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9A7CE" w14:textId="77777777" w:rsidR="007951F8" w:rsidRDefault="00355281" w:rsidP="007951F8">
      <w:pPr>
        <w:pStyle w:val="BodyText"/>
        <w:numPr>
          <w:ilvl w:val="0"/>
          <w:numId w:val="0"/>
        </w:numPr>
        <w:ind w:left="710"/>
        <w:jc w:val="right"/>
      </w:pPr>
      <w:r>
        <w:t xml:space="preserve">                                                                                                        </w:t>
      </w:r>
      <w:r w:rsidR="007951F8" w:rsidRPr="009E4A86">
        <w:t>Հավելված</w:t>
      </w:r>
    </w:p>
    <w:p w14:paraId="4D387B40" w14:textId="77777777" w:rsidR="007951F8" w:rsidRDefault="007951F8" w:rsidP="007951F8">
      <w:pPr>
        <w:pStyle w:val="BodyText"/>
        <w:numPr>
          <w:ilvl w:val="0"/>
          <w:numId w:val="0"/>
        </w:numPr>
        <w:ind w:left="710"/>
        <w:jc w:val="right"/>
      </w:pPr>
      <w:r>
        <w:t xml:space="preserve"> Հաշվեքննիչ պալատի</w:t>
      </w:r>
    </w:p>
    <w:p w14:paraId="61B3E970" w14:textId="4E0EDC0C" w:rsidR="00355281" w:rsidRDefault="007951F8" w:rsidP="007951F8">
      <w:pPr>
        <w:pStyle w:val="BodyText"/>
        <w:numPr>
          <w:ilvl w:val="0"/>
          <w:numId w:val="0"/>
        </w:numPr>
        <w:ind w:left="710"/>
        <w:jc w:val="right"/>
      </w:pPr>
      <w:r>
        <w:t xml:space="preserve"> 2026 թվականի </w:t>
      </w:r>
      <w:r w:rsidR="00E13AA6">
        <w:t xml:space="preserve">ապրիլի </w:t>
      </w:r>
      <w:r>
        <w:t xml:space="preserve"> </w:t>
      </w:r>
      <w:r w:rsidR="00E13AA6">
        <w:t>21</w:t>
      </w:r>
      <w:r>
        <w:t xml:space="preserve">-ի թիվ </w:t>
      </w:r>
      <w:r w:rsidR="009E4A86" w:rsidRPr="009E4A86">
        <w:t>25</w:t>
      </w:r>
      <w:r>
        <w:t>-Ա որոշման</w:t>
      </w:r>
    </w:p>
    <w:p w14:paraId="36002EBF" w14:textId="77777777" w:rsidR="00082F84" w:rsidRDefault="00082F84" w:rsidP="007951F8">
      <w:pPr>
        <w:pStyle w:val="BodyText"/>
        <w:numPr>
          <w:ilvl w:val="0"/>
          <w:numId w:val="0"/>
        </w:numPr>
        <w:ind w:left="710"/>
        <w:jc w:val="right"/>
      </w:pPr>
    </w:p>
    <w:p w14:paraId="618F13BB" w14:textId="77777777" w:rsidR="007951F8" w:rsidRDefault="007951F8" w:rsidP="007951F8">
      <w:pPr>
        <w:pStyle w:val="BodyText"/>
        <w:numPr>
          <w:ilvl w:val="0"/>
          <w:numId w:val="0"/>
        </w:numPr>
        <w:ind w:left="710"/>
        <w:jc w:val="right"/>
      </w:pPr>
    </w:p>
    <w:p w14:paraId="6BEEAB4B" w14:textId="508427E8" w:rsidR="00CE7FEB" w:rsidRDefault="00CE7FEB" w:rsidP="009C2722">
      <w:pPr>
        <w:pStyle w:val="BodyText"/>
        <w:numPr>
          <w:ilvl w:val="0"/>
          <w:numId w:val="0"/>
        </w:numPr>
        <w:ind w:left="710"/>
      </w:pPr>
      <w:r w:rsidRPr="007C794C">
        <w:rPr>
          <w:noProof/>
          <w:lang w:val="ru-RU" w:eastAsia="ru-RU"/>
        </w:rPr>
        <w:drawing>
          <wp:anchor distT="0" distB="0" distL="114300" distR="114300" simplePos="0" relativeHeight="251653120" behindDoc="0" locked="0" layoutInCell="1" allowOverlap="1" wp14:anchorId="27A5699F" wp14:editId="3418CBF6">
            <wp:simplePos x="0" y="0"/>
            <wp:positionH relativeFrom="margin">
              <wp:posOffset>2399665</wp:posOffset>
            </wp:positionH>
            <wp:positionV relativeFrom="paragraph">
              <wp:posOffset>13335</wp:posOffset>
            </wp:positionV>
            <wp:extent cx="1243330" cy="1056640"/>
            <wp:effectExtent l="0" t="0" r="0" b="0"/>
            <wp:wrapSquare wrapText="bothSides"/>
            <wp:docPr id="23" name="Picture 23" descr="c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oa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9A5BB" w14:textId="68DA77E5" w:rsidR="00CE7FEB" w:rsidRPr="007951F8" w:rsidRDefault="00CE7FEB" w:rsidP="00307200">
      <w:pPr>
        <w:widowControl w:val="0"/>
        <w:spacing w:line="276" w:lineRule="auto"/>
        <w:ind w:left="1276"/>
        <w:jc w:val="center"/>
        <w:rPr>
          <w:b/>
          <w:bCs/>
          <w:sz w:val="52"/>
          <w:szCs w:val="52"/>
          <w:lang w:val="hy-AM"/>
        </w:rPr>
      </w:pPr>
    </w:p>
    <w:p w14:paraId="3BEEB3AC" w14:textId="2A2AE25C" w:rsidR="00CE7FEB" w:rsidRPr="007951F8" w:rsidRDefault="00CE7FEB" w:rsidP="0077258F">
      <w:pPr>
        <w:widowControl w:val="0"/>
        <w:spacing w:line="276" w:lineRule="auto"/>
        <w:ind w:left="1276"/>
        <w:rPr>
          <w:b/>
          <w:bCs/>
          <w:sz w:val="52"/>
          <w:szCs w:val="52"/>
          <w:lang w:val="hy-AM"/>
        </w:rPr>
      </w:pPr>
    </w:p>
    <w:p w14:paraId="685FBAA3" w14:textId="1D183DA7" w:rsidR="00F014C9" w:rsidRPr="001C039F" w:rsidRDefault="009D7B21" w:rsidP="00BF77FA">
      <w:pPr>
        <w:widowControl w:val="0"/>
        <w:spacing w:line="276" w:lineRule="auto"/>
        <w:ind w:left="1276"/>
        <w:rPr>
          <w:b/>
          <w:bCs/>
          <w:sz w:val="40"/>
          <w:szCs w:val="40"/>
          <w:lang w:val="hy-AM"/>
        </w:rPr>
      </w:pPr>
      <w:r w:rsidRPr="00996C74">
        <w:rPr>
          <w:noProof/>
          <w:sz w:val="40"/>
          <w:szCs w:val="40"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06F06A" wp14:editId="4ECD3BCD">
                <wp:simplePos x="0" y="0"/>
                <wp:positionH relativeFrom="page">
                  <wp:align>right</wp:align>
                </wp:positionH>
                <wp:positionV relativeFrom="paragraph">
                  <wp:posOffset>570865</wp:posOffset>
                </wp:positionV>
                <wp:extent cx="7490460" cy="45719"/>
                <wp:effectExtent l="0" t="0" r="0" b="0"/>
                <wp:wrapNone/>
                <wp:docPr id="3318934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0460" cy="4571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5685D14" id="Rectangle 1" o:spid="_x0000_s1026" style="position:absolute;margin-left:538.6pt;margin-top:44.95pt;width:589.8pt;height:3.6pt;z-index: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" fillcolor="#2f5496 [2404]" stroked="f" strokeweight="1pt">
                <w10:wrap anchorx="page"/>
              </v:rect>
            </w:pict>
          </mc:Fallback>
        </mc:AlternateContent>
      </w:r>
      <w:r w:rsidR="00BF77FA">
        <w:rPr>
          <w:b/>
          <w:bCs/>
          <w:sz w:val="40"/>
          <w:szCs w:val="40"/>
          <w:lang w:val="hy-AM"/>
        </w:rPr>
        <w:t xml:space="preserve">          </w:t>
      </w:r>
      <w:r w:rsidR="006E2F25">
        <w:rPr>
          <w:b/>
          <w:bCs/>
          <w:sz w:val="40"/>
          <w:szCs w:val="40"/>
          <w:lang w:val="hy-AM"/>
        </w:rPr>
        <w:t xml:space="preserve"> </w:t>
      </w:r>
      <w:r w:rsidR="005E15DF">
        <w:rPr>
          <w:b/>
          <w:bCs/>
          <w:sz w:val="40"/>
          <w:szCs w:val="40"/>
          <w:lang w:val="hy-AM"/>
        </w:rPr>
        <w:t xml:space="preserve"> </w:t>
      </w:r>
      <w:r w:rsidR="007C794C" w:rsidRPr="001C039F">
        <w:rPr>
          <w:b/>
          <w:bCs/>
          <w:sz w:val="40"/>
          <w:szCs w:val="40"/>
          <w:lang w:val="hy-AM"/>
        </w:rPr>
        <w:t>ՀԱՇՎԵՔՆՆԻՉ ՊԱԼԱՏ</w:t>
      </w:r>
    </w:p>
    <w:p w14:paraId="7D04A535" w14:textId="73203662" w:rsidR="007C794C" w:rsidRPr="001C039F" w:rsidRDefault="007C794C" w:rsidP="0077258F">
      <w:pPr>
        <w:widowControl w:val="0"/>
        <w:spacing w:line="276" w:lineRule="auto"/>
        <w:rPr>
          <w:lang w:val="hy-AM"/>
        </w:rPr>
      </w:pPr>
    </w:p>
    <w:p w14:paraId="0192B95A" w14:textId="54959FB0" w:rsidR="007C794C" w:rsidRPr="00307200" w:rsidRDefault="00BF77FA" w:rsidP="00913A17">
      <w:pPr>
        <w:widowControl w:val="0"/>
        <w:spacing w:line="276" w:lineRule="auto"/>
        <w:jc w:val="center"/>
        <w:rPr>
          <w:b/>
          <w:bCs/>
          <w:color w:val="000000" w:themeColor="text1"/>
          <w:sz w:val="28"/>
          <w:szCs w:val="30"/>
          <w:lang w:val="hy-AM"/>
        </w:rPr>
      </w:pPr>
      <w:r w:rsidRPr="00307200">
        <w:rPr>
          <w:b/>
          <w:bCs/>
          <w:color w:val="000000" w:themeColor="text1"/>
          <w:sz w:val="28"/>
          <w:szCs w:val="30"/>
          <w:lang w:val="hy-AM"/>
        </w:rPr>
        <w:t>Հ</w:t>
      </w:r>
      <w:r w:rsidR="007C794C" w:rsidRPr="00307200">
        <w:rPr>
          <w:b/>
          <w:bCs/>
          <w:color w:val="000000" w:themeColor="text1"/>
          <w:sz w:val="28"/>
          <w:szCs w:val="30"/>
          <w:lang w:val="hy-AM"/>
        </w:rPr>
        <w:t>ԱՄԱՊԱՏԱՍԽԱՆՈՒԹՅԱՆ ՀԱՇՎԵՔՆՆՈՒԹՅԱՆ ՀԱՇՎԵՏՎՈՒԹՅ</w:t>
      </w:r>
      <w:r w:rsidR="003E12DC">
        <w:rPr>
          <w:b/>
          <w:bCs/>
          <w:color w:val="000000" w:themeColor="text1"/>
          <w:sz w:val="28"/>
          <w:szCs w:val="30"/>
          <w:lang w:val="hy-AM"/>
        </w:rPr>
        <w:t>ՈՒՆ</w:t>
      </w:r>
    </w:p>
    <w:p w14:paraId="429F61CE" w14:textId="2C578E00" w:rsidR="00BC58D7" w:rsidRPr="00996C74" w:rsidRDefault="00EB5C5D" w:rsidP="008F748E">
      <w:pPr>
        <w:widowControl w:val="0"/>
        <w:spacing w:after="120" w:line="276" w:lineRule="auto"/>
        <w:ind w:firstLine="720"/>
        <w:jc w:val="center"/>
        <w:rPr>
          <w:color w:val="2F5496" w:themeColor="accent1" w:themeShade="BF"/>
          <w:sz w:val="32"/>
          <w:szCs w:val="32"/>
          <w:lang w:val="hy-AM"/>
        </w:rPr>
      </w:pPr>
      <w:r w:rsidRPr="00996C74">
        <w:rPr>
          <w:b/>
          <w:bCs/>
          <w:i/>
          <w:iCs/>
          <w:color w:val="2F5496" w:themeColor="accent1" w:themeShade="BF"/>
          <w:sz w:val="32"/>
          <w:szCs w:val="32"/>
          <w:lang w:val="hy-AM"/>
        </w:rPr>
        <w:t>Պետական ֆինանսների կառավարման համակարգի բարեփոխումների հաշվեքննության արդյունքների վերաբերյալ</w:t>
      </w:r>
    </w:p>
    <w:p w14:paraId="35FAFD51" w14:textId="02D783B9" w:rsidR="00BC58D7" w:rsidRPr="00ED2803" w:rsidRDefault="00683BC6" w:rsidP="0077258F">
      <w:pPr>
        <w:widowControl w:val="0"/>
        <w:spacing w:line="276" w:lineRule="auto"/>
        <w:rPr>
          <w:lang w:val="hy-AM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BCC4933" wp14:editId="4A7DA36B">
                <wp:simplePos x="0" y="0"/>
                <wp:positionH relativeFrom="column">
                  <wp:posOffset>-29845</wp:posOffset>
                </wp:positionH>
                <wp:positionV relativeFrom="paragraph">
                  <wp:posOffset>60325</wp:posOffset>
                </wp:positionV>
                <wp:extent cx="3832860" cy="3087370"/>
                <wp:effectExtent l="342900" t="57150" r="53340" b="32258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32860" cy="3087370"/>
                          <a:chOff x="0" y="0"/>
                          <a:chExt cx="4531910" cy="3544902"/>
                        </a:xfrm>
                      </wpg:grpSpPr>
                      <wps:wsp>
                        <wps:cNvPr id="126348891" name="Rectangle 3"/>
                        <wps:cNvSpPr/>
                        <wps:spPr>
                          <a:xfrm>
                            <a:off x="0" y="0"/>
                            <a:ext cx="2524125" cy="2095500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ffectLst>
                            <a:outerShdw blurRad="149987" dist="250190" dir="8460000" algn="ctr">
                              <a:srgbClr val="000000">
                                <a:alpha val="28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500000"/>
                            </a:lightRig>
                          </a:scene3d>
                          <a:sp3d prstMaterial="metal">
                            <a:bevelT w="88900" h="889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31F339" w14:textId="33E0CF23" w:rsidR="00DF65E3" w:rsidRPr="00CF2994" w:rsidRDefault="00AB078E" w:rsidP="0065012A">
                              <w:pPr>
                                <w:jc w:val="center"/>
                                <w:rPr>
                                  <w:sz w:val="80"/>
                                  <w:szCs w:val="80"/>
                                </w:rPr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 wp14:anchorId="527730E1" wp14:editId="419B064C">
                                    <wp:extent cx="1615580" cy="1501270"/>
                                    <wp:effectExtent l="57150" t="0" r="60960" b="118110"/>
                                    <wp:docPr id="25" name="Picture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BEBA8EAE-BF5A-486C-A8C5-ECC9F3942E4B}">
                                                  <a14:imgProps xmlns:a14="http://schemas.microsoft.com/office/drawing/2010/main">
                                                    <a14:imgLayer r:embed="rId10">
                                                      <a14:imgEffect>
                                                        <a14:sharpenSoften amount="18000"/>
                                                      </a14:imgEffect>
                                                      <a14:imgEffect>
                                                        <a14:colorTemperature colorTemp="4500"/>
                                                      </a14:imgEffect>
                                                    </a14:imgLayer>
                                                  </a14:imgProps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15580" cy="15012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effectLst>
                                              <a:outerShdw blurRad="50800" dist="50800" dir="5400000" algn="ctr" rotWithShape="0">
                                                <a:schemeClr val="accent1"/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675901" name="Rectangle 3"/>
                        <wps:cNvSpPr/>
                        <wps:spPr>
                          <a:xfrm>
                            <a:off x="2007785" y="1449402"/>
                            <a:ext cx="2524125" cy="20955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chemeClr val="bg1"/>
                            </a:solidFill>
                          </a:ln>
                          <a:effectLst>
                            <a:outerShdw blurRad="149987" dist="250190" dir="8460000" algn="ctr">
                              <a:srgbClr val="000000">
                                <a:alpha val="28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contrasting" dir="t">
                              <a:rot lat="0" lon="0" rev="1500000"/>
                            </a:lightRig>
                          </a:scene3d>
                          <a:sp3d prstMaterial="metal">
                            <a:bevelT w="88900" h="88900"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DE6C3D" w14:textId="201A8F69" w:rsidR="00DF65E3" w:rsidRDefault="00AB078E" w:rsidP="00CF2994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 wp14:anchorId="35FC7222" wp14:editId="30B344AA">
                                    <wp:extent cx="1470788" cy="1501270"/>
                                    <wp:effectExtent l="57150" t="0" r="53340" b="118110"/>
                                    <wp:docPr id="26" name="Picture 2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"/>
                                            <pic:cNvPicPr/>
                                          </pic:nvPicPr>
                                          <pic:blipFill>
                                            <a:blip r:embed="rId11">
                                              <a:duotone>
                                                <a:prstClr val="black"/>
                                                <a:srgbClr val="D9C3A5">
                                                  <a:tint val="50000"/>
                                                  <a:satMod val="180000"/>
                                                </a:srgbClr>
                                              </a:duotone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470788" cy="150127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effectLst>
                                              <a:outerShdw blurRad="50800" dist="50800" dir="5400000" algn="ctr" rotWithShape="0">
                                                <a:schemeClr val="accent2">
                                                  <a:lumMod val="75000"/>
                                                </a:schemeClr>
                                              </a:outerShd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CC4933" id="Group 13" o:spid="_x0000_s1026" style="position:absolute;margin-left:-2.35pt;margin-top:4.75pt;width:301.8pt;height:243.1pt;z-index:251658240;mso-width-relative:margin;mso-height-relative:margin" coordsize="45319,35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">
                <v:rect id="Rectangle 3" o:spid="_x0000_s1027" style="position:absolute;width:25241;height:20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" fillcolor="#9cc2e5 [1944]" stroked="f" strokeweight="1pt">
                  <v:shadow on="t" color="black" opacity="18350f" offset="-5.40094mm,4.37361mm"/>
                  <v:textbox>
                    <w:txbxContent>
                      <w:p w14:paraId="7631F339" w14:textId="33E0CF23" w:rsidR="00DF65E3" w:rsidRPr="00CF2994" w:rsidRDefault="00AB078E" w:rsidP="0065012A">
                        <w:pPr>
                          <w:jc w:val="center"/>
                          <w:rPr>
                            <w:sz w:val="80"/>
                            <w:szCs w:val="80"/>
                          </w:rPr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527730E1" wp14:editId="419B064C">
                              <wp:extent cx="1615580" cy="1501270"/>
                              <wp:effectExtent l="57150" t="0" r="60960" b="118110"/>
                              <wp:docPr id="25" name="Picture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BEBA8EAE-BF5A-486C-A8C5-ECC9F3942E4B}">
                                            <a14:imgProps xmlns:a14="http://schemas.microsoft.com/office/drawing/2010/main">
                                              <a14:imgLayer r:embed="rId13">
                                                <a14:imgEffect>
                                                  <a14:sharpenSoften amount="18000"/>
                                                </a14:imgEffect>
                                                <a14:imgEffect>
                                                  <a14:colorTemperature colorTemp="4500"/>
                                                </a14:imgEffect>
                                              </a14:imgLayer>
                                            </a14:imgProps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615580" cy="1501270"/>
                                      </a:xfrm>
                                      <a:prstGeom prst="rect">
                                        <a:avLst/>
                                      </a:prstGeom>
                                      <a:effectLst>
                                        <a:outerShdw blurRad="50800" dist="50800" dir="5400000" algn="ctr" rotWithShape="0">
                                          <a:schemeClr val="accent1"/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3" o:spid="_x0000_s1028" style="position:absolute;left:20077;top:14494;width:25242;height:209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" fillcolor="#f4b083 [1941]" strokecolor="white [3212]" strokeweight="1pt">
                  <v:shadow on="t" color="black" opacity="18350f" offset="-5.40094mm,4.37361mm"/>
                  <v:textbox>
                    <w:txbxContent>
                      <w:p w14:paraId="1EDE6C3D" w14:textId="201A8F69" w:rsidR="00DF65E3" w:rsidRDefault="00AB078E" w:rsidP="00CF2994">
                        <w:pPr>
                          <w:jc w:val="center"/>
                        </w:pPr>
                        <w:r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35FC7222" wp14:editId="30B344AA">
                              <wp:extent cx="1470788" cy="1501270"/>
                              <wp:effectExtent l="57150" t="0" r="53340" b="118110"/>
                              <wp:docPr id="26" name="Picture 2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>
                                      <a:blip r:embed="rId14">
                                        <a:duotone>
                                          <a:prstClr val="black"/>
                                          <a:srgbClr val="D9C3A5">
                                            <a:tint val="50000"/>
                                            <a:satMod val="180000"/>
                                          </a:srgbClr>
                                        </a:duotone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470788" cy="1501270"/>
                                      </a:xfrm>
                                      <a:prstGeom prst="rect">
                                        <a:avLst/>
                                      </a:prstGeom>
                                      <a:effectLst>
                                        <a:outerShdw blurRad="50800" dist="50800" dir="5400000" algn="ctr" rotWithShape="0">
                                          <a:schemeClr val="accent2">
                                            <a:lumMod val="75000"/>
                                          </a:schemeClr>
                                        </a:outerShd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8F1C321" w14:textId="77777777" w:rsidR="00BC58D7" w:rsidRPr="00ED2803" w:rsidRDefault="00BC58D7" w:rsidP="0077258F">
      <w:pPr>
        <w:widowControl w:val="0"/>
        <w:spacing w:line="276" w:lineRule="auto"/>
        <w:rPr>
          <w:lang w:val="hy-AM"/>
        </w:rPr>
      </w:pPr>
    </w:p>
    <w:p w14:paraId="22104D66" w14:textId="3D3E9DC5" w:rsidR="00BC58D7" w:rsidRPr="00ED2803" w:rsidRDefault="00BC58D7" w:rsidP="0077258F">
      <w:pPr>
        <w:widowControl w:val="0"/>
        <w:spacing w:line="276" w:lineRule="auto"/>
        <w:rPr>
          <w:lang w:val="hy-AM"/>
        </w:rPr>
      </w:pPr>
    </w:p>
    <w:p w14:paraId="5B277CBA" w14:textId="3152F045" w:rsidR="00BC58D7" w:rsidRPr="00ED2803" w:rsidRDefault="00BC58D7" w:rsidP="0077258F">
      <w:pPr>
        <w:widowControl w:val="0"/>
        <w:spacing w:line="276" w:lineRule="auto"/>
        <w:rPr>
          <w:lang w:val="hy-AM"/>
        </w:rPr>
      </w:pPr>
    </w:p>
    <w:p w14:paraId="40FB5E0A" w14:textId="6F8FE9CD" w:rsidR="00BC58D7" w:rsidRPr="00ED2803" w:rsidRDefault="00BC58D7" w:rsidP="0077258F">
      <w:pPr>
        <w:widowControl w:val="0"/>
        <w:spacing w:line="276" w:lineRule="auto"/>
        <w:rPr>
          <w:lang w:val="hy-AM"/>
        </w:rPr>
      </w:pPr>
    </w:p>
    <w:p w14:paraId="4E47FFDE" w14:textId="38AA7FCD" w:rsidR="00BC58D7" w:rsidRPr="00ED2803" w:rsidRDefault="00BC58D7" w:rsidP="0077258F">
      <w:pPr>
        <w:widowControl w:val="0"/>
        <w:spacing w:line="276" w:lineRule="auto"/>
        <w:rPr>
          <w:lang w:val="hy-AM"/>
        </w:rPr>
      </w:pPr>
    </w:p>
    <w:p w14:paraId="10071E2B" w14:textId="78930A45" w:rsidR="007C794C" w:rsidRPr="00ED2803" w:rsidRDefault="007C794C" w:rsidP="0077258F">
      <w:pPr>
        <w:widowControl w:val="0"/>
        <w:spacing w:line="276" w:lineRule="auto"/>
        <w:rPr>
          <w:lang w:val="hy-AM"/>
        </w:rPr>
      </w:pPr>
    </w:p>
    <w:p w14:paraId="6484B63F" w14:textId="77777777" w:rsidR="00BC58D7" w:rsidRPr="00ED2803" w:rsidRDefault="00BC58D7" w:rsidP="0077258F">
      <w:pPr>
        <w:widowControl w:val="0"/>
        <w:spacing w:line="276" w:lineRule="auto"/>
        <w:rPr>
          <w:lang w:val="hy-AM"/>
        </w:rPr>
      </w:pPr>
    </w:p>
    <w:p w14:paraId="13B1E6A1" w14:textId="77777777" w:rsidR="00BC58D7" w:rsidRPr="00ED2803" w:rsidRDefault="00BC58D7" w:rsidP="0077258F">
      <w:pPr>
        <w:widowControl w:val="0"/>
        <w:spacing w:line="276" w:lineRule="auto"/>
        <w:rPr>
          <w:lang w:val="hy-AM"/>
        </w:rPr>
      </w:pPr>
    </w:p>
    <w:p w14:paraId="56CD4D7D" w14:textId="77777777" w:rsidR="00BC58D7" w:rsidRPr="00ED2803" w:rsidRDefault="00BC58D7" w:rsidP="0077258F">
      <w:pPr>
        <w:widowControl w:val="0"/>
        <w:spacing w:line="276" w:lineRule="auto"/>
        <w:rPr>
          <w:lang w:val="hy-AM"/>
        </w:rPr>
      </w:pPr>
    </w:p>
    <w:p w14:paraId="1F66B9AA" w14:textId="77777777" w:rsidR="00A23925" w:rsidRPr="007D5E53" w:rsidRDefault="00A23925" w:rsidP="0077258F">
      <w:pPr>
        <w:widowControl w:val="0"/>
        <w:spacing w:line="276" w:lineRule="auto"/>
        <w:rPr>
          <w:rStyle w:val="Emphasis"/>
          <w:lang w:val="hy-AM"/>
        </w:rPr>
      </w:pPr>
    </w:p>
    <w:p w14:paraId="481C81D2" w14:textId="77777777" w:rsidR="009E4F4B" w:rsidRDefault="009E4F4B" w:rsidP="009E4F4B">
      <w:pPr>
        <w:widowControl w:val="0"/>
        <w:spacing w:after="0" w:line="276" w:lineRule="auto"/>
        <w:ind w:firstLine="720"/>
        <w:jc w:val="both"/>
        <w:rPr>
          <w:b/>
          <w:bCs/>
          <w:color w:val="000000"/>
          <w:szCs w:val="22"/>
          <w:shd w:val="clear" w:color="auto" w:fill="FFFFFF"/>
          <w:lang w:val="hy-AM"/>
        </w:rPr>
      </w:pPr>
    </w:p>
    <w:p w14:paraId="08AD2B63" w14:textId="375CA5AB" w:rsidR="009E4F4B" w:rsidRDefault="009E4F4B" w:rsidP="009E4F4B">
      <w:pPr>
        <w:widowControl w:val="0"/>
        <w:spacing w:after="0" w:line="276" w:lineRule="auto"/>
        <w:ind w:firstLine="720"/>
        <w:jc w:val="both"/>
        <w:rPr>
          <w:bCs/>
          <w:color w:val="000000"/>
          <w:szCs w:val="22"/>
          <w:shd w:val="clear" w:color="auto" w:fill="FFFFFF"/>
          <w:lang w:val="hy-AM"/>
        </w:rPr>
      </w:pPr>
      <w:r w:rsidRPr="009E4F4B">
        <w:rPr>
          <w:color w:val="000000"/>
          <w:szCs w:val="22"/>
          <w:shd w:val="clear" w:color="auto" w:fill="FFFFFF"/>
          <w:lang w:val="hy-AM"/>
        </w:rPr>
        <w:t xml:space="preserve">Հաշվեքննիչ պալատի առաքելությունը </w:t>
      </w:r>
      <w:r w:rsidRPr="00D82156">
        <w:rPr>
          <w:bCs/>
          <w:color w:val="000000"/>
          <w:szCs w:val="22"/>
          <w:shd w:val="clear" w:color="auto" w:fill="FFFFFF"/>
          <w:lang w:val="hy-AM"/>
        </w:rPr>
        <w:t>հաշվեքննությունների միջոցով հանրային կառավարման բարելավմանը</w:t>
      </w:r>
      <w:r w:rsidR="00171619" w:rsidRPr="00171619">
        <w:rPr>
          <w:bCs/>
          <w:color w:val="000000"/>
          <w:szCs w:val="22"/>
          <w:shd w:val="clear" w:color="auto" w:fill="FFFFFF"/>
          <w:lang w:val="hy-AM"/>
        </w:rPr>
        <w:t xml:space="preserve"> </w:t>
      </w:r>
      <w:r w:rsidR="00171619">
        <w:rPr>
          <w:bCs/>
          <w:color w:val="000000"/>
          <w:szCs w:val="22"/>
          <w:shd w:val="clear" w:color="auto" w:fill="FFFFFF"/>
          <w:lang w:val="hy-AM"/>
        </w:rPr>
        <w:t>նպաստելն է</w:t>
      </w:r>
      <w:r w:rsidRPr="00D82156">
        <w:rPr>
          <w:bCs/>
          <w:color w:val="000000"/>
          <w:szCs w:val="22"/>
          <w:shd w:val="clear" w:color="auto" w:fill="FFFFFF"/>
          <w:lang w:val="hy-AM"/>
        </w:rPr>
        <w:t xml:space="preserve">: </w:t>
      </w:r>
    </w:p>
    <w:p w14:paraId="46783C40" w14:textId="133EEEEA" w:rsidR="009E4F4B" w:rsidRPr="00D82156" w:rsidRDefault="009E4F4B" w:rsidP="009E4F4B">
      <w:pPr>
        <w:widowControl w:val="0"/>
        <w:spacing w:after="0" w:line="276" w:lineRule="auto"/>
        <w:ind w:firstLine="720"/>
        <w:jc w:val="both"/>
        <w:rPr>
          <w:bCs/>
          <w:color w:val="000000"/>
          <w:szCs w:val="22"/>
          <w:shd w:val="clear" w:color="auto" w:fill="FFFFFF"/>
          <w:lang w:val="hy-AM"/>
        </w:rPr>
      </w:pPr>
    </w:p>
    <w:p w14:paraId="01189510" w14:textId="308AACAF" w:rsidR="00183F78" w:rsidRPr="007D5E53" w:rsidRDefault="00C21769" w:rsidP="0077258F">
      <w:pPr>
        <w:widowControl w:val="0"/>
        <w:spacing w:line="276" w:lineRule="auto"/>
        <w:ind w:right="-427"/>
        <w:jc w:val="right"/>
        <w:rPr>
          <w:rStyle w:val="Emphasis"/>
          <w:b/>
          <w:sz w:val="32"/>
          <w:lang w:val="hy-AM"/>
        </w:rPr>
      </w:pPr>
      <w:r w:rsidRPr="00C21769">
        <w:rPr>
          <w:rStyle w:val="Emphasis"/>
          <w:lang w:val="hy-AM"/>
        </w:rPr>
        <w:tab/>
      </w:r>
      <w:r w:rsidR="001D18E8" w:rsidRPr="00CF2994">
        <w:rPr>
          <w:noProof/>
          <w:color w:val="F4B083" w:themeColor="accent2" w:themeTint="99"/>
          <w:lang w:val="ru-RU"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C92BEEF" wp14:editId="124C1D3E">
                <wp:simplePos x="0" y="0"/>
                <wp:positionH relativeFrom="column">
                  <wp:posOffset>-555625</wp:posOffset>
                </wp:positionH>
                <wp:positionV relativeFrom="paragraph">
                  <wp:posOffset>349250</wp:posOffset>
                </wp:positionV>
                <wp:extent cx="7632000" cy="36000"/>
                <wp:effectExtent l="0" t="0" r="7620" b="2540"/>
                <wp:wrapNone/>
                <wp:docPr id="12432805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00" cy="36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B4444" id="Rectangle 1" o:spid="_x0000_s1026" style="position:absolute;margin-left:-43.75pt;margin-top:27.5pt;width:600.95pt;height:2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" fillcolor="#2f5496 [2404]" stroked="f" strokeweight="1pt"/>
            </w:pict>
          </mc:Fallback>
        </mc:AlternateContent>
      </w:r>
      <w:r w:rsidR="00183F78" w:rsidRPr="007D5E53">
        <w:rPr>
          <w:rStyle w:val="Emphasis"/>
          <w:b/>
          <w:sz w:val="32"/>
          <w:lang w:val="hy-AM"/>
        </w:rPr>
        <w:t>202</w:t>
      </w:r>
      <w:r w:rsidR="001C039F">
        <w:rPr>
          <w:rStyle w:val="Emphasis"/>
          <w:b/>
          <w:sz w:val="32"/>
          <w:lang w:val="hy-AM"/>
        </w:rPr>
        <w:t>6</w:t>
      </w:r>
    </w:p>
    <w:p w14:paraId="25EA4330" w14:textId="52C468AA" w:rsidR="00BF77FA" w:rsidRDefault="00BF77FA" w:rsidP="00BF77FA">
      <w:pPr>
        <w:widowControl w:val="0"/>
        <w:spacing w:after="0" w:line="276" w:lineRule="auto"/>
        <w:ind w:firstLine="720"/>
        <w:jc w:val="both"/>
        <w:rPr>
          <w:b/>
          <w:bCs/>
          <w:color w:val="000000"/>
          <w:szCs w:val="22"/>
          <w:shd w:val="clear" w:color="auto" w:fill="FFFFFF"/>
          <w:lang w:val="hy-AM"/>
        </w:rPr>
      </w:pPr>
    </w:p>
    <w:p w14:paraId="1115CFB8" w14:textId="3D540EC6" w:rsidR="00307200" w:rsidRDefault="00307200" w:rsidP="00BF77FA">
      <w:pPr>
        <w:widowControl w:val="0"/>
        <w:spacing w:after="0" w:line="276" w:lineRule="auto"/>
        <w:ind w:firstLine="720"/>
        <w:jc w:val="both"/>
        <w:rPr>
          <w:b/>
          <w:bCs/>
          <w:color w:val="000000"/>
          <w:szCs w:val="22"/>
          <w:shd w:val="clear" w:color="auto" w:fill="FFFFFF"/>
          <w:lang w:val="hy-AM"/>
        </w:rPr>
      </w:pPr>
    </w:p>
    <w:p w14:paraId="5CC78570" w14:textId="6D570CC6" w:rsidR="008459D6" w:rsidRDefault="008459D6" w:rsidP="00BF77FA">
      <w:pPr>
        <w:widowControl w:val="0"/>
        <w:spacing w:after="0" w:line="276" w:lineRule="auto"/>
        <w:ind w:firstLine="720"/>
        <w:jc w:val="both"/>
        <w:rPr>
          <w:b/>
          <w:bCs/>
          <w:color w:val="000000"/>
          <w:szCs w:val="22"/>
          <w:shd w:val="clear" w:color="auto" w:fill="FFFFFF"/>
          <w:lang w:val="hy-AM"/>
        </w:rPr>
      </w:pPr>
    </w:p>
    <w:p w14:paraId="3F920822" w14:textId="604ED219" w:rsidR="008459D6" w:rsidRDefault="008459D6" w:rsidP="00BF77FA">
      <w:pPr>
        <w:widowControl w:val="0"/>
        <w:spacing w:after="0" w:line="276" w:lineRule="auto"/>
        <w:ind w:firstLine="720"/>
        <w:jc w:val="both"/>
        <w:rPr>
          <w:b/>
          <w:bCs/>
          <w:color w:val="000000"/>
          <w:szCs w:val="22"/>
          <w:shd w:val="clear" w:color="auto" w:fill="FFFFFF"/>
          <w:lang w:val="hy-AM"/>
        </w:rPr>
      </w:pPr>
    </w:p>
    <w:bookmarkStart w:id="0" w:name="_Toc215863836"/>
    <w:p w14:paraId="226A3CBD" w14:textId="3D8967B1" w:rsidR="0006338E" w:rsidRPr="005F7FEF" w:rsidRDefault="003227A6" w:rsidP="0077258F">
      <w:pPr>
        <w:spacing w:line="276" w:lineRule="auto"/>
        <w:rPr>
          <w:rFonts w:eastAsiaTheme="majorEastAsia" w:cstheme="majorBidi"/>
          <w:b/>
          <w:color w:val="2F5496" w:themeColor="accent1" w:themeShade="BF"/>
          <w:sz w:val="28"/>
          <w:szCs w:val="32"/>
          <w:lang w:val="hy-AM"/>
        </w:rPr>
      </w:pPr>
      <w:r w:rsidRPr="00171619">
        <w:rPr>
          <w:rFonts w:eastAsiaTheme="majorEastAsia" w:cstheme="majorBidi"/>
          <w:b/>
          <w:noProof/>
          <w:color w:val="2F5496" w:themeColor="accent1" w:themeShade="BF"/>
          <w:sz w:val="28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6D97B" wp14:editId="0325191E">
                <wp:simplePos x="0" y="0"/>
                <wp:positionH relativeFrom="margin">
                  <wp:posOffset>-635</wp:posOffset>
                </wp:positionH>
                <wp:positionV relativeFrom="paragraph">
                  <wp:posOffset>314325</wp:posOffset>
                </wp:positionV>
                <wp:extent cx="5133975" cy="88900"/>
                <wp:effectExtent l="0" t="0" r="9525" b="6350"/>
                <wp:wrapNone/>
                <wp:docPr id="102538896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133975" cy="88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6C77F0" w14:textId="77777777" w:rsidR="003227A6" w:rsidRDefault="003227A6" w:rsidP="003227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76D97B" id="Rectangle 1" o:spid="_x0000_s1029" style="position:absolute;margin-left:-.05pt;margin-top:24.75pt;width:404.25pt;height:7pt;flip:y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" fillcolor="#2f5496 [2404]" stroked="f" strokeweight="1pt">
                <v:textbox>
                  <w:txbxContent>
                    <w:p w14:paraId="386C77F0" w14:textId="77777777" w:rsidR="003227A6" w:rsidRDefault="003227A6" w:rsidP="003227A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8551B" w:rsidRPr="005F7FEF">
        <w:rPr>
          <w:rFonts w:eastAsiaTheme="majorEastAsia" w:cstheme="majorBidi"/>
          <w:b/>
          <w:color w:val="2F5496" w:themeColor="accent1" w:themeShade="BF"/>
          <w:sz w:val="28"/>
          <w:szCs w:val="32"/>
          <w:lang w:val="hy-AM"/>
        </w:rPr>
        <w:t>ԲՈՎԱՆԴԱԿՈՒԹՅՈՒՆ</w:t>
      </w:r>
      <w:bookmarkEnd w:id="0"/>
    </w:p>
    <w:p w14:paraId="00BC97FB" w14:textId="44D0B96E" w:rsidR="003227A6" w:rsidRDefault="003227A6" w:rsidP="0077258F">
      <w:pPr>
        <w:widowControl w:val="0"/>
        <w:tabs>
          <w:tab w:val="left" w:pos="1276"/>
        </w:tabs>
        <w:spacing w:line="276" w:lineRule="auto"/>
        <w:rPr>
          <w:sz w:val="20"/>
          <w:szCs w:val="20"/>
          <w:lang w:val="hy-AM"/>
        </w:rPr>
      </w:pPr>
    </w:p>
    <w:p w14:paraId="42956E08" w14:textId="09A63198" w:rsidR="007963FA" w:rsidRPr="00171619" w:rsidRDefault="007963FA" w:rsidP="007963FA">
      <w:pPr>
        <w:rPr>
          <w:lang w:val="hy-AM"/>
        </w:rPr>
      </w:pPr>
      <w:bookmarkStart w:id="1" w:name="_Toc215863837"/>
      <w:r w:rsidRPr="00C87540">
        <w:rPr>
          <w:lang w:val="hy-AM"/>
        </w:rPr>
        <w:t>ԲՈՎԱՆԴԱԿՈՒԹՅՈՒՆ_____________________________________________________</w:t>
      </w:r>
      <w:r w:rsidRPr="00C87540">
        <w:rPr>
          <w:lang w:val="hy-AM"/>
        </w:rPr>
        <w:tab/>
      </w:r>
      <w:r w:rsidR="009E4F4B" w:rsidRPr="00171619">
        <w:rPr>
          <w:lang w:val="hy-AM"/>
        </w:rPr>
        <w:t>2</w:t>
      </w:r>
    </w:p>
    <w:p w14:paraId="79AAFFAC" w14:textId="120F2F79" w:rsidR="007963FA" w:rsidRPr="00171619" w:rsidRDefault="007963FA" w:rsidP="007963FA">
      <w:pPr>
        <w:rPr>
          <w:lang w:val="hy-AM"/>
        </w:rPr>
      </w:pPr>
      <w:r w:rsidRPr="00C87540">
        <w:rPr>
          <w:lang w:val="hy-AM"/>
        </w:rPr>
        <w:t xml:space="preserve">ՀԱՊԱՎՈՒՄՆԵՐ </w:t>
      </w:r>
      <w:r w:rsidRPr="00C87540">
        <w:rPr>
          <w:lang w:val="hy-AM"/>
        </w:rPr>
        <w:tab/>
        <w:t xml:space="preserve">      _____________________________________________________    </w:t>
      </w:r>
      <w:r w:rsidR="009E4F4B" w:rsidRPr="00171619">
        <w:rPr>
          <w:lang w:val="hy-AM"/>
        </w:rPr>
        <w:t>3</w:t>
      </w:r>
    </w:p>
    <w:p w14:paraId="6197A7E3" w14:textId="2A1DEC0D" w:rsidR="00E72E31" w:rsidRPr="004358E5" w:rsidRDefault="00E72E31" w:rsidP="00E72E31">
      <w:pPr>
        <w:rPr>
          <w:lang w:val="hy-AM"/>
        </w:rPr>
      </w:pPr>
      <w:r w:rsidRPr="00C87540">
        <w:rPr>
          <w:lang w:val="hy-AM"/>
        </w:rPr>
        <w:t>ՆԵՐԱԾՈՒԹՅՈՒՆ</w:t>
      </w:r>
      <w:r w:rsidRPr="00C87540">
        <w:rPr>
          <w:lang w:val="hy-AM"/>
        </w:rPr>
        <w:tab/>
        <w:t xml:space="preserve">      _____________________________________________________    </w:t>
      </w:r>
      <w:r w:rsidR="004F02C6" w:rsidRPr="004358E5">
        <w:rPr>
          <w:lang w:val="hy-AM"/>
        </w:rPr>
        <w:t>4</w:t>
      </w:r>
    </w:p>
    <w:p w14:paraId="301F505D" w14:textId="59604937" w:rsidR="007963FA" w:rsidRPr="004358E5" w:rsidRDefault="007963FA" w:rsidP="007963FA">
      <w:pPr>
        <w:rPr>
          <w:lang w:val="hy-AM"/>
        </w:rPr>
      </w:pPr>
      <w:r w:rsidRPr="00C87540">
        <w:rPr>
          <w:lang w:val="hy-AM"/>
        </w:rPr>
        <w:t>ԱՄՓՈՓԱԳԻՐ</w:t>
      </w:r>
      <w:r w:rsidRPr="00C87540">
        <w:rPr>
          <w:lang w:val="hy-AM"/>
        </w:rPr>
        <w:tab/>
        <w:t xml:space="preserve">      _____________________________________________________    </w:t>
      </w:r>
      <w:r w:rsidR="004F02C6" w:rsidRPr="004358E5">
        <w:rPr>
          <w:lang w:val="hy-AM"/>
        </w:rPr>
        <w:t>6</w:t>
      </w:r>
    </w:p>
    <w:p w14:paraId="00E088E4" w14:textId="273158E4" w:rsidR="007963FA" w:rsidRPr="000A25D1" w:rsidRDefault="007963FA" w:rsidP="007963FA">
      <w:pPr>
        <w:rPr>
          <w:lang w:val="hy-AM"/>
        </w:rPr>
      </w:pPr>
      <w:r w:rsidRPr="0002694E">
        <w:rPr>
          <w:lang w:val="hy-AM"/>
        </w:rPr>
        <w:t xml:space="preserve">ՀԱՇՎԵՔՆՆՈՒԹՅԱՆ </w:t>
      </w:r>
      <w:r w:rsidR="00DB3B89">
        <w:rPr>
          <w:lang w:val="hy-AM"/>
        </w:rPr>
        <w:t xml:space="preserve">ՀԻՄՆԱԿԱՆ </w:t>
      </w:r>
      <w:r w:rsidRPr="0002694E">
        <w:rPr>
          <w:lang w:val="hy-AM"/>
        </w:rPr>
        <w:t>ԱՐԴՅՈՒՆՔՆԵՐԸ__________________________</w:t>
      </w:r>
      <w:r w:rsidRPr="0002694E">
        <w:rPr>
          <w:lang w:val="hy-AM"/>
        </w:rPr>
        <w:tab/>
      </w:r>
      <w:r w:rsidR="004F02C6" w:rsidRPr="000A25D1">
        <w:rPr>
          <w:lang w:val="hy-AM"/>
        </w:rPr>
        <w:t>9</w:t>
      </w:r>
    </w:p>
    <w:p w14:paraId="40F05165" w14:textId="246688E9" w:rsidR="007963FA" w:rsidRPr="005E4747" w:rsidRDefault="007963FA" w:rsidP="007963FA">
      <w:pPr>
        <w:rPr>
          <w:lang w:val="hy-AM"/>
        </w:rPr>
      </w:pPr>
      <w:r w:rsidRPr="009E4F4B">
        <w:rPr>
          <w:lang w:val="hy-AM"/>
        </w:rPr>
        <w:t>ԵԶՐԱԿԱՑՈՒԹՅՈՒՆ     _____________________________________________________</w:t>
      </w:r>
      <w:r w:rsidRPr="009E4F4B">
        <w:rPr>
          <w:lang w:val="hy-AM"/>
        </w:rPr>
        <w:tab/>
        <w:t>1</w:t>
      </w:r>
      <w:r w:rsidR="004358E5">
        <w:rPr>
          <w:lang w:val="hy-AM"/>
        </w:rPr>
        <w:t>2</w:t>
      </w:r>
    </w:p>
    <w:p w14:paraId="1E96259A" w14:textId="2B1A9B18" w:rsidR="003227A6" w:rsidRPr="009E4F4B" w:rsidRDefault="003227A6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36BCC18F" w14:textId="09E4A2B1" w:rsidR="003227A6" w:rsidRPr="009E4F4B" w:rsidRDefault="003227A6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23421BA5" w14:textId="3241D96A" w:rsidR="003227A6" w:rsidRPr="009E4F4B" w:rsidRDefault="003227A6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233E76E6" w14:textId="7F819E6C" w:rsidR="003227A6" w:rsidRPr="009E4F4B" w:rsidRDefault="003227A6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2AA7936A" w14:textId="28235300" w:rsidR="003227A6" w:rsidRPr="009E4F4B" w:rsidRDefault="003227A6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6E33FC6A" w14:textId="509CD0EB" w:rsidR="003227A6" w:rsidRPr="009E4F4B" w:rsidRDefault="003227A6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2B079AC5" w14:textId="46003EDE" w:rsidR="003227A6" w:rsidRPr="009E4F4B" w:rsidRDefault="003227A6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1278A9BC" w14:textId="5904309F" w:rsidR="003227A6" w:rsidRPr="009E4F4B" w:rsidRDefault="003227A6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10CA3AAD" w14:textId="7BEE27C8" w:rsidR="003227A6" w:rsidRPr="009E4F4B" w:rsidRDefault="003227A6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7A79140C" w14:textId="202F7C6F" w:rsidR="003227A6" w:rsidRPr="009E4F4B" w:rsidRDefault="003227A6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58C57D73" w14:textId="1EF55664" w:rsidR="003227A6" w:rsidRDefault="003227A6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45000914" w14:textId="2D691A6F" w:rsidR="009E4F4B" w:rsidRDefault="009E4F4B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3427E9D2" w14:textId="7A41DA6D" w:rsidR="009E4F4B" w:rsidRDefault="009E4F4B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4B659031" w14:textId="125986BD" w:rsidR="009E4F4B" w:rsidRDefault="009E4F4B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0F92B976" w14:textId="77777777" w:rsidR="009E4F4B" w:rsidRPr="009E4F4B" w:rsidRDefault="009E4F4B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2565A878" w14:textId="29C176E8" w:rsidR="003227A6" w:rsidRPr="009E4F4B" w:rsidRDefault="003227A6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7DFB5A40" w14:textId="1B6CCB7B" w:rsidR="00BF77FA" w:rsidRPr="009E4F4B" w:rsidRDefault="00BF77FA" w:rsidP="0077258F">
      <w:pPr>
        <w:widowControl w:val="0"/>
        <w:spacing w:line="276" w:lineRule="auto"/>
        <w:rPr>
          <w:rFonts w:eastAsiaTheme="majorEastAsia" w:cstheme="majorBidi"/>
          <w:b/>
          <w:color w:val="6C0000"/>
          <w:sz w:val="28"/>
          <w:szCs w:val="32"/>
          <w:lang w:val="hy-AM"/>
        </w:rPr>
      </w:pPr>
    </w:p>
    <w:p w14:paraId="17DF98A1" w14:textId="51E25C42" w:rsidR="00062D87" w:rsidRPr="000A25D1" w:rsidRDefault="00062D87" w:rsidP="0077258F">
      <w:pPr>
        <w:pStyle w:val="Heading1"/>
        <w:keepNext w:val="0"/>
        <w:keepLines w:val="0"/>
        <w:widowControl w:val="0"/>
        <w:spacing w:line="276" w:lineRule="auto"/>
        <w:rPr>
          <w:lang w:val="hy-AM"/>
        </w:rPr>
      </w:pPr>
      <w:r w:rsidRPr="00D82156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ACCEEB" wp14:editId="797BC07C">
                <wp:simplePos x="0" y="0"/>
                <wp:positionH relativeFrom="margin">
                  <wp:align>left</wp:align>
                </wp:positionH>
                <wp:positionV relativeFrom="paragraph">
                  <wp:posOffset>409575</wp:posOffset>
                </wp:positionV>
                <wp:extent cx="5133975" cy="57150"/>
                <wp:effectExtent l="0" t="0" r="9525" b="0"/>
                <wp:wrapNone/>
                <wp:docPr id="3042966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57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EB8675C" id="Rectangle 1" o:spid="_x0000_s1026" style="position:absolute;margin-left:0;margin-top:32.25pt;width:404.25pt;height:4.5pt;z-index:2516725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" fillcolor="#2f5496 [2404]" stroked="f" strokeweight="1pt">
                <w10:wrap anchorx="margin"/>
              </v:rect>
            </w:pict>
          </mc:Fallback>
        </mc:AlternateContent>
      </w:r>
      <w:r w:rsidRPr="000A25D1">
        <w:rPr>
          <w:lang w:val="hy-AM"/>
        </w:rPr>
        <w:t>ՀԱՊԱՎՈՒՄՆԵՐ</w:t>
      </w:r>
      <w:bookmarkEnd w:id="1"/>
    </w:p>
    <w:p w14:paraId="2BB8B13A" w14:textId="77777777" w:rsidR="00062D87" w:rsidRPr="000A25D1" w:rsidRDefault="00062D87" w:rsidP="0077258F">
      <w:pPr>
        <w:widowControl w:val="0"/>
        <w:spacing w:line="276" w:lineRule="auto"/>
        <w:rPr>
          <w:b/>
          <w:bCs/>
          <w:color w:val="6B3109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9076"/>
      </w:tblGrid>
      <w:tr w:rsidR="00E82861" w:rsidRPr="007951F8" w14:paraId="4B6695AA" w14:textId="77777777" w:rsidTr="003E76AD">
        <w:tc>
          <w:tcPr>
            <w:tcW w:w="1128" w:type="dxa"/>
          </w:tcPr>
          <w:p w14:paraId="73419726" w14:textId="7EE04AE8" w:rsidR="00E82861" w:rsidRPr="00616F5A" w:rsidRDefault="00E82861" w:rsidP="0077258F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076" w:type="dxa"/>
          </w:tcPr>
          <w:p w14:paraId="36508E0F" w14:textId="0B782EF9" w:rsidR="00E82861" w:rsidRPr="00616F5A" w:rsidRDefault="00E82861" w:rsidP="0077258F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5B2B" w:rsidRPr="007951F8" w14:paraId="0F051890" w14:textId="77777777" w:rsidTr="003E76AD">
        <w:tc>
          <w:tcPr>
            <w:tcW w:w="1128" w:type="dxa"/>
          </w:tcPr>
          <w:p w14:paraId="4AFD377F" w14:textId="78CE2BBD" w:rsidR="009F5B2B" w:rsidRPr="000A25D1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076" w:type="dxa"/>
          </w:tcPr>
          <w:p w14:paraId="6F46ED28" w14:textId="180E548C" w:rsidR="009F5B2B" w:rsidRPr="00E82861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5B2B" w:rsidRPr="003D06E7" w14:paraId="122B52B4" w14:textId="77777777" w:rsidTr="003E76AD">
        <w:tc>
          <w:tcPr>
            <w:tcW w:w="1128" w:type="dxa"/>
          </w:tcPr>
          <w:p w14:paraId="4BEFE840" w14:textId="77777777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ԱՄՀ</w:t>
            </w:r>
          </w:p>
          <w:p w14:paraId="5C69BFB3" w14:textId="40B50D33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46FB">
              <w:rPr>
                <w:rFonts w:ascii="GHEA Grapalat" w:hAnsi="GHEA Grapalat"/>
                <w:sz w:val="24"/>
                <w:szCs w:val="24"/>
                <w:lang w:val="hy-AM"/>
              </w:rPr>
              <w:t xml:space="preserve">ԱԱՀ  </w:t>
            </w:r>
          </w:p>
          <w:p w14:paraId="0785B75F" w14:textId="77777777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46FB">
              <w:rPr>
                <w:rFonts w:ascii="GHEA Grapalat" w:hAnsi="GHEA Grapalat"/>
                <w:sz w:val="24"/>
                <w:szCs w:val="24"/>
                <w:lang w:val="hy-AM"/>
              </w:rPr>
              <w:t>ԾԲ</w:t>
            </w:r>
          </w:p>
          <w:p w14:paraId="132C979D" w14:textId="533E1761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7FE5">
              <w:rPr>
                <w:rFonts w:ascii="GHEA Grapalat" w:hAnsi="GHEA Grapalat"/>
                <w:sz w:val="24"/>
                <w:szCs w:val="24"/>
                <w:lang w:val="hy-AM"/>
              </w:rPr>
              <w:t>ԿՆՄ</w:t>
            </w:r>
          </w:p>
          <w:p w14:paraId="4FC3339A" w14:textId="518C8C66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2783">
              <w:rPr>
                <w:rFonts w:ascii="GHEA Grapalat" w:hAnsi="GHEA Grapalat"/>
                <w:sz w:val="24"/>
                <w:szCs w:val="24"/>
                <w:lang w:val="hy-AM"/>
              </w:rPr>
              <w:t>ԿՖԿՏՀ</w:t>
            </w:r>
          </w:p>
          <w:p w14:paraId="3FB35FE8" w14:textId="456FC552" w:rsidR="009F5B2B" w:rsidRDefault="009F5B2B" w:rsidP="009F5B2B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46FB">
              <w:rPr>
                <w:rFonts w:ascii="GHEA Grapalat" w:hAnsi="GHEA Grapalat"/>
                <w:sz w:val="24"/>
                <w:szCs w:val="24"/>
                <w:lang w:val="hy-AM"/>
              </w:rPr>
              <w:t>ՄԺԾԾ</w:t>
            </w:r>
          </w:p>
          <w:p w14:paraId="6BF1B6B9" w14:textId="01C8D160" w:rsidR="00845F94" w:rsidRPr="00D246FB" w:rsidRDefault="00845F94" w:rsidP="009F5B2B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ՀՊ</w:t>
            </w:r>
          </w:p>
          <w:p w14:paraId="0F6C8C9C" w14:textId="511D5743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46FB">
              <w:rPr>
                <w:rFonts w:ascii="GHEA Grapalat" w:hAnsi="GHEA Grapalat"/>
                <w:sz w:val="24"/>
                <w:szCs w:val="24"/>
                <w:lang w:val="hy-AM"/>
              </w:rPr>
              <w:t xml:space="preserve">ՀՆԿ </w:t>
            </w:r>
          </w:p>
          <w:p w14:paraId="0DDDE5B4" w14:textId="77777777" w:rsidR="009F5B2B" w:rsidRPr="00DE108C" w:rsidRDefault="009F5B2B" w:rsidP="009F5B2B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E108C">
              <w:rPr>
                <w:rFonts w:ascii="GHEA Grapalat" w:hAnsi="GHEA Grapalat"/>
                <w:sz w:val="24"/>
                <w:szCs w:val="24"/>
                <w:lang w:val="hy-AM"/>
              </w:rPr>
              <w:t>ՊՈԱԿ</w:t>
            </w:r>
          </w:p>
          <w:p w14:paraId="2132E5CB" w14:textId="77777777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ՊՖԿՀ</w:t>
            </w:r>
          </w:p>
          <w:p w14:paraId="706AED2C" w14:textId="77777777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ՏԿԵՆ</w:t>
            </w:r>
          </w:p>
          <w:p w14:paraId="398867C9" w14:textId="0E1B0F63" w:rsidR="009F5B2B" w:rsidRPr="00062783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2783">
              <w:rPr>
                <w:rFonts w:ascii="GHEA Grapalat" w:hAnsi="GHEA Grapalat"/>
                <w:sz w:val="24"/>
                <w:szCs w:val="24"/>
                <w:lang w:val="hy-AM"/>
              </w:rPr>
              <w:t>ՖԿՀ</w:t>
            </w:r>
          </w:p>
        </w:tc>
        <w:tc>
          <w:tcPr>
            <w:tcW w:w="9076" w:type="dxa"/>
          </w:tcPr>
          <w:p w14:paraId="1BEA814F" w14:textId="77777777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Արժույթի միջազգային հիմնադրամ</w:t>
            </w:r>
          </w:p>
          <w:p w14:paraId="71F84896" w14:textId="254F01DC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Ավելացված արժեքի հարկ</w:t>
            </w:r>
          </w:p>
          <w:p w14:paraId="08E84430" w14:textId="77777777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Ծրագրային բյուջետավորում</w:t>
            </w:r>
          </w:p>
          <w:p w14:paraId="4BAD29BB" w14:textId="6DAE972D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7FE5">
              <w:rPr>
                <w:rFonts w:ascii="GHEA Grapalat" w:hAnsi="GHEA Grapalat"/>
                <w:sz w:val="24"/>
                <w:szCs w:val="24"/>
                <w:lang w:val="hy-AM"/>
              </w:rPr>
              <w:t>Կենտրոնացված ներդաշնակեցման միավոր</w:t>
            </w:r>
          </w:p>
          <w:p w14:paraId="01D29F2A" w14:textId="62C44ADC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1DEE">
              <w:rPr>
                <w:rFonts w:ascii="GHEA Grapalat" w:hAnsi="GHEA Grapalat"/>
                <w:sz w:val="24"/>
                <w:szCs w:val="24"/>
                <w:lang w:val="hy-AM"/>
              </w:rPr>
              <w:t>Կառավարության ֆինանսների կառավարման տեղեկատվական համակարգ</w:t>
            </w:r>
          </w:p>
          <w:p w14:paraId="7EA5E260" w14:textId="08C157F2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Միջնաժամկետ ծախսերի ծրագիր</w:t>
            </w:r>
          </w:p>
          <w:p w14:paraId="7C578AAB" w14:textId="14B9B572" w:rsidR="00845F94" w:rsidRDefault="00845F94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Հաշվեքննիչ պալատ</w:t>
            </w:r>
          </w:p>
          <w:p w14:paraId="53E3B7F4" w14:textId="1ECDE4BB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043EF">
              <w:rPr>
                <w:rFonts w:ascii="GHEA Grapalat" w:hAnsi="GHEA Grapalat"/>
                <w:sz w:val="24"/>
                <w:szCs w:val="24"/>
                <w:lang w:val="hy-AM"/>
              </w:rPr>
              <w:t>Հանրային ներդրումների կառավարում</w:t>
            </w:r>
          </w:p>
          <w:p w14:paraId="716166E3" w14:textId="77777777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</w:t>
            </w:r>
            <w:r w:rsidRPr="00DE108C">
              <w:rPr>
                <w:rFonts w:ascii="GHEA Grapalat" w:hAnsi="GHEA Grapalat"/>
                <w:sz w:val="24"/>
                <w:szCs w:val="24"/>
                <w:lang w:val="hy-AM"/>
              </w:rPr>
              <w:t>ետական ոչ առևտրային կազմակերպությունների</w:t>
            </w:r>
          </w:p>
          <w:p w14:paraId="23DA2A42" w14:textId="0EE96C96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Պետական ֆինանսների կառավարման համակարգ</w:t>
            </w:r>
          </w:p>
          <w:p w14:paraId="5AA764C2" w14:textId="77777777" w:rsidR="009F5B2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Տարածքային կառավարման և ենթակառուցվածքների նախարարություն</w:t>
            </w:r>
          </w:p>
          <w:p w14:paraId="7152324E" w14:textId="77777777" w:rsidR="009F5B2B" w:rsidRPr="00DE108C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Ֆինանսական կառավարման հսկողություն</w:t>
            </w:r>
          </w:p>
          <w:p w14:paraId="4102595E" w14:textId="2DDC7907" w:rsidR="009F5B2B" w:rsidRPr="003C363B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5B2B" w:rsidRPr="003D06E7" w14:paraId="0960B14C" w14:textId="77777777" w:rsidTr="003E76AD">
        <w:tc>
          <w:tcPr>
            <w:tcW w:w="1128" w:type="dxa"/>
          </w:tcPr>
          <w:p w14:paraId="718360C6" w14:textId="22BED0AC" w:rsidR="009F5B2B" w:rsidRPr="003128CA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076" w:type="dxa"/>
          </w:tcPr>
          <w:p w14:paraId="5824731B" w14:textId="3A8F556D" w:rsidR="009F5B2B" w:rsidRPr="000F28B2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5B2B" w:rsidRPr="003D06E7" w14:paraId="6D3FB769" w14:textId="77777777" w:rsidTr="003E76AD">
        <w:tc>
          <w:tcPr>
            <w:tcW w:w="1128" w:type="dxa"/>
          </w:tcPr>
          <w:p w14:paraId="5D7E65F5" w14:textId="0E6D7984" w:rsidR="009F5B2B" w:rsidRPr="002043EF" w:rsidRDefault="009F5B2B" w:rsidP="009F5B2B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076" w:type="dxa"/>
          </w:tcPr>
          <w:p w14:paraId="551A4E6E" w14:textId="7B2C8B69" w:rsidR="009F5B2B" w:rsidRPr="004C459D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5B2B" w:rsidRPr="003D06E7" w14:paraId="104BE544" w14:textId="77777777" w:rsidTr="003E76AD">
        <w:tc>
          <w:tcPr>
            <w:tcW w:w="1128" w:type="dxa"/>
          </w:tcPr>
          <w:p w14:paraId="2C1BA173" w14:textId="0A6ABC91" w:rsidR="009F5B2B" w:rsidRPr="00D37FE5" w:rsidRDefault="009F5B2B" w:rsidP="009F5B2B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076" w:type="dxa"/>
          </w:tcPr>
          <w:p w14:paraId="3B0D8248" w14:textId="69FD4789" w:rsidR="009F5B2B" w:rsidRPr="00931715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5B2B" w:rsidRPr="003D06E7" w14:paraId="2A7E4AD0" w14:textId="77777777" w:rsidTr="003E76AD">
        <w:tc>
          <w:tcPr>
            <w:tcW w:w="1128" w:type="dxa"/>
          </w:tcPr>
          <w:p w14:paraId="2389199F" w14:textId="0969B225" w:rsidR="009F5B2B" w:rsidRPr="00F22BF1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076" w:type="dxa"/>
          </w:tcPr>
          <w:p w14:paraId="5DA8A993" w14:textId="52A7C627" w:rsidR="009F5B2B" w:rsidRPr="00F22BF1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9F5B2B" w:rsidRPr="003D06E7" w14:paraId="7ED8EBF2" w14:textId="77777777" w:rsidTr="003E76AD">
        <w:tc>
          <w:tcPr>
            <w:tcW w:w="1128" w:type="dxa"/>
          </w:tcPr>
          <w:p w14:paraId="41EA91B4" w14:textId="5EF2C1FC" w:rsidR="009F5B2B" w:rsidRPr="00071548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076" w:type="dxa"/>
          </w:tcPr>
          <w:p w14:paraId="5EE47E94" w14:textId="36E3DF1A" w:rsidR="009F5B2B" w:rsidRPr="00071548" w:rsidRDefault="009F5B2B" w:rsidP="009F5B2B">
            <w:pPr>
              <w:widowControl w:val="0"/>
              <w:spacing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51E3F8D" w14:textId="680481D0" w:rsidR="00062D87" w:rsidRPr="00F22BF1" w:rsidRDefault="00062D87" w:rsidP="0077258F">
      <w:pPr>
        <w:widowControl w:val="0"/>
        <w:spacing w:line="276" w:lineRule="auto"/>
        <w:rPr>
          <w:b/>
          <w:bCs/>
          <w:color w:val="6B3109"/>
          <w:lang w:val="hy-AM"/>
        </w:rPr>
      </w:pPr>
      <w:r w:rsidRPr="00F22BF1">
        <w:rPr>
          <w:b/>
          <w:bCs/>
          <w:color w:val="6B3109"/>
          <w:lang w:val="hy-AM"/>
        </w:rPr>
        <w:br w:type="page"/>
      </w:r>
    </w:p>
    <w:p w14:paraId="6CF89D81" w14:textId="1AF70334" w:rsidR="00F500AA" w:rsidRPr="00913A17" w:rsidRDefault="00F500AA" w:rsidP="00F500AA">
      <w:pPr>
        <w:widowControl w:val="0"/>
        <w:tabs>
          <w:tab w:val="left" w:pos="2628"/>
        </w:tabs>
        <w:spacing w:after="0" w:line="276" w:lineRule="auto"/>
        <w:jc w:val="both"/>
        <w:rPr>
          <w:rFonts w:eastAsiaTheme="majorEastAsia" w:cstheme="majorBidi"/>
          <w:b/>
          <w:color w:val="2F5496" w:themeColor="accent1" w:themeShade="BF"/>
          <w:sz w:val="28"/>
          <w:szCs w:val="32"/>
          <w:lang w:val="hy-AM"/>
        </w:rPr>
      </w:pPr>
      <w:bookmarkStart w:id="2" w:name="_Toc215863838"/>
      <w:r w:rsidRPr="00913A17">
        <w:rPr>
          <w:rFonts w:eastAsiaTheme="majorEastAsia" w:cstheme="majorBidi"/>
          <w:b/>
          <w:color w:val="2F5496" w:themeColor="accent1" w:themeShade="BF"/>
          <w:sz w:val="28"/>
          <w:szCs w:val="32"/>
          <w:lang w:val="hy-AM"/>
        </w:rPr>
        <w:lastRenderedPageBreak/>
        <w:t>ՆԵՐԱԾՈՒԹՅՈՒՆ</w:t>
      </w:r>
    </w:p>
    <w:p w14:paraId="7C376B9F" w14:textId="1142A8B3" w:rsidR="00F500AA" w:rsidRPr="00EB114B" w:rsidRDefault="00F500AA" w:rsidP="00F500AA">
      <w:pPr>
        <w:widowControl w:val="0"/>
        <w:tabs>
          <w:tab w:val="left" w:pos="2628"/>
        </w:tabs>
        <w:spacing w:after="0" w:line="276" w:lineRule="auto"/>
        <w:jc w:val="both"/>
        <w:rPr>
          <w:lang w:val="hy-AM"/>
        </w:rPr>
      </w:pPr>
      <w:r w:rsidRPr="00EB114B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688D257" wp14:editId="145D81F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4465320" cy="57150"/>
                <wp:effectExtent l="0" t="0" r="0" b="0"/>
                <wp:wrapNone/>
                <wp:docPr id="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320" cy="57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2352427" id="Rectangle 1" o:spid="_x0000_s1026" style="position:absolute;margin-left:0;margin-top:.8pt;width:351.6pt;height:4.5pt;z-index:2517719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" fillcolor="#2f5496 [2404]" stroked="f" strokeweight="1pt">
                <w10:wrap anchorx="margin"/>
              </v:rect>
            </w:pict>
          </mc:Fallback>
        </mc:AlternateContent>
      </w:r>
    </w:p>
    <w:p w14:paraId="2BB139DE" w14:textId="77777777" w:rsidR="00F500AA" w:rsidRPr="00EB114B" w:rsidRDefault="00F500AA" w:rsidP="00F500AA">
      <w:pPr>
        <w:widowControl w:val="0"/>
        <w:spacing w:after="0" w:line="276" w:lineRule="auto"/>
        <w:ind w:left="2835" w:firstLine="720"/>
        <w:contextualSpacing/>
        <w:jc w:val="both"/>
        <w:rPr>
          <w:color w:val="FF0000"/>
          <w:lang w:val="hy-AM"/>
        </w:rPr>
      </w:pPr>
      <w:r w:rsidRPr="00EB114B">
        <w:rPr>
          <w:b/>
          <w:bCs/>
          <w:noProof/>
          <w:color w:val="6B3109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78ACF4CD" wp14:editId="2A946054">
                <wp:simplePos x="0" y="0"/>
                <wp:positionH relativeFrom="column">
                  <wp:posOffset>-29845</wp:posOffset>
                </wp:positionH>
                <wp:positionV relativeFrom="paragraph">
                  <wp:posOffset>134620</wp:posOffset>
                </wp:positionV>
                <wp:extent cx="1485900" cy="59817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98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7103B" w14:textId="77777777" w:rsidR="00F500AA" w:rsidRPr="00BD272D" w:rsidRDefault="00F500AA" w:rsidP="00F500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Հաշվեքննության հիմքը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CF4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left:0;text-align:left;margin-left:-2.35pt;margin-top:10.6pt;width:117pt;height:47.1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" filled="f" stroked="f">
                <v:textbox>
                  <w:txbxContent>
                    <w:p w14:paraId="71A7103B" w14:textId="77777777" w:rsidR="00F500AA" w:rsidRPr="00BD272D" w:rsidRDefault="00F500AA" w:rsidP="00F500AA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Հաշվեքննության հիմքը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05B3DE" w14:textId="038024B4" w:rsidR="00F500AA" w:rsidRPr="00FF1DEE" w:rsidRDefault="00F500AA" w:rsidP="00F500AA">
      <w:pPr>
        <w:widowControl w:val="0"/>
        <w:spacing w:after="0" w:line="276" w:lineRule="auto"/>
        <w:ind w:left="2835" w:firstLine="720"/>
        <w:contextualSpacing/>
        <w:jc w:val="both"/>
        <w:rPr>
          <w:color w:val="000000"/>
          <w:shd w:val="clear" w:color="auto" w:fill="FFFFFF"/>
          <w:lang w:val="hy-AM"/>
        </w:rPr>
      </w:pPr>
      <w:r w:rsidRPr="00EB114B">
        <w:rPr>
          <w:color w:val="000000"/>
          <w:shd w:val="clear" w:color="auto" w:fill="FFFFFF"/>
          <w:lang w:val="hy-AM"/>
        </w:rPr>
        <w:t>ՀՀ հաշվեքննիչ պալատի 2025 թ. հուլիսի 24-ի N 54-Ա որոշում</w:t>
      </w:r>
      <w:r w:rsidRPr="00FF1DEE">
        <w:rPr>
          <w:color w:val="000000"/>
          <w:shd w:val="clear" w:color="auto" w:fill="FFFFFF"/>
          <w:lang w:val="hy-AM"/>
        </w:rPr>
        <w:t>:</w:t>
      </w:r>
    </w:p>
    <w:p w14:paraId="7AD23628" w14:textId="77777777" w:rsidR="00F500AA" w:rsidRPr="00EB114B" w:rsidRDefault="00F500AA" w:rsidP="00F500AA">
      <w:pPr>
        <w:widowControl w:val="0"/>
        <w:spacing w:after="0" w:line="276" w:lineRule="auto"/>
        <w:ind w:left="2835" w:firstLine="720"/>
        <w:contextualSpacing/>
        <w:jc w:val="both"/>
        <w:rPr>
          <w:color w:val="FF0000"/>
          <w:lang w:val="hy-AM"/>
        </w:rPr>
      </w:pPr>
      <w:r w:rsidRPr="00EB114B">
        <w:rPr>
          <w:b/>
          <w:bCs/>
          <w:noProof/>
          <w:color w:val="6B3109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70850A68" wp14:editId="3AED2879">
                <wp:simplePos x="0" y="0"/>
                <wp:positionH relativeFrom="column">
                  <wp:posOffset>-98425</wp:posOffset>
                </wp:positionH>
                <wp:positionV relativeFrom="paragraph">
                  <wp:posOffset>208280</wp:posOffset>
                </wp:positionV>
                <wp:extent cx="1485900" cy="57531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75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69F05" w14:textId="77777777" w:rsidR="00F500AA" w:rsidRPr="00FE003E" w:rsidRDefault="00F500AA" w:rsidP="00F500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lang w:val="en-US"/>
                              </w:rPr>
                            </w:pPr>
                            <w:r w:rsidRPr="00FE003E">
                              <w:rPr>
                                <w:b/>
                                <w:bCs/>
                                <w:color w:val="2F5496" w:themeColor="accent1" w:themeShade="BF"/>
                                <w:lang w:val="en-US"/>
                              </w:rPr>
                              <w:t>Հաշվեքննության նպատակը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0A68" id="_x0000_s1031" type="#_x0000_t202" style="position:absolute;left:0;text-align:left;margin-left:-7.75pt;margin-top:16.4pt;width:117pt;height:45.3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" filled="f" stroked="f">
                <v:textbox>
                  <w:txbxContent>
                    <w:p w14:paraId="31269F05" w14:textId="77777777" w:rsidR="00F500AA" w:rsidRPr="00FE003E" w:rsidRDefault="00F500AA" w:rsidP="00F500AA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  <w:lang w:val="en-US"/>
                        </w:rPr>
                      </w:pPr>
                      <w:r w:rsidRPr="00FE003E">
                        <w:rPr>
                          <w:b/>
                          <w:bCs/>
                          <w:color w:val="2F5496" w:themeColor="accent1" w:themeShade="BF"/>
                          <w:lang w:val="en-US"/>
                        </w:rPr>
                        <w:t>Հաշվեքննության նպատակը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749144" w14:textId="14ED9831" w:rsidR="00F500AA" w:rsidRDefault="009E1277" w:rsidP="00F500AA">
      <w:pPr>
        <w:widowControl w:val="0"/>
        <w:spacing w:after="0" w:line="276" w:lineRule="auto"/>
        <w:ind w:left="2835" w:firstLine="720"/>
        <w:contextualSpacing/>
        <w:jc w:val="both"/>
        <w:rPr>
          <w:color w:val="000000"/>
          <w:shd w:val="clear" w:color="auto" w:fill="FFFFFF"/>
          <w:lang w:val="hy-AM"/>
        </w:rPr>
      </w:pPr>
      <w:r>
        <w:rPr>
          <w:color w:val="000000"/>
          <w:shd w:val="clear" w:color="auto" w:fill="FFFFFF"/>
          <w:lang w:val="hy-AM"/>
        </w:rPr>
        <w:t xml:space="preserve">Հաշվեքննության նպատակն է գնահատել </w:t>
      </w:r>
      <w:r w:rsidR="00D22A06" w:rsidRPr="00D02D61">
        <w:rPr>
          <w:lang w:val="hy-AM"/>
        </w:rPr>
        <w:t>Պետական ֆինանսների կառավարման համակարգի բարեփոխումների 2019-2023 թվականների ռազմավարության</w:t>
      </w:r>
      <w:r w:rsidR="00D22A06">
        <w:rPr>
          <w:lang w:val="hy-AM"/>
        </w:rPr>
        <w:t xml:space="preserve"> և</w:t>
      </w:r>
      <w:r w:rsidR="00D22A06" w:rsidRPr="003C363B">
        <w:rPr>
          <w:lang w:val="hy-AM"/>
        </w:rPr>
        <w:t xml:space="preserve"> </w:t>
      </w:r>
      <w:r>
        <w:rPr>
          <w:color w:val="000000"/>
          <w:shd w:val="clear" w:color="auto" w:fill="FFFFFF"/>
          <w:lang w:val="hy-AM"/>
        </w:rPr>
        <w:t>ծրագրային միջոցառումների</w:t>
      </w:r>
      <w:r w:rsidR="003C363B" w:rsidRPr="00F976E1">
        <w:rPr>
          <w:sz w:val="28"/>
          <w:szCs w:val="28"/>
          <w:vertAlign w:val="superscript"/>
        </w:rPr>
        <w:footnoteReference w:id="1"/>
      </w:r>
      <w:r>
        <w:rPr>
          <w:color w:val="000000"/>
          <w:shd w:val="clear" w:color="auto" w:fill="FFFFFF"/>
          <w:lang w:val="hy-AM"/>
        </w:rPr>
        <w:t xml:space="preserve"> կատարման ընթացքը և արդյունքները։</w:t>
      </w:r>
    </w:p>
    <w:p w14:paraId="2BF5DDE8" w14:textId="77777777" w:rsidR="00F500AA" w:rsidRPr="001A5669" w:rsidRDefault="00F500AA" w:rsidP="00F500AA">
      <w:pPr>
        <w:widowControl w:val="0"/>
        <w:spacing w:after="0" w:line="276" w:lineRule="auto"/>
        <w:ind w:left="2835" w:firstLine="720"/>
        <w:contextualSpacing/>
        <w:jc w:val="both"/>
        <w:rPr>
          <w:color w:val="000000"/>
          <w:sz w:val="18"/>
          <w:shd w:val="clear" w:color="auto" w:fill="FFFFFF"/>
          <w:lang w:val="hy-AM"/>
        </w:rPr>
      </w:pPr>
      <w:r w:rsidRPr="001A5669">
        <w:rPr>
          <w:b/>
          <w:bCs/>
          <w:noProof/>
          <w:color w:val="6B3109"/>
          <w:sz w:val="18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37368AFD" wp14:editId="7CACE3B5">
                <wp:simplePos x="0" y="0"/>
                <wp:positionH relativeFrom="margin">
                  <wp:posOffset>-60325</wp:posOffset>
                </wp:positionH>
                <wp:positionV relativeFrom="paragraph">
                  <wp:posOffset>116205</wp:posOffset>
                </wp:positionV>
                <wp:extent cx="1546860" cy="61722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CF16E" w14:textId="04EC5F26" w:rsidR="00F500AA" w:rsidRPr="00FE003E" w:rsidRDefault="00F500AA" w:rsidP="00F500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lang w:val="en-US"/>
                              </w:rPr>
                            </w:pPr>
                            <w:r w:rsidRPr="00FE003E">
                              <w:rPr>
                                <w:b/>
                                <w:bCs/>
                                <w:color w:val="2F5496" w:themeColor="accent1" w:themeShade="BF"/>
                                <w:lang w:val="en-US"/>
                              </w:rPr>
                              <w:t>Հաշվեքննության օբյեկտը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68AFD" id="_x0000_s1032" type="#_x0000_t202" style="position:absolute;left:0;text-align:left;margin-left:-4.75pt;margin-top:9.15pt;width:121.8pt;height:48.6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" filled="f" stroked="f">
                <v:textbox>
                  <w:txbxContent>
                    <w:p w14:paraId="2EECF16E" w14:textId="04EC5F26" w:rsidR="00F500AA" w:rsidRPr="00FE003E" w:rsidRDefault="00F500AA" w:rsidP="00F500AA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  <w:lang w:val="en-US"/>
                        </w:rPr>
                      </w:pPr>
                      <w:r w:rsidRPr="00FE003E">
                        <w:rPr>
                          <w:b/>
                          <w:bCs/>
                          <w:color w:val="2F5496" w:themeColor="accent1" w:themeShade="BF"/>
                          <w:lang w:val="en-US"/>
                        </w:rPr>
                        <w:t>Հաշվեքննության օբյեկտը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24EDF08" w14:textId="7B6385B6" w:rsidR="00F500AA" w:rsidRDefault="00F500AA" w:rsidP="00F500AA">
      <w:pPr>
        <w:widowControl w:val="0"/>
        <w:spacing w:after="0" w:line="276" w:lineRule="auto"/>
        <w:ind w:left="2835" w:firstLine="708"/>
        <w:jc w:val="both"/>
        <w:rPr>
          <w:lang w:val="hy-AM"/>
        </w:rPr>
      </w:pPr>
      <w:r w:rsidRPr="00EB114B">
        <w:rPr>
          <w:lang w:val="hy-AM"/>
        </w:rPr>
        <w:t>ՀՀ ֆինանսների նախարարություն։</w:t>
      </w:r>
    </w:p>
    <w:p w14:paraId="340D7FCB" w14:textId="77777777" w:rsidR="00F368D0" w:rsidRPr="00EB114B" w:rsidRDefault="00F368D0" w:rsidP="00F500AA">
      <w:pPr>
        <w:widowControl w:val="0"/>
        <w:spacing w:after="0" w:line="276" w:lineRule="auto"/>
        <w:ind w:left="2835" w:firstLine="708"/>
        <w:jc w:val="both"/>
        <w:rPr>
          <w:lang w:val="hy-AM"/>
        </w:rPr>
      </w:pPr>
    </w:p>
    <w:p w14:paraId="76CEEFE6" w14:textId="77777777" w:rsidR="00F500AA" w:rsidRPr="001A5669" w:rsidRDefault="00F500AA" w:rsidP="00F500AA">
      <w:pPr>
        <w:widowControl w:val="0"/>
        <w:spacing w:after="0" w:line="276" w:lineRule="auto"/>
        <w:ind w:left="2835"/>
        <w:rPr>
          <w:rFonts w:cs="Sylfaen"/>
          <w:sz w:val="14"/>
          <w:lang w:val="hy-AM"/>
        </w:rPr>
      </w:pPr>
    </w:p>
    <w:p w14:paraId="7BD63B05" w14:textId="5796DA96" w:rsidR="00F500AA" w:rsidRPr="00FF1DEE" w:rsidRDefault="00F500AA" w:rsidP="00600486">
      <w:pPr>
        <w:widowControl w:val="0"/>
        <w:spacing w:after="0" w:line="276" w:lineRule="auto"/>
        <w:ind w:left="2880" w:firstLine="336"/>
        <w:jc w:val="both"/>
        <w:rPr>
          <w:b/>
          <w:bCs/>
          <w:color w:val="6B3109"/>
          <w:lang w:val="hy-AM"/>
        </w:rPr>
      </w:pPr>
      <w:r w:rsidRPr="00EB114B">
        <w:rPr>
          <w:b/>
          <w:bCs/>
          <w:noProof/>
          <w:color w:val="6B3109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1A8B598D" wp14:editId="6EF7420C">
                <wp:simplePos x="0" y="0"/>
                <wp:positionH relativeFrom="column">
                  <wp:posOffset>0</wp:posOffset>
                </wp:positionH>
                <wp:positionV relativeFrom="paragraph">
                  <wp:posOffset>-2540</wp:posOffset>
                </wp:positionV>
                <wp:extent cx="1485900" cy="140462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50056" w14:textId="77777777" w:rsidR="00F500AA" w:rsidRPr="00FE003E" w:rsidRDefault="00F500AA" w:rsidP="00F500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lang w:val="en-US"/>
                              </w:rPr>
                            </w:pPr>
                            <w:r w:rsidRPr="00FE003E">
                              <w:rPr>
                                <w:b/>
                                <w:bCs/>
                                <w:color w:val="2F5496" w:themeColor="accent1" w:themeShade="BF"/>
                                <w:lang w:val="en-US"/>
                              </w:rPr>
                              <w:t xml:space="preserve">Հաշվեքննության առարկան </w:t>
                            </w:r>
                          </w:p>
                          <w:p w14:paraId="0F1ACCAB" w14:textId="77777777" w:rsidR="00F500AA" w:rsidRPr="00FE003E" w:rsidRDefault="00F500AA" w:rsidP="00F500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8B598D" id="_x0000_s1033" type="#_x0000_t202" style="position:absolute;left:0;text-align:left;margin-left:0;margin-top:-.2pt;width:117pt;height:110.6pt;z-index:2517637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" filled="f" stroked="f">
                <v:textbox style="mso-fit-shape-to-text:t">
                  <w:txbxContent>
                    <w:p w14:paraId="61F50056" w14:textId="77777777" w:rsidR="00F500AA" w:rsidRPr="00FE003E" w:rsidRDefault="00F500AA" w:rsidP="00F500AA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  <w:lang w:val="en-US"/>
                        </w:rPr>
                      </w:pPr>
                      <w:r w:rsidRPr="00FE003E">
                        <w:rPr>
                          <w:b/>
                          <w:bCs/>
                          <w:color w:val="2F5496" w:themeColor="accent1" w:themeShade="BF"/>
                          <w:lang w:val="en-US"/>
                        </w:rPr>
                        <w:t xml:space="preserve">Հաշվեքննության առարկան </w:t>
                      </w:r>
                    </w:p>
                    <w:p w14:paraId="0F1ACCAB" w14:textId="77777777" w:rsidR="00F500AA" w:rsidRPr="00FE003E" w:rsidRDefault="00F500AA" w:rsidP="00F500AA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3452">
        <w:rPr>
          <w:rFonts w:cs="Arial Unicode"/>
          <w:color w:val="000000"/>
          <w:shd w:val="clear" w:color="auto" w:fill="FFFFFF"/>
          <w:lang w:val="hy-AM"/>
        </w:rPr>
        <w:t xml:space="preserve">    </w:t>
      </w:r>
      <w:r w:rsidRPr="00EB114B">
        <w:rPr>
          <w:rFonts w:cs="Arial Unicode"/>
          <w:color w:val="000000"/>
          <w:shd w:val="clear" w:color="auto" w:fill="FFFFFF"/>
          <w:lang w:val="hy-AM"/>
        </w:rPr>
        <w:t xml:space="preserve">Պետական ֆինանսների կառավարման համակարգի բարեփոխումների </w:t>
      </w:r>
      <w:r w:rsidRPr="00FF1DEE">
        <w:rPr>
          <w:rFonts w:cs="Arial Unicode"/>
          <w:color w:val="000000"/>
          <w:shd w:val="clear" w:color="auto" w:fill="FFFFFF"/>
          <w:lang w:val="hy-AM"/>
        </w:rPr>
        <w:t>(</w:t>
      </w:r>
      <w:r w:rsidRPr="00EB114B">
        <w:rPr>
          <w:rFonts w:cs="Arial Unicode"/>
          <w:color w:val="000000"/>
          <w:shd w:val="clear" w:color="auto" w:fill="FFFFFF"/>
          <w:lang w:val="hy-AM"/>
        </w:rPr>
        <w:t>2019-2023թթ.</w:t>
      </w:r>
      <w:r w:rsidRPr="00FF1DEE">
        <w:rPr>
          <w:rFonts w:cs="Arial Unicode"/>
          <w:color w:val="000000"/>
          <w:shd w:val="clear" w:color="auto" w:fill="FFFFFF"/>
          <w:lang w:val="hy-AM"/>
        </w:rPr>
        <w:t>)</w:t>
      </w:r>
      <w:r w:rsidRPr="00EB114B">
        <w:rPr>
          <w:rFonts w:cs="Arial Unicode"/>
          <w:color w:val="000000"/>
          <w:shd w:val="clear" w:color="auto" w:fill="FFFFFF"/>
          <w:lang w:val="hy-AM"/>
        </w:rPr>
        <w:t xml:space="preserve"> ծրագիրը</w:t>
      </w:r>
      <w:r w:rsidRPr="00FF1DEE">
        <w:rPr>
          <w:rFonts w:cs="Arial Unicode"/>
          <w:color w:val="000000"/>
          <w:shd w:val="clear" w:color="auto" w:fill="FFFFFF"/>
          <w:lang w:val="hy-AM"/>
        </w:rPr>
        <w:t>:</w:t>
      </w:r>
    </w:p>
    <w:p w14:paraId="64A32161" w14:textId="77777777" w:rsidR="00F500AA" w:rsidRPr="001A5669" w:rsidRDefault="00F500AA" w:rsidP="00600486">
      <w:pPr>
        <w:pStyle w:val="ListParagraph"/>
        <w:widowControl w:val="0"/>
        <w:spacing w:after="0" w:line="276" w:lineRule="auto"/>
        <w:ind w:left="3828" w:firstLine="381"/>
        <w:jc w:val="both"/>
        <w:rPr>
          <w:rFonts w:ascii="GHEA Grapalat" w:hAnsi="GHEA Grapalat" w:cs="Sylfaen"/>
          <w:sz w:val="12"/>
          <w:szCs w:val="24"/>
          <w:lang w:val="hy-AM"/>
        </w:rPr>
      </w:pPr>
    </w:p>
    <w:p w14:paraId="61447C19" w14:textId="2EFAA6A3" w:rsidR="00F500AA" w:rsidRPr="00F739E3" w:rsidRDefault="00F03452" w:rsidP="00600486">
      <w:pPr>
        <w:pStyle w:val="ListParagraph"/>
        <w:widowControl w:val="0"/>
        <w:tabs>
          <w:tab w:val="left" w:pos="2835"/>
        </w:tabs>
        <w:spacing w:after="0" w:line="276" w:lineRule="auto"/>
        <w:ind w:left="2835" w:firstLine="381"/>
        <w:jc w:val="both"/>
        <w:rPr>
          <w:rFonts w:ascii="GHEA Grapalat" w:eastAsiaTheme="minorHAnsi" w:hAnsi="GHEA Grapalat"/>
          <w:kern w:val="2"/>
          <w:lang w:val="hy-AM"/>
          <w14:ligatures w14:val="standardContextual"/>
        </w:rPr>
      </w:pPr>
      <w:r>
        <w:rPr>
          <w:rFonts w:ascii="GHEA Grapalat" w:eastAsia="Calibri" w:hAnsi="GHEA Grapalat" w:cs="Sylfaen"/>
          <w:sz w:val="24"/>
          <w:szCs w:val="24"/>
          <w:lang w:val="hy-AM"/>
        </w:rPr>
        <w:t xml:space="preserve">    </w:t>
      </w:r>
      <w:r w:rsidR="00B9171B" w:rsidRPr="00F368D0">
        <w:rPr>
          <w:rFonts w:ascii="GHEA Grapalat" w:eastAsia="Calibri" w:hAnsi="GHEA Grapalat" w:cs="Sylfaen"/>
          <w:sz w:val="24"/>
          <w:szCs w:val="24"/>
          <w:lang w:val="hy-AM"/>
        </w:rPr>
        <w:t>ՀՀ</w:t>
      </w:r>
      <w:r w:rsidR="00B9171B" w:rsidRPr="00F739E3">
        <w:rPr>
          <w:rFonts w:ascii="GHEA Grapalat" w:eastAsia="Calibri" w:hAnsi="GHEA Grapalat" w:cs="Sylfaen"/>
          <w:sz w:val="24"/>
          <w:szCs w:val="24"/>
          <w:lang w:val="hy-AM"/>
        </w:rPr>
        <w:t xml:space="preserve"> կառավարության </w:t>
      </w:r>
      <w:r w:rsidR="00B9171B">
        <w:rPr>
          <w:rFonts w:ascii="GHEA Grapalat" w:eastAsia="Times New Roman" w:hAnsi="GHEA Grapalat" w:cs="Arial"/>
          <w:sz w:val="24"/>
          <w:szCs w:val="24"/>
          <w:lang w:val="hy-AM"/>
        </w:rPr>
        <w:t xml:space="preserve">2019 թվականի </w:t>
      </w:r>
      <w:r w:rsidR="00B9171B" w:rsidRPr="00F739E3">
        <w:rPr>
          <w:rFonts w:ascii="GHEA Grapalat" w:eastAsia="Times New Roman" w:hAnsi="GHEA Grapalat" w:cs="Arial"/>
          <w:sz w:val="24"/>
          <w:szCs w:val="24"/>
          <w:lang w:val="hy-AM"/>
        </w:rPr>
        <w:t>նոյեմբերի 28-ի</w:t>
      </w:r>
      <w:r w:rsidR="00B9171B">
        <w:rPr>
          <w:rFonts w:ascii="Sylfaen" w:eastAsia="Times New Roman" w:hAnsi="Sylfaen" w:cs="Arial"/>
          <w:sz w:val="24"/>
          <w:szCs w:val="24"/>
          <w:lang w:val="hy-AM"/>
        </w:rPr>
        <w:t xml:space="preserve"> «</w:t>
      </w:r>
      <w:r w:rsidR="00B9171B" w:rsidRPr="00760FF1">
        <w:rPr>
          <w:rFonts w:ascii="GHEA Grapalat" w:eastAsia="Times New Roman" w:hAnsi="GHEA Grapalat" w:cs="Arial"/>
          <w:sz w:val="24"/>
          <w:szCs w:val="24"/>
          <w:lang w:val="hy-AM"/>
        </w:rPr>
        <w:t>Պ</w:t>
      </w:r>
      <w:r w:rsidR="00B9171B">
        <w:rPr>
          <w:rFonts w:ascii="GHEA Grapalat" w:eastAsia="Times New Roman" w:hAnsi="GHEA Grapalat" w:cs="Arial"/>
          <w:sz w:val="24"/>
          <w:szCs w:val="24"/>
          <w:lang w:val="hy-AM"/>
        </w:rPr>
        <w:t>ետական ֆինանսների կառավարման համակարգի</w:t>
      </w:r>
      <w:r w:rsidR="00B9171B" w:rsidRPr="00B9171B">
        <w:rPr>
          <w:lang w:val="hy-AM"/>
        </w:rPr>
        <w:t xml:space="preserve"> </w:t>
      </w:r>
      <w:r w:rsidR="00B9171B" w:rsidRPr="00B9171B">
        <w:rPr>
          <w:rFonts w:ascii="GHEA Grapalat" w:eastAsia="Times New Roman" w:hAnsi="GHEA Grapalat" w:cs="Arial"/>
          <w:sz w:val="24"/>
          <w:szCs w:val="24"/>
          <w:lang w:val="hy-AM"/>
        </w:rPr>
        <w:t xml:space="preserve">2019-2023 թվականների բարեփոխումների ռազմավարությունը </w:t>
      </w:r>
      <w:r w:rsidR="00B9171B">
        <w:rPr>
          <w:rFonts w:ascii="GHEA Grapalat" w:eastAsia="Times New Roman" w:hAnsi="GHEA Grapalat" w:cs="Arial"/>
          <w:sz w:val="24"/>
          <w:szCs w:val="24"/>
          <w:lang w:val="hy-AM"/>
        </w:rPr>
        <w:t>և</w:t>
      </w:r>
      <w:r w:rsidR="00B9171B" w:rsidRPr="00B9171B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պետական ֆինանսների կառավարման համակարգի բարեփոխումների 2019-2023 թվականների գործողությունների ծրագիրը հաստատելու մասին</w:t>
      </w:r>
      <w:r w:rsidR="00B9171B">
        <w:rPr>
          <w:rFonts w:ascii="Sylfaen" w:eastAsia="Times New Roman" w:hAnsi="Sylfaen" w:cs="Arial"/>
          <w:sz w:val="24"/>
          <w:szCs w:val="24"/>
          <w:lang w:val="hy-AM"/>
        </w:rPr>
        <w:t xml:space="preserve">» </w:t>
      </w:r>
      <w:r w:rsidR="00F500AA" w:rsidRPr="00F368D0">
        <w:rPr>
          <w:rFonts w:ascii="GHEA Grapalat" w:eastAsia="Calibri" w:hAnsi="GHEA Grapalat" w:cs="Sylfae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1EADBFAC" wp14:editId="0A9EDFF6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85900" cy="59055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C8CA0" w14:textId="77777777" w:rsidR="00F500AA" w:rsidRPr="0091326E" w:rsidRDefault="00F500AA" w:rsidP="00F500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lang w:val="hy-AM"/>
                              </w:rPr>
                            </w:pPr>
                            <w:r w:rsidRPr="00FE003E">
                              <w:rPr>
                                <w:b/>
                                <w:bCs/>
                                <w:color w:val="2F5496" w:themeColor="accent1" w:themeShade="BF"/>
                                <w:lang w:val="en-US"/>
                              </w:rPr>
                              <w:t>Հաշվեքննության չափանիշները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BFAC" id="_x0000_s1034" type="#_x0000_t202" style="position:absolute;left:0;text-align:left;margin-left:0;margin-top:1.1pt;width:117pt;height:46.5pt;z-index:2517647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" filled="f" stroked="f">
                <v:textbox>
                  <w:txbxContent>
                    <w:p w14:paraId="044C8CA0" w14:textId="77777777" w:rsidR="00F500AA" w:rsidRPr="0091326E" w:rsidRDefault="00F500AA" w:rsidP="00F500AA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  <w:lang w:val="hy-AM"/>
                        </w:rPr>
                      </w:pPr>
                      <w:r w:rsidRPr="00FE003E">
                        <w:rPr>
                          <w:b/>
                          <w:bCs/>
                          <w:color w:val="2F5496" w:themeColor="accent1" w:themeShade="BF"/>
                          <w:lang w:val="en-US"/>
                        </w:rPr>
                        <w:t>Հաշվեքննության չափանիշները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500AA" w:rsidRPr="00F739E3">
        <w:rPr>
          <w:rFonts w:ascii="GHEA Grapalat" w:eastAsia="Times New Roman" w:hAnsi="GHEA Grapalat" w:cs="Arial"/>
          <w:sz w:val="24"/>
          <w:szCs w:val="24"/>
          <w:lang w:val="hy-AM"/>
        </w:rPr>
        <w:t>N 1716-Լ որոշ</w:t>
      </w:r>
      <w:r w:rsidR="00B9171B">
        <w:rPr>
          <w:rFonts w:ascii="GHEA Grapalat" w:eastAsia="Times New Roman" w:hAnsi="GHEA Grapalat" w:cs="Arial"/>
          <w:sz w:val="24"/>
          <w:szCs w:val="24"/>
          <w:lang w:val="hy-AM"/>
        </w:rPr>
        <w:t>ում</w:t>
      </w:r>
      <w:r w:rsidR="00BE614A">
        <w:rPr>
          <w:rFonts w:ascii="GHEA Grapalat" w:eastAsia="Times New Roman" w:hAnsi="GHEA Grapalat" w:cs="Arial"/>
          <w:sz w:val="24"/>
          <w:szCs w:val="24"/>
          <w:lang w:val="hy-AM"/>
        </w:rPr>
        <w:t>ը</w:t>
      </w:r>
      <w:r w:rsidR="00F368D0">
        <w:rPr>
          <w:rFonts w:ascii="GHEA Grapalat" w:eastAsiaTheme="minorHAnsi" w:hAnsi="GHEA Grapalat"/>
          <w:sz w:val="24"/>
          <w:szCs w:val="24"/>
          <w:lang w:val="hy-AM"/>
        </w:rPr>
        <w:t xml:space="preserve">, </w:t>
      </w:r>
      <w:r w:rsidR="00B9171B">
        <w:rPr>
          <w:rFonts w:ascii="GHEA Grapalat" w:eastAsiaTheme="minorHAnsi" w:hAnsi="GHEA Grapalat"/>
          <w:sz w:val="24"/>
          <w:szCs w:val="24"/>
          <w:lang w:val="hy-AM"/>
        </w:rPr>
        <w:t>և</w:t>
      </w:r>
      <w:r w:rsidR="00F368D0">
        <w:rPr>
          <w:rFonts w:ascii="GHEA Grapalat" w:eastAsiaTheme="minorHAnsi" w:hAnsi="GHEA Grapalat"/>
          <w:sz w:val="24"/>
          <w:szCs w:val="24"/>
          <w:lang w:val="hy-AM"/>
        </w:rPr>
        <w:t xml:space="preserve"> դրանում՝ </w:t>
      </w:r>
      <w:r w:rsidR="00F368D0" w:rsidRPr="00F739E3">
        <w:rPr>
          <w:rFonts w:ascii="GHEA Grapalat" w:eastAsiaTheme="minorHAnsi" w:hAnsi="GHEA Grapalat"/>
          <w:sz w:val="24"/>
          <w:szCs w:val="24"/>
          <w:lang w:val="hy-AM"/>
        </w:rPr>
        <w:t>ՀՀ կառավարության 2021 թվականի  մարտի 4-ի N 283-Լ և 2021 թվականի  դեկտեմբերի 30-ի N 2189-Լ որոշումներ</w:t>
      </w:r>
      <w:r w:rsidR="00F368D0">
        <w:rPr>
          <w:rFonts w:ascii="GHEA Grapalat" w:eastAsiaTheme="minorHAnsi" w:hAnsi="GHEA Grapalat"/>
          <w:sz w:val="24"/>
          <w:szCs w:val="24"/>
          <w:lang w:val="hy-AM"/>
        </w:rPr>
        <w:t>ով կատարված</w:t>
      </w:r>
      <w:r w:rsidR="00F368D0" w:rsidRPr="00F739E3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F368D0">
        <w:rPr>
          <w:rFonts w:ascii="GHEA Grapalat" w:eastAsiaTheme="minorHAnsi" w:hAnsi="GHEA Grapalat"/>
          <w:sz w:val="24"/>
          <w:szCs w:val="24"/>
          <w:lang w:val="hy-AM"/>
        </w:rPr>
        <w:t>փոփոխություններ</w:t>
      </w:r>
      <w:r w:rsidR="00BE614A">
        <w:rPr>
          <w:rFonts w:ascii="GHEA Grapalat" w:eastAsiaTheme="minorHAnsi" w:hAnsi="GHEA Grapalat"/>
          <w:sz w:val="24"/>
          <w:szCs w:val="24"/>
          <w:lang w:val="hy-AM"/>
        </w:rPr>
        <w:t>ը</w:t>
      </w:r>
      <w:r w:rsidR="00B9171B">
        <w:rPr>
          <w:rFonts w:ascii="GHEA Grapalat" w:eastAsiaTheme="minorHAnsi" w:hAnsi="GHEA Grapalat"/>
          <w:sz w:val="24"/>
          <w:szCs w:val="24"/>
          <w:lang w:val="hy-AM"/>
        </w:rPr>
        <w:t xml:space="preserve"> և լրացումները</w:t>
      </w:r>
      <w:r w:rsidR="00F500AA" w:rsidRPr="00F739E3">
        <w:rPr>
          <w:rFonts w:ascii="GHEA Grapalat" w:eastAsiaTheme="minorHAnsi" w:hAnsi="GHEA Grapalat"/>
          <w:sz w:val="24"/>
          <w:szCs w:val="24"/>
          <w:lang w:val="hy-AM"/>
        </w:rPr>
        <w:t>։</w:t>
      </w:r>
    </w:p>
    <w:p w14:paraId="1B59C092" w14:textId="77777777" w:rsidR="00F500AA" w:rsidRPr="00EB114B" w:rsidRDefault="00F500AA" w:rsidP="00F500AA">
      <w:pPr>
        <w:pStyle w:val="ListParagraph"/>
        <w:widowControl w:val="0"/>
        <w:spacing w:before="100" w:beforeAutospacing="1" w:after="100" w:afterAutospacing="1" w:line="276" w:lineRule="auto"/>
        <w:ind w:left="3402"/>
        <w:jc w:val="both"/>
        <w:rPr>
          <w:rFonts w:ascii="GHEA Grapalat" w:eastAsiaTheme="minorHAnsi" w:hAnsi="GHEA Grapalat"/>
          <w:kern w:val="2"/>
          <w:lang w:val="hy-AM"/>
          <w14:ligatures w14:val="standardContextual"/>
        </w:rPr>
      </w:pPr>
      <w:r w:rsidRPr="00EB114B">
        <w:rPr>
          <w:rFonts w:ascii="GHEA Grapalat" w:eastAsiaTheme="minorHAnsi" w:hAnsi="GHEA Grapalat"/>
          <w:noProof/>
          <w:kern w:val="2"/>
          <w:lang w:val="ru-RU" w:eastAsia="ru-RU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0C0295DF" wp14:editId="5A3C33A6">
                <wp:simplePos x="0" y="0"/>
                <wp:positionH relativeFrom="column">
                  <wp:posOffset>-107315</wp:posOffset>
                </wp:positionH>
                <wp:positionV relativeFrom="paragraph">
                  <wp:posOffset>144145</wp:posOffset>
                </wp:positionV>
                <wp:extent cx="1628775" cy="752475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B1C98" w14:textId="77777777" w:rsidR="00F500AA" w:rsidRPr="00FE003E" w:rsidRDefault="00F500AA" w:rsidP="00F500AA">
                            <w:pPr>
                              <w:spacing w:after="0" w:line="240" w:lineRule="auto"/>
                              <w:rPr>
                                <w:b/>
                                <w:color w:val="2F5496" w:themeColor="accent1" w:themeShade="BF"/>
                                <w:lang w:val="hy-AM"/>
                              </w:rPr>
                            </w:pPr>
                            <w:r w:rsidRPr="00FE003E">
                              <w:rPr>
                                <w:b/>
                                <w:color w:val="2F5496" w:themeColor="accent1" w:themeShade="BF"/>
                                <w:lang w:val="hy-AM"/>
                              </w:rPr>
                              <w:t xml:space="preserve">Հաշվեքննությունն </w:t>
                            </w:r>
                          </w:p>
                          <w:p w14:paraId="2854C9FD" w14:textId="77777777" w:rsidR="00F500AA" w:rsidRPr="00FE003E" w:rsidRDefault="00F500AA" w:rsidP="00F500AA">
                            <w:pPr>
                              <w:spacing w:after="0" w:line="240" w:lineRule="auto"/>
                              <w:rPr>
                                <w:b/>
                                <w:color w:val="2F5496" w:themeColor="accent1" w:themeShade="BF"/>
                                <w:lang w:val="hy-AM"/>
                              </w:rPr>
                            </w:pPr>
                            <w:r w:rsidRPr="00FE003E">
                              <w:rPr>
                                <w:b/>
                                <w:color w:val="2F5496" w:themeColor="accent1" w:themeShade="BF"/>
                                <w:lang w:val="hy-AM"/>
                              </w:rPr>
                              <w:t>ընդգրկող ժամանակաշրջանը</w:t>
                            </w:r>
                          </w:p>
                          <w:p w14:paraId="57D5AF6C" w14:textId="77777777" w:rsidR="00F500AA" w:rsidRPr="00320039" w:rsidRDefault="00F500AA" w:rsidP="00F500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6B310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295DF" id="_x0000_s1035" type="#_x0000_t202" style="position:absolute;left:0;text-align:left;margin-left:-8.45pt;margin-top:11.35pt;width:128.25pt;height:59.2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" filled="f" stroked="f">
                <v:textbox>
                  <w:txbxContent>
                    <w:p w14:paraId="3F0B1C98" w14:textId="77777777" w:rsidR="00F500AA" w:rsidRPr="00FE003E" w:rsidRDefault="00F500AA" w:rsidP="00F500AA">
                      <w:pPr>
                        <w:spacing w:after="0" w:line="240" w:lineRule="auto"/>
                        <w:rPr>
                          <w:b/>
                          <w:color w:val="2F5496" w:themeColor="accent1" w:themeShade="BF"/>
                          <w:lang w:val="hy-AM"/>
                        </w:rPr>
                      </w:pPr>
                      <w:r w:rsidRPr="00FE003E">
                        <w:rPr>
                          <w:b/>
                          <w:color w:val="2F5496" w:themeColor="accent1" w:themeShade="BF"/>
                          <w:lang w:val="hy-AM"/>
                        </w:rPr>
                        <w:t xml:space="preserve">Հաշվեքննությունն </w:t>
                      </w:r>
                    </w:p>
                    <w:p w14:paraId="2854C9FD" w14:textId="77777777" w:rsidR="00F500AA" w:rsidRPr="00FE003E" w:rsidRDefault="00F500AA" w:rsidP="00F500AA">
                      <w:pPr>
                        <w:spacing w:after="0" w:line="240" w:lineRule="auto"/>
                        <w:rPr>
                          <w:b/>
                          <w:color w:val="2F5496" w:themeColor="accent1" w:themeShade="BF"/>
                          <w:lang w:val="hy-AM"/>
                        </w:rPr>
                      </w:pPr>
                      <w:r w:rsidRPr="00FE003E">
                        <w:rPr>
                          <w:b/>
                          <w:color w:val="2F5496" w:themeColor="accent1" w:themeShade="BF"/>
                          <w:lang w:val="hy-AM"/>
                        </w:rPr>
                        <w:t>ընդգրկող ժամանակաշրջանը</w:t>
                      </w:r>
                    </w:p>
                    <w:p w14:paraId="57D5AF6C" w14:textId="77777777" w:rsidR="00F500AA" w:rsidRPr="00320039" w:rsidRDefault="00F500AA" w:rsidP="00F500AA">
                      <w:pPr>
                        <w:spacing w:after="0" w:line="240" w:lineRule="auto"/>
                        <w:rPr>
                          <w:b/>
                          <w:bCs/>
                          <w:color w:val="6B3109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3D73AF" w14:textId="5967583A" w:rsidR="00F500AA" w:rsidRDefault="00F03452" w:rsidP="00600486">
      <w:pPr>
        <w:pStyle w:val="ListParagraph"/>
        <w:widowControl w:val="0"/>
        <w:spacing w:before="100" w:beforeAutospacing="1" w:after="100" w:afterAutospacing="1" w:line="276" w:lineRule="auto"/>
        <w:ind w:left="2880" w:firstLine="239"/>
        <w:jc w:val="both"/>
        <w:rPr>
          <w:rFonts w:ascii="GHEA Grapalat" w:eastAsiaTheme="minorHAnsi" w:hAnsi="GHEA Grapalat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Theme="minorHAnsi" w:hAnsi="GHEA Grapalat"/>
          <w:kern w:val="2"/>
          <w:sz w:val="24"/>
          <w:szCs w:val="24"/>
          <w:lang w:val="hy-AM"/>
          <w14:ligatures w14:val="standardContextual"/>
        </w:rPr>
        <w:t xml:space="preserve">     </w:t>
      </w:r>
      <w:r w:rsidR="00F500AA" w:rsidRPr="00EB114B">
        <w:rPr>
          <w:rFonts w:ascii="GHEA Grapalat" w:eastAsiaTheme="minorHAnsi" w:hAnsi="GHEA Grapalat"/>
          <w:kern w:val="2"/>
          <w:sz w:val="24"/>
          <w:szCs w:val="24"/>
          <w:lang w:val="hy-AM"/>
          <w14:ligatures w14:val="standardContextual"/>
        </w:rPr>
        <w:t>2019 թվականի հունվարի 1</w:t>
      </w:r>
      <w:r w:rsidR="00F500AA">
        <w:rPr>
          <w:rFonts w:ascii="GHEA Grapalat" w:eastAsiaTheme="minorHAnsi" w:hAnsi="GHEA Grapalat"/>
          <w:kern w:val="2"/>
          <w:sz w:val="24"/>
          <w:szCs w:val="24"/>
          <w:lang w:val="hy-AM"/>
          <w14:ligatures w14:val="standardContextual"/>
        </w:rPr>
        <w:t>-</w:t>
      </w:r>
      <w:r w:rsidR="00F500AA" w:rsidRPr="00EB114B">
        <w:rPr>
          <w:rFonts w:ascii="GHEA Grapalat" w:eastAsiaTheme="minorHAnsi" w:hAnsi="GHEA Grapalat"/>
          <w:kern w:val="2"/>
          <w:sz w:val="24"/>
          <w:szCs w:val="24"/>
          <w:lang w:val="hy-AM"/>
          <w14:ligatures w14:val="standardContextual"/>
        </w:rPr>
        <w:t>ից մինչև 2023 թվականի դեկտեմբերի 31-ը ներառյալ:</w:t>
      </w:r>
    </w:p>
    <w:p w14:paraId="198BE7D4" w14:textId="77777777" w:rsidR="00F500AA" w:rsidRDefault="00F500AA" w:rsidP="00F500AA">
      <w:pPr>
        <w:pStyle w:val="ListParagraph"/>
        <w:widowControl w:val="0"/>
        <w:spacing w:before="100" w:beforeAutospacing="1" w:after="100" w:afterAutospacing="1" w:line="276" w:lineRule="auto"/>
        <w:ind w:left="2880" w:firstLine="522"/>
        <w:jc w:val="both"/>
        <w:rPr>
          <w:rFonts w:ascii="GHEA Grapalat" w:eastAsiaTheme="minorHAnsi" w:hAnsi="GHEA Grapalat"/>
          <w:kern w:val="2"/>
          <w:sz w:val="24"/>
          <w:szCs w:val="24"/>
          <w:lang w:val="hy-AM"/>
          <w14:ligatures w14:val="standardContextual"/>
        </w:rPr>
      </w:pPr>
    </w:p>
    <w:p w14:paraId="27496F08" w14:textId="77777777" w:rsidR="00F500AA" w:rsidRPr="001A5669" w:rsidRDefault="00F500AA" w:rsidP="00F500AA">
      <w:pPr>
        <w:pStyle w:val="ListParagraph"/>
        <w:widowControl w:val="0"/>
        <w:spacing w:before="100" w:beforeAutospacing="1" w:after="100" w:afterAutospacing="1" w:line="276" w:lineRule="auto"/>
        <w:ind w:left="2880" w:firstLine="522"/>
        <w:jc w:val="both"/>
        <w:rPr>
          <w:rFonts w:ascii="GHEA Grapalat" w:eastAsiaTheme="minorHAnsi" w:hAnsi="GHEA Grapalat"/>
          <w:kern w:val="2"/>
          <w:sz w:val="24"/>
          <w:szCs w:val="24"/>
          <w:lang w:val="hy-AM"/>
          <w14:ligatures w14:val="standardContextual"/>
        </w:rPr>
      </w:pPr>
      <w:r w:rsidRPr="00EB114B">
        <w:rPr>
          <w:rFonts w:ascii="GHEA Grapalat" w:eastAsiaTheme="minorHAnsi" w:hAnsi="GHEA Grapalat"/>
          <w:noProof/>
          <w:kern w:val="2"/>
          <w:lang w:val="ru-RU" w:eastAsia="ru-RU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52964484" wp14:editId="69CF544B">
                <wp:simplePos x="0" y="0"/>
                <wp:positionH relativeFrom="column">
                  <wp:posOffset>-130175</wp:posOffset>
                </wp:positionH>
                <wp:positionV relativeFrom="paragraph">
                  <wp:posOffset>107315</wp:posOffset>
                </wp:positionV>
                <wp:extent cx="1552575" cy="82042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D1C95" w14:textId="77777777" w:rsidR="00F500AA" w:rsidRPr="00FE003E" w:rsidRDefault="00F500AA" w:rsidP="00F500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lang w:val="en-US"/>
                              </w:rPr>
                            </w:pPr>
                            <w:r w:rsidRPr="00FE003E">
                              <w:rPr>
                                <w:b/>
                                <w:color w:val="2F5496" w:themeColor="accent1" w:themeShade="BF"/>
                                <w:lang w:val="hy-AM"/>
                              </w:rPr>
                              <w:t>Հաշվեքննո</w:t>
                            </w:r>
                            <w:r w:rsidRPr="00FE003E">
                              <w:rPr>
                                <w:b/>
                                <w:color w:val="2F5496" w:themeColor="accent1" w:themeShade="BF"/>
                              </w:rPr>
                              <w:t>ւթյան կատարման ժամկետը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64484" id="_x0000_s1036" type="#_x0000_t202" style="position:absolute;left:0;text-align:left;margin-left:-10.25pt;margin-top:8.45pt;width:122.25pt;height:64.6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" filled="f" stroked="f">
                <v:textbox>
                  <w:txbxContent>
                    <w:p w14:paraId="102D1C95" w14:textId="77777777" w:rsidR="00F500AA" w:rsidRPr="00FE003E" w:rsidRDefault="00F500AA" w:rsidP="00F500AA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  <w:lang w:val="en-US"/>
                        </w:rPr>
                      </w:pPr>
                      <w:r w:rsidRPr="00FE003E">
                        <w:rPr>
                          <w:b/>
                          <w:color w:val="2F5496" w:themeColor="accent1" w:themeShade="BF"/>
                          <w:lang w:val="hy-AM"/>
                        </w:rPr>
                        <w:t>Հաշվեքննո</w:t>
                      </w:r>
                      <w:r w:rsidRPr="00FE003E">
                        <w:rPr>
                          <w:b/>
                          <w:color w:val="2F5496" w:themeColor="accent1" w:themeShade="BF"/>
                        </w:rPr>
                        <w:t>ւթյան կատարման ժամկետը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355687" w14:textId="589F8730" w:rsidR="00F500AA" w:rsidRDefault="00F03452" w:rsidP="00F500AA">
      <w:pPr>
        <w:pStyle w:val="ListParagraph"/>
        <w:widowControl w:val="0"/>
        <w:spacing w:after="0" w:line="276" w:lineRule="auto"/>
        <w:ind w:left="2693" w:firstLine="425"/>
        <w:jc w:val="both"/>
        <w:rPr>
          <w:rFonts w:ascii="GHEA Grapalat" w:eastAsiaTheme="minorHAnsi" w:hAnsi="GHEA Grapalat"/>
          <w:kern w:val="2"/>
          <w:sz w:val="24"/>
          <w:szCs w:val="24"/>
          <w:lang w:val="hy-AM"/>
          <w14:ligatures w14:val="standardContextual"/>
        </w:rPr>
      </w:pPr>
      <w:r>
        <w:rPr>
          <w:rFonts w:ascii="GHEA Grapalat" w:eastAsiaTheme="minorHAnsi" w:hAnsi="GHEA Grapalat"/>
          <w:kern w:val="2"/>
          <w:sz w:val="24"/>
          <w:szCs w:val="24"/>
          <w:lang w:val="hy-AM"/>
          <w14:ligatures w14:val="standardContextual"/>
        </w:rPr>
        <w:t xml:space="preserve">    </w:t>
      </w:r>
      <w:r w:rsidR="00F500AA" w:rsidRPr="00EB114B">
        <w:rPr>
          <w:rFonts w:ascii="GHEA Grapalat" w:eastAsiaTheme="minorHAnsi" w:hAnsi="GHEA Grapalat"/>
          <w:kern w:val="2"/>
          <w:sz w:val="24"/>
          <w:szCs w:val="24"/>
          <w:lang w:val="hy-AM"/>
          <w14:ligatures w14:val="standardContextual"/>
        </w:rPr>
        <w:t>2025 թվականի օգոստոսի 1-ից</w:t>
      </w:r>
      <w:r w:rsidR="00F500AA">
        <w:rPr>
          <w:rFonts w:ascii="GHEA Grapalat" w:eastAsiaTheme="minorHAnsi" w:hAnsi="GHEA Grapalat"/>
          <w:kern w:val="2"/>
          <w:sz w:val="24"/>
          <w:szCs w:val="24"/>
          <w:lang w:val="hy-AM"/>
          <w14:ligatures w14:val="standardContextual"/>
        </w:rPr>
        <w:t xml:space="preserve"> մինչև</w:t>
      </w:r>
      <w:r w:rsidR="00F500AA" w:rsidRPr="00EB114B">
        <w:rPr>
          <w:rFonts w:ascii="GHEA Grapalat" w:eastAsiaTheme="minorHAnsi" w:hAnsi="GHEA Grapalat"/>
          <w:color w:val="FF0000"/>
          <w:kern w:val="2"/>
          <w:sz w:val="24"/>
          <w:szCs w:val="24"/>
          <w:lang w:val="hy-AM"/>
          <w14:ligatures w14:val="standardContextual"/>
        </w:rPr>
        <w:t xml:space="preserve"> </w:t>
      </w:r>
      <w:r w:rsidR="00F500AA" w:rsidRPr="00690E54">
        <w:rPr>
          <w:rFonts w:ascii="GHEA Grapalat" w:eastAsiaTheme="minorHAnsi" w:hAnsi="GHEA Grapalat"/>
          <w:color w:val="000000" w:themeColor="text1"/>
          <w:kern w:val="2"/>
          <w:sz w:val="24"/>
          <w:szCs w:val="24"/>
          <w:lang w:val="hy-AM"/>
          <w14:ligatures w14:val="standardContextual"/>
        </w:rPr>
        <w:t xml:space="preserve">2026 թվականի մարտի 31-ը </w:t>
      </w:r>
      <w:r w:rsidR="00B72C43">
        <w:rPr>
          <w:rFonts w:ascii="GHEA Grapalat" w:eastAsiaTheme="minorHAnsi" w:hAnsi="GHEA Grapalat"/>
          <w:color w:val="000000" w:themeColor="text1"/>
          <w:kern w:val="2"/>
          <w:sz w:val="24"/>
          <w:szCs w:val="24"/>
          <w:lang w:val="hy-AM"/>
          <w14:ligatures w14:val="standardContextual"/>
        </w:rPr>
        <w:t>ներառյալ</w:t>
      </w:r>
      <w:r w:rsidR="00F500AA" w:rsidRPr="00EB114B">
        <w:rPr>
          <w:rFonts w:ascii="GHEA Grapalat" w:eastAsiaTheme="minorHAnsi" w:hAnsi="GHEA Grapalat"/>
          <w:kern w:val="2"/>
          <w:sz w:val="24"/>
          <w:szCs w:val="24"/>
          <w:lang w:val="hy-AM"/>
          <w14:ligatures w14:val="standardContextual"/>
        </w:rPr>
        <w:t>:</w:t>
      </w:r>
    </w:p>
    <w:p w14:paraId="644563F7" w14:textId="77777777" w:rsidR="00F500AA" w:rsidRPr="00EB114B" w:rsidRDefault="00F500AA" w:rsidP="00F500AA">
      <w:pPr>
        <w:pStyle w:val="ListParagraph"/>
        <w:widowControl w:val="0"/>
        <w:spacing w:after="0" w:line="276" w:lineRule="auto"/>
        <w:ind w:left="2693" w:firstLine="425"/>
        <w:jc w:val="both"/>
        <w:rPr>
          <w:rFonts w:ascii="GHEA Grapalat" w:eastAsiaTheme="minorHAnsi" w:hAnsi="GHEA Grapalat"/>
          <w:kern w:val="2"/>
          <w:sz w:val="24"/>
          <w:szCs w:val="24"/>
          <w:lang w:val="hy-AM"/>
          <w14:ligatures w14:val="standardContextual"/>
        </w:rPr>
      </w:pPr>
    </w:p>
    <w:p w14:paraId="5518DC49" w14:textId="77777777" w:rsidR="00F500AA" w:rsidRPr="006910B7" w:rsidRDefault="00F500AA" w:rsidP="00F500AA">
      <w:pPr>
        <w:pStyle w:val="ListParagraph"/>
        <w:widowControl w:val="0"/>
        <w:spacing w:after="0" w:line="276" w:lineRule="auto"/>
        <w:ind w:left="2693" w:firstLine="425"/>
        <w:jc w:val="both"/>
        <w:rPr>
          <w:rFonts w:ascii="GHEA Grapalat" w:eastAsiaTheme="minorHAnsi" w:hAnsi="GHEA Grapalat"/>
          <w:kern w:val="2"/>
          <w:sz w:val="14"/>
          <w:lang w:val="hy-AM"/>
          <w14:ligatures w14:val="standardContextual"/>
        </w:rPr>
      </w:pPr>
    </w:p>
    <w:p w14:paraId="35C7C964" w14:textId="77777777" w:rsidR="00F500AA" w:rsidRPr="00EB114B" w:rsidRDefault="00F500AA" w:rsidP="00F500AA">
      <w:pPr>
        <w:pStyle w:val="ListParagraph"/>
        <w:widowControl w:val="0"/>
        <w:spacing w:after="0" w:line="276" w:lineRule="auto"/>
        <w:ind w:left="2693" w:firstLine="425"/>
        <w:jc w:val="both"/>
        <w:rPr>
          <w:rFonts w:ascii="GHEA Grapalat" w:eastAsiaTheme="minorHAnsi" w:hAnsi="GHEA Grapalat"/>
          <w:kern w:val="2"/>
          <w:lang w:val="hy-AM"/>
          <w14:ligatures w14:val="standardContextual"/>
        </w:rPr>
      </w:pPr>
      <w:r w:rsidRPr="00EB114B">
        <w:rPr>
          <w:b/>
          <w:bCs/>
          <w:noProof/>
          <w:color w:val="6B3109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1E1A101" wp14:editId="57EA8272">
                <wp:simplePos x="0" y="0"/>
                <wp:positionH relativeFrom="column">
                  <wp:posOffset>-160655</wp:posOffset>
                </wp:positionH>
                <wp:positionV relativeFrom="paragraph">
                  <wp:posOffset>93980</wp:posOffset>
                </wp:positionV>
                <wp:extent cx="1752600" cy="849630"/>
                <wp:effectExtent l="0" t="0" r="0" b="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49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618BB" w14:textId="77777777" w:rsidR="00F500AA" w:rsidRPr="00FE003E" w:rsidRDefault="00F500AA" w:rsidP="00F500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lang w:val="en-US"/>
                              </w:rPr>
                            </w:pPr>
                            <w:r w:rsidRPr="00FE003E">
                              <w:rPr>
                                <w:b/>
                                <w:color w:val="2F5496" w:themeColor="accent1" w:themeShade="BF"/>
                              </w:rPr>
                              <w:t>Հաշվեքննության մեթոդաբանությունը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1A101" id="_x0000_s1037" type="#_x0000_t202" style="position:absolute;left:0;text-align:left;margin-left:-12.65pt;margin-top:7.4pt;width:138pt;height:66.9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" filled="f" stroked="f">
                <v:textbox>
                  <w:txbxContent>
                    <w:p w14:paraId="114618BB" w14:textId="77777777" w:rsidR="00F500AA" w:rsidRPr="00FE003E" w:rsidRDefault="00F500AA" w:rsidP="00F500AA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  <w:lang w:val="en-US"/>
                        </w:rPr>
                      </w:pPr>
                      <w:r w:rsidRPr="00FE003E">
                        <w:rPr>
                          <w:b/>
                          <w:color w:val="2F5496" w:themeColor="accent1" w:themeShade="BF"/>
                        </w:rPr>
                        <w:t>Հաշվեքննության մեթոդաբանությունը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5B756" w14:textId="74E34DB8" w:rsidR="00F500AA" w:rsidRPr="00EB114B" w:rsidRDefault="00F03452" w:rsidP="00F500AA">
      <w:pPr>
        <w:pStyle w:val="NormalWeb"/>
        <w:widowControl w:val="0"/>
        <w:spacing w:before="0" w:beforeAutospacing="0" w:after="0" w:afterAutospacing="0" w:line="276" w:lineRule="auto"/>
        <w:ind w:left="2693" w:firstLine="425"/>
        <w:jc w:val="both"/>
        <w:rPr>
          <w:rFonts w:ascii="GHEA Grapalat" w:eastAsiaTheme="minorHAnsi" w:hAnsi="GHEA Grapalat" w:cstheme="minorBidi"/>
          <w:kern w:val="2"/>
          <w:lang w:val="hy-AM"/>
          <w14:ligatures w14:val="standardContextual"/>
        </w:rPr>
      </w:pPr>
      <w:r>
        <w:rPr>
          <w:rFonts w:ascii="GHEA Grapalat" w:eastAsiaTheme="minorHAnsi" w:hAnsi="GHEA Grapalat" w:cstheme="minorBidi"/>
          <w:kern w:val="2"/>
          <w:lang w:val="hy-AM"/>
          <w14:ligatures w14:val="standardContextual"/>
        </w:rPr>
        <w:t xml:space="preserve">   </w:t>
      </w:r>
      <w:r w:rsidR="00F500AA" w:rsidRPr="00EB114B">
        <w:rPr>
          <w:rFonts w:ascii="GHEA Grapalat" w:eastAsiaTheme="minorHAnsi" w:hAnsi="GHEA Grapalat" w:cstheme="minorBidi"/>
          <w:kern w:val="2"/>
          <w:lang w:val="hy-AM"/>
          <w14:ligatures w14:val="standardContextual"/>
        </w:rPr>
        <w:t>Համապատասխանության հաշվեքննությունը պլանավորվ</w:t>
      </w:r>
      <w:r w:rsidR="008C1D37">
        <w:rPr>
          <w:rFonts w:ascii="GHEA Grapalat" w:eastAsiaTheme="minorHAnsi" w:hAnsi="GHEA Grapalat" w:cstheme="minorBidi"/>
          <w:kern w:val="2"/>
          <w:lang w:val="hy-AM"/>
          <w14:ligatures w14:val="standardContextual"/>
        </w:rPr>
        <w:t>ել</w:t>
      </w:r>
      <w:r w:rsidR="00F500AA" w:rsidRPr="00EB114B">
        <w:rPr>
          <w:rFonts w:ascii="GHEA Grapalat" w:eastAsiaTheme="minorHAnsi" w:hAnsi="GHEA Grapalat" w:cstheme="minorBidi"/>
          <w:kern w:val="2"/>
          <w:lang w:val="hy-AM"/>
          <w14:ligatures w14:val="standardContextual"/>
        </w:rPr>
        <w:t>, իրականացվ</w:t>
      </w:r>
      <w:r w:rsidR="008C1D37">
        <w:rPr>
          <w:rFonts w:ascii="GHEA Grapalat" w:eastAsiaTheme="minorHAnsi" w:hAnsi="GHEA Grapalat" w:cstheme="minorBidi"/>
          <w:kern w:val="2"/>
          <w:lang w:val="hy-AM"/>
          <w14:ligatures w14:val="standardContextual"/>
        </w:rPr>
        <w:t>ել</w:t>
      </w:r>
      <w:r w:rsidR="00F500AA" w:rsidRPr="00EB114B">
        <w:rPr>
          <w:rFonts w:ascii="GHEA Grapalat" w:eastAsiaTheme="minorHAnsi" w:hAnsi="GHEA Grapalat" w:cstheme="minorBidi"/>
          <w:kern w:val="2"/>
          <w:lang w:val="hy-AM"/>
          <w14:ligatures w14:val="standardContextual"/>
        </w:rPr>
        <w:t xml:space="preserve"> և ամփոփվ</w:t>
      </w:r>
      <w:r w:rsidR="008C1D37">
        <w:rPr>
          <w:rFonts w:ascii="GHEA Grapalat" w:eastAsiaTheme="minorHAnsi" w:hAnsi="GHEA Grapalat" w:cstheme="minorBidi"/>
          <w:kern w:val="2"/>
          <w:lang w:val="hy-AM"/>
          <w14:ligatures w14:val="standardContextual"/>
        </w:rPr>
        <w:t xml:space="preserve">ել </w:t>
      </w:r>
      <w:r w:rsidR="00F500AA" w:rsidRPr="00EB114B">
        <w:rPr>
          <w:rFonts w:ascii="GHEA Grapalat" w:eastAsiaTheme="minorHAnsi" w:hAnsi="GHEA Grapalat" w:cstheme="minorBidi"/>
          <w:kern w:val="2"/>
          <w:lang w:val="hy-AM"/>
          <w14:ligatures w14:val="standardContextual"/>
        </w:rPr>
        <w:t xml:space="preserve">է՝ </w:t>
      </w:r>
      <w:r w:rsidR="008C1D37">
        <w:rPr>
          <w:rFonts w:ascii="GHEA Grapalat" w:eastAsiaTheme="minorHAnsi" w:hAnsi="GHEA Grapalat" w:cstheme="minorBidi"/>
          <w:kern w:val="2"/>
          <w:lang w:val="hy-AM"/>
          <w14:ligatures w14:val="standardContextual"/>
        </w:rPr>
        <w:t>ղեկավարվելով</w:t>
      </w:r>
      <w:r w:rsidR="00F500AA" w:rsidRPr="00EB114B">
        <w:rPr>
          <w:rFonts w:ascii="GHEA Grapalat" w:eastAsiaTheme="minorHAnsi" w:hAnsi="GHEA Grapalat" w:cstheme="minorBidi"/>
          <w:kern w:val="2"/>
          <w:lang w:val="hy-AM"/>
          <w14:ligatures w14:val="standardContextual"/>
        </w:rPr>
        <w:t xml:space="preserve"> հաշվեքննության </w:t>
      </w:r>
      <w:r w:rsidR="008C1D37" w:rsidRPr="00EB114B">
        <w:rPr>
          <w:rFonts w:ascii="GHEA Grapalat" w:eastAsiaTheme="minorHAnsi" w:hAnsi="GHEA Grapalat" w:cstheme="minorBidi"/>
          <w:kern w:val="2"/>
          <w:lang w:val="hy-AM"/>
          <w14:ligatures w14:val="standardContextual"/>
        </w:rPr>
        <w:t>միջազգային մասնագիտական ստանդարտներով և մեթոդական ձեռնարկներով։</w:t>
      </w:r>
      <w:r w:rsidR="008C1D37" w:rsidRPr="000F28B2">
        <w:rPr>
          <w:lang w:val="hy-AM"/>
        </w:rPr>
        <w:t xml:space="preserve"> </w:t>
      </w:r>
      <w:r w:rsidR="00F500AA" w:rsidRPr="00242600">
        <w:rPr>
          <w:rFonts w:ascii="GHEA Grapalat" w:eastAsiaTheme="minorHAnsi" w:hAnsi="GHEA Grapalat" w:cstheme="minorBidi"/>
          <w:kern w:val="2"/>
          <w:lang w:val="hy-AM"/>
          <w14:ligatures w14:val="standardContextual"/>
        </w:rPr>
        <w:t xml:space="preserve">Հաշվեքննության ընթացքում կիրառվել են  </w:t>
      </w:r>
      <w:r w:rsidR="00F500AA" w:rsidRPr="00242600">
        <w:rPr>
          <w:rFonts w:ascii="GHEA Grapalat" w:eastAsiaTheme="minorHAnsi" w:hAnsi="GHEA Grapalat" w:cstheme="minorBidi"/>
          <w:kern w:val="2"/>
          <w:lang w:val="hy-AM"/>
          <w14:ligatures w14:val="standardContextual"/>
        </w:rPr>
        <w:lastRenderedPageBreak/>
        <w:t>վերլուծական ընթացակարգ,  զննում, հարցում  ընթացակարգերը։</w:t>
      </w:r>
      <w:r w:rsidR="00F500AA" w:rsidRPr="000F28B2">
        <w:rPr>
          <w:lang w:val="hy-AM"/>
        </w:rPr>
        <w:t xml:space="preserve"> </w:t>
      </w:r>
    </w:p>
    <w:p w14:paraId="0FD4E389" w14:textId="77777777" w:rsidR="00F500AA" w:rsidRPr="001A5669" w:rsidRDefault="00F500AA" w:rsidP="00F500AA">
      <w:pPr>
        <w:widowControl w:val="0"/>
        <w:spacing w:after="0" w:line="276" w:lineRule="auto"/>
        <w:ind w:left="2693" w:firstLine="425"/>
        <w:rPr>
          <w:sz w:val="12"/>
          <w:lang w:val="hy-AM"/>
        </w:rPr>
      </w:pPr>
      <w:r w:rsidRPr="001A5669">
        <w:rPr>
          <w:b/>
          <w:bCs/>
          <w:noProof/>
          <w:color w:val="6B3109"/>
          <w:sz w:val="12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5A9B3C82" wp14:editId="106D330D">
                <wp:simplePos x="0" y="0"/>
                <wp:positionH relativeFrom="column">
                  <wp:posOffset>-137795</wp:posOffset>
                </wp:positionH>
                <wp:positionV relativeFrom="paragraph">
                  <wp:posOffset>114935</wp:posOffset>
                </wp:positionV>
                <wp:extent cx="1695450" cy="716280"/>
                <wp:effectExtent l="0" t="0" r="0" b="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9EECA" w14:textId="77777777" w:rsidR="00F500AA" w:rsidRPr="00FE003E" w:rsidRDefault="00F500AA" w:rsidP="00F500AA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2F5496" w:themeColor="accent1" w:themeShade="BF"/>
                                <w:lang w:val="en-US"/>
                              </w:rPr>
                            </w:pPr>
                            <w:r w:rsidRPr="00FE003E">
                              <w:rPr>
                                <w:b/>
                                <w:color w:val="2F5496" w:themeColor="accent1" w:themeShade="BF"/>
                              </w:rPr>
                              <w:t>Հաշվեքննությունն իրականացրած խումբը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3C82" id="_x0000_s1038" type="#_x0000_t202" style="position:absolute;left:0;text-align:left;margin-left:-10.85pt;margin-top:9.05pt;width:133.5pt;height:56.4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" filled="f" stroked="f">
                <v:textbox>
                  <w:txbxContent>
                    <w:p w14:paraId="3D29EECA" w14:textId="77777777" w:rsidR="00F500AA" w:rsidRPr="00FE003E" w:rsidRDefault="00F500AA" w:rsidP="00F500AA">
                      <w:pPr>
                        <w:spacing w:after="0" w:line="240" w:lineRule="auto"/>
                        <w:rPr>
                          <w:b/>
                          <w:bCs/>
                          <w:color w:val="2F5496" w:themeColor="accent1" w:themeShade="BF"/>
                          <w:lang w:val="en-US"/>
                        </w:rPr>
                      </w:pPr>
                      <w:r w:rsidRPr="00FE003E">
                        <w:rPr>
                          <w:b/>
                          <w:color w:val="2F5496" w:themeColor="accent1" w:themeShade="BF"/>
                        </w:rPr>
                        <w:t>Հաշվեքննությունն իրականացրած խումբը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29BA69" w14:textId="18AB549E" w:rsidR="00F500AA" w:rsidRPr="00EB114B" w:rsidRDefault="00F03452" w:rsidP="00F500AA">
      <w:pPr>
        <w:widowControl w:val="0"/>
        <w:spacing w:after="0" w:line="276" w:lineRule="auto"/>
        <w:ind w:left="2693" w:firstLine="425"/>
        <w:jc w:val="both"/>
        <w:rPr>
          <w:b/>
          <w:bCs/>
          <w:color w:val="6B3109"/>
          <w:sz w:val="28"/>
          <w:szCs w:val="28"/>
          <w:lang w:val="hy-AM"/>
        </w:rPr>
      </w:pPr>
      <w:r>
        <w:rPr>
          <w:lang w:val="hy-AM"/>
        </w:rPr>
        <w:t xml:space="preserve">   </w:t>
      </w:r>
      <w:r w:rsidR="00F500AA" w:rsidRPr="00EB114B">
        <w:rPr>
          <w:lang w:val="hy-AM"/>
        </w:rPr>
        <w:t xml:space="preserve">Հաշվեքննությունն իրականացվել է Հաշվեքննիչ պալատի ֆինանսական և համապատասխանության հաշվեքննության վարչության կողﬕց, որի աշխատանքները համակարգել է Հաշվեքննիչ պալատի անդամ Կարեն Առուստամյանը։ </w:t>
      </w:r>
      <w:r w:rsidR="00F500AA" w:rsidRPr="00EB114B">
        <w:rPr>
          <w:b/>
          <w:bCs/>
          <w:color w:val="6B3109"/>
          <w:sz w:val="28"/>
          <w:szCs w:val="28"/>
          <w:lang w:val="hy-AM"/>
        </w:rPr>
        <w:br w:type="page"/>
      </w:r>
    </w:p>
    <w:p w14:paraId="08A15D22" w14:textId="6564AE49" w:rsidR="0098551B" w:rsidRPr="00F22BF1" w:rsidRDefault="002546BD" w:rsidP="0077258F">
      <w:pPr>
        <w:pStyle w:val="Heading1"/>
        <w:keepNext w:val="0"/>
        <w:keepLines w:val="0"/>
        <w:widowControl w:val="0"/>
        <w:spacing w:line="276" w:lineRule="auto"/>
        <w:rPr>
          <w:lang w:val="hy-AM"/>
        </w:rPr>
      </w:pPr>
      <w:r w:rsidRPr="00F22BF1">
        <w:rPr>
          <w:lang w:val="hy-AM"/>
        </w:rPr>
        <w:lastRenderedPageBreak/>
        <w:t>ԱՄՓՈՓԱԳԻՐ</w:t>
      </w:r>
      <w:bookmarkEnd w:id="2"/>
    </w:p>
    <w:p w14:paraId="76FADE5B" w14:textId="719340DD" w:rsidR="002546BD" w:rsidRPr="00F22BF1" w:rsidRDefault="008A2308" w:rsidP="0077258F">
      <w:pPr>
        <w:widowControl w:val="0"/>
        <w:spacing w:after="120" w:line="276" w:lineRule="auto"/>
        <w:rPr>
          <w:sz w:val="22"/>
          <w:szCs w:val="20"/>
          <w:lang w:val="hy-AM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20734E" wp14:editId="0F1D78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133975" cy="57150"/>
                <wp:effectExtent l="0" t="0" r="9525" b="0"/>
                <wp:wrapNone/>
                <wp:docPr id="932629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57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22E37163" id="Rectangle 1" o:spid="_x0000_s1026" style="position:absolute;margin-left:0;margin-top:-.05pt;width:404.25pt;height:4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" fillcolor="#2f5496 [2404]" stroked="f" strokeweight="1pt"/>
            </w:pict>
          </mc:Fallback>
        </mc:AlternateContent>
      </w:r>
    </w:p>
    <w:p w14:paraId="5761E16E" w14:textId="5D444F29" w:rsidR="00F7518D" w:rsidRDefault="006C1085" w:rsidP="00F7518D">
      <w:pPr>
        <w:pStyle w:val="BodyText"/>
        <w:numPr>
          <w:ilvl w:val="0"/>
          <w:numId w:val="0"/>
        </w:numPr>
        <w:tabs>
          <w:tab w:val="left" w:pos="851"/>
        </w:tabs>
        <w:spacing w:before="0" w:after="0"/>
        <w:ind w:left="851" w:firstLine="284"/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</w:pPr>
      <w:r w:rsidRPr="000E3614">
        <w:rPr>
          <w:rFonts w:eastAsiaTheme="minorHAnsi" w:cs="Arial"/>
          <w:noProof/>
          <w:color w:val="auto"/>
          <w:kern w:val="2"/>
          <w:sz w:val="24"/>
          <w:szCs w:val="24"/>
          <w:lang w:val="ru-RU" w:eastAsia="ru-RU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B4C6ED8" wp14:editId="1D4E056C">
                <wp:simplePos x="0" y="0"/>
                <wp:positionH relativeFrom="column">
                  <wp:posOffset>92075</wp:posOffset>
                </wp:positionH>
                <wp:positionV relativeFrom="paragraph">
                  <wp:posOffset>207645</wp:posOffset>
                </wp:positionV>
                <wp:extent cx="146304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0F88A" w14:textId="4A50D250" w:rsidR="00DF65E3" w:rsidRPr="009558CF" w:rsidRDefault="009558CF" w:rsidP="00DD2C3B">
                            <w:pPr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</w:pPr>
                            <w:r w:rsidRPr="009558CF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>Ինչու</w:t>
                            </w:r>
                            <w:r w:rsidR="006C1085">
                              <w:rPr>
                                <w:b/>
                                <w:bCs/>
                                <w:color w:val="1F3864" w:themeColor="accent1" w:themeShade="80"/>
                                <w:lang w:val="hy-AM"/>
                              </w:rPr>
                              <w:t>՞</w:t>
                            </w:r>
                            <w:r w:rsidRPr="009558CF">
                              <w:rPr>
                                <w:b/>
                                <w:bCs/>
                                <w:color w:val="1F3864" w:themeColor="accent1" w:themeShade="80"/>
                              </w:rPr>
                              <w:t xml:space="preserve"> է կարևոր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4C6ED8" id="_x0000_s1039" type="#_x0000_t202" style="position:absolute;left:0;text-align:left;margin-left:7.25pt;margin-top:16.35pt;width:115.2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" filled="f" stroked="f">
                <v:textbox style="mso-fit-shape-to-text:t">
                  <w:txbxContent>
                    <w:p w14:paraId="28E0F88A" w14:textId="4A50D250" w:rsidR="00DF65E3" w:rsidRPr="009558CF" w:rsidRDefault="009558CF" w:rsidP="00DD2C3B">
                      <w:pPr>
                        <w:rPr>
                          <w:b/>
                          <w:bCs/>
                          <w:color w:val="1F3864" w:themeColor="accent1" w:themeShade="80"/>
                        </w:rPr>
                      </w:pPr>
                      <w:r w:rsidRPr="009558CF">
                        <w:rPr>
                          <w:b/>
                          <w:bCs/>
                          <w:color w:val="1F3864" w:themeColor="accent1" w:themeShade="80"/>
                        </w:rPr>
                        <w:t>Ինչու</w:t>
                      </w:r>
                      <w:r w:rsidR="006C1085">
                        <w:rPr>
                          <w:b/>
                          <w:bCs/>
                          <w:color w:val="1F3864" w:themeColor="accent1" w:themeShade="80"/>
                          <w:lang w:val="hy-AM"/>
                        </w:rPr>
                        <w:t>՞</w:t>
                      </w:r>
                      <w:r w:rsidRPr="009558CF">
                        <w:rPr>
                          <w:b/>
                          <w:bCs/>
                          <w:color w:val="1F3864" w:themeColor="accent1" w:themeShade="80"/>
                        </w:rPr>
                        <w:t xml:space="preserve"> է կարևոր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345B14" w14:textId="29089231" w:rsidR="00994B06" w:rsidRDefault="00994B06" w:rsidP="00797AD8">
      <w:pPr>
        <w:pStyle w:val="BodyText"/>
        <w:numPr>
          <w:ilvl w:val="0"/>
          <w:numId w:val="0"/>
        </w:numPr>
        <w:tabs>
          <w:tab w:val="left" w:pos="1276"/>
        </w:tabs>
        <w:spacing w:before="0" w:after="0" w:line="276" w:lineRule="auto"/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</w:pPr>
      <w:r w:rsidRPr="00994B06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>Հաշվի առնելով ՊՖԿՀ</w:t>
      </w:r>
      <w:r w:rsidR="009A39F8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 xml:space="preserve"> բարեփոխումների</w:t>
      </w:r>
      <w:r w:rsidRPr="00994B06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 xml:space="preserve"> 2019-2023թթ. ռազմավարության ժամկետի ավարտը, վերջինիս </w:t>
      </w:r>
      <w:r w:rsidRPr="00797AD8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>կատար</w:t>
      </w:r>
      <w:r w:rsidR="009A39F8" w:rsidRPr="00797AD8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>ման</w:t>
      </w:r>
      <w:r w:rsidRPr="00797AD8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 xml:space="preserve"> գնահատումը,</w:t>
      </w:r>
      <w:r w:rsidRPr="00994B06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 xml:space="preserve"> վերոնշյալ ուղղությունների հետ մեկտեղ, թույլ կտա նպաստել պետական ֆինանսների կառավարման ինստիտուցիոնալ համակարգի հետագա ամրապնդմանը։</w:t>
      </w:r>
    </w:p>
    <w:p w14:paraId="47A7BFC9" w14:textId="2796F1C6" w:rsidR="00E76B79" w:rsidRDefault="00994B06" w:rsidP="00F7518D">
      <w:pPr>
        <w:pStyle w:val="BodyText"/>
        <w:numPr>
          <w:ilvl w:val="0"/>
          <w:numId w:val="0"/>
        </w:numPr>
        <w:tabs>
          <w:tab w:val="left" w:pos="1276"/>
        </w:tabs>
        <w:spacing w:before="0" w:after="0" w:line="276" w:lineRule="auto"/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</w:pPr>
      <w:r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ab/>
      </w:r>
      <w:r w:rsidR="009E4F4B" w:rsidRPr="000E3614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>Պետական ֆինանսների կառավարման համակարգի բարեփոխումների 2019-2023 թվականների ռազմավարության</w:t>
      </w:r>
      <w:r w:rsidR="00F90B8B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 xml:space="preserve"> (այսուհետ</w:t>
      </w:r>
      <w:r w:rsidR="00385E8C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 xml:space="preserve"> նաև</w:t>
      </w:r>
      <w:r w:rsidR="00F90B8B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 xml:space="preserve"> Ռազմավարություն)</w:t>
      </w:r>
      <w:r w:rsidR="009E4F4B" w:rsidRPr="000E3614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="00E76B79" w:rsidRPr="000E3614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>համաձայն</w:t>
      </w:r>
      <w:r w:rsidR="00E76B79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>.</w:t>
      </w:r>
    </w:p>
    <w:p w14:paraId="5A03593E" w14:textId="714D905A" w:rsidR="00E42AFB" w:rsidRDefault="008C2779" w:rsidP="002A48E9">
      <w:pPr>
        <w:pStyle w:val="BodyText"/>
        <w:numPr>
          <w:ilvl w:val="0"/>
          <w:numId w:val="37"/>
        </w:numPr>
        <w:tabs>
          <w:tab w:val="left" w:pos="1276"/>
        </w:tabs>
        <w:spacing w:before="0" w:after="0" w:line="276" w:lineRule="auto"/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</w:pPr>
      <w:r w:rsidRPr="000E3614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 xml:space="preserve">ՊՖԿՀ բարեփոխումների նպատակներն են՝ </w:t>
      </w:r>
      <w:r w:rsidRPr="008C2779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>ուժեղացնել հարկաբյուջետային կարգապահությունը և բարձրացնել բյուջետային համակարգի կանխատեսելիությունը</w:t>
      </w:r>
      <w:r w:rsidRPr="000E3614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 xml:space="preserve">, </w:t>
      </w:r>
      <w:r w:rsidRPr="008C2779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>ապահովել մակրոտնտեսական կայունությու</w:t>
      </w:r>
      <w:r w:rsidRPr="000E3614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 xml:space="preserve">ն ապահովող </w:t>
      </w:r>
      <w:r w:rsidRPr="008C2779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>հարկաբյուջետային քաղաքականության իրականացումը</w:t>
      </w:r>
      <w:r w:rsidRPr="000E3614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>,</w:t>
      </w:r>
      <w:r w:rsidRPr="008C2779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 xml:space="preserve"> նվազագույնի հասցնել ծրագրված և փաստացի ցուցանիշների միջև շեղումները</w:t>
      </w:r>
      <w:r w:rsidRPr="000E3614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 xml:space="preserve">, </w:t>
      </w:r>
      <w:r w:rsidRPr="008C2779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>երաշխավորել, որ միջոցները կապակցված են հիմնական քաղաքականությունների հետ և համապատասխանում են գերակայություններին և քաղաքականության թիրախներին,</w:t>
      </w:r>
      <w:r w:rsidRPr="000E3614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 xml:space="preserve"> </w:t>
      </w:r>
      <w:r w:rsidRPr="008C2779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>ապահովել հանրային բարիքի օգտագործման հաշվետվողականությունը և թափանցիկությունը։</w:t>
      </w:r>
    </w:p>
    <w:p w14:paraId="7503AC01" w14:textId="77777777" w:rsidR="00637D63" w:rsidRPr="003C363B" w:rsidRDefault="00637D63" w:rsidP="002A48E9">
      <w:pPr>
        <w:pStyle w:val="BodyText"/>
        <w:numPr>
          <w:ilvl w:val="0"/>
          <w:numId w:val="37"/>
        </w:numPr>
        <w:tabs>
          <w:tab w:val="left" w:pos="1276"/>
        </w:tabs>
        <w:spacing w:before="0" w:after="0" w:line="276" w:lineRule="auto"/>
      </w:pPr>
      <w:r w:rsidRPr="002A48E9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 xml:space="preserve">ՊՖԿՀ բարեփոխումների արդիական և կարևոր խնդիրներից է համարվել  թվայնացումը և տեղեկատվական տեխնոլոգիաների ժամանակակից գործիքների կիրառումը։ Որոշմամբ նախատեսվել է  միասնական տվյալների բազայի հիման վրա կառուցել Կառավարության ֆինանսների կառավարման տեղեկատվական համակարգը (այսուհետ՝ ԿՖԿՏՀ), որը կապահովի պետական ֆինանսական կառավարման համակարգի միասնականությունը և ամբողջականությունը։    </w:t>
      </w:r>
    </w:p>
    <w:p w14:paraId="515A2637" w14:textId="14A0B9C6" w:rsidR="008C2779" w:rsidRDefault="000E3614" w:rsidP="00E76B79">
      <w:pPr>
        <w:pStyle w:val="BodyText"/>
        <w:numPr>
          <w:ilvl w:val="0"/>
          <w:numId w:val="37"/>
        </w:numPr>
        <w:tabs>
          <w:tab w:val="left" w:pos="1276"/>
        </w:tabs>
        <w:spacing w:before="0" w:after="0" w:line="276" w:lineRule="auto"/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</w:pPr>
      <w:r w:rsidRPr="002A48E9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>ՊՖԿՀ ոլորտների ռազմավարական թիրախների ապահովման նպատակով ռազմավարության գործողությունների ծրագրով յուրաքանչյուր թիրախի համար սահմանված են արդյունքի գնահատման ցուցանիշներ, միջոցառումների իրականացման հետ կապված ռիսկեր և դրանց կառավարման ուղղությամբ գործողություններ։</w:t>
      </w:r>
    </w:p>
    <w:p w14:paraId="3E95D8CF" w14:textId="75C39FA0" w:rsidR="00E76B79" w:rsidRPr="002A48E9" w:rsidRDefault="00E76B79" w:rsidP="00E76B79">
      <w:pPr>
        <w:pStyle w:val="BodyText"/>
        <w:numPr>
          <w:ilvl w:val="0"/>
          <w:numId w:val="37"/>
        </w:numPr>
        <w:tabs>
          <w:tab w:val="left" w:pos="1276"/>
        </w:tabs>
        <w:spacing w:before="0" w:after="0" w:line="276" w:lineRule="auto"/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</w:pPr>
      <w:r w:rsidRPr="002A48E9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>ՊՖԿՀ բարեփոխումների ընդհանուր ղեկավարումն իրականացնում է ՀՀ ֆինանսների նախարարը, իսկ պետական մարմիններում ՊՖԿՀ բարեփոխումների իրականացման համար պատասխանատու են այդ մարմինների ղեկավարները:</w:t>
      </w:r>
    </w:p>
    <w:p w14:paraId="4C8153ED" w14:textId="2F845608" w:rsidR="00E76B79" w:rsidRPr="003C363B" w:rsidRDefault="00E76B79" w:rsidP="002A48E9">
      <w:pPr>
        <w:pStyle w:val="BodyText"/>
        <w:numPr>
          <w:ilvl w:val="0"/>
          <w:numId w:val="37"/>
        </w:numPr>
        <w:tabs>
          <w:tab w:val="left" w:pos="1276"/>
        </w:tabs>
        <w:spacing w:before="0" w:after="0" w:line="276" w:lineRule="auto"/>
      </w:pPr>
      <w:r w:rsidRPr="00752D38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>գործողությունների ծրագրի 27 բաղադրիչի 56 թիրախի շրջանակներում նախատեսվել է իրականացնել 92 միջոցառում</w:t>
      </w:r>
      <w:r w:rsidR="005E63FB">
        <w:rPr>
          <w:rFonts w:eastAsiaTheme="minorHAnsi" w:cs="Arial"/>
          <w:color w:val="auto"/>
          <w:kern w:val="2"/>
          <w:sz w:val="24"/>
          <w:szCs w:val="24"/>
          <w14:ligatures w14:val="standardContextual"/>
        </w:rPr>
        <w:t>։</w:t>
      </w:r>
    </w:p>
    <w:p w14:paraId="31FB45FB" w14:textId="42F7251A" w:rsidR="005E63FB" w:rsidRDefault="005E63FB" w:rsidP="009E4F4B">
      <w:pPr>
        <w:spacing w:line="276" w:lineRule="auto"/>
        <w:ind w:firstLine="720"/>
        <w:jc w:val="both"/>
        <w:rPr>
          <w:lang w:val="hy-AM"/>
        </w:rPr>
      </w:pPr>
      <w:r w:rsidRPr="00EB114B">
        <w:rPr>
          <w:lang w:val="hy-AM"/>
        </w:rPr>
        <w:t xml:space="preserve">Ռազմավարությունը </w:t>
      </w:r>
      <w:r>
        <w:rPr>
          <w:lang w:val="hy-AM"/>
        </w:rPr>
        <w:t>հաջորդել է ՊՖԿՀ բարեփոխումների 2010</w:t>
      </w:r>
      <w:r>
        <w:rPr>
          <w:lang w:val="hy-AM"/>
        </w:rPr>
        <w:noBreakHyphen/>
        <w:t xml:space="preserve">2014 </w:t>
      </w:r>
      <w:r w:rsidR="00D5185B">
        <w:rPr>
          <w:lang w:val="hy-AM"/>
        </w:rPr>
        <w:t>և</w:t>
      </w:r>
      <w:r>
        <w:rPr>
          <w:lang w:val="hy-AM"/>
        </w:rPr>
        <w:t xml:space="preserve"> 2016</w:t>
      </w:r>
      <w:r>
        <w:rPr>
          <w:lang w:val="hy-AM"/>
        </w:rPr>
        <w:noBreakHyphen/>
        <w:t>2020 թվականների ռազմավարություններին</w:t>
      </w:r>
      <w:r>
        <w:rPr>
          <w:rStyle w:val="FootnoteReference"/>
          <w:lang w:val="hy-AM"/>
        </w:rPr>
        <w:footnoteReference w:id="2"/>
      </w:r>
      <w:r w:rsidRPr="00EB114B">
        <w:rPr>
          <w:lang w:val="hy-AM"/>
        </w:rPr>
        <w:t xml:space="preserve">: </w:t>
      </w:r>
    </w:p>
    <w:p w14:paraId="744CE5BA" w14:textId="6D9FF7C2" w:rsidR="005E63FB" w:rsidRDefault="00B24223" w:rsidP="005E63FB">
      <w:pPr>
        <w:spacing w:line="276" w:lineRule="auto"/>
        <w:ind w:firstLine="720"/>
        <w:jc w:val="both"/>
        <w:rPr>
          <w:lang w:val="hy-AM"/>
        </w:rPr>
      </w:pPr>
      <w:r>
        <w:rPr>
          <w:lang w:val="hy-AM"/>
        </w:rPr>
        <w:lastRenderedPageBreak/>
        <w:t xml:space="preserve">Ռազմավարությամբ նախատեսված միջոցառումները </w:t>
      </w:r>
      <w:r w:rsidR="005E63FB" w:rsidRPr="006015E3">
        <w:rPr>
          <w:lang w:val="hy-AM"/>
        </w:rPr>
        <w:t xml:space="preserve">վերաբերում </w:t>
      </w:r>
      <w:r>
        <w:rPr>
          <w:lang w:val="hy-AM"/>
        </w:rPr>
        <w:t>են</w:t>
      </w:r>
      <w:r w:rsidR="005E63FB" w:rsidRPr="006015E3">
        <w:rPr>
          <w:lang w:val="hy-AM"/>
        </w:rPr>
        <w:t xml:space="preserve"> պետական կառավարման </w:t>
      </w:r>
      <w:r>
        <w:rPr>
          <w:lang w:val="hy-AM"/>
        </w:rPr>
        <w:t>գործնականում</w:t>
      </w:r>
      <w:r w:rsidR="005E63FB" w:rsidRPr="006015E3">
        <w:rPr>
          <w:lang w:val="hy-AM"/>
        </w:rPr>
        <w:t xml:space="preserve"> բոլոր ոլորտներին՝ սկսած հարկերի և բյուջեի ձևավորումից մինչև պետական պարտքի կառավարում, պետական կազմակերպությունների ֆինանսական գործունեություն, գնումներ, ներքին և արտաքին վերահսկողություն</w:t>
      </w:r>
      <w:r w:rsidR="00D5185B">
        <w:rPr>
          <w:lang w:val="hy-AM"/>
        </w:rPr>
        <w:t xml:space="preserve"> </w:t>
      </w:r>
      <w:r w:rsidR="00D5185B" w:rsidRPr="002A48E9">
        <w:rPr>
          <w:lang w:val="hy-AM"/>
        </w:rPr>
        <w:t>(աուդիտ)</w:t>
      </w:r>
      <w:r w:rsidR="005E63FB" w:rsidRPr="006015E3">
        <w:rPr>
          <w:lang w:val="hy-AM"/>
        </w:rPr>
        <w:t>, տեղական ինքնակառավարման մարմինների ֆինանսներ, ինչպես նաև պետական ֆինանսների կառավարման միասնական տեղեկատվական համակարգի ներդրում։ Բոլոր այս ոլորտների համադրված և համակարգված աշխատանքը նպաստում է պետական կառավարման ամբողջականությանն ու հանրության վստահության ամրապնդմանը։</w:t>
      </w:r>
    </w:p>
    <w:p w14:paraId="1A01A16E" w14:textId="6A6306CF" w:rsidR="00B24223" w:rsidRDefault="00B24223" w:rsidP="009956E8">
      <w:pPr>
        <w:spacing w:line="276" w:lineRule="auto"/>
        <w:ind w:firstLine="720"/>
        <w:jc w:val="both"/>
        <w:rPr>
          <w:lang w:val="hy-AM"/>
        </w:rPr>
      </w:pPr>
      <w:r>
        <w:rPr>
          <w:lang w:val="hy-AM"/>
        </w:rPr>
        <w:t>Վերոնշյալը հաշվի առնելով, պ</w:t>
      </w:r>
      <w:r w:rsidR="00E76B79" w:rsidRPr="007145A7">
        <w:rPr>
          <w:lang w:val="hy-AM"/>
        </w:rPr>
        <w:t>ետական ֆինանսների կառավարման համակարգի բարեփոխումներ</w:t>
      </w:r>
      <w:r>
        <w:rPr>
          <w:lang w:val="hy-AM"/>
        </w:rPr>
        <w:t>ի</w:t>
      </w:r>
      <w:r w:rsidR="00E76B79" w:rsidRPr="007145A7">
        <w:rPr>
          <w:lang w:val="hy-AM"/>
        </w:rPr>
        <w:t xml:space="preserve"> </w:t>
      </w:r>
      <w:r>
        <w:rPr>
          <w:lang w:val="hy-AM"/>
        </w:rPr>
        <w:t xml:space="preserve">գործընթացը </w:t>
      </w:r>
      <w:r w:rsidR="00140146">
        <w:rPr>
          <w:lang w:val="hy-AM"/>
        </w:rPr>
        <w:t xml:space="preserve">ներառվել է 2024-2026 թվականների հաշվեքննության առաջնահերթություններում և </w:t>
      </w:r>
      <w:r>
        <w:rPr>
          <w:lang w:val="hy-AM"/>
        </w:rPr>
        <w:t xml:space="preserve">նախատեսվել է որպես </w:t>
      </w:r>
      <w:r w:rsidR="00E76B79">
        <w:rPr>
          <w:lang w:val="hy-AM"/>
        </w:rPr>
        <w:t xml:space="preserve">հաշվեքննության </w:t>
      </w:r>
      <w:r w:rsidR="00E76B79" w:rsidRPr="007145A7">
        <w:rPr>
          <w:lang w:val="hy-AM"/>
        </w:rPr>
        <w:t>թեմա</w:t>
      </w:r>
      <w:r>
        <w:rPr>
          <w:lang w:val="hy-AM"/>
        </w:rPr>
        <w:t>։</w:t>
      </w:r>
      <w:r w:rsidR="00E76B79">
        <w:rPr>
          <w:lang w:val="hy-AM"/>
        </w:rPr>
        <w:t xml:space="preserve"> </w:t>
      </w:r>
    </w:p>
    <w:p w14:paraId="709FEADE" w14:textId="199FBF6A" w:rsidR="007B7566" w:rsidRPr="00EB114B" w:rsidRDefault="00B24223" w:rsidP="002A48E9">
      <w:pPr>
        <w:spacing w:line="276" w:lineRule="auto"/>
        <w:ind w:firstLine="720"/>
        <w:jc w:val="both"/>
        <w:rPr>
          <w:b/>
          <w:lang w:val="hy-AM"/>
        </w:rPr>
      </w:pPr>
      <w:r>
        <w:rPr>
          <w:lang w:val="hy-AM"/>
        </w:rPr>
        <w:t xml:space="preserve">Ակնկալվում է, որ հաշվեքննության արդյունքները կարող են նպաստել պետական ֆինանսների կառավարման բնագավառում վարվող քաղաքականության՝ </w:t>
      </w:r>
      <w:r w:rsidR="00E76B79" w:rsidRPr="007145A7">
        <w:rPr>
          <w:lang w:val="hy-AM"/>
        </w:rPr>
        <w:t xml:space="preserve">հայտարարված </w:t>
      </w:r>
      <w:r>
        <w:rPr>
          <w:lang w:val="hy-AM"/>
        </w:rPr>
        <w:t>նպատակների</w:t>
      </w:r>
      <w:r w:rsidR="00E76B79" w:rsidRPr="007145A7">
        <w:rPr>
          <w:lang w:val="hy-AM"/>
        </w:rPr>
        <w:t xml:space="preserve"> իրագործման ուղղությամբ հետագա անելիքներ</w:t>
      </w:r>
      <w:r>
        <w:rPr>
          <w:lang w:val="hy-AM"/>
        </w:rPr>
        <w:t>ի</w:t>
      </w:r>
      <w:r w:rsidR="00E76B79" w:rsidRPr="007145A7">
        <w:rPr>
          <w:lang w:val="hy-AM"/>
        </w:rPr>
        <w:t xml:space="preserve"> ճշգրտ</w:t>
      </w:r>
      <w:r>
        <w:rPr>
          <w:lang w:val="hy-AM"/>
        </w:rPr>
        <w:t>մանը</w:t>
      </w:r>
      <w:r w:rsidR="00E76B79" w:rsidRPr="007145A7">
        <w:rPr>
          <w:lang w:val="hy-AM"/>
        </w:rPr>
        <w:t>։</w:t>
      </w:r>
      <w:r w:rsidR="007B7566" w:rsidRPr="00EB114B">
        <w:rPr>
          <w:lang w:val="hy-AM"/>
        </w:rPr>
        <w:t xml:space="preserve">                                                                                           </w:t>
      </w:r>
    </w:p>
    <w:p w14:paraId="229467B6" w14:textId="42A09658" w:rsidR="001D324D" w:rsidRDefault="006048D9" w:rsidP="0077258F">
      <w:pPr>
        <w:pStyle w:val="NormalWeb"/>
        <w:widowControl w:val="0"/>
        <w:spacing w:before="0" w:beforeAutospacing="0" w:after="120" w:afterAutospacing="0" w:line="276" w:lineRule="auto"/>
        <w:jc w:val="both"/>
        <w:rPr>
          <w:rFonts w:ascii="GHEA Grapalat" w:eastAsiaTheme="minorHAnsi" w:hAnsi="GHEA Grapalat" w:cs="Arial"/>
          <w:kern w:val="2"/>
          <w:lang w:val="hy-AM"/>
          <w14:ligatures w14:val="standardContextual"/>
        </w:rPr>
      </w:pPr>
      <w:r w:rsidRPr="00EB114B">
        <w:rPr>
          <w:rFonts w:ascii="GHEA Grapalat" w:eastAsiaTheme="minorHAnsi" w:hAnsi="GHEA Grapalat" w:cs="Arial"/>
          <w:noProof/>
          <w:kern w:val="2"/>
          <w:lang w:val="ru-RU" w:eastAsia="ru-RU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C8B7950" wp14:editId="26330D5E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333500" cy="140462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CA2B1" w14:textId="0607FE95" w:rsidR="00DF65E3" w:rsidRPr="00FE003E" w:rsidRDefault="009558CF" w:rsidP="00686FFC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Ի</w:t>
                            </w:r>
                            <w:r w:rsidR="006910B7"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՞</w:t>
                            </w: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</w:rPr>
                              <w:t>նչ է բացահայտվել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8B7950" id="Text Box 3" o:spid="_x0000_s1040" type="#_x0000_t202" style="position:absolute;left:0;text-align:left;margin-left:0;margin-top:.9pt;width:105pt;height:110.6pt;z-index:2516992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" filled="f" stroked="f">
                <v:textbox style="mso-fit-shape-to-text:t">
                  <w:txbxContent>
                    <w:p w14:paraId="22CCA2B1" w14:textId="0607FE95" w:rsidR="00DF65E3" w:rsidRPr="00FE003E" w:rsidRDefault="009558CF" w:rsidP="00686FFC">
                      <w:pPr>
                        <w:rPr>
                          <w:b/>
                          <w:bCs/>
                          <w:color w:val="2F5496" w:themeColor="accent1" w:themeShade="BF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Ի</w:t>
                      </w:r>
                      <w:r w:rsidR="006910B7">
                        <w:rPr>
                          <w:b/>
                          <w:bCs/>
                          <w:color w:val="2F5496" w:themeColor="accent1" w:themeShade="BF"/>
                        </w:rPr>
                        <w:t>՞</w:t>
                      </w:r>
                      <w:r>
                        <w:rPr>
                          <w:b/>
                          <w:bCs/>
                          <w:color w:val="2F5496" w:themeColor="accent1" w:themeShade="BF"/>
                        </w:rPr>
                        <w:t>նչ է բացահայտվել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B114B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 Հ</w:t>
      </w:r>
      <w:r w:rsidR="00EF71BA" w:rsidRPr="00FF1DEE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Հ </w:t>
      </w:r>
      <w:r w:rsidRPr="00EB114B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կառավարության</w:t>
      </w:r>
      <w:r w:rsidR="00837FB9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 </w:t>
      </w:r>
      <w:r w:rsidRPr="00EB114B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երկու որոշումներով</w:t>
      </w:r>
      <w:r w:rsidR="005F7FEF">
        <w:rPr>
          <w:rStyle w:val="FootnoteReference"/>
          <w:rFonts w:ascii="GHEA Grapalat" w:eastAsiaTheme="minorHAnsi" w:hAnsi="GHEA Grapalat" w:cs="Arial"/>
          <w:kern w:val="2"/>
          <w:lang w:val="hy-AM"/>
          <w14:ligatures w14:val="standardContextual"/>
        </w:rPr>
        <w:footnoteReference w:id="3"/>
      </w:r>
      <w:r w:rsidRPr="00EB114B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 </w:t>
      </w:r>
      <w:r w:rsidR="00837FB9" w:rsidRPr="00EB114B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2021 թվականի</w:t>
      </w:r>
      <w:r w:rsidR="00837FB9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ն</w:t>
      </w:r>
      <w:r w:rsidR="00837FB9" w:rsidRPr="00EB114B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 </w:t>
      </w:r>
      <w:r w:rsidRPr="00EB114B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կատարվել են փոփոխություններ և լրացումներ ՊՖԿՀ բարեփոխումների 2019-2023 թվականների ռազմավարությունում և գործողությունների ծրագրում։  </w:t>
      </w:r>
      <w:r w:rsidR="00837FB9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Մասնավորապես</w:t>
      </w:r>
      <w:r w:rsidR="005F7FEF" w:rsidRPr="005F7FEF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 </w:t>
      </w:r>
      <w:r w:rsidR="00003609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նշված որոշումներով</w:t>
      </w:r>
      <w:r w:rsidR="00837FB9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 </w:t>
      </w:r>
      <w:r w:rsidR="00837FB9" w:rsidRPr="00EB114B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երկարաձգվել են </w:t>
      </w:r>
      <w:r w:rsidR="006B455D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36</w:t>
      </w:r>
      <w:r w:rsidR="00837FB9" w:rsidRPr="00EB114B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 միջոցառումների կատարման ժամկետները</w:t>
      </w:r>
      <w:r w:rsidR="00003609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,</w:t>
      </w:r>
      <w:r w:rsidR="00837FB9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 </w:t>
      </w:r>
      <w:r w:rsidR="00003609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ա</w:t>
      </w:r>
      <w:r w:rsidR="00351F36" w:rsidRPr="00EB114B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ռանձին </w:t>
      </w:r>
      <w:r w:rsidR="00B6725C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միջոցառումներ</w:t>
      </w:r>
      <w:r w:rsidR="00351F36" w:rsidRPr="00EB114B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 շարադրվել են նոր խմբագրությամբ, ինչպես նաև  ուժը կորցրած են ճանաչվել գործողությունների ծրագրով նախատեսված «55.3 ԿՖԿՏՀ-ի ներդրման թեստավորում» և «56.3 ԿՖԿՏՀ-ի սպասարկում»  միջոցառումները։</w:t>
      </w:r>
      <w:r w:rsidR="00351F36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 </w:t>
      </w:r>
    </w:p>
    <w:p w14:paraId="0B45F920" w14:textId="1AB38801" w:rsidR="006C3CC2" w:rsidRPr="002E4DAC" w:rsidRDefault="005313CD" w:rsidP="002E4DAC">
      <w:pPr>
        <w:pStyle w:val="NormalWeb"/>
        <w:widowControl w:val="0"/>
        <w:tabs>
          <w:tab w:val="left" w:pos="709"/>
        </w:tabs>
        <w:spacing w:before="0" w:beforeAutospacing="0" w:after="120" w:afterAutospacing="0" w:line="276" w:lineRule="auto"/>
        <w:ind w:firstLine="360"/>
        <w:jc w:val="both"/>
        <w:rPr>
          <w:rFonts w:ascii="Cambria Math" w:eastAsiaTheme="minorHAnsi" w:hAnsi="Cambria Math" w:cs="Arial"/>
          <w:kern w:val="2"/>
          <w:lang w:val="hy-AM"/>
          <w14:ligatures w14:val="standardContextual"/>
        </w:rPr>
      </w:pPr>
      <w:r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     </w:t>
      </w:r>
      <w:r w:rsidR="006D43EF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Հաշվեքննությամբ պարզվել է, որ </w:t>
      </w:r>
      <w:r w:rsidR="006C3CC2" w:rsidRPr="002E4DAC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ՊՖԿՀ բարեփոխումների 2019-2023 թվականների գործողությունների ծրագրով իրականացման ենթակա 90 միջոցառումներից</w:t>
      </w:r>
      <w:r w:rsidR="0027129A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,</w:t>
      </w:r>
      <w:r w:rsidR="0027129A" w:rsidRPr="0027129A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 </w:t>
      </w:r>
      <w:r w:rsidR="0027129A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ընդհանուր առմամբ,</w:t>
      </w:r>
      <w:r w:rsidR="006C3CC2" w:rsidRPr="002E4DAC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 չեն իրականացվել</w:t>
      </w:r>
      <w:r w:rsidR="002E4DAC" w:rsidRPr="002E4DAC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 </w:t>
      </w:r>
      <w:r w:rsidR="0027129A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3</w:t>
      </w:r>
      <w:r w:rsidR="00E903EF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7</w:t>
      </w:r>
      <w:r w:rsidR="0027129A" w:rsidRPr="002E4DAC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-ը</w:t>
      </w:r>
      <w:r w:rsidR="0027129A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 </w:t>
      </w:r>
      <w:r w:rsidR="0027129A" w:rsidRPr="002E4DAC">
        <w:rPr>
          <w:rFonts w:ascii="GHEA Grapalat" w:hAnsi="GHEA Grapalat"/>
          <w:lang w:val="hy-AM" w:eastAsia="en-GB"/>
        </w:rPr>
        <w:t>(</w:t>
      </w:r>
      <w:r w:rsidR="00153912">
        <w:rPr>
          <w:rFonts w:ascii="GHEA Grapalat" w:hAnsi="GHEA Grapalat"/>
          <w:lang w:val="hy-AM" w:eastAsia="en-GB"/>
        </w:rPr>
        <w:t>Հ</w:t>
      </w:r>
      <w:r w:rsidR="0027129A" w:rsidRPr="002E4DAC">
        <w:rPr>
          <w:rFonts w:ascii="GHEA Grapalat" w:hAnsi="GHEA Grapalat"/>
          <w:lang w:val="hy-AM" w:eastAsia="en-GB"/>
        </w:rPr>
        <w:t>ավելված</w:t>
      </w:r>
      <w:r w:rsidR="0027129A">
        <w:rPr>
          <w:rFonts w:ascii="GHEA Grapalat" w:hAnsi="GHEA Grapalat"/>
          <w:lang w:val="hy-AM" w:eastAsia="en-GB"/>
        </w:rPr>
        <w:t>ներ</w:t>
      </w:r>
      <w:r w:rsidR="0027129A" w:rsidRPr="002E4DAC">
        <w:rPr>
          <w:rFonts w:ascii="GHEA Grapalat" w:hAnsi="GHEA Grapalat"/>
          <w:lang w:val="hy-AM" w:eastAsia="en-GB"/>
        </w:rPr>
        <w:t xml:space="preserve"> 1</w:t>
      </w:r>
      <w:r w:rsidR="0027129A">
        <w:rPr>
          <w:rFonts w:ascii="GHEA Grapalat" w:hAnsi="GHEA Grapalat"/>
          <w:lang w:val="hy-AM" w:eastAsia="en-GB"/>
        </w:rPr>
        <w:t xml:space="preserve"> և 2</w:t>
      </w:r>
      <w:r w:rsidR="0027129A" w:rsidRPr="002E4DAC">
        <w:rPr>
          <w:rFonts w:ascii="GHEA Grapalat" w:hAnsi="GHEA Grapalat"/>
          <w:lang w:val="hy-AM" w:eastAsia="en-GB"/>
        </w:rPr>
        <w:t>)</w:t>
      </w:r>
      <w:r w:rsidR="006C3CC2" w:rsidRPr="002E4DAC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>:</w:t>
      </w:r>
      <w:r w:rsidR="002E4DAC" w:rsidRPr="002E4DAC">
        <w:rPr>
          <w:rFonts w:ascii="GHEA Grapalat" w:eastAsiaTheme="minorHAnsi" w:hAnsi="GHEA Grapalat" w:cs="Arial"/>
          <w:kern w:val="2"/>
          <w:lang w:val="hy-AM"/>
          <w14:ligatures w14:val="standardContextual"/>
        </w:rPr>
        <w:t xml:space="preserve"> Մասնավորապես՝</w:t>
      </w:r>
    </w:p>
    <w:p w14:paraId="26DA5126" w14:textId="4FAB6E99" w:rsidR="00D67F54" w:rsidRDefault="002E4DAC" w:rsidP="0077258F">
      <w:pPr>
        <w:pStyle w:val="ListParagraph"/>
        <w:widowControl w:val="0"/>
        <w:numPr>
          <w:ilvl w:val="0"/>
          <w:numId w:val="24"/>
        </w:numPr>
        <w:tabs>
          <w:tab w:val="left" w:pos="2424"/>
        </w:tabs>
        <w:spacing w:line="276" w:lineRule="auto"/>
        <w:jc w:val="both"/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</w:pPr>
      <w:r w:rsidRPr="002E4DAC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2023 թվականի և հետագա տարիների բյուջետային գործընթացի շրջանակներում բյուջետային ծրագրերի ծախսակազմման գործընթացները չեն իրականացվում միասնական ավտոմատացված համակարգի միջոցով</w:t>
      </w:r>
      <w:r w:rsidR="0076134A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 </w:t>
      </w:r>
      <w:r w:rsidR="0076134A" w:rsidRPr="0076134A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(հավելված 1-ի 22</w:t>
      </w:r>
      <w:r w:rsidR="0076134A" w:rsidRPr="0076134A">
        <w:rPr>
          <w:rFonts w:ascii="Cambria Math" w:eastAsiaTheme="minorHAns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="0076134A" w:rsidRPr="0076134A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1 միջոցառում)</w:t>
      </w:r>
      <w:r w:rsidRPr="002E4DAC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։</w:t>
      </w:r>
    </w:p>
    <w:p w14:paraId="6C6B4323" w14:textId="6B86ED72" w:rsidR="00AB66B8" w:rsidRPr="00BC30DD" w:rsidRDefault="00153912" w:rsidP="00BC30DD">
      <w:pPr>
        <w:pStyle w:val="ListParagraph"/>
        <w:widowControl w:val="0"/>
        <w:numPr>
          <w:ilvl w:val="0"/>
          <w:numId w:val="24"/>
        </w:numPr>
        <w:tabs>
          <w:tab w:val="left" w:pos="2424"/>
        </w:tabs>
        <w:spacing w:line="276" w:lineRule="auto"/>
        <w:jc w:val="both"/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</w:pPr>
      <w:r w:rsidRP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Հանրային հատվածի կազմակերպությունների ֆինանսական հաշվետվությունների մշտադիտարկումներն իրականացվում են ոչ ամբողջական տեղեկատվության հիման վրա։ </w:t>
      </w:r>
      <w:r w:rsidRPr="0020032F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Պետական մարմինները </w:t>
      </w:r>
      <w:r w:rsidR="0024457C" w:rsidRP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վարում են միայն  իրենց տիրապետմանն ու օգտագործմանը հանձնված (ամրացված) պետական գույքի (կազմակերպության պահպանման ծախսերի) հաշվապահական հաշվառումը</w:t>
      </w:r>
      <w:r w:rsid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։</w:t>
      </w:r>
      <w:r w:rsidR="0024457C" w:rsidRP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 </w:t>
      </w:r>
      <w:r w:rsid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Ա</w:t>
      </w:r>
      <w:r w:rsidR="0024457C" w:rsidRP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րդյունքում</w:t>
      </w:r>
      <w:r w:rsid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,</w:t>
      </w:r>
      <w:r w:rsidR="0024457C" w:rsidRP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 ֆինանսական հաշվետվություններում չեն արտացոլվում </w:t>
      </w:r>
      <w:r w:rsidRPr="0020032F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օրենսդրությամբ </w:t>
      </w:r>
      <w:r w:rsidR="0024457C" w:rsidRP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պետական մարմիններին</w:t>
      </w:r>
      <w:r w:rsidRPr="0020032F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 վերապահված գործունեության հիմնական ոլորտներ</w:t>
      </w:r>
      <w:r w:rsidR="0024457C" w:rsidRP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ին վերաբերելի՝ պետությանը </w:t>
      </w:r>
      <w:r w:rsidR="0024457C" w:rsidRP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lastRenderedPageBreak/>
        <w:t xml:space="preserve">վերագրվող ֆինանսական գործառնությունների </w:t>
      </w:r>
      <w:r w:rsidR="0024457C" w:rsidRPr="0020032F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(ենթակառուցվածքներ, պետական պարտք և այլն)</w:t>
      </w:r>
      <w:r w:rsidRPr="0020032F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 հաշվապահական հաշվառ</w:t>
      </w:r>
      <w:r w:rsidR="0024457C" w:rsidRP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ման ցուցանիշները</w:t>
      </w:r>
      <w:r w:rsidRPr="0020032F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 </w:t>
      </w:r>
      <w:r w:rsidR="0024457C" w:rsidRP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(հավելված 1-ի 30</w:t>
      </w:r>
      <w:r w:rsidR="0024457C" w:rsidRPr="00BC30DD">
        <w:rPr>
          <w:rFonts w:ascii="Cambria Math" w:eastAsiaTheme="minorHAns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="0024457C" w:rsidRP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1 միջոցառում)</w:t>
      </w:r>
      <w:r w:rsidR="00BC30DD" w:rsidRP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 և </w:t>
      </w:r>
      <w:r w:rsid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ն</w:t>
      </w:r>
      <w:r w:rsidR="00701050" w:rsidRP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ախարարությունների մակարդակով միջանկյալ համախմբված ֆինանսական հաշվետվություններ չեն պատրաստվում (հավելված 1-ի 31</w:t>
      </w:r>
      <w:r w:rsidR="00701050" w:rsidRPr="00BC30DD">
        <w:rPr>
          <w:rFonts w:ascii="Cambria Math" w:eastAsiaTheme="minorHAns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="00701050" w:rsidRP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2 և 31</w:t>
      </w:r>
      <w:r w:rsidR="00701050" w:rsidRPr="00BC30DD">
        <w:rPr>
          <w:rFonts w:ascii="Cambria Math" w:eastAsiaTheme="minorHAns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="00701050" w:rsidRPr="00BC30DD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3 միջոցառումներ)։</w:t>
      </w:r>
    </w:p>
    <w:p w14:paraId="440E41EE" w14:textId="04A80F06" w:rsidR="00FF573A" w:rsidRDefault="00FF573A" w:rsidP="00805BDD">
      <w:pPr>
        <w:pStyle w:val="ListParagraph"/>
        <w:widowControl w:val="0"/>
        <w:numPr>
          <w:ilvl w:val="0"/>
          <w:numId w:val="24"/>
        </w:numPr>
        <w:tabs>
          <w:tab w:val="left" w:pos="2424"/>
        </w:tabs>
        <w:spacing w:line="276" w:lineRule="auto"/>
        <w:jc w:val="both"/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</w:pPr>
      <w:r w:rsidRPr="00FF573A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Ներքին աուդիտի համակարգը </w:t>
      </w:r>
      <w:r w:rsidR="009A1A1C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ոչ </w:t>
      </w:r>
      <w:r w:rsidRPr="00FF573A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բոլոր պետական մարմիններում</w:t>
      </w:r>
      <w:r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 </w:t>
      </w:r>
      <w:r w:rsidR="009A1A1C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է </w:t>
      </w:r>
      <w:r w:rsidR="00DB023F" w:rsidRPr="00FF573A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ներդրված </w:t>
      </w:r>
      <w:r w:rsidRPr="0076134A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(հավելված 1-ի </w:t>
      </w:r>
      <w:r w:rsidR="00070360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26</w:t>
      </w:r>
      <w:r w:rsidR="00070360" w:rsidRPr="00E7358F">
        <w:rPr>
          <w:rFonts w:ascii="Cambria Math" w:eastAsiaTheme="minorHAns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="00070360" w:rsidRPr="00E7358F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1</w:t>
      </w:r>
      <w:r w:rsidRPr="0076134A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 միջոցառում)</w:t>
      </w:r>
      <w:r w:rsidRPr="002E4DAC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։</w:t>
      </w:r>
      <w:r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 </w:t>
      </w:r>
    </w:p>
    <w:p w14:paraId="3CF1D56F" w14:textId="1303832B" w:rsidR="00476431" w:rsidRDefault="001F31BB" w:rsidP="00805BDD">
      <w:pPr>
        <w:pStyle w:val="ListParagraph"/>
        <w:widowControl w:val="0"/>
        <w:numPr>
          <w:ilvl w:val="0"/>
          <w:numId w:val="24"/>
        </w:numPr>
        <w:tabs>
          <w:tab w:val="left" w:pos="2424"/>
        </w:tabs>
        <w:spacing w:line="276" w:lineRule="auto"/>
        <w:jc w:val="both"/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</w:pPr>
      <w:r w:rsidRPr="001F31BB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ԿՖԿՏՀ հիմնական </w:t>
      </w:r>
      <w:r w:rsidR="00DB023F" w:rsidRPr="001F31BB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բաղադրիչներ</w:t>
      </w:r>
      <w:r w:rsidR="00DB023F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ը</w:t>
      </w:r>
      <w:r w:rsidR="00DB023F" w:rsidRPr="001F31BB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 ներդր</w:t>
      </w:r>
      <w:r w:rsidR="00DB023F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ված չեն</w:t>
      </w:r>
      <w:r w:rsidR="00DB023F" w:rsidRPr="001F31BB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 </w:t>
      </w:r>
      <w:r w:rsidRPr="0076134A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(հավելված 1-ի </w:t>
      </w:r>
      <w:r w:rsidR="00D30C77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55</w:t>
      </w:r>
      <w:r w:rsidR="00D30C77" w:rsidRPr="00D30C77">
        <w:rPr>
          <w:rFonts w:ascii="Cambria Math" w:eastAsiaTheme="minorHAns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="00D30C77" w:rsidRPr="00D30C77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1-ից </w:t>
      </w:r>
      <w:r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 </w:t>
      </w:r>
      <w:r w:rsidR="00D30C77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56</w:t>
      </w:r>
      <w:r w:rsidR="00D30C77" w:rsidRPr="00D30C77">
        <w:rPr>
          <w:rFonts w:ascii="Cambria Math" w:eastAsiaTheme="minorHAnsi" w:hAnsi="Cambria Math" w:cs="Cambria Math"/>
          <w:kern w:val="2"/>
          <w:sz w:val="24"/>
          <w:szCs w:val="24"/>
          <w:lang w:val="hy-AM"/>
          <w14:ligatures w14:val="standardContextual"/>
        </w:rPr>
        <w:t>․</w:t>
      </w:r>
      <w:r w:rsidR="00D30C77" w:rsidRPr="00D30C77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2</w:t>
      </w:r>
      <w:r w:rsidRPr="0076134A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 xml:space="preserve"> միջոցառում</w:t>
      </w:r>
      <w:r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ներ</w:t>
      </w:r>
      <w:r w:rsidRPr="0076134A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)</w:t>
      </w:r>
      <w:r w:rsidRPr="002E4DAC">
        <w:rPr>
          <w:rFonts w:ascii="GHEA Grapalat" w:eastAsiaTheme="minorHAnsi" w:hAnsi="GHEA Grapalat" w:cs="Arial"/>
          <w:kern w:val="2"/>
          <w:sz w:val="24"/>
          <w:szCs w:val="24"/>
          <w:lang w:val="hy-AM"/>
          <w14:ligatures w14:val="standardContextual"/>
        </w:rPr>
        <w:t>։</w:t>
      </w:r>
    </w:p>
    <w:p w14:paraId="6AA14B15" w14:textId="7922B6E1" w:rsidR="00117D46" w:rsidRPr="00117D46" w:rsidRDefault="00117D46" w:rsidP="00117D46">
      <w:pPr>
        <w:widowControl w:val="0"/>
        <w:tabs>
          <w:tab w:val="left" w:pos="709"/>
        </w:tabs>
        <w:spacing w:line="276" w:lineRule="auto"/>
        <w:jc w:val="both"/>
        <w:rPr>
          <w:lang w:val="hy-AM"/>
        </w:rPr>
      </w:pPr>
      <w:r>
        <w:rPr>
          <w:lang w:val="hy-AM"/>
        </w:rPr>
        <w:tab/>
      </w:r>
      <w:r w:rsidR="00694118">
        <w:rPr>
          <w:lang w:val="hy-AM"/>
        </w:rPr>
        <w:t xml:space="preserve"> </w:t>
      </w:r>
      <w:r w:rsidR="008F1E3C">
        <w:rPr>
          <w:lang w:val="hy-AM"/>
        </w:rPr>
        <w:t>Գործողությունների ծրագրով ս</w:t>
      </w:r>
      <w:r w:rsidR="0002694E" w:rsidRPr="00985F56">
        <w:rPr>
          <w:lang w:val="hy-AM"/>
        </w:rPr>
        <w:t>ահմանված վ</w:t>
      </w:r>
      <w:r w:rsidR="00132C30" w:rsidRPr="00985F56">
        <w:rPr>
          <w:lang w:val="hy-AM"/>
        </w:rPr>
        <w:t xml:space="preserve">երջնաժամկետից հետո </w:t>
      </w:r>
      <w:r w:rsidRPr="00985F56">
        <w:rPr>
          <w:lang w:val="hy-AM"/>
        </w:rPr>
        <w:t xml:space="preserve">ՀՀ ֆինանսների նախարարի 2025 թվականի հունվարի 23-ի թիվ 20-Լ հրամանով հաստատվել է </w:t>
      </w:r>
      <w:r w:rsidR="009446C3" w:rsidRPr="00985F56">
        <w:rPr>
          <w:lang w:val="hy-AM"/>
        </w:rPr>
        <w:t xml:space="preserve">Նախարարության </w:t>
      </w:r>
      <w:r w:rsidRPr="00985F56">
        <w:rPr>
          <w:lang w:val="hy-AM"/>
        </w:rPr>
        <w:t>2025 թվականի ՊՖԿ ռազմավարական գործողությունների ծրագիրը</w:t>
      </w:r>
      <w:r w:rsidR="009446C3" w:rsidRPr="00985F56">
        <w:rPr>
          <w:lang w:val="hy-AM"/>
        </w:rPr>
        <w:t xml:space="preserve">։ </w:t>
      </w:r>
      <w:r w:rsidRPr="00985F56">
        <w:rPr>
          <w:lang w:val="hy-AM"/>
        </w:rPr>
        <w:t xml:space="preserve">Ծրագրում </w:t>
      </w:r>
      <w:r w:rsidR="008F034C" w:rsidRPr="00985F56">
        <w:rPr>
          <w:lang w:val="hy-AM"/>
        </w:rPr>
        <w:t xml:space="preserve">ներառվել են </w:t>
      </w:r>
      <w:r w:rsidRPr="00985F56">
        <w:rPr>
          <w:lang w:val="hy-AM"/>
        </w:rPr>
        <w:t xml:space="preserve">12 ոլորտի 31 գործողություն և </w:t>
      </w:r>
      <w:r>
        <w:rPr>
          <w:lang w:val="hy-AM"/>
        </w:rPr>
        <w:t>44 արդյունքային ցուցանիշ</w:t>
      </w:r>
      <w:r w:rsidR="008F034C" w:rsidRPr="00985F56">
        <w:rPr>
          <w:lang w:val="hy-AM"/>
        </w:rPr>
        <w:t>, այդ թվում</w:t>
      </w:r>
      <w:r w:rsidRPr="00985F56">
        <w:rPr>
          <w:lang w:val="hy-AM"/>
        </w:rPr>
        <w:t xml:space="preserve"> ՊՖԿՀ բարեփոխումների 2019-2023 թվականների գործողությունների ծրագրով նախատեսված, սակայն  չկատարված առանձին միջոցառումներ: Մասնավորապես</w:t>
      </w:r>
      <w:r w:rsidR="008F1E3C">
        <w:rPr>
          <w:lang w:val="hy-AM"/>
        </w:rPr>
        <w:t>՝</w:t>
      </w:r>
      <w:r w:rsidRPr="00985F56">
        <w:rPr>
          <w:lang w:val="hy-AM"/>
        </w:rPr>
        <w:t xml:space="preserve"> «7</w:t>
      </w:r>
      <w:r w:rsidRPr="00985F56">
        <w:rPr>
          <w:rFonts w:ascii="Cambria Math" w:hAnsi="Cambria Math" w:cs="Cambria Math"/>
          <w:lang w:val="hy-AM"/>
        </w:rPr>
        <w:t>․</w:t>
      </w:r>
      <w:r w:rsidRPr="00985F56">
        <w:rPr>
          <w:lang w:val="hy-AM"/>
        </w:rPr>
        <w:t>2 Էլեկտրոնային գնումների նոր համակարգի մշակում և ներդրում», «9</w:t>
      </w:r>
      <w:r w:rsidRPr="00985F56">
        <w:rPr>
          <w:rFonts w:ascii="Cambria Math" w:hAnsi="Cambria Math" w:cs="Cambria Math"/>
          <w:lang w:val="hy-AM"/>
        </w:rPr>
        <w:t>․</w:t>
      </w:r>
      <w:r w:rsidRPr="00985F56">
        <w:rPr>
          <w:lang w:val="hy-AM"/>
        </w:rPr>
        <w:t>2 Ներքին աուդիտի որակի արտաքին գնահատման իրականացում» և «12</w:t>
      </w:r>
      <w:r w:rsidRPr="00985F56">
        <w:rPr>
          <w:rFonts w:ascii="Cambria Math" w:hAnsi="Cambria Math" w:cs="Cambria Math"/>
          <w:lang w:val="hy-AM"/>
        </w:rPr>
        <w:t>․</w:t>
      </w:r>
      <w:r w:rsidRPr="00985F56">
        <w:rPr>
          <w:lang w:val="hy-AM"/>
        </w:rPr>
        <w:t>1 ԿՖԿՏՀ մշակում» գործողությունները</w:t>
      </w:r>
      <w:r w:rsidR="008F1E3C">
        <w:rPr>
          <w:lang w:val="hy-AM"/>
        </w:rPr>
        <w:t xml:space="preserve"> և այլն</w:t>
      </w:r>
      <w:r w:rsidRPr="00985F56">
        <w:rPr>
          <w:lang w:val="hy-AM"/>
        </w:rPr>
        <w:t>:</w:t>
      </w:r>
      <w:r w:rsidR="00D04E23">
        <w:rPr>
          <w:color w:val="FF0000"/>
          <w:lang w:val="hy-AM"/>
        </w:rPr>
        <w:t xml:space="preserve"> </w:t>
      </w:r>
    </w:p>
    <w:p w14:paraId="39A2C220" w14:textId="33FE18DF" w:rsidR="000F14D0" w:rsidRDefault="000F14D0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360CF549" w14:textId="64E8A5A2" w:rsidR="000F14D0" w:rsidRDefault="000F14D0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4C271762" w14:textId="12B8FB26" w:rsidR="00137FAD" w:rsidRDefault="00137FAD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19878E17" w14:textId="0062DAC8" w:rsidR="0020032F" w:rsidRDefault="0020032F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6B6FD6A3" w14:textId="3C8A1CF5" w:rsidR="0020032F" w:rsidRDefault="0020032F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1985C0E4" w14:textId="3B45B528" w:rsidR="0020032F" w:rsidRDefault="0020032F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7C43A08F" w14:textId="497396C5" w:rsidR="0020032F" w:rsidRDefault="0020032F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726BD11D" w14:textId="2D4245AA" w:rsidR="0020032F" w:rsidRDefault="0020032F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6277559C" w14:textId="171C2D1F" w:rsidR="0020032F" w:rsidRDefault="0020032F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2EFBC3DF" w14:textId="0B96120A" w:rsidR="0020032F" w:rsidRDefault="0020032F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173EBCD0" w14:textId="5CDE2D5C" w:rsidR="0020032F" w:rsidRDefault="0020032F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527F0C4B" w14:textId="6F078C55" w:rsidR="0020032F" w:rsidRDefault="0020032F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0F9F9916" w14:textId="78C08C5F" w:rsidR="0020032F" w:rsidRDefault="0020032F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0DD61F3C" w14:textId="6A790B0C" w:rsidR="0020032F" w:rsidRDefault="0020032F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7ACC3A86" w14:textId="77777777" w:rsidR="00082F84" w:rsidRDefault="00082F84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561FE03B" w14:textId="77777777" w:rsidR="00082F84" w:rsidRDefault="00082F84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71D09A29" w14:textId="77777777" w:rsidR="00082F84" w:rsidRDefault="00082F84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40A9CBC9" w14:textId="4CFBC499" w:rsidR="0020032F" w:rsidRDefault="0020032F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71B1EE9B" w14:textId="521BA605" w:rsidR="0020032F" w:rsidRDefault="0020032F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09BCF572" w14:textId="77777777" w:rsidR="0020032F" w:rsidRDefault="0020032F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p w14:paraId="1AA77561" w14:textId="254EC43C" w:rsidR="00137FAD" w:rsidRDefault="00137FAD" w:rsidP="006E52F3">
      <w:pPr>
        <w:widowControl w:val="0"/>
        <w:tabs>
          <w:tab w:val="left" w:pos="2628"/>
        </w:tabs>
        <w:spacing w:after="0" w:line="276" w:lineRule="auto"/>
        <w:jc w:val="both"/>
        <w:rPr>
          <w:color w:val="FF0000"/>
          <w:lang w:val="hy-AM"/>
        </w:rPr>
      </w:pPr>
    </w:p>
    <w:bookmarkStart w:id="3" w:name="_Toc215863840"/>
    <w:p w14:paraId="080576C9" w14:textId="0384824F" w:rsidR="009B5123" w:rsidRPr="00EB114B" w:rsidRDefault="00965E2C" w:rsidP="00F500AA">
      <w:pPr>
        <w:widowControl w:val="0"/>
        <w:tabs>
          <w:tab w:val="left" w:pos="2628"/>
        </w:tabs>
        <w:spacing w:after="0" w:line="276" w:lineRule="auto"/>
        <w:jc w:val="both"/>
        <w:rPr>
          <w:lang w:val="hy-AM"/>
        </w:rPr>
      </w:pPr>
      <w:r w:rsidRPr="00AD1AEC">
        <w:rPr>
          <w:rFonts w:eastAsiaTheme="majorEastAsia" w:cstheme="majorBidi"/>
          <w:b/>
          <w:noProof/>
          <w:color w:val="2F5496" w:themeColor="accent1" w:themeShade="BF"/>
          <w:sz w:val="28"/>
          <w:szCs w:val="32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70FDEA" wp14:editId="3ECFEA0C">
                <wp:simplePos x="0" y="0"/>
                <wp:positionH relativeFrom="column">
                  <wp:posOffset>0</wp:posOffset>
                </wp:positionH>
                <wp:positionV relativeFrom="paragraph">
                  <wp:posOffset>343062</wp:posOffset>
                </wp:positionV>
                <wp:extent cx="5133975" cy="57150"/>
                <wp:effectExtent l="0" t="0" r="9525" b="0"/>
                <wp:wrapNone/>
                <wp:docPr id="12487015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57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1D0B2B75" id="Rectangle 1" o:spid="_x0000_s1026" style="position:absolute;margin-left:0;margin-top:27pt;width:404.25pt;height:4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" fillcolor="#2f5496 [2404]" stroked="f" strokeweight="1pt"/>
            </w:pict>
          </mc:Fallback>
        </mc:AlternateContent>
      </w:r>
      <w:r w:rsidR="009B5123" w:rsidRPr="00AD1AEC">
        <w:rPr>
          <w:rFonts w:eastAsiaTheme="majorEastAsia" w:cstheme="majorBidi"/>
          <w:b/>
          <w:color w:val="2F5496" w:themeColor="accent1" w:themeShade="BF"/>
          <w:sz w:val="28"/>
          <w:szCs w:val="32"/>
          <w:lang w:val="hy-AM"/>
        </w:rPr>
        <w:t xml:space="preserve">ՀԱՇՎԵՔՆՆՈՒԹՅԱՆ </w:t>
      </w:r>
      <w:r w:rsidR="007058A4">
        <w:rPr>
          <w:rFonts w:eastAsiaTheme="majorEastAsia" w:cstheme="majorBidi"/>
          <w:b/>
          <w:color w:val="2F5496" w:themeColor="accent1" w:themeShade="BF"/>
          <w:sz w:val="28"/>
          <w:szCs w:val="32"/>
          <w:lang w:val="hy-AM"/>
        </w:rPr>
        <w:t xml:space="preserve">ՀԻՄՆԱԿԱՆ </w:t>
      </w:r>
      <w:r w:rsidR="009B5123" w:rsidRPr="00AD1AEC">
        <w:rPr>
          <w:rFonts w:eastAsiaTheme="majorEastAsia" w:cstheme="majorBidi"/>
          <w:b/>
          <w:color w:val="2F5496" w:themeColor="accent1" w:themeShade="BF"/>
          <w:sz w:val="28"/>
          <w:szCs w:val="32"/>
          <w:lang w:val="hy-AM"/>
        </w:rPr>
        <w:t>ԱՐԴՅՈՒՆՔՆԵՐ</w:t>
      </w:r>
      <w:bookmarkEnd w:id="3"/>
      <w:r w:rsidR="00300DDA" w:rsidRPr="00AD1AEC">
        <w:rPr>
          <w:rFonts w:eastAsiaTheme="majorEastAsia" w:cstheme="majorBidi"/>
          <w:b/>
          <w:color w:val="2F5496" w:themeColor="accent1" w:themeShade="BF"/>
          <w:sz w:val="28"/>
          <w:szCs w:val="32"/>
          <w:lang w:val="hy-AM"/>
        </w:rPr>
        <w:t>Ը</w:t>
      </w:r>
    </w:p>
    <w:p w14:paraId="45ACDACB" w14:textId="014905BF" w:rsidR="009129F5" w:rsidRPr="001A5669" w:rsidRDefault="009129F5" w:rsidP="0077258F">
      <w:pPr>
        <w:widowControl w:val="0"/>
        <w:spacing w:line="276" w:lineRule="auto"/>
        <w:rPr>
          <w:b/>
          <w:bCs/>
          <w:color w:val="6B3109"/>
          <w:sz w:val="22"/>
          <w:szCs w:val="28"/>
          <w:lang w:val="hy-AM"/>
        </w:rPr>
      </w:pPr>
    </w:p>
    <w:p w14:paraId="7761DF40" w14:textId="1D09318D" w:rsidR="003318E2" w:rsidRDefault="0067217E" w:rsidP="009F124A">
      <w:pPr>
        <w:pStyle w:val="ListParagraph"/>
        <w:widowControl w:val="0"/>
        <w:tabs>
          <w:tab w:val="left" w:pos="284"/>
        </w:tabs>
        <w:spacing w:after="0" w:line="276" w:lineRule="auto"/>
        <w:ind w:left="2694" w:firstLine="567"/>
        <w:jc w:val="both"/>
        <w:rPr>
          <w:rFonts w:ascii="Sylfaen" w:hAnsi="Sylfaen" w:cs="Arial"/>
          <w:color w:val="333333"/>
          <w:shd w:val="clear" w:color="auto" w:fill="FFFFFF"/>
          <w:lang w:val="hy-AM"/>
        </w:rPr>
      </w:pPr>
      <w:r w:rsidRPr="000F28B2">
        <w:rPr>
          <w:rFonts w:ascii="GHEA Grapalat" w:hAnsi="GHEA Grapalat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03DEFB3D" wp14:editId="6A6C858A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584960" cy="243078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430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2B9E9" w14:textId="75664DAF" w:rsidR="00187938" w:rsidRPr="009F124A" w:rsidRDefault="00187938" w:rsidP="00187938">
                            <w:pPr>
                              <w:spacing w:line="276" w:lineRule="auto"/>
                              <w:rPr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hy-AM"/>
                              </w:rPr>
                            </w:pPr>
                            <w:r w:rsidRPr="009F124A">
                              <w:rPr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hy-AM"/>
                              </w:rPr>
                              <w:t>ՊՖԿՀ բարեփոխումների 2019-2023 թվականների գործողությունների ծրագրի իրականացման</w:t>
                            </w:r>
                            <w:r w:rsidR="00D20252" w:rsidRPr="009F124A">
                              <w:rPr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hy-AM"/>
                              </w:rPr>
                              <w:t xml:space="preserve"> վերաբերյալ արձանագրված փաստեր</w:t>
                            </w:r>
                            <w:r w:rsidR="00B57A2D">
                              <w:rPr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hy-AM"/>
                              </w:rPr>
                              <w:t>ի ամփոփ նկարագիրը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FB3D" id="_x0000_s1041" type="#_x0000_t202" style="position:absolute;left:0;text-align:left;margin-left:0;margin-top:1.3pt;width:124.8pt;height:191.4pt;z-index:2517585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" filled="f" stroked="f">
                <v:textbox>
                  <w:txbxContent>
                    <w:p w14:paraId="49E2B9E9" w14:textId="75664DAF" w:rsidR="00187938" w:rsidRPr="009F124A" w:rsidRDefault="00187938" w:rsidP="00187938">
                      <w:pPr>
                        <w:spacing w:line="276" w:lineRule="auto"/>
                        <w:rPr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hy-AM"/>
                        </w:rPr>
                      </w:pPr>
                      <w:r w:rsidRPr="009F124A">
                        <w:rPr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hy-AM"/>
                        </w:rPr>
                        <w:t>ՊՖԿՀ բարեփոխումների 2019-2023 թվականների գործողությունների ծրագրի իրականացման</w:t>
                      </w:r>
                      <w:r w:rsidR="00D20252" w:rsidRPr="009F124A">
                        <w:rPr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hy-AM"/>
                        </w:rPr>
                        <w:t xml:space="preserve"> վերաբերյալ արձանագրված փաստեր</w:t>
                      </w:r>
                      <w:r w:rsidR="00B57A2D">
                        <w:rPr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hy-AM"/>
                        </w:rPr>
                        <w:t>ի ամփոփ նկարագիրը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7C72" w:rsidRPr="000F28B2">
        <w:rPr>
          <w:rFonts w:ascii="GHEA Grapalat" w:hAnsi="GHEA Grapalat"/>
          <w:sz w:val="24"/>
          <w:szCs w:val="24"/>
          <w:lang w:val="hy-AM"/>
        </w:rPr>
        <w:t>Հաշվեքննությամբ</w:t>
      </w:r>
      <w:r w:rsidR="00767C72" w:rsidRPr="00767C72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4A691E">
        <w:rPr>
          <w:rFonts w:ascii="Sylfaen" w:hAnsi="Sylfaen"/>
          <w:noProof/>
          <w:sz w:val="24"/>
          <w:szCs w:val="24"/>
          <w:lang w:val="hy-AM" w:eastAsia="ru-RU"/>
        </w:rPr>
        <w:t>«</w:t>
      </w:r>
      <w:r w:rsidR="003D6EC1">
        <w:rPr>
          <w:rFonts w:ascii="GHEA Grapalat" w:hAnsi="GHEA Grapalat"/>
          <w:noProof/>
          <w:sz w:val="24"/>
          <w:szCs w:val="24"/>
          <w:lang w:val="hy-AM" w:eastAsia="ru-RU"/>
        </w:rPr>
        <w:t>Հաշվեքննիչ պալատի մասին</w:t>
      </w:r>
      <w:r w:rsidR="004A691E">
        <w:rPr>
          <w:rFonts w:ascii="Sylfaen" w:hAnsi="Sylfaen"/>
          <w:noProof/>
          <w:sz w:val="24"/>
          <w:szCs w:val="24"/>
          <w:lang w:val="hy-AM" w:eastAsia="ru-RU"/>
        </w:rPr>
        <w:t>»</w:t>
      </w:r>
      <w:r w:rsidR="003D6EC1">
        <w:rPr>
          <w:rFonts w:ascii="GHEA Grapalat" w:hAnsi="GHEA Grapalat"/>
          <w:noProof/>
          <w:sz w:val="24"/>
          <w:szCs w:val="24"/>
          <w:lang w:val="hy-AM" w:eastAsia="ru-RU"/>
        </w:rPr>
        <w:t xml:space="preserve"> օրենքով սահմանված </w:t>
      </w:r>
      <w:r w:rsidR="009E1448">
        <w:rPr>
          <w:rFonts w:ascii="GHEA Grapalat" w:hAnsi="GHEA Grapalat"/>
          <w:noProof/>
          <w:sz w:val="24"/>
          <w:szCs w:val="24"/>
          <w:lang w:val="hy-AM" w:eastAsia="ru-RU"/>
        </w:rPr>
        <w:t>օրինականության սկզբունքի</w:t>
      </w:r>
      <w:r w:rsidR="009E1448">
        <w:rPr>
          <w:rStyle w:val="FootnoteReference"/>
          <w:rFonts w:ascii="GHEA Grapalat" w:hAnsi="GHEA Grapalat"/>
          <w:noProof/>
          <w:sz w:val="24"/>
          <w:szCs w:val="24"/>
          <w:lang w:val="hy-AM" w:eastAsia="ru-RU"/>
        </w:rPr>
        <w:footnoteReference w:id="4"/>
      </w:r>
      <w:r w:rsidR="009E1448">
        <w:rPr>
          <w:rFonts w:ascii="GHEA Grapalat" w:hAnsi="GHEA Grapalat"/>
          <w:noProof/>
          <w:sz w:val="24"/>
          <w:szCs w:val="24"/>
          <w:lang w:val="hy-AM" w:eastAsia="ru-RU"/>
        </w:rPr>
        <w:t xml:space="preserve"> պահպանման իմաստով </w:t>
      </w:r>
      <w:r w:rsidR="003D6EC1">
        <w:rPr>
          <w:rFonts w:ascii="GHEA Grapalat" w:hAnsi="GHEA Grapalat"/>
          <w:noProof/>
          <w:sz w:val="24"/>
          <w:szCs w:val="24"/>
          <w:lang w:val="hy-AM" w:eastAsia="ru-RU"/>
        </w:rPr>
        <w:t>անհամապատասխանություններ</w:t>
      </w:r>
      <w:r w:rsidR="003D6EC1">
        <w:rPr>
          <w:rStyle w:val="FootnoteReference"/>
          <w:rFonts w:ascii="GHEA Grapalat" w:hAnsi="GHEA Grapalat"/>
          <w:noProof/>
          <w:sz w:val="24"/>
          <w:szCs w:val="24"/>
          <w:lang w:val="hy-AM" w:eastAsia="ru-RU"/>
        </w:rPr>
        <w:footnoteReference w:id="5"/>
      </w:r>
      <w:r w:rsidR="009E1448">
        <w:rPr>
          <w:rFonts w:ascii="GHEA Grapalat" w:hAnsi="GHEA Grapalat"/>
          <w:noProof/>
          <w:sz w:val="24"/>
          <w:szCs w:val="24"/>
          <w:lang w:val="hy-AM" w:eastAsia="ru-RU"/>
        </w:rPr>
        <w:t xml:space="preserve"> </w:t>
      </w:r>
      <w:r w:rsidR="00767C72">
        <w:rPr>
          <w:rFonts w:ascii="GHEA Grapalat" w:hAnsi="GHEA Grapalat"/>
          <w:noProof/>
          <w:sz w:val="24"/>
          <w:szCs w:val="24"/>
          <w:lang w:val="hy-AM" w:eastAsia="ru-RU"/>
        </w:rPr>
        <w:t>չեն արձանագրվել։</w:t>
      </w:r>
      <w:r w:rsidR="003318E2">
        <w:rPr>
          <w:rFonts w:ascii="Sylfaen" w:hAnsi="Sylfaen" w:cs="Arial"/>
          <w:color w:val="333333"/>
          <w:shd w:val="clear" w:color="auto" w:fill="FFFFFF"/>
          <w:lang w:val="hy-AM"/>
        </w:rPr>
        <w:t xml:space="preserve"> </w:t>
      </w:r>
      <w:r w:rsidR="009E1448">
        <w:rPr>
          <w:rFonts w:ascii="Sylfaen" w:hAnsi="Sylfaen" w:cs="Arial"/>
          <w:color w:val="333333"/>
          <w:shd w:val="clear" w:color="auto" w:fill="FFFFFF"/>
          <w:lang w:val="hy-AM"/>
        </w:rPr>
        <w:t xml:space="preserve"> </w:t>
      </w:r>
    </w:p>
    <w:p w14:paraId="28842A95" w14:textId="77777777" w:rsidR="0067217E" w:rsidRDefault="00561D24" w:rsidP="0067217E">
      <w:pPr>
        <w:pStyle w:val="ListParagraph"/>
        <w:widowControl w:val="0"/>
        <w:tabs>
          <w:tab w:val="left" w:pos="284"/>
        </w:tabs>
        <w:spacing w:after="0" w:line="276" w:lineRule="auto"/>
        <w:ind w:left="2694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hy-AM" w:eastAsia="ru-RU"/>
        </w:rPr>
        <w:t>Ա</w:t>
      </w:r>
      <w:r w:rsidR="00454623" w:rsidRPr="000F28B2">
        <w:rPr>
          <w:rFonts w:ascii="GHEA Grapalat" w:hAnsi="GHEA Grapalat"/>
          <w:sz w:val="24"/>
          <w:szCs w:val="24"/>
          <w:lang w:val="hy-AM"/>
        </w:rPr>
        <w:t xml:space="preserve">րձանագրվել են </w:t>
      </w:r>
      <w:bookmarkStart w:id="4" w:name="_Hlk227762252"/>
      <w:r w:rsidR="00454623" w:rsidRPr="000F28B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ՊՖԿՀ բարեփոխումների </w:t>
      </w:r>
      <w:r w:rsidR="006B4506" w:rsidRPr="000F28B2">
        <w:rPr>
          <w:rFonts w:ascii="GHEA Grapalat" w:hAnsi="GHEA Grapalat"/>
          <w:sz w:val="24"/>
          <w:szCs w:val="24"/>
          <w:lang w:val="hy-AM"/>
        </w:rPr>
        <w:t xml:space="preserve">2019-2023 թվականների </w:t>
      </w:r>
      <w:r w:rsidR="00454623" w:rsidRPr="000F28B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գործողությունների ծրագրով </w:t>
      </w:r>
      <w:bookmarkEnd w:id="4"/>
      <w:r w:rsidR="00454623" w:rsidRPr="000F28B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նախատեսված միջոցառումների </w:t>
      </w:r>
      <w:r w:rsidR="000A5722" w:rsidRPr="009F124A">
        <w:rPr>
          <w:rStyle w:val="Strong"/>
          <w:rFonts w:ascii="GHEA Grapalat" w:hAnsi="GHEA Grapalat"/>
          <w:b w:val="0"/>
          <w:bCs w:val="0"/>
          <w:color w:val="000000" w:themeColor="text1"/>
          <w:sz w:val="24"/>
          <w:szCs w:val="24"/>
          <w:lang w:val="hy-AM"/>
        </w:rPr>
        <w:t>թերակատարո</w:t>
      </w:r>
      <w:r w:rsidR="000A5722" w:rsidRPr="000F28B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ւմներ </w:t>
      </w:r>
      <w:r w:rsidR="000A5722"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  <w:t xml:space="preserve">և </w:t>
      </w:r>
      <w:r w:rsidR="00454623" w:rsidRPr="009F124A">
        <w:rPr>
          <w:rStyle w:val="Strong"/>
          <w:rFonts w:ascii="GHEA Grapalat" w:hAnsi="GHEA Grapalat"/>
          <w:b w:val="0"/>
          <w:bCs w:val="0"/>
          <w:color w:val="000000" w:themeColor="text1"/>
          <w:sz w:val="24"/>
          <w:szCs w:val="24"/>
          <w:lang w:val="hy-AM"/>
        </w:rPr>
        <w:t>վերջնաժամկետների</w:t>
      </w:r>
      <w:r w:rsidR="000F0A57" w:rsidRPr="009F124A">
        <w:rPr>
          <w:rStyle w:val="Strong"/>
          <w:rFonts w:ascii="GHEA Grapalat" w:hAnsi="GHEA Grapalat"/>
          <w:b w:val="0"/>
          <w:bCs w:val="0"/>
          <w:color w:val="000000" w:themeColor="text1"/>
          <w:sz w:val="24"/>
          <w:szCs w:val="24"/>
          <w:lang w:val="hy-AM"/>
        </w:rPr>
        <w:t>ց</w:t>
      </w:r>
      <w:r w:rsidR="00454623" w:rsidRPr="009F124A">
        <w:rPr>
          <w:rStyle w:val="Strong"/>
          <w:rFonts w:ascii="GHEA Grapalat" w:hAnsi="GHEA Grapalat"/>
          <w:b w:val="0"/>
          <w:bCs w:val="0"/>
          <w:color w:val="000000" w:themeColor="text1"/>
          <w:sz w:val="24"/>
          <w:szCs w:val="24"/>
          <w:lang w:val="hy-AM"/>
        </w:rPr>
        <w:t xml:space="preserve"> շեղումներ</w:t>
      </w:r>
      <w:r w:rsidR="00454623" w:rsidRPr="000F28B2">
        <w:rPr>
          <w:rFonts w:ascii="GHEA Grapalat" w:hAnsi="GHEA Grapalat"/>
          <w:sz w:val="24"/>
          <w:szCs w:val="24"/>
          <w:lang w:val="hy-AM"/>
        </w:rPr>
        <w:t>։</w:t>
      </w:r>
      <w:r w:rsidR="00520FD2">
        <w:rPr>
          <w:rFonts w:ascii="GHEA Grapalat" w:hAnsi="GHEA Grapalat"/>
          <w:sz w:val="24"/>
          <w:szCs w:val="24"/>
          <w:lang w:val="hy-AM"/>
        </w:rPr>
        <w:t xml:space="preserve"> </w:t>
      </w:r>
      <w:r w:rsidR="006B4506">
        <w:rPr>
          <w:rFonts w:ascii="GHEA Grapalat" w:hAnsi="GHEA Grapalat"/>
          <w:sz w:val="24"/>
          <w:szCs w:val="24"/>
          <w:lang w:val="hy-AM"/>
        </w:rPr>
        <w:t>Այսպես</w:t>
      </w:r>
      <w:r w:rsidR="00520FD2">
        <w:rPr>
          <w:rFonts w:ascii="GHEA Grapalat" w:hAnsi="GHEA Grapalat"/>
          <w:sz w:val="24"/>
          <w:szCs w:val="24"/>
          <w:lang w:val="hy-AM"/>
        </w:rPr>
        <w:t>՝</w:t>
      </w:r>
      <w:r w:rsidR="00DE4B9B">
        <w:rPr>
          <w:rFonts w:ascii="GHEA Grapalat" w:hAnsi="GHEA Grapalat"/>
          <w:sz w:val="24"/>
          <w:szCs w:val="24"/>
          <w:lang w:val="hy-AM"/>
        </w:rPr>
        <w:t xml:space="preserve"> </w:t>
      </w:r>
      <w:r w:rsidR="006B4506" w:rsidRPr="00DE4B9B">
        <w:rPr>
          <w:rFonts w:ascii="GHEA Grapalat" w:hAnsi="GHEA Grapalat"/>
          <w:sz w:val="24"/>
          <w:szCs w:val="24"/>
          <w:lang w:val="hy-AM"/>
        </w:rPr>
        <w:t xml:space="preserve">Գործողությունների ծրագրով </w:t>
      </w:r>
      <w:r w:rsidR="00447072" w:rsidRPr="00DE4B9B">
        <w:rPr>
          <w:rFonts w:ascii="GHEA Grapalat" w:hAnsi="GHEA Grapalat"/>
          <w:sz w:val="24"/>
          <w:szCs w:val="24"/>
          <w:lang w:val="hy-AM"/>
        </w:rPr>
        <w:t xml:space="preserve">2023 թվականի դեկտեմբերի 31-ի դրությամբ իրականացման ենթակա 90 միջոցառումներից </w:t>
      </w:r>
      <w:r w:rsidR="00DA27DB" w:rsidRPr="00DE4B9B">
        <w:rPr>
          <w:rFonts w:ascii="GHEA Grapalat" w:hAnsi="GHEA Grapalat"/>
          <w:sz w:val="24"/>
          <w:szCs w:val="24"/>
          <w:lang w:val="hy-AM"/>
        </w:rPr>
        <w:t>40</w:t>
      </w:r>
      <w:r w:rsidR="00447072" w:rsidRPr="00DE4B9B">
        <w:rPr>
          <w:rFonts w:ascii="GHEA Grapalat" w:hAnsi="GHEA Grapalat"/>
          <w:sz w:val="24"/>
          <w:szCs w:val="24"/>
          <w:lang w:val="hy-AM"/>
        </w:rPr>
        <w:t>-ը չեն իրականացվել</w:t>
      </w:r>
      <w:r w:rsidR="009B6CEC" w:rsidRPr="00DE4B9B">
        <w:rPr>
          <w:rFonts w:ascii="GHEA Grapalat" w:hAnsi="GHEA Grapalat"/>
          <w:sz w:val="24"/>
          <w:szCs w:val="24"/>
          <w:lang w:val="hy-AM"/>
        </w:rPr>
        <w:t xml:space="preserve">, որից </w:t>
      </w:r>
      <w:r w:rsidR="009F0360">
        <w:rPr>
          <w:rFonts w:ascii="GHEA Grapalat" w:hAnsi="GHEA Grapalat"/>
          <w:sz w:val="24"/>
          <w:szCs w:val="24"/>
          <w:lang w:val="hy-AM"/>
        </w:rPr>
        <w:t>3</w:t>
      </w:r>
      <w:r w:rsidR="009B6CEC" w:rsidRPr="00DE4B9B">
        <w:rPr>
          <w:rFonts w:ascii="GHEA Grapalat" w:hAnsi="GHEA Grapalat"/>
          <w:sz w:val="24"/>
          <w:szCs w:val="24"/>
          <w:lang w:val="hy-AM"/>
        </w:rPr>
        <w:t>-ը իրականացվել են սահմանված վերջնաժամկետի</w:t>
      </w:r>
      <w:r w:rsidR="00A36E8D" w:rsidRPr="00DE4B9B">
        <w:rPr>
          <w:rFonts w:ascii="GHEA Grapalat" w:hAnsi="GHEA Grapalat"/>
          <w:sz w:val="24"/>
          <w:szCs w:val="24"/>
          <w:lang w:val="hy-AM"/>
        </w:rPr>
        <w:t>ց</w:t>
      </w:r>
      <w:r w:rsidR="009B6CEC" w:rsidRPr="00DE4B9B">
        <w:rPr>
          <w:rFonts w:ascii="GHEA Grapalat" w:hAnsi="GHEA Grapalat"/>
          <w:sz w:val="24"/>
          <w:szCs w:val="24"/>
          <w:lang w:val="hy-AM"/>
        </w:rPr>
        <w:t xml:space="preserve"> հետո</w:t>
      </w:r>
      <w:r w:rsidR="008233AC" w:rsidRPr="00DE4B9B">
        <w:rPr>
          <w:rFonts w:ascii="GHEA Grapalat" w:hAnsi="GHEA Grapalat"/>
          <w:sz w:val="24"/>
          <w:szCs w:val="24"/>
          <w:lang w:val="hy-AM"/>
        </w:rPr>
        <w:t>՝ 2024-2025 թվականների ընթացքում</w:t>
      </w:r>
      <w:r w:rsidR="00D74D50" w:rsidRPr="00DE4B9B">
        <w:rPr>
          <w:rFonts w:ascii="GHEA Grapalat" w:hAnsi="GHEA Grapalat"/>
          <w:sz w:val="24"/>
          <w:szCs w:val="24"/>
          <w:lang w:val="hy-AM"/>
        </w:rPr>
        <w:t>:</w:t>
      </w:r>
    </w:p>
    <w:p w14:paraId="09AA7BE7" w14:textId="2B082110" w:rsidR="00DE4B9B" w:rsidRDefault="00DE4B9B" w:rsidP="0067217E">
      <w:pPr>
        <w:pStyle w:val="ListParagraph"/>
        <w:widowControl w:val="0"/>
        <w:tabs>
          <w:tab w:val="left" w:pos="284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E4B9B">
        <w:rPr>
          <w:rFonts w:ascii="GHEA Grapalat" w:hAnsi="GHEA Grapalat"/>
          <w:sz w:val="24"/>
          <w:szCs w:val="24"/>
          <w:lang w:val="hy-AM"/>
        </w:rPr>
        <w:t xml:space="preserve">Գործողությունների ծրագրով 2023 թվականի դեկտեմբերի 31-ի դրությամբ կատարված և չկատարված միջոցառումները՝ </w:t>
      </w:r>
      <w:r w:rsidR="00180300" w:rsidRPr="00DE4B9B">
        <w:rPr>
          <w:rFonts w:ascii="GHEA Grapalat" w:hAnsi="GHEA Grapalat"/>
          <w:sz w:val="24"/>
          <w:szCs w:val="24"/>
          <w:lang w:val="hy-AM"/>
        </w:rPr>
        <w:t>ըստ կատարողների</w:t>
      </w:r>
      <w:r w:rsidR="00180300">
        <w:rPr>
          <w:rFonts w:ascii="GHEA Grapalat" w:hAnsi="GHEA Grapalat"/>
          <w:sz w:val="24"/>
          <w:szCs w:val="24"/>
          <w:lang w:val="hy-AM"/>
        </w:rPr>
        <w:t>,</w:t>
      </w:r>
      <w:r w:rsidR="00180300" w:rsidRPr="00DE4B9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B9B">
        <w:rPr>
          <w:rFonts w:ascii="GHEA Grapalat" w:hAnsi="GHEA Grapalat"/>
          <w:sz w:val="24"/>
          <w:szCs w:val="24"/>
          <w:lang w:val="hy-AM"/>
        </w:rPr>
        <w:t xml:space="preserve">ակնկալվող և փաստացի արդյունքային ցուցանիշների, ներկայացված է սույն հաշվետվության </w:t>
      </w:r>
      <w:hyperlink r:id="rId15" w:history="1">
        <w:r w:rsidRPr="003D06E7">
          <w:rPr>
            <w:rStyle w:val="Hyperlink"/>
            <w:rFonts w:ascii="GHEA Grapalat" w:hAnsi="GHEA Grapalat"/>
            <w:sz w:val="24"/>
            <w:szCs w:val="24"/>
            <w:lang w:val="hy-AM"/>
          </w:rPr>
          <w:t>հավելված 1-ում</w:t>
        </w:r>
      </w:hyperlink>
      <w:r>
        <w:rPr>
          <w:rFonts w:ascii="GHEA Grapalat" w:hAnsi="GHEA Grapalat"/>
          <w:sz w:val="24"/>
          <w:szCs w:val="24"/>
          <w:lang w:val="hy-AM"/>
        </w:rPr>
        <w:t>, իսկ ամփոփ</w:t>
      </w:r>
      <w:r w:rsidR="00EE6B16">
        <w:rPr>
          <w:rFonts w:ascii="GHEA Grapalat" w:hAnsi="GHEA Grapalat"/>
          <w:sz w:val="24"/>
          <w:szCs w:val="24"/>
          <w:lang w:val="hy-AM"/>
        </w:rPr>
        <w:t xml:space="preserve"> ցուցանիշները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="004029D5">
        <w:rPr>
          <w:rFonts w:ascii="GHEA Grapalat" w:hAnsi="GHEA Grapalat"/>
          <w:sz w:val="24"/>
          <w:szCs w:val="24"/>
          <w:lang w:val="hy-AM"/>
        </w:rPr>
        <w:t>աղյուսակ</w:t>
      </w:r>
      <w:r>
        <w:rPr>
          <w:rFonts w:ascii="GHEA Grapalat" w:hAnsi="GHEA Grapalat"/>
          <w:sz w:val="24"/>
          <w:szCs w:val="24"/>
          <w:lang w:val="hy-AM"/>
        </w:rPr>
        <w:t>ում։</w:t>
      </w:r>
    </w:p>
    <w:p w14:paraId="197B5F2A" w14:textId="309A7F98" w:rsidR="0067217E" w:rsidRPr="00FF42AB" w:rsidRDefault="0067217E" w:rsidP="0067217E">
      <w:pPr>
        <w:jc w:val="right"/>
        <w:rPr>
          <w:b/>
          <w:bCs/>
          <w:lang w:val="hy-AM" w:eastAsia="ru-RU"/>
        </w:rPr>
      </w:pPr>
      <w:r w:rsidRPr="00FF42AB">
        <w:rPr>
          <w:b/>
          <w:bCs/>
          <w:lang w:val="hy-AM" w:eastAsia="ru-RU"/>
        </w:rPr>
        <w:t>Աղյուսակ</w:t>
      </w:r>
      <w:r w:rsidR="007F4838">
        <w:rPr>
          <w:b/>
          <w:bCs/>
          <w:lang w:val="hy-AM" w:eastAsia="ru-RU"/>
        </w:rPr>
        <w:t xml:space="preserve"> </w:t>
      </w:r>
    </w:p>
    <w:p w14:paraId="2CFE7D9D" w14:textId="41A74B2C" w:rsidR="0067217E" w:rsidRDefault="0067217E" w:rsidP="0067217E">
      <w:pPr>
        <w:ind w:left="599" w:hanging="599"/>
        <w:jc w:val="center"/>
        <w:rPr>
          <w:rFonts w:ascii="Sylfaen" w:hAnsi="Sylfaen"/>
          <w:lang w:val="hy-AM" w:eastAsia="ru-RU"/>
        </w:rPr>
      </w:pPr>
      <w:r w:rsidRPr="004029D5">
        <w:rPr>
          <w:lang w:val="hy-AM" w:eastAsia="ru-RU"/>
        </w:rPr>
        <w:t xml:space="preserve">Տեղեկատվություն  ՊՖԿՀ բարեփոխումների 2019-2023 թվականների </w:t>
      </w:r>
      <w:r>
        <w:rPr>
          <w:lang w:val="hy-AM" w:eastAsia="ru-RU"/>
        </w:rPr>
        <w:t xml:space="preserve">    </w:t>
      </w:r>
      <w:r w:rsidRPr="004029D5">
        <w:rPr>
          <w:lang w:val="hy-AM" w:eastAsia="ru-RU"/>
        </w:rPr>
        <w:t>գործողությունների կատարման վերաբերյալ (հաշվեքննության ավարտի դրությամբ)</w:t>
      </w:r>
    </w:p>
    <w:p w14:paraId="10D20B23" w14:textId="77777777" w:rsidR="0067217E" w:rsidRPr="00DE4B9B" w:rsidRDefault="0067217E" w:rsidP="0067217E">
      <w:pPr>
        <w:pStyle w:val="ListParagraph"/>
        <w:widowControl w:val="0"/>
        <w:tabs>
          <w:tab w:val="left" w:pos="284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pPr w:leftFromText="180" w:rightFromText="180" w:bottomFromText="160" w:vertAnchor="page" w:horzAnchor="margin" w:tblpXSpec="center" w:tblpY="9781"/>
        <w:tblW w:w="7314" w:type="dxa"/>
        <w:tblLook w:val="04A0" w:firstRow="1" w:lastRow="0" w:firstColumn="1" w:lastColumn="0" w:noHBand="0" w:noVBand="1"/>
      </w:tblPr>
      <w:tblGrid>
        <w:gridCol w:w="4362"/>
        <w:gridCol w:w="984"/>
        <w:gridCol w:w="843"/>
        <w:gridCol w:w="1125"/>
      </w:tblGrid>
      <w:tr w:rsidR="00E75989" w:rsidRPr="00E75989" w14:paraId="079A7BF7" w14:textId="77777777" w:rsidTr="00A91AD9">
        <w:trPr>
          <w:cantSplit/>
          <w:trHeight w:val="1153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6E33" w14:textId="77777777" w:rsidR="00E75989" w:rsidRPr="00E75989" w:rsidRDefault="00E75989" w:rsidP="00E7598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E75989">
              <w:rPr>
                <w:rFonts w:ascii="Calibri" w:eastAsia="Times New Roman" w:hAnsi="Calibri" w:cs="Times New Roman"/>
                <w:b/>
                <w:bCs/>
                <w:color w:val="000000"/>
                <w:lang w:val="hy-AM" w:eastAsia="ru-RU"/>
              </w:rPr>
              <w:t>Միջոցառումների կատարողները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6047258" w14:textId="77777777" w:rsidR="00E75989" w:rsidRPr="00E75989" w:rsidRDefault="00E75989" w:rsidP="00E75989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Չի իրականցվել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3A36F51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E75989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Իրականացվել է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FF225A1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Ընդամենը</w:t>
            </w:r>
          </w:p>
        </w:tc>
      </w:tr>
      <w:tr w:rsidR="00E75989" w:rsidRPr="00E75989" w14:paraId="6489DE5E" w14:textId="77777777" w:rsidTr="00A91AD9">
        <w:trPr>
          <w:trHeight w:val="337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26A8D" w14:textId="77777777" w:rsidR="00E75989" w:rsidRPr="00E75989" w:rsidRDefault="00E75989" w:rsidP="00E7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ՀՀ Ազգային ժողով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896D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EB25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E75989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BCE66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E75989" w:rsidRPr="00E75989" w14:paraId="771D0820" w14:textId="77777777" w:rsidTr="00A91AD9">
        <w:trPr>
          <w:trHeight w:val="337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4A8A6" w14:textId="77777777" w:rsidR="00E75989" w:rsidRPr="00E75989" w:rsidRDefault="00E75989" w:rsidP="00E7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ՀՀ հաշվեքննիչ պալատ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9C61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E75989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A184B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E75989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2D409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E75989" w:rsidRPr="00E75989" w14:paraId="59BF074B" w14:textId="77777777" w:rsidTr="00A91AD9">
        <w:trPr>
          <w:trHeight w:val="337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AFEF" w14:textId="77777777" w:rsidR="00E75989" w:rsidRPr="00E75989" w:rsidRDefault="00E75989" w:rsidP="00E7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ՀՀ ֆինանսների նախարարություն*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247E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E75989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35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B9FE3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E75989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32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7E16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</w:tr>
      <w:tr w:rsidR="00E75989" w:rsidRPr="00E75989" w14:paraId="2B2912B9" w14:textId="77777777" w:rsidTr="00A91AD9">
        <w:trPr>
          <w:trHeight w:val="337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9C9E" w14:textId="77777777" w:rsidR="00E75989" w:rsidRPr="00E75989" w:rsidRDefault="00E75989" w:rsidP="00E7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ՀՀ էկոնոմիկայի նախարարություն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0211B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2DC21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E75989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B73A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E75989" w:rsidRPr="00E75989" w14:paraId="7C5A3AB6" w14:textId="77777777" w:rsidTr="00A91AD9">
        <w:trPr>
          <w:trHeight w:val="337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01733" w14:textId="77777777" w:rsidR="00E75989" w:rsidRPr="00E75989" w:rsidRDefault="00E75989" w:rsidP="00E7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ՀՀ պետական եկամուտների կոմիտե 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6F11F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CF3D3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E75989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2BD05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E75989" w:rsidRPr="00E75989" w14:paraId="41BD1632" w14:textId="77777777" w:rsidTr="00A91AD9">
        <w:trPr>
          <w:trHeight w:val="366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B466A" w14:textId="77777777" w:rsidR="00E75989" w:rsidRPr="00E75989" w:rsidRDefault="00E75989" w:rsidP="00E759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Պետական մարմիններ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9125E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E75989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9364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E75989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D24E5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ru-RU" w:eastAsia="ru-RU"/>
              </w:rPr>
            </w:pPr>
            <w:r w:rsidRPr="00E75989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</w:tr>
      <w:tr w:rsidR="00E75989" w:rsidRPr="00E75989" w14:paraId="7194BF66" w14:textId="77777777" w:rsidTr="00A91AD9">
        <w:trPr>
          <w:trHeight w:val="337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4E10" w14:textId="77777777" w:rsidR="00E75989" w:rsidRPr="00E75989" w:rsidRDefault="00E75989" w:rsidP="006C33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E759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Ընդամենը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483BF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E75989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37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F840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lang w:val="hy-AM" w:eastAsia="ru-RU"/>
              </w:rPr>
            </w:pPr>
            <w:r w:rsidRPr="00E75989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53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67C20" w14:textId="77777777" w:rsidR="00E75989" w:rsidRPr="00E75989" w:rsidRDefault="00E75989" w:rsidP="00E759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ru-RU" w:eastAsia="ru-RU"/>
              </w:rPr>
            </w:pPr>
            <w:r w:rsidRPr="00E75989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90</w:t>
            </w:r>
          </w:p>
        </w:tc>
      </w:tr>
    </w:tbl>
    <w:p w14:paraId="31293B8F" w14:textId="029DDAF9" w:rsidR="00BE3EFD" w:rsidRDefault="00BE3EFD" w:rsidP="004029D5">
      <w:pPr>
        <w:pStyle w:val="ListParagraph"/>
        <w:widowControl w:val="0"/>
        <w:tabs>
          <w:tab w:val="left" w:pos="284"/>
          <w:tab w:val="left" w:pos="3119"/>
          <w:tab w:val="left" w:pos="3402"/>
        </w:tabs>
        <w:spacing w:after="0" w:line="276" w:lineRule="auto"/>
        <w:ind w:left="2694" w:firstLine="283"/>
        <w:jc w:val="both"/>
        <w:rPr>
          <w:rFonts w:ascii="GHEA Grapalat" w:hAnsi="GHEA Grapalat"/>
          <w:sz w:val="24"/>
          <w:szCs w:val="24"/>
          <w:lang w:val="hy-AM"/>
        </w:rPr>
      </w:pPr>
    </w:p>
    <w:p w14:paraId="187F5E71" w14:textId="77777777" w:rsidR="00BE3EFD" w:rsidRDefault="00BE3EFD" w:rsidP="004029D5">
      <w:pPr>
        <w:pStyle w:val="ListParagraph"/>
        <w:widowControl w:val="0"/>
        <w:tabs>
          <w:tab w:val="left" w:pos="284"/>
          <w:tab w:val="left" w:pos="3119"/>
          <w:tab w:val="left" w:pos="3402"/>
        </w:tabs>
        <w:spacing w:after="0" w:line="276" w:lineRule="auto"/>
        <w:ind w:left="2694" w:firstLine="283"/>
        <w:jc w:val="both"/>
        <w:rPr>
          <w:rFonts w:ascii="GHEA Grapalat" w:hAnsi="GHEA Grapalat"/>
          <w:sz w:val="24"/>
          <w:szCs w:val="24"/>
          <w:lang w:val="hy-AM"/>
        </w:rPr>
      </w:pPr>
    </w:p>
    <w:p w14:paraId="436E5CA9" w14:textId="77777777" w:rsidR="00BE3EFD" w:rsidRDefault="00BE3EFD" w:rsidP="004029D5">
      <w:pPr>
        <w:pStyle w:val="ListParagraph"/>
        <w:widowControl w:val="0"/>
        <w:tabs>
          <w:tab w:val="left" w:pos="284"/>
          <w:tab w:val="left" w:pos="3119"/>
          <w:tab w:val="left" w:pos="3402"/>
        </w:tabs>
        <w:spacing w:after="0" w:line="276" w:lineRule="auto"/>
        <w:ind w:left="2694" w:firstLine="283"/>
        <w:jc w:val="both"/>
        <w:rPr>
          <w:rFonts w:ascii="GHEA Grapalat" w:hAnsi="GHEA Grapalat"/>
          <w:sz w:val="24"/>
          <w:szCs w:val="24"/>
          <w:lang w:val="hy-AM"/>
        </w:rPr>
      </w:pPr>
    </w:p>
    <w:p w14:paraId="323FE3F4" w14:textId="77777777" w:rsidR="00BE3EFD" w:rsidRDefault="00BE3EFD" w:rsidP="004029D5">
      <w:pPr>
        <w:pStyle w:val="ListParagraph"/>
        <w:widowControl w:val="0"/>
        <w:tabs>
          <w:tab w:val="left" w:pos="284"/>
          <w:tab w:val="left" w:pos="3119"/>
          <w:tab w:val="left" w:pos="3402"/>
        </w:tabs>
        <w:spacing w:after="0" w:line="276" w:lineRule="auto"/>
        <w:ind w:left="2694" w:firstLine="283"/>
        <w:jc w:val="both"/>
        <w:rPr>
          <w:rFonts w:ascii="GHEA Grapalat" w:hAnsi="GHEA Grapalat"/>
          <w:sz w:val="24"/>
          <w:szCs w:val="24"/>
          <w:lang w:val="hy-AM"/>
        </w:rPr>
      </w:pPr>
    </w:p>
    <w:p w14:paraId="4B0B1A53" w14:textId="77777777" w:rsidR="00BE3EFD" w:rsidRDefault="00BE3EFD" w:rsidP="004029D5">
      <w:pPr>
        <w:pStyle w:val="ListParagraph"/>
        <w:widowControl w:val="0"/>
        <w:tabs>
          <w:tab w:val="left" w:pos="284"/>
          <w:tab w:val="left" w:pos="3119"/>
          <w:tab w:val="left" w:pos="3402"/>
        </w:tabs>
        <w:spacing w:after="0" w:line="276" w:lineRule="auto"/>
        <w:ind w:left="2694" w:firstLine="283"/>
        <w:jc w:val="both"/>
        <w:rPr>
          <w:rFonts w:ascii="GHEA Grapalat" w:hAnsi="GHEA Grapalat"/>
          <w:sz w:val="24"/>
          <w:szCs w:val="24"/>
          <w:lang w:val="hy-AM"/>
        </w:rPr>
      </w:pPr>
    </w:p>
    <w:p w14:paraId="386C8D95" w14:textId="77777777" w:rsidR="00BE3EFD" w:rsidRDefault="00BE3EFD" w:rsidP="004029D5">
      <w:pPr>
        <w:pStyle w:val="ListParagraph"/>
        <w:widowControl w:val="0"/>
        <w:tabs>
          <w:tab w:val="left" w:pos="284"/>
          <w:tab w:val="left" w:pos="3119"/>
          <w:tab w:val="left" w:pos="3402"/>
        </w:tabs>
        <w:spacing w:after="0" w:line="276" w:lineRule="auto"/>
        <w:ind w:left="2694" w:firstLine="283"/>
        <w:jc w:val="both"/>
        <w:rPr>
          <w:rFonts w:ascii="GHEA Grapalat" w:hAnsi="GHEA Grapalat"/>
          <w:sz w:val="24"/>
          <w:szCs w:val="24"/>
          <w:lang w:val="hy-AM"/>
        </w:rPr>
      </w:pPr>
    </w:p>
    <w:p w14:paraId="551A7CD5" w14:textId="77777777" w:rsidR="00BE3EFD" w:rsidRDefault="00BE3EFD" w:rsidP="004029D5">
      <w:pPr>
        <w:pStyle w:val="ListParagraph"/>
        <w:widowControl w:val="0"/>
        <w:tabs>
          <w:tab w:val="left" w:pos="284"/>
          <w:tab w:val="left" w:pos="3119"/>
          <w:tab w:val="left" w:pos="3402"/>
        </w:tabs>
        <w:spacing w:after="0" w:line="276" w:lineRule="auto"/>
        <w:ind w:left="2694" w:firstLine="283"/>
        <w:jc w:val="both"/>
        <w:rPr>
          <w:rFonts w:ascii="GHEA Grapalat" w:hAnsi="GHEA Grapalat"/>
          <w:sz w:val="24"/>
          <w:szCs w:val="24"/>
          <w:lang w:val="hy-AM"/>
        </w:rPr>
      </w:pPr>
    </w:p>
    <w:p w14:paraId="045852B9" w14:textId="77777777" w:rsidR="00BE3EFD" w:rsidRDefault="00BE3EFD" w:rsidP="004029D5">
      <w:pPr>
        <w:pStyle w:val="ListParagraph"/>
        <w:widowControl w:val="0"/>
        <w:tabs>
          <w:tab w:val="left" w:pos="284"/>
          <w:tab w:val="left" w:pos="3119"/>
          <w:tab w:val="left" w:pos="3402"/>
        </w:tabs>
        <w:spacing w:after="0" w:line="276" w:lineRule="auto"/>
        <w:ind w:left="2694" w:firstLine="283"/>
        <w:jc w:val="both"/>
        <w:rPr>
          <w:rFonts w:ascii="GHEA Grapalat" w:hAnsi="GHEA Grapalat"/>
          <w:sz w:val="24"/>
          <w:szCs w:val="24"/>
          <w:lang w:val="hy-AM"/>
        </w:rPr>
      </w:pPr>
    </w:p>
    <w:p w14:paraId="475B8B3E" w14:textId="77777777" w:rsidR="00BE3EFD" w:rsidRDefault="00BE3EFD" w:rsidP="004029D5">
      <w:pPr>
        <w:pStyle w:val="ListParagraph"/>
        <w:widowControl w:val="0"/>
        <w:tabs>
          <w:tab w:val="left" w:pos="284"/>
          <w:tab w:val="left" w:pos="3119"/>
          <w:tab w:val="left" w:pos="3402"/>
        </w:tabs>
        <w:spacing w:after="0" w:line="276" w:lineRule="auto"/>
        <w:ind w:left="2694" w:firstLine="283"/>
        <w:jc w:val="both"/>
        <w:rPr>
          <w:rFonts w:ascii="GHEA Grapalat" w:hAnsi="GHEA Grapalat"/>
          <w:sz w:val="24"/>
          <w:szCs w:val="24"/>
          <w:lang w:val="hy-AM"/>
        </w:rPr>
      </w:pPr>
    </w:p>
    <w:p w14:paraId="7F9A3AFD" w14:textId="4B6A4811" w:rsidR="0067217E" w:rsidRDefault="001C1024" w:rsidP="004029D5">
      <w:pPr>
        <w:pStyle w:val="ListParagraph"/>
        <w:widowControl w:val="0"/>
        <w:tabs>
          <w:tab w:val="left" w:pos="284"/>
          <w:tab w:val="left" w:pos="3119"/>
          <w:tab w:val="left" w:pos="3402"/>
        </w:tabs>
        <w:spacing w:after="0" w:line="276" w:lineRule="auto"/>
        <w:ind w:left="2694" w:firstLine="283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lang w:val="hy-AM"/>
        </w:rPr>
        <w:tab/>
      </w:r>
      <w:r w:rsidR="004029D5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5DC87B32" w14:textId="77777777" w:rsidR="0067217E" w:rsidRDefault="0067217E" w:rsidP="004029D5">
      <w:pPr>
        <w:pStyle w:val="ListParagraph"/>
        <w:widowControl w:val="0"/>
        <w:tabs>
          <w:tab w:val="left" w:pos="284"/>
          <w:tab w:val="left" w:pos="3119"/>
          <w:tab w:val="left" w:pos="3402"/>
        </w:tabs>
        <w:spacing w:after="0" w:line="276" w:lineRule="auto"/>
        <w:ind w:left="2694" w:firstLine="283"/>
        <w:jc w:val="both"/>
        <w:rPr>
          <w:rFonts w:ascii="GHEA Grapalat" w:hAnsi="GHEA Grapalat"/>
          <w:sz w:val="24"/>
          <w:szCs w:val="24"/>
          <w:lang w:val="hy-AM"/>
        </w:rPr>
      </w:pPr>
    </w:p>
    <w:p w14:paraId="42B11DFC" w14:textId="67B90F6B" w:rsidR="00B4755D" w:rsidRDefault="0061391C" w:rsidP="007A2A3B">
      <w:pPr>
        <w:pStyle w:val="ListParagraph"/>
        <w:widowControl w:val="0"/>
        <w:tabs>
          <w:tab w:val="left" w:pos="284"/>
          <w:tab w:val="left" w:pos="3119"/>
          <w:tab w:val="left" w:pos="3402"/>
        </w:tabs>
        <w:spacing w:after="0" w:line="276" w:lineRule="auto"/>
        <w:ind w:left="0" w:firstLine="283"/>
        <w:jc w:val="bot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="00180300" w:rsidRPr="001C1024">
        <w:rPr>
          <w:rFonts w:ascii="GHEA Grapalat" w:hAnsi="GHEA Grapalat"/>
          <w:sz w:val="24"/>
          <w:szCs w:val="24"/>
          <w:lang w:val="hy-AM"/>
        </w:rPr>
        <w:t xml:space="preserve">ՀՀ ֆինանսների նախարարի 2025 թվականի հունվարի 23-ի թիվ 20-Լ հրամանով հաստատվել է Նախարարության 2025 թվականի ՊՖԿ ռազմավարական գործողությունների ծրագիրը։ Ծրագրում ներառվել են </w:t>
      </w:r>
      <w:r w:rsidR="00E978D5" w:rsidRPr="001C1024">
        <w:rPr>
          <w:rFonts w:ascii="GHEA Grapalat" w:hAnsi="GHEA Grapalat"/>
          <w:sz w:val="24"/>
          <w:szCs w:val="24"/>
          <w:lang w:val="hy-AM"/>
        </w:rPr>
        <w:t xml:space="preserve">միայն Նախարարության կողմից կատարման ենթակա </w:t>
      </w:r>
      <w:r w:rsidR="00180300" w:rsidRPr="001C1024">
        <w:rPr>
          <w:rFonts w:ascii="GHEA Grapalat" w:hAnsi="GHEA Grapalat"/>
          <w:sz w:val="24"/>
          <w:szCs w:val="24"/>
          <w:lang w:val="hy-AM"/>
        </w:rPr>
        <w:t>31 գործողություն և 44 արդյունքային ցուցանիշ, այդ թվում ՊՖԿՀ բարեփոխումների 2019-2023 թվականների գործողությունների ծրագրով նախատեսված, սակայն  չկատարված առանձին միջոցառումներ:</w:t>
      </w:r>
      <w:r w:rsidR="00180300" w:rsidRPr="00985F56">
        <w:rPr>
          <w:lang w:val="hy-AM"/>
        </w:rPr>
        <w:t xml:space="preserve"> </w:t>
      </w:r>
    </w:p>
    <w:p w14:paraId="140AD426" w14:textId="02BD469A" w:rsidR="009F5C76" w:rsidRDefault="009F5C76" w:rsidP="007A2A3B">
      <w:pPr>
        <w:widowControl w:val="0"/>
        <w:tabs>
          <w:tab w:val="left" w:pos="709"/>
        </w:tabs>
        <w:spacing w:line="276" w:lineRule="auto"/>
        <w:ind w:firstLine="283"/>
        <w:jc w:val="both"/>
        <w:rPr>
          <w:rStyle w:val="CommentReference"/>
          <w:color w:val="0070C0"/>
          <w:sz w:val="24"/>
          <w:szCs w:val="24"/>
          <w:lang w:val="hy-AM"/>
        </w:rPr>
      </w:pPr>
      <w:r>
        <w:rPr>
          <w:lang w:val="hy-AM"/>
        </w:rPr>
        <w:tab/>
      </w:r>
      <w:r w:rsidRPr="0003087F">
        <w:rPr>
          <w:lang w:val="hy-AM"/>
        </w:rPr>
        <w:t>ՊՖԿՀ բարեփոխումների շրջանակներում 2019-2023 թվականների գործողությունների ծրագրով</w:t>
      </w:r>
      <w:r>
        <w:rPr>
          <w:lang w:val="hy-AM"/>
        </w:rPr>
        <w:t xml:space="preserve"> և</w:t>
      </w:r>
      <w:r w:rsidRPr="0003087F">
        <w:rPr>
          <w:lang w:val="hy-AM"/>
        </w:rPr>
        <w:t xml:space="preserve"> </w:t>
      </w:r>
      <w:r w:rsidRPr="00985F56">
        <w:rPr>
          <w:lang w:val="hy-AM"/>
        </w:rPr>
        <w:t>ՀՀ ֆինանսների նախարարի 2025 թվականի հունվարի 23-ի թիվ 20-Լ հրամանով հաստատ</w:t>
      </w:r>
      <w:r>
        <w:rPr>
          <w:lang w:val="hy-AM"/>
        </w:rPr>
        <w:t xml:space="preserve">ված </w:t>
      </w:r>
      <w:r w:rsidRPr="00985F56">
        <w:rPr>
          <w:lang w:val="hy-AM"/>
        </w:rPr>
        <w:t>Նախարարության 2025 թվականի ՊՖԿ ռազմավարական գործողությունների ծրագ</w:t>
      </w:r>
      <w:r>
        <w:rPr>
          <w:lang w:val="hy-AM"/>
        </w:rPr>
        <w:t>րով նախատեսված միջոցառումների/գործողությունների կատարման ընթացքին նախատեսվում է անդրադառնալ հետհսկողության հաշվեքննությամբ</w:t>
      </w:r>
      <w:r>
        <w:rPr>
          <w:rStyle w:val="FootnoteReference"/>
          <w:lang w:val="hy-AM"/>
        </w:rPr>
        <w:footnoteReference w:id="6"/>
      </w:r>
      <w:r>
        <w:rPr>
          <w:lang w:val="hy-AM"/>
        </w:rPr>
        <w:t xml:space="preserve">։ </w:t>
      </w:r>
    </w:p>
    <w:p w14:paraId="592101D1" w14:textId="028A3475" w:rsidR="001C61DC" w:rsidRPr="0003087F" w:rsidRDefault="001C61DC" w:rsidP="0077258F">
      <w:pPr>
        <w:widowControl w:val="0"/>
        <w:spacing w:line="276" w:lineRule="auto"/>
        <w:rPr>
          <w:b/>
          <w:color w:val="600000"/>
          <w:sz w:val="2"/>
          <w:lang w:val="hy-AM"/>
        </w:rPr>
      </w:pPr>
    </w:p>
    <w:p w14:paraId="505E2AD5" w14:textId="0B0B24C7" w:rsidR="006F4DDF" w:rsidRPr="0003087F" w:rsidRDefault="007A2A3B" w:rsidP="0077258F">
      <w:pPr>
        <w:widowControl w:val="0"/>
        <w:spacing w:line="276" w:lineRule="auto"/>
        <w:rPr>
          <w:b/>
          <w:color w:val="600000"/>
          <w:sz w:val="2"/>
          <w:lang w:val="hy-AM"/>
        </w:rPr>
      </w:pPr>
      <w:r w:rsidRPr="00C45412">
        <w:rPr>
          <w:noProof/>
          <w:sz w:val="2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E8F3976" wp14:editId="4DB305C8">
                <wp:simplePos x="0" y="0"/>
                <wp:positionH relativeFrom="column">
                  <wp:posOffset>-106045</wp:posOffset>
                </wp:positionH>
                <wp:positionV relativeFrom="paragraph">
                  <wp:posOffset>42545</wp:posOffset>
                </wp:positionV>
                <wp:extent cx="1584960" cy="2657475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2657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73D19" w14:textId="77777777" w:rsidR="004B457B" w:rsidRDefault="004B457B" w:rsidP="006F1AF3">
                            <w:pPr>
                              <w:spacing w:line="276" w:lineRule="auto"/>
                              <w:rPr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hy-AM"/>
                              </w:rPr>
                            </w:pPr>
                          </w:p>
                          <w:p w14:paraId="1838F2AE" w14:textId="39614169" w:rsidR="00DF65E3" w:rsidRPr="009F124A" w:rsidRDefault="00F21A34" w:rsidP="006F1AF3">
                            <w:pPr>
                              <w:spacing w:line="276" w:lineRule="auto"/>
                              <w:rPr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hy-AM"/>
                              </w:rPr>
                            </w:pPr>
                            <w:r w:rsidRPr="009F124A">
                              <w:rPr>
                                <w:b/>
                                <w:bCs/>
                                <w:color w:val="2F5496" w:themeColor="accent1" w:themeShade="BF"/>
                                <w:sz w:val="22"/>
                                <w:szCs w:val="22"/>
                                <w:lang w:val="hy-AM"/>
                              </w:rPr>
                              <w:t>ՊՖԿՀ բարեփոխումների 2019-2023 թվականների գործողությունների ծրագրի իրականացման, ղեկավարման և համակարգման կազմակերպումը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F3976" id="_x0000_s1042" type="#_x0000_t202" style="position:absolute;margin-left:-8.35pt;margin-top:3.35pt;width:124.8pt;height:209.2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" filled="f" stroked="f">
                <v:textbox>
                  <w:txbxContent>
                    <w:p w14:paraId="63173D19" w14:textId="77777777" w:rsidR="004B457B" w:rsidRDefault="004B457B" w:rsidP="006F1AF3">
                      <w:pPr>
                        <w:spacing w:line="276" w:lineRule="auto"/>
                        <w:rPr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hy-AM"/>
                        </w:rPr>
                      </w:pPr>
                    </w:p>
                    <w:p w14:paraId="1838F2AE" w14:textId="39614169" w:rsidR="00DF65E3" w:rsidRPr="009F124A" w:rsidRDefault="00F21A34" w:rsidP="006F1AF3">
                      <w:pPr>
                        <w:spacing w:line="276" w:lineRule="auto"/>
                        <w:rPr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hy-AM"/>
                        </w:rPr>
                      </w:pPr>
                      <w:r w:rsidRPr="009F124A">
                        <w:rPr>
                          <w:b/>
                          <w:bCs/>
                          <w:color w:val="2F5496" w:themeColor="accent1" w:themeShade="BF"/>
                          <w:sz w:val="22"/>
                          <w:szCs w:val="22"/>
                          <w:lang w:val="hy-AM"/>
                        </w:rPr>
                        <w:t>ՊՖԿՀ բարեփոխումների 2019-2023 թվականների գործողությունների ծրագրի իրականացման, ղեկավարման և համակարգման կազմակերպումը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DB9EC8" w14:textId="77777777" w:rsidR="007A2A3B" w:rsidRDefault="003128CA" w:rsidP="0077258F">
      <w:pPr>
        <w:widowControl w:val="0"/>
        <w:spacing w:after="60" w:line="276" w:lineRule="auto"/>
        <w:ind w:left="2552"/>
        <w:jc w:val="both"/>
        <w:rPr>
          <w:lang w:val="hy-AM"/>
        </w:rPr>
      </w:pPr>
      <w:r>
        <w:rPr>
          <w:lang w:val="hy-AM"/>
        </w:rPr>
        <w:t xml:space="preserve">       </w:t>
      </w:r>
      <w:r w:rsidR="0036560D" w:rsidRPr="00F077E9">
        <w:rPr>
          <w:lang w:val="hy-AM"/>
        </w:rPr>
        <w:t>Որոշման Հավելված 1-ի 16-րդ կետով</w:t>
      </w:r>
      <w:r w:rsidR="004F02C6" w:rsidRPr="004F02C6">
        <w:rPr>
          <w:lang w:val="hy-AM"/>
        </w:rPr>
        <w:t>`</w:t>
      </w:r>
      <w:r w:rsidR="0036560D" w:rsidRPr="00F077E9">
        <w:rPr>
          <w:lang w:val="hy-AM"/>
        </w:rPr>
        <w:t xml:space="preserve"> «Տարբեր ոլորտներում իրականացվող աշխատանքների համակարգման նպատակով ՀՀ ֆինանսների նախարարությունում </w:t>
      </w:r>
      <w:r w:rsidR="004B3D8A">
        <w:rPr>
          <w:lang w:val="hy-AM"/>
        </w:rPr>
        <w:t>սահմանվում</w:t>
      </w:r>
      <w:r w:rsidR="0036560D" w:rsidRPr="00F077E9">
        <w:rPr>
          <w:lang w:val="hy-AM"/>
        </w:rPr>
        <w:t xml:space="preserve"> է ՊՖԿՀԲ քարտուղարություն, </w:t>
      </w:r>
      <w:r w:rsidR="00E67ED7" w:rsidRPr="00F077E9">
        <w:rPr>
          <w:lang w:val="hy-AM"/>
        </w:rPr>
        <w:t>որ</w:t>
      </w:r>
      <w:r w:rsidR="00E67ED7">
        <w:rPr>
          <w:lang w:val="hy-AM"/>
        </w:rPr>
        <w:t>ն</w:t>
      </w:r>
      <w:r w:rsidR="00E67ED7" w:rsidRPr="00F077E9">
        <w:rPr>
          <w:lang w:val="hy-AM"/>
        </w:rPr>
        <w:t xml:space="preserve"> </w:t>
      </w:r>
      <w:r w:rsidR="0036560D" w:rsidRPr="00F077E9">
        <w:rPr>
          <w:lang w:val="hy-AM"/>
        </w:rPr>
        <w:t>ապահովում է պատասխանատու մարմինների/ստորաբաժանումների կողմից ներկայացված կիսամյակային հաշվետվությունների ստացումը, ամփոփումը և դրա ներկայացումը ՀՀ ֆինանսների նախարարին, ուսումնասիրում է ՊՖԿ ռազմավարությունում և գործողությունների ծրագրում սահմանված թիրախների իրականացումը և դրանց կատարման վերաբերյալ տեղեկատվություն է ներկայացնում ՀՀ ֆինանսների նախարարին, ապահովում է սույն ռազմավարությամբ նախատեսված միջոցառումների իրականացման շրջանակում պատասխանատու մարմինների/ստորաբաժանումների և զարգացման գործընկերների միջև համագործակցությունը</w:t>
      </w:r>
      <w:r w:rsidR="00430A5D">
        <w:rPr>
          <w:lang w:val="hy-AM"/>
        </w:rPr>
        <w:t>։</w:t>
      </w:r>
      <w:r w:rsidR="0036560D" w:rsidRPr="00F077E9">
        <w:rPr>
          <w:lang w:val="hy-AM"/>
        </w:rPr>
        <w:t xml:space="preserve"> </w:t>
      </w:r>
    </w:p>
    <w:p w14:paraId="34B290BE" w14:textId="02C7C4F5" w:rsidR="0036560D" w:rsidRPr="00F077E9" w:rsidRDefault="00430A5D" w:rsidP="007A2A3B">
      <w:pPr>
        <w:widowControl w:val="0"/>
        <w:spacing w:after="60" w:line="276" w:lineRule="auto"/>
        <w:ind w:firstLine="720"/>
        <w:jc w:val="both"/>
        <w:rPr>
          <w:lang w:val="hy-AM"/>
        </w:rPr>
      </w:pPr>
      <w:r>
        <w:rPr>
          <w:lang w:val="hy-AM"/>
        </w:rPr>
        <w:t>Ը</w:t>
      </w:r>
      <w:r w:rsidR="0036560D" w:rsidRPr="00F077E9">
        <w:rPr>
          <w:lang w:val="hy-AM"/>
        </w:rPr>
        <w:t>ստ անհրաժեշտության ՀՀ ֆինանսների նախարարին ներկայացնում է ռազմավարության և գործողությունների ծրագրի թարմացման վերաբերյալ առաջարկություններ, գործընկերներին տրամադրում է բարեփոխումների իրականացման վերաբերյալ տեղեկատվություն, ՀՀ ֆինանսների նախարարին ներկայացնում է առաջարկություններ սույն ռազմավարության ներքո գործողությունների իրականացման պատասխանատու մարմինների/ստորաբաժանումների, ներառյալ քարտուղարության կարողությունների զարգացման վերաբերյալ՝ հիմք ընդունելով մոնիտորինգի արդյունքները</w:t>
      </w:r>
      <w:r>
        <w:rPr>
          <w:lang w:val="hy-AM"/>
        </w:rPr>
        <w:t>։</w:t>
      </w:r>
      <w:r w:rsidR="0036560D" w:rsidRPr="00F077E9">
        <w:rPr>
          <w:lang w:val="hy-AM"/>
        </w:rPr>
        <w:t xml:space="preserve"> </w:t>
      </w:r>
      <w:r>
        <w:rPr>
          <w:lang w:val="hy-AM"/>
        </w:rPr>
        <w:t>Ը</w:t>
      </w:r>
      <w:r w:rsidR="0036560D" w:rsidRPr="00F077E9">
        <w:rPr>
          <w:lang w:val="hy-AM"/>
        </w:rPr>
        <w:t xml:space="preserve">ստ անհրաժեշտության օժանդակում է զարգացման գործընկերների կողմից </w:t>
      </w:r>
      <w:r w:rsidR="0036560D" w:rsidRPr="00F077E9">
        <w:rPr>
          <w:lang w:val="hy-AM"/>
        </w:rPr>
        <w:lastRenderedPageBreak/>
        <w:t>ռազմավարության և գործողությունների ծրագրի գնահատման աշխատանքներին, ապահովում է տեղեկատվության տարածումը և հասանելիությունը բարեփոխումների իրականացման ընթացքի վերաբերյալ, կազմում և ՀՀ ֆինանսների նախարարին է ներկայացնում ՊՖԿՀԲ-ի վերաբերյալ հաշվետվությունների նախագծերը»:</w:t>
      </w:r>
    </w:p>
    <w:p w14:paraId="4EA3558F" w14:textId="77777777" w:rsidR="008A119E" w:rsidRDefault="0036560D" w:rsidP="007A2A3B">
      <w:pPr>
        <w:widowControl w:val="0"/>
        <w:spacing w:after="60" w:line="276" w:lineRule="auto"/>
        <w:jc w:val="both"/>
        <w:rPr>
          <w:lang w:val="hy-AM"/>
        </w:rPr>
      </w:pPr>
      <w:r w:rsidRPr="00F077E9">
        <w:rPr>
          <w:lang w:val="hy-AM"/>
        </w:rPr>
        <w:t xml:space="preserve">         Որոշման Հավելված 1-ի 17-րդ կետի համաձայն` «Պատասխանատու մարմինների ղեկավարները և ՖՆ պատասխանատու ստորաբաժանումների ղեկավարները քարտուղարություն են ներկայացնում հաշվետվություններ սույն ռազմավարությամբ նախատեսված` իրենց իրավասություններին վերաբերող գործողությունների ծրագրի (միջոցառումների) իրականացման ընթացքի  վերաբերյալ։ Հաշվետվությունների ձևերը և ներկայացման ժամկետները սահմանում է ՀՀ ֆինանսների նախարարը»։                                                                                                                                                         </w:t>
      </w:r>
      <w:r w:rsidR="003128CA">
        <w:rPr>
          <w:lang w:val="hy-AM"/>
        </w:rPr>
        <w:t xml:space="preserve"> </w:t>
      </w:r>
      <w:r w:rsidR="00F6640E">
        <w:rPr>
          <w:lang w:val="hy-AM"/>
        </w:rPr>
        <w:t xml:space="preserve">   </w:t>
      </w:r>
      <w:r w:rsidR="008A119E">
        <w:rPr>
          <w:lang w:val="hy-AM"/>
        </w:rPr>
        <w:t xml:space="preserve"> </w:t>
      </w:r>
    </w:p>
    <w:p w14:paraId="4167924E" w14:textId="4C705745" w:rsidR="0036560D" w:rsidRPr="00EB114B" w:rsidRDefault="008A119E" w:rsidP="007A2A3B">
      <w:pPr>
        <w:widowControl w:val="0"/>
        <w:spacing w:after="60" w:line="276" w:lineRule="auto"/>
        <w:jc w:val="both"/>
        <w:rPr>
          <w:lang w:val="hy-AM"/>
        </w:rPr>
      </w:pPr>
      <w:r>
        <w:rPr>
          <w:lang w:val="hy-AM"/>
        </w:rPr>
        <w:t xml:space="preserve">         </w:t>
      </w:r>
      <w:r w:rsidR="0036560D" w:rsidRPr="006B02BE">
        <w:rPr>
          <w:color w:val="000000" w:themeColor="text1"/>
          <w:lang w:val="hy-AM"/>
        </w:rPr>
        <w:t xml:space="preserve">ՀՀ ֆինանսների նախարարի </w:t>
      </w:r>
      <w:r w:rsidR="0036560D" w:rsidRPr="003128CA">
        <w:rPr>
          <w:lang w:val="hy-AM"/>
        </w:rPr>
        <w:t>30</w:t>
      </w:r>
      <w:r w:rsidR="0036560D" w:rsidRPr="003128CA">
        <w:rPr>
          <w:rFonts w:ascii="Cambria Math" w:hAnsi="Cambria Math" w:cs="Cambria Math"/>
          <w:lang w:val="hy-AM"/>
        </w:rPr>
        <w:t>․</w:t>
      </w:r>
      <w:r w:rsidR="0036560D" w:rsidRPr="003128CA">
        <w:rPr>
          <w:lang w:val="hy-AM"/>
        </w:rPr>
        <w:t>03</w:t>
      </w:r>
      <w:r w:rsidR="0036560D" w:rsidRPr="003128CA">
        <w:rPr>
          <w:rFonts w:ascii="Cambria Math" w:hAnsi="Cambria Math" w:cs="Cambria Math"/>
          <w:lang w:val="hy-AM"/>
        </w:rPr>
        <w:t>․</w:t>
      </w:r>
      <w:r w:rsidR="0036560D" w:rsidRPr="003128CA">
        <w:rPr>
          <w:lang w:val="hy-AM"/>
        </w:rPr>
        <w:t>2020թ</w:t>
      </w:r>
      <w:r w:rsidR="0036560D" w:rsidRPr="003128CA">
        <w:rPr>
          <w:rFonts w:ascii="Cambria Math" w:hAnsi="Cambria Math" w:cs="Cambria Math"/>
          <w:lang w:val="hy-AM"/>
        </w:rPr>
        <w:t>․</w:t>
      </w:r>
      <w:r w:rsidR="00F6640E">
        <w:rPr>
          <w:rFonts w:ascii="Cambria Math" w:hAnsi="Cambria Math" w:cs="Cambria Math"/>
          <w:lang w:val="hy-AM"/>
        </w:rPr>
        <w:t xml:space="preserve"> </w:t>
      </w:r>
      <w:r w:rsidR="0036560D" w:rsidRPr="003128CA">
        <w:rPr>
          <w:lang w:val="hy-AM"/>
        </w:rPr>
        <w:t xml:space="preserve">N 93-Ա հրամանով հաստատվել է ՊՖԿՀ բարեփոխումների 2019-2023 թվականների գործողությունների ծրագրի մշտադիտարկման, վերլուծության իրականացման, հաշվետվությունների կազմման և ներկայացման կարգը, իսկ ՊՖԿՀ բարեփոխումների քարտուղարության լիազորությունը վերապահվել է Նախարարության բյուջետային գործընթացի կազմակերպման վարչությանը։ Հրամանով սահմանվել են նաև Նախարարության կողմից իրականացվող միջոցառումների գծով պատասխանատու ստորաբաժանումները և աշխատանքային խմբերը։ </w:t>
      </w:r>
    </w:p>
    <w:p w14:paraId="0DD7F04A" w14:textId="49C8F63B" w:rsidR="00446F7F" w:rsidRDefault="0036560D" w:rsidP="007A2A3B">
      <w:pPr>
        <w:widowControl w:val="0"/>
        <w:spacing w:after="60" w:line="276" w:lineRule="auto"/>
        <w:jc w:val="both"/>
        <w:rPr>
          <w:color w:val="000000" w:themeColor="text1"/>
          <w:lang w:val="hy-AM"/>
        </w:rPr>
      </w:pPr>
      <w:r w:rsidRPr="00EB114B">
        <w:rPr>
          <w:lang w:val="hy-AM"/>
        </w:rPr>
        <w:t xml:space="preserve">         </w:t>
      </w:r>
      <w:r w:rsidR="00446F7F">
        <w:rPr>
          <w:lang w:val="hy-AM"/>
        </w:rPr>
        <w:t xml:space="preserve">  </w:t>
      </w:r>
      <w:r w:rsidRPr="00FF1DEE">
        <w:rPr>
          <w:lang w:val="hy-AM"/>
        </w:rPr>
        <w:t>ՊՖԿՀ բարեփոխումների գծով Նախարարությունը վերը նշված հրամանով հաստատված կարգի պահանջներին  համապատասխան հրապարակել է ՊՖԿՀԲ 2019-2023 թվականներին իրականացվելիք գործողությունների ծրագրով նախատեսված միջոցառումների կատարման ընթացքի վերաբերյալ</w:t>
      </w:r>
      <w:r w:rsidR="00F6640E">
        <w:rPr>
          <w:lang w:val="hy-AM"/>
        </w:rPr>
        <w:t xml:space="preserve"> </w:t>
      </w:r>
      <w:r w:rsidR="0048527E">
        <w:rPr>
          <w:color w:val="000000" w:themeColor="text1"/>
          <w:lang w:val="hy-AM"/>
        </w:rPr>
        <w:t>ութ</w:t>
      </w:r>
      <w:r w:rsidR="009D66CC" w:rsidRPr="006B02BE">
        <w:rPr>
          <w:color w:val="000000" w:themeColor="text1"/>
          <w:lang w:val="hy-AM"/>
        </w:rPr>
        <w:t xml:space="preserve"> </w:t>
      </w:r>
      <w:r w:rsidRPr="006B02BE">
        <w:rPr>
          <w:color w:val="000000" w:themeColor="text1"/>
          <w:lang w:val="hy-AM"/>
        </w:rPr>
        <w:t xml:space="preserve">կիսամյակային </w:t>
      </w:r>
      <w:r w:rsidR="00F6640E" w:rsidRPr="006B02BE">
        <w:rPr>
          <w:color w:val="000000" w:themeColor="text1"/>
          <w:lang w:val="hy-AM"/>
        </w:rPr>
        <w:t xml:space="preserve">և </w:t>
      </w:r>
      <w:r w:rsidR="0048527E">
        <w:rPr>
          <w:color w:val="000000" w:themeColor="text1"/>
          <w:lang w:val="hy-AM"/>
        </w:rPr>
        <w:t>տարեկան</w:t>
      </w:r>
      <w:r w:rsidR="00F6640E" w:rsidRPr="006B02BE">
        <w:rPr>
          <w:color w:val="000000" w:themeColor="text1"/>
          <w:lang w:val="hy-AM"/>
        </w:rPr>
        <w:t xml:space="preserve"> ամփոփ</w:t>
      </w:r>
      <w:r w:rsidRPr="006B02BE">
        <w:rPr>
          <w:color w:val="000000" w:themeColor="text1"/>
          <w:lang w:val="hy-AM"/>
        </w:rPr>
        <w:t xml:space="preserve"> հաշվետվություն</w:t>
      </w:r>
      <w:r w:rsidR="0048527E">
        <w:rPr>
          <w:color w:val="000000" w:themeColor="text1"/>
          <w:lang w:val="hy-AM"/>
        </w:rPr>
        <w:t>ներ</w:t>
      </w:r>
      <w:r w:rsidR="00446F7F" w:rsidRPr="006B02BE">
        <w:rPr>
          <w:color w:val="000000" w:themeColor="text1"/>
          <w:lang w:val="hy-AM"/>
        </w:rPr>
        <w:t>:</w:t>
      </w:r>
    </w:p>
    <w:p w14:paraId="1396A2E8" w14:textId="5F7417D4" w:rsidR="001C5D95" w:rsidRDefault="001C5D95" w:rsidP="007A2A3B">
      <w:pPr>
        <w:widowControl w:val="0"/>
        <w:spacing w:after="60" w:line="276" w:lineRule="auto"/>
        <w:ind w:firstLine="850"/>
        <w:jc w:val="both"/>
        <w:rPr>
          <w:lang w:val="hy-AM"/>
        </w:rPr>
      </w:pPr>
      <w:r>
        <w:rPr>
          <w:lang w:val="hy-AM"/>
        </w:rPr>
        <w:t xml:space="preserve">Նախարարության կողմից տրամադրվել է անհրաժեշտ տեղեկատվություն սույն հաշվեքննությունն իրականացնելու համար։ </w:t>
      </w:r>
    </w:p>
    <w:p w14:paraId="61F1AD43" w14:textId="03367981" w:rsidR="009C4454" w:rsidRPr="009C4454" w:rsidRDefault="009C4454" w:rsidP="007A2A3B">
      <w:pPr>
        <w:widowControl w:val="0"/>
        <w:spacing w:after="60" w:line="276" w:lineRule="auto"/>
        <w:ind w:firstLine="850"/>
        <w:jc w:val="both"/>
        <w:rPr>
          <w:lang w:val="hy-AM"/>
        </w:rPr>
      </w:pPr>
      <w:r>
        <w:rPr>
          <w:lang w:val="hy-AM"/>
        </w:rPr>
        <w:t xml:space="preserve">Հաշվեքննության հաշվետվության նախագծում արձանագրված փաստերի վերաբերյալ Նախարարության դիրքրոշումները </w:t>
      </w:r>
      <w:r w:rsidR="004E4AF5">
        <w:rPr>
          <w:lang w:val="hy-AM"/>
        </w:rPr>
        <w:t xml:space="preserve">և հաշվեքննողների արձագանքները ներկայացված են </w:t>
      </w:r>
      <w:hyperlink r:id="rId16" w:history="1">
        <w:r w:rsidR="00BE7E6F" w:rsidRPr="003D06E7">
          <w:rPr>
            <w:rStyle w:val="Hyperlink"/>
            <w:b/>
            <w:lang w:val="hy-AM"/>
          </w:rPr>
          <w:t>հ</w:t>
        </w:r>
        <w:r w:rsidR="004E4AF5" w:rsidRPr="003D06E7">
          <w:rPr>
            <w:rStyle w:val="Hyperlink"/>
            <w:b/>
            <w:lang w:val="hy-AM"/>
          </w:rPr>
          <w:t xml:space="preserve">ավելված </w:t>
        </w:r>
        <w:r w:rsidR="007D3FEB" w:rsidRPr="003D06E7">
          <w:rPr>
            <w:rStyle w:val="Hyperlink"/>
            <w:b/>
            <w:lang w:val="hy-AM"/>
          </w:rPr>
          <w:t>2</w:t>
        </w:r>
        <w:r w:rsidR="004E4AF5" w:rsidRPr="003D06E7">
          <w:rPr>
            <w:rStyle w:val="Hyperlink"/>
            <w:b/>
            <w:lang w:val="hy-AM"/>
          </w:rPr>
          <w:t>-ում։</w:t>
        </w:r>
      </w:hyperlink>
      <w:r w:rsidR="004E4AF5">
        <w:rPr>
          <w:lang w:val="hy-AM"/>
        </w:rPr>
        <w:t xml:space="preserve"> </w:t>
      </w:r>
    </w:p>
    <w:p w14:paraId="03C30A7E" w14:textId="71892758" w:rsidR="009C4454" w:rsidRPr="006B02BE" w:rsidRDefault="009C4454" w:rsidP="001C5D95">
      <w:pPr>
        <w:widowControl w:val="0"/>
        <w:spacing w:after="60" w:line="276" w:lineRule="auto"/>
        <w:ind w:left="2552" w:firstLine="850"/>
        <w:jc w:val="both"/>
        <w:rPr>
          <w:color w:val="000000" w:themeColor="text1"/>
          <w:lang w:val="hy-AM"/>
        </w:rPr>
      </w:pPr>
    </w:p>
    <w:p w14:paraId="555C8E42" w14:textId="22643FAE" w:rsidR="00446F7F" w:rsidRDefault="00446F7F" w:rsidP="0077258F">
      <w:pPr>
        <w:spacing w:line="276" w:lineRule="auto"/>
        <w:rPr>
          <w:rFonts w:eastAsiaTheme="majorEastAsia" w:cstheme="majorBidi"/>
          <w:b/>
          <w:color w:val="2F5496" w:themeColor="accent1" w:themeShade="BF"/>
          <w:sz w:val="28"/>
          <w:szCs w:val="32"/>
          <w:lang w:val="hy-AM"/>
        </w:rPr>
      </w:pPr>
      <w:r>
        <w:rPr>
          <w:lang w:val="hy-AM"/>
        </w:rPr>
        <w:br w:type="page"/>
      </w:r>
    </w:p>
    <w:p w14:paraId="2B4ABE98" w14:textId="3029F9AF" w:rsidR="001779A9" w:rsidRPr="00FF1DEE" w:rsidRDefault="001779A9" w:rsidP="0077258F">
      <w:pPr>
        <w:pStyle w:val="Heading1"/>
        <w:keepNext w:val="0"/>
        <w:keepLines w:val="0"/>
        <w:widowControl w:val="0"/>
        <w:spacing w:line="276" w:lineRule="auto"/>
        <w:rPr>
          <w:lang w:val="hy-AM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087CDB8" wp14:editId="47B7744F">
                <wp:simplePos x="0" y="0"/>
                <wp:positionH relativeFrom="column">
                  <wp:posOffset>-38100</wp:posOffset>
                </wp:positionH>
                <wp:positionV relativeFrom="paragraph">
                  <wp:posOffset>279400</wp:posOffset>
                </wp:positionV>
                <wp:extent cx="5133975" cy="57150"/>
                <wp:effectExtent l="0" t="0" r="9525" b="0"/>
                <wp:wrapNone/>
                <wp:docPr id="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975" cy="571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7CFBF087" id="Rectangle 1" o:spid="_x0000_s1026" style="position:absolute;margin-left:-3pt;margin-top:22pt;width:404.25pt;height:4.5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" fillcolor="#2f5496 [2404]" stroked="f" strokeweight="1pt"/>
            </w:pict>
          </mc:Fallback>
        </mc:AlternateContent>
      </w:r>
      <w:r w:rsidRPr="00FF1DEE">
        <w:rPr>
          <w:lang w:val="hy-AM"/>
        </w:rPr>
        <w:t>ԵԶՐԱԿԱՑՈՒԹՅՈՒՆ</w:t>
      </w:r>
    </w:p>
    <w:p w14:paraId="12A83EAA" w14:textId="77777777" w:rsidR="001779A9" w:rsidRDefault="001779A9" w:rsidP="0077258F">
      <w:pPr>
        <w:widowControl w:val="0"/>
        <w:spacing w:line="276" w:lineRule="auto"/>
        <w:rPr>
          <w:lang w:val="hy-AM"/>
        </w:rPr>
      </w:pPr>
    </w:p>
    <w:p w14:paraId="19E6098F" w14:textId="7953731E" w:rsidR="000F54A7" w:rsidRPr="000F54A7" w:rsidRDefault="00436AF7" w:rsidP="000F54A7">
      <w:pPr>
        <w:ind w:firstLine="720"/>
        <w:jc w:val="both"/>
        <w:rPr>
          <w:lang w:val="hy-AM"/>
        </w:rPr>
      </w:pPr>
      <w:r w:rsidRPr="00436AF7">
        <w:rPr>
          <w:rFonts w:cstheme="minorBidi"/>
          <w:lang w:val="hy-AM"/>
        </w:rPr>
        <w:t xml:space="preserve"> </w:t>
      </w:r>
      <w:r w:rsidR="009B55F5">
        <w:rPr>
          <w:rFonts w:cstheme="minorBidi"/>
          <w:lang w:val="hy-AM"/>
        </w:rPr>
        <w:t xml:space="preserve">  </w:t>
      </w:r>
      <w:r w:rsidR="00E372EC" w:rsidRPr="00A974FE">
        <w:rPr>
          <w:lang w:val="hy-AM"/>
        </w:rPr>
        <w:t xml:space="preserve">Հաշվեքննությամբ արձանագրված փաստերը </w:t>
      </w:r>
      <w:r w:rsidR="007122E3" w:rsidRPr="00A974FE">
        <w:rPr>
          <w:lang w:val="hy-AM"/>
        </w:rPr>
        <w:t>հիմք են տալիս եզրակացնելու, որ</w:t>
      </w:r>
      <w:r w:rsidR="00A974FE">
        <w:rPr>
          <w:lang w:val="hy-AM"/>
        </w:rPr>
        <w:t xml:space="preserve"> </w:t>
      </w:r>
      <w:r w:rsidR="00E22F72" w:rsidRPr="00A974FE">
        <w:rPr>
          <w:lang w:val="hy-AM"/>
        </w:rPr>
        <w:t xml:space="preserve">ՊՖԿՀ </w:t>
      </w:r>
      <w:r w:rsidR="00156C55" w:rsidRPr="00A974FE">
        <w:rPr>
          <w:lang w:val="hy-AM"/>
        </w:rPr>
        <w:t xml:space="preserve">2019-2023 թվականների </w:t>
      </w:r>
      <w:r w:rsidR="00E22F72" w:rsidRPr="00A974FE">
        <w:rPr>
          <w:lang w:val="hy-AM"/>
        </w:rPr>
        <w:t xml:space="preserve">բարեփոխումների </w:t>
      </w:r>
      <w:r w:rsidR="00156C55">
        <w:rPr>
          <w:lang w:val="hy-AM"/>
        </w:rPr>
        <w:t>ռազմավարությունը և</w:t>
      </w:r>
      <w:r w:rsidR="00156C55" w:rsidRPr="00A974FE">
        <w:rPr>
          <w:lang w:val="hy-AM"/>
        </w:rPr>
        <w:t xml:space="preserve"> </w:t>
      </w:r>
      <w:r w:rsidR="00E22F72" w:rsidRPr="00A974FE">
        <w:rPr>
          <w:lang w:val="hy-AM"/>
        </w:rPr>
        <w:t>գործողությունների ծրագիրն իրականացվել է ոչ ամբողջությամբ</w:t>
      </w:r>
      <w:r w:rsidR="00E372EC" w:rsidRPr="00A974FE">
        <w:rPr>
          <w:lang w:val="hy-AM"/>
        </w:rPr>
        <w:t xml:space="preserve"> և</w:t>
      </w:r>
      <w:r w:rsidR="00E22F72" w:rsidRPr="00A974FE">
        <w:rPr>
          <w:lang w:val="hy-AM"/>
        </w:rPr>
        <w:t xml:space="preserve"> շարունակվում է առ հաշվեքննության</w:t>
      </w:r>
      <w:r w:rsidR="000F54A7">
        <w:rPr>
          <w:lang w:val="hy-AM"/>
        </w:rPr>
        <w:t xml:space="preserve"> հրապարակման</w:t>
      </w:r>
      <w:r w:rsidR="00E22F72" w:rsidRPr="00A974FE">
        <w:rPr>
          <w:lang w:val="hy-AM"/>
        </w:rPr>
        <w:t xml:space="preserve"> պահը</w:t>
      </w:r>
      <w:r w:rsidR="00A974FE" w:rsidRPr="00A974FE">
        <w:rPr>
          <w:lang w:val="hy-AM"/>
        </w:rPr>
        <w:t>։</w:t>
      </w:r>
      <w:r w:rsidR="00A974FE">
        <w:rPr>
          <w:lang w:val="hy-AM"/>
        </w:rPr>
        <w:t xml:space="preserve"> </w:t>
      </w:r>
      <w:r w:rsidR="000F54A7" w:rsidRPr="000F54A7">
        <w:rPr>
          <w:lang w:val="hy-AM"/>
        </w:rPr>
        <w:t>Ռազմավարության իրագործման գործողությունների ծրագրով նախատեսված միջոցառումների իրականացման աստիճանով պայմանավորված, նախանշված առանձին արդյունքներ չեն արձանագրվել՝ վտանգելով Ռազմավարությունով հայտարարված նպատակները։</w:t>
      </w:r>
    </w:p>
    <w:p w14:paraId="0ADE691A" w14:textId="27A562F6" w:rsidR="00436AF7" w:rsidRPr="00A974FE" w:rsidRDefault="009A4C9D" w:rsidP="001C5D95">
      <w:pPr>
        <w:ind w:firstLine="720"/>
        <w:jc w:val="both"/>
        <w:rPr>
          <w:lang w:val="hy-AM"/>
        </w:rPr>
      </w:pPr>
      <w:r>
        <w:rPr>
          <w:lang w:val="hy-AM"/>
        </w:rPr>
        <w:t>ԿՖՏԿՀ ներդրման բացակայության պայմաններում չի ապահովվում պետական հատվածի կազմակերպությունների ամբողջական ֆինանսական տեղեկատվության համախմբումը</w:t>
      </w:r>
      <w:r w:rsidR="00C31937">
        <w:rPr>
          <w:lang w:val="hy-AM"/>
        </w:rPr>
        <w:t xml:space="preserve"> մեկ միասնական հարթակում</w:t>
      </w:r>
      <w:r>
        <w:rPr>
          <w:lang w:val="hy-AM"/>
        </w:rPr>
        <w:t xml:space="preserve">, և դրա միջոցով պետական ֆինանսական համակարգի հաշվառման, </w:t>
      </w:r>
      <w:r w:rsidR="00E372EC" w:rsidRPr="00A974FE">
        <w:rPr>
          <w:lang w:val="hy-AM"/>
        </w:rPr>
        <w:t>հաշվետվողականության</w:t>
      </w:r>
      <w:r>
        <w:rPr>
          <w:lang w:val="hy-AM"/>
        </w:rPr>
        <w:t>, ինչպես նաև հանրային ծառայությունների մատուցման արդյունավետության, որակի և թափանցիկության</w:t>
      </w:r>
      <w:r w:rsidR="00060BE0">
        <w:rPr>
          <w:lang w:val="hy-AM"/>
        </w:rPr>
        <w:t xml:space="preserve"> բարձրացումը։</w:t>
      </w:r>
      <w:r w:rsidR="00E372EC" w:rsidRPr="00A974FE">
        <w:rPr>
          <w:lang w:val="hy-AM"/>
        </w:rPr>
        <w:t xml:space="preserve"> </w:t>
      </w:r>
    </w:p>
    <w:p w14:paraId="5B2ECF1C" w14:textId="7F704960" w:rsidR="001779A9" w:rsidRDefault="001779A9" w:rsidP="0077258F">
      <w:pPr>
        <w:widowControl w:val="0"/>
        <w:spacing w:line="276" w:lineRule="auto"/>
        <w:ind w:left="2268" w:firstLine="612"/>
        <w:jc w:val="both"/>
        <w:rPr>
          <w:lang w:val="hy-AM"/>
        </w:rPr>
      </w:pPr>
    </w:p>
    <w:p w14:paraId="11BBE1F0" w14:textId="6FD7639D" w:rsidR="00E06629" w:rsidRDefault="00E06629" w:rsidP="001C5D95">
      <w:pPr>
        <w:widowControl w:val="0"/>
        <w:spacing w:line="276" w:lineRule="auto"/>
        <w:jc w:val="both"/>
        <w:rPr>
          <w:lang w:val="hy-AM"/>
        </w:rPr>
      </w:pPr>
    </w:p>
    <w:p w14:paraId="35157D6A" w14:textId="14791D42" w:rsidR="00E06629" w:rsidRDefault="00E06629" w:rsidP="0077258F">
      <w:pPr>
        <w:widowControl w:val="0"/>
        <w:spacing w:line="276" w:lineRule="auto"/>
        <w:ind w:left="2268" w:firstLine="612"/>
        <w:jc w:val="both"/>
        <w:rPr>
          <w:lang w:val="hy-AM"/>
        </w:rPr>
      </w:pPr>
    </w:p>
    <w:p w14:paraId="5F12B4EF" w14:textId="77777777" w:rsidR="000A25D1" w:rsidRDefault="000A25D1" w:rsidP="00C20C21">
      <w:pPr>
        <w:spacing w:after="120" w:line="276" w:lineRule="auto"/>
        <w:jc w:val="both"/>
        <w:rPr>
          <w:rFonts w:eastAsia="Times New Roman" w:cs="Sylfaen"/>
          <w:kern w:val="0"/>
          <w:lang w:val="hy-AM"/>
          <w14:ligatures w14:val="none"/>
        </w:rPr>
      </w:pPr>
    </w:p>
    <w:p w14:paraId="2596E271" w14:textId="77777777" w:rsidR="000A25D1" w:rsidRDefault="000A25D1" w:rsidP="00C20C21">
      <w:pPr>
        <w:spacing w:after="120" w:line="276" w:lineRule="auto"/>
        <w:jc w:val="both"/>
        <w:rPr>
          <w:rFonts w:eastAsia="Times New Roman" w:cs="Sylfaen"/>
          <w:kern w:val="0"/>
          <w:lang w:val="hy-AM"/>
          <w14:ligatures w14:val="none"/>
        </w:rPr>
      </w:pPr>
    </w:p>
    <w:p w14:paraId="17372EF1" w14:textId="2FA65EFB" w:rsidR="006E3EC9" w:rsidRDefault="00C20C21" w:rsidP="006E3EC9">
      <w:pPr>
        <w:spacing w:after="120" w:line="276" w:lineRule="auto"/>
        <w:jc w:val="both"/>
        <w:rPr>
          <w:rFonts w:eastAsia="Times New Roman" w:cs="Sylfaen"/>
          <w:kern w:val="0"/>
          <w:lang w:val="hy-AM"/>
          <w14:ligatures w14:val="none"/>
        </w:rPr>
      </w:pPr>
      <w:r w:rsidRPr="00C20C21">
        <w:rPr>
          <w:rFonts w:eastAsia="Times New Roman" w:cs="Sylfaen"/>
          <w:kern w:val="0"/>
          <w:lang w:val="hy-AM"/>
          <w14:ligatures w14:val="none"/>
        </w:rPr>
        <w:t>Հաշվեքննիչ պալատի</w:t>
      </w:r>
      <w:r w:rsidR="006E3EC9">
        <w:rPr>
          <w:rFonts w:eastAsia="Times New Roman" w:cs="Sylfaen"/>
          <w:kern w:val="0"/>
          <w:lang w:val="hy-AM"/>
          <w14:ligatures w14:val="none"/>
        </w:rPr>
        <w:t xml:space="preserve"> անդամ</w:t>
      </w:r>
    </w:p>
    <w:p w14:paraId="1FF3C258" w14:textId="0968F503" w:rsidR="00C20C21" w:rsidRPr="00C20C21" w:rsidRDefault="006E3EC9" w:rsidP="0019436A">
      <w:pPr>
        <w:spacing w:after="200" w:line="276" w:lineRule="auto"/>
        <w:rPr>
          <w:rFonts w:eastAsia="Times New Roman" w:cs="Sylfaen"/>
          <w:kern w:val="0"/>
          <w:lang w:val="hy-AM"/>
          <w14:ligatures w14:val="none"/>
        </w:rPr>
      </w:pPr>
      <w:r>
        <w:rPr>
          <w:rFonts w:eastAsia="Times New Roman" w:cs="Sylfaen"/>
          <w:kern w:val="0"/>
          <w:lang w:val="hy-AM"/>
          <w14:ligatures w14:val="none"/>
        </w:rPr>
        <w:t>Կարեն Առուստամյան</w:t>
      </w:r>
      <w:r w:rsidR="0019436A">
        <w:rPr>
          <w:rFonts w:eastAsia="Times New Roman" w:cs="Sylfaen"/>
          <w:kern w:val="0"/>
          <w:lang w:val="hy-AM"/>
          <w14:ligatures w14:val="none"/>
        </w:rPr>
        <w:t xml:space="preserve">    </w:t>
      </w:r>
      <w:r w:rsidR="00C20C21" w:rsidRPr="00C20C21">
        <w:rPr>
          <w:rFonts w:eastAsia="Times New Roman" w:cs="Sylfaen"/>
          <w:kern w:val="0"/>
          <w:lang w:val="hy-AM"/>
          <w14:ligatures w14:val="none"/>
        </w:rPr>
        <w:t xml:space="preserve">                               </w:t>
      </w:r>
      <w:r w:rsidR="0019436A">
        <w:rPr>
          <w:rFonts w:eastAsia="Times New Roman" w:cs="Sylfaen"/>
          <w:kern w:val="0"/>
          <w:lang w:val="hy-AM"/>
          <w14:ligatures w14:val="none"/>
        </w:rPr>
        <w:t xml:space="preserve">                               </w:t>
      </w:r>
      <w:r w:rsidR="00C20C21" w:rsidRPr="00C20C21">
        <w:rPr>
          <w:rFonts w:eastAsia="Times New Roman" w:cs="Sylfaen"/>
          <w:kern w:val="0"/>
          <w:lang w:val="hy-AM"/>
          <w14:ligatures w14:val="none"/>
        </w:rPr>
        <w:t xml:space="preserve"> </w:t>
      </w:r>
    </w:p>
    <w:p w14:paraId="54FEB5C7" w14:textId="77777777" w:rsidR="00C20C21" w:rsidRPr="00287C66" w:rsidRDefault="00C20C21" w:rsidP="0077258F">
      <w:pPr>
        <w:widowControl w:val="0"/>
        <w:spacing w:after="0" w:line="276" w:lineRule="auto"/>
        <w:ind w:right="6660"/>
        <w:jc w:val="both"/>
        <w:rPr>
          <w:b/>
          <w:bCs/>
          <w:sz w:val="22"/>
          <w:szCs w:val="22"/>
          <w:lang w:val="hy-AM"/>
        </w:rPr>
      </w:pPr>
    </w:p>
    <w:p w14:paraId="587E4065" w14:textId="32702876" w:rsidR="001F3937" w:rsidRDefault="00D72644" w:rsidP="0077258F">
      <w:pPr>
        <w:widowControl w:val="0"/>
        <w:spacing w:after="0" w:line="276" w:lineRule="auto"/>
        <w:ind w:right="5243"/>
        <w:jc w:val="both"/>
        <w:rPr>
          <w:b/>
          <w:bCs/>
          <w:sz w:val="22"/>
          <w:szCs w:val="22"/>
          <w:lang w:val="hy-AM"/>
        </w:rPr>
      </w:pPr>
      <w:r w:rsidRPr="003D06E7">
        <w:rPr>
          <w:b/>
          <w:bCs/>
          <w:sz w:val="22"/>
          <w:szCs w:val="22"/>
          <w:lang w:val="hy-AM"/>
        </w:rPr>
        <w:t>Ա</w:t>
      </w:r>
      <w:r w:rsidR="00CA0D90">
        <w:rPr>
          <w:b/>
          <w:bCs/>
          <w:sz w:val="22"/>
          <w:szCs w:val="22"/>
          <w:lang w:val="hy-AM"/>
        </w:rPr>
        <w:t>պրիլ</w:t>
      </w:r>
      <w:r w:rsidR="001F3937" w:rsidRPr="00F70B24">
        <w:rPr>
          <w:b/>
          <w:bCs/>
          <w:sz w:val="22"/>
          <w:szCs w:val="22"/>
          <w:lang w:val="hy-AM"/>
        </w:rPr>
        <w:t>, 202</w:t>
      </w:r>
      <w:r w:rsidR="00F762DC" w:rsidRPr="00F762DC">
        <w:rPr>
          <w:b/>
          <w:bCs/>
          <w:sz w:val="22"/>
          <w:szCs w:val="22"/>
          <w:lang w:val="hy-AM"/>
        </w:rPr>
        <w:t>6</w:t>
      </w:r>
      <w:r w:rsidR="001F3937" w:rsidRPr="00F70B24">
        <w:rPr>
          <w:b/>
          <w:bCs/>
          <w:sz w:val="22"/>
          <w:szCs w:val="22"/>
          <w:lang w:val="hy-AM"/>
        </w:rPr>
        <w:t xml:space="preserve"> թվական </w:t>
      </w:r>
    </w:p>
    <w:p w14:paraId="0F6F786A" w14:textId="77777777" w:rsidR="001F3937" w:rsidRDefault="001F3937" w:rsidP="0077258F">
      <w:pPr>
        <w:widowControl w:val="0"/>
        <w:spacing w:after="0" w:line="276" w:lineRule="auto"/>
        <w:ind w:right="6660"/>
        <w:jc w:val="both"/>
        <w:rPr>
          <w:sz w:val="22"/>
          <w:szCs w:val="22"/>
          <w:lang w:val="hy-AM"/>
        </w:rPr>
      </w:pPr>
      <w:r w:rsidRPr="00A575E0">
        <w:rPr>
          <w:sz w:val="22"/>
          <w:szCs w:val="22"/>
          <w:lang w:val="hy-AM"/>
        </w:rPr>
        <w:t xml:space="preserve">Հաշվեքննիչ պալատ </w:t>
      </w:r>
    </w:p>
    <w:p w14:paraId="567462CE" w14:textId="426B290A" w:rsidR="001F3937" w:rsidRPr="00CF2235" w:rsidRDefault="001F3937" w:rsidP="0077258F">
      <w:pPr>
        <w:widowControl w:val="0"/>
        <w:spacing w:after="0" w:line="276" w:lineRule="auto"/>
        <w:rPr>
          <w:rFonts w:asciiTheme="minorHAnsi" w:eastAsiaTheme="minorEastAsia" w:hAnsiTheme="minorHAnsi" w:cstheme="minorBidi"/>
          <w:bCs/>
          <w:kern w:val="0"/>
          <w:sz w:val="22"/>
          <w:szCs w:val="22"/>
          <w:lang w:val="hy-AM"/>
          <w14:ligatures w14:val="none"/>
        </w:rPr>
      </w:pPr>
      <w:r w:rsidRPr="00A575E0">
        <w:rPr>
          <w:sz w:val="22"/>
          <w:szCs w:val="22"/>
          <w:lang w:val="hy-AM"/>
        </w:rPr>
        <w:t>Բաղրամյան 19, ք. Երևան Հայաստանի Հանրապետٳթյٳն</w:t>
      </w:r>
    </w:p>
    <w:sectPr w:rsidR="001F3937" w:rsidRPr="00CF2235" w:rsidSect="00E75989">
      <w:headerReference w:type="default" r:id="rId17"/>
      <w:footerReference w:type="default" r:id="rId18"/>
      <w:pgSz w:w="11906" w:h="16838" w:code="9"/>
      <w:pgMar w:top="709" w:right="707" w:bottom="426" w:left="851" w:header="426" w:footer="3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1563" w14:textId="77777777" w:rsidR="004671C4" w:rsidRDefault="004671C4" w:rsidP="00DE6A8C">
      <w:pPr>
        <w:spacing w:after="0" w:line="240" w:lineRule="auto"/>
      </w:pPr>
      <w:r>
        <w:separator/>
      </w:r>
    </w:p>
  </w:endnote>
  <w:endnote w:type="continuationSeparator" w:id="0">
    <w:p w14:paraId="0419102D" w14:textId="77777777" w:rsidR="004671C4" w:rsidRDefault="004671C4" w:rsidP="00DE6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8E14" w14:textId="3A5F7684" w:rsidR="00DF65E3" w:rsidRDefault="00DF65E3" w:rsidP="00DE6A8C">
    <w:pPr>
      <w:pStyle w:val="Footer"/>
      <w:ind w:left="-426" w:right="-569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8C4C68" wp14:editId="456FFDB8">
              <wp:simplePos x="0" y="0"/>
              <wp:positionH relativeFrom="column">
                <wp:posOffset>-300990</wp:posOffset>
              </wp:positionH>
              <wp:positionV relativeFrom="paragraph">
                <wp:posOffset>78105</wp:posOffset>
              </wp:positionV>
              <wp:extent cx="7272000" cy="0"/>
              <wp:effectExtent l="0" t="0" r="24765" b="19050"/>
              <wp:wrapNone/>
              <wp:docPr id="48443373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72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line w14:anchorId="2544F44A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3.7pt,6.15pt" to="548.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" strokecolor="black [3200]" strokeweight="1pt">
              <v:stroke joinstyle="miter"/>
            </v:line>
          </w:pict>
        </mc:Fallback>
      </mc:AlternateContent>
    </w:r>
  </w:p>
  <w:p w14:paraId="567613F5" w14:textId="2B61B8AC" w:rsidR="00DF65E3" w:rsidRPr="001C039F" w:rsidRDefault="00DF65E3" w:rsidP="00DE6A8C">
    <w:pPr>
      <w:pStyle w:val="Footer"/>
      <w:ind w:left="-426" w:right="-569"/>
      <w:rPr>
        <w:lang w:val="hy-AM"/>
      </w:rPr>
    </w:pPr>
    <w:r w:rsidRPr="006C5E55">
      <w:rPr>
        <w:sz w:val="22"/>
      </w:rPr>
      <w:t>Համապատասխանության հաշվեքննության հաշվետվություն</w:t>
    </w:r>
    <w:r>
      <w:t xml:space="preserve">                                                             202</w:t>
    </w:r>
    <w:r w:rsidR="001C039F">
      <w:rPr>
        <w:lang w:val="hy-AM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26CD7" w14:textId="77777777" w:rsidR="004671C4" w:rsidRDefault="004671C4" w:rsidP="00DE6A8C">
      <w:pPr>
        <w:spacing w:after="0" w:line="240" w:lineRule="auto"/>
      </w:pPr>
      <w:r>
        <w:separator/>
      </w:r>
    </w:p>
  </w:footnote>
  <w:footnote w:type="continuationSeparator" w:id="0">
    <w:p w14:paraId="41528C00" w14:textId="77777777" w:rsidR="004671C4" w:rsidRDefault="004671C4" w:rsidP="00DE6A8C">
      <w:pPr>
        <w:spacing w:after="0" w:line="240" w:lineRule="auto"/>
      </w:pPr>
      <w:r>
        <w:continuationSeparator/>
      </w:r>
    </w:p>
  </w:footnote>
  <w:footnote w:id="1">
    <w:p w14:paraId="1C8CFE2E" w14:textId="77777777" w:rsidR="003C363B" w:rsidRPr="000F28B2" w:rsidRDefault="003C363B" w:rsidP="003C363B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3C363B">
        <w:rPr>
          <w:lang w:val="hy-AM"/>
        </w:rPr>
        <w:t xml:space="preserve"> </w:t>
      </w:r>
      <w:r>
        <w:rPr>
          <w:lang w:val="hy-AM"/>
        </w:rPr>
        <w:t>Հաստատված է ՀՀ կառավարության 2019թվականի նոյեմբերի 28-ի N 1716-Լ որոշմամբ</w:t>
      </w:r>
    </w:p>
  </w:footnote>
  <w:footnote w:id="2">
    <w:p w14:paraId="25F7031B" w14:textId="53318D1E" w:rsidR="005E63FB" w:rsidRPr="002A48E9" w:rsidRDefault="005E63FB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2A48E9">
        <w:rPr>
          <w:lang w:val="hy-AM"/>
        </w:rPr>
        <w:t xml:space="preserve"> Հաստատվել են</w:t>
      </w:r>
      <w:r w:rsidR="00752D38" w:rsidRPr="002A48E9">
        <w:rPr>
          <w:lang w:val="hy-AM"/>
        </w:rPr>
        <w:t>.</w:t>
      </w:r>
      <w:r w:rsidRPr="002A48E9">
        <w:rPr>
          <w:lang w:val="hy-AM"/>
        </w:rPr>
        <w:t xml:space="preserve"> ՀՀ կառավարության 2010 թվականի հոկտեմբերի 28-ի N 42 արձանագրային որոշմամբ ՊՖԿՀ</w:t>
      </w:r>
      <w:r w:rsidR="00752D38" w:rsidRPr="002A48E9">
        <w:rPr>
          <w:lang w:val="hy-AM"/>
        </w:rPr>
        <w:t xml:space="preserve"> բարեփոխումների առաջին ռազմավարությունը,</w:t>
      </w:r>
      <w:r w:rsidRPr="002A48E9">
        <w:rPr>
          <w:lang w:val="hy-AM"/>
        </w:rPr>
        <w:t xml:space="preserve"> </w:t>
      </w:r>
      <w:r w:rsidR="00752D38" w:rsidRPr="002A48E9">
        <w:rPr>
          <w:lang w:val="hy-AM"/>
        </w:rPr>
        <w:t>դրա իրագործման</w:t>
      </w:r>
      <w:r w:rsidRPr="002A48E9">
        <w:rPr>
          <w:lang w:val="hy-AM"/>
        </w:rPr>
        <w:t xml:space="preserve"> 2010-2014 թվականների միջոցառումների ծրագիրը</w:t>
      </w:r>
      <w:r w:rsidR="00752D38" w:rsidRPr="002A48E9">
        <w:rPr>
          <w:lang w:val="hy-AM"/>
        </w:rPr>
        <w:t xml:space="preserve"> և</w:t>
      </w:r>
      <w:r w:rsidRPr="002A48E9">
        <w:rPr>
          <w:lang w:val="hy-AM"/>
        </w:rPr>
        <w:t xml:space="preserve"> </w:t>
      </w:r>
      <w:r w:rsidR="00752D38" w:rsidRPr="002A48E9">
        <w:rPr>
          <w:lang w:val="hy-AM"/>
        </w:rPr>
        <w:t xml:space="preserve">ՊՖԿՀ բարեփոխումների վերանայված՝ 2016-2020 թվականների ռազմավարությունը (ՊՖԿՀ բարեփոխումների  երկրորդ ռազմավարությունը)` </w:t>
      </w:r>
      <w:r w:rsidRPr="002A48E9">
        <w:rPr>
          <w:lang w:val="hy-AM"/>
        </w:rPr>
        <w:t>ՀՀ կառավարության 2016 թվականի փետրվարի 18-ի N 6 արձանագրության 15</w:t>
      </w:r>
      <w:r w:rsidR="00752D38" w:rsidRPr="002A48E9">
        <w:rPr>
          <w:lang w:val="hy-AM"/>
        </w:rPr>
        <w:noBreakHyphen/>
      </w:r>
      <w:r w:rsidRPr="002A48E9">
        <w:rPr>
          <w:lang w:val="hy-AM"/>
        </w:rPr>
        <w:t>րդ կետով</w:t>
      </w:r>
      <w:r w:rsidR="00752D38" w:rsidRPr="002A48E9">
        <w:rPr>
          <w:lang w:val="hy-AM"/>
        </w:rPr>
        <w:t>։</w:t>
      </w:r>
    </w:p>
  </w:footnote>
  <w:footnote w:id="3">
    <w:p w14:paraId="26B24D9E" w14:textId="3B819463" w:rsidR="005F7FEF" w:rsidRPr="00837FB9" w:rsidRDefault="005F7FEF" w:rsidP="005F7FEF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837FB9">
        <w:rPr>
          <w:lang w:val="hy-AM"/>
        </w:rPr>
        <w:t xml:space="preserve"> </w:t>
      </w:r>
      <w:r w:rsidRPr="00837FB9">
        <w:rPr>
          <w:rFonts w:eastAsiaTheme="minorHAnsi" w:cs="Arial"/>
          <w:kern w:val="2"/>
          <w:lang w:val="hy-AM"/>
          <w14:ligatures w14:val="standardContextual"/>
        </w:rPr>
        <w:t xml:space="preserve">ՀՀ կառավարության </w:t>
      </w:r>
      <w:r w:rsidRPr="00EB114B">
        <w:rPr>
          <w:rFonts w:eastAsiaTheme="minorHAnsi" w:cs="Arial"/>
          <w:kern w:val="2"/>
          <w:lang w:val="hy-AM"/>
          <w14:ligatures w14:val="standardContextual"/>
        </w:rPr>
        <w:t>2021 թվականի  մարտի 4-ի N 283-Լ</w:t>
      </w:r>
      <w:r>
        <w:rPr>
          <w:rFonts w:eastAsiaTheme="minorHAnsi" w:cs="Arial"/>
          <w:kern w:val="2"/>
          <w:lang w:val="hy-AM"/>
          <w14:ligatures w14:val="standardContextual"/>
        </w:rPr>
        <w:t xml:space="preserve"> և </w:t>
      </w:r>
      <w:r w:rsidRPr="00EB114B">
        <w:rPr>
          <w:rFonts w:eastAsiaTheme="minorHAnsi" w:cs="Arial"/>
          <w:kern w:val="2"/>
          <w:lang w:val="hy-AM"/>
          <w14:ligatures w14:val="standardContextual"/>
        </w:rPr>
        <w:t>դեկտեմբերի 30-ի N 2189-Լ որոշ</w:t>
      </w:r>
      <w:r>
        <w:rPr>
          <w:rFonts w:eastAsiaTheme="minorHAnsi" w:cs="Arial"/>
          <w:kern w:val="2"/>
          <w:lang w:val="hy-AM"/>
          <w14:ligatures w14:val="standardContextual"/>
        </w:rPr>
        <w:t>ումներ</w:t>
      </w:r>
    </w:p>
  </w:footnote>
  <w:footnote w:id="4">
    <w:p w14:paraId="53C14CC8" w14:textId="7E44A73A" w:rsidR="009E1448" w:rsidRPr="0020032F" w:rsidRDefault="009E1448" w:rsidP="009E1448">
      <w:pPr>
        <w:pStyle w:val="FootnoteText"/>
        <w:rPr>
          <w:lang w:val="hy-AM"/>
        </w:rPr>
      </w:pPr>
      <w:r w:rsidRPr="000A5722">
        <w:rPr>
          <w:rStyle w:val="FootnoteReference"/>
        </w:rPr>
        <w:footnoteRef/>
      </w:r>
      <w:r w:rsidRPr="004358E5">
        <w:rPr>
          <w:rStyle w:val="FootnoteReference"/>
          <w:lang w:val="hy-AM"/>
        </w:rPr>
        <w:t xml:space="preserve"> </w:t>
      </w:r>
      <w:r w:rsidRPr="003D6EC1">
        <w:rPr>
          <w:rFonts w:ascii="Sylfaen" w:hAnsi="Sylfaen"/>
          <w:lang w:val="hy-AM"/>
        </w:rPr>
        <w:t xml:space="preserve"> </w:t>
      </w:r>
      <w:r w:rsidRPr="0020032F">
        <w:rPr>
          <w:lang w:val="hy-AM"/>
        </w:rPr>
        <w:t xml:space="preserve">Թեմատիկ համապատասխանության հաշվեքննության հաշվետվությունը ներառում է ամփոփ տեղեկատվություն օրինականության սկզբունքի պահպանման վերաբերյալ </w:t>
      </w:r>
      <w:r w:rsidR="00DA1EE1">
        <w:rPr>
          <w:lang w:val="hy-AM"/>
        </w:rPr>
        <w:t>(</w:t>
      </w:r>
      <w:r w:rsidR="002C1528" w:rsidRPr="0020032F">
        <w:rPr>
          <w:lang w:val="hy-AM"/>
        </w:rPr>
        <w:t>«</w:t>
      </w:r>
      <w:r w:rsidRPr="0020032F">
        <w:rPr>
          <w:lang w:val="hy-AM"/>
        </w:rPr>
        <w:t>Հաշվեքննիչ պալատի մասին</w:t>
      </w:r>
      <w:r w:rsidR="002C1528" w:rsidRPr="0020032F">
        <w:rPr>
          <w:lang w:val="hy-AM"/>
        </w:rPr>
        <w:t>»</w:t>
      </w:r>
      <w:r w:rsidRPr="0020032F">
        <w:rPr>
          <w:lang w:val="hy-AM"/>
        </w:rPr>
        <w:t xml:space="preserve"> ՀՀ օրենքի 26-րդ հոդվածի 3-րդ մաս</w:t>
      </w:r>
      <w:r w:rsidR="00DA1EE1">
        <w:rPr>
          <w:lang w:val="hy-AM"/>
        </w:rPr>
        <w:t>)</w:t>
      </w:r>
      <w:r w:rsidR="002F671D">
        <w:rPr>
          <w:rFonts w:ascii="Cambria Math" w:hAnsi="Cambria Math" w:cs="Cambria Math"/>
          <w:lang w:val="hy-AM"/>
        </w:rPr>
        <w:t>։</w:t>
      </w:r>
    </w:p>
  </w:footnote>
  <w:footnote w:id="5">
    <w:p w14:paraId="513FBA32" w14:textId="71787358" w:rsidR="003D6EC1" w:rsidRPr="0020032F" w:rsidRDefault="003D6EC1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3D6EC1">
        <w:rPr>
          <w:lang w:val="hy-AM"/>
        </w:rPr>
        <w:t xml:space="preserve"> </w:t>
      </w:r>
      <w:r w:rsidR="00C55E39" w:rsidRPr="0020032F">
        <w:rPr>
          <w:lang w:val="hy-AM"/>
        </w:rPr>
        <w:t>Ա</w:t>
      </w:r>
      <w:r w:rsidRPr="0020032F">
        <w:rPr>
          <w:lang w:val="hy-AM"/>
        </w:rPr>
        <w:t>նհամապատասխանություն՝</w:t>
      </w:r>
      <w:r w:rsidRPr="0020032F">
        <w:rPr>
          <w:rFonts w:ascii="Calibri" w:hAnsi="Calibri" w:cs="Calibri"/>
          <w:lang w:val="hy-AM"/>
        </w:rPr>
        <w:t> </w:t>
      </w:r>
      <w:r w:rsidRPr="0020032F">
        <w:rPr>
          <w:lang w:val="hy-AM"/>
        </w:rPr>
        <w:t xml:space="preserve">հաշվեքննության առարկան կարգավորող իրավական ակտերով և (կամ) քաղաքացիաիրավական հարաբերությունների շրջանակում կնքված գործարքներով սահմանված պահանջների չպահպանման դեպք, </w:t>
      </w:r>
      <w:r w:rsidR="002C1528" w:rsidRPr="0020032F">
        <w:rPr>
          <w:lang w:val="hy-AM"/>
        </w:rPr>
        <w:t>«</w:t>
      </w:r>
      <w:r w:rsidRPr="0020032F">
        <w:rPr>
          <w:lang w:val="hy-AM"/>
        </w:rPr>
        <w:t>Հաշվեքննիչ պալատի մասին</w:t>
      </w:r>
      <w:r w:rsidR="002C1528" w:rsidRPr="0020032F">
        <w:rPr>
          <w:lang w:val="hy-AM"/>
        </w:rPr>
        <w:t>»</w:t>
      </w:r>
      <w:r w:rsidRPr="0020032F">
        <w:rPr>
          <w:lang w:val="hy-AM"/>
        </w:rPr>
        <w:t xml:space="preserve"> ՀՀ օրենքի 4-րդ հոդվածի 1-րդ մաս, 8-րդ կետ</w:t>
      </w:r>
      <w:r w:rsidR="000A5722" w:rsidRPr="0020032F">
        <w:rPr>
          <w:rFonts w:ascii="Cambria Math" w:hAnsi="Cambria Math" w:cs="Cambria Math"/>
          <w:lang w:val="hy-AM"/>
        </w:rPr>
        <w:t>․</w:t>
      </w:r>
    </w:p>
  </w:footnote>
  <w:footnote w:id="6">
    <w:p w14:paraId="6E03334C" w14:textId="0D22BE5F" w:rsidR="009F5C76" w:rsidRPr="0020032F" w:rsidRDefault="009F5C76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9F5C76">
        <w:rPr>
          <w:lang w:val="hy-AM"/>
        </w:rPr>
        <w:t xml:space="preserve"> </w:t>
      </w:r>
      <w:r w:rsidRPr="0020032F">
        <w:rPr>
          <w:lang w:val="hy-AM"/>
        </w:rPr>
        <w:t>հետհսկողություն</w:t>
      </w:r>
      <w:r w:rsidRPr="0020032F">
        <w:rPr>
          <w:rFonts w:ascii="Calibri" w:hAnsi="Calibri" w:cs="Calibri"/>
          <w:lang w:val="hy-AM"/>
        </w:rPr>
        <w:t> </w:t>
      </w:r>
      <w:r w:rsidRPr="0020032F">
        <w:rPr>
          <w:lang w:val="hy-AM"/>
        </w:rPr>
        <w:t xml:space="preserve">՝ հաշվեքննության արդյունքով ներկայացված առաջարկություններից բխող միջոցառումների կատարման վերաբերյալ տեղեկատվության ստացում (ներառյալ հաշվեքննության օբյեկտից), վերլուծություն և ամփոփում </w:t>
      </w:r>
      <w:r w:rsidR="00BC0C2E">
        <w:rPr>
          <w:lang w:val="hy-AM"/>
        </w:rPr>
        <w:t>(</w:t>
      </w:r>
      <w:r w:rsidR="00345134" w:rsidRPr="0020032F">
        <w:rPr>
          <w:lang w:val="hy-AM"/>
        </w:rPr>
        <w:t>«</w:t>
      </w:r>
      <w:r w:rsidRPr="0020032F">
        <w:rPr>
          <w:lang w:val="hy-AM"/>
        </w:rPr>
        <w:t>Հաշվեքննիչ պալատի մասին</w:t>
      </w:r>
      <w:r w:rsidR="00345134" w:rsidRPr="0020032F">
        <w:rPr>
          <w:lang w:val="hy-AM"/>
        </w:rPr>
        <w:t>»</w:t>
      </w:r>
      <w:r w:rsidRPr="0020032F">
        <w:rPr>
          <w:lang w:val="hy-AM"/>
        </w:rPr>
        <w:t xml:space="preserve"> օրենքի 4-րդ հոդված, 1-ին մասի, 11-րդ կետ</w:t>
      </w:r>
      <w:r w:rsidR="00BC0C2E">
        <w:rPr>
          <w:lang w:val="hy-AM"/>
        </w:rPr>
        <w:t>)</w:t>
      </w:r>
      <w:r w:rsidRPr="0020032F">
        <w:rPr>
          <w:lang w:val="hy-AM"/>
        </w:rPr>
        <w:t>։</w:t>
      </w:r>
      <w:r w:rsidR="00C76519" w:rsidRPr="0020032F">
        <w:rPr>
          <w:lang w:val="hy-AM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452050"/>
      <w:docPartObj>
        <w:docPartGallery w:val="Page Numbers (Top of Page)"/>
        <w:docPartUnique/>
      </w:docPartObj>
    </w:sdtPr>
    <w:sdtContent>
      <w:p w14:paraId="7602BF48" w14:textId="37F29B8D" w:rsidR="00DF65E3" w:rsidRDefault="00DF65E3">
        <w:pPr>
          <w:pStyle w:val="Header"/>
          <w:ind w:right="-864"/>
          <w:jc w:val="right"/>
        </w:pPr>
        <w:r>
          <w:rPr>
            <w:noProof/>
            <w:lang w:val="ru-RU" w:eastAsia="ru-RU"/>
          </w:rPr>
          <mc:AlternateContent>
            <mc:Choice Requires="wpg">
              <w:drawing>
                <wp:inline distT="0" distB="0" distL="0" distR="0" wp14:anchorId="19EF8E09" wp14:editId="7EB8BDC1">
                  <wp:extent cx="589915" cy="237490"/>
                  <wp:effectExtent l="0" t="0" r="635" b="10160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89915" cy="237490"/>
                            <a:chOff x="614" y="660"/>
                            <a:chExt cx="929" cy="374"/>
                          </a:xfrm>
                        </wpg:grpSpPr>
                        <wps:wsp>
                          <wps:cNvPr id="5" name="AutoShape 4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4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84" y="707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F87692" w14:textId="7A4089D5" w:rsidR="00DF65E3" w:rsidRDefault="00DF65E3"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9E4A86" w:rsidRPr="009E4A86">
                                  <w:rPr>
                                    <w:bCs/>
                                    <w:noProof/>
                                    <w:color w:val="FFFFFF" w:themeColor="background1"/>
                                  </w:rPr>
                                  <w:t>12</w:t>
                                </w:r>
                                <w:r>
                                  <w:rPr>
                                    <w:b/>
                                    <w:bCs/>
                                    <w:noProof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19EF8E09" id="Group 1" o:spid="_x0000_s1043" style="width:46.45pt;height:18.7pt;mso-position-horizontal-relative:char;mso-position-vertical-relative:line" coordorigin="614,660" coordsize="92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">
                  <v:roundrect id="AutoShape 42" o:spid="_x0000_s1044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" strokecolor="#e4be84"/>
                  <v:roundrect id="AutoShape 43" o:spid="_x0000_s1045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" fillcolor="#2f5496 [2404]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" o:spid="_x0000_s1046" type="#_x0000_t202" style="position:absolute;left:884;top:707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  <v:textbox inset="0,0,0,0">
                      <w:txbxContent>
                        <w:p w14:paraId="2EF87692" w14:textId="7A4089D5" w:rsidR="00DF65E3" w:rsidRDefault="00DF65E3"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9E4A86" w:rsidRPr="009E4A86">
                            <w:rPr>
                              <w:bCs/>
                              <w:noProof/>
                              <w:color w:val="FFFFFF" w:themeColor="background1"/>
                            </w:rPr>
                            <w:t>12</w:t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7AE7D659" w14:textId="77777777" w:rsidR="00DF65E3" w:rsidRDefault="00DF6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C54"/>
    <w:multiLevelType w:val="hybridMultilevel"/>
    <w:tmpl w:val="403A6F78"/>
    <w:lvl w:ilvl="0" w:tplc="F3CA5292">
      <w:numFmt w:val="bullet"/>
      <w:lvlText w:val="•"/>
      <w:lvlJc w:val="left"/>
      <w:pPr>
        <w:ind w:left="720" w:hanging="360"/>
      </w:pPr>
      <w:rPr>
        <w:rFonts w:ascii="GHEA Grapalat" w:eastAsiaTheme="minorHAnsi" w:hAnsi="GHEA Grapala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7567"/>
    <w:multiLevelType w:val="hybridMultilevel"/>
    <w:tmpl w:val="38A0CEF0"/>
    <w:lvl w:ilvl="0" w:tplc="0809000F">
      <w:start w:val="1"/>
      <w:numFmt w:val="decimal"/>
      <w:lvlText w:val="%1."/>
      <w:lvlJc w:val="left"/>
      <w:pPr>
        <w:ind w:left="1778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BA91025"/>
    <w:multiLevelType w:val="hybridMultilevel"/>
    <w:tmpl w:val="0B18DF62"/>
    <w:lvl w:ilvl="0" w:tplc="51209CDA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77FF"/>
    <w:multiLevelType w:val="hybridMultilevel"/>
    <w:tmpl w:val="EE6AF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16BFB"/>
    <w:multiLevelType w:val="hybridMultilevel"/>
    <w:tmpl w:val="7E90C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0376F"/>
    <w:multiLevelType w:val="hybridMultilevel"/>
    <w:tmpl w:val="BE9295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3259"/>
    <w:multiLevelType w:val="hybridMultilevel"/>
    <w:tmpl w:val="7400B6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3368E"/>
    <w:multiLevelType w:val="multilevel"/>
    <w:tmpl w:val="F7702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2F5496" w:themeColor="accent1" w:themeShade="BF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0E3FC1"/>
    <w:multiLevelType w:val="hybridMultilevel"/>
    <w:tmpl w:val="621A16BE"/>
    <w:lvl w:ilvl="0" w:tplc="FA9006E6">
      <w:start w:val="1"/>
      <w:numFmt w:val="decimal"/>
      <w:pStyle w:val="Titl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C470C"/>
    <w:multiLevelType w:val="hybridMultilevel"/>
    <w:tmpl w:val="9DF07668"/>
    <w:lvl w:ilvl="0" w:tplc="F1DE9B96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81251"/>
    <w:multiLevelType w:val="hybridMultilevel"/>
    <w:tmpl w:val="AFBEB6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C0736"/>
    <w:multiLevelType w:val="hybridMultilevel"/>
    <w:tmpl w:val="1E003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7726E"/>
    <w:multiLevelType w:val="hybridMultilevel"/>
    <w:tmpl w:val="83D87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54A40"/>
    <w:multiLevelType w:val="hybridMultilevel"/>
    <w:tmpl w:val="6B9803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4C7288"/>
    <w:multiLevelType w:val="hybridMultilevel"/>
    <w:tmpl w:val="38A0CE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6453B70"/>
    <w:multiLevelType w:val="hybridMultilevel"/>
    <w:tmpl w:val="2814E7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6294B"/>
    <w:multiLevelType w:val="multilevel"/>
    <w:tmpl w:val="D776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C9374C"/>
    <w:multiLevelType w:val="hybridMultilevel"/>
    <w:tmpl w:val="F23CA9EC"/>
    <w:lvl w:ilvl="0" w:tplc="209A2FEC">
      <w:start w:val="1"/>
      <w:numFmt w:val="decimal"/>
      <w:pStyle w:val="BodyText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D292B75E">
      <w:start w:val="1"/>
      <w:numFmt w:val="decimal"/>
      <w:lvlText w:val="%3)"/>
      <w:lvlJc w:val="left"/>
      <w:pPr>
        <w:ind w:left="2700" w:hanging="360"/>
      </w:pPr>
      <w:rPr>
        <w:rFonts w:cs="Sylfae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A53A74"/>
    <w:multiLevelType w:val="hybridMultilevel"/>
    <w:tmpl w:val="1E003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FD7948"/>
    <w:multiLevelType w:val="hybridMultilevel"/>
    <w:tmpl w:val="16587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773E6"/>
    <w:multiLevelType w:val="hybridMultilevel"/>
    <w:tmpl w:val="0AA6F6C6"/>
    <w:lvl w:ilvl="0" w:tplc="35CC2F50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E06F1"/>
    <w:multiLevelType w:val="hybridMultilevel"/>
    <w:tmpl w:val="0F0C7B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55EC2"/>
    <w:multiLevelType w:val="hybridMultilevel"/>
    <w:tmpl w:val="D50CE3F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97DA6"/>
    <w:multiLevelType w:val="hybridMultilevel"/>
    <w:tmpl w:val="52D674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894ED0"/>
    <w:multiLevelType w:val="multilevel"/>
    <w:tmpl w:val="AFFCD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7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4191823"/>
    <w:multiLevelType w:val="hybridMultilevel"/>
    <w:tmpl w:val="1B82AF28"/>
    <w:lvl w:ilvl="0" w:tplc="29364048">
      <w:start w:val="1"/>
      <w:numFmt w:val="decimal"/>
      <w:lvlText w:val="%1."/>
      <w:lvlJc w:val="left"/>
      <w:pPr>
        <w:ind w:left="1637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C4B03F0"/>
    <w:multiLevelType w:val="hybridMultilevel"/>
    <w:tmpl w:val="960A71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02042"/>
    <w:multiLevelType w:val="multilevel"/>
    <w:tmpl w:val="6E12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1136A7"/>
    <w:multiLevelType w:val="hybridMultilevel"/>
    <w:tmpl w:val="A47A7406"/>
    <w:lvl w:ilvl="0" w:tplc="0409000B">
      <w:start w:val="1"/>
      <w:numFmt w:val="bullet"/>
      <w:lvlText w:val=""/>
      <w:lvlJc w:val="left"/>
      <w:pPr>
        <w:ind w:left="29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9" w15:restartNumberingAfterBreak="0">
    <w:nsid w:val="65C17050"/>
    <w:multiLevelType w:val="hybridMultilevel"/>
    <w:tmpl w:val="EEB2E1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54EAC"/>
    <w:multiLevelType w:val="hybridMultilevel"/>
    <w:tmpl w:val="A24476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83F9C"/>
    <w:multiLevelType w:val="multilevel"/>
    <w:tmpl w:val="E904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7C47A6"/>
    <w:multiLevelType w:val="hybridMultilevel"/>
    <w:tmpl w:val="0DB08F26"/>
    <w:lvl w:ilvl="0" w:tplc="0409000B">
      <w:start w:val="1"/>
      <w:numFmt w:val="bullet"/>
      <w:lvlText w:val=""/>
      <w:lvlJc w:val="left"/>
      <w:pPr>
        <w:ind w:left="37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8" w:hanging="360"/>
      </w:pPr>
      <w:rPr>
        <w:rFonts w:ascii="Wingdings" w:hAnsi="Wingdings" w:hint="default"/>
      </w:rPr>
    </w:lvl>
  </w:abstractNum>
  <w:abstractNum w:abstractNumId="33" w15:restartNumberingAfterBreak="0">
    <w:nsid w:val="736C349E"/>
    <w:multiLevelType w:val="hybridMultilevel"/>
    <w:tmpl w:val="31F4B6BA"/>
    <w:lvl w:ilvl="0" w:tplc="AB9272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C09E4"/>
    <w:multiLevelType w:val="hybridMultilevel"/>
    <w:tmpl w:val="06AEB8D6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D6A5B"/>
    <w:multiLevelType w:val="hybridMultilevel"/>
    <w:tmpl w:val="DBB2DEF8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6" w15:restartNumberingAfterBreak="0">
    <w:nsid w:val="7FCA389D"/>
    <w:multiLevelType w:val="hybridMultilevel"/>
    <w:tmpl w:val="20A0DC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3135862">
    <w:abstractNumId w:val="24"/>
  </w:num>
  <w:num w:numId="2" w16cid:durableId="2061591349">
    <w:abstractNumId w:val="21"/>
  </w:num>
  <w:num w:numId="3" w16cid:durableId="1221163411">
    <w:abstractNumId w:val="33"/>
  </w:num>
  <w:num w:numId="4" w16cid:durableId="1800419699">
    <w:abstractNumId w:val="5"/>
  </w:num>
  <w:num w:numId="5" w16cid:durableId="140319414">
    <w:abstractNumId w:val="32"/>
  </w:num>
  <w:num w:numId="6" w16cid:durableId="1586526703">
    <w:abstractNumId w:val="28"/>
  </w:num>
  <w:num w:numId="7" w16cid:durableId="43717951">
    <w:abstractNumId w:val="36"/>
  </w:num>
  <w:num w:numId="8" w16cid:durableId="494733423">
    <w:abstractNumId w:val="7"/>
  </w:num>
  <w:num w:numId="9" w16cid:durableId="1706786442">
    <w:abstractNumId w:val="6"/>
  </w:num>
  <w:num w:numId="10" w16cid:durableId="1408570059">
    <w:abstractNumId w:val="3"/>
  </w:num>
  <w:num w:numId="11" w16cid:durableId="1699239955">
    <w:abstractNumId w:val="10"/>
  </w:num>
  <w:num w:numId="12" w16cid:durableId="1859536916">
    <w:abstractNumId w:val="30"/>
  </w:num>
  <w:num w:numId="13" w16cid:durableId="721756380">
    <w:abstractNumId w:val="27"/>
  </w:num>
  <w:num w:numId="14" w16cid:durableId="443615354">
    <w:abstractNumId w:val="29"/>
  </w:num>
  <w:num w:numId="15" w16cid:durableId="1323504744">
    <w:abstractNumId w:val="26"/>
  </w:num>
  <w:num w:numId="16" w16cid:durableId="530655149">
    <w:abstractNumId w:val="2"/>
  </w:num>
  <w:num w:numId="17" w16cid:durableId="1411581712">
    <w:abstractNumId w:val="16"/>
  </w:num>
  <w:num w:numId="18" w16cid:durableId="1319072123">
    <w:abstractNumId w:val="18"/>
  </w:num>
  <w:num w:numId="19" w16cid:durableId="1316374982">
    <w:abstractNumId w:val="11"/>
  </w:num>
  <w:num w:numId="20" w16cid:durableId="1384405568">
    <w:abstractNumId w:val="12"/>
  </w:num>
  <w:num w:numId="21" w16cid:durableId="1726180489">
    <w:abstractNumId w:val="15"/>
  </w:num>
  <w:num w:numId="22" w16cid:durableId="1886134096">
    <w:abstractNumId w:val="9"/>
  </w:num>
  <w:num w:numId="23" w16cid:durableId="1304038532">
    <w:abstractNumId w:val="13"/>
  </w:num>
  <w:num w:numId="24" w16cid:durableId="494609103">
    <w:abstractNumId w:val="0"/>
  </w:num>
  <w:num w:numId="25" w16cid:durableId="641540522">
    <w:abstractNumId w:val="19"/>
  </w:num>
  <w:num w:numId="26" w16cid:durableId="1786461072">
    <w:abstractNumId w:val="31"/>
  </w:num>
  <w:num w:numId="27" w16cid:durableId="1516773557">
    <w:abstractNumId w:val="8"/>
  </w:num>
  <w:num w:numId="28" w16cid:durableId="412430123">
    <w:abstractNumId w:val="25"/>
  </w:num>
  <w:num w:numId="29" w16cid:durableId="354506571">
    <w:abstractNumId w:val="23"/>
  </w:num>
  <w:num w:numId="30" w16cid:durableId="752629213">
    <w:abstractNumId w:val="20"/>
  </w:num>
  <w:num w:numId="31" w16cid:durableId="484205316">
    <w:abstractNumId w:val="34"/>
  </w:num>
  <w:num w:numId="32" w16cid:durableId="499734888">
    <w:abstractNumId w:val="17"/>
  </w:num>
  <w:num w:numId="33" w16cid:durableId="1216970200">
    <w:abstractNumId w:val="22"/>
  </w:num>
  <w:num w:numId="34" w16cid:durableId="1222793849">
    <w:abstractNumId w:val="1"/>
  </w:num>
  <w:num w:numId="35" w16cid:durableId="397821740">
    <w:abstractNumId w:val="14"/>
  </w:num>
  <w:num w:numId="36" w16cid:durableId="1636256080">
    <w:abstractNumId w:val="35"/>
  </w:num>
  <w:num w:numId="37" w16cid:durableId="1865628016">
    <w:abstractNumId w:val="4"/>
  </w:num>
  <w:num w:numId="38" w16cid:durableId="1823618046">
    <w:abstractNumId w:val="17"/>
  </w:num>
  <w:num w:numId="39" w16cid:durableId="13763901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BC"/>
    <w:rsid w:val="00002743"/>
    <w:rsid w:val="00003609"/>
    <w:rsid w:val="00004383"/>
    <w:rsid w:val="00025D3F"/>
    <w:rsid w:val="0002694E"/>
    <w:rsid w:val="000271E9"/>
    <w:rsid w:val="0003087F"/>
    <w:rsid w:val="000322B6"/>
    <w:rsid w:val="00032ECB"/>
    <w:rsid w:val="0003422E"/>
    <w:rsid w:val="00034E2E"/>
    <w:rsid w:val="000371FB"/>
    <w:rsid w:val="00037E37"/>
    <w:rsid w:val="00047132"/>
    <w:rsid w:val="00052BD0"/>
    <w:rsid w:val="000533D0"/>
    <w:rsid w:val="00060BE0"/>
    <w:rsid w:val="00062783"/>
    <w:rsid w:val="00062D87"/>
    <w:rsid w:val="0006338E"/>
    <w:rsid w:val="00066F60"/>
    <w:rsid w:val="00070360"/>
    <w:rsid w:val="00071548"/>
    <w:rsid w:val="00073767"/>
    <w:rsid w:val="00073A21"/>
    <w:rsid w:val="00074B8A"/>
    <w:rsid w:val="00074C50"/>
    <w:rsid w:val="00074E70"/>
    <w:rsid w:val="00076875"/>
    <w:rsid w:val="00077018"/>
    <w:rsid w:val="00077DC6"/>
    <w:rsid w:val="00082F84"/>
    <w:rsid w:val="00083681"/>
    <w:rsid w:val="00083C3F"/>
    <w:rsid w:val="00086BFD"/>
    <w:rsid w:val="00086E1B"/>
    <w:rsid w:val="00086FDC"/>
    <w:rsid w:val="0009288B"/>
    <w:rsid w:val="0009328C"/>
    <w:rsid w:val="00093BA6"/>
    <w:rsid w:val="000A25D1"/>
    <w:rsid w:val="000A2AE3"/>
    <w:rsid w:val="000A5722"/>
    <w:rsid w:val="000B0DB5"/>
    <w:rsid w:val="000B15A6"/>
    <w:rsid w:val="000B1B4E"/>
    <w:rsid w:val="000B39BC"/>
    <w:rsid w:val="000D32A1"/>
    <w:rsid w:val="000D52FE"/>
    <w:rsid w:val="000D58B8"/>
    <w:rsid w:val="000D701C"/>
    <w:rsid w:val="000E0A77"/>
    <w:rsid w:val="000E3614"/>
    <w:rsid w:val="000E3A17"/>
    <w:rsid w:val="000F0A57"/>
    <w:rsid w:val="000F0BB6"/>
    <w:rsid w:val="000F14D0"/>
    <w:rsid w:val="000F28B2"/>
    <w:rsid w:val="000F42A1"/>
    <w:rsid w:val="000F54A7"/>
    <w:rsid w:val="000F7F34"/>
    <w:rsid w:val="00102910"/>
    <w:rsid w:val="00106B26"/>
    <w:rsid w:val="00112270"/>
    <w:rsid w:val="00112D0A"/>
    <w:rsid w:val="0011680D"/>
    <w:rsid w:val="00117D46"/>
    <w:rsid w:val="0012066E"/>
    <w:rsid w:val="001207D4"/>
    <w:rsid w:val="0012199A"/>
    <w:rsid w:val="00122C20"/>
    <w:rsid w:val="001255C5"/>
    <w:rsid w:val="00126755"/>
    <w:rsid w:val="00132C30"/>
    <w:rsid w:val="00136024"/>
    <w:rsid w:val="00137FAD"/>
    <w:rsid w:val="001400B0"/>
    <w:rsid w:val="00140146"/>
    <w:rsid w:val="001439AC"/>
    <w:rsid w:val="00143DD8"/>
    <w:rsid w:val="00145DDA"/>
    <w:rsid w:val="00146C64"/>
    <w:rsid w:val="00147F93"/>
    <w:rsid w:val="00153912"/>
    <w:rsid w:val="00156C55"/>
    <w:rsid w:val="00166983"/>
    <w:rsid w:val="00171619"/>
    <w:rsid w:val="001720CC"/>
    <w:rsid w:val="001779A9"/>
    <w:rsid w:val="00180300"/>
    <w:rsid w:val="00181709"/>
    <w:rsid w:val="00183F78"/>
    <w:rsid w:val="00184372"/>
    <w:rsid w:val="00184B70"/>
    <w:rsid w:val="00187938"/>
    <w:rsid w:val="00191DE6"/>
    <w:rsid w:val="0019436A"/>
    <w:rsid w:val="001A3EF8"/>
    <w:rsid w:val="001A5669"/>
    <w:rsid w:val="001A6B3B"/>
    <w:rsid w:val="001B0134"/>
    <w:rsid w:val="001B0165"/>
    <w:rsid w:val="001B27A4"/>
    <w:rsid w:val="001B31A9"/>
    <w:rsid w:val="001B3A59"/>
    <w:rsid w:val="001B6118"/>
    <w:rsid w:val="001B6D74"/>
    <w:rsid w:val="001C039F"/>
    <w:rsid w:val="001C06C7"/>
    <w:rsid w:val="001C1024"/>
    <w:rsid w:val="001C4CB8"/>
    <w:rsid w:val="001C5588"/>
    <w:rsid w:val="001C5D95"/>
    <w:rsid w:val="001C61DC"/>
    <w:rsid w:val="001C63A9"/>
    <w:rsid w:val="001D18E8"/>
    <w:rsid w:val="001D324D"/>
    <w:rsid w:val="001D5B83"/>
    <w:rsid w:val="001D5DA1"/>
    <w:rsid w:val="001D6CC9"/>
    <w:rsid w:val="001E0CBC"/>
    <w:rsid w:val="001F12E1"/>
    <w:rsid w:val="001F31BB"/>
    <w:rsid w:val="001F3937"/>
    <w:rsid w:val="001F45EE"/>
    <w:rsid w:val="001F5DBF"/>
    <w:rsid w:val="0020032F"/>
    <w:rsid w:val="00203E4F"/>
    <w:rsid w:val="002043EF"/>
    <w:rsid w:val="00206A57"/>
    <w:rsid w:val="00213A60"/>
    <w:rsid w:val="002177FE"/>
    <w:rsid w:val="0022045B"/>
    <w:rsid w:val="002225D6"/>
    <w:rsid w:val="00223925"/>
    <w:rsid w:val="002270E7"/>
    <w:rsid w:val="00234924"/>
    <w:rsid w:val="00234DBC"/>
    <w:rsid w:val="0023521D"/>
    <w:rsid w:val="00236095"/>
    <w:rsid w:val="00236561"/>
    <w:rsid w:val="00242600"/>
    <w:rsid w:val="002431C6"/>
    <w:rsid w:val="0024457C"/>
    <w:rsid w:val="00244ACA"/>
    <w:rsid w:val="00244F35"/>
    <w:rsid w:val="002546BD"/>
    <w:rsid w:val="002557A9"/>
    <w:rsid w:val="00255FB4"/>
    <w:rsid w:val="0025694E"/>
    <w:rsid w:val="00257708"/>
    <w:rsid w:val="002633D0"/>
    <w:rsid w:val="0027129A"/>
    <w:rsid w:val="002714F2"/>
    <w:rsid w:val="0027150A"/>
    <w:rsid w:val="00276C55"/>
    <w:rsid w:val="00277DC5"/>
    <w:rsid w:val="0028076D"/>
    <w:rsid w:val="00287C66"/>
    <w:rsid w:val="00291869"/>
    <w:rsid w:val="00291D52"/>
    <w:rsid w:val="002A0886"/>
    <w:rsid w:val="002A43AC"/>
    <w:rsid w:val="002A48E9"/>
    <w:rsid w:val="002A7950"/>
    <w:rsid w:val="002C14D7"/>
    <w:rsid w:val="002C1528"/>
    <w:rsid w:val="002C6531"/>
    <w:rsid w:val="002D04D8"/>
    <w:rsid w:val="002D060E"/>
    <w:rsid w:val="002D0FE8"/>
    <w:rsid w:val="002D2E41"/>
    <w:rsid w:val="002D7D69"/>
    <w:rsid w:val="002E4DAC"/>
    <w:rsid w:val="002F1FDD"/>
    <w:rsid w:val="002F671D"/>
    <w:rsid w:val="00300DDA"/>
    <w:rsid w:val="00306AD3"/>
    <w:rsid w:val="00307200"/>
    <w:rsid w:val="003072A2"/>
    <w:rsid w:val="003074AC"/>
    <w:rsid w:val="00307C78"/>
    <w:rsid w:val="003104CE"/>
    <w:rsid w:val="003128CA"/>
    <w:rsid w:val="00315524"/>
    <w:rsid w:val="00320039"/>
    <w:rsid w:val="003227A6"/>
    <w:rsid w:val="0032376A"/>
    <w:rsid w:val="0032582A"/>
    <w:rsid w:val="00325E00"/>
    <w:rsid w:val="003266D6"/>
    <w:rsid w:val="003318E2"/>
    <w:rsid w:val="0033356B"/>
    <w:rsid w:val="00336D27"/>
    <w:rsid w:val="00343A0C"/>
    <w:rsid w:val="00345134"/>
    <w:rsid w:val="00347F36"/>
    <w:rsid w:val="003518D7"/>
    <w:rsid w:val="00351F36"/>
    <w:rsid w:val="0035269A"/>
    <w:rsid w:val="00353275"/>
    <w:rsid w:val="00355281"/>
    <w:rsid w:val="00364BCC"/>
    <w:rsid w:val="0036560D"/>
    <w:rsid w:val="003742A6"/>
    <w:rsid w:val="0037712B"/>
    <w:rsid w:val="00385E8C"/>
    <w:rsid w:val="00396490"/>
    <w:rsid w:val="003A4DAA"/>
    <w:rsid w:val="003A6AB6"/>
    <w:rsid w:val="003B1979"/>
    <w:rsid w:val="003B4D7C"/>
    <w:rsid w:val="003B6ECB"/>
    <w:rsid w:val="003C363B"/>
    <w:rsid w:val="003C4453"/>
    <w:rsid w:val="003C63CB"/>
    <w:rsid w:val="003D06E7"/>
    <w:rsid w:val="003D0C29"/>
    <w:rsid w:val="003D46B5"/>
    <w:rsid w:val="003D51B0"/>
    <w:rsid w:val="003D5CBD"/>
    <w:rsid w:val="003D5EC1"/>
    <w:rsid w:val="003D6EC1"/>
    <w:rsid w:val="003E12DC"/>
    <w:rsid w:val="003E284A"/>
    <w:rsid w:val="003E49A2"/>
    <w:rsid w:val="003E76AD"/>
    <w:rsid w:val="003F22C0"/>
    <w:rsid w:val="003F4CB8"/>
    <w:rsid w:val="003F6076"/>
    <w:rsid w:val="003F75B6"/>
    <w:rsid w:val="003F7E30"/>
    <w:rsid w:val="004029D5"/>
    <w:rsid w:val="00407D7F"/>
    <w:rsid w:val="004131CE"/>
    <w:rsid w:val="004227E8"/>
    <w:rsid w:val="00424790"/>
    <w:rsid w:val="00426818"/>
    <w:rsid w:val="004272BE"/>
    <w:rsid w:val="00430A5D"/>
    <w:rsid w:val="00433B69"/>
    <w:rsid w:val="00434417"/>
    <w:rsid w:val="00434BDE"/>
    <w:rsid w:val="004358E5"/>
    <w:rsid w:val="00436AF7"/>
    <w:rsid w:val="0043752F"/>
    <w:rsid w:val="004422A6"/>
    <w:rsid w:val="00446C7C"/>
    <w:rsid w:val="00446F7F"/>
    <w:rsid w:val="00447072"/>
    <w:rsid w:val="004512BA"/>
    <w:rsid w:val="004517BA"/>
    <w:rsid w:val="00452127"/>
    <w:rsid w:val="00454623"/>
    <w:rsid w:val="00461409"/>
    <w:rsid w:val="0046259E"/>
    <w:rsid w:val="004635F2"/>
    <w:rsid w:val="00465002"/>
    <w:rsid w:val="004671C4"/>
    <w:rsid w:val="0047316C"/>
    <w:rsid w:val="00476431"/>
    <w:rsid w:val="0048051D"/>
    <w:rsid w:val="0048527E"/>
    <w:rsid w:val="00486B91"/>
    <w:rsid w:val="004A2FE2"/>
    <w:rsid w:val="004A33DC"/>
    <w:rsid w:val="004A67AB"/>
    <w:rsid w:val="004A691E"/>
    <w:rsid w:val="004B3D8A"/>
    <w:rsid w:val="004B457B"/>
    <w:rsid w:val="004B5809"/>
    <w:rsid w:val="004C09A6"/>
    <w:rsid w:val="004C13F3"/>
    <w:rsid w:val="004C1F83"/>
    <w:rsid w:val="004C26D3"/>
    <w:rsid w:val="004C459D"/>
    <w:rsid w:val="004D09C9"/>
    <w:rsid w:val="004D24D0"/>
    <w:rsid w:val="004D635E"/>
    <w:rsid w:val="004D68B6"/>
    <w:rsid w:val="004D6F96"/>
    <w:rsid w:val="004E4AF5"/>
    <w:rsid w:val="004E763C"/>
    <w:rsid w:val="004F02C6"/>
    <w:rsid w:val="004F1783"/>
    <w:rsid w:val="004F21F1"/>
    <w:rsid w:val="004F2365"/>
    <w:rsid w:val="004F2449"/>
    <w:rsid w:val="004F36B7"/>
    <w:rsid w:val="004F5B78"/>
    <w:rsid w:val="0050632F"/>
    <w:rsid w:val="005063C7"/>
    <w:rsid w:val="00511118"/>
    <w:rsid w:val="00513522"/>
    <w:rsid w:val="00516BEE"/>
    <w:rsid w:val="00520FD2"/>
    <w:rsid w:val="00523183"/>
    <w:rsid w:val="005313CD"/>
    <w:rsid w:val="0053529D"/>
    <w:rsid w:val="00536D47"/>
    <w:rsid w:val="0053765B"/>
    <w:rsid w:val="00537983"/>
    <w:rsid w:val="00540D6A"/>
    <w:rsid w:val="00544B16"/>
    <w:rsid w:val="00546913"/>
    <w:rsid w:val="00547AF4"/>
    <w:rsid w:val="005517DB"/>
    <w:rsid w:val="0055489C"/>
    <w:rsid w:val="005561BD"/>
    <w:rsid w:val="00556A51"/>
    <w:rsid w:val="0055737E"/>
    <w:rsid w:val="00560089"/>
    <w:rsid w:val="00561D24"/>
    <w:rsid w:val="00563221"/>
    <w:rsid w:val="00563998"/>
    <w:rsid w:val="00572954"/>
    <w:rsid w:val="00581AA0"/>
    <w:rsid w:val="0058431D"/>
    <w:rsid w:val="005862C9"/>
    <w:rsid w:val="005870E3"/>
    <w:rsid w:val="00587E63"/>
    <w:rsid w:val="0059170B"/>
    <w:rsid w:val="00596699"/>
    <w:rsid w:val="00596F8B"/>
    <w:rsid w:val="005A2341"/>
    <w:rsid w:val="005A64E0"/>
    <w:rsid w:val="005B1BA0"/>
    <w:rsid w:val="005B5912"/>
    <w:rsid w:val="005B5A4F"/>
    <w:rsid w:val="005C2EEF"/>
    <w:rsid w:val="005C5202"/>
    <w:rsid w:val="005C675A"/>
    <w:rsid w:val="005D2975"/>
    <w:rsid w:val="005D51D2"/>
    <w:rsid w:val="005D5CAB"/>
    <w:rsid w:val="005D7EDB"/>
    <w:rsid w:val="005E15DF"/>
    <w:rsid w:val="005E4013"/>
    <w:rsid w:val="005E44C2"/>
    <w:rsid w:val="005E4747"/>
    <w:rsid w:val="005E51B7"/>
    <w:rsid w:val="005E63FB"/>
    <w:rsid w:val="005F3551"/>
    <w:rsid w:val="005F7751"/>
    <w:rsid w:val="005F7B77"/>
    <w:rsid w:val="005F7FEF"/>
    <w:rsid w:val="00600457"/>
    <w:rsid w:val="00600486"/>
    <w:rsid w:val="006015E3"/>
    <w:rsid w:val="00602C84"/>
    <w:rsid w:val="0060356C"/>
    <w:rsid w:val="0060384C"/>
    <w:rsid w:val="006048D9"/>
    <w:rsid w:val="0061391C"/>
    <w:rsid w:val="00613F82"/>
    <w:rsid w:val="00616F5A"/>
    <w:rsid w:val="00617180"/>
    <w:rsid w:val="00623DAE"/>
    <w:rsid w:val="00630425"/>
    <w:rsid w:val="0063340E"/>
    <w:rsid w:val="00637D63"/>
    <w:rsid w:val="00640A56"/>
    <w:rsid w:val="0065012A"/>
    <w:rsid w:val="00650157"/>
    <w:rsid w:val="00654DE9"/>
    <w:rsid w:val="00657A8B"/>
    <w:rsid w:val="00660A6D"/>
    <w:rsid w:val="006635D9"/>
    <w:rsid w:val="0066445C"/>
    <w:rsid w:val="006652BD"/>
    <w:rsid w:val="00667473"/>
    <w:rsid w:val="00667FF4"/>
    <w:rsid w:val="0067217E"/>
    <w:rsid w:val="00672968"/>
    <w:rsid w:val="0067310D"/>
    <w:rsid w:val="00675C49"/>
    <w:rsid w:val="0067645E"/>
    <w:rsid w:val="00683BC6"/>
    <w:rsid w:val="0068485D"/>
    <w:rsid w:val="00684B2C"/>
    <w:rsid w:val="00686FFC"/>
    <w:rsid w:val="00690E54"/>
    <w:rsid w:val="006910B7"/>
    <w:rsid w:val="00691AC1"/>
    <w:rsid w:val="00694118"/>
    <w:rsid w:val="006A65BF"/>
    <w:rsid w:val="006B02BE"/>
    <w:rsid w:val="006B0D0D"/>
    <w:rsid w:val="006B412C"/>
    <w:rsid w:val="006B4506"/>
    <w:rsid w:val="006B455D"/>
    <w:rsid w:val="006B589C"/>
    <w:rsid w:val="006C1085"/>
    <w:rsid w:val="006C2184"/>
    <w:rsid w:val="006C30A9"/>
    <w:rsid w:val="006C33DD"/>
    <w:rsid w:val="006C3CC2"/>
    <w:rsid w:val="006C5E55"/>
    <w:rsid w:val="006D43EF"/>
    <w:rsid w:val="006D7BC2"/>
    <w:rsid w:val="006E17D4"/>
    <w:rsid w:val="006E2F25"/>
    <w:rsid w:val="006E3EC9"/>
    <w:rsid w:val="006E52F3"/>
    <w:rsid w:val="006F1087"/>
    <w:rsid w:val="006F1AF3"/>
    <w:rsid w:val="006F4DDF"/>
    <w:rsid w:val="006F6EED"/>
    <w:rsid w:val="006F78EF"/>
    <w:rsid w:val="00701050"/>
    <w:rsid w:val="007058A4"/>
    <w:rsid w:val="00710501"/>
    <w:rsid w:val="007122E3"/>
    <w:rsid w:val="00713150"/>
    <w:rsid w:val="0071370E"/>
    <w:rsid w:val="00713A16"/>
    <w:rsid w:val="007142BE"/>
    <w:rsid w:val="00714469"/>
    <w:rsid w:val="0072584A"/>
    <w:rsid w:val="007270FA"/>
    <w:rsid w:val="007340C7"/>
    <w:rsid w:val="00734A8D"/>
    <w:rsid w:val="00740BD3"/>
    <w:rsid w:val="00747092"/>
    <w:rsid w:val="00751902"/>
    <w:rsid w:val="00752D38"/>
    <w:rsid w:val="00757D7C"/>
    <w:rsid w:val="00760FF1"/>
    <w:rsid w:val="0076134A"/>
    <w:rsid w:val="00763D23"/>
    <w:rsid w:val="00766148"/>
    <w:rsid w:val="00767C72"/>
    <w:rsid w:val="007713FC"/>
    <w:rsid w:val="007716E7"/>
    <w:rsid w:val="0077258F"/>
    <w:rsid w:val="00774175"/>
    <w:rsid w:val="007746A7"/>
    <w:rsid w:val="00777B3C"/>
    <w:rsid w:val="00791D63"/>
    <w:rsid w:val="00792E6C"/>
    <w:rsid w:val="007951F8"/>
    <w:rsid w:val="00795803"/>
    <w:rsid w:val="007963FA"/>
    <w:rsid w:val="00797AD8"/>
    <w:rsid w:val="007A2A3B"/>
    <w:rsid w:val="007A48AE"/>
    <w:rsid w:val="007A4F1A"/>
    <w:rsid w:val="007A670C"/>
    <w:rsid w:val="007B7566"/>
    <w:rsid w:val="007C0EC8"/>
    <w:rsid w:val="007C5A1F"/>
    <w:rsid w:val="007C794C"/>
    <w:rsid w:val="007D3FEB"/>
    <w:rsid w:val="007D5E53"/>
    <w:rsid w:val="007D6B7B"/>
    <w:rsid w:val="007E25C9"/>
    <w:rsid w:val="007E5BD4"/>
    <w:rsid w:val="007E68E2"/>
    <w:rsid w:val="007F4838"/>
    <w:rsid w:val="008050C0"/>
    <w:rsid w:val="00805BDD"/>
    <w:rsid w:val="00806E08"/>
    <w:rsid w:val="008119BC"/>
    <w:rsid w:val="00822003"/>
    <w:rsid w:val="00822747"/>
    <w:rsid w:val="008233AC"/>
    <w:rsid w:val="00825872"/>
    <w:rsid w:val="00826473"/>
    <w:rsid w:val="0083024C"/>
    <w:rsid w:val="008324C4"/>
    <w:rsid w:val="00835276"/>
    <w:rsid w:val="00837FB9"/>
    <w:rsid w:val="00842410"/>
    <w:rsid w:val="00844582"/>
    <w:rsid w:val="008445C5"/>
    <w:rsid w:val="008459D6"/>
    <w:rsid w:val="00845F94"/>
    <w:rsid w:val="008513A2"/>
    <w:rsid w:val="0085295C"/>
    <w:rsid w:val="00852D98"/>
    <w:rsid w:val="00853B66"/>
    <w:rsid w:val="008558BC"/>
    <w:rsid w:val="00857CE2"/>
    <w:rsid w:val="008613F0"/>
    <w:rsid w:val="0086262A"/>
    <w:rsid w:val="00862C74"/>
    <w:rsid w:val="00865860"/>
    <w:rsid w:val="00865939"/>
    <w:rsid w:val="00870682"/>
    <w:rsid w:val="0087561F"/>
    <w:rsid w:val="008760D5"/>
    <w:rsid w:val="008769BC"/>
    <w:rsid w:val="00876AF9"/>
    <w:rsid w:val="008812F6"/>
    <w:rsid w:val="00882F84"/>
    <w:rsid w:val="00883F43"/>
    <w:rsid w:val="00886D09"/>
    <w:rsid w:val="00887E9B"/>
    <w:rsid w:val="00891A1A"/>
    <w:rsid w:val="008920DB"/>
    <w:rsid w:val="0089313D"/>
    <w:rsid w:val="00893204"/>
    <w:rsid w:val="008934D6"/>
    <w:rsid w:val="0089621E"/>
    <w:rsid w:val="00896C4A"/>
    <w:rsid w:val="008A02D5"/>
    <w:rsid w:val="008A119E"/>
    <w:rsid w:val="008A1E2E"/>
    <w:rsid w:val="008A2308"/>
    <w:rsid w:val="008B0EF6"/>
    <w:rsid w:val="008B2103"/>
    <w:rsid w:val="008B5D07"/>
    <w:rsid w:val="008B72B7"/>
    <w:rsid w:val="008C04FE"/>
    <w:rsid w:val="008C1D37"/>
    <w:rsid w:val="008C2779"/>
    <w:rsid w:val="008D5816"/>
    <w:rsid w:val="008D7AFD"/>
    <w:rsid w:val="008E0182"/>
    <w:rsid w:val="008E1426"/>
    <w:rsid w:val="008F034C"/>
    <w:rsid w:val="008F1E3C"/>
    <w:rsid w:val="008F3E63"/>
    <w:rsid w:val="008F50DD"/>
    <w:rsid w:val="008F748E"/>
    <w:rsid w:val="008F777A"/>
    <w:rsid w:val="008F7C95"/>
    <w:rsid w:val="009023BC"/>
    <w:rsid w:val="009046AB"/>
    <w:rsid w:val="009106A5"/>
    <w:rsid w:val="00910FFE"/>
    <w:rsid w:val="009129F5"/>
    <w:rsid w:val="0091326E"/>
    <w:rsid w:val="00913A17"/>
    <w:rsid w:val="009154FA"/>
    <w:rsid w:val="009179E0"/>
    <w:rsid w:val="00924435"/>
    <w:rsid w:val="009254B7"/>
    <w:rsid w:val="00931715"/>
    <w:rsid w:val="00931F3B"/>
    <w:rsid w:val="009338A2"/>
    <w:rsid w:val="00934797"/>
    <w:rsid w:val="00936336"/>
    <w:rsid w:val="00943185"/>
    <w:rsid w:val="009446C3"/>
    <w:rsid w:val="00945406"/>
    <w:rsid w:val="00945C1A"/>
    <w:rsid w:val="00946738"/>
    <w:rsid w:val="00951675"/>
    <w:rsid w:val="009558CF"/>
    <w:rsid w:val="009643C3"/>
    <w:rsid w:val="00965E2C"/>
    <w:rsid w:val="00966350"/>
    <w:rsid w:val="00972DB5"/>
    <w:rsid w:val="009737C2"/>
    <w:rsid w:val="009746A3"/>
    <w:rsid w:val="00975FA0"/>
    <w:rsid w:val="00982C8A"/>
    <w:rsid w:val="00982F1B"/>
    <w:rsid w:val="009843B2"/>
    <w:rsid w:val="0098551B"/>
    <w:rsid w:val="00985F56"/>
    <w:rsid w:val="0099133B"/>
    <w:rsid w:val="0099245C"/>
    <w:rsid w:val="00992AD7"/>
    <w:rsid w:val="00992F10"/>
    <w:rsid w:val="00994B06"/>
    <w:rsid w:val="009956E8"/>
    <w:rsid w:val="00995A8C"/>
    <w:rsid w:val="00996A1F"/>
    <w:rsid w:val="00996C74"/>
    <w:rsid w:val="0099779D"/>
    <w:rsid w:val="009A1A1C"/>
    <w:rsid w:val="009A1FF1"/>
    <w:rsid w:val="009A39F8"/>
    <w:rsid w:val="009A3FB5"/>
    <w:rsid w:val="009A4C9D"/>
    <w:rsid w:val="009A6F8B"/>
    <w:rsid w:val="009B0BCE"/>
    <w:rsid w:val="009B38B9"/>
    <w:rsid w:val="009B3EEF"/>
    <w:rsid w:val="009B5123"/>
    <w:rsid w:val="009B55F5"/>
    <w:rsid w:val="009B6CEC"/>
    <w:rsid w:val="009B6E5F"/>
    <w:rsid w:val="009C0347"/>
    <w:rsid w:val="009C22EF"/>
    <w:rsid w:val="009C2722"/>
    <w:rsid w:val="009C29C7"/>
    <w:rsid w:val="009C4454"/>
    <w:rsid w:val="009D66CC"/>
    <w:rsid w:val="009D7B21"/>
    <w:rsid w:val="009E1277"/>
    <w:rsid w:val="009E1448"/>
    <w:rsid w:val="009E4A86"/>
    <w:rsid w:val="009E4F4B"/>
    <w:rsid w:val="009E6705"/>
    <w:rsid w:val="009F0360"/>
    <w:rsid w:val="009F124A"/>
    <w:rsid w:val="009F2DD3"/>
    <w:rsid w:val="009F5B2B"/>
    <w:rsid w:val="009F5C76"/>
    <w:rsid w:val="009F5ECB"/>
    <w:rsid w:val="009F5FA6"/>
    <w:rsid w:val="009F6798"/>
    <w:rsid w:val="00A00057"/>
    <w:rsid w:val="00A047A9"/>
    <w:rsid w:val="00A05915"/>
    <w:rsid w:val="00A06E56"/>
    <w:rsid w:val="00A127A1"/>
    <w:rsid w:val="00A142B7"/>
    <w:rsid w:val="00A23468"/>
    <w:rsid w:val="00A23925"/>
    <w:rsid w:val="00A23E8F"/>
    <w:rsid w:val="00A269B6"/>
    <w:rsid w:val="00A3089C"/>
    <w:rsid w:val="00A30BFB"/>
    <w:rsid w:val="00A31810"/>
    <w:rsid w:val="00A32CD7"/>
    <w:rsid w:val="00A35839"/>
    <w:rsid w:val="00A36B58"/>
    <w:rsid w:val="00A36E8D"/>
    <w:rsid w:val="00A37561"/>
    <w:rsid w:val="00A51196"/>
    <w:rsid w:val="00A5192B"/>
    <w:rsid w:val="00A56605"/>
    <w:rsid w:val="00A575E0"/>
    <w:rsid w:val="00A6082B"/>
    <w:rsid w:val="00A622E1"/>
    <w:rsid w:val="00A64909"/>
    <w:rsid w:val="00A65801"/>
    <w:rsid w:val="00A72A43"/>
    <w:rsid w:val="00A77895"/>
    <w:rsid w:val="00A80C48"/>
    <w:rsid w:val="00A81622"/>
    <w:rsid w:val="00A91AD9"/>
    <w:rsid w:val="00A92CF8"/>
    <w:rsid w:val="00A95570"/>
    <w:rsid w:val="00A9742A"/>
    <w:rsid w:val="00A974FE"/>
    <w:rsid w:val="00AA44B0"/>
    <w:rsid w:val="00AB078E"/>
    <w:rsid w:val="00AB1EEC"/>
    <w:rsid w:val="00AB66B8"/>
    <w:rsid w:val="00AB7846"/>
    <w:rsid w:val="00AC04F9"/>
    <w:rsid w:val="00AC464C"/>
    <w:rsid w:val="00AD1AEC"/>
    <w:rsid w:val="00AD1EAB"/>
    <w:rsid w:val="00AD7EEA"/>
    <w:rsid w:val="00AE21A7"/>
    <w:rsid w:val="00AE6324"/>
    <w:rsid w:val="00AF29B2"/>
    <w:rsid w:val="00AF553C"/>
    <w:rsid w:val="00B01B32"/>
    <w:rsid w:val="00B05F97"/>
    <w:rsid w:val="00B07DFA"/>
    <w:rsid w:val="00B11F13"/>
    <w:rsid w:val="00B20702"/>
    <w:rsid w:val="00B24223"/>
    <w:rsid w:val="00B25592"/>
    <w:rsid w:val="00B30A14"/>
    <w:rsid w:val="00B37941"/>
    <w:rsid w:val="00B42073"/>
    <w:rsid w:val="00B42D08"/>
    <w:rsid w:val="00B44682"/>
    <w:rsid w:val="00B4755D"/>
    <w:rsid w:val="00B47ED4"/>
    <w:rsid w:val="00B57A2D"/>
    <w:rsid w:val="00B60B27"/>
    <w:rsid w:val="00B657D4"/>
    <w:rsid w:val="00B6725C"/>
    <w:rsid w:val="00B7003A"/>
    <w:rsid w:val="00B729C7"/>
    <w:rsid w:val="00B72C43"/>
    <w:rsid w:val="00B740D5"/>
    <w:rsid w:val="00B7473B"/>
    <w:rsid w:val="00B747A1"/>
    <w:rsid w:val="00B74DBA"/>
    <w:rsid w:val="00B75D78"/>
    <w:rsid w:val="00B87D36"/>
    <w:rsid w:val="00B90D99"/>
    <w:rsid w:val="00B9171B"/>
    <w:rsid w:val="00B965F4"/>
    <w:rsid w:val="00BB52D1"/>
    <w:rsid w:val="00BB7C45"/>
    <w:rsid w:val="00BC0092"/>
    <w:rsid w:val="00BC0C2E"/>
    <w:rsid w:val="00BC30DD"/>
    <w:rsid w:val="00BC386C"/>
    <w:rsid w:val="00BC58D7"/>
    <w:rsid w:val="00BD272D"/>
    <w:rsid w:val="00BE0E1E"/>
    <w:rsid w:val="00BE2062"/>
    <w:rsid w:val="00BE2149"/>
    <w:rsid w:val="00BE2A04"/>
    <w:rsid w:val="00BE3EFD"/>
    <w:rsid w:val="00BE4DB2"/>
    <w:rsid w:val="00BE614A"/>
    <w:rsid w:val="00BE6925"/>
    <w:rsid w:val="00BE7E6F"/>
    <w:rsid w:val="00BF3400"/>
    <w:rsid w:val="00BF5CAD"/>
    <w:rsid w:val="00BF77FA"/>
    <w:rsid w:val="00C002B2"/>
    <w:rsid w:val="00C01B44"/>
    <w:rsid w:val="00C020E6"/>
    <w:rsid w:val="00C02166"/>
    <w:rsid w:val="00C05BB4"/>
    <w:rsid w:val="00C147E8"/>
    <w:rsid w:val="00C154D8"/>
    <w:rsid w:val="00C20C21"/>
    <w:rsid w:val="00C21769"/>
    <w:rsid w:val="00C22449"/>
    <w:rsid w:val="00C25628"/>
    <w:rsid w:val="00C30508"/>
    <w:rsid w:val="00C318BC"/>
    <w:rsid w:val="00C31937"/>
    <w:rsid w:val="00C36D79"/>
    <w:rsid w:val="00C44F29"/>
    <w:rsid w:val="00C45412"/>
    <w:rsid w:val="00C51E72"/>
    <w:rsid w:val="00C5548F"/>
    <w:rsid w:val="00C55E39"/>
    <w:rsid w:val="00C728BB"/>
    <w:rsid w:val="00C7309E"/>
    <w:rsid w:val="00C76519"/>
    <w:rsid w:val="00C76DDD"/>
    <w:rsid w:val="00C77B07"/>
    <w:rsid w:val="00C87540"/>
    <w:rsid w:val="00C908A8"/>
    <w:rsid w:val="00C95AEA"/>
    <w:rsid w:val="00CA0D90"/>
    <w:rsid w:val="00CA36BA"/>
    <w:rsid w:val="00CB295A"/>
    <w:rsid w:val="00CB403A"/>
    <w:rsid w:val="00CB58F7"/>
    <w:rsid w:val="00CC13DC"/>
    <w:rsid w:val="00CC66A9"/>
    <w:rsid w:val="00CD5721"/>
    <w:rsid w:val="00CD5F39"/>
    <w:rsid w:val="00CE323B"/>
    <w:rsid w:val="00CE333B"/>
    <w:rsid w:val="00CE4DCB"/>
    <w:rsid w:val="00CE56EB"/>
    <w:rsid w:val="00CE7FEB"/>
    <w:rsid w:val="00CF18AA"/>
    <w:rsid w:val="00CF2235"/>
    <w:rsid w:val="00CF2994"/>
    <w:rsid w:val="00CF3521"/>
    <w:rsid w:val="00D02D61"/>
    <w:rsid w:val="00D03E66"/>
    <w:rsid w:val="00D0415B"/>
    <w:rsid w:val="00D04CC2"/>
    <w:rsid w:val="00D04E23"/>
    <w:rsid w:val="00D062DC"/>
    <w:rsid w:val="00D063DA"/>
    <w:rsid w:val="00D07D79"/>
    <w:rsid w:val="00D1007C"/>
    <w:rsid w:val="00D1561C"/>
    <w:rsid w:val="00D20252"/>
    <w:rsid w:val="00D22A06"/>
    <w:rsid w:val="00D246FB"/>
    <w:rsid w:val="00D24782"/>
    <w:rsid w:val="00D258B0"/>
    <w:rsid w:val="00D27920"/>
    <w:rsid w:val="00D30C77"/>
    <w:rsid w:val="00D32E6F"/>
    <w:rsid w:val="00D37FE5"/>
    <w:rsid w:val="00D44AF6"/>
    <w:rsid w:val="00D5185B"/>
    <w:rsid w:val="00D569CF"/>
    <w:rsid w:val="00D60340"/>
    <w:rsid w:val="00D637D0"/>
    <w:rsid w:val="00D67F54"/>
    <w:rsid w:val="00D71726"/>
    <w:rsid w:val="00D72644"/>
    <w:rsid w:val="00D74A63"/>
    <w:rsid w:val="00D74D50"/>
    <w:rsid w:val="00D753F8"/>
    <w:rsid w:val="00D770EE"/>
    <w:rsid w:val="00D779F6"/>
    <w:rsid w:val="00D80A72"/>
    <w:rsid w:val="00D82156"/>
    <w:rsid w:val="00D83665"/>
    <w:rsid w:val="00D84895"/>
    <w:rsid w:val="00D864F3"/>
    <w:rsid w:val="00DA1EE1"/>
    <w:rsid w:val="00DA26E6"/>
    <w:rsid w:val="00DA27DB"/>
    <w:rsid w:val="00DA71B0"/>
    <w:rsid w:val="00DB023F"/>
    <w:rsid w:val="00DB1BB6"/>
    <w:rsid w:val="00DB3B89"/>
    <w:rsid w:val="00DB752D"/>
    <w:rsid w:val="00DC0433"/>
    <w:rsid w:val="00DC1332"/>
    <w:rsid w:val="00DC1598"/>
    <w:rsid w:val="00DC404D"/>
    <w:rsid w:val="00DC5645"/>
    <w:rsid w:val="00DC7B91"/>
    <w:rsid w:val="00DD2C3B"/>
    <w:rsid w:val="00DD5C5E"/>
    <w:rsid w:val="00DD5C7C"/>
    <w:rsid w:val="00DD5D29"/>
    <w:rsid w:val="00DD6681"/>
    <w:rsid w:val="00DE108C"/>
    <w:rsid w:val="00DE2F5F"/>
    <w:rsid w:val="00DE4B9B"/>
    <w:rsid w:val="00DE5036"/>
    <w:rsid w:val="00DE599B"/>
    <w:rsid w:val="00DE6001"/>
    <w:rsid w:val="00DE6A8C"/>
    <w:rsid w:val="00DF2391"/>
    <w:rsid w:val="00DF38C1"/>
    <w:rsid w:val="00DF65E3"/>
    <w:rsid w:val="00DF78BF"/>
    <w:rsid w:val="00E0287B"/>
    <w:rsid w:val="00E06629"/>
    <w:rsid w:val="00E06ABF"/>
    <w:rsid w:val="00E1281A"/>
    <w:rsid w:val="00E13AA6"/>
    <w:rsid w:val="00E150EC"/>
    <w:rsid w:val="00E200AC"/>
    <w:rsid w:val="00E22F72"/>
    <w:rsid w:val="00E23607"/>
    <w:rsid w:val="00E24C3A"/>
    <w:rsid w:val="00E300A6"/>
    <w:rsid w:val="00E347F4"/>
    <w:rsid w:val="00E372EC"/>
    <w:rsid w:val="00E411F4"/>
    <w:rsid w:val="00E42AFB"/>
    <w:rsid w:val="00E435A2"/>
    <w:rsid w:val="00E52BF7"/>
    <w:rsid w:val="00E54566"/>
    <w:rsid w:val="00E63840"/>
    <w:rsid w:val="00E64206"/>
    <w:rsid w:val="00E6457B"/>
    <w:rsid w:val="00E67ED7"/>
    <w:rsid w:val="00E72E31"/>
    <w:rsid w:val="00E7358F"/>
    <w:rsid w:val="00E75989"/>
    <w:rsid w:val="00E760A3"/>
    <w:rsid w:val="00E76B79"/>
    <w:rsid w:val="00E8074B"/>
    <w:rsid w:val="00E82861"/>
    <w:rsid w:val="00E86495"/>
    <w:rsid w:val="00E903EF"/>
    <w:rsid w:val="00E93FEA"/>
    <w:rsid w:val="00E978D5"/>
    <w:rsid w:val="00EA1B45"/>
    <w:rsid w:val="00EA5925"/>
    <w:rsid w:val="00EB114B"/>
    <w:rsid w:val="00EB243F"/>
    <w:rsid w:val="00EB3710"/>
    <w:rsid w:val="00EB5C5D"/>
    <w:rsid w:val="00EC1105"/>
    <w:rsid w:val="00EC2028"/>
    <w:rsid w:val="00EC481D"/>
    <w:rsid w:val="00EC79CF"/>
    <w:rsid w:val="00ED04C5"/>
    <w:rsid w:val="00ED2803"/>
    <w:rsid w:val="00ED36B8"/>
    <w:rsid w:val="00ED6888"/>
    <w:rsid w:val="00EE123A"/>
    <w:rsid w:val="00EE1B19"/>
    <w:rsid w:val="00EE22D4"/>
    <w:rsid w:val="00EE2C4E"/>
    <w:rsid w:val="00EE4FF2"/>
    <w:rsid w:val="00EE6B16"/>
    <w:rsid w:val="00EE78B9"/>
    <w:rsid w:val="00EF3004"/>
    <w:rsid w:val="00EF4213"/>
    <w:rsid w:val="00EF6706"/>
    <w:rsid w:val="00EF71BA"/>
    <w:rsid w:val="00F00E8A"/>
    <w:rsid w:val="00F014C9"/>
    <w:rsid w:val="00F03452"/>
    <w:rsid w:val="00F03C8E"/>
    <w:rsid w:val="00F077E9"/>
    <w:rsid w:val="00F07E3B"/>
    <w:rsid w:val="00F10270"/>
    <w:rsid w:val="00F131B8"/>
    <w:rsid w:val="00F21A34"/>
    <w:rsid w:val="00F22BF1"/>
    <w:rsid w:val="00F26A20"/>
    <w:rsid w:val="00F30944"/>
    <w:rsid w:val="00F31CE6"/>
    <w:rsid w:val="00F3382A"/>
    <w:rsid w:val="00F368D0"/>
    <w:rsid w:val="00F453E7"/>
    <w:rsid w:val="00F500AA"/>
    <w:rsid w:val="00F553E7"/>
    <w:rsid w:val="00F565B4"/>
    <w:rsid w:val="00F60561"/>
    <w:rsid w:val="00F607EE"/>
    <w:rsid w:val="00F63C0B"/>
    <w:rsid w:val="00F64E46"/>
    <w:rsid w:val="00F6640E"/>
    <w:rsid w:val="00F667EE"/>
    <w:rsid w:val="00F70B24"/>
    <w:rsid w:val="00F70F87"/>
    <w:rsid w:val="00F739E3"/>
    <w:rsid w:val="00F7518D"/>
    <w:rsid w:val="00F75B17"/>
    <w:rsid w:val="00F762DC"/>
    <w:rsid w:val="00F8526A"/>
    <w:rsid w:val="00F85388"/>
    <w:rsid w:val="00F8619A"/>
    <w:rsid w:val="00F866F1"/>
    <w:rsid w:val="00F90B8B"/>
    <w:rsid w:val="00F976E1"/>
    <w:rsid w:val="00F97965"/>
    <w:rsid w:val="00FA7AE1"/>
    <w:rsid w:val="00FB31E1"/>
    <w:rsid w:val="00FB3B31"/>
    <w:rsid w:val="00FB69EB"/>
    <w:rsid w:val="00FB6DBD"/>
    <w:rsid w:val="00FC0EF0"/>
    <w:rsid w:val="00FC1AAA"/>
    <w:rsid w:val="00FC3091"/>
    <w:rsid w:val="00FC43BE"/>
    <w:rsid w:val="00FC474E"/>
    <w:rsid w:val="00FC64E3"/>
    <w:rsid w:val="00FC66A6"/>
    <w:rsid w:val="00FD22B8"/>
    <w:rsid w:val="00FD356C"/>
    <w:rsid w:val="00FD5B33"/>
    <w:rsid w:val="00FE003E"/>
    <w:rsid w:val="00FE7F09"/>
    <w:rsid w:val="00FF1DEE"/>
    <w:rsid w:val="00FF3CB1"/>
    <w:rsid w:val="00FF42AB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28FA5D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6705"/>
    <w:pPr>
      <w:keepNext/>
      <w:keepLines/>
      <w:spacing w:before="240" w:after="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6A51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before="40" w:after="0"/>
      <w:ind w:left="284"/>
      <w:jc w:val="both"/>
      <w:outlineLvl w:val="1"/>
    </w:pPr>
    <w:rPr>
      <w:rFonts w:eastAsiaTheme="majorEastAsia" w:cstheme="majorBidi"/>
      <w:szCs w:val="26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A8C"/>
  </w:style>
  <w:style w:type="paragraph" w:styleId="Footer">
    <w:name w:val="footer"/>
    <w:basedOn w:val="Normal"/>
    <w:link w:val="FooterChar"/>
    <w:uiPriority w:val="99"/>
    <w:unhideWhenUsed/>
    <w:rsid w:val="00DE6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A8C"/>
  </w:style>
  <w:style w:type="character" w:styleId="FootnoteReference">
    <w:name w:val="footnote reference"/>
    <w:basedOn w:val="DefaultParagraphFont"/>
    <w:uiPriority w:val="99"/>
    <w:unhideWhenUsed/>
    <w:rsid w:val="007E5BD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E5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ListParagraph">
    <w:name w:val="List Paragraph"/>
    <w:aliases w:val="List Paragraph (numbered (a)),Bullets,List Paragraph nowy,Liste 1,ECDC AF Paragraph,List_Paragraph,Multilevel para_II,List Paragraph1,List Paragraph-ExecSummary,Paragraphe de liste PBLH,Akapit z listą BS,List Paragraph 1,References,Titulo"/>
    <w:basedOn w:val="Normal"/>
    <w:link w:val="ListParagraphChar"/>
    <w:uiPriority w:val="34"/>
    <w:qFormat/>
    <w:rsid w:val="00234924"/>
    <w:pPr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2349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924"/>
    <w:rPr>
      <w:rFonts w:eastAsiaTheme="minorEastAsia" w:cstheme="minorBidi"/>
      <w:color w:val="0070C0"/>
      <w:kern w:val="0"/>
      <w:sz w:val="28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924"/>
    <w:rPr>
      <w:rFonts w:eastAsiaTheme="minorEastAsia" w:cstheme="minorBidi"/>
      <w:color w:val="0070C0"/>
      <w:kern w:val="0"/>
      <w:sz w:val="28"/>
      <w:szCs w:val="20"/>
      <w:lang w:val="en-US"/>
      <w14:ligatures w14:val="none"/>
    </w:rPr>
  </w:style>
  <w:style w:type="table" w:styleId="TableGrid">
    <w:name w:val="Table Grid"/>
    <w:basedOn w:val="TableNormal"/>
    <w:uiPriority w:val="59"/>
    <w:rsid w:val="00234924"/>
    <w:pPr>
      <w:spacing w:after="0" w:line="240" w:lineRule="auto"/>
    </w:pPr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5E63FB"/>
    <w:pPr>
      <w:spacing w:after="0"/>
    </w:pPr>
    <w:rPr>
      <w:rFonts w:eastAsiaTheme="minorEastAsia" w:cstheme="minorBidi"/>
      <w:i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E63FB"/>
    <w:rPr>
      <w:rFonts w:eastAsiaTheme="minorEastAsia" w:cstheme="minorBidi"/>
      <w:i/>
      <w:kern w:val="0"/>
      <w:sz w:val="20"/>
      <w:szCs w:val="20"/>
      <w:lang w:val="en-US"/>
      <w14:ligatures w14:val="none"/>
    </w:rPr>
  </w:style>
  <w:style w:type="character" w:customStyle="1" w:styleId="ListParagraphChar">
    <w:name w:val="List Paragraph Char"/>
    <w:aliases w:val="List Paragraph (numbered (a)) Char,Bullets Char,List Paragraph nowy Char,Liste 1 Char,ECDC AF Paragraph Char,List_Paragraph Char,Multilevel para_II Char,List Paragraph1 Char,List Paragraph-ExecSummary Char,Akapit z listą BS Char"/>
    <w:link w:val="ListParagraph"/>
    <w:uiPriority w:val="34"/>
    <w:qFormat/>
    <w:locked/>
    <w:rsid w:val="00234924"/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34924"/>
    <w:rPr>
      <w:b/>
      <w:bCs/>
      <w:smallCaps/>
      <w:color w:val="4472C4" w:themeColor="accent1"/>
      <w:spacing w:val="5"/>
      <w:u w:val="single"/>
    </w:rPr>
  </w:style>
  <w:style w:type="character" w:styleId="Strong">
    <w:name w:val="Strong"/>
    <w:basedOn w:val="DefaultParagraphFont"/>
    <w:uiPriority w:val="22"/>
    <w:qFormat/>
    <w:rsid w:val="007A4F1A"/>
    <w:rPr>
      <w:b/>
      <w:bCs/>
    </w:rPr>
  </w:style>
  <w:style w:type="character" w:styleId="Hyperlink">
    <w:name w:val="Hyperlink"/>
    <w:basedOn w:val="DefaultParagraphFont"/>
    <w:uiPriority w:val="99"/>
    <w:unhideWhenUsed/>
    <w:rsid w:val="007A4F1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4F1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548"/>
    <w:pPr>
      <w:spacing w:line="240" w:lineRule="auto"/>
    </w:pPr>
    <w:rPr>
      <w:rFonts w:eastAsiaTheme="minorHAnsi" w:cs="Arial"/>
      <w:b/>
      <w:bCs/>
      <w:color w:val="auto"/>
      <w:kern w:val="2"/>
      <w:sz w:val="20"/>
      <w:lang w:val="en-GB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548"/>
    <w:rPr>
      <w:rFonts w:eastAsiaTheme="minorEastAsia" w:cstheme="minorBidi"/>
      <w:b/>
      <w:bCs/>
      <w:color w:val="0070C0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54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D7EEA"/>
    <w:rPr>
      <w:i/>
      <w:iCs/>
    </w:rPr>
  </w:style>
  <w:style w:type="table" w:customStyle="1" w:styleId="PlainTable41">
    <w:name w:val="Plain Table 41"/>
    <w:basedOn w:val="TableNormal"/>
    <w:uiPriority w:val="44"/>
    <w:rsid w:val="0037712B"/>
    <w:pPr>
      <w:spacing w:after="0" w:line="240" w:lineRule="auto"/>
    </w:pPr>
    <w:rPr>
      <w:rFonts w:cstheme="minorBidi"/>
      <w:kern w:val="0"/>
      <w:szCs w:val="22"/>
      <w:lang w:val="en-US"/>
      <w14:ligatures w14:val="none"/>
    </w:rPr>
    <w:tblPr>
      <w:tblStyleRowBandSize w:val="1"/>
      <w:tblStyleColBandSize w:val="1"/>
      <w:tblBorders>
        <w:top w:val="single" w:sz="4" w:space="0" w:color="680000"/>
        <w:left w:val="single" w:sz="4" w:space="0" w:color="680000"/>
        <w:bottom w:val="single" w:sz="4" w:space="0" w:color="680000"/>
        <w:right w:val="single" w:sz="4" w:space="0" w:color="680000"/>
        <w:insideH w:val="single" w:sz="4" w:space="0" w:color="680000"/>
        <w:insideV w:val="single" w:sz="4" w:space="0" w:color="680000"/>
      </w:tblBorders>
    </w:tblPr>
    <w:tcPr>
      <w:shd w:val="clear" w:color="auto" w:fill="FFFFFF" w:themeFill="background1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37712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query-text-line">
    <w:name w:val="query-text-line"/>
    <w:basedOn w:val="Normal"/>
    <w:rsid w:val="00143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E6705"/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C5E55"/>
    <w:pPr>
      <w:outlineLvl w:val="9"/>
    </w:pPr>
    <w:rPr>
      <w:kern w:val="0"/>
      <w:lang w:val="en-US"/>
      <w14:ligatures w14:val="none"/>
    </w:rPr>
  </w:style>
  <w:style w:type="paragraph" w:styleId="Title">
    <w:name w:val="Title"/>
    <w:basedOn w:val="Normal"/>
    <w:next w:val="Normal"/>
    <w:link w:val="TitleChar"/>
    <w:autoRedefine/>
    <w:uiPriority w:val="10"/>
    <w:rsid w:val="009C22EF"/>
    <w:pPr>
      <w:numPr>
        <w:numId w:val="27"/>
      </w:numPr>
      <w:spacing w:after="0" w:line="240" w:lineRule="auto"/>
      <w:ind w:left="360"/>
      <w:contextualSpacing/>
    </w:pPr>
    <w:rPr>
      <w:rFonts w:eastAsiaTheme="majorEastAsia" w:cstheme="majorBidi"/>
      <w:b/>
      <w:spacing w:val="-10"/>
      <w:kern w:val="28"/>
      <w:szCs w:val="56"/>
      <w:lang w:val="hy-AM"/>
    </w:rPr>
  </w:style>
  <w:style w:type="character" w:customStyle="1" w:styleId="TitleChar">
    <w:name w:val="Title Char"/>
    <w:basedOn w:val="DefaultParagraphFont"/>
    <w:link w:val="Title"/>
    <w:uiPriority w:val="10"/>
    <w:rsid w:val="009C22EF"/>
    <w:rPr>
      <w:rFonts w:eastAsiaTheme="majorEastAsia" w:cstheme="majorBidi"/>
      <w:b/>
      <w:spacing w:val="-10"/>
      <w:kern w:val="28"/>
      <w:szCs w:val="56"/>
      <w:lang w:val="hy-AM"/>
    </w:rPr>
  </w:style>
  <w:style w:type="paragraph" w:styleId="TOC1">
    <w:name w:val="toc 1"/>
    <w:basedOn w:val="Normal"/>
    <w:next w:val="Normal"/>
    <w:autoRedefine/>
    <w:uiPriority w:val="39"/>
    <w:unhideWhenUsed/>
    <w:rsid w:val="000F28B2"/>
    <w:pPr>
      <w:widowControl w:val="0"/>
      <w:tabs>
        <w:tab w:val="right" w:leader="dot" w:pos="10336"/>
      </w:tabs>
      <w:spacing w:after="100"/>
    </w:pPr>
  </w:style>
  <w:style w:type="character" w:customStyle="1" w:styleId="ListParagraphChar1">
    <w:name w:val="List Paragraph Char1"/>
    <w:aliases w:val="Bullets Char1,List Paragraph nowy Char1,List Paragraph (numbered (a)) Char1,Liste 1 Char1,Table no. List Paragraph Char1,Titulo 2 Char1,Report Para Char1,Number Bullets Char1,Resume Title Char,heading 4 Char,Citation List Char"/>
    <w:basedOn w:val="DefaultParagraphFont"/>
    <w:uiPriority w:val="34"/>
    <w:rsid w:val="0091326E"/>
    <w:rPr>
      <w:rFonts w:ascii="Calibri" w:eastAsia="Times New Roman" w:hAnsi="Calibri" w:cs="Times New Roman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56A51"/>
    <w:rPr>
      <w:rFonts w:eastAsiaTheme="majorEastAsia" w:cstheme="majorBidi"/>
      <w:szCs w:val="26"/>
      <w:lang w:val="hy-AM"/>
    </w:rPr>
  </w:style>
  <w:style w:type="paragraph" w:styleId="Revision">
    <w:name w:val="Revision"/>
    <w:hidden/>
    <w:uiPriority w:val="99"/>
    <w:semiHidden/>
    <w:rsid w:val="004272BE"/>
    <w:pPr>
      <w:spacing w:after="0" w:line="240" w:lineRule="auto"/>
    </w:pPr>
  </w:style>
  <w:style w:type="paragraph" w:styleId="BodyText">
    <w:name w:val="Body Text"/>
    <w:aliases w:val="Body Text Char Char"/>
    <w:basedOn w:val="Normal"/>
    <w:link w:val="BodyTextChar"/>
    <w:qFormat/>
    <w:rsid w:val="004D6F96"/>
    <w:pPr>
      <w:numPr>
        <w:numId w:val="32"/>
      </w:numPr>
      <w:tabs>
        <w:tab w:val="left" w:pos="993"/>
      </w:tabs>
      <w:spacing w:before="60" w:after="40" w:line="240" w:lineRule="auto"/>
      <w:jc w:val="both"/>
    </w:pPr>
    <w:rPr>
      <w:rFonts w:eastAsia="Calibri" w:cs="Sylfaen"/>
      <w:color w:val="000000" w:themeColor="text1"/>
      <w:kern w:val="0"/>
      <w:sz w:val="22"/>
      <w:szCs w:val="22"/>
      <w:lang w:val="hy-AM"/>
      <w14:ligatures w14:val="none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D6F96"/>
    <w:rPr>
      <w:rFonts w:eastAsia="Calibri" w:cs="Sylfaen"/>
      <w:color w:val="000000" w:themeColor="text1"/>
      <w:kern w:val="0"/>
      <w:sz w:val="22"/>
      <w:szCs w:val="22"/>
      <w:lang w:val="hy-AM"/>
      <w14:ligatures w14:val="none"/>
    </w:rPr>
  </w:style>
  <w:style w:type="table" w:styleId="PlainTable5">
    <w:name w:val="Plain Table 5"/>
    <w:basedOn w:val="TableNormal"/>
    <w:uiPriority w:val="45"/>
    <w:rsid w:val="0018793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6652BD"/>
    <w:pPr>
      <w:widowControl w:val="0"/>
      <w:autoSpaceDN w:val="0"/>
      <w:adjustRightInd w:val="0"/>
      <w:spacing w:line="254" w:lineRule="auto"/>
    </w:pPr>
    <w:rPr>
      <w:rFonts w:ascii="Calibri" w:eastAsia="Times New Roman" w:hAnsi="Calibri" w:cs="Calibri"/>
      <w:kern w:val="0"/>
      <w:sz w:val="21"/>
      <w:szCs w:val="21"/>
      <w:lang w:val="en-US" w:bidi="hi-IN"/>
      <w14:ligatures w14:val="none"/>
    </w:rPr>
  </w:style>
  <w:style w:type="paragraph" w:styleId="NoSpacing">
    <w:name w:val="No Spacing"/>
    <w:uiPriority w:val="1"/>
    <w:qFormat/>
    <w:rsid w:val="009C272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D0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hdphoto" Target="media/hdphoto10.wdp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armsai.am/sites/default/files/25-A%20Appendix%202.doc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armsai.am/sites/default/files/25-A%20Appendix%201.docx" TargetMode="Externa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DA2BB-9F1B-45C3-B8DA-5F05B993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2026-03-26T05:44:00Z</dcterms:created>
  <dcterms:modified xsi:type="dcterms:W3CDTF">2026-04-30T11:36:00Z</dcterms:modified>
</cp:coreProperties>
</file>