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9007A" w14:textId="7F95AEA9" w:rsidR="008546A7" w:rsidRPr="00FB3A98" w:rsidRDefault="008546A7" w:rsidP="008546A7">
      <w:pPr>
        <w:jc w:val="right"/>
        <w:rPr>
          <w:rFonts w:ascii="GHEA Grapalat" w:hAnsi="GHEA Grapalat" w:cs="Sylfaen"/>
          <w:b/>
          <w:bCs/>
          <w:sz w:val="24"/>
          <w:szCs w:val="24"/>
          <w:lang w:val="hy-AM"/>
        </w:rPr>
      </w:pPr>
      <w:bookmarkStart w:id="0" w:name="_GoBack"/>
      <w:bookmarkEnd w:id="0"/>
      <w:r w:rsidRPr="00FB3A98">
        <w:rPr>
          <w:rFonts w:ascii="GHEA Grapalat" w:hAnsi="GHEA Grapalat" w:cs="Sylfaen"/>
          <w:b/>
          <w:bCs/>
          <w:sz w:val="24"/>
          <w:szCs w:val="24"/>
          <w:lang w:val="hy-AM"/>
        </w:rPr>
        <w:t>Հավելված</w:t>
      </w:r>
    </w:p>
    <w:p w14:paraId="0AE3F1AF" w14:textId="405F44DF" w:rsidR="008546A7" w:rsidRPr="00660C57" w:rsidRDefault="008546A7" w:rsidP="008546A7">
      <w:pPr>
        <w:spacing w:line="240" w:lineRule="auto"/>
        <w:jc w:val="right"/>
        <w:rPr>
          <w:rFonts w:ascii="GHEA Grapalat" w:hAnsi="GHEA Grapalat" w:cs="Sylfaen"/>
          <w:bCs/>
          <w:i/>
          <w:sz w:val="24"/>
          <w:szCs w:val="24"/>
          <w:lang w:val="hy-AM"/>
        </w:rPr>
      </w:pPr>
      <w:r w:rsidRPr="00660C57">
        <w:rPr>
          <w:rFonts w:ascii="GHEA Grapalat" w:hAnsi="GHEA Grapalat" w:cs="Sylfaen"/>
          <w:bCs/>
          <w:i/>
          <w:sz w:val="24"/>
          <w:szCs w:val="24"/>
          <w:lang w:val="hy-AM"/>
        </w:rPr>
        <w:t>Հաշվեքննիչ պալատի 202</w:t>
      </w:r>
      <w:r w:rsidR="0074616B" w:rsidRPr="00660C57">
        <w:rPr>
          <w:rFonts w:ascii="GHEA Grapalat" w:hAnsi="GHEA Grapalat" w:cs="Sylfaen"/>
          <w:bCs/>
          <w:i/>
          <w:sz w:val="24"/>
          <w:szCs w:val="24"/>
          <w:lang w:val="hy-AM"/>
        </w:rPr>
        <w:t>5</w:t>
      </w:r>
      <w:r w:rsidRPr="00660C57">
        <w:rPr>
          <w:rFonts w:ascii="GHEA Grapalat" w:hAnsi="GHEA Grapalat" w:cs="Sylfaen"/>
          <w:bCs/>
          <w:i/>
          <w:sz w:val="24"/>
          <w:szCs w:val="24"/>
          <w:lang w:val="hy-AM"/>
        </w:rPr>
        <w:t xml:space="preserve"> թվականի </w:t>
      </w:r>
    </w:p>
    <w:p w14:paraId="65BB843D" w14:textId="27C64CFB" w:rsidR="008546A7" w:rsidRPr="00DB3BD5" w:rsidRDefault="0085474D" w:rsidP="008546A7">
      <w:pPr>
        <w:spacing w:line="240" w:lineRule="auto"/>
        <w:jc w:val="right"/>
        <w:rPr>
          <w:rFonts w:ascii="GHEA Grapalat" w:hAnsi="GHEA Grapalat" w:cs="Sylfaen"/>
          <w:bCs/>
          <w:i/>
          <w:sz w:val="24"/>
          <w:szCs w:val="24"/>
          <w:lang w:val="hy-AM"/>
        </w:rPr>
      </w:pPr>
      <w:r w:rsidRPr="00DB3BD5">
        <w:rPr>
          <w:rFonts w:ascii="GHEA Grapalat" w:hAnsi="GHEA Grapalat" w:cs="Sylfaen"/>
          <w:bCs/>
          <w:i/>
          <w:sz w:val="24"/>
          <w:szCs w:val="24"/>
          <w:lang w:val="hy-AM"/>
        </w:rPr>
        <w:t>ապրիլի</w:t>
      </w:r>
      <w:r w:rsidR="008546A7" w:rsidRPr="00DB3BD5">
        <w:rPr>
          <w:rFonts w:ascii="GHEA Grapalat" w:hAnsi="GHEA Grapalat" w:cs="Sylfaen"/>
          <w:bCs/>
          <w:i/>
          <w:sz w:val="24"/>
          <w:szCs w:val="24"/>
          <w:lang w:val="hy-AM"/>
        </w:rPr>
        <w:t xml:space="preserve"> </w:t>
      </w:r>
      <w:r w:rsidR="00737AB2" w:rsidRPr="00DB3BD5">
        <w:rPr>
          <w:rFonts w:ascii="GHEA Grapalat" w:hAnsi="GHEA Grapalat" w:cs="Sylfaen"/>
          <w:bCs/>
          <w:i/>
          <w:sz w:val="24"/>
          <w:szCs w:val="24"/>
          <w:lang w:val="hy-AM"/>
        </w:rPr>
        <w:t>29</w:t>
      </w:r>
      <w:r w:rsidR="008546A7" w:rsidRPr="00DB3BD5">
        <w:rPr>
          <w:rFonts w:ascii="GHEA Grapalat" w:hAnsi="GHEA Grapalat" w:cs="Sylfaen"/>
          <w:bCs/>
          <w:i/>
          <w:sz w:val="24"/>
          <w:szCs w:val="24"/>
          <w:lang w:val="hy-AM"/>
        </w:rPr>
        <w:t xml:space="preserve">-ի </w:t>
      </w:r>
      <w:r w:rsidR="00660C57" w:rsidRPr="00DB3BD5">
        <w:rPr>
          <w:rFonts w:ascii="GHEA Grapalat" w:hAnsi="GHEA Grapalat"/>
          <w:i/>
          <w:sz w:val="24"/>
          <w:szCs w:val="24"/>
          <w:lang w:val="hy-AM"/>
        </w:rPr>
        <w:t>№</w:t>
      </w:r>
      <w:r w:rsidR="00737A09" w:rsidRPr="00DB3BD5">
        <w:rPr>
          <w:rFonts w:ascii="GHEA Grapalat" w:hAnsi="GHEA Grapalat" w:cs="Sylfaen"/>
          <w:bCs/>
          <w:i/>
          <w:sz w:val="24"/>
          <w:szCs w:val="24"/>
          <w:lang w:val="hy-AM"/>
        </w:rPr>
        <w:t xml:space="preserve"> </w:t>
      </w:r>
      <w:r w:rsidR="00DB3BD5" w:rsidRPr="00DB3BD5">
        <w:rPr>
          <w:rFonts w:ascii="GHEA Grapalat" w:hAnsi="GHEA Grapalat" w:cs="Sylfaen"/>
          <w:bCs/>
          <w:i/>
          <w:sz w:val="24"/>
          <w:szCs w:val="24"/>
          <w:lang w:val="hy-AM"/>
        </w:rPr>
        <w:t>31</w:t>
      </w:r>
      <w:r w:rsidR="00737A09" w:rsidRPr="00DB3BD5">
        <w:rPr>
          <w:rFonts w:ascii="GHEA Grapalat" w:hAnsi="GHEA Grapalat" w:cs="Sylfaen"/>
          <w:bCs/>
          <w:i/>
          <w:sz w:val="24"/>
          <w:szCs w:val="24"/>
          <w:lang w:val="hy-AM"/>
        </w:rPr>
        <w:t>-</w:t>
      </w:r>
      <w:r w:rsidR="008546A7" w:rsidRPr="00DB3BD5">
        <w:rPr>
          <w:rFonts w:ascii="GHEA Grapalat" w:hAnsi="GHEA Grapalat"/>
          <w:i/>
          <w:sz w:val="24"/>
          <w:szCs w:val="24"/>
          <w:shd w:val="clear" w:color="auto" w:fill="FFFFFF"/>
          <w:lang w:val="hy-AM"/>
        </w:rPr>
        <w:t>Ա</w:t>
      </w:r>
      <w:r w:rsidR="008546A7" w:rsidRPr="00DB3BD5">
        <w:rPr>
          <w:rFonts w:ascii="GHEA Grapalat" w:hAnsi="GHEA Grapalat" w:cs="Sylfaen"/>
          <w:bCs/>
          <w:i/>
          <w:sz w:val="24"/>
          <w:szCs w:val="24"/>
          <w:lang w:val="hy-AM"/>
        </w:rPr>
        <w:t xml:space="preserve"> որոշման</w:t>
      </w:r>
    </w:p>
    <w:p w14:paraId="65CD04CE" w14:textId="43B252A8" w:rsidR="006D73AE" w:rsidRPr="00605EC1" w:rsidRDefault="00660C57" w:rsidP="00C24E21">
      <w:pPr>
        <w:tabs>
          <w:tab w:val="left" w:pos="284"/>
          <w:tab w:val="left" w:pos="426"/>
          <w:tab w:val="left" w:pos="567"/>
          <w:tab w:val="left" w:pos="10348"/>
        </w:tabs>
        <w:ind w:left="284" w:firstLine="426"/>
        <w:jc w:val="right"/>
        <w:rPr>
          <w:rFonts w:ascii="GHEA Grapalat" w:hAnsi="GHEA Grapalat" w:cs="Sylfaen"/>
          <w:b/>
          <w:bCs/>
          <w:sz w:val="32"/>
          <w:lang w:val="hy-AM"/>
        </w:rPr>
      </w:pPr>
      <w:r>
        <w:rPr>
          <w:rFonts w:ascii="GHEA Grapalat" w:hAnsi="GHEA Grapalat" w:cs="Sylfaen"/>
          <w:b/>
          <w:bCs/>
          <w:sz w:val="32"/>
          <w:lang w:val="hy-AM"/>
        </w:rPr>
        <w:t xml:space="preserve"> </w:t>
      </w:r>
    </w:p>
    <w:p w14:paraId="053E3B37" w14:textId="77777777" w:rsidR="00723EB6" w:rsidRPr="00462657" w:rsidRDefault="00723EB6" w:rsidP="00C24E21">
      <w:pPr>
        <w:tabs>
          <w:tab w:val="left" w:pos="284"/>
          <w:tab w:val="left" w:pos="426"/>
          <w:tab w:val="left" w:pos="567"/>
          <w:tab w:val="left" w:pos="10348"/>
        </w:tabs>
        <w:ind w:left="284" w:firstLine="426"/>
        <w:jc w:val="right"/>
        <w:rPr>
          <w:rFonts w:ascii="GHEA Grapalat" w:hAnsi="GHEA Grapalat" w:cs="Sylfaen"/>
          <w:b/>
          <w:bCs/>
          <w:sz w:val="32"/>
          <w:lang w:val="hy-AM"/>
        </w:rPr>
      </w:pPr>
    </w:p>
    <w:p w14:paraId="3F72616E" w14:textId="77777777" w:rsidR="006E320C" w:rsidRPr="00462657" w:rsidRDefault="006E320C" w:rsidP="00C24E21">
      <w:pPr>
        <w:tabs>
          <w:tab w:val="left" w:pos="284"/>
          <w:tab w:val="left" w:pos="426"/>
          <w:tab w:val="left" w:pos="567"/>
          <w:tab w:val="left" w:pos="10348"/>
        </w:tabs>
        <w:ind w:left="284" w:firstLine="426"/>
        <w:rPr>
          <w:rFonts w:ascii="GHEA Grapalat" w:hAnsi="GHEA Grapalat" w:cs="Sylfaen"/>
          <w:b/>
          <w:bCs/>
          <w:sz w:val="32"/>
          <w:lang w:val="hy-AM"/>
        </w:rPr>
      </w:pPr>
    </w:p>
    <w:p w14:paraId="2210987F" w14:textId="77777777" w:rsidR="009D2453" w:rsidRPr="00462657" w:rsidRDefault="009D2453" w:rsidP="00C24E21">
      <w:pPr>
        <w:tabs>
          <w:tab w:val="left" w:pos="284"/>
          <w:tab w:val="left" w:pos="426"/>
          <w:tab w:val="left" w:pos="567"/>
          <w:tab w:val="left" w:pos="10348"/>
        </w:tabs>
        <w:ind w:left="284" w:firstLine="426"/>
        <w:jc w:val="center"/>
        <w:rPr>
          <w:rFonts w:ascii="GHEA Grapalat" w:hAnsi="GHEA Grapalat" w:cs="Sylfaen"/>
          <w:b/>
          <w:bCs/>
          <w:sz w:val="32"/>
          <w:lang w:val="hy-AM"/>
        </w:rPr>
      </w:pPr>
      <w:r w:rsidRPr="00462657">
        <w:rPr>
          <w:rFonts w:ascii="GHEA Grapalat" w:hAnsi="GHEA Grapalat" w:cs="Sylfaen"/>
          <w:b/>
          <w:bCs/>
          <w:sz w:val="32"/>
          <w:lang w:val="hy-AM"/>
        </w:rPr>
        <w:t>ՀԱՅԱՍՏԱՆԻ</w:t>
      </w:r>
      <w:r w:rsidRPr="00462657">
        <w:rPr>
          <w:rFonts w:ascii="GHEA Grapalat" w:hAnsi="GHEA Grapalat"/>
          <w:b/>
          <w:bCs/>
          <w:sz w:val="32"/>
          <w:lang w:val="hy-AM"/>
        </w:rPr>
        <w:t xml:space="preserve"> </w:t>
      </w:r>
      <w:r w:rsidRPr="00462657">
        <w:rPr>
          <w:rFonts w:ascii="GHEA Grapalat" w:hAnsi="GHEA Grapalat" w:cs="Sylfaen"/>
          <w:b/>
          <w:bCs/>
          <w:sz w:val="32"/>
          <w:lang w:val="hy-AM"/>
        </w:rPr>
        <w:t>ՀԱՆՐԱՊԵՏՈՒԹՅԱՆ</w:t>
      </w:r>
      <w:r w:rsidRPr="00462657">
        <w:rPr>
          <w:rFonts w:ascii="GHEA Grapalat" w:hAnsi="GHEA Grapalat"/>
          <w:sz w:val="32"/>
          <w:lang w:val="hy-AM"/>
        </w:rPr>
        <w:t xml:space="preserve"> </w:t>
      </w:r>
      <w:r w:rsidRPr="00462657">
        <w:rPr>
          <w:rFonts w:ascii="GHEA Grapalat" w:hAnsi="GHEA Grapalat" w:cs="Sylfaen"/>
          <w:b/>
          <w:bCs/>
          <w:sz w:val="32"/>
          <w:lang w:val="hy-AM"/>
        </w:rPr>
        <w:t>ՀԱՇՎԵՔՆՆԻՉ</w:t>
      </w:r>
      <w:r w:rsidRPr="00462657">
        <w:rPr>
          <w:rFonts w:ascii="GHEA Grapalat" w:hAnsi="GHEA Grapalat"/>
          <w:b/>
          <w:bCs/>
          <w:sz w:val="32"/>
          <w:lang w:val="hy-AM"/>
        </w:rPr>
        <w:t xml:space="preserve"> </w:t>
      </w:r>
      <w:r w:rsidRPr="00462657">
        <w:rPr>
          <w:rFonts w:ascii="GHEA Grapalat" w:hAnsi="GHEA Grapalat" w:cs="Sylfaen"/>
          <w:b/>
          <w:bCs/>
          <w:sz w:val="32"/>
          <w:lang w:val="hy-AM"/>
        </w:rPr>
        <w:t>ՊԱԼԱՏ</w:t>
      </w:r>
    </w:p>
    <w:p w14:paraId="71B70A50" w14:textId="77777777" w:rsidR="009D2453" w:rsidRPr="00462657" w:rsidRDefault="009D2453" w:rsidP="00C24E21">
      <w:pPr>
        <w:tabs>
          <w:tab w:val="left" w:pos="284"/>
          <w:tab w:val="left" w:pos="426"/>
          <w:tab w:val="left" w:pos="567"/>
          <w:tab w:val="left" w:pos="10348"/>
        </w:tabs>
        <w:spacing w:line="240" w:lineRule="auto"/>
        <w:ind w:left="284" w:firstLine="426"/>
        <w:jc w:val="center"/>
        <w:rPr>
          <w:rFonts w:ascii="GHEA Grapalat" w:hAnsi="GHEA Grapalat" w:cs="Sylfaen"/>
          <w:b/>
          <w:bCs/>
          <w:sz w:val="28"/>
          <w:lang w:val="hy-AM"/>
        </w:rPr>
      </w:pPr>
    </w:p>
    <w:p w14:paraId="16139886" w14:textId="77777777" w:rsidR="00A3750D" w:rsidRPr="00462657" w:rsidRDefault="009D2453" w:rsidP="00C24E21">
      <w:pPr>
        <w:tabs>
          <w:tab w:val="left" w:pos="284"/>
          <w:tab w:val="left" w:pos="426"/>
          <w:tab w:val="left" w:pos="567"/>
          <w:tab w:val="left" w:pos="9180"/>
          <w:tab w:val="left" w:pos="10348"/>
        </w:tabs>
        <w:spacing w:line="240" w:lineRule="auto"/>
        <w:ind w:left="284" w:right="29" w:firstLine="426"/>
        <w:jc w:val="center"/>
        <w:rPr>
          <w:rFonts w:ascii="GHEA Grapalat" w:hAnsi="GHEA Grapalat" w:cs="Sylfaen"/>
          <w:b/>
          <w:bCs/>
          <w:sz w:val="28"/>
          <w:lang w:val="hy-AM"/>
        </w:rPr>
      </w:pPr>
      <w:bookmarkStart w:id="1" w:name="_Hlk509559606"/>
      <w:r w:rsidRPr="00462657">
        <w:rPr>
          <w:rFonts w:ascii="GHEA Grapalat" w:hAnsi="GHEA Grapalat"/>
          <w:noProof/>
          <w:lang w:val="en-GB" w:eastAsia="en-GB"/>
        </w:rPr>
        <w:drawing>
          <wp:anchor distT="0" distB="0" distL="114300" distR="114300" simplePos="0" relativeHeight="251657728" behindDoc="0" locked="0" layoutInCell="1" allowOverlap="1" wp14:anchorId="70260C3F" wp14:editId="2588E6C4">
            <wp:simplePos x="0" y="0"/>
            <wp:positionH relativeFrom="column">
              <wp:posOffset>2303780</wp:posOffset>
            </wp:positionH>
            <wp:positionV relativeFrom="paragraph">
              <wp:posOffset>219075</wp:posOffset>
            </wp:positionV>
            <wp:extent cx="1379220" cy="1051560"/>
            <wp:effectExtent l="0" t="0" r="0" b="0"/>
            <wp:wrapSquare wrapText="bothSides"/>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220"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14:paraId="08CF1118" w14:textId="77777777" w:rsidR="009D2453" w:rsidRPr="00462657" w:rsidRDefault="009D2453" w:rsidP="00C24E21">
      <w:pPr>
        <w:tabs>
          <w:tab w:val="left" w:pos="284"/>
          <w:tab w:val="left" w:pos="426"/>
          <w:tab w:val="left" w:pos="567"/>
          <w:tab w:val="left" w:pos="9180"/>
          <w:tab w:val="left" w:pos="10348"/>
        </w:tabs>
        <w:spacing w:line="240" w:lineRule="auto"/>
        <w:ind w:left="284" w:right="29" w:firstLine="426"/>
        <w:jc w:val="center"/>
        <w:rPr>
          <w:rFonts w:ascii="GHEA Grapalat" w:hAnsi="GHEA Grapalat" w:cs="Sylfaen"/>
          <w:b/>
          <w:bCs/>
          <w:sz w:val="28"/>
          <w:lang w:val="hy-AM"/>
        </w:rPr>
      </w:pPr>
      <w:r w:rsidRPr="00462657">
        <w:rPr>
          <w:rFonts w:ascii="GHEA Grapalat" w:hAnsi="GHEA Grapalat" w:cs="Sylfaen"/>
          <w:b/>
          <w:bCs/>
          <w:sz w:val="28"/>
          <w:lang w:val="hy-AM"/>
        </w:rPr>
        <w:br w:type="textWrapping" w:clear="all"/>
      </w:r>
    </w:p>
    <w:p w14:paraId="0ACF72FB" w14:textId="77777777" w:rsidR="009D2453" w:rsidRPr="00462657" w:rsidRDefault="009D2453" w:rsidP="00C24E21">
      <w:pPr>
        <w:tabs>
          <w:tab w:val="left" w:pos="284"/>
          <w:tab w:val="left" w:pos="426"/>
          <w:tab w:val="left" w:pos="567"/>
          <w:tab w:val="left" w:pos="9180"/>
          <w:tab w:val="left" w:pos="10348"/>
        </w:tabs>
        <w:spacing w:line="240" w:lineRule="auto"/>
        <w:ind w:left="284" w:right="29" w:firstLine="426"/>
        <w:jc w:val="center"/>
        <w:rPr>
          <w:rFonts w:ascii="GHEA Grapalat" w:hAnsi="GHEA Grapalat" w:cs="Sylfaen"/>
          <w:b/>
          <w:bCs/>
          <w:sz w:val="28"/>
          <w:lang w:val="hy-AM"/>
        </w:rPr>
      </w:pPr>
    </w:p>
    <w:p w14:paraId="537AAF92" w14:textId="77777777" w:rsidR="009D2453" w:rsidRPr="00462657" w:rsidRDefault="009D2453" w:rsidP="00C24E21">
      <w:pPr>
        <w:tabs>
          <w:tab w:val="left" w:pos="284"/>
          <w:tab w:val="left" w:pos="426"/>
          <w:tab w:val="left" w:pos="567"/>
          <w:tab w:val="left" w:pos="9180"/>
          <w:tab w:val="left" w:pos="10348"/>
        </w:tabs>
        <w:spacing w:after="120" w:line="240" w:lineRule="auto"/>
        <w:ind w:left="284" w:right="29" w:firstLine="426"/>
        <w:jc w:val="center"/>
        <w:rPr>
          <w:rFonts w:ascii="GHEA Grapalat" w:hAnsi="GHEA Grapalat" w:cs="Sylfaen"/>
          <w:b/>
          <w:bCs/>
          <w:sz w:val="36"/>
          <w:szCs w:val="36"/>
          <w:lang w:val="hy-AM"/>
        </w:rPr>
      </w:pPr>
      <w:r w:rsidRPr="00462657">
        <w:rPr>
          <w:rFonts w:ascii="GHEA Grapalat" w:hAnsi="GHEA Grapalat" w:cs="Sylfaen"/>
          <w:b/>
          <w:bCs/>
          <w:sz w:val="36"/>
          <w:szCs w:val="36"/>
          <w:lang w:val="hy-AM"/>
        </w:rPr>
        <w:t>ԸՆԹԱՑԻԿ</w:t>
      </w:r>
      <w:r w:rsidRPr="00462657">
        <w:rPr>
          <w:rFonts w:ascii="GHEA Grapalat" w:hAnsi="GHEA Grapalat"/>
          <w:b/>
          <w:bCs/>
          <w:sz w:val="36"/>
          <w:szCs w:val="36"/>
          <w:lang w:val="hy-AM"/>
        </w:rPr>
        <w:t xml:space="preserve"> </w:t>
      </w:r>
      <w:r w:rsidRPr="00462657">
        <w:rPr>
          <w:rFonts w:ascii="GHEA Grapalat" w:hAnsi="GHEA Grapalat" w:cs="Sylfaen"/>
          <w:b/>
          <w:bCs/>
          <w:sz w:val="36"/>
          <w:szCs w:val="36"/>
          <w:lang w:val="hy-AM"/>
        </w:rPr>
        <w:t>ԵԶՐԱԿԱՑՈՒԹՅՈՒՆ</w:t>
      </w:r>
    </w:p>
    <w:p w14:paraId="24AE4A35" w14:textId="77777777" w:rsidR="009D2453" w:rsidRPr="00462657" w:rsidRDefault="009D2453" w:rsidP="00C24E21">
      <w:pPr>
        <w:tabs>
          <w:tab w:val="left" w:pos="284"/>
          <w:tab w:val="left" w:pos="426"/>
          <w:tab w:val="left" w:pos="567"/>
          <w:tab w:val="left" w:pos="9180"/>
          <w:tab w:val="left" w:pos="10348"/>
        </w:tabs>
        <w:spacing w:after="120" w:line="240" w:lineRule="auto"/>
        <w:ind w:left="284" w:right="29" w:firstLine="426"/>
        <w:jc w:val="center"/>
        <w:rPr>
          <w:rFonts w:ascii="GHEA Grapalat" w:hAnsi="GHEA Grapalat"/>
          <w:i/>
          <w:sz w:val="40"/>
          <w:u w:val="single"/>
          <w:lang w:val="hy-AM"/>
        </w:rPr>
      </w:pPr>
    </w:p>
    <w:p w14:paraId="4D61A8BF" w14:textId="04F85883" w:rsidR="00D610AD" w:rsidRPr="00462657" w:rsidRDefault="00D610AD" w:rsidP="00C24E21">
      <w:pPr>
        <w:tabs>
          <w:tab w:val="left" w:pos="284"/>
          <w:tab w:val="left" w:pos="426"/>
          <w:tab w:val="left" w:pos="567"/>
          <w:tab w:val="left" w:pos="10348"/>
        </w:tabs>
        <w:spacing w:line="240" w:lineRule="auto"/>
        <w:ind w:left="284" w:firstLine="426"/>
        <w:jc w:val="center"/>
        <w:rPr>
          <w:rFonts w:ascii="GHEA Grapalat" w:hAnsi="GHEA Grapalat"/>
          <w:lang w:val="hy-AM"/>
        </w:rPr>
      </w:pPr>
      <w:r w:rsidRPr="00462657">
        <w:rPr>
          <w:rFonts w:ascii="GHEA Grapalat" w:hAnsi="GHEA Grapalat"/>
          <w:b/>
          <w:bCs/>
          <w:sz w:val="28"/>
          <w:lang w:val="hy-AM"/>
        </w:rPr>
        <w:t>ՀԱՅԱՍՏԱՆԻ ՀԱՆՐԱՊԵՏՈՒԹՅԱՆ ԷԿՈՆՈՄԻԿԱՅԻ ՆԱԽԱՐԱՐՈՒԹՅԱՆ 202</w:t>
      </w:r>
      <w:r w:rsidR="00E25278" w:rsidRPr="00462657">
        <w:rPr>
          <w:rFonts w:ascii="GHEA Grapalat" w:hAnsi="GHEA Grapalat"/>
          <w:b/>
          <w:bCs/>
          <w:sz w:val="28"/>
          <w:lang w:val="hy-AM"/>
        </w:rPr>
        <w:t>4</w:t>
      </w:r>
      <w:r w:rsidRPr="00462657">
        <w:rPr>
          <w:rFonts w:ascii="GHEA Grapalat" w:hAnsi="GHEA Grapalat"/>
          <w:b/>
          <w:bCs/>
          <w:sz w:val="28"/>
          <w:lang w:val="hy-AM"/>
        </w:rPr>
        <w:t xml:space="preserve"> ԹՎԱԿԱՆԻ ՊԵՏԱԿԱՆ ԲՅՈՒՋԵԻ </w:t>
      </w:r>
      <w:r w:rsidR="0085474D">
        <w:rPr>
          <w:rFonts w:ascii="GHEA Grapalat" w:hAnsi="GHEA Grapalat"/>
          <w:b/>
          <w:bCs/>
          <w:sz w:val="28"/>
          <w:lang w:val="hy-AM"/>
        </w:rPr>
        <w:t xml:space="preserve">ՏԱՐԵԿԱՆ </w:t>
      </w:r>
      <w:r w:rsidRPr="00462657">
        <w:rPr>
          <w:rFonts w:ascii="GHEA Grapalat" w:hAnsi="GHEA Grapalat"/>
          <w:b/>
          <w:bCs/>
          <w:sz w:val="28"/>
          <w:lang w:val="hy-AM"/>
        </w:rPr>
        <w:t>ԿԱՏԱՐՄԱՆ ՀԱՇՎԵՔՆՆՈՒԹՅԱՆ ԱՐԴՅՈՒՆՔՆԵՐԻ ՎԵՐԱԲԵՐՅԱԼ</w:t>
      </w:r>
    </w:p>
    <w:p w14:paraId="36938AE4" w14:textId="77777777" w:rsidR="009D2453" w:rsidRPr="00462657" w:rsidRDefault="009D2453" w:rsidP="00C24E21">
      <w:pPr>
        <w:tabs>
          <w:tab w:val="left" w:pos="284"/>
          <w:tab w:val="left" w:pos="426"/>
          <w:tab w:val="left" w:pos="567"/>
          <w:tab w:val="left" w:pos="10348"/>
        </w:tabs>
        <w:spacing w:line="240" w:lineRule="auto"/>
        <w:ind w:left="284" w:firstLine="426"/>
        <w:rPr>
          <w:rFonts w:ascii="GHEA Grapalat" w:hAnsi="GHEA Grapalat"/>
          <w:lang w:val="hy-AM"/>
        </w:rPr>
      </w:pPr>
    </w:p>
    <w:p w14:paraId="55442F0F" w14:textId="77777777" w:rsidR="009D2453" w:rsidRPr="00462657" w:rsidRDefault="009D2453" w:rsidP="00C24E21">
      <w:pPr>
        <w:tabs>
          <w:tab w:val="left" w:pos="284"/>
          <w:tab w:val="left" w:pos="426"/>
          <w:tab w:val="left" w:pos="567"/>
          <w:tab w:val="left" w:pos="10348"/>
        </w:tabs>
        <w:spacing w:line="240" w:lineRule="auto"/>
        <w:ind w:left="284" w:firstLine="426"/>
        <w:rPr>
          <w:rFonts w:ascii="GHEA Grapalat" w:hAnsi="GHEA Grapalat"/>
          <w:lang w:val="hy-AM"/>
        </w:rPr>
      </w:pPr>
    </w:p>
    <w:p w14:paraId="08467BE5" w14:textId="1920500F" w:rsidR="009D2453" w:rsidRDefault="009D2453" w:rsidP="00C24E21">
      <w:pPr>
        <w:tabs>
          <w:tab w:val="left" w:pos="284"/>
          <w:tab w:val="left" w:pos="426"/>
          <w:tab w:val="left" w:pos="567"/>
          <w:tab w:val="left" w:pos="10348"/>
        </w:tabs>
        <w:spacing w:line="240" w:lineRule="auto"/>
        <w:ind w:left="284" w:firstLine="426"/>
        <w:rPr>
          <w:rFonts w:ascii="GHEA Grapalat" w:hAnsi="GHEA Grapalat"/>
          <w:lang w:val="hy-AM"/>
        </w:rPr>
      </w:pPr>
    </w:p>
    <w:p w14:paraId="07AC19A2" w14:textId="77777777" w:rsidR="00E54543" w:rsidRDefault="00E54543" w:rsidP="00C24E21">
      <w:pPr>
        <w:tabs>
          <w:tab w:val="left" w:pos="284"/>
          <w:tab w:val="left" w:pos="426"/>
          <w:tab w:val="left" w:pos="567"/>
          <w:tab w:val="left" w:pos="10348"/>
        </w:tabs>
        <w:spacing w:line="240" w:lineRule="auto"/>
        <w:ind w:left="284" w:firstLine="426"/>
        <w:rPr>
          <w:rFonts w:ascii="GHEA Grapalat" w:hAnsi="GHEA Grapalat"/>
          <w:lang w:val="hy-AM"/>
        </w:rPr>
      </w:pPr>
    </w:p>
    <w:p w14:paraId="1945F55F" w14:textId="77777777" w:rsidR="002E5782" w:rsidRDefault="002E5782" w:rsidP="00C24E21">
      <w:pPr>
        <w:tabs>
          <w:tab w:val="left" w:pos="284"/>
          <w:tab w:val="left" w:pos="426"/>
          <w:tab w:val="left" w:pos="567"/>
          <w:tab w:val="left" w:pos="10348"/>
        </w:tabs>
        <w:spacing w:line="240" w:lineRule="auto"/>
        <w:ind w:left="284" w:firstLine="426"/>
        <w:rPr>
          <w:rFonts w:ascii="GHEA Grapalat" w:hAnsi="GHEA Grapalat"/>
          <w:lang w:val="hy-AM"/>
        </w:rPr>
      </w:pPr>
    </w:p>
    <w:p w14:paraId="130BABA7" w14:textId="590F918C" w:rsidR="009D2453" w:rsidRPr="00462657" w:rsidRDefault="009D2453" w:rsidP="00C24E21">
      <w:pPr>
        <w:tabs>
          <w:tab w:val="left" w:pos="284"/>
          <w:tab w:val="left" w:pos="426"/>
          <w:tab w:val="left" w:pos="567"/>
          <w:tab w:val="left" w:pos="10348"/>
        </w:tabs>
        <w:spacing w:line="240" w:lineRule="auto"/>
        <w:ind w:left="284" w:firstLine="426"/>
        <w:jc w:val="center"/>
        <w:rPr>
          <w:rFonts w:ascii="GHEA Grapalat" w:hAnsi="GHEA Grapalat"/>
          <w:sz w:val="28"/>
          <w:lang w:val="hy-AM"/>
        </w:rPr>
      </w:pPr>
      <w:r w:rsidRPr="00462657">
        <w:rPr>
          <w:rFonts w:ascii="GHEA Grapalat" w:hAnsi="GHEA Grapalat"/>
          <w:sz w:val="28"/>
          <w:lang w:val="hy-AM"/>
        </w:rPr>
        <w:t>202</w:t>
      </w:r>
      <w:r w:rsidR="00190C8A">
        <w:rPr>
          <w:rFonts w:ascii="GHEA Grapalat" w:hAnsi="GHEA Grapalat"/>
          <w:sz w:val="28"/>
          <w:lang w:val="hy-AM"/>
        </w:rPr>
        <w:t>5</w:t>
      </w:r>
    </w:p>
    <w:p w14:paraId="41C4E6A2" w14:textId="77777777" w:rsidR="0002448F" w:rsidRPr="00EC6C78" w:rsidRDefault="00A9359C" w:rsidP="00C24E21">
      <w:pPr>
        <w:tabs>
          <w:tab w:val="left" w:pos="284"/>
          <w:tab w:val="left" w:pos="426"/>
          <w:tab w:val="left" w:pos="567"/>
          <w:tab w:val="left" w:pos="10348"/>
        </w:tabs>
        <w:spacing w:line="240" w:lineRule="auto"/>
        <w:ind w:left="284" w:firstLine="426"/>
        <w:jc w:val="center"/>
        <w:rPr>
          <w:rFonts w:ascii="GHEA Grapalat" w:hAnsi="GHEA Grapalat"/>
          <w:b/>
          <w:color w:val="7030A0"/>
          <w:sz w:val="28"/>
          <w:szCs w:val="28"/>
          <w:lang w:val="hy-AM"/>
        </w:rPr>
      </w:pPr>
      <w:r w:rsidRPr="00462657">
        <w:rPr>
          <w:rFonts w:ascii="GHEA Grapalat" w:hAnsi="GHEA Grapalat"/>
          <w:b/>
          <w:sz w:val="28"/>
          <w:szCs w:val="28"/>
          <w:lang w:val="hy-AM"/>
        </w:rPr>
        <w:br w:type="page"/>
      </w:r>
      <w:r w:rsidR="0002448F" w:rsidRPr="00EC6C78">
        <w:rPr>
          <w:rFonts w:ascii="GHEA Grapalat" w:hAnsi="GHEA Grapalat"/>
          <w:b/>
          <w:color w:val="7030A0"/>
          <w:sz w:val="28"/>
          <w:szCs w:val="28"/>
          <w:lang w:val="hy-AM"/>
        </w:rPr>
        <w:lastRenderedPageBreak/>
        <w:t>ԲՈՎԱՆԴԱԿՈՒԹՅՈՒՆ</w:t>
      </w:r>
    </w:p>
    <w:p w14:paraId="39D09AD6" w14:textId="77777777" w:rsidR="0002448F" w:rsidRPr="00462657" w:rsidRDefault="0002448F" w:rsidP="00C24E21">
      <w:pPr>
        <w:tabs>
          <w:tab w:val="left" w:pos="284"/>
          <w:tab w:val="left" w:pos="426"/>
          <w:tab w:val="left" w:pos="567"/>
          <w:tab w:val="left" w:pos="10348"/>
        </w:tabs>
        <w:spacing w:line="240" w:lineRule="auto"/>
        <w:ind w:left="284" w:firstLine="426"/>
        <w:jc w:val="center"/>
        <w:rPr>
          <w:rFonts w:ascii="GHEA Grapalat" w:hAnsi="GHEA Grapalat"/>
          <w:sz w:val="24"/>
          <w:szCs w:val="24"/>
          <w:lang w:val="hy-AM"/>
        </w:rPr>
      </w:pPr>
    </w:p>
    <w:p w14:paraId="3CC00CF3" w14:textId="1A4A6601" w:rsidR="003B7654" w:rsidRPr="00C34EF6" w:rsidRDefault="003B7654" w:rsidP="003B7654">
      <w:pPr>
        <w:pStyle w:val="TOC1"/>
        <w:tabs>
          <w:tab w:val="left" w:pos="440"/>
          <w:tab w:val="right" w:leader="dot" w:pos="9666"/>
        </w:tabs>
        <w:rPr>
          <w:rFonts w:ascii="GHEA Grapalat" w:eastAsiaTheme="minorEastAsia" w:hAnsi="GHEA Grapalat"/>
          <w:b/>
          <w:noProof/>
          <w:color w:val="000000" w:themeColor="text1"/>
          <w:sz w:val="24"/>
          <w:szCs w:val="24"/>
          <w:lang w:val="hy-AM"/>
        </w:rPr>
      </w:pPr>
      <w:r>
        <w:fldChar w:fldCharType="begin"/>
      </w:r>
      <w:r>
        <w:instrText xml:space="preserve"> TOC \o "1-3" \h \z \u </w:instrText>
      </w:r>
      <w:r>
        <w:fldChar w:fldCharType="separate"/>
      </w:r>
      <w:hyperlink w:anchor="_Toc196141765" w:history="1">
        <w:r w:rsidRPr="00C34EF6">
          <w:rPr>
            <w:rStyle w:val="Hyperlink"/>
            <w:rFonts w:ascii="GHEA Grapalat" w:hAnsi="GHEA Grapalat"/>
            <w:b/>
            <w:noProof/>
            <w:color w:val="000000" w:themeColor="text1"/>
            <w:sz w:val="24"/>
            <w:szCs w:val="24"/>
            <w:lang w:val="hy-AM"/>
          </w:rPr>
          <w:t>1.</w:t>
        </w:r>
        <w:r w:rsidRPr="00C34EF6">
          <w:rPr>
            <w:rFonts w:ascii="GHEA Grapalat" w:eastAsiaTheme="minorEastAsia" w:hAnsi="GHEA Grapalat"/>
            <w:b/>
            <w:noProof/>
            <w:color w:val="000000" w:themeColor="text1"/>
            <w:sz w:val="24"/>
            <w:szCs w:val="24"/>
          </w:rPr>
          <w:tab/>
        </w:r>
        <w:r w:rsidRPr="00C34EF6">
          <w:rPr>
            <w:rStyle w:val="Hyperlink"/>
            <w:rFonts w:ascii="GHEA Grapalat" w:hAnsi="GHEA Grapalat"/>
            <w:b/>
            <w:noProof/>
            <w:color w:val="000000" w:themeColor="text1"/>
            <w:sz w:val="24"/>
            <w:szCs w:val="24"/>
            <w:lang w:val="hy-AM"/>
          </w:rPr>
          <w:t>ՆԵՐԱԾԱԿԱՆ  ՄԱՍ</w:t>
        </w:r>
        <w:r w:rsidRPr="00C34EF6">
          <w:rPr>
            <w:rFonts w:ascii="GHEA Grapalat" w:hAnsi="GHEA Grapalat"/>
            <w:b/>
            <w:noProof/>
            <w:webHidden/>
            <w:color w:val="000000" w:themeColor="text1"/>
            <w:sz w:val="24"/>
            <w:szCs w:val="24"/>
          </w:rPr>
          <w:tab/>
        </w:r>
        <w:r w:rsidR="00AB739F" w:rsidRPr="00C34EF6">
          <w:rPr>
            <w:rFonts w:ascii="GHEA Grapalat" w:hAnsi="GHEA Grapalat"/>
            <w:b/>
            <w:noProof/>
            <w:webHidden/>
            <w:color w:val="000000" w:themeColor="text1"/>
            <w:sz w:val="24"/>
            <w:szCs w:val="24"/>
            <w:lang w:val="hy-AM"/>
          </w:rPr>
          <w:t>2</w:t>
        </w:r>
      </w:hyperlink>
    </w:p>
    <w:p w14:paraId="2EBD95A1" w14:textId="7DFE0535" w:rsidR="003B7654" w:rsidRPr="00C34EF6" w:rsidRDefault="00135D41" w:rsidP="003B7654">
      <w:pPr>
        <w:pStyle w:val="TOC1"/>
        <w:tabs>
          <w:tab w:val="left" w:pos="440"/>
          <w:tab w:val="right" w:leader="dot" w:pos="9666"/>
        </w:tabs>
        <w:rPr>
          <w:rFonts w:ascii="GHEA Grapalat" w:eastAsiaTheme="minorEastAsia" w:hAnsi="GHEA Grapalat"/>
          <w:b/>
          <w:noProof/>
          <w:color w:val="000000" w:themeColor="text1"/>
          <w:sz w:val="24"/>
          <w:szCs w:val="24"/>
          <w:lang w:val="hy-AM"/>
        </w:rPr>
      </w:pPr>
      <w:hyperlink w:anchor="_Toc196141766" w:history="1">
        <w:r w:rsidR="003B7654" w:rsidRPr="00C34EF6">
          <w:rPr>
            <w:rStyle w:val="Hyperlink"/>
            <w:rFonts w:ascii="GHEA Grapalat" w:hAnsi="GHEA Grapalat"/>
            <w:b/>
            <w:noProof/>
            <w:color w:val="000000" w:themeColor="text1"/>
            <w:sz w:val="24"/>
            <w:szCs w:val="24"/>
            <w:lang w:val="hy-AM"/>
          </w:rPr>
          <w:t>2.</w:t>
        </w:r>
        <w:r w:rsidR="003B7654" w:rsidRPr="00C34EF6">
          <w:rPr>
            <w:rFonts w:ascii="GHEA Grapalat" w:eastAsiaTheme="minorEastAsia" w:hAnsi="GHEA Grapalat"/>
            <w:b/>
            <w:noProof/>
            <w:color w:val="000000" w:themeColor="text1"/>
            <w:sz w:val="24"/>
            <w:szCs w:val="24"/>
          </w:rPr>
          <w:tab/>
        </w:r>
        <w:r w:rsidR="003B7654" w:rsidRPr="00C34EF6">
          <w:rPr>
            <w:rStyle w:val="Hyperlink"/>
            <w:rFonts w:ascii="GHEA Grapalat" w:hAnsi="GHEA Grapalat"/>
            <w:b/>
            <w:noProof/>
            <w:color w:val="000000" w:themeColor="text1"/>
            <w:sz w:val="24"/>
            <w:szCs w:val="24"/>
            <w:lang w:val="hy-AM"/>
          </w:rPr>
          <w:t>ԱՄՓՈՓԱԳԻՐ</w:t>
        </w:r>
        <w:r w:rsidR="003B7654" w:rsidRPr="00C34EF6">
          <w:rPr>
            <w:rFonts w:ascii="GHEA Grapalat" w:hAnsi="GHEA Grapalat"/>
            <w:b/>
            <w:noProof/>
            <w:webHidden/>
            <w:color w:val="000000" w:themeColor="text1"/>
            <w:sz w:val="24"/>
            <w:szCs w:val="24"/>
          </w:rPr>
          <w:tab/>
        </w:r>
      </w:hyperlink>
      <w:r w:rsidR="006D09B4" w:rsidRPr="00C34EF6">
        <w:rPr>
          <w:rFonts w:ascii="GHEA Grapalat" w:hAnsi="GHEA Grapalat"/>
          <w:b/>
          <w:noProof/>
          <w:color w:val="000000" w:themeColor="text1"/>
          <w:sz w:val="24"/>
          <w:szCs w:val="24"/>
          <w:lang w:val="hy-AM"/>
        </w:rPr>
        <w:t>3</w:t>
      </w:r>
    </w:p>
    <w:p w14:paraId="3A2202AD" w14:textId="1A89C84A" w:rsidR="003B7654" w:rsidRPr="00C34EF6" w:rsidRDefault="00135D41" w:rsidP="003B7654">
      <w:pPr>
        <w:pStyle w:val="TOC1"/>
        <w:tabs>
          <w:tab w:val="left" w:pos="440"/>
          <w:tab w:val="right" w:leader="dot" w:pos="9666"/>
        </w:tabs>
        <w:rPr>
          <w:rFonts w:ascii="GHEA Grapalat" w:eastAsiaTheme="minorEastAsia" w:hAnsi="GHEA Grapalat"/>
          <w:b/>
          <w:noProof/>
          <w:color w:val="000000" w:themeColor="text1"/>
          <w:sz w:val="24"/>
          <w:szCs w:val="24"/>
        </w:rPr>
      </w:pPr>
      <w:hyperlink w:anchor="_Toc196141767" w:history="1">
        <w:r w:rsidR="003B7654" w:rsidRPr="00C34EF6">
          <w:rPr>
            <w:rStyle w:val="Hyperlink"/>
            <w:rFonts w:ascii="GHEA Grapalat" w:hAnsi="GHEA Grapalat"/>
            <w:b/>
            <w:noProof/>
            <w:color w:val="000000" w:themeColor="text1"/>
            <w:sz w:val="24"/>
            <w:szCs w:val="24"/>
            <w:lang w:val="hy-AM"/>
          </w:rPr>
          <w:t>3.</w:t>
        </w:r>
        <w:r w:rsidR="003B7654" w:rsidRPr="00C34EF6">
          <w:rPr>
            <w:rFonts w:ascii="GHEA Grapalat" w:eastAsiaTheme="minorEastAsia" w:hAnsi="GHEA Grapalat"/>
            <w:b/>
            <w:noProof/>
            <w:color w:val="000000" w:themeColor="text1"/>
            <w:sz w:val="24"/>
            <w:szCs w:val="24"/>
          </w:rPr>
          <w:tab/>
        </w:r>
        <w:r w:rsidR="003B7654" w:rsidRPr="00C34EF6">
          <w:rPr>
            <w:rStyle w:val="Hyperlink"/>
            <w:rFonts w:ascii="GHEA Grapalat" w:hAnsi="GHEA Grapalat"/>
            <w:b/>
            <w:noProof/>
            <w:color w:val="000000" w:themeColor="text1"/>
            <w:sz w:val="24"/>
            <w:szCs w:val="24"/>
            <w:lang w:val="hy-AM"/>
          </w:rPr>
          <w:t>ՀԱՇՎԵՔՆՆՈՒԹՅԱՆ  ՀԻՄՆԱԿԱՆ  ԱՐԴՅՈՒՆՔՆԵՐ</w:t>
        </w:r>
        <w:r w:rsidR="004E51F7">
          <w:rPr>
            <w:rStyle w:val="Hyperlink"/>
            <w:rFonts w:ascii="GHEA Grapalat" w:hAnsi="GHEA Grapalat"/>
            <w:b/>
            <w:noProof/>
            <w:color w:val="000000" w:themeColor="text1"/>
            <w:sz w:val="24"/>
            <w:szCs w:val="24"/>
            <w:lang w:val="hy-AM"/>
          </w:rPr>
          <w:t>Ը</w:t>
        </w:r>
        <w:r w:rsidR="003B7654" w:rsidRPr="00C34EF6">
          <w:rPr>
            <w:rFonts w:ascii="GHEA Grapalat" w:hAnsi="GHEA Grapalat"/>
            <w:b/>
            <w:noProof/>
            <w:webHidden/>
            <w:color w:val="000000" w:themeColor="text1"/>
            <w:sz w:val="24"/>
            <w:szCs w:val="24"/>
          </w:rPr>
          <w:tab/>
        </w:r>
        <w:r w:rsidR="007A3B82" w:rsidRPr="007A3B82">
          <w:rPr>
            <w:rFonts w:ascii="GHEA Grapalat" w:hAnsi="GHEA Grapalat"/>
            <w:b/>
            <w:noProof/>
            <w:webHidden/>
            <w:sz w:val="24"/>
            <w:szCs w:val="24"/>
            <w:lang w:val="hy-AM"/>
          </w:rPr>
          <w:t>5</w:t>
        </w:r>
      </w:hyperlink>
    </w:p>
    <w:p w14:paraId="45CD81BC" w14:textId="5E9D7A64" w:rsidR="003B7654" w:rsidRPr="00C34EF6" w:rsidRDefault="00135D41" w:rsidP="003B7654">
      <w:pPr>
        <w:pStyle w:val="TOC1"/>
        <w:tabs>
          <w:tab w:val="left" w:pos="440"/>
          <w:tab w:val="right" w:leader="dot" w:pos="9666"/>
        </w:tabs>
        <w:rPr>
          <w:rFonts w:ascii="GHEA Grapalat" w:eastAsiaTheme="minorEastAsia" w:hAnsi="GHEA Grapalat"/>
          <w:b/>
          <w:noProof/>
          <w:color w:val="000000" w:themeColor="text1"/>
          <w:sz w:val="24"/>
          <w:szCs w:val="24"/>
        </w:rPr>
      </w:pPr>
      <w:hyperlink w:anchor="_Toc196141768" w:history="1">
        <w:r w:rsidR="003B7654" w:rsidRPr="00C34EF6">
          <w:rPr>
            <w:rStyle w:val="Hyperlink"/>
            <w:rFonts w:ascii="GHEA Grapalat" w:hAnsi="GHEA Grapalat"/>
            <w:b/>
            <w:noProof/>
            <w:color w:val="000000" w:themeColor="text1"/>
            <w:sz w:val="24"/>
            <w:szCs w:val="24"/>
            <w:lang w:val="hy-AM"/>
          </w:rPr>
          <w:t>4.</w:t>
        </w:r>
        <w:r w:rsidR="003B7654" w:rsidRPr="00C34EF6">
          <w:rPr>
            <w:rFonts w:ascii="GHEA Grapalat" w:eastAsiaTheme="minorEastAsia" w:hAnsi="GHEA Grapalat"/>
            <w:b/>
            <w:noProof/>
            <w:color w:val="000000" w:themeColor="text1"/>
            <w:sz w:val="24"/>
            <w:szCs w:val="24"/>
          </w:rPr>
          <w:tab/>
        </w:r>
        <w:r w:rsidR="003B7654" w:rsidRPr="00C34EF6">
          <w:rPr>
            <w:rStyle w:val="Hyperlink"/>
            <w:rFonts w:ascii="GHEA Grapalat" w:hAnsi="GHEA Grapalat"/>
            <w:b/>
            <w:noProof/>
            <w:color w:val="000000" w:themeColor="text1"/>
            <w:sz w:val="24"/>
            <w:szCs w:val="24"/>
            <w:lang w:val="hy-AM"/>
          </w:rPr>
          <w:t>ՆԱԽԱՐԱՐՈՒԹՅԱՆ 2024 ԹՎԱԿԱՆԻ ՊԵՏԱԿԱՆ ԲՅՈՒՋԵԻ ՏԱՐԵԿԱՆ ԿԱՏԱՐՄԱՆ  ՖԻՆԱՆՍԱԿԱՆ ՑՈՒՑԱՆԻՇՆԵՐ</w:t>
        </w:r>
        <w:r w:rsidR="004E51F7">
          <w:rPr>
            <w:rStyle w:val="Hyperlink"/>
            <w:rFonts w:ascii="GHEA Grapalat" w:hAnsi="GHEA Grapalat"/>
            <w:b/>
            <w:noProof/>
            <w:color w:val="000000" w:themeColor="text1"/>
            <w:sz w:val="24"/>
            <w:szCs w:val="24"/>
            <w:lang w:val="hy-AM"/>
          </w:rPr>
          <w:t>Ը</w:t>
        </w:r>
        <w:r w:rsidR="003B7654" w:rsidRPr="00C34EF6">
          <w:rPr>
            <w:rFonts w:ascii="GHEA Grapalat" w:hAnsi="GHEA Grapalat"/>
            <w:b/>
            <w:noProof/>
            <w:webHidden/>
            <w:color w:val="000000" w:themeColor="text1"/>
            <w:sz w:val="24"/>
            <w:szCs w:val="24"/>
          </w:rPr>
          <w:tab/>
        </w:r>
      </w:hyperlink>
      <w:r w:rsidR="007A3B82">
        <w:rPr>
          <w:rFonts w:ascii="GHEA Grapalat" w:hAnsi="GHEA Grapalat"/>
          <w:b/>
          <w:noProof/>
          <w:sz w:val="24"/>
          <w:szCs w:val="24"/>
          <w:lang w:val="hy-AM"/>
        </w:rPr>
        <w:t>7</w:t>
      </w:r>
    </w:p>
    <w:p w14:paraId="77F6EFCC" w14:textId="298F69BF" w:rsidR="003B7654" w:rsidRPr="00C34EF6" w:rsidRDefault="00135D41" w:rsidP="003B7654">
      <w:pPr>
        <w:pStyle w:val="TOC1"/>
        <w:tabs>
          <w:tab w:val="left" w:pos="440"/>
          <w:tab w:val="right" w:leader="dot" w:pos="9666"/>
        </w:tabs>
        <w:rPr>
          <w:rFonts w:ascii="GHEA Grapalat" w:hAnsi="GHEA Grapalat"/>
          <w:b/>
          <w:noProof/>
          <w:color w:val="000000" w:themeColor="text1"/>
          <w:sz w:val="24"/>
          <w:szCs w:val="24"/>
          <w:lang w:val="hy-AM"/>
        </w:rPr>
      </w:pPr>
      <w:hyperlink w:anchor="_Toc196141769" w:history="1">
        <w:r w:rsidR="003B7654" w:rsidRPr="00C34EF6">
          <w:rPr>
            <w:rStyle w:val="Hyperlink"/>
            <w:rFonts w:ascii="GHEA Grapalat" w:hAnsi="GHEA Grapalat"/>
            <w:b/>
            <w:noProof/>
            <w:color w:val="000000" w:themeColor="text1"/>
            <w:sz w:val="24"/>
            <w:szCs w:val="24"/>
            <w:lang w:val="hy-AM"/>
          </w:rPr>
          <w:t>5.</w:t>
        </w:r>
        <w:r w:rsidR="003B7654" w:rsidRPr="00C34EF6">
          <w:rPr>
            <w:rFonts w:ascii="GHEA Grapalat" w:eastAsiaTheme="minorEastAsia" w:hAnsi="GHEA Grapalat"/>
            <w:b/>
            <w:noProof/>
            <w:color w:val="000000" w:themeColor="text1"/>
            <w:sz w:val="24"/>
            <w:szCs w:val="24"/>
          </w:rPr>
          <w:tab/>
        </w:r>
        <w:r w:rsidR="003B7654" w:rsidRPr="00C34EF6">
          <w:rPr>
            <w:rStyle w:val="Hyperlink"/>
            <w:rFonts w:ascii="GHEA Grapalat" w:hAnsi="GHEA Grapalat"/>
            <w:b/>
            <w:noProof/>
            <w:color w:val="000000" w:themeColor="text1"/>
            <w:sz w:val="24"/>
            <w:szCs w:val="24"/>
            <w:lang w:val="hy-AM"/>
          </w:rPr>
          <w:t>ԱՐՁԱՆԱԳՐՎԱԾ ԱՆՀԱՄԱՊԱՏԱՍԽԱՆՈՒԹՅՈՒՆՆԵՐ</w:t>
        </w:r>
        <w:r w:rsidR="003B7654" w:rsidRPr="004E51F7">
          <w:rPr>
            <w:rStyle w:val="Hyperlink"/>
            <w:rFonts w:ascii="GHEA Grapalat" w:hAnsi="GHEA Grapalat"/>
            <w:b/>
            <w:noProof/>
            <w:color w:val="auto"/>
            <w:sz w:val="24"/>
            <w:szCs w:val="24"/>
            <w:lang w:val="hy-AM"/>
          </w:rPr>
          <w:t>Ը</w:t>
        </w:r>
        <w:r w:rsidR="003B7654" w:rsidRPr="00C34EF6">
          <w:rPr>
            <w:rFonts w:ascii="GHEA Grapalat" w:hAnsi="GHEA Grapalat"/>
            <w:b/>
            <w:noProof/>
            <w:webHidden/>
            <w:color w:val="000000" w:themeColor="text1"/>
            <w:sz w:val="24"/>
            <w:szCs w:val="24"/>
          </w:rPr>
          <w:tab/>
        </w:r>
      </w:hyperlink>
      <w:r w:rsidR="007A3B82" w:rsidRPr="007A3B82">
        <w:rPr>
          <w:rFonts w:ascii="GHEA Grapalat" w:hAnsi="GHEA Grapalat"/>
          <w:b/>
          <w:noProof/>
          <w:sz w:val="24"/>
          <w:szCs w:val="24"/>
          <w:lang w:val="hy-AM"/>
        </w:rPr>
        <w:t>8</w:t>
      </w:r>
    </w:p>
    <w:p w14:paraId="6D6579CF" w14:textId="29163189" w:rsidR="001F67FD" w:rsidRPr="00C34EF6" w:rsidRDefault="00135D41" w:rsidP="001F67FD">
      <w:pPr>
        <w:pStyle w:val="TOC1"/>
        <w:tabs>
          <w:tab w:val="left" w:pos="440"/>
          <w:tab w:val="right" w:leader="dot" w:pos="9666"/>
        </w:tabs>
        <w:rPr>
          <w:rFonts w:ascii="GHEA Grapalat" w:hAnsi="GHEA Grapalat"/>
          <w:b/>
          <w:noProof/>
          <w:color w:val="FF0000"/>
          <w:sz w:val="24"/>
          <w:szCs w:val="24"/>
          <w:lang w:val="hy-AM"/>
        </w:rPr>
      </w:pPr>
      <w:hyperlink w:anchor="_Toc196141770" w:history="1">
        <w:r w:rsidR="001F67FD" w:rsidRPr="00C34EF6">
          <w:rPr>
            <w:rStyle w:val="Hyperlink"/>
            <w:rFonts w:ascii="GHEA Grapalat" w:eastAsia="SimSun" w:hAnsi="GHEA Grapalat" w:cs="Times New Roman"/>
            <w:b/>
            <w:noProof/>
            <w:color w:val="000000" w:themeColor="text1"/>
            <w:sz w:val="24"/>
            <w:szCs w:val="24"/>
            <w:lang w:val="hy-AM"/>
          </w:rPr>
          <w:t>6.</w:t>
        </w:r>
        <w:r w:rsidR="001F67FD" w:rsidRPr="00C34EF6">
          <w:rPr>
            <w:rFonts w:ascii="GHEA Grapalat" w:eastAsiaTheme="minorEastAsia" w:hAnsi="GHEA Grapalat"/>
            <w:b/>
            <w:noProof/>
            <w:color w:val="000000" w:themeColor="text1"/>
            <w:sz w:val="24"/>
            <w:szCs w:val="24"/>
          </w:rPr>
          <w:tab/>
        </w:r>
        <w:r w:rsidR="001F67FD" w:rsidRPr="00C34EF6">
          <w:rPr>
            <w:rStyle w:val="Hyperlink"/>
            <w:rFonts w:ascii="GHEA Grapalat" w:hAnsi="GHEA Grapalat"/>
            <w:b/>
            <w:noProof/>
            <w:color w:val="000000" w:themeColor="text1"/>
            <w:sz w:val="24"/>
            <w:szCs w:val="24"/>
            <w:lang w:val="hy-AM"/>
          </w:rPr>
          <w:t xml:space="preserve">ԱՐՁԱՆԱԳՐՎԱԾ </w:t>
        </w:r>
        <w:r w:rsidR="00084575">
          <w:rPr>
            <w:rStyle w:val="Hyperlink"/>
            <w:rFonts w:ascii="GHEA Grapalat" w:hAnsi="GHEA Grapalat"/>
            <w:b/>
            <w:noProof/>
            <w:color w:val="000000" w:themeColor="text1"/>
            <w:sz w:val="24"/>
            <w:szCs w:val="24"/>
            <w:lang w:val="hy-AM"/>
          </w:rPr>
          <w:t>ԽԵՂԱԹՅՈՒՐՈՒՄ</w:t>
        </w:r>
        <w:r w:rsidR="001F67FD" w:rsidRPr="004E51F7">
          <w:rPr>
            <w:rStyle w:val="Hyperlink"/>
            <w:rFonts w:ascii="GHEA Grapalat" w:hAnsi="GHEA Grapalat"/>
            <w:b/>
            <w:noProof/>
            <w:color w:val="auto"/>
            <w:sz w:val="24"/>
            <w:szCs w:val="24"/>
            <w:lang w:val="hy-AM"/>
          </w:rPr>
          <w:t>Ը</w:t>
        </w:r>
        <w:r w:rsidR="001F67FD" w:rsidRPr="00C34EF6">
          <w:rPr>
            <w:rFonts w:ascii="GHEA Grapalat" w:hAnsi="GHEA Grapalat"/>
            <w:b/>
            <w:noProof/>
            <w:webHidden/>
            <w:color w:val="000000" w:themeColor="text1"/>
            <w:sz w:val="24"/>
            <w:szCs w:val="24"/>
          </w:rPr>
          <w:tab/>
        </w:r>
        <w:r w:rsidR="007A3B82">
          <w:rPr>
            <w:rFonts w:ascii="GHEA Grapalat" w:hAnsi="GHEA Grapalat"/>
            <w:b/>
            <w:noProof/>
            <w:webHidden/>
            <w:color w:val="000000" w:themeColor="text1"/>
            <w:sz w:val="24"/>
            <w:szCs w:val="24"/>
            <w:lang w:val="hy-AM"/>
          </w:rPr>
          <w:t>19</w:t>
        </w:r>
      </w:hyperlink>
    </w:p>
    <w:p w14:paraId="08214064" w14:textId="4C052E84" w:rsidR="00F02752" w:rsidRPr="00C34EF6" w:rsidRDefault="001F67FD" w:rsidP="00F02752">
      <w:pPr>
        <w:ind w:right="-170"/>
        <w:rPr>
          <w:rFonts w:ascii="GHEA Grapalat" w:hAnsi="GHEA Grapalat"/>
          <w:b/>
          <w:color w:val="000000" w:themeColor="text1"/>
          <w:sz w:val="24"/>
          <w:szCs w:val="24"/>
          <w:lang w:val="hy-AM"/>
        </w:rPr>
      </w:pPr>
      <w:r w:rsidRPr="00C34EF6">
        <w:rPr>
          <w:rFonts w:ascii="GHEA Grapalat" w:hAnsi="GHEA Grapalat"/>
          <w:b/>
          <w:color w:val="000000" w:themeColor="text1"/>
          <w:sz w:val="24"/>
          <w:szCs w:val="24"/>
          <w:lang w:val="hy-AM"/>
        </w:rPr>
        <w:t>7</w:t>
      </w:r>
      <w:r w:rsidR="00F02752" w:rsidRPr="00C34EF6">
        <w:rPr>
          <w:rFonts w:ascii="GHEA Grapalat" w:hAnsi="GHEA Grapalat"/>
          <w:b/>
          <w:color w:val="000000" w:themeColor="text1"/>
          <w:sz w:val="24"/>
          <w:szCs w:val="24"/>
        </w:rPr>
        <w:t xml:space="preserve">.   </w:t>
      </w:r>
      <w:r w:rsidR="00F02752" w:rsidRPr="00C34EF6">
        <w:rPr>
          <w:rFonts w:ascii="GHEA Grapalat" w:hAnsi="GHEA Grapalat"/>
          <w:b/>
          <w:color w:val="000000" w:themeColor="text1"/>
          <w:sz w:val="24"/>
          <w:szCs w:val="24"/>
          <w:lang w:val="hy-AM"/>
        </w:rPr>
        <w:t>ԱՐՁԱՆԱԳՐՎԱԾ  ԱՅԼ ՓԱՍՏԵՐ</w:t>
      </w:r>
      <w:r w:rsidR="00F02752" w:rsidRPr="004E51F7">
        <w:rPr>
          <w:rFonts w:ascii="GHEA Grapalat" w:hAnsi="GHEA Grapalat"/>
          <w:b/>
          <w:sz w:val="24"/>
          <w:szCs w:val="24"/>
          <w:lang w:val="hy-AM"/>
        </w:rPr>
        <w:t>Ը</w:t>
      </w:r>
      <w:r w:rsidR="00F02752" w:rsidRPr="00C34EF6">
        <w:rPr>
          <w:rFonts w:ascii="GHEA Grapalat" w:hAnsi="GHEA Grapalat"/>
          <w:b/>
          <w:color w:val="000000" w:themeColor="text1"/>
          <w:sz w:val="24"/>
          <w:szCs w:val="24"/>
          <w:lang w:val="hy-AM"/>
        </w:rPr>
        <w:t xml:space="preserve"> </w:t>
      </w:r>
      <w:r w:rsidR="00F02752" w:rsidRPr="00C34EF6">
        <w:rPr>
          <w:rFonts w:ascii="GHEA Grapalat" w:hAnsi="GHEA Grapalat"/>
          <w:b/>
          <w:color w:val="000000" w:themeColor="text1"/>
          <w:sz w:val="24"/>
          <w:szCs w:val="24"/>
        </w:rPr>
        <w:t xml:space="preserve">………………………………………………………… </w:t>
      </w:r>
      <w:r w:rsidR="00F02752" w:rsidRPr="007A3B82">
        <w:rPr>
          <w:rFonts w:ascii="GHEA Grapalat" w:hAnsi="GHEA Grapalat"/>
          <w:b/>
          <w:sz w:val="24"/>
          <w:szCs w:val="24"/>
        </w:rPr>
        <w:t>2</w:t>
      </w:r>
      <w:r w:rsidR="007A3B82" w:rsidRPr="007A3B82">
        <w:rPr>
          <w:rFonts w:ascii="GHEA Grapalat" w:hAnsi="GHEA Grapalat"/>
          <w:b/>
          <w:sz w:val="24"/>
          <w:szCs w:val="24"/>
          <w:lang w:val="hy-AM"/>
        </w:rPr>
        <w:t>0</w:t>
      </w:r>
    </w:p>
    <w:p w14:paraId="3EF6A1F4" w14:textId="251D696A" w:rsidR="003B7654" w:rsidRPr="003C1951" w:rsidRDefault="00135D41" w:rsidP="003B7654">
      <w:pPr>
        <w:pStyle w:val="TOC1"/>
        <w:tabs>
          <w:tab w:val="left" w:pos="440"/>
          <w:tab w:val="right" w:leader="dot" w:pos="9666"/>
        </w:tabs>
        <w:rPr>
          <w:rFonts w:ascii="GHEA Grapalat" w:eastAsiaTheme="minorEastAsia" w:hAnsi="GHEA Grapalat"/>
          <w:b/>
          <w:noProof/>
          <w:color w:val="000000" w:themeColor="text1"/>
        </w:rPr>
      </w:pPr>
      <w:hyperlink w:anchor="_Toc196141771" w:history="1">
        <w:r w:rsidR="00F0024F" w:rsidRPr="00C34EF6">
          <w:rPr>
            <w:rStyle w:val="Hyperlink"/>
            <w:rFonts w:ascii="GHEA Grapalat" w:hAnsi="GHEA Grapalat"/>
            <w:b/>
            <w:noProof/>
            <w:color w:val="000000" w:themeColor="text1"/>
          </w:rPr>
          <w:t>8</w:t>
        </w:r>
        <w:r w:rsidR="003B7654" w:rsidRPr="00C34EF6">
          <w:rPr>
            <w:rStyle w:val="Hyperlink"/>
            <w:rFonts w:ascii="GHEA Grapalat" w:hAnsi="GHEA Grapalat"/>
            <w:b/>
            <w:noProof/>
            <w:color w:val="000000" w:themeColor="text1"/>
            <w:lang w:val="hy-AM"/>
          </w:rPr>
          <w:t>.</w:t>
        </w:r>
        <w:r w:rsidR="003B7654" w:rsidRPr="00C34EF6">
          <w:rPr>
            <w:rFonts w:ascii="GHEA Grapalat" w:eastAsiaTheme="minorEastAsia" w:hAnsi="GHEA Grapalat"/>
            <w:b/>
            <w:noProof/>
            <w:color w:val="000000" w:themeColor="text1"/>
          </w:rPr>
          <w:tab/>
        </w:r>
        <w:r w:rsidR="003B7654" w:rsidRPr="00C34EF6">
          <w:rPr>
            <w:rStyle w:val="Hyperlink"/>
            <w:rFonts w:ascii="GHEA Grapalat" w:hAnsi="GHEA Grapalat"/>
            <w:b/>
            <w:noProof/>
            <w:color w:val="000000" w:themeColor="text1"/>
            <w:lang w:val="hy-AM"/>
          </w:rPr>
          <w:t>ՀԵՏՀՍԿՈՂԱԿԱՆ ԳՈՐԾԸՆԹԱՑ</w:t>
        </w:r>
        <w:r w:rsidR="003B7654" w:rsidRPr="00C34EF6">
          <w:rPr>
            <w:rFonts w:ascii="GHEA Grapalat" w:hAnsi="GHEA Grapalat"/>
            <w:b/>
            <w:noProof/>
            <w:webHidden/>
            <w:color w:val="000000" w:themeColor="text1"/>
          </w:rPr>
          <w:tab/>
        </w:r>
        <w:r w:rsidR="00FE2545" w:rsidRPr="00C34EF6">
          <w:rPr>
            <w:rFonts w:ascii="GHEA Grapalat" w:hAnsi="GHEA Grapalat"/>
            <w:b/>
            <w:noProof/>
            <w:webHidden/>
            <w:color w:val="000000" w:themeColor="text1"/>
            <w:lang w:val="hy-AM"/>
          </w:rPr>
          <w:t>2</w:t>
        </w:r>
      </w:hyperlink>
      <w:r w:rsidR="003C1951">
        <w:rPr>
          <w:rFonts w:ascii="GHEA Grapalat" w:hAnsi="GHEA Grapalat"/>
          <w:b/>
          <w:noProof/>
        </w:rPr>
        <w:t>4</w:t>
      </w:r>
    </w:p>
    <w:p w14:paraId="16AFD56D" w14:textId="1C34BC6D" w:rsidR="003B7654" w:rsidRPr="003C1951" w:rsidRDefault="00135D41" w:rsidP="003B7654">
      <w:pPr>
        <w:pStyle w:val="TOC1"/>
        <w:tabs>
          <w:tab w:val="left" w:pos="440"/>
          <w:tab w:val="right" w:leader="dot" w:pos="9666"/>
        </w:tabs>
        <w:rPr>
          <w:rFonts w:ascii="GHEA Grapalat" w:hAnsi="GHEA Grapalat"/>
          <w:b/>
          <w:noProof/>
          <w:color w:val="000000" w:themeColor="text1"/>
        </w:rPr>
      </w:pPr>
      <w:hyperlink w:anchor="_Toc196141772" w:history="1">
        <w:r w:rsidR="00F0024F" w:rsidRPr="00C34EF6">
          <w:rPr>
            <w:rStyle w:val="Hyperlink"/>
            <w:rFonts w:ascii="GHEA Grapalat" w:hAnsi="GHEA Grapalat"/>
            <w:b/>
            <w:noProof/>
            <w:color w:val="000000" w:themeColor="text1"/>
          </w:rPr>
          <w:t>9</w:t>
        </w:r>
        <w:r w:rsidR="003B7654" w:rsidRPr="00C34EF6">
          <w:rPr>
            <w:rStyle w:val="Hyperlink"/>
            <w:rFonts w:ascii="GHEA Grapalat" w:hAnsi="GHEA Grapalat"/>
            <w:b/>
            <w:noProof/>
            <w:color w:val="000000" w:themeColor="text1"/>
            <w:lang w:val="hy-AM"/>
          </w:rPr>
          <w:t>.</w:t>
        </w:r>
        <w:r w:rsidR="003B7654" w:rsidRPr="00C34EF6">
          <w:rPr>
            <w:rFonts w:ascii="GHEA Grapalat" w:eastAsiaTheme="minorEastAsia" w:hAnsi="GHEA Grapalat"/>
            <w:b/>
            <w:noProof/>
            <w:color w:val="000000" w:themeColor="text1"/>
          </w:rPr>
          <w:tab/>
        </w:r>
        <w:r w:rsidR="003B7654" w:rsidRPr="00C34EF6">
          <w:rPr>
            <w:rStyle w:val="Hyperlink"/>
            <w:rFonts w:ascii="GHEA Grapalat" w:hAnsi="GHEA Grapalat"/>
            <w:b/>
            <w:noProof/>
            <w:color w:val="000000" w:themeColor="text1"/>
            <w:lang w:val="hy-AM"/>
          </w:rPr>
          <w:t>ԱՌԱՋԱՐԿՈՒԹՅՈՒՆՆԵՐ</w:t>
        </w:r>
        <w:r w:rsidR="003B7654" w:rsidRPr="00C34EF6">
          <w:rPr>
            <w:rFonts w:ascii="GHEA Grapalat" w:hAnsi="GHEA Grapalat"/>
            <w:b/>
            <w:noProof/>
            <w:webHidden/>
            <w:color w:val="000000" w:themeColor="text1"/>
          </w:rPr>
          <w:tab/>
        </w:r>
        <w:r w:rsidR="00FE2545" w:rsidRPr="00C34EF6">
          <w:rPr>
            <w:rFonts w:ascii="GHEA Grapalat" w:hAnsi="GHEA Grapalat"/>
            <w:b/>
            <w:noProof/>
            <w:webHidden/>
            <w:color w:val="000000" w:themeColor="text1"/>
            <w:lang w:val="hy-AM"/>
          </w:rPr>
          <w:t>2</w:t>
        </w:r>
      </w:hyperlink>
      <w:r w:rsidR="003C1951">
        <w:rPr>
          <w:rFonts w:ascii="GHEA Grapalat" w:hAnsi="GHEA Grapalat"/>
          <w:b/>
          <w:noProof/>
        </w:rPr>
        <w:t>5</w:t>
      </w:r>
    </w:p>
    <w:p w14:paraId="6B0CD5DC" w14:textId="3D1A0BA8" w:rsidR="004D764B" w:rsidRPr="003C1951" w:rsidRDefault="00135D41" w:rsidP="004D764B">
      <w:pPr>
        <w:pStyle w:val="TOC1"/>
        <w:tabs>
          <w:tab w:val="left" w:pos="440"/>
          <w:tab w:val="right" w:leader="dot" w:pos="9666"/>
        </w:tabs>
        <w:rPr>
          <w:rFonts w:ascii="GHEA Grapalat" w:hAnsi="GHEA Grapalat"/>
          <w:b/>
          <w:noProof/>
          <w:color w:val="000000" w:themeColor="text1"/>
        </w:rPr>
      </w:pPr>
      <w:hyperlink w:anchor="_Toc196141772" w:history="1">
        <w:r w:rsidR="00747AC6" w:rsidRPr="00C34EF6">
          <w:rPr>
            <w:rStyle w:val="Hyperlink"/>
            <w:rFonts w:ascii="GHEA Grapalat" w:hAnsi="GHEA Grapalat"/>
            <w:b/>
            <w:noProof/>
            <w:color w:val="000000" w:themeColor="text1"/>
            <w:lang w:val="hy-AM"/>
          </w:rPr>
          <w:t>10</w:t>
        </w:r>
        <w:r w:rsidR="004D764B" w:rsidRPr="00C34EF6">
          <w:rPr>
            <w:rStyle w:val="Hyperlink"/>
            <w:rFonts w:ascii="GHEA Grapalat" w:hAnsi="GHEA Grapalat"/>
            <w:b/>
            <w:noProof/>
            <w:color w:val="000000" w:themeColor="text1"/>
            <w:lang w:val="hy-AM"/>
          </w:rPr>
          <w:t>.</w:t>
        </w:r>
        <w:r w:rsidR="004D764B" w:rsidRPr="00C34EF6">
          <w:rPr>
            <w:rFonts w:ascii="GHEA Grapalat" w:eastAsiaTheme="minorEastAsia" w:hAnsi="GHEA Grapalat"/>
            <w:b/>
            <w:noProof/>
            <w:color w:val="000000" w:themeColor="text1"/>
          </w:rPr>
          <w:tab/>
        </w:r>
        <w:r w:rsidR="004D764B" w:rsidRPr="00C34EF6">
          <w:rPr>
            <w:rStyle w:val="Hyperlink"/>
            <w:rFonts w:ascii="GHEA Grapalat" w:hAnsi="GHEA Grapalat"/>
            <w:b/>
            <w:noProof/>
            <w:color w:val="000000" w:themeColor="text1"/>
            <w:lang w:val="hy-AM"/>
          </w:rPr>
          <w:t>ՀԱՎԵԼՎԱԾ</w:t>
        </w:r>
        <w:r w:rsidR="004D764B" w:rsidRPr="00C34EF6">
          <w:rPr>
            <w:rFonts w:ascii="GHEA Grapalat" w:hAnsi="GHEA Grapalat"/>
            <w:b/>
            <w:noProof/>
            <w:webHidden/>
            <w:color w:val="000000" w:themeColor="text1"/>
          </w:rPr>
          <w:tab/>
        </w:r>
        <w:r w:rsidR="00FE2545" w:rsidRPr="00C34EF6">
          <w:rPr>
            <w:rFonts w:ascii="GHEA Grapalat" w:hAnsi="GHEA Grapalat"/>
            <w:b/>
            <w:noProof/>
            <w:webHidden/>
            <w:color w:val="000000" w:themeColor="text1"/>
            <w:lang w:val="hy-AM"/>
          </w:rPr>
          <w:t>2</w:t>
        </w:r>
      </w:hyperlink>
      <w:r w:rsidR="003C1951">
        <w:rPr>
          <w:rFonts w:ascii="GHEA Grapalat" w:hAnsi="GHEA Grapalat"/>
          <w:b/>
          <w:noProof/>
        </w:rPr>
        <w:t>6</w:t>
      </w:r>
    </w:p>
    <w:p w14:paraId="28F2CFE8" w14:textId="77777777" w:rsidR="00E161F5" w:rsidRPr="00E161F5" w:rsidRDefault="00E161F5" w:rsidP="00E161F5">
      <w:pPr>
        <w:rPr>
          <w:rFonts w:ascii="Sylfaen" w:hAnsi="Sylfaen"/>
          <w:lang w:val="hy-AM"/>
        </w:rPr>
      </w:pPr>
    </w:p>
    <w:p w14:paraId="2377C46A" w14:textId="729B6A85" w:rsidR="00125408" w:rsidRPr="00462657" w:rsidRDefault="003B7654" w:rsidP="003B7654">
      <w:pPr>
        <w:tabs>
          <w:tab w:val="left" w:pos="284"/>
          <w:tab w:val="left" w:pos="426"/>
          <w:tab w:val="left" w:pos="567"/>
          <w:tab w:val="left" w:pos="10348"/>
        </w:tabs>
        <w:rPr>
          <w:rFonts w:ascii="GHEA Grapalat" w:hAnsi="GHEA Grapalat"/>
          <w:sz w:val="24"/>
          <w:szCs w:val="24"/>
          <w:lang w:val="hy-AM"/>
        </w:rPr>
      </w:pPr>
      <w:r>
        <w:rPr>
          <w:b/>
          <w:bCs/>
          <w:noProof/>
        </w:rPr>
        <w:fldChar w:fldCharType="end"/>
      </w:r>
    </w:p>
    <w:p w14:paraId="44B6E28F"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371E6FCD"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25B3DBDF"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0006D009"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20678A77"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3F37BC9E"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584BC227"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6D643A51"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391E21B3"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53FF95A3"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0F1C5E3E"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4E5823B3" w14:textId="0F9DB9BE" w:rsidR="00B86B58" w:rsidRDefault="00B86B58" w:rsidP="00C24E21">
      <w:pPr>
        <w:tabs>
          <w:tab w:val="left" w:pos="284"/>
          <w:tab w:val="left" w:pos="426"/>
          <w:tab w:val="left" w:pos="567"/>
          <w:tab w:val="left" w:pos="10348"/>
        </w:tabs>
        <w:ind w:left="284" w:firstLine="426"/>
        <w:rPr>
          <w:rFonts w:ascii="GHEA Grapalat" w:hAnsi="GHEA Grapalat"/>
          <w:sz w:val="24"/>
          <w:szCs w:val="24"/>
          <w:lang w:val="hy-AM"/>
        </w:rPr>
      </w:pPr>
    </w:p>
    <w:p w14:paraId="30EB65A0" w14:textId="1811F47B" w:rsidR="00C55B3C" w:rsidRDefault="00C55B3C" w:rsidP="00C24E21">
      <w:pPr>
        <w:tabs>
          <w:tab w:val="left" w:pos="284"/>
          <w:tab w:val="left" w:pos="426"/>
          <w:tab w:val="left" w:pos="567"/>
          <w:tab w:val="left" w:pos="10348"/>
        </w:tabs>
        <w:ind w:left="284" w:firstLine="426"/>
        <w:rPr>
          <w:rFonts w:ascii="GHEA Grapalat" w:hAnsi="GHEA Grapalat"/>
          <w:sz w:val="24"/>
          <w:szCs w:val="24"/>
          <w:lang w:val="hy-AM"/>
        </w:rPr>
      </w:pPr>
    </w:p>
    <w:p w14:paraId="03DCDEAA" w14:textId="0706EE45" w:rsidR="00C55B3C" w:rsidRDefault="00C55B3C" w:rsidP="00C24E21">
      <w:pPr>
        <w:tabs>
          <w:tab w:val="left" w:pos="284"/>
          <w:tab w:val="left" w:pos="426"/>
          <w:tab w:val="left" w:pos="567"/>
          <w:tab w:val="left" w:pos="10348"/>
        </w:tabs>
        <w:ind w:left="284" w:firstLine="426"/>
        <w:rPr>
          <w:rFonts w:ascii="GHEA Grapalat" w:hAnsi="GHEA Grapalat"/>
          <w:sz w:val="24"/>
          <w:szCs w:val="24"/>
          <w:lang w:val="hy-AM"/>
        </w:rPr>
      </w:pPr>
    </w:p>
    <w:p w14:paraId="0E832951" w14:textId="77777777" w:rsidR="00D75BB4" w:rsidRPr="007272F0" w:rsidRDefault="001B7F69" w:rsidP="005E2FB9">
      <w:pPr>
        <w:pStyle w:val="ListParagraph"/>
        <w:numPr>
          <w:ilvl w:val="0"/>
          <w:numId w:val="1"/>
        </w:numPr>
        <w:tabs>
          <w:tab w:val="left" w:pos="284"/>
          <w:tab w:val="left" w:pos="426"/>
          <w:tab w:val="left" w:pos="567"/>
        </w:tabs>
        <w:spacing w:line="240" w:lineRule="auto"/>
        <w:ind w:left="284" w:right="1079" w:firstLine="426"/>
        <w:jc w:val="center"/>
        <w:rPr>
          <w:rFonts w:ascii="GHEA Grapalat" w:hAnsi="GHEA Grapalat"/>
          <w:b/>
          <w:color w:val="7030A0"/>
          <w:sz w:val="28"/>
          <w:szCs w:val="28"/>
          <w:lang w:val="hy-AM"/>
        </w:rPr>
      </w:pPr>
      <w:r w:rsidRPr="007272F0">
        <w:rPr>
          <w:rFonts w:ascii="GHEA Grapalat" w:hAnsi="GHEA Grapalat"/>
          <w:b/>
          <w:color w:val="7030A0"/>
          <w:sz w:val="28"/>
          <w:szCs w:val="28"/>
          <w:lang w:val="hy-AM"/>
        </w:rPr>
        <w:t>ՆԵՐԱԾԱԿԱՆ  ՄԱՍ</w:t>
      </w:r>
    </w:p>
    <w:p w14:paraId="58D4AECA" w14:textId="77777777" w:rsidR="00CD73EF" w:rsidRPr="00462657" w:rsidRDefault="00CD73EF" w:rsidP="00C24E21">
      <w:pPr>
        <w:pStyle w:val="ListParagraph"/>
        <w:tabs>
          <w:tab w:val="left" w:pos="284"/>
          <w:tab w:val="left" w:pos="426"/>
          <w:tab w:val="left" w:pos="567"/>
          <w:tab w:val="left" w:pos="10348"/>
        </w:tabs>
        <w:spacing w:line="240" w:lineRule="auto"/>
        <w:ind w:left="284" w:firstLine="426"/>
        <w:rPr>
          <w:rFonts w:ascii="GHEA Grapalat" w:hAnsi="GHEA Grapalat"/>
          <w:b/>
          <w:sz w:val="4"/>
          <w:szCs w:val="4"/>
          <w:lang w:val="hy-AM"/>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7190"/>
      </w:tblGrid>
      <w:tr w:rsidR="00FB3A98" w:rsidRPr="00F15A0F" w14:paraId="375B8BC7" w14:textId="77777777" w:rsidTr="006D09B4">
        <w:trPr>
          <w:trHeight w:val="502"/>
        </w:trPr>
        <w:tc>
          <w:tcPr>
            <w:tcW w:w="2733" w:type="dxa"/>
          </w:tcPr>
          <w:p w14:paraId="72425538" w14:textId="4ECB6E87" w:rsidR="00D610AD" w:rsidRPr="00462657" w:rsidRDefault="00D610AD" w:rsidP="004F31CB">
            <w:pPr>
              <w:tabs>
                <w:tab w:val="left" w:pos="426"/>
                <w:tab w:val="left" w:pos="457"/>
                <w:tab w:val="left" w:pos="567"/>
                <w:tab w:val="left" w:pos="10348"/>
              </w:tabs>
              <w:spacing w:line="276" w:lineRule="auto"/>
              <w:ind w:firstLine="176"/>
              <w:jc w:val="center"/>
              <w:rPr>
                <w:rFonts w:ascii="GHEA Grapalat" w:hAnsi="GHEA Grapalat"/>
                <w:sz w:val="24"/>
                <w:szCs w:val="24"/>
                <w:lang w:val="hy-AM"/>
              </w:rPr>
            </w:pPr>
            <w:r w:rsidRPr="00462657">
              <w:rPr>
                <w:rFonts w:ascii="GHEA Grapalat" w:hAnsi="GHEA Grapalat"/>
                <w:sz w:val="24"/>
                <w:szCs w:val="24"/>
                <w:lang w:val="hy-AM"/>
              </w:rPr>
              <w:t>Հաշվեքննության հիմքը</w:t>
            </w:r>
            <w:r w:rsidR="00612EDC" w:rsidRPr="00E037CE">
              <w:rPr>
                <w:rStyle w:val="FootnoteReference"/>
                <w:rFonts w:ascii="GHEA Grapalat" w:hAnsi="GHEA Grapalat"/>
                <w:b/>
                <w:sz w:val="24"/>
                <w:szCs w:val="24"/>
                <w:lang w:val="hy-AM"/>
              </w:rPr>
              <w:footnoteReference w:id="1"/>
            </w:r>
          </w:p>
        </w:tc>
        <w:tc>
          <w:tcPr>
            <w:tcW w:w="7190" w:type="dxa"/>
          </w:tcPr>
          <w:p w14:paraId="75CC3D60" w14:textId="45B58440" w:rsidR="00D610AD" w:rsidRPr="00462657" w:rsidRDefault="00D610AD" w:rsidP="006C42CC">
            <w:pPr>
              <w:tabs>
                <w:tab w:val="left" w:pos="426"/>
                <w:tab w:val="left" w:pos="567"/>
                <w:tab w:val="left" w:pos="604"/>
                <w:tab w:val="left" w:pos="10348"/>
              </w:tabs>
              <w:ind w:firstLine="179"/>
              <w:jc w:val="both"/>
              <w:rPr>
                <w:rFonts w:ascii="GHEA Grapalat" w:hAnsi="GHEA Grapalat"/>
                <w:sz w:val="24"/>
                <w:szCs w:val="24"/>
                <w:lang w:val="hy-AM"/>
              </w:rPr>
            </w:pPr>
            <w:r w:rsidRPr="00462657">
              <w:rPr>
                <w:rFonts w:ascii="GHEA Grapalat" w:hAnsi="GHEA Grapalat"/>
                <w:sz w:val="24"/>
                <w:szCs w:val="24"/>
                <w:lang w:val="hy-AM"/>
              </w:rPr>
              <w:t>Հաշվեքննիչ պալատի 202</w:t>
            </w:r>
            <w:r w:rsidR="00E25278" w:rsidRPr="00462657">
              <w:rPr>
                <w:rFonts w:ascii="GHEA Grapalat" w:hAnsi="GHEA Grapalat"/>
                <w:sz w:val="24"/>
                <w:szCs w:val="24"/>
                <w:lang w:val="hy-AM"/>
              </w:rPr>
              <w:t>4</w:t>
            </w:r>
            <w:r w:rsidRPr="00462657">
              <w:rPr>
                <w:rFonts w:ascii="GHEA Grapalat" w:hAnsi="GHEA Grapalat"/>
                <w:sz w:val="24"/>
                <w:szCs w:val="24"/>
                <w:lang w:val="hy-AM"/>
              </w:rPr>
              <w:t xml:space="preserve"> թվականի  </w:t>
            </w:r>
            <w:r w:rsidR="006C42CC">
              <w:rPr>
                <w:rFonts w:ascii="GHEA Grapalat" w:hAnsi="GHEA Grapalat"/>
                <w:sz w:val="24"/>
                <w:szCs w:val="24"/>
                <w:lang w:val="hy-AM"/>
              </w:rPr>
              <w:t>դեկ</w:t>
            </w:r>
            <w:r w:rsidR="00190C8A">
              <w:rPr>
                <w:rFonts w:ascii="GHEA Grapalat" w:hAnsi="GHEA Grapalat"/>
                <w:sz w:val="24"/>
                <w:szCs w:val="24"/>
                <w:lang w:val="hy-AM"/>
              </w:rPr>
              <w:t xml:space="preserve">տեմբերի </w:t>
            </w:r>
            <w:r w:rsidR="006C42CC">
              <w:rPr>
                <w:rFonts w:ascii="GHEA Grapalat" w:hAnsi="GHEA Grapalat"/>
                <w:sz w:val="24"/>
                <w:szCs w:val="24"/>
                <w:lang w:val="hy-AM"/>
              </w:rPr>
              <w:t>26</w:t>
            </w:r>
            <w:r w:rsidRPr="00462657">
              <w:rPr>
                <w:rFonts w:ascii="GHEA Grapalat" w:hAnsi="GHEA Grapalat"/>
                <w:sz w:val="24"/>
                <w:szCs w:val="24"/>
                <w:lang w:val="hy-AM"/>
              </w:rPr>
              <w:t xml:space="preserve">-ի </w:t>
            </w:r>
            <w:r w:rsidR="00E4223C">
              <w:rPr>
                <w:rFonts w:ascii="GHEA Grapalat" w:hAnsi="GHEA Grapalat"/>
                <w:sz w:val="24"/>
                <w:szCs w:val="24"/>
                <w:lang w:val="hy-AM"/>
              </w:rPr>
              <w:t>«</w:t>
            </w:r>
            <w:r w:rsidR="00E4223C" w:rsidRPr="00F5323C">
              <w:rPr>
                <w:rFonts w:ascii="GHEA Grapalat" w:hAnsi="GHEA Grapalat" w:cs="Sylfaen"/>
                <w:sz w:val="24"/>
                <w:szCs w:val="24"/>
                <w:lang w:val="hy-AM"/>
              </w:rPr>
              <w:t>Հ</w:t>
            </w:r>
            <w:r w:rsidR="00E4223C" w:rsidRPr="00744ECB">
              <w:rPr>
                <w:rFonts w:ascii="GHEA Grapalat" w:hAnsi="GHEA Grapalat" w:cs="Sylfaen"/>
                <w:sz w:val="24"/>
                <w:szCs w:val="24"/>
                <w:lang w:val="hy-AM"/>
              </w:rPr>
              <w:t xml:space="preserve">այաստանի </w:t>
            </w:r>
            <w:r w:rsidR="00E4223C" w:rsidRPr="0098080E">
              <w:rPr>
                <w:rFonts w:ascii="GHEA Grapalat" w:hAnsi="GHEA Grapalat" w:cs="Sylfaen"/>
                <w:sz w:val="24"/>
                <w:szCs w:val="24"/>
                <w:lang w:val="hy-AM"/>
              </w:rPr>
              <w:t xml:space="preserve"> </w:t>
            </w:r>
            <w:r w:rsidR="00E4223C" w:rsidRPr="00F5323C">
              <w:rPr>
                <w:rFonts w:ascii="GHEA Grapalat" w:hAnsi="GHEA Grapalat" w:cs="Sylfaen"/>
                <w:sz w:val="24"/>
                <w:szCs w:val="24"/>
                <w:lang w:val="hy-AM"/>
              </w:rPr>
              <w:t>Հ</w:t>
            </w:r>
            <w:r w:rsidR="00E4223C">
              <w:rPr>
                <w:rFonts w:ascii="GHEA Grapalat" w:hAnsi="GHEA Grapalat" w:cs="Sylfaen"/>
                <w:sz w:val="24"/>
                <w:szCs w:val="24"/>
                <w:lang w:val="hy-AM"/>
              </w:rPr>
              <w:t>անրապետության</w:t>
            </w:r>
            <w:r w:rsidR="00E4223C" w:rsidRPr="0098080E">
              <w:rPr>
                <w:rFonts w:ascii="GHEA Grapalat" w:hAnsi="GHEA Grapalat" w:cs="Sylfaen"/>
                <w:sz w:val="24"/>
                <w:szCs w:val="24"/>
                <w:lang w:val="hy-AM"/>
              </w:rPr>
              <w:t xml:space="preserve">  </w:t>
            </w:r>
            <w:r w:rsidR="00E4223C">
              <w:rPr>
                <w:rFonts w:ascii="GHEA Grapalat" w:hAnsi="GHEA Grapalat" w:cs="Sylfaen"/>
                <w:sz w:val="24"/>
                <w:szCs w:val="24"/>
                <w:lang w:val="hy-AM"/>
              </w:rPr>
              <w:t>էկոնոմիկայի նախարարությունում</w:t>
            </w:r>
            <w:r w:rsidR="00E4223C" w:rsidRPr="0098080E">
              <w:rPr>
                <w:rFonts w:ascii="GHEA Grapalat" w:hAnsi="GHEA Grapalat" w:cs="Sylfaen"/>
                <w:sz w:val="24"/>
                <w:szCs w:val="24"/>
                <w:lang w:val="hy-AM"/>
              </w:rPr>
              <w:t xml:space="preserve"> </w:t>
            </w:r>
            <w:r w:rsidR="00E4223C" w:rsidRPr="00466B26">
              <w:rPr>
                <w:rFonts w:ascii="GHEA Grapalat" w:hAnsi="GHEA Grapalat" w:cs="Sylfaen"/>
                <w:sz w:val="24"/>
                <w:szCs w:val="24"/>
                <w:lang w:val="hy-AM"/>
              </w:rPr>
              <w:t>202</w:t>
            </w:r>
            <w:r w:rsidR="00E4223C">
              <w:rPr>
                <w:rFonts w:ascii="GHEA Grapalat" w:hAnsi="GHEA Grapalat" w:cs="Sylfaen"/>
                <w:sz w:val="24"/>
                <w:szCs w:val="24"/>
                <w:lang w:val="hy-AM"/>
              </w:rPr>
              <w:t>4</w:t>
            </w:r>
            <w:r w:rsidR="00E4223C" w:rsidRPr="00466B26">
              <w:rPr>
                <w:rFonts w:ascii="GHEA Grapalat" w:hAnsi="GHEA Grapalat" w:cs="Sylfaen"/>
                <w:sz w:val="24"/>
                <w:szCs w:val="24"/>
                <w:lang w:val="hy-AM"/>
              </w:rPr>
              <w:t xml:space="preserve"> թվականի պետական բյո</w:t>
            </w:r>
            <w:r w:rsidR="00E4223C">
              <w:rPr>
                <w:rFonts w:ascii="GHEA Grapalat" w:hAnsi="GHEA Grapalat" w:cs="Sylfaen"/>
                <w:sz w:val="24"/>
                <w:szCs w:val="24"/>
                <w:lang w:val="hy-AM"/>
              </w:rPr>
              <w:t xml:space="preserve">ւջեի </w:t>
            </w:r>
            <w:r w:rsidR="00540D09">
              <w:rPr>
                <w:rFonts w:ascii="GHEA Grapalat" w:hAnsi="GHEA Grapalat" w:cs="Sylfaen"/>
                <w:sz w:val="24"/>
                <w:szCs w:val="24"/>
                <w:lang w:val="hy-AM"/>
              </w:rPr>
              <w:t xml:space="preserve">տարեկան </w:t>
            </w:r>
            <w:r w:rsidR="00E4223C">
              <w:rPr>
                <w:rFonts w:ascii="GHEA Grapalat" w:hAnsi="GHEA Grapalat" w:cs="Sylfaen"/>
                <w:sz w:val="24"/>
                <w:szCs w:val="24"/>
                <w:lang w:val="hy-AM"/>
              </w:rPr>
              <w:t>կատարման</w:t>
            </w:r>
            <w:r w:rsidR="00E4223C" w:rsidRPr="0098080E">
              <w:rPr>
                <w:rFonts w:ascii="GHEA Grapalat" w:hAnsi="GHEA Grapalat" w:cs="Sylfaen"/>
                <w:sz w:val="24"/>
                <w:szCs w:val="24"/>
                <w:lang w:val="hy-AM"/>
              </w:rPr>
              <w:t xml:space="preserve"> </w:t>
            </w:r>
            <w:r w:rsidR="00E4223C" w:rsidRPr="00566629">
              <w:rPr>
                <w:rFonts w:ascii="GHEA Grapalat" w:hAnsi="GHEA Grapalat"/>
                <w:bCs/>
                <w:sz w:val="24"/>
                <w:szCs w:val="24"/>
                <w:lang w:val="hy-AM"/>
              </w:rPr>
              <w:t>հաշվեքննության</w:t>
            </w:r>
            <w:r w:rsidR="00E4223C" w:rsidRPr="0098080E">
              <w:rPr>
                <w:rFonts w:ascii="GHEA Grapalat" w:hAnsi="GHEA Grapalat"/>
                <w:bCs/>
                <w:sz w:val="24"/>
                <w:szCs w:val="24"/>
                <w:lang w:val="hy-AM"/>
              </w:rPr>
              <w:t xml:space="preserve"> </w:t>
            </w:r>
            <w:r w:rsidR="00E4223C" w:rsidRPr="00566629">
              <w:rPr>
                <w:rFonts w:ascii="GHEA Grapalat" w:hAnsi="GHEA Grapalat"/>
                <w:bCs/>
                <w:sz w:val="24"/>
                <w:szCs w:val="24"/>
                <w:lang w:val="hy-AM"/>
              </w:rPr>
              <w:t xml:space="preserve"> առաջադրանք</w:t>
            </w:r>
            <w:r w:rsidR="00E4223C" w:rsidRPr="00A45769">
              <w:rPr>
                <w:rFonts w:ascii="GHEA Grapalat" w:hAnsi="GHEA Grapalat"/>
                <w:bCs/>
                <w:sz w:val="24"/>
                <w:szCs w:val="24"/>
                <w:lang w:val="hy-AM"/>
              </w:rPr>
              <w:t>ը</w:t>
            </w:r>
            <w:r w:rsidR="00E4223C">
              <w:rPr>
                <w:rFonts w:ascii="GHEA Grapalat" w:hAnsi="GHEA Grapalat"/>
                <w:bCs/>
                <w:sz w:val="24"/>
                <w:szCs w:val="24"/>
                <w:lang w:val="hy-AM"/>
              </w:rPr>
              <w:t xml:space="preserve"> հաստատելու մասին</w:t>
            </w:r>
            <w:r w:rsidR="00E4223C">
              <w:rPr>
                <w:rFonts w:ascii="GHEA Grapalat" w:hAnsi="GHEA Grapalat"/>
                <w:sz w:val="24"/>
                <w:szCs w:val="24"/>
                <w:lang w:val="hy-AM"/>
              </w:rPr>
              <w:t xml:space="preserve">» </w:t>
            </w:r>
            <w:r w:rsidR="00AF5CD9" w:rsidRPr="00462657">
              <w:rPr>
                <w:rFonts w:ascii="GHEA Grapalat" w:hAnsi="GHEA Grapalat"/>
                <w:sz w:val="24"/>
                <w:szCs w:val="24"/>
                <w:lang w:val="hy-AM"/>
              </w:rPr>
              <w:t>№</w:t>
            </w:r>
            <w:r w:rsidRPr="00462657">
              <w:rPr>
                <w:rFonts w:ascii="GHEA Grapalat" w:hAnsi="GHEA Grapalat"/>
                <w:sz w:val="24"/>
                <w:szCs w:val="24"/>
                <w:lang w:val="hy-AM"/>
              </w:rPr>
              <w:t xml:space="preserve"> </w:t>
            </w:r>
            <w:r w:rsidR="00190C8A">
              <w:rPr>
                <w:rFonts w:ascii="GHEA Grapalat" w:hAnsi="GHEA Grapalat"/>
                <w:sz w:val="24"/>
                <w:szCs w:val="24"/>
                <w:lang w:val="hy-AM"/>
              </w:rPr>
              <w:t>1</w:t>
            </w:r>
            <w:r w:rsidR="00540D09" w:rsidRPr="00540D09">
              <w:rPr>
                <w:rFonts w:ascii="GHEA Grapalat" w:hAnsi="GHEA Grapalat"/>
                <w:sz w:val="24"/>
                <w:szCs w:val="24"/>
                <w:lang w:val="hy-AM"/>
              </w:rPr>
              <w:t>47</w:t>
            </w:r>
            <w:r w:rsidRPr="00462657">
              <w:rPr>
                <w:rFonts w:ascii="GHEA Grapalat" w:hAnsi="GHEA Grapalat"/>
                <w:sz w:val="24"/>
                <w:szCs w:val="24"/>
                <w:lang w:val="hy-AM"/>
              </w:rPr>
              <w:t>-Ա որոշում։</w:t>
            </w:r>
          </w:p>
        </w:tc>
      </w:tr>
      <w:tr w:rsidR="00FB3A98" w:rsidRPr="00462657" w14:paraId="35F7C112" w14:textId="77777777" w:rsidTr="006D09B4">
        <w:trPr>
          <w:trHeight w:val="502"/>
        </w:trPr>
        <w:tc>
          <w:tcPr>
            <w:tcW w:w="2733" w:type="dxa"/>
          </w:tcPr>
          <w:p w14:paraId="4E0E2D87" w14:textId="77777777" w:rsidR="00D610AD" w:rsidRPr="00462657" w:rsidRDefault="00D610AD" w:rsidP="004F31CB">
            <w:pPr>
              <w:tabs>
                <w:tab w:val="left" w:pos="284"/>
                <w:tab w:val="left" w:pos="426"/>
                <w:tab w:val="left" w:pos="567"/>
                <w:tab w:val="left" w:pos="10348"/>
              </w:tabs>
              <w:spacing w:line="276" w:lineRule="auto"/>
              <w:ind w:firstLine="176"/>
              <w:jc w:val="center"/>
              <w:rPr>
                <w:rFonts w:ascii="GHEA Grapalat" w:hAnsi="GHEA Grapalat"/>
                <w:sz w:val="24"/>
                <w:szCs w:val="24"/>
              </w:rPr>
            </w:pPr>
            <w:r w:rsidRPr="00462657">
              <w:rPr>
                <w:rFonts w:ascii="GHEA Grapalat" w:hAnsi="GHEA Grapalat"/>
                <w:sz w:val="24"/>
                <w:szCs w:val="24"/>
                <w:lang w:val="hy-AM"/>
              </w:rPr>
              <w:t>Հաշվեք</w:t>
            </w:r>
            <w:r w:rsidRPr="00462657">
              <w:rPr>
                <w:rFonts w:ascii="GHEA Grapalat" w:hAnsi="GHEA Grapalat"/>
                <w:sz w:val="24"/>
                <w:szCs w:val="24"/>
              </w:rPr>
              <w:t>ննության օբյեկտը</w:t>
            </w:r>
          </w:p>
        </w:tc>
        <w:tc>
          <w:tcPr>
            <w:tcW w:w="7190" w:type="dxa"/>
          </w:tcPr>
          <w:p w14:paraId="10F584E3" w14:textId="77777777" w:rsidR="00D610AD" w:rsidRPr="00462657" w:rsidRDefault="00D610AD" w:rsidP="00612EDC">
            <w:pPr>
              <w:tabs>
                <w:tab w:val="left" w:pos="426"/>
                <w:tab w:val="left" w:pos="567"/>
                <w:tab w:val="left" w:pos="604"/>
                <w:tab w:val="left" w:pos="10348"/>
              </w:tabs>
              <w:ind w:firstLine="179"/>
              <w:jc w:val="both"/>
              <w:rPr>
                <w:rFonts w:ascii="GHEA Grapalat" w:hAnsi="GHEA Grapalat"/>
                <w:sz w:val="24"/>
                <w:szCs w:val="24"/>
              </w:rPr>
            </w:pPr>
            <w:r w:rsidRPr="00462657">
              <w:rPr>
                <w:rFonts w:ascii="GHEA Grapalat" w:hAnsi="GHEA Grapalat"/>
                <w:sz w:val="24"/>
                <w:szCs w:val="24"/>
              </w:rPr>
              <w:t>Հ</w:t>
            </w:r>
            <w:r w:rsidR="004F31CB" w:rsidRPr="00462657">
              <w:rPr>
                <w:rFonts w:ascii="GHEA Grapalat" w:hAnsi="GHEA Grapalat"/>
                <w:sz w:val="24"/>
                <w:szCs w:val="24"/>
                <w:lang w:val="hy-AM"/>
              </w:rPr>
              <w:t xml:space="preserve">այաստանի </w:t>
            </w:r>
            <w:r w:rsidRPr="00462657">
              <w:rPr>
                <w:rFonts w:ascii="GHEA Grapalat" w:hAnsi="GHEA Grapalat"/>
                <w:sz w:val="24"/>
                <w:szCs w:val="24"/>
              </w:rPr>
              <w:t>Հ</w:t>
            </w:r>
            <w:r w:rsidR="004F31CB" w:rsidRPr="00462657">
              <w:rPr>
                <w:rFonts w:ascii="GHEA Grapalat" w:hAnsi="GHEA Grapalat"/>
                <w:sz w:val="24"/>
                <w:szCs w:val="24"/>
                <w:lang w:val="hy-AM"/>
              </w:rPr>
              <w:t xml:space="preserve">անրապետության </w:t>
            </w:r>
            <w:r w:rsidRPr="00462657">
              <w:rPr>
                <w:rFonts w:ascii="GHEA Grapalat" w:hAnsi="GHEA Grapalat"/>
                <w:sz w:val="24"/>
                <w:szCs w:val="24"/>
                <w:lang w:val="hy-AM"/>
              </w:rPr>
              <w:t>էկոնոմիկայի նախարարություն։</w:t>
            </w:r>
          </w:p>
        </w:tc>
      </w:tr>
      <w:tr w:rsidR="00FB3A98" w:rsidRPr="00462657" w14:paraId="3185C361" w14:textId="77777777" w:rsidTr="006D09B4">
        <w:trPr>
          <w:trHeight w:val="866"/>
        </w:trPr>
        <w:tc>
          <w:tcPr>
            <w:tcW w:w="2733" w:type="dxa"/>
          </w:tcPr>
          <w:p w14:paraId="7CB6A9C0" w14:textId="77777777" w:rsidR="00D610AD" w:rsidRPr="00462657" w:rsidRDefault="00D610AD" w:rsidP="004F31CB">
            <w:pPr>
              <w:tabs>
                <w:tab w:val="left" w:pos="426"/>
                <w:tab w:val="left" w:pos="457"/>
                <w:tab w:val="left" w:pos="567"/>
                <w:tab w:val="left" w:pos="10348"/>
              </w:tabs>
              <w:spacing w:line="276" w:lineRule="auto"/>
              <w:ind w:firstLine="176"/>
              <w:jc w:val="center"/>
              <w:rPr>
                <w:rFonts w:ascii="GHEA Grapalat" w:hAnsi="GHEA Grapalat"/>
                <w:sz w:val="24"/>
                <w:szCs w:val="24"/>
              </w:rPr>
            </w:pPr>
            <w:r w:rsidRPr="00462657">
              <w:rPr>
                <w:rFonts w:ascii="GHEA Grapalat" w:hAnsi="GHEA Grapalat"/>
                <w:sz w:val="24"/>
                <w:szCs w:val="24"/>
              </w:rPr>
              <w:t>Հաշվեքննության առարկան</w:t>
            </w:r>
          </w:p>
          <w:p w14:paraId="069B1F44" w14:textId="77777777" w:rsidR="00D610AD" w:rsidRPr="00462657" w:rsidRDefault="00D610AD" w:rsidP="004F31CB">
            <w:pPr>
              <w:tabs>
                <w:tab w:val="left" w:pos="426"/>
                <w:tab w:val="left" w:pos="457"/>
                <w:tab w:val="left" w:pos="567"/>
                <w:tab w:val="left" w:pos="10348"/>
              </w:tabs>
              <w:spacing w:line="276" w:lineRule="auto"/>
              <w:ind w:firstLine="176"/>
              <w:jc w:val="center"/>
              <w:rPr>
                <w:rFonts w:ascii="GHEA Grapalat" w:hAnsi="GHEA Grapalat"/>
                <w:sz w:val="24"/>
                <w:szCs w:val="24"/>
              </w:rPr>
            </w:pPr>
          </w:p>
        </w:tc>
        <w:tc>
          <w:tcPr>
            <w:tcW w:w="7190" w:type="dxa"/>
          </w:tcPr>
          <w:p w14:paraId="080B3891" w14:textId="25386B12" w:rsidR="00D610AD" w:rsidRPr="00462657" w:rsidRDefault="00D610AD" w:rsidP="00540D09">
            <w:pPr>
              <w:tabs>
                <w:tab w:val="left" w:pos="426"/>
                <w:tab w:val="left" w:pos="567"/>
                <w:tab w:val="left" w:pos="604"/>
                <w:tab w:val="left" w:pos="10348"/>
              </w:tabs>
              <w:ind w:firstLine="179"/>
              <w:jc w:val="both"/>
              <w:rPr>
                <w:rFonts w:ascii="GHEA Grapalat" w:hAnsi="GHEA Grapalat"/>
                <w:sz w:val="24"/>
                <w:szCs w:val="24"/>
              </w:rPr>
            </w:pPr>
            <w:r w:rsidRPr="00462657">
              <w:rPr>
                <w:rFonts w:ascii="GHEA Grapalat" w:hAnsi="GHEA Grapalat"/>
                <w:sz w:val="24"/>
                <w:szCs w:val="24"/>
                <w:lang w:val="hy-AM"/>
              </w:rPr>
              <w:t>202</w:t>
            </w:r>
            <w:r w:rsidR="00E25278" w:rsidRPr="00462657">
              <w:rPr>
                <w:rFonts w:ascii="GHEA Grapalat" w:hAnsi="GHEA Grapalat"/>
                <w:sz w:val="24"/>
                <w:szCs w:val="24"/>
                <w:lang w:val="hy-AM"/>
              </w:rPr>
              <w:t>4</w:t>
            </w:r>
            <w:r w:rsidRPr="00462657">
              <w:rPr>
                <w:rFonts w:ascii="GHEA Grapalat" w:hAnsi="GHEA Grapalat"/>
                <w:sz w:val="24"/>
                <w:szCs w:val="24"/>
                <w:lang w:val="hy-AM"/>
              </w:rPr>
              <w:t xml:space="preserve"> թվականի պետական բյուջեի </w:t>
            </w:r>
            <w:r w:rsidR="00540D09">
              <w:rPr>
                <w:rFonts w:ascii="GHEA Grapalat" w:hAnsi="GHEA Grapalat"/>
                <w:sz w:val="24"/>
                <w:szCs w:val="24"/>
                <w:lang w:val="hy-AM"/>
              </w:rPr>
              <w:t>տարեկան</w:t>
            </w:r>
            <w:r w:rsidRPr="00462657">
              <w:rPr>
                <w:rFonts w:ascii="GHEA Grapalat" w:hAnsi="GHEA Grapalat"/>
                <w:sz w:val="24"/>
                <w:szCs w:val="24"/>
                <w:lang w:val="hy-AM"/>
              </w:rPr>
              <w:t xml:space="preserve"> մուտքերի ձևավորման և ելքերի իրականացման կանոնակարգված գործունեություն։</w:t>
            </w:r>
          </w:p>
        </w:tc>
      </w:tr>
      <w:tr w:rsidR="00612EDC" w:rsidRPr="00F15A0F" w14:paraId="7EC3D102" w14:textId="77777777" w:rsidTr="006D09B4">
        <w:trPr>
          <w:trHeight w:val="381"/>
        </w:trPr>
        <w:tc>
          <w:tcPr>
            <w:tcW w:w="2733" w:type="dxa"/>
          </w:tcPr>
          <w:p w14:paraId="63690EAF" w14:textId="77777777" w:rsidR="00612EDC" w:rsidRPr="00462657" w:rsidRDefault="00612EDC" w:rsidP="00612EDC">
            <w:pPr>
              <w:tabs>
                <w:tab w:val="left" w:pos="426"/>
                <w:tab w:val="left" w:pos="457"/>
                <w:tab w:val="left" w:pos="567"/>
                <w:tab w:val="left" w:pos="10348"/>
              </w:tabs>
              <w:spacing w:line="276" w:lineRule="auto"/>
              <w:ind w:left="34"/>
              <w:jc w:val="center"/>
              <w:rPr>
                <w:rFonts w:ascii="GHEA Grapalat" w:hAnsi="GHEA Grapalat"/>
                <w:sz w:val="24"/>
                <w:szCs w:val="24"/>
                <w:lang w:val="hy-AM"/>
              </w:rPr>
            </w:pPr>
            <w:r w:rsidRPr="00462657">
              <w:rPr>
                <w:rFonts w:ascii="GHEA Grapalat" w:hAnsi="GHEA Grapalat"/>
                <w:sz w:val="24"/>
                <w:szCs w:val="24"/>
                <w:lang w:val="hy-AM"/>
              </w:rPr>
              <w:t>Հաշվեքննությունն</w:t>
            </w:r>
          </w:p>
          <w:p w14:paraId="50653D7E" w14:textId="77777777" w:rsidR="00612EDC" w:rsidRPr="00462657" w:rsidRDefault="00612EDC" w:rsidP="00612EDC">
            <w:pPr>
              <w:tabs>
                <w:tab w:val="left" w:pos="426"/>
                <w:tab w:val="left" w:pos="457"/>
                <w:tab w:val="left" w:pos="567"/>
                <w:tab w:val="left" w:pos="10348"/>
              </w:tabs>
              <w:spacing w:line="276" w:lineRule="auto"/>
              <w:ind w:left="34"/>
              <w:jc w:val="center"/>
              <w:rPr>
                <w:rFonts w:ascii="GHEA Grapalat" w:hAnsi="GHEA Grapalat"/>
                <w:sz w:val="24"/>
                <w:szCs w:val="24"/>
                <w:lang w:val="hy-AM"/>
              </w:rPr>
            </w:pPr>
            <w:r w:rsidRPr="00462657">
              <w:rPr>
                <w:rFonts w:ascii="GHEA Grapalat" w:hAnsi="GHEA Grapalat"/>
                <w:sz w:val="24"/>
                <w:szCs w:val="24"/>
                <w:lang w:val="hy-AM"/>
              </w:rPr>
              <w:t>ընդգրկող ժամանակաշրջանը</w:t>
            </w:r>
          </w:p>
        </w:tc>
        <w:tc>
          <w:tcPr>
            <w:tcW w:w="7190" w:type="dxa"/>
          </w:tcPr>
          <w:p w14:paraId="0EA22DCD" w14:textId="7FDFB28A" w:rsidR="00612EDC" w:rsidRPr="00462657" w:rsidRDefault="00612EDC" w:rsidP="00540D09">
            <w:pPr>
              <w:shd w:val="clear" w:color="auto" w:fill="FFFFFF"/>
              <w:tabs>
                <w:tab w:val="left" w:pos="426"/>
                <w:tab w:val="left" w:pos="461"/>
                <w:tab w:val="left" w:pos="567"/>
                <w:tab w:val="left" w:pos="10348"/>
              </w:tabs>
              <w:ind w:firstLine="35"/>
              <w:jc w:val="both"/>
              <w:rPr>
                <w:rFonts w:ascii="GHEA Grapalat" w:hAnsi="GHEA Grapalat"/>
                <w:sz w:val="24"/>
                <w:szCs w:val="24"/>
                <w:lang w:val="hy-AM"/>
              </w:rPr>
            </w:pPr>
            <w:r>
              <w:rPr>
                <w:rFonts w:ascii="GHEA Grapalat" w:eastAsia="Times New Roman" w:hAnsi="GHEA Grapalat"/>
                <w:sz w:val="24"/>
                <w:szCs w:val="24"/>
                <w:lang w:val="hy-AM"/>
              </w:rPr>
              <w:t>2024</w:t>
            </w:r>
            <w:r w:rsidRPr="002F274D">
              <w:rPr>
                <w:rFonts w:ascii="GHEA Grapalat" w:eastAsia="Times New Roman" w:hAnsi="GHEA Grapalat"/>
                <w:sz w:val="24"/>
                <w:szCs w:val="24"/>
                <w:lang w:val="hy-AM"/>
              </w:rPr>
              <w:t xml:space="preserve"> թվականի հունվարի</w:t>
            </w:r>
            <w:r w:rsidRPr="00612EDC">
              <w:rPr>
                <w:rFonts w:ascii="GHEA Grapalat" w:eastAsia="Times New Roman" w:hAnsi="GHEA Grapalat"/>
                <w:sz w:val="24"/>
                <w:szCs w:val="24"/>
                <w:lang w:val="hy-AM"/>
              </w:rPr>
              <w:t xml:space="preserve"> </w:t>
            </w:r>
            <w:r w:rsidRPr="002F274D">
              <w:rPr>
                <w:rFonts w:ascii="GHEA Grapalat" w:eastAsia="Times New Roman" w:hAnsi="GHEA Grapalat"/>
                <w:sz w:val="24"/>
                <w:szCs w:val="24"/>
                <w:lang w:val="hy-AM"/>
              </w:rPr>
              <w:t>1–ից մինչև 202</w:t>
            </w:r>
            <w:r>
              <w:rPr>
                <w:rFonts w:ascii="GHEA Grapalat" w:eastAsia="Times New Roman" w:hAnsi="GHEA Grapalat"/>
                <w:sz w:val="24"/>
                <w:szCs w:val="24"/>
                <w:lang w:val="hy-AM"/>
              </w:rPr>
              <w:t>4</w:t>
            </w:r>
            <w:r w:rsidRPr="002F274D">
              <w:rPr>
                <w:rFonts w:ascii="GHEA Grapalat" w:eastAsia="Times New Roman" w:hAnsi="GHEA Grapalat"/>
                <w:sz w:val="24"/>
                <w:szCs w:val="24"/>
                <w:lang w:val="hy-AM"/>
              </w:rPr>
              <w:t xml:space="preserve"> թվականի </w:t>
            </w:r>
            <w:r w:rsidR="00540D09">
              <w:rPr>
                <w:rFonts w:ascii="GHEA Grapalat" w:eastAsia="Times New Roman" w:hAnsi="GHEA Grapalat"/>
                <w:sz w:val="24"/>
                <w:szCs w:val="24"/>
                <w:lang w:val="hy-AM"/>
              </w:rPr>
              <w:t>դեկ</w:t>
            </w:r>
            <w:r w:rsidR="00EF7EEC">
              <w:rPr>
                <w:rFonts w:ascii="GHEA Grapalat" w:eastAsia="Times New Roman" w:hAnsi="GHEA Grapalat"/>
                <w:sz w:val="24"/>
                <w:szCs w:val="24"/>
                <w:lang w:val="hy-AM"/>
              </w:rPr>
              <w:t>տեմբերի</w:t>
            </w:r>
            <w:r w:rsidRPr="002F274D">
              <w:rPr>
                <w:rFonts w:ascii="GHEA Grapalat" w:eastAsia="Times New Roman" w:hAnsi="GHEA Grapalat"/>
                <w:sz w:val="24"/>
                <w:szCs w:val="24"/>
                <w:lang w:val="hy-AM"/>
              </w:rPr>
              <w:t xml:space="preserve"> 3</w:t>
            </w:r>
            <w:r>
              <w:rPr>
                <w:rFonts w:ascii="GHEA Grapalat" w:eastAsia="Times New Roman" w:hAnsi="GHEA Grapalat"/>
                <w:sz w:val="24"/>
                <w:szCs w:val="24"/>
                <w:lang w:val="hy-AM"/>
              </w:rPr>
              <w:t>0</w:t>
            </w:r>
            <w:r w:rsidRPr="002F274D">
              <w:rPr>
                <w:rFonts w:ascii="GHEA Grapalat" w:eastAsia="Times New Roman" w:hAnsi="GHEA Grapalat"/>
                <w:sz w:val="24"/>
                <w:szCs w:val="24"/>
                <w:lang w:val="hy-AM"/>
              </w:rPr>
              <w:t>–ը</w:t>
            </w:r>
            <w:r w:rsidRPr="002F274D">
              <w:rPr>
                <w:rFonts w:ascii="GHEA Grapalat" w:hAnsi="GHEA Grapalat"/>
                <w:sz w:val="24"/>
                <w:szCs w:val="24"/>
                <w:lang w:val="hy-AM"/>
              </w:rPr>
              <w:t>:</w:t>
            </w:r>
          </w:p>
        </w:tc>
      </w:tr>
      <w:tr w:rsidR="00612EDC" w:rsidRPr="00462657" w14:paraId="0D283CDE" w14:textId="77777777" w:rsidTr="006D09B4">
        <w:trPr>
          <w:trHeight w:val="1180"/>
        </w:trPr>
        <w:tc>
          <w:tcPr>
            <w:tcW w:w="2733" w:type="dxa"/>
          </w:tcPr>
          <w:p w14:paraId="39363B21" w14:textId="77777777" w:rsidR="00612EDC" w:rsidRPr="00462657" w:rsidRDefault="00612EDC" w:rsidP="00612EDC">
            <w:pPr>
              <w:tabs>
                <w:tab w:val="left" w:pos="426"/>
                <w:tab w:val="left" w:pos="457"/>
                <w:tab w:val="left" w:pos="567"/>
                <w:tab w:val="left" w:pos="10348"/>
              </w:tabs>
              <w:spacing w:line="276" w:lineRule="auto"/>
              <w:ind w:left="176" w:firstLine="142"/>
              <w:jc w:val="center"/>
              <w:rPr>
                <w:rFonts w:ascii="GHEA Grapalat" w:hAnsi="GHEA Grapalat"/>
                <w:sz w:val="24"/>
                <w:szCs w:val="24"/>
              </w:rPr>
            </w:pPr>
            <w:r w:rsidRPr="00462657">
              <w:rPr>
                <w:rFonts w:ascii="GHEA Grapalat" w:hAnsi="GHEA Grapalat"/>
                <w:sz w:val="24"/>
                <w:szCs w:val="24"/>
              </w:rPr>
              <w:t xml:space="preserve">Հաշվեքննության </w:t>
            </w:r>
            <w:r w:rsidRPr="00462657">
              <w:rPr>
                <w:rFonts w:ascii="GHEA Grapalat" w:hAnsi="GHEA Grapalat"/>
                <w:sz w:val="24"/>
                <w:szCs w:val="24"/>
                <w:lang w:val="hy-AM"/>
              </w:rPr>
              <w:t>կատարման ժամկետը</w:t>
            </w:r>
          </w:p>
        </w:tc>
        <w:tc>
          <w:tcPr>
            <w:tcW w:w="7190" w:type="dxa"/>
          </w:tcPr>
          <w:p w14:paraId="70872F23" w14:textId="3DB035DC" w:rsidR="00612EDC" w:rsidRPr="00462657" w:rsidRDefault="00743699" w:rsidP="00540D09">
            <w:pPr>
              <w:tabs>
                <w:tab w:val="left" w:pos="461"/>
              </w:tabs>
              <w:spacing w:after="120" w:line="276" w:lineRule="auto"/>
              <w:ind w:firstLine="35"/>
              <w:jc w:val="both"/>
              <w:rPr>
                <w:rFonts w:ascii="GHEA Grapalat" w:hAnsi="GHEA Grapalat"/>
                <w:sz w:val="24"/>
                <w:szCs w:val="24"/>
                <w:lang w:val="hy-AM"/>
              </w:rPr>
            </w:pPr>
            <w:r>
              <w:rPr>
                <w:rFonts w:ascii="GHEA Grapalat" w:hAnsi="GHEA Grapalat"/>
                <w:sz w:val="24"/>
                <w:szCs w:val="24"/>
                <w:lang w:val="hy-AM"/>
              </w:rPr>
              <w:t>202</w:t>
            </w:r>
            <w:r w:rsidR="00540D09">
              <w:rPr>
                <w:rFonts w:ascii="GHEA Grapalat" w:hAnsi="GHEA Grapalat"/>
                <w:sz w:val="24"/>
                <w:szCs w:val="24"/>
                <w:lang w:val="hy-AM"/>
              </w:rPr>
              <w:t>5</w:t>
            </w:r>
            <w:r w:rsidRPr="00647295">
              <w:rPr>
                <w:rFonts w:ascii="GHEA Grapalat" w:hAnsi="GHEA Grapalat"/>
                <w:sz w:val="24"/>
                <w:szCs w:val="24"/>
                <w:lang w:val="hy-AM"/>
              </w:rPr>
              <w:t xml:space="preserve"> թվականի </w:t>
            </w:r>
            <w:r w:rsidR="00540D09">
              <w:rPr>
                <w:rFonts w:ascii="GHEA Grapalat" w:hAnsi="GHEA Grapalat"/>
                <w:sz w:val="24"/>
                <w:szCs w:val="24"/>
                <w:lang w:val="hy-AM"/>
              </w:rPr>
              <w:t>հունվարի</w:t>
            </w:r>
            <w:r w:rsidRPr="00647295">
              <w:rPr>
                <w:rFonts w:ascii="GHEA Grapalat" w:hAnsi="GHEA Grapalat"/>
                <w:sz w:val="24"/>
                <w:szCs w:val="24"/>
                <w:lang w:val="hy-AM"/>
              </w:rPr>
              <w:t xml:space="preserve"> </w:t>
            </w:r>
            <w:r w:rsidR="00540D09">
              <w:rPr>
                <w:rFonts w:ascii="GHEA Grapalat" w:hAnsi="GHEA Grapalat"/>
                <w:sz w:val="24"/>
                <w:szCs w:val="24"/>
                <w:lang w:val="hy-AM"/>
              </w:rPr>
              <w:t>8-</w:t>
            </w:r>
            <w:r>
              <w:rPr>
                <w:rFonts w:ascii="GHEA Grapalat" w:hAnsi="GHEA Grapalat"/>
                <w:sz w:val="24"/>
                <w:szCs w:val="24"/>
                <w:lang w:val="hy-AM"/>
              </w:rPr>
              <w:t>ից մինչև 2025</w:t>
            </w:r>
            <w:r w:rsidRPr="00647295">
              <w:rPr>
                <w:rFonts w:ascii="GHEA Grapalat" w:hAnsi="GHEA Grapalat"/>
                <w:sz w:val="24"/>
                <w:szCs w:val="24"/>
                <w:lang w:val="hy-AM"/>
              </w:rPr>
              <w:t xml:space="preserve"> թվականի  </w:t>
            </w:r>
            <w:r w:rsidR="00540D09">
              <w:rPr>
                <w:rFonts w:ascii="GHEA Grapalat" w:hAnsi="GHEA Grapalat"/>
                <w:sz w:val="24"/>
                <w:szCs w:val="24"/>
                <w:lang w:val="hy-AM"/>
              </w:rPr>
              <w:t>ապրիլի</w:t>
            </w:r>
            <w:r w:rsidRPr="00647295">
              <w:rPr>
                <w:rFonts w:ascii="GHEA Grapalat" w:hAnsi="GHEA Grapalat"/>
                <w:sz w:val="24"/>
                <w:szCs w:val="24"/>
                <w:lang w:val="hy-AM"/>
              </w:rPr>
              <w:t xml:space="preserve"> 3</w:t>
            </w:r>
            <w:r w:rsidR="00540D09">
              <w:rPr>
                <w:rFonts w:ascii="GHEA Grapalat" w:hAnsi="GHEA Grapalat"/>
                <w:sz w:val="24"/>
                <w:szCs w:val="24"/>
                <w:lang w:val="hy-AM"/>
              </w:rPr>
              <w:t>0</w:t>
            </w:r>
            <w:r w:rsidRPr="00647295">
              <w:rPr>
                <w:rFonts w:ascii="GHEA Grapalat" w:hAnsi="GHEA Grapalat"/>
                <w:sz w:val="24"/>
                <w:szCs w:val="24"/>
                <w:lang w:val="hy-AM"/>
              </w:rPr>
              <w:t>-ը:</w:t>
            </w:r>
          </w:p>
        </w:tc>
      </w:tr>
      <w:tr w:rsidR="00612EDC" w:rsidRPr="00CC1947" w14:paraId="15949D98" w14:textId="77777777" w:rsidTr="006D09B4">
        <w:trPr>
          <w:trHeight w:val="1253"/>
        </w:trPr>
        <w:tc>
          <w:tcPr>
            <w:tcW w:w="2733" w:type="dxa"/>
          </w:tcPr>
          <w:p w14:paraId="5BB3BA88" w14:textId="7FC61E27" w:rsidR="00612EDC" w:rsidRPr="00462657" w:rsidRDefault="00612EDC" w:rsidP="00612EDC">
            <w:pPr>
              <w:tabs>
                <w:tab w:val="left" w:pos="284"/>
                <w:tab w:val="left" w:pos="426"/>
                <w:tab w:val="left" w:pos="567"/>
                <w:tab w:val="left" w:pos="10348"/>
              </w:tabs>
              <w:spacing w:line="276" w:lineRule="auto"/>
              <w:ind w:left="176" w:firstLine="142"/>
              <w:rPr>
                <w:rFonts w:ascii="GHEA Grapalat" w:hAnsi="GHEA Grapalat"/>
                <w:sz w:val="24"/>
                <w:szCs w:val="24"/>
              </w:rPr>
            </w:pPr>
            <w:r w:rsidRPr="00462657">
              <w:rPr>
                <w:rFonts w:ascii="GHEA Grapalat" w:hAnsi="GHEA Grapalat"/>
                <w:sz w:val="24"/>
                <w:szCs w:val="24"/>
              </w:rPr>
              <w:t xml:space="preserve">Հաշվեքննության </w:t>
            </w:r>
            <w:r w:rsidRPr="00462657">
              <w:rPr>
                <w:rFonts w:ascii="GHEA Grapalat" w:hAnsi="GHEA Grapalat"/>
                <w:sz w:val="24"/>
                <w:szCs w:val="24"/>
                <w:lang w:val="hy-AM"/>
              </w:rPr>
              <w:t>մեթոդաբանությունը</w:t>
            </w:r>
            <w:r w:rsidRPr="00E037CE">
              <w:rPr>
                <w:rStyle w:val="FootnoteReference"/>
                <w:rFonts w:ascii="GHEA Grapalat" w:hAnsi="GHEA Grapalat"/>
                <w:b/>
                <w:sz w:val="24"/>
                <w:szCs w:val="24"/>
                <w:lang w:val="hy-AM"/>
              </w:rPr>
              <w:footnoteReference w:id="2"/>
            </w:r>
          </w:p>
          <w:p w14:paraId="1907E1DA" w14:textId="77777777" w:rsidR="00612EDC" w:rsidRPr="00462657" w:rsidRDefault="00612EDC" w:rsidP="00612EDC">
            <w:pPr>
              <w:tabs>
                <w:tab w:val="left" w:pos="284"/>
                <w:tab w:val="left" w:pos="426"/>
                <w:tab w:val="left" w:pos="567"/>
                <w:tab w:val="left" w:pos="10348"/>
              </w:tabs>
              <w:spacing w:line="276" w:lineRule="auto"/>
              <w:ind w:left="176" w:firstLine="142"/>
              <w:rPr>
                <w:rFonts w:ascii="GHEA Grapalat" w:hAnsi="GHEA Grapalat"/>
                <w:sz w:val="24"/>
                <w:szCs w:val="24"/>
              </w:rPr>
            </w:pPr>
          </w:p>
        </w:tc>
        <w:tc>
          <w:tcPr>
            <w:tcW w:w="7190" w:type="dxa"/>
          </w:tcPr>
          <w:p w14:paraId="64C61B22" w14:textId="77777777" w:rsidR="004E242B" w:rsidRDefault="004E242B" w:rsidP="004E242B">
            <w:pPr>
              <w:jc w:val="both"/>
              <w:rPr>
                <w:rFonts w:ascii="GHEA Grapalat" w:hAnsi="GHEA Grapalat"/>
                <w:sz w:val="24"/>
                <w:szCs w:val="24"/>
                <w:lang w:val="hy-AM"/>
              </w:rPr>
            </w:pPr>
            <w:r>
              <w:rPr>
                <w:rFonts w:ascii="GHEA Grapalat" w:hAnsi="GHEA Grapalat"/>
                <w:sz w:val="24"/>
                <w:szCs w:val="24"/>
              </w:rPr>
              <w:t xml:space="preserve">Հաշվեքննությունն իրականացվել է </w:t>
            </w:r>
            <w:r w:rsidRPr="00A94CC8">
              <w:rPr>
                <w:rFonts w:ascii="GHEA Grapalat" w:hAnsi="GHEA Grapalat"/>
                <w:sz w:val="24"/>
                <w:szCs w:val="24"/>
              </w:rPr>
              <w:t>Ֆինանսական և համապատասխանության հաշվեքննությ</w:t>
            </w:r>
            <w:r>
              <w:rPr>
                <w:rFonts w:ascii="GHEA Grapalat" w:hAnsi="GHEA Grapalat"/>
                <w:sz w:val="24"/>
                <w:szCs w:val="24"/>
              </w:rPr>
              <w:t xml:space="preserve">ունների </w:t>
            </w:r>
            <w:r w:rsidRPr="00A94CC8">
              <w:rPr>
                <w:rFonts w:ascii="GHEA Grapalat" w:hAnsi="GHEA Grapalat"/>
                <w:sz w:val="24"/>
                <w:szCs w:val="24"/>
              </w:rPr>
              <w:t>մեթոդաբանությունների համաձայն</w:t>
            </w:r>
            <w:r>
              <w:rPr>
                <w:rFonts w:ascii="GHEA Grapalat" w:hAnsi="GHEA Grapalat"/>
                <w:sz w:val="24"/>
                <w:szCs w:val="24"/>
                <w:lang w:val="hy-AM"/>
              </w:rPr>
              <w:t>։</w:t>
            </w:r>
          </w:p>
          <w:p w14:paraId="1220F646" w14:textId="093F8460" w:rsidR="00612EDC" w:rsidRPr="00F96820" w:rsidRDefault="00612EDC" w:rsidP="00681252">
            <w:pPr>
              <w:tabs>
                <w:tab w:val="left" w:pos="462"/>
                <w:tab w:val="left" w:pos="567"/>
                <w:tab w:val="left" w:pos="10348"/>
              </w:tabs>
              <w:spacing w:line="276" w:lineRule="auto"/>
              <w:ind w:left="37" w:firstLine="142"/>
              <w:jc w:val="both"/>
              <w:rPr>
                <w:rFonts w:ascii="GHEA Grapalat" w:hAnsi="GHEA Grapalat"/>
                <w:sz w:val="24"/>
                <w:szCs w:val="24"/>
                <w:lang w:val="hy-AM"/>
              </w:rPr>
            </w:pPr>
          </w:p>
        </w:tc>
      </w:tr>
      <w:tr w:rsidR="00FB3A98" w:rsidRPr="00F15A0F" w14:paraId="284141EE" w14:textId="77777777" w:rsidTr="006D09B4">
        <w:trPr>
          <w:trHeight w:val="502"/>
        </w:trPr>
        <w:tc>
          <w:tcPr>
            <w:tcW w:w="2733" w:type="dxa"/>
          </w:tcPr>
          <w:p w14:paraId="016E929C" w14:textId="77777777" w:rsidR="00D610AD" w:rsidRPr="00462657" w:rsidRDefault="00D610AD" w:rsidP="004F31CB">
            <w:pPr>
              <w:tabs>
                <w:tab w:val="left" w:pos="426"/>
                <w:tab w:val="left" w:pos="457"/>
                <w:tab w:val="left" w:pos="567"/>
                <w:tab w:val="left" w:pos="10348"/>
              </w:tabs>
              <w:ind w:left="34" w:firstLine="34"/>
              <w:jc w:val="center"/>
              <w:rPr>
                <w:rFonts w:ascii="GHEA Grapalat" w:hAnsi="GHEA Grapalat"/>
                <w:sz w:val="24"/>
                <w:szCs w:val="24"/>
                <w:lang w:val="hy-AM"/>
              </w:rPr>
            </w:pPr>
            <w:r w:rsidRPr="00462657">
              <w:rPr>
                <w:rFonts w:ascii="GHEA Grapalat" w:hAnsi="GHEA Grapalat"/>
                <w:sz w:val="24"/>
                <w:szCs w:val="24"/>
                <w:lang w:val="hy-AM"/>
              </w:rPr>
              <w:t>Հաշվեքննությունն իրականացրած կառուցվածքային ստորաբաժանում</w:t>
            </w:r>
          </w:p>
          <w:p w14:paraId="09FB1B9B" w14:textId="77777777" w:rsidR="00D610AD" w:rsidRPr="00462657" w:rsidRDefault="00D610AD" w:rsidP="00C24E21">
            <w:pPr>
              <w:tabs>
                <w:tab w:val="left" w:pos="284"/>
                <w:tab w:val="left" w:pos="426"/>
                <w:tab w:val="left" w:pos="567"/>
                <w:tab w:val="left" w:pos="10348"/>
              </w:tabs>
              <w:ind w:left="284" w:firstLine="426"/>
              <w:rPr>
                <w:rFonts w:ascii="GHEA Grapalat" w:hAnsi="GHEA Grapalat"/>
                <w:sz w:val="24"/>
                <w:szCs w:val="24"/>
                <w:lang w:val="hy-AM"/>
              </w:rPr>
            </w:pPr>
          </w:p>
        </w:tc>
        <w:tc>
          <w:tcPr>
            <w:tcW w:w="7190" w:type="dxa"/>
          </w:tcPr>
          <w:p w14:paraId="015EADE1" w14:textId="299E7733" w:rsidR="00D610AD" w:rsidRPr="00462657" w:rsidRDefault="00D610AD" w:rsidP="00743699">
            <w:pPr>
              <w:tabs>
                <w:tab w:val="left" w:pos="462"/>
                <w:tab w:val="left" w:pos="567"/>
                <w:tab w:val="left" w:pos="10348"/>
              </w:tabs>
              <w:spacing w:line="276" w:lineRule="auto"/>
              <w:ind w:left="37" w:firstLine="142"/>
              <w:jc w:val="both"/>
              <w:rPr>
                <w:rFonts w:ascii="GHEA Grapalat" w:hAnsi="GHEA Grapalat"/>
                <w:sz w:val="24"/>
                <w:szCs w:val="24"/>
                <w:shd w:val="clear" w:color="auto" w:fill="FFFFFF"/>
                <w:lang w:val="hy-AM"/>
              </w:rPr>
            </w:pPr>
            <w:r w:rsidRPr="00462657">
              <w:rPr>
                <w:rFonts w:ascii="GHEA Grapalat" w:hAnsi="GHEA Grapalat"/>
                <w:sz w:val="24"/>
                <w:szCs w:val="24"/>
                <w:lang w:val="hy-AM"/>
              </w:rPr>
              <w:t xml:space="preserve">Հաշվեքննությունն իրականացվել է Հաշվեքննիչ պալատի </w:t>
            </w:r>
            <w:r w:rsidR="00743699">
              <w:rPr>
                <w:rFonts w:ascii="GHEA Grapalat" w:hAnsi="GHEA Grapalat"/>
                <w:sz w:val="24"/>
                <w:szCs w:val="24"/>
                <w:lang w:val="hy-AM"/>
              </w:rPr>
              <w:t xml:space="preserve">ֆինանսական և համապատասխանության հաշվեքննության </w:t>
            </w:r>
            <w:r w:rsidRPr="00462657">
              <w:rPr>
                <w:rFonts w:ascii="GHEA Grapalat" w:hAnsi="GHEA Grapalat"/>
                <w:sz w:val="24"/>
                <w:szCs w:val="24"/>
                <w:lang w:val="hy-AM"/>
              </w:rPr>
              <w:t xml:space="preserve"> վարչության կողմից, որի աշխատանքները համակարգում է Հաշվեքննիչ պալատի անդամ </w:t>
            </w:r>
            <w:r w:rsidRPr="00743699">
              <w:rPr>
                <w:rFonts w:ascii="GHEA Grapalat" w:hAnsi="GHEA Grapalat"/>
                <w:sz w:val="24"/>
                <w:szCs w:val="24"/>
                <w:lang w:val="hy-AM"/>
              </w:rPr>
              <w:t>Եղիշե Սողոմոնյանը։</w:t>
            </w:r>
          </w:p>
        </w:tc>
      </w:tr>
    </w:tbl>
    <w:p w14:paraId="6A8B1798" w14:textId="77777777" w:rsidR="00CD73EF" w:rsidRPr="00462657" w:rsidRDefault="00CD73EF" w:rsidP="00C24E21">
      <w:pPr>
        <w:pStyle w:val="ListParagraph"/>
        <w:tabs>
          <w:tab w:val="left" w:pos="284"/>
          <w:tab w:val="left" w:pos="426"/>
          <w:tab w:val="left" w:pos="567"/>
          <w:tab w:val="left" w:pos="10348"/>
        </w:tabs>
        <w:spacing w:line="240" w:lineRule="auto"/>
        <w:ind w:left="284" w:firstLine="426"/>
        <w:rPr>
          <w:rFonts w:ascii="GHEA Grapalat" w:hAnsi="GHEA Grapalat"/>
          <w:b/>
          <w:sz w:val="28"/>
          <w:szCs w:val="28"/>
          <w:lang w:val="hy-AM"/>
        </w:rPr>
      </w:pPr>
    </w:p>
    <w:p w14:paraId="751524E4" w14:textId="77777777" w:rsidR="001045C9" w:rsidRPr="00462657" w:rsidRDefault="001045C9"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473536A3" w14:textId="77777777" w:rsidR="001045C9" w:rsidRPr="00462657" w:rsidRDefault="001045C9"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5F7DF623" w14:textId="77777777" w:rsidR="00C938BF" w:rsidRPr="00462657" w:rsidRDefault="00C938BF"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7E587E45" w14:textId="77777777" w:rsidR="00C938BF" w:rsidRDefault="00C938BF"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3988590F" w14:textId="77777777" w:rsidR="005C4FD9" w:rsidRPr="007272F0" w:rsidRDefault="00D17103" w:rsidP="00AE4C08">
      <w:pPr>
        <w:tabs>
          <w:tab w:val="left" w:pos="426"/>
          <w:tab w:val="left" w:pos="9876"/>
        </w:tabs>
        <w:spacing w:line="276" w:lineRule="auto"/>
        <w:ind w:left="142" w:firstLine="284"/>
        <w:jc w:val="center"/>
        <w:rPr>
          <w:rFonts w:ascii="GHEA Grapalat" w:hAnsi="GHEA Grapalat"/>
          <w:b/>
          <w:color w:val="7030A0"/>
          <w:sz w:val="28"/>
          <w:szCs w:val="28"/>
          <w:lang w:val="hy-AM"/>
        </w:rPr>
      </w:pPr>
      <w:r w:rsidRPr="007272F0">
        <w:rPr>
          <w:rFonts w:ascii="GHEA Grapalat" w:eastAsia="MS Mincho" w:hAnsi="GHEA Grapalat" w:cs="MS Mincho"/>
          <w:b/>
          <w:color w:val="7030A0"/>
          <w:sz w:val="28"/>
          <w:szCs w:val="28"/>
          <w:lang w:val="hy-AM"/>
        </w:rPr>
        <w:lastRenderedPageBreak/>
        <w:t>2</w:t>
      </w:r>
      <w:r w:rsidR="005C4FD9" w:rsidRPr="007272F0">
        <w:rPr>
          <w:rFonts w:ascii="MS Mincho" w:eastAsia="MS Mincho" w:hAnsi="MS Mincho" w:cs="MS Mincho" w:hint="eastAsia"/>
          <w:b/>
          <w:color w:val="7030A0"/>
          <w:sz w:val="28"/>
          <w:szCs w:val="28"/>
          <w:lang w:val="hy-AM"/>
        </w:rPr>
        <w:t>․</w:t>
      </w:r>
      <w:r w:rsidR="005C4FD9" w:rsidRPr="007272F0">
        <w:rPr>
          <w:rFonts w:ascii="GHEA Grapalat" w:hAnsi="GHEA Grapalat"/>
          <w:b/>
          <w:color w:val="7030A0"/>
          <w:sz w:val="28"/>
          <w:szCs w:val="28"/>
          <w:lang w:val="hy-AM"/>
        </w:rPr>
        <w:t xml:space="preserve"> ԱՄՓՈՓԱԳԻՐ</w:t>
      </w:r>
    </w:p>
    <w:p w14:paraId="481B817A" w14:textId="4F46BC30" w:rsidR="005C5FC2" w:rsidRPr="009A032F" w:rsidRDefault="00100EE2" w:rsidP="005C5FC2">
      <w:pPr>
        <w:tabs>
          <w:tab w:val="left" w:pos="426"/>
          <w:tab w:val="left" w:pos="567"/>
          <w:tab w:val="left" w:pos="709"/>
        </w:tabs>
        <w:spacing w:after="0" w:line="276" w:lineRule="auto"/>
        <w:ind w:right="-55" w:firstLine="284"/>
        <w:jc w:val="both"/>
        <w:rPr>
          <w:rFonts w:ascii="GHEA Grapalat" w:hAnsi="GHEA Grapalat"/>
          <w:sz w:val="24"/>
          <w:szCs w:val="24"/>
          <w:lang w:val="hy-AM"/>
        </w:rPr>
      </w:pPr>
      <w:r w:rsidRPr="009A032F">
        <w:rPr>
          <w:rFonts w:ascii="GHEA Grapalat" w:hAnsi="GHEA Grapalat"/>
          <w:sz w:val="24"/>
          <w:szCs w:val="24"/>
          <w:lang w:val="hy-AM"/>
        </w:rPr>
        <w:t>Հայաստանի Հանրապետության էկոնոմիկայի նախարարության (այսուհետ՝ Նախարարություն)</w:t>
      </w:r>
      <w:r w:rsidRPr="009A032F">
        <w:rPr>
          <w:rFonts w:ascii="GHEA Grapalat" w:hAnsi="GHEA Grapalat" w:cs="Arial"/>
          <w:sz w:val="24"/>
          <w:szCs w:val="24"/>
          <w:lang w:val="hy-AM"/>
        </w:rPr>
        <w:t xml:space="preserve"> </w:t>
      </w:r>
      <w:r w:rsidR="005C5FC2" w:rsidRPr="009A032F">
        <w:rPr>
          <w:rFonts w:ascii="GHEA Grapalat" w:hAnsi="GHEA Grapalat"/>
          <w:sz w:val="24"/>
          <w:szCs w:val="24"/>
          <w:lang w:val="hy-AM"/>
        </w:rPr>
        <w:t xml:space="preserve">2024թ. պետական բյուջեի տարեկան կատարման ֆինանսական և համապատասխանության </w:t>
      </w:r>
      <w:r w:rsidR="005C5FC2" w:rsidRPr="009A032F">
        <w:rPr>
          <w:rFonts w:ascii="GHEA Grapalat" w:hAnsi="GHEA Grapalat" w:cs="Arial"/>
          <w:sz w:val="24"/>
          <w:szCs w:val="24"/>
          <w:lang w:val="hy-AM"/>
        </w:rPr>
        <w:t xml:space="preserve">հաշվեքննությամբ արձանագրվել են հետևյալ </w:t>
      </w:r>
      <w:r w:rsidR="005C5FC2" w:rsidRPr="009A032F">
        <w:rPr>
          <w:rFonts w:ascii="GHEA Grapalat" w:hAnsi="GHEA Grapalat"/>
          <w:sz w:val="24"/>
          <w:szCs w:val="24"/>
          <w:lang w:val="hy-AM"/>
        </w:rPr>
        <w:t>ուշագրավ փաստերը.</w:t>
      </w:r>
    </w:p>
    <w:p w14:paraId="6C343C7D" w14:textId="77777777" w:rsidR="00E86A70" w:rsidRPr="00E86A70" w:rsidRDefault="005C5FC2" w:rsidP="00232DDE">
      <w:pPr>
        <w:pStyle w:val="ListParagraph"/>
        <w:numPr>
          <w:ilvl w:val="0"/>
          <w:numId w:val="3"/>
        </w:numPr>
        <w:tabs>
          <w:tab w:val="left" w:pos="567"/>
        </w:tabs>
        <w:spacing w:after="0" w:line="276" w:lineRule="auto"/>
        <w:ind w:left="142" w:right="-55" w:firstLine="284"/>
        <w:jc w:val="both"/>
        <w:rPr>
          <w:rFonts w:ascii="GHEA Grapalat" w:hAnsi="GHEA Grapalat" w:cs="Calibri"/>
          <w:i/>
          <w:iCs/>
          <w:sz w:val="24"/>
          <w:szCs w:val="24"/>
          <w:lang w:val="hy-AM"/>
        </w:rPr>
      </w:pPr>
      <w:r w:rsidRPr="00E86A70">
        <w:rPr>
          <w:rFonts w:ascii="GHEA Grapalat" w:hAnsi="GHEA Grapalat"/>
          <w:sz w:val="24"/>
          <w:szCs w:val="24"/>
          <w:lang w:val="hy-AM"/>
        </w:rPr>
        <w:t>Նախարարությունը, հաշվեքննությունն ընդգրկող ժամանակահատվածի վերջի դրությամբ, դեռևս չի ապահովել ամբողջական անցումը հաշվապահական հաշվառման նոր համակարգին: Հ</w:t>
      </w:r>
      <w:r w:rsidRPr="00E86A70">
        <w:rPr>
          <w:rFonts w:ascii="GHEA Grapalat" w:eastAsia="Times New Roman" w:hAnsi="GHEA Grapalat" w:cs="Times New Roman"/>
          <w:sz w:val="24"/>
          <w:szCs w:val="24"/>
          <w:lang w:val="hy-AM"/>
        </w:rPr>
        <w:t xml:space="preserve">աշվապահական հաշվառման համակարգում օրենսդրությամբ սահմանված կարգով վարվում են միայն </w:t>
      </w:r>
      <w:r w:rsidRPr="00E86A70">
        <w:rPr>
          <w:rFonts w:ascii="GHEA Grapalat" w:hAnsi="GHEA Grapalat"/>
          <w:sz w:val="24"/>
          <w:szCs w:val="24"/>
          <w:shd w:val="clear" w:color="auto" w:fill="FFFFFF"/>
          <w:lang w:val="hy-AM"/>
        </w:rPr>
        <w:t xml:space="preserve">Հայաստանի Հանրապետության՝  </w:t>
      </w:r>
      <w:r w:rsidRPr="00E86A70">
        <w:rPr>
          <w:rStyle w:val="cf01"/>
          <w:rFonts w:ascii="GHEA Grapalat" w:hAnsi="GHEA Grapalat"/>
          <w:bCs/>
          <w:iCs/>
          <w:sz w:val="24"/>
          <w:szCs w:val="24"/>
          <w:lang w:val="hy-AM"/>
        </w:rPr>
        <w:t xml:space="preserve">Նախարարության տիրապետմանն ու օգտագործմանը հանձնված </w:t>
      </w:r>
      <w:r w:rsidRPr="00E86A70">
        <w:rPr>
          <w:rStyle w:val="cf11"/>
          <w:rFonts w:ascii="GHEA Grapalat" w:hAnsi="GHEA Grapalat"/>
          <w:bCs/>
          <w:iCs/>
          <w:color w:val="auto"/>
          <w:sz w:val="24"/>
          <w:szCs w:val="24"/>
          <w:lang w:val="hy-AM"/>
        </w:rPr>
        <w:t xml:space="preserve">(ամրացված) </w:t>
      </w:r>
      <w:r w:rsidRPr="00E86A70">
        <w:rPr>
          <w:rFonts w:ascii="GHEA Grapalat" w:eastAsia="Times New Roman" w:hAnsi="GHEA Grapalat" w:cs="Times New Roman"/>
          <w:sz w:val="24"/>
          <w:szCs w:val="24"/>
          <w:lang w:val="hy-AM"/>
        </w:rPr>
        <w:t>գույքի (հիմնարկի պահպանման ծախսերի) հաշվապահական հաշվառումը, իսկ պետական բյուջեով հատկացվող սուբսիդիաների և դրամաշնորհների տրամադրման գործառնությունները (գործարքները, դեպքերն ու իրադարձությունները) հաշվապահ</w:t>
      </w:r>
      <w:r w:rsidR="00987732" w:rsidRPr="00E86A70">
        <w:rPr>
          <w:rFonts w:ascii="GHEA Grapalat" w:eastAsia="Times New Roman" w:hAnsi="GHEA Grapalat" w:cs="Times New Roman"/>
          <w:sz w:val="24"/>
          <w:szCs w:val="24"/>
          <w:lang w:val="hy-AM"/>
        </w:rPr>
        <w:t>ական հաշվառման համակարգում չեն</w:t>
      </w:r>
      <w:r w:rsidRPr="00E86A70">
        <w:rPr>
          <w:rFonts w:ascii="GHEA Grapalat" w:eastAsia="Times New Roman" w:hAnsi="GHEA Grapalat" w:cs="Times New Roman"/>
          <w:sz w:val="24"/>
          <w:szCs w:val="24"/>
          <w:lang w:val="hy-AM"/>
        </w:rPr>
        <w:t xml:space="preserve"> ընդհանրացվում։</w:t>
      </w:r>
    </w:p>
    <w:p w14:paraId="412CC14A" w14:textId="182E6913" w:rsidR="00457D8B" w:rsidRPr="001E0F0B" w:rsidRDefault="005C5FC2" w:rsidP="001E0F0B">
      <w:pPr>
        <w:pStyle w:val="ListParagraph"/>
        <w:numPr>
          <w:ilvl w:val="0"/>
          <w:numId w:val="3"/>
        </w:numPr>
        <w:tabs>
          <w:tab w:val="left" w:pos="567"/>
        </w:tabs>
        <w:spacing w:after="0" w:line="276" w:lineRule="auto"/>
        <w:ind w:left="142" w:right="-55" w:firstLine="284"/>
        <w:jc w:val="both"/>
        <w:rPr>
          <w:rFonts w:ascii="GHEA Grapalat" w:hAnsi="GHEA Grapalat"/>
          <w:sz w:val="24"/>
          <w:szCs w:val="24"/>
          <w:lang w:val="hy-AM"/>
        </w:rPr>
      </w:pPr>
      <w:r w:rsidRPr="00E86A70">
        <w:rPr>
          <w:rFonts w:ascii="GHEA Grapalat" w:eastAsia="Times New Roman" w:hAnsi="GHEA Grapalat" w:cs="Times New Roman"/>
          <w:sz w:val="24"/>
          <w:szCs w:val="24"/>
          <w:lang w:val="hy-AM"/>
        </w:rPr>
        <w:t xml:space="preserve"> </w:t>
      </w:r>
      <w:r w:rsidR="001E0F0B" w:rsidRPr="001E0F0B">
        <w:rPr>
          <w:rFonts w:ascii="GHEA Grapalat" w:hAnsi="GHEA Grapalat"/>
          <w:sz w:val="24"/>
          <w:szCs w:val="24"/>
          <w:lang w:val="hy-AM"/>
        </w:rPr>
        <w:t>Պետական աջակցության սուբսիդիաները տրամադրվում են սուբսիդիայի շահառուների հետ կնքված պայմանագրերի հիման վրա</w:t>
      </w:r>
      <w:r w:rsidR="001E0F0B" w:rsidRPr="001E0F0B">
        <w:rPr>
          <w:rStyle w:val="FootnoteReference"/>
          <w:rFonts w:ascii="GHEA Grapalat" w:hAnsi="GHEA Grapalat"/>
          <w:b/>
          <w:sz w:val="24"/>
          <w:szCs w:val="24"/>
        </w:rPr>
        <w:footnoteReference w:id="3"/>
      </w:r>
      <w:r w:rsidR="001E0F0B" w:rsidRPr="001E0F0B">
        <w:rPr>
          <w:rFonts w:ascii="GHEA Grapalat" w:hAnsi="GHEA Grapalat"/>
          <w:sz w:val="24"/>
          <w:szCs w:val="24"/>
          <w:lang w:val="hy-AM"/>
        </w:rPr>
        <w:t>։ Սուբսիդիայի տրամադրման պայմանագրերում բացահայտվում են շահառուի կողմից իրականացվող ծրագրի նկարագիրը՝ պետական քաղաքականության սահմանված ցուցանիշներով (քանակական և ժամկետայնության) և այլ պայմանները, ներառյալ՝ դրանց չպահպանելու համար կողմերի պատասխանատվությունը</w:t>
      </w:r>
      <w:r w:rsidR="001E0F0B" w:rsidRPr="001E0F0B">
        <w:rPr>
          <w:rStyle w:val="FootnoteReference"/>
          <w:rFonts w:ascii="GHEA Grapalat" w:hAnsi="GHEA Grapalat"/>
          <w:b/>
          <w:sz w:val="24"/>
          <w:szCs w:val="24"/>
        </w:rPr>
        <w:footnoteReference w:id="4"/>
      </w:r>
      <w:r w:rsidR="001E0F0B" w:rsidRPr="001E0F0B">
        <w:rPr>
          <w:rFonts w:ascii="GHEA Grapalat" w:hAnsi="GHEA Grapalat"/>
          <w:sz w:val="24"/>
          <w:szCs w:val="24"/>
          <w:lang w:val="hy-AM"/>
        </w:rPr>
        <w:t xml:space="preserve">։ Մինչդեռ, Նախարարությունը գյուղատնտեսության բնագավառի աջակցության ծրագրերի շրջանակում սուբսիդիայի գումարները ուղղակիորեն փոխանցել է վարկեր տրամադրող ֆինանսական կառույցներին՝ առանց սուբսիդիայի շահառուների հետ օրենսդրությամբ նախատեսված պայմանագրեր կնքելու։ Արդյունքում չեն պահպանվել պետական աջակցության յուրաքանչյուր բյուջետային միջոցառման նպատակի իրագործման համար սահմանված պահանջները և չեն հավաքվել, ընդհանրացվել ու </w:t>
      </w:r>
      <w:r w:rsidR="001E0F0B" w:rsidRPr="001E0F0B">
        <w:rPr>
          <w:rFonts w:ascii="GHEA Grapalat" w:hAnsi="GHEA Grapalat"/>
          <w:sz w:val="24"/>
          <w:szCs w:val="24"/>
          <w:lang w:val="hy-AM"/>
        </w:rPr>
        <w:lastRenderedPageBreak/>
        <w:t>գնահատվել՝ ըստ առանձին շահառուների արդյունքային (քանակական, որակական, ժամկետային) ցուցանիշները: Ինչը իր հերթին անհնար է դարձրել գյուղատնտեսության բնագավառում պետական աջակցության ծրագրերի իրականացմամբ նախանշված արդյունքներին</w:t>
      </w:r>
      <w:r w:rsidR="001E0F0B" w:rsidRPr="001E0F0B">
        <w:rPr>
          <w:rStyle w:val="FootnoteReference"/>
          <w:rFonts w:ascii="GHEA Grapalat" w:hAnsi="GHEA Grapalat"/>
          <w:b/>
          <w:sz w:val="24"/>
          <w:szCs w:val="24"/>
        </w:rPr>
        <w:footnoteReference w:id="5"/>
      </w:r>
      <w:r w:rsidR="001E0F0B" w:rsidRPr="001E0F0B">
        <w:rPr>
          <w:rFonts w:ascii="GHEA Grapalat" w:hAnsi="GHEA Grapalat"/>
          <w:b/>
          <w:sz w:val="24"/>
          <w:szCs w:val="24"/>
          <w:lang w:val="hy-AM"/>
        </w:rPr>
        <w:t xml:space="preserve"> </w:t>
      </w:r>
      <w:r w:rsidR="001E0F0B" w:rsidRPr="001E0F0B">
        <w:rPr>
          <w:rFonts w:ascii="GHEA Grapalat" w:hAnsi="GHEA Grapalat"/>
          <w:sz w:val="24"/>
          <w:szCs w:val="24"/>
          <w:lang w:val="hy-AM"/>
        </w:rPr>
        <w:t>հասնելու աստիճանի գնահատումը։</w:t>
      </w:r>
    </w:p>
    <w:p w14:paraId="4A69B8FB" w14:textId="03641F9A" w:rsidR="0069497A" w:rsidRPr="0069497A" w:rsidRDefault="00900C33" w:rsidP="0060160B">
      <w:pPr>
        <w:pStyle w:val="ListParagraph"/>
        <w:numPr>
          <w:ilvl w:val="0"/>
          <w:numId w:val="3"/>
        </w:numPr>
        <w:tabs>
          <w:tab w:val="left" w:pos="851"/>
        </w:tabs>
        <w:spacing w:after="0" w:line="276" w:lineRule="auto"/>
        <w:ind w:left="0" w:right="-55" w:firstLine="426"/>
        <w:jc w:val="both"/>
        <w:rPr>
          <w:rFonts w:ascii="GHEA Grapalat" w:hAnsi="GHEA Grapalat"/>
          <w:color w:val="FF0000"/>
          <w:sz w:val="24"/>
          <w:szCs w:val="24"/>
          <w:lang w:val="hy-AM"/>
        </w:rPr>
      </w:pPr>
      <w:r w:rsidRPr="00252074">
        <w:rPr>
          <w:rFonts w:ascii="GHEA Grapalat" w:hAnsi="GHEA Grapalat"/>
          <w:sz w:val="24"/>
          <w:szCs w:val="24"/>
          <w:lang w:val="hy-AM"/>
        </w:rPr>
        <w:t>Նախարարությունը</w:t>
      </w:r>
      <w:r w:rsidRPr="00252074">
        <w:rPr>
          <w:rFonts w:ascii="GHEA Grapalat" w:hAnsi="GHEA Grapalat" w:cs="Arial"/>
          <w:sz w:val="24"/>
          <w:szCs w:val="24"/>
          <w:lang w:val="hy-AM"/>
        </w:rPr>
        <w:t xml:space="preserve">  </w:t>
      </w:r>
      <w:r w:rsidR="0011405D" w:rsidRPr="00252074">
        <w:rPr>
          <w:rFonts w:ascii="GHEA Grapalat" w:hAnsi="GHEA Grapalat" w:cs="Arial"/>
          <w:sz w:val="24"/>
          <w:szCs w:val="24"/>
          <w:lang w:val="hy-AM"/>
        </w:rPr>
        <w:t xml:space="preserve">ֆինանսական կազմակերպություններին </w:t>
      </w:r>
      <w:r w:rsidR="004A1D8B" w:rsidRPr="00252074">
        <w:rPr>
          <w:rFonts w:ascii="GHEA Grapalat" w:hAnsi="GHEA Grapalat"/>
          <w:sz w:val="24"/>
          <w:szCs w:val="24"/>
          <w:lang w:val="hy-AM"/>
        </w:rPr>
        <w:t xml:space="preserve">(այսուհետ՝ ՖԿ) </w:t>
      </w:r>
      <w:r w:rsidR="004A1D8B" w:rsidRPr="00252074">
        <w:rPr>
          <w:rFonts w:ascii="GHEA Grapalat" w:hAnsi="GHEA Grapalat" w:cs="Calibri"/>
          <w:sz w:val="24"/>
          <w:szCs w:val="24"/>
          <w:lang w:val="hy-AM"/>
        </w:rPr>
        <w:t xml:space="preserve"> </w:t>
      </w:r>
      <w:r w:rsidRPr="00252074">
        <w:rPr>
          <w:rFonts w:ascii="GHEA Grapalat" w:hAnsi="GHEA Grapalat" w:cs="Arial"/>
          <w:sz w:val="24"/>
          <w:szCs w:val="24"/>
          <w:lang w:val="hy-AM"/>
        </w:rPr>
        <w:t xml:space="preserve">վարկերի </w:t>
      </w:r>
      <w:r w:rsidR="00D13B65" w:rsidRPr="00252074">
        <w:rPr>
          <w:rFonts w:ascii="GHEA Grapalat" w:hAnsi="GHEA Grapalat" w:cs="Arial"/>
          <w:sz w:val="24"/>
          <w:szCs w:val="24"/>
          <w:lang w:val="hy-AM"/>
        </w:rPr>
        <w:t xml:space="preserve">(այդ թվում՝ </w:t>
      </w:r>
      <w:r w:rsidRPr="00252074">
        <w:rPr>
          <w:rFonts w:ascii="GHEA Grapalat" w:hAnsi="GHEA Grapalat" w:cs="Arial"/>
          <w:sz w:val="24"/>
          <w:szCs w:val="24"/>
          <w:lang w:val="hy-AM"/>
        </w:rPr>
        <w:t>լիզինգի</w:t>
      </w:r>
      <w:r w:rsidR="00D13B65" w:rsidRPr="00252074">
        <w:rPr>
          <w:rFonts w:ascii="GHEA Grapalat" w:hAnsi="GHEA Grapalat" w:cs="Arial"/>
          <w:sz w:val="24"/>
          <w:szCs w:val="24"/>
          <w:lang w:val="hy-AM"/>
        </w:rPr>
        <w:t>)</w:t>
      </w:r>
      <w:r w:rsidRPr="00252074">
        <w:rPr>
          <w:rFonts w:ascii="GHEA Grapalat" w:hAnsi="GHEA Grapalat" w:cs="Arial"/>
          <w:sz w:val="24"/>
          <w:szCs w:val="24"/>
          <w:lang w:val="hy-AM"/>
        </w:rPr>
        <w:t xml:space="preserve"> </w:t>
      </w:r>
      <w:r w:rsidR="00D13B65" w:rsidRPr="00252074">
        <w:rPr>
          <w:rFonts w:ascii="GHEA Grapalat" w:hAnsi="GHEA Grapalat" w:cs="Arial"/>
          <w:sz w:val="24"/>
          <w:szCs w:val="24"/>
          <w:lang w:val="hy-AM"/>
        </w:rPr>
        <w:t xml:space="preserve">տոկոսավճարների սուբսիդավորումը </w:t>
      </w:r>
      <w:r w:rsidR="0011405D" w:rsidRPr="00252074">
        <w:rPr>
          <w:rFonts w:ascii="GHEA Grapalat" w:hAnsi="GHEA Grapalat" w:cs="Calibri"/>
          <w:sz w:val="24"/>
          <w:szCs w:val="24"/>
          <w:lang w:val="hy-AM"/>
        </w:rPr>
        <w:t>նախատես</w:t>
      </w:r>
      <w:r w:rsidR="00D13B65" w:rsidRPr="00252074">
        <w:rPr>
          <w:rFonts w:ascii="GHEA Grapalat" w:hAnsi="GHEA Grapalat" w:cs="Calibri"/>
          <w:sz w:val="24"/>
          <w:szCs w:val="24"/>
          <w:lang w:val="hy-AM"/>
        </w:rPr>
        <w:t>ում</w:t>
      </w:r>
      <w:r w:rsidRPr="00252074">
        <w:rPr>
          <w:rFonts w:ascii="GHEA Grapalat" w:hAnsi="GHEA Grapalat" w:cs="Calibri"/>
          <w:sz w:val="24"/>
          <w:szCs w:val="24"/>
          <w:lang w:val="hy-AM"/>
        </w:rPr>
        <w:t xml:space="preserve"> և իրականաց</w:t>
      </w:r>
      <w:r w:rsidR="0011405D" w:rsidRPr="00252074">
        <w:rPr>
          <w:rFonts w:ascii="GHEA Grapalat" w:hAnsi="GHEA Grapalat" w:cs="Calibri"/>
          <w:sz w:val="24"/>
          <w:szCs w:val="24"/>
          <w:lang w:val="hy-AM"/>
        </w:rPr>
        <w:t>ն</w:t>
      </w:r>
      <w:r w:rsidRPr="00252074">
        <w:rPr>
          <w:rFonts w:ascii="GHEA Grapalat" w:hAnsi="GHEA Grapalat" w:cs="Calibri"/>
          <w:sz w:val="24"/>
          <w:szCs w:val="24"/>
          <w:lang w:val="hy-AM"/>
        </w:rPr>
        <w:t xml:space="preserve">ում </w:t>
      </w:r>
      <w:r w:rsidR="00163F44" w:rsidRPr="00252074">
        <w:rPr>
          <w:rFonts w:ascii="GHEA Grapalat" w:hAnsi="GHEA Grapalat" w:cs="Calibri"/>
          <w:sz w:val="24"/>
          <w:szCs w:val="24"/>
          <w:lang w:val="hy-AM"/>
        </w:rPr>
        <w:t>է</w:t>
      </w:r>
      <w:r w:rsidRPr="00252074">
        <w:rPr>
          <w:rFonts w:ascii="GHEA Grapalat" w:hAnsi="GHEA Grapalat" w:cs="Calibri"/>
          <w:sz w:val="24"/>
          <w:szCs w:val="24"/>
          <w:lang w:val="hy-AM"/>
        </w:rPr>
        <w:t xml:space="preserve"> ոչ թե </w:t>
      </w:r>
      <w:r w:rsidR="00186CE2" w:rsidRPr="00252074">
        <w:rPr>
          <w:rFonts w:ascii="GHEA Grapalat" w:hAnsi="GHEA Grapalat" w:cs="Calibri"/>
          <w:sz w:val="24"/>
          <w:szCs w:val="24"/>
          <w:lang w:val="hy-AM"/>
        </w:rPr>
        <w:t xml:space="preserve">օրենսդրությամբ </w:t>
      </w:r>
      <w:r w:rsidR="00C02B01" w:rsidRPr="00252074">
        <w:rPr>
          <w:rFonts w:ascii="GHEA Grapalat" w:hAnsi="GHEA Grapalat" w:cs="Calibri"/>
          <w:sz w:val="24"/>
          <w:szCs w:val="24"/>
          <w:lang w:val="hy-AM"/>
        </w:rPr>
        <w:t>սահման</w:t>
      </w:r>
      <w:r w:rsidR="00186CE2" w:rsidRPr="00252074">
        <w:rPr>
          <w:rFonts w:ascii="GHEA Grapalat" w:hAnsi="GHEA Grapalat" w:cs="Calibri"/>
          <w:sz w:val="24"/>
          <w:szCs w:val="24"/>
          <w:lang w:val="hy-AM"/>
        </w:rPr>
        <w:t xml:space="preserve">ված </w:t>
      </w:r>
      <w:r w:rsidRPr="00252074">
        <w:rPr>
          <w:rFonts w:ascii="GHEA Grapalat" w:hAnsi="GHEA Grapalat" w:cs="Calibri"/>
          <w:sz w:val="24"/>
          <w:szCs w:val="24"/>
          <w:lang w:val="hy-AM"/>
        </w:rPr>
        <w:t>մայր գումարի, այլ</w:t>
      </w:r>
      <w:r w:rsidR="00186CE2" w:rsidRPr="00252074">
        <w:rPr>
          <w:rFonts w:ascii="GHEA Grapalat" w:hAnsi="GHEA Grapalat" w:cs="Calibri"/>
          <w:sz w:val="24"/>
          <w:szCs w:val="24"/>
          <w:lang w:val="hy-AM"/>
        </w:rPr>
        <w:t>՝</w:t>
      </w:r>
      <w:r w:rsidRPr="00252074">
        <w:rPr>
          <w:rFonts w:ascii="GHEA Grapalat" w:hAnsi="GHEA Grapalat" w:cs="Calibri"/>
          <w:sz w:val="24"/>
          <w:szCs w:val="24"/>
          <w:lang w:val="hy-AM"/>
        </w:rPr>
        <w:t xml:space="preserve"> </w:t>
      </w:r>
      <w:r w:rsidRPr="00252074">
        <w:rPr>
          <w:rFonts w:ascii="GHEA Grapalat" w:hAnsi="GHEA Grapalat"/>
          <w:sz w:val="24"/>
          <w:szCs w:val="24"/>
          <w:lang w:val="hy-AM"/>
        </w:rPr>
        <w:t xml:space="preserve">վճարման ենթակա (ներառյալ՝ մայր գումար և տոկոսավճար) </w:t>
      </w:r>
      <w:r w:rsidRPr="00252074">
        <w:rPr>
          <w:rFonts w:ascii="GHEA Grapalat" w:hAnsi="GHEA Grapalat" w:cs="Calibri"/>
          <w:sz w:val="24"/>
          <w:szCs w:val="24"/>
          <w:lang w:val="hy-AM"/>
        </w:rPr>
        <w:t>ընդհանուր գումարի հավասարաչափ վճարման եղ</w:t>
      </w:r>
      <w:r w:rsidRPr="008C31B3">
        <w:rPr>
          <w:rFonts w:ascii="GHEA Grapalat" w:hAnsi="GHEA Grapalat" w:cs="Calibri"/>
          <w:sz w:val="24"/>
          <w:szCs w:val="24"/>
          <w:lang w:val="hy-AM"/>
        </w:rPr>
        <w:t>անակով։</w:t>
      </w:r>
      <w:r w:rsidR="00E11BB2" w:rsidRPr="008C31B3">
        <w:rPr>
          <w:rFonts w:ascii="GHEA Grapalat" w:hAnsi="GHEA Grapalat" w:cs="Calibri"/>
          <w:sz w:val="24"/>
          <w:szCs w:val="24"/>
          <w:lang w:val="hy-AM"/>
        </w:rPr>
        <w:t xml:space="preserve"> Նշված եղանակով հաշվարկված </w:t>
      </w:r>
      <w:r w:rsidR="00EA2AD9" w:rsidRPr="008C31B3">
        <w:rPr>
          <w:rFonts w:ascii="GHEA Grapalat" w:hAnsi="GHEA Grapalat" w:cs="Calibri"/>
          <w:sz w:val="24"/>
          <w:szCs w:val="24"/>
          <w:lang w:val="hy-AM"/>
        </w:rPr>
        <w:t>տոկոսավճարների</w:t>
      </w:r>
      <w:r w:rsidR="00252074" w:rsidRPr="008C31B3">
        <w:rPr>
          <w:rFonts w:ascii="GHEA Grapalat" w:hAnsi="GHEA Grapalat" w:cs="Calibri"/>
          <w:sz w:val="24"/>
          <w:szCs w:val="24"/>
          <w:lang w:val="hy-AM"/>
        </w:rPr>
        <w:t xml:space="preserve"> </w:t>
      </w:r>
      <w:r w:rsidR="00EA2AD9" w:rsidRPr="008C31B3">
        <w:rPr>
          <w:rFonts w:ascii="GHEA Grapalat" w:hAnsi="GHEA Grapalat" w:cs="Calibri"/>
          <w:sz w:val="24"/>
          <w:szCs w:val="24"/>
          <w:lang w:val="hy-AM"/>
        </w:rPr>
        <w:t xml:space="preserve">գանձումը </w:t>
      </w:r>
      <w:r w:rsidR="00252074" w:rsidRPr="008C31B3">
        <w:rPr>
          <w:rFonts w:ascii="GHEA Grapalat" w:hAnsi="GHEA Grapalat" w:cs="Calibri"/>
          <w:sz w:val="24"/>
          <w:szCs w:val="24"/>
          <w:lang w:val="hy-AM"/>
        </w:rPr>
        <w:t xml:space="preserve">հանգեցնում է </w:t>
      </w:r>
      <w:r w:rsidR="008C31B3" w:rsidRPr="008C31B3">
        <w:rPr>
          <w:rFonts w:ascii="GHEA Grapalat" w:hAnsi="GHEA Grapalat" w:cs="Calibri"/>
          <w:sz w:val="24"/>
          <w:szCs w:val="24"/>
          <w:lang w:val="hy-AM"/>
        </w:rPr>
        <w:t xml:space="preserve">նաև </w:t>
      </w:r>
      <w:r w:rsidR="00E11BB2" w:rsidRPr="008C31B3">
        <w:rPr>
          <w:rFonts w:ascii="GHEA Grapalat" w:hAnsi="GHEA Grapalat" w:cs="Arial"/>
          <w:sz w:val="24"/>
          <w:szCs w:val="24"/>
          <w:lang w:val="hy-AM"/>
        </w:rPr>
        <w:t>պետական</w:t>
      </w:r>
      <w:r w:rsidR="00E11BB2" w:rsidRPr="008C31B3">
        <w:rPr>
          <w:rFonts w:ascii="GHEA Grapalat" w:hAnsi="GHEA Grapalat"/>
          <w:sz w:val="24"/>
          <w:szCs w:val="24"/>
          <w:lang w:val="hy-AM"/>
        </w:rPr>
        <w:t xml:space="preserve"> </w:t>
      </w:r>
      <w:r w:rsidR="00E11BB2" w:rsidRPr="008C31B3">
        <w:rPr>
          <w:rFonts w:ascii="GHEA Grapalat" w:hAnsi="GHEA Grapalat" w:cs="Arial"/>
          <w:sz w:val="24"/>
          <w:szCs w:val="24"/>
          <w:lang w:val="hy-AM"/>
        </w:rPr>
        <w:t>բյուջեից</w:t>
      </w:r>
      <w:r w:rsidR="00E11BB2" w:rsidRPr="008C31B3">
        <w:rPr>
          <w:rFonts w:ascii="GHEA Grapalat" w:hAnsi="GHEA Grapalat"/>
          <w:sz w:val="24"/>
          <w:szCs w:val="24"/>
          <w:lang w:val="hy-AM"/>
        </w:rPr>
        <w:t xml:space="preserve"> </w:t>
      </w:r>
      <w:r w:rsidR="00E11BB2" w:rsidRPr="008C31B3">
        <w:rPr>
          <w:rFonts w:ascii="GHEA Grapalat" w:hAnsi="GHEA Grapalat" w:cs="Arial"/>
          <w:sz w:val="24"/>
          <w:szCs w:val="24"/>
          <w:lang w:val="hy-AM"/>
        </w:rPr>
        <w:t>սուբսիդավորվող</w:t>
      </w:r>
      <w:r w:rsidR="00E11BB2" w:rsidRPr="008C31B3">
        <w:rPr>
          <w:rFonts w:ascii="GHEA Grapalat" w:hAnsi="GHEA Grapalat"/>
          <w:sz w:val="24"/>
          <w:szCs w:val="24"/>
          <w:lang w:val="hy-AM"/>
        </w:rPr>
        <w:t xml:space="preserve"> </w:t>
      </w:r>
      <w:r w:rsidR="00E11BB2" w:rsidRPr="008C31B3">
        <w:rPr>
          <w:rFonts w:ascii="GHEA Grapalat" w:hAnsi="GHEA Grapalat" w:cs="Arial"/>
          <w:sz w:val="24"/>
          <w:szCs w:val="24"/>
          <w:lang w:val="hy-AM"/>
        </w:rPr>
        <w:t>տոկոսագումար</w:t>
      </w:r>
      <w:r w:rsidR="0069497A" w:rsidRPr="008C31B3">
        <w:rPr>
          <w:rFonts w:ascii="GHEA Grapalat" w:hAnsi="GHEA Grapalat" w:cs="Arial"/>
          <w:sz w:val="24"/>
          <w:szCs w:val="24"/>
          <w:lang w:val="hy-AM"/>
        </w:rPr>
        <w:t>ների ավելացմանը։</w:t>
      </w:r>
    </w:p>
    <w:p w14:paraId="7B38AB70" w14:textId="5374C5E7" w:rsidR="00BA119A" w:rsidRPr="00BA119A" w:rsidRDefault="00BA119A" w:rsidP="00BA119A">
      <w:pPr>
        <w:pStyle w:val="ListParagraph"/>
        <w:numPr>
          <w:ilvl w:val="0"/>
          <w:numId w:val="3"/>
        </w:numPr>
        <w:tabs>
          <w:tab w:val="left" w:pos="851"/>
        </w:tabs>
        <w:spacing w:after="0" w:line="276" w:lineRule="auto"/>
        <w:ind w:left="0" w:right="-55" w:firstLine="426"/>
        <w:jc w:val="both"/>
        <w:rPr>
          <w:rFonts w:ascii="GHEA Grapalat" w:hAnsi="GHEA Grapalat"/>
          <w:color w:val="FF0000"/>
          <w:sz w:val="24"/>
          <w:szCs w:val="24"/>
          <w:lang w:val="hy-AM"/>
        </w:rPr>
      </w:pPr>
      <w:r w:rsidRPr="00BA119A">
        <w:rPr>
          <w:rFonts w:ascii="GHEA Grapalat" w:eastAsia="MS Mincho" w:hAnsi="GHEA Grapalat" w:cs="MS Mincho"/>
          <w:sz w:val="24"/>
          <w:szCs w:val="24"/>
          <w:lang w:val="hy-AM"/>
        </w:rPr>
        <w:t>Նախարարություն</w:t>
      </w:r>
      <w:r>
        <w:rPr>
          <w:rFonts w:ascii="GHEA Grapalat" w:eastAsia="MS Mincho" w:hAnsi="GHEA Grapalat" w:cs="MS Mincho"/>
          <w:sz w:val="24"/>
          <w:szCs w:val="24"/>
          <w:lang w:val="hy-AM"/>
        </w:rPr>
        <w:t>ում</w:t>
      </w:r>
      <w:r w:rsidRPr="00BA119A">
        <w:rPr>
          <w:rFonts w:ascii="GHEA Grapalat" w:eastAsia="MS Mincho" w:hAnsi="GHEA Grapalat" w:cs="MS Mincho"/>
          <w:sz w:val="24"/>
          <w:szCs w:val="24"/>
          <w:lang w:val="hy-AM"/>
        </w:rPr>
        <w:t xml:space="preserve"> չ</w:t>
      </w:r>
      <w:r>
        <w:rPr>
          <w:rFonts w:ascii="GHEA Grapalat" w:eastAsia="MS Mincho" w:hAnsi="GHEA Grapalat" w:cs="MS Mincho"/>
          <w:sz w:val="24"/>
          <w:szCs w:val="24"/>
          <w:lang w:val="hy-AM"/>
        </w:rPr>
        <w:t>են</w:t>
      </w:r>
      <w:r w:rsidRPr="00BA119A">
        <w:rPr>
          <w:rFonts w:ascii="GHEA Grapalat" w:eastAsia="MS Mincho" w:hAnsi="GHEA Grapalat" w:cs="MS Mincho"/>
          <w:sz w:val="24"/>
          <w:szCs w:val="24"/>
          <w:lang w:val="hy-AM"/>
        </w:rPr>
        <w:t xml:space="preserve"> </w:t>
      </w:r>
      <w:r>
        <w:rPr>
          <w:rFonts w:ascii="GHEA Grapalat" w:eastAsia="MS Mincho" w:hAnsi="GHEA Grapalat" w:cs="MS Mincho"/>
          <w:sz w:val="24"/>
          <w:szCs w:val="24"/>
          <w:lang w:val="hy-AM"/>
        </w:rPr>
        <w:t>իրականացրվել</w:t>
      </w:r>
      <w:r w:rsidRPr="00BA119A">
        <w:rPr>
          <w:rFonts w:ascii="GHEA Grapalat" w:eastAsia="MS Mincho" w:hAnsi="GHEA Grapalat" w:cs="MS Mincho"/>
          <w:sz w:val="24"/>
          <w:szCs w:val="24"/>
          <w:lang w:val="hy-AM"/>
        </w:rPr>
        <w:t xml:space="preserve"> </w:t>
      </w:r>
      <w:r w:rsidRPr="00BA119A">
        <w:rPr>
          <w:rFonts w:ascii="GHEA Grapalat" w:eastAsia="Times New Roman" w:hAnsi="GHEA Grapalat" w:cs="GHEA Grapalat"/>
          <w:sz w:val="24"/>
          <w:szCs w:val="24"/>
          <w:lang w:val="hy-AM"/>
        </w:rPr>
        <w:t xml:space="preserve">Հայաստանի Հանրապետության կառավարության համապատասխան որոշումներով, ըստ առանձին բյուջետային ծրագրերի, սահմանված պահանջների կատարման </w:t>
      </w:r>
      <w:r w:rsidRPr="00BA119A">
        <w:rPr>
          <w:rFonts w:ascii="GHEA Grapalat" w:hAnsi="GHEA Grapalat"/>
          <w:sz w:val="24"/>
          <w:szCs w:val="24"/>
          <w:lang w:val="hy-AM"/>
        </w:rPr>
        <w:t>մոնիթորինգ</w:t>
      </w:r>
      <w:r>
        <w:rPr>
          <w:rFonts w:ascii="GHEA Grapalat" w:hAnsi="GHEA Grapalat"/>
          <w:sz w:val="24"/>
          <w:szCs w:val="24"/>
          <w:lang w:val="hy-AM"/>
        </w:rPr>
        <w:t xml:space="preserve">, </w:t>
      </w:r>
      <w:r>
        <w:rPr>
          <w:rFonts w:ascii="GHEA Grapalat" w:eastAsia="Calibri" w:hAnsi="GHEA Grapalat" w:cs="Times New Roman"/>
          <w:sz w:val="24"/>
          <w:szCs w:val="24"/>
          <w:lang w:val="hy-AM"/>
        </w:rPr>
        <w:t xml:space="preserve">չեն ներդրվել </w:t>
      </w:r>
      <w:r>
        <w:rPr>
          <w:rFonts w:ascii="GHEA Grapalat" w:eastAsia="MS Mincho" w:hAnsi="GHEA Grapalat" w:cs="MS Mincho"/>
          <w:sz w:val="24"/>
          <w:szCs w:val="24"/>
          <w:lang w:val="hy-AM"/>
        </w:rPr>
        <w:t>ս</w:t>
      </w:r>
      <w:r w:rsidRPr="00BA119A">
        <w:rPr>
          <w:rFonts w:ascii="GHEA Grapalat" w:eastAsia="Times New Roman" w:hAnsi="GHEA Grapalat" w:cs="Times New Roman"/>
          <w:sz w:val="24"/>
          <w:szCs w:val="24"/>
          <w:lang w:val="hy-AM"/>
        </w:rPr>
        <w:t xml:space="preserve">ուբսիդավորման ենթակա տոկոսագումարների հաշվարկների ճշտության </w:t>
      </w:r>
      <w:r w:rsidRPr="00BA119A">
        <w:rPr>
          <w:rFonts w:ascii="GHEA Grapalat" w:hAnsi="GHEA Grapalat"/>
          <w:sz w:val="24"/>
          <w:szCs w:val="24"/>
          <w:lang w:val="hy-AM"/>
        </w:rPr>
        <w:t xml:space="preserve">գնահատման նպատակով </w:t>
      </w:r>
      <w:r w:rsidRPr="00BA119A">
        <w:rPr>
          <w:rFonts w:ascii="GHEA Grapalat" w:eastAsia="Times New Roman" w:hAnsi="GHEA Grapalat" w:cs="Times New Roman"/>
          <w:sz w:val="24"/>
          <w:szCs w:val="24"/>
          <w:lang w:val="hy-AM"/>
        </w:rPr>
        <w:t xml:space="preserve">հսկողական </w:t>
      </w:r>
      <w:r w:rsidRPr="00BA119A">
        <w:rPr>
          <w:rFonts w:ascii="GHEA Grapalat" w:eastAsia="Calibri" w:hAnsi="GHEA Grapalat" w:cs="Times New Roman"/>
          <w:sz w:val="24"/>
          <w:szCs w:val="24"/>
          <w:lang w:val="hy-AM"/>
        </w:rPr>
        <w:t>մեխանիզմներ</w:t>
      </w:r>
      <w:r>
        <w:rPr>
          <w:rFonts w:ascii="GHEA Grapalat" w:eastAsia="Calibri" w:hAnsi="GHEA Grapalat" w:cs="Times New Roman"/>
          <w:sz w:val="24"/>
          <w:szCs w:val="24"/>
          <w:lang w:val="hy-AM"/>
        </w:rPr>
        <w:t xml:space="preserve">։ </w:t>
      </w:r>
    </w:p>
    <w:p w14:paraId="21B5AA72" w14:textId="77777777" w:rsidR="00C47F0D" w:rsidRDefault="00C47F0D" w:rsidP="0038119A">
      <w:pPr>
        <w:tabs>
          <w:tab w:val="left" w:pos="426"/>
          <w:tab w:val="left" w:pos="567"/>
          <w:tab w:val="left" w:pos="709"/>
          <w:tab w:val="left" w:pos="10348"/>
        </w:tabs>
        <w:spacing w:after="0" w:line="276" w:lineRule="auto"/>
        <w:ind w:left="142" w:firstLine="284"/>
        <w:jc w:val="center"/>
        <w:rPr>
          <w:rFonts w:ascii="GHEA Grapalat" w:eastAsia="MS Mincho" w:hAnsi="GHEA Grapalat" w:cs="MS Mincho"/>
          <w:b/>
          <w:color w:val="7030A0"/>
          <w:sz w:val="28"/>
          <w:szCs w:val="28"/>
          <w:lang w:val="hy-AM"/>
        </w:rPr>
      </w:pPr>
    </w:p>
    <w:p w14:paraId="66A1A72F" w14:textId="77777777" w:rsidR="00C47F0D" w:rsidRDefault="00C47F0D" w:rsidP="0038119A">
      <w:pPr>
        <w:tabs>
          <w:tab w:val="left" w:pos="426"/>
          <w:tab w:val="left" w:pos="567"/>
          <w:tab w:val="left" w:pos="709"/>
          <w:tab w:val="left" w:pos="10348"/>
        </w:tabs>
        <w:spacing w:after="0" w:line="276" w:lineRule="auto"/>
        <w:ind w:left="142" w:firstLine="284"/>
        <w:jc w:val="center"/>
        <w:rPr>
          <w:rFonts w:ascii="GHEA Grapalat" w:eastAsia="MS Mincho" w:hAnsi="GHEA Grapalat" w:cs="MS Mincho"/>
          <w:b/>
          <w:color w:val="7030A0"/>
          <w:sz w:val="28"/>
          <w:szCs w:val="28"/>
          <w:lang w:val="hy-AM"/>
        </w:rPr>
      </w:pPr>
    </w:p>
    <w:p w14:paraId="6955D65A" w14:textId="77777777" w:rsidR="00C47F0D" w:rsidRDefault="00C47F0D" w:rsidP="0038119A">
      <w:pPr>
        <w:tabs>
          <w:tab w:val="left" w:pos="426"/>
          <w:tab w:val="left" w:pos="567"/>
          <w:tab w:val="left" w:pos="709"/>
          <w:tab w:val="left" w:pos="10348"/>
        </w:tabs>
        <w:spacing w:after="0" w:line="276" w:lineRule="auto"/>
        <w:ind w:left="142" w:firstLine="284"/>
        <w:jc w:val="center"/>
        <w:rPr>
          <w:rFonts w:ascii="GHEA Grapalat" w:eastAsia="MS Mincho" w:hAnsi="GHEA Grapalat" w:cs="MS Mincho"/>
          <w:b/>
          <w:color w:val="7030A0"/>
          <w:sz w:val="28"/>
          <w:szCs w:val="28"/>
          <w:lang w:val="hy-AM"/>
        </w:rPr>
      </w:pPr>
    </w:p>
    <w:p w14:paraId="726B018F" w14:textId="77777777" w:rsidR="00C47F0D" w:rsidRDefault="00C47F0D" w:rsidP="0038119A">
      <w:pPr>
        <w:tabs>
          <w:tab w:val="left" w:pos="426"/>
          <w:tab w:val="left" w:pos="567"/>
          <w:tab w:val="left" w:pos="709"/>
          <w:tab w:val="left" w:pos="10348"/>
        </w:tabs>
        <w:spacing w:after="0" w:line="276" w:lineRule="auto"/>
        <w:ind w:left="142" w:firstLine="284"/>
        <w:jc w:val="center"/>
        <w:rPr>
          <w:rFonts w:ascii="GHEA Grapalat" w:eastAsia="MS Mincho" w:hAnsi="GHEA Grapalat" w:cs="MS Mincho"/>
          <w:b/>
          <w:color w:val="7030A0"/>
          <w:sz w:val="28"/>
          <w:szCs w:val="28"/>
          <w:lang w:val="hy-AM"/>
        </w:rPr>
      </w:pPr>
    </w:p>
    <w:p w14:paraId="6948A9D3" w14:textId="77777777" w:rsidR="00C47F0D" w:rsidRDefault="00C47F0D" w:rsidP="0038119A">
      <w:pPr>
        <w:tabs>
          <w:tab w:val="left" w:pos="426"/>
          <w:tab w:val="left" w:pos="567"/>
          <w:tab w:val="left" w:pos="709"/>
          <w:tab w:val="left" w:pos="10348"/>
        </w:tabs>
        <w:spacing w:after="0" w:line="276" w:lineRule="auto"/>
        <w:ind w:left="142" w:firstLine="284"/>
        <w:jc w:val="center"/>
        <w:rPr>
          <w:rFonts w:ascii="GHEA Grapalat" w:eastAsia="MS Mincho" w:hAnsi="GHEA Grapalat" w:cs="MS Mincho"/>
          <w:b/>
          <w:color w:val="7030A0"/>
          <w:sz w:val="28"/>
          <w:szCs w:val="28"/>
          <w:lang w:val="hy-AM"/>
        </w:rPr>
      </w:pPr>
    </w:p>
    <w:p w14:paraId="424CED15" w14:textId="77777777" w:rsidR="00C47F0D" w:rsidRDefault="00C47F0D" w:rsidP="0038119A">
      <w:pPr>
        <w:tabs>
          <w:tab w:val="left" w:pos="426"/>
          <w:tab w:val="left" w:pos="567"/>
          <w:tab w:val="left" w:pos="709"/>
          <w:tab w:val="left" w:pos="10348"/>
        </w:tabs>
        <w:spacing w:after="0" w:line="276" w:lineRule="auto"/>
        <w:ind w:left="142" w:firstLine="284"/>
        <w:jc w:val="center"/>
        <w:rPr>
          <w:rFonts w:ascii="GHEA Grapalat" w:eastAsia="MS Mincho" w:hAnsi="GHEA Grapalat" w:cs="MS Mincho"/>
          <w:b/>
          <w:color w:val="7030A0"/>
          <w:sz w:val="28"/>
          <w:szCs w:val="28"/>
          <w:lang w:val="hy-AM"/>
        </w:rPr>
      </w:pPr>
    </w:p>
    <w:p w14:paraId="6D345717" w14:textId="77777777" w:rsidR="00C47F0D" w:rsidRDefault="00C47F0D" w:rsidP="0038119A">
      <w:pPr>
        <w:tabs>
          <w:tab w:val="left" w:pos="426"/>
          <w:tab w:val="left" w:pos="567"/>
          <w:tab w:val="left" w:pos="709"/>
          <w:tab w:val="left" w:pos="10348"/>
        </w:tabs>
        <w:spacing w:after="0" w:line="276" w:lineRule="auto"/>
        <w:ind w:left="142" w:firstLine="284"/>
        <w:jc w:val="center"/>
        <w:rPr>
          <w:rFonts w:ascii="GHEA Grapalat" w:eastAsia="MS Mincho" w:hAnsi="GHEA Grapalat" w:cs="MS Mincho"/>
          <w:b/>
          <w:color w:val="7030A0"/>
          <w:sz w:val="28"/>
          <w:szCs w:val="28"/>
          <w:lang w:val="hy-AM"/>
        </w:rPr>
      </w:pPr>
    </w:p>
    <w:p w14:paraId="2977D417" w14:textId="77777777" w:rsidR="00C47F0D" w:rsidRDefault="00C47F0D" w:rsidP="0038119A">
      <w:pPr>
        <w:tabs>
          <w:tab w:val="left" w:pos="426"/>
          <w:tab w:val="left" w:pos="567"/>
          <w:tab w:val="left" w:pos="709"/>
          <w:tab w:val="left" w:pos="10348"/>
        </w:tabs>
        <w:spacing w:after="0" w:line="276" w:lineRule="auto"/>
        <w:ind w:left="142" w:firstLine="284"/>
        <w:jc w:val="center"/>
        <w:rPr>
          <w:rFonts w:ascii="GHEA Grapalat" w:eastAsia="MS Mincho" w:hAnsi="GHEA Grapalat" w:cs="MS Mincho"/>
          <w:b/>
          <w:color w:val="7030A0"/>
          <w:sz w:val="28"/>
          <w:szCs w:val="28"/>
          <w:lang w:val="hy-AM"/>
        </w:rPr>
      </w:pPr>
    </w:p>
    <w:p w14:paraId="4102685E" w14:textId="77777777" w:rsidR="00C47F0D" w:rsidRDefault="00C47F0D" w:rsidP="0038119A">
      <w:pPr>
        <w:tabs>
          <w:tab w:val="left" w:pos="426"/>
          <w:tab w:val="left" w:pos="567"/>
          <w:tab w:val="left" w:pos="709"/>
          <w:tab w:val="left" w:pos="10348"/>
        </w:tabs>
        <w:spacing w:after="0" w:line="276" w:lineRule="auto"/>
        <w:ind w:left="142" w:firstLine="284"/>
        <w:jc w:val="center"/>
        <w:rPr>
          <w:rFonts w:ascii="GHEA Grapalat" w:eastAsia="MS Mincho" w:hAnsi="GHEA Grapalat" w:cs="MS Mincho"/>
          <w:b/>
          <w:color w:val="7030A0"/>
          <w:sz w:val="28"/>
          <w:szCs w:val="28"/>
          <w:lang w:val="hy-AM"/>
        </w:rPr>
      </w:pPr>
    </w:p>
    <w:p w14:paraId="461A9360" w14:textId="77777777" w:rsidR="00C47F0D" w:rsidRDefault="00C47F0D" w:rsidP="0038119A">
      <w:pPr>
        <w:tabs>
          <w:tab w:val="left" w:pos="426"/>
          <w:tab w:val="left" w:pos="567"/>
          <w:tab w:val="left" w:pos="709"/>
          <w:tab w:val="left" w:pos="10348"/>
        </w:tabs>
        <w:spacing w:after="0" w:line="276" w:lineRule="auto"/>
        <w:ind w:left="142" w:firstLine="284"/>
        <w:jc w:val="center"/>
        <w:rPr>
          <w:rFonts w:ascii="GHEA Grapalat" w:eastAsia="MS Mincho" w:hAnsi="GHEA Grapalat" w:cs="MS Mincho"/>
          <w:b/>
          <w:color w:val="7030A0"/>
          <w:sz w:val="28"/>
          <w:szCs w:val="28"/>
          <w:lang w:val="hy-AM"/>
        </w:rPr>
      </w:pPr>
    </w:p>
    <w:p w14:paraId="7301DF07" w14:textId="77777777" w:rsidR="00C47F0D" w:rsidRDefault="00C47F0D" w:rsidP="0038119A">
      <w:pPr>
        <w:tabs>
          <w:tab w:val="left" w:pos="426"/>
          <w:tab w:val="left" w:pos="567"/>
          <w:tab w:val="left" w:pos="709"/>
          <w:tab w:val="left" w:pos="10348"/>
        </w:tabs>
        <w:spacing w:after="0" w:line="276" w:lineRule="auto"/>
        <w:ind w:left="142" w:firstLine="284"/>
        <w:jc w:val="center"/>
        <w:rPr>
          <w:rFonts w:ascii="GHEA Grapalat" w:eastAsia="MS Mincho" w:hAnsi="GHEA Grapalat" w:cs="MS Mincho"/>
          <w:b/>
          <w:color w:val="7030A0"/>
          <w:sz w:val="28"/>
          <w:szCs w:val="28"/>
          <w:lang w:val="hy-AM"/>
        </w:rPr>
      </w:pPr>
    </w:p>
    <w:p w14:paraId="646E40D3" w14:textId="77777777" w:rsidR="00C47F0D" w:rsidRDefault="00C47F0D" w:rsidP="0038119A">
      <w:pPr>
        <w:tabs>
          <w:tab w:val="left" w:pos="426"/>
          <w:tab w:val="left" w:pos="567"/>
          <w:tab w:val="left" w:pos="709"/>
          <w:tab w:val="left" w:pos="10348"/>
        </w:tabs>
        <w:spacing w:after="0" w:line="276" w:lineRule="auto"/>
        <w:ind w:left="142" w:firstLine="284"/>
        <w:jc w:val="center"/>
        <w:rPr>
          <w:rFonts w:ascii="GHEA Grapalat" w:eastAsia="MS Mincho" w:hAnsi="GHEA Grapalat" w:cs="MS Mincho"/>
          <w:b/>
          <w:color w:val="7030A0"/>
          <w:sz w:val="28"/>
          <w:szCs w:val="28"/>
          <w:lang w:val="hy-AM"/>
        </w:rPr>
      </w:pPr>
    </w:p>
    <w:p w14:paraId="56821D83" w14:textId="77777777" w:rsidR="00C47F0D" w:rsidRDefault="00C47F0D" w:rsidP="0038119A">
      <w:pPr>
        <w:tabs>
          <w:tab w:val="left" w:pos="426"/>
          <w:tab w:val="left" w:pos="567"/>
          <w:tab w:val="left" w:pos="709"/>
          <w:tab w:val="left" w:pos="10348"/>
        </w:tabs>
        <w:spacing w:after="0" w:line="276" w:lineRule="auto"/>
        <w:ind w:left="142" w:firstLine="284"/>
        <w:jc w:val="center"/>
        <w:rPr>
          <w:rFonts w:ascii="GHEA Grapalat" w:eastAsia="MS Mincho" w:hAnsi="GHEA Grapalat" w:cs="MS Mincho"/>
          <w:b/>
          <w:color w:val="7030A0"/>
          <w:sz w:val="28"/>
          <w:szCs w:val="28"/>
          <w:lang w:val="hy-AM"/>
        </w:rPr>
      </w:pPr>
    </w:p>
    <w:p w14:paraId="50C47C61" w14:textId="77777777" w:rsidR="00C47F0D" w:rsidRDefault="00C47F0D" w:rsidP="0038119A">
      <w:pPr>
        <w:tabs>
          <w:tab w:val="left" w:pos="426"/>
          <w:tab w:val="left" w:pos="567"/>
          <w:tab w:val="left" w:pos="709"/>
          <w:tab w:val="left" w:pos="10348"/>
        </w:tabs>
        <w:spacing w:after="0" w:line="276" w:lineRule="auto"/>
        <w:ind w:left="142" w:firstLine="284"/>
        <w:jc w:val="center"/>
        <w:rPr>
          <w:rFonts w:ascii="GHEA Grapalat" w:eastAsia="MS Mincho" w:hAnsi="GHEA Grapalat" w:cs="MS Mincho"/>
          <w:b/>
          <w:color w:val="7030A0"/>
          <w:sz w:val="28"/>
          <w:szCs w:val="28"/>
          <w:lang w:val="hy-AM"/>
        </w:rPr>
      </w:pPr>
    </w:p>
    <w:p w14:paraId="014C5926" w14:textId="77777777" w:rsidR="00C47F0D" w:rsidRDefault="00C47F0D" w:rsidP="0038119A">
      <w:pPr>
        <w:tabs>
          <w:tab w:val="left" w:pos="426"/>
          <w:tab w:val="left" w:pos="567"/>
          <w:tab w:val="left" w:pos="709"/>
          <w:tab w:val="left" w:pos="10348"/>
        </w:tabs>
        <w:spacing w:after="0" w:line="276" w:lineRule="auto"/>
        <w:ind w:left="142" w:firstLine="284"/>
        <w:jc w:val="center"/>
        <w:rPr>
          <w:rFonts w:ascii="GHEA Grapalat" w:eastAsia="MS Mincho" w:hAnsi="GHEA Grapalat" w:cs="MS Mincho"/>
          <w:b/>
          <w:color w:val="7030A0"/>
          <w:sz w:val="28"/>
          <w:szCs w:val="28"/>
          <w:lang w:val="hy-AM"/>
        </w:rPr>
      </w:pPr>
    </w:p>
    <w:p w14:paraId="295F1A45" w14:textId="77777777" w:rsidR="00C47F0D" w:rsidRDefault="00C47F0D" w:rsidP="0038119A">
      <w:pPr>
        <w:tabs>
          <w:tab w:val="left" w:pos="426"/>
          <w:tab w:val="left" w:pos="567"/>
          <w:tab w:val="left" w:pos="709"/>
          <w:tab w:val="left" w:pos="10348"/>
        </w:tabs>
        <w:spacing w:after="0" w:line="276" w:lineRule="auto"/>
        <w:ind w:left="142" w:firstLine="284"/>
        <w:jc w:val="center"/>
        <w:rPr>
          <w:rFonts w:ascii="GHEA Grapalat" w:eastAsia="MS Mincho" w:hAnsi="GHEA Grapalat" w:cs="MS Mincho"/>
          <w:b/>
          <w:color w:val="7030A0"/>
          <w:sz w:val="28"/>
          <w:szCs w:val="28"/>
          <w:lang w:val="hy-AM"/>
        </w:rPr>
      </w:pPr>
    </w:p>
    <w:p w14:paraId="4A1877FE" w14:textId="134B950A" w:rsidR="001D36CF" w:rsidRPr="009C4A63" w:rsidRDefault="00D17103" w:rsidP="00507597">
      <w:pPr>
        <w:keepNext/>
        <w:keepLines/>
        <w:tabs>
          <w:tab w:val="left" w:pos="426"/>
          <w:tab w:val="left" w:pos="567"/>
          <w:tab w:val="left" w:pos="709"/>
          <w:tab w:val="left" w:pos="10348"/>
        </w:tabs>
        <w:spacing w:after="0" w:line="276" w:lineRule="auto"/>
        <w:ind w:left="142" w:firstLine="284"/>
        <w:jc w:val="center"/>
        <w:rPr>
          <w:rFonts w:ascii="GHEA Grapalat" w:hAnsi="GHEA Grapalat"/>
          <w:b/>
          <w:color w:val="7030A0"/>
          <w:sz w:val="28"/>
          <w:szCs w:val="28"/>
          <w:lang w:val="hy-AM"/>
        </w:rPr>
      </w:pPr>
      <w:r w:rsidRPr="009C4A63">
        <w:rPr>
          <w:rFonts w:ascii="GHEA Grapalat" w:eastAsia="MS Mincho" w:hAnsi="GHEA Grapalat" w:cs="MS Mincho"/>
          <w:b/>
          <w:color w:val="7030A0"/>
          <w:sz w:val="28"/>
          <w:szCs w:val="28"/>
          <w:lang w:val="hy-AM"/>
        </w:rPr>
        <w:lastRenderedPageBreak/>
        <w:t>3</w:t>
      </w:r>
      <w:r w:rsidR="001D36CF" w:rsidRPr="009C4A63">
        <w:rPr>
          <w:rFonts w:ascii="MS Mincho" w:eastAsia="MS Mincho" w:hAnsi="MS Mincho" w:cs="MS Mincho" w:hint="eastAsia"/>
          <w:b/>
          <w:color w:val="7030A0"/>
          <w:sz w:val="28"/>
          <w:szCs w:val="28"/>
          <w:lang w:val="hy-AM"/>
        </w:rPr>
        <w:t>․</w:t>
      </w:r>
      <w:r w:rsidR="001D36CF" w:rsidRPr="009C4A63">
        <w:rPr>
          <w:rFonts w:ascii="GHEA Grapalat" w:hAnsi="GHEA Grapalat"/>
          <w:b/>
          <w:color w:val="7030A0"/>
          <w:sz w:val="28"/>
          <w:szCs w:val="28"/>
          <w:lang w:val="hy-AM"/>
        </w:rPr>
        <w:t xml:space="preserve"> ՀԱՇՎԵՔՆՆՈՒԹՅԱՆ  ՀԻՄՆԱԿԱՆ  ԱՐԴՅՈՒՆՔՆԵՐ</w:t>
      </w:r>
      <w:r w:rsidR="00706BF5" w:rsidRPr="009C4A63">
        <w:rPr>
          <w:rStyle w:val="FootnoteReference"/>
          <w:rFonts w:ascii="GHEA Grapalat" w:hAnsi="GHEA Grapalat"/>
          <w:b/>
          <w:color w:val="7030A0"/>
          <w:sz w:val="28"/>
          <w:szCs w:val="28"/>
          <w:lang w:val="hy-AM"/>
        </w:rPr>
        <w:footnoteReference w:id="6"/>
      </w:r>
    </w:p>
    <w:p w14:paraId="27C02809" w14:textId="77777777" w:rsidR="00D27C28" w:rsidRPr="00D27C28" w:rsidRDefault="00D27C28" w:rsidP="0038119A">
      <w:pPr>
        <w:tabs>
          <w:tab w:val="left" w:pos="426"/>
          <w:tab w:val="left" w:pos="567"/>
          <w:tab w:val="left" w:pos="709"/>
          <w:tab w:val="left" w:pos="10348"/>
        </w:tabs>
        <w:spacing w:after="0" w:line="276" w:lineRule="auto"/>
        <w:ind w:left="142" w:firstLine="284"/>
        <w:jc w:val="center"/>
        <w:rPr>
          <w:rFonts w:ascii="GHEA Grapalat" w:hAnsi="GHEA Grapalat"/>
          <w:b/>
          <w:sz w:val="10"/>
          <w:szCs w:val="10"/>
          <w:lang w:val="hy-AM"/>
        </w:rPr>
      </w:pPr>
    </w:p>
    <w:p w14:paraId="4366DA7E" w14:textId="77777777" w:rsidR="00822A25" w:rsidRPr="00C22773" w:rsidRDefault="00822A25" w:rsidP="00822A25">
      <w:pPr>
        <w:tabs>
          <w:tab w:val="left" w:pos="567"/>
          <w:tab w:val="left" w:pos="709"/>
          <w:tab w:val="left" w:pos="801"/>
          <w:tab w:val="left" w:pos="851"/>
        </w:tabs>
        <w:spacing w:after="0" w:line="276" w:lineRule="auto"/>
        <w:ind w:firstLine="426"/>
        <w:jc w:val="both"/>
        <w:rPr>
          <w:rFonts w:ascii="GHEA Grapalat" w:hAnsi="GHEA Grapalat" w:cs="Arial"/>
          <w:sz w:val="24"/>
          <w:szCs w:val="24"/>
          <w:lang w:val="hy-AM"/>
        </w:rPr>
      </w:pPr>
      <w:r w:rsidRPr="00395745">
        <w:rPr>
          <w:rFonts w:ascii="GHEA Grapalat" w:hAnsi="GHEA Grapalat" w:cs="Arial"/>
          <w:sz w:val="24"/>
          <w:szCs w:val="24"/>
          <w:lang w:val="hy-AM"/>
        </w:rPr>
        <w:t>Բացառությամբ</w:t>
      </w:r>
      <w:r w:rsidRPr="00C22773">
        <w:rPr>
          <w:rFonts w:ascii="GHEA Grapalat" w:hAnsi="GHEA Grapalat" w:cs="Arial"/>
          <w:sz w:val="24"/>
          <w:szCs w:val="24"/>
          <w:lang w:val="hy-AM"/>
        </w:rPr>
        <w:t xml:space="preserve"> ստորև նշված սահմանափակման,</w:t>
      </w:r>
      <w:r w:rsidRPr="00395745">
        <w:rPr>
          <w:rFonts w:ascii="GHEA Grapalat" w:hAnsi="GHEA Grapalat" w:cs="Arial"/>
          <w:sz w:val="24"/>
          <w:szCs w:val="24"/>
          <w:lang w:val="hy-AM"/>
        </w:rPr>
        <w:t xml:space="preserve"> Նախարարությունից</w:t>
      </w:r>
      <w:r w:rsidRPr="00C22773">
        <w:rPr>
          <w:rFonts w:ascii="GHEA Grapalat" w:hAnsi="GHEA Grapalat" w:cs="Arial"/>
          <w:sz w:val="24"/>
          <w:szCs w:val="24"/>
          <w:lang w:val="hy-AM"/>
        </w:rPr>
        <w:t xml:space="preserve"> ստացվել է բավարար տեղեկատվություն հաշվեքննությունն իրականացնելու համար։</w:t>
      </w:r>
    </w:p>
    <w:p w14:paraId="31627DCB" w14:textId="61D55404" w:rsidR="00FD5C4E" w:rsidRPr="009209EC" w:rsidRDefault="00822A25" w:rsidP="009209EC">
      <w:pPr>
        <w:tabs>
          <w:tab w:val="left" w:pos="567"/>
          <w:tab w:val="left" w:pos="709"/>
          <w:tab w:val="left" w:pos="801"/>
          <w:tab w:val="left" w:pos="851"/>
        </w:tabs>
        <w:spacing w:after="0" w:line="276" w:lineRule="auto"/>
        <w:ind w:firstLine="426"/>
        <w:jc w:val="both"/>
        <w:rPr>
          <w:rFonts w:ascii="GHEA Grapalat" w:hAnsi="GHEA Grapalat" w:cs="Cambria Math"/>
          <w:sz w:val="24"/>
          <w:szCs w:val="24"/>
          <w:lang w:val="hy-AM"/>
        </w:rPr>
      </w:pPr>
      <w:r w:rsidRPr="00C22773">
        <w:rPr>
          <w:rFonts w:ascii="GHEA Grapalat" w:hAnsi="GHEA Grapalat"/>
          <w:sz w:val="24"/>
          <w:szCs w:val="24"/>
          <w:lang w:val="hy-AM"/>
        </w:rPr>
        <w:t xml:space="preserve">(11004) </w:t>
      </w:r>
      <w:r w:rsidRPr="00F36697">
        <w:rPr>
          <w:rFonts w:ascii="GHEA Grapalat" w:hAnsi="GHEA Grapalat"/>
          <w:sz w:val="24"/>
          <w:szCs w:val="24"/>
          <w:lang w:val="hy-AM"/>
        </w:rPr>
        <w:t>«</w:t>
      </w:r>
      <w:r w:rsidR="00F36697" w:rsidRPr="00F36697">
        <w:rPr>
          <w:rFonts w:ascii="GHEA Grapalat" w:hAnsi="GHEA Grapalat"/>
          <w:sz w:val="24"/>
          <w:szCs w:val="24"/>
          <w:lang w:val="hy-AM"/>
        </w:rPr>
        <w:t>Գիտելիքահենք, նորարարական տնտնտեսությանը և փոքր ու միջին ձեռնարկատիրությանը աջակցություն</w:t>
      </w:r>
      <w:r w:rsidRPr="00F36697">
        <w:rPr>
          <w:rFonts w:ascii="GHEA Grapalat" w:hAnsi="GHEA Grapalat"/>
          <w:sz w:val="24"/>
          <w:szCs w:val="24"/>
          <w:lang w:val="hy-AM"/>
        </w:rPr>
        <w:t xml:space="preserve">» </w:t>
      </w:r>
      <w:r w:rsidR="00C56CDA">
        <w:rPr>
          <w:rFonts w:ascii="GHEA Grapalat" w:hAnsi="GHEA Grapalat" w:cs="Arial"/>
          <w:sz w:val="24"/>
          <w:szCs w:val="24"/>
          <w:lang w:val="hy-AM"/>
        </w:rPr>
        <w:t xml:space="preserve">ծրագրի </w:t>
      </w:r>
      <w:r w:rsidRPr="00C22773">
        <w:rPr>
          <w:rFonts w:ascii="GHEA Grapalat" w:hAnsi="GHEA Grapalat" w:cs="Arial"/>
          <w:sz w:val="24"/>
          <w:szCs w:val="24"/>
          <w:lang w:val="hy-AM"/>
        </w:rPr>
        <w:t>միջոցառումների</w:t>
      </w:r>
      <w:r w:rsidR="00927CA4">
        <w:rPr>
          <w:rFonts w:ascii="GHEA Grapalat" w:hAnsi="GHEA Grapalat" w:cs="Arial"/>
          <w:sz w:val="24"/>
          <w:szCs w:val="24"/>
          <w:lang w:val="hy-AM"/>
        </w:rPr>
        <w:t>՝</w:t>
      </w:r>
      <w:r w:rsidRPr="00C22773">
        <w:rPr>
          <w:rFonts w:ascii="GHEA Grapalat" w:hAnsi="GHEA Grapalat" w:cs="Arial"/>
          <w:sz w:val="24"/>
          <w:szCs w:val="24"/>
          <w:lang w:val="hy-AM"/>
        </w:rPr>
        <w:t xml:space="preserve"> </w:t>
      </w:r>
      <w:r w:rsidR="00927CA4" w:rsidRPr="00F36697">
        <w:rPr>
          <w:rFonts w:ascii="GHEA Grapalat" w:hAnsi="GHEA Grapalat"/>
          <w:sz w:val="24"/>
          <w:szCs w:val="24"/>
          <w:lang w:val="hy-AM"/>
        </w:rPr>
        <w:t>17</w:t>
      </w:r>
      <w:r w:rsidR="00927CA4" w:rsidRPr="00F36697">
        <w:rPr>
          <w:rFonts w:ascii="GHEA Grapalat" w:eastAsia="Times New Roman" w:hAnsi="GHEA Grapalat" w:cs="Times New Roman"/>
          <w:bCs/>
          <w:iCs/>
          <w:sz w:val="24"/>
          <w:szCs w:val="24"/>
          <w:lang w:val="hy-AM"/>
        </w:rPr>
        <w:t>,873,596.21</w:t>
      </w:r>
      <w:r w:rsidR="00927CA4" w:rsidRPr="006E1F27">
        <w:rPr>
          <w:rFonts w:ascii="GHEA Grapalat" w:eastAsia="Times New Roman" w:hAnsi="GHEA Grapalat" w:cs="Times New Roman"/>
          <w:b/>
          <w:bCs/>
          <w:iCs/>
          <w:sz w:val="24"/>
          <w:szCs w:val="24"/>
          <w:lang w:val="hy-AM"/>
        </w:rPr>
        <w:t xml:space="preserve"> </w:t>
      </w:r>
      <w:r w:rsidR="00927CA4" w:rsidRPr="00C22773">
        <w:rPr>
          <w:rFonts w:ascii="GHEA Grapalat" w:hAnsi="GHEA Grapalat" w:cs="Arial"/>
          <w:sz w:val="24"/>
          <w:szCs w:val="24"/>
          <w:lang w:val="hy-AM"/>
        </w:rPr>
        <w:t>հազ. դրամ</w:t>
      </w:r>
      <w:r w:rsidR="00927CA4" w:rsidRPr="00C22773">
        <w:rPr>
          <w:rFonts w:ascii="GHEA Grapalat" w:hAnsi="GHEA Grapalat"/>
          <w:sz w:val="24"/>
          <w:szCs w:val="24"/>
          <w:lang w:val="hy-AM"/>
        </w:rPr>
        <w:t xml:space="preserve"> </w:t>
      </w:r>
      <w:r w:rsidRPr="00C22773">
        <w:rPr>
          <w:rFonts w:ascii="GHEA Grapalat" w:hAnsi="GHEA Grapalat"/>
          <w:sz w:val="24"/>
          <w:szCs w:val="24"/>
          <w:lang w:val="hy-AM"/>
        </w:rPr>
        <w:t xml:space="preserve">բյուջետային հատկացումների </w:t>
      </w:r>
      <w:r w:rsidRPr="00C22773">
        <w:rPr>
          <w:rFonts w:ascii="GHEA Grapalat" w:hAnsi="GHEA Grapalat" w:cs="Arial"/>
          <w:sz w:val="24"/>
          <w:szCs w:val="24"/>
          <w:lang w:val="hy-AM"/>
        </w:rPr>
        <w:t xml:space="preserve">վերաբերյալ Հաշվեքննիչ պալատը հայցել է </w:t>
      </w:r>
      <w:r w:rsidRPr="00C22773">
        <w:rPr>
          <w:rFonts w:ascii="GHEA Grapalat" w:hAnsi="GHEA Grapalat"/>
          <w:sz w:val="24"/>
          <w:szCs w:val="24"/>
          <w:lang w:val="hy-AM"/>
        </w:rPr>
        <w:t xml:space="preserve">Նախարարության տարածքում հասանելիություն առկա </w:t>
      </w:r>
      <w:r w:rsidRPr="00C22773">
        <w:rPr>
          <w:rFonts w:ascii="GHEA Grapalat" w:hAnsi="GHEA Grapalat" w:cs="Sylfaen"/>
          <w:sz w:val="24"/>
          <w:szCs w:val="24"/>
          <w:lang w:val="hy-AM"/>
        </w:rPr>
        <w:t xml:space="preserve">էլեկտրոնային և ոչ էլեկտրոնային շտեմարանների, </w:t>
      </w:r>
      <w:r w:rsidR="00DC4575">
        <w:rPr>
          <w:rFonts w:ascii="GHEA Grapalat" w:hAnsi="GHEA Grapalat" w:cs="Sylfaen"/>
          <w:sz w:val="24"/>
          <w:szCs w:val="24"/>
          <w:lang w:val="hy-AM"/>
        </w:rPr>
        <w:t xml:space="preserve">ինչպես նաև </w:t>
      </w:r>
      <w:r w:rsidRPr="00C22773">
        <w:rPr>
          <w:rFonts w:ascii="GHEA Grapalat" w:hAnsi="GHEA Grapalat" w:cs="Cambria Math"/>
          <w:sz w:val="24"/>
          <w:szCs w:val="24"/>
          <w:lang w:val="hy-AM"/>
        </w:rPr>
        <w:t xml:space="preserve">հաշվապահական հաշվառման ավտոմատացված և այլ համակարգերին։ Նախարարությունը պատասխանել է, որ՝ </w:t>
      </w:r>
      <w:r w:rsidRPr="00C22773">
        <w:rPr>
          <w:rFonts w:ascii="GHEA Grapalat" w:hAnsi="GHEA Grapalat"/>
          <w:sz w:val="24"/>
          <w:szCs w:val="24"/>
          <w:lang w:val="hy-AM"/>
        </w:rPr>
        <w:t>«</w:t>
      </w:r>
      <w:r w:rsidR="00E12049" w:rsidRPr="00C22773">
        <w:rPr>
          <w:rFonts w:ascii="GHEA Grapalat" w:eastAsia="Times New Roman" w:hAnsi="GHEA Grapalat" w:cs="Times New Roman"/>
          <w:sz w:val="24"/>
          <w:szCs w:val="24"/>
          <w:lang w:val="hy-AM"/>
        </w:rPr>
        <w:t>(</w:t>
      </w:r>
      <w:r w:rsidR="00E12049" w:rsidRPr="00C22773">
        <w:rPr>
          <w:rFonts w:ascii="GHEA Grapalat" w:eastAsia="Times New Roman" w:hAnsi="GHEA Grapalat" w:cs="Times New Roman" w:hint="eastAsia"/>
          <w:sz w:val="24"/>
          <w:szCs w:val="24"/>
          <w:lang w:val="hy-AM"/>
        </w:rPr>
        <w:t>...</w:t>
      </w:r>
      <w:r w:rsidR="00E12049" w:rsidRPr="00C22773">
        <w:rPr>
          <w:rFonts w:ascii="GHEA Grapalat" w:eastAsia="Times New Roman" w:hAnsi="GHEA Grapalat" w:cs="Times New Roman"/>
          <w:sz w:val="24"/>
          <w:szCs w:val="24"/>
          <w:lang w:val="hy-AM"/>
        </w:rPr>
        <w:t>)</w:t>
      </w:r>
      <w:r w:rsidRPr="00C22773">
        <w:rPr>
          <w:rFonts w:ascii="GHEA Grapalat" w:hAnsi="GHEA Grapalat"/>
          <w:sz w:val="24"/>
          <w:szCs w:val="24"/>
          <w:lang w:val="hy-AM"/>
        </w:rPr>
        <w:t xml:space="preserve"> (1104) «Գիտելիքահենք, </w:t>
      </w:r>
      <w:r w:rsidR="00F14879">
        <w:rPr>
          <w:rFonts w:ascii="GHEA Grapalat" w:hAnsi="GHEA Grapalat"/>
          <w:sz w:val="24"/>
          <w:szCs w:val="24"/>
          <w:lang w:val="hy-AM"/>
        </w:rPr>
        <w:t>նորարարական տ</w:t>
      </w:r>
      <w:r w:rsidRPr="00C22773">
        <w:rPr>
          <w:rFonts w:ascii="GHEA Grapalat" w:hAnsi="GHEA Grapalat"/>
          <w:sz w:val="24"/>
          <w:szCs w:val="24"/>
          <w:lang w:val="hy-AM"/>
        </w:rPr>
        <w:t>նտնտեսությանը և փոքր ու միջին ձեռնարկատիրությանը աջակցություն» ծրագրի (12001) և (12004) միջոցառումների գծով ՀՀ պետական բյուջեից հատկացված միջոցների օգտագործման վերաբերյալ բանկային գաղտնիք և անձնական տվյալ չպարունակող տեղեկատվությունը կտրամադրի Հաշվեքննիչ պալատին»։</w:t>
      </w:r>
      <w:r w:rsidR="00BC7326" w:rsidRPr="00BC7326">
        <w:rPr>
          <w:rFonts w:ascii="GHEA Grapalat" w:hAnsi="GHEA Grapalat"/>
          <w:sz w:val="24"/>
          <w:szCs w:val="24"/>
          <w:lang w:val="hy-AM"/>
        </w:rPr>
        <w:t xml:space="preserve"> Հայցված տեղեկատվությունը չի տրամադրվել բանկային գաղտնիք և անձնական տվյալ պարունակելու</w:t>
      </w:r>
      <w:r w:rsidR="00BB1454" w:rsidRPr="00BC7326">
        <w:rPr>
          <w:rFonts w:ascii="GHEA Grapalat" w:hAnsi="GHEA Grapalat"/>
          <w:sz w:val="24"/>
          <w:szCs w:val="24"/>
          <w:lang w:val="hy-AM"/>
        </w:rPr>
        <w:t xml:space="preserve"> պ</w:t>
      </w:r>
      <w:r w:rsidR="0043759F" w:rsidRPr="00BC7326">
        <w:rPr>
          <w:rFonts w:ascii="GHEA Grapalat" w:hAnsi="GHEA Grapalat"/>
          <w:sz w:val="24"/>
          <w:szCs w:val="24"/>
          <w:lang w:val="hy-AM"/>
        </w:rPr>
        <w:t>ա</w:t>
      </w:r>
      <w:r w:rsidR="00BB1454" w:rsidRPr="00BC7326">
        <w:rPr>
          <w:rFonts w:ascii="GHEA Grapalat" w:hAnsi="GHEA Grapalat"/>
          <w:sz w:val="24"/>
          <w:szCs w:val="24"/>
          <w:lang w:val="hy-AM"/>
        </w:rPr>
        <w:t>տճառաբանությ</w:t>
      </w:r>
      <w:r w:rsidR="00BC7326" w:rsidRPr="00BC7326">
        <w:rPr>
          <w:rFonts w:ascii="GHEA Grapalat" w:hAnsi="GHEA Grapalat"/>
          <w:sz w:val="24"/>
          <w:szCs w:val="24"/>
          <w:lang w:val="hy-AM"/>
        </w:rPr>
        <w:t>ամբ</w:t>
      </w:r>
      <w:r w:rsidR="009209EC">
        <w:rPr>
          <w:rFonts w:ascii="GHEA Grapalat" w:hAnsi="GHEA Grapalat"/>
          <w:sz w:val="24"/>
          <w:szCs w:val="24"/>
          <w:lang w:val="hy-AM"/>
        </w:rPr>
        <w:t>, այն</w:t>
      </w:r>
      <w:r w:rsidR="00673D43" w:rsidRPr="00673D43">
        <w:rPr>
          <w:rFonts w:ascii="GHEA Grapalat" w:hAnsi="GHEA Grapalat"/>
          <w:sz w:val="24"/>
          <w:szCs w:val="24"/>
          <w:lang w:val="hy-AM"/>
        </w:rPr>
        <w:t xml:space="preserve"> </w:t>
      </w:r>
      <w:r w:rsidR="009209EC">
        <w:rPr>
          <w:rFonts w:ascii="GHEA Grapalat" w:hAnsi="GHEA Grapalat"/>
          <w:sz w:val="24"/>
          <w:szCs w:val="24"/>
          <w:lang w:val="hy-AM"/>
        </w:rPr>
        <w:t>դեպքում, երբ</w:t>
      </w:r>
      <w:r w:rsidR="009209EC" w:rsidRPr="009209EC">
        <w:rPr>
          <w:rFonts w:ascii="GHEA Grapalat" w:hAnsi="GHEA Grapalat"/>
          <w:sz w:val="24"/>
          <w:szCs w:val="24"/>
          <w:lang w:val="hy-AM"/>
        </w:rPr>
        <w:t>.</w:t>
      </w:r>
    </w:p>
    <w:p w14:paraId="2A80B57B" w14:textId="77777777" w:rsidR="00FD5C4E" w:rsidRPr="00C22773" w:rsidRDefault="00FD5C4E" w:rsidP="00FD5C4E">
      <w:pPr>
        <w:numPr>
          <w:ilvl w:val="0"/>
          <w:numId w:val="4"/>
        </w:numPr>
        <w:tabs>
          <w:tab w:val="left" w:pos="993"/>
        </w:tabs>
        <w:spacing w:after="200" w:line="276" w:lineRule="auto"/>
        <w:ind w:left="142" w:firstLine="426"/>
        <w:contextualSpacing/>
        <w:jc w:val="both"/>
        <w:rPr>
          <w:rFonts w:ascii="GHEA Grapalat" w:hAnsi="GHEA Grapalat" w:cs="Cambria Math"/>
          <w:sz w:val="24"/>
          <w:szCs w:val="24"/>
          <w:lang w:val="hy-AM"/>
        </w:rPr>
      </w:pPr>
      <w:r w:rsidRPr="00C22773">
        <w:rPr>
          <w:rFonts w:ascii="GHEA Grapalat" w:hAnsi="GHEA Grapalat"/>
          <w:sz w:val="24"/>
          <w:szCs w:val="24"/>
          <w:lang w:val="hy-AM"/>
        </w:rPr>
        <w:t>«Բանկային գաղտնիքի մասին» Հայաստանի Հանրապետության օրենքի 13.5-րդ հոդվածի համաձայն՝ «</w:t>
      </w:r>
      <w:r w:rsidRPr="00C22773">
        <w:rPr>
          <w:rFonts w:ascii="GHEA Grapalat" w:eastAsia="Times New Roman" w:hAnsi="GHEA Grapalat" w:cs="Times New Roman"/>
          <w:sz w:val="24"/>
          <w:szCs w:val="24"/>
          <w:lang w:val="hy-AM"/>
        </w:rPr>
        <w:t>Հաշվեքննիչ պալատի մասին» օրենքով (այսուհետ՝ Օրենք) սահմանված հաշվեքննության (ստուգման) օբյեկտի մոտ առկա վարկային տեղեկատվության կամ բանկային գաղտնիք կազմող տեղեկությունների տրամադրումը Հաշվեքննիչ պալատին բանկային գաղտնիքի հրապարակում չի համարվում</w:t>
      </w:r>
      <w:r w:rsidRPr="00C22773">
        <w:rPr>
          <w:rFonts w:ascii="GHEA Grapalat" w:hAnsi="GHEA Grapalat"/>
          <w:sz w:val="24"/>
          <w:szCs w:val="24"/>
          <w:lang w:val="hy-AM"/>
        </w:rPr>
        <w:t>»։</w:t>
      </w:r>
    </w:p>
    <w:p w14:paraId="26BEF645" w14:textId="77777777" w:rsidR="00FD5C4E" w:rsidRPr="00C22773" w:rsidRDefault="00FD5C4E" w:rsidP="00FD5C4E">
      <w:pPr>
        <w:numPr>
          <w:ilvl w:val="0"/>
          <w:numId w:val="4"/>
        </w:numPr>
        <w:tabs>
          <w:tab w:val="left" w:pos="993"/>
        </w:tabs>
        <w:spacing w:after="200" w:line="276" w:lineRule="auto"/>
        <w:ind w:left="142" w:firstLine="426"/>
        <w:contextualSpacing/>
        <w:jc w:val="both"/>
        <w:rPr>
          <w:rFonts w:ascii="GHEA Grapalat" w:eastAsia="Times New Roman" w:hAnsi="GHEA Grapalat" w:cs="Times New Roman"/>
          <w:sz w:val="24"/>
          <w:szCs w:val="24"/>
          <w:lang w:val="hy-AM"/>
        </w:rPr>
      </w:pPr>
      <w:r w:rsidRPr="00C22773">
        <w:rPr>
          <w:rFonts w:ascii="GHEA Grapalat" w:eastAsia="Times New Roman" w:hAnsi="GHEA Grapalat" w:cs="Times New Roman"/>
          <w:sz w:val="24"/>
          <w:szCs w:val="24"/>
          <w:lang w:val="hy-AM"/>
        </w:rPr>
        <w:t xml:space="preserve">Օրենքի 36-րդ հոդվածի 1-ին մասի համաձայն՝ «Հաշվեքննիչ պալատին անհատույց և ազատ կերպով առցանց հասանելի են հանրային սեփականության հաշվեքննության համար անհրաժեշտ՝ Հայաստանի Հանրապետության, պետական և տեղական ինքնակառավարման մարմինների ու հիմնարկների կողմից վարվող էլեկտրոնային ու ոչ էլեկտրոնային տեղեկատվական շտեմարաններն ու համակարգերը, տեղեկություններն ու փաստաթղթերը:» Նույն հոդվածի 3-րդ մասի համաձայն՝ «Հաշվեքննիչ պալատի գործառույթներն իրականացնելիս Հաշվեքննիչ պալատի համար ապահովվում է տվյալներ մշակողների կողմից վարվող՝ հանրային </w:t>
      </w:r>
      <w:r w:rsidRPr="00C22773">
        <w:rPr>
          <w:rFonts w:ascii="GHEA Grapalat" w:eastAsia="Times New Roman" w:hAnsi="GHEA Grapalat" w:cs="Times New Roman"/>
          <w:sz w:val="24"/>
          <w:szCs w:val="24"/>
          <w:lang w:val="hy-AM"/>
        </w:rPr>
        <w:lastRenderedPageBreak/>
        <w:t>սեփականության հաշվեքննության համար անհրաժեշտ տվյալների բազաներին, տեղեկատվական համակարգերին և տվյալների շտեմարաններին հասանելիությունը, այդ թվում՝ «Անձնական տվյալների պաշտպանության մասին» օրենքի հիման վրա, ինչպես նաև հանրային սեփականության հաշվեքննության համար անհրաժեշտ՝ օրենքով պահպանվող գաղտնիքի հասանելիությունը՝ ՀՀ օրենսդրությամբ սահմանված կարգով»։</w:t>
      </w:r>
    </w:p>
    <w:p w14:paraId="06FA6C98" w14:textId="77777777" w:rsidR="00FD5C4E" w:rsidRPr="00C22773" w:rsidRDefault="00FD5C4E" w:rsidP="00FD5C4E">
      <w:pPr>
        <w:numPr>
          <w:ilvl w:val="0"/>
          <w:numId w:val="4"/>
        </w:numPr>
        <w:tabs>
          <w:tab w:val="left" w:pos="993"/>
        </w:tabs>
        <w:spacing w:after="200" w:line="276" w:lineRule="auto"/>
        <w:ind w:left="142" w:firstLine="426"/>
        <w:contextualSpacing/>
        <w:jc w:val="both"/>
        <w:rPr>
          <w:rFonts w:ascii="GHEA Grapalat" w:eastAsia="Times New Roman" w:hAnsi="GHEA Grapalat" w:cs="Times New Roman"/>
          <w:sz w:val="24"/>
          <w:szCs w:val="24"/>
          <w:lang w:val="hy-AM"/>
        </w:rPr>
      </w:pPr>
      <w:r w:rsidRPr="00C22773">
        <w:rPr>
          <w:rFonts w:ascii="GHEA Grapalat" w:eastAsia="Times New Roman" w:hAnsi="GHEA Grapalat" w:cs="Times New Roman"/>
          <w:sz w:val="24"/>
          <w:szCs w:val="24"/>
          <w:lang w:val="hy-AM"/>
        </w:rPr>
        <w:t>Օրենքի 33-րդ հոդվածի 2-րդ մասի 2-րդ և 4-րդ կետերի համաձայն՝ «Հաշվեքննության օբյեկտի պաշտոնատար անձը պարտավոր է՝ (</w:t>
      </w:r>
      <w:r w:rsidRPr="00C22773">
        <w:rPr>
          <w:rFonts w:ascii="GHEA Grapalat" w:eastAsia="Times New Roman" w:hAnsi="GHEA Grapalat" w:cs="Times New Roman" w:hint="eastAsia"/>
          <w:sz w:val="24"/>
          <w:szCs w:val="24"/>
          <w:lang w:val="hy-AM"/>
        </w:rPr>
        <w:t>...</w:t>
      </w:r>
      <w:r w:rsidRPr="00C22773">
        <w:rPr>
          <w:rFonts w:ascii="GHEA Grapalat" w:eastAsia="Times New Roman" w:hAnsi="GHEA Grapalat" w:cs="Times New Roman"/>
          <w:sz w:val="24"/>
          <w:szCs w:val="24"/>
          <w:lang w:val="hy-AM"/>
        </w:rPr>
        <w:t>) հաշվեքննողի առաջարկած ժամկետում, որը չի կարող պակաս լինել երեք աշխատանքային օրից, տրամադրել հաշվեքննության առարկայի վերաբերյալ ամբողջական և ճշգրիտ տեղեկատվություն և փաստաթղթեր, (</w:t>
      </w:r>
      <w:r w:rsidRPr="00C22773">
        <w:rPr>
          <w:rFonts w:ascii="GHEA Grapalat" w:eastAsia="Times New Roman" w:hAnsi="GHEA Grapalat" w:cs="Times New Roman" w:hint="eastAsia"/>
          <w:sz w:val="24"/>
          <w:szCs w:val="24"/>
          <w:lang w:val="hy-AM"/>
        </w:rPr>
        <w:t>...</w:t>
      </w:r>
      <w:r w:rsidRPr="00C22773">
        <w:rPr>
          <w:rFonts w:ascii="GHEA Grapalat" w:eastAsia="Times New Roman" w:hAnsi="GHEA Grapalat" w:cs="Times New Roman"/>
          <w:sz w:val="24"/>
          <w:szCs w:val="24"/>
          <w:lang w:val="hy-AM"/>
        </w:rPr>
        <w:t>) չխոչընդոտել հաշվեքննության ընթացքը:»։</w:t>
      </w:r>
    </w:p>
    <w:p w14:paraId="5024A72F" w14:textId="03BAE531" w:rsidR="00FD5C4E" w:rsidRPr="00C22773" w:rsidRDefault="00FD5C4E" w:rsidP="00FD5C4E">
      <w:pPr>
        <w:tabs>
          <w:tab w:val="left" w:pos="567"/>
        </w:tabs>
        <w:spacing w:after="0" w:line="276" w:lineRule="auto"/>
        <w:ind w:firstLine="360"/>
        <w:jc w:val="both"/>
        <w:rPr>
          <w:rFonts w:ascii="GHEA Grapalat" w:hAnsi="GHEA Grapalat" w:cs="Cambria Math"/>
          <w:sz w:val="24"/>
          <w:szCs w:val="24"/>
          <w:lang w:val="hy-AM"/>
        </w:rPr>
      </w:pPr>
      <w:r w:rsidRPr="00C22773">
        <w:rPr>
          <w:rFonts w:ascii="GHEA Grapalat" w:hAnsi="GHEA Grapalat" w:cs="Cambria Math"/>
          <w:sz w:val="24"/>
          <w:szCs w:val="24"/>
          <w:lang w:val="hy-AM"/>
        </w:rPr>
        <w:t>Վերը նշված իրավական նորմերի բովանդակությունից հետևում է, որ Հաշվեքննիչ պալատին հասանելի են հաշվեքննության համար անհրաժեշտ՝ Նախարարությունում առկա ցանկացած տեղեկատվություն, անկախ դրա պահպանման ռեժիմից։</w:t>
      </w:r>
    </w:p>
    <w:p w14:paraId="2D73075A" w14:textId="459094C1" w:rsidR="00BB1454" w:rsidRDefault="000C66D1" w:rsidP="00BB1454">
      <w:pPr>
        <w:tabs>
          <w:tab w:val="left" w:pos="567"/>
        </w:tabs>
        <w:spacing w:after="200" w:line="276" w:lineRule="auto"/>
        <w:ind w:firstLine="360"/>
        <w:contextualSpacing/>
        <w:jc w:val="both"/>
        <w:rPr>
          <w:rFonts w:ascii="GHEA Grapalat" w:hAnsi="GHEA Grapalat"/>
          <w:sz w:val="24"/>
          <w:szCs w:val="24"/>
          <w:lang w:val="hy-AM"/>
        </w:rPr>
      </w:pPr>
      <w:r>
        <w:rPr>
          <w:rFonts w:ascii="GHEA Grapalat" w:hAnsi="GHEA Grapalat" w:cs="Cambria Math"/>
          <w:sz w:val="24"/>
          <w:szCs w:val="24"/>
          <w:lang w:val="hy-AM"/>
        </w:rPr>
        <w:t>Փաստորեն,</w:t>
      </w:r>
      <w:r w:rsidRPr="00074331">
        <w:rPr>
          <w:rFonts w:ascii="GHEA Grapalat" w:hAnsi="GHEA Grapalat" w:cs="Cambria Math"/>
          <w:sz w:val="24"/>
          <w:szCs w:val="24"/>
          <w:lang w:val="hy-AM"/>
        </w:rPr>
        <w:t xml:space="preserve"> </w:t>
      </w:r>
      <w:r>
        <w:rPr>
          <w:rFonts w:ascii="GHEA Grapalat" w:hAnsi="GHEA Grapalat" w:cs="Cambria Math"/>
          <w:sz w:val="24"/>
          <w:szCs w:val="24"/>
          <w:lang w:val="hy-AM"/>
        </w:rPr>
        <w:t>հայցված տ</w:t>
      </w:r>
      <w:r w:rsidRPr="00BC7326">
        <w:rPr>
          <w:rFonts w:ascii="GHEA Grapalat" w:hAnsi="GHEA Grapalat" w:cs="Cambria Math"/>
          <w:sz w:val="24"/>
          <w:szCs w:val="24"/>
          <w:lang w:val="hy-AM"/>
        </w:rPr>
        <w:t xml:space="preserve">եղեկատվության </w:t>
      </w:r>
      <w:r w:rsidRPr="00BC7326">
        <w:rPr>
          <w:rFonts w:ascii="GHEA Grapalat" w:hAnsi="GHEA Grapalat"/>
          <w:sz w:val="24"/>
          <w:szCs w:val="24"/>
          <w:lang w:val="hy-AM"/>
        </w:rPr>
        <w:t>բացակայությունն անհնարին է դարձրել նշված ծրագրային միջոցառումների գծով 2024</w:t>
      </w:r>
      <w:r w:rsidRPr="00BC7326">
        <w:rPr>
          <w:rFonts w:ascii="GHEA Grapalat" w:hAnsi="GHEA Grapalat" w:cs="Arial"/>
          <w:sz w:val="24"/>
          <w:szCs w:val="24"/>
          <w:lang w:val="hy-AM"/>
        </w:rPr>
        <w:t>թ.</w:t>
      </w:r>
      <w:r w:rsidRPr="00BC7326">
        <w:rPr>
          <w:rFonts w:ascii="GHEA Grapalat" w:hAnsi="GHEA Grapalat"/>
          <w:sz w:val="24"/>
          <w:szCs w:val="24"/>
          <w:lang w:val="hy-AM"/>
        </w:rPr>
        <w:t xml:space="preserve"> տարեկան պետական բյուջեից հատկացված 17</w:t>
      </w:r>
      <w:r w:rsidRPr="00BC7326">
        <w:rPr>
          <w:rFonts w:ascii="GHEA Grapalat" w:eastAsia="Times New Roman" w:hAnsi="GHEA Grapalat" w:cs="Times New Roman"/>
          <w:bCs/>
          <w:iCs/>
          <w:sz w:val="24"/>
          <w:szCs w:val="24"/>
          <w:lang w:val="hy-AM"/>
        </w:rPr>
        <w:t xml:space="preserve">,873,596.21 </w:t>
      </w:r>
      <w:r w:rsidRPr="00BC7326">
        <w:rPr>
          <w:rFonts w:ascii="GHEA Grapalat" w:hAnsi="GHEA Grapalat" w:cs="Arial"/>
          <w:sz w:val="24"/>
          <w:szCs w:val="24"/>
          <w:lang w:val="hy-AM"/>
        </w:rPr>
        <w:t xml:space="preserve">հազ. դրամի </w:t>
      </w:r>
      <w:r>
        <w:rPr>
          <w:rFonts w:ascii="GHEA Grapalat" w:hAnsi="GHEA Grapalat" w:cs="Arial"/>
          <w:sz w:val="24"/>
          <w:szCs w:val="24"/>
          <w:lang w:val="hy-AM"/>
        </w:rPr>
        <w:t xml:space="preserve">կամ </w:t>
      </w:r>
      <w:r w:rsidRPr="00BC7326">
        <w:rPr>
          <w:rFonts w:ascii="GHEA Grapalat" w:hAnsi="GHEA Grapalat" w:cs="Arial"/>
          <w:sz w:val="24"/>
          <w:szCs w:val="24"/>
          <w:lang w:val="hy-AM"/>
        </w:rPr>
        <w:t xml:space="preserve">ընդամենը տարեկան </w:t>
      </w:r>
      <w:r w:rsidRPr="00BC7326">
        <w:rPr>
          <w:rFonts w:ascii="GHEA Grapalat" w:hAnsi="GHEA Grapalat"/>
          <w:sz w:val="24"/>
          <w:szCs w:val="24"/>
          <w:lang w:val="hy-AM"/>
        </w:rPr>
        <w:t>հատկացումների 24.7%</w:t>
      </w:r>
      <w:r w:rsidRPr="00BC7326">
        <w:rPr>
          <w:rFonts w:ascii="GHEA Grapalat" w:hAnsi="GHEA Grapalat"/>
          <w:sz w:val="24"/>
          <w:szCs w:val="24"/>
          <w:lang w:val="hy-AM"/>
        </w:rPr>
        <w:noBreakHyphen/>
        <w:t>ը</w:t>
      </w:r>
      <w:r>
        <w:rPr>
          <w:rFonts w:ascii="GHEA Grapalat" w:hAnsi="GHEA Grapalat"/>
          <w:sz w:val="24"/>
          <w:szCs w:val="24"/>
          <w:lang w:val="hy-AM"/>
        </w:rPr>
        <w:t xml:space="preserve"> կազմող միջոցների</w:t>
      </w:r>
      <w:r w:rsidRPr="00BC7326">
        <w:rPr>
          <w:rFonts w:ascii="GHEA Grapalat" w:hAnsi="GHEA Grapalat" w:cs="Arial"/>
          <w:sz w:val="24"/>
          <w:szCs w:val="24"/>
          <w:lang w:val="hy-AM"/>
        </w:rPr>
        <w:t xml:space="preserve"> </w:t>
      </w:r>
      <w:r w:rsidRPr="00BC7326">
        <w:rPr>
          <w:rFonts w:ascii="GHEA Grapalat" w:hAnsi="GHEA Grapalat"/>
          <w:sz w:val="24"/>
          <w:szCs w:val="24"/>
          <w:lang w:val="hy-AM"/>
        </w:rPr>
        <w:t>օգտագործման օրինականության գնահատումը</w:t>
      </w:r>
      <w:r w:rsidR="00BB1454" w:rsidRPr="00BC7326">
        <w:rPr>
          <w:rFonts w:ascii="GHEA Grapalat" w:hAnsi="GHEA Grapalat"/>
          <w:sz w:val="24"/>
          <w:szCs w:val="24"/>
          <w:lang w:val="hy-AM"/>
        </w:rPr>
        <w:t>։</w:t>
      </w:r>
    </w:p>
    <w:p w14:paraId="2FE296E6" w14:textId="43B61A3E" w:rsidR="00822A25" w:rsidRPr="00C22773" w:rsidRDefault="00822A25" w:rsidP="00822A25">
      <w:pPr>
        <w:tabs>
          <w:tab w:val="left" w:pos="426"/>
          <w:tab w:val="left" w:pos="567"/>
          <w:tab w:val="left" w:pos="10348"/>
        </w:tabs>
        <w:spacing w:after="0" w:line="276" w:lineRule="auto"/>
        <w:ind w:firstLine="360"/>
        <w:contextualSpacing/>
        <w:jc w:val="both"/>
        <w:rPr>
          <w:rFonts w:ascii="GHEA Grapalat" w:hAnsi="GHEA Grapalat" w:cs="Times New Roman"/>
          <w:sz w:val="24"/>
          <w:szCs w:val="24"/>
          <w:lang w:val="hy-AM"/>
        </w:rPr>
      </w:pPr>
      <w:r w:rsidRPr="00C22773">
        <w:rPr>
          <w:rFonts w:ascii="GHEA Grapalat" w:hAnsi="GHEA Grapalat"/>
          <w:sz w:val="24"/>
          <w:szCs w:val="24"/>
          <w:lang w:val="hy-AM"/>
        </w:rPr>
        <w:t xml:space="preserve">Արձանագրված անհամապատասխանությունները, դրանց վերաբերյալ Նախարարության </w:t>
      </w:r>
      <w:r w:rsidR="00447533">
        <w:rPr>
          <w:rFonts w:ascii="GHEA Grapalat" w:hAnsi="GHEA Grapalat"/>
          <w:sz w:val="24"/>
          <w:szCs w:val="24"/>
          <w:lang w:val="hy-AM"/>
        </w:rPr>
        <w:t>պարզաբանումները</w:t>
      </w:r>
      <w:r w:rsidRPr="00C22773">
        <w:rPr>
          <w:rFonts w:ascii="GHEA Grapalat" w:hAnsi="GHEA Grapalat"/>
          <w:sz w:val="24"/>
          <w:szCs w:val="24"/>
          <w:lang w:val="hy-AM"/>
        </w:rPr>
        <w:t xml:space="preserve"> և հաշվեքննողների մեկնաբանություն</w:t>
      </w:r>
      <w:r w:rsidR="0023633D">
        <w:rPr>
          <w:rFonts w:ascii="GHEA Grapalat" w:hAnsi="GHEA Grapalat"/>
          <w:sz w:val="24"/>
          <w:szCs w:val="24"/>
          <w:lang w:val="hy-AM"/>
        </w:rPr>
        <w:t>ներ</w:t>
      </w:r>
      <w:r w:rsidRPr="00C22773">
        <w:rPr>
          <w:rFonts w:ascii="GHEA Grapalat" w:hAnsi="GHEA Grapalat"/>
          <w:sz w:val="24"/>
          <w:szCs w:val="24"/>
          <w:lang w:val="hy-AM"/>
        </w:rPr>
        <w:t xml:space="preserve">ը ներկայացված են սույն ընթացիկ եզրակացության </w:t>
      </w:r>
      <w:r w:rsidRPr="00C22773">
        <w:rPr>
          <w:rFonts w:ascii="GHEA Grapalat" w:hAnsi="GHEA Grapalat" w:cs="Sylfaen"/>
          <w:sz w:val="24"/>
          <w:szCs w:val="24"/>
          <w:lang w:val="hy-AM"/>
        </w:rPr>
        <w:t>5</w:t>
      </w:r>
      <w:r w:rsidRPr="00C22773">
        <w:rPr>
          <w:rFonts w:ascii="GHEA Grapalat" w:hAnsi="GHEA Grapalat" w:cs="Arial"/>
          <w:sz w:val="24"/>
          <w:szCs w:val="24"/>
          <w:lang w:val="hy-AM"/>
        </w:rPr>
        <w:t xml:space="preserve">-րդ, </w:t>
      </w:r>
      <w:r w:rsidRPr="00C22773">
        <w:rPr>
          <w:rFonts w:ascii="GHEA Grapalat" w:hAnsi="GHEA Grapalat"/>
          <w:sz w:val="24"/>
          <w:szCs w:val="24"/>
          <w:lang w:val="hy-AM"/>
        </w:rPr>
        <w:t xml:space="preserve">խեղաթյուրումները՝ </w:t>
      </w:r>
      <w:r w:rsidR="0064632D">
        <w:rPr>
          <w:rFonts w:ascii="GHEA Grapalat" w:hAnsi="GHEA Grapalat" w:cs="Sylfaen"/>
          <w:sz w:val="24"/>
          <w:szCs w:val="24"/>
          <w:lang w:val="hy-AM"/>
        </w:rPr>
        <w:t>6</w:t>
      </w:r>
      <w:r w:rsidRPr="00C22773">
        <w:rPr>
          <w:rFonts w:ascii="GHEA Grapalat" w:hAnsi="GHEA Grapalat" w:cs="Arial"/>
          <w:sz w:val="24"/>
          <w:szCs w:val="24"/>
          <w:lang w:val="hy-AM"/>
        </w:rPr>
        <w:t>-րդ,</w:t>
      </w:r>
      <w:r w:rsidRPr="00C22773">
        <w:rPr>
          <w:rFonts w:ascii="GHEA Grapalat" w:hAnsi="GHEA Grapalat"/>
          <w:sz w:val="24"/>
          <w:szCs w:val="24"/>
          <w:lang w:val="hy-AM"/>
        </w:rPr>
        <w:t xml:space="preserve"> </w:t>
      </w:r>
      <w:r w:rsidR="0064632D">
        <w:rPr>
          <w:rFonts w:ascii="GHEA Grapalat" w:hAnsi="GHEA Grapalat" w:cs="Arial"/>
          <w:sz w:val="24"/>
          <w:szCs w:val="24"/>
          <w:lang w:val="hy-AM"/>
        </w:rPr>
        <w:t xml:space="preserve">այլ փաստերը՝ </w:t>
      </w:r>
      <w:r w:rsidR="0064632D">
        <w:rPr>
          <w:rFonts w:ascii="GHEA Grapalat" w:hAnsi="GHEA Grapalat" w:cs="Sylfaen"/>
          <w:sz w:val="24"/>
          <w:szCs w:val="24"/>
          <w:lang w:val="hy-AM"/>
        </w:rPr>
        <w:t>7</w:t>
      </w:r>
      <w:r w:rsidR="0064632D" w:rsidRPr="00C22773">
        <w:rPr>
          <w:rFonts w:ascii="GHEA Grapalat" w:hAnsi="GHEA Grapalat" w:cs="Arial"/>
          <w:sz w:val="24"/>
          <w:szCs w:val="24"/>
          <w:lang w:val="hy-AM"/>
        </w:rPr>
        <w:t>-րդ</w:t>
      </w:r>
      <w:r w:rsidR="0064632D">
        <w:rPr>
          <w:rFonts w:ascii="MS Mincho" w:eastAsia="MS Mincho" w:hAnsi="MS Mincho" w:cs="MS Mincho"/>
          <w:sz w:val="24"/>
          <w:szCs w:val="24"/>
          <w:lang w:val="hy-AM"/>
        </w:rPr>
        <w:t>,</w:t>
      </w:r>
      <w:r w:rsidRPr="00C22773">
        <w:rPr>
          <w:rFonts w:ascii="GHEA Grapalat" w:hAnsi="GHEA Grapalat" w:cs="Arial"/>
          <w:sz w:val="24"/>
          <w:szCs w:val="24"/>
          <w:lang w:val="hy-AM"/>
        </w:rPr>
        <w:t xml:space="preserve">իսկ հետհսկողական գործընթացը՝ </w:t>
      </w:r>
      <w:r w:rsidR="007272F0">
        <w:rPr>
          <w:rFonts w:ascii="GHEA Grapalat" w:hAnsi="GHEA Grapalat" w:cs="Sylfaen"/>
          <w:sz w:val="24"/>
          <w:szCs w:val="24"/>
          <w:lang w:val="hy-AM"/>
        </w:rPr>
        <w:t>8</w:t>
      </w:r>
      <w:r w:rsidRPr="00C22773">
        <w:rPr>
          <w:rFonts w:ascii="GHEA Grapalat" w:hAnsi="GHEA Grapalat" w:cs="Arial"/>
          <w:sz w:val="24"/>
          <w:szCs w:val="24"/>
          <w:lang w:val="hy-AM"/>
        </w:rPr>
        <w:t>-րդ բաժիններում։</w:t>
      </w:r>
      <w:r w:rsidRPr="00C22773">
        <w:rPr>
          <w:rFonts w:ascii="GHEA Grapalat" w:hAnsi="GHEA Grapalat" w:cs="Times New Roman"/>
          <w:sz w:val="24"/>
          <w:szCs w:val="24"/>
          <w:lang w:val="hy-AM"/>
        </w:rPr>
        <w:t xml:space="preserve"> </w:t>
      </w:r>
    </w:p>
    <w:p w14:paraId="60C2CF49" w14:textId="08EB1249" w:rsidR="008D36FB" w:rsidRDefault="008D36FB" w:rsidP="00B3370C">
      <w:pPr>
        <w:pStyle w:val="ListParagraph"/>
        <w:tabs>
          <w:tab w:val="left" w:pos="426"/>
          <w:tab w:val="left" w:pos="567"/>
          <w:tab w:val="left" w:pos="10348"/>
        </w:tabs>
        <w:spacing w:after="0" w:line="276" w:lineRule="auto"/>
        <w:ind w:left="142" w:firstLine="284"/>
        <w:jc w:val="both"/>
        <w:rPr>
          <w:rFonts w:ascii="GHEA Grapalat" w:hAnsi="GHEA Grapalat" w:cs="Times New Roman"/>
          <w:sz w:val="24"/>
          <w:szCs w:val="24"/>
          <w:lang w:val="hy-AM"/>
        </w:rPr>
      </w:pPr>
    </w:p>
    <w:p w14:paraId="3D293830" w14:textId="0B60A145" w:rsidR="00822A25" w:rsidRDefault="00822A25" w:rsidP="00B3370C">
      <w:pPr>
        <w:pStyle w:val="ListParagraph"/>
        <w:tabs>
          <w:tab w:val="left" w:pos="426"/>
          <w:tab w:val="left" w:pos="567"/>
          <w:tab w:val="left" w:pos="10348"/>
        </w:tabs>
        <w:spacing w:after="0" w:line="276" w:lineRule="auto"/>
        <w:ind w:left="142" w:firstLine="284"/>
        <w:jc w:val="both"/>
        <w:rPr>
          <w:rFonts w:ascii="GHEA Grapalat" w:hAnsi="GHEA Grapalat" w:cs="Times New Roman"/>
          <w:sz w:val="24"/>
          <w:szCs w:val="24"/>
          <w:lang w:val="hy-AM"/>
        </w:rPr>
      </w:pPr>
    </w:p>
    <w:p w14:paraId="15178812" w14:textId="52D3759E" w:rsidR="00822A25" w:rsidRDefault="00822A25" w:rsidP="00B3370C">
      <w:pPr>
        <w:pStyle w:val="ListParagraph"/>
        <w:tabs>
          <w:tab w:val="left" w:pos="426"/>
          <w:tab w:val="left" w:pos="567"/>
          <w:tab w:val="left" w:pos="10348"/>
        </w:tabs>
        <w:spacing w:after="0" w:line="276" w:lineRule="auto"/>
        <w:ind w:left="142" w:firstLine="284"/>
        <w:jc w:val="both"/>
        <w:rPr>
          <w:rFonts w:ascii="GHEA Grapalat" w:hAnsi="GHEA Grapalat" w:cs="Times New Roman"/>
          <w:sz w:val="24"/>
          <w:szCs w:val="24"/>
          <w:lang w:val="hy-AM"/>
        </w:rPr>
      </w:pPr>
    </w:p>
    <w:p w14:paraId="15541308" w14:textId="263B5247" w:rsidR="00822A25" w:rsidRDefault="00822A25" w:rsidP="00B3370C">
      <w:pPr>
        <w:pStyle w:val="ListParagraph"/>
        <w:tabs>
          <w:tab w:val="left" w:pos="426"/>
          <w:tab w:val="left" w:pos="567"/>
          <w:tab w:val="left" w:pos="10348"/>
        </w:tabs>
        <w:spacing w:after="0" w:line="276" w:lineRule="auto"/>
        <w:ind w:left="142" w:firstLine="284"/>
        <w:jc w:val="both"/>
        <w:rPr>
          <w:rFonts w:ascii="GHEA Grapalat" w:hAnsi="GHEA Grapalat" w:cs="Times New Roman"/>
          <w:sz w:val="24"/>
          <w:szCs w:val="24"/>
          <w:lang w:val="hy-AM"/>
        </w:rPr>
      </w:pPr>
    </w:p>
    <w:p w14:paraId="4CD02697" w14:textId="0E14A6F0" w:rsidR="00E12049" w:rsidRDefault="00E12049" w:rsidP="00B3370C">
      <w:pPr>
        <w:pStyle w:val="ListParagraph"/>
        <w:tabs>
          <w:tab w:val="left" w:pos="426"/>
          <w:tab w:val="left" w:pos="567"/>
          <w:tab w:val="left" w:pos="10348"/>
        </w:tabs>
        <w:spacing w:after="0" w:line="276" w:lineRule="auto"/>
        <w:ind w:left="142" w:firstLine="284"/>
        <w:jc w:val="both"/>
        <w:rPr>
          <w:rFonts w:ascii="GHEA Grapalat" w:hAnsi="GHEA Grapalat" w:cs="Times New Roman"/>
          <w:sz w:val="24"/>
          <w:szCs w:val="24"/>
          <w:lang w:val="hy-AM"/>
        </w:rPr>
      </w:pPr>
    </w:p>
    <w:p w14:paraId="4954F12C" w14:textId="77777777" w:rsidR="00E12049" w:rsidRDefault="00E12049" w:rsidP="00B3370C">
      <w:pPr>
        <w:pStyle w:val="ListParagraph"/>
        <w:tabs>
          <w:tab w:val="left" w:pos="426"/>
          <w:tab w:val="left" w:pos="567"/>
          <w:tab w:val="left" w:pos="10348"/>
        </w:tabs>
        <w:spacing w:after="0" w:line="276" w:lineRule="auto"/>
        <w:ind w:left="142" w:firstLine="284"/>
        <w:jc w:val="both"/>
        <w:rPr>
          <w:rFonts w:ascii="GHEA Grapalat" w:hAnsi="GHEA Grapalat" w:cs="Times New Roman"/>
          <w:sz w:val="24"/>
          <w:szCs w:val="24"/>
          <w:lang w:val="hy-AM"/>
        </w:rPr>
      </w:pPr>
    </w:p>
    <w:p w14:paraId="2B8B8750" w14:textId="49E3661C" w:rsidR="00822A25" w:rsidRDefault="00822A25" w:rsidP="00B3370C">
      <w:pPr>
        <w:pStyle w:val="ListParagraph"/>
        <w:tabs>
          <w:tab w:val="left" w:pos="426"/>
          <w:tab w:val="left" w:pos="567"/>
          <w:tab w:val="left" w:pos="10348"/>
        </w:tabs>
        <w:spacing w:after="0" w:line="276" w:lineRule="auto"/>
        <w:ind w:left="142" w:firstLine="284"/>
        <w:jc w:val="both"/>
        <w:rPr>
          <w:rFonts w:ascii="GHEA Grapalat" w:hAnsi="GHEA Grapalat" w:cs="Times New Roman"/>
          <w:sz w:val="24"/>
          <w:szCs w:val="24"/>
          <w:lang w:val="hy-AM"/>
        </w:rPr>
      </w:pPr>
    </w:p>
    <w:p w14:paraId="33D11F08" w14:textId="740C1FFF" w:rsidR="00822A25" w:rsidRDefault="00822A25" w:rsidP="00B3370C">
      <w:pPr>
        <w:pStyle w:val="ListParagraph"/>
        <w:tabs>
          <w:tab w:val="left" w:pos="426"/>
          <w:tab w:val="left" w:pos="567"/>
          <w:tab w:val="left" w:pos="10348"/>
        </w:tabs>
        <w:spacing w:after="0" w:line="276" w:lineRule="auto"/>
        <w:ind w:left="142" w:firstLine="284"/>
        <w:jc w:val="both"/>
        <w:rPr>
          <w:rFonts w:ascii="GHEA Grapalat" w:hAnsi="GHEA Grapalat" w:cs="Times New Roman"/>
          <w:sz w:val="24"/>
          <w:szCs w:val="24"/>
          <w:lang w:val="hy-AM"/>
        </w:rPr>
      </w:pPr>
    </w:p>
    <w:p w14:paraId="10347DD0" w14:textId="75672E6E" w:rsidR="00822A25" w:rsidRDefault="00822A25" w:rsidP="00B3370C">
      <w:pPr>
        <w:pStyle w:val="ListParagraph"/>
        <w:tabs>
          <w:tab w:val="left" w:pos="426"/>
          <w:tab w:val="left" w:pos="567"/>
          <w:tab w:val="left" w:pos="10348"/>
        </w:tabs>
        <w:spacing w:after="0" w:line="276" w:lineRule="auto"/>
        <w:ind w:left="142" w:firstLine="284"/>
        <w:jc w:val="both"/>
        <w:rPr>
          <w:rFonts w:ascii="GHEA Grapalat" w:hAnsi="GHEA Grapalat" w:cs="Times New Roman"/>
          <w:sz w:val="24"/>
          <w:szCs w:val="24"/>
          <w:lang w:val="hy-AM"/>
        </w:rPr>
      </w:pPr>
    </w:p>
    <w:p w14:paraId="126D2F8B" w14:textId="269D0198" w:rsidR="009F4A3E" w:rsidRDefault="009F4A3E" w:rsidP="00B3370C">
      <w:pPr>
        <w:pStyle w:val="ListParagraph"/>
        <w:tabs>
          <w:tab w:val="left" w:pos="426"/>
          <w:tab w:val="left" w:pos="567"/>
          <w:tab w:val="left" w:pos="10348"/>
        </w:tabs>
        <w:spacing w:after="0" w:line="276" w:lineRule="auto"/>
        <w:ind w:left="142" w:firstLine="284"/>
        <w:jc w:val="both"/>
        <w:rPr>
          <w:rFonts w:ascii="GHEA Grapalat" w:hAnsi="GHEA Grapalat" w:cs="Times New Roman"/>
          <w:sz w:val="24"/>
          <w:szCs w:val="24"/>
          <w:lang w:val="hy-AM"/>
        </w:rPr>
      </w:pPr>
    </w:p>
    <w:p w14:paraId="7052F7B0" w14:textId="2FB60684" w:rsidR="009F4A3E" w:rsidRDefault="009F4A3E" w:rsidP="00B3370C">
      <w:pPr>
        <w:pStyle w:val="ListParagraph"/>
        <w:tabs>
          <w:tab w:val="left" w:pos="426"/>
          <w:tab w:val="left" w:pos="567"/>
          <w:tab w:val="left" w:pos="10348"/>
        </w:tabs>
        <w:spacing w:after="0" w:line="276" w:lineRule="auto"/>
        <w:ind w:left="142" w:firstLine="284"/>
        <w:jc w:val="both"/>
        <w:rPr>
          <w:rFonts w:ascii="GHEA Grapalat" w:hAnsi="GHEA Grapalat" w:cs="Times New Roman"/>
          <w:sz w:val="24"/>
          <w:szCs w:val="24"/>
          <w:lang w:val="hy-AM"/>
        </w:rPr>
      </w:pPr>
    </w:p>
    <w:p w14:paraId="7524B843" w14:textId="77777777" w:rsidR="009F4A3E" w:rsidRDefault="009F4A3E" w:rsidP="00B3370C">
      <w:pPr>
        <w:pStyle w:val="ListParagraph"/>
        <w:tabs>
          <w:tab w:val="left" w:pos="426"/>
          <w:tab w:val="left" w:pos="567"/>
          <w:tab w:val="left" w:pos="10348"/>
        </w:tabs>
        <w:spacing w:after="0" w:line="276" w:lineRule="auto"/>
        <w:ind w:left="142" w:firstLine="284"/>
        <w:jc w:val="both"/>
        <w:rPr>
          <w:rFonts w:ascii="GHEA Grapalat" w:hAnsi="GHEA Grapalat" w:cs="Times New Roman"/>
          <w:sz w:val="24"/>
          <w:szCs w:val="24"/>
          <w:lang w:val="hy-AM"/>
        </w:rPr>
      </w:pPr>
    </w:p>
    <w:p w14:paraId="1F75B097" w14:textId="52F35D20" w:rsidR="008D36FB" w:rsidRDefault="008D36FB" w:rsidP="00B3370C">
      <w:pPr>
        <w:pStyle w:val="ListParagraph"/>
        <w:tabs>
          <w:tab w:val="left" w:pos="426"/>
          <w:tab w:val="left" w:pos="567"/>
          <w:tab w:val="left" w:pos="10348"/>
        </w:tabs>
        <w:spacing w:after="0" w:line="276" w:lineRule="auto"/>
        <w:ind w:left="142" w:firstLine="284"/>
        <w:jc w:val="both"/>
        <w:rPr>
          <w:rFonts w:ascii="GHEA Grapalat" w:hAnsi="GHEA Grapalat" w:cs="Times New Roman"/>
          <w:sz w:val="24"/>
          <w:szCs w:val="24"/>
          <w:lang w:val="hy-AM"/>
        </w:rPr>
      </w:pPr>
    </w:p>
    <w:p w14:paraId="5D4874C2" w14:textId="34E31DC0" w:rsidR="00D27805" w:rsidRDefault="00D27805" w:rsidP="00B3370C">
      <w:pPr>
        <w:pStyle w:val="ListParagraph"/>
        <w:tabs>
          <w:tab w:val="left" w:pos="426"/>
          <w:tab w:val="left" w:pos="567"/>
          <w:tab w:val="left" w:pos="10348"/>
        </w:tabs>
        <w:spacing w:after="0" w:line="276" w:lineRule="auto"/>
        <w:ind w:left="142" w:firstLine="284"/>
        <w:jc w:val="both"/>
        <w:rPr>
          <w:rFonts w:ascii="GHEA Grapalat" w:hAnsi="GHEA Grapalat" w:cs="Times New Roman"/>
          <w:sz w:val="24"/>
          <w:szCs w:val="24"/>
          <w:lang w:val="hy-AM"/>
        </w:rPr>
      </w:pPr>
    </w:p>
    <w:p w14:paraId="6A9A0912" w14:textId="77777777" w:rsidR="00C97837" w:rsidRDefault="00C97837" w:rsidP="003826FB">
      <w:pPr>
        <w:pStyle w:val="NoSpacing"/>
        <w:spacing w:line="276" w:lineRule="auto"/>
        <w:jc w:val="center"/>
        <w:rPr>
          <w:rFonts w:ascii="GHEA Grapalat" w:hAnsi="GHEA Grapalat"/>
          <w:b/>
          <w:color w:val="7030A0"/>
          <w:sz w:val="26"/>
          <w:szCs w:val="26"/>
          <w:lang w:val="hy-AM"/>
        </w:rPr>
      </w:pPr>
    </w:p>
    <w:p w14:paraId="7014D78D" w14:textId="370EEFCA" w:rsidR="00206BAB" w:rsidRPr="00426AF3" w:rsidRDefault="00206BAB" w:rsidP="00507597">
      <w:pPr>
        <w:pStyle w:val="NoSpacing"/>
        <w:keepNext/>
        <w:keepLines/>
        <w:spacing w:line="276" w:lineRule="auto"/>
        <w:jc w:val="center"/>
        <w:rPr>
          <w:rFonts w:ascii="GHEA Grapalat" w:hAnsi="GHEA Grapalat" w:cs="Arial"/>
          <w:b/>
          <w:color w:val="7030A0"/>
          <w:sz w:val="26"/>
          <w:szCs w:val="26"/>
          <w:lang w:val="hy-AM"/>
        </w:rPr>
      </w:pPr>
      <w:r w:rsidRPr="00426AF3">
        <w:rPr>
          <w:rFonts w:ascii="GHEA Grapalat" w:hAnsi="GHEA Grapalat"/>
          <w:b/>
          <w:color w:val="7030A0"/>
          <w:sz w:val="26"/>
          <w:szCs w:val="26"/>
          <w:lang w:val="hy-AM"/>
        </w:rPr>
        <w:lastRenderedPageBreak/>
        <w:t>4</w:t>
      </w:r>
      <w:r w:rsidRPr="00426AF3">
        <w:rPr>
          <w:rFonts w:ascii="MS Mincho" w:eastAsia="MS Mincho" w:hAnsi="MS Mincho" w:cs="MS Mincho" w:hint="eastAsia"/>
          <w:b/>
          <w:color w:val="7030A0"/>
          <w:sz w:val="26"/>
          <w:szCs w:val="26"/>
          <w:lang w:val="hy-AM"/>
        </w:rPr>
        <w:t>․</w:t>
      </w:r>
      <w:r w:rsidRPr="00426AF3">
        <w:rPr>
          <w:rFonts w:ascii="GHEA Grapalat" w:hAnsi="GHEA Grapalat"/>
          <w:b/>
          <w:color w:val="7030A0"/>
          <w:sz w:val="26"/>
          <w:szCs w:val="26"/>
          <w:lang w:val="hy-AM"/>
        </w:rPr>
        <w:t xml:space="preserve"> </w:t>
      </w:r>
      <w:r w:rsidR="00175697" w:rsidRPr="00426AF3">
        <w:rPr>
          <w:rFonts w:ascii="GHEA Grapalat" w:hAnsi="GHEA Grapalat" w:cs="Arial"/>
          <w:b/>
          <w:color w:val="7030A0"/>
          <w:sz w:val="26"/>
          <w:szCs w:val="26"/>
          <w:lang w:val="hy-AM"/>
        </w:rPr>
        <w:t xml:space="preserve">ՆԱԽԱՐԱՐՈՒԹՅԱՆ 2024 ԹՎԱԿԱՆԻ ՊԵՏԱԿԱՆ ԲՅՈՒՋԵԻ </w:t>
      </w:r>
      <w:r w:rsidR="00D70FBA" w:rsidRPr="00426AF3">
        <w:rPr>
          <w:rFonts w:ascii="GHEA Grapalat" w:hAnsi="GHEA Grapalat" w:cs="Arial"/>
          <w:b/>
          <w:color w:val="7030A0"/>
          <w:sz w:val="26"/>
          <w:szCs w:val="26"/>
          <w:lang w:val="hy-AM"/>
        </w:rPr>
        <w:t xml:space="preserve">ՏԱՐԵԿԱՆ </w:t>
      </w:r>
      <w:r w:rsidR="00175697" w:rsidRPr="00426AF3">
        <w:rPr>
          <w:rFonts w:ascii="GHEA Grapalat" w:hAnsi="GHEA Grapalat" w:cs="Arial"/>
          <w:b/>
          <w:color w:val="7030A0"/>
          <w:sz w:val="26"/>
          <w:szCs w:val="26"/>
          <w:lang w:val="hy-AM"/>
        </w:rPr>
        <w:t>ԿԱՏԱՐՄԱՆ</w:t>
      </w:r>
      <w:r w:rsidRPr="00426AF3">
        <w:rPr>
          <w:rFonts w:ascii="GHEA Grapalat" w:hAnsi="GHEA Grapalat"/>
          <w:b/>
          <w:color w:val="7030A0"/>
          <w:sz w:val="26"/>
          <w:szCs w:val="26"/>
          <w:lang w:val="hy-AM"/>
        </w:rPr>
        <w:t xml:space="preserve">  </w:t>
      </w:r>
      <w:r w:rsidRPr="00426AF3">
        <w:rPr>
          <w:rFonts w:ascii="GHEA Grapalat" w:hAnsi="GHEA Grapalat" w:cs="Arial"/>
          <w:b/>
          <w:color w:val="7030A0"/>
          <w:sz w:val="26"/>
          <w:szCs w:val="26"/>
          <w:lang w:val="hy-AM"/>
        </w:rPr>
        <w:t>ՖԻՆԱՆՍԱԿԱՆ</w:t>
      </w:r>
      <w:r w:rsidRPr="00426AF3">
        <w:rPr>
          <w:rFonts w:ascii="GHEA Grapalat" w:hAnsi="GHEA Grapalat"/>
          <w:b/>
          <w:color w:val="7030A0"/>
          <w:sz w:val="26"/>
          <w:szCs w:val="26"/>
          <w:lang w:val="hy-AM"/>
        </w:rPr>
        <w:t xml:space="preserve"> </w:t>
      </w:r>
      <w:r w:rsidRPr="00426AF3">
        <w:rPr>
          <w:rFonts w:ascii="GHEA Grapalat" w:hAnsi="GHEA Grapalat" w:cs="Arial"/>
          <w:b/>
          <w:color w:val="7030A0"/>
          <w:sz w:val="26"/>
          <w:szCs w:val="26"/>
          <w:lang w:val="hy-AM"/>
        </w:rPr>
        <w:t>ՑՈՒՑԱՆԻՇՆԵՐ</w:t>
      </w:r>
      <w:r w:rsidR="004E51F7">
        <w:rPr>
          <w:rFonts w:ascii="GHEA Grapalat" w:hAnsi="GHEA Grapalat" w:cs="Arial"/>
          <w:b/>
          <w:color w:val="7030A0"/>
          <w:sz w:val="26"/>
          <w:szCs w:val="26"/>
          <w:lang w:val="hy-AM"/>
        </w:rPr>
        <w:t>Ը</w:t>
      </w:r>
    </w:p>
    <w:p w14:paraId="3075A8A0" w14:textId="77777777" w:rsidR="007C633D" w:rsidRPr="007C633D" w:rsidRDefault="007C633D" w:rsidP="003826FB">
      <w:pPr>
        <w:pStyle w:val="NoSpacing"/>
        <w:spacing w:line="276" w:lineRule="auto"/>
        <w:jc w:val="center"/>
        <w:rPr>
          <w:rFonts w:ascii="GHEA Grapalat" w:hAnsi="GHEA Grapalat"/>
          <w:b/>
          <w:color w:val="002060"/>
          <w:sz w:val="10"/>
          <w:szCs w:val="10"/>
          <w:lang w:val="hy-AM"/>
        </w:rPr>
      </w:pPr>
    </w:p>
    <w:p w14:paraId="7926C731" w14:textId="00E9BA41" w:rsidR="00C56B59" w:rsidRPr="00F27B26" w:rsidRDefault="00D70FBA" w:rsidP="00C56B59">
      <w:pPr>
        <w:spacing w:line="276" w:lineRule="auto"/>
        <w:ind w:firstLine="426"/>
        <w:jc w:val="both"/>
        <w:rPr>
          <w:rFonts w:ascii="GHEA Grapalat" w:hAnsi="GHEA Grapalat" w:cs="Arial"/>
          <w:sz w:val="24"/>
          <w:szCs w:val="24"/>
          <w:lang w:val="hy-AM"/>
        </w:rPr>
      </w:pPr>
      <w:r w:rsidRPr="00F27B26">
        <w:rPr>
          <w:rFonts w:ascii="GHEA Grapalat" w:hAnsi="GHEA Grapalat"/>
          <w:sz w:val="24"/>
          <w:szCs w:val="24"/>
          <w:lang w:val="hy-AM"/>
        </w:rPr>
        <w:t>Նախարարության, որպես ծրագրերի կատարող, 2024 թվականի պետական բյուջեի տարեկան պլանով նախատեսվել է 86,</w:t>
      </w:r>
      <w:r w:rsidR="00F27B26" w:rsidRPr="00F27B26">
        <w:rPr>
          <w:rFonts w:ascii="GHEA Grapalat" w:hAnsi="GHEA Grapalat"/>
          <w:sz w:val="24"/>
          <w:szCs w:val="24"/>
          <w:lang w:val="hy-AM"/>
        </w:rPr>
        <w:t>612</w:t>
      </w:r>
      <w:r w:rsidRPr="00F27B26">
        <w:rPr>
          <w:rFonts w:ascii="GHEA Grapalat" w:hAnsi="GHEA Grapalat"/>
          <w:sz w:val="24"/>
          <w:szCs w:val="24"/>
          <w:lang w:val="hy-AM"/>
        </w:rPr>
        <w:t>,0</w:t>
      </w:r>
      <w:r w:rsidR="00F27B26" w:rsidRPr="00F27B26">
        <w:rPr>
          <w:rFonts w:ascii="GHEA Grapalat" w:hAnsi="GHEA Grapalat"/>
          <w:sz w:val="24"/>
          <w:szCs w:val="24"/>
          <w:lang w:val="hy-AM"/>
        </w:rPr>
        <w:t>30</w:t>
      </w:r>
      <w:r w:rsidRPr="00F27B26">
        <w:rPr>
          <w:rFonts w:ascii="GHEA Grapalat" w:hAnsi="GHEA Grapalat"/>
          <w:sz w:val="24"/>
          <w:szCs w:val="24"/>
          <w:lang w:val="hy-AM"/>
        </w:rPr>
        <w:t>.</w:t>
      </w:r>
      <w:r w:rsidR="00F27B26" w:rsidRPr="00F27B26">
        <w:rPr>
          <w:rFonts w:ascii="GHEA Grapalat" w:hAnsi="GHEA Grapalat"/>
          <w:sz w:val="24"/>
          <w:szCs w:val="24"/>
          <w:lang w:val="hy-AM"/>
        </w:rPr>
        <w:t>5</w:t>
      </w:r>
      <w:r w:rsidRPr="00F27B26">
        <w:rPr>
          <w:rFonts w:ascii="GHEA Grapalat" w:hAnsi="GHEA Grapalat"/>
          <w:sz w:val="24"/>
          <w:szCs w:val="24"/>
          <w:lang w:val="hy-AM"/>
        </w:rPr>
        <w:t xml:space="preserve">0 հազ. դրամի ծախս, ճշտված պլանը կազմել է </w:t>
      </w:r>
      <w:r w:rsidRPr="00F27B26">
        <w:rPr>
          <w:rFonts w:ascii="GHEA Grapalat" w:eastAsia="Times New Roman" w:hAnsi="GHEA Grapalat" w:cs="Times New Roman"/>
          <w:bCs/>
          <w:sz w:val="24"/>
          <w:szCs w:val="24"/>
          <w:lang w:val="hy-AM"/>
        </w:rPr>
        <w:t>7</w:t>
      </w:r>
      <w:r w:rsidR="00F27B26" w:rsidRPr="00F27B26">
        <w:rPr>
          <w:rFonts w:ascii="GHEA Grapalat" w:eastAsia="Times New Roman" w:hAnsi="GHEA Grapalat" w:cs="Times New Roman"/>
          <w:bCs/>
          <w:sz w:val="24"/>
          <w:szCs w:val="24"/>
          <w:lang w:val="hy-AM"/>
        </w:rPr>
        <w:t>4</w:t>
      </w:r>
      <w:r w:rsidRPr="00F27B26">
        <w:rPr>
          <w:rFonts w:ascii="GHEA Grapalat" w:eastAsia="Times New Roman" w:hAnsi="GHEA Grapalat" w:cs="Times New Roman"/>
          <w:bCs/>
          <w:sz w:val="24"/>
          <w:szCs w:val="24"/>
          <w:lang w:val="hy-AM"/>
        </w:rPr>
        <w:t>,</w:t>
      </w:r>
      <w:r w:rsidR="00F27B26" w:rsidRPr="00F27B26">
        <w:rPr>
          <w:rFonts w:ascii="GHEA Grapalat" w:eastAsia="Times New Roman" w:hAnsi="GHEA Grapalat" w:cs="Times New Roman"/>
          <w:bCs/>
          <w:sz w:val="24"/>
          <w:szCs w:val="24"/>
          <w:lang w:val="hy-AM"/>
        </w:rPr>
        <w:t>823</w:t>
      </w:r>
      <w:r w:rsidRPr="00F27B26">
        <w:rPr>
          <w:rFonts w:ascii="GHEA Grapalat" w:eastAsia="Times New Roman" w:hAnsi="GHEA Grapalat" w:cs="Times New Roman"/>
          <w:bCs/>
          <w:sz w:val="24"/>
          <w:szCs w:val="24"/>
          <w:lang w:val="hy-AM"/>
        </w:rPr>
        <w:t>,</w:t>
      </w:r>
      <w:r w:rsidR="00F27B26" w:rsidRPr="00F27B26">
        <w:rPr>
          <w:rFonts w:ascii="GHEA Grapalat" w:eastAsia="Times New Roman" w:hAnsi="GHEA Grapalat" w:cs="Times New Roman"/>
          <w:bCs/>
          <w:sz w:val="24"/>
          <w:szCs w:val="24"/>
          <w:lang w:val="hy-AM"/>
        </w:rPr>
        <w:t>319</w:t>
      </w:r>
      <w:r w:rsidRPr="00F27B26">
        <w:rPr>
          <w:rFonts w:ascii="GHEA Grapalat" w:eastAsia="Times New Roman" w:hAnsi="GHEA Grapalat" w:cs="Times New Roman"/>
          <w:bCs/>
          <w:sz w:val="24"/>
          <w:szCs w:val="24"/>
          <w:lang w:val="hy-AM"/>
        </w:rPr>
        <w:t>.</w:t>
      </w:r>
      <w:r w:rsidR="00F27B26" w:rsidRPr="00F27B26">
        <w:rPr>
          <w:rFonts w:ascii="GHEA Grapalat" w:eastAsia="Times New Roman" w:hAnsi="GHEA Grapalat" w:cs="Times New Roman"/>
          <w:bCs/>
          <w:sz w:val="24"/>
          <w:szCs w:val="24"/>
          <w:lang w:val="hy-AM"/>
        </w:rPr>
        <w:t>8</w:t>
      </w:r>
      <w:r w:rsidRPr="00F27B26">
        <w:rPr>
          <w:rFonts w:ascii="GHEA Grapalat" w:eastAsia="Times New Roman" w:hAnsi="GHEA Grapalat" w:cs="Times New Roman"/>
          <w:bCs/>
          <w:sz w:val="24"/>
          <w:szCs w:val="24"/>
          <w:lang w:val="hy-AM"/>
        </w:rPr>
        <w:t xml:space="preserve">0 </w:t>
      </w:r>
      <w:r w:rsidRPr="00F27B26">
        <w:rPr>
          <w:rFonts w:ascii="GHEA Grapalat" w:hAnsi="GHEA Grapalat"/>
          <w:sz w:val="24"/>
          <w:szCs w:val="24"/>
          <w:lang w:val="hy-AM"/>
        </w:rPr>
        <w:t xml:space="preserve">հազ. դրամ, դրամարկղային ծախսը՝ </w:t>
      </w:r>
      <w:r w:rsidRPr="00F27B26">
        <w:rPr>
          <w:rFonts w:ascii="GHEA Grapalat" w:eastAsia="Times New Roman" w:hAnsi="GHEA Grapalat" w:cs="Times New Roman"/>
          <w:bCs/>
          <w:sz w:val="24"/>
          <w:szCs w:val="24"/>
          <w:lang w:val="hy-AM"/>
        </w:rPr>
        <w:t>72,</w:t>
      </w:r>
      <w:r w:rsidR="00F27B26" w:rsidRPr="00F27B26">
        <w:rPr>
          <w:rFonts w:ascii="GHEA Grapalat" w:eastAsia="Times New Roman" w:hAnsi="GHEA Grapalat" w:cs="Times New Roman"/>
          <w:bCs/>
          <w:sz w:val="24"/>
          <w:szCs w:val="24"/>
          <w:lang w:val="hy-AM"/>
        </w:rPr>
        <w:t>186</w:t>
      </w:r>
      <w:r w:rsidRPr="00F27B26">
        <w:rPr>
          <w:rFonts w:ascii="GHEA Grapalat" w:eastAsia="Times New Roman" w:hAnsi="GHEA Grapalat" w:cs="Times New Roman"/>
          <w:bCs/>
          <w:sz w:val="24"/>
          <w:szCs w:val="24"/>
          <w:lang w:val="hy-AM"/>
        </w:rPr>
        <w:t>,</w:t>
      </w:r>
      <w:r w:rsidR="00F27B26" w:rsidRPr="00F27B26">
        <w:rPr>
          <w:rFonts w:ascii="GHEA Grapalat" w:eastAsia="Times New Roman" w:hAnsi="GHEA Grapalat" w:cs="Times New Roman"/>
          <w:bCs/>
          <w:sz w:val="24"/>
          <w:szCs w:val="24"/>
          <w:lang w:val="hy-AM"/>
        </w:rPr>
        <w:t>434.4</w:t>
      </w:r>
      <w:r w:rsidRPr="00F27B26">
        <w:rPr>
          <w:rFonts w:ascii="GHEA Grapalat" w:eastAsia="Times New Roman" w:hAnsi="GHEA Grapalat" w:cs="Times New Roman"/>
          <w:bCs/>
          <w:sz w:val="24"/>
          <w:szCs w:val="24"/>
          <w:lang w:val="hy-AM"/>
        </w:rPr>
        <w:t xml:space="preserve">7 </w:t>
      </w:r>
      <w:r w:rsidRPr="00F27B26">
        <w:rPr>
          <w:rFonts w:ascii="GHEA Grapalat" w:hAnsi="GHEA Grapalat"/>
          <w:sz w:val="24"/>
          <w:szCs w:val="24"/>
          <w:lang w:val="hy-AM"/>
        </w:rPr>
        <w:t>հազ</w:t>
      </w:r>
      <w:r w:rsidRPr="00F27B26">
        <w:rPr>
          <w:rFonts w:ascii="GHEA Grapalat" w:eastAsia="MS Mincho" w:hAnsi="GHEA Grapalat" w:cs="MS Mincho"/>
          <w:sz w:val="24"/>
          <w:szCs w:val="24"/>
          <w:lang w:val="hy-AM"/>
        </w:rPr>
        <w:t>.</w:t>
      </w:r>
      <w:r w:rsidRPr="00F27B26">
        <w:rPr>
          <w:rFonts w:ascii="GHEA Grapalat" w:hAnsi="GHEA Grapalat"/>
          <w:sz w:val="24"/>
          <w:szCs w:val="24"/>
          <w:lang w:val="hy-AM"/>
        </w:rPr>
        <w:t xml:space="preserve"> դրամ, փաստացի ծախսը՝ </w:t>
      </w:r>
      <w:r w:rsidRPr="00F27B26">
        <w:rPr>
          <w:rFonts w:ascii="GHEA Grapalat" w:eastAsia="Times New Roman" w:hAnsi="GHEA Grapalat" w:cs="Times New Roman"/>
          <w:bCs/>
          <w:sz w:val="24"/>
          <w:szCs w:val="24"/>
          <w:lang w:val="hy-AM"/>
        </w:rPr>
        <w:t>72,</w:t>
      </w:r>
      <w:r w:rsidR="00F27B26" w:rsidRPr="00F27B26">
        <w:rPr>
          <w:rFonts w:ascii="GHEA Grapalat" w:eastAsia="Times New Roman" w:hAnsi="GHEA Grapalat" w:cs="Times New Roman"/>
          <w:bCs/>
          <w:sz w:val="24"/>
          <w:szCs w:val="24"/>
          <w:lang w:val="hy-AM"/>
        </w:rPr>
        <w:t>758</w:t>
      </w:r>
      <w:r w:rsidRPr="00F27B26">
        <w:rPr>
          <w:rFonts w:ascii="GHEA Grapalat" w:eastAsia="Times New Roman" w:hAnsi="GHEA Grapalat" w:cs="Times New Roman"/>
          <w:bCs/>
          <w:sz w:val="24"/>
          <w:szCs w:val="24"/>
          <w:lang w:val="hy-AM"/>
        </w:rPr>
        <w:t>,</w:t>
      </w:r>
      <w:r w:rsidR="00F27B26" w:rsidRPr="00F27B26">
        <w:rPr>
          <w:rFonts w:ascii="GHEA Grapalat" w:eastAsia="Times New Roman" w:hAnsi="GHEA Grapalat" w:cs="Times New Roman"/>
          <w:bCs/>
          <w:sz w:val="24"/>
          <w:szCs w:val="24"/>
          <w:lang w:val="hy-AM"/>
        </w:rPr>
        <w:t>999</w:t>
      </w:r>
      <w:r w:rsidRPr="00F27B26">
        <w:rPr>
          <w:rFonts w:ascii="GHEA Grapalat" w:eastAsia="Times New Roman" w:hAnsi="GHEA Grapalat" w:cs="Times New Roman"/>
          <w:bCs/>
          <w:sz w:val="24"/>
          <w:szCs w:val="24"/>
          <w:lang w:val="hy-AM"/>
        </w:rPr>
        <w:t>.</w:t>
      </w:r>
      <w:r w:rsidR="00F27B26" w:rsidRPr="00F27B26">
        <w:rPr>
          <w:rFonts w:ascii="GHEA Grapalat" w:eastAsia="Times New Roman" w:hAnsi="GHEA Grapalat" w:cs="Times New Roman"/>
          <w:bCs/>
          <w:sz w:val="24"/>
          <w:szCs w:val="24"/>
          <w:lang w:val="hy-AM"/>
        </w:rPr>
        <w:t>21</w:t>
      </w:r>
      <w:r w:rsidRPr="00F27B26">
        <w:rPr>
          <w:rFonts w:ascii="GHEA Grapalat" w:eastAsia="Times New Roman" w:hAnsi="GHEA Grapalat" w:cs="Times New Roman"/>
          <w:bCs/>
          <w:sz w:val="24"/>
          <w:szCs w:val="24"/>
          <w:lang w:val="hy-AM"/>
        </w:rPr>
        <w:t xml:space="preserve"> </w:t>
      </w:r>
      <w:r w:rsidRPr="00F27B26">
        <w:rPr>
          <w:rFonts w:ascii="GHEA Grapalat" w:hAnsi="GHEA Grapalat"/>
          <w:sz w:val="24"/>
          <w:szCs w:val="24"/>
          <w:lang w:val="hy-AM"/>
        </w:rPr>
        <w:t>հազ</w:t>
      </w:r>
      <w:r w:rsidRPr="00F27B26">
        <w:rPr>
          <w:rFonts w:ascii="GHEA Grapalat" w:eastAsia="MS Mincho" w:hAnsi="GHEA Grapalat" w:cs="MS Mincho"/>
          <w:sz w:val="24"/>
          <w:szCs w:val="24"/>
          <w:lang w:val="hy-AM"/>
        </w:rPr>
        <w:t>. դրամ: Հաշվետու տարվա ճշտված պլանի նկատմամբ դրամարկղային ծախսը կազմել է 96,5%։</w:t>
      </w:r>
      <w:r w:rsidR="009A2418" w:rsidRPr="00F27B26">
        <w:rPr>
          <w:rFonts w:ascii="GHEA Grapalat" w:eastAsia="MS Mincho" w:hAnsi="GHEA Grapalat" w:cs="MS Mincho"/>
          <w:sz w:val="24"/>
          <w:szCs w:val="24"/>
          <w:lang w:val="hy-AM"/>
        </w:rPr>
        <w:t xml:space="preserve"> </w:t>
      </w:r>
      <w:r w:rsidR="00C56B59" w:rsidRPr="00F27B26">
        <w:rPr>
          <w:rFonts w:ascii="GHEA Grapalat" w:hAnsi="GHEA Grapalat" w:cs="Arial"/>
          <w:sz w:val="24"/>
          <w:szCs w:val="24"/>
          <w:lang w:val="hy-AM"/>
        </w:rPr>
        <w:t>Նախարարության 2024թ</w:t>
      </w:r>
      <w:r w:rsidR="00C56B59" w:rsidRPr="00F27B26">
        <w:rPr>
          <w:rFonts w:ascii="GHEA Grapalat" w:eastAsia="MS Mincho" w:hAnsi="GHEA Grapalat" w:cs="MS Mincho"/>
          <w:sz w:val="24"/>
          <w:szCs w:val="24"/>
          <w:lang w:val="hy-AM"/>
        </w:rPr>
        <w:t>.</w:t>
      </w:r>
      <w:r w:rsidR="00C56B59" w:rsidRPr="00F27B26">
        <w:rPr>
          <w:rFonts w:ascii="GHEA Grapalat" w:hAnsi="GHEA Grapalat" w:cs="Arial"/>
          <w:sz w:val="24"/>
          <w:szCs w:val="24"/>
          <w:lang w:val="hy-AM"/>
        </w:rPr>
        <w:t xml:space="preserve"> պետական բյուջեի </w:t>
      </w:r>
      <w:r w:rsidR="00305CED" w:rsidRPr="00F27B26">
        <w:rPr>
          <w:rFonts w:ascii="GHEA Grapalat" w:hAnsi="GHEA Grapalat" w:cs="Arial"/>
          <w:sz w:val="24"/>
          <w:szCs w:val="24"/>
          <w:lang w:val="hy-AM"/>
        </w:rPr>
        <w:t>տարեկան</w:t>
      </w:r>
      <w:r w:rsidR="00C56B59" w:rsidRPr="00F27B26">
        <w:rPr>
          <w:rFonts w:ascii="GHEA Grapalat" w:hAnsi="GHEA Grapalat" w:cs="Arial"/>
          <w:sz w:val="24"/>
          <w:szCs w:val="24"/>
          <w:lang w:val="hy-AM"/>
        </w:rPr>
        <w:t xml:space="preserve"> ծախսային ծրագրերի ֆինանսական ամփոփ ցուցանիշները ներկայացված են Աղյուսակ </w:t>
      </w:r>
      <w:r w:rsidR="00213C68">
        <w:rPr>
          <w:rFonts w:ascii="GHEA Grapalat" w:hAnsi="GHEA Grapalat" w:cs="Arial"/>
          <w:sz w:val="24"/>
          <w:szCs w:val="24"/>
          <w:lang w:val="hy-AM"/>
        </w:rPr>
        <w:t>1</w:t>
      </w:r>
      <w:r w:rsidR="00C56B59" w:rsidRPr="00F27B26">
        <w:rPr>
          <w:rFonts w:ascii="GHEA Grapalat" w:hAnsi="GHEA Grapalat" w:cs="Arial"/>
          <w:sz w:val="24"/>
          <w:szCs w:val="24"/>
          <w:lang w:val="hy-AM"/>
        </w:rPr>
        <w:t>-ում։</w:t>
      </w:r>
    </w:p>
    <w:p w14:paraId="768C157F" w14:textId="03A42A87" w:rsidR="00206BAB" w:rsidRPr="00C84C67" w:rsidRDefault="00206BAB" w:rsidP="00206BAB">
      <w:pPr>
        <w:tabs>
          <w:tab w:val="left" w:pos="284"/>
          <w:tab w:val="left" w:pos="426"/>
          <w:tab w:val="left" w:pos="567"/>
          <w:tab w:val="left" w:pos="10348"/>
        </w:tabs>
        <w:spacing w:after="0" w:line="276" w:lineRule="auto"/>
        <w:ind w:left="284" w:firstLine="426"/>
        <w:jc w:val="right"/>
        <w:rPr>
          <w:rFonts w:ascii="GHEA Grapalat" w:hAnsi="GHEA Grapalat" w:cs="Arial"/>
          <w:sz w:val="24"/>
          <w:szCs w:val="24"/>
          <w:lang w:val="hy-AM"/>
        </w:rPr>
      </w:pPr>
      <w:r w:rsidRPr="00462657">
        <w:rPr>
          <w:rFonts w:ascii="GHEA Grapalat" w:hAnsi="GHEA Grapalat" w:cs="Arial"/>
          <w:sz w:val="24"/>
          <w:szCs w:val="24"/>
          <w:lang w:val="hy-AM"/>
        </w:rPr>
        <w:t xml:space="preserve">Աղյուսակ </w:t>
      </w:r>
      <w:r w:rsidR="00213C68">
        <w:rPr>
          <w:rFonts w:ascii="GHEA Grapalat" w:hAnsi="GHEA Grapalat" w:cs="Arial"/>
          <w:sz w:val="24"/>
          <w:szCs w:val="24"/>
          <w:lang w:val="hy-AM"/>
        </w:rPr>
        <w:t>1</w:t>
      </w:r>
    </w:p>
    <w:p w14:paraId="7721A584" w14:textId="04175D33" w:rsidR="00206BAB" w:rsidRPr="002F52AB" w:rsidRDefault="00206BAB" w:rsidP="002F52AB">
      <w:pPr>
        <w:tabs>
          <w:tab w:val="left" w:pos="284"/>
          <w:tab w:val="left" w:pos="426"/>
          <w:tab w:val="left" w:pos="567"/>
          <w:tab w:val="left" w:pos="10348"/>
        </w:tabs>
        <w:spacing w:after="0" w:line="240" w:lineRule="auto"/>
        <w:ind w:left="284" w:firstLine="426"/>
        <w:jc w:val="center"/>
        <w:rPr>
          <w:rFonts w:ascii="GHEA Grapalat" w:hAnsi="GHEA Grapalat" w:cs="Arial"/>
          <w:sz w:val="24"/>
          <w:szCs w:val="24"/>
          <w:lang w:val="hy-AM"/>
        </w:rPr>
      </w:pPr>
      <w:r w:rsidRPr="002F52AB">
        <w:rPr>
          <w:rFonts w:ascii="GHEA Grapalat" w:hAnsi="GHEA Grapalat" w:cs="Arial"/>
          <w:sz w:val="24"/>
          <w:szCs w:val="24"/>
          <w:lang w:val="hy-AM"/>
        </w:rPr>
        <w:t>Նախարարության 202</w:t>
      </w:r>
      <w:r w:rsidR="00083853" w:rsidRPr="002F52AB">
        <w:rPr>
          <w:rFonts w:ascii="GHEA Grapalat" w:hAnsi="GHEA Grapalat" w:cs="Arial"/>
          <w:sz w:val="24"/>
          <w:szCs w:val="24"/>
          <w:lang w:val="hy-AM"/>
        </w:rPr>
        <w:t>4</w:t>
      </w:r>
      <w:r w:rsidRPr="002F52AB">
        <w:rPr>
          <w:rFonts w:ascii="GHEA Grapalat" w:hAnsi="GHEA Grapalat" w:cs="Arial"/>
          <w:sz w:val="24"/>
          <w:szCs w:val="24"/>
          <w:lang w:val="hy-AM"/>
        </w:rPr>
        <w:t>թ</w:t>
      </w:r>
      <w:r w:rsidRPr="002F52AB">
        <w:rPr>
          <w:rFonts w:ascii="MS Mincho" w:eastAsia="MS Mincho" w:hAnsi="MS Mincho" w:cs="MS Mincho" w:hint="eastAsia"/>
          <w:sz w:val="24"/>
          <w:szCs w:val="24"/>
          <w:lang w:val="hy-AM"/>
        </w:rPr>
        <w:t>․</w:t>
      </w:r>
      <w:r w:rsidRPr="002F52AB">
        <w:rPr>
          <w:rFonts w:ascii="GHEA Grapalat" w:hAnsi="GHEA Grapalat" w:cs="Arial"/>
          <w:sz w:val="24"/>
          <w:szCs w:val="24"/>
          <w:lang w:val="hy-AM"/>
        </w:rPr>
        <w:t xml:space="preserve"> պետական բյուջեի </w:t>
      </w:r>
      <w:r w:rsidR="00305CED">
        <w:rPr>
          <w:rFonts w:ascii="GHEA Grapalat" w:hAnsi="GHEA Grapalat" w:cs="Arial"/>
          <w:sz w:val="24"/>
          <w:szCs w:val="24"/>
          <w:lang w:val="hy-AM"/>
        </w:rPr>
        <w:t>տարեկան</w:t>
      </w:r>
      <w:r w:rsidR="00083853" w:rsidRPr="002F52AB">
        <w:rPr>
          <w:rFonts w:ascii="GHEA Grapalat" w:hAnsi="GHEA Grapalat" w:cs="Arial"/>
          <w:sz w:val="24"/>
          <w:szCs w:val="24"/>
          <w:lang w:val="hy-AM"/>
        </w:rPr>
        <w:t xml:space="preserve"> </w:t>
      </w:r>
      <w:r w:rsidRPr="002F52AB">
        <w:rPr>
          <w:rFonts w:ascii="GHEA Grapalat" w:hAnsi="GHEA Grapalat" w:cs="Arial"/>
          <w:sz w:val="24"/>
          <w:szCs w:val="24"/>
          <w:lang w:val="hy-AM"/>
        </w:rPr>
        <w:t>ծախսային ծրագրերի ֆինանսական ամփոփ ցուցանիշներ</w:t>
      </w:r>
      <w:r w:rsidR="000F70FA">
        <w:rPr>
          <w:rFonts w:ascii="GHEA Grapalat" w:hAnsi="GHEA Grapalat" w:cs="Arial"/>
          <w:sz w:val="24"/>
          <w:szCs w:val="24"/>
          <w:lang w:val="hy-AM"/>
        </w:rPr>
        <w:t>ը</w:t>
      </w:r>
    </w:p>
    <w:p w14:paraId="60D7A6DF" w14:textId="77777777" w:rsidR="00206BAB" w:rsidRPr="00462657" w:rsidRDefault="00206BAB" w:rsidP="003B5049">
      <w:pPr>
        <w:tabs>
          <w:tab w:val="left" w:pos="284"/>
          <w:tab w:val="left" w:pos="426"/>
          <w:tab w:val="left" w:pos="567"/>
          <w:tab w:val="left" w:pos="10348"/>
        </w:tabs>
        <w:spacing w:after="0" w:line="276" w:lineRule="auto"/>
        <w:ind w:left="284" w:right="-312" w:firstLine="426"/>
        <w:jc w:val="right"/>
        <w:rPr>
          <w:rFonts w:ascii="GHEA Grapalat" w:hAnsi="GHEA Grapalat" w:cs="Arial"/>
          <w:i/>
          <w:sz w:val="20"/>
          <w:szCs w:val="20"/>
          <w:lang w:val="hy-AM"/>
        </w:rPr>
      </w:pPr>
      <w:r w:rsidRPr="00462657">
        <w:rPr>
          <w:rFonts w:ascii="GHEA Grapalat" w:hAnsi="GHEA Grapalat" w:cs="Arial"/>
          <w:i/>
          <w:sz w:val="20"/>
          <w:szCs w:val="20"/>
          <w:lang w:val="hy-AM"/>
        </w:rPr>
        <w:t>(հազար դրամ)</w:t>
      </w:r>
    </w:p>
    <w:tbl>
      <w:tblPr>
        <w:tblStyle w:val="TableGrid"/>
        <w:tblW w:w="10430" w:type="dxa"/>
        <w:tblInd w:w="-318" w:type="dxa"/>
        <w:tblLayout w:type="fixed"/>
        <w:tblLook w:val="04A0" w:firstRow="1" w:lastRow="0" w:firstColumn="1" w:lastColumn="0" w:noHBand="0" w:noVBand="1"/>
      </w:tblPr>
      <w:tblGrid>
        <w:gridCol w:w="3244"/>
        <w:gridCol w:w="1678"/>
        <w:gridCol w:w="1844"/>
        <w:gridCol w:w="1832"/>
        <w:gridCol w:w="1832"/>
      </w:tblGrid>
      <w:tr w:rsidR="00E9163E" w:rsidRPr="00A767CA" w14:paraId="4D35F4E2" w14:textId="77777777" w:rsidTr="00EB7EBC">
        <w:trPr>
          <w:trHeight w:val="1050"/>
        </w:trPr>
        <w:tc>
          <w:tcPr>
            <w:tcW w:w="3244" w:type="dxa"/>
            <w:vAlign w:val="center"/>
          </w:tcPr>
          <w:p w14:paraId="4C29A4D5" w14:textId="2991D6E2" w:rsidR="007017A5" w:rsidRPr="00A767CA" w:rsidRDefault="007017A5" w:rsidP="007017A5">
            <w:pPr>
              <w:tabs>
                <w:tab w:val="left" w:pos="284"/>
                <w:tab w:val="left" w:pos="567"/>
                <w:tab w:val="left" w:pos="10348"/>
              </w:tabs>
              <w:ind w:left="284" w:firstLine="142"/>
              <w:jc w:val="center"/>
              <w:rPr>
                <w:rFonts w:ascii="GHEA Grapalat" w:eastAsia="Times New Roman" w:hAnsi="GHEA Grapalat" w:cs="Times New Roman"/>
                <w:bCs/>
                <w:sz w:val="18"/>
                <w:szCs w:val="18"/>
              </w:rPr>
            </w:pPr>
            <w:r w:rsidRPr="00A767CA">
              <w:rPr>
                <w:rFonts w:ascii="GHEA Grapalat" w:eastAsia="Times New Roman" w:hAnsi="GHEA Grapalat" w:cs="Times New Roman"/>
                <w:bCs/>
                <w:sz w:val="18"/>
                <w:szCs w:val="18"/>
              </w:rPr>
              <w:t xml:space="preserve">ՀՀ </w:t>
            </w:r>
            <w:r w:rsidRPr="00A767CA">
              <w:rPr>
                <w:rFonts w:ascii="GHEA Grapalat" w:eastAsia="Times New Roman" w:hAnsi="GHEA Grapalat" w:cs="Times New Roman"/>
                <w:bCs/>
                <w:sz w:val="18"/>
                <w:szCs w:val="18"/>
                <w:lang w:val="hy-AM"/>
              </w:rPr>
              <w:t xml:space="preserve"> էկոնոմիկայի </w:t>
            </w:r>
            <w:r w:rsidRPr="00A767CA">
              <w:rPr>
                <w:rFonts w:ascii="GHEA Grapalat" w:eastAsia="Times New Roman" w:hAnsi="GHEA Grapalat" w:cs="Times New Roman"/>
                <w:bCs/>
                <w:sz w:val="18"/>
                <w:szCs w:val="18"/>
              </w:rPr>
              <w:t>նախարարություն</w:t>
            </w:r>
          </w:p>
        </w:tc>
        <w:tc>
          <w:tcPr>
            <w:tcW w:w="1678" w:type="dxa"/>
            <w:vAlign w:val="center"/>
          </w:tcPr>
          <w:p w14:paraId="74A567D3" w14:textId="5FF85112" w:rsidR="007017A5" w:rsidRPr="00A767CA" w:rsidRDefault="007017A5" w:rsidP="007017A5">
            <w:pPr>
              <w:tabs>
                <w:tab w:val="left" w:pos="456"/>
                <w:tab w:val="left" w:pos="567"/>
                <w:tab w:val="left" w:pos="10348"/>
              </w:tabs>
              <w:ind w:left="31"/>
              <w:jc w:val="center"/>
              <w:rPr>
                <w:rFonts w:ascii="GHEA Grapalat" w:eastAsia="Times New Roman" w:hAnsi="GHEA Grapalat" w:cs="Times New Roman"/>
                <w:bCs/>
                <w:sz w:val="18"/>
                <w:szCs w:val="18"/>
              </w:rPr>
            </w:pPr>
            <w:r w:rsidRPr="00A767CA">
              <w:rPr>
                <w:rFonts w:ascii="GHEA Grapalat" w:eastAsia="Times New Roman" w:hAnsi="GHEA Grapalat" w:cs="Times New Roman"/>
                <w:bCs/>
                <w:sz w:val="18"/>
                <w:szCs w:val="18"/>
              </w:rPr>
              <w:t>Հաշվետու ժամանակա</w:t>
            </w:r>
            <w:r w:rsidRPr="00A767CA">
              <w:rPr>
                <w:rFonts w:ascii="GHEA Grapalat" w:eastAsia="Times New Roman" w:hAnsi="GHEA Grapalat" w:cs="Times New Roman"/>
                <w:bCs/>
                <w:sz w:val="18"/>
                <w:szCs w:val="18"/>
                <w:lang w:val="hy-AM"/>
              </w:rPr>
              <w:t>-</w:t>
            </w:r>
            <w:r w:rsidRPr="00A767CA">
              <w:rPr>
                <w:rFonts w:ascii="GHEA Grapalat" w:eastAsia="Times New Roman" w:hAnsi="GHEA Grapalat" w:cs="Times New Roman"/>
                <w:bCs/>
                <w:sz w:val="18"/>
                <w:szCs w:val="18"/>
              </w:rPr>
              <w:t>հատվածի պլան</w:t>
            </w:r>
          </w:p>
        </w:tc>
        <w:tc>
          <w:tcPr>
            <w:tcW w:w="1844" w:type="dxa"/>
            <w:vAlign w:val="center"/>
          </w:tcPr>
          <w:p w14:paraId="088D11CD" w14:textId="5CE03DCE" w:rsidR="007017A5" w:rsidRPr="00A767CA" w:rsidRDefault="007017A5" w:rsidP="007017A5">
            <w:pPr>
              <w:tabs>
                <w:tab w:val="left" w:pos="284"/>
                <w:tab w:val="left" w:pos="567"/>
                <w:tab w:val="left" w:pos="10348"/>
              </w:tabs>
              <w:ind w:left="31" w:firstLine="142"/>
              <w:jc w:val="center"/>
              <w:rPr>
                <w:rFonts w:ascii="GHEA Grapalat" w:eastAsia="Times New Roman" w:hAnsi="GHEA Grapalat" w:cs="Times New Roman"/>
                <w:bCs/>
                <w:sz w:val="18"/>
                <w:szCs w:val="18"/>
              </w:rPr>
            </w:pPr>
            <w:r w:rsidRPr="00A767CA">
              <w:rPr>
                <w:rFonts w:ascii="GHEA Grapalat" w:eastAsia="Times New Roman" w:hAnsi="GHEA Grapalat" w:cs="Times New Roman"/>
                <w:bCs/>
                <w:sz w:val="18"/>
                <w:szCs w:val="18"/>
              </w:rPr>
              <w:t>Հաշվետու ժամանակահատ</w:t>
            </w:r>
            <w:r w:rsidRPr="00A767CA">
              <w:rPr>
                <w:rFonts w:ascii="GHEA Grapalat" w:eastAsia="Times New Roman" w:hAnsi="GHEA Grapalat" w:cs="Times New Roman"/>
                <w:bCs/>
                <w:sz w:val="18"/>
                <w:szCs w:val="18"/>
                <w:lang w:val="hy-AM"/>
              </w:rPr>
              <w:t>-</w:t>
            </w:r>
            <w:r w:rsidRPr="00A767CA">
              <w:rPr>
                <w:rFonts w:ascii="GHEA Grapalat" w:eastAsia="Times New Roman" w:hAnsi="GHEA Grapalat" w:cs="Times New Roman"/>
                <w:bCs/>
                <w:sz w:val="18"/>
                <w:szCs w:val="18"/>
              </w:rPr>
              <w:t>վածի ճշտված պլան</w:t>
            </w:r>
          </w:p>
        </w:tc>
        <w:tc>
          <w:tcPr>
            <w:tcW w:w="1832" w:type="dxa"/>
            <w:vAlign w:val="center"/>
          </w:tcPr>
          <w:p w14:paraId="7326BEE1" w14:textId="77777777" w:rsidR="007017A5" w:rsidRPr="00A767CA" w:rsidRDefault="007017A5" w:rsidP="007017A5">
            <w:pPr>
              <w:tabs>
                <w:tab w:val="left" w:pos="284"/>
                <w:tab w:val="left" w:pos="567"/>
                <w:tab w:val="left" w:pos="10348"/>
              </w:tabs>
              <w:ind w:left="31" w:firstLine="142"/>
              <w:jc w:val="center"/>
              <w:rPr>
                <w:rFonts w:ascii="GHEA Grapalat" w:eastAsia="Times New Roman" w:hAnsi="GHEA Grapalat" w:cs="Times New Roman"/>
                <w:bCs/>
                <w:sz w:val="18"/>
                <w:szCs w:val="18"/>
                <w:lang w:val="hy-AM"/>
              </w:rPr>
            </w:pPr>
            <w:r w:rsidRPr="00A767CA">
              <w:rPr>
                <w:rFonts w:ascii="GHEA Grapalat" w:eastAsia="Times New Roman" w:hAnsi="GHEA Grapalat" w:cs="Times New Roman"/>
                <w:bCs/>
                <w:sz w:val="18"/>
                <w:szCs w:val="18"/>
              </w:rPr>
              <w:t>Դրամար</w:t>
            </w:r>
            <w:r w:rsidRPr="00A767CA">
              <w:rPr>
                <w:rFonts w:ascii="GHEA Grapalat" w:eastAsia="Times New Roman" w:hAnsi="GHEA Grapalat" w:cs="Times New Roman"/>
                <w:bCs/>
                <w:sz w:val="18"/>
                <w:szCs w:val="18"/>
                <w:lang w:val="hy-AM"/>
              </w:rPr>
              <w:t>-</w:t>
            </w:r>
          </w:p>
          <w:p w14:paraId="7767B11A" w14:textId="3075B58D" w:rsidR="007017A5" w:rsidRPr="00A767CA" w:rsidRDefault="007017A5" w:rsidP="007017A5">
            <w:pPr>
              <w:tabs>
                <w:tab w:val="left" w:pos="284"/>
                <w:tab w:val="left" w:pos="567"/>
                <w:tab w:val="left" w:pos="10348"/>
              </w:tabs>
              <w:ind w:left="31" w:firstLine="142"/>
              <w:jc w:val="center"/>
              <w:rPr>
                <w:rFonts w:ascii="GHEA Grapalat" w:eastAsia="Times New Roman" w:hAnsi="GHEA Grapalat" w:cs="Times New Roman"/>
                <w:bCs/>
                <w:sz w:val="18"/>
                <w:szCs w:val="18"/>
              </w:rPr>
            </w:pPr>
            <w:r w:rsidRPr="00A767CA">
              <w:rPr>
                <w:rFonts w:ascii="GHEA Grapalat" w:eastAsia="Times New Roman" w:hAnsi="GHEA Grapalat" w:cs="Times New Roman"/>
                <w:bCs/>
                <w:sz w:val="18"/>
                <w:szCs w:val="18"/>
              </w:rPr>
              <w:t>կղային ծախս</w:t>
            </w:r>
          </w:p>
        </w:tc>
        <w:tc>
          <w:tcPr>
            <w:tcW w:w="1832" w:type="dxa"/>
            <w:vAlign w:val="center"/>
          </w:tcPr>
          <w:p w14:paraId="60022442" w14:textId="7C852836" w:rsidR="007017A5" w:rsidRPr="00A767CA" w:rsidRDefault="007017A5" w:rsidP="007017A5">
            <w:pPr>
              <w:tabs>
                <w:tab w:val="left" w:pos="284"/>
                <w:tab w:val="left" w:pos="567"/>
                <w:tab w:val="left" w:pos="10348"/>
              </w:tabs>
              <w:ind w:left="31" w:firstLine="142"/>
              <w:jc w:val="center"/>
              <w:rPr>
                <w:rFonts w:ascii="GHEA Grapalat" w:eastAsia="Times New Roman" w:hAnsi="GHEA Grapalat" w:cs="Times New Roman"/>
                <w:bCs/>
                <w:sz w:val="18"/>
                <w:szCs w:val="18"/>
              </w:rPr>
            </w:pPr>
            <w:r w:rsidRPr="00A767CA">
              <w:rPr>
                <w:rFonts w:ascii="GHEA Grapalat" w:eastAsia="Times New Roman" w:hAnsi="GHEA Grapalat" w:cs="Times New Roman"/>
                <w:bCs/>
                <w:sz w:val="18"/>
                <w:szCs w:val="18"/>
              </w:rPr>
              <w:t>Փաստացի ծախս</w:t>
            </w:r>
          </w:p>
        </w:tc>
      </w:tr>
      <w:tr w:rsidR="00E9163E" w:rsidRPr="00A767CA" w14:paraId="5370CB4D" w14:textId="77777777" w:rsidTr="00EB7EBC">
        <w:trPr>
          <w:trHeight w:val="366"/>
        </w:trPr>
        <w:tc>
          <w:tcPr>
            <w:tcW w:w="3244" w:type="dxa"/>
            <w:vAlign w:val="center"/>
          </w:tcPr>
          <w:p w14:paraId="39678A67" w14:textId="089AE68C" w:rsidR="00E9163E" w:rsidRPr="00A767CA" w:rsidRDefault="00E9163E" w:rsidP="00E9163E">
            <w:pPr>
              <w:tabs>
                <w:tab w:val="left" w:pos="284"/>
                <w:tab w:val="left" w:pos="567"/>
                <w:tab w:val="left" w:pos="10348"/>
              </w:tabs>
              <w:ind w:left="284" w:firstLine="142"/>
              <w:jc w:val="center"/>
              <w:rPr>
                <w:rFonts w:ascii="GHEA Grapalat" w:eastAsia="Times New Roman" w:hAnsi="GHEA Grapalat" w:cs="Times New Roman"/>
                <w:bCs/>
                <w:sz w:val="18"/>
                <w:szCs w:val="18"/>
              </w:rPr>
            </w:pPr>
            <w:r w:rsidRPr="00A767CA">
              <w:rPr>
                <w:rFonts w:ascii="GHEA Grapalat" w:hAnsi="GHEA Grapalat" w:cs="Calibri"/>
                <w:bCs/>
                <w:color w:val="000000"/>
                <w:sz w:val="18"/>
                <w:szCs w:val="18"/>
              </w:rPr>
              <w:t>Ընդամենը</w:t>
            </w:r>
          </w:p>
        </w:tc>
        <w:tc>
          <w:tcPr>
            <w:tcW w:w="1678" w:type="dxa"/>
            <w:vAlign w:val="center"/>
          </w:tcPr>
          <w:p w14:paraId="54357047" w14:textId="06CDC9BE" w:rsidR="00E9163E" w:rsidRPr="00087B13" w:rsidRDefault="00E9163E" w:rsidP="00E9163E">
            <w:pPr>
              <w:tabs>
                <w:tab w:val="left" w:pos="456"/>
                <w:tab w:val="left" w:pos="567"/>
                <w:tab w:val="left" w:pos="10348"/>
              </w:tabs>
              <w:ind w:left="31"/>
              <w:jc w:val="center"/>
              <w:rPr>
                <w:rFonts w:ascii="GHEA Grapalat" w:eastAsia="Times New Roman" w:hAnsi="GHEA Grapalat" w:cs="Times New Roman"/>
                <w:bCs/>
                <w:color w:val="FF0000"/>
                <w:sz w:val="18"/>
                <w:szCs w:val="18"/>
              </w:rPr>
            </w:pPr>
            <w:r>
              <w:rPr>
                <w:rFonts w:ascii="GHEA Grapalat" w:hAnsi="GHEA Grapalat" w:cs="Calibri"/>
                <w:color w:val="000000"/>
                <w:sz w:val="20"/>
                <w:szCs w:val="20"/>
              </w:rPr>
              <w:t>86,612,030.50</w:t>
            </w:r>
          </w:p>
        </w:tc>
        <w:tc>
          <w:tcPr>
            <w:tcW w:w="1844" w:type="dxa"/>
            <w:vAlign w:val="center"/>
          </w:tcPr>
          <w:p w14:paraId="21212BFC" w14:textId="53387A4A" w:rsidR="00E9163E" w:rsidRPr="00087B13" w:rsidRDefault="00E9163E" w:rsidP="00E9163E">
            <w:pPr>
              <w:tabs>
                <w:tab w:val="left" w:pos="284"/>
                <w:tab w:val="left" w:pos="567"/>
                <w:tab w:val="left" w:pos="10348"/>
              </w:tabs>
              <w:ind w:left="31" w:firstLine="142"/>
              <w:jc w:val="center"/>
              <w:rPr>
                <w:rFonts w:ascii="GHEA Grapalat" w:eastAsia="Times New Roman" w:hAnsi="GHEA Grapalat" w:cs="Times New Roman"/>
                <w:bCs/>
                <w:color w:val="FF0000"/>
                <w:sz w:val="18"/>
                <w:szCs w:val="18"/>
              </w:rPr>
            </w:pPr>
            <w:r>
              <w:rPr>
                <w:rFonts w:ascii="GHEA Grapalat" w:hAnsi="GHEA Grapalat" w:cs="Calibri"/>
                <w:color w:val="000000"/>
                <w:sz w:val="20"/>
                <w:szCs w:val="20"/>
              </w:rPr>
              <w:t>74,823,319.80</w:t>
            </w:r>
          </w:p>
        </w:tc>
        <w:tc>
          <w:tcPr>
            <w:tcW w:w="1832" w:type="dxa"/>
            <w:vAlign w:val="center"/>
          </w:tcPr>
          <w:p w14:paraId="10A1345F" w14:textId="11A4F0B5" w:rsidR="00E9163E" w:rsidRPr="00087B13" w:rsidRDefault="00E9163E" w:rsidP="00E9163E">
            <w:pPr>
              <w:tabs>
                <w:tab w:val="left" w:pos="284"/>
                <w:tab w:val="left" w:pos="567"/>
                <w:tab w:val="left" w:pos="10348"/>
              </w:tabs>
              <w:ind w:left="31" w:firstLine="142"/>
              <w:jc w:val="center"/>
              <w:rPr>
                <w:rFonts w:ascii="GHEA Grapalat" w:eastAsia="Times New Roman" w:hAnsi="GHEA Grapalat" w:cs="Times New Roman"/>
                <w:bCs/>
                <w:color w:val="FF0000"/>
                <w:sz w:val="18"/>
                <w:szCs w:val="18"/>
              </w:rPr>
            </w:pPr>
            <w:r>
              <w:rPr>
                <w:rFonts w:ascii="GHEA Grapalat" w:hAnsi="GHEA Grapalat" w:cs="Calibri"/>
                <w:color w:val="000000"/>
                <w:sz w:val="20"/>
                <w:szCs w:val="20"/>
              </w:rPr>
              <w:t>72,186,434.47</w:t>
            </w:r>
          </w:p>
        </w:tc>
        <w:tc>
          <w:tcPr>
            <w:tcW w:w="1832" w:type="dxa"/>
            <w:vAlign w:val="center"/>
          </w:tcPr>
          <w:p w14:paraId="1362E17A" w14:textId="12E2F0D9" w:rsidR="00E9163E" w:rsidRPr="00087B13" w:rsidRDefault="00E9163E" w:rsidP="00E9163E">
            <w:pPr>
              <w:tabs>
                <w:tab w:val="left" w:pos="284"/>
                <w:tab w:val="left" w:pos="567"/>
                <w:tab w:val="left" w:pos="10348"/>
              </w:tabs>
              <w:ind w:left="31" w:firstLine="142"/>
              <w:jc w:val="center"/>
              <w:rPr>
                <w:rFonts w:ascii="GHEA Grapalat" w:eastAsia="Times New Roman" w:hAnsi="GHEA Grapalat" w:cs="Times New Roman"/>
                <w:bCs/>
                <w:color w:val="FF0000"/>
                <w:sz w:val="18"/>
                <w:szCs w:val="18"/>
              </w:rPr>
            </w:pPr>
            <w:r>
              <w:rPr>
                <w:rFonts w:ascii="GHEA Grapalat" w:hAnsi="GHEA Grapalat" w:cs="Calibri"/>
                <w:color w:val="000000"/>
                <w:sz w:val="20"/>
                <w:szCs w:val="20"/>
              </w:rPr>
              <w:t>72,758,999.21</w:t>
            </w:r>
          </w:p>
        </w:tc>
      </w:tr>
      <w:tr w:rsidR="00E9163E" w:rsidRPr="00A767CA" w14:paraId="3CF1FE19" w14:textId="77777777" w:rsidTr="00EB7EBC">
        <w:trPr>
          <w:trHeight w:val="561"/>
        </w:trPr>
        <w:tc>
          <w:tcPr>
            <w:tcW w:w="3244" w:type="dxa"/>
            <w:vAlign w:val="center"/>
          </w:tcPr>
          <w:p w14:paraId="2F788C4D" w14:textId="76D8BFC4" w:rsidR="00E9163E" w:rsidRPr="00A767CA" w:rsidRDefault="00E9163E" w:rsidP="00E9163E">
            <w:pPr>
              <w:tabs>
                <w:tab w:val="left" w:pos="460"/>
                <w:tab w:val="left" w:pos="567"/>
                <w:tab w:val="left" w:pos="10348"/>
              </w:tabs>
              <w:ind w:firstLine="34"/>
              <w:jc w:val="center"/>
              <w:rPr>
                <w:rFonts w:ascii="GHEA Grapalat" w:hAnsi="GHEA Grapalat" w:cs="Calibri"/>
                <w:color w:val="000000"/>
                <w:sz w:val="18"/>
                <w:szCs w:val="18"/>
              </w:rPr>
            </w:pPr>
            <w:r w:rsidRPr="00A767CA">
              <w:rPr>
                <w:rFonts w:ascii="GHEA Grapalat" w:hAnsi="GHEA Grapalat" w:cs="Calibri"/>
                <w:bCs/>
                <w:color w:val="000000"/>
                <w:sz w:val="18"/>
                <w:szCs w:val="18"/>
              </w:rPr>
              <w:t>(1022) «Գյուղատնտեսության խթանման ծրագիր»</w:t>
            </w:r>
          </w:p>
        </w:tc>
        <w:tc>
          <w:tcPr>
            <w:tcW w:w="1678" w:type="dxa"/>
            <w:vAlign w:val="center"/>
          </w:tcPr>
          <w:p w14:paraId="3EAB2C08" w14:textId="22005BAE" w:rsidR="00E9163E" w:rsidRPr="00087B13" w:rsidRDefault="00E9163E" w:rsidP="00E9163E">
            <w:pPr>
              <w:tabs>
                <w:tab w:val="left" w:pos="456"/>
                <w:tab w:val="left" w:pos="567"/>
                <w:tab w:val="left" w:pos="10348"/>
              </w:tabs>
              <w:ind w:left="31"/>
              <w:jc w:val="center"/>
              <w:rPr>
                <w:rFonts w:ascii="GHEA Grapalat" w:hAnsi="GHEA Grapalat" w:cs="Calibri"/>
                <w:color w:val="FF0000"/>
                <w:sz w:val="18"/>
                <w:szCs w:val="18"/>
                <w:lang w:val="hy-AM"/>
              </w:rPr>
            </w:pPr>
            <w:r>
              <w:rPr>
                <w:rFonts w:ascii="GHEA Grapalat" w:hAnsi="GHEA Grapalat" w:cs="Calibri"/>
                <w:sz w:val="20"/>
                <w:szCs w:val="20"/>
              </w:rPr>
              <w:t>16,466,499.10</w:t>
            </w:r>
          </w:p>
        </w:tc>
        <w:tc>
          <w:tcPr>
            <w:tcW w:w="1844" w:type="dxa"/>
            <w:vAlign w:val="center"/>
          </w:tcPr>
          <w:p w14:paraId="47C50260" w14:textId="18B21D97"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12,008,214.90</w:t>
            </w:r>
          </w:p>
        </w:tc>
        <w:tc>
          <w:tcPr>
            <w:tcW w:w="1832" w:type="dxa"/>
            <w:vAlign w:val="center"/>
          </w:tcPr>
          <w:p w14:paraId="6BF9040D" w14:textId="3B58722D"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11,672,010.14</w:t>
            </w:r>
          </w:p>
        </w:tc>
        <w:tc>
          <w:tcPr>
            <w:tcW w:w="1832" w:type="dxa"/>
            <w:vAlign w:val="center"/>
          </w:tcPr>
          <w:p w14:paraId="4B1D4522" w14:textId="4AFC2D04"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11,445,050.08</w:t>
            </w:r>
          </w:p>
        </w:tc>
      </w:tr>
      <w:tr w:rsidR="00E9163E" w:rsidRPr="00A767CA" w14:paraId="2FA99C7E" w14:textId="77777777" w:rsidTr="00EB7EBC">
        <w:trPr>
          <w:trHeight w:val="751"/>
        </w:trPr>
        <w:tc>
          <w:tcPr>
            <w:tcW w:w="3244" w:type="dxa"/>
            <w:vAlign w:val="center"/>
          </w:tcPr>
          <w:p w14:paraId="713EA3A3" w14:textId="49A9264D" w:rsidR="00E9163E" w:rsidRPr="00A767CA" w:rsidRDefault="00E9163E" w:rsidP="00E9163E">
            <w:pPr>
              <w:tabs>
                <w:tab w:val="left" w:pos="460"/>
                <w:tab w:val="left" w:pos="567"/>
                <w:tab w:val="left" w:pos="10348"/>
              </w:tabs>
              <w:ind w:firstLine="34"/>
              <w:jc w:val="center"/>
              <w:rPr>
                <w:rFonts w:ascii="GHEA Grapalat" w:hAnsi="GHEA Grapalat" w:cs="Calibri"/>
                <w:bCs/>
                <w:color w:val="000000"/>
                <w:sz w:val="18"/>
                <w:szCs w:val="18"/>
              </w:rPr>
            </w:pPr>
            <w:r w:rsidRPr="00A767CA">
              <w:rPr>
                <w:rFonts w:ascii="GHEA Grapalat" w:hAnsi="GHEA Grapalat" w:cs="Calibri"/>
                <w:bCs/>
                <w:color w:val="000000"/>
                <w:sz w:val="18"/>
                <w:szCs w:val="18"/>
              </w:rPr>
              <w:t>(1058) «Էկոնոմիկայի ոլորտում պետական քաղաքականության մշակում, ծրագրերի համակարգում և մոնիթորինգ»</w:t>
            </w:r>
          </w:p>
        </w:tc>
        <w:tc>
          <w:tcPr>
            <w:tcW w:w="1678" w:type="dxa"/>
            <w:vAlign w:val="center"/>
          </w:tcPr>
          <w:p w14:paraId="0B188567" w14:textId="0F6D3D9A" w:rsidR="00E9163E" w:rsidRPr="00087B13" w:rsidRDefault="00E9163E" w:rsidP="00E9163E">
            <w:pPr>
              <w:tabs>
                <w:tab w:val="left" w:pos="456"/>
                <w:tab w:val="left" w:pos="567"/>
                <w:tab w:val="left" w:pos="10348"/>
              </w:tabs>
              <w:ind w:left="31"/>
              <w:jc w:val="center"/>
              <w:rPr>
                <w:rFonts w:ascii="GHEA Grapalat" w:hAnsi="GHEA Grapalat" w:cs="Calibri"/>
                <w:color w:val="FF0000"/>
                <w:sz w:val="18"/>
                <w:szCs w:val="18"/>
              </w:rPr>
            </w:pPr>
            <w:r>
              <w:rPr>
                <w:rFonts w:ascii="GHEA Grapalat" w:hAnsi="GHEA Grapalat" w:cs="Calibri"/>
                <w:sz w:val="20"/>
                <w:szCs w:val="20"/>
              </w:rPr>
              <w:t>3,549,742.20</w:t>
            </w:r>
          </w:p>
        </w:tc>
        <w:tc>
          <w:tcPr>
            <w:tcW w:w="1844" w:type="dxa"/>
            <w:vAlign w:val="center"/>
          </w:tcPr>
          <w:p w14:paraId="46C26429" w14:textId="0C0415F4"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2,892,548.10</w:t>
            </w:r>
          </w:p>
        </w:tc>
        <w:tc>
          <w:tcPr>
            <w:tcW w:w="1832" w:type="dxa"/>
            <w:vAlign w:val="center"/>
          </w:tcPr>
          <w:p w14:paraId="2A894506" w14:textId="6ACCF5AC"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2,747,969.76</w:t>
            </w:r>
          </w:p>
        </w:tc>
        <w:tc>
          <w:tcPr>
            <w:tcW w:w="1832" w:type="dxa"/>
            <w:vAlign w:val="center"/>
          </w:tcPr>
          <w:p w14:paraId="6F29BFA2" w14:textId="2B49F7EB"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2,696,528.01</w:t>
            </w:r>
          </w:p>
        </w:tc>
      </w:tr>
      <w:tr w:rsidR="00E9163E" w:rsidRPr="00A767CA" w14:paraId="229DD826" w14:textId="77777777" w:rsidTr="00EB7EBC">
        <w:trPr>
          <w:trHeight w:val="638"/>
        </w:trPr>
        <w:tc>
          <w:tcPr>
            <w:tcW w:w="3244" w:type="dxa"/>
            <w:vAlign w:val="center"/>
          </w:tcPr>
          <w:p w14:paraId="00814015" w14:textId="3E687D7D" w:rsidR="00E9163E" w:rsidRPr="00A767CA" w:rsidRDefault="00E9163E" w:rsidP="00E9163E">
            <w:pPr>
              <w:tabs>
                <w:tab w:val="left" w:pos="460"/>
                <w:tab w:val="left" w:pos="567"/>
                <w:tab w:val="left" w:pos="10348"/>
              </w:tabs>
              <w:ind w:firstLine="34"/>
              <w:jc w:val="center"/>
              <w:rPr>
                <w:rFonts w:ascii="GHEA Grapalat" w:hAnsi="GHEA Grapalat" w:cs="Calibri"/>
                <w:bCs/>
                <w:color w:val="000000"/>
                <w:sz w:val="18"/>
                <w:szCs w:val="18"/>
              </w:rPr>
            </w:pPr>
            <w:r w:rsidRPr="00A767CA">
              <w:rPr>
                <w:rFonts w:ascii="GHEA Grapalat" w:hAnsi="GHEA Grapalat" w:cs="Calibri"/>
                <w:bCs/>
                <w:color w:val="000000"/>
                <w:sz w:val="18"/>
                <w:szCs w:val="18"/>
              </w:rPr>
              <w:t>(1059) «Բուսաբուծության խթանում և բույսերի պաշտպանություն»</w:t>
            </w:r>
          </w:p>
        </w:tc>
        <w:tc>
          <w:tcPr>
            <w:tcW w:w="1678" w:type="dxa"/>
            <w:vAlign w:val="center"/>
          </w:tcPr>
          <w:p w14:paraId="79841821" w14:textId="7BDE8F0F" w:rsidR="00E9163E" w:rsidRPr="00087B13" w:rsidRDefault="00E9163E" w:rsidP="00E9163E">
            <w:pPr>
              <w:tabs>
                <w:tab w:val="left" w:pos="456"/>
                <w:tab w:val="left" w:pos="567"/>
                <w:tab w:val="left" w:pos="10348"/>
              </w:tabs>
              <w:ind w:left="31"/>
              <w:jc w:val="center"/>
              <w:rPr>
                <w:rFonts w:ascii="GHEA Grapalat" w:hAnsi="GHEA Grapalat" w:cs="Calibri"/>
                <w:color w:val="FF0000"/>
                <w:sz w:val="18"/>
                <w:szCs w:val="18"/>
              </w:rPr>
            </w:pPr>
            <w:r>
              <w:rPr>
                <w:rFonts w:ascii="GHEA Grapalat" w:hAnsi="GHEA Grapalat" w:cs="Calibri"/>
                <w:sz w:val="20"/>
                <w:szCs w:val="20"/>
              </w:rPr>
              <w:t>125,382.00</w:t>
            </w:r>
          </w:p>
        </w:tc>
        <w:tc>
          <w:tcPr>
            <w:tcW w:w="1844" w:type="dxa"/>
            <w:vAlign w:val="center"/>
          </w:tcPr>
          <w:p w14:paraId="5B9E9429" w14:textId="738C374F"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1,644,387.20</w:t>
            </w:r>
          </w:p>
        </w:tc>
        <w:tc>
          <w:tcPr>
            <w:tcW w:w="1832" w:type="dxa"/>
            <w:vAlign w:val="center"/>
          </w:tcPr>
          <w:p w14:paraId="6DA6DD1B" w14:textId="67A31425"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1,641,991.77</w:t>
            </w:r>
          </w:p>
        </w:tc>
        <w:tc>
          <w:tcPr>
            <w:tcW w:w="1832" w:type="dxa"/>
            <w:vAlign w:val="center"/>
          </w:tcPr>
          <w:p w14:paraId="357D4A72" w14:textId="6124EC31"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1,634,309.70</w:t>
            </w:r>
          </w:p>
        </w:tc>
      </w:tr>
      <w:tr w:rsidR="00E9163E" w:rsidRPr="00A767CA" w14:paraId="2D013EEA" w14:textId="77777777" w:rsidTr="00EB7EBC">
        <w:trPr>
          <w:trHeight w:val="751"/>
        </w:trPr>
        <w:tc>
          <w:tcPr>
            <w:tcW w:w="3244" w:type="dxa"/>
            <w:vAlign w:val="center"/>
          </w:tcPr>
          <w:p w14:paraId="5DD8EF03" w14:textId="07F55699" w:rsidR="00E9163E" w:rsidRPr="00A767CA" w:rsidRDefault="00E9163E" w:rsidP="00E9163E">
            <w:pPr>
              <w:tabs>
                <w:tab w:val="left" w:pos="460"/>
                <w:tab w:val="left" w:pos="567"/>
                <w:tab w:val="left" w:pos="10348"/>
              </w:tabs>
              <w:ind w:firstLine="34"/>
              <w:jc w:val="center"/>
              <w:rPr>
                <w:rFonts w:ascii="GHEA Grapalat" w:hAnsi="GHEA Grapalat" w:cs="Calibri"/>
                <w:bCs/>
                <w:color w:val="000000"/>
                <w:sz w:val="18"/>
                <w:szCs w:val="18"/>
              </w:rPr>
            </w:pPr>
            <w:r w:rsidRPr="00A767CA">
              <w:rPr>
                <w:rFonts w:ascii="GHEA Grapalat" w:hAnsi="GHEA Grapalat" w:cs="Calibri"/>
                <w:bCs/>
                <w:color w:val="000000"/>
                <w:sz w:val="18"/>
                <w:szCs w:val="18"/>
              </w:rPr>
              <w:t>(1067) «Ստանդարտների մշակում և հավատարմագրման համակարգի զարգացում»</w:t>
            </w:r>
          </w:p>
        </w:tc>
        <w:tc>
          <w:tcPr>
            <w:tcW w:w="1678" w:type="dxa"/>
            <w:vAlign w:val="center"/>
          </w:tcPr>
          <w:p w14:paraId="665628D8" w14:textId="0E872C68" w:rsidR="00E9163E" w:rsidRPr="00087B13" w:rsidRDefault="00E9163E" w:rsidP="00E9163E">
            <w:pPr>
              <w:tabs>
                <w:tab w:val="left" w:pos="456"/>
                <w:tab w:val="left" w:pos="567"/>
                <w:tab w:val="left" w:pos="10348"/>
              </w:tabs>
              <w:ind w:left="31"/>
              <w:jc w:val="center"/>
              <w:rPr>
                <w:rFonts w:ascii="GHEA Grapalat" w:hAnsi="GHEA Grapalat" w:cs="Calibri"/>
                <w:color w:val="FF0000"/>
                <w:sz w:val="18"/>
                <w:szCs w:val="18"/>
              </w:rPr>
            </w:pPr>
            <w:r>
              <w:rPr>
                <w:rFonts w:ascii="GHEA Grapalat" w:hAnsi="GHEA Grapalat" w:cs="Calibri"/>
                <w:sz w:val="20"/>
                <w:szCs w:val="20"/>
              </w:rPr>
              <w:t>1,030,803.40</w:t>
            </w:r>
          </w:p>
        </w:tc>
        <w:tc>
          <w:tcPr>
            <w:tcW w:w="1844" w:type="dxa"/>
            <w:vAlign w:val="center"/>
          </w:tcPr>
          <w:p w14:paraId="1269CFBF" w14:textId="2FC23BC9"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778,857.40</w:t>
            </w:r>
          </w:p>
        </w:tc>
        <w:tc>
          <w:tcPr>
            <w:tcW w:w="1832" w:type="dxa"/>
            <w:vAlign w:val="center"/>
          </w:tcPr>
          <w:p w14:paraId="00538DBC" w14:textId="447B36AA"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704,976.31</w:t>
            </w:r>
          </w:p>
        </w:tc>
        <w:tc>
          <w:tcPr>
            <w:tcW w:w="1832" w:type="dxa"/>
            <w:vAlign w:val="center"/>
          </w:tcPr>
          <w:p w14:paraId="20711361" w14:textId="2C4E1FA7"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28,857.40</w:t>
            </w:r>
          </w:p>
        </w:tc>
      </w:tr>
      <w:tr w:rsidR="00E9163E" w:rsidRPr="00A767CA" w14:paraId="2467A54A" w14:textId="77777777" w:rsidTr="00EB7EBC">
        <w:trPr>
          <w:trHeight w:val="554"/>
        </w:trPr>
        <w:tc>
          <w:tcPr>
            <w:tcW w:w="3244" w:type="dxa"/>
            <w:vAlign w:val="center"/>
          </w:tcPr>
          <w:p w14:paraId="3EED4F7B" w14:textId="12C6928A" w:rsidR="00E9163E" w:rsidRPr="00A767CA" w:rsidRDefault="00E9163E" w:rsidP="00E9163E">
            <w:pPr>
              <w:tabs>
                <w:tab w:val="left" w:pos="460"/>
                <w:tab w:val="left" w:pos="567"/>
                <w:tab w:val="left" w:pos="10348"/>
              </w:tabs>
              <w:ind w:firstLine="34"/>
              <w:jc w:val="center"/>
              <w:rPr>
                <w:rFonts w:ascii="GHEA Grapalat" w:hAnsi="GHEA Grapalat" w:cs="Calibri"/>
                <w:bCs/>
                <w:color w:val="000000"/>
                <w:sz w:val="18"/>
                <w:szCs w:val="18"/>
              </w:rPr>
            </w:pPr>
            <w:r w:rsidRPr="00A767CA">
              <w:rPr>
                <w:rFonts w:ascii="GHEA Grapalat" w:hAnsi="GHEA Grapalat" w:cs="Calibri"/>
                <w:bCs/>
                <w:color w:val="000000"/>
                <w:sz w:val="18"/>
                <w:szCs w:val="18"/>
              </w:rPr>
              <w:t>(1086) «Գյուղական ենթակառուցվածքների վերականգնում և զարգացում»</w:t>
            </w:r>
          </w:p>
        </w:tc>
        <w:tc>
          <w:tcPr>
            <w:tcW w:w="1678" w:type="dxa"/>
            <w:vAlign w:val="center"/>
          </w:tcPr>
          <w:p w14:paraId="310EF920" w14:textId="2EF17D2D" w:rsidR="00E9163E" w:rsidRPr="00087B13" w:rsidRDefault="00E9163E" w:rsidP="00E9163E">
            <w:pPr>
              <w:tabs>
                <w:tab w:val="left" w:pos="456"/>
                <w:tab w:val="left" w:pos="567"/>
                <w:tab w:val="left" w:pos="10348"/>
              </w:tabs>
              <w:ind w:left="31"/>
              <w:jc w:val="center"/>
              <w:rPr>
                <w:rFonts w:ascii="GHEA Grapalat" w:hAnsi="GHEA Grapalat" w:cs="Calibri"/>
                <w:color w:val="FF0000"/>
                <w:sz w:val="18"/>
                <w:szCs w:val="18"/>
                <w:lang w:val="hy-AM"/>
              </w:rPr>
            </w:pPr>
            <w:r>
              <w:rPr>
                <w:rFonts w:ascii="GHEA Grapalat" w:hAnsi="GHEA Grapalat" w:cs="Calibri"/>
                <w:sz w:val="20"/>
                <w:szCs w:val="20"/>
              </w:rPr>
              <w:t>528,418.90</w:t>
            </w:r>
          </w:p>
        </w:tc>
        <w:tc>
          <w:tcPr>
            <w:tcW w:w="1844" w:type="dxa"/>
            <w:vAlign w:val="center"/>
          </w:tcPr>
          <w:p w14:paraId="2678197E" w14:textId="3E36C7AF"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lang w:val="hy-AM"/>
              </w:rPr>
            </w:pPr>
            <w:r>
              <w:rPr>
                <w:rFonts w:ascii="GHEA Grapalat" w:hAnsi="GHEA Grapalat" w:cs="Calibri"/>
                <w:sz w:val="20"/>
                <w:szCs w:val="20"/>
              </w:rPr>
              <w:t>528,418.90</w:t>
            </w:r>
          </w:p>
        </w:tc>
        <w:tc>
          <w:tcPr>
            <w:tcW w:w="1832" w:type="dxa"/>
            <w:vAlign w:val="center"/>
          </w:tcPr>
          <w:p w14:paraId="6876BA95" w14:textId="073EEEF5"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lang w:val="ru-RU"/>
              </w:rPr>
            </w:pPr>
            <w:r>
              <w:rPr>
                <w:rFonts w:ascii="GHEA Grapalat" w:hAnsi="GHEA Grapalat" w:cs="Calibri"/>
                <w:sz w:val="20"/>
                <w:szCs w:val="20"/>
              </w:rPr>
              <w:t>335,820.76</w:t>
            </w:r>
          </w:p>
        </w:tc>
        <w:tc>
          <w:tcPr>
            <w:tcW w:w="1832" w:type="dxa"/>
            <w:vAlign w:val="center"/>
          </w:tcPr>
          <w:p w14:paraId="2DE0CEBB" w14:textId="0CE19E59"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lang w:val="ru-RU"/>
              </w:rPr>
            </w:pPr>
            <w:r>
              <w:rPr>
                <w:rFonts w:ascii="GHEA Grapalat" w:hAnsi="GHEA Grapalat" w:cs="Calibri"/>
                <w:sz w:val="20"/>
                <w:szCs w:val="20"/>
              </w:rPr>
              <w:t>384,734.15</w:t>
            </w:r>
          </w:p>
        </w:tc>
      </w:tr>
      <w:tr w:rsidR="00E9163E" w:rsidRPr="00A767CA" w14:paraId="6309702F" w14:textId="77777777" w:rsidTr="00EB7EBC">
        <w:trPr>
          <w:trHeight w:val="554"/>
        </w:trPr>
        <w:tc>
          <w:tcPr>
            <w:tcW w:w="3244" w:type="dxa"/>
            <w:vAlign w:val="center"/>
          </w:tcPr>
          <w:p w14:paraId="15478DAE" w14:textId="53887AA1" w:rsidR="00E9163E" w:rsidRPr="00A767CA" w:rsidRDefault="00E9163E" w:rsidP="00E9163E">
            <w:pPr>
              <w:tabs>
                <w:tab w:val="left" w:pos="460"/>
                <w:tab w:val="left" w:pos="567"/>
                <w:tab w:val="left" w:pos="10348"/>
              </w:tabs>
              <w:ind w:firstLine="34"/>
              <w:jc w:val="center"/>
              <w:rPr>
                <w:rFonts w:ascii="GHEA Grapalat" w:hAnsi="GHEA Grapalat" w:cs="Calibri"/>
                <w:bCs/>
                <w:color w:val="000000"/>
                <w:sz w:val="18"/>
                <w:szCs w:val="18"/>
              </w:rPr>
            </w:pPr>
            <w:r w:rsidRPr="00A767CA">
              <w:rPr>
                <w:rFonts w:ascii="GHEA Grapalat" w:hAnsi="GHEA Grapalat" w:cs="Calibri"/>
                <w:bCs/>
                <w:color w:val="000000"/>
                <w:sz w:val="18"/>
                <w:szCs w:val="18"/>
              </w:rPr>
              <w:t>(1104) «Գիտելիքահենք, նորարարական տնտեսությանը և փոքր ու միջին ձեռնարկատիրությանը աջակցություն»</w:t>
            </w:r>
          </w:p>
        </w:tc>
        <w:tc>
          <w:tcPr>
            <w:tcW w:w="1678" w:type="dxa"/>
            <w:vAlign w:val="center"/>
          </w:tcPr>
          <w:p w14:paraId="7512FDA9" w14:textId="603E1B54" w:rsidR="00E9163E" w:rsidRPr="00087B13" w:rsidRDefault="00E9163E" w:rsidP="00E9163E">
            <w:pPr>
              <w:tabs>
                <w:tab w:val="left" w:pos="456"/>
                <w:tab w:val="left" w:pos="567"/>
                <w:tab w:val="left" w:pos="10348"/>
              </w:tabs>
              <w:ind w:left="31"/>
              <w:jc w:val="center"/>
              <w:rPr>
                <w:rFonts w:ascii="GHEA Grapalat" w:hAnsi="GHEA Grapalat" w:cs="Calibri"/>
                <w:color w:val="FF0000"/>
                <w:sz w:val="18"/>
                <w:szCs w:val="18"/>
              </w:rPr>
            </w:pPr>
            <w:r>
              <w:rPr>
                <w:rFonts w:ascii="GHEA Grapalat" w:hAnsi="GHEA Grapalat" w:cs="Calibri"/>
                <w:sz w:val="20"/>
                <w:szCs w:val="20"/>
              </w:rPr>
              <w:t>20,433,233.00</w:t>
            </w:r>
          </w:p>
        </w:tc>
        <w:tc>
          <w:tcPr>
            <w:tcW w:w="1844" w:type="dxa"/>
            <w:vAlign w:val="center"/>
          </w:tcPr>
          <w:p w14:paraId="749A3819" w14:textId="4C7BD745"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19,945,387.60</w:t>
            </w:r>
          </w:p>
        </w:tc>
        <w:tc>
          <w:tcPr>
            <w:tcW w:w="1832" w:type="dxa"/>
            <w:vAlign w:val="center"/>
          </w:tcPr>
          <w:p w14:paraId="5B671316" w14:textId="47D83346"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19,279,404.04</w:t>
            </w:r>
          </w:p>
        </w:tc>
        <w:tc>
          <w:tcPr>
            <w:tcW w:w="1832" w:type="dxa"/>
            <w:vAlign w:val="center"/>
          </w:tcPr>
          <w:p w14:paraId="1C542483" w14:textId="7A8A09C4"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20,104,363.49</w:t>
            </w:r>
          </w:p>
        </w:tc>
      </w:tr>
      <w:tr w:rsidR="00E9163E" w:rsidRPr="00A767CA" w14:paraId="627B5F47" w14:textId="77777777" w:rsidTr="00EB7EBC">
        <w:trPr>
          <w:trHeight w:val="554"/>
        </w:trPr>
        <w:tc>
          <w:tcPr>
            <w:tcW w:w="3244" w:type="dxa"/>
            <w:vAlign w:val="center"/>
          </w:tcPr>
          <w:p w14:paraId="6EAA0503" w14:textId="4A6CE28C" w:rsidR="00E9163E" w:rsidRPr="00A767CA" w:rsidRDefault="00E9163E" w:rsidP="00E9163E">
            <w:pPr>
              <w:tabs>
                <w:tab w:val="left" w:pos="460"/>
                <w:tab w:val="left" w:pos="567"/>
                <w:tab w:val="left" w:pos="10348"/>
              </w:tabs>
              <w:ind w:firstLine="34"/>
              <w:jc w:val="center"/>
              <w:rPr>
                <w:rFonts w:ascii="GHEA Grapalat" w:hAnsi="GHEA Grapalat" w:cs="Calibri"/>
                <w:bCs/>
                <w:color w:val="000000"/>
                <w:sz w:val="18"/>
                <w:szCs w:val="18"/>
              </w:rPr>
            </w:pPr>
            <w:r w:rsidRPr="00A767CA">
              <w:rPr>
                <w:rFonts w:ascii="GHEA Grapalat" w:hAnsi="GHEA Grapalat" w:cs="Calibri"/>
                <w:bCs/>
                <w:color w:val="000000"/>
                <w:sz w:val="18"/>
                <w:szCs w:val="18"/>
              </w:rPr>
              <w:t>(1116) «Անասնաբուժական ծառայություններ»</w:t>
            </w:r>
          </w:p>
        </w:tc>
        <w:tc>
          <w:tcPr>
            <w:tcW w:w="1678" w:type="dxa"/>
            <w:vAlign w:val="center"/>
          </w:tcPr>
          <w:p w14:paraId="0B8F4139" w14:textId="16680093" w:rsidR="00E9163E" w:rsidRPr="00087B13" w:rsidRDefault="00E9163E" w:rsidP="00E9163E">
            <w:pPr>
              <w:tabs>
                <w:tab w:val="left" w:pos="456"/>
                <w:tab w:val="left" w:pos="567"/>
                <w:tab w:val="left" w:pos="10348"/>
              </w:tabs>
              <w:ind w:left="31"/>
              <w:jc w:val="center"/>
              <w:rPr>
                <w:rFonts w:ascii="GHEA Grapalat" w:hAnsi="GHEA Grapalat" w:cs="Calibri"/>
                <w:color w:val="FF0000"/>
                <w:sz w:val="18"/>
                <w:szCs w:val="18"/>
              </w:rPr>
            </w:pPr>
            <w:r>
              <w:rPr>
                <w:rFonts w:ascii="GHEA Grapalat" w:hAnsi="GHEA Grapalat" w:cs="Calibri"/>
                <w:sz w:val="20"/>
                <w:szCs w:val="20"/>
              </w:rPr>
              <w:t>1,955,434.40</w:t>
            </w:r>
          </w:p>
        </w:tc>
        <w:tc>
          <w:tcPr>
            <w:tcW w:w="1844" w:type="dxa"/>
            <w:vAlign w:val="center"/>
          </w:tcPr>
          <w:p w14:paraId="11C5E860" w14:textId="7D04C76F"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2,976,450.20</w:t>
            </w:r>
          </w:p>
        </w:tc>
        <w:tc>
          <w:tcPr>
            <w:tcW w:w="1832" w:type="dxa"/>
            <w:vAlign w:val="center"/>
          </w:tcPr>
          <w:p w14:paraId="707054FB" w14:textId="037C8724"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2,494,271.90</w:t>
            </w:r>
          </w:p>
        </w:tc>
        <w:tc>
          <w:tcPr>
            <w:tcW w:w="1832" w:type="dxa"/>
            <w:vAlign w:val="center"/>
          </w:tcPr>
          <w:p w14:paraId="20792489" w14:textId="06AFE503"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2,458,714.15</w:t>
            </w:r>
          </w:p>
        </w:tc>
      </w:tr>
      <w:tr w:rsidR="00E9163E" w:rsidRPr="00A767CA" w14:paraId="54EA3BF3" w14:textId="77777777" w:rsidTr="00EB7EBC">
        <w:trPr>
          <w:trHeight w:val="554"/>
        </w:trPr>
        <w:tc>
          <w:tcPr>
            <w:tcW w:w="3244" w:type="dxa"/>
            <w:vAlign w:val="center"/>
          </w:tcPr>
          <w:p w14:paraId="301C3C31" w14:textId="3E5A696C" w:rsidR="00E9163E" w:rsidRPr="00A767CA" w:rsidRDefault="00E9163E" w:rsidP="00E9163E">
            <w:pPr>
              <w:tabs>
                <w:tab w:val="left" w:pos="460"/>
                <w:tab w:val="left" w:pos="567"/>
                <w:tab w:val="left" w:pos="10348"/>
              </w:tabs>
              <w:ind w:firstLine="34"/>
              <w:jc w:val="center"/>
              <w:rPr>
                <w:rFonts w:ascii="GHEA Grapalat" w:hAnsi="GHEA Grapalat" w:cs="Calibri"/>
                <w:bCs/>
                <w:color w:val="000000"/>
                <w:sz w:val="18"/>
                <w:szCs w:val="18"/>
              </w:rPr>
            </w:pPr>
            <w:r w:rsidRPr="00A767CA">
              <w:rPr>
                <w:rFonts w:ascii="GHEA Grapalat" w:hAnsi="GHEA Grapalat" w:cs="Calibri"/>
                <w:bCs/>
                <w:color w:val="000000"/>
                <w:sz w:val="18"/>
                <w:szCs w:val="18"/>
              </w:rPr>
              <w:t>(1165) «Ներդրումների և արտահանման խթանման ծրագիր»</w:t>
            </w:r>
          </w:p>
        </w:tc>
        <w:tc>
          <w:tcPr>
            <w:tcW w:w="1678" w:type="dxa"/>
            <w:vAlign w:val="center"/>
          </w:tcPr>
          <w:p w14:paraId="463DE7FC" w14:textId="57AB1F03" w:rsidR="00E9163E" w:rsidRPr="00087B13" w:rsidRDefault="00E9163E" w:rsidP="00E9163E">
            <w:pPr>
              <w:tabs>
                <w:tab w:val="left" w:pos="456"/>
                <w:tab w:val="left" w:pos="567"/>
                <w:tab w:val="left" w:pos="10348"/>
              </w:tabs>
              <w:ind w:left="31"/>
              <w:jc w:val="center"/>
              <w:rPr>
                <w:rFonts w:ascii="GHEA Grapalat" w:hAnsi="GHEA Grapalat" w:cs="Calibri"/>
                <w:color w:val="FF0000"/>
                <w:sz w:val="18"/>
                <w:szCs w:val="18"/>
              </w:rPr>
            </w:pPr>
            <w:r>
              <w:rPr>
                <w:rFonts w:ascii="GHEA Grapalat" w:hAnsi="GHEA Grapalat" w:cs="Calibri"/>
                <w:sz w:val="20"/>
                <w:szCs w:val="20"/>
              </w:rPr>
              <w:t>3,887,797.00</w:t>
            </w:r>
          </w:p>
        </w:tc>
        <w:tc>
          <w:tcPr>
            <w:tcW w:w="1844" w:type="dxa"/>
            <w:vAlign w:val="center"/>
          </w:tcPr>
          <w:p w14:paraId="4FF993A0" w14:textId="3842E454"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1,508,208.20</w:t>
            </w:r>
          </w:p>
        </w:tc>
        <w:tc>
          <w:tcPr>
            <w:tcW w:w="1832" w:type="dxa"/>
            <w:vAlign w:val="center"/>
          </w:tcPr>
          <w:p w14:paraId="34A13C3D" w14:textId="618CAE5D"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1,452,907.20</w:t>
            </w:r>
          </w:p>
        </w:tc>
        <w:tc>
          <w:tcPr>
            <w:tcW w:w="1832" w:type="dxa"/>
            <w:vAlign w:val="center"/>
          </w:tcPr>
          <w:p w14:paraId="2890C535" w14:textId="35105E3E"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1,615,810.50</w:t>
            </w:r>
          </w:p>
        </w:tc>
      </w:tr>
      <w:tr w:rsidR="00E9163E" w:rsidRPr="00A767CA" w14:paraId="03B9F0DC" w14:textId="77777777" w:rsidTr="00EB7EBC">
        <w:trPr>
          <w:trHeight w:val="554"/>
        </w:trPr>
        <w:tc>
          <w:tcPr>
            <w:tcW w:w="3244" w:type="dxa"/>
            <w:vAlign w:val="center"/>
          </w:tcPr>
          <w:p w14:paraId="7E976AA8" w14:textId="7ED21EE6" w:rsidR="00E9163E" w:rsidRPr="00A767CA" w:rsidRDefault="00E9163E" w:rsidP="00E9163E">
            <w:pPr>
              <w:tabs>
                <w:tab w:val="left" w:pos="460"/>
                <w:tab w:val="left" w:pos="567"/>
                <w:tab w:val="left" w:pos="10348"/>
              </w:tabs>
              <w:ind w:firstLine="34"/>
              <w:jc w:val="center"/>
              <w:rPr>
                <w:rFonts w:ascii="GHEA Grapalat" w:hAnsi="GHEA Grapalat" w:cs="Calibri"/>
                <w:bCs/>
                <w:color w:val="000000"/>
                <w:sz w:val="18"/>
                <w:szCs w:val="18"/>
              </w:rPr>
            </w:pPr>
            <w:r w:rsidRPr="00A767CA">
              <w:rPr>
                <w:rFonts w:ascii="GHEA Grapalat" w:hAnsi="GHEA Grapalat" w:cs="Calibri"/>
                <w:bCs/>
                <w:color w:val="000000"/>
                <w:sz w:val="18"/>
                <w:szCs w:val="18"/>
              </w:rPr>
              <w:t>(1187) «Գյուղատնտեսության արդիականացման ծրագիր»</w:t>
            </w:r>
          </w:p>
        </w:tc>
        <w:tc>
          <w:tcPr>
            <w:tcW w:w="1678" w:type="dxa"/>
            <w:vAlign w:val="center"/>
          </w:tcPr>
          <w:p w14:paraId="11E3B801" w14:textId="1E22136C" w:rsidR="00E9163E" w:rsidRPr="00087B13" w:rsidRDefault="00E9163E" w:rsidP="00E9163E">
            <w:pPr>
              <w:tabs>
                <w:tab w:val="left" w:pos="456"/>
                <w:tab w:val="left" w:pos="567"/>
                <w:tab w:val="left" w:pos="10348"/>
              </w:tabs>
              <w:ind w:left="31"/>
              <w:jc w:val="center"/>
              <w:rPr>
                <w:rFonts w:ascii="GHEA Grapalat" w:hAnsi="GHEA Grapalat" w:cs="Calibri"/>
                <w:color w:val="FF0000"/>
                <w:sz w:val="18"/>
                <w:szCs w:val="18"/>
              </w:rPr>
            </w:pPr>
            <w:r>
              <w:rPr>
                <w:rFonts w:ascii="GHEA Grapalat" w:hAnsi="GHEA Grapalat" w:cs="Calibri"/>
                <w:sz w:val="20"/>
                <w:szCs w:val="20"/>
              </w:rPr>
              <w:t>25,446,555.10</w:t>
            </w:r>
          </w:p>
        </w:tc>
        <w:tc>
          <w:tcPr>
            <w:tcW w:w="1844" w:type="dxa"/>
            <w:vAlign w:val="center"/>
          </w:tcPr>
          <w:p w14:paraId="6816B356" w14:textId="3FD1308F"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24,578,581.50</w:t>
            </w:r>
          </w:p>
        </w:tc>
        <w:tc>
          <w:tcPr>
            <w:tcW w:w="1832" w:type="dxa"/>
            <w:vAlign w:val="center"/>
          </w:tcPr>
          <w:p w14:paraId="49EAD431" w14:textId="6A478180"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24,363,689.66</w:t>
            </w:r>
          </w:p>
        </w:tc>
        <w:tc>
          <w:tcPr>
            <w:tcW w:w="1832" w:type="dxa"/>
            <w:vAlign w:val="center"/>
          </w:tcPr>
          <w:p w14:paraId="50DB2F7F" w14:textId="33ACBC80"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24,898,573.37</w:t>
            </w:r>
          </w:p>
        </w:tc>
      </w:tr>
      <w:tr w:rsidR="00E9163E" w:rsidRPr="00A767CA" w14:paraId="1517C17A" w14:textId="77777777" w:rsidTr="00EB7EBC">
        <w:trPr>
          <w:trHeight w:val="554"/>
        </w:trPr>
        <w:tc>
          <w:tcPr>
            <w:tcW w:w="3244" w:type="dxa"/>
            <w:vAlign w:val="center"/>
          </w:tcPr>
          <w:p w14:paraId="49A95B83" w14:textId="2AC3B2BE" w:rsidR="00E9163E" w:rsidRPr="00A767CA" w:rsidRDefault="00E9163E" w:rsidP="00E9163E">
            <w:pPr>
              <w:tabs>
                <w:tab w:val="left" w:pos="460"/>
                <w:tab w:val="left" w:pos="567"/>
                <w:tab w:val="left" w:pos="10348"/>
              </w:tabs>
              <w:ind w:firstLine="34"/>
              <w:jc w:val="center"/>
              <w:rPr>
                <w:rFonts w:ascii="GHEA Grapalat" w:hAnsi="GHEA Grapalat" w:cs="Calibri"/>
                <w:bCs/>
                <w:color w:val="000000"/>
                <w:sz w:val="18"/>
                <w:szCs w:val="18"/>
              </w:rPr>
            </w:pPr>
            <w:r w:rsidRPr="00A767CA">
              <w:rPr>
                <w:rFonts w:ascii="GHEA Grapalat" w:hAnsi="GHEA Grapalat" w:cs="Calibri"/>
                <w:color w:val="000000"/>
                <w:sz w:val="18"/>
                <w:szCs w:val="18"/>
              </w:rPr>
              <w:t>(1190) «Զբոսաշրջության զարգացման ծրագիր»</w:t>
            </w:r>
          </w:p>
        </w:tc>
        <w:tc>
          <w:tcPr>
            <w:tcW w:w="1678" w:type="dxa"/>
            <w:vAlign w:val="center"/>
          </w:tcPr>
          <w:p w14:paraId="01289E4A" w14:textId="13ABE70A" w:rsidR="00E9163E" w:rsidRPr="00087B13" w:rsidRDefault="00E9163E" w:rsidP="00E9163E">
            <w:pPr>
              <w:tabs>
                <w:tab w:val="left" w:pos="456"/>
                <w:tab w:val="left" w:pos="567"/>
                <w:tab w:val="left" w:pos="10348"/>
              </w:tabs>
              <w:ind w:left="31"/>
              <w:jc w:val="center"/>
              <w:rPr>
                <w:rFonts w:ascii="GHEA Grapalat" w:hAnsi="GHEA Grapalat" w:cs="Calibri"/>
                <w:color w:val="FF0000"/>
                <w:sz w:val="18"/>
                <w:szCs w:val="18"/>
              </w:rPr>
            </w:pPr>
            <w:r>
              <w:rPr>
                <w:rFonts w:ascii="GHEA Grapalat" w:hAnsi="GHEA Grapalat" w:cs="Calibri"/>
                <w:sz w:val="20"/>
                <w:szCs w:val="20"/>
              </w:rPr>
              <w:t>13,188,165.40</w:t>
            </w:r>
          </w:p>
        </w:tc>
        <w:tc>
          <w:tcPr>
            <w:tcW w:w="1844" w:type="dxa"/>
            <w:vAlign w:val="center"/>
          </w:tcPr>
          <w:p w14:paraId="0E4D2D5D" w14:textId="41CD0D22"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7,962,265.80</w:t>
            </w:r>
          </w:p>
        </w:tc>
        <w:tc>
          <w:tcPr>
            <w:tcW w:w="1832" w:type="dxa"/>
            <w:vAlign w:val="center"/>
          </w:tcPr>
          <w:p w14:paraId="41D21045" w14:textId="5AEC3F29"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7,493,392.93</w:t>
            </w:r>
          </w:p>
        </w:tc>
        <w:tc>
          <w:tcPr>
            <w:tcW w:w="1832" w:type="dxa"/>
            <w:vAlign w:val="center"/>
          </w:tcPr>
          <w:p w14:paraId="32C6F0FC" w14:textId="133F29E7" w:rsidR="00E9163E" w:rsidRPr="00087B13" w:rsidRDefault="00E9163E" w:rsidP="00E9163E">
            <w:pPr>
              <w:tabs>
                <w:tab w:val="left" w:pos="284"/>
                <w:tab w:val="left" w:pos="567"/>
                <w:tab w:val="left" w:pos="10348"/>
              </w:tabs>
              <w:ind w:left="31" w:firstLine="142"/>
              <w:jc w:val="center"/>
              <w:rPr>
                <w:rFonts w:ascii="GHEA Grapalat" w:hAnsi="GHEA Grapalat" w:cs="Calibri"/>
                <w:color w:val="FF0000"/>
                <w:sz w:val="18"/>
                <w:szCs w:val="18"/>
              </w:rPr>
            </w:pPr>
            <w:r>
              <w:rPr>
                <w:rFonts w:ascii="GHEA Grapalat" w:hAnsi="GHEA Grapalat" w:cs="Calibri"/>
                <w:sz w:val="20"/>
                <w:szCs w:val="20"/>
              </w:rPr>
              <w:t>7,492,058.36</w:t>
            </w:r>
          </w:p>
        </w:tc>
      </w:tr>
    </w:tbl>
    <w:p w14:paraId="2478B28D" w14:textId="77777777" w:rsidR="00507597" w:rsidRDefault="00507597" w:rsidP="00507597">
      <w:pPr>
        <w:pStyle w:val="Heading4"/>
        <w:keepLines/>
        <w:tabs>
          <w:tab w:val="left" w:pos="284"/>
          <w:tab w:val="left" w:pos="426"/>
          <w:tab w:val="left" w:pos="567"/>
          <w:tab w:val="left" w:pos="1134"/>
          <w:tab w:val="left" w:pos="10348"/>
        </w:tabs>
        <w:spacing w:after="0" w:line="240" w:lineRule="auto"/>
        <w:ind w:left="284" w:firstLine="425"/>
        <w:jc w:val="center"/>
        <w:rPr>
          <w:rFonts w:ascii="GHEA Grapalat" w:hAnsi="GHEA Grapalat"/>
          <w:b/>
          <w:i w:val="0"/>
          <w:color w:val="7030A0"/>
          <w:sz w:val="28"/>
          <w:szCs w:val="28"/>
          <w:lang w:val="hy-AM"/>
        </w:rPr>
      </w:pPr>
    </w:p>
    <w:p w14:paraId="08006BBD" w14:textId="3FEC6946" w:rsidR="00507597" w:rsidRPr="00507597" w:rsidRDefault="00822A25" w:rsidP="00507597">
      <w:pPr>
        <w:pStyle w:val="Heading4"/>
        <w:keepLines/>
        <w:numPr>
          <w:ilvl w:val="0"/>
          <w:numId w:val="3"/>
        </w:numPr>
        <w:tabs>
          <w:tab w:val="left" w:pos="284"/>
          <w:tab w:val="left" w:pos="426"/>
          <w:tab w:val="left" w:pos="567"/>
          <w:tab w:val="left" w:pos="1134"/>
          <w:tab w:val="left" w:pos="10348"/>
        </w:tabs>
        <w:spacing w:after="0" w:line="240" w:lineRule="auto"/>
        <w:jc w:val="center"/>
        <w:rPr>
          <w:rFonts w:ascii="GHEA Grapalat" w:hAnsi="GHEA Grapalat"/>
          <w:b/>
          <w:i w:val="0"/>
          <w:color w:val="7030A0"/>
          <w:sz w:val="28"/>
          <w:szCs w:val="28"/>
          <w:lang w:val="hy-AM"/>
        </w:rPr>
      </w:pPr>
      <w:r>
        <w:rPr>
          <w:rFonts w:ascii="GHEA Grapalat" w:hAnsi="GHEA Grapalat"/>
          <w:b/>
          <w:i w:val="0"/>
          <w:color w:val="7030A0"/>
          <w:sz w:val="28"/>
          <w:szCs w:val="28"/>
          <w:lang w:val="hy-AM"/>
        </w:rPr>
        <w:t>ԱՐՁԱՆ</w:t>
      </w:r>
      <w:r w:rsidRPr="0044519D">
        <w:rPr>
          <w:rFonts w:ascii="GHEA Grapalat" w:hAnsi="GHEA Grapalat"/>
          <w:b/>
          <w:i w:val="0"/>
          <w:color w:val="7030A0"/>
          <w:sz w:val="28"/>
          <w:szCs w:val="28"/>
          <w:lang w:val="hy-AM"/>
        </w:rPr>
        <w:t>ԱԳՐՎԱ</w:t>
      </w:r>
      <w:r>
        <w:rPr>
          <w:rFonts w:ascii="GHEA Grapalat" w:hAnsi="GHEA Grapalat"/>
          <w:b/>
          <w:i w:val="0"/>
          <w:color w:val="7030A0"/>
          <w:sz w:val="28"/>
          <w:szCs w:val="28"/>
          <w:lang w:val="hy-AM"/>
        </w:rPr>
        <w:t xml:space="preserve">Ծ </w:t>
      </w:r>
      <w:r w:rsidR="00541E66" w:rsidRPr="00426AF3">
        <w:rPr>
          <w:rFonts w:ascii="GHEA Grapalat" w:hAnsi="GHEA Grapalat"/>
          <w:b/>
          <w:i w:val="0"/>
          <w:color w:val="7030A0"/>
          <w:sz w:val="28"/>
          <w:szCs w:val="28"/>
          <w:lang w:val="hy-AM"/>
        </w:rPr>
        <w:t>ԱՆՀԱՄԱՊԱՏԱՍԽԱՆՈՒԹՅՈՒՆՆԵՐ</w:t>
      </w:r>
      <w:r w:rsidRPr="0044519D">
        <w:rPr>
          <w:rFonts w:ascii="GHEA Grapalat" w:hAnsi="GHEA Grapalat"/>
          <w:b/>
          <w:i w:val="0"/>
          <w:color w:val="7030A0"/>
          <w:sz w:val="28"/>
          <w:szCs w:val="28"/>
          <w:lang w:val="hy-AM"/>
        </w:rPr>
        <w:t>Ը</w:t>
      </w:r>
    </w:p>
    <w:p w14:paraId="2936EE8D" w14:textId="77777777" w:rsidR="00D046EA" w:rsidRPr="000530F5" w:rsidRDefault="00D046EA" w:rsidP="00D046EA">
      <w:pPr>
        <w:tabs>
          <w:tab w:val="left" w:pos="426"/>
          <w:tab w:val="left" w:pos="567"/>
          <w:tab w:val="left" w:pos="851"/>
        </w:tabs>
        <w:spacing w:after="0" w:line="240" w:lineRule="auto"/>
        <w:ind w:left="142" w:firstLine="283"/>
        <w:jc w:val="center"/>
        <w:rPr>
          <w:rFonts w:ascii="GHEA Grapalat" w:hAnsi="GHEA Grapalat" w:cs="Arial"/>
          <w:i/>
          <w:sz w:val="4"/>
          <w:szCs w:val="4"/>
          <w:lang w:val="hy-AM"/>
        </w:rPr>
      </w:pPr>
    </w:p>
    <w:p w14:paraId="68A5D1ED" w14:textId="471BB404" w:rsidR="00FE2163" w:rsidRPr="00796EE4" w:rsidRDefault="00FE2163" w:rsidP="00FE2163">
      <w:pPr>
        <w:shd w:val="clear" w:color="auto" w:fill="FFFFFF"/>
        <w:tabs>
          <w:tab w:val="left" w:pos="567"/>
        </w:tabs>
        <w:spacing w:after="0" w:line="276" w:lineRule="auto"/>
        <w:ind w:firstLine="567"/>
        <w:jc w:val="both"/>
        <w:rPr>
          <w:rFonts w:ascii="GHEA Grapalat" w:hAnsi="GHEA Grapalat"/>
          <w:b/>
          <w:i/>
          <w:sz w:val="24"/>
          <w:szCs w:val="24"/>
          <w:lang w:val="hy-AM"/>
        </w:rPr>
      </w:pPr>
      <w:r w:rsidRPr="00AA5D2C">
        <w:rPr>
          <w:rFonts w:ascii="GHEA Grapalat" w:hAnsi="GHEA Grapalat" w:cs="Arial"/>
          <w:b/>
          <w:sz w:val="24"/>
          <w:szCs w:val="24"/>
          <w:lang w:val="hy-AM"/>
        </w:rPr>
        <w:t>5</w:t>
      </w:r>
      <w:r w:rsidRPr="00AA5D2C">
        <w:rPr>
          <w:rFonts w:ascii="GHEA Grapalat" w:eastAsia="MS Mincho" w:hAnsi="GHEA Grapalat" w:cs="MS Mincho"/>
          <w:b/>
          <w:sz w:val="24"/>
          <w:szCs w:val="24"/>
          <w:lang w:val="hy-AM"/>
        </w:rPr>
        <w:t>.</w:t>
      </w:r>
      <w:r>
        <w:rPr>
          <w:rFonts w:ascii="GHEA Grapalat" w:hAnsi="GHEA Grapalat" w:cs="Arial"/>
          <w:b/>
          <w:sz w:val="24"/>
          <w:szCs w:val="24"/>
          <w:lang w:val="hy-AM"/>
        </w:rPr>
        <w:t>1</w:t>
      </w:r>
      <w:r w:rsidRPr="00142977">
        <w:rPr>
          <w:rFonts w:ascii="GHEA Grapalat" w:hAnsi="GHEA Grapalat" w:cs="Arial"/>
          <w:b/>
          <w:sz w:val="24"/>
          <w:szCs w:val="24"/>
          <w:lang w:val="hy-AM"/>
        </w:rPr>
        <w:t xml:space="preserve"> </w:t>
      </w:r>
      <w:r w:rsidRPr="00796EE4">
        <w:rPr>
          <w:rFonts w:ascii="GHEA Grapalat" w:hAnsi="GHEA Grapalat"/>
          <w:b/>
          <w:sz w:val="24"/>
          <w:szCs w:val="24"/>
          <w:lang w:val="hy-AM"/>
        </w:rPr>
        <w:t xml:space="preserve">Առկա է անհամապատասխանություն՝ </w:t>
      </w:r>
    </w:p>
    <w:p w14:paraId="3C7369F5" w14:textId="77777777" w:rsidR="00FE2163" w:rsidRPr="00796EE4" w:rsidRDefault="00FE2163" w:rsidP="00FE2163">
      <w:pPr>
        <w:shd w:val="clear" w:color="auto" w:fill="FFFFFF"/>
        <w:tabs>
          <w:tab w:val="left" w:pos="567"/>
        </w:tabs>
        <w:spacing w:after="0" w:line="276" w:lineRule="auto"/>
        <w:ind w:firstLine="567"/>
        <w:jc w:val="both"/>
        <w:rPr>
          <w:rFonts w:ascii="GHEA Grapalat" w:hAnsi="GHEA Grapalat"/>
          <w:i/>
          <w:sz w:val="24"/>
          <w:szCs w:val="24"/>
          <w:lang w:val="hy-AM"/>
        </w:rPr>
      </w:pPr>
      <w:r w:rsidRPr="00796EE4">
        <w:rPr>
          <w:rFonts w:ascii="GHEA Grapalat" w:eastAsia="MS Mincho" w:hAnsi="GHEA Grapalat" w:cs="MS Mincho"/>
          <w:sz w:val="24"/>
          <w:szCs w:val="24"/>
          <w:lang w:val="hy-AM"/>
        </w:rPr>
        <w:t>- «Հանրային հատվածի կազմակերպությունների հաշվապահական հաշվառման մասին» Հայաստանի Հանրապետության օրենքի 5-րդ հոդվածի 1-ին և 2-րդ մասերով սահմանված հետևյալ պահանջների հետ</w:t>
      </w:r>
      <w:r w:rsidRPr="00796EE4">
        <w:rPr>
          <w:rFonts w:ascii="MS Mincho" w:eastAsia="MS Mincho" w:hAnsi="MS Mincho" w:cs="MS Mincho" w:hint="eastAsia"/>
          <w:sz w:val="24"/>
          <w:szCs w:val="24"/>
          <w:lang w:val="hy-AM"/>
        </w:rPr>
        <w:t>․</w:t>
      </w:r>
    </w:p>
    <w:p w14:paraId="32B4B552" w14:textId="77777777" w:rsidR="00FE2163" w:rsidRPr="00796EE4" w:rsidRDefault="00FE2163" w:rsidP="00FE2163">
      <w:pPr>
        <w:shd w:val="clear" w:color="auto" w:fill="FFFFFF"/>
        <w:tabs>
          <w:tab w:val="left" w:pos="709"/>
          <w:tab w:val="left" w:pos="993"/>
        </w:tabs>
        <w:spacing w:after="0" w:line="276" w:lineRule="auto"/>
        <w:ind w:firstLine="426"/>
        <w:jc w:val="both"/>
        <w:rPr>
          <w:rFonts w:ascii="GHEA Grapalat" w:eastAsia="Times New Roman" w:hAnsi="GHEA Grapalat" w:cs="Times New Roman"/>
          <w:b/>
          <w:i/>
          <w:sz w:val="24"/>
          <w:szCs w:val="24"/>
          <w:lang w:val="hy-AM"/>
        </w:rPr>
      </w:pPr>
      <w:r w:rsidRPr="00796EE4">
        <w:rPr>
          <w:rFonts w:ascii="GHEA Grapalat" w:eastAsia="Times New Roman" w:hAnsi="GHEA Grapalat" w:cs="Times New Roman"/>
          <w:sz w:val="24"/>
          <w:szCs w:val="24"/>
          <w:lang w:val="hy-AM"/>
        </w:rPr>
        <w:t>«1. Հաշվապահական հաշվառումը կազմակերպության ակտիվների, պարտավորությունների, զուտ ակտիվների (սեփական կապիտալի) վիճակի ու շարժի, ինչպես նաև հասույթների և ծախսերի վերաբերյալ դրամական արտահայտությամբ տեղեկատվության հավաքման, գրանցման և ընդհանրացման համակարգ է գործառնությունների, այլ դեպքերի և իրադարձությունների համընդհանուր և անընդհատ փաստաթղթային հաշվառման միջոցով»:</w:t>
      </w:r>
    </w:p>
    <w:p w14:paraId="599CD20B" w14:textId="77777777" w:rsidR="00FE2163" w:rsidRPr="00796EE4" w:rsidRDefault="00FE2163" w:rsidP="00FE2163">
      <w:pPr>
        <w:shd w:val="clear" w:color="auto" w:fill="FFFFFF"/>
        <w:tabs>
          <w:tab w:val="left" w:pos="709"/>
          <w:tab w:val="left" w:pos="993"/>
        </w:tabs>
        <w:spacing w:after="0" w:line="276" w:lineRule="auto"/>
        <w:ind w:firstLine="426"/>
        <w:jc w:val="both"/>
        <w:rPr>
          <w:rFonts w:ascii="GHEA Grapalat" w:eastAsia="Times New Roman" w:hAnsi="GHEA Grapalat" w:cs="Times New Roman"/>
          <w:b/>
          <w:i/>
          <w:sz w:val="24"/>
          <w:szCs w:val="24"/>
          <w:lang w:val="hy-AM"/>
        </w:rPr>
      </w:pPr>
      <w:r w:rsidRPr="00796EE4">
        <w:rPr>
          <w:rFonts w:ascii="GHEA Grapalat" w:eastAsia="Times New Roman" w:hAnsi="GHEA Grapalat" w:cs="Times New Roman"/>
          <w:sz w:val="24"/>
          <w:szCs w:val="24"/>
          <w:lang w:val="hy-AM"/>
        </w:rPr>
        <w:t xml:space="preserve">2. Կազմակերպությունները պարտավոր են վարել հաշվապահական հաշվառում»։ </w:t>
      </w:r>
    </w:p>
    <w:p w14:paraId="7032E63B" w14:textId="77777777" w:rsidR="00FE2163" w:rsidRPr="00796EE4" w:rsidRDefault="00FE2163" w:rsidP="00FE2163">
      <w:pPr>
        <w:spacing w:after="0" w:line="276" w:lineRule="auto"/>
        <w:ind w:firstLine="375"/>
        <w:jc w:val="both"/>
        <w:rPr>
          <w:rFonts w:ascii="GHEA Grapalat" w:eastAsia="Times New Roman" w:hAnsi="GHEA Grapalat" w:cs="Times New Roman"/>
          <w:b/>
          <w:i/>
          <w:sz w:val="24"/>
          <w:szCs w:val="24"/>
          <w:lang w:val="hy-AM"/>
        </w:rPr>
      </w:pPr>
      <w:r w:rsidRPr="00796EE4">
        <w:rPr>
          <w:rFonts w:ascii="GHEA Grapalat" w:hAnsi="GHEA Grapalat"/>
          <w:sz w:val="24"/>
          <w:szCs w:val="24"/>
          <w:lang w:val="hy-AM"/>
        </w:rPr>
        <w:t>- Հ</w:t>
      </w:r>
      <w:r>
        <w:rPr>
          <w:rFonts w:ascii="GHEA Grapalat" w:hAnsi="GHEA Grapalat"/>
          <w:sz w:val="24"/>
          <w:szCs w:val="24"/>
          <w:lang w:val="hy-AM"/>
        </w:rPr>
        <w:t xml:space="preserve">այաստանի </w:t>
      </w:r>
      <w:r w:rsidRPr="00796EE4">
        <w:rPr>
          <w:rFonts w:ascii="GHEA Grapalat" w:hAnsi="GHEA Grapalat"/>
          <w:sz w:val="24"/>
          <w:szCs w:val="24"/>
          <w:lang w:val="hy-AM"/>
        </w:rPr>
        <w:t>Հ</w:t>
      </w:r>
      <w:r>
        <w:rPr>
          <w:rFonts w:ascii="GHEA Grapalat" w:hAnsi="GHEA Grapalat"/>
          <w:sz w:val="24"/>
          <w:szCs w:val="24"/>
          <w:lang w:val="hy-AM"/>
        </w:rPr>
        <w:t xml:space="preserve">անրապետության </w:t>
      </w:r>
      <w:r w:rsidRPr="00796EE4">
        <w:rPr>
          <w:rFonts w:ascii="GHEA Grapalat" w:hAnsi="GHEA Grapalat"/>
          <w:sz w:val="24"/>
          <w:szCs w:val="24"/>
          <w:lang w:val="hy-AM"/>
        </w:rPr>
        <w:t>ֆինանսների նախարարի 2014 թվականի հուլիսի 23-ի «</w:t>
      </w:r>
      <w:r w:rsidRPr="00796EE4">
        <w:rPr>
          <w:rFonts w:ascii="GHEA Grapalat" w:eastAsia="Times New Roman" w:hAnsi="GHEA Grapalat" w:cs="Times New Roman"/>
          <w:sz w:val="24"/>
          <w:szCs w:val="24"/>
          <w:lang w:val="hy-AM"/>
        </w:rPr>
        <w:t>Հանրային հատվածի կազմակերպությունների կողմից հաշվապահական հաշվառման նոր համակարգին անցման ժամանակացույցը հաստատելու մասին» N 463-Ն հրամանով հա</w:t>
      </w:r>
      <w:r>
        <w:rPr>
          <w:rFonts w:ascii="GHEA Grapalat" w:eastAsia="Times New Roman" w:hAnsi="GHEA Grapalat" w:cs="Times New Roman"/>
          <w:sz w:val="24"/>
          <w:szCs w:val="24"/>
          <w:lang w:val="hy-AM"/>
        </w:rPr>
        <w:t>ստատված ժամանակացույց</w:t>
      </w:r>
      <w:r w:rsidRPr="00796EE4">
        <w:rPr>
          <w:rFonts w:ascii="GHEA Grapalat" w:eastAsia="Times New Roman" w:hAnsi="GHEA Grapalat" w:cs="Times New Roman"/>
          <w:sz w:val="24"/>
          <w:szCs w:val="24"/>
          <w:lang w:val="hy-AM"/>
        </w:rPr>
        <w:t>ով հաշվապահական հաշվառման նոր համակարգին Նախարարության անցման համար սահմանված՝ 2017 թվականի հունվարի 1-ը ժամկետի հետ։</w:t>
      </w:r>
    </w:p>
    <w:p w14:paraId="6BB75766" w14:textId="77777777" w:rsidR="00FE2163" w:rsidRPr="00796EE4" w:rsidRDefault="00FE2163" w:rsidP="00FE2163">
      <w:pPr>
        <w:shd w:val="clear" w:color="auto" w:fill="FFFFFF"/>
        <w:spacing w:after="0" w:line="276" w:lineRule="auto"/>
        <w:ind w:firstLine="567"/>
        <w:jc w:val="both"/>
        <w:rPr>
          <w:rFonts w:ascii="GHEA Grapalat" w:eastAsia="Times New Roman" w:hAnsi="GHEA Grapalat" w:cs="Times New Roman"/>
          <w:b/>
          <w:i/>
          <w:color w:val="000000"/>
          <w:sz w:val="24"/>
          <w:szCs w:val="24"/>
          <w:lang w:val="hy-AM"/>
        </w:rPr>
      </w:pPr>
      <w:r w:rsidRPr="00796EE4">
        <w:rPr>
          <w:rFonts w:ascii="GHEA Grapalat" w:hAnsi="GHEA Grapalat"/>
          <w:sz w:val="24"/>
          <w:szCs w:val="24"/>
          <w:lang w:val="hy-AM"/>
        </w:rPr>
        <w:t>Հ</w:t>
      </w:r>
      <w:r>
        <w:rPr>
          <w:rFonts w:ascii="GHEA Grapalat" w:hAnsi="GHEA Grapalat"/>
          <w:sz w:val="24"/>
          <w:szCs w:val="24"/>
          <w:lang w:val="hy-AM"/>
        </w:rPr>
        <w:t xml:space="preserve">այաստանի </w:t>
      </w:r>
      <w:r w:rsidRPr="00796EE4">
        <w:rPr>
          <w:rFonts w:ascii="GHEA Grapalat" w:hAnsi="GHEA Grapalat"/>
          <w:sz w:val="24"/>
          <w:szCs w:val="24"/>
          <w:lang w:val="hy-AM"/>
        </w:rPr>
        <w:t>Հ</w:t>
      </w:r>
      <w:r>
        <w:rPr>
          <w:rFonts w:ascii="GHEA Grapalat" w:hAnsi="GHEA Grapalat"/>
          <w:sz w:val="24"/>
          <w:szCs w:val="24"/>
          <w:lang w:val="hy-AM"/>
        </w:rPr>
        <w:t>անրապետության</w:t>
      </w:r>
      <w:r w:rsidRPr="00796EE4">
        <w:rPr>
          <w:rFonts w:ascii="GHEA Grapalat" w:hAnsi="GHEA Grapalat"/>
          <w:bCs/>
          <w:sz w:val="24"/>
          <w:szCs w:val="24"/>
          <w:lang w:val="hy-AM"/>
        </w:rPr>
        <w:t xml:space="preserve"> կառավարության 2015 թվականի մարտի 26-ի N 313-Ն որոշման</w:t>
      </w:r>
      <w:r w:rsidRPr="00E037CE">
        <w:rPr>
          <w:rStyle w:val="FootnoteReference"/>
          <w:rFonts w:ascii="GHEA Grapalat" w:hAnsi="GHEA Grapalat"/>
          <w:b/>
          <w:bCs/>
          <w:sz w:val="24"/>
          <w:szCs w:val="24"/>
          <w:lang w:val="hy-AM"/>
        </w:rPr>
        <w:footnoteReference w:id="7"/>
      </w:r>
      <w:r w:rsidRPr="00796EE4">
        <w:rPr>
          <w:rFonts w:ascii="GHEA Grapalat" w:hAnsi="GHEA Grapalat"/>
          <w:bCs/>
          <w:sz w:val="24"/>
          <w:szCs w:val="24"/>
          <w:lang w:val="hy-AM"/>
        </w:rPr>
        <w:t xml:space="preserve"> N 1 հավելվածով սահմանված Կարգի 5-րդ կետի</w:t>
      </w:r>
      <w:r w:rsidRPr="00796EE4">
        <w:rPr>
          <w:rFonts w:ascii="GHEA Grapalat" w:hAnsi="GHEA Grapalat"/>
          <w:sz w:val="24"/>
          <w:szCs w:val="24"/>
          <w:lang w:val="hy-AM"/>
        </w:rPr>
        <w:t xml:space="preserve"> </w:t>
      </w:r>
      <w:r w:rsidRPr="00796EE4">
        <w:rPr>
          <w:rFonts w:ascii="GHEA Grapalat" w:hAnsi="GHEA Grapalat"/>
          <w:bCs/>
          <w:sz w:val="24"/>
          <w:szCs w:val="24"/>
          <w:lang w:val="hy-AM"/>
        </w:rPr>
        <w:t xml:space="preserve">համաձայն </w:t>
      </w:r>
      <w:r w:rsidRPr="00796EE4">
        <w:rPr>
          <w:rFonts w:ascii="GHEA Grapalat" w:hAnsi="GHEA Grapalat"/>
          <w:sz w:val="24"/>
          <w:szCs w:val="24"/>
          <w:lang w:val="hy-AM"/>
        </w:rPr>
        <w:t>«</w:t>
      </w:r>
      <w:r w:rsidRPr="00796EE4">
        <w:rPr>
          <w:rFonts w:ascii="GHEA Grapalat" w:eastAsia="Times New Roman" w:hAnsi="GHEA Grapalat" w:cs="Times New Roman"/>
          <w:color w:val="000000"/>
          <w:sz w:val="24"/>
          <w:szCs w:val="24"/>
          <w:lang w:val="hy-AM"/>
        </w:rPr>
        <w:t xml:space="preserve">5. Հաշվապահական հաշվառման ավտոմատացված համակարգի միջոցով հաշվապահական հաշվառումը պետք է վարվի Հայաստանի Հանրապետության հանրային հատվածի հաշվապահական հաշվառման </w:t>
      </w:r>
      <w:r>
        <w:rPr>
          <w:rFonts w:ascii="GHEA Grapalat" w:eastAsia="Times New Roman" w:hAnsi="GHEA Grapalat" w:cs="Times New Roman"/>
          <w:color w:val="000000"/>
          <w:sz w:val="24"/>
          <w:szCs w:val="24"/>
          <w:lang w:val="hy-AM"/>
        </w:rPr>
        <w:t>Ս</w:t>
      </w:r>
      <w:r w:rsidRPr="00796EE4">
        <w:rPr>
          <w:rFonts w:ascii="GHEA Grapalat" w:eastAsia="Times New Roman" w:hAnsi="GHEA Grapalat" w:cs="Times New Roman"/>
          <w:color w:val="000000"/>
          <w:sz w:val="24"/>
          <w:szCs w:val="24"/>
          <w:lang w:val="hy-AM"/>
        </w:rPr>
        <w:t>տանդարտի պահանջներով՝ կիրառելով հաշվային պլանում ներկայացված հաշվապահական թղթակցությունները»:</w:t>
      </w:r>
    </w:p>
    <w:p w14:paraId="73A0C888" w14:textId="77777777" w:rsidR="00FE2163" w:rsidRPr="00796EE4" w:rsidRDefault="00FE2163" w:rsidP="002D62E0">
      <w:pPr>
        <w:tabs>
          <w:tab w:val="left" w:pos="567"/>
        </w:tabs>
        <w:spacing w:after="0" w:line="276" w:lineRule="auto"/>
        <w:ind w:firstLine="284"/>
        <w:jc w:val="both"/>
        <w:rPr>
          <w:rFonts w:ascii="GHEA Grapalat" w:hAnsi="GHEA Grapalat"/>
          <w:b/>
          <w:i/>
          <w:sz w:val="24"/>
          <w:szCs w:val="24"/>
          <w:lang w:val="hy-AM"/>
        </w:rPr>
      </w:pPr>
      <w:r w:rsidRPr="00796EE4">
        <w:rPr>
          <w:rFonts w:ascii="GHEA Grapalat" w:hAnsi="GHEA Grapalat" w:cs="Sylfaen"/>
          <w:sz w:val="24"/>
          <w:szCs w:val="24"/>
          <w:lang w:val="hy-AM"/>
        </w:rPr>
        <w:tab/>
        <w:t xml:space="preserve">Նախարարությունում </w:t>
      </w:r>
      <w:r w:rsidRPr="00796EE4">
        <w:rPr>
          <w:rFonts w:ascii="GHEA Grapalat" w:hAnsi="GHEA Grapalat"/>
          <w:sz w:val="24"/>
          <w:szCs w:val="24"/>
          <w:lang w:val="hy-AM"/>
        </w:rPr>
        <w:t>ներդրված է Ստանդարտի</w:t>
      </w:r>
      <w:r w:rsidRPr="00E037CE">
        <w:rPr>
          <w:rStyle w:val="FootnoteReference"/>
          <w:rFonts w:ascii="GHEA Grapalat" w:hAnsi="GHEA Grapalat"/>
          <w:b/>
          <w:sz w:val="24"/>
          <w:szCs w:val="24"/>
          <w:lang w:val="hy-AM"/>
        </w:rPr>
        <w:footnoteReference w:id="8"/>
      </w:r>
      <w:r w:rsidRPr="00796EE4">
        <w:rPr>
          <w:rFonts w:ascii="GHEA Grapalat" w:hAnsi="GHEA Grapalat"/>
          <w:sz w:val="24"/>
          <w:szCs w:val="24"/>
          <w:lang w:val="hy-AM"/>
        </w:rPr>
        <w:t xml:space="preserve"> պահանջներին և հաշվային պլանին</w:t>
      </w:r>
      <w:r w:rsidRPr="00E037CE">
        <w:rPr>
          <w:rStyle w:val="FootnoteReference"/>
          <w:rFonts w:ascii="GHEA Grapalat" w:hAnsi="GHEA Grapalat"/>
          <w:b/>
          <w:sz w:val="24"/>
          <w:szCs w:val="24"/>
          <w:lang w:val="hy-AM"/>
        </w:rPr>
        <w:footnoteReference w:id="9"/>
      </w:r>
      <w:r w:rsidRPr="00796EE4">
        <w:rPr>
          <w:rFonts w:ascii="GHEA Grapalat" w:hAnsi="GHEA Grapalat"/>
          <w:sz w:val="24"/>
          <w:szCs w:val="24"/>
          <w:lang w:val="hy-AM"/>
        </w:rPr>
        <w:t xml:space="preserve"> համապատասխան հաշվապահական հաշվառում վարելու հնարավորություն ընձեռող համակարգչային ծրագիրը՝ հաշվապահական հաշվառման ավտոմատացված համակարգը։</w:t>
      </w:r>
    </w:p>
    <w:p w14:paraId="7A39F992" w14:textId="2731A24F" w:rsidR="00FE2163" w:rsidRPr="00943E2F" w:rsidRDefault="00FE2163" w:rsidP="002D62E0">
      <w:pPr>
        <w:pStyle w:val="ListParagraph"/>
        <w:tabs>
          <w:tab w:val="left" w:pos="720"/>
        </w:tabs>
        <w:spacing w:after="0" w:line="276" w:lineRule="auto"/>
        <w:ind w:left="0" w:firstLine="284"/>
        <w:jc w:val="both"/>
        <w:rPr>
          <w:rFonts w:ascii="GHEA Grapalat" w:hAnsi="GHEA Grapalat" w:cs="Calibri"/>
          <w:sz w:val="24"/>
          <w:szCs w:val="24"/>
          <w:lang w:val="hy-AM"/>
        </w:rPr>
      </w:pPr>
      <w:r w:rsidRPr="00796EE4">
        <w:rPr>
          <w:rFonts w:ascii="GHEA Grapalat" w:hAnsi="GHEA Grapalat"/>
          <w:sz w:val="24"/>
          <w:szCs w:val="24"/>
          <w:lang w:val="hy-AM"/>
        </w:rPr>
        <w:t xml:space="preserve">Այդուհանդերձ, Նախարարությունը, հաշվեքննությունն ընդգրկող ժամանակահատվածի վերջի դրությամբ, դեռևս չի ապահովել ամբողջական անցումը հաշվապահական հաշվառման նոր համակարգին։ </w:t>
      </w:r>
      <w:r w:rsidRPr="00796EE4">
        <w:rPr>
          <w:rFonts w:ascii="GHEA Grapalat" w:eastAsia="Times New Roman" w:hAnsi="GHEA Grapalat" w:cs="Times New Roman"/>
          <w:sz w:val="24"/>
          <w:szCs w:val="24"/>
          <w:lang w:val="hy-AM"/>
        </w:rPr>
        <w:t xml:space="preserve">Նախարարության </w:t>
      </w:r>
      <w:r w:rsidRPr="00796EE4">
        <w:rPr>
          <w:rFonts w:ascii="GHEA Grapalat" w:eastAsia="Times New Roman" w:hAnsi="GHEA Grapalat" w:cs="Times New Roman"/>
          <w:sz w:val="24"/>
          <w:szCs w:val="24"/>
          <w:lang w:val="hy-AM"/>
        </w:rPr>
        <w:lastRenderedPageBreak/>
        <w:t xml:space="preserve">հաշվապահական հաշվառման համակարգում, </w:t>
      </w:r>
      <w:r w:rsidRPr="00796EE4">
        <w:rPr>
          <w:rFonts w:ascii="GHEA Grapalat" w:eastAsia="Times New Roman" w:hAnsi="GHEA Grapalat" w:cs="Times New Roman"/>
          <w:color w:val="000000"/>
          <w:sz w:val="24"/>
          <w:szCs w:val="24"/>
          <w:lang w:val="hy-AM"/>
        </w:rPr>
        <w:t>Ստանդարտի պահանջներով և հաշվային պլանի համապատասխան հաշիվներով վարվում են միայն Նախարարությանն ամրակցված գույքի (հիմնարկի պահպանման ծախսերի) հաշվապահական հաշվառումը</w:t>
      </w:r>
      <w:r>
        <w:rPr>
          <w:rFonts w:ascii="GHEA Grapalat" w:eastAsia="Times New Roman" w:hAnsi="GHEA Grapalat" w:cs="Times New Roman"/>
          <w:color w:val="000000"/>
          <w:sz w:val="24"/>
          <w:szCs w:val="24"/>
          <w:lang w:val="hy-AM"/>
        </w:rPr>
        <w:t>,</w:t>
      </w:r>
      <w:r w:rsidRPr="00796EE4">
        <w:rPr>
          <w:rFonts w:ascii="GHEA Grapalat" w:eastAsia="Times New Roman" w:hAnsi="GHEA Grapalat" w:cs="Times New Roman"/>
          <w:color w:val="000000"/>
          <w:sz w:val="24"/>
          <w:szCs w:val="24"/>
          <w:lang w:val="hy-AM"/>
        </w:rPr>
        <w:t xml:space="preserve"> իսկ պետական բյուջեով հատկացվող </w:t>
      </w:r>
      <w:r w:rsidRPr="00796EE4">
        <w:rPr>
          <w:rFonts w:ascii="GHEA Grapalat" w:eastAsia="Times New Roman" w:hAnsi="GHEA Grapalat" w:cs="Times New Roman"/>
          <w:sz w:val="24"/>
          <w:szCs w:val="24"/>
          <w:lang w:val="hy-AM"/>
        </w:rPr>
        <w:t xml:space="preserve">սուբսիդիաների և դրամաշնորհների ստացման և տրամադրման գործառնությունները (գործարքները, դեպքերն ու իրադարձությունները) հաշվապահական հաշվառման համակարգում չեն ընդհանրացվում։ </w:t>
      </w:r>
      <w:r w:rsidRPr="00796EE4">
        <w:rPr>
          <w:rFonts w:ascii="GHEA Grapalat" w:hAnsi="GHEA Grapalat"/>
          <w:sz w:val="24"/>
          <w:szCs w:val="24"/>
          <w:lang w:val="hy-AM"/>
        </w:rPr>
        <w:t xml:space="preserve">Արդյունքում, Նախարարության հաշվապահական հաշվառման </w:t>
      </w:r>
      <w:r w:rsidRPr="00796EE4">
        <w:rPr>
          <w:rFonts w:ascii="GHEA Grapalat" w:eastAsia="Times New Roman" w:hAnsi="GHEA Grapalat" w:cs="Times New Roman"/>
          <w:sz w:val="24"/>
          <w:szCs w:val="24"/>
          <w:lang w:val="hy-AM"/>
        </w:rPr>
        <w:t>ֆինանսական հաշվետվություններում</w:t>
      </w:r>
      <w:r w:rsidRPr="00E037CE">
        <w:rPr>
          <w:rStyle w:val="FootnoteReference"/>
          <w:rFonts w:ascii="GHEA Grapalat" w:eastAsia="Times New Roman" w:hAnsi="GHEA Grapalat" w:cs="Times New Roman"/>
          <w:b/>
          <w:sz w:val="24"/>
          <w:szCs w:val="24"/>
          <w:lang w:val="hy-AM"/>
        </w:rPr>
        <w:footnoteReference w:id="10"/>
      </w:r>
      <w:r w:rsidRPr="00796EE4">
        <w:rPr>
          <w:rFonts w:ascii="GHEA Grapalat" w:eastAsia="Times New Roman" w:hAnsi="GHEA Grapalat" w:cs="Times New Roman"/>
          <w:sz w:val="24"/>
          <w:szCs w:val="24"/>
          <w:lang w:val="hy-AM"/>
        </w:rPr>
        <w:t xml:space="preserve"> բացակայում են սուբսիդիաների և դրամաշնորհների գծով, հաշվետու տարվա </w:t>
      </w:r>
      <w:r w:rsidRPr="00796EE4">
        <w:rPr>
          <w:rFonts w:ascii="GHEA Grapalat" w:hAnsi="GHEA Grapalat"/>
          <w:sz w:val="24"/>
          <w:szCs w:val="24"/>
          <w:lang w:val="hy-AM"/>
        </w:rPr>
        <w:t xml:space="preserve">ֆինանսական հոսքերի,  ֆինանսական վիճակի, զուտ ակտիվներում (սեփական կապիտալում) փոփոխությունների, հասույթների և ծախսերի </w:t>
      </w:r>
      <w:r w:rsidRPr="00796EE4">
        <w:rPr>
          <w:rFonts w:ascii="GHEA Grapalat" w:eastAsia="Times New Roman" w:hAnsi="GHEA Grapalat" w:cs="Times New Roman"/>
          <w:sz w:val="24"/>
          <w:szCs w:val="24"/>
          <w:lang w:val="hy-AM"/>
        </w:rPr>
        <w:t>վերաբերյալ պարտադիր բացահայտման ենթակա տեղեկատվությունը (ցուցանիշները)</w:t>
      </w:r>
      <w:r w:rsidRPr="00796EE4">
        <w:rPr>
          <w:rFonts w:ascii="GHEA Grapalat" w:hAnsi="GHEA Grapalat"/>
          <w:sz w:val="24"/>
          <w:szCs w:val="24"/>
          <w:lang w:val="hy-AM"/>
        </w:rPr>
        <w:t>։ Օրինակ, ըստ Նախարարության 2024 թվականի պետական բյուջեի կատարման՝ «</w:t>
      </w:r>
      <w:r w:rsidRPr="00796EE4">
        <w:rPr>
          <w:rFonts w:ascii="GHEA Grapalat" w:hAnsi="GHEA Grapalat"/>
          <w:color w:val="000000"/>
          <w:sz w:val="24"/>
          <w:szCs w:val="24"/>
          <w:shd w:val="clear" w:color="auto" w:fill="FFFFFF"/>
          <w:lang w:val="hy-AM"/>
        </w:rPr>
        <w:t xml:space="preserve">Հիմնարկի դեբիտորական, կրեդիտորական պարտքերի </w:t>
      </w:r>
      <w:r>
        <w:rPr>
          <w:rFonts w:ascii="GHEA Grapalat" w:hAnsi="GHEA Grapalat"/>
          <w:color w:val="000000"/>
          <w:sz w:val="24"/>
          <w:szCs w:val="24"/>
          <w:shd w:val="clear" w:color="auto" w:fill="FFFFFF"/>
          <w:lang w:val="hy-AM"/>
        </w:rPr>
        <w:t>և</w:t>
      </w:r>
      <w:r w:rsidRPr="00796EE4">
        <w:rPr>
          <w:rFonts w:ascii="GHEA Grapalat" w:hAnsi="GHEA Grapalat"/>
          <w:color w:val="000000"/>
          <w:sz w:val="24"/>
          <w:szCs w:val="24"/>
          <w:shd w:val="clear" w:color="auto" w:fill="FFFFFF"/>
          <w:lang w:val="hy-AM"/>
        </w:rPr>
        <w:t xml:space="preserve"> պահեստավորված միջոցների մասին» հաշվետվության</w:t>
      </w:r>
      <w:r w:rsidRPr="00796EE4">
        <w:rPr>
          <w:rFonts w:ascii="GHEA Grapalat" w:hAnsi="GHEA Grapalat"/>
          <w:sz w:val="24"/>
          <w:szCs w:val="24"/>
          <w:lang w:val="hy-AM"/>
        </w:rPr>
        <w:t xml:space="preserve"> տրամադրված դրամաշնորհների և սուբսիդիաների գծով կրեդիտորական պարտքը, հաշվետու ժամանակաշրջանի վերջին կազմել է </w:t>
      </w:r>
      <w:r w:rsidRPr="00796EE4">
        <w:rPr>
          <w:rFonts w:ascii="GHEA Grapalat" w:hAnsi="GHEA Grapalat" w:cs="Calibri"/>
          <w:sz w:val="24"/>
          <w:szCs w:val="24"/>
          <w:lang w:val="hy-AM"/>
        </w:rPr>
        <w:t>4,260</w:t>
      </w:r>
      <w:r>
        <w:rPr>
          <w:rFonts w:ascii="MS Mincho" w:eastAsia="MS Mincho" w:hAnsi="MS Mincho" w:cs="MS Mincho" w:hint="eastAsia"/>
          <w:sz w:val="24"/>
          <w:szCs w:val="24"/>
          <w:lang w:val="hy-AM"/>
        </w:rPr>
        <w:t>.</w:t>
      </w:r>
      <w:r w:rsidRPr="00796EE4">
        <w:rPr>
          <w:rFonts w:ascii="GHEA Grapalat" w:hAnsi="GHEA Grapalat" w:cs="Calibri"/>
          <w:sz w:val="24"/>
          <w:szCs w:val="24"/>
          <w:lang w:val="hy-AM"/>
        </w:rPr>
        <w:t>4 մլն</w:t>
      </w:r>
      <w:r w:rsidR="00DB17F5">
        <w:rPr>
          <w:rFonts w:ascii="MS Mincho" w:eastAsia="MS Mincho" w:hAnsi="MS Mincho" w:cs="MS Mincho" w:hint="eastAsia"/>
          <w:sz w:val="24"/>
          <w:szCs w:val="24"/>
          <w:lang w:val="hy-AM"/>
        </w:rPr>
        <w:t>.</w:t>
      </w:r>
      <w:r w:rsidRPr="00796EE4">
        <w:rPr>
          <w:rFonts w:ascii="GHEA Grapalat" w:hAnsi="GHEA Grapalat" w:cs="Calibri"/>
          <w:sz w:val="24"/>
          <w:szCs w:val="24"/>
          <w:lang w:val="hy-AM"/>
        </w:rPr>
        <w:t xml:space="preserve"> դրամ, մինչդեռ նույն ժամանակաշրջանի վերջին օրվա դրությամբ հիմնարկի ամփոփ հաշվեկշռում</w:t>
      </w:r>
      <w:r w:rsidRPr="00E037CE">
        <w:rPr>
          <w:rStyle w:val="FootnoteReference"/>
          <w:rFonts w:ascii="GHEA Grapalat" w:hAnsi="GHEA Grapalat" w:cs="Calibri"/>
          <w:b/>
          <w:sz w:val="24"/>
          <w:szCs w:val="24"/>
          <w:lang w:val="hy-AM"/>
        </w:rPr>
        <w:footnoteReference w:id="11"/>
      </w:r>
      <w:r w:rsidRPr="00796EE4">
        <w:rPr>
          <w:rFonts w:ascii="GHEA Grapalat" w:hAnsi="GHEA Grapalat" w:cs="Calibri"/>
          <w:sz w:val="24"/>
          <w:szCs w:val="24"/>
          <w:lang w:val="hy-AM"/>
        </w:rPr>
        <w:t xml:space="preserve"> կրեդիտորական պարտքերի ցուցանիշն արտացոլված է ընդամենը 5,7 մլն</w:t>
      </w:r>
      <w:r w:rsidR="00DB17F5">
        <w:rPr>
          <w:rFonts w:ascii="MS Mincho" w:eastAsia="MS Mincho" w:hAnsi="MS Mincho" w:cs="MS Mincho" w:hint="eastAsia"/>
          <w:sz w:val="24"/>
          <w:szCs w:val="24"/>
          <w:lang w:val="hy-AM"/>
        </w:rPr>
        <w:t>.</w:t>
      </w:r>
      <w:r w:rsidRPr="00796EE4">
        <w:rPr>
          <w:rFonts w:ascii="GHEA Grapalat" w:hAnsi="GHEA Grapalat" w:cs="Calibri"/>
          <w:sz w:val="24"/>
          <w:szCs w:val="24"/>
          <w:lang w:val="hy-AM"/>
        </w:rPr>
        <w:t xml:space="preserve"> դրամ և </w:t>
      </w:r>
      <w:r w:rsidR="00943E2F">
        <w:rPr>
          <w:rFonts w:ascii="GHEA Grapalat" w:hAnsi="GHEA Grapalat" w:cs="Calibri"/>
          <w:sz w:val="24"/>
          <w:szCs w:val="24"/>
          <w:lang w:val="hy-AM"/>
        </w:rPr>
        <w:t>այլն։</w:t>
      </w:r>
    </w:p>
    <w:p w14:paraId="1D285319" w14:textId="5B984A3B" w:rsidR="00FE2163" w:rsidRPr="00CF07B7" w:rsidRDefault="00FE2163" w:rsidP="00FE2163">
      <w:pPr>
        <w:pStyle w:val="ListParagraph"/>
        <w:tabs>
          <w:tab w:val="left" w:pos="720"/>
        </w:tabs>
        <w:spacing w:after="0" w:line="276" w:lineRule="auto"/>
        <w:ind w:left="166" w:firstLine="401"/>
        <w:jc w:val="both"/>
        <w:rPr>
          <w:rFonts w:ascii="GHEA Grapalat" w:hAnsi="GHEA Grapalat"/>
          <w:b/>
          <w:i/>
          <w:sz w:val="24"/>
          <w:szCs w:val="24"/>
          <w:u w:val="single"/>
          <w:lang w:val="hy-AM"/>
        </w:rPr>
      </w:pPr>
      <w:r w:rsidRPr="00CF07B7">
        <w:rPr>
          <w:rFonts w:ascii="GHEA Grapalat" w:hAnsi="GHEA Grapalat"/>
          <w:b/>
          <w:i/>
          <w:sz w:val="24"/>
          <w:szCs w:val="24"/>
          <w:u w:val="single"/>
          <w:lang w:val="hy-AM"/>
        </w:rPr>
        <w:t xml:space="preserve">Նախարարության </w:t>
      </w:r>
      <w:r w:rsidR="006C1EEE">
        <w:rPr>
          <w:rFonts w:ascii="GHEA Grapalat" w:hAnsi="GHEA Grapalat"/>
          <w:b/>
          <w:i/>
          <w:sz w:val="24"/>
          <w:szCs w:val="24"/>
          <w:u w:val="single"/>
          <w:lang w:val="hy-AM"/>
        </w:rPr>
        <w:t>պարզաբանում</w:t>
      </w:r>
      <w:r w:rsidRPr="00CF07B7">
        <w:rPr>
          <w:rFonts w:ascii="GHEA Grapalat" w:hAnsi="GHEA Grapalat"/>
          <w:b/>
          <w:i/>
          <w:sz w:val="24"/>
          <w:szCs w:val="24"/>
          <w:u w:val="single"/>
          <w:lang w:val="hy-AM"/>
        </w:rPr>
        <w:t xml:space="preserve">ը. </w:t>
      </w:r>
    </w:p>
    <w:p w14:paraId="2F089FB4" w14:textId="0B2A4C0E" w:rsidR="00FE2163" w:rsidRPr="00CF07B7" w:rsidRDefault="00FE2163" w:rsidP="00284E56">
      <w:pPr>
        <w:spacing w:after="0" w:line="276" w:lineRule="auto"/>
        <w:ind w:firstLine="720"/>
        <w:jc w:val="both"/>
        <w:rPr>
          <w:rFonts w:ascii="GHEA Grapalat" w:hAnsi="GHEA Grapalat" w:cs="Calibri"/>
          <w:i/>
          <w:iCs/>
          <w:sz w:val="24"/>
          <w:szCs w:val="24"/>
          <w:lang w:val="hy-AM"/>
        </w:rPr>
      </w:pPr>
      <w:r w:rsidRPr="00CF07B7">
        <w:rPr>
          <w:rFonts w:ascii="GHEA Grapalat" w:hAnsi="GHEA Grapalat" w:cs="Calibri"/>
          <w:i/>
          <w:iCs/>
          <w:sz w:val="24"/>
          <w:szCs w:val="24"/>
          <w:lang w:val="hy-AM"/>
        </w:rPr>
        <w:t>«</w:t>
      </w:r>
      <w:r w:rsidR="003C0F09">
        <w:rPr>
          <w:rFonts w:ascii="GHEA Grapalat" w:hAnsi="GHEA Grapalat" w:cs="Calibri"/>
          <w:sz w:val="24"/>
          <w:szCs w:val="24"/>
          <w:lang w:val="hy-AM"/>
        </w:rPr>
        <w:t>ՀՀ էկոնոմիկայի նախարարության ֆինանսական և հաշվապահական հաշվառման վարչության հաշվապահական հաշվառման և հաշվետվությունների բաժնի կողմից միջոցներ են ձեռնարկվում 2025 թվականի հունվարի 1-ից Նախարարության կողմից իրականացվող բոլոր ծրագրերի էլեկտրոնային հաշվառումը ՀԾ-Ձեռնարկություն համակարգի միջոցով իրականացնելու ուղղությամբ:</w:t>
      </w:r>
      <w:r w:rsidRPr="00CF07B7">
        <w:rPr>
          <w:rFonts w:ascii="GHEA Grapalat" w:hAnsi="GHEA Grapalat" w:cs="Calibri"/>
          <w:i/>
          <w:iCs/>
          <w:sz w:val="24"/>
          <w:szCs w:val="24"/>
          <w:lang w:val="hy-AM"/>
        </w:rPr>
        <w:t>»</w:t>
      </w:r>
    </w:p>
    <w:p w14:paraId="79210264" w14:textId="796BCBB8" w:rsidR="003C0F09" w:rsidRPr="00CF07B7" w:rsidRDefault="00FE2163" w:rsidP="00284E56">
      <w:pPr>
        <w:tabs>
          <w:tab w:val="left" w:pos="709"/>
          <w:tab w:val="left" w:pos="990"/>
        </w:tabs>
        <w:spacing w:after="0" w:line="276" w:lineRule="auto"/>
        <w:ind w:firstLine="567"/>
        <w:jc w:val="both"/>
        <w:rPr>
          <w:rFonts w:ascii="GHEA Grapalat" w:hAnsi="GHEA Grapalat" w:cs="Calibri"/>
          <w:i/>
          <w:iCs/>
          <w:sz w:val="24"/>
          <w:szCs w:val="24"/>
          <w:lang w:val="hy-AM"/>
        </w:rPr>
      </w:pPr>
      <w:r w:rsidRPr="00CF07B7">
        <w:rPr>
          <w:rFonts w:ascii="GHEA Grapalat" w:hAnsi="GHEA Grapalat"/>
          <w:b/>
          <w:i/>
          <w:sz w:val="24"/>
          <w:szCs w:val="24"/>
          <w:u w:val="single"/>
          <w:lang w:val="hy-AM"/>
        </w:rPr>
        <w:t>Հաշվեքննողների մեկնաբանությունը</w:t>
      </w:r>
      <w:r w:rsidRPr="00CF07B7">
        <w:rPr>
          <w:rFonts w:ascii="GHEA Grapalat" w:hAnsi="GHEA Grapalat"/>
          <w:b/>
          <w:i/>
          <w:sz w:val="24"/>
          <w:szCs w:val="24"/>
          <w:lang w:val="hy-AM"/>
        </w:rPr>
        <w:t xml:space="preserve">.  </w:t>
      </w:r>
      <w:r w:rsidR="003C0F09">
        <w:rPr>
          <w:rFonts w:ascii="GHEA Grapalat" w:hAnsi="GHEA Grapalat" w:cs="Calibri"/>
          <w:i/>
          <w:iCs/>
          <w:sz w:val="24"/>
          <w:szCs w:val="24"/>
          <w:lang w:val="hy-AM"/>
        </w:rPr>
        <w:t>Ընդունվել է ի գիտություն</w:t>
      </w:r>
      <w:r w:rsidR="000F4A22">
        <w:rPr>
          <w:rFonts w:ascii="GHEA Grapalat" w:hAnsi="GHEA Grapalat" w:cs="Calibri"/>
          <w:i/>
          <w:iCs/>
          <w:sz w:val="24"/>
          <w:szCs w:val="24"/>
          <w:lang w:val="hy-AM"/>
        </w:rPr>
        <w:t>։</w:t>
      </w:r>
    </w:p>
    <w:p w14:paraId="365D1347" w14:textId="77777777" w:rsidR="00F40B2A" w:rsidRPr="00DA7DB8" w:rsidRDefault="00F40B2A" w:rsidP="000530F5">
      <w:pPr>
        <w:tabs>
          <w:tab w:val="left" w:pos="993"/>
        </w:tabs>
        <w:spacing w:after="0" w:line="276" w:lineRule="auto"/>
        <w:ind w:firstLine="426"/>
        <w:jc w:val="both"/>
        <w:rPr>
          <w:rFonts w:ascii="GHEA Grapalat" w:hAnsi="GHEA Grapalat" w:cs="Arial"/>
          <w:b/>
          <w:sz w:val="16"/>
          <w:szCs w:val="16"/>
          <w:lang w:val="hy-AM"/>
        </w:rPr>
      </w:pPr>
    </w:p>
    <w:p w14:paraId="60536696" w14:textId="1DF1E211" w:rsidR="000530F5" w:rsidRPr="000530F5" w:rsidRDefault="00BA41B2" w:rsidP="000530F5">
      <w:pPr>
        <w:tabs>
          <w:tab w:val="left" w:pos="993"/>
        </w:tabs>
        <w:spacing w:after="0" w:line="276" w:lineRule="auto"/>
        <w:ind w:firstLine="426"/>
        <w:jc w:val="both"/>
        <w:rPr>
          <w:rFonts w:ascii="GHEA Grapalat" w:hAnsi="GHEA Grapalat"/>
          <w:b/>
          <w:i/>
          <w:sz w:val="24"/>
          <w:szCs w:val="24"/>
          <w:lang w:val="hy-AM"/>
        </w:rPr>
      </w:pPr>
      <w:r w:rsidRPr="000530F5">
        <w:rPr>
          <w:rFonts w:ascii="GHEA Grapalat" w:hAnsi="GHEA Grapalat" w:cs="Arial"/>
          <w:b/>
          <w:sz w:val="24"/>
          <w:szCs w:val="24"/>
          <w:lang w:val="hy-AM"/>
        </w:rPr>
        <w:t>5</w:t>
      </w:r>
      <w:r w:rsidRPr="000530F5">
        <w:rPr>
          <w:rFonts w:ascii="GHEA Grapalat" w:eastAsia="MS Mincho" w:hAnsi="GHEA Grapalat" w:cs="MS Mincho"/>
          <w:b/>
          <w:sz w:val="24"/>
          <w:szCs w:val="24"/>
          <w:lang w:val="hy-AM"/>
        </w:rPr>
        <w:t>.</w:t>
      </w:r>
      <w:r w:rsidR="00FE2163">
        <w:rPr>
          <w:rFonts w:ascii="GHEA Grapalat" w:hAnsi="GHEA Grapalat" w:cs="Arial"/>
          <w:b/>
          <w:sz w:val="24"/>
          <w:szCs w:val="24"/>
          <w:lang w:val="hy-AM"/>
        </w:rPr>
        <w:t>2</w:t>
      </w:r>
      <w:r w:rsidRPr="000530F5">
        <w:rPr>
          <w:rFonts w:ascii="GHEA Grapalat" w:hAnsi="GHEA Grapalat"/>
          <w:sz w:val="24"/>
          <w:szCs w:val="24"/>
          <w:lang w:val="hy-AM"/>
        </w:rPr>
        <w:t xml:space="preserve"> </w:t>
      </w:r>
      <w:r w:rsidR="000530F5" w:rsidRPr="000530F5">
        <w:rPr>
          <w:rFonts w:ascii="GHEA Grapalat" w:eastAsia="Times New Roman" w:hAnsi="GHEA Grapalat" w:cs="Times New Roman"/>
          <w:b/>
          <w:sz w:val="24"/>
          <w:szCs w:val="24"/>
          <w:lang w:val="hy-AM"/>
        </w:rPr>
        <w:t xml:space="preserve">Առկա են անհամապատասխանություններ Հայաստանի Հանրապետության կառավարության </w:t>
      </w:r>
      <w:r w:rsidR="000530F5" w:rsidRPr="000530F5">
        <w:rPr>
          <w:rFonts w:ascii="GHEA Grapalat" w:eastAsia="Times New Roman" w:hAnsi="GHEA Grapalat" w:cs="Times New Roman"/>
          <w:b/>
          <w:color w:val="000000"/>
          <w:sz w:val="24"/>
          <w:szCs w:val="24"/>
          <w:lang w:val="hy-AM"/>
        </w:rPr>
        <w:t>2003</w:t>
      </w:r>
      <w:r w:rsidR="000530F5" w:rsidRPr="000530F5">
        <w:rPr>
          <w:rFonts w:ascii="GHEA Grapalat" w:eastAsia="Times New Roman" w:hAnsi="GHEA Grapalat" w:cs="Times New Roman"/>
          <w:color w:val="000000"/>
          <w:sz w:val="24"/>
          <w:szCs w:val="24"/>
          <w:lang w:val="hy-AM"/>
        </w:rPr>
        <w:t xml:space="preserve"> </w:t>
      </w:r>
      <w:r w:rsidR="000530F5" w:rsidRPr="000530F5">
        <w:rPr>
          <w:rFonts w:ascii="GHEA Grapalat" w:eastAsia="Times New Roman" w:hAnsi="GHEA Grapalat" w:cs="Times New Roman"/>
          <w:b/>
          <w:sz w:val="24"/>
          <w:szCs w:val="24"/>
          <w:lang w:val="hy-AM"/>
        </w:rPr>
        <w:t>թվականի դեկտեմբերի 24-ի «</w:t>
      </w:r>
      <w:r w:rsidR="000530F5" w:rsidRPr="000530F5">
        <w:rPr>
          <w:rFonts w:ascii="GHEA Grapalat" w:eastAsia="Times New Roman" w:hAnsi="GHEA Grapalat" w:cs="Times New Roman"/>
          <w:b/>
          <w:bCs/>
          <w:color w:val="000000"/>
          <w:sz w:val="24"/>
          <w:szCs w:val="24"/>
          <w:lang w:val="hy-AM"/>
        </w:rPr>
        <w:t>Հայաստանի Հանրապետություն պետա</w:t>
      </w:r>
      <w:r w:rsidR="00887C19">
        <w:rPr>
          <w:rFonts w:ascii="GHEA Grapalat" w:eastAsia="Times New Roman" w:hAnsi="GHEA Grapalat" w:cs="Times New Roman"/>
          <w:b/>
          <w:bCs/>
          <w:color w:val="000000"/>
          <w:sz w:val="24"/>
          <w:szCs w:val="24"/>
          <w:lang w:val="hy-AM"/>
        </w:rPr>
        <w:t>կան բյուջեից իրավաբանական անձան</w:t>
      </w:r>
      <w:r w:rsidR="000530F5" w:rsidRPr="000530F5">
        <w:rPr>
          <w:rFonts w:ascii="GHEA Grapalat" w:eastAsia="Times New Roman" w:hAnsi="GHEA Grapalat" w:cs="Times New Roman"/>
          <w:b/>
          <w:bCs/>
          <w:color w:val="000000"/>
          <w:sz w:val="24"/>
          <w:szCs w:val="24"/>
          <w:lang w:val="hy-AM"/>
        </w:rPr>
        <w:t>ց սուբսիդիաների և դրամաշնորհների հատկացման կարգը հաստատելու մասին</w:t>
      </w:r>
      <w:r w:rsidR="000530F5" w:rsidRPr="000530F5">
        <w:rPr>
          <w:rFonts w:ascii="GHEA Grapalat" w:eastAsia="Times New Roman" w:hAnsi="GHEA Grapalat" w:cs="Times New Roman"/>
          <w:b/>
          <w:sz w:val="24"/>
          <w:szCs w:val="24"/>
          <w:lang w:val="hy-AM"/>
        </w:rPr>
        <w:t xml:space="preserve">» </w:t>
      </w:r>
      <w:r w:rsidR="000530F5" w:rsidRPr="000530F5">
        <w:rPr>
          <w:rFonts w:ascii="GHEA Grapalat" w:hAnsi="GHEA Grapalat"/>
          <w:b/>
          <w:sz w:val="24"/>
          <w:szCs w:val="24"/>
          <w:lang w:val="hy-AM"/>
        </w:rPr>
        <w:t>№</w:t>
      </w:r>
      <w:r w:rsidR="000530F5" w:rsidRPr="000530F5">
        <w:rPr>
          <w:rFonts w:ascii="GHEA Grapalat" w:eastAsia="Times New Roman" w:hAnsi="GHEA Grapalat" w:cs="Times New Roman"/>
          <w:b/>
          <w:sz w:val="24"/>
          <w:szCs w:val="24"/>
          <w:lang w:val="hy-AM"/>
        </w:rPr>
        <w:t xml:space="preserve"> 1937-Ն որոշման (այսուհետ՝ Որոշում 1) </w:t>
      </w:r>
      <w:r w:rsidR="0022007A">
        <w:rPr>
          <w:rFonts w:ascii="GHEA Grapalat" w:eastAsia="Times New Roman" w:hAnsi="GHEA Grapalat" w:cs="Times New Roman"/>
          <w:b/>
          <w:sz w:val="24"/>
          <w:szCs w:val="24"/>
          <w:lang w:val="hy-AM"/>
        </w:rPr>
        <w:t>Հավել</w:t>
      </w:r>
      <w:r w:rsidR="00B76B56">
        <w:rPr>
          <w:rFonts w:ascii="GHEA Grapalat" w:eastAsia="Times New Roman" w:hAnsi="GHEA Grapalat" w:cs="Times New Roman"/>
          <w:b/>
          <w:sz w:val="24"/>
          <w:szCs w:val="24"/>
          <w:lang w:val="hy-AM"/>
        </w:rPr>
        <w:t>վ</w:t>
      </w:r>
      <w:r w:rsidR="0022007A">
        <w:rPr>
          <w:rFonts w:ascii="GHEA Grapalat" w:eastAsia="Times New Roman" w:hAnsi="GHEA Grapalat" w:cs="Times New Roman"/>
          <w:b/>
          <w:sz w:val="24"/>
          <w:szCs w:val="24"/>
          <w:lang w:val="hy-AM"/>
        </w:rPr>
        <w:t xml:space="preserve">ածով սահմանված </w:t>
      </w:r>
      <w:r w:rsidR="0022007A">
        <w:rPr>
          <w:rFonts w:ascii="GHEA Grapalat" w:hAnsi="GHEA Grapalat"/>
          <w:b/>
          <w:sz w:val="24"/>
          <w:szCs w:val="24"/>
          <w:lang w:val="hy-AM"/>
        </w:rPr>
        <w:t>Կ</w:t>
      </w:r>
      <w:r w:rsidR="000530F5" w:rsidRPr="000530F5">
        <w:rPr>
          <w:rFonts w:ascii="GHEA Grapalat" w:hAnsi="GHEA Grapalat"/>
          <w:b/>
          <w:sz w:val="24"/>
          <w:szCs w:val="24"/>
          <w:lang w:val="hy-AM"/>
        </w:rPr>
        <w:t>արգի 1-ին</w:t>
      </w:r>
      <w:r w:rsidR="00E317F6">
        <w:rPr>
          <w:rFonts w:ascii="GHEA Grapalat" w:hAnsi="GHEA Grapalat"/>
          <w:b/>
          <w:sz w:val="24"/>
          <w:szCs w:val="24"/>
          <w:lang w:val="hy-AM"/>
        </w:rPr>
        <w:t xml:space="preserve"> և</w:t>
      </w:r>
      <w:r w:rsidR="000530F5" w:rsidRPr="000530F5">
        <w:rPr>
          <w:rFonts w:ascii="GHEA Grapalat" w:hAnsi="GHEA Grapalat"/>
          <w:b/>
          <w:sz w:val="24"/>
          <w:szCs w:val="24"/>
          <w:lang w:val="hy-AM"/>
        </w:rPr>
        <w:t xml:space="preserve"> 2-րդ կետերով սահմանված պահանջների հետ։</w:t>
      </w:r>
    </w:p>
    <w:p w14:paraId="337226CC" w14:textId="790F98B6" w:rsidR="00A53F15" w:rsidRPr="00E317F6" w:rsidRDefault="000530F5" w:rsidP="00E317F6">
      <w:pPr>
        <w:tabs>
          <w:tab w:val="left" w:pos="993"/>
        </w:tabs>
        <w:spacing w:after="0" w:line="276" w:lineRule="auto"/>
        <w:ind w:firstLine="426"/>
        <w:jc w:val="both"/>
        <w:rPr>
          <w:rFonts w:ascii="GHEA Grapalat" w:hAnsi="GHEA Grapalat"/>
          <w:b/>
          <w:color w:val="FF0000"/>
          <w:sz w:val="24"/>
          <w:szCs w:val="24"/>
          <w:lang w:val="hy-AM"/>
        </w:rPr>
      </w:pPr>
      <w:r w:rsidRPr="00B0608D">
        <w:rPr>
          <w:rFonts w:ascii="GHEA Grapalat" w:eastAsia="Times New Roman" w:hAnsi="GHEA Grapalat" w:cs="Times New Roman"/>
          <w:sz w:val="24"/>
          <w:szCs w:val="24"/>
          <w:lang w:val="hy-AM"/>
        </w:rPr>
        <w:lastRenderedPageBreak/>
        <w:t xml:space="preserve">Համաձայն Որոշում 1-ի կարգի 1-ին կետի՝ </w:t>
      </w:r>
      <w:r w:rsidRPr="00B0608D">
        <w:rPr>
          <w:rFonts w:ascii="GHEA Grapalat" w:hAnsi="GHEA Grapalat"/>
          <w:sz w:val="24"/>
          <w:szCs w:val="24"/>
          <w:lang w:val="hy-AM"/>
        </w:rPr>
        <w:t>«......Հայաստանի Հանրապետության պետական բյուջեի (այսուհետ` բյուջե) միջոցների հաշվին իրավաբանական անձի կարգավիճակ ունեցող կազմակերպություններին (այսուհետ` կազմակերպություն) սուբսիդիաների և դրամաշնորհների հատկացման գործընթացի հետ կապված հիմնական հարաբերությունները»:</w:t>
      </w:r>
      <w:r w:rsidR="00E317F6">
        <w:rPr>
          <w:rFonts w:ascii="GHEA Grapalat" w:hAnsi="GHEA Grapalat"/>
          <w:sz w:val="24"/>
          <w:szCs w:val="24"/>
          <w:lang w:val="hy-AM"/>
        </w:rPr>
        <w:t xml:space="preserve"> </w:t>
      </w:r>
      <w:r w:rsidR="004D7836" w:rsidRPr="00B0608D">
        <w:rPr>
          <w:rFonts w:ascii="GHEA Grapalat" w:eastAsia="Times New Roman" w:hAnsi="GHEA Grapalat" w:cs="Times New Roman"/>
          <w:color w:val="000000"/>
          <w:sz w:val="24"/>
          <w:szCs w:val="24"/>
          <w:lang w:val="hy-AM"/>
        </w:rPr>
        <w:t xml:space="preserve">Նույն </w:t>
      </w:r>
      <w:r w:rsidR="00A53F15">
        <w:rPr>
          <w:rFonts w:ascii="GHEA Grapalat" w:eastAsia="Times New Roman" w:hAnsi="GHEA Grapalat" w:cs="Times New Roman"/>
          <w:color w:val="000000"/>
          <w:sz w:val="24"/>
          <w:szCs w:val="24"/>
          <w:lang w:val="hy-AM"/>
        </w:rPr>
        <w:t>Կ</w:t>
      </w:r>
      <w:r w:rsidR="004D7836" w:rsidRPr="00B0608D">
        <w:rPr>
          <w:rFonts w:ascii="GHEA Grapalat" w:eastAsia="Times New Roman" w:hAnsi="GHEA Grapalat" w:cs="Times New Roman"/>
          <w:color w:val="000000"/>
          <w:sz w:val="24"/>
          <w:szCs w:val="24"/>
          <w:lang w:val="hy-AM"/>
        </w:rPr>
        <w:t>արգի</w:t>
      </w:r>
      <w:r w:rsidRPr="00B0608D">
        <w:rPr>
          <w:rFonts w:ascii="GHEA Grapalat" w:hAnsi="GHEA Grapalat"/>
          <w:sz w:val="24"/>
          <w:szCs w:val="24"/>
          <w:lang w:val="hy-AM"/>
        </w:rPr>
        <w:t xml:space="preserve"> 2-րդ կետի</w:t>
      </w:r>
      <w:r w:rsidR="004D7836" w:rsidRPr="00B0608D">
        <w:rPr>
          <w:rFonts w:ascii="GHEA Grapalat" w:hAnsi="GHEA Grapalat"/>
          <w:sz w:val="24"/>
          <w:szCs w:val="24"/>
          <w:lang w:val="hy-AM"/>
        </w:rPr>
        <w:t xml:space="preserve"> համաձայն</w:t>
      </w:r>
      <w:r w:rsidRPr="00B0608D">
        <w:rPr>
          <w:rFonts w:ascii="GHEA Grapalat" w:hAnsi="GHEA Grapalat"/>
          <w:sz w:val="24"/>
          <w:szCs w:val="24"/>
          <w:lang w:val="hy-AM"/>
        </w:rPr>
        <w:t>՝ «</w:t>
      </w:r>
      <w:r w:rsidRPr="00B0608D">
        <w:rPr>
          <w:rFonts w:ascii="GHEA Grapalat" w:hAnsi="GHEA Grapalat"/>
          <w:sz w:val="24"/>
          <w:szCs w:val="24"/>
          <w:shd w:val="clear" w:color="auto" w:fill="FFFFFF"/>
          <w:lang w:val="hy-AM"/>
        </w:rPr>
        <w:t>Կազմակերպությանը սուբսիդիա կամ դրամաշնորհ տրամադրվում է սույն կարգի համաձայն կնքված քաղաքացիաիրավական պայմանագրերի հիման վրա</w:t>
      </w:r>
      <w:r w:rsidRPr="00B0608D">
        <w:rPr>
          <w:rFonts w:ascii="GHEA Grapalat" w:hAnsi="GHEA Grapalat"/>
          <w:sz w:val="24"/>
          <w:szCs w:val="24"/>
          <w:lang w:val="hy-AM"/>
        </w:rPr>
        <w:t>»</w:t>
      </w:r>
      <w:r w:rsidRPr="00B0608D">
        <w:rPr>
          <w:rFonts w:ascii="GHEA Grapalat" w:hAnsi="GHEA Grapalat"/>
          <w:b/>
          <w:sz w:val="24"/>
          <w:szCs w:val="24"/>
          <w:lang w:val="hy-AM"/>
        </w:rPr>
        <w:t>։</w:t>
      </w:r>
    </w:p>
    <w:p w14:paraId="5798B25D" w14:textId="1A97CFDB" w:rsidR="000530F5" w:rsidRPr="00BC42F3" w:rsidRDefault="000530F5" w:rsidP="000530F5">
      <w:pPr>
        <w:tabs>
          <w:tab w:val="left" w:pos="993"/>
        </w:tabs>
        <w:spacing w:after="0" w:line="276" w:lineRule="auto"/>
        <w:ind w:firstLine="426"/>
        <w:jc w:val="both"/>
        <w:rPr>
          <w:rFonts w:ascii="GHEA Grapalat" w:hAnsi="GHEA Grapalat"/>
          <w:sz w:val="24"/>
          <w:szCs w:val="24"/>
          <w:lang w:val="hy-AM"/>
        </w:rPr>
      </w:pPr>
      <w:r w:rsidRPr="00C92DC8">
        <w:rPr>
          <w:rFonts w:ascii="GHEA Grapalat" w:hAnsi="GHEA Grapalat"/>
          <w:sz w:val="24"/>
          <w:szCs w:val="24"/>
          <w:lang w:val="hy-AM"/>
        </w:rPr>
        <w:t xml:space="preserve">Հաշվեքննությամբ </w:t>
      </w:r>
      <w:r w:rsidR="00A53F15">
        <w:rPr>
          <w:rFonts w:ascii="GHEA Grapalat" w:hAnsi="GHEA Grapalat"/>
          <w:sz w:val="24"/>
          <w:szCs w:val="24"/>
          <w:lang w:val="hy-AM"/>
        </w:rPr>
        <w:t xml:space="preserve">արձանագրվել </w:t>
      </w:r>
      <w:r w:rsidRPr="00C92DC8">
        <w:rPr>
          <w:rFonts w:ascii="GHEA Grapalat" w:hAnsi="GHEA Grapalat"/>
          <w:sz w:val="24"/>
          <w:szCs w:val="24"/>
          <w:lang w:val="hy-AM"/>
        </w:rPr>
        <w:t>է, որ</w:t>
      </w:r>
      <w:r w:rsidRPr="00BC42F3">
        <w:rPr>
          <w:rFonts w:ascii="GHEA Grapalat" w:hAnsi="GHEA Grapalat"/>
          <w:sz w:val="24"/>
          <w:szCs w:val="24"/>
          <w:lang w:val="hy-AM"/>
        </w:rPr>
        <w:t>.</w:t>
      </w:r>
    </w:p>
    <w:p w14:paraId="17FF79B2" w14:textId="55E04057" w:rsidR="000530F5" w:rsidRDefault="000530F5" w:rsidP="000530F5">
      <w:pPr>
        <w:tabs>
          <w:tab w:val="left" w:pos="709"/>
        </w:tabs>
        <w:spacing w:after="0" w:line="276" w:lineRule="auto"/>
        <w:ind w:firstLine="426"/>
        <w:jc w:val="both"/>
        <w:rPr>
          <w:rFonts w:ascii="GHEA Grapalat" w:hAnsi="GHEA Grapalat"/>
          <w:sz w:val="24"/>
          <w:szCs w:val="24"/>
          <w:lang w:val="hy-AM"/>
        </w:rPr>
      </w:pPr>
      <w:r>
        <w:rPr>
          <w:rFonts w:ascii="GHEA Grapalat" w:hAnsi="GHEA Grapalat"/>
          <w:sz w:val="24"/>
          <w:szCs w:val="24"/>
          <w:lang w:val="hy-AM"/>
        </w:rPr>
        <w:t xml:space="preserve">ա/ </w:t>
      </w:r>
      <w:r w:rsidRPr="00C92DC8">
        <w:rPr>
          <w:rFonts w:ascii="GHEA Grapalat" w:hAnsi="GHEA Grapalat"/>
          <w:sz w:val="24"/>
          <w:szCs w:val="24"/>
          <w:lang w:val="hy-AM"/>
        </w:rPr>
        <w:t>Հայաստանի Հանրապետության կառավարության 14</w:t>
      </w:r>
      <w:r w:rsidRPr="00C92DC8">
        <w:rPr>
          <w:rFonts w:ascii="GHEA Grapalat" w:hAnsi="GHEA Grapalat" w:cs="Cambria Math"/>
          <w:sz w:val="24"/>
          <w:szCs w:val="24"/>
          <w:lang w:val="hy-AM"/>
        </w:rPr>
        <w:t>.</w:t>
      </w:r>
      <w:r w:rsidRPr="00C92DC8">
        <w:rPr>
          <w:rFonts w:ascii="GHEA Grapalat" w:hAnsi="GHEA Grapalat"/>
          <w:sz w:val="24"/>
          <w:szCs w:val="24"/>
          <w:lang w:val="hy-AM"/>
        </w:rPr>
        <w:t>07</w:t>
      </w:r>
      <w:r w:rsidRPr="00C92DC8">
        <w:rPr>
          <w:rFonts w:ascii="GHEA Grapalat" w:hAnsi="GHEA Grapalat" w:cs="Cambria Math"/>
          <w:sz w:val="24"/>
          <w:szCs w:val="24"/>
          <w:lang w:val="hy-AM"/>
        </w:rPr>
        <w:t>.</w:t>
      </w:r>
      <w:r w:rsidRPr="00C92DC8">
        <w:rPr>
          <w:rFonts w:ascii="GHEA Grapalat" w:hAnsi="GHEA Grapalat"/>
          <w:sz w:val="24"/>
          <w:szCs w:val="24"/>
          <w:lang w:val="hy-AM"/>
        </w:rPr>
        <w:t xml:space="preserve">2005թ. </w:t>
      </w:r>
      <w:r w:rsidRPr="00C92DC8">
        <w:rPr>
          <w:rFonts w:ascii="GHEA Grapalat" w:hAnsi="GHEA Grapalat" w:cs="GHEA Grapalat"/>
          <w:sz w:val="24"/>
          <w:szCs w:val="24"/>
          <w:lang w:val="hy-AM"/>
        </w:rPr>
        <w:t>«</w:t>
      </w:r>
      <w:r w:rsidRPr="00C92DC8">
        <w:rPr>
          <w:rFonts w:ascii="GHEA Grapalat" w:hAnsi="GHEA Grapalat"/>
          <w:sz w:val="24"/>
          <w:szCs w:val="24"/>
          <w:lang w:val="hy-AM"/>
        </w:rPr>
        <w:t>Գյուղական ֆինանսավորման կառույց-ծրագրի իրականացման գրասենյակ» պետական հիմնարկ ստեղծելու մասին» № 1005-Ն որոշման (ԳՖԿ</w:t>
      </w:r>
      <w:r>
        <w:rPr>
          <w:rFonts w:ascii="GHEA Grapalat" w:hAnsi="GHEA Grapalat"/>
          <w:sz w:val="24"/>
          <w:szCs w:val="24"/>
          <w:lang w:val="hy-AM"/>
        </w:rPr>
        <w:t>-</w:t>
      </w:r>
      <w:r w:rsidRPr="00C92DC8">
        <w:rPr>
          <w:rFonts w:ascii="GHEA Grapalat" w:hAnsi="GHEA Grapalat"/>
          <w:sz w:val="24"/>
          <w:szCs w:val="24"/>
          <w:lang w:val="hy-AM"/>
        </w:rPr>
        <w:t xml:space="preserve">կանոնադրություն) 1-ին կետի համաձայն «Գյուղական ֆինանսավորման կառույց-ծրագրի իրականացման գրասենյակ» պետական հիմնարկը </w:t>
      </w:r>
      <w:r w:rsidR="00D66C44" w:rsidRPr="00C92DC8">
        <w:rPr>
          <w:rFonts w:ascii="GHEA Grapalat" w:hAnsi="GHEA Grapalat"/>
          <w:sz w:val="24"/>
          <w:szCs w:val="24"/>
          <w:lang w:val="hy-AM"/>
        </w:rPr>
        <w:t>(ԳՖԿ</w:t>
      </w:r>
      <w:r w:rsidR="00D66C44" w:rsidRPr="00D66C44">
        <w:rPr>
          <w:rFonts w:ascii="GHEA Grapalat" w:hAnsi="GHEA Grapalat"/>
          <w:sz w:val="24"/>
          <w:szCs w:val="24"/>
          <w:lang w:val="hy-AM"/>
        </w:rPr>
        <w:t>)</w:t>
      </w:r>
      <w:r w:rsidR="00D66C44" w:rsidRPr="00C92DC8">
        <w:rPr>
          <w:rFonts w:ascii="GHEA Grapalat" w:hAnsi="GHEA Grapalat"/>
          <w:sz w:val="24"/>
          <w:szCs w:val="24"/>
          <w:lang w:val="hy-AM"/>
        </w:rPr>
        <w:t xml:space="preserve"> </w:t>
      </w:r>
      <w:r w:rsidRPr="00C92DC8">
        <w:rPr>
          <w:rFonts w:ascii="GHEA Grapalat" w:hAnsi="GHEA Grapalat"/>
          <w:sz w:val="24"/>
          <w:szCs w:val="24"/>
          <w:lang w:val="hy-AM"/>
        </w:rPr>
        <w:t xml:space="preserve">իրավաբանական անձի կարգավիճակ չունեցող կազմակերպություն է։ </w:t>
      </w:r>
    </w:p>
    <w:p w14:paraId="3EEC6852" w14:textId="77777777" w:rsidR="000530F5" w:rsidRDefault="000530F5" w:rsidP="000530F5">
      <w:pPr>
        <w:tabs>
          <w:tab w:val="left" w:pos="709"/>
        </w:tabs>
        <w:spacing w:line="276" w:lineRule="auto"/>
        <w:ind w:firstLine="426"/>
        <w:jc w:val="both"/>
        <w:rPr>
          <w:rFonts w:ascii="GHEA Grapalat" w:eastAsia="Times New Roman" w:hAnsi="GHEA Grapalat" w:cs="Times New Roman"/>
          <w:sz w:val="24"/>
          <w:szCs w:val="24"/>
          <w:lang w:val="hy-AM"/>
        </w:rPr>
      </w:pPr>
      <w:r>
        <w:rPr>
          <w:rFonts w:ascii="GHEA Grapalat" w:hAnsi="GHEA Grapalat"/>
          <w:sz w:val="24"/>
          <w:szCs w:val="24"/>
          <w:lang w:val="hy-AM"/>
        </w:rPr>
        <w:t xml:space="preserve">բ/ </w:t>
      </w:r>
      <w:r w:rsidRPr="00C92DC8">
        <w:rPr>
          <w:rFonts w:ascii="GHEA Grapalat" w:hAnsi="GHEA Grapalat"/>
          <w:sz w:val="24"/>
          <w:szCs w:val="24"/>
          <w:lang w:val="hy-AM"/>
        </w:rPr>
        <w:t xml:space="preserve"> </w:t>
      </w:r>
      <w:r w:rsidRPr="001848F0">
        <w:rPr>
          <w:rFonts w:ascii="GHEA Grapalat" w:hAnsi="GHEA Grapalat"/>
          <w:sz w:val="24"/>
          <w:szCs w:val="24"/>
          <w:lang w:val="hy-AM"/>
        </w:rPr>
        <w:t>Հայաստանի Հանրապետության 2011 թվականի ապրիլի 28-ի «Հայաստանի Հանրապետության և Գյուղատնտեսական զարգացման միջազգային հիմնադրամի միջև 2010 թվականի նոյեմբերի 30-ին ստորագրված «Գյուղական կարողությունների ստեղծում» ծրագրի ֆինանսավորման մասին համաձայնագիրն ուժի մեջ մտնելու միջոցառումների մասին» № 461-Ն որոշման</w:t>
      </w:r>
      <w:r w:rsidRPr="001848F0">
        <w:rPr>
          <w:rFonts w:ascii="GHEA Grapalat" w:eastAsia="Times New Roman" w:hAnsi="GHEA Grapalat" w:cs="Times New Roman"/>
          <w:sz w:val="24"/>
          <w:szCs w:val="24"/>
          <w:lang w:val="hy-AM"/>
        </w:rPr>
        <w:t xml:space="preserve"> Հավելված 1-ի 1-ին կետով սահմանված է, որ</w:t>
      </w:r>
      <w:r>
        <w:rPr>
          <w:rFonts w:ascii="GHEA Grapalat" w:eastAsia="Times New Roman" w:hAnsi="GHEA Grapalat" w:cs="Times New Roman"/>
          <w:sz w:val="24"/>
          <w:szCs w:val="24"/>
          <w:lang w:val="hy-AM"/>
        </w:rPr>
        <w:t>՝</w:t>
      </w:r>
      <w:r w:rsidRPr="001848F0">
        <w:rPr>
          <w:rFonts w:ascii="GHEA Grapalat" w:eastAsia="Times New Roman" w:hAnsi="GHEA Grapalat" w:cs="Times New Roman"/>
          <w:sz w:val="24"/>
          <w:szCs w:val="24"/>
          <w:lang w:val="hy-AM"/>
        </w:rPr>
        <w:t xml:space="preserve"> «ՀՀ էկոնոմիկայի նախարարության «Գյուղական տարածքների տնտեսական զարգացման ծրագրերի իրականացման գրասենյակ» պետական հիմնարկը իրավաբանական անձի կարգավիճակ չունեցող կազմակերպություն է»։</w:t>
      </w:r>
    </w:p>
    <w:p w14:paraId="11202243" w14:textId="77777777" w:rsidR="00C31639" w:rsidRDefault="00C31639" w:rsidP="00C31639">
      <w:pPr>
        <w:spacing w:line="276" w:lineRule="auto"/>
        <w:ind w:firstLine="284"/>
        <w:jc w:val="both"/>
        <w:rPr>
          <w:rFonts w:ascii="GHEA Grapalat" w:hAnsi="GHEA Grapalat"/>
          <w:sz w:val="24"/>
          <w:szCs w:val="24"/>
          <w:lang w:val="hy-AM"/>
        </w:rPr>
      </w:pPr>
      <w:r>
        <w:rPr>
          <w:rFonts w:ascii="GHEA Grapalat" w:eastAsia="Times New Roman" w:hAnsi="GHEA Grapalat" w:cs="Times New Roman"/>
          <w:sz w:val="24"/>
          <w:szCs w:val="24"/>
          <w:lang w:val="hy-AM"/>
        </w:rPr>
        <w:t xml:space="preserve">Հաշվեքննությամբ արձանագրվել է, որ </w:t>
      </w:r>
      <w:r w:rsidRPr="00085DDF">
        <w:rPr>
          <w:rFonts w:ascii="GHEA Grapalat" w:eastAsia="Times New Roman" w:hAnsi="GHEA Grapalat" w:cs="Times New Roman"/>
          <w:sz w:val="24"/>
          <w:szCs w:val="24"/>
          <w:lang w:val="hy-AM"/>
        </w:rPr>
        <w:t xml:space="preserve">Նախարարությունը </w:t>
      </w:r>
      <w:r w:rsidRPr="00085DDF">
        <w:rPr>
          <w:rFonts w:ascii="GHEA Grapalat" w:hAnsi="GHEA Grapalat"/>
          <w:sz w:val="24"/>
          <w:szCs w:val="24"/>
          <w:lang w:val="hy-AM"/>
        </w:rPr>
        <w:t>«Սուբսիդիայի հատկացման մասին» պայմանագրերը կնքել է իրավաբանական անձի կարգավիճակ չունեցող</w:t>
      </w:r>
      <w:r>
        <w:rPr>
          <w:rFonts w:ascii="GHEA Grapalat" w:hAnsi="GHEA Grapalat"/>
          <w:sz w:val="24"/>
          <w:szCs w:val="24"/>
          <w:lang w:val="hy-AM"/>
        </w:rPr>
        <w:t xml:space="preserve"> և սուբսիդիայի շահառու չհանդիսացող </w:t>
      </w:r>
      <w:r w:rsidRPr="00085DDF">
        <w:rPr>
          <w:rFonts w:ascii="GHEA Grapalat" w:hAnsi="GHEA Grapalat"/>
          <w:sz w:val="24"/>
          <w:szCs w:val="24"/>
          <w:lang w:val="hy-AM"/>
        </w:rPr>
        <w:t>պետական հիմնարկի կազմում գտնվող միավորի</w:t>
      </w:r>
      <w:r>
        <w:rPr>
          <w:rFonts w:ascii="GHEA Grapalat" w:hAnsi="GHEA Grapalat"/>
          <w:sz w:val="24"/>
          <w:szCs w:val="24"/>
          <w:lang w:val="hy-AM"/>
        </w:rPr>
        <w:t xml:space="preserve"> </w:t>
      </w:r>
      <w:r w:rsidRPr="0057092F">
        <w:rPr>
          <w:rFonts w:ascii="GHEA Grapalat" w:hAnsi="GHEA Grapalat"/>
          <w:sz w:val="24"/>
          <w:szCs w:val="24"/>
          <w:lang w:val="hy-AM"/>
        </w:rPr>
        <w:t>(</w:t>
      </w:r>
      <w:r w:rsidRPr="00085DDF">
        <w:rPr>
          <w:rFonts w:ascii="GHEA Grapalat" w:hAnsi="GHEA Grapalat"/>
          <w:sz w:val="24"/>
          <w:szCs w:val="24"/>
          <w:lang w:val="hy-AM"/>
        </w:rPr>
        <w:t>ԳՖԿ</w:t>
      </w:r>
      <w:r w:rsidRPr="00C8795E">
        <w:rPr>
          <w:rFonts w:ascii="GHEA Grapalat" w:hAnsi="GHEA Grapalat"/>
          <w:sz w:val="24"/>
          <w:szCs w:val="24"/>
          <w:lang w:val="hy-AM"/>
        </w:rPr>
        <w:t>)</w:t>
      </w:r>
      <w:r w:rsidRPr="00085DDF">
        <w:rPr>
          <w:rFonts w:ascii="GHEA Grapalat" w:hAnsi="GHEA Grapalat"/>
          <w:sz w:val="24"/>
          <w:szCs w:val="24"/>
          <w:lang w:val="hy-AM"/>
        </w:rPr>
        <w:t xml:space="preserve"> հետ:</w:t>
      </w:r>
    </w:p>
    <w:p w14:paraId="7D2CB63F" w14:textId="48729BBC" w:rsidR="006F02CF" w:rsidRPr="00CF07B7" w:rsidRDefault="00C31639" w:rsidP="00E317F6">
      <w:pPr>
        <w:tabs>
          <w:tab w:val="left" w:pos="567"/>
        </w:tabs>
        <w:spacing w:after="0" w:line="276" w:lineRule="auto"/>
        <w:ind w:right="-55"/>
        <w:jc w:val="both"/>
        <w:rPr>
          <w:rFonts w:ascii="GHEA Grapalat" w:hAnsi="GHEA Grapalat"/>
          <w:b/>
          <w:i/>
          <w:sz w:val="24"/>
          <w:szCs w:val="24"/>
          <w:u w:val="single"/>
          <w:lang w:val="hy-AM"/>
        </w:rPr>
      </w:pPr>
      <w:r w:rsidRPr="005C2EEE">
        <w:rPr>
          <w:rFonts w:ascii="GHEA Grapalat" w:hAnsi="GHEA Grapalat" w:cs="Arial"/>
          <w:color w:val="FF0000"/>
          <w:sz w:val="24"/>
          <w:szCs w:val="24"/>
          <w:shd w:val="clear" w:color="auto" w:fill="FFFFFF"/>
          <w:lang w:val="hy-AM"/>
        </w:rPr>
        <w:tab/>
      </w:r>
      <w:r w:rsidR="000D7534" w:rsidRPr="00085DDF">
        <w:rPr>
          <w:rFonts w:ascii="GHEA Grapalat" w:hAnsi="GHEA Grapalat"/>
          <w:sz w:val="24"/>
          <w:szCs w:val="24"/>
          <w:lang w:val="hy-AM"/>
        </w:rPr>
        <w:t xml:space="preserve"> </w:t>
      </w:r>
      <w:r w:rsidR="006F02CF" w:rsidRPr="00CF07B7">
        <w:rPr>
          <w:rFonts w:ascii="GHEA Grapalat" w:hAnsi="GHEA Grapalat"/>
          <w:b/>
          <w:i/>
          <w:sz w:val="24"/>
          <w:szCs w:val="24"/>
          <w:u w:val="single"/>
          <w:lang w:val="hy-AM"/>
        </w:rPr>
        <w:t xml:space="preserve">Նախարարության </w:t>
      </w:r>
      <w:r w:rsidR="000F4A22">
        <w:rPr>
          <w:rFonts w:ascii="GHEA Grapalat" w:hAnsi="GHEA Grapalat"/>
          <w:b/>
          <w:i/>
          <w:sz w:val="24"/>
          <w:szCs w:val="24"/>
          <w:u w:val="single"/>
          <w:lang w:val="hy-AM"/>
        </w:rPr>
        <w:t>պարզաբանում</w:t>
      </w:r>
      <w:r w:rsidR="006F02CF" w:rsidRPr="00CF07B7">
        <w:rPr>
          <w:rFonts w:ascii="GHEA Grapalat" w:hAnsi="GHEA Grapalat"/>
          <w:b/>
          <w:i/>
          <w:sz w:val="24"/>
          <w:szCs w:val="24"/>
          <w:u w:val="single"/>
          <w:lang w:val="hy-AM"/>
        </w:rPr>
        <w:t xml:space="preserve">ը. </w:t>
      </w:r>
    </w:p>
    <w:p w14:paraId="375886F6" w14:textId="1DF81A36" w:rsidR="006F02CF" w:rsidRPr="00CF07B7" w:rsidRDefault="006F02CF" w:rsidP="00284E56">
      <w:pPr>
        <w:spacing w:line="276" w:lineRule="auto"/>
        <w:ind w:firstLine="567"/>
        <w:jc w:val="both"/>
        <w:rPr>
          <w:rFonts w:ascii="GHEA Grapalat" w:hAnsi="GHEA Grapalat" w:cs="Calibri"/>
          <w:i/>
          <w:iCs/>
          <w:sz w:val="24"/>
          <w:szCs w:val="24"/>
          <w:lang w:val="hy-AM"/>
        </w:rPr>
      </w:pPr>
      <w:r w:rsidRPr="00CF07B7">
        <w:rPr>
          <w:rFonts w:ascii="GHEA Grapalat" w:hAnsi="GHEA Grapalat" w:cs="Calibri"/>
          <w:i/>
          <w:iCs/>
          <w:sz w:val="24"/>
          <w:szCs w:val="24"/>
          <w:lang w:val="hy-AM"/>
        </w:rPr>
        <w:t>«</w:t>
      </w:r>
      <w:r w:rsidR="003A08D5" w:rsidRPr="00531C3A">
        <w:rPr>
          <w:rFonts w:ascii="GHEA Grapalat" w:hAnsi="GHEA Grapalat" w:cs="Arial"/>
          <w:sz w:val="24"/>
          <w:szCs w:val="24"/>
          <w:shd w:val="clear" w:color="auto" w:fill="FFFFFF"/>
          <w:lang w:val="hy-AM"/>
        </w:rPr>
        <w:t>Այժմ նախագիծ է շրջանառվում</w:t>
      </w:r>
      <w:r w:rsidR="003A08D5">
        <w:rPr>
          <w:rFonts w:ascii="GHEA Grapalat" w:hAnsi="GHEA Grapalat" w:cs="Arial"/>
          <w:sz w:val="24"/>
          <w:szCs w:val="24"/>
          <w:shd w:val="clear" w:color="auto" w:fill="FFFFFF"/>
          <w:lang w:val="hy-AM"/>
        </w:rPr>
        <w:t>,</w:t>
      </w:r>
      <w:r w:rsidR="003A08D5" w:rsidRPr="00531C3A">
        <w:rPr>
          <w:rFonts w:ascii="GHEA Grapalat" w:hAnsi="GHEA Grapalat" w:cs="Arial"/>
          <w:sz w:val="24"/>
          <w:szCs w:val="24"/>
          <w:shd w:val="clear" w:color="auto" w:fill="FFFFFF"/>
          <w:lang w:val="hy-AM"/>
        </w:rPr>
        <w:t xml:space="preserve"> համաձայն որի նախատեսվում է</w:t>
      </w:r>
      <w:r w:rsidR="003A08D5">
        <w:rPr>
          <w:rFonts w:ascii="Arial Unicode" w:hAnsi="Arial Unicode"/>
          <w:sz w:val="24"/>
          <w:szCs w:val="24"/>
          <w:lang w:val="hy-AM"/>
        </w:rPr>
        <w:t xml:space="preserve"> </w:t>
      </w:r>
      <w:r w:rsidR="003A08D5" w:rsidRPr="004D5B6F">
        <w:rPr>
          <w:rFonts w:ascii="GHEA Grapalat" w:hAnsi="GHEA Grapalat" w:cs="Arial"/>
          <w:sz w:val="24"/>
          <w:szCs w:val="24"/>
          <w:shd w:val="clear" w:color="auto" w:fill="FFFFFF"/>
          <w:lang w:val="hy-AM"/>
        </w:rPr>
        <w:t>«Գյուղական տարածքների տնտեսական զարգացման ծրագրերի իրականացման գրասենյակ» պետական հիմնարկ</w:t>
      </w:r>
      <w:r w:rsidR="003A08D5">
        <w:rPr>
          <w:rFonts w:ascii="GHEA Grapalat" w:hAnsi="GHEA Grapalat" w:cs="Arial"/>
          <w:sz w:val="24"/>
          <w:szCs w:val="24"/>
          <w:shd w:val="clear" w:color="auto" w:fill="FFFFFF"/>
          <w:lang w:val="hy-AM"/>
        </w:rPr>
        <w:t>ի</w:t>
      </w:r>
      <w:r w:rsidR="003A08D5" w:rsidRPr="004D5B6F">
        <w:rPr>
          <w:rFonts w:ascii="GHEA Grapalat" w:hAnsi="GHEA Grapalat" w:cs="Arial"/>
          <w:sz w:val="24"/>
          <w:szCs w:val="24"/>
          <w:shd w:val="clear" w:color="auto" w:fill="FFFFFF"/>
          <w:lang w:val="hy-AM"/>
        </w:rPr>
        <w:t xml:space="preserve"> իրավաբանական անձի կարգավիճակ</w:t>
      </w:r>
      <w:r w:rsidR="003A08D5">
        <w:rPr>
          <w:rFonts w:ascii="GHEA Grapalat" w:hAnsi="GHEA Grapalat" w:cs="Arial"/>
          <w:sz w:val="24"/>
          <w:szCs w:val="24"/>
          <w:shd w:val="clear" w:color="auto" w:fill="FFFFFF"/>
          <w:lang w:val="hy-AM"/>
        </w:rPr>
        <w:t>ի սահմանում: Մ</w:t>
      </w:r>
      <w:r w:rsidR="003A08D5" w:rsidRPr="0077213D">
        <w:rPr>
          <w:rFonts w:ascii="GHEA Grapalat" w:hAnsi="GHEA Grapalat" w:cs="Arial"/>
          <w:sz w:val="24"/>
          <w:szCs w:val="24"/>
          <w:shd w:val="clear" w:color="auto" w:fill="FFFFFF"/>
          <w:lang w:val="hy-AM"/>
        </w:rPr>
        <w:t xml:space="preserve">իջոցներ են ձեռնարկվում  </w:t>
      </w:r>
      <w:r w:rsidR="003A08D5">
        <w:rPr>
          <w:rFonts w:ascii="GHEA Grapalat" w:hAnsi="GHEA Grapalat" w:cs="Arial"/>
          <w:sz w:val="24"/>
          <w:szCs w:val="24"/>
          <w:shd w:val="clear" w:color="auto" w:fill="FFFFFF"/>
          <w:lang w:val="hy-AM"/>
        </w:rPr>
        <w:t xml:space="preserve">նաև </w:t>
      </w:r>
      <w:r w:rsidR="003A08D5" w:rsidRPr="004D5B6F">
        <w:rPr>
          <w:rFonts w:ascii="GHEA Grapalat" w:hAnsi="GHEA Grapalat" w:cs="Arial"/>
          <w:sz w:val="24"/>
          <w:szCs w:val="24"/>
          <w:shd w:val="clear" w:color="auto" w:fill="FFFFFF"/>
          <w:lang w:val="hy-AM"/>
        </w:rPr>
        <w:t>Նախարարության և ԳՖԿ-ի միջև կնքված քաղաքացիաիրավական պայմանագրեր</w:t>
      </w:r>
      <w:r w:rsidR="003A08D5">
        <w:rPr>
          <w:rFonts w:ascii="GHEA Grapalat" w:hAnsi="GHEA Grapalat" w:cs="Arial"/>
          <w:sz w:val="24"/>
          <w:szCs w:val="24"/>
          <w:shd w:val="clear" w:color="auto" w:fill="FFFFFF"/>
          <w:lang w:val="hy-AM"/>
        </w:rPr>
        <w:t xml:space="preserve">ում հնարավորիս ներառել ՀՀ կառավարության 2003 թվականի դեկտեմբերի 24-ի թիվ 1937-Ն որոշմամբ </w:t>
      </w:r>
      <w:r w:rsidR="00236671">
        <w:rPr>
          <w:rFonts w:ascii="GHEA Grapalat" w:hAnsi="GHEA Grapalat" w:cs="Arial"/>
          <w:sz w:val="24"/>
          <w:szCs w:val="24"/>
          <w:shd w:val="clear" w:color="auto" w:fill="FFFFFF"/>
          <w:lang w:val="hy-AM"/>
        </w:rPr>
        <w:t>սահ</w:t>
      </w:r>
      <w:r w:rsidR="003A08D5">
        <w:rPr>
          <w:rFonts w:ascii="GHEA Grapalat" w:hAnsi="GHEA Grapalat" w:cs="Arial"/>
          <w:sz w:val="24"/>
          <w:szCs w:val="24"/>
          <w:shd w:val="clear" w:color="auto" w:fill="FFFFFF"/>
          <w:lang w:val="hy-AM"/>
        </w:rPr>
        <w:t>մանված պահանջները կարգավորող դրույթները:</w:t>
      </w:r>
      <w:r w:rsidRPr="00CF07B7">
        <w:rPr>
          <w:rFonts w:ascii="GHEA Grapalat" w:hAnsi="GHEA Grapalat" w:cs="Calibri"/>
          <w:i/>
          <w:iCs/>
          <w:sz w:val="24"/>
          <w:szCs w:val="24"/>
          <w:lang w:val="hy-AM"/>
        </w:rPr>
        <w:t>»</w:t>
      </w:r>
    </w:p>
    <w:p w14:paraId="2ADD5A1D" w14:textId="3F3E4BB0" w:rsidR="008F2FAB" w:rsidRDefault="006F02CF" w:rsidP="00284E56">
      <w:pPr>
        <w:tabs>
          <w:tab w:val="left" w:pos="709"/>
          <w:tab w:val="left" w:pos="990"/>
        </w:tabs>
        <w:spacing w:after="0" w:line="276" w:lineRule="auto"/>
        <w:ind w:firstLine="567"/>
        <w:jc w:val="both"/>
        <w:rPr>
          <w:rFonts w:ascii="GHEA Grapalat" w:hAnsi="GHEA Grapalat"/>
          <w:b/>
          <w:i/>
          <w:sz w:val="24"/>
          <w:szCs w:val="24"/>
          <w:lang w:val="hy-AM"/>
        </w:rPr>
      </w:pPr>
      <w:r w:rsidRPr="00CF07B7">
        <w:rPr>
          <w:rFonts w:ascii="GHEA Grapalat" w:hAnsi="GHEA Grapalat"/>
          <w:b/>
          <w:i/>
          <w:sz w:val="24"/>
          <w:szCs w:val="24"/>
          <w:u w:val="single"/>
          <w:lang w:val="hy-AM"/>
        </w:rPr>
        <w:t>Հաշվեքննողների մեկնաբանությունը</w:t>
      </w:r>
      <w:r w:rsidRPr="00CF07B7">
        <w:rPr>
          <w:rFonts w:ascii="GHEA Grapalat" w:hAnsi="GHEA Grapalat"/>
          <w:b/>
          <w:i/>
          <w:sz w:val="24"/>
          <w:szCs w:val="24"/>
          <w:lang w:val="hy-AM"/>
        </w:rPr>
        <w:t xml:space="preserve">. </w:t>
      </w:r>
      <w:r w:rsidR="00284E56">
        <w:rPr>
          <w:rFonts w:ascii="GHEA Grapalat" w:hAnsi="GHEA Grapalat"/>
          <w:b/>
          <w:i/>
          <w:sz w:val="24"/>
          <w:szCs w:val="24"/>
          <w:lang w:val="hy-AM"/>
        </w:rPr>
        <w:t xml:space="preserve"> </w:t>
      </w:r>
    </w:p>
    <w:p w14:paraId="0F990014" w14:textId="3C78A870" w:rsidR="00237D2B" w:rsidRDefault="008439D6" w:rsidP="00D54003">
      <w:pPr>
        <w:tabs>
          <w:tab w:val="left" w:pos="709"/>
          <w:tab w:val="left" w:pos="990"/>
        </w:tabs>
        <w:spacing w:after="0" w:line="276" w:lineRule="auto"/>
        <w:ind w:firstLine="567"/>
        <w:jc w:val="both"/>
        <w:rPr>
          <w:rFonts w:ascii="GHEA Grapalat" w:hAnsi="GHEA Grapalat" w:cs="Calibri"/>
          <w:i/>
          <w:iCs/>
          <w:sz w:val="24"/>
          <w:szCs w:val="24"/>
          <w:lang w:val="hy-AM"/>
        </w:rPr>
      </w:pPr>
      <w:r>
        <w:rPr>
          <w:rFonts w:ascii="GHEA Grapalat" w:hAnsi="GHEA Grapalat" w:cs="Calibri"/>
          <w:i/>
          <w:iCs/>
          <w:sz w:val="24"/>
          <w:szCs w:val="24"/>
          <w:lang w:val="hy-AM"/>
        </w:rPr>
        <w:lastRenderedPageBreak/>
        <w:t xml:space="preserve">Պետք է նկատի ունենալ, որ </w:t>
      </w:r>
      <w:r w:rsidR="00507597">
        <w:rPr>
          <w:rFonts w:ascii="GHEA Grapalat" w:hAnsi="GHEA Grapalat" w:cs="Calibri"/>
          <w:i/>
          <w:iCs/>
          <w:sz w:val="24"/>
          <w:szCs w:val="24"/>
          <w:lang w:val="hy-AM"/>
        </w:rPr>
        <w:t>հաշվեքննությամբ ԳՖԿ</w:t>
      </w:r>
      <w:r w:rsidR="00507597">
        <w:rPr>
          <w:rFonts w:ascii="GHEA Grapalat" w:hAnsi="GHEA Grapalat" w:cs="Calibri"/>
          <w:i/>
          <w:iCs/>
          <w:sz w:val="24"/>
          <w:szCs w:val="24"/>
          <w:lang w:val="hy-AM"/>
        </w:rPr>
        <w:noBreakHyphen/>
        <w:t>ի կազմակերպաիրավական տեսակի փոփոխության առաջարկ չի ներկայացվել, քանի որ ԳՖԿ-ն, անգամ իրավաբանական անձի կարգավիճակով</w:t>
      </w:r>
      <w:r w:rsidR="00013A64">
        <w:rPr>
          <w:rFonts w:ascii="GHEA Grapalat" w:hAnsi="GHEA Grapalat" w:cs="Calibri"/>
          <w:i/>
          <w:iCs/>
          <w:sz w:val="24"/>
          <w:szCs w:val="24"/>
          <w:lang w:val="hy-AM"/>
        </w:rPr>
        <w:t>՝ տվյալ բյուջետային միջոցառումների շրջանակում,</w:t>
      </w:r>
      <w:r w:rsidR="00507597">
        <w:rPr>
          <w:rFonts w:ascii="GHEA Grapalat" w:hAnsi="GHEA Grapalat" w:cs="Calibri"/>
          <w:i/>
          <w:iCs/>
          <w:sz w:val="24"/>
          <w:szCs w:val="24"/>
          <w:lang w:val="hy-AM"/>
        </w:rPr>
        <w:t xml:space="preserve"> չի կարող հանդիսանալ</w:t>
      </w:r>
      <w:r w:rsidR="00507597" w:rsidRPr="00A91C7F">
        <w:rPr>
          <w:rFonts w:ascii="GHEA Grapalat" w:hAnsi="GHEA Grapalat" w:cs="Calibri"/>
          <w:i/>
          <w:iCs/>
          <w:sz w:val="24"/>
          <w:szCs w:val="24"/>
          <w:lang w:val="hy-AM"/>
        </w:rPr>
        <w:t xml:space="preserve"> </w:t>
      </w:r>
      <w:r w:rsidR="00507597">
        <w:rPr>
          <w:rFonts w:ascii="GHEA Grapalat" w:hAnsi="GHEA Grapalat" w:cs="Calibri"/>
          <w:i/>
          <w:iCs/>
          <w:sz w:val="24"/>
          <w:szCs w:val="24"/>
          <w:lang w:val="hy-AM"/>
        </w:rPr>
        <w:t>սուբսիդիայի շահառու և նրա հետ չի կարող կնքվել սուբսիդիայի տրամադրման պայմանագիր</w:t>
      </w:r>
      <w:r>
        <w:rPr>
          <w:rFonts w:ascii="GHEA Grapalat" w:hAnsi="GHEA Grapalat" w:cs="Calibri"/>
          <w:i/>
          <w:iCs/>
          <w:sz w:val="24"/>
          <w:szCs w:val="24"/>
          <w:lang w:val="hy-AM"/>
        </w:rPr>
        <w:t>։</w:t>
      </w:r>
    </w:p>
    <w:p w14:paraId="1694418B" w14:textId="419768EA" w:rsidR="00E317F6" w:rsidRDefault="00E317F6" w:rsidP="0068356E">
      <w:pPr>
        <w:tabs>
          <w:tab w:val="left" w:pos="993"/>
        </w:tabs>
        <w:spacing w:after="0" w:line="276" w:lineRule="auto"/>
        <w:ind w:left="426" w:firstLine="426"/>
        <w:jc w:val="both"/>
        <w:rPr>
          <w:rFonts w:ascii="GHEA Grapalat" w:hAnsi="GHEA Grapalat"/>
          <w:sz w:val="24"/>
          <w:szCs w:val="24"/>
          <w:lang w:val="hy-AM"/>
        </w:rPr>
      </w:pPr>
      <w:r w:rsidRPr="000530F5">
        <w:rPr>
          <w:rFonts w:ascii="GHEA Grapalat" w:hAnsi="GHEA Grapalat" w:cs="Arial"/>
          <w:b/>
          <w:sz w:val="24"/>
          <w:szCs w:val="24"/>
          <w:lang w:val="hy-AM"/>
        </w:rPr>
        <w:t>5</w:t>
      </w:r>
      <w:r w:rsidRPr="000530F5">
        <w:rPr>
          <w:rFonts w:ascii="GHEA Grapalat" w:eastAsia="MS Mincho" w:hAnsi="GHEA Grapalat" w:cs="MS Mincho"/>
          <w:b/>
          <w:sz w:val="24"/>
          <w:szCs w:val="24"/>
          <w:lang w:val="hy-AM"/>
        </w:rPr>
        <w:t>.</w:t>
      </w:r>
      <w:r w:rsidR="00502EBA">
        <w:rPr>
          <w:rFonts w:ascii="GHEA Grapalat" w:hAnsi="GHEA Grapalat" w:cs="Arial"/>
          <w:b/>
          <w:sz w:val="24"/>
          <w:szCs w:val="24"/>
          <w:lang w:val="hy-AM"/>
        </w:rPr>
        <w:t>2</w:t>
      </w:r>
      <w:r w:rsidR="00502EBA" w:rsidRPr="00502EBA">
        <w:rPr>
          <w:rFonts w:ascii="GHEA Grapalat" w:hAnsi="GHEA Grapalat" w:cs="Arial"/>
          <w:b/>
          <w:sz w:val="24"/>
          <w:szCs w:val="24"/>
          <w:lang w:val="hy-AM"/>
        </w:rPr>
        <w:t>.1</w:t>
      </w:r>
      <w:r w:rsidRPr="000530F5">
        <w:rPr>
          <w:rFonts w:ascii="GHEA Grapalat" w:hAnsi="GHEA Grapalat"/>
          <w:sz w:val="24"/>
          <w:szCs w:val="24"/>
          <w:lang w:val="hy-AM"/>
        </w:rPr>
        <w:t xml:space="preserve"> </w:t>
      </w:r>
      <w:r w:rsidRPr="000530F5">
        <w:rPr>
          <w:rFonts w:ascii="GHEA Grapalat" w:eastAsia="Times New Roman" w:hAnsi="GHEA Grapalat" w:cs="Times New Roman"/>
          <w:b/>
          <w:sz w:val="24"/>
          <w:szCs w:val="24"/>
          <w:lang w:val="hy-AM"/>
        </w:rPr>
        <w:t xml:space="preserve">Առկա </w:t>
      </w:r>
      <w:r w:rsidR="0056591F">
        <w:rPr>
          <w:rFonts w:ascii="GHEA Grapalat" w:eastAsia="Times New Roman" w:hAnsi="GHEA Grapalat" w:cs="Times New Roman"/>
          <w:b/>
          <w:sz w:val="24"/>
          <w:szCs w:val="24"/>
          <w:lang w:val="hy-AM"/>
        </w:rPr>
        <w:t>է</w:t>
      </w:r>
      <w:r w:rsidRPr="000530F5">
        <w:rPr>
          <w:rFonts w:ascii="GHEA Grapalat" w:eastAsia="Times New Roman" w:hAnsi="GHEA Grapalat" w:cs="Times New Roman"/>
          <w:b/>
          <w:sz w:val="24"/>
          <w:szCs w:val="24"/>
          <w:lang w:val="hy-AM"/>
        </w:rPr>
        <w:t xml:space="preserve"> անհամապատասխանություն</w:t>
      </w:r>
      <w:r>
        <w:rPr>
          <w:rFonts w:ascii="GHEA Grapalat" w:eastAsia="Times New Roman" w:hAnsi="GHEA Grapalat" w:cs="Times New Roman"/>
          <w:b/>
          <w:sz w:val="24"/>
          <w:szCs w:val="24"/>
          <w:lang w:val="hy-AM"/>
        </w:rPr>
        <w:t xml:space="preserve"> Որոշում 1-ի</w:t>
      </w:r>
      <w:r w:rsidRPr="000530F5">
        <w:rPr>
          <w:rFonts w:ascii="GHEA Grapalat" w:eastAsia="Times New Roman" w:hAnsi="GHEA Grapalat" w:cs="Times New Roman"/>
          <w:b/>
          <w:sz w:val="24"/>
          <w:szCs w:val="24"/>
          <w:lang w:val="hy-AM"/>
        </w:rPr>
        <w:t xml:space="preserve"> </w:t>
      </w:r>
      <w:r>
        <w:rPr>
          <w:rFonts w:ascii="GHEA Grapalat" w:eastAsia="Times New Roman" w:hAnsi="GHEA Grapalat" w:cs="Times New Roman"/>
          <w:b/>
          <w:sz w:val="24"/>
          <w:szCs w:val="24"/>
          <w:lang w:val="hy-AM"/>
        </w:rPr>
        <w:t xml:space="preserve">Հավելվածով սահմանված </w:t>
      </w:r>
      <w:r>
        <w:rPr>
          <w:rFonts w:ascii="GHEA Grapalat" w:hAnsi="GHEA Grapalat"/>
          <w:b/>
          <w:sz w:val="24"/>
          <w:szCs w:val="24"/>
          <w:lang w:val="hy-AM"/>
        </w:rPr>
        <w:t>Կ</w:t>
      </w:r>
      <w:r w:rsidRPr="000530F5">
        <w:rPr>
          <w:rFonts w:ascii="GHEA Grapalat" w:hAnsi="GHEA Grapalat"/>
          <w:b/>
          <w:sz w:val="24"/>
          <w:szCs w:val="24"/>
          <w:lang w:val="hy-AM"/>
        </w:rPr>
        <w:t xml:space="preserve">արգի </w:t>
      </w:r>
      <w:r>
        <w:rPr>
          <w:rFonts w:ascii="GHEA Grapalat" w:hAnsi="GHEA Grapalat"/>
          <w:b/>
          <w:sz w:val="24"/>
          <w:szCs w:val="24"/>
          <w:lang w:val="hy-AM"/>
        </w:rPr>
        <w:t>7</w:t>
      </w:r>
      <w:r w:rsidRPr="000530F5">
        <w:rPr>
          <w:rFonts w:ascii="GHEA Grapalat" w:hAnsi="GHEA Grapalat"/>
          <w:b/>
          <w:sz w:val="24"/>
          <w:szCs w:val="24"/>
          <w:lang w:val="hy-AM"/>
        </w:rPr>
        <w:t xml:space="preserve">-րդ </w:t>
      </w:r>
      <w:r>
        <w:rPr>
          <w:rFonts w:ascii="GHEA Grapalat" w:hAnsi="GHEA Grapalat"/>
          <w:b/>
          <w:sz w:val="24"/>
          <w:szCs w:val="24"/>
          <w:lang w:val="hy-AM"/>
        </w:rPr>
        <w:t>կետ</w:t>
      </w:r>
      <w:r w:rsidRPr="000530F5">
        <w:rPr>
          <w:rFonts w:ascii="GHEA Grapalat" w:hAnsi="GHEA Grapalat"/>
          <w:b/>
          <w:sz w:val="24"/>
          <w:szCs w:val="24"/>
          <w:lang w:val="hy-AM"/>
        </w:rPr>
        <w:t xml:space="preserve">ով սահմանված </w:t>
      </w:r>
      <w:r>
        <w:rPr>
          <w:rFonts w:ascii="GHEA Grapalat" w:hAnsi="GHEA Grapalat"/>
          <w:b/>
          <w:sz w:val="24"/>
          <w:szCs w:val="24"/>
          <w:lang w:val="hy-AM"/>
        </w:rPr>
        <w:t>պահանջ</w:t>
      </w:r>
      <w:r w:rsidRPr="000530F5">
        <w:rPr>
          <w:rFonts w:ascii="GHEA Grapalat" w:hAnsi="GHEA Grapalat"/>
          <w:b/>
          <w:sz w:val="24"/>
          <w:szCs w:val="24"/>
          <w:lang w:val="hy-AM"/>
        </w:rPr>
        <w:t xml:space="preserve">ի </w:t>
      </w:r>
      <w:r>
        <w:rPr>
          <w:rFonts w:ascii="GHEA Grapalat" w:hAnsi="GHEA Grapalat"/>
          <w:b/>
          <w:sz w:val="24"/>
          <w:szCs w:val="24"/>
          <w:lang w:val="hy-AM"/>
        </w:rPr>
        <w:t xml:space="preserve">հետ, </w:t>
      </w:r>
      <w:r w:rsidRPr="00E317F6">
        <w:rPr>
          <w:rFonts w:ascii="GHEA Grapalat" w:hAnsi="GHEA Grapalat"/>
          <w:sz w:val="24"/>
          <w:szCs w:val="24"/>
          <w:lang w:val="hy-AM"/>
        </w:rPr>
        <w:t>համաձայն որի</w:t>
      </w:r>
      <w:r>
        <w:rPr>
          <w:rFonts w:ascii="GHEA Grapalat" w:hAnsi="GHEA Grapalat"/>
          <w:sz w:val="24"/>
          <w:szCs w:val="24"/>
          <w:lang w:val="hy-AM"/>
        </w:rPr>
        <w:t>՝ «</w:t>
      </w:r>
      <w:r w:rsidR="006D3F73">
        <w:rPr>
          <w:rFonts w:ascii="GHEA Grapalat" w:hAnsi="GHEA Grapalat"/>
          <w:sz w:val="24"/>
          <w:szCs w:val="24"/>
          <w:lang w:val="hy-AM"/>
        </w:rPr>
        <w:t xml:space="preserve">Կազմակերպությանը սուբսիդիա հատկացվում է բյուջետային հատկացումների ստորադաս կարգադրիչ </w:t>
      </w:r>
      <w:r w:rsidR="006D3F73" w:rsidRPr="006D3F73">
        <w:rPr>
          <w:rFonts w:ascii="GHEA Grapalat" w:hAnsi="GHEA Grapalat"/>
          <w:sz w:val="24"/>
          <w:szCs w:val="24"/>
          <w:lang w:val="hy-AM"/>
        </w:rPr>
        <w:t>(</w:t>
      </w:r>
      <w:r w:rsidR="006D3F73">
        <w:rPr>
          <w:rFonts w:ascii="GHEA Grapalat" w:hAnsi="GHEA Grapalat"/>
          <w:sz w:val="24"/>
          <w:szCs w:val="24"/>
          <w:lang w:val="hy-AM"/>
        </w:rPr>
        <w:t>ԲՍԿ</w:t>
      </w:r>
      <w:r w:rsidR="006D3F73" w:rsidRPr="006D3F73">
        <w:rPr>
          <w:rFonts w:ascii="GHEA Grapalat" w:hAnsi="GHEA Grapalat"/>
          <w:sz w:val="24"/>
          <w:szCs w:val="24"/>
          <w:lang w:val="hy-AM"/>
        </w:rPr>
        <w:t>)</w:t>
      </w:r>
      <w:r w:rsidR="006D3F73">
        <w:rPr>
          <w:rFonts w:ascii="GHEA Grapalat" w:hAnsi="GHEA Grapalat"/>
          <w:sz w:val="24"/>
          <w:szCs w:val="24"/>
          <w:lang w:val="hy-AM"/>
        </w:rPr>
        <w:t xml:space="preserve"> հանդիսացող պետական մարմնի և կազմակերպության միջև կնքած սուբսիդիայի տրամադրման մասին պայմանագրի հիման վրա </w:t>
      </w:r>
      <w:r w:rsidR="006D3F73" w:rsidRPr="006D3F73">
        <w:rPr>
          <w:rFonts w:ascii="GHEA Grapalat" w:hAnsi="GHEA Grapalat"/>
          <w:sz w:val="24"/>
          <w:szCs w:val="24"/>
          <w:lang w:val="hy-AM"/>
        </w:rPr>
        <w:t>(…)</w:t>
      </w:r>
      <w:r>
        <w:rPr>
          <w:rFonts w:ascii="GHEA Grapalat" w:hAnsi="GHEA Grapalat"/>
          <w:sz w:val="24"/>
          <w:szCs w:val="24"/>
          <w:lang w:val="hy-AM"/>
        </w:rPr>
        <w:t>»</w:t>
      </w:r>
      <w:r w:rsidR="006D3F73">
        <w:rPr>
          <w:rFonts w:ascii="GHEA Grapalat" w:hAnsi="GHEA Grapalat"/>
          <w:sz w:val="24"/>
          <w:szCs w:val="24"/>
          <w:lang w:val="hy-AM"/>
        </w:rPr>
        <w:t>։</w:t>
      </w:r>
    </w:p>
    <w:p w14:paraId="46F58102" w14:textId="254F4A5E" w:rsidR="0056591F" w:rsidRPr="00B25E3A" w:rsidRDefault="006D3F73" w:rsidP="0068356E">
      <w:pPr>
        <w:tabs>
          <w:tab w:val="left" w:pos="567"/>
        </w:tabs>
        <w:spacing w:after="0" w:line="276" w:lineRule="auto"/>
        <w:ind w:left="426" w:right="-55" w:firstLine="426"/>
        <w:jc w:val="both"/>
        <w:rPr>
          <w:rFonts w:ascii="GHEA Grapalat" w:hAnsi="GHEA Grapalat"/>
          <w:sz w:val="24"/>
          <w:szCs w:val="24"/>
          <w:lang w:val="hy-AM"/>
        </w:rPr>
      </w:pPr>
      <w:r>
        <w:rPr>
          <w:rFonts w:ascii="GHEA Grapalat" w:eastAsia="Times New Roman" w:hAnsi="GHEA Grapalat" w:cs="Times New Roman"/>
          <w:sz w:val="24"/>
          <w:szCs w:val="24"/>
          <w:lang w:val="hy-AM"/>
        </w:rPr>
        <w:t xml:space="preserve">Հաշվեքննությամբ արձանագրվել է, որ </w:t>
      </w:r>
      <w:r w:rsidRPr="00085DDF">
        <w:rPr>
          <w:rFonts w:ascii="GHEA Grapalat" w:eastAsia="Times New Roman" w:hAnsi="GHEA Grapalat" w:cs="Times New Roman"/>
          <w:sz w:val="24"/>
          <w:szCs w:val="24"/>
          <w:lang w:val="hy-AM"/>
        </w:rPr>
        <w:t xml:space="preserve">Նախարարությունը </w:t>
      </w:r>
      <w:r w:rsidR="0073306D">
        <w:rPr>
          <w:rFonts w:ascii="GHEA Grapalat" w:eastAsia="Times New Roman" w:hAnsi="GHEA Grapalat" w:cs="Times New Roman"/>
          <w:sz w:val="24"/>
          <w:szCs w:val="24"/>
          <w:lang w:val="hy-AM"/>
        </w:rPr>
        <w:t xml:space="preserve">սուբսիդիայի շահառու հանդիսացող կազմակերպությունների հետ </w:t>
      </w:r>
      <w:r w:rsidR="00013A64">
        <w:rPr>
          <w:rFonts w:ascii="GHEA Grapalat" w:hAnsi="GHEA Grapalat"/>
          <w:sz w:val="24"/>
          <w:szCs w:val="24"/>
          <w:lang w:val="hy-AM"/>
        </w:rPr>
        <w:t>ս</w:t>
      </w:r>
      <w:r w:rsidRPr="00085DDF">
        <w:rPr>
          <w:rFonts w:ascii="GHEA Grapalat" w:hAnsi="GHEA Grapalat"/>
          <w:sz w:val="24"/>
          <w:szCs w:val="24"/>
          <w:lang w:val="hy-AM"/>
        </w:rPr>
        <w:t xml:space="preserve">ուբսիդիայի </w:t>
      </w:r>
      <w:r w:rsidR="00013A64">
        <w:rPr>
          <w:rFonts w:ascii="GHEA Grapalat" w:hAnsi="GHEA Grapalat"/>
          <w:sz w:val="24"/>
          <w:szCs w:val="24"/>
          <w:lang w:val="hy-AM"/>
        </w:rPr>
        <w:t>տրամադրման</w:t>
      </w:r>
      <w:r w:rsidRPr="00085DDF">
        <w:rPr>
          <w:rFonts w:ascii="GHEA Grapalat" w:hAnsi="GHEA Grapalat"/>
          <w:sz w:val="24"/>
          <w:szCs w:val="24"/>
          <w:lang w:val="hy-AM"/>
        </w:rPr>
        <w:t xml:space="preserve"> մասին պայմանագրեր</w:t>
      </w:r>
      <w:r w:rsidRPr="006D3F73">
        <w:rPr>
          <w:rFonts w:ascii="GHEA Grapalat" w:hAnsi="GHEA Grapalat"/>
          <w:sz w:val="24"/>
          <w:szCs w:val="24"/>
          <w:lang w:val="hy-AM"/>
        </w:rPr>
        <w:t xml:space="preserve"> </w:t>
      </w:r>
      <w:r w:rsidR="0073306D">
        <w:rPr>
          <w:rFonts w:ascii="GHEA Grapalat" w:hAnsi="GHEA Grapalat"/>
          <w:sz w:val="24"/>
          <w:szCs w:val="24"/>
          <w:lang w:val="hy-AM"/>
        </w:rPr>
        <w:t>չի կնքել</w:t>
      </w:r>
      <w:r w:rsidR="00013A64">
        <w:rPr>
          <w:rFonts w:ascii="GHEA Grapalat" w:hAnsi="GHEA Grapalat"/>
          <w:sz w:val="24"/>
          <w:szCs w:val="24"/>
          <w:lang w:val="hy-AM"/>
        </w:rPr>
        <w:t>, մինդեռ՝</w:t>
      </w:r>
      <w:r w:rsidR="0056591F" w:rsidRPr="00B25E3A">
        <w:rPr>
          <w:rFonts w:ascii="GHEA Grapalat" w:hAnsi="GHEA Grapalat"/>
          <w:sz w:val="24"/>
          <w:szCs w:val="24"/>
          <w:lang w:val="hy-AM"/>
        </w:rPr>
        <w:t xml:space="preserve"> այդ պայմանագրերով </w:t>
      </w:r>
      <w:r w:rsidR="00013A64">
        <w:rPr>
          <w:rFonts w:ascii="GHEA Grapalat" w:hAnsi="GHEA Grapalat"/>
          <w:sz w:val="24"/>
          <w:szCs w:val="24"/>
          <w:lang w:val="hy-AM"/>
        </w:rPr>
        <w:t xml:space="preserve">պետք </w:t>
      </w:r>
      <w:r w:rsidR="0056591F" w:rsidRPr="00B25E3A">
        <w:rPr>
          <w:rFonts w:ascii="GHEA Grapalat" w:hAnsi="GHEA Grapalat"/>
          <w:sz w:val="24"/>
          <w:szCs w:val="24"/>
          <w:lang w:val="hy-AM"/>
        </w:rPr>
        <w:t>է բացահայտվ</w:t>
      </w:r>
      <w:r w:rsidR="006E3F79">
        <w:rPr>
          <w:rFonts w:ascii="GHEA Grapalat" w:hAnsi="GHEA Grapalat"/>
          <w:sz w:val="24"/>
          <w:szCs w:val="24"/>
          <w:lang w:val="hy-AM"/>
        </w:rPr>
        <w:t>են</w:t>
      </w:r>
      <w:r w:rsidR="0056591F" w:rsidRPr="00B25E3A">
        <w:rPr>
          <w:rFonts w:ascii="GHEA Grapalat" w:hAnsi="GHEA Grapalat"/>
          <w:sz w:val="24"/>
          <w:szCs w:val="24"/>
          <w:lang w:val="hy-AM"/>
        </w:rPr>
        <w:t xml:space="preserve"> շահառուի կողմից իրականացվող ծրագրի բովանդակային նկարագիրը՝ պետական քաղաքականության սահմանված ցուցանիշներով (քանակական և ժամկետայնության) և այլ պայմանները, ներառյալ՝ դրանց չպահպանելու համար կողմերի պատասխանատվությունը</w:t>
      </w:r>
      <w:r w:rsidR="0056591F" w:rsidRPr="001E0F0B">
        <w:rPr>
          <w:rStyle w:val="FootnoteReference"/>
          <w:rFonts w:ascii="GHEA Grapalat" w:hAnsi="GHEA Grapalat"/>
          <w:b/>
          <w:sz w:val="24"/>
          <w:szCs w:val="24"/>
        </w:rPr>
        <w:footnoteReference w:id="12"/>
      </w:r>
      <w:r w:rsidR="0056591F" w:rsidRPr="00B25E3A">
        <w:rPr>
          <w:rFonts w:ascii="GHEA Grapalat" w:hAnsi="GHEA Grapalat"/>
          <w:sz w:val="24"/>
          <w:szCs w:val="24"/>
          <w:lang w:val="hy-AM"/>
        </w:rPr>
        <w:t>։ Արդյունքում</w:t>
      </w:r>
      <w:r w:rsidR="006E3F79">
        <w:rPr>
          <w:rFonts w:ascii="GHEA Grapalat" w:hAnsi="GHEA Grapalat"/>
          <w:sz w:val="24"/>
          <w:szCs w:val="24"/>
          <w:lang w:val="hy-AM"/>
        </w:rPr>
        <w:t>,</w:t>
      </w:r>
      <w:r w:rsidR="0056591F" w:rsidRPr="00B25E3A">
        <w:rPr>
          <w:rFonts w:ascii="GHEA Grapalat" w:hAnsi="GHEA Grapalat"/>
          <w:sz w:val="24"/>
          <w:szCs w:val="24"/>
          <w:lang w:val="hy-AM"/>
        </w:rPr>
        <w:t xml:space="preserve"> չեն պահպանվել պետական աջակցության յուրաքանչյուր բյուջետային միջոցառման նպատակի իրագործման համար սահմանված պահանջները և չեն հավաքվել, ընդհանրացվել ու գնահատվել՝ ըստ առանձին շահառուների արդյունքային (քանակական, որակական, ժամկետային) ցուցանիշները: Ինչն իր հերթին անհնար է դարձրել գյուղատնտեսության բնագավառում պետական աջակցության ծրագրերի իրականացմամբ նախանշված արդյունքներին</w:t>
      </w:r>
      <w:r w:rsidR="0056591F" w:rsidRPr="001E0F0B">
        <w:rPr>
          <w:rStyle w:val="FootnoteReference"/>
          <w:rFonts w:ascii="GHEA Grapalat" w:hAnsi="GHEA Grapalat"/>
          <w:b/>
          <w:sz w:val="24"/>
          <w:szCs w:val="24"/>
        </w:rPr>
        <w:footnoteReference w:id="13"/>
      </w:r>
      <w:r w:rsidR="0056591F" w:rsidRPr="00B25E3A">
        <w:rPr>
          <w:rFonts w:ascii="GHEA Grapalat" w:hAnsi="GHEA Grapalat"/>
          <w:b/>
          <w:sz w:val="24"/>
          <w:szCs w:val="24"/>
          <w:lang w:val="hy-AM"/>
        </w:rPr>
        <w:t xml:space="preserve"> </w:t>
      </w:r>
      <w:r w:rsidR="0056591F" w:rsidRPr="00B25E3A">
        <w:rPr>
          <w:rFonts w:ascii="GHEA Grapalat" w:hAnsi="GHEA Grapalat"/>
          <w:sz w:val="24"/>
          <w:szCs w:val="24"/>
          <w:lang w:val="hy-AM"/>
        </w:rPr>
        <w:t>հասնելու աստիճանի գնահատումը։</w:t>
      </w:r>
    </w:p>
    <w:p w14:paraId="27490DEF" w14:textId="2C6EF3BB" w:rsidR="000530F5" w:rsidRPr="00C74847" w:rsidRDefault="004306AF" w:rsidP="000530F5">
      <w:pPr>
        <w:pStyle w:val="FootnoteText"/>
        <w:tabs>
          <w:tab w:val="left" w:pos="284"/>
          <w:tab w:val="left" w:pos="709"/>
        </w:tabs>
        <w:spacing w:line="276" w:lineRule="auto"/>
        <w:ind w:firstLine="426"/>
        <w:jc w:val="both"/>
        <w:rPr>
          <w:rFonts w:ascii="GHEA Grapalat" w:hAnsi="GHEA Grapalat"/>
          <w:color w:val="000000" w:themeColor="text1"/>
          <w:sz w:val="24"/>
          <w:szCs w:val="24"/>
          <w:shd w:val="clear" w:color="auto" w:fill="FFFFFF"/>
          <w:lang w:val="hy-AM"/>
        </w:rPr>
      </w:pPr>
      <w:r w:rsidRPr="00AA5D2C">
        <w:rPr>
          <w:rFonts w:ascii="GHEA Grapalat" w:hAnsi="GHEA Grapalat" w:cs="Arial"/>
          <w:b/>
          <w:sz w:val="24"/>
          <w:szCs w:val="24"/>
          <w:lang w:val="hy-AM"/>
        </w:rPr>
        <w:t>5</w:t>
      </w:r>
      <w:r w:rsidRPr="00AA5D2C">
        <w:rPr>
          <w:rFonts w:ascii="GHEA Grapalat" w:eastAsia="MS Mincho" w:hAnsi="GHEA Grapalat" w:cs="MS Mincho"/>
          <w:b/>
          <w:sz w:val="24"/>
          <w:szCs w:val="24"/>
          <w:lang w:val="hy-AM"/>
        </w:rPr>
        <w:t>.</w:t>
      </w:r>
      <w:r w:rsidR="00FE2163">
        <w:rPr>
          <w:rFonts w:ascii="GHEA Grapalat" w:hAnsi="GHEA Grapalat" w:cs="Arial"/>
          <w:b/>
          <w:sz w:val="24"/>
          <w:szCs w:val="24"/>
          <w:lang w:val="hy-AM"/>
        </w:rPr>
        <w:t>3</w:t>
      </w:r>
      <w:r w:rsidRPr="00AA5D2C">
        <w:rPr>
          <w:rFonts w:ascii="GHEA Grapalat" w:hAnsi="GHEA Grapalat"/>
          <w:sz w:val="24"/>
          <w:szCs w:val="24"/>
          <w:lang w:val="hy-AM"/>
        </w:rPr>
        <w:t xml:space="preserve"> </w:t>
      </w:r>
      <w:r w:rsidR="000530F5" w:rsidRPr="00690A79">
        <w:rPr>
          <w:rFonts w:ascii="GHEA Grapalat" w:eastAsia="Times New Roman" w:hAnsi="GHEA Grapalat" w:cs="Times New Roman"/>
          <w:b/>
          <w:sz w:val="24"/>
          <w:szCs w:val="24"/>
          <w:lang w:val="hy-AM"/>
        </w:rPr>
        <w:t xml:space="preserve">Առկա է անհամապատասխանություն Հայաստանի Հանրապետության կառավարության </w:t>
      </w:r>
      <w:r w:rsidR="000530F5" w:rsidRPr="00690A79">
        <w:rPr>
          <w:rFonts w:ascii="GHEA Grapalat" w:eastAsia="Times New Roman" w:hAnsi="GHEA Grapalat" w:cs="Times New Roman"/>
          <w:b/>
          <w:color w:val="000000"/>
          <w:sz w:val="24"/>
          <w:szCs w:val="24"/>
          <w:lang w:val="hy-AM"/>
        </w:rPr>
        <w:t>2018</w:t>
      </w:r>
      <w:r w:rsidR="000530F5" w:rsidRPr="00690A79">
        <w:rPr>
          <w:rFonts w:ascii="GHEA Grapalat" w:eastAsia="Times New Roman" w:hAnsi="GHEA Grapalat" w:cs="Times New Roman"/>
          <w:color w:val="000000"/>
          <w:sz w:val="21"/>
          <w:szCs w:val="21"/>
          <w:lang w:val="hy-AM"/>
        </w:rPr>
        <w:t xml:space="preserve"> </w:t>
      </w:r>
      <w:r w:rsidR="000530F5" w:rsidRPr="00690A79">
        <w:rPr>
          <w:rFonts w:ascii="GHEA Grapalat" w:eastAsia="Times New Roman" w:hAnsi="GHEA Grapalat" w:cs="Times New Roman"/>
          <w:b/>
          <w:sz w:val="24"/>
          <w:szCs w:val="24"/>
          <w:lang w:val="hy-AM"/>
        </w:rPr>
        <w:t xml:space="preserve">թվականի հուլիսի 19-ի «Հայաստանի Հանրապետությունում ագրոպարենային ոլորտի սարքավորումների լիզինգի աջակցության ծրագիրը </w:t>
      </w:r>
      <w:r w:rsidR="000530F5" w:rsidRPr="005A005B">
        <w:rPr>
          <w:rFonts w:ascii="GHEA Grapalat" w:eastAsia="Times New Roman" w:hAnsi="GHEA Grapalat" w:cs="Times New Roman"/>
          <w:b/>
          <w:sz w:val="24"/>
          <w:szCs w:val="24"/>
          <w:lang w:val="hy-AM"/>
        </w:rPr>
        <w:t xml:space="preserve">հաստատելու մասին» </w:t>
      </w:r>
      <w:r w:rsidR="000530F5" w:rsidRPr="005A005B">
        <w:rPr>
          <w:rFonts w:ascii="GHEA Grapalat" w:hAnsi="GHEA Grapalat"/>
          <w:b/>
          <w:sz w:val="24"/>
          <w:szCs w:val="24"/>
          <w:lang w:val="hy-AM"/>
        </w:rPr>
        <w:t>№</w:t>
      </w:r>
      <w:r w:rsidR="000530F5" w:rsidRPr="005A005B">
        <w:rPr>
          <w:rFonts w:ascii="GHEA Grapalat" w:eastAsia="Times New Roman" w:hAnsi="GHEA Grapalat" w:cs="Times New Roman"/>
          <w:b/>
          <w:sz w:val="24"/>
          <w:szCs w:val="24"/>
          <w:lang w:val="hy-AM"/>
        </w:rPr>
        <w:t xml:space="preserve"> 893-Լ որոշմամբ (այսուհետ՝ Որոշում </w:t>
      </w:r>
      <w:r w:rsidR="000530F5">
        <w:rPr>
          <w:rFonts w:ascii="GHEA Grapalat" w:eastAsia="Times New Roman" w:hAnsi="GHEA Grapalat" w:cs="Times New Roman"/>
          <w:b/>
          <w:sz w:val="24"/>
          <w:szCs w:val="24"/>
          <w:lang w:val="hy-AM"/>
        </w:rPr>
        <w:t>2</w:t>
      </w:r>
      <w:r w:rsidR="000530F5" w:rsidRPr="005A005B">
        <w:rPr>
          <w:rFonts w:ascii="GHEA Grapalat" w:eastAsia="Times New Roman" w:hAnsi="GHEA Grapalat" w:cs="Times New Roman"/>
          <w:b/>
          <w:sz w:val="24"/>
          <w:szCs w:val="24"/>
          <w:lang w:val="hy-AM"/>
        </w:rPr>
        <w:t xml:space="preserve">) հաստատված ծրագրի 40-րդ կետի 3-րդ ենթակետի պահանջների հետ, </w:t>
      </w:r>
      <w:r w:rsidR="000530F5" w:rsidRPr="005A005B">
        <w:rPr>
          <w:rFonts w:ascii="GHEA Grapalat" w:eastAsia="Times New Roman" w:hAnsi="GHEA Grapalat" w:cs="Times New Roman"/>
          <w:sz w:val="24"/>
          <w:szCs w:val="24"/>
          <w:lang w:val="hy-AM"/>
        </w:rPr>
        <w:t>որի համաձայն՝ «</w:t>
      </w:r>
      <w:r w:rsidR="000530F5" w:rsidRPr="005A005B">
        <w:rPr>
          <w:rFonts w:ascii="GHEA Grapalat" w:eastAsia="Times New Roman" w:hAnsi="GHEA Grapalat" w:cs="Times New Roman"/>
          <w:color w:val="000000"/>
          <w:sz w:val="24"/>
          <w:szCs w:val="24"/>
          <w:lang w:val="hy-AM"/>
        </w:rPr>
        <w:t xml:space="preserve">Ծրագրի շրջանակներում </w:t>
      </w:r>
      <w:r w:rsidR="000530F5" w:rsidRPr="005A005B">
        <w:rPr>
          <w:rFonts w:ascii="Arial Unicode" w:eastAsia="Times New Roman" w:hAnsi="Arial Unicode" w:cs="Times New Roman"/>
          <w:color w:val="FF0000"/>
          <w:sz w:val="21"/>
          <w:szCs w:val="21"/>
          <w:lang w:val="hy-AM"/>
        </w:rPr>
        <w:t xml:space="preserve"> </w:t>
      </w:r>
      <w:r w:rsidR="000530F5" w:rsidRPr="005A005B">
        <w:rPr>
          <w:rFonts w:ascii="GHEA Grapalat" w:eastAsia="Times New Roman" w:hAnsi="GHEA Grapalat" w:cs="Times New Roman"/>
          <w:color w:val="000000" w:themeColor="text1"/>
          <w:sz w:val="24"/>
          <w:szCs w:val="24"/>
          <w:lang w:val="hy-AM"/>
        </w:rPr>
        <w:t>լիզինգառուն վճարում է լիզինգի առարկայի արժեքի 20 տոկոսի չափով կանխավճար»:</w:t>
      </w:r>
    </w:p>
    <w:p w14:paraId="38A85B46" w14:textId="5871BB7B" w:rsidR="000530F5" w:rsidRPr="00402A03" w:rsidRDefault="000530F5" w:rsidP="000530F5">
      <w:pPr>
        <w:tabs>
          <w:tab w:val="left" w:pos="284"/>
          <w:tab w:val="left" w:pos="426"/>
          <w:tab w:val="left" w:pos="567"/>
          <w:tab w:val="left" w:pos="1276"/>
        </w:tabs>
        <w:spacing w:line="276" w:lineRule="auto"/>
        <w:ind w:firstLine="426"/>
        <w:jc w:val="both"/>
        <w:rPr>
          <w:rFonts w:ascii="GHEA Grapalat" w:eastAsia="Times New Roman" w:hAnsi="GHEA Grapalat" w:cs="Times New Roman"/>
          <w:sz w:val="24"/>
          <w:szCs w:val="24"/>
          <w:lang w:val="hy-AM"/>
        </w:rPr>
      </w:pPr>
      <w:r w:rsidRPr="00402A03">
        <w:rPr>
          <w:rFonts w:ascii="GHEA Grapalat" w:eastAsia="Times New Roman" w:hAnsi="GHEA Grapalat" w:cs="Times New Roman"/>
          <w:sz w:val="24"/>
          <w:szCs w:val="24"/>
          <w:lang w:val="hy-AM"/>
        </w:rPr>
        <w:t>Հաշվեքննությամբ պարզվել է,</w:t>
      </w:r>
      <w:r w:rsidRPr="00402A03">
        <w:rPr>
          <w:rFonts w:ascii="GHEA Grapalat" w:hAnsi="GHEA Grapalat" w:cs="Calibri"/>
          <w:sz w:val="24"/>
          <w:szCs w:val="24"/>
          <w:lang w:val="hy-AM"/>
        </w:rPr>
        <w:t xml:space="preserve"> </w:t>
      </w:r>
      <w:r w:rsidRPr="00402A03">
        <w:rPr>
          <w:rFonts w:ascii="GHEA Grapalat" w:eastAsia="Times New Roman" w:hAnsi="GHEA Grapalat" w:cs="Times New Roman"/>
          <w:sz w:val="24"/>
          <w:szCs w:val="24"/>
          <w:lang w:val="hy-AM"/>
        </w:rPr>
        <w:t xml:space="preserve">որ </w:t>
      </w:r>
      <w:r w:rsidR="00687714">
        <w:rPr>
          <w:rFonts w:ascii="GHEA Grapalat" w:eastAsia="Times New Roman" w:hAnsi="GHEA Grapalat" w:cs="Times New Roman"/>
          <w:sz w:val="24"/>
          <w:szCs w:val="24"/>
          <w:lang w:val="hy-AM"/>
        </w:rPr>
        <w:t xml:space="preserve">Նախարարության </w:t>
      </w:r>
      <w:r w:rsidR="00687714" w:rsidRPr="00687714">
        <w:rPr>
          <w:rFonts w:ascii="GHEA Grapalat" w:eastAsia="Times New Roman" w:hAnsi="GHEA Grapalat" w:cs="Times New Roman"/>
          <w:sz w:val="24"/>
          <w:szCs w:val="24"/>
          <w:lang w:val="hy-AM"/>
        </w:rPr>
        <w:t>(</w:t>
      </w:r>
      <w:r w:rsidR="00687714">
        <w:rPr>
          <w:rFonts w:ascii="GHEA Grapalat" w:eastAsia="Times New Roman" w:hAnsi="GHEA Grapalat" w:cs="Times New Roman"/>
          <w:sz w:val="24"/>
          <w:szCs w:val="24"/>
          <w:lang w:val="hy-AM"/>
        </w:rPr>
        <w:t>1187-12004</w:t>
      </w:r>
      <w:r w:rsidR="00687714" w:rsidRPr="00687714">
        <w:rPr>
          <w:rFonts w:ascii="GHEA Grapalat" w:eastAsia="Times New Roman" w:hAnsi="GHEA Grapalat" w:cs="Times New Roman"/>
          <w:sz w:val="24"/>
          <w:szCs w:val="24"/>
          <w:lang w:val="hy-AM"/>
        </w:rPr>
        <w:t xml:space="preserve">) </w:t>
      </w:r>
      <w:r w:rsidR="00687714">
        <w:rPr>
          <w:rFonts w:ascii="GHEA Grapalat" w:eastAsia="Times New Roman" w:hAnsi="GHEA Grapalat" w:cs="Times New Roman"/>
          <w:sz w:val="24"/>
          <w:szCs w:val="24"/>
          <w:lang w:val="hy-AM"/>
        </w:rPr>
        <w:t>«</w:t>
      </w:r>
      <w:r w:rsidR="00687714" w:rsidRPr="00687714">
        <w:rPr>
          <w:rFonts w:ascii="GHEA Grapalat" w:eastAsia="Times New Roman" w:hAnsi="GHEA Grapalat" w:cs="Times New Roman"/>
          <w:sz w:val="24"/>
          <w:szCs w:val="24"/>
          <w:lang w:val="hy-AM"/>
        </w:rPr>
        <w:t xml:space="preserve">Հայաստանի Հանրապետության ագրոպարենային ոլորտի սարքավորումների լիզինգի  </w:t>
      </w:r>
      <w:r w:rsidR="00687714" w:rsidRPr="00687714">
        <w:rPr>
          <w:rFonts w:ascii="GHEA Grapalat" w:eastAsia="Times New Roman" w:hAnsi="GHEA Grapalat" w:cs="Times New Roman"/>
          <w:sz w:val="24"/>
          <w:szCs w:val="24"/>
          <w:lang w:val="hy-AM"/>
        </w:rPr>
        <w:lastRenderedPageBreak/>
        <w:t>աջակցության ծրագիր</w:t>
      </w:r>
      <w:r w:rsidR="00687714">
        <w:rPr>
          <w:rFonts w:ascii="GHEA Grapalat" w:eastAsia="Times New Roman" w:hAnsi="GHEA Grapalat" w:cs="Times New Roman"/>
          <w:sz w:val="24"/>
          <w:szCs w:val="24"/>
          <w:lang w:val="hy-AM"/>
        </w:rPr>
        <w:t xml:space="preserve">» </w:t>
      </w:r>
      <w:r w:rsidRPr="00402A03">
        <w:rPr>
          <w:rFonts w:ascii="GHEA Grapalat" w:hAnsi="GHEA Grapalat" w:cs="Calibri"/>
          <w:sz w:val="24"/>
          <w:szCs w:val="24"/>
          <w:lang w:val="hy-AM"/>
        </w:rPr>
        <w:t>միջոցառմա</w:t>
      </w:r>
      <w:r>
        <w:rPr>
          <w:rFonts w:ascii="GHEA Grapalat" w:hAnsi="GHEA Grapalat" w:cs="Calibri"/>
          <w:sz w:val="24"/>
          <w:szCs w:val="24"/>
          <w:lang w:val="hy-AM"/>
        </w:rPr>
        <w:t xml:space="preserve">մբ </w:t>
      </w:r>
      <w:r w:rsidR="00F07F36" w:rsidRPr="00F07F36">
        <w:rPr>
          <w:rFonts w:ascii="GHEA Grapalat" w:hAnsi="GHEA Grapalat" w:cs="Calibri"/>
          <w:sz w:val="24"/>
          <w:szCs w:val="24"/>
          <w:lang w:val="hy-AM"/>
        </w:rPr>
        <w:t>(</w:t>
      </w:r>
      <w:r w:rsidR="00F07F36">
        <w:rPr>
          <w:rFonts w:ascii="GHEA Grapalat" w:hAnsi="GHEA Grapalat" w:cs="Calibri"/>
          <w:sz w:val="24"/>
          <w:szCs w:val="24"/>
          <w:lang w:val="hy-AM"/>
        </w:rPr>
        <w:t>/452200/ «</w:t>
      </w:r>
      <w:r w:rsidR="00F07F36" w:rsidRPr="00F07F36">
        <w:rPr>
          <w:rFonts w:ascii="GHEA Grapalat" w:hAnsi="GHEA Grapalat" w:cs="Calibri"/>
          <w:sz w:val="24"/>
          <w:szCs w:val="24"/>
          <w:lang w:val="hy-AM"/>
        </w:rPr>
        <w:t>Սուբսիդիաներ ոչ պետական կազմակերպությունների</w:t>
      </w:r>
      <w:r w:rsidR="00F07F36">
        <w:rPr>
          <w:rFonts w:ascii="GHEA Grapalat" w:hAnsi="GHEA Grapalat" w:cs="Calibri"/>
          <w:sz w:val="24"/>
          <w:szCs w:val="24"/>
          <w:lang w:val="hy-AM"/>
        </w:rPr>
        <w:t>ն» հոդված</w:t>
      </w:r>
      <w:r w:rsidR="00F07F36" w:rsidRPr="00F07F36">
        <w:rPr>
          <w:rFonts w:ascii="GHEA Grapalat" w:hAnsi="GHEA Grapalat" w:cs="Calibri"/>
          <w:sz w:val="24"/>
          <w:szCs w:val="24"/>
          <w:lang w:val="hy-AM"/>
        </w:rPr>
        <w:t xml:space="preserve">) </w:t>
      </w:r>
      <w:r w:rsidRPr="00402A03">
        <w:rPr>
          <w:rFonts w:ascii="GHEA Grapalat" w:hAnsi="GHEA Grapalat" w:cs="Calibri"/>
          <w:sz w:val="24"/>
          <w:szCs w:val="24"/>
          <w:lang w:val="hy-AM"/>
        </w:rPr>
        <w:t>տրամադրված լիզինգները</w:t>
      </w:r>
      <w:r w:rsidRPr="00402A03">
        <w:rPr>
          <w:rFonts w:ascii="GHEA Grapalat" w:eastAsia="Times New Roman" w:hAnsi="GHEA Grapalat" w:cs="Times New Roman"/>
          <w:sz w:val="24"/>
          <w:szCs w:val="24"/>
          <w:lang w:val="hy-AM"/>
        </w:rPr>
        <w:t xml:space="preserve"> </w:t>
      </w:r>
      <w:r w:rsidRPr="00402A03">
        <w:rPr>
          <w:rFonts w:ascii="GHEA Grapalat" w:hAnsi="GHEA Grapalat" w:cs="Calibri"/>
          <w:sz w:val="24"/>
          <w:szCs w:val="24"/>
          <w:lang w:val="hy-AM"/>
        </w:rPr>
        <w:t>ֆինանսական կազմակերպություններից (այսուհետ՝ ՖԿ)</w:t>
      </w:r>
      <w:r w:rsidRPr="00402A03">
        <w:rPr>
          <w:rFonts w:ascii="GHEA Grapalat" w:eastAsia="Times New Roman" w:hAnsi="GHEA Grapalat" w:cs="Times New Roman"/>
          <w:sz w:val="24"/>
          <w:szCs w:val="24"/>
          <w:lang w:val="hy-AM"/>
        </w:rPr>
        <w:t xml:space="preserve"> </w:t>
      </w:r>
      <w:r w:rsidRPr="00402A03">
        <w:rPr>
          <w:rFonts w:ascii="GHEA Grapalat" w:hAnsi="GHEA Grapalat" w:cs="Calibri"/>
          <w:sz w:val="24"/>
          <w:szCs w:val="24"/>
          <w:lang w:val="hy-AM"/>
        </w:rPr>
        <w:t>հինգում</w:t>
      </w:r>
      <w:r w:rsidR="0053399B">
        <w:rPr>
          <w:rStyle w:val="FootnoteReference"/>
          <w:rFonts w:ascii="GHEA Grapalat" w:hAnsi="GHEA Grapalat" w:cs="Calibri"/>
          <w:sz w:val="24"/>
          <w:szCs w:val="24"/>
          <w:lang w:val="hy-AM"/>
        </w:rPr>
        <w:footnoteReference w:id="14"/>
      </w:r>
      <w:r w:rsidRPr="00402A03">
        <w:rPr>
          <w:rFonts w:ascii="GHEA Grapalat" w:hAnsi="GHEA Grapalat" w:cs="Calibri"/>
          <w:sz w:val="24"/>
          <w:szCs w:val="24"/>
          <w:lang w:val="hy-AM"/>
        </w:rPr>
        <w:t xml:space="preserve"> </w:t>
      </w:r>
      <w:r w:rsidRPr="00402A03">
        <w:rPr>
          <w:rFonts w:ascii="GHEA Grapalat" w:eastAsia="Times New Roman" w:hAnsi="GHEA Grapalat" w:cs="Times New Roman"/>
          <w:sz w:val="24"/>
          <w:szCs w:val="24"/>
          <w:lang w:val="hy-AM"/>
        </w:rPr>
        <w:t>սկսած 2019թ.-ից միչև 2024թ.-ի ավարտը</w:t>
      </w:r>
      <w:r w:rsidRPr="00402A03">
        <w:rPr>
          <w:rFonts w:ascii="GHEA Grapalat" w:hAnsi="GHEA Grapalat" w:cs="Calibri"/>
          <w:sz w:val="24"/>
          <w:szCs w:val="24"/>
          <w:lang w:val="hy-AM"/>
        </w:rPr>
        <w:t xml:space="preserve"> </w:t>
      </w:r>
      <w:r w:rsidRPr="00402A03">
        <w:rPr>
          <w:rFonts w:ascii="GHEA Grapalat" w:eastAsia="Times New Roman" w:hAnsi="GHEA Grapalat" w:cs="Times New Roman"/>
          <w:sz w:val="24"/>
          <w:szCs w:val="24"/>
          <w:lang w:val="hy-AM"/>
        </w:rPr>
        <w:t>176</w:t>
      </w:r>
      <w:r>
        <w:rPr>
          <w:rFonts w:ascii="GHEA Grapalat" w:eastAsia="Times New Roman" w:hAnsi="GHEA Grapalat" w:cs="Times New Roman"/>
          <w:sz w:val="24"/>
          <w:szCs w:val="24"/>
          <w:lang w:val="hy-AM"/>
        </w:rPr>
        <w:t xml:space="preserve"> լիզիգառուի դեպքում </w:t>
      </w:r>
      <w:r w:rsidRPr="00402A03">
        <w:rPr>
          <w:rFonts w:ascii="GHEA Grapalat" w:eastAsia="Times New Roman" w:hAnsi="GHEA Grapalat" w:cs="Times New Roman"/>
          <w:sz w:val="24"/>
          <w:szCs w:val="24"/>
          <w:lang w:val="hy-AM"/>
        </w:rPr>
        <w:t xml:space="preserve">կանխավճարը գերազանցել է 20 տոկոսը (21-56 տոկոսի միջակայքում)։ </w:t>
      </w:r>
    </w:p>
    <w:p w14:paraId="2DC250EA" w14:textId="7970FC66" w:rsidR="000530F5" w:rsidRPr="000530F5" w:rsidRDefault="000530F5" w:rsidP="000530F5">
      <w:pPr>
        <w:tabs>
          <w:tab w:val="left" w:pos="284"/>
          <w:tab w:val="left" w:pos="426"/>
          <w:tab w:val="left" w:pos="567"/>
          <w:tab w:val="left" w:pos="1276"/>
        </w:tabs>
        <w:spacing w:line="276" w:lineRule="auto"/>
        <w:ind w:firstLine="426"/>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Նույն</w:t>
      </w:r>
      <w:r w:rsidRPr="00E15202">
        <w:rPr>
          <w:rFonts w:ascii="GHEA Grapalat" w:eastAsia="Times New Roman" w:hAnsi="GHEA Grapalat" w:cs="Times New Roman"/>
          <w:sz w:val="24"/>
          <w:szCs w:val="24"/>
          <w:lang w:val="hy-AM"/>
        </w:rPr>
        <w:t xml:space="preserve"> միջոցառմա</w:t>
      </w:r>
      <w:r>
        <w:rPr>
          <w:rFonts w:ascii="GHEA Grapalat" w:eastAsia="Times New Roman" w:hAnsi="GHEA Grapalat" w:cs="Times New Roman"/>
          <w:sz w:val="24"/>
          <w:szCs w:val="24"/>
          <w:lang w:val="hy-AM"/>
        </w:rPr>
        <w:t xml:space="preserve">մբ, </w:t>
      </w:r>
      <w:r w:rsidRPr="00E15202">
        <w:rPr>
          <w:rFonts w:ascii="GHEA Grapalat" w:eastAsia="Times New Roman" w:hAnsi="GHEA Grapalat" w:cs="Times New Roman"/>
          <w:sz w:val="24"/>
          <w:szCs w:val="24"/>
          <w:lang w:val="hy-AM"/>
        </w:rPr>
        <w:t>սկսած 2019թ.-ից միչև 2024թ.-ի ավարտը</w:t>
      </w:r>
      <w:r>
        <w:rPr>
          <w:rFonts w:ascii="GHEA Grapalat" w:eastAsia="Times New Roman" w:hAnsi="GHEA Grapalat" w:cs="Times New Roman"/>
          <w:sz w:val="24"/>
          <w:szCs w:val="24"/>
          <w:lang w:val="hy-AM"/>
        </w:rPr>
        <w:t xml:space="preserve">, Որոշում 1-ով </w:t>
      </w:r>
      <w:r w:rsidRPr="00E15202">
        <w:rPr>
          <w:rFonts w:ascii="GHEA Grapalat" w:hAnsi="GHEA Grapalat" w:cs="Calibri"/>
          <w:sz w:val="24"/>
          <w:szCs w:val="24"/>
          <w:lang w:val="hy-AM"/>
        </w:rPr>
        <w:t xml:space="preserve"> </w:t>
      </w:r>
      <w:r w:rsidRPr="00E15202">
        <w:rPr>
          <w:rFonts w:ascii="GHEA Grapalat" w:eastAsia="Times New Roman" w:hAnsi="GHEA Grapalat" w:cs="Times New Roman"/>
          <w:sz w:val="24"/>
          <w:szCs w:val="24"/>
          <w:lang w:val="hy-AM"/>
        </w:rPr>
        <w:t xml:space="preserve">սահմանված 20 տոկոսից պակաս </w:t>
      </w:r>
      <w:r>
        <w:rPr>
          <w:rFonts w:ascii="GHEA Grapalat" w:hAnsi="GHEA Grapalat" w:cs="Calibri"/>
          <w:sz w:val="24"/>
          <w:szCs w:val="24"/>
          <w:lang w:val="hy-AM"/>
        </w:rPr>
        <w:t>լիզինգների կանխավճարներով</w:t>
      </w:r>
      <w:r w:rsidRPr="00E15202">
        <w:rPr>
          <w:rFonts w:ascii="GHEA Grapalat" w:eastAsia="Times New Roman" w:hAnsi="GHEA Grapalat" w:cs="Times New Roman"/>
          <w:sz w:val="24"/>
          <w:szCs w:val="24"/>
          <w:lang w:val="hy-AM"/>
        </w:rPr>
        <w:t xml:space="preserve"> /10-19 տոկոսի միջակայքում/ </w:t>
      </w:r>
      <w:r>
        <w:rPr>
          <w:rFonts w:ascii="GHEA Grapalat" w:eastAsia="Times New Roman" w:hAnsi="GHEA Grapalat" w:cs="Times New Roman"/>
          <w:sz w:val="24"/>
          <w:szCs w:val="24"/>
          <w:lang w:val="hy-AM"/>
        </w:rPr>
        <w:t xml:space="preserve">արձանագրվել է </w:t>
      </w:r>
      <w:r w:rsidR="00396E58">
        <w:rPr>
          <w:rFonts w:ascii="GHEA Grapalat" w:eastAsia="Times New Roman" w:hAnsi="GHEA Grapalat" w:cs="Times New Roman"/>
          <w:sz w:val="24"/>
          <w:szCs w:val="24"/>
          <w:lang w:val="hy-AM"/>
        </w:rPr>
        <w:t>տոկոսագումարի</w:t>
      </w:r>
      <w:r w:rsidR="00396E58">
        <w:rPr>
          <w:rFonts w:ascii="GHEA Grapalat" w:hAnsi="GHEA Grapalat" w:cs="Calibri"/>
          <w:sz w:val="24"/>
          <w:szCs w:val="24"/>
          <w:lang w:val="hy-AM"/>
        </w:rPr>
        <w:t xml:space="preserve"> </w:t>
      </w:r>
      <w:r>
        <w:rPr>
          <w:rFonts w:ascii="GHEA Grapalat" w:hAnsi="GHEA Grapalat" w:cs="Calibri"/>
          <w:sz w:val="24"/>
          <w:szCs w:val="24"/>
          <w:lang w:val="hy-AM"/>
        </w:rPr>
        <w:t xml:space="preserve">սուբսիդավորման </w:t>
      </w:r>
      <w:r w:rsidRPr="00E15202">
        <w:rPr>
          <w:rFonts w:ascii="GHEA Grapalat" w:eastAsia="Times New Roman" w:hAnsi="GHEA Grapalat" w:cs="Times New Roman"/>
          <w:sz w:val="24"/>
          <w:szCs w:val="24"/>
          <w:lang w:val="hy-AM"/>
        </w:rPr>
        <w:t xml:space="preserve">60 դեպք, ընդամենը 11,063.50 հազ. դրամով, </w:t>
      </w:r>
      <w:r>
        <w:rPr>
          <w:rFonts w:ascii="GHEA Grapalat" w:eastAsia="Times New Roman" w:hAnsi="GHEA Grapalat" w:cs="Times New Roman"/>
          <w:sz w:val="24"/>
          <w:szCs w:val="24"/>
          <w:lang w:val="hy-AM"/>
        </w:rPr>
        <w:t>որից</w:t>
      </w:r>
      <w:r w:rsidRPr="00E15202">
        <w:rPr>
          <w:rFonts w:ascii="GHEA Grapalat" w:eastAsia="Times New Roman" w:hAnsi="GHEA Grapalat" w:cs="Times New Roman"/>
          <w:sz w:val="24"/>
          <w:szCs w:val="24"/>
          <w:lang w:val="hy-AM"/>
        </w:rPr>
        <w:t xml:space="preserve"> հաշվետու ժամանակաշրջանում 6 </w:t>
      </w:r>
      <w:r>
        <w:rPr>
          <w:rFonts w:ascii="GHEA Grapalat" w:eastAsia="Times New Roman" w:hAnsi="GHEA Grapalat" w:cs="Times New Roman"/>
          <w:sz w:val="24"/>
          <w:szCs w:val="24"/>
          <w:lang w:val="hy-AM"/>
        </w:rPr>
        <w:t xml:space="preserve">դեպքում </w:t>
      </w:r>
      <w:r w:rsidRPr="00E15202">
        <w:rPr>
          <w:rFonts w:ascii="GHEA Grapalat" w:eastAsia="Times New Roman" w:hAnsi="GHEA Grapalat" w:cs="Times New Roman"/>
          <w:sz w:val="24"/>
          <w:szCs w:val="24"/>
          <w:lang w:val="hy-AM"/>
        </w:rPr>
        <w:t>լիզինգների սուբսիդավոր</w:t>
      </w:r>
      <w:r>
        <w:rPr>
          <w:rFonts w:ascii="GHEA Grapalat" w:eastAsia="Times New Roman" w:hAnsi="GHEA Grapalat" w:cs="Times New Roman"/>
          <w:sz w:val="24"/>
          <w:szCs w:val="24"/>
          <w:lang w:val="hy-AM"/>
        </w:rPr>
        <w:t xml:space="preserve">ման </w:t>
      </w:r>
      <w:r w:rsidR="00B03D90">
        <w:rPr>
          <w:rFonts w:ascii="GHEA Grapalat" w:eastAsia="Times New Roman" w:hAnsi="GHEA Grapalat" w:cs="Times New Roman"/>
          <w:sz w:val="24"/>
          <w:szCs w:val="24"/>
          <w:lang w:val="hy-AM"/>
        </w:rPr>
        <w:t>տոկոսա</w:t>
      </w:r>
      <w:r>
        <w:rPr>
          <w:rFonts w:ascii="GHEA Grapalat" w:eastAsia="Times New Roman" w:hAnsi="GHEA Grapalat" w:cs="Times New Roman"/>
          <w:sz w:val="24"/>
          <w:szCs w:val="24"/>
          <w:lang w:val="hy-AM"/>
        </w:rPr>
        <w:t xml:space="preserve">գումարը կազմել է </w:t>
      </w:r>
      <w:r w:rsidRPr="00E15202">
        <w:rPr>
          <w:rFonts w:ascii="GHEA Grapalat" w:eastAsia="Times New Roman" w:hAnsi="GHEA Grapalat" w:cs="Times New Roman"/>
          <w:sz w:val="24"/>
          <w:szCs w:val="24"/>
          <w:lang w:val="hy-AM"/>
        </w:rPr>
        <w:t xml:space="preserve">ընդամենը 735.80 </w:t>
      </w:r>
      <w:r w:rsidRPr="00E15202">
        <w:rPr>
          <w:rFonts w:ascii="GHEA Grapalat" w:hAnsi="GHEA Grapalat" w:cs="Arial"/>
          <w:sz w:val="24"/>
          <w:szCs w:val="24"/>
          <w:lang w:val="hy-AM"/>
        </w:rPr>
        <w:t>հազ. դրամ</w:t>
      </w:r>
      <w:r w:rsidR="00C06832">
        <w:rPr>
          <w:rFonts w:ascii="GHEA Grapalat" w:eastAsia="Times New Roman" w:hAnsi="GHEA Grapalat" w:cs="Times New Roman"/>
          <w:sz w:val="24"/>
          <w:szCs w:val="24"/>
          <w:lang w:val="hy-AM"/>
        </w:rPr>
        <w:t>։</w:t>
      </w:r>
    </w:p>
    <w:p w14:paraId="3E3B0EF5" w14:textId="77777777" w:rsidR="00C06832" w:rsidRPr="00CF07B7" w:rsidRDefault="00C06832" w:rsidP="00E17CC2">
      <w:pPr>
        <w:spacing w:line="276" w:lineRule="auto"/>
        <w:ind w:firstLine="284"/>
        <w:jc w:val="both"/>
        <w:rPr>
          <w:rFonts w:ascii="GHEA Grapalat" w:hAnsi="GHEA Grapalat"/>
          <w:b/>
          <w:i/>
          <w:sz w:val="24"/>
          <w:szCs w:val="24"/>
          <w:u w:val="single"/>
          <w:lang w:val="hy-AM"/>
        </w:rPr>
      </w:pPr>
      <w:r w:rsidRPr="00CF07B7">
        <w:rPr>
          <w:rFonts w:ascii="GHEA Grapalat" w:hAnsi="GHEA Grapalat"/>
          <w:b/>
          <w:i/>
          <w:sz w:val="24"/>
          <w:szCs w:val="24"/>
          <w:u w:val="single"/>
          <w:lang w:val="hy-AM"/>
        </w:rPr>
        <w:t xml:space="preserve">Նախարարության </w:t>
      </w:r>
      <w:r>
        <w:rPr>
          <w:rFonts w:ascii="GHEA Grapalat" w:hAnsi="GHEA Grapalat"/>
          <w:b/>
          <w:i/>
          <w:sz w:val="24"/>
          <w:szCs w:val="24"/>
          <w:u w:val="single"/>
          <w:lang w:val="hy-AM"/>
        </w:rPr>
        <w:t>պարզաբանում</w:t>
      </w:r>
      <w:r w:rsidRPr="00CF07B7">
        <w:rPr>
          <w:rFonts w:ascii="GHEA Grapalat" w:hAnsi="GHEA Grapalat"/>
          <w:b/>
          <w:i/>
          <w:sz w:val="24"/>
          <w:szCs w:val="24"/>
          <w:u w:val="single"/>
          <w:lang w:val="hy-AM"/>
        </w:rPr>
        <w:t xml:space="preserve">ը. </w:t>
      </w:r>
    </w:p>
    <w:p w14:paraId="5E45E00B" w14:textId="759ADBC7" w:rsidR="00CF07B7" w:rsidRPr="00CF07B7" w:rsidRDefault="00284E56" w:rsidP="00BA64D6">
      <w:pPr>
        <w:tabs>
          <w:tab w:val="left" w:pos="90"/>
          <w:tab w:val="left" w:pos="426"/>
          <w:tab w:val="left" w:pos="567"/>
          <w:tab w:val="left" w:pos="1276"/>
        </w:tabs>
        <w:spacing w:line="276" w:lineRule="auto"/>
        <w:jc w:val="both"/>
        <w:rPr>
          <w:rFonts w:ascii="GHEA Grapalat" w:hAnsi="GHEA Grapalat" w:cs="Calibri"/>
          <w:i/>
          <w:iCs/>
          <w:sz w:val="24"/>
          <w:szCs w:val="24"/>
          <w:lang w:val="hy-AM"/>
        </w:rPr>
      </w:pPr>
      <w:r>
        <w:rPr>
          <w:rFonts w:ascii="GHEA Grapalat" w:hAnsi="GHEA Grapalat" w:cs="Calibri"/>
          <w:i/>
          <w:iCs/>
          <w:sz w:val="24"/>
          <w:szCs w:val="24"/>
          <w:lang w:val="hy-AM"/>
        </w:rPr>
        <w:tab/>
      </w:r>
      <w:r>
        <w:rPr>
          <w:rFonts w:ascii="GHEA Grapalat" w:hAnsi="GHEA Grapalat" w:cs="Calibri"/>
          <w:i/>
          <w:iCs/>
          <w:sz w:val="24"/>
          <w:szCs w:val="24"/>
          <w:lang w:val="hy-AM"/>
        </w:rPr>
        <w:tab/>
      </w:r>
      <w:r w:rsidR="00CF07B7" w:rsidRPr="00CF07B7">
        <w:rPr>
          <w:rFonts w:ascii="GHEA Grapalat" w:hAnsi="GHEA Grapalat" w:cs="Calibri"/>
          <w:i/>
          <w:iCs/>
          <w:sz w:val="24"/>
          <w:szCs w:val="24"/>
          <w:lang w:val="hy-AM"/>
        </w:rPr>
        <w:t>«</w:t>
      </w:r>
      <w:r w:rsidR="00BA64D6" w:rsidRPr="000E72B7">
        <w:rPr>
          <w:rFonts w:ascii="GHEA Grapalat" w:hAnsi="GHEA Grapalat" w:cs="Calibri"/>
          <w:sz w:val="24"/>
          <w:szCs w:val="24"/>
          <w:lang w:val="hy-AM"/>
        </w:rPr>
        <w:t>ԳՖԿ-ի կողմից տրամադրված տեղեկատվության համաձայն ԳՖԿ-ն ևս մեկ անգամ ՖԿ-ներին տեղեկացրել է 20 տոկոս կանխավճարի պահանջը խստիվ պահպանելու մասին։ 20 տոկոսից ավել վճարված կանխավճարները չեն հանգեցրել պետական բյուջեից ավել սուբսիդավորման գումարներ վճարելուն, ընդհակառակը պետական բյուջեից վճարվող սուբսիդավորման գումարները եղել են ավելի քիչ։</w:t>
      </w:r>
      <w:r w:rsidR="00BA64D6">
        <w:rPr>
          <w:rFonts w:ascii="GHEA Grapalat" w:hAnsi="GHEA Grapalat" w:cs="Calibri"/>
          <w:sz w:val="24"/>
          <w:szCs w:val="24"/>
          <w:lang w:val="hy-AM"/>
        </w:rPr>
        <w:t xml:space="preserve"> </w:t>
      </w:r>
      <w:r w:rsidR="00BA64D6" w:rsidRPr="000E72B7">
        <w:rPr>
          <w:rFonts w:ascii="GHEA Grapalat" w:hAnsi="GHEA Grapalat" w:cs="Calibri"/>
          <w:sz w:val="24"/>
          <w:szCs w:val="24"/>
          <w:lang w:val="hy-AM"/>
        </w:rPr>
        <w:t>Մինչև Հաշվեքննիչ պալատի հաշվեքննության ընթացքում 20 տոկոսից պակաս կատարված կանխավճարների մասին անհամապատասխանության արձանագրումը, ԳՖԿ-ի կողմից արձանագրվել էր նշված անհամապատասխանությունը, այդ մասին տեղեկացվել էր ՖԿ-ներին, որի արդյունքում կատարվել են համապատասխան ճշգրտումներ և բոլոր լիզինգների պակաս վճարված կանխավճարները լրացվել են, ավել սուբսիդավորված գումարները հետ են վերադարձվել ԳՖԿ-ին, իսկ վերջինս փոխանցել է Էկոնոմիկայի նախարարությանը</w:t>
      </w:r>
      <w:r w:rsidR="005C3552">
        <w:rPr>
          <w:rFonts w:ascii="GHEA Grapalat" w:hAnsi="GHEA Grapalat" w:cs="Calibri"/>
          <w:sz w:val="24"/>
          <w:szCs w:val="24"/>
          <w:lang w:val="hy-AM"/>
        </w:rPr>
        <w:t xml:space="preserve"> </w:t>
      </w:r>
      <w:r w:rsidR="005C3552" w:rsidRPr="005C3552">
        <w:rPr>
          <w:rFonts w:ascii="GHEA Grapalat" w:hAnsi="GHEA Grapalat" w:cs="Calibri"/>
          <w:sz w:val="24"/>
          <w:szCs w:val="24"/>
          <w:lang w:val="hy-AM"/>
        </w:rPr>
        <w:t>(</w:t>
      </w:r>
      <w:r w:rsidR="005C3552">
        <w:rPr>
          <w:rFonts w:ascii="GHEA Grapalat" w:hAnsi="GHEA Grapalat" w:cs="Calibri"/>
          <w:sz w:val="24"/>
          <w:szCs w:val="24"/>
          <w:lang w:val="hy-AM"/>
        </w:rPr>
        <w:t>…</w:t>
      </w:r>
      <w:r w:rsidR="005C3552" w:rsidRPr="005C3552">
        <w:rPr>
          <w:rFonts w:ascii="GHEA Grapalat" w:hAnsi="GHEA Grapalat" w:cs="Calibri"/>
          <w:sz w:val="24"/>
          <w:szCs w:val="24"/>
          <w:lang w:val="hy-AM"/>
        </w:rPr>
        <w:t>)</w:t>
      </w:r>
      <w:r w:rsidR="0088040F" w:rsidRPr="001F655A">
        <w:rPr>
          <w:rFonts w:ascii="GHEA Grapalat" w:hAnsi="GHEA Grapalat" w:cs="Calibri"/>
          <w:sz w:val="24"/>
          <w:szCs w:val="24"/>
          <w:lang w:val="hy-AM"/>
        </w:rPr>
        <w:t>:</w:t>
      </w:r>
      <w:r w:rsidR="00CF07B7" w:rsidRPr="00CF07B7">
        <w:rPr>
          <w:rFonts w:ascii="GHEA Grapalat" w:hAnsi="GHEA Grapalat" w:cs="Calibri"/>
          <w:i/>
          <w:iCs/>
          <w:sz w:val="24"/>
          <w:szCs w:val="24"/>
          <w:lang w:val="hy-AM"/>
        </w:rPr>
        <w:t>»</w:t>
      </w:r>
    </w:p>
    <w:p w14:paraId="589F63F6" w14:textId="5F9AFAAC" w:rsidR="00BA64D6" w:rsidRPr="0014172A" w:rsidRDefault="00CF07B7" w:rsidP="00284E56">
      <w:pPr>
        <w:tabs>
          <w:tab w:val="left" w:pos="709"/>
          <w:tab w:val="left" w:pos="990"/>
        </w:tabs>
        <w:spacing w:after="0" w:line="276" w:lineRule="auto"/>
        <w:ind w:firstLine="567"/>
        <w:jc w:val="both"/>
        <w:rPr>
          <w:rFonts w:ascii="GHEA Grapalat" w:hAnsi="GHEA Grapalat" w:cs="Calibri"/>
          <w:i/>
          <w:iCs/>
          <w:sz w:val="24"/>
          <w:szCs w:val="24"/>
          <w:lang w:val="hy-AM"/>
        </w:rPr>
      </w:pPr>
      <w:r w:rsidRPr="00CF07B7">
        <w:rPr>
          <w:rFonts w:ascii="GHEA Grapalat" w:hAnsi="GHEA Grapalat"/>
          <w:b/>
          <w:i/>
          <w:sz w:val="24"/>
          <w:szCs w:val="24"/>
          <w:u w:val="single"/>
          <w:lang w:val="hy-AM"/>
        </w:rPr>
        <w:t>Հաշվեքննողների մեկնաբանությունը</w:t>
      </w:r>
      <w:r w:rsidRPr="00CF07B7">
        <w:rPr>
          <w:rFonts w:ascii="GHEA Grapalat" w:hAnsi="GHEA Grapalat"/>
          <w:b/>
          <w:i/>
          <w:sz w:val="24"/>
          <w:szCs w:val="24"/>
          <w:lang w:val="hy-AM"/>
        </w:rPr>
        <w:t xml:space="preserve">. </w:t>
      </w:r>
      <w:r w:rsidR="00284E56">
        <w:rPr>
          <w:rFonts w:ascii="GHEA Grapalat" w:hAnsi="GHEA Grapalat"/>
          <w:b/>
          <w:i/>
          <w:sz w:val="24"/>
          <w:szCs w:val="24"/>
          <w:lang w:val="hy-AM"/>
        </w:rPr>
        <w:t xml:space="preserve"> </w:t>
      </w:r>
      <w:r w:rsidR="00BA64D6">
        <w:rPr>
          <w:rFonts w:ascii="GHEA Grapalat" w:hAnsi="GHEA Grapalat" w:cs="Calibri"/>
          <w:i/>
          <w:iCs/>
          <w:sz w:val="24"/>
          <w:szCs w:val="24"/>
          <w:lang w:val="hy-AM"/>
        </w:rPr>
        <w:t>Ընդունվել է ի գիտություն</w:t>
      </w:r>
      <w:r w:rsidR="001F655A" w:rsidRPr="0014172A">
        <w:rPr>
          <w:rFonts w:ascii="GHEA Grapalat" w:hAnsi="GHEA Grapalat" w:cs="Calibri"/>
          <w:i/>
          <w:iCs/>
          <w:sz w:val="24"/>
          <w:szCs w:val="24"/>
          <w:lang w:val="hy-AM"/>
        </w:rPr>
        <w:t>:</w:t>
      </w:r>
    </w:p>
    <w:p w14:paraId="578F94F0" w14:textId="77777777" w:rsidR="00A9271E" w:rsidRPr="0014172A" w:rsidRDefault="00A9271E" w:rsidP="00284E56">
      <w:pPr>
        <w:tabs>
          <w:tab w:val="left" w:pos="709"/>
          <w:tab w:val="left" w:pos="990"/>
        </w:tabs>
        <w:spacing w:after="0" w:line="276" w:lineRule="auto"/>
        <w:ind w:firstLine="567"/>
        <w:jc w:val="both"/>
        <w:rPr>
          <w:rFonts w:ascii="GHEA Grapalat" w:hAnsi="GHEA Grapalat" w:cs="Calibri"/>
          <w:i/>
          <w:iCs/>
          <w:sz w:val="16"/>
          <w:szCs w:val="16"/>
          <w:lang w:val="hy-AM"/>
        </w:rPr>
      </w:pPr>
    </w:p>
    <w:p w14:paraId="69A28C7C" w14:textId="7C24FA66" w:rsidR="000530F5" w:rsidRPr="008B2DFC" w:rsidRDefault="000530F5" w:rsidP="000530F5">
      <w:pPr>
        <w:pStyle w:val="FootnoteText"/>
        <w:tabs>
          <w:tab w:val="left" w:pos="284"/>
          <w:tab w:val="left" w:pos="709"/>
        </w:tabs>
        <w:spacing w:line="276" w:lineRule="auto"/>
        <w:ind w:firstLine="426"/>
        <w:jc w:val="both"/>
        <w:rPr>
          <w:rFonts w:ascii="GHEA Grapalat" w:eastAsia="Times New Roman" w:hAnsi="GHEA Grapalat" w:cs="Times New Roman"/>
          <w:b/>
          <w:sz w:val="24"/>
          <w:szCs w:val="24"/>
          <w:lang w:val="hy-AM"/>
        </w:rPr>
      </w:pPr>
      <w:r w:rsidRPr="00AA5D2C">
        <w:rPr>
          <w:rFonts w:ascii="GHEA Grapalat" w:hAnsi="GHEA Grapalat" w:cs="Arial"/>
          <w:b/>
          <w:sz w:val="24"/>
          <w:szCs w:val="24"/>
          <w:lang w:val="hy-AM"/>
        </w:rPr>
        <w:t>5</w:t>
      </w:r>
      <w:r w:rsidRPr="00AA5D2C">
        <w:rPr>
          <w:rFonts w:ascii="GHEA Grapalat" w:eastAsia="MS Mincho" w:hAnsi="GHEA Grapalat" w:cs="MS Mincho"/>
          <w:b/>
          <w:sz w:val="24"/>
          <w:szCs w:val="24"/>
          <w:lang w:val="hy-AM"/>
        </w:rPr>
        <w:t>.</w:t>
      </w:r>
      <w:r w:rsidR="00FE2163">
        <w:rPr>
          <w:rFonts w:ascii="GHEA Grapalat" w:hAnsi="GHEA Grapalat" w:cs="Arial"/>
          <w:b/>
          <w:sz w:val="24"/>
          <w:szCs w:val="24"/>
          <w:lang w:val="hy-AM"/>
        </w:rPr>
        <w:t>4</w:t>
      </w:r>
      <w:r w:rsidRPr="000530F5">
        <w:rPr>
          <w:rFonts w:ascii="GHEA Grapalat" w:hAnsi="GHEA Grapalat" w:cs="Arial"/>
          <w:b/>
          <w:sz w:val="24"/>
          <w:szCs w:val="24"/>
          <w:lang w:val="hy-AM"/>
        </w:rPr>
        <w:t xml:space="preserve"> </w:t>
      </w:r>
      <w:r w:rsidRPr="008B2DFC">
        <w:rPr>
          <w:rFonts w:ascii="GHEA Grapalat" w:eastAsia="Times New Roman" w:hAnsi="GHEA Grapalat" w:cs="Times New Roman"/>
          <w:b/>
          <w:sz w:val="24"/>
          <w:szCs w:val="24"/>
          <w:lang w:val="hy-AM"/>
        </w:rPr>
        <w:t xml:space="preserve">Առկա է անհամապատասխանություն Որոշում </w:t>
      </w:r>
      <w:r>
        <w:rPr>
          <w:rFonts w:ascii="GHEA Grapalat" w:eastAsia="Times New Roman" w:hAnsi="GHEA Grapalat" w:cs="Times New Roman"/>
          <w:b/>
          <w:sz w:val="24"/>
          <w:szCs w:val="24"/>
          <w:lang w:val="hy-AM"/>
        </w:rPr>
        <w:t>2</w:t>
      </w:r>
      <w:r w:rsidRPr="008B2DFC">
        <w:rPr>
          <w:rFonts w:ascii="GHEA Grapalat" w:eastAsia="Times New Roman" w:hAnsi="GHEA Grapalat" w:cs="Times New Roman"/>
          <w:b/>
          <w:sz w:val="24"/>
          <w:szCs w:val="24"/>
          <w:lang w:val="hy-AM"/>
        </w:rPr>
        <w:t>-ի 41-րդ կետի 6-րդ ենթակետի պահանջների հետ</w:t>
      </w:r>
      <w:r>
        <w:rPr>
          <w:rFonts w:ascii="GHEA Grapalat" w:eastAsia="Times New Roman" w:hAnsi="GHEA Grapalat" w:cs="Times New Roman"/>
          <w:b/>
          <w:sz w:val="24"/>
          <w:szCs w:val="24"/>
          <w:lang w:val="hy-AM"/>
        </w:rPr>
        <w:t xml:space="preserve">, </w:t>
      </w:r>
      <w:r w:rsidRPr="006C1345">
        <w:rPr>
          <w:rFonts w:ascii="GHEA Grapalat" w:eastAsia="Times New Roman" w:hAnsi="GHEA Grapalat" w:cs="Times New Roman"/>
          <w:sz w:val="24"/>
          <w:szCs w:val="24"/>
          <w:lang w:val="hy-AM"/>
        </w:rPr>
        <w:t>որի համաձայն</w:t>
      </w:r>
      <w:r w:rsidRPr="008B2DFC">
        <w:rPr>
          <w:rFonts w:ascii="GHEA Grapalat" w:eastAsia="Times New Roman" w:hAnsi="GHEA Grapalat" w:cs="Times New Roman"/>
          <w:sz w:val="24"/>
          <w:szCs w:val="24"/>
          <w:lang w:val="hy-AM"/>
        </w:rPr>
        <w:t xml:space="preserve">՝ </w:t>
      </w:r>
      <w:r w:rsidRPr="008B2DFC">
        <w:rPr>
          <w:rFonts w:ascii="GHEA Grapalat" w:eastAsia="Times New Roman" w:hAnsi="GHEA Grapalat" w:cs="Times New Roman"/>
          <w:b/>
          <w:sz w:val="24"/>
          <w:szCs w:val="24"/>
          <w:lang w:val="hy-AM"/>
        </w:rPr>
        <w:t>«</w:t>
      </w:r>
      <w:r>
        <w:rPr>
          <w:rFonts w:ascii="GHEA Grapalat" w:eastAsia="Times New Roman" w:hAnsi="GHEA Grapalat" w:cs="Times New Roman"/>
          <w:color w:val="000000"/>
          <w:sz w:val="24"/>
          <w:szCs w:val="24"/>
          <w:lang w:val="hy-AM"/>
        </w:rPr>
        <w:t>Ծ</w:t>
      </w:r>
      <w:r w:rsidRPr="008B2DFC">
        <w:rPr>
          <w:rFonts w:ascii="GHEA Grapalat" w:eastAsia="Times New Roman" w:hAnsi="GHEA Grapalat" w:cs="Times New Roman"/>
          <w:color w:val="000000"/>
          <w:sz w:val="24"/>
          <w:szCs w:val="24"/>
          <w:lang w:val="hy-AM"/>
        </w:rPr>
        <w:t xml:space="preserve">րագրի շրջանակներում </w:t>
      </w:r>
      <w:r w:rsidRPr="008B2DFC">
        <w:rPr>
          <w:rFonts w:ascii="GHEA Grapalat" w:hAnsi="GHEA Grapalat" w:cs="Calibri"/>
          <w:sz w:val="24"/>
          <w:szCs w:val="24"/>
          <w:lang w:val="hy-AM"/>
        </w:rPr>
        <w:t>ՖԿ-ն</w:t>
      </w:r>
      <w:r w:rsidRPr="008B2DFC">
        <w:rPr>
          <w:rFonts w:ascii="GHEA Grapalat" w:eastAsia="Times New Roman" w:hAnsi="GHEA Grapalat" w:cs="Times New Roman"/>
          <w:color w:val="000000" w:themeColor="text1"/>
          <w:sz w:val="24"/>
          <w:szCs w:val="24"/>
          <w:lang w:val="hy-AM"/>
        </w:rPr>
        <w:t xml:space="preserve"> լիզինգի տոկոսադրույքի սուբսիդավորման հայտը Նախարարության </w:t>
      </w:r>
      <w:r w:rsidRPr="008B2DFC">
        <w:rPr>
          <w:rFonts w:ascii="GHEA Grapalat" w:eastAsia="Times New Roman" w:hAnsi="GHEA Grapalat" w:cs="Times New Roman"/>
          <w:sz w:val="24"/>
          <w:szCs w:val="24"/>
          <w:lang w:val="hy-AM"/>
        </w:rPr>
        <w:t>«Գյուղական տարածքների տնտեսական զարգացման ծրագրերի իրականացման գրասենյակ» պետական հիմնարկի գյուղական ֆինանսավորման կառույցին (այսուհետ՝ ԳՖԿ)</w:t>
      </w:r>
      <w:r w:rsidRPr="008B2DFC">
        <w:rPr>
          <w:rFonts w:ascii="GHEA Grapalat" w:eastAsia="Times New Roman" w:hAnsi="GHEA Grapalat" w:cs="Times New Roman"/>
          <w:color w:val="000000" w:themeColor="text1"/>
          <w:sz w:val="24"/>
          <w:szCs w:val="24"/>
          <w:lang w:val="hy-AM"/>
        </w:rPr>
        <w:t xml:space="preserve">  ներկայացնում է ամիսը մեկ անգամ՝ ոչ ուշ, քան հաջորդ ամսվա հինգերորդ աշխատանքային օրը: ԳՖԿ-ն պարտավոր է հայտն ստանալուց հետո տասն աշխատանքային օրվա ընթացքում բավարարել հայտը և լիզինգի տոկոսադրույքի </w:t>
      </w:r>
      <w:r w:rsidRPr="008B2DFC">
        <w:rPr>
          <w:rFonts w:ascii="GHEA Grapalat" w:eastAsia="Times New Roman" w:hAnsi="GHEA Grapalat" w:cs="Times New Roman"/>
          <w:color w:val="000000" w:themeColor="text1"/>
          <w:sz w:val="24"/>
          <w:szCs w:val="24"/>
          <w:lang w:val="hy-AM"/>
        </w:rPr>
        <w:lastRenderedPageBreak/>
        <w:t>սուբսիդավորման գումարը փոխանցել համապատասխան ՖԿ-ի հաշվի համարին, եթե հայտը բավարարում է ծրագրի պահանջները: Հայտը՝ ծրագրի պահանջները չբավարարելու դեպքում ԳՖԿ-ն երեք աշխատանքային օրվա ընթացքում պարտավոր է տեղյակ պահել ՖԿ-ին՝ նշելով չբավարարման հիմքերը</w:t>
      </w:r>
      <w:r w:rsidRPr="008B2DFC">
        <w:rPr>
          <w:rFonts w:ascii="GHEA Grapalat" w:eastAsia="Times New Roman" w:hAnsi="GHEA Grapalat" w:cs="Times New Roman"/>
          <w:b/>
          <w:sz w:val="24"/>
          <w:szCs w:val="24"/>
          <w:lang w:val="hy-AM"/>
        </w:rPr>
        <w:t>»:</w:t>
      </w:r>
    </w:p>
    <w:p w14:paraId="1BF467F6" w14:textId="6AE4C36D" w:rsidR="000530F5" w:rsidRDefault="000530F5" w:rsidP="000530F5">
      <w:pPr>
        <w:pStyle w:val="FootnoteText"/>
        <w:tabs>
          <w:tab w:val="left" w:pos="284"/>
          <w:tab w:val="left" w:pos="709"/>
        </w:tabs>
        <w:spacing w:line="276" w:lineRule="auto"/>
        <w:ind w:firstLine="426"/>
        <w:jc w:val="both"/>
        <w:rPr>
          <w:rFonts w:ascii="GHEA Grapalat" w:eastAsia="Times New Roman" w:hAnsi="GHEA Grapalat" w:cs="Times New Roman"/>
          <w:sz w:val="24"/>
          <w:szCs w:val="24"/>
          <w:lang w:val="hy-AM"/>
        </w:rPr>
      </w:pPr>
      <w:r w:rsidRPr="008B2DFC">
        <w:rPr>
          <w:rFonts w:ascii="GHEA Grapalat" w:eastAsia="Times New Roman" w:hAnsi="GHEA Grapalat" w:cs="Times New Roman"/>
          <w:sz w:val="24"/>
          <w:szCs w:val="24"/>
          <w:lang w:val="hy-AM"/>
        </w:rPr>
        <w:t xml:space="preserve">Հաշվեքննությամբ պարզվել է, որ </w:t>
      </w:r>
      <w:r w:rsidRPr="008B2DFC">
        <w:rPr>
          <w:rFonts w:ascii="GHEA Grapalat" w:eastAsia="Times New Roman" w:hAnsi="GHEA Grapalat" w:cs="Times New Roman"/>
          <w:color w:val="000000" w:themeColor="text1"/>
          <w:sz w:val="24"/>
          <w:szCs w:val="24"/>
          <w:lang w:val="hy-AM"/>
        </w:rPr>
        <w:t>ԳՖԿ-ն</w:t>
      </w:r>
      <w:r w:rsidRPr="008B2DFC">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չի պահպանել</w:t>
      </w:r>
      <w:r w:rsidRPr="008B2DFC">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վերը նշված՝ </w:t>
      </w:r>
      <w:r w:rsidR="004E5D97">
        <w:rPr>
          <w:rFonts w:ascii="GHEA Grapalat" w:eastAsia="Times New Roman" w:hAnsi="GHEA Grapalat" w:cs="Times New Roman"/>
          <w:b/>
          <w:sz w:val="24"/>
          <w:szCs w:val="24"/>
          <w:lang w:val="hy-AM"/>
        </w:rPr>
        <w:t>5</w:t>
      </w:r>
      <w:r w:rsidRPr="006C1345">
        <w:rPr>
          <w:rFonts w:ascii="GHEA Grapalat" w:eastAsia="Times New Roman" w:hAnsi="GHEA Grapalat" w:cs="Times New Roman"/>
          <w:b/>
          <w:sz w:val="24"/>
          <w:szCs w:val="24"/>
          <w:lang w:val="hy-AM"/>
        </w:rPr>
        <w:t>.</w:t>
      </w:r>
      <w:r>
        <w:rPr>
          <w:rFonts w:ascii="GHEA Grapalat" w:eastAsia="Times New Roman" w:hAnsi="GHEA Grapalat" w:cs="Times New Roman"/>
          <w:b/>
          <w:sz w:val="24"/>
          <w:szCs w:val="24"/>
          <w:lang w:val="hy-AM"/>
        </w:rPr>
        <w:t>2</w:t>
      </w:r>
      <w:r w:rsidRPr="00FA4212">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կետում արձանագրված դեպքերում </w:t>
      </w:r>
      <w:r>
        <w:rPr>
          <w:rFonts w:ascii="GHEA Grapalat" w:eastAsia="Times New Roman" w:hAnsi="GHEA Grapalat" w:cs="Times New Roman"/>
          <w:color w:val="000000" w:themeColor="text1"/>
          <w:sz w:val="24"/>
          <w:szCs w:val="24"/>
          <w:lang w:val="hy-AM"/>
        </w:rPr>
        <w:t xml:space="preserve">հայտերը </w:t>
      </w:r>
      <w:r>
        <w:rPr>
          <w:rFonts w:ascii="GHEA Grapalat" w:eastAsia="Times New Roman" w:hAnsi="GHEA Grapalat" w:cs="Times New Roman"/>
          <w:sz w:val="24"/>
          <w:szCs w:val="24"/>
          <w:lang w:val="hy-AM"/>
        </w:rPr>
        <w:t xml:space="preserve">մերժելու և դրա մասին ՖԿ-ներին տեղեկացնելու վերաբերյալ </w:t>
      </w:r>
      <w:r>
        <w:rPr>
          <w:rFonts w:ascii="GHEA Grapalat" w:eastAsia="Times New Roman" w:hAnsi="GHEA Grapalat" w:cs="Times New Roman"/>
          <w:color w:val="000000" w:themeColor="text1"/>
          <w:sz w:val="24"/>
          <w:szCs w:val="24"/>
          <w:lang w:val="hy-AM"/>
        </w:rPr>
        <w:t>պահանջները</w:t>
      </w:r>
      <w:r w:rsidRPr="008B2DFC">
        <w:rPr>
          <w:rFonts w:ascii="GHEA Grapalat" w:eastAsia="Times New Roman" w:hAnsi="GHEA Grapalat" w:cs="Times New Roman"/>
          <w:sz w:val="24"/>
          <w:szCs w:val="24"/>
          <w:lang w:val="hy-AM"/>
        </w:rPr>
        <w:t>:</w:t>
      </w:r>
    </w:p>
    <w:p w14:paraId="49B45EE2" w14:textId="77777777" w:rsidR="00AC36D6" w:rsidRDefault="00AC36D6" w:rsidP="00284E56">
      <w:pPr>
        <w:spacing w:after="0" w:line="276" w:lineRule="auto"/>
        <w:ind w:firstLine="567"/>
        <w:jc w:val="both"/>
        <w:rPr>
          <w:rFonts w:ascii="GHEA Grapalat" w:hAnsi="GHEA Grapalat" w:cs="Calibri"/>
          <w:i/>
          <w:iCs/>
          <w:sz w:val="24"/>
          <w:szCs w:val="24"/>
          <w:lang w:val="hy-AM"/>
        </w:rPr>
      </w:pPr>
      <w:r w:rsidRPr="00CF07B7">
        <w:rPr>
          <w:rFonts w:ascii="GHEA Grapalat" w:hAnsi="GHEA Grapalat"/>
          <w:b/>
          <w:i/>
          <w:sz w:val="24"/>
          <w:szCs w:val="24"/>
          <w:u w:val="single"/>
          <w:lang w:val="hy-AM"/>
        </w:rPr>
        <w:t xml:space="preserve">Նախարարության </w:t>
      </w:r>
      <w:r>
        <w:rPr>
          <w:rFonts w:ascii="GHEA Grapalat" w:hAnsi="GHEA Grapalat"/>
          <w:b/>
          <w:i/>
          <w:sz w:val="24"/>
          <w:szCs w:val="24"/>
          <w:u w:val="single"/>
          <w:lang w:val="hy-AM"/>
        </w:rPr>
        <w:t>պարզաբանում</w:t>
      </w:r>
      <w:r w:rsidRPr="00CF07B7">
        <w:rPr>
          <w:rFonts w:ascii="GHEA Grapalat" w:hAnsi="GHEA Grapalat"/>
          <w:b/>
          <w:i/>
          <w:sz w:val="24"/>
          <w:szCs w:val="24"/>
          <w:u w:val="single"/>
          <w:lang w:val="hy-AM"/>
        </w:rPr>
        <w:t>ը</w:t>
      </w:r>
      <w:r w:rsidRPr="00CF07B7">
        <w:rPr>
          <w:rFonts w:ascii="GHEA Grapalat" w:hAnsi="GHEA Grapalat" w:cs="Calibri"/>
          <w:i/>
          <w:iCs/>
          <w:sz w:val="24"/>
          <w:szCs w:val="24"/>
          <w:lang w:val="hy-AM"/>
        </w:rPr>
        <w:t xml:space="preserve"> </w:t>
      </w:r>
    </w:p>
    <w:p w14:paraId="5BAC95B1" w14:textId="3C9C0D3B" w:rsidR="00CF07B7" w:rsidRPr="00CF07B7" w:rsidRDefault="00CF07B7" w:rsidP="00284E56">
      <w:pPr>
        <w:spacing w:after="0" w:line="276" w:lineRule="auto"/>
        <w:ind w:firstLine="567"/>
        <w:jc w:val="both"/>
        <w:rPr>
          <w:rFonts w:ascii="GHEA Grapalat" w:hAnsi="GHEA Grapalat" w:cs="Calibri"/>
          <w:i/>
          <w:iCs/>
          <w:sz w:val="24"/>
          <w:szCs w:val="24"/>
          <w:lang w:val="hy-AM"/>
        </w:rPr>
      </w:pPr>
      <w:r w:rsidRPr="00CF07B7">
        <w:rPr>
          <w:rFonts w:ascii="GHEA Grapalat" w:hAnsi="GHEA Grapalat" w:cs="Calibri"/>
          <w:i/>
          <w:iCs/>
          <w:sz w:val="24"/>
          <w:szCs w:val="24"/>
          <w:lang w:val="hy-AM"/>
        </w:rPr>
        <w:t>«</w:t>
      </w:r>
      <w:r w:rsidR="003676DA" w:rsidRPr="006F41ED">
        <w:rPr>
          <w:rFonts w:ascii="GHEA Grapalat" w:hAnsi="GHEA Grapalat" w:cs="Calibri"/>
          <w:sz w:val="24"/>
          <w:szCs w:val="24"/>
          <w:lang w:val="hy-AM"/>
        </w:rPr>
        <w:t>ԳՖԿ-ի կողմից տրամադրված տեղեկատվության համաձայն ԳՖԿ-ի կողմից լիզինգի կանխավճարի 20 տոկոսից պակաս լինելու փաստերը արձանագրվելուց հետո պահանջ է ներկայացվել ՖԿ-ներին, որ վերջիններս վերականգնեն ավել սուբսիդավորված գումարները, որն էլ ամբողջությամբ վերականգնվել  է և փոխանցվել է ՀՀ էկոնոմիկայի նախարարություն։ Այսուհետ ԳՖԿ կողմից պարբերաբար իրականացվում է մշտադիտարկում նմանատիպ խնդիրները բացառելու համար։</w:t>
      </w:r>
      <w:r w:rsidRPr="00CF07B7">
        <w:rPr>
          <w:rFonts w:ascii="GHEA Grapalat" w:hAnsi="GHEA Grapalat" w:cs="Calibri"/>
          <w:i/>
          <w:iCs/>
          <w:sz w:val="24"/>
          <w:szCs w:val="24"/>
          <w:lang w:val="hy-AM"/>
        </w:rPr>
        <w:t>»</w:t>
      </w:r>
    </w:p>
    <w:p w14:paraId="7EBDE2A1" w14:textId="30EF5DD3" w:rsidR="003676DA" w:rsidRPr="004F107E" w:rsidRDefault="00CF07B7" w:rsidP="00284E56">
      <w:pPr>
        <w:tabs>
          <w:tab w:val="left" w:pos="709"/>
          <w:tab w:val="left" w:pos="990"/>
        </w:tabs>
        <w:spacing w:after="0" w:line="276" w:lineRule="auto"/>
        <w:ind w:firstLine="567"/>
        <w:jc w:val="both"/>
        <w:rPr>
          <w:rFonts w:ascii="GHEA Grapalat" w:hAnsi="GHEA Grapalat" w:cs="Calibri"/>
          <w:i/>
          <w:iCs/>
          <w:sz w:val="24"/>
          <w:szCs w:val="24"/>
          <w:lang w:val="hy-AM"/>
        </w:rPr>
      </w:pPr>
      <w:r w:rsidRPr="00CF07B7">
        <w:rPr>
          <w:rFonts w:ascii="GHEA Grapalat" w:hAnsi="GHEA Grapalat"/>
          <w:b/>
          <w:i/>
          <w:sz w:val="24"/>
          <w:szCs w:val="24"/>
          <w:u w:val="single"/>
          <w:lang w:val="hy-AM"/>
        </w:rPr>
        <w:t>Հաշվեքննողների մեկնաբանությունը</w:t>
      </w:r>
      <w:r w:rsidRPr="00CF07B7">
        <w:rPr>
          <w:rFonts w:ascii="GHEA Grapalat" w:hAnsi="GHEA Grapalat"/>
          <w:b/>
          <w:i/>
          <w:sz w:val="24"/>
          <w:szCs w:val="24"/>
          <w:lang w:val="hy-AM"/>
        </w:rPr>
        <w:t xml:space="preserve">.  </w:t>
      </w:r>
      <w:r w:rsidR="003676DA">
        <w:rPr>
          <w:rFonts w:ascii="GHEA Grapalat" w:hAnsi="GHEA Grapalat" w:cs="Calibri"/>
          <w:i/>
          <w:iCs/>
          <w:sz w:val="24"/>
          <w:szCs w:val="24"/>
          <w:lang w:val="hy-AM"/>
        </w:rPr>
        <w:t>Ընդունվել է ի գիտություն</w:t>
      </w:r>
      <w:r w:rsidR="00811B91" w:rsidRPr="004F107E">
        <w:rPr>
          <w:rFonts w:ascii="GHEA Grapalat" w:hAnsi="GHEA Grapalat" w:cs="Calibri"/>
          <w:i/>
          <w:iCs/>
          <w:sz w:val="24"/>
          <w:szCs w:val="24"/>
          <w:lang w:val="hy-AM"/>
        </w:rPr>
        <w:t>:</w:t>
      </w:r>
    </w:p>
    <w:p w14:paraId="106EF2E6" w14:textId="77777777" w:rsidR="00AC36D6" w:rsidRPr="004F107E" w:rsidRDefault="00AC36D6" w:rsidP="00284E56">
      <w:pPr>
        <w:tabs>
          <w:tab w:val="left" w:pos="709"/>
          <w:tab w:val="left" w:pos="990"/>
        </w:tabs>
        <w:spacing w:after="0" w:line="276" w:lineRule="auto"/>
        <w:ind w:firstLine="567"/>
        <w:jc w:val="both"/>
        <w:rPr>
          <w:rFonts w:ascii="GHEA Grapalat" w:hAnsi="GHEA Grapalat" w:cs="Calibri"/>
          <w:i/>
          <w:iCs/>
          <w:sz w:val="16"/>
          <w:szCs w:val="16"/>
          <w:lang w:val="hy-AM"/>
        </w:rPr>
      </w:pPr>
    </w:p>
    <w:p w14:paraId="4C1BFCA9" w14:textId="77777777" w:rsidR="000530F5" w:rsidRPr="000530F5" w:rsidRDefault="000530F5" w:rsidP="000530F5">
      <w:pPr>
        <w:pStyle w:val="ListParagraph"/>
        <w:tabs>
          <w:tab w:val="left" w:pos="720"/>
        </w:tabs>
        <w:spacing w:after="0" w:line="276" w:lineRule="auto"/>
        <w:ind w:left="0" w:firstLine="567"/>
        <w:jc w:val="both"/>
        <w:rPr>
          <w:rFonts w:ascii="GHEA Grapalat" w:hAnsi="GHEA Grapalat" w:cs="Arial"/>
          <w:b/>
          <w:sz w:val="4"/>
          <w:szCs w:val="4"/>
          <w:lang w:val="hy-AM"/>
        </w:rPr>
      </w:pPr>
    </w:p>
    <w:p w14:paraId="004035A7" w14:textId="52F0218A" w:rsidR="000530F5" w:rsidRPr="004F107E" w:rsidRDefault="000530F5" w:rsidP="000530F5">
      <w:pPr>
        <w:shd w:val="clear" w:color="auto" w:fill="FFFFFF"/>
        <w:spacing w:after="0" w:line="276" w:lineRule="auto"/>
        <w:ind w:firstLine="284"/>
        <w:jc w:val="both"/>
        <w:rPr>
          <w:rFonts w:ascii="GHEA Grapalat" w:eastAsia="Times New Roman" w:hAnsi="GHEA Grapalat" w:cs="Times New Roman"/>
          <w:color w:val="000000"/>
          <w:sz w:val="24"/>
          <w:szCs w:val="24"/>
          <w:lang w:val="hy-AM"/>
        </w:rPr>
      </w:pPr>
      <w:r w:rsidRPr="00AA5D2C">
        <w:rPr>
          <w:rFonts w:ascii="GHEA Grapalat" w:hAnsi="GHEA Grapalat" w:cs="Arial"/>
          <w:b/>
          <w:sz w:val="24"/>
          <w:szCs w:val="24"/>
          <w:lang w:val="hy-AM"/>
        </w:rPr>
        <w:t>5</w:t>
      </w:r>
      <w:r w:rsidRPr="00AA5D2C">
        <w:rPr>
          <w:rFonts w:ascii="GHEA Grapalat" w:eastAsia="MS Mincho" w:hAnsi="GHEA Grapalat" w:cs="MS Mincho"/>
          <w:b/>
          <w:sz w:val="24"/>
          <w:szCs w:val="24"/>
          <w:lang w:val="hy-AM"/>
        </w:rPr>
        <w:t>.</w:t>
      </w:r>
      <w:r w:rsidR="00FE2163">
        <w:rPr>
          <w:rFonts w:ascii="GHEA Grapalat" w:hAnsi="GHEA Grapalat" w:cs="Arial"/>
          <w:b/>
          <w:sz w:val="24"/>
          <w:szCs w:val="24"/>
          <w:lang w:val="hy-AM"/>
        </w:rPr>
        <w:t>5</w:t>
      </w:r>
      <w:r w:rsidRPr="000530F5">
        <w:rPr>
          <w:rFonts w:ascii="GHEA Grapalat" w:hAnsi="GHEA Grapalat" w:cs="Arial"/>
          <w:b/>
          <w:sz w:val="24"/>
          <w:szCs w:val="24"/>
          <w:lang w:val="hy-AM"/>
        </w:rPr>
        <w:t xml:space="preserve"> </w:t>
      </w:r>
      <w:r w:rsidRPr="000775E8">
        <w:rPr>
          <w:rFonts w:ascii="GHEA Grapalat" w:eastAsia="Times New Roman" w:hAnsi="GHEA Grapalat" w:cs="Times New Roman"/>
          <w:b/>
          <w:sz w:val="24"/>
          <w:szCs w:val="24"/>
          <w:lang w:val="hy-AM"/>
        </w:rPr>
        <w:t xml:space="preserve">Առկա են անհամապատասխանություններ Որոշում </w:t>
      </w:r>
      <w:r>
        <w:rPr>
          <w:rFonts w:ascii="GHEA Grapalat" w:eastAsia="Times New Roman" w:hAnsi="GHEA Grapalat" w:cs="Times New Roman"/>
          <w:b/>
          <w:sz w:val="24"/>
          <w:szCs w:val="24"/>
          <w:lang w:val="hy-AM"/>
        </w:rPr>
        <w:t>1-ի</w:t>
      </w:r>
      <w:r w:rsidRPr="000775E8">
        <w:rPr>
          <w:rFonts w:ascii="GHEA Grapalat" w:eastAsia="Times New Roman" w:hAnsi="GHEA Grapalat" w:cs="Times New Roman"/>
          <w:b/>
          <w:sz w:val="24"/>
          <w:szCs w:val="24"/>
          <w:lang w:val="hy-AM"/>
        </w:rPr>
        <w:t xml:space="preserve"> </w:t>
      </w:r>
      <w:r w:rsidR="00F31DAB">
        <w:rPr>
          <w:rFonts w:ascii="GHEA Grapalat" w:eastAsia="Times New Roman" w:hAnsi="GHEA Grapalat" w:cs="Times New Roman"/>
          <w:b/>
          <w:sz w:val="24"/>
          <w:szCs w:val="24"/>
          <w:lang w:val="hy-AM"/>
        </w:rPr>
        <w:t>Հ</w:t>
      </w:r>
      <w:r w:rsidRPr="000775E8">
        <w:rPr>
          <w:rFonts w:ascii="GHEA Grapalat" w:eastAsia="Times New Roman" w:hAnsi="GHEA Grapalat" w:cs="Times New Roman"/>
          <w:b/>
          <w:sz w:val="24"/>
          <w:szCs w:val="24"/>
          <w:lang w:val="hy-AM"/>
        </w:rPr>
        <w:t>ավելվածի 3-րդ գլխի 20.1-</w:t>
      </w:r>
      <w:r w:rsidRPr="00973468">
        <w:rPr>
          <w:rFonts w:ascii="GHEA Grapalat" w:eastAsia="Times New Roman" w:hAnsi="GHEA Grapalat" w:cs="Times New Roman"/>
          <w:b/>
          <w:sz w:val="24"/>
          <w:szCs w:val="24"/>
          <w:lang w:val="hy-AM"/>
        </w:rPr>
        <w:t xml:space="preserve">րդ կետի </w:t>
      </w:r>
      <w:r w:rsidRPr="00973468">
        <w:rPr>
          <w:rFonts w:ascii="GHEA Grapalat" w:hAnsi="GHEA Grapalat"/>
          <w:b/>
          <w:sz w:val="24"/>
          <w:szCs w:val="24"/>
          <w:lang w:val="hy-AM"/>
        </w:rPr>
        <w:t>1-ին, 3-րդ և 6-րդ ենթակետերի</w:t>
      </w:r>
      <w:r w:rsidRPr="00973468">
        <w:rPr>
          <w:rFonts w:ascii="GHEA Grapalat" w:eastAsia="Times New Roman" w:hAnsi="GHEA Grapalat" w:cs="Times New Roman"/>
          <w:b/>
          <w:sz w:val="24"/>
          <w:szCs w:val="24"/>
          <w:lang w:val="hy-AM"/>
        </w:rPr>
        <w:t xml:space="preserve"> պահանջների հետ,</w:t>
      </w:r>
      <w:r>
        <w:rPr>
          <w:rFonts w:ascii="GHEA Grapalat" w:eastAsia="Times New Roman" w:hAnsi="GHEA Grapalat" w:cs="Times New Roman"/>
          <w:b/>
          <w:sz w:val="24"/>
          <w:szCs w:val="24"/>
          <w:lang w:val="hy-AM"/>
        </w:rPr>
        <w:t xml:space="preserve"> </w:t>
      </w:r>
      <w:r w:rsidRPr="00973468">
        <w:rPr>
          <w:rFonts w:ascii="GHEA Grapalat" w:eastAsia="Times New Roman" w:hAnsi="GHEA Grapalat" w:cs="Times New Roman"/>
          <w:sz w:val="24"/>
          <w:szCs w:val="24"/>
          <w:lang w:val="hy-AM"/>
        </w:rPr>
        <w:t>որ</w:t>
      </w:r>
      <w:r>
        <w:rPr>
          <w:rFonts w:ascii="GHEA Grapalat" w:eastAsia="Times New Roman" w:hAnsi="GHEA Grapalat" w:cs="Times New Roman"/>
          <w:sz w:val="24"/>
          <w:szCs w:val="24"/>
          <w:lang w:val="hy-AM"/>
        </w:rPr>
        <w:t>ոնց</w:t>
      </w:r>
      <w:r w:rsidRPr="00973468">
        <w:rPr>
          <w:rFonts w:ascii="GHEA Grapalat" w:eastAsia="Times New Roman" w:hAnsi="GHEA Grapalat" w:cs="Times New Roman"/>
          <w:sz w:val="24"/>
          <w:szCs w:val="24"/>
          <w:lang w:val="hy-AM"/>
        </w:rPr>
        <w:t xml:space="preserve"> հ</w:t>
      </w:r>
      <w:r w:rsidRPr="004662FF">
        <w:rPr>
          <w:rFonts w:ascii="GHEA Grapalat" w:hAnsi="GHEA Grapalat"/>
          <w:sz w:val="24"/>
          <w:szCs w:val="24"/>
          <w:lang w:val="hy-AM"/>
        </w:rPr>
        <w:t>ամաձայն</w:t>
      </w:r>
      <w:r>
        <w:rPr>
          <w:rFonts w:ascii="GHEA Grapalat" w:hAnsi="GHEA Grapalat"/>
          <w:sz w:val="24"/>
          <w:szCs w:val="24"/>
          <w:lang w:val="hy-AM"/>
        </w:rPr>
        <w:t>՝</w:t>
      </w:r>
      <w:r w:rsidRPr="004662FF">
        <w:rPr>
          <w:rFonts w:ascii="GHEA Grapalat" w:hAnsi="GHEA Grapalat"/>
          <w:sz w:val="24"/>
          <w:szCs w:val="24"/>
          <w:lang w:val="hy-AM"/>
        </w:rPr>
        <w:t xml:space="preserve"> </w:t>
      </w:r>
      <w:r w:rsidR="004F107E" w:rsidRPr="004F107E">
        <w:rPr>
          <w:rFonts w:ascii="GHEA Grapalat" w:hAnsi="GHEA Grapalat" w:cs="Calibri"/>
          <w:iCs/>
          <w:sz w:val="24"/>
          <w:szCs w:val="24"/>
          <w:lang w:val="hy-AM"/>
        </w:rPr>
        <w:t>«</w:t>
      </w:r>
      <w:r w:rsidRPr="004F107E">
        <w:rPr>
          <w:rFonts w:ascii="GHEA Grapalat" w:eastAsia="Times New Roman" w:hAnsi="GHEA Grapalat" w:cs="Times New Roman"/>
          <w:color w:val="000000"/>
          <w:sz w:val="24"/>
          <w:szCs w:val="24"/>
          <w:lang w:val="hy-AM"/>
        </w:rPr>
        <w:t>Պայմանագրով (նախագծով) սահմանվում է նաև՝</w:t>
      </w:r>
    </w:p>
    <w:p w14:paraId="3A56FEBE" w14:textId="77777777" w:rsidR="000530F5" w:rsidRPr="004662FF" w:rsidRDefault="000530F5" w:rsidP="000530F5">
      <w:pPr>
        <w:spacing w:after="0" w:line="276" w:lineRule="auto"/>
        <w:ind w:firstLine="426"/>
        <w:jc w:val="both"/>
        <w:rPr>
          <w:rFonts w:ascii="GHEA Grapalat" w:eastAsia="Times New Roman" w:hAnsi="GHEA Grapalat" w:cs="Times New Roman"/>
          <w:color w:val="000000"/>
          <w:sz w:val="24"/>
          <w:szCs w:val="24"/>
          <w:lang w:val="hy-AM"/>
        </w:rPr>
      </w:pPr>
      <w:r w:rsidRPr="00C006ED">
        <w:rPr>
          <w:rFonts w:ascii="GHEA Grapalat" w:eastAsia="Times New Roman" w:hAnsi="GHEA Grapalat" w:cs="Times New Roman"/>
          <w:color w:val="000000"/>
          <w:sz w:val="24"/>
          <w:szCs w:val="24"/>
          <w:lang w:val="hy-AM"/>
        </w:rPr>
        <w:t>1) որ պայմանագիր կնքած կազմակերպության կողմից ստանձնած պարտավորությունները չկատարելու կամ ոչ պատշաճ կատարելու համար պայմանագրով սահմանվում են տույժեր և տուգանքներ: Տուգանքի չափը չի կարող պակաս լինել պայմանագրի ընդհանուր գնի 0,5 տոկոսից, իսկ տույժերի չափը` 0,05 տոկոսից: Ընդ որում՝ տուգանքը հաշվարկվում է նաև պայմանագիրը դրանով սահմանված ժամկետներում կատարելու, սակայն պետական մարմնի կողմից չընդունվելու, ինչպես նաև հաշվետվությունները պայմանագրով սահմանված ժամկետներում չներկայացնելու դեպքերում: Տույժը հաշվարկվում է աշխատանքային օրերով` պայմանագրի չկատարված մասի գնի նկատմամբ.</w:t>
      </w:r>
    </w:p>
    <w:p w14:paraId="367785E8" w14:textId="77777777" w:rsidR="000530F5" w:rsidRPr="00AB4D2B" w:rsidRDefault="000530F5" w:rsidP="000530F5">
      <w:pPr>
        <w:spacing w:after="0" w:line="276" w:lineRule="auto"/>
        <w:ind w:firstLine="375"/>
        <w:jc w:val="both"/>
        <w:rPr>
          <w:rFonts w:ascii="GHEA Grapalat" w:eastAsia="Times New Roman" w:hAnsi="GHEA Grapalat" w:cs="Times New Roman"/>
          <w:color w:val="000000"/>
          <w:sz w:val="24"/>
          <w:szCs w:val="24"/>
          <w:lang w:val="hy-AM"/>
        </w:rPr>
      </w:pPr>
      <w:r w:rsidRPr="00AB4D2B">
        <w:rPr>
          <w:rFonts w:ascii="GHEA Grapalat" w:eastAsia="Times New Roman" w:hAnsi="GHEA Grapalat" w:cs="Times New Roman"/>
          <w:color w:val="000000"/>
          <w:sz w:val="24"/>
          <w:szCs w:val="24"/>
          <w:lang w:val="hy-AM"/>
        </w:rPr>
        <w:t>3) դրամաշնորհի միջոցների հաշվին իրականացվող ծրագրի անվանումը և բովանդակությունը, դրա շրջանակներում կազմակերպության կողմից կատարման ենթակա գործառույթների նկարագիրը, ակնկալվող արդյունքները և դրանց գնահատման չափանիշները, հաշվետվությունների ներկայացման կարգն ու ժամկետները, ինչպես նաև պայմանագրով ստանձնած պարտավորությունները չկատարելու դեպքում կողմերի պատասխանատվությունը.</w:t>
      </w:r>
    </w:p>
    <w:p w14:paraId="2258F711" w14:textId="77777777" w:rsidR="000530F5" w:rsidRDefault="000530F5" w:rsidP="000530F5">
      <w:pPr>
        <w:spacing w:after="0" w:line="276" w:lineRule="auto"/>
        <w:ind w:firstLine="375"/>
        <w:jc w:val="both"/>
        <w:rPr>
          <w:rFonts w:ascii="GHEA Grapalat" w:hAnsi="GHEA Grapalat"/>
          <w:b/>
          <w:sz w:val="24"/>
          <w:szCs w:val="24"/>
          <w:lang w:val="hy-AM"/>
        </w:rPr>
      </w:pPr>
      <w:r w:rsidRPr="00AB4D2B">
        <w:rPr>
          <w:rFonts w:ascii="GHEA Grapalat" w:eastAsia="Times New Roman" w:hAnsi="GHEA Grapalat" w:cs="Times New Roman"/>
          <w:color w:val="000000"/>
          <w:sz w:val="24"/>
          <w:szCs w:val="24"/>
          <w:lang w:val="hy-AM"/>
        </w:rPr>
        <w:t xml:space="preserve">6) որ պայմանագիր կնքած կազմակերպության կողմից ստանձնված պարտավորությունները չկատարելու կամ ոչ պատշաճ կատարելու հիմքով պայմանագիրը միակողմանի լուծելու մասին ծանուցումը պետական մարմինը </w:t>
      </w:r>
      <w:r w:rsidRPr="00AB4D2B">
        <w:rPr>
          <w:rFonts w:ascii="GHEA Grapalat" w:eastAsia="Times New Roman" w:hAnsi="GHEA Grapalat" w:cs="Times New Roman"/>
          <w:color w:val="000000"/>
          <w:sz w:val="24"/>
          <w:szCs w:val="24"/>
          <w:lang w:val="hy-AM"/>
        </w:rPr>
        <w:lastRenderedPageBreak/>
        <w:t>հրապարակում է իր պաշտոնական կայքում՝ նշելով հրապարակման ամսաթիվը: Պայմանագիր կնքած կազմակերպությունը համարվում է պայմանագիրը միակողմանի լուծելու մասին պատշաճ ծանուցված` ծանուցումը կայքում հրապարակվելուն հաջորդող օրվանից: Պայմանագիրը միակողմանի լուծելու մասին ծանուցումը կայքում հրապարակվելու օրը ուղարկվում է նաև պայմանագիր կնքած կազմակերպության էլեկտրոնային փոստին:</w:t>
      </w:r>
      <w:r w:rsidRPr="004662FF">
        <w:rPr>
          <w:rFonts w:ascii="GHEA Grapalat" w:hAnsi="GHEA Grapalat"/>
          <w:sz w:val="24"/>
          <w:szCs w:val="24"/>
          <w:lang w:val="hy-AM"/>
        </w:rPr>
        <w:t>»</w:t>
      </w:r>
      <w:r w:rsidRPr="00C027AC">
        <w:rPr>
          <w:rFonts w:ascii="GHEA Grapalat" w:hAnsi="GHEA Grapalat"/>
          <w:sz w:val="24"/>
          <w:szCs w:val="24"/>
          <w:lang w:val="hy-AM"/>
        </w:rPr>
        <w:t>։</w:t>
      </w:r>
    </w:p>
    <w:p w14:paraId="1980EF3B" w14:textId="262F75D6" w:rsidR="00711476" w:rsidRPr="000530F5" w:rsidRDefault="000530F5" w:rsidP="000530F5">
      <w:pPr>
        <w:pStyle w:val="ListParagraph"/>
        <w:tabs>
          <w:tab w:val="left" w:pos="720"/>
        </w:tabs>
        <w:spacing w:after="0" w:line="276" w:lineRule="auto"/>
        <w:ind w:left="0" w:firstLine="567"/>
        <w:jc w:val="both"/>
        <w:rPr>
          <w:rFonts w:ascii="GHEA Grapalat" w:hAnsi="GHEA Grapalat"/>
          <w:b/>
          <w:i/>
          <w:color w:val="FF0000"/>
          <w:sz w:val="24"/>
          <w:szCs w:val="24"/>
          <w:u w:val="single"/>
          <w:lang w:val="hy-AM"/>
        </w:rPr>
      </w:pPr>
      <w:r w:rsidRPr="004A209B">
        <w:rPr>
          <w:rFonts w:ascii="GHEA Grapalat" w:eastAsia="Times New Roman" w:hAnsi="GHEA Grapalat" w:cs="Times New Roman"/>
          <w:sz w:val="24"/>
          <w:szCs w:val="24"/>
          <w:lang w:val="hy-AM"/>
        </w:rPr>
        <w:t>Հաշվեքննությամբ պարզվել է, որ Նախարարությ</w:t>
      </w:r>
      <w:r w:rsidR="00C027AC">
        <w:rPr>
          <w:rFonts w:ascii="GHEA Grapalat" w:eastAsia="Times New Roman" w:hAnsi="GHEA Grapalat" w:cs="Times New Roman"/>
          <w:sz w:val="24"/>
          <w:szCs w:val="24"/>
          <w:lang w:val="hy-AM"/>
        </w:rPr>
        <w:t xml:space="preserve">ան կողմից </w:t>
      </w:r>
      <w:r>
        <w:rPr>
          <w:rFonts w:ascii="GHEA Grapalat" w:eastAsia="Times New Roman" w:hAnsi="GHEA Grapalat" w:cs="Times New Roman"/>
          <w:sz w:val="24"/>
          <w:szCs w:val="24"/>
          <w:lang w:val="hy-AM"/>
        </w:rPr>
        <w:t xml:space="preserve">տվյալ </w:t>
      </w:r>
      <w:r w:rsidRPr="004A209B">
        <w:rPr>
          <w:rFonts w:ascii="GHEA Grapalat" w:hAnsi="GHEA Grapalat"/>
          <w:sz w:val="24"/>
          <w:szCs w:val="24"/>
          <w:lang w:val="hy-AM"/>
        </w:rPr>
        <w:t xml:space="preserve">միջոցառման շրջանակներում կնքված 15 պայմանագրերում </w:t>
      </w:r>
      <w:r>
        <w:rPr>
          <w:rFonts w:ascii="GHEA Grapalat" w:hAnsi="GHEA Grapalat"/>
          <w:sz w:val="24"/>
          <w:szCs w:val="24"/>
          <w:lang w:val="hy-AM"/>
        </w:rPr>
        <w:t xml:space="preserve">չեն սահմանվել </w:t>
      </w:r>
      <w:r w:rsidRPr="00C006ED">
        <w:rPr>
          <w:rFonts w:ascii="GHEA Grapalat" w:eastAsia="Times New Roman" w:hAnsi="GHEA Grapalat" w:cs="Times New Roman"/>
          <w:color w:val="000000"/>
          <w:sz w:val="24"/>
          <w:szCs w:val="24"/>
          <w:lang w:val="hy-AM"/>
        </w:rPr>
        <w:t>կազմակերպության կողմից ստանձնած պարտավորությունները չկատարելու կամ ոչ պատշաճ կատարելու համար</w:t>
      </w:r>
      <w:r>
        <w:rPr>
          <w:rFonts w:ascii="GHEA Grapalat" w:eastAsia="Times New Roman" w:hAnsi="GHEA Grapalat" w:cs="Times New Roman"/>
          <w:color w:val="000000"/>
          <w:sz w:val="24"/>
          <w:szCs w:val="24"/>
          <w:lang w:val="hy-AM"/>
        </w:rPr>
        <w:t>, ինչպես նաև՝</w:t>
      </w:r>
      <w:r w:rsidRPr="00C006ED">
        <w:rPr>
          <w:rFonts w:ascii="GHEA Grapalat" w:eastAsia="Times New Roman" w:hAnsi="GHEA Grapalat" w:cs="Times New Roman"/>
          <w:color w:val="000000"/>
          <w:sz w:val="24"/>
          <w:szCs w:val="24"/>
          <w:lang w:val="hy-AM"/>
        </w:rPr>
        <w:t xml:space="preserve"> հաշվետվությունները պայմանագրով սահմանված ժամկետներում չներկայացնելու դեպքերում սահմանվ</w:t>
      </w:r>
      <w:r>
        <w:rPr>
          <w:rFonts w:ascii="GHEA Grapalat" w:eastAsia="Times New Roman" w:hAnsi="GHEA Grapalat" w:cs="Times New Roman"/>
          <w:color w:val="000000"/>
          <w:sz w:val="24"/>
          <w:szCs w:val="24"/>
          <w:lang w:val="hy-AM"/>
        </w:rPr>
        <w:t xml:space="preserve">ած </w:t>
      </w:r>
      <w:r w:rsidRPr="00C006ED">
        <w:rPr>
          <w:rFonts w:ascii="GHEA Grapalat" w:eastAsia="Times New Roman" w:hAnsi="GHEA Grapalat" w:cs="Times New Roman"/>
          <w:color w:val="000000"/>
          <w:sz w:val="24"/>
          <w:szCs w:val="24"/>
          <w:lang w:val="hy-AM"/>
        </w:rPr>
        <w:t>տույժեր</w:t>
      </w:r>
      <w:r>
        <w:rPr>
          <w:rFonts w:ascii="GHEA Grapalat" w:eastAsia="Times New Roman" w:hAnsi="GHEA Grapalat" w:cs="Times New Roman"/>
          <w:color w:val="000000"/>
          <w:sz w:val="24"/>
          <w:szCs w:val="24"/>
          <w:lang w:val="hy-AM"/>
        </w:rPr>
        <w:t>ը</w:t>
      </w:r>
      <w:r w:rsidRPr="00C006ED">
        <w:rPr>
          <w:rFonts w:ascii="GHEA Grapalat" w:eastAsia="Times New Roman" w:hAnsi="GHEA Grapalat" w:cs="Times New Roman"/>
          <w:color w:val="000000"/>
          <w:sz w:val="24"/>
          <w:szCs w:val="24"/>
          <w:lang w:val="hy-AM"/>
        </w:rPr>
        <w:t xml:space="preserve"> և տուգանքներ</w:t>
      </w:r>
      <w:r>
        <w:rPr>
          <w:rFonts w:ascii="GHEA Grapalat" w:eastAsia="Times New Roman" w:hAnsi="GHEA Grapalat" w:cs="Times New Roman"/>
          <w:color w:val="000000"/>
          <w:sz w:val="24"/>
          <w:szCs w:val="24"/>
          <w:lang w:val="hy-AM"/>
        </w:rPr>
        <w:t xml:space="preserve">ը, դրանց չափերը և </w:t>
      </w:r>
      <w:r w:rsidRPr="00C006ED">
        <w:rPr>
          <w:rFonts w:ascii="GHEA Grapalat" w:eastAsia="Times New Roman" w:hAnsi="GHEA Grapalat" w:cs="Times New Roman"/>
          <w:color w:val="000000"/>
          <w:sz w:val="24"/>
          <w:szCs w:val="24"/>
          <w:lang w:val="hy-AM"/>
        </w:rPr>
        <w:t>հաշվարկ</w:t>
      </w:r>
      <w:r>
        <w:rPr>
          <w:rFonts w:ascii="GHEA Grapalat" w:eastAsia="Times New Roman" w:hAnsi="GHEA Grapalat" w:cs="Times New Roman"/>
          <w:color w:val="000000"/>
          <w:sz w:val="24"/>
          <w:szCs w:val="24"/>
          <w:lang w:val="hy-AM"/>
        </w:rPr>
        <w:t>ման կարգը։</w:t>
      </w:r>
    </w:p>
    <w:p w14:paraId="56D4FA91" w14:textId="77777777" w:rsidR="00041D9D" w:rsidRDefault="00041D9D" w:rsidP="00041D9D">
      <w:pPr>
        <w:spacing w:after="0" w:line="276" w:lineRule="auto"/>
        <w:ind w:firstLine="567"/>
        <w:jc w:val="both"/>
        <w:rPr>
          <w:rFonts w:ascii="GHEA Grapalat" w:hAnsi="GHEA Grapalat" w:cs="Calibri"/>
          <w:i/>
          <w:iCs/>
          <w:sz w:val="24"/>
          <w:szCs w:val="24"/>
          <w:lang w:val="hy-AM"/>
        </w:rPr>
      </w:pPr>
      <w:r w:rsidRPr="00CF07B7">
        <w:rPr>
          <w:rFonts w:ascii="GHEA Grapalat" w:hAnsi="GHEA Grapalat"/>
          <w:b/>
          <w:i/>
          <w:sz w:val="24"/>
          <w:szCs w:val="24"/>
          <w:u w:val="single"/>
          <w:lang w:val="hy-AM"/>
        </w:rPr>
        <w:t xml:space="preserve">Նախարարության </w:t>
      </w:r>
      <w:r>
        <w:rPr>
          <w:rFonts w:ascii="GHEA Grapalat" w:hAnsi="GHEA Grapalat"/>
          <w:b/>
          <w:i/>
          <w:sz w:val="24"/>
          <w:szCs w:val="24"/>
          <w:u w:val="single"/>
          <w:lang w:val="hy-AM"/>
        </w:rPr>
        <w:t>պարզաբանում</w:t>
      </w:r>
      <w:r w:rsidRPr="00CF07B7">
        <w:rPr>
          <w:rFonts w:ascii="GHEA Grapalat" w:hAnsi="GHEA Grapalat"/>
          <w:b/>
          <w:i/>
          <w:sz w:val="24"/>
          <w:szCs w:val="24"/>
          <w:u w:val="single"/>
          <w:lang w:val="hy-AM"/>
        </w:rPr>
        <w:t>ը</w:t>
      </w:r>
      <w:r w:rsidRPr="00CF07B7">
        <w:rPr>
          <w:rFonts w:ascii="GHEA Grapalat" w:hAnsi="GHEA Grapalat" w:cs="Calibri"/>
          <w:i/>
          <w:iCs/>
          <w:sz w:val="24"/>
          <w:szCs w:val="24"/>
          <w:lang w:val="hy-AM"/>
        </w:rPr>
        <w:t xml:space="preserve"> </w:t>
      </w:r>
    </w:p>
    <w:p w14:paraId="181F5614" w14:textId="439D6970" w:rsidR="00E13619" w:rsidRDefault="00041D9D" w:rsidP="00041D9D">
      <w:pPr>
        <w:spacing w:after="0" w:line="276" w:lineRule="auto"/>
        <w:ind w:firstLine="567"/>
        <w:jc w:val="both"/>
        <w:rPr>
          <w:rFonts w:ascii="GHEA Grapalat" w:hAnsi="GHEA Grapalat" w:cs="Calibri"/>
          <w:i/>
          <w:iCs/>
          <w:sz w:val="24"/>
          <w:szCs w:val="24"/>
          <w:lang w:val="hy-AM"/>
        </w:rPr>
      </w:pPr>
      <w:r w:rsidRPr="00CF07B7">
        <w:rPr>
          <w:rFonts w:ascii="GHEA Grapalat" w:hAnsi="GHEA Grapalat" w:cs="Calibri"/>
          <w:i/>
          <w:iCs/>
          <w:sz w:val="24"/>
          <w:szCs w:val="24"/>
          <w:lang w:val="hy-AM"/>
        </w:rPr>
        <w:t xml:space="preserve"> </w:t>
      </w:r>
      <w:r w:rsidR="00E13619" w:rsidRPr="00CF07B7">
        <w:rPr>
          <w:rFonts w:ascii="GHEA Grapalat" w:hAnsi="GHEA Grapalat" w:cs="Calibri"/>
          <w:i/>
          <w:iCs/>
          <w:sz w:val="24"/>
          <w:szCs w:val="24"/>
          <w:lang w:val="hy-AM"/>
        </w:rPr>
        <w:t>«</w:t>
      </w:r>
      <w:r w:rsidR="00066642">
        <w:rPr>
          <w:rFonts w:ascii="GHEA Grapalat" w:hAnsi="GHEA Grapalat" w:cs="Calibri"/>
          <w:i/>
          <w:iCs/>
          <w:sz w:val="24"/>
          <w:szCs w:val="24"/>
          <w:lang w:val="hy-AM"/>
        </w:rPr>
        <w:t>Տես՝ սույն ընթացիկ եզրակացության 5</w:t>
      </w:r>
      <w:r w:rsidR="00066642" w:rsidRPr="00066642">
        <w:rPr>
          <w:rFonts w:ascii="GHEA Grapalat" w:hAnsi="GHEA Grapalat" w:cs="Calibri"/>
          <w:i/>
          <w:iCs/>
          <w:sz w:val="24"/>
          <w:szCs w:val="24"/>
          <w:lang w:val="hy-AM"/>
        </w:rPr>
        <w:t>.2</w:t>
      </w:r>
      <w:r w:rsidR="00066642">
        <w:rPr>
          <w:rFonts w:ascii="GHEA Grapalat" w:hAnsi="GHEA Grapalat" w:cs="Calibri"/>
          <w:i/>
          <w:iCs/>
          <w:sz w:val="24"/>
          <w:szCs w:val="24"/>
          <w:lang w:val="hy-AM"/>
        </w:rPr>
        <w:t xml:space="preserve"> կետի բացատրությունը։»</w:t>
      </w:r>
    </w:p>
    <w:p w14:paraId="20568EE2" w14:textId="487FC096" w:rsidR="00066642" w:rsidRDefault="00066642" w:rsidP="00284E56">
      <w:pPr>
        <w:tabs>
          <w:tab w:val="left" w:pos="709"/>
          <w:tab w:val="left" w:pos="990"/>
        </w:tabs>
        <w:spacing w:after="0" w:line="276" w:lineRule="auto"/>
        <w:ind w:firstLine="567"/>
        <w:jc w:val="both"/>
        <w:rPr>
          <w:rFonts w:ascii="GHEA Grapalat" w:hAnsi="GHEA Grapalat" w:cs="Calibri"/>
          <w:i/>
          <w:iCs/>
          <w:sz w:val="24"/>
          <w:szCs w:val="24"/>
          <w:lang w:val="hy-AM"/>
        </w:rPr>
      </w:pPr>
      <w:r w:rsidRPr="00CF07B7">
        <w:rPr>
          <w:rFonts w:ascii="GHEA Grapalat" w:hAnsi="GHEA Grapalat"/>
          <w:b/>
          <w:i/>
          <w:sz w:val="24"/>
          <w:szCs w:val="24"/>
          <w:u w:val="single"/>
          <w:lang w:val="hy-AM"/>
        </w:rPr>
        <w:t>Հաշվեքննողների մեկնաբանությունը</w:t>
      </w:r>
      <w:r w:rsidRPr="00CF07B7">
        <w:rPr>
          <w:rFonts w:ascii="GHEA Grapalat" w:hAnsi="GHEA Grapalat"/>
          <w:b/>
          <w:i/>
          <w:sz w:val="24"/>
          <w:szCs w:val="24"/>
          <w:lang w:val="hy-AM"/>
        </w:rPr>
        <w:t xml:space="preserve">. </w:t>
      </w:r>
      <w:r w:rsidR="00284E56">
        <w:rPr>
          <w:rFonts w:ascii="GHEA Grapalat" w:hAnsi="GHEA Grapalat"/>
          <w:b/>
          <w:i/>
          <w:sz w:val="24"/>
          <w:szCs w:val="24"/>
          <w:lang w:val="hy-AM"/>
        </w:rPr>
        <w:t xml:space="preserve"> </w:t>
      </w:r>
      <w:r>
        <w:rPr>
          <w:rFonts w:ascii="GHEA Grapalat" w:hAnsi="GHEA Grapalat" w:cs="Calibri"/>
          <w:i/>
          <w:iCs/>
          <w:sz w:val="24"/>
          <w:szCs w:val="24"/>
          <w:lang w:val="hy-AM"/>
        </w:rPr>
        <w:t>Ընդունվել է ի գիտություն։</w:t>
      </w:r>
    </w:p>
    <w:p w14:paraId="680C1B39" w14:textId="77777777" w:rsidR="00274957" w:rsidRPr="00274957" w:rsidRDefault="00274957" w:rsidP="00284E56">
      <w:pPr>
        <w:tabs>
          <w:tab w:val="left" w:pos="709"/>
          <w:tab w:val="left" w:pos="990"/>
        </w:tabs>
        <w:spacing w:after="0" w:line="276" w:lineRule="auto"/>
        <w:ind w:firstLine="567"/>
        <w:jc w:val="both"/>
        <w:rPr>
          <w:rFonts w:ascii="GHEA Grapalat" w:hAnsi="GHEA Grapalat" w:cs="Calibri"/>
          <w:i/>
          <w:iCs/>
          <w:sz w:val="16"/>
          <w:szCs w:val="16"/>
          <w:lang w:val="hy-AM"/>
        </w:rPr>
      </w:pPr>
    </w:p>
    <w:p w14:paraId="122011AC" w14:textId="77777777" w:rsidR="000530F5" w:rsidRPr="000530F5" w:rsidRDefault="000530F5" w:rsidP="000530F5">
      <w:pPr>
        <w:pStyle w:val="ListParagraph"/>
        <w:tabs>
          <w:tab w:val="left" w:pos="720"/>
        </w:tabs>
        <w:spacing w:after="0" w:line="276" w:lineRule="auto"/>
        <w:ind w:left="0" w:firstLine="567"/>
        <w:jc w:val="both"/>
        <w:rPr>
          <w:rFonts w:ascii="GHEA Grapalat" w:hAnsi="GHEA Grapalat" w:cs="Arial"/>
          <w:b/>
          <w:sz w:val="4"/>
          <w:szCs w:val="4"/>
          <w:lang w:val="hy-AM"/>
        </w:rPr>
      </w:pPr>
    </w:p>
    <w:p w14:paraId="198B4DF2" w14:textId="18982817" w:rsidR="000530F5" w:rsidRDefault="000530F5" w:rsidP="000530F5">
      <w:pPr>
        <w:tabs>
          <w:tab w:val="left" w:pos="993"/>
        </w:tabs>
        <w:spacing w:after="0" w:line="276" w:lineRule="auto"/>
        <w:ind w:firstLine="426"/>
        <w:jc w:val="both"/>
        <w:rPr>
          <w:rFonts w:ascii="GHEA Grapalat" w:hAnsi="GHEA Grapalat"/>
          <w:sz w:val="24"/>
          <w:szCs w:val="24"/>
          <w:lang w:val="hy-AM"/>
        </w:rPr>
      </w:pPr>
      <w:r w:rsidRPr="00AA5D2C">
        <w:rPr>
          <w:rFonts w:ascii="GHEA Grapalat" w:hAnsi="GHEA Grapalat" w:cs="Arial"/>
          <w:b/>
          <w:sz w:val="24"/>
          <w:szCs w:val="24"/>
          <w:lang w:val="hy-AM"/>
        </w:rPr>
        <w:t>5</w:t>
      </w:r>
      <w:r w:rsidRPr="00AA5D2C">
        <w:rPr>
          <w:rFonts w:ascii="GHEA Grapalat" w:eastAsia="MS Mincho" w:hAnsi="GHEA Grapalat" w:cs="MS Mincho"/>
          <w:b/>
          <w:sz w:val="24"/>
          <w:szCs w:val="24"/>
          <w:lang w:val="hy-AM"/>
        </w:rPr>
        <w:t>.</w:t>
      </w:r>
      <w:r w:rsidR="00FE2163">
        <w:rPr>
          <w:rFonts w:ascii="GHEA Grapalat" w:hAnsi="GHEA Grapalat" w:cs="Arial"/>
          <w:b/>
          <w:sz w:val="24"/>
          <w:szCs w:val="24"/>
          <w:lang w:val="hy-AM"/>
        </w:rPr>
        <w:t>6</w:t>
      </w:r>
      <w:r w:rsidRPr="000530F5">
        <w:rPr>
          <w:rFonts w:ascii="GHEA Grapalat" w:hAnsi="GHEA Grapalat" w:cs="Arial"/>
          <w:b/>
          <w:sz w:val="24"/>
          <w:szCs w:val="24"/>
          <w:lang w:val="hy-AM"/>
        </w:rPr>
        <w:t xml:space="preserve"> </w:t>
      </w:r>
      <w:r w:rsidRPr="0034595A">
        <w:rPr>
          <w:rFonts w:ascii="GHEA Grapalat" w:eastAsia="Times New Roman" w:hAnsi="GHEA Grapalat" w:cs="Times New Roman"/>
          <w:b/>
          <w:sz w:val="24"/>
          <w:szCs w:val="24"/>
          <w:lang w:val="hy-AM"/>
        </w:rPr>
        <w:t>Առկա են անհամապատասխանություն Որոշում</w:t>
      </w:r>
      <w:r>
        <w:rPr>
          <w:rFonts w:ascii="GHEA Grapalat" w:eastAsia="Times New Roman" w:hAnsi="GHEA Grapalat" w:cs="Times New Roman"/>
          <w:b/>
          <w:sz w:val="24"/>
          <w:szCs w:val="24"/>
          <w:lang w:val="hy-AM"/>
        </w:rPr>
        <w:t xml:space="preserve"> </w:t>
      </w:r>
      <w:r w:rsidR="00D36654">
        <w:rPr>
          <w:rFonts w:ascii="GHEA Grapalat" w:eastAsia="Times New Roman" w:hAnsi="GHEA Grapalat" w:cs="Times New Roman"/>
          <w:b/>
          <w:sz w:val="24"/>
          <w:szCs w:val="24"/>
          <w:lang w:val="hy-AM"/>
        </w:rPr>
        <w:t>1</w:t>
      </w:r>
      <w:r>
        <w:rPr>
          <w:rFonts w:ascii="GHEA Grapalat" w:eastAsia="Times New Roman" w:hAnsi="GHEA Grapalat" w:cs="Times New Roman"/>
          <w:b/>
          <w:sz w:val="24"/>
          <w:szCs w:val="24"/>
          <w:lang w:val="hy-AM"/>
        </w:rPr>
        <w:t>-ի Հավելվածի 3</w:t>
      </w:r>
      <w:r w:rsidRPr="0034595A">
        <w:rPr>
          <w:rFonts w:ascii="GHEA Grapalat" w:eastAsia="Times New Roman" w:hAnsi="GHEA Grapalat" w:cs="Times New Roman"/>
          <w:b/>
          <w:sz w:val="24"/>
          <w:szCs w:val="24"/>
          <w:lang w:val="hy-AM"/>
        </w:rPr>
        <w:t xml:space="preserve">-րդ </w:t>
      </w:r>
      <w:r>
        <w:rPr>
          <w:rFonts w:ascii="GHEA Grapalat" w:eastAsia="Times New Roman" w:hAnsi="GHEA Grapalat" w:cs="Times New Roman"/>
          <w:b/>
          <w:sz w:val="24"/>
          <w:szCs w:val="24"/>
          <w:lang w:val="hy-AM"/>
        </w:rPr>
        <w:t xml:space="preserve">գլխի </w:t>
      </w:r>
      <w:r w:rsidRPr="00B6008B">
        <w:rPr>
          <w:rFonts w:ascii="GHEA Grapalat" w:eastAsia="Times New Roman" w:hAnsi="GHEA Grapalat" w:cs="Times New Roman"/>
          <w:b/>
          <w:sz w:val="24"/>
          <w:szCs w:val="24"/>
          <w:lang w:val="hy-AM"/>
        </w:rPr>
        <w:t xml:space="preserve">36.2-րդ </w:t>
      </w:r>
      <w:r>
        <w:rPr>
          <w:rFonts w:ascii="GHEA Grapalat" w:eastAsia="Times New Roman" w:hAnsi="GHEA Grapalat" w:cs="Times New Roman"/>
          <w:b/>
          <w:sz w:val="24"/>
          <w:szCs w:val="24"/>
          <w:lang w:val="hy-AM"/>
        </w:rPr>
        <w:t>կետի պահանջ</w:t>
      </w:r>
      <w:r w:rsidRPr="0034595A">
        <w:rPr>
          <w:rFonts w:ascii="GHEA Grapalat" w:eastAsia="Times New Roman" w:hAnsi="GHEA Grapalat" w:cs="Times New Roman"/>
          <w:b/>
          <w:sz w:val="24"/>
          <w:szCs w:val="24"/>
          <w:lang w:val="hy-AM"/>
        </w:rPr>
        <w:t>ի հետ</w:t>
      </w:r>
      <w:r>
        <w:rPr>
          <w:rFonts w:ascii="GHEA Grapalat" w:eastAsia="Times New Roman" w:hAnsi="GHEA Grapalat" w:cs="Times New Roman"/>
          <w:b/>
          <w:sz w:val="24"/>
          <w:szCs w:val="24"/>
          <w:lang w:val="hy-AM"/>
        </w:rPr>
        <w:t xml:space="preserve">, </w:t>
      </w:r>
      <w:r w:rsidRPr="00F81B35">
        <w:rPr>
          <w:rFonts w:ascii="GHEA Grapalat" w:eastAsia="Times New Roman" w:hAnsi="GHEA Grapalat" w:cs="Times New Roman"/>
          <w:sz w:val="24"/>
          <w:szCs w:val="24"/>
          <w:lang w:val="hy-AM"/>
        </w:rPr>
        <w:t>որի հ</w:t>
      </w:r>
      <w:r w:rsidRPr="00F81B35">
        <w:rPr>
          <w:rFonts w:ascii="GHEA Grapalat" w:hAnsi="GHEA Grapalat"/>
          <w:sz w:val="24"/>
          <w:szCs w:val="24"/>
          <w:lang w:val="hy-AM"/>
        </w:rPr>
        <w:t>ամաձայն</w:t>
      </w:r>
      <w:r w:rsidRPr="004662FF">
        <w:rPr>
          <w:rFonts w:ascii="GHEA Grapalat" w:hAnsi="GHEA Grapalat"/>
          <w:sz w:val="24"/>
          <w:szCs w:val="24"/>
          <w:lang w:val="hy-AM"/>
        </w:rPr>
        <w:t>՝ «</w:t>
      </w:r>
      <w:r w:rsidRPr="004662FF">
        <w:rPr>
          <w:rFonts w:ascii="GHEA Grapalat" w:eastAsia="Times New Roman" w:hAnsi="GHEA Grapalat" w:cs="Times New Roman"/>
          <w:color w:val="000000"/>
          <w:sz w:val="24"/>
          <w:szCs w:val="24"/>
          <w:lang w:val="hy-AM"/>
        </w:rPr>
        <w:t>Կազմակերպությունը, որի հետ կնքվել է դրամաշնորհի հատկացման պայմանագիր, պայմանագրով նախատեսված ժամկետներում դրամաշնորհ տրամադրած պետական մարմնին ներկայացնում է ծրագրի կատարման վերաբերյալ հաշվետվություն, որը պետական մարմնի կողմից ընդունվելուց հետո 3-օրյա ժամկետում հրապարակվում է դրամաշնորհ տրամադրած պետական մարմնի պաշտոնական ինտերնետային կայքէջում` բացառությամբ անձի եկամուտներին վերաբերող դրամաշնորհային պայմանագրերի:</w:t>
      </w:r>
      <w:r w:rsidRPr="004662FF">
        <w:rPr>
          <w:rFonts w:ascii="GHEA Grapalat" w:hAnsi="GHEA Grapalat"/>
          <w:sz w:val="24"/>
          <w:szCs w:val="24"/>
          <w:lang w:val="hy-AM"/>
        </w:rPr>
        <w:t>»</w:t>
      </w:r>
    </w:p>
    <w:p w14:paraId="1039FB68" w14:textId="307C3850" w:rsidR="000530F5" w:rsidRDefault="000530F5" w:rsidP="000530F5">
      <w:pPr>
        <w:spacing w:line="276" w:lineRule="auto"/>
        <w:ind w:firstLine="284"/>
        <w:jc w:val="both"/>
        <w:rPr>
          <w:rFonts w:ascii="GHEA Grapalat" w:eastAsia="Times New Roman" w:hAnsi="GHEA Grapalat" w:cs="Times New Roman"/>
          <w:color w:val="000000"/>
          <w:sz w:val="24"/>
          <w:szCs w:val="24"/>
          <w:lang w:val="hy-AM"/>
        </w:rPr>
      </w:pPr>
      <w:r w:rsidRPr="004A209B">
        <w:rPr>
          <w:rFonts w:ascii="GHEA Grapalat" w:eastAsia="Times New Roman" w:hAnsi="GHEA Grapalat" w:cs="Times New Roman"/>
          <w:sz w:val="24"/>
          <w:szCs w:val="24"/>
          <w:lang w:val="hy-AM"/>
        </w:rPr>
        <w:t xml:space="preserve">Հաշվեքննությամբ պարզվել է, որ Նախարարությունը </w:t>
      </w:r>
      <w:r w:rsidR="00D36654">
        <w:rPr>
          <w:rFonts w:ascii="GHEA Grapalat" w:eastAsia="Times New Roman" w:hAnsi="GHEA Grapalat" w:cs="Times New Roman"/>
          <w:sz w:val="24"/>
          <w:szCs w:val="24"/>
          <w:lang w:val="hy-AM"/>
        </w:rPr>
        <w:t xml:space="preserve">Նախարարության </w:t>
      </w:r>
      <w:r w:rsidR="00D36654" w:rsidRPr="00687714">
        <w:rPr>
          <w:rFonts w:ascii="GHEA Grapalat" w:eastAsia="Times New Roman" w:hAnsi="GHEA Grapalat" w:cs="Times New Roman"/>
          <w:sz w:val="24"/>
          <w:szCs w:val="24"/>
          <w:lang w:val="hy-AM"/>
        </w:rPr>
        <w:t>(</w:t>
      </w:r>
      <w:r w:rsidR="00D36654">
        <w:rPr>
          <w:rFonts w:ascii="GHEA Grapalat" w:eastAsia="Times New Roman" w:hAnsi="GHEA Grapalat" w:cs="Times New Roman"/>
          <w:sz w:val="24"/>
          <w:szCs w:val="24"/>
          <w:lang w:val="hy-AM"/>
        </w:rPr>
        <w:t>1187-12015</w:t>
      </w:r>
      <w:r w:rsidR="00D36654" w:rsidRPr="00687714">
        <w:rPr>
          <w:rFonts w:ascii="GHEA Grapalat" w:eastAsia="Times New Roman" w:hAnsi="GHEA Grapalat" w:cs="Times New Roman"/>
          <w:sz w:val="24"/>
          <w:szCs w:val="24"/>
          <w:lang w:val="hy-AM"/>
        </w:rPr>
        <w:t xml:space="preserve">) </w:t>
      </w:r>
      <w:r w:rsidR="00D36654">
        <w:rPr>
          <w:rFonts w:ascii="GHEA Grapalat" w:eastAsia="Times New Roman" w:hAnsi="GHEA Grapalat" w:cs="Times New Roman"/>
          <w:sz w:val="24"/>
          <w:szCs w:val="24"/>
          <w:lang w:val="hy-AM"/>
        </w:rPr>
        <w:t>«</w:t>
      </w:r>
      <w:r w:rsidR="00D36654" w:rsidRPr="00D36654">
        <w:rPr>
          <w:rFonts w:ascii="GHEA Grapalat" w:eastAsia="Times New Roman" w:hAnsi="GHEA Grapalat" w:cs="Times New Roman"/>
          <w:sz w:val="24"/>
          <w:szCs w:val="24"/>
          <w:lang w:val="hy-AM"/>
        </w:rPr>
        <w:t>Հայաստանի Հանրապետությունում ինտենսիվ այգեգործության զարգացման նպատակով ծախսերի փոխհատուցում</w:t>
      </w:r>
      <w:r w:rsidR="00D36654">
        <w:rPr>
          <w:rFonts w:ascii="GHEA Grapalat" w:eastAsia="Times New Roman" w:hAnsi="GHEA Grapalat" w:cs="Times New Roman"/>
          <w:sz w:val="24"/>
          <w:szCs w:val="24"/>
          <w:lang w:val="hy-AM"/>
        </w:rPr>
        <w:t xml:space="preserve">» </w:t>
      </w:r>
      <w:r w:rsidR="00D36654" w:rsidRPr="00402A03">
        <w:rPr>
          <w:rFonts w:ascii="GHEA Grapalat" w:hAnsi="GHEA Grapalat" w:cs="Calibri"/>
          <w:sz w:val="24"/>
          <w:szCs w:val="24"/>
          <w:lang w:val="hy-AM"/>
        </w:rPr>
        <w:t>միջոցառմա</w:t>
      </w:r>
      <w:r w:rsidR="00D36654">
        <w:rPr>
          <w:rFonts w:ascii="GHEA Grapalat" w:hAnsi="GHEA Grapalat" w:cs="Calibri"/>
          <w:sz w:val="24"/>
          <w:szCs w:val="24"/>
          <w:lang w:val="hy-AM"/>
        </w:rPr>
        <w:t xml:space="preserve">մբ </w:t>
      </w:r>
      <w:r w:rsidR="00D36654" w:rsidRPr="00F07F36">
        <w:rPr>
          <w:rFonts w:ascii="GHEA Grapalat" w:hAnsi="GHEA Grapalat" w:cs="Calibri"/>
          <w:sz w:val="24"/>
          <w:szCs w:val="24"/>
          <w:lang w:val="hy-AM"/>
        </w:rPr>
        <w:t>(</w:t>
      </w:r>
      <w:r w:rsidR="00D36654">
        <w:rPr>
          <w:rFonts w:ascii="GHEA Grapalat" w:hAnsi="GHEA Grapalat" w:cs="Calibri"/>
          <w:sz w:val="24"/>
          <w:szCs w:val="24"/>
          <w:lang w:val="hy-AM"/>
        </w:rPr>
        <w:t>/463900/ «</w:t>
      </w:r>
      <w:r w:rsidR="00D36654" w:rsidRPr="00D36654">
        <w:rPr>
          <w:rFonts w:ascii="GHEA Grapalat" w:hAnsi="GHEA Grapalat" w:cs="Calibri"/>
          <w:sz w:val="24"/>
          <w:szCs w:val="24"/>
          <w:lang w:val="hy-AM"/>
        </w:rPr>
        <w:t>Այլ ընթացիկ դրամաշնորհնե</w:t>
      </w:r>
      <w:r w:rsidR="00D36654">
        <w:rPr>
          <w:rFonts w:ascii="GHEA Grapalat" w:hAnsi="GHEA Grapalat" w:cs="Calibri"/>
          <w:sz w:val="24"/>
          <w:szCs w:val="24"/>
          <w:lang w:val="hy-AM"/>
        </w:rPr>
        <w:t>ր» հոդված</w:t>
      </w:r>
      <w:r w:rsidR="00D36654" w:rsidRPr="00F07F36">
        <w:rPr>
          <w:rFonts w:ascii="GHEA Grapalat" w:hAnsi="GHEA Grapalat" w:cs="Calibri"/>
          <w:sz w:val="24"/>
          <w:szCs w:val="24"/>
          <w:lang w:val="hy-AM"/>
        </w:rPr>
        <w:t xml:space="preserve">) </w:t>
      </w:r>
      <w:r>
        <w:rPr>
          <w:rFonts w:ascii="GHEA Grapalat" w:eastAsia="Times New Roman" w:hAnsi="GHEA Grapalat" w:cs="Times New Roman"/>
          <w:sz w:val="24"/>
          <w:szCs w:val="24"/>
          <w:lang w:val="hy-AM"/>
        </w:rPr>
        <w:t xml:space="preserve"> </w:t>
      </w:r>
      <w:r w:rsidRPr="004A209B">
        <w:rPr>
          <w:rFonts w:ascii="GHEA Grapalat" w:hAnsi="GHEA Grapalat"/>
          <w:sz w:val="24"/>
          <w:szCs w:val="24"/>
          <w:lang w:val="hy-AM"/>
        </w:rPr>
        <w:t xml:space="preserve">միջոցառման շրջանակներում </w:t>
      </w:r>
      <w:r w:rsidRPr="004662FF">
        <w:rPr>
          <w:rFonts w:ascii="GHEA Grapalat" w:eastAsia="Times New Roman" w:hAnsi="GHEA Grapalat" w:cs="Times New Roman"/>
          <w:color w:val="000000"/>
          <w:sz w:val="24"/>
          <w:szCs w:val="24"/>
          <w:lang w:val="hy-AM"/>
        </w:rPr>
        <w:t>պայմանագ</w:t>
      </w:r>
      <w:r>
        <w:rPr>
          <w:rFonts w:ascii="GHEA Grapalat" w:eastAsia="Times New Roman" w:hAnsi="GHEA Grapalat" w:cs="Times New Roman"/>
          <w:color w:val="000000"/>
          <w:sz w:val="24"/>
          <w:szCs w:val="24"/>
          <w:lang w:val="hy-AM"/>
        </w:rPr>
        <w:t>րեր</w:t>
      </w:r>
      <w:r w:rsidRPr="004662FF">
        <w:rPr>
          <w:rFonts w:ascii="GHEA Grapalat" w:eastAsia="Times New Roman" w:hAnsi="GHEA Grapalat" w:cs="Times New Roman"/>
          <w:color w:val="000000"/>
          <w:sz w:val="24"/>
          <w:szCs w:val="24"/>
          <w:lang w:val="hy-AM"/>
        </w:rPr>
        <w:t xml:space="preserve"> կնքած կազմակերպությ</w:t>
      </w:r>
      <w:r>
        <w:rPr>
          <w:rFonts w:ascii="GHEA Grapalat" w:eastAsia="Times New Roman" w:hAnsi="GHEA Grapalat" w:cs="Times New Roman"/>
          <w:color w:val="000000"/>
          <w:sz w:val="24"/>
          <w:szCs w:val="24"/>
          <w:lang w:val="hy-AM"/>
        </w:rPr>
        <w:t xml:space="preserve">ուններից չի պահանջել </w:t>
      </w:r>
      <w:r w:rsidRPr="004662FF">
        <w:rPr>
          <w:rFonts w:ascii="GHEA Grapalat" w:eastAsia="Times New Roman" w:hAnsi="GHEA Grapalat" w:cs="Times New Roman"/>
          <w:color w:val="000000"/>
          <w:sz w:val="24"/>
          <w:szCs w:val="24"/>
          <w:lang w:val="hy-AM"/>
        </w:rPr>
        <w:t>ծրագրի կատարման վերաբերյալ հաշվետվություն</w:t>
      </w:r>
      <w:r>
        <w:rPr>
          <w:rFonts w:ascii="GHEA Grapalat" w:eastAsia="Times New Roman" w:hAnsi="GHEA Grapalat" w:cs="Times New Roman"/>
          <w:color w:val="000000"/>
          <w:sz w:val="24"/>
          <w:szCs w:val="24"/>
          <w:lang w:val="hy-AM"/>
        </w:rPr>
        <w:t xml:space="preserve">ներ և դրանք չի հրապարակել Նախարարության </w:t>
      </w:r>
      <w:r w:rsidRPr="004662FF">
        <w:rPr>
          <w:rFonts w:ascii="GHEA Grapalat" w:eastAsia="Times New Roman" w:hAnsi="GHEA Grapalat" w:cs="Times New Roman"/>
          <w:color w:val="000000"/>
          <w:sz w:val="24"/>
          <w:szCs w:val="24"/>
          <w:lang w:val="hy-AM"/>
        </w:rPr>
        <w:t>պաշտոնական ինտերնետային կայքէջում</w:t>
      </w:r>
      <w:r>
        <w:rPr>
          <w:rFonts w:ascii="GHEA Grapalat" w:eastAsia="Times New Roman" w:hAnsi="GHEA Grapalat" w:cs="Times New Roman"/>
          <w:color w:val="000000"/>
          <w:sz w:val="24"/>
          <w:szCs w:val="24"/>
          <w:lang w:val="hy-AM"/>
        </w:rPr>
        <w:t>։</w:t>
      </w:r>
    </w:p>
    <w:p w14:paraId="2916B8A0" w14:textId="77777777" w:rsidR="00E17CC2" w:rsidRPr="00CF07B7" w:rsidRDefault="00E17CC2" w:rsidP="00E17CC2">
      <w:pPr>
        <w:spacing w:line="276" w:lineRule="auto"/>
        <w:ind w:firstLine="284"/>
        <w:jc w:val="both"/>
        <w:rPr>
          <w:rFonts w:ascii="GHEA Grapalat" w:hAnsi="GHEA Grapalat"/>
          <w:b/>
          <w:i/>
          <w:sz w:val="24"/>
          <w:szCs w:val="24"/>
          <w:u w:val="single"/>
          <w:lang w:val="hy-AM"/>
        </w:rPr>
      </w:pPr>
      <w:r w:rsidRPr="00CF07B7">
        <w:rPr>
          <w:rFonts w:ascii="GHEA Grapalat" w:hAnsi="GHEA Grapalat"/>
          <w:b/>
          <w:i/>
          <w:sz w:val="24"/>
          <w:szCs w:val="24"/>
          <w:u w:val="single"/>
          <w:lang w:val="hy-AM"/>
        </w:rPr>
        <w:t xml:space="preserve">Նախարարության </w:t>
      </w:r>
      <w:r>
        <w:rPr>
          <w:rFonts w:ascii="GHEA Grapalat" w:hAnsi="GHEA Grapalat"/>
          <w:b/>
          <w:i/>
          <w:sz w:val="24"/>
          <w:szCs w:val="24"/>
          <w:u w:val="single"/>
          <w:lang w:val="hy-AM"/>
        </w:rPr>
        <w:t>պարզաբանում</w:t>
      </w:r>
      <w:r w:rsidRPr="00CF07B7">
        <w:rPr>
          <w:rFonts w:ascii="GHEA Grapalat" w:hAnsi="GHEA Grapalat"/>
          <w:b/>
          <w:i/>
          <w:sz w:val="24"/>
          <w:szCs w:val="24"/>
          <w:u w:val="single"/>
          <w:lang w:val="hy-AM"/>
        </w:rPr>
        <w:t xml:space="preserve">ը. </w:t>
      </w:r>
    </w:p>
    <w:p w14:paraId="56F36B00" w14:textId="67B588E5" w:rsidR="00066642" w:rsidRDefault="00E17CC2" w:rsidP="00E17CC2">
      <w:pPr>
        <w:spacing w:after="0" w:line="276" w:lineRule="auto"/>
        <w:ind w:firstLine="567"/>
        <w:jc w:val="both"/>
        <w:rPr>
          <w:rFonts w:ascii="GHEA Grapalat" w:hAnsi="GHEA Grapalat" w:cs="Calibri"/>
          <w:i/>
          <w:iCs/>
          <w:sz w:val="24"/>
          <w:szCs w:val="24"/>
          <w:lang w:val="hy-AM"/>
        </w:rPr>
      </w:pPr>
      <w:r w:rsidRPr="00CF07B7">
        <w:rPr>
          <w:rFonts w:ascii="GHEA Grapalat" w:hAnsi="GHEA Grapalat" w:cs="Calibri"/>
          <w:i/>
          <w:iCs/>
          <w:sz w:val="24"/>
          <w:szCs w:val="24"/>
          <w:lang w:val="hy-AM"/>
        </w:rPr>
        <w:t xml:space="preserve"> </w:t>
      </w:r>
      <w:r w:rsidR="00066642" w:rsidRPr="00CF07B7">
        <w:rPr>
          <w:rFonts w:ascii="GHEA Grapalat" w:hAnsi="GHEA Grapalat" w:cs="Calibri"/>
          <w:i/>
          <w:iCs/>
          <w:sz w:val="24"/>
          <w:szCs w:val="24"/>
          <w:lang w:val="hy-AM"/>
        </w:rPr>
        <w:t>«</w:t>
      </w:r>
      <w:r w:rsidR="00066642">
        <w:rPr>
          <w:rFonts w:ascii="GHEA Grapalat" w:hAnsi="GHEA Grapalat" w:cs="Calibri"/>
          <w:i/>
          <w:iCs/>
          <w:sz w:val="24"/>
          <w:szCs w:val="24"/>
          <w:lang w:val="hy-AM"/>
        </w:rPr>
        <w:t>Տես՝ սույն ընթացիկ եզրակացության 5</w:t>
      </w:r>
      <w:r w:rsidR="00066642" w:rsidRPr="00066642">
        <w:rPr>
          <w:rFonts w:ascii="GHEA Grapalat" w:hAnsi="GHEA Grapalat" w:cs="Calibri"/>
          <w:i/>
          <w:iCs/>
          <w:sz w:val="24"/>
          <w:szCs w:val="24"/>
          <w:lang w:val="hy-AM"/>
        </w:rPr>
        <w:t>.2</w:t>
      </w:r>
      <w:r w:rsidR="00066642">
        <w:rPr>
          <w:rFonts w:ascii="GHEA Grapalat" w:hAnsi="GHEA Grapalat" w:cs="Calibri"/>
          <w:i/>
          <w:iCs/>
          <w:sz w:val="24"/>
          <w:szCs w:val="24"/>
          <w:lang w:val="hy-AM"/>
        </w:rPr>
        <w:t xml:space="preserve"> կետի բացատրությունը։»</w:t>
      </w:r>
    </w:p>
    <w:p w14:paraId="283CF57E" w14:textId="368C5E65" w:rsidR="00066642" w:rsidRDefault="00066642" w:rsidP="00284E56">
      <w:pPr>
        <w:tabs>
          <w:tab w:val="left" w:pos="709"/>
          <w:tab w:val="left" w:pos="990"/>
        </w:tabs>
        <w:spacing w:after="0" w:line="276" w:lineRule="auto"/>
        <w:ind w:firstLine="567"/>
        <w:jc w:val="both"/>
        <w:rPr>
          <w:rFonts w:ascii="GHEA Grapalat" w:hAnsi="GHEA Grapalat" w:cs="Calibri"/>
          <w:i/>
          <w:iCs/>
          <w:sz w:val="24"/>
          <w:szCs w:val="24"/>
          <w:lang w:val="hy-AM"/>
        </w:rPr>
      </w:pPr>
      <w:r w:rsidRPr="00CF07B7">
        <w:rPr>
          <w:rFonts w:ascii="GHEA Grapalat" w:hAnsi="GHEA Grapalat"/>
          <w:b/>
          <w:i/>
          <w:sz w:val="24"/>
          <w:szCs w:val="24"/>
          <w:u w:val="single"/>
          <w:lang w:val="hy-AM"/>
        </w:rPr>
        <w:t>Հաշվեքննողների մեկնաբանությունը</w:t>
      </w:r>
      <w:r w:rsidRPr="00CF07B7">
        <w:rPr>
          <w:rFonts w:ascii="GHEA Grapalat" w:hAnsi="GHEA Grapalat"/>
          <w:b/>
          <w:i/>
          <w:sz w:val="24"/>
          <w:szCs w:val="24"/>
          <w:lang w:val="hy-AM"/>
        </w:rPr>
        <w:t xml:space="preserve">. </w:t>
      </w:r>
      <w:r w:rsidR="00284E56">
        <w:rPr>
          <w:rFonts w:ascii="GHEA Grapalat" w:hAnsi="GHEA Grapalat"/>
          <w:b/>
          <w:i/>
          <w:sz w:val="24"/>
          <w:szCs w:val="24"/>
          <w:lang w:val="hy-AM"/>
        </w:rPr>
        <w:t xml:space="preserve">  </w:t>
      </w:r>
      <w:r>
        <w:rPr>
          <w:rFonts w:ascii="GHEA Grapalat" w:hAnsi="GHEA Grapalat" w:cs="Calibri"/>
          <w:i/>
          <w:iCs/>
          <w:sz w:val="24"/>
          <w:szCs w:val="24"/>
          <w:lang w:val="hy-AM"/>
        </w:rPr>
        <w:t>Ընդունվել է ի գիտություն։</w:t>
      </w:r>
    </w:p>
    <w:p w14:paraId="420E07A2" w14:textId="77777777" w:rsidR="00E17CC2" w:rsidRPr="00E17CC2" w:rsidRDefault="00E17CC2" w:rsidP="00163372">
      <w:pPr>
        <w:tabs>
          <w:tab w:val="left" w:pos="709"/>
          <w:tab w:val="left" w:pos="990"/>
        </w:tabs>
        <w:spacing w:after="0" w:line="240" w:lineRule="auto"/>
        <w:ind w:firstLine="567"/>
        <w:jc w:val="both"/>
        <w:rPr>
          <w:rFonts w:ascii="GHEA Grapalat" w:hAnsi="GHEA Grapalat" w:cs="Calibri"/>
          <w:i/>
          <w:iCs/>
          <w:sz w:val="16"/>
          <w:szCs w:val="16"/>
          <w:lang w:val="hy-AM"/>
        </w:rPr>
      </w:pPr>
    </w:p>
    <w:p w14:paraId="4CD80FBD" w14:textId="77777777" w:rsidR="000530F5" w:rsidRPr="000530F5" w:rsidRDefault="000530F5" w:rsidP="000530F5">
      <w:pPr>
        <w:pStyle w:val="ListParagraph"/>
        <w:tabs>
          <w:tab w:val="left" w:pos="720"/>
        </w:tabs>
        <w:spacing w:after="0" w:line="276" w:lineRule="auto"/>
        <w:ind w:left="0" w:firstLine="567"/>
        <w:jc w:val="both"/>
        <w:rPr>
          <w:rFonts w:ascii="GHEA Grapalat" w:hAnsi="GHEA Grapalat" w:cs="Arial"/>
          <w:b/>
          <w:sz w:val="4"/>
          <w:szCs w:val="4"/>
          <w:lang w:val="hy-AM"/>
        </w:rPr>
      </w:pPr>
    </w:p>
    <w:p w14:paraId="1D088BDF" w14:textId="32333D8A" w:rsidR="000530F5" w:rsidRPr="001848F0" w:rsidRDefault="000530F5" w:rsidP="000530F5">
      <w:pPr>
        <w:pStyle w:val="FootnoteText"/>
        <w:tabs>
          <w:tab w:val="left" w:pos="284"/>
          <w:tab w:val="left" w:pos="709"/>
        </w:tabs>
        <w:spacing w:line="276" w:lineRule="auto"/>
        <w:ind w:firstLine="426"/>
        <w:jc w:val="both"/>
        <w:rPr>
          <w:rFonts w:ascii="GHEA Grapalat" w:eastAsia="Times New Roman" w:hAnsi="GHEA Grapalat" w:cs="Times New Roman"/>
          <w:sz w:val="24"/>
          <w:szCs w:val="24"/>
          <w:lang w:val="hy-AM"/>
        </w:rPr>
      </w:pPr>
      <w:r w:rsidRPr="00AA5D2C">
        <w:rPr>
          <w:rFonts w:ascii="GHEA Grapalat" w:hAnsi="GHEA Grapalat" w:cs="Arial"/>
          <w:b/>
          <w:sz w:val="24"/>
          <w:szCs w:val="24"/>
          <w:lang w:val="hy-AM"/>
        </w:rPr>
        <w:t>5</w:t>
      </w:r>
      <w:r w:rsidRPr="00AA5D2C">
        <w:rPr>
          <w:rFonts w:ascii="GHEA Grapalat" w:eastAsia="MS Mincho" w:hAnsi="GHEA Grapalat" w:cs="MS Mincho"/>
          <w:b/>
          <w:sz w:val="24"/>
          <w:szCs w:val="24"/>
          <w:lang w:val="hy-AM"/>
        </w:rPr>
        <w:t>.</w:t>
      </w:r>
      <w:r w:rsidR="00FE2163">
        <w:rPr>
          <w:rFonts w:ascii="GHEA Grapalat" w:hAnsi="GHEA Grapalat" w:cs="Arial"/>
          <w:b/>
          <w:sz w:val="24"/>
          <w:szCs w:val="24"/>
          <w:lang w:val="hy-AM"/>
        </w:rPr>
        <w:t>7</w:t>
      </w:r>
      <w:r w:rsidRPr="000530F5">
        <w:rPr>
          <w:rFonts w:ascii="GHEA Grapalat" w:hAnsi="GHEA Grapalat" w:cs="Arial"/>
          <w:b/>
          <w:sz w:val="24"/>
          <w:szCs w:val="24"/>
          <w:lang w:val="hy-AM"/>
        </w:rPr>
        <w:t xml:space="preserve"> </w:t>
      </w:r>
      <w:r w:rsidRPr="00C5331B">
        <w:rPr>
          <w:rFonts w:ascii="GHEA Grapalat" w:eastAsia="Times New Roman" w:hAnsi="GHEA Grapalat" w:cs="Times New Roman"/>
          <w:b/>
          <w:sz w:val="24"/>
          <w:szCs w:val="24"/>
          <w:lang w:val="hy-AM"/>
        </w:rPr>
        <w:t xml:space="preserve">Առկա </w:t>
      </w:r>
      <w:r>
        <w:rPr>
          <w:rFonts w:ascii="GHEA Grapalat" w:eastAsia="Times New Roman" w:hAnsi="GHEA Grapalat" w:cs="Times New Roman"/>
          <w:b/>
          <w:sz w:val="24"/>
          <w:szCs w:val="24"/>
          <w:lang w:val="hy-AM"/>
        </w:rPr>
        <w:t>է</w:t>
      </w:r>
      <w:r w:rsidRPr="00C5331B">
        <w:rPr>
          <w:rFonts w:ascii="GHEA Grapalat" w:eastAsia="Times New Roman" w:hAnsi="GHEA Grapalat" w:cs="Times New Roman"/>
          <w:b/>
          <w:sz w:val="24"/>
          <w:szCs w:val="24"/>
          <w:lang w:val="hy-AM"/>
        </w:rPr>
        <w:t xml:space="preserve"> </w:t>
      </w:r>
      <w:r w:rsidRPr="0018343C">
        <w:rPr>
          <w:rFonts w:ascii="GHEA Grapalat" w:eastAsia="Times New Roman" w:hAnsi="GHEA Grapalat" w:cs="Times New Roman"/>
          <w:b/>
          <w:sz w:val="24"/>
          <w:szCs w:val="24"/>
          <w:lang w:val="hy-AM"/>
        </w:rPr>
        <w:t xml:space="preserve">անհամապատասխանություն Որոշում </w:t>
      </w:r>
      <w:r>
        <w:rPr>
          <w:rFonts w:ascii="GHEA Grapalat" w:eastAsia="Times New Roman" w:hAnsi="GHEA Grapalat" w:cs="Times New Roman"/>
          <w:b/>
          <w:sz w:val="24"/>
          <w:szCs w:val="24"/>
          <w:lang w:val="hy-AM"/>
        </w:rPr>
        <w:t>1</w:t>
      </w:r>
      <w:r w:rsidRPr="0018343C">
        <w:rPr>
          <w:rFonts w:ascii="GHEA Grapalat" w:eastAsia="Times New Roman" w:hAnsi="GHEA Grapalat" w:cs="Times New Roman"/>
          <w:b/>
          <w:sz w:val="24"/>
          <w:szCs w:val="24"/>
          <w:lang w:val="hy-AM"/>
        </w:rPr>
        <w:t>-ով</w:t>
      </w:r>
      <w:r w:rsidRPr="00C5331B">
        <w:rPr>
          <w:rFonts w:ascii="GHEA Grapalat" w:eastAsia="Times New Roman" w:hAnsi="GHEA Grapalat" w:cs="Times New Roman"/>
          <w:b/>
          <w:sz w:val="24"/>
          <w:szCs w:val="24"/>
          <w:lang w:val="hy-AM"/>
        </w:rPr>
        <w:t xml:space="preserve"> հաստատված հավելվածի երկրորդ գլխի 8.1-րդ</w:t>
      </w:r>
      <w:r>
        <w:rPr>
          <w:rFonts w:ascii="GHEA Grapalat" w:eastAsia="Times New Roman" w:hAnsi="GHEA Grapalat" w:cs="Times New Roman"/>
          <w:b/>
          <w:sz w:val="24"/>
          <w:szCs w:val="24"/>
          <w:lang w:val="hy-AM"/>
        </w:rPr>
        <w:t xml:space="preserve"> և </w:t>
      </w:r>
      <w:r w:rsidRPr="001109C1">
        <w:rPr>
          <w:rFonts w:ascii="GHEA Grapalat" w:eastAsia="Times New Roman" w:hAnsi="GHEA Grapalat" w:cs="Times New Roman"/>
          <w:b/>
          <w:sz w:val="24"/>
          <w:szCs w:val="24"/>
          <w:lang w:val="hy-AM"/>
        </w:rPr>
        <w:t>8.3-րդ</w:t>
      </w:r>
      <w:r w:rsidRPr="001848F0">
        <w:rPr>
          <w:rFonts w:ascii="GHEA Grapalat" w:eastAsia="Times New Roman" w:hAnsi="GHEA Grapalat" w:cs="Times New Roman"/>
          <w:sz w:val="24"/>
          <w:szCs w:val="24"/>
          <w:lang w:val="hy-AM"/>
        </w:rPr>
        <w:t xml:space="preserve"> </w:t>
      </w:r>
      <w:r w:rsidRPr="00C5331B">
        <w:rPr>
          <w:rFonts w:ascii="GHEA Grapalat" w:eastAsia="Times New Roman" w:hAnsi="GHEA Grapalat" w:cs="Times New Roman"/>
          <w:b/>
          <w:sz w:val="24"/>
          <w:szCs w:val="24"/>
          <w:lang w:val="hy-AM"/>
        </w:rPr>
        <w:t>ենթակետ</w:t>
      </w:r>
      <w:r>
        <w:rPr>
          <w:rFonts w:ascii="GHEA Grapalat" w:eastAsia="Times New Roman" w:hAnsi="GHEA Grapalat" w:cs="Times New Roman"/>
          <w:b/>
          <w:sz w:val="24"/>
          <w:szCs w:val="24"/>
          <w:lang w:val="hy-AM"/>
        </w:rPr>
        <w:t>եր</w:t>
      </w:r>
      <w:r w:rsidRPr="00C5331B">
        <w:rPr>
          <w:rFonts w:ascii="GHEA Grapalat" w:eastAsia="Times New Roman" w:hAnsi="GHEA Grapalat" w:cs="Times New Roman"/>
          <w:b/>
          <w:sz w:val="24"/>
          <w:szCs w:val="24"/>
          <w:lang w:val="hy-AM"/>
        </w:rPr>
        <w:t>ի</w:t>
      </w:r>
      <w:r>
        <w:rPr>
          <w:rFonts w:ascii="GHEA Grapalat" w:eastAsia="Times New Roman" w:hAnsi="GHEA Grapalat" w:cs="Times New Roman"/>
          <w:b/>
          <w:sz w:val="24"/>
          <w:szCs w:val="24"/>
          <w:lang w:val="hy-AM"/>
        </w:rPr>
        <w:t xml:space="preserve"> </w:t>
      </w:r>
      <w:r w:rsidRPr="00C5331B">
        <w:rPr>
          <w:rFonts w:ascii="GHEA Grapalat" w:eastAsia="Times New Roman" w:hAnsi="GHEA Grapalat" w:cs="Times New Roman"/>
          <w:b/>
          <w:sz w:val="24"/>
          <w:szCs w:val="24"/>
          <w:lang w:val="hy-AM"/>
        </w:rPr>
        <w:t>պահան</w:t>
      </w:r>
      <w:r>
        <w:rPr>
          <w:rFonts w:ascii="GHEA Grapalat" w:eastAsia="Times New Roman" w:hAnsi="GHEA Grapalat" w:cs="Times New Roman"/>
          <w:b/>
          <w:sz w:val="24"/>
          <w:szCs w:val="24"/>
          <w:lang w:val="hy-AM"/>
        </w:rPr>
        <w:t>ջներ</w:t>
      </w:r>
      <w:r w:rsidRPr="00C5331B">
        <w:rPr>
          <w:rFonts w:ascii="GHEA Grapalat" w:eastAsia="Times New Roman" w:hAnsi="GHEA Grapalat" w:cs="Times New Roman"/>
          <w:b/>
          <w:sz w:val="24"/>
          <w:szCs w:val="24"/>
          <w:lang w:val="hy-AM"/>
        </w:rPr>
        <w:t>ի հետ։</w:t>
      </w:r>
    </w:p>
    <w:p w14:paraId="2723827C" w14:textId="19139B2D" w:rsidR="000530F5" w:rsidRDefault="000530F5" w:rsidP="0053399B">
      <w:pPr>
        <w:tabs>
          <w:tab w:val="left" w:pos="284"/>
          <w:tab w:val="left" w:pos="709"/>
          <w:tab w:val="left" w:pos="990"/>
        </w:tabs>
        <w:spacing w:after="0" w:line="276" w:lineRule="auto"/>
        <w:ind w:firstLine="426"/>
        <w:jc w:val="both"/>
        <w:rPr>
          <w:rFonts w:ascii="GHEA Grapalat" w:eastAsia="Times New Roman" w:hAnsi="GHEA Grapalat" w:cs="Times New Roman"/>
          <w:sz w:val="24"/>
          <w:szCs w:val="24"/>
          <w:lang w:val="hy-AM"/>
        </w:rPr>
      </w:pPr>
      <w:r w:rsidRPr="0018343C">
        <w:rPr>
          <w:rFonts w:ascii="GHEA Grapalat" w:eastAsia="Times New Roman" w:hAnsi="GHEA Grapalat" w:cs="Times New Roman"/>
          <w:sz w:val="24"/>
          <w:szCs w:val="24"/>
          <w:lang w:val="hy-AM"/>
        </w:rPr>
        <w:lastRenderedPageBreak/>
        <w:t xml:space="preserve">Որոշում </w:t>
      </w:r>
      <w:r w:rsidRPr="004F4D70">
        <w:rPr>
          <w:rFonts w:ascii="GHEA Grapalat" w:eastAsia="Times New Roman" w:hAnsi="GHEA Grapalat" w:cs="Times New Roman"/>
          <w:sz w:val="24"/>
          <w:szCs w:val="24"/>
          <w:lang w:val="hy-AM"/>
        </w:rPr>
        <w:t>1</w:t>
      </w:r>
      <w:r w:rsidRPr="0018343C">
        <w:rPr>
          <w:rFonts w:ascii="GHEA Grapalat" w:eastAsia="Times New Roman" w:hAnsi="GHEA Grapalat" w:cs="Times New Roman"/>
          <w:sz w:val="24"/>
          <w:szCs w:val="24"/>
          <w:lang w:val="hy-AM"/>
        </w:rPr>
        <w:t>-ով</w:t>
      </w:r>
      <w:r w:rsidRPr="001848F0">
        <w:rPr>
          <w:rFonts w:ascii="GHEA Grapalat" w:eastAsia="Times New Roman" w:hAnsi="GHEA Grapalat" w:cs="Times New Roman"/>
          <w:b/>
          <w:sz w:val="24"/>
          <w:szCs w:val="24"/>
          <w:lang w:val="hy-AM"/>
        </w:rPr>
        <w:t xml:space="preserve"> </w:t>
      </w:r>
      <w:r w:rsidRPr="00C5331B">
        <w:rPr>
          <w:rFonts w:ascii="GHEA Grapalat" w:eastAsia="Times New Roman" w:hAnsi="GHEA Grapalat" w:cs="Times New Roman"/>
          <w:sz w:val="24"/>
          <w:szCs w:val="24"/>
          <w:lang w:val="hy-AM"/>
        </w:rPr>
        <w:t xml:space="preserve">հաստատված հավելվածի </w:t>
      </w:r>
      <w:r w:rsidRPr="001848F0">
        <w:rPr>
          <w:rFonts w:ascii="GHEA Grapalat" w:eastAsia="Times New Roman" w:hAnsi="GHEA Grapalat" w:cs="Times New Roman"/>
          <w:sz w:val="24"/>
          <w:szCs w:val="24"/>
          <w:lang w:val="hy-AM"/>
        </w:rPr>
        <w:t xml:space="preserve">8.1-րդ </w:t>
      </w:r>
      <w:r>
        <w:rPr>
          <w:rFonts w:ascii="GHEA Grapalat" w:eastAsia="Times New Roman" w:hAnsi="GHEA Grapalat" w:cs="Times New Roman"/>
          <w:sz w:val="24"/>
          <w:szCs w:val="24"/>
          <w:lang w:val="hy-AM"/>
        </w:rPr>
        <w:t xml:space="preserve">և </w:t>
      </w:r>
      <w:r w:rsidRPr="001848F0">
        <w:rPr>
          <w:rFonts w:ascii="GHEA Grapalat" w:eastAsia="Times New Roman" w:hAnsi="GHEA Grapalat" w:cs="Times New Roman"/>
          <w:sz w:val="24"/>
          <w:szCs w:val="24"/>
          <w:lang w:val="hy-AM"/>
        </w:rPr>
        <w:t>ենթակետի</w:t>
      </w:r>
      <w:r w:rsidR="0053399B">
        <w:rPr>
          <w:rFonts w:ascii="GHEA Grapalat" w:eastAsia="Times New Roman" w:hAnsi="GHEA Grapalat" w:cs="Times New Roman"/>
          <w:sz w:val="24"/>
          <w:szCs w:val="24"/>
          <w:lang w:val="hy-AM"/>
        </w:rPr>
        <w:t xml:space="preserve"> համաձայն</w:t>
      </w:r>
      <w:r w:rsidRPr="001848F0">
        <w:rPr>
          <w:rFonts w:ascii="GHEA Grapalat" w:eastAsia="Times New Roman" w:hAnsi="GHEA Grapalat" w:cs="Times New Roman"/>
          <w:sz w:val="24"/>
          <w:szCs w:val="24"/>
          <w:lang w:val="hy-AM"/>
        </w:rPr>
        <w:t>՝ «</w:t>
      </w:r>
      <w:r w:rsidRPr="001848F0">
        <w:rPr>
          <w:rFonts w:ascii="GHEA Grapalat" w:hAnsi="GHEA Grapalat"/>
          <w:sz w:val="24"/>
          <w:szCs w:val="24"/>
          <w:shd w:val="clear" w:color="auto" w:fill="FFFFFF"/>
          <w:lang w:val="hy-AM"/>
        </w:rPr>
        <w:t>Պայմանագրի շրջանակներում կազմակերպության և պայմանագիր կնքող պետական մարմնի գլխավոր քարտուղարի կամ աշխատակազմի ղեկավարի կամ վերջինիս կողմից լիազորված պաշտոնատար անձի միջև ստորագրվում է հանձնման-ընդունման ակտ, որի ձևը հաստատում է Հայաստանի Հանրապետության ֆինանսների նախարարը</w:t>
      </w:r>
      <w:r w:rsidRPr="001848F0">
        <w:rPr>
          <w:rFonts w:ascii="GHEA Grapalat" w:eastAsia="Times New Roman" w:hAnsi="GHEA Grapalat" w:cs="Times New Roman"/>
          <w:sz w:val="24"/>
          <w:szCs w:val="24"/>
          <w:lang w:val="hy-AM"/>
        </w:rPr>
        <w:t>»:</w:t>
      </w:r>
      <w:r w:rsidR="0053399B">
        <w:rPr>
          <w:rFonts w:ascii="GHEA Grapalat" w:eastAsia="Times New Roman" w:hAnsi="GHEA Grapalat" w:cs="Times New Roman"/>
          <w:sz w:val="24"/>
          <w:szCs w:val="24"/>
          <w:lang w:val="hy-AM"/>
        </w:rPr>
        <w:t xml:space="preserve"> Նույն հավելվածի </w:t>
      </w:r>
      <w:r w:rsidRPr="007504C9">
        <w:rPr>
          <w:rFonts w:ascii="GHEA Grapalat" w:eastAsia="Times New Roman" w:hAnsi="GHEA Grapalat" w:cs="Times New Roman"/>
          <w:sz w:val="24"/>
          <w:szCs w:val="24"/>
          <w:lang w:val="hy-AM"/>
        </w:rPr>
        <w:t>8.3-րդ ենթակետի</w:t>
      </w:r>
      <w:r w:rsidR="0053399B">
        <w:rPr>
          <w:rFonts w:ascii="GHEA Grapalat" w:eastAsia="Times New Roman" w:hAnsi="GHEA Grapalat" w:cs="Times New Roman"/>
          <w:sz w:val="24"/>
          <w:szCs w:val="24"/>
          <w:lang w:val="hy-AM"/>
        </w:rPr>
        <w:t xml:space="preserve"> համաձայն</w:t>
      </w:r>
      <w:r w:rsidRPr="007504C9">
        <w:rPr>
          <w:rFonts w:ascii="GHEA Grapalat" w:eastAsia="Times New Roman" w:hAnsi="GHEA Grapalat" w:cs="Times New Roman"/>
          <w:sz w:val="24"/>
          <w:szCs w:val="24"/>
          <w:lang w:val="hy-AM"/>
        </w:rPr>
        <w:t>՝ «</w:t>
      </w:r>
      <w:r w:rsidRPr="007504C9">
        <w:rPr>
          <w:rFonts w:ascii="GHEA Grapalat" w:hAnsi="GHEA Grapalat"/>
          <w:sz w:val="24"/>
          <w:szCs w:val="24"/>
          <w:shd w:val="clear" w:color="auto" w:fill="FFFFFF"/>
          <w:lang w:val="hy-AM"/>
        </w:rPr>
        <w:t>Պետական մարմինները յուրաքանչյուր եռամսյակին հաջորդող ամսվա 25-ը Հայաստանի Հանրապետության ֆինանսների նախարարություն են ներկայացնում տեղեկատվություն տրամադրված սուբսիդիաների մասին ըստ շահառուների՝ կցելով տվյալ եռամսյակում հաստատված հանձնման-ընդունման ակտերի պատճենները…</w:t>
      </w:r>
      <w:r w:rsidRPr="007504C9">
        <w:rPr>
          <w:rFonts w:ascii="GHEA Grapalat" w:eastAsia="Times New Roman" w:hAnsi="GHEA Grapalat" w:cs="Times New Roman"/>
          <w:sz w:val="24"/>
          <w:szCs w:val="24"/>
          <w:lang w:val="hy-AM"/>
        </w:rPr>
        <w:t>»:</w:t>
      </w:r>
    </w:p>
    <w:p w14:paraId="18518778" w14:textId="77777777" w:rsidR="000530F5" w:rsidRPr="004F4D70" w:rsidRDefault="000530F5" w:rsidP="000530F5">
      <w:pPr>
        <w:tabs>
          <w:tab w:val="left" w:pos="284"/>
          <w:tab w:val="left" w:pos="426"/>
          <w:tab w:val="left" w:pos="567"/>
          <w:tab w:val="left" w:pos="1276"/>
        </w:tabs>
        <w:spacing w:line="276" w:lineRule="auto"/>
        <w:ind w:firstLine="426"/>
        <w:jc w:val="both"/>
        <w:rPr>
          <w:rFonts w:ascii="GHEA Grapalat" w:hAnsi="GHEA Grapalat" w:cs="Calibri"/>
          <w:sz w:val="24"/>
          <w:szCs w:val="24"/>
          <w:lang w:val="hy-AM"/>
        </w:rPr>
      </w:pPr>
      <w:r w:rsidRPr="001C0133">
        <w:rPr>
          <w:rFonts w:ascii="GHEA Grapalat" w:hAnsi="GHEA Grapalat"/>
          <w:sz w:val="24"/>
          <w:szCs w:val="24"/>
          <w:shd w:val="clear" w:color="auto" w:fill="FFFFFF"/>
          <w:lang w:val="hy-AM"/>
        </w:rPr>
        <w:t xml:space="preserve">Հայաստանի Հանրապետության ֆինանսների նախարարի 2010 թվականի մայիսի 18-ի </w:t>
      </w:r>
      <w:r w:rsidRPr="001C0133">
        <w:rPr>
          <w:rFonts w:ascii="GHEA Grapalat" w:eastAsia="Times New Roman" w:hAnsi="GHEA Grapalat" w:cs="Times New Roman"/>
          <w:sz w:val="24"/>
          <w:szCs w:val="24"/>
          <w:lang w:val="hy-AM"/>
        </w:rPr>
        <w:t>«</w:t>
      </w:r>
      <w:r w:rsidRPr="001C0133">
        <w:rPr>
          <w:rFonts w:ascii="GHEA Grapalat" w:hAnsi="GHEA Grapalat"/>
          <w:sz w:val="24"/>
          <w:szCs w:val="24"/>
          <w:shd w:val="clear" w:color="auto" w:fill="FFFFFF"/>
          <w:lang w:val="hy-AM"/>
        </w:rPr>
        <w:t>Հանձնման-ընդունման ակտի ձևը և դրա լրացման պահանջները հաստատելու մասին</w:t>
      </w:r>
      <w:r w:rsidRPr="001C0133">
        <w:rPr>
          <w:rFonts w:ascii="GHEA Grapalat" w:eastAsia="Times New Roman" w:hAnsi="GHEA Grapalat" w:cs="Times New Roman"/>
          <w:sz w:val="24"/>
          <w:szCs w:val="24"/>
          <w:lang w:val="hy-AM"/>
        </w:rPr>
        <w:t xml:space="preserve">» </w:t>
      </w:r>
      <w:r w:rsidRPr="001C0133">
        <w:rPr>
          <w:rFonts w:ascii="GHEA Grapalat" w:hAnsi="GHEA Grapalat"/>
          <w:sz w:val="24"/>
          <w:szCs w:val="24"/>
          <w:lang w:val="hy-AM"/>
        </w:rPr>
        <w:t>№</w:t>
      </w:r>
      <w:r w:rsidRPr="001C0133">
        <w:rPr>
          <w:rFonts w:ascii="GHEA Grapalat" w:eastAsia="Times New Roman" w:hAnsi="GHEA Grapalat" w:cs="Times New Roman"/>
          <w:sz w:val="24"/>
          <w:szCs w:val="24"/>
          <w:lang w:val="hy-AM"/>
        </w:rPr>
        <w:t xml:space="preserve"> 346-Ն հրաման</w:t>
      </w:r>
      <w:r>
        <w:rPr>
          <w:rFonts w:ascii="GHEA Grapalat" w:eastAsia="Times New Roman" w:hAnsi="GHEA Grapalat" w:cs="Times New Roman"/>
          <w:sz w:val="24"/>
          <w:szCs w:val="24"/>
          <w:lang w:val="hy-AM"/>
        </w:rPr>
        <w:t xml:space="preserve">ով </w:t>
      </w:r>
      <w:r w:rsidRPr="004F4D70">
        <w:rPr>
          <w:rFonts w:ascii="GHEA Grapalat" w:hAnsi="GHEA Grapalat"/>
          <w:sz w:val="24"/>
          <w:szCs w:val="24"/>
          <w:shd w:val="clear" w:color="auto" w:fill="FFFFFF"/>
          <w:lang w:val="hy-AM"/>
        </w:rPr>
        <w:t>հաստատվ</w:t>
      </w:r>
      <w:r>
        <w:rPr>
          <w:rFonts w:ascii="GHEA Grapalat" w:hAnsi="GHEA Grapalat"/>
          <w:sz w:val="24"/>
          <w:szCs w:val="24"/>
          <w:shd w:val="clear" w:color="auto" w:fill="FFFFFF"/>
          <w:lang w:val="hy-AM"/>
        </w:rPr>
        <w:t>ել է տրամադրված սուբսիդիաների</w:t>
      </w:r>
      <w:r w:rsidRPr="004F4D70">
        <w:rPr>
          <w:rFonts w:ascii="GHEA Grapalat" w:hAnsi="GHEA Grapalat"/>
          <w:sz w:val="24"/>
          <w:szCs w:val="24"/>
          <w:shd w:val="clear" w:color="auto" w:fill="FFFFFF"/>
          <w:lang w:val="hy-AM"/>
        </w:rPr>
        <w:t xml:space="preserve"> հանձնման-ընդունման ակտի ձևը և լրացման</w:t>
      </w:r>
      <w:r w:rsidRPr="004F4D70">
        <w:rPr>
          <w:rFonts w:ascii="GHEA Grapalat" w:eastAsia="Times New Roman" w:hAnsi="GHEA Grapalat" w:cs="Times New Roman"/>
          <w:sz w:val="24"/>
          <w:szCs w:val="24"/>
          <w:lang w:val="hy-AM"/>
        </w:rPr>
        <w:t xml:space="preserve"> պահանջները։</w:t>
      </w:r>
    </w:p>
    <w:p w14:paraId="0AC6D7D2" w14:textId="77777777" w:rsidR="000530F5" w:rsidRPr="004F4D70" w:rsidRDefault="000530F5" w:rsidP="000530F5">
      <w:pPr>
        <w:tabs>
          <w:tab w:val="left" w:pos="284"/>
          <w:tab w:val="left" w:pos="426"/>
          <w:tab w:val="left" w:pos="567"/>
          <w:tab w:val="left" w:pos="1276"/>
        </w:tabs>
        <w:spacing w:line="276" w:lineRule="auto"/>
        <w:ind w:firstLine="426"/>
        <w:jc w:val="both"/>
        <w:rPr>
          <w:rFonts w:ascii="GHEA Grapalat" w:hAnsi="GHEA Grapalat" w:cs="Calibri"/>
          <w:sz w:val="24"/>
          <w:szCs w:val="24"/>
          <w:lang w:val="hy-AM"/>
        </w:rPr>
      </w:pPr>
      <w:r w:rsidRPr="004F4D70">
        <w:rPr>
          <w:rFonts w:ascii="GHEA Grapalat" w:eastAsia="Times New Roman" w:hAnsi="GHEA Grapalat" w:cs="Times New Roman"/>
          <w:sz w:val="24"/>
          <w:szCs w:val="24"/>
          <w:lang w:val="hy-AM"/>
        </w:rPr>
        <w:t xml:space="preserve">Հաշվեքննությամբ պարզվել է, որ Նախարարության կողմից </w:t>
      </w:r>
      <w:r>
        <w:rPr>
          <w:rFonts w:ascii="GHEA Grapalat" w:hAnsi="GHEA Grapalat"/>
          <w:sz w:val="24"/>
          <w:szCs w:val="24"/>
          <w:shd w:val="clear" w:color="auto" w:fill="FFFFFF"/>
          <w:lang w:val="hy-AM"/>
        </w:rPr>
        <w:t>տրամադրված սուբսիդիաների</w:t>
      </w:r>
      <w:r w:rsidRPr="004F4D70">
        <w:rPr>
          <w:rFonts w:ascii="GHEA Grapalat" w:hAnsi="GHEA Grapalat"/>
          <w:sz w:val="24"/>
          <w:szCs w:val="24"/>
          <w:shd w:val="clear" w:color="auto" w:fill="FFFFFF"/>
          <w:lang w:val="hy-AM"/>
        </w:rPr>
        <w:t xml:space="preserve"> հանձնման-ընդունման ակտ</w:t>
      </w:r>
      <w:r>
        <w:rPr>
          <w:rFonts w:ascii="GHEA Grapalat" w:hAnsi="GHEA Grapalat"/>
          <w:sz w:val="24"/>
          <w:szCs w:val="24"/>
          <w:shd w:val="clear" w:color="auto" w:fill="FFFFFF"/>
          <w:lang w:val="hy-AM"/>
        </w:rPr>
        <w:t>եր չեն կազմվել</w:t>
      </w:r>
      <w:r w:rsidRPr="004F4D70">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hy-AM"/>
        </w:rPr>
        <w:t>և Հայաստանի Հանրապետության ֆինանսների նախարարությանը՝ ըստ շահառուների, տեղեկատվություն չեն ներկայացվել։</w:t>
      </w:r>
    </w:p>
    <w:p w14:paraId="3AAC3CF0" w14:textId="77777777" w:rsidR="00F874B8" w:rsidRPr="00CF07B7" w:rsidRDefault="00F874B8" w:rsidP="00F874B8">
      <w:pPr>
        <w:spacing w:line="276" w:lineRule="auto"/>
        <w:ind w:firstLine="284"/>
        <w:jc w:val="both"/>
        <w:rPr>
          <w:rFonts w:ascii="GHEA Grapalat" w:hAnsi="GHEA Grapalat"/>
          <w:b/>
          <w:i/>
          <w:sz w:val="24"/>
          <w:szCs w:val="24"/>
          <w:u w:val="single"/>
          <w:lang w:val="hy-AM"/>
        </w:rPr>
      </w:pPr>
      <w:r w:rsidRPr="00CF07B7">
        <w:rPr>
          <w:rFonts w:ascii="GHEA Grapalat" w:hAnsi="GHEA Grapalat"/>
          <w:b/>
          <w:i/>
          <w:sz w:val="24"/>
          <w:szCs w:val="24"/>
          <w:u w:val="single"/>
          <w:lang w:val="hy-AM"/>
        </w:rPr>
        <w:t xml:space="preserve">Նախարարության </w:t>
      </w:r>
      <w:r>
        <w:rPr>
          <w:rFonts w:ascii="GHEA Grapalat" w:hAnsi="GHEA Grapalat"/>
          <w:b/>
          <w:i/>
          <w:sz w:val="24"/>
          <w:szCs w:val="24"/>
          <w:u w:val="single"/>
          <w:lang w:val="hy-AM"/>
        </w:rPr>
        <w:t>պարզաբանում</w:t>
      </w:r>
      <w:r w:rsidRPr="00CF07B7">
        <w:rPr>
          <w:rFonts w:ascii="GHEA Grapalat" w:hAnsi="GHEA Grapalat"/>
          <w:b/>
          <w:i/>
          <w:sz w:val="24"/>
          <w:szCs w:val="24"/>
          <w:u w:val="single"/>
          <w:lang w:val="hy-AM"/>
        </w:rPr>
        <w:t xml:space="preserve">ը. </w:t>
      </w:r>
    </w:p>
    <w:p w14:paraId="234D595A" w14:textId="7CAAA27E" w:rsidR="00E13619" w:rsidRPr="00E13619" w:rsidRDefault="00F874B8" w:rsidP="00F874B8">
      <w:pPr>
        <w:spacing w:after="0" w:line="276" w:lineRule="auto"/>
        <w:ind w:firstLine="567"/>
        <w:jc w:val="both"/>
        <w:rPr>
          <w:rFonts w:ascii="GHEA Grapalat" w:hAnsi="GHEA Grapalat" w:cs="Calibri"/>
          <w:i/>
          <w:iCs/>
          <w:sz w:val="24"/>
          <w:szCs w:val="24"/>
          <w:lang w:val="hy-AM"/>
        </w:rPr>
      </w:pPr>
      <w:r w:rsidRPr="00E13619">
        <w:rPr>
          <w:rFonts w:ascii="GHEA Grapalat" w:hAnsi="GHEA Grapalat" w:cs="Calibri"/>
          <w:i/>
          <w:iCs/>
          <w:sz w:val="24"/>
          <w:szCs w:val="24"/>
          <w:lang w:val="hy-AM"/>
        </w:rPr>
        <w:t xml:space="preserve"> </w:t>
      </w:r>
      <w:r w:rsidR="00E13619" w:rsidRPr="00E13619">
        <w:rPr>
          <w:rFonts w:ascii="GHEA Grapalat" w:hAnsi="GHEA Grapalat" w:cs="Calibri"/>
          <w:i/>
          <w:iCs/>
          <w:sz w:val="24"/>
          <w:szCs w:val="24"/>
          <w:lang w:val="hy-AM"/>
        </w:rPr>
        <w:t>«Տես՝ 5.2 կետի բացատրությունը»</w:t>
      </w:r>
    </w:p>
    <w:p w14:paraId="112C4EE4" w14:textId="6DDA0821" w:rsidR="00E13619" w:rsidRDefault="00E13619" w:rsidP="00284E56">
      <w:pPr>
        <w:tabs>
          <w:tab w:val="left" w:pos="709"/>
          <w:tab w:val="left" w:pos="990"/>
        </w:tabs>
        <w:spacing w:after="0" w:line="276" w:lineRule="auto"/>
        <w:ind w:firstLine="567"/>
        <w:jc w:val="both"/>
        <w:rPr>
          <w:rFonts w:ascii="GHEA Grapalat" w:hAnsi="GHEA Grapalat" w:cs="Calibri"/>
          <w:i/>
          <w:iCs/>
          <w:sz w:val="24"/>
          <w:szCs w:val="24"/>
          <w:lang w:val="hy-AM"/>
        </w:rPr>
      </w:pPr>
      <w:r w:rsidRPr="00E13619">
        <w:rPr>
          <w:rFonts w:ascii="GHEA Grapalat" w:hAnsi="GHEA Grapalat"/>
          <w:b/>
          <w:i/>
          <w:sz w:val="24"/>
          <w:szCs w:val="24"/>
          <w:u w:val="single"/>
          <w:lang w:val="hy-AM"/>
        </w:rPr>
        <w:t>Հաշվեքննողների մեկնաբանությունը</w:t>
      </w:r>
      <w:r w:rsidRPr="00E13619">
        <w:rPr>
          <w:rFonts w:ascii="GHEA Grapalat" w:hAnsi="GHEA Grapalat"/>
          <w:b/>
          <w:i/>
          <w:sz w:val="24"/>
          <w:szCs w:val="24"/>
          <w:lang w:val="hy-AM"/>
        </w:rPr>
        <w:t xml:space="preserve">. </w:t>
      </w:r>
      <w:r w:rsidR="00284E56">
        <w:rPr>
          <w:rFonts w:ascii="GHEA Grapalat" w:hAnsi="GHEA Grapalat"/>
          <w:b/>
          <w:i/>
          <w:sz w:val="24"/>
          <w:szCs w:val="24"/>
          <w:lang w:val="hy-AM"/>
        </w:rPr>
        <w:t xml:space="preserve">  </w:t>
      </w:r>
      <w:r w:rsidRPr="00E13619">
        <w:rPr>
          <w:rFonts w:ascii="GHEA Grapalat" w:hAnsi="GHEA Grapalat" w:cs="Calibri"/>
          <w:i/>
          <w:iCs/>
          <w:sz w:val="24"/>
          <w:szCs w:val="24"/>
          <w:lang w:val="hy-AM"/>
        </w:rPr>
        <w:t>Ընդունվել է ի գիտություն։</w:t>
      </w:r>
    </w:p>
    <w:p w14:paraId="6076C968" w14:textId="77777777" w:rsidR="00F874B8" w:rsidRPr="00F874B8" w:rsidRDefault="00F874B8" w:rsidP="00284E56">
      <w:pPr>
        <w:tabs>
          <w:tab w:val="left" w:pos="709"/>
          <w:tab w:val="left" w:pos="990"/>
        </w:tabs>
        <w:spacing w:after="0" w:line="276" w:lineRule="auto"/>
        <w:ind w:firstLine="567"/>
        <w:jc w:val="both"/>
        <w:rPr>
          <w:rFonts w:ascii="GHEA Grapalat" w:hAnsi="GHEA Grapalat" w:cs="Calibri"/>
          <w:i/>
          <w:iCs/>
          <w:sz w:val="16"/>
          <w:szCs w:val="16"/>
          <w:lang w:val="hy-AM"/>
        </w:rPr>
      </w:pPr>
    </w:p>
    <w:p w14:paraId="084815E6" w14:textId="77777777" w:rsidR="000530F5" w:rsidRPr="004620EE" w:rsidRDefault="000530F5" w:rsidP="000530F5">
      <w:pPr>
        <w:tabs>
          <w:tab w:val="left" w:pos="709"/>
          <w:tab w:val="left" w:pos="990"/>
        </w:tabs>
        <w:spacing w:after="0" w:line="276" w:lineRule="auto"/>
        <w:ind w:firstLine="567"/>
        <w:jc w:val="both"/>
        <w:rPr>
          <w:rFonts w:ascii="GHEA Grapalat" w:hAnsi="GHEA Grapalat"/>
          <w:i/>
          <w:sz w:val="4"/>
          <w:szCs w:val="4"/>
          <w:lang w:val="hy-AM"/>
        </w:rPr>
      </w:pPr>
    </w:p>
    <w:p w14:paraId="267D06C5" w14:textId="18DB1A62" w:rsidR="000530F5" w:rsidRDefault="00FE2163" w:rsidP="00A5229B">
      <w:pPr>
        <w:shd w:val="clear" w:color="auto" w:fill="FFFFFF"/>
        <w:spacing w:after="0" w:line="276" w:lineRule="auto"/>
        <w:ind w:firstLine="284"/>
        <w:jc w:val="both"/>
        <w:rPr>
          <w:rFonts w:ascii="GHEA Grapalat" w:hAnsi="GHEA Grapalat"/>
          <w:sz w:val="24"/>
          <w:szCs w:val="24"/>
          <w:shd w:val="clear" w:color="auto" w:fill="FFFFFF"/>
          <w:lang w:val="hy-AM"/>
        </w:rPr>
      </w:pPr>
      <w:r w:rsidRPr="008C6861">
        <w:rPr>
          <w:rFonts w:ascii="GHEA Grapalat" w:hAnsi="GHEA Grapalat" w:cs="Arial"/>
          <w:b/>
          <w:sz w:val="24"/>
          <w:szCs w:val="24"/>
          <w:lang w:val="hy-AM"/>
        </w:rPr>
        <w:t>5</w:t>
      </w:r>
      <w:r w:rsidRPr="008C6861">
        <w:rPr>
          <w:rFonts w:ascii="GHEA Grapalat" w:eastAsia="MS Mincho" w:hAnsi="GHEA Grapalat" w:cs="MS Mincho"/>
          <w:b/>
          <w:sz w:val="24"/>
          <w:szCs w:val="24"/>
          <w:lang w:val="hy-AM"/>
        </w:rPr>
        <w:t>.</w:t>
      </w:r>
      <w:r w:rsidRPr="008C6861">
        <w:rPr>
          <w:rFonts w:ascii="GHEA Grapalat" w:hAnsi="GHEA Grapalat" w:cs="Arial"/>
          <w:b/>
          <w:sz w:val="24"/>
          <w:szCs w:val="24"/>
          <w:lang w:val="hy-AM"/>
        </w:rPr>
        <w:t xml:space="preserve">8 </w:t>
      </w:r>
      <w:r w:rsidR="00A5229B" w:rsidRPr="008C6861">
        <w:rPr>
          <w:rFonts w:ascii="GHEA Grapalat" w:hAnsi="GHEA Grapalat" w:cs="Arial"/>
          <w:b/>
          <w:sz w:val="24"/>
          <w:szCs w:val="24"/>
          <w:lang w:val="hy-AM"/>
        </w:rPr>
        <w:t xml:space="preserve"> </w:t>
      </w:r>
      <w:r w:rsidR="008C6861" w:rsidRPr="00567716">
        <w:rPr>
          <w:rFonts w:ascii="GHEA Grapalat" w:eastAsia="Times New Roman" w:hAnsi="GHEA Grapalat" w:cs="Sylfaen"/>
          <w:b/>
          <w:sz w:val="24"/>
          <w:szCs w:val="24"/>
          <w:lang w:val="hy-AM"/>
        </w:rPr>
        <w:t xml:space="preserve">Առկա է անհամապատասխանություն «Ներքին աուդիտի մասին» </w:t>
      </w:r>
      <w:r w:rsidR="008C6861" w:rsidRPr="00567716">
        <w:rPr>
          <w:rFonts w:ascii="GHEA Grapalat" w:hAnsi="GHEA Grapalat" w:cs="Calibri"/>
          <w:b/>
          <w:sz w:val="24"/>
          <w:szCs w:val="24"/>
          <w:lang w:val="hy-AM"/>
        </w:rPr>
        <w:t>Հայաստանի Հանրապետության</w:t>
      </w:r>
      <w:r w:rsidR="008C6861" w:rsidRPr="00567716">
        <w:rPr>
          <w:rFonts w:ascii="GHEA Grapalat" w:eastAsia="Times New Roman" w:hAnsi="GHEA Grapalat" w:cs="Sylfaen"/>
          <w:b/>
          <w:sz w:val="24"/>
          <w:szCs w:val="24"/>
          <w:lang w:val="hy-AM"/>
        </w:rPr>
        <w:t xml:space="preserve"> օրենքի 5-րդ հոդվածի 2-րդ մասի դրույթների հետ</w:t>
      </w:r>
      <w:r w:rsidR="008C6861">
        <w:rPr>
          <w:rFonts w:ascii="GHEA Grapalat" w:eastAsia="Times New Roman" w:hAnsi="GHEA Grapalat" w:cs="Sylfaen"/>
          <w:sz w:val="24"/>
          <w:szCs w:val="24"/>
          <w:lang w:val="hy-AM"/>
        </w:rPr>
        <w:t>, որ</w:t>
      </w:r>
      <w:r w:rsidR="00567716">
        <w:rPr>
          <w:rFonts w:ascii="GHEA Grapalat" w:eastAsia="Times New Roman" w:hAnsi="GHEA Grapalat" w:cs="Sylfaen"/>
          <w:sz w:val="24"/>
          <w:szCs w:val="24"/>
          <w:lang w:val="hy-AM"/>
        </w:rPr>
        <w:t>ոնց</w:t>
      </w:r>
      <w:r w:rsidR="008C6861">
        <w:rPr>
          <w:rFonts w:ascii="GHEA Grapalat" w:eastAsia="Times New Roman" w:hAnsi="GHEA Grapalat" w:cs="Sylfaen"/>
          <w:sz w:val="24"/>
          <w:szCs w:val="24"/>
          <w:lang w:val="hy-AM"/>
        </w:rPr>
        <w:t xml:space="preserve"> </w:t>
      </w:r>
      <w:r w:rsidR="008C6861" w:rsidRPr="008C6861">
        <w:rPr>
          <w:rFonts w:ascii="GHEA Grapalat" w:hAnsi="GHEA Grapalat"/>
          <w:sz w:val="24"/>
          <w:szCs w:val="24"/>
          <w:shd w:val="clear" w:color="auto" w:fill="FFFFFF"/>
          <w:lang w:val="hy-AM"/>
        </w:rPr>
        <w:t>համաձայն՝ «Ներքին աուդիտն իրականացնում են կազմակերպության կառուցվածքում գործող ներքին աուդիտի ստորաբաժանման կամ հրավիրված` սույն օրենքի 13-րդ հոդվածի 4-րդ մասի 5-րդ կետով նախատեսված ցանկում ընդգրկված անձինք: Եթե աուդիտն իրականացնում են հրավիրված անձինք, ապա վերջիններս են ապահովում սույն օրենքով աուդիտի ստորաբաժանման, ներառյալ` ստորաբաժանման ղեկավարի համար սահմանված իրավունքների և պարտականությունների կատարումը»:</w:t>
      </w:r>
    </w:p>
    <w:p w14:paraId="05C2D344" w14:textId="55F6796A" w:rsidR="008C6861" w:rsidRPr="008C6861" w:rsidRDefault="001149FD" w:rsidP="00E04688">
      <w:pPr>
        <w:shd w:val="clear" w:color="auto" w:fill="FFFFFF"/>
        <w:spacing w:after="0" w:line="276" w:lineRule="auto"/>
        <w:ind w:firstLine="284"/>
        <w:jc w:val="both"/>
        <w:rPr>
          <w:rFonts w:ascii="GHEA Grapalat" w:eastAsia="Times New Roman" w:hAnsi="GHEA Grapalat" w:cs="Times New Roman"/>
          <w:color w:val="000000"/>
          <w:sz w:val="24"/>
          <w:szCs w:val="24"/>
          <w:lang w:val="hy-AM"/>
        </w:rPr>
      </w:pPr>
      <w:r w:rsidRPr="004F4D70">
        <w:rPr>
          <w:rFonts w:ascii="GHEA Grapalat" w:eastAsia="Times New Roman" w:hAnsi="GHEA Grapalat" w:cs="Times New Roman"/>
          <w:sz w:val="24"/>
          <w:szCs w:val="24"/>
          <w:lang w:val="hy-AM"/>
        </w:rPr>
        <w:t xml:space="preserve">Հաշվեքննությամբ պարզվել է, որ </w:t>
      </w:r>
      <w:r w:rsidR="00E04688" w:rsidRPr="00AA5D2C">
        <w:rPr>
          <w:rFonts w:ascii="GHEA Grapalat" w:eastAsia="MS Mincho" w:hAnsi="GHEA Grapalat" w:cs="MS Mincho"/>
          <w:sz w:val="24"/>
          <w:szCs w:val="24"/>
          <w:lang w:val="hy-AM"/>
        </w:rPr>
        <w:t xml:space="preserve">Նախարարությունը հաշվետու ժամանակաշրջանում չի ապահովել ներքին աուդիտի գործառույթի իրականացումը: </w:t>
      </w:r>
    </w:p>
    <w:p w14:paraId="3E9A1C81" w14:textId="77777777" w:rsidR="00992D67" w:rsidRPr="00CF07B7" w:rsidRDefault="00992D67" w:rsidP="00992D67">
      <w:pPr>
        <w:spacing w:line="276" w:lineRule="auto"/>
        <w:ind w:firstLine="284"/>
        <w:jc w:val="both"/>
        <w:rPr>
          <w:rFonts w:ascii="GHEA Grapalat" w:hAnsi="GHEA Grapalat"/>
          <w:b/>
          <w:i/>
          <w:sz w:val="24"/>
          <w:szCs w:val="24"/>
          <w:u w:val="single"/>
          <w:lang w:val="hy-AM"/>
        </w:rPr>
      </w:pPr>
      <w:r w:rsidRPr="00CF07B7">
        <w:rPr>
          <w:rFonts w:ascii="GHEA Grapalat" w:hAnsi="GHEA Grapalat"/>
          <w:b/>
          <w:i/>
          <w:sz w:val="24"/>
          <w:szCs w:val="24"/>
          <w:u w:val="single"/>
          <w:lang w:val="hy-AM"/>
        </w:rPr>
        <w:t xml:space="preserve">Նախարարության </w:t>
      </w:r>
      <w:r>
        <w:rPr>
          <w:rFonts w:ascii="GHEA Grapalat" w:hAnsi="GHEA Grapalat"/>
          <w:b/>
          <w:i/>
          <w:sz w:val="24"/>
          <w:szCs w:val="24"/>
          <w:u w:val="single"/>
          <w:lang w:val="hy-AM"/>
        </w:rPr>
        <w:t>պարզաբանում</w:t>
      </w:r>
      <w:r w:rsidRPr="00CF07B7">
        <w:rPr>
          <w:rFonts w:ascii="GHEA Grapalat" w:hAnsi="GHEA Grapalat"/>
          <w:b/>
          <w:i/>
          <w:sz w:val="24"/>
          <w:szCs w:val="24"/>
          <w:u w:val="single"/>
          <w:lang w:val="hy-AM"/>
        </w:rPr>
        <w:t xml:space="preserve">ը. </w:t>
      </w:r>
    </w:p>
    <w:p w14:paraId="4B1999D9" w14:textId="4C7CC1E9" w:rsidR="0035582E" w:rsidRPr="00CF07B7" w:rsidRDefault="00284E56" w:rsidP="0035582E">
      <w:pPr>
        <w:tabs>
          <w:tab w:val="left" w:pos="90"/>
          <w:tab w:val="left" w:pos="426"/>
          <w:tab w:val="left" w:pos="567"/>
          <w:tab w:val="left" w:pos="1276"/>
        </w:tabs>
        <w:spacing w:line="276" w:lineRule="auto"/>
        <w:jc w:val="both"/>
        <w:rPr>
          <w:rFonts w:ascii="GHEA Grapalat" w:hAnsi="GHEA Grapalat" w:cs="Calibri"/>
          <w:i/>
          <w:iCs/>
          <w:sz w:val="24"/>
          <w:szCs w:val="24"/>
          <w:lang w:val="hy-AM"/>
        </w:rPr>
      </w:pPr>
      <w:r>
        <w:rPr>
          <w:rFonts w:ascii="GHEA Grapalat" w:hAnsi="GHEA Grapalat" w:cs="Calibri"/>
          <w:i/>
          <w:iCs/>
          <w:sz w:val="24"/>
          <w:szCs w:val="24"/>
          <w:lang w:val="hy-AM"/>
        </w:rPr>
        <w:tab/>
      </w:r>
      <w:r>
        <w:rPr>
          <w:rFonts w:ascii="GHEA Grapalat" w:hAnsi="GHEA Grapalat" w:cs="Calibri"/>
          <w:i/>
          <w:iCs/>
          <w:sz w:val="24"/>
          <w:szCs w:val="24"/>
          <w:lang w:val="hy-AM"/>
        </w:rPr>
        <w:tab/>
      </w:r>
      <w:r w:rsidR="0035582E" w:rsidRPr="00CF07B7">
        <w:rPr>
          <w:rFonts w:ascii="GHEA Grapalat" w:hAnsi="GHEA Grapalat" w:cs="Calibri"/>
          <w:i/>
          <w:iCs/>
          <w:sz w:val="24"/>
          <w:szCs w:val="24"/>
          <w:lang w:val="hy-AM"/>
        </w:rPr>
        <w:t>«</w:t>
      </w:r>
      <w:r w:rsidR="0035582E" w:rsidRPr="000E72B7">
        <w:rPr>
          <w:rFonts w:ascii="GHEA Grapalat" w:hAnsi="GHEA Grapalat" w:cs="Calibri"/>
          <w:sz w:val="24"/>
          <w:szCs w:val="24"/>
          <w:lang w:val="hy-AM"/>
        </w:rPr>
        <w:t xml:space="preserve">2024 թվականին Նախարարությունն աուդիտի իրականացման համար հայտարարել է մրցույթ, որը չի կայացել: Այժմ Նախարարությունում իրականացվում են </w:t>
      </w:r>
      <w:r w:rsidR="0035582E" w:rsidRPr="000E72B7">
        <w:rPr>
          <w:rFonts w:ascii="GHEA Grapalat" w:hAnsi="GHEA Grapalat" w:cs="Calibri"/>
          <w:sz w:val="24"/>
          <w:szCs w:val="24"/>
          <w:lang w:val="hy-AM"/>
        </w:rPr>
        <w:lastRenderedPageBreak/>
        <w:t>կառուցվածքային բարեփոխումներ, ինչի արդյունքում նախատեսվում է ստեղծել առանձին ներքին աուդիտի ստորաբաժանում:</w:t>
      </w:r>
      <w:r w:rsidR="0035582E" w:rsidRPr="00CF07B7">
        <w:rPr>
          <w:rFonts w:ascii="GHEA Grapalat" w:hAnsi="GHEA Grapalat" w:cs="Calibri"/>
          <w:i/>
          <w:iCs/>
          <w:sz w:val="24"/>
          <w:szCs w:val="24"/>
          <w:lang w:val="hy-AM"/>
        </w:rPr>
        <w:t>»</w:t>
      </w:r>
    </w:p>
    <w:p w14:paraId="1020BBF9" w14:textId="35CEF04E" w:rsidR="00CF78D3" w:rsidRDefault="0035582E" w:rsidP="00F415EA">
      <w:pPr>
        <w:tabs>
          <w:tab w:val="left" w:pos="709"/>
          <w:tab w:val="left" w:pos="990"/>
        </w:tabs>
        <w:spacing w:after="0" w:line="276" w:lineRule="auto"/>
        <w:ind w:firstLine="567"/>
        <w:jc w:val="both"/>
        <w:rPr>
          <w:rFonts w:ascii="GHEA Grapalat" w:hAnsi="GHEA Grapalat" w:cs="Calibri"/>
          <w:i/>
          <w:iCs/>
          <w:sz w:val="24"/>
          <w:szCs w:val="24"/>
          <w:lang w:val="hy-AM"/>
        </w:rPr>
      </w:pPr>
      <w:r w:rsidRPr="00CF07B7">
        <w:rPr>
          <w:rFonts w:ascii="GHEA Grapalat" w:hAnsi="GHEA Grapalat"/>
          <w:b/>
          <w:i/>
          <w:sz w:val="24"/>
          <w:szCs w:val="24"/>
          <w:u w:val="single"/>
          <w:lang w:val="hy-AM"/>
        </w:rPr>
        <w:t>Հաշվեքննողների մեկնաբանությունը</w:t>
      </w:r>
      <w:r w:rsidRPr="00CF07B7">
        <w:rPr>
          <w:rFonts w:ascii="GHEA Grapalat" w:hAnsi="GHEA Grapalat"/>
          <w:b/>
          <w:i/>
          <w:sz w:val="24"/>
          <w:szCs w:val="24"/>
          <w:lang w:val="hy-AM"/>
        </w:rPr>
        <w:t xml:space="preserve">. </w:t>
      </w:r>
      <w:r w:rsidR="00F415EA">
        <w:rPr>
          <w:rFonts w:ascii="GHEA Grapalat" w:hAnsi="GHEA Grapalat"/>
          <w:b/>
          <w:i/>
          <w:sz w:val="24"/>
          <w:szCs w:val="24"/>
          <w:lang w:val="hy-AM"/>
        </w:rPr>
        <w:t xml:space="preserve">  </w:t>
      </w:r>
      <w:r w:rsidR="00CF78D3">
        <w:rPr>
          <w:rFonts w:ascii="GHEA Grapalat" w:hAnsi="GHEA Grapalat" w:cs="Calibri"/>
          <w:i/>
          <w:iCs/>
          <w:sz w:val="24"/>
          <w:szCs w:val="24"/>
          <w:lang w:val="hy-AM"/>
        </w:rPr>
        <w:t>Ընդունվել է ի գիտություն</w:t>
      </w:r>
      <w:r w:rsidR="00992D67">
        <w:rPr>
          <w:rFonts w:ascii="GHEA Grapalat" w:hAnsi="GHEA Grapalat" w:cs="Calibri"/>
          <w:i/>
          <w:iCs/>
          <w:sz w:val="24"/>
          <w:szCs w:val="24"/>
          <w:lang w:val="hy-AM"/>
        </w:rPr>
        <w:t>։</w:t>
      </w:r>
    </w:p>
    <w:p w14:paraId="5EE5B36E" w14:textId="77777777" w:rsidR="00992D67" w:rsidRPr="00992D67" w:rsidRDefault="00992D67" w:rsidP="00F415EA">
      <w:pPr>
        <w:tabs>
          <w:tab w:val="left" w:pos="709"/>
          <w:tab w:val="left" w:pos="990"/>
        </w:tabs>
        <w:spacing w:after="0" w:line="276" w:lineRule="auto"/>
        <w:ind w:firstLine="567"/>
        <w:jc w:val="both"/>
        <w:rPr>
          <w:rFonts w:ascii="GHEA Grapalat" w:hAnsi="GHEA Grapalat" w:cs="Calibri"/>
          <w:i/>
          <w:iCs/>
          <w:sz w:val="16"/>
          <w:szCs w:val="16"/>
          <w:lang w:val="hy-AM"/>
        </w:rPr>
      </w:pPr>
    </w:p>
    <w:p w14:paraId="36FFC3C5" w14:textId="4D6925B4" w:rsidR="007818A3" w:rsidRPr="00900C33" w:rsidRDefault="007818A3" w:rsidP="00E210E5">
      <w:pPr>
        <w:tabs>
          <w:tab w:val="left" w:pos="426"/>
          <w:tab w:val="left" w:pos="567"/>
          <w:tab w:val="left" w:pos="993"/>
        </w:tabs>
        <w:spacing w:after="0" w:line="276" w:lineRule="auto"/>
        <w:ind w:left="142" w:firstLine="283"/>
        <w:jc w:val="both"/>
        <w:rPr>
          <w:rFonts w:ascii="GHEA Grapalat" w:hAnsi="GHEA Grapalat" w:cs="Calibri"/>
          <w:b/>
          <w:sz w:val="24"/>
          <w:szCs w:val="24"/>
          <w:lang w:val="hy-AM"/>
        </w:rPr>
      </w:pPr>
      <w:r w:rsidRPr="00900C33">
        <w:rPr>
          <w:rFonts w:ascii="GHEA Grapalat" w:hAnsi="GHEA Grapalat" w:cs="Arial"/>
          <w:b/>
          <w:sz w:val="24"/>
          <w:szCs w:val="24"/>
          <w:lang w:val="hy-AM"/>
        </w:rPr>
        <w:t>5</w:t>
      </w:r>
      <w:r w:rsidRPr="00900C33">
        <w:rPr>
          <w:rFonts w:ascii="GHEA Grapalat" w:eastAsia="MS Mincho" w:hAnsi="GHEA Grapalat" w:cs="MS Mincho"/>
          <w:b/>
          <w:sz w:val="24"/>
          <w:szCs w:val="24"/>
          <w:lang w:val="hy-AM"/>
        </w:rPr>
        <w:t>.</w:t>
      </w:r>
      <w:r w:rsidRPr="00900C33">
        <w:rPr>
          <w:rFonts w:ascii="GHEA Grapalat" w:hAnsi="GHEA Grapalat" w:cs="Arial"/>
          <w:b/>
          <w:sz w:val="24"/>
          <w:szCs w:val="24"/>
          <w:lang w:val="hy-AM"/>
        </w:rPr>
        <w:t xml:space="preserve">9 </w:t>
      </w:r>
      <w:r w:rsidRPr="00900C33">
        <w:rPr>
          <w:rFonts w:ascii="GHEA Grapalat" w:hAnsi="GHEA Grapalat" w:cs="Calibri"/>
          <w:b/>
          <w:sz w:val="24"/>
          <w:szCs w:val="24"/>
          <w:lang w:val="hy-AM"/>
        </w:rPr>
        <w:t>Առկա են անհամապատասխանություններ Հայաստանի Հանրապետության կառավարության 2022թ. հունվարի 27-ի «</w:t>
      </w:r>
      <w:r w:rsidRPr="00900C33">
        <w:rPr>
          <w:rFonts w:ascii="GHEA Grapalat" w:hAnsi="GHEA Grapalat"/>
          <w:b/>
          <w:sz w:val="24"/>
          <w:szCs w:val="24"/>
          <w:lang w:val="hy-AM"/>
        </w:rPr>
        <w:t>Հայաստանի Հանրապետությունում գյուղատնտեսական տեխնիկայի լիզինգի  աջակցության ծրագիրը հաստատելու մասին</w:t>
      </w:r>
      <w:r w:rsidRPr="00900C33">
        <w:rPr>
          <w:rFonts w:ascii="GHEA Grapalat" w:hAnsi="GHEA Grapalat" w:cs="Calibri"/>
          <w:b/>
          <w:sz w:val="24"/>
          <w:szCs w:val="24"/>
          <w:lang w:val="hy-AM"/>
        </w:rPr>
        <w:t xml:space="preserve">» </w:t>
      </w:r>
      <w:r w:rsidRPr="00900C33">
        <w:rPr>
          <w:rFonts w:ascii="GHEA Grapalat" w:hAnsi="GHEA Grapalat"/>
          <w:b/>
          <w:sz w:val="24"/>
          <w:szCs w:val="24"/>
          <w:lang w:val="hy-AM"/>
        </w:rPr>
        <w:t xml:space="preserve">№ </w:t>
      </w:r>
      <w:r w:rsidRPr="00900C33">
        <w:rPr>
          <w:rFonts w:ascii="GHEA Grapalat" w:hAnsi="GHEA Grapalat" w:cs="Calibri"/>
          <w:b/>
          <w:sz w:val="24"/>
          <w:szCs w:val="24"/>
          <w:lang w:val="hy-AM"/>
        </w:rPr>
        <w:t xml:space="preserve">105-Լ որոշման (այսուհետ՝ Որոշում 3) հավելվածի 12-րդ կետի, 13-րդ կետի 2-րդ ենթակետի և «Գյուղատնտեսական տեխնիկայի լիզինգի տրամադրման և աջակցության պայմանները» №1 Աղյուսակի (այսուհետ՝ №1 Աղյուսակ)  հետ։ </w:t>
      </w:r>
    </w:p>
    <w:p w14:paraId="0D06276C" w14:textId="77777777" w:rsidR="007818A3" w:rsidRDefault="007818A3" w:rsidP="00343E95">
      <w:pPr>
        <w:tabs>
          <w:tab w:val="left" w:pos="426"/>
          <w:tab w:val="left" w:pos="567"/>
          <w:tab w:val="left" w:pos="1276"/>
        </w:tabs>
        <w:spacing w:after="0" w:line="276" w:lineRule="auto"/>
        <w:ind w:firstLine="426"/>
        <w:jc w:val="both"/>
        <w:rPr>
          <w:rFonts w:ascii="GHEA Grapalat" w:hAnsi="GHEA Grapalat" w:cs="Calibri"/>
          <w:sz w:val="24"/>
          <w:szCs w:val="24"/>
          <w:lang w:val="hy-AM"/>
        </w:rPr>
      </w:pPr>
      <w:r w:rsidRPr="004F139C">
        <w:rPr>
          <w:rFonts w:ascii="GHEA Grapalat" w:hAnsi="GHEA Grapalat"/>
          <w:sz w:val="24"/>
          <w:szCs w:val="24"/>
          <w:lang w:val="hy-AM"/>
        </w:rPr>
        <w:t xml:space="preserve">Հաշվեքննության ընթացքում </w:t>
      </w:r>
      <w:r>
        <w:rPr>
          <w:rFonts w:ascii="GHEA Grapalat" w:hAnsi="GHEA Grapalat"/>
          <w:sz w:val="24"/>
          <w:szCs w:val="24"/>
          <w:lang w:val="hy-AM"/>
        </w:rPr>
        <w:t xml:space="preserve">ուսումնասիրվել են հաշվետու ժամանակաշրջանում տրամադրված թվով 364 լիզինգներից </w:t>
      </w:r>
      <w:r w:rsidRPr="00413417">
        <w:rPr>
          <w:rFonts w:ascii="GHEA Grapalat" w:hAnsi="GHEA Grapalat"/>
          <w:sz w:val="24"/>
          <w:szCs w:val="24"/>
          <w:lang w:val="hy-AM"/>
        </w:rPr>
        <w:t>(</w:t>
      </w:r>
      <w:r>
        <w:rPr>
          <w:rFonts w:ascii="GHEA Grapalat" w:hAnsi="GHEA Grapalat"/>
          <w:sz w:val="24"/>
          <w:szCs w:val="24"/>
          <w:lang w:val="hy-AM"/>
        </w:rPr>
        <w:t xml:space="preserve">ընդամենը՝ </w:t>
      </w:r>
      <w:r>
        <w:rPr>
          <w:rFonts w:ascii="GHEA Grapalat" w:hAnsi="GHEA Grapalat" w:cs="Calibri"/>
          <w:sz w:val="24"/>
          <w:szCs w:val="24"/>
          <w:lang w:val="hy-AM"/>
        </w:rPr>
        <w:t>1</w:t>
      </w:r>
      <w:r w:rsidRPr="00690A79">
        <w:rPr>
          <w:rFonts w:ascii="GHEA Grapalat" w:hAnsi="GHEA Grapalat" w:cs="Calibri"/>
          <w:sz w:val="24"/>
          <w:szCs w:val="24"/>
          <w:lang w:val="hy-AM"/>
        </w:rPr>
        <w:t>,</w:t>
      </w:r>
      <w:r>
        <w:rPr>
          <w:rFonts w:ascii="GHEA Grapalat" w:hAnsi="GHEA Grapalat" w:cs="Calibri"/>
          <w:sz w:val="24"/>
          <w:szCs w:val="24"/>
          <w:lang w:val="hy-AM"/>
        </w:rPr>
        <w:t>663,244</w:t>
      </w:r>
      <w:r w:rsidRPr="00690A79">
        <w:rPr>
          <w:rFonts w:ascii="GHEA Grapalat" w:hAnsi="GHEA Grapalat" w:cs="Calibri"/>
          <w:sz w:val="24"/>
          <w:szCs w:val="24"/>
          <w:lang w:val="hy-AM"/>
        </w:rPr>
        <w:t>.</w:t>
      </w:r>
      <w:r>
        <w:rPr>
          <w:rFonts w:ascii="GHEA Grapalat" w:hAnsi="GHEA Grapalat" w:cs="Calibri"/>
          <w:sz w:val="24"/>
          <w:szCs w:val="24"/>
          <w:lang w:val="hy-AM"/>
        </w:rPr>
        <w:t>50</w:t>
      </w:r>
      <w:r w:rsidRPr="00690A79">
        <w:rPr>
          <w:rFonts w:ascii="GHEA Grapalat" w:hAnsi="GHEA Grapalat" w:cs="Calibri"/>
          <w:sz w:val="24"/>
          <w:szCs w:val="24"/>
          <w:lang w:val="hy-AM"/>
        </w:rPr>
        <w:t xml:space="preserve"> հազ. դրամ</w:t>
      </w:r>
      <w:r w:rsidRPr="00413417">
        <w:rPr>
          <w:rFonts w:ascii="GHEA Grapalat" w:hAnsi="GHEA Grapalat"/>
          <w:sz w:val="24"/>
          <w:szCs w:val="24"/>
          <w:lang w:val="hy-AM"/>
        </w:rPr>
        <w:t>)</w:t>
      </w:r>
      <w:r>
        <w:rPr>
          <w:rFonts w:ascii="GHEA Grapalat" w:hAnsi="GHEA Grapalat"/>
          <w:sz w:val="24"/>
          <w:szCs w:val="24"/>
          <w:lang w:val="hy-AM"/>
        </w:rPr>
        <w:t xml:space="preserve"> </w:t>
      </w:r>
      <w:r w:rsidRPr="004F139C">
        <w:rPr>
          <w:rFonts w:ascii="GHEA Grapalat" w:hAnsi="GHEA Grapalat"/>
          <w:sz w:val="24"/>
          <w:szCs w:val="24"/>
          <w:lang w:val="hy-AM"/>
        </w:rPr>
        <w:t xml:space="preserve">115 </w:t>
      </w:r>
      <w:r>
        <w:rPr>
          <w:rFonts w:ascii="GHEA Grapalat" w:hAnsi="GHEA Grapalat"/>
          <w:sz w:val="24"/>
          <w:szCs w:val="24"/>
          <w:lang w:val="hy-AM"/>
        </w:rPr>
        <w:t>լիզին</w:t>
      </w:r>
      <w:r w:rsidRPr="004F139C">
        <w:rPr>
          <w:rFonts w:ascii="GHEA Grapalat" w:hAnsi="GHEA Grapalat"/>
          <w:sz w:val="24"/>
          <w:szCs w:val="24"/>
          <w:lang w:val="hy-AM"/>
        </w:rPr>
        <w:t>գի պայմանագրեր</w:t>
      </w:r>
      <w:r>
        <w:rPr>
          <w:rFonts w:ascii="GHEA Grapalat" w:hAnsi="GHEA Grapalat"/>
          <w:sz w:val="24"/>
          <w:szCs w:val="24"/>
          <w:lang w:val="hy-AM"/>
        </w:rPr>
        <w:t xml:space="preserve"> </w:t>
      </w:r>
      <w:r w:rsidRPr="00413417">
        <w:rPr>
          <w:rFonts w:ascii="GHEA Grapalat" w:hAnsi="GHEA Grapalat"/>
          <w:sz w:val="24"/>
          <w:szCs w:val="24"/>
          <w:lang w:val="hy-AM"/>
        </w:rPr>
        <w:t>(</w:t>
      </w:r>
      <w:r>
        <w:rPr>
          <w:rFonts w:ascii="GHEA Grapalat" w:hAnsi="GHEA Grapalat"/>
          <w:sz w:val="24"/>
          <w:szCs w:val="24"/>
          <w:lang w:val="hy-AM"/>
        </w:rPr>
        <w:t xml:space="preserve">ընդամենը՝ </w:t>
      </w:r>
      <w:r>
        <w:rPr>
          <w:rFonts w:ascii="GHEA Grapalat" w:hAnsi="GHEA Grapalat" w:cs="Calibri"/>
          <w:sz w:val="24"/>
          <w:szCs w:val="24"/>
          <w:lang w:val="hy-AM"/>
        </w:rPr>
        <w:t>731,805</w:t>
      </w:r>
      <w:r w:rsidRPr="00690A79">
        <w:rPr>
          <w:rFonts w:ascii="GHEA Grapalat" w:hAnsi="GHEA Grapalat" w:cs="Calibri"/>
          <w:sz w:val="24"/>
          <w:szCs w:val="24"/>
          <w:lang w:val="hy-AM"/>
        </w:rPr>
        <w:t>.</w:t>
      </w:r>
      <w:r>
        <w:rPr>
          <w:rFonts w:ascii="GHEA Grapalat" w:hAnsi="GHEA Grapalat" w:cs="Calibri"/>
          <w:sz w:val="24"/>
          <w:szCs w:val="24"/>
          <w:lang w:val="hy-AM"/>
        </w:rPr>
        <w:t>80</w:t>
      </w:r>
      <w:r w:rsidRPr="00690A79">
        <w:rPr>
          <w:rFonts w:ascii="GHEA Grapalat" w:hAnsi="GHEA Grapalat" w:cs="Calibri"/>
          <w:sz w:val="24"/>
          <w:szCs w:val="24"/>
          <w:lang w:val="hy-AM"/>
        </w:rPr>
        <w:t xml:space="preserve"> հազ. դրամ</w:t>
      </w:r>
      <w:r w:rsidRPr="00413417">
        <w:rPr>
          <w:rFonts w:ascii="GHEA Grapalat" w:hAnsi="GHEA Grapalat"/>
          <w:sz w:val="24"/>
          <w:szCs w:val="24"/>
          <w:lang w:val="hy-AM"/>
        </w:rPr>
        <w:t>)</w:t>
      </w:r>
      <w:r>
        <w:rPr>
          <w:rFonts w:ascii="GHEA Grapalat" w:hAnsi="GHEA Grapalat"/>
          <w:sz w:val="24"/>
          <w:szCs w:val="24"/>
          <w:lang w:val="hy-AM"/>
        </w:rPr>
        <w:t>։</w:t>
      </w:r>
      <w:r w:rsidRPr="004F139C">
        <w:rPr>
          <w:rFonts w:ascii="GHEA Grapalat" w:hAnsi="GHEA Grapalat"/>
          <w:sz w:val="24"/>
          <w:szCs w:val="24"/>
          <w:lang w:val="hy-AM"/>
        </w:rPr>
        <w:t xml:space="preserve"> </w:t>
      </w:r>
      <w:r>
        <w:rPr>
          <w:rFonts w:ascii="GHEA Grapalat" w:hAnsi="GHEA Grapalat"/>
          <w:sz w:val="24"/>
          <w:szCs w:val="24"/>
          <w:lang w:val="hy-AM"/>
        </w:rPr>
        <w:t>Պ</w:t>
      </w:r>
      <w:r w:rsidRPr="004F139C">
        <w:rPr>
          <w:rFonts w:ascii="GHEA Grapalat" w:hAnsi="GHEA Grapalat"/>
          <w:sz w:val="24"/>
          <w:szCs w:val="24"/>
          <w:lang w:val="hy-AM"/>
        </w:rPr>
        <w:t xml:space="preserve">արզվել է, որ լիզինգի </w:t>
      </w:r>
      <w:r>
        <w:rPr>
          <w:rFonts w:ascii="GHEA Grapalat" w:hAnsi="GHEA Grapalat"/>
          <w:sz w:val="24"/>
          <w:szCs w:val="24"/>
          <w:lang w:val="hy-AM"/>
        </w:rPr>
        <w:t xml:space="preserve">գործընթացը </w:t>
      </w:r>
      <w:r w:rsidRPr="004F139C">
        <w:rPr>
          <w:rFonts w:ascii="GHEA Grapalat" w:hAnsi="GHEA Grapalat"/>
          <w:sz w:val="24"/>
          <w:szCs w:val="24"/>
          <w:lang w:val="hy-AM"/>
        </w:rPr>
        <w:t>չի իրականացվել</w:t>
      </w:r>
      <w:r w:rsidRPr="004F139C">
        <w:rPr>
          <w:rFonts w:ascii="GHEA Grapalat" w:hAnsi="GHEA Grapalat" w:cs="Calibri"/>
          <w:sz w:val="24"/>
          <w:szCs w:val="24"/>
          <w:lang w:val="hy-AM"/>
        </w:rPr>
        <w:t xml:space="preserve"> </w:t>
      </w:r>
      <w:r>
        <w:rPr>
          <w:rFonts w:ascii="GHEA Grapalat" w:hAnsi="GHEA Grapalat" w:cs="Calibri"/>
          <w:sz w:val="24"/>
          <w:szCs w:val="24"/>
          <w:lang w:val="hy-AM"/>
        </w:rPr>
        <w:t>սահմանված չափորոշիչներին համապատասխան</w:t>
      </w:r>
      <w:r w:rsidRPr="00C53271">
        <w:rPr>
          <w:rFonts w:ascii="GHEA Grapalat" w:hAnsi="GHEA Grapalat" w:cs="Calibri"/>
          <w:sz w:val="24"/>
          <w:szCs w:val="24"/>
          <w:lang w:val="hy-AM"/>
        </w:rPr>
        <w:t>:</w:t>
      </w:r>
      <w:r>
        <w:rPr>
          <w:rFonts w:ascii="GHEA Grapalat" w:hAnsi="GHEA Grapalat" w:cs="Calibri"/>
          <w:sz w:val="24"/>
          <w:szCs w:val="24"/>
          <w:lang w:val="hy-AM"/>
        </w:rPr>
        <w:t xml:space="preserve"> </w:t>
      </w:r>
    </w:p>
    <w:p w14:paraId="40231F52" w14:textId="77777777" w:rsidR="007818A3" w:rsidRPr="004F139C" w:rsidRDefault="007818A3" w:rsidP="00343E95">
      <w:pPr>
        <w:tabs>
          <w:tab w:val="left" w:pos="426"/>
          <w:tab w:val="left" w:pos="567"/>
          <w:tab w:val="left" w:pos="1276"/>
        </w:tabs>
        <w:spacing w:after="0" w:line="276" w:lineRule="auto"/>
        <w:ind w:firstLine="426"/>
        <w:jc w:val="both"/>
        <w:rPr>
          <w:rFonts w:ascii="GHEA Grapalat" w:hAnsi="GHEA Grapalat" w:cs="Calibri"/>
          <w:b/>
          <w:sz w:val="24"/>
          <w:szCs w:val="24"/>
          <w:lang w:val="hy-AM"/>
        </w:rPr>
      </w:pPr>
      <w:r>
        <w:rPr>
          <w:rFonts w:ascii="GHEA Grapalat" w:hAnsi="GHEA Grapalat" w:cs="Calibri"/>
          <w:sz w:val="24"/>
          <w:szCs w:val="24"/>
          <w:lang w:val="hy-AM"/>
        </w:rPr>
        <w:t>Մասնավորապես՝</w:t>
      </w:r>
    </w:p>
    <w:p w14:paraId="1E755266" w14:textId="7258AC63" w:rsidR="007818A3" w:rsidRPr="004224A2" w:rsidRDefault="007818A3" w:rsidP="004224A2">
      <w:pPr>
        <w:tabs>
          <w:tab w:val="left" w:pos="90"/>
          <w:tab w:val="left" w:pos="426"/>
          <w:tab w:val="left" w:pos="567"/>
          <w:tab w:val="left" w:pos="1276"/>
        </w:tabs>
        <w:spacing w:after="0" w:line="276" w:lineRule="auto"/>
        <w:ind w:firstLine="426"/>
        <w:jc w:val="both"/>
        <w:rPr>
          <w:rFonts w:ascii="GHEA Grapalat" w:hAnsi="GHEA Grapalat" w:cs="Calibri"/>
          <w:b/>
          <w:sz w:val="24"/>
          <w:szCs w:val="24"/>
          <w:highlight w:val="yellow"/>
          <w:lang w:val="hy-AM"/>
        </w:rPr>
      </w:pPr>
      <w:r w:rsidRPr="004224A2">
        <w:rPr>
          <w:rFonts w:ascii="GHEA Grapalat" w:hAnsi="GHEA Grapalat" w:cs="Arial"/>
          <w:b/>
          <w:sz w:val="24"/>
          <w:szCs w:val="24"/>
          <w:lang w:val="hy-AM"/>
        </w:rPr>
        <w:t>5</w:t>
      </w:r>
      <w:r w:rsidRPr="004224A2">
        <w:rPr>
          <w:rFonts w:ascii="GHEA Grapalat" w:eastAsia="MS Mincho" w:hAnsi="GHEA Grapalat" w:cs="MS Mincho"/>
          <w:b/>
          <w:sz w:val="24"/>
          <w:szCs w:val="24"/>
          <w:lang w:val="hy-AM"/>
        </w:rPr>
        <w:t>.</w:t>
      </w:r>
      <w:r w:rsidR="00FD6BEE" w:rsidRPr="004224A2">
        <w:rPr>
          <w:rFonts w:ascii="GHEA Grapalat" w:hAnsi="GHEA Grapalat" w:cs="Calibri"/>
          <w:b/>
          <w:sz w:val="24"/>
          <w:szCs w:val="24"/>
          <w:lang w:val="hy-AM"/>
        </w:rPr>
        <w:t>9</w:t>
      </w:r>
      <w:r w:rsidRPr="004224A2">
        <w:rPr>
          <w:rFonts w:ascii="GHEA Grapalat" w:hAnsi="GHEA Grapalat" w:cs="Cambria Math"/>
          <w:b/>
          <w:sz w:val="24"/>
          <w:szCs w:val="24"/>
          <w:lang w:val="hy-AM"/>
        </w:rPr>
        <w:t>.1</w:t>
      </w:r>
      <w:r w:rsidRPr="004224A2">
        <w:rPr>
          <w:rFonts w:ascii="GHEA Grapalat" w:hAnsi="GHEA Grapalat" w:cs="Calibri"/>
          <w:b/>
          <w:sz w:val="24"/>
          <w:szCs w:val="24"/>
          <w:lang w:val="hy-AM"/>
        </w:rPr>
        <w:t xml:space="preserve"> Որոշում 3-ի հավելվածի 13-րդ կետի 2-րդ ենթակետի համաձայն` «Lիզինգի գործընթացն իրականացվում է ըստ ամիսների՝ մայր գումարի հավասարաչափ վճարման եղանակով»։</w:t>
      </w:r>
    </w:p>
    <w:p w14:paraId="15E6E315" w14:textId="7F08F3D7" w:rsidR="007818A3" w:rsidRPr="004224A2" w:rsidRDefault="007818A3" w:rsidP="004224A2">
      <w:pPr>
        <w:tabs>
          <w:tab w:val="left" w:pos="426"/>
          <w:tab w:val="left" w:pos="567"/>
          <w:tab w:val="left" w:pos="851"/>
        </w:tabs>
        <w:spacing w:after="0" w:line="276" w:lineRule="auto"/>
        <w:ind w:firstLine="283"/>
        <w:jc w:val="both"/>
        <w:rPr>
          <w:rFonts w:ascii="GHEA Grapalat" w:hAnsi="GHEA Grapalat" w:cs="Calibri"/>
          <w:sz w:val="24"/>
          <w:szCs w:val="24"/>
          <w:lang w:val="hy-AM"/>
        </w:rPr>
      </w:pPr>
      <w:r w:rsidRPr="004224A2">
        <w:rPr>
          <w:rFonts w:ascii="GHEA Grapalat" w:hAnsi="GHEA Grapalat" w:cs="Calibri"/>
          <w:sz w:val="24"/>
          <w:szCs w:val="24"/>
          <w:lang w:val="hy-AM"/>
        </w:rPr>
        <w:t xml:space="preserve">Հաշվեքննությամբ պարզվել է, որ </w:t>
      </w:r>
      <w:r w:rsidR="00C77940" w:rsidRPr="004224A2">
        <w:rPr>
          <w:rFonts w:ascii="GHEA Grapalat" w:hAnsi="GHEA Grapalat"/>
          <w:sz w:val="24"/>
          <w:szCs w:val="24"/>
          <w:lang w:val="hy-AM"/>
        </w:rPr>
        <w:t>Նախարարության</w:t>
      </w:r>
      <w:r w:rsidR="00C77940" w:rsidRPr="004224A2">
        <w:rPr>
          <w:rFonts w:ascii="GHEA Grapalat" w:hAnsi="GHEA Grapalat" w:cs="Arial"/>
          <w:sz w:val="24"/>
          <w:szCs w:val="24"/>
          <w:lang w:val="hy-AM"/>
        </w:rPr>
        <w:t xml:space="preserve"> (1187-12003) «Հայաստանի Հանրապետության գյուղատնտեսական տեխնիկայի  լիզինգի  աջակցության ծրագիր» միջոցառման </w:t>
      </w:r>
      <w:r w:rsidRPr="004224A2">
        <w:rPr>
          <w:rFonts w:ascii="GHEA Grapalat" w:hAnsi="GHEA Grapalat" w:cs="Calibri"/>
          <w:sz w:val="24"/>
          <w:szCs w:val="24"/>
          <w:lang w:val="hy-AM"/>
        </w:rPr>
        <w:t xml:space="preserve">թվով չորս ՖԿ-ների կողմից  տրամադրված 46 լիզինգներից 43 դեպքում վճարումները նախատեսվել և իրականացվում են ոչ թե մայր գումարի, այլ </w:t>
      </w:r>
      <w:r w:rsidRPr="004224A2">
        <w:rPr>
          <w:rFonts w:ascii="GHEA Grapalat" w:hAnsi="GHEA Grapalat"/>
          <w:sz w:val="24"/>
          <w:szCs w:val="24"/>
          <w:lang w:val="hy-AM"/>
        </w:rPr>
        <w:t xml:space="preserve">վճարման ենթակա (ներառյալ՝ մայր գումար և տոկոսավճար) </w:t>
      </w:r>
      <w:r w:rsidRPr="004224A2">
        <w:rPr>
          <w:rFonts w:ascii="GHEA Grapalat" w:hAnsi="GHEA Grapalat" w:cs="Calibri"/>
          <w:sz w:val="24"/>
          <w:szCs w:val="24"/>
          <w:lang w:val="hy-AM"/>
        </w:rPr>
        <w:t xml:space="preserve"> ընդհանուր գումարի հավասարաչափ վճարման եղանակով։ Նշված եղանակով հաշվարկված </w:t>
      </w:r>
      <w:r w:rsidRPr="004224A2">
        <w:rPr>
          <w:rFonts w:ascii="GHEA Grapalat" w:hAnsi="GHEA Grapalat" w:cs="Arial"/>
          <w:sz w:val="24"/>
          <w:szCs w:val="24"/>
          <w:lang w:val="hy-AM"/>
        </w:rPr>
        <w:t>ընդհանուր՝</w:t>
      </w:r>
      <w:r w:rsidRPr="004224A2">
        <w:rPr>
          <w:rFonts w:ascii="GHEA Grapalat" w:hAnsi="GHEA Grapalat"/>
          <w:sz w:val="24"/>
          <w:szCs w:val="24"/>
          <w:lang w:val="hy-AM"/>
        </w:rPr>
        <w:t xml:space="preserve"> </w:t>
      </w:r>
      <w:r w:rsidRPr="004224A2">
        <w:rPr>
          <w:rFonts w:ascii="GHEA Grapalat" w:hAnsi="GHEA Grapalat" w:cs="Arial"/>
          <w:sz w:val="24"/>
          <w:szCs w:val="24"/>
          <w:lang w:val="hy-AM"/>
        </w:rPr>
        <w:t>հետևաբար</w:t>
      </w:r>
      <w:r w:rsidRPr="004224A2">
        <w:rPr>
          <w:rFonts w:ascii="GHEA Grapalat" w:hAnsi="GHEA Grapalat"/>
          <w:sz w:val="24"/>
          <w:szCs w:val="24"/>
          <w:lang w:val="hy-AM"/>
        </w:rPr>
        <w:t xml:space="preserve"> </w:t>
      </w:r>
      <w:r w:rsidRPr="004224A2">
        <w:rPr>
          <w:rFonts w:ascii="GHEA Grapalat" w:hAnsi="GHEA Grapalat" w:cs="Arial"/>
          <w:sz w:val="24"/>
          <w:szCs w:val="24"/>
          <w:lang w:val="hy-AM"/>
        </w:rPr>
        <w:t>նաև</w:t>
      </w:r>
      <w:r w:rsidRPr="004224A2">
        <w:rPr>
          <w:rFonts w:ascii="GHEA Grapalat" w:hAnsi="GHEA Grapalat"/>
          <w:sz w:val="24"/>
          <w:szCs w:val="24"/>
          <w:lang w:val="hy-AM"/>
        </w:rPr>
        <w:t xml:space="preserve"> </w:t>
      </w:r>
      <w:r w:rsidRPr="004224A2">
        <w:rPr>
          <w:rFonts w:ascii="GHEA Grapalat" w:hAnsi="GHEA Grapalat" w:cs="Arial"/>
          <w:sz w:val="24"/>
          <w:szCs w:val="24"/>
          <w:lang w:val="hy-AM"/>
        </w:rPr>
        <w:t>պետական</w:t>
      </w:r>
      <w:r w:rsidRPr="004224A2">
        <w:rPr>
          <w:rFonts w:ascii="GHEA Grapalat" w:hAnsi="GHEA Grapalat"/>
          <w:sz w:val="24"/>
          <w:szCs w:val="24"/>
          <w:lang w:val="hy-AM"/>
        </w:rPr>
        <w:t xml:space="preserve"> </w:t>
      </w:r>
      <w:r w:rsidRPr="004224A2">
        <w:rPr>
          <w:rFonts w:ascii="GHEA Grapalat" w:hAnsi="GHEA Grapalat" w:cs="Arial"/>
          <w:sz w:val="24"/>
          <w:szCs w:val="24"/>
          <w:lang w:val="hy-AM"/>
        </w:rPr>
        <w:t>բյուջեից</w:t>
      </w:r>
      <w:r w:rsidRPr="004224A2">
        <w:rPr>
          <w:rFonts w:ascii="GHEA Grapalat" w:hAnsi="GHEA Grapalat"/>
          <w:sz w:val="24"/>
          <w:szCs w:val="24"/>
          <w:lang w:val="hy-AM"/>
        </w:rPr>
        <w:t xml:space="preserve"> </w:t>
      </w:r>
      <w:r w:rsidRPr="004224A2">
        <w:rPr>
          <w:rFonts w:ascii="GHEA Grapalat" w:hAnsi="GHEA Grapalat" w:cs="Arial"/>
          <w:sz w:val="24"/>
          <w:szCs w:val="24"/>
          <w:lang w:val="hy-AM"/>
        </w:rPr>
        <w:t>սուբսիդավորվող</w:t>
      </w:r>
      <w:r w:rsidRPr="004224A2">
        <w:rPr>
          <w:rFonts w:ascii="GHEA Grapalat" w:hAnsi="GHEA Grapalat"/>
          <w:sz w:val="24"/>
          <w:szCs w:val="24"/>
          <w:lang w:val="hy-AM"/>
        </w:rPr>
        <w:t xml:space="preserve"> </w:t>
      </w:r>
      <w:r w:rsidRPr="004224A2">
        <w:rPr>
          <w:rFonts w:ascii="GHEA Grapalat" w:hAnsi="GHEA Grapalat" w:cs="Arial"/>
          <w:sz w:val="24"/>
          <w:szCs w:val="24"/>
          <w:lang w:val="hy-AM"/>
        </w:rPr>
        <w:t>տոկոսագումարը</w:t>
      </w:r>
      <w:r w:rsidRPr="004224A2">
        <w:rPr>
          <w:rFonts w:ascii="GHEA Grapalat" w:hAnsi="GHEA Grapalat" w:cs="Calibri"/>
          <w:sz w:val="24"/>
          <w:szCs w:val="24"/>
          <w:lang w:val="hy-AM"/>
        </w:rPr>
        <w:t xml:space="preserve"> ավելին է, քան մայր գումարի հավասարաչափ վճարման դեպքում։ Մասնավորապես՝ «Ք.Ա.Կ.» ՈՒՎԿ ՓԲԸ թվով 17 լիզինգներից՝  14-ի, «Ֆ. Կ. Ա.» ՈՒՎԿ ԱԿ թվով 14 լիզինգներից՝ 14-ի, «Գ. Կ.» ՈՒՎԿ ՓԲԸ 12 լիզինգներից՝ 12-ի և «Կ. Կ.» ՈւՎԿ ՓԲԸ թվով 3 լիզինգներից՝ 3-ի դեպքերում</w:t>
      </w:r>
      <w:r w:rsidR="000E6E47" w:rsidRPr="004224A2">
        <w:rPr>
          <w:rFonts w:ascii="GHEA Grapalat" w:hAnsi="GHEA Grapalat" w:cs="Calibri"/>
          <w:sz w:val="24"/>
          <w:szCs w:val="24"/>
          <w:lang w:val="hy-AM"/>
        </w:rPr>
        <w:t>։</w:t>
      </w:r>
    </w:p>
    <w:p w14:paraId="2E22F39F" w14:textId="77777777" w:rsidR="00992D67" w:rsidRPr="004224A2" w:rsidRDefault="00992D67" w:rsidP="004224A2">
      <w:pPr>
        <w:spacing w:line="276" w:lineRule="auto"/>
        <w:ind w:firstLine="284"/>
        <w:jc w:val="both"/>
        <w:rPr>
          <w:rFonts w:ascii="GHEA Grapalat" w:hAnsi="GHEA Grapalat"/>
          <w:b/>
          <w:i/>
          <w:sz w:val="24"/>
          <w:szCs w:val="24"/>
          <w:u w:val="single"/>
          <w:lang w:val="hy-AM"/>
        </w:rPr>
      </w:pPr>
      <w:r w:rsidRPr="004224A2">
        <w:rPr>
          <w:rFonts w:ascii="GHEA Grapalat" w:hAnsi="GHEA Grapalat"/>
          <w:b/>
          <w:i/>
          <w:sz w:val="24"/>
          <w:szCs w:val="24"/>
          <w:u w:val="single"/>
          <w:lang w:val="hy-AM"/>
        </w:rPr>
        <w:t xml:space="preserve">Նախարարության պարզաբանումը. </w:t>
      </w:r>
    </w:p>
    <w:p w14:paraId="4EDC6DFF" w14:textId="2C2E9B7D" w:rsidR="007818A3" w:rsidRPr="004224A2" w:rsidRDefault="00992D67" w:rsidP="004224A2">
      <w:pPr>
        <w:pStyle w:val="ListParagraph"/>
        <w:tabs>
          <w:tab w:val="left" w:pos="720"/>
        </w:tabs>
        <w:spacing w:after="0" w:line="276" w:lineRule="auto"/>
        <w:ind w:left="0" w:firstLine="567"/>
        <w:jc w:val="both"/>
        <w:rPr>
          <w:rFonts w:ascii="GHEA Grapalat" w:hAnsi="GHEA Grapalat"/>
          <w:i/>
          <w:sz w:val="24"/>
          <w:szCs w:val="24"/>
          <w:lang w:val="hy-AM"/>
        </w:rPr>
      </w:pPr>
      <w:r w:rsidRPr="004224A2">
        <w:rPr>
          <w:rFonts w:ascii="GHEA Grapalat" w:hAnsi="GHEA Grapalat" w:cs="Calibri"/>
          <w:i/>
          <w:sz w:val="24"/>
          <w:szCs w:val="24"/>
          <w:lang w:val="hy-AM"/>
        </w:rPr>
        <w:t xml:space="preserve"> </w:t>
      </w:r>
      <w:r w:rsidR="007818A3" w:rsidRPr="004224A2">
        <w:rPr>
          <w:rFonts w:ascii="GHEA Grapalat" w:hAnsi="GHEA Grapalat" w:cs="Calibri"/>
          <w:i/>
          <w:sz w:val="24"/>
          <w:szCs w:val="24"/>
          <w:lang w:val="hy-AM"/>
        </w:rPr>
        <w:t>«</w:t>
      </w:r>
      <w:r w:rsidR="00644B24" w:rsidRPr="004224A2">
        <w:rPr>
          <w:rFonts w:ascii="GHEA Grapalat" w:hAnsi="GHEA Grapalat" w:cs="Calibri"/>
          <w:i/>
          <w:sz w:val="24"/>
          <w:szCs w:val="24"/>
          <w:lang w:val="hy-AM"/>
        </w:rPr>
        <w:t>Ծրագրի շրջանակում հաշվեքննության արդյունքում 4 ՄՖԿ-ներում  հայտնաբերված ոչ հավասարաչափ մարումների գրաֆիկները արդեն իսկ փոխվել են  ՄՖԿ-ների կողմից, համապատասխանեցվել ծրագրի պահանջներին, և վերահաշվարկի արդյունքում հետ է վերադարձվել ավել սուբսիդավորված գումարները (…)</w:t>
      </w:r>
      <w:r w:rsidR="00644B24" w:rsidRPr="00CF07B7">
        <w:rPr>
          <w:rFonts w:ascii="GHEA Grapalat" w:hAnsi="GHEA Grapalat" w:cs="Calibri"/>
          <w:i/>
          <w:iCs/>
          <w:sz w:val="24"/>
          <w:szCs w:val="24"/>
          <w:lang w:val="hy-AM"/>
        </w:rPr>
        <w:t>»</w:t>
      </w:r>
      <w:r w:rsidR="000E6E47" w:rsidRPr="004224A2">
        <w:rPr>
          <w:rFonts w:ascii="GHEA Grapalat" w:hAnsi="GHEA Grapalat" w:cs="Calibri"/>
          <w:i/>
          <w:sz w:val="24"/>
          <w:szCs w:val="24"/>
          <w:lang w:val="hy-AM"/>
        </w:rPr>
        <w:t>:</w:t>
      </w:r>
    </w:p>
    <w:p w14:paraId="7974B982" w14:textId="77777777" w:rsidR="007818A3" w:rsidRPr="004224A2" w:rsidRDefault="007818A3" w:rsidP="004224A2">
      <w:pPr>
        <w:tabs>
          <w:tab w:val="left" w:pos="709"/>
          <w:tab w:val="left" w:pos="990"/>
        </w:tabs>
        <w:spacing w:after="0" w:line="276" w:lineRule="auto"/>
        <w:ind w:firstLine="567"/>
        <w:jc w:val="both"/>
        <w:rPr>
          <w:rFonts w:ascii="GHEA Grapalat" w:hAnsi="GHEA Grapalat"/>
          <w:b/>
          <w:i/>
          <w:sz w:val="24"/>
          <w:szCs w:val="24"/>
          <w:lang w:val="hy-AM"/>
        </w:rPr>
      </w:pPr>
      <w:r w:rsidRPr="004224A2">
        <w:rPr>
          <w:rFonts w:ascii="GHEA Grapalat" w:hAnsi="GHEA Grapalat"/>
          <w:b/>
          <w:i/>
          <w:sz w:val="24"/>
          <w:szCs w:val="24"/>
          <w:u w:val="single"/>
          <w:lang w:val="hy-AM"/>
        </w:rPr>
        <w:t>Հաշվեքննողների մեկնաբանությունը.</w:t>
      </w:r>
      <w:r w:rsidRPr="004224A2">
        <w:rPr>
          <w:rFonts w:ascii="GHEA Grapalat" w:hAnsi="GHEA Grapalat"/>
          <w:b/>
          <w:i/>
          <w:sz w:val="24"/>
          <w:szCs w:val="24"/>
          <w:lang w:val="hy-AM"/>
        </w:rPr>
        <w:t xml:space="preserve"> </w:t>
      </w:r>
    </w:p>
    <w:p w14:paraId="0DFDA352" w14:textId="1B3689C1" w:rsidR="007818A3" w:rsidRPr="004224A2" w:rsidRDefault="007818A3" w:rsidP="004224A2">
      <w:pPr>
        <w:tabs>
          <w:tab w:val="left" w:pos="709"/>
          <w:tab w:val="left" w:pos="990"/>
        </w:tabs>
        <w:spacing w:after="0" w:line="276" w:lineRule="auto"/>
        <w:ind w:firstLine="567"/>
        <w:jc w:val="both"/>
        <w:rPr>
          <w:rFonts w:ascii="GHEA Grapalat" w:hAnsi="GHEA Grapalat"/>
          <w:b/>
          <w:i/>
          <w:sz w:val="24"/>
          <w:szCs w:val="24"/>
          <w:lang w:val="hy-AM"/>
        </w:rPr>
      </w:pPr>
      <w:r w:rsidRPr="004224A2">
        <w:rPr>
          <w:rFonts w:ascii="GHEA Grapalat" w:hAnsi="GHEA Grapalat"/>
          <w:i/>
          <w:sz w:val="24"/>
          <w:szCs w:val="24"/>
          <w:lang w:val="hy-AM"/>
        </w:rPr>
        <w:lastRenderedPageBreak/>
        <w:t>Հաշվի առնելով  անհամապատասխանության համատարած բնույթը, տվյալ ծախսային միջոցառման շրջանակներում տրամադրված բոլոր լիզինգները ենթակա են Նախարարության կողմից գնահատման</w:t>
      </w:r>
      <w:r w:rsidR="00744B25" w:rsidRPr="004224A2">
        <w:rPr>
          <w:rFonts w:ascii="GHEA Grapalat" w:hAnsi="GHEA Grapalat"/>
          <w:i/>
          <w:sz w:val="24"/>
          <w:szCs w:val="24"/>
          <w:lang w:val="hy-AM"/>
        </w:rPr>
        <w:t xml:space="preserve"> և սահմանված դեպքերում՝</w:t>
      </w:r>
      <w:r w:rsidRPr="004224A2">
        <w:rPr>
          <w:rFonts w:ascii="GHEA Grapalat" w:hAnsi="GHEA Grapalat" w:cs="Calibri"/>
          <w:i/>
          <w:sz w:val="24"/>
          <w:szCs w:val="24"/>
          <w:lang w:val="hy-AM"/>
        </w:rPr>
        <w:t xml:space="preserve"> վերահաշվար</w:t>
      </w:r>
      <w:r w:rsidR="00D00DD5" w:rsidRPr="004224A2">
        <w:rPr>
          <w:rFonts w:ascii="GHEA Grapalat" w:hAnsi="GHEA Grapalat" w:cs="Calibri"/>
          <w:i/>
          <w:sz w:val="24"/>
          <w:szCs w:val="24"/>
          <w:lang w:val="hy-AM"/>
        </w:rPr>
        <w:t>կման</w:t>
      </w:r>
      <w:r w:rsidRPr="004224A2">
        <w:rPr>
          <w:rFonts w:ascii="GHEA Grapalat" w:hAnsi="GHEA Grapalat" w:cs="Calibri"/>
          <w:i/>
          <w:sz w:val="24"/>
          <w:szCs w:val="24"/>
          <w:lang w:val="hy-AM"/>
        </w:rPr>
        <w:t>:</w:t>
      </w:r>
    </w:p>
    <w:p w14:paraId="566F3444" w14:textId="16A22F66" w:rsidR="007818A3" w:rsidRPr="007844F5" w:rsidRDefault="007818A3" w:rsidP="007844F5">
      <w:pPr>
        <w:tabs>
          <w:tab w:val="left" w:pos="90"/>
          <w:tab w:val="left" w:pos="426"/>
          <w:tab w:val="left" w:pos="567"/>
          <w:tab w:val="left" w:pos="1276"/>
        </w:tabs>
        <w:spacing w:after="0" w:line="276" w:lineRule="auto"/>
        <w:ind w:firstLine="426"/>
        <w:jc w:val="both"/>
        <w:rPr>
          <w:rFonts w:ascii="GHEA Grapalat" w:hAnsi="GHEA Grapalat" w:cs="Calibri"/>
          <w:sz w:val="24"/>
          <w:szCs w:val="24"/>
          <w:lang w:val="hy-AM"/>
        </w:rPr>
      </w:pPr>
      <w:r w:rsidRPr="007844F5">
        <w:rPr>
          <w:rFonts w:ascii="GHEA Grapalat" w:hAnsi="GHEA Grapalat" w:cs="Arial"/>
          <w:b/>
          <w:sz w:val="24"/>
          <w:szCs w:val="24"/>
          <w:lang w:val="hy-AM"/>
        </w:rPr>
        <w:t>5</w:t>
      </w:r>
      <w:r w:rsidRPr="007844F5">
        <w:rPr>
          <w:rFonts w:ascii="GHEA Grapalat" w:eastAsia="MS Mincho" w:hAnsi="GHEA Grapalat" w:cs="MS Mincho"/>
          <w:b/>
          <w:sz w:val="24"/>
          <w:szCs w:val="24"/>
          <w:lang w:val="hy-AM"/>
        </w:rPr>
        <w:t>.</w:t>
      </w:r>
      <w:r w:rsidR="00FD6BEE" w:rsidRPr="007844F5">
        <w:rPr>
          <w:rFonts w:ascii="GHEA Grapalat" w:hAnsi="GHEA Grapalat" w:cs="Calibri"/>
          <w:b/>
          <w:sz w:val="24"/>
          <w:szCs w:val="24"/>
          <w:lang w:val="hy-AM"/>
        </w:rPr>
        <w:t>9</w:t>
      </w:r>
      <w:r w:rsidRPr="007844F5">
        <w:rPr>
          <w:rFonts w:ascii="GHEA Grapalat" w:eastAsia="MS Mincho" w:hAnsi="GHEA Grapalat" w:cs="MS Mincho"/>
          <w:b/>
          <w:sz w:val="24"/>
          <w:szCs w:val="24"/>
          <w:lang w:val="hy-AM"/>
        </w:rPr>
        <w:t>.</w:t>
      </w:r>
      <w:r w:rsidRPr="007844F5">
        <w:rPr>
          <w:rFonts w:ascii="GHEA Grapalat" w:hAnsi="GHEA Grapalat" w:cs="Calibri"/>
          <w:b/>
          <w:sz w:val="24"/>
          <w:szCs w:val="24"/>
          <w:lang w:val="hy-AM"/>
        </w:rPr>
        <w:t>2</w:t>
      </w:r>
      <w:r w:rsidRPr="007844F5">
        <w:rPr>
          <w:rFonts w:ascii="GHEA Grapalat" w:hAnsi="GHEA Grapalat" w:cs="Calibri"/>
          <w:sz w:val="24"/>
          <w:szCs w:val="24"/>
          <w:lang w:val="hy-AM"/>
        </w:rPr>
        <w:t xml:space="preserve"> Որոշում </w:t>
      </w:r>
      <w:r w:rsidR="00FD6BEE" w:rsidRPr="007844F5">
        <w:rPr>
          <w:rFonts w:ascii="GHEA Grapalat" w:hAnsi="GHEA Grapalat" w:cs="Calibri"/>
          <w:sz w:val="24"/>
          <w:szCs w:val="24"/>
          <w:lang w:val="hy-AM"/>
        </w:rPr>
        <w:t>3</w:t>
      </w:r>
      <w:r w:rsidRPr="007844F5">
        <w:rPr>
          <w:rFonts w:ascii="GHEA Grapalat" w:hAnsi="GHEA Grapalat" w:cs="Calibri"/>
          <w:sz w:val="24"/>
          <w:szCs w:val="24"/>
          <w:lang w:val="hy-AM"/>
        </w:rPr>
        <w:t xml:space="preserve">-ի </w:t>
      </w:r>
      <w:r w:rsidRPr="007844F5">
        <w:rPr>
          <w:rFonts w:ascii="GHEA Grapalat" w:hAnsi="GHEA Grapalat" w:cs="Calibri"/>
          <w:iCs/>
          <w:sz w:val="24"/>
          <w:szCs w:val="24"/>
          <w:lang w:val="hy-AM"/>
        </w:rPr>
        <w:t>№1 Աղյուսակի 4-րդ կետով սահմանվել է</w:t>
      </w:r>
      <w:r w:rsidRPr="007844F5">
        <w:rPr>
          <w:rFonts w:ascii="GHEA Grapalat" w:hAnsi="GHEA Grapalat" w:cs="Cambria Math"/>
          <w:iCs/>
          <w:sz w:val="24"/>
          <w:szCs w:val="24"/>
          <w:lang w:val="hy-AM"/>
        </w:rPr>
        <w:t xml:space="preserve"> լիզինգի </w:t>
      </w:r>
      <w:r w:rsidRPr="007844F5">
        <w:rPr>
          <w:rFonts w:ascii="GHEA Grapalat" w:hAnsi="GHEA Grapalat" w:cs="Calibri"/>
          <w:iCs/>
          <w:sz w:val="24"/>
          <w:szCs w:val="24"/>
          <w:lang w:val="hy-AM"/>
        </w:rPr>
        <w:t>տոկոսադրույքը</w:t>
      </w:r>
      <w:r w:rsidRPr="007844F5">
        <w:rPr>
          <w:rFonts w:ascii="GHEA Grapalat" w:eastAsia="MS Mincho" w:hAnsi="GHEA Grapalat" w:cs="MS Mincho"/>
          <w:iCs/>
          <w:sz w:val="24"/>
          <w:szCs w:val="24"/>
          <w:lang w:val="hy-AM"/>
        </w:rPr>
        <w:t>`</w:t>
      </w:r>
      <w:r w:rsidRPr="007844F5">
        <w:rPr>
          <w:rFonts w:ascii="GHEA Grapalat" w:hAnsi="GHEA Grapalat" w:cs="Calibri"/>
          <w:iCs/>
          <w:sz w:val="24"/>
          <w:szCs w:val="24"/>
          <w:lang w:val="hy-AM"/>
        </w:rPr>
        <w:t>«տարեկան փաստացի տոկոսադրույք՝ մինչև 14 տոկոս», իսկ 5-րդ կետով՝</w:t>
      </w:r>
      <w:r w:rsidRPr="007844F5">
        <w:rPr>
          <w:rFonts w:ascii="GHEA Grapalat" w:hAnsi="GHEA Grapalat" w:cs="Calibri"/>
          <w:sz w:val="24"/>
          <w:szCs w:val="24"/>
          <w:lang w:val="hy-AM"/>
        </w:rPr>
        <w:t xml:space="preserve"> «լիզինգի </w:t>
      </w:r>
      <w:r w:rsidRPr="007844F5">
        <w:rPr>
          <w:rFonts w:ascii="GHEA Grapalat" w:hAnsi="GHEA Grapalat" w:cs="Calibri"/>
          <w:iCs/>
          <w:sz w:val="24"/>
          <w:szCs w:val="24"/>
          <w:lang w:val="hy-AM"/>
        </w:rPr>
        <w:t>տոկոսադրույքը</w:t>
      </w:r>
      <w:r w:rsidRPr="007844F5">
        <w:rPr>
          <w:rFonts w:ascii="GHEA Grapalat" w:hAnsi="GHEA Grapalat" w:cs="Calibri"/>
          <w:sz w:val="24"/>
          <w:szCs w:val="24"/>
          <w:lang w:val="hy-AM"/>
        </w:rPr>
        <w:t xml:space="preserve"> սուբսիդավորվում է այնպիսի չափաքանակով, որ լիզինգառուի կողմից վճարվող լիզինգի տարեկան տոկոսադրույքը կազմի 2 տոկոս»։</w:t>
      </w:r>
    </w:p>
    <w:p w14:paraId="0334E661" w14:textId="11D9240A" w:rsidR="007818A3" w:rsidRPr="007844F5" w:rsidRDefault="007818A3" w:rsidP="007844F5">
      <w:pPr>
        <w:tabs>
          <w:tab w:val="left" w:pos="90"/>
          <w:tab w:val="left" w:pos="426"/>
          <w:tab w:val="left" w:pos="567"/>
          <w:tab w:val="left" w:pos="1276"/>
        </w:tabs>
        <w:spacing w:after="0" w:line="276" w:lineRule="auto"/>
        <w:ind w:firstLine="426"/>
        <w:jc w:val="both"/>
        <w:rPr>
          <w:rFonts w:ascii="GHEA Grapalat" w:hAnsi="GHEA Grapalat" w:cs="Calibri"/>
          <w:sz w:val="24"/>
          <w:szCs w:val="24"/>
          <w:lang w:val="hy-AM"/>
        </w:rPr>
      </w:pPr>
      <w:r w:rsidRPr="007844F5">
        <w:rPr>
          <w:rFonts w:ascii="GHEA Grapalat" w:hAnsi="GHEA Grapalat" w:cs="Calibri"/>
          <w:sz w:val="24"/>
          <w:szCs w:val="24"/>
          <w:lang w:val="hy-AM"/>
        </w:rPr>
        <w:t>Հաշվեքննությամբ պարզվել է, որ երեք ՖԿ-ների կողմից տրամադրված  40 լիզինգներից 24 դեպքում տարեկան փաստացի տոկոսադրույքը գերազանցում է սահմանված 14%-ը։ Մասնավորապես՝ «Ա. Լ. Ք.» ՈՒՎԿ ՓԲԸ թվով 23 լիզինգներից 19-ում, «Կ. Կ.» ՈւՎԿ ՓԲԸ 3 լիզինգներից 3-ում և  «Ֆ. Կ. Ա.» ՈՒՎԿ ԱԿ թվով 14 լիզինգներից 2-ում</w:t>
      </w:r>
      <w:r w:rsidR="000E6E47" w:rsidRPr="007844F5">
        <w:rPr>
          <w:rFonts w:ascii="GHEA Grapalat" w:hAnsi="GHEA Grapalat" w:cs="Calibri"/>
          <w:sz w:val="24"/>
          <w:szCs w:val="24"/>
          <w:lang w:val="hy-AM"/>
        </w:rPr>
        <w:t>։</w:t>
      </w:r>
    </w:p>
    <w:p w14:paraId="6F37E45B" w14:textId="77777777" w:rsidR="00992D67" w:rsidRPr="007844F5" w:rsidRDefault="00992D67" w:rsidP="007844F5">
      <w:pPr>
        <w:spacing w:line="276" w:lineRule="auto"/>
        <w:ind w:firstLine="426"/>
        <w:jc w:val="both"/>
        <w:rPr>
          <w:rFonts w:ascii="GHEA Grapalat" w:hAnsi="GHEA Grapalat"/>
          <w:b/>
          <w:i/>
          <w:sz w:val="24"/>
          <w:szCs w:val="24"/>
          <w:u w:val="single"/>
          <w:lang w:val="hy-AM"/>
        </w:rPr>
      </w:pPr>
      <w:r w:rsidRPr="007844F5">
        <w:rPr>
          <w:rFonts w:ascii="GHEA Grapalat" w:hAnsi="GHEA Grapalat"/>
          <w:b/>
          <w:i/>
          <w:sz w:val="24"/>
          <w:szCs w:val="24"/>
          <w:u w:val="single"/>
          <w:lang w:val="hy-AM"/>
        </w:rPr>
        <w:t xml:space="preserve">Նախարարության պարզաբանումը. </w:t>
      </w:r>
    </w:p>
    <w:p w14:paraId="2B3A60EF" w14:textId="4E4065CD" w:rsidR="007818A3" w:rsidRPr="007844F5" w:rsidRDefault="00992D67" w:rsidP="007844F5">
      <w:pPr>
        <w:spacing w:after="0" w:line="276" w:lineRule="auto"/>
        <w:ind w:firstLine="166"/>
        <w:jc w:val="both"/>
        <w:rPr>
          <w:rFonts w:ascii="GHEA Grapalat" w:hAnsi="GHEA Grapalat" w:cs="Calibri"/>
          <w:i/>
          <w:iCs/>
          <w:sz w:val="24"/>
          <w:szCs w:val="24"/>
          <w:lang w:val="hy-AM"/>
        </w:rPr>
      </w:pPr>
      <w:r w:rsidRPr="007844F5">
        <w:rPr>
          <w:rFonts w:ascii="GHEA Grapalat" w:hAnsi="GHEA Grapalat" w:cs="Calibri"/>
          <w:i/>
          <w:iCs/>
          <w:sz w:val="24"/>
          <w:szCs w:val="24"/>
          <w:lang w:val="hy-AM"/>
        </w:rPr>
        <w:t xml:space="preserve"> </w:t>
      </w:r>
      <w:r w:rsidR="007818A3" w:rsidRPr="007844F5">
        <w:rPr>
          <w:rFonts w:ascii="GHEA Grapalat" w:hAnsi="GHEA Grapalat" w:cs="Calibri"/>
          <w:i/>
          <w:iCs/>
          <w:sz w:val="24"/>
          <w:szCs w:val="24"/>
          <w:lang w:val="hy-AM"/>
        </w:rPr>
        <w:t>«Հաշվեքննությամբ արձանագրված անհամապատասխանության կարգավորման նպատակով մշակվել և շրջանառվում է «Հայաստանի Հանրապետության կառավարության 2022 թվականի հունվարի 27-ի N 105-Լ որոշման մեջ փոփոխություններ և լրացումներ կատարելու մասին» ՀՀ կառավարության որոշման նախագիծը:»</w:t>
      </w:r>
    </w:p>
    <w:p w14:paraId="5A5BC041" w14:textId="317AF365" w:rsidR="007818A3" w:rsidRPr="007844F5" w:rsidRDefault="007818A3" w:rsidP="007844F5">
      <w:pPr>
        <w:tabs>
          <w:tab w:val="left" w:pos="709"/>
          <w:tab w:val="left" w:pos="990"/>
        </w:tabs>
        <w:spacing w:after="0" w:line="276" w:lineRule="auto"/>
        <w:ind w:firstLine="567"/>
        <w:jc w:val="both"/>
        <w:rPr>
          <w:rFonts w:ascii="GHEA Grapalat" w:hAnsi="GHEA Grapalat"/>
          <w:i/>
          <w:sz w:val="24"/>
          <w:szCs w:val="24"/>
          <w:lang w:val="hy-AM"/>
        </w:rPr>
      </w:pPr>
      <w:r w:rsidRPr="007844F5">
        <w:rPr>
          <w:rFonts w:ascii="GHEA Grapalat" w:hAnsi="GHEA Grapalat"/>
          <w:b/>
          <w:i/>
          <w:sz w:val="24"/>
          <w:szCs w:val="24"/>
          <w:u w:val="single"/>
          <w:lang w:val="hy-AM"/>
        </w:rPr>
        <w:t>Հաշվեքննողների մեկնաբանությունը</w:t>
      </w:r>
      <w:r w:rsidRPr="007844F5">
        <w:rPr>
          <w:rFonts w:ascii="GHEA Grapalat" w:hAnsi="GHEA Grapalat"/>
          <w:b/>
          <w:i/>
          <w:sz w:val="24"/>
          <w:szCs w:val="24"/>
          <w:lang w:val="hy-AM"/>
        </w:rPr>
        <w:t xml:space="preserve">. </w:t>
      </w:r>
      <w:r w:rsidR="00757233" w:rsidRPr="007844F5">
        <w:rPr>
          <w:rFonts w:ascii="GHEA Grapalat" w:hAnsi="GHEA Grapalat"/>
          <w:b/>
          <w:i/>
          <w:sz w:val="24"/>
          <w:szCs w:val="24"/>
          <w:lang w:val="hy-AM"/>
        </w:rPr>
        <w:t xml:space="preserve"> </w:t>
      </w:r>
      <w:r w:rsidRPr="007844F5">
        <w:rPr>
          <w:rFonts w:ascii="GHEA Grapalat" w:hAnsi="GHEA Grapalat"/>
          <w:i/>
          <w:sz w:val="24"/>
          <w:szCs w:val="24"/>
          <w:lang w:val="hy-AM"/>
        </w:rPr>
        <w:t>Ընդունվել է ի գիտություն։</w:t>
      </w:r>
    </w:p>
    <w:p w14:paraId="54D84660" w14:textId="77777777" w:rsidR="00992D67" w:rsidRPr="00992D67" w:rsidRDefault="00992D67" w:rsidP="007818A3">
      <w:pPr>
        <w:tabs>
          <w:tab w:val="left" w:pos="709"/>
          <w:tab w:val="left" w:pos="990"/>
        </w:tabs>
        <w:spacing w:after="0" w:line="276" w:lineRule="auto"/>
        <w:ind w:firstLine="567"/>
        <w:jc w:val="both"/>
        <w:rPr>
          <w:rFonts w:ascii="GHEA Grapalat" w:hAnsi="GHEA Grapalat"/>
          <w:i/>
          <w:sz w:val="16"/>
          <w:szCs w:val="16"/>
          <w:lang w:val="hy-AM"/>
        </w:rPr>
      </w:pPr>
    </w:p>
    <w:p w14:paraId="590233D2" w14:textId="63908F5F" w:rsidR="00C77940" w:rsidRPr="00ED5833" w:rsidRDefault="00C77940" w:rsidP="00ED5833">
      <w:pPr>
        <w:tabs>
          <w:tab w:val="left" w:pos="426"/>
          <w:tab w:val="left" w:pos="567"/>
          <w:tab w:val="left" w:pos="851"/>
        </w:tabs>
        <w:spacing w:after="0" w:line="276" w:lineRule="auto"/>
        <w:ind w:left="142" w:firstLine="283"/>
        <w:jc w:val="both"/>
        <w:rPr>
          <w:rFonts w:ascii="GHEA Grapalat" w:hAnsi="GHEA Grapalat"/>
          <w:b/>
          <w:color w:val="000000"/>
          <w:sz w:val="24"/>
          <w:szCs w:val="24"/>
          <w:shd w:val="clear" w:color="auto" w:fill="FFFFFF"/>
          <w:lang w:val="hy-AM"/>
        </w:rPr>
      </w:pPr>
      <w:r w:rsidRPr="00ED5833">
        <w:rPr>
          <w:rFonts w:ascii="GHEA Grapalat" w:hAnsi="GHEA Grapalat" w:cs="Arial"/>
          <w:b/>
          <w:sz w:val="24"/>
          <w:szCs w:val="24"/>
          <w:lang w:val="hy-AM"/>
        </w:rPr>
        <w:t>5</w:t>
      </w:r>
      <w:r w:rsidRPr="00ED5833">
        <w:rPr>
          <w:rFonts w:ascii="GHEA Grapalat" w:eastAsia="MS Mincho" w:hAnsi="GHEA Grapalat" w:cs="MS Mincho"/>
          <w:b/>
          <w:sz w:val="24"/>
          <w:szCs w:val="24"/>
          <w:lang w:val="hy-AM"/>
        </w:rPr>
        <w:t>.</w:t>
      </w:r>
      <w:r w:rsidRPr="00ED5833">
        <w:rPr>
          <w:rFonts w:ascii="GHEA Grapalat" w:hAnsi="GHEA Grapalat" w:cs="Arial"/>
          <w:b/>
          <w:sz w:val="24"/>
          <w:szCs w:val="24"/>
          <w:lang w:val="hy-AM"/>
        </w:rPr>
        <w:t xml:space="preserve">10 </w:t>
      </w:r>
      <w:r w:rsidRPr="00ED5833">
        <w:rPr>
          <w:rFonts w:ascii="GHEA Grapalat" w:eastAsia="Times New Roman" w:hAnsi="GHEA Grapalat" w:cs="Times New Roman"/>
          <w:b/>
          <w:sz w:val="24"/>
          <w:szCs w:val="24"/>
          <w:lang w:val="hy-AM"/>
        </w:rPr>
        <w:t xml:space="preserve">Առկա է անհամապատասխանություն Որոշում </w:t>
      </w:r>
      <w:r w:rsidR="008F46B4" w:rsidRPr="00ED5833">
        <w:rPr>
          <w:rFonts w:ascii="GHEA Grapalat" w:eastAsia="Times New Roman" w:hAnsi="GHEA Grapalat" w:cs="Times New Roman"/>
          <w:b/>
          <w:sz w:val="24"/>
          <w:szCs w:val="24"/>
          <w:lang w:val="hy-AM"/>
        </w:rPr>
        <w:t>2</w:t>
      </w:r>
      <w:r w:rsidRPr="00ED5833">
        <w:rPr>
          <w:rFonts w:ascii="GHEA Grapalat" w:eastAsia="Times New Roman" w:hAnsi="GHEA Grapalat" w:cs="Times New Roman"/>
          <w:b/>
          <w:sz w:val="24"/>
          <w:szCs w:val="24"/>
          <w:lang w:val="hy-AM"/>
        </w:rPr>
        <w:t>-ով հաստատված ծրագրի 40-րդ կետի 1-ին ենթակետի պահանջների հետ, որի համաձայն՝ «</w:t>
      </w:r>
      <w:r w:rsidRPr="00ED5833">
        <w:rPr>
          <w:rFonts w:ascii="GHEA Grapalat" w:eastAsia="Times New Roman" w:hAnsi="GHEA Grapalat" w:cs="Times New Roman"/>
          <w:b/>
          <w:color w:val="000000"/>
          <w:sz w:val="24"/>
          <w:szCs w:val="24"/>
          <w:lang w:val="hy-AM"/>
        </w:rPr>
        <w:t>ծրագրի շրջանակներում լիզինգի պայմանագիրը կնքվում է մինչև</w:t>
      </w:r>
      <w:r w:rsidRPr="00ED5833">
        <w:rPr>
          <w:rFonts w:ascii="Calibri" w:eastAsia="Times New Roman" w:hAnsi="Calibri" w:cs="Calibri"/>
          <w:b/>
          <w:color w:val="000000"/>
          <w:sz w:val="24"/>
          <w:szCs w:val="24"/>
          <w:lang w:val="hy-AM"/>
        </w:rPr>
        <w:t> </w:t>
      </w:r>
      <w:r w:rsidRPr="00ED5833">
        <w:rPr>
          <w:rFonts w:ascii="GHEA Grapalat" w:eastAsia="Times New Roman" w:hAnsi="GHEA Grapalat" w:cs="Times New Roman"/>
          <w:b/>
          <w:color w:val="000000"/>
          <w:sz w:val="24"/>
          <w:szCs w:val="24"/>
          <w:lang w:val="hy-AM"/>
        </w:rPr>
        <w:t xml:space="preserve">5 </w:t>
      </w:r>
      <w:r w:rsidRPr="00ED5833">
        <w:rPr>
          <w:rFonts w:ascii="GHEA Grapalat" w:eastAsia="Times New Roman" w:hAnsi="GHEA Grapalat" w:cs="Arial Unicode"/>
          <w:b/>
          <w:color w:val="000000"/>
          <w:sz w:val="24"/>
          <w:szCs w:val="24"/>
          <w:lang w:val="hy-AM"/>
        </w:rPr>
        <w:t>տարի</w:t>
      </w:r>
      <w:r w:rsidRPr="00ED5833">
        <w:rPr>
          <w:rFonts w:ascii="GHEA Grapalat" w:eastAsia="Times New Roman" w:hAnsi="GHEA Grapalat" w:cs="Times New Roman"/>
          <w:b/>
          <w:color w:val="000000"/>
          <w:sz w:val="24"/>
          <w:szCs w:val="24"/>
          <w:lang w:val="hy-AM"/>
        </w:rPr>
        <w:t xml:space="preserve"> </w:t>
      </w:r>
      <w:r w:rsidRPr="00ED5833">
        <w:rPr>
          <w:rFonts w:ascii="GHEA Grapalat" w:eastAsia="Times New Roman" w:hAnsi="GHEA Grapalat" w:cs="Arial Unicode"/>
          <w:b/>
          <w:color w:val="000000"/>
          <w:sz w:val="24"/>
          <w:szCs w:val="24"/>
          <w:lang w:val="hy-AM"/>
        </w:rPr>
        <w:t>ներառյալ</w:t>
      </w:r>
      <w:r w:rsidRPr="00ED5833">
        <w:rPr>
          <w:rFonts w:ascii="GHEA Grapalat" w:eastAsia="Times New Roman" w:hAnsi="GHEA Grapalat" w:cs="Times New Roman"/>
          <w:b/>
          <w:color w:val="000000"/>
          <w:sz w:val="24"/>
          <w:szCs w:val="24"/>
          <w:lang w:val="hy-AM"/>
        </w:rPr>
        <w:t xml:space="preserve"> </w:t>
      </w:r>
      <w:r w:rsidRPr="00ED5833">
        <w:rPr>
          <w:rFonts w:ascii="GHEA Grapalat" w:eastAsia="Times New Roman" w:hAnsi="GHEA Grapalat" w:cs="Arial Unicode"/>
          <w:b/>
          <w:color w:val="000000"/>
          <w:sz w:val="24"/>
          <w:szCs w:val="24"/>
          <w:lang w:val="hy-AM"/>
        </w:rPr>
        <w:t>մարման</w:t>
      </w:r>
      <w:r w:rsidRPr="00ED5833">
        <w:rPr>
          <w:rFonts w:ascii="GHEA Grapalat" w:eastAsia="Times New Roman" w:hAnsi="GHEA Grapalat" w:cs="Times New Roman"/>
          <w:b/>
          <w:color w:val="000000"/>
          <w:sz w:val="24"/>
          <w:szCs w:val="24"/>
          <w:lang w:val="hy-AM"/>
        </w:rPr>
        <w:t xml:space="preserve"> </w:t>
      </w:r>
      <w:r w:rsidRPr="00ED5833">
        <w:rPr>
          <w:rFonts w:ascii="GHEA Grapalat" w:eastAsia="Times New Roman" w:hAnsi="GHEA Grapalat" w:cs="Arial Unicode"/>
          <w:b/>
          <w:color w:val="000000"/>
          <w:sz w:val="24"/>
          <w:szCs w:val="24"/>
          <w:lang w:val="hy-AM"/>
        </w:rPr>
        <w:t>ժամկետով</w:t>
      </w:r>
      <w:r w:rsidRPr="00ED5833">
        <w:rPr>
          <w:rFonts w:ascii="GHEA Grapalat" w:eastAsia="Times New Roman" w:hAnsi="GHEA Grapalat" w:cs="Times New Roman"/>
          <w:b/>
          <w:sz w:val="24"/>
          <w:szCs w:val="24"/>
          <w:lang w:val="hy-AM"/>
        </w:rPr>
        <w:t>»:</w:t>
      </w:r>
    </w:p>
    <w:p w14:paraId="448AF1B4" w14:textId="73999476" w:rsidR="00C77940" w:rsidRPr="00ED5833" w:rsidRDefault="00C77940" w:rsidP="00ED5833">
      <w:pPr>
        <w:tabs>
          <w:tab w:val="left" w:pos="426"/>
          <w:tab w:val="left" w:pos="567"/>
          <w:tab w:val="left" w:pos="851"/>
        </w:tabs>
        <w:spacing w:line="276" w:lineRule="auto"/>
        <w:ind w:left="142" w:firstLine="283"/>
        <w:jc w:val="both"/>
        <w:rPr>
          <w:rFonts w:ascii="GHEA Grapalat" w:hAnsi="GHEA Grapalat" w:cs="Calibri"/>
          <w:color w:val="FF0000"/>
          <w:sz w:val="24"/>
          <w:szCs w:val="24"/>
          <w:lang w:val="hy-AM"/>
        </w:rPr>
      </w:pPr>
      <w:r w:rsidRPr="00ED5833">
        <w:rPr>
          <w:rFonts w:ascii="GHEA Grapalat" w:eastAsia="Times New Roman" w:hAnsi="GHEA Grapalat" w:cs="Times New Roman"/>
          <w:sz w:val="24"/>
          <w:szCs w:val="24"/>
          <w:lang w:val="hy-AM"/>
        </w:rPr>
        <w:t xml:space="preserve">Հաշվեքննությամբ պարզվել է, որ </w:t>
      </w:r>
      <w:r w:rsidRPr="00ED5833">
        <w:rPr>
          <w:rFonts w:ascii="GHEA Grapalat" w:hAnsi="GHEA Grapalat" w:cs="Arial"/>
          <w:sz w:val="24"/>
          <w:szCs w:val="24"/>
          <w:lang w:val="hy-AM"/>
        </w:rPr>
        <w:t>Նախարարության</w:t>
      </w:r>
      <w:r w:rsidRPr="00ED5833">
        <w:rPr>
          <w:rFonts w:ascii="GHEA Grapalat" w:hAnsi="GHEA Grapalat"/>
          <w:sz w:val="24"/>
          <w:szCs w:val="24"/>
          <w:lang w:val="hy-AM"/>
        </w:rPr>
        <w:t xml:space="preserve"> (1187-12004) «Հայաստանի Հանրապետության ագրոպարենային ոլորտի սարքավորումների  լիզինգի  աջակցության ծրագիր» </w:t>
      </w:r>
      <w:r w:rsidRPr="00ED5833">
        <w:rPr>
          <w:rFonts w:ascii="GHEA Grapalat" w:hAnsi="GHEA Grapalat" w:cs="Arial"/>
          <w:sz w:val="24"/>
          <w:szCs w:val="24"/>
          <w:lang w:val="hy-AM"/>
        </w:rPr>
        <w:t xml:space="preserve"> միջոցառման շրջանակներում </w:t>
      </w:r>
      <w:r w:rsidRPr="00ED5833">
        <w:rPr>
          <w:rFonts w:ascii="GHEA Grapalat" w:hAnsi="GHEA Grapalat" w:cs="Calibri"/>
          <w:sz w:val="24"/>
          <w:szCs w:val="24"/>
          <w:lang w:val="hy-AM"/>
        </w:rPr>
        <w:t xml:space="preserve"> «Ա.» </w:t>
      </w:r>
      <w:r w:rsidRPr="00ED5833">
        <w:rPr>
          <w:rFonts w:ascii="GHEA Grapalat" w:eastAsia="Times New Roman" w:hAnsi="GHEA Grapalat" w:cs="Times New Roman"/>
          <w:sz w:val="24"/>
          <w:szCs w:val="24"/>
          <w:lang w:val="hy-AM"/>
        </w:rPr>
        <w:t>ՍՊԸ</w:t>
      </w:r>
      <w:r w:rsidRPr="00ED5833">
        <w:rPr>
          <w:rFonts w:ascii="GHEA Grapalat" w:hAnsi="GHEA Grapalat" w:cs="Calibri"/>
          <w:sz w:val="24"/>
          <w:szCs w:val="24"/>
          <w:lang w:val="hy-AM"/>
        </w:rPr>
        <w:t xml:space="preserve"> -ի և «Ա. Լ.» ՎԿ ՓԲԸ-ի  միջև 17.11.2023թ.-ին կնքվել է 6,944.31 հազ. դրամ գումարով </w:t>
      </w:r>
      <w:r w:rsidRPr="00ED5833">
        <w:rPr>
          <w:rFonts w:ascii="GHEA Grapalat" w:hAnsi="GHEA Grapalat"/>
          <w:sz w:val="24"/>
          <w:szCs w:val="24"/>
          <w:lang w:val="hy-AM"/>
        </w:rPr>
        <w:t>№</w:t>
      </w:r>
      <w:r w:rsidRPr="00ED5833">
        <w:rPr>
          <w:rFonts w:ascii="GHEA Grapalat" w:hAnsi="GHEA Grapalat" w:cs="Calibri"/>
          <w:sz w:val="24"/>
          <w:szCs w:val="24"/>
          <w:lang w:val="hy-AM"/>
        </w:rPr>
        <w:t xml:space="preserve"> 2311 695 լիզինգի պայմանագիրը, որով մարման ժամկետը սահմանվել է 6 տարի:</w:t>
      </w:r>
      <w:r w:rsidRPr="00ED5833">
        <w:rPr>
          <w:rFonts w:ascii="GHEA Grapalat" w:hAnsi="GHEA Grapalat" w:cs="Calibri"/>
          <w:color w:val="FF0000"/>
          <w:sz w:val="24"/>
          <w:szCs w:val="24"/>
          <w:lang w:val="hy-AM"/>
        </w:rPr>
        <w:t xml:space="preserve"> </w:t>
      </w:r>
    </w:p>
    <w:p w14:paraId="575DB22C" w14:textId="77777777" w:rsidR="00992D67" w:rsidRPr="00ED5833" w:rsidRDefault="00992D67" w:rsidP="00ED5833">
      <w:pPr>
        <w:spacing w:line="276" w:lineRule="auto"/>
        <w:ind w:firstLine="284"/>
        <w:jc w:val="both"/>
        <w:rPr>
          <w:rFonts w:ascii="GHEA Grapalat" w:hAnsi="GHEA Grapalat"/>
          <w:b/>
          <w:i/>
          <w:sz w:val="24"/>
          <w:szCs w:val="24"/>
          <w:u w:val="single"/>
          <w:lang w:val="hy-AM"/>
        </w:rPr>
      </w:pPr>
      <w:r w:rsidRPr="00ED5833">
        <w:rPr>
          <w:rFonts w:ascii="GHEA Grapalat" w:hAnsi="GHEA Grapalat"/>
          <w:b/>
          <w:i/>
          <w:sz w:val="24"/>
          <w:szCs w:val="24"/>
          <w:u w:val="single"/>
          <w:lang w:val="hy-AM"/>
        </w:rPr>
        <w:t xml:space="preserve">Նախարարության պարզաբանումը. </w:t>
      </w:r>
    </w:p>
    <w:p w14:paraId="13E7A302" w14:textId="338C8D23" w:rsidR="00F673F2" w:rsidRPr="00F673F2" w:rsidRDefault="00992D67" w:rsidP="00F673F2">
      <w:pPr>
        <w:spacing w:line="276" w:lineRule="auto"/>
        <w:ind w:firstLine="284"/>
        <w:jc w:val="both"/>
        <w:rPr>
          <w:rFonts w:ascii="GHEA Grapalat" w:hAnsi="GHEA Grapalat" w:cs="Calibri"/>
          <w:sz w:val="24"/>
          <w:szCs w:val="24"/>
          <w:lang w:val="hy-AM"/>
        </w:rPr>
      </w:pPr>
      <w:r w:rsidRPr="00ED5833">
        <w:rPr>
          <w:lang w:val="hy-AM"/>
        </w:rPr>
        <w:t xml:space="preserve"> </w:t>
      </w:r>
      <w:r w:rsidR="00C77940" w:rsidRPr="00F673F2">
        <w:rPr>
          <w:rFonts w:ascii="GHEA Grapalat" w:hAnsi="GHEA Grapalat"/>
          <w:i/>
          <w:sz w:val="24"/>
          <w:szCs w:val="24"/>
          <w:lang w:val="hy-AM"/>
        </w:rPr>
        <w:t>«</w:t>
      </w:r>
      <w:r w:rsidR="00C77940" w:rsidRPr="00F673F2">
        <w:rPr>
          <w:rFonts w:ascii="GHEA Grapalat" w:hAnsi="GHEA Grapalat" w:cs="Arial"/>
          <w:i/>
          <w:sz w:val="24"/>
          <w:szCs w:val="24"/>
          <w:lang w:val="hy-AM"/>
        </w:rPr>
        <w:t>ԳՖԿ</w:t>
      </w:r>
      <w:r w:rsidR="00C77940" w:rsidRPr="00F673F2">
        <w:rPr>
          <w:rFonts w:ascii="GHEA Grapalat" w:hAnsi="GHEA Grapalat"/>
          <w:i/>
          <w:sz w:val="24"/>
          <w:szCs w:val="24"/>
          <w:lang w:val="hy-AM"/>
        </w:rPr>
        <w:t>-</w:t>
      </w:r>
      <w:r w:rsidR="00C77940" w:rsidRPr="00F673F2">
        <w:rPr>
          <w:rFonts w:ascii="GHEA Grapalat" w:hAnsi="GHEA Grapalat" w:cs="Arial"/>
          <w:i/>
          <w:sz w:val="24"/>
          <w:szCs w:val="24"/>
          <w:lang w:val="hy-AM"/>
        </w:rPr>
        <w:t>ի</w:t>
      </w:r>
      <w:r w:rsidR="00C77940" w:rsidRPr="00F673F2">
        <w:rPr>
          <w:rFonts w:ascii="GHEA Grapalat" w:hAnsi="GHEA Grapalat"/>
          <w:i/>
          <w:sz w:val="24"/>
          <w:szCs w:val="24"/>
          <w:lang w:val="hy-AM"/>
        </w:rPr>
        <w:t xml:space="preserve"> </w:t>
      </w:r>
      <w:r w:rsidR="00C77940" w:rsidRPr="00F673F2">
        <w:rPr>
          <w:rFonts w:ascii="GHEA Grapalat" w:hAnsi="GHEA Grapalat" w:cs="Arial"/>
          <w:i/>
          <w:sz w:val="24"/>
          <w:szCs w:val="24"/>
          <w:lang w:val="hy-AM"/>
        </w:rPr>
        <w:t>կողմից</w:t>
      </w:r>
      <w:r w:rsidR="00C77940" w:rsidRPr="00F673F2">
        <w:rPr>
          <w:rFonts w:ascii="GHEA Grapalat" w:hAnsi="GHEA Grapalat"/>
          <w:i/>
          <w:sz w:val="24"/>
          <w:szCs w:val="24"/>
          <w:lang w:val="hy-AM"/>
        </w:rPr>
        <w:t xml:space="preserve"> </w:t>
      </w:r>
      <w:r w:rsidR="00C77940" w:rsidRPr="00F673F2">
        <w:rPr>
          <w:rFonts w:ascii="GHEA Grapalat" w:hAnsi="GHEA Grapalat" w:cs="Arial"/>
          <w:i/>
          <w:sz w:val="24"/>
          <w:szCs w:val="24"/>
          <w:lang w:val="hy-AM"/>
        </w:rPr>
        <w:t>աշխատանքային</w:t>
      </w:r>
      <w:r w:rsidR="00C77940" w:rsidRPr="00F673F2">
        <w:rPr>
          <w:rFonts w:ascii="GHEA Grapalat" w:hAnsi="GHEA Grapalat"/>
          <w:i/>
          <w:sz w:val="24"/>
          <w:szCs w:val="24"/>
          <w:lang w:val="hy-AM"/>
        </w:rPr>
        <w:t xml:space="preserve"> </w:t>
      </w:r>
      <w:r w:rsidR="00C77940" w:rsidRPr="00F673F2">
        <w:rPr>
          <w:rFonts w:ascii="GHEA Grapalat" w:hAnsi="GHEA Grapalat" w:cs="Arial"/>
          <w:i/>
          <w:sz w:val="24"/>
          <w:szCs w:val="24"/>
          <w:lang w:val="hy-AM"/>
        </w:rPr>
        <w:t>կարգով</w:t>
      </w:r>
      <w:r w:rsidR="00C77940" w:rsidRPr="00F673F2">
        <w:rPr>
          <w:rFonts w:ascii="GHEA Grapalat" w:hAnsi="GHEA Grapalat"/>
          <w:i/>
          <w:sz w:val="24"/>
          <w:szCs w:val="24"/>
          <w:lang w:val="hy-AM"/>
        </w:rPr>
        <w:t xml:space="preserve"> </w:t>
      </w:r>
      <w:r w:rsidR="00C77940" w:rsidRPr="00F673F2">
        <w:rPr>
          <w:rFonts w:ascii="GHEA Grapalat" w:hAnsi="GHEA Grapalat" w:cs="Arial"/>
          <w:i/>
          <w:sz w:val="24"/>
          <w:szCs w:val="24"/>
          <w:lang w:val="hy-AM"/>
        </w:rPr>
        <w:t>տրամադրված</w:t>
      </w:r>
      <w:r w:rsidR="00C77940" w:rsidRPr="00F673F2">
        <w:rPr>
          <w:rFonts w:ascii="GHEA Grapalat" w:hAnsi="GHEA Grapalat"/>
          <w:i/>
          <w:sz w:val="24"/>
          <w:szCs w:val="24"/>
          <w:lang w:val="hy-AM"/>
        </w:rPr>
        <w:t xml:space="preserve"> </w:t>
      </w:r>
      <w:r w:rsidR="00C77940" w:rsidRPr="00F673F2">
        <w:rPr>
          <w:rFonts w:ascii="GHEA Grapalat" w:hAnsi="GHEA Grapalat" w:cs="Arial"/>
          <w:i/>
          <w:sz w:val="24"/>
          <w:szCs w:val="24"/>
          <w:lang w:val="hy-AM"/>
        </w:rPr>
        <w:t>տեղեկատվության</w:t>
      </w:r>
      <w:r w:rsidR="00C77940" w:rsidRPr="00F673F2">
        <w:rPr>
          <w:rFonts w:ascii="GHEA Grapalat" w:hAnsi="GHEA Grapalat"/>
          <w:i/>
          <w:sz w:val="24"/>
          <w:szCs w:val="24"/>
          <w:lang w:val="hy-AM"/>
        </w:rPr>
        <w:t xml:space="preserve"> </w:t>
      </w:r>
      <w:r w:rsidR="00C77940" w:rsidRPr="00F673F2">
        <w:rPr>
          <w:rFonts w:ascii="GHEA Grapalat" w:hAnsi="GHEA Grapalat" w:cs="Arial"/>
          <w:i/>
          <w:sz w:val="24"/>
          <w:szCs w:val="24"/>
          <w:lang w:val="hy-AM"/>
        </w:rPr>
        <w:t>համաձայն</w:t>
      </w:r>
      <w:r w:rsidR="00C77940" w:rsidRPr="00F673F2">
        <w:rPr>
          <w:rFonts w:ascii="GHEA Grapalat" w:hAnsi="GHEA Grapalat"/>
          <w:i/>
          <w:sz w:val="24"/>
          <w:szCs w:val="24"/>
          <w:lang w:val="hy-AM"/>
        </w:rPr>
        <w:t xml:space="preserve"> «</w:t>
      </w:r>
      <w:r w:rsidR="00C77940" w:rsidRPr="00F673F2">
        <w:rPr>
          <w:rFonts w:ascii="GHEA Grapalat" w:hAnsi="GHEA Grapalat" w:cs="Arial"/>
          <w:i/>
          <w:sz w:val="24"/>
          <w:szCs w:val="24"/>
          <w:lang w:val="hy-AM"/>
        </w:rPr>
        <w:t>Ա</w:t>
      </w:r>
      <w:r w:rsidR="00C77940" w:rsidRPr="00F673F2">
        <w:rPr>
          <w:rFonts w:ascii="GHEA Grapalat" w:hAnsi="GHEA Grapalat"/>
          <w:i/>
          <w:sz w:val="24"/>
          <w:szCs w:val="24"/>
          <w:lang w:val="hy-AM"/>
        </w:rPr>
        <w:t xml:space="preserve">.» </w:t>
      </w:r>
      <w:r w:rsidR="00C77940" w:rsidRPr="00F673F2">
        <w:rPr>
          <w:rFonts w:ascii="GHEA Grapalat" w:hAnsi="GHEA Grapalat" w:cs="Arial"/>
          <w:i/>
          <w:sz w:val="24"/>
          <w:szCs w:val="24"/>
          <w:lang w:val="hy-AM"/>
        </w:rPr>
        <w:t>ՍՊԸ</w:t>
      </w:r>
      <w:r w:rsidR="00C77940" w:rsidRPr="00F673F2">
        <w:rPr>
          <w:rFonts w:ascii="GHEA Grapalat" w:hAnsi="GHEA Grapalat"/>
          <w:i/>
          <w:sz w:val="24"/>
          <w:szCs w:val="24"/>
          <w:lang w:val="hy-AM"/>
        </w:rPr>
        <w:t xml:space="preserve"> -</w:t>
      </w:r>
      <w:r w:rsidR="00C77940" w:rsidRPr="00F673F2">
        <w:rPr>
          <w:rFonts w:ascii="GHEA Grapalat" w:hAnsi="GHEA Grapalat" w:cs="Arial"/>
          <w:i/>
          <w:sz w:val="24"/>
          <w:szCs w:val="24"/>
          <w:lang w:val="hy-AM"/>
        </w:rPr>
        <w:t>ի</w:t>
      </w:r>
      <w:r w:rsidR="00C77940" w:rsidRPr="00F673F2">
        <w:rPr>
          <w:rFonts w:ascii="GHEA Grapalat" w:hAnsi="GHEA Grapalat"/>
          <w:i/>
          <w:sz w:val="24"/>
          <w:szCs w:val="24"/>
          <w:lang w:val="hy-AM"/>
        </w:rPr>
        <w:t xml:space="preserve"> </w:t>
      </w:r>
      <w:r w:rsidR="00C77940" w:rsidRPr="00F673F2">
        <w:rPr>
          <w:rFonts w:ascii="GHEA Grapalat" w:hAnsi="GHEA Grapalat" w:cs="Arial"/>
          <w:i/>
          <w:sz w:val="24"/>
          <w:szCs w:val="24"/>
          <w:lang w:val="hy-AM"/>
        </w:rPr>
        <w:t>և</w:t>
      </w:r>
      <w:r w:rsidR="00C77940" w:rsidRPr="00F673F2">
        <w:rPr>
          <w:rFonts w:ascii="GHEA Grapalat" w:hAnsi="GHEA Grapalat"/>
          <w:i/>
          <w:sz w:val="24"/>
          <w:szCs w:val="24"/>
          <w:lang w:val="hy-AM"/>
        </w:rPr>
        <w:t xml:space="preserve"> «</w:t>
      </w:r>
      <w:r w:rsidR="00C77940" w:rsidRPr="00F673F2">
        <w:rPr>
          <w:rFonts w:ascii="GHEA Grapalat" w:hAnsi="GHEA Grapalat" w:cs="Arial"/>
          <w:i/>
          <w:sz w:val="24"/>
          <w:szCs w:val="24"/>
          <w:lang w:val="hy-AM"/>
        </w:rPr>
        <w:t>Ա</w:t>
      </w:r>
      <w:r w:rsidR="00C77940" w:rsidRPr="00F673F2">
        <w:rPr>
          <w:rFonts w:ascii="GHEA Grapalat" w:hAnsi="GHEA Grapalat"/>
          <w:i/>
          <w:sz w:val="24"/>
          <w:szCs w:val="24"/>
          <w:lang w:val="hy-AM"/>
        </w:rPr>
        <w:t xml:space="preserve">. </w:t>
      </w:r>
      <w:r w:rsidR="00C77940" w:rsidRPr="00F673F2">
        <w:rPr>
          <w:rFonts w:ascii="GHEA Grapalat" w:hAnsi="GHEA Grapalat" w:cs="Arial"/>
          <w:i/>
          <w:sz w:val="24"/>
          <w:szCs w:val="24"/>
          <w:lang w:val="hy-AM"/>
        </w:rPr>
        <w:t>Լ</w:t>
      </w:r>
      <w:r w:rsidR="00C77940" w:rsidRPr="00F673F2">
        <w:rPr>
          <w:rFonts w:ascii="GHEA Grapalat" w:hAnsi="GHEA Grapalat"/>
          <w:i/>
          <w:sz w:val="24"/>
          <w:szCs w:val="24"/>
          <w:lang w:val="hy-AM"/>
        </w:rPr>
        <w:t xml:space="preserve">.» </w:t>
      </w:r>
      <w:r w:rsidR="00C77940" w:rsidRPr="00F673F2">
        <w:rPr>
          <w:rFonts w:ascii="GHEA Grapalat" w:hAnsi="GHEA Grapalat" w:cs="Arial"/>
          <w:i/>
          <w:sz w:val="24"/>
          <w:szCs w:val="24"/>
          <w:lang w:val="hy-AM"/>
        </w:rPr>
        <w:t>ՎԿ</w:t>
      </w:r>
      <w:r w:rsidR="00C77940" w:rsidRPr="00F673F2">
        <w:rPr>
          <w:rFonts w:ascii="GHEA Grapalat" w:hAnsi="GHEA Grapalat"/>
          <w:i/>
          <w:sz w:val="24"/>
          <w:szCs w:val="24"/>
          <w:lang w:val="hy-AM"/>
        </w:rPr>
        <w:t xml:space="preserve"> </w:t>
      </w:r>
      <w:r w:rsidR="00C77940" w:rsidRPr="00F673F2">
        <w:rPr>
          <w:rFonts w:ascii="GHEA Grapalat" w:hAnsi="GHEA Grapalat" w:cs="Arial"/>
          <w:i/>
          <w:sz w:val="24"/>
          <w:szCs w:val="24"/>
          <w:lang w:val="hy-AM"/>
        </w:rPr>
        <w:t>ՓԲԸ</w:t>
      </w:r>
      <w:r w:rsidR="00C77940" w:rsidRPr="00F673F2">
        <w:rPr>
          <w:rFonts w:ascii="GHEA Grapalat" w:hAnsi="GHEA Grapalat"/>
          <w:i/>
          <w:sz w:val="24"/>
          <w:szCs w:val="24"/>
          <w:lang w:val="hy-AM"/>
        </w:rPr>
        <w:t>-</w:t>
      </w:r>
      <w:r w:rsidR="00C77940" w:rsidRPr="00F673F2">
        <w:rPr>
          <w:rFonts w:ascii="GHEA Grapalat" w:hAnsi="GHEA Grapalat" w:cs="Arial"/>
          <w:i/>
          <w:sz w:val="24"/>
          <w:szCs w:val="24"/>
          <w:lang w:val="hy-AM"/>
        </w:rPr>
        <w:t>ի</w:t>
      </w:r>
      <w:r w:rsidR="00C77940" w:rsidRPr="00F673F2">
        <w:rPr>
          <w:rFonts w:ascii="GHEA Grapalat" w:hAnsi="GHEA Grapalat"/>
          <w:i/>
          <w:sz w:val="24"/>
          <w:szCs w:val="24"/>
          <w:lang w:val="hy-AM"/>
        </w:rPr>
        <w:t xml:space="preserve">  </w:t>
      </w:r>
      <w:r w:rsidR="00C77940" w:rsidRPr="00F673F2">
        <w:rPr>
          <w:rFonts w:ascii="GHEA Grapalat" w:hAnsi="GHEA Grapalat" w:cs="Arial"/>
          <w:i/>
          <w:sz w:val="24"/>
          <w:szCs w:val="24"/>
          <w:lang w:val="hy-AM"/>
        </w:rPr>
        <w:t>միջև</w:t>
      </w:r>
      <w:r w:rsidR="00C77940" w:rsidRPr="00F673F2">
        <w:rPr>
          <w:rFonts w:ascii="GHEA Grapalat" w:hAnsi="GHEA Grapalat"/>
          <w:i/>
          <w:sz w:val="24"/>
          <w:szCs w:val="24"/>
          <w:lang w:val="hy-AM"/>
        </w:rPr>
        <w:t xml:space="preserve"> 17.11.2023</w:t>
      </w:r>
      <w:r w:rsidR="00C77940" w:rsidRPr="00F673F2">
        <w:rPr>
          <w:rFonts w:ascii="GHEA Grapalat" w:hAnsi="GHEA Grapalat" w:cs="Arial"/>
          <w:i/>
          <w:sz w:val="24"/>
          <w:szCs w:val="24"/>
          <w:lang w:val="hy-AM"/>
        </w:rPr>
        <w:t>թ</w:t>
      </w:r>
      <w:r w:rsidR="00C77940" w:rsidRPr="00F673F2">
        <w:rPr>
          <w:rFonts w:ascii="GHEA Grapalat" w:hAnsi="GHEA Grapalat"/>
          <w:i/>
          <w:sz w:val="24"/>
          <w:szCs w:val="24"/>
          <w:lang w:val="hy-AM"/>
        </w:rPr>
        <w:t>.-</w:t>
      </w:r>
      <w:r w:rsidR="00C77940" w:rsidRPr="00F673F2">
        <w:rPr>
          <w:rFonts w:ascii="GHEA Grapalat" w:hAnsi="GHEA Grapalat" w:cs="Arial"/>
          <w:i/>
          <w:sz w:val="24"/>
          <w:szCs w:val="24"/>
          <w:lang w:val="hy-AM"/>
        </w:rPr>
        <w:t>ին</w:t>
      </w:r>
      <w:r w:rsidR="00C77940" w:rsidRPr="00F673F2">
        <w:rPr>
          <w:rFonts w:ascii="GHEA Grapalat" w:hAnsi="GHEA Grapalat"/>
          <w:i/>
          <w:sz w:val="24"/>
          <w:szCs w:val="24"/>
          <w:lang w:val="hy-AM"/>
        </w:rPr>
        <w:t xml:space="preserve"> </w:t>
      </w:r>
      <w:r w:rsidR="00C77940" w:rsidRPr="00F673F2">
        <w:rPr>
          <w:rFonts w:ascii="GHEA Grapalat" w:hAnsi="GHEA Grapalat" w:cs="Arial"/>
          <w:i/>
          <w:sz w:val="24"/>
          <w:szCs w:val="24"/>
          <w:lang w:val="hy-AM"/>
        </w:rPr>
        <w:t>կնքված</w:t>
      </w:r>
      <w:r w:rsidR="00C77940" w:rsidRPr="00F673F2">
        <w:rPr>
          <w:rFonts w:ascii="GHEA Grapalat" w:hAnsi="GHEA Grapalat"/>
          <w:i/>
          <w:sz w:val="24"/>
          <w:szCs w:val="24"/>
          <w:lang w:val="hy-AM"/>
        </w:rPr>
        <w:t xml:space="preserve"> 6,944.31 </w:t>
      </w:r>
      <w:r w:rsidR="00C77940" w:rsidRPr="00F673F2">
        <w:rPr>
          <w:rFonts w:ascii="GHEA Grapalat" w:hAnsi="GHEA Grapalat" w:cs="Arial"/>
          <w:i/>
          <w:sz w:val="24"/>
          <w:szCs w:val="24"/>
          <w:lang w:val="hy-AM"/>
        </w:rPr>
        <w:t>հազ</w:t>
      </w:r>
      <w:r w:rsidR="00C77940" w:rsidRPr="00F673F2">
        <w:rPr>
          <w:rFonts w:ascii="GHEA Grapalat" w:hAnsi="GHEA Grapalat"/>
          <w:i/>
          <w:sz w:val="24"/>
          <w:szCs w:val="24"/>
          <w:lang w:val="hy-AM"/>
        </w:rPr>
        <w:t xml:space="preserve">. </w:t>
      </w:r>
      <w:r w:rsidR="00C77940" w:rsidRPr="00F673F2">
        <w:rPr>
          <w:rFonts w:ascii="GHEA Grapalat" w:hAnsi="GHEA Grapalat" w:cs="Arial"/>
          <w:i/>
          <w:sz w:val="24"/>
          <w:szCs w:val="24"/>
          <w:lang w:val="hy-AM"/>
        </w:rPr>
        <w:t>դրամ</w:t>
      </w:r>
      <w:r w:rsidR="00C77940" w:rsidRPr="00F673F2">
        <w:rPr>
          <w:rFonts w:ascii="GHEA Grapalat" w:hAnsi="GHEA Grapalat"/>
          <w:i/>
          <w:sz w:val="24"/>
          <w:szCs w:val="24"/>
          <w:lang w:val="hy-AM"/>
        </w:rPr>
        <w:t xml:space="preserve"> </w:t>
      </w:r>
      <w:r w:rsidR="00C77940" w:rsidRPr="00F673F2">
        <w:rPr>
          <w:rFonts w:ascii="GHEA Grapalat" w:hAnsi="GHEA Grapalat" w:cs="Arial"/>
          <w:i/>
          <w:sz w:val="24"/>
          <w:szCs w:val="24"/>
          <w:lang w:val="hy-AM"/>
        </w:rPr>
        <w:t>գումարով</w:t>
      </w:r>
      <w:r w:rsidR="00C77940" w:rsidRPr="00F673F2">
        <w:rPr>
          <w:rFonts w:ascii="GHEA Grapalat" w:hAnsi="GHEA Grapalat"/>
          <w:i/>
          <w:sz w:val="24"/>
          <w:szCs w:val="24"/>
          <w:lang w:val="hy-AM"/>
        </w:rPr>
        <w:t xml:space="preserve"> № 2311</w:t>
      </w:r>
      <w:r w:rsidR="00F673F2" w:rsidRPr="00F673F2">
        <w:rPr>
          <w:rFonts w:ascii="GHEA Grapalat" w:hAnsi="GHEA Grapalat"/>
          <w:i/>
          <w:sz w:val="24"/>
          <w:szCs w:val="24"/>
          <w:lang w:val="hy-AM"/>
        </w:rPr>
        <w:t xml:space="preserve"> 695 </w:t>
      </w:r>
      <w:r w:rsidR="00F673F2" w:rsidRPr="00F673F2">
        <w:rPr>
          <w:rFonts w:ascii="GHEA Grapalat" w:hAnsi="GHEA Grapalat" w:cs="Arial"/>
          <w:i/>
          <w:sz w:val="24"/>
          <w:szCs w:val="24"/>
          <w:lang w:val="hy-AM"/>
        </w:rPr>
        <w:t>լիզինգի</w:t>
      </w:r>
      <w:r w:rsidR="00F673F2" w:rsidRPr="00F673F2">
        <w:rPr>
          <w:rFonts w:ascii="GHEA Grapalat" w:hAnsi="GHEA Grapalat"/>
          <w:i/>
          <w:sz w:val="24"/>
          <w:szCs w:val="24"/>
          <w:lang w:val="hy-AM"/>
        </w:rPr>
        <w:t xml:space="preserve"> </w:t>
      </w:r>
      <w:r w:rsidR="00F673F2" w:rsidRPr="00F673F2">
        <w:rPr>
          <w:rFonts w:ascii="GHEA Grapalat" w:hAnsi="GHEA Grapalat" w:cs="Arial"/>
          <w:i/>
          <w:sz w:val="24"/>
          <w:szCs w:val="24"/>
          <w:lang w:val="hy-AM"/>
        </w:rPr>
        <w:t>պայմանագրի</w:t>
      </w:r>
      <w:r w:rsidR="00F673F2" w:rsidRPr="00F673F2">
        <w:rPr>
          <w:rFonts w:ascii="GHEA Grapalat" w:hAnsi="GHEA Grapalat"/>
          <w:i/>
          <w:sz w:val="24"/>
          <w:szCs w:val="24"/>
          <w:lang w:val="hy-AM"/>
        </w:rPr>
        <w:t xml:space="preserve"> </w:t>
      </w:r>
      <w:r w:rsidR="00F673F2" w:rsidRPr="00F673F2">
        <w:rPr>
          <w:rFonts w:ascii="GHEA Grapalat" w:hAnsi="GHEA Grapalat" w:cs="Arial"/>
          <w:i/>
          <w:sz w:val="24"/>
          <w:szCs w:val="24"/>
          <w:lang w:val="hy-AM"/>
        </w:rPr>
        <w:t>ժամկետը</w:t>
      </w:r>
      <w:r w:rsidR="00F673F2">
        <w:rPr>
          <w:rFonts w:ascii="GHEA Grapalat" w:hAnsi="GHEA Grapalat" w:cs="Arial"/>
          <w:i/>
          <w:sz w:val="24"/>
          <w:szCs w:val="24"/>
          <w:lang w:val="hy-AM"/>
        </w:rPr>
        <w:t xml:space="preserve"> </w:t>
      </w:r>
      <w:r w:rsidR="00F673F2" w:rsidRPr="00F673F2">
        <w:rPr>
          <w:rFonts w:ascii="GHEA Grapalat" w:hAnsi="GHEA Grapalat" w:cs="Arial"/>
          <w:i/>
          <w:sz w:val="24"/>
          <w:szCs w:val="24"/>
          <w:lang w:val="hy-AM"/>
        </w:rPr>
        <w:t>համապատասխ</w:t>
      </w:r>
      <w:r w:rsidR="00F673F2">
        <w:rPr>
          <w:rFonts w:ascii="GHEA Grapalat" w:hAnsi="GHEA Grapalat" w:cs="Arial"/>
          <w:i/>
          <w:sz w:val="24"/>
          <w:szCs w:val="24"/>
          <w:lang w:val="hy-AM"/>
        </w:rPr>
        <w:t>ա</w:t>
      </w:r>
      <w:r w:rsidR="00F673F2" w:rsidRPr="00F673F2">
        <w:rPr>
          <w:rFonts w:ascii="GHEA Grapalat" w:hAnsi="GHEA Grapalat" w:cs="Arial"/>
          <w:i/>
          <w:sz w:val="24"/>
          <w:szCs w:val="24"/>
          <w:lang w:val="hy-AM"/>
        </w:rPr>
        <w:t>նեցվել է</w:t>
      </w:r>
      <w:r w:rsidR="00F673F2">
        <w:rPr>
          <w:rFonts w:ascii="GHEA Grapalat" w:hAnsi="GHEA Grapalat" w:cs="Arial"/>
          <w:i/>
          <w:sz w:val="24"/>
          <w:szCs w:val="24"/>
          <w:lang w:val="hy-AM"/>
        </w:rPr>
        <w:t xml:space="preserve"> ծրագրով սահմանված պահանջին։ </w:t>
      </w:r>
      <w:r w:rsidR="00F673F2" w:rsidRPr="00F673F2">
        <w:rPr>
          <w:rFonts w:ascii="GHEA Grapalat" w:hAnsi="GHEA Grapalat" w:cs="Calibri"/>
          <w:sz w:val="24"/>
          <w:szCs w:val="24"/>
          <w:lang w:val="hy-AM"/>
        </w:rPr>
        <w:t>(…)</w:t>
      </w:r>
      <w:r w:rsidR="00D94D91" w:rsidRPr="00F673F2">
        <w:rPr>
          <w:rFonts w:ascii="GHEA Grapalat" w:hAnsi="GHEA Grapalat"/>
          <w:i/>
          <w:sz w:val="24"/>
          <w:szCs w:val="24"/>
          <w:lang w:val="hy-AM"/>
        </w:rPr>
        <w:t>»</w:t>
      </w:r>
      <w:r w:rsidR="00F673F2" w:rsidRPr="00F673F2">
        <w:rPr>
          <w:rFonts w:ascii="GHEA Grapalat" w:hAnsi="GHEA Grapalat" w:cs="Calibri"/>
          <w:sz w:val="24"/>
          <w:szCs w:val="24"/>
          <w:lang w:val="hy-AM"/>
        </w:rPr>
        <w:t>:</w:t>
      </w:r>
    </w:p>
    <w:p w14:paraId="627F03C0" w14:textId="77777777" w:rsidR="00C77940" w:rsidRPr="00ED5833" w:rsidRDefault="00C77940" w:rsidP="00ED5833">
      <w:pPr>
        <w:framePr w:hSpace="180" w:wrap="around" w:vAnchor="text" w:hAnchor="text" w:y="1"/>
        <w:spacing w:after="0" w:line="276" w:lineRule="auto"/>
        <w:suppressOverlap/>
        <w:jc w:val="both"/>
        <w:rPr>
          <w:rFonts w:ascii="GHEA Grapalat" w:eastAsia="Times New Roman" w:hAnsi="GHEA Grapalat" w:cs="Times New Roman"/>
          <w:color w:val="FF0000"/>
          <w:sz w:val="24"/>
          <w:szCs w:val="24"/>
          <w:highlight w:val="yellow"/>
          <w:lang w:val="hy-AM"/>
        </w:rPr>
      </w:pPr>
      <w:r w:rsidRPr="00ED5833">
        <w:rPr>
          <w:rFonts w:ascii="GHEA Grapalat" w:eastAsia="Times New Roman" w:hAnsi="GHEA Grapalat" w:cs="Times New Roman"/>
          <w:color w:val="FF0000"/>
          <w:sz w:val="24"/>
          <w:szCs w:val="24"/>
          <w:highlight w:val="yellow"/>
          <w:lang w:val="hy-AM"/>
        </w:rPr>
        <w:t xml:space="preserve">  </w:t>
      </w:r>
    </w:p>
    <w:p w14:paraId="01CEEDDF" w14:textId="3DFCD99E" w:rsidR="00C77940" w:rsidRPr="00ED5833" w:rsidRDefault="00C77940" w:rsidP="00ED5833">
      <w:pPr>
        <w:tabs>
          <w:tab w:val="left" w:pos="90"/>
          <w:tab w:val="left" w:pos="426"/>
          <w:tab w:val="left" w:pos="567"/>
          <w:tab w:val="left" w:pos="1276"/>
        </w:tabs>
        <w:spacing w:after="0" w:line="276" w:lineRule="auto"/>
        <w:ind w:firstLine="426"/>
        <w:jc w:val="both"/>
        <w:rPr>
          <w:rFonts w:ascii="GHEA Grapalat" w:hAnsi="GHEA Grapalat"/>
          <w:i/>
          <w:iCs/>
          <w:sz w:val="24"/>
          <w:szCs w:val="24"/>
          <w:lang w:val="hy-AM"/>
        </w:rPr>
      </w:pPr>
      <w:r w:rsidRPr="00ED5833">
        <w:rPr>
          <w:rFonts w:ascii="GHEA Grapalat" w:hAnsi="GHEA Grapalat"/>
          <w:b/>
          <w:i/>
          <w:sz w:val="24"/>
          <w:szCs w:val="24"/>
          <w:u w:val="single"/>
          <w:lang w:val="hy-AM"/>
        </w:rPr>
        <w:t>Հաշվեքննողների մեկնաբանությունը</w:t>
      </w:r>
      <w:r w:rsidRPr="00ED5833">
        <w:rPr>
          <w:rFonts w:ascii="GHEA Grapalat" w:hAnsi="GHEA Grapalat"/>
          <w:b/>
          <w:i/>
          <w:sz w:val="24"/>
          <w:szCs w:val="24"/>
          <w:lang w:val="hy-AM"/>
        </w:rPr>
        <w:t>.</w:t>
      </w:r>
      <w:r w:rsidRPr="00ED5833">
        <w:rPr>
          <w:rFonts w:ascii="GHEA Grapalat" w:hAnsi="GHEA Grapalat"/>
          <w:i/>
          <w:iCs/>
          <w:sz w:val="24"/>
          <w:szCs w:val="24"/>
          <w:lang w:val="hy-AM"/>
        </w:rPr>
        <w:t xml:space="preserve">  Ընդունվել է ի գիտություն։</w:t>
      </w:r>
    </w:p>
    <w:p w14:paraId="283565D5" w14:textId="77777777" w:rsidR="00992D67" w:rsidRPr="005F369C" w:rsidRDefault="00992D67" w:rsidP="00C77940">
      <w:pPr>
        <w:tabs>
          <w:tab w:val="left" w:pos="90"/>
          <w:tab w:val="left" w:pos="426"/>
          <w:tab w:val="left" w:pos="567"/>
          <w:tab w:val="left" w:pos="1276"/>
        </w:tabs>
        <w:spacing w:after="0" w:line="276" w:lineRule="auto"/>
        <w:ind w:firstLine="426"/>
        <w:jc w:val="both"/>
        <w:rPr>
          <w:rFonts w:ascii="GHEA Grapalat" w:hAnsi="GHEA Grapalat"/>
          <w:i/>
          <w:iCs/>
          <w:sz w:val="24"/>
          <w:szCs w:val="24"/>
          <w:lang w:val="hy-AM"/>
        </w:rPr>
      </w:pPr>
    </w:p>
    <w:p w14:paraId="57EABAE4" w14:textId="5A79D77A" w:rsidR="00C77940" w:rsidRPr="00DF1070" w:rsidRDefault="00C77940" w:rsidP="00BE3065">
      <w:pPr>
        <w:tabs>
          <w:tab w:val="left" w:pos="284"/>
          <w:tab w:val="left" w:pos="426"/>
          <w:tab w:val="left" w:pos="567"/>
          <w:tab w:val="left" w:pos="1276"/>
        </w:tabs>
        <w:spacing w:after="0" w:line="276" w:lineRule="auto"/>
        <w:ind w:firstLine="426"/>
        <w:jc w:val="both"/>
        <w:rPr>
          <w:rFonts w:ascii="GHEA Grapalat" w:eastAsia="Times New Roman" w:hAnsi="GHEA Grapalat" w:cs="Times New Roman"/>
          <w:b/>
          <w:sz w:val="24"/>
          <w:szCs w:val="24"/>
          <w:lang w:val="hy-AM"/>
        </w:rPr>
      </w:pPr>
      <w:r w:rsidRPr="00BE3065">
        <w:rPr>
          <w:rFonts w:ascii="GHEA Grapalat" w:hAnsi="GHEA Grapalat" w:cs="Calibri"/>
          <w:b/>
          <w:sz w:val="24"/>
          <w:szCs w:val="24"/>
          <w:lang w:val="hy-AM"/>
        </w:rPr>
        <w:t>5</w:t>
      </w:r>
      <w:r w:rsidRPr="00BE3065">
        <w:rPr>
          <w:rFonts w:ascii="GHEA Grapalat" w:eastAsia="MS Mincho" w:hAnsi="GHEA Grapalat" w:cs="MS Mincho"/>
          <w:b/>
          <w:sz w:val="24"/>
          <w:szCs w:val="24"/>
          <w:lang w:val="hy-AM"/>
        </w:rPr>
        <w:t>.</w:t>
      </w:r>
      <w:r w:rsidRPr="00BE3065">
        <w:rPr>
          <w:rFonts w:ascii="GHEA Grapalat" w:hAnsi="GHEA Grapalat" w:cs="Calibri"/>
          <w:b/>
          <w:sz w:val="24"/>
          <w:szCs w:val="24"/>
          <w:lang w:val="hy-AM"/>
        </w:rPr>
        <w:t>11</w:t>
      </w:r>
      <w:r w:rsidRPr="00BE3065">
        <w:rPr>
          <w:rFonts w:ascii="GHEA Grapalat" w:eastAsia="Times New Roman" w:hAnsi="GHEA Grapalat" w:cs="Times New Roman"/>
          <w:sz w:val="24"/>
          <w:szCs w:val="24"/>
          <w:lang w:val="hy-AM"/>
        </w:rPr>
        <w:t xml:space="preserve"> </w:t>
      </w:r>
      <w:r w:rsidRPr="00DF1070">
        <w:rPr>
          <w:rFonts w:ascii="GHEA Grapalat" w:eastAsia="Times New Roman" w:hAnsi="GHEA Grapalat" w:cs="Times New Roman"/>
          <w:b/>
          <w:sz w:val="24"/>
          <w:szCs w:val="24"/>
          <w:lang w:val="hy-AM"/>
        </w:rPr>
        <w:t xml:space="preserve">Առկա է անհամապատասխանություն Որոշում </w:t>
      </w:r>
      <w:r w:rsidR="008F46B4" w:rsidRPr="00DF1070">
        <w:rPr>
          <w:rFonts w:ascii="GHEA Grapalat" w:eastAsia="Times New Roman" w:hAnsi="GHEA Grapalat" w:cs="Times New Roman"/>
          <w:b/>
          <w:sz w:val="24"/>
          <w:szCs w:val="24"/>
          <w:lang w:val="hy-AM"/>
        </w:rPr>
        <w:t>2</w:t>
      </w:r>
      <w:r w:rsidRPr="00DF1070">
        <w:rPr>
          <w:rFonts w:ascii="GHEA Grapalat" w:eastAsia="Times New Roman" w:hAnsi="GHEA Grapalat" w:cs="Times New Roman"/>
          <w:b/>
          <w:sz w:val="24"/>
          <w:szCs w:val="24"/>
          <w:lang w:val="hy-AM"/>
        </w:rPr>
        <w:t>-ով հաստատված ծրագրի 40-րդ կետի 2-րդ ենթակետի պահանջների հետ</w:t>
      </w:r>
      <w:r w:rsidR="00A172F3" w:rsidRPr="00DF1070">
        <w:rPr>
          <w:rFonts w:ascii="GHEA Grapalat" w:eastAsia="Times New Roman" w:hAnsi="GHEA Grapalat" w:cs="Times New Roman"/>
          <w:b/>
          <w:sz w:val="24"/>
          <w:szCs w:val="24"/>
          <w:lang w:val="hy-AM"/>
        </w:rPr>
        <w:t>, որի համաձայն</w:t>
      </w:r>
      <w:r w:rsidRPr="00DF1070">
        <w:rPr>
          <w:rFonts w:ascii="GHEA Grapalat" w:eastAsia="Times New Roman" w:hAnsi="GHEA Grapalat" w:cs="Times New Roman"/>
          <w:b/>
          <w:sz w:val="24"/>
          <w:szCs w:val="24"/>
          <w:lang w:val="hy-AM"/>
        </w:rPr>
        <w:t>՝ «տրամադրվող լիզինգների առավելագույն տոկոսադրույք չի սահմանվում։ Սուբսիդավորվում է Հայաստանի Հանրապետության դրամով տրամադրված լիզինգի 10, արտարժույթով տրամադրված լիզինգի՝ 6 տոկոսային կետը, իսկ Հայաստանի Հանրապետության կառավարության 2014 թվականի դեկտեմբերի 18-ի N 1444-Ն որոշմամբ հաստատված սոցիալական աջակցություն ստացող սահմանամերձ համայնքների բնակավայրերի տարածքներում գործունեություն իրականացնող տնտեսավարողների համար՝ Հայաստանի Հանրապետության դրամով տրամադրված լիզինգի 12, արտարժույթով տրամադրված լիզինգի՝ 7 տոկոսային կետը, եթե ձեռք բերվող սարքավորումները շահագործվելու են նույն վայրերում»:</w:t>
      </w:r>
    </w:p>
    <w:p w14:paraId="6310AEF1" w14:textId="77777777" w:rsidR="00C77940" w:rsidRPr="00BE3065" w:rsidRDefault="00C77940" w:rsidP="00BE3065">
      <w:pPr>
        <w:tabs>
          <w:tab w:val="left" w:pos="426"/>
          <w:tab w:val="left" w:pos="567"/>
          <w:tab w:val="left" w:pos="1276"/>
        </w:tabs>
        <w:spacing w:after="0" w:line="276" w:lineRule="auto"/>
        <w:ind w:firstLine="426"/>
        <w:jc w:val="both"/>
        <w:rPr>
          <w:rFonts w:ascii="GHEA Grapalat" w:hAnsi="GHEA Grapalat" w:cs="Calibri"/>
          <w:color w:val="FF0000"/>
          <w:sz w:val="24"/>
          <w:szCs w:val="24"/>
          <w:lang w:val="hy-AM"/>
        </w:rPr>
      </w:pPr>
      <w:r w:rsidRPr="00BE3065">
        <w:rPr>
          <w:rFonts w:ascii="GHEA Grapalat" w:eastAsia="Times New Roman" w:hAnsi="GHEA Grapalat" w:cs="Times New Roman"/>
          <w:sz w:val="24"/>
          <w:szCs w:val="24"/>
          <w:lang w:val="hy-AM"/>
        </w:rPr>
        <w:t xml:space="preserve">Հաշվեքննությամբ պարզվել է, որ </w:t>
      </w:r>
      <w:r w:rsidRPr="00BE3065">
        <w:rPr>
          <w:rFonts w:ascii="GHEA Grapalat" w:hAnsi="GHEA Grapalat" w:cs="Calibri"/>
          <w:sz w:val="24"/>
          <w:szCs w:val="24"/>
          <w:lang w:val="hy-AM"/>
        </w:rPr>
        <w:t xml:space="preserve">«Ա.» </w:t>
      </w:r>
      <w:r w:rsidRPr="00BE3065">
        <w:rPr>
          <w:rFonts w:ascii="GHEA Grapalat" w:eastAsia="Times New Roman" w:hAnsi="GHEA Grapalat" w:cs="Times New Roman"/>
          <w:sz w:val="24"/>
          <w:szCs w:val="24"/>
          <w:lang w:val="hy-AM"/>
        </w:rPr>
        <w:t>ՍՊԸ</w:t>
      </w:r>
      <w:r w:rsidRPr="00BE3065">
        <w:rPr>
          <w:rFonts w:ascii="GHEA Grapalat" w:hAnsi="GHEA Grapalat" w:cs="Calibri"/>
          <w:sz w:val="24"/>
          <w:szCs w:val="24"/>
          <w:lang w:val="hy-AM"/>
        </w:rPr>
        <w:t xml:space="preserve"> -ի և «Ա. Լ.»  ՎԿ ՓԲԸ-ի  միջև 17.11.2023թ.-ին կնքվել է 6,944.31 հազ. դրամ գումարով </w:t>
      </w:r>
      <w:r w:rsidRPr="00BE3065">
        <w:rPr>
          <w:rFonts w:ascii="GHEA Grapalat" w:hAnsi="GHEA Grapalat"/>
          <w:sz w:val="24"/>
          <w:szCs w:val="24"/>
          <w:lang w:val="hy-AM"/>
        </w:rPr>
        <w:t>№</w:t>
      </w:r>
      <w:r w:rsidRPr="00BE3065">
        <w:rPr>
          <w:rFonts w:ascii="GHEA Grapalat" w:hAnsi="GHEA Grapalat" w:cs="Calibri"/>
          <w:sz w:val="24"/>
          <w:szCs w:val="24"/>
          <w:lang w:val="hy-AM"/>
        </w:rPr>
        <w:t xml:space="preserve"> 2311 695 լիզինգի պայմանագիրը,  որով </w:t>
      </w:r>
      <w:r w:rsidRPr="00BE3065">
        <w:rPr>
          <w:rFonts w:ascii="GHEA Grapalat" w:eastAsia="Times New Roman" w:hAnsi="GHEA Grapalat" w:cs="Times New Roman"/>
          <w:sz w:val="24"/>
          <w:szCs w:val="24"/>
          <w:lang w:val="hy-AM"/>
        </w:rPr>
        <w:t xml:space="preserve">սուբսիդավորվող տոկոսային կետը </w:t>
      </w:r>
      <w:r w:rsidRPr="00BE3065">
        <w:rPr>
          <w:rFonts w:ascii="GHEA Grapalat" w:hAnsi="GHEA Grapalat" w:cs="Calibri"/>
          <w:sz w:val="24"/>
          <w:szCs w:val="24"/>
          <w:lang w:val="hy-AM"/>
        </w:rPr>
        <w:t>սահմանվել է 13%:</w:t>
      </w:r>
      <w:r w:rsidRPr="00BE3065">
        <w:rPr>
          <w:rFonts w:ascii="GHEA Grapalat" w:hAnsi="GHEA Grapalat" w:cs="Calibri"/>
          <w:color w:val="FF0000"/>
          <w:sz w:val="24"/>
          <w:szCs w:val="24"/>
          <w:lang w:val="hy-AM"/>
        </w:rPr>
        <w:t xml:space="preserve"> </w:t>
      </w:r>
    </w:p>
    <w:p w14:paraId="6167C287" w14:textId="77777777" w:rsidR="005729B2" w:rsidRPr="00BE3065" w:rsidRDefault="005729B2" w:rsidP="00BE3065">
      <w:pPr>
        <w:spacing w:line="276" w:lineRule="auto"/>
        <w:ind w:firstLine="284"/>
        <w:jc w:val="both"/>
        <w:rPr>
          <w:rFonts w:ascii="GHEA Grapalat" w:hAnsi="GHEA Grapalat"/>
          <w:b/>
          <w:i/>
          <w:sz w:val="24"/>
          <w:szCs w:val="24"/>
          <w:u w:val="single"/>
          <w:lang w:val="hy-AM"/>
        </w:rPr>
      </w:pPr>
      <w:r w:rsidRPr="00BE3065">
        <w:rPr>
          <w:rFonts w:ascii="GHEA Grapalat" w:hAnsi="GHEA Grapalat"/>
          <w:b/>
          <w:i/>
          <w:sz w:val="24"/>
          <w:szCs w:val="24"/>
          <w:u w:val="single"/>
          <w:lang w:val="hy-AM"/>
        </w:rPr>
        <w:t xml:space="preserve">Նախարարության պարզաբանումը. </w:t>
      </w:r>
    </w:p>
    <w:p w14:paraId="2ECA1CB6" w14:textId="1DD6BBE8" w:rsidR="00C77940" w:rsidRPr="00BE3065" w:rsidRDefault="005729B2" w:rsidP="00BE3065">
      <w:pPr>
        <w:spacing w:after="0" w:line="276" w:lineRule="auto"/>
        <w:ind w:firstLine="426"/>
        <w:jc w:val="both"/>
        <w:rPr>
          <w:rFonts w:ascii="GHEA Grapalat" w:eastAsia="Times New Roman" w:hAnsi="GHEA Grapalat" w:cs="Times New Roman"/>
          <w:i/>
          <w:sz w:val="24"/>
          <w:szCs w:val="24"/>
          <w:lang w:val="hy-AM"/>
        </w:rPr>
      </w:pPr>
      <w:r w:rsidRPr="00BE3065">
        <w:rPr>
          <w:rFonts w:ascii="GHEA Grapalat" w:eastAsia="Times New Roman" w:hAnsi="GHEA Grapalat" w:cs="Times New Roman"/>
          <w:i/>
          <w:sz w:val="24"/>
          <w:szCs w:val="24"/>
          <w:lang w:val="hy-AM"/>
        </w:rPr>
        <w:t xml:space="preserve"> </w:t>
      </w:r>
      <w:r w:rsidR="00C77940" w:rsidRPr="00BE3065">
        <w:rPr>
          <w:rFonts w:ascii="GHEA Grapalat" w:eastAsia="Times New Roman" w:hAnsi="GHEA Grapalat" w:cs="Times New Roman"/>
          <w:i/>
          <w:sz w:val="24"/>
          <w:szCs w:val="24"/>
          <w:lang w:val="hy-AM"/>
        </w:rPr>
        <w:t>«ԳՖԿ-ի կողմից աշխատանքային կարգով տրամադրված տեղեկատվության համաձայն «Ա.» ՍՊԸ -ի և «Ա. Լ.» ՎԿ ՓԲԸ-ի  միջև 17.11.2023թ.-ին կնքված 6,944.31 հազ. դրամ գումարով № 2311 695 լիզինգի պայմանագրով սահմանված սուբսիդավորվող տոկոսային կետը համապատասխանեցվել է ծրագրով սահմանված պահանջին</w:t>
      </w:r>
      <w:r w:rsidR="00DE2A28">
        <w:rPr>
          <w:rFonts w:ascii="GHEA Grapalat" w:eastAsia="Times New Roman" w:hAnsi="GHEA Grapalat" w:cs="Times New Roman"/>
          <w:i/>
          <w:sz w:val="24"/>
          <w:szCs w:val="24"/>
          <w:lang w:val="hy-AM"/>
        </w:rPr>
        <w:t>։</w:t>
      </w:r>
      <w:r w:rsidR="000E6E47" w:rsidRPr="00BE3065">
        <w:rPr>
          <w:rFonts w:ascii="GHEA Grapalat" w:eastAsia="Times New Roman" w:hAnsi="GHEA Grapalat" w:cs="Times New Roman"/>
          <w:i/>
          <w:color w:val="FF0000"/>
          <w:sz w:val="24"/>
          <w:szCs w:val="24"/>
          <w:lang w:val="hy-AM"/>
        </w:rPr>
        <w:t xml:space="preserve"> </w:t>
      </w:r>
      <w:r w:rsidR="000E6E47" w:rsidRPr="00BE3065">
        <w:rPr>
          <w:rFonts w:ascii="GHEA Grapalat" w:hAnsi="GHEA Grapalat" w:cs="Calibri"/>
          <w:sz w:val="24"/>
          <w:szCs w:val="24"/>
          <w:lang w:val="hy-AM"/>
        </w:rPr>
        <w:t>(…):</w:t>
      </w:r>
      <w:r w:rsidR="00883DAE" w:rsidRPr="00BE3065">
        <w:rPr>
          <w:rFonts w:ascii="GHEA Grapalat" w:hAnsi="GHEA Grapalat" w:cs="Calibri"/>
          <w:sz w:val="24"/>
          <w:szCs w:val="24"/>
          <w:lang w:val="hy-AM"/>
        </w:rPr>
        <w:t>»</w:t>
      </w:r>
    </w:p>
    <w:p w14:paraId="43EEB0DC" w14:textId="1067401A" w:rsidR="00C77940" w:rsidRPr="00BE3065" w:rsidRDefault="00C77940" w:rsidP="00BE3065">
      <w:pPr>
        <w:tabs>
          <w:tab w:val="left" w:pos="90"/>
          <w:tab w:val="left" w:pos="426"/>
          <w:tab w:val="left" w:pos="567"/>
          <w:tab w:val="left" w:pos="1276"/>
        </w:tabs>
        <w:spacing w:after="0" w:line="276" w:lineRule="auto"/>
        <w:ind w:firstLine="426"/>
        <w:jc w:val="both"/>
        <w:rPr>
          <w:rFonts w:ascii="GHEA Grapalat" w:hAnsi="GHEA Grapalat" w:cs="Calibri"/>
          <w:i/>
          <w:sz w:val="24"/>
          <w:szCs w:val="24"/>
          <w:lang w:val="hy-AM"/>
        </w:rPr>
      </w:pPr>
      <w:r w:rsidRPr="00BE3065">
        <w:rPr>
          <w:rFonts w:ascii="GHEA Grapalat" w:hAnsi="GHEA Grapalat"/>
          <w:b/>
          <w:i/>
          <w:sz w:val="24"/>
          <w:szCs w:val="24"/>
          <w:u w:val="single"/>
          <w:lang w:val="hy-AM"/>
        </w:rPr>
        <w:t>Հաշվեքննողների մեկնաբանությունը.</w:t>
      </w:r>
      <w:r w:rsidRPr="00BE3065">
        <w:rPr>
          <w:rFonts w:ascii="GHEA Grapalat" w:hAnsi="GHEA Grapalat"/>
          <w:i/>
          <w:iCs/>
          <w:sz w:val="24"/>
          <w:szCs w:val="24"/>
          <w:lang w:val="hy-AM"/>
        </w:rPr>
        <w:t xml:space="preserve"> </w:t>
      </w:r>
      <w:r w:rsidR="00BB6561" w:rsidRPr="00BE3065">
        <w:rPr>
          <w:rFonts w:ascii="GHEA Grapalat" w:hAnsi="GHEA Grapalat"/>
          <w:i/>
          <w:iCs/>
          <w:sz w:val="24"/>
          <w:szCs w:val="24"/>
          <w:lang w:val="hy-AM"/>
        </w:rPr>
        <w:t xml:space="preserve"> </w:t>
      </w:r>
      <w:r w:rsidRPr="00BE3065">
        <w:rPr>
          <w:rFonts w:ascii="GHEA Grapalat" w:hAnsi="GHEA Grapalat"/>
          <w:i/>
          <w:iCs/>
          <w:sz w:val="24"/>
          <w:szCs w:val="24"/>
          <w:lang w:val="hy-AM"/>
        </w:rPr>
        <w:t>Ընդունվել է ի գիտություն։</w:t>
      </w:r>
    </w:p>
    <w:p w14:paraId="76270CA3" w14:textId="77777777" w:rsidR="0035582E" w:rsidRPr="000530F5" w:rsidRDefault="0035582E" w:rsidP="000530F5">
      <w:pPr>
        <w:pStyle w:val="ListParagraph"/>
        <w:tabs>
          <w:tab w:val="left" w:pos="720"/>
        </w:tabs>
        <w:spacing w:after="0" w:line="276" w:lineRule="auto"/>
        <w:ind w:left="0" w:firstLine="567"/>
        <w:jc w:val="both"/>
        <w:rPr>
          <w:rFonts w:ascii="GHEA Grapalat" w:hAnsi="GHEA Grapalat"/>
          <w:b/>
          <w:i/>
          <w:color w:val="FF0000"/>
          <w:sz w:val="24"/>
          <w:szCs w:val="24"/>
          <w:u w:val="single"/>
          <w:lang w:val="hy-AM"/>
        </w:rPr>
      </w:pPr>
    </w:p>
    <w:p w14:paraId="29964825" w14:textId="144BC244" w:rsidR="00D70FBA" w:rsidRDefault="00D70FBA" w:rsidP="00AA5D2C">
      <w:pPr>
        <w:pStyle w:val="ListParagraph"/>
        <w:tabs>
          <w:tab w:val="left" w:pos="720"/>
        </w:tabs>
        <w:spacing w:after="0" w:line="276" w:lineRule="auto"/>
        <w:ind w:left="0" w:firstLine="567"/>
        <w:jc w:val="both"/>
        <w:rPr>
          <w:rFonts w:ascii="GHEA Grapalat" w:hAnsi="GHEA Grapalat"/>
          <w:b/>
          <w:i/>
          <w:color w:val="FF0000"/>
          <w:sz w:val="24"/>
          <w:szCs w:val="24"/>
          <w:u w:val="single"/>
          <w:lang w:val="hy-AM"/>
        </w:rPr>
      </w:pPr>
    </w:p>
    <w:p w14:paraId="396878EE" w14:textId="2C910EF9" w:rsidR="00C52F1E" w:rsidRDefault="00C52F1E" w:rsidP="00AA5D2C">
      <w:pPr>
        <w:pStyle w:val="ListParagraph"/>
        <w:tabs>
          <w:tab w:val="left" w:pos="720"/>
        </w:tabs>
        <w:spacing w:after="0" w:line="276" w:lineRule="auto"/>
        <w:ind w:left="0" w:firstLine="567"/>
        <w:jc w:val="both"/>
        <w:rPr>
          <w:rFonts w:ascii="GHEA Grapalat" w:hAnsi="GHEA Grapalat"/>
          <w:b/>
          <w:i/>
          <w:color w:val="FF0000"/>
          <w:sz w:val="24"/>
          <w:szCs w:val="24"/>
          <w:u w:val="single"/>
          <w:lang w:val="hy-AM"/>
        </w:rPr>
      </w:pPr>
    </w:p>
    <w:p w14:paraId="53F83249" w14:textId="3DEBACD1" w:rsidR="00C52F1E" w:rsidRDefault="00C52F1E" w:rsidP="00AA5D2C">
      <w:pPr>
        <w:pStyle w:val="ListParagraph"/>
        <w:tabs>
          <w:tab w:val="left" w:pos="720"/>
        </w:tabs>
        <w:spacing w:after="0" w:line="276" w:lineRule="auto"/>
        <w:ind w:left="0" w:firstLine="567"/>
        <w:jc w:val="both"/>
        <w:rPr>
          <w:rFonts w:ascii="GHEA Grapalat" w:hAnsi="GHEA Grapalat"/>
          <w:b/>
          <w:i/>
          <w:color w:val="FF0000"/>
          <w:sz w:val="24"/>
          <w:szCs w:val="24"/>
          <w:u w:val="single"/>
          <w:lang w:val="hy-AM"/>
        </w:rPr>
      </w:pPr>
    </w:p>
    <w:p w14:paraId="1551B16F" w14:textId="7DEBD4EF" w:rsidR="00C52F1E" w:rsidRDefault="00C52F1E" w:rsidP="00AA5D2C">
      <w:pPr>
        <w:pStyle w:val="ListParagraph"/>
        <w:tabs>
          <w:tab w:val="left" w:pos="720"/>
        </w:tabs>
        <w:spacing w:after="0" w:line="276" w:lineRule="auto"/>
        <w:ind w:left="0" w:firstLine="567"/>
        <w:jc w:val="both"/>
        <w:rPr>
          <w:rFonts w:ascii="GHEA Grapalat" w:hAnsi="GHEA Grapalat"/>
          <w:b/>
          <w:i/>
          <w:color w:val="FF0000"/>
          <w:sz w:val="24"/>
          <w:szCs w:val="24"/>
          <w:u w:val="single"/>
          <w:lang w:val="hy-AM"/>
        </w:rPr>
      </w:pPr>
    </w:p>
    <w:p w14:paraId="5B54C18B" w14:textId="47DD342E" w:rsidR="00C52F1E" w:rsidRDefault="00C52F1E" w:rsidP="00AA5D2C">
      <w:pPr>
        <w:pStyle w:val="ListParagraph"/>
        <w:tabs>
          <w:tab w:val="left" w:pos="720"/>
        </w:tabs>
        <w:spacing w:after="0" w:line="276" w:lineRule="auto"/>
        <w:ind w:left="0" w:firstLine="567"/>
        <w:jc w:val="both"/>
        <w:rPr>
          <w:rFonts w:ascii="GHEA Grapalat" w:hAnsi="GHEA Grapalat"/>
          <w:b/>
          <w:i/>
          <w:color w:val="FF0000"/>
          <w:sz w:val="24"/>
          <w:szCs w:val="24"/>
          <w:u w:val="single"/>
          <w:lang w:val="hy-AM"/>
        </w:rPr>
      </w:pPr>
    </w:p>
    <w:p w14:paraId="0C27A0AE" w14:textId="41B6C8E1" w:rsidR="00C52F1E" w:rsidRDefault="00C52F1E" w:rsidP="00AA5D2C">
      <w:pPr>
        <w:pStyle w:val="ListParagraph"/>
        <w:tabs>
          <w:tab w:val="left" w:pos="720"/>
        </w:tabs>
        <w:spacing w:after="0" w:line="276" w:lineRule="auto"/>
        <w:ind w:left="0" w:firstLine="567"/>
        <w:jc w:val="both"/>
        <w:rPr>
          <w:rFonts w:ascii="GHEA Grapalat" w:hAnsi="GHEA Grapalat"/>
          <w:b/>
          <w:i/>
          <w:color w:val="FF0000"/>
          <w:sz w:val="24"/>
          <w:szCs w:val="24"/>
          <w:u w:val="single"/>
          <w:lang w:val="hy-AM"/>
        </w:rPr>
      </w:pPr>
    </w:p>
    <w:p w14:paraId="1C45323D" w14:textId="16A3C2D4" w:rsidR="00C52F1E" w:rsidRDefault="00C52F1E" w:rsidP="00AA5D2C">
      <w:pPr>
        <w:pStyle w:val="ListParagraph"/>
        <w:tabs>
          <w:tab w:val="left" w:pos="720"/>
        </w:tabs>
        <w:spacing w:after="0" w:line="276" w:lineRule="auto"/>
        <w:ind w:left="0" w:firstLine="567"/>
        <w:jc w:val="both"/>
        <w:rPr>
          <w:rFonts w:ascii="GHEA Grapalat" w:hAnsi="GHEA Grapalat"/>
          <w:b/>
          <w:i/>
          <w:color w:val="FF0000"/>
          <w:sz w:val="24"/>
          <w:szCs w:val="24"/>
          <w:u w:val="single"/>
          <w:lang w:val="hy-AM"/>
        </w:rPr>
      </w:pPr>
    </w:p>
    <w:p w14:paraId="2375EE73" w14:textId="47FA4899" w:rsidR="00C52F1E" w:rsidRDefault="00C52F1E" w:rsidP="00AA5D2C">
      <w:pPr>
        <w:pStyle w:val="ListParagraph"/>
        <w:tabs>
          <w:tab w:val="left" w:pos="720"/>
        </w:tabs>
        <w:spacing w:after="0" w:line="276" w:lineRule="auto"/>
        <w:ind w:left="0" w:firstLine="567"/>
        <w:jc w:val="both"/>
        <w:rPr>
          <w:rFonts w:ascii="GHEA Grapalat" w:hAnsi="GHEA Grapalat"/>
          <w:b/>
          <w:i/>
          <w:color w:val="FF0000"/>
          <w:sz w:val="24"/>
          <w:szCs w:val="24"/>
          <w:u w:val="single"/>
          <w:lang w:val="hy-AM"/>
        </w:rPr>
      </w:pPr>
    </w:p>
    <w:p w14:paraId="67BFDE69" w14:textId="474041E8" w:rsidR="00C52F1E" w:rsidRDefault="00C52F1E" w:rsidP="00AA5D2C">
      <w:pPr>
        <w:pStyle w:val="ListParagraph"/>
        <w:tabs>
          <w:tab w:val="left" w:pos="720"/>
        </w:tabs>
        <w:spacing w:after="0" w:line="276" w:lineRule="auto"/>
        <w:ind w:left="0" w:firstLine="567"/>
        <w:jc w:val="both"/>
        <w:rPr>
          <w:rFonts w:ascii="GHEA Grapalat" w:hAnsi="GHEA Grapalat"/>
          <w:b/>
          <w:i/>
          <w:color w:val="FF0000"/>
          <w:sz w:val="24"/>
          <w:szCs w:val="24"/>
          <w:u w:val="single"/>
          <w:lang w:val="hy-AM"/>
        </w:rPr>
      </w:pPr>
    </w:p>
    <w:p w14:paraId="072D3B20" w14:textId="73056F51" w:rsidR="00E159D5" w:rsidRDefault="00E159D5" w:rsidP="00AA5D2C">
      <w:pPr>
        <w:pStyle w:val="ListParagraph"/>
        <w:tabs>
          <w:tab w:val="left" w:pos="720"/>
        </w:tabs>
        <w:spacing w:after="0" w:line="276" w:lineRule="auto"/>
        <w:ind w:left="0" w:firstLine="567"/>
        <w:jc w:val="both"/>
        <w:rPr>
          <w:rFonts w:ascii="GHEA Grapalat" w:hAnsi="GHEA Grapalat"/>
          <w:b/>
          <w:i/>
          <w:color w:val="FF0000"/>
          <w:sz w:val="24"/>
          <w:szCs w:val="24"/>
          <w:u w:val="single"/>
          <w:lang w:val="hy-AM"/>
        </w:rPr>
      </w:pPr>
    </w:p>
    <w:p w14:paraId="328C5DD4" w14:textId="47C717C9" w:rsidR="00E159D5" w:rsidRDefault="00E159D5" w:rsidP="00AA5D2C">
      <w:pPr>
        <w:pStyle w:val="ListParagraph"/>
        <w:tabs>
          <w:tab w:val="left" w:pos="720"/>
        </w:tabs>
        <w:spacing w:after="0" w:line="276" w:lineRule="auto"/>
        <w:ind w:left="0" w:firstLine="567"/>
        <w:jc w:val="both"/>
        <w:rPr>
          <w:rFonts w:ascii="GHEA Grapalat" w:hAnsi="GHEA Grapalat"/>
          <w:b/>
          <w:i/>
          <w:color w:val="FF0000"/>
          <w:sz w:val="24"/>
          <w:szCs w:val="24"/>
          <w:u w:val="single"/>
          <w:lang w:val="hy-AM"/>
        </w:rPr>
      </w:pPr>
    </w:p>
    <w:p w14:paraId="3BE84C97" w14:textId="601130DC" w:rsidR="00E159D5" w:rsidRDefault="00E159D5" w:rsidP="00AA5D2C">
      <w:pPr>
        <w:pStyle w:val="ListParagraph"/>
        <w:tabs>
          <w:tab w:val="left" w:pos="720"/>
        </w:tabs>
        <w:spacing w:after="0" w:line="276" w:lineRule="auto"/>
        <w:ind w:left="0" w:firstLine="567"/>
        <w:jc w:val="both"/>
        <w:rPr>
          <w:rFonts w:ascii="GHEA Grapalat" w:hAnsi="GHEA Grapalat"/>
          <w:b/>
          <w:i/>
          <w:color w:val="FF0000"/>
          <w:sz w:val="24"/>
          <w:szCs w:val="24"/>
          <w:u w:val="single"/>
          <w:lang w:val="hy-AM"/>
        </w:rPr>
      </w:pPr>
    </w:p>
    <w:p w14:paraId="0E8C55D8" w14:textId="28AADF7D" w:rsidR="00E159D5" w:rsidRDefault="00E159D5" w:rsidP="00AA5D2C">
      <w:pPr>
        <w:pStyle w:val="ListParagraph"/>
        <w:tabs>
          <w:tab w:val="left" w:pos="720"/>
        </w:tabs>
        <w:spacing w:after="0" w:line="276" w:lineRule="auto"/>
        <w:ind w:left="0" w:firstLine="567"/>
        <w:jc w:val="both"/>
        <w:rPr>
          <w:rFonts w:ascii="GHEA Grapalat" w:hAnsi="GHEA Grapalat"/>
          <w:b/>
          <w:i/>
          <w:color w:val="FF0000"/>
          <w:sz w:val="24"/>
          <w:szCs w:val="24"/>
          <w:u w:val="single"/>
          <w:lang w:val="hy-AM"/>
        </w:rPr>
      </w:pPr>
    </w:p>
    <w:p w14:paraId="3E4C74F6" w14:textId="793FB34A" w:rsidR="00E159D5" w:rsidRDefault="00E159D5" w:rsidP="00AA5D2C">
      <w:pPr>
        <w:pStyle w:val="ListParagraph"/>
        <w:tabs>
          <w:tab w:val="left" w:pos="720"/>
        </w:tabs>
        <w:spacing w:after="0" w:line="276" w:lineRule="auto"/>
        <w:ind w:left="0" w:firstLine="567"/>
        <w:jc w:val="both"/>
        <w:rPr>
          <w:rFonts w:ascii="GHEA Grapalat" w:hAnsi="GHEA Grapalat"/>
          <w:b/>
          <w:i/>
          <w:color w:val="FF0000"/>
          <w:sz w:val="24"/>
          <w:szCs w:val="24"/>
          <w:u w:val="single"/>
          <w:lang w:val="hy-AM"/>
        </w:rPr>
      </w:pPr>
    </w:p>
    <w:p w14:paraId="1BCE194B" w14:textId="68398810" w:rsidR="00E159D5" w:rsidRDefault="00E159D5" w:rsidP="00AA5D2C">
      <w:pPr>
        <w:pStyle w:val="ListParagraph"/>
        <w:tabs>
          <w:tab w:val="left" w:pos="720"/>
        </w:tabs>
        <w:spacing w:after="0" w:line="276" w:lineRule="auto"/>
        <w:ind w:left="0" w:firstLine="567"/>
        <w:jc w:val="both"/>
        <w:rPr>
          <w:rFonts w:ascii="GHEA Grapalat" w:hAnsi="GHEA Grapalat"/>
          <w:b/>
          <w:i/>
          <w:color w:val="FF0000"/>
          <w:sz w:val="24"/>
          <w:szCs w:val="24"/>
          <w:u w:val="single"/>
          <w:lang w:val="hy-AM"/>
        </w:rPr>
      </w:pPr>
    </w:p>
    <w:p w14:paraId="780BF9EB" w14:textId="72EB0562" w:rsidR="007272F0" w:rsidRPr="00426AF3" w:rsidRDefault="001F67FD" w:rsidP="007272F0">
      <w:pPr>
        <w:tabs>
          <w:tab w:val="left" w:pos="567"/>
          <w:tab w:val="left" w:pos="709"/>
          <w:tab w:val="left" w:pos="851"/>
        </w:tabs>
        <w:spacing w:line="240" w:lineRule="auto"/>
        <w:ind w:right="-55"/>
        <w:jc w:val="center"/>
        <w:rPr>
          <w:rFonts w:ascii="GHEA Grapalat" w:hAnsi="GHEA Grapalat"/>
          <w:b/>
          <w:color w:val="7030A0"/>
          <w:sz w:val="28"/>
          <w:szCs w:val="28"/>
          <w:lang w:val="hy-AM"/>
        </w:rPr>
      </w:pPr>
      <w:r>
        <w:rPr>
          <w:rFonts w:ascii="GHEA Grapalat" w:hAnsi="GHEA Grapalat" w:cs="Arial"/>
          <w:b/>
          <w:color w:val="7030A0"/>
          <w:sz w:val="28"/>
          <w:szCs w:val="28"/>
          <w:lang w:val="hy-AM"/>
        </w:rPr>
        <w:t>6</w:t>
      </w:r>
      <w:r w:rsidR="007272F0" w:rsidRPr="00426AF3">
        <w:rPr>
          <w:rFonts w:ascii="GHEA Grapalat" w:hAnsi="GHEA Grapalat" w:cs="Arial"/>
          <w:b/>
          <w:color w:val="7030A0"/>
          <w:sz w:val="28"/>
          <w:szCs w:val="28"/>
          <w:lang w:val="hy-AM"/>
        </w:rPr>
        <w:t xml:space="preserve">.  </w:t>
      </w:r>
      <w:r w:rsidR="007272F0" w:rsidRPr="00D4444A">
        <w:rPr>
          <w:rFonts w:ascii="GHEA Grapalat" w:hAnsi="GHEA Grapalat"/>
          <w:b/>
          <w:color w:val="7030A0"/>
          <w:sz w:val="28"/>
          <w:szCs w:val="28"/>
          <w:lang w:val="hy-AM"/>
        </w:rPr>
        <w:t xml:space="preserve">ԱՐՁԱՆԱԳՐՎԱԾ </w:t>
      </w:r>
      <w:r w:rsidR="000E3FC1">
        <w:rPr>
          <w:rFonts w:ascii="GHEA Grapalat" w:hAnsi="GHEA Grapalat"/>
          <w:b/>
          <w:color w:val="7030A0"/>
          <w:sz w:val="28"/>
          <w:szCs w:val="28"/>
          <w:lang w:val="hy-AM"/>
        </w:rPr>
        <w:t>ԽԵՂԱԹՅՈՒՐՈՒՄ</w:t>
      </w:r>
      <w:r w:rsidR="007272F0" w:rsidRPr="005729B2">
        <w:rPr>
          <w:rFonts w:ascii="GHEA Grapalat" w:hAnsi="GHEA Grapalat"/>
          <w:b/>
          <w:color w:val="7030A0"/>
          <w:sz w:val="28"/>
          <w:szCs w:val="28"/>
          <w:lang w:val="hy-AM"/>
        </w:rPr>
        <w:t>Ը</w:t>
      </w:r>
    </w:p>
    <w:p w14:paraId="56BB144A" w14:textId="6C280733" w:rsidR="007272F0" w:rsidRDefault="007272F0" w:rsidP="007272F0">
      <w:pPr>
        <w:pStyle w:val="ListParagraph"/>
        <w:tabs>
          <w:tab w:val="left" w:pos="426"/>
          <w:tab w:val="left" w:pos="567"/>
          <w:tab w:val="left" w:pos="709"/>
        </w:tabs>
        <w:spacing w:after="0" w:line="276" w:lineRule="auto"/>
        <w:ind w:left="0" w:right="-55" w:firstLine="426"/>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ab/>
      </w:r>
      <w:r w:rsidR="001F67FD" w:rsidRPr="006F65EC">
        <w:rPr>
          <w:rFonts w:ascii="GHEA Grapalat" w:eastAsia="Times New Roman" w:hAnsi="GHEA Grapalat" w:cs="Times New Roman"/>
          <w:b/>
          <w:sz w:val="24"/>
          <w:szCs w:val="24"/>
          <w:lang w:val="hy-AM"/>
        </w:rPr>
        <w:t>6</w:t>
      </w:r>
      <w:r w:rsidRPr="006F65EC">
        <w:rPr>
          <w:rFonts w:ascii="GHEA Grapalat" w:eastAsia="Times New Roman" w:hAnsi="GHEA Grapalat" w:cs="Times New Roman"/>
          <w:b/>
          <w:sz w:val="24"/>
          <w:szCs w:val="24"/>
          <w:lang w:val="hy-AM"/>
        </w:rPr>
        <w:t>.</w:t>
      </w:r>
      <w:r w:rsidR="00201A2F">
        <w:rPr>
          <w:rFonts w:ascii="GHEA Grapalat" w:eastAsia="Times New Roman" w:hAnsi="GHEA Grapalat" w:cs="Times New Roman"/>
          <w:b/>
          <w:sz w:val="24"/>
          <w:szCs w:val="24"/>
          <w:lang w:val="hy-AM"/>
        </w:rPr>
        <w:t>1</w:t>
      </w:r>
      <w:r w:rsidRPr="00A01512">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Սույն ընթացիկ եզրակացության </w:t>
      </w:r>
      <w:r w:rsidRPr="005435C5">
        <w:rPr>
          <w:rFonts w:ascii="GHEA Grapalat" w:eastAsia="Times New Roman" w:hAnsi="GHEA Grapalat" w:cs="Times New Roman"/>
          <w:b/>
          <w:sz w:val="24"/>
          <w:szCs w:val="24"/>
          <w:lang w:val="hy-AM"/>
        </w:rPr>
        <w:t>5.3</w:t>
      </w:r>
      <w:r>
        <w:rPr>
          <w:rFonts w:ascii="GHEA Grapalat" w:eastAsia="Times New Roman" w:hAnsi="GHEA Grapalat" w:cs="Times New Roman"/>
          <w:sz w:val="24"/>
          <w:szCs w:val="24"/>
          <w:lang w:val="hy-AM"/>
        </w:rPr>
        <w:t xml:space="preserve">-րդ կետում արձանագրված անհամապատասխանությունը </w:t>
      </w:r>
      <w:r w:rsidRPr="00902959">
        <w:rPr>
          <w:rFonts w:ascii="GHEA Grapalat" w:eastAsia="Times New Roman" w:hAnsi="GHEA Grapalat" w:cs="Times New Roman"/>
          <w:sz w:val="24"/>
          <w:szCs w:val="24"/>
          <w:lang w:val="hy-AM"/>
        </w:rPr>
        <w:t xml:space="preserve">հաշվետու ժամանակաշրջանում կնքված 6 </w:t>
      </w:r>
      <w:r>
        <w:rPr>
          <w:rFonts w:ascii="GHEA Grapalat" w:eastAsia="Times New Roman" w:hAnsi="GHEA Grapalat" w:cs="Times New Roman"/>
          <w:sz w:val="24"/>
          <w:szCs w:val="24"/>
          <w:lang w:val="hy-AM"/>
        </w:rPr>
        <w:t xml:space="preserve">լիզինգների </w:t>
      </w:r>
      <w:r w:rsidRPr="00902959">
        <w:rPr>
          <w:rFonts w:ascii="GHEA Grapalat" w:eastAsia="Times New Roman" w:hAnsi="GHEA Grapalat" w:cs="Times New Roman"/>
          <w:sz w:val="24"/>
          <w:szCs w:val="24"/>
          <w:lang w:val="hy-AM"/>
        </w:rPr>
        <w:t>սուբսիդավոր</w:t>
      </w:r>
      <w:r>
        <w:rPr>
          <w:rFonts w:ascii="GHEA Grapalat" w:eastAsia="Times New Roman" w:hAnsi="GHEA Grapalat" w:cs="Times New Roman"/>
          <w:sz w:val="24"/>
          <w:szCs w:val="24"/>
          <w:lang w:val="hy-AM"/>
        </w:rPr>
        <w:t xml:space="preserve">ման դեպքերով </w:t>
      </w:r>
      <w:r w:rsidRPr="00902959">
        <w:rPr>
          <w:rFonts w:ascii="GHEA Grapalat" w:eastAsia="Times New Roman" w:hAnsi="GHEA Grapalat" w:cs="Times New Roman"/>
          <w:color w:val="000000" w:themeColor="text1"/>
          <w:sz w:val="24"/>
          <w:szCs w:val="24"/>
          <w:lang w:val="hy-AM"/>
        </w:rPr>
        <w:t xml:space="preserve">հանգեցրել </w:t>
      </w:r>
      <w:r>
        <w:rPr>
          <w:rFonts w:ascii="GHEA Grapalat" w:eastAsia="Times New Roman" w:hAnsi="GHEA Grapalat" w:cs="Times New Roman"/>
          <w:color w:val="000000" w:themeColor="text1"/>
          <w:sz w:val="24"/>
          <w:szCs w:val="24"/>
          <w:lang w:val="hy-AM"/>
        </w:rPr>
        <w:t>է</w:t>
      </w:r>
      <w:r w:rsidRPr="00902959">
        <w:rPr>
          <w:rFonts w:ascii="GHEA Grapalat" w:eastAsia="Times New Roman" w:hAnsi="GHEA Grapalat" w:cs="Times New Roman"/>
          <w:color w:val="000000" w:themeColor="text1"/>
          <w:sz w:val="24"/>
          <w:szCs w:val="24"/>
          <w:lang w:val="hy-AM"/>
        </w:rPr>
        <w:t xml:space="preserve"> </w:t>
      </w:r>
      <w:r w:rsidRPr="00902959">
        <w:rPr>
          <w:rFonts w:ascii="GHEA Grapalat" w:eastAsia="Times New Roman" w:hAnsi="GHEA Grapalat" w:cs="Times New Roman"/>
          <w:sz w:val="24"/>
          <w:szCs w:val="24"/>
          <w:lang w:val="hy-AM"/>
        </w:rPr>
        <w:t xml:space="preserve">2024թ. տարեկան պետական բյուջեի կատարման հաշվետվությունում </w:t>
      </w:r>
      <w:r w:rsidR="00064443">
        <w:rPr>
          <w:rFonts w:ascii="GHEA Grapalat" w:eastAsia="Times New Roman" w:hAnsi="GHEA Grapalat" w:cs="Times New Roman"/>
          <w:sz w:val="24"/>
          <w:szCs w:val="24"/>
          <w:lang w:val="hy-AM"/>
        </w:rPr>
        <w:t xml:space="preserve">դրամարկղային ծախսի </w:t>
      </w:r>
      <w:r w:rsidRPr="00902959">
        <w:rPr>
          <w:rFonts w:ascii="GHEA Grapalat" w:eastAsia="Times New Roman" w:hAnsi="GHEA Grapalat" w:cs="Times New Roman"/>
          <w:sz w:val="24"/>
          <w:szCs w:val="24"/>
          <w:lang w:val="hy-AM"/>
        </w:rPr>
        <w:t>73</w:t>
      </w:r>
      <w:r w:rsidRPr="006C0B6C">
        <w:rPr>
          <w:rFonts w:ascii="GHEA Grapalat" w:eastAsia="Times New Roman" w:hAnsi="GHEA Grapalat" w:cs="Times New Roman"/>
          <w:sz w:val="24"/>
          <w:szCs w:val="24"/>
          <w:lang w:val="hy-AM"/>
        </w:rPr>
        <w:t>5</w:t>
      </w:r>
      <w:r w:rsidRPr="00902959">
        <w:rPr>
          <w:rFonts w:ascii="GHEA Grapalat" w:eastAsia="Times New Roman" w:hAnsi="GHEA Grapalat" w:cs="Times New Roman"/>
          <w:sz w:val="24"/>
          <w:szCs w:val="24"/>
          <w:lang w:val="hy-AM"/>
        </w:rPr>
        <w:t>.80 հազ</w:t>
      </w:r>
      <w:r w:rsidRPr="006C0B6C">
        <w:rPr>
          <w:rFonts w:ascii="GHEA Grapalat" w:eastAsia="Times New Roman" w:hAnsi="GHEA Grapalat" w:cs="Times New Roman"/>
          <w:sz w:val="24"/>
          <w:szCs w:val="24"/>
          <w:lang w:val="hy-AM"/>
        </w:rPr>
        <w:t>.</w:t>
      </w:r>
      <w:r w:rsidRPr="00902959">
        <w:rPr>
          <w:rFonts w:ascii="GHEA Grapalat" w:eastAsia="Times New Roman" w:hAnsi="GHEA Grapalat" w:cs="Times New Roman"/>
          <w:sz w:val="24"/>
          <w:szCs w:val="24"/>
          <w:lang w:val="hy-AM"/>
        </w:rPr>
        <w:t xml:space="preserve"> դրամի</w:t>
      </w:r>
      <w:r>
        <w:rPr>
          <w:rFonts w:ascii="GHEA Grapalat" w:eastAsia="Times New Roman" w:hAnsi="GHEA Grapalat" w:cs="Times New Roman"/>
          <w:sz w:val="24"/>
          <w:szCs w:val="24"/>
          <w:lang w:val="hy-AM"/>
        </w:rPr>
        <w:t xml:space="preserve"> չափով</w:t>
      </w:r>
      <w:r w:rsidRPr="00902959">
        <w:rPr>
          <w:rFonts w:ascii="GHEA Grapalat" w:eastAsia="Times New Roman" w:hAnsi="GHEA Grapalat" w:cs="Times New Roman"/>
          <w:sz w:val="24"/>
          <w:szCs w:val="24"/>
          <w:lang w:val="hy-AM"/>
        </w:rPr>
        <w:t xml:space="preserve"> ոչ էական խեղաթյուրման։</w:t>
      </w:r>
    </w:p>
    <w:p w14:paraId="53C342DE" w14:textId="77777777" w:rsidR="008A184E" w:rsidRPr="00CF07B7" w:rsidRDefault="008A184E" w:rsidP="008A184E">
      <w:pPr>
        <w:pStyle w:val="ListParagraph"/>
        <w:tabs>
          <w:tab w:val="left" w:pos="720"/>
        </w:tabs>
        <w:spacing w:after="0" w:line="276" w:lineRule="auto"/>
        <w:ind w:left="0" w:firstLine="567"/>
        <w:jc w:val="both"/>
        <w:rPr>
          <w:rFonts w:ascii="GHEA Grapalat" w:hAnsi="GHEA Grapalat"/>
          <w:b/>
          <w:i/>
          <w:sz w:val="24"/>
          <w:szCs w:val="24"/>
          <w:u w:val="single"/>
          <w:lang w:val="hy-AM"/>
        </w:rPr>
      </w:pPr>
      <w:r w:rsidRPr="00CF07B7">
        <w:rPr>
          <w:rFonts w:ascii="GHEA Grapalat" w:hAnsi="GHEA Grapalat"/>
          <w:b/>
          <w:i/>
          <w:sz w:val="24"/>
          <w:szCs w:val="24"/>
          <w:u w:val="single"/>
          <w:lang w:val="hy-AM"/>
        </w:rPr>
        <w:t xml:space="preserve">Նախարարության </w:t>
      </w:r>
      <w:r>
        <w:rPr>
          <w:rFonts w:ascii="GHEA Grapalat" w:hAnsi="GHEA Grapalat"/>
          <w:b/>
          <w:i/>
          <w:sz w:val="24"/>
          <w:szCs w:val="24"/>
          <w:u w:val="single"/>
          <w:lang w:val="hy-AM"/>
        </w:rPr>
        <w:t>պարզաբանումը</w:t>
      </w:r>
      <w:r w:rsidRPr="00CF07B7">
        <w:rPr>
          <w:rFonts w:ascii="GHEA Grapalat" w:hAnsi="GHEA Grapalat"/>
          <w:b/>
          <w:i/>
          <w:sz w:val="24"/>
          <w:szCs w:val="24"/>
          <w:u w:val="single"/>
          <w:lang w:val="hy-AM"/>
        </w:rPr>
        <w:t xml:space="preserve">. </w:t>
      </w:r>
    </w:p>
    <w:p w14:paraId="25F5CE4A" w14:textId="29353DCA" w:rsidR="007272F0" w:rsidRPr="0090585A" w:rsidRDefault="007272F0" w:rsidP="007272F0">
      <w:pPr>
        <w:tabs>
          <w:tab w:val="left" w:pos="90"/>
          <w:tab w:val="left" w:pos="426"/>
          <w:tab w:val="left" w:pos="567"/>
          <w:tab w:val="left" w:pos="1276"/>
        </w:tabs>
        <w:spacing w:line="276" w:lineRule="auto"/>
        <w:jc w:val="both"/>
        <w:rPr>
          <w:rFonts w:ascii="GHEA Grapalat" w:hAnsi="GHEA Grapalat" w:cs="Calibri"/>
          <w:iCs/>
          <w:sz w:val="24"/>
          <w:szCs w:val="24"/>
          <w:lang w:val="hy-AM"/>
        </w:rPr>
      </w:pPr>
      <w:r>
        <w:rPr>
          <w:rFonts w:ascii="GHEA Grapalat" w:hAnsi="GHEA Grapalat" w:cs="Calibri"/>
          <w:i/>
          <w:iCs/>
          <w:sz w:val="24"/>
          <w:szCs w:val="24"/>
          <w:lang w:val="hy-AM"/>
        </w:rPr>
        <w:tab/>
      </w:r>
      <w:r>
        <w:rPr>
          <w:rFonts w:ascii="GHEA Grapalat" w:hAnsi="GHEA Grapalat" w:cs="Calibri"/>
          <w:i/>
          <w:iCs/>
          <w:sz w:val="24"/>
          <w:szCs w:val="24"/>
          <w:lang w:val="hy-AM"/>
        </w:rPr>
        <w:tab/>
      </w:r>
      <w:r w:rsidRPr="000E6E47">
        <w:rPr>
          <w:rFonts w:ascii="GHEA Grapalat" w:hAnsi="GHEA Grapalat" w:cs="Calibri"/>
          <w:iCs/>
          <w:sz w:val="24"/>
          <w:szCs w:val="24"/>
          <w:lang w:val="hy-AM"/>
        </w:rPr>
        <w:t>«</w:t>
      </w:r>
      <w:r w:rsidR="0090585A">
        <w:rPr>
          <w:rFonts w:ascii="GHEA Grapalat" w:hAnsi="GHEA Grapalat" w:cs="Calibri"/>
          <w:sz w:val="24"/>
          <w:szCs w:val="24"/>
          <w:lang w:val="hy-AM"/>
        </w:rPr>
        <w:t>Ներկայացված է սույն ընթացիկ եզրակացության 5</w:t>
      </w:r>
      <w:r w:rsidR="0090585A" w:rsidRPr="0090585A">
        <w:rPr>
          <w:rFonts w:ascii="GHEA Grapalat" w:hAnsi="GHEA Grapalat" w:cs="Calibri"/>
          <w:sz w:val="24"/>
          <w:szCs w:val="24"/>
          <w:lang w:val="hy-AM"/>
        </w:rPr>
        <w:t>.</w:t>
      </w:r>
      <w:r w:rsidR="0090585A">
        <w:rPr>
          <w:rFonts w:ascii="GHEA Grapalat" w:hAnsi="GHEA Grapalat" w:cs="Calibri"/>
          <w:sz w:val="24"/>
          <w:szCs w:val="24"/>
          <w:lang w:val="hy-AM"/>
        </w:rPr>
        <w:t>3</w:t>
      </w:r>
      <w:r w:rsidR="0090585A" w:rsidRPr="0090585A">
        <w:rPr>
          <w:rFonts w:ascii="GHEA Grapalat" w:hAnsi="GHEA Grapalat" w:cs="Calibri"/>
          <w:sz w:val="24"/>
          <w:szCs w:val="24"/>
          <w:lang w:val="hy-AM"/>
        </w:rPr>
        <w:t xml:space="preserve"> </w:t>
      </w:r>
      <w:r w:rsidR="0090585A">
        <w:rPr>
          <w:rFonts w:ascii="GHEA Grapalat" w:hAnsi="GHEA Grapalat" w:cs="Calibri"/>
          <w:sz w:val="24"/>
          <w:szCs w:val="24"/>
          <w:lang w:val="hy-AM"/>
        </w:rPr>
        <w:t>կետում։»</w:t>
      </w:r>
    </w:p>
    <w:p w14:paraId="75A79E6A" w14:textId="15408CB3" w:rsidR="00F02752" w:rsidRDefault="00F02752"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6862619A" w14:textId="29DA1411" w:rsidR="001F67FD" w:rsidRDefault="001F67FD"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2E409A35" w14:textId="1BC5A469" w:rsidR="0090585A" w:rsidRDefault="0090585A"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08411EAC" w14:textId="31F581B6" w:rsidR="0090585A" w:rsidRDefault="0090585A"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327DF670" w14:textId="32636046" w:rsidR="0090585A" w:rsidRDefault="0090585A"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29713C97" w14:textId="760BFF50" w:rsidR="0090585A" w:rsidRDefault="0090585A"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454EA150" w14:textId="3E22F003" w:rsidR="0090585A" w:rsidRDefault="0090585A"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5D5E74E9" w14:textId="4865F465" w:rsidR="0090585A" w:rsidRDefault="0090585A"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0A5DB537" w14:textId="23F7A6D8" w:rsidR="0090585A" w:rsidRDefault="0090585A"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6EC86197" w14:textId="74983FFC" w:rsidR="0090585A" w:rsidRDefault="0090585A"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0FDB8A48" w14:textId="33731587" w:rsidR="0090585A" w:rsidRDefault="0090585A"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610DB9B4" w14:textId="41F3B805" w:rsidR="0090585A" w:rsidRDefault="0090585A"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3DE762F8" w14:textId="5D2705C4" w:rsidR="0090585A" w:rsidRDefault="0090585A"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3D1526BD" w14:textId="5C5CB4A2" w:rsidR="0090585A" w:rsidRDefault="0090585A"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6B8A8A28" w14:textId="5336ED3D" w:rsidR="0090585A" w:rsidRDefault="0090585A"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7D3811D3" w14:textId="77777777" w:rsidR="0090585A" w:rsidRDefault="0090585A"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1A4EB578" w14:textId="5EAA1FDF" w:rsidR="00AF0FB8" w:rsidRDefault="00AF0FB8"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3F9586E1" w14:textId="6468A38D" w:rsidR="009A2071" w:rsidRDefault="009A2071"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1D574971" w14:textId="2796A401" w:rsidR="009A2071" w:rsidRDefault="009A2071"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591E81B2" w14:textId="77777777" w:rsidR="009A2071" w:rsidRDefault="009A2071"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4316D8BB" w14:textId="49F63DA5" w:rsidR="001F67FD" w:rsidRPr="00BB4AD7" w:rsidRDefault="001F67FD" w:rsidP="001F67FD">
      <w:pPr>
        <w:tabs>
          <w:tab w:val="left" w:pos="567"/>
          <w:tab w:val="left" w:pos="709"/>
          <w:tab w:val="left" w:pos="851"/>
        </w:tabs>
        <w:spacing w:line="240" w:lineRule="auto"/>
        <w:ind w:right="-55"/>
        <w:jc w:val="center"/>
        <w:rPr>
          <w:rFonts w:ascii="GHEA Grapalat" w:hAnsi="GHEA Grapalat"/>
          <w:b/>
          <w:color w:val="7030A0"/>
          <w:sz w:val="28"/>
          <w:szCs w:val="28"/>
          <w:lang w:val="hy-AM"/>
        </w:rPr>
      </w:pPr>
      <w:r>
        <w:rPr>
          <w:rFonts w:ascii="GHEA Grapalat" w:hAnsi="GHEA Grapalat" w:cs="Arial"/>
          <w:b/>
          <w:color w:val="7030A0"/>
          <w:sz w:val="28"/>
          <w:szCs w:val="28"/>
          <w:lang w:val="hy-AM"/>
        </w:rPr>
        <w:t>7</w:t>
      </w:r>
      <w:r w:rsidRPr="00BB4AD7">
        <w:rPr>
          <w:rFonts w:ascii="GHEA Grapalat" w:hAnsi="GHEA Grapalat" w:cs="Arial"/>
          <w:b/>
          <w:color w:val="7030A0"/>
          <w:sz w:val="28"/>
          <w:szCs w:val="28"/>
          <w:lang w:val="hy-AM"/>
        </w:rPr>
        <w:t xml:space="preserve">.  </w:t>
      </w:r>
      <w:r>
        <w:rPr>
          <w:rFonts w:ascii="GHEA Grapalat" w:hAnsi="GHEA Grapalat" w:cs="Arial"/>
          <w:b/>
          <w:color w:val="7030A0"/>
          <w:sz w:val="28"/>
          <w:szCs w:val="28"/>
          <w:lang w:val="hy-AM"/>
        </w:rPr>
        <w:t>ԱՐՁԱՆԱԳՐՎԱԾ ԱՅԼ ՓԱՍՏԵՐ</w:t>
      </w:r>
      <w:r w:rsidRPr="000E6E47">
        <w:rPr>
          <w:rFonts w:ascii="GHEA Grapalat" w:hAnsi="GHEA Grapalat" w:cs="Arial"/>
          <w:b/>
          <w:color w:val="7030A0"/>
          <w:sz w:val="28"/>
          <w:szCs w:val="28"/>
          <w:lang w:val="hy-AM"/>
        </w:rPr>
        <w:t>Ը</w:t>
      </w:r>
    </w:p>
    <w:p w14:paraId="5E85463D" w14:textId="40CEA6FE" w:rsidR="001F67FD" w:rsidRPr="001817E5" w:rsidRDefault="001F67FD" w:rsidP="001F67FD">
      <w:pPr>
        <w:pStyle w:val="FootnoteText"/>
        <w:tabs>
          <w:tab w:val="left" w:pos="709"/>
        </w:tabs>
        <w:spacing w:line="276" w:lineRule="auto"/>
        <w:ind w:firstLine="567"/>
        <w:jc w:val="both"/>
        <w:rPr>
          <w:rFonts w:ascii="GHEA Grapalat" w:eastAsia="Times New Roman" w:hAnsi="GHEA Grapalat" w:cs="Times New Roman"/>
          <w:sz w:val="24"/>
          <w:szCs w:val="24"/>
          <w:lang w:val="hy-AM"/>
        </w:rPr>
      </w:pPr>
      <w:r w:rsidRPr="00F07FE1">
        <w:rPr>
          <w:rFonts w:ascii="GHEA Grapalat" w:eastAsia="Times New Roman" w:hAnsi="GHEA Grapalat" w:cs="Times New Roman"/>
          <w:b/>
          <w:sz w:val="24"/>
          <w:szCs w:val="24"/>
          <w:lang w:val="hy-AM"/>
        </w:rPr>
        <w:t>7.1</w:t>
      </w:r>
      <w:r w:rsidRPr="00F07323">
        <w:rPr>
          <w:rFonts w:ascii="GHEA Grapalat" w:eastAsia="Times New Roman" w:hAnsi="GHEA Grapalat" w:cs="Times New Roman"/>
          <w:sz w:val="24"/>
          <w:szCs w:val="24"/>
          <w:lang w:val="hy-AM"/>
        </w:rPr>
        <w:t xml:space="preserve"> </w:t>
      </w:r>
      <w:r w:rsidRPr="001817E5">
        <w:rPr>
          <w:rFonts w:ascii="GHEA Grapalat" w:eastAsia="Times New Roman" w:hAnsi="GHEA Grapalat" w:cs="Times New Roman"/>
          <w:sz w:val="24"/>
          <w:szCs w:val="24"/>
          <w:lang w:val="hy-AM"/>
        </w:rPr>
        <w:t>Համաձայն</w:t>
      </w:r>
      <w:r w:rsidRPr="001817E5">
        <w:rPr>
          <w:rFonts w:ascii="GHEA Grapalat" w:hAnsi="GHEA Grapalat" w:cs="Arial"/>
          <w:sz w:val="24"/>
          <w:szCs w:val="24"/>
          <w:lang w:val="hy-AM"/>
        </w:rPr>
        <w:t xml:space="preserve"> Հայաստանի Հանրապետության</w:t>
      </w:r>
      <w:r w:rsidRPr="001817E5">
        <w:rPr>
          <w:rFonts w:ascii="GHEA Grapalat" w:hAnsi="GHEA Grapalat"/>
          <w:sz w:val="24"/>
          <w:szCs w:val="24"/>
          <w:lang w:val="hy-AM"/>
        </w:rPr>
        <w:t xml:space="preserve"> կառավարության 2018</w:t>
      </w:r>
      <w:r w:rsidRPr="001817E5">
        <w:rPr>
          <w:rFonts w:ascii="GHEA Grapalat" w:hAnsi="GHEA Grapalat" w:cs="Arial"/>
          <w:sz w:val="24"/>
          <w:szCs w:val="24"/>
          <w:lang w:val="hy-AM"/>
        </w:rPr>
        <w:t xml:space="preserve"> թվականի</w:t>
      </w:r>
      <w:r w:rsidRPr="001817E5">
        <w:rPr>
          <w:rFonts w:ascii="GHEA Grapalat" w:hAnsi="GHEA Grapalat"/>
          <w:sz w:val="24"/>
          <w:szCs w:val="24"/>
          <w:lang w:val="hy-AM"/>
        </w:rPr>
        <w:t xml:space="preserve"> հունիսի 15-ի «Բյուջեների կատարման կարգը հաստատելու և </w:t>
      </w:r>
      <w:r w:rsidRPr="001817E5">
        <w:rPr>
          <w:rFonts w:ascii="GHEA Grapalat" w:hAnsi="GHEA Grapalat" w:cs="Arial"/>
          <w:sz w:val="24"/>
          <w:szCs w:val="24"/>
          <w:lang w:val="hy-AM"/>
        </w:rPr>
        <w:t>Հայաստանի Հանրապետության</w:t>
      </w:r>
      <w:r w:rsidRPr="001817E5">
        <w:rPr>
          <w:rFonts w:ascii="GHEA Grapalat" w:hAnsi="GHEA Grapalat"/>
          <w:sz w:val="24"/>
          <w:szCs w:val="24"/>
          <w:lang w:val="hy-AM"/>
        </w:rPr>
        <w:t xml:space="preserve"> կառավարության մի շարք որոշումներ ուժը կորցրած ճանաչելու մասին» № 706-Ն որոշման հավելվածի 29-րդ կետի՝ «</w:t>
      </w:r>
      <w:r w:rsidR="00404D3C" w:rsidRPr="000D2FCB">
        <w:rPr>
          <w:rFonts w:ascii="GHEA Grapalat" w:eastAsia="Times New Roman" w:hAnsi="GHEA Grapalat" w:cs="Times New Roman"/>
          <w:sz w:val="24"/>
          <w:szCs w:val="24"/>
          <w:lang w:val="hy-AM"/>
        </w:rPr>
        <w:t>(</w:t>
      </w:r>
      <w:r w:rsidR="00404D3C">
        <w:rPr>
          <w:rFonts w:ascii="GHEA Grapalat" w:eastAsia="Times New Roman" w:hAnsi="GHEA Grapalat" w:cs="Times New Roman"/>
          <w:sz w:val="24"/>
          <w:szCs w:val="24"/>
          <w:lang w:val="hy-AM"/>
        </w:rPr>
        <w:t>…</w:t>
      </w:r>
      <w:r w:rsidR="00404D3C" w:rsidRPr="000D2FCB">
        <w:rPr>
          <w:rFonts w:ascii="GHEA Grapalat" w:eastAsia="Times New Roman" w:hAnsi="GHEA Grapalat" w:cs="Times New Roman"/>
          <w:sz w:val="24"/>
          <w:szCs w:val="24"/>
          <w:lang w:val="hy-AM"/>
        </w:rPr>
        <w:t>)</w:t>
      </w:r>
      <w:r w:rsidRPr="001817E5">
        <w:rPr>
          <w:rFonts w:ascii="GHEA Grapalat" w:eastAsia="Times New Roman" w:hAnsi="GHEA Grapalat" w:cs="Times New Roman"/>
          <w:sz w:val="24"/>
          <w:szCs w:val="24"/>
          <w:lang w:val="hy-AM"/>
        </w:rPr>
        <w:t>բյուջեների ծախսերի կատարման համար պատասխանատու են բյուջետային հատկացումների կարգադրիչները</w:t>
      </w:r>
      <w:r w:rsidR="000D2FCB">
        <w:rPr>
          <w:rFonts w:ascii="GHEA Grapalat" w:eastAsia="Times New Roman" w:hAnsi="GHEA Grapalat" w:cs="Times New Roman"/>
          <w:sz w:val="24"/>
          <w:szCs w:val="24"/>
          <w:lang w:val="hy-AM"/>
        </w:rPr>
        <w:t xml:space="preserve"> </w:t>
      </w:r>
      <w:r w:rsidR="000D2FCB" w:rsidRPr="000D2FCB">
        <w:rPr>
          <w:rFonts w:ascii="GHEA Grapalat" w:eastAsia="Times New Roman" w:hAnsi="GHEA Grapalat" w:cs="Times New Roman"/>
          <w:sz w:val="24"/>
          <w:szCs w:val="24"/>
          <w:lang w:val="hy-AM"/>
        </w:rPr>
        <w:t>(</w:t>
      </w:r>
      <w:r w:rsidR="000D2FCB">
        <w:rPr>
          <w:rFonts w:ascii="GHEA Grapalat" w:eastAsia="Times New Roman" w:hAnsi="GHEA Grapalat" w:cs="Times New Roman"/>
          <w:sz w:val="24"/>
          <w:szCs w:val="24"/>
          <w:lang w:val="hy-AM"/>
        </w:rPr>
        <w:t>…</w:t>
      </w:r>
      <w:r w:rsidR="000D2FCB" w:rsidRPr="000D2FCB">
        <w:rPr>
          <w:rFonts w:ascii="GHEA Grapalat" w:eastAsia="Times New Roman" w:hAnsi="GHEA Grapalat" w:cs="Times New Roman"/>
          <w:sz w:val="24"/>
          <w:szCs w:val="24"/>
          <w:lang w:val="hy-AM"/>
        </w:rPr>
        <w:t>)</w:t>
      </w:r>
      <w:r w:rsidR="000D2FCB" w:rsidRPr="001817E5">
        <w:rPr>
          <w:rFonts w:ascii="GHEA Grapalat" w:eastAsia="Times New Roman" w:hAnsi="GHEA Grapalat" w:cs="Times New Roman"/>
          <w:sz w:val="24"/>
          <w:szCs w:val="24"/>
          <w:lang w:val="hy-AM"/>
        </w:rPr>
        <w:t>»</w:t>
      </w:r>
      <w:r w:rsidRPr="001817E5">
        <w:rPr>
          <w:rFonts w:ascii="GHEA Grapalat" w:eastAsia="Times New Roman" w:hAnsi="GHEA Grapalat" w:cs="Times New Roman"/>
          <w:sz w:val="24"/>
          <w:szCs w:val="24"/>
          <w:lang w:val="hy-AM"/>
        </w:rPr>
        <w:t>, տվյալ դեպքում՝ Նախարարությունը, իսկ համաձայն 9-րդ կետի՝ «</w:t>
      </w:r>
      <w:r w:rsidR="00BA41EC">
        <w:rPr>
          <w:rFonts w:ascii="GHEA Grapalat" w:eastAsia="Times New Roman" w:hAnsi="GHEA Grapalat" w:cs="Times New Roman"/>
          <w:sz w:val="24"/>
          <w:szCs w:val="24"/>
          <w:lang w:val="hy-AM"/>
        </w:rPr>
        <w:t>Բ</w:t>
      </w:r>
      <w:r w:rsidR="00BA41EC" w:rsidRPr="001817E5">
        <w:rPr>
          <w:rFonts w:ascii="GHEA Grapalat" w:eastAsia="Times New Roman" w:hAnsi="GHEA Grapalat" w:cs="Times New Roman"/>
          <w:sz w:val="24"/>
          <w:szCs w:val="24"/>
          <w:lang w:val="hy-AM"/>
        </w:rPr>
        <w:t>յուջետային հատկացումների կարգադրիչները</w:t>
      </w:r>
      <w:r w:rsidR="00BA41EC">
        <w:rPr>
          <w:rFonts w:ascii="GHEA Grapalat" w:eastAsia="Times New Roman" w:hAnsi="GHEA Grapalat" w:cs="Times New Roman"/>
          <w:sz w:val="24"/>
          <w:szCs w:val="24"/>
          <w:lang w:val="hy-AM"/>
        </w:rPr>
        <w:t xml:space="preserve"> </w:t>
      </w:r>
      <w:r w:rsidRPr="001817E5">
        <w:rPr>
          <w:rFonts w:ascii="GHEA Grapalat" w:eastAsia="Times New Roman" w:hAnsi="GHEA Grapalat" w:cs="Times New Roman"/>
          <w:sz w:val="24"/>
          <w:szCs w:val="24"/>
          <w:lang w:val="hy-AM"/>
        </w:rPr>
        <w:t>պատասխանատու են իրենց և ենթակա հիմնարկների ֆինանսական, տնտեսական գործունեության, հաշվապահական հաշվառ</w:t>
      </w:r>
      <w:r w:rsidR="000D2FCB">
        <w:rPr>
          <w:rFonts w:ascii="GHEA Grapalat" w:eastAsia="Times New Roman" w:hAnsi="GHEA Grapalat" w:cs="Times New Roman"/>
          <w:sz w:val="24"/>
          <w:szCs w:val="24"/>
          <w:lang w:val="hy-AM"/>
        </w:rPr>
        <w:t>ման վարման համար</w:t>
      </w:r>
      <w:r w:rsidR="000D2FCB" w:rsidRPr="000D2FCB">
        <w:rPr>
          <w:rFonts w:ascii="GHEA Grapalat" w:eastAsia="Times New Roman" w:hAnsi="GHEA Grapalat" w:cs="Times New Roman"/>
          <w:sz w:val="24"/>
          <w:szCs w:val="24"/>
          <w:lang w:val="hy-AM"/>
        </w:rPr>
        <w:t>, (</w:t>
      </w:r>
      <w:r w:rsidR="000D2FCB">
        <w:rPr>
          <w:rFonts w:ascii="GHEA Grapalat" w:eastAsia="Times New Roman" w:hAnsi="GHEA Grapalat" w:cs="Times New Roman"/>
          <w:sz w:val="24"/>
          <w:szCs w:val="24"/>
          <w:lang w:val="hy-AM"/>
        </w:rPr>
        <w:t>…</w:t>
      </w:r>
      <w:r w:rsidR="000D2FCB" w:rsidRPr="000D2FCB">
        <w:rPr>
          <w:rFonts w:ascii="GHEA Grapalat" w:eastAsia="Times New Roman" w:hAnsi="GHEA Grapalat" w:cs="Times New Roman"/>
          <w:sz w:val="24"/>
          <w:szCs w:val="24"/>
          <w:lang w:val="hy-AM"/>
        </w:rPr>
        <w:t>)</w:t>
      </w:r>
      <w:r w:rsidRPr="001817E5">
        <w:rPr>
          <w:rFonts w:ascii="GHEA Grapalat" w:eastAsia="Times New Roman" w:hAnsi="GHEA Grapalat" w:cs="Times New Roman"/>
          <w:sz w:val="24"/>
          <w:szCs w:val="24"/>
          <w:lang w:val="hy-AM"/>
        </w:rPr>
        <w:t>»։</w:t>
      </w:r>
    </w:p>
    <w:p w14:paraId="39E476DD" w14:textId="4FC73089" w:rsidR="001F67FD" w:rsidRPr="001817E5" w:rsidRDefault="001F67FD" w:rsidP="00850C41">
      <w:pPr>
        <w:tabs>
          <w:tab w:val="left" w:pos="709"/>
          <w:tab w:val="left" w:pos="990"/>
        </w:tabs>
        <w:spacing w:after="0" w:line="276" w:lineRule="auto"/>
        <w:ind w:firstLine="567"/>
        <w:jc w:val="both"/>
        <w:rPr>
          <w:rFonts w:ascii="GHEA Grapalat" w:eastAsia="Times New Roman" w:hAnsi="GHEA Grapalat" w:cs="Times New Roman"/>
          <w:sz w:val="24"/>
          <w:szCs w:val="24"/>
          <w:lang w:val="hy-AM"/>
        </w:rPr>
      </w:pPr>
      <w:r w:rsidRPr="00A4134B">
        <w:rPr>
          <w:rFonts w:ascii="GHEA Grapalat" w:eastAsia="Times New Roman" w:hAnsi="GHEA Grapalat" w:cs="Times New Roman"/>
          <w:sz w:val="24"/>
          <w:szCs w:val="24"/>
          <w:lang w:val="hy-AM"/>
        </w:rPr>
        <w:t>Նախարարության (1187-12002)</w:t>
      </w:r>
      <w:r w:rsidR="000D2FCB" w:rsidRPr="00A4134B">
        <w:rPr>
          <w:rFonts w:ascii="GHEA Grapalat" w:eastAsia="Times New Roman" w:hAnsi="GHEA Grapalat" w:cs="Times New Roman"/>
          <w:sz w:val="24"/>
          <w:szCs w:val="24"/>
          <w:lang w:val="hy-AM"/>
        </w:rPr>
        <w:t xml:space="preserve"> </w:t>
      </w:r>
      <w:r w:rsidR="000D2FCB" w:rsidRPr="00A4134B">
        <w:rPr>
          <w:rFonts w:ascii="GHEA Grapalat" w:hAnsi="GHEA Grapalat"/>
          <w:sz w:val="24"/>
          <w:szCs w:val="24"/>
          <w:lang w:val="hy-AM"/>
        </w:rPr>
        <w:t>«</w:t>
      </w:r>
      <w:r w:rsidR="00A4134B" w:rsidRPr="00A4134B">
        <w:rPr>
          <w:rFonts w:ascii="GHEA Grapalat" w:hAnsi="GHEA Grapalat"/>
          <w:sz w:val="24"/>
          <w:szCs w:val="24"/>
          <w:lang w:val="hy-AM"/>
        </w:rPr>
        <w:t>Հայաստանի Հանրապետությունում  խաղողի, ժամանակակից տեխնոլոգիաներով մշակվող ինտենսիվ պտղատու այգիների և հատապտղանոցների հիմնման համար վարկային տոկոսադրույքների սուբսիդավորում</w:t>
      </w:r>
      <w:r w:rsidR="000D2FCB" w:rsidRPr="00A4134B">
        <w:rPr>
          <w:rFonts w:ascii="GHEA Grapalat" w:eastAsia="Times New Roman" w:hAnsi="GHEA Grapalat" w:cs="Times New Roman"/>
          <w:sz w:val="24"/>
          <w:szCs w:val="24"/>
          <w:lang w:val="hy-AM"/>
        </w:rPr>
        <w:t>»</w:t>
      </w:r>
      <w:r w:rsidRPr="00A4134B">
        <w:rPr>
          <w:rFonts w:ascii="GHEA Grapalat" w:eastAsia="Times New Roman" w:hAnsi="GHEA Grapalat" w:cs="Times New Roman"/>
          <w:sz w:val="24"/>
          <w:szCs w:val="24"/>
          <w:lang w:val="hy-AM"/>
        </w:rPr>
        <w:t>, (1187-12005)</w:t>
      </w:r>
      <w:r w:rsidR="000D2FCB" w:rsidRPr="00A4134B">
        <w:rPr>
          <w:rFonts w:ascii="GHEA Grapalat" w:eastAsia="Times New Roman" w:hAnsi="GHEA Grapalat" w:cs="Times New Roman"/>
          <w:sz w:val="24"/>
          <w:szCs w:val="24"/>
          <w:lang w:val="hy-AM"/>
        </w:rPr>
        <w:t xml:space="preserve"> </w:t>
      </w:r>
      <w:r w:rsidR="000D2FCB" w:rsidRPr="00A4134B">
        <w:rPr>
          <w:rFonts w:ascii="GHEA Grapalat" w:hAnsi="GHEA Grapalat"/>
          <w:sz w:val="24"/>
          <w:szCs w:val="24"/>
          <w:lang w:val="hy-AM"/>
        </w:rPr>
        <w:t>«</w:t>
      </w:r>
      <w:r w:rsidR="00A4134B" w:rsidRPr="00A4134B">
        <w:rPr>
          <w:rFonts w:ascii="GHEA Grapalat" w:hAnsi="GHEA Grapalat"/>
          <w:sz w:val="24"/>
          <w:szCs w:val="24"/>
          <w:lang w:val="hy-AM"/>
        </w:rPr>
        <w:t>Ոռոգման արդիական համակարգերի ներդրման համար տրամադրվող վարկերի տոկոսադրույքների սուբսիդավորման ծրագիր</w:t>
      </w:r>
      <w:r w:rsidR="000D2FCB" w:rsidRPr="00A4134B">
        <w:rPr>
          <w:rFonts w:ascii="GHEA Grapalat" w:eastAsia="Times New Roman" w:hAnsi="GHEA Grapalat" w:cs="Times New Roman"/>
          <w:sz w:val="24"/>
          <w:szCs w:val="24"/>
          <w:lang w:val="hy-AM"/>
        </w:rPr>
        <w:t>»</w:t>
      </w:r>
      <w:r w:rsidRPr="00A4134B">
        <w:rPr>
          <w:rFonts w:ascii="GHEA Grapalat" w:eastAsia="Times New Roman" w:hAnsi="GHEA Grapalat" w:cs="Times New Roman"/>
          <w:sz w:val="24"/>
          <w:szCs w:val="24"/>
          <w:lang w:val="hy-AM"/>
        </w:rPr>
        <w:t>, (1187-12006)</w:t>
      </w:r>
      <w:r w:rsidR="000D2FCB" w:rsidRPr="00A4134B">
        <w:rPr>
          <w:rFonts w:ascii="GHEA Grapalat" w:eastAsia="Times New Roman" w:hAnsi="GHEA Grapalat" w:cs="Times New Roman"/>
          <w:sz w:val="24"/>
          <w:szCs w:val="24"/>
          <w:lang w:val="hy-AM"/>
        </w:rPr>
        <w:t xml:space="preserve"> </w:t>
      </w:r>
      <w:r w:rsidR="000D2FCB" w:rsidRPr="00A4134B">
        <w:rPr>
          <w:rFonts w:ascii="GHEA Grapalat" w:hAnsi="GHEA Grapalat"/>
          <w:sz w:val="24"/>
          <w:szCs w:val="24"/>
          <w:lang w:val="hy-AM"/>
        </w:rPr>
        <w:t>«</w:t>
      </w:r>
      <w:r w:rsidR="00A4134B" w:rsidRPr="00A4134B">
        <w:rPr>
          <w:rFonts w:ascii="GHEA Grapalat" w:hAnsi="GHEA Grapalat"/>
          <w:sz w:val="24"/>
          <w:szCs w:val="24"/>
          <w:lang w:val="hy-AM"/>
        </w:rPr>
        <w:t>Հայաստանի Հանրապետության գյուղատնտեսությունում կարկտապաշտպան ցանցերի ներդրման համար տրամադրվող վարկերի տոկոսադրույքների սուբսիդավորում</w:t>
      </w:r>
      <w:r w:rsidR="000D2FCB" w:rsidRPr="00A4134B">
        <w:rPr>
          <w:rFonts w:ascii="GHEA Grapalat" w:eastAsia="Times New Roman" w:hAnsi="GHEA Grapalat" w:cs="Times New Roman"/>
          <w:sz w:val="24"/>
          <w:szCs w:val="24"/>
          <w:lang w:val="hy-AM"/>
        </w:rPr>
        <w:t>»</w:t>
      </w:r>
      <w:r w:rsidRPr="00A4134B">
        <w:rPr>
          <w:rFonts w:ascii="GHEA Grapalat" w:eastAsia="Times New Roman" w:hAnsi="GHEA Grapalat" w:cs="Times New Roman"/>
          <w:sz w:val="24"/>
          <w:szCs w:val="24"/>
          <w:lang w:val="hy-AM"/>
        </w:rPr>
        <w:t xml:space="preserve"> և (1187-12014)</w:t>
      </w:r>
      <w:r w:rsidR="000D2FCB" w:rsidRPr="00A4134B">
        <w:rPr>
          <w:rFonts w:ascii="GHEA Grapalat" w:eastAsia="Times New Roman" w:hAnsi="GHEA Grapalat" w:cs="Times New Roman"/>
          <w:sz w:val="24"/>
          <w:szCs w:val="24"/>
          <w:lang w:val="hy-AM"/>
        </w:rPr>
        <w:t xml:space="preserve"> </w:t>
      </w:r>
      <w:r w:rsidR="000D2FCB" w:rsidRPr="00A4134B">
        <w:rPr>
          <w:rFonts w:ascii="GHEA Grapalat" w:hAnsi="GHEA Grapalat"/>
          <w:sz w:val="24"/>
          <w:szCs w:val="24"/>
          <w:lang w:val="hy-AM"/>
        </w:rPr>
        <w:t>«</w:t>
      </w:r>
      <w:r w:rsidR="00A4134B" w:rsidRPr="00A4134B">
        <w:rPr>
          <w:rFonts w:ascii="GHEA Grapalat" w:hAnsi="GHEA Grapalat"/>
          <w:sz w:val="24"/>
          <w:szCs w:val="24"/>
          <w:lang w:val="hy-AM"/>
        </w:rPr>
        <w:t>Հայաստանի Հանրապետությունում ինտենսիվ այգեգործության զարգացման նպատակով սուբսիդավորում</w:t>
      </w:r>
      <w:r w:rsidR="000D2FCB" w:rsidRPr="00A4134B">
        <w:rPr>
          <w:rFonts w:ascii="GHEA Grapalat" w:eastAsia="Times New Roman" w:hAnsi="GHEA Grapalat" w:cs="Times New Roman"/>
          <w:sz w:val="24"/>
          <w:szCs w:val="24"/>
          <w:lang w:val="hy-AM"/>
        </w:rPr>
        <w:t>»</w:t>
      </w:r>
      <w:r w:rsidRPr="00A4134B">
        <w:rPr>
          <w:rFonts w:ascii="GHEA Grapalat" w:eastAsia="Times New Roman" w:hAnsi="GHEA Grapalat" w:cs="Times New Roman"/>
          <w:sz w:val="24"/>
          <w:szCs w:val="24"/>
          <w:lang w:val="hy-AM"/>
        </w:rPr>
        <w:t xml:space="preserve"> </w:t>
      </w:r>
      <w:r w:rsidRPr="001817E5">
        <w:rPr>
          <w:rFonts w:ascii="GHEA Grapalat" w:eastAsia="Times New Roman" w:hAnsi="GHEA Grapalat" w:cs="Times New Roman"/>
          <w:sz w:val="24"/>
          <w:szCs w:val="24"/>
          <w:lang w:val="hy-AM"/>
        </w:rPr>
        <w:t xml:space="preserve">ծախսային միջոցառումների իրականացման նպատակը պետական աջակցության տրամադրումն է գյուղատնտեսության ոլորտի շահառուներին՝ այգեհիմնման, ցանքատարածությունների, կարկտապաշտպան ցանցի և ոռոգման արդիական համակարգի ներդրման նպատակով ֆինանսական կառույցներից ներգրաված վարկերի տոկոսադրույքների սուբսիդավորման եղանակով։ </w:t>
      </w:r>
    </w:p>
    <w:p w14:paraId="0CB0DAEC" w14:textId="77777777" w:rsidR="001F67FD" w:rsidRDefault="001F67FD" w:rsidP="001F67FD">
      <w:pPr>
        <w:tabs>
          <w:tab w:val="left" w:pos="709"/>
          <w:tab w:val="left" w:pos="990"/>
        </w:tabs>
        <w:spacing w:after="0" w:line="276" w:lineRule="auto"/>
        <w:ind w:firstLine="567"/>
        <w:jc w:val="both"/>
        <w:rPr>
          <w:rFonts w:ascii="GHEA Grapalat" w:eastAsia="Times New Roman" w:hAnsi="GHEA Grapalat" w:cs="Times New Roman"/>
          <w:sz w:val="24"/>
          <w:szCs w:val="24"/>
          <w:lang w:val="hy-AM"/>
        </w:rPr>
      </w:pPr>
      <w:r w:rsidRPr="001817E5">
        <w:rPr>
          <w:rFonts w:ascii="GHEA Grapalat" w:eastAsia="Times New Roman" w:hAnsi="GHEA Grapalat" w:cs="Times New Roman"/>
          <w:sz w:val="24"/>
          <w:szCs w:val="24"/>
          <w:lang w:val="hy-AM"/>
        </w:rPr>
        <w:t xml:space="preserve">Նախարարությունը, </w:t>
      </w:r>
      <w:r w:rsidRPr="001817E5">
        <w:rPr>
          <w:rFonts w:ascii="GHEA Grapalat" w:hAnsi="GHEA Grapalat"/>
          <w:sz w:val="24"/>
          <w:szCs w:val="24"/>
          <w:lang w:val="hy-AM"/>
        </w:rPr>
        <w:t xml:space="preserve">հանդիսանալով նշված ծախսային միջոցառումների </w:t>
      </w:r>
      <w:r w:rsidRPr="001817E5">
        <w:rPr>
          <w:rFonts w:ascii="GHEA Grapalat" w:eastAsia="Times New Roman" w:hAnsi="GHEA Grapalat" w:cs="Times New Roman"/>
          <w:sz w:val="24"/>
          <w:szCs w:val="24"/>
          <w:lang w:val="hy-AM"/>
        </w:rPr>
        <w:t>բյուջետային հատկացումների գլխավոր (ԲԳԿ) և միաժամանակ՝ ստորադաս (ԲՍԿ) կարգադրիչ,  ֆինանսավորումն իրականացնում է ԳՖԿ</w:t>
      </w:r>
      <w:r>
        <w:rPr>
          <w:rFonts w:ascii="GHEA Grapalat" w:eastAsia="Times New Roman" w:hAnsi="GHEA Grapalat" w:cs="Times New Roman"/>
          <w:sz w:val="24"/>
          <w:szCs w:val="24"/>
          <w:lang w:val="hy-AM"/>
        </w:rPr>
        <w:t>-ի</w:t>
      </w:r>
      <w:r w:rsidRPr="001817E5">
        <w:rPr>
          <w:rFonts w:ascii="GHEA Grapalat" w:eastAsia="Times New Roman" w:hAnsi="GHEA Grapalat" w:cs="Times New Roman"/>
          <w:sz w:val="24"/>
          <w:szCs w:val="24"/>
          <w:lang w:val="hy-AM"/>
        </w:rPr>
        <w:t xml:space="preserve"> հետ կնքված «Սուբսիդիայի հատկացման մասին» պայմանագրերով (այսուհետ՝ Պայմանագրեր) սահմանված հայտերի, հաշվետվությունների հիման վրա</w:t>
      </w:r>
      <w:r>
        <w:rPr>
          <w:rFonts w:ascii="GHEA Grapalat" w:eastAsia="Times New Roman" w:hAnsi="GHEA Grapalat" w:cs="Times New Roman"/>
          <w:sz w:val="24"/>
          <w:szCs w:val="24"/>
          <w:lang w:val="hy-AM"/>
        </w:rPr>
        <w:t xml:space="preserve">, իսկ </w:t>
      </w:r>
      <w:r w:rsidRPr="001817E5">
        <w:rPr>
          <w:rFonts w:ascii="GHEA Grapalat" w:eastAsia="Times New Roman" w:hAnsi="GHEA Grapalat" w:cs="Times New Roman"/>
          <w:sz w:val="24"/>
          <w:szCs w:val="24"/>
          <w:lang w:val="hy-AM"/>
        </w:rPr>
        <w:t>ֆինանսավորման ենթակա գումարների փոխանցումները կատար</w:t>
      </w:r>
      <w:r>
        <w:rPr>
          <w:rFonts w:ascii="GHEA Grapalat" w:eastAsia="Times New Roman" w:hAnsi="GHEA Grapalat" w:cs="Times New Roman"/>
          <w:sz w:val="24"/>
          <w:szCs w:val="24"/>
          <w:lang w:val="hy-AM"/>
        </w:rPr>
        <w:t xml:space="preserve">ում է </w:t>
      </w:r>
      <w:r w:rsidRPr="001817E5">
        <w:rPr>
          <w:rFonts w:ascii="GHEA Grapalat" w:eastAsia="Times New Roman" w:hAnsi="GHEA Grapalat" w:cs="Times New Roman"/>
          <w:sz w:val="24"/>
          <w:szCs w:val="24"/>
          <w:lang w:val="hy-AM"/>
        </w:rPr>
        <w:t xml:space="preserve">առանց սուբսիդավորման ենթակա տոկոսագումարների համապատասխան հաշվարկների և դրանց ճշտության գնահատման։ </w:t>
      </w:r>
    </w:p>
    <w:p w14:paraId="77CB5304" w14:textId="72AE058F" w:rsidR="001F67FD" w:rsidRPr="00131891" w:rsidRDefault="001F67FD" w:rsidP="001F67FD">
      <w:pPr>
        <w:pStyle w:val="ListParagraph"/>
        <w:tabs>
          <w:tab w:val="left" w:pos="720"/>
        </w:tabs>
        <w:spacing w:after="0" w:line="276" w:lineRule="auto"/>
        <w:ind w:left="0" w:firstLine="567"/>
        <w:jc w:val="both"/>
        <w:rPr>
          <w:rFonts w:ascii="GHEA Grapalat" w:hAnsi="GHEA Grapalat"/>
          <w:sz w:val="24"/>
          <w:szCs w:val="24"/>
          <w:lang w:val="hy-AM"/>
        </w:rPr>
      </w:pPr>
      <w:r w:rsidRPr="00131891">
        <w:rPr>
          <w:rFonts w:ascii="GHEA Grapalat" w:hAnsi="GHEA Grapalat"/>
          <w:b/>
          <w:i/>
          <w:sz w:val="24"/>
          <w:szCs w:val="24"/>
          <w:u w:val="single"/>
          <w:lang w:val="hy-AM"/>
        </w:rPr>
        <w:t xml:space="preserve">Նախարարության </w:t>
      </w:r>
      <w:r w:rsidR="00131891" w:rsidRPr="00131891">
        <w:rPr>
          <w:rFonts w:ascii="GHEA Grapalat" w:hAnsi="GHEA Grapalat"/>
          <w:b/>
          <w:i/>
          <w:sz w:val="24"/>
          <w:szCs w:val="24"/>
          <w:u w:val="single"/>
          <w:lang w:val="hy-AM"/>
        </w:rPr>
        <w:t>առարկություն</w:t>
      </w:r>
      <w:r w:rsidRPr="00131891">
        <w:rPr>
          <w:rFonts w:ascii="GHEA Grapalat" w:hAnsi="GHEA Grapalat"/>
          <w:b/>
          <w:i/>
          <w:sz w:val="24"/>
          <w:szCs w:val="24"/>
          <w:u w:val="single"/>
          <w:lang w:val="hy-AM"/>
        </w:rPr>
        <w:t xml:space="preserve">ը և </w:t>
      </w:r>
      <w:r w:rsidR="006F65EC" w:rsidRPr="00131891">
        <w:rPr>
          <w:rFonts w:ascii="GHEA Grapalat" w:hAnsi="GHEA Grapalat"/>
          <w:b/>
          <w:i/>
          <w:sz w:val="24"/>
          <w:szCs w:val="24"/>
          <w:u w:val="single"/>
          <w:lang w:val="hy-AM"/>
        </w:rPr>
        <w:t>պարզաբանումները</w:t>
      </w:r>
      <w:r w:rsidR="001C5270" w:rsidRPr="00131891">
        <w:rPr>
          <w:rFonts w:ascii="GHEA Grapalat" w:hAnsi="GHEA Grapalat"/>
          <w:b/>
          <w:i/>
          <w:sz w:val="24"/>
          <w:szCs w:val="24"/>
          <w:u w:val="single"/>
          <w:lang w:val="hy-AM"/>
        </w:rPr>
        <w:t>.</w:t>
      </w:r>
      <w:r w:rsidRPr="00131891">
        <w:rPr>
          <w:rFonts w:ascii="GHEA Grapalat" w:hAnsi="GHEA Grapalat"/>
          <w:b/>
          <w:i/>
          <w:sz w:val="24"/>
          <w:szCs w:val="24"/>
          <w:u w:val="single"/>
          <w:lang w:val="hy-AM"/>
        </w:rPr>
        <w:t xml:space="preserve"> </w:t>
      </w:r>
    </w:p>
    <w:p w14:paraId="4E3CC500" w14:textId="77777777" w:rsidR="001F67FD" w:rsidRPr="00F07FE1" w:rsidRDefault="001F67FD" w:rsidP="001F67FD">
      <w:pPr>
        <w:tabs>
          <w:tab w:val="left" w:pos="709"/>
          <w:tab w:val="left" w:pos="851"/>
        </w:tabs>
        <w:spacing w:after="0" w:line="276" w:lineRule="auto"/>
        <w:ind w:firstLine="567"/>
        <w:jc w:val="both"/>
        <w:rPr>
          <w:rFonts w:ascii="GHEA Grapalat" w:hAnsi="GHEA Grapalat"/>
          <w:i/>
          <w:iCs/>
          <w:sz w:val="24"/>
          <w:szCs w:val="24"/>
          <w:lang w:val="hy-AM"/>
        </w:rPr>
      </w:pPr>
      <w:r w:rsidRPr="00F07FE1">
        <w:rPr>
          <w:rFonts w:ascii="GHEA Grapalat" w:eastAsia="Times New Roman" w:hAnsi="GHEA Grapalat" w:cs="Times New Roman"/>
          <w:sz w:val="24"/>
          <w:szCs w:val="24"/>
          <w:lang w:val="hy-AM"/>
        </w:rPr>
        <w:t>«</w:t>
      </w:r>
      <w:r w:rsidRPr="00F07FE1">
        <w:rPr>
          <w:rFonts w:ascii="GHEA Grapalat" w:hAnsi="GHEA Grapalat"/>
          <w:i/>
          <w:iCs/>
          <w:sz w:val="24"/>
          <w:szCs w:val="24"/>
          <w:lang w:val="hy-AM"/>
        </w:rPr>
        <w:t xml:space="preserve">Սուբսիդավորման ենթակա գումարների հաշվարկներն իրականացվում են ֆինանսական կառույցների կողմից և ԳՖԿ-ին ամեն ամիս ներկայացնում են </w:t>
      </w:r>
      <w:r w:rsidRPr="00F07FE1">
        <w:rPr>
          <w:rFonts w:ascii="GHEA Grapalat" w:hAnsi="GHEA Grapalat"/>
          <w:i/>
          <w:iCs/>
          <w:sz w:val="24"/>
          <w:szCs w:val="24"/>
          <w:lang w:val="hy-AM"/>
        </w:rPr>
        <w:lastRenderedPageBreak/>
        <w:t>սուբսիդավորման հայտեր։ Քանի որ վարկերի հաշվառումը և համապատասխան տոկոսների կուտակումն իրականացվում է մասնակից ֆինանսական կառույցների կողմից, ուստի միայն նրանք կարող են ներկայացնել տոկոսադրույքների հաշվարկը։ Այն ծրագրերի մասով, որոնց մոնիթորինգն իրականացվում է ԳՖԿ-ի կողմից, ԳՖԿ-ն ընտրանքային եղանակով իրականացնում է նաև ֆինանսական կառույցի կողմից հաշվարկված տոկոսադրույքի ստուգում, պահանջելով և ուսումնասիրելով տվյալ շահառուի վարկային հաշվի քաղվածքը։ Հաշվեքննության ընթացքում հաշվեքննողներին ներկայացվել են տասնյակ վարկերի մասով վարկային հաշվի քաղվածքները, որտեղ հստակ երևում են տոկոսադրույքների հաշվարկները։</w:t>
      </w:r>
      <w:r w:rsidRPr="00F07FE1">
        <w:rPr>
          <w:rFonts w:ascii="GHEA Grapalat" w:eastAsia="Times New Roman" w:hAnsi="GHEA Grapalat" w:cs="Times New Roman"/>
          <w:sz w:val="24"/>
          <w:szCs w:val="24"/>
          <w:lang w:val="hy-AM"/>
        </w:rPr>
        <w:t>»</w:t>
      </w:r>
    </w:p>
    <w:p w14:paraId="0C5E7748" w14:textId="77777777" w:rsidR="001F67FD" w:rsidRPr="008A0428" w:rsidRDefault="001F67FD" w:rsidP="001F67FD">
      <w:pPr>
        <w:keepNext/>
        <w:keepLines/>
        <w:tabs>
          <w:tab w:val="left" w:pos="709"/>
          <w:tab w:val="left" w:pos="990"/>
        </w:tabs>
        <w:spacing w:after="0" w:line="276" w:lineRule="auto"/>
        <w:ind w:firstLine="567"/>
        <w:jc w:val="both"/>
        <w:rPr>
          <w:rFonts w:ascii="GHEA Grapalat" w:hAnsi="GHEA Grapalat"/>
          <w:b/>
          <w:i/>
          <w:sz w:val="24"/>
          <w:szCs w:val="24"/>
          <w:u w:val="single"/>
          <w:lang w:val="hy-AM"/>
        </w:rPr>
      </w:pPr>
      <w:r w:rsidRPr="005008B4">
        <w:rPr>
          <w:rFonts w:ascii="GHEA Grapalat" w:hAnsi="GHEA Grapalat"/>
          <w:b/>
          <w:i/>
          <w:sz w:val="24"/>
          <w:szCs w:val="24"/>
          <w:u w:val="single"/>
          <w:lang w:val="hy-AM"/>
        </w:rPr>
        <w:t>Հաշվեքննողների մեկնաբանությունը</w:t>
      </w:r>
    </w:p>
    <w:p w14:paraId="440751A7" w14:textId="10C3461C" w:rsidR="0060160B" w:rsidRPr="000050DC" w:rsidRDefault="00206906" w:rsidP="000050DC">
      <w:pPr>
        <w:tabs>
          <w:tab w:val="left" w:pos="709"/>
          <w:tab w:val="left" w:pos="851"/>
        </w:tabs>
        <w:spacing w:after="0" w:line="276" w:lineRule="auto"/>
        <w:ind w:firstLine="567"/>
        <w:jc w:val="both"/>
        <w:rPr>
          <w:rFonts w:ascii="GHEA Grapalat" w:hAnsi="GHEA Grapalat"/>
          <w:iCs/>
          <w:sz w:val="24"/>
          <w:szCs w:val="24"/>
          <w:lang w:val="hy-AM"/>
        </w:rPr>
      </w:pPr>
      <w:r w:rsidRPr="000050DC">
        <w:rPr>
          <w:rFonts w:ascii="GHEA Grapalat" w:hAnsi="GHEA Grapalat"/>
          <w:iCs/>
          <w:sz w:val="24"/>
          <w:szCs w:val="24"/>
          <w:lang w:val="hy-AM"/>
        </w:rPr>
        <w:t>Հաշվետու տարվա հ</w:t>
      </w:r>
      <w:r w:rsidR="008A0428" w:rsidRPr="000050DC">
        <w:rPr>
          <w:rFonts w:ascii="GHEA Grapalat" w:hAnsi="GHEA Grapalat"/>
          <w:iCs/>
          <w:sz w:val="24"/>
          <w:szCs w:val="24"/>
          <w:lang w:val="hy-AM"/>
        </w:rPr>
        <w:t>աշվեքննությ</w:t>
      </w:r>
      <w:r w:rsidRPr="000050DC">
        <w:rPr>
          <w:rFonts w:ascii="GHEA Grapalat" w:hAnsi="GHEA Grapalat"/>
          <w:iCs/>
          <w:sz w:val="24"/>
          <w:szCs w:val="24"/>
          <w:lang w:val="hy-AM"/>
        </w:rPr>
        <w:t>ուններով</w:t>
      </w:r>
      <w:r w:rsidR="007F16FC" w:rsidRPr="000050DC">
        <w:rPr>
          <w:rFonts w:ascii="GHEA Grapalat" w:hAnsi="GHEA Grapalat"/>
          <w:iCs/>
          <w:sz w:val="24"/>
          <w:szCs w:val="24"/>
          <w:lang w:val="hy-AM"/>
        </w:rPr>
        <w:t xml:space="preserve"> արձանագրված </w:t>
      </w:r>
      <w:r w:rsidR="00C75ABE" w:rsidRPr="000050DC">
        <w:rPr>
          <w:rFonts w:ascii="GHEA Grapalat" w:hAnsi="GHEA Grapalat"/>
          <w:iCs/>
          <w:sz w:val="24"/>
          <w:szCs w:val="24"/>
          <w:lang w:val="hy-AM"/>
        </w:rPr>
        <w:t>անհամապատասխանությունները</w:t>
      </w:r>
      <w:r w:rsidR="00903893" w:rsidRPr="000050DC">
        <w:rPr>
          <w:rFonts w:ascii="GHEA Grapalat" w:hAnsi="GHEA Grapalat"/>
          <w:iCs/>
          <w:sz w:val="24"/>
          <w:szCs w:val="24"/>
          <w:lang w:val="hy-AM"/>
        </w:rPr>
        <w:t xml:space="preserve"> հիմնավորում են, որ ԳՖԿ-ի կողմից ընտրանքային եղանակով իրականացվող տոկոսադրույքների հաշվարկ</w:t>
      </w:r>
      <w:r w:rsidR="00B07B0B" w:rsidRPr="000050DC">
        <w:rPr>
          <w:rFonts w:ascii="GHEA Grapalat" w:hAnsi="GHEA Grapalat"/>
          <w:iCs/>
          <w:sz w:val="24"/>
          <w:szCs w:val="24"/>
          <w:lang w:val="hy-AM"/>
        </w:rPr>
        <w:t>ներ</w:t>
      </w:r>
      <w:r w:rsidR="00903893" w:rsidRPr="000050DC">
        <w:rPr>
          <w:rFonts w:ascii="GHEA Grapalat" w:hAnsi="GHEA Grapalat"/>
          <w:iCs/>
          <w:sz w:val="24"/>
          <w:szCs w:val="24"/>
          <w:lang w:val="hy-AM"/>
        </w:rPr>
        <w:t xml:space="preserve">ի ճշտության ստուգումները </w:t>
      </w:r>
      <w:r w:rsidR="00B07B0B" w:rsidRPr="000050DC">
        <w:rPr>
          <w:rFonts w:ascii="GHEA Grapalat" w:hAnsi="GHEA Grapalat"/>
          <w:iCs/>
          <w:sz w:val="24"/>
          <w:szCs w:val="24"/>
          <w:lang w:val="hy-AM"/>
        </w:rPr>
        <w:t xml:space="preserve">լիարժեք </w:t>
      </w:r>
      <w:r w:rsidR="00903893" w:rsidRPr="000050DC">
        <w:rPr>
          <w:rFonts w:ascii="GHEA Grapalat" w:hAnsi="GHEA Grapalat"/>
          <w:iCs/>
          <w:sz w:val="24"/>
          <w:szCs w:val="24"/>
          <w:lang w:val="hy-AM"/>
        </w:rPr>
        <w:t xml:space="preserve">չեն ապահովում </w:t>
      </w:r>
      <w:r w:rsidR="00B07B0B" w:rsidRPr="000050DC">
        <w:rPr>
          <w:rFonts w:ascii="GHEA Grapalat" w:hAnsi="GHEA Grapalat"/>
          <w:iCs/>
          <w:sz w:val="24"/>
          <w:szCs w:val="24"/>
          <w:lang w:val="hy-AM"/>
        </w:rPr>
        <w:t xml:space="preserve">կիրառելի իրավական ակտերով սահմանված պահանջների նկատմամբ բյուջետային միջոցների օգտագործման համապատասխանությունը։ </w:t>
      </w:r>
      <w:r w:rsidR="00C0661D" w:rsidRPr="000050DC">
        <w:rPr>
          <w:rFonts w:ascii="GHEA Grapalat" w:hAnsi="GHEA Grapalat"/>
          <w:iCs/>
          <w:sz w:val="24"/>
          <w:szCs w:val="24"/>
          <w:lang w:val="hy-AM"/>
        </w:rPr>
        <w:t xml:space="preserve">Հետևաբար, Նախարարության </w:t>
      </w:r>
      <w:r w:rsidR="005E3E12" w:rsidRPr="000050DC">
        <w:rPr>
          <w:rFonts w:ascii="GHEA Grapalat" w:hAnsi="GHEA Grapalat"/>
          <w:iCs/>
          <w:sz w:val="24"/>
          <w:szCs w:val="24"/>
          <w:lang w:val="hy-AM"/>
        </w:rPr>
        <w:t xml:space="preserve">կողմից </w:t>
      </w:r>
      <w:r w:rsidR="000050DC" w:rsidRPr="000050DC">
        <w:rPr>
          <w:rFonts w:ascii="GHEA Grapalat" w:hAnsi="GHEA Grapalat"/>
          <w:iCs/>
          <w:sz w:val="24"/>
          <w:szCs w:val="24"/>
          <w:lang w:val="hy-AM"/>
        </w:rPr>
        <w:t>բյուջետային միջոցների օգտագործման նկատմամբ հսկողության համակարգ</w:t>
      </w:r>
      <w:r w:rsidR="00544701">
        <w:rPr>
          <w:rFonts w:ascii="GHEA Grapalat" w:hAnsi="GHEA Grapalat"/>
          <w:iCs/>
          <w:sz w:val="24"/>
          <w:szCs w:val="24"/>
          <w:lang w:val="hy-AM"/>
        </w:rPr>
        <w:t>ն</w:t>
      </w:r>
      <w:r w:rsidR="000050DC" w:rsidRPr="000050DC">
        <w:rPr>
          <w:rFonts w:ascii="GHEA Grapalat" w:hAnsi="GHEA Grapalat"/>
          <w:iCs/>
          <w:sz w:val="24"/>
          <w:szCs w:val="24"/>
          <w:lang w:val="hy-AM"/>
        </w:rPr>
        <w:t xml:space="preserve"> ունի կատարելագործման կարիք։ </w:t>
      </w:r>
    </w:p>
    <w:p w14:paraId="6629A29D" w14:textId="77777777" w:rsidR="0060160B" w:rsidRPr="000050DC" w:rsidRDefault="0060160B" w:rsidP="0060160B">
      <w:pPr>
        <w:tabs>
          <w:tab w:val="left" w:pos="709"/>
          <w:tab w:val="left" w:pos="851"/>
        </w:tabs>
        <w:spacing w:after="0" w:line="276" w:lineRule="auto"/>
        <w:ind w:firstLine="567"/>
        <w:jc w:val="both"/>
        <w:rPr>
          <w:rFonts w:ascii="GHEA Grapalat" w:hAnsi="GHEA Grapalat"/>
          <w:iCs/>
          <w:color w:val="FF0000"/>
          <w:sz w:val="16"/>
          <w:szCs w:val="16"/>
          <w:lang w:val="hy-AM"/>
        </w:rPr>
      </w:pPr>
    </w:p>
    <w:p w14:paraId="2BE8D489" w14:textId="54808B05" w:rsidR="001F67FD" w:rsidRDefault="001F67FD" w:rsidP="001F67FD">
      <w:pPr>
        <w:tabs>
          <w:tab w:val="left" w:pos="709"/>
          <w:tab w:val="left" w:pos="990"/>
        </w:tabs>
        <w:spacing w:after="0" w:line="276" w:lineRule="auto"/>
        <w:ind w:firstLine="567"/>
        <w:jc w:val="both"/>
        <w:rPr>
          <w:rFonts w:ascii="GHEA Grapalat" w:eastAsia="Times New Roman" w:hAnsi="GHEA Grapalat" w:cs="Times New Roman"/>
          <w:sz w:val="24"/>
          <w:szCs w:val="24"/>
          <w:lang w:val="hy-AM"/>
        </w:rPr>
      </w:pPr>
      <w:r w:rsidRPr="00F07FE1">
        <w:rPr>
          <w:rFonts w:ascii="GHEA Grapalat" w:eastAsia="Times New Roman" w:hAnsi="GHEA Grapalat" w:cs="Times New Roman"/>
          <w:b/>
          <w:sz w:val="24"/>
          <w:szCs w:val="24"/>
          <w:lang w:val="hy-AM"/>
        </w:rPr>
        <w:t>7.2</w:t>
      </w:r>
      <w:r w:rsidRPr="00F07323">
        <w:rPr>
          <w:rFonts w:ascii="GHEA Grapalat" w:eastAsia="Times New Roman" w:hAnsi="GHEA Grapalat" w:cs="Times New Roman"/>
          <w:sz w:val="24"/>
          <w:szCs w:val="24"/>
          <w:lang w:val="hy-AM"/>
        </w:rPr>
        <w:t xml:space="preserve"> </w:t>
      </w:r>
      <w:r w:rsidRPr="001817E5">
        <w:rPr>
          <w:rFonts w:ascii="GHEA Grapalat" w:eastAsia="Times New Roman" w:hAnsi="GHEA Grapalat" w:cs="Times New Roman"/>
          <w:sz w:val="24"/>
          <w:szCs w:val="24"/>
          <w:lang w:val="hy-AM"/>
        </w:rPr>
        <w:t xml:space="preserve">Հաշվեքննության ընթացքում ուսումնասիրվել է ԳՖԿ-ի կողմից </w:t>
      </w:r>
      <w:r>
        <w:rPr>
          <w:rFonts w:ascii="GHEA Grapalat" w:eastAsia="Times New Roman" w:hAnsi="GHEA Grapalat" w:cs="Times New Roman"/>
          <w:sz w:val="24"/>
          <w:szCs w:val="24"/>
          <w:lang w:val="hy-AM"/>
        </w:rPr>
        <w:t>Նախարարությանը</w:t>
      </w:r>
      <w:r w:rsidRPr="001817E5">
        <w:rPr>
          <w:rFonts w:ascii="GHEA Grapalat" w:eastAsia="Times New Roman" w:hAnsi="GHEA Grapalat" w:cs="Times New Roman"/>
          <w:sz w:val="24"/>
          <w:szCs w:val="24"/>
          <w:lang w:val="hy-AM"/>
        </w:rPr>
        <w:t xml:space="preserve"> տրամադրված տեղեկատվությունը և ցուցանիշները, որոնք նախատեսված են </w:t>
      </w:r>
      <w:r>
        <w:rPr>
          <w:rFonts w:ascii="GHEA Grapalat" w:eastAsia="Times New Roman" w:hAnsi="GHEA Grapalat" w:cs="Times New Roman"/>
          <w:sz w:val="24"/>
          <w:szCs w:val="24"/>
          <w:lang w:val="hy-AM"/>
        </w:rPr>
        <w:t>համապատասխան իրավական ակտերով</w:t>
      </w:r>
      <w:r w:rsidRPr="001817E5">
        <w:rPr>
          <w:rFonts w:ascii="GHEA Grapalat" w:eastAsia="Times New Roman" w:hAnsi="GHEA Grapalat" w:cs="Times New Roman"/>
          <w:sz w:val="24"/>
          <w:szCs w:val="24"/>
          <w:lang w:val="hy-AM"/>
        </w:rPr>
        <w:t>, ինչպե</w:t>
      </w:r>
      <w:r w:rsidR="00BF6EFF">
        <w:rPr>
          <w:rFonts w:ascii="GHEA Grapalat" w:eastAsia="Times New Roman" w:hAnsi="GHEA Grapalat" w:cs="Times New Roman"/>
          <w:sz w:val="24"/>
          <w:szCs w:val="24"/>
          <w:lang w:val="hy-AM"/>
        </w:rPr>
        <w:t>ս նաև Պայմանագրերի հավելվածներով</w:t>
      </w:r>
      <w:r w:rsidR="005D6E50">
        <w:rPr>
          <w:rFonts w:ascii="GHEA Grapalat" w:eastAsia="Times New Roman" w:hAnsi="GHEA Grapalat" w:cs="Times New Roman"/>
          <w:sz w:val="24"/>
          <w:szCs w:val="24"/>
          <w:lang w:val="hy-AM"/>
        </w:rPr>
        <w:t xml:space="preserve"> սահմանված հաշվետվություններով</w:t>
      </w:r>
      <w:r w:rsidRPr="001817E5">
        <w:rPr>
          <w:rFonts w:ascii="GHEA Grapalat" w:eastAsia="Times New Roman" w:hAnsi="GHEA Grapalat" w:cs="Times New Roman"/>
          <w:sz w:val="24"/>
          <w:szCs w:val="24"/>
          <w:lang w:val="hy-AM"/>
        </w:rPr>
        <w:t>։</w:t>
      </w:r>
    </w:p>
    <w:p w14:paraId="10277BED" w14:textId="1134628C" w:rsidR="006F4E64" w:rsidRDefault="00861576" w:rsidP="000B20E2">
      <w:pPr>
        <w:tabs>
          <w:tab w:val="left" w:pos="709"/>
          <w:tab w:val="left" w:pos="990"/>
          <w:tab w:val="left" w:pos="1701"/>
        </w:tabs>
        <w:spacing w:after="0" w:line="276" w:lineRule="auto"/>
        <w:ind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Հաշվեքննությամբ պարզվել է, որ </w:t>
      </w:r>
      <w:r w:rsidR="006F4E64">
        <w:rPr>
          <w:rFonts w:ascii="GHEA Grapalat" w:eastAsia="Times New Roman" w:hAnsi="GHEA Grapalat" w:cs="Times New Roman"/>
          <w:sz w:val="24"/>
          <w:szCs w:val="24"/>
          <w:lang w:val="hy-AM"/>
        </w:rPr>
        <w:t>Ն</w:t>
      </w:r>
      <w:r w:rsidR="000B20E2" w:rsidRPr="0055633E">
        <w:rPr>
          <w:rFonts w:ascii="GHEA Grapalat" w:eastAsia="Times New Roman" w:hAnsi="GHEA Grapalat" w:cs="Times New Roman"/>
          <w:sz w:val="24"/>
          <w:szCs w:val="24"/>
          <w:lang w:val="hy-AM"/>
        </w:rPr>
        <w:t>ախարարության (1187-12002)</w:t>
      </w:r>
      <w:r w:rsidR="006B6F38" w:rsidRPr="0055633E">
        <w:rPr>
          <w:rFonts w:ascii="GHEA Grapalat" w:eastAsia="Times New Roman" w:hAnsi="GHEA Grapalat" w:cs="Times New Roman"/>
          <w:sz w:val="24"/>
          <w:szCs w:val="24"/>
          <w:lang w:val="hy-AM"/>
        </w:rPr>
        <w:t xml:space="preserve"> «</w:t>
      </w:r>
      <w:r w:rsidR="007A659C" w:rsidRPr="0055633E">
        <w:rPr>
          <w:rFonts w:ascii="GHEA Grapalat" w:hAnsi="GHEA Grapalat"/>
          <w:sz w:val="24"/>
          <w:szCs w:val="24"/>
          <w:lang w:val="hy-AM"/>
        </w:rPr>
        <w:t>Հայաստանի Հանրապետությունում  խաղողի, ժամանակակից տեխնոլոգիաներով մշակվող ինտենսիվ պտղա</w:t>
      </w:r>
      <w:r>
        <w:rPr>
          <w:rFonts w:ascii="GHEA Grapalat" w:hAnsi="GHEA Grapalat"/>
          <w:sz w:val="24"/>
          <w:szCs w:val="24"/>
          <w:lang w:val="hy-AM"/>
        </w:rPr>
        <w:t>Ն</w:t>
      </w:r>
      <w:r w:rsidR="007A659C" w:rsidRPr="0055633E">
        <w:rPr>
          <w:rFonts w:ascii="GHEA Grapalat" w:hAnsi="GHEA Grapalat"/>
          <w:sz w:val="24"/>
          <w:szCs w:val="24"/>
          <w:lang w:val="hy-AM"/>
        </w:rPr>
        <w:t>տու այգիների և հատապտղանոցների հիմնման համար վարկային տոկոսադրույքների սուբսիդավորում</w:t>
      </w:r>
      <w:r w:rsidR="006B6F38" w:rsidRPr="0055633E">
        <w:rPr>
          <w:rFonts w:ascii="GHEA Grapalat" w:eastAsia="Times New Roman" w:hAnsi="GHEA Grapalat" w:cs="Times New Roman"/>
          <w:sz w:val="24"/>
          <w:szCs w:val="24"/>
          <w:lang w:val="hy-AM"/>
        </w:rPr>
        <w:t>»</w:t>
      </w:r>
      <w:r w:rsidR="000B20E2" w:rsidRPr="0055633E">
        <w:rPr>
          <w:rFonts w:ascii="GHEA Grapalat" w:eastAsia="Times New Roman" w:hAnsi="GHEA Grapalat" w:cs="Times New Roman"/>
          <w:sz w:val="24"/>
          <w:szCs w:val="24"/>
          <w:lang w:val="hy-AM"/>
        </w:rPr>
        <w:t>, (1187-12006)</w:t>
      </w:r>
      <w:r w:rsidR="006B6F38" w:rsidRPr="0055633E">
        <w:rPr>
          <w:rFonts w:ascii="GHEA Grapalat" w:eastAsia="Times New Roman" w:hAnsi="GHEA Grapalat" w:cs="Times New Roman"/>
          <w:sz w:val="24"/>
          <w:szCs w:val="24"/>
          <w:lang w:val="hy-AM"/>
        </w:rPr>
        <w:t xml:space="preserve"> «</w:t>
      </w:r>
      <w:r w:rsidR="0055633E" w:rsidRPr="0055633E">
        <w:rPr>
          <w:rFonts w:ascii="GHEA Grapalat" w:hAnsi="GHEA Grapalat"/>
          <w:sz w:val="24"/>
          <w:szCs w:val="24"/>
          <w:lang w:val="hy-AM"/>
        </w:rPr>
        <w:t>Հայաստանի Հանրապետության գյուղատնտեսությունում կարկտապաշտպան ցանցերի ներդրման համար տրամադրվող վարկերի տոկոսադրույքների սուբսիդավորում</w:t>
      </w:r>
      <w:r w:rsidR="006B6F38" w:rsidRPr="0055633E">
        <w:rPr>
          <w:rFonts w:ascii="GHEA Grapalat" w:eastAsia="Times New Roman" w:hAnsi="GHEA Grapalat" w:cs="Times New Roman"/>
          <w:sz w:val="24"/>
          <w:szCs w:val="24"/>
          <w:lang w:val="hy-AM"/>
        </w:rPr>
        <w:t>»</w:t>
      </w:r>
      <w:r w:rsidR="000B20E2" w:rsidRPr="0055633E">
        <w:rPr>
          <w:rFonts w:ascii="GHEA Grapalat" w:eastAsia="Times New Roman" w:hAnsi="GHEA Grapalat" w:cs="Times New Roman"/>
          <w:sz w:val="24"/>
          <w:szCs w:val="24"/>
          <w:lang w:val="hy-AM"/>
        </w:rPr>
        <w:t xml:space="preserve"> և (1187-12014)</w:t>
      </w:r>
      <w:r w:rsidR="006B6F38" w:rsidRPr="0055633E">
        <w:rPr>
          <w:rFonts w:ascii="GHEA Grapalat" w:eastAsia="Times New Roman" w:hAnsi="GHEA Grapalat" w:cs="Times New Roman"/>
          <w:sz w:val="24"/>
          <w:szCs w:val="24"/>
          <w:lang w:val="hy-AM"/>
        </w:rPr>
        <w:t xml:space="preserve"> «</w:t>
      </w:r>
      <w:r w:rsidR="0055633E" w:rsidRPr="0055633E">
        <w:rPr>
          <w:rFonts w:ascii="GHEA Grapalat" w:hAnsi="GHEA Grapalat"/>
          <w:sz w:val="24"/>
          <w:szCs w:val="24"/>
          <w:lang w:val="hy-AM"/>
        </w:rPr>
        <w:t xml:space="preserve">Հայաստանի Հանրապետությունում ինտենսիվ այգեգործության զարգացման </w:t>
      </w:r>
      <w:r w:rsidR="0055633E" w:rsidRPr="00A4134B">
        <w:rPr>
          <w:rFonts w:ascii="GHEA Grapalat" w:hAnsi="GHEA Grapalat"/>
          <w:sz w:val="24"/>
          <w:szCs w:val="24"/>
          <w:lang w:val="hy-AM"/>
        </w:rPr>
        <w:t>նպատակով սուբսիդավորում</w:t>
      </w:r>
      <w:r w:rsidR="006B6F38" w:rsidRPr="006A2AD6">
        <w:rPr>
          <w:rFonts w:ascii="GHEA Grapalat" w:eastAsia="Times New Roman" w:hAnsi="GHEA Grapalat" w:cs="Times New Roman"/>
          <w:sz w:val="24"/>
          <w:szCs w:val="24"/>
          <w:lang w:val="hy-AM"/>
        </w:rPr>
        <w:t>»</w:t>
      </w:r>
      <w:r w:rsidR="000B20E2" w:rsidRPr="006A2AD6">
        <w:rPr>
          <w:rFonts w:ascii="GHEA Grapalat" w:eastAsia="Times New Roman" w:hAnsi="GHEA Grapalat" w:cs="Times New Roman"/>
          <w:sz w:val="24"/>
          <w:szCs w:val="24"/>
          <w:lang w:val="hy-AM"/>
        </w:rPr>
        <w:t xml:space="preserve"> </w:t>
      </w:r>
      <w:r w:rsidR="000B20E2" w:rsidRPr="00B630CB">
        <w:rPr>
          <w:rFonts w:ascii="GHEA Grapalat" w:eastAsia="Times New Roman" w:hAnsi="GHEA Grapalat" w:cs="Times New Roman"/>
          <w:sz w:val="24"/>
          <w:szCs w:val="24"/>
          <w:lang w:val="hy-AM"/>
        </w:rPr>
        <w:t xml:space="preserve">ծախսային միջոցառումների </w:t>
      </w:r>
      <w:r w:rsidR="006F4E64">
        <w:rPr>
          <w:rFonts w:ascii="GHEA Grapalat" w:eastAsia="Times New Roman" w:hAnsi="GHEA Grapalat" w:cs="Times New Roman"/>
          <w:sz w:val="24"/>
          <w:szCs w:val="24"/>
          <w:lang w:val="hy-AM"/>
        </w:rPr>
        <w:t>շրջանակներում կնքված Պայմանագրերի հվելվածներով սահմանանված հաշվետվություններում ներառված չեն</w:t>
      </w:r>
      <w:r w:rsidR="006F4E64" w:rsidRPr="006F4E64">
        <w:rPr>
          <w:rFonts w:ascii="GHEA Grapalat" w:eastAsia="Times New Roman" w:hAnsi="GHEA Grapalat" w:cs="Times New Roman"/>
          <w:sz w:val="24"/>
          <w:szCs w:val="24"/>
          <w:lang w:val="hy-AM"/>
        </w:rPr>
        <w:t>.</w:t>
      </w:r>
      <w:r w:rsidR="006F4E64">
        <w:rPr>
          <w:rFonts w:ascii="GHEA Grapalat" w:eastAsia="Times New Roman" w:hAnsi="GHEA Grapalat" w:cs="Times New Roman"/>
          <w:sz w:val="24"/>
          <w:szCs w:val="24"/>
          <w:lang w:val="hy-AM"/>
        </w:rPr>
        <w:t xml:space="preserve"> </w:t>
      </w:r>
    </w:p>
    <w:p w14:paraId="7111B07A" w14:textId="313B5F70" w:rsidR="001F67FD" w:rsidRPr="001817E5" w:rsidRDefault="001F67FD" w:rsidP="00794D10">
      <w:pPr>
        <w:pStyle w:val="ListParagraph"/>
        <w:numPr>
          <w:ilvl w:val="0"/>
          <w:numId w:val="9"/>
        </w:numPr>
        <w:tabs>
          <w:tab w:val="left" w:pos="709"/>
          <w:tab w:val="left" w:pos="993"/>
        </w:tabs>
        <w:spacing w:after="0" w:line="276" w:lineRule="auto"/>
        <w:ind w:left="0" w:firstLine="426"/>
        <w:jc w:val="both"/>
        <w:rPr>
          <w:rFonts w:ascii="GHEA Grapalat" w:eastAsia="Times New Roman" w:hAnsi="GHEA Grapalat" w:cs="Times New Roman"/>
          <w:sz w:val="24"/>
          <w:szCs w:val="24"/>
          <w:lang w:val="hy-AM"/>
        </w:rPr>
      </w:pPr>
      <w:r w:rsidRPr="001817E5">
        <w:rPr>
          <w:rFonts w:ascii="GHEA Grapalat" w:eastAsia="Times New Roman" w:hAnsi="GHEA Grapalat" w:cs="Times New Roman"/>
          <w:sz w:val="24"/>
          <w:szCs w:val="24"/>
          <w:lang w:val="hy-AM"/>
        </w:rPr>
        <w:t>Արդյոք շահառուներն այգեհիմնումն իրականաց</w:t>
      </w:r>
      <w:r w:rsidR="0031246A">
        <w:rPr>
          <w:rFonts w:ascii="GHEA Grapalat" w:eastAsia="Times New Roman" w:hAnsi="GHEA Grapalat" w:cs="Times New Roman"/>
          <w:sz w:val="24"/>
          <w:szCs w:val="24"/>
          <w:lang w:val="hy-AM"/>
        </w:rPr>
        <w:t>ն</w:t>
      </w:r>
      <w:r w:rsidRPr="001817E5">
        <w:rPr>
          <w:rFonts w:ascii="GHEA Grapalat" w:eastAsia="Times New Roman" w:hAnsi="GHEA Grapalat" w:cs="Times New Roman"/>
          <w:sz w:val="24"/>
          <w:szCs w:val="24"/>
          <w:lang w:val="hy-AM"/>
        </w:rPr>
        <w:t>ու</w:t>
      </w:r>
      <w:r w:rsidR="0031246A" w:rsidRPr="001817E5">
        <w:rPr>
          <w:rFonts w:ascii="GHEA Grapalat" w:hAnsi="GHEA Grapalat"/>
          <w:b/>
          <w:noProof/>
          <w:sz w:val="24"/>
          <w:szCs w:val="24"/>
          <w:lang w:val="hy-AM"/>
        </w:rPr>
        <w:t>՞</w:t>
      </w:r>
      <w:r w:rsidRPr="001817E5">
        <w:rPr>
          <w:rFonts w:ascii="GHEA Grapalat" w:eastAsia="Times New Roman" w:hAnsi="GHEA Grapalat" w:cs="Times New Roman"/>
          <w:sz w:val="24"/>
          <w:szCs w:val="24"/>
          <w:lang w:val="hy-AM"/>
        </w:rPr>
        <w:t>մ են կարկտապաշտպան ցանցով, թե՝ առանց կարկտապաշտպան ցանցի։</w:t>
      </w:r>
    </w:p>
    <w:p w14:paraId="4EAC2484" w14:textId="52986891" w:rsidR="001F67FD" w:rsidRPr="001817E5" w:rsidRDefault="001F67FD" w:rsidP="00794D10">
      <w:pPr>
        <w:pStyle w:val="ListParagraph"/>
        <w:numPr>
          <w:ilvl w:val="0"/>
          <w:numId w:val="9"/>
        </w:numPr>
        <w:tabs>
          <w:tab w:val="left" w:pos="709"/>
          <w:tab w:val="left" w:pos="993"/>
        </w:tabs>
        <w:spacing w:after="0" w:line="276" w:lineRule="auto"/>
        <w:ind w:left="0" w:firstLine="426"/>
        <w:jc w:val="both"/>
        <w:rPr>
          <w:rFonts w:ascii="GHEA Grapalat" w:eastAsia="Times New Roman" w:hAnsi="GHEA Grapalat" w:cs="Times New Roman"/>
          <w:sz w:val="24"/>
          <w:szCs w:val="24"/>
          <w:lang w:val="hy-AM"/>
        </w:rPr>
      </w:pPr>
      <w:r w:rsidRPr="001817E5">
        <w:rPr>
          <w:rFonts w:ascii="GHEA Grapalat" w:eastAsia="Times New Roman" w:hAnsi="GHEA Grapalat" w:cs="Times New Roman"/>
          <w:sz w:val="24"/>
          <w:szCs w:val="24"/>
          <w:lang w:val="hy-AM"/>
        </w:rPr>
        <w:t>Արդյոք այգեհիմնումն իրականացվե</w:t>
      </w:r>
      <w:r w:rsidR="00741109" w:rsidRPr="001817E5">
        <w:rPr>
          <w:rFonts w:ascii="GHEA Grapalat" w:hAnsi="GHEA Grapalat"/>
          <w:b/>
          <w:noProof/>
          <w:sz w:val="24"/>
          <w:szCs w:val="24"/>
          <w:lang w:val="hy-AM"/>
        </w:rPr>
        <w:t>՞</w:t>
      </w:r>
      <w:r w:rsidRPr="001817E5">
        <w:rPr>
          <w:rFonts w:ascii="GHEA Grapalat" w:eastAsia="Times New Roman" w:hAnsi="GHEA Grapalat" w:cs="Times New Roman"/>
          <w:sz w:val="24"/>
          <w:szCs w:val="24"/>
          <w:lang w:val="hy-AM"/>
        </w:rPr>
        <w:t>լ է տեղական, թե ոչ տեղական արտադրության տնկանյութերով։</w:t>
      </w:r>
    </w:p>
    <w:p w14:paraId="3D01C0E2" w14:textId="1DE809D9" w:rsidR="001F67FD" w:rsidRPr="001817E5" w:rsidRDefault="001F67FD" w:rsidP="00794D10">
      <w:pPr>
        <w:pStyle w:val="ListParagraph"/>
        <w:numPr>
          <w:ilvl w:val="0"/>
          <w:numId w:val="9"/>
        </w:numPr>
        <w:tabs>
          <w:tab w:val="left" w:pos="709"/>
          <w:tab w:val="left" w:pos="993"/>
        </w:tabs>
        <w:spacing w:after="0" w:line="276" w:lineRule="auto"/>
        <w:ind w:left="0" w:firstLine="426"/>
        <w:jc w:val="both"/>
        <w:rPr>
          <w:rFonts w:ascii="GHEA Grapalat" w:eastAsia="Times New Roman" w:hAnsi="GHEA Grapalat" w:cs="Times New Roman"/>
          <w:sz w:val="24"/>
          <w:szCs w:val="24"/>
          <w:lang w:val="hy-AM"/>
        </w:rPr>
      </w:pPr>
      <w:r w:rsidRPr="001817E5">
        <w:rPr>
          <w:rFonts w:ascii="GHEA Grapalat" w:eastAsia="Times New Roman" w:hAnsi="GHEA Grapalat" w:cs="Times New Roman"/>
          <w:sz w:val="24"/>
          <w:szCs w:val="24"/>
          <w:lang w:val="hy-AM"/>
        </w:rPr>
        <w:lastRenderedPageBreak/>
        <w:t xml:space="preserve">Հայաստանի Հանրապետության կառավարության համապատասխան որոշումներով հաստատված ծրագրերի շրջանակներում հետևյալ շահառուներին՝ Հայաստանի Հանրապետության </w:t>
      </w:r>
      <w:r w:rsidRPr="001817E5">
        <w:rPr>
          <w:rFonts w:ascii="GHEA Grapalat" w:eastAsia="Times New Roman" w:hAnsi="GHEA Grapalat" w:cs="GHEA Grapalat"/>
          <w:sz w:val="24"/>
          <w:szCs w:val="24"/>
          <w:lang w:val="hy-AM"/>
        </w:rPr>
        <w:t>կառավարության</w:t>
      </w:r>
      <w:r w:rsidRPr="001817E5">
        <w:rPr>
          <w:rFonts w:ascii="GHEA Grapalat" w:eastAsia="Times New Roman" w:hAnsi="GHEA Grapalat" w:cs="Times New Roman"/>
          <w:sz w:val="24"/>
          <w:szCs w:val="24"/>
          <w:lang w:val="hy-AM"/>
        </w:rPr>
        <w:t xml:space="preserve"> 18</w:t>
      </w:r>
      <w:r>
        <w:rPr>
          <w:rFonts w:ascii="MS Mincho" w:eastAsia="MS Mincho" w:hAnsi="MS Mincho" w:cs="MS Mincho" w:hint="eastAsia"/>
          <w:sz w:val="24"/>
          <w:szCs w:val="24"/>
          <w:lang w:val="hy-AM"/>
        </w:rPr>
        <w:t>.</w:t>
      </w:r>
      <w:r w:rsidRPr="001817E5">
        <w:rPr>
          <w:rFonts w:ascii="GHEA Grapalat" w:eastAsia="Times New Roman" w:hAnsi="GHEA Grapalat" w:cs="Times New Roman"/>
          <w:sz w:val="24"/>
          <w:szCs w:val="24"/>
          <w:lang w:val="hy-AM"/>
        </w:rPr>
        <w:t>12</w:t>
      </w:r>
      <w:r>
        <w:rPr>
          <w:rFonts w:ascii="MS Mincho" w:eastAsia="MS Mincho" w:hAnsi="MS Mincho" w:cs="MS Mincho" w:hint="eastAsia"/>
          <w:sz w:val="24"/>
          <w:szCs w:val="24"/>
          <w:lang w:val="hy-AM"/>
        </w:rPr>
        <w:t>.</w:t>
      </w:r>
      <w:r w:rsidRPr="001817E5">
        <w:rPr>
          <w:rFonts w:ascii="GHEA Grapalat" w:eastAsia="Times New Roman" w:hAnsi="GHEA Grapalat" w:cs="Times New Roman"/>
          <w:sz w:val="24"/>
          <w:szCs w:val="24"/>
          <w:lang w:val="hy-AM"/>
        </w:rPr>
        <w:t>2014</w:t>
      </w:r>
      <w:r w:rsidRPr="001817E5">
        <w:rPr>
          <w:rFonts w:ascii="GHEA Grapalat" w:eastAsia="Times New Roman" w:hAnsi="GHEA Grapalat" w:cs="GHEA Grapalat"/>
          <w:sz w:val="24"/>
          <w:szCs w:val="24"/>
          <w:lang w:val="hy-AM"/>
        </w:rPr>
        <w:t>թ</w:t>
      </w:r>
      <w:r w:rsidRPr="001817E5">
        <w:rPr>
          <w:rFonts w:ascii="MS Mincho" w:eastAsia="MS Mincho" w:hAnsi="MS Mincho" w:cs="MS Mincho" w:hint="eastAsia"/>
          <w:sz w:val="24"/>
          <w:szCs w:val="24"/>
          <w:lang w:val="hy-AM"/>
        </w:rPr>
        <w:t>․</w:t>
      </w:r>
      <w:r w:rsidRPr="001817E5">
        <w:rPr>
          <w:rFonts w:ascii="GHEA Grapalat" w:eastAsia="Times New Roman" w:hAnsi="GHEA Grapalat" w:cs="Times New Roman"/>
          <w:sz w:val="24"/>
          <w:szCs w:val="24"/>
          <w:lang w:val="hy-AM"/>
        </w:rPr>
        <w:t xml:space="preserve"> </w:t>
      </w:r>
      <w:r w:rsidRPr="001817E5">
        <w:rPr>
          <w:rFonts w:ascii="GHEA Grapalat" w:hAnsi="GHEA Grapalat"/>
          <w:sz w:val="24"/>
          <w:szCs w:val="24"/>
          <w:lang w:val="hy-AM"/>
        </w:rPr>
        <w:t>№</w:t>
      </w:r>
      <w:r w:rsidRPr="001817E5">
        <w:rPr>
          <w:rFonts w:ascii="GHEA Grapalat" w:eastAsia="Times New Roman" w:hAnsi="GHEA Grapalat" w:cs="Times New Roman"/>
          <w:sz w:val="24"/>
          <w:szCs w:val="24"/>
          <w:lang w:val="hy-AM"/>
        </w:rPr>
        <w:t xml:space="preserve"> 1444-</w:t>
      </w:r>
      <w:r w:rsidRPr="001817E5">
        <w:rPr>
          <w:rFonts w:ascii="GHEA Grapalat" w:eastAsia="Times New Roman" w:hAnsi="GHEA Grapalat" w:cs="GHEA Grapalat"/>
          <w:sz w:val="24"/>
          <w:szCs w:val="24"/>
          <w:lang w:val="hy-AM"/>
        </w:rPr>
        <w:t>Ն</w:t>
      </w:r>
      <w:r w:rsidRPr="001817E5">
        <w:rPr>
          <w:rFonts w:ascii="GHEA Grapalat" w:eastAsia="Times New Roman" w:hAnsi="GHEA Grapalat" w:cs="Times New Roman"/>
          <w:sz w:val="24"/>
          <w:szCs w:val="24"/>
          <w:lang w:val="hy-AM"/>
        </w:rPr>
        <w:t xml:space="preserve"> </w:t>
      </w:r>
      <w:r w:rsidRPr="001817E5">
        <w:rPr>
          <w:rFonts w:ascii="GHEA Grapalat" w:eastAsia="Times New Roman" w:hAnsi="GHEA Grapalat" w:cs="GHEA Grapalat"/>
          <w:sz w:val="24"/>
          <w:szCs w:val="24"/>
          <w:lang w:val="hy-AM"/>
        </w:rPr>
        <w:t>որոշմամբ</w:t>
      </w:r>
      <w:r w:rsidRPr="001817E5">
        <w:rPr>
          <w:rFonts w:ascii="GHEA Grapalat" w:eastAsia="Times New Roman" w:hAnsi="GHEA Grapalat" w:cs="Times New Roman"/>
          <w:sz w:val="24"/>
          <w:szCs w:val="24"/>
          <w:lang w:val="hy-AM"/>
        </w:rPr>
        <w:t xml:space="preserve"> </w:t>
      </w:r>
      <w:r w:rsidRPr="001817E5">
        <w:rPr>
          <w:rFonts w:ascii="GHEA Grapalat" w:eastAsia="Times New Roman" w:hAnsi="GHEA Grapalat" w:cs="GHEA Grapalat"/>
          <w:sz w:val="24"/>
          <w:szCs w:val="24"/>
          <w:lang w:val="hy-AM"/>
        </w:rPr>
        <w:t>հաստատված</w:t>
      </w:r>
      <w:r w:rsidRPr="001817E5">
        <w:rPr>
          <w:rFonts w:ascii="GHEA Grapalat" w:eastAsia="Times New Roman" w:hAnsi="GHEA Grapalat" w:cs="Times New Roman"/>
          <w:sz w:val="24"/>
          <w:szCs w:val="24"/>
          <w:lang w:val="hy-AM"/>
        </w:rPr>
        <w:t xml:space="preserve"> </w:t>
      </w:r>
      <w:r w:rsidRPr="001817E5">
        <w:rPr>
          <w:rFonts w:ascii="GHEA Grapalat" w:eastAsia="Times New Roman" w:hAnsi="GHEA Grapalat" w:cs="GHEA Grapalat"/>
          <w:sz w:val="24"/>
          <w:szCs w:val="24"/>
          <w:lang w:val="hy-AM"/>
        </w:rPr>
        <w:t>ցանկում</w:t>
      </w:r>
      <w:r w:rsidRPr="001817E5">
        <w:rPr>
          <w:rFonts w:ascii="GHEA Grapalat" w:eastAsia="Times New Roman" w:hAnsi="GHEA Grapalat" w:cs="Times New Roman"/>
          <w:sz w:val="24"/>
          <w:szCs w:val="24"/>
          <w:lang w:val="hy-AM"/>
        </w:rPr>
        <w:t xml:space="preserve"> </w:t>
      </w:r>
      <w:r w:rsidRPr="001817E5">
        <w:rPr>
          <w:rFonts w:ascii="GHEA Grapalat" w:eastAsia="Times New Roman" w:hAnsi="GHEA Grapalat" w:cs="GHEA Grapalat"/>
          <w:sz w:val="24"/>
          <w:szCs w:val="24"/>
          <w:lang w:val="hy-AM"/>
        </w:rPr>
        <w:t>ընդգրկված</w:t>
      </w:r>
      <w:r w:rsidRPr="001817E5">
        <w:rPr>
          <w:rFonts w:ascii="GHEA Grapalat" w:eastAsia="Times New Roman" w:hAnsi="GHEA Grapalat" w:cs="Times New Roman"/>
          <w:sz w:val="24"/>
          <w:szCs w:val="24"/>
          <w:lang w:val="hy-AM"/>
        </w:rPr>
        <w:t xml:space="preserve"> </w:t>
      </w:r>
      <w:r w:rsidRPr="001817E5">
        <w:rPr>
          <w:rFonts w:ascii="GHEA Grapalat" w:eastAsia="Times New Roman" w:hAnsi="GHEA Grapalat" w:cs="GHEA Grapalat"/>
          <w:sz w:val="24"/>
          <w:szCs w:val="24"/>
          <w:lang w:val="hy-AM"/>
        </w:rPr>
        <w:t>սոցիալական</w:t>
      </w:r>
      <w:r w:rsidRPr="001817E5">
        <w:rPr>
          <w:rFonts w:ascii="GHEA Grapalat" w:eastAsia="Times New Roman" w:hAnsi="GHEA Grapalat" w:cs="Times New Roman"/>
          <w:sz w:val="24"/>
          <w:szCs w:val="24"/>
          <w:lang w:val="hy-AM"/>
        </w:rPr>
        <w:t xml:space="preserve"> </w:t>
      </w:r>
      <w:r w:rsidRPr="001817E5">
        <w:rPr>
          <w:rFonts w:ascii="GHEA Grapalat" w:eastAsia="Times New Roman" w:hAnsi="GHEA Grapalat" w:cs="GHEA Grapalat"/>
          <w:sz w:val="24"/>
          <w:szCs w:val="24"/>
          <w:lang w:val="hy-AM"/>
        </w:rPr>
        <w:t>աջակցություն</w:t>
      </w:r>
      <w:r w:rsidRPr="001817E5">
        <w:rPr>
          <w:rFonts w:ascii="GHEA Grapalat" w:eastAsia="Times New Roman" w:hAnsi="GHEA Grapalat" w:cs="Times New Roman"/>
          <w:sz w:val="24"/>
          <w:szCs w:val="24"/>
          <w:lang w:val="hy-AM"/>
        </w:rPr>
        <w:t xml:space="preserve"> </w:t>
      </w:r>
      <w:r w:rsidRPr="001817E5">
        <w:rPr>
          <w:rFonts w:ascii="GHEA Grapalat" w:eastAsia="Times New Roman" w:hAnsi="GHEA Grapalat" w:cs="GHEA Grapalat"/>
          <w:sz w:val="24"/>
          <w:szCs w:val="24"/>
          <w:lang w:val="hy-AM"/>
        </w:rPr>
        <w:t>ստացող</w:t>
      </w:r>
      <w:r w:rsidRPr="001817E5">
        <w:rPr>
          <w:rFonts w:ascii="GHEA Grapalat" w:eastAsia="Times New Roman" w:hAnsi="GHEA Grapalat" w:cs="Times New Roman"/>
          <w:sz w:val="24"/>
          <w:szCs w:val="24"/>
          <w:lang w:val="hy-AM"/>
        </w:rPr>
        <w:t xml:space="preserve"> </w:t>
      </w:r>
      <w:r w:rsidRPr="001817E5">
        <w:rPr>
          <w:rFonts w:ascii="GHEA Grapalat" w:eastAsia="Times New Roman" w:hAnsi="GHEA Grapalat" w:cs="GHEA Grapalat"/>
          <w:sz w:val="24"/>
          <w:szCs w:val="24"/>
          <w:lang w:val="hy-AM"/>
        </w:rPr>
        <w:t>սահմանամերձ</w:t>
      </w:r>
      <w:r w:rsidRPr="001817E5">
        <w:rPr>
          <w:rFonts w:ascii="GHEA Grapalat" w:eastAsia="Times New Roman" w:hAnsi="GHEA Grapalat" w:cs="Times New Roman"/>
          <w:sz w:val="24"/>
          <w:szCs w:val="24"/>
          <w:lang w:val="hy-AM"/>
        </w:rPr>
        <w:t xml:space="preserve"> համայնքների բնակավայրերի տնտեսավարողներին, գյուղատնտեսական կոոպերատիվներին, զինվորական ծառայության պարտականությունների կատարման ժամանակ մարտական հերթապահության կամ գործողությունների իրականացման արդյունքում հաշմանդամ դարձած քաղաքացիներին, գյուղատնտեսությունում տնտեսավարող երիտասարդներին (18-35 տարեկանը չլրացած ֆիզիկական անձանց) նախատեսվում է 2%</w:t>
      </w:r>
      <w:r w:rsidR="00B54EAF">
        <w:rPr>
          <w:rFonts w:ascii="GHEA Grapalat" w:eastAsia="Times New Roman" w:hAnsi="GHEA Grapalat" w:cs="Times New Roman"/>
          <w:sz w:val="24"/>
          <w:szCs w:val="24"/>
          <w:lang w:val="hy-AM"/>
        </w:rPr>
        <w:t>-ային</w:t>
      </w:r>
      <w:r w:rsidRPr="001817E5">
        <w:rPr>
          <w:rFonts w:ascii="GHEA Grapalat" w:eastAsia="Times New Roman" w:hAnsi="GHEA Grapalat" w:cs="Times New Roman"/>
          <w:sz w:val="24"/>
          <w:szCs w:val="24"/>
          <w:lang w:val="hy-AM"/>
        </w:rPr>
        <w:t xml:space="preserve"> կետով ավելի սուբսիդավորում։ Սակայն ներկայացված հաշվետվություններում նշված չէ, թե առավելագույն չափով պետական աջակցությամբ սուբսիդավորումը տվյալ շահառուին որ արտոնյալ պայմանի բավարարումով է տեղի ունենում։</w:t>
      </w:r>
    </w:p>
    <w:p w14:paraId="07516B48" w14:textId="2720659B" w:rsidR="001F67FD" w:rsidRDefault="001F67FD" w:rsidP="001F67FD">
      <w:pPr>
        <w:tabs>
          <w:tab w:val="left" w:pos="567"/>
          <w:tab w:val="left" w:pos="709"/>
          <w:tab w:val="left" w:pos="990"/>
        </w:tabs>
        <w:spacing w:after="0" w:line="276" w:lineRule="auto"/>
        <w:ind w:firstLine="567"/>
        <w:jc w:val="both"/>
        <w:rPr>
          <w:rFonts w:ascii="GHEA Grapalat" w:eastAsia="Times New Roman" w:hAnsi="GHEA Grapalat" w:cs="Times New Roman"/>
          <w:sz w:val="24"/>
          <w:szCs w:val="24"/>
          <w:lang w:val="hy-AM"/>
        </w:rPr>
      </w:pPr>
      <w:r w:rsidRPr="001817E5">
        <w:rPr>
          <w:rFonts w:ascii="GHEA Grapalat" w:eastAsia="Times New Roman" w:hAnsi="GHEA Grapalat" w:cs="Times New Roman"/>
          <w:sz w:val="24"/>
          <w:szCs w:val="24"/>
          <w:lang w:val="hy-AM"/>
        </w:rPr>
        <w:t>Բացի այդ, նշված հաշվետվություններում կոնկրետ շահառուների կողմից հիմնված այգիները ներկայացված են ընդհանուր մակերեսով</w:t>
      </w:r>
      <w:r>
        <w:rPr>
          <w:rFonts w:ascii="GHEA Grapalat" w:eastAsia="Times New Roman" w:hAnsi="GHEA Grapalat" w:cs="Times New Roman"/>
          <w:sz w:val="24"/>
          <w:szCs w:val="24"/>
          <w:lang w:val="hy-AM"/>
        </w:rPr>
        <w:t>,</w:t>
      </w:r>
      <w:r w:rsidRPr="001817E5">
        <w:rPr>
          <w:rFonts w:ascii="GHEA Grapalat" w:eastAsia="Times New Roman" w:hAnsi="GHEA Grapalat" w:cs="Times New Roman"/>
          <w:sz w:val="24"/>
          <w:szCs w:val="24"/>
          <w:lang w:val="hy-AM"/>
        </w:rPr>
        <w:t xml:space="preserve"> առանց առանձնացնելու տարբեր տեսակի տնկանյութերով (ինտենսիվ /հնդավոր, կորիզավոր, և չոր մերձարևադարձային/ ինտենսիվ /ընկուզավոր/, խաղող և հատապտղային) հիմնված այգիների մակերեսները։ Որոշում 1-ով սահմանված կարգով նշված տարբեր տեսակի տնկանյութերով հիմնված այգիների համար վարկերի տոկոսադրույթների սուբսիդավորման հաշվարկները և փոխհատուցման չափերը տարբեր են, դրանք արտացոլված են նաև ՖԿ</w:t>
      </w:r>
      <w:r w:rsidR="00A9071B">
        <w:rPr>
          <w:rFonts w:ascii="GHEA Grapalat" w:eastAsia="Times New Roman" w:hAnsi="GHEA Grapalat" w:cs="Times New Roman"/>
          <w:sz w:val="24"/>
          <w:szCs w:val="24"/>
          <w:lang w:val="hy-AM"/>
        </w:rPr>
        <w:t>-ների</w:t>
      </w:r>
      <w:r w:rsidRPr="001817E5">
        <w:rPr>
          <w:rFonts w:ascii="GHEA Grapalat" w:eastAsia="Times New Roman" w:hAnsi="GHEA Grapalat" w:cs="Times New Roman"/>
          <w:sz w:val="24"/>
          <w:szCs w:val="24"/>
          <w:lang w:val="hy-AM"/>
        </w:rPr>
        <w:t xml:space="preserve"> և շահառուների միջև կնքված վարկային պայմանագրերում՝ որպես այգեհիմնման 1 հեկտարի ծախսի դիմաց փոխհատուցման առավելագույն գումարներ։</w:t>
      </w:r>
    </w:p>
    <w:p w14:paraId="598D6014" w14:textId="4063D02B" w:rsidR="001F67FD" w:rsidRPr="001817E5" w:rsidRDefault="001F67FD" w:rsidP="001F67FD">
      <w:pPr>
        <w:tabs>
          <w:tab w:val="left" w:pos="709"/>
          <w:tab w:val="left" w:pos="851"/>
          <w:tab w:val="left" w:pos="990"/>
        </w:tabs>
        <w:spacing w:after="0" w:line="276" w:lineRule="auto"/>
        <w:ind w:firstLine="567"/>
        <w:jc w:val="both"/>
        <w:rPr>
          <w:rFonts w:ascii="GHEA Grapalat" w:eastAsia="Times New Roman" w:hAnsi="GHEA Grapalat" w:cs="Times New Roman"/>
          <w:sz w:val="24"/>
          <w:szCs w:val="24"/>
          <w:lang w:val="hy-AM"/>
        </w:rPr>
      </w:pPr>
      <w:r w:rsidRPr="001817E5">
        <w:rPr>
          <w:rFonts w:ascii="GHEA Grapalat" w:eastAsia="Times New Roman" w:hAnsi="GHEA Grapalat" w:cs="Times New Roman"/>
          <w:sz w:val="24"/>
          <w:szCs w:val="24"/>
          <w:lang w:val="hy-AM"/>
        </w:rPr>
        <w:t>Արդյունքում վեր</w:t>
      </w:r>
      <w:r w:rsidR="00B745A9">
        <w:rPr>
          <w:rFonts w:ascii="GHEA Grapalat" w:eastAsia="Times New Roman" w:hAnsi="GHEA Grapalat" w:cs="Times New Roman"/>
          <w:sz w:val="24"/>
          <w:szCs w:val="24"/>
          <w:lang w:val="hy-AM"/>
        </w:rPr>
        <w:t xml:space="preserve">ը </w:t>
      </w:r>
      <w:r w:rsidRPr="001817E5">
        <w:rPr>
          <w:rFonts w:ascii="GHEA Grapalat" w:eastAsia="Times New Roman" w:hAnsi="GHEA Grapalat" w:cs="Times New Roman"/>
          <w:sz w:val="24"/>
          <w:szCs w:val="24"/>
          <w:lang w:val="hy-AM"/>
        </w:rPr>
        <w:t>նշված պայմանների վերաբերյալ նշումների բացակայությամբ, ինչպես նաև տարբեր շահառուների մասով թերի կամ տեղեկատվության ոչ ամբողջական ներկայացաված  լինելու պատճառով հաշվետվությունները, մասնավորապես՝ վարկային պայմանագրերի գումարները, շահառուներին տրամադրվող աջակցության չափերի՝ Հայաստանի Հանրապետության պետական բյուջեից սուբսիդավորվող գումարների, հաշվարկները և դրանց ճշգրտության վերաբերյալ գնահատումը դառնում է անհնարին։</w:t>
      </w:r>
    </w:p>
    <w:p w14:paraId="5276CA77" w14:textId="4A468CF1" w:rsidR="006F65EC" w:rsidRPr="006B6F38" w:rsidRDefault="006F65EC" w:rsidP="006F65EC">
      <w:pPr>
        <w:pStyle w:val="ListParagraph"/>
        <w:tabs>
          <w:tab w:val="left" w:pos="720"/>
        </w:tabs>
        <w:spacing w:after="0" w:line="276" w:lineRule="auto"/>
        <w:ind w:left="0" w:firstLine="567"/>
        <w:jc w:val="both"/>
        <w:rPr>
          <w:rFonts w:ascii="GHEA Grapalat" w:hAnsi="GHEA Grapalat"/>
          <w:sz w:val="24"/>
          <w:szCs w:val="24"/>
          <w:lang w:val="hy-AM"/>
        </w:rPr>
      </w:pPr>
      <w:r w:rsidRPr="006B6F38">
        <w:rPr>
          <w:rFonts w:ascii="GHEA Grapalat" w:hAnsi="GHEA Grapalat"/>
          <w:b/>
          <w:i/>
          <w:sz w:val="24"/>
          <w:szCs w:val="24"/>
          <w:u w:val="single"/>
          <w:lang w:val="hy-AM"/>
        </w:rPr>
        <w:t xml:space="preserve">Նախարարության </w:t>
      </w:r>
      <w:r w:rsidR="006B6F38" w:rsidRPr="006B6F38">
        <w:rPr>
          <w:rFonts w:ascii="GHEA Grapalat" w:hAnsi="GHEA Grapalat"/>
          <w:b/>
          <w:i/>
          <w:sz w:val="24"/>
          <w:szCs w:val="24"/>
          <w:u w:val="single"/>
          <w:lang w:val="hy-AM"/>
        </w:rPr>
        <w:t>առարկություն</w:t>
      </w:r>
      <w:r w:rsidRPr="006B6F38">
        <w:rPr>
          <w:rFonts w:ascii="GHEA Grapalat" w:hAnsi="GHEA Grapalat"/>
          <w:b/>
          <w:i/>
          <w:sz w:val="24"/>
          <w:szCs w:val="24"/>
          <w:u w:val="single"/>
          <w:lang w:val="hy-AM"/>
        </w:rPr>
        <w:t>ը և պարզաբանումները</w:t>
      </w:r>
      <w:r w:rsidR="001C5270" w:rsidRPr="006B6F38">
        <w:rPr>
          <w:rFonts w:ascii="GHEA Grapalat" w:hAnsi="GHEA Grapalat"/>
          <w:b/>
          <w:i/>
          <w:sz w:val="24"/>
          <w:szCs w:val="24"/>
          <w:u w:val="single"/>
          <w:lang w:val="hy-AM"/>
        </w:rPr>
        <w:t>.</w:t>
      </w:r>
      <w:r w:rsidRPr="006B6F38">
        <w:rPr>
          <w:rFonts w:ascii="GHEA Grapalat" w:hAnsi="GHEA Grapalat"/>
          <w:b/>
          <w:i/>
          <w:sz w:val="24"/>
          <w:szCs w:val="24"/>
          <w:u w:val="single"/>
          <w:lang w:val="hy-AM"/>
        </w:rPr>
        <w:t xml:space="preserve"> </w:t>
      </w:r>
    </w:p>
    <w:p w14:paraId="0F8B0418" w14:textId="324227B3" w:rsidR="001F67FD" w:rsidRPr="00F07323" w:rsidRDefault="006F65EC" w:rsidP="006F65EC">
      <w:pPr>
        <w:tabs>
          <w:tab w:val="left" w:pos="709"/>
          <w:tab w:val="left" w:pos="990"/>
          <w:tab w:val="left" w:pos="1701"/>
        </w:tabs>
        <w:spacing w:after="0" w:line="276" w:lineRule="auto"/>
        <w:ind w:firstLine="567"/>
        <w:jc w:val="both"/>
        <w:rPr>
          <w:rFonts w:ascii="GHEA Grapalat" w:hAnsi="GHEA Grapalat"/>
          <w:i/>
          <w:iCs/>
          <w:sz w:val="24"/>
          <w:szCs w:val="24"/>
          <w:lang w:val="hy-AM"/>
        </w:rPr>
      </w:pPr>
      <w:r w:rsidRPr="00F07323">
        <w:rPr>
          <w:rFonts w:ascii="GHEA Grapalat" w:hAnsi="GHEA Grapalat"/>
          <w:i/>
          <w:iCs/>
          <w:sz w:val="24"/>
          <w:szCs w:val="24"/>
          <w:lang w:val="hy-AM"/>
        </w:rPr>
        <w:t xml:space="preserve"> </w:t>
      </w:r>
      <w:r w:rsidR="001F67FD" w:rsidRPr="00F07323">
        <w:rPr>
          <w:rFonts w:ascii="GHEA Grapalat" w:hAnsi="GHEA Grapalat"/>
          <w:i/>
          <w:iCs/>
          <w:sz w:val="24"/>
          <w:szCs w:val="24"/>
          <w:lang w:val="hy-AM"/>
        </w:rPr>
        <w:t>«ԳՖԿ-ի կողմից նախարարությանը ներկայացվող հաշվետվություններում սահմանված են հիմնվող այգիների մակերեսները, մասնավորապես, եթե նշված է ինտենսիվ այգու հիմնում, ուստի պարտադիր այն իր մեջ ներառում է նաև կարկտապաշտպան ցանց։ Ինչպես նաև 2024թ</w:t>
      </w:r>
      <w:r w:rsidR="001F67FD" w:rsidRPr="00F07323">
        <w:rPr>
          <w:rFonts w:ascii="MS Mincho" w:eastAsia="MS Mincho" w:hAnsi="MS Mincho" w:cs="MS Mincho" w:hint="eastAsia"/>
          <w:i/>
          <w:iCs/>
          <w:sz w:val="24"/>
          <w:szCs w:val="24"/>
          <w:lang w:val="hy-AM"/>
        </w:rPr>
        <w:t>․</w:t>
      </w:r>
      <w:r w:rsidR="001F67FD" w:rsidRPr="00F07323">
        <w:rPr>
          <w:rFonts w:ascii="GHEA Grapalat" w:hAnsi="GHEA Grapalat"/>
          <w:i/>
          <w:iCs/>
          <w:sz w:val="24"/>
          <w:szCs w:val="24"/>
          <w:lang w:val="hy-AM"/>
        </w:rPr>
        <w:t xml:space="preserve"> 2-րդ եռամսյակից սկսած նախարարության պահանջով հաշվետվություններում արդեն իսկ նշումներ դաշտում նշվում է սուբսիդավորված տոկոսադրույքի կիրառված արտոնության հիմքը՝ </w:t>
      </w:r>
      <w:r w:rsidR="001F67FD" w:rsidRPr="00F07323">
        <w:rPr>
          <w:rFonts w:ascii="GHEA Grapalat" w:hAnsi="GHEA Grapalat"/>
          <w:i/>
          <w:iCs/>
          <w:sz w:val="24"/>
          <w:szCs w:val="24"/>
          <w:lang w:val="hy-AM"/>
        </w:rPr>
        <w:lastRenderedPageBreak/>
        <w:t>սահմանամերձ, երիտասարդ տնտեսավարող, մարտական գործողությունների արդյունքում հաշմանդամ և այլն հանդիսանալու մասին տեղեկատվությունը։ Միաժամանակ կրկին Նախարարության պահանջով հաշվետվությունում առանձնացվում են հիմնվող այգիների մակերեսը՝ ըստ պտղատեսակների։»</w:t>
      </w:r>
    </w:p>
    <w:p w14:paraId="6328CFED" w14:textId="77777777" w:rsidR="001F67FD" w:rsidRPr="00F07323" w:rsidRDefault="001F67FD" w:rsidP="001F67FD">
      <w:pPr>
        <w:tabs>
          <w:tab w:val="left" w:pos="709"/>
          <w:tab w:val="left" w:pos="990"/>
        </w:tabs>
        <w:spacing w:after="0" w:line="276" w:lineRule="auto"/>
        <w:ind w:firstLine="567"/>
        <w:jc w:val="both"/>
        <w:rPr>
          <w:rFonts w:ascii="GHEA Grapalat" w:hAnsi="GHEA Grapalat"/>
          <w:b/>
          <w:i/>
          <w:sz w:val="24"/>
          <w:szCs w:val="24"/>
          <w:u w:val="single"/>
          <w:lang w:val="hy-AM"/>
        </w:rPr>
      </w:pPr>
      <w:r w:rsidRPr="00F07323">
        <w:rPr>
          <w:rFonts w:ascii="GHEA Grapalat" w:hAnsi="GHEA Grapalat"/>
          <w:b/>
          <w:i/>
          <w:sz w:val="24"/>
          <w:szCs w:val="24"/>
          <w:u w:val="single"/>
          <w:lang w:val="hy-AM"/>
        </w:rPr>
        <w:t>Հաշվեքննողների մեկնաբանությունը</w:t>
      </w:r>
    </w:p>
    <w:p w14:paraId="2FBDB4AE" w14:textId="272D6D0A" w:rsidR="001F67FD" w:rsidRPr="00F07323" w:rsidRDefault="001F67FD" w:rsidP="001F67FD">
      <w:pPr>
        <w:tabs>
          <w:tab w:val="left" w:pos="709"/>
          <w:tab w:val="left" w:pos="990"/>
          <w:tab w:val="left" w:pos="1701"/>
        </w:tabs>
        <w:spacing w:after="0" w:line="276" w:lineRule="auto"/>
        <w:ind w:firstLine="567"/>
        <w:jc w:val="both"/>
        <w:rPr>
          <w:rFonts w:ascii="GHEA Grapalat" w:hAnsi="GHEA Grapalat"/>
          <w:i/>
          <w:iCs/>
          <w:sz w:val="24"/>
          <w:szCs w:val="24"/>
          <w:lang w:val="hy-AM"/>
        </w:rPr>
      </w:pPr>
      <w:r w:rsidRPr="00F07323">
        <w:rPr>
          <w:rFonts w:ascii="GHEA Grapalat" w:hAnsi="GHEA Grapalat"/>
          <w:i/>
          <w:iCs/>
          <w:sz w:val="24"/>
          <w:szCs w:val="24"/>
          <w:lang w:val="hy-AM"/>
        </w:rPr>
        <w:t>Հայաստանի Հանրապետության կառավարության 2021 թվականի հունիսի 3-ի № 927-Լ որոշմամբ հաստատված ծրագրի 16-րդ կետով և Հայաստանի Հանրապետության կառավարության 2019 թվականի մարտի 29-ի № 361-Լ որոշմամբ հաստատված ծրագրի 23-րդ կետով սահմանվել են այգեհիմնման ծախսերի հաշվարկների առավելագույն սահմանաչափերը, ինչպես կարկտապաշտպան ցանցով, այնպես էլ առանց դրա: Հետևաբար, այգեհիմնման մեջ կարկտապաշտպան ցանցի ներառված լինելը պարտադիր պայման չէ, և դրա վերաբերյալ տեղեկատվությունն անհրաժեշտ է պայմանագրերի գների հաշվարկների ճշտությունը պարզելու համար</w:t>
      </w:r>
      <w:r w:rsidR="006F65EC">
        <w:rPr>
          <w:rFonts w:ascii="GHEA Grapalat" w:hAnsi="GHEA Grapalat"/>
          <w:i/>
          <w:iCs/>
          <w:sz w:val="24"/>
          <w:szCs w:val="24"/>
          <w:lang w:val="hy-AM"/>
        </w:rPr>
        <w:t>:</w:t>
      </w:r>
    </w:p>
    <w:p w14:paraId="733D0DDD" w14:textId="22532626" w:rsidR="00F02752" w:rsidRDefault="00F02752"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6AEB469C" w14:textId="78804409" w:rsidR="00A4134B" w:rsidRDefault="00A4134B"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6BBF0F91" w14:textId="429D885F" w:rsidR="00A4134B" w:rsidRDefault="00A4134B"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30857AC1" w14:textId="13FB36D1" w:rsidR="00A4134B" w:rsidRDefault="00A4134B"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2772B815" w14:textId="1DA99D38" w:rsidR="00A4134B" w:rsidRDefault="00A4134B"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0F013D85" w14:textId="0B13CDD8" w:rsidR="00A4134B" w:rsidRDefault="00A4134B"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11CC7D9C" w14:textId="06B98224" w:rsidR="00A4134B" w:rsidRDefault="00A4134B"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15C24525" w14:textId="0D20DED4" w:rsidR="00A4134B" w:rsidRDefault="00A4134B"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41112C6E" w14:textId="22B98D9A" w:rsidR="00A4134B" w:rsidRDefault="00A4134B"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437A0105" w14:textId="3B8D4099" w:rsidR="00A4134B" w:rsidRDefault="00A4134B"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34F3F776" w14:textId="530F58DD" w:rsidR="00A4134B" w:rsidRDefault="00A4134B"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0ED0EAA8" w14:textId="0F35A22D" w:rsidR="00A4134B" w:rsidRDefault="00A4134B"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179B477C" w14:textId="7F1ADBCE" w:rsidR="00A4134B" w:rsidRDefault="00A4134B"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446F602D" w14:textId="05AFF660" w:rsidR="00A4134B" w:rsidRDefault="00A4134B"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4A8B62E5" w14:textId="1C8A6372" w:rsidR="00A4134B" w:rsidRDefault="00A4134B"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0415C5F7" w14:textId="5DBE4196" w:rsidR="0004272D" w:rsidRDefault="0004272D"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66E70928" w14:textId="1F9E01CF" w:rsidR="0004272D" w:rsidRDefault="0004272D"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0BB83659" w14:textId="7F349C81" w:rsidR="0004272D" w:rsidRDefault="0004272D" w:rsidP="008B7115">
      <w:pPr>
        <w:tabs>
          <w:tab w:val="left" w:pos="567"/>
          <w:tab w:val="left" w:pos="709"/>
          <w:tab w:val="left" w:pos="851"/>
        </w:tabs>
        <w:spacing w:line="240" w:lineRule="auto"/>
        <w:ind w:right="-55"/>
        <w:jc w:val="center"/>
        <w:rPr>
          <w:rFonts w:ascii="GHEA Grapalat" w:hAnsi="GHEA Grapalat" w:cs="Arial"/>
          <w:b/>
          <w:color w:val="7030A0"/>
          <w:sz w:val="28"/>
          <w:szCs w:val="28"/>
          <w:lang w:val="hy-AM"/>
        </w:rPr>
      </w:pPr>
    </w:p>
    <w:p w14:paraId="352EBB2F" w14:textId="64D24F67" w:rsidR="0042162F" w:rsidRPr="00BB4AD7" w:rsidRDefault="005008B4" w:rsidP="008B7115">
      <w:pPr>
        <w:tabs>
          <w:tab w:val="left" w:pos="567"/>
          <w:tab w:val="left" w:pos="709"/>
          <w:tab w:val="left" w:pos="851"/>
        </w:tabs>
        <w:spacing w:line="240" w:lineRule="auto"/>
        <w:ind w:right="-55"/>
        <w:jc w:val="center"/>
        <w:rPr>
          <w:rFonts w:ascii="GHEA Grapalat" w:hAnsi="GHEA Grapalat"/>
          <w:b/>
          <w:color w:val="7030A0"/>
          <w:sz w:val="28"/>
          <w:szCs w:val="28"/>
          <w:lang w:val="hy-AM"/>
        </w:rPr>
      </w:pPr>
      <w:r>
        <w:rPr>
          <w:rFonts w:ascii="GHEA Grapalat" w:hAnsi="GHEA Grapalat" w:cs="Arial"/>
          <w:b/>
          <w:color w:val="7030A0"/>
          <w:sz w:val="28"/>
          <w:szCs w:val="28"/>
          <w:lang w:val="hy-AM"/>
        </w:rPr>
        <w:t>8</w:t>
      </w:r>
      <w:r w:rsidR="0035199B" w:rsidRPr="00BB4AD7">
        <w:rPr>
          <w:rFonts w:ascii="GHEA Grapalat" w:hAnsi="GHEA Grapalat" w:cs="Arial"/>
          <w:b/>
          <w:color w:val="7030A0"/>
          <w:sz w:val="28"/>
          <w:szCs w:val="28"/>
          <w:lang w:val="hy-AM"/>
        </w:rPr>
        <w:t>.</w:t>
      </w:r>
      <w:r w:rsidR="00756F85" w:rsidRPr="00BB4AD7">
        <w:rPr>
          <w:rFonts w:ascii="GHEA Grapalat" w:hAnsi="GHEA Grapalat" w:cs="Arial"/>
          <w:b/>
          <w:color w:val="7030A0"/>
          <w:sz w:val="28"/>
          <w:szCs w:val="28"/>
          <w:lang w:val="hy-AM"/>
        </w:rPr>
        <w:t xml:space="preserve">  </w:t>
      </w:r>
      <w:r w:rsidR="00E43FF5" w:rsidRPr="00BB4AD7">
        <w:rPr>
          <w:rFonts w:ascii="GHEA Grapalat" w:hAnsi="GHEA Grapalat" w:cs="Arial"/>
          <w:b/>
          <w:color w:val="7030A0"/>
          <w:sz w:val="28"/>
          <w:szCs w:val="28"/>
          <w:lang w:val="hy-AM"/>
        </w:rPr>
        <w:t>ՀԵՏՀՍԿՈՂԱԿԱՆ</w:t>
      </w:r>
      <w:r w:rsidR="00E43FF5" w:rsidRPr="00BB4AD7">
        <w:rPr>
          <w:rFonts w:ascii="GHEA Grapalat" w:hAnsi="GHEA Grapalat"/>
          <w:b/>
          <w:color w:val="7030A0"/>
          <w:sz w:val="28"/>
          <w:szCs w:val="28"/>
          <w:lang w:val="hy-AM"/>
        </w:rPr>
        <w:t xml:space="preserve"> </w:t>
      </w:r>
      <w:r w:rsidR="00511601" w:rsidRPr="00BB4AD7">
        <w:rPr>
          <w:rFonts w:ascii="GHEA Grapalat" w:hAnsi="GHEA Grapalat"/>
          <w:b/>
          <w:color w:val="7030A0"/>
          <w:sz w:val="28"/>
          <w:szCs w:val="28"/>
          <w:lang w:val="hy-AM"/>
        </w:rPr>
        <w:t>ԳՈՐԾԸՆԹԱՑ</w:t>
      </w:r>
    </w:p>
    <w:p w14:paraId="20A76FE9" w14:textId="42325D0D" w:rsidR="00E43FF5" w:rsidRPr="00462657" w:rsidRDefault="008017E0" w:rsidP="008017E0">
      <w:pPr>
        <w:tabs>
          <w:tab w:val="left" w:pos="284"/>
          <w:tab w:val="left" w:pos="426"/>
          <w:tab w:val="left" w:pos="567"/>
          <w:tab w:val="left" w:pos="993"/>
          <w:tab w:val="left" w:pos="1980"/>
          <w:tab w:val="left" w:pos="10348"/>
        </w:tabs>
        <w:spacing w:after="0" w:line="276" w:lineRule="auto"/>
        <w:ind w:firstLine="426"/>
        <w:jc w:val="both"/>
        <w:rPr>
          <w:rFonts w:ascii="GHEA Grapalat" w:hAnsi="GHEA Grapalat"/>
          <w:b/>
          <w:sz w:val="28"/>
          <w:szCs w:val="28"/>
          <w:shd w:val="clear" w:color="auto" w:fill="FFFFFF"/>
          <w:lang w:val="hy-AM"/>
        </w:rPr>
      </w:pPr>
      <w:r w:rsidRPr="00ED163F">
        <w:rPr>
          <w:rFonts w:ascii="GHEA Grapalat" w:hAnsi="GHEA Grapalat"/>
          <w:sz w:val="24"/>
          <w:szCs w:val="24"/>
          <w:lang w:val="hy-AM"/>
        </w:rPr>
        <w:t xml:space="preserve">Նախարարության  2024թ. պետական բյուջեի </w:t>
      </w:r>
      <w:r w:rsidR="00450774">
        <w:rPr>
          <w:rFonts w:ascii="GHEA Grapalat" w:hAnsi="GHEA Grapalat"/>
          <w:sz w:val="24"/>
          <w:szCs w:val="24"/>
          <w:lang w:val="hy-AM"/>
        </w:rPr>
        <w:t xml:space="preserve">երեք, վեց և </w:t>
      </w:r>
      <w:r w:rsidR="00466FC0">
        <w:rPr>
          <w:rFonts w:ascii="GHEA Grapalat" w:hAnsi="GHEA Grapalat"/>
          <w:sz w:val="24"/>
          <w:szCs w:val="24"/>
          <w:lang w:val="hy-AM"/>
        </w:rPr>
        <w:t>ինն</w:t>
      </w:r>
      <w:r w:rsidRPr="00ED163F">
        <w:rPr>
          <w:rFonts w:ascii="GHEA Grapalat" w:hAnsi="GHEA Grapalat"/>
          <w:sz w:val="24"/>
          <w:szCs w:val="24"/>
          <w:lang w:val="hy-AM"/>
        </w:rPr>
        <w:t xml:space="preserve"> ամիսների կատարման հաշվեքննությ</w:t>
      </w:r>
      <w:r w:rsidR="00450774">
        <w:rPr>
          <w:rFonts w:ascii="GHEA Grapalat" w:hAnsi="GHEA Grapalat"/>
          <w:sz w:val="24"/>
          <w:szCs w:val="24"/>
          <w:lang w:val="hy-AM"/>
        </w:rPr>
        <w:t>ուններ</w:t>
      </w:r>
      <w:r w:rsidR="00006DDE">
        <w:rPr>
          <w:rFonts w:ascii="GHEA Grapalat" w:hAnsi="GHEA Grapalat"/>
          <w:sz w:val="24"/>
          <w:szCs w:val="24"/>
          <w:lang w:val="hy-AM"/>
        </w:rPr>
        <w:t>ի</w:t>
      </w:r>
      <w:r w:rsidR="00450774">
        <w:rPr>
          <w:rFonts w:ascii="GHEA Grapalat" w:hAnsi="GHEA Grapalat"/>
          <w:sz w:val="24"/>
          <w:szCs w:val="24"/>
          <w:lang w:val="hy-AM"/>
        </w:rPr>
        <w:t xml:space="preserve"> արդյունքներով</w:t>
      </w:r>
      <w:r w:rsidRPr="00ED163F">
        <w:rPr>
          <w:rFonts w:ascii="GHEA Grapalat" w:hAnsi="GHEA Grapalat"/>
          <w:sz w:val="24"/>
          <w:szCs w:val="24"/>
          <w:lang w:val="hy-AM"/>
        </w:rPr>
        <w:t xml:space="preserve"> արձանագրված անհամապատասխանությունների </w:t>
      </w:r>
      <w:r w:rsidR="005C780A" w:rsidRPr="00ED163F">
        <w:rPr>
          <w:rFonts w:ascii="GHEA Grapalat" w:hAnsi="GHEA Grapalat"/>
          <w:sz w:val="24"/>
          <w:szCs w:val="24"/>
          <w:lang w:val="hy-AM"/>
        </w:rPr>
        <w:t>և</w:t>
      </w:r>
      <w:r w:rsidR="005C780A">
        <w:rPr>
          <w:rFonts w:ascii="GHEA Grapalat" w:hAnsi="GHEA Grapalat"/>
          <w:sz w:val="24"/>
          <w:szCs w:val="24"/>
          <w:lang w:val="hy-AM"/>
        </w:rPr>
        <w:t xml:space="preserve"> </w:t>
      </w:r>
      <w:r w:rsidR="00450774">
        <w:rPr>
          <w:rFonts w:ascii="GHEA Grapalat" w:hAnsi="GHEA Grapalat"/>
          <w:sz w:val="24"/>
          <w:szCs w:val="24"/>
          <w:lang w:val="hy-AM"/>
        </w:rPr>
        <w:t>խեղաթյուրումների</w:t>
      </w:r>
      <w:r w:rsidR="005C780A">
        <w:rPr>
          <w:rFonts w:ascii="GHEA Grapalat" w:hAnsi="GHEA Grapalat"/>
          <w:sz w:val="24"/>
          <w:szCs w:val="24"/>
          <w:lang w:val="hy-AM"/>
        </w:rPr>
        <w:t>, ներկայացված</w:t>
      </w:r>
      <w:r w:rsidR="00450774">
        <w:rPr>
          <w:rFonts w:ascii="GHEA Grapalat" w:hAnsi="GHEA Grapalat"/>
          <w:sz w:val="24"/>
          <w:szCs w:val="24"/>
          <w:lang w:val="hy-AM"/>
        </w:rPr>
        <w:t xml:space="preserve"> </w:t>
      </w:r>
      <w:r w:rsidRPr="00ED163F">
        <w:rPr>
          <w:rFonts w:ascii="GHEA Grapalat" w:hAnsi="GHEA Grapalat"/>
          <w:sz w:val="24"/>
          <w:szCs w:val="24"/>
          <w:lang w:val="hy-AM"/>
        </w:rPr>
        <w:t xml:space="preserve">առաջարկությունների իրականացման հետհսկողական գործընթացների </w:t>
      </w:r>
      <w:r w:rsidRPr="00ED163F">
        <w:rPr>
          <w:rFonts w:ascii="GHEA Grapalat" w:hAnsi="GHEA Grapalat"/>
          <w:i/>
          <w:sz w:val="24"/>
          <w:szCs w:val="24"/>
          <w:lang w:val="hy-AM"/>
        </w:rPr>
        <w:t>(</w:t>
      </w:r>
      <w:r w:rsidRPr="00ED163F">
        <w:rPr>
          <w:rFonts w:ascii="GHEA Grapalat" w:hAnsi="GHEA Grapalat"/>
          <w:i/>
          <w:sz w:val="24"/>
          <w:szCs w:val="24"/>
          <w:shd w:val="clear" w:color="auto" w:fill="FFFFFF"/>
          <w:lang w:val="hy-AM"/>
        </w:rPr>
        <w:t>տրված առաջարկությունների հիման վրա դեռևս չվերացված անհամապատախանությունների և չկարգավորված այլ հարաբերությունների մասով)</w:t>
      </w:r>
      <w:r w:rsidRPr="00ED163F">
        <w:rPr>
          <w:rFonts w:ascii="GHEA Grapalat" w:hAnsi="GHEA Grapalat"/>
          <w:sz w:val="24"/>
          <w:szCs w:val="24"/>
          <w:lang w:val="hy-AM"/>
        </w:rPr>
        <w:t xml:space="preserve"> վերաբերյալ տեղեկատվությունը ներկայացված է հավելվածում։</w:t>
      </w:r>
    </w:p>
    <w:p w14:paraId="527CFB9C" w14:textId="10100B5A" w:rsidR="00E43FF5" w:rsidRDefault="00E43FF5"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52902834" w14:textId="77777777" w:rsidR="00266E62" w:rsidRDefault="00266E62"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09EABF48" w14:textId="05B44964" w:rsidR="003B5049" w:rsidRDefault="003B5049"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70702B10" w14:textId="65379F65" w:rsidR="00163FCF" w:rsidRDefault="00163FCF"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21EAC17B" w14:textId="3929F18E" w:rsidR="008F052C" w:rsidRDefault="008F052C"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1924A06B" w14:textId="27C7638E" w:rsidR="008F052C" w:rsidRDefault="008F052C"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2743041F" w14:textId="1F3ECA46" w:rsidR="008F052C" w:rsidRDefault="008F052C"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46E29108" w14:textId="10B3CD21" w:rsidR="008F052C" w:rsidRDefault="008F052C"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5CD11D0A" w14:textId="27556CE1" w:rsidR="008F052C" w:rsidRDefault="008F052C"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133EC63D" w14:textId="11878416" w:rsidR="008F052C" w:rsidRDefault="008F052C"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16E2F651" w14:textId="46C6F401" w:rsidR="008F052C" w:rsidRDefault="008F052C"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598B96DD" w14:textId="0E1A9257" w:rsidR="008F052C" w:rsidRDefault="008F052C"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2C6CD7CB" w14:textId="4A098941" w:rsidR="008F052C" w:rsidRDefault="008F052C"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6AE35781" w14:textId="42AC9A67" w:rsidR="008F052C" w:rsidRDefault="008F052C"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72AC3975" w14:textId="31E27F83" w:rsidR="008F052C" w:rsidRDefault="008F052C"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59429B21" w14:textId="0EEA9D5F" w:rsidR="008F052C" w:rsidRDefault="008F052C"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59A3F46A" w14:textId="0164804E" w:rsidR="008F052C" w:rsidRDefault="008F052C"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079AD6B4" w14:textId="3746C127" w:rsidR="008F052C" w:rsidRDefault="008F052C"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306CD66D" w14:textId="40CEA5F5" w:rsidR="00281A81" w:rsidRDefault="00281A81"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52C182AB" w14:textId="5A756FBD" w:rsidR="00281A81" w:rsidRDefault="00281A81"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664C96BA" w14:textId="7E8A8910" w:rsidR="00281A81" w:rsidRDefault="00281A81"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23B93941" w14:textId="61270145" w:rsidR="00281A81" w:rsidRDefault="00281A81"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30688E35" w14:textId="5BDACE05" w:rsidR="00281A81" w:rsidRDefault="00281A81"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741E73DA" w14:textId="37042A89" w:rsidR="00281A81" w:rsidRDefault="00281A81"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35E0AC73" w14:textId="01B2D248" w:rsidR="00281A81" w:rsidRDefault="00281A81"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4439B832" w14:textId="5A76A930" w:rsidR="00281A81" w:rsidRDefault="00281A81"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15457B85" w14:textId="78DE5DEC" w:rsidR="00281A81" w:rsidRDefault="00281A81"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05C62CEF" w14:textId="7CD2CBAD" w:rsidR="00281A81" w:rsidRDefault="00281A81"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0D470599" w14:textId="27180A18" w:rsidR="00E43FF5" w:rsidRDefault="005008B4"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color w:val="7030A0"/>
          <w:sz w:val="28"/>
          <w:szCs w:val="28"/>
          <w:shd w:val="clear" w:color="auto" w:fill="FFFFFF"/>
          <w:lang w:val="hy-AM"/>
        </w:rPr>
      </w:pPr>
      <w:r>
        <w:rPr>
          <w:rFonts w:ascii="GHEA Grapalat" w:hAnsi="GHEA Grapalat"/>
          <w:b/>
          <w:color w:val="7030A0"/>
          <w:sz w:val="28"/>
          <w:szCs w:val="28"/>
          <w:shd w:val="clear" w:color="auto" w:fill="FFFFFF"/>
          <w:lang w:val="hy-AM"/>
        </w:rPr>
        <w:t>9</w:t>
      </w:r>
      <w:r w:rsidR="00AE080C" w:rsidRPr="008D710A">
        <w:rPr>
          <w:rFonts w:ascii="GHEA Grapalat" w:hAnsi="GHEA Grapalat"/>
          <w:b/>
          <w:color w:val="7030A0"/>
          <w:sz w:val="28"/>
          <w:szCs w:val="28"/>
          <w:shd w:val="clear" w:color="auto" w:fill="FFFFFF"/>
          <w:lang w:val="hy-AM"/>
        </w:rPr>
        <w:t xml:space="preserve">. </w:t>
      </w:r>
      <w:r w:rsidR="00E43FF5" w:rsidRPr="008D710A">
        <w:rPr>
          <w:rFonts w:ascii="GHEA Grapalat" w:hAnsi="GHEA Grapalat"/>
          <w:b/>
          <w:color w:val="7030A0"/>
          <w:sz w:val="28"/>
          <w:szCs w:val="28"/>
          <w:shd w:val="clear" w:color="auto" w:fill="FFFFFF"/>
          <w:lang w:val="hy-AM"/>
        </w:rPr>
        <w:t>ԱՌԱՋԱՐԿՈՒԹՅՈՒՆՆԵՐ</w:t>
      </w:r>
    </w:p>
    <w:p w14:paraId="6E219639" w14:textId="77777777" w:rsidR="00CA6AE5" w:rsidRPr="00E6388F" w:rsidRDefault="00CA6AE5" w:rsidP="00E6388F">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color w:val="7030A0"/>
          <w:sz w:val="16"/>
          <w:szCs w:val="16"/>
          <w:shd w:val="clear" w:color="auto" w:fill="FFFFFF"/>
          <w:lang w:val="hy-AM"/>
        </w:rPr>
      </w:pPr>
    </w:p>
    <w:p w14:paraId="0F02A761" w14:textId="3B97297E" w:rsidR="008017E0" w:rsidRDefault="008017E0" w:rsidP="00810AA7">
      <w:pPr>
        <w:tabs>
          <w:tab w:val="left" w:pos="426"/>
          <w:tab w:val="left" w:pos="567"/>
          <w:tab w:val="left" w:pos="1276"/>
          <w:tab w:val="left" w:pos="10348"/>
        </w:tabs>
        <w:spacing w:after="0" w:line="276" w:lineRule="auto"/>
        <w:ind w:firstLine="426"/>
        <w:jc w:val="both"/>
        <w:rPr>
          <w:rFonts w:ascii="GHEA Grapalat" w:hAnsi="GHEA Grapalat"/>
          <w:color w:val="FF0000"/>
          <w:sz w:val="24"/>
          <w:szCs w:val="24"/>
          <w:lang w:val="hy-AM"/>
        </w:rPr>
      </w:pPr>
      <w:r w:rsidRPr="008017E0">
        <w:rPr>
          <w:rFonts w:ascii="GHEA Grapalat" w:hAnsi="GHEA Grapalat" w:cs="Arial"/>
          <w:sz w:val="24"/>
          <w:szCs w:val="24"/>
          <w:lang w:val="hy-AM"/>
        </w:rPr>
        <w:t>Հ</w:t>
      </w:r>
      <w:r w:rsidRPr="008017E0">
        <w:rPr>
          <w:rFonts w:ascii="GHEA Grapalat" w:hAnsi="GHEA Grapalat"/>
          <w:sz w:val="24"/>
          <w:szCs w:val="24"/>
          <w:lang w:val="hy-AM"/>
        </w:rPr>
        <w:t>այաստանի Հանրապետության էկոնոմիկայի նախարարությանը՝</w:t>
      </w:r>
      <w:r w:rsidRPr="008017E0">
        <w:rPr>
          <w:rFonts w:ascii="GHEA Grapalat" w:hAnsi="GHEA Grapalat"/>
          <w:color w:val="FF0000"/>
          <w:sz w:val="24"/>
          <w:szCs w:val="24"/>
          <w:lang w:val="hy-AM"/>
        </w:rPr>
        <w:t xml:space="preserve"> </w:t>
      </w:r>
    </w:p>
    <w:p w14:paraId="5A0CFDCA" w14:textId="2C84BC6C" w:rsidR="006C2200" w:rsidRPr="00C549A5" w:rsidRDefault="00C549A5" w:rsidP="00C549A5">
      <w:pPr>
        <w:tabs>
          <w:tab w:val="left" w:pos="851"/>
          <w:tab w:val="left" w:pos="1134"/>
          <w:tab w:val="left" w:pos="1276"/>
          <w:tab w:val="left" w:pos="10348"/>
        </w:tabs>
        <w:spacing w:after="0" w:line="276" w:lineRule="auto"/>
        <w:jc w:val="both"/>
        <w:rPr>
          <w:rFonts w:ascii="GHEA Grapalat" w:hAnsi="GHEA Grapalat" w:cs="Arial"/>
          <w:sz w:val="24"/>
          <w:szCs w:val="24"/>
        </w:rPr>
      </w:pPr>
      <w:r>
        <w:rPr>
          <w:rFonts w:ascii="GHEA Grapalat" w:hAnsi="GHEA Grapalat" w:cs="Arial"/>
          <w:sz w:val="24"/>
          <w:szCs w:val="24"/>
          <w:lang w:val="hy-AM"/>
        </w:rPr>
        <w:t xml:space="preserve">        </w:t>
      </w:r>
      <w:r w:rsidR="006C2200" w:rsidRPr="00C549A5">
        <w:rPr>
          <w:rFonts w:ascii="GHEA Grapalat" w:hAnsi="GHEA Grapalat" w:cs="Arial"/>
          <w:sz w:val="24"/>
          <w:szCs w:val="24"/>
          <w:lang w:val="hy-AM"/>
        </w:rPr>
        <w:t>Միջոցներ ձեռնարկել</w:t>
      </w:r>
      <w:r w:rsidR="006C2200" w:rsidRPr="00C549A5">
        <w:rPr>
          <w:rFonts w:ascii="GHEA Grapalat" w:hAnsi="GHEA Grapalat" w:cs="Arial"/>
          <w:sz w:val="24"/>
          <w:szCs w:val="24"/>
        </w:rPr>
        <w:t>.</w:t>
      </w:r>
    </w:p>
    <w:p w14:paraId="7BF5AD11" w14:textId="3BC2139E" w:rsidR="00C549A5" w:rsidRPr="00C549A5" w:rsidRDefault="00C549A5" w:rsidP="00B15107">
      <w:pPr>
        <w:pStyle w:val="ListParagraph"/>
        <w:numPr>
          <w:ilvl w:val="0"/>
          <w:numId w:val="11"/>
        </w:numPr>
        <w:tabs>
          <w:tab w:val="left" w:pos="567"/>
          <w:tab w:val="left" w:pos="993"/>
          <w:tab w:val="left" w:pos="1134"/>
          <w:tab w:val="left" w:pos="1418"/>
          <w:tab w:val="left" w:pos="10348"/>
        </w:tabs>
        <w:spacing w:after="0" w:line="276" w:lineRule="auto"/>
        <w:ind w:left="0" w:firstLine="284"/>
        <w:jc w:val="both"/>
        <w:rPr>
          <w:rFonts w:ascii="GHEA Grapalat" w:hAnsi="GHEA Grapalat"/>
          <w:color w:val="FF0000"/>
          <w:sz w:val="24"/>
          <w:szCs w:val="24"/>
          <w:lang w:val="hy-AM"/>
        </w:rPr>
      </w:pPr>
      <w:r>
        <w:rPr>
          <w:rFonts w:ascii="GHEA Grapalat" w:hAnsi="GHEA Grapalat" w:cs="Arial"/>
          <w:sz w:val="24"/>
          <w:szCs w:val="24"/>
          <w:lang w:val="hy-AM"/>
        </w:rPr>
        <w:t>Հ</w:t>
      </w:r>
      <w:r w:rsidR="006C2200" w:rsidRPr="00C549A5">
        <w:rPr>
          <w:rFonts w:ascii="GHEA Grapalat" w:hAnsi="GHEA Grapalat"/>
          <w:sz w:val="24"/>
          <w:szCs w:val="24"/>
          <w:lang w:val="hy-AM"/>
        </w:rPr>
        <w:t xml:space="preserve">աշվապահական հաշվառման նոր համակարգին ամբողջական անցումն ապահովելու, մասնավորապես </w:t>
      </w:r>
      <w:r w:rsidR="006C2200" w:rsidRPr="00C549A5">
        <w:rPr>
          <w:rStyle w:val="cf11"/>
          <w:rFonts w:ascii="GHEA Grapalat" w:hAnsi="GHEA Grapalat"/>
          <w:bCs/>
          <w:iCs/>
          <w:color w:val="auto"/>
          <w:sz w:val="24"/>
          <w:szCs w:val="24"/>
          <w:lang w:val="hy-AM"/>
        </w:rPr>
        <w:t>պ</w:t>
      </w:r>
      <w:r w:rsidR="006C2200" w:rsidRPr="00C549A5">
        <w:rPr>
          <w:rFonts w:ascii="GHEA Grapalat" w:eastAsia="Times New Roman" w:hAnsi="GHEA Grapalat" w:cs="Times New Roman"/>
          <w:sz w:val="24"/>
          <w:szCs w:val="24"/>
          <w:lang w:val="hy-AM"/>
        </w:rPr>
        <w:t xml:space="preserve">ետական բյուջեով հատկացվող սուբսիդիաների և դրամաշնորհների </w:t>
      </w:r>
      <w:r w:rsidR="00575F75">
        <w:rPr>
          <w:rFonts w:ascii="GHEA Grapalat" w:eastAsia="Times New Roman" w:hAnsi="GHEA Grapalat" w:cs="Times New Roman"/>
          <w:sz w:val="24"/>
          <w:szCs w:val="24"/>
          <w:lang w:val="hy-AM"/>
        </w:rPr>
        <w:t xml:space="preserve">գծով </w:t>
      </w:r>
      <w:r w:rsidR="006C2200" w:rsidRPr="00C549A5">
        <w:rPr>
          <w:rFonts w:ascii="GHEA Grapalat" w:eastAsia="Times New Roman" w:hAnsi="GHEA Grapalat" w:cs="Times New Roman"/>
          <w:sz w:val="24"/>
          <w:szCs w:val="24"/>
          <w:lang w:val="hy-AM"/>
        </w:rPr>
        <w:t xml:space="preserve">գործառնությունները (գործարքները, դեպքերն ու իրադարձությունները) </w:t>
      </w:r>
      <w:r w:rsidR="00575F75">
        <w:rPr>
          <w:rFonts w:ascii="GHEA Grapalat" w:eastAsia="Times New Roman" w:hAnsi="GHEA Grapalat" w:cs="Times New Roman"/>
          <w:sz w:val="24"/>
          <w:szCs w:val="24"/>
          <w:lang w:val="hy-AM"/>
        </w:rPr>
        <w:t xml:space="preserve">Ստանդարտի պահանջներով և հաշվային պլանի համապատասխան հաշիվներով </w:t>
      </w:r>
      <w:r w:rsidR="006C2200" w:rsidRPr="00C549A5">
        <w:rPr>
          <w:rFonts w:ascii="GHEA Grapalat" w:eastAsia="Times New Roman" w:hAnsi="GHEA Grapalat" w:cs="Times New Roman"/>
          <w:sz w:val="24"/>
          <w:szCs w:val="24"/>
          <w:lang w:val="hy-AM"/>
        </w:rPr>
        <w:t xml:space="preserve">վարելու </w:t>
      </w:r>
      <w:r w:rsidR="00575F75">
        <w:rPr>
          <w:rFonts w:ascii="GHEA Grapalat" w:eastAsia="Times New Roman" w:hAnsi="GHEA Grapalat" w:cs="Times New Roman"/>
          <w:sz w:val="24"/>
          <w:szCs w:val="24"/>
          <w:lang w:val="hy-AM"/>
        </w:rPr>
        <w:t>համար</w:t>
      </w:r>
      <w:r>
        <w:rPr>
          <w:rFonts w:ascii="GHEA Grapalat" w:eastAsia="Times New Roman" w:hAnsi="GHEA Grapalat" w:cs="Times New Roman"/>
          <w:sz w:val="24"/>
          <w:szCs w:val="24"/>
          <w:lang w:val="hy-AM"/>
        </w:rPr>
        <w:t>։</w:t>
      </w:r>
    </w:p>
    <w:p w14:paraId="3293C18F" w14:textId="306312B5" w:rsidR="00C549A5" w:rsidRPr="00C549A5" w:rsidRDefault="00741109" w:rsidP="00B15107">
      <w:pPr>
        <w:pStyle w:val="ListParagraph"/>
        <w:numPr>
          <w:ilvl w:val="0"/>
          <w:numId w:val="11"/>
        </w:numPr>
        <w:tabs>
          <w:tab w:val="left" w:pos="567"/>
          <w:tab w:val="left" w:pos="993"/>
          <w:tab w:val="left" w:pos="1134"/>
          <w:tab w:val="left" w:pos="1418"/>
          <w:tab w:val="left" w:pos="10348"/>
        </w:tabs>
        <w:spacing w:after="0" w:line="276" w:lineRule="auto"/>
        <w:ind w:left="0" w:firstLine="284"/>
        <w:jc w:val="both"/>
        <w:rPr>
          <w:rFonts w:ascii="GHEA Grapalat" w:hAnsi="GHEA Grapalat"/>
          <w:color w:val="FF0000"/>
          <w:sz w:val="24"/>
          <w:szCs w:val="24"/>
          <w:lang w:val="hy-AM"/>
        </w:rPr>
      </w:pPr>
      <w:r>
        <w:rPr>
          <w:rFonts w:ascii="GHEA Grapalat" w:hAnsi="GHEA Grapalat" w:cs="Arial"/>
          <w:sz w:val="24"/>
          <w:szCs w:val="24"/>
          <w:lang w:val="hy-AM"/>
        </w:rPr>
        <w:t>Ս</w:t>
      </w:r>
      <w:r w:rsidRPr="00C549A5">
        <w:rPr>
          <w:rFonts w:ascii="GHEA Grapalat" w:hAnsi="GHEA Grapalat" w:cs="Arial"/>
          <w:sz w:val="24"/>
          <w:szCs w:val="24"/>
          <w:lang w:val="hy-AM"/>
        </w:rPr>
        <w:t xml:space="preserve">ուբսիդիայի </w:t>
      </w:r>
      <w:r w:rsidR="006E3F79">
        <w:rPr>
          <w:rFonts w:ascii="GHEA Grapalat" w:hAnsi="GHEA Grapalat" w:cs="Arial"/>
          <w:sz w:val="24"/>
          <w:szCs w:val="24"/>
          <w:lang w:val="hy-AM"/>
        </w:rPr>
        <w:t>տրամադրման</w:t>
      </w:r>
      <w:r w:rsidRPr="00C549A5">
        <w:rPr>
          <w:rFonts w:ascii="GHEA Grapalat" w:hAnsi="GHEA Grapalat" w:cs="Arial"/>
          <w:sz w:val="24"/>
          <w:szCs w:val="24"/>
          <w:lang w:val="hy-AM"/>
        </w:rPr>
        <w:t xml:space="preserve"> պայմանագրերը </w:t>
      </w:r>
      <w:r w:rsidR="006E3F79" w:rsidRPr="00C549A5">
        <w:rPr>
          <w:rFonts w:ascii="GHEA Grapalat" w:hAnsi="GHEA Grapalat" w:cs="Arial"/>
          <w:sz w:val="24"/>
          <w:szCs w:val="24"/>
          <w:lang w:val="hy-AM"/>
        </w:rPr>
        <w:t xml:space="preserve">սուբսիդիայի </w:t>
      </w:r>
      <w:r w:rsidR="006E3F79">
        <w:rPr>
          <w:rFonts w:ascii="GHEA Grapalat" w:hAnsi="GHEA Grapalat" w:cs="Arial"/>
          <w:sz w:val="24"/>
          <w:szCs w:val="24"/>
          <w:lang w:val="hy-AM"/>
        </w:rPr>
        <w:t xml:space="preserve">շահառու </w:t>
      </w:r>
      <w:r w:rsidR="006E3F79" w:rsidRPr="00C549A5">
        <w:rPr>
          <w:rFonts w:ascii="GHEA Grapalat" w:hAnsi="GHEA Grapalat" w:cs="Arial"/>
          <w:sz w:val="24"/>
          <w:szCs w:val="24"/>
          <w:lang w:val="hy-AM"/>
        </w:rPr>
        <w:t xml:space="preserve">կազմակերպությունների </w:t>
      </w:r>
      <w:r w:rsidRPr="00C549A5">
        <w:rPr>
          <w:rFonts w:ascii="GHEA Grapalat" w:hAnsi="GHEA Grapalat" w:cs="Arial"/>
          <w:sz w:val="24"/>
          <w:szCs w:val="24"/>
          <w:lang w:val="hy-AM"/>
        </w:rPr>
        <w:t>հետ կնքելու</w:t>
      </w:r>
      <w:r>
        <w:rPr>
          <w:rFonts w:ascii="GHEA Grapalat" w:hAnsi="GHEA Grapalat"/>
          <w:sz w:val="24"/>
          <w:szCs w:val="24"/>
          <w:lang w:val="hy-AM"/>
        </w:rPr>
        <w:t xml:space="preserve"> ուղղությամբ</w:t>
      </w:r>
      <w:r w:rsidR="00C549A5">
        <w:rPr>
          <w:rFonts w:ascii="GHEA Grapalat" w:hAnsi="GHEA Grapalat"/>
          <w:sz w:val="24"/>
          <w:szCs w:val="24"/>
          <w:lang w:val="hy-AM"/>
        </w:rPr>
        <w:t>։</w:t>
      </w:r>
    </w:p>
    <w:p w14:paraId="3C326C45" w14:textId="475A1AC0" w:rsidR="00212119" w:rsidRPr="00212119" w:rsidRDefault="00212119" w:rsidP="00BF7796">
      <w:pPr>
        <w:pStyle w:val="ListParagraph"/>
        <w:numPr>
          <w:ilvl w:val="0"/>
          <w:numId w:val="11"/>
        </w:numPr>
        <w:tabs>
          <w:tab w:val="left" w:pos="567"/>
          <w:tab w:val="left" w:pos="993"/>
          <w:tab w:val="left" w:pos="1134"/>
          <w:tab w:val="left" w:pos="1418"/>
          <w:tab w:val="left" w:pos="10348"/>
        </w:tabs>
        <w:spacing w:after="0" w:line="276" w:lineRule="auto"/>
        <w:ind w:left="0" w:firstLine="284"/>
        <w:jc w:val="both"/>
        <w:rPr>
          <w:rFonts w:ascii="GHEA Grapalat" w:hAnsi="GHEA Grapalat"/>
          <w:color w:val="FF0000"/>
          <w:sz w:val="24"/>
          <w:szCs w:val="24"/>
          <w:lang w:val="hy-AM"/>
        </w:rPr>
      </w:pPr>
      <w:r>
        <w:rPr>
          <w:rFonts w:ascii="GHEA Grapalat" w:eastAsia="Times New Roman" w:hAnsi="GHEA Grapalat" w:cs="GHEA Grapalat"/>
          <w:sz w:val="24"/>
          <w:szCs w:val="24"/>
          <w:lang w:val="hy-AM"/>
        </w:rPr>
        <w:t>Բ</w:t>
      </w:r>
      <w:r w:rsidR="006E3F79">
        <w:rPr>
          <w:rFonts w:ascii="GHEA Grapalat" w:eastAsia="Times New Roman" w:hAnsi="GHEA Grapalat" w:cs="GHEA Grapalat"/>
          <w:sz w:val="24"/>
          <w:szCs w:val="24"/>
          <w:lang w:val="hy-AM"/>
        </w:rPr>
        <w:t>յուջետային աջակցության միջոցառումների համար</w:t>
      </w:r>
      <w:r>
        <w:rPr>
          <w:rFonts w:ascii="GHEA Grapalat" w:eastAsia="Times New Roman" w:hAnsi="GHEA Grapalat" w:cs="GHEA Grapalat"/>
          <w:sz w:val="24"/>
          <w:szCs w:val="24"/>
          <w:lang w:val="hy-AM"/>
        </w:rPr>
        <w:t>՝</w:t>
      </w:r>
      <w:r w:rsidR="006E3F79">
        <w:rPr>
          <w:rFonts w:ascii="GHEA Grapalat" w:eastAsia="Times New Roman" w:hAnsi="GHEA Grapalat" w:cs="GHEA Grapalat"/>
          <w:sz w:val="24"/>
          <w:szCs w:val="24"/>
          <w:lang w:val="hy-AM"/>
        </w:rPr>
        <w:t xml:space="preserve"> </w:t>
      </w:r>
    </w:p>
    <w:p w14:paraId="1236B1C0" w14:textId="77777777" w:rsidR="00C10305" w:rsidRPr="00212119" w:rsidRDefault="00C10305" w:rsidP="00C10305">
      <w:pPr>
        <w:pStyle w:val="ListParagraph"/>
        <w:numPr>
          <w:ilvl w:val="1"/>
          <w:numId w:val="11"/>
        </w:numPr>
        <w:tabs>
          <w:tab w:val="left" w:pos="567"/>
          <w:tab w:val="left" w:pos="993"/>
          <w:tab w:val="left" w:pos="1134"/>
          <w:tab w:val="left" w:pos="1418"/>
          <w:tab w:val="left" w:pos="10348"/>
        </w:tabs>
        <w:spacing w:after="0" w:line="276" w:lineRule="auto"/>
        <w:ind w:left="993"/>
        <w:rPr>
          <w:rFonts w:ascii="GHEA Grapalat" w:hAnsi="GHEA Grapalat"/>
          <w:sz w:val="24"/>
          <w:szCs w:val="24"/>
          <w:lang w:val="hy-AM"/>
        </w:rPr>
      </w:pPr>
      <w:r w:rsidRPr="00212119">
        <w:rPr>
          <w:rFonts w:ascii="GHEA Grapalat" w:eastAsia="Times New Roman" w:hAnsi="GHEA Grapalat" w:cs="GHEA Grapalat"/>
          <w:sz w:val="24"/>
          <w:szCs w:val="24"/>
          <w:lang w:val="hy-AM"/>
        </w:rPr>
        <w:t xml:space="preserve">միջանկյալ չափելի արդյունքների </w:t>
      </w:r>
      <w:r w:rsidRPr="001E0F0B">
        <w:rPr>
          <w:rFonts w:ascii="GHEA Grapalat" w:hAnsi="GHEA Grapalat"/>
          <w:sz w:val="24"/>
          <w:szCs w:val="24"/>
          <w:lang w:val="hy-AM"/>
        </w:rPr>
        <w:t>(քանակական, որակական, ժամկետային</w:t>
      </w:r>
      <w:r>
        <w:rPr>
          <w:rFonts w:ascii="GHEA Grapalat" w:hAnsi="GHEA Grapalat"/>
          <w:sz w:val="24"/>
          <w:szCs w:val="24"/>
          <w:lang w:val="hy-AM"/>
        </w:rPr>
        <w:t xml:space="preserve"> ցուցանիշներ</w:t>
      </w:r>
      <w:r w:rsidRPr="001E0F0B">
        <w:rPr>
          <w:rFonts w:ascii="GHEA Grapalat" w:hAnsi="GHEA Grapalat"/>
          <w:sz w:val="24"/>
          <w:szCs w:val="24"/>
          <w:lang w:val="hy-AM"/>
        </w:rPr>
        <w:t>)</w:t>
      </w:r>
      <w:r>
        <w:rPr>
          <w:rFonts w:ascii="GHEA Grapalat" w:hAnsi="GHEA Grapalat"/>
          <w:sz w:val="24"/>
          <w:szCs w:val="24"/>
          <w:lang w:val="hy-AM"/>
        </w:rPr>
        <w:t xml:space="preserve"> </w:t>
      </w:r>
      <w:r w:rsidRPr="00212119">
        <w:rPr>
          <w:rFonts w:ascii="GHEA Grapalat" w:eastAsia="Times New Roman" w:hAnsi="GHEA Grapalat" w:cs="GHEA Grapalat"/>
          <w:sz w:val="24"/>
          <w:szCs w:val="24"/>
          <w:lang w:val="hy-AM"/>
        </w:rPr>
        <w:t xml:space="preserve">և վերջնարդյունքների </w:t>
      </w:r>
      <w:r>
        <w:rPr>
          <w:rFonts w:ascii="GHEA Grapalat" w:eastAsia="Times New Roman" w:hAnsi="GHEA Grapalat" w:cs="GHEA Grapalat"/>
          <w:sz w:val="24"/>
          <w:szCs w:val="24"/>
          <w:lang w:val="hy-AM"/>
        </w:rPr>
        <w:t>բարելավման</w:t>
      </w:r>
      <w:r w:rsidRPr="00212119">
        <w:rPr>
          <w:rFonts w:ascii="GHEA Grapalat" w:eastAsia="Times New Roman" w:hAnsi="GHEA Grapalat" w:cs="GHEA Grapalat"/>
          <w:sz w:val="24"/>
          <w:szCs w:val="24"/>
          <w:lang w:val="hy-AM"/>
        </w:rPr>
        <w:t xml:space="preserve">, </w:t>
      </w:r>
      <w:r>
        <w:rPr>
          <w:rFonts w:ascii="GHEA Grapalat" w:eastAsia="Times New Roman" w:hAnsi="GHEA Grapalat" w:cs="GHEA Grapalat"/>
          <w:sz w:val="24"/>
          <w:szCs w:val="24"/>
          <w:lang w:val="hy-AM"/>
        </w:rPr>
        <w:t>ինչպես նաև</w:t>
      </w:r>
    </w:p>
    <w:p w14:paraId="439B7E5D" w14:textId="0B20187E" w:rsidR="00212119" w:rsidRPr="00212119" w:rsidRDefault="00212119" w:rsidP="00212119">
      <w:pPr>
        <w:pStyle w:val="ListParagraph"/>
        <w:numPr>
          <w:ilvl w:val="1"/>
          <w:numId w:val="11"/>
        </w:numPr>
        <w:tabs>
          <w:tab w:val="left" w:pos="567"/>
          <w:tab w:val="left" w:pos="993"/>
          <w:tab w:val="left" w:pos="1134"/>
          <w:tab w:val="left" w:pos="1418"/>
          <w:tab w:val="left" w:pos="10348"/>
        </w:tabs>
        <w:spacing w:after="0" w:line="276" w:lineRule="auto"/>
        <w:ind w:left="993"/>
        <w:rPr>
          <w:rFonts w:ascii="GHEA Grapalat" w:hAnsi="GHEA Grapalat"/>
          <w:sz w:val="24"/>
          <w:szCs w:val="24"/>
          <w:lang w:val="hy-AM"/>
        </w:rPr>
      </w:pPr>
      <w:r w:rsidRPr="00212119">
        <w:rPr>
          <w:rFonts w:ascii="GHEA Grapalat" w:eastAsia="Times New Roman" w:hAnsi="GHEA Grapalat" w:cs="GHEA Grapalat"/>
          <w:sz w:val="24"/>
          <w:szCs w:val="24"/>
          <w:lang w:val="hy-AM"/>
        </w:rPr>
        <w:t>սահմանված պահանջների կատարման նկատմամբ հսկողության համակարգը կատարելագործելու ուղղությամբ։</w:t>
      </w:r>
    </w:p>
    <w:p w14:paraId="1940CA5E" w14:textId="3EC731D1" w:rsidR="00C549A5" w:rsidRPr="00531487" w:rsidRDefault="004C7918" w:rsidP="00B15107">
      <w:pPr>
        <w:pStyle w:val="ListParagraph"/>
        <w:numPr>
          <w:ilvl w:val="0"/>
          <w:numId w:val="11"/>
        </w:numPr>
        <w:tabs>
          <w:tab w:val="left" w:pos="567"/>
          <w:tab w:val="left" w:pos="993"/>
          <w:tab w:val="left" w:pos="1134"/>
          <w:tab w:val="left" w:pos="1418"/>
          <w:tab w:val="left" w:pos="10348"/>
        </w:tabs>
        <w:spacing w:after="0" w:line="276" w:lineRule="auto"/>
        <w:ind w:left="0" w:firstLine="284"/>
        <w:jc w:val="both"/>
        <w:rPr>
          <w:rFonts w:ascii="GHEA Grapalat" w:hAnsi="GHEA Grapalat"/>
          <w:color w:val="FF0000"/>
          <w:sz w:val="24"/>
          <w:szCs w:val="24"/>
          <w:lang w:val="hy-AM"/>
        </w:rPr>
      </w:pPr>
      <w:r w:rsidRPr="00C549A5">
        <w:rPr>
          <w:rFonts w:ascii="GHEA Grapalat" w:eastAsia="Times New Roman" w:hAnsi="GHEA Grapalat" w:cs="Times New Roman"/>
          <w:color w:val="000000"/>
          <w:sz w:val="24"/>
          <w:szCs w:val="24"/>
          <w:lang w:val="hy-AM"/>
        </w:rPr>
        <w:t>Նախարարության պաշտոնական ինտերնետային կայքէջում</w:t>
      </w:r>
      <w:r w:rsidRPr="00C549A5">
        <w:rPr>
          <w:rFonts w:ascii="GHEA Grapalat" w:hAnsi="GHEA Grapalat"/>
          <w:sz w:val="24"/>
          <w:szCs w:val="24"/>
          <w:lang w:val="hy-AM"/>
        </w:rPr>
        <w:t xml:space="preserve"> </w:t>
      </w:r>
      <w:r w:rsidRPr="00C549A5">
        <w:rPr>
          <w:rFonts w:ascii="GHEA Grapalat" w:eastAsia="Times New Roman" w:hAnsi="GHEA Grapalat" w:cs="Times New Roman"/>
          <w:color w:val="000000"/>
          <w:sz w:val="24"/>
          <w:szCs w:val="24"/>
          <w:lang w:val="hy-AM"/>
        </w:rPr>
        <w:t>ծրագ</w:t>
      </w:r>
      <w:r w:rsidR="009B3F37">
        <w:rPr>
          <w:rFonts w:ascii="GHEA Grapalat" w:eastAsia="Times New Roman" w:hAnsi="GHEA Grapalat" w:cs="Times New Roman"/>
          <w:color w:val="000000"/>
          <w:sz w:val="24"/>
          <w:szCs w:val="24"/>
          <w:lang w:val="hy-AM"/>
        </w:rPr>
        <w:t>րային միջոցառումների</w:t>
      </w:r>
      <w:r w:rsidRPr="00C549A5">
        <w:rPr>
          <w:rFonts w:ascii="GHEA Grapalat" w:eastAsia="Times New Roman" w:hAnsi="GHEA Grapalat" w:cs="Times New Roman"/>
          <w:color w:val="000000"/>
          <w:sz w:val="24"/>
          <w:szCs w:val="24"/>
          <w:lang w:val="hy-AM"/>
        </w:rPr>
        <w:t xml:space="preserve"> կատարման վերաբերյալ հաշվետվություններ</w:t>
      </w:r>
      <w:r w:rsidR="00891803" w:rsidRPr="00C549A5">
        <w:rPr>
          <w:rFonts w:ascii="GHEA Grapalat" w:eastAsia="Times New Roman" w:hAnsi="GHEA Grapalat" w:cs="Times New Roman"/>
          <w:color w:val="000000"/>
          <w:sz w:val="24"/>
          <w:szCs w:val="24"/>
          <w:lang w:val="hy-AM"/>
        </w:rPr>
        <w:t>ը</w:t>
      </w:r>
      <w:r w:rsidRPr="00C549A5">
        <w:rPr>
          <w:rFonts w:ascii="GHEA Grapalat" w:eastAsia="Times New Roman" w:hAnsi="GHEA Grapalat" w:cs="Times New Roman"/>
          <w:color w:val="000000"/>
          <w:sz w:val="24"/>
          <w:szCs w:val="24"/>
          <w:lang w:val="hy-AM"/>
        </w:rPr>
        <w:t xml:space="preserve"> </w:t>
      </w:r>
      <w:r w:rsidR="008B6FDF" w:rsidRPr="00C549A5">
        <w:rPr>
          <w:rFonts w:ascii="GHEA Grapalat" w:hAnsi="GHEA Grapalat"/>
          <w:sz w:val="24"/>
          <w:szCs w:val="24"/>
          <w:lang w:val="hy-AM"/>
        </w:rPr>
        <w:t xml:space="preserve">հրապարակելու </w:t>
      </w:r>
      <w:r w:rsidR="00181679">
        <w:rPr>
          <w:rFonts w:ascii="GHEA Grapalat" w:hAnsi="GHEA Grapalat"/>
          <w:sz w:val="24"/>
          <w:szCs w:val="24"/>
          <w:lang w:val="hy-AM"/>
        </w:rPr>
        <w:t>համար</w:t>
      </w:r>
      <w:r w:rsidR="008B6FDF" w:rsidRPr="00C549A5">
        <w:rPr>
          <w:rFonts w:ascii="GHEA Grapalat" w:hAnsi="GHEA Grapalat"/>
          <w:sz w:val="24"/>
          <w:szCs w:val="24"/>
          <w:lang w:val="hy-AM"/>
        </w:rPr>
        <w:t>։</w:t>
      </w:r>
    </w:p>
    <w:p w14:paraId="7ACEF47E" w14:textId="302AD73C" w:rsidR="00531487" w:rsidRPr="00BD6069" w:rsidRDefault="00BD6069" w:rsidP="00B15107">
      <w:pPr>
        <w:pStyle w:val="ListParagraph"/>
        <w:numPr>
          <w:ilvl w:val="0"/>
          <w:numId w:val="11"/>
        </w:numPr>
        <w:tabs>
          <w:tab w:val="left" w:pos="567"/>
          <w:tab w:val="left" w:pos="993"/>
          <w:tab w:val="left" w:pos="1134"/>
          <w:tab w:val="left" w:pos="1418"/>
          <w:tab w:val="left" w:pos="10348"/>
        </w:tabs>
        <w:spacing w:after="0" w:line="276" w:lineRule="auto"/>
        <w:ind w:left="0" w:firstLine="284"/>
        <w:jc w:val="both"/>
        <w:rPr>
          <w:rFonts w:ascii="GHEA Grapalat" w:hAnsi="GHEA Grapalat"/>
          <w:sz w:val="24"/>
          <w:szCs w:val="24"/>
          <w:lang w:val="hy-AM"/>
        </w:rPr>
      </w:pPr>
      <w:r w:rsidRPr="00BD6069">
        <w:rPr>
          <w:rFonts w:ascii="GHEA Grapalat" w:hAnsi="GHEA Grapalat"/>
          <w:sz w:val="24"/>
          <w:szCs w:val="24"/>
          <w:lang w:val="hy-AM"/>
        </w:rPr>
        <w:t xml:space="preserve">Ներքին աուդիտի </w:t>
      </w:r>
      <w:r w:rsidR="00EA17FC">
        <w:rPr>
          <w:rFonts w:ascii="GHEA Grapalat" w:hAnsi="GHEA Grapalat"/>
          <w:sz w:val="24"/>
          <w:szCs w:val="24"/>
          <w:lang w:val="hy-AM"/>
        </w:rPr>
        <w:t>համակարգի առկայությունն ապահովելու</w:t>
      </w:r>
      <w:r w:rsidRPr="00BD6069">
        <w:rPr>
          <w:rFonts w:ascii="GHEA Grapalat" w:hAnsi="GHEA Grapalat"/>
          <w:sz w:val="24"/>
          <w:szCs w:val="24"/>
          <w:lang w:val="hy-AM"/>
        </w:rPr>
        <w:t xml:space="preserve"> ուղությամբ։</w:t>
      </w:r>
    </w:p>
    <w:p w14:paraId="21B59F37" w14:textId="7D1672CB" w:rsidR="001D5D18" w:rsidRPr="00C549A5" w:rsidRDefault="00231745" w:rsidP="00B15107">
      <w:pPr>
        <w:pStyle w:val="ListParagraph"/>
        <w:numPr>
          <w:ilvl w:val="0"/>
          <w:numId w:val="11"/>
        </w:numPr>
        <w:tabs>
          <w:tab w:val="left" w:pos="567"/>
          <w:tab w:val="left" w:pos="993"/>
          <w:tab w:val="left" w:pos="1134"/>
          <w:tab w:val="left" w:pos="1418"/>
          <w:tab w:val="left" w:pos="10348"/>
        </w:tabs>
        <w:spacing w:after="0" w:line="276" w:lineRule="auto"/>
        <w:ind w:left="0" w:firstLine="284"/>
        <w:jc w:val="both"/>
        <w:rPr>
          <w:rFonts w:ascii="GHEA Grapalat" w:hAnsi="GHEA Grapalat"/>
          <w:color w:val="FF0000"/>
          <w:sz w:val="24"/>
          <w:szCs w:val="24"/>
          <w:lang w:val="hy-AM"/>
        </w:rPr>
      </w:pPr>
      <w:r w:rsidRPr="00C549A5">
        <w:rPr>
          <w:rFonts w:ascii="GHEA Grapalat" w:hAnsi="GHEA Grapalat" w:cs="Cambria Math"/>
          <w:sz w:val="24"/>
          <w:szCs w:val="24"/>
          <w:lang w:val="hy-AM"/>
        </w:rPr>
        <w:t>Հաշվեքննիչ պալատին</w:t>
      </w:r>
      <w:r w:rsidRPr="00C549A5">
        <w:rPr>
          <w:rFonts w:ascii="GHEA Grapalat" w:hAnsi="GHEA Grapalat"/>
          <w:sz w:val="24"/>
          <w:szCs w:val="24"/>
          <w:lang w:val="hy-AM"/>
        </w:rPr>
        <w:t xml:space="preserve"> </w:t>
      </w:r>
      <w:r w:rsidR="001D5D18" w:rsidRPr="00C549A5">
        <w:rPr>
          <w:rFonts w:ascii="GHEA Grapalat" w:hAnsi="GHEA Grapalat"/>
          <w:sz w:val="24"/>
          <w:szCs w:val="24"/>
          <w:lang w:val="hy-AM"/>
        </w:rPr>
        <w:t>Նախարարությ</w:t>
      </w:r>
      <w:r w:rsidR="00440262">
        <w:rPr>
          <w:rFonts w:ascii="GHEA Grapalat" w:hAnsi="GHEA Grapalat"/>
          <w:sz w:val="24"/>
          <w:szCs w:val="24"/>
          <w:lang w:val="hy-AM"/>
        </w:rPr>
        <w:t>ան</w:t>
      </w:r>
      <w:r w:rsidR="001D5D18" w:rsidRPr="00C549A5">
        <w:rPr>
          <w:rFonts w:ascii="GHEA Grapalat" w:hAnsi="GHEA Grapalat"/>
          <w:sz w:val="24"/>
          <w:szCs w:val="24"/>
          <w:lang w:val="hy-AM"/>
        </w:rPr>
        <w:t xml:space="preserve"> </w:t>
      </w:r>
      <w:r w:rsidR="001D5D18" w:rsidRPr="00C549A5">
        <w:rPr>
          <w:rFonts w:ascii="GHEA Grapalat" w:hAnsi="GHEA Grapalat" w:cs="Sylfaen"/>
          <w:sz w:val="24"/>
          <w:szCs w:val="24"/>
          <w:lang w:val="hy-AM"/>
        </w:rPr>
        <w:t xml:space="preserve">էլեկտրոնային և ոչ էլեկտրոնային շտեմարաններին, </w:t>
      </w:r>
      <w:r w:rsidR="003E3922" w:rsidRPr="00C549A5">
        <w:rPr>
          <w:rFonts w:ascii="GHEA Grapalat" w:eastAsia="Times New Roman" w:hAnsi="GHEA Grapalat" w:cs="Times New Roman"/>
          <w:sz w:val="24"/>
          <w:szCs w:val="24"/>
          <w:lang w:val="hy-AM"/>
        </w:rPr>
        <w:t xml:space="preserve">հաշվեքննության առարկայի վերաբերյալ ամբողջական և ճշգրիտ տեղեկատվությանը, </w:t>
      </w:r>
      <w:r w:rsidR="001D5D18" w:rsidRPr="00C549A5">
        <w:rPr>
          <w:rFonts w:ascii="GHEA Grapalat" w:hAnsi="GHEA Grapalat" w:cs="Cambria Math"/>
          <w:sz w:val="24"/>
          <w:szCs w:val="24"/>
          <w:lang w:val="hy-AM"/>
        </w:rPr>
        <w:t>հաշվապահական հաշվառման ավտոմատացված և այլ համակարգերին</w:t>
      </w:r>
      <w:r w:rsidR="00C549A5" w:rsidRPr="00C549A5">
        <w:rPr>
          <w:rFonts w:ascii="GHEA Grapalat" w:hAnsi="GHEA Grapalat"/>
          <w:sz w:val="24"/>
          <w:szCs w:val="24"/>
          <w:lang w:val="hy-AM"/>
        </w:rPr>
        <w:t xml:space="preserve"> հասանելիությ</w:t>
      </w:r>
      <w:r w:rsidR="000A2062">
        <w:rPr>
          <w:rFonts w:ascii="GHEA Grapalat" w:hAnsi="GHEA Grapalat"/>
          <w:sz w:val="24"/>
          <w:szCs w:val="24"/>
          <w:lang w:val="hy-AM"/>
        </w:rPr>
        <w:t>ա</w:t>
      </w:r>
      <w:r w:rsidR="00C549A5" w:rsidRPr="00C549A5">
        <w:rPr>
          <w:rFonts w:ascii="GHEA Grapalat" w:hAnsi="GHEA Grapalat"/>
          <w:sz w:val="24"/>
          <w:szCs w:val="24"/>
          <w:lang w:val="hy-AM"/>
        </w:rPr>
        <w:t>ն</w:t>
      </w:r>
      <w:r w:rsidR="00C549A5">
        <w:rPr>
          <w:rFonts w:ascii="GHEA Grapalat" w:hAnsi="GHEA Grapalat"/>
          <w:sz w:val="24"/>
          <w:szCs w:val="24"/>
          <w:lang w:val="hy-AM"/>
        </w:rPr>
        <w:t xml:space="preserve"> ապահովման ուղղությամբ։</w:t>
      </w:r>
    </w:p>
    <w:p w14:paraId="7469EE3A" w14:textId="136435B3" w:rsidR="008017E0" w:rsidRPr="00212119" w:rsidRDefault="008017E0" w:rsidP="00212119">
      <w:pPr>
        <w:pStyle w:val="ListParagraph"/>
        <w:numPr>
          <w:ilvl w:val="0"/>
          <w:numId w:val="11"/>
        </w:numPr>
        <w:tabs>
          <w:tab w:val="left" w:pos="567"/>
          <w:tab w:val="left" w:pos="993"/>
          <w:tab w:val="left" w:pos="1134"/>
          <w:tab w:val="left" w:pos="1418"/>
          <w:tab w:val="left" w:pos="10348"/>
        </w:tabs>
        <w:spacing w:after="0" w:line="276" w:lineRule="auto"/>
        <w:ind w:left="0" w:firstLine="284"/>
        <w:jc w:val="both"/>
        <w:rPr>
          <w:rFonts w:ascii="GHEA Grapalat" w:hAnsi="GHEA Grapalat" w:cs="Cambria Math"/>
          <w:sz w:val="24"/>
          <w:szCs w:val="24"/>
          <w:lang w:val="hy-AM"/>
        </w:rPr>
      </w:pPr>
      <w:r w:rsidRPr="00212119">
        <w:rPr>
          <w:rFonts w:ascii="GHEA Grapalat" w:hAnsi="GHEA Grapalat" w:cs="Cambria Math"/>
          <w:sz w:val="24"/>
          <w:szCs w:val="24"/>
          <w:lang w:val="hy-AM"/>
        </w:rPr>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p w14:paraId="6BEDA9CE" w14:textId="77777777" w:rsidR="00212119" w:rsidRDefault="00212119" w:rsidP="00B15107">
      <w:pPr>
        <w:pStyle w:val="Header"/>
        <w:shd w:val="clear" w:color="auto" w:fill="FFFFFF"/>
        <w:tabs>
          <w:tab w:val="clear" w:pos="4680"/>
          <w:tab w:val="clear" w:pos="9360"/>
          <w:tab w:val="left" w:pos="567"/>
          <w:tab w:val="left" w:pos="1276"/>
          <w:tab w:val="left" w:pos="1701"/>
          <w:tab w:val="right" w:pos="9689"/>
          <w:tab w:val="left" w:pos="10348"/>
        </w:tabs>
        <w:spacing w:line="276" w:lineRule="auto"/>
        <w:ind w:firstLine="284"/>
        <w:jc w:val="both"/>
        <w:rPr>
          <w:rFonts w:ascii="GHEA Grapalat" w:hAnsi="GHEA Grapalat"/>
          <w:color w:val="000000"/>
          <w:sz w:val="24"/>
          <w:szCs w:val="24"/>
          <w:shd w:val="clear" w:color="auto" w:fill="FFFFFF"/>
          <w:lang w:val="hy-AM"/>
        </w:rPr>
      </w:pPr>
    </w:p>
    <w:p w14:paraId="2FAA91F4" w14:textId="6FD29A76" w:rsidR="008F5377" w:rsidRPr="008F5377" w:rsidRDefault="008F5377" w:rsidP="008F5377">
      <w:pPr>
        <w:spacing w:after="0" w:line="276" w:lineRule="auto"/>
        <w:ind w:left="284"/>
        <w:rPr>
          <w:rFonts w:ascii="GHEA Grapalat" w:hAnsi="GHEA Grapalat"/>
          <w:b/>
          <w:sz w:val="24"/>
          <w:szCs w:val="24"/>
          <w:lang w:val="hy-AM"/>
        </w:rPr>
      </w:pPr>
      <w:r>
        <w:rPr>
          <w:rFonts w:ascii="GHEA Grapalat" w:hAnsi="GHEA Grapalat"/>
          <w:b/>
          <w:sz w:val="24"/>
          <w:szCs w:val="24"/>
          <w:lang w:val="hy-AM"/>
        </w:rPr>
        <w:t xml:space="preserve">            </w:t>
      </w:r>
      <w:r w:rsidRPr="008F5377">
        <w:rPr>
          <w:rFonts w:ascii="GHEA Grapalat" w:hAnsi="GHEA Grapalat"/>
          <w:b/>
          <w:sz w:val="24"/>
          <w:szCs w:val="24"/>
          <w:lang w:val="hy-AM"/>
        </w:rPr>
        <w:t>Եղիշե Սողոմոնյան</w:t>
      </w:r>
      <w:r w:rsidRPr="008F5377">
        <w:rPr>
          <w:rFonts w:ascii="GHEA Grapalat" w:hAnsi="GHEA Grapalat"/>
          <w:b/>
          <w:color w:val="595959"/>
          <w:sz w:val="24"/>
          <w:szCs w:val="24"/>
          <w:lang w:val="hy-AM"/>
        </w:rPr>
        <w:t xml:space="preserve">   </w:t>
      </w:r>
    </w:p>
    <w:p w14:paraId="6DA4F036" w14:textId="77777777" w:rsidR="008F5377" w:rsidRPr="008F5377" w:rsidRDefault="008F5377" w:rsidP="008F5377">
      <w:pPr>
        <w:tabs>
          <w:tab w:val="right" w:pos="9298"/>
        </w:tabs>
        <w:spacing w:after="0"/>
        <w:ind w:right="-966" w:firstLine="709"/>
        <w:rPr>
          <w:rFonts w:ascii="GHEA Grapalat" w:hAnsi="GHEA Grapalat" w:cs="Sylfaen"/>
          <w:sz w:val="24"/>
          <w:szCs w:val="24"/>
          <w:highlight w:val="yellow"/>
          <w:lang w:val="hy-AM"/>
        </w:rPr>
      </w:pPr>
      <w:r w:rsidRPr="008F5377">
        <w:rPr>
          <w:rFonts w:ascii="GHEA Grapalat" w:hAnsi="GHEA Grapalat" w:cs="Sylfaen"/>
          <w:b/>
          <w:sz w:val="24"/>
          <w:szCs w:val="24"/>
          <w:lang w:val="hy-AM"/>
        </w:rPr>
        <w:t>Հաշվեքննիչ պալատի անդամ</w:t>
      </w:r>
    </w:p>
    <w:p w14:paraId="6BA03FBA" w14:textId="77777777" w:rsidR="008F5377" w:rsidRPr="00C11090" w:rsidRDefault="008F5377" w:rsidP="008F5377">
      <w:pPr>
        <w:spacing w:after="0"/>
        <w:ind w:right="-966" w:firstLine="709"/>
        <w:rPr>
          <w:rFonts w:ascii="GHEA Grapalat" w:eastAsia="MS Mincho" w:hAnsi="GHEA Grapalat" w:cs="Arial"/>
          <w:sz w:val="16"/>
          <w:szCs w:val="16"/>
          <w:lang w:val="hy-AM"/>
        </w:rPr>
      </w:pPr>
    </w:p>
    <w:p w14:paraId="316C24AE" w14:textId="58AB13DC" w:rsidR="0075377F" w:rsidRDefault="008F5377" w:rsidP="00660D31">
      <w:pPr>
        <w:spacing w:after="0" w:line="276" w:lineRule="auto"/>
        <w:ind w:left="284"/>
        <w:rPr>
          <w:rFonts w:ascii="GHEA Grapalat" w:hAnsi="GHEA Grapalat"/>
          <w:color w:val="FF0000"/>
          <w:sz w:val="20"/>
          <w:szCs w:val="20"/>
          <w:highlight w:val="yellow"/>
          <w:lang w:val="hy-AM"/>
        </w:rPr>
      </w:pPr>
      <w:r w:rsidRPr="008F5377">
        <w:rPr>
          <w:rFonts w:ascii="GHEA Grapalat" w:hAnsi="GHEA Grapalat"/>
          <w:sz w:val="24"/>
          <w:szCs w:val="24"/>
          <w:lang w:val="hy-AM"/>
        </w:rPr>
        <w:t xml:space="preserve">«29» ապրիլ, 2025 թվական, </w:t>
      </w:r>
      <w:r w:rsidRPr="008F5377">
        <w:rPr>
          <w:rFonts w:ascii="GHEA Grapalat" w:hAnsi="GHEA Grapalat"/>
          <w:i/>
          <w:sz w:val="24"/>
          <w:szCs w:val="24"/>
          <w:lang w:val="hy-AM"/>
        </w:rPr>
        <w:t>ՀՀ հաշվեքննիչ պալատ, Մ. Բաղրամյան 19, Երևան, Հայաստանի Հանրապետություն</w:t>
      </w:r>
    </w:p>
    <w:p w14:paraId="4810C496" w14:textId="77777777" w:rsidR="00F372C6" w:rsidRPr="00462657" w:rsidRDefault="00F372C6" w:rsidP="00C24E21">
      <w:pPr>
        <w:tabs>
          <w:tab w:val="left" w:pos="426"/>
        </w:tabs>
        <w:spacing w:line="276" w:lineRule="auto"/>
        <w:ind w:left="284" w:firstLine="426"/>
        <w:jc w:val="center"/>
        <w:rPr>
          <w:rFonts w:ascii="GHEA Grapalat" w:eastAsia="Calibri" w:hAnsi="GHEA Grapalat" w:cs="Arial"/>
          <w:sz w:val="24"/>
          <w:szCs w:val="24"/>
          <w:lang w:val="hy-AM"/>
        </w:rPr>
        <w:sectPr w:rsidR="00F372C6" w:rsidRPr="00462657" w:rsidSect="00AD3E16">
          <w:headerReference w:type="even" r:id="rId9"/>
          <w:headerReference w:type="default" r:id="rId10"/>
          <w:footerReference w:type="even" r:id="rId11"/>
          <w:footerReference w:type="default" r:id="rId12"/>
          <w:headerReference w:type="first" r:id="rId13"/>
          <w:footerReference w:type="first" r:id="rId14"/>
          <w:pgSz w:w="11909" w:h="16834" w:code="9"/>
          <w:pgMar w:top="1304" w:right="994" w:bottom="1304" w:left="1304" w:header="720" w:footer="505" w:gutter="0"/>
          <w:pgNumType w:start="0"/>
          <w:cols w:space="720"/>
          <w:titlePg/>
          <w:docGrid w:linePitch="360"/>
        </w:sectPr>
      </w:pPr>
    </w:p>
    <w:p w14:paraId="46528110" w14:textId="356F28ED" w:rsidR="005356CF" w:rsidRPr="004D16BB" w:rsidRDefault="005008B4" w:rsidP="006B3AC5">
      <w:pPr>
        <w:pStyle w:val="NoSpacing"/>
        <w:spacing w:line="276" w:lineRule="auto"/>
        <w:ind w:left="137"/>
        <w:jc w:val="center"/>
        <w:rPr>
          <w:rStyle w:val="Emphasis"/>
          <w:rFonts w:ascii="GHEA Grapalat" w:hAnsi="GHEA Grapalat" w:cs="Arial"/>
          <w:b/>
          <w:i w:val="0"/>
          <w:color w:val="7030A0"/>
          <w:sz w:val="26"/>
          <w:szCs w:val="26"/>
          <w:lang w:val="hy-AM"/>
        </w:rPr>
      </w:pPr>
      <w:r>
        <w:rPr>
          <w:rStyle w:val="Emphasis"/>
          <w:rFonts w:ascii="GHEA Grapalat" w:hAnsi="GHEA Grapalat" w:cs="Arial"/>
          <w:b/>
          <w:i w:val="0"/>
          <w:color w:val="7030A0"/>
          <w:sz w:val="26"/>
          <w:szCs w:val="26"/>
          <w:lang w:val="hy-AM"/>
        </w:rPr>
        <w:lastRenderedPageBreak/>
        <w:t>10</w:t>
      </w:r>
      <w:r w:rsidR="006B3AC5" w:rsidRPr="004D16BB">
        <w:rPr>
          <w:rStyle w:val="Emphasis"/>
          <w:rFonts w:ascii="MS Mincho" w:eastAsia="MS Mincho" w:hAnsi="MS Mincho" w:cs="MS Mincho" w:hint="eastAsia"/>
          <w:b/>
          <w:i w:val="0"/>
          <w:color w:val="7030A0"/>
          <w:sz w:val="26"/>
          <w:szCs w:val="26"/>
          <w:lang w:val="hy-AM"/>
        </w:rPr>
        <w:t>․</w:t>
      </w:r>
      <w:r w:rsidR="006B3AC5" w:rsidRPr="004D16BB">
        <w:rPr>
          <w:rStyle w:val="Emphasis"/>
          <w:rFonts w:ascii="GHEA Grapalat" w:eastAsia="MS Mincho" w:hAnsi="GHEA Grapalat" w:cs="MS Mincho"/>
          <w:b/>
          <w:i w:val="0"/>
          <w:color w:val="7030A0"/>
          <w:sz w:val="26"/>
          <w:szCs w:val="26"/>
          <w:lang w:val="hy-AM"/>
        </w:rPr>
        <w:t xml:space="preserve"> </w:t>
      </w:r>
      <w:r w:rsidR="005356CF" w:rsidRPr="004D16BB">
        <w:rPr>
          <w:rStyle w:val="Emphasis"/>
          <w:rFonts w:ascii="GHEA Grapalat" w:hAnsi="GHEA Grapalat" w:cs="Arial"/>
          <w:b/>
          <w:i w:val="0"/>
          <w:color w:val="7030A0"/>
          <w:sz w:val="26"/>
          <w:szCs w:val="26"/>
          <w:lang w:val="hy-AM"/>
        </w:rPr>
        <w:t>ՀԱՎԵԼՎԱԾ</w:t>
      </w:r>
    </w:p>
    <w:p w14:paraId="45CD7706" w14:textId="445CDEDA" w:rsidR="008B4CAF" w:rsidRPr="00A7026D" w:rsidRDefault="008B4CAF" w:rsidP="00981D23">
      <w:pPr>
        <w:pStyle w:val="NoSpacing"/>
        <w:ind w:left="137"/>
        <w:jc w:val="center"/>
        <w:rPr>
          <w:rFonts w:ascii="GHEA Grapalat" w:hAnsi="GHEA Grapalat"/>
          <w:lang w:val="hy-AM"/>
        </w:rPr>
      </w:pPr>
      <w:r w:rsidRPr="00A7026D">
        <w:rPr>
          <w:rFonts w:ascii="GHEA Grapalat" w:hAnsi="GHEA Grapalat"/>
          <w:lang w:val="hy-AM"/>
        </w:rPr>
        <w:t xml:space="preserve">Նախարարության  2024թ. պետական բյուջեի </w:t>
      </w:r>
      <w:r w:rsidR="00CC592C" w:rsidRPr="00A7026D">
        <w:rPr>
          <w:rFonts w:ascii="GHEA Grapalat" w:hAnsi="GHEA Grapalat"/>
          <w:lang w:val="hy-AM"/>
        </w:rPr>
        <w:t xml:space="preserve">երեք, վեց և </w:t>
      </w:r>
      <w:r w:rsidR="00466FC0" w:rsidRPr="00A7026D">
        <w:rPr>
          <w:rFonts w:ascii="GHEA Grapalat" w:hAnsi="GHEA Grapalat"/>
          <w:lang w:val="hy-AM"/>
        </w:rPr>
        <w:t>ինն</w:t>
      </w:r>
      <w:r w:rsidRPr="00A7026D">
        <w:rPr>
          <w:rFonts w:ascii="GHEA Grapalat" w:hAnsi="GHEA Grapalat"/>
          <w:lang w:val="hy-AM"/>
        </w:rPr>
        <w:t xml:space="preserve"> ամիսների կատարման հաշվեքննությ</w:t>
      </w:r>
      <w:r w:rsidR="00CC592C" w:rsidRPr="00A7026D">
        <w:rPr>
          <w:rFonts w:ascii="GHEA Grapalat" w:hAnsi="GHEA Grapalat"/>
          <w:lang w:val="hy-AM"/>
        </w:rPr>
        <w:t>ունների արդյունքներով</w:t>
      </w:r>
      <w:r w:rsidRPr="00A7026D">
        <w:rPr>
          <w:rFonts w:ascii="GHEA Grapalat" w:hAnsi="GHEA Grapalat"/>
          <w:lang w:val="hy-AM"/>
        </w:rPr>
        <w:t xml:space="preserve"> արձանագրված </w:t>
      </w:r>
      <w:r w:rsidR="00CC592C" w:rsidRPr="00A7026D">
        <w:rPr>
          <w:rFonts w:ascii="GHEA Grapalat" w:hAnsi="GHEA Grapalat"/>
          <w:lang w:val="hy-AM"/>
        </w:rPr>
        <w:t xml:space="preserve">առաջարկությունների, </w:t>
      </w:r>
      <w:r w:rsidRPr="00A7026D">
        <w:rPr>
          <w:rFonts w:ascii="GHEA Grapalat" w:hAnsi="GHEA Grapalat"/>
          <w:lang w:val="hy-AM"/>
        </w:rPr>
        <w:t>անհամապատասխանությունների</w:t>
      </w:r>
      <w:r w:rsidR="00CC592C" w:rsidRPr="00A7026D">
        <w:rPr>
          <w:rFonts w:ascii="GHEA Grapalat" w:hAnsi="GHEA Grapalat"/>
          <w:lang w:val="hy-AM"/>
        </w:rPr>
        <w:t xml:space="preserve"> և</w:t>
      </w:r>
      <w:r w:rsidRPr="00A7026D">
        <w:rPr>
          <w:rFonts w:ascii="GHEA Grapalat" w:hAnsi="GHEA Grapalat"/>
          <w:lang w:val="hy-AM"/>
        </w:rPr>
        <w:t xml:space="preserve"> </w:t>
      </w:r>
      <w:r w:rsidR="00CC592C" w:rsidRPr="00A7026D">
        <w:rPr>
          <w:rFonts w:ascii="GHEA Grapalat" w:hAnsi="GHEA Grapalat"/>
          <w:lang w:val="hy-AM"/>
        </w:rPr>
        <w:t xml:space="preserve">խեղաթյուրումների </w:t>
      </w:r>
      <w:r w:rsidRPr="00A7026D">
        <w:rPr>
          <w:rFonts w:ascii="GHEA Grapalat" w:hAnsi="GHEA Grapalat"/>
          <w:lang w:val="hy-AM"/>
        </w:rPr>
        <w:t>իրականացման հետհսկողական գործընթացների վերաբերյալ</w:t>
      </w:r>
    </w:p>
    <w:p w14:paraId="39DE18E7" w14:textId="765F0ACE" w:rsidR="00692E81" w:rsidRPr="00A7026D" w:rsidRDefault="00692E81" w:rsidP="00981D23">
      <w:pPr>
        <w:pStyle w:val="NoSpacing"/>
        <w:ind w:left="137"/>
        <w:jc w:val="center"/>
        <w:rPr>
          <w:rFonts w:ascii="GHEA Grapalat" w:hAnsi="GHEA Grapalat"/>
          <w:sz w:val="10"/>
          <w:szCs w:val="10"/>
          <w:lang w:val="hy-AM"/>
        </w:rPr>
      </w:pPr>
    </w:p>
    <w:tbl>
      <w:tblPr>
        <w:tblStyle w:val="TableGrid"/>
        <w:tblW w:w="16080" w:type="dxa"/>
        <w:tblInd w:w="-318" w:type="dxa"/>
        <w:tblLook w:val="04A0" w:firstRow="1" w:lastRow="0" w:firstColumn="1" w:lastColumn="0" w:noHBand="0" w:noVBand="1"/>
      </w:tblPr>
      <w:tblGrid>
        <w:gridCol w:w="637"/>
        <w:gridCol w:w="3714"/>
        <w:gridCol w:w="6835"/>
        <w:gridCol w:w="4894"/>
      </w:tblGrid>
      <w:tr w:rsidR="00692E81" w:rsidRPr="00F15A0F" w14:paraId="753EAA27" w14:textId="77777777" w:rsidTr="003D769A">
        <w:trPr>
          <w:trHeight w:val="271"/>
        </w:trPr>
        <w:tc>
          <w:tcPr>
            <w:tcW w:w="16080" w:type="dxa"/>
            <w:gridSpan w:val="4"/>
          </w:tcPr>
          <w:p w14:paraId="0C8569F6" w14:textId="143CE007" w:rsidR="00692E81" w:rsidRPr="00C954F9" w:rsidRDefault="00692E81" w:rsidP="00981D23">
            <w:pPr>
              <w:pStyle w:val="NoSpacing"/>
              <w:jc w:val="center"/>
              <w:rPr>
                <w:rFonts w:ascii="GHEA Grapalat" w:hAnsi="GHEA Grapalat"/>
                <w:sz w:val="20"/>
                <w:szCs w:val="20"/>
                <w:lang w:val="hy-AM"/>
              </w:rPr>
            </w:pPr>
            <w:r w:rsidRPr="00C954F9">
              <w:rPr>
                <w:rFonts w:ascii="GHEA Grapalat" w:eastAsia="Calibri" w:hAnsi="GHEA Grapalat" w:cs="Arial"/>
                <w:bCs/>
                <w:sz w:val="20"/>
                <w:szCs w:val="20"/>
                <w:lang w:val="hy-AM"/>
              </w:rPr>
              <w:t>Ա Ռ Ա Ջ Ա Ր Կ ՈՒ Թ Յ ՈՒ Ն Ն Ե Ր</w:t>
            </w:r>
          </w:p>
        </w:tc>
      </w:tr>
      <w:tr w:rsidR="002F3B77" w:rsidRPr="00C954F9" w14:paraId="5117F170" w14:textId="77777777" w:rsidTr="0014172A">
        <w:trPr>
          <w:trHeight w:val="275"/>
        </w:trPr>
        <w:tc>
          <w:tcPr>
            <w:tcW w:w="637" w:type="dxa"/>
          </w:tcPr>
          <w:p w14:paraId="00128552" w14:textId="0C8E4A72" w:rsidR="00692E81" w:rsidRPr="00C954F9" w:rsidRDefault="00692E81" w:rsidP="00692E81">
            <w:pPr>
              <w:pStyle w:val="NoSpacing"/>
              <w:jc w:val="center"/>
              <w:rPr>
                <w:rFonts w:ascii="GHEA Grapalat" w:hAnsi="GHEA Grapalat"/>
                <w:sz w:val="20"/>
                <w:szCs w:val="20"/>
                <w:lang w:val="hy-AM"/>
              </w:rPr>
            </w:pPr>
            <w:r w:rsidRPr="00C954F9">
              <w:rPr>
                <w:rFonts w:ascii="GHEA Grapalat" w:hAnsi="GHEA Grapalat" w:cs="Calibri"/>
                <w:i/>
                <w:iCs/>
                <w:sz w:val="20"/>
                <w:szCs w:val="20"/>
              </w:rPr>
              <w:t>Թիվ</w:t>
            </w:r>
          </w:p>
        </w:tc>
        <w:tc>
          <w:tcPr>
            <w:tcW w:w="3714" w:type="dxa"/>
          </w:tcPr>
          <w:p w14:paraId="619144AC" w14:textId="2D4872AC" w:rsidR="00692E81" w:rsidRPr="00C954F9" w:rsidRDefault="003A6BBC" w:rsidP="003A6BBC">
            <w:pPr>
              <w:pStyle w:val="NoSpacing"/>
              <w:jc w:val="center"/>
              <w:rPr>
                <w:rFonts w:ascii="GHEA Grapalat" w:hAnsi="GHEA Grapalat"/>
                <w:sz w:val="20"/>
                <w:szCs w:val="20"/>
                <w:lang w:val="hy-AM"/>
              </w:rPr>
            </w:pPr>
            <w:r w:rsidRPr="00C954F9">
              <w:rPr>
                <w:rFonts w:ascii="GHEA Grapalat" w:hAnsi="GHEA Grapalat" w:cs="GHEA Grapalat"/>
                <w:bCs/>
                <w:sz w:val="20"/>
                <w:szCs w:val="20"/>
                <w:lang w:val="hy-AM"/>
              </w:rPr>
              <w:t>Բովանդակությունը</w:t>
            </w:r>
          </w:p>
        </w:tc>
        <w:tc>
          <w:tcPr>
            <w:tcW w:w="6835" w:type="dxa"/>
          </w:tcPr>
          <w:p w14:paraId="1D0468EF" w14:textId="7F443BE9" w:rsidR="00692E81" w:rsidRPr="00C954F9" w:rsidRDefault="00692E81" w:rsidP="00692E81">
            <w:pPr>
              <w:pStyle w:val="NoSpacing"/>
              <w:jc w:val="center"/>
              <w:rPr>
                <w:rFonts w:ascii="GHEA Grapalat" w:hAnsi="GHEA Grapalat"/>
                <w:sz w:val="20"/>
                <w:szCs w:val="20"/>
                <w:lang w:val="hy-AM"/>
              </w:rPr>
            </w:pPr>
            <w:r w:rsidRPr="00C954F9">
              <w:rPr>
                <w:rFonts w:ascii="GHEA Grapalat" w:hAnsi="GHEA Grapalat" w:cs="Calibri"/>
                <w:bCs/>
                <w:sz w:val="20"/>
                <w:szCs w:val="20"/>
                <w:lang w:val="hy-AM"/>
              </w:rPr>
              <w:t>Հաշվեքննության օբյեկտի արձագանք</w:t>
            </w:r>
            <w:r w:rsidRPr="00C954F9">
              <w:rPr>
                <w:rFonts w:ascii="GHEA Grapalat" w:hAnsi="GHEA Grapalat" w:cs="Calibri"/>
                <w:bCs/>
                <w:i/>
                <w:sz w:val="20"/>
                <w:szCs w:val="20"/>
                <w:lang w:val="hy-AM"/>
              </w:rPr>
              <w:t>(ներ)</w:t>
            </w:r>
            <w:r w:rsidRPr="00C954F9">
              <w:rPr>
                <w:rFonts w:ascii="GHEA Grapalat" w:hAnsi="GHEA Grapalat" w:cs="Calibri"/>
                <w:bCs/>
                <w:sz w:val="20"/>
                <w:szCs w:val="20"/>
                <w:lang w:val="hy-AM"/>
              </w:rPr>
              <w:t>ը</w:t>
            </w:r>
          </w:p>
        </w:tc>
        <w:tc>
          <w:tcPr>
            <w:tcW w:w="4894" w:type="dxa"/>
          </w:tcPr>
          <w:p w14:paraId="4D3A4FE5" w14:textId="77BB53B3" w:rsidR="00692E81" w:rsidRPr="00C954F9" w:rsidRDefault="00692E81" w:rsidP="00692E81">
            <w:pPr>
              <w:pStyle w:val="NoSpacing"/>
              <w:jc w:val="center"/>
              <w:rPr>
                <w:rFonts w:ascii="GHEA Grapalat" w:hAnsi="GHEA Grapalat"/>
                <w:sz w:val="20"/>
                <w:szCs w:val="20"/>
                <w:lang w:val="hy-AM"/>
              </w:rPr>
            </w:pPr>
            <w:r w:rsidRPr="00C954F9">
              <w:rPr>
                <w:rFonts w:ascii="GHEA Grapalat" w:hAnsi="GHEA Grapalat" w:cs="Calibri"/>
                <w:bCs/>
                <w:sz w:val="20"/>
                <w:szCs w:val="20"/>
              </w:rPr>
              <w:t>Հաշվեքննո</w:t>
            </w:r>
            <w:r w:rsidRPr="00C954F9">
              <w:rPr>
                <w:rFonts w:ascii="GHEA Grapalat" w:hAnsi="GHEA Grapalat" w:cs="Calibri"/>
                <w:bCs/>
                <w:sz w:val="20"/>
                <w:szCs w:val="20"/>
                <w:lang w:val="hy-AM"/>
              </w:rPr>
              <w:t>ղների մեկնաբանություն</w:t>
            </w:r>
            <w:r w:rsidRPr="00C954F9">
              <w:rPr>
                <w:rFonts w:ascii="GHEA Grapalat" w:hAnsi="GHEA Grapalat" w:cs="Calibri"/>
                <w:bCs/>
                <w:i/>
                <w:sz w:val="20"/>
                <w:szCs w:val="20"/>
                <w:lang w:val="hy-AM"/>
              </w:rPr>
              <w:t>(ներ)</w:t>
            </w:r>
            <w:r w:rsidRPr="00C954F9">
              <w:rPr>
                <w:rFonts w:ascii="GHEA Grapalat" w:hAnsi="GHEA Grapalat" w:cs="Calibri"/>
                <w:bCs/>
                <w:sz w:val="20"/>
                <w:szCs w:val="20"/>
                <w:lang w:val="hy-AM"/>
              </w:rPr>
              <w:t>ը</w:t>
            </w:r>
          </w:p>
        </w:tc>
      </w:tr>
      <w:tr w:rsidR="002F3B77" w:rsidRPr="00C954F9" w14:paraId="15558BD9" w14:textId="77777777" w:rsidTr="0014172A">
        <w:trPr>
          <w:trHeight w:val="174"/>
        </w:trPr>
        <w:tc>
          <w:tcPr>
            <w:tcW w:w="637" w:type="dxa"/>
          </w:tcPr>
          <w:p w14:paraId="430EB812" w14:textId="3C43B512" w:rsidR="002F3B77" w:rsidRPr="00C954F9" w:rsidRDefault="002F3B77" w:rsidP="00692E81">
            <w:pPr>
              <w:pStyle w:val="NoSpacing"/>
              <w:jc w:val="center"/>
              <w:rPr>
                <w:rFonts w:ascii="GHEA Grapalat" w:hAnsi="GHEA Grapalat" w:cs="Calibri"/>
                <w:i/>
                <w:iCs/>
                <w:sz w:val="20"/>
                <w:szCs w:val="20"/>
                <w:lang w:val="hy-AM"/>
              </w:rPr>
            </w:pPr>
            <w:r w:rsidRPr="00C954F9">
              <w:rPr>
                <w:rFonts w:ascii="GHEA Grapalat" w:hAnsi="GHEA Grapalat" w:cs="Calibri"/>
                <w:i/>
                <w:iCs/>
                <w:sz w:val="20"/>
                <w:szCs w:val="20"/>
                <w:lang w:val="hy-AM"/>
              </w:rPr>
              <w:t>1</w:t>
            </w:r>
          </w:p>
        </w:tc>
        <w:tc>
          <w:tcPr>
            <w:tcW w:w="3714" w:type="dxa"/>
          </w:tcPr>
          <w:p w14:paraId="26B87265" w14:textId="2808AF58" w:rsidR="002F3B77" w:rsidRPr="00C954F9" w:rsidRDefault="002F3B77" w:rsidP="00692E81">
            <w:pPr>
              <w:pStyle w:val="NoSpacing"/>
              <w:jc w:val="center"/>
              <w:rPr>
                <w:rFonts w:ascii="GHEA Grapalat" w:hAnsi="GHEA Grapalat" w:cs="GHEA Grapalat"/>
                <w:bCs/>
                <w:i/>
                <w:sz w:val="20"/>
                <w:szCs w:val="20"/>
                <w:lang w:val="hy-AM"/>
              </w:rPr>
            </w:pPr>
            <w:r w:rsidRPr="00C954F9">
              <w:rPr>
                <w:rFonts w:ascii="GHEA Grapalat" w:hAnsi="GHEA Grapalat" w:cs="GHEA Grapalat"/>
                <w:bCs/>
                <w:i/>
                <w:sz w:val="20"/>
                <w:szCs w:val="20"/>
                <w:lang w:val="hy-AM"/>
              </w:rPr>
              <w:t>2</w:t>
            </w:r>
          </w:p>
        </w:tc>
        <w:tc>
          <w:tcPr>
            <w:tcW w:w="6835" w:type="dxa"/>
          </w:tcPr>
          <w:p w14:paraId="0D094DBC" w14:textId="5D9D93DC" w:rsidR="002F3B77" w:rsidRPr="00C954F9" w:rsidRDefault="002F3B77" w:rsidP="00692E81">
            <w:pPr>
              <w:pStyle w:val="NoSpacing"/>
              <w:jc w:val="center"/>
              <w:rPr>
                <w:rFonts w:ascii="GHEA Grapalat" w:hAnsi="GHEA Grapalat" w:cs="Calibri"/>
                <w:bCs/>
                <w:i/>
                <w:sz w:val="20"/>
                <w:szCs w:val="20"/>
                <w:lang w:val="hy-AM"/>
              </w:rPr>
            </w:pPr>
            <w:r w:rsidRPr="00C954F9">
              <w:rPr>
                <w:rFonts w:ascii="GHEA Grapalat" w:hAnsi="GHEA Grapalat" w:cs="Calibri"/>
                <w:bCs/>
                <w:i/>
                <w:sz w:val="20"/>
                <w:szCs w:val="20"/>
                <w:lang w:val="hy-AM"/>
              </w:rPr>
              <w:t>3</w:t>
            </w:r>
          </w:p>
        </w:tc>
        <w:tc>
          <w:tcPr>
            <w:tcW w:w="4894" w:type="dxa"/>
          </w:tcPr>
          <w:p w14:paraId="38F7CBE3" w14:textId="5EFCE9F8" w:rsidR="002F3B77" w:rsidRPr="00C954F9" w:rsidRDefault="002F3B77" w:rsidP="00692E81">
            <w:pPr>
              <w:pStyle w:val="NoSpacing"/>
              <w:jc w:val="center"/>
              <w:rPr>
                <w:rFonts w:ascii="GHEA Grapalat" w:hAnsi="GHEA Grapalat" w:cs="Calibri"/>
                <w:bCs/>
                <w:i/>
                <w:sz w:val="20"/>
                <w:szCs w:val="20"/>
                <w:lang w:val="hy-AM"/>
              </w:rPr>
            </w:pPr>
            <w:r w:rsidRPr="00C954F9">
              <w:rPr>
                <w:rFonts w:ascii="GHEA Grapalat" w:hAnsi="GHEA Grapalat" w:cs="Calibri"/>
                <w:bCs/>
                <w:i/>
                <w:sz w:val="20"/>
                <w:szCs w:val="20"/>
                <w:lang w:val="hy-AM"/>
              </w:rPr>
              <w:t>4</w:t>
            </w:r>
          </w:p>
        </w:tc>
      </w:tr>
      <w:tr w:rsidR="003D769A" w:rsidRPr="00F15A0F" w14:paraId="7284F1A4" w14:textId="77777777" w:rsidTr="003C1DB8">
        <w:trPr>
          <w:trHeight w:val="7262"/>
        </w:trPr>
        <w:tc>
          <w:tcPr>
            <w:tcW w:w="637" w:type="dxa"/>
          </w:tcPr>
          <w:p w14:paraId="207F3973" w14:textId="77E90CF3" w:rsidR="003D769A" w:rsidRPr="00C954F9" w:rsidRDefault="003D769A" w:rsidP="003D769A">
            <w:pPr>
              <w:pStyle w:val="NoSpacing"/>
              <w:jc w:val="center"/>
              <w:rPr>
                <w:rFonts w:ascii="GHEA Grapalat" w:hAnsi="GHEA Grapalat"/>
                <w:sz w:val="20"/>
                <w:szCs w:val="20"/>
                <w:lang w:val="hy-AM"/>
              </w:rPr>
            </w:pPr>
            <w:r w:rsidRPr="00C954F9">
              <w:rPr>
                <w:rFonts w:ascii="GHEA Grapalat" w:hAnsi="GHEA Grapalat" w:cs="Calibri"/>
                <w:iCs/>
                <w:sz w:val="20"/>
                <w:szCs w:val="20"/>
                <w:lang w:val="hy-AM"/>
              </w:rPr>
              <w:t>1</w:t>
            </w:r>
          </w:p>
        </w:tc>
        <w:tc>
          <w:tcPr>
            <w:tcW w:w="3714" w:type="dxa"/>
          </w:tcPr>
          <w:p w14:paraId="4BCBB93C" w14:textId="42A2CEB9" w:rsidR="003D769A" w:rsidRPr="00C954F9" w:rsidRDefault="003D769A" w:rsidP="003D769A">
            <w:pPr>
              <w:pStyle w:val="NoSpacing"/>
              <w:jc w:val="both"/>
              <w:rPr>
                <w:rFonts w:ascii="GHEA Grapalat" w:hAnsi="GHEA Grapalat"/>
                <w:sz w:val="20"/>
                <w:szCs w:val="20"/>
                <w:lang w:val="hy-AM"/>
              </w:rPr>
            </w:pPr>
            <w:r w:rsidRPr="00C954F9">
              <w:rPr>
                <w:rFonts w:ascii="GHEA Grapalat" w:hAnsi="GHEA Grapalat" w:cs="Arial"/>
                <w:sz w:val="20"/>
                <w:szCs w:val="20"/>
                <w:lang w:val="hy-AM"/>
              </w:rPr>
              <w:t xml:space="preserve">   Ձեռնարկել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միջոցներ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Նախարարության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կողմից</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կնքվող</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պայմանագրերի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կառավարման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ընթացակարգեր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ներդնելու</w:t>
            </w:r>
            <w:r w:rsidRPr="00C954F9">
              <w:rPr>
                <w:rFonts w:ascii="GHEA Grapalat" w:hAnsi="GHEA Grapalat"/>
                <w:sz w:val="20"/>
                <w:szCs w:val="20"/>
                <w:lang w:val="hy-AM"/>
              </w:rPr>
              <w:t xml:space="preserve"> </w:t>
            </w:r>
            <w:r w:rsidRPr="00C954F9">
              <w:rPr>
                <w:rFonts w:ascii="GHEA Grapalat" w:hAnsi="GHEA Grapalat" w:cs="Arial"/>
                <w:sz w:val="20"/>
                <w:szCs w:val="20"/>
                <w:lang w:val="hy-AM"/>
              </w:rPr>
              <w:t>ուղղությամբ</w:t>
            </w:r>
            <w:r w:rsidRPr="00C954F9">
              <w:rPr>
                <w:rFonts w:ascii="GHEA Grapalat" w:hAnsi="GHEA Grapalat"/>
                <w:sz w:val="20"/>
                <w:szCs w:val="20"/>
                <w:lang w:val="hy-AM"/>
              </w:rPr>
              <w:t xml:space="preserve">, </w:t>
            </w:r>
            <w:r w:rsidRPr="00C954F9">
              <w:rPr>
                <w:rFonts w:ascii="GHEA Grapalat" w:hAnsi="GHEA Grapalat" w:cs="Arial"/>
                <w:sz w:val="20"/>
                <w:szCs w:val="20"/>
                <w:lang w:val="hy-AM"/>
              </w:rPr>
              <w:t>որոնցում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կհստակեցվեն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գործընթացում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ներգրավված</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պատասխանատուների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գործառույթները</w:t>
            </w:r>
            <w:r w:rsidRPr="00C954F9">
              <w:rPr>
                <w:rFonts w:ascii="GHEA Grapalat" w:hAnsi="GHEA Grapalat"/>
                <w:sz w:val="20"/>
                <w:szCs w:val="20"/>
                <w:lang w:val="hy-AM"/>
              </w:rPr>
              <w:t xml:space="preserve"> </w:t>
            </w:r>
            <w:r w:rsidRPr="00C954F9">
              <w:rPr>
                <w:rFonts w:ascii="GHEA Grapalat" w:hAnsi="GHEA Grapalat" w:cs="Arial"/>
                <w:sz w:val="20"/>
                <w:szCs w:val="20"/>
                <w:lang w:val="hy-AM"/>
              </w:rPr>
              <w:t>և</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պարտականությունները՝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հնարավորություն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ընձեռելով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նաև</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կանխարգելել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պետական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բյուջեով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չնախատեսված</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պարտավորությունների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ստանձնումը։</w:t>
            </w:r>
          </w:p>
        </w:tc>
        <w:tc>
          <w:tcPr>
            <w:tcW w:w="6835" w:type="dxa"/>
          </w:tcPr>
          <w:p w14:paraId="5364F211" w14:textId="7C8E2BFB" w:rsidR="003D769A" w:rsidRPr="00C954F9" w:rsidRDefault="003D769A" w:rsidP="003D769A">
            <w:pPr>
              <w:jc w:val="center"/>
              <w:rPr>
                <w:rStyle w:val="Strong"/>
                <w:rFonts w:ascii="GHEA Grapalat" w:hAnsi="GHEA Grapalat"/>
                <w:sz w:val="20"/>
                <w:szCs w:val="20"/>
                <w:lang w:val="hy-AM"/>
              </w:rPr>
            </w:pPr>
            <w:r w:rsidRPr="00C954F9">
              <w:rPr>
                <w:rStyle w:val="Strong"/>
                <w:rFonts w:ascii="GHEA Grapalat" w:hAnsi="GHEA Grapalat" w:cs="Arial"/>
                <w:sz w:val="20"/>
                <w:szCs w:val="20"/>
                <w:lang w:val="hy-AM"/>
              </w:rPr>
              <w:t>Ընդունվել է։</w:t>
            </w:r>
          </w:p>
          <w:p w14:paraId="618DFF12" w14:textId="62A76930" w:rsidR="003D769A" w:rsidRPr="00C954F9" w:rsidRDefault="003D769A" w:rsidP="003D769A">
            <w:pPr>
              <w:pStyle w:val="NoSpacing"/>
              <w:jc w:val="both"/>
              <w:rPr>
                <w:rFonts w:ascii="GHEA Grapalat" w:hAnsi="GHEA Grapalat"/>
                <w:sz w:val="20"/>
                <w:szCs w:val="20"/>
                <w:lang w:val="hy-AM"/>
              </w:rPr>
            </w:pPr>
            <w:r w:rsidRPr="00C954F9">
              <w:rPr>
                <w:rFonts w:ascii="GHEA Grapalat" w:hAnsi="GHEA Grapalat" w:cs="Arial"/>
                <w:sz w:val="20"/>
                <w:szCs w:val="20"/>
                <w:lang w:val="hy-AM"/>
              </w:rPr>
              <w:t xml:space="preserve">   Միջոցառումների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շրջանակներում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վարկերը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տրամադրվում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են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մասնակից</w:t>
            </w:r>
            <w:r w:rsidRPr="00C954F9">
              <w:rPr>
                <w:rFonts w:ascii="GHEA Grapalat" w:hAnsi="GHEA Grapalat"/>
                <w:sz w:val="20"/>
                <w:szCs w:val="20"/>
                <w:lang w:val="hy-AM"/>
              </w:rPr>
              <w:t xml:space="preserve"> </w:t>
            </w:r>
            <w:r w:rsidRPr="00C954F9">
              <w:rPr>
                <w:rFonts w:ascii="GHEA Grapalat" w:hAnsi="GHEA Grapalat" w:cs="Arial"/>
                <w:sz w:val="20"/>
                <w:szCs w:val="20"/>
                <w:lang w:val="hy-AM"/>
              </w:rPr>
              <w:t>ֆինանսական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կառույցների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կողմից</w:t>
            </w:r>
            <w:r w:rsidRPr="00C954F9">
              <w:rPr>
                <w:rFonts w:ascii="GHEA Grapalat" w:hAnsi="GHEA Grapalat"/>
                <w:sz w:val="20"/>
                <w:szCs w:val="20"/>
                <w:lang w:val="hy-AM"/>
              </w:rPr>
              <w:t xml:space="preserve">, </w:t>
            </w:r>
            <w:r w:rsidRPr="00C954F9">
              <w:rPr>
                <w:rFonts w:ascii="GHEA Grapalat" w:hAnsi="GHEA Grapalat" w:cs="Arial"/>
                <w:sz w:val="20"/>
                <w:szCs w:val="20"/>
                <w:lang w:val="hy-AM"/>
              </w:rPr>
              <w:t>որոնք</w:t>
            </w:r>
            <w:r w:rsidRPr="00C954F9">
              <w:rPr>
                <w:rFonts w:ascii="GHEA Grapalat" w:hAnsi="GHEA Grapalat"/>
                <w:sz w:val="20"/>
                <w:szCs w:val="20"/>
                <w:lang w:val="hy-AM"/>
              </w:rPr>
              <w:t xml:space="preserve"> </w:t>
            </w:r>
            <w:r w:rsidRPr="00C954F9">
              <w:rPr>
                <w:rFonts w:ascii="GHEA Grapalat" w:hAnsi="GHEA Grapalat" w:cs="Arial"/>
                <w:sz w:val="20"/>
                <w:szCs w:val="20"/>
                <w:lang w:val="hy-AM"/>
              </w:rPr>
              <w:t>էլ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հետագայում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ներկայացնում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են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համապատասխան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սուբսիդավորման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հայտեր</w:t>
            </w:r>
            <w:r w:rsidRPr="00C954F9">
              <w:rPr>
                <w:rFonts w:ascii="GHEA Grapalat" w:hAnsi="GHEA Grapalat"/>
                <w:sz w:val="20"/>
                <w:szCs w:val="20"/>
                <w:lang w:val="hy-AM"/>
              </w:rPr>
              <w:t xml:space="preserve"> </w:t>
            </w:r>
            <w:r w:rsidRPr="00C954F9">
              <w:rPr>
                <w:rFonts w:ascii="GHEA Grapalat" w:hAnsi="GHEA Grapalat" w:cs="Arial"/>
                <w:sz w:val="20"/>
                <w:szCs w:val="20"/>
                <w:lang w:val="hy-AM"/>
              </w:rPr>
              <w:t>և</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առկա</w:t>
            </w:r>
            <w:r w:rsidRPr="00C954F9">
              <w:rPr>
                <w:rFonts w:ascii="GHEA Grapalat" w:hAnsi="GHEA Grapalat"/>
                <w:sz w:val="20"/>
                <w:szCs w:val="20"/>
                <w:lang w:val="hy-AM"/>
              </w:rPr>
              <w:t xml:space="preserve"> </w:t>
            </w:r>
            <w:r w:rsidRPr="00C954F9">
              <w:rPr>
                <w:rFonts w:ascii="GHEA Grapalat" w:hAnsi="GHEA Grapalat" w:cs="Arial"/>
                <w:sz w:val="20"/>
                <w:szCs w:val="20"/>
                <w:lang w:val="hy-AM"/>
              </w:rPr>
              <w:t>չէ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որևէ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սահմանաչափ</w:t>
            </w:r>
            <w:r w:rsidRPr="00C954F9">
              <w:rPr>
                <w:rFonts w:ascii="GHEA Grapalat" w:hAnsi="GHEA Grapalat"/>
                <w:sz w:val="20"/>
                <w:szCs w:val="20"/>
                <w:lang w:val="hy-AM"/>
              </w:rPr>
              <w:t xml:space="preserve"> </w:t>
            </w:r>
            <w:r w:rsidRPr="00C954F9">
              <w:rPr>
                <w:rFonts w:ascii="GHEA Grapalat" w:hAnsi="GHEA Grapalat" w:cs="Arial"/>
                <w:sz w:val="20"/>
                <w:szCs w:val="20"/>
                <w:lang w:val="hy-AM"/>
              </w:rPr>
              <w:t>թե</w:t>
            </w:r>
            <w:r w:rsidRPr="00C954F9">
              <w:rPr>
                <w:rFonts w:ascii="GHEA Grapalat" w:hAnsi="GHEA Grapalat"/>
                <w:sz w:val="20"/>
                <w:szCs w:val="20"/>
                <w:lang w:val="hy-AM"/>
              </w:rPr>
              <w:t xml:space="preserve"> </w:t>
            </w:r>
            <w:r w:rsidRPr="00C954F9">
              <w:rPr>
                <w:rFonts w:ascii="GHEA Grapalat" w:hAnsi="GHEA Grapalat" w:cs="Arial"/>
                <w:sz w:val="20"/>
                <w:szCs w:val="20"/>
                <w:lang w:val="hy-AM"/>
              </w:rPr>
              <w:t>ինչքան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վարկ</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կարող</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տրամադրվել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ուստի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հնարավոր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չէ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կանխատեսել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թե</w:t>
            </w:r>
            <w:r w:rsidRPr="00C954F9">
              <w:rPr>
                <w:rFonts w:ascii="GHEA Grapalat" w:hAnsi="GHEA Grapalat"/>
                <w:sz w:val="20"/>
                <w:szCs w:val="20"/>
                <w:lang w:val="hy-AM"/>
              </w:rPr>
              <w:t xml:space="preserve"> </w:t>
            </w:r>
            <w:r w:rsidRPr="00C954F9">
              <w:rPr>
                <w:rFonts w:ascii="GHEA Grapalat" w:hAnsi="GHEA Grapalat" w:cs="Arial"/>
                <w:sz w:val="20"/>
                <w:szCs w:val="20"/>
                <w:lang w:val="hy-AM"/>
              </w:rPr>
              <w:t>ինչ</w:t>
            </w:r>
            <w:r w:rsidRPr="00C954F9">
              <w:rPr>
                <w:rFonts w:ascii="GHEA Grapalat" w:hAnsi="GHEA Grapalat"/>
                <w:sz w:val="20"/>
                <w:szCs w:val="20"/>
                <w:lang w:val="hy-AM"/>
              </w:rPr>
              <w:t xml:space="preserve"> </w:t>
            </w:r>
            <w:r w:rsidRPr="00C954F9">
              <w:rPr>
                <w:rFonts w:ascii="GHEA Grapalat" w:hAnsi="GHEA Grapalat" w:cs="Arial"/>
                <w:sz w:val="20"/>
                <w:szCs w:val="20"/>
                <w:lang w:val="hy-AM"/>
              </w:rPr>
              <w:t>ծավալի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վարկեր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կարող</w:t>
            </w:r>
            <w:r w:rsidRPr="00C954F9">
              <w:rPr>
                <w:rFonts w:ascii="GHEA Grapalat" w:hAnsi="GHEA Grapalat"/>
                <w:sz w:val="20"/>
                <w:szCs w:val="20"/>
                <w:lang w:val="hy-AM"/>
              </w:rPr>
              <w:t xml:space="preserve"> </w:t>
            </w:r>
            <w:r w:rsidRPr="00C954F9">
              <w:rPr>
                <w:rFonts w:ascii="GHEA Grapalat" w:hAnsi="GHEA Grapalat" w:cs="Arial"/>
                <w:sz w:val="20"/>
                <w:szCs w:val="20"/>
                <w:lang w:val="hy-AM"/>
              </w:rPr>
              <w:t>են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տրամադրվել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հաշվետու</w:t>
            </w:r>
            <w:r w:rsidRPr="00C954F9">
              <w:rPr>
                <w:rFonts w:ascii="GHEA Grapalat" w:hAnsi="GHEA Grapalat"/>
                <w:sz w:val="20"/>
                <w:szCs w:val="20"/>
                <w:lang w:val="hy-AM"/>
              </w:rPr>
              <w:t xml:space="preserve"> </w:t>
            </w:r>
            <w:r w:rsidRPr="00C954F9">
              <w:rPr>
                <w:rFonts w:ascii="GHEA Grapalat" w:hAnsi="GHEA Grapalat" w:cs="Arial"/>
                <w:sz w:val="20"/>
                <w:szCs w:val="20"/>
                <w:lang w:val="hy-AM"/>
              </w:rPr>
              <w:t>ժամանակահատվածի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ընթացքում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և</w:t>
            </w:r>
            <w:r w:rsidRPr="00C954F9">
              <w:rPr>
                <w:rFonts w:ascii="GHEA Grapalat" w:hAnsi="GHEA Grapalat"/>
                <w:sz w:val="20"/>
                <w:szCs w:val="20"/>
                <w:lang w:val="hy-AM"/>
              </w:rPr>
              <w:t xml:space="preserve"> </w:t>
            </w:r>
            <w:r w:rsidRPr="00C954F9">
              <w:rPr>
                <w:rFonts w:ascii="GHEA Grapalat" w:hAnsi="GHEA Grapalat" w:cs="Arial"/>
                <w:sz w:val="20"/>
                <w:szCs w:val="20"/>
                <w:lang w:val="hy-AM"/>
              </w:rPr>
              <w:t>դրանով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պայմանավորված</w:t>
            </w:r>
            <w:r w:rsidRPr="00C954F9">
              <w:rPr>
                <w:rFonts w:ascii="GHEA Grapalat" w:hAnsi="GHEA Grapalat"/>
                <w:sz w:val="20"/>
                <w:szCs w:val="20"/>
                <w:lang w:val="hy-AM"/>
              </w:rPr>
              <w:t xml:space="preserve"> </w:t>
            </w:r>
            <w:r w:rsidRPr="00C954F9">
              <w:rPr>
                <w:rFonts w:ascii="GHEA Grapalat" w:hAnsi="GHEA Grapalat" w:cs="Arial"/>
                <w:sz w:val="20"/>
                <w:szCs w:val="20"/>
                <w:lang w:val="hy-AM"/>
              </w:rPr>
              <w:t>չստանձնել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պետական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բյուջեով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չնախատեսված</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ավել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պարտավորություններ։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Խնդրի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կարգավորման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նպատակով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ԳՖԿ</w:t>
            </w:r>
            <w:r w:rsidRPr="00C954F9">
              <w:rPr>
                <w:rFonts w:ascii="GHEA Grapalat" w:hAnsi="GHEA Grapalat"/>
                <w:sz w:val="20"/>
                <w:szCs w:val="20"/>
                <w:lang w:val="hy-AM"/>
              </w:rPr>
              <w:t>-</w:t>
            </w:r>
            <w:r w:rsidRPr="00C954F9">
              <w:rPr>
                <w:rFonts w:ascii="GHEA Grapalat" w:hAnsi="GHEA Grapalat" w:cs="Arial"/>
                <w:sz w:val="20"/>
                <w:szCs w:val="20"/>
                <w:lang w:val="hy-AM"/>
              </w:rPr>
              <w:t>ի</w:t>
            </w:r>
            <w:r w:rsidRPr="00C954F9">
              <w:rPr>
                <w:rFonts w:ascii="GHEA Grapalat" w:hAnsi="GHEA Grapalat"/>
                <w:sz w:val="20"/>
                <w:szCs w:val="20"/>
                <w:lang w:val="hy-AM"/>
              </w:rPr>
              <w:t xml:space="preserve"> </w:t>
            </w:r>
            <w:r w:rsidRPr="00C954F9">
              <w:rPr>
                <w:rFonts w:ascii="GHEA Grapalat" w:hAnsi="GHEA Grapalat" w:cs="Arial"/>
                <w:sz w:val="20"/>
                <w:szCs w:val="20"/>
                <w:lang w:val="hy-AM"/>
              </w:rPr>
              <w:t>և</w:t>
            </w:r>
            <w:r w:rsidRPr="00C954F9">
              <w:rPr>
                <w:rFonts w:ascii="GHEA Grapalat" w:hAnsi="GHEA Grapalat"/>
                <w:sz w:val="20"/>
                <w:szCs w:val="20"/>
                <w:lang w:val="hy-AM"/>
              </w:rPr>
              <w:t xml:space="preserve"> </w:t>
            </w:r>
            <w:r w:rsidRPr="00C954F9">
              <w:rPr>
                <w:rFonts w:ascii="GHEA Grapalat" w:hAnsi="GHEA Grapalat" w:cs="Arial"/>
                <w:sz w:val="20"/>
                <w:szCs w:val="20"/>
                <w:lang w:val="hy-AM"/>
              </w:rPr>
              <w:t>ՄՖԿ</w:t>
            </w:r>
            <w:r w:rsidRPr="00C954F9">
              <w:rPr>
                <w:rFonts w:ascii="GHEA Grapalat" w:hAnsi="GHEA Grapalat"/>
                <w:sz w:val="20"/>
                <w:szCs w:val="20"/>
                <w:lang w:val="hy-AM"/>
              </w:rPr>
              <w:t>-</w:t>
            </w:r>
            <w:r w:rsidRPr="00C954F9">
              <w:rPr>
                <w:rFonts w:ascii="GHEA Grapalat" w:hAnsi="GHEA Grapalat" w:cs="Arial"/>
                <w:sz w:val="20"/>
                <w:szCs w:val="20"/>
                <w:lang w:val="hy-AM"/>
              </w:rPr>
              <w:t>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միջև</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կնքված</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պայմանագրերում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լրացվել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նոր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դրույթը՝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ըստ</w:t>
            </w:r>
            <w:r w:rsidRPr="00C954F9">
              <w:rPr>
                <w:rFonts w:ascii="GHEA Grapalat" w:hAnsi="GHEA Grapalat"/>
                <w:sz w:val="20"/>
                <w:szCs w:val="20"/>
                <w:lang w:val="hy-AM"/>
              </w:rPr>
              <w:t xml:space="preserve"> </w:t>
            </w:r>
            <w:r w:rsidRPr="00C954F9">
              <w:rPr>
                <w:rFonts w:ascii="GHEA Grapalat" w:hAnsi="GHEA Grapalat" w:cs="Arial"/>
                <w:sz w:val="20"/>
                <w:szCs w:val="20"/>
                <w:lang w:val="hy-AM"/>
              </w:rPr>
              <w:t>որի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տվյալ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միջոցառման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գծով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սուբսիդավորման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գումարների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բացակայության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դեպքում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գումարները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կվճարվեն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դրանց</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առկայության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դեպքում՝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փոփոխված</w:t>
            </w:r>
            <w:r w:rsidRPr="00C954F9">
              <w:rPr>
                <w:rFonts w:ascii="GHEA Grapalat" w:hAnsi="GHEA Grapalat"/>
                <w:sz w:val="20"/>
                <w:szCs w:val="20"/>
                <w:lang w:val="hy-AM"/>
              </w:rPr>
              <w:t xml:space="preserve"> </w:t>
            </w:r>
            <w:r w:rsidRPr="00C954F9">
              <w:rPr>
                <w:rFonts w:ascii="GHEA Grapalat" w:hAnsi="GHEA Grapalat" w:cs="Arial"/>
                <w:sz w:val="20"/>
                <w:szCs w:val="20"/>
                <w:lang w:val="hy-AM"/>
              </w:rPr>
              <w:t>ժամկետներով։ Նշված</w:t>
            </w:r>
            <w:r w:rsidRPr="00C954F9">
              <w:rPr>
                <w:rFonts w:ascii="GHEA Grapalat" w:hAnsi="GHEA Grapalat"/>
                <w:sz w:val="20"/>
                <w:szCs w:val="20"/>
                <w:lang w:val="hy-AM"/>
              </w:rPr>
              <w:t xml:space="preserve"> </w:t>
            </w:r>
            <w:r w:rsidRPr="00C954F9">
              <w:rPr>
                <w:rFonts w:ascii="GHEA Grapalat" w:hAnsi="GHEA Grapalat" w:cs="Arial"/>
                <w:sz w:val="20"/>
                <w:szCs w:val="20"/>
                <w:lang w:val="hy-AM"/>
              </w:rPr>
              <w:t>խնդիրը</w:t>
            </w:r>
            <w:r w:rsidRPr="00C954F9">
              <w:rPr>
                <w:rFonts w:ascii="GHEA Grapalat" w:hAnsi="GHEA Grapalat"/>
                <w:sz w:val="20"/>
                <w:szCs w:val="20"/>
                <w:lang w:val="hy-AM"/>
              </w:rPr>
              <w:t xml:space="preserve"> </w:t>
            </w:r>
            <w:r w:rsidRPr="00C954F9">
              <w:rPr>
                <w:rFonts w:ascii="GHEA Grapalat" w:hAnsi="GHEA Grapalat" w:cs="Arial"/>
                <w:sz w:val="20"/>
                <w:szCs w:val="20"/>
                <w:lang w:val="hy-AM"/>
              </w:rPr>
              <w:t>քննարկվել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ՄՖԿ</w:t>
            </w:r>
            <w:r w:rsidRPr="00C954F9">
              <w:rPr>
                <w:rFonts w:ascii="GHEA Grapalat" w:hAnsi="GHEA Grapalat"/>
                <w:sz w:val="20"/>
                <w:szCs w:val="20"/>
                <w:lang w:val="hy-AM"/>
              </w:rPr>
              <w:t>-</w:t>
            </w:r>
            <w:r w:rsidRPr="00C954F9">
              <w:rPr>
                <w:rFonts w:ascii="GHEA Grapalat" w:hAnsi="GHEA Grapalat" w:cs="Arial"/>
                <w:sz w:val="20"/>
                <w:szCs w:val="20"/>
                <w:lang w:val="hy-AM"/>
              </w:rPr>
              <w:t>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հետ</w:t>
            </w:r>
            <w:r w:rsidRPr="00C954F9">
              <w:rPr>
                <w:rFonts w:ascii="GHEA Grapalat" w:hAnsi="GHEA Grapalat"/>
                <w:sz w:val="20"/>
                <w:szCs w:val="20"/>
                <w:lang w:val="hy-AM"/>
              </w:rPr>
              <w:t xml:space="preserve">, </w:t>
            </w:r>
            <w:r w:rsidRPr="00C954F9">
              <w:rPr>
                <w:rFonts w:ascii="GHEA Grapalat" w:hAnsi="GHEA Grapalat" w:cs="Arial"/>
                <w:sz w:val="20"/>
                <w:szCs w:val="20"/>
                <w:lang w:val="hy-AM"/>
              </w:rPr>
              <w:t>որոնք</w:t>
            </w:r>
            <w:r w:rsidRPr="00C954F9">
              <w:rPr>
                <w:rFonts w:ascii="GHEA Grapalat" w:hAnsi="GHEA Grapalat"/>
                <w:sz w:val="20"/>
                <w:szCs w:val="20"/>
                <w:lang w:val="hy-AM"/>
              </w:rPr>
              <w:t xml:space="preserve"> </w:t>
            </w:r>
            <w:r w:rsidRPr="00C954F9">
              <w:rPr>
                <w:rFonts w:ascii="GHEA Grapalat" w:hAnsi="GHEA Grapalat" w:cs="Arial"/>
                <w:sz w:val="20"/>
                <w:szCs w:val="20"/>
                <w:lang w:val="hy-AM"/>
              </w:rPr>
              <w:t>տեղեկացրել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են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որ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իրատեսական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չէ</w:t>
            </w:r>
            <w:r w:rsidRPr="00C954F9">
              <w:rPr>
                <w:rFonts w:ascii="GHEA Grapalat" w:hAnsi="GHEA Grapalat"/>
                <w:sz w:val="20"/>
                <w:szCs w:val="20"/>
                <w:lang w:val="hy-AM"/>
              </w:rPr>
              <w:t xml:space="preserve"> </w:t>
            </w:r>
            <w:r w:rsidRPr="00C954F9">
              <w:rPr>
                <w:rFonts w:ascii="GHEA Grapalat" w:hAnsi="GHEA Grapalat" w:cs="Arial"/>
                <w:sz w:val="20"/>
                <w:szCs w:val="20"/>
                <w:lang w:val="hy-AM"/>
              </w:rPr>
              <w:t>և</w:t>
            </w:r>
            <w:r w:rsidRPr="00C954F9">
              <w:rPr>
                <w:rFonts w:ascii="GHEA Grapalat" w:hAnsi="GHEA Grapalat"/>
                <w:sz w:val="20"/>
                <w:szCs w:val="20"/>
                <w:lang w:val="hy-AM"/>
              </w:rPr>
              <w:t xml:space="preserve"> </w:t>
            </w:r>
            <w:r w:rsidRPr="00C954F9">
              <w:rPr>
                <w:rFonts w:ascii="GHEA Grapalat" w:hAnsi="GHEA Grapalat" w:cs="Arial"/>
                <w:sz w:val="20"/>
                <w:szCs w:val="20"/>
                <w:lang w:val="hy-AM"/>
              </w:rPr>
              <w:t>իրենց</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կողմից</w:t>
            </w:r>
            <w:r w:rsidRPr="00C954F9">
              <w:rPr>
                <w:rFonts w:ascii="GHEA Grapalat" w:hAnsi="GHEA Grapalat"/>
                <w:sz w:val="20"/>
                <w:szCs w:val="20"/>
                <w:lang w:val="hy-AM"/>
              </w:rPr>
              <w:t xml:space="preserve"> </w:t>
            </w:r>
            <w:r w:rsidRPr="00C954F9">
              <w:rPr>
                <w:rFonts w:ascii="GHEA Grapalat" w:hAnsi="GHEA Grapalat" w:cs="Arial"/>
                <w:sz w:val="20"/>
                <w:szCs w:val="20"/>
                <w:lang w:val="hy-AM"/>
              </w:rPr>
              <w:t>չի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կարող</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պլանավորվել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թե</w:t>
            </w:r>
            <w:r w:rsidRPr="00C954F9">
              <w:rPr>
                <w:rFonts w:ascii="GHEA Grapalat" w:hAnsi="GHEA Grapalat"/>
                <w:sz w:val="20"/>
                <w:szCs w:val="20"/>
                <w:lang w:val="hy-AM"/>
              </w:rPr>
              <w:t xml:space="preserve"> </w:t>
            </w:r>
            <w:r w:rsidRPr="00C954F9">
              <w:rPr>
                <w:rFonts w:ascii="GHEA Grapalat" w:hAnsi="GHEA Grapalat" w:cs="Arial"/>
                <w:sz w:val="20"/>
                <w:szCs w:val="20"/>
                <w:lang w:val="hy-AM"/>
              </w:rPr>
              <w:t>տարեկան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կտրվածքով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ինչ</w:t>
            </w:r>
            <w:r w:rsidRPr="00C954F9">
              <w:rPr>
                <w:rFonts w:ascii="GHEA Grapalat" w:hAnsi="GHEA Grapalat"/>
                <w:sz w:val="20"/>
                <w:szCs w:val="20"/>
                <w:lang w:val="hy-AM"/>
              </w:rPr>
              <w:t xml:space="preserve"> </w:t>
            </w:r>
            <w:r w:rsidRPr="00C954F9">
              <w:rPr>
                <w:rFonts w:ascii="GHEA Grapalat" w:hAnsi="GHEA Grapalat" w:cs="Arial"/>
                <w:sz w:val="20"/>
                <w:szCs w:val="20"/>
                <w:lang w:val="hy-AM"/>
              </w:rPr>
              <w:t>ծավալի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վարկեր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կտրամադրվեն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ինչը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հնարավորություն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չի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տալիս</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կանխատեսել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սպասվող</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պարտավորությունների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չափը։</w:t>
            </w:r>
          </w:p>
        </w:tc>
        <w:tc>
          <w:tcPr>
            <w:tcW w:w="4894" w:type="dxa"/>
          </w:tcPr>
          <w:p w14:paraId="1F7F524C" w14:textId="14269234" w:rsidR="003D769A" w:rsidRPr="00C954F9" w:rsidRDefault="003D769A" w:rsidP="00B55C24">
            <w:pPr>
              <w:pStyle w:val="NoSpacing"/>
              <w:jc w:val="both"/>
              <w:rPr>
                <w:rFonts w:ascii="GHEA Grapalat" w:hAnsi="GHEA Grapalat"/>
                <w:sz w:val="20"/>
                <w:szCs w:val="20"/>
                <w:lang w:val="hy-AM"/>
              </w:rPr>
            </w:pPr>
            <w:r w:rsidRPr="00C954F9">
              <w:rPr>
                <w:rFonts w:ascii="GHEA Grapalat" w:hAnsi="GHEA Grapalat" w:cs="Arial"/>
                <w:sz w:val="20"/>
                <w:szCs w:val="20"/>
                <w:lang w:val="hy-AM"/>
              </w:rPr>
              <w:t xml:space="preserve">   Նախարարության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կողմից</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պետական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բյուջեով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չնախատեսված</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պարտավորությունների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ստանձնման գործառույթները կանոնակարգելիս՝ կառավարման և հսկողակական ընթացակարգեր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ներդնելու</w:t>
            </w:r>
            <w:r w:rsidRPr="00C954F9">
              <w:rPr>
                <w:rFonts w:ascii="GHEA Grapalat" w:hAnsi="GHEA Grapalat"/>
                <w:sz w:val="20"/>
                <w:szCs w:val="20"/>
                <w:lang w:val="hy-AM"/>
              </w:rPr>
              <w:t xml:space="preserve"> </w:t>
            </w:r>
            <w:r w:rsidRPr="00C954F9">
              <w:rPr>
                <w:rFonts w:ascii="GHEA Grapalat" w:hAnsi="GHEA Grapalat" w:cs="Arial"/>
                <w:sz w:val="20"/>
                <w:szCs w:val="20"/>
                <w:lang w:val="hy-AM"/>
              </w:rPr>
              <w:t>գործում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 xml:space="preserve">անհրաժեշտ է տարբերակել նախորդ տարիներին կնքված պայմանագրերով ստանձնված և տվյալ ժամանակահատվածներում կնքվող պայմանագրերով ստանձվող պարտավորությունները։ </w:t>
            </w:r>
          </w:p>
        </w:tc>
      </w:tr>
      <w:tr w:rsidR="0014172A" w:rsidRPr="00C954F9" w14:paraId="6171006F" w14:textId="77777777" w:rsidTr="0014172A">
        <w:trPr>
          <w:trHeight w:val="174"/>
        </w:trPr>
        <w:tc>
          <w:tcPr>
            <w:tcW w:w="637" w:type="dxa"/>
          </w:tcPr>
          <w:p w14:paraId="11E1797C" w14:textId="77777777" w:rsidR="0014172A" w:rsidRPr="00C954F9" w:rsidRDefault="0014172A" w:rsidP="003825AF">
            <w:pPr>
              <w:pStyle w:val="NoSpacing"/>
              <w:jc w:val="center"/>
              <w:rPr>
                <w:rFonts w:ascii="GHEA Grapalat" w:hAnsi="GHEA Grapalat" w:cs="Calibri"/>
                <w:i/>
                <w:iCs/>
                <w:sz w:val="20"/>
                <w:szCs w:val="20"/>
                <w:lang w:val="hy-AM"/>
              </w:rPr>
            </w:pPr>
            <w:r w:rsidRPr="00C954F9">
              <w:rPr>
                <w:rFonts w:ascii="GHEA Grapalat" w:hAnsi="GHEA Grapalat" w:cs="Calibri"/>
                <w:i/>
                <w:iCs/>
                <w:sz w:val="20"/>
                <w:szCs w:val="20"/>
                <w:lang w:val="hy-AM"/>
              </w:rPr>
              <w:lastRenderedPageBreak/>
              <w:t>1</w:t>
            </w:r>
          </w:p>
        </w:tc>
        <w:tc>
          <w:tcPr>
            <w:tcW w:w="3714" w:type="dxa"/>
          </w:tcPr>
          <w:p w14:paraId="11FE3DFA" w14:textId="77777777" w:rsidR="0014172A" w:rsidRPr="00C954F9" w:rsidRDefault="0014172A" w:rsidP="003825AF">
            <w:pPr>
              <w:pStyle w:val="NoSpacing"/>
              <w:jc w:val="center"/>
              <w:rPr>
                <w:rFonts w:ascii="GHEA Grapalat" w:hAnsi="GHEA Grapalat" w:cs="GHEA Grapalat"/>
                <w:bCs/>
                <w:i/>
                <w:sz w:val="20"/>
                <w:szCs w:val="20"/>
                <w:lang w:val="hy-AM"/>
              </w:rPr>
            </w:pPr>
            <w:r w:rsidRPr="00C954F9">
              <w:rPr>
                <w:rFonts w:ascii="GHEA Grapalat" w:hAnsi="GHEA Grapalat" w:cs="GHEA Grapalat"/>
                <w:bCs/>
                <w:i/>
                <w:sz w:val="20"/>
                <w:szCs w:val="20"/>
                <w:lang w:val="hy-AM"/>
              </w:rPr>
              <w:t>2</w:t>
            </w:r>
          </w:p>
        </w:tc>
        <w:tc>
          <w:tcPr>
            <w:tcW w:w="6835" w:type="dxa"/>
          </w:tcPr>
          <w:p w14:paraId="619C4E93" w14:textId="77777777" w:rsidR="0014172A" w:rsidRPr="00C954F9" w:rsidRDefault="0014172A" w:rsidP="003825AF">
            <w:pPr>
              <w:pStyle w:val="NoSpacing"/>
              <w:jc w:val="center"/>
              <w:rPr>
                <w:rFonts w:ascii="GHEA Grapalat" w:hAnsi="GHEA Grapalat" w:cs="Calibri"/>
                <w:bCs/>
                <w:i/>
                <w:sz w:val="20"/>
                <w:szCs w:val="20"/>
                <w:lang w:val="hy-AM"/>
              </w:rPr>
            </w:pPr>
            <w:r w:rsidRPr="00C954F9">
              <w:rPr>
                <w:rFonts w:ascii="GHEA Grapalat" w:hAnsi="GHEA Grapalat" w:cs="Calibri"/>
                <w:bCs/>
                <w:i/>
                <w:sz w:val="20"/>
                <w:szCs w:val="20"/>
                <w:lang w:val="hy-AM"/>
              </w:rPr>
              <w:t>3</w:t>
            </w:r>
          </w:p>
        </w:tc>
        <w:tc>
          <w:tcPr>
            <w:tcW w:w="4894" w:type="dxa"/>
          </w:tcPr>
          <w:p w14:paraId="447F446E" w14:textId="77777777" w:rsidR="0014172A" w:rsidRPr="00C954F9" w:rsidRDefault="0014172A" w:rsidP="003825AF">
            <w:pPr>
              <w:pStyle w:val="NoSpacing"/>
              <w:jc w:val="center"/>
              <w:rPr>
                <w:rFonts w:ascii="GHEA Grapalat" w:hAnsi="GHEA Grapalat" w:cs="Calibri"/>
                <w:bCs/>
                <w:i/>
                <w:sz w:val="20"/>
                <w:szCs w:val="20"/>
                <w:lang w:val="hy-AM"/>
              </w:rPr>
            </w:pPr>
            <w:r w:rsidRPr="00C954F9">
              <w:rPr>
                <w:rFonts w:ascii="GHEA Grapalat" w:hAnsi="GHEA Grapalat" w:cs="Calibri"/>
                <w:bCs/>
                <w:i/>
                <w:sz w:val="20"/>
                <w:szCs w:val="20"/>
                <w:lang w:val="hy-AM"/>
              </w:rPr>
              <w:t>4</w:t>
            </w:r>
          </w:p>
        </w:tc>
      </w:tr>
      <w:tr w:rsidR="003D769A" w:rsidRPr="00F15A0F" w14:paraId="383AFA71" w14:textId="77777777" w:rsidTr="0014172A">
        <w:trPr>
          <w:trHeight w:val="3222"/>
        </w:trPr>
        <w:tc>
          <w:tcPr>
            <w:tcW w:w="637" w:type="dxa"/>
          </w:tcPr>
          <w:p w14:paraId="1CB68F4D" w14:textId="75A93FB9" w:rsidR="003D769A" w:rsidRPr="00C954F9" w:rsidRDefault="003D769A" w:rsidP="003D769A">
            <w:pPr>
              <w:pStyle w:val="NoSpacing"/>
              <w:jc w:val="center"/>
              <w:rPr>
                <w:rFonts w:ascii="GHEA Grapalat" w:hAnsi="GHEA Grapalat" w:cs="Calibri"/>
                <w:iCs/>
                <w:sz w:val="20"/>
                <w:szCs w:val="20"/>
                <w:lang w:val="hy-AM"/>
              </w:rPr>
            </w:pPr>
            <w:r w:rsidRPr="00C954F9">
              <w:rPr>
                <w:rFonts w:ascii="GHEA Grapalat" w:hAnsi="GHEA Grapalat" w:cs="Calibri"/>
                <w:iCs/>
                <w:sz w:val="20"/>
                <w:szCs w:val="20"/>
                <w:lang w:val="hy-AM"/>
              </w:rPr>
              <w:t>2</w:t>
            </w:r>
          </w:p>
        </w:tc>
        <w:tc>
          <w:tcPr>
            <w:tcW w:w="3714" w:type="dxa"/>
          </w:tcPr>
          <w:p w14:paraId="22A4505F" w14:textId="604BED37" w:rsidR="003D769A" w:rsidRPr="00C954F9" w:rsidRDefault="003D769A" w:rsidP="003D769A">
            <w:pPr>
              <w:pStyle w:val="NoSpacing"/>
              <w:jc w:val="both"/>
              <w:rPr>
                <w:rFonts w:ascii="GHEA Grapalat" w:hAnsi="GHEA Grapalat" w:cs="Arial"/>
                <w:sz w:val="20"/>
                <w:szCs w:val="20"/>
                <w:lang w:val="hy-AM"/>
              </w:rPr>
            </w:pPr>
            <w:r w:rsidRPr="00C954F9">
              <w:rPr>
                <w:rFonts w:ascii="GHEA Grapalat" w:hAnsi="GHEA Grapalat" w:cs="Arial"/>
                <w:sz w:val="20"/>
                <w:szCs w:val="20"/>
                <w:lang w:val="hy-AM"/>
              </w:rPr>
              <w:t xml:space="preserve">   Ձեռնարկել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միջոցներ</w:t>
            </w:r>
            <w:r w:rsidRPr="00C954F9">
              <w:rPr>
                <w:rFonts w:ascii="GHEA Grapalat" w:hAnsi="GHEA Grapalat"/>
                <w:sz w:val="20"/>
                <w:szCs w:val="20"/>
                <w:lang w:val="hy-AM"/>
              </w:rPr>
              <w:t xml:space="preserve"> «Հ</w:t>
            </w:r>
            <w:r w:rsidRPr="00C954F9">
              <w:rPr>
                <w:rFonts w:ascii="GHEA Grapalat" w:hAnsi="GHEA Grapalat" w:cs="Arial"/>
                <w:sz w:val="20"/>
                <w:szCs w:val="20"/>
                <w:lang w:val="hy-AM"/>
              </w:rPr>
              <w:t>Հ-ում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աշնանացան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ցորենի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արտադրության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խթանման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նպատակով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փոխհատուցման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տրամադրում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միջոցառման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շրջանակում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ներքին</w:t>
            </w:r>
            <w:r w:rsidRPr="00C954F9">
              <w:rPr>
                <w:rFonts w:ascii="GHEA Grapalat" w:eastAsia="Calibri" w:hAnsi="GHEA Grapalat"/>
                <w:sz w:val="20"/>
                <w:szCs w:val="20"/>
                <w:lang w:val="hy-AM"/>
              </w:rPr>
              <w:t xml:space="preserve"> </w:t>
            </w:r>
            <w:r w:rsidRPr="00C954F9">
              <w:rPr>
                <w:rFonts w:ascii="GHEA Grapalat" w:eastAsia="Calibri" w:hAnsi="GHEA Grapalat" w:cs="Arial"/>
                <w:sz w:val="20"/>
                <w:szCs w:val="20"/>
                <w:lang w:val="hy-AM"/>
              </w:rPr>
              <w:t>հսկողության</w:t>
            </w:r>
            <w:r w:rsidRPr="00C954F9">
              <w:rPr>
                <w:rFonts w:ascii="GHEA Grapalat" w:eastAsia="Calibri" w:hAnsi="GHEA Grapalat"/>
                <w:sz w:val="20"/>
                <w:szCs w:val="20"/>
                <w:lang w:val="hy-AM"/>
              </w:rPr>
              <w:t xml:space="preserve"> </w:t>
            </w:r>
            <w:r w:rsidRPr="00C954F9">
              <w:rPr>
                <w:rFonts w:ascii="GHEA Grapalat" w:eastAsia="Calibri" w:hAnsi="GHEA Grapalat" w:cs="Arial"/>
                <w:sz w:val="20"/>
                <w:szCs w:val="20"/>
                <w:lang w:val="hy-AM"/>
              </w:rPr>
              <w:t>մեխանիզմների</w:t>
            </w:r>
            <w:r w:rsidRPr="00C954F9">
              <w:rPr>
                <w:rFonts w:ascii="GHEA Grapalat" w:eastAsia="Calibri" w:hAnsi="GHEA Grapalat"/>
                <w:sz w:val="20"/>
                <w:szCs w:val="20"/>
                <w:lang w:val="hy-AM"/>
              </w:rPr>
              <w:t xml:space="preserve"> </w:t>
            </w:r>
            <w:r w:rsidRPr="00C954F9">
              <w:rPr>
                <w:rFonts w:ascii="GHEA Grapalat" w:eastAsia="Calibri" w:hAnsi="GHEA Grapalat" w:cs="Arial"/>
                <w:sz w:val="20"/>
                <w:szCs w:val="20"/>
                <w:lang w:val="hy-AM"/>
              </w:rPr>
              <w:t>ներդրման</w:t>
            </w:r>
            <w:r w:rsidRPr="00C954F9">
              <w:rPr>
                <w:rFonts w:ascii="GHEA Grapalat" w:eastAsia="Calibri" w:hAnsi="GHEA Grapalat"/>
                <w:sz w:val="20"/>
                <w:szCs w:val="20"/>
                <w:lang w:val="hy-AM"/>
              </w:rPr>
              <w:t xml:space="preserve"> </w:t>
            </w:r>
            <w:r w:rsidRPr="00C954F9">
              <w:rPr>
                <w:rFonts w:ascii="GHEA Grapalat" w:eastAsia="Calibri" w:hAnsi="GHEA Grapalat" w:cs="Arial"/>
                <w:sz w:val="20"/>
                <w:szCs w:val="20"/>
                <w:lang w:val="hy-AM"/>
              </w:rPr>
              <w:t>ուղղությամբ։</w:t>
            </w:r>
          </w:p>
        </w:tc>
        <w:tc>
          <w:tcPr>
            <w:tcW w:w="6835" w:type="dxa"/>
          </w:tcPr>
          <w:p w14:paraId="7F6DC144" w14:textId="4F6E142E" w:rsidR="00DC43A5" w:rsidRPr="00C954F9" w:rsidRDefault="00DC43A5" w:rsidP="00DC43A5">
            <w:pPr>
              <w:jc w:val="center"/>
              <w:rPr>
                <w:rFonts w:ascii="GHEA Grapalat" w:hAnsi="GHEA Grapalat"/>
                <w:b/>
                <w:bCs/>
                <w:sz w:val="20"/>
                <w:szCs w:val="20"/>
                <w:lang w:val="hy-AM"/>
              </w:rPr>
            </w:pPr>
            <w:r w:rsidRPr="00C954F9">
              <w:rPr>
                <w:rStyle w:val="Strong"/>
                <w:rFonts w:ascii="GHEA Grapalat" w:hAnsi="GHEA Grapalat" w:cs="Arial"/>
                <w:sz w:val="20"/>
                <w:szCs w:val="20"/>
                <w:lang w:val="hy-AM"/>
              </w:rPr>
              <w:t>Ընդունվել է։</w:t>
            </w:r>
          </w:p>
          <w:p w14:paraId="14AC11DC" w14:textId="4B5F1693" w:rsidR="003D769A" w:rsidRPr="00C954F9" w:rsidRDefault="005C70FA" w:rsidP="00DC43A5">
            <w:pPr>
              <w:jc w:val="both"/>
              <w:rPr>
                <w:rStyle w:val="Strong"/>
                <w:rFonts w:ascii="GHEA Grapalat" w:hAnsi="GHEA Grapalat" w:cs="Arial"/>
                <w:sz w:val="20"/>
                <w:szCs w:val="20"/>
                <w:lang w:val="hy-AM"/>
              </w:rPr>
            </w:pPr>
            <w:r w:rsidRPr="00C954F9">
              <w:rPr>
                <w:rFonts w:ascii="GHEA Grapalat" w:hAnsi="GHEA Grapalat"/>
                <w:sz w:val="20"/>
                <w:szCs w:val="20"/>
                <w:lang w:val="hy-AM"/>
              </w:rPr>
              <w:t xml:space="preserve">    </w:t>
            </w:r>
            <w:r w:rsidR="00DC43A5" w:rsidRPr="00C954F9">
              <w:rPr>
                <w:rFonts w:ascii="GHEA Grapalat" w:hAnsi="GHEA Grapalat"/>
                <w:sz w:val="20"/>
                <w:szCs w:val="20"/>
                <w:lang w:val="hy-AM"/>
              </w:rPr>
              <w:t>Ծ</w:t>
            </w:r>
            <w:r w:rsidR="00DC43A5" w:rsidRPr="00C954F9">
              <w:rPr>
                <w:rFonts w:ascii="GHEA Grapalat" w:hAnsi="GHEA Grapalat" w:cs="Arial"/>
                <w:sz w:val="20"/>
                <w:szCs w:val="20"/>
                <w:lang w:val="hy-AM"/>
              </w:rPr>
              <w:t>րագիրը</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ավարտված</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է</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և</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ներկայումս</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ուսումնասիրվում</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են</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հաշվեքննիչ</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պալատի</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կողմից</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արձանագրված</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անհամապատասխանությունների</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վերաբերյալ</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համայնքապետարանների</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կողմից</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տրված</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պարզաբանումները</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իսկ</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նման</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ծրագիր</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իրականացնելու</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պարագայում</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հսկողական</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մեխանիզմների</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ներդրման</w:t>
            </w:r>
            <w:r w:rsidR="00DC43A5" w:rsidRPr="00C954F9">
              <w:rPr>
                <w:rFonts w:ascii="GHEA Grapalat" w:hAnsi="GHEA Grapalat"/>
                <w:sz w:val="20"/>
                <w:szCs w:val="20"/>
                <w:lang w:val="hy-AM"/>
              </w:rPr>
              <w:t xml:space="preserve"> </w:t>
            </w:r>
            <w:r w:rsidR="00DC43A5" w:rsidRPr="00C954F9">
              <w:rPr>
                <w:rFonts w:ascii="GHEA Grapalat" w:hAnsi="GHEA Grapalat" w:cs="Arial"/>
                <w:sz w:val="20"/>
                <w:szCs w:val="20"/>
                <w:lang w:val="hy-AM"/>
              </w:rPr>
              <w:t>վերաբերյալ</w:t>
            </w:r>
            <w:r w:rsidR="00DC43A5" w:rsidRPr="00C954F9">
              <w:rPr>
                <w:rFonts w:ascii="GHEA Grapalat" w:hAnsi="GHEA Grapalat"/>
                <w:sz w:val="20"/>
                <w:szCs w:val="20"/>
                <w:lang w:val="hy-AM"/>
              </w:rPr>
              <w:t xml:space="preserve"> </w:t>
            </w:r>
            <w:r w:rsidR="00DC43A5" w:rsidRPr="00C954F9">
              <w:rPr>
                <w:rFonts w:ascii="GHEA Grapalat" w:hAnsi="GHEA Grapalat" w:cs="Arial"/>
                <w:b/>
                <w:sz w:val="20"/>
                <w:szCs w:val="20"/>
                <w:lang w:val="hy-AM"/>
              </w:rPr>
              <w:t>առարկություններ</w:t>
            </w:r>
            <w:r w:rsidR="00DC43A5" w:rsidRPr="00C954F9">
              <w:rPr>
                <w:rFonts w:ascii="GHEA Grapalat" w:hAnsi="GHEA Grapalat"/>
                <w:b/>
                <w:sz w:val="20"/>
                <w:szCs w:val="20"/>
                <w:lang w:val="hy-AM"/>
              </w:rPr>
              <w:t xml:space="preserve"> </w:t>
            </w:r>
            <w:r w:rsidR="00DC43A5" w:rsidRPr="00C954F9">
              <w:rPr>
                <w:rFonts w:ascii="GHEA Grapalat" w:hAnsi="GHEA Grapalat" w:cs="Arial"/>
                <w:b/>
                <w:sz w:val="20"/>
                <w:szCs w:val="20"/>
                <w:lang w:val="hy-AM"/>
              </w:rPr>
              <w:t>չկա</w:t>
            </w:r>
            <w:r w:rsidR="00DC43A5" w:rsidRPr="00C954F9">
              <w:rPr>
                <w:rFonts w:ascii="GHEA Grapalat" w:hAnsi="GHEA Grapalat"/>
                <w:b/>
                <w:sz w:val="20"/>
                <w:szCs w:val="20"/>
                <w:lang w:val="hy-AM"/>
              </w:rPr>
              <w:t xml:space="preserve"> </w:t>
            </w:r>
            <w:r w:rsidR="00DC43A5" w:rsidRPr="00C954F9">
              <w:rPr>
                <w:rFonts w:ascii="GHEA Grapalat" w:hAnsi="GHEA Grapalat" w:cs="Arial"/>
                <w:b/>
                <w:sz w:val="20"/>
                <w:szCs w:val="20"/>
                <w:lang w:val="hy-AM"/>
              </w:rPr>
              <w:t>և</w:t>
            </w:r>
            <w:r w:rsidR="00DC43A5" w:rsidRPr="00C954F9">
              <w:rPr>
                <w:rFonts w:ascii="GHEA Grapalat" w:hAnsi="GHEA Grapalat"/>
                <w:b/>
                <w:sz w:val="20"/>
                <w:szCs w:val="20"/>
                <w:lang w:val="hy-AM"/>
              </w:rPr>
              <w:t xml:space="preserve"> </w:t>
            </w:r>
            <w:r w:rsidR="00DC43A5" w:rsidRPr="00C954F9">
              <w:rPr>
                <w:rFonts w:ascii="GHEA Grapalat" w:hAnsi="GHEA Grapalat" w:cs="Arial"/>
                <w:b/>
                <w:sz w:val="20"/>
                <w:szCs w:val="20"/>
                <w:lang w:val="hy-AM"/>
              </w:rPr>
              <w:t>ընդունվում</w:t>
            </w:r>
            <w:r w:rsidR="00DC43A5" w:rsidRPr="00C954F9">
              <w:rPr>
                <w:rFonts w:ascii="GHEA Grapalat" w:hAnsi="GHEA Grapalat"/>
                <w:b/>
                <w:sz w:val="20"/>
                <w:szCs w:val="20"/>
                <w:lang w:val="hy-AM"/>
              </w:rPr>
              <w:t xml:space="preserve"> </w:t>
            </w:r>
            <w:r w:rsidR="00DC43A5" w:rsidRPr="00C954F9">
              <w:rPr>
                <w:rFonts w:ascii="GHEA Grapalat" w:hAnsi="GHEA Grapalat" w:cs="Arial"/>
                <w:b/>
                <w:sz w:val="20"/>
                <w:szCs w:val="20"/>
                <w:lang w:val="hy-AM"/>
              </w:rPr>
              <w:t>է</w:t>
            </w:r>
            <w:r w:rsidR="00DC43A5" w:rsidRPr="00C954F9">
              <w:rPr>
                <w:rFonts w:ascii="GHEA Grapalat" w:hAnsi="GHEA Grapalat"/>
                <w:b/>
                <w:sz w:val="20"/>
                <w:szCs w:val="20"/>
                <w:lang w:val="hy-AM"/>
              </w:rPr>
              <w:t xml:space="preserve"> </w:t>
            </w:r>
            <w:r w:rsidR="00DC43A5" w:rsidRPr="00C954F9">
              <w:rPr>
                <w:rFonts w:ascii="GHEA Grapalat" w:hAnsi="GHEA Grapalat" w:cs="Arial"/>
                <w:b/>
                <w:sz w:val="20"/>
                <w:szCs w:val="20"/>
                <w:lang w:val="hy-AM"/>
              </w:rPr>
              <w:t>ի</w:t>
            </w:r>
            <w:r w:rsidR="00DC43A5" w:rsidRPr="00C954F9">
              <w:rPr>
                <w:rFonts w:ascii="GHEA Grapalat" w:hAnsi="GHEA Grapalat"/>
                <w:b/>
                <w:sz w:val="20"/>
                <w:szCs w:val="20"/>
                <w:lang w:val="hy-AM"/>
              </w:rPr>
              <w:t xml:space="preserve"> </w:t>
            </w:r>
            <w:r w:rsidR="00DC43A5" w:rsidRPr="00C954F9">
              <w:rPr>
                <w:rFonts w:ascii="GHEA Grapalat" w:hAnsi="GHEA Grapalat" w:cs="Arial"/>
                <w:b/>
                <w:sz w:val="20"/>
                <w:szCs w:val="20"/>
                <w:lang w:val="hy-AM"/>
              </w:rPr>
              <w:t>գիտություն։</w:t>
            </w:r>
            <w:r w:rsidR="006B3383" w:rsidRPr="00C954F9">
              <w:rPr>
                <w:rFonts w:ascii="GHEA Grapalat" w:hAnsi="GHEA Grapalat"/>
                <w:sz w:val="20"/>
                <w:szCs w:val="20"/>
                <w:lang w:val="hy-AM"/>
              </w:rPr>
              <w:t xml:space="preserve"> Ն</w:t>
            </w:r>
            <w:r w:rsidR="006B3383" w:rsidRPr="00C954F9">
              <w:rPr>
                <w:rFonts w:ascii="GHEA Grapalat" w:hAnsi="GHEA Grapalat" w:cs="Arial"/>
                <w:sz w:val="20"/>
                <w:szCs w:val="20"/>
                <w:lang w:val="hy-AM"/>
              </w:rPr>
              <w:t>երկայումս ուսումնասիրման փուլում են գտնվում 2023 թվականի ինն ամիսների վերաբերյալ ՀՀ հաշվեքննիչ պալատի կողմից ներկայացված անհամապատասխանությունների վերաբերյալ համայնքապետարաններից ստացված պարզաբանումների ուսումնասիրությունները, որոնք հնարավորինս սեղմ ժամկետներում կներկայացվի հաշվեքննիչ պալատին։</w:t>
            </w:r>
          </w:p>
        </w:tc>
        <w:tc>
          <w:tcPr>
            <w:tcW w:w="4894" w:type="dxa"/>
          </w:tcPr>
          <w:p w14:paraId="2835EFBD" w14:textId="32BAADC8" w:rsidR="003D769A" w:rsidRPr="00C954F9" w:rsidRDefault="00A95C4A" w:rsidP="00A95C4A">
            <w:pPr>
              <w:ind w:firstLine="32"/>
              <w:jc w:val="center"/>
              <w:rPr>
                <w:rStyle w:val="Strong"/>
                <w:rFonts w:ascii="GHEA Grapalat" w:hAnsi="GHEA Grapalat" w:cs="Arial"/>
                <w:b w:val="0"/>
                <w:sz w:val="20"/>
                <w:szCs w:val="20"/>
                <w:lang w:val="hy-AM"/>
              </w:rPr>
            </w:pPr>
            <w:r w:rsidRPr="00C954F9">
              <w:rPr>
                <w:rStyle w:val="Strong"/>
                <w:rFonts w:ascii="GHEA Grapalat" w:hAnsi="GHEA Grapalat" w:cs="Arial"/>
                <w:b w:val="0"/>
                <w:sz w:val="20"/>
                <w:szCs w:val="20"/>
                <w:lang w:val="hy-AM"/>
              </w:rPr>
              <w:t>Ուսումնասիրությունների արդյունքները Հաշվեքննիչ պալատին դեռևս չեն ներկայացվել։</w:t>
            </w:r>
          </w:p>
        </w:tc>
      </w:tr>
      <w:tr w:rsidR="002D1664" w:rsidRPr="00F15A0F" w14:paraId="60B58CA4" w14:textId="77777777" w:rsidTr="009D3B15">
        <w:trPr>
          <w:trHeight w:val="5147"/>
        </w:trPr>
        <w:tc>
          <w:tcPr>
            <w:tcW w:w="637" w:type="dxa"/>
          </w:tcPr>
          <w:p w14:paraId="332FBDCD" w14:textId="3DC1CCB3" w:rsidR="002D1664" w:rsidRPr="00C954F9" w:rsidRDefault="002D1664" w:rsidP="002D1664">
            <w:pPr>
              <w:pStyle w:val="NoSpacing"/>
              <w:jc w:val="center"/>
              <w:rPr>
                <w:rFonts w:ascii="GHEA Grapalat" w:hAnsi="GHEA Grapalat" w:cs="Calibri"/>
                <w:iCs/>
                <w:sz w:val="20"/>
                <w:szCs w:val="20"/>
                <w:lang w:val="hy-AM"/>
              </w:rPr>
            </w:pPr>
            <w:r w:rsidRPr="00C954F9">
              <w:rPr>
                <w:rFonts w:ascii="GHEA Grapalat" w:hAnsi="GHEA Grapalat" w:cs="Calibri"/>
                <w:iCs/>
                <w:sz w:val="20"/>
                <w:szCs w:val="20"/>
                <w:lang w:val="hy-AM"/>
              </w:rPr>
              <w:t>3</w:t>
            </w:r>
          </w:p>
        </w:tc>
        <w:tc>
          <w:tcPr>
            <w:tcW w:w="3714" w:type="dxa"/>
          </w:tcPr>
          <w:p w14:paraId="4991329F" w14:textId="02588673" w:rsidR="002D1664" w:rsidRPr="00C954F9" w:rsidRDefault="002D1664" w:rsidP="002D1664">
            <w:pPr>
              <w:pStyle w:val="NoSpacing"/>
              <w:jc w:val="both"/>
              <w:rPr>
                <w:rFonts w:ascii="GHEA Grapalat" w:hAnsi="GHEA Grapalat" w:cs="Arial"/>
                <w:sz w:val="20"/>
                <w:szCs w:val="20"/>
                <w:lang w:val="hy-AM"/>
              </w:rPr>
            </w:pPr>
            <w:r w:rsidRPr="00C954F9">
              <w:rPr>
                <w:rFonts w:ascii="GHEA Grapalat" w:hAnsi="GHEA Grapalat"/>
                <w:sz w:val="20"/>
                <w:szCs w:val="20"/>
                <w:lang w:val="hy-AM"/>
              </w:rPr>
              <w:t xml:space="preserve">   Ձեռնարկել միջոցներ </w:t>
            </w:r>
            <w:r w:rsidRPr="00C954F9">
              <w:rPr>
                <w:rFonts w:ascii="GHEA Grapalat" w:hAnsi="GHEA Grapalat" w:cs="Calibri"/>
                <w:sz w:val="20"/>
                <w:szCs w:val="20"/>
                <w:lang w:val="hy-AM"/>
              </w:rPr>
              <w:t>ապահովելու հաշվապահական հաշվառման նոր համակարգին ամբողջական անցումը:</w:t>
            </w:r>
          </w:p>
        </w:tc>
        <w:tc>
          <w:tcPr>
            <w:tcW w:w="6835" w:type="dxa"/>
          </w:tcPr>
          <w:p w14:paraId="5954BD90" w14:textId="77777777" w:rsidR="002D1664" w:rsidRPr="00C954F9" w:rsidRDefault="002D1664" w:rsidP="002D1664">
            <w:pPr>
              <w:jc w:val="center"/>
              <w:rPr>
                <w:rFonts w:ascii="GHEA Grapalat" w:hAnsi="GHEA Grapalat"/>
                <w:b/>
                <w:bCs/>
                <w:sz w:val="20"/>
                <w:szCs w:val="20"/>
                <w:lang w:val="hy-AM"/>
              </w:rPr>
            </w:pPr>
            <w:r w:rsidRPr="00C954F9">
              <w:rPr>
                <w:rStyle w:val="Strong"/>
                <w:rFonts w:ascii="GHEA Grapalat" w:hAnsi="GHEA Grapalat" w:cs="Arial"/>
                <w:sz w:val="20"/>
                <w:szCs w:val="20"/>
                <w:lang w:val="hy-AM"/>
              </w:rPr>
              <w:t>Ընդունվել է։</w:t>
            </w:r>
          </w:p>
          <w:p w14:paraId="76947C95" w14:textId="3B226F77" w:rsidR="002D1664" w:rsidRPr="00C954F9" w:rsidRDefault="002D1664" w:rsidP="002D1664">
            <w:pPr>
              <w:tabs>
                <w:tab w:val="left" w:pos="1440"/>
                <w:tab w:val="left" w:pos="1800"/>
                <w:tab w:val="left" w:pos="1980"/>
                <w:tab w:val="left" w:pos="2700"/>
              </w:tabs>
              <w:ind w:firstLine="259"/>
              <w:jc w:val="both"/>
              <w:rPr>
                <w:rFonts w:ascii="GHEA Grapalat" w:hAnsi="GHEA Grapalat"/>
                <w:sz w:val="20"/>
                <w:szCs w:val="20"/>
                <w:lang w:val="hy-AM"/>
              </w:rPr>
            </w:pPr>
            <w:r w:rsidRPr="00C954F9">
              <w:rPr>
                <w:rFonts w:ascii="GHEA Grapalat" w:hAnsi="GHEA Grapalat" w:cs="Arial"/>
                <w:sz w:val="20"/>
                <w:szCs w:val="20"/>
                <w:lang w:val="hy-AM"/>
              </w:rPr>
              <w:t>Հաշվապահական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հաշվառման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նոր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համակարգի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ամբողջական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ներդրումը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կապված</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գույքագրման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և</w:t>
            </w:r>
            <w:r w:rsidRPr="00C954F9">
              <w:rPr>
                <w:rFonts w:ascii="GHEA Grapalat" w:hAnsi="GHEA Grapalat"/>
                <w:sz w:val="20"/>
                <w:szCs w:val="20"/>
                <w:lang w:val="hy-AM"/>
              </w:rPr>
              <w:t xml:space="preserve"> </w:t>
            </w:r>
            <w:r w:rsidRPr="00C954F9">
              <w:rPr>
                <w:rFonts w:ascii="GHEA Grapalat" w:hAnsi="GHEA Grapalat" w:cs="Arial"/>
                <w:sz w:val="20"/>
                <w:szCs w:val="20"/>
                <w:lang w:val="hy-AM"/>
              </w:rPr>
              <w:t>վերագնահատման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գործընթացի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հետ</w:t>
            </w:r>
            <w:r w:rsidRPr="00C954F9">
              <w:rPr>
                <w:rFonts w:ascii="GHEA Grapalat" w:hAnsi="GHEA Grapalat"/>
                <w:sz w:val="20"/>
                <w:szCs w:val="20"/>
                <w:lang w:val="hy-AM"/>
              </w:rPr>
              <w:t xml:space="preserve">, </w:t>
            </w:r>
            <w:r w:rsidRPr="00C954F9">
              <w:rPr>
                <w:rFonts w:ascii="GHEA Grapalat" w:hAnsi="GHEA Grapalat" w:cs="Arial"/>
                <w:sz w:val="20"/>
                <w:szCs w:val="20"/>
                <w:lang w:val="hy-AM"/>
              </w:rPr>
              <w:t>որն</w:t>
            </w:r>
            <w:r w:rsidRPr="00C954F9">
              <w:rPr>
                <w:rFonts w:ascii="GHEA Grapalat" w:hAnsi="GHEA Grapalat"/>
                <w:sz w:val="20"/>
                <w:szCs w:val="20"/>
                <w:lang w:val="hy-AM"/>
              </w:rPr>
              <w:t xml:space="preserve"> </w:t>
            </w:r>
            <w:r w:rsidRPr="00C954F9">
              <w:rPr>
                <w:rFonts w:ascii="GHEA Grapalat" w:hAnsi="GHEA Grapalat" w:cs="Arial"/>
                <w:b/>
                <w:sz w:val="20"/>
                <w:szCs w:val="20"/>
                <w:lang w:val="hy-AM"/>
              </w:rPr>
              <w:t>նախատեսվում</w:t>
            </w:r>
            <w:r w:rsidRPr="00C954F9">
              <w:rPr>
                <w:rFonts w:ascii="GHEA Grapalat" w:hAnsi="GHEA Grapalat"/>
                <w:b/>
                <w:sz w:val="20"/>
                <w:szCs w:val="20"/>
                <w:lang w:val="hy-AM"/>
              </w:rPr>
              <w:t xml:space="preserve"> </w:t>
            </w:r>
            <w:r w:rsidRPr="00C954F9">
              <w:rPr>
                <w:rFonts w:ascii="GHEA Grapalat" w:hAnsi="GHEA Grapalat" w:cs="Arial"/>
                <w:b/>
                <w:sz w:val="20"/>
                <w:szCs w:val="20"/>
                <w:lang w:val="hy-AM"/>
              </w:rPr>
              <w:t>է</w:t>
            </w:r>
            <w:r w:rsidRPr="00C954F9">
              <w:rPr>
                <w:rFonts w:ascii="GHEA Grapalat" w:hAnsi="GHEA Grapalat"/>
                <w:b/>
                <w:sz w:val="20"/>
                <w:szCs w:val="20"/>
                <w:lang w:val="hy-AM"/>
              </w:rPr>
              <w:t xml:space="preserve"> </w:t>
            </w:r>
            <w:r w:rsidRPr="00C954F9">
              <w:rPr>
                <w:rFonts w:ascii="GHEA Grapalat" w:hAnsi="GHEA Grapalat" w:cs="Arial"/>
                <w:b/>
                <w:sz w:val="20"/>
                <w:szCs w:val="20"/>
                <w:lang w:val="hy-AM"/>
              </w:rPr>
              <w:t>իրականացնել</w:t>
            </w:r>
            <w:r w:rsidRPr="00C954F9">
              <w:rPr>
                <w:rFonts w:ascii="GHEA Grapalat" w:hAnsi="GHEA Grapalat"/>
                <w:b/>
                <w:sz w:val="20"/>
                <w:szCs w:val="20"/>
                <w:lang w:val="hy-AM"/>
              </w:rPr>
              <w:t xml:space="preserve"> 2024 </w:t>
            </w:r>
            <w:r w:rsidRPr="00C954F9">
              <w:rPr>
                <w:rFonts w:ascii="GHEA Grapalat" w:hAnsi="GHEA Grapalat" w:cs="Arial"/>
                <w:b/>
                <w:sz w:val="20"/>
                <w:szCs w:val="20"/>
                <w:lang w:val="hy-AM"/>
              </w:rPr>
              <w:t>թվականի</w:t>
            </w:r>
            <w:r w:rsidRPr="00C954F9">
              <w:rPr>
                <w:rFonts w:ascii="GHEA Grapalat" w:hAnsi="GHEA Grapalat"/>
                <w:b/>
                <w:sz w:val="20"/>
                <w:szCs w:val="20"/>
                <w:lang w:val="hy-AM"/>
              </w:rPr>
              <w:t xml:space="preserve"> </w:t>
            </w:r>
            <w:r w:rsidRPr="00C954F9">
              <w:rPr>
                <w:rFonts w:ascii="GHEA Grapalat" w:hAnsi="GHEA Grapalat" w:cs="Arial"/>
                <w:b/>
                <w:sz w:val="20"/>
                <w:szCs w:val="20"/>
                <w:lang w:val="hy-AM"/>
              </w:rPr>
              <w:t>ընթացքում</w:t>
            </w:r>
            <w:r w:rsidRPr="00C954F9">
              <w:rPr>
                <w:rFonts w:ascii="GHEA Grapalat" w:hAnsi="GHEA Grapalat"/>
                <w:b/>
                <w:sz w:val="20"/>
                <w:szCs w:val="20"/>
                <w:lang w:val="hy-AM"/>
              </w:rPr>
              <w:t>:</w:t>
            </w:r>
          </w:p>
          <w:p w14:paraId="624FCCBC" w14:textId="397C4CB3" w:rsidR="002D1664" w:rsidRPr="00C954F9" w:rsidRDefault="002D1664" w:rsidP="002D1664">
            <w:pPr>
              <w:jc w:val="both"/>
              <w:rPr>
                <w:rStyle w:val="Strong"/>
                <w:rFonts w:ascii="GHEA Grapalat" w:hAnsi="GHEA Grapalat" w:cs="Arial"/>
                <w:sz w:val="20"/>
                <w:szCs w:val="20"/>
                <w:lang w:val="hy-AM"/>
              </w:rPr>
            </w:pPr>
            <w:r w:rsidRPr="00C954F9">
              <w:rPr>
                <w:rFonts w:ascii="GHEA Grapalat" w:hAnsi="GHEA Grapalat"/>
                <w:b/>
                <w:sz w:val="20"/>
                <w:szCs w:val="20"/>
                <w:lang w:val="hy-AM"/>
              </w:rPr>
              <w:t>Կատարող՝</w:t>
            </w:r>
            <w:r w:rsidRPr="00C954F9">
              <w:rPr>
                <w:rFonts w:ascii="GHEA Grapalat" w:hAnsi="GHEA Grapalat"/>
                <w:sz w:val="20"/>
                <w:szCs w:val="20"/>
                <w:lang w:val="hy-AM"/>
              </w:rPr>
              <w:t xml:space="preserve"> Ֆինանսական և հաշվապահական հաշվառման վարչություն</w:t>
            </w:r>
            <w:r w:rsidRPr="00C954F9">
              <w:rPr>
                <w:rFonts w:ascii="GHEA Grapalat" w:eastAsia="Calibri" w:hAnsi="GHEA Grapalat" w:cs="Times New Roman"/>
                <w:sz w:val="20"/>
                <w:szCs w:val="20"/>
                <w:lang w:val="hy-AM"/>
              </w:rPr>
              <w:t>։</w:t>
            </w:r>
            <w:r w:rsidRPr="00C954F9">
              <w:rPr>
                <w:rFonts w:ascii="GHEA Grapalat" w:hAnsi="GHEA Grapalat"/>
                <w:sz w:val="20"/>
                <w:szCs w:val="20"/>
                <w:lang w:val="hy-AM"/>
              </w:rPr>
              <w:t xml:space="preserve"> </w:t>
            </w:r>
            <w:r w:rsidRPr="00C954F9">
              <w:rPr>
                <w:rFonts w:ascii="GHEA Grapalat" w:hAnsi="GHEA Grapalat"/>
                <w:b/>
                <w:sz w:val="20"/>
                <w:szCs w:val="20"/>
                <w:lang w:val="hy-AM"/>
              </w:rPr>
              <w:t xml:space="preserve">Ժամկետ՝ </w:t>
            </w:r>
            <w:r w:rsidRPr="00C954F9">
              <w:rPr>
                <w:rFonts w:ascii="GHEA Grapalat" w:hAnsi="GHEA Grapalat"/>
                <w:sz w:val="20"/>
                <w:szCs w:val="20"/>
                <w:lang w:val="hy-AM"/>
              </w:rPr>
              <w:t>Գործընթացի աշխատատար լինելու հանգամանքով պայմանավորված անհրաժեշտ են լինելու լրացուցիչ ժամկետներ ՀՀ հաշվեքննիչ պալատի կողմից արձանագրված անհամապատասխանությունները համայնքապետարանների կողմից տրված պարզաբանումների հետ համադրելու և ամփոփելու համար։ Միաժամանակ անհրաժեշտ է լինելու լրացուցիչ համատեղ ուսումնասիրություն և ցանկերի վերջնական հստակեցում։</w:t>
            </w:r>
          </w:p>
        </w:tc>
        <w:tc>
          <w:tcPr>
            <w:tcW w:w="4894" w:type="dxa"/>
          </w:tcPr>
          <w:p w14:paraId="2A6E335F" w14:textId="5D3A2D21" w:rsidR="002D1664" w:rsidRPr="00C954F9" w:rsidRDefault="003C1DB8" w:rsidP="00A95C4A">
            <w:pPr>
              <w:ind w:firstLine="32"/>
              <w:jc w:val="center"/>
              <w:rPr>
                <w:rStyle w:val="Strong"/>
                <w:rFonts w:ascii="GHEA Grapalat" w:hAnsi="GHEA Grapalat" w:cs="Arial"/>
                <w:sz w:val="20"/>
                <w:szCs w:val="20"/>
                <w:lang w:val="hy-AM"/>
              </w:rPr>
            </w:pPr>
            <w:r w:rsidRPr="00C954F9">
              <w:rPr>
                <w:rFonts w:ascii="GHEA Grapalat" w:hAnsi="GHEA Grapalat" w:cs="Calibri"/>
                <w:sz w:val="20"/>
                <w:szCs w:val="20"/>
                <w:lang w:val="hy-AM"/>
              </w:rPr>
              <w:t>Հաշվապահական հաշվառման նոր համակարգին ամբողջական անցումը  2024 թվականի վերջի դրությամբ դեռևս ապահովված  չէ։</w:t>
            </w:r>
          </w:p>
        </w:tc>
      </w:tr>
    </w:tbl>
    <w:p w14:paraId="3AC1BB63" w14:textId="2AADF149" w:rsidR="003D769A" w:rsidRPr="00C954F9" w:rsidRDefault="003D769A" w:rsidP="00981D23">
      <w:pPr>
        <w:pStyle w:val="NoSpacing"/>
        <w:ind w:left="137"/>
        <w:jc w:val="center"/>
        <w:rPr>
          <w:rFonts w:ascii="GHEA Grapalat" w:hAnsi="GHEA Grapalat"/>
          <w:sz w:val="20"/>
          <w:szCs w:val="20"/>
          <w:lang w:val="hy-AM"/>
        </w:rPr>
      </w:pPr>
    </w:p>
    <w:p w14:paraId="6E0E558F" w14:textId="0C5574F0" w:rsidR="00D716B5" w:rsidRPr="00C954F9" w:rsidRDefault="00D716B5" w:rsidP="00981D23">
      <w:pPr>
        <w:pStyle w:val="NoSpacing"/>
        <w:ind w:left="137"/>
        <w:jc w:val="center"/>
        <w:rPr>
          <w:rFonts w:ascii="GHEA Grapalat" w:hAnsi="GHEA Grapalat"/>
          <w:sz w:val="20"/>
          <w:szCs w:val="20"/>
          <w:lang w:val="hy-AM"/>
        </w:rPr>
      </w:pPr>
    </w:p>
    <w:tbl>
      <w:tblPr>
        <w:tblStyle w:val="TableGrid"/>
        <w:tblW w:w="15877" w:type="dxa"/>
        <w:tblInd w:w="-318" w:type="dxa"/>
        <w:tblLook w:val="04A0" w:firstRow="1" w:lastRow="0" w:firstColumn="1" w:lastColumn="0" w:noHBand="0" w:noVBand="1"/>
      </w:tblPr>
      <w:tblGrid>
        <w:gridCol w:w="426"/>
        <w:gridCol w:w="5670"/>
        <w:gridCol w:w="7748"/>
        <w:gridCol w:w="2033"/>
      </w:tblGrid>
      <w:tr w:rsidR="005B1100" w:rsidRPr="00A957A4" w14:paraId="6D6152F8" w14:textId="77777777" w:rsidTr="009D3B15">
        <w:trPr>
          <w:trHeight w:val="221"/>
        </w:trPr>
        <w:tc>
          <w:tcPr>
            <w:tcW w:w="426" w:type="dxa"/>
          </w:tcPr>
          <w:p w14:paraId="49F39570" w14:textId="4938D4D5" w:rsidR="00357B1D" w:rsidRPr="00A957A4" w:rsidRDefault="009D3B15" w:rsidP="009D3B15">
            <w:pPr>
              <w:pStyle w:val="NoSpacing"/>
              <w:jc w:val="center"/>
              <w:rPr>
                <w:rFonts w:ascii="GHEA Grapalat" w:hAnsi="GHEA Grapalat" w:cs="Calibri"/>
                <w:i/>
                <w:iCs/>
                <w:sz w:val="20"/>
                <w:szCs w:val="20"/>
              </w:rPr>
            </w:pPr>
            <w:r w:rsidRPr="00A957A4">
              <w:rPr>
                <w:rFonts w:ascii="GHEA Grapalat" w:hAnsi="GHEA Grapalat" w:cs="Calibri"/>
                <w:i/>
                <w:iCs/>
                <w:sz w:val="20"/>
                <w:szCs w:val="20"/>
              </w:rPr>
              <w:t>1</w:t>
            </w:r>
          </w:p>
        </w:tc>
        <w:tc>
          <w:tcPr>
            <w:tcW w:w="5670" w:type="dxa"/>
          </w:tcPr>
          <w:p w14:paraId="26C326B5" w14:textId="347CB193" w:rsidR="00357B1D" w:rsidRPr="00A957A4" w:rsidRDefault="009D3B15" w:rsidP="009D3B15">
            <w:pPr>
              <w:pStyle w:val="NoSpacing"/>
              <w:tabs>
                <w:tab w:val="left" w:pos="136"/>
                <w:tab w:val="center" w:pos="241"/>
              </w:tabs>
              <w:ind w:firstLine="6"/>
              <w:jc w:val="center"/>
              <w:rPr>
                <w:rFonts w:ascii="GHEA Grapalat" w:hAnsi="GHEA Grapalat"/>
                <w:i/>
                <w:sz w:val="20"/>
                <w:szCs w:val="20"/>
              </w:rPr>
            </w:pPr>
            <w:r w:rsidRPr="00A957A4">
              <w:rPr>
                <w:rFonts w:ascii="GHEA Grapalat" w:hAnsi="GHEA Grapalat"/>
                <w:i/>
                <w:sz w:val="20"/>
                <w:szCs w:val="20"/>
              </w:rPr>
              <w:t>2</w:t>
            </w:r>
          </w:p>
        </w:tc>
        <w:tc>
          <w:tcPr>
            <w:tcW w:w="7748" w:type="dxa"/>
          </w:tcPr>
          <w:p w14:paraId="4316ED34" w14:textId="7B2548DE" w:rsidR="00357B1D" w:rsidRPr="00A957A4" w:rsidRDefault="009D3B15" w:rsidP="009D3B15">
            <w:pPr>
              <w:jc w:val="center"/>
              <w:rPr>
                <w:rStyle w:val="Strong"/>
                <w:rFonts w:ascii="GHEA Grapalat" w:hAnsi="GHEA Grapalat" w:cs="Arial"/>
                <w:b w:val="0"/>
                <w:i/>
                <w:sz w:val="20"/>
                <w:szCs w:val="20"/>
              </w:rPr>
            </w:pPr>
            <w:r w:rsidRPr="00A957A4">
              <w:rPr>
                <w:rStyle w:val="Strong"/>
                <w:rFonts w:ascii="GHEA Grapalat" w:hAnsi="GHEA Grapalat" w:cs="Arial"/>
                <w:b w:val="0"/>
                <w:i/>
                <w:sz w:val="20"/>
                <w:szCs w:val="20"/>
              </w:rPr>
              <w:t>3</w:t>
            </w:r>
          </w:p>
        </w:tc>
        <w:tc>
          <w:tcPr>
            <w:tcW w:w="2033" w:type="dxa"/>
          </w:tcPr>
          <w:p w14:paraId="6196B317" w14:textId="7B7B9E95" w:rsidR="00357B1D" w:rsidRPr="00A957A4" w:rsidRDefault="009D3B15" w:rsidP="009D3B15">
            <w:pPr>
              <w:ind w:firstLine="32"/>
              <w:jc w:val="center"/>
              <w:rPr>
                <w:rStyle w:val="Strong"/>
                <w:rFonts w:ascii="GHEA Grapalat" w:hAnsi="GHEA Grapalat" w:cs="Arial"/>
                <w:b w:val="0"/>
                <w:i/>
                <w:sz w:val="20"/>
                <w:szCs w:val="20"/>
              </w:rPr>
            </w:pPr>
            <w:r w:rsidRPr="00A957A4">
              <w:rPr>
                <w:rStyle w:val="Strong"/>
                <w:rFonts w:ascii="GHEA Grapalat" w:hAnsi="GHEA Grapalat" w:cs="Arial"/>
                <w:b w:val="0"/>
                <w:i/>
                <w:sz w:val="20"/>
                <w:szCs w:val="20"/>
              </w:rPr>
              <w:t>4</w:t>
            </w:r>
          </w:p>
        </w:tc>
      </w:tr>
      <w:tr w:rsidR="009D3B15" w:rsidRPr="00F15A0F" w14:paraId="07E99AFC" w14:textId="77777777" w:rsidTr="006B6429">
        <w:trPr>
          <w:trHeight w:val="6189"/>
        </w:trPr>
        <w:tc>
          <w:tcPr>
            <w:tcW w:w="426" w:type="dxa"/>
          </w:tcPr>
          <w:p w14:paraId="3511ED64" w14:textId="2B935744" w:rsidR="009D3B15" w:rsidRPr="00C954F9" w:rsidRDefault="009D3B15" w:rsidP="009D3B15">
            <w:pPr>
              <w:pStyle w:val="NoSpacing"/>
              <w:jc w:val="center"/>
              <w:rPr>
                <w:rFonts w:ascii="GHEA Grapalat" w:hAnsi="GHEA Grapalat" w:cs="Calibri"/>
                <w:iCs/>
                <w:sz w:val="20"/>
                <w:szCs w:val="20"/>
                <w:lang w:val="hy-AM"/>
              </w:rPr>
            </w:pPr>
            <w:r w:rsidRPr="00C954F9">
              <w:rPr>
                <w:rFonts w:ascii="GHEA Grapalat" w:hAnsi="GHEA Grapalat" w:cs="Calibri"/>
                <w:iCs/>
                <w:sz w:val="20"/>
                <w:szCs w:val="20"/>
                <w:lang w:val="hy-AM"/>
              </w:rPr>
              <w:t>4</w:t>
            </w:r>
          </w:p>
        </w:tc>
        <w:tc>
          <w:tcPr>
            <w:tcW w:w="5670" w:type="dxa"/>
          </w:tcPr>
          <w:p w14:paraId="4E87A577" w14:textId="77777777" w:rsidR="009D3B15" w:rsidRPr="00C954F9" w:rsidRDefault="009D3B15" w:rsidP="009D3B15">
            <w:pPr>
              <w:pStyle w:val="Header"/>
              <w:shd w:val="clear" w:color="auto" w:fill="FFFFFF"/>
              <w:tabs>
                <w:tab w:val="clear" w:pos="4680"/>
                <w:tab w:val="clear" w:pos="9360"/>
                <w:tab w:val="left" w:pos="277"/>
                <w:tab w:val="center" w:pos="419"/>
                <w:tab w:val="right" w:pos="9689"/>
                <w:tab w:val="left" w:pos="10348"/>
                <w:tab w:val="left" w:pos="10490"/>
              </w:tabs>
              <w:ind w:left="-6"/>
              <w:jc w:val="both"/>
              <w:rPr>
                <w:rFonts w:ascii="GHEA Grapalat" w:hAnsi="GHEA Grapalat"/>
                <w:sz w:val="20"/>
                <w:szCs w:val="20"/>
                <w:lang w:val="hy-AM"/>
              </w:rPr>
            </w:pPr>
            <w:r w:rsidRPr="00C954F9">
              <w:rPr>
                <w:rFonts w:ascii="GHEA Grapalat" w:hAnsi="GHEA Grapalat"/>
                <w:sz w:val="20"/>
                <w:szCs w:val="20"/>
                <w:lang w:val="hy-AM"/>
              </w:rPr>
              <w:t xml:space="preserve">    Միջոցներ ձեռնարկել</w:t>
            </w:r>
            <w:r w:rsidRPr="00C954F9">
              <w:rPr>
                <w:rFonts w:ascii="GHEA Grapalat" w:eastAsia="MS Mincho" w:hAnsi="GHEA Grapalat" w:cs="MS Mincho"/>
                <w:sz w:val="20"/>
                <w:szCs w:val="20"/>
                <w:lang w:val="hy-AM"/>
              </w:rPr>
              <w:t xml:space="preserve"> </w:t>
            </w:r>
            <w:r w:rsidRPr="00C954F9">
              <w:rPr>
                <w:rFonts w:ascii="GHEA Grapalat" w:eastAsia="Times New Roman" w:hAnsi="GHEA Grapalat" w:cs="Sylfaen"/>
                <w:sz w:val="20"/>
                <w:szCs w:val="20"/>
                <w:lang w:val="hy-AM"/>
              </w:rPr>
              <w:t>պետական միջնաժամկետ  ծախսերի ծրագրի և յուրաքանչյուր տարվա պետական բյուջեի նախագծերի մշակման շրջանակներում պետական մարմինների բյուջետային հայտերի կազմման և ներկայացման մեթոդական</w:t>
            </w:r>
            <w:r w:rsidRPr="00C954F9">
              <w:rPr>
                <w:rFonts w:ascii="GHEA Grapalat" w:eastAsia="Times New Roman" w:hAnsi="GHEA Grapalat" w:cs="Times New Roman"/>
                <w:sz w:val="20"/>
                <w:szCs w:val="20"/>
                <w:lang w:val="hy-AM"/>
              </w:rPr>
              <w:t xml:space="preserve"> </w:t>
            </w:r>
            <w:r w:rsidRPr="00C954F9">
              <w:rPr>
                <w:rFonts w:ascii="GHEA Grapalat" w:eastAsia="Times New Roman" w:hAnsi="GHEA Grapalat" w:cs="Sylfaen"/>
                <w:sz w:val="20"/>
                <w:szCs w:val="20"/>
                <w:lang w:val="hy-AM"/>
              </w:rPr>
              <w:t xml:space="preserve">ցուցումներով բյուջետային </w:t>
            </w:r>
            <w:r w:rsidRPr="00C954F9">
              <w:rPr>
                <w:rFonts w:ascii="GHEA Grapalat" w:eastAsia="Times New Roman" w:hAnsi="GHEA Grapalat" w:cs="Times New Roman"/>
                <w:sz w:val="20"/>
                <w:szCs w:val="20"/>
                <w:lang w:val="hy-AM"/>
              </w:rPr>
              <w:t>ծախսերի գնահատման համար</w:t>
            </w:r>
            <w:r w:rsidRPr="00C954F9">
              <w:rPr>
                <w:rFonts w:ascii="GHEA Grapalat" w:eastAsia="Times New Roman" w:hAnsi="GHEA Grapalat" w:cs="Sylfaen"/>
                <w:sz w:val="20"/>
                <w:szCs w:val="20"/>
                <w:lang w:val="hy-AM"/>
              </w:rPr>
              <w:t xml:space="preserve"> սահմանված  պահանջների կատարումն ապահովելու, այդ թվում</w:t>
            </w:r>
            <w:r w:rsidRPr="00C954F9">
              <w:rPr>
                <w:rFonts w:ascii="GHEA Grapalat" w:eastAsia="MS Mincho" w:hAnsi="GHEA Grapalat" w:cs="MS Mincho"/>
                <w:sz w:val="20"/>
                <w:szCs w:val="20"/>
                <w:lang w:val="hy-AM"/>
              </w:rPr>
              <w:t>՝</w:t>
            </w:r>
          </w:p>
          <w:p w14:paraId="44E3B74C" w14:textId="77777777" w:rsidR="009D3B15" w:rsidRPr="00C954F9" w:rsidRDefault="009D3B15" w:rsidP="009D3B15">
            <w:pPr>
              <w:tabs>
                <w:tab w:val="left" w:pos="136"/>
                <w:tab w:val="center" w:pos="241"/>
              </w:tabs>
              <w:ind w:left="-6" w:firstLine="6"/>
              <w:jc w:val="both"/>
              <w:rPr>
                <w:rFonts w:ascii="GHEA Grapalat" w:eastAsia="Times New Roman" w:hAnsi="GHEA Grapalat" w:cs="Sylfaen"/>
                <w:sz w:val="20"/>
                <w:szCs w:val="20"/>
                <w:lang w:val="hy-AM"/>
              </w:rPr>
            </w:pPr>
            <w:r w:rsidRPr="00C954F9">
              <w:rPr>
                <w:rFonts w:ascii="GHEA Grapalat" w:eastAsia="Times New Roman" w:hAnsi="GHEA Grapalat" w:cs="Sylfaen"/>
                <w:sz w:val="20"/>
                <w:szCs w:val="20"/>
                <w:lang w:val="hy-AM"/>
              </w:rPr>
              <w:t>- ըստ առանձին ծրագրային միջոցառումների արդյունքային ցուցանիշները Կառավարության որոշումներով սահմանված նպատակադրումներին համահունչ սահմանելու,</w:t>
            </w:r>
          </w:p>
          <w:p w14:paraId="0BCCED86" w14:textId="6EFBBC1E" w:rsidR="009D3B15" w:rsidRPr="00C954F9" w:rsidRDefault="009D3B15" w:rsidP="009D3B15">
            <w:pPr>
              <w:pStyle w:val="Header"/>
              <w:shd w:val="clear" w:color="auto" w:fill="FFFFFF"/>
              <w:tabs>
                <w:tab w:val="clear" w:pos="4680"/>
                <w:tab w:val="clear" w:pos="9360"/>
                <w:tab w:val="left" w:pos="277"/>
                <w:tab w:val="center" w:pos="419"/>
                <w:tab w:val="right" w:pos="9689"/>
                <w:tab w:val="left" w:pos="10348"/>
                <w:tab w:val="left" w:pos="10490"/>
              </w:tabs>
              <w:ind w:left="-6"/>
              <w:jc w:val="both"/>
              <w:rPr>
                <w:rFonts w:ascii="GHEA Grapalat" w:hAnsi="GHEA Grapalat"/>
                <w:sz w:val="20"/>
                <w:szCs w:val="20"/>
                <w:lang w:val="hy-AM"/>
              </w:rPr>
            </w:pPr>
            <w:r w:rsidRPr="00C954F9">
              <w:rPr>
                <w:rFonts w:ascii="GHEA Grapalat" w:hAnsi="GHEA Grapalat" w:cs="Sylfaen"/>
                <w:sz w:val="20"/>
                <w:szCs w:val="20"/>
                <w:lang w:val="hy-AM"/>
              </w:rPr>
              <w:t xml:space="preserve">- բյուջետային ծախսերի իրատեսականությունն ապահովելու և  բյուջեով չնախատեսված պարտավորությունների ստանձնումը բացառելու  համար </w:t>
            </w:r>
            <w:r w:rsidRPr="00C954F9">
              <w:rPr>
                <w:rFonts w:ascii="GHEA Grapalat" w:hAnsi="GHEA Grapalat" w:cs="Sylfaen"/>
                <w:kern w:val="16"/>
                <w:sz w:val="20"/>
                <w:szCs w:val="20"/>
                <w:lang w:val="hy-AM"/>
              </w:rPr>
              <w:t>ծախսային պարտավորությունների գծով ծախսերի հաշվարկների հիմնավորվածությունը բարելավելու ուղղությամբ։</w:t>
            </w:r>
          </w:p>
        </w:tc>
        <w:tc>
          <w:tcPr>
            <w:tcW w:w="7748" w:type="dxa"/>
          </w:tcPr>
          <w:p w14:paraId="4A6CBF1D" w14:textId="77777777" w:rsidR="009D3B15" w:rsidRPr="00C954F9" w:rsidRDefault="009D3B15" w:rsidP="009D3B15">
            <w:pPr>
              <w:tabs>
                <w:tab w:val="left" w:pos="1440"/>
                <w:tab w:val="left" w:pos="1800"/>
                <w:tab w:val="left" w:pos="1980"/>
                <w:tab w:val="left" w:pos="2700"/>
              </w:tabs>
              <w:ind w:firstLine="179"/>
              <w:jc w:val="center"/>
              <w:rPr>
                <w:rFonts w:ascii="GHEA Grapalat" w:eastAsia="Calibri" w:hAnsi="GHEA Grapalat" w:cs="Times New Roman"/>
                <w:b/>
                <w:color w:val="000000" w:themeColor="text1"/>
                <w:sz w:val="20"/>
                <w:szCs w:val="20"/>
                <w:lang w:val="hy-AM"/>
              </w:rPr>
            </w:pPr>
            <w:r w:rsidRPr="00C954F9">
              <w:rPr>
                <w:rFonts w:ascii="GHEA Grapalat" w:eastAsia="Calibri" w:hAnsi="GHEA Grapalat" w:cs="Times New Roman"/>
                <w:b/>
                <w:color w:val="000000" w:themeColor="text1"/>
                <w:sz w:val="20"/>
                <w:szCs w:val="20"/>
                <w:lang w:val="hy-AM"/>
              </w:rPr>
              <w:t>Ընդունված է։</w:t>
            </w:r>
          </w:p>
          <w:p w14:paraId="4FC0D923" w14:textId="48EC8AE2" w:rsidR="009D3B15" w:rsidRPr="00C954F9" w:rsidRDefault="009D3B15" w:rsidP="00A957A4">
            <w:pPr>
              <w:tabs>
                <w:tab w:val="left" w:pos="1440"/>
                <w:tab w:val="left" w:pos="1800"/>
                <w:tab w:val="left" w:pos="1980"/>
                <w:tab w:val="left" w:pos="2700"/>
              </w:tabs>
              <w:ind w:firstLine="179"/>
              <w:jc w:val="both"/>
              <w:rPr>
                <w:rFonts w:ascii="GHEA Grapalat" w:eastAsia="Calibri" w:hAnsi="GHEA Grapalat" w:cs="Times New Roman"/>
                <w:b/>
                <w:color w:val="000000" w:themeColor="text1"/>
                <w:sz w:val="20"/>
                <w:szCs w:val="20"/>
                <w:lang w:val="hy-AM"/>
              </w:rPr>
            </w:pPr>
            <w:r w:rsidRPr="00C954F9">
              <w:rPr>
                <w:rFonts w:ascii="GHEA Grapalat" w:eastAsia="Calibri" w:hAnsi="GHEA Grapalat" w:cs="Times New Roman"/>
                <w:color w:val="000000" w:themeColor="text1"/>
                <w:sz w:val="20"/>
                <w:szCs w:val="20"/>
                <w:lang w:val="hy-AM"/>
              </w:rPr>
              <w:t xml:space="preserve">    «Աշխատանքներ են տարվում  2025թ. բյուջետային հայտերով ներկայացվող ծախսերի հաշվարկների հիմնավորվածությունը բավարար ներկայացնելու ուղղությամբ։</w:t>
            </w:r>
          </w:p>
        </w:tc>
        <w:tc>
          <w:tcPr>
            <w:tcW w:w="2033" w:type="dxa"/>
          </w:tcPr>
          <w:p w14:paraId="3456FB0B" w14:textId="77777777" w:rsidR="009D3B15" w:rsidRPr="00C954F9" w:rsidRDefault="009D3B15" w:rsidP="009D3B15">
            <w:pPr>
              <w:ind w:firstLine="32"/>
              <w:jc w:val="center"/>
              <w:rPr>
                <w:rStyle w:val="Strong"/>
                <w:rFonts w:ascii="GHEA Grapalat" w:hAnsi="GHEA Grapalat" w:cs="Arial"/>
                <w:sz w:val="20"/>
                <w:szCs w:val="20"/>
                <w:lang w:val="hy-AM"/>
              </w:rPr>
            </w:pPr>
          </w:p>
        </w:tc>
      </w:tr>
      <w:tr w:rsidR="009D3B15" w:rsidRPr="00F15A0F" w14:paraId="713BE902" w14:textId="77777777" w:rsidTr="00960CCC">
        <w:trPr>
          <w:trHeight w:val="47"/>
        </w:trPr>
        <w:tc>
          <w:tcPr>
            <w:tcW w:w="426" w:type="dxa"/>
          </w:tcPr>
          <w:p w14:paraId="7BB1B8A9" w14:textId="3AF3F60C" w:rsidR="009D3B15" w:rsidRPr="00C954F9" w:rsidRDefault="009D3B15" w:rsidP="009D3B15">
            <w:pPr>
              <w:pStyle w:val="NoSpacing"/>
              <w:jc w:val="center"/>
              <w:rPr>
                <w:rFonts w:ascii="GHEA Grapalat" w:hAnsi="GHEA Grapalat" w:cs="Calibri"/>
                <w:iCs/>
                <w:sz w:val="20"/>
                <w:szCs w:val="20"/>
                <w:lang w:val="hy-AM"/>
              </w:rPr>
            </w:pPr>
            <w:r w:rsidRPr="00C954F9">
              <w:rPr>
                <w:rFonts w:ascii="GHEA Grapalat" w:hAnsi="GHEA Grapalat" w:cs="Calibri"/>
                <w:iCs/>
                <w:sz w:val="20"/>
                <w:szCs w:val="20"/>
                <w:lang w:val="hy-AM"/>
              </w:rPr>
              <w:t>5</w:t>
            </w:r>
          </w:p>
        </w:tc>
        <w:tc>
          <w:tcPr>
            <w:tcW w:w="5670" w:type="dxa"/>
          </w:tcPr>
          <w:p w14:paraId="6C063808" w14:textId="54FF5BC9" w:rsidR="009D3B15" w:rsidRPr="00C954F9" w:rsidRDefault="009D3B15" w:rsidP="009D3B15">
            <w:pPr>
              <w:pStyle w:val="Header"/>
              <w:shd w:val="clear" w:color="auto" w:fill="FFFFFF"/>
              <w:tabs>
                <w:tab w:val="clear" w:pos="4680"/>
                <w:tab w:val="clear" w:pos="9360"/>
                <w:tab w:val="left" w:pos="277"/>
                <w:tab w:val="center" w:pos="419"/>
                <w:tab w:val="right" w:pos="9689"/>
                <w:tab w:val="left" w:pos="10348"/>
                <w:tab w:val="left" w:pos="10490"/>
              </w:tabs>
              <w:ind w:left="-6"/>
              <w:jc w:val="both"/>
              <w:rPr>
                <w:rFonts w:ascii="GHEA Grapalat" w:hAnsi="GHEA Grapalat"/>
                <w:sz w:val="20"/>
                <w:szCs w:val="20"/>
                <w:lang w:val="hy-AM"/>
              </w:rPr>
            </w:pPr>
            <w:r w:rsidRPr="00C954F9">
              <w:rPr>
                <w:rFonts w:ascii="GHEA Grapalat" w:hAnsi="GHEA Grapalat"/>
                <w:sz w:val="20"/>
                <w:szCs w:val="20"/>
                <w:lang w:val="hy-AM"/>
              </w:rPr>
              <w:t xml:space="preserve">     Միջոցներ ձեռնարկել </w:t>
            </w:r>
            <w:r w:rsidRPr="00C954F9">
              <w:rPr>
                <w:rFonts w:ascii="GHEA Grapalat" w:eastAsia="Times New Roman" w:hAnsi="GHEA Grapalat" w:cs="GHEA Grapalat"/>
                <w:sz w:val="20"/>
                <w:szCs w:val="20"/>
                <w:lang w:val="hy-AM"/>
              </w:rPr>
              <w:t xml:space="preserve">ՀՀ կառավարության համապատասխան որոշումներով, ըստ առանձին բյուջետային ծրագրերի, սահմանված պահանջների կատարման </w:t>
            </w:r>
            <w:r w:rsidRPr="00C954F9">
              <w:rPr>
                <w:rFonts w:ascii="GHEA Grapalat" w:hAnsi="GHEA Grapalat"/>
                <w:sz w:val="20"/>
                <w:szCs w:val="20"/>
                <w:lang w:val="hy-AM"/>
              </w:rPr>
              <w:t>մոնիթորինգ իրականացնելու ուղղությամբ:</w:t>
            </w:r>
          </w:p>
        </w:tc>
        <w:tc>
          <w:tcPr>
            <w:tcW w:w="7748" w:type="dxa"/>
          </w:tcPr>
          <w:p w14:paraId="0BD13052" w14:textId="77777777" w:rsidR="009D3B15" w:rsidRPr="00C954F9" w:rsidRDefault="009D3B15" w:rsidP="009D3B15">
            <w:pPr>
              <w:tabs>
                <w:tab w:val="left" w:pos="1440"/>
                <w:tab w:val="left" w:pos="1800"/>
                <w:tab w:val="left" w:pos="1980"/>
                <w:tab w:val="left" w:pos="2700"/>
              </w:tabs>
              <w:ind w:firstLine="179"/>
              <w:jc w:val="center"/>
              <w:rPr>
                <w:rFonts w:ascii="GHEA Grapalat" w:eastAsia="Calibri" w:hAnsi="GHEA Grapalat" w:cs="Times New Roman"/>
                <w:b/>
                <w:color w:val="000000" w:themeColor="text1"/>
                <w:sz w:val="20"/>
                <w:szCs w:val="20"/>
                <w:lang w:val="hy-AM"/>
              </w:rPr>
            </w:pPr>
            <w:r w:rsidRPr="00C954F9">
              <w:rPr>
                <w:rFonts w:ascii="GHEA Grapalat" w:eastAsia="Calibri" w:hAnsi="GHEA Grapalat" w:cs="Times New Roman"/>
                <w:b/>
                <w:color w:val="000000" w:themeColor="text1"/>
                <w:sz w:val="20"/>
                <w:szCs w:val="20"/>
                <w:lang w:val="hy-AM"/>
              </w:rPr>
              <w:t>Ընդունված է։</w:t>
            </w:r>
          </w:p>
          <w:p w14:paraId="689796CE" w14:textId="34F426FE" w:rsidR="00BD1600" w:rsidRPr="00C954F9" w:rsidRDefault="009D3B15" w:rsidP="009D3B15">
            <w:pPr>
              <w:tabs>
                <w:tab w:val="left" w:pos="1440"/>
                <w:tab w:val="left" w:pos="1800"/>
                <w:tab w:val="left" w:pos="1980"/>
                <w:tab w:val="left" w:pos="2700"/>
              </w:tabs>
              <w:ind w:firstLine="179"/>
              <w:jc w:val="both"/>
              <w:rPr>
                <w:rFonts w:ascii="GHEA Grapalat" w:eastAsia="Calibri" w:hAnsi="GHEA Grapalat" w:cs="Times New Roman"/>
                <w:color w:val="000000" w:themeColor="text1"/>
                <w:sz w:val="20"/>
                <w:szCs w:val="20"/>
                <w:lang w:val="hy-AM"/>
              </w:rPr>
            </w:pPr>
            <w:r w:rsidRPr="00C954F9">
              <w:rPr>
                <w:rFonts w:ascii="GHEA Grapalat" w:eastAsia="Calibri" w:hAnsi="GHEA Grapalat" w:cs="Times New Roman"/>
                <w:color w:val="000000" w:themeColor="text1"/>
                <w:sz w:val="20"/>
                <w:szCs w:val="20"/>
                <w:lang w:val="hy-AM"/>
              </w:rPr>
              <w:t xml:space="preserve"> Համապատասխան աշխատանքներ են իրականացվում բյուջետային ծրագրերի մեջ մոնիթորինգի իրականացման պահանջները ներառելու և հստակեցնելու ուղղությամբ։</w:t>
            </w:r>
          </w:p>
          <w:p w14:paraId="26E2F6A0" w14:textId="77777777" w:rsidR="00CA2FC1" w:rsidRPr="00C954F9" w:rsidRDefault="00CA2FC1" w:rsidP="009D3B15">
            <w:pPr>
              <w:tabs>
                <w:tab w:val="left" w:pos="1440"/>
                <w:tab w:val="left" w:pos="1800"/>
                <w:tab w:val="left" w:pos="1980"/>
                <w:tab w:val="left" w:pos="2700"/>
              </w:tabs>
              <w:ind w:firstLine="179"/>
              <w:jc w:val="both"/>
              <w:rPr>
                <w:rFonts w:ascii="GHEA Grapalat" w:eastAsia="Calibri" w:hAnsi="GHEA Grapalat" w:cs="Times New Roman"/>
                <w:color w:val="000000" w:themeColor="text1"/>
                <w:sz w:val="20"/>
                <w:szCs w:val="20"/>
                <w:lang w:val="hy-AM"/>
              </w:rPr>
            </w:pPr>
          </w:p>
          <w:p w14:paraId="6CC5F68D" w14:textId="77777777" w:rsidR="00CA2FC1" w:rsidRPr="00C954F9" w:rsidRDefault="00CA2FC1" w:rsidP="009D3B15">
            <w:pPr>
              <w:tabs>
                <w:tab w:val="left" w:pos="1440"/>
                <w:tab w:val="left" w:pos="1800"/>
                <w:tab w:val="left" w:pos="1980"/>
                <w:tab w:val="left" w:pos="2700"/>
              </w:tabs>
              <w:ind w:firstLine="179"/>
              <w:jc w:val="both"/>
              <w:rPr>
                <w:rFonts w:ascii="GHEA Grapalat" w:eastAsia="Calibri" w:hAnsi="GHEA Grapalat" w:cs="Times New Roman"/>
                <w:color w:val="000000" w:themeColor="text1"/>
                <w:sz w:val="20"/>
                <w:szCs w:val="20"/>
                <w:lang w:val="hy-AM"/>
              </w:rPr>
            </w:pPr>
          </w:p>
          <w:p w14:paraId="0779E094" w14:textId="77777777" w:rsidR="00CA2FC1" w:rsidRPr="00C954F9" w:rsidRDefault="00CA2FC1" w:rsidP="009D3B15">
            <w:pPr>
              <w:tabs>
                <w:tab w:val="left" w:pos="1440"/>
                <w:tab w:val="left" w:pos="1800"/>
                <w:tab w:val="left" w:pos="1980"/>
                <w:tab w:val="left" w:pos="2700"/>
              </w:tabs>
              <w:ind w:firstLine="179"/>
              <w:jc w:val="both"/>
              <w:rPr>
                <w:rFonts w:ascii="GHEA Grapalat" w:eastAsia="Calibri" w:hAnsi="GHEA Grapalat" w:cs="Times New Roman"/>
                <w:color w:val="000000" w:themeColor="text1"/>
                <w:sz w:val="20"/>
                <w:szCs w:val="20"/>
                <w:lang w:val="hy-AM"/>
              </w:rPr>
            </w:pPr>
          </w:p>
          <w:p w14:paraId="7DD4F7F1" w14:textId="77777777" w:rsidR="00CA2FC1" w:rsidRPr="00C954F9" w:rsidRDefault="00CA2FC1" w:rsidP="009D3B15">
            <w:pPr>
              <w:tabs>
                <w:tab w:val="left" w:pos="1440"/>
                <w:tab w:val="left" w:pos="1800"/>
                <w:tab w:val="left" w:pos="1980"/>
                <w:tab w:val="left" w:pos="2700"/>
              </w:tabs>
              <w:ind w:firstLine="179"/>
              <w:jc w:val="both"/>
              <w:rPr>
                <w:rFonts w:ascii="GHEA Grapalat" w:eastAsia="Calibri" w:hAnsi="GHEA Grapalat" w:cs="Times New Roman"/>
                <w:color w:val="000000" w:themeColor="text1"/>
                <w:sz w:val="20"/>
                <w:szCs w:val="20"/>
                <w:lang w:val="hy-AM"/>
              </w:rPr>
            </w:pPr>
          </w:p>
          <w:p w14:paraId="45A088DC" w14:textId="67A9F2D0" w:rsidR="00CA2FC1" w:rsidRPr="00C954F9" w:rsidRDefault="00CA2FC1" w:rsidP="009D3B15">
            <w:pPr>
              <w:tabs>
                <w:tab w:val="left" w:pos="1440"/>
                <w:tab w:val="left" w:pos="1800"/>
                <w:tab w:val="left" w:pos="1980"/>
                <w:tab w:val="left" w:pos="2700"/>
              </w:tabs>
              <w:ind w:firstLine="179"/>
              <w:jc w:val="both"/>
              <w:rPr>
                <w:rFonts w:ascii="GHEA Grapalat" w:eastAsia="Calibri" w:hAnsi="GHEA Grapalat" w:cs="Times New Roman"/>
                <w:b/>
                <w:color w:val="000000" w:themeColor="text1"/>
                <w:sz w:val="20"/>
                <w:szCs w:val="20"/>
                <w:lang w:val="hy-AM"/>
              </w:rPr>
            </w:pPr>
          </w:p>
        </w:tc>
        <w:tc>
          <w:tcPr>
            <w:tcW w:w="2033" w:type="dxa"/>
          </w:tcPr>
          <w:p w14:paraId="3AAF46CD" w14:textId="5D6CDC1F" w:rsidR="009D3B15" w:rsidRPr="00C954F9" w:rsidRDefault="009D3B15" w:rsidP="009D3B15">
            <w:pPr>
              <w:ind w:firstLine="32"/>
              <w:jc w:val="center"/>
              <w:rPr>
                <w:rStyle w:val="Strong"/>
                <w:rFonts w:ascii="GHEA Grapalat" w:hAnsi="GHEA Grapalat" w:cs="Arial"/>
                <w:sz w:val="20"/>
                <w:szCs w:val="20"/>
                <w:lang w:val="hy-AM"/>
              </w:rPr>
            </w:pPr>
          </w:p>
        </w:tc>
      </w:tr>
      <w:tr w:rsidR="00440290" w:rsidRPr="00AE614F" w14:paraId="4E968688" w14:textId="77777777" w:rsidTr="003825AF">
        <w:trPr>
          <w:trHeight w:val="221"/>
        </w:trPr>
        <w:tc>
          <w:tcPr>
            <w:tcW w:w="426" w:type="dxa"/>
          </w:tcPr>
          <w:p w14:paraId="0FF08EA3" w14:textId="77777777" w:rsidR="00440290" w:rsidRPr="00AE614F" w:rsidRDefault="00440290" w:rsidP="003825AF">
            <w:pPr>
              <w:pStyle w:val="NoSpacing"/>
              <w:jc w:val="center"/>
              <w:rPr>
                <w:rFonts w:ascii="GHEA Grapalat" w:hAnsi="GHEA Grapalat" w:cs="Calibri"/>
                <w:i/>
                <w:iCs/>
                <w:sz w:val="20"/>
                <w:szCs w:val="20"/>
              </w:rPr>
            </w:pPr>
            <w:r w:rsidRPr="00AE614F">
              <w:rPr>
                <w:rFonts w:ascii="GHEA Grapalat" w:hAnsi="GHEA Grapalat" w:cs="Calibri"/>
                <w:i/>
                <w:iCs/>
                <w:sz w:val="20"/>
                <w:szCs w:val="20"/>
              </w:rPr>
              <w:lastRenderedPageBreak/>
              <w:t>1</w:t>
            </w:r>
          </w:p>
        </w:tc>
        <w:tc>
          <w:tcPr>
            <w:tcW w:w="5670" w:type="dxa"/>
          </w:tcPr>
          <w:p w14:paraId="1A9CC8FA" w14:textId="77777777" w:rsidR="00440290" w:rsidRPr="00AE614F" w:rsidRDefault="00440290" w:rsidP="003825AF">
            <w:pPr>
              <w:pStyle w:val="NoSpacing"/>
              <w:tabs>
                <w:tab w:val="left" w:pos="136"/>
                <w:tab w:val="center" w:pos="241"/>
              </w:tabs>
              <w:ind w:firstLine="6"/>
              <w:jc w:val="center"/>
              <w:rPr>
                <w:rFonts w:ascii="GHEA Grapalat" w:hAnsi="GHEA Grapalat"/>
                <w:i/>
                <w:sz w:val="20"/>
                <w:szCs w:val="20"/>
              </w:rPr>
            </w:pPr>
            <w:r w:rsidRPr="00AE614F">
              <w:rPr>
                <w:rFonts w:ascii="GHEA Grapalat" w:hAnsi="GHEA Grapalat"/>
                <w:i/>
                <w:sz w:val="20"/>
                <w:szCs w:val="20"/>
              </w:rPr>
              <w:t>2</w:t>
            </w:r>
          </w:p>
        </w:tc>
        <w:tc>
          <w:tcPr>
            <w:tcW w:w="7748" w:type="dxa"/>
          </w:tcPr>
          <w:p w14:paraId="0BD6D66C" w14:textId="77777777" w:rsidR="00440290" w:rsidRPr="00AE614F" w:rsidRDefault="00440290" w:rsidP="003825AF">
            <w:pPr>
              <w:jc w:val="center"/>
              <w:rPr>
                <w:rStyle w:val="Strong"/>
                <w:rFonts w:ascii="GHEA Grapalat" w:hAnsi="GHEA Grapalat" w:cs="Arial"/>
                <w:b w:val="0"/>
                <w:i/>
                <w:sz w:val="20"/>
                <w:szCs w:val="20"/>
              </w:rPr>
            </w:pPr>
            <w:r w:rsidRPr="00AE614F">
              <w:rPr>
                <w:rStyle w:val="Strong"/>
                <w:rFonts w:ascii="GHEA Grapalat" w:hAnsi="GHEA Grapalat" w:cs="Arial"/>
                <w:b w:val="0"/>
                <w:i/>
                <w:sz w:val="20"/>
                <w:szCs w:val="20"/>
              </w:rPr>
              <w:t>3</w:t>
            </w:r>
          </w:p>
        </w:tc>
        <w:tc>
          <w:tcPr>
            <w:tcW w:w="2033" w:type="dxa"/>
          </w:tcPr>
          <w:p w14:paraId="4BEC982B" w14:textId="77777777" w:rsidR="00440290" w:rsidRPr="00AE614F" w:rsidRDefault="00440290" w:rsidP="003825AF">
            <w:pPr>
              <w:ind w:firstLine="32"/>
              <w:jc w:val="center"/>
              <w:rPr>
                <w:rStyle w:val="Strong"/>
                <w:rFonts w:ascii="GHEA Grapalat" w:hAnsi="GHEA Grapalat" w:cs="Arial"/>
                <w:b w:val="0"/>
                <w:i/>
                <w:sz w:val="20"/>
                <w:szCs w:val="20"/>
              </w:rPr>
            </w:pPr>
            <w:r w:rsidRPr="00AE614F">
              <w:rPr>
                <w:rStyle w:val="Strong"/>
                <w:rFonts w:ascii="GHEA Grapalat" w:hAnsi="GHEA Grapalat" w:cs="Arial"/>
                <w:b w:val="0"/>
                <w:i/>
                <w:sz w:val="20"/>
                <w:szCs w:val="20"/>
              </w:rPr>
              <w:t>4</w:t>
            </w:r>
          </w:p>
        </w:tc>
      </w:tr>
      <w:tr w:rsidR="006B6429" w:rsidRPr="0056591F" w14:paraId="7C32EBE0" w14:textId="77777777" w:rsidTr="006B6429">
        <w:trPr>
          <w:trHeight w:val="9150"/>
        </w:trPr>
        <w:tc>
          <w:tcPr>
            <w:tcW w:w="426" w:type="dxa"/>
          </w:tcPr>
          <w:p w14:paraId="6E964567" w14:textId="49E16135" w:rsidR="006B6429" w:rsidRPr="00C954F9" w:rsidRDefault="006B6429" w:rsidP="006B6429">
            <w:pPr>
              <w:pStyle w:val="NoSpacing"/>
              <w:jc w:val="center"/>
              <w:rPr>
                <w:rFonts w:ascii="GHEA Grapalat" w:hAnsi="GHEA Grapalat" w:cs="Calibri"/>
                <w:i/>
                <w:iCs/>
                <w:sz w:val="20"/>
                <w:szCs w:val="20"/>
              </w:rPr>
            </w:pPr>
            <w:r w:rsidRPr="00C954F9">
              <w:rPr>
                <w:rFonts w:ascii="GHEA Grapalat" w:hAnsi="GHEA Grapalat" w:cs="Calibri"/>
                <w:iCs/>
                <w:sz w:val="20"/>
                <w:szCs w:val="20"/>
                <w:lang w:val="hy-AM"/>
              </w:rPr>
              <w:t>6</w:t>
            </w:r>
          </w:p>
        </w:tc>
        <w:tc>
          <w:tcPr>
            <w:tcW w:w="5670" w:type="dxa"/>
          </w:tcPr>
          <w:p w14:paraId="15F16D24" w14:textId="665B1521" w:rsidR="006B6429" w:rsidRPr="00C954F9" w:rsidRDefault="006B6429" w:rsidP="006B6429">
            <w:pPr>
              <w:pStyle w:val="NoSpacing"/>
              <w:tabs>
                <w:tab w:val="left" w:pos="136"/>
                <w:tab w:val="center" w:pos="241"/>
              </w:tabs>
              <w:ind w:firstLine="6"/>
              <w:jc w:val="both"/>
              <w:rPr>
                <w:rFonts w:ascii="GHEA Grapalat" w:hAnsi="GHEA Grapalat"/>
                <w:i/>
                <w:sz w:val="20"/>
                <w:szCs w:val="20"/>
              </w:rPr>
            </w:pPr>
            <w:r w:rsidRPr="00C954F9">
              <w:rPr>
                <w:rFonts w:ascii="GHEA Grapalat" w:hAnsi="GHEA Grapalat"/>
                <w:sz w:val="20"/>
                <w:szCs w:val="20"/>
                <w:lang w:val="hy-AM"/>
              </w:rPr>
              <w:t xml:space="preserve"> Միջոցներ ձեռնարկել</w:t>
            </w:r>
            <w:r w:rsidRPr="00C954F9">
              <w:rPr>
                <w:rFonts w:ascii="GHEA Grapalat" w:eastAsia="MS Mincho" w:hAnsi="GHEA Grapalat" w:cs="MS Mincho"/>
                <w:sz w:val="20"/>
                <w:szCs w:val="20"/>
                <w:lang w:val="hy-AM"/>
              </w:rPr>
              <w:t xml:space="preserve"> </w:t>
            </w:r>
            <w:r w:rsidRPr="00C954F9">
              <w:rPr>
                <w:rFonts w:ascii="GHEA Grapalat" w:hAnsi="GHEA Grapalat" w:cs="Calibri"/>
                <w:sz w:val="20"/>
                <w:szCs w:val="20"/>
                <w:lang w:val="hy-AM"/>
              </w:rPr>
              <w:t>Հայաստանի Հանրապետության  կառավարության համապատասխան որոշումներով սահմանված</w:t>
            </w:r>
            <w:r w:rsidRPr="00C954F9">
              <w:rPr>
                <w:rFonts w:ascii="GHEA Grapalat" w:eastAsia="MS Mincho" w:hAnsi="GHEA Grapalat" w:cs="MS Mincho"/>
                <w:sz w:val="20"/>
                <w:szCs w:val="20"/>
                <w:lang w:val="hy-AM"/>
              </w:rPr>
              <w:t xml:space="preserve"> </w:t>
            </w:r>
            <w:r w:rsidRPr="00C954F9">
              <w:rPr>
                <w:rFonts w:ascii="GHEA Grapalat" w:hAnsi="GHEA Grapalat" w:cs="Calibri"/>
                <w:sz w:val="20"/>
                <w:szCs w:val="20"/>
                <w:lang w:val="hy-AM"/>
              </w:rPr>
              <w:t xml:space="preserve"> տրամադրված լիզինգների ըստ ամիսների՝ մայր գումարի հավասարաչափ մարման եղանակի պայմանի ապահովման և վերահաշվարկների իրականացման ուղղությամբ։</w:t>
            </w:r>
          </w:p>
        </w:tc>
        <w:tc>
          <w:tcPr>
            <w:tcW w:w="7748" w:type="dxa"/>
          </w:tcPr>
          <w:p w14:paraId="4F467BE3" w14:textId="77777777" w:rsidR="006B6429" w:rsidRPr="00C954F9" w:rsidRDefault="006B6429" w:rsidP="006B6429">
            <w:pPr>
              <w:jc w:val="center"/>
              <w:rPr>
                <w:rFonts w:ascii="GHEA Grapalat" w:eastAsia="Tahoma" w:hAnsi="GHEA Grapalat" w:cs="Tahoma"/>
                <w:b/>
                <w:sz w:val="20"/>
                <w:szCs w:val="20"/>
                <w:lang w:val="hy-AM"/>
              </w:rPr>
            </w:pPr>
            <w:r w:rsidRPr="00C954F9">
              <w:rPr>
                <w:rFonts w:ascii="GHEA Grapalat" w:eastAsia="Tahoma" w:hAnsi="GHEA Grapalat" w:cs="Tahoma"/>
                <w:b/>
                <w:sz w:val="20"/>
                <w:szCs w:val="20"/>
                <w:lang w:val="hy-AM"/>
              </w:rPr>
              <w:t>Ընդունվել է։</w:t>
            </w:r>
          </w:p>
          <w:p w14:paraId="69F4C722" w14:textId="5E0B98B1" w:rsidR="006B6429" w:rsidRPr="00C954F9" w:rsidRDefault="006B6429" w:rsidP="006B6429">
            <w:pPr>
              <w:jc w:val="both"/>
              <w:rPr>
                <w:rStyle w:val="Strong"/>
                <w:rFonts w:ascii="GHEA Grapalat" w:hAnsi="GHEA Grapalat" w:cs="Arial"/>
                <w:i/>
                <w:sz w:val="20"/>
                <w:szCs w:val="20"/>
                <w:lang w:val="hy-AM"/>
              </w:rPr>
            </w:pPr>
            <w:r w:rsidRPr="00C954F9">
              <w:rPr>
                <w:rFonts w:ascii="GHEA Grapalat" w:eastAsia="Tahoma" w:hAnsi="GHEA Grapalat" w:cs="Tahoma"/>
                <w:sz w:val="20"/>
                <w:szCs w:val="20"/>
                <w:lang w:val="hy-AM"/>
              </w:rPr>
              <w:t xml:space="preserve">  1022-12003 միջոցառման շրջանակում տրամադրված լիզինգների ըստ ամիսների՝ մայր գումարի հավասարաչափ մարման եղանակի պայմանի ապաահովման և վերահաշվարկների իրականացման, ինչպես նաև կատարված աշխատանքների մասին տեղեկատվությունը նախարարություն ներկայացնելու  նպատակով նախարարության կողմից ԳՖԿ-ին ուղարկվել է համապատասխան գրություն։ ԳՖԿ-ի կողմից ներկայացված տեղեկատվության համաձայն՝ բոլոր մասնակից ֆինանսական կառույցներին ուղարկվել է գրություն, որպեսզի ևս մեկ անգամ ստուգեն բոլոր գրաֆիկները և անհրաժեշտության դեպքում կատարեն ուղղումներ։   ՄՖԿ-ների կողմից ստացվել են համապատասխան արձագանքները, ըստ որի իրականացված ստուգման արդյունքում պարզվել է, որ որոշ ՄՖԿ-ներում առկա են տվյալ կետին չհամապատասխանող գրաֆիկներ։ Նշված բոլոր կառույցներում իրականացվել են գրաֆիկների փոփոխություններ և վերահաշվարկի արդյունքում  ավել սուբսիդավորված գումարը հետ է փոխանցվել ԳՖԿ-ին։ Տվյալ  կետի խախտման արդյունքում հետ վերադարձված գումարի ընդհանուր չափը կազմում է 1,103,557 ՀՀ դրամ։   Լիզինգների առավելագույն ժամկետների և տարեկան փաստացի սուբսիդավորվող տոկոսադրույքների պահպանման նպատակով մշակվել և Վարչապետի  աշխատակազմ է ուղարկվել «ՀՀ կառավարության 2022 թվականի հունվարի 27-ի N 105-Լ որոշման մեջ փոփոխություններ և լրացումներ կատարելու մասին» ՀՀ կառավարության որոշման նախագիծը:</w:t>
            </w:r>
          </w:p>
        </w:tc>
        <w:tc>
          <w:tcPr>
            <w:tcW w:w="2033" w:type="dxa"/>
          </w:tcPr>
          <w:p w14:paraId="6E884102" w14:textId="77777777" w:rsidR="006B6429" w:rsidRPr="00C954F9" w:rsidRDefault="006B6429" w:rsidP="006B6429">
            <w:pPr>
              <w:ind w:firstLine="32"/>
              <w:jc w:val="center"/>
              <w:rPr>
                <w:rStyle w:val="Strong"/>
                <w:rFonts w:ascii="GHEA Grapalat" w:hAnsi="GHEA Grapalat" w:cs="Arial"/>
                <w:i/>
                <w:sz w:val="20"/>
                <w:szCs w:val="20"/>
                <w:lang w:val="hy-AM"/>
              </w:rPr>
            </w:pPr>
          </w:p>
        </w:tc>
      </w:tr>
      <w:tr w:rsidR="006B6429" w:rsidRPr="00AE614F" w14:paraId="53435C8E" w14:textId="77777777" w:rsidTr="00CF1E20">
        <w:trPr>
          <w:trHeight w:val="221"/>
        </w:trPr>
        <w:tc>
          <w:tcPr>
            <w:tcW w:w="426" w:type="dxa"/>
          </w:tcPr>
          <w:p w14:paraId="340D2879" w14:textId="77777777" w:rsidR="006B6429" w:rsidRPr="00AE614F" w:rsidRDefault="006B6429" w:rsidP="00CF1E20">
            <w:pPr>
              <w:pStyle w:val="NoSpacing"/>
              <w:jc w:val="center"/>
              <w:rPr>
                <w:rFonts w:ascii="GHEA Grapalat" w:hAnsi="GHEA Grapalat" w:cs="Calibri"/>
                <w:i/>
                <w:iCs/>
                <w:sz w:val="20"/>
                <w:szCs w:val="20"/>
              </w:rPr>
            </w:pPr>
            <w:r w:rsidRPr="00AE614F">
              <w:rPr>
                <w:rFonts w:ascii="GHEA Grapalat" w:hAnsi="GHEA Grapalat" w:cs="Calibri"/>
                <w:i/>
                <w:iCs/>
                <w:sz w:val="20"/>
                <w:szCs w:val="20"/>
              </w:rPr>
              <w:lastRenderedPageBreak/>
              <w:t>1</w:t>
            </w:r>
          </w:p>
        </w:tc>
        <w:tc>
          <w:tcPr>
            <w:tcW w:w="5670" w:type="dxa"/>
          </w:tcPr>
          <w:p w14:paraId="77D67D33" w14:textId="77777777" w:rsidR="006B6429" w:rsidRPr="00AE614F" w:rsidRDefault="006B6429" w:rsidP="00CF1E20">
            <w:pPr>
              <w:pStyle w:val="NoSpacing"/>
              <w:tabs>
                <w:tab w:val="left" w:pos="136"/>
                <w:tab w:val="center" w:pos="241"/>
              </w:tabs>
              <w:ind w:firstLine="6"/>
              <w:jc w:val="center"/>
              <w:rPr>
                <w:rFonts w:ascii="GHEA Grapalat" w:hAnsi="GHEA Grapalat"/>
                <w:i/>
                <w:sz w:val="20"/>
                <w:szCs w:val="20"/>
              </w:rPr>
            </w:pPr>
            <w:r w:rsidRPr="00AE614F">
              <w:rPr>
                <w:rFonts w:ascii="GHEA Grapalat" w:hAnsi="GHEA Grapalat"/>
                <w:i/>
                <w:sz w:val="20"/>
                <w:szCs w:val="20"/>
              </w:rPr>
              <w:t>2</w:t>
            </w:r>
          </w:p>
        </w:tc>
        <w:tc>
          <w:tcPr>
            <w:tcW w:w="7748" w:type="dxa"/>
          </w:tcPr>
          <w:p w14:paraId="7A8E0629" w14:textId="77777777" w:rsidR="006B6429" w:rsidRPr="00AE614F" w:rsidRDefault="006B6429" w:rsidP="00CF1E20">
            <w:pPr>
              <w:jc w:val="center"/>
              <w:rPr>
                <w:rStyle w:val="Strong"/>
                <w:rFonts w:ascii="GHEA Grapalat" w:hAnsi="GHEA Grapalat" w:cs="Arial"/>
                <w:b w:val="0"/>
                <w:i/>
                <w:sz w:val="20"/>
                <w:szCs w:val="20"/>
              </w:rPr>
            </w:pPr>
            <w:r w:rsidRPr="00AE614F">
              <w:rPr>
                <w:rStyle w:val="Strong"/>
                <w:rFonts w:ascii="GHEA Grapalat" w:hAnsi="GHEA Grapalat" w:cs="Arial"/>
                <w:b w:val="0"/>
                <w:i/>
                <w:sz w:val="20"/>
                <w:szCs w:val="20"/>
              </w:rPr>
              <w:t>3</w:t>
            </w:r>
          </w:p>
        </w:tc>
        <w:tc>
          <w:tcPr>
            <w:tcW w:w="2033" w:type="dxa"/>
          </w:tcPr>
          <w:p w14:paraId="358F3DD1" w14:textId="77777777" w:rsidR="006B6429" w:rsidRPr="00AE614F" w:rsidRDefault="006B6429" w:rsidP="00CF1E20">
            <w:pPr>
              <w:ind w:firstLine="32"/>
              <w:jc w:val="center"/>
              <w:rPr>
                <w:rStyle w:val="Strong"/>
                <w:rFonts w:ascii="GHEA Grapalat" w:hAnsi="GHEA Grapalat" w:cs="Arial"/>
                <w:b w:val="0"/>
                <w:i/>
                <w:sz w:val="20"/>
                <w:szCs w:val="20"/>
              </w:rPr>
            </w:pPr>
            <w:r w:rsidRPr="00AE614F">
              <w:rPr>
                <w:rStyle w:val="Strong"/>
                <w:rFonts w:ascii="GHEA Grapalat" w:hAnsi="GHEA Grapalat" w:cs="Arial"/>
                <w:b w:val="0"/>
                <w:i/>
                <w:sz w:val="20"/>
                <w:szCs w:val="20"/>
              </w:rPr>
              <w:t>4</w:t>
            </w:r>
          </w:p>
        </w:tc>
      </w:tr>
      <w:tr w:rsidR="006B6429" w:rsidRPr="0056591F" w14:paraId="406AE232" w14:textId="77777777" w:rsidTr="006B6429">
        <w:trPr>
          <w:trHeight w:val="9008"/>
        </w:trPr>
        <w:tc>
          <w:tcPr>
            <w:tcW w:w="426" w:type="dxa"/>
          </w:tcPr>
          <w:p w14:paraId="47FBEF49" w14:textId="3E2A3904" w:rsidR="006B6429" w:rsidRPr="00C954F9" w:rsidRDefault="006B6429" w:rsidP="006B6429">
            <w:pPr>
              <w:pStyle w:val="NoSpacing"/>
              <w:jc w:val="center"/>
              <w:rPr>
                <w:rFonts w:ascii="GHEA Grapalat" w:hAnsi="GHEA Grapalat" w:cs="Calibri"/>
                <w:iCs/>
                <w:sz w:val="20"/>
                <w:szCs w:val="20"/>
                <w:lang w:val="hy-AM"/>
              </w:rPr>
            </w:pPr>
            <w:r w:rsidRPr="00C954F9">
              <w:rPr>
                <w:rFonts w:ascii="GHEA Grapalat" w:hAnsi="GHEA Grapalat" w:cs="Calibri"/>
                <w:iCs/>
                <w:sz w:val="20"/>
                <w:szCs w:val="20"/>
                <w:lang w:val="hy-AM"/>
              </w:rPr>
              <w:t>7</w:t>
            </w:r>
          </w:p>
        </w:tc>
        <w:tc>
          <w:tcPr>
            <w:tcW w:w="5670" w:type="dxa"/>
          </w:tcPr>
          <w:p w14:paraId="27178D07" w14:textId="74DA1196" w:rsidR="006B6429" w:rsidRPr="00C954F9" w:rsidRDefault="006B6429" w:rsidP="006B6429">
            <w:pPr>
              <w:tabs>
                <w:tab w:val="left" w:pos="1440"/>
                <w:tab w:val="left" w:pos="1800"/>
                <w:tab w:val="left" w:pos="1980"/>
                <w:tab w:val="left" w:pos="2700"/>
              </w:tabs>
              <w:jc w:val="both"/>
              <w:rPr>
                <w:rFonts w:ascii="GHEA Grapalat" w:hAnsi="GHEA Grapalat"/>
                <w:sz w:val="20"/>
                <w:szCs w:val="20"/>
                <w:lang w:val="hy-AM"/>
              </w:rPr>
            </w:pPr>
            <w:r w:rsidRPr="00C954F9">
              <w:rPr>
                <w:rFonts w:ascii="GHEA Grapalat" w:hAnsi="GHEA Grapalat"/>
                <w:sz w:val="20"/>
                <w:szCs w:val="20"/>
                <w:lang w:val="hy-AM"/>
              </w:rPr>
              <w:t>Միջոցներ ձեռնարկել</w:t>
            </w:r>
            <w:r w:rsidRPr="00C954F9">
              <w:rPr>
                <w:rFonts w:ascii="GHEA Grapalat" w:eastAsia="MS Mincho" w:hAnsi="GHEA Grapalat" w:cs="MS Mincho"/>
                <w:sz w:val="20"/>
                <w:szCs w:val="20"/>
                <w:lang w:val="hy-AM"/>
              </w:rPr>
              <w:t xml:space="preserve"> </w:t>
            </w:r>
            <w:r w:rsidRPr="00C954F9">
              <w:rPr>
                <w:rFonts w:ascii="GHEA Grapalat" w:eastAsia="MS Mincho" w:hAnsi="GHEA Grapalat" w:cs="Courier New"/>
                <w:sz w:val="20"/>
                <w:szCs w:val="20"/>
                <w:lang w:val="hy-AM"/>
              </w:rPr>
              <w:t>վ</w:t>
            </w:r>
            <w:r w:rsidRPr="00C954F9">
              <w:rPr>
                <w:rFonts w:ascii="GHEA Grapalat" w:hAnsi="GHEA Grapalat" w:cs="Calibri"/>
                <w:sz w:val="20"/>
                <w:szCs w:val="20"/>
                <w:lang w:val="hy-AM"/>
              </w:rPr>
              <w:t xml:space="preserve">արկերի և  լիզինգների առավելագույն </w:t>
            </w:r>
            <w:r w:rsidRPr="00C954F9">
              <w:rPr>
                <w:rFonts w:ascii="GHEA Grapalat" w:eastAsia="Times New Roman" w:hAnsi="GHEA Grapalat" w:cs="Arial Unicode"/>
                <w:sz w:val="20"/>
                <w:szCs w:val="20"/>
                <w:lang w:val="hy-AM"/>
              </w:rPr>
              <w:t xml:space="preserve">ժամկետների և </w:t>
            </w:r>
            <w:r w:rsidRPr="00C954F9">
              <w:rPr>
                <w:rFonts w:ascii="GHEA Grapalat" w:hAnsi="GHEA Grapalat" w:cs="Calibri"/>
                <w:sz w:val="20"/>
                <w:szCs w:val="20"/>
                <w:lang w:val="hy-AM"/>
              </w:rPr>
              <w:t xml:space="preserve">տարեկան փաստացի </w:t>
            </w:r>
            <w:r w:rsidRPr="00C954F9">
              <w:rPr>
                <w:rFonts w:ascii="GHEA Grapalat" w:eastAsia="Times New Roman" w:hAnsi="GHEA Grapalat" w:cs="Times New Roman"/>
                <w:sz w:val="20"/>
                <w:szCs w:val="20"/>
                <w:lang w:val="hy-AM"/>
              </w:rPr>
              <w:t>սուբսիդավորվող</w:t>
            </w:r>
            <w:r w:rsidRPr="00C954F9">
              <w:rPr>
                <w:rFonts w:ascii="GHEA Grapalat" w:hAnsi="GHEA Grapalat" w:cs="Calibri"/>
                <w:sz w:val="20"/>
                <w:szCs w:val="20"/>
                <w:lang w:val="hy-AM"/>
              </w:rPr>
              <w:t xml:space="preserve"> տոկոսադրույքների պահպանման ուղղությամբ։</w:t>
            </w:r>
          </w:p>
        </w:tc>
        <w:tc>
          <w:tcPr>
            <w:tcW w:w="7748" w:type="dxa"/>
          </w:tcPr>
          <w:p w14:paraId="6CE19E1A" w14:textId="23BA1340" w:rsidR="006B6429" w:rsidRPr="00C954F9" w:rsidRDefault="006B6429" w:rsidP="006B6429">
            <w:pPr>
              <w:jc w:val="center"/>
              <w:rPr>
                <w:rFonts w:ascii="GHEA Grapalat" w:eastAsia="Tahoma" w:hAnsi="GHEA Grapalat" w:cs="Tahoma"/>
                <w:b/>
                <w:sz w:val="20"/>
                <w:szCs w:val="20"/>
                <w:lang w:val="hy-AM"/>
              </w:rPr>
            </w:pPr>
            <w:r w:rsidRPr="00C954F9">
              <w:rPr>
                <w:rFonts w:ascii="GHEA Grapalat" w:eastAsia="Tahoma" w:hAnsi="GHEA Grapalat" w:cs="Tahoma"/>
                <w:b/>
                <w:sz w:val="20"/>
                <w:szCs w:val="20"/>
                <w:lang w:val="hy-AM"/>
              </w:rPr>
              <w:t>Ընդունվել է։</w:t>
            </w:r>
          </w:p>
          <w:p w14:paraId="4D8A0049" w14:textId="267B39F7" w:rsidR="006B6429" w:rsidRPr="00C954F9" w:rsidRDefault="006B6429" w:rsidP="006B6429">
            <w:pPr>
              <w:jc w:val="both"/>
              <w:rPr>
                <w:rFonts w:ascii="GHEA Grapalat" w:eastAsia="Tahoma" w:hAnsi="GHEA Grapalat" w:cs="Tahoma"/>
                <w:b/>
                <w:sz w:val="20"/>
                <w:szCs w:val="20"/>
                <w:lang w:val="hy-AM"/>
              </w:rPr>
            </w:pPr>
            <w:r w:rsidRPr="00C954F9">
              <w:rPr>
                <w:rFonts w:ascii="GHEA Grapalat" w:eastAsia="Tahoma" w:hAnsi="GHEA Grapalat" w:cs="Tahoma"/>
                <w:sz w:val="20"/>
                <w:szCs w:val="20"/>
                <w:lang w:val="hy-AM"/>
              </w:rPr>
              <w:t xml:space="preserve">  ԳՖԿ-ի կողմից ներկայացված տեղեկատվության համաձայն՝ սուբսիդավորման ենթական տոկոսագումարների հաշվարկների ճշտության ստուգման հետ կապված հարկ է նշել, որ տոկոսադրույքի հաշվարկը իրականացնում են ֆինանսական  կառույցները, վարկի տրամադրման պահից ՄՖԿ-ներն իրականացնում են տոկոսների կուտակում յուրաքանչյուր օր և ամսվա կտրվածքով ամփոփում և ԳՖԿ-ին են ներկայացնում սուբսիդավորման հայտերը՝ նշելով հաշվետու ամսվա ընթացքում սուբսիդավորման ենթակա տոկոսագումարի չափը։ Քանի որ վարկային պորտֆելի հաշվառումը ըստ վարկառուների իրականացվում է ՄՖԿ-ների կողմից, ուստի տոկոսադրույքի հաշվարկի իրականացումը կարող  է կատարվել միայն ՄՖԿ-ների կողմից։ Նույն վարկի գումարի պարագայում սուբսիդավորված գումարների մեծությունը կարող է տարբերվել, հաշվի առնելով այն, թե քանի օր է կուտակվել տոկոս և տվյալ ամսում ինչ  մարումներ են եղել։ Տոկոսադրույքի հաշվարկի ստուգում իրականացնելու համար անհրաժեշտ է, որ իրականացվի տոկոսի կուտակում, որը կարող են և իրավունք ունեն իրականացնել միայն ՄՖԿ-ները։ ԳՖԿ-ն տարվա ընթացքում իրականացվող ընտրանքային մոնիթորինգի ժամանակ ընտրված լիզինգների գծով ՄՖԿ-ներից ստանում է նաև տոկոսների կուտակման վերաբերյալ համապատասխան քաղվածքներ, որոնց միջոցով ստուգվում է սուբսիդավորման ենթական տոկոսագումարների հաշվարկների ճշտությունը։</w:t>
            </w:r>
          </w:p>
        </w:tc>
        <w:tc>
          <w:tcPr>
            <w:tcW w:w="2033" w:type="dxa"/>
          </w:tcPr>
          <w:p w14:paraId="4239D9F2" w14:textId="77777777" w:rsidR="006B6429" w:rsidRPr="00C954F9" w:rsidRDefault="006B6429" w:rsidP="006B6429">
            <w:pPr>
              <w:ind w:firstLine="32"/>
              <w:jc w:val="center"/>
              <w:rPr>
                <w:rStyle w:val="Strong"/>
                <w:rFonts w:ascii="GHEA Grapalat" w:hAnsi="GHEA Grapalat" w:cs="Arial"/>
                <w:sz w:val="20"/>
                <w:szCs w:val="20"/>
                <w:lang w:val="hy-AM"/>
              </w:rPr>
            </w:pPr>
          </w:p>
        </w:tc>
      </w:tr>
      <w:tr w:rsidR="006B6429" w:rsidRPr="000E7A92" w14:paraId="5D51E78D" w14:textId="77777777" w:rsidTr="00CF1E20">
        <w:trPr>
          <w:trHeight w:val="221"/>
        </w:trPr>
        <w:tc>
          <w:tcPr>
            <w:tcW w:w="426" w:type="dxa"/>
          </w:tcPr>
          <w:p w14:paraId="185C0C6B" w14:textId="77777777" w:rsidR="006B6429" w:rsidRPr="000E7A92" w:rsidRDefault="006B6429" w:rsidP="00CF1E20">
            <w:pPr>
              <w:pStyle w:val="NoSpacing"/>
              <w:jc w:val="center"/>
              <w:rPr>
                <w:rFonts w:ascii="GHEA Grapalat" w:hAnsi="GHEA Grapalat" w:cs="Calibri"/>
                <w:i/>
                <w:iCs/>
                <w:sz w:val="20"/>
                <w:szCs w:val="20"/>
              </w:rPr>
            </w:pPr>
            <w:r w:rsidRPr="000E7A92">
              <w:rPr>
                <w:rFonts w:ascii="GHEA Grapalat" w:hAnsi="GHEA Grapalat" w:cs="Calibri"/>
                <w:i/>
                <w:iCs/>
                <w:sz w:val="20"/>
                <w:szCs w:val="20"/>
              </w:rPr>
              <w:lastRenderedPageBreak/>
              <w:t>1</w:t>
            </w:r>
          </w:p>
        </w:tc>
        <w:tc>
          <w:tcPr>
            <w:tcW w:w="5670" w:type="dxa"/>
          </w:tcPr>
          <w:p w14:paraId="1E5533C6" w14:textId="77777777" w:rsidR="006B6429" w:rsidRPr="000E7A92" w:rsidRDefault="006B6429" w:rsidP="00CF1E20">
            <w:pPr>
              <w:pStyle w:val="NoSpacing"/>
              <w:tabs>
                <w:tab w:val="left" w:pos="136"/>
                <w:tab w:val="center" w:pos="241"/>
              </w:tabs>
              <w:ind w:firstLine="6"/>
              <w:jc w:val="center"/>
              <w:rPr>
                <w:rFonts w:ascii="GHEA Grapalat" w:hAnsi="GHEA Grapalat"/>
                <w:i/>
                <w:sz w:val="20"/>
                <w:szCs w:val="20"/>
              </w:rPr>
            </w:pPr>
            <w:r w:rsidRPr="000E7A92">
              <w:rPr>
                <w:rFonts w:ascii="GHEA Grapalat" w:hAnsi="GHEA Grapalat"/>
                <w:i/>
                <w:sz w:val="20"/>
                <w:szCs w:val="20"/>
              </w:rPr>
              <w:t>2</w:t>
            </w:r>
          </w:p>
        </w:tc>
        <w:tc>
          <w:tcPr>
            <w:tcW w:w="7748" w:type="dxa"/>
          </w:tcPr>
          <w:p w14:paraId="45AFF0AC" w14:textId="77777777" w:rsidR="006B6429" w:rsidRPr="000E7A92" w:rsidRDefault="006B6429" w:rsidP="00CF1E20">
            <w:pPr>
              <w:jc w:val="center"/>
              <w:rPr>
                <w:rStyle w:val="Strong"/>
                <w:rFonts w:ascii="GHEA Grapalat" w:hAnsi="GHEA Grapalat" w:cs="Arial"/>
                <w:b w:val="0"/>
                <w:i/>
                <w:sz w:val="20"/>
                <w:szCs w:val="20"/>
              </w:rPr>
            </w:pPr>
            <w:r w:rsidRPr="000E7A92">
              <w:rPr>
                <w:rStyle w:val="Strong"/>
                <w:rFonts w:ascii="GHEA Grapalat" w:hAnsi="GHEA Grapalat" w:cs="Arial"/>
                <w:b w:val="0"/>
                <w:i/>
                <w:sz w:val="20"/>
                <w:szCs w:val="20"/>
              </w:rPr>
              <w:t>3</w:t>
            </w:r>
          </w:p>
        </w:tc>
        <w:tc>
          <w:tcPr>
            <w:tcW w:w="2033" w:type="dxa"/>
          </w:tcPr>
          <w:p w14:paraId="09B0C3BD" w14:textId="77777777" w:rsidR="006B6429" w:rsidRPr="000E7A92" w:rsidRDefault="006B6429" w:rsidP="00CF1E20">
            <w:pPr>
              <w:ind w:firstLine="32"/>
              <w:jc w:val="center"/>
              <w:rPr>
                <w:rStyle w:val="Strong"/>
                <w:rFonts w:ascii="GHEA Grapalat" w:hAnsi="GHEA Grapalat" w:cs="Arial"/>
                <w:b w:val="0"/>
                <w:i/>
                <w:sz w:val="20"/>
                <w:szCs w:val="20"/>
              </w:rPr>
            </w:pPr>
            <w:r w:rsidRPr="000E7A92">
              <w:rPr>
                <w:rStyle w:val="Strong"/>
                <w:rFonts w:ascii="GHEA Grapalat" w:hAnsi="GHEA Grapalat" w:cs="Arial"/>
                <w:b w:val="0"/>
                <w:i/>
                <w:sz w:val="20"/>
                <w:szCs w:val="20"/>
              </w:rPr>
              <w:t>4</w:t>
            </w:r>
          </w:p>
        </w:tc>
      </w:tr>
      <w:tr w:rsidR="006B6429" w:rsidRPr="00F15A0F" w14:paraId="10CDE9E8" w14:textId="77777777" w:rsidTr="009D3B15">
        <w:trPr>
          <w:trHeight w:val="4547"/>
        </w:trPr>
        <w:tc>
          <w:tcPr>
            <w:tcW w:w="426" w:type="dxa"/>
          </w:tcPr>
          <w:p w14:paraId="45EF3E6F" w14:textId="2ED94BE5" w:rsidR="006B6429" w:rsidRPr="00C954F9" w:rsidRDefault="006B6429" w:rsidP="006B6429">
            <w:pPr>
              <w:pStyle w:val="NoSpacing"/>
              <w:jc w:val="center"/>
              <w:rPr>
                <w:rFonts w:ascii="GHEA Grapalat" w:hAnsi="GHEA Grapalat" w:cs="Calibri"/>
                <w:iCs/>
                <w:sz w:val="20"/>
                <w:szCs w:val="20"/>
                <w:lang w:val="hy-AM"/>
              </w:rPr>
            </w:pPr>
            <w:r w:rsidRPr="00C954F9">
              <w:rPr>
                <w:rFonts w:ascii="GHEA Grapalat" w:hAnsi="GHEA Grapalat" w:cs="Calibri"/>
                <w:iCs/>
                <w:sz w:val="20"/>
                <w:szCs w:val="20"/>
                <w:lang w:val="hy-AM"/>
              </w:rPr>
              <w:t>8</w:t>
            </w:r>
          </w:p>
        </w:tc>
        <w:tc>
          <w:tcPr>
            <w:tcW w:w="5670" w:type="dxa"/>
          </w:tcPr>
          <w:p w14:paraId="063B0F48" w14:textId="274E1F28" w:rsidR="006B6429" w:rsidRPr="00C954F9" w:rsidRDefault="006B6429" w:rsidP="006B6429">
            <w:pPr>
              <w:tabs>
                <w:tab w:val="left" w:pos="1440"/>
                <w:tab w:val="left" w:pos="1800"/>
                <w:tab w:val="left" w:pos="1980"/>
                <w:tab w:val="left" w:pos="2700"/>
              </w:tabs>
              <w:jc w:val="both"/>
              <w:rPr>
                <w:rFonts w:ascii="GHEA Grapalat" w:hAnsi="GHEA Grapalat"/>
                <w:sz w:val="20"/>
                <w:szCs w:val="20"/>
                <w:lang w:val="hy-AM"/>
              </w:rPr>
            </w:pPr>
            <w:r w:rsidRPr="00C954F9">
              <w:rPr>
                <w:rFonts w:ascii="GHEA Grapalat" w:hAnsi="GHEA Grapalat"/>
                <w:sz w:val="20"/>
                <w:szCs w:val="20"/>
                <w:lang w:val="hy-AM"/>
              </w:rPr>
              <w:t>Միջոցներ ձեռնարկել</w:t>
            </w:r>
            <w:r w:rsidRPr="00C954F9">
              <w:rPr>
                <w:rFonts w:ascii="GHEA Grapalat" w:eastAsia="MS Mincho" w:hAnsi="GHEA Grapalat" w:cs="MS Mincho"/>
                <w:sz w:val="20"/>
                <w:szCs w:val="20"/>
                <w:lang w:val="hy-AM"/>
              </w:rPr>
              <w:t xml:space="preserve"> ս</w:t>
            </w:r>
            <w:r w:rsidRPr="00C954F9">
              <w:rPr>
                <w:rFonts w:ascii="GHEA Grapalat" w:eastAsia="Times New Roman" w:hAnsi="GHEA Grapalat" w:cs="Times New Roman"/>
                <w:sz w:val="20"/>
                <w:szCs w:val="20"/>
                <w:lang w:val="hy-AM"/>
              </w:rPr>
              <w:t xml:space="preserve">ուբսիդավորման ենթակա տոկոսագումարների հաշվարկների ճշտության </w:t>
            </w:r>
            <w:r w:rsidRPr="00C954F9">
              <w:rPr>
                <w:rFonts w:ascii="GHEA Grapalat" w:hAnsi="GHEA Grapalat"/>
                <w:sz w:val="20"/>
                <w:szCs w:val="20"/>
                <w:lang w:val="hy-AM"/>
              </w:rPr>
              <w:t xml:space="preserve">գնահատման նպատակով </w:t>
            </w:r>
            <w:r w:rsidRPr="00C954F9">
              <w:rPr>
                <w:rFonts w:ascii="GHEA Grapalat" w:eastAsia="Times New Roman" w:hAnsi="GHEA Grapalat" w:cs="Times New Roman"/>
                <w:sz w:val="20"/>
                <w:szCs w:val="20"/>
                <w:lang w:val="hy-AM"/>
              </w:rPr>
              <w:t xml:space="preserve">հսկողական </w:t>
            </w:r>
            <w:r w:rsidRPr="00C954F9">
              <w:rPr>
                <w:rFonts w:ascii="GHEA Grapalat" w:eastAsia="Calibri" w:hAnsi="GHEA Grapalat" w:cs="Times New Roman"/>
                <w:sz w:val="20"/>
                <w:szCs w:val="20"/>
                <w:lang w:val="hy-AM"/>
              </w:rPr>
              <w:t>մեխանիզմներ ներդնելու</w:t>
            </w:r>
            <w:r w:rsidRPr="00C954F9">
              <w:rPr>
                <w:rFonts w:ascii="GHEA Grapalat" w:hAnsi="GHEA Grapalat" w:cs="Calibri"/>
                <w:sz w:val="20"/>
                <w:szCs w:val="20"/>
                <w:lang w:val="hy-AM"/>
              </w:rPr>
              <w:t xml:space="preserve"> ուղղությամբ։</w:t>
            </w:r>
          </w:p>
        </w:tc>
        <w:tc>
          <w:tcPr>
            <w:tcW w:w="7748" w:type="dxa"/>
          </w:tcPr>
          <w:p w14:paraId="52ECA679" w14:textId="77777777" w:rsidR="006B6429" w:rsidRPr="00C954F9" w:rsidRDefault="006B6429" w:rsidP="006B6429">
            <w:pPr>
              <w:jc w:val="center"/>
              <w:rPr>
                <w:rFonts w:ascii="GHEA Grapalat" w:eastAsia="Tahoma" w:hAnsi="GHEA Grapalat" w:cs="Tahoma"/>
                <w:b/>
                <w:sz w:val="20"/>
                <w:szCs w:val="20"/>
                <w:lang w:val="hy-AM"/>
              </w:rPr>
            </w:pPr>
            <w:r w:rsidRPr="00C954F9">
              <w:rPr>
                <w:rFonts w:ascii="GHEA Grapalat" w:eastAsia="Tahoma" w:hAnsi="GHEA Grapalat" w:cs="Tahoma"/>
                <w:b/>
                <w:sz w:val="20"/>
                <w:szCs w:val="20"/>
                <w:lang w:val="hy-AM"/>
              </w:rPr>
              <w:t xml:space="preserve">Ընդունվել է։ </w:t>
            </w:r>
          </w:p>
          <w:p w14:paraId="5BBB625F" w14:textId="77777777" w:rsidR="006B6429" w:rsidRPr="00C954F9" w:rsidRDefault="006B6429" w:rsidP="006B6429">
            <w:pPr>
              <w:jc w:val="both"/>
              <w:rPr>
                <w:rFonts w:ascii="GHEA Grapalat" w:eastAsia="Tahoma" w:hAnsi="GHEA Grapalat" w:cs="Tahoma"/>
                <w:sz w:val="20"/>
                <w:szCs w:val="20"/>
                <w:lang w:val="hy-AM"/>
              </w:rPr>
            </w:pPr>
            <w:r w:rsidRPr="00C954F9">
              <w:rPr>
                <w:rFonts w:ascii="GHEA Grapalat" w:eastAsia="Tahoma" w:hAnsi="GHEA Grapalat" w:cs="Tahoma"/>
                <w:sz w:val="20"/>
                <w:szCs w:val="20"/>
                <w:lang w:val="hy-AM"/>
              </w:rPr>
              <w:t xml:space="preserve">   ՄՖԿ-ների կողմից ստացել ենք համապատասխան արձագանքները, ըստ որի իրականացված ստուգման արդյունքում պարզվել է, որ հետևյալ ՄՖԿ-ներում առկա են տվյալ կետին չհամապատասխանող գրաֆիկներ՝ Կրեդիտ Կոնցեպտ, Գլոբալ Կրեդիտ, Քարդ Ագրոկրեդիտ, Ամերիաբանկ, Ինեկոբանկ, Արմսվիսբանկ, Կոնվերսբանկ։ Նշված բոլոր կառույցներում իրականացվել են գրաֆիկների փոփոխություններ և վերահաշվարկի արդյունքում  ավել սուբսիդավորված գումարը հետ է փոխանցվել ԳՖԿ-ին։ Տվյալ  կետի խախտման արդյունքում հետ վերադարձված գումարի ընդհանուր չափը ագրովերամշակման ոլորտի սարքավորումների լիզինգի ծրագրով կազմում է՝ 3,373,119 ՀՀ դրամ (ամբողջությամբ վերահաշվարկի աշխատանքները կավարտվեն դեկտեմբեր ամսին), իսկ տեխնիկայի լիզինգի ծրագրով՝ 1,103,557 ՀՀ դրամ։ Հաշվեքննիչ պալատի կողմից ներկայացված առաջարկությունը կատարվել է ամբողջությամբ։</w:t>
            </w:r>
          </w:p>
          <w:p w14:paraId="22C5E04D" w14:textId="3EB9BE5D" w:rsidR="006B6429" w:rsidRPr="00C954F9" w:rsidRDefault="006B6429" w:rsidP="006B6429">
            <w:pPr>
              <w:jc w:val="both"/>
              <w:rPr>
                <w:rFonts w:ascii="GHEA Grapalat" w:eastAsia="Tahoma" w:hAnsi="GHEA Grapalat" w:cs="Tahoma"/>
                <w:b/>
                <w:sz w:val="20"/>
                <w:szCs w:val="20"/>
                <w:lang w:val="hy-AM"/>
              </w:rPr>
            </w:pPr>
            <w:r w:rsidRPr="00C954F9">
              <w:rPr>
                <w:rFonts w:ascii="GHEA Grapalat" w:eastAsia="Tahoma" w:hAnsi="GHEA Grapalat" w:cs="Tahoma"/>
                <w:sz w:val="20"/>
                <w:szCs w:val="20"/>
                <w:lang w:val="hy-AM"/>
              </w:rPr>
              <w:t xml:space="preserve">   Բացի այդ, ԳՖԿ-ին առաջարկվել է և նախաձեռնվել է ՖԿ-ների հետ կնքած պայմանագրերում լրացնել դրույթ այն մասին, որ ՖԿ-ները պետք է ԳՖԿ-ին տրամադրեն նաև նոր հաստատվող լիզինգների մարման գրաֆիկները, որպեսզի հնարավոր լինի ուսումնասիրել հավասարաչափ մարումների ապահովումը։</w:t>
            </w:r>
          </w:p>
        </w:tc>
        <w:tc>
          <w:tcPr>
            <w:tcW w:w="2033" w:type="dxa"/>
          </w:tcPr>
          <w:p w14:paraId="1C3AA4B8" w14:textId="144A2257" w:rsidR="006B6429" w:rsidRPr="00C954F9" w:rsidRDefault="006B6429" w:rsidP="006B6429">
            <w:pPr>
              <w:ind w:firstLine="32"/>
              <w:jc w:val="center"/>
              <w:rPr>
                <w:rStyle w:val="Strong"/>
                <w:rFonts w:ascii="GHEA Grapalat" w:hAnsi="GHEA Grapalat" w:cs="Arial"/>
                <w:b w:val="0"/>
                <w:sz w:val="20"/>
                <w:szCs w:val="20"/>
                <w:lang w:val="hy-AM"/>
              </w:rPr>
            </w:pPr>
            <w:r w:rsidRPr="00C954F9">
              <w:rPr>
                <w:rStyle w:val="Strong"/>
                <w:rFonts w:ascii="GHEA Grapalat" w:hAnsi="GHEA Grapalat" w:cs="Arial"/>
                <w:b w:val="0"/>
                <w:sz w:val="20"/>
                <w:szCs w:val="20"/>
                <w:lang w:val="hy-AM"/>
              </w:rPr>
              <w:t>Առաջարկն արդիական է, քանի որ այն ներկայացվել է նաև Նախարարության 2024թ. պետական բյուջեի տարեկան կատարման հաշվեքննությամբ։</w:t>
            </w:r>
          </w:p>
        </w:tc>
      </w:tr>
      <w:tr w:rsidR="006B6429" w:rsidRPr="00F15A0F" w14:paraId="3F744556" w14:textId="77777777" w:rsidTr="00960CCC">
        <w:trPr>
          <w:trHeight w:val="47"/>
        </w:trPr>
        <w:tc>
          <w:tcPr>
            <w:tcW w:w="426" w:type="dxa"/>
          </w:tcPr>
          <w:p w14:paraId="79A44392" w14:textId="40A355E9" w:rsidR="006B6429" w:rsidRPr="00C954F9" w:rsidRDefault="006B6429" w:rsidP="006B6429">
            <w:pPr>
              <w:pStyle w:val="NoSpacing"/>
              <w:jc w:val="center"/>
              <w:rPr>
                <w:rFonts w:ascii="GHEA Grapalat" w:hAnsi="GHEA Grapalat" w:cs="Calibri"/>
                <w:iCs/>
                <w:sz w:val="20"/>
                <w:szCs w:val="20"/>
                <w:lang w:val="hy-AM"/>
              </w:rPr>
            </w:pPr>
            <w:r w:rsidRPr="00C954F9">
              <w:rPr>
                <w:rFonts w:ascii="GHEA Grapalat" w:hAnsi="GHEA Grapalat" w:cs="Calibri"/>
                <w:iCs/>
                <w:sz w:val="20"/>
                <w:szCs w:val="20"/>
                <w:lang w:val="hy-AM"/>
              </w:rPr>
              <w:t>9</w:t>
            </w:r>
          </w:p>
        </w:tc>
        <w:tc>
          <w:tcPr>
            <w:tcW w:w="5670" w:type="dxa"/>
          </w:tcPr>
          <w:p w14:paraId="2DC128F5" w14:textId="06FA3241" w:rsidR="006B6429" w:rsidRPr="00C954F9" w:rsidRDefault="006B6429" w:rsidP="006B6429">
            <w:pPr>
              <w:tabs>
                <w:tab w:val="left" w:pos="1440"/>
                <w:tab w:val="left" w:pos="1800"/>
                <w:tab w:val="left" w:pos="1980"/>
                <w:tab w:val="left" w:pos="2700"/>
              </w:tabs>
              <w:jc w:val="both"/>
              <w:rPr>
                <w:rFonts w:ascii="GHEA Grapalat" w:hAnsi="GHEA Grapalat"/>
                <w:sz w:val="20"/>
                <w:szCs w:val="20"/>
                <w:lang w:val="hy-AM"/>
              </w:rPr>
            </w:pPr>
            <w:r w:rsidRPr="00C954F9">
              <w:rPr>
                <w:rFonts w:ascii="GHEA Grapalat" w:hAnsi="GHEA Grapalat"/>
                <w:sz w:val="20"/>
                <w:szCs w:val="20"/>
                <w:lang w:val="hy-AM"/>
              </w:rPr>
              <w:t>Միջոցներ ձեռնարկել Նախարարության տրանսպորտային միջոցների շահագործման ծախսերի հաշվարկները Հայաստանի Հանրապետության կառավարության համապատասխան որոշմամբ սահմանված չափորոշիչներով իրականացնելու ուղղությամբ։</w:t>
            </w:r>
          </w:p>
        </w:tc>
        <w:tc>
          <w:tcPr>
            <w:tcW w:w="7748" w:type="dxa"/>
          </w:tcPr>
          <w:p w14:paraId="47669BFD" w14:textId="77777777" w:rsidR="006B6429" w:rsidRPr="00C954F9" w:rsidRDefault="006B6429" w:rsidP="006B6429">
            <w:pPr>
              <w:jc w:val="center"/>
              <w:rPr>
                <w:rFonts w:ascii="GHEA Grapalat" w:eastAsia="Tahoma" w:hAnsi="GHEA Grapalat" w:cs="Tahoma"/>
                <w:b/>
                <w:sz w:val="20"/>
                <w:szCs w:val="20"/>
                <w:lang w:val="hy-AM"/>
              </w:rPr>
            </w:pPr>
            <w:r w:rsidRPr="00C954F9">
              <w:rPr>
                <w:rFonts w:ascii="GHEA Grapalat" w:eastAsia="Tahoma" w:hAnsi="GHEA Grapalat" w:cs="Tahoma"/>
                <w:b/>
                <w:sz w:val="20"/>
                <w:szCs w:val="20"/>
                <w:lang w:val="hy-AM"/>
              </w:rPr>
              <w:t xml:space="preserve">Ընդունվել է։ </w:t>
            </w:r>
          </w:p>
          <w:p w14:paraId="664D0EA7" w14:textId="439292A3" w:rsidR="00461902" w:rsidRPr="00C954F9" w:rsidRDefault="006B6429" w:rsidP="00960CCC">
            <w:pPr>
              <w:jc w:val="both"/>
              <w:rPr>
                <w:rFonts w:ascii="GHEA Grapalat" w:eastAsia="Tahoma" w:hAnsi="GHEA Grapalat" w:cs="Tahoma"/>
                <w:b/>
                <w:sz w:val="20"/>
                <w:szCs w:val="20"/>
                <w:lang w:val="hy-AM"/>
              </w:rPr>
            </w:pPr>
            <w:r w:rsidRPr="00C954F9">
              <w:rPr>
                <w:rFonts w:ascii="GHEA Grapalat" w:eastAsia="Tahoma" w:hAnsi="GHEA Grapalat" w:cs="Tahoma"/>
                <w:sz w:val="20"/>
                <w:szCs w:val="20"/>
                <w:lang w:val="hy-AM"/>
              </w:rPr>
              <w:t xml:space="preserve">    Նախարարության տրանսպորտային միջոցների շահագործման ծախսերի հաշվարկները կատարվում են Հայաստանի Հանրապետության կառավարության 2023 թվականի սեպտեմբերի 28-ի «Հանրային իշխանության մարմինների (բացառությամբ տեղական ինքնակառավարման մարմինների) և պետական ոչ առևտրային կազմակերպությունների պաշտոնատար անձանց ծառայողական և այդ մարմիններին սպասարկող ավտոմեքենաների հատկացման ու շահագործման, պետական պաշտոն կամ պետական ծառայության պաշտոն զբաղեցնող անձանց տրանսպորտային ծախսերի փոխհատուցման կարգը, առանձին մարմիններին հատկացվող ծառայողական և սպասարկող ավտոմեքենաների սահմանաքանակները, ավտոմեքենաների վառելիքի, յուղերի ու քսուքների ծախսի, ավտոդողերի վազքի, կուտակչային մարտկոցների ծառայության ժամկետների նորմաները, պաշտոնատար անձանց ծառայողական և այդ մարմիններին սպասարկելու նպատակով ձեռք բերվող ավտոմեքենաների առանձին չափորոշիչները հաստատելու մասին» N 1666-Ն որոշման պահանջներին համապատասխան։</w:t>
            </w:r>
          </w:p>
        </w:tc>
        <w:tc>
          <w:tcPr>
            <w:tcW w:w="2033" w:type="dxa"/>
          </w:tcPr>
          <w:p w14:paraId="3537F9BB" w14:textId="3A6804B2" w:rsidR="006B6429" w:rsidRPr="00C954F9" w:rsidRDefault="006B6429" w:rsidP="006B6429">
            <w:pPr>
              <w:ind w:firstLine="32"/>
              <w:jc w:val="center"/>
              <w:rPr>
                <w:rStyle w:val="Strong"/>
                <w:rFonts w:ascii="GHEA Grapalat" w:hAnsi="GHEA Grapalat" w:cs="Arial"/>
                <w:sz w:val="20"/>
                <w:szCs w:val="20"/>
                <w:lang w:val="hy-AM"/>
              </w:rPr>
            </w:pPr>
          </w:p>
        </w:tc>
      </w:tr>
      <w:tr w:rsidR="006B6429" w:rsidRPr="000E7A92" w14:paraId="421DFC3D" w14:textId="77777777" w:rsidTr="003825AF">
        <w:trPr>
          <w:trHeight w:val="221"/>
        </w:trPr>
        <w:tc>
          <w:tcPr>
            <w:tcW w:w="426" w:type="dxa"/>
          </w:tcPr>
          <w:p w14:paraId="4C3036CA" w14:textId="77777777" w:rsidR="006B6429" w:rsidRPr="000E7A92" w:rsidRDefault="006B6429" w:rsidP="006B6429">
            <w:pPr>
              <w:pStyle w:val="NoSpacing"/>
              <w:jc w:val="center"/>
              <w:rPr>
                <w:rFonts w:ascii="GHEA Grapalat" w:hAnsi="GHEA Grapalat" w:cs="Calibri"/>
                <w:i/>
                <w:iCs/>
                <w:sz w:val="20"/>
                <w:szCs w:val="20"/>
              </w:rPr>
            </w:pPr>
            <w:r w:rsidRPr="000E7A92">
              <w:rPr>
                <w:rFonts w:ascii="GHEA Grapalat" w:hAnsi="GHEA Grapalat" w:cs="Calibri"/>
                <w:i/>
                <w:iCs/>
                <w:sz w:val="20"/>
                <w:szCs w:val="20"/>
              </w:rPr>
              <w:lastRenderedPageBreak/>
              <w:t>1</w:t>
            </w:r>
          </w:p>
        </w:tc>
        <w:tc>
          <w:tcPr>
            <w:tcW w:w="5670" w:type="dxa"/>
          </w:tcPr>
          <w:p w14:paraId="70B2CB75" w14:textId="77777777" w:rsidR="006B6429" w:rsidRPr="000E7A92" w:rsidRDefault="006B6429" w:rsidP="006B6429">
            <w:pPr>
              <w:pStyle w:val="NoSpacing"/>
              <w:tabs>
                <w:tab w:val="left" w:pos="136"/>
                <w:tab w:val="center" w:pos="241"/>
              </w:tabs>
              <w:ind w:firstLine="6"/>
              <w:jc w:val="center"/>
              <w:rPr>
                <w:rFonts w:ascii="GHEA Grapalat" w:hAnsi="GHEA Grapalat"/>
                <w:i/>
                <w:sz w:val="20"/>
                <w:szCs w:val="20"/>
              </w:rPr>
            </w:pPr>
            <w:r w:rsidRPr="000E7A92">
              <w:rPr>
                <w:rFonts w:ascii="GHEA Grapalat" w:hAnsi="GHEA Grapalat"/>
                <w:i/>
                <w:sz w:val="20"/>
                <w:szCs w:val="20"/>
              </w:rPr>
              <w:t>2</w:t>
            </w:r>
          </w:p>
        </w:tc>
        <w:tc>
          <w:tcPr>
            <w:tcW w:w="7748" w:type="dxa"/>
          </w:tcPr>
          <w:p w14:paraId="16342CCF" w14:textId="77777777" w:rsidR="006B6429" w:rsidRPr="000E7A92" w:rsidRDefault="006B6429" w:rsidP="006B6429">
            <w:pPr>
              <w:jc w:val="center"/>
              <w:rPr>
                <w:rStyle w:val="Strong"/>
                <w:rFonts w:ascii="GHEA Grapalat" w:hAnsi="GHEA Grapalat" w:cs="Arial"/>
                <w:b w:val="0"/>
                <w:i/>
                <w:sz w:val="20"/>
                <w:szCs w:val="20"/>
              </w:rPr>
            </w:pPr>
            <w:r w:rsidRPr="000E7A92">
              <w:rPr>
                <w:rStyle w:val="Strong"/>
                <w:rFonts w:ascii="GHEA Grapalat" w:hAnsi="GHEA Grapalat" w:cs="Arial"/>
                <w:b w:val="0"/>
                <w:i/>
                <w:sz w:val="20"/>
                <w:szCs w:val="20"/>
              </w:rPr>
              <w:t>3</w:t>
            </w:r>
          </w:p>
        </w:tc>
        <w:tc>
          <w:tcPr>
            <w:tcW w:w="2033" w:type="dxa"/>
          </w:tcPr>
          <w:p w14:paraId="6AA7CADA" w14:textId="77777777" w:rsidR="006B6429" w:rsidRPr="000E7A92" w:rsidRDefault="006B6429" w:rsidP="006B6429">
            <w:pPr>
              <w:ind w:firstLine="32"/>
              <w:jc w:val="center"/>
              <w:rPr>
                <w:rStyle w:val="Strong"/>
                <w:rFonts w:ascii="GHEA Grapalat" w:hAnsi="GHEA Grapalat" w:cs="Arial"/>
                <w:b w:val="0"/>
                <w:i/>
                <w:sz w:val="20"/>
                <w:szCs w:val="20"/>
              </w:rPr>
            </w:pPr>
            <w:r w:rsidRPr="000E7A92">
              <w:rPr>
                <w:rStyle w:val="Strong"/>
                <w:rFonts w:ascii="GHEA Grapalat" w:hAnsi="GHEA Grapalat" w:cs="Arial"/>
                <w:b w:val="0"/>
                <w:i/>
                <w:sz w:val="20"/>
                <w:szCs w:val="20"/>
              </w:rPr>
              <w:t>4</w:t>
            </w:r>
          </w:p>
        </w:tc>
      </w:tr>
      <w:tr w:rsidR="006B6429" w:rsidRPr="00F15A0F" w14:paraId="0481BAC9" w14:textId="77777777" w:rsidTr="009D3B15">
        <w:trPr>
          <w:trHeight w:val="727"/>
        </w:trPr>
        <w:tc>
          <w:tcPr>
            <w:tcW w:w="426" w:type="dxa"/>
          </w:tcPr>
          <w:p w14:paraId="685F18BB" w14:textId="370E315A" w:rsidR="006B6429" w:rsidRPr="00C954F9" w:rsidRDefault="006B6429" w:rsidP="006B6429">
            <w:pPr>
              <w:pStyle w:val="NoSpacing"/>
              <w:jc w:val="center"/>
              <w:rPr>
                <w:rFonts w:ascii="GHEA Grapalat" w:hAnsi="GHEA Grapalat" w:cs="Calibri"/>
                <w:iCs/>
                <w:sz w:val="20"/>
                <w:szCs w:val="20"/>
                <w:lang w:val="hy-AM"/>
              </w:rPr>
            </w:pPr>
            <w:r w:rsidRPr="00C954F9">
              <w:rPr>
                <w:rFonts w:ascii="GHEA Grapalat" w:hAnsi="GHEA Grapalat" w:cs="Calibri"/>
                <w:iCs/>
                <w:sz w:val="20"/>
                <w:szCs w:val="20"/>
                <w:lang w:val="hy-AM"/>
              </w:rPr>
              <w:t>10</w:t>
            </w:r>
          </w:p>
        </w:tc>
        <w:tc>
          <w:tcPr>
            <w:tcW w:w="5670" w:type="dxa"/>
          </w:tcPr>
          <w:p w14:paraId="36880BB5" w14:textId="77777777" w:rsidR="006B6429" w:rsidRPr="00C954F9" w:rsidRDefault="006B6429" w:rsidP="006B6429">
            <w:pPr>
              <w:tabs>
                <w:tab w:val="left" w:pos="426"/>
                <w:tab w:val="left" w:pos="567"/>
                <w:tab w:val="left" w:pos="993"/>
                <w:tab w:val="left" w:pos="10348"/>
              </w:tabs>
              <w:ind w:firstLine="66"/>
              <w:jc w:val="both"/>
              <w:rPr>
                <w:rFonts w:ascii="GHEA Grapalat" w:hAnsi="GHEA Grapalat"/>
                <w:sz w:val="20"/>
                <w:szCs w:val="20"/>
                <w:lang w:val="hy-AM"/>
              </w:rPr>
            </w:pPr>
            <w:r w:rsidRPr="00C954F9">
              <w:rPr>
                <w:rFonts w:ascii="GHEA Grapalat" w:hAnsi="GHEA Grapalat"/>
                <w:sz w:val="20"/>
                <w:szCs w:val="20"/>
                <w:lang w:val="hy-AM"/>
              </w:rPr>
              <w:t>Միջոցներ ձեռնարկել ն</w:t>
            </w:r>
            <w:r w:rsidRPr="00C954F9">
              <w:rPr>
                <w:rFonts w:ascii="GHEA Grapalat" w:hAnsi="GHEA Grapalat"/>
                <w:sz w:val="20"/>
                <w:szCs w:val="20"/>
                <w:shd w:val="clear" w:color="auto" w:fill="FFFFFF"/>
                <w:lang w:val="hy-AM"/>
              </w:rPr>
              <w:t>ախորդ՝ 2023 թվականի պետական բյուջեի տարեկան, 2024 թվականի պետական բյուջեի երեք ամիսների կատարման նկատմամբ հաշվեքննություններով արձանագրված խնդիրների լուծված չլինելու հանգամանքը՝  հաշվեքննություներով ներկայացված առաջարկությունների իրագործման, անհամապատասխանությունների, խեղաթյուրումների վերացման նպատակով հետամուտ լինել Նախարարության կողմից ներկայացված միջոցառումների ծրագրերի սահմանված ժամկետներում իրականացմանը</w:t>
            </w:r>
            <w:r w:rsidRPr="00C954F9">
              <w:rPr>
                <w:rFonts w:ascii="GHEA Grapalat" w:hAnsi="GHEA Grapalat"/>
                <w:sz w:val="20"/>
                <w:szCs w:val="20"/>
                <w:lang w:val="hy-AM"/>
              </w:rPr>
              <w:t>։</w:t>
            </w:r>
            <w:r w:rsidRPr="00C954F9">
              <w:rPr>
                <w:rFonts w:ascii="GHEA Grapalat" w:hAnsi="GHEA Grapalat"/>
                <w:sz w:val="20"/>
                <w:szCs w:val="20"/>
                <w:shd w:val="clear" w:color="auto" w:fill="FFFFFF"/>
                <w:lang w:val="hy-AM"/>
              </w:rPr>
              <w:t xml:space="preserve"> </w:t>
            </w:r>
          </w:p>
          <w:p w14:paraId="23449AD9" w14:textId="77777777" w:rsidR="006B6429" w:rsidRPr="00C954F9" w:rsidRDefault="006B6429" w:rsidP="006B6429">
            <w:pPr>
              <w:tabs>
                <w:tab w:val="left" w:pos="426"/>
                <w:tab w:val="left" w:pos="567"/>
                <w:tab w:val="left" w:pos="993"/>
                <w:tab w:val="left" w:pos="10348"/>
              </w:tabs>
              <w:ind w:firstLine="66"/>
              <w:jc w:val="both"/>
              <w:rPr>
                <w:rFonts w:ascii="GHEA Grapalat" w:hAnsi="GHEA Grapalat"/>
                <w:sz w:val="20"/>
                <w:szCs w:val="20"/>
                <w:lang w:val="hy-AM"/>
              </w:rPr>
            </w:pPr>
          </w:p>
        </w:tc>
        <w:tc>
          <w:tcPr>
            <w:tcW w:w="7748" w:type="dxa"/>
          </w:tcPr>
          <w:p w14:paraId="1C35F992" w14:textId="77777777" w:rsidR="006B6429" w:rsidRPr="00C954F9" w:rsidRDefault="006B6429" w:rsidP="006B6429">
            <w:pPr>
              <w:jc w:val="center"/>
              <w:rPr>
                <w:rFonts w:ascii="GHEA Grapalat" w:eastAsia="Tahoma" w:hAnsi="GHEA Grapalat" w:cs="Tahoma"/>
                <w:b/>
                <w:sz w:val="20"/>
                <w:szCs w:val="20"/>
                <w:lang w:val="hy-AM"/>
              </w:rPr>
            </w:pPr>
            <w:r w:rsidRPr="00C954F9">
              <w:rPr>
                <w:rFonts w:ascii="GHEA Grapalat" w:eastAsia="Tahoma" w:hAnsi="GHEA Grapalat" w:cs="Tahoma"/>
                <w:b/>
                <w:sz w:val="20"/>
                <w:szCs w:val="20"/>
                <w:lang w:val="hy-AM"/>
              </w:rPr>
              <w:t xml:space="preserve">Ընդունվել է։ </w:t>
            </w:r>
          </w:p>
          <w:p w14:paraId="5DB40F35" w14:textId="77777777" w:rsidR="006B6429" w:rsidRPr="00C954F9" w:rsidRDefault="006B6429" w:rsidP="006B6429">
            <w:pPr>
              <w:jc w:val="both"/>
              <w:rPr>
                <w:rFonts w:ascii="GHEA Grapalat" w:hAnsi="GHEA Grapalat"/>
                <w:sz w:val="20"/>
                <w:szCs w:val="20"/>
                <w:shd w:val="clear" w:color="auto" w:fill="FFFFFF"/>
                <w:lang w:val="hy-AM"/>
              </w:rPr>
            </w:pPr>
            <w:r w:rsidRPr="00C954F9">
              <w:rPr>
                <w:rFonts w:ascii="GHEA Grapalat" w:hAnsi="GHEA Grapalat"/>
                <w:sz w:val="20"/>
                <w:szCs w:val="20"/>
                <w:shd w:val="clear" w:color="auto" w:fill="FFFFFF"/>
                <w:lang w:val="hy-AM"/>
              </w:rPr>
              <w:t xml:space="preserve">   Սույն թվականի սեպտեմբերի 16-ին շրջանառվել և ՀՀ էկոնոմիկայի նախարարի կողմից հաստատվել է «Հայաստանի Հանրապետության էկոնոմիկայի նախարարի 2024 թվականի փետրվարի 13-ի N 483-Ա հրամանում փոփոխություններ և լրացումներ կատարելու մասին» Հ/3367 հրամանը, որը ներառում է յուրաքանչյուր ստորաբաժանման մասով  յուրաքանչյուր միջոցառման համար պատասխանատու ստորաբաժանում(ներ)ն ու կատարման ժամանակացույցը։</w:t>
            </w:r>
          </w:p>
          <w:p w14:paraId="19F5334D" w14:textId="77777777" w:rsidR="006B6429" w:rsidRPr="00C954F9" w:rsidRDefault="006B6429" w:rsidP="006B6429">
            <w:pPr>
              <w:jc w:val="center"/>
              <w:rPr>
                <w:rFonts w:ascii="GHEA Grapalat" w:eastAsia="Tahoma" w:hAnsi="GHEA Grapalat" w:cs="Tahoma"/>
                <w:b/>
                <w:sz w:val="20"/>
                <w:szCs w:val="20"/>
                <w:lang w:val="hy-AM"/>
              </w:rPr>
            </w:pPr>
          </w:p>
        </w:tc>
        <w:tc>
          <w:tcPr>
            <w:tcW w:w="2033" w:type="dxa"/>
          </w:tcPr>
          <w:p w14:paraId="6EBDDAD9" w14:textId="77777777" w:rsidR="006B6429" w:rsidRPr="00C954F9" w:rsidRDefault="006B6429" w:rsidP="006B6429">
            <w:pPr>
              <w:ind w:firstLine="32"/>
              <w:jc w:val="center"/>
              <w:rPr>
                <w:rStyle w:val="Strong"/>
                <w:rFonts w:ascii="GHEA Grapalat" w:hAnsi="GHEA Grapalat" w:cs="Arial"/>
                <w:sz w:val="20"/>
                <w:szCs w:val="20"/>
                <w:lang w:val="hy-AM"/>
              </w:rPr>
            </w:pPr>
          </w:p>
        </w:tc>
      </w:tr>
    </w:tbl>
    <w:p w14:paraId="6DC7D68B" w14:textId="700A3AF1" w:rsidR="00692E81" w:rsidRPr="00C954F9" w:rsidRDefault="00692E81" w:rsidP="00981D23">
      <w:pPr>
        <w:pStyle w:val="NoSpacing"/>
        <w:ind w:left="137"/>
        <w:jc w:val="center"/>
        <w:rPr>
          <w:rFonts w:ascii="GHEA Grapalat" w:hAnsi="GHEA Grapalat"/>
          <w:sz w:val="20"/>
          <w:szCs w:val="20"/>
          <w:lang w:val="hy-AM"/>
        </w:rPr>
      </w:pPr>
    </w:p>
    <w:p w14:paraId="53841D78" w14:textId="60FD2801" w:rsidR="00692E81" w:rsidRPr="00C954F9" w:rsidRDefault="00692E81" w:rsidP="00981D23">
      <w:pPr>
        <w:pStyle w:val="NoSpacing"/>
        <w:ind w:left="137"/>
        <w:jc w:val="center"/>
        <w:rPr>
          <w:rFonts w:ascii="GHEA Grapalat" w:hAnsi="GHEA Grapalat"/>
          <w:sz w:val="20"/>
          <w:szCs w:val="20"/>
          <w:lang w:val="hy-AM"/>
        </w:rPr>
      </w:pPr>
    </w:p>
    <w:p w14:paraId="6AF49889" w14:textId="10D695E7" w:rsidR="00692E81" w:rsidRPr="00C954F9" w:rsidRDefault="00692E81" w:rsidP="00981D23">
      <w:pPr>
        <w:pStyle w:val="NoSpacing"/>
        <w:ind w:left="137"/>
        <w:jc w:val="center"/>
        <w:rPr>
          <w:rFonts w:ascii="GHEA Grapalat" w:hAnsi="GHEA Grapalat"/>
          <w:sz w:val="20"/>
          <w:szCs w:val="20"/>
          <w:lang w:val="hy-AM"/>
        </w:rPr>
      </w:pPr>
    </w:p>
    <w:p w14:paraId="13416D9A" w14:textId="3483D804" w:rsidR="00440290" w:rsidRPr="00C954F9" w:rsidRDefault="00440290" w:rsidP="00981D23">
      <w:pPr>
        <w:pStyle w:val="NoSpacing"/>
        <w:ind w:left="137"/>
        <w:jc w:val="center"/>
        <w:rPr>
          <w:rFonts w:ascii="GHEA Grapalat" w:hAnsi="GHEA Grapalat"/>
          <w:sz w:val="20"/>
          <w:szCs w:val="20"/>
          <w:lang w:val="hy-AM"/>
        </w:rPr>
      </w:pPr>
    </w:p>
    <w:p w14:paraId="4102D736" w14:textId="03F1D971" w:rsidR="00440290" w:rsidRPr="00C954F9" w:rsidRDefault="00440290" w:rsidP="00981D23">
      <w:pPr>
        <w:pStyle w:val="NoSpacing"/>
        <w:ind w:left="137"/>
        <w:jc w:val="center"/>
        <w:rPr>
          <w:rFonts w:ascii="GHEA Grapalat" w:hAnsi="GHEA Grapalat"/>
          <w:sz w:val="20"/>
          <w:szCs w:val="20"/>
          <w:lang w:val="hy-AM"/>
        </w:rPr>
      </w:pPr>
    </w:p>
    <w:p w14:paraId="702F85C3" w14:textId="7633B922" w:rsidR="00440290" w:rsidRPr="00C954F9" w:rsidRDefault="00440290" w:rsidP="00981D23">
      <w:pPr>
        <w:pStyle w:val="NoSpacing"/>
        <w:ind w:left="137"/>
        <w:jc w:val="center"/>
        <w:rPr>
          <w:rFonts w:ascii="GHEA Grapalat" w:hAnsi="GHEA Grapalat"/>
          <w:sz w:val="20"/>
          <w:szCs w:val="20"/>
          <w:lang w:val="hy-AM"/>
        </w:rPr>
      </w:pPr>
    </w:p>
    <w:p w14:paraId="39524C35" w14:textId="48CA877B" w:rsidR="00226E0B" w:rsidRPr="00C954F9" w:rsidRDefault="00226E0B" w:rsidP="00981D23">
      <w:pPr>
        <w:pStyle w:val="NoSpacing"/>
        <w:ind w:left="137"/>
        <w:jc w:val="center"/>
        <w:rPr>
          <w:rFonts w:ascii="GHEA Grapalat" w:hAnsi="GHEA Grapalat"/>
          <w:sz w:val="20"/>
          <w:szCs w:val="20"/>
          <w:lang w:val="hy-AM"/>
        </w:rPr>
      </w:pPr>
    </w:p>
    <w:p w14:paraId="1CBC59AB" w14:textId="207696EE" w:rsidR="00226E0B" w:rsidRPr="00C954F9" w:rsidRDefault="00226E0B" w:rsidP="00981D23">
      <w:pPr>
        <w:pStyle w:val="NoSpacing"/>
        <w:ind w:left="137"/>
        <w:jc w:val="center"/>
        <w:rPr>
          <w:rFonts w:ascii="GHEA Grapalat" w:hAnsi="GHEA Grapalat"/>
          <w:sz w:val="20"/>
          <w:szCs w:val="20"/>
          <w:lang w:val="hy-AM"/>
        </w:rPr>
      </w:pPr>
    </w:p>
    <w:p w14:paraId="0088FA36" w14:textId="17FAD9B8" w:rsidR="00226E0B" w:rsidRPr="00C954F9" w:rsidRDefault="00226E0B" w:rsidP="00981D23">
      <w:pPr>
        <w:pStyle w:val="NoSpacing"/>
        <w:ind w:left="137"/>
        <w:jc w:val="center"/>
        <w:rPr>
          <w:rFonts w:ascii="GHEA Grapalat" w:hAnsi="GHEA Grapalat"/>
          <w:sz w:val="20"/>
          <w:szCs w:val="20"/>
          <w:lang w:val="hy-AM"/>
        </w:rPr>
      </w:pPr>
    </w:p>
    <w:p w14:paraId="0D7F3672" w14:textId="426179E1" w:rsidR="00226E0B" w:rsidRPr="00C954F9" w:rsidRDefault="00226E0B" w:rsidP="00981D23">
      <w:pPr>
        <w:pStyle w:val="NoSpacing"/>
        <w:ind w:left="137"/>
        <w:jc w:val="center"/>
        <w:rPr>
          <w:rFonts w:ascii="GHEA Grapalat" w:hAnsi="GHEA Grapalat"/>
          <w:sz w:val="20"/>
          <w:szCs w:val="20"/>
          <w:lang w:val="hy-AM"/>
        </w:rPr>
      </w:pPr>
    </w:p>
    <w:p w14:paraId="308D8CB9" w14:textId="154E078C" w:rsidR="00226E0B" w:rsidRPr="00C954F9" w:rsidRDefault="00226E0B" w:rsidP="00981D23">
      <w:pPr>
        <w:pStyle w:val="NoSpacing"/>
        <w:ind w:left="137"/>
        <w:jc w:val="center"/>
        <w:rPr>
          <w:rFonts w:ascii="GHEA Grapalat" w:hAnsi="GHEA Grapalat"/>
          <w:sz w:val="20"/>
          <w:szCs w:val="20"/>
          <w:lang w:val="hy-AM"/>
        </w:rPr>
      </w:pPr>
    </w:p>
    <w:p w14:paraId="6D843B22" w14:textId="2C3DD9FE" w:rsidR="00226E0B" w:rsidRPr="00C954F9" w:rsidRDefault="00226E0B" w:rsidP="00981D23">
      <w:pPr>
        <w:pStyle w:val="NoSpacing"/>
        <w:ind w:left="137"/>
        <w:jc w:val="center"/>
        <w:rPr>
          <w:rFonts w:ascii="GHEA Grapalat" w:hAnsi="GHEA Grapalat"/>
          <w:sz w:val="20"/>
          <w:szCs w:val="20"/>
          <w:lang w:val="hy-AM"/>
        </w:rPr>
      </w:pPr>
    </w:p>
    <w:p w14:paraId="5BE0ABDB" w14:textId="70FB45EF" w:rsidR="00226E0B" w:rsidRPr="00C954F9" w:rsidRDefault="00226E0B" w:rsidP="00981D23">
      <w:pPr>
        <w:pStyle w:val="NoSpacing"/>
        <w:ind w:left="137"/>
        <w:jc w:val="center"/>
        <w:rPr>
          <w:rFonts w:ascii="GHEA Grapalat" w:hAnsi="GHEA Grapalat"/>
          <w:sz w:val="20"/>
          <w:szCs w:val="20"/>
          <w:lang w:val="hy-AM"/>
        </w:rPr>
      </w:pPr>
    </w:p>
    <w:p w14:paraId="72B6CA0C" w14:textId="350CFFFF" w:rsidR="00226E0B" w:rsidRPr="00C954F9" w:rsidRDefault="00226E0B" w:rsidP="00981D23">
      <w:pPr>
        <w:pStyle w:val="NoSpacing"/>
        <w:ind w:left="137"/>
        <w:jc w:val="center"/>
        <w:rPr>
          <w:rFonts w:ascii="GHEA Grapalat" w:hAnsi="GHEA Grapalat"/>
          <w:sz w:val="20"/>
          <w:szCs w:val="20"/>
          <w:lang w:val="hy-AM"/>
        </w:rPr>
      </w:pPr>
    </w:p>
    <w:p w14:paraId="4EC5A6BD" w14:textId="32FF9E6D" w:rsidR="00226E0B" w:rsidRPr="00C954F9" w:rsidRDefault="00226E0B" w:rsidP="00981D23">
      <w:pPr>
        <w:pStyle w:val="NoSpacing"/>
        <w:ind w:left="137"/>
        <w:jc w:val="center"/>
        <w:rPr>
          <w:rFonts w:ascii="GHEA Grapalat" w:hAnsi="GHEA Grapalat"/>
          <w:sz w:val="20"/>
          <w:szCs w:val="20"/>
          <w:lang w:val="hy-AM"/>
        </w:rPr>
      </w:pPr>
    </w:p>
    <w:p w14:paraId="136D9AD6" w14:textId="525BB920" w:rsidR="00226E0B" w:rsidRPr="00C954F9" w:rsidRDefault="00226E0B" w:rsidP="00981D23">
      <w:pPr>
        <w:pStyle w:val="NoSpacing"/>
        <w:ind w:left="137"/>
        <w:jc w:val="center"/>
        <w:rPr>
          <w:rFonts w:ascii="GHEA Grapalat" w:hAnsi="GHEA Grapalat"/>
          <w:sz w:val="20"/>
          <w:szCs w:val="20"/>
          <w:lang w:val="hy-AM"/>
        </w:rPr>
      </w:pPr>
    </w:p>
    <w:p w14:paraId="23D9F105" w14:textId="77777777" w:rsidR="00226E0B" w:rsidRPr="00C954F9" w:rsidRDefault="00226E0B" w:rsidP="00981D23">
      <w:pPr>
        <w:pStyle w:val="NoSpacing"/>
        <w:ind w:left="137"/>
        <w:jc w:val="center"/>
        <w:rPr>
          <w:rFonts w:ascii="GHEA Grapalat" w:hAnsi="GHEA Grapalat"/>
          <w:sz w:val="20"/>
          <w:szCs w:val="20"/>
          <w:lang w:val="hy-AM"/>
        </w:rPr>
      </w:pPr>
    </w:p>
    <w:p w14:paraId="13B6960A" w14:textId="4401B9F0" w:rsidR="00440290" w:rsidRPr="00C954F9" w:rsidRDefault="00440290" w:rsidP="00981D23">
      <w:pPr>
        <w:pStyle w:val="NoSpacing"/>
        <w:ind w:left="137"/>
        <w:jc w:val="center"/>
        <w:rPr>
          <w:rFonts w:ascii="GHEA Grapalat" w:hAnsi="GHEA Grapalat"/>
          <w:sz w:val="20"/>
          <w:szCs w:val="20"/>
          <w:lang w:val="hy-AM"/>
        </w:rPr>
      </w:pPr>
    </w:p>
    <w:p w14:paraId="114702BC" w14:textId="77777777" w:rsidR="00440290" w:rsidRPr="00C954F9" w:rsidRDefault="00440290" w:rsidP="00981D23">
      <w:pPr>
        <w:pStyle w:val="NoSpacing"/>
        <w:ind w:left="137"/>
        <w:jc w:val="center"/>
        <w:rPr>
          <w:rFonts w:ascii="GHEA Grapalat" w:hAnsi="GHEA Grapalat"/>
          <w:sz w:val="20"/>
          <w:szCs w:val="20"/>
          <w:lang w:val="hy-AM"/>
        </w:rPr>
      </w:pPr>
    </w:p>
    <w:p w14:paraId="21E9D5FD" w14:textId="6604ACA6" w:rsidR="008D243F" w:rsidRPr="00C954F9" w:rsidRDefault="008D243F" w:rsidP="00981D23">
      <w:pPr>
        <w:pStyle w:val="NoSpacing"/>
        <w:ind w:left="137"/>
        <w:jc w:val="center"/>
        <w:rPr>
          <w:rFonts w:ascii="GHEA Grapalat" w:hAnsi="GHEA Grapalat"/>
          <w:sz w:val="20"/>
          <w:szCs w:val="20"/>
          <w:lang w:val="hy-AM"/>
        </w:rPr>
      </w:pPr>
    </w:p>
    <w:p w14:paraId="5C605ADB" w14:textId="77777777" w:rsidR="006B6429" w:rsidRPr="00C954F9" w:rsidRDefault="006B6429" w:rsidP="00981D23">
      <w:pPr>
        <w:pStyle w:val="NoSpacing"/>
        <w:ind w:left="137"/>
        <w:jc w:val="center"/>
        <w:rPr>
          <w:rFonts w:ascii="GHEA Grapalat" w:hAnsi="GHEA Grapalat"/>
          <w:sz w:val="20"/>
          <w:szCs w:val="20"/>
          <w:lang w:val="hy-AM"/>
        </w:rPr>
      </w:pPr>
    </w:p>
    <w:p w14:paraId="6494F8A9" w14:textId="609965CF" w:rsidR="003775FD" w:rsidRPr="00C954F9" w:rsidRDefault="003775FD" w:rsidP="00981D23">
      <w:pPr>
        <w:pStyle w:val="NoSpacing"/>
        <w:ind w:left="137"/>
        <w:jc w:val="center"/>
        <w:rPr>
          <w:rFonts w:ascii="GHEA Grapalat" w:hAnsi="GHEA Grapalat"/>
          <w:sz w:val="20"/>
          <w:szCs w:val="20"/>
          <w:lang w:val="hy-AM"/>
        </w:rPr>
      </w:pPr>
    </w:p>
    <w:p w14:paraId="77E39E7F" w14:textId="5C5C1B11" w:rsidR="003775FD" w:rsidRPr="00C954F9" w:rsidRDefault="003775FD" w:rsidP="00981D23">
      <w:pPr>
        <w:pStyle w:val="NoSpacing"/>
        <w:ind w:left="137"/>
        <w:jc w:val="center"/>
        <w:rPr>
          <w:rFonts w:ascii="GHEA Grapalat" w:hAnsi="GHEA Grapalat"/>
          <w:sz w:val="20"/>
          <w:szCs w:val="20"/>
          <w:lang w:val="hy-AM"/>
        </w:rPr>
      </w:pPr>
    </w:p>
    <w:tbl>
      <w:tblPr>
        <w:tblStyle w:val="TableGrid"/>
        <w:tblW w:w="15821" w:type="dxa"/>
        <w:tblInd w:w="-318" w:type="dxa"/>
        <w:tblLook w:val="04A0" w:firstRow="1" w:lastRow="0" w:firstColumn="1" w:lastColumn="0" w:noHBand="0" w:noVBand="1"/>
      </w:tblPr>
      <w:tblGrid>
        <w:gridCol w:w="429"/>
        <w:gridCol w:w="3571"/>
        <w:gridCol w:w="7999"/>
        <w:gridCol w:w="3822"/>
      </w:tblGrid>
      <w:tr w:rsidR="003775FD" w:rsidRPr="000E7A92" w14:paraId="7B6B6E3E" w14:textId="77777777" w:rsidTr="00226E0B">
        <w:trPr>
          <w:trHeight w:val="302"/>
        </w:trPr>
        <w:tc>
          <w:tcPr>
            <w:tcW w:w="429" w:type="dxa"/>
          </w:tcPr>
          <w:p w14:paraId="25CBA51F" w14:textId="71FD5622" w:rsidR="003775FD" w:rsidRPr="000E7A92" w:rsidRDefault="004F2EB9" w:rsidP="00981D23">
            <w:pPr>
              <w:pStyle w:val="NoSpacing"/>
              <w:jc w:val="center"/>
              <w:rPr>
                <w:rFonts w:ascii="GHEA Grapalat" w:hAnsi="GHEA Grapalat"/>
                <w:i/>
                <w:sz w:val="20"/>
                <w:szCs w:val="20"/>
                <w:lang w:val="hy-AM"/>
              </w:rPr>
            </w:pPr>
            <w:r w:rsidRPr="000E7A92">
              <w:rPr>
                <w:rFonts w:ascii="GHEA Grapalat" w:hAnsi="GHEA Grapalat"/>
                <w:i/>
                <w:sz w:val="20"/>
                <w:szCs w:val="20"/>
                <w:lang w:val="hy-AM"/>
              </w:rPr>
              <w:t>1</w:t>
            </w:r>
          </w:p>
        </w:tc>
        <w:tc>
          <w:tcPr>
            <w:tcW w:w="3571" w:type="dxa"/>
          </w:tcPr>
          <w:p w14:paraId="108A5355" w14:textId="434D7AB8" w:rsidR="003775FD" w:rsidRPr="000E7A92" w:rsidRDefault="003775FD" w:rsidP="00981D23">
            <w:pPr>
              <w:pStyle w:val="NoSpacing"/>
              <w:jc w:val="center"/>
              <w:rPr>
                <w:rFonts w:ascii="GHEA Grapalat" w:hAnsi="GHEA Grapalat"/>
                <w:i/>
                <w:sz w:val="20"/>
                <w:szCs w:val="20"/>
                <w:lang w:val="hy-AM"/>
              </w:rPr>
            </w:pPr>
            <w:r w:rsidRPr="000E7A92">
              <w:rPr>
                <w:rFonts w:ascii="GHEA Grapalat" w:hAnsi="GHEA Grapalat"/>
                <w:i/>
                <w:sz w:val="20"/>
                <w:szCs w:val="20"/>
                <w:lang w:val="hy-AM"/>
              </w:rPr>
              <w:t>2</w:t>
            </w:r>
          </w:p>
        </w:tc>
        <w:tc>
          <w:tcPr>
            <w:tcW w:w="7999" w:type="dxa"/>
          </w:tcPr>
          <w:p w14:paraId="25AB98C8" w14:textId="3723B065" w:rsidR="003775FD" w:rsidRPr="000E7A92" w:rsidRDefault="003775FD" w:rsidP="00981D23">
            <w:pPr>
              <w:pStyle w:val="NoSpacing"/>
              <w:jc w:val="center"/>
              <w:rPr>
                <w:rFonts w:ascii="GHEA Grapalat" w:hAnsi="GHEA Grapalat"/>
                <w:i/>
                <w:sz w:val="20"/>
                <w:szCs w:val="20"/>
                <w:lang w:val="hy-AM"/>
              </w:rPr>
            </w:pPr>
            <w:r w:rsidRPr="000E7A92">
              <w:rPr>
                <w:rFonts w:ascii="GHEA Grapalat" w:hAnsi="GHEA Grapalat"/>
                <w:i/>
                <w:sz w:val="20"/>
                <w:szCs w:val="20"/>
                <w:lang w:val="hy-AM"/>
              </w:rPr>
              <w:t>3</w:t>
            </w:r>
          </w:p>
        </w:tc>
        <w:tc>
          <w:tcPr>
            <w:tcW w:w="3822" w:type="dxa"/>
          </w:tcPr>
          <w:p w14:paraId="4310ED46" w14:textId="74B01BF0" w:rsidR="003775FD" w:rsidRPr="000E7A92" w:rsidRDefault="003775FD" w:rsidP="00981D23">
            <w:pPr>
              <w:pStyle w:val="NoSpacing"/>
              <w:jc w:val="center"/>
              <w:rPr>
                <w:rFonts w:ascii="GHEA Grapalat" w:hAnsi="GHEA Grapalat"/>
                <w:i/>
                <w:sz w:val="20"/>
                <w:szCs w:val="20"/>
                <w:lang w:val="hy-AM"/>
              </w:rPr>
            </w:pPr>
            <w:r w:rsidRPr="000E7A92">
              <w:rPr>
                <w:rFonts w:ascii="GHEA Grapalat" w:hAnsi="GHEA Grapalat"/>
                <w:i/>
                <w:sz w:val="20"/>
                <w:szCs w:val="20"/>
                <w:lang w:val="hy-AM"/>
              </w:rPr>
              <w:t>4</w:t>
            </w:r>
          </w:p>
        </w:tc>
      </w:tr>
      <w:tr w:rsidR="00F43F9D" w:rsidRPr="00F15A0F" w14:paraId="17E7D660" w14:textId="77777777" w:rsidTr="00441A5F">
        <w:trPr>
          <w:trHeight w:val="908"/>
        </w:trPr>
        <w:tc>
          <w:tcPr>
            <w:tcW w:w="429" w:type="dxa"/>
          </w:tcPr>
          <w:p w14:paraId="27E44D03" w14:textId="36672FBE" w:rsidR="00F43F9D" w:rsidRPr="00C954F9" w:rsidRDefault="00F43F9D" w:rsidP="004F2EB9">
            <w:pPr>
              <w:pStyle w:val="NoSpacing"/>
              <w:jc w:val="center"/>
              <w:rPr>
                <w:rFonts w:ascii="GHEA Grapalat" w:hAnsi="GHEA Grapalat"/>
                <w:sz w:val="20"/>
                <w:szCs w:val="20"/>
                <w:lang w:val="hy-AM"/>
              </w:rPr>
            </w:pPr>
            <w:r w:rsidRPr="00C954F9">
              <w:rPr>
                <w:rFonts w:ascii="GHEA Grapalat" w:hAnsi="GHEA Grapalat"/>
                <w:sz w:val="20"/>
                <w:szCs w:val="20"/>
                <w:lang w:val="hy-AM"/>
              </w:rPr>
              <w:t>1</w:t>
            </w:r>
            <w:r w:rsidR="004F2EB9" w:rsidRPr="00C954F9">
              <w:rPr>
                <w:rFonts w:ascii="GHEA Grapalat" w:hAnsi="GHEA Grapalat"/>
                <w:sz w:val="20"/>
                <w:szCs w:val="20"/>
                <w:lang w:val="hy-AM"/>
              </w:rPr>
              <w:t>2</w:t>
            </w:r>
          </w:p>
        </w:tc>
        <w:tc>
          <w:tcPr>
            <w:tcW w:w="3571" w:type="dxa"/>
          </w:tcPr>
          <w:p w14:paraId="7C6B216F" w14:textId="0394BC5A" w:rsidR="00F43F9D" w:rsidRPr="00C954F9" w:rsidRDefault="00F43F9D" w:rsidP="00F43F9D">
            <w:pPr>
              <w:pStyle w:val="NoSpacing"/>
              <w:jc w:val="both"/>
              <w:rPr>
                <w:rFonts w:ascii="GHEA Grapalat" w:hAnsi="GHEA Grapalat" w:cs="Arial"/>
                <w:sz w:val="20"/>
                <w:szCs w:val="20"/>
                <w:lang w:val="hy-AM"/>
              </w:rPr>
            </w:pPr>
            <w:r w:rsidRPr="00C954F9">
              <w:rPr>
                <w:rFonts w:ascii="GHEA Grapalat" w:hAnsi="GHEA Grapalat" w:cs="Arial"/>
                <w:sz w:val="20"/>
                <w:szCs w:val="20"/>
                <w:lang w:val="hy-AM"/>
              </w:rPr>
              <w:t>Սուբսիդիայի հատկացման պայմանագրերը, սահմանված կարգով և պարտադիր պայմաններով, կնքել իրավաբանական անձի կարգավիճակ ունեցող կազմակերպությունների հետ։</w:t>
            </w:r>
          </w:p>
        </w:tc>
        <w:tc>
          <w:tcPr>
            <w:tcW w:w="7999" w:type="dxa"/>
          </w:tcPr>
          <w:p w14:paraId="08EFB9D9" w14:textId="77777777" w:rsidR="00F43F9D" w:rsidRPr="00C954F9" w:rsidRDefault="00F43F9D" w:rsidP="00F43F9D">
            <w:pPr>
              <w:ind w:firstLine="174"/>
              <w:jc w:val="center"/>
              <w:rPr>
                <w:rFonts w:ascii="GHEA Grapalat" w:hAnsi="GHEA Grapalat" w:cs="Calibri"/>
                <w:sz w:val="20"/>
                <w:szCs w:val="20"/>
                <w:lang w:val="hy-AM"/>
              </w:rPr>
            </w:pPr>
            <w:r w:rsidRPr="00C954F9">
              <w:rPr>
                <w:rFonts w:ascii="GHEA Grapalat" w:hAnsi="GHEA Grapalat"/>
                <w:b/>
                <w:sz w:val="20"/>
                <w:szCs w:val="20"/>
                <w:lang w:val="hy-AM"/>
              </w:rPr>
              <w:t>Ընդունվել է։</w:t>
            </w:r>
          </w:p>
          <w:p w14:paraId="34EEAC1E" w14:textId="0EF7E973" w:rsidR="00F43F9D" w:rsidRPr="00C954F9" w:rsidRDefault="00F43F9D" w:rsidP="00F43F9D">
            <w:pPr>
              <w:widowControl w:val="0"/>
              <w:tabs>
                <w:tab w:val="left" w:pos="436"/>
              </w:tabs>
              <w:spacing w:before="120"/>
              <w:ind w:firstLine="173"/>
              <w:jc w:val="both"/>
              <w:rPr>
                <w:rFonts w:ascii="GHEA Grapalat" w:hAnsi="GHEA Grapalat"/>
                <w:b/>
                <w:sz w:val="20"/>
                <w:szCs w:val="20"/>
                <w:lang w:val="hy-AM"/>
              </w:rPr>
            </w:pPr>
            <w:r w:rsidRPr="00C954F9">
              <w:rPr>
                <w:rFonts w:ascii="GHEA Grapalat" w:hAnsi="GHEA Grapalat" w:cs="Arial"/>
                <w:sz w:val="20"/>
                <w:szCs w:val="20"/>
                <w:lang w:val="hy-AM"/>
              </w:rPr>
              <w:t>Կ</w:t>
            </w:r>
            <w:r w:rsidRPr="00C954F9">
              <w:rPr>
                <w:rFonts w:ascii="GHEA Grapalat" w:hAnsi="GHEA Grapalat" w:cs="Arial"/>
                <w:iCs/>
                <w:sz w:val="20"/>
                <w:szCs w:val="20"/>
                <w:lang w:val="hy-AM"/>
              </w:rPr>
              <w:t>նքված</w:t>
            </w:r>
            <w:r w:rsidRPr="00C954F9">
              <w:rPr>
                <w:rFonts w:ascii="GHEA Grapalat" w:hAnsi="GHEA Grapalat"/>
                <w:iCs/>
                <w:sz w:val="20"/>
                <w:szCs w:val="20"/>
                <w:lang w:val="hy-AM"/>
              </w:rPr>
              <w:t xml:space="preserve"> </w:t>
            </w:r>
            <w:r w:rsidRPr="00C954F9">
              <w:rPr>
                <w:rFonts w:ascii="GHEA Grapalat" w:hAnsi="GHEA Grapalat" w:cs="Arial"/>
                <w:iCs/>
                <w:sz w:val="20"/>
                <w:szCs w:val="20"/>
                <w:lang w:val="hy-AM"/>
              </w:rPr>
              <w:t>պայմանագրերով</w:t>
            </w:r>
            <w:r w:rsidRPr="00C954F9">
              <w:rPr>
                <w:rFonts w:ascii="GHEA Grapalat" w:hAnsi="GHEA Grapalat"/>
                <w:iCs/>
                <w:sz w:val="20"/>
                <w:szCs w:val="20"/>
                <w:lang w:val="hy-AM"/>
              </w:rPr>
              <w:t xml:space="preserve"> </w:t>
            </w:r>
            <w:r w:rsidRPr="00C954F9">
              <w:rPr>
                <w:rFonts w:ascii="GHEA Grapalat" w:hAnsi="GHEA Grapalat" w:cs="Arial"/>
                <w:iCs/>
                <w:sz w:val="20"/>
                <w:szCs w:val="20"/>
                <w:lang w:val="hy-AM"/>
              </w:rPr>
              <w:t>ստանձնած</w:t>
            </w:r>
            <w:r w:rsidRPr="00C954F9">
              <w:rPr>
                <w:rFonts w:ascii="GHEA Grapalat" w:hAnsi="GHEA Grapalat"/>
                <w:iCs/>
                <w:sz w:val="20"/>
                <w:szCs w:val="20"/>
                <w:lang w:val="hy-AM"/>
              </w:rPr>
              <w:t xml:space="preserve"> </w:t>
            </w:r>
            <w:r w:rsidRPr="00C954F9">
              <w:rPr>
                <w:rFonts w:ascii="GHEA Grapalat" w:hAnsi="GHEA Grapalat" w:cs="Arial"/>
                <w:iCs/>
                <w:sz w:val="20"/>
                <w:szCs w:val="20"/>
                <w:lang w:val="hy-AM"/>
              </w:rPr>
              <w:t>պարտավորությունների</w:t>
            </w:r>
            <w:r w:rsidRPr="00C954F9">
              <w:rPr>
                <w:rFonts w:ascii="GHEA Grapalat" w:hAnsi="GHEA Grapalat"/>
                <w:iCs/>
                <w:sz w:val="20"/>
                <w:szCs w:val="20"/>
                <w:lang w:val="hy-AM"/>
              </w:rPr>
              <w:t xml:space="preserve"> </w:t>
            </w:r>
            <w:r w:rsidRPr="00C954F9">
              <w:rPr>
                <w:rFonts w:ascii="GHEA Grapalat" w:hAnsi="GHEA Grapalat" w:cs="Arial"/>
                <w:iCs/>
                <w:sz w:val="20"/>
                <w:szCs w:val="20"/>
                <w:lang w:val="hy-AM"/>
              </w:rPr>
              <w:t>պատշաճ</w:t>
            </w:r>
            <w:r w:rsidRPr="00C954F9">
              <w:rPr>
                <w:rFonts w:ascii="GHEA Grapalat" w:hAnsi="GHEA Grapalat"/>
                <w:iCs/>
                <w:sz w:val="20"/>
                <w:szCs w:val="20"/>
                <w:lang w:val="hy-AM"/>
              </w:rPr>
              <w:t xml:space="preserve"> </w:t>
            </w:r>
            <w:r w:rsidRPr="00C954F9">
              <w:rPr>
                <w:rFonts w:ascii="GHEA Grapalat" w:hAnsi="GHEA Grapalat" w:cs="Arial"/>
                <w:iCs/>
                <w:sz w:val="20"/>
                <w:szCs w:val="20"/>
                <w:lang w:val="hy-AM"/>
              </w:rPr>
              <w:t>կատարումն</w:t>
            </w:r>
            <w:r w:rsidRPr="00C954F9">
              <w:rPr>
                <w:rFonts w:ascii="GHEA Grapalat" w:hAnsi="GHEA Grapalat"/>
                <w:iCs/>
                <w:sz w:val="20"/>
                <w:szCs w:val="20"/>
                <w:lang w:val="hy-AM"/>
              </w:rPr>
              <w:t xml:space="preserve"> </w:t>
            </w:r>
            <w:r w:rsidRPr="00C954F9">
              <w:rPr>
                <w:rFonts w:ascii="GHEA Grapalat" w:hAnsi="GHEA Grapalat" w:cs="Arial"/>
                <w:iCs/>
                <w:sz w:val="20"/>
                <w:szCs w:val="20"/>
                <w:lang w:val="hy-AM"/>
              </w:rPr>
              <w:t>ապահովելու</w:t>
            </w:r>
            <w:r w:rsidRPr="00C954F9">
              <w:rPr>
                <w:rFonts w:ascii="GHEA Grapalat" w:hAnsi="GHEA Grapalat"/>
                <w:iCs/>
                <w:sz w:val="20"/>
                <w:szCs w:val="20"/>
                <w:lang w:val="hy-AM"/>
              </w:rPr>
              <w:t xml:space="preserve"> </w:t>
            </w:r>
            <w:r w:rsidRPr="00C954F9">
              <w:rPr>
                <w:rFonts w:ascii="GHEA Grapalat" w:hAnsi="GHEA Grapalat" w:cs="Arial"/>
                <w:iCs/>
                <w:sz w:val="20"/>
                <w:szCs w:val="20"/>
                <w:lang w:val="hy-AM"/>
              </w:rPr>
              <w:t>նպատակով</w:t>
            </w:r>
            <w:r w:rsidRPr="00C954F9">
              <w:rPr>
                <w:rFonts w:ascii="GHEA Grapalat" w:hAnsi="GHEA Grapalat"/>
                <w:iCs/>
                <w:sz w:val="20"/>
                <w:szCs w:val="20"/>
                <w:lang w:val="hy-AM"/>
              </w:rPr>
              <w:t xml:space="preserve"> </w:t>
            </w:r>
            <w:r w:rsidRPr="00C954F9">
              <w:rPr>
                <w:rFonts w:ascii="GHEA Grapalat" w:hAnsi="GHEA Grapalat" w:cs="Arial"/>
                <w:iCs/>
                <w:sz w:val="20"/>
                <w:szCs w:val="20"/>
                <w:lang w:val="hy-AM"/>
              </w:rPr>
              <w:t>ձեռնարկվել</w:t>
            </w:r>
            <w:r w:rsidRPr="00C954F9">
              <w:rPr>
                <w:rFonts w:ascii="GHEA Grapalat" w:hAnsi="GHEA Grapalat"/>
                <w:iCs/>
                <w:sz w:val="20"/>
                <w:szCs w:val="20"/>
                <w:lang w:val="hy-AM"/>
              </w:rPr>
              <w:t xml:space="preserve"> </w:t>
            </w:r>
            <w:r w:rsidRPr="00C954F9">
              <w:rPr>
                <w:rFonts w:ascii="GHEA Grapalat" w:hAnsi="GHEA Grapalat" w:cs="Arial"/>
                <w:iCs/>
                <w:sz w:val="20"/>
                <w:szCs w:val="20"/>
                <w:lang w:val="hy-AM"/>
              </w:rPr>
              <w:t>է</w:t>
            </w:r>
            <w:r w:rsidRPr="00C954F9">
              <w:rPr>
                <w:rFonts w:ascii="GHEA Grapalat" w:hAnsi="GHEA Grapalat"/>
                <w:iCs/>
                <w:sz w:val="20"/>
                <w:szCs w:val="20"/>
                <w:lang w:val="hy-AM"/>
              </w:rPr>
              <w:t xml:space="preserve"> </w:t>
            </w:r>
            <w:r w:rsidRPr="00C954F9">
              <w:rPr>
                <w:rFonts w:ascii="GHEA Grapalat" w:hAnsi="GHEA Grapalat" w:cs="Arial"/>
                <w:iCs/>
                <w:sz w:val="20"/>
                <w:szCs w:val="20"/>
                <w:lang w:val="hy-AM"/>
              </w:rPr>
              <w:t>ՀՀ</w:t>
            </w:r>
            <w:r w:rsidRPr="00C954F9">
              <w:rPr>
                <w:rFonts w:ascii="GHEA Grapalat" w:hAnsi="GHEA Grapalat"/>
                <w:iCs/>
                <w:sz w:val="20"/>
                <w:szCs w:val="20"/>
                <w:lang w:val="hy-AM"/>
              </w:rPr>
              <w:t xml:space="preserve"> </w:t>
            </w:r>
            <w:r w:rsidRPr="00C954F9">
              <w:rPr>
                <w:rFonts w:ascii="GHEA Grapalat" w:hAnsi="GHEA Grapalat" w:cs="Arial"/>
                <w:iCs/>
                <w:sz w:val="20"/>
                <w:szCs w:val="20"/>
                <w:lang w:val="hy-AM"/>
              </w:rPr>
              <w:t>կառավարության</w:t>
            </w:r>
            <w:r w:rsidRPr="00C954F9">
              <w:rPr>
                <w:rFonts w:ascii="GHEA Grapalat" w:hAnsi="GHEA Grapalat"/>
                <w:iCs/>
                <w:sz w:val="20"/>
                <w:szCs w:val="20"/>
                <w:lang w:val="hy-AM"/>
              </w:rPr>
              <w:t xml:space="preserve"> 2003 </w:t>
            </w:r>
            <w:r w:rsidRPr="00C954F9">
              <w:rPr>
                <w:rFonts w:ascii="GHEA Grapalat" w:hAnsi="GHEA Grapalat" w:cs="Arial"/>
                <w:iCs/>
                <w:sz w:val="20"/>
                <w:szCs w:val="20"/>
                <w:lang w:val="hy-AM"/>
              </w:rPr>
              <w:t>թվականի</w:t>
            </w:r>
            <w:r w:rsidRPr="00C954F9">
              <w:rPr>
                <w:rFonts w:ascii="GHEA Grapalat" w:hAnsi="GHEA Grapalat"/>
                <w:iCs/>
                <w:sz w:val="20"/>
                <w:szCs w:val="20"/>
                <w:lang w:val="hy-AM"/>
              </w:rPr>
              <w:t xml:space="preserve"> </w:t>
            </w:r>
            <w:r w:rsidRPr="00C954F9">
              <w:rPr>
                <w:rFonts w:ascii="GHEA Grapalat" w:hAnsi="GHEA Grapalat" w:cs="Arial"/>
                <w:iCs/>
                <w:sz w:val="20"/>
                <w:szCs w:val="20"/>
                <w:lang w:val="hy-AM"/>
              </w:rPr>
              <w:t>դեկտեմբերի</w:t>
            </w:r>
            <w:r w:rsidRPr="00C954F9">
              <w:rPr>
                <w:rFonts w:ascii="GHEA Grapalat" w:hAnsi="GHEA Grapalat"/>
                <w:iCs/>
                <w:sz w:val="20"/>
                <w:szCs w:val="20"/>
                <w:lang w:val="hy-AM"/>
              </w:rPr>
              <w:t xml:space="preserve"> 24-</w:t>
            </w:r>
            <w:r w:rsidRPr="00C954F9">
              <w:rPr>
                <w:rFonts w:ascii="GHEA Grapalat" w:hAnsi="GHEA Grapalat" w:cs="Arial"/>
                <w:iCs/>
                <w:sz w:val="20"/>
                <w:szCs w:val="20"/>
                <w:lang w:val="hy-AM"/>
              </w:rPr>
              <w:t>ի</w:t>
            </w:r>
            <w:r w:rsidRPr="00C954F9">
              <w:rPr>
                <w:rFonts w:ascii="GHEA Grapalat" w:hAnsi="GHEA Grapalat"/>
                <w:iCs/>
                <w:sz w:val="20"/>
                <w:szCs w:val="20"/>
                <w:lang w:val="hy-AM"/>
              </w:rPr>
              <w:t xml:space="preserve"> </w:t>
            </w:r>
            <w:r w:rsidRPr="00C954F9">
              <w:rPr>
                <w:rFonts w:ascii="GHEA Grapalat" w:hAnsi="GHEA Grapalat"/>
                <w:iCs/>
                <w:sz w:val="20"/>
                <w:szCs w:val="20"/>
                <w:lang w:val="af-ZA"/>
              </w:rPr>
              <w:t>N 1937-</w:t>
            </w:r>
            <w:r w:rsidRPr="00C954F9">
              <w:rPr>
                <w:rFonts w:ascii="GHEA Grapalat" w:hAnsi="GHEA Grapalat" w:cs="Arial"/>
                <w:iCs/>
                <w:sz w:val="20"/>
                <w:szCs w:val="20"/>
                <w:lang w:val="hy-AM"/>
              </w:rPr>
              <w:t>Ն</w:t>
            </w:r>
            <w:r w:rsidRPr="00C954F9">
              <w:rPr>
                <w:rFonts w:ascii="GHEA Grapalat" w:hAnsi="GHEA Grapalat"/>
                <w:iCs/>
                <w:sz w:val="20"/>
                <w:szCs w:val="20"/>
                <w:lang w:val="hy-AM"/>
              </w:rPr>
              <w:t xml:space="preserve"> </w:t>
            </w:r>
            <w:r w:rsidRPr="00C954F9">
              <w:rPr>
                <w:rFonts w:ascii="GHEA Grapalat" w:hAnsi="GHEA Grapalat" w:cs="Arial"/>
                <w:iCs/>
                <w:sz w:val="20"/>
                <w:szCs w:val="20"/>
                <w:lang w:val="hy-AM"/>
              </w:rPr>
              <w:t>որոշման</w:t>
            </w:r>
            <w:r w:rsidRPr="00C954F9">
              <w:rPr>
                <w:rFonts w:ascii="GHEA Grapalat" w:hAnsi="GHEA Grapalat"/>
                <w:iCs/>
                <w:sz w:val="20"/>
                <w:szCs w:val="20"/>
                <w:lang w:val="hy-AM"/>
              </w:rPr>
              <w:t xml:space="preserve"> </w:t>
            </w:r>
            <w:r w:rsidRPr="00C954F9">
              <w:rPr>
                <w:rFonts w:ascii="GHEA Grapalat" w:hAnsi="GHEA Grapalat" w:cs="Arial"/>
                <w:iCs/>
                <w:sz w:val="20"/>
                <w:szCs w:val="20"/>
                <w:lang w:val="hy-AM"/>
              </w:rPr>
              <w:t>մեջ</w:t>
            </w:r>
            <w:r w:rsidRPr="00C954F9">
              <w:rPr>
                <w:rFonts w:ascii="GHEA Grapalat" w:hAnsi="GHEA Grapalat"/>
                <w:iCs/>
                <w:sz w:val="20"/>
                <w:szCs w:val="20"/>
                <w:lang w:val="hy-AM"/>
              </w:rPr>
              <w:t xml:space="preserve"> </w:t>
            </w:r>
            <w:r w:rsidRPr="00C954F9">
              <w:rPr>
                <w:rFonts w:ascii="GHEA Grapalat" w:hAnsi="GHEA Grapalat" w:cs="Arial"/>
                <w:iCs/>
                <w:sz w:val="20"/>
                <w:szCs w:val="20"/>
                <w:lang w:val="hy-AM"/>
              </w:rPr>
              <w:t>փոփոխություններ</w:t>
            </w:r>
            <w:r w:rsidRPr="00C954F9">
              <w:rPr>
                <w:rFonts w:ascii="GHEA Grapalat" w:hAnsi="GHEA Grapalat"/>
                <w:iCs/>
                <w:sz w:val="20"/>
                <w:szCs w:val="20"/>
                <w:lang w:val="hy-AM"/>
              </w:rPr>
              <w:t xml:space="preserve"> </w:t>
            </w:r>
            <w:r w:rsidRPr="00C954F9">
              <w:rPr>
                <w:rFonts w:ascii="GHEA Grapalat" w:hAnsi="GHEA Grapalat" w:cs="Arial"/>
                <w:iCs/>
                <w:sz w:val="20"/>
                <w:szCs w:val="20"/>
                <w:lang w:val="hy-AM"/>
              </w:rPr>
              <w:t>իրականացնելու</w:t>
            </w:r>
            <w:r w:rsidRPr="00C954F9">
              <w:rPr>
                <w:rFonts w:ascii="GHEA Grapalat" w:hAnsi="GHEA Grapalat"/>
                <w:iCs/>
                <w:sz w:val="20"/>
                <w:szCs w:val="20"/>
                <w:lang w:val="hy-AM"/>
              </w:rPr>
              <w:t xml:space="preserve"> </w:t>
            </w:r>
            <w:r w:rsidRPr="00C954F9">
              <w:rPr>
                <w:rFonts w:ascii="GHEA Grapalat" w:hAnsi="GHEA Grapalat" w:cs="Arial"/>
                <w:iCs/>
                <w:sz w:val="20"/>
                <w:szCs w:val="20"/>
                <w:lang w:val="hy-AM"/>
              </w:rPr>
              <w:t>գործընթաց</w:t>
            </w:r>
            <w:r w:rsidRPr="00C954F9">
              <w:rPr>
                <w:rFonts w:ascii="GHEA Grapalat" w:hAnsi="GHEA Grapalat" w:cs="Arial"/>
                <w:sz w:val="20"/>
                <w:szCs w:val="20"/>
                <w:lang w:val="hy-AM"/>
              </w:rPr>
              <w:t xml:space="preserve">»։ </w:t>
            </w:r>
            <w:r w:rsidRPr="00C954F9">
              <w:rPr>
                <w:rFonts w:ascii="GHEA Grapalat" w:hAnsi="GHEA Grapalat" w:cs="Arial"/>
                <w:i/>
                <w:sz w:val="20"/>
                <w:szCs w:val="20"/>
                <w:lang w:val="hy-AM"/>
              </w:rPr>
              <w:t xml:space="preserve">(ՀՀ էկոնոմիկայի նախարարի 03.02.2025թ. </w:t>
            </w:r>
            <w:r w:rsidRPr="00C954F9">
              <w:rPr>
                <w:rFonts w:ascii="GHEA Grapalat" w:hAnsi="GHEA Grapalat" w:cs="GHEA Grapalat"/>
                <w:i/>
                <w:sz w:val="20"/>
                <w:szCs w:val="20"/>
                <w:lang w:val="hy-AM"/>
              </w:rPr>
              <w:t>N</w:t>
            </w:r>
            <w:r w:rsidRPr="00C954F9">
              <w:rPr>
                <w:rFonts w:ascii="GHEA Grapalat" w:hAnsi="GHEA Grapalat" w:cs="GHEA Grapalat"/>
                <w:i/>
                <w:sz w:val="20"/>
                <w:szCs w:val="20"/>
                <w:vertAlign w:val="superscript"/>
                <w:lang w:val="hy-AM"/>
              </w:rPr>
              <w:t xml:space="preserve"> </w:t>
            </w:r>
            <w:r w:rsidRPr="00C954F9">
              <w:rPr>
                <w:rFonts w:ascii="GHEA Grapalat" w:hAnsi="GHEA Grapalat" w:cs="GHEA Grapalat"/>
                <w:i/>
                <w:sz w:val="20"/>
                <w:szCs w:val="20"/>
                <w:lang w:val="hy-AM"/>
              </w:rPr>
              <w:t>/</w:t>
            </w:r>
            <w:r w:rsidRPr="00C954F9">
              <w:rPr>
                <w:rFonts w:ascii="GHEA Grapalat" w:hAnsi="GHEA Grapalat" w:cs="GHEA Grapalat"/>
                <w:sz w:val="20"/>
                <w:szCs w:val="20"/>
                <w:lang w:val="hy-AM"/>
              </w:rPr>
              <w:t xml:space="preserve">01/1653-2025 </w:t>
            </w:r>
            <w:r w:rsidRPr="00C954F9">
              <w:rPr>
                <w:rFonts w:ascii="GHEA Grapalat" w:hAnsi="GHEA Grapalat" w:cs="Arial"/>
                <w:i/>
                <w:sz w:val="20"/>
                <w:szCs w:val="20"/>
                <w:lang w:val="hy-AM"/>
              </w:rPr>
              <w:t xml:space="preserve">գրություն)։ </w:t>
            </w:r>
            <w:r w:rsidRPr="00C954F9">
              <w:rPr>
                <w:rFonts w:ascii="GHEA Grapalat" w:eastAsia="Times New Roman" w:hAnsi="GHEA Grapalat" w:cs="Arial"/>
                <w:sz w:val="20"/>
                <w:szCs w:val="20"/>
                <w:lang w:val="hy-AM" w:eastAsia="x-none"/>
              </w:rPr>
              <w:t>Էկոնոմիկայի</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նախարարության</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կողմից</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իրականացվող</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բոլոր</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պետական</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աջակցության</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ծրագրերի</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համար</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նախատեսվում</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է</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մշակել</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մեկ</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ՀՀ</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կառավարության</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որոշման</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նախագիծ</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համաձայն</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որի՝</w:t>
            </w:r>
            <w:r w:rsidRPr="00C954F9">
              <w:rPr>
                <w:rFonts w:ascii="GHEA Grapalat" w:eastAsia="Times New Roman" w:hAnsi="GHEA Grapalat" w:cs="Sylfaen"/>
                <w:sz w:val="20"/>
                <w:szCs w:val="20"/>
                <w:lang w:val="hy-AM" w:eastAsia="x-none"/>
              </w:rPr>
              <w:t xml:space="preserve"> N 1937-</w:t>
            </w:r>
            <w:r w:rsidRPr="00C954F9">
              <w:rPr>
                <w:rFonts w:ascii="GHEA Grapalat" w:eastAsia="Times New Roman" w:hAnsi="GHEA Grapalat" w:cs="Arial"/>
                <w:sz w:val="20"/>
                <w:szCs w:val="20"/>
                <w:lang w:val="hy-AM" w:eastAsia="x-none"/>
              </w:rPr>
              <w:t>Ն</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որոշումը</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կամ</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որոշման</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առանձին</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դրույթները</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չեն</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տարածվում</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աջակցության</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ծրագրերով</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նախատեսված</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գործընթացի</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վրա</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և</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դրա</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գործընթացն</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իրականացվում</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է</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աջակցության</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տրամադրման</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մասին</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ՀՀ</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կառավարության</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համապատասխան</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որոշմամբ</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սահմանված</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ընթացակարգով։</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Որպես</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նմանօրինակ</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որոշման</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նախադեպ՝</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կարող</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ենք</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նշել</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ՀՀ</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կառավարության</w:t>
            </w:r>
            <w:r w:rsidRPr="00C954F9">
              <w:rPr>
                <w:rFonts w:ascii="GHEA Grapalat" w:eastAsia="Times New Roman" w:hAnsi="GHEA Grapalat" w:cs="Sylfaen"/>
                <w:sz w:val="20"/>
                <w:szCs w:val="20"/>
                <w:lang w:val="hy-AM" w:eastAsia="x-none"/>
              </w:rPr>
              <w:t xml:space="preserve"> 2021 </w:t>
            </w:r>
            <w:r w:rsidRPr="00C954F9">
              <w:rPr>
                <w:rFonts w:ascii="GHEA Grapalat" w:eastAsia="Times New Roman" w:hAnsi="GHEA Grapalat" w:cs="Arial"/>
                <w:sz w:val="20"/>
                <w:szCs w:val="20"/>
                <w:lang w:val="hy-AM" w:eastAsia="x-none"/>
              </w:rPr>
              <w:t>թվականի</w:t>
            </w:r>
            <w:r w:rsidRPr="00C954F9">
              <w:rPr>
                <w:rFonts w:ascii="GHEA Grapalat" w:eastAsia="Times New Roman" w:hAnsi="GHEA Grapalat" w:cs="Sylfaen"/>
                <w:sz w:val="20"/>
                <w:szCs w:val="20"/>
                <w:lang w:val="hy-AM" w:eastAsia="x-none"/>
              </w:rPr>
              <w:t xml:space="preserve">  N 774-</w:t>
            </w:r>
            <w:r w:rsidRPr="00C954F9">
              <w:rPr>
                <w:rFonts w:ascii="GHEA Grapalat" w:eastAsia="Times New Roman" w:hAnsi="GHEA Grapalat" w:cs="Arial"/>
                <w:sz w:val="20"/>
                <w:szCs w:val="20"/>
                <w:lang w:val="hy-AM" w:eastAsia="x-none"/>
              </w:rPr>
              <w:t>Լ</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և</w:t>
            </w:r>
            <w:r w:rsidRPr="00C954F9">
              <w:rPr>
                <w:rFonts w:ascii="GHEA Grapalat" w:eastAsia="Times New Roman" w:hAnsi="GHEA Grapalat" w:cs="Sylfaen"/>
                <w:sz w:val="20"/>
                <w:szCs w:val="20"/>
                <w:lang w:val="hy-AM" w:eastAsia="x-none"/>
              </w:rPr>
              <w:t xml:space="preserve"> N 175-</w:t>
            </w:r>
            <w:r w:rsidRPr="00C954F9">
              <w:rPr>
                <w:rFonts w:ascii="GHEA Grapalat" w:eastAsia="Times New Roman" w:hAnsi="GHEA Grapalat" w:cs="Arial"/>
                <w:sz w:val="20"/>
                <w:szCs w:val="20"/>
                <w:lang w:val="hy-AM" w:eastAsia="x-none"/>
              </w:rPr>
              <w:t>Լ</w:t>
            </w:r>
            <w:r w:rsidRPr="00C954F9">
              <w:rPr>
                <w:rFonts w:ascii="GHEA Grapalat" w:eastAsia="Times New Roman" w:hAnsi="GHEA Grapalat" w:cs="Sylfaen"/>
                <w:sz w:val="20"/>
                <w:szCs w:val="20"/>
                <w:lang w:val="hy-AM" w:eastAsia="x-none"/>
              </w:rPr>
              <w:t xml:space="preserve">, 2022 </w:t>
            </w:r>
            <w:r w:rsidRPr="00C954F9">
              <w:rPr>
                <w:rFonts w:ascii="GHEA Grapalat" w:eastAsia="Times New Roman" w:hAnsi="GHEA Grapalat" w:cs="Arial"/>
                <w:sz w:val="20"/>
                <w:szCs w:val="20"/>
                <w:lang w:val="hy-AM" w:eastAsia="x-none"/>
              </w:rPr>
              <w:t>թվականի</w:t>
            </w:r>
            <w:r w:rsidRPr="00C954F9">
              <w:rPr>
                <w:rFonts w:ascii="GHEA Grapalat" w:eastAsia="Times New Roman" w:hAnsi="GHEA Grapalat" w:cs="Sylfaen"/>
                <w:sz w:val="20"/>
                <w:szCs w:val="20"/>
                <w:lang w:val="hy-AM" w:eastAsia="x-none"/>
              </w:rPr>
              <w:t xml:space="preserve"> N 1847-</w:t>
            </w:r>
            <w:r w:rsidRPr="00C954F9">
              <w:rPr>
                <w:rFonts w:ascii="GHEA Grapalat" w:eastAsia="Times New Roman" w:hAnsi="GHEA Grapalat" w:cs="Arial"/>
                <w:sz w:val="20"/>
                <w:szCs w:val="20"/>
                <w:lang w:val="hy-AM" w:eastAsia="x-none"/>
              </w:rPr>
              <w:t>Լ</w:t>
            </w:r>
            <w:r w:rsidRPr="00C954F9">
              <w:rPr>
                <w:rFonts w:ascii="GHEA Grapalat" w:eastAsia="Times New Roman" w:hAnsi="GHEA Grapalat" w:cs="Sylfaen"/>
                <w:sz w:val="20"/>
                <w:szCs w:val="20"/>
                <w:lang w:val="hy-AM" w:eastAsia="x-none"/>
              </w:rPr>
              <w:t xml:space="preserve"> </w:t>
            </w:r>
            <w:r w:rsidRPr="00C954F9">
              <w:rPr>
                <w:rFonts w:ascii="GHEA Grapalat" w:eastAsia="Times New Roman" w:hAnsi="GHEA Grapalat" w:cs="Arial"/>
                <w:sz w:val="20"/>
                <w:szCs w:val="20"/>
                <w:lang w:val="hy-AM" w:eastAsia="x-none"/>
              </w:rPr>
              <w:t>որոշումները։</w:t>
            </w:r>
            <w:r w:rsidRPr="00C954F9">
              <w:rPr>
                <w:rFonts w:ascii="GHEA Grapalat" w:hAnsi="GHEA Grapalat" w:cs="Arial"/>
                <w:sz w:val="20"/>
                <w:szCs w:val="20"/>
                <w:lang w:val="hy-AM"/>
              </w:rPr>
              <w:t xml:space="preserve"> </w:t>
            </w:r>
            <w:r w:rsidRPr="00C954F9">
              <w:rPr>
                <w:rFonts w:ascii="GHEA Grapalat" w:hAnsi="GHEA Grapalat" w:cs="Arial"/>
                <w:i/>
                <w:sz w:val="20"/>
                <w:szCs w:val="20"/>
                <w:lang w:val="hy-AM"/>
              </w:rPr>
              <w:t xml:space="preserve">(ՀՀ էկոնոմիկայի նախարարի 11.03.2025թ. </w:t>
            </w:r>
            <w:r w:rsidRPr="00C954F9">
              <w:rPr>
                <w:rFonts w:ascii="GHEA Grapalat" w:hAnsi="GHEA Grapalat" w:cs="GHEA Grapalat"/>
                <w:i/>
                <w:sz w:val="20"/>
                <w:szCs w:val="20"/>
                <w:lang w:val="hy-AM"/>
              </w:rPr>
              <w:t>N</w:t>
            </w:r>
            <w:r w:rsidRPr="00C954F9">
              <w:rPr>
                <w:rFonts w:ascii="GHEA Grapalat" w:hAnsi="GHEA Grapalat" w:cs="GHEA Grapalat"/>
                <w:i/>
                <w:sz w:val="20"/>
                <w:szCs w:val="20"/>
                <w:u w:val="single"/>
                <w:vertAlign w:val="superscript"/>
                <w:lang w:val="hy-AM"/>
              </w:rPr>
              <w:t xml:space="preserve">o </w:t>
            </w:r>
            <w:r w:rsidRPr="00C954F9">
              <w:rPr>
                <w:rFonts w:ascii="GHEA Grapalat" w:hAnsi="GHEA Grapalat" w:cs="GHEA Grapalat"/>
                <w:i/>
                <w:sz w:val="20"/>
                <w:szCs w:val="20"/>
                <w:vertAlign w:val="superscript"/>
                <w:lang w:val="hy-AM"/>
              </w:rPr>
              <w:t xml:space="preserve"> </w:t>
            </w:r>
            <w:r w:rsidRPr="00C954F9">
              <w:rPr>
                <w:rFonts w:ascii="GHEA Grapalat" w:hAnsi="GHEA Grapalat" w:cs="GHEA Grapalat"/>
                <w:i/>
                <w:sz w:val="20"/>
                <w:szCs w:val="20"/>
                <w:lang w:val="hy-AM"/>
              </w:rPr>
              <w:t xml:space="preserve">/4857-2025 </w:t>
            </w:r>
            <w:r w:rsidRPr="00C954F9">
              <w:rPr>
                <w:rFonts w:ascii="GHEA Grapalat" w:hAnsi="GHEA Grapalat" w:cs="Arial"/>
                <w:i/>
                <w:sz w:val="20"/>
                <w:szCs w:val="20"/>
                <w:lang w:val="hy-AM"/>
              </w:rPr>
              <w:t>գրություն)</w:t>
            </w:r>
          </w:p>
        </w:tc>
        <w:tc>
          <w:tcPr>
            <w:tcW w:w="3822" w:type="dxa"/>
          </w:tcPr>
          <w:p w14:paraId="434DBA10" w14:textId="4127B4A0" w:rsidR="00F43F9D" w:rsidRPr="00C954F9" w:rsidRDefault="000E7A92" w:rsidP="000E7A92">
            <w:pPr>
              <w:pStyle w:val="NoSpacing"/>
              <w:jc w:val="both"/>
              <w:rPr>
                <w:rStyle w:val="Strong"/>
                <w:rFonts w:ascii="GHEA Grapalat" w:hAnsi="GHEA Grapalat" w:cs="Arial"/>
                <w:b w:val="0"/>
                <w:sz w:val="20"/>
                <w:szCs w:val="20"/>
                <w:lang w:val="hy-AM"/>
              </w:rPr>
            </w:pPr>
            <w:r>
              <w:rPr>
                <w:rStyle w:val="Strong"/>
                <w:rFonts w:ascii="GHEA Grapalat" w:hAnsi="GHEA Grapalat" w:cs="Arial"/>
                <w:b w:val="0"/>
                <w:sz w:val="20"/>
                <w:szCs w:val="20"/>
                <w:lang w:val="hy-AM"/>
              </w:rPr>
              <w:t xml:space="preserve">  </w:t>
            </w:r>
            <w:r w:rsidR="00441A5F" w:rsidRPr="00C954F9">
              <w:rPr>
                <w:rStyle w:val="Strong"/>
                <w:rFonts w:ascii="GHEA Grapalat" w:hAnsi="GHEA Grapalat" w:cs="Arial"/>
                <w:b w:val="0"/>
                <w:sz w:val="20"/>
                <w:szCs w:val="20"/>
                <w:lang w:val="hy-AM"/>
              </w:rPr>
              <w:t>Առաջարկն արդիական է, քանի որ այն ներկայացվել է նաև Նախարարության 2024թ. պետական բյուջեի տարեկան կատարման հաշվեքննությամբ։</w:t>
            </w:r>
          </w:p>
        </w:tc>
      </w:tr>
    </w:tbl>
    <w:p w14:paraId="4D33ED21" w14:textId="0EDABC4A" w:rsidR="003775FD" w:rsidRPr="00C954F9" w:rsidRDefault="003775FD"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78762916" w14:textId="5376ACDA" w:rsidR="00044F56" w:rsidRPr="00C954F9" w:rsidRDefault="00044F56"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0AD20B9A" w14:textId="029D9453" w:rsidR="00044F56" w:rsidRPr="00C954F9" w:rsidRDefault="00044F56"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724FDA23" w14:textId="76596B07" w:rsidR="00044F56" w:rsidRPr="00C954F9" w:rsidRDefault="00044F56"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5F6BDD82" w14:textId="377CDDD7" w:rsidR="00044F56" w:rsidRPr="00C954F9" w:rsidRDefault="00044F56"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4C574EE1" w14:textId="1BA1A0A9" w:rsidR="00044F56" w:rsidRPr="00C954F9" w:rsidRDefault="00044F56"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229D2C31" w14:textId="1C305291" w:rsidR="00044F56" w:rsidRPr="00C954F9" w:rsidRDefault="00044F56"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04DC4079" w14:textId="13A0CC13" w:rsidR="00044F56" w:rsidRPr="00C954F9" w:rsidRDefault="00044F56"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1AC1A083" w14:textId="3EDDDF4F" w:rsidR="00044F56" w:rsidRPr="00C954F9" w:rsidRDefault="00044F56"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60CCAA8C" w14:textId="2EA08CD8" w:rsidR="00044F56" w:rsidRPr="00C954F9" w:rsidRDefault="00044F56"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6047F570" w14:textId="5D48F783" w:rsidR="00044F56" w:rsidRPr="00C954F9" w:rsidRDefault="00044F56"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534C554C" w14:textId="5636E2BF" w:rsidR="00044F56" w:rsidRPr="00C954F9" w:rsidRDefault="00044F56"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12A5A450" w14:textId="418B0126" w:rsidR="00044F56" w:rsidRPr="00C954F9" w:rsidRDefault="00044F56"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0CB7F875" w14:textId="1FC98880" w:rsidR="00044F56" w:rsidRPr="00C954F9" w:rsidRDefault="00044F56"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tbl>
      <w:tblPr>
        <w:tblStyle w:val="TableGrid"/>
        <w:tblW w:w="15807" w:type="dxa"/>
        <w:tblInd w:w="-289" w:type="dxa"/>
        <w:tblLook w:val="04A0" w:firstRow="1" w:lastRow="0" w:firstColumn="1" w:lastColumn="0" w:noHBand="0" w:noVBand="1"/>
      </w:tblPr>
      <w:tblGrid>
        <w:gridCol w:w="639"/>
        <w:gridCol w:w="7271"/>
        <w:gridCol w:w="5394"/>
        <w:gridCol w:w="2503"/>
      </w:tblGrid>
      <w:tr w:rsidR="00D90CF2" w:rsidRPr="00F15A0F" w14:paraId="68B64617" w14:textId="77777777" w:rsidTr="008D3E43">
        <w:trPr>
          <w:cantSplit/>
          <w:trHeight w:val="288"/>
        </w:trPr>
        <w:tc>
          <w:tcPr>
            <w:tcW w:w="15807" w:type="dxa"/>
            <w:gridSpan w:val="4"/>
          </w:tcPr>
          <w:p w14:paraId="35C52F59" w14:textId="3D09920B" w:rsidR="00D90CF2" w:rsidRPr="00C954F9" w:rsidRDefault="00D90CF2" w:rsidP="002538AD">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C954F9">
              <w:rPr>
                <w:rFonts w:ascii="GHEA Grapalat" w:eastAsia="Calibri" w:hAnsi="GHEA Grapalat" w:cs="Arial"/>
                <w:bCs/>
                <w:sz w:val="20"/>
                <w:szCs w:val="20"/>
                <w:lang w:val="hy-AM"/>
              </w:rPr>
              <w:lastRenderedPageBreak/>
              <w:t xml:space="preserve">ԱՐՁԱՆԱԳՐՎԱԾ    Ա Ն Հ Ա Մ Ա Պ Ա Տ Ա Ս Խ Ա Ն ՈՒ Թ Յ ՈՒ Ն Ն Ե Ր </w:t>
            </w:r>
          </w:p>
        </w:tc>
      </w:tr>
      <w:tr w:rsidR="00D90CF2" w:rsidRPr="00C954F9" w14:paraId="02E8A618" w14:textId="77777777" w:rsidTr="00667E8E">
        <w:trPr>
          <w:cantSplit/>
          <w:trHeight w:val="254"/>
        </w:trPr>
        <w:tc>
          <w:tcPr>
            <w:tcW w:w="639" w:type="dxa"/>
          </w:tcPr>
          <w:p w14:paraId="33ABDB9D" w14:textId="77777777" w:rsidR="00D90CF2" w:rsidRPr="00C954F9" w:rsidRDefault="00D90CF2" w:rsidP="008017E0">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C954F9">
              <w:rPr>
                <w:rFonts w:ascii="GHEA Grapalat" w:hAnsi="GHEA Grapalat" w:cs="Calibri"/>
                <w:iCs/>
                <w:sz w:val="20"/>
                <w:szCs w:val="20"/>
              </w:rPr>
              <w:t>Թիվ</w:t>
            </w:r>
          </w:p>
        </w:tc>
        <w:tc>
          <w:tcPr>
            <w:tcW w:w="7271" w:type="dxa"/>
          </w:tcPr>
          <w:p w14:paraId="6314E828" w14:textId="5C23D939" w:rsidR="00D90CF2" w:rsidRPr="00C954F9" w:rsidRDefault="003A6BBC" w:rsidP="008017E0">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C954F9">
              <w:rPr>
                <w:rFonts w:ascii="GHEA Grapalat" w:hAnsi="GHEA Grapalat" w:cs="GHEA Grapalat"/>
                <w:bCs/>
                <w:sz w:val="20"/>
                <w:szCs w:val="20"/>
                <w:lang w:val="hy-AM"/>
              </w:rPr>
              <w:t>Բովանդակությունը</w:t>
            </w:r>
          </w:p>
        </w:tc>
        <w:tc>
          <w:tcPr>
            <w:tcW w:w="5394" w:type="dxa"/>
          </w:tcPr>
          <w:p w14:paraId="341B235E" w14:textId="77777777" w:rsidR="00D90CF2" w:rsidRPr="00C954F9" w:rsidRDefault="00D90CF2" w:rsidP="008017E0">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C954F9">
              <w:rPr>
                <w:rFonts w:ascii="GHEA Grapalat" w:hAnsi="GHEA Grapalat" w:cs="Calibri"/>
                <w:bCs/>
                <w:sz w:val="20"/>
                <w:szCs w:val="20"/>
                <w:lang w:val="hy-AM"/>
              </w:rPr>
              <w:t>Հաշվեքննության օբյեկտի արձագանք(ներ)ը</w:t>
            </w:r>
          </w:p>
        </w:tc>
        <w:tc>
          <w:tcPr>
            <w:tcW w:w="2503" w:type="dxa"/>
          </w:tcPr>
          <w:p w14:paraId="1028A904" w14:textId="77777777" w:rsidR="00D90CF2" w:rsidRPr="00C954F9" w:rsidRDefault="00D90CF2" w:rsidP="008017E0">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C954F9">
              <w:rPr>
                <w:rFonts w:ascii="GHEA Grapalat" w:hAnsi="GHEA Grapalat" w:cs="Calibri"/>
                <w:bCs/>
                <w:sz w:val="20"/>
                <w:szCs w:val="20"/>
              </w:rPr>
              <w:t>Հաշվեքննո</w:t>
            </w:r>
            <w:r w:rsidRPr="00C954F9">
              <w:rPr>
                <w:rFonts w:ascii="GHEA Grapalat" w:hAnsi="GHEA Grapalat" w:cs="Calibri"/>
                <w:bCs/>
                <w:sz w:val="20"/>
                <w:szCs w:val="20"/>
                <w:lang w:val="hy-AM"/>
              </w:rPr>
              <w:t>ղների մեկնաբանություն(ներ)ը</w:t>
            </w:r>
          </w:p>
        </w:tc>
      </w:tr>
      <w:tr w:rsidR="00951149" w:rsidRPr="000E7A92" w14:paraId="7DA63463" w14:textId="77777777" w:rsidTr="00667E8E">
        <w:trPr>
          <w:cantSplit/>
          <w:trHeight w:val="254"/>
        </w:trPr>
        <w:tc>
          <w:tcPr>
            <w:tcW w:w="639" w:type="dxa"/>
          </w:tcPr>
          <w:p w14:paraId="66AC701D" w14:textId="4E2C0C18" w:rsidR="00951149" w:rsidRPr="000E7A92" w:rsidRDefault="00951149" w:rsidP="008017E0">
            <w:pPr>
              <w:tabs>
                <w:tab w:val="left" w:pos="1440"/>
                <w:tab w:val="left" w:pos="1800"/>
                <w:tab w:val="left" w:pos="1980"/>
                <w:tab w:val="left" w:pos="2700"/>
              </w:tabs>
              <w:jc w:val="center"/>
              <w:rPr>
                <w:rFonts w:ascii="GHEA Grapalat" w:hAnsi="GHEA Grapalat" w:cs="Calibri"/>
                <w:i/>
                <w:iCs/>
                <w:sz w:val="20"/>
                <w:szCs w:val="20"/>
                <w:lang w:val="hy-AM"/>
              </w:rPr>
            </w:pPr>
            <w:r w:rsidRPr="000E7A92">
              <w:rPr>
                <w:rFonts w:ascii="GHEA Grapalat" w:hAnsi="GHEA Grapalat" w:cs="Calibri"/>
                <w:i/>
                <w:iCs/>
                <w:sz w:val="20"/>
                <w:szCs w:val="20"/>
                <w:lang w:val="hy-AM"/>
              </w:rPr>
              <w:t>1</w:t>
            </w:r>
          </w:p>
        </w:tc>
        <w:tc>
          <w:tcPr>
            <w:tcW w:w="7271" w:type="dxa"/>
          </w:tcPr>
          <w:p w14:paraId="0055F975" w14:textId="7EA3A8E3" w:rsidR="00951149" w:rsidRPr="000E7A92" w:rsidRDefault="00951149" w:rsidP="008017E0">
            <w:pPr>
              <w:tabs>
                <w:tab w:val="left" w:pos="1440"/>
                <w:tab w:val="left" w:pos="1800"/>
                <w:tab w:val="left" w:pos="1980"/>
                <w:tab w:val="left" w:pos="2700"/>
              </w:tabs>
              <w:jc w:val="center"/>
              <w:rPr>
                <w:rFonts w:ascii="GHEA Grapalat" w:hAnsi="GHEA Grapalat" w:cs="GHEA Grapalat"/>
                <w:bCs/>
                <w:i/>
                <w:sz w:val="20"/>
                <w:szCs w:val="20"/>
                <w:lang w:val="hy-AM"/>
              </w:rPr>
            </w:pPr>
            <w:r w:rsidRPr="000E7A92">
              <w:rPr>
                <w:rFonts w:ascii="GHEA Grapalat" w:hAnsi="GHEA Grapalat" w:cs="GHEA Grapalat"/>
                <w:bCs/>
                <w:i/>
                <w:sz w:val="20"/>
                <w:szCs w:val="20"/>
                <w:lang w:val="hy-AM"/>
              </w:rPr>
              <w:t>2</w:t>
            </w:r>
          </w:p>
        </w:tc>
        <w:tc>
          <w:tcPr>
            <w:tcW w:w="5394" w:type="dxa"/>
          </w:tcPr>
          <w:p w14:paraId="7D4FA6B6" w14:textId="471FA5EB" w:rsidR="00951149" w:rsidRPr="000E7A92" w:rsidRDefault="00951149" w:rsidP="008017E0">
            <w:pPr>
              <w:tabs>
                <w:tab w:val="left" w:pos="1440"/>
                <w:tab w:val="left" w:pos="1800"/>
                <w:tab w:val="left" w:pos="1980"/>
                <w:tab w:val="left" w:pos="2700"/>
              </w:tabs>
              <w:jc w:val="center"/>
              <w:rPr>
                <w:rFonts w:ascii="GHEA Grapalat" w:hAnsi="GHEA Grapalat" w:cs="Calibri"/>
                <w:bCs/>
                <w:i/>
                <w:sz w:val="20"/>
                <w:szCs w:val="20"/>
                <w:lang w:val="hy-AM"/>
              </w:rPr>
            </w:pPr>
            <w:r w:rsidRPr="000E7A92">
              <w:rPr>
                <w:rFonts w:ascii="GHEA Grapalat" w:hAnsi="GHEA Grapalat" w:cs="Calibri"/>
                <w:bCs/>
                <w:i/>
                <w:sz w:val="20"/>
                <w:szCs w:val="20"/>
                <w:lang w:val="hy-AM"/>
              </w:rPr>
              <w:t>3</w:t>
            </w:r>
          </w:p>
        </w:tc>
        <w:tc>
          <w:tcPr>
            <w:tcW w:w="2503" w:type="dxa"/>
          </w:tcPr>
          <w:p w14:paraId="73BB9092" w14:textId="1D46085B" w:rsidR="00951149" w:rsidRPr="000E7A92" w:rsidRDefault="00951149" w:rsidP="008017E0">
            <w:pPr>
              <w:tabs>
                <w:tab w:val="left" w:pos="1440"/>
                <w:tab w:val="left" w:pos="1800"/>
                <w:tab w:val="left" w:pos="1980"/>
                <w:tab w:val="left" w:pos="2700"/>
              </w:tabs>
              <w:jc w:val="center"/>
              <w:rPr>
                <w:rFonts w:ascii="GHEA Grapalat" w:hAnsi="GHEA Grapalat" w:cs="Calibri"/>
                <w:bCs/>
                <w:i/>
                <w:sz w:val="20"/>
                <w:szCs w:val="20"/>
                <w:lang w:val="hy-AM"/>
              </w:rPr>
            </w:pPr>
            <w:r w:rsidRPr="000E7A92">
              <w:rPr>
                <w:rFonts w:ascii="GHEA Grapalat" w:hAnsi="GHEA Grapalat" w:cs="Calibri"/>
                <w:bCs/>
                <w:i/>
                <w:sz w:val="20"/>
                <w:szCs w:val="20"/>
                <w:lang w:val="hy-AM"/>
              </w:rPr>
              <w:t>4</w:t>
            </w:r>
          </w:p>
        </w:tc>
      </w:tr>
      <w:tr w:rsidR="00951149" w:rsidRPr="00C954F9" w14:paraId="5CF2DEFA" w14:textId="77777777" w:rsidTr="006B6429">
        <w:trPr>
          <w:cantSplit/>
          <w:trHeight w:val="8255"/>
        </w:trPr>
        <w:tc>
          <w:tcPr>
            <w:tcW w:w="639" w:type="dxa"/>
          </w:tcPr>
          <w:p w14:paraId="07F25008" w14:textId="77C0D601" w:rsidR="00951149" w:rsidRPr="00C954F9" w:rsidRDefault="00815DA0" w:rsidP="00951149">
            <w:pPr>
              <w:tabs>
                <w:tab w:val="left" w:pos="1440"/>
                <w:tab w:val="left" w:pos="1800"/>
                <w:tab w:val="left" w:pos="1980"/>
                <w:tab w:val="left" w:pos="2700"/>
              </w:tabs>
              <w:jc w:val="center"/>
              <w:rPr>
                <w:rFonts w:ascii="GHEA Grapalat" w:hAnsi="GHEA Grapalat" w:cs="Calibri"/>
                <w:b/>
                <w:i/>
                <w:iCs/>
                <w:sz w:val="20"/>
                <w:szCs w:val="20"/>
                <w:lang w:val="hy-AM"/>
              </w:rPr>
            </w:pPr>
            <w:r w:rsidRPr="00C954F9">
              <w:rPr>
                <w:rFonts w:ascii="GHEA Grapalat" w:hAnsi="GHEA Grapalat" w:cs="Calibri"/>
                <w:b/>
                <w:iCs/>
                <w:sz w:val="20"/>
                <w:szCs w:val="20"/>
                <w:lang w:val="hy-AM"/>
              </w:rPr>
              <w:t>1</w:t>
            </w:r>
          </w:p>
        </w:tc>
        <w:tc>
          <w:tcPr>
            <w:tcW w:w="7271" w:type="dxa"/>
          </w:tcPr>
          <w:p w14:paraId="513DB846" w14:textId="7FA438F9" w:rsidR="00951149" w:rsidRPr="00C954F9" w:rsidRDefault="00951149" w:rsidP="00951149">
            <w:pPr>
              <w:tabs>
                <w:tab w:val="left" w:pos="426"/>
                <w:tab w:val="left" w:pos="567"/>
                <w:tab w:val="left" w:pos="1276"/>
              </w:tabs>
              <w:ind w:firstLine="207"/>
              <w:jc w:val="both"/>
              <w:rPr>
                <w:rFonts w:ascii="GHEA Grapalat" w:hAnsi="GHEA Grapalat" w:cs="Calibri"/>
                <w:sz w:val="20"/>
                <w:szCs w:val="20"/>
                <w:lang w:val="hy-AM"/>
              </w:rPr>
            </w:pPr>
            <w:r w:rsidRPr="00C954F9">
              <w:rPr>
                <w:rFonts w:ascii="GHEA Grapalat" w:hAnsi="GHEA Grapalat" w:cs="Calibri"/>
                <w:sz w:val="20"/>
                <w:szCs w:val="20"/>
                <w:lang w:val="hy-AM"/>
              </w:rPr>
              <w:t xml:space="preserve">Առկա են անհամապատասխանություններ </w:t>
            </w:r>
            <w:r w:rsidR="002B104A" w:rsidRPr="00C954F9">
              <w:rPr>
                <w:rFonts w:ascii="GHEA Grapalat" w:hAnsi="GHEA Grapalat" w:cs="Calibri"/>
                <w:sz w:val="20"/>
                <w:szCs w:val="20"/>
                <w:lang w:val="hy-AM"/>
              </w:rPr>
              <w:t xml:space="preserve">ՀՀ </w:t>
            </w:r>
            <w:r w:rsidRPr="00C954F9">
              <w:rPr>
                <w:rFonts w:ascii="GHEA Grapalat" w:hAnsi="GHEA Grapalat" w:cs="Calibri"/>
                <w:sz w:val="20"/>
                <w:szCs w:val="20"/>
                <w:lang w:val="hy-AM"/>
              </w:rPr>
              <w:t>կառավարության 2019թ. փետրվարի 28-ի «</w:t>
            </w:r>
            <w:r w:rsidRPr="00C954F9">
              <w:rPr>
                <w:rFonts w:ascii="GHEA Grapalat" w:hAnsi="GHEA Grapalat"/>
                <w:sz w:val="20"/>
                <w:szCs w:val="20"/>
                <w:lang w:val="hy-AM"/>
              </w:rPr>
              <w:t>Գյուղատնտեսական հումքի մթերումների (գնումների) նպատակով տրամադրվող վարկերի տոկոսադրույքների սուբսիդավորման ծրագիրը հաստատելու մասին</w:t>
            </w:r>
            <w:r w:rsidRPr="00C954F9">
              <w:rPr>
                <w:rFonts w:ascii="GHEA Grapalat" w:hAnsi="GHEA Grapalat" w:cs="Calibri"/>
                <w:sz w:val="20"/>
                <w:szCs w:val="20"/>
                <w:lang w:val="hy-AM"/>
              </w:rPr>
              <w:t xml:space="preserve">» </w:t>
            </w:r>
            <w:r w:rsidRPr="00C954F9">
              <w:rPr>
                <w:rFonts w:ascii="GHEA Grapalat" w:hAnsi="GHEA Grapalat"/>
                <w:sz w:val="20"/>
                <w:szCs w:val="20"/>
                <w:lang w:val="hy-AM"/>
              </w:rPr>
              <w:t xml:space="preserve">№ </w:t>
            </w:r>
            <w:r w:rsidRPr="00C954F9">
              <w:rPr>
                <w:rFonts w:ascii="GHEA Grapalat" w:hAnsi="GHEA Grapalat" w:cs="Calibri"/>
                <w:sz w:val="20"/>
                <w:szCs w:val="20"/>
                <w:lang w:val="hy-AM"/>
              </w:rPr>
              <w:t xml:space="preserve">201-Լ որոշման հավելվածի 36-րդ կետի հետ։ 36-րդ կետի համաձայն ներկայացված ամփոփ հաշվետվության «Փաստացի սուբսիդավորված գումար (աճողական)» սյան ցուցանիշներում չեն արտացոլվել 2023 թվականին վերահաշվարկի արդյունքում ՖԿ-ների կողմից հետ վերադարձված գումարները։ </w:t>
            </w:r>
          </w:p>
          <w:p w14:paraId="75F4E5F8" w14:textId="5B30864C" w:rsidR="00951149" w:rsidRPr="00C954F9" w:rsidRDefault="00951149" w:rsidP="00951149">
            <w:pPr>
              <w:tabs>
                <w:tab w:val="left" w:pos="426"/>
                <w:tab w:val="left" w:pos="567"/>
              </w:tabs>
              <w:ind w:firstLine="219"/>
              <w:jc w:val="both"/>
              <w:rPr>
                <w:rFonts w:ascii="GHEA Grapalat" w:hAnsi="GHEA Grapalat"/>
                <w:sz w:val="20"/>
                <w:szCs w:val="20"/>
                <w:lang w:val="hy-AM"/>
              </w:rPr>
            </w:pPr>
            <w:r w:rsidRPr="00C954F9">
              <w:rPr>
                <w:rFonts w:ascii="GHEA Grapalat" w:hAnsi="GHEA Grapalat" w:cs="Calibri"/>
                <w:sz w:val="20"/>
                <w:szCs w:val="20"/>
                <w:lang w:val="hy-AM"/>
              </w:rPr>
              <w:t>Որոշման հավելվածի 36-րդ կետի համաձայն՝ «ԳՖԿ-ն յուրաքանչյուր ամիսը մեկ՝ ամսվան հաջորդող տասն աշխատանքային օրվա ընթացքում ամփոփ հաշվետվություն է ներկայացնում ՀՀ ֆինանսների նախարարություն, Նախարարություն, ՀՀ կենտրոնական բանկ և ՀՀ վարչապետի աշխատակազմ՝ համաձայն №2 ձևի: ԳՖԿ-ի կողմից կազմված և ներկայացված 2023թ. դեկտեմբեր ամսվա հաշվետվության «Փաստացի սուբսիդավորված գումար (աճողական)» սյան ցուցանիշները չեն նվազեցվել 2023 թվականին վերահաշվարկի արդյունքում թվով 5 ՖԿ-ների կողմից վերադարձված 78,870</w:t>
            </w:r>
            <w:r w:rsidRPr="00C954F9">
              <w:rPr>
                <w:rFonts w:ascii="GHEA Grapalat" w:eastAsia="MS Mincho" w:hAnsi="GHEA Grapalat" w:cs="MS Mincho"/>
                <w:sz w:val="20"/>
                <w:szCs w:val="20"/>
                <w:lang w:val="hy-AM"/>
              </w:rPr>
              <w:t>.</w:t>
            </w:r>
            <w:r w:rsidRPr="00C954F9">
              <w:rPr>
                <w:rFonts w:ascii="GHEA Grapalat" w:hAnsi="GHEA Grapalat" w:cs="Calibri"/>
                <w:sz w:val="20"/>
                <w:szCs w:val="20"/>
                <w:lang w:val="hy-AM"/>
              </w:rPr>
              <w:t>76 հազ</w:t>
            </w:r>
            <w:r w:rsidRPr="00C954F9">
              <w:rPr>
                <w:rFonts w:ascii="GHEA Grapalat" w:eastAsia="MS Mincho" w:hAnsi="GHEA Grapalat" w:cs="MS Mincho"/>
                <w:sz w:val="20"/>
                <w:szCs w:val="20"/>
                <w:lang w:val="hy-AM"/>
              </w:rPr>
              <w:t xml:space="preserve">. </w:t>
            </w:r>
            <w:r w:rsidRPr="00C954F9">
              <w:rPr>
                <w:rFonts w:ascii="GHEA Grapalat" w:hAnsi="GHEA Grapalat" w:cs="Calibri"/>
                <w:sz w:val="20"/>
                <w:szCs w:val="20"/>
                <w:lang w:val="hy-AM"/>
              </w:rPr>
              <w:t xml:space="preserve">դրամ գումարի չափով </w:t>
            </w:r>
            <w:r w:rsidRPr="00C954F9">
              <w:rPr>
                <w:rFonts w:ascii="GHEA Grapalat" w:hAnsi="GHEA Grapalat" w:cs="Calibri"/>
                <w:i/>
                <w:sz w:val="20"/>
                <w:szCs w:val="20"/>
                <w:lang w:val="hy-AM"/>
              </w:rPr>
              <w:t>(ՖԿ-ների ցանկը տրամադրվել է Նախարարությունը)</w:t>
            </w:r>
          </w:p>
        </w:tc>
        <w:tc>
          <w:tcPr>
            <w:tcW w:w="5394" w:type="dxa"/>
          </w:tcPr>
          <w:p w14:paraId="37B63AF3" w14:textId="77777777" w:rsidR="00951149" w:rsidRPr="00C954F9" w:rsidRDefault="00951149" w:rsidP="00951149">
            <w:pPr>
              <w:tabs>
                <w:tab w:val="left" w:pos="1440"/>
                <w:tab w:val="left" w:pos="1800"/>
                <w:tab w:val="left" w:pos="1980"/>
                <w:tab w:val="left" w:pos="2700"/>
              </w:tabs>
              <w:ind w:firstLine="117"/>
              <w:jc w:val="center"/>
              <w:rPr>
                <w:rFonts w:ascii="GHEA Grapalat" w:hAnsi="GHEA Grapalat" w:cs="Calibri"/>
                <w:b/>
                <w:sz w:val="20"/>
                <w:szCs w:val="20"/>
                <w:lang w:val="hy-AM"/>
              </w:rPr>
            </w:pPr>
            <w:r w:rsidRPr="00C954F9">
              <w:rPr>
                <w:rFonts w:ascii="GHEA Grapalat" w:hAnsi="GHEA Grapalat" w:cs="Calibri"/>
                <w:b/>
                <w:sz w:val="20"/>
                <w:szCs w:val="20"/>
                <w:lang w:val="hy-AM"/>
              </w:rPr>
              <w:t>Ընդունվել է։</w:t>
            </w:r>
          </w:p>
          <w:p w14:paraId="4F275B98" w14:textId="3E6B23D8" w:rsidR="00951149" w:rsidRPr="00C954F9" w:rsidRDefault="00951149" w:rsidP="00951149">
            <w:pPr>
              <w:tabs>
                <w:tab w:val="left" w:pos="1440"/>
                <w:tab w:val="left" w:pos="1800"/>
                <w:tab w:val="left" w:pos="1980"/>
                <w:tab w:val="left" w:pos="2700"/>
              </w:tabs>
              <w:jc w:val="both"/>
              <w:rPr>
                <w:rFonts w:ascii="GHEA Grapalat" w:hAnsi="GHEA Grapalat"/>
                <w:b/>
                <w:sz w:val="20"/>
                <w:szCs w:val="20"/>
                <w:lang w:val="hy-AM"/>
              </w:rPr>
            </w:pPr>
            <w:r w:rsidRPr="00C954F9">
              <w:rPr>
                <w:rFonts w:ascii="GHEA Grapalat" w:hAnsi="GHEA Grapalat" w:cs="Calibri"/>
                <w:sz w:val="20"/>
                <w:szCs w:val="20"/>
                <w:lang w:val="hy-AM"/>
              </w:rPr>
              <w:t xml:space="preserve">    Նշված գումարների վերադարձները բանկերի կողմից իրականացվել են համաձայն Ֆինանսների նախարարության ֆինանսաբյուջետային վերահսկողության վարչության կողմից կազմված ստուգման ակտի, Քննչական կոմիտեի գրության և ԳՖԿ-ի կողմից իրականացված մոնիթորինգի արդյունքների հիման վրա: Բանկերը ԳՖԿ ներկայացվող հաշվետվության մեջ դեռևս չեն նվազեցրել «Փաստացի սուբսիդավորված գումար (աճողական)» սյունը, քանի որ միջոցները վերադարձվել են բանկերի կողմից, որոնք դեռևս չեն վերականգնվել համապատասխան շահառուների կողմից, ուստի </w:t>
            </w:r>
            <w:r w:rsidRPr="00C954F9">
              <w:rPr>
                <w:rFonts w:ascii="Calibri" w:hAnsi="Calibri" w:cs="Calibri"/>
                <w:sz w:val="20"/>
                <w:szCs w:val="20"/>
                <w:lang w:val="hy-AM"/>
              </w:rPr>
              <w:t> </w:t>
            </w:r>
            <w:r w:rsidRPr="00C954F9">
              <w:rPr>
                <w:rFonts w:ascii="GHEA Grapalat" w:hAnsi="GHEA Grapalat" w:cs="GHEA Grapalat"/>
                <w:sz w:val="20"/>
                <w:szCs w:val="20"/>
                <w:lang w:val="hy-AM"/>
              </w:rPr>
              <w:t>«</w:t>
            </w:r>
            <w:r w:rsidRPr="00C954F9">
              <w:rPr>
                <w:rFonts w:ascii="GHEA Grapalat" w:hAnsi="GHEA Grapalat" w:cs="Calibri"/>
                <w:sz w:val="20"/>
                <w:szCs w:val="20"/>
                <w:lang w:val="hy-AM"/>
              </w:rPr>
              <w:t>Փաստացի սուբսիդավորված գումար (աճողական)» սյունը շահառուների մասով մնացել է անփոփոխ։</w:t>
            </w:r>
            <w:r w:rsidRPr="00C954F9">
              <w:rPr>
                <w:rFonts w:ascii="GHEA Grapalat" w:hAnsi="GHEA Grapalat"/>
                <w:sz w:val="20"/>
                <w:szCs w:val="20"/>
                <w:lang w:val="hy-AM"/>
              </w:rPr>
              <w:t xml:space="preserve">» </w:t>
            </w:r>
            <w:r w:rsidRPr="00C954F9">
              <w:rPr>
                <w:rFonts w:ascii="GHEA Grapalat" w:eastAsia="Calibri" w:hAnsi="GHEA Grapalat" w:cs="Times New Roman"/>
                <w:sz w:val="20"/>
                <w:szCs w:val="20"/>
                <w:lang w:val="hy-AM"/>
              </w:rPr>
              <w:t>ԳՖԿ-ի կողմից ներկայացված ամփոփ հաշվետվության «Փաստացի սուբսիդավորված գումար (աճողական)» սյան ցուցանիշները ԳՖԿ-ի կողմից լրացվում են հիմք ընդունելով ՄՖԿ-ներից ստացված տվյալները։ ՄՖԿ-ները հայտնում են, որ նշված գումարների վերադարձները իրականացվել են իրենց կողմից՝ համաձայն տարբեր մարմինների ստուգումների արդյունքների, որոնք դեռևս չեն վերականգնվել համապատասխան շահառուների կողմից, հետևաբար «Փաստացի սուբսիդավորված գումար (աճողական)» սյունը շահառուների մասով մնացել է անփոփոխ և կփոփոխվեն այն դեպքում, երբ ՄՖԿ-ները շահառուներից կվերականգնեն վերադարձված գումարները։</w:t>
            </w:r>
          </w:p>
        </w:tc>
        <w:tc>
          <w:tcPr>
            <w:tcW w:w="2503" w:type="dxa"/>
          </w:tcPr>
          <w:p w14:paraId="33F1C3D7" w14:textId="419D6970" w:rsidR="00951149" w:rsidRPr="00C954F9" w:rsidRDefault="00815DA0" w:rsidP="00F01A41">
            <w:pPr>
              <w:tabs>
                <w:tab w:val="left" w:pos="1440"/>
                <w:tab w:val="left" w:pos="1800"/>
                <w:tab w:val="left" w:pos="1980"/>
                <w:tab w:val="left" w:pos="2700"/>
              </w:tabs>
              <w:ind w:firstLine="171"/>
              <w:jc w:val="center"/>
              <w:rPr>
                <w:rStyle w:val="Strong"/>
                <w:rFonts w:ascii="GHEA Grapalat" w:hAnsi="GHEA Grapalat" w:cs="Arial"/>
                <w:sz w:val="20"/>
                <w:szCs w:val="20"/>
                <w:lang w:val="hy-AM"/>
              </w:rPr>
            </w:pPr>
            <w:r w:rsidRPr="00C954F9">
              <w:rPr>
                <w:rStyle w:val="Strong"/>
                <w:rFonts w:ascii="GHEA Grapalat" w:hAnsi="GHEA Grapalat" w:cs="Arial"/>
                <w:sz w:val="20"/>
                <w:szCs w:val="20"/>
                <w:lang w:val="hy-AM"/>
              </w:rPr>
              <w:t>Կատարված է</w:t>
            </w:r>
          </w:p>
        </w:tc>
      </w:tr>
      <w:tr w:rsidR="003825AF" w:rsidRPr="00C954F9" w14:paraId="2FFBDDD5" w14:textId="77777777" w:rsidTr="00667E8E">
        <w:trPr>
          <w:cantSplit/>
          <w:trHeight w:val="254"/>
        </w:trPr>
        <w:tc>
          <w:tcPr>
            <w:tcW w:w="639" w:type="dxa"/>
          </w:tcPr>
          <w:p w14:paraId="1130DB36" w14:textId="77777777" w:rsidR="003825AF" w:rsidRPr="00C954F9" w:rsidRDefault="003825AF" w:rsidP="003825AF">
            <w:pPr>
              <w:tabs>
                <w:tab w:val="left" w:pos="1440"/>
                <w:tab w:val="left" w:pos="1800"/>
                <w:tab w:val="left" w:pos="1980"/>
                <w:tab w:val="left" w:pos="2700"/>
              </w:tabs>
              <w:jc w:val="center"/>
              <w:rPr>
                <w:rFonts w:ascii="GHEA Grapalat" w:hAnsi="GHEA Grapalat" w:cs="Calibri"/>
                <w:i/>
                <w:iCs/>
                <w:sz w:val="20"/>
                <w:szCs w:val="20"/>
                <w:lang w:val="hy-AM"/>
              </w:rPr>
            </w:pPr>
            <w:r w:rsidRPr="00C954F9">
              <w:rPr>
                <w:rFonts w:ascii="GHEA Grapalat" w:hAnsi="GHEA Grapalat" w:cs="Calibri"/>
                <w:i/>
                <w:iCs/>
                <w:sz w:val="20"/>
                <w:szCs w:val="20"/>
                <w:lang w:val="hy-AM"/>
              </w:rPr>
              <w:lastRenderedPageBreak/>
              <w:t>1</w:t>
            </w:r>
          </w:p>
        </w:tc>
        <w:tc>
          <w:tcPr>
            <w:tcW w:w="7271" w:type="dxa"/>
          </w:tcPr>
          <w:p w14:paraId="1A565FDD" w14:textId="77777777" w:rsidR="003825AF" w:rsidRPr="00C954F9" w:rsidRDefault="003825AF" w:rsidP="003825AF">
            <w:pPr>
              <w:tabs>
                <w:tab w:val="left" w:pos="1440"/>
                <w:tab w:val="left" w:pos="1800"/>
                <w:tab w:val="left" w:pos="1980"/>
                <w:tab w:val="left" w:pos="2700"/>
              </w:tabs>
              <w:jc w:val="center"/>
              <w:rPr>
                <w:rFonts w:ascii="GHEA Grapalat" w:hAnsi="GHEA Grapalat" w:cs="GHEA Grapalat"/>
                <w:bCs/>
                <w:i/>
                <w:sz w:val="20"/>
                <w:szCs w:val="20"/>
                <w:lang w:val="hy-AM"/>
              </w:rPr>
            </w:pPr>
            <w:r w:rsidRPr="00C954F9">
              <w:rPr>
                <w:rFonts w:ascii="GHEA Grapalat" w:hAnsi="GHEA Grapalat" w:cs="GHEA Grapalat"/>
                <w:bCs/>
                <w:i/>
                <w:sz w:val="20"/>
                <w:szCs w:val="20"/>
                <w:lang w:val="hy-AM"/>
              </w:rPr>
              <w:t>2</w:t>
            </w:r>
          </w:p>
        </w:tc>
        <w:tc>
          <w:tcPr>
            <w:tcW w:w="5394" w:type="dxa"/>
          </w:tcPr>
          <w:p w14:paraId="7EA8726E" w14:textId="77777777" w:rsidR="003825AF" w:rsidRPr="00C954F9" w:rsidRDefault="003825AF" w:rsidP="003825AF">
            <w:pPr>
              <w:tabs>
                <w:tab w:val="left" w:pos="1440"/>
                <w:tab w:val="left" w:pos="1800"/>
                <w:tab w:val="left" w:pos="1980"/>
                <w:tab w:val="left" w:pos="2700"/>
              </w:tabs>
              <w:jc w:val="center"/>
              <w:rPr>
                <w:rFonts w:ascii="GHEA Grapalat" w:hAnsi="GHEA Grapalat" w:cs="Calibri"/>
                <w:bCs/>
                <w:i/>
                <w:sz w:val="20"/>
                <w:szCs w:val="20"/>
                <w:lang w:val="hy-AM"/>
              </w:rPr>
            </w:pPr>
            <w:r w:rsidRPr="00C954F9">
              <w:rPr>
                <w:rFonts w:ascii="GHEA Grapalat" w:hAnsi="GHEA Grapalat" w:cs="Calibri"/>
                <w:bCs/>
                <w:i/>
                <w:sz w:val="20"/>
                <w:szCs w:val="20"/>
                <w:lang w:val="hy-AM"/>
              </w:rPr>
              <w:t>3</w:t>
            </w:r>
          </w:p>
        </w:tc>
        <w:tc>
          <w:tcPr>
            <w:tcW w:w="2503" w:type="dxa"/>
          </w:tcPr>
          <w:p w14:paraId="1F3ADB4D" w14:textId="77777777" w:rsidR="003825AF" w:rsidRPr="00C954F9" w:rsidRDefault="003825AF" w:rsidP="003825AF">
            <w:pPr>
              <w:tabs>
                <w:tab w:val="left" w:pos="1440"/>
                <w:tab w:val="left" w:pos="1800"/>
                <w:tab w:val="left" w:pos="1980"/>
                <w:tab w:val="left" w:pos="2700"/>
              </w:tabs>
              <w:jc w:val="center"/>
              <w:rPr>
                <w:rFonts w:ascii="GHEA Grapalat" w:hAnsi="GHEA Grapalat" w:cs="Calibri"/>
                <w:bCs/>
                <w:i/>
                <w:sz w:val="20"/>
                <w:szCs w:val="20"/>
                <w:lang w:val="hy-AM"/>
              </w:rPr>
            </w:pPr>
            <w:r w:rsidRPr="00C954F9">
              <w:rPr>
                <w:rFonts w:ascii="GHEA Grapalat" w:hAnsi="GHEA Grapalat" w:cs="Calibri"/>
                <w:bCs/>
                <w:i/>
                <w:sz w:val="20"/>
                <w:szCs w:val="20"/>
                <w:lang w:val="hy-AM"/>
              </w:rPr>
              <w:t>4</w:t>
            </w:r>
          </w:p>
        </w:tc>
      </w:tr>
      <w:tr w:rsidR="00364ECC" w:rsidRPr="00C954F9" w14:paraId="5D21C160" w14:textId="77777777" w:rsidTr="006B6429">
        <w:trPr>
          <w:cantSplit/>
          <w:trHeight w:val="9090"/>
        </w:trPr>
        <w:tc>
          <w:tcPr>
            <w:tcW w:w="639" w:type="dxa"/>
          </w:tcPr>
          <w:p w14:paraId="4CCB586B" w14:textId="2A600604" w:rsidR="00364ECC" w:rsidRPr="00C954F9" w:rsidRDefault="00815DA0" w:rsidP="00364ECC">
            <w:pPr>
              <w:tabs>
                <w:tab w:val="left" w:pos="1440"/>
                <w:tab w:val="left" w:pos="1800"/>
                <w:tab w:val="left" w:pos="1980"/>
                <w:tab w:val="left" w:pos="2700"/>
              </w:tabs>
              <w:jc w:val="center"/>
              <w:rPr>
                <w:rFonts w:ascii="GHEA Grapalat" w:hAnsi="GHEA Grapalat" w:cs="Calibri"/>
                <w:b/>
                <w:iCs/>
                <w:sz w:val="20"/>
                <w:szCs w:val="20"/>
                <w:lang w:val="hy-AM"/>
              </w:rPr>
            </w:pPr>
            <w:r w:rsidRPr="00C954F9">
              <w:rPr>
                <w:rFonts w:ascii="GHEA Grapalat" w:hAnsi="GHEA Grapalat" w:cs="Calibri"/>
                <w:b/>
                <w:iCs/>
                <w:sz w:val="20"/>
                <w:szCs w:val="20"/>
                <w:lang w:val="hy-AM"/>
              </w:rPr>
              <w:t>2</w:t>
            </w:r>
          </w:p>
        </w:tc>
        <w:tc>
          <w:tcPr>
            <w:tcW w:w="7271" w:type="dxa"/>
          </w:tcPr>
          <w:p w14:paraId="12D3514D" w14:textId="77777777" w:rsidR="00364ECC" w:rsidRPr="00C954F9" w:rsidRDefault="00364ECC" w:rsidP="00364ECC">
            <w:pPr>
              <w:tabs>
                <w:tab w:val="left" w:pos="426"/>
                <w:tab w:val="left" w:pos="567"/>
                <w:tab w:val="left" w:pos="1276"/>
              </w:tabs>
              <w:ind w:left="-52" w:firstLine="142"/>
              <w:jc w:val="both"/>
              <w:rPr>
                <w:rFonts w:ascii="GHEA Grapalat" w:hAnsi="GHEA Grapalat" w:cs="Calibri"/>
                <w:sz w:val="20"/>
                <w:szCs w:val="20"/>
                <w:lang w:val="hy-AM"/>
              </w:rPr>
            </w:pPr>
            <w:r w:rsidRPr="00C954F9">
              <w:rPr>
                <w:rFonts w:ascii="GHEA Grapalat" w:hAnsi="GHEA Grapalat" w:cs="Calibri"/>
                <w:sz w:val="20"/>
                <w:szCs w:val="20"/>
                <w:lang w:val="hy-AM"/>
              </w:rPr>
              <w:t xml:space="preserve">Առկա են անհամապատասխանություններ Որոշում 1-ի հավելվածի 36-րդ կետի հետ, համաձայն որի ներկայացված ամփոփ հաշվետվության «Փաստացի սուբսիդավորված գումար (աճողական)» սյան ցուցանիշները մի դեպքում ավել են ներկայացվել, իսկ մյուս դեպքում՝ պակաս։ </w:t>
            </w:r>
          </w:p>
          <w:p w14:paraId="300BE0B5" w14:textId="4FE2A414" w:rsidR="00364ECC" w:rsidRPr="00C954F9" w:rsidRDefault="00364ECC" w:rsidP="00364ECC">
            <w:pPr>
              <w:tabs>
                <w:tab w:val="left" w:pos="426"/>
                <w:tab w:val="left" w:pos="567"/>
                <w:tab w:val="left" w:pos="1276"/>
              </w:tabs>
              <w:ind w:firstLine="207"/>
              <w:jc w:val="both"/>
              <w:rPr>
                <w:rFonts w:ascii="GHEA Grapalat" w:hAnsi="GHEA Grapalat" w:cs="Calibri"/>
                <w:sz w:val="20"/>
                <w:szCs w:val="20"/>
                <w:lang w:val="hy-AM"/>
              </w:rPr>
            </w:pPr>
            <w:r w:rsidRPr="00C954F9">
              <w:rPr>
                <w:rFonts w:ascii="GHEA Grapalat" w:hAnsi="GHEA Grapalat" w:cs="Calibri"/>
                <w:sz w:val="20"/>
                <w:szCs w:val="20"/>
                <w:lang w:val="hy-AM"/>
              </w:rPr>
              <w:t>Բանկի կողմից «Ա</w:t>
            </w:r>
            <w:r w:rsidRPr="00C954F9">
              <w:rPr>
                <w:rFonts w:ascii="GHEA Grapalat" w:eastAsia="MS Mincho" w:hAnsi="GHEA Grapalat" w:cs="MS Mincho"/>
                <w:sz w:val="20"/>
                <w:szCs w:val="20"/>
                <w:lang w:val="hy-AM"/>
              </w:rPr>
              <w:t xml:space="preserve">. </w:t>
            </w:r>
            <w:r w:rsidRPr="00C954F9">
              <w:rPr>
                <w:rFonts w:ascii="GHEA Grapalat" w:hAnsi="GHEA Grapalat" w:cs="Calibri"/>
                <w:sz w:val="20"/>
                <w:szCs w:val="20"/>
                <w:lang w:val="hy-AM"/>
              </w:rPr>
              <w:t>Մ.» ՍՊԸ-ին տրամադրված 32,000</w:t>
            </w:r>
            <w:r w:rsidRPr="00C954F9">
              <w:rPr>
                <w:rFonts w:ascii="GHEA Grapalat" w:eastAsia="MS Mincho" w:hAnsi="GHEA Grapalat" w:cs="MS Mincho"/>
                <w:sz w:val="20"/>
                <w:szCs w:val="20"/>
                <w:lang w:val="hy-AM"/>
              </w:rPr>
              <w:t>.</w:t>
            </w:r>
            <w:r w:rsidRPr="00C954F9">
              <w:rPr>
                <w:rFonts w:ascii="GHEA Grapalat" w:hAnsi="GHEA Grapalat" w:cs="Calibri"/>
                <w:sz w:val="20"/>
                <w:szCs w:val="20"/>
                <w:lang w:val="hy-AM"/>
              </w:rPr>
              <w:t>00 հազ</w:t>
            </w:r>
            <w:r w:rsidRPr="00C954F9">
              <w:rPr>
                <w:rFonts w:ascii="GHEA Grapalat" w:eastAsia="MS Mincho" w:hAnsi="GHEA Grapalat" w:cs="MS Mincho"/>
                <w:sz w:val="20"/>
                <w:szCs w:val="20"/>
                <w:lang w:val="hy-AM"/>
              </w:rPr>
              <w:t xml:space="preserve">. </w:t>
            </w:r>
            <w:r w:rsidRPr="00C954F9">
              <w:rPr>
                <w:rFonts w:ascii="GHEA Grapalat" w:hAnsi="GHEA Grapalat" w:cs="Calibri"/>
                <w:sz w:val="20"/>
                <w:szCs w:val="20"/>
                <w:lang w:val="hy-AM"/>
              </w:rPr>
              <w:t xml:space="preserve">դրամ վարկը տրամադրվել է այլ ծախսային միջոցառման համար, սակայն հաշվառվել է </w:t>
            </w:r>
            <w:r w:rsidRPr="00C954F9">
              <w:rPr>
                <w:rFonts w:ascii="GHEA Grapalat" w:hAnsi="GHEA Grapalat"/>
                <w:sz w:val="20"/>
                <w:szCs w:val="20"/>
                <w:lang w:val="hy-AM"/>
              </w:rPr>
              <w:t>«Գյուղատնտեսական հումքի մթերումների (գնումների) նպատակով տրամադրվող վարկերի տոկոսադրույքների սուբսիդավորում» միջոցառման շրջանակներում</w:t>
            </w:r>
            <w:r w:rsidRPr="00C954F9">
              <w:rPr>
                <w:rFonts w:ascii="GHEA Grapalat" w:hAnsi="GHEA Grapalat" w:cs="Calibri"/>
                <w:sz w:val="20"/>
                <w:szCs w:val="20"/>
                <w:lang w:val="hy-AM"/>
              </w:rPr>
              <w:t xml:space="preserve"> և 2023թ</w:t>
            </w:r>
            <w:r w:rsidRPr="00C954F9">
              <w:rPr>
                <w:rFonts w:ascii="GHEA Grapalat" w:eastAsia="MS Mincho" w:hAnsi="GHEA Grapalat" w:cs="MS Mincho"/>
                <w:sz w:val="20"/>
                <w:szCs w:val="20"/>
                <w:lang w:val="hy-AM"/>
              </w:rPr>
              <w:t>.</w:t>
            </w:r>
            <w:r w:rsidRPr="00C954F9">
              <w:rPr>
                <w:rFonts w:ascii="GHEA Grapalat" w:hAnsi="GHEA Grapalat" w:cs="Calibri"/>
                <w:sz w:val="20"/>
                <w:szCs w:val="20"/>
                <w:lang w:val="hy-AM"/>
              </w:rPr>
              <w:t>ընթացքում սուբսիդավորվել է 255</w:t>
            </w:r>
            <w:r w:rsidRPr="00C954F9">
              <w:rPr>
                <w:rFonts w:ascii="GHEA Grapalat" w:eastAsia="MS Mincho" w:hAnsi="GHEA Grapalat" w:cs="MS Mincho"/>
                <w:sz w:val="20"/>
                <w:szCs w:val="20"/>
                <w:lang w:val="hy-AM"/>
              </w:rPr>
              <w:t>.</w:t>
            </w:r>
            <w:r w:rsidRPr="00C954F9">
              <w:rPr>
                <w:rFonts w:ascii="GHEA Grapalat" w:hAnsi="GHEA Grapalat" w:cs="Calibri"/>
                <w:sz w:val="20"/>
                <w:szCs w:val="20"/>
                <w:lang w:val="hy-AM"/>
              </w:rPr>
              <w:t>85 հազ</w:t>
            </w:r>
            <w:r w:rsidRPr="00C954F9">
              <w:rPr>
                <w:rFonts w:ascii="GHEA Grapalat" w:eastAsia="MS Mincho" w:hAnsi="GHEA Grapalat" w:cs="MS Mincho"/>
                <w:sz w:val="20"/>
                <w:szCs w:val="20"/>
                <w:lang w:val="hy-AM"/>
              </w:rPr>
              <w:t xml:space="preserve">. </w:t>
            </w:r>
            <w:r w:rsidRPr="00C954F9">
              <w:rPr>
                <w:rFonts w:ascii="GHEA Grapalat" w:hAnsi="GHEA Grapalat" w:cs="Calibri"/>
                <w:sz w:val="20"/>
                <w:szCs w:val="20"/>
                <w:lang w:val="hy-AM"/>
              </w:rPr>
              <w:t>դրամ տոկոսագումարով։ 2023 թվականի դեկտեմբեր ամսվա Ձև № 2 հաշվետվությունից վարկն ամբողջությամբ հանվել է՝ սուբսիդավորված գումարի հետվերադարձի բացակայության պայմաններում (վերադարձվել է 30</w:t>
            </w:r>
            <w:r w:rsidRPr="00C954F9">
              <w:rPr>
                <w:rFonts w:ascii="GHEA Grapalat" w:eastAsia="MS Mincho" w:hAnsi="GHEA Grapalat" w:cs="MS Mincho"/>
                <w:sz w:val="20"/>
                <w:szCs w:val="20"/>
                <w:lang w:val="hy-AM"/>
              </w:rPr>
              <w:t>.</w:t>
            </w:r>
            <w:r w:rsidRPr="00C954F9">
              <w:rPr>
                <w:rFonts w:ascii="GHEA Grapalat" w:hAnsi="GHEA Grapalat" w:cs="Calibri"/>
                <w:sz w:val="20"/>
                <w:szCs w:val="20"/>
                <w:lang w:val="hy-AM"/>
              </w:rPr>
              <w:t>01</w:t>
            </w:r>
            <w:r w:rsidRPr="00C954F9">
              <w:rPr>
                <w:rFonts w:ascii="GHEA Grapalat" w:eastAsia="MS Mincho" w:hAnsi="GHEA Grapalat" w:cs="MS Mincho"/>
                <w:sz w:val="20"/>
                <w:szCs w:val="20"/>
                <w:lang w:val="hy-AM"/>
              </w:rPr>
              <w:t>.</w:t>
            </w:r>
            <w:r w:rsidRPr="00C954F9">
              <w:rPr>
                <w:rFonts w:ascii="GHEA Grapalat" w:hAnsi="GHEA Grapalat" w:cs="Calibri"/>
                <w:sz w:val="20"/>
                <w:szCs w:val="20"/>
                <w:lang w:val="hy-AM"/>
              </w:rPr>
              <w:t>2024 թվականին)։  Միաժամանակ, «Ի.Գ.Կ.Գ.» ՓԲԸ-ին 08</w:t>
            </w:r>
            <w:r w:rsidRPr="00C954F9">
              <w:rPr>
                <w:rFonts w:ascii="GHEA Grapalat" w:eastAsia="MS Mincho" w:hAnsi="GHEA Grapalat" w:cs="MS Mincho"/>
                <w:sz w:val="20"/>
                <w:szCs w:val="20"/>
                <w:lang w:val="hy-AM"/>
              </w:rPr>
              <w:t>.</w:t>
            </w:r>
            <w:r w:rsidRPr="00C954F9">
              <w:rPr>
                <w:rFonts w:ascii="GHEA Grapalat" w:hAnsi="GHEA Grapalat" w:cs="Calibri"/>
                <w:sz w:val="20"/>
                <w:szCs w:val="20"/>
                <w:lang w:val="hy-AM"/>
              </w:rPr>
              <w:t>09</w:t>
            </w:r>
            <w:r w:rsidRPr="00C954F9">
              <w:rPr>
                <w:rFonts w:ascii="GHEA Grapalat" w:eastAsia="MS Mincho" w:hAnsi="GHEA Grapalat" w:cs="MS Mincho"/>
                <w:sz w:val="20"/>
                <w:szCs w:val="20"/>
                <w:lang w:val="hy-AM"/>
              </w:rPr>
              <w:t>.</w:t>
            </w:r>
            <w:r w:rsidRPr="00C954F9">
              <w:rPr>
                <w:rFonts w:ascii="GHEA Grapalat" w:hAnsi="GHEA Grapalat" w:cs="Calibri"/>
                <w:sz w:val="20"/>
                <w:szCs w:val="20"/>
                <w:lang w:val="hy-AM"/>
              </w:rPr>
              <w:t>2022թ.-ին տրամադրված վարկի «Փաստացի սուբսիդավորված գումար (աճողական)» ցուցանիշը սուբսիդավորվածից ավելի է ներկայացվել 648</w:t>
            </w:r>
            <w:r w:rsidRPr="00C954F9">
              <w:rPr>
                <w:rFonts w:ascii="GHEA Grapalat" w:eastAsia="MS Mincho" w:hAnsi="GHEA Grapalat" w:cs="MS Mincho"/>
                <w:sz w:val="20"/>
                <w:szCs w:val="20"/>
                <w:lang w:val="hy-AM"/>
              </w:rPr>
              <w:t>.</w:t>
            </w:r>
            <w:r w:rsidRPr="00C954F9">
              <w:rPr>
                <w:rFonts w:ascii="GHEA Grapalat" w:hAnsi="GHEA Grapalat" w:cs="Calibri"/>
                <w:sz w:val="20"/>
                <w:szCs w:val="20"/>
                <w:lang w:val="hy-AM"/>
              </w:rPr>
              <w:t>26 հազ</w:t>
            </w:r>
            <w:r w:rsidRPr="00C954F9">
              <w:rPr>
                <w:rFonts w:ascii="GHEA Grapalat" w:eastAsia="MS Mincho" w:hAnsi="GHEA Grapalat" w:cs="MS Mincho"/>
                <w:sz w:val="20"/>
                <w:szCs w:val="20"/>
                <w:lang w:val="hy-AM"/>
              </w:rPr>
              <w:t xml:space="preserve">. </w:t>
            </w:r>
            <w:r w:rsidRPr="00C954F9">
              <w:rPr>
                <w:rFonts w:ascii="GHEA Grapalat" w:hAnsi="GHEA Grapalat" w:cs="Calibri"/>
                <w:sz w:val="20"/>
                <w:szCs w:val="20"/>
                <w:lang w:val="hy-AM"/>
              </w:rPr>
              <w:t>դրամով։</w:t>
            </w:r>
          </w:p>
        </w:tc>
        <w:tc>
          <w:tcPr>
            <w:tcW w:w="5394" w:type="dxa"/>
          </w:tcPr>
          <w:p w14:paraId="44BD7A71" w14:textId="77777777" w:rsidR="00364ECC" w:rsidRPr="00C954F9" w:rsidRDefault="00364ECC" w:rsidP="002B104A">
            <w:pPr>
              <w:tabs>
                <w:tab w:val="left" w:pos="1440"/>
                <w:tab w:val="left" w:pos="1800"/>
                <w:tab w:val="left" w:pos="1980"/>
                <w:tab w:val="left" w:pos="2700"/>
              </w:tabs>
              <w:ind w:firstLine="117"/>
              <w:jc w:val="center"/>
              <w:rPr>
                <w:rFonts w:ascii="GHEA Grapalat" w:hAnsi="GHEA Grapalat" w:cs="Calibri"/>
                <w:b/>
                <w:sz w:val="20"/>
                <w:szCs w:val="20"/>
                <w:lang w:val="hy-AM"/>
              </w:rPr>
            </w:pPr>
            <w:r w:rsidRPr="00C954F9">
              <w:rPr>
                <w:rFonts w:ascii="GHEA Grapalat" w:hAnsi="GHEA Grapalat" w:cs="Calibri"/>
                <w:b/>
                <w:sz w:val="20"/>
                <w:szCs w:val="20"/>
                <w:lang w:val="hy-AM"/>
              </w:rPr>
              <w:t>Ընդունվել է։</w:t>
            </w:r>
          </w:p>
          <w:p w14:paraId="340F1F76" w14:textId="520255CE" w:rsidR="00364ECC" w:rsidRPr="00C954F9" w:rsidRDefault="00364ECC" w:rsidP="00364ECC">
            <w:pPr>
              <w:tabs>
                <w:tab w:val="left" w:pos="426"/>
              </w:tabs>
              <w:ind w:firstLine="171"/>
              <w:jc w:val="both"/>
              <w:rPr>
                <w:rFonts w:ascii="GHEA Grapalat" w:eastAsia="Calibri" w:hAnsi="GHEA Grapalat" w:cs="Times New Roman"/>
                <w:sz w:val="20"/>
                <w:szCs w:val="20"/>
                <w:lang w:val="hy-AM"/>
              </w:rPr>
            </w:pPr>
            <w:r w:rsidRPr="00C954F9">
              <w:rPr>
                <w:rFonts w:ascii="GHEA Grapalat" w:hAnsi="GHEA Grapalat"/>
                <w:sz w:val="20"/>
                <w:szCs w:val="20"/>
                <w:lang w:val="hy-AM"/>
              </w:rPr>
              <w:t>Բանկ</w:t>
            </w:r>
            <w:r w:rsidRPr="00C954F9">
              <w:rPr>
                <w:rFonts w:ascii="GHEA Grapalat" w:hAnsi="GHEA Grapalat" w:cs="Calibri"/>
                <w:sz w:val="20"/>
                <w:szCs w:val="20"/>
                <w:lang w:val="hy-AM"/>
              </w:rPr>
              <w:t>ի կողմից</w:t>
            </w:r>
            <w:r w:rsidRPr="00C954F9">
              <w:rPr>
                <w:rFonts w:ascii="Calibri" w:hAnsi="Calibri" w:cs="Calibri"/>
                <w:sz w:val="20"/>
                <w:szCs w:val="20"/>
                <w:lang w:val="hy-AM"/>
              </w:rPr>
              <w:t> </w:t>
            </w:r>
            <w:r w:rsidR="00815DA0" w:rsidRPr="00C954F9">
              <w:rPr>
                <w:rFonts w:ascii="GHEA Grapalat" w:hAnsi="GHEA Grapalat" w:cs="Calibri"/>
                <w:sz w:val="20"/>
                <w:szCs w:val="20"/>
                <w:lang w:val="hy-AM"/>
              </w:rPr>
              <w:t xml:space="preserve"> </w:t>
            </w:r>
            <w:r w:rsidRPr="00C954F9">
              <w:rPr>
                <w:rFonts w:ascii="GHEA Grapalat" w:hAnsi="GHEA Grapalat" w:cs="Calibri"/>
                <w:sz w:val="20"/>
                <w:szCs w:val="20"/>
                <w:lang w:val="hy-AM"/>
              </w:rPr>
              <w:t>«Ա</w:t>
            </w:r>
            <w:r w:rsidRPr="00C954F9">
              <w:rPr>
                <w:rFonts w:ascii="GHEA Grapalat" w:eastAsia="MS Mincho" w:hAnsi="GHEA Grapalat" w:cs="MS Mincho"/>
                <w:sz w:val="20"/>
                <w:szCs w:val="20"/>
                <w:lang w:val="hy-AM"/>
              </w:rPr>
              <w:t xml:space="preserve">. </w:t>
            </w:r>
            <w:r w:rsidRPr="00C954F9">
              <w:rPr>
                <w:rFonts w:ascii="GHEA Grapalat" w:hAnsi="GHEA Grapalat" w:cs="Calibri"/>
                <w:sz w:val="20"/>
                <w:szCs w:val="20"/>
                <w:lang w:val="hy-AM"/>
              </w:rPr>
              <w:t>Մ.» ՍՊԸ-ին տրամադրված 32 000 000</w:t>
            </w:r>
            <w:r w:rsidRPr="00C954F9">
              <w:rPr>
                <w:rFonts w:ascii="Calibri" w:hAnsi="Calibri" w:cs="Calibri"/>
                <w:sz w:val="20"/>
                <w:szCs w:val="20"/>
                <w:lang w:val="hy-AM"/>
              </w:rPr>
              <w:t> </w:t>
            </w:r>
            <w:r w:rsidRPr="00C954F9">
              <w:rPr>
                <w:rFonts w:ascii="GHEA Grapalat" w:hAnsi="GHEA Grapalat" w:cs="Calibri"/>
                <w:sz w:val="20"/>
                <w:szCs w:val="20"/>
                <w:lang w:val="hy-AM"/>
              </w:rPr>
              <w:t xml:space="preserve"> դրամ վարկը</w:t>
            </w:r>
            <w:r w:rsidRPr="00C954F9">
              <w:rPr>
                <w:rFonts w:ascii="Calibri" w:hAnsi="Calibri" w:cs="Calibri"/>
                <w:sz w:val="20"/>
                <w:szCs w:val="20"/>
                <w:lang w:val="hy-AM"/>
              </w:rPr>
              <w:t> </w:t>
            </w:r>
            <w:r w:rsidRPr="00C954F9">
              <w:rPr>
                <w:rFonts w:ascii="GHEA Grapalat" w:hAnsi="GHEA Grapalat" w:cs="Calibri"/>
                <w:sz w:val="20"/>
                <w:szCs w:val="20"/>
                <w:lang w:val="hy-AM"/>
              </w:rPr>
              <w:t>հանվել է ծրագրից և հաշվետվությունից, իսկ սուբսիդավորված գումարը 255,85 հազար դրամի չափով վերադարձվել է։ Հաշվի առնելով, որ «Ի.Գ.Կ.Գ.» ՓԲԸ-ն Ծրագրից օգտվել է մի քանի անգամ, հետևաբար վարկը նույնականացնելու համար անհրաժեշտ է նշել վարկային պայմանագրի համարը։ «Ա</w:t>
            </w:r>
            <w:r w:rsidRPr="00C954F9">
              <w:rPr>
                <w:rFonts w:ascii="GHEA Grapalat" w:eastAsia="MS Mincho" w:hAnsi="GHEA Grapalat" w:cs="MS Mincho"/>
                <w:sz w:val="20"/>
                <w:szCs w:val="20"/>
                <w:lang w:val="hy-AM"/>
              </w:rPr>
              <w:t xml:space="preserve">. </w:t>
            </w:r>
            <w:r w:rsidRPr="00C954F9">
              <w:rPr>
                <w:rFonts w:ascii="GHEA Grapalat" w:hAnsi="GHEA Grapalat" w:cs="Calibri"/>
                <w:sz w:val="20"/>
                <w:szCs w:val="20"/>
                <w:lang w:val="hy-AM"/>
              </w:rPr>
              <w:t>Մ.» ՍՊԸ-ի մասով՝ խնդիրը կարգավորվել է։</w:t>
            </w:r>
            <w:r w:rsidRPr="00C954F9">
              <w:rPr>
                <w:rStyle w:val="Strong"/>
                <w:rFonts w:ascii="GHEA Grapalat" w:hAnsi="GHEA Grapalat"/>
                <w:sz w:val="20"/>
                <w:szCs w:val="20"/>
                <w:lang w:val="hy-AM"/>
              </w:rPr>
              <w:t xml:space="preserve">  </w:t>
            </w:r>
            <w:r w:rsidRPr="00C954F9">
              <w:rPr>
                <w:rFonts w:ascii="GHEA Grapalat" w:eastAsia="Calibri" w:hAnsi="GHEA Grapalat" w:cs="Times New Roman"/>
                <w:sz w:val="20"/>
                <w:szCs w:val="20"/>
                <w:lang w:val="hy-AM"/>
              </w:rPr>
              <w:t xml:space="preserve">ԳՖԿ-ին առաջարկվել է ներկայացնել «Ի.Գ.Կ.Գ.» ՓԲԸ-ին տրամադրված վարկի վերաբերյալ անհրաժեշտ տեղեկատվությունը։ «Ի.Գ.Կ.Գ.» </w:t>
            </w:r>
            <w:r w:rsidRPr="00C954F9">
              <w:rPr>
                <w:rFonts w:ascii="GHEA Grapalat" w:hAnsi="GHEA Grapalat"/>
                <w:sz w:val="20"/>
                <w:szCs w:val="20"/>
                <w:lang w:val="hy-AM"/>
              </w:rPr>
              <w:t>ՓԲԸ-ին տրամադրված վարկի վերաբերյալ անհրաժեշտ տեղեկատվությունը Հաշվեքննիչ պալատին կներկայացվի լրացուցիչ՝ այն ԳՖԿ-ից ստանալուց հետո՝ սույն թվականի հուլիս ամսվա ընթացքում։</w:t>
            </w:r>
          </w:p>
          <w:p w14:paraId="52B83F71" w14:textId="77777777" w:rsidR="00364ECC" w:rsidRPr="00C954F9" w:rsidRDefault="00364ECC" w:rsidP="00364ECC">
            <w:pPr>
              <w:tabs>
                <w:tab w:val="left" w:pos="1440"/>
                <w:tab w:val="left" w:pos="1800"/>
                <w:tab w:val="left" w:pos="1980"/>
                <w:tab w:val="left" w:pos="2700"/>
              </w:tabs>
              <w:ind w:firstLine="117"/>
              <w:jc w:val="center"/>
              <w:rPr>
                <w:rFonts w:ascii="GHEA Grapalat" w:hAnsi="GHEA Grapalat" w:cs="Calibri"/>
                <w:b/>
                <w:sz w:val="20"/>
                <w:szCs w:val="20"/>
                <w:lang w:val="hy-AM"/>
              </w:rPr>
            </w:pPr>
          </w:p>
        </w:tc>
        <w:tc>
          <w:tcPr>
            <w:tcW w:w="2503" w:type="dxa"/>
          </w:tcPr>
          <w:p w14:paraId="4336C69C" w14:textId="32D6BA34" w:rsidR="00364ECC" w:rsidRPr="00C954F9" w:rsidRDefault="00364ECC" w:rsidP="002B104A">
            <w:pPr>
              <w:tabs>
                <w:tab w:val="left" w:pos="1440"/>
                <w:tab w:val="left" w:pos="1800"/>
                <w:tab w:val="left" w:pos="1980"/>
                <w:tab w:val="left" w:pos="2700"/>
              </w:tabs>
              <w:ind w:firstLine="171"/>
              <w:jc w:val="center"/>
              <w:rPr>
                <w:rFonts w:ascii="GHEA Grapalat" w:hAnsi="GHEA Grapalat" w:cs="Sylfaen"/>
                <w:b/>
                <w:sz w:val="20"/>
                <w:szCs w:val="20"/>
                <w:lang w:val="hy-AM"/>
              </w:rPr>
            </w:pPr>
            <w:r w:rsidRPr="00C954F9">
              <w:rPr>
                <w:rFonts w:ascii="GHEA Grapalat" w:hAnsi="GHEA Grapalat" w:cs="Sylfaen"/>
                <w:b/>
                <w:sz w:val="20"/>
                <w:szCs w:val="20"/>
                <w:lang w:val="hy-AM"/>
              </w:rPr>
              <w:t>Կատար</w:t>
            </w:r>
            <w:r w:rsidR="00815DA0" w:rsidRPr="00C954F9">
              <w:rPr>
                <w:rFonts w:ascii="GHEA Grapalat" w:hAnsi="GHEA Grapalat" w:cs="Sylfaen"/>
                <w:b/>
                <w:sz w:val="20"/>
                <w:szCs w:val="20"/>
                <w:lang w:val="hy-AM"/>
              </w:rPr>
              <w:t>ված է</w:t>
            </w:r>
          </w:p>
          <w:p w14:paraId="0166BB08" w14:textId="77777777" w:rsidR="00364ECC" w:rsidRPr="00C954F9" w:rsidRDefault="00364ECC" w:rsidP="00364ECC">
            <w:pPr>
              <w:tabs>
                <w:tab w:val="left" w:pos="1440"/>
                <w:tab w:val="left" w:pos="1800"/>
                <w:tab w:val="left" w:pos="1980"/>
                <w:tab w:val="left" w:pos="2700"/>
              </w:tabs>
              <w:ind w:firstLine="171"/>
              <w:jc w:val="center"/>
              <w:rPr>
                <w:rFonts w:ascii="GHEA Grapalat" w:hAnsi="GHEA Grapalat" w:cs="Sylfaen"/>
                <w:b/>
                <w:sz w:val="20"/>
                <w:szCs w:val="20"/>
                <w:lang w:val="hy-AM"/>
              </w:rPr>
            </w:pPr>
          </w:p>
        </w:tc>
      </w:tr>
      <w:tr w:rsidR="00736F80" w:rsidRPr="00C954F9" w14:paraId="37354B68" w14:textId="77777777" w:rsidTr="00667E8E">
        <w:trPr>
          <w:cantSplit/>
          <w:trHeight w:val="160"/>
        </w:trPr>
        <w:tc>
          <w:tcPr>
            <w:tcW w:w="639" w:type="dxa"/>
          </w:tcPr>
          <w:p w14:paraId="10CDA9FE" w14:textId="1F400908" w:rsidR="00736F80" w:rsidRPr="00C954F9" w:rsidRDefault="00667E8E" w:rsidP="00667E8E">
            <w:pPr>
              <w:tabs>
                <w:tab w:val="left" w:pos="1440"/>
                <w:tab w:val="left" w:pos="1800"/>
                <w:tab w:val="left" w:pos="1980"/>
                <w:tab w:val="left" w:pos="2700"/>
              </w:tabs>
              <w:jc w:val="center"/>
              <w:rPr>
                <w:rFonts w:ascii="GHEA Grapalat" w:hAnsi="GHEA Grapalat" w:cs="Calibri"/>
                <w:i/>
                <w:iCs/>
                <w:sz w:val="20"/>
                <w:szCs w:val="20"/>
              </w:rPr>
            </w:pPr>
            <w:r w:rsidRPr="00C954F9">
              <w:rPr>
                <w:rFonts w:ascii="GHEA Grapalat" w:hAnsi="GHEA Grapalat" w:cs="Calibri"/>
                <w:i/>
                <w:iCs/>
                <w:sz w:val="20"/>
                <w:szCs w:val="20"/>
              </w:rPr>
              <w:lastRenderedPageBreak/>
              <w:t>1</w:t>
            </w:r>
          </w:p>
        </w:tc>
        <w:tc>
          <w:tcPr>
            <w:tcW w:w="7271" w:type="dxa"/>
          </w:tcPr>
          <w:p w14:paraId="3CFF2A40" w14:textId="0DB4108D" w:rsidR="00736F80" w:rsidRPr="00C954F9" w:rsidRDefault="00667E8E" w:rsidP="00667E8E">
            <w:pPr>
              <w:tabs>
                <w:tab w:val="left" w:pos="426"/>
                <w:tab w:val="left" w:pos="567"/>
                <w:tab w:val="left" w:pos="1276"/>
              </w:tabs>
              <w:ind w:left="-52" w:firstLine="142"/>
              <w:jc w:val="center"/>
              <w:rPr>
                <w:rFonts w:ascii="GHEA Grapalat" w:hAnsi="GHEA Grapalat" w:cs="Calibri"/>
                <w:i/>
                <w:sz w:val="20"/>
                <w:szCs w:val="20"/>
              </w:rPr>
            </w:pPr>
            <w:r w:rsidRPr="00C954F9">
              <w:rPr>
                <w:rFonts w:ascii="GHEA Grapalat" w:hAnsi="GHEA Grapalat" w:cs="Calibri"/>
                <w:i/>
                <w:sz w:val="20"/>
                <w:szCs w:val="20"/>
              </w:rPr>
              <w:t>2</w:t>
            </w:r>
          </w:p>
        </w:tc>
        <w:tc>
          <w:tcPr>
            <w:tcW w:w="5394" w:type="dxa"/>
          </w:tcPr>
          <w:p w14:paraId="24049CD6" w14:textId="2BADE2E6" w:rsidR="00736F80" w:rsidRPr="00C954F9" w:rsidRDefault="00667E8E" w:rsidP="00667E8E">
            <w:pPr>
              <w:tabs>
                <w:tab w:val="left" w:pos="1440"/>
                <w:tab w:val="left" w:pos="1800"/>
                <w:tab w:val="left" w:pos="1980"/>
                <w:tab w:val="left" w:pos="2700"/>
              </w:tabs>
              <w:ind w:firstLine="117"/>
              <w:jc w:val="center"/>
              <w:rPr>
                <w:rFonts w:ascii="GHEA Grapalat" w:hAnsi="GHEA Grapalat" w:cs="Calibri"/>
                <w:i/>
                <w:sz w:val="20"/>
                <w:szCs w:val="20"/>
              </w:rPr>
            </w:pPr>
            <w:r w:rsidRPr="00C954F9">
              <w:rPr>
                <w:rFonts w:ascii="GHEA Grapalat" w:hAnsi="GHEA Grapalat" w:cs="Calibri"/>
                <w:i/>
                <w:sz w:val="20"/>
                <w:szCs w:val="20"/>
              </w:rPr>
              <w:t>3</w:t>
            </w:r>
          </w:p>
        </w:tc>
        <w:tc>
          <w:tcPr>
            <w:tcW w:w="2503" w:type="dxa"/>
          </w:tcPr>
          <w:p w14:paraId="6001916F" w14:textId="4E8B46DF" w:rsidR="00736F80" w:rsidRPr="00C954F9" w:rsidRDefault="00667E8E" w:rsidP="00667E8E">
            <w:pPr>
              <w:tabs>
                <w:tab w:val="left" w:pos="1440"/>
                <w:tab w:val="left" w:pos="1800"/>
                <w:tab w:val="left" w:pos="1980"/>
                <w:tab w:val="left" w:pos="2700"/>
              </w:tabs>
              <w:ind w:firstLine="171"/>
              <w:jc w:val="center"/>
              <w:rPr>
                <w:rFonts w:ascii="GHEA Grapalat" w:hAnsi="GHEA Grapalat" w:cs="Sylfaen"/>
                <w:i/>
                <w:sz w:val="20"/>
                <w:szCs w:val="20"/>
              </w:rPr>
            </w:pPr>
            <w:r w:rsidRPr="00C954F9">
              <w:rPr>
                <w:rFonts w:ascii="GHEA Grapalat" w:hAnsi="GHEA Grapalat" w:cs="Sylfaen"/>
                <w:i/>
                <w:sz w:val="20"/>
                <w:szCs w:val="20"/>
              </w:rPr>
              <w:t>4</w:t>
            </w:r>
          </w:p>
        </w:tc>
      </w:tr>
      <w:tr w:rsidR="00667E8E" w:rsidRPr="00C954F9" w14:paraId="312CA69F" w14:textId="77777777" w:rsidTr="00A56930">
        <w:trPr>
          <w:cantSplit/>
          <w:trHeight w:val="9090"/>
        </w:trPr>
        <w:tc>
          <w:tcPr>
            <w:tcW w:w="639" w:type="dxa"/>
          </w:tcPr>
          <w:p w14:paraId="64AE9DBC" w14:textId="6F116FF2" w:rsidR="00667E8E" w:rsidRPr="00C954F9" w:rsidRDefault="00667E8E" w:rsidP="00667E8E">
            <w:pPr>
              <w:tabs>
                <w:tab w:val="left" w:pos="1440"/>
                <w:tab w:val="left" w:pos="1800"/>
                <w:tab w:val="left" w:pos="1980"/>
                <w:tab w:val="left" w:pos="2700"/>
              </w:tabs>
              <w:jc w:val="center"/>
              <w:rPr>
                <w:rFonts w:ascii="GHEA Grapalat" w:hAnsi="GHEA Grapalat" w:cs="Calibri"/>
                <w:b/>
                <w:iCs/>
                <w:sz w:val="20"/>
                <w:szCs w:val="20"/>
                <w:lang w:val="hy-AM"/>
              </w:rPr>
            </w:pPr>
            <w:r w:rsidRPr="00C954F9">
              <w:rPr>
                <w:rFonts w:ascii="GHEA Grapalat" w:hAnsi="GHEA Grapalat" w:cs="Calibri"/>
                <w:b/>
                <w:iCs/>
                <w:sz w:val="20"/>
                <w:szCs w:val="20"/>
                <w:lang w:val="hy-AM"/>
              </w:rPr>
              <w:t>3</w:t>
            </w:r>
          </w:p>
        </w:tc>
        <w:tc>
          <w:tcPr>
            <w:tcW w:w="7271" w:type="dxa"/>
          </w:tcPr>
          <w:p w14:paraId="19E61DAD" w14:textId="7D25D40F" w:rsidR="00667E8E" w:rsidRPr="00C954F9" w:rsidRDefault="00667E8E" w:rsidP="00CF1E20">
            <w:pPr>
              <w:tabs>
                <w:tab w:val="left" w:pos="426"/>
                <w:tab w:val="left" w:pos="567"/>
                <w:tab w:val="left" w:pos="1276"/>
              </w:tabs>
              <w:ind w:left="-52" w:firstLine="142"/>
              <w:jc w:val="both"/>
              <w:rPr>
                <w:rFonts w:ascii="GHEA Grapalat" w:hAnsi="GHEA Grapalat" w:cs="Calibri"/>
                <w:sz w:val="20"/>
                <w:szCs w:val="20"/>
                <w:lang w:val="hy-AM"/>
              </w:rPr>
            </w:pPr>
            <w:r w:rsidRPr="00C954F9">
              <w:rPr>
                <w:rFonts w:ascii="GHEA Grapalat" w:eastAsia="Times New Roman" w:hAnsi="GHEA Grapalat" w:cs="Times New Roman"/>
                <w:bCs/>
                <w:sz w:val="20"/>
                <w:szCs w:val="20"/>
                <w:lang w:val="hy-AM"/>
              </w:rPr>
              <w:t xml:space="preserve">Առկա է անհամապատասխանություն Որոշում 2-ի հավելվածի </w:t>
            </w:r>
            <w:r w:rsidRPr="00C954F9">
              <w:rPr>
                <w:rFonts w:ascii="GHEA Grapalat" w:eastAsia="Times New Roman" w:hAnsi="GHEA Grapalat" w:cs="Times New Roman"/>
                <w:sz w:val="20"/>
                <w:szCs w:val="20"/>
                <w:lang w:val="hy-AM"/>
              </w:rPr>
              <w:t>4-րդ կետի հետ, որի համաձայն՝ «Ծրագրի շահառու կարող է հանդիսանալ մինչև 100 հա մակերեսով (բացառությամբ տնամերձ հողատարածքների) ցորենի ցանքատարածություններ մշակող տնտեսավարողը…։»</w:t>
            </w:r>
            <w:r w:rsidR="002374BA" w:rsidRPr="00C954F9">
              <w:rPr>
                <w:rFonts w:ascii="GHEA Grapalat" w:eastAsia="Times New Roman" w:hAnsi="GHEA Grapalat" w:cs="Times New Roman"/>
                <w:sz w:val="20"/>
                <w:szCs w:val="20"/>
                <w:lang w:val="hy-AM"/>
              </w:rPr>
              <w:t xml:space="preserve">։ </w:t>
            </w:r>
            <w:r w:rsidRPr="00C954F9">
              <w:rPr>
                <w:rFonts w:ascii="GHEA Grapalat" w:eastAsia="Times New Roman" w:hAnsi="GHEA Grapalat" w:cs="Times New Roman"/>
                <w:bCs/>
                <w:sz w:val="20"/>
                <w:szCs w:val="20"/>
                <w:lang w:val="hy-AM"/>
              </w:rPr>
              <w:t>Բ</w:t>
            </w:r>
            <w:r w:rsidRPr="00C954F9">
              <w:rPr>
                <w:rFonts w:ascii="GHEA Grapalat" w:eastAsia="Times New Roman" w:hAnsi="GHEA Grapalat" w:cs="Times New Roman"/>
                <w:sz w:val="20"/>
                <w:szCs w:val="20"/>
                <w:lang w:val="hy-AM"/>
              </w:rPr>
              <w:t>նակավայրային (տնամերձ) հողատարածքներում 2023թ. երրորդ եռամսյակում 47 տնտեսավարողներ</w:t>
            </w:r>
            <w:r w:rsidRPr="00C954F9">
              <w:rPr>
                <w:rFonts w:ascii="GHEA Grapalat" w:hAnsi="GHEA Grapalat"/>
                <w:sz w:val="20"/>
                <w:szCs w:val="20"/>
                <w:lang w:val="hy-AM"/>
              </w:rPr>
              <w:t>ին</w:t>
            </w:r>
            <w:r w:rsidRPr="00C954F9">
              <w:rPr>
                <w:rFonts w:ascii="GHEA Grapalat" w:eastAsia="Times New Roman" w:hAnsi="GHEA Grapalat" w:cs="Times New Roman"/>
                <w:sz w:val="20"/>
                <w:szCs w:val="20"/>
                <w:lang w:val="hy-AM"/>
              </w:rPr>
              <w:t xml:space="preserve"> փոխհատուցվել է 1,965.71 հազ. դրամ։ 2023թ. ինն ամիսներին Որոշում 2</w:t>
            </w:r>
            <w:r w:rsidRPr="00C954F9">
              <w:rPr>
                <w:rFonts w:ascii="GHEA Grapalat" w:eastAsia="Times New Roman" w:hAnsi="GHEA Grapalat" w:cs="Times New Roman"/>
                <w:sz w:val="20"/>
                <w:szCs w:val="20"/>
                <w:lang w:val="hy-AM"/>
              </w:rPr>
              <w:noBreakHyphen/>
              <w:t>ով շահառուների համար նախատեսված պայմաններին չհամապատասխանող՝ տնամերձ հողատարածքներ մշակող ընդհանուր 98 տնտեսավարողներ</w:t>
            </w:r>
            <w:r w:rsidRPr="00C954F9">
              <w:rPr>
                <w:rFonts w:ascii="GHEA Grapalat" w:hAnsi="GHEA Grapalat"/>
                <w:sz w:val="20"/>
                <w:szCs w:val="20"/>
                <w:lang w:val="hy-AM"/>
              </w:rPr>
              <w:t xml:space="preserve">ին </w:t>
            </w:r>
            <w:r w:rsidRPr="00C954F9">
              <w:rPr>
                <w:rFonts w:ascii="GHEA Grapalat" w:eastAsia="Times New Roman" w:hAnsi="GHEA Grapalat" w:cs="Times New Roman"/>
                <w:sz w:val="20"/>
                <w:szCs w:val="20"/>
                <w:lang w:val="hy-AM"/>
              </w:rPr>
              <w:t xml:space="preserve">փոխհատուցվել է 3,396.79 հազ. դրամ։  </w:t>
            </w:r>
            <w:r w:rsidRPr="00C954F9">
              <w:rPr>
                <w:rFonts w:ascii="GHEA Grapalat" w:eastAsia="Times New Roman" w:hAnsi="GHEA Grapalat" w:cs="Times New Roman"/>
                <w:bCs/>
                <w:sz w:val="20"/>
                <w:szCs w:val="20"/>
                <w:lang w:val="hy-AM"/>
              </w:rPr>
              <w:t xml:space="preserve">Որոշում 2-ի հավելվածի </w:t>
            </w:r>
            <w:r w:rsidRPr="00C954F9">
              <w:rPr>
                <w:rFonts w:ascii="GHEA Grapalat" w:eastAsia="Times New Roman" w:hAnsi="GHEA Grapalat"/>
                <w:sz w:val="20"/>
                <w:szCs w:val="20"/>
                <w:lang w:val="hy-AM"/>
              </w:rPr>
              <w:t xml:space="preserve">12-րդ կետի համաձայն՝ «Շահառուները ոչ ուշ, քան մինչև 2023 թ. ապրիլի 1-ը փոխհատուցում ստանալու նպատակով դիմում են համայնքի կամ բնակավայրի վարչական ղեկավարին՝ դիմումում նշելով ցորենի փաստացի առկա ցանքատարածության տեղը, մակերեսը …»։ 21-րդ կետի համաձայն՝ «Նախարարությունը մինչև 2023 թ. օգոստոսի 1-ն ուսումնասիրում է համայնքների կողմից ծրագրի 19-րդ կետով ներկայացված փաստաթղթերը, և անճշտությունների առկայության դեպքում համայնքներին առաջարկվում է 10 աշխատանքային օրվա ընթացքում կատարել համապատասխան ճշգրտումներ ու տեղեկատվություն ներկայացնել նախարարություն։»։  </w:t>
            </w:r>
            <w:r w:rsidRPr="00C954F9">
              <w:rPr>
                <w:rFonts w:ascii="GHEA Grapalat" w:eastAsia="MS Mincho" w:hAnsi="GHEA Grapalat" w:cs="MS Mincho"/>
                <w:sz w:val="20"/>
                <w:szCs w:val="20"/>
                <w:lang w:val="hy-AM"/>
              </w:rPr>
              <w:t>2023թ. երրորդ եռամսյակում</w:t>
            </w:r>
            <w:r w:rsidRPr="00C954F9">
              <w:rPr>
                <w:rFonts w:ascii="GHEA Grapalat" w:eastAsia="Times New Roman" w:hAnsi="GHEA Grapalat"/>
                <w:bCs/>
                <w:sz w:val="20"/>
                <w:szCs w:val="20"/>
                <w:lang w:val="hy-AM"/>
              </w:rPr>
              <w:t xml:space="preserve"> Նախարարության կողմից տրամադրված թվով 390 շահառուների ց</w:t>
            </w:r>
            <w:r w:rsidRPr="00C954F9">
              <w:rPr>
                <w:rFonts w:ascii="GHEA Grapalat" w:eastAsia="Times New Roman" w:hAnsi="GHEA Grapalat" w:cs="Calibri"/>
                <w:sz w:val="20"/>
                <w:szCs w:val="20"/>
                <w:lang w:val="hy-AM"/>
              </w:rPr>
              <w:t xml:space="preserve">անքատարածությունների մակերեսները </w:t>
            </w:r>
            <w:r w:rsidRPr="00C954F9">
              <w:rPr>
                <w:rFonts w:ascii="GHEA Grapalat" w:eastAsia="Times New Roman" w:hAnsi="GHEA Grapalat" w:cs="Calibri"/>
                <w:bCs/>
                <w:sz w:val="20"/>
                <w:szCs w:val="20"/>
                <w:lang w:val="hy-AM"/>
              </w:rPr>
              <w:t xml:space="preserve">505,70 հա-ով </w:t>
            </w:r>
            <w:r w:rsidRPr="00C954F9">
              <w:rPr>
                <w:rFonts w:ascii="GHEA Grapalat" w:eastAsia="Times New Roman" w:hAnsi="GHEA Grapalat" w:cs="Calibri"/>
                <w:sz w:val="20"/>
                <w:szCs w:val="20"/>
                <w:lang w:val="hy-AM"/>
              </w:rPr>
              <w:t xml:space="preserve">գերազանցել են ՀՀ անշարժ գույքի միասնական շտեմարանում իրավունքի պետական գրանցում ստացած նույն ցանքատարածությունների փաստացի մակերեսներին, որոնց համար </w:t>
            </w:r>
            <w:r w:rsidRPr="00C954F9">
              <w:rPr>
                <w:rFonts w:ascii="GHEA Grapalat" w:eastAsia="Times New Roman" w:hAnsi="GHEA Grapalat"/>
                <w:sz w:val="20"/>
                <w:szCs w:val="20"/>
                <w:lang w:val="hy-AM"/>
              </w:rPr>
              <w:t>նշված</w:t>
            </w:r>
            <w:r w:rsidRPr="00C954F9">
              <w:rPr>
                <w:rFonts w:ascii="GHEA Grapalat" w:eastAsia="Times New Roman" w:hAnsi="GHEA Grapalat" w:cs="Calibri"/>
                <w:sz w:val="20"/>
                <w:szCs w:val="20"/>
                <w:lang w:val="hy-AM"/>
              </w:rPr>
              <w:t xml:space="preserve"> շահառուներին ավելի վճարված փոխհատուցման գումարը կազմել է </w:t>
            </w:r>
            <w:r w:rsidRPr="00C954F9">
              <w:rPr>
                <w:rFonts w:ascii="GHEA Grapalat" w:eastAsia="Times New Roman" w:hAnsi="GHEA Grapalat" w:cs="Calibri"/>
                <w:bCs/>
                <w:sz w:val="20"/>
                <w:szCs w:val="20"/>
                <w:lang w:val="hy-AM"/>
              </w:rPr>
              <w:t>39,881.66 հազ. դրամ</w:t>
            </w:r>
            <w:r w:rsidRPr="00C954F9">
              <w:rPr>
                <w:rFonts w:ascii="GHEA Grapalat" w:eastAsia="Times New Roman" w:hAnsi="GHEA Grapalat"/>
                <w:sz w:val="20"/>
                <w:szCs w:val="20"/>
                <w:lang w:val="hy-AM"/>
              </w:rPr>
              <w:t>։ Նման անհամապատասխանություն արձանագրվել էր 2023թ. վեց ամիսների հաշվեքննությամբ՝ 135 տնտեսավարողներ</w:t>
            </w:r>
            <w:r w:rsidRPr="00C954F9">
              <w:rPr>
                <w:rFonts w:ascii="GHEA Grapalat" w:hAnsi="GHEA Grapalat"/>
                <w:sz w:val="20"/>
                <w:szCs w:val="20"/>
                <w:lang w:val="hy-AM"/>
              </w:rPr>
              <w:t>ին</w:t>
            </w:r>
            <w:r w:rsidRPr="00C954F9">
              <w:rPr>
                <w:rFonts w:ascii="GHEA Grapalat" w:eastAsia="Times New Roman" w:hAnsi="GHEA Grapalat"/>
                <w:sz w:val="20"/>
                <w:szCs w:val="20"/>
                <w:lang w:val="hy-AM"/>
              </w:rPr>
              <w:t xml:space="preserve"> </w:t>
            </w:r>
            <w:r w:rsidRPr="00C954F9">
              <w:rPr>
                <w:rFonts w:ascii="GHEA Grapalat" w:eastAsia="Times New Roman" w:hAnsi="GHEA Grapalat"/>
                <w:bCs/>
                <w:sz w:val="20"/>
                <w:szCs w:val="20"/>
                <w:lang w:val="hy-AM"/>
              </w:rPr>
              <w:t>ց</w:t>
            </w:r>
            <w:r w:rsidRPr="00C954F9">
              <w:rPr>
                <w:rFonts w:ascii="GHEA Grapalat" w:eastAsia="Times New Roman" w:hAnsi="GHEA Grapalat" w:cs="Calibri"/>
                <w:sz w:val="20"/>
                <w:szCs w:val="20"/>
                <w:lang w:val="hy-AM"/>
              </w:rPr>
              <w:t xml:space="preserve">անքատարածությունների մակերեսների </w:t>
            </w:r>
            <w:r w:rsidRPr="00C954F9">
              <w:rPr>
                <w:rFonts w:ascii="GHEA Grapalat" w:eastAsia="Times New Roman" w:hAnsi="GHEA Grapalat" w:cs="Calibri"/>
                <w:bCs/>
                <w:sz w:val="20"/>
                <w:szCs w:val="20"/>
                <w:lang w:val="hy-AM"/>
              </w:rPr>
              <w:t xml:space="preserve">150,8 հա-ով </w:t>
            </w:r>
            <w:r w:rsidRPr="00C954F9">
              <w:rPr>
                <w:rFonts w:ascii="GHEA Grapalat" w:eastAsia="Times New Roman" w:hAnsi="GHEA Grapalat" w:cs="Calibri"/>
                <w:sz w:val="20"/>
                <w:szCs w:val="20"/>
                <w:lang w:val="hy-AM"/>
              </w:rPr>
              <w:t xml:space="preserve">գերազանցմամբ </w:t>
            </w:r>
            <w:r w:rsidRPr="00C954F9">
              <w:rPr>
                <w:rFonts w:ascii="GHEA Grapalat" w:eastAsia="Times New Roman" w:hAnsi="GHEA Grapalat"/>
                <w:sz w:val="20"/>
                <w:szCs w:val="20"/>
                <w:lang w:val="hy-AM"/>
              </w:rPr>
              <w:t xml:space="preserve">փոխհատուցվել էր </w:t>
            </w:r>
            <w:r w:rsidRPr="00C954F9">
              <w:rPr>
                <w:rFonts w:ascii="GHEA Grapalat" w:eastAsia="Times New Roman" w:hAnsi="GHEA Grapalat" w:cs="Calibri"/>
                <w:bCs/>
                <w:sz w:val="20"/>
                <w:szCs w:val="20"/>
                <w:lang w:val="hy-AM"/>
              </w:rPr>
              <w:t xml:space="preserve">13,123.16 </w:t>
            </w:r>
            <w:r w:rsidRPr="00C954F9">
              <w:rPr>
                <w:rFonts w:ascii="GHEA Grapalat" w:eastAsia="Times New Roman" w:hAnsi="GHEA Grapalat"/>
                <w:sz w:val="20"/>
                <w:szCs w:val="20"/>
                <w:lang w:val="hy-AM"/>
              </w:rPr>
              <w:t xml:space="preserve">հազ. դրամ։ </w:t>
            </w:r>
          </w:p>
        </w:tc>
        <w:tc>
          <w:tcPr>
            <w:tcW w:w="5394" w:type="dxa"/>
          </w:tcPr>
          <w:p w14:paraId="2BFDC1C2" w14:textId="77777777" w:rsidR="00667E8E" w:rsidRPr="00C954F9" w:rsidRDefault="00667E8E" w:rsidP="00CF1E20">
            <w:pPr>
              <w:tabs>
                <w:tab w:val="left" w:pos="1440"/>
                <w:tab w:val="left" w:pos="1800"/>
                <w:tab w:val="left" w:pos="1980"/>
                <w:tab w:val="left" w:pos="2700"/>
              </w:tabs>
              <w:ind w:firstLine="117"/>
              <w:jc w:val="center"/>
              <w:rPr>
                <w:rFonts w:ascii="GHEA Grapalat" w:hAnsi="GHEA Grapalat" w:cs="Calibri"/>
                <w:b/>
                <w:sz w:val="20"/>
                <w:szCs w:val="20"/>
                <w:lang w:val="hy-AM"/>
              </w:rPr>
            </w:pPr>
            <w:r w:rsidRPr="00C954F9">
              <w:rPr>
                <w:rFonts w:ascii="GHEA Grapalat" w:hAnsi="GHEA Grapalat" w:cs="Calibri"/>
                <w:b/>
                <w:sz w:val="20"/>
                <w:szCs w:val="20"/>
                <w:lang w:val="hy-AM"/>
              </w:rPr>
              <w:t>Ընդունվել է։</w:t>
            </w:r>
          </w:p>
          <w:p w14:paraId="2C0D2A4D" w14:textId="6ACA22CB" w:rsidR="00667E8E" w:rsidRPr="00C954F9" w:rsidRDefault="00667E8E" w:rsidP="00CF1E20">
            <w:pPr>
              <w:tabs>
                <w:tab w:val="left" w:pos="1440"/>
                <w:tab w:val="left" w:pos="1800"/>
                <w:tab w:val="left" w:pos="1980"/>
                <w:tab w:val="left" w:pos="2700"/>
              </w:tabs>
              <w:ind w:firstLine="117"/>
              <w:jc w:val="both"/>
              <w:rPr>
                <w:rFonts w:ascii="GHEA Grapalat" w:hAnsi="GHEA Grapalat" w:cs="Calibri"/>
                <w:b/>
                <w:sz w:val="20"/>
                <w:szCs w:val="20"/>
                <w:lang w:val="hy-AM"/>
              </w:rPr>
            </w:pPr>
            <w:r w:rsidRPr="00C954F9">
              <w:rPr>
                <w:rFonts w:ascii="GHEA Grapalat" w:eastAsia="Calibri" w:hAnsi="GHEA Grapalat" w:cs="Times New Roman"/>
                <w:sz w:val="20"/>
                <w:szCs w:val="20"/>
                <w:lang w:val="hy-AM"/>
              </w:rPr>
              <w:t>ՀՀ էկոնոմիկայի նախարարության համապատասխան ստորաբաժանումը ՀՀ համայնքների կողմից 6 ամիսների վերաբերյալ ներկայացված պարզա</w:t>
            </w:r>
            <w:r w:rsidRPr="00C954F9">
              <w:rPr>
                <w:rFonts w:ascii="GHEA Grapalat" w:eastAsia="Calibri" w:hAnsi="GHEA Grapalat" w:cs="Times New Roman"/>
                <w:sz w:val="20"/>
                <w:szCs w:val="20"/>
                <w:lang w:val="hy-AM"/>
              </w:rPr>
              <w:softHyphen/>
              <w:t>բանումներն աշխատանքային էլեկտրո</w:t>
            </w:r>
            <w:r w:rsidRPr="00C954F9">
              <w:rPr>
                <w:rFonts w:ascii="GHEA Grapalat" w:eastAsia="Calibri" w:hAnsi="GHEA Grapalat" w:cs="Times New Roman"/>
                <w:sz w:val="20"/>
                <w:szCs w:val="20"/>
                <w:lang w:val="hy-AM"/>
              </w:rPr>
              <w:softHyphen/>
              <w:t>նային փոստով ներկայացրել է ՀՀ հաշվեքննիչ պալատին, իսկ 9 ամիսների անհամապատասխա</w:t>
            </w:r>
            <w:r w:rsidRPr="00C954F9">
              <w:rPr>
                <w:rFonts w:ascii="GHEA Grapalat" w:eastAsia="Calibri" w:hAnsi="GHEA Grapalat" w:cs="Times New Roman"/>
                <w:sz w:val="20"/>
                <w:szCs w:val="20"/>
                <w:lang w:val="hy-AM"/>
              </w:rPr>
              <w:softHyphen/>
              <w:t>նութ</w:t>
            </w:r>
            <w:r w:rsidRPr="00C954F9">
              <w:rPr>
                <w:rFonts w:ascii="GHEA Grapalat" w:eastAsia="Calibri" w:hAnsi="GHEA Grapalat" w:cs="Times New Roman"/>
                <w:sz w:val="20"/>
                <w:szCs w:val="20"/>
                <w:lang w:val="hy-AM"/>
              </w:rPr>
              <w:softHyphen/>
              <w:t>յուններն ամփոփվում են, որոնք ևս կներկայացվեն ՀՀ հաշվեքննիչ պալատին։ Ընդհանուր 6 և 9 ամիսների վերաբերյալ պետք է իրականացվի ամփոփիչ ուսումնասիրություն համայնք</w:t>
            </w:r>
            <w:r w:rsidRPr="00C954F9">
              <w:rPr>
                <w:rFonts w:ascii="GHEA Grapalat" w:eastAsia="Calibri" w:hAnsi="GHEA Grapalat" w:cs="Times New Roman"/>
                <w:sz w:val="20"/>
                <w:szCs w:val="20"/>
                <w:lang w:val="hy-AM"/>
              </w:rPr>
              <w:softHyphen/>
              <w:t>ների կողմից ներկայացված պար</w:t>
            </w:r>
            <w:r w:rsidRPr="00C954F9">
              <w:rPr>
                <w:rFonts w:ascii="GHEA Grapalat" w:eastAsia="Calibri" w:hAnsi="GHEA Grapalat" w:cs="Times New Roman"/>
                <w:sz w:val="20"/>
                <w:szCs w:val="20"/>
                <w:lang w:val="hy-AM"/>
              </w:rPr>
              <w:softHyphen/>
              <w:t xml:space="preserve">զաբանումներն ամփոփելու նպատակով։  </w:t>
            </w:r>
            <w:r w:rsidRPr="00C954F9">
              <w:rPr>
                <w:rFonts w:ascii="GHEA Grapalat" w:hAnsi="GHEA Grapalat"/>
                <w:sz w:val="20"/>
                <w:szCs w:val="20"/>
                <w:lang w:val="hy-AM"/>
              </w:rPr>
              <w:t>«</w:t>
            </w:r>
            <w:r w:rsidRPr="00C954F9">
              <w:rPr>
                <w:rFonts w:ascii="GHEA Grapalat" w:hAnsi="GHEA Grapalat" w:cs="Arial"/>
                <w:sz w:val="20"/>
                <w:szCs w:val="20"/>
                <w:lang w:val="hy-AM"/>
              </w:rPr>
              <w:t>Հայաստանի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Հանրապետությունում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աշնանացան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ցորենի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արտադրության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խթանման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նպատակով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փոխհատուցման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տրամադրում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ծրագիրը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ավարտված</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և</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ներկայումս</w:t>
            </w:r>
            <w:r w:rsidRPr="00C954F9">
              <w:rPr>
                <w:rFonts w:ascii="GHEA Grapalat" w:hAnsi="GHEA Grapalat"/>
                <w:sz w:val="20"/>
                <w:szCs w:val="20"/>
                <w:lang w:val="hy-AM"/>
              </w:rPr>
              <w:t xml:space="preserve"> </w:t>
            </w:r>
            <w:r w:rsidRPr="00C954F9">
              <w:rPr>
                <w:rFonts w:ascii="GHEA Grapalat" w:hAnsi="GHEA Grapalat" w:cs="Arial"/>
                <w:sz w:val="20"/>
                <w:szCs w:val="20"/>
                <w:lang w:val="hy-AM"/>
              </w:rPr>
              <w:t>ուսումնասիրվում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են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հաշվեքննիչ</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պալատի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կողմից</w:t>
            </w:r>
            <w:r w:rsidRPr="00C954F9">
              <w:rPr>
                <w:rFonts w:ascii="GHEA Grapalat" w:hAnsi="GHEA Grapalat"/>
                <w:sz w:val="20"/>
                <w:szCs w:val="20"/>
                <w:lang w:val="hy-AM"/>
              </w:rPr>
              <w:t xml:space="preserve"> </w:t>
            </w:r>
            <w:r w:rsidRPr="00C954F9">
              <w:rPr>
                <w:rFonts w:ascii="GHEA Grapalat" w:hAnsi="GHEA Grapalat" w:cs="Arial"/>
                <w:sz w:val="20"/>
                <w:szCs w:val="20"/>
                <w:lang w:val="hy-AM"/>
              </w:rPr>
              <w:t>արձանագրված</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անհամապատասխանությունների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վերաբերյալ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համայնքապետարանների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կողմից</w:t>
            </w:r>
            <w:r w:rsidRPr="00C954F9">
              <w:rPr>
                <w:rFonts w:ascii="GHEA Grapalat" w:hAnsi="GHEA Grapalat"/>
                <w:sz w:val="20"/>
                <w:szCs w:val="20"/>
                <w:lang w:val="hy-AM"/>
              </w:rPr>
              <w:t xml:space="preserve"> </w:t>
            </w:r>
            <w:r w:rsidRPr="00C954F9">
              <w:rPr>
                <w:rFonts w:ascii="GHEA Grapalat" w:hAnsi="GHEA Grapalat" w:cs="Arial"/>
                <w:sz w:val="20"/>
                <w:szCs w:val="20"/>
                <w:lang w:val="hy-AM"/>
              </w:rPr>
              <w:t>տրված</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պարզաբանումները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իսկ</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ծրագիր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իրականացնելու</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պարագայում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հսկողական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մեխանիզմների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ներդրման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վերաբերյալ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առարկություններ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չկա</w:t>
            </w:r>
            <w:r w:rsidRPr="00C954F9">
              <w:rPr>
                <w:rFonts w:ascii="GHEA Grapalat" w:hAnsi="GHEA Grapalat"/>
                <w:sz w:val="20"/>
                <w:szCs w:val="20"/>
                <w:lang w:val="hy-AM"/>
              </w:rPr>
              <w:t xml:space="preserve"> </w:t>
            </w:r>
            <w:r w:rsidRPr="00C954F9">
              <w:rPr>
                <w:rFonts w:ascii="GHEA Grapalat" w:hAnsi="GHEA Grapalat" w:cs="Arial"/>
                <w:sz w:val="20"/>
                <w:szCs w:val="20"/>
                <w:lang w:val="hy-AM"/>
              </w:rPr>
              <w:t>և</w:t>
            </w:r>
            <w:r w:rsidRPr="00C954F9">
              <w:rPr>
                <w:rFonts w:ascii="GHEA Grapalat" w:hAnsi="GHEA Grapalat"/>
                <w:sz w:val="20"/>
                <w:szCs w:val="20"/>
                <w:lang w:val="hy-AM"/>
              </w:rPr>
              <w:t xml:space="preserve"> </w:t>
            </w:r>
            <w:r w:rsidRPr="00C954F9">
              <w:rPr>
                <w:rFonts w:ascii="GHEA Grapalat" w:hAnsi="GHEA Grapalat" w:cs="Arial"/>
                <w:sz w:val="20"/>
                <w:szCs w:val="20"/>
                <w:lang w:val="hy-AM"/>
              </w:rPr>
              <w:t>ընդունվում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ի</w:t>
            </w:r>
            <w:r w:rsidRPr="00C954F9">
              <w:rPr>
                <w:rFonts w:ascii="GHEA Grapalat" w:hAnsi="GHEA Grapalat"/>
                <w:sz w:val="20"/>
                <w:szCs w:val="20"/>
                <w:lang w:val="hy-AM"/>
              </w:rPr>
              <w:t xml:space="preserve"> </w:t>
            </w:r>
            <w:r w:rsidRPr="00C954F9">
              <w:rPr>
                <w:rFonts w:ascii="GHEA Grapalat" w:hAnsi="GHEA Grapalat" w:cs="Arial"/>
                <w:sz w:val="20"/>
                <w:szCs w:val="20"/>
                <w:lang w:val="hy-AM"/>
              </w:rPr>
              <w:t xml:space="preserve">գիտություն։ </w:t>
            </w:r>
          </w:p>
        </w:tc>
        <w:tc>
          <w:tcPr>
            <w:tcW w:w="2503" w:type="dxa"/>
          </w:tcPr>
          <w:p w14:paraId="421C4095" w14:textId="77777777" w:rsidR="00667E8E" w:rsidRPr="00C954F9" w:rsidRDefault="00667E8E" w:rsidP="00667E8E">
            <w:pPr>
              <w:tabs>
                <w:tab w:val="left" w:pos="1440"/>
                <w:tab w:val="left" w:pos="1800"/>
                <w:tab w:val="left" w:pos="1980"/>
                <w:tab w:val="left" w:pos="2700"/>
              </w:tabs>
              <w:ind w:firstLine="171"/>
              <w:jc w:val="center"/>
              <w:rPr>
                <w:rFonts w:ascii="GHEA Grapalat" w:hAnsi="GHEA Grapalat" w:cs="Sylfaen"/>
                <w:b/>
                <w:sz w:val="20"/>
                <w:szCs w:val="20"/>
                <w:lang w:val="hy-AM"/>
              </w:rPr>
            </w:pPr>
            <w:r w:rsidRPr="00C954F9">
              <w:rPr>
                <w:rFonts w:ascii="GHEA Grapalat" w:hAnsi="GHEA Grapalat" w:cs="Sylfaen"/>
                <w:b/>
                <w:sz w:val="20"/>
                <w:szCs w:val="20"/>
                <w:lang w:val="hy-AM"/>
              </w:rPr>
              <w:t>Կատարման ընթացքում է։</w:t>
            </w:r>
          </w:p>
          <w:p w14:paraId="101C8525" w14:textId="77777777" w:rsidR="00667E8E" w:rsidRPr="00C954F9" w:rsidRDefault="00667E8E" w:rsidP="00667E8E">
            <w:pPr>
              <w:tabs>
                <w:tab w:val="left" w:pos="1440"/>
                <w:tab w:val="left" w:pos="1800"/>
                <w:tab w:val="left" w:pos="1980"/>
                <w:tab w:val="left" w:pos="2700"/>
              </w:tabs>
              <w:ind w:firstLine="171"/>
              <w:jc w:val="center"/>
              <w:rPr>
                <w:rFonts w:ascii="GHEA Grapalat" w:hAnsi="GHEA Grapalat" w:cs="Sylfaen"/>
                <w:b/>
                <w:sz w:val="20"/>
                <w:szCs w:val="20"/>
                <w:lang w:val="hy-AM"/>
              </w:rPr>
            </w:pPr>
          </w:p>
        </w:tc>
      </w:tr>
      <w:tr w:rsidR="00CF1E20" w:rsidRPr="00C954F9" w14:paraId="2E9DE823" w14:textId="77777777" w:rsidTr="00CF1E20">
        <w:trPr>
          <w:cantSplit/>
          <w:trHeight w:val="160"/>
        </w:trPr>
        <w:tc>
          <w:tcPr>
            <w:tcW w:w="639" w:type="dxa"/>
          </w:tcPr>
          <w:p w14:paraId="1C100B04" w14:textId="77777777" w:rsidR="00CF1E20" w:rsidRPr="00C954F9" w:rsidRDefault="00CF1E20" w:rsidP="00CF1E20">
            <w:pPr>
              <w:tabs>
                <w:tab w:val="left" w:pos="1440"/>
                <w:tab w:val="left" w:pos="1800"/>
                <w:tab w:val="left" w:pos="1980"/>
                <w:tab w:val="left" w:pos="2700"/>
              </w:tabs>
              <w:jc w:val="center"/>
              <w:rPr>
                <w:rFonts w:ascii="GHEA Grapalat" w:hAnsi="GHEA Grapalat" w:cs="Calibri"/>
                <w:i/>
                <w:iCs/>
                <w:sz w:val="20"/>
                <w:szCs w:val="20"/>
              </w:rPr>
            </w:pPr>
            <w:r w:rsidRPr="00C954F9">
              <w:rPr>
                <w:rFonts w:ascii="GHEA Grapalat" w:hAnsi="GHEA Grapalat" w:cs="Calibri"/>
                <w:i/>
                <w:iCs/>
                <w:sz w:val="20"/>
                <w:szCs w:val="20"/>
              </w:rPr>
              <w:lastRenderedPageBreak/>
              <w:t>1</w:t>
            </w:r>
          </w:p>
        </w:tc>
        <w:tc>
          <w:tcPr>
            <w:tcW w:w="7271" w:type="dxa"/>
          </w:tcPr>
          <w:p w14:paraId="2E8363E8" w14:textId="77777777" w:rsidR="00CF1E20" w:rsidRPr="00C954F9" w:rsidRDefault="00CF1E20" w:rsidP="00CF1E20">
            <w:pPr>
              <w:tabs>
                <w:tab w:val="left" w:pos="426"/>
                <w:tab w:val="left" w:pos="567"/>
                <w:tab w:val="left" w:pos="1276"/>
              </w:tabs>
              <w:ind w:left="-52" w:firstLine="142"/>
              <w:jc w:val="center"/>
              <w:rPr>
                <w:rFonts w:ascii="GHEA Grapalat" w:hAnsi="GHEA Grapalat" w:cs="Calibri"/>
                <w:i/>
                <w:sz w:val="20"/>
                <w:szCs w:val="20"/>
              </w:rPr>
            </w:pPr>
            <w:r w:rsidRPr="00C954F9">
              <w:rPr>
                <w:rFonts w:ascii="GHEA Grapalat" w:hAnsi="GHEA Grapalat" w:cs="Calibri"/>
                <w:i/>
                <w:sz w:val="20"/>
                <w:szCs w:val="20"/>
              </w:rPr>
              <w:t>2</w:t>
            </w:r>
          </w:p>
        </w:tc>
        <w:tc>
          <w:tcPr>
            <w:tcW w:w="5394" w:type="dxa"/>
          </w:tcPr>
          <w:p w14:paraId="019C91C1" w14:textId="77777777" w:rsidR="00CF1E20" w:rsidRPr="00C954F9" w:rsidRDefault="00CF1E20" w:rsidP="00CF1E20">
            <w:pPr>
              <w:tabs>
                <w:tab w:val="left" w:pos="1440"/>
                <w:tab w:val="left" w:pos="1800"/>
                <w:tab w:val="left" w:pos="1980"/>
                <w:tab w:val="left" w:pos="2700"/>
              </w:tabs>
              <w:ind w:firstLine="117"/>
              <w:jc w:val="center"/>
              <w:rPr>
                <w:rFonts w:ascii="GHEA Grapalat" w:hAnsi="GHEA Grapalat" w:cs="Calibri"/>
                <w:i/>
                <w:sz w:val="20"/>
                <w:szCs w:val="20"/>
              </w:rPr>
            </w:pPr>
            <w:r w:rsidRPr="00C954F9">
              <w:rPr>
                <w:rFonts w:ascii="GHEA Grapalat" w:hAnsi="GHEA Grapalat" w:cs="Calibri"/>
                <w:i/>
                <w:sz w:val="20"/>
                <w:szCs w:val="20"/>
              </w:rPr>
              <w:t>3</w:t>
            </w:r>
          </w:p>
        </w:tc>
        <w:tc>
          <w:tcPr>
            <w:tcW w:w="2503" w:type="dxa"/>
          </w:tcPr>
          <w:p w14:paraId="6E903DC0" w14:textId="77777777" w:rsidR="00CF1E20" w:rsidRPr="00C954F9" w:rsidRDefault="00CF1E20" w:rsidP="00CF1E20">
            <w:pPr>
              <w:tabs>
                <w:tab w:val="left" w:pos="1440"/>
                <w:tab w:val="left" w:pos="1800"/>
                <w:tab w:val="left" w:pos="1980"/>
                <w:tab w:val="left" w:pos="2700"/>
              </w:tabs>
              <w:ind w:firstLine="171"/>
              <w:jc w:val="center"/>
              <w:rPr>
                <w:rFonts w:ascii="GHEA Grapalat" w:hAnsi="GHEA Grapalat" w:cs="Sylfaen"/>
                <w:i/>
                <w:sz w:val="20"/>
                <w:szCs w:val="20"/>
              </w:rPr>
            </w:pPr>
            <w:r w:rsidRPr="00C954F9">
              <w:rPr>
                <w:rFonts w:ascii="GHEA Grapalat" w:hAnsi="GHEA Grapalat" w:cs="Sylfaen"/>
                <w:i/>
                <w:sz w:val="20"/>
                <w:szCs w:val="20"/>
              </w:rPr>
              <w:t>4</w:t>
            </w:r>
          </w:p>
        </w:tc>
      </w:tr>
      <w:tr w:rsidR="00CF1E20" w:rsidRPr="00F15A0F" w14:paraId="437428C8" w14:textId="77777777" w:rsidTr="00CF1E20">
        <w:trPr>
          <w:cantSplit/>
          <w:trHeight w:val="5139"/>
        </w:trPr>
        <w:tc>
          <w:tcPr>
            <w:tcW w:w="639" w:type="dxa"/>
          </w:tcPr>
          <w:p w14:paraId="474A0FD1" w14:textId="36756BA9" w:rsidR="00CF1E20" w:rsidRPr="00C954F9" w:rsidRDefault="00CF1E20" w:rsidP="00667E8E">
            <w:pPr>
              <w:tabs>
                <w:tab w:val="left" w:pos="1440"/>
                <w:tab w:val="left" w:pos="1800"/>
                <w:tab w:val="left" w:pos="1980"/>
                <w:tab w:val="left" w:pos="2700"/>
              </w:tabs>
              <w:jc w:val="center"/>
              <w:rPr>
                <w:rFonts w:ascii="GHEA Grapalat" w:hAnsi="GHEA Grapalat" w:cs="Calibri"/>
                <w:b/>
                <w:iCs/>
                <w:sz w:val="20"/>
                <w:szCs w:val="20"/>
                <w:lang w:val="hy-AM"/>
              </w:rPr>
            </w:pPr>
            <w:r w:rsidRPr="00C954F9">
              <w:rPr>
                <w:rFonts w:ascii="GHEA Grapalat" w:hAnsi="GHEA Grapalat" w:cs="Calibri"/>
                <w:b/>
                <w:iCs/>
                <w:sz w:val="20"/>
                <w:szCs w:val="20"/>
                <w:lang w:val="hy-AM"/>
              </w:rPr>
              <w:t>3</w:t>
            </w:r>
          </w:p>
        </w:tc>
        <w:tc>
          <w:tcPr>
            <w:tcW w:w="7271" w:type="dxa"/>
          </w:tcPr>
          <w:p w14:paraId="7F4DABE0" w14:textId="5217DF3A" w:rsidR="00CF1E20" w:rsidRPr="00C954F9" w:rsidRDefault="00CF1E20" w:rsidP="00667E8E">
            <w:pPr>
              <w:tabs>
                <w:tab w:val="left" w:pos="426"/>
                <w:tab w:val="left" w:pos="567"/>
                <w:tab w:val="left" w:pos="1276"/>
              </w:tabs>
              <w:ind w:left="-52" w:firstLine="142"/>
              <w:jc w:val="both"/>
              <w:rPr>
                <w:rFonts w:ascii="GHEA Grapalat" w:eastAsia="Times New Roman" w:hAnsi="GHEA Grapalat" w:cs="Times New Roman"/>
                <w:bCs/>
                <w:sz w:val="20"/>
                <w:szCs w:val="20"/>
                <w:lang w:val="hy-AM"/>
              </w:rPr>
            </w:pPr>
            <w:r w:rsidRPr="00C954F9">
              <w:rPr>
                <w:rFonts w:ascii="GHEA Grapalat" w:eastAsia="Times New Roman" w:hAnsi="GHEA Grapalat"/>
                <w:bCs/>
                <w:sz w:val="20"/>
                <w:szCs w:val="20"/>
                <w:lang w:val="hy-AM"/>
              </w:rPr>
              <w:t>Նախարարության կողմից տրամադրված շահառուների ց</w:t>
            </w:r>
            <w:r w:rsidRPr="00C954F9">
              <w:rPr>
                <w:rFonts w:ascii="GHEA Grapalat" w:eastAsia="Times New Roman" w:hAnsi="GHEA Grapalat" w:cs="Calibri"/>
                <w:sz w:val="20"/>
                <w:szCs w:val="20"/>
                <w:lang w:val="hy-AM"/>
              </w:rPr>
              <w:t xml:space="preserve">անքատարածությունների մակերեսները </w:t>
            </w:r>
            <w:r w:rsidRPr="00C954F9">
              <w:rPr>
                <w:rFonts w:ascii="GHEA Grapalat" w:eastAsia="Times New Roman" w:hAnsi="GHEA Grapalat" w:cs="Calibri"/>
                <w:bCs/>
                <w:sz w:val="20"/>
                <w:szCs w:val="20"/>
                <w:lang w:val="hy-AM"/>
              </w:rPr>
              <w:t xml:space="preserve">656,50 հա-ով </w:t>
            </w:r>
            <w:r w:rsidRPr="00C954F9">
              <w:rPr>
                <w:rFonts w:ascii="GHEA Grapalat" w:eastAsia="Times New Roman" w:hAnsi="GHEA Grapalat" w:cs="Calibri"/>
                <w:sz w:val="20"/>
                <w:szCs w:val="20"/>
                <w:lang w:val="hy-AM"/>
              </w:rPr>
              <w:t xml:space="preserve">գերազանցել են շտեմարանում իրավունքի պետական գրանցում ստացած նույն ցանքատարածությունների փաստացի մակերեսները, </w:t>
            </w:r>
            <w:r w:rsidRPr="00C954F9">
              <w:rPr>
                <w:rFonts w:ascii="GHEA Grapalat" w:hAnsi="GHEA Grapalat"/>
                <w:sz w:val="20"/>
                <w:szCs w:val="20"/>
                <w:lang w:val="hy-AM"/>
              </w:rPr>
              <w:t xml:space="preserve">ինչը նշանակում է, որ </w:t>
            </w:r>
            <w:r w:rsidRPr="00C954F9">
              <w:rPr>
                <w:rFonts w:ascii="GHEA Grapalat" w:eastAsia="Times New Roman" w:hAnsi="GHEA Grapalat"/>
                <w:sz w:val="20"/>
                <w:szCs w:val="20"/>
                <w:lang w:val="hy-AM"/>
              </w:rPr>
              <w:t>շահառուների համար նախատեսված պայմաններին չհամապատասխանող</w:t>
            </w:r>
            <w:r w:rsidRPr="00C954F9">
              <w:rPr>
                <w:rFonts w:ascii="GHEA Grapalat" w:hAnsi="GHEA Grapalat"/>
                <w:sz w:val="20"/>
                <w:szCs w:val="20"/>
                <w:lang w:val="hy-AM"/>
              </w:rPr>
              <w:t xml:space="preserve"> 525 տնտեսավարողներին</w:t>
            </w:r>
            <w:r w:rsidRPr="00C954F9">
              <w:rPr>
                <w:rFonts w:ascii="GHEA Grapalat" w:eastAsia="Times New Roman" w:hAnsi="GHEA Grapalat" w:cs="Calibri"/>
                <w:sz w:val="20"/>
                <w:szCs w:val="20"/>
                <w:lang w:val="hy-AM"/>
              </w:rPr>
              <w:t xml:space="preserve"> ավելի վճարված փոխհատուցման ընդհանուր գումարը </w:t>
            </w:r>
            <w:r w:rsidRPr="00C954F9">
              <w:rPr>
                <w:rFonts w:ascii="GHEA Grapalat" w:eastAsia="Times New Roman" w:hAnsi="GHEA Grapalat"/>
                <w:bCs/>
                <w:sz w:val="20"/>
                <w:szCs w:val="20"/>
                <w:lang w:val="hy-AM"/>
              </w:rPr>
              <w:t xml:space="preserve">2023թ. ինն ամիսներին </w:t>
            </w:r>
            <w:r w:rsidRPr="00C954F9">
              <w:rPr>
                <w:rFonts w:ascii="GHEA Grapalat" w:eastAsia="Times New Roman" w:hAnsi="GHEA Grapalat" w:cs="Calibri"/>
                <w:sz w:val="20"/>
                <w:szCs w:val="20"/>
                <w:lang w:val="hy-AM"/>
              </w:rPr>
              <w:t xml:space="preserve">կազմել է ընդամենը </w:t>
            </w:r>
            <w:r w:rsidRPr="00C954F9">
              <w:rPr>
                <w:rFonts w:ascii="GHEA Grapalat" w:eastAsia="Times New Roman" w:hAnsi="GHEA Grapalat" w:cs="Calibri"/>
                <w:bCs/>
                <w:sz w:val="20"/>
                <w:szCs w:val="20"/>
                <w:lang w:val="hy-AM"/>
              </w:rPr>
              <w:t>53,004.72 հազ. դրամ</w:t>
            </w:r>
            <w:r w:rsidRPr="00C954F9">
              <w:rPr>
                <w:rFonts w:ascii="GHEA Grapalat" w:eastAsia="Times New Roman" w:hAnsi="GHEA Grapalat"/>
                <w:sz w:val="20"/>
                <w:szCs w:val="20"/>
                <w:lang w:val="hy-AM"/>
              </w:rPr>
              <w:t>։</w:t>
            </w:r>
          </w:p>
        </w:tc>
        <w:tc>
          <w:tcPr>
            <w:tcW w:w="5394" w:type="dxa"/>
          </w:tcPr>
          <w:p w14:paraId="61C7A03E" w14:textId="2780ADCD" w:rsidR="00CF1E20" w:rsidRPr="00C954F9" w:rsidRDefault="00CF1E20" w:rsidP="00667E8E">
            <w:pPr>
              <w:tabs>
                <w:tab w:val="left" w:pos="1440"/>
                <w:tab w:val="left" w:pos="1800"/>
                <w:tab w:val="left" w:pos="1980"/>
                <w:tab w:val="left" w:pos="2700"/>
              </w:tabs>
              <w:ind w:firstLine="117"/>
              <w:jc w:val="both"/>
              <w:rPr>
                <w:rFonts w:ascii="GHEA Grapalat" w:hAnsi="GHEA Grapalat" w:cs="Calibri"/>
                <w:b/>
                <w:sz w:val="20"/>
                <w:szCs w:val="20"/>
                <w:lang w:val="hy-AM"/>
              </w:rPr>
            </w:pPr>
            <w:r w:rsidRPr="00C954F9">
              <w:rPr>
                <w:rFonts w:ascii="GHEA Grapalat" w:eastAsia="Calibri" w:hAnsi="GHEA Grapalat" w:cs="Arial"/>
                <w:sz w:val="20"/>
                <w:szCs w:val="20"/>
                <w:lang w:val="hy-AM"/>
              </w:rPr>
              <w:t>Հայտնում</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ենք</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որ</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դեռևս</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համայնքապետարանների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կողմից</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ներկայացված</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պարզաբանումների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ուսումնասիրությունները</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ընթացքի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մեջ</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են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և</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շուտով</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կավարտվեն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իսկ</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Հաշվեքննիչ</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պալատի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կողմից</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տնամերձ</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հողամասերում</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կատարված</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ցանքերի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վերաբերյալ</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ներկայացված</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անհամապատասխանությունների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ցանկերում</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առկա</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են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շահառուներ</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որոնց</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մասով</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համայնքապետարանների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կողմից</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ներկայացված</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պարզաբանումներից</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ակնհայտ</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է</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որ</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կադաստրի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շտեմարանում</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առկա</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տեղեկատվությունը</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որոշ</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դեպքերում</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չի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համապատասխանում</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անշարժ</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գույքերի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նկատմամբ</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իրավունքների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պետական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գրանցման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վկայականներում</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լրացված</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տեղեկատվության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հետ</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ուստի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այդ</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հանգամանքով</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պայմանավորված</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անհրաժեշտություն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կառաջանա</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լրացուցիչ</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ուսումնասիրություն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իրականացնելու</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և</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համապատասխանող</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շահառուների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ներկայացված</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ցանկերից</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հանելու</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նպատակով։</w:t>
            </w:r>
          </w:p>
        </w:tc>
        <w:tc>
          <w:tcPr>
            <w:tcW w:w="2503" w:type="dxa"/>
          </w:tcPr>
          <w:p w14:paraId="425B4BB5" w14:textId="77777777" w:rsidR="00CF1E20" w:rsidRPr="00C954F9" w:rsidRDefault="00CF1E20" w:rsidP="00667E8E">
            <w:pPr>
              <w:tabs>
                <w:tab w:val="left" w:pos="1440"/>
                <w:tab w:val="left" w:pos="1800"/>
                <w:tab w:val="left" w:pos="1980"/>
                <w:tab w:val="left" w:pos="2700"/>
              </w:tabs>
              <w:ind w:firstLine="171"/>
              <w:jc w:val="center"/>
              <w:rPr>
                <w:rFonts w:ascii="GHEA Grapalat" w:hAnsi="GHEA Grapalat" w:cs="Sylfaen"/>
                <w:b/>
                <w:sz w:val="20"/>
                <w:szCs w:val="20"/>
                <w:lang w:val="hy-AM"/>
              </w:rPr>
            </w:pPr>
          </w:p>
        </w:tc>
      </w:tr>
    </w:tbl>
    <w:p w14:paraId="3DFE04AC" w14:textId="71E26998" w:rsidR="00CB7178" w:rsidRPr="00C954F9" w:rsidRDefault="00CB7178"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15F9EDC6" w14:textId="62C071C4" w:rsidR="00CF1E20" w:rsidRPr="00C954F9" w:rsidRDefault="00CF1E20"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0BD94DB1" w14:textId="481DF8BB" w:rsidR="00CF1E20" w:rsidRPr="00C954F9" w:rsidRDefault="00CF1E20"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40DC0B2E" w14:textId="146C0265" w:rsidR="00CF1E20" w:rsidRPr="00C954F9" w:rsidRDefault="00CF1E20"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0EA4A9CC" w14:textId="5D6F43A1" w:rsidR="00CF1E20" w:rsidRPr="00C954F9" w:rsidRDefault="00CF1E20"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1082687C" w14:textId="5D24542D" w:rsidR="00CF1E20" w:rsidRPr="00C954F9" w:rsidRDefault="00CF1E20"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55BE2E18" w14:textId="3FF16120" w:rsidR="00CF1E20" w:rsidRPr="00C954F9" w:rsidRDefault="00CF1E20"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5340CF03" w14:textId="39459BB4" w:rsidR="00CF1E20" w:rsidRPr="00C954F9" w:rsidRDefault="00CF1E20"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3E732A36" w14:textId="6F343137" w:rsidR="00CF1E20" w:rsidRPr="00C954F9" w:rsidRDefault="00CF1E20"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4050F6F4" w14:textId="2D9F376B" w:rsidR="00CF1E20" w:rsidRPr="00C954F9" w:rsidRDefault="00CF1E20"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501DD983" w14:textId="697DF297" w:rsidR="00CF1E20" w:rsidRPr="00C954F9" w:rsidRDefault="00CF1E20"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1FD06CF0" w14:textId="56410BE2" w:rsidR="00CF1E20" w:rsidRPr="00C954F9" w:rsidRDefault="00CF1E20"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tbl>
      <w:tblPr>
        <w:tblStyle w:val="TableGrid"/>
        <w:tblW w:w="15877" w:type="dxa"/>
        <w:tblInd w:w="-318" w:type="dxa"/>
        <w:tblLook w:val="04A0" w:firstRow="1" w:lastRow="0" w:firstColumn="1" w:lastColumn="0" w:noHBand="0" w:noVBand="1"/>
      </w:tblPr>
      <w:tblGrid>
        <w:gridCol w:w="552"/>
        <w:gridCol w:w="11498"/>
        <w:gridCol w:w="1984"/>
        <w:gridCol w:w="1843"/>
      </w:tblGrid>
      <w:tr w:rsidR="00777EDA" w:rsidRPr="00C954F9" w14:paraId="7B6C5148" w14:textId="77777777" w:rsidTr="00CF1E20">
        <w:trPr>
          <w:cantSplit/>
          <w:trHeight w:val="160"/>
        </w:trPr>
        <w:tc>
          <w:tcPr>
            <w:tcW w:w="552" w:type="dxa"/>
          </w:tcPr>
          <w:p w14:paraId="62485197" w14:textId="77777777" w:rsidR="00777EDA" w:rsidRPr="00C954F9" w:rsidRDefault="00777EDA" w:rsidP="00CF1E20">
            <w:pPr>
              <w:tabs>
                <w:tab w:val="left" w:pos="1440"/>
                <w:tab w:val="left" w:pos="1800"/>
                <w:tab w:val="left" w:pos="1980"/>
                <w:tab w:val="left" w:pos="2700"/>
              </w:tabs>
              <w:jc w:val="center"/>
              <w:rPr>
                <w:rFonts w:ascii="GHEA Grapalat" w:hAnsi="GHEA Grapalat" w:cs="Calibri"/>
                <w:i/>
                <w:iCs/>
                <w:sz w:val="20"/>
                <w:szCs w:val="20"/>
              </w:rPr>
            </w:pPr>
            <w:r w:rsidRPr="00C954F9">
              <w:rPr>
                <w:rFonts w:ascii="GHEA Grapalat" w:hAnsi="GHEA Grapalat" w:cs="Calibri"/>
                <w:i/>
                <w:iCs/>
                <w:sz w:val="20"/>
                <w:szCs w:val="20"/>
              </w:rPr>
              <w:lastRenderedPageBreak/>
              <w:t>1</w:t>
            </w:r>
          </w:p>
        </w:tc>
        <w:tc>
          <w:tcPr>
            <w:tcW w:w="11498" w:type="dxa"/>
          </w:tcPr>
          <w:p w14:paraId="0B6EED51" w14:textId="77777777" w:rsidR="00777EDA" w:rsidRPr="00C954F9" w:rsidRDefault="00777EDA" w:rsidP="00CF1E20">
            <w:pPr>
              <w:tabs>
                <w:tab w:val="left" w:pos="426"/>
                <w:tab w:val="left" w:pos="567"/>
                <w:tab w:val="left" w:pos="1276"/>
              </w:tabs>
              <w:ind w:left="-52" w:firstLine="142"/>
              <w:jc w:val="center"/>
              <w:rPr>
                <w:rFonts w:ascii="GHEA Grapalat" w:hAnsi="GHEA Grapalat" w:cs="Calibri"/>
                <w:i/>
                <w:sz w:val="20"/>
                <w:szCs w:val="20"/>
              </w:rPr>
            </w:pPr>
            <w:r w:rsidRPr="00C954F9">
              <w:rPr>
                <w:rFonts w:ascii="GHEA Grapalat" w:hAnsi="GHEA Grapalat" w:cs="Calibri"/>
                <w:i/>
                <w:sz w:val="20"/>
                <w:szCs w:val="20"/>
              </w:rPr>
              <w:t>2</w:t>
            </w:r>
          </w:p>
        </w:tc>
        <w:tc>
          <w:tcPr>
            <w:tcW w:w="1984" w:type="dxa"/>
          </w:tcPr>
          <w:p w14:paraId="3992FFA3" w14:textId="77777777" w:rsidR="00777EDA" w:rsidRPr="00C954F9" w:rsidRDefault="00777EDA" w:rsidP="00CF1E20">
            <w:pPr>
              <w:tabs>
                <w:tab w:val="left" w:pos="1440"/>
                <w:tab w:val="left" w:pos="1800"/>
                <w:tab w:val="left" w:pos="1980"/>
                <w:tab w:val="left" w:pos="2700"/>
              </w:tabs>
              <w:ind w:firstLine="117"/>
              <w:jc w:val="center"/>
              <w:rPr>
                <w:rFonts w:ascii="GHEA Grapalat" w:hAnsi="GHEA Grapalat" w:cs="Calibri"/>
                <w:i/>
                <w:sz w:val="20"/>
                <w:szCs w:val="20"/>
              </w:rPr>
            </w:pPr>
            <w:r w:rsidRPr="00C954F9">
              <w:rPr>
                <w:rFonts w:ascii="GHEA Grapalat" w:hAnsi="GHEA Grapalat" w:cs="Calibri"/>
                <w:i/>
                <w:sz w:val="20"/>
                <w:szCs w:val="20"/>
              </w:rPr>
              <w:t>3</w:t>
            </w:r>
          </w:p>
        </w:tc>
        <w:tc>
          <w:tcPr>
            <w:tcW w:w="1843" w:type="dxa"/>
          </w:tcPr>
          <w:p w14:paraId="5765E76E" w14:textId="77777777" w:rsidR="00777EDA" w:rsidRPr="00C954F9" w:rsidRDefault="00777EDA" w:rsidP="00CF1E20">
            <w:pPr>
              <w:tabs>
                <w:tab w:val="left" w:pos="1440"/>
                <w:tab w:val="left" w:pos="1800"/>
                <w:tab w:val="left" w:pos="1980"/>
                <w:tab w:val="left" w:pos="2700"/>
              </w:tabs>
              <w:ind w:firstLine="171"/>
              <w:jc w:val="center"/>
              <w:rPr>
                <w:rFonts w:ascii="GHEA Grapalat" w:hAnsi="GHEA Grapalat" w:cs="Sylfaen"/>
                <w:i/>
                <w:sz w:val="20"/>
                <w:szCs w:val="20"/>
              </w:rPr>
            </w:pPr>
            <w:r w:rsidRPr="00C954F9">
              <w:rPr>
                <w:rFonts w:ascii="GHEA Grapalat" w:hAnsi="GHEA Grapalat" w:cs="Sylfaen"/>
                <w:i/>
                <w:sz w:val="20"/>
                <w:szCs w:val="20"/>
              </w:rPr>
              <w:t>4</w:t>
            </w:r>
          </w:p>
        </w:tc>
      </w:tr>
      <w:tr w:rsidR="00615BB3" w:rsidRPr="00F15A0F" w14:paraId="5E28D0DB" w14:textId="77777777" w:rsidTr="00CF1E20">
        <w:trPr>
          <w:trHeight w:val="3438"/>
        </w:trPr>
        <w:tc>
          <w:tcPr>
            <w:tcW w:w="552" w:type="dxa"/>
          </w:tcPr>
          <w:p w14:paraId="0107DCE5" w14:textId="709E59AE" w:rsidR="00CB7178" w:rsidRPr="00C954F9" w:rsidRDefault="00815DA0" w:rsidP="00CB7178">
            <w:pPr>
              <w:tabs>
                <w:tab w:val="left" w:pos="316"/>
                <w:tab w:val="left" w:pos="1800"/>
                <w:tab w:val="left" w:pos="1980"/>
                <w:tab w:val="left" w:pos="2700"/>
              </w:tabs>
              <w:spacing w:line="276" w:lineRule="auto"/>
              <w:ind w:right="33"/>
              <w:jc w:val="right"/>
              <w:rPr>
                <w:rFonts w:ascii="GHEA Grapalat" w:eastAsia="Calibri" w:hAnsi="GHEA Grapalat" w:cs="Times New Roman"/>
                <w:bCs/>
                <w:sz w:val="20"/>
                <w:szCs w:val="20"/>
                <w:lang w:val="hy-AM"/>
              </w:rPr>
            </w:pPr>
            <w:r w:rsidRPr="00C954F9">
              <w:rPr>
                <w:rFonts w:ascii="GHEA Grapalat" w:eastAsia="Calibri" w:hAnsi="GHEA Grapalat" w:cs="Times New Roman"/>
                <w:bCs/>
                <w:sz w:val="20"/>
                <w:szCs w:val="20"/>
                <w:lang w:val="hy-AM"/>
              </w:rPr>
              <w:t>4</w:t>
            </w:r>
          </w:p>
        </w:tc>
        <w:tc>
          <w:tcPr>
            <w:tcW w:w="11498" w:type="dxa"/>
          </w:tcPr>
          <w:p w14:paraId="4E96A394" w14:textId="77777777" w:rsidR="00CB7178" w:rsidRPr="00C954F9" w:rsidRDefault="00CB7178" w:rsidP="00CB7178">
            <w:pPr>
              <w:tabs>
                <w:tab w:val="left" w:pos="1440"/>
                <w:tab w:val="left" w:pos="1800"/>
                <w:tab w:val="left" w:pos="1980"/>
                <w:tab w:val="left" w:pos="2700"/>
              </w:tabs>
              <w:jc w:val="both"/>
              <w:rPr>
                <w:rFonts w:ascii="GHEA Grapalat" w:hAnsi="GHEA Grapalat"/>
                <w:bCs/>
                <w:sz w:val="20"/>
                <w:szCs w:val="20"/>
                <w:lang w:val="hy-AM"/>
              </w:rPr>
            </w:pPr>
            <w:r w:rsidRPr="00C954F9">
              <w:rPr>
                <w:rFonts w:ascii="GHEA Grapalat" w:hAnsi="GHEA Grapalat"/>
                <w:bCs/>
                <w:sz w:val="20"/>
                <w:szCs w:val="20"/>
                <w:lang w:val="hy-AM"/>
              </w:rPr>
              <w:t xml:space="preserve">   Առկա են անհամապատասխանություններ </w:t>
            </w:r>
            <w:r w:rsidRPr="00C954F9">
              <w:rPr>
                <w:rFonts w:ascii="GHEA Grapalat" w:hAnsi="GHEA Grapalat" w:cs="Calibri"/>
                <w:sz w:val="20"/>
                <w:szCs w:val="20"/>
                <w:lang w:val="hy-AM"/>
              </w:rPr>
              <w:t xml:space="preserve">ՀՀ </w:t>
            </w:r>
            <w:r w:rsidRPr="00C954F9">
              <w:rPr>
                <w:rFonts w:ascii="GHEA Grapalat" w:hAnsi="GHEA Grapalat"/>
                <w:bCs/>
                <w:sz w:val="20"/>
                <w:szCs w:val="20"/>
                <w:lang w:val="hy-AM"/>
              </w:rPr>
              <w:t xml:space="preserve">ֆինանսների նախարարի 2016 թվականի հունվարի 8-ի «ՀՀ հանրային հատվածի կազմակերպությունների ակտիվների և պարտավորությունների պարտադիր գույքագրման անցկացման կարգը և ժամկետները սահմանելու մասին» </w:t>
            </w:r>
            <w:r w:rsidRPr="00C954F9">
              <w:rPr>
                <w:rFonts w:ascii="GHEA Grapalat" w:hAnsi="GHEA Grapalat"/>
                <w:sz w:val="20"/>
                <w:szCs w:val="20"/>
                <w:lang w:val="hy-AM"/>
              </w:rPr>
              <w:t>№</w:t>
            </w:r>
            <w:r w:rsidRPr="00C954F9">
              <w:rPr>
                <w:rFonts w:ascii="GHEA Grapalat" w:hAnsi="GHEA Grapalat"/>
                <w:bCs/>
                <w:sz w:val="20"/>
                <w:szCs w:val="20"/>
                <w:lang w:val="hy-AM"/>
              </w:rPr>
              <w:t xml:space="preserve"> 2-Ն հրամանի 5-րդ կետի և 6-րդ կետի 1-ին ենթակետի հետ, որի համաձայն` կազմակերպության ակտիվներն ու պարտավորությունները ենթակա են պարտադիր գույքագրման տարեկան ֆինանսական հաշվետվություններ կազմելուց առաջ՝ հոկտեմբերի 1-ից ոչ շուտ։ Հրաման 1-ի 6-րդ կետի 1-ին ենթակետի համաձայն՝</w:t>
            </w:r>
            <w:r w:rsidRPr="00C954F9">
              <w:rPr>
                <w:rFonts w:ascii="GHEA Grapalat" w:hAnsi="GHEA Grapalat"/>
                <w:sz w:val="20"/>
                <w:szCs w:val="20"/>
                <w:shd w:val="clear" w:color="auto" w:fill="FFFFFF"/>
                <w:lang w:val="hy-AM"/>
              </w:rPr>
              <w:t xml:space="preserve"> </w:t>
            </w:r>
            <w:r w:rsidRPr="00C954F9">
              <w:rPr>
                <w:rFonts w:ascii="Calibri" w:hAnsi="Calibri" w:cs="Calibri"/>
                <w:bCs/>
                <w:sz w:val="20"/>
                <w:szCs w:val="20"/>
                <w:lang w:val="hy-AM"/>
              </w:rPr>
              <w:t> </w:t>
            </w:r>
            <w:r w:rsidRPr="00C954F9">
              <w:rPr>
                <w:rFonts w:ascii="GHEA Grapalat" w:hAnsi="GHEA Grapalat"/>
                <w:bCs/>
                <w:sz w:val="20"/>
                <w:szCs w:val="20"/>
                <w:lang w:val="hy-AM"/>
              </w:rPr>
              <w:t xml:space="preserve">հիմնական միջոցները ենթակա են պարտադիր գուքագրման առնվազն երեք տարին մեկ անգամ, բացառությամբ համակարգչային տեխնիկայի, գրասենյակային կահույքի և հեռախոսների (համակարգչային տեխնիկան, գրասենյակային կահույքը և հեռախոսները ենթակա են պարտադիր գույքագրման յուրաքանչյուր տարի)։ </w:t>
            </w:r>
            <w:r w:rsidRPr="00C954F9">
              <w:rPr>
                <w:rFonts w:ascii="GHEA Grapalat" w:hAnsi="GHEA Grapalat" w:cs="Calibri"/>
                <w:sz w:val="20"/>
                <w:szCs w:val="20"/>
                <w:lang w:val="hy-AM"/>
              </w:rPr>
              <w:t>Պ</w:t>
            </w:r>
            <w:r w:rsidRPr="00C954F9">
              <w:rPr>
                <w:rFonts w:ascii="GHEA Grapalat" w:hAnsi="GHEA Grapalat" w:cs="Sylfaen"/>
                <w:sz w:val="20"/>
                <w:szCs w:val="20"/>
                <w:lang w:val="hy-AM"/>
              </w:rPr>
              <w:t>ալատի 2024 թվականի մարտի 19-ի № ՀՊԵ/01/179-2024 գրությամբ հայցվել են</w:t>
            </w:r>
            <w:r w:rsidRPr="00C954F9">
              <w:rPr>
                <w:rFonts w:ascii="GHEA Grapalat" w:hAnsi="GHEA Grapalat"/>
                <w:bCs/>
                <w:sz w:val="20"/>
                <w:szCs w:val="20"/>
                <w:lang w:val="hy-AM"/>
              </w:rPr>
              <w:t xml:space="preserve"> Նախարարությունում անցկացված վերջին գույքագրման ցուցակները, որոնք չեն տրամադրվել։ Ցուցակների չտրամադրման վերաբերյալ բանավոր հարցմանը տրվել է պարզաբանում, ըստ որի 2023 թվականի տարեկան ֆինանսական հաշվետվություններ կազմելուց առաջ պարտադիր գույքագրում չի կատարվել, Նախարարությունում գույքային ցուցակներ առկա չեն։</w:t>
            </w:r>
          </w:p>
          <w:p w14:paraId="1D256404" w14:textId="77777777"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1B7BD953" w14:textId="77777777"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21D392E6" w14:textId="77777777"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71234768" w14:textId="77777777"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0533AA6D" w14:textId="77777777"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6CFFB779" w14:textId="77777777"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61C542C8" w14:textId="77777777"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54274E64" w14:textId="77777777"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0213CDCB" w14:textId="77777777"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5EC36349" w14:textId="77777777"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4C786DE4" w14:textId="20DDEE84"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7D140222" w14:textId="0B007284"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2B35DB8A" w14:textId="275E13D9"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5F2C3CC1" w14:textId="7AB09C0A"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645F1C66" w14:textId="0B892112"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26C671ED" w14:textId="77777777"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03F67769" w14:textId="3B429C81"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057ACDBE" w14:textId="4AC9E788"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3EC427D2" w14:textId="77777777"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18A736AA" w14:textId="77777777" w:rsidR="00CF1E20" w:rsidRPr="00C954F9" w:rsidRDefault="00CF1E20" w:rsidP="00CB7178">
            <w:pPr>
              <w:tabs>
                <w:tab w:val="left" w:pos="1440"/>
                <w:tab w:val="left" w:pos="1800"/>
                <w:tab w:val="left" w:pos="1980"/>
                <w:tab w:val="left" w:pos="2700"/>
              </w:tabs>
              <w:jc w:val="both"/>
              <w:rPr>
                <w:rFonts w:ascii="GHEA Grapalat" w:hAnsi="GHEA Grapalat"/>
                <w:bCs/>
                <w:sz w:val="20"/>
                <w:szCs w:val="20"/>
                <w:lang w:val="hy-AM"/>
              </w:rPr>
            </w:pPr>
          </w:p>
          <w:p w14:paraId="25B1FBAF" w14:textId="366E9C8C" w:rsidR="00CF1E20" w:rsidRPr="00C954F9" w:rsidRDefault="00CF1E20" w:rsidP="00CB7178">
            <w:pPr>
              <w:tabs>
                <w:tab w:val="left" w:pos="1440"/>
                <w:tab w:val="left" w:pos="1800"/>
                <w:tab w:val="left" w:pos="1980"/>
                <w:tab w:val="left" w:pos="2700"/>
              </w:tabs>
              <w:jc w:val="both"/>
              <w:rPr>
                <w:rFonts w:ascii="GHEA Grapalat" w:eastAsia="Calibri" w:hAnsi="GHEA Grapalat" w:cs="Times New Roman"/>
                <w:bCs/>
                <w:sz w:val="20"/>
                <w:szCs w:val="20"/>
                <w:lang w:val="hy-AM"/>
              </w:rPr>
            </w:pPr>
          </w:p>
        </w:tc>
        <w:tc>
          <w:tcPr>
            <w:tcW w:w="1984" w:type="dxa"/>
          </w:tcPr>
          <w:p w14:paraId="470A2774" w14:textId="77777777" w:rsidR="00CB7178" w:rsidRPr="00C954F9" w:rsidRDefault="00CB7178" w:rsidP="00CB7178">
            <w:pPr>
              <w:tabs>
                <w:tab w:val="left" w:pos="1440"/>
                <w:tab w:val="left" w:pos="1800"/>
                <w:tab w:val="left" w:pos="1980"/>
                <w:tab w:val="left" w:pos="2700"/>
              </w:tabs>
              <w:ind w:firstLine="117"/>
              <w:jc w:val="center"/>
              <w:rPr>
                <w:rFonts w:ascii="GHEA Grapalat" w:hAnsi="GHEA Grapalat" w:cs="Arial"/>
                <w:b/>
                <w:sz w:val="20"/>
                <w:szCs w:val="20"/>
                <w:lang w:val="hy-AM"/>
              </w:rPr>
            </w:pPr>
            <w:r w:rsidRPr="00C954F9">
              <w:rPr>
                <w:rFonts w:ascii="GHEA Grapalat" w:hAnsi="GHEA Grapalat" w:cs="Arial"/>
                <w:b/>
                <w:sz w:val="20"/>
                <w:szCs w:val="20"/>
                <w:lang w:val="hy-AM"/>
              </w:rPr>
              <w:t>Ընդունվել է։</w:t>
            </w:r>
          </w:p>
          <w:p w14:paraId="6B985512" w14:textId="77777777" w:rsidR="00CB7178" w:rsidRPr="00C954F9" w:rsidRDefault="00CB7178" w:rsidP="00CB7178">
            <w:pPr>
              <w:tabs>
                <w:tab w:val="left" w:pos="1440"/>
                <w:tab w:val="left" w:pos="1800"/>
                <w:tab w:val="left" w:pos="1980"/>
                <w:tab w:val="left" w:pos="2700"/>
              </w:tabs>
              <w:ind w:firstLine="117"/>
              <w:jc w:val="both"/>
              <w:rPr>
                <w:rFonts w:ascii="GHEA Grapalat" w:eastAsia="Times New Roman" w:hAnsi="GHEA Grapalat" w:cs="GHEA Grapalat"/>
                <w:sz w:val="20"/>
                <w:szCs w:val="20"/>
                <w:lang w:val="hy-AM"/>
              </w:rPr>
            </w:pPr>
          </w:p>
          <w:p w14:paraId="4E047BC4" w14:textId="77777777" w:rsidR="00CB7178" w:rsidRPr="00C954F9" w:rsidRDefault="00CB7178" w:rsidP="00CB7178">
            <w:pPr>
              <w:tabs>
                <w:tab w:val="left" w:pos="1440"/>
                <w:tab w:val="left" w:pos="1800"/>
                <w:tab w:val="left" w:pos="1980"/>
                <w:tab w:val="left" w:pos="2700"/>
              </w:tabs>
              <w:ind w:firstLine="117"/>
              <w:jc w:val="center"/>
              <w:rPr>
                <w:rStyle w:val="Strong"/>
                <w:rFonts w:ascii="GHEA Grapalat" w:hAnsi="GHEA Grapalat" w:cs="Arial"/>
                <w:sz w:val="20"/>
                <w:szCs w:val="20"/>
                <w:highlight w:val="yellow"/>
                <w:lang w:val="hy-AM"/>
              </w:rPr>
            </w:pPr>
            <w:r w:rsidRPr="00C954F9">
              <w:rPr>
                <w:rFonts w:ascii="GHEA Grapalat" w:eastAsia="Times New Roman" w:hAnsi="GHEA Grapalat" w:cs="GHEA Grapalat"/>
                <w:sz w:val="20"/>
                <w:szCs w:val="20"/>
                <w:lang w:val="hy-AM"/>
              </w:rPr>
              <w:t>Դ</w:t>
            </w:r>
            <w:r w:rsidRPr="00C954F9">
              <w:rPr>
                <w:rFonts w:ascii="GHEA Grapalat" w:eastAsia="Times New Roman" w:hAnsi="GHEA Grapalat" w:cs="Times New Roman"/>
                <w:sz w:val="20"/>
                <w:szCs w:val="20"/>
                <w:lang w:val="hy-AM"/>
              </w:rPr>
              <w:t>իտողություններ չկան։</w:t>
            </w:r>
          </w:p>
          <w:p w14:paraId="1D0CDB28" w14:textId="77777777" w:rsidR="00CB7178" w:rsidRPr="00C954F9" w:rsidRDefault="00CB7178" w:rsidP="00CB7178">
            <w:pPr>
              <w:tabs>
                <w:tab w:val="left" w:pos="1440"/>
                <w:tab w:val="left" w:pos="1800"/>
                <w:tab w:val="left" w:pos="1980"/>
                <w:tab w:val="left" w:pos="2700"/>
              </w:tabs>
              <w:spacing w:line="276" w:lineRule="auto"/>
              <w:jc w:val="both"/>
              <w:rPr>
                <w:rStyle w:val="Strong"/>
                <w:rFonts w:ascii="GHEA Grapalat" w:hAnsi="GHEA Grapalat" w:cs="Arial"/>
                <w:sz w:val="20"/>
                <w:szCs w:val="20"/>
                <w:highlight w:val="yellow"/>
                <w:lang w:val="hy-AM"/>
              </w:rPr>
            </w:pPr>
          </w:p>
          <w:p w14:paraId="114055EA" w14:textId="77777777" w:rsidR="00CB7178" w:rsidRPr="00C954F9" w:rsidRDefault="00CB7178" w:rsidP="00CB7178">
            <w:pPr>
              <w:tabs>
                <w:tab w:val="left" w:pos="1440"/>
                <w:tab w:val="left" w:pos="1800"/>
                <w:tab w:val="left" w:pos="1980"/>
                <w:tab w:val="left" w:pos="2700"/>
              </w:tabs>
              <w:ind w:firstLine="117"/>
              <w:jc w:val="both"/>
              <w:rPr>
                <w:rStyle w:val="Strong"/>
                <w:rFonts w:ascii="GHEA Grapalat" w:hAnsi="GHEA Grapalat"/>
                <w:sz w:val="20"/>
                <w:szCs w:val="20"/>
              </w:rPr>
            </w:pPr>
            <w:r w:rsidRPr="00C954F9">
              <w:rPr>
                <w:rStyle w:val="Strong"/>
                <w:rFonts w:ascii="GHEA Grapalat" w:hAnsi="GHEA Grapalat" w:cs="Arial"/>
                <w:sz w:val="20"/>
                <w:szCs w:val="20"/>
              </w:rPr>
              <w:t>.</w:t>
            </w:r>
          </w:p>
          <w:p w14:paraId="38112EC9" w14:textId="77777777" w:rsidR="00CB7178" w:rsidRPr="00C954F9" w:rsidRDefault="00CB7178" w:rsidP="00CB7178">
            <w:pPr>
              <w:tabs>
                <w:tab w:val="left" w:pos="1440"/>
                <w:tab w:val="left" w:pos="1800"/>
                <w:tab w:val="left" w:pos="1980"/>
                <w:tab w:val="left" w:pos="2700"/>
              </w:tabs>
              <w:spacing w:line="276" w:lineRule="auto"/>
              <w:ind w:right="-337"/>
              <w:jc w:val="both"/>
              <w:rPr>
                <w:rFonts w:ascii="GHEA Grapalat" w:eastAsia="Calibri" w:hAnsi="GHEA Grapalat" w:cs="Times New Roman"/>
                <w:bCs/>
                <w:sz w:val="20"/>
                <w:szCs w:val="20"/>
                <w:lang w:val="hy-AM"/>
              </w:rPr>
            </w:pPr>
          </w:p>
        </w:tc>
        <w:tc>
          <w:tcPr>
            <w:tcW w:w="1843" w:type="dxa"/>
          </w:tcPr>
          <w:p w14:paraId="6C2CB750" w14:textId="79424EA0" w:rsidR="00CB7178" w:rsidRPr="00C954F9" w:rsidRDefault="00615BB3" w:rsidP="00CB7178">
            <w:pPr>
              <w:tabs>
                <w:tab w:val="left" w:pos="1440"/>
                <w:tab w:val="left" w:pos="1800"/>
                <w:tab w:val="left" w:pos="1980"/>
                <w:tab w:val="left" w:pos="2700"/>
              </w:tabs>
              <w:ind w:firstLine="171"/>
              <w:jc w:val="center"/>
              <w:rPr>
                <w:rFonts w:ascii="GHEA Grapalat" w:hAnsi="GHEA Grapalat" w:cs="Sylfaen"/>
                <w:sz w:val="20"/>
                <w:szCs w:val="20"/>
                <w:lang w:val="hy-AM"/>
              </w:rPr>
            </w:pPr>
            <w:r w:rsidRPr="00C954F9">
              <w:rPr>
                <w:rFonts w:ascii="GHEA Grapalat" w:hAnsi="GHEA Grapalat" w:cs="Sylfaen"/>
                <w:sz w:val="20"/>
                <w:szCs w:val="20"/>
                <w:lang w:val="hy-AM"/>
              </w:rPr>
              <w:t>2024 թվականին իրականացվել է ակտիվների և պարտավորու</w:t>
            </w:r>
            <w:r w:rsidR="00667E8E" w:rsidRPr="00C954F9">
              <w:rPr>
                <w:rFonts w:ascii="GHEA Grapalat" w:hAnsi="GHEA Grapalat" w:cs="Sylfaen"/>
                <w:sz w:val="20"/>
                <w:szCs w:val="20"/>
                <w:lang w:val="hy-AM"/>
              </w:rPr>
              <w:t>-</w:t>
            </w:r>
            <w:r w:rsidRPr="00C954F9">
              <w:rPr>
                <w:rFonts w:ascii="GHEA Grapalat" w:hAnsi="GHEA Grapalat" w:cs="Sylfaen"/>
                <w:sz w:val="20"/>
                <w:szCs w:val="20"/>
                <w:lang w:val="hy-AM"/>
              </w:rPr>
              <w:t xml:space="preserve">թյունների գույքագրում։ </w:t>
            </w:r>
          </w:p>
          <w:p w14:paraId="063C9B92" w14:textId="77777777" w:rsidR="00CB7178" w:rsidRPr="00C954F9" w:rsidRDefault="00CB7178" w:rsidP="00CB7178">
            <w:pPr>
              <w:tabs>
                <w:tab w:val="left" w:pos="1440"/>
                <w:tab w:val="left" w:pos="1800"/>
                <w:tab w:val="left" w:pos="1980"/>
                <w:tab w:val="left" w:pos="2700"/>
              </w:tabs>
              <w:spacing w:line="276" w:lineRule="auto"/>
              <w:ind w:right="-337"/>
              <w:jc w:val="both"/>
              <w:rPr>
                <w:rFonts w:ascii="GHEA Grapalat" w:eastAsia="Calibri" w:hAnsi="GHEA Grapalat" w:cs="Times New Roman"/>
                <w:bCs/>
                <w:sz w:val="20"/>
                <w:szCs w:val="20"/>
                <w:lang w:val="hy-AM"/>
              </w:rPr>
            </w:pPr>
          </w:p>
        </w:tc>
      </w:tr>
      <w:tr w:rsidR="00CF1E20" w:rsidRPr="00C954F9" w14:paraId="3CF8797F" w14:textId="77777777" w:rsidTr="00CF1E20">
        <w:trPr>
          <w:cantSplit/>
          <w:trHeight w:val="160"/>
        </w:trPr>
        <w:tc>
          <w:tcPr>
            <w:tcW w:w="552" w:type="dxa"/>
          </w:tcPr>
          <w:p w14:paraId="395ABD0C" w14:textId="77777777" w:rsidR="00CF1E20" w:rsidRPr="00C954F9" w:rsidRDefault="00CF1E20" w:rsidP="00CF1E20">
            <w:pPr>
              <w:tabs>
                <w:tab w:val="left" w:pos="1440"/>
                <w:tab w:val="left" w:pos="1800"/>
                <w:tab w:val="left" w:pos="1980"/>
                <w:tab w:val="left" w:pos="2700"/>
              </w:tabs>
              <w:jc w:val="center"/>
              <w:rPr>
                <w:rFonts w:ascii="GHEA Grapalat" w:hAnsi="GHEA Grapalat" w:cs="Calibri"/>
                <w:i/>
                <w:iCs/>
                <w:sz w:val="20"/>
                <w:szCs w:val="20"/>
              </w:rPr>
            </w:pPr>
            <w:r w:rsidRPr="00C954F9">
              <w:rPr>
                <w:rFonts w:ascii="GHEA Grapalat" w:hAnsi="GHEA Grapalat" w:cs="Calibri"/>
                <w:i/>
                <w:iCs/>
                <w:sz w:val="20"/>
                <w:szCs w:val="20"/>
              </w:rPr>
              <w:lastRenderedPageBreak/>
              <w:t>1</w:t>
            </w:r>
          </w:p>
        </w:tc>
        <w:tc>
          <w:tcPr>
            <w:tcW w:w="11498" w:type="dxa"/>
          </w:tcPr>
          <w:p w14:paraId="69134707" w14:textId="77777777" w:rsidR="00CF1E20" w:rsidRPr="00C954F9" w:rsidRDefault="00CF1E20" w:rsidP="00CF1E20">
            <w:pPr>
              <w:tabs>
                <w:tab w:val="left" w:pos="426"/>
                <w:tab w:val="left" w:pos="567"/>
                <w:tab w:val="left" w:pos="1276"/>
              </w:tabs>
              <w:ind w:left="-52" w:firstLine="142"/>
              <w:jc w:val="center"/>
              <w:rPr>
                <w:rFonts w:ascii="GHEA Grapalat" w:hAnsi="GHEA Grapalat" w:cs="Calibri"/>
                <w:i/>
                <w:sz w:val="20"/>
                <w:szCs w:val="20"/>
              </w:rPr>
            </w:pPr>
            <w:r w:rsidRPr="00C954F9">
              <w:rPr>
                <w:rFonts w:ascii="GHEA Grapalat" w:hAnsi="GHEA Grapalat" w:cs="Calibri"/>
                <w:i/>
                <w:sz w:val="20"/>
                <w:szCs w:val="20"/>
              </w:rPr>
              <w:t>2</w:t>
            </w:r>
          </w:p>
        </w:tc>
        <w:tc>
          <w:tcPr>
            <w:tcW w:w="1984" w:type="dxa"/>
          </w:tcPr>
          <w:p w14:paraId="2398D74C" w14:textId="77777777" w:rsidR="00CF1E20" w:rsidRPr="00C954F9" w:rsidRDefault="00CF1E20" w:rsidP="00CF1E20">
            <w:pPr>
              <w:tabs>
                <w:tab w:val="left" w:pos="1440"/>
                <w:tab w:val="left" w:pos="1800"/>
                <w:tab w:val="left" w:pos="1980"/>
                <w:tab w:val="left" w:pos="2700"/>
              </w:tabs>
              <w:ind w:firstLine="117"/>
              <w:jc w:val="center"/>
              <w:rPr>
                <w:rFonts w:ascii="GHEA Grapalat" w:hAnsi="GHEA Grapalat" w:cs="Calibri"/>
                <w:i/>
                <w:sz w:val="20"/>
                <w:szCs w:val="20"/>
              </w:rPr>
            </w:pPr>
            <w:r w:rsidRPr="00C954F9">
              <w:rPr>
                <w:rFonts w:ascii="GHEA Grapalat" w:hAnsi="GHEA Grapalat" w:cs="Calibri"/>
                <w:i/>
                <w:sz w:val="20"/>
                <w:szCs w:val="20"/>
              </w:rPr>
              <w:t>3</w:t>
            </w:r>
          </w:p>
        </w:tc>
        <w:tc>
          <w:tcPr>
            <w:tcW w:w="1843" w:type="dxa"/>
          </w:tcPr>
          <w:p w14:paraId="39884CD6" w14:textId="77777777" w:rsidR="00CF1E20" w:rsidRPr="00C954F9" w:rsidRDefault="00CF1E20" w:rsidP="00CF1E20">
            <w:pPr>
              <w:tabs>
                <w:tab w:val="left" w:pos="1440"/>
                <w:tab w:val="left" w:pos="1800"/>
                <w:tab w:val="left" w:pos="1980"/>
                <w:tab w:val="left" w:pos="2700"/>
              </w:tabs>
              <w:ind w:firstLine="171"/>
              <w:jc w:val="center"/>
              <w:rPr>
                <w:rFonts w:ascii="GHEA Grapalat" w:hAnsi="GHEA Grapalat" w:cs="Sylfaen"/>
                <w:i/>
                <w:sz w:val="20"/>
                <w:szCs w:val="20"/>
              </w:rPr>
            </w:pPr>
            <w:r w:rsidRPr="00C954F9">
              <w:rPr>
                <w:rFonts w:ascii="GHEA Grapalat" w:hAnsi="GHEA Grapalat" w:cs="Sylfaen"/>
                <w:i/>
                <w:sz w:val="20"/>
                <w:szCs w:val="20"/>
              </w:rPr>
              <w:t>4</w:t>
            </w:r>
          </w:p>
        </w:tc>
      </w:tr>
      <w:tr w:rsidR="00CF1E20" w:rsidRPr="00C954F9" w14:paraId="727760EB" w14:textId="77777777" w:rsidTr="00CF1E20">
        <w:trPr>
          <w:trHeight w:val="9108"/>
        </w:trPr>
        <w:tc>
          <w:tcPr>
            <w:tcW w:w="552" w:type="dxa"/>
          </w:tcPr>
          <w:p w14:paraId="22D6832C" w14:textId="44F38F1A" w:rsidR="00CF1E20" w:rsidRPr="00C954F9" w:rsidRDefault="00CF1E20" w:rsidP="00CF1E20">
            <w:pPr>
              <w:tabs>
                <w:tab w:val="left" w:pos="316"/>
                <w:tab w:val="left" w:pos="1800"/>
                <w:tab w:val="left" w:pos="1980"/>
                <w:tab w:val="left" w:pos="2700"/>
              </w:tabs>
              <w:spacing w:line="276" w:lineRule="auto"/>
              <w:ind w:right="33"/>
              <w:jc w:val="right"/>
              <w:rPr>
                <w:rFonts w:ascii="GHEA Grapalat" w:eastAsia="Calibri" w:hAnsi="GHEA Grapalat" w:cs="Times New Roman"/>
                <w:bCs/>
                <w:sz w:val="20"/>
                <w:szCs w:val="20"/>
                <w:lang w:val="hy-AM"/>
              </w:rPr>
            </w:pPr>
            <w:r w:rsidRPr="00C954F9">
              <w:rPr>
                <w:rFonts w:ascii="GHEA Grapalat" w:eastAsia="Calibri" w:hAnsi="GHEA Grapalat" w:cs="Times New Roman"/>
                <w:bCs/>
                <w:sz w:val="20"/>
                <w:szCs w:val="20"/>
                <w:lang w:val="hy-AM"/>
              </w:rPr>
              <w:t>5</w:t>
            </w:r>
          </w:p>
        </w:tc>
        <w:tc>
          <w:tcPr>
            <w:tcW w:w="11498" w:type="dxa"/>
          </w:tcPr>
          <w:p w14:paraId="1A73035B" w14:textId="4EC5A04D" w:rsidR="00CF1E20" w:rsidRPr="00C954F9" w:rsidRDefault="00CF1E20" w:rsidP="00CF1E20">
            <w:pPr>
              <w:tabs>
                <w:tab w:val="left" w:pos="426"/>
                <w:tab w:val="left" w:pos="851"/>
              </w:tabs>
              <w:ind w:firstLine="207"/>
              <w:jc w:val="both"/>
              <w:rPr>
                <w:rFonts w:ascii="GHEA Grapalat" w:hAnsi="GHEA Grapalat"/>
                <w:bCs/>
                <w:sz w:val="20"/>
                <w:szCs w:val="20"/>
                <w:lang w:val="hy-AM"/>
              </w:rPr>
            </w:pPr>
            <w:r w:rsidRPr="00C954F9">
              <w:rPr>
                <w:rFonts w:ascii="GHEA Grapalat" w:hAnsi="GHEA Grapalat"/>
                <w:bCs/>
                <w:sz w:val="20"/>
                <w:szCs w:val="20"/>
                <w:lang w:val="hy-AM"/>
              </w:rPr>
              <w:t xml:space="preserve">Առկա են անհամապատասխանություններ </w:t>
            </w:r>
            <w:r w:rsidRPr="00C954F9">
              <w:rPr>
                <w:rFonts w:ascii="GHEA Grapalat" w:hAnsi="GHEA Grapalat" w:cs="Calibri"/>
                <w:sz w:val="20"/>
                <w:szCs w:val="20"/>
                <w:lang w:val="hy-AM"/>
              </w:rPr>
              <w:t xml:space="preserve">ՀՀ </w:t>
            </w:r>
            <w:r w:rsidRPr="00C954F9">
              <w:rPr>
                <w:rFonts w:ascii="GHEA Grapalat" w:hAnsi="GHEA Grapalat"/>
                <w:bCs/>
                <w:sz w:val="20"/>
                <w:szCs w:val="20"/>
                <w:lang w:val="hy-AM"/>
              </w:rPr>
              <w:t xml:space="preserve">կառավարության 2016 թվականի մարտի 17-ի «Հանրային հատվածի կազմակերպությունների հիմնական միջոցների գույքագրման և վերագնահատման մասին» </w:t>
            </w:r>
            <w:r w:rsidRPr="00C954F9">
              <w:rPr>
                <w:rFonts w:ascii="GHEA Grapalat" w:hAnsi="GHEA Grapalat"/>
                <w:sz w:val="20"/>
                <w:szCs w:val="20"/>
                <w:lang w:val="hy-AM"/>
              </w:rPr>
              <w:t xml:space="preserve">№ </w:t>
            </w:r>
            <w:r w:rsidRPr="00C954F9">
              <w:rPr>
                <w:rFonts w:ascii="GHEA Grapalat" w:hAnsi="GHEA Grapalat"/>
                <w:bCs/>
                <w:sz w:val="20"/>
                <w:szCs w:val="20"/>
                <w:lang w:val="hy-AM"/>
              </w:rPr>
              <w:t xml:space="preserve">264-Ն որոշման 1-ին կետի 2-րդ ենթակետի, </w:t>
            </w:r>
            <w:r w:rsidRPr="00C954F9">
              <w:rPr>
                <w:rFonts w:ascii="GHEA Grapalat" w:hAnsi="GHEA Grapalat" w:cs="Calibri"/>
                <w:sz w:val="20"/>
                <w:szCs w:val="20"/>
                <w:lang w:val="hy-AM"/>
              </w:rPr>
              <w:t xml:space="preserve">ՀՀ </w:t>
            </w:r>
            <w:r w:rsidRPr="00C954F9">
              <w:rPr>
                <w:rFonts w:ascii="GHEA Grapalat" w:hAnsi="GHEA Grapalat"/>
                <w:bCs/>
                <w:sz w:val="20"/>
                <w:szCs w:val="20"/>
                <w:lang w:val="hy-AM"/>
              </w:rPr>
              <w:t xml:space="preserve">ֆինանսների նախարարի 2014 թվականի սեպտեմբերի 11-ի «Հանրային հատվածի կազմակերպությունների հաշվապահական հաշվառումը կարգավորող իրավական ակտերի ներդրման գործողությունների պլանը հաստատելու մասին» </w:t>
            </w:r>
            <w:r w:rsidRPr="00C954F9">
              <w:rPr>
                <w:rFonts w:ascii="GHEA Grapalat" w:hAnsi="GHEA Grapalat"/>
                <w:sz w:val="20"/>
                <w:szCs w:val="20"/>
                <w:lang w:val="hy-AM"/>
              </w:rPr>
              <w:t>№</w:t>
            </w:r>
            <w:r w:rsidRPr="00C954F9">
              <w:rPr>
                <w:rFonts w:ascii="GHEA Grapalat" w:hAnsi="GHEA Grapalat"/>
                <w:bCs/>
                <w:sz w:val="20"/>
                <w:szCs w:val="20"/>
                <w:lang w:val="hy-AM"/>
              </w:rPr>
              <w:t xml:space="preserve"> 607-Ա հրամանի 3.3.1 կետի և </w:t>
            </w:r>
            <w:r w:rsidRPr="00C954F9">
              <w:rPr>
                <w:rFonts w:ascii="GHEA Grapalat" w:hAnsi="GHEA Grapalat" w:cs="Calibri"/>
                <w:sz w:val="20"/>
                <w:szCs w:val="20"/>
                <w:lang w:val="hy-AM"/>
              </w:rPr>
              <w:t xml:space="preserve">ՀՀ </w:t>
            </w:r>
            <w:r w:rsidRPr="00C954F9">
              <w:rPr>
                <w:rFonts w:ascii="GHEA Grapalat" w:hAnsi="GHEA Grapalat"/>
                <w:bCs/>
                <w:sz w:val="20"/>
                <w:szCs w:val="20"/>
                <w:lang w:val="hy-AM"/>
              </w:rPr>
              <w:t xml:space="preserve">ֆինանսների նախարարի 2014 թվականի հոկտեմբերի 24-ի «ՀՀ հանրային հատվածի հաշվապահական հաշվառման ստանդարտը հաստատելու մասին» </w:t>
            </w:r>
            <w:r w:rsidRPr="00C954F9">
              <w:rPr>
                <w:rFonts w:ascii="GHEA Grapalat" w:hAnsi="GHEA Grapalat"/>
                <w:sz w:val="20"/>
                <w:szCs w:val="20"/>
                <w:lang w:val="hy-AM"/>
              </w:rPr>
              <w:t>№</w:t>
            </w:r>
            <w:r w:rsidRPr="00C954F9">
              <w:rPr>
                <w:rFonts w:ascii="GHEA Grapalat" w:hAnsi="GHEA Grapalat"/>
                <w:bCs/>
                <w:sz w:val="20"/>
                <w:szCs w:val="20"/>
                <w:lang w:val="hy-AM"/>
              </w:rPr>
              <w:t xml:space="preserve"> 725-Ն հրամանի հավելվածի (այսուհետ՝ Ստանդարտ) </w:t>
            </w:r>
            <w:r w:rsidRPr="00C954F9">
              <w:rPr>
                <w:rFonts w:ascii="GHEA Grapalat" w:hAnsi="GHEA Grapalat"/>
                <w:bCs/>
                <w:iCs/>
                <w:sz w:val="20"/>
                <w:szCs w:val="20"/>
                <w:lang w:val="hy-AM"/>
              </w:rPr>
              <w:t>11</w:t>
            </w:r>
            <w:r w:rsidRPr="00C954F9">
              <w:rPr>
                <w:rFonts w:ascii="GHEA Grapalat" w:eastAsia="MS Mincho" w:hAnsi="GHEA Grapalat" w:cs="MS Mincho"/>
                <w:bCs/>
                <w:iCs/>
                <w:sz w:val="20"/>
                <w:szCs w:val="20"/>
                <w:lang w:val="hy-AM"/>
              </w:rPr>
              <w:t>.</w:t>
            </w:r>
            <w:r w:rsidRPr="00C954F9">
              <w:rPr>
                <w:rFonts w:ascii="GHEA Grapalat" w:hAnsi="GHEA Grapalat"/>
                <w:bCs/>
                <w:iCs/>
                <w:sz w:val="20"/>
                <w:szCs w:val="20"/>
                <w:lang w:val="hy-AM"/>
              </w:rPr>
              <w:t>29 և 11</w:t>
            </w:r>
            <w:r w:rsidRPr="00C954F9">
              <w:rPr>
                <w:rFonts w:ascii="GHEA Grapalat" w:eastAsia="MS Mincho" w:hAnsi="GHEA Grapalat" w:cs="MS Mincho"/>
                <w:bCs/>
                <w:iCs/>
                <w:sz w:val="20"/>
                <w:szCs w:val="20"/>
                <w:lang w:val="hy-AM"/>
              </w:rPr>
              <w:t>.</w:t>
            </w:r>
            <w:r w:rsidRPr="00C954F9">
              <w:rPr>
                <w:rFonts w:ascii="GHEA Grapalat" w:hAnsi="GHEA Grapalat"/>
                <w:bCs/>
                <w:iCs/>
                <w:sz w:val="20"/>
                <w:szCs w:val="20"/>
                <w:lang w:val="hy-AM"/>
              </w:rPr>
              <w:t xml:space="preserve">30 կետերի հետ։   </w:t>
            </w:r>
            <w:r w:rsidRPr="00C954F9">
              <w:rPr>
                <w:rFonts w:ascii="GHEA Grapalat" w:hAnsi="GHEA Grapalat"/>
                <w:bCs/>
                <w:sz w:val="20"/>
                <w:szCs w:val="20"/>
                <w:lang w:val="hy-AM"/>
              </w:rPr>
              <w:t xml:space="preserve">Որոշման 1-ին կետի 2-րդ ենթակետի համաձայն՝ կազմակերպությունները պարտավոր են հիմնական միջոցների գույքագրումը և վերագնահատումն ավարտել մինչև հաշվապահական հաշվառման նոր համակարգին անցման տարվա ապրիլի 1-ը՝ բացառությամբ 2016թ. հունվարի 1-ից հաշվապահական հաշվառման նոր համակարգին անցում կատարող կազմակերպությունների, որոնց համար ավարտման ժամկետ սահմանել մինչև 2016 թվականի հուլիսի 1-ը: ՀՀ ֆինանսների նախարարի 2014 թվականի հուլիսի 23-ի «Հանրային հատվածի կազմակերպությունների կողմից հաշվապահական հաշվառման նոր համակարգին անցման ժամանակացույցը հաստատելու մասին» </w:t>
            </w:r>
            <w:r w:rsidRPr="00C954F9">
              <w:rPr>
                <w:rFonts w:ascii="GHEA Grapalat" w:hAnsi="GHEA Grapalat"/>
                <w:sz w:val="20"/>
                <w:szCs w:val="20"/>
                <w:lang w:val="hy-AM"/>
              </w:rPr>
              <w:t>№</w:t>
            </w:r>
            <w:r w:rsidRPr="00C954F9">
              <w:rPr>
                <w:rFonts w:ascii="GHEA Grapalat" w:hAnsi="GHEA Grapalat"/>
                <w:bCs/>
                <w:sz w:val="20"/>
                <w:szCs w:val="20"/>
                <w:lang w:val="hy-AM"/>
              </w:rPr>
              <w:t xml:space="preserve"> 463-Ն հրամանի հավելվածի համաձայն` Նախարարության </w:t>
            </w:r>
            <w:r w:rsidRPr="00C954F9">
              <w:rPr>
                <w:rFonts w:ascii="Calibri" w:hAnsi="Calibri" w:cs="Calibri"/>
                <w:b/>
                <w:bCs/>
                <w:sz w:val="20"/>
                <w:szCs w:val="20"/>
                <w:lang w:val="hy-AM"/>
              </w:rPr>
              <w:t> </w:t>
            </w:r>
            <w:r w:rsidRPr="00C954F9">
              <w:rPr>
                <w:rFonts w:ascii="GHEA Grapalat" w:hAnsi="GHEA Grapalat"/>
                <w:bCs/>
                <w:sz w:val="20"/>
                <w:szCs w:val="20"/>
                <w:lang w:val="hy-AM"/>
              </w:rPr>
              <w:t xml:space="preserve">նոր համակարգին անցման հաշվետու ժամանակաշրջանի սկիզբ է սահմանվել 2016 թվականի հունվարի 1-ը։ Հրամանի 3.3.1 կետի համաձայն՝ հաշվապահական հաշվառման նոր համակարգի ներդրման ամսաթվի դրությամբ պետք է իրականացվի կազմակերպության կողմից վերահսկվող հիմնական միջոցների, ներդրումային գույքի, կենսաբանական ակտիվների, չարտադրված (բնական ծագում ունեցող) նյութական ակտիվների, բարձրարժեք ակտիվների, ռազմավարական պաշարների գնահատում։ Գնահատումը պետք է իրականացվի իրական արժեքով։ Ստանդարտի </w:t>
            </w:r>
            <w:r w:rsidRPr="00C954F9">
              <w:rPr>
                <w:rFonts w:ascii="GHEA Grapalat" w:hAnsi="GHEA Grapalat"/>
                <w:bCs/>
                <w:iCs/>
                <w:sz w:val="20"/>
                <w:szCs w:val="20"/>
                <w:lang w:val="hy-AM"/>
              </w:rPr>
              <w:t>11</w:t>
            </w:r>
            <w:r w:rsidRPr="00C954F9">
              <w:rPr>
                <w:rFonts w:ascii="GHEA Grapalat" w:eastAsia="MS Mincho" w:hAnsi="GHEA Grapalat" w:cs="MS Mincho"/>
                <w:bCs/>
                <w:iCs/>
                <w:sz w:val="20"/>
                <w:szCs w:val="20"/>
                <w:lang w:val="hy-AM"/>
              </w:rPr>
              <w:t>.</w:t>
            </w:r>
            <w:r w:rsidRPr="00C954F9">
              <w:rPr>
                <w:rFonts w:ascii="GHEA Grapalat" w:hAnsi="GHEA Grapalat"/>
                <w:bCs/>
                <w:iCs/>
                <w:sz w:val="20"/>
                <w:szCs w:val="20"/>
                <w:lang w:val="hy-AM"/>
              </w:rPr>
              <w:t>29 կետի համաձայն՝ հողամասերը և շենքերը որպես ակտիվ ճանաչվելուց հետո պետք է հաշվառվեն վերագնահատված գումարով, որն իրենից ներկայացնում է դրանց իրական արժեքը վերագնահատման ամսաթվի դրությամբ` հանած հետագա կուտակված մաշվածությունը (շենքերի մասով), իսկ 11</w:t>
            </w:r>
            <w:r w:rsidRPr="00C954F9">
              <w:rPr>
                <w:rFonts w:ascii="GHEA Grapalat" w:eastAsia="MS Mincho" w:hAnsi="GHEA Grapalat" w:cs="MS Mincho"/>
                <w:bCs/>
                <w:iCs/>
                <w:sz w:val="20"/>
                <w:szCs w:val="20"/>
                <w:lang w:val="hy-AM"/>
              </w:rPr>
              <w:t>.</w:t>
            </w:r>
            <w:r w:rsidRPr="00C954F9">
              <w:rPr>
                <w:rFonts w:ascii="GHEA Grapalat" w:hAnsi="GHEA Grapalat"/>
                <w:bCs/>
                <w:iCs/>
                <w:sz w:val="20"/>
                <w:szCs w:val="20"/>
                <w:lang w:val="hy-AM"/>
              </w:rPr>
              <w:t xml:space="preserve">30 կետի՝ հողամասերի և շենքերի վերագնահատման անցկացման ժամկետները և մեթոդաբանությունը սահմանում է հաշվապահական հաշվառումը կարգավորող լիազոր մարմինը: </w:t>
            </w:r>
            <w:r w:rsidRPr="00C954F9">
              <w:rPr>
                <w:rFonts w:ascii="GHEA Grapalat" w:hAnsi="GHEA Grapalat"/>
                <w:bCs/>
                <w:sz w:val="20"/>
                <w:szCs w:val="20"/>
                <w:lang w:val="hy-AM"/>
              </w:rPr>
              <w:t>Նախարարության կողմից վերահսկվող հիմնական միջոցների, ներդրումային գույքի, կենսաբանական ակտիվների, չարտադրված (բնական ծագում ունեցող) նյութական ակտիվների, բարձրարժեք ակտիվների, ռազմավարական պաշարների իրական արժեքով գնահատում չի իրականացվել։ Հիմնական միջոցներ դասում առկա են 0 կամ 1 դրամ հաշվեկշռային արժեք (այդ թվում նաև համախառն հաշվեկշռային արժեք) ունեցող թվով 5245 միավոր հիմնական միջոց, որից 10 միավորը՝ շահագործվող շենքեր։</w:t>
            </w:r>
          </w:p>
        </w:tc>
        <w:tc>
          <w:tcPr>
            <w:tcW w:w="1984" w:type="dxa"/>
          </w:tcPr>
          <w:p w14:paraId="0EA38B3C" w14:textId="77777777" w:rsidR="00CF1E20" w:rsidRPr="00C954F9" w:rsidRDefault="00CF1E20" w:rsidP="00CF1E20">
            <w:pPr>
              <w:tabs>
                <w:tab w:val="left" w:pos="1440"/>
                <w:tab w:val="left" w:pos="1800"/>
                <w:tab w:val="left" w:pos="1980"/>
                <w:tab w:val="left" w:pos="2700"/>
              </w:tabs>
              <w:ind w:firstLine="117"/>
              <w:jc w:val="center"/>
              <w:rPr>
                <w:rFonts w:ascii="GHEA Grapalat" w:hAnsi="GHEA Grapalat" w:cs="Arial"/>
                <w:b/>
                <w:sz w:val="20"/>
                <w:szCs w:val="20"/>
                <w:lang w:val="hy-AM"/>
              </w:rPr>
            </w:pPr>
            <w:r w:rsidRPr="00C954F9">
              <w:rPr>
                <w:rFonts w:ascii="GHEA Grapalat" w:hAnsi="GHEA Grapalat" w:cs="Arial"/>
                <w:b/>
                <w:sz w:val="20"/>
                <w:szCs w:val="20"/>
                <w:lang w:val="hy-AM"/>
              </w:rPr>
              <w:t>Ընդունվել է։</w:t>
            </w:r>
          </w:p>
          <w:p w14:paraId="3321276F" w14:textId="77777777" w:rsidR="00CF1E20" w:rsidRPr="00C954F9" w:rsidRDefault="00CF1E20" w:rsidP="00CF1E20">
            <w:pPr>
              <w:tabs>
                <w:tab w:val="left" w:pos="1440"/>
                <w:tab w:val="left" w:pos="1800"/>
                <w:tab w:val="left" w:pos="1980"/>
                <w:tab w:val="left" w:pos="2700"/>
              </w:tabs>
              <w:ind w:firstLine="117"/>
              <w:jc w:val="both"/>
              <w:rPr>
                <w:rFonts w:ascii="GHEA Grapalat" w:eastAsia="Times New Roman" w:hAnsi="GHEA Grapalat" w:cs="GHEA Grapalat"/>
                <w:sz w:val="20"/>
                <w:szCs w:val="20"/>
                <w:lang w:val="hy-AM"/>
              </w:rPr>
            </w:pPr>
          </w:p>
          <w:p w14:paraId="19F28E5D" w14:textId="77777777" w:rsidR="00CF1E20" w:rsidRPr="00C954F9" w:rsidRDefault="00CF1E20" w:rsidP="00CF1E20">
            <w:pPr>
              <w:tabs>
                <w:tab w:val="left" w:pos="1440"/>
                <w:tab w:val="left" w:pos="1800"/>
                <w:tab w:val="left" w:pos="1980"/>
                <w:tab w:val="left" w:pos="2700"/>
              </w:tabs>
              <w:ind w:firstLine="117"/>
              <w:jc w:val="center"/>
              <w:rPr>
                <w:rStyle w:val="Strong"/>
                <w:rFonts w:ascii="GHEA Grapalat" w:hAnsi="GHEA Grapalat" w:cs="Arial"/>
                <w:color w:val="FF0000"/>
                <w:sz w:val="20"/>
                <w:szCs w:val="20"/>
                <w:highlight w:val="yellow"/>
                <w:lang w:val="hy-AM"/>
              </w:rPr>
            </w:pPr>
            <w:r w:rsidRPr="00C954F9">
              <w:rPr>
                <w:rFonts w:ascii="GHEA Grapalat" w:eastAsia="Times New Roman" w:hAnsi="GHEA Grapalat" w:cs="GHEA Grapalat"/>
                <w:sz w:val="20"/>
                <w:szCs w:val="20"/>
                <w:lang w:val="hy-AM"/>
              </w:rPr>
              <w:t>Դ</w:t>
            </w:r>
            <w:r w:rsidRPr="00C954F9">
              <w:rPr>
                <w:rFonts w:ascii="GHEA Grapalat" w:eastAsia="Times New Roman" w:hAnsi="GHEA Grapalat" w:cs="Times New Roman"/>
                <w:sz w:val="20"/>
                <w:szCs w:val="20"/>
                <w:lang w:val="hy-AM"/>
              </w:rPr>
              <w:t>իտողություններ չկան։</w:t>
            </w:r>
          </w:p>
          <w:p w14:paraId="094C52BD" w14:textId="77777777" w:rsidR="00CF1E20" w:rsidRPr="00C954F9" w:rsidRDefault="00CF1E20" w:rsidP="00CF1E20">
            <w:pPr>
              <w:tabs>
                <w:tab w:val="left" w:pos="1440"/>
                <w:tab w:val="left" w:pos="1800"/>
                <w:tab w:val="left" w:pos="1980"/>
                <w:tab w:val="left" w:pos="2700"/>
              </w:tabs>
              <w:spacing w:line="276" w:lineRule="auto"/>
              <w:jc w:val="both"/>
              <w:rPr>
                <w:rStyle w:val="Strong"/>
                <w:rFonts w:ascii="GHEA Grapalat" w:hAnsi="GHEA Grapalat" w:cs="Arial"/>
                <w:color w:val="FF0000"/>
                <w:sz w:val="20"/>
                <w:szCs w:val="20"/>
                <w:highlight w:val="yellow"/>
                <w:lang w:val="hy-AM"/>
              </w:rPr>
            </w:pPr>
          </w:p>
          <w:p w14:paraId="500EE50A" w14:textId="77777777" w:rsidR="00CF1E20" w:rsidRPr="00C954F9" w:rsidRDefault="00CF1E20" w:rsidP="00CF1E20">
            <w:pPr>
              <w:tabs>
                <w:tab w:val="left" w:pos="1440"/>
                <w:tab w:val="left" w:pos="1800"/>
                <w:tab w:val="left" w:pos="1980"/>
                <w:tab w:val="left" w:pos="2700"/>
              </w:tabs>
              <w:ind w:firstLine="117"/>
              <w:jc w:val="both"/>
              <w:rPr>
                <w:rStyle w:val="Strong"/>
                <w:rFonts w:ascii="GHEA Grapalat" w:hAnsi="GHEA Grapalat"/>
                <w:sz w:val="20"/>
                <w:szCs w:val="20"/>
              </w:rPr>
            </w:pPr>
            <w:r w:rsidRPr="00C954F9">
              <w:rPr>
                <w:rStyle w:val="Strong"/>
                <w:rFonts w:ascii="GHEA Grapalat" w:hAnsi="GHEA Grapalat" w:cs="Arial"/>
                <w:color w:val="FF0000"/>
                <w:sz w:val="20"/>
                <w:szCs w:val="20"/>
              </w:rPr>
              <w:t>.</w:t>
            </w:r>
          </w:p>
          <w:p w14:paraId="495481C4" w14:textId="77777777" w:rsidR="00CF1E20" w:rsidRPr="00C954F9" w:rsidRDefault="00CF1E20" w:rsidP="00CF1E20">
            <w:pPr>
              <w:tabs>
                <w:tab w:val="left" w:pos="1440"/>
                <w:tab w:val="left" w:pos="1800"/>
                <w:tab w:val="left" w:pos="1980"/>
                <w:tab w:val="left" w:pos="2700"/>
              </w:tabs>
              <w:ind w:firstLine="117"/>
              <w:jc w:val="center"/>
              <w:rPr>
                <w:rFonts w:ascii="GHEA Grapalat" w:hAnsi="GHEA Grapalat" w:cs="Arial"/>
                <w:b/>
                <w:sz w:val="20"/>
                <w:szCs w:val="20"/>
                <w:lang w:val="hy-AM"/>
              </w:rPr>
            </w:pPr>
          </w:p>
        </w:tc>
        <w:tc>
          <w:tcPr>
            <w:tcW w:w="1843" w:type="dxa"/>
          </w:tcPr>
          <w:p w14:paraId="66759C4E" w14:textId="77777777" w:rsidR="00CF1E20" w:rsidRPr="00C954F9" w:rsidRDefault="00CF1E20" w:rsidP="00CF1E20">
            <w:pPr>
              <w:tabs>
                <w:tab w:val="left" w:pos="1440"/>
                <w:tab w:val="left" w:pos="1800"/>
                <w:tab w:val="left" w:pos="1980"/>
                <w:tab w:val="left" w:pos="2700"/>
              </w:tabs>
              <w:ind w:firstLine="171"/>
              <w:jc w:val="center"/>
              <w:rPr>
                <w:rFonts w:ascii="GHEA Grapalat" w:hAnsi="GHEA Grapalat" w:cs="Sylfaen"/>
                <w:sz w:val="20"/>
                <w:szCs w:val="20"/>
                <w:lang w:val="hy-AM"/>
              </w:rPr>
            </w:pPr>
            <w:r w:rsidRPr="00C954F9">
              <w:rPr>
                <w:rFonts w:ascii="GHEA Grapalat" w:hAnsi="GHEA Grapalat" w:cs="Sylfaen"/>
                <w:sz w:val="20"/>
                <w:szCs w:val="20"/>
                <w:lang w:val="hy-AM"/>
              </w:rPr>
              <w:t>Կատարված չէ։</w:t>
            </w:r>
          </w:p>
          <w:p w14:paraId="48FA36D9" w14:textId="77777777" w:rsidR="00CF1E20" w:rsidRPr="00C954F9" w:rsidRDefault="00CF1E20" w:rsidP="00CF1E20">
            <w:pPr>
              <w:tabs>
                <w:tab w:val="left" w:pos="1440"/>
                <w:tab w:val="left" w:pos="1800"/>
                <w:tab w:val="left" w:pos="1980"/>
                <w:tab w:val="left" w:pos="2700"/>
              </w:tabs>
              <w:ind w:firstLine="171"/>
              <w:jc w:val="center"/>
              <w:rPr>
                <w:rFonts w:ascii="GHEA Grapalat" w:hAnsi="GHEA Grapalat" w:cs="Sylfaen"/>
                <w:sz w:val="20"/>
                <w:szCs w:val="20"/>
                <w:lang w:val="hy-AM"/>
              </w:rPr>
            </w:pPr>
          </w:p>
          <w:p w14:paraId="42170CDB" w14:textId="77777777" w:rsidR="00CF1E20" w:rsidRPr="00C954F9" w:rsidRDefault="00CF1E20" w:rsidP="00CF1E20">
            <w:pPr>
              <w:tabs>
                <w:tab w:val="left" w:pos="1440"/>
                <w:tab w:val="left" w:pos="1800"/>
                <w:tab w:val="left" w:pos="1980"/>
                <w:tab w:val="left" w:pos="2700"/>
              </w:tabs>
              <w:ind w:firstLine="171"/>
              <w:jc w:val="center"/>
              <w:rPr>
                <w:rFonts w:ascii="GHEA Grapalat" w:hAnsi="GHEA Grapalat" w:cs="Sylfaen"/>
                <w:sz w:val="20"/>
                <w:szCs w:val="20"/>
                <w:lang w:val="hy-AM"/>
              </w:rPr>
            </w:pPr>
          </w:p>
          <w:p w14:paraId="4A030F86" w14:textId="77777777" w:rsidR="00CF1E20" w:rsidRPr="00C954F9" w:rsidRDefault="00CF1E20" w:rsidP="00CF1E20">
            <w:pPr>
              <w:tabs>
                <w:tab w:val="left" w:pos="1440"/>
                <w:tab w:val="left" w:pos="1800"/>
                <w:tab w:val="left" w:pos="1980"/>
                <w:tab w:val="left" w:pos="2700"/>
              </w:tabs>
              <w:ind w:firstLine="171"/>
              <w:jc w:val="center"/>
              <w:rPr>
                <w:rFonts w:ascii="GHEA Grapalat" w:hAnsi="GHEA Grapalat" w:cs="Sylfaen"/>
                <w:sz w:val="20"/>
                <w:szCs w:val="20"/>
                <w:lang w:val="hy-AM"/>
              </w:rPr>
            </w:pPr>
          </w:p>
        </w:tc>
      </w:tr>
      <w:tr w:rsidR="00CF1E20" w:rsidRPr="00C954F9" w14:paraId="3142438D" w14:textId="77777777" w:rsidTr="00CF1E20">
        <w:trPr>
          <w:cantSplit/>
          <w:trHeight w:val="160"/>
        </w:trPr>
        <w:tc>
          <w:tcPr>
            <w:tcW w:w="552" w:type="dxa"/>
          </w:tcPr>
          <w:p w14:paraId="6284A949" w14:textId="77777777" w:rsidR="00CF1E20" w:rsidRPr="00C954F9" w:rsidRDefault="00CF1E20" w:rsidP="00CF1E20">
            <w:pPr>
              <w:tabs>
                <w:tab w:val="left" w:pos="1440"/>
                <w:tab w:val="left" w:pos="1800"/>
                <w:tab w:val="left" w:pos="1980"/>
                <w:tab w:val="left" w:pos="2700"/>
              </w:tabs>
              <w:jc w:val="center"/>
              <w:rPr>
                <w:rFonts w:ascii="GHEA Grapalat" w:hAnsi="GHEA Grapalat" w:cs="Calibri"/>
                <w:i/>
                <w:iCs/>
                <w:sz w:val="20"/>
                <w:szCs w:val="20"/>
              </w:rPr>
            </w:pPr>
            <w:r w:rsidRPr="00C954F9">
              <w:rPr>
                <w:rFonts w:ascii="GHEA Grapalat" w:hAnsi="GHEA Grapalat" w:cs="Calibri"/>
                <w:i/>
                <w:iCs/>
                <w:sz w:val="20"/>
                <w:szCs w:val="20"/>
              </w:rPr>
              <w:lastRenderedPageBreak/>
              <w:t>1</w:t>
            </w:r>
          </w:p>
        </w:tc>
        <w:tc>
          <w:tcPr>
            <w:tcW w:w="11498" w:type="dxa"/>
          </w:tcPr>
          <w:p w14:paraId="165F337C" w14:textId="77777777" w:rsidR="00CF1E20" w:rsidRPr="00C954F9" w:rsidRDefault="00CF1E20" w:rsidP="00CF1E20">
            <w:pPr>
              <w:tabs>
                <w:tab w:val="left" w:pos="426"/>
                <w:tab w:val="left" w:pos="567"/>
                <w:tab w:val="left" w:pos="1276"/>
              </w:tabs>
              <w:ind w:left="-52" w:firstLine="142"/>
              <w:jc w:val="center"/>
              <w:rPr>
                <w:rFonts w:ascii="GHEA Grapalat" w:hAnsi="GHEA Grapalat" w:cs="Calibri"/>
                <w:i/>
                <w:sz w:val="20"/>
                <w:szCs w:val="20"/>
              </w:rPr>
            </w:pPr>
            <w:r w:rsidRPr="00C954F9">
              <w:rPr>
                <w:rFonts w:ascii="GHEA Grapalat" w:hAnsi="GHEA Grapalat" w:cs="Calibri"/>
                <w:i/>
                <w:sz w:val="20"/>
                <w:szCs w:val="20"/>
              </w:rPr>
              <w:t>2</w:t>
            </w:r>
          </w:p>
        </w:tc>
        <w:tc>
          <w:tcPr>
            <w:tcW w:w="1984" w:type="dxa"/>
          </w:tcPr>
          <w:p w14:paraId="5D46C6FB" w14:textId="77777777" w:rsidR="00CF1E20" w:rsidRPr="00C954F9" w:rsidRDefault="00CF1E20" w:rsidP="00CF1E20">
            <w:pPr>
              <w:tabs>
                <w:tab w:val="left" w:pos="1440"/>
                <w:tab w:val="left" w:pos="1800"/>
                <w:tab w:val="left" w:pos="1980"/>
                <w:tab w:val="left" w:pos="2700"/>
              </w:tabs>
              <w:ind w:firstLine="117"/>
              <w:jc w:val="center"/>
              <w:rPr>
                <w:rFonts w:ascii="GHEA Grapalat" w:hAnsi="GHEA Grapalat" w:cs="Calibri"/>
                <w:i/>
                <w:sz w:val="20"/>
                <w:szCs w:val="20"/>
              </w:rPr>
            </w:pPr>
            <w:r w:rsidRPr="00C954F9">
              <w:rPr>
                <w:rFonts w:ascii="GHEA Grapalat" w:hAnsi="GHEA Grapalat" w:cs="Calibri"/>
                <w:i/>
                <w:sz w:val="20"/>
                <w:szCs w:val="20"/>
              </w:rPr>
              <w:t>3</w:t>
            </w:r>
          </w:p>
        </w:tc>
        <w:tc>
          <w:tcPr>
            <w:tcW w:w="1843" w:type="dxa"/>
          </w:tcPr>
          <w:p w14:paraId="7F4C6817" w14:textId="77777777" w:rsidR="00CF1E20" w:rsidRPr="00C954F9" w:rsidRDefault="00CF1E20" w:rsidP="00CF1E20">
            <w:pPr>
              <w:tabs>
                <w:tab w:val="left" w:pos="1440"/>
                <w:tab w:val="left" w:pos="1800"/>
                <w:tab w:val="left" w:pos="1980"/>
                <w:tab w:val="left" w:pos="2700"/>
              </w:tabs>
              <w:ind w:firstLine="171"/>
              <w:jc w:val="center"/>
              <w:rPr>
                <w:rFonts w:ascii="GHEA Grapalat" w:hAnsi="GHEA Grapalat" w:cs="Sylfaen"/>
                <w:i/>
                <w:sz w:val="20"/>
                <w:szCs w:val="20"/>
              </w:rPr>
            </w:pPr>
            <w:r w:rsidRPr="00C954F9">
              <w:rPr>
                <w:rFonts w:ascii="GHEA Grapalat" w:hAnsi="GHEA Grapalat" w:cs="Sylfaen"/>
                <w:i/>
                <w:sz w:val="20"/>
                <w:szCs w:val="20"/>
              </w:rPr>
              <w:t>4</w:t>
            </w:r>
          </w:p>
        </w:tc>
      </w:tr>
      <w:tr w:rsidR="00CF1E20" w:rsidRPr="00C954F9" w14:paraId="7B6F2B51" w14:textId="77777777" w:rsidTr="00D23D50">
        <w:trPr>
          <w:trHeight w:val="8824"/>
        </w:trPr>
        <w:tc>
          <w:tcPr>
            <w:tcW w:w="552" w:type="dxa"/>
          </w:tcPr>
          <w:p w14:paraId="280B4D26" w14:textId="32888BB9" w:rsidR="00CF1E20" w:rsidRPr="00C954F9" w:rsidRDefault="00CF1E20" w:rsidP="00CF1E20">
            <w:pPr>
              <w:tabs>
                <w:tab w:val="left" w:pos="316"/>
                <w:tab w:val="left" w:pos="1800"/>
                <w:tab w:val="left" w:pos="1980"/>
                <w:tab w:val="left" w:pos="2700"/>
              </w:tabs>
              <w:spacing w:line="276" w:lineRule="auto"/>
              <w:ind w:right="33"/>
              <w:jc w:val="right"/>
              <w:rPr>
                <w:rFonts w:ascii="GHEA Grapalat" w:eastAsia="Calibri" w:hAnsi="GHEA Grapalat" w:cs="Times New Roman"/>
                <w:bCs/>
                <w:sz w:val="20"/>
                <w:szCs w:val="20"/>
                <w:lang w:val="hy-AM"/>
              </w:rPr>
            </w:pPr>
            <w:r w:rsidRPr="00C954F9">
              <w:rPr>
                <w:rFonts w:ascii="GHEA Grapalat" w:eastAsia="Calibri" w:hAnsi="GHEA Grapalat" w:cs="Times New Roman"/>
                <w:bCs/>
                <w:sz w:val="20"/>
                <w:szCs w:val="20"/>
                <w:lang w:val="hy-AM"/>
              </w:rPr>
              <w:t>6</w:t>
            </w:r>
          </w:p>
        </w:tc>
        <w:tc>
          <w:tcPr>
            <w:tcW w:w="11498" w:type="dxa"/>
          </w:tcPr>
          <w:p w14:paraId="79EECAC8" w14:textId="04A636B7" w:rsidR="00CF1E20" w:rsidRPr="00C954F9" w:rsidRDefault="00CF1E20" w:rsidP="00CF1E20">
            <w:pPr>
              <w:tabs>
                <w:tab w:val="left" w:pos="426"/>
                <w:tab w:val="left" w:pos="1134"/>
              </w:tabs>
              <w:ind w:firstLine="207"/>
              <w:jc w:val="both"/>
              <w:rPr>
                <w:rFonts w:ascii="GHEA Grapalat" w:hAnsi="GHEA Grapalat"/>
                <w:bCs/>
                <w:sz w:val="20"/>
                <w:szCs w:val="20"/>
                <w:lang w:val="hy-AM"/>
              </w:rPr>
            </w:pPr>
            <w:r w:rsidRPr="00C954F9">
              <w:rPr>
                <w:rFonts w:ascii="GHEA Grapalat" w:hAnsi="GHEA Grapalat"/>
                <w:bCs/>
                <w:sz w:val="20"/>
                <w:szCs w:val="20"/>
                <w:lang w:val="hy-AM"/>
              </w:rPr>
              <w:t xml:space="preserve">Առկա են անհամապատասխանություններ </w:t>
            </w:r>
            <w:r w:rsidRPr="00C954F9">
              <w:rPr>
                <w:rFonts w:ascii="GHEA Grapalat" w:hAnsi="GHEA Grapalat" w:cs="Cambria Math"/>
                <w:sz w:val="20"/>
                <w:szCs w:val="20"/>
                <w:lang w:val="hy-AM"/>
              </w:rPr>
              <w:t>Ստանդարտ</w:t>
            </w:r>
            <w:r w:rsidRPr="00C954F9">
              <w:rPr>
                <w:rFonts w:ascii="GHEA Grapalat" w:hAnsi="GHEA Grapalat" w:cs="Cambria Math"/>
                <w:bCs/>
                <w:sz w:val="20"/>
                <w:szCs w:val="20"/>
                <w:lang w:val="hy-AM"/>
              </w:rPr>
              <w:t>ի</w:t>
            </w:r>
            <w:r w:rsidRPr="00C954F9">
              <w:rPr>
                <w:rFonts w:ascii="GHEA Grapalat" w:hAnsi="GHEA Grapalat" w:cs="Cambria Math"/>
                <w:sz w:val="20"/>
                <w:szCs w:val="20"/>
                <w:lang w:val="hy-AM"/>
              </w:rPr>
              <w:t xml:space="preserve"> </w:t>
            </w:r>
            <w:r w:rsidRPr="00C954F9">
              <w:rPr>
                <w:rFonts w:ascii="GHEA Grapalat" w:hAnsi="GHEA Grapalat" w:cs="Cambria Math"/>
                <w:bCs/>
                <w:sz w:val="20"/>
                <w:szCs w:val="20"/>
                <w:lang w:val="hy-AM"/>
              </w:rPr>
              <w:t>11</w:t>
            </w:r>
            <w:r w:rsidRPr="00C954F9">
              <w:rPr>
                <w:rFonts w:ascii="GHEA Grapalat" w:eastAsia="MS Mincho" w:hAnsi="GHEA Grapalat" w:cs="MS Mincho"/>
                <w:bCs/>
                <w:sz w:val="20"/>
                <w:szCs w:val="20"/>
                <w:lang w:val="hy-AM"/>
              </w:rPr>
              <w:t>.</w:t>
            </w:r>
            <w:r w:rsidRPr="00C954F9">
              <w:rPr>
                <w:rFonts w:ascii="GHEA Grapalat" w:hAnsi="GHEA Grapalat" w:cs="Cambria Math"/>
                <w:bCs/>
                <w:sz w:val="20"/>
                <w:szCs w:val="20"/>
                <w:lang w:val="hy-AM"/>
              </w:rPr>
              <w:t>35, 11</w:t>
            </w:r>
            <w:r w:rsidRPr="00C954F9">
              <w:rPr>
                <w:rFonts w:ascii="GHEA Grapalat" w:eastAsia="MS Mincho" w:hAnsi="GHEA Grapalat" w:cs="MS Mincho"/>
                <w:bCs/>
                <w:sz w:val="20"/>
                <w:szCs w:val="20"/>
                <w:lang w:val="hy-AM"/>
              </w:rPr>
              <w:t>.</w:t>
            </w:r>
            <w:r w:rsidRPr="00C954F9">
              <w:rPr>
                <w:rFonts w:ascii="GHEA Grapalat" w:hAnsi="GHEA Grapalat" w:cs="Cambria Math"/>
                <w:bCs/>
                <w:sz w:val="20"/>
                <w:szCs w:val="20"/>
                <w:lang w:val="hy-AM"/>
              </w:rPr>
              <w:t>38, 11</w:t>
            </w:r>
            <w:r w:rsidRPr="00C954F9">
              <w:rPr>
                <w:rFonts w:ascii="GHEA Grapalat" w:eastAsia="MS Mincho" w:hAnsi="GHEA Grapalat" w:cs="MS Mincho"/>
                <w:bCs/>
                <w:sz w:val="20"/>
                <w:szCs w:val="20"/>
                <w:lang w:val="hy-AM"/>
              </w:rPr>
              <w:t>.</w:t>
            </w:r>
            <w:r w:rsidRPr="00C954F9">
              <w:rPr>
                <w:rFonts w:ascii="GHEA Grapalat" w:hAnsi="GHEA Grapalat" w:cs="Cambria Math"/>
                <w:bCs/>
                <w:sz w:val="20"/>
                <w:szCs w:val="20"/>
                <w:lang w:val="hy-AM"/>
              </w:rPr>
              <w:t xml:space="preserve">40 և 11.42  </w:t>
            </w:r>
            <w:r w:rsidRPr="00C954F9">
              <w:rPr>
                <w:rFonts w:ascii="GHEA Grapalat" w:hAnsi="GHEA Grapalat" w:cs="GHEA Grapalat"/>
                <w:bCs/>
                <w:sz w:val="20"/>
                <w:szCs w:val="20"/>
                <w:lang w:val="hy-AM"/>
              </w:rPr>
              <w:t xml:space="preserve">կետերի հետ։   </w:t>
            </w:r>
            <w:r w:rsidRPr="00C954F9">
              <w:rPr>
                <w:rFonts w:ascii="GHEA Grapalat" w:hAnsi="GHEA Grapalat" w:cs="Cambria Math"/>
                <w:sz w:val="20"/>
                <w:szCs w:val="20"/>
                <w:lang w:val="hy-AM"/>
              </w:rPr>
              <w:t>Համաձայն Ստանդարտ</w:t>
            </w:r>
            <w:r w:rsidRPr="00C954F9">
              <w:rPr>
                <w:rFonts w:ascii="GHEA Grapalat" w:hAnsi="GHEA Grapalat" w:cs="Cambria Math"/>
                <w:bCs/>
                <w:sz w:val="20"/>
                <w:szCs w:val="20"/>
                <w:lang w:val="hy-AM"/>
              </w:rPr>
              <w:t>ի` 11</w:t>
            </w:r>
            <w:r w:rsidRPr="00C954F9">
              <w:rPr>
                <w:rFonts w:ascii="GHEA Grapalat" w:eastAsia="MS Mincho" w:hAnsi="GHEA Grapalat" w:cs="MS Mincho"/>
                <w:bCs/>
                <w:sz w:val="20"/>
                <w:szCs w:val="20"/>
                <w:lang w:val="hy-AM"/>
              </w:rPr>
              <w:t>.</w:t>
            </w:r>
            <w:r w:rsidRPr="00C954F9">
              <w:rPr>
                <w:rFonts w:ascii="GHEA Grapalat" w:hAnsi="GHEA Grapalat" w:cs="Cambria Math"/>
                <w:bCs/>
                <w:sz w:val="20"/>
                <w:szCs w:val="20"/>
                <w:lang w:val="hy-AM"/>
              </w:rPr>
              <w:t xml:space="preserve">35 </w:t>
            </w:r>
            <w:r w:rsidRPr="00C954F9">
              <w:rPr>
                <w:rFonts w:ascii="GHEA Grapalat" w:hAnsi="GHEA Grapalat" w:cs="Arial"/>
                <w:bCs/>
                <w:sz w:val="20"/>
                <w:szCs w:val="20"/>
                <w:lang w:val="hy-AM"/>
              </w:rPr>
              <w:t>կետի՝</w:t>
            </w:r>
            <w:r w:rsidRPr="00C954F9">
              <w:rPr>
                <w:rFonts w:ascii="GHEA Grapalat" w:hAnsi="GHEA Grapalat" w:cs="Cambria Math"/>
                <w:bCs/>
                <w:sz w:val="20"/>
                <w:szCs w:val="20"/>
                <w:lang w:val="hy-AM"/>
              </w:rPr>
              <w:t xml:space="preserve"> </w:t>
            </w:r>
            <w:r w:rsidRPr="00C954F9">
              <w:rPr>
                <w:rFonts w:ascii="GHEA Grapalat" w:hAnsi="GHEA Grapalat" w:cs="Arial"/>
                <w:sz w:val="20"/>
                <w:szCs w:val="20"/>
                <w:lang w:val="hy-AM"/>
              </w:rPr>
              <w:t>հիմնական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միջոցի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միավորը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պետք</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մաշեցվի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իր</w:t>
            </w:r>
            <w:r w:rsidRPr="00C954F9">
              <w:rPr>
                <w:rFonts w:ascii="GHEA Grapalat" w:hAnsi="GHEA Grapalat"/>
                <w:sz w:val="20"/>
                <w:szCs w:val="20"/>
                <w:lang w:val="hy-AM"/>
              </w:rPr>
              <w:t xml:space="preserve"> </w:t>
            </w:r>
            <w:r w:rsidRPr="00C954F9">
              <w:rPr>
                <w:rFonts w:ascii="GHEA Grapalat" w:hAnsi="GHEA Grapalat" w:cs="Arial"/>
                <w:sz w:val="20"/>
                <w:szCs w:val="20"/>
                <w:lang w:val="hy-AM"/>
              </w:rPr>
              <w:t>օգտակար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ծառայության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ընթացքում</w:t>
            </w:r>
            <w:r w:rsidRPr="00C954F9">
              <w:rPr>
                <w:rFonts w:ascii="GHEA Grapalat" w:hAnsi="GHEA Grapalat"/>
                <w:sz w:val="20"/>
                <w:szCs w:val="20"/>
                <w:lang w:val="hy-AM"/>
              </w:rPr>
              <w:t>, 11</w:t>
            </w:r>
            <w:r w:rsidRPr="00C954F9">
              <w:rPr>
                <w:rFonts w:ascii="GHEA Grapalat" w:eastAsia="MS Mincho" w:hAnsi="GHEA Grapalat" w:cs="MS Mincho"/>
                <w:sz w:val="20"/>
                <w:szCs w:val="20"/>
                <w:lang w:val="hy-AM"/>
              </w:rPr>
              <w:t>.</w:t>
            </w:r>
            <w:r w:rsidRPr="00C954F9">
              <w:rPr>
                <w:rFonts w:ascii="GHEA Grapalat" w:hAnsi="GHEA Grapalat"/>
                <w:sz w:val="20"/>
                <w:szCs w:val="20"/>
                <w:lang w:val="hy-AM"/>
              </w:rPr>
              <w:t xml:space="preserve">38 </w:t>
            </w:r>
            <w:r w:rsidRPr="00C954F9">
              <w:rPr>
                <w:rFonts w:ascii="GHEA Grapalat" w:hAnsi="GHEA Grapalat" w:cs="Arial"/>
                <w:sz w:val="20"/>
                <w:szCs w:val="20"/>
                <w:lang w:val="hy-AM"/>
              </w:rPr>
              <w:t>կետի՝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հիմնական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միջոցի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մաշվող</w:t>
            </w:r>
            <w:r w:rsidRPr="00C954F9">
              <w:rPr>
                <w:rFonts w:ascii="GHEA Grapalat" w:hAnsi="GHEA Grapalat"/>
                <w:sz w:val="20"/>
                <w:szCs w:val="20"/>
                <w:lang w:val="hy-AM"/>
              </w:rPr>
              <w:t xml:space="preserve"> </w:t>
            </w:r>
            <w:r w:rsidRPr="00C954F9">
              <w:rPr>
                <w:rFonts w:ascii="GHEA Grapalat" w:hAnsi="GHEA Grapalat" w:cs="Arial"/>
                <w:sz w:val="20"/>
                <w:szCs w:val="20"/>
                <w:lang w:val="hy-AM"/>
              </w:rPr>
              <w:t>գումարը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պետք</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պարբերական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հիմունքով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բաշխվի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դրա</w:t>
            </w:r>
            <w:r w:rsidRPr="00C954F9">
              <w:rPr>
                <w:rFonts w:ascii="GHEA Grapalat" w:hAnsi="GHEA Grapalat"/>
                <w:sz w:val="20"/>
                <w:szCs w:val="20"/>
                <w:lang w:val="hy-AM"/>
              </w:rPr>
              <w:t xml:space="preserve"> </w:t>
            </w:r>
            <w:r w:rsidRPr="00C954F9">
              <w:rPr>
                <w:rFonts w:ascii="GHEA Grapalat" w:hAnsi="GHEA Grapalat" w:cs="Arial"/>
                <w:sz w:val="20"/>
                <w:szCs w:val="20"/>
                <w:lang w:val="hy-AM"/>
              </w:rPr>
              <w:t>օգտակար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ծառայության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ընթացքում</w:t>
            </w:r>
            <w:r w:rsidRPr="00C954F9">
              <w:rPr>
                <w:rFonts w:ascii="GHEA Grapalat" w:hAnsi="GHEA Grapalat"/>
                <w:sz w:val="20"/>
                <w:szCs w:val="20"/>
                <w:lang w:val="hy-AM"/>
              </w:rPr>
              <w:t xml:space="preserve">, 11.42 </w:t>
            </w:r>
            <w:r w:rsidRPr="00C954F9">
              <w:rPr>
                <w:rFonts w:ascii="GHEA Grapalat" w:hAnsi="GHEA Grapalat" w:cs="Arial"/>
                <w:sz w:val="20"/>
                <w:szCs w:val="20"/>
                <w:lang w:val="hy-AM"/>
              </w:rPr>
              <w:t>կետի՝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հիմնական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միջոցի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մաշվածությունը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պետք</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հաշվարկվի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գծային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մեթոդով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որը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մաշվածության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հավասարաչափ</w:t>
            </w:r>
            <w:r w:rsidRPr="00C954F9">
              <w:rPr>
                <w:rFonts w:ascii="GHEA Grapalat" w:hAnsi="GHEA Grapalat"/>
                <w:sz w:val="20"/>
                <w:szCs w:val="20"/>
                <w:lang w:val="hy-AM"/>
              </w:rPr>
              <w:t xml:space="preserve"> </w:t>
            </w:r>
            <w:r w:rsidRPr="00C954F9">
              <w:rPr>
                <w:rFonts w:ascii="GHEA Grapalat" w:hAnsi="GHEA Grapalat" w:cs="Arial"/>
                <w:sz w:val="20"/>
                <w:szCs w:val="20"/>
                <w:lang w:val="hy-AM"/>
              </w:rPr>
              <w:t>բաշխումն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դրա</w:t>
            </w:r>
            <w:r w:rsidRPr="00C954F9">
              <w:rPr>
                <w:rFonts w:ascii="GHEA Grapalat" w:hAnsi="GHEA Grapalat"/>
                <w:sz w:val="20"/>
                <w:szCs w:val="20"/>
                <w:lang w:val="hy-AM"/>
              </w:rPr>
              <w:t xml:space="preserve"> </w:t>
            </w:r>
            <w:r w:rsidRPr="00C954F9">
              <w:rPr>
                <w:rFonts w:ascii="GHEA Grapalat" w:hAnsi="GHEA Grapalat" w:cs="Arial"/>
                <w:sz w:val="20"/>
                <w:szCs w:val="20"/>
                <w:lang w:val="hy-AM"/>
              </w:rPr>
              <w:t>օգտակար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ծառայության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ընթացքում</w:t>
            </w:r>
            <w:r w:rsidRPr="00C954F9">
              <w:rPr>
                <w:rFonts w:ascii="GHEA Grapalat" w:hAnsi="GHEA Grapalat"/>
                <w:sz w:val="20"/>
                <w:szCs w:val="20"/>
                <w:lang w:val="hy-AM"/>
              </w:rPr>
              <w:t xml:space="preserve">:  </w:t>
            </w:r>
            <w:r w:rsidRPr="00C954F9">
              <w:rPr>
                <w:rFonts w:ascii="GHEA Grapalat" w:hAnsi="GHEA Grapalat"/>
                <w:bCs/>
                <w:sz w:val="20"/>
                <w:szCs w:val="20"/>
                <w:lang w:val="hy-AM"/>
              </w:rPr>
              <w:t>11</w:t>
            </w:r>
            <w:r w:rsidRPr="00C954F9">
              <w:rPr>
                <w:rFonts w:ascii="GHEA Grapalat" w:eastAsia="MS Mincho" w:hAnsi="GHEA Grapalat" w:cs="MS Mincho"/>
                <w:bCs/>
                <w:sz w:val="20"/>
                <w:szCs w:val="20"/>
                <w:lang w:val="hy-AM"/>
              </w:rPr>
              <w:t>.</w:t>
            </w:r>
            <w:r w:rsidRPr="00C954F9">
              <w:rPr>
                <w:rFonts w:ascii="GHEA Grapalat" w:hAnsi="GHEA Grapalat"/>
                <w:bCs/>
                <w:sz w:val="20"/>
                <w:szCs w:val="20"/>
                <w:lang w:val="hy-AM"/>
              </w:rPr>
              <w:t xml:space="preserve">40 </w:t>
            </w:r>
            <w:r w:rsidRPr="00C954F9">
              <w:rPr>
                <w:rFonts w:ascii="GHEA Grapalat" w:hAnsi="GHEA Grapalat" w:cs="Arial"/>
                <w:bCs/>
                <w:sz w:val="20"/>
                <w:szCs w:val="20"/>
                <w:lang w:val="hy-AM"/>
              </w:rPr>
              <w:t>կետի՝</w:t>
            </w:r>
            <w:r w:rsidRPr="00C954F9">
              <w:rPr>
                <w:rFonts w:ascii="GHEA Grapalat" w:hAnsi="GHEA Grapalat"/>
                <w:bCs/>
                <w:sz w:val="20"/>
                <w:szCs w:val="20"/>
                <w:lang w:val="hy-AM"/>
              </w:rPr>
              <w:t xml:space="preserve"> </w:t>
            </w:r>
            <w:r w:rsidRPr="00C954F9">
              <w:rPr>
                <w:rFonts w:ascii="GHEA Grapalat" w:hAnsi="GHEA Grapalat" w:cs="Arial"/>
                <w:sz w:val="20"/>
                <w:szCs w:val="20"/>
                <w:lang w:val="hy-AM"/>
              </w:rPr>
              <w:t>ակտիվի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մաշվածությունը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սկսում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հաշվարկվել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երբ</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այն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մատչելի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օգտագործման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համար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այսինքն՝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երբ</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այն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գտնվում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այն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վայրում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և</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այնպիսի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վիճակում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որն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անհրաժեշտ</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ղեկավարության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նախանշած</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նպատակով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փաստացի</w:t>
            </w:r>
            <w:r w:rsidRPr="00C954F9">
              <w:rPr>
                <w:rFonts w:ascii="GHEA Grapalat" w:hAnsi="GHEA Grapalat"/>
                <w:sz w:val="20"/>
                <w:szCs w:val="20"/>
                <w:lang w:val="hy-AM"/>
              </w:rPr>
              <w:t xml:space="preserve"> </w:t>
            </w:r>
            <w:r w:rsidRPr="00C954F9">
              <w:rPr>
                <w:rFonts w:ascii="GHEA Grapalat" w:hAnsi="GHEA Grapalat" w:cs="Arial"/>
                <w:sz w:val="20"/>
                <w:szCs w:val="20"/>
                <w:lang w:val="hy-AM"/>
              </w:rPr>
              <w:t>օգտագործելու</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համար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Ակտիվի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մաշվածության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հաշվարկումը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դադարեցվում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երբ</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ակտիվն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ապաճանաչվում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Մաշվածության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հաշվարկը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չի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դադարեցվում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այն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դեպքում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երբ</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ակտիվը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գտնվում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պարապուրդի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մեջ</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հանվում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ակտիվ</w:t>
            </w:r>
            <w:r w:rsidRPr="00C954F9">
              <w:rPr>
                <w:rFonts w:ascii="GHEA Grapalat" w:hAnsi="GHEA Grapalat"/>
                <w:sz w:val="20"/>
                <w:szCs w:val="20"/>
                <w:lang w:val="hy-AM"/>
              </w:rPr>
              <w:t xml:space="preserve"> </w:t>
            </w:r>
            <w:r w:rsidRPr="00C954F9">
              <w:rPr>
                <w:rFonts w:ascii="GHEA Grapalat" w:hAnsi="GHEA Grapalat" w:cs="Arial"/>
                <w:sz w:val="20"/>
                <w:szCs w:val="20"/>
                <w:lang w:val="hy-AM"/>
              </w:rPr>
              <w:t>օգտագործումից</w:t>
            </w:r>
            <w:r w:rsidRPr="00C954F9">
              <w:rPr>
                <w:rFonts w:ascii="GHEA Grapalat" w:hAnsi="GHEA Grapalat"/>
                <w:sz w:val="20"/>
                <w:szCs w:val="20"/>
                <w:lang w:val="hy-AM"/>
              </w:rPr>
              <w:t xml:space="preserve">, </w:t>
            </w:r>
            <w:r w:rsidRPr="00C954F9">
              <w:rPr>
                <w:rFonts w:ascii="GHEA Grapalat" w:hAnsi="GHEA Grapalat" w:cs="Arial"/>
                <w:sz w:val="20"/>
                <w:szCs w:val="20"/>
                <w:lang w:val="hy-AM"/>
              </w:rPr>
              <w:t>բացառությամբ</w:t>
            </w:r>
            <w:r w:rsidRPr="00C954F9">
              <w:rPr>
                <w:rFonts w:ascii="GHEA Grapalat" w:hAnsi="GHEA Grapalat"/>
                <w:sz w:val="20"/>
                <w:szCs w:val="20"/>
                <w:lang w:val="hy-AM"/>
              </w:rPr>
              <w:t xml:space="preserve">, </w:t>
            </w:r>
            <w:r w:rsidRPr="00C954F9">
              <w:rPr>
                <w:rFonts w:ascii="GHEA Grapalat" w:hAnsi="GHEA Grapalat" w:cs="Arial"/>
                <w:sz w:val="20"/>
                <w:szCs w:val="20"/>
                <w:lang w:val="hy-AM"/>
              </w:rPr>
              <w:t>եթե</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ակտիվը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ամբողջությամբ</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մաշեցվել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bCs/>
                <w:sz w:val="20"/>
                <w:szCs w:val="20"/>
                <w:lang w:val="hy-AM"/>
              </w:rPr>
              <w:t>ՀՀ</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ֆինանսների</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նախարարի</w:t>
            </w:r>
            <w:r w:rsidRPr="00C954F9">
              <w:rPr>
                <w:rFonts w:ascii="GHEA Grapalat" w:hAnsi="GHEA Grapalat"/>
                <w:bCs/>
                <w:sz w:val="20"/>
                <w:szCs w:val="20"/>
                <w:lang w:val="hy-AM"/>
              </w:rPr>
              <w:t xml:space="preserve"> 2016 </w:t>
            </w:r>
            <w:r w:rsidRPr="00C954F9">
              <w:rPr>
                <w:rFonts w:ascii="GHEA Grapalat" w:hAnsi="GHEA Grapalat" w:cs="Arial"/>
                <w:bCs/>
                <w:sz w:val="20"/>
                <w:szCs w:val="20"/>
                <w:lang w:val="hy-AM"/>
              </w:rPr>
              <w:t>թվականի</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հունվարի</w:t>
            </w:r>
            <w:r w:rsidRPr="00C954F9">
              <w:rPr>
                <w:rFonts w:ascii="GHEA Grapalat" w:hAnsi="GHEA Grapalat"/>
                <w:bCs/>
                <w:sz w:val="20"/>
                <w:szCs w:val="20"/>
                <w:lang w:val="hy-AM"/>
              </w:rPr>
              <w:t xml:space="preserve"> 8-</w:t>
            </w:r>
            <w:r w:rsidRPr="00C954F9">
              <w:rPr>
                <w:rFonts w:ascii="GHEA Grapalat" w:hAnsi="GHEA Grapalat" w:cs="Arial"/>
                <w:bCs/>
                <w:sz w:val="20"/>
                <w:szCs w:val="20"/>
                <w:lang w:val="hy-AM"/>
              </w:rPr>
              <w:t>ի</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Հանրային</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հատվածի</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կազմակերպություններում</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նոր</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հիմնական</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միջոցների</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և</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սկզբնական</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արժեքով</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հաշվառվող</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կենսաբանական</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ակտիվների</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մաշվածության</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հաշվարկման</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նորմատիվային</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օգտակար</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ծառայության</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ժամկետները</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հաստատելու</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մասին</w:t>
            </w:r>
            <w:r w:rsidRPr="00C954F9">
              <w:rPr>
                <w:rFonts w:ascii="GHEA Grapalat" w:hAnsi="GHEA Grapalat"/>
                <w:bCs/>
                <w:sz w:val="20"/>
                <w:szCs w:val="20"/>
                <w:lang w:val="hy-AM"/>
              </w:rPr>
              <w:t>» № 3-</w:t>
            </w:r>
            <w:r w:rsidRPr="00C954F9">
              <w:rPr>
                <w:rFonts w:ascii="GHEA Grapalat" w:hAnsi="GHEA Grapalat" w:cs="Arial"/>
                <w:bCs/>
                <w:sz w:val="20"/>
                <w:szCs w:val="20"/>
                <w:lang w:val="hy-AM"/>
              </w:rPr>
              <w:t>Ն</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հրամանի</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հավելվածով</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սահմանված</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են</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նոր</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հիմնական</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միջոցների</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մաշվածության</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հաշվարկման</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նորմատիվային</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օգտակար</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ծառայության</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ժամկետները՝</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ըստ</w:t>
            </w:r>
            <w:r w:rsidRPr="00C954F9">
              <w:rPr>
                <w:rFonts w:ascii="GHEA Grapalat" w:hAnsi="GHEA Grapalat"/>
                <w:bCs/>
                <w:sz w:val="20"/>
                <w:szCs w:val="20"/>
                <w:lang w:val="hy-AM"/>
              </w:rPr>
              <w:t xml:space="preserve"> </w:t>
            </w:r>
            <w:r w:rsidRPr="00C954F9">
              <w:rPr>
                <w:rFonts w:ascii="GHEA Grapalat" w:hAnsi="GHEA Grapalat" w:cs="Arial"/>
                <w:bCs/>
                <w:sz w:val="20"/>
                <w:szCs w:val="20"/>
                <w:lang w:val="hy-AM"/>
              </w:rPr>
              <w:t>տեսակների։</w:t>
            </w:r>
            <w:r w:rsidRPr="00C954F9">
              <w:rPr>
                <w:rFonts w:ascii="GHEA Grapalat" w:hAnsi="GHEA Grapalat"/>
                <w:bCs/>
                <w:sz w:val="20"/>
                <w:szCs w:val="20"/>
                <w:lang w:val="hy-AM"/>
              </w:rPr>
              <w:t xml:space="preserve">  Կատարվել են նաև թվով 2789 միավոր հիմնական միջոցների 2023 թվականի մաշվածության վերահաշվարկ՝ ըստ տեսակի։ Արդյունքում պարզվել է, որ Նախարարության կողմից մի դեպքում պակաս է հաշվարկվել 71,189</w:t>
            </w:r>
            <w:r w:rsidRPr="00C954F9">
              <w:rPr>
                <w:rFonts w:ascii="GHEA Grapalat" w:eastAsia="MS Mincho" w:hAnsi="GHEA Grapalat" w:cs="MS Mincho"/>
                <w:bCs/>
                <w:sz w:val="20"/>
                <w:szCs w:val="20"/>
                <w:lang w:val="hy-AM"/>
              </w:rPr>
              <w:t>.</w:t>
            </w:r>
            <w:r w:rsidRPr="00C954F9">
              <w:rPr>
                <w:rFonts w:ascii="GHEA Grapalat" w:hAnsi="GHEA Grapalat"/>
                <w:bCs/>
                <w:sz w:val="20"/>
                <w:szCs w:val="20"/>
                <w:lang w:val="hy-AM"/>
              </w:rPr>
              <w:t>93 հազ</w:t>
            </w:r>
            <w:r w:rsidRPr="00C954F9">
              <w:rPr>
                <w:rFonts w:ascii="GHEA Grapalat" w:eastAsia="MS Mincho" w:hAnsi="GHEA Grapalat" w:cs="MS Mincho"/>
                <w:bCs/>
                <w:sz w:val="20"/>
                <w:szCs w:val="20"/>
                <w:lang w:val="hy-AM"/>
              </w:rPr>
              <w:t xml:space="preserve">. </w:t>
            </w:r>
            <w:r w:rsidRPr="00C954F9">
              <w:rPr>
                <w:rFonts w:ascii="GHEA Grapalat" w:hAnsi="GHEA Grapalat"/>
                <w:bCs/>
                <w:sz w:val="20"/>
                <w:szCs w:val="20"/>
                <w:lang w:val="hy-AM"/>
              </w:rPr>
              <w:t>դրամ, իսկ մյուս դեպքում՝ ավել 668</w:t>
            </w:r>
            <w:r w:rsidRPr="00C954F9">
              <w:rPr>
                <w:rFonts w:ascii="GHEA Grapalat" w:eastAsia="MS Mincho" w:hAnsi="GHEA Grapalat" w:cs="MS Mincho"/>
                <w:bCs/>
                <w:sz w:val="20"/>
                <w:szCs w:val="20"/>
                <w:lang w:val="hy-AM"/>
              </w:rPr>
              <w:t>.</w:t>
            </w:r>
            <w:r w:rsidRPr="00C954F9">
              <w:rPr>
                <w:rFonts w:ascii="GHEA Grapalat" w:hAnsi="GHEA Grapalat"/>
                <w:bCs/>
                <w:sz w:val="20"/>
                <w:szCs w:val="20"/>
                <w:lang w:val="hy-AM"/>
              </w:rPr>
              <w:t>63 հազ</w:t>
            </w:r>
            <w:r w:rsidRPr="00C954F9">
              <w:rPr>
                <w:rFonts w:ascii="GHEA Grapalat" w:eastAsia="MS Mincho" w:hAnsi="GHEA Grapalat" w:cs="MS Mincho"/>
                <w:bCs/>
                <w:sz w:val="20"/>
                <w:szCs w:val="20"/>
                <w:lang w:val="hy-AM"/>
              </w:rPr>
              <w:t>.</w:t>
            </w:r>
            <w:r w:rsidRPr="00C954F9">
              <w:rPr>
                <w:rFonts w:ascii="GHEA Grapalat" w:hAnsi="GHEA Grapalat"/>
                <w:bCs/>
                <w:sz w:val="20"/>
                <w:szCs w:val="20"/>
                <w:lang w:val="hy-AM"/>
              </w:rPr>
              <w:t xml:space="preserve"> դրամ  մաշվածության գումար։ Միաժամանակ, առկա են շահագործման մեջ գտնվող, զրոյից մեծ հաշվեկշռային արժեքով թվով 24 միավոր հիմնական միջոցներ, որոնց մաշվածությունը 2023 թվականին չի հաշվարկվել։ </w:t>
            </w:r>
          </w:p>
          <w:p w14:paraId="778DAD8B" w14:textId="77777777" w:rsidR="00CF1E20" w:rsidRPr="00C954F9" w:rsidRDefault="00CF1E20" w:rsidP="00CF1E20">
            <w:pPr>
              <w:tabs>
                <w:tab w:val="left" w:pos="426"/>
                <w:tab w:val="left" w:pos="1134"/>
              </w:tabs>
              <w:ind w:firstLine="207"/>
              <w:jc w:val="both"/>
              <w:rPr>
                <w:rFonts w:ascii="GHEA Grapalat" w:hAnsi="GHEA Grapalat"/>
                <w:bCs/>
                <w:sz w:val="20"/>
                <w:szCs w:val="20"/>
                <w:lang w:val="hy-AM"/>
              </w:rPr>
            </w:pPr>
          </w:p>
          <w:p w14:paraId="549B615A" w14:textId="77777777" w:rsidR="00CF1E20" w:rsidRPr="00C954F9" w:rsidRDefault="00CF1E20" w:rsidP="00CF1E20">
            <w:pPr>
              <w:tabs>
                <w:tab w:val="left" w:pos="426"/>
                <w:tab w:val="left" w:pos="851"/>
              </w:tabs>
              <w:ind w:firstLine="207"/>
              <w:jc w:val="both"/>
              <w:rPr>
                <w:rFonts w:ascii="GHEA Grapalat" w:hAnsi="GHEA Grapalat"/>
                <w:bCs/>
                <w:sz w:val="20"/>
                <w:szCs w:val="20"/>
                <w:lang w:val="hy-AM"/>
              </w:rPr>
            </w:pPr>
          </w:p>
        </w:tc>
        <w:tc>
          <w:tcPr>
            <w:tcW w:w="1984" w:type="dxa"/>
          </w:tcPr>
          <w:p w14:paraId="283F61C7" w14:textId="77777777" w:rsidR="00CF1E20" w:rsidRPr="00C954F9" w:rsidRDefault="00CF1E20" w:rsidP="00CF1E20">
            <w:pPr>
              <w:tabs>
                <w:tab w:val="left" w:pos="1440"/>
                <w:tab w:val="left" w:pos="1800"/>
                <w:tab w:val="left" w:pos="1980"/>
                <w:tab w:val="left" w:pos="2700"/>
              </w:tabs>
              <w:ind w:firstLine="117"/>
              <w:jc w:val="both"/>
              <w:rPr>
                <w:rFonts w:ascii="GHEA Grapalat" w:hAnsi="GHEA Grapalat" w:cs="Arial"/>
                <w:b/>
                <w:sz w:val="20"/>
                <w:szCs w:val="20"/>
                <w:lang w:val="hy-AM"/>
              </w:rPr>
            </w:pPr>
            <w:r w:rsidRPr="00C954F9">
              <w:rPr>
                <w:rFonts w:ascii="GHEA Grapalat" w:hAnsi="GHEA Grapalat" w:cs="Arial"/>
                <w:b/>
                <w:sz w:val="20"/>
                <w:szCs w:val="20"/>
                <w:lang w:val="hy-AM"/>
              </w:rPr>
              <w:t>Ընդունվել է։</w:t>
            </w:r>
          </w:p>
          <w:p w14:paraId="2296E876" w14:textId="77777777" w:rsidR="00CF1E20" w:rsidRPr="00C954F9" w:rsidRDefault="00CF1E20" w:rsidP="00CF1E20">
            <w:pPr>
              <w:tabs>
                <w:tab w:val="left" w:pos="1440"/>
                <w:tab w:val="left" w:pos="1800"/>
                <w:tab w:val="left" w:pos="1980"/>
                <w:tab w:val="left" w:pos="2700"/>
              </w:tabs>
              <w:ind w:firstLine="117"/>
              <w:jc w:val="both"/>
              <w:rPr>
                <w:rFonts w:ascii="GHEA Grapalat" w:eastAsia="Times New Roman" w:hAnsi="GHEA Grapalat" w:cs="GHEA Grapalat"/>
                <w:sz w:val="20"/>
                <w:szCs w:val="20"/>
                <w:lang w:val="hy-AM"/>
              </w:rPr>
            </w:pPr>
          </w:p>
          <w:p w14:paraId="67F29C86" w14:textId="06A764D8" w:rsidR="00CF1E20" w:rsidRPr="00C954F9" w:rsidRDefault="00CF1E20" w:rsidP="00D23D50">
            <w:pPr>
              <w:tabs>
                <w:tab w:val="left" w:pos="1440"/>
                <w:tab w:val="left" w:pos="1800"/>
                <w:tab w:val="left" w:pos="1980"/>
                <w:tab w:val="left" w:pos="2700"/>
              </w:tabs>
              <w:ind w:firstLine="117"/>
              <w:jc w:val="both"/>
              <w:rPr>
                <w:rFonts w:ascii="GHEA Grapalat" w:hAnsi="GHEA Grapalat" w:cs="Arial"/>
                <w:b/>
                <w:sz w:val="20"/>
                <w:szCs w:val="20"/>
                <w:lang w:val="hy-AM"/>
              </w:rPr>
            </w:pPr>
            <w:r w:rsidRPr="00C954F9">
              <w:rPr>
                <w:rFonts w:ascii="GHEA Grapalat" w:hAnsi="GHEA Grapalat"/>
                <w:iCs/>
                <w:sz w:val="20"/>
                <w:szCs w:val="20"/>
                <w:lang w:val="hy-AM"/>
              </w:rPr>
              <w:t>«</w:t>
            </w:r>
            <w:r w:rsidRPr="00C954F9">
              <w:rPr>
                <w:rFonts w:ascii="GHEA Grapalat" w:hAnsi="GHEA Grapalat"/>
                <w:bCs/>
                <w:sz w:val="20"/>
                <w:szCs w:val="20"/>
                <w:lang w:val="hy-AM"/>
              </w:rPr>
              <w:t>Մաշվածության շեղումը պայմանավորած է հաշվապահական հաշվառման ներդրման փուլում օգտակար ծառայության ժամկետների (այսուհետ՝ ՕԾԺ) սահմանմամբ, որը պետք է շտկվեր վերագնահատման արդյունքում: Նշված շեղումները հնարավոր կլինի շտկել միայն ակնկալվող գույքագրման և վերա</w:t>
            </w:r>
            <w:r w:rsidRPr="00C954F9">
              <w:rPr>
                <w:rFonts w:ascii="GHEA Grapalat" w:hAnsi="GHEA Grapalat"/>
                <w:bCs/>
                <w:sz w:val="20"/>
                <w:szCs w:val="20"/>
                <w:lang w:val="hy-AM"/>
              </w:rPr>
              <w:softHyphen/>
              <w:t>գնահատման գործընթացի իրականացման փուլում՝ հաշվի առնելով, վերագնահատման ժամանակ փոփոխվող արժեքների և ՕԾԺ-ների հանգամանքը։</w:t>
            </w:r>
            <w:r w:rsidRPr="00C954F9">
              <w:rPr>
                <w:rFonts w:ascii="GHEA Grapalat" w:hAnsi="GHEA Grapalat"/>
                <w:sz w:val="20"/>
                <w:szCs w:val="20"/>
                <w:lang w:val="hy-AM"/>
              </w:rPr>
              <w:t>»</w:t>
            </w:r>
          </w:p>
        </w:tc>
        <w:tc>
          <w:tcPr>
            <w:tcW w:w="1843" w:type="dxa"/>
          </w:tcPr>
          <w:p w14:paraId="3EEDBF23" w14:textId="56DE13B6" w:rsidR="00CF1E20" w:rsidRPr="00C954F9" w:rsidRDefault="00CF1E20" w:rsidP="00CF1E20">
            <w:pPr>
              <w:tabs>
                <w:tab w:val="left" w:pos="1440"/>
                <w:tab w:val="left" w:pos="1800"/>
                <w:tab w:val="left" w:pos="1980"/>
                <w:tab w:val="left" w:pos="2700"/>
              </w:tabs>
              <w:ind w:firstLine="171"/>
              <w:jc w:val="center"/>
              <w:rPr>
                <w:rFonts w:ascii="GHEA Grapalat" w:hAnsi="GHEA Grapalat" w:cs="Sylfaen"/>
                <w:b/>
                <w:sz w:val="20"/>
                <w:szCs w:val="20"/>
                <w:lang w:val="hy-AM"/>
              </w:rPr>
            </w:pPr>
            <w:r w:rsidRPr="00C954F9">
              <w:rPr>
                <w:rFonts w:ascii="GHEA Grapalat" w:hAnsi="GHEA Grapalat" w:cs="Sylfaen"/>
                <w:b/>
                <w:sz w:val="20"/>
                <w:szCs w:val="20"/>
                <w:lang w:val="hy-AM"/>
              </w:rPr>
              <w:t>Կատարված չէ։</w:t>
            </w:r>
          </w:p>
          <w:p w14:paraId="616BB0EC" w14:textId="77777777" w:rsidR="00CF1E20" w:rsidRPr="00C954F9" w:rsidRDefault="00CF1E20" w:rsidP="00CF1E20">
            <w:pPr>
              <w:tabs>
                <w:tab w:val="left" w:pos="1440"/>
                <w:tab w:val="left" w:pos="1800"/>
                <w:tab w:val="left" w:pos="1980"/>
                <w:tab w:val="left" w:pos="2700"/>
              </w:tabs>
              <w:ind w:firstLine="171"/>
              <w:jc w:val="center"/>
              <w:rPr>
                <w:rFonts w:ascii="GHEA Grapalat" w:hAnsi="GHEA Grapalat" w:cs="Sylfaen"/>
                <w:b/>
                <w:sz w:val="20"/>
                <w:szCs w:val="20"/>
                <w:lang w:val="hy-AM"/>
              </w:rPr>
            </w:pPr>
          </w:p>
        </w:tc>
      </w:tr>
    </w:tbl>
    <w:p w14:paraId="7F241995" w14:textId="6703FBE3" w:rsidR="00CB7178" w:rsidRPr="00C954F9" w:rsidRDefault="00CB7178"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tbl>
      <w:tblPr>
        <w:tblStyle w:val="TableGrid"/>
        <w:tblW w:w="15842" w:type="dxa"/>
        <w:tblInd w:w="-459" w:type="dxa"/>
        <w:tblLook w:val="04A0" w:firstRow="1" w:lastRow="0" w:firstColumn="1" w:lastColumn="0" w:noHBand="0" w:noVBand="1"/>
      </w:tblPr>
      <w:tblGrid>
        <w:gridCol w:w="505"/>
        <w:gridCol w:w="6299"/>
        <w:gridCol w:w="6521"/>
        <w:gridCol w:w="2517"/>
      </w:tblGrid>
      <w:tr w:rsidR="001767A9" w:rsidRPr="00C954F9" w14:paraId="36EAB8CB" w14:textId="77777777" w:rsidTr="00D23D50">
        <w:tc>
          <w:tcPr>
            <w:tcW w:w="505" w:type="dxa"/>
          </w:tcPr>
          <w:p w14:paraId="7E53BBC6" w14:textId="77777777" w:rsidR="007D01BD" w:rsidRPr="00C954F9" w:rsidRDefault="007D01BD" w:rsidP="00BB1E9D">
            <w:pPr>
              <w:tabs>
                <w:tab w:val="left" w:pos="316"/>
                <w:tab w:val="left" w:pos="1800"/>
                <w:tab w:val="left" w:pos="1980"/>
                <w:tab w:val="left" w:pos="2700"/>
              </w:tabs>
              <w:spacing w:line="276" w:lineRule="auto"/>
              <w:ind w:right="33"/>
              <w:jc w:val="center"/>
              <w:rPr>
                <w:rFonts w:ascii="GHEA Grapalat" w:eastAsia="Calibri" w:hAnsi="GHEA Grapalat" w:cs="Times New Roman"/>
                <w:bCs/>
                <w:i/>
                <w:sz w:val="20"/>
                <w:szCs w:val="20"/>
                <w:lang w:val="hy-AM"/>
              </w:rPr>
            </w:pPr>
            <w:r w:rsidRPr="00C954F9">
              <w:rPr>
                <w:rFonts w:ascii="GHEA Grapalat" w:eastAsia="Calibri" w:hAnsi="GHEA Grapalat" w:cs="Times New Roman"/>
                <w:bCs/>
                <w:i/>
                <w:sz w:val="20"/>
                <w:szCs w:val="20"/>
                <w:lang w:val="hy-AM"/>
              </w:rPr>
              <w:lastRenderedPageBreak/>
              <w:t>1</w:t>
            </w:r>
          </w:p>
        </w:tc>
        <w:tc>
          <w:tcPr>
            <w:tcW w:w="6299" w:type="dxa"/>
          </w:tcPr>
          <w:p w14:paraId="6D57974F" w14:textId="77777777" w:rsidR="007D01BD" w:rsidRPr="00C954F9" w:rsidRDefault="007D01BD" w:rsidP="00BB1E9D">
            <w:pPr>
              <w:tabs>
                <w:tab w:val="left" w:pos="426"/>
                <w:tab w:val="left" w:pos="851"/>
              </w:tabs>
              <w:ind w:firstLine="207"/>
              <w:jc w:val="center"/>
              <w:rPr>
                <w:rFonts w:ascii="GHEA Grapalat" w:hAnsi="GHEA Grapalat"/>
                <w:bCs/>
                <w:i/>
                <w:sz w:val="20"/>
                <w:szCs w:val="20"/>
                <w:lang w:val="hy-AM"/>
              </w:rPr>
            </w:pPr>
            <w:r w:rsidRPr="00C954F9">
              <w:rPr>
                <w:rFonts w:ascii="GHEA Grapalat" w:hAnsi="GHEA Grapalat"/>
                <w:bCs/>
                <w:i/>
                <w:sz w:val="20"/>
                <w:szCs w:val="20"/>
                <w:lang w:val="hy-AM"/>
              </w:rPr>
              <w:t>2</w:t>
            </w:r>
          </w:p>
        </w:tc>
        <w:tc>
          <w:tcPr>
            <w:tcW w:w="6521" w:type="dxa"/>
          </w:tcPr>
          <w:p w14:paraId="54549F9E" w14:textId="77777777" w:rsidR="007D01BD" w:rsidRPr="00C954F9" w:rsidRDefault="007D01BD" w:rsidP="00BB1E9D">
            <w:pPr>
              <w:tabs>
                <w:tab w:val="left" w:pos="1440"/>
                <w:tab w:val="left" w:pos="1800"/>
                <w:tab w:val="left" w:pos="1980"/>
                <w:tab w:val="left" w:pos="2700"/>
              </w:tabs>
              <w:ind w:firstLine="117"/>
              <w:jc w:val="center"/>
              <w:rPr>
                <w:rFonts w:ascii="GHEA Grapalat" w:hAnsi="GHEA Grapalat" w:cs="Arial"/>
                <w:i/>
                <w:sz w:val="20"/>
                <w:szCs w:val="20"/>
                <w:lang w:val="hy-AM"/>
              </w:rPr>
            </w:pPr>
            <w:r w:rsidRPr="00C954F9">
              <w:rPr>
                <w:rFonts w:ascii="GHEA Grapalat" w:hAnsi="GHEA Grapalat" w:cs="Arial"/>
                <w:i/>
                <w:sz w:val="20"/>
                <w:szCs w:val="20"/>
                <w:lang w:val="hy-AM"/>
              </w:rPr>
              <w:t>3</w:t>
            </w:r>
          </w:p>
        </w:tc>
        <w:tc>
          <w:tcPr>
            <w:tcW w:w="2517" w:type="dxa"/>
          </w:tcPr>
          <w:p w14:paraId="4D7C5C38" w14:textId="77777777" w:rsidR="007D01BD" w:rsidRPr="00C954F9" w:rsidRDefault="007D01BD" w:rsidP="00BB1E9D">
            <w:pPr>
              <w:tabs>
                <w:tab w:val="left" w:pos="1440"/>
                <w:tab w:val="left" w:pos="1800"/>
                <w:tab w:val="left" w:pos="1980"/>
                <w:tab w:val="left" w:pos="2700"/>
              </w:tabs>
              <w:ind w:firstLine="171"/>
              <w:jc w:val="center"/>
              <w:rPr>
                <w:rFonts w:ascii="GHEA Grapalat" w:hAnsi="GHEA Grapalat" w:cs="Sylfaen"/>
                <w:i/>
                <w:sz w:val="20"/>
                <w:szCs w:val="20"/>
                <w:lang w:val="hy-AM"/>
              </w:rPr>
            </w:pPr>
            <w:r w:rsidRPr="00C954F9">
              <w:rPr>
                <w:rFonts w:ascii="GHEA Grapalat" w:hAnsi="GHEA Grapalat" w:cs="Sylfaen"/>
                <w:i/>
                <w:sz w:val="20"/>
                <w:szCs w:val="20"/>
                <w:lang w:val="hy-AM"/>
              </w:rPr>
              <w:t>4</w:t>
            </w:r>
          </w:p>
        </w:tc>
      </w:tr>
      <w:tr w:rsidR="001767A9" w:rsidRPr="00C954F9" w14:paraId="20753EED" w14:textId="77777777" w:rsidTr="00D23D50">
        <w:trPr>
          <w:trHeight w:val="727"/>
        </w:trPr>
        <w:tc>
          <w:tcPr>
            <w:tcW w:w="505" w:type="dxa"/>
          </w:tcPr>
          <w:p w14:paraId="56AE9997" w14:textId="0A4F3978" w:rsidR="007D01BD" w:rsidRPr="00C954F9" w:rsidRDefault="00815DA0" w:rsidP="007D01BD">
            <w:pPr>
              <w:tabs>
                <w:tab w:val="left" w:pos="316"/>
                <w:tab w:val="left" w:pos="1800"/>
                <w:tab w:val="left" w:pos="1980"/>
                <w:tab w:val="left" w:pos="2700"/>
              </w:tabs>
              <w:spacing w:line="276" w:lineRule="auto"/>
              <w:ind w:right="33"/>
              <w:jc w:val="center"/>
              <w:rPr>
                <w:rFonts w:ascii="GHEA Grapalat" w:eastAsia="Calibri" w:hAnsi="GHEA Grapalat" w:cs="Times New Roman"/>
                <w:bCs/>
                <w:sz w:val="20"/>
                <w:szCs w:val="20"/>
                <w:lang w:val="hy-AM"/>
              </w:rPr>
            </w:pPr>
            <w:r w:rsidRPr="00C954F9">
              <w:rPr>
                <w:rFonts w:ascii="GHEA Grapalat" w:eastAsia="Calibri" w:hAnsi="GHEA Grapalat" w:cs="Times New Roman"/>
                <w:bCs/>
                <w:sz w:val="20"/>
                <w:szCs w:val="20"/>
                <w:lang w:val="hy-AM"/>
              </w:rPr>
              <w:t>7</w:t>
            </w:r>
          </w:p>
        </w:tc>
        <w:tc>
          <w:tcPr>
            <w:tcW w:w="6299" w:type="dxa"/>
          </w:tcPr>
          <w:p w14:paraId="0347268D" w14:textId="2F0B9A2D" w:rsidR="007D01BD" w:rsidRPr="00C954F9" w:rsidRDefault="007D01BD" w:rsidP="007D01BD">
            <w:pPr>
              <w:tabs>
                <w:tab w:val="left" w:pos="426"/>
                <w:tab w:val="left" w:pos="851"/>
              </w:tabs>
              <w:ind w:firstLine="207"/>
              <w:jc w:val="both"/>
              <w:rPr>
                <w:rFonts w:ascii="GHEA Grapalat" w:hAnsi="GHEA Grapalat"/>
                <w:b/>
                <w:bCs/>
                <w:i/>
                <w:sz w:val="20"/>
                <w:szCs w:val="20"/>
                <w:lang w:val="hy-AM"/>
              </w:rPr>
            </w:pPr>
            <w:r w:rsidRPr="00C954F9">
              <w:rPr>
                <w:rFonts w:ascii="GHEA Grapalat" w:hAnsi="GHEA Grapalat" w:cs="Calibri"/>
                <w:sz w:val="20"/>
                <w:szCs w:val="20"/>
                <w:lang w:val="hy-AM"/>
              </w:rPr>
              <w:t>Առկա են անհամապատասխանություններ ՀՀ կառավարության 2019թ. փետրվարի 28-ի «</w:t>
            </w:r>
            <w:r w:rsidRPr="00C954F9">
              <w:rPr>
                <w:rFonts w:ascii="GHEA Grapalat" w:hAnsi="GHEA Grapalat"/>
                <w:sz w:val="20"/>
                <w:szCs w:val="20"/>
                <w:lang w:val="hy-AM"/>
              </w:rPr>
              <w:t>Գյուղատնտեսական հումքի մթերումների (գնումների) նպատակով տրամադրվող վարկերի տոկոսադրույքների սուբսիդավորման ծրագիրը հաստատելու մասին</w:t>
            </w:r>
            <w:r w:rsidRPr="00C954F9">
              <w:rPr>
                <w:rFonts w:ascii="GHEA Grapalat" w:hAnsi="GHEA Grapalat" w:cs="Calibri"/>
                <w:sz w:val="20"/>
                <w:szCs w:val="20"/>
                <w:lang w:val="hy-AM"/>
              </w:rPr>
              <w:t xml:space="preserve">» </w:t>
            </w:r>
            <w:r w:rsidRPr="00C954F9">
              <w:rPr>
                <w:rFonts w:ascii="GHEA Grapalat" w:hAnsi="GHEA Grapalat"/>
                <w:sz w:val="20"/>
                <w:szCs w:val="20"/>
                <w:lang w:val="hy-AM"/>
              </w:rPr>
              <w:t xml:space="preserve">№ </w:t>
            </w:r>
            <w:r w:rsidRPr="00C954F9">
              <w:rPr>
                <w:rFonts w:ascii="GHEA Grapalat" w:hAnsi="GHEA Grapalat" w:cs="Calibri"/>
                <w:sz w:val="20"/>
                <w:szCs w:val="20"/>
                <w:lang w:val="hy-AM"/>
              </w:rPr>
              <w:t>201-Լ որոշման (այսուհետ՝ Որոշում 1) հավելվածի 36-րդ կետի հետ։ 36-րդ կետի համաձայն ներկայացված ամփոփ հաշվետվության «Փաստացի սուբսիդավորված գումար (աճողական)» սյան ցուցանիշներում չեն արտացոլվել 2023 թվականին վերահաշվարկի արդյունքում ՖԿ-ների կողմից հետ վերադարձված գումարները։ Որոշում 1-ի հավելվածի 36-րդ կետի համաձայն՝ «ԳՖԿ-ն յուրաքանչյուր ամիսը մեկ՝ ամսվան հաջորդող տասն աշխատանքային օրվա ընթացքում ամփոփ հաշվետվություն է ներկայացնում ՀՀ ֆինանսների նախարարություն, Նախարարություն, ՀՀ կենտրոնական բանկ և ՀՀ վարչապետի աշխատակազմ՝ համաձայն №2 ձևի: ԳՖԿ-ի կողմից կազմված և ներկայացված 2023թ. դեկտեմբեր ամսվա հաշվետվության «Փաստացի սուբսիդավորված գումար (աճողական)» սյան ցուցանիշները չեն նվազեցվել 2023 թվականին վերահաշվարկի արդյունքում թվով 5 ՖԿ-ների կողմից վերադարձված 78,870</w:t>
            </w:r>
            <w:r w:rsidRPr="00C954F9">
              <w:rPr>
                <w:rFonts w:ascii="GHEA Grapalat" w:eastAsia="MS Mincho" w:hAnsi="GHEA Grapalat" w:cs="MS Mincho"/>
                <w:sz w:val="20"/>
                <w:szCs w:val="20"/>
                <w:lang w:val="hy-AM"/>
              </w:rPr>
              <w:t>.</w:t>
            </w:r>
            <w:r w:rsidRPr="00C954F9">
              <w:rPr>
                <w:rFonts w:ascii="GHEA Grapalat" w:hAnsi="GHEA Grapalat" w:cs="Calibri"/>
                <w:sz w:val="20"/>
                <w:szCs w:val="20"/>
                <w:lang w:val="hy-AM"/>
              </w:rPr>
              <w:t>76 հազ</w:t>
            </w:r>
            <w:r w:rsidRPr="00C954F9">
              <w:rPr>
                <w:rFonts w:ascii="GHEA Grapalat" w:eastAsia="MS Mincho" w:hAnsi="GHEA Grapalat" w:cs="MS Mincho"/>
                <w:sz w:val="20"/>
                <w:szCs w:val="20"/>
                <w:lang w:val="hy-AM"/>
              </w:rPr>
              <w:t xml:space="preserve">. </w:t>
            </w:r>
            <w:r w:rsidRPr="00C954F9">
              <w:rPr>
                <w:rFonts w:ascii="GHEA Grapalat" w:hAnsi="GHEA Grapalat" w:cs="Calibri"/>
                <w:sz w:val="20"/>
                <w:szCs w:val="20"/>
                <w:lang w:val="hy-AM"/>
              </w:rPr>
              <w:t>դրամ գումարի չափով (ՖԿ-ների ցանկը տրամադրվել է Նախարարությունը)։</w:t>
            </w:r>
          </w:p>
        </w:tc>
        <w:tc>
          <w:tcPr>
            <w:tcW w:w="6521" w:type="dxa"/>
          </w:tcPr>
          <w:p w14:paraId="18B2DBDA" w14:textId="77777777" w:rsidR="00A15C8A" w:rsidRPr="00C954F9" w:rsidRDefault="00A15C8A" w:rsidP="00A15C8A">
            <w:pPr>
              <w:ind w:firstLine="174"/>
              <w:jc w:val="center"/>
              <w:rPr>
                <w:rFonts w:ascii="GHEA Grapalat" w:hAnsi="GHEA Grapalat" w:cs="Calibri"/>
                <w:sz w:val="20"/>
                <w:szCs w:val="20"/>
                <w:lang w:val="hy-AM"/>
              </w:rPr>
            </w:pPr>
            <w:r w:rsidRPr="00C954F9">
              <w:rPr>
                <w:rFonts w:ascii="GHEA Grapalat" w:hAnsi="GHEA Grapalat"/>
                <w:b/>
                <w:sz w:val="20"/>
                <w:szCs w:val="20"/>
                <w:lang w:val="hy-AM"/>
              </w:rPr>
              <w:t>Ընդունված է։</w:t>
            </w:r>
          </w:p>
          <w:p w14:paraId="22C1BFBF" w14:textId="6485B8A8" w:rsidR="007D01BD" w:rsidRPr="00C954F9" w:rsidRDefault="00A15C8A" w:rsidP="00A15C8A">
            <w:pPr>
              <w:tabs>
                <w:tab w:val="left" w:pos="1440"/>
                <w:tab w:val="left" w:pos="1800"/>
                <w:tab w:val="left" w:pos="1980"/>
                <w:tab w:val="left" w:pos="2700"/>
              </w:tabs>
              <w:ind w:firstLine="117"/>
              <w:jc w:val="both"/>
              <w:rPr>
                <w:rFonts w:ascii="GHEA Grapalat" w:eastAsia="Calibri" w:hAnsi="GHEA Grapalat" w:cs="Times New Roman"/>
                <w:sz w:val="20"/>
                <w:szCs w:val="20"/>
                <w:lang w:val="hy-AM"/>
              </w:rPr>
            </w:pPr>
            <w:r w:rsidRPr="00C954F9">
              <w:rPr>
                <w:rFonts w:ascii="GHEA Grapalat" w:hAnsi="GHEA Grapalat" w:cs="Calibri"/>
                <w:sz w:val="20"/>
                <w:szCs w:val="20"/>
                <w:lang w:val="hy-AM"/>
              </w:rPr>
              <w:t xml:space="preserve">«Նշված գումարների վերադարձները բանկերի կողմից իրականացվել են համաձայն Ֆինանսների նախարարության ֆինանսաբյուջետային վերահսկողության վարչության կողմից կազմված ստուգման ակտի, Քննչական կոմիտեի գրության և ԳՖԿ-ի կողմից իրականացված մոնիթորինգի արդյունքների հիման վրա: Բանկերը ԳՖԿ ներկայացվող հաշվետվության մեջ դեռևս չեն նվազեցրել «Փաստացի սուբսիդավորված գումար (աճողական)» սյունը, քանի որ միջոցները վերադարձվել են բանկերի կողմից, որոնք դեռևս չեն վերականգնվել համապատասխան շահառուների կողմից, ուստի </w:t>
            </w:r>
            <w:r w:rsidRPr="00C954F9">
              <w:rPr>
                <w:rFonts w:ascii="Calibri" w:hAnsi="Calibri" w:cs="Calibri"/>
                <w:sz w:val="20"/>
                <w:szCs w:val="20"/>
                <w:lang w:val="hy-AM"/>
              </w:rPr>
              <w:t> </w:t>
            </w:r>
            <w:r w:rsidRPr="00C954F9">
              <w:rPr>
                <w:rFonts w:ascii="GHEA Grapalat" w:hAnsi="GHEA Grapalat" w:cs="GHEA Grapalat"/>
                <w:sz w:val="20"/>
                <w:szCs w:val="20"/>
                <w:lang w:val="hy-AM"/>
              </w:rPr>
              <w:t>«</w:t>
            </w:r>
            <w:r w:rsidRPr="00C954F9">
              <w:rPr>
                <w:rFonts w:ascii="GHEA Grapalat" w:hAnsi="GHEA Grapalat" w:cs="Calibri"/>
                <w:sz w:val="20"/>
                <w:szCs w:val="20"/>
                <w:lang w:val="hy-AM"/>
              </w:rPr>
              <w:t>Փաստացի սուբսիդավորված գումար (աճողական)» սյունը շահառուների մասով մնացել է անփոփոխ։</w:t>
            </w:r>
            <w:r w:rsidRPr="00C954F9">
              <w:rPr>
                <w:rFonts w:ascii="GHEA Grapalat" w:hAnsi="GHEA Grapalat"/>
                <w:sz w:val="20"/>
                <w:szCs w:val="20"/>
                <w:lang w:val="hy-AM"/>
              </w:rPr>
              <w:t xml:space="preserve">» </w:t>
            </w:r>
            <w:r w:rsidRPr="00C954F9">
              <w:rPr>
                <w:rFonts w:ascii="GHEA Grapalat" w:eastAsia="Calibri" w:hAnsi="GHEA Grapalat" w:cs="Times New Roman"/>
                <w:sz w:val="20"/>
                <w:szCs w:val="20"/>
                <w:lang w:val="hy-AM"/>
              </w:rPr>
              <w:t>ԳՖԿ-ի կողմից ներկայացված ամփոփ հաշվետվության «Փաստացի սուբսիդավորված գումար (աճողական)» սյան ցուցանիշները ԳՖԿ-ի կողմից լրացվում են հիմք ընդունելով ՄՖԿ-ներից ստացված տվյալները։ ՄՖԿ-ները հայտնում են, որ նշված գումարների վերադարձները իրականացվել են իրենց կողմից՝ համաձայն տարբեր մարմինների ստուգումների արդյունքների, որոնք դեռևս չեն վերականգնվել համապատասխան շահառուների կողմից, հետևաբար «Փաստացի սուբսիդավորված գումար (աճողական)» սյունը շահառուների մասով մնացել է անփոփոխ և կփոփոխվեն այն դեպքում, երբ ՄՖԿ-ները շահառուներից կվերականգնեն վերադարձված գումարները։»</w:t>
            </w:r>
          </w:p>
          <w:p w14:paraId="5BA8BB38" w14:textId="0C13B25C" w:rsidR="00650B24" w:rsidRPr="00C954F9" w:rsidRDefault="00650B24" w:rsidP="00A15C8A">
            <w:pPr>
              <w:tabs>
                <w:tab w:val="left" w:pos="1440"/>
                <w:tab w:val="left" w:pos="1800"/>
                <w:tab w:val="left" w:pos="1980"/>
                <w:tab w:val="left" w:pos="2700"/>
              </w:tabs>
              <w:ind w:firstLine="117"/>
              <w:jc w:val="both"/>
              <w:rPr>
                <w:rFonts w:ascii="GHEA Grapalat" w:eastAsia="Calibri" w:hAnsi="GHEA Grapalat" w:cs="Times New Roman"/>
                <w:sz w:val="20"/>
                <w:szCs w:val="20"/>
                <w:lang w:val="hy-AM"/>
              </w:rPr>
            </w:pPr>
          </w:p>
          <w:p w14:paraId="6AAE3369" w14:textId="77777777" w:rsidR="00960CCC" w:rsidRPr="00C954F9" w:rsidRDefault="00960CCC" w:rsidP="00A15C8A">
            <w:pPr>
              <w:tabs>
                <w:tab w:val="left" w:pos="1440"/>
                <w:tab w:val="left" w:pos="1800"/>
                <w:tab w:val="left" w:pos="1980"/>
                <w:tab w:val="left" w:pos="2700"/>
              </w:tabs>
              <w:ind w:firstLine="117"/>
              <w:jc w:val="both"/>
              <w:rPr>
                <w:rFonts w:ascii="GHEA Grapalat" w:eastAsia="Calibri" w:hAnsi="GHEA Grapalat" w:cs="Times New Roman"/>
                <w:sz w:val="20"/>
                <w:szCs w:val="20"/>
                <w:lang w:val="hy-AM"/>
              </w:rPr>
            </w:pPr>
          </w:p>
          <w:p w14:paraId="2488F85D" w14:textId="6B7032D8" w:rsidR="00650B24" w:rsidRPr="00C954F9" w:rsidRDefault="00650B24" w:rsidP="00A15C8A">
            <w:pPr>
              <w:tabs>
                <w:tab w:val="left" w:pos="1440"/>
                <w:tab w:val="left" w:pos="1800"/>
                <w:tab w:val="left" w:pos="1980"/>
                <w:tab w:val="left" w:pos="2700"/>
              </w:tabs>
              <w:ind w:firstLine="117"/>
              <w:jc w:val="both"/>
              <w:rPr>
                <w:rFonts w:ascii="GHEA Grapalat" w:eastAsia="Calibri" w:hAnsi="GHEA Grapalat" w:cs="Times New Roman"/>
                <w:sz w:val="20"/>
                <w:szCs w:val="20"/>
                <w:lang w:val="hy-AM"/>
              </w:rPr>
            </w:pPr>
          </w:p>
          <w:p w14:paraId="4A5B7617" w14:textId="77777777" w:rsidR="00D23D50" w:rsidRPr="00C954F9" w:rsidRDefault="00D23D50" w:rsidP="00A15C8A">
            <w:pPr>
              <w:tabs>
                <w:tab w:val="left" w:pos="1440"/>
                <w:tab w:val="left" w:pos="1800"/>
                <w:tab w:val="left" w:pos="1980"/>
                <w:tab w:val="left" w:pos="2700"/>
              </w:tabs>
              <w:ind w:firstLine="117"/>
              <w:jc w:val="both"/>
              <w:rPr>
                <w:rFonts w:ascii="GHEA Grapalat" w:eastAsia="Calibri" w:hAnsi="GHEA Grapalat" w:cs="Times New Roman"/>
                <w:sz w:val="20"/>
                <w:szCs w:val="20"/>
                <w:lang w:val="hy-AM"/>
              </w:rPr>
            </w:pPr>
          </w:p>
          <w:p w14:paraId="53FC4FCE" w14:textId="4524C9CD" w:rsidR="00650B24" w:rsidRPr="00C954F9" w:rsidRDefault="00650B24" w:rsidP="00A15C8A">
            <w:pPr>
              <w:tabs>
                <w:tab w:val="left" w:pos="1440"/>
                <w:tab w:val="left" w:pos="1800"/>
                <w:tab w:val="left" w:pos="1980"/>
                <w:tab w:val="left" w:pos="2700"/>
              </w:tabs>
              <w:ind w:firstLine="117"/>
              <w:jc w:val="both"/>
              <w:rPr>
                <w:rFonts w:ascii="GHEA Grapalat" w:eastAsia="Calibri" w:hAnsi="GHEA Grapalat" w:cs="Times New Roman"/>
                <w:sz w:val="20"/>
                <w:szCs w:val="20"/>
                <w:lang w:val="hy-AM"/>
              </w:rPr>
            </w:pPr>
          </w:p>
          <w:p w14:paraId="2F5EA46D" w14:textId="77777777" w:rsidR="00D23D50" w:rsidRPr="00C954F9" w:rsidRDefault="00D23D50" w:rsidP="00A15C8A">
            <w:pPr>
              <w:tabs>
                <w:tab w:val="left" w:pos="1440"/>
                <w:tab w:val="left" w:pos="1800"/>
                <w:tab w:val="left" w:pos="1980"/>
                <w:tab w:val="left" w:pos="2700"/>
              </w:tabs>
              <w:ind w:firstLine="117"/>
              <w:jc w:val="both"/>
              <w:rPr>
                <w:rFonts w:ascii="GHEA Grapalat" w:eastAsia="Calibri" w:hAnsi="GHEA Grapalat" w:cs="Times New Roman"/>
                <w:sz w:val="20"/>
                <w:szCs w:val="20"/>
                <w:lang w:val="hy-AM"/>
              </w:rPr>
            </w:pPr>
          </w:p>
          <w:p w14:paraId="695C1F36" w14:textId="4DE813FA" w:rsidR="00650B24" w:rsidRPr="00C954F9" w:rsidRDefault="00650B24" w:rsidP="00A15C8A">
            <w:pPr>
              <w:tabs>
                <w:tab w:val="left" w:pos="1440"/>
                <w:tab w:val="left" w:pos="1800"/>
                <w:tab w:val="left" w:pos="1980"/>
                <w:tab w:val="left" w:pos="2700"/>
              </w:tabs>
              <w:ind w:firstLine="117"/>
              <w:jc w:val="both"/>
              <w:rPr>
                <w:rFonts w:ascii="GHEA Grapalat" w:eastAsia="Calibri" w:hAnsi="GHEA Grapalat" w:cs="Times New Roman"/>
                <w:sz w:val="20"/>
                <w:szCs w:val="20"/>
                <w:lang w:val="hy-AM"/>
              </w:rPr>
            </w:pPr>
          </w:p>
          <w:p w14:paraId="5B534B24" w14:textId="77777777" w:rsidR="00650B24" w:rsidRPr="00C954F9" w:rsidRDefault="00650B24" w:rsidP="00A15C8A">
            <w:pPr>
              <w:tabs>
                <w:tab w:val="left" w:pos="1440"/>
                <w:tab w:val="left" w:pos="1800"/>
                <w:tab w:val="left" w:pos="1980"/>
                <w:tab w:val="left" w:pos="2700"/>
              </w:tabs>
              <w:ind w:firstLine="117"/>
              <w:jc w:val="both"/>
              <w:rPr>
                <w:rFonts w:ascii="GHEA Grapalat" w:eastAsia="Calibri" w:hAnsi="GHEA Grapalat" w:cs="Times New Roman"/>
                <w:sz w:val="20"/>
                <w:szCs w:val="20"/>
                <w:lang w:val="hy-AM"/>
              </w:rPr>
            </w:pPr>
          </w:p>
          <w:p w14:paraId="00207A5C" w14:textId="77777777" w:rsidR="001B5473" w:rsidRPr="00C954F9" w:rsidRDefault="001B5473" w:rsidP="00A15C8A">
            <w:pPr>
              <w:tabs>
                <w:tab w:val="left" w:pos="1440"/>
                <w:tab w:val="left" w:pos="1800"/>
                <w:tab w:val="left" w:pos="1980"/>
                <w:tab w:val="left" w:pos="2700"/>
              </w:tabs>
              <w:ind w:firstLine="117"/>
              <w:jc w:val="both"/>
              <w:rPr>
                <w:rFonts w:ascii="GHEA Grapalat" w:eastAsia="Calibri" w:hAnsi="GHEA Grapalat" w:cs="Times New Roman"/>
                <w:sz w:val="20"/>
                <w:szCs w:val="20"/>
                <w:lang w:val="hy-AM"/>
              </w:rPr>
            </w:pPr>
          </w:p>
          <w:p w14:paraId="5B9EA9E4" w14:textId="36B1B9A4" w:rsidR="00E160EB" w:rsidRPr="00C954F9" w:rsidRDefault="00E160EB" w:rsidP="00A15C8A">
            <w:pPr>
              <w:tabs>
                <w:tab w:val="left" w:pos="1440"/>
                <w:tab w:val="left" w:pos="1800"/>
                <w:tab w:val="left" w:pos="1980"/>
                <w:tab w:val="left" w:pos="2700"/>
              </w:tabs>
              <w:ind w:firstLine="117"/>
              <w:jc w:val="both"/>
              <w:rPr>
                <w:rFonts w:ascii="GHEA Grapalat" w:hAnsi="GHEA Grapalat" w:cs="Arial"/>
                <w:b/>
                <w:i/>
                <w:sz w:val="20"/>
                <w:szCs w:val="20"/>
                <w:lang w:val="hy-AM"/>
              </w:rPr>
            </w:pPr>
          </w:p>
        </w:tc>
        <w:tc>
          <w:tcPr>
            <w:tcW w:w="2517" w:type="dxa"/>
          </w:tcPr>
          <w:p w14:paraId="373D1951" w14:textId="12D7CA8B" w:rsidR="009E42C0" w:rsidRPr="00C954F9" w:rsidRDefault="00493A61" w:rsidP="009E42C0">
            <w:pPr>
              <w:tabs>
                <w:tab w:val="left" w:pos="1440"/>
                <w:tab w:val="left" w:pos="1800"/>
                <w:tab w:val="left" w:pos="1980"/>
                <w:tab w:val="left" w:pos="2700"/>
              </w:tabs>
              <w:ind w:firstLine="171"/>
              <w:jc w:val="center"/>
              <w:rPr>
                <w:rFonts w:ascii="GHEA Grapalat" w:hAnsi="GHEA Grapalat" w:cs="Sylfaen"/>
                <w:b/>
                <w:sz w:val="20"/>
                <w:szCs w:val="20"/>
                <w:lang w:val="hy-AM"/>
              </w:rPr>
            </w:pPr>
            <w:r w:rsidRPr="00C954F9">
              <w:rPr>
                <w:rStyle w:val="Strong"/>
                <w:rFonts w:ascii="GHEA Grapalat" w:hAnsi="GHEA Grapalat" w:cs="Arial"/>
                <w:sz w:val="20"/>
                <w:szCs w:val="20"/>
              </w:rPr>
              <w:t>Կատարված է։</w:t>
            </w:r>
          </w:p>
          <w:p w14:paraId="70E87249" w14:textId="77777777" w:rsidR="007D01BD" w:rsidRPr="00C954F9" w:rsidRDefault="007D01BD" w:rsidP="007D01BD">
            <w:pPr>
              <w:tabs>
                <w:tab w:val="left" w:pos="1440"/>
                <w:tab w:val="left" w:pos="1800"/>
                <w:tab w:val="left" w:pos="1980"/>
                <w:tab w:val="left" w:pos="2700"/>
              </w:tabs>
              <w:ind w:firstLine="171"/>
              <w:jc w:val="center"/>
              <w:rPr>
                <w:rFonts w:ascii="GHEA Grapalat" w:hAnsi="GHEA Grapalat" w:cs="Sylfaen"/>
                <w:b/>
                <w:i/>
                <w:sz w:val="20"/>
                <w:szCs w:val="20"/>
                <w:lang w:val="hy-AM"/>
              </w:rPr>
            </w:pPr>
          </w:p>
        </w:tc>
      </w:tr>
      <w:tr w:rsidR="001767A9" w:rsidRPr="00C954F9" w14:paraId="30C60D16" w14:textId="77777777" w:rsidTr="00D23D50">
        <w:tc>
          <w:tcPr>
            <w:tcW w:w="505" w:type="dxa"/>
          </w:tcPr>
          <w:p w14:paraId="6FFDF421" w14:textId="77777777" w:rsidR="00667E8E" w:rsidRPr="00C954F9" w:rsidRDefault="00667E8E" w:rsidP="00CF1E20">
            <w:pPr>
              <w:tabs>
                <w:tab w:val="left" w:pos="316"/>
                <w:tab w:val="left" w:pos="1800"/>
                <w:tab w:val="left" w:pos="1980"/>
                <w:tab w:val="left" w:pos="2700"/>
              </w:tabs>
              <w:spacing w:line="276" w:lineRule="auto"/>
              <w:ind w:right="33"/>
              <w:jc w:val="center"/>
              <w:rPr>
                <w:rFonts w:ascii="GHEA Grapalat" w:eastAsia="Calibri" w:hAnsi="GHEA Grapalat" w:cs="Times New Roman"/>
                <w:bCs/>
                <w:i/>
                <w:sz w:val="20"/>
                <w:szCs w:val="20"/>
                <w:lang w:val="hy-AM"/>
              </w:rPr>
            </w:pPr>
            <w:r w:rsidRPr="00C954F9">
              <w:rPr>
                <w:rFonts w:ascii="GHEA Grapalat" w:eastAsia="Calibri" w:hAnsi="GHEA Grapalat" w:cs="Times New Roman"/>
                <w:bCs/>
                <w:i/>
                <w:sz w:val="20"/>
                <w:szCs w:val="20"/>
                <w:lang w:val="hy-AM"/>
              </w:rPr>
              <w:lastRenderedPageBreak/>
              <w:t>1</w:t>
            </w:r>
          </w:p>
        </w:tc>
        <w:tc>
          <w:tcPr>
            <w:tcW w:w="6299" w:type="dxa"/>
          </w:tcPr>
          <w:p w14:paraId="7C8B92D1" w14:textId="77777777" w:rsidR="00667E8E" w:rsidRPr="00C954F9" w:rsidRDefault="00667E8E" w:rsidP="00CF1E20">
            <w:pPr>
              <w:tabs>
                <w:tab w:val="left" w:pos="426"/>
                <w:tab w:val="left" w:pos="851"/>
              </w:tabs>
              <w:ind w:firstLine="207"/>
              <w:jc w:val="center"/>
              <w:rPr>
                <w:rFonts w:ascii="GHEA Grapalat" w:hAnsi="GHEA Grapalat"/>
                <w:bCs/>
                <w:i/>
                <w:sz w:val="20"/>
                <w:szCs w:val="20"/>
                <w:lang w:val="hy-AM"/>
              </w:rPr>
            </w:pPr>
            <w:r w:rsidRPr="00C954F9">
              <w:rPr>
                <w:rFonts w:ascii="GHEA Grapalat" w:hAnsi="GHEA Grapalat"/>
                <w:bCs/>
                <w:i/>
                <w:sz w:val="20"/>
                <w:szCs w:val="20"/>
                <w:lang w:val="hy-AM"/>
              </w:rPr>
              <w:t>2</w:t>
            </w:r>
          </w:p>
        </w:tc>
        <w:tc>
          <w:tcPr>
            <w:tcW w:w="6521" w:type="dxa"/>
          </w:tcPr>
          <w:p w14:paraId="118C4D72" w14:textId="77777777" w:rsidR="00667E8E" w:rsidRPr="00C954F9" w:rsidRDefault="00667E8E" w:rsidP="00CF1E20">
            <w:pPr>
              <w:tabs>
                <w:tab w:val="left" w:pos="1440"/>
                <w:tab w:val="left" w:pos="1800"/>
                <w:tab w:val="left" w:pos="1980"/>
                <w:tab w:val="left" w:pos="2700"/>
              </w:tabs>
              <w:ind w:firstLine="117"/>
              <w:jc w:val="center"/>
              <w:rPr>
                <w:rFonts w:ascii="GHEA Grapalat" w:hAnsi="GHEA Grapalat" w:cs="Arial"/>
                <w:i/>
                <w:sz w:val="20"/>
                <w:szCs w:val="20"/>
                <w:lang w:val="hy-AM"/>
              </w:rPr>
            </w:pPr>
            <w:r w:rsidRPr="00C954F9">
              <w:rPr>
                <w:rFonts w:ascii="GHEA Grapalat" w:hAnsi="GHEA Grapalat" w:cs="Arial"/>
                <w:i/>
                <w:sz w:val="20"/>
                <w:szCs w:val="20"/>
                <w:lang w:val="hy-AM"/>
              </w:rPr>
              <w:t>3</w:t>
            </w:r>
          </w:p>
        </w:tc>
        <w:tc>
          <w:tcPr>
            <w:tcW w:w="2517" w:type="dxa"/>
          </w:tcPr>
          <w:p w14:paraId="4E83C915" w14:textId="77777777" w:rsidR="00667E8E" w:rsidRPr="00C954F9" w:rsidRDefault="00667E8E" w:rsidP="00CF1E20">
            <w:pPr>
              <w:tabs>
                <w:tab w:val="left" w:pos="1440"/>
                <w:tab w:val="left" w:pos="1800"/>
                <w:tab w:val="left" w:pos="1980"/>
                <w:tab w:val="left" w:pos="2700"/>
              </w:tabs>
              <w:ind w:firstLine="171"/>
              <w:jc w:val="center"/>
              <w:rPr>
                <w:rFonts w:ascii="GHEA Grapalat" w:hAnsi="GHEA Grapalat" w:cs="Sylfaen"/>
                <w:i/>
                <w:sz w:val="20"/>
                <w:szCs w:val="20"/>
                <w:lang w:val="hy-AM"/>
              </w:rPr>
            </w:pPr>
            <w:r w:rsidRPr="00C954F9">
              <w:rPr>
                <w:rFonts w:ascii="GHEA Grapalat" w:hAnsi="GHEA Grapalat" w:cs="Sylfaen"/>
                <w:i/>
                <w:sz w:val="20"/>
                <w:szCs w:val="20"/>
                <w:lang w:val="hy-AM"/>
              </w:rPr>
              <w:t>4</w:t>
            </w:r>
          </w:p>
        </w:tc>
      </w:tr>
      <w:tr w:rsidR="001767A9" w:rsidRPr="00C954F9" w14:paraId="4CF4DD81" w14:textId="77777777" w:rsidTr="00D23D50">
        <w:trPr>
          <w:trHeight w:val="8016"/>
        </w:trPr>
        <w:tc>
          <w:tcPr>
            <w:tcW w:w="505" w:type="dxa"/>
          </w:tcPr>
          <w:p w14:paraId="60C6D6A5" w14:textId="4F964FEA" w:rsidR="009D0855" w:rsidRPr="00C954F9" w:rsidRDefault="00815DA0" w:rsidP="007D01BD">
            <w:pPr>
              <w:tabs>
                <w:tab w:val="left" w:pos="316"/>
                <w:tab w:val="left" w:pos="1800"/>
                <w:tab w:val="left" w:pos="1980"/>
                <w:tab w:val="left" w:pos="2700"/>
              </w:tabs>
              <w:spacing w:line="276" w:lineRule="auto"/>
              <w:ind w:right="33"/>
              <w:jc w:val="center"/>
              <w:rPr>
                <w:rFonts w:ascii="GHEA Grapalat" w:eastAsia="Calibri" w:hAnsi="GHEA Grapalat" w:cs="Times New Roman"/>
                <w:bCs/>
                <w:sz w:val="20"/>
                <w:szCs w:val="20"/>
                <w:lang w:val="hy-AM"/>
              </w:rPr>
            </w:pPr>
            <w:r w:rsidRPr="00C954F9">
              <w:rPr>
                <w:rFonts w:ascii="GHEA Grapalat" w:eastAsia="Calibri" w:hAnsi="GHEA Grapalat" w:cs="Times New Roman"/>
                <w:bCs/>
                <w:sz w:val="20"/>
                <w:szCs w:val="20"/>
                <w:lang w:val="hy-AM"/>
              </w:rPr>
              <w:t>8</w:t>
            </w:r>
          </w:p>
        </w:tc>
        <w:tc>
          <w:tcPr>
            <w:tcW w:w="6299" w:type="dxa"/>
          </w:tcPr>
          <w:p w14:paraId="6D544139" w14:textId="77777777" w:rsidR="009D0855" w:rsidRPr="00C954F9" w:rsidRDefault="009D0855" w:rsidP="00667E8E">
            <w:pPr>
              <w:shd w:val="clear" w:color="auto" w:fill="FFFFFF"/>
              <w:tabs>
                <w:tab w:val="left" w:pos="207"/>
              </w:tabs>
              <w:ind w:firstLine="66"/>
              <w:jc w:val="both"/>
              <w:rPr>
                <w:rFonts w:ascii="GHEA Grapalat" w:eastAsia="Times New Roman" w:hAnsi="GHEA Grapalat" w:cs="Times New Roman"/>
                <w:sz w:val="20"/>
                <w:szCs w:val="20"/>
                <w:lang w:val="hy-AM"/>
              </w:rPr>
            </w:pPr>
            <w:r w:rsidRPr="00C954F9">
              <w:rPr>
                <w:rFonts w:ascii="GHEA Grapalat" w:eastAsia="Times New Roman" w:hAnsi="GHEA Grapalat" w:cs="Times New Roman"/>
                <w:sz w:val="20"/>
                <w:szCs w:val="20"/>
                <w:lang w:val="hy-AM"/>
              </w:rPr>
              <w:t xml:space="preserve">Առկա են անհամապատասխանությունններ 2023 թվականի հունվարի 17-ին Նախարարության և </w:t>
            </w:r>
            <w:r w:rsidRPr="00C954F9">
              <w:rPr>
                <w:rFonts w:ascii="GHEA Grapalat" w:hAnsi="GHEA Grapalat"/>
                <w:sz w:val="20"/>
                <w:szCs w:val="20"/>
                <w:lang w:val="hy-AM"/>
              </w:rPr>
              <w:t xml:space="preserve">«Գյուղատնտեսական ծառայություններ կենտրոն» </w:t>
            </w:r>
            <w:r w:rsidRPr="00C954F9">
              <w:rPr>
                <w:rFonts w:ascii="GHEA Grapalat" w:eastAsia="Times New Roman" w:hAnsi="GHEA Grapalat" w:cs="Times New Roman"/>
                <w:sz w:val="20"/>
                <w:szCs w:val="20"/>
                <w:lang w:val="hy-AM"/>
              </w:rPr>
              <w:t>պետական ոչ առևտրային կազմակերպության</w:t>
            </w:r>
            <w:r w:rsidRPr="00C954F9">
              <w:rPr>
                <w:rFonts w:ascii="GHEA Grapalat" w:hAnsi="GHEA Grapalat"/>
                <w:sz w:val="20"/>
                <w:szCs w:val="20"/>
                <w:lang w:val="hy-AM"/>
              </w:rPr>
              <w:t xml:space="preserve"> (այսուհետ՝ ՊՈԱԿ)  միջև </w:t>
            </w:r>
            <w:r w:rsidRPr="00C954F9">
              <w:rPr>
                <w:rFonts w:ascii="GHEA Grapalat" w:eastAsia="Times New Roman" w:hAnsi="GHEA Grapalat" w:cs="Times New Roman"/>
                <w:sz w:val="20"/>
                <w:szCs w:val="20"/>
                <w:lang w:val="hy-AM"/>
              </w:rPr>
              <w:t xml:space="preserve">կնքված  դրամաշնորհի պայմանագրի </w:t>
            </w:r>
            <w:r w:rsidRPr="00C954F9">
              <w:rPr>
                <w:rFonts w:ascii="GHEA Grapalat" w:hAnsi="GHEA Grapalat"/>
                <w:sz w:val="20"/>
                <w:szCs w:val="20"/>
                <w:lang w:val="hy-AM"/>
              </w:rPr>
              <w:t xml:space="preserve">(այսուհետ՝ Պայմանագիր 2) </w:t>
            </w:r>
            <w:r w:rsidRPr="00C954F9">
              <w:rPr>
                <w:rFonts w:ascii="GHEA Grapalat" w:eastAsia="Times New Roman" w:hAnsi="GHEA Grapalat" w:cs="Times New Roman"/>
                <w:sz w:val="20"/>
                <w:szCs w:val="20"/>
                <w:lang w:val="hy-AM"/>
              </w:rPr>
              <w:t>2.3.4, 2.4.1 և 2.4.7 ենթակետերով սահմանված պահանջների միջև մասնավորապես համաձայն՝</w:t>
            </w:r>
          </w:p>
          <w:p w14:paraId="54571F71" w14:textId="77777777" w:rsidR="009D0855" w:rsidRPr="00C954F9" w:rsidRDefault="009D0855" w:rsidP="00667E8E">
            <w:pPr>
              <w:pStyle w:val="ListParagraph"/>
              <w:numPr>
                <w:ilvl w:val="0"/>
                <w:numId w:val="2"/>
              </w:numPr>
              <w:shd w:val="clear" w:color="auto" w:fill="FFFFFF"/>
              <w:tabs>
                <w:tab w:val="left" w:pos="207"/>
                <w:tab w:val="left" w:pos="993"/>
                <w:tab w:val="left" w:pos="1843"/>
              </w:tabs>
              <w:ind w:left="0" w:firstLine="66"/>
              <w:jc w:val="both"/>
              <w:rPr>
                <w:rFonts w:ascii="GHEA Grapalat" w:eastAsia="Times New Roman" w:hAnsi="GHEA Grapalat"/>
                <w:sz w:val="20"/>
                <w:szCs w:val="20"/>
                <w:lang w:val="hy-AM"/>
              </w:rPr>
            </w:pPr>
            <w:r w:rsidRPr="00C954F9">
              <w:rPr>
                <w:rFonts w:ascii="GHEA Grapalat" w:hAnsi="GHEA Grapalat"/>
                <w:sz w:val="20"/>
                <w:szCs w:val="20"/>
                <w:lang w:val="hy-AM"/>
              </w:rPr>
              <w:t xml:space="preserve">Պայմանագիր 2-ի </w:t>
            </w:r>
            <w:r w:rsidRPr="00C954F9">
              <w:rPr>
                <w:rFonts w:ascii="GHEA Grapalat" w:eastAsia="Times New Roman" w:hAnsi="GHEA Grapalat"/>
                <w:sz w:val="20"/>
                <w:szCs w:val="20"/>
                <w:lang w:val="hy-AM"/>
              </w:rPr>
              <w:t xml:space="preserve">2.3.4 ենթակետի՝ «Պետական մարմինը պարտավոր է իրականացված միջոցառման մասին ներկայացված կատարողական հաշվետվությունների վերաբերյալ համապատասխան որոշում ընդունել պայմանագրի 4.2 կետում նշված ժամկետում։ Եթե ներկայացված հաշվետվությունների համաձայն իրականացված միջոցառումը համապատասխանում է ծրագրի և պայմանագրի պահանջներին, ապա դրանք ընդունվում են»։  </w:t>
            </w:r>
          </w:p>
          <w:p w14:paraId="2D5E1615" w14:textId="77777777" w:rsidR="009D0855" w:rsidRPr="00C954F9" w:rsidRDefault="009D0855" w:rsidP="00667E8E">
            <w:pPr>
              <w:pStyle w:val="ListParagraph"/>
              <w:numPr>
                <w:ilvl w:val="0"/>
                <w:numId w:val="2"/>
              </w:numPr>
              <w:shd w:val="clear" w:color="auto" w:fill="FFFFFF"/>
              <w:tabs>
                <w:tab w:val="left" w:pos="207"/>
                <w:tab w:val="left" w:pos="709"/>
                <w:tab w:val="left" w:pos="993"/>
                <w:tab w:val="left" w:pos="1843"/>
              </w:tabs>
              <w:ind w:left="0" w:firstLine="66"/>
              <w:jc w:val="both"/>
              <w:rPr>
                <w:rFonts w:ascii="GHEA Grapalat" w:eastAsia="Times New Roman" w:hAnsi="GHEA Grapalat"/>
                <w:sz w:val="20"/>
                <w:szCs w:val="20"/>
                <w:lang w:val="hy-AM"/>
              </w:rPr>
            </w:pPr>
            <w:r w:rsidRPr="00C954F9">
              <w:rPr>
                <w:rFonts w:ascii="GHEA Grapalat" w:hAnsi="GHEA Grapalat"/>
                <w:sz w:val="20"/>
                <w:szCs w:val="20"/>
                <w:lang w:val="hy-AM"/>
              </w:rPr>
              <w:t xml:space="preserve">Պայմանագիր 2-ի </w:t>
            </w:r>
            <w:r w:rsidRPr="00C954F9">
              <w:rPr>
                <w:rFonts w:ascii="GHEA Grapalat" w:eastAsia="Times New Roman" w:hAnsi="GHEA Grapalat"/>
                <w:sz w:val="20"/>
                <w:szCs w:val="20"/>
                <w:lang w:val="hy-AM"/>
              </w:rPr>
              <w:t xml:space="preserve">2.4.1 ենթակետի՝ «Կազմակերպությունը պարտավոր է իրականացնել ծրագրի շրջանակներում պետական մարմնի կողմից տրամադրված գումարների՝ ՀՀ հաշվապահական հաշվառման </w:t>
            </w:r>
            <w:r w:rsidRPr="00C954F9">
              <w:rPr>
                <w:rFonts w:ascii="GHEA Grapalat" w:hAnsi="GHEA Grapalat"/>
                <w:sz w:val="20"/>
                <w:szCs w:val="20"/>
                <w:lang w:val="hy-AM"/>
              </w:rPr>
              <w:t>№</w:t>
            </w:r>
            <w:r w:rsidRPr="00C954F9">
              <w:rPr>
                <w:rFonts w:ascii="GHEA Grapalat" w:eastAsia="Times New Roman" w:hAnsi="GHEA Grapalat"/>
                <w:sz w:val="20"/>
                <w:szCs w:val="20"/>
                <w:lang w:val="hy-AM"/>
              </w:rPr>
              <w:t xml:space="preserve"> 20 ստանդարտի դրույթներին համապատասխան հաշվառում»։ </w:t>
            </w:r>
          </w:p>
          <w:p w14:paraId="47256CC1" w14:textId="0D81E9EA" w:rsidR="009D0855" w:rsidRPr="00C954F9" w:rsidRDefault="009D0855" w:rsidP="00667E8E">
            <w:pPr>
              <w:tabs>
                <w:tab w:val="left" w:pos="426"/>
                <w:tab w:val="left" w:pos="851"/>
              </w:tabs>
              <w:ind w:firstLine="207"/>
              <w:jc w:val="both"/>
              <w:rPr>
                <w:rFonts w:ascii="GHEA Grapalat" w:hAnsi="GHEA Grapalat" w:cs="Calibri"/>
                <w:sz w:val="20"/>
                <w:szCs w:val="20"/>
                <w:lang w:val="hy-AM"/>
              </w:rPr>
            </w:pPr>
            <w:r w:rsidRPr="00C954F9">
              <w:rPr>
                <w:rFonts w:ascii="GHEA Grapalat" w:hAnsi="GHEA Grapalat"/>
                <w:sz w:val="20"/>
                <w:szCs w:val="20"/>
                <w:lang w:val="hy-AM"/>
              </w:rPr>
              <w:t xml:space="preserve">Պայմանագիր 2-ի </w:t>
            </w:r>
            <w:r w:rsidRPr="00C954F9">
              <w:rPr>
                <w:rFonts w:ascii="GHEA Grapalat" w:eastAsia="Times New Roman" w:hAnsi="GHEA Grapalat"/>
                <w:sz w:val="20"/>
                <w:szCs w:val="20"/>
                <w:lang w:val="hy-AM"/>
              </w:rPr>
              <w:t>2.4.7 ենթակետի՝ «Կազմակերպությունը պարտավոր է ծրագրի իրականացման համար անհրաժեշտ ապրանքները, աշխատանքները և ծառայությունները ձեռք բերել «Գնումների մասին» ՀՀ օրենքով սահմանված կարգով՝ պետության կարիքների համար կատարվող գնումների կանոններին համապատասխան»։</w:t>
            </w:r>
          </w:p>
        </w:tc>
        <w:tc>
          <w:tcPr>
            <w:tcW w:w="6521" w:type="dxa"/>
          </w:tcPr>
          <w:p w14:paraId="592F4583" w14:textId="77777777" w:rsidR="009D0855" w:rsidRPr="00C954F9" w:rsidRDefault="009D0855" w:rsidP="00667E8E">
            <w:pPr>
              <w:shd w:val="clear" w:color="auto" w:fill="FFFFFF"/>
              <w:tabs>
                <w:tab w:val="left" w:pos="456"/>
                <w:tab w:val="left" w:pos="567"/>
                <w:tab w:val="left" w:pos="10348"/>
              </w:tabs>
              <w:ind w:firstLine="142"/>
              <w:jc w:val="center"/>
              <w:rPr>
                <w:rFonts w:ascii="GHEA Grapalat" w:hAnsi="GHEA Grapalat"/>
                <w:b/>
                <w:sz w:val="20"/>
                <w:szCs w:val="20"/>
                <w:lang w:val="hy-AM"/>
              </w:rPr>
            </w:pPr>
            <w:r w:rsidRPr="00C954F9">
              <w:rPr>
                <w:rFonts w:ascii="GHEA Grapalat" w:hAnsi="GHEA Grapalat"/>
                <w:b/>
                <w:sz w:val="20"/>
                <w:szCs w:val="20"/>
                <w:lang w:val="hy-AM"/>
              </w:rPr>
              <w:t>Ընդունված է։</w:t>
            </w:r>
          </w:p>
          <w:p w14:paraId="73575E74" w14:textId="77777777" w:rsidR="00493A61" w:rsidRPr="00C954F9" w:rsidRDefault="009D0855" w:rsidP="00D23D50">
            <w:pPr>
              <w:ind w:firstLine="174"/>
              <w:jc w:val="both"/>
              <w:rPr>
                <w:rFonts w:ascii="GHEA Grapalat" w:hAnsi="GHEA Grapalat"/>
                <w:sz w:val="20"/>
                <w:szCs w:val="20"/>
                <w:lang w:val="hy-AM"/>
              </w:rPr>
            </w:pPr>
            <w:r w:rsidRPr="00C954F9">
              <w:rPr>
                <w:rFonts w:ascii="GHEA Grapalat" w:hAnsi="GHEA Grapalat" w:cs="Arial"/>
                <w:sz w:val="20"/>
                <w:szCs w:val="20"/>
                <w:lang w:val="hy-AM"/>
              </w:rPr>
              <w:t>«1116-11001 միջոցառման շրջանակներում 2023 թվականի հունվարի 17-ին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կնքված</w:t>
            </w:r>
            <w:r w:rsidRPr="00C954F9">
              <w:rPr>
                <w:rFonts w:ascii="GHEA Grapalat" w:hAnsi="GHEA Grapalat"/>
                <w:sz w:val="20"/>
                <w:szCs w:val="20"/>
                <w:lang w:val="hy-AM"/>
              </w:rPr>
              <w:t xml:space="preserve"> </w:t>
            </w:r>
            <w:r w:rsidRPr="00C954F9">
              <w:rPr>
                <w:rFonts w:ascii="GHEA Grapalat" w:hAnsi="GHEA Grapalat" w:cs="Arial"/>
                <w:sz w:val="20"/>
                <w:szCs w:val="20"/>
                <w:lang w:val="hy-AM"/>
              </w:rPr>
              <w:t>դրամաշնորհի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պայմանագրի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այսուհետ՝</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Պայմանագիր 3</w:t>
            </w:r>
            <w:r w:rsidRPr="00C954F9">
              <w:rPr>
                <w:rFonts w:ascii="GHEA Grapalat" w:hAnsi="GHEA Grapalat"/>
                <w:sz w:val="20"/>
                <w:szCs w:val="20"/>
                <w:lang w:val="hy-AM"/>
              </w:rPr>
              <w:t xml:space="preserve">) 2.4.1 </w:t>
            </w:r>
            <w:r w:rsidRPr="00C954F9">
              <w:rPr>
                <w:rFonts w:ascii="GHEA Grapalat" w:hAnsi="GHEA Grapalat" w:cs="Arial"/>
                <w:sz w:val="20"/>
                <w:szCs w:val="20"/>
                <w:lang w:val="hy-AM"/>
              </w:rPr>
              <w:t>ենթակետի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պարտադիր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պահանջների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վերաբերյալ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հայտնում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եմ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որ</w:t>
            </w:r>
            <w:r w:rsidRPr="00C954F9">
              <w:rPr>
                <w:rFonts w:ascii="GHEA Grapalat" w:hAnsi="GHEA Grapalat"/>
                <w:sz w:val="20"/>
                <w:szCs w:val="20"/>
                <w:lang w:val="hy-AM"/>
              </w:rPr>
              <w:t xml:space="preserve"> </w:t>
            </w:r>
            <w:r w:rsidRPr="00C954F9">
              <w:rPr>
                <w:rFonts w:ascii="GHEA Grapalat" w:hAnsi="GHEA Grapalat" w:cs="Calibri"/>
                <w:sz w:val="20"/>
                <w:szCs w:val="20"/>
                <w:lang w:val="hy-AM"/>
              </w:rPr>
              <w:t>«</w:t>
            </w:r>
            <w:r w:rsidRPr="00C954F9">
              <w:rPr>
                <w:rFonts w:ascii="GHEA Grapalat" w:hAnsi="GHEA Grapalat" w:cs="Arial"/>
                <w:sz w:val="20"/>
                <w:szCs w:val="20"/>
                <w:lang w:val="hy-AM"/>
              </w:rPr>
              <w:t>Գյուղատնտեսական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ծառայություների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կենտրոն</w:t>
            </w:r>
            <w:r w:rsidRPr="00C954F9">
              <w:rPr>
                <w:rFonts w:ascii="GHEA Grapalat" w:hAnsi="GHEA Grapalat" w:cs="Calibri"/>
                <w:sz w:val="20"/>
                <w:szCs w:val="20"/>
                <w:lang w:val="hy-AM"/>
              </w:rPr>
              <w:t>»</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պետական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ոչ</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առևտրային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կազմակերպությունը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այսուհետ՝</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Կազմակերպություն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չի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կարող</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առաջնորդվել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ՀՀ</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հաշվապահական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հաշվառման</w:t>
            </w:r>
            <w:r w:rsidRPr="00C954F9">
              <w:rPr>
                <w:rFonts w:ascii="GHEA Grapalat" w:hAnsi="GHEA Grapalat"/>
                <w:sz w:val="20"/>
                <w:szCs w:val="20"/>
                <w:lang w:val="hy-AM"/>
              </w:rPr>
              <w:t xml:space="preserve"> N 20 </w:t>
            </w:r>
            <w:r w:rsidRPr="00C954F9">
              <w:rPr>
                <w:rFonts w:ascii="GHEA Grapalat" w:hAnsi="GHEA Grapalat" w:cs="Arial"/>
                <w:sz w:val="20"/>
                <w:szCs w:val="20"/>
                <w:lang w:val="hy-AM"/>
              </w:rPr>
              <w:t>ստանդարտներով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քանի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որ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համաձայն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ՀՀ</w:t>
            </w:r>
            <w:r w:rsidRPr="00C954F9">
              <w:rPr>
                <w:rFonts w:ascii="GHEA Grapalat" w:hAnsi="GHEA Grapalat"/>
                <w:sz w:val="20"/>
                <w:szCs w:val="20"/>
                <w:lang w:val="hy-AM"/>
              </w:rPr>
              <w:t xml:space="preserve"> </w:t>
            </w:r>
            <w:r w:rsidRPr="00C954F9">
              <w:rPr>
                <w:rFonts w:ascii="GHEA Grapalat" w:hAnsi="GHEA Grapalat" w:cs="Arial"/>
                <w:sz w:val="20"/>
                <w:szCs w:val="20"/>
                <w:lang w:val="hy-AM"/>
              </w:rPr>
              <w:t>ֆինանսների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նախարարի</w:t>
            </w:r>
            <w:r w:rsidRPr="00C954F9">
              <w:rPr>
                <w:rFonts w:ascii="GHEA Grapalat" w:hAnsi="GHEA Grapalat"/>
                <w:sz w:val="20"/>
                <w:szCs w:val="20"/>
                <w:lang w:val="hy-AM"/>
              </w:rPr>
              <w:t xml:space="preserve"> 2014 </w:t>
            </w:r>
            <w:r w:rsidRPr="00C954F9">
              <w:rPr>
                <w:rFonts w:ascii="GHEA Grapalat" w:hAnsi="GHEA Grapalat" w:cs="Arial"/>
                <w:sz w:val="20"/>
                <w:szCs w:val="20"/>
                <w:lang w:val="hy-AM"/>
              </w:rPr>
              <w:t>թվականի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հուլիսի</w:t>
            </w:r>
            <w:r w:rsidRPr="00C954F9">
              <w:rPr>
                <w:rFonts w:ascii="GHEA Grapalat" w:hAnsi="GHEA Grapalat"/>
                <w:sz w:val="20"/>
                <w:szCs w:val="20"/>
                <w:lang w:val="hy-AM"/>
              </w:rPr>
              <w:t xml:space="preserve"> 23-</w:t>
            </w:r>
            <w:r w:rsidRPr="00C954F9">
              <w:rPr>
                <w:rFonts w:ascii="GHEA Grapalat" w:hAnsi="GHEA Grapalat" w:cs="Arial"/>
                <w:sz w:val="20"/>
                <w:szCs w:val="20"/>
                <w:lang w:val="hy-AM"/>
              </w:rPr>
              <w:t>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թիվ</w:t>
            </w:r>
            <w:r w:rsidRPr="00C954F9">
              <w:rPr>
                <w:rFonts w:ascii="GHEA Grapalat" w:hAnsi="GHEA Grapalat"/>
                <w:sz w:val="20"/>
                <w:szCs w:val="20"/>
                <w:lang w:val="hy-AM"/>
              </w:rPr>
              <w:t xml:space="preserve"> 463-</w:t>
            </w:r>
            <w:r w:rsidRPr="00C954F9">
              <w:rPr>
                <w:rFonts w:ascii="GHEA Grapalat" w:hAnsi="GHEA Grapalat" w:cs="Arial"/>
                <w:sz w:val="20"/>
                <w:szCs w:val="20"/>
                <w:lang w:val="hy-AM"/>
              </w:rPr>
              <w:t>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հրամանի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Կազմակերպության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հաշվապահական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հաշվառումն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իրականացվում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հանրային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հատվածի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հաշվապահական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հաշվառման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համակարգով։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Պայմանագրի</w:t>
            </w:r>
            <w:r w:rsidRPr="00C954F9">
              <w:rPr>
                <w:rFonts w:ascii="GHEA Grapalat" w:hAnsi="GHEA Grapalat"/>
                <w:sz w:val="20"/>
                <w:szCs w:val="20"/>
                <w:lang w:val="hy-AM"/>
              </w:rPr>
              <w:t xml:space="preserve"> 2.4.7 </w:t>
            </w:r>
            <w:r w:rsidRPr="00C954F9">
              <w:rPr>
                <w:rFonts w:ascii="GHEA Grapalat" w:hAnsi="GHEA Grapalat" w:cs="Arial"/>
                <w:sz w:val="20"/>
                <w:szCs w:val="20"/>
                <w:lang w:val="hy-AM"/>
              </w:rPr>
              <w:t>ենթակետի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կատարման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վերաբերյալ՝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Կազմակեր</w:t>
            </w:r>
            <w:r w:rsidRPr="00C954F9">
              <w:rPr>
                <w:rFonts w:ascii="GHEA Grapalat" w:hAnsi="GHEA Grapalat" w:cs="GHEA Grapalat"/>
                <w:sz w:val="20"/>
                <w:szCs w:val="20"/>
                <w:lang w:val="hy-AM"/>
              </w:rPr>
              <w:softHyphen/>
            </w:r>
            <w:r w:rsidRPr="00C954F9">
              <w:rPr>
                <w:rFonts w:ascii="GHEA Grapalat" w:hAnsi="GHEA Grapalat" w:cs="Arial"/>
                <w:sz w:val="20"/>
                <w:szCs w:val="20"/>
                <w:lang w:val="hy-AM"/>
              </w:rPr>
              <w:t>պության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կարիքների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համար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թղթային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եղանակով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գնանշման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հարցման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ընթացակարգով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անասնաբուժական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ծառայությունների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ձեռք</w:t>
            </w:r>
            <w:r w:rsidRPr="00C954F9">
              <w:rPr>
                <w:rFonts w:ascii="GHEA Grapalat" w:hAnsi="GHEA Grapalat"/>
                <w:sz w:val="20"/>
                <w:szCs w:val="20"/>
                <w:lang w:val="hy-AM"/>
              </w:rPr>
              <w:t xml:space="preserve"> </w:t>
            </w:r>
            <w:r w:rsidRPr="00C954F9">
              <w:rPr>
                <w:rFonts w:ascii="GHEA Grapalat" w:hAnsi="GHEA Grapalat" w:cs="Arial"/>
                <w:sz w:val="20"/>
                <w:szCs w:val="20"/>
                <w:lang w:val="hy-AM"/>
              </w:rPr>
              <w:t>բերման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համար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երկու</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անգամ՝</w:t>
            </w:r>
            <w:r w:rsidRPr="00C954F9">
              <w:rPr>
                <w:rFonts w:ascii="Calibri" w:hAnsi="Calibri" w:cs="Calibri"/>
                <w:sz w:val="20"/>
                <w:szCs w:val="20"/>
                <w:lang w:val="hy-AM"/>
              </w:rPr>
              <w:t> </w:t>
            </w:r>
            <w:r w:rsidRPr="00C954F9">
              <w:rPr>
                <w:rFonts w:ascii="GHEA Grapalat" w:hAnsi="GHEA Grapalat"/>
                <w:sz w:val="20"/>
                <w:szCs w:val="20"/>
                <w:lang w:val="hy-AM"/>
              </w:rPr>
              <w:t xml:space="preserve"> 2021 </w:t>
            </w:r>
            <w:r w:rsidRPr="00C954F9">
              <w:rPr>
                <w:rFonts w:ascii="GHEA Grapalat" w:hAnsi="GHEA Grapalat" w:cs="Arial"/>
                <w:sz w:val="20"/>
                <w:szCs w:val="20"/>
                <w:lang w:val="hy-AM"/>
              </w:rPr>
              <w:t>թվականի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նոյեմբերի</w:t>
            </w:r>
            <w:r w:rsidRPr="00C954F9">
              <w:rPr>
                <w:rFonts w:ascii="GHEA Grapalat" w:hAnsi="GHEA Grapalat"/>
                <w:sz w:val="20"/>
                <w:szCs w:val="20"/>
                <w:lang w:val="hy-AM"/>
              </w:rPr>
              <w:t xml:space="preserve"> 2-</w:t>
            </w:r>
            <w:r w:rsidRPr="00C954F9">
              <w:rPr>
                <w:rFonts w:ascii="GHEA Grapalat" w:hAnsi="GHEA Grapalat" w:cs="Arial"/>
                <w:sz w:val="20"/>
                <w:szCs w:val="20"/>
                <w:lang w:val="hy-AM"/>
              </w:rPr>
              <w:t>ին</w:t>
            </w:r>
            <w:r w:rsidRPr="00C954F9">
              <w:rPr>
                <w:rFonts w:ascii="GHEA Grapalat" w:hAnsi="GHEA Grapalat"/>
                <w:sz w:val="20"/>
                <w:szCs w:val="20"/>
                <w:lang w:val="hy-AM"/>
              </w:rPr>
              <w:t xml:space="preserve"> </w:t>
            </w:r>
            <w:r w:rsidRPr="00C954F9">
              <w:rPr>
                <w:rFonts w:ascii="GHEA Grapalat" w:hAnsi="GHEA Grapalat" w:cs="Arial"/>
                <w:sz w:val="20"/>
                <w:szCs w:val="20"/>
                <w:lang w:val="hy-AM"/>
              </w:rPr>
              <w:t>և</w:t>
            </w:r>
            <w:r w:rsidRPr="00C954F9">
              <w:rPr>
                <w:rFonts w:ascii="GHEA Grapalat" w:hAnsi="GHEA Grapalat"/>
                <w:sz w:val="20"/>
                <w:szCs w:val="20"/>
                <w:lang w:val="hy-AM"/>
              </w:rPr>
              <w:t xml:space="preserve"> 18-</w:t>
            </w:r>
            <w:r w:rsidRPr="00C954F9">
              <w:rPr>
                <w:rFonts w:ascii="GHEA Grapalat" w:hAnsi="GHEA Grapalat" w:cs="Arial"/>
                <w:sz w:val="20"/>
                <w:szCs w:val="20"/>
                <w:lang w:val="hy-AM"/>
              </w:rPr>
              <w:t>ին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հայտարարություն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տրվել</w:t>
            </w:r>
            <w:r w:rsidRPr="00C954F9">
              <w:rPr>
                <w:rFonts w:ascii="GHEA Grapalat" w:hAnsi="GHEA Grapalat" w:cs="GHEA Grapalat"/>
                <w:sz w:val="20"/>
                <w:szCs w:val="20"/>
                <w:lang w:val="hy-AM"/>
              </w:rPr>
              <w:t xml:space="preserve"> </w:t>
            </w:r>
            <w:hyperlink r:id="rId15" w:tgtFrame="_blank" w:history="1">
              <w:r w:rsidRPr="00C954F9">
                <w:rPr>
                  <w:rStyle w:val="Hyperlink"/>
                  <w:rFonts w:ascii="GHEA Grapalat" w:hAnsi="GHEA Grapalat" w:cs="Calibri"/>
                  <w:color w:val="auto"/>
                  <w:sz w:val="20"/>
                  <w:szCs w:val="20"/>
                  <w:u w:val="none"/>
                  <w:lang w:val="hy-AM"/>
                </w:rPr>
                <w:t>www.gnumner.am</w:t>
              </w:r>
            </w:hyperlink>
            <w:r w:rsidRPr="00C954F9">
              <w:rPr>
                <w:rFonts w:ascii="GHEA Grapalat" w:hAnsi="GHEA Grapalat"/>
                <w:sz w:val="20"/>
                <w:szCs w:val="20"/>
                <w:lang w:val="hy-AM"/>
              </w:rPr>
              <w:t xml:space="preserve"> </w:t>
            </w:r>
            <w:r w:rsidRPr="00C954F9">
              <w:rPr>
                <w:rFonts w:ascii="GHEA Grapalat" w:hAnsi="GHEA Grapalat" w:cs="Arial"/>
                <w:sz w:val="20"/>
                <w:szCs w:val="20"/>
                <w:lang w:val="hy-AM"/>
              </w:rPr>
              <w:t>գնումների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պաշտոնական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կայքում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սակայն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երկու</w:t>
            </w:r>
            <w:r w:rsidRPr="00C954F9">
              <w:rPr>
                <w:rFonts w:ascii="GHEA Grapalat" w:hAnsi="GHEA Grapalat"/>
                <w:sz w:val="20"/>
                <w:szCs w:val="20"/>
                <w:lang w:val="hy-AM"/>
              </w:rPr>
              <w:t xml:space="preserve"> </w:t>
            </w:r>
            <w:r w:rsidRPr="00C954F9">
              <w:rPr>
                <w:rFonts w:ascii="GHEA Grapalat" w:hAnsi="GHEA Grapalat" w:cs="Arial"/>
                <w:sz w:val="20"/>
                <w:szCs w:val="20"/>
                <w:lang w:val="hy-AM"/>
              </w:rPr>
              <w:t>դեպքում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էլ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գնման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ընթացակարգին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ոչ</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հայտ</w:t>
            </w:r>
            <w:r w:rsidRPr="00C954F9">
              <w:rPr>
                <w:rFonts w:ascii="GHEA Grapalat" w:hAnsi="GHEA Grapalat"/>
                <w:sz w:val="20"/>
                <w:szCs w:val="20"/>
                <w:lang w:val="hy-AM"/>
              </w:rPr>
              <w:t xml:space="preserve"> </w:t>
            </w:r>
            <w:r w:rsidRPr="00C954F9">
              <w:rPr>
                <w:rFonts w:ascii="GHEA Grapalat" w:hAnsi="GHEA Grapalat" w:cs="Arial"/>
                <w:sz w:val="20"/>
                <w:szCs w:val="20"/>
                <w:lang w:val="hy-AM"/>
              </w:rPr>
              <w:t>չի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ներկայացվել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և</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այն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հայտարարվել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չկայացած։</w:t>
            </w:r>
            <w:r w:rsidRPr="00C954F9">
              <w:rPr>
                <w:rFonts w:ascii="GHEA Grapalat" w:hAnsi="GHEA Grapalat"/>
                <w:sz w:val="20"/>
                <w:szCs w:val="20"/>
                <w:lang w:val="hy-AM"/>
              </w:rPr>
              <w:t xml:space="preserve"> </w:t>
            </w:r>
          </w:p>
          <w:p w14:paraId="61D88B1A" w14:textId="77777777" w:rsidR="00D23D50" w:rsidRPr="00C954F9" w:rsidRDefault="00D23D50" w:rsidP="00D23D50">
            <w:pPr>
              <w:ind w:firstLine="174"/>
              <w:jc w:val="both"/>
              <w:rPr>
                <w:rFonts w:ascii="GHEA Grapalat" w:hAnsi="GHEA Grapalat"/>
                <w:sz w:val="20"/>
                <w:szCs w:val="20"/>
                <w:lang w:val="hy-AM"/>
              </w:rPr>
            </w:pPr>
          </w:p>
          <w:p w14:paraId="053A6211" w14:textId="77777777" w:rsidR="00D23D50" w:rsidRPr="00C954F9" w:rsidRDefault="00D23D50" w:rsidP="00D23D50">
            <w:pPr>
              <w:ind w:firstLine="174"/>
              <w:jc w:val="both"/>
              <w:rPr>
                <w:rFonts w:ascii="GHEA Grapalat" w:hAnsi="GHEA Grapalat"/>
                <w:sz w:val="20"/>
                <w:szCs w:val="20"/>
                <w:lang w:val="hy-AM"/>
              </w:rPr>
            </w:pPr>
          </w:p>
          <w:p w14:paraId="690B0929" w14:textId="77777777" w:rsidR="00D23D50" w:rsidRPr="00C954F9" w:rsidRDefault="00D23D50" w:rsidP="00D23D50">
            <w:pPr>
              <w:ind w:firstLine="174"/>
              <w:jc w:val="both"/>
              <w:rPr>
                <w:rFonts w:ascii="GHEA Grapalat" w:hAnsi="GHEA Grapalat"/>
                <w:sz w:val="20"/>
                <w:szCs w:val="20"/>
                <w:lang w:val="hy-AM"/>
              </w:rPr>
            </w:pPr>
          </w:p>
          <w:p w14:paraId="12197CC6" w14:textId="77777777" w:rsidR="00D23D50" w:rsidRPr="00C954F9" w:rsidRDefault="00D23D50" w:rsidP="00D23D50">
            <w:pPr>
              <w:ind w:firstLine="174"/>
              <w:jc w:val="both"/>
              <w:rPr>
                <w:rFonts w:ascii="GHEA Grapalat" w:hAnsi="GHEA Grapalat"/>
                <w:sz w:val="20"/>
                <w:szCs w:val="20"/>
                <w:lang w:val="hy-AM"/>
              </w:rPr>
            </w:pPr>
          </w:p>
          <w:p w14:paraId="108B3D2F" w14:textId="77777777" w:rsidR="00D23D50" w:rsidRPr="00C954F9" w:rsidRDefault="00D23D50" w:rsidP="00D23D50">
            <w:pPr>
              <w:ind w:firstLine="174"/>
              <w:jc w:val="both"/>
              <w:rPr>
                <w:rFonts w:ascii="GHEA Grapalat" w:hAnsi="GHEA Grapalat"/>
                <w:sz w:val="20"/>
                <w:szCs w:val="20"/>
                <w:lang w:val="hy-AM"/>
              </w:rPr>
            </w:pPr>
          </w:p>
          <w:p w14:paraId="5E8895CA" w14:textId="77777777" w:rsidR="00D23D50" w:rsidRPr="00C954F9" w:rsidRDefault="00D23D50" w:rsidP="00D23D50">
            <w:pPr>
              <w:ind w:firstLine="174"/>
              <w:jc w:val="both"/>
              <w:rPr>
                <w:rFonts w:ascii="GHEA Grapalat" w:hAnsi="GHEA Grapalat"/>
                <w:sz w:val="20"/>
                <w:szCs w:val="20"/>
                <w:lang w:val="hy-AM"/>
              </w:rPr>
            </w:pPr>
          </w:p>
          <w:p w14:paraId="197227C9" w14:textId="77777777" w:rsidR="00D23D50" w:rsidRPr="00C954F9" w:rsidRDefault="00D23D50" w:rsidP="00D23D50">
            <w:pPr>
              <w:ind w:firstLine="174"/>
              <w:jc w:val="both"/>
              <w:rPr>
                <w:rFonts w:ascii="GHEA Grapalat" w:hAnsi="GHEA Grapalat"/>
                <w:sz w:val="20"/>
                <w:szCs w:val="20"/>
                <w:lang w:val="hy-AM"/>
              </w:rPr>
            </w:pPr>
          </w:p>
          <w:p w14:paraId="4472FBE5" w14:textId="77777777" w:rsidR="00D23D50" w:rsidRPr="00C954F9" w:rsidRDefault="00D23D50" w:rsidP="00D23D50">
            <w:pPr>
              <w:ind w:firstLine="174"/>
              <w:jc w:val="both"/>
              <w:rPr>
                <w:rFonts w:ascii="GHEA Grapalat" w:hAnsi="GHEA Grapalat"/>
                <w:sz w:val="20"/>
                <w:szCs w:val="20"/>
                <w:lang w:val="hy-AM"/>
              </w:rPr>
            </w:pPr>
          </w:p>
          <w:p w14:paraId="37852D5B" w14:textId="3CF8EA3E" w:rsidR="00D23D50" w:rsidRPr="00C954F9" w:rsidRDefault="00D23D50" w:rsidP="00D23D50">
            <w:pPr>
              <w:ind w:firstLine="174"/>
              <w:jc w:val="both"/>
              <w:rPr>
                <w:rFonts w:ascii="GHEA Grapalat" w:hAnsi="GHEA Grapalat"/>
                <w:sz w:val="20"/>
                <w:szCs w:val="20"/>
                <w:lang w:val="hy-AM"/>
              </w:rPr>
            </w:pPr>
          </w:p>
          <w:p w14:paraId="343F1834" w14:textId="77777777" w:rsidR="00D23D50" w:rsidRPr="00C954F9" w:rsidRDefault="00D23D50" w:rsidP="00D23D50">
            <w:pPr>
              <w:ind w:firstLine="174"/>
              <w:jc w:val="both"/>
              <w:rPr>
                <w:rFonts w:ascii="GHEA Grapalat" w:hAnsi="GHEA Grapalat"/>
                <w:sz w:val="20"/>
                <w:szCs w:val="20"/>
                <w:lang w:val="hy-AM"/>
              </w:rPr>
            </w:pPr>
          </w:p>
          <w:p w14:paraId="35257D00" w14:textId="77777777" w:rsidR="00D23D50" w:rsidRPr="00C954F9" w:rsidRDefault="00D23D50" w:rsidP="00D23D50">
            <w:pPr>
              <w:ind w:firstLine="174"/>
              <w:jc w:val="both"/>
              <w:rPr>
                <w:rFonts w:ascii="GHEA Grapalat" w:hAnsi="GHEA Grapalat"/>
                <w:b/>
                <w:sz w:val="20"/>
                <w:szCs w:val="20"/>
                <w:lang w:val="hy-AM"/>
              </w:rPr>
            </w:pPr>
          </w:p>
          <w:p w14:paraId="6AB40D33" w14:textId="77777777" w:rsidR="00D23D50" w:rsidRPr="00C954F9" w:rsidRDefault="00D23D50" w:rsidP="00D23D50">
            <w:pPr>
              <w:ind w:firstLine="174"/>
              <w:jc w:val="both"/>
              <w:rPr>
                <w:rFonts w:ascii="GHEA Grapalat" w:hAnsi="GHEA Grapalat"/>
                <w:b/>
                <w:sz w:val="20"/>
                <w:szCs w:val="20"/>
                <w:lang w:val="hy-AM"/>
              </w:rPr>
            </w:pPr>
          </w:p>
          <w:p w14:paraId="01CA08C6" w14:textId="3C497FAE" w:rsidR="00D23D50" w:rsidRPr="00C954F9" w:rsidRDefault="00D23D50" w:rsidP="00D23D50">
            <w:pPr>
              <w:ind w:firstLine="174"/>
              <w:jc w:val="both"/>
              <w:rPr>
                <w:rFonts w:ascii="GHEA Grapalat" w:hAnsi="GHEA Grapalat"/>
                <w:b/>
                <w:sz w:val="20"/>
                <w:szCs w:val="20"/>
                <w:lang w:val="hy-AM"/>
              </w:rPr>
            </w:pPr>
          </w:p>
        </w:tc>
        <w:tc>
          <w:tcPr>
            <w:tcW w:w="2517" w:type="dxa"/>
          </w:tcPr>
          <w:p w14:paraId="512BC76D" w14:textId="07A7B4C0" w:rsidR="009D0855" w:rsidRPr="00C954F9" w:rsidRDefault="00493A61" w:rsidP="00667E8E">
            <w:pPr>
              <w:tabs>
                <w:tab w:val="left" w:pos="1440"/>
                <w:tab w:val="left" w:pos="1800"/>
                <w:tab w:val="left" w:pos="1980"/>
                <w:tab w:val="left" w:pos="2700"/>
              </w:tabs>
              <w:ind w:firstLine="171"/>
              <w:jc w:val="center"/>
              <w:rPr>
                <w:rFonts w:ascii="GHEA Grapalat" w:hAnsi="GHEA Grapalat" w:cs="Sylfaen"/>
                <w:b/>
                <w:sz w:val="20"/>
                <w:szCs w:val="20"/>
                <w:lang w:val="hy-AM"/>
              </w:rPr>
            </w:pPr>
            <w:r w:rsidRPr="00C954F9">
              <w:rPr>
                <w:rStyle w:val="Strong"/>
                <w:rFonts w:ascii="GHEA Grapalat" w:hAnsi="GHEA Grapalat" w:cs="Arial"/>
                <w:sz w:val="20"/>
                <w:szCs w:val="20"/>
                <w:lang w:val="hy-AM"/>
              </w:rPr>
              <w:t>Կատարվել է</w:t>
            </w:r>
            <w:r w:rsidR="009D0855" w:rsidRPr="00C954F9">
              <w:rPr>
                <w:rFonts w:ascii="GHEA Grapalat" w:hAnsi="GHEA Grapalat" w:cs="Sylfaen"/>
                <w:b/>
                <w:sz w:val="20"/>
                <w:szCs w:val="20"/>
                <w:lang w:val="hy-AM"/>
              </w:rPr>
              <w:t>։</w:t>
            </w:r>
          </w:p>
          <w:p w14:paraId="3EBF538B" w14:textId="1B371650" w:rsidR="009D0855" w:rsidRPr="00C954F9" w:rsidRDefault="009D0855" w:rsidP="00667E8E">
            <w:pPr>
              <w:tabs>
                <w:tab w:val="left" w:pos="1440"/>
                <w:tab w:val="left" w:pos="1800"/>
                <w:tab w:val="left" w:pos="1980"/>
                <w:tab w:val="left" w:pos="2700"/>
              </w:tabs>
              <w:ind w:firstLine="171"/>
              <w:jc w:val="center"/>
              <w:rPr>
                <w:rFonts w:ascii="GHEA Grapalat" w:hAnsi="GHEA Grapalat" w:cs="Sylfaen"/>
                <w:b/>
                <w:sz w:val="20"/>
                <w:szCs w:val="20"/>
                <w:lang w:val="hy-AM"/>
              </w:rPr>
            </w:pPr>
          </w:p>
        </w:tc>
      </w:tr>
      <w:tr w:rsidR="00D23D50" w:rsidRPr="00C954F9" w14:paraId="56F6A751" w14:textId="77777777" w:rsidTr="008367A9">
        <w:tc>
          <w:tcPr>
            <w:tcW w:w="505" w:type="dxa"/>
          </w:tcPr>
          <w:p w14:paraId="3BECF6B1" w14:textId="77777777" w:rsidR="00D23D50" w:rsidRPr="00C954F9" w:rsidRDefault="00D23D50" w:rsidP="008367A9">
            <w:pPr>
              <w:tabs>
                <w:tab w:val="left" w:pos="316"/>
                <w:tab w:val="left" w:pos="1800"/>
                <w:tab w:val="left" w:pos="1980"/>
                <w:tab w:val="left" w:pos="2700"/>
              </w:tabs>
              <w:spacing w:line="276" w:lineRule="auto"/>
              <w:ind w:right="33"/>
              <w:jc w:val="center"/>
              <w:rPr>
                <w:rFonts w:ascii="GHEA Grapalat" w:eastAsia="Calibri" w:hAnsi="GHEA Grapalat" w:cs="Times New Roman"/>
                <w:bCs/>
                <w:i/>
                <w:sz w:val="20"/>
                <w:szCs w:val="20"/>
                <w:lang w:val="hy-AM"/>
              </w:rPr>
            </w:pPr>
            <w:r w:rsidRPr="00C954F9">
              <w:rPr>
                <w:rFonts w:ascii="GHEA Grapalat" w:eastAsia="Calibri" w:hAnsi="GHEA Grapalat" w:cs="Times New Roman"/>
                <w:bCs/>
                <w:i/>
                <w:sz w:val="20"/>
                <w:szCs w:val="20"/>
                <w:lang w:val="hy-AM"/>
              </w:rPr>
              <w:lastRenderedPageBreak/>
              <w:t>1</w:t>
            </w:r>
          </w:p>
        </w:tc>
        <w:tc>
          <w:tcPr>
            <w:tcW w:w="6299" w:type="dxa"/>
          </w:tcPr>
          <w:p w14:paraId="0CC0AE42" w14:textId="77777777" w:rsidR="00D23D50" w:rsidRPr="00C954F9" w:rsidRDefault="00D23D50" w:rsidP="008367A9">
            <w:pPr>
              <w:tabs>
                <w:tab w:val="left" w:pos="426"/>
                <w:tab w:val="left" w:pos="851"/>
              </w:tabs>
              <w:ind w:firstLine="207"/>
              <w:jc w:val="center"/>
              <w:rPr>
                <w:rFonts w:ascii="GHEA Grapalat" w:hAnsi="GHEA Grapalat"/>
                <w:bCs/>
                <w:i/>
                <w:sz w:val="20"/>
                <w:szCs w:val="20"/>
                <w:lang w:val="hy-AM"/>
              </w:rPr>
            </w:pPr>
            <w:r w:rsidRPr="00C954F9">
              <w:rPr>
                <w:rFonts w:ascii="GHEA Grapalat" w:hAnsi="GHEA Grapalat"/>
                <w:bCs/>
                <w:i/>
                <w:sz w:val="20"/>
                <w:szCs w:val="20"/>
                <w:lang w:val="hy-AM"/>
              </w:rPr>
              <w:t>2</w:t>
            </w:r>
          </w:p>
        </w:tc>
        <w:tc>
          <w:tcPr>
            <w:tcW w:w="6521" w:type="dxa"/>
          </w:tcPr>
          <w:p w14:paraId="56E9D82A" w14:textId="77777777" w:rsidR="00D23D50" w:rsidRPr="00C954F9" w:rsidRDefault="00D23D50" w:rsidP="008367A9">
            <w:pPr>
              <w:tabs>
                <w:tab w:val="left" w:pos="1440"/>
                <w:tab w:val="left" w:pos="1800"/>
                <w:tab w:val="left" w:pos="1980"/>
                <w:tab w:val="left" w:pos="2700"/>
              </w:tabs>
              <w:ind w:firstLine="117"/>
              <w:jc w:val="center"/>
              <w:rPr>
                <w:rFonts w:ascii="GHEA Grapalat" w:hAnsi="GHEA Grapalat" w:cs="Arial"/>
                <w:i/>
                <w:sz w:val="20"/>
                <w:szCs w:val="20"/>
                <w:lang w:val="hy-AM"/>
              </w:rPr>
            </w:pPr>
            <w:r w:rsidRPr="00C954F9">
              <w:rPr>
                <w:rFonts w:ascii="GHEA Grapalat" w:hAnsi="GHEA Grapalat" w:cs="Arial"/>
                <w:i/>
                <w:sz w:val="20"/>
                <w:szCs w:val="20"/>
                <w:lang w:val="hy-AM"/>
              </w:rPr>
              <w:t>3</w:t>
            </w:r>
          </w:p>
        </w:tc>
        <w:tc>
          <w:tcPr>
            <w:tcW w:w="2517" w:type="dxa"/>
          </w:tcPr>
          <w:p w14:paraId="6416BA51" w14:textId="77777777" w:rsidR="00D23D50" w:rsidRPr="00C954F9" w:rsidRDefault="00D23D50" w:rsidP="008367A9">
            <w:pPr>
              <w:tabs>
                <w:tab w:val="left" w:pos="1440"/>
                <w:tab w:val="left" w:pos="1800"/>
                <w:tab w:val="left" w:pos="1980"/>
                <w:tab w:val="left" w:pos="2700"/>
              </w:tabs>
              <w:ind w:firstLine="171"/>
              <w:jc w:val="center"/>
              <w:rPr>
                <w:rFonts w:ascii="GHEA Grapalat" w:hAnsi="GHEA Grapalat" w:cs="Sylfaen"/>
                <w:i/>
                <w:sz w:val="20"/>
                <w:szCs w:val="20"/>
                <w:lang w:val="hy-AM"/>
              </w:rPr>
            </w:pPr>
            <w:r w:rsidRPr="00C954F9">
              <w:rPr>
                <w:rFonts w:ascii="GHEA Grapalat" w:hAnsi="GHEA Grapalat" w:cs="Sylfaen"/>
                <w:i/>
                <w:sz w:val="20"/>
                <w:szCs w:val="20"/>
                <w:lang w:val="hy-AM"/>
              </w:rPr>
              <w:t>4</w:t>
            </w:r>
          </w:p>
        </w:tc>
      </w:tr>
      <w:tr w:rsidR="00D23D50" w:rsidRPr="00F15A0F" w14:paraId="270B137B" w14:textId="77777777" w:rsidTr="00D23D50">
        <w:trPr>
          <w:trHeight w:val="9052"/>
        </w:trPr>
        <w:tc>
          <w:tcPr>
            <w:tcW w:w="505" w:type="dxa"/>
          </w:tcPr>
          <w:p w14:paraId="5335B3D5" w14:textId="35F81E57" w:rsidR="00D23D50" w:rsidRPr="00C954F9" w:rsidRDefault="00D23D50" w:rsidP="007D01BD">
            <w:pPr>
              <w:tabs>
                <w:tab w:val="left" w:pos="316"/>
                <w:tab w:val="left" w:pos="1800"/>
                <w:tab w:val="left" w:pos="1980"/>
                <w:tab w:val="left" w:pos="2700"/>
              </w:tabs>
              <w:spacing w:line="276" w:lineRule="auto"/>
              <w:ind w:right="33"/>
              <w:jc w:val="center"/>
              <w:rPr>
                <w:rFonts w:ascii="GHEA Grapalat" w:eastAsia="Calibri" w:hAnsi="GHEA Grapalat" w:cs="Times New Roman"/>
                <w:bCs/>
                <w:sz w:val="20"/>
                <w:szCs w:val="20"/>
                <w:lang w:val="hy-AM"/>
              </w:rPr>
            </w:pPr>
            <w:r w:rsidRPr="00C954F9">
              <w:rPr>
                <w:rFonts w:ascii="GHEA Grapalat" w:eastAsia="Calibri" w:hAnsi="GHEA Grapalat" w:cs="Times New Roman"/>
                <w:bCs/>
                <w:sz w:val="20"/>
                <w:szCs w:val="20"/>
                <w:lang w:val="hy-AM"/>
              </w:rPr>
              <w:t>8</w:t>
            </w:r>
          </w:p>
        </w:tc>
        <w:tc>
          <w:tcPr>
            <w:tcW w:w="6299" w:type="dxa"/>
          </w:tcPr>
          <w:p w14:paraId="4E40DC07" w14:textId="77777777" w:rsidR="00D23D50" w:rsidRPr="00C954F9" w:rsidRDefault="00D23D50" w:rsidP="00667E8E">
            <w:pPr>
              <w:shd w:val="clear" w:color="auto" w:fill="FFFFFF"/>
              <w:tabs>
                <w:tab w:val="left" w:pos="207"/>
              </w:tabs>
              <w:ind w:firstLine="66"/>
              <w:jc w:val="both"/>
              <w:rPr>
                <w:rFonts w:ascii="GHEA Grapalat" w:eastAsia="Times New Roman" w:hAnsi="GHEA Grapalat" w:cs="Times New Roman"/>
                <w:sz w:val="20"/>
                <w:szCs w:val="20"/>
                <w:lang w:val="hy-AM"/>
              </w:rPr>
            </w:pPr>
          </w:p>
        </w:tc>
        <w:tc>
          <w:tcPr>
            <w:tcW w:w="6521" w:type="dxa"/>
          </w:tcPr>
          <w:p w14:paraId="2945D6BB" w14:textId="679D84B7" w:rsidR="00D23D50" w:rsidRPr="00C954F9" w:rsidRDefault="00D23D50" w:rsidP="00D23D50">
            <w:pPr>
              <w:shd w:val="clear" w:color="auto" w:fill="FFFFFF"/>
              <w:tabs>
                <w:tab w:val="left" w:pos="456"/>
                <w:tab w:val="left" w:pos="567"/>
                <w:tab w:val="left" w:pos="10348"/>
              </w:tabs>
              <w:ind w:firstLine="142"/>
              <w:jc w:val="both"/>
              <w:rPr>
                <w:rFonts w:ascii="GHEA Grapalat" w:hAnsi="GHEA Grapalat"/>
                <w:b/>
                <w:sz w:val="20"/>
                <w:szCs w:val="20"/>
                <w:lang w:val="hy-AM"/>
              </w:rPr>
            </w:pPr>
            <w:r w:rsidRPr="00C954F9">
              <w:rPr>
                <w:rFonts w:ascii="GHEA Grapalat" w:hAnsi="GHEA Grapalat" w:cs="Arial"/>
                <w:sz w:val="20"/>
                <w:szCs w:val="20"/>
                <w:lang w:val="hy-AM"/>
              </w:rPr>
              <w:t>Այդ</w:t>
            </w:r>
            <w:r w:rsidRPr="00C954F9">
              <w:rPr>
                <w:rFonts w:ascii="GHEA Grapalat" w:hAnsi="GHEA Grapalat"/>
                <w:sz w:val="20"/>
                <w:szCs w:val="20"/>
                <w:lang w:val="hy-AM"/>
              </w:rPr>
              <w:t xml:space="preserve"> </w:t>
            </w:r>
            <w:r w:rsidRPr="00C954F9">
              <w:rPr>
                <w:rFonts w:ascii="GHEA Grapalat" w:hAnsi="GHEA Grapalat" w:cs="Arial"/>
                <w:sz w:val="20"/>
                <w:szCs w:val="20"/>
                <w:lang w:val="hy-AM"/>
              </w:rPr>
              <w:t>իսկ</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պատճառով</w:t>
            </w:r>
            <w:r w:rsidRPr="00C954F9">
              <w:rPr>
                <w:rFonts w:ascii="Calibri" w:hAnsi="Calibri" w:cs="Calibri"/>
                <w:sz w:val="20"/>
                <w:szCs w:val="20"/>
                <w:lang w:val="hy-AM"/>
              </w:rPr>
              <w:t> </w:t>
            </w:r>
            <w:r w:rsidRPr="00C954F9">
              <w:rPr>
                <w:rFonts w:ascii="GHEA Grapalat" w:hAnsi="GHEA Grapalat" w:cs="Arial"/>
                <w:sz w:val="20"/>
                <w:szCs w:val="20"/>
                <w:lang w:val="hy-AM"/>
              </w:rPr>
              <w:t>Կազմակերպությունը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ղեկավարվելով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ՀՀ</w:t>
            </w:r>
            <w:r w:rsidRPr="00C954F9">
              <w:rPr>
                <w:rFonts w:ascii="GHEA Grapalat" w:hAnsi="GHEA Grapalat"/>
                <w:sz w:val="20"/>
                <w:szCs w:val="20"/>
                <w:lang w:val="hy-AM"/>
              </w:rPr>
              <w:t xml:space="preserve"> </w:t>
            </w:r>
            <w:r w:rsidRPr="00C954F9">
              <w:rPr>
                <w:rFonts w:ascii="GHEA Grapalat" w:hAnsi="GHEA Grapalat" w:cs="Arial"/>
                <w:sz w:val="20"/>
                <w:szCs w:val="20"/>
                <w:lang w:val="hy-AM"/>
              </w:rPr>
              <w:t>քաղաքացիական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օրենսգրքի</w:t>
            </w:r>
            <w:r w:rsidRPr="00C954F9">
              <w:rPr>
                <w:rFonts w:ascii="GHEA Grapalat" w:hAnsi="GHEA Grapalat"/>
                <w:sz w:val="20"/>
                <w:szCs w:val="20"/>
                <w:lang w:val="hy-AM"/>
              </w:rPr>
              <w:t xml:space="preserve"> 39-</w:t>
            </w:r>
            <w:r w:rsidRPr="00C954F9">
              <w:rPr>
                <w:rFonts w:ascii="GHEA Grapalat" w:hAnsi="GHEA Grapalat" w:cs="Arial"/>
                <w:sz w:val="20"/>
                <w:szCs w:val="20"/>
                <w:lang w:val="hy-AM"/>
              </w:rPr>
              <w:t>րդ</w:t>
            </w:r>
            <w:r w:rsidRPr="00C954F9">
              <w:rPr>
                <w:rFonts w:ascii="GHEA Grapalat" w:hAnsi="GHEA Grapalat"/>
                <w:sz w:val="20"/>
                <w:szCs w:val="20"/>
                <w:lang w:val="hy-AM"/>
              </w:rPr>
              <w:t xml:space="preserve"> </w:t>
            </w:r>
            <w:r w:rsidRPr="00C954F9">
              <w:rPr>
                <w:rFonts w:ascii="GHEA Grapalat" w:hAnsi="GHEA Grapalat" w:cs="Arial"/>
                <w:sz w:val="20"/>
                <w:szCs w:val="20"/>
                <w:lang w:val="hy-AM"/>
              </w:rPr>
              <w:t>գլխի</w:t>
            </w:r>
            <w:r w:rsidRPr="00C954F9">
              <w:rPr>
                <w:rFonts w:ascii="GHEA Grapalat" w:hAnsi="GHEA Grapalat"/>
                <w:sz w:val="20"/>
                <w:szCs w:val="20"/>
                <w:lang w:val="hy-AM"/>
              </w:rPr>
              <w:t xml:space="preserve"> 777-</w:t>
            </w:r>
            <w:r w:rsidRPr="00C954F9">
              <w:rPr>
                <w:rFonts w:ascii="GHEA Grapalat" w:hAnsi="GHEA Grapalat" w:cs="Arial"/>
                <w:sz w:val="20"/>
                <w:szCs w:val="20"/>
                <w:lang w:val="hy-AM"/>
              </w:rPr>
              <w:t>րդ</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հոդվածի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դրույթներով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համաձայն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որոնց</w:t>
            </w:r>
            <w:r w:rsidRPr="00C954F9">
              <w:rPr>
                <w:rFonts w:ascii="GHEA Grapalat" w:hAnsi="GHEA Grapalat"/>
                <w:sz w:val="20"/>
                <w:szCs w:val="20"/>
                <w:lang w:val="hy-AM"/>
              </w:rPr>
              <w:t xml:space="preserve"> </w:t>
            </w:r>
            <w:r w:rsidRPr="00C954F9">
              <w:rPr>
                <w:rFonts w:ascii="GHEA Grapalat" w:hAnsi="GHEA Grapalat" w:cs="Arial"/>
                <w:sz w:val="20"/>
                <w:szCs w:val="20"/>
                <w:lang w:val="hy-AM"/>
              </w:rPr>
              <w:t>ծառայությունների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վճարովի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մատուցման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պայմանագրով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կատարողը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պարտավորվում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պատվիրատուի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առաջադրանքով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մատուցել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ծառայություններ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իսկ</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պատվիրատուն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պարտավորվում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վճարել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այդ</w:t>
            </w:r>
            <w:r w:rsidRPr="00C954F9">
              <w:rPr>
                <w:rFonts w:ascii="GHEA Grapalat" w:hAnsi="GHEA Grapalat"/>
                <w:sz w:val="20"/>
                <w:szCs w:val="20"/>
                <w:lang w:val="hy-AM"/>
              </w:rPr>
              <w:t xml:space="preserve"> </w:t>
            </w:r>
            <w:r w:rsidRPr="00C954F9">
              <w:rPr>
                <w:rFonts w:ascii="GHEA Grapalat" w:hAnsi="GHEA Grapalat" w:cs="Arial"/>
                <w:sz w:val="20"/>
                <w:szCs w:val="20"/>
                <w:lang w:val="hy-AM"/>
              </w:rPr>
              <w:t>ծառայությունների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դիմաց</w:t>
            </w:r>
            <w:r w:rsidRPr="00C954F9">
              <w:rPr>
                <w:rFonts w:ascii="GHEA Grapalat" w:hAnsi="GHEA Grapalat"/>
                <w:sz w:val="20"/>
                <w:szCs w:val="20"/>
                <w:lang w:val="hy-AM"/>
              </w:rPr>
              <w:t xml:space="preserve">, </w:t>
            </w:r>
            <w:r w:rsidRPr="00C954F9">
              <w:rPr>
                <w:rFonts w:ascii="GHEA Grapalat" w:hAnsi="GHEA Grapalat" w:cs="Arial"/>
                <w:sz w:val="20"/>
                <w:szCs w:val="20"/>
                <w:lang w:val="hy-AM"/>
              </w:rPr>
              <w:t>ծառայությունների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մատուցման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համար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կնքվում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է</w:t>
            </w:r>
            <w:r w:rsidRPr="00C954F9">
              <w:rPr>
                <w:rFonts w:ascii="GHEA Grapalat" w:hAnsi="GHEA Grapalat"/>
                <w:sz w:val="20"/>
                <w:szCs w:val="20"/>
                <w:lang w:val="hy-AM"/>
              </w:rPr>
              <w:t xml:space="preserve"> </w:t>
            </w:r>
            <w:r w:rsidRPr="00C954F9">
              <w:rPr>
                <w:rFonts w:ascii="GHEA Grapalat" w:hAnsi="GHEA Grapalat" w:cs="Arial"/>
                <w:sz w:val="20"/>
                <w:szCs w:val="20"/>
                <w:lang w:val="hy-AM"/>
              </w:rPr>
              <w:t>գրավոր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պայմանագիր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ինչպես</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նաև</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հիմք</w:t>
            </w:r>
            <w:r w:rsidRPr="00C954F9">
              <w:rPr>
                <w:rFonts w:ascii="GHEA Grapalat" w:hAnsi="GHEA Grapalat"/>
                <w:sz w:val="20"/>
                <w:szCs w:val="20"/>
                <w:lang w:val="hy-AM"/>
              </w:rPr>
              <w:t xml:space="preserve"> </w:t>
            </w:r>
            <w:r w:rsidRPr="00C954F9">
              <w:rPr>
                <w:rFonts w:ascii="GHEA Grapalat" w:hAnsi="GHEA Grapalat" w:cs="Arial"/>
                <w:sz w:val="20"/>
                <w:szCs w:val="20"/>
                <w:lang w:val="hy-AM"/>
              </w:rPr>
              <w:t>ընդունելով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որ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ՀՀ</w:t>
            </w:r>
            <w:r w:rsidRPr="00C954F9">
              <w:rPr>
                <w:rFonts w:ascii="GHEA Grapalat" w:hAnsi="GHEA Grapalat"/>
                <w:sz w:val="20"/>
                <w:szCs w:val="20"/>
                <w:lang w:val="hy-AM"/>
              </w:rPr>
              <w:t xml:space="preserve"> </w:t>
            </w:r>
            <w:r w:rsidRPr="00C954F9">
              <w:rPr>
                <w:rFonts w:ascii="GHEA Grapalat" w:hAnsi="GHEA Grapalat" w:cs="Arial"/>
                <w:sz w:val="20"/>
                <w:szCs w:val="20"/>
                <w:lang w:val="hy-AM"/>
              </w:rPr>
              <w:t>քաղաքացիական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օրենսգրքի</w:t>
            </w:r>
            <w:r w:rsidRPr="00C954F9">
              <w:rPr>
                <w:rFonts w:ascii="GHEA Grapalat" w:hAnsi="GHEA Grapalat"/>
                <w:sz w:val="20"/>
                <w:szCs w:val="20"/>
                <w:lang w:val="hy-AM"/>
              </w:rPr>
              <w:t xml:space="preserve"> 39-</w:t>
            </w:r>
            <w:r w:rsidRPr="00C954F9">
              <w:rPr>
                <w:rFonts w:ascii="GHEA Grapalat" w:hAnsi="GHEA Grapalat" w:cs="Arial"/>
                <w:sz w:val="20"/>
                <w:szCs w:val="20"/>
                <w:lang w:val="hy-AM"/>
              </w:rPr>
              <w:t>րդ</w:t>
            </w:r>
            <w:r w:rsidRPr="00C954F9">
              <w:rPr>
                <w:rFonts w:ascii="GHEA Grapalat" w:hAnsi="GHEA Grapalat"/>
                <w:sz w:val="20"/>
                <w:szCs w:val="20"/>
                <w:lang w:val="hy-AM"/>
              </w:rPr>
              <w:t xml:space="preserve"> </w:t>
            </w:r>
            <w:r w:rsidRPr="00C954F9">
              <w:rPr>
                <w:rFonts w:ascii="GHEA Grapalat" w:hAnsi="GHEA Grapalat" w:cs="Arial"/>
                <w:sz w:val="20"/>
                <w:szCs w:val="20"/>
                <w:lang w:val="hy-AM"/>
              </w:rPr>
              <w:t>գլխում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նշված</w:t>
            </w:r>
            <w:r w:rsidRPr="00C954F9">
              <w:rPr>
                <w:rFonts w:ascii="GHEA Grapalat" w:hAnsi="GHEA Grapalat"/>
                <w:sz w:val="20"/>
                <w:szCs w:val="20"/>
                <w:lang w:val="hy-AM"/>
              </w:rPr>
              <w:t xml:space="preserve"> </w:t>
            </w:r>
            <w:r w:rsidRPr="00C954F9">
              <w:rPr>
                <w:rFonts w:ascii="GHEA Grapalat" w:hAnsi="GHEA Grapalat" w:cs="Arial"/>
                <w:sz w:val="20"/>
                <w:szCs w:val="20"/>
                <w:lang w:val="hy-AM"/>
              </w:rPr>
              <w:t>դրույթները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կիրառվում</w:t>
            </w:r>
            <w:r w:rsidRPr="00C954F9">
              <w:rPr>
                <w:rFonts w:ascii="GHEA Grapalat" w:hAnsi="GHEA Grapalat"/>
                <w:sz w:val="20"/>
                <w:szCs w:val="20"/>
                <w:lang w:val="hy-AM"/>
              </w:rPr>
              <w:t xml:space="preserve"> </w:t>
            </w:r>
            <w:r w:rsidRPr="00C954F9">
              <w:rPr>
                <w:rFonts w:ascii="GHEA Grapalat" w:hAnsi="GHEA Grapalat" w:cs="Arial"/>
                <w:sz w:val="20"/>
                <w:szCs w:val="20"/>
                <w:lang w:val="hy-AM"/>
              </w:rPr>
              <w:t>են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նաև</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անասնաբուժական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և</w:t>
            </w:r>
            <w:r w:rsidRPr="00C954F9">
              <w:rPr>
                <w:rFonts w:ascii="GHEA Grapalat" w:hAnsi="GHEA Grapalat"/>
                <w:sz w:val="20"/>
                <w:szCs w:val="20"/>
                <w:lang w:val="hy-AM"/>
              </w:rPr>
              <w:t xml:space="preserve"> </w:t>
            </w:r>
            <w:r w:rsidRPr="00C954F9">
              <w:rPr>
                <w:rFonts w:ascii="GHEA Grapalat" w:hAnsi="GHEA Grapalat" w:cs="Arial"/>
                <w:sz w:val="20"/>
                <w:szCs w:val="20"/>
                <w:lang w:val="hy-AM"/>
              </w:rPr>
              <w:t>խորհրդա</w:t>
            </w:r>
            <w:r w:rsidRPr="00C954F9">
              <w:rPr>
                <w:rFonts w:ascii="GHEA Grapalat" w:hAnsi="GHEA Grapalat" w:cs="GHEA Grapalat"/>
                <w:sz w:val="20"/>
                <w:szCs w:val="20"/>
                <w:lang w:val="hy-AM"/>
              </w:rPr>
              <w:softHyphen/>
            </w:r>
            <w:r w:rsidRPr="00C954F9">
              <w:rPr>
                <w:rFonts w:ascii="GHEA Grapalat" w:hAnsi="GHEA Grapalat" w:cs="Arial"/>
                <w:sz w:val="20"/>
                <w:szCs w:val="20"/>
                <w:lang w:val="hy-AM"/>
              </w:rPr>
              <w:t>տվական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ծառայությունների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մատուցման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պայմա</w:t>
            </w:r>
            <w:r w:rsidRPr="00C954F9">
              <w:rPr>
                <w:rFonts w:ascii="GHEA Grapalat" w:hAnsi="GHEA Grapalat" w:cs="GHEA Grapalat"/>
                <w:sz w:val="20"/>
                <w:szCs w:val="20"/>
                <w:lang w:val="hy-AM"/>
              </w:rPr>
              <w:softHyphen/>
            </w:r>
            <w:r w:rsidRPr="00C954F9">
              <w:rPr>
                <w:rFonts w:ascii="GHEA Grapalat" w:hAnsi="GHEA Grapalat" w:cs="Arial"/>
                <w:sz w:val="20"/>
                <w:szCs w:val="20"/>
                <w:lang w:val="hy-AM"/>
              </w:rPr>
              <w:t>նա</w:t>
            </w:r>
            <w:r w:rsidRPr="00C954F9">
              <w:rPr>
                <w:rFonts w:ascii="GHEA Grapalat" w:hAnsi="GHEA Grapalat" w:cs="GHEA Grapalat"/>
                <w:sz w:val="20"/>
                <w:szCs w:val="20"/>
                <w:lang w:val="hy-AM"/>
              </w:rPr>
              <w:softHyphen/>
            </w:r>
            <w:r w:rsidRPr="00C954F9">
              <w:rPr>
                <w:rFonts w:ascii="GHEA Grapalat" w:hAnsi="GHEA Grapalat" w:cs="Arial"/>
                <w:sz w:val="20"/>
                <w:szCs w:val="20"/>
                <w:lang w:val="hy-AM"/>
              </w:rPr>
              <w:t>գրերի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նկատմամբ</w:t>
            </w:r>
            <w:r w:rsidRPr="00C954F9">
              <w:rPr>
                <w:rFonts w:ascii="GHEA Grapalat" w:hAnsi="GHEA Grapalat"/>
                <w:sz w:val="20"/>
                <w:szCs w:val="20"/>
                <w:lang w:val="hy-AM"/>
              </w:rPr>
              <w:t xml:space="preserve"> 2023 </w:t>
            </w:r>
            <w:r w:rsidRPr="00C954F9">
              <w:rPr>
                <w:rFonts w:ascii="GHEA Grapalat" w:hAnsi="GHEA Grapalat" w:cs="Arial"/>
                <w:sz w:val="20"/>
                <w:szCs w:val="20"/>
                <w:lang w:val="hy-AM"/>
              </w:rPr>
              <w:t>թվականին</w:t>
            </w:r>
            <w:r w:rsidRPr="00C954F9">
              <w:rPr>
                <w:rFonts w:ascii="GHEA Grapalat" w:hAnsi="GHEA Grapalat"/>
                <w:sz w:val="20"/>
                <w:szCs w:val="20"/>
                <w:lang w:val="hy-AM"/>
              </w:rPr>
              <w:t xml:space="preserve"> </w:t>
            </w:r>
            <w:r w:rsidRPr="00C954F9">
              <w:rPr>
                <w:rFonts w:ascii="GHEA Grapalat" w:hAnsi="GHEA Grapalat" w:cs="Calibri"/>
                <w:sz w:val="20"/>
                <w:szCs w:val="20"/>
                <w:lang w:val="hy-AM"/>
              </w:rPr>
              <w:t>«</w:t>
            </w:r>
            <w:r w:rsidRPr="00C954F9">
              <w:rPr>
                <w:rFonts w:ascii="GHEA Grapalat" w:hAnsi="GHEA Grapalat" w:cs="Arial"/>
                <w:sz w:val="20"/>
                <w:szCs w:val="20"/>
                <w:lang w:val="hy-AM"/>
              </w:rPr>
              <w:t>Գյուղատնտեսական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կենդանիների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պատվաստում</w:t>
            </w:r>
            <w:r w:rsidRPr="00C954F9">
              <w:rPr>
                <w:rFonts w:ascii="GHEA Grapalat" w:hAnsi="GHEA Grapalat" w:cs="Calibri"/>
                <w:sz w:val="20"/>
                <w:szCs w:val="20"/>
                <w:lang w:val="hy-AM"/>
              </w:rPr>
              <w:t>»</w:t>
            </w:r>
            <w:r w:rsidRPr="00C954F9">
              <w:rPr>
                <w:rFonts w:ascii="GHEA Grapalat" w:hAnsi="GHEA Grapalat"/>
                <w:sz w:val="20"/>
                <w:szCs w:val="20"/>
                <w:lang w:val="hy-AM"/>
              </w:rPr>
              <w:t xml:space="preserve"> </w:t>
            </w:r>
            <w:r w:rsidRPr="00C954F9">
              <w:rPr>
                <w:rFonts w:ascii="GHEA Grapalat" w:hAnsi="GHEA Grapalat" w:cs="Arial"/>
                <w:sz w:val="20"/>
                <w:szCs w:val="20"/>
                <w:lang w:val="hy-AM"/>
              </w:rPr>
              <w:t>ծրագրով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նախատեսված</w:t>
            </w:r>
            <w:r w:rsidRPr="00C954F9">
              <w:rPr>
                <w:rFonts w:ascii="GHEA Grapalat" w:hAnsi="GHEA Grapalat"/>
                <w:sz w:val="20"/>
                <w:szCs w:val="20"/>
                <w:lang w:val="hy-AM"/>
              </w:rPr>
              <w:t xml:space="preserve"> </w:t>
            </w:r>
            <w:r w:rsidRPr="00C954F9">
              <w:rPr>
                <w:rFonts w:ascii="GHEA Grapalat" w:hAnsi="GHEA Grapalat" w:cs="Arial"/>
                <w:sz w:val="20"/>
                <w:szCs w:val="20"/>
                <w:lang w:val="hy-AM"/>
              </w:rPr>
              <w:t>գյուղատնտեսական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կենդանիների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կարանտինային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խիստ</w:t>
            </w:r>
            <w:r w:rsidRPr="00C954F9">
              <w:rPr>
                <w:rFonts w:ascii="GHEA Grapalat" w:hAnsi="GHEA Grapalat"/>
                <w:sz w:val="20"/>
                <w:szCs w:val="20"/>
                <w:lang w:val="hy-AM"/>
              </w:rPr>
              <w:t xml:space="preserve"> </w:t>
            </w:r>
            <w:r w:rsidRPr="00C954F9">
              <w:rPr>
                <w:rFonts w:ascii="GHEA Grapalat" w:hAnsi="GHEA Grapalat" w:cs="Arial"/>
                <w:sz w:val="20"/>
                <w:szCs w:val="20"/>
                <w:lang w:val="hy-AM"/>
              </w:rPr>
              <w:t>վտանգավոր</w:t>
            </w:r>
            <w:r w:rsidRPr="00C954F9">
              <w:rPr>
                <w:rFonts w:ascii="GHEA Grapalat" w:hAnsi="GHEA Grapalat"/>
                <w:sz w:val="20"/>
                <w:szCs w:val="20"/>
                <w:lang w:val="hy-AM"/>
              </w:rPr>
              <w:t xml:space="preserve">, </w:t>
            </w:r>
            <w:r w:rsidRPr="00C954F9">
              <w:rPr>
                <w:rFonts w:ascii="GHEA Grapalat" w:hAnsi="GHEA Grapalat" w:cs="Arial"/>
                <w:sz w:val="20"/>
                <w:szCs w:val="20"/>
                <w:lang w:val="hy-AM"/>
              </w:rPr>
              <w:t>վարակիչ</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հիվանդութ</w:t>
            </w:r>
            <w:r w:rsidRPr="00C954F9">
              <w:rPr>
                <w:rFonts w:ascii="GHEA Grapalat" w:hAnsi="GHEA Grapalat" w:cs="GHEA Grapalat"/>
                <w:sz w:val="20"/>
                <w:szCs w:val="20"/>
                <w:lang w:val="hy-AM"/>
              </w:rPr>
              <w:softHyphen/>
            </w:r>
            <w:r w:rsidRPr="00C954F9">
              <w:rPr>
                <w:rFonts w:ascii="GHEA Grapalat" w:hAnsi="GHEA Grapalat" w:cs="Arial"/>
                <w:sz w:val="20"/>
                <w:szCs w:val="20"/>
                <w:lang w:val="hy-AM"/>
              </w:rPr>
              <w:t>յունների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նկատմամբ</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անասնաբուժական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հակահամաճարակային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միջոցառումների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իրականաց</w:t>
            </w:r>
            <w:r w:rsidRPr="00C954F9">
              <w:rPr>
                <w:rFonts w:ascii="GHEA Grapalat" w:hAnsi="GHEA Grapalat" w:cs="GHEA Grapalat"/>
                <w:sz w:val="20"/>
                <w:szCs w:val="20"/>
                <w:lang w:val="hy-AM"/>
              </w:rPr>
              <w:softHyphen/>
            </w:r>
            <w:r w:rsidRPr="00C954F9">
              <w:rPr>
                <w:rFonts w:ascii="GHEA Grapalat" w:hAnsi="GHEA Grapalat" w:cs="Arial"/>
                <w:sz w:val="20"/>
                <w:szCs w:val="20"/>
                <w:lang w:val="hy-AM"/>
              </w:rPr>
              <w:t>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նպատակով</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համայնքները</w:t>
            </w:r>
            <w:r w:rsidRPr="00C954F9">
              <w:rPr>
                <w:rFonts w:ascii="GHEA Grapalat" w:hAnsi="GHEA Grapalat"/>
                <w:sz w:val="20"/>
                <w:szCs w:val="20"/>
                <w:lang w:val="hy-AM"/>
              </w:rPr>
              <w:t xml:space="preserve"> </w:t>
            </w:r>
            <w:r w:rsidRPr="00C954F9">
              <w:rPr>
                <w:rFonts w:ascii="GHEA Grapalat" w:hAnsi="GHEA Grapalat" w:cs="Arial"/>
                <w:sz w:val="20"/>
                <w:szCs w:val="20"/>
                <w:lang w:val="hy-AM"/>
              </w:rPr>
              <w:t>սպասարկող</w:t>
            </w:r>
            <w:r w:rsidRPr="00C954F9">
              <w:rPr>
                <w:rFonts w:ascii="GHEA Grapalat" w:hAnsi="GHEA Grapalat"/>
                <w:sz w:val="20"/>
                <w:szCs w:val="20"/>
                <w:lang w:val="hy-AM"/>
              </w:rPr>
              <w:t xml:space="preserve"> </w:t>
            </w:r>
            <w:r w:rsidRPr="00C954F9">
              <w:rPr>
                <w:rFonts w:ascii="GHEA Grapalat" w:hAnsi="GHEA Grapalat" w:cs="Arial"/>
                <w:sz w:val="20"/>
                <w:szCs w:val="20"/>
                <w:lang w:val="hy-AM"/>
              </w:rPr>
              <w:t>անասնաբույժների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հետ</w:t>
            </w:r>
            <w:r w:rsidRPr="00C954F9">
              <w:rPr>
                <w:rFonts w:ascii="GHEA Grapalat" w:hAnsi="GHEA Grapalat"/>
                <w:sz w:val="20"/>
                <w:szCs w:val="20"/>
                <w:lang w:val="hy-AM"/>
              </w:rPr>
              <w:t xml:space="preserve"> </w:t>
            </w:r>
            <w:r w:rsidRPr="00C954F9">
              <w:rPr>
                <w:rFonts w:ascii="GHEA Grapalat" w:hAnsi="GHEA Grapalat" w:cs="Arial"/>
                <w:sz w:val="20"/>
                <w:szCs w:val="20"/>
                <w:lang w:val="hy-AM"/>
              </w:rPr>
              <w:t>կնքվել</w:t>
            </w:r>
            <w:r w:rsidRPr="00C954F9">
              <w:rPr>
                <w:rFonts w:ascii="GHEA Grapalat" w:hAnsi="GHEA Grapalat"/>
                <w:sz w:val="20"/>
                <w:szCs w:val="20"/>
                <w:lang w:val="hy-AM"/>
              </w:rPr>
              <w:t xml:space="preserve"> </w:t>
            </w:r>
            <w:r w:rsidRPr="00C954F9">
              <w:rPr>
                <w:rFonts w:ascii="GHEA Grapalat" w:hAnsi="GHEA Grapalat" w:cs="Arial"/>
                <w:sz w:val="20"/>
                <w:szCs w:val="20"/>
                <w:lang w:val="hy-AM"/>
              </w:rPr>
              <w:t>են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ծառայությունների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վճարովի</w:t>
            </w:r>
            <w:r w:rsidRPr="00C954F9">
              <w:rPr>
                <w:rFonts w:ascii="GHEA Grapalat" w:hAnsi="GHEA Grapalat"/>
                <w:sz w:val="20"/>
                <w:szCs w:val="20"/>
                <w:lang w:val="hy-AM"/>
              </w:rPr>
              <w:t xml:space="preserve"> </w:t>
            </w:r>
            <w:r w:rsidRPr="00C954F9">
              <w:rPr>
                <w:rFonts w:ascii="GHEA Grapalat" w:hAnsi="GHEA Grapalat" w:cs="Arial"/>
                <w:sz w:val="20"/>
                <w:szCs w:val="20"/>
                <w:lang w:val="hy-AM"/>
              </w:rPr>
              <w:t>մատուցման</w:t>
            </w:r>
            <w:r w:rsidRPr="00C954F9">
              <w:rPr>
                <w:rFonts w:ascii="GHEA Grapalat" w:hAnsi="GHEA Grapalat"/>
                <w:sz w:val="20"/>
                <w:szCs w:val="20"/>
                <w:lang w:val="hy-AM"/>
              </w:rPr>
              <w:t xml:space="preserve"> </w:t>
            </w:r>
            <w:r w:rsidRPr="00C954F9">
              <w:rPr>
                <w:rFonts w:ascii="GHEA Grapalat" w:hAnsi="GHEA Grapalat" w:cs="Arial"/>
                <w:sz w:val="20"/>
                <w:szCs w:val="20"/>
                <w:lang w:val="hy-AM"/>
              </w:rPr>
              <w:t>պայմանագրեր</w:t>
            </w:r>
            <w:r w:rsidRPr="00C954F9">
              <w:rPr>
                <w:rFonts w:ascii="GHEA Grapalat" w:hAnsi="GHEA Grapalat"/>
                <w:sz w:val="20"/>
                <w:szCs w:val="20"/>
                <w:lang w:val="hy-AM"/>
              </w:rPr>
              <w:t>:»</w:t>
            </w:r>
          </w:p>
        </w:tc>
        <w:tc>
          <w:tcPr>
            <w:tcW w:w="2517" w:type="dxa"/>
          </w:tcPr>
          <w:p w14:paraId="774B83C5" w14:textId="77777777" w:rsidR="00D23D50" w:rsidRPr="00C954F9" w:rsidRDefault="00D23D50" w:rsidP="00667E8E">
            <w:pPr>
              <w:tabs>
                <w:tab w:val="left" w:pos="1440"/>
                <w:tab w:val="left" w:pos="1800"/>
                <w:tab w:val="left" w:pos="1980"/>
                <w:tab w:val="left" w:pos="2700"/>
              </w:tabs>
              <w:ind w:firstLine="171"/>
              <w:jc w:val="center"/>
              <w:rPr>
                <w:rStyle w:val="Strong"/>
                <w:rFonts w:ascii="GHEA Grapalat" w:hAnsi="GHEA Grapalat" w:cs="Arial"/>
                <w:sz w:val="20"/>
                <w:szCs w:val="20"/>
                <w:lang w:val="hy-AM"/>
              </w:rPr>
            </w:pPr>
          </w:p>
        </w:tc>
      </w:tr>
      <w:tr w:rsidR="00D23D50" w:rsidRPr="00C954F9" w14:paraId="489593AA" w14:textId="77777777" w:rsidTr="008367A9">
        <w:tc>
          <w:tcPr>
            <w:tcW w:w="505" w:type="dxa"/>
          </w:tcPr>
          <w:p w14:paraId="7251E89C" w14:textId="77777777" w:rsidR="00D23D50" w:rsidRPr="00C954F9" w:rsidRDefault="00D23D50" w:rsidP="008367A9">
            <w:pPr>
              <w:tabs>
                <w:tab w:val="left" w:pos="316"/>
                <w:tab w:val="left" w:pos="1800"/>
                <w:tab w:val="left" w:pos="1980"/>
                <w:tab w:val="left" w:pos="2700"/>
              </w:tabs>
              <w:spacing w:line="276" w:lineRule="auto"/>
              <w:ind w:right="33"/>
              <w:jc w:val="center"/>
              <w:rPr>
                <w:rFonts w:ascii="GHEA Grapalat" w:eastAsia="Calibri" w:hAnsi="GHEA Grapalat" w:cs="Times New Roman"/>
                <w:bCs/>
                <w:i/>
                <w:sz w:val="20"/>
                <w:szCs w:val="20"/>
                <w:lang w:val="hy-AM"/>
              </w:rPr>
            </w:pPr>
            <w:r w:rsidRPr="00C954F9">
              <w:rPr>
                <w:rFonts w:ascii="GHEA Grapalat" w:eastAsia="Calibri" w:hAnsi="GHEA Grapalat" w:cs="Times New Roman"/>
                <w:bCs/>
                <w:i/>
                <w:sz w:val="20"/>
                <w:szCs w:val="20"/>
                <w:lang w:val="hy-AM"/>
              </w:rPr>
              <w:lastRenderedPageBreak/>
              <w:t>1</w:t>
            </w:r>
          </w:p>
        </w:tc>
        <w:tc>
          <w:tcPr>
            <w:tcW w:w="6299" w:type="dxa"/>
          </w:tcPr>
          <w:p w14:paraId="4B55ABCC" w14:textId="77777777" w:rsidR="00D23D50" w:rsidRPr="00C954F9" w:rsidRDefault="00D23D50" w:rsidP="008367A9">
            <w:pPr>
              <w:tabs>
                <w:tab w:val="left" w:pos="426"/>
                <w:tab w:val="left" w:pos="851"/>
              </w:tabs>
              <w:ind w:firstLine="207"/>
              <w:jc w:val="center"/>
              <w:rPr>
                <w:rFonts w:ascii="GHEA Grapalat" w:hAnsi="GHEA Grapalat"/>
                <w:bCs/>
                <w:i/>
                <w:sz w:val="20"/>
                <w:szCs w:val="20"/>
                <w:lang w:val="hy-AM"/>
              </w:rPr>
            </w:pPr>
            <w:r w:rsidRPr="00C954F9">
              <w:rPr>
                <w:rFonts w:ascii="GHEA Grapalat" w:hAnsi="GHEA Grapalat"/>
                <w:bCs/>
                <w:i/>
                <w:sz w:val="20"/>
                <w:szCs w:val="20"/>
                <w:lang w:val="hy-AM"/>
              </w:rPr>
              <w:t>2</w:t>
            </w:r>
          </w:p>
        </w:tc>
        <w:tc>
          <w:tcPr>
            <w:tcW w:w="6521" w:type="dxa"/>
          </w:tcPr>
          <w:p w14:paraId="30AC8627" w14:textId="77777777" w:rsidR="00D23D50" w:rsidRPr="00C954F9" w:rsidRDefault="00D23D50" w:rsidP="008367A9">
            <w:pPr>
              <w:tabs>
                <w:tab w:val="left" w:pos="1440"/>
                <w:tab w:val="left" w:pos="1800"/>
                <w:tab w:val="left" w:pos="1980"/>
                <w:tab w:val="left" w:pos="2700"/>
              </w:tabs>
              <w:ind w:firstLine="117"/>
              <w:jc w:val="center"/>
              <w:rPr>
                <w:rFonts w:ascii="GHEA Grapalat" w:hAnsi="GHEA Grapalat" w:cs="Arial"/>
                <w:i/>
                <w:sz w:val="20"/>
                <w:szCs w:val="20"/>
                <w:lang w:val="hy-AM"/>
              </w:rPr>
            </w:pPr>
            <w:r w:rsidRPr="00C954F9">
              <w:rPr>
                <w:rFonts w:ascii="GHEA Grapalat" w:hAnsi="GHEA Grapalat" w:cs="Arial"/>
                <w:i/>
                <w:sz w:val="20"/>
                <w:szCs w:val="20"/>
                <w:lang w:val="hy-AM"/>
              </w:rPr>
              <w:t>3</w:t>
            </w:r>
          </w:p>
        </w:tc>
        <w:tc>
          <w:tcPr>
            <w:tcW w:w="2517" w:type="dxa"/>
          </w:tcPr>
          <w:p w14:paraId="65A36639" w14:textId="77777777" w:rsidR="00D23D50" w:rsidRPr="00C954F9" w:rsidRDefault="00D23D50" w:rsidP="008367A9">
            <w:pPr>
              <w:tabs>
                <w:tab w:val="left" w:pos="1440"/>
                <w:tab w:val="left" w:pos="1800"/>
                <w:tab w:val="left" w:pos="1980"/>
                <w:tab w:val="left" w:pos="2700"/>
              </w:tabs>
              <w:ind w:firstLine="171"/>
              <w:jc w:val="center"/>
              <w:rPr>
                <w:rFonts w:ascii="GHEA Grapalat" w:hAnsi="GHEA Grapalat" w:cs="Sylfaen"/>
                <w:i/>
                <w:sz w:val="20"/>
                <w:szCs w:val="20"/>
                <w:lang w:val="hy-AM"/>
              </w:rPr>
            </w:pPr>
            <w:r w:rsidRPr="00C954F9">
              <w:rPr>
                <w:rFonts w:ascii="GHEA Grapalat" w:hAnsi="GHEA Grapalat" w:cs="Sylfaen"/>
                <w:i/>
                <w:sz w:val="20"/>
                <w:szCs w:val="20"/>
                <w:lang w:val="hy-AM"/>
              </w:rPr>
              <w:t>4</w:t>
            </w:r>
          </w:p>
        </w:tc>
      </w:tr>
      <w:tr w:rsidR="001767A9" w:rsidRPr="00C954F9" w14:paraId="0BCDF4C5" w14:textId="77777777" w:rsidTr="00D23D50">
        <w:trPr>
          <w:trHeight w:val="6145"/>
        </w:trPr>
        <w:tc>
          <w:tcPr>
            <w:tcW w:w="505" w:type="dxa"/>
          </w:tcPr>
          <w:p w14:paraId="3A87CF88" w14:textId="4876E923" w:rsidR="009D0855" w:rsidRPr="00C954F9" w:rsidRDefault="00815DA0" w:rsidP="007D01BD">
            <w:pPr>
              <w:tabs>
                <w:tab w:val="left" w:pos="316"/>
                <w:tab w:val="left" w:pos="1800"/>
                <w:tab w:val="left" w:pos="1980"/>
                <w:tab w:val="left" w:pos="2700"/>
              </w:tabs>
              <w:spacing w:line="276" w:lineRule="auto"/>
              <w:ind w:right="33"/>
              <w:jc w:val="center"/>
              <w:rPr>
                <w:rFonts w:ascii="GHEA Grapalat" w:eastAsia="Calibri" w:hAnsi="GHEA Grapalat" w:cs="Times New Roman"/>
                <w:bCs/>
                <w:sz w:val="20"/>
                <w:szCs w:val="20"/>
                <w:lang w:val="hy-AM"/>
              </w:rPr>
            </w:pPr>
            <w:r w:rsidRPr="00C954F9">
              <w:rPr>
                <w:rFonts w:ascii="GHEA Grapalat" w:eastAsia="Calibri" w:hAnsi="GHEA Grapalat" w:cs="Times New Roman"/>
                <w:bCs/>
                <w:sz w:val="20"/>
                <w:szCs w:val="20"/>
                <w:lang w:val="hy-AM"/>
              </w:rPr>
              <w:t>9</w:t>
            </w:r>
          </w:p>
        </w:tc>
        <w:tc>
          <w:tcPr>
            <w:tcW w:w="6299" w:type="dxa"/>
          </w:tcPr>
          <w:p w14:paraId="0291B90D" w14:textId="77777777" w:rsidR="009D0855" w:rsidRPr="00C954F9" w:rsidRDefault="009D0855" w:rsidP="009D0855">
            <w:pPr>
              <w:shd w:val="clear" w:color="auto" w:fill="FFFFFF"/>
              <w:tabs>
                <w:tab w:val="left" w:pos="207"/>
              </w:tabs>
              <w:ind w:firstLine="176"/>
              <w:jc w:val="both"/>
              <w:rPr>
                <w:rFonts w:ascii="GHEA Grapalat" w:eastAsia="Times New Roman" w:hAnsi="GHEA Grapalat" w:cs="Times New Roman"/>
                <w:sz w:val="20"/>
                <w:szCs w:val="20"/>
                <w:lang w:val="hy-AM"/>
              </w:rPr>
            </w:pPr>
            <w:r w:rsidRPr="00C954F9">
              <w:rPr>
                <w:rFonts w:ascii="GHEA Grapalat" w:eastAsia="Times New Roman" w:hAnsi="GHEA Grapalat" w:cs="Times New Roman"/>
                <w:sz w:val="20"/>
                <w:szCs w:val="20"/>
                <w:lang w:val="hy-AM"/>
              </w:rPr>
              <w:t>Նախարարությունը չի իրականացրել Պայմանագիր 2-ի վերը հիշատակված 2.3.4 ենթակետով իրեն վերապահված պարտավորությունները, որոնց հետևանքով առաջացել են հետևյալ անհամապատասխանությունները, մասնավորապես.</w:t>
            </w:r>
          </w:p>
          <w:p w14:paraId="2B74E923" w14:textId="77777777" w:rsidR="009D0855" w:rsidRPr="00C954F9" w:rsidRDefault="009D0855" w:rsidP="009D0855">
            <w:pPr>
              <w:pStyle w:val="ListParagraph"/>
              <w:shd w:val="clear" w:color="auto" w:fill="FFFFFF"/>
              <w:tabs>
                <w:tab w:val="left" w:pos="207"/>
                <w:tab w:val="left" w:pos="1134"/>
                <w:tab w:val="left" w:pos="1418"/>
              </w:tabs>
              <w:ind w:left="0" w:firstLine="176"/>
              <w:jc w:val="both"/>
              <w:rPr>
                <w:rFonts w:ascii="GHEA Grapalat" w:hAnsi="GHEA Grapalat"/>
                <w:sz w:val="20"/>
                <w:szCs w:val="20"/>
                <w:lang w:val="hy-AM"/>
              </w:rPr>
            </w:pPr>
            <w:r w:rsidRPr="00C954F9">
              <w:rPr>
                <w:rFonts w:ascii="GHEA Grapalat" w:hAnsi="GHEA Grapalat"/>
                <w:sz w:val="20"/>
                <w:szCs w:val="20"/>
                <w:lang w:val="hy-AM"/>
              </w:rPr>
              <w:t>Պայմանագիր 2-ի</w:t>
            </w:r>
            <w:r w:rsidRPr="00C954F9">
              <w:rPr>
                <w:rFonts w:ascii="GHEA Grapalat" w:eastAsia="Times New Roman" w:hAnsi="GHEA Grapalat"/>
                <w:sz w:val="20"/>
                <w:szCs w:val="20"/>
                <w:lang w:val="hy-AM"/>
              </w:rPr>
              <w:t xml:space="preserve"> 2.4.1 ենթակետում ամրագրված պարտավորությունը չի կարող վերաբերվել ՊՈԱԿ-ին, քանի որ վերջինս հաշվապահական հաշվառումը պարտավոր է վարել «Հանրային հատվածի հաշվապահական հաշվառման մասին» ՀՀ օրենքի 2-րդ հոդվածի 1-ին մասի և 3-րդ հոդվածի 1-ին մասի 3-րդ կետի պահանջներին համապատասխան։</w:t>
            </w:r>
          </w:p>
          <w:p w14:paraId="3F20AD26" w14:textId="77777777" w:rsidR="009D0855" w:rsidRPr="00C954F9" w:rsidRDefault="009D0855" w:rsidP="009D0855">
            <w:pPr>
              <w:pStyle w:val="ListParagraph"/>
              <w:shd w:val="clear" w:color="auto" w:fill="FFFFFF"/>
              <w:tabs>
                <w:tab w:val="left" w:pos="207"/>
                <w:tab w:val="left" w:pos="1134"/>
                <w:tab w:val="left" w:pos="1418"/>
              </w:tabs>
              <w:ind w:left="0" w:firstLine="176"/>
              <w:jc w:val="both"/>
              <w:rPr>
                <w:rFonts w:ascii="GHEA Grapalat" w:eastAsia="Times New Roman" w:hAnsi="GHEA Grapalat"/>
                <w:sz w:val="20"/>
                <w:szCs w:val="20"/>
                <w:lang w:val="hy-AM"/>
              </w:rPr>
            </w:pPr>
            <w:r w:rsidRPr="00C954F9">
              <w:rPr>
                <w:rFonts w:ascii="GHEA Grapalat" w:hAnsi="GHEA Grapalat"/>
                <w:sz w:val="20"/>
                <w:szCs w:val="20"/>
                <w:lang w:val="hy-AM"/>
              </w:rPr>
              <w:t xml:space="preserve">Համաձայն </w:t>
            </w:r>
            <w:r w:rsidRPr="00C954F9">
              <w:rPr>
                <w:rFonts w:ascii="GHEA Grapalat" w:eastAsia="Times New Roman" w:hAnsi="GHEA Grapalat"/>
                <w:sz w:val="20"/>
                <w:szCs w:val="20"/>
                <w:lang w:val="hy-AM"/>
              </w:rPr>
              <w:t>«Հանրային հատվածի հաշվապահական հաշվառման մասին» ՀՀ օրենքի.</w:t>
            </w:r>
          </w:p>
          <w:p w14:paraId="639F5595" w14:textId="77777777" w:rsidR="009D0855" w:rsidRPr="00C954F9" w:rsidRDefault="009D0855" w:rsidP="009D0855">
            <w:pPr>
              <w:pStyle w:val="ListParagraph"/>
              <w:shd w:val="clear" w:color="auto" w:fill="FFFFFF"/>
              <w:tabs>
                <w:tab w:val="left" w:pos="207"/>
                <w:tab w:val="left" w:pos="1134"/>
                <w:tab w:val="left" w:pos="1418"/>
              </w:tabs>
              <w:ind w:left="0" w:firstLine="176"/>
              <w:jc w:val="both"/>
              <w:rPr>
                <w:rFonts w:ascii="GHEA Grapalat" w:hAnsi="GHEA Grapalat"/>
                <w:sz w:val="20"/>
                <w:szCs w:val="20"/>
                <w:shd w:val="clear" w:color="auto" w:fill="FFFFFF"/>
                <w:lang w:val="hy-AM"/>
              </w:rPr>
            </w:pPr>
            <w:r w:rsidRPr="00C954F9">
              <w:rPr>
                <w:rFonts w:ascii="GHEA Grapalat" w:eastAsia="Times New Roman" w:hAnsi="GHEA Grapalat"/>
                <w:sz w:val="20"/>
                <w:szCs w:val="20"/>
                <w:lang w:val="hy-AM"/>
              </w:rPr>
              <w:t xml:space="preserve">2-րդ հոդվածի 1-ին մասի՝ </w:t>
            </w:r>
            <w:r w:rsidRPr="00C954F9">
              <w:rPr>
                <w:rFonts w:ascii="GHEA Grapalat" w:hAnsi="GHEA Grapalat"/>
                <w:sz w:val="20"/>
                <w:szCs w:val="20"/>
                <w:shd w:val="clear" w:color="auto" w:fill="FFFFFF"/>
                <w:lang w:val="hy-AM"/>
              </w:rPr>
              <w:t xml:space="preserve">օրենքը տարածվում է </w:t>
            </w:r>
            <w:r w:rsidRPr="00C954F9">
              <w:rPr>
                <w:rFonts w:ascii="GHEA Grapalat" w:eastAsia="Times New Roman" w:hAnsi="GHEA Grapalat"/>
                <w:sz w:val="20"/>
                <w:szCs w:val="20"/>
                <w:lang w:val="hy-AM"/>
              </w:rPr>
              <w:t>ՀՀ</w:t>
            </w:r>
            <w:r w:rsidRPr="00C954F9">
              <w:rPr>
                <w:rFonts w:ascii="GHEA Grapalat" w:hAnsi="GHEA Grapalat"/>
                <w:sz w:val="20"/>
                <w:szCs w:val="20"/>
                <w:shd w:val="clear" w:color="auto" w:fill="FFFFFF"/>
                <w:lang w:val="hy-AM"/>
              </w:rPr>
              <w:t xml:space="preserve"> հանրային հատվածի կազմակերպությունների, ներառյալ` նրանց ստեղծած հիմնարկների վրա:</w:t>
            </w:r>
          </w:p>
          <w:p w14:paraId="073171EC" w14:textId="72A3199B" w:rsidR="009D0855" w:rsidRPr="00C954F9" w:rsidRDefault="009D0855" w:rsidP="009D0855">
            <w:pPr>
              <w:shd w:val="clear" w:color="auto" w:fill="FFFFFF"/>
              <w:tabs>
                <w:tab w:val="left" w:pos="207"/>
              </w:tabs>
              <w:ind w:firstLine="66"/>
              <w:jc w:val="both"/>
              <w:rPr>
                <w:rFonts w:ascii="GHEA Grapalat" w:eastAsia="Times New Roman" w:hAnsi="GHEA Grapalat" w:cs="Times New Roman"/>
                <w:sz w:val="20"/>
                <w:szCs w:val="20"/>
                <w:lang w:val="hy-AM"/>
              </w:rPr>
            </w:pPr>
            <w:r w:rsidRPr="00C954F9">
              <w:rPr>
                <w:rFonts w:ascii="GHEA Grapalat" w:hAnsi="GHEA Grapalat"/>
                <w:sz w:val="20"/>
                <w:szCs w:val="20"/>
                <w:lang w:val="hy-AM"/>
              </w:rPr>
              <w:t>3-րդ հոդվածի 1-ին մասի 3-րդ կետի՝ կազմակերպությունների հաշվապահական հաշվառումը կարգավորող իրավական ակտերը ներառում են` Հայաստանի Հանրապետության հանրային հատվածի հաշվապահական հաշվառման ստանդարտը (ՀՀՀՀՍ)։ ՊՈԱԿ-ը անասնաբույժերի հետ կնքել է «Անանսաբուժական ծառայություններ» ծրագրի շրջանակներում իրականացվող ծառայությունների վճարովի մատուցման» պայմանագրեր՝ առանց Պայմանագիր 2-ի 2.4.7 ենթակետով նախատեսված «Գնումների մասին» ՀՀ օրենքով սահմանված կանոնակարգերի պահպանման։</w:t>
            </w:r>
          </w:p>
        </w:tc>
        <w:tc>
          <w:tcPr>
            <w:tcW w:w="6521" w:type="dxa"/>
          </w:tcPr>
          <w:p w14:paraId="033829ED" w14:textId="77777777" w:rsidR="009D0855" w:rsidRPr="00C954F9" w:rsidRDefault="009D0855" w:rsidP="009D0855">
            <w:pPr>
              <w:shd w:val="clear" w:color="auto" w:fill="FFFFFF"/>
              <w:tabs>
                <w:tab w:val="left" w:pos="456"/>
                <w:tab w:val="left" w:pos="567"/>
                <w:tab w:val="left" w:pos="10348"/>
              </w:tabs>
              <w:ind w:firstLine="142"/>
              <w:jc w:val="center"/>
              <w:rPr>
                <w:rFonts w:ascii="GHEA Grapalat" w:hAnsi="GHEA Grapalat"/>
                <w:b/>
                <w:sz w:val="20"/>
                <w:szCs w:val="20"/>
                <w:lang w:val="hy-AM"/>
              </w:rPr>
            </w:pPr>
            <w:r w:rsidRPr="00C954F9">
              <w:rPr>
                <w:rFonts w:ascii="GHEA Grapalat" w:hAnsi="GHEA Grapalat"/>
                <w:b/>
                <w:sz w:val="20"/>
                <w:szCs w:val="20"/>
                <w:lang w:val="hy-AM"/>
              </w:rPr>
              <w:t>Ընդունված է։</w:t>
            </w:r>
          </w:p>
          <w:p w14:paraId="1CAD0ABE" w14:textId="77777777" w:rsidR="009D0855" w:rsidRPr="00C954F9" w:rsidRDefault="009D0855" w:rsidP="009D0855">
            <w:pPr>
              <w:tabs>
                <w:tab w:val="left" w:pos="1440"/>
                <w:tab w:val="left" w:pos="1800"/>
                <w:tab w:val="left" w:pos="1980"/>
                <w:tab w:val="left" w:pos="2700"/>
              </w:tabs>
              <w:ind w:firstLine="117"/>
              <w:jc w:val="center"/>
              <w:rPr>
                <w:rStyle w:val="Strong"/>
                <w:rFonts w:ascii="GHEA Grapalat" w:hAnsi="GHEA Grapalat" w:cs="Arial"/>
                <w:color w:val="FF0000"/>
                <w:sz w:val="20"/>
                <w:szCs w:val="20"/>
                <w:highlight w:val="yellow"/>
                <w:lang w:val="hy-AM"/>
              </w:rPr>
            </w:pPr>
          </w:p>
          <w:p w14:paraId="3581E3DB" w14:textId="77777777" w:rsidR="009D0855" w:rsidRPr="00C954F9" w:rsidRDefault="009D0855" w:rsidP="009D0855">
            <w:pPr>
              <w:ind w:firstLine="84"/>
              <w:jc w:val="both"/>
              <w:rPr>
                <w:rFonts w:ascii="GHEA Grapalat" w:hAnsi="GHEA Grapalat"/>
                <w:sz w:val="20"/>
                <w:szCs w:val="20"/>
                <w:lang w:val="hy-AM"/>
              </w:rPr>
            </w:pPr>
            <w:r w:rsidRPr="00C954F9">
              <w:rPr>
                <w:rFonts w:ascii="GHEA Grapalat" w:eastAsia="Calibri" w:hAnsi="GHEA Grapalat" w:cs="Arial"/>
                <w:sz w:val="20"/>
                <w:szCs w:val="20"/>
                <w:lang w:val="hy-AM"/>
              </w:rPr>
              <w:t>Նախարարությունը  կձեռնարկի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միջոցներ անհամապատասխանությունները</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շտկելու</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ուղղությամբ։</w:t>
            </w:r>
          </w:p>
          <w:p w14:paraId="530F2851" w14:textId="77777777" w:rsidR="009D0855" w:rsidRPr="00C954F9" w:rsidRDefault="009D0855" w:rsidP="009D0855">
            <w:pPr>
              <w:ind w:firstLine="84"/>
              <w:jc w:val="both"/>
              <w:rPr>
                <w:rFonts w:ascii="GHEA Grapalat" w:hAnsi="GHEA Grapalat"/>
                <w:sz w:val="20"/>
                <w:szCs w:val="20"/>
                <w:lang w:val="hy-AM"/>
              </w:rPr>
            </w:pPr>
            <w:r w:rsidRPr="00C954F9">
              <w:rPr>
                <w:rFonts w:ascii="GHEA Grapalat" w:hAnsi="GHEA Grapalat"/>
                <w:sz w:val="20"/>
                <w:szCs w:val="20"/>
                <w:lang w:val="hy-AM"/>
              </w:rPr>
              <w:t>Պլանավորվում է 2024թ</w:t>
            </w:r>
            <w:r w:rsidRPr="00C954F9">
              <w:rPr>
                <w:rFonts w:ascii="MS Mincho" w:eastAsia="MS Mincho" w:hAnsi="MS Mincho" w:cs="MS Mincho" w:hint="eastAsia"/>
                <w:sz w:val="20"/>
                <w:szCs w:val="20"/>
                <w:lang w:val="hy-AM"/>
              </w:rPr>
              <w:t>․</w:t>
            </w:r>
            <w:r w:rsidRPr="00C954F9">
              <w:rPr>
                <w:rFonts w:ascii="GHEA Grapalat" w:hAnsi="GHEA Grapalat"/>
                <w:sz w:val="20"/>
                <w:szCs w:val="20"/>
                <w:lang w:val="hy-AM"/>
              </w:rPr>
              <w:t>-ի 4-րդ եռամսյակում կատարել Պայմանագրի մեջ փոփոխություն։</w:t>
            </w:r>
          </w:p>
          <w:p w14:paraId="078A8A83" w14:textId="77777777" w:rsidR="009D0855" w:rsidRPr="00C954F9" w:rsidRDefault="009D0855" w:rsidP="009D0855">
            <w:pPr>
              <w:tabs>
                <w:tab w:val="left" w:pos="1440"/>
                <w:tab w:val="left" w:pos="1800"/>
                <w:tab w:val="left" w:pos="1980"/>
                <w:tab w:val="left" w:pos="2700"/>
              </w:tabs>
              <w:ind w:firstLine="84"/>
              <w:jc w:val="both"/>
              <w:rPr>
                <w:rFonts w:ascii="GHEA Grapalat" w:hAnsi="GHEA Grapalat"/>
                <w:sz w:val="20"/>
                <w:szCs w:val="20"/>
                <w:lang w:val="hy-AM"/>
              </w:rPr>
            </w:pPr>
            <w:r w:rsidRPr="00C954F9">
              <w:rPr>
                <w:rFonts w:ascii="GHEA Grapalat" w:hAnsi="GHEA Grapalat"/>
                <w:b/>
                <w:sz w:val="20"/>
                <w:szCs w:val="20"/>
                <w:lang w:val="hy-AM"/>
              </w:rPr>
              <w:t>Կատարող՝</w:t>
            </w:r>
            <w:r w:rsidRPr="00C954F9">
              <w:rPr>
                <w:rFonts w:ascii="GHEA Grapalat" w:hAnsi="GHEA Grapalat"/>
                <w:sz w:val="20"/>
                <w:szCs w:val="20"/>
                <w:lang w:val="hy-AM"/>
              </w:rPr>
              <w:t xml:space="preserve"> Սննդամթերքի անտանգության վարչություն։ </w:t>
            </w:r>
          </w:p>
          <w:p w14:paraId="68F08A52" w14:textId="77777777" w:rsidR="009D0855" w:rsidRPr="00C954F9" w:rsidRDefault="009D0855" w:rsidP="009D0855">
            <w:pPr>
              <w:tabs>
                <w:tab w:val="left" w:pos="1440"/>
                <w:tab w:val="left" w:pos="1800"/>
                <w:tab w:val="left" w:pos="1980"/>
                <w:tab w:val="left" w:pos="2700"/>
              </w:tabs>
              <w:ind w:firstLine="84"/>
              <w:jc w:val="both"/>
              <w:rPr>
                <w:rFonts w:ascii="GHEA Grapalat" w:hAnsi="GHEA Grapalat"/>
                <w:sz w:val="20"/>
                <w:szCs w:val="20"/>
                <w:lang w:val="hy-AM"/>
              </w:rPr>
            </w:pPr>
            <w:r w:rsidRPr="00C954F9">
              <w:rPr>
                <w:rFonts w:ascii="GHEA Grapalat" w:hAnsi="GHEA Grapalat"/>
                <w:b/>
                <w:sz w:val="20"/>
                <w:szCs w:val="20"/>
                <w:lang w:val="hy-AM"/>
              </w:rPr>
              <w:t xml:space="preserve">Ժամկետ՝  </w:t>
            </w:r>
            <w:r w:rsidRPr="00C954F9">
              <w:rPr>
                <w:rFonts w:ascii="GHEA Grapalat" w:hAnsi="GHEA Grapalat"/>
                <w:sz w:val="20"/>
                <w:szCs w:val="20"/>
                <w:lang w:val="hy-AM"/>
              </w:rPr>
              <w:t>2024թ</w:t>
            </w:r>
            <w:r w:rsidRPr="00C954F9">
              <w:rPr>
                <w:rFonts w:ascii="MS Mincho" w:eastAsia="MS Mincho" w:hAnsi="MS Mincho" w:cs="MS Mincho" w:hint="eastAsia"/>
                <w:sz w:val="20"/>
                <w:szCs w:val="20"/>
                <w:lang w:val="hy-AM"/>
              </w:rPr>
              <w:t>․</w:t>
            </w:r>
            <w:r w:rsidRPr="00C954F9">
              <w:rPr>
                <w:rFonts w:ascii="GHEA Grapalat" w:hAnsi="GHEA Grapalat"/>
                <w:sz w:val="20"/>
                <w:szCs w:val="20"/>
                <w:lang w:val="hy-AM"/>
              </w:rPr>
              <w:t>-ի 4-րդ եռամսյակ։</w:t>
            </w:r>
          </w:p>
          <w:p w14:paraId="0EEC123A" w14:textId="77777777" w:rsidR="009D0855" w:rsidRPr="00C954F9" w:rsidRDefault="009D0855" w:rsidP="009D0855">
            <w:pPr>
              <w:shd w:val="clear" w:color="auto" w:fill="FFFFFF"/>
              <w:tabs>
                <w:tab w:val="left" w:pos="456"/>
                <w:tab w:val="left" w:pos="567"/>
                <w:tab w:val="left" w:pos="10348"/>
              </w:tabs>
              <w:ind w:firstLine="142"/>
              <w:jc w:val="center"/>
              <w:rPr>
                <w:rFonts w:ascii="GHEA Grapalat" w:hAnsi="GHEA Grapalat"/>
                <w:b/>
                <w:sz w:val="20"/>
                <w:szCs w:val="20"/>
                <w:lang w:val="hy-AM"/>
              </w:rPr>
            </w:pPr>
          </w:p>
        </w:tc>
        <w:tc>
          <w:tcPr>
            <w:tcW w:w="2517" w:type="dxa"/>
          </w:tcPr>
          <w:p w14:paraId="66008A7E" w14:textId="04A374BF" w:rsidR="009D0855" w:rsidRPr="00C954F9" w:rsidRDefault="00493A61" w:rsidP="009D0855">
            <w:pPr>
              <w:tabs>
                <w:tab w:val="left" w:pos="1440"/>
                <w:tab w:val="left" w:pos="1800"/>
                <w:tab w:val="left" w:pos="1980"/>
                <w:tab w:val="left" w:pos="2700"/>
              </w:tabs>
              <w:ind w:firstLine="171"/>
              <w:jc w:val="center"/>
              <w:rPr>
                <w:rFonts w:ascii="GHEA Grapalat" w:hAnsi="GHEA Grapalat" w:cs="Sylfaen"/>
                <w:b/>
                <w:sz w:val="20"/>
                <w:szCs w:val="20"/>
                <w:lang w:val="hy-AM"/>
              </w:rPr>
            </w:pPr>
            <w:r w:rsidRPr="00C954F9">
              <w:rPr>
                <w:rStyle w:val="Strong"/>
                <w:rFonts w:ascii="GHEA Grapalat" w:hAnsi="GHEA Grapalat" w:cs="Arial"/>
                <w:sz w:val="20"/>
                <w:szCs w:val="20"/>
              </w:rPr>
              <w:t>Կատարված չէ</w:t>
            </w:r>
          </w:p>
          <w:p w14:paraId="1183E3FC" w14:textId="77777777" w:rsidR="009D0855" w:rsidRPr="00C954F9" w:rsidRDefault="009D0855" w:rsidP="00A15C8A">
            <w:pPr>
              <w:tabs>
                <w:tab w:val="left" w:pos="1440"/>
                <w:tab w:val="left" w:pos="1800"/>
                <w:tab w:val="left" w:pos="1980"/>
                <w:tab w:val="left" w:pos="2700"/>
              </w:tabs>
              <w:ind w:firstLine="171"/>
              <w:jc w:val="center"/>
              <w:rPr>
                <w:rStyle w:val="Strong"/>
                <w:rFonts w:ascii="GHEA Grapalat" w:hAnsi="GHEA Grapalat" w:cs="Arial"/>
                <w:sz w:val="20"/>
                <w:szCs w:val="20"/>
                <w:lang w:val="hy-AM"/>
              </w:rPr>
            </w:pPr>
          </w:p>
        </w:tc>
      </w:tr>
      <w:tr w:rsidR="001767A9" w:rsidRPr="00C954F9" w14:paraId="3AD9816A" w14:textId="77777777" w:rsidTr="00D23D50">
        <w:trPr>
          <w:trHeight w:val="2711"/>
        </w:trPr>
        <w:tc>
          <w:tcPr>
            <w:tcW w:w="505" w:type="dxa"/>
          </w:tcPr>
          <w:p w14:paraId="2A8A214B" w14:textId="1B043BD0" w:rsidR="009E42C0" w:rsidRPr="00C954F9" w:rsidRDefault="009E42C0" w:rsidP="00815DA0">
            <w:pPr>
              <w:tabs>
                <w:tab w:val="left" w:pos="316"/>
                <w:tab w:val="left" w:pos="1800"/>
                <w:tab w:val="left" w:pos="1980"/>
                <w:tab w:val="left" w:pos="2700"/>
              </w:tabs>
              <w:spacing w:line="276" w:lineRule="auto"/>
              <w:ind w:right="33"/>
              <w:jc w:val="center"/>
              <w:rPr>
                <w:rFonts w:ascii="GHEA Grapalat" w:eastAsia="Calibri" w:hAnsi="GHEA Grapalat" w:cs="Times New Roman"/>
                <w:bCs/>
                <w:sz w:val="20"/>
                <w:szCs w:val="20"/>
                <w:lang w:val="hy-AM"/>
              </w:rPr>
            </w:pPr>
            <w:r w:rsidRPr="00C954F9">
              <w:rPr>
                <w:rFonts w:ascii="GHEA Grapalat" w:eastAsia="Calibri" w:hAnsi="GHEA Grapalat" w:cs="Times New Roman"/>
                <w:bCs/>
                <w:sz w:val="20"/>
                <w:szCs w:val="20"/>
                <w:lang w:val="hy-AM"/>
              </w:rPr>
              <w:lastRenderedPageBreak/>
              <w:t>1</w:t>
            </w:r>
            <w:r w:rsidR="00815DA0" w:rsidRPr="00C954F9">
              <w:rPr>
                <w:rFonts w:ascii="GHEA Grapalat" w:eastAsia="Calibri" w:hAnsi="GHEA Grapalat" w:cs="Times New Roman"/>
                <w:bCs/>
                <w:sz w:val="20"/>
                <w:szCs w:val="20"/>
                <w:lang w:val="hy-AM"/>
              </w:rPr>
              <w:t>0</w:t>
            </w:r>
          </w:p>
        </w:tc>
        <w:tc>
          <w:tcPr>
            <w:tcW w:w="6299" w:type="dxa"/>
          </w:tcPr>
          <w:p w14:paraId="102C08C6" w14:textId="4B935199" w:rsidR="009E42C0" w:rsidRPr="00C954F9" w:rsidRDefault="009E42C0" w:rsidP="009E42C0">
            <w:pPr>
              <w:shd w:val="clear" w:color="auto" w:fill="FFFFFF"/>
              <w:tabs>
                <w:tab w:val="left" w:pos="207"/>
              </w:tabs>
              <w:ind w:firstLine="176"/>
              <w:jc w:val="both"/>
              <w:rPr>
                <w:rFonts w:ascii="GHEA Grapalat" w:eastAsia="Times New Roman" w:hAnsi="GHEA Grapalat" w:cs="Times New Roman"/>
                <w:sz w:val="20"/>
                <w:szCs w:val="20"/>
                <w:lang w:val="hy-AM"/>
              </w:rPr>
            </w:pPr>
            <w:r w:rsidRPr="00C954F9">
              <w:rPr>
                <w:rFonts w:ascii="GHEA Grapalat" w:eastAsia="Times New Roman" w:hAnsi="GHEA Grapalat" w:cs="Sylfaen"/>
                <w:sz w:val="20"/>
                <w:szCs w:val="20"/>
                <w:lang w:val="hy-AM"/>
              </w:rPr>
              <w:t xml:space="preserve">Առկա է անհամապատասխանություն «Ներքին աուդիտի մասին» </w:t>
            </w:r>
            <w:r w:rsidRPr="00C954F9">
              <w:rPr>
                <w:rFonts w:ascii="GHEA Grapalat" w:hAnsi="GHEA Grapalat" w:cs="Calibri"/>
                <w:sz w:val="20"/>
                <w:szCs w:val="20"/>
                <w:lang w:val="hy-AM"/>
              </w:rPr>
              <w:t>ՀՀ</w:t>
            </w:r>
            <w:r w:rsidRPr="00C954F9">
              <w:rPr>
                <w:rFonts w:ascii="GHEA Grapalat" w:eastAsia="Times New Roman" w:hAnsi="GHEA Grapalat" w:cs="Sylfaen"/>
                <w:sz w:val="20"/>
                <w:szCs w:val="20"/>
                <w:lang w:val="hy-AM"/>
              </w:rPr>
              <w:t xml:space="preserve"> օրենքի 5-րդ հոդվածի 2-րդ մասի դրույթների հետ։  «Ներքին աուդիտի մասին» ՀՀ օրենքի 5-րդ հոդվածի 2-րդ մասի</w:t>
            </w:r>
            <w:r w:rsidRPr="00C954F9">
              <w:rPr>
                <w:rFonts w:ascii="GHEA Grapalat" w:hAnsi="GHEA Grapalat"/>
                <w:sz w:val="20"/>
                <w:szCs w:val="20"/>
                <w:shd w:val="clear" w:color="auto" w:fill="FFFFFF"/>
                <w:lang w:val="hy-AM"/>
              </w:rPr>
              <w:t xml:space="preserve"> համաձայն՝ «Ներքին աուդիտն իրականացնում են կազմակերպության կառուցվածքում գործող ներքին աուդիտի ստորաբաժանման կամ հրավիրված` սույն օրենքի 13-րդ հոդվածի 4-րդ մասի 5-րդ կետով նախատեսված ցանկում ընդգրկված անձինք: Եթե աուդիտն իրականացնում են հրավիրված անձինք, ապա վերջիններս են ապահովում սույն օրենքով աուդիտի ստորաբաժանման, ներառյալ` ստորաբաժանման ղեկավարի համար սահմանված իրավունքների և պարտականությունների կատարումը»:</w:t>
            </w:r>
          </w:p>
        </w:tc>
        <w:tc>
          <w:tcPr>
            <w:tcW w:w="6521" w:type="dxa"/>
          </w:tcPr>
          <w:p w14:paraId="6DAE2582" w14:textId="7B8EABC7" w:rsidR="009E42C0" w:rsidRPr="00C954F9" w:rsidRDefault="009E42C0" w:rsidP="009E42C0">
            <w:pPr>
              <w:shd w:val="clear" w:color="auto" w:fill="FFFFFF"/>
              <w:tabs>
                <w:tab w:val="left" w:pos="456"/>
                <w:tab w:val="left" w:pos="567"/>
                <w:tab w:val="left" w:pos="10348"/>
              </w:tabs>
              <w:ind w:firstLine="142"/>
              <w:jc w:val="center"/>
              <w:rPr>
                <w:rFonts w:ascii="GHEA Grapalat" w:hAnsi="GHEA Grapalat"/>
                <w:b/>
                <w:sz w:val="20"/>
                <w:szCs w:val="20"/>
                <w:lang w:val="hy-AM"/>
              </w:rPr>
            </w:pPr>
            <w:r w:rsidRPr="00C954F9">
              <w:rPr>
                <w:rFonts w:ascii="GHEA Grapalat" w:hAnsi="GHEA Grapalat"/>
                <w:b/>
                <w:sz w:val="20"/>
                <w:szCs w:val="20"/>
                <w:lang w:val="hy-AM"/>
              </w:rPr>
              <w:t>Ընդունվ</w:t>
            </w:r>
            <w:r w:rsidR="00467DEF" w:rsidRPr="00C954F9">
              <w:rPr>
                <w:rFonts w:ascii="GHEA Grapalat" w:hAnsi="GHEA Grapalat"/>
                <w:b/>
                <w:sz w:val="20"/>
                <w:szCs w:val="20"/>
                <w:lang w:val="hy-AM"/>
              </w:rPr>
              <w:t>ել</w:t>
            </w:r>
            <w:r w:rsidRPr="00C954F9">
              <w:rPr>
                <w:rFonts w:ascii="GHEA Grapalat" w:hAnsi="GHEA Grapalat"/>
                <w:b/>
                <w:sz w:val="20"/>
                <w:szCs w:val="20"/>
                <w:lang w:val="hy-AM"/>
              </w:rPr>
              <w:t xml:space="preserve"> է։</w:t>
            </w:r>
          </w:p>
          <w:p w14:paraId="4CE1DEA4" w14:textId="77777777" w:rsidR="009E42C0" w:rsidRPr="00C954F9" w:rsidRDefault="009E42C0" w:rsidP="009E42C0">
            <w:pPr>
              <w:shd w:val="clear" w:color="auto" w:fill="FFFFFF"/>
              <w:tabs>
                <w:tab w:val="left" w:pos="456"/>
                <w:tab w:val="left" w:pos="567"/>
                <w:tab w:val="left" w:pos="10348"/>
              </w:tabs>
              <w:ind w:firstLine="142"/>
              <w:jc w:val="center"/>
              <w:rPr>
                <w:rFonts w:ascii="GHEA Grapalat" w:hAnsi="GHEA Grapalat"/>
                <w:b/>
                <w:sz w:val="20"/>
                <w:szCs w:val="20"/>
                <w:lang w:val="hy-AM"/>
              </w:rPr>
            </w:pPr>
          </w:p>
          <w:p w14:paraId="10272182" w14:textId="77777777" w:rsidR="009E42C0" w:rsidRPr="00C954F9" w:rsidRDefault="009E42C0" w:rsidP="009E42C0">
            <w:pPr>
              <w:tabs>
                <w:tab w:val="left" w:pos="1440"/>
                <w:tab w:val="left" w:pos="1800"/>
                <w:tab w:val="left" w:pos="1980"/>
                <w:tab w:val="left" w:pos="2700"/>
              </w:tabs>
              <w:ind w:firstLine="117"/>
              <w:jc w:val="both"/>
              <w:rPr>
                <w:rFonts w:ascii="GHEA Grapalat" w:hAnsi="GHEA Grapalat"/>
                <w:sz w:val="20"/>
                <w:szCs w:val="20"/>
                <w:lang w:val="hy-AM"/>
              </w:rPr>
            </w:pPr>
            <w:r w:rsidRPr="00C954F9">
              <w:rPr>
                <w:rFonts w:ascii="GHEA Grapalat" w:hAnsi="GHEA Grapalat"/>
                <w:iCs/>
                <w:sz w:val="20"/>
                <w:szCs w:val="20"/>
                <w:lang w:val="hy-AM"/>
              </w:rPr>
              <w:t>«2022-2023 թթ. հաշվետու տարիների համար «ներքին աուդիտի» արտապատվիրակման «Գնումների մասին» օրենքի 15-րդ հոդվածի 6-րդ կետի պահանջի հայտարարվել է երկրորդ մրցույթը, որը նույնպես չի կայացել մասնակիցների կողմից հայտ չներկայացնելու հիմքով, այդ իսկ պատճառով 2022 թվականի հաշվետու ժամանակաշրջանի ներքին աուդիտի տարեկան հաշվետվությունը լիազոր մարմնին չի ներկայացվել: Աշխատանքներն ընթացքի մեջ է:</w:t>
            </w:r>
            <w:r w:rsidRPr="00C954F9">
              <w:rPr>
                <w:rFonts w:ascii="GHEA Grapalat" w:hAnsi="GHEA Grapalat"/>
                <w:sz w:val="20"/>
                <w:szCs w:val="20"/>
                <w:lang w:val="hy-AM"/>
              </w:rPr>
              <w:t>»</w:t>
            </w:r>
          </w:p>
          <w:p w14:paraId="04595532" w14:textId="77777777" w:rsidR="009E42C0" w:rsidRPr="00C954F9" w:rsidRDefault="009E42C0" w:rsidP="009E42C0">
            <w:pPr>
              <w:shd w:val="clear" w:color="auto" w:fill="FFFFFF"/>
              <w:tabs>
                <w:tab w:val="left" w:pos="456"/>
                <w:tab w:val="left" w:pos="567"/>
                <w:tab w:val="left" w:pos="10348"/>
              </w:tabs>
              <w:ind w:firstLine="142"/>
              <w:jc w:val="center"/>
              <w:rPr>
                <w:rFonts w:ascii="GHEA Grapalat" w:hAnsi="GHEA Grapalat"/>
                <w:b/>
                <w:sz w:val="20"/>
                <w:szCs w:val="20"/>
                <w:lang w:val="hy-AM"/>
              </w:rPr>
            </w:pPr>
          </w:p>
        </w:tc>
        <w:tc>
          <w:tcPr>
            <w:tcW w:w="2517" w:type="dxa"/>
          </w:tcPr>
          <w:p w14:paraId="6D638E54" w14:textId="4DDC4B0D" w:rsidR="009E42C0" w:rsidRPr="00C954F9" w:rsidRDefault="00493A61" w:rsidP="009E42C0">
            <w:pPr>
              <w:tabs>
                <w:tab w:val="left" w:pos="1440"/>
                <w:tab w:val="left" w:pos="1800"/>
                <w:tab w:val="left" w:pos="1980"/>
                <w:tab w:val="left" w:pos="2700"/>
              </w:tabs>
              <w:ind w:firstLine="171"/>
              <w:jc w:val="center"/>
              <w:rPr>
                <w:rFonts w:ascii="GHEA Grapalat" w:hAnsi="GHEA Grapalat" w:cs="Sylfaen"/>
                <w:b/>
                <w:sz w:val="20"/>
                <w:szCs w:val="20"/>
                <w:lang w:val="hy-AM"/>
              </w:rPr>
            </w:pPr>
            <w:r w:rsidRPr="00C954F9">
              <w:rPr>
                <w:rStyle w:val="Strong"/>
                <w:rFonts w:ascii="GHEA Grapalat" w:hAnsi="GHEA Grapalat" w:cs="Arial"/>
                <w:b w:val="0"/>
                <w:sz w:val="20"/>
                <w:szCs w:val="20"/>
              </w:rPr>
              <w:t>Կատարված չէ</w:t>
            </w:r>
          </w:p>
          <w:p w14:paraId="72261AA8" w14:textId="77777777" w:rsidR="009E42C0" w:rsidRPr="00C954F9" w:rsidRDefault="009E42C0" w:rsidP="009E42C0">
            <w:pPr>
              <w:tabs>
                <w:tab w:val="left" w:pos="1440"/>
                <w:tab w:val="left" w:pos="1800"/>
                <w:tab w:val="left" w:pos="1980"/>
                <w:tab w:val="left" w:pos="2700"/>
              </w:tabs>
              <w:ind w:firstLine="171"/>
              <w:jc w:val="center"/>
              <w:rPr>
                <w:rStyle w:val="Strong"/>
                <w:rFonts w:ascii="GHEA Grapalat" w:hAnsi="GHEA Grapalat" w:cs="Arial"/>
                <w:sz w:val="20"/>
                <w:szCs w:val="20"/>
                <w:lang w:val="hy-AM"/>
              </w:rPr>
            </w:pPr>
          </w:p>
        </w:tc>
      </w:tr>
      <w:tr w:rsidR="001767A9" w:rsidRPr="00C954F9" w14:paraId="03AA8F31" w14:textId="77777777" w:rsidTr="00D23D50">
        <w:trPr>
          <w:trHeight w:val="6089"/>
        </w:trPr>
        <w:tc>
          <w:tcPr>
            <w:tcW w:w="505" w:type="dxa"/>
          </w:tcPr>
          <w:p w14:paraId="7EA306AB" w14:textId="41C2FAFC" w:rsidR="00EC66B7" w:rsidRPr="00C954F9" w:rsidRDefault="00EC66B7" w:rsidP="00493A61">
            <w:pPr>
              <w:tabs>
                <w:tab w:val="left" w:pos="316"/>
                <w:tab w:val="left" w:pos="1800"/>
                <w:tab w:val="left" w:pos="1980"/>
                <w:tab w:val="left" w:pos="2700"/>
              </w:tabs>
              <w:spacing w:line="276" w:lineRule="auto"/>
              <w:ind w:right="33"/>
              <w:jc w:val="center"/>
              <w:rPr>
                <w:rFonts w:ascii="GHEA Grapalat" w:eastAsia="Calibri" w:hAnsi="GHEA Grapalat" w:cs="Times New Roman"/>
                <w:bCs/>
                <w:sz w:val="20"/>
                <w:szCs w:val="20"/>
                <w:lang w:val="hy-AM"/>
              </w:rPr>
            </w:pPr>
            <w:r w:rsidRPr="00C954F9">
              <w:rPr>
                <w:rFonts w:ascii="GHEA Grapalat" w:eastAsia="Calibri" w:hAnsi="GHEA Grapalat" w:cs="Times New Roman"/>
                <w:bCs/>
                <w:sz w:val="20"/>
                <w:szCs w:val="20"/>
                <w:lang w:val="hy-AM"/>
              </w:rPr>
              <w:t>1</w:t>
            </w:r>
            <w:r w:rsidR="00493A61" w:rsidRPr="00C954F9">
              <w:rPr>
                <w:rFonts w:ascii="GHEA Grapalat" w:eastAsia="Calibri" w:hAnsi="GHEA Grapalat" w:cs="Times New Roman"/>
                <w:bCs/>
                <w:sz w:val="20"/>
                <w:szCs w:val="20"/>
                <w:lang w:val="hy-AM"/>
              </w:rPr>
              <w:t>1</w:t>
            </w:r>
          </w:p>
        </w:tc>
        <w:tc>
          <w:tcPr>
            <w:tcW w:w="6299" w:type="dxa"/>
          </w:tcPr>
          <w:p w14:paraId="1F74EDCB" w14:textId="77777777" w:rsidR="00EC66B7" w:rsidRPr="00C954F9" w:rsidRDefault="00EC66B7" w:rsidP="00414FD7">
            <w:pPr>
              <w:pStyle w:val="CommentText"/>
              <w:tabs>
                <w:tab w:val="left" w:pos="851"/>
              </w:tabs>
              <w:ind w:left="22" w:firstLine="142"/>
              <w:jc w:val="both"/>
              <w:rPr>
                <w:rFonts w:ascii="GHEA Grapalat" w:hAnsi="GHEA Grapalat"/>
                <w:lang w:val="hy-AM"/>
              </w:rPr>
            </w:pPr>
            <w:r w:rsidRPr="00C954F9">
              <w:rPr>
                <w:rFonts w:ascii="GHEA Grapalat" w:hAnsi="GHEA Grapalat"/>
                <w:lang w:val="hy-AM"/>
              </w:rPr>
              <w:t xml:space="preserve">Նախարարության կողմից գույքագրում և վերագնահատում չի կատարվել,  </w:t>
            </w:r>
            <w:r w:rsidRPr="00C954F9">
              <w:rPr>
                <w:rFonts w:ascii="GHEA Grapalat" w:hAnsi="GHEA Grapalat"/>
                <w:bCs/>
                <w:lang w:val="hy-AM"/>
              </w:rPr>
              <w:t xml:space="preserve">գույքային ցուցակներ և </w:t>
            </w:r>
            <w:r w:rsidRPr="00C954F9">
              <w:rPr>
                <w:rFonts w:ascii="GHEA Grapalat" w:hAnsi="GHEA Grapalat"/>
                <w:lang w:val="hy-AM"/>
              </w:rPr>
              <w:t>ֆինանսական վիճակի մասին հաշվետվություն</w:t>
            </w:r>
            <w:r w:rsidRPr="00C954F9">
              <w:rPr>
                <w:rFonts w:ascii="GHEA Grapalat" w:hAnsi="GHEA Grapalat"/>
                <w:bCs/>
                <w:lang w:val="hy-AM"/>
              </w:rPr>
              <w:t xml:space="preserve"> չեն կազմվել և </w:t>
            </w:r>
            <w:r w:rsidRPr="00C954F9">
              <w:rPr>
                <w:rFonts w:ascii="GHEA Grapalat" w:hAnsi="GHEA Grapalat"/>
                <w:lang w:val="hy-AM"/>
              </w:rPr>
              <w:t>հաշվեքննությունն ընդգրկող ժամանակաշրջանի ավարտի դրությամբ անցումը հաշվապահական հաշվառման նոր համակարգին ապահովված չէ։</w:t>
            </w:r>
          </w:p>
          <w:p w14:paraId="4F43C3E8" w14:textId="63D33B84" w:rsidR="00EC66B7" w:rsidRPr="00C954F9" w:rsidRDefault="00EC66B7" w:rsidP="00414FD7">
            <w:pPr>
              <w:shd w:val="clear" w:color="auto" w:fill="FFFFFF"/>
              <w:tabs>
                <w:tab w:val="left" w:pos="207"/>
              </w:tabs>
              <w:ind w:firstLine="176"/>
              <w:jc w:val="both"/>
              <w:rPr>
                <w:rFonts w:ascii="GHEA Grapalat" w:hAnsi="GHEA Grapalat"/>
                <w:sz w:val="20"/>
                <w:szCs w:val="20"/>
                <w:lang w:val="hy-AM"/>
              </w:rPr>
            </w:pPr>
            <w:r w:rsidRPr="00C954F9">
              <w:rPr>
                <w:rFonts w:ascii="GHEA Grapalat" w:hAnsi="GHEA Grapalat"/>
                <w:bCs/>
                <w:sz w:val="20"/>
                <w:szCs w:val="20"/>
                <w:lang w:val="hy-AM"/>
              </w:rPr>
              <w:t xml:space="preserve">Առկա են անհամապատասխանություններ </w:t>
            </w:r>
            <w:r w:rsidRPr="00C954F9">
              <w:rPr>
                <w:rFonts w:ascii="GHEA Grapalat" w:hAnsi="GHEA Grapalat"/>
                <w:sz w:val="20"/>
                <w:szCs w:val="20"/>
                <w:lang w:val="hy-AM"/>
              </w:rPr>
              <w:t xml:space="preserve">«Հանրային հատվածի կազմակերպությունների հաշվապահական հաշվառման մասին» օրենքի 3-րդ և 5-րդ հոդվածների, </w:t>
            </w:r>
            <w:r w:rsidRPr="00C954F9">
              <w:rPr>
                <w:rFonts w:ascii="GHEA Grapalat" w:hAnsi="GHEA Grapalat"/>
                <w:bCs/>
                <w:sz w:val="20"/>
                <w:szCs w:val="20"/>
                <w:lang w:val="hy-AM"/>
              </w:rPr>
              <w:t>ՀՀ կառավարության 2016թ</w:t>
            </w:r>
            <w:r w:rsidRPr="00C954F9">
              <w:rPr>
                <w:rFonts w:ascii="GHEA Grapalat" w:hAnsi="GHEA Grapalat" w:cs="Cambria Math"/>
                <w:bCs/>
                <w:sz w:val="20"/>
                <w:szCs w:val="20"/>
                <w:lang w:val="hy-AM"/>
              </w:rPr>
              <w:t>.</w:t>
            </w:r>
            <w:r w:rsidRPr="00C954F9">
              <w:rPr>
                <w:rFonts w:ascii="GHEA Grapalat" w:hAnsi="GHEA Grapalat"/>
                <w:bCs/>
                <w:sz w:val="20"/>
                <w:szCs w:val="20"/>
                <w:lang w:val="hy-AM"/>
              </w:rPr>
              <w:t xml:space="preserve"> մարտի 17-ի «Հանրային հատվածի կազմակերպությունների հիմնական միջոցների գույքագրման և վերագնահատման մասին» թիվ 264-Ն որոշման 1-ին կետի 2-րդ ենթակետի, ՀՀ ֆինանսների նախարարի 2014թ</w:t>
            </w:r>
            <w:r w:rsidRPr="00C954F9">
              <w:rPr>
                <w:rFonts w:ascii="GHEA Grapalat" w:hAnsi="GHEA Grapalat" w:cs="Cambria Math"/>
                <w:bCs/>
                <w:sz w:val="20"/>
                <w:szCs w:val="20"/>
                <w:lang w:val="hy-AM"/>
              </w:rPr>
              <w:t>.</w:t>
            </w:r>
            <w:r w:rsidRPr="00C954F9">
              <w:rPr>
                <w:rFonts w:ascii="GHEA Grapalat" w:hAnsi="GHEA Grapalat"/>
                <w:bCs/>
                <w:sz w:val="20"/>
                <w:szCs w:val="20"/>
                <w:lang w:val="hy-AM"/>
              </w:rPr>
              <w:t xml:space="preserve">-ի հուլիսի 23-ի «Հանրային հատվածի կազմակերպությունների կողմից հաշվապահական հաշվառման նոր համակարգին անցման ժամանակացույցը հաստատելու մասին» թիվ 463-Ն հրամանի հավելվածի, Հրամանի </w:t>
            </w:r>
            <w:r w:rsidRPr="00C954F9">
              <w:rPr>
                <w:rFonts w:ascii="GHEA Grapalat" w:hAnsi="GHEA Grapalat"/>
                <w:sz w:val="20"/>
                <w:szCs w:val="20"/>
                <w:lang w:val="hy-AM"/>
              </w:rPr>
              <w:t>3</w:t>
            </w:r>
            <w:r w:rsidRPr="00C954F9">
              <w:rPr>
                <w:rFonts w:ascii="GHEA Grapalat" w:hAnsi="GHEA Grapalat" w:cs="Cambria Math"/>
                <w:sz w:val="20"/>
                <w:szCs w:val="20"/>
                <w:lang w:val="hy-AM"/>
              </w:rPr>
              <w:t>.</w:t>
            </w:r>
            <w:r w:rsidRPr="00C954F9">
              <w:rPr>
                <w:rFonts w:ascii="GHEA Grapalat" w:hAnsi="GHEA Grapalat"/>
                <w:sz w:val="20"/>
                <w:szCs w:val="20"/>
                <w:lang w:val="hy-AM"/>
              </w:rPr>
              <w:t>2</w:t>
            </w:r>
            <w:r w:rsidRPr="00C954F9">
              <w:rPr>
                <w:rFonts w:ascii="GHEA Grapalat" w:hAnsi="GHEA Grapalat" w:cs="Cambria Math"/>
                <w:sz w:val="20"/>
                <w:szCs w:val="20"/>
                <w:lang w:val="hy-AM"/>
              </w:rPr>
              <w:t>.</w:t>
            </w:r>
            <w:r w:rsidRPr="00C954F9">
              <w:rPr>
                <w:rFonts w:ascii="GHEA Grapalat" w:hAnsi="GHEA Grapalat"/>
                <w:sz w:val="20"/>
                <w:szCs w:val="20"/>
                <w:lang w:val="hy-AM"/>
              </w:rPr>
              <w:t>1, 3</w:t>
            </w:r>
            <w:r w:rsidRPr="00C954F9">
              <w:rPr>
                <w:rFonts w:ascii="GHEA Grapalat" w:hAnsi="GHEA Grapalat" w:cs="Cambria Math"/>
                <w:sz w:val="20"/>
                <w:szCs w:val="20"/>
                <w:lang w:val="hy-AM"/>
              </w:rPr>
              <w:t>.</w:t>
            </w:r>
            <w:r w:rsidRPr="00C954F9">
              <w:rPr>
                <w:rFonts w:ascii="GHEA Grapalat" w:hAnsi="GHEA Grapalat"/>
                <w:sz w:val="20"/>
                <w:szCs w:val="20"/>
                <w:lang w:val="hy-AM"/>
              </w:rPr>
              <w:t>2</w:t>
            </w:r>
            <w:r w:rsidRPr="00C954F9">
              <w:rPr>
                <w:rFonts w:ascii="GHEA Grapalat" w:hAnsi="GHEA Grapalat" w:cs="Cambria Math"/>
                <w:sz w:val="20"/>
                <w:szCs w:val="20"/>
                <w:lang w:val="hy-AM"/>
              </w:rPr>
              <w:t>.</w:t>
            </w:r>
            <w:r w:rsidRPr="00C954F9">
              <w:rPr>
                <w:rFonts w:ascii="GHEA Grapalat" w:hAnsi="GHEA Grapalat"/>
                <w:sz w:val="20"/>
                <w:szCs w:val="20"/>
                <w:lang w:val="hy-AM"/>
              </w:rPr>
              <w:t>2 և 3</w:t>
            </w:r>
            <w:r w:rsidRPr="00C954F9">
              <w:rPr>
                <w:rFonts w:ascii="GHEA Grapalat" w:hAnsi="GHEA Grapalat" w:cs="Cambria Math"/>
                <w:sz w:val="20"/>
                <w:szCs w:val="20"/>
                <w:lang w:val="hy-AM"/>
              </w:rPr>
              <w:t>.</w:t>
            </w:r>
            <w:r w:rsidRPr="00C954F9">
              <w:rPr>
                <w:rFonts w:ascii="GHEA Grapalat" w:hAnsi="GHEA Grapalat"/>
                <w:sz w:val="20"/>
                <w:szCs w:val="20"/>
                <w:lang w:val="hy-AM"/>
              </w:rPr>
              <w:t>4</w:t>
            </w:r>
            <w:r w:rsidRPr="00C954F9">
              <w:rPr>
                <w:rFonts w:ascii="GHEA Grapalat" w:hAnsi="GHEA Grapalat" w:cs="Cambria Math"/>
                <w:sz w:val="20"/>
                <w:szCs w:val="20"/>
                <w:lang w:val="hy-AM"/>
              </w:rPr>
              <w:t>.</w:t>
            </w:r>
            <w:r w:rsidRPr="00C954F9">
              <w:rPr>
                <w:rFonts w:ascii="GHEA Grapalat" w:hAnsi="GHEA Grapalat"/>
                <w:sz w:val="20"/>
                <w:szCs w:val="20"/>
                <w:lang w:val="hy-AM"/>
              </w:rPr>
              <w:t>1 կետերի պահանջների հետ։</w:t>
            </w:r>
          </w:p>
        </w:tc>
        <w:tc>
          <w:tcPr>
            <w:tcW w:w="6521" w:type="dxa"/>
          </w:tcPr>
          <w:p w14:paraId="2EA9155B" w14:textId="77777777" w:rsidR="0025000C" w:rsidRPr="00C954F9" w:rsidRDefault="0025000C" w:rsidP="0025000C">
            <w:pPr>
              <w:shd w:val="clear" w:color="auto" w:fill="FFFFFF"/>
              <w:tabs>
                <w:tab w:val="left" w:pos="456"/>
                <w:tab w:val="left" w:pos="567"/>
                <w:tab w:val="left" w:pos="10348"/>
              </w:tabs>
              <w:ind w:firstLine="142"/>
              <w:jc w:val="center"/>
              <w:rPr>
                <w:rFonts w:ascii="GHEA Grapalat" w:hAnsi="GHEA Grapalat"/>
                <w:b/>
                <w:sz w:val="20"/>
                <w:szCs w:val="20"/>
                <w:lang w:val="hy-AM"/>
              </w:rPr>
            </w:pPr>
            <w:r w:rsidRPr="00C954F9">
              <w:rPr>
                <w:rFonts w:ascii="GHEA Grapalat" w:hAnsi="GHEA Grapalat"/>
                <w:b/>
                <w:sz w:val="20"/>
                <w:szCs w:val="20"/>
                <w:lang w:val="hy-AM"/>
              </w:rPr>
              <w:t>Ընդունված է։</w:t>
            </w:r>
          </w:p>
          <w:p w14:paraId="06469D0E" w14:textId="77777777" w:rsidR="0025000C" w:rsidRPr="00C954F9" w:rsidRDefault="0025000C" w:rsidP="009E42C0">
            <w:pPr>
              <w:shd w:val="clear" w:color="auto" w:fill="FFFFFF"/>
              <w:tabs>
                <w:tab w:val="left" w:pos="456"/>
                <w:tab w:val="left" w:pos="567"/>
                <w:tab w:val="left" w:pos="10348"/>
              </w:tabs>
              <w:ind w:firstLine="175"/>
              <w:jc w:val="both"/>
              <w:rPr>
                <w:rFonts w:ascii="GHEA Grapalat" w:eastAsia="Calibri" w:hAnsi="GHEA Grapalat" w:cs="Times New Roman"/>
                <w:sz w:val="20"/>
                <w:szCs w:val="20"/>
                <w:lang w:val="hy-AM"/>
              </w:rPr>
            </w:pPr>
          </w:p>
          <w:p w14:paraId="75BF89CC" w14:textId="0622F611" w:rsidR="00EC66B7" w:rsidRPr="00C954F9" w:rsidRDefault="0025000C" w:rsidP="009E42C0">
            <w:pPr>
              <w:shd w:val="clear" w:color="auto" w:fill="FFFFFF"/>
              <w:tabs>
                <w:tab w:val="left" w:pos="456"/>
                <w:tab w:val="left" w:pos="567"/>
                <w:tab w:val="left" w:pos="10348"/>
              </w:tabs>
              <w:ind w:firstLine="175"/>
              <w:jc w:val="both"/>
              <w:rPr>
                <w:rFonts w:ascii="GHEA Grapalat" w:hAnsi="GHEA Grapalat"/>
                <w:sz w:val="20"/>
                <w:szCs w:val="20"/>
                <w:lang w:val="hy-AM"/>
              </w:rPr>
            </w:pPr>
            <w:r w:rsidRPr="00C954F9">
              <w:rPr>
                <w:rFonts w:ascii="GHEA Grapalat" w:eastAsia="Calibri" w:hAnsi="GHEA Grapalat" w:cs="Times New Roman"/>
                <w:sz w:val="20"/>
                <w:szCs w:val="20"/>
                <w:lang w:val="hy-AM"/>
              </w:rPr>
              <w:t>«</w:t>
            </w:r>
            <w:r w:rsidRPr="00C954F9">
              <w:rPr>
                <w:rFonts w:ascii="GHEA Grapalat" w:eastAsia="Calibri" w:hAnsi="GHEA Grapalat" w:cs="Arial"/>
                <w:sz w:val="20"/>
                <w:szCs w:val="20"/>
                <w:lang w:val="hy-AM"/>
              </w:rPr>
              <w:t>Անհրաժեշտ</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է</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իրականացնել</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ակտիվների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և</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պարտավորությունների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գույքագրում</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և</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վերագնահատում</w:t>
            </w:r>
            <w:r w:rsidRPr="00C954F9">
              <w:rPr>
                <w:rFonts w:ascii="GHEA Grapalat" w:eastAsia="Calibri" w:hAnsi="GHEA Grapalat" w:cs="Times New Roman"/>
                <w:sz w:val="20"/>
                <w:szCs w:val="20"/>
                <w:lang w:val="hy-AM"/>
              </w:rPr>
              <w:t>»</w:t>
            </w:r>
            <w:r w:rsidRPr="00C954F9">
              <w:rPr>
                <w:rFonts w:ascii="GHEA Grapalat" w:eastAsia="Calibri" w:hAnsi="GHEA Grapalat" w:cs="Arial"/>
                <w:sz w:val="20"/>
                <w:szCs w:val="20"/>
                <w:lang w:val="hy-AM"/>
              </w:rPr>
              <w:t>։</w:t>
            </w:r>
          </w:p>
        </w:tc>
        <w:tc>
          <w:tcPr>
            <w:tcW w:w="2517" w:type="dxa"/>
          </w:tcPr>
          <w:p w14:paraId="53C620EB" w14:textId="498FB5D5" w:rsidR="0025000C" w:rsidRPr="00C954F9" w:rsidRDefault="00493A61" w:rsidP="0025000C">
            <w:pPr>
              <w:tabs>
                <w:tab w:val="left" w:pos="1440"/>
                <w:tab w:val="left" w:pos="1800"/>
                <w:tab w:val="left" w:pos="1980"/>
                <w:tab w:val="left" w:pos="2700"/>
              </w:tabs>
              <w:ind w:firstLine="171"/>
              <w:jc w:val="center"/>
              <w:rPr>
                <w:rFonts w:ascii="GHEA Grapalat" w:hAnsi="GHEA Grapalat" w:cs="Sylfaen"/>
                <w:b/>
                <w:sz w:val="20"/>
                <w:szCs w:val="20"/>
                <w:lang w:val="hy-AM"/>
              </w:rPr>
            </w:pPr>
            <w:r w:rsidRPr="00C954F9">
              <w:rPr>
                <w:rStyle w:val="Strong"/>
                <w:rFonts w:ascii="GHEA Grapalat" w:hAnsi="GHEA Grapalat" w:cs="Arial"/>
                <w:b w:val="0"/>
                <w:sz w:val="20"/>
                <w:szCs w:val="20"/>
              </w:rPr>
              <w:t>Կատարված է։</w:t>
            </w:r>
          </w:p>
          <w:p w14:paraId="5016543D" w14:textId="77777777" w:rsidR="00EC66B7" w:rsidRPr="00C954F9" w:rsidRDefault="00EC66B7" w:rsidP="009E42C0">
            <w:pPr>
              <w:tabs>
                <w:tab w:val="left" w:pos="1440"/>
                <w:tab w:val="left" w:pos="1800"/>
                <w:tab w:val="left" w:pos="1980"/>
                <w:tab w:val="left" w:pos="2700"/>
              </w:tabs>
              <w:ind w:firstLine="171"/>
              <w:jc w:val="center"/>
              <w:rPr>
                <w:rStyle w:val="Strong"/>
                <w:rFonts w:ascii="GHEA Grapalat" w:hAnsi="GHEA Grapalat" w:cs="Arial"/>
                <w:sz w:val="20"/>
                <w:szCs w:val="20"/>
                <w:lang w:val="hy-AM"/>
              </w:rPr>
            </w:pPr>
          </w:p>
        </w:tc>
      </w:tr>
      <w:tr w:rsidR="001767A9" w:rsidRPr="00C954F9" w14:paraId="34574C77" w14:textId="77777777" w:rsidTr="00D23D50">
        <w:tc>
          <w:tcPr>
            <w:tcW w:w="505" w:type="dxa"/>
          </w:tcPr>
          <w:p w14:paraId="3F29BA23" w14:textId="77777777" w:rsidR="001767A9" w:rsidRPr="00C954F9" w:rsidRDefault="001767A9" w:rsidP="00CF1E20">
            <w:pPr>
              <w:tabs>
                <w:tab w:val="left" w:pos="316"/>
                <w:tab w:val="left" w:pos="1800"/>
                <w:tab w:val="left" w:pos="1980"/>
                <w:tab w:val="left" w:pos="2700"/>
              </w:tabs>
              <w:spacing w:line="276" w:lineRule="auto"/>
              <w:ind w:right="33"/>
              <w:jc w:val="center"/>
              <w:rPr>
                <w:rFonts w:ascii="GHEA Grapalat" w:eastAsia="Calibri" w:hAnsi="GHEA Grapalat" w:cs="Times New Roman"/>
                <w:bCs/>
                <w:i/>
                <w:sz w:val="20"/>
                <w:szCs w:val="20"/>
                <w:lang w:val="hy-AM"/>
              </w:rPr>
            </w:pPr>
            <w:r w:rsidRPr="00C954F9">
              <w:rPr>
                <w:rFonts w:ascii="GHEA Grapalat" w:eastAsia="Calibri" w:hAnsi="GHEA Grapalat" w:cs="Times New Roman"/>
                <w:bCs/>
                <w:i/>
                <w:sz w:val="20"/>
                <w:szCs w:val="20"/>
                <w:lang w:val="hy-AM"/>
              </w:rPr>
              <w:lastRenderedPageBreak/>
              <w:t>1</w:t>
            </w:r>
          </w:p>
        </w:tc>
        <w:tc>
          <w:tcPr>
            <w:tcW w:w="6299" w:type="dxa"/>
          </w:tcPr>
          <w:p w14:paraId="3ED6975F" w14:textId="77777777" w:rsidR="001767A9" w:rsidRPr="00C954F9" w:rsidRDefault="001767A9" w:rsidP="00CF1E20">
            <w:pPr>
              <w:shd w:val="clear" w:color="auto" w:fill="FFFFFF"/>
              <w:tabs>
                <w:tab w:val="left" w:pos="207"/>
              </w:tabs>
              <w:ind w:firstLine="66"/>
              <w:jc w:val="center"/>
              <w:rPr>
                <w:rFonts w:ascii="GHEA Grapalat" w:eastAsia="Times New Roman" w:hAnsi="GHEA Grapalat" w:cs="Times New Roman"/>
                <w:i/>
                <w:sz w:val="20"/>
                <w:szCs w:val="20"/>
                <w:lang w:val="hy-AM"/>
              </w:rPr>
            </w:pPr>
            <w:r w:rsidRPr="00C954F9">
              <w:rPr>
                <w:rFonts w:ascii="GHEA Grapalat" w:eastAsia="Times New Roman" w:hAnsi="GHEA Grapalat" w:cs="Times New Roman"/>
                <w:i/>
                <w:sz w:val="20"/>
                <w:szCs w:val="20"/>
                <w:lang w:val="hy-AM"/>
              </w:rPr>
              <w:t>2</w:t>
            </w:r>
          </w:p>
        </w:tc>
        <w:tc>
          <w:tcPr>
            <w:tcW w:w="6521" w:type="dxa"/>
          </w:tcPr>
          <w:p w14:paraId="4979FC5D" w14:textId="77777777" w:rsidR="001767A9" w:rsidRPr="00C954F9" w:rsidRDefault="001767A9" w:rsidP="00CF1E20">
            <w:pPr>
              <w:shd w:val="clear" w:color="auto" w:fill="FFFFFF"/>
              <w:tabs>
                <w:tab w:val="left" w:pos="456"/>
                <w:tab w:val="left" w:pos="567"/>
                <w:tab w:val="left" w:pos="10348"/>
              </w:tabs>
              <w:ind w:firstLine="142"/>
              <w:jc w:val="center"/>
              <w:rPr>
                <w:rFonts w:ascii="GHEA Grapalat" w:hAnsi="GHEA Grapalat"/>
                <w:i/>
                <w:sz w:val="20"/>
                <w:szCs w:val="20"/>
                <w:lang w:val="hy-AM"/>
              </w:rPr>
            </w:pPr>
            <w:r w:rsidRPr="00C954F9">
              <w:rPr>
                <w:rFonts w:ascii="GHEA Grapalat" w:hAnsi="GHEA Grapalat"/>
                <w:i/>
                <w:sz w:val="20"/>
                <w:szCs w:val="20"/>
                <w:lang w:val="hy-AM"/>
              </w:rPr>
              <w:t>3</w:t>
            </w:r>
          </w:p>
        </w:tc>
        <w:tc>
          <w:tcPr>
            <w:tcW w:w="2517" w:type="dxa"/>
          </w:tcPr>
          <w:p w14:paraId="67D3685B" w14:textId="77777777" w:rsidR="001767A9" w:rsidRPr="00C954F9" w:rsidRDefault="001767A9" w:rsidP="00CF1E20">
            <w:pPr>
              <w:tabs>
                <w:tab w:val="left" w:pos="1440"/>
                <w:tab w:val="left" w:pos="1800"/>
                <w:tab w:val="left" w:pos="1980"/>
                <w:tab w:val="left" w:pos="2700"/>
              </w:tabs>
              <w:ind w:firstLine="171"/>
              <w:jc w:val="center"/>
              <w:rPr>
                <w:rStyle w:val="Strong"/>
                <w:rFonts w:ascii="GHEA Grapalat" w:hAnsi="GHEA Grapalat" w:cs="Arial"/>
                <w:b w:val="0"/>
                <w:i/>
                <w:sz w:val="20"/>
                <w:szCs w:val="20"/>
                <w:lang w:val="hy-AM"/>
              </w:rPr>
            </w:pPr>
            <w:r w:rsidRPr="00C954F9">
              <w:rPr>
                <w:rStyle w:val="Strong"/>
                <w:rFonts w:ascii="GHEA Grapalat" w:hAnsi="GHEA Grapalat" w:cs="Arial"/>
                <w:b w:val="0"/>
                <w:i/>
                <w:sz w:val="20"/>
                <w:szCs w:val="20"/>
                <w:lang w:val="hy-AM"/>
              </w:rPr>
              <w:t>4</w:t>
            </w:r>
          </w:p>
        </w:tc>
      </w:tr>
      <w:tr w:rsidR="001767A9" w:rsidRPr="00F15A0F" w14:paraId="02BE691F" w14:textId="77777777" w:rsidTr="00D23D50">
        <w:trPr>
          <w:trHeight w:val="8910"/>
        </w:trPr>
        <w:tc>
          <w:tcPr>
            <w:tcW w:w="505" w:type="dxa"/>
          </w:tcPr>
          <w:p w14:paraId="7065A8FE" w14:textId="44D1FA95" w:rsidR="002C408E" w:rsidRPr="00C954F9" w:rsidRDefault="002C408E" w:rsidP="00D8321A">
            <w:pPr>
              <w:tabs>
                <w:tab w:val="left" w:pos="316"/>
                <w:tab w:val="left" w:pos="1800"/>
                <w:tab w:val="left" w:pos="1980"/>
                <w:tab w:val="left" w:pos="2700"/>
              </w:tabs>
              <w:spacing w:line="276" w:lineRule="auto"/>
              <w:ind w:right="33"/>
              <w:jc w:val="center"/>
              <w:rPr>
                <w:rFonts w:ascii="GHEA Grapalat" w:eastAsia="Calibri" w:hAnsi="GHEA Grapalat" w:cs="Times New Roman"/>
                <w:bCs/>
                <w:sz w:val="20"/>
                <w:szCs w:val="20"/>
                <w:lang w:val="hy-AM"/>
              </w:rPr>
            </w:pPr>
            <w:r w:rsidRPr="00C954F9">
              <w:rPr>
                <w:rFonts w:ascii="GHEA Grapalat" w:eastAsia="Calibri" w:hAnsi="GHEA Grapalat" w:cs="Times New Roman"/>
                <w:bCs/>
                <w:sz w:val="20"/>
                <w:szCs w:val="20"/>
                <w:lang w:val="hy-AM"/>
              </w:rPr>
              <w:t>1</w:t>
            </w:r>
            <w:r w:rsidR="00D8321A" w:rsidRPr="00C954F9">
              <w:rPr>
                <w:rFonts w:ascii="GHEA Grapalat" w:eastAsia="Calibri" w:hAnsi="GHEA Grapalat" w:cs="Times New Roman"/>
                <w:bCs/>
                <w:sz w:val="20"/>
                <w:szCs w:val="20"/>
                <w:lang w:val="hy-AM"/>
              </w:rPr>
              <w:t>2</w:t>
            </w:r>
          </w:p>
        </w:tc>
        <w:tc>
          <w:tcPr>
            <w:tcW w:w="6299" w:type="dxa"/>
          </w:tcPr>
          <w:p w14:paraId="0AD83FFE" w14:textId="7B2A8675" w:rsidR="002C408E" w:rsidRPr="00C954F9" w:rsidRDefault="002C408E" w:rsidP="001767A9">
            <w:pPr>
              <w:tabs>
                <w:tab w:val="left" w:pos="851"/>
              </w:tabs>
              <w:ind w:firstLine="36"/>
              <w:jc w:val="both"/>
              <w:rPr>
                <w:rFonts w:ascii="GHEA Grapalat" w:hAnsi="GHEA Grapalat"/>
                <w:sz w:val="20"/>
                <w:szCs w:val="20"/>
                <w:lang w:val="hy-AM"/>
              </w:rPr>
            </w:pPr>
            <w:r w:rsidRPr="00C954F9">
              <w:rPr>
                <w:rFonts w:ascii="GHEA Grapalat" w:eastAsia="Times New Roman" w:hAnsi="GHEA Grapalat" w:cs="Times New Roman"/>
                <w:sz w:val="20"/>
                <w:szCs w:val="20"/>
                <w:lang w:val="hy-AM"/>
              </w:rPr>
              <w:t>Առկա են անհամապատասխանություններ ՀՀ կառավարության 2003  թվականի դեկտեմբերի 24-ի «</w:t>
            </w:r>
            <w:r w:rsidRPr="00C954F9">
              <w:rPr>
                <w:rFonts w:ascii="GHEA Grapalat" w:hAnsi="GHEA Grapalat"/>
                <w:sz w:val="20"/>
                <w:szCs w:val="20"/>
                <w:shd w:val="clear" w:color="auto" w:fill="FFFFFF"/>
                <w:lang w:val="hy-AM"/>
              </w:rPr>
              <w:t xml:space="preserve">ՀՀ պետական բյուջեից իրավաբանական անձանց սուբսիդիաների և դրամաշնորհների հատկացման կարգը </w:t>
            </w:r>
            <w:r w:rsidRPr="00C954F9">
              <w:rPr>
                <w:rFonts w:ascii="GHEA Grapalat" w:eastAsia="Times New Roman" w:hAnsi="GHEA Grapalat" w:cs="Times New Roman"/>
                <w:sz w:val="20"/>
                <w:szCs w:val="20"/>
                <w:lang w:val="hy-AM"/>
              </w:rPr>
              <w:t xml:space="preserve">հաստատելու մասին» </w:t>
            </w:r>
            <w:r w:rsidRPr="00C954F9">
              <w:rPr>
                <w:rFonts w:ascii="GHEA Grapalat" w:hAnsi="GHEA Grapalat"/>
                <w:sz w:val="20"/>
                <w:szCs w:val="20"/>
                <w:lang w:val="hy-AM"/>
              </w:rPr>
              <w:t>№</w:t>
            </w:r>
            <w:r w:rsidRPr="00C954F9">
              <w:rPr>
                <w:rFonts w:ascii="GHEA Grapalat" w:eastAsia="Times New Roman" w:hAnsi="GHEA Grapalat" w:cs="Times New Roman"/>
                <w:sz w:val="20"/>
                <w:szCs w:val="20"/>
                <w:lang w:val="hy-AM"/>
              </w:rPr>
              <w:t xml:space="preserve"> 1937-Ն որոշման (այսուհետ՝ Որոշում) Հավելվածի 1-ին և 2-րդ կետերի պահանջների հետ։</w:t>
            </w:r>
            <w:r w:rsidR="001767A9" w:rsidRPr="00C954F9">
              <w:rPr>
                <w:rFonts w:ascii="GHEA Grapalat" w:eastAsia="Times New Roman" w:hAnsi="GHEA Grapalat" w:cs="Times New Roman"/>
                <w:sz w:val="20"/>
                <w:szCs w:val="20"/>
                <w:lang w:val="hy-AM"/>
              </w:rPr>
              <w:t xml:space="preserve">  </w:t>
            </w:r>
            <w:r w:rsidRPr="00C954F9">
              <w:rPr>
                <w:rFonts w:ascii="GHEA Grapalat" w:hAnsi="GHEA Grapalat"/>
                <w:sz w:val="20"/>
                <w:szCs w:val="20"/>
                <w:lang w:val="hy-AM"/>
              </w:rPr>
              <w:t>Համաձայն Որոշման 1-ին կետի՝ «</w:t>
            </w:r>
            <w:r w:rsidRPr="00C954F9">
              <w:rPr>
                <w:rFonts w:ascii="GHEA Grapalat" w:hAnsi="GHEA Grapalat"/>
                <w:sz w:val="20"/>
                <w:szCs w:val="20"/>
                <w:shd w:val="clear" w:color="auto" w:fill="FFFFFF"/>
                <w:lang w:val="hy-AM"/>
              </w:rPr>
              <w:t>Սույն կարգով կարգավորվում են ՀՀ պետական բյուջեի միջոցների հաշվին իրավաբանական անձի կարգավիճակ ունեցող կազմակերպություններին սուբսիդիաների և դրամաշնորհների հատկացման գործընթացի հետ կապված հիմնական հարաբերությունները:</w:t>
            </w:r>
            <w:r w:rsidRPr="00C954F9">
              <w:rPr>
                <w:rFonts w:ascii="GHEA Grapalat" w:hAnsi="GHEA Grapalat"/>
                <w:sz w:val="20"/>
                <w:szCs w:val="20"/>
                <w:lang w:val="hy-AM"/>
              </w:rPr>
              <w:t>»</w:t>
            </w:r>
            <w:r w:rsidRPr="00C954F9">
              <w:rPr>
                <w:rFonts w:ascii="GHEA Grapalat" w:hAnsi="GHEA Grapalat"/>
                <w:b/>
                <w:sz w:val="20"/>
                <w:szCs w:val="20"/>
                <w:lang w:val="hy-AM"/>
              </w:rPr>
              <w:t xml:space="preserve">։ </w:t>
            </w:r>
            <w:r w:rsidR="001767A9" w:rsidRPr="00C954F9">
              <w:rPr>
                <w:rFonts w:ascii="GHEA Grapalat" w:hAnsi="GHEA Grapalat"/>
                <w:b/>
                <w:sz w:val="20"/>
                <w:szCs w:val="20"/>
                <w:lang w:val="hy-AM"/>
              </w:rPr>
              <w:t xml:space="preserve">  </w:t>
            </w:r>
            <w:r w:rsidRPr="00C954F9">
              <w:rPr>
                <w:rFonts w:ascii="GHEA Grapalat" w:hAnsi="GHEA Grapalat"/>
                <w:sz w:val="20"/>
                <w:szCs w:val="20"/>
                <w:lang w:val="hy-AM"/>
              </w:rPr>
              <w:t>Համաձայն Որոշման 2-րդ կետի՝ «</w:t>
            </w:r>
            <w:r w:rsidRPr="00C954F9">
              <w:rPr>
                <w:rFonts w:ascii="GHEA Grapalat" w:hAnsi="GHEA Grapalat"/>
                <w:sz w:val="20"/>
                <w:szCs w:val="20"/>
                <w:shd w:val="clear" w:color="auto" w:fill="FFFFFF"/>
                <w:lang w:val="hy-AM"/>
              </w:rPr>
              <w:t>Կազմակերպությանը սուբսիդիա կամ դրամաշնորհ տրամադրվում է սույն կարգի համաձայն կնքված քաղաքացիաիրավական պայմանագրերի հիման վրա</w:t>
            </w:r>
            <w:r w:rsidRPr="00C954F9">
              <w:rPr>
                <w:rFonts w:ascii="GHEA Grapalat" w:hAnsi="GHEA Grapalat"/>
                <w:sz w:val="20"/>
                <w:szCs w:val="20"/>
                <w:lang w:val="hy-AM"/>
              </w:rPr>
              <w:t>»</w:t>
            </w:r>
            <w:r w:rsidRPr="00C954F9">
              <w:rPr>
                <w:rFonts w:ascii="GHEA Grapalat" w:hAnsi="GHEA Grapalat"/>
                <w:b/>
                <w:sz w:val="20"/>
                <w:szCs w:val="20"/>
                <w:lang w:val="hy-AM"/>
              </w:rPr>
              <w:t xml:space="preserve">։ </w:t>
            </w:r>
            <w:r w:rsidRPr="00C954F9">
              <w:rPr>
                <w:rFonts w:ascii="GHEA Grapalat" w:eastAsia="Times New Roman" w:hAnsi="GHEA Grapalat" w:cs="Times New Roman"/>
                <w:sz w:val="20"/>
                <w:szCs w:val="20"/>
                <w:lang w:val="hy-AM"/>
              </w:rPr>
              <w:t xml:space="preserve">Հաշվեքննությամբ պարզվել է, որ Նախարարությունը </w:t>
            </w:r>
            <w:r w:rsidRPr="00C954F9">
              <w:rPr>
                <w:rFonts w:ascii="GHEA Grapalat" w:hAnsi="GHEA Grapalat"/>
                <w:sz w:val="20"/>
                <w:szCs w:val="20"/>
                <w:lang w:val="hy-AM"/>
              </w:rPr>
              <w:t xml:space="preserve">կնքել է «Սուբսիդիայի հատկացման մասին» պայմանագրեր իրավաբանական անձի կարգավիճակ չունեցող պետական հիմնարկի կազմում գտնվող միավորի՝ ԳՖԿ-ի հետ: </w:t>
            </w:r>
          </w:p>
          <w:p w14:paraId="07110C6B" w14:textId="5706E3FB" w:rsidR="002C408E" w:rsidRPr="00C954F9" w:rsidRDefault="002C408E" w:rsidP="00A56930">
            <w:pPr>
              <w:ind w:firstLine="36"/>
              <w:jc w:val="both"/>
              <w:rPr>
                <w:rFonts w:ascii="GHEA Grapalat" w:hAnsi="GHEA Grapalat"/>
                <w:sz w:val="20"/>
                <w:szCs w:val="20"/>
                <w:lang w:val="hy-AM"/>
              </w:rPr>
            </w:pPr>
            <w:r w:rsidRPr="00C954F9">
              <w:rPr>
                <w:rFonts w:ascii="GHEA Grapalat" w:hAnsi="GHEA Grapalat"/>
                <w:sz w:val="20"/>
                <w:szCs w:val="20"/>
                <w:lang w:val="hy-AM"/>
              </w:rPr>
              <w:t>ՀՀ կառավարության 2011 թվականի ապրիլի 28-ի «Հայաստանի Հանրապետության և Գյուղատնտեսական զարգացման միջազգային հիմնադրամի միջև 2010 թվականի նոյեմբերի 30-ին ստորագրված «Գյուղական կարողությունների ստեղծում» ծրագրի ֆինանսավորման մասին համաձայնագիրն ուժի մեջ մտնելու միջոցառումների մասին» № 461-Ն որոշման</w:t>
            </w:r>
            <w:r w:rsidRPr="00C954F9">
              <w:rPr>
                <w:rFonts w:ascii="GHEA Grapalat" w:eastAsia="Times New Roman" w:hAnsi="GHEA Grapalat" w:cs="Times New Roman"/>
                <w:sz w:val="20"/>
                <w:szCs w:val="20"/>
                <w:lang w:val="hy-AM"/>
              </w:rPr>
              <w:t xml:space="preserve"> Հավելված 1-ի 1-ին կետով սահմանված է, որ «ՀՀ էկոնոմիկայի նախարարության «Գյուղական տարածքների տնտեսական զարգացման ծրագրերի իրականացման գրասենյակ» պետական հիմնարկը իրավաբանական անձի կարգավիճակ չունեցող կազմակերպություն է»։ </w:t>
            </w:r>
            <w:r w:rsidRPr="00C954F9">
              <w:rPr>
                <w:rFonts w:ascii="GHEA Grapalat" w:hAnsi="GHEA Grapalat"/>
                <w:sz w:val="20"/>
                <w:szCs w:val="20"/>
                <w:lang w:val="hy-AM"/>
              </w:rPr>
              <w:t xml:space="preserve">ԳՖԿ-ն հանդիսանում է վերը նշված պետական հիմնարկի կազմում որպես առանձին միավոր՝ կառույց։ </w:t>
            </w:r>
          </w:p>
        </w:tc>
        <w:tc>
          <w:tcPr>
            <w:tcW w:w="6521" w:type="dxa"/>
          </w:tcPr>
          <w:p w14:paraId="1615C28D" w14:textId="77777777" w:rsidR="002C408E" w:rsidRPr="00C954F9" w:rsidRDefault="002C408E" w:rsidP="002C408E">
            <w:pPr>
              <w:ind w:firstLine="9"/>
              <w:jc w:val="center"/>
              <w:rPr>
                <w:rFonts w:ascii="GHEA Grapalat" w:hAnsi="GHEA Grapalat" w:cs="Calibri"/>
                <w:sz w:val="20"/>
                <w:szCs w:val="20"/>
                <w:lang w:val="hy-AM"/>
              </w:rPr>
            </w:pPr>
            <w:r w:rsidRPr="00C954F9">
              <w:rPr>
                <w:rFonts w:ascii="GHEA Grapalat" w:hAnsi="GHEA Grapalat"/>
                <w:b/>
                <w:sz w:val="20"/>
                <w:szCs w:val="20"/>
                <w:lang w:val="hy-AM"/>
              </w:rPr>
              <w:t>Ընդունվել է։</w:t>
            </w:r>
          </w:p>
          <w:p w14:paraId="5BD54BDA" w14:textId="77777777" w:rsidR="002C408E" w:rsidRPr="00C954F9" w:rsidRDefault="002C408E" w:rsidP="002C408E">
            <w:pPr>
              <w:tabs>
                <w:tab w:val="left" w:pos="458"/>
              </w:tabs>
              <w:ind w:firstLine="9"/>
              <w:jc w:val="both"/>
              <w:rPr>
                <w:rFonts w:ascii="GHEA Grapalat" w:hAnsi="GHEA Grapalat" w:cs="Arial"/>
                <w:i/>
                <w:sz w:val="20"/>
                <w:szCs w:val="20"/>
                <w:lang w:val="hy-AM"/>
              </w:rPr>
            </w:pPr>
            <w:r w:rsidRPr="00C954F9">
              <w:rPr>
                <w:rFonts w:ascii="GHEA Grapalat" w:hAnsi="GHEA Grapalat" w:cs="Calibri"/>
                <w:b/>
                <w:i/>
                <w:iCs/>
                <w:sz w:val="20"/>
                <w:szCs w:val="20"/>
                <w:lang w:val="hy-AM"/>
              </w:rPr>
              <w:t>1.</w:t>
            </w:r>
            <w:r w:rsidRPr="00C954F9">
              <w:rPr>
                <w:rFonts w:ascii="GHEA Grapalat" w:hAnsi="GHEA Grapalat" w:cs="Calibri"/>
                <w:b/>
                <w:iCs/>
                <w:sz w:val="20"/>
                <w:szCs w:val="20"/>
                <w:lang w:val="hy-AM"/>
              </w:rPr>
              <w:t xml:space="preserve"> </w:t>
            </w:r>
            <w:r w:rsidRPr="00C954F9">
              <w:rPr>
                <w:rFonts w:ascii="GHEA Grapalat" w:hAnsi="GHEA Grapalat" w:cs="Calibri"/>
                <w:i/>
                <w:iCs/>
                <w:sz w:val="20"/>
                <w:szCs w:val="20"/>
                <w:lang w:val="hy-AM"/>
              </w:rPr>
              <w:t>«</w:t>
            </w:r>
            <w:r w:rsidRPr="00C954F9">
              <w:rPr>
                <w:rFonts w:ascii="GHEA Grapalat" w:hAnsi="GHEA Grapalat"/>
                <w:iCs/>
                <w:sz w:val="20"/>
                <w:szCs w:val="20"/>
                <w:lang w:val="hy-AM"/>
              </w:rPr>
              <w:t xml:space="preserve">Էկոնոմիկայի նախարարությունում 2024 թվականի պետական բյուջեի ինն ամիսների կատարման հաշվեքննության արդյունքներով կազմված արձանագրության 3-րդ բաժնի 3-րդ կետի, ինչպես նաև նախորդ ժամանակահատվածների կնքված պայմանագրերով ստանձնած պարտավորությունների պատշաճ կատարումն ապահովելու նպատակով ձեռնարկվել է Հայաստանի Հանրապետության կառավարության 2003 թվականի դեկտեմբերի 24-ի «Հայաստանի Հանրապետության պետական բյուջեից իրավաբանական անձանց սուբսիդիաների և դրամաշնորհների հատկացման կարգը հաստատելու մասին» </w:t>
            </w:r>
            <w:r w:rsidRPr="00C954F9">
              <w:rPr>
                <w:rFonts w:ascii="GHEA Grapalat" w:hAnsi="GHEA Grapalat"/>
                <w:iCs/>
                <w:sz w:val="20"/>
                <w:szCs w:val="20"/>
                <w:lang w:val="af-ZA"/>
              </w:rPr>
              <w:t>N 1937-</w:t>
            </w:r>
            <w:r w:rsidRPr="00C954F9">
              <w:rPr>
                <w:rFonts w:ascii="GHEA Grapalat" w:hAnsi="GHEA Grapalat"/>
                <w:iCs/>
                <w:sz w:val="20"/>
                <w:szCs w:val="20"/>
                <w:lang w:val="hy-AM"/>
              </w:rPr>
              <w:t>Ն որոշման մեջ փոփոխություններ իրականացնելու գործընթաց</w:t>
            </w:r>
            <w:r w:rsidRPr="00C954F9">
              <w:rPr>
                <w:rFonts w:ascii="GHEA Grapalat" w:hAnsi="GHEA Grapalat" w:cs="Calibri"/>
                <w:i/>
                <w:iCs/>
                <w:sz w:val="20"/>
                <w:szCs w:val="20"/>
                <w:lang w:val="hy-AM"/>
              </w:rPr>
              <w:t xml:space="preserve">» </w:t>
            </w:r>
            <w:r w:rsidRPr="00C954F9">
              <w:rPr>
                <w:rFonts w:ascii="GHEA Grapalat" w:hAnsi="GHEA Grapalat" w:cs="Arial"/>
                <w:i/>
                <w:sz w:val="20"/>
                <w:szCs w:val="20"/>
                <w:lang w:val="hy-AM"/>
              </w:rPr>
              <w:t xml:space="preserve">(ՀՀ էկոնոմիկայի նախարարի 03.02.2025թ. </w:t>
            </w:r>
            <w:r w:rsidRPr="00C954F9">
              <w:rPr>
                <w:rFonts w:ascii="GHEA Grapalat" w:hAnsi="GHEA Grapalat" w:cs="GHEA Grapalat"/>
                <w:i/>
                <w:color w:val="000000"/>
                <w:sz w:val="20"/>
                <w:szCs w:val="20"/>
                <w:lang w:val="hy-AM"/>
              </w:rPr>
              <w:t>N</w:t>
            </w:r>
            <w:r w:rsidRPr="00C954F9">
              <w:rPr>
                <w:rFonts w:ascii="GHEA Grapalat" w:hAnsi="GHEA Grapalat" w:cs="GHEA Grapalat"/>
                <w:i/>
                <w:color w:val="000000"/>
                <w:sz w:val="20"/>
                <w:szCs w:val="20"/>
                <w:u w:val="single"/>
                <w:vertAlign w:val="superscript"/>
                <w:lang w:val="hy-AM"/>
              </w:rPr>
              <w:t>o</w:t>
            </w:r>
            <w:r w:rsidRPr="00C954F9">
              <w:rPr>
                <w:rFonts w:ascii="GHEA Grapalat" w:hAnsi="GHEA Grapalat" w:cs="GHEA Grapalat"/>
                <w:i/>
                <w:color w:val="000000"/>
                <w:sz w:val="20"/>
                <w:szCs w:val="20"/>
                <w:vertAlign w:val="superscript"/>
                <w:lang w:val="hy-AM"/>
              </w:rPr>
              <w:t xml:space="preserve"> </w:t>
            </w:r>
            <w:r w:rsidRPr="00C954F9">
              <w:rPr>
                <w:rFonts w:ascii="GHEA Grapalat" w:hAnsi="GHEA Grapalat" w:cs="GHEA Grapalat"/>
                <w:i/>
                <w:color w:val="000000"/>
                <w:sz w:val="20"/>
                <w:szCs w:val="20"/>
                <w:lang w:val="hy-AM"/>
              </w:rPr>
              <w:t>/</w:t>
            </w:r>
            <w:r w:rsidRPr="00C954F9">
              <w:rPr>
                <w:rFonts w:ascii="GHEA Grapalat" w:hAnsi="GHEA Grapalat" w:cs="GHEA Grapalat"/>
                <w:color w:val="000000"/>
                <w:sz w:val="20"/>
                <w:szCs w:val="20"/>
                <w:lang w:val="hy-AM"/>
              </w:rPr>
              <w:t xml:space="preserve">01/1653-2025 </w:t>
            </w:r>
            <w:r w:rsidRPr="00C954F9">
              <w:rPr>
                <w:rFonts w:ascii="GHEA Grapalat" w:hAnsi="GHEA Grapalat" w:cs="GHEA Grapalat"/>
                <w:i/>
                <w:color w:val="000000"/>
                <w:sz w:val="20"/>
                <w:szCs w:val="20"/>
                <w:lang w:val="hy-AM"/>
              </w:rPr>
              <w:t>գրություն</w:t>
            </w:r>
            <w:r w:rsidRPr="00C954F9">
              <w:rPr>
                <w:rFonts w:ascii="GHEA Grapalat" w:hAnsi="GHEA Grapalat" w:cs="Arial"/>
                <w:i/>
                <w:sz w:val="20"/>
                <w:szCs w:val="20"/>
                <w:lang w:val="hy-AM"/>
              </w:rPr>
              <w:t>)</w:t>
            </w:r>
          </w:p>
          <w:p w14:paraId="341606F7" w14:textId="280CB086" w:rsidR="002C408E" w:rsidRPr="00C954F9" w:rsidRDefault="002C408E" w:rsidP="002C408E">
            <w:pPr>
              <w:shd w:val="clear" w:color="auto" w:fill="FFFFFF"/>
              <w:tabs>
                <w:tab w:val="left" w:pos="456"/>
                <w:tab w:val="left" w:pos="567"/>
                <w:tab w:val="left" w:pos="10348"/>
              </w:tabs>
              <w:ind w:firstLine="142"/>
              <w:jc w:val="both"/>
              <w:rPr>
                <w:rFonts w:ascii="GHEA Grapalat" w:hAnsi="GHEA Grapalat"/>
                <w:b/>
                <w:sz w:val="20"/>
                <w:szCs w:val="20"/>
                <w:lang w:val="hy-AM"/>
              </w:rPr>
            </w:pPr>
          </w:p>
        </w:tc>
        <w:tc>
          <w:tcPr>
            <w:tcW w:w="2517" w:type="dxa"/>
          </w:tcPr>
          <w:p w14:paraId="714CBB87" w14:textId="632822AE" w:rsidR="002C408E" w:rsidRPr="00C954F9" w:rsidRDefault="00D8321A" w:rsidP="00777EDA">
            <w:pPr>
              <w:tabs>
                <w:tab w:val="left" w:pos="1440"/>
                <w:tab w:val="left" w:pos="1800"/>
                <w:tab w:val="left" w:pos="1980"/>
                <w:tab w:val="left" w:pos="2700"/>
              </w:tabs>
              <w:ind w:firstLine="171"/>
              <w:jc w:val="center"/>
              <w:rPr>
                <w:rFonts w:ascii="GHEA Grapalat" w:hAnsi="GHEA Grapalat" w:cs="Sylfaen"/>
                <w:b/>
                <w:color w:val="FF0000"/>
                <w:sz w:val="20"/>
                <w:szCs w:val="20"/>
                <w:lang w:val="hy-AM"/>
              </w:rPr>
            </w:pPr>
            <w:r w:rsidRPr="00C954F9">
              <w:rPr>
                <w:rStyle w:val="Strong"/>
                <w:rFonts w:ascii="GHEA Grapalat" w:hAnsi="GHEA Grapalat" w:cs="Arial"/>
                <w:b w:val="0"/>
                <w:sz w:val="20"/>
                <w:szCs w:val="20"/>
                <w:lang w:val="hy-AM"/>
              </w:rPr>
              <w:t>Անհամապատասխա</w:t>
            </w:r>
            <w:r w:rsidR="001767A9" w:rsidRPr="00C954F9">
              <w:rPr>
                <w:rStyle w:val="Strong"/>
                <w:rFonts w:ascii="GHEA Grapalat" w:hAnsi="GHEA Grapalat" w:cs="Arial"/>
                <w:b w:val="0"/>
                <w:sz w:val="20"/>
                <w:szCs w:val="20"/>
                <w:lang w:val="hy-AM"/>
              </w:rPr>
              <w:t>-</w:t>
            </w:r>
            <w:r w:rsidRPr="00C954F9">
              <w:rPr>
                <w:rStyle w:val="Strong"/>
                <w:rFonts w:ascii="GHEA Grapalat" w:hAnsi="GHEA Grapalat" w:cs="Arial"/>
                <w:b w:val="0"/>
                <w:sz w:val="20"/>
                <w:szCs w:val="20"/>
                <w:lang w:val="hy-AM"/>
              </w:rPr>
              <w:t>նությունը արձանագրվել է նաև Նախարարության 2024թ. պետական բյուջեի տարեկան կատարման հաշվեքննությամբ։</w:t>
            </w:r>
          </w:p>
          <w:p w14:paraId="4C15FE02" w14:textId="77777777" w:rsidR="002C408E" w:rsidRPr="00C954F9" w:rsidRDefault="002C408E" w:rsidP="002C408E">
            <w:pPr>
              <w:tabs>
                <w:tab w:val="left" w:pos="1440"/>
                <w:tab w:val="left" w:pos="1800"/>
                <w:tab w:val="left" w:pos="1980"/>
                <w:tab w:val="left" w:pos="2700"/>
              </w:tabs>
              <w:ind w:firstLine="171"/>
              <w:jc w:val="center"/>
              <w:rPr>
                <w:rStyle w:val="Strong"/>
                <w:rFonts w:ascii="GHEA Grapalat" w:hAnsi="GHEA Grapalat" w:cs="Arial"/>
                <w:sz w:val="20"/>
                <w:szCs w:val="20"/>
                <w:lang w:val="hy-AM"/>
              </w:rPr>
            </w:pPr>
          </w:p>
        </w:tc>
      </w:tr>
      <w:tr w:rsidR="00777EDA" w:rsidRPr="00C954F9" w14:paraId="5F2FA6E1" w14:textId="77777777" w:rsidTr="00D23D50">
        <w:tc>
          <w:tcPr>
            <w:tcW w:w="505" w:type="dxa"/>
          </w:tcPr>
          <w:p w14:paraId="5C149573" w14:textId="77777777" w:rsidR="00777EDA" w:rsidRPr="00C954F9" w:rsidRDefault="00777EDA" w:rsidP="00CF1E20">
            <w:pPr>
              <w:tabs>
                <w:tab w:val="left" w:pos="316"/>
                <w:tab w:val="left" w:pos="1800"/>
                <w:tab w:val="left" w:pos="1980"/>
                <w:tab w:val="left" w:pos="2700"/>
              </w:tabs>
              <w:spacing w:line="276" w:lineRule="auto"/>
              <w:ind w:right="33"/>
              <w:jc w:val="center"/>
              <w:rPr>
                <w:rFonts w:ascii="GHEA Grapalat" w:eastAsia="Calibri" w:hAnsi="GHEA Grapalat" w:cs="Times New Roman"/>
                <w:bCs/>
                <w:i/>
                <w:sz w:val="20"/>
                <w:szCs w:val="20"/>
                <w:lang w:val="hy-AM"/>
              </w:rPr>
            </w:pPr>
            <w:r w:rsidRPr="00C954F9">
              <w:rPr>
                <w:rFonts w:ascii="GHEA Grapalat" w:eastAsia="Calibri" w:hAnsi="GHEA Grapalat" w:cs="Times New Roman"/>
                <w:bCs/>
                <w:i/>
                <w:sz w:val="20"/>
                <w:szCs w:val="20"/>
                <w:lang w:val="hy-AM"/>
              </w:rPr>
              <w:lastRenderedPageBreak/>
              <w:t>1</w:t>
            </w:r>
          </w:p>
        </w:tc>
        <w:tc>
          <w:tcPr>
            <w:tcW w:w="6299" w:type="dxa"/>
          </w:tcPr>
          <w:p w14:paraId="1CB64C20" w14:textId="77777777" w:rsidR="00777EDA" w:rsidRPr="00C954F9" w:rsidRDefault="00777EDA" w:rsidP="00CF1E20">
            <w:pPr>
              <w:shd w:val="clear" w:color="auto" w:fill="FFFFFF"/>
              <w:tabs>
                <w:tab w:val="left" w:pos="207"/>
              </w:tabs>
              <w:ind w:firstLine="66"/>
              <w:jc w:val="center"/>
              <w:rPr>
                <w:rFonts w:ascii="GHEA Grapalat" w:eastAsia="Times New Roman" w:hAnsi="GHEA Grapalat" w:cs="Times New Roman"/>
                <w:i/>
                <w:sz w:val="20"/>
                <w:szCs w:val="20"/>
                <w:lang w:val="hy-AM"/>
              </w:rPr>
            </w:pPr>
            <w:r w:rsidRPr="00C954F9">
              <w:rPr>
                <w:rFonts w:ascii="GHEA Grapalat" w:eastAsia="Times New Roman" w:hAnsi="GHEA Grapalat" w:cs="Times New Roman"/>
                <w:i/>
                <w:sz w:val="20"/>
                <w:szCs w:val="20"/>
                <w:lang w:val="hy-AM"/>
              </w:rPr>
              <w:t>2</w:t>
            </w:r>
          </w:p>
        </w:tc>
        <w:tc>
          <w:tcPr>
            <w:tcW w:w="6521" w:type="dxa"/>
          </w:tcPr>
          <w:p w14:paraId="189317F5" w14:textId="77777777" w:rsidR="00777EDA" w:rsidRPr="00C954F9" w:rsidRDefault="00777EDA" w:rsidP="00CF1E20">
            <w:pPr>
              <w:shd w:val="clear" w:color="auto" w:fill="FFFFFF"/>
              <w:tabs>
                <w:tab w:val="left" w:pos="456"/>
                <w:tab w:val="left" w:pos="567"/>
                <w:tab w:val="left" w:pos="10348"/>
              </w:tabs>
              <w:ind w:firstLine="142"/>
              <w:jc w:val="center"/>
              <w:rPr>
                <w:rFonts w:ascii="GHEA Grapalat" w:hAnsi="GHEA Grapalat"/>
                <w:i/>
                <w:sz w:val="20"/>
                <w:szCs w:val="20"/>
                <w:lang w:val="hy-AM"/>
              </w:rPr>
            </w:pPr>
            <w:r w:rsidRPr="00C954F9">
              <w:rPr>
                <w:rFonts w:ascii="GHEA Grapalat" w:hAnsi="GHEA Grapalat"/>
                <w:i/>
                <w:sz w:val="20"/>
                <w:szCs w:val="20"/>
                <w:lang w:val="hy-AM"/>
              </w:rPr>
              <w:t>3</w:t>
            </w:r>
          </w:p>
        </w:tc>
        <w:tc>
          <w:tcPr>
            <w:tcW w:w="2517" w:type="dxa"/>
          </w:tcPr>
          <w:p w14:paraId="5E0ACB8C" w14:textId="77777777" w:rsidR="00777EDA" w:rsidRPr="00C954F9" w:rsidRDefault="00777EDA" w:rsidP="00CF1E20">
            <w:pPr>
              <w:tabs>
                <w:tab w:val="left" w:pos="1440"/>
                <w:tab w:val="left" w:pos="1800"/>
                <w:tab w:val="left" w:pos="1980"/>
                <w:tab w:val="left" w:pos="2700"/>
              </w:tabs>
              <w:ind w:firstLine="171"/>
              <w:jc w:val="center"/>
              <w:rPr>
                <w:rStyle w:val="Strong"/>
                <w:rFonts w:ascii="GHEA Grapalat" w:hAnsi="GHEA Grapalat" w:cs="Arial"/>
                <w:b w:val="0"/>
                <w:i/>
                <w:sz w:val="20"/>
                <w:szCs w:val="20"/>
                <w:lang w:val="hy-AM"/>
              </w:rPr>
            </w:pPr>
            <w:r w:rsidRPr="00C954F9">
              <w:rPr>
                <w:rStyle w:val="Strong"/>
                <w:rFonts w:ascii="GHEA Grapalat" w:hAnsi="GHEA Grapalat" w:cs="Arial"/>
                <w:b w:val="0"/>
                <w:i/>
                <w:sz w:val="20"/>
                <w:szCs w:val="20"/>
                <w:lang w:val="hy-AM"/>
              </w:rPr>
              <w:t>4</w:t>
            </w:r>
          </w:p>
        </w:tc>
      </w:tr>
      <w:tr w:rsidR="001767A9" w:rsidRPr="00F15A0F" w14:paraId="0BB23C14" w14:textId="77777777" w:rsidTr="00D23D50">
        <w:tc>
          <w:tcPr>
            <w:tcW w:w="505" w:type="dxa"/>
          </w:tcPr>
          <w:p w14:paraId="29A04F4C" w14:textId="32797D0B" w:rsidR="00D716B5" w:rsidRPr="00C954F9" w:rsidRDefault="00D716B5" w:rsidP="00D716B5">
            <w:pPr>
              <w:tabs>
                <w:tab w:val="left" w:pos="316"/>
                <w:tab w:val="left" w:pos="1800"/>
                <w:tab w:val="left" w:pos="1980"/>
                <w:tab w:val="left" w:pos="2700"/>
              </w:tabs>
              <w:spacing w:line="276" w:lineRule="auto"/>
              <w:ind w:right="33"/>
              <w:jc w:val="center"/>
              <w:rPr>
                <w:rFonts w:ascii="GHEA Grapalat" w:eastAsia="Calibri" w:hAnsi="GHEA Grapalat" w:cs="Times New Roman"/>
                <w:bCs/>
                <w:sz w:val="20"/>
                <w:szCs w:val="20"/>
                <w:lang w:val="hy-AM"/>
              </w:rPr>
            </w:pPr>
            <w:r w:rsidRPr="00C954F9">
              <w:rPr>
                <w:rFonts w:ascii="GHEA Grapalat" w:eastAsia="Calibri" w:hAnsi="GHEA Grapalat" w:cs="Times New Roman"/>
                <w:bCs/>
                <w:sz w:val="20"/>
                <w:szCs w:val="20"/>
                <w:lang w:val="hy-AM"/>
              </w:rPr>
              <w:t>13</w:t>
            </w:r>
          </w:p>
        </w:tc>
        <w:tc>
          <w:tcPr>
            <w:tcW w:w="6299" w:type="dxa"/>
          </w:tcPr>
          <w:p w14:paraId="6382FF62" w14:textId="77777777" w:rsidR="00D716B5" w:rsidRPr="00C954F9" w:rsidRDefault="00D716B5" w:rsidP="00D716B5">
            <w:pPr>
              <w:ind w:firstLine="36"/>
              <w:jc w:val="both"/>
              <w:rPr>
                <w:rFonts w:ascii="GHEA Grapalat" w:eastAsia="Times New Roman" w:hAnsi="GHEA Grapalat" w:cs="Times New Roman"/>
                <w:sz w:val="20"/>
                <w:szCs w:val="20"/>
                <w:lang w:val="hy-AM"/>
              </w:rPr>
            </w:pPr>
            <w:r w:rsidRPr="00C954F9">
              <w:rPr>
                <w:rFonts w:ascii="GHEA Grapalat" w:hAnsi="GHEA Grapalat" w:cs="Arial"/>
                <w:sz w:val="20"/>
                <w:szCs w:val="20"/>
                <w:shd w:val="clear" w:color="auto" w:fill="FFFFFF"/>
                <w:lang w:val="hy-AM"/>
              </w:rPr>
              <w:t>Նախարարության և ԳՖԿ</w:t>
            </w:r>
            <w:r w:rsidRPr="00C954F9">
              <w:rPr>
                <w:rFonts w:ascii="GHEA Grapalat" w:hAnsi="GHEA Grapalat"/>
                <w:sz w:val="20"/>
                <w:szCs w:val="20"/>
                <w:shd w:val="clear" w:color="auto" w:fill="FFFFFF"/>
                <w:lang w:val="hy-AM"/>
              </w:rPr>
              <w:t>-</w:t>
            </w:r>
            <w:r w:rsidRPr="00C954F9">
              <w:rPr>
                <w:rFonts w:ascii="GHEA Grapalat" w:hAnsi="GHEA Grapalat" w:cs="Arial"/>
                <w:sz w:val="20"/>
                <w:szCs w:val="20"/>
                <w:shd w:val="clear" w:color="auto" w:fill="FFFFFF"/>
                <w:lang w:val="hy-AM"/>
              </w:rPr>
              <w:t>ի</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միջև</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կնքված</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քաղաքացիաիրավական</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պայմանագրերով</w:t>
            </w:r>
            <w:r w:rsidRPr="00C954F9">
              <w:rPr>
                <w:rFonts w:ascii="GHEA Grapalat" w:hAnsi="GHEA Grapalat"/>
                <w:sz w:val="20"/>
                <w:szCs w:val="20"/>
                <w:shd w:val="clear" w:color="auto" w:fill="FFFFFF"/>
                <w:lang w:val="hy-AM"/>
              </w:rPr>
              <w:t xml:space="preserve"> չեն նախատեսվում </w:t>
            </w:r>
            <w:r w:rsidRPr="00C954F9">
              <w:rPr>
                <w:rFonts w:ascii="GHEA Grapalat" w:hAnsi="GHEA Grapalat" w:cs="Arial"/>
                <w:sz w:val="20"/>
                <w:szCs w:val="20"/>
                <w:shd w:val="clear" w:color="auto" w:fill="FFFFFF"/>
                <w:lang w:val="hy-AM"/>
              </w:rPr>
              <w:t>սուբսիդիաների</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տրամադրման</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համար</w:t>
            </w:r>
            <w:r w:rsidRPr="00C954F9">
              <w:rPr>
                <w:rFonts w:ascii="GHEA Grapalat" w:hAnsi="GHEA Grapalat"/>
                <w:sz w:val="20"/>
                <w:szCs w:val="20"/>
                <w:shd w:val="clear" w:color="auto" w:fill="FFFFFF"/>
                <w:lang w:val="hy-AM"/>
              </w:rPr>
              <w:t xml:space="preserve"> </w:t>
            </w:r>
            <w:r w:rsidRPr="00C954F9">
              <w:rPr>
                <w:rFonts w:ascii="Calibri" w:hAnsi="Calibri" w:cs="Calibri"/>
                <w:sz w:val="20"/>
                <w:szCs w:val="20"/>
                <w:shd w:val="clear" w:color="auto" w:fill="FFFFFF"/>
                <w:lang w:val="hy-AM"/>
              </w:rPr>
              <w:t> </w:t>
            </w:r>
            <w:r w:rsidRPr="00C954F9">
              <w:rPr>
                <w:rFonts w:ascii="GHEA Grapalat" w:hAnsi="GHEA Grapalat" w:cs="Arial"/>
                <w:sz w:val="20"/>
                <w:szCs w:val="20"/>
                <w:shd w:val="clear" w:color="auto" w:fill="FFFFFF"/>
                <w:lang w:val="hy-AM"/>
              </w:rPr>
              <w:t xml:space="preserve"> </w:t>
            </w:r>
            <w:r w:rsidRPr="00C954F9">
              <w:rPr>
                <w:rFonts w:ascii="GHEA Grapalat" w:eastAsia="Times New Roman" w:hAnsi="GHEA Grapalat" w:cs="Times New Roman"/>
                <w:sz w:val="20"/>
                <w:szCs w:val="20"/>
                <w:lang w:val="hy-AM"/>
              </w:rPr>
              <w:t xml:space="preserve">Որոշմամբ հաստատված հավելվածի երկրորդ գլխի </w:t>
            </w:r>
            <w:r w:rsidRPr="00C954F9">
              <w:rPr>
                <w:rFonts w:ascii="GHEA Grapalat" w:eastAsia="Times New Roman" w:hAnsi="GHEA Grapalat" w:cs="Times New Roman"/>
                <w:b/>
                <w:sz w:val="20"/>
                <w:szCs w:val="20"/>
                <w:lang w:val="hy-AM"/>
              </w:rPr>
              <w:t>8-րդ կետի գ), դ), ե)</w:t>
            </w:r>
            <w:r w:rsidRPr="00C954F9">
              <w:rPr>
                <w:rFonts w:ascii="GHEA Grapalat" w:eastAsia="Times New Roman" w:hAnsi="GHEA Grapalat" w:cs="Times New Roman"/>
                <w:sz w:val="20"/>
                <w:szCs w:val="20"/>
                <w:lang w:val="hy-AM"/>
              </w:rPr>
              <w:t xml:space="preserve"> ենթակետերով և </w:t>
            </w:r>
            <w:r w:rsidRPr="00C954F9">
              <w:rPr>
                <w:rFonts w:ascii="GHEA Grapalat" w:eastAsia="Times New Roman" w:hAnsi="GHEA Grapalat" w:cs="Times New Roman"/>
                <w:b/>
                <w:sz w:val="20"/>
                <w:szCs w:val="20"/>
                <w:lang w:val="hy-AM"/>
              </w:rPr>
              <w:t>8.1</w:t>
            </w:r>
            <w:r w:rsidRPr="00C954F9">
              <w:rPr>
                <w:rFonts w:ascii="GHEA Grapalat" w:eastAsia="Times New Roman" w:hAnsi="GHEA Grapalat" w:cs="Times New Roman"/>
                <w:sz w:val="20"/>
                <w:szCs w:val="20"/>
                <w:lang w:val="hy-AM"/>
              </w:rPr>
              <w:t>-րդ կետով սահմանված հետևյալ պահանջները</w:t>
            </w:r>
          </w:p>
          <w:p w14:paraId="338C3EF3" w14:textId="77777777" w:rsidR="00D716B5" w:rsidRPr="00C954F9" w:rsidRDefault="00D716B5" w:rsidP="00D716B5">
            <w:pPr>
              <w:ind w:firstLine="36"/>
              <w:jc w:val="both"/>
              <w:rPr>
                <w:rFonts w:ascii="GHEA Grapalat" w:eastAsia="Times New Roman" w:hAnsi="GHEA Grapalat" w:cs="Times New Roman"/>
                <w:sz w:val="20"/>
                <w:szCs w:val="20"/>
                <w:lang w:val="hy-AM"/>
              </w:rPr>
            </w:pPr>
            <w:r w:rsidRPr="00C954F9">
              <w:rPr>
                <w:rFonts w:ascii="GHEA Grapalat" w:hAnsi="GHEA Grapalat"/>
                <w:color w:val="000000"/>
                <w:sz w:val="20"/>
                <w:szCs w:val="20"/>
                <w:shd w:val="clear" w:color="auto" w:fill="FFFFFF"/>
                <w:lang w:val="hy-AM"/>
              </w:rPr>
              <w:t>- Արտադրվող, ներմուծվող կամ արտահանվող ապրանքի, կատարվող աշխատանքի, մատուցվող ծառայության մեկ միավորի սահմանված գինը,</w:t>
            </w:r>
            <w:r w:rsidRPr="00C954F9">
              <w:rPr>
                <w:rFonts w:ascii="GHEA Grapalat" w:eastAsia="Times New Roman" w:hAnsi="GHEA Grapalat" w:cs="Times New Roman"/>
                <w:sz w:val="20"/>
                <w:szCs w:val="20"/>
                <w:lang w:val="hy-AM"/>
              </w:rPr>
              <w:t xml:space="preserve"> </w:t>
            </w:r>
          </w:p>
          <w:p w14:paraId="2657BCC8" w14:textId="77777777" w:rsidR="00D716B5" w:rsidRPr="00C954F9" w:rsidRDefault="00D716B5" w:rsidP="00D716B5">
            <w:pPr>
              <w:ind w:firstLine="36"/>
              <w:jc w:val="both"/>
              <w:rPr>
                <w:rFonts w:ascii="GHEA Grapalat" w:hAnsi="GHEA Grapalat"/>
                <w:color w:val="000000"/>
                <w:sz w:val="20"/>
                <w:szCs w:val="20"/>
                <w:shd w:val="clear" w:color="auto" w:fill="FFFFFF"/>
                <w:lang w:val="hy-AM"/>
              </w:rPr>
            </w:pPr>
            <w:r w:rsidRPr="00C954F9">
              <w:rPr>
                <w:rFonts w:ascii="GHEA Grapalat" w:hAnsi="GHEA Grapalat"/>
                <w:color w:val="000000"/>
                <w:sz w:val="20"/>
                <w:szCs w:val="20"/>
                <w:shd w:val="clear" w:color="auto" w:fill="FFFFFF"/>
                <w:lang w:val="hy-AM"/>
              </w:rPr>
              <w:t>- Պայմանագրի շրջանակներում արտադրման, ներմուծման կամ արտահանման ենթակա ապրանքների, կատարման ենթակա աշխատանքների, մատուցման ենթակա ծառայությունների առավելագույն քանակի  փոփոխման պայմանները,</w:t>
            </w:r>
          </w:p>
          <w:p w14:paraId="0EF20998" w14:textId="77777777" w:rsidR="00D716B5" w:rsidRPr="00C954F9" w:rsidRDefault="00D716B5" w:rsidP="00D716B5">
            <w:pPr>
              <w:ind w:firstLine="36"/>
              <w:jc w:val="both"/>
              <w:rPr>
                <w:rFonts w:ascii="GHEA Grapalat" w:hAnsi="GHEA Grapalat"/>
                <w:color w:val="000000"/>
                <w:sz w:val="20"/>
                <w:szCs w:val="20"/>
                <w:shd w:val="clear" w:color="auto" w:fill="FFFFFF"/>
                <w:lang w:val="hy-AM"/>
              </w:rPr>
            </w:pPr>
            <w:r w:rsidRPr="00C954F9">
              <w:rPr>
                <w:rFonts w:ascii="GHEA Grapalat" w:hAnsi="GHEA Grapalat"/>
                <w:color w:val="000000"/>
                <w:sz w:val="20"/>
                <w:szCs w:val="20"/>
                <w:shd w:val="clear" w:color="auto" w:fill="FFFFFF"/>
                <w:lang w:val="hy-AM"/>
              </w:rPr>
              <w:t>- Արտադրվող, ներմուծվող կամ արտահանվող ապրանքի, կատարվող աշխատանքի, մատուցվող ծառայության նվազագույն շահավետ գինը,</w:t>
            </w:r>
          </w:p>
          <w:p w14:paraId="060EE104" w14:textId="7666C3E3" w:rsidR="00D716B5" w:rsidRPr="00C954F9" w:rsidRDefault="00D716B5" w:rsidP="00D716B5">
            <w:pPr>
              <w:tabs>
                <w:tab w:val="left" w:pos="851"/>
              </w:tabs>
              <w:ind w:firstLine="36"/>
              <w:jc w:val="both"/>
              <w:rPr>
                <w:rFonts w:ascii="GHEA Grapalat" w:eastAsia="Times New Roman" w:hAnsi="GHEA Grapalat" w:cs="Times New Roman"/>
                <w:sz w:val="20"/>
                <w:szCs w:val="20"/>
                <w:lang w:val="hy-AM"/>
              </w:rPr>
            </w:pPr>
            <w:r w:rsidRPr="00C954F9">
              <w:rPr>
                <w:rFonts w:ascii="GHEA Grapalat" w:hAnsi="GHEA Grapalat" w:cs="Arial"/>
                <w:sz w:val="20"/>
                <w:szCs w:val="20"/>
                <w:shd w:val="clear" w:color="auto" w:fill="FFFFFF"/>
                <w:lang w:val="hy-AM"/>
              </w:rPr>
              <w:t>- Արտադրվող</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ներմուծվող</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կամ</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արտահանվող</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ապրանքների</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կատարվող</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աշխատանքների</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մատուցվող</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ծառայությունների</w:t>
            </w:r>
            <w:r w:rsidRPr="00C954F9">
              <w:rPr>
                <w:rFonts w:ascii="GHEA Grapalat" w:hAnsi="GHEA Grapalat"/>
                <w:sz w:val="20"/>
                <w:szCs w:val="20"/>
                <w:shd w:val="clear" w:color="auto" w:fill="FFFFFF"/>
                <w:lang w:val="hy-AM"/>
              </w:rPr>
              <w:t xml:space="preserve"> </w:t>
            </w:r>
            <w:r w:rsidRPr="00C954F9">
              <w:rPr>
                <w:rFonts w:ascii="Calibri" w:hAnsi="Calibri" w:cs="Calibri"/>
                <w:sz w:val="20"/>
                <w:szCs w:val="20"/>
                <w:shd w:val="clear" w:color="auto" w:fill="FFFFFF"/>
                <w:lang w:val="hy-AM"/>
              </w:rPr>
              <w:t> </w:t>
            </w:r>
            <w:r w:rsidRPr="00C954F9">
              <w:rPr>
                <w:rFonts w:ascii="GHEA Grapalat" w:hAnsi="GHEA Grapalat" w:cs="Arial"/>
                <w:sz w:val="20"/>
                <w:szCs w:val="20"/>
                <w:shd w:val="clear" w:color="auto" w:fill="FFFFFF"/>
                <w:lang w:val="hy-AM"/>
              </w:rPr>
              <w:t>հանձնման</w:t>
            </w:r>
            <w:r w:rsidRPr="00C954F9">
              <w:rPr>
                <w:rFonts w:ascii="GHEA Grapalat" w:hAnsi="GHEA Grapalat"/>
                <w:sz w:val="20"/>
                <w:szCs w:val="20"/>
                <w:shd w:val="clear" w:color="auto" w:fill="FFFFFF"/>
                <w:lang w:val="hy-AM"/>
              </w:rPr>
              <w:t>-</w:t>
            </w:r>
            <w:r w:rsidRPr="00C954F9">
              <w:rPr>
                <w:rFonts w:ascii="GHEA Grapalat" w:hAnsi="GHEA Grapalat" w:cs="Arial"/>
                <w:sz w:val="20"/>
                <w:szCs w:val="20"/>
                <w:shd w:val="clear" w:color="auto" w:fill="FFFFFF"/>
                <w:lang w:val="hy-AM"/>
              </w:rPr>
              <w:t>ընդունման</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ակտերի</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ոչ</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ֆինանսական</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ցուցանիշների</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կատարման</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հաշվետվությունների</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ձևն</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ու</w:t>
            </w:r>
            <w:r w:rsidRPr="00C954F9">
              <w:rPr>
                <w:rFonts w:ascii="GHEA Grapalat" w:hAnsi="GHEA Grapalat"/>
                <w:sz w:val="20"/>
                <w:szCs w:val="20"/>
                <w:shd w:val="clear" w:color="auto" w:fill="FFFFFF"/>
                <w:lang w:val="hy-AM"/>
              </w:rPr>
              <w:t xml:space="preserve"> </w:t>
            </w:r>
            <w:r w:rsidRPr="00C954F9">
              <w:rPr>
                <w:rFonts w:ascii="GHEA Grapalat" w:hAnsi="GHEA Grapalat" w:cs="Arial"/>
                <w:sz w:val="20"/>
                <w:szCs w:val="20"/>
                <w:shd w:val="clear" w:color="auto" w:fill="FFFFFF"/>
                <w:lang w:val="hy-AM"/>
              </w:rPr>
              <w:t>բովանդակությունը</w:t>
            </w:r>
            <w:r w:rsidRPr="00C954F9">
              <w:rPr>
                <w:rFonts w:ascii="GHEA Grapalat" w:eastAsia="Times New Roman" w:hAnsi="GHEA Grapalat" w:cs="Times New Roman"/>
                <w:sz w:val="20"/>
                <w:szCs w:val="20"/>
                <w:lang w:val="hy-AM"/>
              </w:rPr>
              <w:t>։</w:t>
            </w:r>
          </w:p>
        </w:tc>
        <w:tc>
          <w:tcPr>
            <w:tcW w:w="6521" w:type="dxa"/>
          </w:tcPr>
          <w:p w14:paraId="480B4152" w14:textId="77777777" w:rsidR="00D716B5" w:rsidRPr="00C954F9" w:rsidRDefault="00D716B5" w:rsidP="00D716B5">
            <w:pPr>
              <w:ind w:firstLine="9"/>
              <w:jc w:val="center"/>
              <w:rPr>
                <w:rFonts w:ascii="GHEA Grapalat" w:hAnsi="GHEA Grapalat"/>
                <w:b/>
                <w:sz w:val="20"/>
                <w:szCs w:val="20"/>
                <w:lang w:val="hy-AM"/>
              </w:rPr>
            </w:pPr>
            <w:r w:rsidRPr="00C954F9">
              <w:rPr>
                <w:rFonts w:ascii="GHEA Grapalat" w:hAnsi="GHEA Grapalat"/>
                <w:b/>
                <w:sz w:val="20"/>
                <w:szCs w:val="20"/>
                <w:lang w:val="hy-AM"/>
              </w:rPr>
              <w:t>Ընդունվել է։</w:t>
            </w:r>
          </w:p>
          <w:p w14:paraId="72D5CD37" w14:textId="77777777" w:rsidR="00D716B5" w:rsidRPr="00C954F9" w:rsidRDefault="00D716B5" w:rsidP="00D716B5">
            <w:pPr>
              <w:ind w:firstLine="9"/>
              <w:jc w:val="center"/>
              <w:rPr>
                <w:rFonts w:ascii="GHEA Grapalat" w:hAnsi="GHEA Grapalat" w:cs="Calibri"/>
                <w:sz w:val="20"/>
                <w:szCs w:val="20"/>
                <w:lang w:val="hy-AM"/>
              </w:rPr>
            </w:pPr>
          </w:p>
          <w:p w14:paraId="03DB1818" w14:textId="0F2E9C70" w:rsidR="00D716B5" w:rsidRPr="00C954F9" w:rsidRDefault="00D716B5" w:rsidP="00D716B5">
            <w:pPr>
              <w:ind w:firstLine="9"/>
              <w:jc w:val="both"/>
              <w:rPr>
                <w:rFonts w:ascii="GHEA Grapalat" w:hAnsi="GHEA Grapalat"/>
                <w:b/>
                <w:sz w:val="20"/>
                <w:szCs w:val="20"/>
                <w:lang w:val="hy-AM"/>
              </w:rPr>
            </w:pPr>
            <w:r w:rsidRPr="00C954F9">
              <w:rPr>
                <w:rFonts w:ascii="GHEA Grapalat" w:hAnsi="GHEA Grapalat" w:cs="Arial"/>
                <w:sz w:val="20"/>
                <w:szCs w:val="20"/>
                <w:lang w:val="hy-AM"/>
              </w:rPr>
              <w:t xml:space="preserve"> «…</w:t>
            </w:r>
            <w:r w:rsidRPr="00C954F9">
              <w:rPr>
                <w:rFonts w:ascii="GHEA Grapalat" w:eastAsia="Times New Roman" w:hAnsi="GHEA Grapalat" w:cs="Sylfaen"/>
                <w:sz w:val="20"/>
                <w:szCs w:val="20"/>
                <w:lang w:val="hy-AM" w:eastAsia="x-none"/>
              </w:rPr>
              <w:t>հայտնում ենք, որ Էկոնոմիկայի նախարարության կողմից իրականացվող բոլոր պետական աջակցության ծրագրերի համար նախատեսվում է մշակել մեկ ՀՀ կառավարության որոշման նախագիծ, համաձայն որի՝ ՀՀ կառավարության 2003 թվականի դեկտեմբերի 24-ի N 1937-Ն որոշումը կամ որոշման առանձին դրույթները չեն տարածվում աջակցության ծրագրերով նախատեսված գործընթացի վրա, և դրա գործընթացն իրականացվում է աջակցության տրամադրման մասին ՀՀ կառավարության համապատասխան որոշմամբ սահմանված ընթացակարգով։ Որպես նմանօրինակ որոշման նախադեպ՝ կարող ենք նշել ՀՀ կառավարության 2021 թվականի  N 774-Լ և N 175-Լ, 2022 թվականի N 1847-Լ որոշումները։</w:t>
            </w:r>
            <w:r w:rsidRPr="00C954F9">
              <w:rPr>
                <w:rFonts w:ascii="GHEA Grapalat" w:hAnsi="GHEA Grapalat" w:cs="Arial"/>
                <w:sz w:val="20"/>
                <w:szCs w:val="20"/>
                <w:lang w:val="hy-AM"/>
              </w:rPr>
              <w:t xml:space="preserve">» </w:t>
            </w:r>
            <w:r w:rsidRPr="00C954F9">
              <w:rPr>
                <w:rFonts w:ascii="GHEA Grapalat" w:hAnsi="GHEA Grapalat" w:cs="Arial"/>
                <w:i/>
                <w:sz w:val="20"/>
                <w:szCs w:val="20"/>
                <w:lang w:val="hy-AM"/>
              </w:rPr>
              <w:t xml:space="preserve">(ՀՀ էկոնոմիկայի նախարարի 11.03.2025թ. </w:t>
            </w:r>
            <w:r w:rsidRPr="00C954F9">
              <w:rPr>
                <w:rFonts w:ascii="GHEA Grapalat" w:hAnsi="GHEA Grapalat" w:cs="GHEA Grapalat"/>
                <w:i/>
                <w:color w:val="000000"/>
                <w:sz w:val="20"/>
                <w:szCs w:val="20"/>
                <w:lang w:val="hy-AM"/>
              </w:rPr>
              <w:t>N</w:t>
            </w:r>
            <w:r w:rsidRPr="00C954F9">
              <w:rPr>
                <w:rFonts w:ascii="GHEA Grapalat" w:hAnsi="GHEA Grapalat" w:cs="GHEA Grapalat"/>
                <w:i/>
                <w:color w:val="000000"/>
                <w:sz w:val="20"/>
                <w:szCs w:val="20"/>
                <w:u w:val="single"/>
                <w:vertAlign w:val="superscript"/>
                <w:lang w:val="hy-AM"/>
              </w:rPr>
              <w:t xml:space="preserve">o </w:t>
            </w:r>
            <w:r w:rsidRPr="00C954F9">
              <w:rPr>
                <w:rFonts w:ascii="GHEA Grapalat" w:hAnsi="GHEA Grapalat" w:cs="GHEA Grapalat"/>
                <w:i/>
                <w:color w:val="000000"/>
                <w:sz w:val="20"/>
                <w:szCs w:val="20"/>
                <w:vertAlign w:val="superscript"/>
                <w:lang w:val="hy-AM"/>
              </w:rPr>
              <w:t xml:space="preserve"> </w:t>
            </w:r>
            <w:r w:rsidRPr="00C954F9">
              <w:rPr>
                <w:rFonts w:ascii="GHEA Grapalat" w:hAnsi="GHEA Grapalat" w:cs="GHEA Grapalat"/>
                <w:i/>
                <w:color w:val="000000"/>
                <w:sz w:val="20"/>
                <w:szCs w:val="20"/>
                <w:lang w:val="hy-AM"/>
              </w:rPr>
              <w:t>/4857-2025 գրություն</w:t>
            </w:r>
            <w:r w:rsidRPr="00C954F9">
              <w:rPr>
                <w:rFonts w:ascii="GHEA Grapalat" w:hAnsi="GHEA Grapalat" w:cs="Arial"/>
                <w:i/>
                <w:sz w:val="20"/>
                <w:szCs w:val="20"/>
                <w:lang w:val="hy-AM"/>
              </w:rPr>
              <w:t>)</w:t>
            </w:r>
          </w:p>
        </w:tc>
        <w:tc>
          <w:tcPr>
            <w:tcW w:w="2517" w:type="dxa"/>
          </w:tcPr>
          <w:p w14:paraId="1D215F58" w14:textId="7BFC5ECF" w:rsidR="00D716B5" w:rsidRPr="00E24DF0" w:rsidRDefault="00D716B5" w:rsidP="00D716B5">
            <w:pPr>
              <w:tabs>
                <w:tab w:val="left" w:pos="1440"/>
                <w:tab w:val="left" w:pos="1800"/>
                <w:tab w:val="left" w:pos="1980"/>
                <w:tab w:val="left" w:pos="2700"/>
              </w:tabs>
              <w:ind w:firstLine="171"/>
              <w:jc w:val="center"/>
              <w:rPr>
                <w:rFonts w:ascii="GHEA Grapalat" w:hAnsi="GHEA Grapalat" w:cs="Sylfaen"/>
                <w:b/>
                <w:color w:val="FF0000"/>
                <w:sz w:val="20"/>
                <w:szCs w:val="20"/>
                <w:lang w:val="hy-AM"/>
              </w:rPr>
            </w:pPr>
            <w:r w:rsidRPr="00E24DF0">
              <w:rPr>
                <w:rStyle w:val="Strong"/>
                <w:rFonts w:ascii="GHEA Grapalat" w:hAnsi="GHEA Grapalat" w:cs="Arial"/>
                <w:b w:val="0"/>
                <w:sz w:val="20"/>
                <w:szCs w:val="20"/>
                <w:lang w:val="hy-AM"/>
              </w:rPr>
              <w:t>Անհամապատասխա</w:t>
            </w:r>
            <w:r w:rsidR="00E24DF0">
              <w:rPr>
                <w:rStyle w:val="Strong"/>
                <w:rFonts w:ascii="GHEA Grapalat" w:hAnsi="GHEA Grapalat" w:cs="Arial"/>
                <w:b w:val="0"/>
                <w:sz w:val="20"/>
                <w:szCs w:val="20"/>
                <w:lang w:val="hy-AM"/>
              </w:rPr>
              <w:t>-</w:t>
            </w:r>
            <w:r w:rsidRPr="00E24DF0">
              <w:rPr>
                <w:rStyle w:val="Strong"/>
                <w:rFonts w:ascii="GHEA Grapalat" w:hAnsi="GHEA Grapalat" w:cs="Arial"/>
                <w:b w:val="0"/>
                <w:sz w:val="20"/>
                <w:szCs w:val="20"/>
                <w:lang w:val="hy-AM"/>
              </w:rPr>
              <w:t>նություն</w:t>
            </w:r>
            <w:r w:rsidR="00E24DF0">
              <w:rPr>
                <w:rStyle w:val="Strong"/>
                <w:rFonts w:ascii="GHEA Grapalat" w:hAnsi="GHEA Grapalat" w:cs="Arial"/>
                <w:b w:val="0"/>
                <w:sz w:val="20"/>
                <w:szCs w:val="20"/>
                <w:lang w:val="hy-AM"/>
              </w:rPr>
              <w:t xml:space="preserve">ն </w:t>
            </w:r>
            <w:r w:rsidRPr="00E24DF0">
              <w:rPr>
                <w:rStyle w:val="Strong"/>
                <w:rFonts w:ascii="GHEA Grapalat" w:hAnsi="GHEA Grapalat" w:cs="Arial"/>
                <w:b w:val="0"/>
                <w:sz w:val="20"/>
                <w:szCs w:val="20"/>
                <w:lang w:val="hy-AM"/>
              </w:rPr>
              <w:t>արձանագրվել է նաև Նախարարության 2024թ. պետական բյուջեի տարեկան կատարման հաշվեքննությամբ։</w:t>
            </w:r>
          </w:p>
          <w:p w14:paraId="073808B2" w14:textId="77777777" w:rsidR="00D716B5" w:rsidRPr="00C954F9" w:rsidRDefault="00D716B5" w:rsidP="00D716B5">
            <w:pPr>
              <w:tabs>
                <w:tab w:val="left" w:pos="1440"/>
                <w:tab w:val="left" w:pos="1800"/>
                <w:tab w:val="left" w:pos="1980"/>
                <w:tab w:val="left" w:pos="2700"/>
              </w:tabs>
              <w:ind w:firstLine="171"/>
              <w:jc w:val="center"/>
              <w:rPr>
                <w:rStyle w:val="Strong"/>
                <w:rFonts w:ascii="GHEA Grapalat" w:hAnsi="GHEA Grapalat" w:cs="Arial"/>
                <w:b w:val="0"/>
                <w:sz w:val="20"/>
                <w:szCs w:val="20"/>
                <w:lang w:val="hy-AM"/>
              </w:rPr>
            </w:pPr>
          </w:p>
        </w:tc>
      </w:tr>
    </w:tbl>
    <w:p w14:paraId="1B464E9F" w14:textId="77777777" w:rsidR="003B3F0B" w:rsidRPr="00C954F9" w:rsidRDefault="003B3F0B"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439E4F5D" w14:textId="171C1BC6" w:rsidR="00CB7178" w:rsidRPr="00C954F9" w:rsidRDefault="00CB7178"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2C622D35" w14:textId="0B3F8C75" w:rsidR="002C408E" w:rsidRPr="00C954F9" w:rsidRDefault="002C408E"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1FFC27A4" w14:textId="3C044EDD" w:rsidR="002C408E" w:rsidRPr="00C954F9" w:rsidRDefault="002C408E"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0C525865" w14:textId="27E1997D" w:rsidR="002C408E" w:rsidRPr="00C954F9" w:rsidRDefault="002C408E"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14CA1F8A" w14:textId="2D322FA1" w:rsidR="001767A9" w:rsidRPr="00C954F9" w:rsidRDefault="001767A9"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795A005D" w14:textId="58FB4E92" w:rsidR="001767A9" w:rsidRPr="00C954F9" w:rsidRDefault="001767A9"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3C0222A3" w14:textId="630D7736" w:rsidR="001767A9" w:rsidRPr="00C954F9" w:rsidRDefault="001767A9"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16A33095" w14:textId="77777777" w:rsidR="001767A9" w:rsidRPr="00C954F9" w:rsidRDefault="001767A9"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328FE0DA" w14:textId="05426CC5" w:rsidR="002C408E" w:rsidRPr="00C954F9" w:rsidRDefault="002C408E"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6053866D" w14:textId="77777777" w:rsidR="00C02F89" w:rsidRPr="00C954F9" w:rsidRDefault="00C02F89" w:rsidP="00466FC0">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tbl>
      <w:tblPr>
        <w:tblStyle w:val="TableGrid"/>
        <w:tblW w:w="15923" w:type="dxa"/>
        <w:tblInd w:w="-289" w:type="dxa"/>
        <w:tblLook w:val="04A0" w:firstRow="1" w:lastRow="0" w:firstColumn="1" w:lastColumn="0" w:noHBand="0" w:noVBand="1"/>
      </w:tblPr>
      <w:tblGrid>
        <w:gridCol w:w="651"/>
        <w:gridCol w:w="6141"/>
        <w:gridCol w:w="6601"/>
        <w:gridCol w:w="2530"/>
      </w:tblGrid>
      <w:tr w:rsidR="002C408E" w:rsidRPr="00F15A0F" w14:paraId="5D8B4A8E" w14:textId="77777777" w:rsidTr="00C954F9">
        <w:trPr>
          <w:cantSplit/>
          <w:trHeight w:val="386"/>
        </w:trPr>
        <w:tc>
          <w:tcPr>
            <w:tcW w:w="15923" w:type="dxa"/>
            <w:gridSpan w:val="4"/>
          </w:tcPr>
          <w:p w14:paraId="2D4224D2" w14:textId="42E21C37" w:rsidR="002C408E" w:rsidRPr="00C954F9" w:rsidRDefault="002C408E" w:rsidP="002C408E">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C954F9">
              <w:rPr>
                <w:rFonts w:ascii="GHEA Grapalat" w:eastAsia="Calibri" w:hAnsi="GHEA Grapalat" w:cs="Arial"/>
                <w:bCs/>
                <w:sz w:val="20"/>
                <w:szCs w:val="20"/>
                <w:lang w:val="hy-AM"/>
              </w:rPr>
              <w:lastRenderedPageBreak/>
              <w:t xml:space="preserve">ԱՐՁԱՆԱԳՐՎԱԾ    Խ Ե Ղ Ա Թ Յ ՈՒ Ր ՈՒ Մ </w:t>
            </w:r>
          </w:p>
        </w:tc>
      </w:tr>
      <w:tr w:rsidR="002C408E" w:rsidRPr="00C954F9" w14:paraId="0ED78FFD" w14:textId="77777777" w:rsidTr="00AD4B38">
        <w:trPr>
          <w:cantSplit/>
          <w:trHeight w:val="618"/>
        </w:trPr>
        <w:tc>
          <w:tcPr>
            <w:tcW w:w="651" w:type="dxa"/>
          </w:tcPr>
          <w:p w14:paraId="43B80141" w14:textId="77777777" w:rsidR="002C408E" w:rsidRPr="00C954F9" w:rsidRDefault="002C408E" w:rsidP="00BB1E9D">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C954F9">
              <w:rPr>
                <w:rFonts w:ascii="GHEA Grapalat" w:hAnsi="GHEA Grapalat" w:cs="Calibri"/>
                <w:iCs/>
                <w:sz w:val="20"/>
                <w:szCs w:val="20"/>
              </w:rPr>
              <w:t>Թիվ</w:t>
            </w:r>
          </w:p>
        </w:tc>
        <w:tc>
          <w:tcPr>
            <w:tcW w:w="6141" w:type="dxa"/>
          </w:tcPr>
          <w:p w14:paraId="0514E206" w14:textId="7AF8A9C7" w:rsidR="002C408E" w:rsidRPr="00C954F9" w:rsidRDefault="003A6BBC" w:rsidP="00BB1E9D">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C954F9">
              <w:rPr>
                <w:rFonts w:ascii="GHEA Grapalat" w:hAnsi="GHEA Grapalat" w:cs="GHEA Grapalat"/>
                <w:bCs/>
                <w:sz w:val="20"/>
                <w:szCs w:val="20"/>
                <w:lang w:val="hy-AM"/>
              </w:rPr>
              <w:t>Բովանդակությունը</w:t>
            </w:r>
          </w:p>
        </w:tc>
        <w:tc>
          <w:tcPr>
            <w:tcW w:w="6601" w:type="dxa"/>
          </w:tcPr>
          <w:p w14:paraId="0D2FB7A1" w14:textId="77777777" w:rsidR="002C408E" w:rsidRPr="00C954F9" w:rsidRDefault="002C408E" w:rsidP="00BB1E9D">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C954F9">
              <w:rPr>
                <w:rFonts w:ascii="GHEA Grapalat" w:hAnsi="GHEA Grapalat" w:cs="Calibri"/>
                <w:bCs/>
                <w:sz w:val="20"/>
                <w:szCs w:val="20"/>
                <w:lang w:val="hy-AM"/>
              </w:rPr>
              <w:t>Հաշվեքննության օբյեկտի արձագանք(ներ)ը</w:t>
            </w:r>
          </w:p>
        </w:tc>
        <w:tc>
          <w:tcPr>
            <w:tcW w:w="2529" w:type="dxa"/>
          </w:tcPr>
          <w:p w14:paraId="7AA45ED8" w14:textId="77777777" w:rsidR="002C408E" w:rsidRPr="00C954F9" w:rsidRDefault="002C408E" w:rsidP="00BB1E9D">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C954F9">
              <w:rPr>
                <w:rFonts w:ascii="GHEA Grapalat" w:hAnsi="GHEA Grapalat" w:cs="Calibri"/>
                <w:bCs/>
                <w:sz w:val="20"/>
                <w:szCs w:val="20"/>
              </w:rPr>
              <w:t>Հաշվեքննո</w:t>
            </w:r>
            <w:r w:rsidRPr="00C954F9">
              <w:rPr>
                <w:rFonts w:ascii="GHEA Grapalat" w:hAnsi="GHEA Grapalat" w:cs="Calibri"/>
                <w:bCs/>
                <w:sz w:val="20"/>
                <w:szCs w:val="20"/>
                <w:lang w:val="hy-AM"/>
              </w:rPr>
              <w:t>ղների մեկնաբանություն(ներ)ը</w:t>
            </w:r>
          </w:p>
        </w:tc>
      </w:tr>
      <w:tr w:rsidR="003A6BBC" w:rsidRPr="00F15A0F" w14:paraId="6D2100F0" w14:textId="77777777" w:rsidTr="00C954F9">
        <w:trPr>
          <w:cantSplit/>
          <w:trHeight w:val="7019"/>
        </w:trPr>
        <w:tc>
          <w:tcPr>
            <w:tcW w:w="651" w:type="dxa"/>
          </w:tcPr>
          <w:p w14:paraId="136D22B4" w14:textId="299546B7" w:rsidR="003A6BBC" w:rsidRPr="00C954F9" w:rsidRDefault="003A6BBC" w:rsidP="003A6BBC">
            <w:pPr>
              <w:tabs>
                <w:tab w:val="left" w:pos="1440"/>
                <w:tab w:val="left" w:pos="1800"/>
                <w:tab w:val="left" w:pos="1980"/>
                <w:tab w:val="left" w:pos="2700"/>
              </w:tabs>
              <w:jc w:val="center"/>
              <w:rPr>
                <w:rFonts w:ascii="GHEA Grapalat" w:hAnsi="GHEA Grapalat" w:cs="Calibri"/>
                <w:b/>
                <w:iCs/>
                <w:sz w:val="20"/>
                <w:szCs w:val="20"/>
                <w:lang w:val="hy-AM"/>
              </w:rPr>
            </w:pPr>
            <w:r w:rsidRPr="00C954F9">
              <w:rPr>
                <w:rFonts w:ascii="GHEA Grapalat" w:hAnsi="GHEA Grapalat" w:cs="Calibri"/>
                <w:b/>
                <w:iCs/>
                <w:sz w:val="20"/>
                <w:szCs w:val="20"/>
                <w:lang w:val="hy-AM"/>
              </w:rPr>
              <w:t>1</w:t>
            </w:r>
          </w:p>
        </w:tc>
        <w:tc>
          <w:tcPr>
            <w:tcW w:w="6141" w:type="dxa"/>
          </w:tcPr>
          <w:p w14:paraId="7939D756" w14:textId="5224D504" w:rsidR="003A6BBC" w:rsidRPr="00C954F9" w:rsidRDefault="003A6BBC" w:rsidP="003A6BBC">
            <w:pPr>
              <w:pStyle w:val="Header"/>
              <w:tabs>
                <w:tab w:val="left" w:pos="426"/>
                <w:tab w:val="left" w:pos="567"/>
                <w:tab w:val="left" w:pos="1134"/>
              </w:tabs>
              <w:ind w:firstLine="349"/>
              <w:jc w:val="both"/>
              <w:rPr>
                <w:rFonts w:ascii="GHEA Grapalat" w:eastAsia="Times New Roman" w:hAnsi="GHEA Grapalat" w:cs="Sylfaen"/>
                <w:sz w:val="20"/>
                <w:szCs w:val="20"/>
                <w:lang w:val="hy-AM"/>
              </w:rPr>
            </w:pPr>
            <w:r w:rsidRPr="00C954F9">
              <w:rPr>
                <w:rFonts w:ascii="GHEA Grapalat" w:hAnsi="GHEA Grapalat" w:cs="Calibri"/>
                <w:sz w:val="20"/>
                <w:szCs w:val="20"/>
                <w:lang w:val="hy-AM"/>
              </w:rPr>
              <w:t>Ա</w:t>
            </w:r>
            <w:r w:rsidRPr="00C954F9">
              <w:rPr>
                <w:rFonts w:ascii="GHEA Grapalat" w:hAnsi="GHEA Grapalat"/>
                <w:sz w:val="20"/>
                <w:szCs w:val="20"/>
                <w:lang w:val="hy-AM"/>
              </w:rPr>
              <w:t xml:space="preserve">րձանագրված անհամապատասխանությունները հանգեցրել են բյուջեի կատարողականի վերաբերյալ </w:t>
            </w:r>
            <w:r w:rsidRPr="00C954F9">
              <w:rPr>
                <w:rFonts w:ascii="GHEA Grapalat" w:eastAsia="Times New Roman" w:hAnsi="GHEA Grapalat" w:cs="Sylfaen"/>
                <w:sz w:val="20"/>
                <w:szCs w:val="20"/>
                <w:lang w:val="hy-AM"/>
              </w:rPr>
              <w:t xml:space="preserve">հաշվետվությունում խեղաթյուրման՝ </w:t>
            </w:r>
            <w:r w:rsidRPr="00C954F9">
              <w:rPr>
                <w:rFonts w:ascii="GHEA Grapalat" w:eastAsia="Times New Roman" w:hAnsi="GHEA Grapalat" w:cs="Calibri"/>
                <w:bCs/>
                <w:sz w:val="20"/>
                <w:szCs w:val="20"/>
                <w:lang w:val="hy-AM"/>
              </w:rPr>
              <w:t xml:space="preserve">56,401.51 </w:t>
            </w:r>
            <w:r w:rsidRPr="00C954F9">
              <w:rPr>
                <w:rFonts w:ascii="GHEA Grapalat" w:eastAsia="Times New Roman" w:hAnsi="GHEA Grapalat" w:cs="Sylfaen"/>
                <w:sz w:val="20"/>
                <w:szCs w:val="20"/>
                <w:lang w:val="hy-AM"/>
              </w:rPr>
              <w:t>հազ. դրամի չափով։</w:t>
            </w:r>
          </w:p>
          <w:p w14:paraId="5CD8FC26" w14:textId="77777777" w:rsidR="003A6BBC" w:rsidRPr="00C954F9" w:rsidRDefault="003A6BBC" w:rsidP="003A6BBC">
            <w:pPr>
              <w:tabs>
                <w:tab w:val="left" w:pos="1440"/>
                <w:tab w:val="left" w:pos="1800"/>
                <w:tab w:val="left" w:pos="1980"/>
                <w:tab w:val="left" w:pos="2700"/>
              </w:tabs>
              <w:jc w:val="both"/>
              <w:rPr>
                <w:rFonts w:ascii="GHEA Grapalat" w:hAnsi="GHEA Grapalat" w:cs="GHEA Grapalat"/>
                <w:b/>
                <w:bCs/>
                <w:i/>
                <w:sz w:val="20"/>
                <w:szCs w:val="20"/>
                <w:lang w:val="hy-AM"/>
              </w:rPr>
            </w:pPr>
          </w:p>
        </w:tc>
        <w:tc>
          <w:tcPr>
            <w:tcW w:w="6601" w:type="dxa"/>
          </w:tcPr>
          <w:p w14:paraId="3B070616" w14:textId="748D2098" w:rsidR="003A6BBC" w:rsidRPr="00C954F9" w:rsidRDefault="003A6BBC" w:rsidP="003A6BBC">
            <w:pPr>
              <w:tabs>
                <w:tab w:val="left" w:pos="1440"/>
                <w:tab w:val="left" w:pos="1800"/>
                <w:tab w:val="left" w:pos="1980"/>
                <w:tab w:val="left" w:pos="2700"/>
              </w:tabs>
              <w:ind w:firstLine="117"/>
              <w:jc w:val="center"/>
              <w:rPr>
                <w:rFonts w:ascii="GHEA Grapalat" w:hAnsi="GHEA Grapalat" w:cs="Arial"/>
                <w:b/>
                <w:sz w:val="20"/>
                <w:szCs w:val="20"/>
                <w:lang w:val="hy-AM"/>
              </w:rPr>
            </w:pPr>
            <w:r w:rsidRPr="00C954F9">
              <w:rPr>
                <w:rFonts w:ascii="GHEA Grapalat" w:hAnsi="GHEA Grapalat" w:cs="Arial"/>
                <w:b/>
                <w:sz w:val="20"/>
                <w:szCs w:val="20"/>
                <w:lang w:val="hy-AM"/>
              </w:rPr>
              <w:t>Ընդունվել է։</w:t>
            </w:r>
          </w:p>
          <w:p w14:paraId="65285C8E" w14:textId="77777777" w:rsidR="003A6BBC" w:rsidRPr="00C954F9" w:rsidRDefault="003A6BBC" w:rsidP="003A6BBC">
            <w:pPr>
              <w:tabs>
                <w:tab w:val="left" w:pos="1440"/>
                <w:tab w:val="left" w:pos="1800"/>
                <w:tab w:val="left" w:pos="1980"/>
                <w:tab w:val="left" w:pos="2700"/>
              </w:tabs>
              <w:ind w:firstLine="117"/>
              <w:jc w:val="center"/>
              <w:rPr>
                <w:rFonts w:ascii="GHEA Grapalat" w:hAnsi="GHEA Grapalat" w:cs="Arial"/>
                <w:b/>
                <w:sz w:val="20"/>
                <w:szCs w:val="20"/>
                <w:lang w:val="hy-AM"/>
              </w:rPr>
            </w:pPr>
          </w:p>
          <w:p w14:paraId="0B4E36D1" w14:textId="17815FF9" w:rsidR="003A6BBC" w:rsidRPr="00C954F9" w:rsidRDefault="003A6BBC" w:rsidP="003A6BBC">
            <w:pPr>
              <w:tabs>
                <w:tab w:val="left" w:pos="1440"/>
                <w:tab w:val="left" w:pos="1800"/>
                <w:tab w:val="left" w:pos="1980"/>
                <w:tab w:val="left" w:pos="2700"/>
              </w:tabs>
              <w:jc w:val="both"/>
              <w:rPr>
                <w:rFonts w:ascii="GHEA Grapalat" w:hAnsi="GHEA Grapalat" w:cs="Calibri"/>
                <w:b/>
                <w:bCs/>
                <w:i/>
                <w:sz w:val="20"/>
                <w:szCs w:val="20"/>
                <w:lang w:val="hy-AM"/>
              </w:rPr>
            </w:pPr>
            <w:r w:rsidRPr="00C954F9">
              <w:rPr>
                <w:rFonts w:ascii="GHEA Grapalat" w:eastAsia="Calibri" w:hAnsi="GHEA Grapalat" w:cs="Times New Roman"/>
                <w:sz w:val="20"/>
                <w:szCs w:val="20"/>
                <w:lang w:val="hy-AM"/>
              </w:rPr>
              <w:t>Հ</w:t>
            </w:r>
            <w:r w:rsidRPr="00C954F9">
              <w:rPr>
                <w:rStyle w:val="Strong"/>
                <w:rFonts w:ascii="GHEA Grapalat" w:hAnsi="GHEA Grapalat" w:cs="Arial"/>
                <w:sz w:val="20"/>
                <w:szCs w:val="20"/>
                <w:lang w:val="hy-AM"/>
              </w:rPr>
              <w:t>ա</w:t>
            </w:r>
            <w:r w:rsidRPr="00C954F9">
              <w:rPr>
                <w:rFonts w:ascii="GHEA Grapalat" w:eastAsia="Calibri" w:hAnsi="GHEA Grapalat" w:cs="Arial"/>
                <w:sz w:val="20"/>
                <w:szCs w:val="20"/>
                <w:lang w:val="hy-AM"/>
              </w:rPr>
              <w:t>յտնում</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ենք</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որ</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Հաշվեքննիչ</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պալատի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կողմից</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ներկայացված</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անհամապատասխանությունների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վերաբերյալ</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ցանկերը</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համայնքապետարանների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կողմից</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ներկայացված</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պարզաբանումները</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ուսումնասիրելուց</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հետո</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վերանայման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կարիք</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ունեն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քանի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որ</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պարզաբանումների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ուսումնասիրության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ընթացքում</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առկա</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են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տեղեկատվությունների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անհամապատասխանություններ։ Հայտնում</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ենք</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որ</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համայնքապետարանների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կողմից</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ներկայացված</w:t>
            </w:r>
            <w:r w:rsidRPr="00C954F9">
              <w:rPr>
                <w:rFonts w:ascii="GHEA Grapalat" w:eastAsia="Calibri" w:hAnsi="GHEA Grapalat" w:cs="Times New Roman"/>
                <w:sz w:val="20"/>
                <w:szCs w:val="20"/>
                <w:lang w:val="hy-AM"/>
              </w:rPr>
              <w:t xml:space="preserve"> 9 </w:t>
            </w:r>
            <w:r w:rsidRPr="00C954F9">
              <w:rPr>
                <w:rFonts w:ascii="GHEA Grapalat" w:eastAsia="Calibri" w:hAnsi="GHEA Grapalat" w:cs="Arial"/>
                <w:sz w:val="20"/>
                <w:szCs w:val="20"/>
                <w:lang w:val="hy-AM"/>
              </w:rPr>
              <w:t>ամիսների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վերաբերյալ</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պարզաբանումների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ամփոփումը</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և</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ուսումնասիրությունը</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մոտենում</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է</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ավարտին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և</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համայնքապետարանների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կողմից</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ներկայացված</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պարզաբանումներից</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ակնհայտ</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է</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որ</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այս</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մասով</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ևս</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առկա</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են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տեղեկատվությունների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անհամապատասխանություններ</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կադաստրի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շտեմարանի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և</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անշարժ</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գույքերի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նկատմամբ</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իրավունքների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պետական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գրանցման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վկայականների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հետ</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ուստի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լրացուցիչ</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ուսումնասիրության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անհրաժետություն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է</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առաջանալու</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որպեսզի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համապատասխանող</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շահառոները</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հանվեն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ներկայացված</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ցանքերից։</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Ինն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ամիսների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ուսումնասիրությունը</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ավարտելուց</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հետո</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արդյունքները</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անմիջապես</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կներկայացվեն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ՀՀ</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հաշվեքննիչ</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պալատին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և</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անմիջապես</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ձեռք</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կառնվեն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համապատասխան</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միջոցառումներ</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հնարավորինս</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շուտ</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լրացուցիչ</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ուսումնասիրությունների</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գործընթացը</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կազմակերպելու</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նպատակով՝</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հետագա</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խեղաթյուրումներից</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խուսափելու</w:t>
            </w:r>
            <w:r w:rsidRPr="00C954F9">
              <w:rPr>
                <w:rFonts w:ascii="GHEA Grapalat" w:eastAsia="Calibri" w:hAnsi="GHEA Grapalat" w:cs="Times New Roman"/>
                <w:sz w:val="20"/>
                <w:szCs w:val="20"/>
                <w:lang w:val="hy-AM"/>
              </w:rPr>
              <w:t xml:space="preserve"> </w:t>
            </w:r>
            <w:r w:rsidRPr="00C954F9">
              <w:rPr>
                <w:rFonts w:ascii="GHEA Grapalat" w:eastAsia="Calibri" w:hAnsi="GHEA Grapalat" w:cs="Arial"/>
                <w:sz w:val="20"/>
                <w:szCs w:val="20"/>
                <w:lang w:val="hy-AM"/>
              </w:rPr>
              <w:t>համար։</w:t>
            </w:r>
          </w:p>
        </w:tc>
        <w:tc>
          <w:tcPr>
            <w:tcW w:w="2529" w:type="dxa"/>
          </w:tcPr>
          <w:p w14:paraId="5299B0D0" w14:textId="628A5B50" w:rsidR="003A6BBC" w:rsidRPr="00C954F9" w:rsidRDefault="00D716B5" w:rsidP="00AD4B38">
            <w:pPr>
              <w:tabs>
                <w:tab w:val="left" w:pos="1440"/>
                <w:tab w:val="left" w:pos="1800"/>
                <w:tab w:val="left" w:pos="1980"/>
                <w:tab w:val="left" w:pos="2700"/>
              </w:tabs>
              <w:ind w:firstLine="171"/>
              <w:jc w:val="both"/>
              <w:rPr>
                <w:rFonts w:ascii="GHEA Grapalat" w:hAnsi="GHEA Grapalat" w:cs="Calibri"/>
                <w:bCs/>
                <w:sz w:val="20"/>
                <w:szCs w:val="20"/>
                <w:lang w:val="hy-AM"/>
              </w:rPr>
            </w:pPr>
            <w:r w:rsidRPr="00C954F9">
              <w:rPr>
                <w:rFonts w:ascii="GHEA Grapalat" w:hAnsi="GHEA Grapalat" w:cs="Calibri"/>
                <w:bCs/>
                <w:sz w:val="20"/>
                <w:szCs w:val="20"/>
                <w:lang w:val="hy-AM"/>
              </w:rPr>
              <w:t>Ծրագիրն ավարտված է 2023 թվականի տարեվերջին։</w:t>
            </w:r>
          </w:p>
        </w:tc>
      </w:tr>
    </w:tbl>
    <w:p w14:paraId="47BC8E2C" w14:textId="180266B1" w:rsidR="002C408E" w:rsidRDefault="002C408E" w:rsidP="00777EDA">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sectPr w:rsidR="002C408E" w:rsidSect="00D20062">
      <w:pgSz w:w="16834" w:h="11909" w:orient="landscape" w:code="9"/>
      <w:pgMar w:top="709" w:right="674" w:bottom="851" w:left="993" w:header="720" w:footer="505"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5980F" w14:textId="77777777" w:rsidR="00135D41" w:rsidRDefault="00135D41" w:rsidP="00701F8C">
      <w:pPr>
        <w:spacing w:after="0" w:line="240" w:lineRule="auto"/>
      </w:pPr>
      <w:r>
        <w:separator/>
      </w:r>
    </w:p>
  </w:endnote>
  <w:endnote w:type="continuationSeparator" w:id="0">
    <w:p w14:paraId="3B771CBA" w14:textId="77777777" w:rsidR="00135D41" w:rsidRDefault="00135D41"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Liberation Mono">
    <w:altName w:val="Courier New"/>
    <w:charset w:val="01"/>
    <w:family w:val="modern"/>
    <w:pitch w:val="fixed"/>
  </w:font>
  <w:font w:name="Liberation Serif">
    <w:altName w:val="Times New Roman"/>
    <w:charset w:val="00"/>
    <w:family w:val="swiss"/>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w:altName w:val="Yu Gothic"/>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73949" w14:textId="77777777" w:rsidR="0073306D" w:rsidRDefault="007330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21" w:type="pct"/>
      <w:jc w:val="center"/>
      <w:tblCellMar>
        <w:left w:w="0" w:type="dxa"/>
        <w:right w:w="0" w:type="dxa"/>
      </w:tblCellMar>
      <w:tblLook w:val="04A0" w:firstRow="1" w:lastRow="0" w:firstColumn="1" w:lastColumn="0" w:noHBand="0" w:noVBand="1"/>
    </w:tblPr>
    <w:tblGrid>
      <w:gridCol w:w="6604"/>
      <w:gridCol w:w="2734"/>
      <w:gridCol w:w="1082"/>
    </w:tblGrid>
    <w:tr w:rsidR="0073306D" w14:paraId="67CFABF5" w14:textId="77777777" w:rsidTr="00C10028">
      <w:trPr>
        <w:trHeight w:val="196"/>
        <w:jc w:val="center"/>
      </w:trPr>
      <w:tc>
        <w:tcPr>
          <w:tcW w:w="3169" w:type="pct"/>
        </w:tcPr>
        <w:p w14:paraId="68FF1C3E" w14:textId="2452725D" w:rsidR="0073306D" w:rsidRPr="00856F67" w:rsidRDefault="00135D41" w:rsidP="00C10028">
          <w:pPr>
            <w:pStyle w:val="Footer"/>
            <w:tabs>
              <w:tab w:val="clear" w:pos="4680"/>
              <w:tab w:val="clear" w:pos="9360"/>
            </w:tabs>
            <w:ind w:left="278" w:firstLine="5"/>
            <w:rPr>
              <w:caps/>
              <w:color w:val="5B9BD5" w:themeColor="accent1"/>
            </w:rPr>
          </w:pPr>
          <w:sdt>
            <w:sdtPr>
              <w:rPr>
                <w:caps/>
                <w:color w:val="5B9BD5" w:themeColor="accent1"/>
              </w:rPr>
              <w:alias w:val="Title"/>
              <w:tag w:val=""/>
              <w:id w:val="-472603042"/>
              <w:placeholder>
                <w:docPart w:val="E054BE1B388841F0BEC3BFAC06EDD12E"/>
              </w:placeholder>
              <w:dataBinding w:prefixMappings="xmlns:ns0='http://purl.org/dc/elements/1.1/' xmlns:ns1='http://schemas.openxmlformats.org/package/2006/metadata/core-properties' " w:xpath="/ns1:coreProperties[1]/ns0:title[1]" w:storeItemID="{6C3C8BC8-F283-45AE-878A-BAB7291924A1}"/>
              <w:text/>
            </w:sdtPr>
            <w:sdtEndPr/>
            <w:sdtContent>
              <w:r w:rsidR="0073306D">
                <w:rPr>
                  <w:rFonts w:ascii="Sylfaen" w:hAnsi="Sylfaen"/>
                  <w:caps/>
                  <w:color w:val="5B9BD5" w:themeColor="accent1"/>
                  <w:lang w:val="hy-AM"/>
                </w:rPr>
                <w:t>Հ</w:t>
              </w:r>
              <w:r w:rsidR="0073306D" w:rsidRPr="00856F67">
                <w:rPr>
                  <w:rFonts w:ascii="Sylfaen" w:hAnsi="Sylfaen"/>
                  <w:caps/>
                  <w:color w:val="5B9BD5" w:themeColor="accent1"/>
                  <w:lang w:val="hy-AM"/>
                </w:rPr>
                <w:t>ԱՇՎԵՔՆՆԻՉ ՊԱԼԱՏԻ ԸՆԹԱՑԻԿ ԵԶՐԱԿԱՑՈւԹՅՈՒՆ</w:t>
              </w:r>
            </w:sdtContent>
          </w:sdt>
        </w:p>
      </w:tc>
      <w:tc>
        <w:tcPr>
          <w:tcW w:w="1312" w:type="pct"/>
        </w:tcPr>
        <w:p w14:paraId="1DEB57DC" w14:textId="77777777" w:rsidR="0073306D" w:rsidRDefault="0073306D">
          <w:pPr>
            <w:pStyle w:val="Footer"/>
            <w:tabs>
              <w:tab w:val="clear" w:pos="4680"/>
              <w:tab w:val="clear" w:pos="9360"/>
            </w:tabs>
            <w:rPr>
              <w:caps/>
              <w:color w:val="5B9BD5" w:themeColor="accent1"/>
              <w:sz w:val="18"/>
              <w:szCs w:val="18"/>
            </w:rPr>
          </w:pPr>
        </w:p>
      </w:tc>
      <w:tc>
        <w:tcPr>
          <w:tcW w:w="519" w:type="pct"/>
        </w:tcPr>
        <w:p w14:paraId="68964486" w14:textId="19C73251" w:rsidR="0073306D" w:rsidRPr="002C6A4C" w:rsidRDefault="0073306D" w:rsidP="001E1416">
          <w:pPr>
            <w:pStyle w:val="Footer"/>
            <w:tabs>
              <w:tab w:val="clear" w:pos="4680"/>
              <w:tab w:val="clear" w:pos="9360"/>
            </w:tabs>
            <w:jc w:val="center"/>
            <w:rPr>
              <w:rFonts w:ascii="Sylfaen" w:hAnsi="Sylfaen"/>
              <w:caps/>
              <w:color w:val="5B9BD5" w:themeColor="accent1"/>
              <w:lang w:val="hy-AM"/>
            </w:rPr>
          </w:pPr>
          <w:r w:rsidRPr="00856F67">
            <w:rPr>
              <w:caps/>
              <w:color w:val="5B9BD5" w:themeColor="accent1"/>
            </w:rPr>
            <w:t>202</w:t>
          </w:r>
          <w:r>
            <w:rPr>
              <w:rFonts w:ascii="Sylfaen" w:hAnsi="Sylfaen"/>
              <w:caps/>
              <w:color w:val="5B9BD5" w:themeColor="accent1"/>
              <w:lang w:val="hy-AM"/>
            </w:rPr>
            <w:t>5</w:t>
          </w:r>
        </w:p>
      </w:tc>
    </w:tr>
  </w:tbl>
  <w:p w14:paraId="2504C9B2" w14:textId="77777777" w:rsidR="0073306D" w:rsidRDefault="0073306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A0458" w14:textId="77777777" w:rsidR="0073306D" w:rsidRDefault="007330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5B338" w14:textId="77777777" w:rsidR="00135D41" w:rsidRDefault="00135D41" w:rsidP="00701F8C">
      <w:pPr>
        <w:spacing w:after="0" w:line="240" w:lineRule="auto"/>
      </w:pPr>
      <w:r>
        <w:separator/>
      </w:r>
    </w:p>
  </w:footnote>
  <w:footnote w:type="continuationSeparator" w:id="0">
    <w:p w14:paraId="4C456705" w14:textId="77777777" w:rsidR="00135D41" w:rsidRDefault="00135D41" w:rsidP="00701F8C">
      <w:pPr>
        <w:spacing w:after="0" w:line="240" w:lineRule="auto"/>
      </w:pPr>
      <w:r>
        <w:continuationSeparator/>
      </w:r>
    </w:p>
  </w:footnote>
  <w:footnote w:id="1">
    <w:p w14:paraId="6D5C07E2" w14:textId="7171133D" w:rsidR="0073306D" w:rsidRPr="00612EDC" w:rsidRDefault="0073306D" w:rsidP="005A2051">
      <w:pPr>
        <w:pStyle w:val="FootnoteText"/>
        <w:ind w:firstLine="142"/>
        <w:jc w:val="both"/>
        <w:rPr>
          <w:rFonts w:ascii="GHEA Grapalat" w:hAnsi="GHEA Grapalat"/>
          <w:i/>
          <w:lang w:val="hy-AM"/>
        </w:rPr>
      </w:pPr>
      <w:r w:rsidRPr="005A2051">
        <w:rPr>
          <w:rStyle w:val="FootnoteReference"/>
          <w:rFonts w:ascii="GHEA Grapalat" w:hAnsi="GHEA Grapalat"/>
          <w:b/>
        </w:rPr>
        <w:footnoteRef/>
      </w:r>
      <w:r w:rsidRPr="00612EDC">
        <w:rPr>
          <w:rFonts w:ascii="GHEA Grapalat" w:hAnsi="GHEA Grapalat"/>
          <w:i/>
        </w:rPr>
        <w:t xml:space="preserve"> «Հաշվեքննիչ պալատի մասին» ՀՀ օրենքի 27</w:t>
      </w:r>
      <w:r w:rsidRPr="00612EDC">
        <w:rPr>
          <w:rFonts w:ascii="GHEA Grapalat" w:hAnsi="GHEA Grapalat"/>
          <w:i/>
        </w:rPr>
        <w:noBreakHyphen/>
        <w:t>րդ հոդվածի 1</w:t>
      </w:r>
      <w:r w:rsidRPr="00612EDC">
        <w:rPr>
          <w:rFonts w:ascii="GHEA Grapalat" w:hAnsi="GHEA Grapalat"/>
          <w:i/>
        </w:rPr>
        <w:noBreakHyphen/>
        <w:t>ին մասի համաձայն սույն Ընթացիկ եզրակացությունն օգտագործվում է ՀՀ 2024 թվականի պետական բյուջեի կատարման վերաբերյալ եզրակացությունը կազմելու համար։</w:t>
      </w:r>
    </w:p>
  </w:footnote>
  <w:footnote w:id="2">
    <w:p w14:paraId="6E7FC0D7" w14:textId="4E34D2FB" w:rsidR="0073306D" w:rsidRPr="00612EDC" w:rsidRDefault="0073306D" w:rsidP="005A2051">
      <w:pPr>
        <w:pStyle w:val="FootnoteText"/>
        <w:ind w:firstLine="142"/>
        <w:jc w:val="both"/>
        <w:rPr>
          <w:rFonts w:ascii="GHEA Grapalat" w:hAnsi="GHEA Grapalat"/>
          <w:i/>
          <w:lang w:val="hy-AM"/>
        </w:rPr>
      </w:pPr>
      <w:r w:rsidRPr="00E037CE">
        <w:rPr>
          <w:rStyle w:val="FootnoteReference"/>
          <w:rFonts w:ascii="GHEA Grapalat" w:hAnsi="GHEA Grapalat"/>
          <w:b/>
        </w:rPr>
        <w:footnoteRef/>
      </w:r>
      <w:r w:rsidRPr="00612EDC">
        <w:rPr>
          <w:rFonts w:ascii="GHEA Grapalat" w:hAnsi="GHEA Grapalat"/>
          <w:i/>
          <w:lang w:val="hy-AM"/>
        </w:rPr>
        <w:t xml:space="preserve"> «Հաշվեքննիչ պալատի մասին» ՀՀ օրենքի 58-րդ հոդվածի 2-րդ մասի համաձայն Հաշվեքննիչ պալատի հաշվեքննությունների մեթոդաբանությունները հիմնված են Բարձրագույն հաշվեքննիչ մարմինների միջազգային կազմակերպության (INTOSAI) սկզբունքների, ստանդարտների ու ուղեցույցների վրա:</w:t>
      </w:r>
    </w:p>
  </w:footnote>
  <w:footnote w:id="3">
    <w:p w14:paraId="5FFB1015" w14:textId="77777777" w:rsidR="001E0F0B" w:rsidRPr="000544D2" w:rsidRDefault="001E0F0B" w:rsidP="005A2051">
      <w:pPr>
        <w:pStyle w:val="FootnoteText"/>
        <w:ind w:firstLine="142"/>
        <w:jc w:val="both"/>
        <w:rPr>
          <w:rFonts w:ascii="GHEA Grapalat" w:hAnsi="GHEA Grapalat"/>
          <w:lang w:val="hy-AM"/>
        </w:rPr>
      </w:pPr>
      <w:r w:rsidRPr="001E0F0B">
        <w:rPr>
          <w:rStyle w:val="FootnoteReference"/>
          <w:rFonts w:ascii="GHEA Grapalat" w:hAnsi="GHEA Grapalat"/>
          <w:b/>
        </w:rPr>
        <w:footnoteRef/>
      </w:r>
      <w:r w:rsidRPr="000544D2">
        <w:rPr>
          <w:rFonts w:ascii="GHEA Grapalat" w:hAnsi="GHEA Grapalat"/>
          <w:lang w:val="hy-AM"/>
        </w:rPr>
        <w:t xml:space="preserve"> ՀՀ կառավարության 2003 թվականի N 1937-Ն որոշմամբ հաստատված կարգի 2,3 և 7-րդ կետեր՝</w:t>
      </w:r>
    </w:p>
    <w:p w14:paraId="3DA4CECB" w14:textId="430E26A9" w:rsidR="001E0F0B" w:rsidRPr="000544D2" w:rsidRDefault="001E0F0B" w:rsidP="005A2051">
      <w:pPr>
        <w:pStyle w:val="FootnoteText"/>
        <w:ind w:firstLine="142"/>
        <w:jc w:val="both"/>
        <w:rPr>
          <w:rFonts w:ascii="GHEA Grapalat" w:hAnsi="GHEA Grapalat"/>
          <w:lang w:val="hy-AM"/>
        </w:rPr>
      </w:pPr>
      <w:r w:rsidRPr="000544D2">
        <w:rPr>
          <w:rFonts w:ascii="GHEA Grapalat" w:hAnsi="GHEA Grapalat"/>
          <w:lang w:val="hy-AM"/>
        </w:rPr>
        <w:t>«2. Կազմակերպությանը սուբսիդիա կամ դրամաշնորհ տրամադրվում է սույն կարգի համաձայն կնքված քաղաքացիաիրավական պայմանագրերի հիման վրա: »</w:t>
      </w:r>
    </w:p>
    <w:p w14:paraId="769E216D" w14:textId="20201964" w:rsidR="001E0F0B" w:rsidRPr="000544D2" w:rsidRDefault="005B44A9" w:rsidP="005A2051">
      <w:pPr>
        <w:pStyle w:val="FootnoteText"/>
        <w:ind w:firstLine="142"/>
        <w:jc w:val="both"/>
        <w:rPr>
          <w:rFonts w:ascii="GHEA Grapalat" w:hAnsi="GHEA Grapalat"/>
          <w:lang w:val="hy-AM"/>
        </w:rPr>
      </w:pPr>
      <w:r>
        <w:rPr>
          <w:rFonts w:ascii="GHEA Grapalat" w:hAnsi="GHEA Grapalat"/>
          <w:lang w:val="hy-AM"/>
        </w:rPr>
        <w:t>«</w:t>
      </w:r>
      <w:r w:rsidR="001E0F0B" w:rsidRPr="000544D2">
        <w:rPr>
          <w:rFonts w:ascii="GHEA Grapalat" w:hAnsi="GHEA Grapalat"/>
          <w:lang w:val="hy-AM"/>
        </w:rPr>
        <w:t xml:space="preserve">3. </w:t>
      </w:r>
      <w:r w:rsidRPr="005B44A9">
        <w:rPr>
          <w:rFonts w:ascii="GHEA Grapalat" w:hAnsi="GHEA Grapalat"/>
          <w:lang w:val="hy-AM"/>
        </w:rPr>
        <w:t>(</w:t>
      </w:r>
      <w:r w:rsidR="001E0F0B" w:rsidRPr="000544D2">
        <w:rPr>
          <w:rFonts w:ascii="GHEA Grapalat" w:hAnsi="GHEA Grapalat"/>
          <w:lang w:val="hy-AM"/>
        </w:rPr>
        <w:t>...</w:t>
      </w:r>
      <w:r w:rsidRPr="005B44A9">
        <w:rPr>
          <w:rFonts w:ascii="GHEA Grapalat" w:hAnsi="GHEA Grapalat"/>
          <w:lang w:val="hy-AM"/>
        </w:rPr>
        <w:t>)</w:t>
      </w:r>
      <w:r w:rsidR="001E0F0B" w:rsidRPr="000544D2">
        <w:rPr>
          <w:rFonts w:ascii="GHEA Grapalat" w:hAnsi="GHEA Grapalat"/>
          <w:lang w:val="hy-AM"/>
        </w:rPr>
        <w:t xml:space="preserve"> սուբսիդիան պետության </w:t>
      </w:r>
      <w:r w:rsidRPr="005B44A9">
        <w:rPr>
          <w:rFonts w:ascii="GHEA Grapalat" w:hAnsi="GHEA Grapalat"/>
          <w:lang w:val="hy-AM"/>
        </w:rPr>
        <w:t>(</w:t>
      </w:r>
      <w:r w:rsidR="001E0F0B" w:rsidRPr="000544D2">
        <w:rPr>
          <w:rFonts w:ascii="GHEA Grapalat" w:hAnsi="GHEA Grapalat"/>
          <w:lang w:val="hy-AM"/>
        </w:rPr>
        <w:t>...</w:t>
      </w:r>
      <w:r w:rsidRPr="005B44A9">
        <w:rPr>
          <w:rFonts w:ascii="GHEA Grapalat" w:hAnsi="GHEA Grapalat"/>
          <w:lang w:val="hy-AM"/>
        </w:rPr>
        <w:t>)</w:t>
      </w:r>
      <w:r w:rsidR="001E0F0B" w:rsidRPr="000544D2">
        <w:rPr>
          <w:rFonts w:ascii="GHEA Grapalat" w:hAnsi="GHEA Grapalat"/>
          <w:lang w:val="hy-AM"/>
        </w:rPr>
        <w:t xml:space="preserve"> աջակցության ծրագրերի շրջանակում վարկի կամ լիզինգի տոկոսադրույքի, վարկի կամ լիզինգի կանխավճարի մասնակի կամ ամբողջական, ինչպես նաև ներդրումային ծրագրերի շրջանակներում արտադրության մակարդակի վրա ազդելու կամ իրականացված աշխատանքների դիմաց կազմակերպության կատարած ծախսերի կամ դրա մի մասի փոխհատուցումն է: </w:t>
      </w:r>
      <w:r w:rsidRPr="005B44A9">
        <w:rPr>
          <w:rFonts w:ascii="GHEA Grapalat" w:hAnsi="GHEA Grapalat"/>
          <w:lang w:val="hy-AM"/>
        </w:rPr>
        <w:t>(</w:t>
      </w:r>
      <w:r w:rsidR="001E0F0B" w:rsidRPr="000544D2">
        <w:rPr>
          <w:rFonts w:ascii="GHEA Grapalat" w:hAnsi="GHEA Grapalat"/>
          <w:lang w:val="hy-AM"/>
        </w:rPr>
        <w:t>...</w:t>
      </w:r>
      <w:r w:rsidRPr="005B44A9">
        <w:rPr>
          <w:rFonts w:ascii="GHEA Grapalat" w:hAnsi="GHEA Grapalat"/>
          <w:lang w:val="hy-AM"/>
        </w:rPr>
        <w:t>)</w:t>
      </w:r>
      <w:r w:rsidR="001E0F0B" w:rsidRPr="000544D2">
        <w:rPr>
          <w:rFonts w:ascii="Calibri" w:hAnsi="Calibri" w:cs="Calibri"/>
          <w:lang w:val="hy-AM"/>
        </w:rPr>
        <w:t> </w:t>
      </w:r>
      <w:r w:rsidR="001E0F0B" w:rsidRPr="000544D2">
        <w:rPr>
          <w:rFonts w:ascii="GHEA Grapalat" w:hAnsi="GHEA Grapalat"/>
          <w:lang w:val="hy-AM"/>
        </w:rPr>
        <w:t>»</w:t>
      </w:r>
    </w:p>
    <w:p w14:paraId="2B755114" w14:textId="337FC835" w:rsidR="001E0F0B" w:rsidRPr="000544D2" w:rsidRDefault="001E0F0B" w:rsidP="005A2051">
      <w:pPr>
        <w:pStyle w:val="FootnoteText"/>
        <w:ind w:firstLine="142"/>
        <w:jc w:val="both"/>
        <w:rPr>
          <w:rFonts w:ascii="GHEA Grapalat" w:hAnsi="GHEA Grapalat"/>
          <w:lang w:val="hy-AM"/>
        </w:rPr>
      </w:pPr>
      <w:r w:rsidRPr="000544D2">
        <w:rPr>
          <w:rFonts w:ascii="GHEA Grapalat" w:hAnsi="GHEA Grapalat"/>
          <w:lang w:val="hy-AM"/>
        </w:rPr>
        <w:t xml:space="preserve">«7. Կազմակերպությանը սուբսիդիա հատկացվում է բյուջետային հատկացումների ստորադաս կարգադրիչ (ԲՍԿ) հանդիսացող պետական մարմնի և կազմակերպության միջև կնքված սուբսիդիայի տրամադրման մասին պայմանագրի հիման վրա, </w:t>
      </w:r>
      <w:r w:rsidR="005B44A9" w:rsidRPr="005B44A9">
        <w:rPr>
          <w:rFonts w:ascii="GHEA Grapalat" w:hAnsi="GHEA Grapalat"/>
          <w:lang w:val="hy-AM"/>
        </w:rPr>
        <w:t>(</w:t>
      </w:r>
      <w:r w:rsidRPr="000544D2">
        <w:rPr>
          <w:rFonts w:ascii="GHEA Grapalat" w:hAnsi="GHEA Grapalat"/>
          <w:lang w:val="hy-AM"/>
        </w:rPr>
        <w:t>...</w:t>
      </w:r>
      <w:r w:rsidR="005B44A9" w:rsidRPr="005B44A9">
        <w:rPr>
          <w:rFonts w:ascii="GHEA Grapalat" w:hAnsi="GHEA Grapalat"/>
          <w:lang w:val="hy-AM"/>
        </w:rPr>
        <w:t>)</w:t>
      </w:r>
      <w:r w:rsidRPr="000544D2">
        <w:rPr>
          <w:rFonts w:ascii="GHEA Grapalat" w:hAnsi="GHEA Grapalat"/>
          <w:lang w:val="hy-AM"/>
        </w:rPr>
        <w:t>»։</w:t>
      </w:r>
    </w:p>
  </w:footnote>
  <w:footnote w:id="4">
    <w:p w14:paraId="4EB4371E" w14:textId="77777777" w:rsidR="001E0F0B" w:rsidRPr="000544D2" w:rsidRDefault="001E0F0B" w:rsidP="005A2051">
      <w:pPr>
        <w:pStyle w:val="FootnoteText"/>
        <w:ind w:firstLine="142"/>
        <w:jc w:val="both"/>
        <w:rPr>
          <w:rFonts w:ascii="GHEA Grapalat" w:hAnsi="GHEA Grapalat"/>
          <w:lang w:val="hy-AM"/>
        </w:rPr>
      </w:pPr>
      <w:r w:rsidRPr="001E0F0B">
        <w:rPr>
          <w:rStyle w:val="FootnoteReference"/>
          <w:rFonts w:ascii="GHEA Grapalat" w:hAnsi="GHEA Grapalat"/>
          <w:b/>
        </w:rPr>
        <w:footnoteRef/>
      </w:r>
      <w:r w:rsidRPr="000544D2">
        <w:rPr>
          <w:rFonts w:ascii="GHEA Grapalat" w:hAnsi="GHEA Grapalat"/>
          <w:lang w:val="hy-AM"/>
        </w:rPr>
        <w:t xml:space="preserve"> ՀՀ կառավարության 2003 թվականի N 1937-Ն որոշմամբ հաստատված կարգի 8-րդ կետ։</w:t>
      </w:r>
    </w:p>
  </w:footnote>
  <w:footnote w:id="5">
    <w:p w14:paraId="72B36558" w14:textId="77777777" w:rsidR="001E0F0B" w:rsidRPr="000544D2" w:rsidRDefault="001E0F0B" w:rsidP="005A2051">
      <w:pPr>
        <w:pStyle w:val="FootnoteText"/>
        <w:ind w:firstLine="142"/>
        <w:jc w:val="both"/>
        <w:rPr>
          <w:rFonts w:ascii="GHEA Grapalat" w:hAnsi="GHEA Grapalat"/>
          <w:lang w:val="hy-AM"/>
        </w:rPr>
      </w:pPr>
      <w:r w:rsidRPr="001E0F0B">
        <w:rPr>
          <w:rStyle w:val="FootnoteReference"/>
          <w:rFonts w:ascii="GHEA Grapalat" w:hAnsi="GHEA Grapalat"/>
          <w:b/>
        </w:rPr>
        <w:footnoteRef/>
      </w:r>
      <w:r w:rsidRPr="000544D2">
        <w:rPr>
          <w:rFonts w:ascii="GHEA Grapalat" w:hAnsi="GHEA Grapalat"/>
          <w:lang w:val="hy-AM"/>
        </w:rPr>
        <w:t xml:space="preserve"> Սահմանված են Որոշում 2-ով հաստատված ծրագրի 55-րդ և Որոշում 3-ով հաստատված ծրագրի 22-րդ կետերով։</w:t>
      </w:r>
    </w:p>
  </w:footnote>
  <w:footnote w:id="6">
    <w:p w14:paraId="6AB53B43" w14:textId="1C79460B" w:rsidR="0073306D" w:rsidRPr="00706BF5" w:rsidRDefault="0073306D" w:rsidP="00E037CE">
      <w:pPr>
        <w:pStyle w:val="FootnoteText"/>
        <w:tabs>
          <w:tab w:val="left" w:pos="284"/>
        </w:tabs>
        <w:ind w:firstLine="142"/>
        <w:jc w:val="both"/>
        <w:rPr>
          <w:rFonts w:ascii="Sylfaen" w:hAnsi="Sylfaen"/>
          <w:lang w:val="hy-AM"/>
        </w:rPr>
      </w:pPr>
      <w:r w:rsidRPr="005A2051">
        <w:rPr>
          <w:rStyle w:val="FootnoteReference"/>
          <w:rFonts w:ascii="GHEA Grapalat" w:hAnsi="GHEA Grapalat"/>
          <w:b/>
        </w:rPr>
        <w:footnoteRef/>
      </w:r>
      <w:r w:rsidRPr="00706BF5">
        <w:rPr>
          <w:rFonts w:ascii="GHEA Grapalat" w:hAnsi="GHEA Grapalat"/>
          <w:i/>
          <w:lang w:val="hy-AM"/>
        </w:rPr>
        <w:t xml:space="preserve"> Հաշվեքննությունը նպատակ է հետապնդել </w:t>
      </w:r>
      <w:r w:rsidRPr="00706BF5">
        <w:rPr>
          <w:rFonts w:ascii="GHEA Grapalat" w:hAnsi="GHEA Grapalat"/>
          <w:i/>
          <w:iCs/>
          <w:lang w:val="hy-AM"/>
        </w:rPr>
        <w:t>հաշվեքննության առարկային վերաբերելի տեղեկատվության ներկայացուցչական ընտրանքով (100%</w:t>
      </w:r>
      <w:r w:rsidRPr="00706BF5">
        <w:rPr>
          <w:rFonts w:ascii="GHEA Grapalat" w:hAnsi="GHEA Grapalat"/>
          <w:i/>
          <w:iCs/>
          <w:lang w:val="hy-AM"/>
        </w:rPr>
        <w:noBreakHyphen/>
        <w:t xml:space="preserve">ից փոքր) </w:t>
      </w:r>
      <w:r w:rsidRPr="00706BF5">
        <w:rPr>
          <w:rFonts w:ascii="GHEA Grapalat" w:hAnsi="GHEA Grapalat"/>
          <w:i/>
          <w:lang w:val="hy-AM"/>
        </w:rPr>
        <w:t>ձեռք բերել բավարար, համապատասխան հաշվեքննության ապացույցներ, որոնց կուտակմամբ ձևավորվելու է  պետական բյուջեի տարեկան կատարման վերաբերյալ եզրակացությունը՝ ներառյալ հաշվեքննության կարծիքը, որով պետք է արտահայտվի ողջամիտ (ոչ բացարձակ) հավաստիացում առ այն, թե պետական բյուջեի կատարման վերաբերյալ տարեկան հաշվետվությունը, բոլոր էական առումներով, ներկայացնու՞մ է արդյոք ՀՀ պետական բյուջեի մուտքերի ձևավորման և ելքերի իրականացման կանոնակարգված գործունեության ճշմարիտ ու իրական պատկերը:</w:t>
      </w:r>
      <w:r w:rsidRPr="00706BF5">
        <w:rPr>
          <w:rFonts w:ascii="Sylfaen" w:hAnsi="Sylfaen"/>
          <w:lang w:val="hy-AM"/>
        </w:rPr>
        <w:t xml:space="preserve"> </w:t>
      </w:r>
    </w:p>
  </w:footnote>
  <w:footnote w:id="7">
    <w:p w14:paraId="4C9EA418" w14:textId="77777777" w:rsidR="0073306D" w:rsidRPr="00796EE4" w:rsidRDefault="0073306D" w:rsidP="008E30DC">
      <w:pPr>
        <w:pStyle w:val="FootnoteText"/>
        <w:ind w:firstLine="142"/>
        <w:jc w:val="both"/>
        <w:rPr>
          <w:rFonts w:ascii="GHEA Grapalat" w:hAnsi="GHEA Grapalat"/>
          <w:lang w:val="hy-AM"/>
        </w:rPr>
      </w:pPr>
      <w:r w:rsidRPr="00E037CE">
        <w:rPr>
          <w:rStyle w:val="FootnoteReference"/>
          <w:rFonts w:ascii="GHEA Grapalat" w:hAnsi="GHEA Grapalat"/>
          <w:b/>
        </w:rPr>
        <w:footnoteRef/>
      </w:r>
      <w:r w:rsidRPr="008C6E96">
        <w:rPr>
          <w:lang w:val="hy-AM"/>
        </w:rPr>
        <w:t xml:space="preserve"> </w:t>
      </w:r>
      <w:r w:rsidRPr="00796EE4">
        <w:rPr>
          <w:rFonts w:ascii="GHEA Grapalat" w:hAnsi="GHEA Grapalat"/>
          <w:lang w:val="hy-AM"/>
        </w:rPr>
        <w:t>«</w:t>
      </w:r>
      <w:r w:rsidRPr="00796EE4">
        <w:rPr>
          <w:rFonts w:ascii="GHEA Grapalat" w:eastAsia="Times New Roman" w:hAnsi="GHEA Grapalat" w:cs="Times New Roman"/>
          <w:color w:val="000000"/>
          <w:lang w:val="hy-AM"/>
        </w:rPr>
        <w:t xml:space="preserve">Հանրային հատվածի կազմակերպություններում հաշվապահական հաշվառում վարելու հնարավորություն ընձեռող համակարգչային ծրագրերի՝ հանրային հատվածի հաշվապահական հաշվառման ոլորտը կարգավորող օրենսդրության պահանջներին համապատասխանության որոշման կարգը </w:t>
      </w:r>
      <w:r>
        <w:rPr>
          <w:rFonts w:ascii="GHEA Grapalat" w:eastAsia="Times New Roman" w:hAnsi="GHEA Grapalat" w:cs="Times New Roman"/>
          <w:color w:val="000000"/>
          <w:lang w:val="hy-AM"/>
        </w:rPr>
        <w:t>և</w:t>
      </w:r>
      <w:r w:rsidRPr="00796EE4">
        <w:rPr>
          <w:rFonts w:ascii="GHEA Grapalat" w:eastAsia="Times New Roman" w:hAnsi="GHEA Grapalat" w:cs="Times New Roman"/>
          <w:color w:val="000000"/>
          <w:lang w:val="hy-AM"/>
        </w:rPr>
        <w:t xml:space="preserve"> դրանց ավտոմատացված համակարգերի նկատմամբ պահանջները սահմանելու մասին»</w:t>
      </w:r>
    </w:p>
  </w:footnote>
  <w:footnote w:id="8">
    <w:p w14:paraId="7D0A1192" w14:textId="77777777" w:rsidR="0073306D" w:rsidRPr="007C0619" w:rsidRDefault="0073306D" w:rsidP="008E30DC">
      <w:pPr>
        <w:pStyle w:val="FootnoteText"/>
        <w:ind w:firstLine="142"/>
        <w:jc w:val="both"/>
        <w:rPr>
          <w:rFonts w:ascii="GHEA Grapalat" w:hAnsi="GHEA Grapalat"/>
          <w:lang w:val="hy-AM"/>
        </w:rPr>
      </w:pPr>
      <w:r w:rsidRPr="00E037CE">
        <w:rPr>
          <w:rStyle w:val="FootnoteReference"/>
          <w:b/>
        </w:rPr>
        <w:footnoteRef/>
      </w:r>
      <w:r w:rsidRPr="00435DED">
        <w:rPr>
          <w:lang w:val="hy-AM"/>
        </w:rPr>
        <w:t xml:space="preserve"> </w:t>
      </w:r>
      <w:r w:rsidRPr="007C0619">
        <w:rPr>
          <w:rFonts w:ascii="GHEA Grapalat" w:hAnsi="GHEA Grapalat"/>
          <w:lang w:val="hy-AM"/>
        </w:rPr>
        <w:t xml:space="preserve">Հաստատված է ՀՀ ֆինանսների նախարարի 2014 թվականի հոկտեմբերի 24-ի N 725-Ն  հրամանով։ </w:t>
      </w:r>
    </w:p>
  </w:footnote>
  <w:footnote w:id="9">
    <w:p w14:paraId="0650FA9D" w14:textId="77777777" w:rsidR="0073306D" w:rsidRPr="007C0619" w:rsidRDefault="0073306D" w:rsidP="008E30DC">
      <w:pPr>
        <w:pStyle w:val="FootnoteText"/>
        <w:ind w:firstLine="142"/>
        <w:jc w:val="both"/>
        <w:rPr>
          <w:rFonts w:ascii="GHEA Grapalat" w:hAnsi="GHEA Grapalat"/>
          <w:lang w:val="hy-AM"/>
        </w:rPr>
      </w:pPr>
      <w:r w:rsidRPr="00E037CE">
        <w:rPr>
          <w:rStyle w:val="FootnoteReference"/>
          <w:rFonts w:ascii="GHEA Grapalat" w:hAnsi="GHEA Grapalat"/>
          <w:b/>
        </w:rPr>
        <w:footnoteRef/>
      </w:r>
      <w:r w:rsidRPr="007C0619">
        <w:rPr>
          <w:rFonts w:ascii="GHEA Grapalat" w:hAnsi="GHEA Grapalat"/>
          <w:lang w:val="hy-AM"/>
        </w:rPr>
        <w:t xml:space="preserve"> </w:t>
      </w:r>
      <w:bookmarkStart w:id="2" w:name="_Hlk194657369"/>
      <w:r w:rsidRPr="007C0619">
        <w:rPr>
          <w:rFonts w:ascii="GHEA Grapalat" w:hAnsi="GHEA Grapalat"/>
          <w:lang w:val="hy-AM"/>
        </w:rPr>
        <w:t xml:space="preserve">Հաստատված է ՀՀ ֆինանսների նախարարի </w:t>
      </w:r>
      <w:r w:rsidRPr="007C0619">
        <w:rPr>
          <w:rFonts w:ascii="GHEA Grapalat" w:eastAsia="Times New Roman" w:hAnsi="GHEA Grapalat" w:cs="Times New Roman"/>
          <w:lang w:val="hy-AM"/>
        </w:rPr>
        <w:t>2015 թվականի ապրիլի 9-ի  թիվ 207-Ն</w:t>
      </w:r>
      <w:r w:rsidRPr="007C0619">
        <w:rPr>
          <w:rFonts w:ascii="GHEA Grapalat" w:hAnsi="GHEA Grapalat"/>
          <w:lang w:val="hy-AM"/>
        </w:rPr>
        <w:t xml:space="preserve"> հրամանով</w:t>
      </w:r>
      <w:bookmarkEnd w:id="2"/>
      <w:r w:rsidRPr="007C0619">
        <w:rPr>
          <w:rFonts w:ascii="GHEA Grapalat" w:hAnsi="GHEA Grapalat"/>
          <w:lang w:val="hy-AM"/>
        </w:rPr>
        <w:t>։</w:t>
      </w:r>
    </w:p>
  </w:footnote>
  <w:footnote w:id="10">
    <w:p w14:paraId="6BAB1427" w14:textId="77777777" w:rsidR="0073306D" w:rsidRPr="007C0619" w:rsidRDefault="0073306D" w:rsidP="00FE2163">
      <w:pPr>
        <w:pStyle w:val="FootnoteText"/>
        <w:jc w:val="both"/>
        <w:rPr>
          <w:rFonts w:ascii="GHEA Grapalat" w:hAnsi="GHEA Grapalat"/>
          <w:lang w:val="hy-AM"/>
        </w:rPr>
      </w:pPr>
      <w:r w:rsidRPr="00E037CE">
        <w:rPr>
          <w:rStyle w:val="FootnoteReference"/>
          <w:rFonts w:ascii="GHEA Grapalat" w:hAnsi="GHEA Grapalat"/>
          <w:b/>
        </w:rPr>
        <w:footnoteRef/>
      </w:r>
      <w:r w:rsidRPr="007C0619">
        <w:rPr>
          <w:rFonts w:ascii="GHEA Grapalat" w:hAnsi="GHEA Grapalat"/>
          <w:lang w:val="hy-AM"/>
        </w:rPr>
        <w:t xml:space="preserve"> Հաստատված է ՀՀ ֆինանսների նախարարի </w:t>
      </w:r>
      <w:r w:rsidRPr="007C0619">
        <w:rPr>
          <w:rFonts w:ascii="GHEA Grapalat" w:eastAsia="Times New Roman" w:hAnsi="GHEA Grapalat" w:cs="Times New Roman"/>
          <w:lang w:val="hy-AM"/>
        </w:rPr>
        <w:t>2017 թվականի հունվարի 30-ի  թիվ 27-Ն</w:t>
      </w:r>
      <w:r w:rsidRPr="007C0619">
        <w:rPr>
          <w:rFonts w:ascii="GHEA Grapalat" w:hAnsi="GHEA Grapalat"/>
          <w:lang w:val="hy-AM"/>
        </w:rPr>
        <w:t xml:space="preserve"> հրամանով։</w:t>
      </w:r>
    </w:p>
  </w:footnote>
  <w:footnote w:id="11">
    <w:p w14:paraId="1D310213" w14:textId="77777777" w:rsidR="0073306D" w:rsidRDefault="0073306D" w:rsidP="00FE2163">
      <w:pPr>
        <w:pStyle w:val="FootnoteText"/>
        <w:jc w:val="both"/>
        <w:rPr>
          <w:rFonts w:ascii="GHEA Grapalat" w:hAnsi="GHEA Grapalat" w:cs="Calibri"/>
          <w:lang w:val="hy-AM"/>
        </w:rPr>
      </w:pPr>
      <w:r w:rsidRPr="00E037CE">
        <w:rPr>
          <w:rStyle w:val="FootnoteReference"/>
          <w:rFonts w:ascii="GHEA Grapalat" w:hAnsi="GHEA Grapalat"/>
          <w:b/>
        </w:rPr>
        <w:footnoteRef/>
      </w:r>
      <w:r w:rsidRPr="007D6705">
        <w:rPr>
          <w:rFonts w:ascii="GHEA Grapalat" w:hAnsi="GHEA Grapalat"/>
          <w:lang w:val="hy-AM"/>
        </w:rPr>
        <w:t xml:space="preserve"> Հաստատված է </w:t>
      </w:r>
      <w:r>
        <w:rPr>
          <w:rFonts w:ascii="GHEA Grapalat" w:hAnsi="GHEA Grapalat"/>
          <w:lang w:val="hy-AM"/>
        </w:rPr>
        <w:t xml:space="preserve">ՀՀ ֆինանսների նախարարի 2019 թվականի մարտի 13-ի </w:t>
      </w:r>
      <w:r w:rsidRPr="009072B5">
        <w:rPr>
          <w:rFonts w:ascii="GHEA Grapalat" w:hAnsi="GHEA Grapalat"/>
          <w:lang w:val="hy-AM"/>
        </w:rPr>
        <w:t xml:space="preserve">N </w:t>
      </w:r>
      <w:r>
        <w:rPr>
          <w:rFonts w:ascii="GHEA Grapalat" w:hAnsi="GHEA Grapalat"/>
          <w:lang w:val="hy-AM"/>
        </w:rPr>
        <w:t>254-Ն հրամանի 2-րդ հավելվածով</w:t>
      </w:r>
      <w:r w:rsidRPr="007D6705">
        <w:rPr>
          <w:rFonts w:ascii="GHEA Grapalat" w:hAnsi="GHEA Grapalat" w:cs="Calibri"/>
          <w:lang w:val="hy-AM"/>
        </w:rPr>
        <w:t xml:space="preserve"> (օրինակելի ձև Հ-</w:t>
      </w:r>
      <w:r>
        <w:rPr>
          <w:rFonts w:ascii="GHEA Grapalat" w:hAnsi="GHEA Grapalat" w:cs="Calibri"/>
          <w:lang w:val="hy-AM"/>
        </w:rPr>
        <w:t>7</w:t>
      </w:r>
      <w:r w:rsidRPr="007D6705">
        <w:rPr>
          <w:rFonts w:ascii="GHEA Grapalat" w:hAnsi="GHEA Grapalat" w:cs="Calibri"/>
          <w:lang w:val="hy-AM"/>
        </w:rPr>
        <w:t>)</w:t>
      </w:r>
      <w:r>
        <w:rPr>
          <w:rFonts w:ascii="GHEA Grapalat" w:hAnsi="GHEA Grapalat" w:cs="Calibri"/>
          <w:lang w:val="hy-AM"/>
        </w:rPr>
        <w:t>։</w:t>
      </w:r>
    </w:p>
    <w:p w14:paraId="7C294793" w14:textId="77777777" w:rsidR="0073306D" w:rsidRPr="007D6705" w:rsidRDefault="0073306D" w:rsidP="00FE2163">
      <w:pPr>
        <w:pStyle w:val="FootnoteText"/>
        <w:jc w:val="both"/>
        <w:rPr>
          <w:rFonts w:ascii="GHEA Grapalat" w:hAnsi="GHEA Grapalat"/>
          <w:lang w:val="hy-AM"/>
        </w:rPr>
      </w:pPr>
    </w:p>
  </w:footnote>
  <w:footnote w:id="12">
    <w:p w14:paraId="5362F494" w14:textId="77777777" w:rsidR="0056591F" w:rsidRPr="000544D2" w:rsidRDefault="0056591F" w:rsidP="0056591F">
      <w:pPr>
        <w:pStyle w:val="FootnoteText"/>
        <w:ind w:firstLine="142"/>
        <w:jc w:val="both"/>
        <w:rPr>
          <w:rFonts w:ascii="GHEA Grapalat" w:hAnsi="GHEA Grapalat"/>
          <w:lang w:val="hy-AM"/>
        </w:rPr>
      </w:pPr>
      <w:r w:rsidRPr="001E0F0B">
        <w:rPr>
          <w:rStyle w:val="FootnoteReference"/>
          <w:rFonts w:ascii="GHEA Grapalat" w:hAnsi="GHEA Grapalat"/>
          <w:b/>
        </w:rPr>
        <w:footnoteRef/>
      </w:r>
      <w:r w:rsidRPr="000544D2">
        <w:rPr>
          <w:rFonts w:ascii="GHEA Grapalat" w:hAnsi="GHEA Grapalat"/>
          <w:lang w:val="hy-AM"/>
        </w:rPr>
        <w:t xml:space="preserve"> ՀՀ կառավարության 2003 թվականի N 1937-Ն որոշմամբ հաստատված կարգի 8-րդ կետ։</w:t>
      </w:r>
    </w:p>
  </w:footnote>
  <w:footnote w:id="13">
    <w:p w14:paraId="164DBD37" w14:textId="77777777" w:rsidR="0056591F" w:rsidRPr="000544D2" w:rsidRDefault="0056591F" w:rsidP="0056591F">
      <w:pPr>
        <w:pStyle w:val="FootnoteText"/>
        <w:ind w:firstLine="142"/>
        <w:jc w:val="both"/>
        <w:rPr>
          <w:rFonts w:ascii="GHEA Grapalat" w:hAnsi="GHEA Grapalat"/>
          <w:lang w:val="hy-AM"/>
        </w:rPr>
      </w:pPr>
      <w:r w:rsidRPr="001E0F0B">
        <w:rPr>
          <w:rStyle w:val="FootnoteReference"/>
          <w:rFonts w:ascii="GHEA Grapalat" w:hAnsi="GHEA Grapalat"/>
          <w:b/>
        </w:rPr>
        <w:footnoteRef/>
      </w:r>
      <w:r w:rsidRPr="000544D2">
        <w:rPr>
          <w:rFonts w:ascii="GHEA Grapalat" w:hAnsi="GHEA Grapalat"/>
          <w:lang w:val="hy-AM"/>
        </w:rPr>
        <w:t xml:space="preserve"> Սահմանված են Որոշում 2-ով հաստատված ծրագրի 55-րդ և Որոշում 3-ով հաստատված ծրագրի 22-րդ կետերով։</w:t>
      </w:r>
    </w:p>
  </w:footnote>
  <w:footnote w:id="14">
    <w:p w14:paraId="0C173F71" w14:textId="1A0959EB" w:rsidR="0073306D" w:rsidRPr="0053399B" w:rsidRDefault="0073306D">
      <w:pPr>
        <w:pStyle w:val="FootnoteText"/>
        <w:rPr>
          <w:rFonts w:ascii="Sylfaen" w:hAnsi="Sylfaen"/>
          <w:lang w:val="hy-AM"/>
        </w:rPr>
      </w:pPr>
      <w:r>
        <w:rPr>
          <w:rStyle w:val="FootnoteReference"/>
        </w:rPr>
        <w:footnoteRef/>
      </w:r>
      <w:r w:rsidRPr="0053399B">
        <w:rPr>
          <w:lang w:val="hy-AM"/>
        </w:rPr>
        <w:t xml:space="preserve"> </w:t>
      </w:r>
      <w:r>
        <w:rPr>
          <w:rFonts w:ascii="Sylfaen" w:hAnsi="Sylfaen"/>
          <w:lang w:val="hy-AM"/>
        </w:rPr>
        <w:t xml:space="preserve"> </w:t>
      </w:r>
      <w:r w:rsidRPr="0053399B">
        <w:rPr>
          <w:rFonts w:ascii="GHEA Grapalat" w:hAnsi="GHEA Grapalat" w:cs="Calibri"/>
          <w:lang w:val="hy-AM"/>
        </w:rPr>
        <w:t>ՖԿ-ների ց</w:t>
      </w:r>
      <w:r>
        <w:rPr>
          <w:rFonts w:ascii="GHEA Grapalat" w:hAnsi="GHEA Grapalat" w:cs="Calibri"/>
          <w:lang w:val="hy-AM"/>
        </w:rPr>
        <w:t>անկը</w:t>
      </w:r>
      <w:r w:rsidRPr="0053399B">
        <w:rPr>
          <w:rFonts w:ascii="GHEA Grapalat" w:hAnsi="GHEA Grapalat" w:cs="Calibri"/>
          <w:lang w:val="hy-AM"/>
        </w:rPr>
        <w:t xml:space="preserve"> տրամադրվել է Նախարարությանը։</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7581B" w14:textId="77777777" w:rsidR="0073306D" w:rsidRDefault="007330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AA7FB" w14:textId="64B0A4E8" w:rsidR="0073306D" w:rsidRDefault="0073306D" w:rsidP="00E0562E">
    <w:pPr>
      <w:pStyle w:val="Header"/>
      <w:tabs>
        <w:tab w:val="left" w:pos="8064"/>
        <w:tab w:val="right" w:pos="9301"/>
      </w:tabs>
    </w:pPr>
    <w:r>
      <w:rPr>
        <w:noProof/>
        <w:lang w:val="en-GB" w:eastAsia="en-GB"/>
      </w:rPr>
      <mc:AlternateContent>
        <mc:Choice Requires="wps">
          <w:drawing>
            <wp:anchor distT="228600" distB="228600" distL="114300" distR="114300" simplePos="0" relativeHeight="251657216" behindDoc="0" locked="0" layoutInCell="1" allowOverlap="0" wp14:anchorId="01B64C9A" wp14:editId="49A56286">
              <wp:simplePos x="0" y="0"/>
              <wp:positionH relativeFrom="margin">
                <wp:posOffset>5431155</wp:posOffset>
              </wp:positionH>
              <wp:positionV relativeFrom="page">
                <wp:posOffset>304800</wp:posOffset>
              </wp:positionV>
              <wp:extent cx="467995" cy="335280"/>
              <wp:effectExtent l="0" t="0" r="8255" b="762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7995" cy="3352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98D55D" w14:textId="43E625E0" w:rsidR="0073306D" w:rsidRPr="00120DC8" w:rsidRDefault="0073306D" w:rsidP="00C00924">
                          <w:pPr>
                            <w:pStyle w:val="Header"/>
                            <w:tabs>
                              <w:tab w:val="clear" w:pos="4680"/>
                              <w:tab w:val="clear" w:pos="9360"/>
                            </w:tabs>
                            <w:jc w:val="center"/>
                            <w:rPr>
                              <w:b/>
                              <w:color w:val="7030A0"/>
                              <w:sz w:val="24"/>
                              <w:szCs w:val="24"/>
                            </w:rPr>
                          </w:pPr>
                          <w:r w:rsidRPr="00120DC8">
                            <w:rPr>
                              <w:b/>
                              <w:color w:val="7030A0"/>
                              <w:sz w:val="24"/>
                              <w:szCs w:val="24"/>
                            </w:rPr>
                            <w:fldChar w:fldCharType="begin"/>
                          </w:r>
                          <w:r w:rsidRPr="00120DC8">
                            <w:rPr>
                              <w:b/>
                              <w:color w:val="7030A0"/>
                              <w:sz w:val="24"/>
                              <w:szCs w:val="24"/>
                            </w:rPr>
                            <w:instrText xml:space="preserve"> PAGE   \* MERGEFORMAT </w:instrText>
                          </w:r>
                          <w:r w:rsidRPr="00120DC8">
                            <w:rPr>
                              <w:b/>
                              <w:color w:val="7030A0"/>
                              <w:sz w:val="24"/>
                              <w:szCs w:val="24"/>
                            </w:rPr>
                            <w:fldChar w:fldCharType="separate"/>
                          </w:r>
                          <w:r w:rsidR="00F15A0F">
                            <w:rPr>
                              <w:b/>
                              <w:noProof/>
                              <w:color w:val="7030A0"/>
                              <w:sz w:val="24"/>
                              <w:szCs w:val="24"/>
                            </w:rPr>
                            <w:t>1</w:t>
                          </w:r>
                          <w:r w:rsidRPr="00120DC8">
                            <w:rPr>
                              <w:b/>
                              <w:noProof/>
                              <w:color w:val="7030A0"/>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B64C9A" id="Rectangle 133" o:spid="_x0000_s1026" style="position:absolute;margin-left:427.65pt;margin-top:24pt;width:36.85pt;height:26.4pt;z-index:251657216;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" o:allowoverlap="f" fillcolor="#5b9bd5 [3204]" stroked="f" strokeweight="1pt">
              <v:path arrowok="t"/>
              <o:lock v:ext="edit" aspectratio="t"/>
              <v:textbox>
                <w:txbxContent>
                  <w:p w14:paraId="3298D55D" w14:textId="43E625E0" w:rsidR="0073306D" w:rsidRPr="00120DC8" w:rsidRDefault="0073306D" w:rsidP="00C00924">
                    <w:pPr>
                      <w:pStyle w:val="Header"/>
                      <w:tabs>
                        <w:tab w:val="clear" w:pos="4680"/>
                        <w:tab w:val="clear" w:pos="9360"/>
                      </w:tabs>
                      <w:jc w:val="center"/>
                      <w:rPr>
                        <w:b/>
                        <w:color w:val="7030A0"/>
                        <w:sz w:val="24"/>
                        <w:szCs w:val="24"/>
                      </w:rPr>
                    </w:pPr>
                    <w:r w:rsidRPr="00120DC8">
                      <w:rPr>
                        <w:b/>
                        <w:color w:val="7030A0"/>
                        <w:sz w:val="24"/>
                        <w:szCs w:val="24"/>
                      </w:rPr>
                      <w:fldChar w:fldCharType="begin"/>
                    </w:r>
                    <w:r w:rsidRPr="00120DC8">
                      <w:rPr>
                        <w:b/>
                        <w:color w:val="7030A0"/>
                        <w:sz w:val="24"/>
                        <w:szCs w:val="24"/>
                      </w:rPr>
                      <w:instrText xml:space="preserve"> PAGE   \* MERGEFORMAT </w:instrText>
                    </w:r>
                    <w:r w:rsidRPr="00120DC8">
                      <w:rPr>
                        <w:b/>
                        <w:color w:val="7030A0"/>
                        <w:sz w:val="24"/>
                        <w:szCs w:val="24"/>
                      </w:rPr>
                      <w:fldChar w:fldCharType="separate"/>
                    </w:r>
                    <w:r w:rsidR="00F15A0F">
                      <w:rPr>
                        <w:b/>
                        <w:noProof/>
                        <w:color w:val="7030A0"/>
                        <w:sz w:val="24"/>
                        <w:szCs w:val="24"/>
                      </w:rPr>
                      <w:t>1</w:t>
                    </w:r>
                    <w:r w:rsidRPr="00120DC8">
                      <w:rPr>
                        <w:b/>
                        <w:noProof/>
                        <w:color w:val="7030A0"/>
                        <w:sz w:val="24"/>
                        <w:szCs w:val="24"/>
                      </w:rPr>
                      <w:fldChar w:fldCharType="end"/>
                    </w:r>
                  </w:p>
                </w:txbxContent>
              </v:textbox>
              <w10:wrap type="topAndBottom"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1C9BF" w14:textId="77777777" w:rsidR="0073306D" w:rsidRDefault="007330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1193"/>
    <w:multiLevelType w:val="hybridMultilevel"/>
    <w:tmpl w:val="7C8CAA30"/>
    <w:lvl w:ilvl="0" w:tplc="5D6A15CE">
      <w:start w:val="1"/>
      <w:numFmt w:val="decimal"/>
      <w:lvlText w:val="%1."/>
      <w:lvlJc w:val="left"/>
      <w:pPr>
        <w:ind w:left="786" w:hanging="360"/>
      </w:pPr>
      <w:rPr>
        <w:rFonts w:hint="default"/>
        <w:i w:val="0"/>
        <w:color w:val="7030A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DC42606"/>
    <w:multiLevelType w:val="hybridMultilevel"/>
    <w:tmpl w:val="AD66BB24"/>
    <w:lvl w:ilvl="0" w:tplc="C2AE0E96">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430E2A6A"/>
    <w:multiLevelType w:val="hybridMultilevel"/>
    <w:tmpl w:val="A8DCB0C4"/>
    <w:lvl w:ilvl="0" w:tplc="F148F2A0">
      <w:start w:val="1"/>
      <w:numFmt w:val="decimal"/>
      <w:lvlText w:val="%1."/>
      <w:lvlJc w:val="left"/>
      <w:pPr>
        <w:ind w:left="72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D97940"/>
    <w:multiLevelType w:val="hybridMultilevel"/>
    <w:tmpl w:val="9926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17277"/>
    <w:multiLevelType w:val="hybridMultilevel"/>
    <w:tmpl w:val="0AAE0766"/>
    <w:lvl w:ilvl="0" w:tplc="12F6E73A">
      <w:start w:val="1"/>
      <w:numFmt w:val="decimal"/>
      <w:lvlText w:val="%1."/>
      <w:lvlJc w:val="left"/>
      <w:pPr>
        <w:ind w:left="1570" w:hanging="360"/>
      </w:pPr>
      <w:rPr>
        <w:b/>
        <w:color w:val="auto"/>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5" w15:restartNumberingAfterBreak="0">
    <w:nsid w:val="51502D1C"/>
    <w:multiLevelType w:val="hybridMultilevel"/>
    <w:tmpl w:val="B23C52E4"/>
    <w:lvl w:ilvl="0" w:tplc="57AAB0A0">
      <w:start w:val="1"/>
      <w:numFmt w:val="decimal"/>
      <w:lvlText w:val="%1."/>
      <w:lvlJc w:val="left"/>
      <w:pPr>
        <w:ind w:left="720" w:hanging="360"/>
      </w:pPr>
      <w:rPr>
        <w:rFonts w:eastAsiaTheme="minorHAnsi" w:cstheme="minorBidi"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A37F93"/>
    <w:multiLevelType w:val="hybridMultilevel"/>
    <w:tmpl w:val="65E0A994"/>
    <w:lvl w:ilvl="0" w:tplc="A5FEAB54">
      <w:start w:val="9"/>
      <w:numFmt w:val="bullet"/>
      <w:lvlText w:val="-"/>
      <w:lvlJc w:val="left"/>
      <w:pPr>
        <w:ind w:left="644" w:hanging="360"/>
      </w:pPr>
      <w:rPr>
        <w:rFonts w:ascii="GHEA Grapalat" w:eastAsiaTheme="minorHAnsi" w:hAnsi="GHEA Grapalat" w:cstheme="minorBid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58A15E15"/>
    <w:multiLevelType w:val="hybridMultilevel"/>
    <w:tmpl w:val="DEE2091E"/>
    <w:lvl w:ilvl="0" w:tplc="314C940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74132D"/>
    <w:multiLevelType w:val="hybridMultilevel"/>
    <w:tmpl w:val="B2B2F0A6"/>
    <w:lvl w:ilvl="0" w:tplc="0198802A">
      <w:start w:val="1"/>
      <w:numFmt w:val="decimal"/>
      <w:lvlText w:val="%1."/>
      <w:lvlJc w:val="left"/>
      <w:pPr>
        <w:ind w:left="1430" w:hanging="360"/>
      </w:pPr>
      <w:rPr>
        <w:color w:val="auto"/>
      </w:rPr>
    </w:lvl>
    <w:lvl w:ilvl="1" w:tplc="BBDA2938">
      <w:start w:val="1"/>
      <w:numFmt w:val="bullet"/>
      <w:lvlText w:val=""/>
      <w:lvlJc w:val="left"/>
      <w:pPr>
        <w:ind w:left="2150" w:hanging="360"/>
      </w:pPr>
      <w:rPr>
        <w:rFonts w:ascii="Symbol" w:hAnsi="Symbol" w:hint="default"/>
      </w:r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9" w15:restartNumberingAfterBreak="0">
    <w:nsid w:val="5EE53846"/>
    <w:multiLevelType w:val="hybridMultilevel"/>
    <w:tmpl w:val="9092C4A4"/>
    <w:lvl w:ilvl="0" w:tplc="457C04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25040F1"/>
    <w:multiLevelType w:val="hybridMultilevel"/>
    <w:tmpl w:val="7DEC48F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733635B3"/>
    <w:multiLevelType w:val="hybridMultilevel"/>
    <w:tmpl w:val="AEC2D152"/>
    <w:lvl w:ilvl="0" w:tplc="04090001">
      <w:start w:val="1"/>
      <w:numFmt w:val="bullet"/>
      <w:lvlText w:val=""/>
      <w:lvlJc w:val="left"/>
      <w:pPr>
        <w:ind w:left="6739" w:hanging="360"/>
      </w:pPr>
      <w:rPr>
        <w:rFonts w:ascii="Symbol" w:hAnsi="Symbol" w:hint="default"/>
      </w:rPr>
    </w:lvl>
    <w:lvl w:ilvl="1" w:tplc="04090003">
      <w:start w:val="1"/>
      <w:numFmt w:val="bullet"/>
      <w:lvlText w:val="o"/>
      <w:lvlJc w:val="left"/>
      <w:pPr>
        <w:ind w:left="7459" w:hanging="360"/>
      </w:pPr>
      <w:rPr>
        <w:rFonts w:ascii="Courier New" w:hAnsi="Courier New" w:cs="Courier New" w:hint="default"/>
      </w:rPr>
    </w:lvl>
    <w:lvl w:ilvl="2" w:tplc="04090005" w:tentative="1">
      <w:start w:val="1"/>
      <w:numFmt w:val="bullet"/>
      <w:lvlText w:val=""/>
      <w:lvlJc w:val="left"/>
      <w:pPr>
        <w:ind w:left="8179" w:hanging="360"/>
      </w:pPr>
      <w:rPr>
        <w:rFonts w:ascii="Wingdings" w:hAnsi="Wingdings" w:hint="default"/>
      </w:rPr>
    </w:lvl>
    <w:lvl w:ilvl="3" w:tplc="04090001" w:tentative="1">
      <w:start w:val="1"/>
      <w:numFmt w:val="bullet"/>
      <w:lvlText w:val=""/>
      <w:lvlJc w:val="left"/>
      <w:pPr>
        <w:ind w:left="8899" w:hanging="360"/>
      </w:pPr>
      <w:rPr>
        <w:rFonts w:ascii="Symbol" w:hAnsi="Symbol" w:hint="default"/>
      </w:rPr>
    </w:lvl>
    <w:lvl w:ilvl="4" w:tplc="04090003" w:tentative="1">
      <w:start w:val="1"/>
      <w:numFmt w:val="bullet"/>
      <w:lvlText w:val="o"/>
      <w:lvlJc w:val="left"/>
      <w:pPr>
        <w:ind w:left="9619" w:hanging="360"/>
      </w:pPr>
      <w:rPr>
        <w:rFonts w:ascii="Courier New" w:hAnsi="Courier New" w:cs="Courier New" w:hint="default"/>
      </w:rPr>
    </w:lvl>
    <w:lvl w:ilvl="5" w:tplc="04090005" w:tentative="1">
      <w:start w:val="1"/>
      <w:numFmt w:val="bullet"/>
      <w:lvlText w:val=""/>
      <w:lvlJc w:val="left"/>
      <w:pPr>
        <w:ind w:left="10339" w:hanging="360"/>
      </w:pPr>
      <w:rPr>
        <w:rFonts w:ascii="Wingdings" w:hAnsi="Wingdings" w:hint="default"/>
      </w:rPr>
    </w:lvl>
    <w:lvl w:ilvl="6" w:tplc="04090001" w:tentative="1">
      <w:start w:val="1"/>
      <w:numFmt w:val="bullet"/>
      <w:lvlText w:val=""/>
      <w:lvlJc w:val="left"/>
      <w:pPr>
        <w:ind w:left="11059" w:hanging="360"/>
      </w:pPr>
      <w:rPr>
        <w:rFonts w:ascii="Symbol" w:hAnsi="Symbol" w:hint="default"/>
      </w:rPr>
    </w:lvl>
    <w:lvl w:ilvl="7" w:tplc="04090003" w:tentative="1">
      <w:start w:val="1"/>
      <w:numFmt w:val="bullet"/>
      <w:lvlText w:val="o"/>
      <w:lvlJc w:val="left"/>
      <w:pPr>
        <w:ind w:left="11779" w:hanging="360"/>
      </w:pPr>
      <w:rPr>
        <w:rFonts w:ascii="Courier New" w:hAnsi="Courier New" w:cs="Courier New" w:hint="default"/>
      </w:rPr>
    </w:lvl>
    <w:lvl w:ilvl="8" w:tplc="04090005" w:tentative="1">
      <w:start w:val="1"/>
      <w:numFmt w:val="bullet"/>
      <w:lvlText w:val=""/>
      <w:lvlJc w:val="left"/>
      <w:pPr>
        <w:ind w:left="12499" w:hanging="360"/>
      </w:pPr>
      <w:rPr>
        <w:rFonts w:ascii="Wingdings" w:hAnsi="Wingdings" w:hint="default"/>
      </w:rPr>
    </w:lvl>
  </w:abstractNum>
  <w:num w:numId="1">
    <w:abstractNumId w:val="9"/>
  </w:num>
  <w:num w:numId="2">
    <w:abstractNumId w:val="10"/>
  </w:num>
  <w:num w:numId="3">
    <w:abstractNumId w:val="0"/>
  </w:num>
  <w:num w:numId="4">
    <w:abstractNumId w:val="3"/>
  </w:num>
  <w:num w:numId="5">
    <w:abstractNumId w:val="1"/>
  </w:num>
  <w:num w:numId="6">
    <w:abstractNumId w:val="4"/>
  </w:num>
  <w:num w:numId="7">
    <w:abstractNumId w:val="5"/>
  </w:num>
  <w:num w:numId="8">
    <w:abstractNumId w:val="2"/>
  </w:num>
  <w:num w:numId="9">
    <w:abstractNumId w:val="11"/>
  </w:num>
  <w:num w:numId="10">
    <w:abstractNumId w:val="7"/>
  </w:num>
  <w:num w:numId="11">
    <w:abstractNumId w:val="8"/>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896"/>
    <w:rsid w:val="00000CE4"/>
    <w:rsid w:val="00000E96"/>
    <w:rsid w:val="000014DA"/>
    <w:rsid w:val="0000187F"/>
    <w:rsid w:val="00001C07"/>
    <w:rsid w:val="00002C2C"/>
    <w:rsid w:val="00002C4F"/>
    <w:rsid w:val="0000303F"/>
    <w:rsid w:val="000033D6"/>
    <w:rsid w:val="000033D7"/>
    <w:rsid w:val="000034B8"/>
    <w:rsid w:val="000036C7"/>
    <w:rsid w:val="00003C03"/>
    <w:rsid w:val="00003D86"/>
    <w:rsid w:val="000041FC"/>
    <w:rsid w:val="000050DC"/>
    <w:rsid w:val="000051F7"/>
    <w:rsid w:val="00006085"/>
    <w:rsid w:val="000064D7"/>
    <w:rsid w:val="0000654D"/>
    <w:rsid w:val="00006816"/>
    <w:rsid w:val="0000684D"/>
    <w:rsid w:val="00006B59"/>
    <w:rsid w:val="00006D07"/>
    <w:rsid w:val="00006DDE"/>
    <w:rsid w:val="0000723C"/>
    <w:rsid w:val="0000781B"/>
    <w:rsid w:val="000102A3"/>
    <w:rsid w:val="00010325"/>
    <w:rsid w:val="000106C7"/>
    <w:rsid w:val="00010A9C"/>
    <w:rsid w:val="00010D53"/>
    <w:rsid w:val="00010DAC"/>
    <w:rsid w:val="00010EA1"/>
    <w:rsid w:val="00011522"/>
    <w:rsid w:val="00011FA8"/>
    <w:rsid w:val="00012A3E"/>
    <w:rsid w:val="00012E6A"/>
    <w:rsid w:val="00013A64"/>
    <w:rsid w:val="00013C4E"/>
    <w:rsid w:val="00014111"/>
    <w:rsid w:val="000141E6"/>
    <w:rsid w:val="00014494"/>
    <w:rsid w:val="00014C64"/>
    <w:rsid w:val="00014D3F"/>
    <w:rsid w:val="00014F42"/>
    <w:rsid w:val="000150B1"/>
    <w:rsid w:val="000150B8"/>
    <w:rsid w:val="0001518A"/>
    <w:rsid w:val="00015610"/>
    <w:rsid w:val="00016174"/>
    <w:rsid w:val="000161AB"/>
    <w:rsid w:val="000162B3"/>
    <w:rsid w:val="000164E5"/>
    <w:rsid w:val="00016756"/>
    <w:rsid w:val="00016B86"/>
    <w:rsid w:val="00016D40"/>
    <w:rsid w:val="00016F91"/>
    <w:rsid w:val="0001787E"/>
    <w:rsid w:val="00017ADE"/>
    <w:rsid w:val="00020D63"/>
    <w:rsid w:val="000210C1"/>
    <w:rsid w:val="00021991"/>
    <w:rsid w:val="0002264C"/>
    <w:rsid w:val="00022D56"/>
    <w:rsid w:val="00022E3E"/>
    <w:rsid w:val="000232E0"/>
    <w:rsid w:val="00023B70"/>
    <w:rsid w:val="0002448F"/>
    <w:rsid w:val="00024BCA"/>
    <w:rsid w:val="00024BEF"/>
    <w:rsid w:val="00025A3B"/>
    <w:rsid w:val="00025A89"/>
    <w:rsid w:val="00025BCE"/>
    <w:rsid w:val="00026027"/>
    <w:rsid w:val="000269C5"/>
    <w:rsid w:val="00026B6E"/>
    <w:rsid w:val="00026D19"/>
    <w:rsid w:val="00026F3F"/>
    <w:rsid w:val="0002732A"/>
    <w:rsid w:val="0002781F"/>
    <w:rsid w:val="000304A8"/>
    <w:rsid w:val="000309A3"/>
    <w:rsid w:val="00030A05"/>
    <w:rsid w:val="00030C49"/>
    <w:rsid w:val="00030D7A"/>
    <w:rsid w:val="000310CB"/>
    <w:rsid w:val="00031A70"/>
    <w:rsid w:val="00031AA9"/>
    <w:rsid w:val="00031D88"/>
    <w:rsid w:val="00031EB1"/>
    <w:rsid w:val="0003200C"/>
    <w:rsid w:val="0003235E"/>
    <w:rsid w:val="000325C9"/>
    <w:rsid w:val="000327BE"/>
    <w:rsid w:val="00032C53"/>
    <w:rsid w:val="000343D3"/>
    <w:rsid w:val="00034470"/>
    <w:rsid w:val="00034A19"/>
    <w:rsid w:val="00034B06"/>
    <w:rsid w:val="00034E66"/>
    <w:rsid w:val="000354A1"/>
    <w:rsid w:val="00035925"/>
    <w:rsid w:val="00035A46"/>
    <w:rsid w:val="000361F2"/>
    <w:rsid w:val="0003638B"/>
    <w:rsid w:val="00036915"/>
    <w:rsid w:val="00036AC5"/>
    <w:rsid w:val="00036E0E"/>
    <w:rsid w:val="00037335"/>
    <w:rsid w:val="00037498"/>
    <w:rsid w:val="000376B1"/>
    <w:rsid w:val="0003774E"/>
    <w:rsid w:val="0003788E"/>
    <w:rsid w:val="00037FC9"/>
    <w:rsid w:val="00040608"/>
    <w:rsid w:val="0004065F"/>
    <w:rsid w:val="00041671"/>
    <w:rsid w:val="00041D9D"/>
    <w:rsid w:val="00042493"/>
    <w:rsid w:val="00042526"/>
    <w:rsid w:val="0004272D"/>
    <w:rsid w:val="00042C6D"/>
    <w:rsid w:val="00043430"/>
    <w:rsid w:val="000435F8"/>
    <w:rsid w:val="00043733"/>
    <w:rsid w:val="00043CFA"/>
    <w:rsid w:val="00043E0E"/>
    <w:rsid w:val="00044054"/>
    <w:rsid w:val="00044C79"/>
    <w:rsid w:val="00044F56"/>
    <w:rsid w:val="000451FE"/>
    <w:rsid w:val="00045409"/>
    <w:rsid w:val="0004580E"/>
    <w:rsid w:val="000459E6"/>
    <w:rsid w:val="00045F2A"/>
    <w:rsid w:val="00046953"/>
    <w:rsid w:val="00046C68"/>
    <w:rsid w:val="000470CC"/>
    <w:rsid w:val="000472D0"/>
    <w:rsid w:val="0004734D"/>
    <w:rsid w:val="000473F9"/>
    <w:rsid w:val="00047A87"/>
    <w:rsid w:val="00047B0B"/>
    <w:rsid w:val="00047ED6"/>
    <w:rsid w:val="00047F2B"/>
    <w:rsid w:val="000501A7"/>
    <w:rsid w:val="0005029F"/>
    <w:rsid w:val="00050432"/>
    <w:rsid w:val="00050735"/>
    <w:rsid w:val="0005094A"/>
    <w:rsid w:val="00051306"/>
    <w:rsid w:val="000515B0"/>
    <w:rsid w:val="00051942"/>
    <w:rsid w:val="00051E9F"/>
    <w:rsid w:val="00051EA8"/>
    <w:rsid w:val="00051FB5"/>
    <w:rsid w:val="000522FE"/>
    <w:rsid w:val="000530F5"/>
    <w:rsid w:val="00053498"/>
    <w:rsid w:val="000536DA"/>
    <w:rsid w:val="00053C65"/>
    <w:rsid w:val="00053F30"/>
    <w:rsid w:val="000543BF"/>
    <w:rsid w:val="00054A8A"/>
    <w:rsid w:val="000550E7"/>
    <w:rsid w:val="000556F0"/>
    <w:rsid w:val="000558F8"/>
    <w:rsid w:val="00056155"/>
    <w:rsid w:val="00056926"/>
    <w:rsid w:val="00057025"/>
    <w:rsid w:val="000573C1"/>
    <w:rsid w:val="00057830"/>
    <w:rsid w:val="00057A94"/>
    <w:rsid w:val="00057C33"/>
    <w:rsid w:val="00060A6A"/>
    <w:rsid w:val="00060C25"/>
    <w:rsid w:val="0006118A"/>
    <w:rsid w:val="00061460"/>
    <w:rsid w:val="000615B6"/>
    <w:rsid w:val="00061E21"/>
    <w:rsid w:val="00061F11"/>
    <w:rsid w:val="000620C6"/>
    <w:rsid w:val="000626D6"/>
    <w:rsid w:val="00062FDA"/>
    <w:rsid w:val="00063090"/>
    <w:rsid w:val="0006372F"/>
    <w:rsid w:val="0006378C"/>
    <w:rsid w:val="00063876"/>
    <w:rsid w:val="00064443"/>
    <w:rsid w:val="00064E94"/>
    <w:rsid w:val="0006513E"/>
    <w:rsid w:val="00065659"/>
    <w:rsid w:val="00065A00"/>
    <w:rsid w:val="00065AC9"/>
    <w:rsid w:val="00066516"/>
    <w:rsid w:val="00066642"/>
    <w:rsid w:val="00066F8E"/>
    <w:rsid w:val="00067354"/>
    <w:rsid w:val="00067CE9"/>
    <w:rsid w:val="00067EC6"/>
    <w:rsid w:val="000707E2"/>
    <w:rsid w:val="00070888"/>
    <w:rsid w:val="000708CF"/>
    <w:rsid w:val="000709EE"/>
    <w:rsid w:val="000710E7"/>
    <w:rsid w:val="00071205"/>
    <w:rsid w:val="0007123F"/>
    <w:rsid w:val="00071471"/>
    <w:rsid w:val="0007192B"/>
    <w:rsid w:val="00071D35"/>
    <w:rsid w:val="00071ED2"/>
    <w:rsid w:val="0007319E"/>
    <w:rsid w:val="0007327A"/>
    <w:rsid w:val="00073922"/>
    <w:rsid w:val="00073925"/>
    <w:rsid w:val="00073AB1"/>
    <w:rsid w:val="000740A0"/>
    <w:rsid w:val="00074268"/>
    <w:rsid w:val="00074331"/>
    <w:rsid w:val="00075276"/>
    <w:rsid w:val="00075282"/>
    <w:rsid w:val="0007571C"/>
    <w:rsid w:val="0007609A"/>
    <w:rsid w:val="000761B4"/>
    <w:rsid w:val="0007665A"/>
    <w:rsid w:val="00077938"/>
    <w:rsid w:val="000801A4"/>
    <w:rsid w:val="00080220"/>
    <w:rsid w:val="00080370"/>
    <w:rsid w:val="0008042F"/>
    <w:rsid w:val="0008074F"/>
    <w:rsid w:val="00080A92"/>
    <w:rsid w:val="00081402"/>
    <w:rsid w:val="0008172B"/>
    <w:rsid w:val="00081886"/>
    <w:rsid w:val="00081D1D"/>
    <w:rsid w:val="00082296"/>
    <w:rsid w:val="0008236B"/>
    <w:rsid w:val="000834F8"/>
    <w:rsid w:val="000837F0"/>
    <w:rsid w:val="00083853"/>
    <w:rsid w:val="000839F8"/>
    <w:rsid w:val="00083CD4"/>
    <w:rsid w:val="00083D19"/>
    <w:rsid w:val="00084211"/>
    <w:rsid w:val="000842F5"/>
    <w:rsid w:val="00084575"/>
    <w:rsid w:val="0008488D"/>
    <w:rsid w:val="00084A30"/>
    <w:rsid w:val="00084CF6"/>
    <w:rsid w:val="00084EFF"/>
    <w:rsid w:val="00084FF7"/>
    <w:rsid w:val="0008512A"/>
    <w:rsid w:val="000852C0"/>
    <w:rsid w:val="00085AAB"/>
    <w:rsid w:val="00085DDF"/>
    <w:rsid w:val="000860AF"/>
    <w:rsid w:val="00086105"/>
    <w:rsid w:val="000866D0"/>
    <w:rsid w:val="00086A0D"/>
    <w:rsid w:val="00086AB1"/>
    <w:rsid w:val="00086B69"/>
    <w:rsid w:val="00086DD3"/>
    <w:rsid w:val="000871C9"/>
    <w:rsid w:val="000872DD"/>
    <w:rsid w:val="000875B6"/>
    <w:rsid w:val="00087741"/>
    <w:rsid w:val="00087791"/>
    <w:rsid w:val="0008792B"/>
    <w:rsid w:val="000879F8"/>
    <w:rsid w:val="00087B13"/>
    <w:rsid w:val="00090429"/>
    <w:rsid w:val="000904FA"/>
    <w:rsid w:val="0009069A"/>
    <w:rsid w:val="00090FDF"/>
    <w:rsid w:val="0009102D"/>
    <w:rsid w:val="0009144C"/>
    <w:rsid w:val="00091BF6"/>
    <w:rsid w:val="0009230E"/>
    <w:rsid w:val="000924EB"/>
    <w:rsid w:val="000930E3"/>
    <w:rsid w:val="00093DE4"/>
    <w:rsid w:val="0009413D"/>
    <w:rsid w:val="00094211"/>
    <w:rsid w:val="0009452D"/>
    <w:rsid w:val="00094C06"/>
    <w:rsid w:val="0009505E"/>
    <w:rsid w:val="00095101"/>
    <w:rsid w:val="0009536A"/>
    <w:rsid w:val="00095B7E"/>
    <w:rsid w:val="00095D94"/>
    <w:rsid w:val="00096165"/>
    <w:rsid w:val="0009672A"/>
    <w:rsid w:val="00096BB9"/>
    <w:rsid w:val="00096BF7"/>
    <w:rsid w:val="00096EAD"/>
    <w:rsid w:val="00097260"/>
    <w:rsid w:val="000975ED"/>
    <w:rsid w:val="00097BC0"/>
    <w:rsid w:val="000A0224"/>
    <w:rsid w:val="000A08DE"/>
    <w:rsid w:val="000A0C02"/>
    <w:rsid w:val="000A1003"/>
    <w:rsid w:val="000A12BB"/>
    <w:rsid w:val="000A1757"/>
    <w:rsid w:val="000A1AEC"/>
    <w:rsid w:val="000A1BE1"/>
    <w:rsid w:val="000A1D74"/>
    <w:rsid w:val="000A1E38"/>
    <w:rsid w:val="000A1F10"/>
    <w:rsid w:val="000A2062"/>
    <w:rsid w:val="000A2528"/>
    <w:rsid w:val="000A25F6"/>
    <w:rsid w:val="000A2A7A"/>
    <w:rsid w:val="000A2BBB"/>
    <w:rsid w:val="000A2C80"/>
    <w:rsid w:val="000A31D2"/>
    <w:rsid w:val="000A3307"/>
    <w:rsid w:val="000A33EB"/>
    <w:rsid w:val="000A3471"/>
    <w:rsid w:val="000A38B0"/>
    <w:rsid w:val="000A3CA0"/>
    <w:rsid w:val="000A41C5"/>
    <w:rsid w:val="000A4AB4"/>
    <w:rsid w:val="000A51C4"/>
    <w:rsid w:val="000A52B2"/>
    <w:rsid w:val="000A5DCA"/>
    <w:rsid w:val="000A60EC"/>
    <w:rsid w:val="000A632C"/>
    <w:rsid w:val="000A652A"/>
    <w:rsid w:val="000A676D"/>
    <w:rsid w:val="000A6B65"/>
    <w:rsid w:val="000A744A"/>
    <w:rsid w:val="000A7978"/>
    <w:rsid w:val="000B0114"/>
    <w:rsid w:val="000B0332"/>
    <w:rsid w:val="000B08A8"/>
    <w:rsid w:val="000B08EB"/>
    <w:rsid w:val="000B0AF2"/>
    <w:rsid w:val="000B1C4C"/>
    <w:rsid w:val="000B1F18"/>
    <w:rsid w:val="000B20E2"/>
    <w:rsid w:val="000B295C"/>
    <w:rsid w:val="000B2DFC"/>
    <w:rsid w:val="000B3BA0"/>
    <w:rsid w:val="000B4476"/>
    <w:rsid w:val="000B464E"/>
    <w:rsid w:val="000B4C6E"/>
    <w:rsid w:val="000B5518"/>
    <w:rsid w:val="000B57DB"/>
    <w:rsid w:val="000B5B4F"/>
    <w:rsid w:val="000B62AB"/>
    <w:rsid w:val="000B67D8"/>
    <w:rsid w:val="000B6C4F"/>
    <w:rsid w:val="000B6E27"/>
    <w:rsid w:val="000B7417"/>
    <w:rsid w:val="000B7CC7"/>
    <w:rsid w:val="000B7E74"/>
    <w:rsid w:val="000C0423"/>
    <w:rsid w:val="000C089A"/>
    <w:rsid w:val="000C09BD"/>
    <w:rsid w:val="000C121A"/>
    <w:rsid w:val="000C148B"/>
    <w:rsid w:val="000C186C"/>
    <w:rsid w:val="000C1B6E"/>
    <w:rsid w:val="000C209D"/>
    <w:rsid w:val="000C2189"/>
    <w:rsid w:val="000C25FE"/>
    <w:rsid w:val="000C2A59"/>
    <w:rsid w:val="000C2C01"/>
    <w:rsid w:val="000C3ADD"/>
    <w:rsid w:val="000C3C1A"/>
    <w:rsid w:val="000C4CD2"/>
    <w:rsid w:val="000C4ECA"/>
    <w:rsid w:val="000C50E9"/>
    <w:rsid w:val="000C5566"/>
    <w:rsid w:val="000C5FCB"/>
    <w:rsid w:val="000C626D"/>
    <w:rsid w:val="000C6333"/>
    <w:rsid w:val="000C64BE"/>
    <w:rsid w:val="000C655D"/>
    <w:rsid w:val="000C66D1"/>
    <w:rsid w:val="000C6734"/>
    <w:rsid w:val="000C6996"/>
    <w:rsid w:val="000C6B58"/>
    <w:rsid w:val="000C6E93"/>
    <w:rsid w:val="000C715A"/>
    <w:rsid w:val="000C7555"/>
    <w:rsid w:val="000C7AB9"/>
    <w:rsid w:val="000D0A15"/>
    <w:rsid w:val="000D0EB6"/>
    <w:rsid w:val="000D1F8D"/>
    <w:rsid w:val="000D221F"/>
    <w:rsid w:val="000D23EA"/>
    <w:rsid w:val="000D2698"/>
    <w:rsid w:val="000D2CDB"/>
    <w:rsid w:val="000D2FCB"/>
    <w:rsid w:val="000D338A"/>
    <w:rsid w:val="000D355B"/>
    <w:rsid w:val="000D35C1"/>
    <w:rsid w:val="000D39DE"/>
    <w:rsid w:val="000D3AD9"/>
    <w:rsid w:val="000D3D71"/>
    <w:rsid w:val="000D47FE"/>
    <w:rsid w:val="000D4B6A"/>
    <w:rsid w:val="000D4E36"/>
    <w:rsid w:val="000D5502"/>
    <w:rsid w:val="000D554B"/>
    <w:rsid w:val="000D5C30"/>
    <w:rsid w:val="000D6021"/>
    <w:rsid w:val="000D6BE1"/>
    <w:rsid w:val="000D6D3C"/>
    <w:rsid w:val="000D6E24"/>
    <w:rsid w:val="000D7534"/>
    <w:rsid w:val="000E013B"/>
    <w:rsid w:val="000E08C5"/>
    <w:rsid w:val="000E0939"/>
    <w:rsid w:val="000E1417"/>
    <w:rsid w:val="000E150D"/>
    <w:rsid w:val="000E1517"/>
    <w:rsid w:val="000E1F08"/>
    <w:rsid w:val="000E22D9"/>
    <w:rsid w:val="000E2608"/>
    <w:rsid w:val="000E2940"/>
    <w:rsid w:val="000E2CD3"/>
    <w:rsid w:val="000E317D"/>
    <w:rsid w:val="000E382E"/>
    <w:rsid w:val="000E3C8B"/>
    <w:rsid w:val="000E3FC1"/>
    <w:rsid w:val="000E4031"/>
    <w:rsid w:val="000E48D2"/>
    <w:rsid w:val="000E4B17"/>
    <w:rsid w:val="000E4B5E"/>
    <w:rsid w:val="000E4B8D"/>
    <w:rsid w:val="000E52E1"/>
    <w:rsid w:val="000E5718"/>
    <w:rsid w:val="000E599A"/>
    <w:rsid w:val="000E61A5"/>
    <w:rsid w:val="000E674E"/>
    <w:rsid w:val="000E6BBC"/>
    <w:rsid w:val="000E6BD9"/>
    <w:rsid w:val="000E6E47"/>
    <w:rsid w:val="000E6EFA"/>
    <w:rsid w:val="000E704B"/>
    <w:rsid w:val="000E788B"/>
    <w:rsid w:val="000E7927"/>
    <w:rsid w:val="000E7A92"/>
    <w:rsid w:val="000E7BC3"/>
    <w:rsid w:val="000E7C56"/>
    <w:rsid w:val="000E7FF5"/>
    <w:rsid w:val="000E7FF9"/>
    <w:rsid w:val="000F002D"/>
    <w:rsid w:val="000F01E0"/>
    <w:rsid w:val="000F04B6"/>
    <w:rsid w:val="000F0A7A"/>
    <w:rsid w:val="000F0ABB"/>
    <w:rsid w:val="000F0AC6"/>
    <w:rsid w:val="000F1018"/>
    <w:rsid w:val="000F1860"/>
    <w:rsid w:val="000F22FB"/>
    <w:rsid w:val="000F25BC"/>
    <w:rsid w:val="000F2AA9"/>
    <w:rsid w:val="000F2BE9"/>
    <w:rsid w:val="000F2CBB"/>
    <w:rsid w:val="000F3184"/>
    <w:rsid w:val="000F3B59"/>
    <w:rsid w:val="000F4101"/>
    <w:rsid w:val="000F46E6"/>
    <w:rsid w:val="000F4A22"/>
    <w:rsid w:val="000F4AB4"/>
    <w:rsid w:val="000F4E08"/>
    <w:rsid w:val="000F4E67"/>
    <w:rsid w:val="000F52DD"/>
    <w:rsid w:val="000F5B41"/>
    <w:rsid w:val="000F5FE6"/>
    <w:rsid w:val="000F65DE"/>
    <w:rsid w:val="000F6E5B"/>
    <w:rsid w:val="000F70FA"/>
    <w:rsid w:val="000F71F9"/>
    <w:rsid w:val="000F7DD8"/>
    <w:rsid w:val="001004AB"/>
    <w:rsid w:val="0010099F"/>
    <w:rsid w:val="00100B2E"/>
    <w:rsid w:val="00100E6E"/>
    <w:rsid w:val="00100EE0"/>
    <w:rsid w:val="00100EE2"/>
    <w:rsid w:val="00101089"/>
    <w:rsid w:val="0010131A"/>
    <w:rsid w:val="00101865"/>
    <w:rsid w:val="00101AA3"/>
    <w:rsid w:val="001025D5"/>
    <w:rsid w:val="00102701"/>
    <w:rsid w:val="00103004"/>
    <w:rsid w:val="00103135"/>
    <w:rsid w:val="00103B35"/>
    <w:rsid w:val="00103D16"/>
    <w:rsid w:val="00103E31"/>
    <w:rsid w:val="0010427E"/>
    <w:rsid w:val="001045C8"/>
    <w:rsid w:val="001045C9"/>
    <w:rsid w:val="00104C95"/>
    <w:rsid w:val="00104EAE"/>
    <w:rsid w:val="001057BB"/>
    <w:rsid w:val="001058AD"/>
    <w:rsid w:val="0010670F"/>
    <w:rsid w:val="00106C6C"/>
    <w:rsid w:val="00106CD6"/>
    <w:rsid w:val="0010706B"/>
    <w:rsid w:val="0011019B"/>
    <w:rsid w:val="001101E9"/>
    <w:rsid w:val="001107B5"/>
    <w:rsid w:val="00110B67"/>
    <w:rsid w:val="00110BF3"/>
    <w:rsid w:val="00110DA9"/>
    <w:rsid w:val="00111301"/>
    <w:rsid w:val="001115DE"/>
    <w:rsid w:val="0011175E"/>
    <w:rsid w:val="00111BF2"/>
    <w:rsid w:val="00111F02"/>
    <w:rsid w:val="0011253D"/>
    <w:rsid w:val="00112697"/>
    <w:rsid w:val="00112A14"/>
    <w:rsid w:val="00112AFB"/>
    <w:rsid w:val="00112B14"/>
    <w:rsid w:val="00112B1D"/>
    <w:rsid w:val="00112E08"/>
    <w:rsid w:val="00112ED0"/>
    <w:rsid w:val="001132ED"/>
    <w:rsid w:val="0011405D"/>
    <w:rsid w:val="00114193"/>
    <w:rsid w:val="00114211"/>
    <w:rsid w:val="001142E0"/>
    <w:rsid w:val="0011473E"/>
    <w:rsid w:val="001149FD"/>
    <w:rsid w:val="001156B9"/>
    <w:rsid w:val="00115CC3"/>
    <w:rsid w:val="00115F8A"/>
    <w:rsid w:val="001166F4"/>
    <w:rsid w:val="0011689B"/>
    <w:rsid w:val="00116FCE"/>
    <w:rsid w:val="00117102"/>
    <w:rsid w:val="00117829"/>
    <w:rsid w:val="00117ECD"/>
    <w:rsid w:val="00120175"/>
    <w:rsid w:val="001203CA"/>
    <w:rsid w:val="00120B05"/>
    <w:rsid w:val="00120C0C"/>
    <w:rsid w:val="00120DC8"/>
    <w:rsid w:val="00121214"/>
    <w:rsid w:val="00121524"/>
    <w:rsid w:val="0012156A"/>
    <w:rsid w:val="001215EC"/>
    <w:rsid w:val="00121B47"/>
    <w:rsid w:val="00121B8C"/>
    <w:rsid w:val="00121C20"/>
    <w:rsid w:val="00121E66"/>
    <w:rsid w:val="00122187"/>
    <w:rsid w:val="00122207"/>
    <w:rsid w:val="00122B5A"/>
    <w:rsid w:val="001230DC"/>
    <w:rsid w:val="0012319D"/>
    <w:rsid w:val="0012337E"/>
    <w:rsid w:val="00123532"/>
    <w:rsid w:val="0012370F"/>
    <w:rsid w:val="00124402"/>
    <w:rsid w:val="001244BC"/>
    <w:rsid w:val="001245C5"/>
    <w:rsid w:val="00124789"/>
    <w:rsid w:val="0012480E"/>
    <w:rsid w:val="00124B65"/>
    <w:rsid w:val="00124D71"/>
    <w:rsid w:val="00125308"/>
    <w:rsid w:val="00125408"/>
    <w:rsid w:val="00125700"/>
    <w:rsid w:val="001258CD"/>
    <w:rsid w:val="0012600B"/>
    <w:rsid w:val="001266A8"/>
    <w:rsid w:val="0012677C"/>
    <w:rsid w:val="00126BBB"/>
    <w:rsid w:val="00126C99"/>
    <w:rsid w:val="00126F8B"/>
    <w:rsid w:val="00127775"/>
    <w:rsid w:val="0012780E"/>
    <w:rsid w:val="001305F1"/>
    <w:rsid w:val="00130CD8"/>
    <w:rsid w:val="00131014"/>
    <w:rsid w:val="0013155F"/>
    <w:rsid w:val="0013175E"/>
    <w:rsid w:val="00131891"/>
    <w:rsid w:val="00131D0B"/>
    <w:rsid w:val="00131F9D"/>
    <w:rsid w:val="0013227B"/>
    <w:rsid w:val="00132A18"/>
    <w:rsid w:val="00132AC4"/>
    <w:rsid w:val="00132B01"/>
    <w:rsid w:val="00132E5E"/>
    <w:rsid w:val="00133A2D"/>
    <w:rsid w:val="00133CF8"/>
    <w:rsid w:val="0013433E"/>
    <w:rsid w:val="00134437"/>
    <w:rsid w:val="00134493"/>
    <w:rsid w:val="0013454C"/>
    <w:rsid w:val="00134731"/>
    <w:rsid w:val="00134BA0"/>
    <w:rsid w:val="00134C97"/>
    <w:rsid w:val="00135C26"/>
    <w:rsid w:val="00135D41"/>
    <w:rsid w:val="0013686E"/>
    <w:rsid w:val="00136B67"/>
    <w:rsid w:val="00136E63"/>
    <w:rsid w:val="00137019"/>
    <w:rsid w:val="0013737E"/>
    <w:rsid w:val="00137522"/>
    <w:rsid w:val="00137CB4"/>
    <w:rsid w:val="00137E5B"/>
    <w:rsid w:val="00137F93"/>
    <w:rsid w:val="001400C3"/>
    <w:rsid w:val="0014044D"/>
    <w:rsid w:val="001404AE"/>
    <w:rsid w:val="001407D1"/>
    <w:rsid w:val="0014082B"/>
    <w:rsid w:val="00140BFB"/>
    <w:rsid w:val="00140E02"/>
    <w:rsid w:val="0014107A"/>
    <w:rsid w:val="001413BB"/>
    <w:rsid w:val="00141453"/>
    <w:rsid w:val="0014172A"/>
    <w:rsid w:val="00141BC1"/>
    <w:rsid w:val="00141D4A"/>
    <w:rsid w:val="001427BA"/>
    <w:rsid w:val="00142977"/>
    <w:rsid w:val="00142D8E"/>
    <w:rsid w:val="00143CCD"/>
    <w:rsid w:val="00144198"/>
    <w:rsid w:val="001448DC"/>
    <w:rsid w:val="00144DBB"/>
    <w:rsid w:val="00145015"/>
    <w:rsid w:val="001450C8"/>
    <w:rsid w:val="001451B1"/>
    <w:rsid w:val="00145679"/>
    <w:rsid w:val="00145B65"/>
    <w:rsid w:val="001461D2"/>
    <w:rsid w:val="0014660F"/>
    <w:rsid w:val="00146C10"/>
    <w:rsid w:val="001473E0"/>
    <w:rsid w:val="00147436"/>
    <w:rsid w:val="0014744A"/>
    <w:rsid w:val="0014764E"/>
    <w:rsid w:val="00147891"/>
    <w:rsid w:val="0015029F"/>
    <w:rsid w:val="001504FF"/>
    <w:rsid w:val="0015079C"/>
    <w:rsid w:val="001507A5"/>
    <w:rsid w:val="001508C9"/>
    <w:rsid w:val="001512AE"/>
    <w:rsid w:val="00151328"/>
    <w:rsid w:val="00151F24"/>
    <w:rsid w:val="00152011"/>
    <w:rsid w:val="00152AE7"/>
    <w:rsid w:val="00152DCB"/>
    <w:rsid w:val="00152FB7"/>
    <w:rsid w:val="001536FE"/>
    <w:rsid w:val="00154241"/>
    <w:rsid w:val="00154334"/>
    <w:rsid w:val="0015495E"/>
    <w:rsid w:val="00154A9A"/>
    <w:rsid w:val="00154AB2"/>
    <w:rsid w:val="00154D95"/>
    <w:rsid w:val="00155055"/>
    <w:rsid w:val="001553A6"/>
    <w:rsid w:val="001557CF"/>
    <w:rsid w:val="00155B4D"/>
    <w:rsid w:val="00155E30"/>
    <w:rsid w:val="00155E52"/>
    <w:rsid w:val="001562C8"/>
    <w:rsid w:val="0015721E"/>
    <w:rsid w:val="00157949"/>
    <w:rsid w:val="00157B35"/>
    <w:rsid w:val="0016021D"/>
    <w:rsid w:val="001602F0"/>
    <w:rsid w:val="00160761"/>
    <w:rsid w:val="00160D24"/>
    <w:rsid w:val="00160D6E"/>
    <w:rsid w:val="00160FDA"/>
    <w:rsid w:val="00161401"/>
    <w:rsid w:val="00161496"/>
    <w:rsid w:val="001617FF"/>
    <w:rsid w:val="00161AFF"/>
    <w:rsid w:val="00161BE9"/>
    <w:rsid w:val="00161C1D"/>
    <w:rsid w:val="00161C85"/>
    <w:rsid w:val="00161E9D"/>
    <w:rsid w:val="001624F0"/>
    <w:rsid w:val="0016290C"/>
    <w:rsid w:val="00162C18"/>
    <w:rsid w:val="00162C85"/>
    <w:rsid w:val="00162EC4"/>
    <w:rsid w:val="00162FA0"/>
    <w:rsid w:val="00163372"/>
    <w:rsid w:val="00163441"/>
    <w:rsid w:val="001639C0"/>
    <w:rsid w:val="001639E0"/>
    <w:rsid w:val="00163B89"/>
    <w:rsid w:val="00163ED5"/>
    <w:rsid w:val="00163F44"/>
    <w:rsid w:val="00163FCF"/>
    <w:rsid w:val="00164480"/>
    <w:rsid w:val="00164774"/>
    <w:rsid w:val="001655E3"/>
    <w:rsid w:val="00165769"/>
    <w:rsid w:val="00165935"/>
    <w:rsid w:val="00165B47"/>
    <w:rsid w:val="00165D09"/>
    <w:rsid w:val="0016614C"/>
    <w:rsid w:val="001664C4"/>
    <w:rsid w:val="0016734A"/>
    <w:rsid w:val="001678E8"/>
    <w:rsid w:val="00167C5C"/>
    <w:rsid w:val="00167CE2"/>
    <w:rsid w:val="001709E5"/>
    <w:rsid w:val="00170FC2"/>
    <w:rsid w:val="00171483"/>
    <w:rsid w:val="00171F20"/>
    <w:rsid w:val="00172480"/>
    <w:rsid w:val="00172546"/>
    <w:rsid w:val="0017284E"/>
    <w:rsid w:val="001728FC"/>
    <w:rsid w:val="00172A1F"/>
    <w:rsid w:val="00172B4B"/>
    <w:rsid w:val="00172B63"/>
    <w:rsid w:val="0017329A"/>
    <w:rsid w:val="0017333C"/>
    <w:rsid w:val="001737CB"/>
    <w:rsid w:val="00173A85"/>
    <w:rsid w:val="0017436A"/>
    <w:rsid w:val="00174427"/>
    <w:rsid w:val="00174915"/>
    <w:rsid w:val="00174DFB"/>
    <w:rsid w:val="00175697"/>
    <w:rsid w:val="00175711"/>
    <w:rsid w:val="001758C0"/>
    <w:rsid w:val="001758C2"/>
    <w:rsid w:val="00176413"/>
    <w:rsid w:val="001765D2"/>
    <w:rsid w:val="001766DC"/>
    <w:rsid w:val="001767A9"/>
    <w:rsid w:val="001768C8"/>
    <w:rsid w:val="001769A4"/>
    <w:rsid w:val="00176A8E"/>
    <w:rsid w:val="001775FA"/>
    <w:rsid w:val="0017762F"/>
    <w:rsid w:val="00177699"/>
    <w:rsid w:val="00177A05"/>
    <w:rsid w:val="00180C58"/>
    <w:rsid w:val="00180CDE"/>
    <w:rsid w:val="00181679"/>
    <w:rsid w:val="00181897"/>
    <w:rsid w:val="0018190E"/>
    <w:rsid w:val="00181C58"/>
    <w:rsid w:val="00181F85"/>
    <w:rsid w:val="0018211D"/>
    <w:rsid w:val="001822DA"/>
    <w:rsid w:val="00182517"/>
    <w:rsid w:val="0018284E"/>
    <w:rsid w:val="00182C58"/>
    <w:rsid w:val="00182E5B"/>
    <w:rsid w:val="00182F97"/>
    <w:rsid w:val="0018304A"/>
    <w:rsid w:val="00183844"/>
    <w:rsid w:val="00183955"/>
    <w:rsid w:val="00183E10"/>
    <w:rsid w:val="00184018"/>
    <w:rsid w:val="00184406"/>
    <w:rsid w:val="00184836"/>
    <w:rsid w:val="0018488A"/>
    <w:rsid w:val="001849FC"/>
    <w:rsid w:val="00184F1F"/>
    <w:rsid w:val="001850D4"/>
    <w:rsid w:val="001859AB"/>
    <w:rsid w:val="00185EE1"/>
    <w:rsid w:val="00186CE2"/>
    <w:rsid w:val="00186DEC"/>
    <w:rsid w:val="00186E5C"/>
    <w:rsid w:val="00186F75"/>
    <w:rsid w:val="00187159"/>
    <w:rsid w:val="00187796"/>
    <w:rsid w:val="001878A4"/>
    <w:rsid w:val="00187940"/>
    <w:rsid w:val="0019011C"/>
    <w:rsid w:val="00190B0D"/>
    <w:rsid w:val="00190B22"/>
    <w:rsid w:val="00190C10"/>
    <w:rsid w:val="00190C8A"/>
    <w:rsid w:val="00191530"/>
    <w:rsid w:val="00191CFB"/>
    <w:rsid w:val="00192155"/>
    <w:rsid w:val="00192568"/>
    <w:rsid w:val="0019270A"/>
    <w:rsid w:val="00193207"/>
    <w:rsid w:val="00193295"/>
    <w:rsid w:val="001939AB"/>
    <w:rsid w:val="00193ACB"/>
    <w:rsid w:val="00193CE8"/>
    <w:rsid w:val="00194981"/>
    <w:rsid w:val="00194B0F"/>
    <w:rsid w:val="00194CB1"/>
    <w:rsid w:val="00194E7A"/>
    <w:rsid w:val="00195008"/>
    <w:rsid w:val="0019577E"/>
    <w:rsid w:val="001959D9"/>
    <w:rsid w:val="00195BB8"/>
    <w:rsid w:val="00195D8B"/>
    <w:rsid w:val="001966BB"/>
    <w:rsid w:val="001966F0"/>
    <w:rsid w:val="001A06F1"/>
    <w:rsid w:val="001A1AFD"/>
    <w:rsid w:val="001A2081"/>
    <w:rsid w:val="001A2178"/>
    <w:rsid w:val="001A2394"/>
    <w:rsid w:val="001A24E3"/>
    <w:rsid w:val="001A279B"/>
    <w:rsid w:val="001A29A5"/>
    <w:rsid w:val="001A305B"/>
    <w:rsid w:val="001A3164"/>
    <w:rsid w:val="001A35EA"/>
    <w:rsid w:val="001A3772"/>
    <w:rsid w:val="001A3B1B"/>
    <w:rsid w:val="001A4089"/>
    <w:rsid w:val="001A4852"/>
    <w:rsid w:val="001A4F43"/>
    <w:rsid w:val="001A5364"/>
    <w:rsid w:val="001A5675"/>
    <w:rsid w:val="001A57BE"/>
    <w:rsid w:val="001A5CAF"/>
    <w:rsid w:val="001A66E3"/>
    <w:rsid w:val="001A6BE4"/>
    <w:rsid w:val="001A6C82"/>
    <w:rsid w:val="001A6D59"/>
    <w:rsid w:val="001A6E6F"/>
    <w:rsid w:val="001A71FB"/>
    <w:rsid w:val="001A736C"/>
    <w:rsid w:val="001A74D2"/>
    <w:rsid w:val="001A7771"/>
    <w:rsid w:val="001A7EE5"/>
    <w:rsid w:val="001B00F4"/>
    <w:rsid w:val="001B019B"/>
    <w:rsid w:val="001B0469"/>
    <w:rsid w:val="001B0597"/>
    <w:rsid w:val="001B13E3"/>
    <w:rsid w:val="001B141C"/>
    <w:rsid w:val="001B21EC"/>
    <w:rsid w:val="001B22F1"/>
    <w:rsid w:val="001B297B"/>
    <w:rsid w:val="001B2F69"/>
    <w:rsid w:val="001B3429"/>
    <w:rsid w:val="001B3597"/>
    <w:rsid w:val="001B3A61"/>
    <w:rsid w:val="001B3D99"/>
    <w:rsid w:val="001B4068"/>
    <w:rsid w:val="001B4183"/>
    <w:rsid w:val="001B4A6C"/>
    <w:rsid w:val="001B5473"/>
    <w:rsid w:val="001B5726"/>
    <w:rsid w:val="001B5E32"/>
    <w:rsid w:val="001B7084"/>
    <w:rsid w:val="001B708B"/>
    <w:rsid w:val="001B70C4"/>
    <w:rsid w:val="001B7F69"/>
    <w:rsid w:val="001C024A"/>
    <w:rsid w:val="001C02C6"/>
    <w:rsid w:val="001C0806"/>
    <w:rsid w:val="001C0BC5"/>
    <w:rsid w:val="001C0F9B"/>
    <w:rsid w:val="001C1972"/>
    <w:rsid w:val="001C21F9"/>
    <w:rsid w:val="001C254E"/>
    <w:rsid w:val="001C3189"/>
    <w:rsid w:val="001C3CCD"/>
    <w:rsid w:val="001C3CE0"/>
    <w:rsid w:val="001C42A7"/>
    <w:rsid w:val="001C44BD"/>
    <w:rsid w:val="001C45CF"/>
    <w:rsid w:val="001C4839"/>
    <w:rsid w:val="001C4B20"/>
    <w:rsid w:val="001C4C94"/>
    <w:rsid w:val="001C4E86"/>
    <w:rsid w:val="001C4EAD"/>
    <w:rsid w:val="001C4FE7"/>
    <w:rsid w:val="001C5035"/>
    <w:rsid w:val="001C5270"/>
    <w:rsid w:val="001C5AE7"/>
    <w:rsid w:val="001C5B90"/>
    <w:rsid w:val="001C6350"/>
    <w:rsid w:val="001C6986"/>
    <w:rsid w:val="001C6DA5"/>
    <w:rsid w:val="001C751E"/>
    <w:rsid w:val="001C7537"/>
    <w:rsid w:val="001C792A"/>
    <w:rsid w:val="001C7A0F"/>
    <w:rsid w:val="001D00F9"/>
    <w:rsid w:val="001D0163"/>
    <w:rsid w:val="001D042C"/>
    <w:rsid w:val="001D0611"/>
    <w:rsid w:val="001D0666"/>
    <w:rsid w:val="001D0EA2"/>
    <w:rsid w:val="001D0FE8"/>
    <w:rsid w:val="001D154D"/>
    <w:rsid w:val="001D15EB"/>
    <w:rsid w:val="001D180F"/>
    <w:rsid w:val="001D189E"/>
    <w:rsid w:val="001D1ED9"/>
    <w:rsid w:val="001D2019"/>
    <w:rsid w:val="001D2120"/>
    <w:rsid w:val="001D27ED"/>
    <w:rsid w:val="001D28D3"/>
    <w:rsid w:val="001D315C"/>
    <w:rsid w:val="001D3634"/>
    <w:rsid w:val="001D3674"/>
    <w:rsid w:val="001D3688"/>
    <w:rsid w:val="001D36CF"/>
    <w:rsid w:val="001D371F"/>
    <w:rsid w:val="001D3A2D"/>
    <w:rsid w:val="001D4132"/>
    <w:rsid w:val="001D436C"/>
    <w:rsid w:val="001D43CE"/>
    <w:rsid w:val="001D46D0"/>
    <w:rsid w:val="001D5123"/>
    <w:rsid w:val="001D5D18"/>
    <w:rsid w:val="001D5DA6"/>
    <w:rsid w:val="001D6292"/>
    <w:rsid w:val="001D629F"/>
    <w:rsid w:val="001D6569"/>
    <w:rsid w:val="001D674E"/>
    <w:rsid w:val="001D698E"/>
    <w:rsid w:val="001D6B82"/>
    <w:rsid w:val="001D6CB0"/>
    <w:rsid w:val="001D7624"/>
    <w:rsid w:val="001D7DFB"/>
    <w:rsid w:val="001E04F1"/>
    <w:rsid w:val="001E0551"/>
    <w:rsid w:val="001E0C3A"/>
    <w:rsid w:val="001E0F0B"/>
    <w:rsid w:val="001E1416"/>
    <w:rsid w:val="001E1A95"/>
    <w:rsid w:val="001E1CB5"/>
    <w:rsid w:val="001E29E5"/>
    <w:rsid w:val="001E2B08"/>
    <w:rsid w:val="001E347E"/>
    <w:rsid w:val="001E388C"/>
    <w:rsid w:val="001E38A3"/>
    <w:rsid w:val="001E3F5A"/>
    <w:rsid w:val="001E4040"/>
    <w:rsid w:val="001E4710"/>
    <w:rsid w:val="001E4775"/>
    <w:rsid w:val="001E4E4A"/>
    <w:rsid w:val="001E5709"/>
    <w:rsid w:val="001E591B"/>
    <w:rsid w:val="001E5C94"/>
    <w:rsid w:val="001E5EA3"/>
    <w:rsid w:val="001E6282"/>
    <w:rsid w:val="001E6694"/>
    <w:rsid w:val="001E6A31"/>
    <w:rsid w:val="001E6DE9"/>
    <w:rsid w:val="001E6EF0"/>
    <w:rsid w:val="001E78FD"/>
    <w:rsid w:val="001E7E69"/>
    <w:rsid w:val="001E7F03"/>
    <w:rsid w:val="001E7F65"/>
    <w:rsid w:val="001F08CB"/>
    <w:rsid w:val="001F0C37"/>
    <w:rsid w:val="001F1049"/>
    <w:rsid w:val="001F11B6"/>
    <w:rsid w:val="001F132D"/>
    <w:rsid w:val="001F16BC"/>
    <w:rsid w:val="001F186B"/>
    <w:rsid w:val="001F287F"/>
    <w:rsid w:val="001F337B"/>
    <w:rsid w:val="001F399B"/>
    <w:rsid w:val="001F3A96"/>
    <w:rsid w:val="001F41C3"/>
    <w:rsid w:val="001F46D5"/>
    <w:rsid w:val="001F511D"/>
    <w:rsid w:val="001F577D"/>
    <w:rsid w:val="001F5A1E"/>
    <w:rsid w:val="001F5CA9"/>
    <w:rsid w:val="001F655A"/>
    <w:rsid w:val="001F67FD"/>
    <w:rsid w:val="001F692D"/>
    <w:rsid w:val="001F6A21"/>
    <w:rsid w:val="001F6FEA"/>
    <w:rsid w:val="001F7939"/>
    <w:rsid w:val="001F7DF5"/>
    <w:rsid w:val="00200575"/>
    <w:rsid w:val="002009A2"/>
    <w:rsid w:val="00200BF8"/>
    <w:rsid w:val="00201422"/>
    <w:rsid w:val="00201961"/>
    <w:rsid w:val="00201A2F"/>
    <w:rsid w:val="00201AC2"/>
    <w:rsid w:val="0020200C"/>
    <w:rsid w:val="002021A8"/>
    <w:rsid w:val="0020226A"/>
    <w:rsid w:val="00202547"/>
    <w:rsid w:val="0020268A"/>
    <w:rsid w:val="002026C4"/>
    <w:rsid w:val="00203148"/>
    <w:rsid w:val="002035BC"/>
    <w:rsid w:val="00203D0A"/>
    <w:rsid w:val="002044E0"/>
    <w:rsid w:val="002045B5"/>
    <w:rsid w:val="00204729"/>
    <w:rsid w:val="00204EFE"/>
    <w:rsid w:val="00204F57"/>
    <w:rsid w:val="00205186"/>
    <w:rsid w:val="002053CC"/>
    <w:rsid w:val="00205554"/>
    <w:rsid w:val="002055B7"/>
    <w:rsid w:val="00205A3D"/>
    <w:rsid w:val="00205AB6"/>
    <w:rsid w:val="00206906"/>
    <w:rsid w:val="0020696C"/>
    <w:rsid w:val="00206BAB"/>
    <w:rsid w:val="00206D51"/>
    <w:rsid w:val="002100CA"/>
    <w:rsid w:val="00210687"/>
    <w:rsid w:val="002108E7"/>
    <w:rsid w:val="00210D7C"/>
    <w:rsid w:val="00210FC7"/>
    <w:rsid w:val="002110BB"/>
    <w:rsid w:val="0021186E"/>
    <w:rsid w:val="00211AF3"/>
    <w:rsid w:val="00211B04"/>
    <w:rsid w:val="00211B8E"/>
    <w:rsid w:val="0021204E"/>
    <w:rsid w:val="00212119"/>
    <w:rsid w:val="002121B5"/>
    <w:rsid w:val="00212875"/>
    <w:rsid w:val="00212DE1"/>
    <w:rsid w:val="002135F6"/>
    <w:rsid w:val="0021360D"/>
    <w:rsid w:val="002137B1"/>
    <w:rsid w:val="002137E8"/>
    <w:rsid w:val="00213B97"/>
    <w:rsid w:val="00213C68"/>
    <w:rsid w:val="00213E73"/>
    <w:rsid w:val="00213F01"/>
    <w:rsid w:val="00213F07"/>
    <w:rsid w:val="0021414B"/>
    <w:rsid w:val="002144D3"/>
    <w:rsid w:val="002145F4"/>
    <w:rsid w:val="002146B7"/>
    <w:rsid w:val="002147EB"/>
    <w:rsid w:val="00214866"/>
    <w:rsid w:val="002149BD"/>
    <w:rsid w:val="002151AF"/>
    <w:rsid w:val="002154D4"/>
    <w:rsid w:val="00215510"/>
    <w:rsid w:val="0021554E"/>
    <w:rsid w:val="0021581A"/>
    <w:rsid w:val="00215903"/>
    <w:rsid w:val="00215BD5"/>
    <w:rsid w:val="00215C97"/>
    <w:rsid w:val="00215F15"/>
    <w:rsid w:val="00216089"/>
    <w:rsid w:val="002160AF"/>
    <w:rsid w:val="002163FD"/>
    <w:rsid w:val="0021682C"/>
    <w:rsid w:val="00217025"/>
    <w:rsid w:val="0021747E"/>
    <w:rsid w:val="00217B3C"/>
    <w:rsid w:val="00217EB2"/>
    <w:rsid w:val="0022007A"/>
    <w:rsid w:val="002201DA"/>
    <w:rsid w:val="002203ED"/>
    <w:rsid w:val="00220591"/>
    <w:rsid w:val="00220AE8"/>
    <w:rsid w:val="00221244"/>
    <w:rsid w:val="002214EE"/>
    <w:rsid w:val="00221905"/>
    <w:rsid w:val="002220FA"/>
    <w:rsid w:val="00222148"/>
    <w:rsid w:val="00222349"/>
    <w:rsid w:val="002224BC"/>
    <w:rsid w:val="002233CC"/>
    <w:rsid w:val="00223634"/>
    <w:rsid w:val="00223897"/>
    <w:rsid w:val="00223BE0"/>
    <w:rsid w:val="00223C94"/>
    <w:rsid w:val="00223DB5"/>
    <w:rsid w:val="0022472A"/>
    <w:rsid w:val="002247C7"/>
    <w:rsid w:val="00225A8C"/>
    <w:rsid w:val="00225D9C"/>
    <w:rsid w:val="0022660D"/>
    <w:rsid w:val="00226AF9"/>
    <w:rsid w:val="00226BC0"/>
    <w:rsid w:val="00226E0B"/>
    <w:rsid w:val="002270DF"/>
    <w:rsid w:val="00227755"/>
    <w:rsid w:val="00227CF2"/>
    <w:rsid w:val="002302DB"/>
    <w:rsid w:val="00230CF8"/>
    <w:rsid w:val="00230D0C"/>
    <w:rsid w:val="00230E8D"/>
    <w:rsid w:val="002310D9"/>
    <w:rsid w:val="00231745"/>
    <w:rsid w:val="00231D5E"/>
    <w:rsid w:val="002320BB"/>
    <w:rsid w:val="002322EC"/>
    <w:rsid w:val="00232370"/>
    <w:rsid w:val="002324E6"/>
    <w:rsid w:val="0023289C"/>
    <w:rsid w:val="00232DBA"/>
    <w:rsid w:val="00232E9B"/>
    <w:rsid w:val="002334DC"/>
    <w:rsid w:val="00233556"/>
    <w:rsid w:val="00233955"/>
    <w:rsid w:val="00233A13"/>
    <w:rsid w:val="0023447C"/>
    <w:rsid w:val="002348B4"/>
    <w:rsid w:val="00234B2C"/>
    <w:rsid w:val="00234C77"/>
    <w:rsid w:val="00234D63"/>
    <w:rsid w:val="00234E7B"/>
    <w:rsid w:val="00235496"/>
    <w:rsid w:val="002354D3"/>
    <w:rsid w:val="00235728"/>
    <w:rsid w:val="00235C09"/>
    <w:rsid w:val="00235C1B"/>
    <w:rsid w:val="00235CCC"/>
    <w:rsid w:val="00235CDC"/>
    <w:rsid w:val="002362D8"/>
    <w:rsid w:val="0023633D"/>
    <w:rsid w:val="00236504"/>
    <w:rsid w:val="002365AB"/>
    <w:rsid w:val="00236671"/>
    <w:rsid w:val="002371C3"/>
    <w:rsid w:val="002374BA"/>
    <w:rsid w:val="00237D2B"/>
    <w:rsid w:val="00240732"/>
    <w:rsid w:val="002409F0"/>
    <w:rsid w:val="00240C3F"/>
    <w:rsid w:val="00240C77"/>
    <w:rsid w:val="00240CC1"/>
    <w:rsid w:val="00240D6A"/>
    <w:rsid w:val="00240FCA"/>
    <w:rsid w:val="00242167"/>
    <w:rsid w:val="0024220E"/>
    <w:rsid w:val="00242286"/>
    <w:rsid w:val="002430AD"/>
    <w:rsid w:val="002439D9"/>
    <w:rsid w:val="00243B76"/>
    <w:rsid w:val="00243C7A"/>
    <w:rsid w:val="002447E8"/>
    <w:rsid w:val="00244D1E"/>
    <w:rsid w:val="00244F0F"/>
    <w:rsid w:val="0024525C"/>
    <w:rsid w:val="0024552E"/>
    <w:rsid w:val="00245A69"/>
    <w:rsid w:val="00245B4C"/>
    <w:rsid w:val="00245C44"/>
    <w:rsid w:val="002466F4"/>
    <w:rsid w:val="00246D4A"/>
    <w:rsid w:val="00246FB7"/>
    <w:rsid w:val="0024700A"/>
    <w:rsid w:val="00247224"/>
    <w:rsid w:val="00247493"/>
    <w:rsid w:val="00247EB8"/>
    <w:rsid w:val="0025000C"/>
    <w:rsid w:val="00251794"/>
    <w:rsid w:val="00251894"/>
    <w:rsid w:val="00252074"/>
    <w:rsid w:val="00252747"/>
    <w:rsid w:val="0025279F"/>
    <w:rsid w:val="002527B4"/>
    <w:rsid w:val="00252D57"/>
    <w:rsid w:val="00253723"/>
    <w:rsid w:val="002538AD"/>
    <w:rsid w:val="00253CA2"/>
    <w:rsid w:val="00253D8E"/>
    <w:rsid w:val="00253EF8"/>
    <w:rsid w:val="00254D6B"/>
    <w:rsid w:val="00254EAB"/>
    <w:rsid w:val="0025527E"/>
    <w:rsid w:val="002554AC"/>
    <w:rsid w:val="00255794"/>
    <w:rsid w:val="00255AFE"/>
    <w:rsid w:val="00256212"/>
    <w:rsid w:val="0025629E"/>
    <w:rsid w:val="002567BB"/>
    <w:rsid w:val="00256D84"/>
    <w:rsid w:val="00256E9F"/>
    <w:rsid w:val="002570B7"/>
    <w:rsid w:val="00260610"/>
    <w:rsid w:val="0026064E"/>
    <w:rsid w:val="002608D0"/>
    <w:rsid w:val="00260F9F"/>
    <w:rsid w:val="0026109D"/>
    <w:rsid w:val="00261286"/>
    <w:rsid w:val="002614DD"/>
    <w:rsid w:val="00261810"/>
    <w:rsid w:val="002618EE"/>
    <w:rsid w:val="00262B60"/>
    <w:rsid w:val="00262E9C"/>
    <w:rsid w:val="00263314"/>
    <w:rsid w:val="00263493"/>
    <w:rsid w:val="002636B1"/>
    <w:rsid w:val="002639B8"/>
    <w:rsid w:val="00264362"/>
    <w:rsid w:val="00264DE1"/>
    <w:rsid w:val="002657F4"/>
    <w:rsid w:val="00265846"/>
    <w:rsid w:val="00265EE2"/>
    <w:rsid w:val="00265F7F"/>
    <w:rsid w:val="00266484"/>
    <w:rsid w:val="0026652C"/>
    <w:rsid w:val="002667B7"/>
    <w:rsid w:val="00266C38"/>
    <w:rsid w:val="00266DAB"/>
    <w:rsid w:val="00266E62"/>
    <w:rsid w:val="00266F27"/>
    <w:rsid w:val="002701A4"/>
    <w:rsid w:val="00270278"/>
    <w:rsid w:val="0027058B"/>
    <w:rsid w:val="002708EB"/>
    <w:rsid w:val="00270AAA"/>
    <w:rsid w:val="00270C0D"/>
    <w:rsid w:val="00270E0D"/>
    <w:rsid w:val="002711A6"/>
    <w:rsid w:val="00271755"/>
    <w:rsid w:val="00272675"/>
    <w:rsid w:val="00272A1F"/>
    <w:rsid w:val="00273309"/>
    <w:rsid w:val="002733B9"/>
    <w:rsid w:val="0027375B"/>
    <w:rsid w:val="002738FD"/>
    <w:rsid w:val="00273F84"/>
    <w:rsid w:val="00273F9C"/>
    <w:rsid w:val="00274320"/>
    <w:rsid w:val="002743F1"/>
    <w:rsid w:val="0027443B"/>
    <w:rsid w:val="00274957"/>
    <w:rsid w:val="0027507E"/>
    <w:rsid w:val="002750DE"/>
    <w:rsid w:val="0027515E"/>
    <w:rsid w:val="00276542"/>
    <w:rsid w:val="00276EFD"/>
    <w:rsid w:val="00277172"/>
    <w:rsid w:val="0027726F"/>
    <w:rsid w:val="00277503"/>
    <w:rsid w:val="0027789C"/>
    <w:rsid w:val="00277AB2"/>
    <w:rsid w:val="00280066"/>
    <w:rsid w:val="00280759"/>
    <w:rsid w:val="002807ED"/>
    <w:rsid w:val="00280F28"/>
    <w:rsid w:val="00281324"/>
    <w:rsid w:val="002817A5"/>
    <w:rsid w:val="0028182B"/>
    <w:rsid w:val="00281A81"/>
    <w:rsid w:val="00281BC9"/>
    <w:rsid w:val="002825F2"/>
    <w:rsid w:val="00282AF1"/>
    <w:rsid w:val="00283EA3"/>
    <w:rsid w:val="002842B6"/>
    <w:rsid w:val="00284CEB"/>
    <w:rsid w:val="00284E56"/>
    <w:rsid w:val="00286088"/>
    <w:rsid w:val="0028640E"/>
    <w:rsid w:val="00286BCC"/>
    <w:rsid w:val="00286E48"/>
    <w:rsid w:val="0028708D"/>
    <w:rsid w:val="00287260"/>
    <w:rsid w:val="002875B6"/>
    <w:rsid w:val="00290079"/>
    <w:rsid w:val="00290166"/>
    <w:rsid w:val="00290AF4"/>
    <w:rsid w:val="00291300"/>
    <w:rsid w:val="002915FC"/>
    <w:rsid w:val="00291AE1"/>
    <w:rsid w:val="0029230D"/>
    <w:rsid w:val="0029247A"/>
    <w:rsid w:val="0029253F"/>
    <w:rsid w:val="002925DB"/>
    <w:rsid w:val="00292666"/>
    <w:rsid w:val="00292CC3"/>
    <w:rsid w:val="00293599"/>
    <w:rsid w:val="00293AF7"/>
    <w:rsid w:val="00294059"/>
    <w:rsid w:val="00294245"/>
    <w:rsid w:val="00294A4D"/>
    <w:rsid w:val="00294E10"/>
    <w:rsid w:val="00294F84"/>
    <w:rsid w:val="0029581B"/>
    <w:rsid w:val="00295E65"/>
    <w:rsid w:val="002966B0"/>
    <w:rsid w:val="00296841"/>
    <w:rsid w:val="002969C7"/>
    <w:rsid w:val="002971E4"/>
    <w:rsid w:val="002976A5"/>
    <w:rsid w:val="00297A4D"/>
    <w:rsid w:val="00297BE8"/>
    <w:rsid w:val="00297C7B"/>
    <w:rsid w:val="00297E0D"/>
    <w:rsid w:val="002A048F"/>
    <w:rsid w:val="002A0925"/>
    <w:rsid w:val="002A09B2"/>
    <w:rsid w:val="002A0A25"/>
    <w:rsid w:val="002A0B52"/>
    <w:rsid w:val="002A0F11"/>
    <w:rsid w:val="002A129E"/>
    <w:rsid w:val="002A12D4"/>
    <w:rsid w:val="002A1672"/>
    <w:rsid w:val="002A19A8"/>
    <w:rsid w:val="002A1BB1"/>
    <w:rsid w:val="002A1EE8"/>
    <w:rsid w:val="002A2036"/>
    <w:rsid w:val="002A218F"/>
    <w:rsid w:val="002A27AB"/>
    <w:rsid w:val="002A2A9E"/>
    <w:rsid w:val="002A2B0E"/>
    <w:rsid w:val="002A3DE8"/>
    <w:rsid w:val="002A3E7C"/>
    <w:rsid w:val="002A43B1"/>
    <w:rsid w:val="002A45B2"/>
    <w:rsid w:val="002A4D5A"/>
    <w:rsid w:val="002A4F30"/>
    <w:rsid w:val="002A4FC1"/>
    <w:rsid w:val="002A5172"/>
    <w:rsid w:val="002A51DB"/>
    <w:rsid w:val="002A51E6"/>
    <w:rsid w:val="002A54CE"/>
    <w:rsid w:val="002A5656"/>
    <w:rsid w:val="002A567B"/>
    <w:rsid w:val="002A59FD"/>
    <w:rsid w:val="002A5B4F"/>
    <w:rsid w:val="002A5F05"/>
    <w:rsid w:val="002A63BE"/>
    <w:rsid w:val="002A67F8"/>
    <w:rsid w:val="002A682D"/>
    <w:rsid w:val="002A6B01"/>
    <w:rsid w:val="002A6C69"/>
    <w:rsid w:val="002A6CB0"/>
    <w:rsid w:val="002A7189"/>
    <w:rsid w:val="002A75E8"/>
    <w:rsid w:val="002A7B5D"/>
    <w:rsid w:val="002A7CA1"/>
    <w:rsid w:val="002A7CF6"/>
    <w:rsid w:val="002A7E8A"/>
    <w:rsid w:val="002B00AB"/>
    <w:rsid w:val="002B03CF"/>
    <w:rsid w:val="002B0418"/>
    <w:rsid w:val="002B0A6D"/>
    <w:rsid w:val="002B0CE3"/>
    <w:rsid w:val="002B0EE3"/>
    <w:rsid w:val="002B104A"/>
    <w:rsid w:val="002B12C8"/>
    <w:rsid w:val="002B15BE"/>
    <w:rsid w:val="002B208D"/>
    <w:rsid w:val="002B2503"/>
    <w:rsid w:val="002B29CF"/>
    <w:rsid w:val="002B2AA4"/>
    <w:rsid w:val="002B2B79"/>
    <w:rsid w:val="002B2B7B"/>
    <w:rsid w:val="002B3203"/>
    <w:rsid w:val="002B3A70"/>
    <w:rsid w:val="002B3F05"/>
    <w:rsid w:val="002B4002"/>
    <w:rsid w:val="002B441A"/>
    <w:rsid w:val="002B456D"/>
    <w:rsid w:val="002B4699"/>
    <w:rsid w:val="002B52C6"/>
    <w:rsid w:val="002B5943"/>
    <w:rsid w:val="002B62C5"/>
    <w:rsid w:val="002B630B"/>
    <w:rsid w:val="002B6B93"/>
    <w:rsid w:val="002B6C00"/>
    <w:rsid w:val="002B7A01"/>
    <w:rsid w:val="002B7F4B"/>
    <w:rsid w:val="002C03D5"/>
    <w:rsid w:val="002C03DA"/>
    <w:rsid w:val="002C0646"/>
    <w:rsid w:val="002C0792"/>
    <w:rsid w:val="002C0872"/>
    <w:rsid w:val="002C0990"/>
    <w:rsid w:val="002C129F"/>
    <w:rsid w:val="002C195F"/>
    <w:rsid w:val="002C2B21"/>
    <w:rsid w:val="002C3051"/>
    <w:rsid w:val="002C373C"/>
    <w:rsid w:val="002C3D26"/>
    <w:rsid w:val="002C3D2E"/>
    <w:rsid w:val="002C408E"/>
    <w:rsid w:val="002C423E"/>
    <w:rsid w:val="002C449C"/>
    <w:rsid w:val="002C4691"/>
    <w:rsid w:val="002C4AF0"/>
    <w:rsid w:val="002C4C6B"/>
    <w:rsid w:val="002C5186"/>
    <w:rsid w:val="002C53EF"/>
    <w:rsid w:val="002C55D9"/>
    <w:rsid w:val="002C5E3D"/>
    <w:rsid w:val="002C619C"/>
    <w:rsid w:val="002C678E"/>
    <w:rsid w:val="002C682A"/>
    <w:rsid w:val="002C6A31"/>
    <w:rsid w:val="002C6A4C"/>
    <w:rsid w:val="002C6E2B"/>
    <w:rsid w:val="002C7D4E"/>
    <w:rsid w:val="002D0071"/>
    <w:rsid w:val="002D01C5"/>
    <w:rsid w:val="002D072E"/>
    <w:rsid w:val="002D0AB0"/>
    <w:rsid w:val="002D1664"/>
    <w:rsid w:val="002D1C1C"/>
    <w:rsid w:val="002D1FC0"/>
    <w:rsid w:val="002D23DA"/>
    <w:rsid w:val="002D2423"/>
    <w:rsid w:val="002D2813"/>
    <w:rsid w:val="002D2B38"/>
    <w:rsid w:val="002D2CAA"/>
    <w:rsid w:val="002D351D"/>
    <w:rsid w:val="002D3E12"/>
    <w:rsid w:val="002D4404"/>
    <w:rsid w:val="002D4602"/>
    <w:rsid w:val="002D4DD3"/>
    <w:rsid w:val="002D51C6"/>
    <w:rsid w:val="002D5251"/>
    <w:rsid w:val="002D5FDA"/>
    <w:rsid w:val="002D6106"/>
    <w:rsid w:val="002D62E0"/>
    <w:rsid w:val="002D6ABC"/>
    <w:rsid w:val="002D6BE5"/>
    <w:rsid w:val="002D6E6D"/>
    <w:rsid w:val="002D6F65"/>
    <w:rsid w:val="002D73AC"/>
    <w:rsid w:val="002D749E"/>
    <w:rsid w:val="002D750E"/>
    <w:rsid w:val="002D7B20"/>
    <w:rsid w:val="002D7B7D"/>
    <w:rsid w:val="002E1324"/>
    <w:rsid w:val="002E15BC"/>
    <w:rsid w:val="002E1A55"/>
    <w:rsid w:val="002E1A76"/>
    <w:rsid w:val="002E1CD2"/>
    <w:rsid w:val="002E1F86"/>
    <w:rsid w:val="002E292A"/>
    <w:rsid w:val="002E2A51"/>
    <w:rsid w:val="002E300F"/>
    <w:rsid w:val="002E38D2"/>
    <w:rsid w:val="002E4AB4"/>
    <w:rsid w:val="002E5235"/>
    <w:rsid w:val="002E5782"/>
    <w:rsid w:val="002E631B"/>
    <w:rsid w:val="002E6356"/>
    <w:rsid w:val="002E65E8"/>
    <w:rsid w:val="002E7236"/>
    <w:rsid w:val="002E737A"/>
    <w:rsid w:val="002E7471"/>
    <w:rsid w:val="002E7B5C"/>
    <w:rsid w:val="002E7D21"/>
    <w:rsid w:val="002F0110"/>
    <w:rsid w:val="002F0A0E"/>
    <w:rsid w:val="002F0B6E"/>
    <w:rsid w:val="002F108A"/>
    <w:rsid w:val="002F1586"/>
    <w:rsid w:val="002F16C7"/>
    <w:rsid w:val="002F1944"/>
    <w:rsid w:val="002F1C15"/>
    <w:rsid w:val="002F2180"/>
    <w:rsid w:val="002F2EAC"/>
    <w:rsid w:val="002F2F8A"/>
    <w:rsid w:val="002F3100"/>
    <w:rsid w:val="002F31F2"/>
    <w:rsid w:val="002F396F"/>
    <w:rsid w:val="002F3994"/>
    <w:rsid w:val="002F3B77"/>
    <w:rsid w:val="002F3F12"/>
    <w:rsid w:val="002F438F"/>
    <w:rsid w:val="002F460E"/>
    <w:rsid w:val="002F4626"/>
    <w:rsid w:val="002F4A2E"/>
    <w:rsid w:val="002F4BD4"/>
    <w:rsid w:val="002F4D0C"/>
    <w:rsid w:val="002F52AB"/>
    <w:rsid w:val="002F597E"/>
    <w:rsid w:val="002F5D8A"/>
    <w:rsid w:val="002F611A"/>
    <w:rsid w:val="002F61E8"/>
    <w:rsid w:val="002F649C"/>
    <w:rsid w:val="002F6E50"/>
    <w:rsid w:val="002F6F37"/>
    <w:rsid w:val="002F7101"/>
    <w:rsid w:val="002F75F5"/>
    <w:rsid w:val="002F7BC9"/>
    <w:rsid w:val="002F7FB1"/>
    <w:rsid w:val="0030055F"/>
    <w:rsid w:val="00300990"/>
    <w:rsid w:val="00300ADA"/>
    <w:rsid w:val="00301316"/>
    <w:rsid w:val="0030189D"/>
    <w:rsid w:val="00301A30"/>
    <w:rsid w:val="00301DE4"/>
    <w:rsid w:val="00301F74"/>
    <w:rsid w:val="00301FF9"/>
    <w:rsid w:val="00302028"/>
    <w:rsid w:val="0030267F"/>
    <w:rsid w:val="0030295E"/>
    <w:rsid w:val="00302B54"/>
    <w:rsid w:val="00303954"/>
    <w:rsid w:val="00303984"/>
    <w:rsid w:val="003039C9"/>
    <w:rsid w:val="00303A79"/>
    <w:rsid w:val="00303AAF"/>
    <w:rsid w:val="00303E35"/>
    <w:rsid w:val="003044D0"/>
    <w:rsid w:val="00304907"/>
    <w:rsid w:val="003059F4"/>
    <w:rsid w:val="00305CED"/>
    <w:rsid w:val="00305F2D"/>
    <w:rsid w:val="00306771"/>
    <w:rsid w:val="00306D5F"/>
    <w:rsid w:val="00306DA4"/>
    <w:rsid w:val="00306F1B"/>
    <w:rsid w:val="003079DF"/>
    <w:rsid w:val="00307E0D"/>
    <w:rsid w:val="00307F52"/>
    <w:rsid w:val="003100B5"/>
    <w:rsid w:val="00310555"/>
    <w:rsid w:val="00310699"/>
    <w:rsid w:val="003109E1"/>
    <w:rsid w:val="00310A93"/>
    <w:rsid w:val="00310D8B"/>
    <w:rsid w:val="00311064"/>
    <w:rsid w:val="003113AE"/>
    <w:rsid w:val="00311696"/>
    <w:rsid w:val="00311D23"/>
    <w:rsid w:val="0031218B"/>
    <w:rsid w:val="0031246A"/>
    <w:rsid w:val="0031255D"/>
    <w:rsid w:val="003126ED"/>
    <w:rsid w:val="003129D0"/>
    <w:rsid w:val="00312AE5"/>
    <w:rsid w:val="0031327B"/>
    <w:rsid w:val="00313629"/>
    <w:rsid w:val="0031410C"/>
    <w:rsid w:val="003144DA"/>
    <w:rsid w:val="003146D8"/>
    <w:rsid w:val="00314B30"/>
    <w:rsid w:val="00314BBA"/>
    <w:rsid w:val="00314BEB"/>
    <w:rsid w:val="00314E50"/>
    <w:rsid w:val="0031549E"/>
    <w:rsid w:val="003166BE"/>
    <w:rsid w:val="003168FA"/>
    <w:rsid w:val="00316B63"/>
    <w:rsid w:val="00316D1F"/>
    <w:rsid w:val="00316D6F"/>
    <w:rsid w:val="00317081"/>
    <w:rsid w:val="003170A9"/>
    <w:rsid w:val="0031725C"/>
    <w:rsid w:val="00317A13"/>
    <w:rsid w:val="00317A37"/>
    <w:rsid w:val="00317BE0"/>
    <w:rsid w:val="00317E3A"/>
    <w:rsid w:val="00317EBB"/>
    <w:rsid w:val="00320028"/>
    <w:rsid w:val="00320445"/>
    <w:rsid w:val="00320832"/>
    <w:rsid w:val="00320CBB"/>
    <w:rsid w:val="0032106E"/>
    <w:rsid w:val="003211BD"/>
    <w:rsid w:val="00321203"/>
    <w:rsid w:val="00321EA9"/>
    <w:rsid w:val="00321EEC"/>
    <w:rsid w:val="003227D2"/>
    <w:rsid w:val="00322AF4"/>
    <w:rsid w:val="00322C0F"/>
    <w:rsid w:val="00322DA7"/>
    <w:rsid w:val="00322DB2"/>
    <w:rsid w:val="003233A7"/>
    <w:rsid w:val="0032356B"/>
    <w:rsid w:val="003236D8"/>
    <w:rsid w:val="00323930"/>
    <w:rsid w:val="00323E9A"/>
    <w:rsid w:val="00324062"/>
    <w:rsid w:val="00324205"/>
    <w:rsid w:val="003242F4"/>
    <w:rsid w:val="00324522"/>
    <w:rsid w:val="003248F0"/>
    <w:rsid w:val="00324BB5"/>
    <w:rsid w:val="003250B8"/>
    <w:rsid w:val="00325315"/>
    <w:rsid w:val="00325A0C"/>
    <w:rsid w:val="00325B9D"/>
    <w:rsid w:val="00325FF8"/>
    <w:rsid w:val="0032605E"/>
    <w:rsid w:val="003262C4"/>
    <w:rsid w:val="00326347"/>
    <w:rsid w:val="00326E96"/>
    <w:rsid w:val="00327681"/>
    <w:rsid w:val="00327743"/>
    <w:rsid w:val="00327A88"/>
    <w:rsid w:val="00327C4D"/>
    <w:rsid w:val="00327F5A"/>
    <w:rsid w:val="00330101"/>
    <w:rsid w:val="003305BD"/>
    <w:rsid w:val="003305CD"/>
    <w:rsid w:val="003306F9"/>
    <w:rsid w:val="00330799"/>
    <w:rsid w:val="0033118D"/>
    <w:rsid w:val="00331319"/>
    <w:rsid w:val="0033145B"/>
    <w:rsid w:val="003315E9"/>
    <w:rsid w:val="0033169B"/>
    <w:rsid w:val="00331943"/>
    <w:rsid w:val="00331D49"/>
    <w:rsid w:val="00331EB9"/>
    <w:rsid w:val="00331F33"/>
    <w:rsid w:val="003325EE"/>
    <w:rsid w:val="00332A5E"/>
    <w:rsid w:val="00332B09"/>
    <w:rsid w:val="00332C1A"/>
    <w:rsid w:val="00332F1D"/>
    <w:rsid w:val="00333053"/>
    <w:rsid w:val="003332C0"/>
    <w:rsid w:val="00333B19"/>
    <w:rsid w:val="00333D0E"/>
    <w:rsid w:val="003340D3"/>
    <w:rsid w:val="003340F4"/>
    <w:rsid w:val="003343FB"/>
    <w:rsid w:val="00334827"/>
    <w:rsid w:val="00334C4F"/>
    <w:rsid w:val="00335020"/>
    <w:rsid w:val="00335099"/>
    <w:rsid w:val="003350F3"/>
    <w:rsid w:val="003351AB"/>
    <w:rsid w:val="003359B9"/>
    <w:rsid w:val="00335B60"/>
    <w:rsid w:val="00335D89"/>
    <w:rsid w:val="003361F0"/>
    <w:rsid w:val="00336359"/>
    <w:rsid w:val="003363CD"/>
    <w:rsid w:val="0033662C"/>
    <w:rsid w:val="00336659"/>
    <w:rsid w:val="003366C6"/>
    <w:rsid w:val="00336E7C"/>
    <w:rsid w:val="00336F88"/>
    <w:rsid w:val="00336FD9"/>
    <w:rsid w:val="003372F2"/>
    <w:rsid w:val="003376CC"/>
    <w:rsid w:val="00337A3E"/>
    <w:rsid w:val="00337B20"/>
    <w:rsid w:val="00337EA1"/>
    <w:rsid w:val="00337F2C"/>
    <w:rsid w:val="0034007A"/>
    <w:rsid w:val="00340DCA"/>
    <w:rsid w:val="00340E13"/>
    <w:rsid w:val="003415C5"/>
    <w:rsid w:val="00342217"/>
    <w:rsid w:val="0034264C"/>
    <w:rsid w:val="003427C1"/>
    <w:rsid w:val="003429F7"/>
    <w:rsid w:val="00343E95"/>
    <w:rsid w:val="00344842"/>
    <w:rsid w:val="003448B2"/>
    <w:rsid w:val="00344925"/>
    <w:rsid w:val="00344A71"/>
    <w:rsid w:val="00344B76"/>
    <w:rsid w:val="00345FC5"/>
    <w:rsid w:val="003461BF"/>
    <w:rsid w:val="003465A3"/>
    <w:rsid w:val="003469EA"/>
    <w:rsid w:val="00346D8B"/>
    <w:rsid w:val="00346F5E"/>
    <w:rsid w:val="003474EF"/>
    <w:rsid w:val="00347520"/>
    <w:rsid w:val="0034767B"/>
    <w:rsid w:val="00347F9D"/>
    <w:rsid w:val="003500E9"/>
    <w:rsid w:val="003508D0"/>
    <w:rsid w:val="00350B17"/>
    <w:rsid w:val="00350D1B"/>
    <w:rsid w:val="00351046"/>
    <w:rsid w:val="003515FF"/>
    <w:rsid w:val="0035198C"/>
    <w:rsid w:val="0035199B"/>
    <w:rsid w:val="003519E7"/>
    <w:rsid w:val="00351C32"/>
    <w:rsid w:val="00351E02"/>
    <w:rsid w:val="00351F03"/>
    <w:rsid w:val="003522C4"/>
    <w:rsid w:val="00352B3E"/>
    <w:rsid w:val="00352DA6"/>
    <w:rsid w:val="0035376E"/>
    <w:rsid w:val="00353F71"/>
    <w:rsid w:val="00354254"/>
    <w:rsid w:val="0035438D"/>
    <w:rsid w:val="00354A0E"/>
    <w:rsid w:val="00354BE9"/>
    <w:rsid w:val="00354E75"/>
    <w:rsid w:val="0035582E"/>
    <w:rsid w:val="00355B63"/>
    <w:rsid w:val="00355C01"/>
    <w:rsid w:val="00355D6B"/>
    <w:rsid w:val="003562D3"/>
    <w:rsid w:val="00356FB7"/>
    <w:rsid w:val="003578A8"/>
    <w:rsid w:val="00357B1D"/>
    <w:rsid w:val="00357C1B"/>
    <w:rsid w:val="00360511"/>
    <w:rsid w:val="00360BFC"/>
    <w:rsid w:val="0036168A"/>
    <w:rsid w:val="00361691"/>
    <w:rsid w:val="00361746"/>
    <w:rsid w:val="003617B4"/>
    <w:rsid w:val="00361883"/>
    <w:rsid w:val="00361B51"/>
    <w:rsid w:val="00361BB4"/>
    <w:rsid w:val="00361F8C"/>
    <w:rsid w:val="003625EF"/>
    <w:rsid w:val="0036263C"/>
    <w:rsid w:val="003628CB"/>
    <w:rsid w:val="00362975"/>
    <w:rsid w:val="00362C72"/>
    <w:rsid w:val="00362EF2"/>
    <w:rsid w:val="00363047"/>
    <w:rsid w:val="003630A9"/>
    <w:rsid w:val="00363810"/>
    <w:rsid w:val="003641E6"/>
    <w:rsid w:val="00364404"/>
    <w:rsid w:val="003649AC"/>
    <w:rsid w:val="00364C2B"/>
    <w:rsid w:val="00364EAC"/>
    <w:rsid w:val="00364ECC"/>
    <w:rsid w:val="003651ED"/>
    <w:rsid w:val="0036531A"/>
    <w:rsid w:val="0036572F"/>
    <w:rsid w:val="00366373"/>
    <w:rsid w:val="003663C2"/>
    <w:rsid w:val="003672B4"/>
    <w:rsid w:val="0036747F"/>
    <w:rsid w:val="003675C7"/>
    <w:rsid w:val="003676DA"/>
    <w:rsid w:val="00367AFE"/>
    <w:rsid w:val="00367B22"/>
    <w:rsid w:val="00367FEE"/>
    <w:rsid w:val="0037014D"/>
    <w:rsid w:val="003704BF"/>
    <w:rsid w:val="00370823"/>
    <w:rsid w:val="0037089D"/>
    <w:rsid w:val="0037098D"/>
    <w:rsid w:val="00370B83"/>
    <w:rsid w:val="0037164B"/>
    <w:rsid w:val="00371737"/>
    <w:rsid w:val="0037175C"/>
    <w:rsid w:val="003717BD"/>
    <w:rsid w:val="00371D2B"/>
    <w:rsid w:val="0037204B"/>
    <w:rsid w:val="003724A1"/>
    <w:rsid w:val="0037303B"/>
    <w:rsid w:val="00373654"/>
    <w:rsid w:val="0037383A"/>
    <w:rsid w:val="003738BC"/>
    <w:rsid w:val="00374513"/>
    <w:rsid w:val="003746BB"/>
    <w:rsid w:val="00374AD4"/>
    <w:rsid w:val="00374EC9"/>
    <w:rsid w:val="003751D1"/>
    <w:rsid w:val="003753A7"/>
    <w:rsid w:val="00375505"/>
    <w:rsid w:val="003759B9"/>
    <w:rsid w:val="00375F3E"/>
    <w:rsid w:val="00375F5B"/>
    <w:rsid w:val="003763C7"/>
    <w:rsid w:val="0037673E"/>
    <w:rsid w:val="00377047"/>
    <w:rsid w:val="003775FD"/>
    <w:rsid w:val="003776C9"/>
    <w:rsid w:val="0038119A"/>
    <w:rsid w:val="00382320"/>
    <w:rsid w:val="00382379"/>
    <w:rsid w:val="0038247E"/>
    <w:rsid w:val="003825AF"/>
    <w:rsid w:val="003826FB"/>
    <w:rsid w:val="003829CF"/>
    <w:rsid w:val="00382A29"/>
    <w:rsid w:val="003832F5"/>
    <w:rsid w:val="0038382A"/>
    <w:rsid w:val="00383C88"/>
    <w:rsid w:val="00384789"/>
    <w:rsid w:val="003849E2"/>
    <w:rsid w:val="00384DAA"/>
    <w:rsid w:val="00384EBD"/>
    <w:rsid w:val="00385624"/>
    <w:rsid w:val="00385696"/>
    <w:rsid w:val="00385946"/>
    <w:rsid w:val="00385EC9"/>
    <w:rsid w:val="00385F18"/>
    <w:rsid w:val="00386431"/>
    <w:rsid w:val="003869F7"/>
    <w:rsid w:val="00386CDB"/>
    <w:rsid w:val="0038711D"/>
    <w:rsid w:val="0038752A"/>
    <w:rsid w:val="00387984"/>
    <w:rsid w:val="00387B94"/>
    <w:rsid w:val="00387EF8"/>
    <w:rsid w:val="0039030C"/>
    <w:rsid w:val="00390A6B"/>
    <w:rsid w:val="00390E18"/>
    <w:rsid w:val="00390EE2"/>
    <w:rsid w:val="00390F14"/>
    <w:rsid w:val="0039130D"/>
    <w:rsid w:val="003916A4"/>
    <w:rsid w:val="003916FC"/>
    <w:rsid w:val="00391A61"/>
    <w:rsid w:val="00392996"/>
    <w:rsid w:val="00392BD5"/>
    <w:rsid w:val="00392E64"/>
    <w:rsid w:val="00392EDC"/>
    <w:rsid w:val="00393362"/>
    <w:rsid w:val="003940CA"/>
    <w:rsid w:val="0039420C"/>
    <w:rsid w:val="003952C8"/>
    <w:rsid w:val="00395745"/>
    <w:rsid w:val="00395B12"/>
    <w:rsid w:val="00395E06"/>
    <w:rsid w:val="00396523"/>
    <w:rsid w:val="003965B8"/>
    <w:rsid w:val="0039667B"/>
    <w:rsid w:val="00396E58"/>
    <w:rsid w:val="003973E8"/>
    <w:rsid w:val="00397944"/>
    <w:rsid w:val="003A0546"/>
    <w:rsid w:val="003A08D5"/>
    <w:rsid w:val="003A0F97"/>
    <w:rsid w:val="003A1476"/>
    <w:rsid w:val="003A1BEC"/>
    <w:rsid w:val="003A1C6F"/>
    <w:rsid w:val="003A1E26"/>
    <w:rsid w:val="003A22E8"/>
    <w:rsid w:val="003A2525"/>
    <w:rsid w:val="003A2568"/>
    <w:rsid w:val="003A2912"/>
    <w:rsid w:val="003A2AA9"/>
    <w:rsid w:val="003A2E0E"/>
    <w:rsid w:val="003A3213"/>
    <w:rsid w:val="003A399A"/>
    <w:rsid w:val="003A399D"/>
    <w:rsid w:val="003A3BE9"/>
    <w:rsid w:val="003A3E07"/>
    <w:rsid w:val="003A3E19"/>
    <w:rsid w:val="003A42D3"/>
    <w:rsid w:val="003A48C6"/>
    <w:rsid w:val="003A4EC4"/>
    <w:rsid w:val="003A4F80"/>
    <w:rsid w:val="003A509A"/>
    <w:rsid w:val="003A586E"/>
    <w:rsid w:val="003A59A8"/>
    <w:rsid w:val="003A5E65"/>
    <w:rsid w:val="003A5E6F"/>
    <w:rsid w:val="003A675A"/>
    <w:rsid w:val="003A6BBC"/>
    <w:rsid w:val="003A6C97"/>
    <w:rsid w:val="003A7031"/>
    <w:rsid w:val="003A70B7"/>
    <w:rsid w:val="003A73E8"/>
    <w:rsid w:val="003A7FB8"/>
    <w:rsid w:val="003B06A9"/>
    <w:rsid w:val="003B07CB"/>
    <w:rsid w:val="003B0AE2"/>
    <w:rsid w:val="003B0C4F"/>
    <w:rsid w:val="003B0DBB"/>
    <w:rsid w:val="003B0DBE"/>
    <w:rsid w:val="003B133B"/>
    <w:rsid w:val="003B164F"/>
    <w:rsid w:val="003B1A92"/>
    <w:rsid w:val="003B20E9"/>
    <w:rsid w:val="003B244E"/>
    <w:rsid w:val="003B2965"/>
    <w:rsid w:val="003B2A01"/>
    <w:rsid w:val="003B2D77"/>
    <w:rsid w:val="003B32FC"/>
    <w:rsid w:val="003B3CB9"/>
    <w:rsid w:val="003B3F0B"/>
    <w:rsid w:val="003B446E"/>
    <w:rsid w:val="003B4896"/>
    <w:rsid w:val="003B48AF"/>
    <w:rsid w:val="003B4D23"/>
    <w:rsid w:val="003B4D98"/>
    <w:rsid w:val="003B4ED4"/>
    <w:rsid w:val="003B5049"/>
    <w:rsid w:val="003B5B22"/>
    <w:rsid w:val="003B694E"/>
    <w:rsid w:val="003B6C41"/>
    <w:rsid w:val="003B6C55"/>
    <w:rsid w:val="003B760C"/>
    <w:rsid w:val="003B7654"/>
    <w:rsid w:val="003B79CF"/>
    <w:rsid w:val="003B7DCE"/>
    <w:rsid w:val="003B7E2B"/>
    <w:rsid w:val="003B7ECD"/>
    <w:rsid w:val="003C07EA"/>
    <w:rsid w:val="003C0A83"/>
    <w:rsid w:val="003C0F09"/>
    <w:rsid w:val="003C11CF"/>
    <w:rsid w:val="003C1527"/>
    <w:rsid w:val="003C1951"/>
    <w:rsid w:val="003C1B0F"/>
    <w:rsid w:val="003C1DB8"/>
    <w:rsid w:val="003C1F95"/>
    <w:rsid w:val="003C2454"/>
    <w:rsid w:val="003C28DC"/>
    <w:rsid w:val="003C336E"/>
    <w:rsid w:val="003C355B"/>
    <w:rsid w:val="003C35B5"/>
    <w:rsid w:val="003C382B"/>
    <w:rsid w:val="003C3C34"/>
    <w:rsid w:val="003C433E"/>
    <w:rsid w:val="003C4591"/>
    <w:rsid w:val="003C4A54"/>
    <w:rsid w:val="003C4D44"/>
    <w:rsid w:val="003C4F5E"/>
    <w:rsid w:val="003C4F7E"/>
    <w:rsid w:val="003C5259"/>
    <w:rsid w:val="003C56D0"/>
    <w:rsid w:val="003C5781"/>
    <w:rsid w:val="003C5B36"/>
    <w:rsid w:val="003C612B"/>
    <w:rsid w:val="003C659A"/>
    <w:rsid w:val="003C687C"/>
    <w:rsid w:val="003C6C96"/>
    <w:rsid w:val="003C7443"/>
    <w:rsid w:val="003C79BA"/>
    <w:rsid w:val="003C7CF0"/>
    <w:rsid w:val="003C7E2A"/>
    <w:rsid w:val="003D0031"/>
    <w:rsid w:val="003D0038"/>
    <w:rsid w:val="003D0537"/>
    <w:rsid w:val="003D0628"/>
    <w:rsid w:val="003D09C4"/>
    <w:rsid w:val="003D0BD8"/>
    <w:rsid w:val="003D12DA"/>
    <w:rsid w:val="003D160B"/>
    <w:rsid w:val="003D1770"/>
    <w:rsid w:val="003D1F2C"/>
    <w:rsid w:val="003D2008"/>
    <w:rsid w:val="003D20D9"/>
    <w:rsid w:val="003D267F"/>
    <w:rsid w:val="003D2A51"/>
    <w:rsid w:val="003D2C2A"/>
    <w:rsid w:val="003D2E3F"/>
    <w:rsid w:val="003D31B0"/>
    <w:rsid w:val="003D328F"/>
    <w:rsid w:val="003D3291"/>
    <w:rsid w:val="003D350D"/>
    <w:rsid w:val="003D3770"/>
    <w:rsid w:val="003D3E54"/>
    <w:rsid w:val="003D42BD"/>
    <w:rsid w:val="003D433A"/>
    <w:rsid w:val="003D446B"/>
    <w:rsid w:val="003D48BB"/>
    <w:rsid w:val="003D49A9"/>
    <w:rsid w:val="003D4B39"/>
    <w:rsid w:val="003D4DEA"/>
    <w:rsid w:val="003D5C87"/>
    <w:rsid w:val="003D6353"/>
    <w:rsid w:val="003D6503"/>
    <w:rsid w:val="003D699A"/>
    <w:rsid w:val="003D6B48"/>
    <w:rsid w:val="003D769A"/>
    <w:rsid w:val="003D7F4C"/>
    <w:rsid w:val="003E0024"/>
    <w:rsid w:val="003E093D"/>
    <w:rsid w:val="003E10D8"/>
    <w:rsid w:val="003E124B"/>
    <w:rsid w:val="003E1327"/>
    <w:rsid w:val="003E133E"/>
    <w:rsid w:val="003E1765"/>
    <w:rsid w:val="003E1CEB"/>
    <w:rsid w:val="003E2981"/>
    <w:rsid w:val="003E2FE9"/>
    <w:rsid w:val="003E3525"/>
    <w:rsid w:val="003E3922"/>
    <w:rsid w:val="003E3EE5"/>
    <w:rsid w:val="003E3F0E"/>
    <w:rsid w:val="003E59CD"/>
    <w:rsid w:val="003E6165"/>
    <w:rsid w:val="003E6BD4"/>
    <w:rsid w:val="003E6C44"/>
    <w:rsid w:val="003E6C83"/>
    <w:rsid w:val="003E6DB3"/>
    <w:rsid w:val="003E6FC4"/>
    <w:rsid w:val="003E73BA"/>
    <w:rsid w:val="003E77DA"/>
    <w:rsid w:val="003F030B"/>
    <w:rsid w:val="003F0467"/>
    <w:rsid w:val="003F04DC"/>
    <w:rsid w:val="003F151D"/>
    <w:rsid w:val="003F15D1"/>
    <w:rsid w:val="003F1F24"/>
    <w:rsid w:val="003F210D"/>
    <w:rsid w:val="003F21A6"/>
    <w:rsid w:val="003F26CF"/>
    <w:rsid w:val="003F28D7"/>
    <w:rsid w:val="003F2D0B"/>
    <w:rsid w:val="003F2EAC"/>
    <w:rsid w:val="003F317D"/>
    <w:rsid w:val="003F3D14"/>
    <w:rsid w:val="003F3EE9"/>
    <w:rsid w:val="003F3F37"/>
    <w:rsid w:val="003F4508"/>
    <w:rsid w:val="003F554D"/>
    <w:rsid w:val="003F5717"/>
    <w:rsid w:val="003F5945"/>
    <w:rsid w:val="003F5E0F"/>
    <w:rsid w:val="003F607E"/>
    <w:rsid w:val="003F6CFC"/>
    <w:rsid w:val="003F6E34"/>
    <w:rsid w:val="003F741C"/>
    <w:rsid w:val="003F76DB"/>
    <w:rsid w:val="003F7779"/>
    <w:rsid w:val="003F7D49"/>
    <w:rsid w:val="003F7D64"/>
    <w:rsid w:val="0040031B"/>
    <w:rsid w:val="0040081D"/>
    <w:rsid w:val="00400AC0"/>
    <w:rsid w:val="00401707"/>
    <w:rsid w:val="00401B02"/>
    <w:rsid w:val="00401C1E"/>
    <w:rsid w:val="0040200C"/>
    <w:rsid w:val="004021EB"/>
    <w:rsid w:val="0040280C"/>
    <w:rsid w:val="00402C66"/>
    <w:rsid w:val="00402CF0"/>
    <w:rsid w:val="004039EC"/>
    <w:rsid w:val="00403D37"/>
    <w:rsid w:val="0040400F"/>
    <w:rsid w:val="004040A3"/>
    <w:rsid w:val="00404782"/>
    <w:rsid w:val="00404BB7"/>
    <w:rsid w:val="00404C24"/>
    <w:rsid w:val="00404D3C"/>
    <w:rsid w:val="0040525E"/>
    <w:rsid w:val="004052B3"/>
    <w:rsid w:val="004053C2"/>
    <w:rsid w:val="00405713"/>
    <w:rsid w:val="00405AC1"/>
    <w:rsid w:val="00405ECD"/>
    <w:rsid w:val="0040666A"/>
    <w:rsid w:val="004067AD"/>
    <w:rsid w:val="0040745D"/>
    <w:rsid w:val="00407588"/>
    <w:rsid w:val="00407F29"/>
    <w:rsid w:val="00410248"/>
    <w:rsid w:val="004104AA"/>
    <w:rsid w:val="00410A9D"/>
    <w:rsid w:val="0041161E"/>
    <w:rsid w:val="00411739"/>
    <w:rsid w:val="00411878"/>
    <w:rsid w:val="004119E5"/>
    <w:rsid w:val="004126D1"/>
    <w:rsid w:val="00412D79"/>
    <w:rsid w:val="004130B8"/>
    <w:rsid w:val="004131CD"/>
    <w:rsid w:val="0041336A"/>
    <w:rsid w:val="00413417"/>
    <w:rsid w:val="00413F0E"/>
    <w:rsid w:val="00414152"/>
    <w:rsid w:val="004142C1"/>
    <w:rsid w:val="0041432D"/>
    <w:rsid w:val="00414BA3"/>
    <w:rsid w:val="00414F1F"/>
    <w:rsid w:val="00414FD7"/>
    <w:rsid w:val="00415077"/>
    <w:rsid w:val="00415279"/>
    <w:rsid w:val="004155B1"/>
    <w:rsid w:val="00415747"/>
    <w:rsid w:val="0041589D"/>
    <w:rsid w:val="0041595F"/>
    <w:rsid w:val="0041683C"/>
    <w:rsid w:val="004169F0"/>
    <w:rsid w:val="00416AB6"/>
    <w:rsid w:val="004171AC"/>
    <w:rsid w:val="00417DE9"/>
    <w:rsid w:val="00420777"/>
    <w:rsid w:val="0042078E"/>
    <w:rsid w:val="00420A18"/>
    <w:rsid w:val="00420DD2"/>
    <w:rsid w:val="00421174"/>
    <w:rsid w:val="00421315"/>
    <w:rsid w:val="0042162F"/>
    <w:rsid w:val="00421AD3"/>
    <w:rsid w:val="00421B56"/>
    <w:rsid w:val="004224A2"/>
    <w:rsid w:val="00422536"/>
    <w:rsid w:val="004226A4"/>
    <w:rsid w:val="00422ADC"/>
    <w:rsid w:val="00422D25"/>
    <w:rsid w:val="00423AB0"/>
    <w:rsid w:val="00423B66"/>
    <w:rsid w:val="00424281"/>
    <w:rsid w:val="004247CE"/>
    <w:rsid w:val="0042493B"/>
    <w:rsid w:val="00424F11"/>
    <w:rsid w:val="0042529D"/>
    <w:rsid w:val="004267EB"/>
    <w:rsid w:val="0042699C"/>
    <w:rsid w:val="00426AF3"/>
    <w:rsid w:val="004277B4"/>
    <w:rsid w:val="0043009E"/>
    <w:rsid w:val="00430282"/>
    <w:rsid w:val="0043042E"/>
    <w:rsid w:val="0043067C"/>
    <w:rsid w:val="004306AF"/>
    <w:rsid w:val="00430D46"/>
    <w:rsid w:val="00430F23"/>
    <w:rsid w:val="004314D1"/>
    <w:rsid w:val="0043177A"/>
    <w:rsid w:val="00431A9D"/>
    <w:rsid w:val="00431C2F"/>
    <w:rsid w:val="00431F76"/>
    <w:rsid w:val="004320CC"/>
    <w:rsid w:val="00432902"/>
    <w:rsid w:val="00432CC6"/>
    <w:rsid w:val="00432E36"/>
    <w:rsid w:val="00432EC0"/>
    <w:rsid w:val="004331C9"/>
    <w:rsid w:val="00433B1F"/>
    <w:rsid w:val="00433B46"/>
    <w:rsid w:val="00434060"/>
    <w:rsid w:val="00434596"/>
    <w:rsid w:val="004346A9"/>
    <w:rsid w:val="00434E3D"/>
    <w:rsid w:val="00435462"/>
    <w:rsid w:val="00435C7A"/>
    <w:rsid w:val="00435E71"/>
    <w:rsid w:val="00437438"/>
    <w:rsid w:val="00437453"/>
    <w:rsid w:val="00437504"/>
    <w:rsid w:val="0043759F"/>
    <w:rsid w:val="004377DE"/>
    <w:rsid w:val="00437A4F"/>
    <w:rsid w:val="00440163"/>
    <w:rsid w:val="0044023B"/>
    <w:rsid w:val="00440262"/>
    <w:rsid w:val="00440290"/>
    <w:rsid w:val="00440993"/>
    <w:rsid w:val="004415B1"/>
    <w:rsid w:val="00441673"/>
    <w:rsid w:val="00441A5F"/>
    <w:rsid w:val="00441EA0"/>
    <w:rsid w:val="0044202D"/>
    <w:rsid w:val="004424B8"/>
    <w:rsid w:val="00442F3B"/>
    <w:rsid w:val="0044353D"/>
    <w:rsid w:val="00443A7A"/>
    <w:rsid w:val="0044431F"/>
    <w:rsid w:val="0044466A"/>
    <w:rsid w:val="00444708"/>
    <w:rsid w:val="00444972"/>
    <w:rsid w:val="00444BCB"/>
    <w:rsid w:val="00444F97"/>
    <w:rsid w:val="00444FBE"/>
    <w:rsid w:val="0044519D"/>
    <w:rsid w:val="004458F9"/>
    <w:rsid w:val="00446091"/>
    <w:rsid w:val="004467ED"/>
    <w:rsid w:val="004467FE"/>
    <w:rsid w:val="0044696B"/>
    <w:rsid w:val="00446EFD"/>
    <w:rsid w:val="004471DC"/>
    <w:rsid w:val="00447533"/>
    <w:rsid w:val="00447A5C"/>
    <w:rsid w:val="00447E03"/>
    <w:rsid w:val="00447ED8"/>
    <w:rsid w:val="00447EDA"/>
    <w:rsid w:val="0045022A"/>
    <w:rsid w:val="0045075C"/>
    <w:rsid w:val="00450774"/>
    <w:rsid w:val="00450784"/>
    <w:rsid w:val="00450A20"/>
    <w:rsid w:val="0045222B"/>
    <w:rsid w:val="004528FD"/>
    <w:rsid w:val="00452C6C"/>
    <w:rsid w:val="00452D83"/>
    <w:rsid w:val="00453CCF"/>
    <w:rsid w:val="004547E6"/>
    <w:rsid w:val="00454C54"/>
    <w:rsid w:val="00454EEE"/>
    <w:rsid w:val="0045564F"/>
    <w:rsid w:val="004556A6"/>
    <w:rsid w:val="00455F2E"/>
    <w:rsid w:val="00456319"/>
    <w:rsid w:val="0045642D"/>
    <w:rsid w:val="00456988"/>
    <w:rsid w:val="00456A60"/>
    <w:rsid w:val="00456F51"/>
    <w:rsid w:val="004571A8"/>
    <w:rsid w:val="00457D8B"/>
    <w:rsid w:val="00457ED2"/>
    <w:rsid w:val="00460049"/>
    <w:rsid w:val="004602BF"/>
    <w:rsid w:val="00460363"/>
    <w:rsid w:val="00460B16"/>
    <w:rsid w:val="00460BC2"/>
    <w:rsid w:val="00460CC4"/>
    <w:rsid w:val="00460DBF"/>
    <w:rsid w:val="00460E9D"/>
    <w:rsid w:val="0046104F"/>
    <w:rsid w:val="004610CF"/>
    <w:rsid w:val="004615B5"/>
    <w:rsid w:val="00461676"/>
    <w:rsid w:val="00461902"/>
    <w:rsid w:val="00461AF3"/>
    <w:rsid w:val="00461E0D"/>
    <w:rsid w:val="004620EE"/>
    <w:rsid w:val="00462657"/>
    <w:rsid w:val="004626AF"/>
    <w:rsid w:val="004628C0"/>
    <w:rsid w:val="00462E38"/>
    <w:rsid w:val="00462FF8"/>
    <w:rsid w:val="00463289"/>
    <w:rsid w:val="0046334E"/>
    <w:rsid w:val="00463820"/>
    <w:rsid w:val="00463B10"/>
    <w:rsid w:val="00463B74"/>
    <w:rsid w:val="004644D0"/>
    <w:rsid w:val="00464623"/>
    <w:rsid w:val="0046541B"/>
    <w:rsid w:val="00465480"/>
    <w:rsid w:val="0046595A"/>
    <w:rsid w:val="00465EDB"/>
    <w:rsid w:val="0046688B"/>
    <w:rsid w:val="00466FC0"/>
    <w:rsid w:val="00467541"/>
    <w:rsid w:val="00467DEF"/>
    <w:rsid w:val="00467EBD"/>
    <w:rsid w:val="004704C3"/>
    <w:rsid w:val="00470844"/>
    <w:rsid w:val="00470890"/>
    <w:rsid w:val="004710D9"/>
    <w:rsid w:val="004710F2"/>
    <w:rsid w:val="00471310"/>
    <w:rsid w:val="0047172C"/>
    <w:rsid w:val="00471F19"/>
    <w:rsid w:val="0047238A"/>
    <w:rsid w:val="0047244A"/>
    <w:rsid w:val="004724A8"/>
    <w:rsid w:val="00472654"/>
    <w:rsid w:val="004726F1"/>
    <w:rsid w:val="004728DF"/>
    <w:rsid w:val="00472913"/>
    <w:rsid w:val="00472AF7"/>
    <w:rsid w:val="00472BEB"/>
    <w:rsid w:val="00472DDA"/>
    <w:rsid w:val="004732EE"/>
    <w:rsid w:val="0047348F"/>
    <w:rsid w:val="00473B98"/>
    <w:rsid w:val="00473D22"/>
    <w:rsid w:val="00473F20"/>
    <w:rsid w:val="00474108"/>
    <w:rsid w:val="00474EB0"/>
    <w:rsid w:val="004755B8"/>
    <w:rsid w:val="00475AE3"/>
    <w:rsid w:val="00475CE0"/>
    <w:rsid w:val="00475D83"/>
    <w:rsid w:val="0047610E"/>
    <w:rsid w:val="00476532"/>
    <w:rsid w:val="00476A15"/>
    <w:rsid w:val="00476B15"/>
    <w:rsid w:val="004772A9"/>
    <w:rsid w:val="00477682"/>
    <w:rsid w:val="0047779E"/>
    <w:rsid w:val="0047788F"/>
    <w:rsid w:val="00477C97"/>
    <w:rsid w:val="00477F86"/>
    <w:rsid w:val="00480509"/>
    <w:rsid w:val="00480880"/>
    <w:rsid w:val="00480FC7"/>
    <w:rsid w:val="00481462"/>
    <w:rsid w:val="00481704"/>
    <w:rsid w:val="00481DBE"/>
    <w:rsid w:val="00482299"/>
    <w:rsid w:val="004822B3"/>
    <w:rsid w:val="004823BE"/>
    <w:rsid w:val="004829FF"/>
    <w:rsid w:val="00482ACA"/>
    <w:rsid w:val="00482EF2"/>
    <w:rsid w:val="00483766"/>
    <w:rsid w:val="00484828"/>
    <w:rsid w:val="00484AC7"/>
    <w:rsid w:val="00484B64"/>
    <w:rsid w:val="00484F8E"/>
    <w:rsid w:val="0048576B"/>
    <w:rsid w:val="004857D8"/>
    <w:rsid w:val="00485C9C"/>
    <w:rsid w:val="00486B15"/>
    <w:rsid w:val="00486EC2"/>
    <w:rsid w:val="00486F2F"/>
    <w:rsid w:val="004874E5"/>
    <w:rsid w:val="004879C2"/>
    <w:rsid w:val="00487FC2"/>
    <w:rsid w:val="004909EF"/>
    <w:rsid w:val="00490AB3"/>
    <w:rsid w:val="00490BF0"/>
    <w:rsid w:val="00491361"/>
    <w:rsid w:val="0049171F"/>
    <w:rsid w:val="00491BCE"/>
    <w:rsid w:val="00491F45"/>
    <w:rsid w:val="004920F5"/>
    <w:rsid w:val="00492392"/>
    <w:rsid w:val="00492B82"/>
    <w:rsid w:val="00492DBE"/>
    <w:rsid w:val="00492F8D"/>
    <w:rsid w:val="00493047"/>
    <w:rsid w:val="004936E1"/>
    <w:rsid w:val="0049370E"/>
    <w:rsid w:val="00493A61"/>
    <w:rsid w:val="004941DB"/>
    <w:rsid w:val="0049450B"/>
    <w:rsid w:val="004946C3"/>
    <w:rsid w:val="00494807"/>
    <w:rsid w:val="0049491D"/>
    <w:rsid w:val="004949C2"/>
    <w:rsid w:val="00494BC3"/>
    <w:rsid w:val="00494BF8"/>
    <w:rsid w:val="00494E42"/>
    <w:rsid w:val="0049545B"/>
    <w:rsid w:val="00495843"/>
    <w:rsid w:val="00495B07"/>
    <w:rsid w:val="00495E4A"/>
    <w:rsid w:val="00496098"/>
    <w:rsid w:val="00496DF3"/>
    <w:rsid w:val="00496E2A"/>
    <w:rsid w:val="00497589"/>
    <w:rsid w:val="004975C7"/>
    <w:rsid w:val="004975F5"/>
    <w:rsid w:val="00497686"/>
    <w:rsid w:val="00497C04"/>
    <w:rsid w:val="00497C16"/>
    <w:rsid w:val="00497E12"/>
    <w:rsid w:val="004A0A79"/>
    <w:rsid w:val="004A0C17"/>
    <w:rsid w:val="004A0EAD"/>
    <w:rsid w:val="004A0F1D"/>
    <w:rsid w:val="004A112B"/>
    <w:rsid w:val="004A13F2"/>
    <w:rsid w:val="004A15D3"/>
    <w:rsid w:val="004A1D8B"/>
    <w:rsid w:val="004A1F55"/>
    <w:rsid w:val="004A2650"/>
    <w:rsid w:val="004A305C"/>
    <w:rsid w:val="004A32E4"/>
    <w:rsid w:val="004A37A7"/>
    <w:rsid w:val="004A3A76"/>
    <w:rsid w:val="004A3A87"/>
    <w:rsid w:val="004A3EEE"/>
    <w:rsid w:val="004A4177"/>
    <w:rsid w:val="004A4407"/>
    <w:rsid w:val="004A480E"/>
    <w:rsid w:val="004A50A7"/>
    <w:rsid w:val="004A5622"/>
    <w:rsid w:val="004A5D2B"/>
    <w:rsid w:val="004A6369"/>
    <w:rsid w:val="004A6447"/>
    <w:rsid w:val="004A655B"/>
    <w:rsid w:val="004A74AC"/>
    <w:rsid w:val="004A7FF7"/>
    <w:rsid w:val="004B0394"/>
    <w:rsid w:val="004B03E4"/>
    <w:rsid w:val="004B0A09"/>
    <w:rsid w:val="004B0AA7"/>
    <w:rsid w:val="004B0D67"/>
    <w:rsid w:val="004B0F9F"/>
    <w:rsid w:val="004B10CC"/>
    <w:rsid w:val="004B1157"/>
    <w:rsid w:val="004B1200"/>
    <w:rsid w:val="004B127A"/>
    <w:rsid w:val="004B13CA"/>
    <w:rsid w:val="004B1674"/>
    <w:rsid w:val="004B1A2D"/>
    <w:rsid w:val="004B1B11"/>
    <w:rsid w:val="004B21B4"/>
    <w:rsid w:val="004B21D5"/>
    <w:rsid w:val="004B23C7"/>
    <w:rsid w:val="004B2982"/>
    <w:rsid w:val="004B2CAF"/>
    <w:rsid w:val="004B3285"/>
    <w:rsid w:val="004B32C4"/>
    <w:rsid w:val="004B360D"/>
    <w:rsid w:val="004B3FF9"/>
    <w:rsid w:val="004B4111"/>
    <w:rsid w:val="004B4223"/>
    <w:rsid w:val="004B5050"/>
    <w:rsid w:val="004B54F1"/>
    <w:rsid w:val="004B6505"/>
    <w:rsid w:val="004B663B"/>
    <w:rsid w:val="004B693E"/>
    <w:rsid w:val="004B6A97"/>
    <w:rsid w:val="004B761D"/>
    <w:rsid w:val="004B7669"/>
    <w:rsid w:val="004B7905"/>
    <w:rsid w:val="004B79D1"/>
    <w:rsid w:val="004B7A7D"/>
    <w:rsid w:val="004B7F56"/>
    <w:rsid w:val="004C0D77"/>
    <w:rsid w:val="004C1022"/>
    <w:rsid w:val="004C12A3"/>
    <w:rsid w:val="004C12DB"/>
    <w:rsid w:val="004C1BC1"/>
    <w:rsid w:val="004C1F44"/>
    <w:rsid w:val="004C22E8"/>
    <w:rsid w:val="004C239F"/>
    <w:rsid w:val="004C24D3"/>
    <w:rsid w:val="004C2612"/>
    <w:rsid w:val="004C2C4D"/>
    <w:rsid w:val="004C2E2C"/>
    <w:rsid w:val="004C2FE0"/>
    <w:rsid w:val="004C3E8C"/>
    <w:rsid w:val="004C4147"/>
    <w:rsid w:val="004C4808"/>
    <w:rsid w:val="004C4B8B"/>
    <w:rsid w:val="004C4EE5"/>
    <w:rsid w:val="004C4FDE"/>
    <w:rsid w:val="004C5337"/>
    <w:rsid w:val="004C536D"/>
    <w:rsid w:val="004C5C92"/>
    <w:rsid w:val="004C60FA"/>
    <w:rsid w:val="004C67DB"/>
    <w:rsid w:val="004C7918"/>
    <w:rsid w:val="004C7956"/>
    <w:rsid w:val="004C7A73"/>
    <w:rsid w:val="004D0340"/>
    <w:rsid w:val="004D0931"/>
    <w:rsid w:val="004D0A6E"/>
    <w:rsid w:val="004D0F07"/>
    <w:rsid w:val="004D1230"/>
    <w:rsid w:val="004D153B"/>
    <w:rsid w:val="004D16BB"/>
    <w:rsid w:val="004D1BBF"/>
    <w:rsid w:val="004D1E11"/>
    <w:rsid w:val="004D1E14"/>
    <w:rsid w:val="004D2686"/>
    <w:rsid w:val="004D286C"/>
    <w:rsid w:val="004D28B4"/>
    <w:rsid w:val="004D298F"/>
    <w:rsid w:val="004D2AB5"/>
    <w:rsid w:val="004D36C8"/>
    <w:rsid w:val="004D3A0D"/>
    <w:rsid w:val="004D3BEC"/>
    <w:rsid w:val="004D3DDC"/>
    <w:rsid w:val="004D3EB3"/>
    <w:rsid w:val="004D4002"/>
    <w:rsid w:val="004D4118"/>
    <w:rsid w:val="004D4192"/>
    <w:rsid w:val="004D4605"/>
    <w:rsid w:val="004D4768"/>
    <w:rsid w:val="004D47ED"/>
    <w:rsid w:val="004D49A4"/>
    <w:rsid w:val="004D4B72"/>
    <w:rsid w:val="004D4F6F"/>
    <w:rsid w:val="004D5281"/>
    <w:rsid w:val="004D5632"/>
    <w:rsid w:val="004D5DF2"/>
    <w:rsid w:val="004D6109"/>
    <w:rsid w:val="004D6559"/>
    <w:rsid w:val="004D6AE8"/>
    <w:rsid w:val="004D6BAA"/>
    <w:rsid w:val="004D6D1A"/>
    <w:rsid w:val="004D7075"/>
    <w:rsid w:val="004D764B"/>
    <w:rsid w:val="004D7836"/>
    <w:rsid w:val="004D78CF"/>
    <w:rsid w:val="004E022D"/>
    <w:rsid w:val="004E02B1"/>
    <w:rsid w:val="004E02FC"/>
    <w:rsid w:val="004E08F3"/>
    <w:rsid w:val="004E0C5D"/>
    <w:rsid w:val="004E17AF"/>
    <w:rsid w:val="004E1B08"/>
    <w:rsid w:val="004E1CC5"/>
    <w:rsid w:val="004E22CF"/>
    <w:rsid w:val="004E23A8"/>
    <w:rsid w:val="004E23AA"/>
    <w:rsid w:val="004E242B"/>
    <w:rsid w:val="004E2645"/>
    <w:rsid w:val="004E29E3"/>
    <w:rsid w:val="004E2C72"/>
    <w:rsid w:val="004E32FC"/>
    <w:rsid w:val="004E345C"/>
    <w:rsid w:val="004E394C"/>
    <w:rsid w:val="004E3E01"/>
    <w:rsid w:val="004E3EA5"/>
    <w:rsid w:val="004E3F4D"/>
    <w:rsid w:val="004E4760"/>
    <w:rsid w:val="004E4A79"/>
    <w:rsid w:val="004E51F7"/>
    <w:rsid w:val="004E5679"/>
    <w:rsid w:val="004E58AD"/>
    <w:rsid w:val="004E5A9C"/>
    <w:rsid w:val="004E5D97"/>
    <w:rsid w:val="004E639B"/>
    <w:rsid w:val="004E6625"/>
    <w:rsid w:val="004E67E0"/>
    <w:rsid w:val="004E6E43"/>
    <w:rsid w:val="004E6EE2"/>
    <w:rsid w:val="004E718D"/>
    <w:rsid w:val="004E7652"/>
    <w:rsid w:val="004E7C9C"/>
    <w:rsid w:val="004F03B2"/>
    <w:rsid w:val="004F0BF9"/>
    <w:rsid w:val="004F103B"/>
    <w:rsid w:val="004F107E"/>
    <w:rsid w:val="004F11F7"/>
    <w:rsid w:val="004F14CD"/>
    <w:rsid w:val="004F161D"/>
    <w:rsid w:val="004F1F38"/>
    <w:rsid w:val="004F2B66"/>
    <w:rsid w:val="004F2D67"/>
    <w:rsid w:val="004F2EB9"/>
    <w:rsid w:val="004F31CB"/>
    <w:rsid w:val="004F36D4"/>
    <w:rsid w:val="004F39CC"/>
    <w:rsid w:val="004F3DDD"/>
    <w:rsid w:val="004F3F64"/>
    <w:rsid w:val="004F3F8B"/>
    <w:rsid w:val="004F4DB9"/>
    <w:rsid w:val="004F4F37"/>
    <w:rsid w:val="004F5249"/>
    <w:rsid w:val="004F5A67"/>
    <w:rsid w:val="004F5B97"/>
    <w:rsid w:val="004F5C44"/>
    <w:rsid w:val="004F6153"/>
    <w:rsid w:val="004F65D8"/>
    <w:rsid w:val="004F67D7"/>
    <w:rsid w:val="004F6D30"/>
    <w:rsid w:val="004F7555"/>
    <w:rsid w:val="004F757D"/>
    <w:rsid w:val="00500007"/>
    <w:rsid w:val="00500097"/>
    <w:rsid w:val="005000E1"/>
    <w:rsid w:val="005002CD"/>
    <w:rsid w:val="005006F1"/>
    <w:rsid w:val="0050089B"/>
    <w:rsid w:val="005008B4"/>
    <w:rsid w:val="00500A8E"/>
    <w:rsid w:val="00500E87"/>
    <w:rsid w:val="005010B7"/>
    <w:rsid w:val="005015D6"/>
    <w:rsid w:val="005019EA"/>
    <w:rsid w:val="00502225"/>
    <w:rsid w:val="005026A1"/>
    <w:rsid w:val="0050288F"/>
    <w:rsid w:val="00502AD5"/>
    <w:rsid w:val="00502AE8"/>
    <w:rsid w:val="00502BA5"/>
    <w:rsid w:val="00502DC1"/>
    <w:rsid w:val="00502EBA"/>
    <w:rsid w:val="0050319A"/>
    <w:rsid w:val="005033E6"/>
    <w:rsid w:val="00504245"/>
    <w:rsid w:val="0050427B"/>
    <w:rsid w:val="00504342"/>
    <w:rsid w:val="005047A7"/>
    <w:rsid w:val="005049D7"/>
    <w:rsid w:val="00504E6D"/>
    <w:rsid w:val="00505FB5"/>
    <w:rsid w:val="00506166"/>
    <w:rsid w:val="00506693"/>
    <w:rsid w:val="0050669A"/>
    <w:rsid w:val="005070D3"/>
    <w:rsid w:val="00507250"/>
    <w:rsid w:val="00507438"/>
    <w:rsid w:val="00507597"/>
    <w:rsid w:val="0050787A"/>
    <w:rsid w:val="005079BF"/>
    <w:rsid w:val="00510316"/>
    <w:rsid w:val="005103F7"/>
    <w:rsid w:val="005105D0"/>
    <w:rsid w:val="00510B6E"/>
    <w:rsid w:val="00510C45"/>
    <w:rsid w:val="00510ED4"/>
    <w:rsid w:val="005114D2"/>
    <w:rsid w:val="00511562"/>
    <w:rsid w:val="00511601"/>
    <w:rsid w:val="005117E2"/>
    <w:rsid w:val="00511962"/>
    <w:rsid w:val="00511E86"/>
    <w:rsid w:val="00512398"/>
    <w:rsid w:val="00512993"/>
    <w:rsid w:val="00512EC5"/>
    <w:rsid w:val="00513F3E"/>
    <w:rsid w:val="0051403A"/>
    <w:rsid w:val="0051500C"/>
    <w:rsid w:val="0051504C"/>
    <w:rsid w:val="00515A4B"/>
    <w:rsid w:val="00515A8C"/>
    <w:rsid w:val="00515CD7"/>
    <w:rsid w:val="00515DA8"/>
    <w:rsid w:val="00516217"/>
    <w:rsid w:val="00516458"/>
    <w:rsid w:val="005165F3"/>
    <w:rsid w:val="005172F1"/>
    <w:rsid w:val="00517696"/>
    <w:rsid w:val="00517A47"/>
    <w:rsid w:val="00517C09"/>
    <w:rsid w:val="00520082"/>
    <w:rsid w:val="00520113"/>
    <w:rsid w:val="005206B0"/>
    <w:rsid w:val="005206D3"/>
    <w:rsid w:val="00520B29"/>
    <w:rsid w:val="005210C3"/>
    <w:rsid w:val="00521205"/>
    <w:rsid w:val="0052156B"/>
    <w:rsid w:val="0052236C"/>
    <w:rsid w:val="0052261B"/>
    <w:rsid w:val="0052278E"/>
    <w:rsid w:val="00522A02"/>
    <w:rsid w:val="00522B3C"/>
    <w:rsid w:val="0052407B"/>
    <w:rsid w:val="00524151"/>
    <w:rsid w:val="00524F14"/>
    <w:rsid w:val="00525426"/>
    <w:rsid w:val="005254F2"/>
    <w:rsid w:val="00525626"/>
    <w:rsid w:val="0052577B"/>
    <w:rsid w:val="005257FA"/>
    <w:rsid w:val="00525CC5"/>
    <w:rsid w:val="005260A6"/>
    <w:rsid w:val="0052658F"/>
    <w:rsid w:val="005267A0"/>
    <w:rsid w:val="00526D2F"/>
    <w:rsid w:val="0052707C"/>
    <w:rsid w:val="00527873"/>
    <w:rsid w:val="0052787D"/>
    <w:rsid w:val="0052792F"/>
    <w:rsid w:val="005300D1"/>
    <w:rsid w:val="0053022B"/>
    <w:rsid w:val="00530943"/>
    <w:rsid w:val="00530ACA"/>
    <w:rsid w:val="00530D24"/>
    <w:rsid w:val="00531202"/>
    <w:rsid w:val="0053121A"/>
    <w:rsid w:val="0053123B"/>
    <w:rsid w:val="00531487"/>
    <w:rsid w:val="00531532"/>
    <w:rsid w:val="00531C7F"/>
    <w:rsid w:val="0053253C"/>
    <w:rsid w:val="005326F3"/>
    <w:rsid w:val="005328D4"/>
    <w:rsid w:val="00532ADE"/>
    <w:rsid w:val="005337AD"/>
    <w:rsid w:val="0053399B"/>
    <w:rsid w:val="00533FD8"/>
    <w:rsid w:val="0053444E"/>
    <w:rsid w:val="00534994"/>
    <w:rsid w:val="005356CF"/>
    <w:rsid w:val="00535A09"/>
    <w:rsid w:val="00535BE9"/>
    <w:rsid w:val="00536C39"/>
    <w:rsid w:val="00536D2C"/>
    <w:rsid w:val="00537143"/>
    <w:rsid w:val="00537514"/>
    <w:rsid w:val="00537826"/>
    <w:rsid w:val="00537973"/>
    <w:rsid w:val="00537F22"/>
    <w:rsid w:val="00537F3E"/>
    <w:rsid w:val="00540B80"/>
    <w:rsid w:val="00540D09"/>
    <w:rsid w:val="00540F4C"/>
    <w:rsid w:val="005416A1"/>
    <w:rsid w:val="00541AB1"/>
    <w:rsid w:val="00541D88"/>
    <w:rsid w:val="00541E66"/>
    <w:rsid w:val="005420A6"/>
    <w:rsid w:val="005425A6"/>
    <w:rsid w:val="00542F37"/>
    <w:rsid w:val="00543203"/>
    <w:rsid w:val="0054328B"/>
    <w:rsid w:val="005432C5"/>
    <w:rsid w:val="005432FC"/>
    <w:rsid w:val="0054332C"/>
    <w:rsid w:val="0054358D"/>
    <w:rsid w:val="005435C5"/>
    <w:rsid w:val="00543750"/>
    <w:rsid w:val="0054379B"/>
    <w:rsid w:val="00543BE2"/>
    <w:rsid w:val="0054421F"/>
    <w:rsid w:val="0054460E"/>
    <w:rsid w:val="00544701"/>
    <w:rsid w:val="00545512"/>
    <w:rsid w:val="00545562"/>
    <w:rsid w:val="005457B9"/>
    <w:rsid w:val="005472BF"/>
    <w:rsid w:val="00547547"/>
    <w:rsid w:val="005479E8"/>
    <w:rsid w:val="00547B77"/>
    <w:rsid w:val="00547D60"/>
    <w:rsid w:val="00547E2A"/>
    <w:rsid w:val="00547E83"/>
    <w:rsid w:val="0055087C"/>
    <w:rsid w:val="00550F14"/>
    <w:rsid w:val="00551131"/>
    <w:rsid w:val="0055117E"/>
    <w:rsid w:val="00551386"/>
    <w:rsid w:val="00551AAB"/>
    <w:rsid w:val="00552223"/>
    <w:rsid w:val="00552862"/>
    <w:rsid w:val="005529F4"/>
    <w:rsid w:val="00552EC4"/>
    <w:rsid w:val="0055306A"/>
    <w:rsid w:val="00553132"/>
    <w:rsid w:val="005531F6"/>
    <w:rsid w:val="00553274"/>
    <w:rsid w:val="005539D5"/>
    <w:rsid w:val="00553AA9"/>
    <w:rsid w:val="00553E85"/>
    <w:rsid w:val="00554C5D"/>
    <w:rsid w:val="00554CF1"/>
    <w:rsid w:val="00554D01"/>
    <w:rsid w:val="00554E11"/>
    <w:rsid w:val="0055502C"/>
    <w:rsid w:val="00555B62"/>
    <w:rsid w:val="00555F4D"/>
    <w:rsid w:val="005561EC"/>
    <w:rsid w:val="0055633E"/>
    <w:rsid w:val="005564F9"/>
    <w:rsid w:val="00556584"/>
    <w:rsid w:val="00556713"/>
    <w:rsid w:val="00556C20"/>
    <w:rsid w:val="00556C73"/>
    <w:rsid w:val="00556D07"/>
    <w:rsid w:val="00556D60"/>
    <w:rsid w:val="00556D73"/>
    <w:rsid w:val="0055743E"/>
    <w:rsid w:val="005577C2"/>
    <w:rsid w:val="00557F99"/>
    <w:rsid w:val="00560071"/>
    <w:rsid w:val="00560180"/>
    <w:rsid w:val="005606D0"/>
    <w:rsid w:val="00560993"/>
    <w:rsid w:val="00560AD0"/>
    <w:rsid w:val="00560CD6"/>
    <w:rsid w:val="0056107B"/>
    <w:rsid w:val="00561905"/>
    <w:rsid w:val="005629F6"/>
    <w:rsid w:val="00562B3C"/>
    <w:rsid w:val="00562BDA"/>
    <w:rsid w:val="00562D0E"/>
    <w:rsid w:val="00562F0A"/>
    <w:rsid w:val="005630EC"/>
    <w:rsid w:val="0056331A"/>
    <w:rsid w:val="00563347"/>
    <w:rsid w:val="00563670"/>
    <w:rsid w:val="005645C8"/>
    <w:rsid w:val="0056468F"/>
    <w:rsid w:val="005649ED"/>
    <w:rsid w:val="00564A14"/>
    <w:rsid w:val="0056567E"/>
    <w:rsid w:val="005657D3"/>
    <w:rsid w:val="0056591F"/>
    <w:rsid w:val="00565D6B"/>
    <w:rsid w:val="005661C3"/>
    <w:rsid w:val="00566209"/>
    <w:rsid w:val="00566296"/>
    <w:rsid w:val="00566360"/>
    <w:rsid w:val="005668E9"/>
    <w:rsid w:val="0056710C"/>
    <w:rsid w:val="0056711C"/>
    <w:rsid w:val="00567229"/>
    <w:rsid w:val="005674FF"/>
    <w:rsid w:val="00567661"/>
    <w:rsid w:val="00567716"/>
    <w:rsid w:val="00567936"/>
    <w:rsid w:val="00567D9E"/>
    <w:rsid w:val="00567E61"/>
    <w:rsid w:val="00567FB2"/>
    <w:rsid w:val="005701ED"/>
    <w:rsid w:val="0057092F"/>
    <w:rsid w:val="00570993"/>
    <w:rsid w:val="00570A9C"/>
    <w:rsid w:val="00571B73"/>
    <w:rsid w:val="00571E5F"/>
    <w:rsid w:val="00572160"/>
    <w:rsid w:val="005722FA"/>
    <w:rsid w:val="00572810"/>
    <w:rsid w:val="005728C7"/>
    <w:rsid w:val="005729B2"/>
    <w:rsid w:val="00572C5F"/>
    <w:rsid w:val="00572C95"/>
    <w:rsid w:val="00572D55"/>
    <w:rsid w:val="00572FEB"/>
    <w:rsid w:val="0057322C"/>
    <w:rsid w:val="00573706"/>
    <w:rsid w:val="0057383C"/>
    <w:rsid w:val="00573E2D"/>
    <w:rsid w:val="00573EB4"/>
    <w:rsid w:val="00573ED0"/>
    <w:rsid w:val="005743D4"/>
    <w:rsid w:val="00574755"/>
    <w:rsid w:val="00574ADA"/>
    <w:rsid w:val="00574EC2"/>
    <w:rsid w:val="00575127"/>
    <w:rsid w:val="005759C1"/>
    <w:rsid w:val="00575B43"/>
    <w:rsid w:val="00575E57"/>
    <w:rsid w:val="00575E75"/>
    <w:rsid w:val="00575F75"/>
    <w:rsid w:val="00576003"/>
    <w:rsid w:val="00576348"/>
    <w:rsid w:val="005763FC"/>
    <w:rsid w:val="00576609"/>
    <w:rsid w:val="0057683E"/>
    <w:rsid w:val="00576D37"/>
    <w:rsid w:val="005772C8"/>
    <w:rsid w:val="005772DE"/>
    <w:rsid w:val="005778DF"/>
    <w:rsid w:val="005800AF"/>
    <w:rsid w:val="005802D5"/>
    <w:rsid w:val="00580378"/>
    <w:rsid w:val="005813C1"/>
    <w:rsid w:val="00581483"/>
    <w:rsid w:val="00581810"/>
    <w:rsid w:val="00581E57"/>
    <w:rsid w:val="00582381"/>
    <w:rsid w:val="00582C43"/>
    <w:rsid w:val="00582DCE"/>
    <w:rsid w:val="00583376"/>
    <w:rsid w:val="005833DD"/>
    <w:rsid w:val="005839C6"/>
    <w:rsid w:val="00583AEB"/>
    <w:rsid w:val="00584C0E"/>
    <w:rsid w:val="0058546A"/>
    <w:rsid w:val="00585A82"/>
    <w:rsid w:val="00585DC1"/>
    <w:rsid w:val="00585E63"/>
    <w:rsid w:val="00585EF2"/>
    <w:rsid w:val="00586223"/>
    <w:rsid w:val="0058633A"/>
    <w:rsid w:val="0058674E"/>
    <w:rsid w:val="00586F2B"/>
    <w:rsid w:val="005870F7"/>
    <w:rsid w:val="005874E7"/>
    <w:rsid w:val="00587FE3"/>
    <w:rsid w:val="00590142"/>
    <w:rsid w:val="005906B6"/>
    <w:rsid w:val="00590731"/>
    <w:rsid w:val="00590926"/>
    <w:rsid w:val="005909E0"/>
    <w:rsid w:val="00590FA4"/>
    <w:rsid w:val="00591183"/>
    <w:rsid w:val="0059144B"/>
    <w:rsid w:val="00591982"/>
    <w:rsid w:val="00591A9F"/>
    <w:rsid w:val="00591E0D"/>
    <w:rsid w:val="00591FC9"/>
    <w:rsid w:val="005925CF"/>
    <w:rsid w:val="00593006"/>
    <w:rsid w:val="00593323"/>
    <w:rsid w:val="005933AE"/>
    <w:rsid w:val="005934F8"/>
    <w:rsid w:val="00593771"/>
    <w:rsid w:val="00593A0E"/>
    <w:rsid w:val="00593BA5"/>
    <w:rsid w:val="00593C08"/>
    <w:rsid w:val="00593EAE"/>
    <w:rsid w:val="0059402B"/>
    <w:rsid w:val="005940F7"/>
    <w:rsid w:val="005946B8"/>
    <w:rsid w:val="0059477D"/>
    <w:rsid w:val="00594A0B"/>
    <w:rsid w:val="00594BFA"/>
    <w:rsid w:val="005951A0"/>
    <w:rsid w:val="00595793"/>
    <w:rsid w:val="0059588B"/>
    <w:rsid w:val="00595E2E"/>
    <w:rsid w:val="005961E3"/>
    <w:rsid w:val="00597EBF"/>
    <w:rsid w:val="005A0423"/>
    <w:rsid w:val="005A1364"/>
    <w:rsid w:val="005A1CD6"/>
    <w:rsid w:val="005A1D66"/>
    <w:rsid w:val="005A2051"/>
    <w:rsid w:val="005A288F"/>
    <w:rsid w:val="005A355C"/>
    <w:rsid w:val="005A3D96"/>
    <w:rsid w:val="005A4244"/>
    <w:rsid w:val="005A4B0F"/>
    <w:rsid w:val="005A5251"/>
    <w:rsid w:val="005A540A"/>
    <w:rsid w:val="005A54AB"/>
    <w:rsid w:val="005A58C5"/>
    <w:rsid w:val="005A65E6"/>
    <w:rsid w:val="005A693F"/>
    <w:rsid w:val="005A710C"/>
    <w:rsid w:val="005A759D"/>
    <w:rsid w:val="005A780D"/>
    <w:rsid w:val="005A7AD9"/>
    <w:rsid w:val="005A7C82"/>
    <w:rsid w:val="005A7E9B"/>
    <w:rsid w:val="005A7FA7"/>
    <w:rsid w:val="005B0140"/>
    <w:rsid w:val="005B039D"/>
    <w:rsid w:val="005B06B5"/>
    <w:rsid w:val="005B0808"/>
    <w:rsid w:val="005B0879"/>
    <w:rsid w:val="005B0D50"/>
    <w:rsid w:val="005B0D8D"/>
    <w:rsid w:val="005B0DF6"/>
    <w:rsid w:val="005B0ED9"/>
    <w:rsid w:val="005B0EE6"/>
    <w:rsid w:val="005B1100"/>
    <w:rsid w:val="005B15FD"/>
    <w:rsid w:val="005B1B07"/>
    <w:rsid w:val="005B1BFE"/>
    <w:rsid w:val="005B207F"/>
    <w:rsid w:val="005B2243"/>
    <w:rsid w:val="005B2D67"/>
    <w:rsid w:val="005B3323"/>
    <w:rsid w:val="005B3370"/>
    <w:rsid w:val="005B3518"/>
    <w:rsid w:val="005B3757"/>
    <w:rsid w:val="005B382C"/>
    <w:rsid w:val="005B386E"/>
    <w:rsid w:val="005B39EB"/>
    <w:rsid w:val="005B44A9"/>
    <w:rsid w:val="005B44DF"/>
    <w:rsid w:val="005B46B5"/>
    <w:rsid w:val="005B5343"/>
    <w:rsid w:val="005B57D0"/>
    <w:rsid w:val="005B5D52"/>
    <w:rsid w:val="005B6036"/>
    <w:rsid w:val="005B6137"/>
    <w:rsid w:val="005B625A"/>
    <w:rsid w:val="005B64E9"/>
    <w:rsid w:val="005B6DCB"/>
    <w:rsid w:val="005B7270"/>
    <w:rsid w:val="005B7396"/>
    <w:rsid w:val="005B76DC"/>
    <w:rsid w:val="005B7790"/>
    <w:rsid w:val="005B78A6"/>
    <w:rsid w:val="005C14DA"/>
    <w:rsid w:val="005C23A0"/>
    <w:rsid w:val="005C24DC"/>
    <w:rsid w:val="005C2583"/>
    <w:rsid w:val="005C25D6"/>
    <w:rsid w:val="005C2A3F"/>
    <w:rsid w:val="005C2B5D"/>
    <w:rsid w:val="005C2D35"/>
    <w:rsid w:val="005C2DC5"/>
    <w:rsid w:val="005C2EDB"/>
    <w:rsid w:val="005C2EEE"/>
    <w:rsid w:val="005C3552"/>
    <w:rsid w:val="005C3585"/>
    <w:rsid w:val="005C3BA4"/>
    <w:rsid w:val="005C410F"/>
    <w:rsid w:val="005C4483"/>
    <w:rsid w:val="005C4885"/>
    <w:rsid w:val="005C4B1F"/>
    <w:rsid w:val="005C4DB2"/>
    <w:rsid w:val="005C4FD9"/>
    <w:rsid w:val="005C55FA"/>
    <w:rsid w:val="005C568D"/>
    <w:rsid w:val="005C57EF"/>
    <w:rsid w:val="005C5932"/>
    <w:rsid w:val="005C5BC7"/>
    <w:rsid w:val="005C5D6E"/>
    <w:rsid w:val="005C5EE8"/>
    <w:rsid w:val="005C5F8A"/>
    <w:rsid w:val="005C5FC2"/>
    <w:rsid w:val="005C6323"/>
    <w:rsid w:val="005C6853"/>
    <w:rsid w:val="005C70FA"/>
    <w:rsid w:val="005C7424"/>
    <w:rsid w:val="005C780A"/>
    <w:rsid w:val="005C7E64"/>
    <w:rsid w:val="005D0B61"/>
    <w:rsid w:val="005D0CD5"/>
    <w:rsid w:val="005D0DE1"/>
    <w:rsid w:val="005D1180"/>
    <w:rsid w:val="005D1374"/>
    <w:rsid w:val="005D185E"/>
    <w:rsid w:val="005D1B0C"/>
    <w:rsid w:val="005D1CFB"/>
    <w:rsid w:val="005D1D1C"/>
    <w:rsid w:val="005D1F70"/>
    <w:rsid w:val="005D2498"/>
    <w:rsid w:val="005D265B"/>
    <w:rsid w:val="005D2776"/>
    <w:rsid w:val="005D2822"/>
    <w:rsid w:val="005D2A9E"/>
    <w:rsid w:val="005D2AFA"/>
    <w:rsid w:val="005D3166"/>
    <w:rsid w:val="005D3203"/>
    <w:rsid w:val="005D33E4"/>
    <w:rsid w:val="005D35DB"/>
    <w:rsid w:val="005D45D3"/>
    <w:rsid w:val="005D47B8"/>
    <w:rsid w:val="005D4A4B"/>
    <w:rsid w:val="005D4CFA"/>
    <w:rsid w:val="005D4DC8"/>
    <w:rsid w:val="005D5495"/>
    <w:rsid w:val="005D5543"/>
    <w:rsid w:val="005D59D6"/>
    <w:rsid w:val="005D6086"/>
    <w:rsid w:val="005D6189"/>
    <w:rsid w:val="005D655C"/>
    <w:rsid w:val="005D6633"/>
    <w:rsid w:val="005D6E50"/>
    <w:rsid w:val="005D7098"/>
    <w:rsid w:val="005D73B7"/>
    <w:rsid w:val="005D7723"/>
    <w:rsid w:val="005E0528"/>
    <w:rsid w:val="005E073F"/>
    <w:rsid w:val="005E0831"/>
    <w:rsid w:val="005E0843"/>
    <w:rsid w:val="005E151F"/>
    <w:rsid w:val="005E1539"/>
    <w:rsid w:val="005E1855"/>
    <w:rsid w:val="005E1C74"/>
    <w:rsid w:val="005E1E95"/>
    <w:rsid w:val="005E20CD"/>
    <w:rsid w:val="005E263B"/>
    <w:rsid w:val="005E2D25"/>
    <w:rsid w:val="005E2FB9"/>
    <w:rsid w:val="005E3599"/>
    <w:rsid w:val="005E376F"/>
    <w:rsid w:val="005E38D0"/>
    <w:rsid w:val="005E3E12"/>
    <w:rsid w:val="005E4192"/>
    <w:rsid w:val="005E4294"/>
    <w:rsid w:val="005E46D0"/>
    <w:rsid w:val="005E5097"/>
    <w:rsid w:val="005E5916"/>
    <w:rsid w:val="005E5935"/>
    <w:rsid w:val="005E6750"/>
    <w:rsid w:val="005E6BE7"/>
    <w:rsid w:val="005E6C77"/>
    <w:rsid w:val="005E7328"/>
    <w:rsid w:val="005E761F"/>
    <w:rsid w:val="005E76AB"/>
    <w:rsid w:val="005E7996"/>
    <w:rsid w:val="005E7AAF"/>
    <w:rsid w:val="005E7E8F"/>
    <w:rsid w:val="005F004F"/>
    <w:rsid w:val="005F00DD"/>
    <w:rsid w:val="005F0139"/>
    <w:rsid w:val="005F05A9"/>
    <w:rsid w:val="005F11DD"/>
    <w:rsid w:val="005F1263"/>
    <w:rsid w:val="005F1365"/>
    <w:rsid w:val="005F14AE"/>
    <w:rsid w:val="005F1810"/>
    <w:rsid w:val="005F1835"/>
    <w:rsid w:val="005F1C8E"/>
    <w:rsid w:val="005F22B1"/>
    <w:rsid w:val="005F238F"/>
    <w:rsid w:val="005F29E3"/>
    <w:rsid w:val="005F2E0C"/>
    <w:rsid w:val="005F369C"/>
    <w:rsid w:val="005F3DEC"/>
    <w:rsid w:val="005F3E2A"/>
    <w:rsid w:val="005F4201"/>
    <w:rsid w:val="005F4769"/>
    <w:rsid w:val="005F4B59"/>
    <w:rsid w:val="005F4C36"/>
    <w:rsid w:val="005F51FC"/>
    <w:rsid w:val="005F5516"/>
    <w:rsid w:val="005F6AA7"/>
    <w:rsid w:val="005F6BC8"/>
    <w:rsid w:val="005F6F45"/>
    <w:rsid w:val="005F70B7"/>
    <w:rsid w:val="005F7202"/>
    <w:rsid w:val="005F7588"/>
    <w:rsid w:val="005F7980"/>
    <w:rsid w:val="005F7AAD"/>
    <w:rsid w:val="005F7EB8"/>
    <w:rsid w:val="00600002"/>
    <w:rsid w:val="006005D9"/>
    <w:rsid w:val="00600949"/>
    <w:rsid w:val="006009FE"/>
    <w:rsid w:val="00601169"/>
    <w:rsid w:val="0060160B"/>
    <w:rsid w:val="006027A2"/>
    <w:rsid w:val="00602EB0"/>
    <w:rsid w:val="006032A0"/>
    <w:rsid w:val="00603FDA"/>
    <w:rsid w:val="0060409D"/>
    <w:rsid w:val="0060409E"/>
    <w:rsid w:val="00604DB2"/>
    <w:rsid w:val="006052D8"/>
    <w:rsid w:val="00605EC1"/>
    <w:rsid w:val="0060640A"/>
    <w:rsid w:val="00606511"/>
    <w:rsid w:val="00606B1B"/>
    <w:rsid w:val="00607DAC"/>
    <w:rsid w:val="00607DE8"/>
    <w:rsid w:val="00610108"/>
    <w:rsid w:val="00610502"/>
    <w:rsid w:val="00610871"/>
    <w:rsid w:val="006108E8"/>
    <w:rsid w:val="00611696"/>
    <w:rsid w:val="00611D6A"/>
    <w:rsid w:val="00612124"/>
    <w:rsid w:val="0061230E"/>
    <w:rsid w:val="0061283D"/>
    <w:rsid w:val="00612B2F"/>
    <w:rsid w:val="00612DDE"/>
    <w:rsid w:val="00612EDC"/>
    <w:rsid w:val="006133DA"/>
    <w:rsid w:val="00613638"/>
    <w:rsid w:val="00613AD7"/>
    <w:rsid w:val="00613E61"/>
    <w:rsid w:val="00614161"/>
    <w:rsid w:val="006144F7"/>
    <w:rsid w:val="00614FDC"/>
    <w:rsid w:val="006157E4"/>
    <w:rsid w:val="00615B0E"/>
    <w:rsid w:val="00615BB3"/>
    <w:rsid w:val="00615BD7"/>
    <w:rsid w:val="00616315"/>
    <w:rsid w:val="006167EB"/>
    <w:rsid w:val="00616F1D"/>
    <w:rsid w:val="0061776E"/>
    <w:rsid w:val="00617835"/>
    <w:rsid w:val="00617DE6"/>
    <w:rsid w:val="006200FA"/>
    <w:rsid w:val="00620A13"/>
    <w:rsid w:val="00620D7D"/>
    <w:rsid w:val="00620E00"/>
    <w:rsid w:val="00620FF0"/>
    <w:rsid w:val="00621B54"/>
    <w:rsid w:val="00622141"/>
    <w:rsid w:val="00622424"/>
    <w:rsid w:val="00622613"/>
    <w:rsid w:val="00622ECC"/>
    <w:rsid w:val="00622F06"/>
    <w:rsid w:val="0062347D"/>
    <w:rsid w:val="006235BE"/>
    <w:rsid w:val="00623645"/>
    <w:rsid w:val="00623C24"/>
    <w:rsid w:val="006240FA"/>
    <w:rsid w:val="006242A2"/>
    <w:rsid w:val="006249C9"/>
    <w:rsid w:val="00624A10"/>
    <w:rsid w:val="00624B9D"/>
    <w:rsid w:val="00624DA8"/>
    <w:rsid w:val="0062521F"/>
    <w:rsid w:val="0062619A"/>
    <w:rsid w:val="00626245"/>
    <w:rsid w:val="00627013"/>
    <w:rsid w:val="0062733D"/>
    <w:rsid w:val="00627845"/>
    <w:rsid w:val="00627A2A"/>
    <w:rsid w:val="00627AC2"/>
    <w:rsid w:val="00630C5D"/>
    <w:rsid w:val="00630E38"/>
    <w:rsid w:val="006313FF"/>
    <w:rsid w:val="0063227B"/>
    <w:rsid w:val="00632B9A"/>
    <w:rsid w:val="00632C75"/>
    <w:rsid w:val="00632E8E"/>
    <w:rsid w:val="00632FC7"/>
    <w:rsid w:val="00633778"/>
    <w:rsid w:val="00633CEE"/>
    <w:rsid w:val="0063415B"/>
    <w:rsid w:val="00634244"/>
    <w:rsid w:val="006343B2"/>
    <w:rsid w:val="00634526"/>
    <w:rsid w:val="006346A2"/>
    <w:rsid w:val="0063474E"/>
    <w:rsid w:val="0063480E"/>
    <w:rsid w:val="00634C10"/>
    <w:rsid w:val="00634DA9"/>
    <w:rsid w:val="00635401"/>
    <w:rsid w:val="00635762"/>
    <w:rsid w:val="00635C3C"/>
    <w:rsid w:val="00635D34"/>
    <w:rsid w:val="00636338"/>
    <w:rsid w:val="006365EF"/>
    <w:rsid w:val="00636A11"/>
    <w:rsid w:val="00636A5E"/>
    <w:rsid w:val="00636D71"/>
    <w:rsid w:val="00636E1C"/>
    <w:rsid w:val="00637685"/>
    <w:rsid w:val="00637BA1"/>
    <w:rsid w:val="00640106"/>
    <w:rsid w:val="00640589"/>
    <w:rsid w:val="00640667"/>
    <w:rsid w:val="0064082E"/>
    <w:rsid w:val="00640A41"/>
    <w:rsid w:val="00640CA5"/>
    <w:rsid w:val="006416E9"/>
    <w:rsid w:val="00641F16"/>
    <w:rsid w:val="00641F39"/>
    <w:rsid w:val="0064224A"/>
    <w:rsid w:val="00642418"/>
    <w:rsid w:val="00642963"/>
    <w:rsid w:val="00643DE3"/>
    <w:rsid w:val="00643EE1"/>
    <w:rsid w:val="0064454D"/>
    <w:rsid w:val="00644B24"/>
    <w:rsid w:val="006455CE"/>
    <w:rsid w:val="0064571F"/>
    <w:rsid w:val="00645A5B"/>
    <w:rsid w:val="00645FD8"/>
    <w:rsid w:val="006460C0"/>
    <w:rsid w:val="006462B0"/>
    <w:rsid w:val="0064632D"/>
    <w:rsid w:val="00646423"/>
    <w:rsid w:val="006464C3"/>
    <w:rsid w:val="00646847"/>
    <w:rsid w:val="00646956"/>
    <w:rsid w:val="00646AF1"/>
    <w:rsid w:val="00646B48"/>
    <w:rsid w:val="00646DD2"/>
    <w:rsid w:val="00646DE0"/>
    <w:rsid w:val="00646E47"/>
    <w:rsid w:val="006474DD"/>
    <w:rsid w:val="006476CB"/>
    <w:rsid w:val="00647847"/>
    <w:rsid w:val="00647AE2"/>
    <w:rsid w:val="00647B3E"/>
    <w:rsid w:val="00650073"/>
    <w:rsid w:val="006506B0"/>
    <w:rsid w:val="00650819"/>
    <w:rsid w:val="00650B24"/>
    <w:rsid w:val="00650DA5"/>
    <w:rsid w:val="00650DB4"/>
    <w:rsid w:val="00650E32"/>
    <w:rsid w:val="0065102A"/>
    <w:rsid w:val="00651068"/>
    <w:rsid w:val="00651750"/>
    <w:rsid w:val="0065193D"/>
    <w:rsid w:val="00651973"/>
    <w:rsid w:val="00651B8F"/>
    <w:rsid w:val="00651E63"/>
    <w:rsid w:val="006529B5"/>
    <w:rsid w:val="00652AE0"/>
    <w:rsid w:val="00652B6C"/>
    <w:rsid w:val="00653066"/>
    <w:rsid w:val="006532E8"/>
    <w:rsid w:val="006535DF"/>
    <w:rsid w:val="006539BB"/>
    <w:rsid w:val="00654566"/>
    <w:rsid w:val="00654649"/>
    <w:rsid w:val="00654BC7"/>
    <w:rsid w:val="00654BCC"/>
    <w:rsid w:val="00654D8C"/>
    <w:rsid w:val="00654DBA"/>
    <w:rsid w:val="00654E73"/>
    <w:rsid w:val="006554F5"/>
    <w:rsid w:val="0065568B"/>
    <w:rsid w:val="006557C5"/>
    <w:rsid w:val="00655DA3"/>
    <w:rsid w:val="00655DF5"/>
    <w:rsid w:val="006562D9"/>
    <w:rsid w:val="00656EE9"/>
    <w:rsid w:val="006570FD"/>
    <w:rsid w:val="0065711E"/>
    <w:rsid w:val="00657399"/>
    <w:rsid w:val="00657A75"/>
    <w:rsid w:val="00657B13"/>
    <w:rsid w:val="0066005C"/>
    <w:rsid w:val="006603A4"/>
    <w:rsid w:val="00660963"/>
    <w:rsid w:val="00660A6A"/>
    <w:rsid w:val="00660C57"/>
    <w:rsid w:val="00660D31"/>
    <w:rsid w:val="00660F8A"/>
    <w:rsid w:val="00661394"/>
    <w:rsid w:val="006614CB"/>
    <w:rsid w:val="00662046"/>
    <w:rsid w:val="006620BE"/>
    <w:rsid w:val="0066225B"/>
    <w:rsid w:val="006624CD"/>
    <w:rsid w:val="00662DEE"/>
    <w:rsid w:val="006630B3"/>
    <w:rsid w:val="00663206"/>
    <w:rsid w:val="006633CC"/>
    <w:rsid w:val="00663D7A"/>
    <w:rsid w:val="00663E32"/>
    <w:rsid w:val="00664871"/>
    <w:rsid w:val="00664EC7"/>
    <w:rsid w:val="0066506E"/>
    <w:rsid w:val="0066516C"/>
    <w:rsid w:val="00665195"/>
    <w:rsid w:val="0066526A"/>
    <w:rsid w:val="0066537D"/>
    <w:rsid w:val="0066537E"/>
    <w:rsid w:val="0066568B"/>
    <w:rsid w:val="006656CB"/>
    <w:rsid w:val="00665F09"/>
    <w:rsid w:val="00665FE6"/>
    <w:rsid w:val="00666441"/>
    <w:rsid w:val="00666596"/>
    <w:rsid w:val="00666887"/>
    <w:rsid w:val="00666BA0"/>
    <w:rsid w:val="0066744A"/>
    <w:rsid w:val="00667C14"/>
    <w:rsid w:val="00667E8E"/>
    <w:rsid w:val="00667FFB"/>
    <w:rsid w:val="006708EC"/>
    <w:rsid w:val="006710AA"/>
    <w:rsid w:val="0067119B"/>
    <w:rsid w:val="006715F1"/>
    <w:rsid w:val="00671664"/>
    <w:rsid w:val="00671714"/>
    <w:rsid w:val="00671B07"/>
    <w:rsid w:val="00671EB7"/>
    <w:rsid w:val="00671FB7"/>
    <w:rsid w:val="00672733"/>
    <w:rsid w:val="00672BF4"/>
    <w:rsid w:val="00672FD2"/>
    <w:rsid w:val="0067330B"/>
    <w:rsid w:val="00673B65"/>
    <w:rsid w:val="00673D43"/>
    <w:rsid w:val="00673EBF"/>
    <w:rsid w:val="006742AA"/>
    <w:rsid w:val="006743DA"/>
    <w:rsid w:val="00674920"/>
    <w:rsid w:val="00674EA8"/>
    <w:rsid w:val="00676823"/>
    <w:rsid w:val="00676EF0"/>
    <w:rsid w:val="00676EF1"/>
    <w:rsid w:val="006772B6"/>
    <w:rsid w:val="0067792F"/>
    <w:rsid w:val="00677BA3"/>
    <w:rsid w:val="00677DE8"/>
    <w:rsid w:val="00677F92"/>
    <w:rsid w:val="00680ABB"/>
    <w:rsid w:val="00680E82"/>
    <w:rsid w:val="006810B6"/>
    <w:rsid w:val="00681252"/>
    <w:rsid w:val="00681755"/>
    <w:rsid w:val="00681801"/>
    <w:rsid w:val="006819CF"/>
    <w:rsid w:val="00681CB3"/>
    <w:rsid w:val="00681DD6"/>
    <w:rsid w:val="0068243D"/>
    <w:rsid w:val="006824B1"/>
    <w:rsid w:val="00682943"/>
    <w:rsid w:val="00682F19"/>
    <w:rsid w:val="0068356E"/>
    <w:rsid w:val="006836F7"/>
    <w:rsid w:val="006838F0"/>
    <w:rsid w:val="00683A49"/>
    <w:rsid w:val="00683D54"/>
    <w:rsid w:val="00683F6C"/>
    <w:rsid w:val="0068439A"/>
    <w:rsid w:val="006846F3"/>
    <w:rsid w:val="00684AEB"/>
    <w:rsid w:val="00684C5E"/>
    <w:rsid w:val="0068566F"/>
    <w:rsid w:val="00685A05"/>
    <w:rsid w:val="00685A29"/>
    <w:rsid w:val="006860F8"/>
    <w:rsid w:val="006865F0"/>
    <w:rsid w:val="00686829"/>
    <w:rsid w:val="00686A3A"/>
    <w:rsid w:val="00686D23"/>
    <w:rsid w:val="00687708"/>
    <w:rsid w:val="00687714"/>
    <w:rsid w:val="00687A3E"/>
    <w:rsid w:val="00690047"/>
    <w:rsid w:val="00690290"/>
    <w:rsid w:val="00690623"/>
    <w:rsid w:val="00690742"/>
    <w:rsid w:val="00690FC0"/>
    <w:rsid w:val="00691434"/>
    <w:rsid w:val="0069177D"/>
    <w:rsid w:val="0069228B"/>
    <w:rsid w:val="00692305"/>
    <w:rsid w:val="00692E81"/>
    <w:rsid w:val="00692EFE"/>
    <w:rsid w:val="006931F0"/>
    <w:rsid w:val="00693869"/>
    <w:rsid w:val="00693B75"/>
    <w:rsid w:val="00693F89"/>
    <w:rsid w:val="0069448E"/>
    <w:rsid w:val="0069497A"/>
    <w:rsid w:val="00694F14"/>
    <w:rsid w:val="0069501A"/>
    <w:rsid w:val="0069530E"/>
    <w:rsid w:val="0069532E"/>
    <w:rsid w:val="00695486"/>
    <w:rsid w:val="00695B69"/>
    <w:rsid w:val="00695EAC"/>
    <w:rsid w:val="00695EB9"/>
    <w:rsid w:val="0069630C"/>
    <w:rsid w:val="006964C6"/>
    <w:rsid w:val="006967C6"/>
    <w:rsid w:val="006969C6"/>
    <w:rsid w:val="006969CD"/>
    <w:rsid w:val="00696FA6"/>
    <w:rsid w:val="006970A1"/>
    <w:rsid w:val="006971B0"/>
    <w:rsid w:val="0069795E"/>
    <w:rsid w:val="006A02B2"/>
    <w:rsid w:val="006A0643"/>
    <w:rsid w:val="006A09A3"/>
    <w:rsid w:val="006A0D0C"/>
    <w:rsid w:val="006A0E89"/>
    <w:rsid w:val="006A0F01"/>
    <w:rsid w:val="006A1C64"/>
    <w:rsid w:val="006A25BF"/>
    <w:rsid w:val="006A28D5"/>
    <w:rsid w:val="006A2AD6"/>
    <w:rsid w:val="006A32D3"/>
    <w:rsid w:val="006A3311"/>
    <w:rsid w:val="006A3644"/>
    <w:rsid w:val="006A3648"/>
    <w:rsid w:val="006A3939"/>
    <w:rsid w:val="006A393E"/>
    <w:rsid w:val="006A3A41"/>
    <w:rsid w:val="006A3CB4"/>
    <w:rsid w:val="006A3E64"/>
    <w:rsid w:val="006A45C5"/>
    <w:rsid w:val="006A4E64"/>
    <w:rsid w:val="006A5106"/>
    <w:rsid w:val="006A5310"/>
    <w:rsid w:val="006A5C8A"/>
    <w:rsid w:val="006A6BD3"/>
    <w:rsid w:val="006A7479"/>
    <w:rsid w:val="006A7720"/>
    <w:rsid w:val="006A7FA3"/>
    <w:rsid w:val="006B0303"/>
    <w:rsid w:val="006B085C"/>
    <w:rsid w:val="006B0961"/>
    <w:rsid w:val="006B09BB"/>
    <w:rsid w:val="006B155B"/>
    <w:rsid w:val="006B1A54"/>
    <w:rsid w:val="006B1BC6"/>
    <w:rsid w:val="006B1C51"/>
    <w:rsid w:val="006B1F23"/>
    <w:rsid w:val="006B236D"/>
    <w:rsid w:val="006B2D4D"/>
    <w:rsid w:val="006B2EC5"/>
    <w:rsid w:val="006B2FF6"/>
    <w:rsid w:val="006B3383"/>
    <w:rsid w:val="006B3598"/>
    <w:rsid w:val="006B3649"/>
    <w:rsid w:val="006B3AC5"/>
    <w:rsid w:val="006B3CC1"/>
    <w:rsid w:val="006B4A3C"/>
    <w:rsid w:val="006B543B"/>
    <w:rsid w:val="006B55DA"/>
    <w:rsid w:val="006B63AC"/>
    <w:rsid w:val="006B6429"/>
    <w:rsid w:val="006B6594"/>
    <w:rsid w:val="006B691F"/>
    <w:rsid w:val="006B69A5"/>
    <w:rsid w:val="006B6F38"/>
    <w:rsid w:val="006B7156"/>
    <w:rsid w:val="006B7D5E"/>
    <w:rsid w:val="006B7EB3"/>
    <w:rsid w:val="006C0007"/>
    <w:rsid w:val="006C041A"/>
    <w:rsid w:val="006C0592"/>
    <w:rsid w:val="006C0750"/>
    <w:rsid w:val="006C089A"/>
    <w:rsid w:val="006C153D"/>
    <w:rsid w:val="006C1978"/>
    <w:rsid w:val="006C19A2"/>
    <w:rsid w:val="006C1B35"/>
    <w:rsid w:val="006C1C33"/>
    <w:rsid w:val="006C1EEE"/>
    <w:rsid w:val="006C2200"/>
    <w:rsid w:val="006C2D22"/>
    <w:rsid w:val="006C392F"/>
    <w:rsid w:val="006C3ADF"/>
    <w:rsid w:val="006C3C43"/>
    <w:rsid w:val="006C4286"/>
    <w:rsid w:val="006C42CC"/>
    <w:rsid w:val="006C459F"/>
    <w:rsid w:val="006C4DE7"/>
    <w:rsid w:val="006C50E6"/>
    <w:rsid w:val="006C57D3"/>
    <w:rsid w:val="006C5936"/>
    <w:rsid w:val="006C660B"/>
    <w:rsid w:val="006C6824"/>
    <w:rsid w:val="006C69FE"/>
    <w:rsid w:val="006C6A3D"/>
    <w:rsid w:val="006C6E4D"/>
    <w:rsid w:val="006C7516"/>
    <w:rsid w:val="006C75AD"/>
    <w:rsid w:val="006C776E"/>
    <w:rsid w:val="006C78B3"/>
    <w:rsid w:val="006C79DB"/>
    <w:rsid w:val="006C7A80"/>
    <w:rsid w:val="006C7B47"/>
    <w:rsid w:val="006C7C3E"/>
    <w:rsid w:val="006C7D35"/>
    <w:rsid w:val="006C7FAE"/>
    <w:rsid w:val="006D009F"/>
    <w:rsid w:val="006D0441"/>
    <w:rsid w:val="006D09B4"/>
    <w:rsid w:val="006D0DBF"/>
    <w:rsid w:val="006D124E"/>
    <w:rsid w:val="006D1455"/>
    <w:rsid w:val="006D15D9"/>
    <w:rsid w:val="006D246C"/>
    <w:rsid w:val="006D2497"/>
    <w:rsid w:val="006D2D0E"/>
    <w:rsid w:val="006D2D5C"/>
    <w:rsid w:val="006D3418"/>
    <w:rsid w:val="006D37F8"/>
    <w:rsid w:val="006D39F7"/>
    <w:rsid w:val="006D3F73"/>
    <w:rsid w:val="006D44E0"/>
    <w:rsid w:val="006D468B"/>
    <w:rsid w:val="006D4877"/>
    <w:rsid w:val="006D4931"/>
    <w:rsid w:val="006D4B59"/>
    <w:rsid w:val="006D4F52"/>
    <w:rsid w:val="006D4FDC"/>
    <w:rsid w:val="006D588C"/>
    <w:rsid w:val="006D6022"/>
    <w:rsid w:val="006D69AE"/>
    <w:rsid w:val="006D73AE"/>
    <w:rsid w:val="006D7675"/>
    <w:rsid w:val="006D7794"/>
    <w:rsid w:val="006D7D72"/>
    <w:rsid w:val="006D7F9F"/>
    <w:rsid w:val="006D7FD5"/>
    <w:rsid w:val="006E0260"/>
    <w:rsid w:val="006E0379"/>
    <w:rsid w:val="006E067F"/>
    <w:rsid w:val="006E069D"/>
    <w:rsid w:val="006E0B96"/>
    <w:rsid w:val="006E105F"/>
    <w:rsid w:val="006E1197"/>
    <w:rsid w:val="006E12CE"/>
    <w:rsid w:val="006E15AB"/>
    <w:rsid w:val="006E1AC5"/>
    <w:rsid w:val="006E1E05"/>
    <w:rsid w:val="006E1E9A"/>
    <w:rsid w:val="006E2468"/>
    <w:rsid w:val="006E320C"/>
    <w:rsid w:val="006E3E0C"/>
    <w:rsid w:val="006E3F79"/>
    <w:rsid w:val="006E493D"/>
    <w:rsid w:val="006E498C"/>
    <w:rsid w:val="006E5C67"/>
    <w:rsid w:val="006E5D9F"/>
    <w:rsid w:val="006E61FB"/>
    <w:rsid w:val="006E62BE"/>
    <w:rsid w:val="006E63D8"/>
    <w:rsid w:val="006E6580"/>
    <w:rsid w:val="006E7278"/>
    <w:rsid w:val="006E73B5"/>
    <w:rsid w:val="006F02CF"/>
    <w:rsid w:val="006F0421"/>
    <w:rsid w:val="006F0612"/>
    <w:rsid w:val="006F0912"/>
    <w:rsid w:val="006F0AE6"/>
    <w:rsid w:val="006F106E"/>
    <w:rsid w:val="006F1604"/>
    <w:rsid w:val="006F1653"/>
    <w:rsid w:val="006F2518"/>
    <w:rsid w:val="006F2620"/>
    <w:rsid w:val="006F2A9B"/>
    <w:rsid w:val="006F3606"/>
    <w:rsid w:val="006F3BFB"/>
    <w:rsid w:val="006F40C3"/>
    <w:rsid w:val="006F421E"/>
    <w:rsid w:val="006F4345"/>
    <w:rsid w:val="006F45B8"/>
    <w:rsid w:val="006F4850"/>
    <w:rsid w:val="006F488F"/>
    <w:rsid w:val="006F4A2E"/>
    <w:rsid w:val="006F4D38"/>
    <w:rsid w:val="006F4E64"/>
    <w:rsid w:val="006F54B8"/>
    <w:rsid w:val="006F55C0"/>
    <w:rsid w:val="006F5614"/>
    <w:rsid w:val="006F5A0F"/>
    <w:rsid w:val="006F5BB5"/>
    <w:rsid w:val="006F5CD4"/>
    <w:rsid w:val="006F5CEC"/>
    <w:rsid w:val="006F6252"/>
    <w:rsid w:val="006F65EC"/>
    <w:rsid w:val="006F6BE6"/>
    <w:rsid w:val="006F6C44"/>
    <w:rsid w:val="006F6F12"/>
    <w:rsid w:val="006F7073"/>
    <w:rsid w:val="006F7235"/>
    <w:rsid w:val="006F7491"/>
    <w:rsid w:val="006F7784"/>
    <w:rsid w:val="00700283"/>
    <w:rsid w:val="00700618"/>
    <w:rsid w:val="00701725"/>
    <w:rsid w:val="007017A5"/>
    <w:rsid w:val="007018C2"/>
    <w:rsid w:val="00701A64"/>
    <w:rsid w:val="00701CDC"/>
    <w:rsid w:val="00701D41"/>
    <w:rsid w:val="00701F8C"/>
    <w:rsid w:val="007022C6"/>
    <w:rsid w:val="007025D5"/>
    <w:rsid w:val="00702AC2"/>
    <w:rsid w:val="00703978"/>
    <w:rsid w:val="00703C7D"/>
    <w:rsid w:val="00703D51"/>
    <w:rsid w:val="00703FAF"/>
    <w:rsid w:val="0070423D"/>
    <w:rsid w:val="00704541"/>
    <w:rsid w:val="00704BB8"/>
    <w:rsid w:val="00704CEB"/>
    <w:rsid w:val="00704D98"/>
    <w:rsid w:val="007051D1"/>
    <w:rsid w:val="007053FE"/>
    <w:rsid w:val="007055EC"/>
    <w:rsid w:val="0070565B"/>
    <w:rsid w:val="00705BC4"/>
    <w:rsid w:val="00706ADB"/>
    <w:rsid w:val="00706BF5"/>
    <w:rsid w:val="00707245"/>
    <w:rsid w:val="00707850"/>
    <w:rsid w:val="00707AD5"/>
    <w:rsid w:val="00707DC7"/>
    <w:rsid w:val="0071025B"/>
    <w:rsid w:val="007105A3"/>
    <w:rsid w:val="00710784"/>
    <w:rsid w:val="00710793"/>
    <w:rsid w:val="00710E0A"/>
    <w:rsid w:val="00711476"/>
    <w:rsid w:val="007116BE"/>
    <w:rsid w:val="00712480"/>
    <w:rsid w:val="00712773"/>
    <w:rsid w:val="00712D66"/>
    <w:rsid w:val="007136A0"/>
    <w:rsid w:val="00713964"/>
    <w:rsid w:val="007141E2"/>
    <w:rsid w:val="00714A3D"/>
    <w:rsid w:val="007153A6"/>
    <w:rsid w:val="00715ED1"/>
    <w:rsid w:val="0071652B"/>
    <w:rsid w:val="0071659D"/>
    <w:rsid w:val="007167A4"/>
    <w:rsid w:val="0071689E"/>
    <w:rsid w:val="00717026"/>
    <w:rsid w:val="00717155"/>
    <w:rsid w:val="0071734E"/>
    <w:rsid w:val="007174B8"/>
    <w:rsid w:val="00717FC6"/>
    <w:rsid w:val="0072030E"/>
    <w:rsid w:val="00720868"/>
    <w:rsid w:val="00720996"/>
    <w:rsid w:val="007209CE"/>
    <w:rsid w:val="00721057"/>
    <w:rsid w:val="00721269"/>
    <w:rsid w:val="00721696"/>
    <w:rsid w:val="00721A5E"/>
    <w:rsid w:val="00722396"/>
    <w:rsid w:val="0072273A"/>
    <w:rsid w:val="00722A5C"/>
    <w:rsid w:val="00722E02"/>
    <w:rsid w:val="00722E72"/>
    <w:rsid w:val="00722F81"/>
    <w:rsid w:val="00723433"/>
    <w:rsid w:val="007237CE"/>
    <w:rsid w:val="00723EB6"/>
    <w:rsid w:val="00723F1B"/>
    <w:rsid w:val="007241E4"/>
    <w:rsid w:val="0072477A"/>
    <w:rsid w:val="007248C3"/>
    <w:rsid w:val="007251BA"/>
    <w:rsid w:val="007251E4"/>
    <w:rsid w:val="00725252"/>
    <w:rsid w:val="00725848"/>
    <w:rsid w:val="0072643E"/>
    <w:rsid w:val="00726CC9"/>
    <w:rsid w:val="00726DE0"/>
    <w:rsid w:val="0072700E"/>
    <w:rsid w:val="0072711B"/>
    <w:rsid w:val="0072718D"/>
    <w:rsid w:val="007272F0"/>
    <w:rsid w:val="007273EC"/>
    <w:rsid w:val="0072785A"/>
    <w:rsid w:val="007278B6"/>
    <w:rsid w:val="007279EB"/>
    <w:rsid w:val="00727BB6"/>
    <w:rsid w:val="00727C17"/>
    <w:rsid w:val="00727FCE"/>
    <w:rsid w:val="0073001B"/>
    <w:rsid w:val="0073057B"/>
    <w:rsid w:val="00730C2D"/>
    <w:rsid w:val="00730E44"/>
    <w:rsid w:val="007311AF"/>
    <w:rsid w:val="007313BC"/>
    <w:rsid w:val="007314DE"/>
    <w:rsid w:val="00732956"/>
    <w:rsid w:val="00732999"/>
    <w:rsid w:val="00732B56"/>
    <w:rsid w:val="00732BB0"/>
    <w:rsid w:val="00732E7E"/>
    <w:rsid w:val="0073306D"/>
    <w:rsid w:val="007341FB"/>
    <w:rsid w:val="007343F5"/>
    <w:rsid w:val="007344B3"/>
    <w:rsid w:val="007346D7"/>
    <w:rsid w:val="00734B89"/>
    <w:rsid w:val="00734C40"/>
    <w:rsid w:val="007350AB"/>
    <w:rsid w:val="00735556"/>
    <w:rsid w:val="00735D2A"/>
    <w:rsid w:val="00735E8E"/>
    <w:rsid w:val="00736410"/>
    <w:rsid w:val="007368BC"/>
    <w:rsid w:val="00736F80"/>
    <w:rsid w:val="00737393"/>
    <w:rsid w:val="007373C1"/>
    <w:rsid w:val="007374DA"/>
    <w:rsid w:val="00737689"/>
    <w:rsid w:val="007378E8"/>
    <w:rsid w:val="00737A09"/>
    <w:rsid w:val="00737AB2"/>
    <w:rsid w:val="00741109"/>
    <w:rsid w:val="007412C2"/>
    <w:rsid w:val="0074147E"/>
    <w:rsid w:val="00741669"/>
    <w:rsid w:val="007418CF"/>
    <w:rsid w:val="00741C51"/>
    <w:rsid w:val="00741E61"/>
    <w:rsid w:val="007428D9"/>
    <w:rsid w:val="0074329C"/>
    <w:rsid w:val="007432E6"/>
    <w:rsid w:val="00743405"/>
    <w:rsid w:val="00743699"/>
    <w:rsid w:val="007439E4"/>
    <w:rsid w:val="00743AF9"/>
    <w:rsid w:val="00744543"/>
    <w:rsid w:val="007448F4"/>
    <w:rsid w:val="00744B25"/>
    <w:rsid w:val="00745ACC"/>
    <w:rsid w:val="00745F6A"/>
    <w:rsid w:val="0074616B"/>
    <w:rsid w:val="007461F6"/>
    <w:rsid w:val="007463CB"/>
    <w:rsid w:val="007477B7"/>
    <w:rsid w:val="00747AC6"/>
    <w:rsid w:val="00750023"/>
    <w:rsid w:val="00750EF2"/>
    <w:rsid w:val="00750FFE"/>
    <w:rsid w:val="007511B3"/>
    <w:rsid w:val="00751552"/>
    <w:rsid w:val="00751D0B"/>
    <w:rsid w:val="00751DA9"/>
    <w:rsid w:val="00751DD4"/>
    <w:rsid w:val="00751F6B"/>
    <w:rsid w:val="0075247E"/>
    <w:rsid w:val="00752B8A"/>
    <w:rsid w:val="00753710"/>
    <w:rsid w:val="0075377F"/>
    <w:rsid w:val="007537F3"/>
    <w:rsid w:val="00753BFD"/>
    <w:rsid w:val="00753C79"/>
    <w:rsid w:val="00754A2D"/>
    <w:rsid w:val="00754FDC"/>
    <w:rsid w:val="007551B5"/>
    <w:rsid w:val="00755262"/>
    <w:rsid w:val="0075553D"/>
    <w:rsid w:val="007556DB"/>
    <w:rsid w:val="00755724"/>
    <w:rsid w:val="0075592E"/>
    <w:rsid w:val="00755CA1"/>
    <w:rsid w:val="007563FE"/>
    <w:rsid w:val="0075663A"/>
    <w:rsid w:val="00756739"/>
    <w:rsid w:val="007568CE"/>
    <w:rsid w:val="00756F3F"/>
    <w:rsid w:val="00756F85"/>
    <w:rsid w:val="00757233"/>
    <w:rsid w:val="0075748E"/>
    <w:rsid w:val="00757561"/>
    <w:rsid w:val="007577E1"/>
    <w:rsid w:val="0075787D"/>
    <w:rsid w:val="0076031F"/>
    <w:rsid w:val="00760425"/>
    <w:rsid w:val="007604AB"/>
    <w:rsid w:val="0076089D"/>
    <w:rsid w:val="00760F92"/>
    <w:rsid w:val="0076133C"/>
    <w:rsid w:val="00761340"/>
    <w:rsid w:val="007613A1"/>
    <w:rsid w:val="0076157A"/>
    <w:rsid w:val="00761BED"/>
    <w:rsid w:val="00761FB1"/>
    <w:rsid w:val="007624D0"/>
    <w:rsid w:val="00762605"/>
    <w:rsid w:val="007626AA"/>
    <w:rsid w:val="007632C7"/>
    <w:rsid w:val="007635B5"/>
    <w:rsid w:val="0076371A"/>
    <w:rsid w:val="00763967"/>
    <w:rsid w:val="007643BE"/>
    <w:rsid w:val="00764580"/>
    <w:rsid w:val="007646BC"/>
    <w:rsid w:val="0076471E"/>
    <w:rsid w:val="00764AF2"/>
    <w:rsid w:val="00764F11"/>
    <w:rsid w:val="00765F83"/>
    <w:rsid w:val="0076659C"/>
    <w:rsid w:val="0076660E"/>
    <w:rsid w:val="007666B5"/>
    <w:rsid w:val="00766B24"/>
    <w:rsid w:val="00766C0B"/>
    <w:rsid w:val="00766C43"/>
    <w:rsid w:val="00766EA7"/>
    <w:rsid w:val="00766F51"/>
    <w:rsid w:val="00766FD5"/>
    <w:rsid w:val="00767242"/>
    <w:rsid w:val="0076725C"/>
    <w:rsid w:val="007673FB"/>
    <w:rsid w:val="00767622"/>
    <w:rsid w:val="007679FF"/>
    <w:rsid w:val="00767DDA"/>
    <w:rsid w:val="007700FC"/>
    <w:rsid w:val="00770457"/>
    <w:rsid w:val="00770538"/>
    <w:rsid w:val="00770A6B"/>
    <w:rsid w:val="007717E2"/>
    <w:rsid w:val="007718F2"/>
    <w:rsid w:val="00771D2E"/>
    <w:rsid w:val="00771D5C"/>
    <w:rsid w:val="007721FF"/>
    <w:rsid w:val="007722E2"/>
    <w:rsid w:val="00772405"/>
    <w:rsid w:val="00772425"/>
    <w:rsid w:val="00772506"/>
    <w:rsid w:val="00772D09"/>
    <w:rsid w:val="00772D83"/>
    <w:rsid w:val="0077315B"/>
    <w:rsid w:val="007736C0"/>
    <w:rsid w:val="00773ECE"/>
    <w:rsid w:val="007744E5"/>
    <w:rsid w:val="00774595"/>
    <w:rsid w:val="007747C7"/>
    <w:rsid w:val="00775113"/>
    <w:rsid w:val="007754D5"/>
    <w:rsid w:val="00775599"/>
    <w:rsid w:val="00775865"/>
    <w:rsid w:val="007758A3"/>
    <w:rsid w:val="00775A7C"/>
    <w:rsid w:val="007760E0"/>
    <w:rsid w:val="007762E6"/>
    <w:rsid w:val="00776813"/>
    <w:rsid w:val="00776957"/>
    <w:rsid w:val="00777ABA"/>
    <w:rsid w:val="00777EDA"/>
    <w:rsid w:val="00780141"/>
    <w:rsid w:val="007801E7"/>
    <w:rsid w:val="00780857"/>
    <w:rsid w:val="007810D0"/>
    <w:rsid w:val="007818A3"/>
    <w:rsid w:val="007818B9"/>
    <w:rsid w:val="0078192B"/>
    <w:rsid w:val="00781BC7"/>
    <w:rsid w:val="007822B4"/>
    <w:rsid w:val="00782A3F"/>
    <w:rsid w:val="00782C29"/>
    <w:rsid w:val="0078306A"/>
    <w:rsid w:val="007834A2"/>
    <w:rsid w:val="0078366B"/>
    <w:rsid w:val="00783F71"/>
    <w:rsid w:val="00784009"/>
    <w:rsid w:val="00784109"/>
    <w:rsid w:val="00784384"/>
    <w:rsid w:val="007844F5"/>
    <w:rsid w:val="007847FB"/>
    <w:rsid w:val="00784F81"/>
    <w:rsid w:val="00785519"/>
    <w:rsid w:val="0078571F"/>
    <w:rsid w:val="00786016"/>
    <w:rsid w:val="007862D9"/>
    <w:rsid w:val="00786DBE"/>
    <w:rsid w:val="00787AF1"/>
    <w:rsid w:val="00787BDC"/>
    <w:rsid w:val="00787DB2"/>
    <w:rsid w:val="00787F87"/>
    <w:rsid w:val="007900A6"/>
    <w:rsid w:val="007902A0"/>
    <w:rsid w:val="00790541"/>
    <w:rsid w:val="007905B3"/>
    <w:rsid w:val="007905F4"/>
    <w:rsid w:val="007906A4"/>
    <w:rsid w:val="00790EB9"/>
    <w:rsid w:val="007914B6"/>
    <w:rsid w:val="007918BE"/>
    <w:rsid w:val="00791D3C"/>
    <w:rsid w:val="00792430"/>
    <w:rsid w:val="007926D1"/>
    <w:rsid w:val="00792809"/>
    <w:rsid w:val="007928DC"/>
    <w:rsid w:val="00793077"/>
    <w:rsid w:val="0079336F"/>
    <w:rsid w:val="007938D5"/>
    <w:rsid w:val="00793F09"/>
    <w:rsid w:val="007942E2"/>
    <w:rsid w:val="007949E0"/>
    <w:rsid w:val="00794D10"/>
    <w:rsid w:val="00795511"/>
    <w:rsid w:val="007957B7"/>
    <w:rsid w:val="0079581D"/>
    <w:rsid w:val="00795BB6"/>
    <w:rsid w:val="007960DB"/>
    <w:rsid w:val="0079671B"/>
    <w:rsid w:val="007968A5"/>
    <w:rsid w:val="00796C1B"/>
    <w:rsid w:val="00797614"/>
    <w:rsid w:val="00797870"/>
    <w:rsid w:val="007A0023"/>
    <w:rsid w:val="007A0324"/>
    <w:rsid w:val="007A0370"/>
    <w:rsid w:val="007A05EE"/>
    <w:rsid w:val="007A0A07"/>
    <w:rsid w:val="007A0FBE"/>
    <w:rsid w:val="007A1091"/>
    <w:rsid w:val="007A132B"/>
    <w:rsid w:val="007A172E"/>
    <w:rsid w:val="007A175B"/>
    <w:rsid w:val="007A1D91"/>
    <w:rsid w:val="007A1DFA"/>
    <w:rsid w:val="007A2821"/>
    <w:rsid w:val="007A2936"/>
    <w:rsid w:val="007A2ADF"/>
    <w:rsid w:val="007A2C16"/>
    <w:rsid w:val="007A3149"/>
    <w:rsid w:val="007A331F"/>
    <w:rsid w:val="007A3B82"/>
    <w:rsid w:val="007A41C8"/>
    <w:rsid w:val="007A42E3"/>
    <w:rsid w:val="007A44FA"/>
    <w:rsid w:val="007A4780"/>
    <w:rsid w:val="007A503D"/>
    <w:rsid w:val="007A5820"/>
    <w:rsid w:val="007A5E51"/>
    <w:rsid w:val="007A659C"/>
    <w:rsid w:val="007A6643"/>
    <w:rsid w:val="007A67BB"/>
    <w:rsid w:val="007A684C"/>
    <w:rsid w:val="007A6E14"/>
    <w:rsid w:val="007A73BA"/>
    <w:rsid w:val="007A73DA"/>
    <w:rsid w:val="007A7645"/>
    <w:rsid w:val="007A7870"/>
    <w:rsid w:val="007A7970"/>
    <w:rsid w:val="007A7CFB"/>
    <w:rsid w:val="007A7D6C"/>
    <w:rsid w:val="007A7DD0"/>
    <w:rsid w:val="007B0124"/>
    <w:rsid w:val="007B018B"/>
    <w:rsid w:val="007B01F0"/>
    <w:rsid w:val="007B101D"/>
    <w:rsid w:val="007B1648"/>
    <w:rsid w:val="007B1DB1"/>
    <w:rsid w:val="007B1DD3"/>
    <w:rsid w:val="007B2DB0"/>
    <w:rsid w:val="007B3623"/>
    <w:rsid w:val="007B38FF"/>
    <w:rsid w:val="007B3D0A"/>
    <w:rsid w:val="007B3D4C"/>
    <w:rsid w:val="007B3F4A"/>
    <w:rsid w:val="007B3FA0"/>
    <w:rsid w:val="007B409D"/>
    <w:rsid w:val="007B461D"/>
    <w:rsid w:val="007B4798"/>
    <w:rsid w:val="007B4DD0"/>
    <w:rsid w:val="007B4E61"/>
    <w:rsid w:val="007B5644"/>
    <w:rsid w:val="007B582E"/>
    <w:rsid w:val="007B5DA8"/>
    <w:rsid w:val="007B6207"/>
    <w:rsid w:val="007B6B43"/>
    <w:rsid w:val="007B6FBC"/>
    <w:rsid w:val="007B7F31"/>
    <w:rsid w:val="007C0269"/>
    <w:rsid w:val="007C0D7D"/>
    <w:rsid w:val="007C133F"/>
    <w:rsid w:val="007C187F"/>
    <w:rsid w:val="007C2A82"/>
    <w:rsid w:val="007C373E"/>
    <w:rsid w:val="007C3974"/>
    <w:rsid w:val="007C3E59"/>
    <w:rsid w:val="007C3F30"/>
    <w:rsid w:val="007C4249"/>
    <w:rsid w:val="007C44C2"/>
    <w:rsid w:val="007C4A69"/>
    <w:rsid w:val="007C4B21"/>
    <w:rsid w:val="007C52DA"/>
    <w:rsid w:val="007C5573"/>
    <w:rsid w:val="007C5639"/>
    <w:rsid w:val="007C6195"/>
    <w:rsid w:val="007C61DF"/>
    <w:rsid w:val="007C633D"/>
    <w:rsid w:val="007C66A8"/>
    <w:rsid w:val="007C7913"/>
    <w:rsid w:val="007C7B78"/>
    <w:rsid w:val="007C7C84"/>
    <w:rsid w:val="007D01BD"/>
    <w:rsid w:val="007D0ED3"/>
    <w:rsid w:val="007D1079"/>
    <w:rsid w:val="007D16E1"/>
    <w:rsid w:val="007D1F53"/>
    <w:rsid w:val="007D2102"/>
    <w:rsid w:val="007D24CB"/>
    <w:rsid w:val="007D2B24"/>
    <w:rsid w:val="007D2BAF"/>
    <w:rsid w:val="007D376A"/>
    <w:rsid w:val="007D38C1"/>
    <w:rsid w:val="007D3CE0"/>
    <w:rsid w:val="007D3EBA"/>
    <w:rsid w:val="007D4300"/>
    <w:rsid w:val="007D44FC"/>
    <w:rsid w:val="007D4649"/>
    <w:rsid w:val="007D49D4"/>
    <w:rsid w:val="007D4B43"/>
    <w:rsid w:val="007D4D4A"/>
    <w:rsid w:val="007D4E5B"/>
    <w:rsid w:val="007D57BB"/>
    <w:rsid w:val="007D5ACA"/>
    <w:rsid w:val="007D5FE9"/>
    <w:rsid w:val="007D60CA"/>
    <w:rsid w:val="007D69CC"/>
    <w:rsid w:val="007D6D2A"/>
    <w:rsid w:val="007D7FEF"/>
    <w:rsid w:val="007E022C"/>
    <w:rsid w:val="007E0357"/>
    <w:rsid w:val="007E0509"/>
    <w:rsid w:val="007E1382"/>
    <w:rsid w:val="007E1934"/>
    <w:rsid w:val="007E1FC3"/>
    <w:rsid w:val="007E291F"/>
    <w:rsid w:val="007E2DE0"/>
    <w:rsid w:val="007E3089"/>
    <w:rsid w:val="007E30BE"/>
    <w:rsid w:val="007E318E"/>
    <w:rsid w:val="007E38D2"/>
    <w:rsid w:val="007E3943"/>
    <w:rsid w:val="007E3D0E"/>
    <w:rsid w:val="007E3DEB"/>
    <w:rsid w:val="007E3FE2"/>
    <w:rsid w:val="007E4266"/>
    <w:rsid w:val="007E4769"/>
    <w:rsid w:val="007E4AFF"/>
    <w:rsid w:val="007E5081"/>
    <w:rsid w:val="007E5578"/>
    <w:rsid w:val="007E5973"/>
    <w:rsid w:val="007E5AB3"/>
    <w:rsid w:val="007E634B"/>
    <w:rsid w:val="007E68A5"/>
    <w:rsid w:val="007E69F0"/>
    <w:rsid w:val="007E7F8D"/>
    <w:rsid w:val="007F0145"/>
    <w:rsid w:val="007F0428"/>
    <w:rsid w:val="007F098C"/>
    <w:rsid w:val="007F0A4D"/>
    <w:rsid w:val="007F10C0"/>
    <w:rsid w:val="007F154B"/>
    <w:rsid w:val="007F16FC"/>
    <w:rsid w:val="007F19E6"/>
    <w:rsid w:val="007F1D72"/>
    <w:rsid w:val="007F1EE4"/>
    <w:rsid w:val="007F1F67"/>
    <w:rsid w:val="007F1FF1"/>
    <w:rsid w:val="007F2081"/>
    <w:rsid w:val="007F2328"/>
    <w:rsid w:val="007F257C"/>
    <w:rsid w:val="007F2680"/>
    <w:rsid w:val="007F2D52"/>
    <w:rsid w:val="007F301D"/>
    <w:rsid w:val="007F33C7"/>
    <w:rsid w:val="007F34BA"/>
    <w:rsid w:val="007F35F6"/>
    <w:rsid w:val="007F38B0"/>
    <w:rsid w:val="007F3992"/>
    <w:rsid w:val="007F3B76"/>
    <w:rsid w:val="007F3C9F"/>
    <w:rsid w:val="007F3DC7"/>
    <w:rsid w:val="007F40D6"/>
    <w:rsid w:val="007F46CA"/>
    <w:rsid w:val="007F479F"/>
    <w:rsid w:val="007F4A21"/>
    <w:rsid w:val="007F4BC5"/>
    <w:rsid w:val="007F4C47"/>
    <w:rsid w:val="007F58A8"/>
    <w:rsid w:val="007F5950"/>
    <w:rsid w:val="007F67DB"/>
    <w:rsid w:val="007F6ACB"/>
    <w:rsid w:val="007F6DFC"/>
    <w:rsid w:val="007F70F4"/>
    <w:rsid w:val="007F75AA"/>
    <w:rsid w:val="007F76A7"/>
    <w:rsid w:val="007F7E19"/>
    <w:rsid w:val="008002C0"/>
    <w:rsid w:val="00800589"/>
    <w:rsid w:val="008007D9"/>
    <w:rsid w:val="00800C1D"/>
    <w:rsid w:val="00800CA6"/>
    <w:rsid w:val="008014F9"/>
    <w:rsid w:val="008017E0"/>
    <w:rsid w:val="00801803"/>
    <w:rsid w:val="00801BFD"/>
    <w:rsid w:val="00801DFB"/>
    <w:rsid w:val="00801F08"/>
    <w:rsid w:val="00801FB2"/>
    <w:rsid w:val="00802162"/>
    <w:rsid w:val="0080246B"/>
    <w:rsid w:val="008027FA"/>
    <w:rsid w:val="00802879"/>
    <w:rsid w:val="008030C1"/>
    <w:rsid w:val="00803186"/>
    <w:rsid w:val="0080375D"/>
    <w:rsid w:val="00803BB6"/>
    <w:rsid w:val="00804395"/>
    <w:rsid w:val="008044D6"/>
    <w:rsid w:val="00804F77"/>
    <w:rsid w:val="00805023"/>
    <w:rsid w:val="00805099"/>
    <w:rsid w:val="00805E72"/>
    <w:rsid w:val="008062F5"/>
    <w:rsid w:val="0080679B"/>
    <w:rsid w:val="008068B9"/>
    <w:rsid w:val="0080697B"/>
    <w:rsid w:val="0080732C"/>
    <w:rsid w:val="0080739A"/>
    <w:rsid w:val="008100E6"/>
    <w:rsid w:val="008101A2"/>
    <w:rsid w:val="0081063B"/>
    <w:rsid w:val="00810AA7"/>
    <w:rsid w:val="00810B2E"/>
    <w:rsid w:val="00810D32"/>
    <w:rsid w:val="00811B91"/>
    <w:rsid w:val="00811D97"/>
    <w:rsid w:val="00811E41"/>
    <w:rsid w:val="00812731"/>
    <w:rsid w:val="0081273C"/>
    <w:rsid w:val="0081405E"/>
    <w:rsid w:val="00814A4F"/>
    <w:rsid w:val="00814BBA"/>
    <w:rsid w:val="00815250"/>
    <w:rsid w:val="00815CDB"/>
    <w:rsid w:val="00815DA0"/>
    <w:rsid w:val="008161A0"/>
    <w:rsid w:val="00816295"/>
    <w:rsid w:val="00816438"/>
    <w:rsid w:val="00816553"/>
    <w:rsid w:val="00816BBA"/>
    <w:rsid w:val="00817223"/>
    <w:rsid w:val="00817458"/>
    <w:rsid w:val="008178A4"/>
    <w:rsid w:val="00817D63"/>
    <w:rsid w:val="00817D91"/>
    <w:rsid w:val="008200D0"/>
    <w:rsid w:val="00820478"/>
    <w:rsid w:val="0082064E"/>
    <w:rsid w:val="00820E04"/>
    <w:rsid w:val="008213ED"/>
    <w:rsid w:val="0082197F"/>
    <w:rsid w:val="0082222D"/>
    <w:rsid w:val="00822A25"/>
    <w:rsid w:val="00822D1B"/>
    <w:rsid w:val="00823A99"/>
    <w:rsid w:val="00824072"/>
    <w:rsid w:val="00824104"/>
    <w:rsid w:val="008241CB"/>
    <w:rsid w:val="0082482C"/>
    <w:rsid w:val="00824979"/>
    <w:rsid w:val="008249BF"/>
    <w:rsid w:val="008249F1"/>
    <w:rsid w:val="00825497"/>
    <w:rsid w:val="008257E7"/>
    <w:rsid w:val="00826043"/>
    <w:rsid w:val="00826228"/>
    <w:rsid w:val="008262A2"/>
    <w:rsid w:val="00826406"/>
    <w:rsid w:val="00826FFE"/>
    <w:rsid w:val="0082777B"/>
    <w:rsid w:val="00830105"/>
    <w:rsid w:val="008305E0"/>
    <w:rsid w:val="00830C24"/>
    <w:rsid w:val="008310C0"/>
    <w:rsid w:val="008311D2"/>
    <w:rsid w:val="00831D33"/>
    <w:rsid w:val="00832406"/>
    <w:rsid w:val="00832E67"/>
    <w:rsid w:val="00833728"/>
    <w:rsid w:val="008337F0"/>
    <w:rsid w:val="00833B22"/>
    <w:rsid w:val="00834383"/>
    <w:rsid w:val="008343E8"/>
    <w:rsid w:val="008348C4"/>
    <w:rsid w:val="00834B03"/>
    <w:rsid w:val="00834B5F"/>
    <w:rsid w:val="00834F63"/>
    <w:rsid w:val="008353C0"/>
    <w:rsid w:val="008355E8"/>
    <w:rsid w:val="00835986"/>
    <w:rsid w:val="00835A18"/>
    <w:rsid w:val="00835EF0"/>
    <w:rsid w:val="008367A9"/>
    <w:rsid w:val="00836A00"/>
    <w:rsid w:val="00836EF2"/>
    <w:rsid w:val="00836F22"/>
    <w:rsid w:val="00836F33"/>
    <w:rsid w:val="0083784F"/>
    <w:rsid w:val="00837B06"/>
    <w:rsid w:val="008403D8"/>
    <w:rsid w:val="008404F2"/>
    <w:rsid w:val="008417FC"/>
    <w:rsid w:val="00841F83"/>
    <w:rsid w:val="008420B2"/>
    <w:rsid w:val="008426EF"/>
    <w:rsid w:val="00842C1B"/>
    <w:rsid w:val="0084310F"/>
    <w:rsid w:val="00843234"/>
    <w:rsid w:val="008438DC"/>
    <w:rsid w:val="008439D6"/>
    <w:rsid w:val="00844124"/>
    <w:rsid w:val="00844137"/>
    <w:rsid w:val="00844D73"/>
    <w:rsid w:val="00844F7E"/>
    <w:rsid w:val="00844F96"/>
    <w:rsid w:val="00845211"/>
    <w:rsid w:val="0084551E"/>
    <w:rsid w:val="008459FA"/>
    <w:rsid w:val="00845AFD"/>
    <w:rsid w:val="00846508"/>
    <w:rsid w:val="008470EF"/>
    <w:rsid w:val="00847446"/>
    <w:rsid w:val="008479E2"/>
    <w:rsid w:val="0085010A"/>
    <w:rsid w:val="008504B2"/>
    <w:rsid w:val="00850AF9"/>
    <w:rsid w:val="00850C41"/>
    <w:rsid w:val="008518D1"/>
    <w:rsid w:val="00851EB9"/>
    <w:rsid w:val="00852606"/>
    <w:rsid w:val="008526DC"/>
    <w:rsid w:val="00852931"/>
    <w:rsid w:val="00852A6E"/>
    <w:rsid w:val="00852A83"/>
    <w:rsid w:val="00852BE5"/>
    <w:rsid w:val="00852C1E"/>
    <w:rsid w:val="00852E9B"/>
    <w:rsid w:val="00852ECD"/>
    <w:rsid w:val="00852FE3"/>
    <w:rsid w:val="00853143"/>
    <w:rsid w:val="008531BC"/>
    <w:rsid w:val="008538E7"/>
    <w:rsid w:val="00853BE0"/>
    <w:rsid w:val="008541F0"/>
    <w:rsid w:val="008542D0"/>
    <w:rsid w:val="008542EA"/>
    <w:rsid w:val="008546A7"/>
    <w:rsid w:val="0085474D"/>
    <w:rsid w:val="008547E4"/>
    <w:rsid w:val="00854A3B"/>
    <w:rsid w:val="00854A42"/>
    <w:rsid w:val="00854BA8"/>
    <w:rsid w:val="0085537F"/>
    <w:rsid w:val="00855634"/>
    <w:rsid w:val="00855AC8"/>
    <w:rsid w:val="00855ECE"/>
    <w:rsid w:val="00855FC3"/>
    <w:rsid w:val="0085678E"/>
    <w:rsid w:val="00856F67"/>
    <w:rsid w:val="00857030"/>
    <w:rsid w:val="00857263"/>
    <w:rsid w:val="008572B0"/>
    <w:rsid w:val="0085737B"/>
    <w:rsid w:val="00857C60"/>
    <w:rsid w:val="00857D57"/>
    <w:rsid w:val="0086020B"/>
    <w:rsid w:val="008608EC"/>
    <w:rsid w:val="00860F06"/>
    <w:rsid w:val="00861003"/>
    <w:rsid w:val="00861157"/>
    <w:rsid w:val="0086116F"/>
    <w:rsid w:val="008613A0"/>
    <w:rsid w:val="00861576"/>
    <w:rsid w:val="008617AB"/>
    <w:rsid w:val="0086207D"/>
    <w:rsid w:val="0086209B"/>
    <w:rsid w:val="00862801"/>
    <w:rsid w:val="00862C5B"/>
    <w:rsid w:val="00862D76"/>
    <w:rsid w:val="00863305"/>
    <w:rsid w:val="008635D2"/>
    <w:rsid w:val="00863851"/>
    <w:rsid w:val="00863B8E"/>
    <w:rsid w:val="00864171"/>
    <w:rsid w:val="008644F7"/>
    <w:rsid w:val="00864713"/>
    <w:rsid w:val="00864B3A"/>
    <w:rsid w:val="008655C1"/>
    <w:rsid w:val="00866242"/>
    <w:rsid w:val="008667BD"/>
    <w:rsid w:val="00866E7B"/>
    <w:rsid w:val="008670EC"/>
    <w:rsid w:val="0086732C"/>
    <w:rsid w:val="00867B52"/>
    <w:rsid w:val="008703B3"/>
    <w:rsid w:val="00870567"/>
    <w:rsid w:val="00870773"/>
    <w:rsid w:val="00870A2F"/>
    <w:rsid w:val="00870BC5"/>
    <w:rsid w:val="00871940"/>
    <w:rsid w:val="00871B23"/>
    <w:rsid w:val="0087240D"/>
    <w:rsid w:val="008724BE"/>
    <w:rsid w:val="00872575"/>
    <w:rsid w:val="008726A7"/>
    <w:rsid w:val="008729CD"/>
    <w:rsid w:val="0087333C"/>
    <w:rsid w:val="00873599"/>
    <w:rsid w:val="0087385A"/>
    <w:rsid w:val="008739AB"/>
    <w:rsid w:val="00873B31"/>
    <w:rsid w:val="00873C18"/>
    <w:rsid w:val="00873C40"/>
    <w:rsid w:val="008742E6"/>
    <w:rsid w:val="00874E0F"/>
    <w:rsid w:val="008752A3"/>
    <w:rsid w:val="008758E6"/>
    <w:rsid w:val="00875B57"/>
    <w:rsid w:val="008763A6"/>
    <w:rsid w:val="00877A1F"/>
    <w:rsid w:val="00877AA1"/>
    <w:rsid w:val="00877DD7"/>
    <w:rsid w:val="0088001C"/>
    <w:rsid w:val="00880102"/>
    <w:rsid w:val="0088040F"/>
    <w:rsid w:val="008807A4"/>
    <w:rsid w:val="008816C5"/>
    <w:rsid w:val="008819C2"/>
    <w:rsid w:val="0088252A"/>
    <w:rsid w:val="00882669"/>
    <w:rsid w:val="008827BC"/>
    <w:rsid w:val="00882872"/>
    <w:rsid w:val="00882D3D"/>
    <w:rsid w:val="00882F13"/>
    <w:rsid w:val="008831F4"/>
    <w:rsid w:val="008834F0"/>
    <w:rsid w:val="008838A1"/>
    <w:rsid w:val="00883DAE"/>
    <w:rsid w:val="00883ED8"/>
    <w:rsid w:val="008848A0"/>
    <w:rsid w:val="00884EAB"/>
    <w:rsid w:val="00885656"/>
    <w:rsid w:val="00885680"/>
    <w:rsid w:val="008858EE"/>
    <w:rsid w:val="00885A03"/>
    <w:rsid w:val="00885A2D"/>
    <w:rsid w:val="00885A33"/>
    <w:rsid w:val="00885F5F"/>
    <w:rsid w:val="00885F7E"/>
    <w:rsid w:val="00886355"/>
    <w:rsid w:val="00886826"/>
    <w:rsid w:val="008868F6"/>
    <w:rsid w:val="00886C2D"/>
    <w:rsid w:val="00886D65"/>
    <w:rsid w:val="008874D7"/>
    <w:rsid w:val="00887602"/>
    <w:rsid w:val="0088761C"/>
    <w:rsid w:val="00887C19"/>
    <w:rsid w:val="00887D38"/>
    <w:rsid w:val="008905E1"/>
    <w:rsid w:val="00890DDC"/>
    <w:rsid w:val="00890E27"/>
    <w:rsid w:val="00890E8F"/>
    <w:rsid w:val="008910A8"/>
    <w:rsid w:val="00891570"/>
    <w:rsid w:val="00891803"/>
    <w:rsid w:val="0089205A"/>
    <w:rsid w:val="00892625"/>
    <w:rsid w:val="00892EEC"/>
    <w:rsid w:val="00892F09"/>
    <w:rsid w:val="008936D7"/>
    <w:rsid w:val="008937C2"/>
    <w:rsid w:val="00893F23"/>
    <w:rsid w:val="008940D6"/>
    <w:rsid w:val="00894189"/>
    <w:rsid w:val="008943BF"/>
    <w:rsid w:val="008945F3"/>
    <w:rsid w:val="0089493D"/>
    <w:rsid w:val="008949B6"/>
    <w:rsid w:val="00894AED"/>
    <w:rsid w:val="00894CED"/>
    <w:rsid w:val="0089503D"/>
    <w:rsid w:val="00895099"/>
    <w:rsid w:val="008951AC"/>
    <w:rsid w:val="00895290"/>
    <w:rsid w:val="00895619"/>
    <w:rsid w:val="00895BE8"/>
    <w:rsid w:val="0089657A"/>
    <w:rsid w:val="00896B8E"/>
    <w:rsid w:val="00897227"/>
    <w:rsid w:val="008A00DF"/>
    <w:rsid w:val="008A0428"/>
    <w:rsid w:val="008A0633"/>
    <w:rsid w:val="008A0A2B"/>
    <w:rsid w:val="008A0A9C"/>
    <w:rsid w:val="008A0B16"/>
    <w:rsid w:val="008A16F5"/>
    <w:rsid w:val="008A184E"/>
    <w:rsid w:val="008A1A08"/>
    <w:rsid w:val="008A1D43"/>
    <w:rsid w:val="008A2C2B"/>
    <w:rsid w:val="008A3325"/>
    <w:rsid w:val="008A357D"/>
    <w:rsid w:val="008A372D"/>
    <w:rsid w:val="008A3BB0"/>
    <w:rsid w:val="008A3BC1"/>
    <w:rsid w:val="008A3DB7"/>
    <w:rsid w:val="008A3F4E"/>
    <w:rsid w:val="008A4542"/>
    <w:rsid w:val="008A4BCE"/>
    <w:rsid w:val="008A4D93"/>
    <w:rsid w:val="008A4EA2"/>
    <w:rsid w:val="008A58AF"/>
    <w:rsid w:val="008A5D33"/>
    <w:rsid w:val="008A6189"/>
    <w:rsid w:val="008A65F7"/>
    <w:rsid w:val="008A66AB"/>
    <w:rsid w:val="008A683B"/>
    <w:rsid w:val="008A706E"/>
    <w:rsid w:val="008A711B"/>
    <w:rsid w:val="008A77DD"/>
    <w:rsid w:val="008A7BA4"/>
    <w:rsid w:val="008A7EB5"/>
    <w:rsid w:val="008B041A"/>
    <w:rsid w:val="008B0654"/>
    <w:rsid w:val="008B0AF5"/>
    <w:rsid w:val="008B0EE6"/>
    <w:rsid w:val="008B104C"/>
    <w:rsid w:val="008B1154"/>
    <w:rsid w:val="008B1824"/>
    <w:rsid w:val="008B1953"/>
    <w:rsid w:val="008B1D79"/>
    <w:rsid w:val="008B24FA"/>
    <w:rsid w:val="008B2812"/>
    <w:rsid w:val="008B2AB8"/>
    <w:rsid w:val="008B2ED8"/>
    <w:rsid w:val="008B3190"/>
    <w:rsid w:val="008B34AC"/>
    <w:rsid w:val="008B3532"/>
    <w:rsid w:val="008B3727"/>
    <w:rsid w:val="008B39DF"/>
    <w:rsid w:val="008B3E1F"/>
    <w:rsid w:val="008B40EF"/>
    <w:rsid w:val="008B451F"/>
    <w:rsid w:val="008B4734"/>
    <w:rsid w:val="008B4878"/>
    <w:rsid w:val="008B4AD9"/>
    <w:rsid w:val="008B4BF7"/>
    <w:rsid w:val="008B4CAF"/>
    <w:rsid w:val="008B50F1"/>
    <w:rsid w:val="008B52A5"/>
    <w:rsid w:val="008B52DF"/>
    <w:rsid w:val="008B5EBB"/>
    <w:rsid w:val="008B6858"/>
    <w:rsid w:val="008B6BE3"/>
    <w:rsid w:val="008B6FDF"/>
    <w:rsid w:val="008B7115"/>
    <w:rsid w:val="008B72AB"/>
    <w:rsid w:val="008C00D8"/>
    <w:rsid w:val="008C07E0"/>
    <w:rsid w:val="008C085A"/>
    <w:rsid w:val="008C0861"/>
    <w:rsid w:val="008C0B45"/>
    <w:rsid w:val="008C1E81"/>
    <w:rsid w:val="008C227F"/>
    <w:rsid w:val="008C23FA"/>
    <w:rsid w:val="008C2654"/>
    <w:rsid w:val="008C275B"/>
    <w:rsid w:val="008C31B3"/>
    <w:rsid w:val="008C3BF4"/>
    <w:rsid w:val="008C3D91"/>
    <w:rsid w:val="008C3EF1"/>
    <w:rsid w:val="008C485E"/>
    <w:rsid w:val="008C48CF"/>
    <w:rsid w:val="008C4AEA"/>
    <w:rsid w:val="008C50E4"/>
    <w:rsid w:val="008C5100"/>
    <w:rsid w:val="008C5103"/>
    <w:rsid w:val="008C51A1"/>
    <w:rsid w:val="008C5279"/>
    <w:rsid w:val="008C5838"/>
    <w:rsid w:val="008C6777"/>
    <w:rsid w:val="008C6861"/>
    <w:rsid w:val="008C70E7"/>
    <w:rsid w:val="008C768C"/>
    <w:rsid w:val="008C78B5"/>
    <w:rsid w:val="008C79F9"/>
    <w:rsid w:val="008C7FC1"/>
    <w:rsid w:val="008D022D"/>
    <w:rsid w:val="008D04EE"/>
    <w:rsid w:val="008D0690"/>
    <w:rsid w:val="008D0DDF"/>
    <w:rsid w:val="008D1073"/>
    <w:rsid w:val="008D12D3"/>
    <w:rsid w:val="008D12F9"/>
    <w:rsid w:val="008D19C2"/>
    <w:rsid w:val="008D1CE4"/>
    <w:rsid w:val="008D22C3"/>
    <w:rsid w:val="008D243F"/>
    <w:rsid w:val="008D2B3A"/>
    <w:rsid w:val="008D30AA"/>
    <w:rsid w:val="008D3166"/>
    <w:rsid w:val="008D3253"/>
    <w:rsid w:val="008D36FB"/>
    <w:rsid w:val="008D37A9"/>
    <w:rsid w:val="008D3C0D"/>
    <w:rsid w:val="008D3D6D"/>
    <w:rsid w:val="008D3E43"/>
    <w:rsid w:val="008D44CA"/>
    <w:rsid w:val="008D44DB"/>
    <w:rsid w:val="008D47DD"/>
    <w:rsid w:val="008D48FA"/>
    <w:rsid w:val="008D4FF6"/>
    <w:rsid w:val="008D50C4"/>
    <w:rsid w:val="008D5292"/>
    <w:rsid w:val="008D5AFD"/>
    <w:rsid w:val="008D5D16"/>
    <w:rsid w:val="008D61C8"/>
    <w:rsid w:val="008D66EE"/>
    <w:rsid w:val="008D6F44"/>
    <w:rsid w:val="008D710A"/>
    <w:rsid w:val="008D7294"/>
    <w:rsid w:val="008D7574"/>
    <w:rsid w:val="008D7EF8"/>
    <w:rsid w:val="008E00F6"/>
    <w:rsid w:val="008E0159"/>
    <w:rsid w:val="008E0321"/>
    <w:rsid w:val="008E04DF"/>
    <w:rsid w:val="008E10CB"/>
    <w:rsid w:val="008E19E7"/>
    <w:rsid w:val="008E1C9A"/>
    <w:rsid w:val="008E209E"/>
    <w:rsid w:val="008E24ED"/>
    <w:rsid w:val="008E266B"/>
    <w:rsid w:val="008E2C70"/>
    <w:rsid w:val="008E2F8F"/>
    <w:rsid w:val="008E30DC"/>
    <w:rsid w:val="008E3D7E"/>
    <w:rsid w:val="008E4162"/>
    <w:rsid w:val="008E45B3"/>
    <w:rsid w:val="008E4EA1"/>
    <w:rsid w:val="008E52D8"/>
    <w:rsid w:val="008E575F"/>
    <w:rsid w:val="008E590F"/>
    <w:rsid w:val="008E5CC5"/>
    <w:rsid w:val="008E5E40"/>
    <w:rsid w:val="008E5F79"/>
    <w:rsid w:val="008E68A8"/>
    <w:rsid w:val="008E68E6"/>
    <w:rsid w:val="008E6D6D"/>
    <w:rsid w:val="008E7037"/>
    <w:rsid w:val="008E715B"/>
    <w:rsid w:val="008E76D4"/>
    <w:rsid w:val="008E770C"/>
    <w:rsid w:val="008E7E25"/>
    <w:rsid w:val="008E7FEE"/>
    <w:rsid w:val="008F0227"/>
    <w:rsid w:val="008F0246"/>
    <w:rsid w:val="008F0455"/>
    <w:rsid w:val="008F052C"/>
    <w:rsid w:val="008F05A7"/>
    <w:rsid w:val="008F07B2"/>
    <w:rsid w:val="008F0CB0"/>
    <w:rsid w:val="008F0E0A"/>
    <w:rsid w:val="008F1555"/>
    <w:rsid w:val="008F173B"/>
    <w:rsid w:val="008F189C"/>
    <w:rsid w:val="008F1A0F"/>
    <w:rsid w:val="008F1A8A"/>
    <w:rsid w:val="008F1B71"/>
    <w:rsid w:val="008F216A"/>
    <w:rsid w:val="008F253F"/>
    <w:rsid w:val="008F2FAB"/>
    <w:rsid w:val="008F3033"/>
    <w:rsid w:val="008F31EB"/>
    <w:rsid w:val="008F358E"/>
    <w:rsid w:val="008F37A9"/>
    <w:rsid w:val="008F41F6"/>
    <w:rsid w:val="008F43D8"/>
    <w:rsid w:val="008F46B4"/>
    <w:rsid w:val="008F47D4"/>
    <w:rsid w:val="008F4DE8"/>
    <w:rsid w:val="008F4E30"/>
    <w:rsid w:val="008F5361"/>
    <w:rsid w:val="008F5377"/>
    <w:rsid w:val="008F5381"/>
    <w:rsid w:val="008F555B"/>
    <w:rsid w:val="008F593E"/>
    <w:rsid w:val="008F6142"/>
    <w:rsid w:val="008F6DBB"/>
    <w:rsid w:val="008F6DE9"/>
    <w:rsid w:val="008F6F50"/>
    <w:rsid w:val="008F755E"/>
    <w:rsid w:val="008F789F"/>
    <w:rsid w:val="008F7CAA"/>
    <w:rsid w:val="008F7E9C"/>
    <w:rsid w:val="008F7FD2"/>
    <w:rsid w:val="008F7FDD"/>
    <w:rsid w:val="00900525"/>
    <w:rsid w:val="00900592"/>
    <w:rsid w:val="0090063B"/>
    <w:rsid w:val="00900A51"/>
    <w:rsid w:val="00900AFE"/>
    <w:rsid w:val="00900C33"/>
    <w:rsid w:val="00900CBB"/>
    <w:rsid w:val="0090199D"/>
    <w:rsid w:val="00901C5D"/>
    <w:rsid w:val="00901E43"/>
    <w:rsid w:val="00901EE1"/>
    <w:rsid w:val="00903408"/>
    <w:rsid w:val="009035BF"/>
    <w:rsid w:val="00903893"/>
    <w:rsid w:val="00903CD0"/>
    <w:rsid w:val="00904555"/>
    <w:rsid w:val="00904C32"/>
    <w:rsid w:val="0090585A"/>
    <w:rsid w:val="00905C7A"/>
    <w:rsid w:val="00906229"/>
    <w:rsid w:val="0090639A"/>
    <w:rsid w:val="00906D0F"/>
    <w:rsid w:val="00907080"/>
    <w:rsid w:val="00907752"/>
    <w:rsid w:val="009077C1"/>
    <w:rsid w:val="00907D36"/>
    <w:rsid w:val="00907EF1"/>
    <w:rsid w:val="00910AC9"/>
    <w:rsid w:val="00910B7D"/>
    <w:rsid w:val="009112E1"/>
    <w:rsid w:val="009112EC"/>
    <w:rsid w:val="00911A16"/>
    <w:rsid w:val="00912C2B"/>
    <w:rsid w:val="00912D40"/>
    <w:rsid w:val="009134BE"/>
    <w:rsid w:val="0091374D"/>
    <w:rsid w:val="009137E8"/>
    <w:rsid w:val="00913874"/>
    <w:rsid w:val="00913905"/>
    <w:rsid w:val="0091489D"/>
    <w:rsid w:val="00914ABE"/>
    <w:rsid w:val="00914F47"/>
    <w:rsid w:val="00915856"/>
    <w:rsid w:val="00915A97"/>
    <w:rsid w:val="00915C77"/>
    <w:rsid w:val="00915EDC"/>
    <w:rsid w:val="009160A2"/>
    <w:rsid w:val="009161DC"/>
    <w:rsid w:val="00916D14"/>
    <w:rsid w:val="00916F58"/>
    <w:rsid w:val="009179CD"/>
    <w:rsid w:val="00917D1B"/>
    <w:rsid w:val="00917DD8"/>
    <w:rsid w:val="009201F2"/>
    <w:rsid w:val="0092077C"/>
    <w:rsid w:val="009209EC"/>
    <w:rsid w:val="00920C7B"/>
    <w:rsid w:val="009215E7"/>
    <w:rsid w:val="009217A4"/>
    <w:rsid w:val="00921B7E"/>
    <w:rsid w:val="00921BFE"/>
    <w:rsid w:val="00921D1D"/>
    <w:rsid w:val="00922788"/>
    <w:rsid w:val="0092301A"/>
    <w:rsid w:val="00923D4B"/>
    <w:rsid w:val="0092413D"/>
    <w:rsid w:val="0092492E"/>
    <w:rsid w:val="009251B8"/>
    <w:rsid w:val="009252B7"/>
    <w:rsid w:val="0092540F"/>
    <w:rsid w:val="009267A5"/>
    <w:rsid w:val="00926BEF"/>
    <w:rsid w:val="00926EBE"/>
    <w:rsid w:val="00927044"/>
    <w:rsid w:val="0092782B"/>
    <w:rsid w:val="00927CA4"/>
    <w:rsid w:val="0093011C"/>
    <w:rsid w:val="0093018C"/>
    <w:rsid w:val="00930438"/>
    <w:rsid w:val="009314EE"/>
    <w:rsid w:val="00931C0E"/>
    <w:rsid w:val="00931C1B"/>
    <w:rsid w:val="00931D34"/>
    <w:rsid w:val="00931FE0"/>
    <w:rsid w:val="00932299"/>
    <w:rsid w:val="00933434"/>
    <w:rsid w:val="009338F6"/>
    <w:rsid w:val="00933A64"/>
    <w:rsid w:val="00933D56"/>
    <w:rsid w:val="00933E86"/>
    <w:rsid w:val="00934117"/>
    <w:rsid w:val="00934387"/>
    <w:rsid w:val="009343BA"/>
    <w:rsid w:val="009345DD"/>
    <w:rsid w:val="00934BAF"/>
    <w:rsid w:val="00935525"/>
    <w:rsid w:val="009355A7"/>
    <w:rsid w:val="009359BD"/>
    <w:rsid w:val="00935CA8"/>
    <w:rsid w:val="00935EA7"/>
    <w:rsid w:val="009360B9"/>
    <w:rsid w:val="0093628F"/>
    <w:rsid w:val="00936309"/>
    <w:rsid w:val="00936F6E"/>
    <w:rsid w:val="00937006"/>
    <w:rsid w:val="0093731C"/>
    <w:rsid w:val="00937690"/>
    <w:rsid w:val="00937734"/>
    <w:rsid w:val="00937739"/>
    <w:rsid w:val="00937846"/>
    <w:rsid w:val="00937A8E"/>
    <w:rsid w:val="00937C2B"/>
    <w:rsid w:val="009401FB"/>
    <w:rsid w:val="009408F0"/>
    <w:rsid w:val="00940C5D"/>
    <w:rsid w:val="00940E90"/>
    <w:rsid w:val="0094125C"/>
    <w:rsid w:val="009416D4"/>
    <w:rsid w:val="009418E9"/>
    <w:rsid w:val="00941A34"/>
    <w:rsid w:val="00941B49"/>
    <w:rsid w:val="00941D75"/>
    <w:rsid w:val="009428C2"/>
    <w:rsid w:val="00942D19"/>
    <w:rsid w:val="00943018"/>
    <w:rsid w:val="009439B3"/>
    <w:rsid w:val="00943E19"/>
    <w:rsid w:val="00943E2F"/>
    <w:rsid w:val="009443E8"/>
    <w:rsid w:val="0094492E"/>
    <w:rsid w:val="00944A3F"/>
    <w:rsid w:val="0094502E"/>
    <w:rsid w:val="00945408"/>
    <w:rsid w:val="00945861"/>
    <w:rsid w:val="00945CA1"/>
    <w:rsid w:val="0094654B"/>
    <w:rsid w:val="009469D6"/>
    <w:rsid w:val="00946B4B"/>
    <w:rsid w:val="009471DA"/>
    <w:rsid w:val="00947427"/>
    <w:rsid w:val="00947A3C"/>
    <w:rsid w:val="00947D15"/>
    <w:rsid w:val="00950536"/>
    <w:rsid w:val="009508AF"/>
    <w:rsid w:val="00950B29"/>
    <w:rsid w:val="00950CA9"/>
    <w:rsid w:val="00951074"/>
    <w:rsid w:val="009510FB"/>
    <w:rsid w:val="0095111A"/>
    <w:rsid w:val="00951143"/>
    <w:rsid w:val="00951149"/>
    <w:rsid w:val="00951562"/>
    <w:rsid w:val="009519C1"/>
    <w:rsid w:val="00951DF1"/>
    <w:rsid w:val="00951E66"/>
    <w:rsid w:val="00952002"/>
    <w:rsid w:val="009522AE"/>
    <w:rsid w:val="00952619"/>
    <w:rsid w:val="0095309B"/>
    <w:rsid w:val="00953296"/>
    <w:rsid w:val="009535FA"/>
    <w:rsid w:val="00953705"/>
    <w:rsid w:val="00953932"/>
    <w:rsid w:val="00953A59"/>
    <w:rsid w:val="00953ACA"/>
    <w:rsid w:val="00953EB3"/>
    <w:rsid w:val="00953F2E"/>
    <w:rsid w:val="00953F2F"/>
    <w:rsid w:val="00954A1D"/>
    <w:rsid w:val="00955117"/>
    <w:rsid w:val="0095526C"/>
    <w:rsid w:val="00955B03"/>
    <w:rsid w:val="0095655A"/>
    <w:rsid w:val="0095691E"/>
    <w:rsid w:val="00956CC0"/>
    <w:rsid w:val="0095717E"/>
    <w:rsid w:val="009574A6"/>
    <w:rsid w:val="00957520"/>
    <w:rsid w:val="009576FE"/>
    <w:rsid w:val="009577B5"/>
    <w:rsid w:val="00957A72"/>
    <w:rsid w:val="00957DCF"/>
    <w:rsid w:val="009602AC"/>
    <w:rsid w:val="009603DB"/>
    <w:rsid w:val="0096057D"/>
    <w:rsid w:val="009605F9"/>
    <w:rsid w:val="009606BE"/>
    <w:rsid w:val="00960A3B"/>
    <w:rsid w:val="00960CCC"/>
    <w:rsid w:val="00961447"/>
    <w:rsid w:val="0096178A"/>
    <w:rsid w:val="00961A3D"/>
    <w:rsid w:val="00961DD1"/>
    <w:rsid w:val="009624AE"/>
    <w:rsid w:val="00962D53"/>
    <w:rsid w:val="0096317C"/>
    <w:rsid w:val="009632F0"/>
    <w:rsid w:val="009633B5"/>
    <w:rsid w:val="00963423"/>
    <w:rsid w:val="00963750"/>
    <w:rsid w:val="00963CDB"/>
    <w:rsid w:val="00964292"/>
    <w:rsid w:val="00964407"/>
    <w:rsid w:val="00964699"/>
    <w:rsid w:val="00964B62"/>
    <w:rsid w:val="00964C26"/>
    <w:rsid w:val="00964F7B"/>
    <w:rsid w:val="00965ACD"/>
    <w:rsid w:val="00965D8C"/>
    <w:rsid w:val="009662A1"/>
    <w:rsid w:val="0096714E"/>
    <w:rsid w:val="0096727E"/>
    <w:rsid w:val="009672AE"/>
    <w:rsid w:val="0096733F"/>
    <w:rsid w:val="00967818"/>
    <w:rsid w:val="00967F19"/>
    <w:rsid w:val="00970A4D"/>
    <w:rsid w:val="00970DB0"/>
    <w:rsid w:val="0097110C"/>
    <w:rsid w:val="00971576"/>
    <w:rsid w:val="00971804"/>
    <w:rsid w:val="009720C2"/>
    <w:rsid w:val="009722A8"/>
    <w:rsid w:val="009725B4"/>
    <w:rsid w:val="0097263B"/>
    <w:rsid w:val="0097277F"/>
    <w:rsid w:val="00972BDC"/>
    <w:rsid w:val="00972F81"/>
    <w:rsid w:val="00973067"/>
    <w:rsid w:val="009736C6"/>
    <w:rsid w:val="00973A37"/>
    <w:rsid w:val="00973DFA"/>
    <w:rsid w:val="00974BA0"/>
    <w:rsid w:val="00975065"/>
    <w:rsid w:val="0097563B"/>
    <w:rsid w:val="00975CAF"/>
    <w:rsid w:val="009761D4"/>
    <w:rsid w:val="009765D5"/>
    <w:rsid w:val="00976C84"/>
    <w:rsid w:val="00976D29"/>
    <w:rsid w:val="00976E15"/>
    <w:rsid w:val="009778D3"/>
    <w:rsid w:val="00977E26"/>
    <w:rsid w:val="00980327"/>
    <w:rsid w:val="00980990"/>
    <w:rsid w:val="00980B37"/>
    <w:rsid w:val="00980FFD"/>
    <w:rsid w:val="0098167D"/>
    <w:rsid w:val="0098172D"/>
    <w:rsid w:val="00981C63"/>
    <w:rsid w:val="00981D23"/>
    <w:rsid w:val="00981DF3"/>
    <w:rsid w:val="00982106"/>
    <w:rsid w:val="00982230"/>
    <w:rsid w:val="009824F9"/>
    <w:rsid w:val="00982CE1"/>
    <w:rsid w:val="00982F2F"/>
    <w:rsid w:val="00983683"/>
    <w:rsid w:val="00983715"/>
    <w:rsid w:val="00983E2E"/>
    <w:rsid w:val="00983E3F"/>
    <w:rsid w:val="00983E5B"/>
    <w:rsid w:val="00983F1F"/>
    <w:rsid w:val="00984088"/>
    <w:rsid w:val="0098431F"/>
    <w:rsid w:val="00984DC3"/>
    <w:rsid w:val="00985068"/>
    <w:rsid w:val="0098565B"/>
    <w:rsid w:val="009856AF"/>
    <w:rsid w:val="009858E7"/>
    <w:rsid w:val="00985C91"/>
    <w:rsid w:val="0098621C"/>
    <w:rsid w:val="00986521"/>
    <w:rsid w:val="00986C6B"/>
    <w:rsid w:val="00986CF0"/>
    <w:rsid w:val="00986FE4"/>
    <w:rsid w:val="00987288"/>
    <w:rsid w:val="0098728E"/>
    <w:rsid w:val="009874FE"/>
    <w:rsid w:val="00987674"/>
    <w:rsid w:val="009876CE"/>
    <w:rsid w:val="00987732"/>
    <w:rsid w:val="00987DAD"/>
    <w:rsid w:val="0099003A"/>
    <w:rsid w:val="00990550"/>
    <w:rsid w:val="0099061D"/>
    <w:rsid w:val="0099142A"/>
    <w:rsid w:val="009914A4"/>
    <w:rsid w:val="00991751"/>
    <w:rsid w:val="00991758"/>
    <w:rsid w:val="00991E45"/>
    <w:rsid w:val="00991E57"/>
    <w:rsid w:val="0099204F"/>
    <w:rsid w:val="009921F4"/>
    <w:rsid w:val="00992278"/>
    <w:rsid w:val="0099256E"/>
    <w:rsid w:val="00992951"/>
    <w:rsid w:val="009929BC"/>
    <w:rsid w:val="00992D67"/>
    <w:rsid w:val="00992F74"/>
    <w:rsid w:val="00992F8E"/>
    <w:rsid w:val="0099421F"/>
    <w:rsid w:val="00994548"/>
    <w:rsid w:val="009947D9"/>
    <w:rsid w:val="00994B0E"/>
    <w:rsid w:val="00995162"/>
    <w:rsid w:val="00995386"/>
    <w:rsid w:val="00995EE3"/>
    <w:rsid w:val="009970EC"/>
    <w:rsid w:val="00997ABC"/>
    <w:rsid w:val="009A0028"/>
    <w:rsid w:val="009A005C"/>
    <w:rsid w:val="009A025B"/>
    <w:rsid w:val="009A037A"/>
    <w:rsid w:val="009A060E"/>
    <w:rsid w:val="009A0B61"/>
    <w:rsid w:val="009A1E2B"/>
    <w:rsid w:val="009A1F02"/>
    <w:rsid w:val="009A1FBF"/>
    <w:rsid w:val="009A2071"/>
    <w:rsid w:val="009A2383"/>
    <w:rsid w:val="009A2418"/>
    <w:rsid w:val="009A2763"/>
    <w:rsid w:val="009A38B3"/>
    <w:rsid w:val="009A3ED5"/>
    <w:rsid w:val="009A44EE"/>
    <w:rsid w:val="009A467F"/>
    <w:rsid w:val="009A481E"/>
    <w:rsid w:val="009A4991"/>
    <w:rsid w:val="009A4A5C"/>
    <w:rsid w:val="009A4AB5"/>
    <w:rsid w:val="009A5530"/>
    <w:rsid w:val="009A5882"/>
    <w:rsid w:val="009A58A2"/>
    <w:rsid w:val="009A58DB"/>
    <w:rsid w:val="009A6093"/>
    <w:rsid w:val="009A63ED"/>
    <w:rsid w:val="009A67DA"/>
    <w:rsid w:val="009A6AE1"/>
    <w:rsid w:val="009A6C12"/>
    <w:rsid w:val="009A6CC9"/>
    <w:rsid w:val="009A6DAD"/>
    <w:rsid w:val="009A74AB"/>
    <w:rsid w:val="009A7851"/>
    <w:rsid w:val="009B04C3"/>
    <w:rsid w:val="009B08A7"/>
    <w:rsid w:val="009B0BEC"/>
    <w:rsid w:val="009B169A"/>
    <w:rsid w:val="009B233F"/>
    <w:rsid w:val="009B24B1"/>
    <w:rsid w:val="009B25CB"/>
    <w:rsid w:val="009B2754"/>
    <w:rsid w:val="009B297A"/>
    <w:rsid w:val="009B2B30"/>
    <w:rsid w:val="009B2BDD"/>
    <w:rsid w:val="009B2C6A"/>
    <w:rsid w:val="009B3D8C"/>
    <w:rsid w:val="009B3F37"/>
    <w:rsid w:val="009B3F8D"/>
    <w:rsid w:val="009B422B"/>
    <w:rsid w:val="009B45DC"/>
    <w:rsid w:val="009B4B71"/>
    <w:rsid w:val="009B58D5"/>
    <w:rsid w:val="009B5E12"/>
    <w:rsid w:val="009B5E84"/>
    <w:rsid w:val="009B5F68"/>
    <w:rsid w:val="009B70D9"/>
    <w:rsid w:val="009B7605"/>
    <w:rsid w:val="009C001C"/>
    <w:rsid w:val="009C0167"/>
    <w:rsid w:val="009C0AEA"/>
    <w:rsid w:val="009C0F10"/>
    <w:rsid w:val="009C13B3"/>
    <w:rsid w:val="009C23FC"/>
    <w:rsid w:val="009C2AE3"/>
    <w:rsid w:val="009C2B56"/>
    <w:rsid w:val="009C2D64"/>
    <w:rsid w:val="009C3301"/>
    <w:rsid w:val="009C4A63"/>
    <w:rsid w:val="009C51A1"/>
    <w:rsid w:val="009C526E"/>
    <w:rsid w:val="009C544C"/>
    <w:rsid w:val="009C651A"/>
    <w:rsid w:val="009C653C"/>
    <w:rsid w:val="009C69E8"/>
    <w:rsid w:val="009C69FE"/>
    <w:rsid w:val="009C726E"/>
    <w:rsid w:val="009C75BB"/>
    <w:rsid w:val="009C7A60"/>
    <w:rsid w:val="009C7B8B"/>
    <w:rsid w:val="009C7E51"/>
    <w:rsid w:val="009D02A4"/>
    <w:rsid w:val="009D0855"/>
    <w:rsid w:val="009D162B"/>
    <w:rsid w:val="009D2173"/>
    <w:rsid w:val="009D2453"/>
    <w:rsid w:val="009D28CD"/>
    <w:rsid w:val="009D2C49"/>
    <w:rsid w:val="009D2C4E"/>
    <w:rsid w:val="009D2E86"/>
    <w:rsid w:val="009D3153"/>
    <w:rsid w:val="009D31D0"/>
    <w:rsid w:val="009D320A"/>
    <w:rsid w:val="009D37D8"/>
    <w:rsid w:val="009D3B15"/>
    <w:rsid w:val="009D46AF"/>
    <w:rsid w:val="009D4ACC"/>
    <w:rsid w:val="009D4D90"/>
    <w:rsid w:val="009D50B1"/>
    <w:rsid w:val="009D5A26"/>
    <w:rsid w:val="009D5C6D"/>
    <w:rsid w:val="009D5C94"/>
    <w:rsid w:val="009D6867"/>
    <w:rsid w:val="009D6A2C"/>
    <w:rsid w:val="009D6C52"/>
    <w:rsid w:val="009D6C74"/>
    <w:rsid w:val="009D71B6"/>
    <w:rsid w:val="009D73E3"/>
    <w:rsid w:val="009D7798"/>
    <w:rsid w:val="009D7BC5"/>
    <w:rsid w:val="009D7C24"/>
    <w:rsid w:val="009D7C43"/>
    <w:rsid w:val="009D7D86"/>
    <w:rsid w:val="009D7E9B"/>
    <w:rsid w:val="009E0E4D"/>
    <w:rsid w:val="009E0F6C"/>
    <w:rsid w:val="009E102B"/>
    <w:rsid w:val="009E15E9"/>
    <w:rsid w:val="009E1638"/>
    <w:rsid w:val="009E18A7"/>
    <w:rsid w:val="009E1925"/>
    <w:rsid w:val="009E1C61"/>
    <w:rsid w:val="009E1D2A"/>
    <w:rsid w:val="009E2B6C"/>
    <w:rsid w:val="009E2C9F"/>
    <w:rsid w:val="009E2D71"/>
    <w:rsid w:val="009E2E60"/>
    <w:rsid w:val="009E2F20"/>
    <w:rsid w:val="009E3472"/>
    <w:rsid w:val="009E377F"/>
    <w:rsid w:val="009E3ACA"/>
    <w:rsid w:val="009E40D8"/>
    <w:rsid w:val="009E42C0"/>
    <w:rsid w:val="009E49CD"/>
    <w:rsid w:val="009E4C42"/>
    <w:rsid w:val="009E4E13"/>
    <w:rsid w:val="009E4E67"/>
    <w:rsid w:val="009E511E"/>
    <w:rsid w:val="009E5151"/>
    <w:rsid w:val="009E533B"/>
    <w:rsid w:val="009E5532"/>
    <w:rsid w:val="009E59F7"/>
    <w:rsid w:val="009E6169"/>
    <w:rsid w:val="009E65B0"/>
    <w:rsid w:val="009E65C8"/>
    <w:rsid w:val="009E691C"/>
    <w:rsid w:val="009E7329"/>
    <w:rsid w:val="009E73C3"/>
    <w:rsid w:val="009F00CB"/>
    <w:rsid w:val="009F015E"/>
    <w:rsid w:val="009F05E5"/>
    <w:rsid w:val="009F111E"/>
    <w:rsid w:val="009F13B1"/>
    <w:rsid w:val="009F1408"/>
    <w:rsid w:val="009F158C"/>
    <w:rsid w:val="009F18E2"/>
    <w:rsid w:val="009F1C01"/>
    <w:rsid w:val="009F2846"/>
    <w:rsid w:val="009F2BA0"/>
    <w:rsid w:val="009F2E96"/>
    <w:rsid w:val="009F38F8"/>
    <w:rsid w:val="009F3D76"/>
    <w:rsid w:val="009F3F02"/>
    <w:rsid w:val="009F48A1"/>
    <w:rsid w:val="009F4931"/>
    <w:rsid w:val="009F4A3E"/>
    <w:rsid w:val="009F4CF3"/>
    <w:rsid w:val="009F57EF"/>
    <w:rsid w:val="009F5852"/>
    <w:rsid w:val="009F5CC2"/>
    <w:rsid w:val="009F5ECD"/>
    <w:rsid w:val="009F6661"/>
    <w:rsid w:val="009F67CF"/>
    <w:rsid w:val="009F7108"/>
    <w:rsid w:val="009F74F6"/>
    <w:rsid w:val="009F759F"/>
    <w:rsid w:val="009F7A28"/>
    <w:rsid w:val="009F7B0E"/>
    <w:rsid w:val="00A009BC"/>
    <w:rsid w:val="00A00CAD"/>
    <w:rsid w:val="00A01089"/>
    <w:rsid w:val="00A01512"/>
    <w:rsid w:val="00A01752"/>
    <w:rsid w:val="00A01FFA"/>
    <w:rsid w:val="00A0234D"/>
    <w:rsid w:val="00A029E4"/>
    <w:rsid w:val="00A02E6F"/>
    <w:rsid w:val="00A03090"/>
    <w:rsid w:val="00A031A3"/>
    <w:rsid w:val="00A03816"/>
    <w:rsid w:val="00A0398E"/>
    <w:rsid w:val="00A03F60"/>
    <w:rsid w:val="00A0402D"/>
    <w:rsid w:val="00A0473F"/>
    <w:rsid w:val="00A04845"/>
    <w:rsid w:val="00A04CCC"/>
    <w:rsid w:val="00A053D4"/>
    <w:rsid w:val="00A05623"/>
    <w:rsid w:val="00A05FC8"/>
    <w:rsid w:val="00A0605A"/>
    <w:rsid w:val="00A06294"/>
    <w:rsid w:val="00A06505"/>
    <w:rsid w:val="00A067D5"/>
    <w:rsid w:val="00A06BC3"/>
    <w:rsid w:val="00A073D5"/>
    <w:rsid w:val="00A07BFA"/>
    <w:rsid w:val="00A10550"/>
    <w:rsid w:val="00A10E69"/>
    <w:rsid w:val="00A114A2"/>
    <w:rsid w:val="00A115A6"/>
    <w:rsid w:val="00A118D6"/>
    <w:rsid w:val="00A11B03"/>
    <w:rsid w:val="00A11D1E"/>
    <w:rsid w:val="00A11D3D"/>
    <w:rsid w:val="00A120D9"/>
    <w:rsid w:val="00A121A0"/>
    <w:rsid w:val="00A1222E"/>
    <w:rsid w:val="00A12407"/>
    <w:rsid w:val="00A129FD"/>
    <w:rsid w:val="00A12A17"/>
    <w:rsid w:val="00A12DE6"/>
    <w:rsid w:val="00A13922"/>
    <w:rsid w:val="00A13E52"/>
    <w:rsid w:val="00A1418C"/>
    <w:rsid w:val="00A1451F"/>
    <w:rsid w:val="00A14C2E"/>
    <w:rsid w:val="00A14C5E"/>
    <w:rsid w:val="00A14FDB"/>
    <w:rsid w:val="00A1561A"/>
    <w:rsid w:val="00A15981"/>
    <w:rsid w:val="00A15C8A"/>
    <w:rsid w:val="00A166AC"/>
    <w:rsid w:val="00A169EA"/>
    <w:rsid w:val="00A16C59"/>
    <w:rsid w:val="00A170F4"/>
    <w:rsid w:val="00A17112"/>
    <w:rsid w:val="00A172F3"/>
    <w:rsid w:val="00A17C2E"/>
    <w:rsid w:val="00A20366"/>
    <w:rsid w:val="00A20762"/>
    <w:rsid w:val="00A21118"/>
    <w:rsid w:val="00A2113B"/>
    <w:rsid w:val="00A211F4"/>
    <w:rsid w:val="00A219C9"/>
    <w:rsid w:val="00A2207D"/>
    <w:rsid w:val="00A22B0F"/>
    <w:rsid w:val="00A22BE3"/>
    <w:rsid w:val="00A23364"/>
    <w:rsid w:val="00A23831"/>
    <w:rsid w:val="00A23A80"/>
    <w:rsid w:val="00A23A92"/>
    <w:rsid w:val="00A23B16"/>
    <w:rsid w:val="00A23BEF"/>
    <w:rsid w:val="00A24261"/>
    <w:rsid w:val="00A24277"/>
    <w:rsid w:val="00A244B9"/>
    <w:rsid w:val="00A24C8D"/>
    <w:rsid w:val="00A26147"/>
    <w:rsid w:val="00A261AA"/>
    <w:rsid w:val="00A26278"/>
    <w:rsid w:val="00A2640C"/>
    <w:rsid w:val="00A26B08"/>
    <w:rsid w:val="00A26C88"/>
    <w:rsid w:val="00A26DFA"/>
    <w:rsid w:val="00A2732D"/>
    <w:rsid w:val="00A27763"/>
    <w:rsid w:val="00A27D43"/>
    <w:rsid w:val="00A30727"/>
    <w:rsid w:val="00A31237"/>
    <w:rsid w:val="00A31BFF"/>
    <w:rsid w:val="00A31DDD"/>
    <w:rsid w:val="00A3201A"/>
    <w:rsid w:val="00A32764"/>
    <w:rsid w:val="00A3288B"/>
    <w:rsid w:val="00A33C4D"/>
    <w:rsid w:val="00A33D14"/>
    <w:rsid w:val="00A340F5"/>
    <w:rsid w:val="00A34212"/>
    <w:rsid w:val="00A3495D"/>
    <w:rsid w:val="00A34C2F"/>
    <w:rsid w:val="00A34C7E"/>
    <w:rsid w:val="00A34E19"/>
    <w:rsid w:val="00A34EB1"/>
    <w:rsid w:val="00A3511B"/>
    <w:rsid w:val="00A35384"/>
    <w:rsid w:val="00A35553"/>
    <w:rsid w:val="00A3561C"/>
    <w:rsid w:val="00A35B24"/>
    <w:rsid w:val="00A35C5A"/>
    <w:rsid w:val="00A360A8"/>
    <w:rsid w:val="00A369F0"/>
    <w:rsid w:val="00A373F7"/>
    <w:rsid w:val="00A3750D"/>
    <w:rsid w:val="00A37812"/>
    <w:rsid w:val="00A40008"/>
    <w:rsid w:val="00A4079D"/>
    <w:rsid w:val="00A4084F"/>
    <w:rsid w:val="00A409B2"/>
    <w:rsid w:val="00A40ABA"/>
    <w:rsid w:val="00A4134B"/>
    <w:rsid w:val="00A41601"/>
    <w:rsid w:val="00A419EC"/>
    <w:rsid w:val="00A41CEE"/>
    <w:rsid w:val="00A4214B"/>
    <w:rsid w:val="00A42236"/>
    <w:rsid w:val="00A42327"/>
    <w:rsid w:val="00A427EF"/>
    <w:rsid w:val="00A42B39"/>
    <w:rsid w:val="00A42C89"/>
    <w:rsid w:val="00A42CE3"/>
    <w:rsid w:val="00A437BA"/>
    <w:rsid w:val="00A4395D"/>
    <w:rsid w:val="00A43AA8"/>
    <w:rsid w:val="00A43F2C"/>
    <w:rsid w:val="00A4421F"/>
    <w:rsid w:val="00A44828"/>
    <w:rsid w:val="00A448AF"/>
    <w:rsid w:val="00A4499A"/>
    <w:rsid w:val="00A44E46"/>
    <w:rsid w:val="00A44EE7"/>
    <w:rsid w:val="00A45064"/>
    <w:rsid w:val="00A45644"/>
    <w:rsid w:val="00A45BE6"/>
    <w:rsid w:val="00A45C4B"/>
    <w:rsid w:val="00A4608F"/>
    <w:rsid w:val="00A46206"/>
    <w:rsid w:val="00A463E6"/>
    <w:rsid w:val="00A469AE"/>
    <w:rsid w:val="00A46BBA"/>
    <w:rsid w:val="00A47503"/>
    <w:rsid w:val="00A47ACC"/>
    <w:rsid w:val="00A5102A"/>
    <w:rsid w:val="00A51428"/>
    <w:rsid w:val="00A515D1"/>
    <w:rsid w:val="00A51AF3"/>
    <w:rsid w:val="00A51D8D"/>
    <w:rsid w:val="00A51DF1"/>
    <w:rsid w:val="00A5229B"/>
    <w:rsid w:val="00A5249E"/>
    <w:rsid w:val="00A52742"/>
    <w:rsid w:val="00A52C5C"/>
    <w:rsid w:val="00A52D00"/>
    <w:rsid w:val="00A53431"/>
    <w:rsid w:val="00A53633"/>
    <w:rsid w:val="00A53BE2"/>
    <w:rsid w:val="00A53F15"/>
    <w:rsid w:val="00A5553B"/>
    <w:rsid w:val="00A55F96"/>
    <w:rsid w:val="00A561AD"/>
    <w:rsid w:val="00A561E2"/>
    <w:rsid w:val="00A568ED"/>
    <w:rsid w:val="00A56930"/>
    <w:rsid w:val="00A56E37"/>
    <w:rsid w:val="00A57547"/>
    <w:rsid w:val="00A575AD"/>
    <w:rsid w:val="00A578BC"/>
    <w:rsid w:val="00A57AC1"/>
    <w:rsid w:val="00A57F13"/>
    <w:rsid w:val="00A57F1C"/>
    <w:rsid w:val="00A60046"/>
    <w:rsid w:val="00A60350"/>
    <w:rsid w:val="00A6045B"/>
    <w:rsid w:val="00A60904"/>
    <w:rsid w:val="00A6090C"/>
    <w:rsid w:val="00A61CA3"/>
    <w:rsid w:val="00A631D3"/>
    <w:rsid w:val="00A635FB"/>
    <w:rsid w:val="00A63C7A"/>
    <w:rsid w:val="00A63D32"/>
    <w:rsid w:val="00A644ED"/>
    <w:rsid w:val="00A6450A"/>
    <w:rsid w:val="00A65091"/>
    <w:rsid w:val="00A65351"/>
    <w:rsid w:val="00A655EB"/>
    <w:rsid w:val="00A65E6C"/>
    <w:rsid w:val="00A6683E"/>
    <w:rsid w:val="00A6684A"/>
    <w:rsid w:val="00A66B11"/>
    <w:rsid w:val="00A66C35"/>
    <w:rsid w:val="00A67E8A"/>
    <w:rsid w:val="00A70000"/>
    <w:rsid w:val="00A7026D"/>
    <w:rsid w:val="00A703CC"/>
    <w:rsid w:val="00A7054A"/>
    <w:rsid w:val="00A709D9"/>
    <w:rsid w:val="00A70FB7"/>
    <w:rsid w:val="00A712B0"/>
    <w:rsid w:val="00A71E19"/>
    <w:rsid w:val="00A72018"/>
    <w:rsid w:val="00A720CE"/>
    <w:rsid w:val="00A723DE"/>
    <w:rsid w:val="00A725AF"/>
    <w:rsid w:val="00A72790"/>
    <w:rsid w:val="00A733F5"/>
    <w:rsid w:val="00A73A0F"/>
    <w:rsid w:val="00A74543"/>
    <w:rsid w:val="00A748F4"/>
    <w:rsid w:val="00A749B9"/>
    <w:rsid w:val="00A74B3F"/>
    <w:rsid w:val="00A74CD5"/>
    <w:rsid w:val="00A75059"/>
    <w:rsid w:val="00A7514C"/>
    <w:rsid w:val="00A7589D"/>
    <w:rsid w:val="00A759AB"/>
    <w:rsid w:val="00A75A53"/>
    <w:rsid w:val="00A7608A"/>
    <w:rsid w:val="00A76309"/>
    <w:rsid w:val="00A766AC"/>
    <w:rsid w:val="00A767CA"/>
    <w:rsid w:val="00A76920"/>
    <w:rsid w:val="00A76B8C"/>
    <w:rsid w:val="00A76BD6"/>
    <w:rsid w:val="00A76E0E"/>
    <w:rsid w:val="00A7782C"/>
    <w:rsid w:val="00A7790B"/>
    <w:rsid w:val="00A77C7F"/>
    <w:rsid w:val="00A77DE6"/>
    <w:rsid w:val="00A80361"/>
    <w:rsid w:val="00A804C0"/>
    <w:rsid w:val="00A80654"/>
    <w:rsid w:val="00A80DAE"/>
    <w:rsid w:val="00A81098"/>
    <w:rsid w:val="00A81747"/>
    <w:rsid w:val="00A817E9"/>
    <w:rsid w:val="00A8255B"/>
    <w:rsid w:val="00A82776"/>
    <w:rsid w:val="00A8294E"/>
    <w:rsid w:val="00A82F4B"/>
    <w:rsid w:val="00A83580"/>
    <w:rsid w:val="00A83716"/>
    <w:rsid w:val="00A83949"/>
    <w:rsid w:val="00A83C5D"/>
    <w:rsid w:val="00A842A3"/>
    <w:rsid w:val="00A84B3A"/>
    <w:rsid w:val="00A84EE6"/>
    <w:rsid w:val="00A85771"/>
    <w:rsid w:val="00A85E4B"/>
    <w:rsid w:val="00A85EE2"/>
    <w:rsid w:val="00A85F4A"/>
    <w:rsid w:val="00A864C4"/>
    <w:rsid w:val="00A866DE"/>
    <w:rsid w:val="00A86A5D"/>
    <w:rsid w:val="00A8746D"/>
    <w:rsid w:val="00A87890"/>
    <w:rsid w:val="00A87CE3"/>
    <w:rsid w:val="00A903F7"/>
    <w:rsid w:val="00A9064A"/>
    <w:rsid w:val="00A9071B"/>
    <w:rsid w:val="00A90772"/>
    <w:rsid w:val="00A907B7"/>
    <w:rsid w:val="00A90940"/>
    <w:rsid w:val="00A910ED"/>
    <w:rsid w:val="00A9134E"/>
    <w:rsid w:val="00A914D6"/>
    <w:rsid w:val="00A9184E"/>
    <w:rsid w:val="00A91C7F"/>
    <w:rsid w:val="00A923A8"/>
    <w:rsid w:val="00A9271E"/>
    <w:rsid w:val="00A92A88"/>
    <w:rsid w:val="00A9320F"/>
    <w:rsid w:val="00A93369"/>
    <w:rsid w:val="00A9342B"/>
    <w:rsid w:val="00A9359C"/>
    <w:rsid w:val="00A93AFF"/>
    <w:rsid w:val="00A93C38"/>
    <w:rsid w:val="00A94371"/>
    <w:rsid w:val="00A944EA"/>
    <w:rsid w:val="00A947D6"/>
    <w:rsid w:val="00A94CC0"/>
    <w:rsid w:val="00A9539E"/>
    <w:rsid w:val="00A957A4"/>
    <w:rsid w:val="00A95C4A"/>
    <w:rsid w:val="00A9602C"/>
    <w:rsid w:val="00A9612E"/>
    <w:rsid w:val="00A966FE"/>
    <w:rsid w:val="00A96BEC"/>
    <w:rsid w:val="00A96E31"/>
    <w:rsid w:val="00A9795E"/>
    <w:rsid w:val="00A97FF2"/>
    <w:rsid w:val="00AA017B"/>
    <w:rsid w:val="00AA0408"/>
    <w:rsid w:val="00AA0FE7"/>
    <w:rsid w:val="00AA1067"/>
    <w:rsid w:val="00AA11F2"/>
    <w:rsid w:val="00AA1226"/>
    <w:rsid w:val="00AA12C2"/>
    <w:rsid w:val="00AA13B3"/>
    <w:rsid w:val="00AA149F"/>
    <w:rsid w:val="00AA1717"/>
    <w:rsid w:val="00AA1F5B"/>
    <w:rsid w:val="00AA24E0"/>
    <w:rsid w:val="00AA2625"/>
    <w:rsid w:val="00AA2B26"/>
    <w:rsid w:val="00AA306E"/>
    <w:rsid w:val="00AA3299"/>
    <w:rsid w:val="00AA35B2"/>
    <w:rsid w:val="00AA379B"/>
    <w:rsid w:val="00AA3990"/>
    <w:rsid w:val="00AA40B5"/>
    <w:rsid w:val="00AA4105"/>
    <w:rsid w:val="00AA47D7"/>
    <w:rsid w:val="00AA5105"/>
    <w:rsid w:val="00AA53B4"/>
    <w:rsid w:val="00AA5B1E"/>
    <w:rsid w:val="00AA5D2C"/>
    <w:rsid w:val="00AA6034"/>
    <w:rsid w:val="00AA603A"/>
    <w:rsid w:val="00AA64C6"/>
    <w:rsid w:val="00AA6B9C"/>
    <w:rsid w:val="00AA6E5D"/>
    <w:rsid w:val="00AA6E9C"/>
    <w:rsid w:val="00AA73AD"/>
    <w:rsid w:val="00AA7B65"/>
    <w:rsid w:val="00AA7CB2"/>
    <w:rsid w:val="00AB033D"/>
    <w:rsid w:val="00AB0457"/>
    <w:rsid w:val="00AB0703"/>
    <w:rsid w:val="00AB0DEE"/>
    <w:rsid w:val="00AB0DF2"/>
    <w:rsid w:val="00AB0EF6"/>
    <w:rsid w:val="00AB0F85"/>
    <w:rsid w:val="00AB0FC1"/>
    <w:rsid w:val="00AB0FCF"/>
    <w:rsid w:val="00AB1078"/>
    <w:rsid w:val="00AB1986"/>
    <w:rsid w:val="00AB19F8"/>
    <w:rsid w:val="00AB1A06"/>
    <w:rsid w:val="00AB1B2A"/>
    <w:rsid w:val="00AB1D09"/>
    <w:rsid w:val="00AB1F6C"/>
    <w:rsid w:val="00AB206B"/>
    <w:rsid w:val="00AB2138"/>
    <w:rsid w:val="00AB248F"/>
    <w:rsid w:val="00AB284A"/>
    <w:rsid w:val="00AB3006"/>
    <w:rsid w:val="00AB353D"/>
    <w:rsid w:val="00AB38D3"/>
    <w:rsid w:val="00AB3900"/>
    <w:rsid w:val="00AB3FED"/>
    <w:rsid w:val="00AB4A93"/>
    <w:rsid w:val="00AB4C57"/>
    <w:rsid w:val="00AB4E4C"/>
    <w:rsid w:val="00AB5104"/>
    <w:rsid w:val="00AB5C54"/>
    <w:rsid w:val="00AB67A3"/>
    <w:rsid w:val="00AB6AD9"/>
    <w:rsid w:val="00AB6D2E"/>
    <w:rsid w:val="00AB6DD5"/>
    <w:rsid w:val="00AB6E43"/>
    <w:rsid w:val="00AB6F1E"/>
    <w:rsid w:val="00AB6F3B"/>
    <w:rsid w:val="00AB6FE4"/>
    <w:rsid w:val="00AB724C"/>
    <w:rsid w:val="00AB739F"/>
    <w:rsid w:val="00AB786F"/>
    <w:rsid w:val="00AB7912"/>
    <w:rsid w:val="00AC0214"/>
    <w:rsid w:val="00AC06E1"/>
    <w:rsid w:val="00AC0A6F"/>
    <w:rsid w:val="00AC171A"/>
    <w:rsid w:val="00AC174D"/>
    <w:rsid w:val="00AC20F8"/>
    <w:rsid w:val="00AC21D5"/>
    <w:rsid w:val="00AC22C2"/>
    <w:rsid w:val="00AC26BE"/>
    <w:rsid w:val="00AC2A7A"/>
    <w:rsid w:val="00AC2F43"/>
    <w:rsid w:val="00AC309F"/>
    <w:rsid w:val="00AC32DF"/>
    <w:rsid w:val="00AC36D6"/>
    <w:rsid w:val="00AC3E11"/>
    <w:rsid w:val="00AC3E5A"/>
    <w:rsid w:val="00AC4305"/>
    <w:rsid w:val="00AC48B5"/>
    <w:rsid w:val="00AC4C96"/>
    <w:rsid w:val="00AC4E1A"/>
    <w:rsid w:val="00AC5094"/>
    <w:rsid w:val="00AC5344"/>
    <w:rsid w:val="00AC6617"/>
    <w:rsid w:val="00AC67BF"/>
    <w:rsid w:val="00AC6B0D"/>
    <w:rsid w:val="00AC726F"/>
    <w:rsid w:val="00AC740A"/>
    <w:rsid w:val="00AC79B8"/>
    <w:rsid w:val="00AC7D8B"/>
    <w:rsid w:val="00AC7EBC"/>
    <w:rsid w:val="00AD0CEF"/>
    <w:rsid w:val="00AD0D1E"/>
    <w:rsid w:val="00AD0D5E"/>
    <w:rsid w:val="00AD1548"/>
    <w:rsid w:val="00AD19D1"/>
    <w:rsid w:val="00AD1DB8"/>
    <w:rsid w:val="00AD24CC"/>
    <w:rsid w:val="00AD2718"/>
    <w:rsid w:val="00AD27A0"/>
    <w:rsid w:val="00AD2B5D"/>
    <w:rsid w:val="00AD33F8"/>
    <w:rsid w:val="00AD3E16"/>
    <w:rsid w:val="00AD3F10"/>
    <w:rsid w:val="00AD4576"/>
    <w:rsid w:val="00AD4B38"/>
    <w:rsid w:val="00AD4BDD"/>
    <w:rsid w:val="00AD4DFE"/>
    <w:rsid w:val="00AD5516"/>
    <w:rsid w:val="00AD5BA8"/>
    <w:rsid w:val="00AD6D63"/>
    <w:rsid w:val="00AD72A0"/>
    <w:rsid w:val="00AD72BB"/>
    <w:rsid w:val="00AE0457"/>
    <w:rsid w:val="00AE080C"/>
    <w:rsid w:val="00AE0814"/>
    <w:rsid w:val="00AE0C55"/>
    <w:rsid w:val="00AE12B6"/>
    <w:rsid w:val="00AE18F2"/>
    <w:rsid w:val="00AE1A66"/>
    <w:rsid w:val="00AE1C82"/>
    <w:rsid w:val="00AE1C8C"/>
    <w:rsid w:val="00AE22CD"/>
    <w:rsid w:val="00AE26B3"/>
    <w:rsid w:val="00AE2ECE"/>
    <w:rsid w:val="00AE3340"/>
    <w:rsid w:val="00AE335F"/>
    <w:rsid w:val="00AE39D0"/>
    <w:rsid w:val="00AE3D9A"/>
    <w:rsid w:val="00AE3DA5"/>
    <w:rsid w:val="00AE406B"/>
    <w:rsid w:val="00AE41E0"/>
    <w:rsid w:val="00AE450D"/>
    <w:rsid w:val="00AE4698"/>
    <w:rsid w:val="00AE4C08"/>
    <w:rsid w:val="00AE5CAB"/>
    <w:rsid w:val="00AE5F1E"/>
    <w:rsid w:val="00AE5F38"/>
    <w:rsid w:val="00AE614F"/>
    <w:rsid w:val="00AE65A3"/>
    <w:rsid w:val="00AE6736"/>
    <w:rsid w:val="00AE738B"/>
    <w:rsid w:val="00AE746E"/>
    <w:rsid w:val="00AE7718"/>
    <w:rsid w:val="00AE785D"/>
    <w:rsid w:val="00AE7F79"/>
    <w:rsid w:val="00AF050F"/>
    <w:rsid w:val="00AF085F"/>
    <w:rsid w:val="00AF08AE"/>
    <w:rsid w:val="00AF0F25"/>
    <w:rsid w:val="00AF0FB8"/>
    <w:rsid w:val="00AF1246"/>
    <w:rsid w:val="00AF143C"/>
    <w:rsid w:val="00AF1E5E"/>
    <w:rsid w:val="00AF1F68"/>
    <w:rsid w:val="00AF1F86"/>
    <w:rsid w:val="00AF1FB9"/>
    <w:rsid w:val="00AF2207"/>
    <w:rsid w:val="00AF24F6"/>
    <w:rsid w:val="00AF283B"/>
    <w:rsid w:val="00AF310F"/>
    <w:rsid w:val="00AF34FD"/>
    <w:rsid w:val="00AF3816"/>
    <w:rsid w:val="00AF3C5E"/>
    <w:rsid w:val="00AF3D73"/>
    <w:rsid w:val="00AF401C"/>
    <w:rsid w:val="00AF41F9"/>
    <w:rsid w:val="00AF47B9"/>
    <w:rsid w:val="00AF4BF3"/>
    <w:rsid w:val="00AF5468"/>
    <w:rsid w:val="00AF567F"/>
    <w:rsid w:val="00AF5C93"/>
    <w:rsid w:val="00AF5CD9"/>
    <w:rsid w:val="00AF6D86"/>
    <w:rsid w:val="00AF6DF3"/>
    <w:rsid w:val="00AF6EFD"/>
    <w:rsid w:val="00AF6F72"/>
    <w:rsid w:val="00AF7156"/>
    <w:rsid w:val="00AF7206"/>
    <w:rsid w:val="00AF7281"/>
    <w:rsid w:val="00AF7AF1"/>
    <w:rsid w:val="00AF7CBB"/>
    <w:rsid w:val="00AF7DA9"/>
    <w:rsid w:val="00AF7F71"/>
    <w:rsid w:val="00B001C5"/>
    <w:rsid w:val="00B0079E"/>
    <w:rsid w:val="00B0091C"/>
    <w:rsid w:val="00B00DFF"/>
    <w:rsid w:val="00B01696"/>
    <w:rsid w:val="00B0191B"/>
    <w:rsid w:val="00B01D8D"/>
    <w:rsid w:val="00B02089"/>
    <w:rsid w:val="00B023A9"/>
    <w:rsid w:val="00B02838"/>
    <w:rsid w:val="00B03032"/>
    <w:rsid w:val="00B03041"/>
    <w:rsid w:val="00B034D5"/>
    <w:rsid w:val="00B037FE"/>
    <w:rsid w:val="00B03867"/>
    <w:rsid w:val="00B03A24"/>
    <w:rsid w:val="00B03B91"/>
    <w:rsid w:val="00B03D90"/>
    <w:rsid w:val="00B03F8E"/>
    <w:rsid w:val="00B04105"/>
    <w:rsid w:val="00B045CB"/>
    <w:rsid w:val="00B04783"/>
    <w:rsid w:val="00B049FF"/>
    <w:rsid w:val="00B054AD"/>
    <w:rsid w:val="00B0551A"/>
    <w:rsid w:val="00B0582A"/>
    <w:rsid w:val="00B05B69"/>
    <w:rsid w:val="00B05D01"/>
    <w:rsid w:val="00B05F50"/>
    <w:rsid w:val="00B0608D"/>
    <w:rsid w:val="00B06476"/>
    <w:rsid w:val="00B06652"/>
    <w:rsid w:val="00B06ACA"/>
    <w:rsid w:val="00B07A23"/>
    <w:rsid w:val="00B07B0B"/>
    <w:rsid w:val="00B07B7A"/>
    <w:rsid w:val="00B07E0E"/>
    <w:rsid w:val="00B10192"/>
    <w:rsid w:val="00B10FDA"/>
    <w:rsid w:val="00B111B5"/>
    <w:rsid w:val="00B1123C"/>
    <w:rsid w:val="00B11DD6"/>
    <w:rsid w:val="00B12281"/>
    <w:rsid w:val="00B12288"/>
    <w:rsid w:val="00B12CC3"/>
    <w:rsid w:val="00B12F64"/>
    <w:rsid w:val="00B130B6"/>
    <w:rsid w:val="00B1322F"/>
    <w:rsid w:val="00B1407F"/>
    <w:rsid w:val="00B14888"/>
    <w:rsid w:val="00B14F1D"/>
    <w:rsid w:val="00B15107"/>
    <w:rsid w:val="00B1552A"/>
    <w:rsid w:val="00B15A41"/>
    <w:rsid w:val="00B15E7D"/>
    <w:rsid w:val="00B161D4"/>
    <w:rsid w:val="00B1700C"/>
    <w:rsid w:val="00B17454"/>
    <w:rsid w:val="00B17AE4"/>
    <w:rsid w:val="00B17C16"/>
    <w:rsid w:val="00B17F7C"/>
    <w:rsid w:val="00B2037B"/>
    <w:rsid w:val="00B20B36"/>
    <w:rsid w:val="00B210A5"/>
    <w:rsid w:val="00B210FA"/>
    <w:rsid w:val="00B21125"/>
    <w:rsid w:val="00B21213"/>
    <w:rsid w:val="00B2148A"/>
    <w:rsid w:val="00B216B4"/>
    <w:rsid w:val="00B221AC"/>
    <w:rsid w:val="00B221E3"/>
    <w:rsid w:val="00B22310"/>
    <w:rsid w:val="00B226B7"/>
    <w:rsid w:val="00B22A37"/>
    <w:rsid w:val="00B22FA9"/>
    <w:rsid w:val="00B23C8A"/>
    <w:rsid w:val="00B2420E"/>
    <w:rsid w:val="00B244DB"/>
    <w:rsid w:val="00B24615"/>
    <w:rsid w:val="00B2472F"/>
    <w:rsid w:val="00B2504A"/>
    <w:rsid w:val="00B25454"/>
    <w:rsid w:val="00B2623B"/>
    <w:rsid w:val="00B2643F"/>
    <w:rsid w:val="00B26780"/>
    <w:rsid w:val="00B26CEE"/>
    <w:rsid w:val="00B270FA"/>
    <w:rsid w:val="00B277E0"/>
    <w:rsid w:val="00B27826"/>
    <w:rsid w:val="00B2786B"/>
    <w:rsid w:val="00B27A41"/>
    <w:rsid w:val="00B27B9F"/>
    <w:rsid w:val="00B301CE"/>
    <w:rsid w:val="00B30497"/>
    <w:rsid w:val="00B30499"/>
    <w:rsid w:val="00B30E63"/>
    <w:rsid w:val="00B318BD"/>
    <w:rsid w:val="00B31E3D"/>
    <w:rsid w:val="00B31F6E"/>
    <w:rsid w:val="00B320E3"/>
    <w:rsid w:val="00B33661"/>
    <w:rsid w:val="00B3370C"/>
    <w:rsid w:val="00B339E0"/>
    <w:rsid w:val="00B347EC"/>
    <w:rsid w:val="00B34AA1"/>
    <w:rsid w:val="00B34C81"/>
    <w:rsid w:val="00B354A0"/>
    <w:rsid w:val="00B357CD"/>
    <w:rsid w:val="00B35983"/>
    <w:rsid w:val="00B35C4B"/>
    <w:rsid w:val="00B35F6D"/>
    <w:rsid w:val="00B3695D"/>
    <w:rsid w:val="00B37F90"/>
    <w:rsid w:val="00B37FE7"/>
    <w:rsid w:val="00B408FD"/>
    <w:rsid w:val="00B4091F"/>
    <w:rsid w:val="00B40BA6"/>
    <w:rsid w:val="00B40C93"/>
    <w:rsid w:val="00B40CCB"/>
    <w:rsid w:val="00B41296"/>
    <w:rsid w:val="00B41AFC"/>
    <w:rsid w:val="00B41BE1"/>
    <w:rsid w:val="00B41C76"/>
    <w:rsid w:val="00B41DA8"/>
    <w:rsid w:val="00B41E0B"/>
    <w:rsid w:val="00B41F03"/>
    <w:rsid w:val="00B41FBF"/>
    <w:rsid w:val="00B42181"/>
    <w:rsid w:val="00B4267F"/>
    <w:rsid w:val="00B42DDB"/>
    <w:rsid w:val="00B430A8"/>
    <w:rsid w:val="00B44423"/>
    <w:rsid w:val="00B450AA"/>
    <w:rsid w:val="00B456ED"/>
    <w:rsid w:val="00B45809"/>
    <w:rsid w:val="00B45EFF"/>
    <w:rsid w:val="00B46010"/>
    <w:rsid w:val="00B463EB"/>
    <w:rsid w:val="00B468B7"/>
    <w:rsid w:val="00B46914"/>
    <w:rsid w:val="00B46F21"/>
    <w:rsid w:val="00B4722D"/>
    <w:rsid w:val="00B4741E"/>
    <w:rsid w:val="00B477FE"/>
    <w:rsid w:val="00B5008E"/>
    <w:rsid w:val="00B505D4"/>
    <w:rsid w:val="00B5061F"/>
    <w:rsid w:val="00B509FB"/>
    <w:rsid w:val="00B50EAE"/>
    <w:rsid w:val="00B515B2"/>
    <w:rsid w:val="00B515C9"/>
    <w:rsid w:val="00B51BD5"/>
    <w:rsid w:val="00B521BA"/>
    <w:rsid w:val="00B52377"/>
    <w:rsid w:val="00B52FAA"/>
    <w:rsid w:val="00B538DC"/>
    <w:rsid w:val="00B54913"/>
    <w:rsid w:val="00B54B02"/>
    <w:rsid w:val="00B54EAF"/>
    <w:rsid w:val="00B556CB"/>
    <w:rsid w:val="00B55ACD"/>
    <w:rsid w:val="00B55C0C"/>
    <w:rsid w:val="00B55C24"/>
    <w:rsid w:val="00B56026"/>
    <w:rsid w:val="00B56491"/>
    <w:rsid w:val="00B56590"/>
    <w:rsid w:val="00B56818"/>
    <w:rsid w:val="00B568E1"/>
    <w:rsid w:val="00B56997"/>
    <w:rsid w:val="00B56D74"/>
    <w:rsid w:val="00B5735A"/>
    <w:rsid w:val="00B576C7"/>
    <w:rsid w:val="00B57747"/>
    <w:rsid w:val="00B57A39"/>
    <w:rsid w:val="00B601C3"/>
    <w:rsid w:val="00B6034F"/>
    <w:rsid w:val="00B60AC6"/>
    <w:rsid w:val="00B61450"/>
    <w:rsid w:val="00B61913"/>
    <w:rsid w:val="00B61A67"/>
    <w:rsid w:val="00B61AE5"/>
    <w:rsid w:val="00B61BC9"/>
    <w:rsid w:val="00B61F58"/>
    <w:rsid w:val="00B62175"/>
    <w:rsid w:val="00B62462"/>
    <w:rsid w:val="00B62F61"/>
    <w:rsid w:val="00B63841"/>
    <w:rsid w:val="00B63A81"/>
    <w:rsid w:val="00B63BC2"/>
    <w:rsid w:val="00B641F5"/>
    <w:rsid w:val="00B648FB"/>
    <w:rsid w:val="00B6495E"/>
    <w:rsid w:val="00B659ED"/>
    <w:rsid w:val="00B65B74"/>
    <w:rsid w:val="00B65E6C"/>
    <w:rsid w:val="00B6611E"/>
    <w:rsid w:val="00B661F4"/>
    <w:rsid w:val="00B66317"/>
    <w:rsid w:val="00B66361"/>
    <w:rsid w:val="00B664B6"/>
    <w:rsid w:val="00B66AA4"/>
    <w:rsid w:val="00B66EE6"/>
    <w:rsid w:val="00B703C8"/>
    <w:rsid w:val="00B708D5"/>
    <w:rsid w:val="00B70A61"/>
    <w:rsid w:val="00B70D42"/>
    <w:rsid w:val="00B70F32"/>
    <w:rsid w:val="00B71A98"/>
    <w:rsid w:val="00B71AAC"/>
    <w:rsid w:val="00B71E84"/>
    <w:rsid w:val="00B72269"/>
    <w:rsid w:val="00B72400"/>
    <w:rsid w:val="00B72DFB"/>
    <w:rsid w:val="00B73609"/>
    <w:rsid w:val="00B741F7"/>
    <w:rsid w:val="00B745A9"/>
    <w:rsid w:val="00B7580F"/>
    <w:rsid w:val="00B75BF9"/>
    <w:rsid w:val="00B76795"/>
    <w:rsid w:val="00B768C3"/>
    <w:rsid w:val="00B76ADE"/>
    <w:rsid w:val="00B76B17"/>
    <w:rsid w:val="00B76B56"/>
    <w:rsid w:val="00B76E3D"/>
    <w:rsid w:val="00B77127"/>
    <w:rsid w:val="00B7721E"/>
    <w:rsid w:val="00B7737C"/>
    <w:rsid w:val="00B77559"/>
    <w:rsid w:val="00B77761"/>
    <w:rsid w:val="00B777A7"/>
    <w:rsid w:val="00B77AC0"/>
    <w:rsid w:val="00B77D08"/>
    <w:rsid w:val="00B80489"/>
    <w:rsid w:val="00B8087A"/>
    <w:rsid w:val="00B80926"/>
    <w:rsid w:val="00B811C6"/>
    <w:rsid w:val="00B812D6"/>
    <w:rsid w:val="00B81586"/>
    <w:rsid w:val="00B81676"/>
    <w:rsid w:val="00B8192E"/>
    <w:rsid w:val="00B8199A"/>
    <w:rsid w:val="00B81E60"/>
    <w:rsid w:val="00B820EB"/>
    <w:rsid w:val="00B822D5"/>
    <w:rsid w:val="00B823ED"/>
    <w:rsid w:val="00B83105"/>
    <w:rsid w:val="00B836A2"/>
    <w:rsid w:val="00B838E0"/>
    <w:rsid w:val="00B84012"/>
    <w:rsid w:val="00B84067"/>
    <w:rsid w:val="00B840FF"/>
    <w:rsid w:val="00B84505"/>
    <w:rsid w:val="00B8460D"/>
    <w:rsid w:val="00B8466C"/>
    <w:rsid w:val="00B852B0"/>
    <w:rsid w:val="00B859E0"/>
    <w:rsid w:val="00B85ADE"/>
    <w:rsid w:val="00B85F9C"/>
    <w:rsid w:val="00B85FFD"/>
    <w:rsid w:val="00B86905"/>
    <w:rsid w:val="00B8695F"/>
    <w:rsid w:val="00B86B58"/>
    <w:rsid w:val="00B86C58"/>
    <w:rsid w:val="00B8713A"/>
    <w:rsid w:val="00B87658"/>
    <w:rsid w:val="00B906B4"/>
    <w:rsid w:val="00B90D0B"/>
    <w:rsid w:val="00B90D66"/>
    <w:rsid w:val="00B9117F"/>
    <w:rsid w:val="00B9118D"/>
    <w:rsid w:val="00B91413"/>
    <w:rsid w:val="00B916C7"/>
    <w:rsid w:val="00B91D6D"/>
    <w:rsid w:val="00B91EC5"/>
    <w:rsid w:val="00B92379"/>
    <w:rsid w:val="00B92789"/>
    <w:rsid w:val="00B93837"/>
    <w:rsid w:val="00B939C8"/>
    <w:rsid w:val="00B93B56"/>
    <w:rsid w:val="00B94397"/>
    <w:rsid w:val="00B948F4"/>
    <w:rsid w:val="00B94D04"/>
    <w:rsid w:val="00B94FA4"/>
    <w:rsid w:val="00B95371"/>
    <w:rsid w:val="00B95858"/>
    <w:rsid w:val="00B95BCF"/>
    <w:rsid w:val="00B965B8"/>
    <w:rsid w:val="00B96B25"/>
    <w:rsid w:val="00B96C6F"/>
    <w:rsid w:val="00B96DB1"/>
    <w:rsid w:val="00B96F3F"/>
    <w:rsid w:val="00B97B9E"/>
    <w:rsid w:val="00BA0455"/>
    <w:rsid w:val="00BA0C16"/>
    <w:rsid w:val="00BA0D18"/>
    <w:rsid w:val="00BA1128"/>
    <w:rsid w:val="00BA119A"/>
    <w:rsid w:val="00BA11AB"/>
    <w:rsid w:val="00BA1302"/>
    <w:rsid w:val="00BA18D2"/>
    <w:rsid w:val="00BA198A"/>
    <w:rsid w:val="00BA1A82"/>
    <w:rsid w:val="00BA2469"/>
    <w:rsid w:val="00BA2661"/>
    <w:rsid w:val="00BA2A48"/>
    <w:rsid w:val="00BA2E07"/>
    <w:rsid w:val="00BA2E0E"/>
    <w:rsid w:val="00BA2FE4"/>
    <w:rsid w:val="00BA390D"/>
    <w:rsid w:val="00BA4119"/>
    <w:rsid w:val="00BA41B2"/>
    <w:rsid w:val="00BA41C7"/>
    <w:rsid w:val="00BA41EC"/>
    <w:rsid w:val="00BA42E1"/>
    <w:rsid w:val="00BA4753"/>
    <w:rsid w:val="00BA4EED"/>
    <w:rsid w:val="00BA4F42"/>
    <w:rsid w:val="00BA524C"/>
    <w:rsid w:val="00BA5578"/>
    <w:rsid w:val="00BA5EA9"/>
    <w:rsid w:val="00BA60FB"/>
    <w:rsid w:val="00BA64D6"/>
    <w:rsid w:val="00BA6548"/>
    <w:rsid w:val="00BA656B"/>
    <w:rsid w:val="00BA677D"/>
    <w:rsid w:val="00BA70B1"/>
    <w:rsid w:val="00BA7871"/>
    <w:rsid w:val="00BA7C92"/>
    <w:rsid w:val="00BA7D00"/>
    <w:rsid w:val="00BA7D36"/>
    <w:rsid w:val="00BA7DD9"/>
    <w:rsid w:val="00BA7DF2"/>
    <w:rsid w:val="00BB00BE"/>
    <w:rsid w:val="00BB05EF"/>
    <w:rsid w:val="00BB0C9C"/>
    <w:rsid w:val="00BB0D56"/>
    <w:rsid w:val="00BB10C3"/>
    <w:rsid w:val="00BB1454"/>
    <w:rsid w:val="00BB1481"/>
    <w:rsid w:val="00BB1739"/>
    <w:rsid w:val="00BB1A7C"/>
    <w:rsid w:val="00BB1B4C"/>
    <w:rsid w:val="00BB1D0A"/>
    <w:rsid w:val="00BB1E30"/>
    <w:rsid w:val="00BB1E9D"/>
    <w:rsid w:val="00BB24B1"/>
    <w:rsid w:val="00BB2652"/>
    <w:rsid w:val="00BB2676"/>
    <w:rsid w:val="00BB2841"/>
    <w:rsid w:val="00BB284D"/>
    <w:rsid w:val="00BB2DB6"/>
    <w:rsid w:val="00BB35E1"/>
    <w:rsid w:val="00BB3F5C"/>
    <w:rsid w:val="00BB3F89"/>
    <w:rsid w:val="00BB40F5"/>
    <w:rsid w:val="00BB4AD7"/>
    <w:rsid w:val="00BB5233"/>
    <w:rsid w:val="00BB5236"/>
    <w:rsid w:val="00BB59B7"/>
    <w:rsid w:val="00BB59C0"/>
    <w:rsid w:val="00BB5BC0"/>
    <w:rsid w:val="00BB5D7C"/>
    <w:rsid w:val="00BB5DEA"/>
    <w:rsid w:val="00BB5EF1"/>
    <w:rsid w:val="00BB6561"/>
    <w:rsid w:val="00BB6C86"/>
    <w:rsid w:val="00BB6D3E"/>
    <w:rsid w:val="00BB71E0"/>
    <w:rsid w:val="00BB7280"/>
    <w:rsid w:val="00BB73A7"/>
    <w:rsid w:val="00BB79E3"/>
    <w:rsid w:val="00BC01D6"/>
    <w:rsid w:val="00BC07BE"/>
    <w:rsid w:val="00BC0C18"/>
    <w:rsid w:val="00BC0F19"/>
    <w:rsid w:val="00BC1741"/>
    <w:rsid w:val="00BC1A61"/>
    <w:rsid w:val="00BC2DEC"/>
    <w:rsid w:val="00BC3259"/>
    <w:rsid w:val="00BC3502"/>
    <w:rsid w:val="00BC3840"/>
    <w:rsid w:val="00BC38AB"/>
    <w:rsid w:val="00BC38F9"/>
    <w:rsid w:val="00BC3C07"/>
    <w:rsid w:val="00BC3FBE"/>
    <w:rsid w:val="00BC44D2"/>
    <w:rsid w:val="00BC48E0"/>
    <w:rsid w:val="00BC4A91"/>
    <w:rsid w:val="00BC4B9B"/>
    <w:rsid w:val="00BC4C0F"/>
    <w:rsid w:val="00BC4D51"/>
    <w:rsid w:val="00BC51D2"/>
    <w:rsid w:val="00BC5244"/>
    <w:rsid w:val="00BC55B3"/>
    <w:rsid w:val="00BC55CE"/>
    <w:rsid w:val="00BC5AFF"/>
    <w:rsid w:val="00BC5B77"/>
    <w:rsid w:val="00BC5DF5"/>
    <w:rsid w:val="00BC62AC"/>
    <w:rsid w:val="00BC67C2"/>
    <w:rsid w:val="00BC7326"/>
    <w:rsid w:val="00BC7330"/>
    <w:rsid w:val="00BC7574"/>
    <w:rsid w:val="00BC7583"/>
    <w:rsid w:val="00BC7584"/>
    <w:rsid w:val="00BC7A3D"/>
    <w:rsid w:val="00BD1233"/>
    <w:rsid w:val="00BD1332"/>
    <w:rsid w:val="00BD1458"/>
    <w:rsid w:val="00BD1600"/>
    <w:rsid w:val="00BD1B06"/>
    <w:rsid w:val="00BD1DA1"/>
    <w:rsid w:val="00BD229E"/>
    <w:rsid w:val="00BD23C2"/>
    <w:rsid w:val="00BD24B4"/>
    <w:rsid w:val="00BD2EDC"/>
    <w:rsid w:val="00BD3017"/>
    <w:rsid w:val="00BD345F"/>
    <w:rsid w:val="00BD3824"/>
    <w:rsid w:val="00BD3962"/>
    <w:rsid w:val="00BD3C03"/>
    <w:rsid w:val="00BD3CC6"/>
    <w:rsid w:val="00BD3E83"/>
    <w:rsid w:val="00BD4B3E"/>
    <w:rsid w:val="00BD4BC3"/>
    <w:rsid w:val="00BD5111"/>
    <w:rsid w:val="00BD514B"/>
    <w:rsid w:val="00BD5834"/>
    <w:rsid w:val="00BD5CD8"/>
    <w:rsid w:val="00BD5D3F"/>
    <w:rsid w:val="00BD6069"/>
    <w:rsid w:val="00BD62AF"/>
    <w:rsid w:val="00BD639F"/>
    <w:rsid w:val="00BD63F2"/>
    <w:rsid w:val="00BD65ED"/>
    <w:rsid w:val="00BD7206"/>
    <w:rsid w:val="00BE01B8"/>
    <w:rsid w:val="00BE0348"/>
    <w:rsid w:val="00BE0A16"/>
    <w:rsid w:val="00BE0ABE"/>
    <w:rsid w:val="00BE0B99"/>
    <w:rsid w:val="00BE0C62"/>
    <w:rsid w:val="00BE0EBF"/>
    <w:rsid w:val="00BE1958"/>
    <w:rsid w:val="00BE1978"/>
    <w:rsid w:val="00BE259E"/>
    <w:rsid w:val="00BE2685"/>
    <w:rsid w:val="00BE3065"/>
    <w:rsid w:val="00BE3233"/>
    <w:rsid w:val="00BE332F"/>
    <w:rsid w:val="00BE37E4"/>
    <w:rsid w:val="00BE3D0C"/>
    <w:rsid w:val="00BE3D15"/>
    <w:rsid w:val="00BE4687"/>
    <w:rsid w:val="00BE4944"/>
    <w:rsid w:val="00BE4A1F"/>
    <w:rsid w:val="00BE4D10"/>
    <w:rsid w:val="00BE4FD0"/>
    <w:rsid w:val="00BE508C"/>
    <w:rsid w:val="00BE6282"/>
    <w:rsid w:val="00BE63F6"/>
    <w:rsid w:val="00BE6A41"/>
    <w:rsid w:val="00BE6D5D"/>
    <w:rsid w:val="00BE79C1"/>
    <w:rsid w:val="00BE7A8A"/>
    <w:rsid w:val="00BE7E9A"/>
    <w:rsid w:val="00BF0770"/>
    <w:rsid w:val="00BF0966"/>
    <w:rsid w:val="00BF0C2B"/>
    <w:rsid w:val="00BF1418"/>
    <w:rsid w:val="00BF17D6"/>
    <w:rsid w:val="00BF1A00"/>
    <w:rsid w:val="00BF2365"/>
    <w:rsid w:val="00BF2686"/>
    <w:rsid w:val="00BF2957"/>
    <w:rsid w:val="00BF2AC5"/>
    <w:rsid w:val="00BF2F3C"/>
    <w:rsid w:val="00BF2F72"/>
    <w:rsid w:val="00BF30FD"/>
    <w:rsid w:val="00BF344C"/>
    <w:rsid w:val="00BF3B07"/>
    <w:rsid w:val="00BF5179"/>
    <w:rsid w:val="00BF5447"/>
    <w:rsid w:val="00BF5489"/>
    <w:rsid w:val="00BF5978"/>
    <w:rsid w:val="00BF5D93"/>
    <w:rsid w:val="00BF5EA6"/>
    <w:rsid w:val="00BF6078"/>
    <w:rsid w:val="00BF6CEC"/>
    <w:rsid w:val="00BF6DC9"/>
    <w:rsid w:val="00BF6EFF"/>
    <w:rsid w:val="00BF7796"/>
    <w:rsid w:val="00BF77D4"/>
    <w:rsid w:val="00BF7A3E"/>
    <w:rsid w:val="00BF7DC7"/>
    <w:rsid w:val="00BF7F1B"/>
    <w:rsid w:val="00C00148"/>
    <w:rsid w:val="00C0021A"/>
    <w:rsid w:val="00C0026D"/>
    <w:rsid w:val="00C00924"/>
    <w:rsid w:val="00C00EFE"/>
    <w:rsid w:val="00C010AD"/>
    <w:rsid w:val="00C011BB"/>
    <w:rsid w:val="00C0123E"/>
    <w:rsid w:val="00C016C3"/>
    <w:rsid w:val="00C01728"/>
    <w:rsid w:val="00C0186E"/>
    <w:rsid w:val="00C01FA4"/>
    <w:rsid w:val="00C02443"/>
    <w:rsid w:val="00C027AC"/>
    <w:rsid w:val="00C02B01"/>
    <w:rsid w:val="00C02F89"/>
    <w:rsid w:val="00C03439"/>
    <w:rsid w:val="00C03AC6"/>
    <w:rsid w:val="00C03B76"/>
    <w:rsid w:val="00C03B79"/>
    <w:rsid w:val="00C040BD"/>
    <w:rsid w:val="00C04C04"/>
    <w:rsid w:val="00C055E1"/>
    <w:rsid w:val="00C05662"/>
    <w:rsid w:val="00C057C6"/>
    <w:rsid w:val="00C05DF9"/>
    <w:rsid w:val="00C05FA8"/>
    <w:rsid w:val="00C0661D"/>
    <w:rsid w:val="00C06832"/>
    <w:rsid w:val="00C0697A"/>
    <w:rsid w:val="00C06A81"/>
    <w:rsid w:val="00C06B5C"/>
    <w:rsid w:val="00C06CA2"/>
    <w:rsid w:val="00C07A44"/>
    <w:rsid w:val="00C07E2B"/>
    <w:rsid w:val="00C07EDB"/>
    <w:rsid w:val="00C10028"/>
    <w:rsid w:val="00C10092"/>
    <w:rsid w:val="00C101DB"/>
    <w:rsid w:val="00C10305"/>
    <w:rsid w:val="00C10372"/>
    <w:rsid w:val="00C105F7"/>
    <w:rsid w:val="00C1070C"/>
    <w:rsid w:val="00C107E5"/>
    <w:rsid w:val="00C10ED4"/>
    <w:rsid w:val="00C11090"/>
    <w:rsid w:val="00C11130"/>
    <w:rsid w:val="00C112C8"/>
    <w:rsid w:val="00C114F4"/>
    <w:rsid w:val="00C11A3A"/>
    <w:rsid w:val="00C11BA6"/>
    <w:rsid w:val="00C11C93"/>
    <w:rsid w:val="00C11F7C"/>
    <w:rsid w:val="00C12381"/>
    <w:rsid w:val="00C1252E"/>
    <w:rsid w:val="00C12656"/>
    <w:rsid w:val="00C12D3F"/>
    <w:rsid w:val="00C12DD5"/>
    <w:rsid w:val="00C132F6"/>
    <w:rsid w:val="00C135AC"/>
    <w:rsid w:val="00C136AE"/>
    <w:rsid w:val="00C13828"/>
    <w:rsid w:val="00C13A26"/>
    <w:rsid w:val="00C13C37"/>
    <w:rsid w:val="00C13C6B"/>
    <w:rsid w:val="00C140E2"/>
    <w:rsid w:val="00C14318"/>
    <w:rsid w:val="00C145F3"/>
    <w:rsid w:val="00C14634"/>
    <w:rsid w:val="00C14E37"/>
    <w:rsid w:val="00C14EE2"/>
    <w:rsid w:val="00C15261"/>
    <w:rsid w:val="00C15408"/>
    <w:rsid w:val="00C15E3B"/>
    <w:rsid w:val="00C15F40"/>
    <w:rsid w:val="00C15F86"/>
    <w:rsid w:val="00C15FC3"/>
    <w:rsid w:val="00C164FA"/>
    <w:rsid w:val="00C16B24"/>
    <w:rsid w:val="00C170E6"/>
    <w:rsid w:val="00C172EE"/>
    <w:rsid w:val="00C174AB"/>
    <w:rsid w:val="00C176B4"/>
    <w:rsid w:val="00C1792A"/>
    <w:rsid w:val="00C17DCB"/>
    <w:rsid w:val="00C2006C"/>
    <w:rsid w:val="00C204B9"/>
    <w:rsid w:val="00C20612"/>
    <w:rsid w:val="00C2085E"/>
    <w:rsid w:val="00C20867"/>
    <w:rsid w:val="00C20A8C"/>
    <w:rsid w:val="00C20AED"/>
    <w:rsid w:val="00C20C23"/>
    <w:rsid w:val="00C2123B"/>
    <w:rsid w:val="00C214F2"/>
    <w:rsid w:val="00C21D4C"/>
    <w:rsid w:val="00C2211D"/>
    <w:rsid w:val="00C23030"/>
    <w:rsid w:val="00C23406"/>
    <w:rsid w:val="00C23736"/>
    <w:rsid w:val="00C23920"/>
    <w:rsid w:val="00C23BCB"/>
    <w:rsid w:val="00C244B4"/>
    <w:rsid w:val="00C24E21"/>
    <w:rsid w:val="00C25A26"/>
    <w:rsid w:val="00C26291"/>
    <w:rsid w:val="00C265B5"/>
    <w:rsid w:val="00C26B41"/>
    <w:rsid w:val="00C2784A"/>
    <w:rsid w:val="00C27F11"/>
    <w:rsid w:val="00C3048C"/>
    <w:rsid w:val="00C3054A"/>
    <w:rsid w:val="00C3059C"/>
    <w:rsid w:val="00C308A7"/>
    <w:rsid w:val="00C30AA6"/>
    <w:rsid w:val="00C31031"/>
    <w:rsid w:val="00C31147"/>
    <w:rsid w:val="00C31176"/>
    <w:rsid w:val="00C312C1"/>
    <w:rsid w:val="00C31639"/>
    <w:rsid w:val="00C317DC"/>
    <w:rsid w:val="00C31D89"/>
    <w:rsid w:val="00C3236E"/>
    <w:rsid w:val="00C32BA1"/>
    <w:rsid w:val="00C32CF4"/>
    <w:rsid w:val="00C33061"/>
    <w:rsid w:val="00C340FF"/>
    <w:rsid w:val="00C3455F"/>
    <w:rsid w:val="00C34765"/>
    <w:rsid w:val="00C34EF6"/>
    <w:rsid w:val="00C3503F"/>
    <w:rsid w:val="00C357C9"/>
    <w:rsid w:val="00C35AEB"/>
    <w:rsid w:val="00C36641"/>
    <w:rsid w:val="00C367A1"/>
    <w:rsid w:val="00C368EE"/>
    <w:rsid w:val="00C3690D"/>
    <w:rsid w:val="00C36BDC"/>
    <w:rsid w:val="00C3788C"/>
    <w:rsid w:val="00C4059D"/>
    <w:rsid w:val="00C40BA6"/>
    <w:rsid w:val="00C40D14"/>
    <w:rsid w:val="00C41504"/>
    <w:rsid w:val="00C41561"/>
    <w:rsid w:val="00C41DD8"/>
    <w:rsid w:val="00C41ED8"/>
    <w:rsid w:val="00C4235E"/>
    <w:rsid w:val="00C42506"/>
    <w:rsid w:val="00C4260D"/>
    <w:rsid w:val="00C43068"/>
    <w:rsid w:val="00C432ED"/>
    <w:rsid w:val="00C433EE"/>
    <w:rsid w:val="00C43A93"/>
    <w:rsid w:val="00C448E7"/>
    <w:rsid w:val="00C45BCC"/>
    <w:rsid w:val="00C463AF"/>
    <w:rsid w:val="00C470E6"/>
    <w:rsid w:val="00C47F0D"/>
    <w:rsid w:val="00C47F77"/>
    <w:rsid w:val="00C50114"/>
    <w:rsid w:val="00C50687"/>
    <w:rsid w:val="00C50A38"/>
    <w:rsid w:val="00C510EF"/>
    <w:rsid w:val="00C5115D"/>
    <w:rsid w:val="00C51185"/>
    <w:rsid w:val="00C51427"/>
    <w:rsid w:val="00C518F3"/>
    <w:rsid w:val="00C523AB"/>
    <w:rsid w:val="00C5246C"/>
    <w:rsid w:val="00C5249B"/>
    <w:rsid w:val="00C52736"/>
    <w:rsid w:val="00C52ECC"/>
    <w:rsid w:val="00C52F1E"/>
    <w:rsid w:val="00C53065"/>
    <w:rsid w:val="00C535A6"/>
    <w:rsid w:val="00C5401E"/>
    <w:rsid w:val="00C5498A"/>
    <w:rsid w:val="00C549A5"/>
    <w:rsid w:val="00C54DB1"/>
    <w:rsid w:val="00C552E0"/>
    <w:rsid w:val="00C5552E"/>
    <w:rsid w:val="00C55558"/>
    <w:rsid w:val="00C555A1"/>
    <w:rsid w:val="00C55B3C"/>
    <w:rsid w:val="00C5683B"/>
    <w:rsid w:val="00C56B59"/>
    <w:rsid w:val="00C56CC3"/>
    <w:rsid w:val="00C56CDA"/>
    <w:rsid w:val="00C5724C"/>
    <w:rsid w:val="00C573F5"/>
    <w:rsid w:val="00C575B8"/>
    <w:rsid w:val="00C57944"/>
    <w:rsid w:val="00C57C92"/>
    <w:rsid w:val="00C60262"/>
    <w:rsid w:val="00C603A9"/>
    <w:rsid w:val="00C6043B"/>
    <w:rsid w:val="00C609BD"/>
    <w:rsid w:val="00C61207"/>
    <w:rsid w:val="00C614A5"/>
    <w:rsid w:val="00C616BD"/>
    <w:rsid w:val="00C62800"/>
    <w:rsid w:val="00C62B40"/>
    <w:rsid w:val="00C636EC"/>
    <w:rsid w:val="00C64147"/>
    <w:rsid w:val="00C642A6"/>
    <w:rsid w:val="00C64AF1"/>
    <w:rsid w:val="00C64B82"/>
    <w:rsid w:val="00C64CD0"/>
    <w:rsid w:val="00C65446"/>
    <w:rsid w:val="00C6545A"/>
    <w:rsid w:val="00C658F0"/>
    <w:rsid w:val="00C65AB0"/>
    <w:rsid w:val="00C65C8C"/>
    <w:rsid w:val="00C65DAE"/>
    <w:rsid w:val="00C6608F"/>
    <w:rsid w:val="00C663CC"/>
    <w:rsid w:val="00C6640B"/>
    <w:rsid w:val="00C66534"/>
    <w:rsid w:val="00C66E35"/>
    <w:rsid w:val="00C66EF1"/>
    <w:rsid w:val="00C66F4A"/>
    <w:rsid w:val="00C6724B"/>
    <w:rsid w:val="00C674FF"/>
    <w:rsid w:val="00C67BF7"/>
    <w:rsid w:val="00C67F3D"/>
    <w:rsid w:val="00C67F3E"/>
    <w:rsid w:val="00C7025C"/>
    <w:rsid w:val="00C703F3"/>
    <w:rsid w:val="00C70428"/>
    <w:rsid w:val="00C70C86"/>
    <w:rsid w:val="00C712FA"/>
    <w:rsid w:val="00C71538"/>
    <w:rsid w:val="00C7169C"/>
    <w:rsid w:val="00C71D6A"/>
    <w:rsid w:val="00C71DEE"/>
    <w:rsid w:val="00C71F2A"/>
    <w:rsid w:val="00C72C4C"/>
    <w:rsid w:val="00C73BE9"/>
    <w:rsid w:val="00C743F1"/>
    <w:rsid w:val="00C749DA"/>
    <w:rsid w:val="00C74BBC"/>
    <w:rsid w:val="00C74C30"/>
    <w:rsid w:val="00C74CD6"/>
    <w:rsid w:val="00C757B1"/>
    <w:rsid w:val="00C757C9"/>
    <w:rsid w:val="00C75ABE"/>
    <w:rsid w:val="00C75ED2"/>
    <w:rsid w:val="00C76DC5"/>
    <w:rsid w:val="00C76E67"/>
    <w:rsid w:val="00C77630"/>
    <w:rsid w:val="00C77940"/>
    <w:rsid w:val="00C77F67"/>
    <w:rsid w:val="00C8027C"/>
    <w:rsid w:val="00C80422"/>
    <w:rsid w:val="00C8047F"/>
    <w:rsid w:val="00C806EB"/>
    <w:rsid w:val="00C8082E"/>
    <w:rsid w:val="00C80936"/>
    <w:rsid w:val="00C80B0E"/>
    <w:rsid w:val="00C80FCE"/>
    <w:rsid w:val="00C81227"/>
    <w:rsid w:val="00C81463"/>
    <w:rsid w:val="00C8149E"/>
    <w:rsid w:val="00C81B0B"/>
    <w:rsid w:val="00C81B5F"/>
    <w:rsid w:val="00C81BBD"/>
    <w:rsid w:val="00C81D36"/>
    <w:rsid w:val="00C81ED1"/>
    <w:rsid w:val="00C82063"/>
    <w:rsid w:val="00C82076"/>
    <w:rsid w:val="00C8209B"/>
    <w:rsid w:val="00C826FB"/>
    <w:rsid w:val="00C82996"/>
    <w:rsid w:val="00C82B60"/>
    <w:rsid w:val="00C83078"/>
    <w:rsid w:val="00C83DDF"/>
    <w:rsid w:val="00C83F14"/>
    <w:rsid w:val="00C8403B"/>
    <w:rsid w:val="00C844E1"/>
    <w:rsid w:val="00C84C67"/>
    <w:rsid w:val="00C8515D"/>
    <w:rsid w:val="00C851B3"/>
    <w:rsid w:val="00C853AF"/>
    <w:rsid w:val="00C861D3"/>
    <w:rsid w:val="00C86BC0"/>
    <w:rsid w:val="00C86DE9"/>
    <w:rsid w:val="00C87137"/>
    <w:rsid w:val="00C8795E"/>
    <w:rsid w:val="00C8798C"/>
    <w:rsid w:val="00C87A59"/>
    <w:rsid w:val="00C87AF0"/>
    <w:rsid w:val="00C87F01"/>
    <w:rsid w:val="00C90393"/>
    <w:rsid w:val="00C907ED"/>
    <w:rsid w:val="00C91181"/>
    <w:rsid w:val="00C91367"/>
    <w:rsid w:val="00C917C6"/>
    <w:rsid w:val="00C91886"/>
    <w:rsid w:val="00C93010"/>
    <w:rsid w:val="00C933D5"/>
    <w:rsid w:val="00C935A0"/>
    <w:rsid w:val="00C93741"/>
    <w:rsid w:val="00C93819"/>
    <w:rsid w:val="00C938BF"/>
    <w:rsid w:val="00C938D0"/>
    <w:rsid w:val="00C93944"/>
    <w:rsid w:val="00C93D30"/>
    <w:rsid w:val="00C93D73"/>
    <w:rsid w:val="00C943E7"/>
    <w:rsid w:val="00C944A3"/>
    <w:rsid w:val="00C944C9"/>
    <w:rsid w:val="00C947D8"/>
    <w:rsid w:val="00C948D8"/>
    <w:rsid w:val="00C949F5"/>
    <w:rsid w:val="00C94A71"/>
    <w:rsid w:val="00C94EFF"/>
    <w:rsid w:val="00C95016"/>
    <w:rsid w:val="00C954F9"/>
    <w:rsid w:val="00C95E01"/>
    <w:rsid w:val="00C96088"/>
    <w:rsid w:val="00C962EA"/>
    <w:rsid w:val="00C963E2"/>
    <w:rsid w:val="00C96BDA"/>
    <w:rsid w:val="00C96DD5"/>
    <w:rsid w:val="00C9717D"/>
    <w:rsid w:val="00C97264"/>
    <w:rsid w:val="00C97599"/>
    <w:rsid w:val="00C977E7"/>
    <w:rsid w:val="00C97837"/>
    <w:rsid w:val="00C97B83"/>
    <w:rsid w:val="00CA061D"/>
    <w:rsid w:val="00CA0B89"/>
    <w:rsid w:val="00CA0D56"/>
    <w:rsid w:val="00CA11BC"/>
    <w:rsid w:val="00CA27BB"/>
    <w:rsid w:val="00CA2901"/>
    <w:rsid w:val="00CA2EDF"/>
    <w:rsid w:val="00CA2FC1"/>
    <w:rsid w:val="00CA32A9"/>
    <w:rsid w:val="00CA339E"/>
    <w:rsid w:val="00CA35D3"/>
    <w:rsid w:val="00CA36EB"/>
    <w:rsid w:val="00CA38D2"/>
    <w:rsid w:val="00CA39E9"/>
    <w:rsid w:val="00CA3E55"/>
    <w:rsid w:val="00CA4937"/>
    <w:rsid w:val="00CA52C6"/>
    <w:rsid w:val="00CA5353"/>
    <w:rsid w:val="00CA5872"/>
    <w:rsid w:val="00CA5980"/>
    <w:rsid w:val="00CA6151"/>
    <w:rsid w:val="00CA6AE5"/>
    <w:rsid w:val="00CA6BB2"/>
    <w:rsid w:val="00CA6C1E"/>
    <w:rsid w:val="00CA6F90"/>
    <w:rsid w:val="00CA7CF3"/>
    <w:rsid w:val="00CA7E0E"/>
    <w:rsid w:val="00CB01F1"/>
    <w:rsid w:val="00CB04C4"/>
    <w:rsid w:val="00CB052C"/>
    <w:rsid w:val="00CB09C7"/>
    <w:rsid w:val="00CB0EFD"/>
    <w:rsid w:val="00CB102B"/>
    <w:rsid w:val="00CB1220"/>
    <w:rsid w:val="00CB15D1"/>
    <w:rsid w:val="00CB161E"/>
    <w:rsid w:val="00CB1793"/>
    <w:rsid w:val="00CB1838"/>
    <w:rsid w:val="00CB1AB1"/>
    <w:rsid w:val="00CB22A6"/>
    <w:rsid w:val="00CB2AE8"/>
    <w:rsid w:val="00CB2B0C"/>
    <w:rsid w:val="00CB3525"/>
    <w:rsid w:val="00CB3F58"/>
    <w:rsid w:val="00CB49F0"/>
    <w:rsid w:val="00CB4DE4"/>
    <w:rsid w:val="00CB4F16"/>
    <w:rsid w:val="00CB5113"/>
    <w:rsid w:val="00CB5402"/>
    <w:rsid w:val="00CB57D6"/>
    <w:rsid w:val="00CB5902"/>
    <w:rsid w:val="00CB5A7E"/>
    <w:rsid w:val="00CB6197"/>
    <w:rsid w:val="00CB6431"/>
    <w:rsid w:val="00CB66EC"/>
    <w:rsid w:val="00CB673F"/>
    <w:rsid w:val="00CB677F"/>
    <w:rsid w:val="00CB69CB"/>
    <w:rsid w:val="00CB6BBD"/>
    <w:rsid w:val="00CB6BD4"/>
    <w:rsid w:val="00CB6D10"/>
    <w:rsid w:val="00CB70DF"/>
    <w:rsid w:val="00CB7178"/>
    <w:rsid w:val="00CB7598"/>
    <w:rsid w:val="00CB7664"/>
    <w:rsid w:val="00CB7677"/>
    <w:rsid w:val="00CC00DD"/>
    <w:rsid w:val="00CC077D"/>
    <w:rsid w:val="00CC0B2A"/>
    <w:rsid w:val="00CC0D3B"/>
    <w:rsid w:val="00CC0EC6"/>
    <w:rsid w:val="00CC118E"/>
    <w:rsid w:val="00CC18D0"/>
    <w:rsid w:val="00CC1947"/>
    <w:rsid w:val="00CC299D"/>
    <w:rsid w:val="00CC2AC8"/>
    <w:rsid w:val="00CC2B68"/>
    <w:rsid w:val="00CC2B96"/>
    <w:rsid w:val="00CC2C7B"/>
    <w:rsid w:val="00CC2EDD"/>
    <w:rsid w:val="00CC2F54"/>
    <w:rsid w:val="00CC3F08"/>
    <w:rsid w:val="00CC4362"/>
    <w:rsid w:val="00CC4602"/>
    <w:rsid w:val="00CC5271"/>
    <w:rsid w:val="00CC5509"/>
    <w:rsid w:val="00CC5674"/>
    <w:rsid w:val="00CC592C"/>
    <w:rsid w:val="00CC5AC5"/>
    <w:rsid w:val="00CC6A53"/>
    <w:rsid w:val="00CC6B45"/>
    <w:rsid w:val="00CC7878"/>
    <w:rsid w:val="00CD00E5"/>
    <w:rsid w:val="00CD014B"/>
    <w:rsid w:val="00CD091B"/>
    <w:rsid w:val="00CD0954"/>
    <w:rsid w:val="00CD0E14"/>
    <w:rsid w:val="00CD0EBF"/>
    <w:rsid w:val="00CD16C2"/>
    <w:rsid w:val="00CD17D4"/>
    <w:rsid w:val="00CD1B9D"/>
    <w:rsid w:val="00CD1CF5"/>
    <w:rsid w:val="00CD1E7D"/>
    <w:rsid w:val="00CD2359"/>
    <w:rsid w:val="00CD25BA"/>
    <w:rsid w:val="00CD2973"/>
    <w:rsid w:val="00CD30D2"/>
    <w:rsid w:val="00CD30EC"/>
    <w:rsid w:val="00CD3111"/>
    <w:rsid w:val="00CD324F"/>
    <w:rsid w:val="00CD3676"/>
    <w:rsid w:val="00CD3681"/>
    <w:rsid w:val="00CD39F7"/>
    <w:rsid w:val="00CD3A90"/>
    <w:rsid w:val="00CD42A1"/>
    <w:rsid w:val="00CD4F6E"/>
    <w:rsid w:val="00CD506A"/>
    <w:rsid w:val="00CD577F"/>
    <w:rsid w:val="00CD5A75"/>
    <w:rsid w:val="00CD5E61"/>
    <w:rsid w:val="00CD643D"/>
    <w:rsid w:val="00CD6715"/>
    <w:rsid w:val="00CD6925"/>
    <w:rsid w:val="00CD69E6"/>
    <w:rsid w:val="00CD6A98"/>
    <w:rsid w:val="00CD6CD5"/>
    <w:rsid w:val="00CD7006"/>
    <w:rsid w:val="00CD73EF"/>
    <w:rsid w:val="00CD787D"/>
    <w:rsid w:val="00CD78D4"/>
    <w:rsid w:val="00CD7900"/>
    <w:rsid w:val="00CD790C"/>
    <w:rsid w:val="00CD7E8D"/>
    <w:rsid w:val="00CE07FD"/>
    <w:rsid w:val="00CE0BA2"/>
    <w:rsid w:val="00CE0E5A"/>
    <w:rsid w:val="00CE1501"/>
    <w:rsid w:val="00CE1F29"/>
    <w:rsid w:val="00CE1FCC"/>
    <w:rsid w:val="00CE20E1"/>
    <w:rsid w:val="00CE23A1"/>
    <w:rsid w:val="00CE25F2"/>
    <w:rsid w:val="00CE29CF"/>
    <w:rsid w:val="00CE2A02"/>
    <w:rsid w:val="00CE2D3D"/>
    <w:rsid w:val="00CE33F9"/>
    <w:rsid w:val="00CE37DA"/>
    <w:rsid w:val="00CE4086"/>
    <w:rsid w:val="00CE487D"/>
    <w:rsid w:val="00CE49F5"/>
    <w:rsid w:val="00CE4A91"/>
    <w:rsid w:val="00CE4DED"/>
    <w:rsid w:val="00CE569F"/>
    <w:rsid w:val="00CE5CB3"/>
    <w:rsid w:val="00CE5FC4"/>
    <w:rsid w:val="00CE60AB"/>
    <w:rsid w:val="00CE67EE"/>
    <w:rsid w:val="00CE6951"/>
    <w:rsid w:val="00CE6DA1"/>
    <w:rsid w:val="00CE73D6"/>
    <w:rsid w:val="00CE75D9"/>
    <w:rsid w:val="00CE7D16"/>
    <w:rsid w:val="00CF011A"/>
    <w:rsid w:val="00CF0773"/>
    <w:rsid w:val="00CF07B7"/>
    <w:rsid w:val="00CF0A2D"/>
    <w:rsid w:val="00CF0E53"/>
    <w:rsid w:val="00CF0E7B"/>
    <w:rsid w:val="00CF0F0B"/>
    <w:rsid w:val="00CF1018"/>
    <w:rsid w:val="00CF129C"/>
    <w:rsid w:val="00CF1537"/>
    <w:rsid w:val="00CF1BB5"/>
    <w:rsid w:val="00CF1BE5"/>
    <w:rsid w:val="00CF1E20"/>
    <w:rsid w:val="00CF1F36"/>
    <w:rsid w:val="00CF211C"/>
    <w:rsid w:val="00CF2316"/>
    <w:rsid w:val="00CF2957"/>
    <w:rsid w:val="00CF2E43"/>
    <w:rsid w:val="00CF31FA"/>
    <w:rsid w:val="00CF331F"/>
    <w:rsid w:val="00CF33CB"/>
    <w:rsid w:val="00CF34F0"/>
    <w:rsid w:val="00CF351A"/>
    <w:rsid w:val="00CF3CAC"/>
    <w:rsid w:val="00CF44CE"/>
    <w:rsid w:val="00CF4D17"/>
    <w:rsid w:val="00CF5098"/>
    <w:rsid w:val="00CF518B"/>
    <w:rsid w:val="00CF519F"/>
    <w:rsid w:val="00CF548A"/>
    <w:rsid w:val="00CF5C90"/>
    <w:rsid w:val="00CF5FD3"/>
    <w:rsid w:val="00CF68C3"/>
    <w:rsid w:val="00CF6922"/>
    <w:rsid w:val="00CF6CBD"/>
    <w:rsid w:val="00CF6E90"/>
    <w:rsid w:val="00CF7120"/>
    <w:rsid w:val="00CF7152"/>
    <w:rsid w:val="00CF7560"/>
    <w:rsid w:val="00CF764C"/>
    <w:rsid w:val="00CF778B"/>
    <w:rsid w:val="00CF77A6"/>
    <w:rsid w:val="00CF78D3"/>
    <w:rsid w:val="00CF79A9"/>
    <w:rsid w:val="00CF7B0E"/>
    <w:rsid w:val="00D00003"/>
    <w:rsid w:val="00D00036"/>
    <w:rsid w:val="00D003CF"/>
    <w:rsid w:val="00D00A58"/>
    <w:rsid w:val="00D00DD5"/>
    <w:rsid w:val="00D01651"/>
    <w:rsid w:val="00D01D1A"/>
    <w:rsid w:val="00D025F2"/>
    <w:rsid w:val="00D02BC6"/>
    <w:rsid w:val="00D03115"/>
    <w:rsid w:val="00D03646"/>
    <w:rsid w:val="00D03900"/>
    <w:rsid w:val="00D03920"/>
    <w:rsid w:val="00D03AC3"/>
    <w:rsid w:val="00D03C16"/>
    <w:rsid w:val="00D046EA"/>
    <w:rsid w:val="00D04D25"/>
    <w:rsid w:val="00D0558F"/>
    <w:rsid w:val="00D05C22"/>
    <w:rsid w:val="00D06153"/>
    <w:rsid w:val="00D0679B"/>
    <w:rsid w:val="00D071E1"/>
    <w:rsid w:val="00D07511"/>
    <w:rsid w:val="00D07819"/>
    <w:rsid w:val="00D07876"/>
    <w:rsid w:val="00D07978"/>
    <w:rsid w:val="00D07A07"/>
    <w:rsid w:val="00D07D6B"/>
    <w:rsid w:val="00D07E77"/>
    <w:rsid w:val="00D10133"/>
    <w:rsid w:val="00D103A6"/>
    <w:rsid w:val="00D106BE"/>
    <w:rsid w:val="00D11096"/>
    <w:rsid w:val="00D1111E"/>
    <w:rsid w:val="00D11687"/>
    <w:rsid w:val="00D1185B"/>
    <w:rsid w:val="00D11B25"/>
    <w:rsid w:val="00D11FBA"/>
    <w:rsid w:val="00D12479"/>
    <w:rsid w:val="00D12561"/>
    <w:rsid w:val="00D12AB8"/>
    <w:rsid w:val="00D13B65"/>
    <w:rsid w:val="00D1430F"/>
    <w:rsid w:val="00D14A1B"/>
    <w:rsid w:val="00D153A0"/>
    <w:rsid w:val="00D156F9"/>
    <w:rsid w:val="00D15932"/>
    <w:rsid w:val="00D159F2"/>
    <w:rsid w:val="00D160D8"/>
    <w:rsid w:val="00D1620A"/>
    <w:rsid w:val="00D16273"/>
    <w:rsid w:val="00D16F3E"/>
    <w:rsid w:val="00D17103"/>
    <w:rsid w:val="00D1792F"/>
    <w:rsid w:val="00D1799A"/>
    <w:rsid w:val="00D17D17"/>
    <w:rsid w:val="00D20036"/>
    <w:rsid w:val="00D20062"/>
    <w:rsid w:val="00D20A00"/>
    <w:rsid w:val="00D20B27"/>
    <w:rsid w:val="00D20F1C"/>
    <w:rsid w:val="00D22C8B"/>
    <w:rsid w:val="00D2304C"/>
    <w:rsid w:val="00D2319F"/>
    <w:rsid w:val="00D23BA5"/>
    <w:rsid w:val="00D23C9C"/>
    <w:rsid w:val="00D23D50"/>
    <w:rsid w:val="00D24044"/>
    <w:rsid w:val="00D24714"/>
    <w:rsid w:val="00D249C4"/>
    <w:rsid w:val="00D24C66"/>
    <w:rsid w:val="00D24E7F"/>
    <w:rsid w:val="00D25481"/>
    <w:rsid w:val="00D25C91"/>
    <w:rsid w:val="00D25D7C"/>
    <w:rsid w:val="00D2687D"/>
    <w:rsid w:val="00D26ADB"/>
    <w:rsid w:val="00D26C24"/>
    <w:rsid w:val="00D26D77"/>
    <w:rsid w:val="00D2713B"/>
    <w:rsid w:val="00D2761A"/>
    <w:rsid w:val="00D27805"/>
    <w:rsid w:val="00D27C28"/>
    <w:rsid w:val="00D27C76"/>
    <w:rsid w:val="00D27CA8"/>
    <w:rsid w:val="00D27FB2"/>
    <w:rsid w:val="00D30906"/>
    <w:rsid w:val="00D30E4C"/>
    <w:rsid w:val="00D3185B"/>
    <w:rsid w:val="00D3185E"/>
    <w:rsid w:val="00D31CF6"/>
    <w:rsid w:val="00D32A64"/>
    <w:rsid w:val="00D32B04"/>
    <w:rsid w:val="00D32C76"/>
    <w:rsid w:val="00D32CFA"/>
    <w:rsid w:val="00D3336F"/>
    <w:rsid w:val="00D3402B"/>
    <w:rsid w:val="00D344A4"/>
    <w:rsid w:val="00D34909"/>
    <w:rsid w:val="00D3496A"/>
    <w:rsid w:val="00D34C6C"/>
    <w:rsid w:val="00D34D85"/>
    <w:rsid w:val="00D34D8F"/>
    <w:rsid w:val="00D3511B"/>
    <w:rsid w:val="00D3530D"/>
    <w:rsid w:val="00D35BC0"/>
    <w:rsid w:val="00D36037"/>
    <w:rsid w:val="00D361D9"/>
    <w:rsid w:val="00D365D4"/>
    <w:rsid w:val="00D36654"/>
    <w:rsid w:val="00D3671C"/>
    <w:rsid w:val="00D36BC0"/>
    <w:rsid w:val="00D3712C"/>
    <w:rsid w:val="00D37215"/>
    <w:rsid w:val="00D3728C"/>
    <w:rsid w:val="00D37484"/>
    <w:rsid w:val="00D404C7"/>
    <w:rsid w:val="00D4056F"/>
    <w:rsid w:val="00D406D9"/>
    <w:rsid w:val="00D4071F"/>
    <w:rsid w:val="00D409C6"/>
    <w:rsid w:val="00D409E0"/>
    <w:rsid w:val="00D40E59"/>
    <w:rsid w:val="00D413E1"/>
    <w:rsid w:val="00D41DCE"/>
    <w:rsid w:val="00D42501"/>
    <w:rsid w:val="00D42BCA"/>
    <w:rsid w:val="00D42FCE"/>
    <w:rsid w:val="00D43CB1"/>
    <w:rsid w:val="00D43E3A"/>
    <w:rsid w:val="00D43F59"/>
    <w:rsid w:val="00D43FC9"/>
    <w:rsid w:val="00D44259"/>
    <w:rsid w:val="00D4444A"/>
    <w:rsid w:val="00D44593"/>
    <w:rsid w:val="00D4493B"/>
    <w:rsid w:val="00D44A50"/>
    <w:rsid w:val="00D44CCB"/>
    <w:rsid w:val="00D44DDA"/>
    <w:rsid w:val="00D44F92"/>
    <w:rsid w:val="00D454CD"/>
    <w:rsid w:val="00D456DC"/>
    <w:rsid w:val="00D4595A"/>
    <w:rsid w:val="00D45C21"/>
    <w:rsid w:val="00D45E38"/>
    <w:rsid w:val="00D460F9"/>
    <w:rsid w:val="00D461AF"/>
    <w:rsid w:val="00D4630D"/>
    <w:rsid w:val="00D46565"/>
    <w:rsid w:val="00D46695"/>
    <w:rsid w:val="00D46738"/>
    <w:rsid w:val="00D4684E"/>
    <w:rsid w:val="00D46C50"/>
    <w:rsid w:val="00D46FFD"/>
    <w:rsid w:val="00D47250"/>
    <w:rsid w:val="00D47843"/>
    <w:rsid w:val="00D4793A"/>
    <w:rsid w:val="00D47AED"/>
    <w:rsid w:val="00D506E4"/>
    <w:rsid w:val="00D509E8"/>
    <w:rsid w:val="00D50A18"/>
    <w:rsid w:val="00D50C3C"/>
    <w:rsid w:val="00D50DA0"/>
    <w:rsid w:val="00D51049"/>
    <w:rsid w:val="00D510E4"/>
    <w:rsid w:val="00D511F8"/>
    <w:rsid w:val="00D51462"/>
    <w:rsid w:val="00D51AA8"/>
    <w:rsid w:val="00D51C66"/>
    <w:rsid w:val="00D51E4A"/>
    <w:rsid w:val="00D52279"/>
    <w:rsid w:val="00D52C7D"/>
    <w:rsid w:val="00D53081"/>
    <w:rsid w:val="00D5313F"/>
    <w:rsid w:val="00D5391A"/>
    <w:rsid w:val="00D53959"/>
    <w:rsid w:val="00D53A18"/>
    <w:rsid w:val="00D54003"/>
    <w:rsid w:val="00D54737"/>
    <w:rsid w:val="00D54B25"/>
    <w:rsid w:val="00D54D8A"/>
    <w:rsid w:val="00D54EF0"/>
    <w:rsid w:val="00D55CCA"/>
    <w:rsid w:val="00D56527"/>
    <w:rsid w:val="00D56689"/>
    <w:rsid w:val="00D5676E"/>
    <w:rsid w:val="00D5690A"/>
    <w:rsid w:val="00D56F9C"/>
    <w:rsid w:val="00D57525"/>
    <w:rsid w:val="00D576F4"/>
    <w:rsid w:val="00D579A1"/>
    <w:rsid w:val="00D60A01"/>
    <w:rsid w:val="00D610AD"/>
    <w:rsid w:val="00D61118"/>
    <w:rsid w:val="00D615C4"/>
    <w:rsid w:val="00D61607"/>
    <w:rsid w:val="00D62219"/>
    <w:rsid w:val="00D62683"/>
    <w:rsid w:val="00D62DE1"/>
    <w:rsid w:val="00D62E27"/>
    <w:rsid w:val="00D631C8"/>
    <w:rsid w:val="00D632CA"/>
    <w:rsid w:val="00D63BEC"/>
    <w:rsid w:val="00D63C14"/>
    <w:rsid w:val="00D64534"/>
    <w:rsid w:val="00D645E1"/>
    <w:rsid w:val="00D646A2"/>
    <w:rsid w:val="00D64807"/>
    <w:rsid w:val="00D6482E"/>
    <w:rsid w:val="00D64AF3"/>
    <w:rsid w:val="00D64AFE"/>
    <w:rsid w:val="00D64D8E"/>
    <w:rsid w:val="00D65156"/>
    <w:rsid w:val="00D651CA"/>
    <w:rsid w:val="00D65904"/>
    <w:rsid w:val="00D66276"/>
    <w:rsid w:val="00D66C44"/>
    <w:rsid w:val="00D676EB"/>
    <w:rsid w:val="00D67AB4"/>
    <w:rsid w:val="00D67C49"/>
    <w:rsid w:val="00D7032B"/>
    <w:rsid w:val="00D704DD"/>
    <w:rsid w:val="00D70529"/>
    <w:rsid w:val="00D7058A"/>
    <w:rsid w:val="00D70B1E"/>
    <w:rsid w:val="00D70FBA"/>
    <w:rsid w:val="00D71175"/>
    <w:rsid w:val="00D715A2"/>
    <w:rsid w:val="00D716B5"/>
    <w:rsid w:val="00D717CC"/>
    <w:rsid w:val="00D71AEE"/>
    <w:rsid w:val="00D71E16"/>
    <w:rsid w:val="00D72A63"/>
    <w:rsid w:val="00D72BF2"/>
    <w:rsid w:val="00D72CD4"/>
    <w:rsid w:val="00D72D5C"/>
    <w:rsid w:val="00D732C6"/>
    <w:rsid w:val="00D73567"/>
    <w:rsid w:val="00D73610"/>
    <w:rsid w:val="00D73A18"/>
    <w:rsid w:val="00D74082"/>
    <w:rsid w:val="00D7466A"/>
    <w:rsid w:val="00D74ED8"/>
    <w:rsid w:val="00D75142"/>
    <w:rsid w:val="00D754FE"/>
    <w:rsid w:val="00D7582A"/>
    <w:rsid w:val="00D75BB4"/>
    <w:rsid w:val="00D762D6"/>
    <w:rsid w:val="00D76428"/>
    <w:rsid w:val="00D76470"/>
    <w:rsid w:val="00D76512"/>
    <w:rsid w:val="00D7661B"/>
    <w:rsid w:val="00D76A4E"/>
    <w:rsid w:val="00D76D02"/>
    <w:rsid w:val="00D76E95"/>
    <w:rsid w:val="00D77164"/>
    <w:rsid w:val="00D77D75"/>
    <w:rsid w:val="00D80302"/>
    <w:rsid w:val="00D8032D"/>
    <w:rsid w:val="00D80528"/>
    <w:rsid w:val="00D8076B"/>
    <w:rsid w:val="00D80860"/>
    <w:rsid w:val="00D8087C"/>
    <w:rsid w:val="00D80A30"/>
    <w:rsid w:val="00D80DAF"/>
    <w:rsid w:val="00D80EB6"/>
    <w:rsid w:val="00D81C53"/>
    <w:rsid w:val="00D821F6"/>
    <w:rsid w:val="00D824A9"/>
    <w:rsid w:val="00D8321A"/>
    <w:rsid w:val="00D83776"/>
    <w:rsid w:val="00D83826"/>
    <w:rsid w:val="00D83B76"/>
    <w:rsid w:val="00D84906"/>
    <w:rsid w:val="00D84A57"/>
    <w:rsid w:val="00D84A94"/>
    <w:rsid w:val="00D84CAB"/>
    <w:rsid w:val="00D84E91"/>
    <w:rsid w:val="00D85742"/>
    <w:rsid w:val="00D860DB"/>
    <w:rsid w:val="00D860F5"/>
    <w:rsid w:val="00D867A2"/>
    <w:rsid w:val="00D868EF"/>
    <w:rsid w:val="00D86ABE"/>
    <w:rsid w:val="00D86B80"/>
    <w:rsid w:val="00D86CC8"/>
    <w:rsid w:val="00D8717C"/>
    <w:rsid w:val="00D87CAC"/>
    <w:rsid w:val="00D87E5F"/>
    <w:rsid w:val="00D9040C"/>
    <w:rsid w:val="00D90CF2"/>
    <w:rsid w:val="00D90E0A"/>
    <w:rsid w:val="00D91078"/>
    <w:rsid w:val="00D914FE"/>
    <w:rsid w:val="00D918AF"/>
    <w:rsid w:val="00D918FD"/>
    <w:rsid w:val="00D9194C"/>
    <w:rsid w:val="00D92CED"/>
    <w:rsid w:val="00D930B3"/>
    <w:rsid w:val="00D932A3"/>
    <w:rsid w:val="00D93B3E"/>
    <w:rsid w:val="00D93B98"/>
    <w:rsid w:val="00D94098"/>
    <w:rsid w:val="00D94362"/>
    <w:rsid w:val="00D9462C"/>
    <w:rsid w:val="00D94666"/>
    <w:rsid w:val="00D94D91"/>
    <w:rsid w:val="00D94DE2"/>
    <w:rsid w:val="00D95088"/>
    <w:rsid w:val="00D95177"/>
    <w:rsid w:val="00D95613"/>
    <w:rsid w:val="00D960D4"/>
    <w:rsid w:val="00D9633B"/>
    <w:rsid w:val="00D969FE"/>
    <w:rsid w:val="00D96E01"/>
    <w:rsid w:val="00D970DF"/>
    <w:rsid w:val="00DA1898"/>
    <w:rsid w:val="00DA1AA7"/>
    <w:rsid w:val="00DA1B63"/>
    <w:rsid w:val="00DA23C8"/>
    <w:rsid w:val="00DA23DF"/>
    <w:rsid w:val="00DA260A"/>
    <w:rsid w:val="00DA29BF"/>
    <w:rsid w:val="00DA3308"/>
    <w:rsid w:val="00DA3C39"/>
    <w:rsid w:val="00DA4449"/>
    <w:rsid w:val="00DA4791"/>
    <w:rsid w:val="00DA4AF7"/>
    <w:rsid w:val="00DA4C6A"/>
    <w:rsid w:val="00DA511E"/>
    <w:rsid w:val="00DA54CB"/>
    <w:rsid w:val="00DA575F"/>
    <w:rsid w:val="00DA58C3"/>
    <w:rsid w:val="00DA5B32"/>
    <w:rsid w:val="00DA5F2E"/>
    <w:rsid w:val="00DA68F5"/>
    <w:rsid w:val="00DA6C4E"/>
    <w:rsid w:val="00DA6D2A"/>
    <w:rsid w:val="00DA71B8"/>
    <w:rsid w:val="00DA7544"/>
    <w:rsid w:val="00DA7CCF"/>
    <w:rsid w:val="00DA7CE8"/>
    <w:rsid w:val="00DA7DB8"/>
    <w:rsid w:val="00DA7DD6"/>
    <w:rsid w:val="00DB02CE"/>
    <w:rsid w:val="00DB040E"/>
    <w:rsid w:val="00DB05C2"/>
    <w:rsid w:val="00DB1567"/>
    <w:rsid w:val="00DB17F5"/>
    <w:rsid w:val="00DB1F58"/>
    <w:rsid w:val="00DB225F"/>
    <w:rsid w:val="00DB2845"/>
    <w:rsid w:val="00DB29BF"/>
    <w:rsid w:val="00DB3BD5"/>
    <w:rsid w:val="00DB41EB"/>
    <w:rsid w:val="00DB42B1"/>
    <w:rsid w:val="00DB44F3"/>
    <w:rsid w:val="00DB4B8D"/>
    <w:rsid w:val="00DB4ED1"/>
    <w:rsid w:val="00DB5146"/>
    <w:rsid w:val="00DB5771"/>
    <w:rsid w:val="00DB5A4C"/>
    <w:rsid w:val="00DB5C10"/>
    <w:rsid w:val="00DB5C9F"/>
    <w:rsid w:val="00DB5CDE"/>
    <w:rsid w:val="00DB5DE2"/>
    <w:rsid w:val="00DB5F23"/>
    <w:rsid w:val="00DB69B8"/>
    <w:rsid w:val="00DB6ADC"/>
    <w:rsid w:val="00DB70DF"/>
    <w:rsid w:val="00DB7439"/>
    <w:rsid w:val="00DB7615"/>
    <w:rsid w:val="00DB77E8"/>
    <w:rsid w:val="00DB7901"/>
    <w:rsid w:val="00DB79E2"/>
    <w:rsid w:val="00DB7C75"/>
    <w:rsid w:val="00DC0667"/>
    <w:rsid w:val="00DC08F8"/>
    <w:rsid w:val="00DC0945"/>
    <w:rsid w:val="00DC0E25"/>
    <w:rsid w:val="00DC155B"/>
    <w:rsid w:val="00DC157D"/>
    <w:rsid w:val="00DC1A35"/>
    <w:rsid w:val="00DC1BB5"/>
    <w:rsid w:val="00DC256E"/>
    <w:rsid w:val="00DC27DA"/>
    <w:rsid w:val="00DC2A06"/>
    <w:rsid w:val="00DC2F98"/>
    <w:rsid w:val="00DC3503"/>
    <w:rsid w:val="00DC35ED"/>
    <w:rsid w:val="00DC381C"/>
    <w:rsid w:val="00DC3D47"/>
    <w:rsid w:val="00DC3DD1"/>
    <w:rsid w:val="00DC43A5"/>
    <w:rsid w:val="00DC4575"/>
    <w:rsid w:val="00DC45EE"/>
    <w:rsid w:val="00DC483A"/>
    <w:rsid w:val="00DC4C4C"/>
    <w:rsid w:val="00DC51F2"/>
    <w:rsid w:val="00DC5E8D"/>
    <w:rsid w:val="00DC65F3"/>
    <w:rsid w:val="00DC69D0"/>
    <w:rsid w:val="00DC759F"/>
    <w:rsid w:val="00DC7629"/>
    <w:rsid w:val="00DC76BF"/>
    <w:rsid w:val="00DC7CDB"/>
    <w:rsid w:val="00DC7FB6"/>
    <w:rsid w:val="00DD0757"/>
    <w:rsid w:val="00DD0E19"/>
    <w:rsid w:val="00DD13AC"/>
    <w:rsid w:val="00DD19BD"/>
    <w:rsid w:val="00DD1D13"/>
    <w:rsid w:val="00DD1D80"/>
    <w:rsid w:val="00DD314D"/>
    <w:rsid w:val="00DD316E"/>
    <w:rsid w:val="00DD3580"/>
    <w:rsid w:val="00DD38AB"/>
    <w:rsid w:val="00DD3FF1"/>
    <w:rsid w:val="00DD4454"/>
    <w:rsid w:val="00DD4646"/>
    <w:rsid w:val="00DD4B62"/>
    <w:rsid w:val="00DD51E2"/>
    <w:rsid w:val="00DD5BC6"/>
    <w:rsid w:val="00DD5BCF"/>
    <w:rsid w:val="00DD5EE2"/>
    <w:rsid w:val="00DD5F45"/>
    <w:rsid w:val="00DD61D2"/>
    <w:rsid w:val="00DD6711"/>
    <w:rsid w:val="00DD699A"/>
    <w:rsid w:val="00DD6D2F"/>
    <w:rsid w:val="00DD795C"/>
    <w:rsid w:val="00DE01DC"/>
    <w:rsid w:val="00DE048A"/>
    <w:rsid w:val="00DE078C"/>
    <w:rsid w:val="00DE09A0"/>
    <w:rsid w:val="00DE0D30"/>
    <w:rsid w:val="00DE0FA2"/>
    <w:rsid w:val="00DE12C9"/>
    <w:rsid w:val="00DE1EE3"/>
    <w:rsid w:val="00DE20BC"/>
    <w:rsid w:val="00DE2A28"/>
    <w:rsid w:val="00DE2F4F"/>
    <w:rsid w:val="00DE3600"/>
    <w:rsid w:val="00DE366B"/>
    <w:rsid w:val="00DE444C"/>
    <w:rsid w:val="00DE4600"/>
    <w:rsid w:val="00DE4BEF"/>
    <w:rsid w:val="00DE4E34"/>
    <w:rsid w:val="00DE4E7D"/>
    <w:rsid w:val="00DE4F42"/>
    <w:rsid w:val="00DE5079"/>
    <w:rsid w:val="00DE65C5"/>
    <w:rsid w:val="00DE7416"/>
    <w:rsid w:val="00DE764C"/>
    <w:rsid w:val="00DE7652"/>
    <w:rsid w:val="00DE7840"/>
    <w:rsid w:val="00DF02F1"/>
    <w:rsid w:val="00DF0697"/>
    <w:rsid w:val="00DF0B2C"/>
    <w:rsid w:val="00DF1070"/>
    <w:rsid w:val="00DF10DD"/>
    <w:rsid w:val="00DF12F1"/>
    <w:rsid w:val="00DF12F6"/>
    <w:rsid w:val="00DF1344"/>
    <w:rsid w:val="00DF13D4"/>
    <w:rsid w:val="00DF1AC2"/>
    <w:rsid w:val="00DF232A"/>
    <w:rsid w:val="00DF2401"/>
    <w:rsid w:val="00DF25DC"/>
    <w:rsid w:val="00DF3179"/>
    <w:rsid w:val="00DF32E3"/>
    <w:rsid w:val="00DF3359"/>
    <w:rsid w:val="00DF354E"/>
    <w:rsid w:val="00DF39B2"/>
    <w:rsid w:val="00DF40E6"/>
    <w:rsid w:val="00DF477D"/>
    <w:rsid w:val="00DF4922"/>
    <w:rsid w:val="00DF523F"/>
    <w:rsid w:val="00DF552E"/>
    <w:rsid w:val="00DF5857"/>
    <w:rsid w:val="00DF5D37"/>
    <w:rsid w:val="00DF625A"/>
    <w:rsid w:val="00DF64D9"/>
    <w:rsid w:val="00DF69F5"/>
    <w:rsid w:val="00DF6C99"/>
    <w:rsid w:val="00DF6E24"/>
    <w:rsid w:val="00DF74AB"/>
    <w:rsid w:val="00DF7981"/>
    <w:rsid w:val="00DF79DD"/>
    <w:rsid w:val="00DF7C8F"/>
    <w:rsid w:val="00DF7F78"/>
    <w:rsid w:val="00E0086E"/>
    <w:rsid w:val="00E00A75"/>
    <w:rsid w:val="00E00FFB"/>
    <w:rsid w:val="00E01693"/>
    <w:rsid w:val="00E01859"/>
    <w:rsid w:val="00E018E6"/>
    <w:rsid w:val="00E0197D"/>
    <w:rsid w:val="00E01EAD"/>
    <w:rsid w:val="00E02459"/>
    <w:rsid w:val="00E024A8"/>
    <w:rsid w:val="00E02834"/>
    <w:rsid w:val="00E03550"/>
    <w:rsid w:val="00E037CE"/>
    <w:rsid w:val="00E038B7"/>
    <w:rsid w:val="00E039A4"/>
    <w:rsid w:val="00E03A03"/>
    <w:rsid w:val="00E03F40"/>
    <w:rsid w:val="00E03FC6"/>
    <w:rsid w:val="00E0440A"/>
    <w:rsid w:val="00E04688"/>
    <w:rsid w:val="00E0562E"/>
    <w:rsid w:val="00E05F2A"/>
    <w:rsid w:val="00E05FC5"/>
    <w:rsid w:val="00E06149"/>
    <w:rsid w:val="00E06433"/>
    <w:rsid w:val="00E07804"/>
    <w:rsid w:val="00E07965"/>
    <w:rsid w:val="00E07D66"/>
    <w:rsid w:val="00E10111"/>
    <w:rsid w:val="00E10489"/>
    <w:rsid w:val="00E1081F"/>
    <w:rsid w:val="00E10957"/>
    <w:rsid w:val="00E10AAD"/>
    <w:rsid w:val="00E10FC2"/>
    <w:rsid w:val="00E11348"/>
    <w:rsid w:val="00E11BB2"/>
    <w:rsid w:val="00E12049"/>
    <w:rsid w:val="00E1205B"/>
    <w:rsid w:val="00E12191"/>
    <w:rsid w:val="00E122FD"/>
    <w:rsid w:val="00E12771"/>
    <w:rsid w:val="00E12B00"/>
    <w:rsid w:val="00E12FBF"/>
    <w:rsid w:val="00E1314E"/>
    <w:rsid w:val="00E13619"/>
    <w:rsid w:val="00E13AE9"/>
    <w:rsid w:val="00E14426"/>
    <w:rsid w:val="00E146ED"/>
    <w:rsid w:val="00E14F23"/>
    <w:rsid w:val="00E150B4"/>
    <w:rsid w:val="00E15239"/>
    <w:rsid w:val="00E1531D"/>
    <w:rsid w:val="00E153C1"/>
    <w:rsid w:val="00E159D5"/>
    <w:rsid w:val="00E15A0D"/>
    <w:rsid w:val="00E160EB"/>
    <w:rsid w:val="00E161F5"/>
    <w:rsid w:val="00E16376"/>
    <w:rsid w:val="00E165EB"/>
    <w:rsid w:val="00E16915"/>
    <w:rsid w:val="00E16C3A"/>
    <w:rsid w:val="00E16EB1"/>
    <w:rsid w:val="00E16F82"/>
    <w:rsid w:val="00E179F7"/>
    <w:rsid w:val="00E17ADC"/>
    <w:rsid w:val="00E17CC2"/>
    <w:rsid w:val="00E20561"/>
    <w:rsid w:val="00E2088A"/>
    <w:rsid w:val="00E20A33"/>
    <w:rsid w:val="00E210E5"/>
    <w:rsid w:val="00E213E2"/>
    <w:rsid w:val="00E2142C"/>
    <w:rsid w:val="00E215EF"/>
    <w:rsid w:val="00E217F2"/>
    <w:rsid w:val="00E21E56"/>
    <w:rsid w:val="00E2204D"/>
    <w:rsid w:val="00E229E0"/>
    <w:rsid w:val="00E22B33"/>
    <w:rsid w:val="00E23071"/>
    <w:rsid w:val="00E23135"/>
    <w:rsid w:val="00E2398B"/>
    <w:rsid w:val="00E23D8D"/>
    <w:rsid w:val="00E242D9"/>
    <w:rsid w:val="00E243A8"/>
    <w:rsid w:val="00E2445E"/>
    <w:rsid w:val="00E24B4A"/>
    <w:rsid w:val="00E24DF0"/>
    <w:rsid w:val="00E24EAB"/>
    <w:rsid w:val="00E25079"/>
    <w:rsid w:val="00E25278"/>
    <w:rsid w:val="00E259B3"/>
    <w:rsid w:val="00E259FB"/>
    <w:rsid w:val="00E25A92"/>
    <w:rsid w:val="00E2608E"/>
    <w:rsid w:val="00E26311"/>
    <w:rsid w:val="00E26BA2"/>
    <w:rsid w:val="00E26E5A"/>
    <w:rsid w:val="00E26FDE"/>
    <w:rsid w:val="00E277CC"/>
    <w:rsid w:val="00E27F29"/>
    <w:rsid w:val="00E30014"/>
    <w:rsid w:val="00E300B0"/>
    <w:rsid w:val="00E30C4E"/>
    <w:rsid w:val="00E317F6"/>
    <w:rsid w:val="00E320F8"/>
    <w:rsid w:val="00E32D35"/>
    <w:rsid w:val="00E32F6E"/>
    <w:rsid w:val="00E33150"/>
    <w:rsid w:val="00E331B6"/>
    <w:rsid w:val="00E337C9"/>
    <w:rsid w:val="00E33806"/>
    <w:rsid w:val="00E33927"/>
    <w:rsid w:val="00E33C92"/>
    <w:rsid w:val="00E342FC"/>
    <w:rsid w:val="00E343F1"/>
    <w:rsid w:val="00E3448C"/>
    <w:rsid w:val="00E34B74"/>
    <w:rsid w:val="00E35705"/>
    <w:rsid w:val="00E35C24"/>
    <w:rsid w:val="00E35C57"/>
    <w:rsid w:val="00E3646D"/>
    <w:rsid w:val="00E3671B"/>
    <w:rsid w:val="00E37A2D"/>
    <w:rsid w:val="00E37C7A"/>
    <w:rsid w:val="00E37E26"/>
    <w:rsid w:val="00E37F9A"/>
    <w:rsid w:val="00E40090"/>
    <w:rsid w:val="00E4071E"/>
    <w:rsid w:val="00E409DF"/>
    <w:rsid w:val="00E410AC"/>
    <w:rsid w:val="00E41116"/>
    <w:rsid w:val="00E4118D"/>
    <w:rsid w:val="00E4129E"/>
    <w:rsid w:val="00E414A0"/>
    <w:rsid w:val="00E417BB"/>
    <w:rsid w:val="00E4223C"/>
    <w:rsid w:val="00E424D9"/>
    <w:rsid w:val="00E431D9"/>
    <w:rsid w:val="00E43471"/>
    <w:rsid w:val="00E434C5"/>
    <w:rsid w:val="00E434CF"/>
    <w:rsid w:val="00E4398F"/>
    <w:rsid w:val="00E43AED"/>
    <w:rsid w:val="00E43D94"/>
    <w:rsid w:val="00E43FAD"/>
    <w:rsid w:val="00E43FF5"/>
    <w:rsid w:val="00E44886"/>
    <w:rsid w:val="00E44A76"/>
    <w:rsid w:val="00E451B0"/>
    <w:rsid w:val="00E455E1"/>
    <w:rsid w:val="00E457CA"/>
    <w:rsid w:val="00E457E4"/>
    <w:rsid w:val="00E45AE3"/>
    <w:rsid w:val="00E4668C"/>
    <w:rsid w:val="00E466C3"/>
    <w:rsid w:val="00E46DED"/>
    <w:rsid w:val="00E47724"/>
    <w:rsid w:val="00E478B1"/>
    <w:rsid w:val="00E47E08"/>
    <w:rsid w:val="00E504AB"/>
    <w:rsid w:val="00E50FF6"/>
    <w:rsid w:val="00E518D6"/>
    <w:rsid w:val="00E51903"/>
    <w:rsid w:val="00E53029"/>
    <w:rsid w:val="00E53B5E"/>
    <w:rsid w:val="00E53D4B"/>
    <w:rsid w:val="00E53DD4"/>
    <w:rsid w:val="00E541BD"/>
    <w:rsid w:val="00E542EF"/>
    <w:rsid w:val="00E54543"/>
    <w:rsid w:val="00E54ED2"/>
    <w:rsid w:val="00E551FF"/>
    <w:rsid w:val="00E55616"/>
    <w:rsid w:val="00E55800"/>
    <w:rsid w:val="00E55BDF"/>
    <w:rsid w:val="00E55E96"/>
    <w:rsid w:val="00E55FC2"/>
    <w:rsid w:val="00E5674F"/>
    <w:rsid w:val="00E56E13"/>
    <w:rsid w:val="00E57358"/>
    <w:rsid w:val="00E6081A"/>
    <w:rsid w:val="00E60990"/>
    <w:rsid w:val="00E60B52"/>
    <w:rsid w:val="00E61CF2"/>
    <w:rsid w:val="00E61EE1"/>
    <w:rsid w:val="00E621D2"/>
    <w:rsid w:val="00E62B43"/>
    <w:rsid w:val="00E62F93"/>
    <w:rsid w:val="00E63296"/>
    <w:rsid w:val="00E6388F"/>
    <w:rsid w:val="00E6391E"/>
    <w:rsid w:val="00E63DE1"/>
    <w:rsid w:val="00E64586"/>
    <w:rsid w:val="00E64F61"/>
    <w:rsid w:val="00E652C0"/>
    <w:rsid w:val="00E65528"/>
    <w:rsid w:val="00E65946"/>
    <w:rsid w:val="00E6596E"/>
    <w:rsid w:val="00E659FE"/>
    <w:rsid w:val="00E65DCA"/>
    <w:rsid w:val="00E65E0A"/>
    <w:rsid w:val="00E66283"/>
    <w:rsid w:val="00E668FC"/>
    <w:rsid w:val="00E67217"/>
    <w:rsid w:val="00E67404"/>
    <w:rsid w:val="00E67629"/>
    <w:rsid w:val="00E67E47"/>
    <w:rsid w:val="00E706A3"/>
    <w:rsid w:val="00E70DC5"/>
    <w:rsid w:val="00E71045"/>
    <w:rsid w:val="00E71221"/>
    <w:rsid w:val="00E71C9F"/>
    <w:rsid w:val="00E71EAA"/>
    <w:rsid w:val="00E71F7D"/>
    <w:rsid w:val="00E727D7"/>
    <w:rsid w:val="00E72900"/>
    <w:rsid w:val="00E72B27"/>
    <w:rsid w:val="00E72F56"/>
    <w:rsid w:val="00E7401C"/>
    <w:rsid w:val="00E74CDC"/>
    <w:rsid w:val="00E750C3"/>
    <w:rsid w:val="00E755FD"/>
    <w:rsid w:val="00E75D53"/>
    <w:rsid w:val="00E763BE"/>
    <w:rsid w:val="00E76560"/>
    <w:rsid w:val="00E76655"/>
    <w:rsid w:val="00E76C73"/>
    <w:rsid w:val="00E7702C"/>
    <w:rsid w:val="00E770E4"/>
    <w:rsid w:val="00E77897"/>
    <w:rsid w:val="00E7794B"/>
    <w:rsid w:val="00E7799F"/>
    <w:rsid w:val="00E77CB7"/>
    <w:rsid w:val="00E809C7"/>
    <w:rsid w:val="00E809F8"/>
    <w:rsid w:val="00E80B23"/>
    <w:rsid w:val="00E8100B"/>
    <w:rsid w:val="00E8105B"/>
    <w:rsid w:val="00E82259"/>
    <w:rsid w:val="00E82AE8"/>
    <w:rsid w:val="00E834F7"/>
    <w:rsid w:val="00E83716"/>
    <w:rsid w:val="00E83729"/>
    <w:rsid w:val="00E83852"/>
    <w:rsid w:val="00E83A96"/>
    <w:rsid w:val="00E83EE5"/>
    <w:rsid w:val="00E84D02"/>
    <w:rsid w:val="00E853A8"/>
    <w:rsid w:val="00E85806"/>
    <w:rsid w:val="00E858E2"/>
    <w:rsid w:val="00E85A05"/>
    <w:rsid w:val="00E85D7E"/>
    <w:rsid w:val="00E85DCD"/>
    <w:rsid w:val="00E8603F"/>
    <w:rsid w:val="00E86A70"/>
    <w:rsid w:val="00E87AE3"/>
    <w:rsid w:val="00E87B93"/>
    <w:rsid w:val="00E87CF5"/>
    <w:rsid w:val="00E90772"/>
    <w:rsid w:val="00E9163E"/>
    <w:rsid w:val="00E920A0"/>
    <w:rsid w:val="00E92634"/>
    <w:rsid w:val="00E92714"/>
    <w:rsid w:val="00E929D3"/>
    <w:rsid w:val="00E9339F"/>
    <w:rsid w:val="00E93769"/>
    <w:rsid w:val="00E937E4"/>
    <w:rsid w:val="00E938C4"/>
    <w:rsid w:val="00E94086"/>
    <w:rsid w:val="00E94304"/>
    <w:rsid w:val="00E9481A"/>
    <w:rsid w:val="00E94F27"/>
    <w:rsid w:val="00E95B2B"/>
    <w:rsid w:val="00E963A6"/>
    <w:rsid w:val="00E96777"/>
    <w:rsid w:val="00E96A78"/>
    <w:rsid w:val="00E97088"/>
    <w:rsid w:val="00E971FA"/>
    <w:rsid w:val="00E97286"/>
    <w:rsid w:val="00E97657"/>
    <w:rsid w:val="00E97730"/>
    <w:rsid w:val="00E97F62"/>
    <w:rsid w:val="00EA015D"/>
    <w:rsid w:val="00EA055B"/>
    <w:rsid w:val="00EA0A65"/>
    <w:rsid w:val="00EA1684"/>
    <w:rsid w:val="00EA17FC"/>
    <w:rsid w:val="00EA1E0C"/>
    <w:rsid w:val="00EA1E7F"/>
    <w:rsid w:val="00EA232B"/>
    <w:rsid w:val="00EA24FB"/>
    <w:rsid w:val="00EA2A4A"/>
    <w:rsid w:val="00EA2AD9"/>
    <w:rsid w:val="00EA2C65"/>
    <w:rsid w:val="00EA30D0"/>
    <w:rsid w:val="00EA3589"/>
    <w:rsid w:val="00EA38E6"/>
    <w:rsid w:val="00EA38E7"/>
    <w:rsid w:val="00EA3A56"/>
    <w:rsid w:val="00EA3B29"/>
    <w:rsid w:val="00EA429F"/>
    <w:rsid w:val="00EA4831"/>
    <w:rsid w:val="00EA4851"/>
    <w:rsid w:val="00EA4880"/>
    <w:rsid w:val="00EA498D"/>
    <w:rsid w:val="00EA4A77"/>
    <w:rsid w:val="00EA4DB5"/>
    <w:rsid w:val="00EA51F4"/>
    <w:rsid w:val="00EA542F"/>
    <w:rsid w:val="00EA574B"/>
    <w:rsid w:val="00EA588B"/>
    <w:rsid w:val="00EA5B00"/>
    <w:rsid w:val="00EA5E6C"/>
    <w:rsid w:val="00EA5F3F"/>
    <w:rsid w:val="00EA6643"/>
    <w:rsid w:val="00EA66EA"/>
    <w:rsid w:val="00EA7130"/>
    <w:rsid w:val="00EA74BA"/>
    <w:rsid w:val="00EA77E5"/>
    <w:rsid w:val="00EA7A85"/>
    <w:rsid w:val="00EA7BBD"/>
    <w:rsid w:val="00EA7CF5"/>
    <w:rsid w:val="00EA7F96"/>
    <w:rsid w:val="00EB14F7"/>
    <w:rsid w:val="00EB1B40"/>
    <w:rsid w:val="00EB2291"/>
    <w:rsid w:val="00EB2392"/>
    <w:rsid w:val="00EB2604"/>
    <w:rsid w:val="00EB2B89"/>
    <w:rsid w:val="00EB347D"/>
    <w:rsid w:val="00EB373D"/>
    <w:rsid w:val="00EB3C9B"/>
    <w:rsid w:val="00EB4355"/>
    <w:rsid w:val="00EB4572"/>
    <w:rsid w:val="00EB45CF"/>
    <w:rsid w:val="00EB4E36"/>
    <w:rsid w:val="00EB5506"/>
    <w:rsid w:val="00EB5DF3"/>
    <w:rsid w:val="00EB5E97"/>
    <w:rsid w:val="00EB5F27"/>
    <w:rsid w:val="00EB6272"/>
    <w:rsid w:val="00EB6330"/>
    <w:rsid w:val="00EB6492"/>
    <w:rsid w:val="00EB6678"/>
    <w:rsid w:val="00EB6790"/>
    <w:rsid w:val="00EB6B2C"/>
    <w:rsid w:val="00EB6D7A"/>
    <w:rsid w:val="00EB7457"/>
    <w:rsid w:val="00EB7D26"/>
    <w:rsid w:val="00EB7EBC"/>
    <w:rsid w:val="00EC0494"/>
    <w:rsid w:val="00EC0973"/>
    <w:rsid w:val="00EC0FF8"/>
    <w:rsid w:val="00EC146F"/>
    <w:rsid w:val="00EC16B1"/>
    <w:rsid w:val="00EC1DD1"/>
    <w:rsid w:val="00EC2152"/>
    <w:rsid w:val="00EC23F6"/>
    <w:rsid w:val="00EC30BD"/>
    <w:rsid w:val="00EC3220"/>
    <w:rsid w:val="00EC36BF"/>
    <w:rsid w:val="00EC3E40"/>
    <w:rsid w:val="00EC3FAF"/>
    <w:rsid w:val="00EC4003"/>
    <w:rsid w:val="00EC4518"/>
    <w:rsid w:val="00EC4F38"/>
    <w:rsid w:val="00EC556E"/>
    <w:rsid w:val="00EC59D6"/>
    <w:rsid w:val="00EC6201"/>
    <w:rsid w:val="00EC66B7"/>
    <w:rsid w:val="00EC6A86"/>
    <w:rsid w:val="00EC6C78"/>
    <w:rsid w:val="00EC6F4C"/>
    <w:rsid w:val="00EC71FA"/>
    <w:rsid w:val="00EC76C6"/>
    <w:rsid w:val="00EC7D3E"/>
    <w:rsid w:val="00EC7E1C"/>
    <w:rsid w:val="00ED00A8"/>
    <w:rsid w:val="00ED0151"/>
    <w:rsid w:val="00ED0282"/>
    <w:rsid w:val="00ED04C0"/>
    <w:rsid w:val="00ED082A"/>
    <w:rsid w:val="00ED093D"/>
    <w:rsid w:val="00ED163F"/>
    <w:rsid w:val="00ED18BF"/>
    <w:rsid w:val="00ED19F3"/>
    <w:rsid w:val="00ED1A49"/>
    <w:rsid w:val="00ED1F47"/>
    <w:rsid w:val="00ED2322"/>
    <w:rsid w:val="00ED2532"/>
    <w:rsid w:val="00ED253E"/>
    <w:rsid w:val="00ED2C6D"/>
    <w:rsid w:val="00ED2FEE"/>
    <w:rsid w:val="00ED30F9"/>
    <w:rsid w:val="00ED33B6"/>
    <w:rsid w:val="00ED3556"/>
    <w:rsid w:val="00ED35A6"/>
    <w:rsid w:val="00ED371F"/>
    <w:rsid w:val="00ED3FF8"/>
    <w:rsid w:val="00ED471C"/>
    <w:rsid w:val="00ED4CAF"/>
    <w:rsid w:val="00ED5833"/>
    <w:rsid w:val="00ED5AB7"/>
    <w:rsid w:val="00ED5BEF"/>
    <w:rsid w:val="00ED6132"/>
    <w:rsid w:val="00ED6D83"/>
    <w:rsid w:val="00ED6E06"/>
    <w:rsid w:val="00ED7086"/>
    <w:rsid w:val="00ED713E"/>
    <w:rsid w:val="00ED73B7"/>
    <w:rsid w:val="00ED78C0"/>
    <w:rsid w:val="00ED7F2A"/>
    <w:rsid w:val="00EE00C0"/>
    <w:rsid w:val="00EE00F9"/>
    <w:rsid w:val="00EE03F6"/>
    <w:rsid w:val="00EE099A"/>
    <w:rsid w:val="00EE0A73"/>
    <w:rsid w:val="00EE1085"/>
    <w:rsid w:val="00EE114E"/>
    <w:rsid w:val="00EE1222"/>
    <w:rsid w:val="00EE12FC"/>
    <w:rsid w:val="00EE13EE"/>
    <w:rsid w:val="00EE15DA"/>
    <w:rsid w:val="00EE1BCB"/>
    <w:rsid w:val="00EE1CEE"/>
    <w:rsid w:val="00EE1D1C"/>
    <w:rsid w:val="00EE235E"/>
    <w:rsid w:val="00EE236B"/>
    <w:rsid w:val="00EE2AFC"/>
    <w:rsid w:val="00EE2CB1"/>
    <w:rsid w:val="00EE2F86"/>
    <w:rsid w:val="00EE361C"/>
    <w:rsid w:val="00EE3CC3"/>
    <w:rsid w:val="00EE3E4E"/>
    <w:rsid w:val="00EE4086"/>
    <w:rsid w:val="00EE42B1"/>
    <w:rsid w:val="00EE438F"/>
    <w:rsid w:val="00EE459C"/>
    <w:rsid w:val="00EE46D9"/>
    <w:rsid w:val="00EE48BC"/>
    <w:rsid w:val="00EE50C6"/>
    <w:rsid w:val="00EE59FE"/>
    <w:rsid w:val="00EE5BD6"/>
    <w:rsid w:val="00EE6307"/>
    <w:rsid w:val="00EE6513"/>
    <w:rsid w:val="00EE6A61"/>
    <w:rsid w:val="00EE6E73"/>
    <w:rsid w:val="00EE798A"/>
    <w:rsid w:val="00EF0FF4"/>
    <w:rsid w:val="00EF14DB"/>
    <w:rsid w:val="00EF16C9"/>
    <w:rsid w:val="00EF1898"/>
    <w:rsid w:val="00EF1B5C"/>
    <w:rsid w:val="00EF1C20"/>
    <w:rsid w:val="00EF211E"/>
    <w:rsid w:val="00EF21E0"/>
    <w:rsid w:val="00EF22B5"/>
    <w:rsid w:val="00EF2431"/>
    <w:rsid w:val="00EF2498"/>
    <w:rsid w:val="00EF254D"/>
    <w:rsid w:val="00EF26EB"/>
    <w:rsid w:val="00EF2DE9"/>
    <w:rsid w:val="00EF2FAD"/>
    <w:rsid w:val="00EF48BB"/>
    <w:rsid w:val="00EF4D08"/>
    <w:rsid w:val="00EF50A9"/>
    <w:rsid w:val="00EF546E"/>
    <w:rsid w:val="00EF5AB1"/>
    <w:rsid w:val="00EF5AD2"/>
    <w:rsid w:val="00EF5DE5"/>
    <w:rsid w:val="00EF633C"/>
    <w:rsid w:val="00EF66B3"/>
    <w:rsid w:val="00EF6780"/>
    <w:rsid w:val="00EF6F56"/>
    <w:rsid w:val="00EF753C"/>
    <w:rsid w:val="00EF76B0"/>
    <w:rsid w:val="00EF7AFE"/>
    <w:rsid w:val="00EF7CCF"/>
    <w:rsid w:val="00EF7E67"/>
    <w:rsid w:val="00EF7EEC"/>
    <w:rsid w:val="00F00035"/>
    <w:rsid w:val="00F0024F"/>
    <w:rsid w:val="00F0060A"/>
    <w:rsid w:val="00F008B4"/>
    <w:rsid w:val="00F00EBA"/>
    <w:rsid w:val="00F01034"/>
    <w:rsid w:val="00F018C5"/>
    <w:rsid w:val="00F01A41"/>
    <w:rsid w:val="00F022FF"/>
    <w:rsid w:val="00F0248F"/>
    <w:rsid w:val="00F02752"/>
    <w:rsid w:val="00F027EE"/>
    <w:rsid w:val="00F02B14"/>
    <w:rsid w:val="00F02B31"/>
    <w:rsid w:val="00F03886"/>
    <w:rsid w:val="00F03F27"/>
    <w:rsid w:val="00F04104"/>
    <w:rsid w:val="00F0442D"/>
    <w:rsid w:val="00F048E1"/>
    <w:rsid w:val="00F05077"/>
    <w:rsid w:val="00F050A5"/>
    <w:rsid w:val="00F057A4"/>
    <w:rsid w:val="00F05D7D"/>
    <w:rsid w:val="00F05F6E"/>
    <w:rsid w:val="00F060C8"/>
    <w:rsid w:val="00F07323"/>
    <w:rsid w:val="00F073DC"/>
    <w:rsid w:val="00F074E0"/>
    <w:rsid w:val="00F07F36"/>
    <w:rsid w:val="00F07FE1"/>
    <w:rsid w:val="00F1082D"/>
    <w:rsid w:val="00F10970"/>
    <w:rsid w:val="00F10E39"/>
    <w:rsid w:val="00F11544"/>
    <w:rsid w:val="00F115C4"/>
    <w:rsid w:val="00F119E8"/>
    <w:rsid w:val="00F1317D"/>
    <w:rsid w:val="00F13613"/>
    <w:rsid w:val="00F13FF5"/>
    <w:rsid w:val="00F14202"/>
    <w:rsid w:val="00F14879"/>
    <w:rsid w:val="00F148EA"/>
    <w:rsid w:val="00F14BDC"/>
    <w:rsid w:val="00F1502A"/>
    <w:rsid w:val="00F154C9"/>
    <w:rsid w:val="00F1573D"/>
    <w:rsid w:val="00F158E6"/>
    <w:rsid w:val="00F15A0F"/>
    <w:rsid w:val="00F15E2D"/>
    <w:rsid w:val="00F15F94"/>
    <w:rsid w:val="00F16E42"/>
    <w:rsid w:val="00F16ED6"/>
    <w:rsid w:val="00F170E1"/>
    <w:rsid w:val="00F17221"/>
    <w:rsid w:val="00F174CE"/>
    <w:rsid w:val="00F17639"/>
    <w:rsid w:val="00F17844"/>
    <w:rsid w:val="00F17EB0"/>
    <w:rsid w:val="00F202D8"/>
    <w:rsid w:val="00F20C01"/>
    <w:rsid w:val="00F20EF6"/>
    <w:rsid w:val="00F21341"/>
    <w:rsid w:val="00F21571"/>
    <w:rsid w:val="00F21E4E"/>
    <w:rsid w:val="00F21EE1"/>
    <w:rsid w:val="00F2201E"/>
    <w:rsid w:val="00F22805"/>
    <w:rsid w:val="00F22B61"/>
    <w:rsid w:val="00F22D5B"/>
    <w:rsid w:val="00F23969"/>
    <w:rsid w:val="00F240A4"/>
    <w:rsid w:val="00F2428F"/>
    <w:rsid w:val="00F24478"/>
    <w:rsid w:val="00F2460C"/>
    <w:rsid w:val="00F24658"/>
    <w:rsid w:val="00F249C5"/>
    <w:rsid w:val="00F24AF1"/>
    <w:rsid w:val="00F24C94"/>
    <w:rsid w:val="00F24CA3"/>
    <w:rsid w:val="00F253E0"/>
    <w:rsid w:val="00F258D1"/>
    <w:rsid w:val="00F25E2A"/>
    <w:rsid w:val="00F263C0"/>
    <w:rsid w:val="00F264D0"/>
    <w:rsid w:val="00F26EE1"/>
    <w:rsid w:val="00F2728C"/>
    <w:rsid w:val="00F2748D"/>
    <w:rsid w:val="00F27505"/>
    <w:rsid w:val="00F2784B"/>
    <w:rsid w:val="00F27B26"/>
    <w:rsid w:val="00F27B29"/>
    <w:rsid w:val="00F30168"/>
    <w:rsid w:val="00F30A32"/>
    <w:rsid w:val="00F3122B"/>
    <w:rsid w:val="00F3174A"/>
    <w:rsid w:val="00F31A65"/>
    <w:rsid w:val="00F31CD4"/>
    <w:rsid w:val="00F31CE0"/>
    <w:rsid w:val="00F31DAB"/>
    <w:rsid w:val="00F32040"/>
    <w:rsid w:val="00F3215B"/>
    <w:rsid w:val="00F328C6"/>
    <w:rsid w:val="00F32A1E"/>
    <w:rsid w:val="00F32F34"/>
    <w:rsid w:val="00F33261"/>
    <w:rsid w:val="00F33667"/>
    <w:rsid w:val="00F338A9"/>
    <w:rsid w:val="00F3393B"/>
    <w:rsid w:val="00F341C1"/>
    <w:rsid w:val="00F34404"/>
    <w:rsid w:val="00F34B64"/>
    <w:rsid w:val="00F34D35"/>
    <w:rsid w:val="00F35030"/>
    <w:rsid w:val="00F35BD9"/>
    <w:rsid w:val="00F35C31"/>
    <w:rsid w:val="00F35F47"/>
    <w:rsid w:val="00F36350"/>
    <w:rsid w:val="00F36697"/>
    <w:rsid w:val="00F37251"/>
    <w:rsid w:val="00F372C6"/>
    <w:rsid w:val="00F37779"/>
    <w:rsid w:val="00F379B1"/>
    <w:rsid w:val="00F37A6F"/>
    <w:rsid w:val="00F37CDD"/>
    <w:rsid w:val="00F40201"/>
    <w:rsid w:val="00F40B2A"/>
    <w:rsid w:val="00F41402"/>
    <w:rsid w:val="00F41546"/>
    <w:rsid w:val="00F415EA"/>
    <w:rsid w:val="00F42F87"/>
    <w:rsid w:val="00F43186"/>
    <w:rsid w:val="00F4361A"/>
    <w:rsid w:val="00F43699"/>
    <w:rsid w:val="00F436C1"/>
    <w:rsid w:val="00F439BC"/>
    <w:rsid w:val="00F43D66"/>
    <w:rsid w:val="00F43D6E"/>
    <w:rsid w:val="00F43ECC"/>
    <w:rsid w:val="00F43F18"/>
    <w:rsid w:val="00F43F9D"/>
    <w:rsid w:val="00F44E68"/>
    <w:rsid w:val="00F45879"/>
    <w:rsid w:val="00F4588B"/>
    <w:rsid w:val="00F4601D"/>
    <w:rsid w:val="00F4634F"/>
    <w:rsid w:val="00F4651C"/>
    <w:rsid w:val="00F468E3"/>
    <w:rsid w:val="00F47160"/>
    <w:rsid w:val="00F47A04"/>
    <w:rsid w:val="00F47BC1"/>
    <w:rsid w:val="00F503E6"/>
    <w:rsid w:val="00F50A70"/>
    <w:rsid w:val="00F514F7"/>
    <w:rsid w:val="00F5195E"/>
    <w:rsid w:val="00F51985"/>
    <w:rsid w:val="00F52314"/>
    <w:rsid w:val="00F5275E"/>
    <w:rsid w:val="00F52ADB"/>
    <w:rsid w:val="00F53088"/>
    <w:rsid w:val="00F534EA"/>
    <w:rsid w:val="00F5396A"/>
    <w:rsid w:val="00F54756"/>
    <w:rsid w:val="00F548DE"/>
    <w:rsid w:val="00F54A3A"/>
    <w:rsid w:val="00F54E19"/>
    <w:rsid w:val="00F54F9E"/>
    <w:rsid w:val="00F54FA2"/>
    <w:rsid w:val="00F552E2"/>
    <w:rsid w:val="00F5580F"/>
    <w:rsid w:val="00F562DD"/>
    <w:rsid w:val="00F567C9"/>
    <w:rsid w:val="00F56991"/>
    <w:rsid w:val="00F57400"/>
    <w:rsid w:val="00F57B3F"/>
    <w:rsid w:val="00F57DBA"/>
    <w:rsid w:val="00F60288"/>
    <w:rsid w:val="00F6033A"/>
    <w:rsid w:val="00F6191B"/>
    <w:rsid w:val="00F61A25"/>
    <w:rsid w:val="00F61B9B"/>
    <w:rsid w:val="00F61BCE"/>
    <w:rsid w:val="00F62736"/>
    <w:rsid w:val="00F62794"/>
    <w:rsid w:val="00F628F3"/>
    <w:rsid w:val="00F62A69"/>
    <w:rsid w:val="00F6360E"/>
    <w:rsid w:val="00F63E60"/>
    <w:rsid w:val="00F64EA1"/>
    <w:rsid w:val="00F64FFC"/>
    <w:rsid w:val="00F65B55"/>
    <w:rsid w:val="00F6638E"/>
    <w:rsid w:val="00F66A44"/>
    <w:rsid w:val="00F66B82"/>
    <w:rsid w:val="00F67293"/>
    <w:rsid w:val="00F673CB"/>
    <w:rsid w:val="00F673F2"/>
    <w:rsid w:val="00F67A4A"/>
    <w:rsid w:val="00F67FA0"/>
    <w:rsid w:val="00F700A7"/>
    <w:rsid w:val="00F70212"/>
    <w:rsid w:val="00F70FD5"/>
    <w:rsid w:val="00F7165D"/>
    <w:rsid w:val="00F71826"/>
    <w:rsid w:val="00F719FA"/>
    <w:rsid w:val="00F71CAE"/>
    <w:rsid w:val="00F71DB2"/>
    <w:rsid w:val="00F71DE9"/>
    <w:rsid w:val="00F71E2A"/>
    <w:rsid w:val="00F722EF"/>
    <w:rsid w:val="00F728E4"/>
    <w:rsid w:val="00F72FB6"/>
    <w:rsid w:val="00F731D4"/>
    <w:rsid w:val="00F7364E"/>
    <w:rsid w:val="00F7394C"/>
    <w:rsid w:val="00F7440B"/>
    <w:rsid w:val="00F74FA5"/>
    <w:rsid w:val="00F75715"/>
    <w:rsid w:val="00F75B2F"/>
    <w:rsid w:val="00F76AB2"/>
    <w:rsid w:val="00F774AA"/>
    <w:rsid w:val="00F777EE"/>
    <w:rsid w:val="00F77EC3"/>
    <w:rsid w:val="00F802A8"/>
    <w:rsid w:val="00F802ED"/>
    <w:rsid w:val="00F803D7"/>
    <w:rsid w:val="00F804FB"/>
    <w:rsid w:val="00F80A02"/>
    <w:rsid w:val="00F80E4B"/>
    <w:rsid w:val="00F811CF"/>
    <w:rsid w:val="00F813E3"/>
    <w:rsid w:val="00F813E4"/>
    <w:rsid w:val="00F81589"/>
    <w:rsid w:val="00F81861"/>
    <w:rsid w:val="00F81D26"/>
    <w:rsid w:val="00F820E1"/>
    <w:rsid w:val="00F8216F"/>
    <w:rsid w:val="00F825E9"/>
    <w:rsid w:val="00F8298D"/>
    <w:rsid w:val="00F82EF3"/>
    <w:rsid w:val="00F830C5"/>
    <w:rsid w:val="00F83497"/>
    <w:rsid w:val="00F836D4"/>
    <w:rsid w:val="00F838C4"/>
    <w:rsid w:val="00F83E02"/>
    <w:rsid w:val="00F840F2"/>
    <w:rsid w:val="00F84D66"/>
    <w:rsid w:val="00F85B31"/>
    <w:rsid w:val="00F86497"/>
    <w:rsid w:val="00F86571"/>
    <w:rsid w:val="00F86AB5"/>
    <w:rsid w:val="00F8701E"/>
    <w:rsid w:val="00F874B8"/>
    <w:rsid w:val="00F87679"/>
    <w:rsid w:val="00F87F0D"/>
    <w:rsid w:val="00F901CC"/>
    <w:rsid w:val="00F9110B"/>
    <w:rsid w:val="00F91146"/>
    <w:rsid w:val="00F9116B"/>
    <w:rsid w:val="00F91493"/>
    <w:rsid w:val="00F927DC"/>
    <w:rsid w:val="00F92AE0"/>
    <w:rsid w:val="00F92DC7"/>
    <w:rsid w:val="00F93112"/>
    <w:rsid w:val="00F9327A"/>
    <w:rsid w:val="00F93A15"/>
    <w:rsid w:val="00F93EDE"/>
    <w:rsid w:val="00F94D33"/>
    <w:rsid w:val="00F95274"/>
    <w:rsid w:val="00F95B02"/>
    <w:rsid w:val="00F96820"/>
    <w:rsid w:val="00F96F47"/>
    <w:rsid w:val="00F96F92"/>
    <w:rsid w:val="00F9710D"/>
    <w:rsid w:val="00F97241"/>
    <w:rsid w:val="00F9737A"/>
    <w:rsid w:val="00F975AB"/>
    <w:rsid w:val="00F97AC9"/>
    <w:rsid w:val="00F97D8A"/>
    <w:rsid w:val="00FA0A12"/>
    <w:rsid w:val="00FA0E0D"/>
    <w:rsid w:val="00FA124A"/>
    <w:rsid w:val="00FA1311"/>
    <w:rsid w:val="00FA1662"/>
    <w:rsid w:val="00FA1D1E"/>
    <w:rsid w:val="00FA21F6"/>
    <w:rsid w:val="00FA2327"/>
    <w:rsid w:val="00FA24E5"/>
    <w:rsid w:val="00FA3111"/>
    <w:rsid w:val="00FA3E42"/>
    <w:rsid w:val="00FA3F62"/>
    <w:rsid w:val="00FA3FC9"/>
    <w:rsid w:val="00FA458F"/>
    <w:rsid w:val="00FA493E"/>
    <w:rsid w:val="00FA4A29"/>
    <w:rsid w:val="00FA532C"/>
    <w:rsid w:val="00FA5529"/>
    <w:rsid w:val="00FA5570"/>
    <w:rsid w:val="00FA5C4C"/>
    <w:rsid w:val="00FA686D"/>
    <w:rsid w:val="00FA68A8"/>
    <w:rsid w:val="00FA6D19"/>
    <w:rsid w:val="00FA6DF5"/>
    <w:rsid w:val="00FA6FEC"/>
    <w:rsid w:val="00FA70A5"/>
    <w:rsid w:val="00FA72D0"/>
    <w:rsid w:val="00FA7552"/>
    <w:rsid w:val="00FA775B"/>
    <w:rsid w:val="00FA78C3"/>
    <w:rsid w:val="00FA7905"/>
    <w:rsid w:val="00FA7A7A"/>
    <w:rsid w:val="00FA7D68"/>
    <w:rsid w:val="00FA7F7C"/>
    <w:rsid w:val="00FB0024"/>
    <w:rsid w:val="00FB0F4C"/>
    <w:rsid w:val="00FB1821"/>
    <w:rsid w:val="00FB1C87"/>
    <w:rsid w:val="00FB223D"/>
    <w:rsid w:val="00FB241D"/>
    <w:rsid w:val="00FB2495"/>
    <w:rsid w:val="00FB24B2"/>
    <w:rsid w:val="00FB2857"/>
    <w:rsid w:val="00FB3501"/>
    <w:rsid w:val="00FB35C6"/>
    <w:rsid w:val="00FB3A98"/>
    <w:rsid w:val="00FB3BFC"/>
    <w:rsid w:val="00FB3E0F"/>
    <w:rsid w:val="00FB403A"/>
    <w:rsid w:val="00FB45C5"/>
    <w:rsid w:val="00FB4655"/>
    <w:rsid w:val="00FB4D13"/>
    <w:rsid w:val="00FB5144"/>
    <w:rsid w:val="00FB51E5"/>
    <w:rsid w:val="00FB5467"/>
    <w:rsid w:val="00FB54DB"/>
    <w:rsid w:val="00FB5533"/>
    <w:rsid w:val="00FB572D"/>
    <w:rsid w:val="00FB5769"/>
    <w:rsid w:val="00FB5B7B"/>
    <w:rsid w:val="00FB5C20"/>
    <w:rsid w:val="00FB63A6"/>
    <w:rsid w:val="00FB6440"/>
    <w:rsid w:val="00FB6495"/>
    <w:rsid w:val="00FB66F4"/>
    <w:rsid w:val="00FB6B46"/>
    <w:rsid w:val="00FB74D9"/>
    <w:rsid w:val="00FB76D0"/>
    <w:rsid w:val="00FB7790"/>
    <w:rsid w:val="00FB7E1D"/>
    <w:rsid w:val="00FC023E"/>
    <w:rsid w:val="00FC02AA"/>
    <w:rsid w:val="00FC0CD2"/>
    <w:rsid w:val="00FC1113"/>
    <w:rsid w:val="00FC11B0"/>
    <w:rsid w:val="00FC1232"/>
    <w:rsid w:val="00FC1E3F"/>
    <w:rsid w:val="00FC1FB4"/>
    <w:rsid w:val="00FC2189"/>
    <w:rsid w:val="00FC248E"/>
    <w:rsid w:val="00FC29C9"/>
    <w:rsid w:val="00FC2D0D"/>
    <w:rsid w:val="00FC2F43"/>
    <w:rsid w:val="00FC3195"/>
    <w:rsid w:val="00FC34F6"/>
    <w:rsid w:val="00FC41E5"/>
    <w:rsid w:val="00FC45C3"/>
    <w:rsid w:val="00FC46FA"/>
    <w:rsid w:val="00FC47F6"/>
    <w:rsid w:val="00FC5F9D"/>
    <w:rsid w:val="00FC642F"/>
    <w:rsid w:val="00FC653C"/>
    <w:rsid w:val="00FC6C54"/>
    <w:rsid w:val="00FC6C71"/>
    <w:rsid w:val="00FC70C4"/>
    <w:rsid w:val="00FC7497"/>
    <w:rsid w:val="00FC7502"/>
    <w:rsid w:val="00FC76F2"/>
    <w:rsid w:val="00FC787A"/>
    <w:rsid w:val="00FD00A3"/>
    <w:rsid w:val="00FD05B7"/>
    <w:rsid w:val="00FD0610"/>
    <w:rsid w:val="00FD0AD9"/>
    <w:rsid w:val="00FD14B0"/>
    <w:rsid w:val="00FD1568"/>
    <w:rsid w:val="00FD16D0"/>
    <w:rsid w:val="00FD1DC7"/>
    <w:rsid w:val="00FD1ED3"/>
    <w:rsid w:val="00FD1F78"/>
    <w:rsid w:val="00FD2273"/>
    <w:rsid w:val="00FD2415"/>
    <w:rsid w:val="00FD24DB"/>
    <w:rsid w:val="00FD2540"/>
    <w:rsid w:val="00FD28BC"/>
    <w:rsid w:val="00FD3308"/>
    <w:rsid w:val="00FD3623"/>
    <w:rsid w:val="00FD41AC"/>
    <w:rsid w:val="00FD42E6"/>
    <w:rsid w:val="00FD47E6"/>
    <w:rsid w:val="00FD4C2E"/>
    <w:rsid w:val="00FD4D84"/>
    <w:rsid w:val="00FD4DD3"/>
    <w:rsid w:val="00FD4F11"/>
    <w:rsid w:val="00FD5AB6"/>
    <w:rsid w:val="00FD5C49"/>
    <w:rsid w:val="00FD5C4E"/>
    <w:rsid w:val="00FD5E7D"/>
    <w:rsid w:val="00FD5F65"/>
    <w:rsid w:val="00FD60C4"/>
    <w:rsid w:val="00FD6917"/>
    <w:rsid w:val="00FD6A3D"/>
    <w:rsid w:val="00FD6BEE"/>
    <w:rsid w:val="00FD6D94"/>
    <w:rsid w:val="00FD721C"/>
    <w:rsid w:val="00FD743A"/>
    <w:rsid w:val="00FD7838"/>
    <w:rsid w:val="00FD793A"/>
    <w:rsid w:val="00FD7AF7"/>
    <w:rsid w:val="00FD7E71"/>
    <w:rsid w:val="00FE009D"/>
    <w:rsid w:val="00FE04A8"/>
    <w:rsid w:val="00FE06B9"/>
    <w:rsid w:val="00FE06CD"/>
    <w:rsid w:val="00FE0D48"/>
    <w:rsid w:val="00FE0F31"/>
    <w:rsid w:val="00FE1011"/>
    <w:rsid w:val="00FE1595"/>
    <w:rsid w:val="00FE168B"/>
    <w:rsid w:val="00FE2163"/>
    <w:rsid w:val="00FE23B8"/>
    <w:rsid w:val="00FE2545"/>
    <w:rsid w:val="00FE2A41"/>
    <w:rsid w:val="00FE2C09"/>
    <w:rsid w:val="00FE2EDE"/>
    <w:rsid w:val="00FE2F25"/>
    <w:rsid w:val="00FE318F"/>
    <w:rsid w:val="00FE35BB"/>
    <w:rsid w:val="00FE3778"/>
    <w:rsid w:val="00FE39A0"/>
    <w:rsid w:val="00FE3F4E"/>
    <w:rsid w:val="00FE400E"/>
    <w:rsid w:val="00FE414E"/>
    <w:rsid w:val="00FE43F1"/>
    <w:rsid w:val="00FE445D"/>
    <w:rsid w:val="00FE45F4"/>
    <w:rsid w:val="00FE45F8"/>
    <w:rsid w:val="00FE4E76"/>
    <w:rsid w:val="00FE51E5"/>
    <w:rsid w:val="00FE5301"/>
    <w:rsid w:val="00FE5AE6"/>
    <w:rsid w:val="00FE60A7"/>
    <w:rsid w:val="00FE62BE"/>
    <w:rsid w:val="00FE6388"/>
    <w:rsid w:val="00FE63F8"/>
    <w:rsid w:val="00FE64B4"/>
    <w:rsid w:val="00FE6744"/>
    <w:rsid w:val="00FE6B6E"/>
    <w:rsid w:val="00FE6E45"/>
    <w:rsid w:val="00FE70BC"/>
    <w:rsid w:val="00FE76A1"/>
    <w:rsid w:val="00FF0523"/>
    <w:rsid w:val="00FF0FEE"/>
    <w:rsid w:val="00FF10A0"/>
    <w:rsid w:val="00FF1409"/>
    <w:rsid w:val="00FF165B"/>
    <w:rsid w:val="00FF16E8"/>
    <w:rsid w:val="00FF1C5C"/>
    <w:rsid w:val="00FF2BE5"/>
    <w:rsid w:val="00FF2F3A"/>
    <w:rsid w:val="00FF34CA"/>
    <w:rsid w:val="00FF3629"/>
    <w:rsid w:val="00FF37A7"/>
    <w:rsid w:val="00FF3E51"/>
    <w:rsid w:val="00FF3F0E"/>
    <w:rsid w:val="00FF3FEF"/>
    <w:rsid w:val="00FF4021"/>
    <w:rsid w:val="00FF46D8"/>
    <w:rsid w:val="00FF51BD"/>
    <w:rsid w:val="00FF56D1"/>
    <w:rsid w:val="00FF590F"/>
    <w:rsid w:val="00FF595B"/>
    <w:rsid w:val="00FF5A36"/>
    <w:rsid w:val="00FF5B78"/>
    <w:rsid w:val="00FF5F2D"/>
    <w:rsid w:val="00FF6430"/>
    <w:rsid w:val="00FF6494"/>
    <w:rsid w:val="00FF69AC"/>
    <w:rsid w:val="00FF69EA"/>
    <w:rsid w:val="00FF6A5D"/>
    <w:rsid w:val="00FF6A6A"/>
    <w:rsid w:val="00FF6B9B"/>
    <w:rsid w:val="00FF6B9C"/>
    <w:rsid w:val="00FF6C3D"/>
    <w:rsid w:val="00FF79C4"/>
    <w:rsid w:val="00FF7A71"/>
    <w:rsid w:val="00FF7CE0"/>
    <w:rsid w:val="00FF7D00"/>
    <w:rsid w:val="00FF7DE8"/>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F4A3B"/>
  <w15:docId w15:val="{53ED569A-6F79-424D-BDFB-BD83DF99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22D"/>
  </w:style>
  <w:style w:type="paragraph" w:styleId="Heading1">
    <w:name w:val="heading 1"/>
    <w:aliases w:val="(Text),(Section),Section Heading,1, 1,Chapter,head3"/>
    <w:basedOn w:val="Normal"/>
    <w:next w:val="Normal"/>
    <w:link w:val="Heading1Char"/>
    <w:uiPriority w:val="99"/>
    <w:qFormat/>
    <w:rsid w:val="004102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35C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BodyText"/>
    <w:link w:val="Heading4Char"/>
    <w:qFormat/>
    <w:rsid w:val="00F35C31"/>
    <w:pPr>
      <w:keepLines w:val="0"/>
      <w:spacing w:before="0" w:after="120" w:line="260" w:lineRule="atLeast"/>
      <w:ind w:left="778"/>
      <w:contextualSpacing/>
      <w:jc w:val="both"/>
      <w:outlineLvl w:val="3"/>
    </w:pPr>
    <w:rPr>
      <w:rFonts w:ascii="Arial" w:eastAsia="Times New Roman" w:hAnsi="Arial" w:cs="Times New Roman"/>
      <w:i/>
      <w:color w:val="auto"/>
      <w:kern w:val="32"/>
      <w:sz w:val="19"/>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paragraph" w:styleId="ListParagraph">
    <w:name w:val="List Paragraph"/>
    <w:aliases w:val="List Paragraph (numbered (a)),Bullets,List Paragraph nowy,Liste 1,ECDC AF Paragraph,Paragraphe de liste PBLH,Akapit z listą BS,List Paragraph 1,List_Paragraph,Multilevel para_II,List Paragraph1,References,IBL List Paragraph,OBC Bullet,3"/>
    <w:basedOn w:val="Normal"/>
    <w:link w:val="ListParagraphChar"/>
    <w:uiPriority w:val="34"/>
    <w:qFormat/>
    <w:rsid w:val="004E022D"/>
    <w:pPr>
      <w:ind w:left="720"/>
      <w:contextualSpacing/>
    </w:p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qFormat/>
    <w:locked/>
    <w:rsid w:val="004E022D"/>
  </w:style>
  <w:style w:type="table" w:styleId="TableGrid">
    <w:name w:val="Table Grid"/>
    <w:basedOn w:val="TableNormal"/>
    <w:uiPriority w:val="39"/>
    <w:rsid w:val="0012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5408"/>
    <w:pPr>
      <w:spacing w:after="0" w:line="240" w:lineRule="auto"/>
    </w:pPr>
    <w:rPr>
      <w:rFonts w:ascii="Calibri" w:eastAsia="Times New Roman" w:hAnsi="Calibri" w:cs="Times New Roman"/>
    </w:rPr>
  </w:style>
  <w:style w:type="character" w:styleId="Emphasis">
    <w:name w:val="Emphasis"/>
    <w:qFormat/>
    <w:rsid w:val="00126C99"/>
    <w:rPr>
      <w:i/>
      <w:iCs/>
    </w:rPr>
  </w:style>
  <w:style w:type="paragraph" w:styleId="FootnoteText">
    <w:name w:val="footnote text"/>
    <w:basedOn w:val="Normal"/>
    <w:link w:val="FootnoteTextChar"/>
    <w:uiPriority w:val="99"/>
    <w:unhideWhenUsed/>
    <w:rsid w:val="00D003CF"/>
    <w:pPr>
      <w:spacing w:after="0" w:line="240" w:lineRule="auto"/>
    </w:pPr>
    <w:rPr>
      <w:sz w:val="20"/>
      <w:szCs w:val="20"/>
    </w:rPr>
  </w:style>
  <w:style w:type="character" w:customStyle="1" w:styleId="FootnoteTextChar">
    <w:name w:val="Footnote Text Char"/>
    <w:basedOn w:val="DefaultParagraphFont"/>
    <w:link w:val="FootnoteText"/>
    <w:uiPriority w:val="99"/>
    <w:rsid w:val="00D003CF"/>
    <w:rPr>
      <w:sz w:val="20"/>
      <w:szCs w:val="20"/>
    </w:rPr>
  </w:style>
  <w:style w:type="character" w:styleId="FootnoteReference">
    <w:name w:val="footnote reference"/>
    <w:basedOn w:val="DefaultParagraphFont"/>
    <w:uiPriority w:val="99"/>
    <w:semiHidden/>
    <w:unhideWhenUsed/>
    <w:rsid w:val="00D003CF"/>
    <w:rPr>
      <w:vertAlign w:val="superscript"/>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1D3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F35C31"/>
    <w:rPr>
      <w:rFonts w:ascii="Arial" w:eastAsia="Times New Roman" w:hAnsi="Arial" w:cs="Times New Roman"/>
      <w:i/>
      <w:kern w:val="32"/>
      <w:sz w:val="19"/>
      <w:szCs w:val="20"/>
      <w:lang w:val="en-GB" w:eastAsia="x-none"/>
    </w:rPr>
  </w:style>
  <w:style w:type="table" w:styleId="GridTable4-Accent3">
    <w:name w:val="Grid Table 4 Accent 3"/>
    <w:basedOn w:val="TableNormal"/>
    <w:uiPriority w:val="49"/>
    <w:rsid w:val="00F35C3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99"/>
    <w:unhideWhenUsed/>
    <w:rsid w:val="00F35C31"/>
    <w:pPr>
      <w:spacing w:after="120" w:line="276" w:lineRule="auto"/>
    </w:pPr>
    <w:rPr>
      <w:rFonts w:ascii="Calibri" w:eastAsia="Calibri" w:hAnsi="Calibri"/>
      <w:lang w:val="ru-RU"/>
    </w:rPr>
  </w:style>
  <w:style w:type="character" w:customStyle="1" w:styleId="BodyTextChar">
    <w:name w:val="Body Text Char"/>
    <w:basedOn w:val="DefaultParagraphFont"/>
    <w:link w:val="BodyText"/>
    <w:uiPriority w:val="99"/>
    <w:rsid w:val="00F35C31"/>
    <w:rPr>
      <w:rFonts w:ascii="Calibri" w:eastAsia="Calibri" w:hAnsi="Calibri"/>
      <w:lang w:val="ru-RU"/>
    </w:rPr>
  </w:style>
  <w:style w:type="character" w:customStyle="1" w:styleId="Heading3Char">
    <w:name w:val="Heading 3 Char"/>
    <w:basedOn w:val="DefaultParagraphFont"/>
    <w:link w:val="Heading3"/>
    <w:uiPriority w:val="9"/>
    <w:rsid w:val="00F35C3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BA7871"/>
    <w:rPr>
      <w:sz w:val="16"/>
      <w:szCs w:val="16"/>
    </w:rPr>
  </w:style>
  <w:style w:type="paragraph" w:styleId="CommentText">
    <w:name w:val="annotation text"/>
    <w:basedOn w:val="Normal"/>
    <w:link w:val="CommentTextChar"/>
    <w:uiPriority w:val="99"/>
    <w:unhideWhenUsed/>
    <w:rsid w:val="00BA7871"/>
    <w:pPr>
      <w:spacing w:line="240" w:lineRule="auto"/>
    </w:pPr>
    <w:rPr>
      <w:sz w:val="20"/>
      <w:szCs w:val="20"/>
    </w:rPr>
  </w:style>
  <w:style w:type="character" w:customStyle="1" w:styleId="CommentTextChar">
    <w:name w:val="Comment Text Char"/>
    <w:basedOn w:val="DefaultParagraphFont"/>
    <w:link w:val="CommentText"/>
    <w:uiPriority w:val="99"/>
    <w:rsid w:val="00BA7871"/>
    <w:rPr>
      <w:sz w:val="20"/>
      <w:szCs w:val="20"/>
    </w:rPr>
  </w:style>
  <w:style w:type="paragraph" w:styleId="CommentSubject">
    <w:name w:val="annotation subject"/>
    <w:basedOn w:val="CommentText"/>
    <w:next w:val="CommentText"/>
    <w:link w:val="CommentSubjectChar"/>
    <w:uiPriority w:val="99"/>
    <w:semiHidden/>
    <w:unhideWhenUsed/>
    <w:rsid w:val="00BA7871"/>
    <w:rPr>
      <w:b/>
      <w:bCs/>
    </w:rPr>
  </w:style>
  <w:style w:type="character" w:customStyle="1" w:styleId="CommentSubjectChar">
    <w:name w:val="Comment Subject Char"/>
    <w:basedOn w:val="CommentTextChar"/>
    <w:link w:val="CommentSubject"/>
    <w:uiPriority w:val="99"/>
    <w:semiHidden/>
    <w:rsid w:val="00BA7871"/>
    <w:rPr>
      <w:b/>
      <w:bCs/>
      <w:sz w:val="20"/>
      <w:szCs w:val="20"/>
    </w:rPr>
  </w:style>
  <w:style w:type="character" w:customStyle="1" w:styleId="Heading1Char">
    <w:name w:val="Heading 1 Char"/>
    <w:aliases w:val="(Text) Char,(Section) Char,Section Heading Char,1 Char, 1 Char,Chapter Char,head3 Char"/>
    <w:basedOn w:val="DefaultParagraphFont"/>
    <w:link w:val="Heading1"/>
    <w:uiPriority w:val="99"/>
    <w:rsid w:val="0041024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95B2B"/>
    <w:rPr>
      <w:color w:val="0563C1" w:themeColor="hyperlink"/>
      <w:u w:val="single"/>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1A4089"/>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ED093D"/>
    <w:pPr>
      <w:spacing w:after="0" w:line="240" w:lineRule="auto"/>
    </w:pPr>
    <w:rPr>
      <w:rFonts w:eastAsia="SimSun"/>
      <w:sz w:val="20"/>
      <w:szCs w:val="20"/>
      <w:lang w:val="ru-RU"/>
    </w:rPr>
  </w:style>
  <w:style w:type="character" w:customStyle="1" w:styleId="EndnoteTextChar">
    <w:name w:val="Endnote Text Char"/>
    <w:basedOn w:val="DefaultParagraphFont"/>
    <w:link w:val="EndnoteText"/>
    <w:uiPriority w:val="99"/>
    <w:semiHidden/>
    <w:rsid w:val="00ED093D"/>
    <w:rPr>
      <w:rFonts w:eastAsia="SimSun"/>
      <w:sz w:val="20"/>
      <w:szCs w:val="20"/>
      <w:lang w:val="ru-RU"/>
    </w:rPr>
  </w:style>
  <w:style w:type="character" w:styleId="SubtleEmphasis">
    <w:name w:val="Subtle Emphasis"/>
    <w:basedOn w:val="DefaultParagraphFont"/>
    <w:uiPriority w:val="19"/>
    <w:qFormat/>
    <w:rsid w:val="00E43FF5"/>
    <w:rPr>
      <w:i/>
      <w:iCs/>
      <w:color w:val="404040" w:themeColor="text1" w:themeTint="BF"/>
    </w:rPr>
  </w:style>
  <w:style w:type="character" w:styleId="Strong">
    <w:name w:val="Strong"/>
    <w:basedOn w:val="DefaultParagraphFont"/>
    <w:uiPriority w:val="22"/>
    <w:qFormat/>
    <w:rsid w:val="00E43FF5"/>
    <w:rPr>
      <w:b/>
      <w:bCs/>
    </w:rPr>
  </w:style>
  <w:style w:type="character" w:styleId="LineNumber">
    <w:name w:val="line number"/>
    <w:basedOn w:val="DefaultParagraphFont"/>
    <w:uiPriority w:val="99"/>
    <w:semiHidden/>
    <w:unhideWhenUsed/>
    <w:rsid w:val="00E7401C"/>
  </w:style>
  <w:style w:type="paragraph" w:customStyle="1" w:styleId="mechtex">
    <w:name w:val="mechtex"/>
    <w:basedOn w:val="Normal"/>
    <w:link w:val="mechtexChar"/>
    <w:rsid w:val="00161BE9"/>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161BE9"/>
    <w:rPr>
      <w:rFonts w:ascii="Arial Armenian" w:eastAsia="Times New Roman" w:hAnsi="Arial Armenian" w:cs="Times New Roman"/>
      <w:szCs w:val="20"/>
      <w:lang w:eastAsia="ru-RU"/>
    </w:rPr>
  </w:style>
  <w:style w:type="paragraph" w:customStyle="1" w:styleId="PreformattedText">
    <w:name w:val="Preformatted Text"/>
    <w:basedOn w:val="Normal"/>
    <w:qFormat/>
    <w:rsid w:val="00161BE9"/>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customStyle="1" w:styleId="1">
    <w:name w:val="Указатель1"/>
    <w:basedOn w:val="Normal"/>
    <w:qFormat/>
    <w:rsid w:val="00D50DA0"/>
    <w:pPr>
      <w:suppressLineNumbers/>
      <w:suppressAutoHyphens/>
      <w:spacing w:after="0" w:line="240" w:lineRule="auto"/>
      <w:jc w:val="both"/>
    </w:pPr>
    <w:rPr>
      <w:rFonts w:ascii="Liberation Serif" w:eastAsia="NSimSun" w:hAnsi="Liberation Serif" w:cs="Lucida Sans"/>
      <w:kern w:val="2"/>
      <w:sz w:val="24"/>
      <w:szCs w:val="24"/>
      <w:lang w:val="ru-RU" w:eastAsia="zh-CN" w:bidi="hi-IN"/>
    </w:rPr>
  </w:style>
  <w:style w:type="character" w:customStyle="1" w:styleId="cf01">
    <w:name w:val="cf01"/>
    <w:basedOn w:val="DefaultParagraphFont"/>
    <w:rsid w:val="004857D8"/>
    <w:rPr>
      <w:rFonts w:ascii="Segoe UI" w:hAnsi="Segoe UI" w:cs="Segoe UI" w:hint="default"/>
      <w:sz w:val="18"/>
      <w:szCs w:val="18"/>
    </w:rPr>
  </w:style>
  <w:style w:type="character" w:customStyle="1" w:styleId="cf11">
    <w:name w:val="cf11"/>
    <w:basedOn w:val="DefaultParagraphFont"/>
    <w:rsid w:val="00053C65"/>
    <w:rPr>
      <w:rFonts w:ascii="Segoe UI" w:hAnsi="Segoe UI" w:cs="Segoe UI" w:hint="default"/>
      <w:color w:val="0070C0"/>
      <w:sz w:val="18"/>
      <w:szCs w:val="18"/>
    </w:rPr>
  </w:style>
  <w:style w:type="paragraph" w:styleId="TOC1">
    <w:name w:val="toc 1"/>
    <w:basedOn w:val="Normal"/>
    <w:next w:val="Normal"/>
    <w:autoRedefine/>
    <w:uiPriority w:val="39"/>
    <w:unhideWhenUsed/>
    <w:rsid w:val="003B7654"/>
    <w:pPr>
      <w:spacing w:after="100"/>
    </w:pPr>
  </w:style>
  <w:style w:type="character" w:styleId="IntenseReference">
    <w:name w:val="Intense Reference"/>
    <w:basedOn w:val="DefaultParagraphFont"/>
    <w:uiPriority w:val="32"/>
    <w:qFormat/>
    <w:rsid w:val="005C5FC2"/>
    <w:rPr>
      <w:b/>
      <w:bCs/>
      <w:smallCaps/>
      <w:color w:val="5B9BD5" w:themeColor="accent1"/>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4804">
      <w:bodyDiv w:val="1"/>
      <w:marLeft w:val="0"/>
      <w:marRight w:val="0"/>
      <w:marTop w:val="0"/>
      <w:marBottom w:val="0"/>
      <w:divBdr>
        <w:top w:val="none" w:sz="0" w:space="0" w:color="auto"/>
        <w:left w:val="none" w:sz="0" w:space="0" w:color="auto"/>
        <w:bottom w:val="none" w:sz="0" w:space="0" w:color="auto"/>
        <w:right w:val="none" w:sz="0" w:space="0" w:color="auto"/>
      </w:divBdr>
    </w:div>
    <w:div w:id="16393227">
      <w:bodyDiv w:val="1"/>
      <w:marLeft w:val="0"/>
      <w:marRight w:val="0"/>
      <w:marTop w:val="0"/>
      <w:marBottom w:val="0"/>
      <w:divBdr>
        <w:top w:val="none" w:sz="0" w:space="0" w:color="auto"/>
        <w:left w:val="none" w:sz="0" w:space="0" w:color="auto"/>
        <w:bottom w:val="none" w:sz="0" w:space="0" w:color="auto"/>
        <w:right w:val="none" w:sz="0" w:space="0" w:color="auto"/>
      </w:divBdr>
    </w:div>
    <w:div w:id="18359761">
      <w:bodyDiv w:val="1"/>
      <w:marLeft w:val="0"/>
      <w:marRight w:val="0"/>
      <w:marTop w:val="0"/>
      <w:marBottom w:val="0"/>
      <w:divBdr>
        <w:top w:val="none" w:sz="0" w:space="0" w:color="auto"/>
        <w:left w:val="none" w:sz="0" w:space="0" w:color="auto"/>
        <w:bottom w:val="none" w:sz="0" w:space="0" w:color="auto"/>
        <w:right w:val="none" w:sz="0" w:space="0" w:color="auto"/>
      </w:divBdr>
    </w:div>
    <w:div w:id="31541998">
      <w:bodyDiv w:val="1"/>
      <w:marLeft w:val="0"/>
      <w:marRight w:val="0"/>
      <w:marTop w:val="0"/>
      <w:marBottom w:val="0"/>
      <w:divBdr>
        <w:top w:val="none" w:sz="0" w:space="0" w:color="auto"/>
        <w:left w:val="none" w:sz="0" w:space="0" w:color="auto"/>
        <w:bottom w:val="none" w:sz="0" w:space="0" w:color="auto"/>
        <w:right w:val="none" w:sz="0" w:space="0" w:color="auto"/>
      </w:divBdr>
    </w:div>
    <w:div w:id="67388209">
      <w:bodyDiv w:val="1"/>
      <w:marLeft w:val="0"/>
      <w:marRight w:val="0"/>
      <w:marTop w:val="0"/>
      <w:marBottom w:val="0"/>
      <w:divBdr>
        <w:top w:val="none" w:sz="0" w:space="0" w:color="auto"/>
        <w:left w:val="none" w:sz="0" w:space="0" w:color="auto"/>
        <w:bottom w:val="none" w:sz="0" w:space="0" w:color="auto"/>
        <w:right w:val="none" w:sz="0" w:space="0" w:color="auto"/>
      </w:divBdr>
    </w:div>
    <w:div w:id="80882861">
      <w:bodyDiv w:val="1"/>
      <w:marLeft w:val="0"/>
      <w:marRight w:val="0"/>
      <w:marTop w:val="0"/>
      <w:marBottom w:val="0"/>
      <w:divBdr>
        <w:top w:val="none" w:sz="0" w:space="0" w:color="auto"/>
        <w:left w:val="none" w:sz="0" w:space="0" w:color="auto"/>
        <w:bottom w:val="none" w:sz="0" w:space="0" w:color="auto"/>
        <w:right w:val="none" w:sz="0" w:space="0" w:color="auto"/>
      </w:divBdr>
    </w:div>
    <w:div w:id="90201823">
      <w:bodyDiv w:val="1"/>
      <w:marLeft w:val="0"/>
      <w:marRight w:val="0"/>
      <w:marTop w:val="0"/>
      <w:marBottom w:val="0"/>
      <w:divBdr>
        <w:top w:val="none" w:sz="0" w:space="0" w:color="auto"/>
        <w:left w:val="none" w:sz="0" w:space="0" w:color="auto"/>
        <w:bottom w:val="none" w:sz="0" w:space="0" w:color="auto"/>
        <w:right w:val="none" w:sz="0" w:space="0" w:color="auto"/>
      </w:divBdr>
    </w:div>
    <w:div w:id="112215020">
      <w:bodyDiv w:val="1"/>
      <w:marLeft w:val="0"/>
      <w:marRight w:val="0"/>
      <w:marTop w:val="0"/>
      <w:marBottom w:val="0"/>
      <w:divBdr>
        <w:top w:val="none" w:sz="0" w:space="0" w:color="auto"/>
        <w:left w:val="none" w:sz="0" w:space="0" w:color="auto"/>
        <w:bottom w:val="none" w:sz="0" w:space="0" w:color="auto"/>
        <w:right w:val="none" w:sz="0" w:space="0" w:color="auto"/>
      </w:divBdr>
    </w:div>
    <w:div w:id="124008501">
      <w:bodyDiv w:val="1"/>
      <w:marLeft w:val="0"/>
      <w:marRight w:val="0"/>
      <w:marTop w:val="0"/>
      <w:marBottom w:val="0"/>
      <w:divBdr>
        <w:top w:val="none" w:sz="0" w:space="0" w:color="auto"/>
        <w:left w:val="none" w:sz="0" w:space="0" w:color="auto"/>
        <w:bottom w:val="none" w:sz="0" w:space="0" w:color="auto"/>
        <w:right w:val="none" w:sz="0" w:space="0" w:color="auto"/>
      </w:divBdr>
    </w:div>
    <w:div w:id="132259116">
      <w:bodyDiv w:val="1"/>
      <w:marLeft w:val="0"/>
      <w:marRight w:val="0"/>
      <w:marTop w:val="0"/>
      <w:marBottom w:val="0"/>
      <w:divBdr>
        <w:top w:val="none" w:sz="0" w:space="0" w:color="auto"/>
        <w:left w:val="none" w:sz="0" w:space="0" w:color="auto"/>
        <w:bottom w:val="none" w:sz="0" w:space="0" w:color="auto"/>
        <w:right w:val="none" w:sz="0" w:space="0" w:color="auto"/>
      </w:divBdr>
    </w:div>
    <w:div w:id="137691371">
      <w:bodyDiv w:val="1"/>
      <w:marLeft w:val="0"/>
      <w:marRight w:val="0"/>
      <w:marTop w:val="0"/>
      <w:marBottom w:val="0"/>
      <w:divBdr>
        <w:top w:val="none" w:sz="0" w:space="0" w:color="auto"/>
        <w:left w:val="none" w:sz="0" w:space="0" w:color="auto"/>
        <w:bottom w:val="none" w:sz="0" w:space="0" w:color="auto"/>
        <w:right w:val="none" w:sz="0" w:space="0" w:color="auto"/>
      </w:divBdr>
    </w:div>
    <w:div w:id="139613466">
      <w:bodyDiv w:val="1"/>
      <w:marLeft w:val="0"/>
      <w:marRight w:val="0"/>
      <w:marTop w:val="0"/>
      <w:marBottom w:val="0"/>
      <w:divBdr>
        <w:top w:val="none" w:sz="0" w:space="0" w:color="auto"/>
        <w:left w:val="none" w:sz="0" w:space="0" w:color="auto"/>
        <w:bottom w:val="none" w:sz="0" w:space="0" w:color="auto"/>
        <w:right w:val="none" w:sz="0" w:space="0" w:color="auto"/>
      </w:divBdr>
    </w:div>
    <w:div w:id="149756577">
      <w:bodyDiv w:val="1"/>
      <w:marLeft w:val="0"/>
      <w:marRight w:val="0"/>
      <w:marTop w:val="0"/>
      <w:marBottom w:val="0"/>
      <w:divBdr>
        <w:top w:val="none" w:sz="0" w:space="0" w:color="auto"/>
        <w:left w:val="none" w:sz="0" w:space="0" w:color="auto"/>
        <w:bottom w:val="none" w:sz="0" w:space="0" w:color="auto"/>
        <w:right w:val="none" w:sz="0" w:space="0" w:color="auto"/>
      </w:divBdr>
    </w:div>
    <w:div w:id="162818741">
      <w:bodyDiv w:val="1"/>
      <w:marLeft w:val="0"/>
      <w:marRight w:val="0"/>
      <w:marTop w:val="0"/>
      <w:marBottom w:val="0"/>
      <w:divBdr>
        <w:top w:val="none" w:sz="0" w:space="0" w:color="auto"/>
        <w:left w:val="none" w:sz="0" w:space="0" w:color="auto"/>
        <w:bottom w:val="none" w:sz="0" w:space="0" w:color="auto"/>
        <w:right w:val="none" w:sz="0" w:space="0" w:color="auto"/>
      </w:divBdr>
    </w:div>
    <w:div w:id="166793888">
      <w:bodyDiv w:val="1"/>
      <w:marLeft w:val="0"/>
      <w:marRight w:val="0"/>
      <w:marTop w:val="0"/>
      <w:marBottom w:val="0"/>
      <w:divBdr>
        <w:top w:val="none" w:sz="0" w:space="0" w:color="auto"/>
        <w:left w:val="none" w:sz="0" w:space="0" w:color="auto"/>
        <w:bottom w:val="none" w:sz="0" w:space="0" w:color="auto"/>
        <w:right w:val="none" w:sz="0" w:space="0" w:color="auto"/>
      </w:divBdr>
    </w:div>
    <w:div w:id="173109090">
      <w:bodyDiv w:val="1"/>
      <w:marLeft w:val="0"/>
      <w:marRight w:val="0"/>
      <w:marTop w:val="0"/>
      <w:marBottom w:val="0"/>
      <w:divBdr>
        <w:top w:val="none" w:sz="0" w:space="0" w:color="auto"/>
        <w:left w:val="none" w:sz="0" w:space="0" w:color="auto"/>
        <w:bottom w:val="none" w:sz="0" w:space="0" w:color="auto"/>
        <w:right w:val="none" w:sz="0" w:space="0" w:color="auto"/>
      </w:divBdr>
    </w:div>
    <w:div w:id="183983951">
      <w:bodyDiv w:val="1"/>
      <w:marLeft w:val="0"/>
      <w:marRight w:val="0"/>
      <w:marTop w:val="0"/>
      <w:marBottom w:val="0"/>
      <w:divBdr>
        <w:top w:val="none" w:sz="0" w:space="0" w:color="auto"/>
        <w:left w:val="none" w:sz="0" w:space="0" w:color="auto"/>
        <w:bottom w:val="none" w:sz="0" w:space="0" w:color="auto"/>
        <w:right w:val="none" w:sz="0" w:space="0" w:color="auto"/>
      </w:divBdr>
    </w:div>
    <w:div w:id="185825050">
      <w:bodyDiv w:val="1"/>
      <w:marLeft w:val="0"/>
      <w:marRight w:val="0"/>
      <w:marTop w:val="0"/>
      <w:marBottom w:val="0"/>
      <w:divBdr>
        <w:top w:val="none" w:sz="0" w:space="0" w:color="auto"/>
        <w:left w:val="none" w:sz="0" w:space="0" w:color="auto"/>
        <w:bottom w:val="none" w:sz="0" w:space="0" w:color="auto"/>
        <w:right w:val="none" w:sz="0" w:space="0" w:color="auto"/>
      </w:divBdr>
    </w:div>
    <w:div w:id="187371618">
      <w:bodyDiv w:val="1"/>
      <w:marLeft w:val="0"/>
      <w:marRight w:val="0"/>
      <w:marTop w:val="0"/>
      <w:marBottom w:val="0"/>
      <w:divBdr>
        <w:top w:val="none" w:sz="0" w:space="0" w:color="auto"/>
        <w:left w:val="none" w:sz="0" w:space="0" w:color="auto"/>
        <w:bottom w:val="none" w:sz="0" w:space="0" w:color="auto"/>
        <w:right w:val="none" w:sz="0" w:space="0" w:color="auto"/>
      </w:divBdr>
    </w:div>
    <w:div w:id="190842531">
      <w:bodyDiv w:val="1"/>
      <w:marLeft w:val="0"/>
      <w:marRight w:val="0"/>
      <w:marTop w:val="0"/>
      <w:marBottom w:val="0"/>
      <w:divBdr>
        <w:top w:val="none" w:sz="0" w:space="0" w:color="auto"/>
        <w:left w:val="none" w:sz="0" w:space="0" w:color="auto"/>
        <w:bottom w:val="none" w:sz="0" w:space="0" w:color="auto"/>
        <w:right w:val="none" w:sz="0" w:space="0" w:color="auto"/>
      </w:divBdr>
    </w:div>
    <w:div w:id="191117194">
      <w:bodyDiv w:val="1"/>
      <w:marLeft w:val="0"/>
      <w:marRight w:val="0"/>
      <w:marTop w:val="0"/>
      <w:marBottom w:val="0"/>
      <w:divBdr>
        <w:top w:val="none" w:sz="0" w:space="0" w:color="auto"/>
        <w:left w:val="none" w:sz="0" w:space="0" w:color="auto"/>
        <w:bottom w:val="none" w:sz="0" w:space="0" w:color="auto"/>
        <w:right w:val="none" w:sz="0" w:space="0" w:color="auto"/>
      </w:divBdr>
    </w:div>
    <w:div w:id="196964568">
      <w:bodyDiv w:val="1"/>
      <w:marLeft w:val="0"/>
      <w:marRight w:val="0"/>
      <w:marTop w:val="0"/>
      <w:marBottom w:val="0"/>
      <w:divBdr>
        <w:top w:val="none" w:sz="0" w:space="0" w:color="auto"/>
        <w:left w:val="none" w:sz="0" w:space="0" w:color="auto"/>
        <w:bottom w:val="none" w:sz="0" w:space="0" w:color="auto"/>
        <w:right w:val="none" w:sz="0" w:space="0" w:color="auto"/>
      </w:divBdr>
    </w:div>
    <w:div w:id="200434107">
      <w:bodyDiv w:val="1"/>
      <w:marLeft w:val="0"/>
      <w:marRight w:val="0"/>
      <w:marTop w:val="0"/>
      <w:marBottom w:val="0"/>
      <w:divBdr>
        <w:top w:val="none" w:sz="0" w:space="0" w:color="auto"/>
        <w:left w:val="none" w:sz="0" w:space="0" w:color="auto"/>
        <w:bottom w:val="none" w:sz="0" w:space="0" w:color="auto"/>
        <w:right w:val="none" w:sz="0" w:space="0" w:color="auto"/>
      </w:divBdr>
    </w:div>
    <w:div w:id="216476379">
      <w:bodyDiv w:val="1"/>
      <w:marLeft w:val="0"/>
      <w:marRight w:val="0"/>
      <w:marTop w:val="0"/>
      <w:marBottom w:val="0"/>
      <w:divBdr>
        <w:top w:val="none" w:sz="0" w:space="0" w:color="auto"/>
        <w:left w:val="none" w:sz="0" w:space="0" w:color="auto"/>
        <w:bottom w:val="none" w:sz="0" w:space="0" w:color="auto"/>
        <w:right w:val="none" w:sz="0" w:space="0" w:color="auto"/>
      </w:divBdr>
    </w:div>
    <w:div w:id="230311275">
      <w:bodyDiv w:val="1"/>
      <w:marLeft w:val="0"/>
      <w:marRight w:val="0"/>
      <w:marTop w:val="0"/>
      <w:marBottom w:val="0"/>
      <w:divBdr>
        <w:top w:val="none" w:sz="0" w:space="0" w:color="auto"/>
        <w:left w:val="none" w:sz="0" w:space="0" w:color="auto"/>
        <w:bottom w:val="none" w:sz="0" w:space="0" w:color="auto"/>
        <w:right w:val="none" w:sz="0" w:space="0" w:color="auto"/>
      </w:divBdr>
    </w:div>
    <w:div w:id="233861153">
      <w:bodyDiv w:val="1"/>
      <w:marLeft w:val="0"/>
      <w:marRight w:val="0"/>
      <w:marTop w:val="0"/>
      <w:marBottom w:val="0"/>
      <w:divBdr>
        <w:top w:val="none" w:sz="0" w:space="0" w:color="auto"/>
        <w:left w:val="none" w:sz="0" w:space="0" w:color="auto"/>
        <w:bottom w:val="none" w:sz="0" w:space="0" w:color="auto"/>
        <w:right w:val="none" w:sz="0" w:space="0" w:color="auto"/>
      </w:divBdr>
    </w:div>
    <w:div w:id="236789520">
      <w:bodyDiv w:val="1"/>
      <w:marLeft w:val="0"/>
      <w:marRight w:val="0"/>
      <w:marTop w:val="0"/>
      <w:marBottom w:val="0"/>
      <w:divBdr>
        <w:top w:val="none" w:sz="0" w:space="0" w:color="auto"/>
        <w:left w:val="none" w:sz="0" w:space="0" w:color="auto"/>
        <w:bottom w:val="none" w:sz="0" w:space="0" w:color="auto"/>
        <w:right w:val="none" w:sz="0" w:space="0" w:color="auto"/>
      </w:divBdr>
    </w:div>
    <w:div w:id="255333374">
      <w:bodyDiv w:val="1"/>
      <w:marLeft w:val="0"/>
      <w:marRight w:val="0"/>
      <w:marTop w:val="0"/>
      <w:marBottom w:val="0"/>
      <w:divBdr>
        <w:top w:val="none" w:sz="0" w:space="0" w:color="auto"/>
        <w:left w:val="none" w:sz="0" w:space="0" w:color="auto"/>
        <w:bottom w:val="none" w:sz="0" w:space="0" w:color="auto"/>
        <w:right w:val="none" w:sz="0" w:space="0" w:color="auto"/>
      </w:divBdr>
    </w:div>
    <w:div w:id="259266453">
      <w:bodyDiv w:val="1"/>
      <w:marLeft w:val="0"/>
      <w:marRight w:val="0"/>
      <w:marTop w:val="0"/>
      <w:marBottom w:val="0"/>
      <w:divBdr>
        <w:top w:val="none" w:sz="0" w:space="0" w:color="auto"/>
        <w:left w:val="none" w:sz="0" w:space="0" w:color="auto"/>
        <w:bottom w:val="none" w:sz="0" w:space="0" w:color="auto"/>
        <w:right w:val="none" w:sz="0" w:space="0" w:color="auto"/>
      </w:divBdr>
    </w:div>
    <w:div w:id="262688233">
      <w:bodyDiv w:val="1"/>
      <w:marLeft w:val="0"/>
      <w:marRight w:val="0"/>
      <w:marTop w:val="0"/>
      <w:marBottom w:val="0"/>
      <w:divBdr>
        <w:top w:val="none" w:sz="0" w:space="0" w:color="auto"/>
        <w:left w:val="none" w:sz="0" w:space="0" w:color="auto"/>
        <w:bottom w:val="none" w:sz="0" w:space="0" w:color="auto"/>
        <w:right w:val="none" w:sz="0" w:space="0" w:color="auto"/>
      </w:divBdr>
    </w:div>
    <w:div w:id="265964898">
      <w:bodyDiv w:val="1"/>
      <w:marLeft w:val="0"/>
      <w:marRight w:val="0"/>
      <w:marTop w:val="0"/>
      <w:marBottom w:val="0"/>
      <w:divBdr>
        <w:top w:val="none" w:sz="0" w:space="0" w:color="auto"/>
        <w:left w:val="none" w:sz="0" w:space="0" w:color="auto"/>
        <w:bottom w:val="none" w:sz="0" w:space="0" w:color="auto"/>
        <w:right w:val="none" w:sz="0" w:space="0" w:color="auto"/>
      </w:divBdr>
    </w:div>
    <w:div w:id="266162193">
      <w:bodyDiv w:val="1"/>
      <w:marLeft w:val="0"/>
      <w:marRight w:val="0"/>
      <w:marTop w:val="0"/>
      <w:marBottom w:val="0"/>
      <w:divBdr>
        <w:top w:val="none" w:sz="0" w:space="0" w:color="auto"/>
        <w:left w:val="none" w:sz="0" w:space="0" w:color="auto"/>
        <w:bottom w:val="none" w:sz="0" w:space="0" w:color="auto"/>
        <w:right w:val="none" w:sz="0" w:space="0" w:color="auto"/>
      </w:divBdr>
    </w:div>
    <w:div w:id="271672969">
      <w:bodyDiv w:val="1"/>
      <w:marLeft w:val="0"/>
      <w:marRight w:val="0"/>
      <w:marTop w:val="0"/>
      <w:marBottom w:val="0"/>
      <w:divBdr>
        <w:top w:val="none" w:sz="0" w:space="0" w:color="auto"/>
        <w:left w:val="none" w:sz="0" w:space="0" w:color="auto"/>
        <w:bottom w:val="none" w:sz="0" w:space="0" w:color="auto"/>
        <w:right w:val="none" w:sz="0" w:space="0" w:color="auto"/>
      </w:divBdr>
    </w:div>
    <w:div w:id="304895202">
      <w:bodyDiv w:val="1"/>
      <w:marLeft w:val="0"/>
      <w:marRight w:val="0"/>
      <w:marTop w:val="0"/>
      <w:marBottom w:val="0"/>
      <w:divBdr>
        <w:top w:val="none" w:sz="0" w:space="0" w:color="auto"/>
        <w:left w:val="none" w:sz="0" w:space="0" w:color="auto"/>
        <w:bottom w:val="none" w:sz="0" w:space="0" w:color="auto"/>
        <w:right w:val="none" w:sz="0" w:space="0" w:color="auto"/>
      </w:divBdr>
    </w:div>
    <w:div w:id="305471566">
      <w:bodyDiv w:val="1"/>
      <w:marLeft w:val="0"/>
      <w:marRight w:val="0"/>
      <w:marTop w:val="0"/>
      <w:marBottom w:val="0"/>
      <w:divBdr>
        <w:top w:val="none" w:sz="0" w:space="0" w:color="auto"/>
        <w:left w:val="none" w:sz="0" w:space="0" w:color="auto"/>
        <w:bottom w:val="none" w:sz="0" w:space="0" w:color="auto"/>
        <w:right w:val="none" w:sz="0" w:space="0" w:color="auto"/>
      </w:divBdr>
    </w:div>
    <w:div w:id="310253126">
      <w:bodyDiv w:val="1"/>
      <w:marLeft w:val="0"/>
      <w:marRight w:val="0"/>
      <w:marTop w:val="0"/>
      <w:marBottom w:val="0"/>
      <w:divBdr>
        <w:top w:val="none" w:sz="0" w:space="0" w:color="auto"/>
        <w:left w:val="none" w:sz="0" w:space="0" w:color="auto"/>
        <w:bottom w:val="none" w:sz="0" w:space="0" w:color="auto"/>
        <w:right w:val="none" w:sz="0" w:space="0" w:color="auto"/>
      </w:divBdr>
    </w:div>
    <w:div w:id="310335336">
      <w:bodyDiv w:val="1"/>
      <w:marLeft w:val="0"/>
      <w:marRight w:val="0"/>
      <w:marTop w:val="0"/>
      <w:marBottom w:val="0"/>
      <w:divBdr>
        <w:top w:val="none" w:sz="0" w:space="0" w:color="auto"/>
        <w:left w:val="none" w:sz="0" w:space="0" w:color="auto"/>
        <w:bottom w:val="none" w:sz="0" w:space="0" w:color="auto"/>
        <w:right w:val="none" w:sz="0" w:space="0" w:color="auto"/>
      </w:divBdr>
    </w:div>
    <w:div w:id="317416135">
      <w:bodyDiv w:val="1"/>
      <w:marLeft w:val="0"/>
      <w:marRight w:val="0"/>
      <w:marTop w:val="0"/>
      <w:marBottom w:val="0"/>
      <w:divBdr>
        <w:top w:val="none" w:sz="0" w:space="0" w:color="auto"/>
        <w:left w:val="none" w:sz="0" w:space="0" w:color="auto"/>
        <w:bottom w:val="none" w:sz="0" w:space="0" w:color="auto"/>
        <w:right w:val="none" w:sz="0" w:space="0" w:color="auto"/>
      </w:divBdr>
    </w:div>
    <w:div w:id="319387777">
      <w:bodyDiv w:val="1"/>
      <w:marLeft w:val="0"/>
      <w:marRight w:val="0"/>
      <w:marTop w:val="0"/>
      <w:marBottom w:val="0"/>
      <w:divBdr>
        <w:top w:val="none" w:sz="0" w:space="0" w:color="auto"/>
        <w:left w:val="none" w:sz="0" w:space="0" w:color="auto"/>
        <w:bottom w:val="none" w:sz="0" w:space="0" w:color="auto"/>
        <w:right w:val="none" w:sz="0" w:space="0" w:color="auto"/>
      </w:divBdr>
    </w:div>
    <w:div w:id="338117137">
      <w:bodyDiv w:val="1"/>
      <w:marLeft w:val="0"/>
      <w:marRight w:val="0"/>
      <w:marTop w:val="0"/>
      <w:marBottom w:val="0"/>
      <w:divBdr>
        <w:top w:val="none" w:sz="0" w:space="0" w:color="auto"/>
        <w:left w:val="none" w:sz="0" w:space="0" w:color="auto"/>
        <w:bottom w:val="none" w:sz="0" w:space="0" w:color="auto"/>
        <w:right w:val="none" w:sz="0" w:space="0" w:color="auto"/>
      </w:divBdr>
    </w:div>
    <w:div w:id="348718290">
      <w:bodyDiv w:val="1"/>
      <w:marLeft w:val="0"/>
      <w:marRight w:val="0"/>
      <w:marTop w:val="0"/>
      <w:marBottom w:val="0"/>
      <w:divBdr>
        <w:top w:val="none" w:sz="0" w:space="0" w:color="auto"/>
        <w:left w:val="none" w:sz="0" w:space="0" w:color="auto"/>
        <w:bottom w:val="none" w:sz="0" w:space="0" w:color="auto"/>
        <w:right w:val="none" w:sz="0" w:space="0" w:color="auto"/>
      </w:divBdr>
    </w:div>
    <w:div w:id="361130515">
      <w:bodyDiv w:val="1"/>
      <w:marLeft w:val="0"/>
      <w:marRight w:val="0"/>
      <w:marTop w:val="0"/>
      <w:marBottom w:val="0"/>
      <w:divBdr>
        <w:top w:val="none" w:sz="0" w:space="0" w:color="auto"/>
        <w:left w:val="none" w:sz="0" w:space="0" w:color="auto"/>
        <w:bottom w:val="none" w:sz="0" w:space="0" w:color="auto"/>
        <w:right w:val="none" w:sz="0" w:space="0" w:color="auto"/>
      </w:divBdr>
    </w:div>
    <w:div w:id="361514525">
      <w:bodyDiv w:val="1"/>
      <w:marLeft w:val="0"/>
      <w:marRight w:val="0"/>
      <w:marTop w:val="0"/>
      <w:marBottom w:val="0"/>
      <w:divBdr>
        <w:top w:val="none" w:sz="0" w:space="0" w:color="auto"/>
        <w:left w:val="none" w:sz="0" w:space="0" w:color="auto"/>
        <w:bottom w:val="none" w:sz="0" w:space="0" w:color="auto"/>
        <w:right w:val="none" w:sz="0" w:space="0" w:color="auto"/>
      </w:divBdr>
    </w:div>
    <w:div w:id="363755883">
      <w:bodyDiv w:val="1"/>
      <w:marLeft w:val="0"/>
      <w:marRight w:val="0"/>
      <w:marTop w:val="0"/>
      <w:marBottom w:val="0"/>
      <w:divBdr>
        <w:top w:val="none" w:sz="0" w:space="0" w:color="auto"/>
        <w:left w:val="none" w:sz="0" w:space="0" w:color="auto"/>
        <w:bottom w:val="none" w:sz="0" w:space="0" w:color="auto"/>
        <w:right w:val="none" w:sz="0" w:space="0" w:color="auto"/>
      </w:divBdr>
    </w:div>
    <w:div w:id="370957529">
      <w:bodyDiv w:val="1"/>
      <w:marLeft w:val="0"/>
      <w:marRight w:val="0"/>
      <w:marTop w:val="0"/>
      <w:marBottom w:val="0"/>
      <w:divBdr>
        <w:top w:val="none" w:sz="0" w:space="0" w:color="auto"/>
        <w:left w:val="none" w:sz="0" w:space="0" w:color="auto"/>
        <w:bottom w:val="none" w:sz="0" w:space="0" w:color="auto"/>
        <w:right w:val="none" w:sz="0" w:space="0" w:color="auto"/>
      </w:divBdr>
    </w:div>
    <w:div w:id="372579402">
      <w:bodyDiv w:val="1"/>
      <w:marLeft w:val="0"/>
      <w:marRight w:val="0"/>
      <w:marTop w:val="0"/>
      <w:marBottom w:val="0"/>
      <w:divBdr>
        <w:top w:val="none" w:sz="0" w:space="0" w:color="auto"/>
        <w:left w:val="none" w:sz="0" w:space="0" w:color="auto"/>
        <w:bottom w:val="none" w:sz="0" w:space="0" w:color="auto"/>
        <w:right w:val="none" w:sz="0" w:space="0" w:color="auto"/>
      </w:divBdr>
    </w:div>
    <w:div w:id="373390650">
      <w:bodyDiv w:val="1"/>
      <w:marLeft w:val="0"/>
      <w:marRight w:val="0"/>
      <w:marTop w:val="0"/>
      <w:marBottom w:val="0"/>
      <w:divBdr>
        <w:top w:val="none" w:sz="0" w:space="0" w:color="auto"/>
        <w:left w:val="none" w:sz="0" w:space="0" w:color="auto"/>
        <w:bottom w:val="none" w:sz="0" w:space="0" w:color="auto"/>
        <w:right w:val="none" w:sz="0" w:space="0" w:color="auto"/>
      </w:divBdr>
    </w:div>
    <w:div w:id="383722799">
      <w:bodyDiv w:val="1"/>
      <w:marLeft w:val="0"/>
      <w:marRight w:val="0"/>
      <w:marTop w:val="0"/>
      <w:marBottom w:val="0"/>
      <w:divBdr>
        <w:top w:val="none" w:sz="0" w:space="0" w:color="auto"/>
        <w:left w:val="none" w:sz="0" w:space="0" w:color="auto"/>
        <w:bottom w:val="none" w:sz="0" w:space="0" w:color="auto"/>
        <w:right w:val="none" w:sz="0" w:space="0" w:color="auto"/>
      </w:divBdr>
    </w:div>
    <w:div w:id="384260947">
      <w:bodyDiv w:val="1"/>
      <w:marLeft w:val="0"/>
      <w:marRight w:val="0"/>
      <w:marTop w:val="0"/>
      <w:marBottom w:val="0"/>
      <w:divBdr>
        <w:top w:val="none" w:sz="0" w:space="0" w:color="auto"/>
        <w:left w:val="none" w:sz="0" w:space="0" w:color="auto"/>
        <w:bottom w:val="none" w:sz="0" w:space="0" w:color="auto"/>
        <w:right w:val="none" w:sz="0" w:space="0" w:color="auto"/>
      </w:divBdr>
    </w:div>
    <w:div w:id="386884070">
      <w:bodyDiv w:val="1"/>
      <w:marLeft w:val="0"/>
      <w:marRight w:val="0"/>
      <w:marTop w:val="0"/>
      <w:marBottom w:val="0"/>
      <w:divBdr>
        <w:top w:val="none" w:sz="0" w:space="0" w:color="auto"/>
        <w:left w:val="none" w:sz="0" w:space="0" w:color="auto"/>
        <w:bottom w:val="none" w:sz="0" w:space="0" w:color="auto"/>
        <w:right w:val="none" w:sz="0" w:space="0" w:color="auto"/>
      </w:divBdr>
    </w:div>
    <w:div w:id="397703459">
      <w:bodyDiv w:val="1"/>
      <w:marLeft w:val="0"/>
      <w:marRight w:val="0"/>
      <w:marTop w:val="0"/>
      <w:marBottom w:val="0"/>
      <w:divBdr>
        <w:top w:val="none" w:sz="0" w:space="0" w:color="auto"/>
        <w:left w:val="none" w:sz="0" w:space="0" w:color="auto"/>
        <w:bottom w:val="none" w:sz="0" w:space="0" w:color="auto"/>
        <w:right w:val="none" w:sz="0" w:space="0" w:color="auto"/>
      </w:divBdr>
    </w:div>
    <w:div w:id="407312691">
      <w:bodyDiv w:val="1"/>
      <w:marLeft w:val="0"/>
      <w:marRight w:val="0"/>
      <w:marTop w:val="0"/>
      <w:marBottom w:val="0"/>
      <w:divBdr>
        <w:top w:val="none" w:sz="0" w:space="0" w:color="auto"/>
        <w:left w:val="none" w:sz="0" w:space="0" w:color="auto"/>
        <w:bottom w:val="none" w:sz="0" w:space="0" w:color="auto"/>
        <w:right w:val="none" w:sz="0" w:space="0" w:color="auto"/>
      </w:divBdr>
    </w:div>
    <w:div w:id="413016890">
      <w:bodyDiv w:val="1"/>
      <w:marLeft w:val="0"/>
      <w:marRight w:val="0"/>
      <w:marTop w:val="0"/>
      <w:marBottom w:val="0"/>
      <w:divBdr>
        <w:top w:val="none" w:sz="0" w:space="0" w:color="auto"/>
        <w:left w:val="none" w:sz="0" w:space="0" w:color="auto"/>
        <w:bottom w:val="none" w:sz="0" w:space="0" w:color="auto"/>
        <w:right w:val="none" w:sz="0" w:space="0" w:color="auto"/>
      </w:divBdr>
    </w:div>
    <w:div w:id="426072882">
      <w:bodyDiv w:val="1"/>
      <w:marLeft w:val="0"/>
      <w:marRight w:val="0"/>
      <w:marTop w:val="0"/>
      <w:marBottom w:val="0"/>
      <w:divBdr>
        <w:top w:val="none" w:sz="0" w:space="0" w:color="auto"/>
        <w:left w:val="none" w:sz="0" w:space="0" w:color="auto"/>
        <w:bottom w:val="none" w:sz="0" w:space="0" w:color="auto"/>
        <w:right w:val="none" w:sz="0" w:space="0" w:color="auto"/>
      </w:divBdr>
    </w:div>
    <w:div w:id="426078319">
      <w:bodyDiv w:val="1"/>
      <w:marLeft w:val="0"/>
      <w:marRight w:val="0"/>
      <w:marTop w:val="0"/>
      <w:marBottom w:val="0"/>
      <w:divBdr>
        <w:top w:val="none" w:sz="0" w:space="0" w:color="auto"/>
        <w:left w:val="none" w:sz="0" w:space="0" w:color="auto"/>
        <w:bottom w:val="none" w:sz="0" w:space="0" w:color="auto"/>
        <w:right w:val="none" w:sz="0" w:space="0" w:color="auto"/>
      </w:divBdr>
    </w:div>
    <w:div w:id="443230295">
      <w:bodyDiv w:val="1"/>
      <w:marLeft w:val="0"/>
      <w:marRight w:val="0"/>
      <w:marTop w:val="0"/>
      <w:marBottom w:val="0"/>
      <w:divBdr>
        <w:top w:val="none" w:sz="0" w:space="0" w:color="auto"/>
        <w:left w:val="none" w:sz="0" w:space="0" w:color="auto"/>
        <w:bottom w:val="none" w:sz="0" w:space="0" w:color="auto"/>
        <w:right w:val="none" w:sz="0" w:space="0" w:color="auto"/>
      </w:divBdr>
    </w:div>
    <w:div w:id="445587712">
      <w:bodyDiv w:val="1"/>
      <w:marLeft w:val="0"/>
      <w:marRight w:val="0"/>
      <w:marTop w:val="0"/>
      <w:marBottom w:val="0"/>
      <w:divBdr>
        <w:top w:val="none" w:sz="0" w:space="0" w:color="auto"/>
        <w:left w:val="none" w:sz="0" w:space="0" w:color="auto"/>
        <w:bottom w:val="none" w:sz="0" w:space="0" w:color="auto"/>
        <w:right w:val="none" w:sz="0" w:space="0" w:color="auto"/>
      </w:divBdr>
    </w:div>
    <w:div w:id="445664143">
      <w:bodyDiv w:val="1"/>
      <w:marLeft w:val="0"/>
      <w:marRight w:val="0"/>
      <w:marTop w:val="0"/>
      <w:marBottom w:val="0"/>
      <w:divBdr>
        <w:top w:val="none" w:sz="0" w:space="0" w:color="auto"/>
        <w:left w:val="none" w:sz="0" w:space="0" w:color="auto"/>
        <w:bottom w:val="none" w:sz="0" w:space="0" w:color="auto"/>
        <w:right w:val="none" w:sz="0" w:space="0" w:color="auto"/>
      </w:divBdr>
    </w:div>
    <w:div w:id="447621267">
      <w:bodyDiv w:val="1"/>
      <w:marLeft w:val="0"/>
      <w:marRight w:val="0"/>
      <w:marTop w:val="0"/>
      <w:marBottom w:val="0"/>
      <w:divBdr>
        <w:top w:val="none" w:sz="0" w:space="0" w:color="auto"/>
        <w:left w:val="none" w:sz="0" w:space="0" w:color="auto"/>
        <w:bottom w:val="none" w:sz="0" w:space="0" w:color="auto"/>
        <w:right w:val="none" w:sz="0" w:space="0" w:color="auto"/>
      </w:divBdr>
    </w:div>
    <w:div w:id="449905595">
      <w:bodyDiv w:val="1"/>
      <w:marLeft w:val="0"/>
      <w:marRight w:val="0"/>
      <w:marTop w:val="0"/>
      <w:marBottom w:val="0"/>
      <w:divBdr>
        <w:top w:val="none" w:sz="0" w:space="0" w:color="auto"/>
        <w:left w:val="none" w:sz="0" w:space="0" w:color="auto"/>
        <w:bottom w:val="none" w:sz="0" w:space="0" w:color="auto"/>
        <w:right w:val="none" w:sz="0" w:space="0" w:color="auto"/>
      </w:divBdr>
    </w:div>
    <w:div w:id="467210910">
      <w:bodyDiv w:val="1"/>
      <w:marLeft w:val="0"/>
      <w:marRight w:val="0"/>
      <w:marTop w:val="0"/>
      <w:marBottom w:val="0"/>
      <w:divBdr>
        <w:top w:val="none" w:sz="0" w:space="0" w:color="auto"/>
        <w:left w:val="none" w:sz="0" w:space="0" w:color="auto"/>
        <w:bottom w:val="none" w:sz="0" w:space="0" w:color="auto"/>
        <w:right w:val="none" w:sz="0" w:space="0" w:color="auto"/>
      </w:divBdr>
    </w:div>
    <w:div w:id="482895362">
      <w:bodyDiv w:val="1"/>
      <w:marLeft w:val="0"/>
      <w:marRight w:val="0"/>
      <w:marTop w:val="0"/>
      <w:marBottom w:val="0"/>
      <w:divBdr>
        <w:top w:val="none" w:sz="0" w:space="0" w:color="auto"/>
        <w:left w:val="none" w:sz="0" w:space="0" w:color="auto"/>
        <w:bottom w:val="none" w:sz="0" w:space="0" w:color="auto"/>
        <w:right w:val="none" w:sz="0" w:space="0" w:color="auto"/>
      </w:divBdr>
    </w:div>
    <w:div w:id="499008034">
      <w:bodyDiv w:val="1"/>
      <w:marLeft w:val="0"/>
      <w:marRight w:val="0"/>
      <w:marTop w:val="0"/>
      <w:marBottom w:val="0"/>
      <w:divBdr>
        <w:top w:val="none" w:sz="0" w:space="0" w:color="auto"/>
        <w:left w:val="none" w:sz="0" w:space="0" w:color="auto"/>
        <w:bottom w:val="none" w:sz="0" w:space="0" w:color="auto"/>
        <w:right w:val="none" w:sz="0" w:space="0" w:color="auto"/>
      </w:divBdr>
    </w:div>
    <w:div w:id="533809108">
      <w:bodyDiv w:val="1"/>
      <w:marLeft w:val="0"/>
      <w:marRight w:val="0"/>
      <w:marTop w:val="0"/>
      <w:marBottom w:val="0"/>
      <w:divBdr>
        <w:top w:val="none" w:sz="0" w:space="0" w:color="auto"/>
        <w:left w:val="none" w:sz="0" w:space="0" w:color="auto"/>
        <w:bottom w:val="none" w:sz="0" w:space="0" w:color="auto"/>
        <w:right w:val="none" w:sz="0" w:space="0" w:color="auto"/>
      </w:divBdr>
    </w:div>
    <w:div w:id="545485761">
      <w:bodyDiv w:val="1"/>
      <w:marLeft w:val="0"/>
      <w:marRight w:val="0"/>
      <w:marTop w:val="0"/>
      <w:marBottom w:val="0"/>
      <w:divBdr>
        <w:top w:val="none" w:sz="0" w:space="0" w:color="auto"/>
        <w:left w:val="none" w:sz="0" w:space="0" w:color="auto"/>
        <w:bottom w:val="none" w:sz="0" w:space="0" w:color="auto"/>
        <w:right w:val="none" w:sz="0" w:space="0" w:color="auto"/>
      </w:divBdr>
    </w:div>
    <w:div w:id="559488663">
      <w:bodyDiv w:val="1"/>
      <w:marLeft w:val="0"/>
      <w:marRight w:val="0"/>
      <w:marTop w:val="0"/>
      <w:marBottom w:val="0"/>
      <w:divBdr>
        <w:top w:val="none" w:sz="0" w:space="0" w:color="auto"/>
        <w:left w:val="none" w:sz="0" w:space="0" w:color="auto"/>
        <w:bottom w:val="none" w:sz="0" w:space="0" w:color="auto"/>
        <w:right w:val="none" w:sz="0" w:space="0" w:color="auto"/>
      </w:divBdr>
    </w:div>
    <w:div w:id="567887101">
      <w:bodyDiv w:val="1"/>
      <w:marLeft w:val="0"/>
      <w:marRight w:val="0"/>
      <w:marTop w:val="0"/>
      <w:marBottom w:val="0"/>
      <w:divBdr>
        <w:top w:val="none" w:sz="0" w:space="0" w:color="auto"/>
        <w:left w:val="none" w:sz="0" w:space="0" w:color="auto"/>
        <w:bottom w:val="none" w:sz="0" w:space="0" w:color="auto"/>
        <w:right w:val="none" w:sz="0" w:space="0" w:color="auto"/>
      </w:divBdr>
    </w:div>
    <w:div w:id="578029456">
      <w:bodyDiv w:val="1"/>
      <w:marLeft w:val="0"/>
      <w:marRight w:val="0"/>
      <w:marTop w:val="0"/>
      <w:marBottom w:val="0"/>
      <w:divBdr>
        <w:top w:val="none" w:sz="0" w:space="0" w:color="auto"/>
        <w:left w:val="none" w:sz="0" w:space="0" w:color="auto"/>
        <w:bottom w:val="none" w:sz="0" w:space="0" w:color="auto"/>
        <w:right w:val="none" w:sz="0" w:space="0" w:color="auto"/>
      </w:divBdr>
    </w:div>
    <w:div w:id="581599204">
      <w:bodyDiv w:val="1"/>
      <w:marLeft w:val="0"/>
      <w:marRight w:val="0"/>
      <w:marTop w:val="0"/>
      <w:marBottom w:val="0"/>
      <w:divBdr>
        <w:top w:val="none" w:sz="0" w:space="0" w:color="auto"/>
        <w:left w:val="none" w:sz="0" w:space="0" w:color="auto"/>
        <w:bottom w:val="none" w:sz="0" w:space="0" w:color="auto"/>
        <w:right w:val="none" w:sz="0" w:space="0" w:color="auto"/>
      </w:divBdr>
    </w:div>
    <w:div w:id="588540448">
      <w:bodyDiv w:val="1"/>
      <w:marLeft w:val="0"/>
      <w:marRight w:val="0"/>
      <w:marTop w:val="0"/>
      <w:marBottom w:val="0"/>
      <w:divBdr>
        <w:top w:val="none" w:sz="0" w:space="0" w:color="auto"/>
        <w:left w:val="none" w:sz="0" w:space="0" w:color="auto"/>
        <w:bottom w:val="none" w:sz="0" w:space="0" w:color="auto"/>
        <w:right w:val="none" w:sz="0" w:space="0" w:color="auto"/>
      </w:divBdr>
    </w:div>
    <w:div w:id="598099775">
      <w:bodyDiv w:val="1"/>
      <w:marLeft w:val="0"/>
      <w:marRight w:val="0"/>
      <w:marTop w:val="0"/>
      <w:marBottom w:val="0"/>
      <w:divBdr>
        <w:top w:val="none" w:sz="0" w:space="0" w:color="auto"/>
        <w:left w:val="none" w:sz="0" w:space="0" w:color="auto"/>
        <w:bottom w:val="none" w:sz="0" w:space="0" w:color="auto"/>
        <w:right w:val="none" w:sz="0" w:space="0" w:color="auto"/>
      </w:divBdr>
    </w:div>
    <w:div w:id="608850567">
      <w:bodyDiv w:val="1"/>
      <w:marLeft w:val="0"/>
      <w:marRight w:val="0"/>
      <w:marTop w:val="0"/>
      <w:marBottom w:val="0"/>
      <w:divBdr>
        <w:top w:val="none" w:sz="0" w:space="0" w:color="auto"/>
        <w:left w:val="none" w:sz="0" w:space="0" w:color="auto"/>
        <w:bottom w:val="none" w:sz="0" w:space="0" w:color="auto"/>
        <w:right w:val="none" w:sz="0" w:space="0" w:color="auto"/>
      </w:divBdr>
    </w:div>
    <w:div w:id="619266814">
      <w:bodyDiv w:val="1"/>
      <w:marLeft w:val="0"/>
      <w:marRight w:val="0"/>
      <w:marTop w:val="0"/>
      <w:marBottom w:val="0"/>
      <w:divBdr>
        <w:top w:val="none" w:sz="0" w:space="0" w:color="auto"/>
        <w:left w:val="none" w:sz="0" w:space="0" w:color="auto"/>
        <w:bottom w:val="none" w:sz="0" w:space="0" w:color="auto"/>
        <w:right w:val="none" w:sz="0" w:space="0" w:color="auto"/>
      </w:divBdr>
    </w:div>
    <w:div w:id="634289126">
      <w:bodyDiv w:val="1"/>
      <w:marLeft w:val="0"/>
      <w:marRight w:val="0"/>
      <w:marTop w:val="0"/>
      <w:marBottom w:val="0"/>
      <w:divBdr>
        <w:top w:val="none" w:sz="0" w:space="0" w:color="auto"/>
        <w:left w:val="none" w:sz="0" w:space="0" w:color="auto"/>
        <w:bottom w:val="none" w:sz="0" w:space="0" w:color="auto"/>
        <w:right w:val="none" w:sz="0" w:space="0" w:color="auto"/>
      </w:divBdr>
    </w:div>
    <w:div w:id="638191817">
      <w:bodyDiv w:val="1"/>
      <w:marLeft w:val="0"/>
      <w:marRight w:val="0"/>
      <w:marTop w:val="0"/>
      <w:marBottom w:val="0"/>
      <w:divBdr>
        <w:top w:val="none" w:sz="0" w:space="0" w:color="auto"/>
        <w:left w:val="none" w:sz="0" w:space="0" w:color="auto"/>
        <w:bottom w:val="none" w:sz="0" w:space="0" w:color="auto"/>
        <w:right w:val="none" w:sz="0" w:space="0" w:color="auto"/>
      </w:divBdr>
    </w:div>
    <w:div w:id="652103819">
      <w:bodyDiv w:val="1"/>
      <w:marLeft w:val="0"/>
      <w:marRight w:val="0"/>
      <w:marTop w:val="0"/>
      <w:marBottom w:val="0"/>
      <w:divBdr>
        <w:top w:val="none" w:sz="0" w:space="0" w:color="auto"/>
        <w:left w:val="none" w:sz="0" w:space="0" w:color="auto"/>
        <w:bottom w:val="none" w:sz="0" w:space="0" w:color="auto"/>
        <w:right w:val="none" w:sz="0" w:space="0" w:color="auto"/>
      </w:divBdr>
    </w:div>
    <w:div w:id="659966922">
      <w:bodyDiv w:val="1"/>
      <w:marLeft w:val="0"/>
      <w:marRight w:val="0"/>
      <w:marTop w:val="0"/>
      <w:marBottom w:val="0"/>
      <w:divBdr>
        <w:top w:val="none" w:sz="0" w:space="0" w:color="auto"/>
        <w:left w:val="none" w:sz="0" w:space="0" w:color="auto"/>
        <w:bottom w:val="none" w:sz="0" w:space="0" w:color="auto"/>
        <w:right w:val="none" w:sz="0" w:space="0" w:color="auto"/>
      </w:divBdr>
    </w:div>
    <w:div w:id="662247037">
      <w:bodyDiv w:val="1"/>
      <w:marLeft w:val="0"/>
      <w:marRight w:val="0"/>
      <w:marTop w:val="0"/>
      <w:marBottom w:val="0"/>
      <w:divBdr>
        <w:top w:val="none" w:sz="0" w:space="0" w:color="auto"/>
        <w:left w:val="none" w:sz="0" w:space="0" w:color="auto"/>
        <w:bottom w:val="none" w:sz="0" w:space="0" w:color="auto"/>
        <w:right w:val="none" w:sz="0" w:space="0" w:color="auto"/>
      </w:divBdr>
    </w:div>
    <w:div w:id="666709143">
      <w:bodyDiv w:val="1"/>
      <w:marLeft w:val="0"/>
      <w:marRight w:val="0"/>
      <w:marTop w:val="0"/>
      <w:marBottom w:val="0"/>
      <w:divBdr>
        <w:top w:val="none" w:sz="0" w:space="0" w:color="auto"/>
        <w:left w:val="none" w:sz="0" w:space="0" w:color="auto"/>
        <w:bottom w:val="none" w:sz="0" w:space="0" w:color="auto"/>
        <w:right w:val="none" w:sz="0" w:space="0" w:color="auto"/>
      </w:divBdr>
    </w:div>
    <w:div w:id="676151555">
      <w:bodyDiv w:val="1"/>
      <w:marLeft w:val="0"/>
      <w:marRight w:val="0"/>
      <w:marTop w:val="0"/>
      <w:marBottom w:val="0"/>
      <w:divBdr>
        <w:top w:val="none" w:sz="0" w:space="0" w:color="auto"/>
        <w:left w:val="none" w:sz="0" w:space="0" w:color="auto"/>
        <w:bottom w:val="none" w:sz="0" w:space="0" w:color="auto"/>
        <w:right w:val="none" w:sz="0" w:space="0" w:color="auto"/>
      </w:divBdr>
    </w:div>
    <w:div w:id="695235584">
      <w:bodyDiv w:val="1"/>
      <w:marLeft w:val="0"/>
      <w:marRight w:val="0"/>
      <w:marTop w:val="0"/>
      <w:marBottom w:val="0"/>
      <w:divBdr>
        <w:top w:val="none" w:sz="0" w:space="0" w:color="auto"/>
        <w:left w:val="none" w:sz="0" w:space="0" w:color="auto"/>
        <w:bottom w:val="none" w:sz="0" w:space="0" w:color="auto"/>
        <w:right w:val="none" w:sz="0" w:space="0" w:color="auto"/>
      </w:divBdr>
    </w:div>
    <w:div w:id="720176764">
      <w:bodyDiv w:val="1"/>
      <w:marLeft w:val="0"/>
      <w:marRight w:val="0"/>
      <w:marTop w:val="0"/>
      <w:marBottom w:val="0"/>
      <w:divBdr>
        <w:top w:val="none" w:sz="0" w:space="0" w:color="auto"/>
        <w:left w:val="none" w:sz="0" w:space="0" w:color="auto"/>
        <w:bottom w:val="none" w:sz="0" w:space="0" w:color="auto"/>
        <w:right w:val="none" w:sz="0" w:space="0" w:color="auto"/>
      </w:divBdr>
    </w:div>
    <w:div w:id="723411115">
      <w:bodyDiv w:val="1"/>
      <w:marLeft w:val="0"/>
      <w:marRight w:val="0"/>
      <w:marTop w:val="0"/>
      <w:marBottom w:val="0"/>
      <w:divBdr>
        <w:top w:val="none" w:sz="0" w:space="0" w:color="auto"/>
        <w:left w:val="none" w:sz="0" w:space="0" w:color="auto"/>
        <w:bottom w:val="none" w:sz="0" w:space="0" w:color="auto"/>
        <w:right w:val="none" w:sz="0" w:space="0" w:color="auto"/>
      </w:divBdr>
    </w:div>
    <w:div w:id="738749584">
      <w:bodyDiv w:val="1"/>
      <w:marLeft w:val="0"/>
      <w:marRight w:val="0"/>
      <w:marTop w:val="0"/>
      <w:marBottom w:val="0"/>
      <w:divBdr>
        <w:top w:val="none" w:sz="0" w:space="0" w:color="auto"/>
        <w:left w:val="none" w:sz="0" w:space="0" w:color="auto"/>
        <w:bottom w:val="none" w:sz="0" w:space="0" w:color="auto"/>
        <w:right w:val="none" w:sz="0" w:space="0" w:color="auto"/>
      </w:divBdr>
    </w:div>
    <w:div w:id="739640654">
      <w:bodyDiv w:val="1"/>
      <w:marLeft w:val="0"/>
      <w:marRight w:val="0"/>
      <w:marTop w:val="0"/>
      <w:marBottom w:val="0"/>
      <w:divBdr>
        <w:top w:val="none" w:sz="0" w:space="0" w:color="auto"/>
        <w:left w:val="none" w:sz="0" w:space="0" w:color="auto"/>
        <w:bottom w:val="none" w:sz="0" w:space="0" w:color="auto"/>
        <w:right w:val="none" w:sz="0" w:space="0" w:color="auto"/>
      </w:divBdr>
    </w:div>
    <w:div w:id="743718008">
      <w:bodyDiv w:val="1"/>
      <w:marLeft w:val="0"/>
      <w:marRight w:val="0"/>
      <w:marTop w:val="0"/>
      <w:marBottom w:val="0"/>
      <w:divBdr>
        <w:top w:val="none" w:sz="0" w:space="0" w:color="auto"/>
        <w:left w:val="none" w:sz="0" w:space="0" w:color="auto"/>
        <w:bottom w:val="none" w:sz="0" w:space="0" w:color="auto"/>
        <w:right w:val="none" w:sz="0" w:space="0" w:color="auto"/>
      </w:divBdr>
    </w:div>
    <w:div w:id="751314447">
      <w:bodyDiv w:val="1"/>
      <w:marLeft w:val="0"/>
      <w:marRight w:val="0"/>
      <w:marTop w:val="0"/>
      <w:marBottom w:val="0"/>
      <w:divBdr>
        <w:top w:val="none" w:sz="0" w:space="0" w:color="auto"/>
        <w:left w:val="none" w:sz="0" w:space="0" w:color="auto"/>
        <w:bottom w:val="none" w:sz="0" w:space="0" w:color="auto"/>
        <w:right w:val="none" w:sz="0" w:space="0" w:color="auto"/>
      </w:divBdr>
    </w:div>
    <w:div w:id="751321866">
      <w:bodyDiv w:val="1"/>
      <w:marLeft w:val="0"/>
      <w:marRight w:val="0"/>
      <w:marTop w:val="0"/>
      <w:marBottom w:val="0"/>
      <w:divBdr>
        <w:top w:val="none" w:sz="0" w:space="0" w:color="auto"/>
        <w:left w:val="none" w:sz="0" w:space="0" w:color="auto"/>
        <w:bottom w:val="none" w:sz="0" w:space="0" w:color="auto"/>
        <w:right w:val="none" w:sz="0" w:space="0" w:color="auto"/>
      </w:divBdr>
    </w:div>
    <w:div w:id="761099435">
      <w:bodyDiv w:val="1"/>
      <w:marLeft w:val="0"/>
      <w:marRight w:val="0"/>
      <w:marTop w:val="0"/>
      <w:marBottom w:val="0"/>
      <w:divBdr>
        <w:top w:val="none" w:sz="0" w:space="0" w:color="auto"/>
        <w:left w:val="none" w:sz="0" w:space="0" w:color="auto"/>
        <w:bottom w:val="none" w:sz="0" w:space="0" w:color="auto"/>
        <w:right w:val="none" w:sz="0" w:space="0" w:color="auto"/>
      </w:divBdr>
    </w:div>
    <w:div w:id="767965281">
      <w:bodyDiv w:val="1"/>
      <w:marLeft w:val="0"/>
      <w:marRight w:val="0"/>
      <w:marTop w:val="0"/>
      <w:marBottom w:val="0"/>
      <w:divBdr>
        <w:top w:val="none" w:sz="0" w:space="0" w:color="auto"/>
        <w:left w:val="none" w:sz="0" w:space="0" w:color="auto"/>
        <w:bottom w:val="none" w:sz="0" w:space="0" w:color="auto"/>
        <w:right w:val="none" w:sz="0" w:space="0" w:color="auto"/>
      </w:divBdr>
    </w:div>
    <w:div w:id="786966828">
      <w:bodyDiv w:val="1"/>
      <w:marLeft w:val="0"/>
      <w:marRight w:val="0"/>
      <w:marTop w:val="0"/>
      <w:marBottom w:val="0"/>
      <w:divBdr>
        <w:top w:val="none" w:sz="0" w:space="0" w:color="auto"/>
        <w:left w:val="none" w:sz="0" w:space="0" w:color="auto"/>
        <w:bottom w:val="none" w:sz="0" w:space="0" w:color="auto"/>
        <w:right w:val="none" w:sz="0" w:space="0" w:color="auto"/>
      </w:divBdr>
    </w:div>
    <w:div w:id="789476841">
      <w:bodyDiv w:val="1"/>
      <w:marLeft w:val="0"/>
      <w:marRight w:val="0"/>
      <w:marTop w:val="0"/>
      <w:marBottom w:val="0"/>
      <w:divBdr>
        <w:top w:val="none" w:sz="0" w:space="0" w:color="auto"/>
        <w:left w:val="none" w:sz="0" w:space="0" w:color="auto"/>
        <w:bottom w:val="none" w:sz="0" w:space="0" w:color="auto"/>
        <w:right w:val="none" w:sz="0" w:space="0" w:color="auto"/>
      </w:divBdr>
    </w:div>
    <w:div w:id="805700375">
      <w:bodyDiv w:val="1"/>
      <w:marLeft w:val="0"/>
      <w:marRight w:val="0"/>
      <w:marTop w:val="0"/>
      <w:marBottom w:val="0"/>
      <w:divBdr>
        <w:top w:val="none" w:sz="0" w:space="0" w:color="auto"/>
        <w:left w:val="none" w:sz="0" w:space="0" w:color="auto"/>
        <w:bottom w:val="none" w:sz="0" w:space="0" w:color="auto"/>
        <w:right w:val="none" w:sz="0" w:space="0" w:color="auto"/>
      </w:divBdr>
    </w:div>
    <w:div w:id="807093590">
      <w:bodyDiv w:val="1"/>
      <w:marLeft w:val="0"/>
      <w:marRight w:val="0"/>
      <w:marTop w:val="0"/>
      <w:marBottom w:val="0"/>
      <w:divBdr>
        <w:top w:val="none" w:sz="0" w:space="0" w:color="auto"/>
        <w:left w:val="none" w:sz="0" w:space="0" w:color="auto"/>
        <w:bottom w:val="none" w:sz="0" w:space="0" w:color="auto"/>
        <w:right w:val="none" w:sz="0" w:space="0" w:color="auto"/>
      </w:divBdr>
    </w:div>
    <w:div w:id="811210404">
      <w:bodyDiv w:val="1"/>
      <w:marLeft w:val="0"/>
      <w:marRight w:val="0"/>
      <w:marTop w:val="0"/>
      <w:marBottom w:val="0"/>
      <w:divBdr>
        <w:top w:val="none" w:sz="0" w:space="0" w:color="auto"/>
        <w:left w:val="none" w:sz="0" w:space="0" w:color="auto"/>
        <w:bottom w:val="none" w:sz="0" w:space="0" w:color="auto"/>
        <w:right w:val="none" w:sz="0" w:space="0" w:color="auto"/>
      </w:divBdr>
    </w:div>
    <w:div w:id="814639332">
      <w:bodyDiv w:val="1"/>
      <w:marLeft w:val="0"/>
      <w:marRight w:val="0"/>
      <w:marTop w:val="0"/>
      <w:marBottom w:val="0"/>
      <w:divBdr>
        <w:top w:val="none" w:sz="0" w:space="0" w:color="auto"/>
        <w:left w:val="none" w:sz="0" w:space="0" w:color="auto"/>
        <w:bottom w:val="none" w:sz="0" w:space="0" w:color="auto"/>
        <w:right w:val="none" w:sz="0" w:space="0" w:color="auto"/>
      </w:divBdr>
    </w:div>
    <w:div w:id="824589552">
      <w:bodyDiv w:val="1"/>
      <w:marLeft w:val="0"/>
      <w:marRight w:val="0"/>
      <w:marTop w:val="0"/>
      <w:marBottom w:val="0"/>
      <w:divBdr>
        <w:top w:val="none" w:sz="0" w:space="0" w:color="auto"/>
        <w:left w:val="none" w:sz="0" w:space="0" w:color="auto"/>
        <w:bottom w:val="none" w:sz="0" w:space="0" w:color="auto"/>
        <w:right w:val="none" w:sz="0" w:space="0" w:color="auto"/>
      </w:divBdr>
    </w:div>
    <w:div w:id="828836289">
      <w:bodyDiv w:val="1"/>
      <w:marLeft w:val="0"/>
      <w:marRight w:val="0"/>
      <w:marTop w:val="0"/>
      <w:marBottom w:val="0"/>
      <w:divBdr>
        <w:top w:val="none" w:sz="0" w:space="0" w:color="auto"/>
        <w:left w:val="none" w:sz="0" w:space="0" w:color="auto"/>
        <w:bottom w:val="none" w:sz="0" w:space="0" w:color="auto"/>
        <w:right w:val="none" w:sz="0" w:space="0" w:color="auto"/>
      </w:divBdr>
    </w:div>
    <w:div w:id="840779696">
      <w:bodyDiv w:val="1"/>
      <w:marLeft w:val="0"/>
      <w:marRight w:val="0"/>
      <w:marTop w:val="0"/>
      <w:marBottom w:val="0"/>
      <w:divBdr>
        <w:top w:val="none" w:sz="0" w:space="0" w:color="auto"/>
        <w:left w:val="none" w:sz="0" w:space="0" w:color="auto"/>
        <w:bottom w:val="none" w:sz="0" w:space="0" w:color="auto"/>
        <w:right w:val="none" w:sz="0" w:space="0" w:color="auto"/>
      </w:divBdr>
    </w:div>
    <w:div w:id="858664879">
      <w:bodyDiv w:val="1"/>
      <w:marLeft w:val="0"/>
      <w:marRight w:val="0"/>
      <w:marTop w:val="0"/>
      <w:marBottom w:val="0"/>
      <w:divBdr>
        <w:top w:val="none" w:sz="0" w:space="0" w:color="auto"/>
        <w:left w:val="none" w:sz="0" w:space="0" w:color="auto"/>
        <w:bottom w:val="none" w:sz="0" w:space="0" w:color="auto"/>
        <w:right w:val="none" w:sz="0" w:space="0" w:color="auto"/>
      </w:divBdr>
    </w:div>
    <w:div w:id="891428647">
      <w:bodyDiv w:val="1"/>
      <w:marLeft w:val="0"/>
      <w:marRight w:val="0"/>
      <w:marTop w:val="0"/>
      <w:marBottom w:val="0"/>
      <w:divBdr>
        <w:top w:val="none" w:sz="0" w:space="0" w:color="auto"/>
        <w:left w:val="none" w:sz="0" w:space="0" w:color="auto"/>
        <w:bottom w:val="none" w:sz="0" w:space="0" w:color="auto"/>
        <w:right w:val="none" w:sz="0" w:space="0" w:color="auto"/>
      </w:divBdr>
    </w:div>
    <w:div w:id="892887920">
      <w:bodyDiv w:val="1"/>
      <w:marLeft w:val="0"/>
      <w:marRight w:val="0"/>
      <w:marTop w:val="0"/>
      <w:marBottom w:val="0"/>
      <w:divBdr>
        <w:top w:val="none" w:sz="0" w:space="0" w:color="auto"/>
        <w:left w:val="none" w:sz="0" w:space="0" w:color="auto"/>
        <w:bottom w:val="none" w:sz="0" w:space="0" w:color="auto"/>
        <w:right w:val="none" w:sz="0" w:space="0" w:color="auto"/>
      </w:divBdr>
    </w:div>
    <w:div w:id="899294487">
      <w:bodyDiv w:val="1"/>
      <w:marLeft w:val="0"/>
      <w:marRight w:val="0"/>
      <w:marTop w:val="0"/>
      <w:marBottom w:val="0"/>
      <w:divBdr>
        <w:top w:val="none" w:sz="0" w:space="0" w:color="auto"/>
        <w:left w:val="none" w:sz="0" w:space="0" w:color="auto"/>
        <w:bottom w:val="none" w:sz="0" w:space="0" w:color="auto"/>
        <w:right w:val="none" w:sz="0" w:space="0" w:color="auto"/>
      </w:divBdr>
    </w:div>
    <w:div w:id="900407058">
      <w:bodyDiv w:val="1"/>
      <w:marLeft w:val="0"/>
      <w:marRight w:val="0"/>
      <w:marTop w:val="0"/>
      <w:marBottom w:val="0"/>
      <w:divBdr>
        <w:top w:val="none" w:sz="0" w:space="0" w:color="auto"/>
        <w:left w:val="none" w:sz="0" w:space="0" w:color="auto"/>
        <w:bottom w:val="none" w:sz="0" w:space="0" w:color="auto"/>
        <w:right w:val="none" w:sz="0" w:space="0" w:color="auto"/>
      </w:divBdr>
    </w:div>
    <w:div w:id="913929070">
      <w:bodyDiv w:val="1"/>
      <w:marLeft w:val="0"/>
      <w:marRight w:val="0"/>
      <w:marTop w:val="0"/>
      <w:marBottom w:val="0"/>
      <w:divBdr>
        <w:top w:val="none" w:sz="0" w:space="0" w:color="auto"/>
        <w:left w:val="none" w:sz="0" w:space="0" w:color="auto"/>
        <w:bottom w:val="none" w:sz="0" w:space="0" w:color="auto"/>
        <w:right w:val="none" w:sz="0" w:space="0" w:color="auto"/>
      </w:divBdr>
    </w:div>
    <w:div w:id="924192675">
      <w:bodyDiv w:val="1"/>
      <w:marLeft w:val="0"/>
      <w:marRight w:val="0"/>
      <w:marTop w:val="0"/>
      <w:marBottom w:val="0"/>
      <w:divBdr>
        <w:top w:val="none" w:sz="0" w:space="0" w:color="auto"/>
        <w:left w:val="none" w:sz="0" w:space="0" w:color="auto"/>
        <w:bottom w:val="none" w:sz="0" w:space="0" w:color="auto"/>
        <w:right w:val="none" w:sz="0" w:space="0" w:color="auto"/>
      </w:divBdr>
    </w:div>
    <w:div w:id="933171244">
      <w:bodyDiv w:val="1"/>
      <w:marLeft w:val="0"/>
      <w:marRight w:val="0"/>
      <w:marTop w:val="0"/>
      <w:marBottom w:val="0"/>
      <w:divBdr>
        <w:top w:val="none" w:sz="0" w:space="0" w:color="auto"/>
        <w:left w:val="none" w:sz="0" w:space="0" w:color="auto"/>
        <w:bottom w:val="none" w:sz="0" w:space="0" w:color="auto"/>
        <w:right w:val="none" w:sz="0" w:space="0" w:color="auto"/>
      </w:divBdr>
    </w:div>
    <w:div w:id="934827129">
      <w:bodyDiv w:val="1"/>
      <w:marLeft w:val="0"/>
      <w:marRight w:val="0"/>
      <w:marTop w:val="0"/>
      <w:marBottom w:val="0"/>
      <w:divBdr>
        <w:top w:val="none" w:sz="0" w:space="0" w:color="auto"/>
        <w:left w:val="none" w:sz="0" w:space="0" w:color="auto"/>
        <w:bottom w:val="none" w:sz="0" w:space="0" w:color="auto"/>
        <w:right w:val="none" w:sz="0" w:space="0" w:color="auto"/>
      </w:divBdr>
    </w:div>
    <w:div w:id="946424582">
      <w:bodyDiv w:val="1"/>
      <w:marLeft w:val="0"/>
      <w:marRight w:val="0"/>
      <w:marTop w:val="0"/>
      <w:marBottom w:val="0"/>
      <w:divBdr>
        <w:top w:val="none" w:sz="0" w:space="0" w:color="auto"/>
        <w:left w:val="none" w:sz="0" w:space="0" w:color="auto"/>
        <w:bottom w:val="none" w:sz="0" w:space="0" w:color="auto"/>
        <w:right w:val="none" w:sz="0" w:space="0" w:color="auto"/>
      </w:divBdr>
    </w:div>
    <w:div w:id="950355292">
      <w:bodyDiv w:val="1"/>
      <w:marLeft w:val="0"/>
      <w:marRight w:val="0"/>
      <w:marTop w:val="0"/>
      <w:marBottom w:val="0"/>
      <w:divBdr>
        <w:top w:val="none" w:sz="0" w:space="0" w:color="auto"/>
        <w:left w:val="none" w:sz="0" w:space="0" w:color="auto"/>
        <w:bottom w:val="none" w:sz="0" w:space="0" w:color="auto"/>
        <w:right w:val="none" w:sz="0" w:space="0" w:color="auto"/>
      </w:divBdr>
    </w:div>
    <w:div w:id="951789050">
      <w:bodyDiv w:val="1"/>
      <w:marLeft w:val="0"/>
      <w:marRight w:val="0"/>
      <w:marTop w:val="0"/>
      <w:marBottom w:val="0"/>
      <w:divBdr>
        <w:top w:val="none" w:sz="0" w:space="0" w:color="auto"/>
        <w:left w:val="none" w:sz="0" w:space="0" w:color="auto"/>
        <w:bottom w:val="none" w:sz="0" w:space="0" w:color="auto"/>
        <w:right w:val="none" w:sz="0" w:space="0" w:color="auto"/>
      </w:divBdr>
    </w:div>
    <w:div w:id="961181841">
      <w:bodyDiv w:val="1"/>
      <w:marLeft w:val="0"/>
      <w:marRight w:val="0"/>
      <w:marTop w:val="0"/>
      <w:marBottom w:val="0"/>
      <w:divBdr>
        <w:top w:val="none" w:sz="0" w:space="0" w:color="auto"/>
        <w:left w:val="none" w:sz="0" w:space="0" w:color="auto"/>
        <w:bottom w:val="none" w:sz="0" w:space="0" w:color="auto"/>
        <w:right w:val="none" w:sz="0" w:space="0" w:color="auto"/>
      </w:divBdr>
    </w:div>
    <w:div w:id="973949992">
      <w:bodyDiv w:val="1"/>
      <w:marLeft w:val="0"/>
      <w:marRight w:val="0"/>
      <w:marTop w:val="0"/>
      <w:marBottom w:val="0"/>
      <w:divBdr>
        <w:top w:val="none" w:sz="0" w:space="0" w:color="auto"/>
        <w:left w:val="none" w:sz="0" w:space="0" w:color="auto"/>
        <w:bottom w:val="none" w:sz="0" w:space="0" w:color="auto"/>
        <w:right w:val="none" w:sz="0" w:space="0" w:color="auto"/>
      </w:divBdr>
    </w:div>
    <w:div w:id="979842158">
      <w:bodyDiv w:val="1"/>
      <w:marLeft w:val="0"/>
      <w:marRight w:val="0"/>
      <w:marTop w:val="0"/>
      <w:marBottom w:val="0"/>
      <w:divBdr>
        <w:top w:val="none" w:sz="0" w:space="0" w:color="auto"/>
        <w:left w:val="none" w:sz="0" w:space="0" w:color="auto"/>
        <w:bottom w:val="none" w:sz="0" w:space="0" w:color="auto"/>
        <w:right w:val="none" w:sz="0" w:space="0" w:color="auto"/>
      </w:divBdr>
    </w:div>
    <w:div w:id="981890603">
      <w:bodyDiv w:val="1"/>
      <w:marLeft w:val="0"/>
      <w:marRight w:val="0"/>
      <w:marTop w:val="0"/>
      <w:marBottom w:val="0"/>
      <w:divBdr>
        <w:top w:val="none" w:sz="0" w:space="0" w:color="auto"/>
        <w:left w:val="none" w:sz="0" w:space="0" w:color="auto"/>
        <w:bottom w:val="none" w:sz="0" w:space="0" w:color="auto"/>
        <w:right w:val="none" w:sz="0" w:space="0" w:color="auto"/>
      </w:divBdr>
    </w:div>
    <w:div w:id="984511723">
      <w:bodyDiv w:val="1"/>
      <w:marLeft w:val="0"/>
      <w:marRight w:val="0"/>
      <w:marTop w:val="0"/>
      <w:marBottom w:val="0"/>
      <w:divBdr>
        <w:top w:val="none" w:sz="0" w:space="0" w:color="auto"/>
        <w:left w:val="none" w:sz="0" w:space="0" w:color="auto"/>
        <w:bottom w:val="none" w:sz="0" w:space="0" w:color="auto"/>
        <w:right w:val="none" w:sz="0" w:space="0" w:color="auto"/>
      </w:divBdr>
    </w:div>
    <w:div w:id="985426676">
      <w:bodyDiv w:val="1"/>
      <w:marLeft w:val="0"/>
      <w:marRight w:val="0"/>
      <w:marTop w:val="0"/>
      <w:marBottom w:val="0"/>
      <w:divBdr>
        <w:top w:val="none" w:sz="0" w:space="0" w:color="auto"/>
        <w:left w:val="none" w:sz="0" w:space="0" w:color="auto"/>
        <w:bottom w:val="none" w:sz="0" w:space="0" w:color="auto"/>
        <w:right w:val="none" w:sz="0" w:space="0" w:color="auto"/>
      </w:divBdr>
    </w:div>
    <w:div w:id="987980231">
      <w:bodyDiv w:val="1"/>
      <w:marLeft w:val="0"/>
      <w:marRight w:val="0"/>
      <w:marTop w:val="0"/>
      <w:marBottom w:val="0"/>
      <w:divBdr>
        <w:top w:val="none" w:sz="0" w:space="0" w:color="auto"/>
        <w:left w:val="none" w:sz="0" w:space="0" w:color="auto"/>
        <w:bottom w:val="none" w:sz="0" w:space="0" w:color="auto"/>
        <w:right w:val="none" w:sz="0" w:space="0" w:color="auto"/>
      </w:divBdr>
    </w:div>
    <w:div w:id="992224524">
      <w:bodyDiv w:val="1"/>
      <w:marLeft w:val="0"/>
      <w:marRight w:val="0"/>
      <w:marTop w:val="0"/>
      <w:marBottom w:val="0"/>
      <w:divBdr>
        <w:top w:val="none" w:sz="0" w:space="0" w:color="auto"/>
        <w:left w:val="none" w:sz="0" w:space="0" w:color="auto"/>
        <w:bottom w:val="none" w:sz="0" w:space="0" w:color="auto"/>
        <w:right w:val="none" w:sz="0" w:space="0" w:color="auto"/>
      </w:divBdr>
    </w:div>
    <w:div w:id="1003244468">
      <w:bodyDiv w:val="1"/>
      <w:marLeft w:val="0"/>
      <w:marRight w:val="0"/>
      <w:marTop w:val="0"/>
      <w:marBottom w:val="0"/>
      <w:divBdr>
        <w:top w:val="none" w:sz="0" w:space="0" w:color="auto"/>
        <w:left w:val="none" w:sz="0" w:space="0" w:color="auto"/>
        <w:bottom w:val="none" w:sz="0" w:space="0" w:color="auto"/>
        <w:right w:val="none" w:sz="0" w:space="0" w:color="auto"/>
      </w:divBdr>
    </w:div>
    <w:div w:id="1019159871">
      <w:bodyDiv w:val="1"/>
      <w:marLeft w:val="0"/>
      <w:marRight w:val="0"/>
      <w:marTop w:val="0"/>
      <w:marBottom w:val="0"/>
      <w:divBdr>
        <w:top w:val="none" w:sz="0" w:space="0" w:color="auto"/>
        <w:left w:val="none" w:sz="0" w:space="0" w:color="auto"/>
        <w:bottom w:val="none" w:sz="0" w:space="0" w:color="auto"/>
        <w:right w:val="none" w:sz="0" w:space="0" w:color="auto"/>
      </w:divBdr>
    </w:div>
    <w:div w:id="1020472840">
      <w:bodyDiv w:val="1"/>
      <w:marLeft w:val="0"/>
      <w:marRight w:val="0"/>
      <w:marTop w:val="0"/>
      <w:marBottom w:val="0"/>
      <w:divBdr>
        <w:top w:val="none" w:sz="0" w:space="0" w:color="auto"/>
        <w:left w:val="none" w:sz="0" w:space="0" w:color="auto"/>
        <w:bottom w:val="none" w:sz="0" w:space="0" w:color="auto"/>
        <w:right w:val="none" w:sz="0" w:space="0" w:color="auto"/>
      </w:divBdr>
    </w:div>
    <w:div w:id="1034765480">
      <w:bodyDiv w:val="1"/>
      <w:marLeft w:val="0"/>
      <w:marRight w:val="0"/>
      <w:marTop w:val="0"/>
      <w:marBottom w:val="0"/>
      <w:divBdr>
        <w:top w:val="none" w:sz="0" w:space="0" w:color="auto"/>
        <w:left w:val="none" w:sz="0" w:space="0" w:color="auto"/>
        <w:bottom w:val="none" w:sz="0" w:space="0" w:color="auto"/>
        <w:right w:val="none" w:sz="0" w:space="0" w:color="auto"/>
      </w:divBdr>
    </w:div>
    <w:div w:id="1042553812">
      <w:bodyDiv w:val="1"/>
      <w:marLeft w:val="0"/>
      <w:marRight w:val="0"/>
      <w:marTop w:val="0"/>
      <w:marBottom w:val="0"/>
      <w:divBdr>
        <w:top w:val="none" w:sz="0" w:space="0" w:color="auto"/>
        <w:left w:val="none" w:sz="0" w:space="0" w:color="auto"/>
        <w:bottom w:val="none" w:sz="0" w:space="0" w:color="auto"/>
        <w:right w:val="none" w:sz="0" w:space="0" w:color="auto"/>
      </w:divBdr>
    </w:div>
    <w:div w:id="1042905136">
      <w:bodyDiv w:val="1"/>
      <w:marLeft w:val="0"/>
      <w:marRight w:val="0"/>
      <w:marTop w:val="0"/>
      <w:marBottom w:val="0"/>
      <w:divBdr>
        <w:top w:val="none" w:sz="0" w:space="0" w:color="auto"/>
        <w:left w:val="none" w:sz="0" w:space="0" w:color="auto"/>
        <w:bottom w:val="none" w:sz="0" w:space="0" w:color="auto"/>
        <w:right w:val="none" w:sz="0" w:space="0" w:color="auto"/>
      </w:divBdr>
    </w:div>
    <w:div w:id="1044909294">
      <w:bodyDiv w:val="1"/>
      <w:marLeft w:val="0"/>
      <w:marRight w:val="0"/>
      <w:marTop w:val="0"/>
      <w:marBottom w:val="0"/>
      <w:divBdr>
        <w:top w:val="none" w:sz="0" w:space="0" w:color="auto"/>
        <w:left w:val="none" w:sz="0" w:space="0" w:color="auto"/>
        <w:bottom w:val="none" w:sz="0" w:space="0" w:color="auto"/>
        <w:right w:val="none" w:sz="0" w:space="0" w:color="auto"/>
      </w:divBdr>
    </w:div>
    <w:div w:id="1045759085">
      <w:bodyDiv w:val="1"/>
      <w:marLeft w:val="0"/>
      <w:marRight w:val="0"/>
      <w:marTop w:val="0"/>
      <w:marBottom w:val="0"/>
      <w:divBdr>
        <w:top w:val="none" w:sz="0" w:space="0" w:color="auto"/>
        <w:left w:val="none" w:sz="0" w:space="0" w:color="auto"/>
        <w:bottom w:val="none" w:sz="0" w:space="0" w:color="auto"/>
        <w:right w:val="none" w:sz="0" w:space="0" w:color="auto"/>
      </w:divBdr>
    </w:div>
    <w:div w:id="1053427073">
      <w:bodyDiv w:val="1"/>
      <w:marLeft w:val="0"/>
      <w:marRight w:val="0"/>
      <w:marTop w:val="0"/>
      <w:marBottom w:val="0"/>
      <w:divBdr>
        <w:top w:val="none" w:sz="0" w:space="0" w:color="auto"/>
        <w:left w:val="none" w:sz="0" w:space="0" w:color="auto"/>
        <w:bottom w:val="none" w:sz="0" w:space="0" w:color="auto"/>
        <w:right w:val="none" w:sz="0" w:space="0" w:color="auto"/>
      </w:divBdr>
    </w:div>
    <w:div w:id="1055618272">
      <w:bodyDiv w:val="1"/>
      <w:marLeft w:val="0"/>
      <w:marRight w:val="0"/>
      <w:marTop w:val="0"/>
      <w:marBottom w:val="0"/>
      <w:divBdr>
        <w:top w:val="none" w:sz="0" w:space="0" w:color="auto"/>
        <w:left w:val="none" w:sz="0" w:space="0" w:color="auto"/>
        <w:bottom w:val="none" w:sz="0" w:space="0" w:color="auto"/>
        <w:right w:val="none" w:sz="0" w:space="0" w:color="auto"/>
      </w:divBdr>
    </w:div>
    <w:div w:id="1058018755">
      <w:bodyDiv w:val="1"/>
      <w:marLeft w:val="0"/>
      <w:marRight w:val="0"/>
      <w:marTop w:val="0"/>
      <w:marBottom w:val="0"/>
      <w:divBdr>
        <w:top w:val="none" w:sz="0" w:space="0" w:color="auto"/>
        <w:left w:val="none" w:sz="0" w:space="0" w:color="auto"/>
        <w:bottom w:val="none" w:sz="0" w:space="0" w:color="auto"/>
        <w:right w:val="none" w:sz="0" w:space="0" w:color="auto"/>
      </w:divBdr>
    </w:div>
    <w:div w:id="1058669487">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60327405">
      <w:bodyDiv w:val="1"/>
      <w:marLeft w:val="0"/>
      <w:marRight w:val="0"/>
      <w:marTop w:val="0"/>
      <w:marBottom w:val="0"/>
      <w:divBdr>
        <w:top w:val="none" w:sz="0" w:space="0" w:color="auto"/>
        <w:left w:val="none" w:sz="0" w:space="0" w:color="auto"/>
        <w:bottom w:val="none" w:sz="0" w:space="0" w:color="auto"/>
        <w:right w:val="none" w:sz="0" w:space="0" w:color="auto"/>
      </w:divBdr>
    </w:div>
    <w:div w:id="1063602061">
      <w:bodyDiv w:val="1"/>
      <w:marLeft w:val="0"/>
      <w:marRight w:val="0"/>
      <w:marTop w:val="0"/>
      <w:marBottom w:val="0"/>
      <w:divBdr>
        <w:top w:val="none" w:sz="0" w:space="0" w:color="auto"/>
        <w:left w:val="none" w:sz="0" w:space="0" w:color="auto"/>
        <w:bottom w:val="none" w:sz="0" w:space="0" w:color="auto"/>
        <w:right w:val="none" w:sz="0" w:space="0" w:color="auto"/>
      </w:divBdr>
    </w:div>
    <w:div w:id="1077438244">
      <w:bodyDiv w:val="1"/>
      <w:marLeft w:val="0"/>
      <w:marRight w:val="0"/>
      <w:marTop w:val="0"/>
      <w:marBottom w:val="0"/>
      <w:divBdr>
        <w:top w:val="none" w:sz="0" w:space="0" w:color="auto"/>
        <w:left w:val="none" w:sz="0" w:space="0" w:color="auto"/>
        <w:bottom w:val="none" w:sz="0" w:space="0" w:color="auto"/>
        <w:right w:val="none" w:sz="0" w:space="0" w:color="auto"/>
      </w:divBdr>
    </w:div>
    <w:div w:id="1089810020">
      <w:bodyDiv w:val="1"/>
      <w:marLeft w:val="0"/>
      <w:marRight w:val="0"/>
      <w:marTop w:val="0"/>
      <w:marBottom w:val="0"/>
      <w:divBdr>
        <w:top w:val="none" w:sz="0" w:space="0" w:color="auto"/>
        <w:left w:val="none" w:sz="0" w:space="0" w:color="auto"/>
        <w:bottom w:val="none" w:sz="0" w:space="0" w:color="auto"/>
        <w:right w:val="none" w:sz="0" w:space="0" w:color="auto"/>
      </w:divBdr>
    </w:div>
    <w:div w:id="1096173679">
      <w:bodyDiv w:val="1"/>
      <w:marLeft w:val="0"/>
      <w:marRight w:val="0"/>
      <w:marTop w:val="0"/>
      <w:marBottom w:val="0"/>
      <w:divBdr>
        <w:top w:val="none" w:sz="0" w:space="0" w:color="auto"/>
        <w:left w:val="none" w:sz="0" w:space="0" w:color="auto"/>
        <w:bottom w:val="none" w:sz="0" w:space="0" w:color="auto"/>
        <w:right w:val="none" w:sz="0" w:space="0" w:color="auto"/>
      </w:divBdr>
    </w:div>
    <w:div w:id="1098646439">
      <w:bodyDiv w:val="1"/>
      <w:marLeft w:val="0"/>
      <w:marRight w:val="0"/>
      <w:marTop w:val="0"/>
      <w:marBottom w:val="0"/>
      <w:divBdr>
        <w:top w:val="none" w:sz="0" w:space="0" w:color="auto"/>
        <w:left w:val="none" w:sz="0" w:space="0" w:color="auto"/>
        <w:bottom w:val="none" w:sz="0" w:space="0" w:color="auto"/>
        <w:right w:val="none" w:sz="0" w:space="0" w:color="auto"/>
      </w:divBdr>
    </w:div>
    <w:div w:id="1105612826">
      <w:bodyDiv w:val="1"/>
      <w:marLeft w:val="0"/>
      <w:marRight w:val="0"/>
      <w:marTop w:val="0"/>
      <w:marBottom w:val="0"/>
      <w:divBdr>
        <w:top w:val="none" w:sz="0" w:space="0" w:color="auto"/>
        <w:left w:val="none" w:sz="0" w:space="0" w:color="auto"/>
        <w:bottom w:val="none" w:sz="0" w:space="0" w:color="auto"/>
        <w:right w:val="none" w:sz="0" w:space="0" w:color="auto"/>
      </w:divBdr>
    </w:div>
    <w:div w:id="1111241712">
      <w:bodyDiv w:val="1"/>
      <w:marLeft w:val="0"/>
      <w:marRight w:val="0"/>
      <w:marTop w:val="0"/>
      <w:marBottom w:val="0"/>
      <w:divBdr>
        <w:top w:val="none" w:sz="0" w:space="0" w:color="auto"/>
        <w:left w:val="none" w:sz="0" w:space="0" w:color="auto"/>
        <w:bottom w:val="none" w:sz="0" w:space="0" w:color="auto"/>
        <w:right w:val="none" w:sz="0" w:space="0" w:color="auto"/>
      </w:divBdr>
    </w:div>
    <w:div w:id="1112092628">
      <w:bodyDiv w:val="1"/>
      <w:marLeft w:val="0"/>
      <w:marRight w:val="0"/>
      <w:marTop w:val="0"/>
      <w:marBottom w:val="0"/>
      <w:divBdr>
        <w:top w:val="none" w:sz="0" w:space="0" w:color="auto"/>
        <w:left w:val="none" w:sz="0" w:space="0" w:color="auto"/>
        <w:bottom w:val="none" w:sz="0" w:space="0" w:color="auto"/>
        <w:right w:val="none" w:sz="0" w:space="0" w:color="auto"/>
      </w:divBdr>
    </w:div>
    <w:div w:id="1116950612">
      <w:bodyDiv w:val="1"/>
      <w:marLeft w:val="0"/>
      <w:marRight w:val="0"/>
      <w:marTop w:val="0"/>
      <w:marBottom w:val="0"/>
      <w:divBdr>
        <w:top w:val="none" w:sz="0" w:space="0" w:color="auto"/>
        <w:left w:val="none" w:sz="0" w:space="0" w:color="auto"/>
        <w:bottom w:val="none" w:sz="0" w:space="0" w:color="auto"/>
        <w:right w:val="none" w:sz="0" w:space="0" w:color="auto"/>
      </w:divBdr>
    </w:div>
    <w:div w:id="1117219737">
      <w:bodyDiv w:val="1"/>
      <w:marLeft w:val="0"/>
      <w:marRight w:val="0"/>
      <w:marTop w:val="0"/>
      <w:marBottom w:val="0"/>
      <w:divBdr>
        <w:top w:val="none" w:sz="0" w:space="0" w:color="auto"/>
        <w:left w:val="none" w:sz="0" w:space="0" w:color="auto"/>
        <w:bottom w:val="none" w:sz="0" w:space="0" w:color="auto"/>
        <w:right w:val="none" w:sz="0" w:space="0" w:color="auto"/>
      </w:divBdr>
    </w:div>
    <w:div w:id="1120075841">
      <w:bodyDiv w:val="1"/>
      <w:marLeft w:val="0"/>
      <w:marRight w:val="0"/>
      <w:marTop w:val="0"/>
      <w:marBottom w:val="0"/>
      <w:divBdr>
        <w:top w:val="none" w:sz="0" w:space="0" w:color="auto"/>
        <w:left w:val="none" w:sz="0" w:space="0" w:color="auto"/>
        <w:bottom w:val="none" w:sz="0" w:space="0" w:color="auto"/>
        <w:right w:val="none" w:sz="0" w:space="0" w:color="auto"/>
      </w:divBdr>
    </w:div>
    <w:div w:id="1132671012">
      <w:bodyDiv w:val="1"/>
      <w:marLeft w:val="0"/>
      <w:marRight w:val="0"/>
      <w:marTop w:val="0"/>
      <w:marBottom w:val="0"/>
      <w:divBdr>
        <w:top w:val="none" w:sz="0" w:space="0" w:color="auto"/>
        <w:left w:val="none" w:sz="0" w:space="0" w:color="auto"/>
        <w:bottom w:val="none" w:sz="0" w:space="0" w:color="auto"/>
        <w:right w:val="none" w:sz="0" w:space="0" w:color="auto"/>
      </w:divBdr>
    </w:div>
    <w:div w:id="1139768379">
      <w:bodyDiv w:val="1"/>
      <w:marLeft w:val="0"/>
      <w:marRight w:val="0"/>
      <w:marTop w:val="0"/>
      <w:marBottom w:val="0"/>
      <w:divBdr>
        <w:top w:val="none" w:sz="0" w:space="0" w:color="auto"/>
        <w:left w:val="none" w:sz="0" w:space="0" w:color="auto"/>
        <w:bottom w:val="none" w:sz="0" w:space="0" w:color="auto"/>
        <w:right w:val="none" w:sz="0" w:space="0" w:color="auto"/>
      </w:divBdr>
    </w:div>
    <w:div w:id="1176305698">
      <w:bodyDiv w:val="1"/>
      <w:marLeft w:val="0"/>
      <w:marRight w:val="0"/>
      <w:marTop w:val="0"/>
      <w:marBottom w:val="0"/>
      <w:divBdr>
        <w:top w:val="none" w:sz="0" w:space="0" w:color="auto"/>
        <w:left w:val="none" w:sz="0" w:space="0" w:color="auto"/>
        <w:bottom w:val="none" w:sz="0" w:space="0" w:color="auto"/>
        <w:right w:val="none" w:sz="0" w:space="0" w:color="auto"/>
      </w:divBdr>
    </w:div>
    <w:div w:id="1180200244">
      <w:bodyDiv w:val="1"/>
      <w:marLeft w:val="0"/>
      <w:marRight w:val="0"/>
      <w:marTop w:val="0"/>
      <w:marBottom w:val="0"/>
      <w:divBdr>
        <w:top w:val="none" w:sz="0" w:space="0" w:color="auto"/>
        <w:left w:val="none" w:sz="0" w:space="0" w:color="auto"/>
        <w:bottom w:val="none" w:sz="0" w:space="0" w:color="auto"/>
        <w:right w:val="none" w:sz="0" w:space="0" w:color="auto"/>
      </w:divBdr>
    </w:div>
    <w:div w:id="1192259405">
      <w:bodyDiv w:val="1"/>
      <w:marLeft w:val="0"/>
      <w:marRight w:val="0"/>
      <w:marTop w:val="0"/>
      <w:marBottom w:val="0"/>
      <w:divBdr>
        <w:top w:val="none" w:sz="0" w:space="0" w:color="auto"/>
        <w:left w:val="none" w:sz="0" w:space="0" w:color="auto"/>
        <w:bottom w:val="none" w:sz="0" w:space="0" w:color="auto"/>
        <w:right w:val="none" w:sz="0" w:space="0" w:color="auto"/>
      </w:divBdr>
    </w:div>
    <w:div w:id="1194269204">
      <w:bodyDiv w:val="1"/>
      <w:marLeft w:val="0"/>
      <w:marRight w:val="0"/>
      <w:marTop w:val="0"/>
      <w:marBottom w:val="0"/>
      <w:divBdr>
        <w:top w:val="none" w:sz="0" w:space="0" w:color="auto"/>
        <w:left w:val="none" w:sz="0" w:space="0" w:color="auto"/>
        <w:bottom w:val="none" w:sz="0" w:space="0" w:color="auto"/>
        <w:right w:val="none" w:sz="0" w:space="0" w:color="auto"/>
      </w:divBdr>
    </w:div>
    <w:div w:id="1199591478">
      <w:bodyDiv w:val="1"/>
      <w:marLeft w:val="0"/>
      <w:marRight w:val="0"/>
      <w:marTop w:val="0"/>
      <w:marBottom w:val="0"/>
      <w:divBdr>
        <w:top w:val="none" w:sz="0" w:space="0" w:color="auto"/>
        <w:left w:val="none" w:sz="0" w:space="0" w:color="auto"/>
        <w:bottom w:val="none" w:sz="0" w:space="0" w:color="auto"/>
        <w:right w:val="none" w:sz="0" w:space="0" w:color="auto"/>
      </w:divBdr>
    </w:div>
    <w:div w:id="1200246472">
      <w:bodyDiv w:val="1"/>
      <w:marLeft w:val="0"/>
      <w:marRight w:val="0"/>
      <w:marTop w:val="0"/>
      <w:marBottom w:val="0"/>
      <w:divBdr>
        <w:top w:val="none" w:sz="0" w:space="0" w:color="auto"/>
        <w:left w:val="none" w:sz="0" w:space="0" w:color="auto"/>
        <w:bottom w:val="none" w:sz="0" w:space="0" w:color="auto"/>
        <w:right w:val="none" w:sz="0" w:space="0" w:color="auto"/>
      </w:divBdr>
    </w:div>
    <w:div w:id="1210992648">
      <w:bodyDiv w:val="1"/>
      <w:marLeft w:val="0"/>
      <w:marRight w:val="0"/>
      <w:marTop w:val="0"/>
      <w:marBottom w:val="0"/>
      <w:divBdr>
        <w:top w:val="none" w:sz="0" w:space="0" w:color="auto"/>
        <w:left w:val="none" w:sz="0" w:space="0" w:color="auto"/>
        <w:bottom w:val="none" w:sz="0" w:space="0" w:color="auto"/>
        <w:right w:val="none" w:sz="0" w:space="0" w:color="auto"/>
      </w:divBdr>
    </w:div>
    <w:div w:id="1218973826">
      <w:bodyDiv w:val="1"/>
      <w:marLeft w:val="0"/>
      <w:marRight w:val="0"/>
      <w:marTop w:val="0"/>
      <w:marBottom w:val="0"/>
      <w:divBdr>
        <w:top w:val="none" w:sz="0" w:space="0" w:color="auto"/>
        <w:left w:val="none" w:sz="0" w:space="0" w:color="auto"/>
        <w:bottom w:val="none" w:sz="0" w:space="0" w:color="auto"/>
        <w:right w:val="none" w:sz="0" w:space="0" w:color="auto"/>
      </w:divBdr>
    </w:div>
    <w:div w:id="1225600507">
      <w:bodyDiv w:val="1"/>
      <w:marLeft w:val="0"/>
      <w:marRight w:val="0"/>
      <w:marTop w:val="0"/>
      <w:marBottom w:val="0"/>
      <w:divBdr>
        <w:top w:val="none" w:sz="0" w:space="0" w:color="auto"/>
        <w:left w:val="none" w:sz="0" w:space="0" w:color="auto"/>
        <w:bottom w:val="none" w:sz="0" w:space="0" w:color="auto"/>
        <w:right w:val="none" w:sz="0" w:space="0" w:color="auto"/>
      </w:divBdr>
    </w:div>
    <w:div w:id="1231892349">
      <w:bodyDiv w:val="1"/>
      <w:marLeft w:val="0"/>
      <w:marRight w:val="0"/>
      <w:marTop w:val="0"/>
      <w:marBottom w:val="0"/>
      <w:divBdr>
        <w:top w:val="none" w:sz="0" w:space="0" w:color="auto"/>
        <w:left w:val="none" w:sz="0" w:space="0" w:color="auto"/>
        <w:bottom w:val="none" w:sz="0" w:space="0" w:color="auto"/>
        <w:right w:val="none" w:sz="0" w:space="0" w:color="auto"/>
      </w:divBdr>
    </w:div>
    <w:div w:id="1238319786">
      <w:bodyDiv w:val="1"/>
      <w:marLeft w:val="0"/>
      <w:marRight w:val="0"/>
      <w:marTop w:val="0"/>
      <w:marBottom w:val="0"/>
      <w:divBdr>
        <w:top w:val="none" w:sz="0" w:space="0" w:color="auto"/>
        <w:left w:val="none" w:sz="0" w:space="0" w:color="auto"/>
        <w:bottom w:val="none" w:sz="0" w:space="0" w:color="auto"/>
        <w:right w:val="none" w:sz="0" w:space="0" w:color="auto"/>
      </w:divBdr>
    </w:div>
    <w:div w:id="1241477838">
      <w:bodyDiv w:val="1"/>
      <w:marLeft w:val="0"/>
      <w:marRight w:val="0"/>
      <w:marTop w:val="0"/>
      <w:marBottom w:val="0"/>
      <w:divBdr>
        <w:top w:val="none" w:sz="0" w:space="0" w:color="auto"/>
        <w:left w:val="none" w:sz="0" w:space="0" w:color="auto"/>
        <w:bottom w:val="none" w:sz="0" w:space="0" w:color="auto"/>
        <w:right w:val="none" w:sz="0" w:space="0" w:color="auto"/>
      </w:divBdr>
    </w:div>
    <w:div w:id="1249391745">
      <w:bodyDiv w:val="1"/>
      <w:marLeft w:val="0"/>
      <w:marRight w:val="0"/>
      <w:marTop w:val="0"/>
      <w:marBottom w:val="0"/>
      <w:divBdr>
        <w:top w:val="none" w:sz="0" w:space="0" w:color="auto"/>
        <w:left w:val="none" w:sz="0" w:space="0" w:color="auto"/>
        <w:bottom w:val="none" w:sz="0" w:space="0" w:color="auto"/>
        <w:right w:val="none" w:sz="0" w:space="0" w:color="auto"/>
      </w:divBdr>
    </w:div>
    <w:div w:id="1253051118">
      <w:bodyDiv w:val="1"/>
      <w:marLeft w:val="0"/>
      <w:marRight w:val="0"/>
      <w:marTop w:val="0"/>
      <w:marBottom w:val="0"/>
      <w:divBdr>
        <w:top w:val="none" w:sz="0" w:space="0" w:color="auto"/>
        <w:left w:val="none" w:sz="0" w:space="0" w:color="auto"/>
        <w:bottom w:val="none" w:sz="0" w:space="0" w:color="auto"/>
        <w:right w:val="none" w:sz="0" w:space="0" w:color="auto"/>
      </w:divBdr>
    </w:div>
    <w:div w:id="1256086538">
      <w:bodyDiv w:val="1"/>
      <w:marLeft w:val="0"/>
      <w:marRight w:val="0"/>
      <w:marTop w:val="0"/>
      <w:marBottom w:val="0"/>
      <w:divBdr>
        <w:top w:val="none" w:sz="0" w:space="0" w:color="auto"/>
        <w:left w:val="none" w:sz="0" w:space="0" w:color="auto"/>
        <w:bottom w:val="none" w:sz="0" w:space="0" w:color="auto"/>
        <w:right w:val="none" w:sz="0" w:space="0" w:color="auto"/>
      </w:divBdr>
    </w:div>
    <w:div w:id="1257327487">
      <w:bodyDiv w:val="1"/>
      <w:marLeft w:val="0"/>
      <w:marRight w:val="0"/>
      <w:marTop w:val="0"/>
      <w:marBottom w:val="0"/>
      <w:divBdr>
        <w:top w:val="none" w:sz="0" w:space="0" w:color="auto"/>
        <w:left w:val="none" w:sz="0" w:space="0" w:color="auto"/>
        <w:bottom w:val="none" w:sz="0" w:space="0" w:color="auto"/>
        <w:right w:val="none" w:sz="0" w:space="0" w:color="auto"/>
      </w:divBdr>
    </w:div>
    <w:div w:id="1259488697">
      <w:bodyDiv w:val="1"/>
      <w:marLeft w:val="0"/>
      <w:marRight w:val="0"/>
      <w:marTop w:val="0"/>
      <w:marBottom w:val="0"/>
      <w:divBdr>
        <w:top w:val="none" w:sz="0" w:space="0" w:color="auto"/>
        <w:left w:val="none" w:sz="0" w:space="0" w:color="auto"/>
        <w:bottom w:val="none" w:sz="0" w:space="0" w:color="auto"/>
        <w:right w:val="none" w:sz="0" w:space="0" w:color="auto"/>
      </w:divBdr>
    </w:div>
    <w:div w:id="1270897618">
      <w:bodyDiv w:val="1"/>
      <w:marLeft w:val="0"/>
      <w:marRight w:val="0"/>
      <w:marTop w:val="0"/>
      <w:marBottom w:val="0"/>
      <w:divBdr>
        <w:top w:val="none" w:sz="0" w:space="0" w:color="auto"/>
        <w:left w:val="none" w:sz="0" w:space="0" w:color="auto"/>
        <w:bottom w:val="none" w:sz="0" w:space="0" w:color="auto"/>
        <w:right w:val="none" w:sz="0" w:space="0" w:color="auto"/>
      </w:divBdr>
    </w:div>
    <w:div w:id="1284262540">
      <w:bodyDiv w:val="1"/>
      <w:marLeft w:val="0"/>
      <w:marRight w:val="0"/>
      <w:marTop w:val="0"/>
      <w:marBottom w:val="0"/>
      <w:divBdr>
        <w:top w:val="none" w:sz="0" w:space="0" w:color="auto"/>
        <w:left w:val="none" w:sz="0" w:space="0" w:color="auto"/>
        <w:bottom w:val="none" w:sz="0" w:space="0" w:color="auto"/>
        <w:right w:val="none" w:sz="0" w:space="0" w:color="auto"/>
      </w:divBdr>
    </w:div>
    <w:div w:id="1292707322">
      <w:bodyDiv w:val="1"/>
      <w:marLeft w:val="0"/>
      <w:marRight w:val="0"/>
      <w:marTop w:val="0"/>
      <w:marBottom w:val="0"/>
      <w:divBdr>
        <w:top w:val="none" w:sz="0" w:space="0" w:color="auto"/>
        <w:left w:val="none" w:sz="0" w:space="0" w:color="auto"/>
        <w:bottom w:val="none" w:sz="0" w:space="0" w:color="auto"/>
        <w:right w:val="none" w:sz="0" w:space="0" w:color="auto"/>
      </w:divBdr>
    </w:div>
    <w:div w:id="1293289832">
      <w:bodyDiv w:val="1"/>
      <w:marLeft w:val="0"/>
      <w:marRight w:val="0"/>
      <w:marTop w:val="0"/>
      <w:marBottom w:val="0"/>
      <w:divBdr>
        <w:top w:val="none" w:sz="0" w:space="0" w:color="auto"/>
        <w:left w:val="none" w:sz="0" w:space="0" w:color="auto"/>
        <w:bottom w:val="none" w:sz="0" w:space="0" w:color="auto"/>
        <w:right w:val="none" w:sz="0" w:space="0" w:color="auto"/>
      </w:divBdr>
    </w:div>
    <w:div w:id="1297220181">
      <w:bodyDiv w:val="1"/>
      <w:marLeft w:val="0"/>
      <w:marRight w:val="0"/>
      <w:marTop w:val="0"/>
      <w:marBottom w:val="0"/>
      <w:divBdr>
        <w:top w:val="none" w:sz="0" w:space="0" w:color="auto"/>
        <w:left w:val="none" w:sz="0" w:space="0" w:color="auto"/>
        <w:bottom w:val="none" w:sz="0" w:space="0" w:color="auto"/>
        <w:right w:val="none" w:sz="0" w:space="0" w:color="auto"/>
      </w:divBdr>
    </w:div>
    <w:div w:id="1307776439">
      <w:bodyDiv w:val="1"/>
      <w:marLeft w:val="0"/>
      <w:marRight w:val="0"/>
      <w:marTop w:val="0"/>
      <w:marBottom w:val="0"/>
      <w:divBdr>
        <w:top w:val="none" w:sz="0" w:space="0" w:color="auto"/>
        <w:left w:val="none" w:sz="0" w:space="0" w:color="auto"/>
        <w:bottom w:val="none" w:sz="0" w:space="0" w:color="auto"/>
        <w:right w:val="none" w:sz="0" w:space="0" w:color="auto"/>
      </w:divBdr>
    </w:div>
    <w:div w:id="1315067575">
      <w:bodyDiv w:val="1"/>
      <w:marLeft w:val="0"/>
      <w:marRight w:val="0"/>
      <w:marTop w:val="0"/>
      <w:marBottom w:val="0"/>
      <w:divBdr>
        <w:top w:val="none" w:sz="0" w:space="0" w:color="auto"/>
        <w:left w:val="none" w:sz="0" w:space="0" w:color="auto"/>
        <w:bottom w:val="none" w:sz="0" w:space="0" w:color="auto"/>
        <w:right w:val="none" w:sz="0" w:space="0" w:color="auto"/>
      </w:divBdr>
    </w:div>
    <w:div w:id="1322392487">
      <w:bodyDiv w:val="1"/>
      <w:marLeft w:val="0"/>
      <w:marRight w:val="0"/>
      <w:marTop w:val="0"/>
      <w:marBottom w:val="0"/>
      <w:divBdr>
        <w:top w:val="none" w:sz="0" w:space="0" w:color="auto"/>
        <w:left w:val="none" w:sz="0" w:space="0" w:color="auto"/>
        <w:bottom w:val="none" w:sz="0" w:space="0" w:color="auto"/>
        <w:right w:val="none" w:sz="0" w:space="0" w:color="auto"/>
      </w:divBdr>
    </w:div>
    <w:div w:id="1342004310">
      <w:bodyDiv w:val="1"/>
      <w:marLeft w:val="0"/>
      <w:marRight w:val="0"/>
      <w:marTop w:val="0"/>
      <w:marBottom w:val="0"/>
      <w:divBdr>
        <w:top w:val="none" w:sz="0" w:space="0" w:color="auto"/>
        <w:left w:val="none" w:sz="0" w:space="0" w:color="auto"/>
        <w:bottom w:val="none" w:sz="0" w:space="0" w:color="auto"/>
        <w:right w:val="none" w:sz="0" w:space="0" w:color="auto"/>
      </w:divBdr>
    </w:div>
    <w:div w:id="1347948658">
      <w:bodyDiv w:val="1"/>
      <w:marLeft w:val="0"/>
      <w:marRight w:val="0"/>
      <w:marTop w:val="0"/>
      <w:marBottom w:val="0"/>
      <w:divBdr>
        <w:top w:val="none" w:sz="0" w:space="0" w:color="auto"/>
        <w:left w:val="none" w:sz="0" w:space="0" w:color="auto"/>
        <w:bottom w:val="none" w:sz="0" w:space="0" w:color="auto"/>
        <w:right w:val="none" w:sz="0" w:space="0" w:color="auto"/>
      </w:divBdr>
    </w:div>
    <w:div w:id="1393769558">
      <w:bodyDiv w:val="1"/>
      <w:marLeft w:val="0"/>
      <w:marRight w:val="0"/>
      <w:marTop w:val="0"/>
      <w:marBottom w:val="0"/>
      <w:divBdr>
        <w:top w:val="none" w:sz="0" w:space="0" w:color="auto"/>
        <w:left w:val="none" w:sz="0" w:space="0" w:color="auto"/>
        <w:bottom w:val="none" w:sz="0" w:space="0" w:color="auto"/>
        <w:right w:val="none" w:sz="0" w:space="0" w:color="auto"/>
      </w:divBdr>
    </w:div>
    <w:div w:id="1398941554">
      <w:bodyDiv w:val="1"/>
      <w:marLeft w:val="0"/>
      <w:marRight w:val="0"/>
      <w:marTop w:val="0"/>
      <w:marBottom w:val="0"/>
      <w:divBdr>
        <w:top w:val="none" w:sz="0" w:space="0" w:color="auto"/>
        <w:left w:val="none" w:sz="0" w:space="0" w:color="auto"/>
        <w:bottom w:val="none" w:sz="0" w:space="0" w:color="auto"/>
        <w:right w:val="none" w:sz="0" w:space="0" w:color="auto"/>
      </w:divBdr>
    </w:div>
    <w:div w:id="1410276696">
      <w:bodyDiv w:val="1"/>
      <w:marLeft w:val="0"/>
      <w:marRight w:val="0"/>
      <w:marTop w:val="0"/>
      <w:marBottom w:val="0"/>
      <w:divBdr>
        <w:top w:val="none" w:sz="0" w:space="0" w:color="auto"/>
        <w:left w:val="none" w:sz="0" w:space="0" w:color="auto"/>
        <w:bottom w:val="none" w:sz="0" w:space="0" w:color="auto"/>
        <w:right w:val="none" w:sz="0" w:space="0" w:color="auto"/>
      </w:divBdr>
    </w:div>
    <w:div w:id="1413552043">
      <w:bodyDiv w:val="1"/>
      <w:marLeft w:val="0"/>
      <w:marRight w:val="0"/>
      <w:marTop w:val="0"/>
      <w:marBottom w:val="0"/>
      <w:divBdr>
        <w:top w:val="none" w:sz="0" w:space="0" w:color="auto"/>
        <w:left w:val="none" w:sz="0" w:space="0" w:color="auto"/>
        <w:bottom w:val="none" w:sz="0" w:space="0" w:color="auto"/>
        <w:right w:val="none" w:sz="0" w:space="0" w:color="auto"/>
      </w:divBdr>
    </w:div>
    <w:div w:id="1425225075">
      <w:bodyDiv w:val="1"/>
      <w:marLeft w:val="0"/>
      <w:marRight w:val="0"/>
      <w:marTop w:val="0"/>
      <w:marBottom w:val="0"/>
      <w:divBdr>
        <w:top w:val="none" w:sz="0" w:space="0" w:color="auto"/>
        <w:left w:val="none" w:sz="0" w:space="0" w:color="auto"/>
        <w:bottom w:val="none" w:sz="0" w:space="0" w:color="auto"/>
        <w:right w:val="none" w:sz="0" w:space="0" w:color="auto"/>
      </w:divBdr>
    </w:div>
    <w:div w:id="1438598426">
      <w:bodyDiv w:val="1"/>
      <w:marLeft w:val="0"/>
      <w:marRight w:val="0"/>
      <w:marTop w:val="0"/>
      <w:marBottom w:val="0"/>
      <w:divBdr>
        <w:top w:val="none" w:sz="0" w:space="0" w:color="auto"/>
        <w:left w:val="none" w:sz="0" w:space="0" w:color="auto"/>
        <w:bottom w:val="none" w:sz="0" w:space="0" w:color="auto"/>
        <w:right w:val="none" w:sz="0" w:space="0" w:color="auto"/>
      </w:divBdr>
    </w:div>
    <w:div w:id="1445080872">
      <w:bodyDiv w:val="1"/>
      <w:marLeft w:val="0"/>
      <w:marRight w:val="0"/>
      <w:marTop w:val="0"/>
      <w:marBottom w:val="0"/>
      <w:divBdr>
        <w:top w:val="none" w:sz="0" w:space="0" w:color="auto"/>
        <w:left w:val="none" w:sz="0" w:space="0" w:color="auto"/>
        <w:bottom w:val="none" w:sz="0" w:space="0" w:color="auto"/>
        <w:right w:val="none" w:sz="0" w:space="0" w:color="auto"/>
      </w:divBdr>
    </w:div>
    <w:div w:id="1456293394">
      <w:bodyDiv w:val="1"/>
      <w:marLeft w:val="0"/>
      <w:marRight w:val="0"/>
      <w:marTop w:val="0"/>
      <w:marBottom w:val="0"/>
      <w:divBdr>
        <w:top w:val="none" w:sz="0" w:space="0" w:color="auto"/>
        <w:left w:val="none" w:sz="0" w:space="0" w:color="auto"/>
        <w:bottom w:val="none" w:sz="0" w:space="0" w:color="auto"/>
        <w:right w:val="none" w:sz="0" w:space="0" w:color="auto"/>
      </w:divBdr>
    </w:div>
    <w:div w:id="1466511476">
      <w:bodyDiv w:val="1"/>
      <w:marLeft w:val="0"/>
      <w:marRight w:val="0"/>
      <w:marTop w:val="0"/>
      <w:marBottom w:val="0"/>
      <w:divBdr>
        <w:top w:val="none" w:sz="0" w:space="0" w:color="auto"/>
        <w:left w:val="none" w:sz="0" w:space="0" w:color="auto"/>
        <w:bottom w:val="none" w:sz="0" w:space="0" w:color="auto"/>
        <w:right w:val="none" w:sz="0" w:space="0" w:color="auto"/>
      </w:divBdr>
    </w:div>
    <w:div w:id="1471706043">
      <w:bodyDiv w:val="1"/>
      <w:marLeft w:val="0"/>
      <w:marRight w:val="0"/>
      <w:marTop w:val="0"/>
      <w:marBottom w:val="0"/>
      <w:divBdr>
        <w:top w:val="none" w:sz="0" w:space="0" w:color="auto"/>
        <w:left w:val="none" w:sz="0" w:space="0" w:color="auto"/>
        <w:bottom w:val="none" w:sz="0" w:space="0" w:color="auto"/>
        <w:right w:val="none" w:sz="0" w:space="0" w:color="auto"/>
      </w:divBdr>
    </w:div>
    <w:div w:id="1474912606">
      <w:bodyDiv w:val="1"/>
      <w:marLeft w:val="0"/>
      <w:marRight w:val="0"/>
      <w:marTop w:val="0"/>
      <w:marBottom w:val="0"/>
      <w:divBdr>
        <w:top w:val="none" w:sz="0" w:space="0" w:color="auto"/>
        <w:left w:val="none" w:sz="0" w:space="0" w:color="auto"/>
        <w:bottom w:val="none" w:sz="0" w:space="0" w:color="auto"/>
        <w:right w:val="none" w:sz="0" w:space="0" w:color="auto"/>
      </w:divBdr>
    </w:div>
    <w:div w:id="1514606547">
      <w:bodyDiv w:val="1"/>
      <w:marLeft w:val="0"/>
      <w:marRight w:val="0"/>
      <w:marTop w:val="0"/>
      <w:marBottom w:val="0"/>
      <w:divBdr>
        <w:top w:val="none" w:sz="0" w:space="0" w:color="auto"/>
        <w:left w:val="none" w:sz="0" w:space="0" w:color="auto"/>
        <w:bottom w:val="none" w:sz="0" w:space="0" w:color="auto"/>
        <w:right w:val="none" w:sz="0" w:space="0" w:color="auto"/>
      </w:divBdr>
    </w:div>
    <w:div w:id="1542933162">
      <w:bodyDiv w:val="1"/>
      <w:marLeft w:val="0"/>
      <w:marRight w:val="0"/>
      <w:marTop w:val="0"/>
      <w:marBottom w:val="0"/>
      <w:divBdr>
        <w:top w:val="none" w:sz="0" w:space="0" w:color="auto"/>
        <w:left w:val="none" w:sz="0" w:space="0" w:color="auto"/>
        <w:bottom w:val="none" w:sz="0" w:space="0" w:color="auto"/>
        <w:right w:val="none" w:sz="0" w:space="0" w:color="auto"/>
      </w:divBdr>
    </w:div>
    <w:div w:id="1546287189">
      <w:bodyDiv w:val="1"/>
      <w:marLeft w:val="0"/>
      <w:marRight w:val="0"/>
      <w:marTop w:val="0"/>
      <w:marBottom w:val="0"/>
      <w:divBdr>
        <w:top w:val="none" w:sz="0" w:space="0" w:color="auto"/>
        <w:left w:val="none" w:sz="0" w:space="0" w:color="auto"/>
        <w:bottom w:val="none" w:sz="0" w:space="0" w:color="auto"/>
        <w:right w:val="none" w:sz="0" w:space="0" w:color="auto"/>
      </w:divBdr>
    </w:div>
    <w:div w:id="1554391301">
      <w:bodyDiv w:val="1"/>
      <w:marLeft w:val="0"/>
      <w:marRight w:val="0"/>
      <w:marTop w:val="0"/>
      <w:marBottom w:val="0"/>
      <w:divBdr>
        <w:top w:val="none" w:sz="0" w:space="0" w:color="auto"/>
        <w:left w:val="none" w:sz="0" w:space="0" w:color="auto"/>
        <w:bottom w:val="none" w:sz="0" w:space="0" w:color="auto"/>
        <w:right w:val="none" w:sz="0" w:space="0" w:color="auto"/>
      </w:divBdr>
    </w:div>
    <w:div w:id="1557887765">
      <w:bodyDiv w:val="1"/>
      <w:marLeft w:val="0"/>
      <w:marRight w:val="0"/>
      <w:marTop w:val="0"/>
      <w:marBottom w:val="0"/>
      <w:divBdr>
        <w:top w:val="none" w:sz="0" w:space="0" w:color="auto"/>
        <w:left w:val="none" w:sz="0" w:space="0" w:color="auto"/>
        <w:bottom w:val="none" w:sz="0" w:space="0" w:color="auto"/>
        <w:right w:val="none" w:sz="0" w:space="0" w:color="auto"/>
      </w:divBdr>
    </w:div>
    <w:div w:id="1578780253">
      <w:bodyDiv w:val="1"/>
      <w:marLeft w:val="0"/>
      <w:marRight w:val="0"/>
      <w:marTop w:val="0"/>
      <w:marBottom w:val="0"/>
      <w:divBdr>
        <w:top w:val="none" w:sz="0" w:space="0" w:color="auto"/>
        <w:left w:val="none" w:sz="0" w:space="0" w:color="auto"/>
        <w:bottom w:val="none" w:sz="0" w:space="0" w:color="auto"/>
        <w:right w:val="none" w:sz="0" w:space="0" w:color="auto"/>
      </w:divBdr>
    </w:div>
    <w:div w:id="1581403741">
      <w:bodyDiv w:val="1"/>
      <w:marLeft w:val="0"/>
      <w:marRight w:val="0"/>
      <w:marTop w:val="0"/>
      <w:marBottom w:val="0"/>
      <w:divBdr>
        <w:top w:val="none" w:sz="0" w:space="0" w:color="auto"/>
        <w:left w:val="none" w:sz="0" w:space="0" w:color="auto"/>
        <w:bottom w:val="none" w:sz="0" w:space="0" w:color="auto"/>
        <w:right w:val="none" w:sz="0" w:space="0" w:color="auto"/>
      </w:divBdr>
    </w:div>
    <w:div w:id="1587225328">
      <w:bodyDiv w:val="1"/>
      <w:marLeft w:val="0"/>
      <w:marRight w:val="0"/>
      <w:marTop w:val="0"/>
      <w:marBottom w:val="0"/>
      <w:divBdr>
        <w:top w:val="none" w:sz="0" w:space="0" w:color="auto"/>
        <w:left w:val="none" w:sz="0" w:space="0" w:color="auto"/>
        <w:bottom w:val="none" w:sz="0" w:space="0" w:color="auto"/>
        <w:right w:val="none" w:sz="0" w:space="0" w:color="auto"/>
      </w:divBdr>
    </w:div>
    <w:div w:id="1589345286">
      <w:bodyDiv w:val="1"/>
      <w:marLeft w:val="0"/>
      <w:marRight w:val="0"/>
      <w:marTop w:val="0"/>
      <w:marBottom w:val="0"/>
      <w:divBdr>
        <w:top w:val="none" w:sz="0" w:space="0" w:color="auto"/>
        <w:left w:val="none" w:sz="0" w:space="0" w:color="auto"/>
        <w:bottom w:val="none" w:sz="0" w:space="0" w:color="auto"/>
        <w:right w:val="none" w:sz="0" w:space="0" w:color="auto"/>
      </w:divBdr>
    </w:div>
    <w:div w:id="1601327145">
      <w:bodyDiv w:val="1"/>
      <w:marLeft w:val="0"/>
      <w:marRight w:val="0"/>
      <w:marTop w:val="0"/>
      <w:marBottom w:val="0"/>
      <w:divBdr>
        <w:top w:val="none" w:sz="0" w:space="0" w:color="auto"/>
        <w:left w:val="none" w:sz="0" w:space="0" w:color="auto"/>
        <w:bottom w:val="none" w:sz="0" w:space="0" w:color="auto"/>
        <w:right w:val="none" w:sz="0" w:space="0" w:color="auto"/>
      </w:divBdr>
    </w:div>
    <w:div w:id="1602254469">
      <w:bodyDiv w:val="1"/>
      <w:marLeft w:val="0"/>
      <w:marRight w:val="0"/>
      <w:marTop w:val="0"/>
      <w:marBottom w:val="0"/>
      <w:divBdr>
        <w:top w:val="none" w:sz="0" w:space="0" w:color="auto"/>
        <w:left w:val="none" w:sz="0" w:space="0" w:color="auto"/>
        <w:bottom w:val="none" w:sz="0" w:space="0" w:color="auto"/>
        <w:right w:val="none" w:sz="0" w:space="0" w:color="auto"/>
      </w:divBdr>
    </w:div>
    <w:div w:id="1605844980">
      <w:bodyDiv w:val="1"/>
      <w:marLeft w:val="0"/>
      <w:marRight w:val="0"/>
      <w:marTop w:val="0"/>
      <w:marBottom w:val="0"/>
      <w:divBdr>
        <w:top w:val="none" w:sz="0" w:space="0" w:color="auto"/>
        <w:left w:val="none" w:sz="0" w:space="0" w:color="auto"/>
        <w:bottom w:val="none" w:sz="0" w:space="0" w:color="auto"/>
        <w:right w:val="none" w:sz="0" w:space="0" w:color="auto"/>
      </w:divBdr>
    </w:div>
    <w:div w:id="1611816375">
      <w:bodyDiv w:val="1"/>
      <w:marLeft w:val="0"/>
      <w:marRight w:val="0"/>
      <w:marTop w:val="0"/>
      <w:marBottom w:val="0"/>
      <w:divBdr>
        <w:top w:val="none" w:sz="0" w:space="0" w:color="auto"/>
        <w:left w:val="none" w:sz="0" w:space="0" w:color="auto"/>
        <w:bottom w:val="none" w:sz="0" w:space="0" w:color="auto"/>
        <w:right w:val="none" w:sz="0" w:space="0" w:color="auto"/>
      </w:divBdr>
    </w:div>
    <w:div w:id="1625843725">
      <w:bodyDiv w:val="1"/>
      <w:marLeft w:val="0"/>
      <w:marRight w:val="0"/>
      <w:marTop w:val="0"/>
      <w:marBottom w:val="0"/>
      <w:divBdr>
        <w:top w:val="none" w:sz="0" w:space="0" w:color="auto"/>
        <w:left w:val="none" w:sz="0" w:space="0" w:color="auto"/>
        <w:bottom w:val="none" w:sz="0" w:space="0" w:color="auto"/>
        <w:right w:val="none" w:sz="0" w:space="0" w:color="auto"/>
      </w:divBdr>
    </w:div>
    <w:div w:id="1626541356">
      <w:bodyDiv w:val="1"/>
      <w:marLeft w:val="0"/>
      <w:marRight w:val="0"/>
      <w:marTop w:val="0"/>
      <w:marBottom w:val="0"/>
      <w:divBdr>
        <w:top w:val="none" w:sz="0" w:space="0" w:color="auto"/>
        <w:left w:val="none" w:sz="0" w:space="0" w:color="auto"/>
        <w:bottom w:val="none" w:sz="0" w:space="0" w:color="auto"/>
        <w:right w:val="none" w:sz="0" w:space="0" w:color="auto"/>
      </w:divBdr>
    </w:div>
    <w:div w:id="1628975586">
      <w:bodyDiv w:val="1"/>
      <w:marLeft w:val="0"/>
      <w:marRight w:val="0"/>
      <w:marTop w:val="0"/>
      <w:marBottom w:val="0"/>
      <w:divBdr>
        <w:top w:val="none" w:sz="0" w:space="0" w:color="auto"/>
        <w:left w:val="none" w:sz="0" w:space="0" w:color="auto"/>
        <w:bottom w:val="none" w:sz="0" w:space="0" w:color="auto"/>
        <w:right w:val="none" w:sz="0" w:space="0" w:color="auto"/>
      </w:divBdr>
    </w:div>
    <w:div w:id="1634828252">
      <w:bodyDiv w:val="1"/>
      <w:marLeft w:val="0"/>
      <w:marRight w:val="0"/>
      <w:marTop w:val="0"/>
      <w:marBottom w:val="0"/>
      <w:divBdr>
        <w:top w:val="none" w:sz="0" w:space="0" w:color="auto"/>
        <w:left w:val="none" w:sz="0" w:space="0" w:color="auto"/>
        <w:bottom w:val="none" w:sz="0" w:space="0" w:color="auto"/>
        <w:right w:val="none" w:sz="0" w:space="0" w:color="auto"/>
      </w:divBdr>
    </w:div>
    <w:div w:id="1637367672">
      <w:bodyDiv w:val="1"/>
      <w:marLeft w:val="0"/>
      <w:marRight w:val="0"/>
      <w:marTop w:val="0"/>
      <w:marBottom w:val="0"/>
      <w:divBdr>
        <w:top w:val="none" w:sz="0" w:space="0" w:color="auto"/>
        <w:left w:val="none" w:sz="0" w:space="0" w:color="auto"/>
        <w:bottom w:val="none" w:sz="0" w:space="0" w:color="auto"/>
        <w:right w:val="none" w:sz="0" w:space="0" w:color="auto"/>
      </w:divBdr>
    </w:div>
    <w:div w:id="1639530966">
      <w:bodyDiv w:val="1"/>
      <w:marLeft w:val="0"/>
      <w:marRight w:val="0"/>
      <w:marTop w:val="0"/>
      <w:marBottom w:val="0"/>
      <w:divBdr>
        <w:top w:val="none" w:sz="0" w:space="0" w:color="auto"/>
        <w:left w:val="none" w:sz="0" w:space="0" w:color="auto"/>
        <w:bottom w:val="none" w:sz="0" w:space="0" w:color="auto"/>
        <w:right w:val="none" w:sz="0" w:space="0" w:color="auto"/>
      </w:divBdr>
    </w:div>
    <w:div w:id="1648053851">
      <w:bodyDiv w:val="1"/>
      <w:marLeft w:val="0"/>
      <w:marRight w:val="0"/>
      <w:marTop w:val="0"/>
      <w:marBottom w:val="0"/>
      <w:divBdr>
        <w:top w:val="none" w:sz="0" w:space="0" w:color="auto"/>
        <w:left w:val="none" w:sz="0" w:space="0" w:color="auto"/>
        <w:bottom w:val="none" w:sz="0" w:space="0" w:color="auto"/>
        <w:right w:val="none" w:sz="0" w:space="0" w:color="auto"/>
      </w:divBdr>
    </w:div>
    <w:div w:id="1680697155">
      <w:bodyDiv w:val="1"/>
      <w:marLeft w:val="0"/>
      <w:marRight w:val="0"/>
      <w:marTop w:val="0"/>
      <w:marBottom w:val="0"/>
      <w:divBdr>
        <w:top w:val="none" w:sz="0" w:space="0" w:color="auto"/>
        <w:left w:val="none" w:sz="0" w:space="0" w:color="auto"/>
        <w:bottom w:val="none" w:sz="0" w:space="0" w:color="auto"/>
        <w:right w:val="none" w:sz="0" w:space="0" w:color="auto"/>
      </w:divBdr>
    </w:div>
    <w:div w:id="1681620044">
      <w:bodyDiv w:val="1"/>
      <w:marLeft w:val="0"/>
      <w:marRight w:val="0"/>
      <w:marTop w:val="0"/>
      <w:marBottom w:val="0"/>
      <w:divBdr>
        <w:top w:val="none" w:sz="0" w:space="0" w:color="auto"/>
        <w:left w:val="none" w:sz="0" w:space="0" w:color="auto"/>
        <w:bottom w:val="none" w:sz="0" w:space="0" w:color="auto"/>
        <w:right w:val="none" w:sz="0" w:space="0" w:color="auto"/>
      </w:divBdr>
    </w:div>
    <w:div w:id="1685285377">
      <w:bodyDiv w:val="1"/>
      <w:marLeft w:val="0"/>
      <w:marRight w:val="0"/>
      <w:marTop w:val="0"/>
      <w:marBottom w:val="0"/>
      <w:divBdr>
        <w:top w:val="none" w:sz="0" w:space="0" w:color="auto"/>
        <w:left w:val="none" w:sz="0" w:space="0" w:color="auto"/>
        <w:bottom w:val="none" w:sz="0" w:space="0" w:color="auto"/>
        <w:right w:val="none" w:sz="0" w:space="0" w:color="auto"/>
      </w:divBdr>
    </w:div>
    <w:div w:id="1700161116">
      <w:bodyDiv w:val="1"/>
      <w:marLeft w:val="0"/>
      <w:marRight w:val="0"/>
      <w:marTop w:val="0"/>
      <w:marBottom w:val="0"/>
      <w:divBdr>
        <w:top w:val="none" w:sz="0" w:space="0" w:color="auto"/>
        <w:left w:val="none" w:sz="0" w:space="0" w:color="auto"/>
        <w:bottom w:val="none" w:sz="0" w:space="0" w:color="auto"/>
        <w:right w:val="none" w:sz="0" w:space="0" w:color="auto"/>
      </w:divBdr>
    </w:div>
    <w:div w:id="1704133122">
      <w:bodyDiv w:val="1"/>
      <w:marLeft w:val="0"/>
      <w:marRight w:val="0"/>
      <w:marTop w:val="0"/>
      <w:marBottom w:val="0"/>
      <w:divBdr>
        <w:top w:val="none" w:sz="0" w:space="0" w:color="auto"/>
        <w:left w:val="none" w:sz="0" w:space="0" w:color="auto"/>
        <w:bottom w:val="none" w:sz="0" w:space="0" w:color="auto"/>
        <w:right w:val="none" w:sz="0" w:space="0" w:color="auto"/>
      </w:divBdr>
    </w:div>
    <w:div w:id="1711611304">
      <w:bodyDiv w:val="1"/>
      <w:marLeft w:val="0"/>
      <w:marRight w:val="0"/>
      <w:marTop w:val="0"/>
      <w:marBottom w:val="0"/>
      <w:divBdr>
        <w:top w:val="none" w:sz="0" w:space="0" w:color="auto"/>
        <w:left w:val="none" w:sz="0" w:space="0" w:color="auto"/>
        <w:bottom w:val="none" w:sz="0" w:space="0" w:color="auto"/>
        <w:right w:val="none" w:sz="0" w:space="0" w:color="auto"/>
      </w:divBdr>
    </w:div>
    <w:div w:id="1719433639">
      <w:bodyDiv w:val="1"/>
      <w:marLeft w:val="0"/>
      <w:marRight w:val="0"/>
      <w:marTop w:val="0"/>
      <w:marBottom w:val="0"/>
      <w:divBdr>
        <w:top w:val="none" w:sz="0" w:space="0" w:color="auto"/>
        <w:left w:val="none" w:sz="0" w:space="0" w:color="auto"/>
        <w:bottom w:val="none" w:sz="0" w:space="0" w:color="auto"/>
        <w:right w:val="none" w:sz="0" w:space="0" w:color="auto"/>
      </w:divBdr>
    </w:div>
    <w:div w:id="1719891756">
      <w:bodyDiv w:val="1"/>
      <w:marLeft w:val="0"/>
      <w:marRight w:val="0"/>
      <w:marTop w:val="0"/>
      <w:marBottom w:val="0"/>
      <w:divBdr>
        <w:top w:val="none" w:sz="0" w:space="0" w:color="auto"/>
        <w:left w:val="none" w:sz="0" w:space="0" w:color="auto"/>
        <w:bottom w:val="none" w:sz="0" w:space="0" w:color="auto"/>
        <w:right w:val="none" w:sz="0" w:space="0" w:color="auto"/>
      </w:divBdr>
    </w:div>
    <w:div w:id="1720858929">
      <w:bodyDiv w:val="1"/>
      <w:marLeft w:val="0"/>
      <w:marRight w:val="0"/>
      <w:marTop w:val="0"/>
      <w:marBottom w:val="0"/>
      <w:divBdr>
        <w:top w:val="none" w:sz="0" w:space="0" w:color="auto"/>
        <w:left w:val="none" w:sz="0" w:space="0" w:color="auto"/>
        <w:bottom w:val="none" w:sz="0" w:space="0" w:color="auto"/>
        <w:right w:val="none" w:sz="0" w:space="0" w:color="auto"/>
      </w:divBdr>
    </w:div>
    <w:div w:id="1727685578">
      <w:bodyDiv w:val="1"/>
      <w:marLeft w:val="0"/>
      <w:marRight w:val="0"/>
      <w:marTop w:val="0"/>
      <w:marBottom w:val="0"/>
      <w:divBdr>
        <w:top w:val="none" w:sz="0" w:space="0" w:color="auto"/>
        <w:left w:val="none" w:sz="0" w:space="0" w:color="auto"/>
        <w:bottom w:val="none" w:sz="0" w:space="0" w:color="auto"/>
        <w:right w:val="none" w:sz="0" w:space="0" w:color="auto"/>
      </w:divBdr>
    </w:div>
    <w:div w:id="1738702791">
      <w:bodyDiv w:val="1"/>
      <w:marLeft w:val="0"/>
      <w:marRight w:val="0"/>
      <w:marTop w:val="0"/>
      <w:marBottom w:val="0"/>
      <w:divBdr>
        <w:top w:val="none" w:sz="0" w:space="0" w:color="auto"/>
        <w:left w:val="none" w:sz="0" w:space="0" w:color="auto"/>
        <w:bottom w:val="none" w:sz="0" w:space="0" w:color="auto"/>
        <w:right w:val="none" w:sz="0" w:space="0" w:color="auto"/>
      </w:divBdr>
    </w:div>
    <w:div w:id="1739016713">
      <w:bodyDiv w:val="1"/>
      <w:marLeft w:val="0"/>
      <w:marRight w:val="0"/>
      <w:marTop w:val="0"/>
      <w:marBottom w:val="0"/>
      <w:divBdr>
        <w:top w:val="none" w:sz="0" w:space="0" w:color="auto"/>
        <w:left w:val="none" w:sz="0" w:space="0" w:color="auto"/>
        <w:bottom w:val="none" w:sz="0" w:space="0" w:color="auto"/>
        <w:right w:val="none" w:sz="0" w:space="0" w:color="auto"/>
      </w:divBdr>
    </w:div>
    <w:div w:id="1743991954">
      <w:bodyDiv w:val="1"/>
      <w:marLeft w:val="0"/>
      <w:marRight w:val="0"/>
      <w:marTop w:val="0"/>
      <w:marBottom w:val="0"/>
      <w:divBdr>
        <w:top w:val="none" w:sz="0" w:space="0" w:color="auto"/>
        <w:left w:val="none" w:sz="0" w:space="0" w:color="auto"/>
        <w:bottom w:val="none" w:sz="0" w:space="0" w:color="auto"/>
        <w:right w:val="none" w:sz="0" w:space="0" w:color="auto"/>
      </w:divBdr>
    </w:div>
    <w:div w:id="1767187813">
      <w:bodyDiv w:val="1"/>
      <w:marLeft w:val="0"/>
      <w:marRight w:val="0"/>
      <w:marTop w:val="0"/>
      <w:marBottom w:val="0"/>
      <w:divBdr>
        <w:top w:val="none" w:sz="0" w:space="0" w:color="auto"/>
        <w:left w:val="none" w:sz="0" w:space="0" w:color="auto"/>
        <w:bottom w:val="none" w:sz="0" w:space="0" w:color="auto"/>
        <w:right w:val="none" w:sz="0" w:space="0" w:color="auto"/>
      </w:divBdr>
    </w:div>
    <w:div w:id="1772118460">
      <w:bodyDiv w:val="1"/>
      <w:marLeft w:val="0"/>
      <w:marRight w:val="0"/>
      <w:marTop w:val="0"/>
      <w:marBottom w:val="0"/>
      <w:divBdr>
        <w:top w:val="none" w:sz="0" w:space="0" w:color="auto"/>
        <w:left w:val="none" w:sz="0" w:space="0" w:color="auto"/>
        <w:bottom w:val="none" w:sz="0" w:space="0" w:color="auto"/>
        <w:right w:val="none" w:sz="0" w:space="0" w:color="auto"/>
      </w:divBdr>
    </w:div>
    <w:div w:id="1772779535">
      <w:bodyDiv w:val="1"/>
      <w:marLeft w:val="0"/>
      <w:marRight w:val="0"/>
      <w:marTop w:val="0"/>
      <w:marBottom w:val="0"/>
      <w:divBdr>
        <w:top w:val="none" w:sz="0" w:space="0" w:color="auto"/>
        <w:left w:val="none" w:sz="0" w:space="0" w:color="auto"/>
        <w:bottom w:val="none" w:sz="0" w:space="0" w:color="auto"/>
        <w:right w:val="none" w:sz="0" w:space="0" w:color="auto"/>
      </w:divBdr>
    </w:div>
    <w:div w:id="1777941186">
      <w:bodyDiv w:val="1"/>
      <w:marLeft w:val="0"/>
      <w:marRight w:val="0"/>
      <w:marTop w:val="0"/>
      <w:marBottom w:val="0"/>
      <w:divBdr>
        <w:top w:val="none" w:sz="0" w:space="0" w:color="auto"/>
        <w:left w:val="none" w:sz="0" w:space="0" w:color="auto"/>
        <w:bottom w:val="none" w:sz="0" w:space="0" w:color="auto"/>
        <w:right w:val="none" w:sz="0" w:space="0" w:color="auto"/>
      </w:divBdr>
    </w:div>
    <w:div w:id="1785150911">
      <w:bodyDiv w:val="1"/>
      <w:marLeft w:val="0"/>
      <w:marRight w:val="0"/>
      <w:marTop w:val="0"/>
      <w:marBottom w:val="0"/>
      <w:divBdr>
        <w:top w:val="none" w:sz="0" w:space="0" w:color="auto"/>
        <w:left w:val="none" w:sz="0" w:space="0" w:color="auto"/>
        <w:bottom w:val="none" w:sz="0" w:space="0" w:color="auto"/>
        <w:right w:val="none" w:sz="0" w:space="0" w:color="auto"/>
      </w:divBdr>
    </w:div>
    <w:div w:id="1792478054">
      <w:bodyDiv w:val="1"/>
      <w:marLeft w:val="0"/>
      <w:marRight w:val="0"/>
      <w:marTop w:val="0"/>
      <w:marBottom w:val="0"/>
      <w:divBdr>
        <w:top w:val="none" w:sz="0" w:space="0" w:color="auto"/>
        <w:left w:val="none" w:sz="0" w:space="0" w:color="auto"/>
        <w:bottom w:val="none" w:sz="0" w:space="0" w:color="auto"/>
        <w:right w:val="none" w:sz="0" w:space="0" w:color="auto"/>
      </w:divBdr>
    </w:div>
    <w:div w:id="1793863161">
      <w:bodyDiv w:val="1"/>
      <w:marLeft w:val="0"/>
      <w:marRight w:val="0"/>
      <w:marTop w:val="0"/>
      <w:marBottom w:val="0"/>
      <w:divBdr>
        <w:top w:val="none" w:sz="0" w:space="0" w:color="auto"/>
        <w:left w:val="none" w:sz="0" w:space="0" w:color="auto"/>
        <w:bottom w:val="none" w:sz="0" w:space="0" w:color="auto"/>
        <w:right w:val="none" w:sz="0" w:space="0" w:color="auto"/>
      </w:divBdr>
    </w:div>
    <w:div w:id="1794446965">
      <w:bodyDiv w:val="1"/>
      <w:marLeft w:val="0"/>
      <w:marRight w:val="0"/>
      <w:marTop w:val="0"/>
      <w:marBottom w:val="0"/>
      <w:divBdr>
        <w:top w:val="none" w:sz="0" w:space="0" w:color="auto"/>
        <w:left w:val="none" w:sz="0" w:space="0" w:color="auto"/>
        <w:bottom w:val="none" w:sz="0" w:space="0" w:color="auto"/>
        <w:right w:val="none" w:sz="0" w:space="0" w:color="auto"/>
      </w:divBdr>
    </w:div>
    <w:div w:id="1801529433">
      <w:bodyDiv w:val="1"/>
      <w:marLeft w:val="0"/>
      <w:marRight w:val="0"/>
      <w:marTop w:val="0"/>
      <w:marBottom w:val="0"/>
      <w:divBdr>
        <w:top w:val="none" w:sz="0" w:space="0" w:color="auto"/>
        <w:left w:val="none" w:sz="0" w:space="0" w:color="auto"/>
        <w:bottom w:val="none" w:sz="0" w:space="0" w:color="auto"/>
        <w:right w:val="none" w:sz="0" w:space="0" w:color="auto"/>
      </w:divBdr>
    </w:div>
    <w:div w:id="1804233530">
      <w:bodyDiv w:val="1"/>
      <w:marLeft w:val="0"/>
      <w:marRight w:val="0"/>
      <w:marTop w:val="0"/>
      <w:marBottom w:val="0"/>
      <w:divBdr>
        <w:top w:val="none" w:sz="0" w:space="0" w:color="auto"/>
        <w:left w:val="none" w:sz="0" w:space="0" w:color="auto"/>
        <w:bottom w:val="none" w:sz="0" w:space="0" w:color="auto"/>
        <w:right w:val="none" w:sz="0" w:space="0" w:color="auto"/>
      </w:divBdr>
    </w:div>
    <w:div w:id="1811555925">
      <w:bodyDiv w:val="1"/>
      <w:marLeft w:val="0"/>
      <w:marRight w:val="0"/>
      <w:marTop w:val="0"/>
      <w:marBottom w:val="0"/>
      <w:divBdr>
        <w:top w:val="none" w:sz="0" w:space="0" w:color="auto"/>
        <w:left w:val="none" w:sz="0" w:space="0" w:color="auto"/>
        <w:bottom w:val="none" w:sz="0" w:space="0" w:color="auto"/>
        <w:right w:val="none" w:sz="0" w:space="0" w:color="auto"/>
      </w:divBdr>
    </w:div>
    <w:div w:id="1813525894">
      <w:bodyDiv w:val="1"/>
      <w:marLeft w:val="0"/>
      <w:marRight w:val="0"/>
      <w:marTop w:val="0"/>
      <w:marBottom w:val="0"/>
      <w:divBdr>
        <w:top w:val="none" w:sz="0" w:space="0" w:color="auto"/>
        <w:left w:val="none" w:sz="0" w:space="0" w:color="auto"/>
        <w:bottom w:val="none" w:sz="0" w:space="0" w:color="auto"/>
        <w:right w:val="none" w:sz="0" w:space="0" w:color="auto"/>
      </w:divBdr>
    </w:div>
    <w:div w:id="1821651448">
      <w:bodyDiv w:val="1"/>
      <w:marLeft w:val="0"/>
      <w:marRight w:val="0"/>
      <w:marTop w:val="0"/>
      <w:marBottom w:val="0"/>
      <w:divBdr>
        <w:top w:val="none" w:sz="0" w:space="0" w:color="auto"/>
        <w:left w:val="none" w:sz="0" w:space="0" w:color="auto"/>
        <w:bottom w:val="none" w:sz="0" w:space="0" w:color="auto"/>
        <w:right w:val="none" w:sz="0" w:space="0" w:color="auto"/>
      </w:divBdr>
    </w:div>
    <w:div w:id="1822651453">
      <w:bodyDiv w:val="1"/>
      <w:marLeft w:val="0"/>
      <w:marRight w:val="0"/>
      <w:marTop w:val="0"/>
      <w:marBottom w:val="0"/>
      <w:divBdr>
        <w:top w:val="none" w:sz="0" w:space="0" w:color="auto"/>
        <w:left w:val="none" w:sz="0" w:space="0" w:color="auto"/>
        <w:bottom w:val="none" w:sz="0" w:space="0" w:color="auto"/>
        <w:right w:val="none" w:sz="0" w:space="0" w:color="auto"/>
      </w:divBdr>
    </w:div>
    <w:div w:id="1828670540">
      <w:bodyDiv w:val="1"/>
      <w:marLeft w:val="0"/>
      <w:marRight w:val="0"/>
      <w:marTop w:val="0"/>
      <w:marBottom w:val="0"/>
      <w:divBdr>
        <w:top w:val="none" w:sz="0" w:space="0" w:color="auto"/>
        <w:left w:val="none" w:sz="0" w:space="0" w:color="auto"/>
        <w:bottom w:val="none" w:sz="0" w:space="0" w:color="auto"/>
        <w:right w:val="none" w:sz="0" w:space="0" w:color="auto"/>
      </w:divBdr>
    </w:div>
    <w:div w:id="1853445269">
      <w:bodyDiv w:val="1"/>
      <w:marLeft w:val="0"/>
      <w:marRight w:val="0"/>
      <w:marTop w:val="0"/>
      <w:marBottom w:val="0"/>
      <w:divBdr>
        <w:top w:val="none" w:sz="0" w:space="0" w:color="auto"/>
        <w:left w:val="none" w:sz="0" w:space="0" w:color="auto"/>
        <w:bottom w:val="none" w:sz="0" w:space="0" w:color="auto"/>
        <w:right w:val="none" w:sz="0" w:space="0" w:color="auto"/>
      </w:divBdr>
    </w:div>
    <w:div w:id="1869372346">
      <w:bodyDiv w:val="1"/>
      <w:marLeft w:val="0"/>
      <w:marRight w:val="0"/>
      <w:marTop w:val="0"/>
      <w:marBottom w:val="0"/>
      <w:divBdr>
        <w:top w:val="none" w:sz="0" w:space="0" w:color="auto"/>
        <w:left w:val="none" w:sz="0" w:space="0" w:color="auto"/>
        <w:bottom w:val="none" w:sz="0" w:space="0" w:color="auto"/>
        <w:right w:val="none" w:sz="0" w:space="0" w:color="auto"/>
      </w:divBdr>
    </w:div>
    <w:div w:id="1885097179">
      <w:bodyDiv w:val="1"/>
      <w:marLeft w:val="0"/>
      <w:marRight w:val="0"/>
      <w:marTop w:val="0"/>
      <w:marBottom w:val="0"/>
      <w:divBdr>
        <w:top w:val="none" w:sz="0" w:space="0" w:color="auto"/>
        <w:left w:val="none" w:sz="0" w:space="0" w:color="auto"/>
        <w:bottom w:val="none" w:sz="0" w:space="0" w:color="auto"/>
        <w:right w:val="none" w:sz="0" w:space="0" w:color="auto"/>
      </w:divBdr>
    </w:div>
    <w:div w:id="1896040984">
      <w:bodyDiv w:val="1"/>
      <w:marLeft w:val="0"/>
      <w:marRight w:val="0"/>
      <w:marTop w:val="0"/>
      <w:marBottom w:val="0"/>
      <w:divBdr>
        <w:top w:val="none" w:sz="0" w:space="0" w:color="auto"/>
        <w:left w:val="none" w:sz="0" w:space="0" w:color="auto"/>
        <w:bottom w:val="none" w:sz="0" w:space="0" w:color="auto"/>
        <w:right w:val="none" w:sz="0" w:space="0" w:color="auto"/>
      </w:divBdr>
    </w:div>
    <w:div w:id="1896620183">
      <w:bodyDiv w:val="1"/>
      <w:marLeft w:val="0"/>
      <w:marRight w:val="0"/>
      <w:marTop w:val="0"/>
      <w:marBottom w:val="0"/>
      <w:divBdr>
        <w:top w:val="none" w:sz="0" w:space="0" w:color="auto"/>
        <w:left w:val="none" w:sz="0" w:space="0" w:color="auto"/>
        <w:bottom w:val="none" w:sz="0" w:space="0" w:color="auto"/>
        <w:right w:val="none" w:sz="0" w:space="0" w:color="auto"/>
      </w:divBdr>
    </w:div>
    <w:div w:id="1897281681">
      <w:bodyDiv w:val="1"/>
      <w:marLeft w:val="0"/>
      <w:marRight w:val="0"/>
      <w:marTop w:val="0"/>
      <w:marBottom w:val="0"/>
      <w:divBdr>
        <w:top w:val="none" w:sz="0" w:space="0" w:color="auto"/>
        <w:left w:val="none" w:sz="0" w:space="0" w:color="auto"/>
        <w:bottom w:val="none" w:sz="0" w:space="0" w:color="auto"/>
        <w:right w:val="none" w:sz="0" w:space="0" w:color="auto"/>
      </w:divBdr>
    </w:div>
    <w:div w:id="1904178145">
      <w:bodyDiv w:val="1"/>
      <w:marLeft w:val="0"/>
      <w:marRight w:val="0"/>
      <w:marTop w:val="0"/>
      <w:marBottom w:val="0"/>
      <w:divBdr>
        <w:top w:val="none" w:sz="0" w:space="0" w:color="auto"/>
        <w:left w:val="none" w:sz="0" w:space="0" w:color="auto"/>
        <w:bottom w:val="none" w:sz="0" w:space="0" w:color="auto"/>
        <w:right w:val="none" w:sz="0" w:space="0" w:color="auto"/>
      </w:divBdr>
    </w:div>
    <w:div w:id="1904827672">
      <w:bodyDiv w:val="1"/>
      <w:marLeft w:val="0"/>
      <w:marRight w:val="0"/>
      <w:marTop w:val="0"/>
      <w:marBottom w:val="0"/>
      <w:divBdr>
        <w:top w:val="none" w:sz="0" w:space="0" w:color="auto"/>
        <w:left w:val="none" w:sz="0" w:space="0" w:color="auto"/>
        <w:bottom w:val="none" w:sz="0" w:space="0" w:color="auto"/>
        <w:right w:val="none" w:sz="0" w:space="0" w:color="auto"/>
      </w:divBdr>
    </w:div>
    <w:div w:id="1906841916">
      <w:bodyDiv w:val="1"/>
      <w:marLeft w:val="0"/>
      <w:marRight w:val="0"/>
      <w:marTop w:val="0"/>
      <w:marBottom w:val="0"/>
      <w:divBdr>
        <w:top w:val="none" w:sz="0" w:space="0" w:color="auto"/>
        <w:left w:val="none" w:sz="0" w:space="0" w:color="auto"/>
        <w:bottom w:val="none" w:sz="0" w:space="0" w:color="auto"/>
        <w:right w:val="none" w:sz="0" w:space="0" w:color="auto"/>
      </w:divBdr>
    </w:div>
    <w:div w:id="1911035766">
      <w:bodyDiv w:val="1"/>
      <w:marLeft w:val="0"/>
      <w:marRight w:val="0"/>
      <w:marTop w:val="0"/>
      <w:marBottom w:val="0"/>
      <w:divBdr>
        <w:top w:val="none" w:sz="0" w:space="0" w:color="auto"/>
        <w:left w:val="none" w:sz="0" w:space="0" w:color="auto"/>
        <w:bottom w:val="none" w:sz="0" w:space="0" w:color="auto"/>
        <w:right w:val="none" w:sz="0" w:space="0" w:color="auto"/>
      </w:divBdr>
    </w:div>
    <w:div w:id="1911846099">
      <w:bodyDiv w:val="1"/>
      <w:marLeft w:val="0"/>
      <w:marRight w:val="0"/>
      <w:marTop w:val="0"/>
      <w:marBottom w:val="0"/>
      <w:divBdr>
        <w:top w:val="none" w:sz="0" w:space="0" w:color="auto"/>
        <w:left w:val="none" w:sz="0" w:space="0" w:color="auto"/>
        <w:bottom w:val="none" w:sz="0" w:space="0" w:color="auto"/>
        <w:right w:val="none" w:sz="0" w:space="0" w:color="auto"/>
      </w:divBdr>
    </w:div>
    <w:div w:id="1933590000">
      <w:bodyDiv w:val="1"/>
      <w:marLeft w:val="0"/>
      <w:marRight w:val="0"/>
      <w:marTop w:val="0"/>
      <w:marBottom w:val="0"/>
      <w:divBdr>
        <w:top w:val="none" w:sz="0" w:space="0" w:color="auto"/>
        <w:left w:val="none" w:sz="0" w:space="0" w:color="auto"/>
        <w:bottom w:val="none" w:sz="0" w:space="0" w:color="auto"/>
        <w:right w:val="none" w:sz="0" w:space="0" w:color="auto"/>
      </w:divBdr>
    </w:div>
    <w:div w:id="1936475831">
      <w:bodyDiv w:val="1"/>
      <w:marLeft w:val="0"/>
      <w:marRight w:val="0"/>
      <w:marTop w:val="0"/>
      <w:marBottom w:val="0"/>
      <w:divBdr>
        <w:top w:val="none" w:sz="0" w:space="0" w:color="auto"/>
        <w:left w:val="none" w:sz="0" w:space="0" w:color="auto"/>
        <w:bottom w:val="none" w:sz="0" w:space="0" w:color="auto"/>
        <w:right w:val="none" w:sz="0" w:space="0" w:color="auto"/>
      </w:divBdr>
    </w:div>
    <w:div w:id="1953435717">
      <w:bodyDiv w:val="1"/>
      <w:marLeft w:val="0"/>
      <w:marRight w:val="0"/>
      <w:marTop w:val="0"/>
      <w:marBottom w:val="0"/>
      <w:divBdr>
        <w:top w:val="none" w:sz="0" w:space="0" w:color="auto"/>
        <w:left w:val="none" w:sz="0" w:space="0" w:color="auto"/>
        <w:bottom w:val="none" w:sz="0" w:space="0" w:color="auto"/>
        <w:right w:val="none" w:sz="0" w:space="0" w:color="auto"/>
      </w:divBdr>
    </w:div>
    <w:div w:id="1973360759">
      <w:bodyDiv w:val="1"/>
      <w:marLeft w:val="0"/>
      <w:marRight w:val="0"/>
      <w:marTop w:val="0"/>
      <w:marBottom w:val="0"/>
      <w:divBdr>
        <w:top w:val="none" w:sz="0" w:space="0" w:color="auto"/>
        <w:left w:val="none" w:sz="0" w:space="0" w:color="auto"/>
        <w:bottom w:val="none" w:sz="0" w:space="0" w:color="auto"/>
        <w:right w:val="none" w:sz="0" w:space="0" w:color="auto"/>
      </w:divBdr>
    </w:div>
    <w:div w:id="1990013865">
      <w:bodyDiv w:val="1"/>
      <w:marLeft w:val="0"/>
      <w:marRight w:val="0"/>
      <w:marTop w:val="0"/>
      <w:marBottom w:val="0"/>
      <w:divBdr>
        <w:top w:val="none" w:sz="0" w:space="0" w:color="auto"/>
        <w:left w:val="none" w:sz="0" w:space="0" w:color="auto"/>
        <w:bottom w:val="none" w:sz="0" w:space="0" w:color="auto"/>
        <w:right w:val="none" w:sz="0" w:space="0" w:color="auto"/>
      </w:divBdr>
    </w:div>
    <w:div w:id="1999919982">
      <w:bodyDiv w:val="1"/>
      <w:marLeft w:val="0"/>
      <w:marRight w:val="0"/>
      <w:marTop w:val="0"/>
      <w:marBottom w:val="0"/>
      <w:divBdr>
        <w:top w:val="none" w:sz="0" w:space="0" w:color="auto"/>
        <w:left w:val="none" w:sz="0" w:space="0" w:color="auto"/>
        <w:bottom w:val="none" w:sz="0" w:space="0" w:color="auto"/>
        <w:right w:val="none" w:sz="0" w:space="0" w:color="auto"/>
      </w:divBdr>
    </w:div>
    <w:div w:id="2048027039">
      <w:bodyDiv w:val="1"/>
      <w:marLeft w:val="0"/>
      <w:marRight w:val="0"/>
      <w:marTop w:val="0"/>
      <w:marBottom w:val="0"/>
      <w:divBdr>
        <w:top w:val="none" w:sz="0" w:space="0" w:color="auto"/>
        <w:left w:val="none" w:sz="0" w:space="0" w:color="auto"/>
        <w:bottom w:val="none" w:sz="0" w:space="0" w:color="auto"/>
        <w:right w:val="none" w:sz="0" w:space="0" w:color="auto"/>
      </w:divBdr>
    </w:div>
    <w:div w:id="2062052888">
      <w:bodyDiv w:val="1"/>
      <w:marLeft w:val="0"/>
      <w:marRight w:val="0"/>
      <w:marTop w:val="0"/>
      <w:marBottom w:val="0"/>
      <w:divBdr>
        <w:top w:val="none" w:sz="0" w:space="0" w:color="auto"/>
        <w:left w:val="none" w:sz="0" w:space="0" w:color="auto"/>
        <w:bottom w:val="none" w:sz="0" w:space="0" w:color="auto"/>
        <w:right w:val="none" w:sz="0" w:space="0" w:color="auto"/>
      </w:divBdr>
    </w:div>
    <w:div w:id="2078429612">
      <w:bodyDiv w:val="1"/>
      <w:marLeft w:val="0"/>
      <w:marRight w:val="0"/>
      <w:marTop w:val="0"/>
      <w:marBottom w:val="0"/>
      <w:divBdr>
        <w:top w:val="none" w:sz="0" w:space="0" w:color="auto"/>
        <w:left w:val="none" w:sz="0" w:space="0" w:color="auto"/>
        <w:bottom w:val="none" w:sz="0" w:space="0" w:color="auto"/>
        <w:right w:val="none" w:sz="0" w:space="0" w:color="auto"/>
      </w:divBdr>
    </w:div>
    <w:div w:id="2080978788">
      <w:bodyDiv w:val="1"/>
      <w:marLeft w:val="0"/>
      <w:marRight w:val="0"/>
      <w:marTop w:val="0"/>
      <w:marBottom w:val="0"/>
      <w:divBdr>
        <w:top w:val="none" w:sz="0" w:space="0" w:color="auto"/>
        <w:left w:val="none" w:sz="0" w:space="0" w:color="auto"/>
        <w:bottom w:val="none" w:sz="0" w:space="0" w:color="auto"/>
        <w:right w:val="none" w:sz="0" w:space="0" w:color="auto"/>
      </w:divBdr>
    </w:div>
    <w:div w:id="2087072066">
      <w:bodyDiv w:val="1"/>
      <w:marLeft w:val="0"/>
      <w:marRight w:val="0"/>
      <w:marTop w:val="0"/>
      <w:marBottom w:val="0"/>
      <w:divBdr>
        <w:top w:val="none" w:sz="0" w:space="0" w:color="auto"/>
        <w:left w:val="none" w:sz="0" w:space="0" w:color="auto"/>
        <w:bottom w:val="none" w:sz="0" w:space="0" w:color="auto"/>
        <w:right w:val="none" w:sz="0" w:space="0" w:color="auto"/>
      </w:divBdr>
    </w:div>
    <w:div w:id="2092117135">
      <w:bodyDiv w:val="1"/>
      <w:marLeft w:val="0"/>
      <w:marRight w:val="0"/>
      <w:marTop w:val="0"/>
      <w:marBottom w:val="0"/>
      <w:divBdr>
        <w:top w:val="none" w:sz="0" w:space="0" w:color="auto"/>
        <w:left w:val="none" w:sz="0" w:space="0" w:color="auto"/>
        <w:bottom w:val="none" w:sz="0" w:space="0" w:color="auto"/>
        <w:right w:val="none" w:sz="0" w:space="0" w:color="auto"/>
      </w:divBdr>
    </w:div>
    <w:div w:id="2110924888">
      <w:bodyDiv w:val="1"/>
      <w:marLeft w:val="0"/>
      <w:marRight w:val="0"/>
      <w:marTop w:val="0"/>
      <w:marBottom w:val="0"/>
      <w:divBdr>
        <w:top w:val="none" w:sz="0" w:space="0" w:color="auto"/>
        <w:left w:val="none" w:sz="0" w:space="0" w:color="auto"/>
        <w:bottom w:val="none" w:sz="0" w:space="0" w:color="auto"/>
        <w:right w:val="none" w:sz="0" w:space="0" w:color="auto"/>
      </w:divBdr>
    </w:div>
    <w:div w:id="2111777889">
      <w:bodyDiv w:val="1"/>
      <w:marLeft w:val="0"/>
      <w:marRight w:val="0"/>
      <w:marTop w:val="0"/>
      <w:marBottom w:val="0"/>
      <w:divBdr>
        <w:top w:val="none" w:sz="0" w:space="0" w:color="auto"/>
        <w:left w:val="none" w:sz="0" w:space="0" w:color="auto"/>
        <w:bottom w:val="none" w:sz="0" w:space="0" w:color="auto"/>
        <w:right w:val="none" w:sz="0" w:space="0" w:color="auto"/>
      </w:divBdr>
    </w:div>
    <w:div w:id="2114084144">
      <w:bodyDiv w:val="1"/>
      <w:marLeft w:val="0"/>
      <w:marRight w:val="0"/>
      <w:marTop w:val="0"/>
      <w:marBottom w:val="0"/>
      <w:divBdr>
        <w:top w:val="none" w:sz="0" w:space="0" w:color="auto"/>
        <w:left w:val="none" w:sz="0" w:space="0" w:color="auto"/>
        <w:bottom w:val="none" w:sz="0" w:space="0" w:color="auto"/>
        <w:right w:val="none" w:sz="0" w:space="0" w:color="auto"/>
      </w:divBdr>
    </w:div>
    <w:div w:id="2117289827">
      <w:bodyDiv w:val="1"/>
      <w:marLeft w:val="0"/>
      <w:marRight w:val="0"/>
      <w:marTop w:val="0"/>
      <w:marBottom w:val="0"/>
      <w:divBdr>
        <w:top w:val="none" w:sz="0" w:space="0" w:color="auto"/>
        <w:left w:val="none" w:sz="0" w:space="0" w:color="auto"/>
        <w:bottom w:val="none" w:sz="0" w:space="0" w:color="auto"/>
        <w:right w:val="none" w:sz="0" w:space="0" w:color="auto"/>
      </w:divBdr>
    </w:div>
    <w:div w:id="2127501291">
      <w:bodyDiv w:val="1"/>
      <w:marLeft w:val="0"/>
      <w:marRight w:val="0"/>
      <w:marTop w:val="0"/>
      <w:marBottom w:val="0"/>
      <w:divBdr>
        <w:top w:val="none" w:sz="0" w:space="0" w:color="auto"/>
        <w:left w:val="none" w:sz="0" w:space="0" w:color="auto"/>
        <w:bottom w:val="none" w:sz="0" w:space="0" w:color="auto"/>
        <w:right w:val="none" w:sz="0" w:space="0" w:color="auto"/>
      </w:divBdr>
    </w:div>
    <w:div w:id="213313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numner.a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54BE1B388841F0BEC3BFAC06EDD12E"/>
        <w:category>
          <w:name w:val="General"/>
          <w:gallery w:val="placeholder"/>
        </w:category>
        <w:types>
          <w:type w:val="bbPlcHdr"/>
        </w:types>
        <w:behaviors>
          <w:behavior w:val="content"/>
        </w:behaviors>
        <w:guid w:val="{96E5348F-BF3A-4B7E-AEC1-F5FA933824B2}"/>
      </w:docPartPr>
      <w:docPartBody>
        <w:p w:rsidR="002B13CE" w:rsidRDefault="00FA2C27" w:rsidP="00FA2C27">
          <w:pPr>
            <w:pStyle w:val="E054BE1B388841F0BEC3BFAC06EDD12E"/>
          </w:pPr>
          <w:r>
            <w:rPr>
              <w:caps/>
              <w:color w:val="5B9BD5"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Liberation Mono">
    <w:altName w:val="Courier New"/>
    <w:charset w:val="01"/>
    <w:family w:val="modern"/>
    <w:pitch w:val="fixed"/>
  </w:font>
  <w:font w:name="Liberation Serif">
    <w:altName w:val="Times New Roman"/>
    <w:charset w:val="00"/>
    <w:family w:val="swiss"/>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w:altName w:val="Yu Gothic"/>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27"/>
    <w:rsid w:val="000107CF"/>
    <w:rsid w:val="00015BE1"/>
    <w:rsid w:val="00016910"/>
    <w:rsid w:val="000256A4"/>
    <w:rsid w:val="00037017"/>
    <w:rsid w:val="00041A40"/>
    <w:rsid w:val="00044FFF"/>
    <w:rsid w:val="000470E8"/>
    <w:rsid w:val="00047889"/>
    <w:rsid w:val="00050A25"/>
    <w:rsid w:val="00060ED8"/>
    <w:rsid w:val="00062F13"/>
    <w:rsid w:val="000714D3"/>
    <w:rsid w:val="0007666C"/>
    <w:rsid w:val="000807D7"/>
    <w:rsid w:val="00090DD3"/>
    <w:rsid w:val="00092952"/>
    <w:rsid w:val="00094C26"/>
    <w:rsid w:val="00094E62"/>
    <w:rsid w:val="000A404F"/>
    <w:rsid w:val="000A7817"/>
    <w:rsid w:val="000A7FF8"/>
    <w:rsid w:val="000B235C"/>
    <w:rsid w:val="000B4F8E"/>
    <w:rsid w:val="000B6F98"/>
    <w:rsid w:val="000C0D83"/>
    <w:rsid w:val="000C2443"/>
    <w:rsid w:val="000C6274"/>
    <w:rsid w:val="000D1996"/>
    <w:rsid w:val="000D355E"/>
    <w:rsid w:val="000D609E"/>
    <w:rsid w:val="000D7A69"/>
    <w:rsid w:val="000E1935"/>
    <w:rsid w:val="000F2A9B"/>
    <w:rsid w:val="000F3D76"/>
    <w:rsid w:val="000F5AE2"/>
    <w:rsid w:val="000F5F65"/>
    <w:rsid w:val="00100361"/>
    <w:rsid w:val="0010075A"/>
    <w:rsid w:val="00105DE9"/>
    <w:rsid w:val="00112F5D"/>
    <w:rsid w:val="00115296"/>
    <w:rsid w:val="00116505"/>
    <w:rsid w:val="001246A6"/>
    <w:rsid w:val="00124D6B"/>
    <w:rsid w:val="00126E32"/>
    <w:rsid w:val="0013376A"/>
    <w:rsid w:val="0014054B"/>
    <w:rsid w:val="00142F85"/>
    <w:rsid w:val="001452F3"/>
    <w:rsid w:val="00145811"/>
    <w:rsid w:val="001566C4"/>
    <w:rsid w:val="00160571"/>
    <w:rsid w:val="00167E53"/>
    <w:rsid w:val="00172178"/>
    <w:rsid w:val="00180C37"/>
    <w:rsid w:val="00181C65"/>
    <w:rsid w:val="001826DF"/>
    <w:rsid w:val="00186E30"/>
    <w:rsid w:val="00194028"/>
    <w:rsid w:val="001A1BD3"/>
    <w:rsid w:val="001A23A5"/>
    <w:rsid w:val="001A4172"/>
    <w:rsid w:val="001A7C0A"/>
    <w:rsid w:val="001C27B2"/>
    <w:rsid w:val="001C2E65"/>
    <w:rsid w:val="001C5FB7"/>
    <w:rsid w:val="001C6D2C"/>
    <w:rsid w:val="001D5A6A"/>
    <w:rsid w:val="001E0A7E"/>
    <w:rsid w:val="001E2CF1"/>
    <w:rsid w:val="001E55C8"/>
    <w:rsid w:val="001E5CD8"/>
    <w:rsid w:val="001F23A3"/>
    <w:rsid w:val="001F493E"/>
    <w:rsid w:val="001F73FB"/>
    <w:rsid w:val="002006DF"/>
    <w:rsid w:val="002062AE"/>
    <w:rsid w:val="00206999"/>
    <w:rsid w:val="0020729B"/>
    <w:rsid w:val="00225552"/>
    <w:rsid w:val="0022624D"/>
    <w:rsid w:val="002339C1"/>
    <w:rsid w:val="00233EB9"/>
    <w:rsid w:val="00240397"/>
    <w:rsid w:val="00257692"/>
    <w:rsid w:val="00260BB8"/>
    <w:rsid w:val="00263BC8"/>
    <w:rsid w:val="002702C6"/>
    <w:rsid w:val="00270AC7"/>
    <w:rsid w:val="00282ECB"/>
    <w:rsid w:val="00283C21"/>
    <w:rsid w:val="00284743"/>
    <w:rsid w:val="002869DA"/>
    <w:rsid w:val="002918CF"/>
    <w:rsid w:val="00293FE2"/>
    <w:rsid w:val="00295C78"/>
    <w:rsid w:val="002A288C"/>
    <w:rsid w:val="002A3551"/>
    <w:rsid w:val="002B13CE"/>
    <w:rsid w:val="002B1E5B"/>
    <w:rsid w:val="002B2C40"/>
    <w:rsid w:val="002B2E96"/>
    <w:rsid w:val="002B5C84"/>
    <w:rsid w:val="002C1363"/>
    <w:rsid w:val="002C1C05"/>
    <w:rsid w:val="002D1DD3"/>
    <w:rsid w:val="002D3DC4"/>
    <w:rsid w:val="002D720F"/>
    <w:rsid w:val="002F01B0"/>
    <w:rsid w:val="002F207E"/>
    <w:rsid w:val="002F7481"/>
    <w:rsid w:val="003002F8"/>
    <w:rsid w:val="00300E63"/>
    <w:rsid w:val="00310274"/>
    <w:rsid w:val="00310F5A"/>
    <w:rsid w:val="0031111F"/>
    <w:rsid w:val="00312276"/>
    <w:rsid w:val="00314E8D"/>
    <w:rsid w:val="0031633C"/>
    <w:rsid w:val="003254CE"/>
    <w:rsid w:val="00326ADE"/>
    <w:rsid w:val="00333FAA"/>
    <w:rsid w:val="003461E1"/>
    <w:rsid w:val="0034724F"/>
    <w:rsid w:val="003664A8"/>
    <w:rsid w:val="00372565"/>
    <w:rsid w:val="003733A7"/>
    <w:rsid w:val="003751B4"/>
    <w:rsid w:val="003802FC"/>
    <w:rsid w:val="003815F2"/>
    <w:rsid w:val="00381FBF"/>
    <w:rsid w:val="00384FDB"/>
    <w:rsid w:val="00385557"/>
    <w:rsid w:val="003862C0"/>
    <w:rsid w:val="003A0A61"/>
    <w:rsid w:val="003A0A9A"/>
    <w:rsid w:val="003A28AE"/>
    <w:rsid w:val="003B1D1E"/>
    <w:rsid w:val="003B517C"/>
    <w:rsid w:val="003B64DF"/>
    <w:rsid w:val="003B79CB"/>
    <w:rsid w:val="003C1FE0"/>
    <w:rsid w:val="003C26EF"/>
    <w:rsid w:val="003D27A0"/>
    <w:rsid w:val="003D45BE"/>
    <w:rsid w:val="003F0629"/>
    <w:rsid w:val="003F2632"/>
    <w:rsid w:val="003F685B"/>
    <w:rsid w:val="003F7E58"/>
    <w:rsid w:val="004127BD"/>
    <w:rsid w:val="00415A8C"/>
    <w:rsid w:val="00415BE0"/>
    <w:rsid w:val="004178CD"/>
    <w:rsid w:val="0043196C"/>
    <w:rsid w:val="00433A87"/>
    <w:rsid w:val="004376F8"/>
    <w:rsid w:val="004558C1"/>
    <w:rsid w:val="004606B0"/>
    <w:rsid w:val="004620A8"/>
    <w:rsid w:val="00465235"/>
    <w:rsid w:val="004660DA"/>
    <w:rsid w:val="004661C4"/>
    <w:rsid w:val="00470171"/>
    <w:rsid w:val="00483A9B"/>
    <w:rsid w:val="00483FA5"/>
    <w:rsid w:val="004866C4"/>
    <w:rsid w:val="004925D5"/>
    <w:rsid w:val="00495C4C"/>
    <w:rsid w:val="00496D0B"/>
    <w:rsid w:val="004A1D18"/>
    <w:rsid w:val="004A6136"/>
    <w:rsid w:val="004A71B0"/>
    <w:rsid w:val="004B0FA9"/>
    <w:rsid w:val="004B73BB"/>
    <w:rsid w:val="004C1338"/>
    <w:rsid w:val="004C2AA4"/>
    <w:rsid w:val="004C6403"/>
    <w:rsid w:val="004C7A7D"/>
    <w:rsid w:val="004D02A1"/>
    <w:rsid w:val="004D3813"/>
    <w:rsid w:val="004D5B8C"/>
    <w:rsid w:val="004D6280"/>
    <w:rsid w:val="004E3B20"/>
    <w:rsid w:val="004E551D"/>
    <w:rsid w:val="004E6C36"/>
    <w:rsid w:val="004F03CF"/>
    <w:rsid w:val="004F248C"/>
    <w:rsid w:val="004F4FBF"/>
    <w:rsid w:val="00500137"/>
    <w:rsid w:val="00510794"/>
    <w:rsid w:val="0051369F"/>
    <w:rsid w:val="0051586A"/>
    <w:rsid w:val="0052333D"/>
    <w:rsid w:val="005256AE"/>
    <w:rsid w:val="00531949"/>
    <w:rsid w:val="00532654"/>
    <w:rsid w:val="005331A1"/>
    <w:rsid w:val="00536115"/>
    <w:rsid w:val="0054414F"/>
    <w:rsid w:val="005447B8"/>
    <w:rsid w:val="00545ECA"/>
    <w:rsid w:val="00547C00"/>
    <w:rsid w:val="00560FA1"/>
    <w:rsid w:val="00561D46"/>
    <w:rsid w:val="0056495C"/>
    <w:rsid w:val="005666F9"/>
    <w:rsid w:val="0057697A"/>
    <w:rsid w:val="00581B6E"/>
    <w:rsid w:val="00581BE5"/>
    <w:rsid w:val="00585D43"/>
    <w:rsid w:val="00592596"/>
    <w:rsid w:val="005A0FB9"/>
    <w:rsid w:val="005A1BFA"/>
    <w:rsid w:val="005A1EED"/>
    <w:rsid w:val="005B21A6"/>
    <w:rsid w:val="005C046E"/>
    <w:rsid w:val="005C287A"/>
    <w:rsid w:val="005D0AA6"/>
    <w:rsid w:val="005D184C"/>
    <w:rsid w:val="005D1D7C"/>
    <w:rsid w:val="005D3C6A"/>
    <w:rsid w:val="005D5C08"/>
    <w:rsid w:val="005D5DBC"/>
    <w:rsid w:val="005D69FA"/>
    <w:rsid w:val="005F015E"/>
    <w:rsid w:val="005F1A06"/>
    <w:rsid w:val="00602CE9"/>
    <w:rsid w:val="00611220"/>
    <w:rsid w:val="00611A45"/>
    <w:rsid w:val="00622367"/>
    <w:rsid w:val="006231CE"/>
    <w:rsid w:val="006355B4"/>
    <w:rsid w:val="00635E51"/>
    <w:rsid w:val="00640E08"/>
    <w:rsid w:val="006447A4"/>
    <w:rsid w:val="00652EE0"/>
    <w:rsid w:val="00657885"/>
    <w:rsid w:val="006616D3"/>
    <w:rsid w:val="0066259A"/>
    <w:rsid w:val="00675339"/>
    <w:rsid w:val="00677447"/>
    <w:rsid w:val="00677F2E"/>
    <w:rsid w:val="00681D1E"/>
    <w:rsid w:val="006856FD"/>
    <w:rsid w:val="00695F2B"/>
    <w:rsid w:val="006970D2"/>
    <w:rsid w:val="006A3333"/>
    <w:rsid w:val="006A5898"/>
    <w:rsid w:val="006B20CD"/>
    <w:rsid w:val="006B3D90"/>
    <w:rsid w:val="006B7DCF"/>
    <w:rsid w:val="006C0C98"/>
    <w:rsid w:val="006C623D"/>
    <w:rsid w:val="006D1555"/>
    <w:rsid w:val="006D4DF1"/>
    <w:rsid w:val="006D6246"/>
    <w:rsid w:val="006D65FF"/>
    <w:rsid w:val="006F10E2"/>
    <w:rsid w:val="006F11B8"/>
    <w:rsid w:val="006F7640"/>
    <w:rsid w:val="006F7CEC"/>
    <w:rsid w:val="00701EFC"/>
    <w:rsid w:val="00702224"/>
    <w:rsid w:val="00702F8E"/>
    <w:rsid w:val="00707C99"/>
    <w:rsid w:val="00710DB9"/>
    <w:rsid w:val="00712E7A"/>
    <w:rsid w:val="00722A0E"/>
    <w:rsid w:val="00742CB7"/>
    <w:rsid w:val="00752EE6"/>
    <w:rsid w:val="00756FE7"/>
    <w:rsid w:val="00770BA9"/>
    <w:rsid w:val="00771162"/>
    <w:rsid w:val="00781308"/>
    <w:rsid w:val="007813B0"/>
    <w:rsid w:val="007813F0"/>
    <w:rsid w:val="0078565F"/>
    <w:rsid w:val="007944AF"/>
    <w:rsid w:val="007965BA"/>
    <w:rsid w:val="007A1088"/>
    <w:rsid w:val="007A1420"/>
    <w:rsid w:val="007A7B83"/>
    <w:rsid w:val="007B62AB"/>
    <w:rsid w:val="007C158E"/>
    <w:rsid w:val="007C2E2D"/>
    <w:rsid w:val="007D59DB"/>
    <w:rsid w:val="007D5AB8"/>
    <w:rsid w:val="007E1248"/>
    <w:rsid w:val="007F594F"/>
    <w:rsid w:val="00801185"/>
    <w:rsid w:val="008103F5"/>
    <w:rsid w:val="00811FEB"/>
    <w:rsid w:val="00812719"/>
    <w:rsid w:val="0081347A"/>
    <w:rsid w:val="008135D1"/>
    <w:rsid w:val="00815989"/>
    <w:rsid w:val="00815A42"/>
    <w:rsid w:val="00824C30"/>
    <w:rsid w:val="008345FB"/>
    <w:rsid w:val="00836966"/>
    <w:rsid w:val="00840EFE"/>
    <w:rsid w:val="00847787"/>
    <w:rsid w:val="008501F2"/>
    <w:rsid w:val="00850C1A"/>
    <w:rsid w:val="008531E8"/>
    <w:rsid w:val="008619DA"/>
    <w:rsid w:val="00863780"/>
    <w:rsid w:val="00864C7A"/>
    <w:rsid w:val="00871A0A"/>
    <w:rsid w:val="00876A86"/>
    <w:rsid w:val="008822BB"/>
    <w:rsid w:val="00884EE5"/>
    <w:rsid w:val="00890DDC"/>
    <w:rsid w:val="008924C7"/>
    <w:rsid w:val="00892F49"/>
    <w:rsid w:val="008B2121"/>
    <w:rsid w:val="008B2AC6"/>
    <w:rsid w:val="008B4997"/>
    <w:rsid w:val="008B5AD9"/>
    <w:rsid w:val="008B648D"/>
    <w:rsid w:val="008B7AA0"/>
    <w:rsid w:val="008C0B7F"/>
    <w:rsid w:val="008C20F5"/>
    <w:rsid w:val="008C2CBB"/>
    <w:rsid w:val="008C6963"/>
    <w:rsid w:val="008D2BB6"/>
    <w:rsid w:val="008D3707"/>
    <w:rsid w:val="008E2949"/>
    <w:rsid w:val="008E5F64"/>
    <w:rsid w:val="008F6451"/>
    <w:rsid w:val="008F6921"/>
    <w:rsid w:val="009030ED"/>
    <w:rsid w:val="00904550"/>
    <w:rsid w:val="00905078"/>
    <w:rsid w:val="00910914"/>
    <w:rsid w:val="00911483"/>
    <w:rsid w:val="00923A4D"/>
    <w:rsid w:val="00923F3C"/>
    <w:rsid w:val="00925E86"/>
    <w:rsid w:val="00931D3C"/>
    <w:rsid w:val="00932C51"/>
    <w:rsid w:val="00935F73"/>
    <w:rsid w:val="0094127E"/>
    <w:rsid w:val="009427E0"/>
    <w:rsid w:val="0094325A"/>
    <w:rsid w:val="00952EEE"/>
    <w:rsid w:val="00961C07"/>
    <w:rsid w:val="00961E8B"/>
    <w:rsid w:val="00972B7D"/>
    <w:rsid w:val="009731D6"/>
    <w:rsid w:val="009735EF"/>
    <w:rsid w:val="0097536E"/>
    <w:rsid w:val="00976411"/>
    <w:rsid w:val="00976D64"/>
    <w:rsid w:val="009772B1"/>
    <w:rsid w:val="00981375"/>
    <w:rsid w:val="00985CDB"/>
    <w:rsid w:val="0098711B"/>
    <w:rsid w:val="009914DF"/>
    <w:rsid w:val="00995803"/>
    <w:rsid w:val="00996E26"/>
    <w:rsid w:val="009A0515"/>
    <w:rsid w:val="009A0F7D"/>
    <w:rsid w:val="009A47E1"/>
    <w:rsid w:val="009A5FC2"/>
    <w:rsid w:val="009B3C33"/>
    <w:rsid w:val="009B7D39"/>
    <w:rsid w:val="009C64C9"/>
    <w:rsid w:val="009D3E64"/>
    <w:rsid w:val="009D7FA2"/>
    <w:rsid w:val="009E01A0"/>
    <w:rsid w:val="009E3711"/>
    <w:rsid w:val="00A02C13"/>
    <w:rsid w:val="00A115A2"/>
    <w:rsid w:val="00A12E11"/>
    <w:rsid w:val="00A14D33"/>
    <w:rsid w:val="00A1668D"/>
    <w:rsid w:val="00A17871"/>
    <w:rsid w:val="00A215C7"/>
    <w:rsid w:val="00A267F1"/>
    <w:rsid w:val="00A312E1"/>
    <w:rsid w:val="00A34D57"/>
    <w:rsid w:val="00A34EAC"/>
    <w:rsid w:val="00A37498"/>
    <w:rsid w:val="00A37AE7"/>
    <w:rsid w:val="00A53EF7"/>
    <w:rsid w:val="00A55FAD"/>
    <w:rsid w:val="00A612A7"/>
    <w:rsid w:val="00A61857"/>
    <w:rsid w:val="00A66AC2"/>
    <w:rsid w:val="00A700C9"/>
    <w:rsid w:val="00A814F6"/>
    <w:rsid w:val="00A8189A"/>
    <w:rsid w:val="00A84561"/>
    <w:rsid w:val="00A94B63"/>
    <w:rsid w:val="00AA3520"/>
    <w:rsid w:val="00AA66A8"/>
    <w:rsid w:val="00AB2D11"/>
    <w:rsid w:val="00AC1AD9"/>
    <w:rsid w:val="00AC3225"/>
    <w:rsid w:val="00AE1CAE"/>
    <w:rsid w:val="00AE445C"/>
    <w:rsid w:val="00AF153C"/>
    <w:rsid w:val="00AF3D4F"/>
    <w:rsid w:val="00B002DB"/>
    <w:rsid w:val="00B26A6D"/>
    <w:rsid w:val="00B323F6"/>
    <w:rsid w:val="00B40589"/>
    <w:rsid w:val="00B54C7A"/>
    <w:rsid w:val="00B556AF"/>
    <w:rsid w:val="00B71CE5"/>
    <w:rsid w:val="00B82F3F"/>
    <w:rsid w:val="00B87C5B"/>
    <w:rsid w:val="00B92C48"/>
    <w:rsid w:val="00B97446"/>
    <w:rsid w:val="00BA0CE3"/>
    <w:rsid w:val="00BB6962"/>
    <w:rsid w:val="00BB7C6A"/>
    <w:rsid w:val="00BC181A"/>
    <w:rsid w:val="00BC3367"/>
    <w:rsid w:val="00BC5629"/>
    <w:rsid w:val="00BC62CF"/>
    <w:rsid w:val="00BD5450"/>
    <w:rsid w:val="00BD7C2D"/>
    <w:rsid w:val="00BE0E52"/>
    <w:rsid w:val="00BE0FB0"/>
    <w:rsid w:val="00BE684B"/>
    <w:rsid w:val="00BF5EB4"/>
    <w:rsid w:val="00BF671E"/>
    <w:rsid w:val="00C02385"/>
    <w:rsid w:val="00C04343"/>
    <w:rsid w:val="00C04688"/>
    <w:rsid w:val="00C05A06"/>
    <w:rsid w:val="00C10336"/>
    <w:rsid w:val="00C109FC"/>
    <w:rsid w:val="00C20C97"/>
    <w:rsid w:val="00C22C99"/>
    <w:rsid w:val="00C256A8"/>
    <w:rsid w:val="00C27AC8"/>
    <w:rsid w:val="00C31293"/>
    <w:rsid w:val="00C3421B"/>
    <w:rsid w:val="00C35477"/>
    <w:rsid w:val="00C445DB"/>
    <w:rsid w:val="00C44830"/>
    <w:rsid w:val="00C62A0B"/>
    <w:rsid w:val="00C63F07"/>
    <w:rsid w:val="00C648D8"/>
    <w:rsid w:val="00C65C3D"/>
    <w:rsid w:val="00C846B6"/>
    <w:rsid w:val="00C95CBA"/>
    <w:rsid w:val="00CB1EE0"/>
    <w:rsid w:val="00CB753F"/>
    <w:rsid w:val="00CC3CF4"/>
    <w:rsid w:val="00CC62B4"/>
    <w:rsid w:val="00CD0DF5"/>
    <w:rsid w:val="00CD1810"/>
    <w:rsid w:val="00CD1CBA"/>
    <w:rsid w:val="00CE2509"/>
    <w:rsid w:val="00CE2B38"/>
    <w:rsid w:val="00CE2BC7"/>
    <w:rsid w:val="00CF37F6"/>
    <w:rsid w:val="00CF3930"/>
    <w:rsid w:val="00D0045E"/>
    <w:rsid w:val="00D00BFF"/>
    <w:rsid w:val="00D0103A"/>
    <w:rsid w:val="00D01AB4"/>
    <w:rsid w:val="00D0661F"/>
    <w:rsid w:val="00D07FD9"/>
    <w:rsid w:val="00D11C3D"/>
    <w:rsid w:val="00D136D5"/>
    <w:rsid w:val="00D25F77"/>
    <w:rsid w:val="00D2678F"/>
    <w:rsid w:val="00D26FA9"/>
    <w:rsid w:val="00D276A6"/>
    <w:rsid w:val="00D37EBF"/>
    <w:rsid w:val="00D444B2"/>
    <w:rsid w:val="00D4578F"/>
    <w:rsid w:val="00D46568"/>
    <w:rsid w:val="00D532C1"/>
    <w:rsid w:val="00D56634"/>
    <w:rsid w:val="00D56DBC"/>
    <w:rsid w:val="00D60AD0"/>
    <w:rsid w:val="00D628D0"/>
    <w:rsid w:val="00D65396"/>
    <w:rsid w:val="00D6758A"/>
    <w:rsid w:val="00D83DE3"/>
    <w:rsid w:val="00DA0069"/>
    <w:rsid w:val="00DA2078"/>
    <w:rsid w:val="00DC1153"/>
    <w:rsid w:val="00DC28C1"/>
    <w:rsid w:val="00DD08A1"/>
    <w:rsid w:val="00DD4AFD"/>
    <w:rsid w:val="00DD5410"/>
    <w:rsid w:val="00DE0196"/>
    <w:rsid w:val="00DE079F"/>
    <w:rsid w:val="00DE5BEF"/>
    <w:rsid w:val="00DF31B3"/>
    <w:rsid w:val="00DF4D75"/>
    <w:rsid w:val="00DF6A69"/>
    <w:rsid w:val="00E03129"/>
    <w:rsid w:val="00E1585A"/>
    <w:rsid w:val="00E17C35"/>
    <w:rsid w:val="00E206EC"/>
    <w:rsid w:val="00E269C0"/>
    <w:rsid w:val="00E32C41"/>
    <w:rsid w:val="00E32C9D"/>
    <w:rsid w:val="00E34A43"/>
    <w:rsid w:val="00E36F99"/>
    <w:rsid w:val="00E413CA"/>
    <w:rsid w:val="00E53C51"/>
    <w:rsid w:val="00E561D4"/>
    <w:rsid w:val="00E60004"/>
    <w:rsid w:val="00E61716"/>
    <w:rsid w:val="00E67E0B"/>
    <w:rsid w:val="00E72A07"/>
    <w:rsid w:val="00E773FA"/>
    <w:rsid w:val="00E80ABB"/>
    <w:rsid w:val="00E8483B"/>
    <w:rsid w:val="00E90007"/>
    <w:rsid w:val="00E9210B"/>
    <w:rsid w:val="00EA0687"/>
    <w:rsid w:val="00EA63F5"/>
    <w:rsid w:val="00EB085B"/>
    <w:rsid w:val="00EC60C9"/>
    <w:rsid w:val="00ED4A95"/>
    <w:rsid w:val="00ED7556"/>
    <w:rsid w:val="00ED7D95"/>
    <w:rsid w:val="00EE230C"/>
    <w:rsid w:val="00EE63D7"/>
    <w:rsid w:val="00EF6CAD"/>
    <w:rsid w:val="00F07F24"/>
    <w:rsid w:val="00F12DE3"/>
    <w:rsid w:val="00F1515B"/>
    <w:rsid w:val="00F1556B"/>
    <w:rsid w:val="00F15C6D"/>
    <w:rsid w:val="00F160A0"/>
    <w:rsid w:val="00F17C2C"/>
    <w:rsid w:val="00F20289"/>
    <w:rsid w:val="00F20956"/>
    <w:rsid w:val="00F251A1"/>
    <w:rsid w:val="00F315CF"/>
    <w:rsid w:val="00F32C7C"/>
    <w:rsid w:val="00F337E9"/>
    <w:rsid w:val="00F34C80"/>
    <w:rsid w:val="00F40589"/>
    <w:rsid w:val="00F44C7E"/>
    <w:rsid w:val="00F4601E"/>
    <w:rsid w:val="00F47AA4"/>
    <w:rsid w:val="00F50786"/>
    <w:rsid w:val="00F53FF4"/>
    <w:rsid w:val="00F55EC0"/>
    <w:rsid w:val="00F57284"/>
    <w:rsid w:val="00F6466D"/>
    <w:rsid w:val="00F711CE"/>
    <w:rsid w:val="00F7638C"/>
    <w:rsid w:val="00F8154C"/>
    <w:rsid w:val="00F85556"/>
    <w:rsid w:val="00F87B74"/>
    <w:rsid w:val="00F921C0"/>
    <w:rsid w:val="00F94B20"/>
    <w:rsid w:val="00F95A34"/>
    <w:rsid w:val="00FA2C27"/>
    <w:rsid w:val="00FA6557"/>
    <w:rsid w:val="00FB2F44"/>
    <w:rsid w:val="00FB467C"/>
    <w:rsid w:val="00FB509E"/>
    <w:rsid w:val="00FD2B54"/>
    <w:rsid w:val="00FD4605"/>
    <w:rsid w:val="00FD512F"/>
    <w:rsid w:val="00FE50F3"/>
    <w:rsid w:val="00FE524C"/>
    <w:rsid w:val="00FE79F9"/>
    <w:rsid w:val="00FF105D"/>
    <w:rsid w:val="00FF192B"/>
    <w:rsid w:val="00FF4146"/>
    <w:rsid w:val="00FF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54BE1B388841F0BEC3BFAC06EDD12E">
    <w:name w:val="E054BE1B388841F0BEC3BFAC06EDD12E"/>
    <w:rsid w:val="00FA2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2463D-43B6-450B-A959-2C78F4D97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12165</Words>
  <Characters>69342</Characters>
  <Application>Microsoft Office Word</Application>
  <DocSecurity>0</DocSecurity>
  <Lines>577</Lines>
  <Paragraphs>162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ՀԱՇՎԵՔՆՆԻՉ ՊԱԼԱՏԻ ԸՆԹԱՑԻԿ ԵԶՐԱԿԱՑՈւԹՅՈՒՆ</vt:lpstr>
      <vt:lpstr>ՀՀ ՀԱՇՎԵՔՆՆԻՉ ՊԱԼԱՏԻ ԸՆԹԱՑԻԿ ԵԶՐԱԿԱՑՈւԹՅՈՒՆ</vt:lpstr>
    </vt:vector>
  </TitlesOfParts>
  <Company/>
  <LinksUpToDate>false</LinksUpToDate>
  <CharactersWithSpaces>81345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ՀԱՇՎԵՔՆՆԻՉ ՊԱԼԱՏԻ ԸՆԹԱՑԻԿ ԵԶՐԱԿԱՑՈւԹՅՈՒՆ</dc:title>
  <dc:subject/>
  <dc:creator>User</dc:creator>
  <cp:keywords>https:/mul2.armsai.am/tasks/19870/oneclick?token=15489fddb95cab822591d7e5ca479eb5</cp:keywords>
  <dc:description/>
  <cp:lastModifiedBy>Anna Akbalyan</cp:lastModifiedBy>
  <cp:revision>2</cp:revision>
  <cp:lastPrinted>2025-05-14T12:34:00Z</cp:lastPrinted>
  <dcterms:created xsi:type="dcterms:W3CDTF">2025-05-20T05:26:00Z</dcterms:created>
  <dcterms:modified xsi:type="dcterms:W3CDTF">2025-05-20T05:26:00Z</dcterms:modified>
</cp:coreProperties>
</file>