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F14039" w14:textId="6C30712D" w:rsidR="00002F2C" w:rsidRPr="002F274D" w:rsidRDefault="00002F2C" w:rsidP="002F274D">
      <w:pPr>
        <w:spacing w:line="276" w:lineRule="auto"/>
        <w:rPr>
          <w:rFonts w:ascii="GHEA Grapalat" w:eastAsia="SimSun" w:hAnsi="GHEA Grapalat" w:cs="Times New Roman"/>
          <w:sz w:val="24"/>
          <w:szCs w:val="24"/>
          <w:lang w:val="hy-AM"/>
        </w:rPr>
      </w:pPr>
    </w:p>
    <w:p w14:paraId="13397335" w14:textId="77777777" w:rsidR="00002F2C" w:rsidRPr="002F274D" w:rsidRDefault="00002F2C" w:rsidP="002F274D">
      <w:pPr>
        <w:spacing w:line="276" w:lineRule="auto"/>
        <w:jc w:val="center"/>
        <w:rPr>
          <w:rFonts w:ascii="GHEA Grapalat" w:eastAsia="SimSun" w:hAnsi="GHEA Grapalat" w:cs="Sylfaen"/>
          <w:b/>
          <w:bCs/>
          <w:sz w:val="24"/>
          <w:szCs w:val="24"/>
          <w:lang w:val="ru-RU"/>
        </w:rPr>
      </w:pPr>
      <w:r w:rsidRPr="002F274D">
        <w:rPr>
          <w:rFonts w:ascii="GHEA Grapalat" w:eastAsia="SimSun" w:hAnsi="GHEA Grapalat" w:cs="Sylfaen"/>
          <w:b/>
          <w:bCs/>
          <w:sz w:val="24"/>
          <w:szCs w:val="24"/>
        </w:rPr>
        <w:t>ՀԱՅԱՍՏԱՆԻ</w:t>
      </w:r>
      <w:r w:rsidRPr="002F274D">
        <w:rPr>
          <w:rFonts w:ascii="GHEA Grapalat" w:eastAsia="SimSun" w:hAnsi="GHEA Grapalat" w:cs="Sylfaen"/>
          <w:b/>
          <w:bCs/>
          <w:sz w:val="24"/>
          <w:szCs w:val="24"/>
          <w:lang w:val="ru-RU"/>
        </w:rPr>
        <w:t xml:space="preserve"> </w:t>
      </w:r>
      <w:r w:rsidRPr="002F274D">
        <w:rPr>
          <w:rFonts w:ascii="GHEA Grapalat" w:eastAsia="SimSun" w:hAnsi="GHEA Grapalat" w:cs="Sylfaen"/>
          <w:b/>
          <w:bCs/>
          <w:sz w:val="24"/>
          <w:szCs w:val="24"/>
        </w:rPr>
        <w:t>ՀԱՆՐԱՊԵՏՈՒԹՅԱՆ</w:t>
      </w:r>
      <w:r w:rsidRPr="002F274D">
        <w:rPr>
          <w:rFonts w:ascii="GHEA Grapalat" w:eastAsia="SimSun" w:hAnsi="GHEA Grapalat" w:cs="Sylfaen"/>
          <w:b/>
          <w:bCs/>
          <w:sz w:val="24"/>
          <w:szCs w:val="24"/>
          <w:lang w:val="ru-RU"/>
        </w:rPr>
        <w:t xml:space="preserve"> </w:t>
      </w:r>
      <w:r w:rsidRPr="002F274D">
        <w:rPr>
          <w:rFonts w:ascii="GHEA Grapalat" w:eastAsia="SimSun" w:hAnsi="GHEA Grapalat" w:cs="Sylfaen"/>
          <w:b/>
          <w:bCs/>
          <w:sz w:val="24"/>
          <w:szCs w:val="24"/>
        </w:rPr>
        <w:t>ՀԱՇՎԵՔՆՆԻՉ</w:t>
      </w:r>
      <w:r w:rsidRPr="002F274D">
        <w:rPr>
          <w:rFonts w:ascii="GHEA Grapalat" w:eastAsia="SimSun" w:hAnsi="GHEA Grapalat" w:cs="Sylfaen"/>
          <w:b/>
          <w:bCs/>
          <w:sz w:val="24"/>
          <w:szCs w:val="24"/>
          <w:lang w:val="ru-RU"/>
        </w:rPr>
        <w:t xml:space="preserve"> </w:t>
      </w:r>
      <w:r w:rsidRPr="002F274D">
        <w:rPr>
          <w:rFonts w:ascii="GHEA Grapalat" w:eastAsia="SimSun" w:hAnsi="GHEA Grapalat" w:cs="Sylfaen"/>
          <w:b/>
          <w:bCs/>
          <w:sz w:val="24"/>
          <w:szCs w:val="24"/>
        </w:rPr>
        <w:t>ՊԱԼԱՏ</w:t>
      </w:r>
    </w:p>
    <w:p w14:paraId="1E0585B2" w14:textId="77777777" w:rsidR="00002F2C" w:rsidRPr="002F274D" w:rsidRDefault="00002F2C" w:rsidP="00ED1888">
      <w:pPr>
        <w:spacing w:before="120" w:after="120" w:line="276" w:lineRule="auto"/>
        <w:ind w:firstLine="708"/>
        <w:jc w:val="center"/>
        <w:rPr>
          <w:rFonts w:ascii="GHEA Grapalat" w:eastAsia="SimSun" w:hAnsi="GHEA Grapalat" w:cs="Times New Roman"/>
          <w:noProof/>
          <w:sz w:val="24"/>
          <w:szCs w:val="24"/>
          <w:lang w:val="ru-RU" w:eastAsia="ru-RU"/>
        </w:rPr>
      </w:pPr>
      <w:r w:rsidRPr="002F274D">
        <w:rPr>
          <w:rFonts w:ascii="GHEA Grapalat" w:eastAsia="SimSun" w:hAnsi="GHEA Grapalat" w:cs="Times New Roman"/>
          <w:noProof/>
          <w:sz w:val="24"/>
          <w:szCs w:val="24"/>
        </w:rPr>
        <w:drawing>
          <wp:inline distT="0" distB="0" distL="0" distR="0" wp14:anchorId="2EEBF75C" wp14:editId="2D7D4456">
            <wp:extent cx="1345565" cy="1259205"/>
            <wp:effectExtent l="0" t="0" r="6985" b="0"/>
            <wp:docPr id="1" name="Picture 7" descr="http://www.parliament.am/laws_images/1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arliament.am/laws_images/14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5565" cy="1259205"/>
                    </a:xfrm>
                    <a:prstGeom prst="rect">
                      <a:avLst/>
                    </a:prstGeom>
                    <a:noFill/>
                    <a:ln>
                      <a:noFill/>
                    </a:ln>
                  </pic:spPr>
                </pic:pic>
              </a:graphicData>
            </a:graphic>
          </wp:inline>
        </w:drawing>
      </w:r>
    </w:p>
    <w:p w14:paraId="54E6B9CB" w14:textId="77777777" w:rsidR="00002F2C" w:rsidRPr="002F274D" w:rsidRDefault="00002F2C" w:rsidP="002F274D">
      <w:pPr>
        <w:spacing w:before="120" w:after="0" w:line="276" w:lineRule="auto"/>
        <w:ind w:firstLine="708"/>
        <w:jc w:val="both"/>
        <w:rPr>
          <w:rFonts w:ascii="GHEA Grapalat" w:eastAsia="SimSun" w:hAnsi="GHEA Grapalat" w:cs="Times New Roman"/>
          <w:sz w:val="24"/>
          <w:szCs w:val="24"/>
          <w:lang w:val="hy-AM"/>
        </w:rPr>
      </w:pPr>
    </w:p>
    <w:p w14:paraId="327284D0" w14:textId="77777777" w:rsidR="00002F2C" w:rsidRPr="002F274D" w:rsidRDefault="00002F2C" w:rsidP="002F274D">
      <w:pPr>
        <w:spacing w:line="276" w:lineRule="auto"/>
        <w:jc w:val="both"/>
        <w:rPr>
          <w:rFonts w:ascii="GHEA Grapalat" w:eastAsia="SimSun" w:hAnsi="GHEA Grapalat" w:cs="Times New Roman"/>
          <w:b/>
          <w:bCs/>
          <w:sz w:val="24"/>
          <w:szCs w:val="24"/>
          <w:lang w:val="hy-AM"/>
        </w:rPr>
      </w:pPr>
    </w:p>
    <w:p w14:paraId="6E5DFC79" w14:textId="77777777" w:rsidR="00002F2C" w:rsidRPr="002F274D" w:rsidRDefault="00002F2C" w:rsidP="002F274D">
      <w:pPr>
        <w:tabs>
          <w:tab w:val="left" w:pos="9180"/>
        </w:tabs>
        <w:spacing w:before="120" w:after="240" w:line="276" w:lineRule="auto"/>
        <w:ind w:right="28" w:firstLine="709"/>
        <w:jc w:val="center"/>
        <w:rPr>
          <w:rFonts w:ascii="GHEA Grapalat" w:eastAsia="SimSun" w:hAnsi="GHEA Grapalat" w:cs="Sylfaen"/>
          <w:b/>
          <w:bCs/>
          <w:sz w:val="24"/>
          <w:szCs w:val="24"/>
          <w:lang w:val="hy-AM"/>
        </w:rPr>
      </w:pPr>
      <w:r w:rsidRPr="002F274D">
        <w:rPr>
          <w:rFonts w:ascii="GHEA Grapalat" w:eastAsia="SimSun" w:hAnsi="GHEA Grapalat" w:cs="Sylfaen"/>
          <w:b/>
          <w:bCs/>
          <w:sz w:val="24"/>
          <w:szCs w:val="24"/>
          <w:lang w:val="hy-AM"/>
        </w:rPr>
        <w:t>ԸՆԹԱՑԻԿ ԵԶՐԱԿԱՑՈՒԹՅՈՒՆ</w:t>
      </w:r>
    </w:p>
    <w:p w14:paraId="26AB90CA" w14:textId="6E3D57AD" w:rsidR="00002F2C" w:rsidRPr="002F274D" w:rsidRDefault="00D52897" w:rsidP="002F274D">
      <w:pPr>
        <w:tabs>
          <w:tab w:val="left" w:pos="9180"/>
        </w:tabs>
        <w:spacing w:before="120" w:after="240" w:line="276" w:lineRule="auto"/>
        <w:ind w:right="28" w:firstLine="709"/>
        <w:jc w:val="center"/>
        <w:rPr>
          <w:rFonts w:ascii="GHEA Grapalat" w:eastAsia="SimSun" w:hAnsi="GHEA Grapalat" w:cs="Sylfaen"/>
          <w:b/>
          <w:bCs/>
          <w:sz w:val="24"/>
          <w:szCs w:val="24"/>
          <w:lang w:val="hy-AM"/>
        </w:rPr>
      </w:pPr>
      <w:r w:rsidRPr="002F274D">
        <w:rPr>
          <w:rFonts w:ascii="GHEA Grapalat" w:eastAsia="Times New Roman" w:hAnsi="GHEA Grapalat" w:cs="Times New Roman"/>
          <w:b/>
          <w:sz w:val="24"/>
          <w:szCs w:val="24"/>
          <w:lang w:val="hy-AM" w:eastAsia="ru-RU"/>
        </w:rPr>
        <w:t>ՀԱՅԱՍՏԱՆԻ ՀԱՆՐԱՊԵՏՈՒԹՅԱՆ ՔԱՂԱՔԱՇԻՆՈՒԹՅԱՆ ԿՈՄԻՏԵԻ ՖԻՆԱՆՍԱՏՆՏԵՍԱԿԱՆ ԳՈՐԾՈՒՆԵՈՒԹՅԱՆ ՆԿԱՏՄԱՄԲ ՀԱՇՎԵՔՆՆՈՒԹՅԱՆ</w:t>
      </w:r>
      <w:r w:rsidRPr="002F274D">
        <w:rPr>
          <w:rFonts w:ascii="GHEA Grapalat" w:hAnsi="GHEA Grapalat"/>
          <w:lang w:val="hy-AM"/>
        </w:rPr>
        <w:t xml:space="preserve"> </w:t>
      </w:r>
      <w:r w:rsidRPr="002F274D">
        <w:rPr>
          <w:rFonts w:ascii="GHEA Grapalat" w:eastAsia="Times New Roman" w:hAnsi="GHEA Grapalat" w:cs="Times New Roman"/>
          <w:b/>
          <w:sz w:val="24"/>
          <w:szCs w:val="24"/>
          <w:lang w:val="hy-AM" w:eastAsia="ru-RU"/>
        </w:rPr>
        <w:t>ԱՐԴՅՈՒՆՔՆԵՐԻ</w:t>
      </w:r>
      <w:r w:rsidRPr="002F274D">
        <w:rPr>
          <w:rFonts w:ascii="GHEA Grapalat" w:hAnsi="GHEA Grapalat"/>
          <w:b/>
          <w:sz w:val="24"/>
          <w:szCs w:val="24"/>
          <w:lang w:val="hy-AM"/>
        </w:rPr>
        <w:t xml:space="preserve"> ՎԵՐԱԲԵՐՅԱԼ</w:t>
      </w:r>
    </w:p>
    <w:p w14:paraId="1EDE5F57" w14:textId="77777777" w:rsidR="00002F2C" w:rsidRPr="002F274D" w:rsidRDefault="00002F2C" w:rsidP="002F274D">
      <w:pPr>
        <w:spacing w:before="120" w:after="120" w:line="276" w:lineRule="auto"/>
        <w:ind w:firstLine="708"/>
        <w:jc w:val="center"/>
        <w:rPr>
          <w:rFonts w:ascii="GHEA Grapalat" w:eastAsia="SimSun" w:hAnsi="GHEA Grapalat" w:cs="Sylfaen"/>
          <w:b/>
          <w:bCs/>
          <w:sz w:val="24"/>
          <w:szCs w:val="24"/>
          <w:lang w:val="hy-AM"/>
        </w:rPr>
      </w:pPr>
    </w:p>
    <w:p w14:paraId="53FC4ACC" w14:textId="77777777" w:rsidR="00002F2C" w:rsidRPr="002F274D" w:rsidRDefault="00002F2C" w:rsidP="002F274D">
      <w:pPr>
        <w:spacing w:before="120" w:after="120" w:line="276" w:lineRule="auto"/>
        <w:ind w:firstLine="708"/>
        <w:jc w:val="center"/>
        <w:rPr>
          <w:rFonts w:ascii="GHEA Grapalat" w:eastAsia="SimSun" w:hAnsi="GHEA Grapalat" w:cs="Times New Roman"/>
          <w:b/>
          <w:sz w:val="24"/>
          <w:szCs w:val="24"/>
          <w:lang w:val="hy-AM"/>
        </w:rPr>
      </w:pPr>
    </w:p>
    <w:p w14:paraId="10CE44CF" w14:textId="77777777" w:rsidR="00002F2C" w:rsidRPr="002F274D" w:rsidRDefault="00002F2C" w:rsidP="002F274D">
      <w:pPr>
        <w:spacing w:before="120" w:after="120" w:line="276" w:lineRule="auto"/>
        <w:ind w:firstLine="708"/>
        <w:jc w:val="center"/>
        <w:rPr>
          <w:rFonts w:ascii="GHEA Grapalat" w:eastAsia="SimSun" w:hAnsi="GHEA Grapalat" w:cs="Times New Roman"/>
          <w:b/>
          <w:sz w:val="24"/>
          <w:szCs w:val="24"/>
          <w:lang w:val="hy-AM"/>
        </w:rPr>
      </w:pPr>
    </w:p>
    <w:p w14:paraId="543284BA" w14:textId="77777777" w:rsidR="00002F2C" w:rsidRPr="002F274D" w:rsidRDefault="00002F2C" w:rsidP="002F274D">
      <w:pPr>
        <w:spacing w:before="120" w:after="120" w:line="276" w:lineRule="auto"/>
        <w:ind w:firstLine="708"/>
        <w:jc w:val="center"/>
        <w:rPr>
          <w:rFonts w:ascii="GHEA Grapalat" w:eastAsia="SimSun" w:hAnsi="GHEA Grapalat" w:cs="Times New Roman"/>
          <w:b/>
          <w:sz w:val="24"/>
          <w:szCs w:val="24"/>
          <w:lang w:val="hy-AM"/>
        </w:rPr>
      </w:pPr>
    </w:p>
    <w:p w14:paraId="311AB102" w14:textId="77777777" w:rsidR="00002F2C" w:rsidRPr="002F274D" w:rsidRDefault="00002F2C" w:rsidP="002F274D">
      <w:pPr>
        <w:spacing w:before="120" w:after="120" w:line="276" w:lineRule="auto"/>
        <w:ind w:firstLine="708"/>
        <w:jc w:val="center"/>
        <w:rPr>
          <w:rFonts w:ascii="GHEA Grapalat" w:eastAsia="SimSun" w:hAnsi="GHEA Grapalat" w:cs="Times New Roman"/>
          <w:b/>
          <w:sz w:val="24"/>
          <w:szCs w:val="24"/>
          <w:lang w:val="hy-AM"/>
        </w:rPr>
      </w:pPr>
      <w:bookmarkStart w:id="0" w:name="_GoBack"/>
      <w:bookmarkEnd w:id="0"/>
    </w:p>
    <w:p w14:paraId="6805609B" w14:textId="77777777" w:rsidR="00002F2C" w:rsidRPr="002F274D" w:rsidRDefault="00002F2C" w:rsidP="002F274D">
      <w:pPr>
        <w:spacing w:before="120" w:after="120" w:line="276" w:lineRule="auto"/>
        <w:ind w:firstLine="708"/>
        <w:jc w:val="center"/>
        <w:rPr>
          <w:rFonts w:ascii="GHEA Grapalat" w:eastAsia="SimSun" w:hAnsi="GHEA Grapalat" w:cs="Times New Roman"/>
          <w:b/>
          <w:sz w:val="24"/>
          <w:szCs w:val="24"/>
          <w:lang w:val="hy-AM"/>
        </w:rPr>
      </w:pPr>
    </w:p>
    <w:p w14:paraId="31581411" w14:textId="77777777" w:rsidR="00002F2C" w:rsidRPr="002F274D" w:rsidRDefault="00002F2C" w:rsidP="002F274D">
      <w:pPr>
        <w:spacing w:before="120" w:after="120" w:line="276" w:lineRule="auto"/>
        <w:ind w:firstLine="708"/>
        <w:jc w:val="center"/>
        <w:rPr>
          <w:rFonts w:ascii="GHEA Grapalat" w:eastAsia="SimSun" w:hAnsi="GHEA Grapalat" w:cs="Times New Roman"/>
          <w:b/>
          <w:sz w:val="24"/>
          <w:szCs w:val="24"/>
          <w:lang w:val="hy-AM"/>
        </w:rPr>
      </w:pPr>
    </w:p>
    <w:p w14:paraId="1B06B063" w14:textId="77777777" w:rsidR="00002F2C" w:rsidRPr="002F274D" w:rsidRDefault="00002F2C" w:rsidP="002F274D">
      <w:pPr>
        <w:spacing w:before="120" w:after="120" w:line="276" w:lineRule="auto"/>
        <w:ind w:firstLine="708"/>
        <w:jc w:val="center"/>
        <w:rPr>
          <w:rFonts w:ascii="GHEA Grapalat" w:eastAsia="SimSun" w:hAnsi="GHEA Grapalat" w:cs="Times New Roman"/>
          <w:b/>
          <w:sz w:val="24"/>
          <w:szCs w:val="24"/>
          <w:lang w:val="hy-AM"/>
        </w:rPr>
      </w:pPr>
    </w:p>
    <w:p w14:paraId="6AA98221" w14:textId="77777777" w:rsidR="00002F2C" w:rsidRPr="002F274D" w:rsidRDefault="00002F2C" w:rsidP="002F274D">
      <w:pPr>
        <w:spacing w:before="120" w:after="120" w:line="276" w:lineRule="auto"/>
        <w:ind w:firstLine="708"/>
        <w:jc w:val="center"/>
        <w:rPr>
          <w:rFonts w:ascii="GHEA Grapalat" w:eastAsia="SimSun" w:hAnsi="GHEA Grapalat" w:cs="Times New Roman"/>
          <w:b/>
          <w:sz w:val="24"/>
          <w:szCs w:val="24"/>
          <w:lang w:val="hy-AM"/>
        </w:rPr>
      </w:pPr>
    </w:p>
    <w:p w14:paraId="03F226BA" w14:textId="77777777" w:rsidR="00002F2C" w:rsidRPr="002F274D" w:rsidRDefault="00002F2C" w:rsidP="002F274D">
      <w:pPr>
        <w:spacing w:before="120" w:after="120" w:line="276" w:lineRule="auto"/>
        <w:jc w:val="center"/>
        <w:rPr>
          <w:rFonts w:ascii="GHEA Grapalat" w:eastAsia="SimSun" w:hAnsi="GHEA Grapalat" w:cs="Times New Roman"/>
          <w:sz w:val="24"/>
          <w:szCs w:val="24"/>
          <w:lang w:val="hy-AM"/>
        </w:rPr>
        <w:sectPr w:rsidR="00002F2C" w:rsidRPr="002F274D" w:rsidSect="001926CD">
          <w:headerReference w:type="default" r:id="rId9"/>
          <w:footerReference w:type="default" r:id="rId10"/>
          <w:headerReference w:type="first" r:id="rId11"/>
          <w:pgSz w:w="11906" w:h="16838" w:code="9"/>
          <w:pgMar w:top="1304" w:right="1304" w:bottom="1304" w:left="1304" w:header="720" w:footer="720" w:gutter="0"/>
          <w:pgNumType w:start="0"/>
          <w:cols w:space="720"/>
          <w:titlePg/>
          <w:docGrid w:linePitch="360"/>
        </w:sectPr>
      </w:pPr>
      <w:r w:rsidRPr="002F274D">
        <w:rPr>
          <w:rFonts w:ascii="GHEA Grapalat" w:eastAsia="SimSun" w:hAnsi="GHEA Grapalat" w:cs="Times New Roman"/>
          <w:b/>
          <w:sz w:val="24"/>
          <w:szCs w:val="24"/>
          <w:lang w:val="hy-AM"/>
        </w:rPr>
        <w:t>202</w:t>
      </w:r>
      <w:r w:rsidR="00B905A8" w:rsidRPr="002F274D">
        <w:rPr>
          <w:rFonts w:ascii="GHEA Grapalat" w:eastAsia="SimSun" w:hAnsi="GHEA Grapalat" w:cs="Times New Roman"/>
          <w:b/>
          <w:sz w:val="24"/>
          <w:szCs w:val="24"/>
          <w:lang w:val="ru-RU"/>
        </w:rPr>
        <w:t>4</w:t>
      </w:r>
      <w:r w:rsidRPr="002F274D">
        <w:rPr>
          <w:rFonts w:ascii="GHEA Grapalat" w:eastAsia="SimSun" w:hAnsi="GHEA Grapalat" w:cs="Times New Roman"/>
          <w:b/>
          <w:sz w:val="24"/>
          <w:szCs w:val="24"/>
          <w:lang w:val="hy-AM"/>
        </w:rPr>
        <w:t>թ</w:t>
      </w:r>
    </w:p>
    <w:p w14:paraId="7BC44EE9" w14:textId="77777777" w:rsidR="00002F2C" w:rsidRPr="00481204" w:rsidRDefault="00002F2C" w:rsidP="002F274D">
      <w:pPr>
        <w:keepNext/>
        <w:keepLines/>
        <w:spacing w:after="240" w:line="276" w:lineRule="auto"/>
        <w:jc w:val="center"/>
        <w:rPr>
          <w:rFonts w:ascii="GHEA Grapalat" w:eastAsia="Times New Roman" w:hAnsi="GHEA Grapalat" w:cs="Times New Roman"/>
          <w:b/>
          <w:sz w:val="28"/>
          <w:szCs w:val="24"/>
        </w:rPr>
      </w:pPr>
      <w:r w:rsidRPr="00481204">
        <w:rPr>
          <w:rFonts w:ascii="GHEA Grapalat" w:eastAsia="Times New Roman" w:hAnsi="GHEA Grapalat" w:cs="Times New Roman"/>
          <w:b/>
          <w:sz w:val="28"/>
          <w:szCs w:val="24"/>
        </w:rPr>
        <w:lastRenderedPageBreak/>
        <w:t>ԲՈՎԱՆԴԱԿՈՒԹՅՈՒՆ</w:t>
      </w:r>
    </w:p>
    <w:p w14:paraId="2BF5E398" w14:textId="23126A0E" w:rsidR="00A32B4F" w:rsidRDefault="00002F2C">
      <w:pPr>
        <w:pStyle w:val="TOC1"/>
        <w:tabs>
          <w:tab w:val="left" w:pos="440"/>
          <w:tab w:val="right" w:leader="dot" w:pos="9247"/>
        </w:tabs>
        <w:rPr>
          <w:rFonts w:eastAsiaTheme="minorEastAsia"/>
          <w:noProof/>
        </w:rPr>
      </w:pPr>
      <w:r w:rsidRPr="002F274D">
        <w:rPr>
          <w:rFonts w:ascii="GHEA Grapalat" w:eastAsia="SimSun" w:hAnsi="GHEA Grapalat" w:cs="Times New Roman"/>
          <w:noProof/>
          <w:sz w:val="24"/>
          <w:szCs w:val="24"/>
        </w:rPr>
        <w:fldChar w:fldCharType="begin"/>
      </w:r>
      <w:r w:rsidRPr="002F274D">
        <w:rPr>
          <w:rFonts w:ascii="GHEA Grapalat" w:eastAsia="SimSun" w:hAnsi="GHEA Grapalat" w:cs="Times New Roman"/>
          <w:noProof/>
          <w:sz w:val="24"/>
          <w:szCs w:val="24"/>
        </w:rPr>
        <w:instrText xml:space="preserve"> TOC \o "1-3" \h \z \u </w:instrText>
      </w:r>
      <w:r w:rsidRPr="002F274D">
        <w:rPr>
          <w:rFonts w:ascii="GHEA Grapalat" w:eastAsia="SimSun" w:hAnsi="GHEA Grapalat" w:cs="Times New Roman"/>
          <w:noProof/>
          <w:sz w:val="24"/>
          <w:szCs w:val="24"/>
        </w:rPr>
        <w:fldChar w:fldCharType="separate"/>
      </w:r>
      <w:hyperlink w:anchor="_Toc160029652" w:history="1">
        <w:r w:rsidR="00A32B4F" w:rsidRPr="00127BC9">
          <w:rPr>
            <w:rStyle w:val="Hyperlink"/>
            <w:rFonts w:ascii="GHEA Grapalat" w:eastAsia="SimSun" w:hAnsi="GHEA Grapalat" w:cs="Sylfaen"/>
            <w:b/>
            <w:bCs/>
            <w:noProof/>
          </w:rPr>
          <w:t>1.</w:t>
        </w:r>
        <w:r w:rsidR="00A32B4F">
          <w:rPr>
            <w:rFonts w:eastAsiaTheme="minorEastAsia"/>
            <w:noProof/>
          </w:rPr>
          <w:tab/>
        </w:r>
        <w:r w:rsidR="00A32B4F" w:rsidRPr="00127BC9">
          <w:rPr>
            <w:rStyle w:val="Hyperlink"/>
            <w:rFonts w:ascii="GHEA Grapalat" w:eastAsia="SimSun" w:hAnsi="GHEA Grapalat" w:cs="Sylfaen"/>
            <w:b/>
            <w:bCs/>
            <w:noProof/>
            <w:lang w:val="ru-RU"/>
          </w:rPr>
          <w:t>ՆԵՐԱԾԱԿԱՆ</w:t>
        </w:r>
        <w:r w:rsidR="00A32B4F" w:rsidRPr="00127BC9">
          <w:rPr>
            <w:rStyle w:val="Hyperlink"/>
            <w:rFonts w:ascii="GHEA Grapalat" w:eastAsia="SimSun" w:hAnsi="GHEA Grapalat" w:cs="Sylfaen"/>
            <w:b/>
            <w:bCs/>
            <w:noProof/>
          </w:rPr>
          <w:t xml:space="preserve"> </w:t>
        </w:r>
        <w:r w:rsidR="00A32B4F" w:rsidRPr="00127BC9">
          <w:rPr>
            <w:rStyle w:val="Hyperlink"/>
            <w:rFonts w:ascii="GHEA Grapalat" w:eastAsia="SimSun" w:hAnsi="GHEA Grapalat" w:cs="Sylfaen"/>
            <w:b/>
            <w:bCs/>
            <w:noProof/>
            <w:lang w:val="ru-RU"/>
          </w:rPr>
          <w:t>ՄԱՍ</w:t>
        </w:r>
        <w:r w:rsidR="00A32B4F">
          <w:rPr>
            <w:noProof/>
            <w:webHidden/>
          </w:rPr>
          <w:tab/>
        </w:r>
        <w:r w:rsidR="00A32B4F">
          <w:rPr>
            <w:noProof/>
            <w:webHidden/>
          </w:rPr>
          <w:fldChar w:fldCharType="begin"/>
        </w:r>
        <w:r w:rsidR="00A32B4F">
          <w:rPr>
            <w:noProof/>
            <w:webHidden/>
          </w:rPr>
          <w:instrText xml:space="preserve"> PAGEREF _Toc160029652 \h </w:instrText>
        </w:r>
        <w:r w:rsidR="00A32B4F">
          <w:rPr>
            <w:noProof/>
            <w:webHidden/>
          </w:rPr>
        </w:r>
        <w:r w:rsidR="00A32B4F">
          <w:rPr>
            <w:noProof/>
            <w:webHidden/>
          </w:rPr>
          <w:fldChar w:fldCharType="separate"/>
        </w:r>
        <w:r w:rsidR="00E9625F">
          <w:rPr>
            <w:noProof/>
            <w:webHidden/>
          </w:rPr>
          <w:t>3</w:t>
        </w:r>
        <w:r w:rsidR="00A32B4F">
          <w:rPr>
            <w:noProof/>
            <w:webHidden/>
          </w:rPr>
          <w:fldChar w:fldCharType="end"/>
        </w:r>
      </w:hyperlink>
    </w:p>
    <w:p w14:paraId="1328F79E" w14:textId="02064290" w:rsidR="00A32B4F" w:rsidRDefault="00513AC0">
      <w:pPr>
        <w:pStyle w:val="TOC1"/>
        <w:tabs>
          <w:tab w:val="left" w:pos="440"/>
          <w:tab w:val="right" w:leader="dot" w:pos="9247"/>
        </w:tabs>
        <w:rPr>
          <w:rFonts w:eastAsiaTheme="minorEastAsia"/>
          <w:noProof/>
        </w:rPr>
      </w:pPr>
      <w:hyperlink w:anchor="_Toc160029653" w:history="1">
        <w:r w:rsidR="00A32B4F" w:rsidRPr="00127BC9">
          <w:rPr>
            <w:rStyle w:val="Hyperlink"/>
            <w:rFonts w:ascii="GHEA Grapalat" w:eastAsia="SimSun" w:hAnsi="GHEA Grapalat" w:cs="Sylfaen"/>
            <w:b/>
            <w:bCs/>
            <w:noProof/>
            <w:lang w:val="ru-RU"/>
          </w:rPr>
          <w:t>2.</w:t>
        </w:r>
        <w:r w:rsidR="00A32B4F">
          <w:rPr>
            <w:rFonts w:eastAsiaTheme="minorEastAsia"/>
            <w:noProof/>
          </w:rPr>
          <w:tab/>
        </w:r>
        <w:r w:rsidR="00A32B4F" w:rsidRPr="00127BC9">
          <w:rPr>
            <w:rStyle w:val="Hyperlink"/>
            <w:rFonts w:ascii="GHEA Grapalat" w:eastAsia="SimSun" w:hAnsi="GHEA Grapalat" w:cs="Sylfaen"/>
            <w:b/>
            <w:bCs/>
            <w:noProof/>
            <w:lang w:val="ru-RU"/>
          </w:rPr>
          <w:t>ԱՄՓՈՓԱԳԻՐ</w:t>
        </w:r>
        <w:r w:rsidR="00A32B4F">
          <w:rPr>
            <w:noProof/>
            <w:webHidden/>
          </w:rPr>
          <w:tab/>
        </w:r>
        <w:r w:rsidR="00A32B4F">
          <w:rPr>
            <w:noProof/>
            <w:webHidden/>
          </w:rPr>
          <w:fldChar w:fldCharType="begin"/>
        </w:r>
        <w:r w:rsidR="00A32B4F">
          <w:rPr>
            <w:noProof/>
            <w:webHidden/>
          </w:rPr>
          <w:instrText xml:space="preserve"> PAGEREF _Toc160029653 \h </w:instrText>
        </w:r>
        <w:r w:rsidR="00A32B4F">
          <w:rPr>
            <w:noProof/>
            <w:webHidden/>
          </w:rPr>
        </w:r>
        <w:r w:rsidR="00A32B4F">
          <w:rPr>
            <w:noProof/>
            <w:webHidden/>
          </w:rPr>
          <w:fldChar w:fldCharType="separate"/>
        </w:r>
        <w:r w:rsidR="00E9625F">
          <w:rPr>
            <w:noProof/>
            <w:webHidden/>
          </w:rPr>
          <w:t>5</w:t>
        </w:r>
        <w:r w:rsidR="00A32B4F">
          <w:rPr>
            <w:noProof/>
            <w:webHidden/>
          </w:rPr>
          <w:fldChar w:fldCharType="end"/>
        </w:r>
      </w:hyperlink>
    </w:p>
    <w:p w14:paraId="25B02C9F" w14:textId="01BA8979" w:rsidR="00A32B4F" w:rsidRDefault="00513AC0">
      <w:pPr>
        <w:pStyle w:val="TOC1"/>
        <w:tabs>
          <w:tab w:val="left" w:pos="440"/>
          <w:tab w:val="right" w:leader="dot" w:pos="9247"/>
        </w:tabs>
        <w:rPr>
          <w:rFonts w:eastAsiaTheme="minorEastAsia"/>
          <w:noProof/>
        </w:rPr>
      </w:pPr>
      <w:hyperlink w:anchor="_Toc160029654" w:history="1">
        <w:r w:rsidR="00A32B4F" w:rsidRPr="00127BC9">
          <w:rPr>
            <w:rStyle w:val="Hyperlink"/>
            <w:rFonts w:ascii="GHEA Grapalat" w:eastAsia="SimSun" w:hAnsi="GHEA Grapalat" w:cs="Sylfaen"/>
            <w:b/>
            <w:bCs/>
            <w:noProof/>
            <w:lang w:val="ru-RU"/>
          </w:rPr>
          <w:t>3.</w:t>
        </w:r>
        <w:r w:rsidR="00A32B4F">
          <w:rPr>
            <w:rFonts w:eastAsiaTheme="minorEastAsia"/>
            <w:noProof/>
          </w:rPr>
          <w:tab/>
        </w:r>
        <w:r w:rsidR="00A32B4F" w:rsidRPr="00127BC9">
          <w:rPr>
            <w:rStyle w:val="Hyperlink"/>
            <w:rFonts w:ascii="GHEA Grapalat" w:eastAsia="SimSun" w:hAnsi="GHEA Grapalat" w:cs="Sylfaen"/>
            <w:b/>
            <w:bCs/>
            <w:noProof/>
            <w:lang w:val="hy-AM"/>
          </w:rPr>
          <w:t>ԱՆԿԱԽ ՀԱՇՎԵՔՆՆՈՒԹՅԱՆ ԿԱՐԾԻՔ</w:t>
        </w:r>
        <w:r w:rsidR="00A32B4F">
          <w:rPr>
            <w:noProof/>
            <w:webHidden/>
          </w:rPr>
          <w:tab/>
        </w:r>
        <w:r w:rsidR="00A32B4F">
          <w:rPr>
            <w:noProof/>
            <w:webHidden/>
          </w:rPr>
          <w:fldChar w:fldCharType="begin"/>
        </w:r>
        <w:r w:rsidR="00A32B4F">
          <w:rPr>
            <w:noProof/>
            <w:webHidden/>
          </w:rPr>
          <w:instrText xml:space="preserve"> PAGEREF _Toc160029654 \h </w:instrText>
        </w:r>
        <w:r w:rsidR="00A32B4F">
          <w:rPr>
            <w:noProof/>
            <w:webHidden/>
          </w:rPr>
        </w:r>
        <w:r w:rsidR="00A32B4F">
          <w:rPr>
            <w:noProof/>
            <w:webHidden/>
          </w:rPr>
          <w:fldChar w:fldCharType="separate"/>
        </w:r>
        <w:r w:rsidR="00E9625F">
          <w:rPr>
            <w:noProof/>
            <w:webHidden/>
          </w:rPr>
          <w:t>8</w:t>
        </w:r>
        <w:r w:rsidR="00A32B4F">
          <w:rPr>
            <w:noProof/>
            <w:webHidden/>
          </w:rPr>
          <w:fldChar w:fldCharType="end"/>
        </w:r>
      </w:hyperlink>
    </w:p>
    <w:p w14:paraId="72ACA524" w14:textId="5E9A924A" w:rsidR="00A32B4F" w:rsidRDefault="00513AC0">
      <w:pPr>
        <w:pStyle w:val="TOC1"/>
        <w:tabs>
          <w:tab w:val="left" w:pos="440"/>
          <w:tab w:val="right" w:leader="dot" w:pos="9247"/>
        </w:tabs>
        <w:rPr>
          <w:rFonts w:eastAsiaTheme="minorEastAsia"/>
          <w:noProof/>
        </w:rPr>
      </w:pPr>
      <w:hyperlink w:anchor="_Toc160029655" w:history="1">
        <w:r w:rsidR="00A32B4F" w:rsidRPr="00127BC9">
          <w:rPr>
            <w:rStyle w:val="Hyperlink"/>
            <w:rFonts w:ascii="GHEA Grapalat" w:eastAsia="SimSun" w:hAnsi="GHEA Grapalat" w:cs="Sylfaen"/>
            <w:b/>
            <w:bCs/>
            <w:noProof/>
            <w:lang w:val="ru-RU"/>
          </w:rPr>
          <w:t>4.</w:t>
        </w:r>
        <w:r w:rsidR="00A32B4F">
          <w:rPr>
            <w:rFonts w:eastAsiaTheme="minorEastAsia"/>
            <w:noProof/>
          </w:rPr>
          <w:tab/>
        </w:r>
        <w:r w:rsidR="00A32B4F" w:rsidRPr="00127BC9">
          <w:rPr>
            <w:rStyle w:val="Hyperlink"/>
            <w:rFonts w:ascii="GHEA Grapalat" w:eastAsia="SimSun" w:hAnsi="GHEA Grapalat" w:cs="Sylfaen"/>
            <w:b/>
            <w:bCs/>
            <w:noProof/>
            <w:lang w:val="ru-RU"/>
          </w:rPr>
          <w:t>ՀԱՇՎԵՔՆՆՈՒԹՅԱՆ ՕԲՅԵԿՏԻ ՖԻՆԱՆՍԱԿԱՆ ՑՈՒՑԱՆԻՇՆԵՐ</w:t>
        </w:r>
        <w:r w:rsidR="00A32B4F">
          <w:rPr>
            <w:noProof/>
            <w:webHidden/>
          </w:rPr>
          <w:tab/>
        </w:r>
        <w:r w:rsidR="00A32B4F">
          <w:rPr>
            <w:noProof/>
            <w:webHidden/>
          </w:rPr>
          <w:fldChar w:fldCharType="begin"/>
        </w:r>
        <w:r w:rsidR="00A32B4F">
          <w:rPr>
            <w:noProof/>
            <w:webHidden/>
          </w:rPr>
          <w:instrText xml:space="preserve"> PAGEREF _Toc160029655 \h </w:instrText>
        </w:r>
        <w:r w:rsidR="00A32B4F">
          <w:rPr>
            <w:noProof/>
            <w:webHidden/>
          </w:rPr>
        </w:r>
        <w:r w:rsidR="00A32B4F">
          <w:rPr>
            <w:noProof/>
            <w:webHidden/>
          </w:rPr>
          <w:fldChar w:fldCharType="separate"/>
        </w:r>
        <w:r w:rsidR="00E9625F">
          <w:rPr>
            <w:noProof/>
            <w:webHidden/>
          </w:rPr>
          <w:t>11</w:t>
        </w:r>
        <w:r w:rsidR="00A32B4F">
          <w:rPr>
            <w:noProof/>
            <w:webHidden/>
          </w:rPr>
          <w:fldChar w:fldCharType="end"/>
        </w:r>
      </w:hyperlink>
    </w:p>
    <w:p w14:paraId="6448424F" w14:textId="1571B62B" w:rsidR="00A32B4F" w:rsidRDefault="00513AC0">
      <w:pPr>
        <w:pStyle w:val="TOC1"/>
        <w:tabs>
          <w:tab w:val="left" w:pos="440"/>
          <w:tab w:val="right" w:leader="dot" w:pos="9247"/>
        </w:tabs>
        <w:rPr>
          <w:rFonts w:eastAsiaTheme="minorEastAsia"/>
          <w:noProof/>
        </w:rPr>
      </w:pPr>
      <w:hyperlink w:anchor="_Toc160029656" w:history="1">
        <w:r w:rsidR="00A32B4F" w:rsidRPr="00127BC9">
          <w:rPr>
            <w:rStyle w:val="Hyperlink"/>
            <w:rFonts w:ascii="GHEA Grapalat" w:hAnsi="GHEA Grapalat"/>
            <w:b/>
            <w:noProof/>
            <w:lang w:val="hy-AM"/>
          </w:rPr>
          <w:t>5.</w:t>
        </w:r>
        <w:r w:rsidR="00A32B4F">
          <w:rPr>
            <w:rFonts w:eastAsiaTheme="minorEastAsia"/>
            <w:noProof/>
          </w:rPr>
          <w:tab/>
        </w:r>
        <w:r w:rsidR="00A32B4F" w:rsidRPr="00127BC9">
          <w:rPr>
            <w:rStyle w:val="Hyperlink"/>
            <w:rFonts w:ascii="GHEA Grapalat" w:eastAsia="Calibri" w:hAnsi="GHEA Grapalat" w:cs="Arial"/>
            <w:b/>
            <w:noProof/>
            <w:lang w:val="hy-AM"/>
          </w:rPr>
          <w:t xml:space="preserve">ԱՆՀԱՄԱՊԱՏԱՍԽԱՆՈՒԹՅՈՒՆՆԵՐԻ ՎԵՐԱԲԵՐՅԱԼ </w:t>
        </w:r>
        <w:r w:rsidR="00A32B4F" w:rsidRPr="00127BC9">
          <w:rPr>
            <w:rStyle w:val="Hyperlink"/>
            <w:rFonts w:ascii="GHEA Grapalat" w:hAnsi="GHEA Grapalat"/>
            <w:b/>
            <w:noProof/>
            <w:lang w:val="hy-AM"/>
          </w:rPr>
          <w:t>ԳՐԱՌՈՒՄՆԵՐ</w:t>
        </w:r>
        <w:r w:rsidR="00A32B4F">
          <w:rPr>
            <w:noProof/>
            <w:webHidden/>
          </w:rPr>
          <w:tab/>
        </w:r>
        <w:r w:rsidR="00A32B4F">
          <w:rPr>
            <w:noProof/>
            <w:webHidden/>
          </w:rPr>
          <w:fldChar w:fldCharType="begin"/>
        </w:r>
        <w:r w:rsidR="00A32B4F">
          <w:rPr>
            <w:noProof/>
            <w:webHidden/>
          </w:rPr>
          <w:instrText xml:space="preserve"> PAGEREF _Toc160029656 \h </w:instrText>
        </w:r>
        <w:r w:rsidR="00A32B4F">
          <w:rPr>
            <w:noProof/>
            <w:webHidden/>
          </w:rPr>
        </w:r>
        <w:r w:rsidR="00A32B4F">
          <w:rPr>
            <w:noProof/>
            <w:webHidden/>
          </w:rPr>
          <w:fldChar w:fldCharType="separate"/>
        </w:r>
        <w:r w:rsidR="00E9625F">
          <w:rPr>
            <w:noProof/>
            <w:webHidden/>
          </w:rPr>
          <w:t>13</w:t>
        </w:r>
        <w:r w:rsidR="00A32B4F">
          <w:rPr>
            <w:noProof/>
            <w:webHidden/>
          </w:rPr>
          <w:fldChar w:fldCharType="end"/>
        </w:r>
      </w:hyperlink>
    </w:p>
    <w:p w14:paraId="4324CC68" w14:textId="128A180E" w:rsidR="00A32B4F" w:rsidRDefault="00513AC0">
      <w:pPr>
        <w:pStyle w:val="TOC1"/>
        <w:tabs>
          <w:tab w:val="left" w:pos="440"/>
          <w:tab w:val="right" w:leader="dot" w:pos="9247"/>
        </w:tabs>
        <w:rPr>
          <w:rFonts w:eastAsiaTheme="minorEastAsia"/>
          <w:noProof/>
        </w:rPr>
      </w:pPr>
      <w:hyperlink w:anchor="_Toc160029657" w:history="1">
        <w:r w:rsidR="00A32B4F" w:rsidRPr="00127BC9">
          <w:rPr>
            <w:rStyle w:val="Hyperlink"/>
            <w:rFonts w:ascii="GHEA Grapalat" w:hAnsi="GHEA Grapalat" w:cs="Sylfaen"/>
            <w:b/>
            <w:noProof/>
            <w:lang w:val="hy-AM"/>
          </w:rPr>
          <w:t>6.</w:t>
        </w:r>
        <w:r w:rsidR="00A32B4F">
          <w:rPr>
            <w:rFonts w:eastAsiaTheme="minorEastAsia"/>
            <w:noProof/>
          </w:rPr>
          <w:tab/>
        </w:r>
        <w:r w:rsidR="00A32B4F" w:rsidRPr="00127BC9">
          <w:rPr>
            <w:rStyle w:val="Hyperlink"/>
            <w:rFonts w:ascii="GHEA Grapalat" w:hAnsi="GHEA Grapalat" w:cs="Sylfaen"/>
            <w:b/>
            <w:noProof/>
            <w:lang w:val="hy-AM"/>
          </w:rPr>
          <w:t>ԽԵՂԱԹՅՈՒՐՈՒՄՆԵՐԻ ՎԵՐԱԲԵՐՅԱԼ ԳՐԱՌՈՒՄՆԵՐ</w:t>
        </w:r>
        <w:r w:rsidR="00A32B4F">
          <w:rPr>
            <w:noProof/>
            <w:webHidden/>
          </w:rPr>
          <w:tab/>
        </w:r>
        <w:r w:rsidR="00A32B4F">
          <w:rPr>
            <w:noProof/>
            <w:webHidden/>
          </w:rPr>
          <w:fldChar w:fldCharType="begin"/>
        </w:r>
        <w:r w:rsidR="00A32B4F">
          <w:rPr>
            <w:noProof/>
            <w:webHidden/>
          </w:rPr>
          <w:instrText xml:space="preserve"> PAGEREF _Toc160029657 \h </w:instrText>
        </w:r>
        <w:r w:rsidR="00A32B4F">
          <w:rPr>
            <w:noProof/>
            <w:webHidden/>
          </w:rPr>
        </w:r>
        <w:r w:rsidR="00A32B4F">
          <w:rPr>
            <w:noProof/>
            <w:webHidden/>
          </w:rPr>
          <w:fldChar w:fldCharType="separate"/>
        </w:r>
        <w:r w:rsidR="00E9625F">
          <w:rPr>
            <w:noProof/>
            <w:webHidden/>
          </w:rPr>
          <w:t>58</w:t>
        </w:r>
        <w:r w:rsidR="00A32B4F">
          <w:rPr>
            <w:noProof/>
            <w:webHidden/>
          </w:rPr>
          <w:fldChar w:fldCharType="end"/>
        </w:r>
      </w:hyperlink>
    </w:p>
    <w:p w14:paraId="75C28759" w14:textId="46DDDAA1" w:rsidR="00A32B4F" w:rsidRDefault="00513AC0">
      <w:pPr>
        <w:pStyle w:val="TOC1"/>
        <w:tabs>
          <w:tab w:val="left" w:pos="440"/>
          <w:tab w:val="right" w:leader="dot" w:pos="9247"/>
        </w:tabs>
        <w:rPr>
          <w:rFonts w:eastAsiaTheme="minorEastAsia"/>
          <w:noProof/>
        </w:rPr>
      </w:pPr>
      <w:hyperlink w:anchor="_Toc160029658" w:history="1">
        <w:r w:rsidR="00A32B4F" w:rsidRPr="00127BC9">
          <w:rPr>
            <w:rStyle w:val="Hyperlink"/>
            <w:rFonts w:ascii="GHEA Grapalat" w:eastAsia="Calibri" w:hAnsi="GHEA Grapalat" w:cs="Arial"/>
            <w:b/>
            <w:noProof/>
            <w:lang w:val="hy-AM"/>
          </w:rPr>
          <w:t>7.</w:t>
        </w:r>
        <w:r w:rsidR="00A32B4F">
          <w:rPr>
            <w:rFonts w:eastAsiaTheme="minorEastAsia"/>
            <w:noProof/>
          </w:rPr>
          <w:tab/>
        </w:r>
        <w:r w:rsidR="00A32B4F" w:rsidRPr="00127BC9">
          <w:rPr>
            <w:rStyle w:val="Hyperlink"/>
            <w:rFonts w:ascii="GHEA Grapalat" w:eastAsia="Calibri" w:hAnsi="GHEA Grapalat" w:cs="Arial"/>
            <w:b/>
            <w:noProof/>
            <w:lang w:val="hy-AM"/>
          </w:rPr>
          <w:t>ՀԱՇՎԵՔՆՆՈՒԹՅԱՄԲ ԱՐՁԱՆԱԳՐՎԱԾ ԱՅԼ ՓԱՍՏԵՐ</w:t>
        </w:r>
        <w:r w:rsidR="00A32B4F">
          <w:rPr>
            <w:noProof/>
            <w:webHidden/>
          </w:rPr>
          <w:tab/>
        </w:r>
        <w:r w:rsidR="00A32B4F">
          <w:rPr>
            <w:noProof/>
            <w:webHidden/>
          </w:rPr>
          <w:fldChar w:fldCharType="begin"/>
        </w:r>
        <w:r w:rsidR="00A32B4F">
          <w:rPr>
            <w:noProof/>
            <w:webHidden/>
          </w:rPr>
          <w:instrText xml:space="preserve"> PAGEREF _Toc160029658 \h </w:instrText>
        </w:r>
        <w:r w:rsidR="00A32B4F">
          <w:rPr>
            <w:noProof/>
            <w:webHidden/>
          </w:rPr>
        </w:r>
        <w:r w:rsidR="00A32B4F">
          <w:rPr>
            <w:noProof/>
            <w:webHidden/>
          </w:rPr>
          <w:fldChar w:fldCharType="separate"/>
        </w:r>
        <w:r w:rsidR="00E9625F">
          <w:rPr>
            <w:noProof/>
            <w:webHidden/>
          </w:rPr>
          <w:t>64</w:t>
        </w:r>
        <w:r w:rsidR="00A32B4F">
          <w:rPr>
            <w:noProof/>
            <w:webHidden/>
          </w:rPr>
          <w:fldChar w:fldCharType="end"/>
        </w:r>
      </w:hyperlink>
    </w:p>
    <w:p w14:paraId="42CF4BCE" w14:textId="75120537" w:rsidR="00A32B4F" w:rsidRDefault="00513AC0">
      <w:pPr>
        <w:pStyle w:val="TOC1"/>
        <w:tabs>
          <w:tab w:val="left" w:pos="440"/>
          <w:tab w:val="right" w:leader="dot" w:pos="9247"/>
        </w:tabs>
        <w:rPr>
          <w:rFonts w:eastAsiaTheme="minorEastAsia"/>
          <w:noProof/>
        </w:rPr>
      </w:pPr>
      <w:hyperlink w:anchor="_Toc160029659" w:history="1">
        <w:r w:rsidR="00A32B4F" w:rsidRPr="00127BC9">
          <w:rPr>
            <w:rStyle w:val="Hyperlink"/>
            <w:rFonts w:ascii="GHEA Grapalat" w:eastAsia="Calibri" w:hAnsi="GHEA Grapalat" w:cs="Arial"/>
            <w:b/>
            <w:noProof/>
            <w:lang w:val="hy-AM"/>
          </w:rPr>
          <w:t>8.</w:t>
        </w:r>
        <w:r w:rsidR="00A32B4F">
          <w:rPr>
            <w:rFonts w:eastAsiaTheme="minorEastAsia"/>
            <w:noProof/>
          </w:rPr>
          <w:tab/>
        </w:r>
        <w:r w:rsidR="00A32B4F" w:rsidRPr="00127BC9">
          <w:rPr>
            <w:rStyle w:val="Hyperlink"/>
            <w:rFonts w:ascii="GHEA Grapalat" w:eastAsia="SimSun" w:hAnsi="GHEA Grapalat" w:cs="Sylfaen"/>
            <w:b/>
            <w:bCs/>
            <w:noProof/>
            <w:lang w:val="hy-AM"/>
          </w:rPr>
          <w:t>ԱՌԱՋԱՐԿՈՒԹՅՈՒՆՆԵՐ</w:t>
        </w:r>
        <w:r w:rsidR="00A32B4F">
          <w:rPr>
            <w:noProof/>
            <w:webHidden/>
          </w:rPr>
          <w:tab/>
        </w:r>
        <w:r w:rsidR="00A32B4F">
          <w:rPr>
            <w:noProof/>
            <w:webHidden/>
          </w:rPr>
          <w:fldChar w:fldCharType="begin"/>
        </w:r>
        <w:r w:rsidR="00A32B4F">
          <w:rPr>
            <w:noProof/>
            <w:webHidden/>
          </w:rPr>
          <w:instrText xml:space="preserve"> PAGEREF _Toc160029659 \h </w:instrText>
        </w:r>
        <w:r w:rsidR="00A32B4F">
          <w:rPr>
            <w:noProof/>
            <w:webHidden/>
          </w:rPr>
        </w:r>
        <w:r w:rsidR="00A32B4F">
          <w:rPr>
            <w:noProof/>
            <w:webHidden/>
          </w:rPr>
          <w:fldChar w:fldCharType="separate"/>
        </w:r>
        <w:r w:rsidR="00E9625F">
          <w:rPr>
            <w:noProof/>
            <w:webHidden/>
          </w:rPr>
          <w:t>67</w:t>
        </w:r>
        <w:r w:rsidR="00A32B4F">
          <w:rPr>
            <w:noProof/>
            <w:webHidden/>
          </w:rPr>
          <w:fldChar w:fldCharType="end"/>
        </w:r>
      </w:hyperlink>
    </w:p>
    <w:p w14:paraId="71634C39" w14:textId="00FE0441" w:rsidR="00002F2C" w:rsidRPr="002F274D" w:rsidRDefault="00002F2C" w:rsidP="002F274D">
      <w:pPr>
        <w:spacing w:after="240" w:line="276" w:lineRule="auto"/>
        <w:ind w:right="28"/>
        <w:jc w:val="center"/>
        <w:outlineLvl w:val="0"/>
        <w:rPr>
          <w:rFonts w:ascii="GHEA Grapalat" w:eastAsia="SimSun" w:hAnsi="GHEA Grapalat" w:cs="Sylfaen"/>
          <w:b/>
          <w:bCs/>
          <w:noProof/>
          <w:sz w:val="24"/>
          <w:szCs w:val="24"/>
          <w:lang w:val="ru-RU"/>
        </w:rPr>
      </w:pPr>
      <w:r w:rsidRPr="002F274D">
        <w:rPr>
          <w:rFonts w:ascii="GHEA Grapalat" w:eastAsia="SimSun" w:hAnsi="GHEA Grapalat" w:cs="Sylfaen"/>
          <w:b/>
          <w:bCs/>
          <w:noProof/>
          <w:sz w:val="24"/>
          <w:szCs w:val="24"/>
          <w:lang w:val="ru-RU"/>
        </w:rPr>
        <w:fldChar w:fldCharType="end"/>
      </w:r>
    </w:p>
    <w:p w14:paraId="09702D0F" w14:textId="77777777" w:rsidR="00002F2C" w:rsidRPr="002F274D" w:rsidRDefault="00002F2C" w:rsidP="002F274D">
      <w:pPr>
        <w:spacing w:line="276" w:lineRule="auto"/>
        <w:rPr>
          <w:rFonts w:ascii="GHEA Grapalat" w:eastAsia="SimSun" w:hAnsi="GHEA Grapalat" w:cs="Sylfaen"/>
          <w:b/>
          <w:bCs/>
          <w:noProof/>
          <w:sz w:val="24"/>
          <w:szCs w:val="24"/>
          <w:lang w:val="ru-RU"/>
        </w:rPr>
      </w:pPr>
      <w:r w:rsidRPr="002F274D">
        <w:rPr>
          <w:rFonts w:ascii="GHEA Grapalat" w:eastAsia="SimSun" w:hAnsi="GHEA Grapalat" w:cs="Times New Roman"/>
          <w:noProof/>
          <w:sz w:val="24"/>
          <w:szCs w:val="24"/>
        </w:rPr>
        <w:br w:type="page"/>
      </w:r>
    </w:p>
    <w:p w14:paraId="2F7D3FCA" w14:textId="77777777" w:rsidR="00002F2C" w:rsidRPr="00481204" w:rsidRDefault="00002F2C" w:rsidP="002F274D">
      <w:pPr>
        <w:numPr>
          <w:ilvl w:val="0"/>
          <w:numId w:val="1"/>
        </w:numPr>
        <w:spacing w:before="120" w:after="240" w:line="276" w:lineRule="auto"/>
        <w:ind w:left="0" w:right="28" w:firstLine="0"/>
        <w:jc w:val="center"/>
        <w:outlineLvl w:val="0"/>
        <w:rPr>
          <w:rFonts w:ascii="GHEA Grapalat" w:eastAsia="SimSun" w:hAnsi="GHEA Grapalat" w:cs="Sylfaen"/>
          <w:b/>
          <w:bCs/>
          <w:sz w:val="28"/>
          <w:szCs w:val="24"/>
        </w:rPr>
      </w:pPr>
      <w:bookmarkStart w:id="1" w:name="_Toc160029652"/>
      <w:r w:rsidRPr="00481204">
        <w:rPr>
          <w:rFonts w:ascii="GHEA Grapalat" w:eastAsia="SimSun" w:hAnsi="GHEA Grapalat" w:cs="Sylfaen"/>
          <w:b/>
          <w:bCs/>
          <w:sz w:val="28"/>
          <w:szCs w:val="24"/>
          <w:lang w:val="ru-RU"/>
        </w:rPr>
        <w:lastRenderedPageBreak/>
        <w:t>ՆԵՐԱԾԱԿԱՆ</w:t>
      </w:r>
      <w:r w:rsidRPr="00481204">
        <w:rPr>
          <w:rFonts w:ascii="GHEA Grapalat" w:eastAsia="SimSun" w:hAnsi="GHEA Grapalat" w:cs="Sylfaen"/>
          <w:b/>
          <w:bCs/>
          <w:sz w:val="28"/>
          <w:szCs w:val="24"/>
        </w:rPr>
        <w:t xml:space="preserve"> </w:t>
      </w:r>
      <w:r w:rsidRPr="00481204">
        <w:rPr>
          <w:rFonts w:ascii="GHEA Grapalat" w:eastAsia="SimSun" w:hAnsi="GHEA Grapalat" w:cs="Sylfaen"/>
          <w:b/>
          <w:bCs/>
          <w:sz w:val="28"/>
          <w:szCs w:val="24"/>
          <w:lang w:val="ru-RU"/>
        </w:rPr>
        <w:t>ՄԱՍ</w:t>
      </w:r>
      <w:bookmarkEnd w:id="1"/>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8"/>
        <w:gridCol w:w="6609"/>
      </w:tblGrid>
      <w:tr w:rsidR="00002F2C" w:rsidRPr="002F274D" w14:paraId="40FD1E75" w14:textId="77777777" w:rsidTr="001926CD">
        <w:trPr>
          <w:trHeight w:val="814"/>
        </w:trPr>
        <w:tc>
          <w:tcPr>
            <w:tcW w:w="1430" w:type="pct"/>
            <w:hideMark/>
          </w:tcPr>
          <w:p w14:paraId="7304E9B8" w14:textId="77777777" w:rsidR="00002F2C" w:rsidRPr="002F274D" w:rsidRDefault="00002F2C" w:rsidP="002F274D">
            <w:pPr>
              <w:spacing w:after="120" w:line="276" w:lineRule="auto"/>
              <w:rPr>
                <w:rFonts w:ascii="GHEA Grapalat" w:hAnsi="GHEA Grapalat"/>
                <w:b/>
                <w:sz w:val="24"/>
                <w:szCs w:val="24"/>
              </w:rPr>
            </w:pPr>
            <w:r w:rsidRPr="002F274D">
              <w:rPr>
                <w:rFonts w:ascii="GHEA Grapalat" w:hAnsi="GHEA Grapalat"/>
                <w:b/>
                <w:sz w:val="24"/>
                <w:szCs w:val="24"/>
              </w:rPr>
              <w:t>Հաշվեքննության հիմքը</w:t>
            </w:r>
          </w:p>
        </w:tc>
        <w:tc>
          <w:tcPr>
            <w:tcW w:w="3570" w:type="pct"/>
            <w:hideMark/>
          </w:tcPr>
          <w:p w14:paraId="1E8720AC" w14:textId="2FBE280A" w:rsidR="00002F2C" w:rsidRPr="002F274D" w:rsidRDefault="00D52897" w:rsidP="002F274D">
            <w:pPr>
              <w:spacing w:after="120" w:line="276" w:lineRule="auto"/>
              <w:jc w:val="both"/>
              <w:rPr>
                <w:rFonts w:ascii="GHEA Grapalat" w:hAnsi="GHEA Grapalat"/>
                <w:sz w:val="24"/>
                <w:szCs w:val="24"/>
              </w:rPr>
            </w:pPr>
            <w:r w:rsidRPr="002F274D">
              <w:rPr>
                <w:rFonts w:ascii="GHEA Grapalat" w:hAnsi="GHEA Grapalat" w:cs="Sylfaen"/>
                <w:bCs/>
                <w:iCs/>
                <w:sz w:val="24"/>
                <w:szCs w:val="24"/>
                <w:shd w:val="clear" w:color="auto" w:fill="FFFFFF"/>
                <w:lang w:val="hy-AM"/>
              </w:rPr>
              <w:t xml:space="preserve">Հաշվեքննիչ պալատի </w:t>
            </w:r>
            <w:r w:rsidRPr="002F274D">
              <w:rPr>
                <w:rFonts w:ascii="GHEA Grapalat" w:hAnsi="GHEA Grapalat"/>
                <w:sz w:val="24"/>
                <w:szCs w:val="24"/>
                <w:lang w:val="hy-AM"/>
              </w:rPr>
              <w:t>2022 թվականի դեկտեմբերի 22-ի</w:t>
            </w:r>
            <w:r w:rsidR="00002F2C" w:rsidRPr="002F274D">
              <w:rPr>
                <w:rFonts w:ascii="GHEA Grapalat" w:hAnsi="GHEA Grapalat"/>
                <w:sz w:val="24"/>
                <w:szCs w:val="24"/>
              </w:rPr>
              <w:t xml:space="preserve"> </w:t>
            </w:r>
            <w:r w:rsidR="00002F2C" w:rsidRPr="002F274D">
              <w:rPr>
                <w:rFonts w:ascii="GHEA Grapalat" w:hAnsi="GHEA Grapalat"/>
                <w:sz w:val="24"/>
                <w:szCs w:val="24"/>
                <w:lang w:val="hy-AM"/>
              </w:rPr>
              <w:t>«</w:t>
            </w:r>
            <w:r w:rsidRPr="002F274D">
              <w:rPr>
                <w:rFonts w:ascii="GHEA Grapalat" w:eastAsia="Times New Roman" w:hAnsi="GHEA Grapalat" w:cs="Sylfaen"/>
                <w:sz w:val="24"/>
                <w:szCs w:val="24"/>
                <w:lang w:val="hy-AM"/>
              </w:rPr>
              <w:t>Հայաստանի Հանրապետության Քաղաքաշինության կոմիտեի 2022 թվականի ֆինանսատնտեսական գործունեության նկատմամբ հաշվեքննության առաջադրանքը</w:t>
            </w:r>
            <w:r w:rsidR="00002F2C" w:rsidRPr="002F274D">
              <w:rPr>
                <w:rFonts w:ascii="GHEA Grapalat" w:hAnsi="GHEA Grapalat"/>
                <w:sz w:val="24"/>
                <w:szCs w:val="24"/>
                <w:lang w:val="hy-AM"/>
              </w:rPr>
              <w:t xml:space="preserve">» </w:t>
            </w:r>
            <w:r w:rsidR="00002F2C" w:rsidRPr="002F274D">
              <w:rPr>
                <w:rFonts w:ascii="GHEA Grapalat" w:hAnsi="GHEA Grapalat"/>
                <w:sz w:val="24"/>
                <w:szCs w:val="24"/>
              </w:rPr>
              <w:t xml:space="preserve">հաստատելու մասին թիվ </w:t>
            </w:r>
            <w:r w:rsidRPr="002F274D">
              <w:rPr>
                <w:rFonts w:ascii="GHEA Grapalat" w:hAnsi="GHEA Grapalat"/>
                <w:sz w:val="24"/>
                <w:szCs w:val="24"/>
                <w:lang w:val="hy-AM"/>
              </w:rPr>
              <w:t>253</w:t>
            </w:r>
            <w:r w:rsidR="00002F2C" w:rsidRPr="002F274D">
              <w:rPr>
                <w:rFonts w:ascii="GHEA Grapalat" w:hAnsi="GHEA Grapalat"/>
                <w:sz w:val="24"/>
                <w:szCs w:val="24"/>
              </w:rPr>
              <w:t>-Ա որոշում։</w:t>
            </w:r>
          </w:p>
        </w:tc>
      </w:tr>
      <w:tr w:rsidR="00002F2C" w:rsidRPr="002F274D" w14:paraId="0B0BB993" w14:textId="77777777" w:rsidTr="00D52897">
        <w:trPr>
          <w:trHeight w:val="799"/>
        </w:trPr>
        <w:tc>
          <w:tcPr>
            <w:tcW w:w="1430" w:type="pct"/>
            <w:hideMark/>
          </w:tcPr>
          <w:p w14:paraId="49863C47" w14:textId="77777777" w:rsidR="00002F2C" w:rsidRPr="002F274D" w:rsidRDefault="00002F2C" w:rsidP="002F274D">
            <w:pPr>
              <w:spacing w:after="120" w:line="276" w:lineRule="auto"/>
              <w:rPr>
                <w:rFonts w:ascii="GHEA Grapalat" w:hAnsi="GHEA Grapalat"/>
                <w:b/>
                <w:sz w:val="24"/>
                <w:szCs w:val="24"/>
              </w:rPr>
            </w:pPr>
            <w:r w:rsidRPr="002F274D">
              <w:rPr>
                <w:rFonts w:ascii="GHEA Grapalat" w:hAnsi="GHEA Grapalat"/>
                <w:b/>
                <w:sz w:val="24"/>
                <w:szCs w:val="24"/>
              </w:rPr>
              <w:t>Հաշվեքննության օբյեկտը</w:t>
            </w:r>
          </w:p>
        </w:tc>
        <w:tc>
          <w:tcPr>
            <w:tcW w:w="3570" w:type="pct"/>
            <w:hideMark/>
          </w:tcPr>
          <w:p w14:paraId="3DC35E76" w14:textId="4A9BE97E" w:rsidR="00002F2C" w:rsidRPr="002F274D" w:rsidRDefault="00D52897" w:rsidP="002F274D">
            <w:pPr>
              <w:tabs>
                <w:tab w:val="left" w:pos="1440"/>
                <w:tab w:val="left" w:pos="1800"/>
                <w:tab w:val="left" w:pos="1980"/>
                <w:tab w:val="left" w:pos="2700"/>
              </w:tabs>
              <w:spacing w:after="120" w:line="276" w:lineRule="auto"/>
              <w:jc w:val="both"/>
              <w:rPr>
                <w:rFonts w:ascii="GHEA Grapalat" w:hAnsi="GHEA Grapalat"/>
                <w:sz w:val="24"/>
                <w:szCs w:val="24"/>
              </w:rPr>
            </w:pPr>
            <w:r w:rsidRPr="002F274D">
              <w:rPr>
                <w:rFonts w:ascii="GHEA Grapalat" w:eastAsia="Times New Roman" w:hAnsi="GHEA Grapalat"/>
                <w:sz w:val="24"/>
                <w:szCs w:val="24"/>
                <w:lang w:val="hy-AM"/>
              </w:rPr>
              <w:t>Հայաստանի Հանրապետության Քաղաքաշինության կոմիտե։</w:t>
            </w:r>
          </w:p>
        </w:tc>
      </w:tr>
      <w:tr w:rsidR="00002F2C" w:rsidRPr="002F274D" w14:paraId="074D7A8A" w14:textId="77777777" w:rsidTr="00D52897">
        <w:trPr>
          <w:trHeight w:val="944"/>
        </w:trPr>
        <w:tc>
          <w:tcPr>
            <w:tcW w:w="1430" w:type="pct"/>
            <w:hideMark/>
          </w:tcPr>
          <w:p w14:paraId="5BDAF4AC" w14:textId="77777777" w:rsidR="00002F2C" w:rsidRPr="002F274D" w:rsidRDefault="00002F2C" w:rsidP="002F274D">
            <w:pPr>
              <w:spacing w:after="120" w:line="276" w:lineRule="auto"/>
              <w:rPr>
                <w:rFonts w:ascii="GHEA Grapalat" w:hAnsi="GHEA Grapalat"/>
                <w:b/>
                <w:sz w:val="24"/>
                <w:szCs w:val="24"/>
              </w:rPr>
            </w:pPr>
            <w:r w:rsidRPr="002F274D">
              <w:rPr>
                <w:rFonts w:ascii="GHEA Grapalat" w:hAnsi="GHEA Grapalat"/>
                <w:b/>
                <w:sz w:val="24"/>
                <w:szCs w:val="24"/>
              </w:rPr>
              <w:t>Հաշվեքննության առարկան</w:t>
            </w:r>
          </w:p>
        </w:tc>
        <w:tc>
          <w:tcPr>
            <w:tcW w:w="3570" w:type="pct"/>
            <w:tcBorders>
              <w:left w:val="nil"/>
            </w:tcBorders>
            <w:hideMark/>
          </w:tcPr>
          <w:p w14:paraId="79E95421" w14:textId="4BF988B3" w:rsidR="00002F2C" w:rsidRPr="002F274D" w:rsidRDefault="00D52897" w:rsidP="00F46C01">
            <w:pPr>
              <w:tabs>
                <w:tab w:val="left" w:pos="851"/>
              </w:tabs>
              <w:spacing w:after="120" w:line="276" w:lineRule="auto"/>
              <w:jc w:val="both"/>
              <w:rPr>
                <w:rFonts w:ascii="GHEA Grapalat" w:eastAsia="Times New Roman" w:hAnsi="GHEA Grapalat"/>
                <w:sz w:val="24"/>
                <w:szCs w:val="24"/>
                <w:lang w:val="hy-AM"/>
              </w:rPr>
            </w:pPr>
            <w:r w:rsidRPr="002F274D">
              <w:rPr>
                <w:rFonts w:ascii="GHEA Grapalat" w:hAnsi="GHEA Grapalat" w:cs="Sylfaen"/>
                <w:sz w:val="24"/>
                <w:szCs w:val="24"/>
                <w:lang w:val="hy-AM"/>
              </w:rPr>
              <w:t>Ֆինանսատնտեսական գործունեությ</w:t>
            </w:r>
            <w:r w:rsidR="00F46C01">
              <w:rPr>
                <w:rFonts w:ascii="GHEA Grapalat" w:hAnsi="GHEA Grapalat" w:cs="Sylfaen"/>
                <w:sz w:val="24"/>
                <w:szCs w:val="24"/>
                <w:lang w:val="hy-AM"/>
              </w:rPr>
              <w:t>ու</w:t>
            </w:r>
            <w:r w:rsidRPr="002F274D">
              <w:rPr>
                <w:rFonts w:ascii="GHEA Grapalat" w:hAnsi="GHEA Grapalat" w:cs="Sylfaen"/>
                <w:sz w:val="24"/>
                <w:szCs w:val="24"/>
                <w:lang w:val="hy-AM"/>
              </w:rPr>
              <w:t>ն</w:t>
            </w:r>
            <w:r w:rsidRPr="002F274D">
              <w:rPr>
                <w:rFonts w:ascii="GHEA Grapalat" w:eastAsia="Times New Roman" w:hAnsi="GHEA Grapalat"/>
                <w:sz w:val="24"/>
                <w:szCs w:val="24"/>
                <w:lang w:val="hy-AM"/>
              </w:rPr>
              <w:t>:</w:t>
            </w:r>
          </w:p>
        </w:tc>
      </w:tr>
      <w:tr w:rsidR="00002F2C" w:rsidRPr="002F274D" w14:paraId="62FA6835" w14:textId="77777777" w:rsidTr="00482BE2">
        <w:trPr>
          <w:trHeight w:val="1510"/>
        </w:trPr>
        <w:tc>
          <w:tcPr>
            <w:tcW w:w="1430" w:type="pct"/>
            <w:hideMark/>
          </w:tcPr>
          <w:p w14:paraId="4262C00C" w14:textId="77777777" w:rsidR="00002F2C" w:rsidRPr="002F274D" w:rsidRDefault="00002F2C" w:rsidP="002F274D">
            <w:pPr>
              <w:spacing w:after="120" w:line="276" w:lineRule="auto"/>
              <w:rPr>
                <w:rFonts w:ascii="GHEA Grapalat" w:hAnsi="GHEA Grapalat"/>
                <w:b/>
                <w:sz w:val="24"/>
                <w:szCs w:val="24"/>
              </w:rPr>
            </w:pPr>
            <w:r w:rsidRPr="002F274D">
              <w:rPr>
                <w:rFonts w:ascii="GHEA Grapalat" w:hAnsi="GHEA Grapalat"/>
                <w:b/>
                <w:sz w:val="24"/>
                <w:szCs w:val="24"/>
                <w:lang w:val="hy-AM"/>
              </w:rPr>
              <w:t xml:space="preserve">Հաշվեքննության </w:t>
            </w:r>
            <w:r w:rsidRPr="002F274D">
              <w:rPr>
                <w:rFonts w:ascii="GHEA Grapalat" w:hAnsi="GHEA Grapalat"/>
                <w:b/>
                <w:sz w:val="24"/>
                <w:szCs w:val="24"/>
              </w:rPr>
              <w:t xml:space="preserve">առարկայի </w:t>
            </w:r>
            <w:r w:rsidRPr="002F274D">
              <w:rPr>
                <w:rFonts w:ascii="GHEA Grapalat" w:hAnsi="GHEA Grapalat"/>
                <w:b/>
                <w:sz w:val="24"/>
                <w:szCs w:val="24"/>
                <w:lang w:val="hy-AM"/>
              </w:rPr>
              <w:t>չափանիշները</w:t>
            </w:r>
          </w:p>
        </w:tc>
        <w:tc>
          <w:tcPr>
            <w:tcW w:w="3570" w:type="pct"/>
          </w:tcPr>
          <w:p w14:paraId="616E63E0" w14:textId="5485992E" w:rsidR="00002F2C" w:rsidRPr="002F274D" w:rsidRDefault="008A5AE9" w:rsidP="00214E15">
            <w:pPr>
              <w:shd w:val="clear" w:color="auto" w:fill="FFFFFF"/>
              <w:spacing w:line="276" w:lineRule="auto"/>
              <w:jc w:val="both"/>
              <w:rPr>
                <w:rFonts w:ascii="GHEA Grapalat" w:hAnsi="GHEA Grapalat" w:cs="Cambria Math"/>
                <w:bCs/>
                <w:sz w:val="24"/>
                <w:szCs w:val="24"/>
                <w:lang w:val="hy-AM" w:eastAsia="x-none"/>
              </w:rPr>
            </w:pPr>
            <w:r w:rsidRPr="002F274D">
              <w:rPr>
                <w:rFonts w:ascii="GHEA Grapalat" w:eastAsia="Times New Roman" w:hAnsi="GHEA Grapalat"/>
                <w:sz w:val="24"/>
                <w:szCs w:val="24"/>
                <w:lang w:val="hy-AM"/>
              </w:rPr>
              <w:t xml:space="preserve">«Քաղաքաշինության մասին» </w:t>
            </w:r>
            <w:r w:rsidR="00214E15" w:rsidRPr="002F274D">
              <w:rPr>
                <w:rFonts w:ascii="GHEA Grapalat" w:eastAsia="Times New Roman" w:hAnsi="GHEA Grapalat"/>
                <w:sz w:val="24"/>
                <w:szCs w:val="24"/>
                <w:lang w:val="hy-AM"/>
              </w:rPr>
              <w:t xml:space="preserve">Հայաստանի Հանրապետության </w:t>
            </w:r>
            <w:r w:rsidRPr="002F274D">
              <w:rPr>
                <w:rFonts w:ascii="GHEA Grapalat" w:eastAsia="Times New Roman" w:hAnsi="GHEA Grapalat"/>
                <w:sz w:val="24"/>
                <w:szCs w:val="24"/>
                <w:lang w:val="hy-AM"/>
              </w:rPr>
              <w:t xml:space="preserve">օրենք, «Բյուջետային համակարգի մասին» </w:t>
            </w:r>
            <w:r w:rsidR="00214E15" w:rsidRPr="002F274D">
              <w:rPr>
                <w:rFonts w:ascii="GHEA Grapalat" w:eastAsia="Times New Roman" w:hAnsi="GHEA Grapalat"/>
                <w:sz w:val="24"/>
                <w:szCs w:val="24"/>
                <w:lang w:val="hy-AM"/>
              </w:rPr>
              <w:t xml:space="preserve">Հայաստանի Հանրապետության </w:t>
            </w:r>
            <w:r w:rsidRPr="002F274D">
              <w:rPr>
                <w:rFonts w:ascii="GHEA Grapalat" w:eastAsia="Times New Roman" w:hAnsi="GHEA Grapalat"/>
                <w:sz w:val="24"/>
                <w:szCs w:val="24"/>
                <w:lang w:val="hy-AM"/>
              </w:rPr>
              <w:t xml:space="preserve">օրենք, «Պետական պաշտոններ զբաղեցնող անձանց վարձատրության մասին» </w:t>
            </w:r>
            <w:r w:rsidR="00214E15" w:rsidRPr="00214E15">
              <w:rPr>
                <w:rFonts w:ascii="GHEA Grapalat" w:eastAsia="Times New Roman" w:hAnsi="GHEA Grapalat"/>
                <w:sz w:val="24"/>
                <w:szCs w:val="24"/>
                <w:lang w:val="hy-AM"/>
              </w:rPr>
              <w:t xml:space="preserve">Հայաստանի Հանրապետության </w:t>
            </w:r>
            <w:r w:rsidRPr="002F274D">
              <w:rPr>
                <w:rFonts w:ascii="GHEA Grapalat" w:eastAsia="Times New Roman" w:hAnsi="GHEA Grapalat"/>
                <w:sz w:val="24"/>
                <w:szCs w:val="24"/>
                <w:lang w:val="hy-AM"/>
              </w:rPr>
              <w:t xml:space="preserve">օրենք,  «Ներքին աուդիտի մասին» </w:t>
            </w:r>
            <w:r w:rsidR="00214E15" w:rsidRPr="00214E15">
              <w:rPr>
                <w:rFonts w:ascii="GHEA Grapalat" w:eastAsia="Times New Roman" w:hAnsi="GHEA Grapalat"/>
                <w:sz w:val="24"/>
                <w:szCs w:val="24"/>
                <w:lang w:val="hy-AM"/>
              </w:rPr>
              <w:t>Հայաստանի Հանրապետության</w:t>
            </w:r>
            <w:r w:rsidR="00214E15">
              <w:rPr>
                <w:rFonts w:ascii="GHEA Grapalat" w:eastAsia="Times New Roman" w:hAnsi="GHEA Grapalat"/>
                <w:sz w:val="24"/>
                <w:szCs w:val="24"/>
                <w:lang w:val="hy-AM"/>
              </w:rPr>
              <w:t xml:space="preserve"> </w:t>
            </w:r>
            <w:r w:rsidRPr="002F274D">
              <w:rPr>
                <w:rFonts w:ascii="GHEA Grapalat" w:eastAsia="Times New Roman" w:hAnsi="GHEA Grapalat"/>
                <w:sz w:val="24"/>
                <w:szCs w:val="24"/>
                <w:lang w:val="hy-AM"/>
              </w:rPr>
              <w:t>օրենք, «</w:t>
            </w:r>
            <w:r w:rsidR="00214E15" w:rsidRPr="00214E15">
              <w:rPr>
                <w:rFonts w:ascii="GHEA Grapalat" w:eastAsia="Times New Roman" w:hAnsi="GHEA Grapalat"/>
                <w:sz w:val="24"/>
                <w:szCs w:val="24"/>
                <w:lang w:val="hy-AM"/>
              </w:rPr>
              <w:t xml:space="preserve">Հայաստանի Հանրապետության </w:t>
            </w:r>
            <w:r w:rsidRPr="002F274D">
              <w:rPr>
                <w:rFonts w:ascii="GHEA Grapalat" w:eastAsia="Times New Roman" w:hAnsi="GHEA Grapalat"/>
                <w:sz w:val="24"/>
                <w:szCs w:val="24"/>
                <w:lang w:val="hy-AM"/>
              </w:rPr>
              <w:t xml:space="preserve">2022 թվականի պետական բյուջեի մասին» </w:t>
            </w:r>
            <w:r w:rsidR="00214E15" w:rsidRPr="00214E15">
              <w:rPr>
                <w:rFonts w:ascii="GHEA Grapalat" w:eastAsia="Times New Roman" w:hAnsi="GHEA Grapalat"/>
                <w:sz w:val="24"/>
                <w:szCs w:val="24"/>
                <w:lang w:val="hy-AM"/>
              </w:rPr>
              <w:t>Հայաստանի Հանրապետության</w:t>
            </w:r>
            <w:r w:rsidR="00214E15">
              <w:rPr>
                <w:rFonts w:ascii="GHEA Grapalat" w:eastAsia="Times New Roman" w:hAnsi="GHEA Grapalat"/>
                <w:sz w:val="24"/>
                <w:szCs w:val="24"/>
                <w:lang w:val="hy-AM"/>
              </w:rPr>
              <w:t xml:space="preserve"> </w:t>
            </w:r>
            <w:r w:rsidRPr="002F274D">
              <w:rPr>
                <w:rFonts w:ascii="GHEA Grapalat" w:eastAsia="Times New Roman" w:hAnsi="GHEA Grapalat"/>
                <w:sz w:val="24"/>
                <w:szCs w:val="24"/>
                <w:lang w:val="hy-AM"/>
              </w:rPr>
              <w:t xml:space="preserve">օրենք, «Գնումների մասին» </w:t>
            </w:r>
            <w:r w:rsidR="00482BE2" w:rsidRPr="00482BE2">
              <w:rPr>
                <w:rFonts w:ascii="GHEA Grapalat" w:eastAsia="Times New Roman" w:hAnsi="GHEA Grapalat"/>
                <w:sz w:val="24"/>
                <w:szCs w:val="24"/>
                <w:lang w:val="hy-AM"/>
              </w:rPr>
              <w:t>Հայաստանի Հանրապետության</w:t>
            </w:r>
            <w:r w:rsidR="00214E15">
              <w:rPr>
                <w:rFonts w:ascii="GHEA Grapalat" w:eastAsia="Times New Roman" w:hAnsi="GHEA Grapalat"/>
                <w:sz w:val="24"/>
                <w:szCs w:val="24"/>
                <w:lang w:val="hy-AM"/>
              </w:rPr>
              <w:t xml:space="preserve"> </w:t>
            </w:r>
            <w:r w:rsidRPr="002F274D">
              <w:rPr>
                <w:rFonts w:ascii="GHEA Grapalat" w:eastAsia="Times New Roman" w:hAnsi="GHEA Grapalat"/>
                <w:sz w:val="24"/>
                <w:szCs w:val="24"/>
                <w:lang w:val="hy-AM"/>
              </w:rPr>
              <w:t xml:space="preserve">օրենք, </w:t>
            </w:r>
            <w:r w:rsidR="00482BE2" w:rsidRPr="00482BE2">
              <w:rPr>
                <w:rFonts w:ascii="GHEA Grapalat" w:eastAsia="Times New Roman" w:hAnsi="GHEA Grapalat"/>
                <w:sz w:val="24"/>
                <w:szCs w:val="24"/>
                <w:lang w:val="hy-AM"/>
              </w:rPr>
              <w:t xml:space="preserve">Հայաստանի Հանրապետության </w:t>
            </w:r>
            <w:r w:rsidRPr="002F274D">
              <w:rPr>
                <w:rFonts w:ascii="GHEA Grapalat" w:eastAsia="Times New Roman" w:hAnsi="GHEA Grapalat"/>
                <w:sz w:val="24"/>
                <w:szCs w:val="24"/>
                <w:lang w:val="hy-AM"/>
              </w:rPr>
              <w:t>կառավարության 19</w:t>
            </w:r>
            <w:r w:rsidRPr="002F274D">
              <w:rPr>
                <w:rFonts w:ascii="Cambria Math" w:eastAsia="Times New Roman" w:hAnsi="Cambria Math" w:cs="Cambria Math"/>
                <w:sz w:val="24"/>
                <w:szCs w:val="24"/>
                <w:lang w:val="hy-AM"/>
              </w:rPr>
              <w:t>․</w:t>
            </w:r>
            <w:r w:rsidRPr="002F274D">
              <w:rPr>
                <w:rFonts w:ascii="GHEA Grapalat" w:eastAsia="Times New Roman" w:hAnsi="GHEA Grapalat"/>
                <w:sz w:val="24"/>
                <w:szCs w:val="24"/>
                <w:lang w:val="hy-AM"/>
              </w:rPr>
              <w:t>03</w:t>
            </w:r>
            <w:r w:rsidRPr="002F274D">
              <w:rPr>
                <w:rFonts w:ascii="Cambria Math" w:eastAsia="Times New Roman" w:hAnsi="Cambria Math" w:cs="Cambria Math"/>
                <w:sz w:val="24"/>
                <w:szCs w:val="24"/>
                <w:lang w:val="hy-AM"/>
              </w:rPr>
              <w:t>․</w:t>
            </w:r>
            <w:r w:rsidRPr="002F274D">
              <w:rPr>
                <w:rFonts w:ascii="GHEA Grapalat" w:eastAsia="Times New Roman" w:hAnsi="GHEA Grapalat"/>
                <w:sz w:val="24"/>
                <w:szCs w:val="24"/>
                <w:lang w:val="hy-AM"/>
              </w:rPr>
              <w:t>2015</w:t>
            </w:r>
            <w:r w:rsidRPr="002F274D">
              <w:rPr>
                <w:rFonts w:ascii="GHEA Grapalat" w:eastAsia="Times New Roman" w:hAnsi="GHEA Grapalat" w:cs="GHEA Grapalat"/>
                <w:sz w:val="24"/>
                <w:szCs w:val="24"/>
                <w:lang w:val="hy-AM"/>
              </w:rPr>
              <w:t>թ</w:t>
            </w:r>
            <w:r w:rsidRPr="002F274D">
              <w:rPr>
                <w:rFonts w:ascii="GHEA Grapalat" w:eastAsia="Times New Roman" w:hAnsi="GHEA Grapalat"/>
                <w:sz w:val="24"/>
                <w:szCs w:val="24"/>
                <w:lang w:val="hy-AM"/>
              </w:rPr>
              <w:t xml:space="preserve"> </w:t>
            </w:r>
            <w:r w:rsidRPr="002F274D">
              <w:rPr>
                <w:rFonts w:ascii="GHEA Grapalat" w:eastAsia="Times New Roman" w:hAnsi="GHEA Grapalat" w:cs="GHEA Grapalat"/>
                <w:sz w:val="24"/>
                <w:szCs w:val="24"/>
                <w:lang w:val="hy-AM"/>
              </w:rPr>
              <w:t>«</w:t>
            </w:r>
            <w:r w:rsidR="00482BE2" w:rsidRPr="00482BE2">
              <w:rPr>
                <w:rFonts w:ascii="GHEA Grapalat" w:eastAsia="Times New Roman" w:hAnsi="GHEA Grapalat" w:cs="GHEA Grapalat"/>
                <w:sz w:val="24"/>
                <w:szCs w:val="24"/>
                <w:lang w:val="hy-AM"/>
              </w:rPr>
              <w:t xml:space="preserve">Հայաստանի Հանրապետության </w:t>
            </w:r>
            <w:r w:rsidRPr="002F274D">
              <w:rPr>
                <w:rFonts w:ascii="GHEA Grapalat" w:eastAsia="Times New Roman" w:hAnsi="GHEA Grapalat" w:cs="GHEA Grapalat"/>
                <w:sz w:val="24"/>
                <w:szCs w:val="24"/>
                <w:lang w:val="hy-AM"/>
              </w:rPr>
              <w:t>կառուցապատման</w:t>
            </w:r>
            <w:r w:rsidRPr="002F274D">
              <w:rPr>
                <w:rFonts w:ascii="GHEA Grapalat" w:eastAsia="Times New Roman" w:hAnsi="GHEA Grapalat"/>
                <w:sz w:val="24"/>
                <w:szCs w:val="24"/>
                <w:lang w:val="hy-AM"/>
              </w:rPr>
              <w:t xml:space="preserve"> </w:t>
            </w:r>
            <w:r w:rsidRPr="002F274D">
              <w:rPr>
                <w:rFonts w:ascii="GHEA Grapalat" w:eastAsia="Times New Roman" w:hAnsi="GHEA Grapalat" w:cs="GHEA Grapalat"/>
                <w:sz w:val="24"/>
                <w:szCs w:val="24"/>
                <w:lang w:val="hy-AM"/>
              </w:rPr>
              <w:t>ն</w:t>
            </w:r>
            <w:r w:rsidRPr="002F274D">
              <w:rPr>
                <w:rFonts w:ascii="GHEA Grapalat" w:eastAsia="Times New Roman" w:hAnsi="GHEA Grapalat"/>
                <w:sz w:val="24"/>
                <w:szCs w:val="24"/>
                <w:lang w:val="hy-AM"/>
              </w:rPr>
              <w:t xml:space="preserve">պատակով թույլտվությունների </w:t>
            </w:r>
            <w:r w:rsidR="00214E15">
              <w:rPr>
                <w:rFonts w:ascii="GHEA Grapalat" w:eastAsia="Times New Roman" w:hAnsi="GHEA Grapalat"/>
                <w:sz w:val="24"/>
                <w:szCs w:val="24"/>
                <w:lang w:val="hy-AM"/>
              </w:rPr>
              <w:t>և</w:t>
            </w:r>
            <w:r w:rsidRPr="002F274D">
              <w:rPr>
                <w:rFonts w:ascii="GHEA Grapalat" w:eastAsia="Times New Roman" w:hAnsi="GHEA Grapalat"/>
                <w:sz w:val="24"/>
                <w:szCs w:val="24"/>
                <w:lang w:val="hy-AM"/>
              </w:rPr>
              <w:t xml:space="preserve"> այլ փաստաթղթերի տրամադրման կարգը հաստատելու </w:t>
            </w:r>
            <w:r w:rsidR="00214E15">
              <w:rPr>
                <w:rFonts w:ascii="GHEA Grapalat" w:eastAsia="Times New Roman" w:hAnsi="GHEA Grapalat"/>
                <w:sz w:val="24"/>
                <w:szCs w:val="24"/>
                <w:lang w:val="hy-AM"/>
              </w:rPr>
              <w:t>և</w:t>
            </w:r>
            <w:r w:rsidRPr="002F274D">
              <w:rPr>
                <w:rFonts w:ascii="GHEA Grapalat" w:eastAsia="Times New Roman" w:hAnsi="GHEA Grapalat"/>
                <w:sz w:val="24"/>
                <w:szCs w:val="24"/>
                <w:lang w:val="hy-AM"/>
              </w:rPr>
              <w:t xml:space="preserve"> </w:t>
            </w:r>
            <w:r w:rsidR="00214E15" w:rsidRPr="002F274D">
              <w:rPr>
                <w:rFonts w:ascii="GHEA Grapalat" w:eastAsia="Times New Roman" w:hAnsi="GHEA Grapalat"/>
                <w:sz w:val="24"/>
                <w:szCs w:val="24"/>
                <w:lang w:val="hy-AM"/>
              </w:rPr>
              <w:t xml:space="preserve">Հայաստանի Հանրապետության </w:t>
            </w:r>
            <w:r w:rsidRPr="002F274D">
              <w:rPr>
                <w:rFonts w:ascii="GHEA Grapalat" w:eastAsia="Times New Roman" w:hAnsi="GHEA Grapalat"/>
                <w:sz w:val="24"/>
                <w:szCs w:val="24"/>
                <w:lang w:val="hy-AM"/>
              </w:rPr>
              <w:t xml:space="preserve">կառավարության մի շարք որոշումներ ուժը կորցրած ճանաչելու մասին» N 596-Ն որոշում, </w:t>
            </w:r>
            <w:r w:rsidR="00482BE2" w:rsidRPr="00482BE2">
              <w:rPr>
                <w:rFonts w:ascii="GHEA Grapalat" w:eastAsia="Times New Roman" w:hAnsi="GHEA Grapalat"/>
                <w:sz w:val="24"/>
                <w:szCs w:val="24"/>
                <w:lang w:val="hy-AM"/>
              </w:rPr>
              <w:t>Հայաստանի Հանրապետության</w:t>
            </w:r>
            <w:r w:rsidR="00214E15">
              <w:rPr>
                <w:rFonts w:ascii="GHEA Grapalat" w:eastAsia="Times New Roman" w:hAnsi="GHEA Grapalat"/>
                <w:sz w:val="24"/>
                <w:szCs w:val="24"/>
                <w:lang w:val="hy-AM"/>
              </w:rPr>
              <w:t xml:space="preserve"> </w:t>
            </w:r>
            <w:r w:rsidRPr="002F274D">
              <w:rPr>
                <w:rFonts w:ascii="GHEA Grapalat" w:eastAsia="Times New Roman" w:hAnsi="GHEA Grapalat"/>
                <w:sz w:val="24"/>
                <w:szCs w:val="24"/>
                <w:lang w:val="hy-AM"/>
              </w:rPr>
              <w:t>կառավարության 23</w:t>
            </w:r>
            <w:r w:rsidRPr="002F274D">
              <w:rPr>
                <w:rFonts w:ascii="Cambria Math" w:eastAsia="Times New Roman" w:hAnsi="Cambria Math" w:cs="Cambria Math"/>
                <w:sz w:val="24"/>
                <w:szCs w:val="24"/>
                <w:lang w:val="hy-AM"/>
              </w:rPr>
              <w:t>․</w:t>
            </w:r>
            <w:r w:rsidRPr="002F274D">
              <w:rPr>
                <w:rFonts w:ascii="GHEA Grapalat" w:eastAsia="Times New Roman" w:hAnsi="GHEA Grapalat"/>
                <w:sz w:val="24"/>
                <w:szCs w:val="24"/>
                <w:lang w:val="hy-AM"/>
              </w:rPr>
              <w:t>12</w:t>
            </w:r>
            <w:r w:rsidRPr="002F274D">
              <w:rPr>
                <w:rFonts w:ascii="Cambria Math" w:eastAsia="Times New Roman" w:hAnsi="Cambria Math" w:cs="Cambria Math"/>
                <w:sz w:val="24"/>
                <w:szCs w:val="24"/>
                <w:lang w:val="hy-AM"/>
              </w:rPr>
              <w:t>․</w:t>
            </w:r>
            <w:r w:rsidRPr="002F274D">
              <w:rPr>
                <w:rFonts w:ascii="GHEA Grapalat" w:eastAsia="Times New Roman" w:hAnsi="GHEA Grapalat"/>
                <w:sz w:val="24"/>
                <w:szCs w:val="24"/>
                <w:lang w:val="hy-AM"/>
              </w:rPr>
              <w:t>2021</w:t>
            </w:r>
            <w:r w:rsidRPr="002F274D">
              <w:rPr>
                <w:rFonts w:ascii="GHEA Grapalat" w:eastAsia="Times New Roman" w:hAnsi="GHEA Grapalat" w:cs="GHEA Grapalat"/>
                <w:sz w:val="24"/>
                <w:szCs w:val="24"/>
                <w:lang w:val="hy-AM"/>
              </w:rPr>
              <w:t>թ</w:t>
            </w:r>
            <w:r w:rsidRPr="002F274D">
              <w:rPr>
                <w:rFonts w:ascii="GHEA Grapalat" w:eastAsia="Times New Roman" w:hAnsi="GHEA Grapalat"/>
                <w:sz w:val="24"/>
                <w:szCs w:val="24"/>
                <w:lang w:val="hy-AM"/>
              </w:rPr>
              <w:t xml:space="preserve"> </w:t>
            </w:r>
            <w:r w:rsidRPr="002F274D">
              <w:rPr>
                <w:rFonts w:ascii="GHEA Grapalat" w:eastAsia="Times New Roman" w:hAnsi="GHEA Grapalat" w:cs="GHEA Grapalat"/>
                <w:sz w:val="24"/>
                <w:szCs w:val="24"/>
                <w:lang w:val="hy-AM"/>
              </w:rPr>
              <w:t>«</w:t>
            </w:r>
            <w:r w:rsidR="00482BE2" w:rsidRPr="00482BE2">
              <w:rPr>
                <w:rFonts w:ascii="GHEA Grapalat" w:eastAsia="Times New Roman" w:hAnsi="GHEA Grapalat" w:cs="GHEA Grapalat"/>
                <w:sz w:val="24"/>
                <w:szCs w:val="24"/>
                <w:lang w:val="hy-AM"/>
              </w:rPr>
              <w:t>Հայաստանի Հանրապետության</w:t>
            </w:r>
            <w:r w:rsidR="00214E15">
              <w:rPr>
                <w:rFonts w:ascii="GHEA Grapalat" w:eastAsia="Times New Roman" w:hAnsi="GHEA Grapalat" w:cs="GHEA Grapalat"/>
                <w:sz w:val="24"/>
                <w:szCs w:val="24"/>
                <w:lang w:val="hy-AM"/>
              </w:rPr>
              <w:t xml:space="preserve"> </w:t>
            </w:r>
            <w:r w:rsidRPr="002F274D">
              <w:rPr>
                <w:rFonts w:ascii="GHEA Grapalat" w:eastAsia="Times New Roman" w:hAnsi="GHEA Grapalat"/>
                <w:sz w:val="24"/>
                <w:szCs w:val="24"/>
                <w:lang w:val="hy-AM"/>
              </w:rPr>
              <w:t xml:space="preserve">2022 </w:t>
            </w:r>
            <w:r w:rsidRPr="002F274D">
              <w:rPr>
                <w:rFonts w:ascii="GHEA Grapalat" w:eastAsia="Times New Roman" w:hAnsi="GHEA Grapalat" w:cs="GHEA Grapalat"/>
                <w:sz w:val="24"/>
                <w:szCs w:val="24"/>
                <w:lang w:val="hy-AM"/>
              </w:rPr>
              <w:t>թվականի</w:t>
            </w:r>
            <w:r w:rsidRPr="002F274D">
              <w:rPr>
                <w:rFonts w:ascii="GHEA Grapalat" w:eastAsia="Times New Roman" w:hAnsi="GHEA Grapalat"/>
                <w:sz w:val="24"/>
                <w:szCs w:val="24"/>
                <w:lang w:val="hy-AM"/>
              </w:rPr>
              <w:t xml:space="preserve"> </w:t>
            </w:r>
            <w:r w:rsidRPr="002F274D">
              <w:rPr>
                <w:rFonts w:ascii="GHEA Grapalat" w:eastAsia="Times New Roman" w:hAnsi="GHEA Grapalat" w:cs="GHEA Grapalat"/>
                <w:sz w:val="24"/>
                <w:szCs w:val="24"/>
                <w:lang w:val="hy-AM"/>
              </w:rPr>
              <w:t>պետական</w:t>
            </w:r>
            <w:r w:rsidRPr="002F274D">
              <w:rPr>
                <w:rFonts w:ascii="GHEA Grapalat" w:eastAsia="Times New Roman" w:hAnsi="GHEA Grapalat"/>
                <w:sz w:val="24"/>
                <w:szCs w:val="24"/>
                <w:lang w:val="hy-AM"/>
              </w:rPr>
              <w:t xml:space="preserve"> </w:t>
            </w:r>
            <w:r w:rsidRPr="002F274D">
              <w:rPr>
                <w:rFonts w:ascii="GHEA Grapalat" w:eastAsia="Times New Roman" w:hAnsi="GHEA Grapalat" w:cs="GHEA Grapalat"/>
                <w:sz w:val="24"/>
                <w:szCs w:val="24"/>
                <w:lang w:val="hy-AM"/>
              </w:rPr>
              <w:t>բյուջեի</w:t>
            </w:r>
            <w:r w:rsidRPr="002F274D">
              <w:rPr>
                <w:rFonts w:ascii="GHEA Grapalat" w:eastAsia="Times New Roman" w:hAnsi="GHEA Grapalat"/>
                <w:sz w:val="24"/>
                <w:szCs w:val="24"/>
                <w:lang w:val="hy-AM"/>
              </w:rPr>
              <w:t xml:space="preserve"> </w:t>
            </w:r>
            <w:r w:rsidRPr="002F274D">
              <w:rPr>
                <w:rFonts w:ascii="GHEA Grapalat" w:eastAsia="Times New Roman" w:hAnsi="GHEA Grapalat" w:cs="GHEA Grapalat"/>
                <w:sz w:val="24"/>
                <w:szCs w:val="24"/>
                <w:lang w:val="hy-AM"/>
              </w:rPr>
              <w:t>կատարումն</w:t>
            </w:r>
            <w:r w:rsidRPr="002F274D">
              <w:rPr>
                <w:rFonts w:ascii="GHEA Grapalat" w:eastAsia="Times New Roman" w:hAnsi="GHEA Grapalat"/>
                <w:sz w:val="24"/>
                <w:szCs w:val="24"/>
                <w:lang w:val="hy-AM"/>
              </w:rPr>
              <w:t xml:space="preserve"> </w:t>
            </w:r>
            <w:r w:rsidRPr="002F274D">
              <w:rPr>
                <w:rFonts w:ascii="GHEA Grapalat" w:eastAsia="Times New Roman" w:hAnsi="GHEA Grapalat" w:cs="GHEA Grapalat"/>
                <w:sz w:val="24"/>
                <w:szCs w:val="24"/>
                <w:lang w:val="hy-AM"/>
              </w:rPr>
              <w:t>ապ</w:t>
            </w:r>
            <w:r w:rsidRPr="002F274D">
              <w:rPr>
                <w:rFonts w:ascii="GHEA Grapalat" w:eastAsia="Times New Roman" w:hAnsi="GHEA Grapalat"/>
                <w:sz w:val="24"/>
                <w:szCs w:val="24"/>
                <w:lang w:val="hy-AM"/>
              </w:rPr>
              <w:t xml:space="preserve">ահովող միջոցառումների մասին» N 2121-Ն որոշում, </w:t>
            </w:r>
            <w:r w:rsidR="00482BE2" w:rsidRPr="00482BE2">
              <w:rPr>
                <w:rFonts w:ascii="GHEA Grapalat" w:eastAsia="Times New Roman" w:hAnsi="GHEA Grapalat"/>
                <w:sz w:val="24"/>
                <w:szCs w:val="24"/>
                <w:lang w:val="hy-AM"/>
              </w:rPr>
              <w:t xml:space="preserve">Հայաստանի Հանրապետության </w:t>
            </w:r>
            <w:r w:rsidRPr="002F274D">
              <w:rPr>
                <w:rFonts w:ascii="GHEA Grapalat" w:eastAsia="Times New Roman" w:hAnsi="GHEA Grapalat"/>
                <w:sz w:val="24"/>
                <w:szCs w:val="24"/>
                <w:lang w:val="hy-AM"/>
              </w:rPr>
              <w:t>կառավարության 15</w:t>
            </w:r>
            <w:r w:rsidRPr="002F274D">
              <w:rPr>
                <w:rFonts w:ascii="Cambria Math" w:eastAsia="Times New Roman" w:hAnsi="Cambria Math" w:cs="Cambria Math"/>
                <w:sz w:val="24"/>
                <w:szCs w:val="24"/>
                <w:lang w:val="hy-AM"/>
              </w:rPr>
              <w:t>․</w:t>
            </w:r>
            <w:r w:rsidRPr="002F274D">
              <w:rPr>
                <w:rFonts w:ascii="GHEA Grapalat" w:eastAsia="Times New Roman" w:hAnsi="GHEA Grapalat"/>
                <w:sz w:val="24"/>
                <w:szCs w:val="24"/>
                <w:lang w:val="hy-AM"/>
              </w:rPr>
              <w:t>06</w:t>
            </w:r>
            <w:r w:rsidRPr="002F274D">
              <w:rPr>
                <w:rFonts w:ascii="Cambria Math" w:eastAsia="Times New Roman" w:hAnsi="Cambria Math" w:cs="Cambria Math"/>
                <w:sz w:val="24"/>
                <w:szCs w:val="24"/>
                <w:lang w:val="hy-AM"/>
              </w:rPr>
              <w:t>․</w:t>
            </w:r>
            <w:r w:rsidRPr="002F274D">
              <w:rPr>
                <w:rFonts w:ascii="GHEA Grapalat" w:eastAsia="Times New Roman" w:hAnsi="GHEA Grapalat"/>
                <w:sz w:val="24"/>
                <w:szCs w:val="24"/>
                <w:lang w:val="hy-AM"/>
              </w:rPr>
              <w:t>2018</w:t>
            </w:r>
            <w:r w:rsidRPr="002F274D">
              <w:rPr>
                <w:rFonts w:ascii="GHEA Grapalat" w:eastAsia="Times New Roman" w:hAnsi="GHEA Grapalat" w:cs="GHEA Grapalat"/>
                <w:sz w:val="24"/>
                <w:szCs w:val="24"/>
                <w:lang w:val="hy-AM"/>
              </w:rPr>
              <w:t>թ</w:t>
            </w:r>
            <w:r w:rsidRPr="002F274D">
              <w:rPr>
                <w:rFonts w:ascii="GHEA Grapalat" w:eastAsia="Times New Roman" w:hAnsi="GHEA Grapalat"/>
                <w:sz w:val="24"/>
                <w:szCs w:val="24"/>
                <w:lang w:val="hy-AM"/>
              </w:rPr>
              <w:t xml:space="preserve"> </w:t>
            </w:r>
            <w:r w:rsidRPr="002F274D">
              <w:rPr>
                <w:rFonts w:ascii="GHEA Grapalat" w:eastAsia="Times New Roman" w:hAnsi="GHEA Grapalat" w:cs="GHEA Grapalat"/>
                <w:sz w:val="24"/>
                <w:szCs w:val="24"/>
                <w:lang w:val="hy-AM"/>
              </w:rPr>
              <w:t>«Բյուջեների</w:t>
            </w:r>
            <w:r w:rsidRPr="002F274D">
              <w:rPr>
                <w:rFonts w:ascii="GHEA Grapalat" w:eastAsia="Times New Roman" w:hAnsi="GHEA Grapalat"/>
                <w:sz w:val="24"/>
                <w:szCs w:val="24"/>
                <w:lang w:val="hy-AM"/>
              </w:rPr>
              <w:t xml:space="preserve"> </w:t>
            </w:r>
            <w:r w:rsidRPr="002F274D">
              <w:rPr>
                <w:rFonts w:ascii="GHEA Grapalat" w:eastAsia="Times New Roman" w:hAnsi="GHEA Grapalat" w:cs="GHEA Grapalat"/>
                <w:sz w:val="24"/>
                <w:szCs w:val="24"/>
                <w:lang w:val="hy-AM"/>
              </w:rPr>
              <w:t>կատարման</w:t>
            </w:r>
            <w:r w:rsidRPr="002F274D">
              <w:rPr>
                <w:rFonts w:ascii="GHEA Grapalat" w:eastAsia="Times New Roman" w:hAnsi="GHEA Grapalat"/>
                <w:sz w:val="24"/>
                <w:szCs w:val="24"/>
                <w:lang w:val="hy-AM"/>
              </w:rPr>
              <w:t xml:space="preserve"> </w:t>
            </w:r>
            <w:r w:rsidRPr="002F274D">
              <w:rPr>
                <w:rFonts w:ascii="GHEA Grapalat" w:eastAsia="Times New Roman" w:hAnsi="GHEA Grapalat" w:cs="GHEA Grapalat"/>
                <w:sz w:val="24"/>
                <w:szCs w:val="24"/>
                <w:lang w:val="hy-AM"/>
              </w:rPr>
              <w:t>կարգը</w:t>
            </w:r>
            <w:r w:rsidRPr="002F274D">
              <w:rPr>
                <w:rFonts w:ascii="GHEA Grapalat" w:eastAsia="Times New Roman" w:hAnsi="GHEA Grapalat"/>
                <w:sz w:val="24"/>
                <w:szCs w:val="24"/>
                <w:lang w:val="hy-AM"/>
              </w:rPr>
              <w:t xml:space="preserve"> </w:t>
            </w:r>
            <w:r w:rsidRPr="002F274D">
              <w:rPr>
                <w:rFonts w:ascii="GHEA Grapalat" w:eastAsia="Times New Roman" w:hAnsi="GHEA Grapalat" w:cs="GHEA Grapalat"/>
                <w:sz w:val="24"/>
                <w:szCs w:val="24"/>
                <w:lang w:val="hy-AM"/>
              </w:rPr>
              <w:t>հաստատելու</w:t>
            </w:r>
            <w:r w:rsidRPr="002F274D">
              <w:rPr>
                <w:rFonts w:ascii="GHEA Grapalat" w:eastAsia="Times New Roman" w:hAnsi="GHEA Grapalat"/>
                <w:sz w:val="24"/>
                <w:szCs w:val="24"/>
                <w:lang w:val="hy-AM"/>
              </w:rPr>
              <w:t xml:space="preserve"> </w:t>
            </w:r>
            <w:r w:rsidRPr="002F274D">
              <w:rPr>
                <w:rFonts w:ascii="GHEA Grapalat" w:eastAsia="Times New Roman" w:hAnsi="GHEA Grapalat" w:cs="GHEA Grapalat"/>
                <w:sz w:val="24"/>
                <w:szCs w:val="24"/>
                <w:lang w:val="hy-AM"/>
              </w:rPr>
              <w:t>և</w:t>
            </w:r>
            <w:r w:rsidRPr="002F274D">
              <w:rPr>
                <w:rFonts w:ascii="GHEA Grapalat" w:eastAsia="Times New Roman" w:hAnsi="GHEA Grapalat"/>
                <w:sz w:val="24"/>
                <w:szCs w:val="24"/>
                <w:lang w:val="hy-AM"/>
              </w:rPr>
              <w:t xml:space="preserve"> </w:t>
            </w:r>
            <w:r w:rsidRPr="002F274D">
              <w:rPr>
                <w:rFonts w:ascii="GHEA Grapalat" w:eastAsia="Times New Roman" w:hAnsi="GHEA Grapalat" w:cs="GHEA Grapalat"/>
                <w:sz w:val="24"/>
                <w:szCs w:val="24"/>
                <w:lang w:val="hy-AM"/>
              </w:rPr>
              <w:t>հայաստանի</w:t>
            </w:r>
            <w:r w:rsidRPr="002F274D">
              <w:rPr>
                <w:rFonts w:ascii="GHEA Grapalat" w:eastAsia="Times New Roman" w:hAnsi="GHEA Grapalat"/>
                <w:sz w:val="24"/>
                <w:szCs w:val="24"/>
                <w:lang w:val="hy-AM"/>
              </w:rPr>
              <w:t xml:space="preserve"> </w:t>
            </w:r>
            <w:r w:rsidRPr="002F274D">
              <w:rPr>
                <w:rFonts w:ascii="GHEA Grapalat" w:eastAsia="Times New Roman" w:hAnsi="GHEA Grapalat" w:cs="GHEA Grapalat"/>
                <w:sz w:val="24"/>
                <w:szCs w:val="24"/>
                <w:lang w:val="hy-AM"/>
              </w:rPr>
              <w:t>հանրապետության</w:t>
            </w:r>
            <w:r w:rsidRPr="002F274D">
              <w:rPr>
                <w:rFonts w:ascii="GHEA Grapalat" w:eastAsia="Times New Roman" w:hAnsi="GHEA Grapalat"/>
                <w:sz w:val="24"/>
                <w:szCs w:val="24"/>
                <w:lang w:val="hy-AM"/>
              </w:rPr>
              <w:t xml:space="preserve"> </w:t>
            </w:r>
            <w:r w:rsidRPr="002F274D">
              <w:rPr>
                <w:rFonts w:ascii="GHEA Grapalat" w:eastAsia="Times New Roman" w:hAnsi="GHEA Grapalat" w:cs="GHEA Grapalat"/>
                <w:sz w:val="24"/>
                <w:szCs w:val="24"/>
                <w:lang w:val="hy-AM"/>
              </w:rPr>
              <w:lastRenderedPageBreak/>
              <w:t>կառավարության</w:t>
            </w:r>
            <w:r w:rsidRPr="002F274D">
              <w:rPr>
                <w:rFonts w:ascii="GHEA Grapalat" w:eastAsia="Times New Roman" w:hAnsi="GHEA Grapalat"/>
                <w:sz w:val="24"/>
                <w:szCs w:val="24"/>
                <w:lang w:val="hy-AM"/>
              </w:rPr>
              <w:t xml:space="preserve"> </w:t>
            </w:r>
            <w:r w:rsidRPr="002F274D">
              <w:rPr>
                <w:rFonts w:ascii="GHEA Grapalat" w:eastAsia="Times New Roman" w:hAnsi="GHEA Grapalat" w:cs="GHEA Grapalat"/>
                <w:sz w:val="24"/>
                <w:szCs w:val="24"/>
                <w:lang w:val="hy-AM"/>
              </w:rPr>
              <w:t>մի</w:t>
            </w:r>
            <w:r w:rsidRPr="002F274D">
              <w:rPr>
                <w:rFonts w:ascii="GHEA Grapalat" w:eastAsia="Times New Roman" w:hAnsi="GHEA Grapalat"/>
                <w:sz w:val="24"/>
                <w:szCs w:val="24"/>
                <w:lang w:val="hy-AM"/>
              </w:rPr>
              <w:t xml:space="preserve"> </w:t>
            </w:r>
            <w:r w:rsidRPr="002F274D">
              <w:rPr>
                <w:rFonts w:ascii="GHEA Grapalat" w:eastAsia="Times New Roman" w:hAnsi="GHEA Grapalat" w:cs="GHEA Grapalat"/>
                <w:sz w:val="24"/>
                <w:szCs w:val="24"/>
                <w:lang w:val="hy-AM"/>
              </w:rPr>
              <w:t>շարք</w:t>
            </w:r>
            <w:r w:rsidRPr="002F274D">
              <w:rPr>
                <w:rFonts w:ascii="GHEA Grapalat" w:eastAsia="Times New Roman" w:hAnsi="GHEA Grapalat"/>
                <w:sz w:val="24"/>
                <w:szCs w:val="24"/>
                <w:lang w:val="hy-AM"/>
              </w:rPr>
              <w:t xml:space="preserve"> </w:t>
            </w:r>
            <w:r w:rsidRPr="002F274D">
              <w:rPr>
                <w:rFonts w:ascii="GHEA Grapalat" w:eastAsia="Times New Roman" w:hAnsi="GHEA Grapalat" w:cs="GHEA Grapalat"/>
                <w:sz w:val="24"/>
                <w:szCs w:val="24"/>
                <w:lang w:val="hy-AM"/>
              </w:rPr>
              <w:t>որոշումներ</w:t>
            </w:r>
            <w:r w:rsidRPr="002F274D">
              <w:rPr>
                <w:rFonts w:ascii="GHEA Grapalat" w:eastAsia="Times New Roman" w:hAnsi="GHEA Grapalat"/>
                <w:sz w:val="24"/>
                <w:szCs w:val="24"/>
                <w:lang w:val="hy-AM"/>
              </w:rPr>
              <w:t xml:space="preserve"> </w:t>
            </w:r>
            <w:r w:rsidRPr="002F274D">
              <w:rPr>
                <w:rFonts w:ascii="GHEA Grapalat" w:eastAsia="Times New Roman" w:hAnsi="GHEA Grapalat" w:cs="GHEA Grapalat"/>
                <w:sz w:val="24"/>
                <w:szCs w:val="24"/>
                <w:lang w:val="hy-AM"/>
              </w:rPr>
              <w:t>ուժը</w:t>
            </w:r>
            <w:r w:rsidRPr="002F274D">
              <w:rPr>
                <w:rFonts w:ascii="GHEA Grapalat" w:eastAsia="Times New Roman" w:hAnsi="GHEA Grapalat"/>
                <w:sz w:val="24"/>
                <w:szCs w:val="24"/>
                <w:lang w:val="hy-AM"/>
              </w:rPr>
              <w:t xml:space="preserve"> </w:t>
            </w:r>
            <w:r w:rsidRPr="002F274D">
              <w:rPr>
                <w:rFonts w:ascii="GHEA Grapalat" w:eastAsia="Times New Roman" w:hAnsi="GHEA Grapalat" w:cs="GHEA Grapalat"/>
                <w:sz w:val="24"/>
                <w:szCs w:val="24"/>
                <w:lang w:val="hy-AM"/>
              </w:rPr>
              <w:t>կորցրած</w:t>
            </w:r>
            <w:r w:rsidRPr="002F274D">
              <w:rPr>
                <w:rFonts w:ascii="GHEA Grapalat" w:eastAsia="Times New Roman" w:hAnsi="GHEA Grapalat"/>
                <w:sz w:val="24"/>
                <w:szCs w:val="24"/>
                <w:lang w:val="hy-AM"/>
              </w:rPr>
              <w:t xml:space="preserve"> </w:t>
            </w:r>
            <w:r w:rsidRPr="002F274D">
              <w:rPr>
                <w:rFonts w:ascii="GHEA Grapalat" w:eastAsia="Times New Roman" w:hAnsi="GHEA Grapalat" w:cs="GHEA Grapalat"/>
                <w:sz w:val="24"/>
                <w:szCs w:val="24"/>
                <w:lang w:val="hy-AM"/>
              </w:rPr>
              <w:t>ճանաչելու</w:t>
            </w:r>
            <w:r w:rsidRPr="002F274D">
              <w:rPr>
                <w:rFonts w:ascii="GHEA Grapalat" w:eastAsia="Times New Roman" w:hAnsi="GHEA Grapalat"/>
                <w:sz w:val="24"/>
                <w:szCs w:val="24"/>
                <w:lang w:val="hy-AM"/>
              </w:rPr>
              <w:t xml:space="preserve"> </w:t>
            </w:r>
            <w:r w:rsidRPr="002F274D">
              <w:rPr>
                <w:rFonts w:ascii="GHEA Grapalat" w:eastAsia="Times New Roman" w:hAnsi="GHEA Grapalat" w:cs="GHEA Grapalat"/>
                <w:sz w:val="24"/>
                <w:szCs w:val="24"/>
                <w:lang w:val="hy-AM"/>
              </w:rPr>
              <w:t>մասին»</w:t>
            </w:r>
            <w:r w:rsidRPr="002F274D">
              <w:rPr>
                <w:rFonts w:ascii="GHEA Grapalat" w:eastAsia="Times New Roman" w:hAnsi="GHEA Grapalat"/>
                <w:sz w:val="24"/>
                <w:szCs w:val="24"/>
                <w:lang w:val="hy-AM"/>
              </w:rPr>
              <w:t xml:space="preserve"> N 706-</w:t>
            </w:r>
            <w:r w:rsidRPr="002F274D">
              <w:rPr>
                <w:rFonts w:ascii="GHEA Grapalat" w:eastAsia="Times New Roman" w:hAnsi="GHEA Grapalat" w:cs="GHEA Grapalat"/>
                <w:sz w:val="24"/>
                <w:szCs w:val="24"/>
                <w:lang w:val="hy-AM"/>
              </w:rPr>
              <w:t>Ն</w:t>
            </w:r>
            <w:r w:rsidRPr="002F274D">
              <w:rPr>
                <w:rFonts w:ascii="GHEA Grapalat" w:eastAsia="Times New Roman" w:hAnsi="GHEA Grapalat"/>
                <w:sz w:val="24"/>
                <w:szCs w:val="24"/>
                <w:lang w:val="hy-AM"/>
              </w:rPr>
              <w:t xml:space="preserve"> </w:t>
            </w:r>
            <w:r w:rsidRPr="002F274D">
              <w:rPr>
                <w:rFonts w:ascii="GHEA Grapalat" w:eastAsia="Times New Roman" w:hAnsi="GHEA Grapalat" w:cs="GHEA Grapalat"/>
                <w:sz w:val="24"/>
                <w:szCs w:val="24"/>
                <w:lang w:val="hy-AM"/>
              </w:rPr>
              <w:t>որոշու</w:t>
            </w:r>
            <w:r w:rsidRPr="002F274D">
              <w:rPr>
                <w:rFonts w:ascii="GHEA Grapalat" w:eastAsia="Times New Roman" w:hAnsi="GHEA Grapalat"/>
                <w:sz w:val="24"/>
                <w:szCs w:val="24"/>
                <w:lang w:val="hy-AM"/>
              </w:rPr>
              <w:t>մ</w:t>
            </w:r>
            <w:r w:rsidR="00002F2C" w:rsidRPr="002F274D">
              <w:rPr>
                <w:rFonts w:ascii="GHEA Grapalat" w:eastAsia="Times New Roman" w:hAnsi="GHEA Grapalat" w:cs="Arial"/>
                <w:color w:val="000000"/>
                <w:sz w:val="24"/>
                <w:szCs w:val="24"/>
                <w:lang w:val="hy-AM"/>
              </w:rPr>
              <w:t xml:space="preserve"> և այլն։</w:t>
            </w:r>
            <w:r w:rsidR="00002F2C" w:rsidRPr="002F274D">
              <w:rPr>
                <w:rFonts w:ascii="GHEA Grapalat" w:eastAsia="Times New Roman" w:hAnsi="GHEA Grapalat"/>
                <w:color w:val="000000"/>
                <w:sz w:val="24"/>
                <w:szCs w:val="24"/>
                <w:lang w:val="hy-AM"/>
              </w:rPr>
              <w:t xml:space="preserve"> </w:t>
            </w:r>
          </w:p>
        </w:tc>
      </w:tr>
      <w:tr w:rsidR="00002F2C" w:rsidRPr="002F274D" w14:paraId="70FA2EE5" w14:textId="77777777" w:rsidTr="001926CD">
        <w:trPr>
          <w:trHeight w:val="1126"/>
        </w:trPr>
        <w:tc>
          <w:tcPr>
            <w:tcW w:w="1430" w:type="pct"/>
            <w:hideMark/>
          </w:tcPr>
          <w:p w14:paraId="3B7C9F4F" w14:textId="77777777" w:rsidR="00002F2C" w:rsidRPr="002F274D" w:rsidRDefault="00002F2C" w:rsidP="002F274D">
            <w:pPr>
              <w:spacing w:after="120" w:line="276" w:lineRule="auto"/>
              <w:rPr>
                <w:rFonts w:ascii="GHEA Grapalat" w:hAnsi="GHEA Grapalat"/>
                <w:b/>
                <w:sz w:val="24"/>
                <w:szCs w:val="24"/>
              </w:rPr>
            </w:pPr>
            <w:r w:rsidRPr="002F274D">
              <w:rPr>
                <w:rFonts w:ascii="GHEA Grapalat" w:hAnsi="GHEA Grapalat"/>
                <w:b/>
                <w:sz w:val="24"/>
                <w:szCs w:val="24"/>
              </w:rPr>
              <w:lastRenderedPageBreak/>
              <w:t>Հաշվեքննությունն ընդգրկող ժամանակաշրջանը</w:t>
            </w:r>
          </w:p>
        </w:tc>
        <w:tc>
          <w:tcPr>
            <w:tcW w:w="3570" w:type="pct"/>
            <w:hideMark/>
          </w:tcPr>
          <w:p w14:paraId="36F85C50" w14:textId="0116C0D8" w:rsidR="00002F2C" w:rsidRPr="002F274D" w:rsidRDefault="008A5AE9" w:rsidP="002F274D">
            <w:pPr>
              <w:spacing w:after="120" w:line="276" w:lineRule="auto"/>
              <w:rPr>
                <w:rFonts w:ascii="GHEA Grapalat" w:hAnsi="GHEA Grapalat"/>
                <w:sz w:val="24"/>
                <w:szCs w:val="24"/>
                <w:lang w:val="hy-AM"/>
              </w:rPr>
            </w:pPr>
            <w:r w:rsidRPr="002F274D">
              <w:rPr>
                <w:rFonts w:ascii="GHEA Grapalat" w:eastAsia="Times New Roman" w:hAnsi="GHEA Grapalat"/>
                <w:sz w:val="24"/>
                <w:szCs w:val="24"/>
                <w:lang w:val="hy-AM"/>
              </w:rPr>
              <w:t>2022</w:t>
            </w:r>
            <w:r w:rsidR="00002F2C" w:rsidRPr="002F274D">
              <w:rPr>
                <w:rFonts w:ascii="GHEA Grapalat" w:eastAsia="Times New Roman" w:hAnsi="GHEA Grapalat"/>
                <w:sz w:val="24"/>
                <w:szCs w:val="24"/>
                <w:lang w:val="hy-AM"/>
              </w:rPr>
              <w:t xml:space="preserve"> թվականի հունվարի</w:t>
            </w:r>
            <w:r w:rsidR="00002F2C" w:rsidRPr="002F274D">
              <w:rPr>
                <w:rFonts w:ascii="GHEA Grapalat" w:eastAsia="Times New Roman" w:hAnsi="GHEA Grapalat"/>
                <w:sz w:val="24"/>
                <w:szCs w:val="24"/>
              </w:rPr>
              <w:t xml:space="preserve"> </w:t>
            </w:r>
            <w:r w:rsidR="00002F2C" w:rsidRPr="002F274D">
              <w:rPr>
                <w:rFonts w:ascii="GHEA Grapalat" w:eastAsia="Times New Roman" w:hAnsi="GHEA Grapalat"/>
                <w:sz w:val="24"/>
                <w:szCs w:val="24"/>
                <w:lang w:val="hy-AM"/>
              </w:rPr>
              <w:t>1–ից մինչև 202</w:t>
            </w:r>
            <w:r w:rsidRPr="002F274D">
              <w:rPr>
                <w:rFonts w:ascii="GHEA Grapalat" w:eastAsia="Times New Roman" w:hAnsi="GHEA Grapalat"/>
                <w:sz w:val="24"/>
                <w:szCs w:val="24"/>
                <w:lang w:val="hy-AM"/>
              </w:rPr>
              <w:t>2</w:t>
            </w:r>
            <w:r w:rsidR="00002F2C" w:rsidRPr="002F274D">
              <w:rPr>
                <w:rFonts w:ascii="GHEA Grapalat" w:eastAsia="Times New Roman" w:hAnsi="GHEA Grapalat"/>
                <w:sz w:val="24"/>
                <w:szCs w:val="24"/>
                <w:lang w:val="hy-AM"/>
              </w:rPr>
              <w:t xml:space="preserve"> թվականի </w:t>
            </w:r>
            <w:r w:rsidRPr="002F274D">
              <w:rPr>
                <w:rFonts w:ascii="GHEA Grapalat" w:eastAsia="Times New Roman" w:hAnsi="GHEA Grapalat"/>
                <w:sz w:val="24"/>
                <w:szCs w:val="24"/>
                <w:lang w:val="hy-AM"/>
              </w:rPr>
              <w:t>դեկտեմբերի 31</w:t>
            </w:r>
            <w:r w:rsidR="00002F2C" w:rsidRPr="002F274D">
              <w:rPr>
                <w:rFonts w:ascii="GHEA Grapalat" w:eastAsia="Times New Roman" w:hAnsi="GHEA Grapalat"/>
                <w:sz w:val="24"/>
                <w:szCs w:val="24"/>
                <w:lang w:val="hy-AM"/>
              </w:rPr>
              <w:t>–ը</w:t>
            </w:r>
            <w:r w:rsidR="00002F2C" w:rsidRPr="002F274D">
              <w:rPr>
                <w:rFonts w:ascii="GHEA Grapalat" w:hAnsi="GHEA Grapalat"/>
                <w:sz w:val="24"/>
                <w:szCs w:val="24"/>
                <w:lang w:val="hy-AM"/>
              </w:rPr>
              <w:t>:</w:t>
            </w:r>
          </w:p>
        </w:tc>
      </w:tr>
      <w:tr w:rsidR="00002F2C" w:rsidRPr="00E9625F" w14:paraId="17253BD9" w14:textId="77777777" w:rsidTr="001926CD">
        <w:trPr>
          <w:trHeight w:val="691"/>
        </w:trPr>
        <w:tc>
          <w:tcPr>
            <w:tcW w:w="1430" w:type="pct"/>
            <w:hideMark/>
          </w:tcPr>
          <w:p w14:paraId="48E5EC1F" w14:textId="77777777" w:rsidR="00002F2C" w:rsidRPr="002F274D" w:rsidRDefault="00002F2C" w:rsidP="002F274D">
            <w:pPr>
              <w:spacing w:after="120" w:line="276" w:lineRule="auto"/>
              <w:rPr>
                <w:rFonts w:ascii="GHEA Grapalat" w:hAnsi="GHEA Grapalat"/>
                <w:sz w:val="24"/>
                <w:szCs w:val="24"/>
                <w:lang w:val="hy-AM"/>
              </w:rPr>
            </w:pPr>
            <w:r w:rsidRPr="002F274D">
              <w:rPr>
                <w:rFonts w:ascii="GHEA Grapalat" w:hAnsi="GHEA Grapalat"/>
                <w:b/>
                <w:sz w:val="24"/>
                <w:szCs w:val="24"/>
                <w:lang w:val="hy-AM"/>
              </w:rPr>
              <w:t>Հաշվեքննության կատարման ժամկետը</w:t>
            </w:r>
          </w:p>
        </w:tc>
        <w:tc>
          <w:tcPr>
            <w:tcW w:w="3570" w:type="pct"/>
            <w:hideMark/>
          </w:tcPr>
          <w:p w14:paraId="37A02E83" w14:textId="61AE6AB5" w:rsidR="00002F2C" w:rsidRPr="002F274D" w:rsidRDefault="008A5AE9" w:rsidP="002F274D">
            <w:pPr>
              <w:spacing w:after="120" w:line="276" w:lineRule="auto"/>
              <w:rPr>
                <w:rFonts w:ascii="GHEA Grapalat" w:hAnsi="GHEA Grapalat"/>
                <w:sz w:val="24"/>
                <w:szCs w:val="24"/>
                <w:lang w:val="hy-AM"/>
              </w:rPr>
            </w:pPr>
            <w:r w:rsidRPr="002F274D">
              <w:rPr>
                <w:rFonts w:ascii="GHEA Grapalat" w:eastAsia="Times New Roman" w:hAnsi="GHEA Grapalat"/>
                <w:sz w:val="24"/>
                <w:szCs w:val="24"/>
                <w:lang w:val="hy-AM"/>
              </w:rPr>
              <w:t>2023 թվականի հունվարի 23-ից մինչև 2024 թվականի փետրվարի  29-ը։</w:t>
            </w:r>
          </w:p>
        </w:tc>
      </w:tr>
      <w:tr w:rsidR="00002F2C" w:rsidRPr="00E9625F" w14:paraId="4AA9DBCB" w14:textId="77777777" w:rsidTr="001926CD">
        <w:trPr>
          <w:trHeight w:val="3085"/>
        </w:trPr>
        <w:tc>
          <w:tcPr>
            <w:tcW w:w="1430" w:type="pct"/>
            <w:hideMark/>
          </w:tcPr>
          <w:p w14:paraId="0A75A8A9" w14:textId="77777777" w:rsidR="00002F2C" w:rsidRPr="002F274D" w:rsidRDefault="00002F2C" w:rsidP="002F274D">
            <w:pPr>
              <w:spacing w:line="276" w:lineRule="auto"/>
              <w:rPr>
                <w:rFonts w:ascii="GHEA Grapalat" w:hAnsi="GHEA Grapalat"/>
                <w:b/>
                <w:sz w:val="24"/>
                <w:szCs w:val="24"/>
              </w:rPr>
            </w:pPr>
            <w:r w:rsidRPr="002F274D">
              <w:rPr>
                <w:rFonts w:ascii="GHEA Grapalat" w:hAnsi="GHEA Grapalat"/>
                <w:b/>
                <w:sz w:val="24"/>
                <w:szCs w:val="24"/>
                <w:lang w:val="hy-AM"/>
              </w:rPr>
              <w:t>Հաշվեքննության մեթոդաբանությունը</w:t>
            </w:r>
          </w:p>
        </w:tc>
        <w:tc>
          <w:tcPr>
            <w:tcW w:w="3570" w:type="pct"/>
            <w:hideMark/>
          </w:tcPr>
          <w:p w14:paraId="5ED4110B" w14:textId="6302E186" w:rsidR="00002F2C" w:rsidRPr="002F274D" w:rsidRDefault="00002F2C" w:rsidP="002F274D">
            <w:pPr>
              <w:spacing w:before="120" w:line="276" w:lineRule="auto"/>
              <w:jc w:val="both"/>
              <w:rPr>
                <w:rFonts w:ascii="GHEA Grapalat" w:hAnsi="GHEA Grapalat"/>
                <w:sz w:val="24"/>
                <w:szCs w:val="24"/>
                <w:lang w:val="hy-AM"/>
              </w:rPr>
            </w:pPr>
            <w:r w:rsidRPr="002F274D">
              <w:rPr>
                <w:rFonts w:ascii="GHEA Grapalat" w:hAnsi="GHEA Grapalat"/>
                <w:sz w:val="24"/>
                <w:szCs w:val="24"/>
                <w:lang w:val="hy-AM"/>
              </w:rPr>
              <w:t xml:space="preserve">Հաշվեքննությունն իրականացվել է «Հաշվեքննիչ պալատի մասին» </w:t>
            </w:r>
            <w:r w:rsidR="00482BE2" w:rsidRPr="00482BE2">
              <w:rPr>
                <w:rFonts w:ascii="GHEA Grapalat" w:hAnsi="GHEA Grapalat"/>
                <w:sz w:val="24"/>
                <w:szCs w:val="24"/>
                <w:lang w:val="hy-AM"/>
              </w:rPr>
              <w:t xml:space="preserve">Հայաստանի Հանրապետության </w:t>
            </w:r>
            <w:r w:rsidRPr="002F274D">
              <w:rPr>
                <w:rFonts w:ascii="GHEA Grapalat" w:hAnsi="GHEA Grapalat"/>
                <w:sz w:val="24"/>
                <w:szCs w:val="24"/>
                <w:lang w:val="hy-AM"/>
              </w:rPr>
              <w:t>օրենքի</w:t>
            </w:r>
            <w:r w:rsidR="008A5AE9" w:rsidRPr="002F274D">
              <w:rPr>
                <w:rFonts w:ascii="GHEA Grapalat" w:hAnsi="GHEA Grapalat" w:cs="Cambria Math"/>
                <w:sz w:val="24"/>
                <w:szCs w:val="24"/>
                <w:lang w:val="hy-AM"/>
              </w:rPr>
              <w:t>,</w:t>
            </w:r>
            <w:r w:rsidRPr="002F274D">
              <w:rPr>
                <w:rFonts w:ascii="GHEA Grapalat" w:hAnsi="GHEA Grapalat"/>
                <w:sz w:val="24"/>
                <w:szCs w:val="24"/>
                <w:lang w:val="hy-AM"/>
              </w:rPr>
              <w:t xml:space="preserve"> Հաշվեքննիչ պալատի ֆինանսական և</w:t>
            </w:r>
            <w:r w:rsidRPr="002F274D">
              <w:rPr>
                <w:rFonts w:ascii="GHEA Grapalat" w:hAnsi="GHEA Grapalat"/>
                <w:sz w:val="24"/>
                <w:szCs w:val="24"/>
              </w:rPr>
              <w:t xml:space="preserve"> </w:t>
            </w:r>
            <w:r w:rsidRPr="002F274D">
              <w:rPr>
                <w:rFonts w:ascii="GHEA Grapalat" w:hAnsi="GHEA Grapalat"/>
                <w:sz w:val="24"/>
                <w:szCs w:val="24"/>
                <w:lang w:val="hy-AM"/>
              </w:rPr>
              <w:t>համա</w:t>
            </w:r>
            <w:r w:rsidRPr="002F274D">
              <w:rPr>
                <w:rFonts w:ascii="GHEA Grapalat" w:hAnsi="GHEA Grapalat"/>
                <w:sz w:val="24"/>
                <w:szCs w:val="24"/>
                <w:lang w:val="hy-AM"/>
              </w:rPr>
              <w:softHyphen/>
              <w:t>պա</w:t>
            </w:r>
            <w:r w:rsidRPr="002F274D">
              <w:rPr>
                <w:rFonts w:ascii="GHEA Grapalat" w:hAnsi="GHEA Grapalat"/>
                <w:sz w:val="24"/>
                <w:szCs w:val="24"/>
                <w:lang w:val="hy-AM"/>
              </w:rPr>
              <w:softHyphen/>
              <w:t>տասխանության</w:t>
            </w:r>
            <w:r w:rsidRPr="002F274D">
              <w:rPr>
                <w:rFonts w:ascii="GHEA Grapalat" w:hAnsi="GHEA Grapalat"/>
                <w:sz w:val="24"/>
                <w:szCs w:val="24"/>
              </w:rPr>
              <w:t xml:space="preserve"> </w:t>
            </w:r>
            <w:r w:rsidRPr="002F274D">
              <w:rPr>
                <w:rFonts w:ascii="GHEA Grapalat" w:hAnsi="GHEA Grapalat"/>
                <w:sz w:val="24"/>
                <w:szCs w:val="24"/>
                <w:lang w:val="hy-AM"/>
              </w:rPr>
              <w:t xml:space="preserve">հաշվեքննության մեթոդաբանությունների </w:t>
            </w:r>
            <w:r w:rsidRPr="002F274D">
              <w:rPr>
                <w:rFonts w:ascii="GHEA Grapalat" w:hAnsi="GHEA Grapalat"/>
                <w:sz w:val="24"/>
                <w:szCs w:val="24"/>
              </w:rPr>
              <w:t xml:space="preserve">համաձայն: </w:t>
            </w:r>
          </w:p>
          <w:p w14:paraId="089EAEF0" w14:textId="77777777" w:rsidR="00002F2C" w:rsidRPr="002F274D" w:rsidRDefault="00002F2C" w:rsidP="002F274D">
            <w:pPr>
              <w:spacing w:before="120" w:line="276" w:lineRule="auto"/>
              <w:jc w:val="both"/>
              <w:rPr>
                <w:rFonts w:ascii="GHEA Grapalat" w:hAnsi="GHEA Grapalat"/>
                <w:sz w:val="24"/>
                <w:szCs w:val="24"/>
                <w:lang w:val="hy-AM"/>
              </w:rPr>
            </w:pPr>
            <w:r w:rsidRPr="002F274D">
              <w:rPr>
                <w:rFonts w:ascii="GHEA Grapalat" w:hAnsi="GHEA Grapalat"/>
                <w:sz w:val="24"/>
                <w:szCs w:val="24"/>
                <w:lang w:val="hy-AM"/>
              </w:rPr>
              <w:t>Իրականացվել է ֆինանսական և համապատասխանության հաշ</w:t>
            </w:r>
            <w:r w:rsidRPr="002F274D">
              <w:rPr>
                <w:rFonts w:ascii="GHEA Grapalat" w:hAnsi="GHEA Grapalat"/>
                <w:sz w:val="24"/>
                <w:szCs w:val="24"/>
                <w:lang w:val="hy-AM"/>
              </w:rPr>
              <w:softHyphen/>
              <w:t>վեքննություն, որի ընթացքում կիրառվել են</w:t>
            </w:r>
            <w:r w:rsidRPr="002F274D">
              <w:rPr>
                <w:rFonts w:ascii="GHEA Grapalat" w:hAnsi="GHEA Grapalat"/>
                <w:sz w:val="24"/>
                <w:szCs w:val="24"/>
                <w:shd w:val="clear" w:color="auto" w:fill="FFFFFF"/>
                <w:lang w:val="hy-AM"/>
              </w:rPr>
              <w:t xml:space="preserve"> </w:t>
            </w:r>
            <w:r w:rsidRPr="002F274D">
              <w:rPr>
                <w:rFonts w:ascii="GHEA Grapalat" w:eastAsia="Times New Roman" w:hAnsi="GHEA Grapalat"/>
                <w:sz w:val="24"/>
                <w:szCs w:val="24"/>
                <w:lang w:val="hy-AM"/>
              </w:rPr>
              <w:t>զննում, դիտարկում, հարցում, արտաքին հաստատում, վերլուծական ընթացակարգ, վերահաշվարկ և վերակատարում</w:t>
            </w:r>
            <w:r w:rsidRPr="002F274D">
              <w:rPr>
                <w:rFonts w:ascii="GHEA Grapalat" w:hAnsi="GHEA Grapalat"/>
                <w:sz w:val="24"/>
                <w:szCs w:val="24"/>
                <w:lang w:val="hy-AM"/>
              </w:rPr>
              <w:t xml:space="preserve"> ընթացակարգերը։</w:t>
            </w:r>
          </w:p>
        </w:tc>
      </w:tr>
      <w:tr w:rsidR="00002F2C" w:rsidRPr="00E9625F" w14:paraId="19D27081" w14:textId="77777777" w:rsidTr="001926CD">
        <w:tc>
          <w:tcPr>
            <w:tcW w:w="1430" w:type="pct"/>
            <w:hideMark/>
          </w:tcPr>
          <w:p w14:paraId="7161D3D5" w14:textId="77777777" w:rsidR="00002F2C" w:rsidRPr="002F274D" w:rsidRDefault="00002F2C" w:rsidP="002F274D">
            <w:pPr>
              <w:spacing w:line="276" w:lineRule="auto"/>
              <w:rPr>
                <w:rFonts w:ascii="GHEA Grapalat" w:hAnsi="GHEA Grapalat"/>
                <w:b/>
                <w:sz w:val="24"/>
                <w:szCs w:val="24"/>
                <w:lang w:val="hy-AM"/>
              </w:rPr>
            </w:pPr>
            <w:r w:rsidRPr="002F274D">
              <w:rPr>
                <w:rFonts w:ascii="GHEA Grapalat" w:hAnsi="GHEA Grapalat"/>
                <w:b/>
                <w:sz w:val="24"/>
                <w:szCs w:val="24"/>
              </w:rPr>
              <w:t>Հաշվեքննությունն իրականացրած կառուցվածքային ստորաբաժանում</w:t>
            </w:r>
          </w:p>
        </w:tc>
        <w:tc>
          <w:tcPr>
            <w:tcW w:w="3570" w:type="pct"/>
          </w:tcPr>
          <w:p w14:paraId="51089175" w14:textId="4A5E4919" w:rsidR="00002F2C" w:rsidRPr="002F274D" w:rsidRDefault="00002F2C" w:rsidP="002F274D">
            <w:pPr>
              <w:spacing w:before="120" w:line="276" w:lineRule="auto"/>
              <w:jc w:val="both"/>
              <w:rPr>
                <w:rFonts w:ascii="GHEA Grapalat" w:eastAsia="Times New Roman" w:hAnsi="GHEA Grapalat"/>
                <w:sz w:val="24"/>
                <w:szCs w:val="24"/>
                <w:lang w:val="hy-AM"/>
              </w:rPr>
            </w:pPr>
            <w:r w:rsidRPr="002F274D">
              <w:rPr>
                <w:rFonts w:ascii="GHEA Grapalat" w:eastAsia="Times New Roman" w:hAnsi="GHEA Grapalat"/>
                <w:sz w:val="24"/>
                <w:szCs w:val="24"/>
                <w:lang w:val="fr-FR"/>
              </w:rPr>
              <w:t xml:space="preserve">Հաշվեքննությունն իրականացվել է </w:t>
            </w:r>
            <w:r w:rsidR="008A5AE9" w:rsidRPr="002F274D">
              <w:rPr>
                <w:rFonts w:ascii="GHEA Grapalat" w:eastAsia="Times New Roman" w:hAnsi="GHEA Grapalat"/>
                <w:sz w:val="24"/>
                <w:szCs w:val="24"/>
                <w:lang w:val="hy-AM"/>
              </w:rPr>
              <w:t>Հ</w:t>
            </w:r>
            <w:r w:rsidRPr="002F274D">
              <w:rPr>
                <w:rFonts w:ascii="GHEA Grapalat" w:eastAsia="Times New Roman" w:hAnsi="GHEA Grapalat"/>
                <w:sz w:val="24"/>
                <w:szCs w:val="24"/>
                <w:lang w:val="fr-FR"/>
              </w:rPr>
              <w:t xml:space="preserve">աշվեքննիչ պալատի չորրորդ վարչության կողմից, որի աշխատանքները համակարգել է </w:t>
            </w:r>
            <w:r w:rsidR="008A5AE9" w:rsidRPr="002F274D">
              <w:rPr>
                <w:rFonts w:ascii="GHEA Grapalat" w:eastAsia="Times New Roman" w:hAnsi="GHEA Grapalat"/>
                <w:sz w:val="24"/>
                <w:szCs w:val="24"/>
                <w:lang w:val="hy-AM"/>
              </w:rPr>
              <w:t>Հ</w:t>
            </w:r>
            <w:r w:rsidRPr="002F274D">
              <w:rPr>
                <w:rFonts w:ascii="GHEA Grapalat" w:eastAsia="Times New Roman" w:hAnsi="GHEA Grapalat"/>
                <w:sz w:val="24"/>
                <w:szCs w:val="24"/>
                <w:lang w:val="fr-FR"/>
              </w:rPr>
              <w:t xml:space="preserve">աշվեքննիչ պալատի անդամ Կարեն </w:t>
            </w:r>
            <w:proofErr w:type="gramStart"/>
            <w:r w:rsidRPr="002F274D">
              <w:rPr>
                <w:rFonts w:ascii="GHEA Grapalat" w:eastAsia="Times New Roman" w:hAnsi="GHEA Grapalat"/>
                <w:sz w:val="24"/>
                <w:szCs w:val="24"/>
                <w:lang w:val="fr-FR"/>
              </w:rPr>
              <w:t>Առուստամյանը:</w:t>
            </w:r>
            <w:proofErr w:type="gramEnd"/>
          </w:p>
          <w:p w14:paraId="50C111BD" w14:textId="77777777" w:rsidR="00002F2C" w:rsidRPr="002F274D" w:rsidRDefault="00002F2C" w:rsidP="002F274D">
            <w:pPr>
              <w:spacing w:line="276" w:lineRule="auto"/>
              <w:jc w:val="both"/>
              <w:rPr>
                <w:rFonts w:ascii="GHEA Grapalat" w:hAnsi="GHEA Grapalat" w:cs="Sylfaen"/>
                <w:sz w:val="24"/>
                <w:szCs w:val="24"/>
                <w:lang w:val="hy-AM"/>
              </w:rPr>
            </w:pPr>
          </w:p>
        </w:tc>
      </w:tr>
    </w:tbl>
    <w:p w14:paraId="3932CD78" w14:textId="77777777" w:rsidR="00002F2C" w:rsidRPr="002F274D" w:rsidRDefault="00002F2C" w:rsidP="002F274D">
      <w:pPr>
        <w:spacing w:line="276" w:lineRule="auto"/>
        <w:rPr>
          <w:rFonts w:ascii="GHEA Grapalat" w:eastAsia="SimSun" w:hAnsi="GHEA Grapalat" w:cs="Sylfaen"/>
          <w:b/>
          <w:bCs/>
          <w:sz w:val="24"/>
          <w:szCs w:val="24"/>
          <w:lang w:val="hy-AM"/>
        </w:rPr>
      </w:pPr>
      <w:r w:rsidRPr="002F274D">
        <w:rPr>
          <w:rFonts w:ascii="GHEA Grapalat" w:eastAsia="SimSun" w:hAnsi="GHEA Grapalat" w:cs="Times New Roman"/>
          <w:sz w:val="24"/>
          <w:szCs w:val="24"/>
          <w:lang w:val="hy-AM"/>
        </w:rPr>
        <w:br w:type="page"/>
      </w:r>
    </w:p>
    <w:p w14:paraId="66392959" w14:textId="33EC6F0C" w:rsidR="00002F2C" w:rsidRPr="00481204" w:rsidRDefault="00002F2C" w:rsidP="002F274D">
      <w:pPr>
        <w:numPr>
          <w:ilvl w:val="0"/>
          <w:numId w:val="1"/>
        </w:numPr>
        <w:spacing w:before="120" w:after="120" w:line="276" w:lineRule="auto"/>
        <w:ind w:left="0" w:right="29" w:firstLine="0"/>
        <w:jc w:val="center"/>
        <w:outlineLvl w:val="0"/>
        <w:rPr>
          <w:rFonts w:ascii="GHEA Grapalat" w:eastAsia="SimSun" w:hAnsi="GHEA Grapalat" w:cs="Sylfaen"/>
          <w:b/>
          <w:bCs/>
          <w:sz w:val="28"/>
          <w:szCs w:val="24"/>
          <w:lang w:val="ru-RU"/>
        </w:rPr>
      </w:pPr>
      <w:bookmarkStart w:id="2" w:name="_Toc160029653"/>
      <w:r w:rsidRPr="00481204">
        <w:rPr>
          <w:rFonts w:ascii="GHEA Grapalat" w:eastAsia="SimSun" w:hAnsi="GHEA Grapalat" w:cs="Sylfaen"/>
          <w:b/>
          <w:bCs/>
          <w:sz w:val="28"/>
          <w:szCs w:val="24"/>
          <w:lang w:val="ru-RU"/>
        </w:rPr>
        <w:lastRenderedPageBreak/>
        <w:t>ԱՄՓՈՓԱԳԻՐ</w:t>
      </w:r>
      <w:bookmarkEnd w:id="2"/>
    </w:p>
    <w:p w14:paraId="106CDC0E" w14:textId="516D9FA2" w:rsidR="00B46F1D" w:rsidRPr="003E41E4" w:rsidRDefault="00B46F1D" w:rsidP="00ED1888">
      <w:pPr>
        <w:spacing w:line="276" w:lineRule="auto"/>
        <w:ind w:firstLine="720"/>
        <w:jc w:val="both"/>
        <w:rPr>
          <w:rFonts w:ascii="GHEA Grapalat" w:eastAsia="SimSun" w:hAnsi="GHEA Grapalat" w:cs="Sylfaen"/>
          <w:bCs/>
          <w:sz w:val="24"/>
          <w:szCs w:val="24"/>
          <w:lang w:val="ru-RU"/>
        </w:rPr>
      </w:pPr>
      <w:r w:rsidRPr="003E41E4">
        <w:rPr>
          <w:rFonts w:ascii="GHEA Grapalat" w:eastAsia="SimSun" w:hAnsi="GHEA Grapalat" w:cs="Sylfaen"/>
          <w:bCs/>
          <w:sz w:val="24"/>
          <w:szCs w:val="24"/>
          <w:lang w:val="en-GB"/>
        </w:rPr>
        <w:t>Հաշվեքննության</w:t>
      </w:r>
      <w:r w:rsidRPr="003E41E4">
        <w:rPr>
          <w:rFonts w:ascii="GHEA Grapalat" w:eastAsia="SimSun" w:hAnsi="GHEA Grapalat" w:cs="Sylfaen"/>
          <w:bCs/>
          <w:sz w:val="24"/>
          <w:szCs w:val="24"/>
          <w:lang w:val="ru-RU"/>
        </w:rPr>
        <w:t xml:space="preserve"> </w:t>
      </w:r>
      <w:r w:rsidRPr="003E41E4">
        <w:rPr>
          <w:rFonts w:ascii="GHEA Grapalat" w:eastAsia="SimSun" w:hAnsi="GHEA Grapalat" w:cs="Sylfaen"/>
          <w:bCs/>
          <w:sz w:val="24"/>
          <w:szCs w:val="24"/>
          <w:lang w:val="en-GB"/>
        </w:rPr>
        <w:t>արդյունքներով</w:t>
      </w:r>
      <w:r w:rsidRPr="003E41E4">
        <w:rPr>
          <w:rFonts w:ascii="GHEA Grapalat" w:eastAsia="SimSun" w:hAnsi="GHEA Grapalat" w:cs="Sylfaen"/>
          <w:bCs/>
          <w:sz w:val="24"/>
          <w:szCs w:val="24"/>
          <w:lang w:val="ru-RU"/>
        </w:rPr>
        <w:t xml:space="preserve"> </w:t>
      </w:r>
      <w:r w:rsidRPr="003E41E4">
        <w:rPr>
          <w:rFonts w:ascii="GHEA Grapalat" w:eastAsia="SimSun" w:hAnsi="GHEA Grapalat" w:cs="Sylfaen"/>
          <w:bCs/>
          <w:sz w:val="24"/>
          <w:szCs w:val="24"/>
          <w:lang w:val="en-GB"/>
        </w:rPr>
        <w:t>կազմվել</w:t>
      </w:r>
      <w:r w:rsidRPr="003E41E4">
        <w:rPr>
          <w:rFonts w:ascii="GHEA Grapalat" w:eastAsia="SimSun" w:hAnsi="GHEA Grapalat" w:cs="Sylfaen"/>
          <w:bCs/>
          <w:sz w:val="24"/>
          <w:szCs w:val="24"/>
          <w:lang w:val="ru-RU"/>
        </w:rPr>
        <w:t xml:space="preserve"> </w:t>
      </w:r>
      <w:r w:rsidRPr="003E41E4">
        <w:rPr>
          <w:rFonts w:ascii="GHEA Grapalat" w:eastAsia="SimSun" w:hAnsi="GHEA Grapalat" w:cs="Sylfaen"/>
          <w:bCs/>
          <w:sz w:val="24"/>
          <w:szCs w:val="24"/>
          <w:lang w:val="en-GB"/>
        </w:rPr>
        <w:t>են</w:t>
      </w:r>
      <w:r w:rsidRPr="003E41E4">
        <w:rPr>
          <w:rFonts w:ascii="GHEA Grapalat" w:eastAsia="SimSun" w:hAnsi="GHEA Grapalat" w:cs="Sylfaen"/>
          <w:bCs/>
          <w:sz w:val="24"/>
          <w:szCs w:val="24"/>
          <w:lang w:val="ru-RU"/>
        </w:rPr>
        <w:t xml:space="preserve"> 3 </w:t>
      </w:r>
      <w:r w:rsidRPr="003E41E4">
        <w:rPr>
          <w:rFonts w:ascii="GHEA Grapalat" w:eastAsia="SimSun" w:hAnsi="GHEA Grapalat" w:cs="Sylfaen"/>
          <w:bCs/>
          <w:sz w:val="24"/>
          <w:szCs w:val="24"/>
          <w:lang w:val="en-GB"/>
        </w:rPr>
        <w:t>արձանագրություններ</w:t>
      </w:r>
      <w:r w:rsidRPr="003E41E4">
        <w:rPr>
          <w:rFonts w:ascii="GHEA Grapalat" w:eastAsia="SimSun" w:hAnsi="GHEA Grapalat" w:cs="Sylfaen"/>
          <w:bCs/>
          <w:sz w:val="24"/>
          <w:szCs w:val="24"/>
          <w:lang w:val="ru-RU"/>
        </w:rPr>
        <w:t xml:space="preserve">, </w:t>
      </w:r>
      <w:r w:rsidRPr="003E41E4">
        <w:rPr>
          <w:rFonts w:ascii="GHEA Grapalat" w:eastAsia="SimSun" w:hAnsi="GHEA Grapalat" w:cs="Sylfaen"/>
          <w:bCs/>
          <w:sz w:val="24"/>
          <w:szCs w:val="24"/>
          <w:lang w:val="en-GB"/>
        </w:rPr>
        <w:t>որոնք</w:t>
      </w:r>
      <w:r w:rsidRPr="003E41E4">
        <w:rPr>
          <w:rFonts w:ascii="GHEA Grapalat" w:eastAsia="SimSun" w:hAnsi="GHEA Grapalat" w:cs="Sylfaen"/>
          <w:bCs/>
          <w:sz w:val="24"/>
          <w:szCs w:val="24"/>
          <w:lang w:val="ru-RU"/>
        </w:rPr>
        <w:t xml:space="preserve"> </w:t>
      </w:r>
      <w:r w:rsidRPr="003E41E4">
        <w:rPr>
          <w:rFonts w:ascii="GHEA Grapalat" w:eastAsia="SimSun" w:hAnsi="GHEA Grapalat" w:cs="Sylfaen"/>
          <w:bCs/>
          <w:sz w:val="24"/>
          <w:szCs w:val="24"/>
          <w:lang w:val="en-GB"/>
        </w:rPr>
        <w:t>ներկայացվել</w:t>
      </w:r>
      <w:r w:rsidRPr="003E41E4">
        <w:rPr>
          <w:rFonts w:ascii="GHEA Grapalat" w:eastAsia="SimSun" w:hAnsi="GHEA Grapalat" w:cs="Sylfaen"/>
          <w:bCs/>
          <w:sz w:val="24"/>
          <w:szCs w:val="24"/>
          <w:lang w:val="ru-RU"/>
        </w:rPr>
        <w:t xml:space="preserve"> </w:t>
      </w:r>
      <w:r w:rsidRPr="003E41E4">
        <w:rPr>
          <w:rFonts w:ascii="GHEA Grapalat" w:eastAsia="SimSun" w:hAnsi="GHEA Grapalat" w:cs="Sylfaen"/>
          <w:bCs/>
          <w:sz w:val="24"/>
          <w:szCs w:val="24"/>
          <w:lang w:val="en-GB"/>
        </w:rPr>
        <w:t>են</w:t>
      </w:r>
      <w:r w:rsidRPr="003E41E4">
        <w:rPr>
          <w:rFonts w:ascii="GHEA Grapalat" w:eastAsia="SimSun" w:hAnsi="GHEA Grapalat" w:cs="Sylfaen"/>
          <w:bCs/>
          <w:sz w:val="24"/>
          <w:szCs w:val="24"/>
          <w:lang w:val="ru-RU"/>
        </w:rPr>
        <w:t xml:space="preserve"> </w:t>
      </w:r>
      <w:r w:rsidRPr="003E41E4">
        <w:rPr>
          <w:rFonts w:ascii="GHEA Grapalat" w:eastAsia="SimSun" w:hAnsi="GHEA Grapalat" w:cs="Sylfaen"/>
          <w:bCs/>
          <w:sz w:val="24"/>
          <w:szCs w:val="24"/>
          <w:lang w:val="en-GB"/>
        </w:rPr>
        <w:t>հաշվեքննության</w:t>
      </w:r>
      <w:r w:rsidRPr="003E41E4">
        <w:rPr>
          <w:rFonts w:ascii="GHEA Grapalat" w:eastAsia="SimSun" w:hAnsi="GHEA Grapalat" w:cs="Sylfaen"/>
          <w:bCs/>
          <w:sz w:val="24"/>
          <w:szCs w:val="24"/>
          <w:lang w:val="ru-RU"/>
        </w:rPr>
        <w:t xml:space="preserve"> </w:t>
      </w:r>
      <w:r w:rsidRPr="003E41E4">
        <w:rPr>
          <w:rFonts w:ascii="GHEA Grapalat" w:eastAsia="SimSun" w:hAnsi="GHEA Grapalat" w:cs="Sylfaen"/>
          <w:bCs/>
          <w:sz w:val="24"/>
          <w:szCs w:val="24"/>
          <w:lang w:val="en-GB"/>
        </w:rPr>
        <w:t>օբյեկտին</w:t>
      </w:r>
      <w:r w:rsidR="00202645">
        <w:rPr>
          <w:rFonts w:ascii="GHEA Grapalat" w:eastAsia="SimSun" w:hAnsi="GHEA Grapalat" w:cs="Sylfaen"/>
          <w:bCs/>
          <w:sz w:val="24"/>
          <w:szCs w:val="24"/>
          <w:lang w:val="hy-AM"/>
        </w:rPr>
        <w:t>,</w:t>
      </w:r>
      <w:r w:rsidRPr="003E41E4">
        <w:rPr>
          <w:rFonts w:ascii="GHEA Grapalat" w:eastAsia="SimSun" w:hAnsi="GHEA Grapalat" w:cs="Sylfaen"/>
          <w:bCs/>
          <w:sz w:val="24"/>
          <w:szCs w:val="24"/>
          <w:lang w:val="ru-RU"/>
        </w:rPr>
        <w:t xml:space="preserve"> </w:t>
      </w:r>
      <w:r w:rsidR="003E41E4">
        <w:rPr>
          <w:rFonts w:ascii="GHEA Grapalat" w:eastAsia="SimSun" w:hAnsi="GHEA Grapalat" w:cs="Sylfaen"/>
          <w:bCs/>
          <w:sz w:val="24"/>
          <w:szCs w:val="24"/>
          <w:lang w:val="en-GB"/>
        </w:rPr>
        <w:t>որոն</w:t>
      </w:r>
      <w:r w:rsidRPr="003E41E4">
        <w:rPr>
          <w:rFonts w:ascii="GHEA Grapalat" w:eastAsia="SimSun" w:hAnsi="GHEA Grapalat" w:cs="Sylfaen"/>
          <w:bCs/>
          <w:sz w:val="24"/>
          <w:szCs w:val="24"/>
          <w:lang w:val="en-GB"/>
        </w:rPr>
        <w:t>ցից</w:t>
      </w:r>
      <w:r w:rsidRPr="003E41E4">
        <w:rPr>
          <w:rFonts w:ascii="GHEA Grapalat" w:eastAsia="SimSun" w:hAnsi="GHEA Grapalat" w:cs="Sylfaen"/>
          <w:bCs/>
          <w:sz w:val="24"/>
          <w:szCs w:val="24"/>
          <w:lang w:val="ru-RU"/>
        </w:rPr>
        <w:t xml:space="preserve"> 1-</w:t>
      </w:r>
      <w:r w:rsidRPr="003E41E4">
        <w:rPr>
          <w:rFonts w:ascii="GHEA Grapalat" w:eastAsia="SimSun" w:hAnsi="GHEA Grapalat" w:cs="Sylfaen"/>
          <w:bCs/>
          <w:sz w:val="24"/>
          <w:szCs w:val="24"/>
          <w:lang w:val="en-GB"/>
        </w:rPr>
        <w:t>ի</w:t>
      </w:r>
      <w:r w:rsidRPr="003E41E4">
        <w:rPr>
          <w:rFonts w:ascii="GHEA Grapalat" w:eastAsia="SimSun" w:hAnsi="GHEA Grapalat" w:cs="Sylfaen"/>
          <w:bCs/>
          <w:sz w:val="24"/>
          <w:szCs w:val="24"/>
          <w:lang w:val="ru-RU"/>
        </w:rPr>
        <w:t xml:space="preserve"> </w:t>
      </w:r>
      <w:r w:rsidRPr="003E41E4">
        <w:rPr>
          <w:rFonts w:ascii="GHEA Grapalat" w:eastAsia="SimSun" w:hAnsi="GHEA Grapalat" w:cs="Sylfaen"/>
          <w:bCs/>
          <w:sz w:val="24"/>
          <w:szCs w:val="24"/>
          <w:lang w:val="en-GB"/>
        </w:rPr>
        <w:t>մասով</w:t>
      </w:r>
      <w:r w:rsidRPr="003E41E4">
        <w:rPr>
          <w:rFonts w:ascii="GHEA Grapalat" w:eastAsia="SimSun" w:hAnsi="GHEA Grapalat" w:cs="Sylfaen"/>
          <w:bCs/>
          <w:sz w:val="24"/>
          <w:szCs w:val="24"/>
          <w:lang w:val="ru-RU"/>
        </w:rPr>
        <w:t xml:space="preserve"> </w:t>
      </w:r>
      <w:r w:rsidRPr="003E41E4">
        <w:rPr>
          <w:rFonts w:ascii="GHEA Grapalat" w:eastAsia="SimSun" w:hAnsi="GHEA Grapalat" w:cs="Sylfaen"/>
          <w:bCs/>
          <w:sz w:val="24"/>
          <w:szCs w:val="24"/>
          <w:lang w:val="en-GB"/>
        </w:rPr>
        <w:t>ստաց</w:t>
      </w:r>
      <w:r w:rsidR="00F46C01">
        <w:rPr>
          <w:rFonts w:ascii="GHEA Grapalat" w:eastAsia="SimSun" w:hAnsi="GHEA Grapalat" w:cs="Sylfaen"/>
          <w:bCs/>
          <w:sz w:val="24"/>
          <w:szCs w:val="24"/>
          <w:lang w:val="hy-AM"/>
        </w:rPr>
        <w:t>վ</w:t>
      </w:r>
      <w:r w:rsidRPr="003E41E4">
        <w:rPr>
          <w:rFonts w:ascii="GHEA Grapalat" w:eastAsia="SimSun" w:hAnsi="GHEA Grapalat" w:cs="Sylfaen"/>
          <w:bCs/>
          <w:sz w:val="24"/>
          <w:szCs w:val="24"/>
          <w:lang w:val="en-GB"/>
        </w:rPr>
        <w:t>ել</w:t>
      </w:r>
      <w:r w:rsidRPr="003E41E4">
        <w:rPr>
          <w:rFonts w:ascii="GHEA Grapalat" w:eastAsia="SimSun" w:hAnsi="GHEA Grapalat" w:cs="Sylfaen"/>
          <w:bCs/>
          <w:sz w:val="24"/>
          <w:szCs w:val="24"/>
          <w:lang w:val="ru-RU"/>
        </w:rPr>
        <w:t xml:space="preserve"> </w:t>
      </w:r>
      <w:r w:rsidR="00F46C01">
        <w:rPr>
          <w:rFonts w:ascii="GHEA Grapalat" w:eastAsia="SimSun" w:hAnsi="GHEA Grapalat" w:cs="Sylfaen"/>
          <w:bCs/>
          <w:sz w:val="24"/>
          <w:szCs w:val="24"/>
          <w:lang w:val="hy-AM"/>
        </w:rPr>
        <w:t>է</w:t>
      </w:r>
      <w:r w:rsidRPr="003E41E4">
        <w:rPr>
          <w:rFonts w:ascii="GHEA Grapalat" w:eastAsia="SimSun" w:hAnsi="GHEA Grapalat" w:cs="Sylfaen"/>
          <w:bCs/>
          <w:sz w:val="24"/>
          <w:szCs w:val="24"/>
          <w:lang w:val="ru-RU"/>
        </w:rPr>
        <w:t xml:space="preserve"> </w:t>
      </w:r>
      <w:r w:rsidR="003E41E4" w:rsidRPr="003E41E4">
        <w:rPr>
          <w:rFonts w:ascii="GHEA Grapalat" w:eastAsia="SimSun" w:hAnsi="GHEA Grapalat" w:cs="Sylfaen"/>
          <w:bCs/>
          <w:sz w:val="24"/>
          <w:szCs w:val="24"/>
          <w:lang w:val="en-GB"/>
        </w:rPr>
        <w:t>հաշվեքննության</w:t>
      </w:r>
      <w:r w:rsidR="003E41E4" w:rsidRPr="003E41E4">
        <w:rPr>
          <w:rFonts w:ascii="GHEA Grapalat" w:eastAsia="SimSun" w:hAnsi="GHEA Grapalat" w:cs="Sylfaen"/>
          <w:bCs/>
          <w:sz w:val="24"/>
          <w:szCs w:val="24"/>
          <w:lang w:val="ru-RU"/>
        </w:rPr>
        <w:t xml:space="preserve"> </w:t>
      </w:r>
      <w:r w:rsidR="003E41E4" w:rsidRPr="003E41E4">
        <w:rPr>
          <w:rFonts w:ascii="GHEA Grapalat" w:eastAsia="SimSun" w:hAnsi="GHEA Grapalat" w:cs="Sylfaen"/>
          <w:bCs/>
          <w:sz w:val="24"/>
          <w:szCs w:val="24"/>
          <w:lang w:val="en-GB"/>
        </w:rPr>
        <w:t>օբյեկտի</w:t>
      </w:r>
      <w:r w:rsidR="003E41E4" w:rsidRPr="003E41E4">
        <w:rPr>
          <w:rFonts w:ascii="GHEA Grapalat" w:eastAsia="SimSun" w:hAnsi="GHEA Grapalat" w:cs="Sylfaen"/>
          <w:bCs/>
          <w:sz w:val="24"/>
          <w:szCs w:val="24"/>
          <w:lang w:val="ru-RU"/>
        </w:rPr>
        <w:t xml:space="preserve"> </w:t>
      </w:r>
      <w:r w:rsidR="003E41E4" w:rsidRPr="003E41E4">
        <w:rPr>
          <w:rFonts w:ascii="GHEA Grapalat" w:eastAsia="SimSun" w:hAnsi="GHEA Grapalat" w:cs="Sylfaen"/>
          <w:bCs/>
          <w:sz w:val="24"/>
          <w:szCs w:val="24"/>
          <w:lang w:val="en-GB"/>
        </w:rPr>
        <w:t>դիրքորոշումները</w:t>
      </w:r>
      <w:r w:rsidR="003E41E4" w:rsidRPr="003E41E4">
        <w:rPr>
          <w:rFonts w:ascii="GHEA Grapalat" w:eastAsia="SimSun" w:hAnsi="GHEA Grapalat" w:cs="Sylfaen"/>
          <w:bCs/>
          <w:sz w:val="24"/>
          <w:szCs w:val="24"/>
          <w:lang w:val="ru-RU"/>
        </w:rPr>
        <w:t xml:space="preserve">, </w:t>
      </w:r>
      <w:r w:rsidR="003E41E4" w:rsidRPr="003E41E4">
        <w:rPr>
          <w:rFonts w:ascii="GHEA Grapalat" w:eastAsia="SimSun" w:hAnsi="GHEA Grapalat" w:cs="Sylfaen"/>
          <w:bCs/>
          <w:sz w:val="24"/>
          <w:szCs w:val="24"/>
          <w:lang w:val="en-GB"/>
        </w:rPr>
        <w:t>որոնք</w:t>
      </w:r>
      <w:r w:rsidR="003E41E4" w:rsidRPr="003E41E4">
        <w:rPr>
          <w:rFonts w:ascii="GHEA Grapalat" w:eastAsia="SimSun" w:hAnsi="GHEA Grapalat" w:cs="Sylfaen"/>
          <w:bCs/>
          <w:sz w:val="24"/>
          <w:szCs w:val="24"/>
          <w:lang w:val="ru-RU"/>
        </w:rPr>
        <w:t xml:space="preserve"> </w:t>
      </w:r>
      <w:r w:rsidR="003E41E4" w:rsidRPr="003E41E4">
        <w:rPr>
          <w:rFonts w:ascii="GHEA Grapalat" w:eastAsia="SimSun" w:hAnsi="GHEA Grapalat" w:cs="Sylfaen"/>
          <w:bCs/>
          <w:sz w:val="24"/>
          <w:szCs w:val="24"/>
          <w:lang w:val="en-GB"/>
        </w:rPr>
        <w:t>և</w:t>
      </w:r>
      <w:r w:rsidR="003E41E4" w:rsidRPr="003E41E4">
        <w:rPr>
          <w:rFonts w:ascii="GHEA Grapalat" w:eastAsia="SimSun" w:hAnsi="GHEA Grapalat" w:cs="Sylfaen"/>
          <w:bCs/>
          <w:sz w:val="24"/>
          <w:szCs w:val="24"/>
          <w:lang w:val="ru-RU"/>
        </w:rPr>
        <w:t xml:space="preserve"> </w:t>
      </w:r>
      <w:r w:rsidR="002835F9">
        <w:rPr>
          <w:rFonts w:ascii="GHEA Grapalat" w:eastAsia="SimSun" w:hAnsi="GHEA Grapalat" w:cs="Sylfaen"/>
          <w:bCs/>
          <w:sz w:val="24"/>
          <w:szCs w:val="24"/>
          <w:lang w:val="en-GB"/>
        </w:rPr>
        <w:t>որոն</w:t>
      </w:r>
      <w:r w:rsidR="003E41E4" w:rsidRPr="003E41E4">
        <w:rPr>
          <w:rFonts w:ascii="GHEA Grapalat" w:eastAsia="SimSun" w:hAnsi="GHEA Grapalat" w:cs="Sylfaen"/>
          <w:bCs/>
          <w:sz w:val="24"/>
          <w:szCs w:val="24"/>
          <w:lang w:val="en-GB"/>
        </w:rPr>
        <w:t>ց</w:t>
      </w:r>
      <w:r w:rsidR="003E41E4" w:rsidRPr="003E41E4">
        <w:rPr>
          <w:rFonts w:ascii="GHEA Grapalat" w:eastAsia="SimSun" w:hAnsi="GHEA Grapalat" w:cs="Sylfaen"/>
          <w:bCs/>
          <w:sz w:val="24"/>
          <w:szCs w:val="24"/>
          <w:lang w:val="ru-RU"/>
        </w:rPr>
        <w:t xml:space="preserve"> </w:t>
      </w:r>
      <w:r w:rsidR="003E41E4">
        <w:rPr>
          <w:rFonts w:ascii="GHEA Grapalat" w:eastAsia="SimSun" w:hAnsi="GHEA Grapalat" w:cs="Sylfaen"/>
          <w:bCs/>
          <w:sz w:val="24"/>
          <w:szCs w:val="24"/>
          <w:lang w:val="en-GB"/>
        </w:rPr>
        <w:t>նկա</w:t>
      </w:r>
      <w:r w:rsidR="003E41E4" w:rsidRPr="003E41E4">
        <w:rPr>
          <w:rFonts w:ascii="GHEA Grapalat" w:eastAsia="SimSun" w:hAnsi="GHEA Grapalat" w:cs="Sylfaen"/>
          <w:bCs/>
          <w:sz w:val="24"/>
          <w:szCs w:val="24"/>
          <w:lang w:val="en-GB"/>
        </w:rPr>
        <w:t>տմամբ</w:t>
      </w:r>
      <w:r w:rsidR="003E41E4" w:rsidRPr="003E41E4">
        <w:rPr>
          <w:rFonts w:ascii="GHEA Grapalat" w:eastAsia="SimSun" w:hAnsi="GHEA Grapalat" w:cs="Sylfaen"/>
          <w:bCs/>
          <w:sz w:val="24"/>
          <w:szCs w:val="24"/>
          <w:lang w:val="ru-RU"/>
        </w:rPr>
        <w:t xml:space="preserve"> </w:t>
      </w:r>
      <w:r w:rsidR="003E41E4" w:rsidRPr="003E41E4">
        <w:rPr>
          <w:rFonts w:ascii="GHEA Grapalat" w:eastAsia="SimSun" w:hAnsi="GHEA Grapalat" w:cs="Sylfaen"/>
          <w:bCs/>
          <w:sz w:val="24"/>
          <w:szCs w:val="24"/>
          <w:lang w:val="en-GB"/>
        </w:rPr>
        <w:t>հաշվեքննողների</w:t>
      </w:r>
      <w:r w:rsidR="003E41E4" w:rsidRPr="003E41E4">
        <w:rPr>
          <w:rFonts w:ascii="GHEA Grapalat" w:eastAsia="SimSun" w:hAnsi="GHEA Grapalat" w:cs="Sylfaen"/>
          <w:bCs/>
          <w:sz w:val="24"/>
          <w:szCs w:val="24"/>
          <w:lang w:val="ru-RU"/>
        </w:rPr>
        <w:t xml:space="preserve"> </w:t>
      </w:r>
      <w:r w:rsidR="003E41E4" w:rsidRPr="003E41E4">
        <w:rPr>
          <w:rFonts w:ascii="GHEA Grapalat" w:eastAsia="SimSun" w:hAnsi="GHEA Grapalat" w:cs="Sylfaen"/>
          <w:bCs/>
          <w:sz w:val="24"/>
          <w:szCs w:val="24"/>
          <w:lang w:val="en-GB"/>
        </w:rPr>
        <w:t>մեկնաբանությունները</w:t>
      </w:r>
      <w:r w:rsidR="003E41E4" w:rsidRPr="003E41E4">
        <w:rPr>
          <w:rFonts w:ascii="GHEA Grapalat" w:eastAsia="SimSun" w:hAnsi="GHEA Grapalat" w:cs="Sylfaen"/>
          <w:bCs/>
          <w:sz w:val="24"/>
          <w:szCs w:val="24"/>
          <w:lang w:val="ru-RU"/>
        </w:rPr>
        <w:t xml:space="preserve"> </w:t>
      </w:r>
      <w:r w:rsidR="003E41E4" w:rsidRPr="003E41E4">
        <w:rPr>
          <w:rFonts w:ascii="GHEA Grapalat" w:eastAsia="SimSun" w:hAnsi="GHEA Grapalat" w:cs="Sylfaen"/>
          <w:bCs/>
          <w:sz w:val="24"/>
          <w:szCs w:val="24"/>
          <w:lang w:val="en-GB"/>
        </w:rPr>
        <w:t>ներ</w:t>
      </w:r>
      <w:r w:rsidR="006F4EA2">
        <w:rPr>
          <w:rFonts w:ascii="GHEA Grapalat" w:eastAsia="SimSun" w:hAnsi="GHEA Grapalat" w:cs="Sylfaen"/>
          <w:bCs/>
          <w:sz w:val="24"/>
          <w:szCs w:val="24"/>
          <w:lang w:val="en-GB"/>
        </w:rPr>
        <w:t>առ</w:t>
      </w:r>
      <w:r w:rsidR="003E41E4" w:rsidRPr="003E41E4">
        <w:rPr>
          <w:rFonts w:ascii="GHEA Grapalat" w:eastAsia="SimSun" w:hAnsi="GHEA Grapalat" w:cs="Sylfaen"/>
          <w:bCs/>
          <w:sz w:val="24"/>
          <w:szCs w:val="24"/>
          <w:lang w:val="en-GB"/>
        </w:rPr>
        <w:t>ված</w:t>
      </w:r>
      <w:r w:rsidR="003E41E4" w:rsidRPr="003E41E4">
        <w:rPr>
          <w:rFonts w:ascii="GHEA Grapalat" w:eastAsia="SimSun" w:hAnsi="GHEA Grapalat" w:cs="Sylfaen"/>
          <w:bCs/>
          <w:sz w:val="24"/>
          <w:szCs w:val="24"/>
          <w:lang w:val="ru-RU"/>
        </w:rPr>
        <w:t xml:space="preserve"> </w:t>
      </w:r>
      <w:r w:rsidR="003E41E4" w:rsidRPr="003E41E4">
        <w:rPr>
          <w:rFonts w:ascii="GHEA Grapalat" w:eastAsia="SimSun" w:hAnsi="GHEA Grapalat" w:cs="Sylfaen"/>
          <w:bCs/>
          <w:sz w:val="24"/>
          <w:szCs w:val="24"/>
          <w:lang w:val="en-GB"/>
        </w:rPr>
        <w:t>են</w:t>
      </w:r>
      <w:r w:rsidR="003E41E4" w:rsidRPr="003E41E4">
        <w:rPr>
          <w:rFonts w:ascii="GHEA Grapalat" w:eastAsia="SimSun" w:hAnsi="GHEA Grapalat" w:cs="Sylfaen"/>
          <w:bCs/>
          <w:sz w:val="24"/>
          <w:szCs w:val="24"/>
          <w:lang w:val="ru-RU"/>
        </w:rPr>
        <w:t xml:space="preserve"> </w:t>
      </w:r>
      <w:r w:rsidR="003E41E4" w:rsidRPr="003E41E4">
        <w:rPr>
          <w:rFonts w:ascii="GHEA Grapalat" w:eastAsia="SimSun" w:hAnsi="GHEA Grapalat" w:cs="Sylfaen"/>
          <w:bCs/>
          <w:sz w:val="24"/>
          <w:szCs w:val="24"/>
          <w:lang w:val="en-GB"/>
        </w:rPr>
        <w:t>ընթացիկ</w:t>
      </w:r>
      <w:r w:rsidR="003E41E4" w:rsidRPr="003E41E4">
        <w:rPr>
          <w:rFonts w:ascii="GHEA Grapalat" w:eastAsia="SimSun" w:hAnsi="GHEA Grapalat" w:cs="Sylfaen"/>
          <w:bCs/>
          <w:sz w:val="24"/>
          <w:szCs w:val="24"/>
          <w:lang w:val="ru-RU"/>
        </w:rPr>
        <w:t xml:space="preserve"> </w:t>
      </w:r>
      <w:r w:rsidR="003E41E4" w:rsidRPr="003E41E4">
        <w:rPr>
          <w:rFonts w:ascii="GHEA Grapalat" w:eastAsia="SimSun" w:hAnsi="GHEA Grapalat" w:cs="Sylfaen"/>
          <w:bCs/>
          <w:sz w:val="24"/>
          <w:szCs w:val="24"/>
          <w:lang w:val="en-GB"/>
        </w:rPr>
        <w:t>եզրակացության</w:t>
      </w:r>
      <w:r w:rsidR="003E41E4" w:rsidRPr="003E41E4">
        <w:rPr>
          <w:rFonts w:ascii="GHEA Grapalat" w:eastAsia="SimSun" w:hAnsi="GHEA Grapalat" w:cs="Sylfaen"/>
          <w:bCs/>
          <w:sz w:val="24"/>
          <w:szCs w:val="24"/>
          <w:lang w:val="ru-RU"/>
        </w:rPr>
        <w:t xml:space="preserve"> 5-</w:t>
      </w:r>
      <w:r w:rsidR="003E41E4" w:rsidRPr="003E41E4">
        <w:rPr>
          <w:rFonts w:ascii="GHEA Grapalat" w:eastAsia="SimSun" w:hAnsi="GHEA Grapalat" w:cs="Sylfaen"/>
          <w:bCs/>
          <w:sz w:val="24"/>
          <w:szCs w:val="24"/>
          <w:lang w:val="en-GB"/>
        </w:rPr>
        <w:t>րդ</w:t>
      </w:r>
      <w:r w:rsidR="003E41E4" w:rsidRPr="003E41E4">
        <w:rPr>
          <w:rFonts w:ascii="GHEA Grapalat" w:eastAsia="SimSun" w:hAnsi="GHEA Grapalat" w:cs="Sylfaen"/>
          <w:bCs/>
          <w:sz w:val="24"/>
          <w:szCs w:val="24"/>
          <w:lang w:val="ru-RU"/>
        </w:rPr>
        <w:t xml:space="preserve"> </w:t>
      </w:r>
      <w:r w:rsidR="003E41E4" w:rsidRPr="003E41E4">
        <w:rPr>
          <w:rFonts w:ascii="GHEA Grapalat" w:eastAsia="SimSun" w:hAnsi="GHEA Grapalat" w:cs="Sylfaen"/>
          <w:bCs/>
          <w:sz w:val="24"/>
          <w:szCs w:val="24"/>
          <w:lang w:val="en-GB"/>
        </w:rPr>
        <w:t>և</w:t>
      </w:r>
      <w:r w:rsidR="003E41E4" w:rsidRPr="003E41E4">
        <w:rPr>
          <w:rFonts w:ascii="GHEA Grapalat" w:eastAsia="SimSun" w:hAnsi="GHEA Grapalat" w:cs="Sylfaen"/>
          <w:bCs/>
          <w:sz w:val="24"/>
          <w:szCs w:val="24"/>
          <w:lang w:val="ru-RU"/>
        </w:rPr>
        <w:t xml:space="preserve"> 6-</w:t>
      </w:r>
      <w:r w:rsidR="003E41E4" w:rsidRPr="003E41E4">
        <w:rPr>
          <w:rFonts w:ascii="GHEA Grapalat" w:eastAsia="SimSun" w:hAnsi="GHEA Grapalat" w:cs="Sylfaen"/>
          <w:bCs/>
          <w:sz w:val="24"/>
          <w:szCs w:val="24"/>
          <w:lang w:val="en-GB"/>
        </w:rPr>
        <w:t>րդ</w:t>
      </w:r>
      <w:r w:rsidR="003E41E4" w:rsidRPr="003E41E4">
        <w:rPr>
          <w:rFonts w:ascii="GHEA Grapalat" w:eastAsia="SimSun" w:hAnsi="GHEA Grapalat" w:cs="Sylfaen"/>
          <w:bCs/>
          <w:sz w:val="24"/>
          <w:szCs w:val="24"/>
          <w:lang w:val="ru-RU"/>
        </w:rPr>
        <w:t xml:space="preserve"> </w:t>
      </w:r>
      <w:r w:rsidR="003E41E4" w:rsidRPr="003E41E4">
        <w:rPr>
          <w:rFonts w:ascii="GHEA Grapalat" w:eastAsia="SimSun" w:hAnsi="GHEA Grapalat" w:cs="Sylfaen"/>
          <w:bCs/>
          <w:sz w:val="24"/>
          <w:szCs w:val="24"/>
          <w:lang w:val="en-GB"/>
        </w:rPr>
        <w:t>բաժիներում։</w:t>
      </w:r>
    </w:p>
    <w:p w14:paraId="272F98C8" w14:textId="07EF1211" w:rsidR="00991C6C" w:rsidRDefault="00002F2C" w:rsidP="00ED1888">
      <w:pPr>
        <w:pStyle w:val="NormalWeb"/>
        <w:shd w:val="clear" w:color="auto" w:fill="FFFFFF"/>
        <w:spacing w:before="120" w:beforeAutospacing="0" w:after="120" w:afterAutospacing="0" w:line="276" w:lineRule="auto"/>
        <w:ind w:firstLine="720"/>
        <w:jc w:val="both"/>
        <w:rPr>
          <w:rFonts w:ascii="GHEA Grapalat" w:hAnsi="GHEA Grapalat"/>
          <w:lang w:val="hy-AM"/>
        </w:rPr>
      </w:pPr>
      <w:r w:rsidRPr="002F274D">
        <w:rPr>
          <w:rFonts w:ascii="GHEA Grapalat" w:eastAsia="SimSun" w:hAnsi="GHEA Grapalat"/>
          <w:lang w:val="hy-AM"/>
        </w:rPr>
        <w:t>Հաշվեքննության ամենաէական փաստ</w:t>
      </w:r>
      <w:r w:rsidRPr="002F274D">
        <w:rPr>
          <w:rFonts w:ascii="GHEA Grapalat" w:eastAsia="SimSun" w:hAnsi="GHEA Grapalat"/>
          <w:lang w:val="en-GB"/>
        </w:rPr>
        <w:t>եր</w:t>
      </w:r>
      <w:r w:rsidRPr="002F274D">
        <w:rPr>
          <w:rFonts w:ascii="GHEA Grapalat" w:eastAsia="SimSun" w:hAnsi="GHEA Grapalat"/>
          <w:lang w:val="hy-AM"/>
        </w:rPr>
        <w:t>ը</w:t>
      </w:r>
      <w:r w:rsidRPr="002F274D">
        <w:rPr>
          <w:rFonts w:ascii="Cambria Math" w:eastAsia="SimSun" w:hAnsi="Cambria Math" w:cs="Cambria Math"/>
          <w:lang w:val="hy-AM"/>
        </w:rPr>
        <w:t>․</w:t>
      </w:r>
      <w:r w:rsidR="00991C6C" w:rsidRPr="002F274D">
        <w:rPr>
          <w:rFonts w:ascii="GHEA Grapalat" w:hAnsi="GHEA Grapalat"/>
          <w:lang w:val="hy-AM"/>
        </w:rPr>
        <w:t xml:space="preserve"> </w:t>
      </w:r>
    </w:p>
    <w:p w14:paraId="64B3F098" w14:textId="74A136E1" w:rsidR="002D2124" w:rsidRPr="00E95B6B" w:rsidRDefault="00452C1F" w:rsidP="00ED1888">
      <w:pPr>
        <w:shd w:val="clear" w:color="auto" w:fill="FFFFFF"/>
        <w:spacing w:after="0" w:line="276" w:lineRule="auto"/>
        <w:ind w:firstLine="720"/>
        <w:jc w:val="both"/>
        <w:rPr>
          <w:rFonts w:ascii="GHEA Grapalat" w:hAnsi="GHEA Grapalat"/>
          <w:sz w:val="24"/>
          <w:szCs w:val="24"/>
          <w:lang w:val="hy-AM"/>
        </w:rPr>
      </w:pPr>
      <w:r w:rsidRPr="002F274D">
        <w:rPr>
          <w:rFonts w:ascii="GHEA Grapalat" w:hAnsi="GHEA Grapalat"/>
          <w:sz w:val="24"/>
          <w:szCs w:val="24"/>
          <w:lang w:val="hy-AM"/>
        </w:rPr>
        <w:t xml:space="preserve">2022 թվականի ընթացքում գործող </w:t>
      </w:r>
      <w:r w:rsidR="00E95B6B" w:rsidRPr="00E95B6B">
        <w:rPr>
          <w:rFonts w:ascii="GHEA Grapalat" w:hAnsi="GHEA Grapalat"/>
          <w:sz w:val="24"/>
          <w:szCs w:val="24"/>
          <w:lang w:val="hy-AM"/>
        </w:rPr>
        <w:t xml:space="preserve">բոլոր </w:t>
      </w:r>
      <w:r w:rsidRPr="002F274D">
        <w:rPr>
          <w:rFonts w:ascii="GHEA Grapalat" w:hAnsi="GHEA Grapalat"/>
          <w:sz w:val="24"/>
          <w:szCs w:val="24"/>
          <w:lang w:val="hy-AM"/>
        </w:rPr>
        <w:t xml:space="preserve">57 Կապալի պայմանագրերով պայմանագրի անբաժանելի մաս հանդիսացող օրացուցային գրաֆիկների «Կապալառուի կողմից կատարվելիք աշխատանքների նվազագույն ծավալը» բաժնում ըստ փուլերի նշվել են որոշակի  աշխատանքների անվանումներ, սակայն բացակայում են կապիտալ ներդրումների և շինմոնտաժային աշխատանքների ծավալների բաշխումը ըստ շենքերի, շինությունների և շինարարության </w:t>
      </w:r>
      <w:r w:rsidR="002D2124">
        <w:rPr>
          <w:rFonts w:ascii="GHEA Grapalat" w:hAnsi="GHEA Grapalat"/>
          <w:sz w:val="24"/>
          <w:szCs w:val="24"/>
          <w:lang w:val="hy-AM"/>
        </w:rPr>
        <w:t>ժամանակահատվածների</w:t>
      </w:r>
      <w:r w:rsidR="00FF3C34" w:rsidRPr="00FF3C34">
        <w:rPr>
          <w:rFonts w:ascii="GHEA Grapalat" w:hAnsi="GHEA Grapalat"/>
          <w:sz w:val="24"/>
          <w:szCs w:val="24"/>
          <w:lang w:val="hy-AM"/>
        </w:rPr>
        <w:t>, իսկ հ</w:t>
      </w:r>
      <w:r w:rsidR="002D2124">
        <w:rPr>
          <w:rFonts w:ascii="GHEA Grapalat" w:hAnsi="GHEA Grapalat"/>
          <w:sz w:val="24"/>
          <w:szCs w:val="24"/>
          <w:lang w:val="hy-AM"/>
        </w:rPr>
        <w:t xml:space="preserve">աջորդիվ </w:t>
      </w:r>
      <w:r w:rsidRPr="002F274D">
        <w:rPr>
          <w:rFonts w:ascii="GHEA Grapalat" w:hAnsi="GHEA Grapalat"/>
          <w:sz w:val="24"/>
          <w:szCs w:val="24"/>
          <w:lang w:val="hy-AM"/>
        </w:rPr>
        <w:t xml:space="preserve">կնքված </w:t>
      </w:r>
      <w:r w:rsidR="007D5BA6">
        <w:rPr>
          <w:rFonts w:ascii="GHEA Grapalat" w:hAnsi="GHEA Grapalat"/>
          <w:sz w:val="24"/>
          <w:szCs w:val="24"/>
          <w:lang w:val="hy-AM"/>
        </w:rPr>
        <w:t>հ</w:t>
      </w:r>
      <w:r w:rsidRPr="002F274D">
        <w:rPr>
          <w:rFonts w:ascii="GHEA Grapalat" w:hAnsi="GHEA Grapalat"/>
          <w:sz w:val="24"/>
          <w:szCs w:val="24"/>
          <w:lang w:val="hy-AM"/>
        </w:rPr>
        <w:t>ամաձայնագրեր</w:t>
      </w:r>
      <w:r w:rsidR="00FF3C34" w:rsidRPr="00FF3C34">
        <w:rPr>
          <w:rFonts w:ascii="GHEA Grapalat" w:hAnsi="GHEA Grapalat"/>
          <w:sz w:val="24"/>
          <w:szCs w:val="24"/>
          <w:lang w:val="hy-AM"/>
        </w:rPr>
        <w:t xml:space="preserve">ում </w:t>
      </w:r>
      <w:r w:rsidRPr="002F274D">
        <w:rPr>
          <w:rFonts w:ascii="GHEA Grapalat" w:hAnsi="GHEA Grapalat"/>
          <w:sz w:val="24"/>
          <w:szCs w:val="24"/>
          <w:lang w:val="hy-AM"/>
        </w:rPr>
        <w:t xml:space="preserve">օրացուցային գրաֆիկներում «Կապալառուի կողմից կատարվելիք աշխատանքների նվազագույն ծավալը» բաժինը անվանափոխվել է «Գումար» բաժնի, որտեղ նշվել են </w:t>
      </w:r>
      <w:r w:rsidR="00482BE2" w:rsidRPr="00482BE2">
        <w:rPr>
          <w:rFonts w:ascii="GHEA Grapalat" w:hAnsi="GHEA Grapalat"/>
          <w:sz w:val="24"/>
          <w:szCs w:val="24"/>
          <w:lang w:val="hy-AM"/>
        </w:rPr>
        <w:t>Հայաստանի Հանրապետության</w:t>
      </w:r>
      <w:r w:rsidR="00214E15" w:rsidRPr="00482BE2">
        <w:rPr>
          <w:rFonts w:ascii="GHEA Grapalat" w:hAnsi="GHEA Grapalat"/>
          <w:sz w:val="24"/>
          <w:szCs w:val="24"/>
          <w:lang w:val="hy-AM"/>
        </w:rPr>
        <w:t xml:space="preserve"> </w:t>
      </w:r>
      <w:r w:rsidRPr="002F274D">
        <w:rPr>
          <w:rFonts w:ascii="GHEA Grapalat" w:hAnsi="GHEA Grapalat"/>
          <w:sz w:val="24"/>
          <w:szCs w:val="24"/>
          <w:lang w:val="hy-AM"/>
        </w:rPr>
        <w:t xml:space="preserve">դրամով արտահայտված </w:t>
      </w:r>
      <w:r w:rsidR="007D5BA6">
        <w:rPr>
          <w:rFonts w:ascii="GHEA Grapalat" w:hAnsi="GHEA Grapalat"/>
          <w:sz w:val="24"/>
          <w:szCs w:val="24"/>
          <w:lang w:val="hy-AM"/>
        </w:rPr>
        <w:t>գումարներ, և</w:t>
      </w:r>
      <w:r w:rsidRPr="002F274D">
        <w:rPr>
          <w:rFonts w:ascii="GHEA Grapalat" w:hAnsi="GHEA Grapalat"/>
          <w:sz w:val="24"/>
          <w:szCs w:val="24"/>
          <w:lang w:val="hy-AM"/>
        </w:rPr>
        <w:t xml:space="preserve"> </w:t>
      </w:r>
      <w:r w:rsidR="007D5BA6">
        <w:rPr>
          <w:rFonts w:ascii="GHEA Grapalat" w:hAnsi="GHEA Grapalat"/>
          <w:sz w:val="24"/>
          <w:szCs w:val="24"/>
          <w:lang w:val="hy-AM"/>
        </w:rPr>
        <w:t>բ</w:t>
      </w:r>
      <w:r w:rsidRPr="002F274D">
        <w:rPr>
          <w:rFonts w:ascii="GHEA Grapalat" w:hAnsi="GHEA Grapalat"/>
          <w:sz w:val="24"/>
          <w:szCs w:val="24"/>
          <w:lang w:val="hy-AM"/>
        </w:rPr>
        <w:t>ացակայում են աշխատանքային փուլերը, կապիտալ ներդրումների և շինմոնտաժային աշխատանքների ծավալների բաշխումը ըստ շենքերի, շինությունների և շինարարության ժամանակահատվածների։</w:t>
      </w:r>
      <w:r w:rsidR="00FF3C34" w:rsidRPr="00FF3C34">
        <w:rPr>
          <w:rFonts w:ascii="GHEA Grapalat" w:hAnsi="GHEA Grapalat"/>
          <w:sz w:val="24"/>
          <w:szCs w:val="24"/>
          <w:lang w:val="hy-AM"/>
        </w:rPr>
        <w:t xml:space="preserve"> Փաստացի համաձայնագրերում բացակայում </w:t>
      </w:r>
      <w:r w:rsidR="00E95B6B" w:rsidRPr="00E95B6B">
        <w:rPr>
          <w:rFonts w:ascii="GHEA Grapalat" w:hAnsi="GHEA Grapalat"/>
          <w:sz w:val="24"/>
          <w:szCs w:val="24"/>
          <w:lang w:val="hy-AM"/>
        </w:rPr>
        <w:t>են</w:t>
      </w:r>
      <w:r w:rsidR="00FF3C34" w:rsidRPr="00FF3C34">
        <w:rPr>
          <w:rFonts w:ascii="GHEA Grapalat" w:hAnsi="GHEA Grapalat"/>
          <w:sz w:val="24"/>
          <w:szCs w:val="24"/>
          <w:lang w:val="hy-AM"/>
        </w:rPr>
        <w:t xml:space="preserve"> պատվիրված աշխատանքների անվանումները</w:t>
      </w:r>
      <w:r w:rsidR="00E95B6B" w:rsidRPr="00E95B6B">
        <w:rPr>
          <w:rFonts w:ascii="GHEA Grapalat" w:hAnsi="GHEA Grapalat"/>
          <w:sz w:val="24"/>
          <w:szCs w:val="24"/>
          <w:lang w:val="hy-AM"/>
        </w:rPr>
        <w:t>,</w:t>
      </w:r>
      <w:r w:rsidR="00FF3C34" w:rsidRPr="00FF3C34">
        <w:rPr>
          <w:rFonts w:ascii="GHEA Grapalat" w:hAnsi="GHEA Grapalat"/>
          <w:sz w:val="24"/>
          <w:szCs w:val="24"/>
          <w:lang w:val="hy-AM"/>
        </w:rPr>
        <w:t xml:space="preserve"> ծավալները</w:t>
      </w:r>
      <w:r w:rsidR="00E95B6B" w:rsidRPr="00E95B6B">
        <w:rPr>
          <w:rFonts w:ascii="GHEA Grapalat" w:hAnsi="GHEA Grapalat"/>
          <w:sz w:val="24"/>
          <w:szCs w:val="24"/>
          <w:lang w:val="hy-AM"/>
        </w:rPr>
        <w:t xml:space="preserve"> և դրանց կատարման ժամկետները և </w:t>
      </w:r>
      <w:r w:rsidR="00202645">
        <w:rPr>
          <w:rFonts w:ascii="GHEA Grapalat" w:hAnsi="GHEA Grapalat"/>
          <w:sz w:val="24"/>
          <w:szCs w:val="24"/>
          <w:lang w:val="hy-AM"/>
        </w:rPr>
        <w:t xml:space="preserve">շինարարական </w:t>
      </w:r>
      <w:r w:rsidR="00E95B6B" w:rsidRPr="00E95B6B">
        <w:rPr>
          <w:rFonts w:ascii="GHEA Grapalat" w:hAnsi="GHEA Grapalat"/>
          <w:sz w:val="24"/>
          <w:szCs w:val="24"/>
          <w:lang w:val="hy-AM"/>
        </w:rPr>
        <w:t>աշխատանքների որակի տեխնիկական հսկողությունն իրականացնող կազմակերպությունները չեն տիրապետել այն աշխատանքների տեսակներին, անվանումներին, ծավալներին և դրանց կատարման ժամկետներին, որոնց նկատմամբ պետք է իրականացնեին կատարման ժամկետի և որակի տեխնիկական հսկողություն։</w:t>
      </w:r>
    </w:p>
    <w:p w14:paraId="6889995D" w14:textId="4A783925" w:rsidR="007D5BA6" w:rsidRDefault="007D5BA6" w:rsidP="007A1169">
      <w:pPr>
        <w:spacing w:after="0" w:line="276" w:lineRule="auto"/>
        <w:ind w:firstLine="720"/>
        <w:jc w:val="both"/>
        <w:rPr>
          <w:rFonts w:ascii="GHEA Grapalat" w:hAnsi="GHEA Grapalat"/>
          <w:color w:val="000000"/>
          <w:sz w:val="24"/>
          <w:lang w:val="hy-AM" w:eastAsia="ru-RU"/>
        </w:rPr>
      </w:pPr>
      <w:r w:rsidRPr="002F274D">
        <w:rPr>
          <w:rFonts w:ascii="GHEA Grapalat" w:hAnsi="GHEA Grapalat"/>
          <w:color w:val="000000"/>
          <w:sz w:val="24"/>
          <w:szCs w:val="24"/>
          <w:lang w:val="hy-AM"/>
        </w:rPr>
        <w:t>2022 թվականին գործող 57 Կապալի</w:t>
      </w:r>
      <w:r w:rsidR="007A1169" w:rsidRPr="007A1169">
        <w:rPr>
          <w:rFonts w:ascii="GHEA Grapalat" w:hAnsi="GHEA Grapalat"/>
          <w:color w:val="000000"/>
          <w:sz w:val="24"/>
          <w:szCs w:val="24"/>
          <w:lang w:val="hy-AM"/>
        </w:rPr>
        <w:t xml:space="preserve"> (շինարարության)</w:t>
      </w:r>
      <w:r w:rsidRPr="002F274D">
        <w:rPr>
          <w:rFonts w:ascii="GHEA Grapalat" w:hAnsi="GHEA Grapalat"/>
          <w:color w:val="000000"/>
          <w:sz w:val="24"/>
          <w:szCs w:val="24"/>
          <w:lang w:val="hy-AM"/>
        </w:rPr>
        <w:t xml:space="preserve"> պայմանագրերով, </w:t>
      </w:r>
      <w:r w:rsidRPr="002F274D">
        <w:rPr>
          <w:rFonts w:ascii="GHEA Grapalat" w:hAnsi="GHEA Grapalat" w:cs="Arial Unicode"/>
          <w:color w:val="000000"/>
          <w:sz w:val="24"/>
          <w:szCs w:val="24"/>
          <w:lang w:val="hy-AM"/>
        </w:rPr>
        <w:t>պայմանագրի</w:t>
      </w:r>
      <w:r w:rsidRPr="002F274D">
        <w:rPr>
          <w:rFonts w:ascii="GHEA Grapalat" w:hAnsi="GHEA Grapalat"/>
          <w:color w:val="000000"/>
          <w:sz w:val="24"/>
          <w:szCs w:val="24"/>
          <w:lang w:val="hy-AM"/>
        </w:rPr>
        <w:t xml:space="preserve"> </w:t>
      </w:r>
      <w:r w:rsidRPr="002F274D">
        <w:rPr>
          <w:rFonts w:ascii="GHEA Grapalat" w:hAnsi="GHEA Grapalat" w:cs="Arial Unicode"/>
          <w:color w:val="000000"/>
          <w:sz w:val="24"/>
          <w:szCs w:val="24"/>
          <w:lang w:val="hy-AM"/>
        </w:rPr>
        <w:t>կամ</w:t>
      </w:r>
      <w:r w:rsidRPr="002F274D">
        <w:rPr>
          <w:rFonts w:ascii="GHEA Grapalat" w:hAnsi="GHEA Grapalat"/>
          <w:color w:val="000000"/>
          <w:sz w:val="24"/>
          <w:szCs w:val="24"/>
          <w:lang w:val="hy-AM"/>
        </w:rPr>
        <w:t xml:space="preserve"> </w:t>
      </w:r>
      <w:r w:rsidRPr="002F274D">
        <w:rPr>
          <w:rFonts w:ascii="GHEA Grapalat" w:hAnsi="GHEA Grapalat" w:cs="Arial Unicode"/>
          <w:color w:val="000000"/>
          <w:sz w:val="24"/>
          <w:szCs w:val="24"/>
          <w:lang w:val="hy-AM"/>
        </w:rPr>
        <w:t>դրա</w:t>
      </w:r>
      <w:r w:rsidRPr="002F274D">
        <w:rPr>
          <w:rFonts w:ascii="GHEA Grapalat" w:hAnsi="GHEA Grapalat"/>
          <w:color w:val="000000"/>
          <w:sz w:val="24"/>
          <w:szCs w:val="24"/>
          <w:lang w:val="hy-AM"/>
        </w:rPr>
        <w:t xml:space="preserve"> </w:t>
      </w:r>
      <w:r w:rsidRPr="002F274D">
        <w:rPr>
          <w:rFonts w:ascii="GHEA Grapalat" w:hAnsi="GHEA Grapalat" w:cs="Arial Unicode"/>
          <w:color w:val="000000"/>
          <w:sz w:val="24"/>
          <w:szCs w:val="24"/>
          <w:lang w:val="hy-AM"/>
        </w:rPr>
        <w:t>մի</w:t>
      </w:r>
      <w:r w:rsidRPr="002F274D">
        <w:rPr>
          <w:rFonts w:ascii="GHEA Grapalat" w:hAnsi="GHEA Grapalat"/>
          <w:color w:val="000000"/>
          <w:sz w:val="24"/>
          <w:szCs w:val="24"/>
          <w:lang w:val="hy-AM"/>
        </w:rPr>
        <w:t xml:space="preserve"> </w:t>
      </w:r>
      <w:r w:rsidRPr="002F274D">
        <w:rPr>
          <w:rFonts w:ascii="GHEA Grapalat" w:hAnsi="GHEA Grapalat" w:cs="Arial Unicode"/>
          <w:color w:val="000000"/>
          <w:sz w:val="24"/>
          <w:szCs w:val="24"/>
          <w:lang w:val="hy-AM"/>
        </w:rPr>
        <w:t>մա</w:t>
      </w:r>
      <w:r w:rsidRPr="002F274D">
        <w:rPr>
          <w:rFonts w:ascii="GHEA Grapalat" w:hAnsi="GHEA Grapalat"/>
          <w:color w:val="000000"/>
          <w:sz w:val="24"/>
          <w:szCs w:val="24"/>
          <w:lang w:val="hy-AM"/>
        </w:rPr>
        <w:t>սի կատարման արդյունքների վերաբերյալ կազմված եզրակացությ</w:t>
      </w:r>
      <w:r w:rsidR="00FF3C34" w:rsidRPr="00FF3C34">
        <w:rPr>
          <w:rFonts w:ascii="GHEA Grapalat" w:hAnsi="GHEA Grapalat"/>
          <w:color w:val="000000"/>
          <w:sz w:val="24"/>
          <w:szCs w:val="24"/>
          <w:lang w:val="hy-AM"/>
        </w:rPr>
        <w:t>ուն</w:t>
      </w:r>
      <w:r w:rsidR="00F46C01">
        <w:rPr>
          <w:rFonts w:ascii="GHEA Grapalat" w:hAnsi="GHEA Grapalat"/>
          <w:color w:val="000000"/>
          <w:sz w:val="24"/>
          <w:szCs w:val="24"/>
          <w:lang w:val="hy-AM"/>
        </w:rPr>
        <w:t>ներ</w:t>
      </w:r>
      <w:r w:rsidR="00FF3C34" w:rsidRPr="00FF3C34">
        <w:rPr>
          <w:rFonts w:ascii="GHEA Grapalat" w:hAnsi="GHEA Grapalat"/>
          <w:color w:val="000000"/>
          <w:sz w:val="24"/>
          <w:szCs w:val="24"/>
          <w:lang w:val="hy-AM"/>
        </w:rPr>
        <w:t>ում</w:t>
      </w:r>
      <w:r w:rsidRPr="002F274D">
        <w:rPr>
          <w:rFonts w:ascii="GHEA Grapalat" w:hAnsi="GHEA Grapalat"/>
          <w:color w:val="000000"/>
          <w:sz w:val="24"/>
          <w:szCs w:val="24"/>
          <w:lang w:val="hy-AM"/>
        </w:rPr>
        <w:t xml:space="preserve"> չեն նշվել </w:t>
      </w:r>
      <w:r w:rsidRPr="002F274D">
        <w:rPr>
          <w:rFonts w:ascii="GHEA Grapalat" w:hAnsi="GHEA Grapalat"/>
          <w:color w:val="000000"/>
          <w:sz w:val="24"/>
          <w:szCs w:val="24"/>
          <w:shd w:val="clear" w:color="auto" w:fill="FFFFFF"/>
          <w:lang w:val="hy-AM"/>
        </w:rPr>
        <w:t>կատարված աշխատանքների անվանումները</w:t>
      </w:r>
      <w:r w:rsidR="00FF3C34" w:rsidRPr="00FF3C34">
        <w:rPr>
          <w:rFonts w:ascii="GHEA Grapalat" w:hAnsi="GHEA Grapalat"/>
          <w:color w:val="000000"/>
          <w:sz w:val="24"/>
          <w:szCs w:val="24"/>
          <w:shd w:val="clear" w:color="auto" w:fill="FFFFFF"/>
          <w:lang w:val="hy-AM"/>
        </w:rPr>
        <w:t xml:space="preserve">, </w:t>
      </w:r>
      <w:r w:rsidRPr="002F274D">
        <w:rPr>
          <w:rFonts w:ascii="GHEA Grapalat" w:hAnsi="GHEA Grapalat"/>
          <w:color w:val="000000"/>
          <w:sz w:val="24"/>
          <w:szCs w:val="24"/>
          <w:shd w:val="clear" w:color="auto" w:fill="FFFFFF"/>
          <w:lang w:val="hy-AM"/>
        </w:rPr>
        <w:t>տեխնիկական բնութագրի համառոտ շարադրանքը</w:t>
      </w:r>
      <w:r w:rsidR="00FF3C34" w:rsidRPr="00FF3C34">
        <w:rPr>
          <w:rFonts w:ascii="GHEA Grapalat" w:hAnsi="GHEA Grapalat"/>
          <w:color w:val="000000"/>
          <w:sz w:val="24"/>
          <w:szCs w:val="24"/>
          <w:shd w:val="clear" w:color="auto" w:fill="FFFFFF"/>
          <w:lang w:val="hy-AM"/>
        </w:rPr>
        <w:t xml:space="preserve"> և ծավալը</w:t>
      </w:r>
      <w:r w:rsidRPr="002F274D">
        <w:rPr>
          <w:rFonts w:ascii="GHEA Grapalat" w:hAnsi="GHEA Grapalat"/>
          <w:color w:val="000000"/>
          <w:sz w:val="24"/>
          <w:szCs w:val="24"/>
          <w:shd w:val="clear" w:color="auto" w:fill="FFFFFF"/>
          <w:lang w:val="hy-AM"/>
        </w:rPr>
        <w:t>,</w:t>
      </w:r>
      <w:r w:rsidR="00FF3C34" w:rsidRPr="00FF3C34">
        <w:rPr>
          <w:rFonts w:ascii="GHEA Grapalat" w:hAnsi="GHEA Grapalat"/>
          <w:color w:val="000000"/>
          <w:sz w:val="24"/>
          <w:szCs w:val="24"/>
          <w:shd w:val="clear" w:color="auto" w:fill="FFFFFF"/>
          <w:lang w:val="hy-AM"/>
        </w:rPr>
        <w:t xml:space="preserve"> փոխարենը </w:t>
      </w:r>
      <w:r w:rsidRPr="002F274D">
        <w:rPr>
          <w:rFonts w:ascii="GHEA Grapalat" w:hAnsi="GHEA Grapalat"/>
          <w:color w:val="000000"/>
          <w:sz w:val="24"/>
          <w:szCs w:val="24"/>
          <w:lang w:val="hy-AM"/>
        </w:rPr>
        <w:t xml:space="preserve">«քանակական ցուցանիշը ըստ պայմանագրով հաստատված գնման ժամանակացույցի» և «քանակական ցուցանիշը փաստացի» բաժիններում լրացվել են  </w:t>
      </w:r>
      <w:r w:rsidR="00482BE2" w:rsidRPr="00482BE2">
        <w:rPr>
          <w:rFonts w:ascii="GHEA Grapalat" w:hAnsi="GHEA Grapalat"/>
          <w:color w:val="000000"/>
          <w:sz w:val="24"/>
          <w:szCs w:val="24"/>
          <w:lang w:val="hy-AM"/>
        </w:rPr>
        <w:t xml:space="preserve">Հայաստանի Հանրապետության </w:t>
      </w:r>
      <w:r w:rsidRPr="002F274D">
        <w:rPr>
          <w:rFonts w:ascii="GHEA Grapalat" w:hAnsi="GHEA Grapalat"/>
          <w:color w:val="000000"/>
          <w:sz w:val="24"/>
          <w:szCs w:val="24"/>
          <w:lang w:val="hy-AM"/>
        </w:rPr>
        <w:t>դրամով արտահայտված գումարներ։</w:t>
      </w:r>
      <w:r w:rsidR="007A1169" w:rsidRPr="007A1169">
        <w:rPr>
          <w:rFonts w:ascii="GHEA Grapalat" w:hAnsi="GHEA Grapalat"/>
          <w:color w:val="000000"/>
          <w:sz w:val="24"/>
          <w:szCs w:val="24"/>
          <w:lang w:val="hy-AM"/>
        </w:rPr>
        <w:t xml:space="preserve"> Այդ </w:t>
      </w:r>
      <w:r w:rsidR="007A1169" w:rsidRPr="007A1169">
        <w:rPr>
          <w:rFonts w:ascii="GHEA Grapalat" w:hAnsi="GHEA Grapalat"/>
          <w:color w:val="000000"/>
          <w:sz w:val="24"/>
          <w:szCs w:val="24"/>
          <w:lang w:val="hy-AM"/>
        </w:rPr>
        <w:lastRenderedPageBreak/>
        <w:t xml:space="preserve">աշխատանքների որակի տեխնիակական հսկողության պայմանագրերի </w:t>
      </w:r>
      <w:r w:rsidR="007A1169" w:rsidRPr="00297F70">
        <w:rPr>
          <w:rFonts w:ascii="GHEA Grapalat" w:hAnsi="GHEA Grapalat"/>
          <w:color w:val="000000"/>
          <w:sz w:val="24"/>
          <w:szCs w:val="24"/>
          <w:lang w:val="hy-AM"/>
        </w:rPr>
        <w:t xml:space="preserve">շրջանակներում կազմված </w:t>
      </w:r>
      <w:r w:rsidR="007A1169" w:rsidRPr="00297F70">
        <w:rPr>
          <w:rFonts w:ascii="GHEA Grapalat" w:hAnsi="GHEA Grapalat" w:cs="Arial Unicode"/>
          <w:color w:val="000000"/>
          <w:sz w:val="24"/>
          <w:szCs w:val="24"/>
          <w:lang w:val="hy-AM"/>
        </w:rPr>
        <w:t>պայմանագրի</w:t>
      </w:r>
      <w:r w:rsidR="007A1169" w:rsidRPr="00297F70">
        <w:rPr>
          <w:rFonts w:ascii="GHEA Grapalat" w:hAnsi="GHEA Grapalat"/>
          <w:color w:val="000000"/>
          <w:sz w:val="24"/>
          <w:szCs w:val="24"/>
          <w:lang w:val="hy-AM"/>
        </w:rPr>
        <w:t xml:space="preserve"> </w:t>
      </w:r>
      <w:r w:rsidR="007A1169" w:rsidRPr="00297F70">
        <w:rPr>
          <w:rFonts w:ascii="GHEA Grapalat" w:hAnsi="GHEA Grapalat" w:cs="Arial Unicode"/>
          <w:color w:val="000000"/>
          <w:sz w:val="24"/>
          <w:szCs w:val="24"/>
          <w:lang w:val="hy-AM"/>
        </w:rPr>
        <w:t>կամ</w:t>
      </w:r>
      <w:r w:rsidR="007A1169" w:rsidRPr="00297F70">
        <w:rPr>
          <w:rFonts w:ascii="GHEA Grapalat" w:hAnsi="GHEA Grapalat"/>
          <w:color w:val="000000"/>
          <w:sz w:val="24"/>
          <w:szCs w:val="24"/>
          <w:lang w:val="hy-AM"/>
        </w:rPr>
        <w:t xml:space="preserve"> </w:t>
      </w:r>
      <w:r w:rsidR="007A1169" w:rsidRPr="00297F70">
        <w:rPr>
          <w:rFonts w:ascii="GHEA Grapalat" w:hAnsi="GHEA Grapalat" w:cs="Arial Unicode"/>
          <w:color w:val="000000"/>
          <w:sz w:val="24"/>
          <w:szCs w:val="24"/>
          <w:lang w:val="hy-AM"/>
        </w:rPr>
        <w:t>դրա</w:t>
      </w:r>
      <w:r w:rsidR="007A1169" w:rsidRPr="00297F70">
        <w:rPr>
          <w:rFonts w:ascii="GHEA Grapalat" w:hAnsi="GHEA Grapalat"/>
          <w:color w:val="000000"/>
          <w:sz w:val="24"/>
          <w:szCs w:val="24"/>
          <w:lang w:val="hy-AM"/>
        </w:rPr>
        <w:t xml:space="preserve"> </w:t>
      </w:r>
      <w:r w:rsidR="007A1169" w:rsidRPr="00297F70">
        <w:rPr>
          <w:rFonts w:ascii="GHEA Grapalat" w:hAnsi="GHEA Grapalat" w:cs="Arial Unicode"/>
          <w:color w:val="000000"/>
          <w:sz w:val="24"/>
          <w:szCs w:val="24"/>
          <w:lang w:val="hy-AM"/>
        </w:rPr>
        <w:t>մի</w:t>
      </w:r>
      <w:r w:rsidR="007A1169" w:rsidRPr="00297F70">
        <w:rPr>
          <w:rFonts w:ascii="GHEA Grapalat" w:hAnsi="GHEA Grapalat"/>
          <w:color w:val="000000"/>
          <w:sz w:val="24"/>
          <w:szCs w:val="24"/>
          <w:lang w:val="hy-AM"/>
        </w:rPr>
        <w:t xml:space="preserve"> </w:t>
      </w:r>
      <w:r w:rsidR="007A1169" w:rsidRPr="00297F70">
        <w:rPr>
          <w:rFonts w:ascii="GHEA Grapalat" w:hAnsi="GHEA Grapalat" w:cs="Arial Unicode"/>
          <w:color w:val="000000"/>
          <w:sz w:val="24"/>
          <w:szCs w:val="24"/>
          <w:lang w:val="hy-AM"/>
        </w:rPr>
        <w:t>մա</w:t>
      </w:r>
      <w:r w:rsidR="007A1169" w:rsidRPr="00297F70">
        <w:rPr>
          <w:rFonts w:ascii="GHEA Grapalat" w:hAnsi="GHEA Grapalat"/>
          <w:color w:val="000000"/>
          <w:sz w:val="24"/>
          <w:szCs w:val="24"/>
          <w:lang w:val="hy-AM"/>
        </w:rPr>
        <w:t>սի կատարման արդյունքների վերաբերյալ կազմված եզրակացություն</w:t>
      </w:r>
      <w:r w:rsidR="00F46C01">
        <w:rPr>
          <w:rFonts w:ascii="GHEA Grapalat" w:hAnsi="GHEA Grapalat"/>
          <w:color w:val="000000"/>
          <w:sz w:val="24"/>
          <w:szCs w:val="24"/>
          <w:lang w:val="hy-AM"/>
        </w:rPr>
        <w:t>ներ</w:t>
      </w:r>
      <w:r w:rsidR="007A1169" w:rsidRPr="00297F70">
        <w:rPr>
          <w:rFonts w:ascii="GHEA Grapalat" w:hAnsi="GHEA Grapalat"/>
          <w:color w:val="000000"/>
          <w:sz w:val="24"/>
          <w:szCs w:val="24"/>
          <w:lang w:val="hy-AM"/>
        </w:rPr>
        <w:t>ում չեն նշվել այդ պայմանագրերի տեխնիկական առաջադրանքով պատվիրված ծառայությունները կամ գործառույթները։</w:t>
      </w:r>
      <w:r w:rsidR="007A1169" w:rsidRPr="00297F70">
        <w:rPr>
          <w:rFonts w:ascii="GHEA Grapalat" w:hAnsi="GHEA Grapalat"/>
          <w:color w:val="000000"/>
          <w:sz w:val="24"/>
          <w:lang w:val="hy-AM" w:eastAsia="ru-RU"/>
        </w:rPr>
        <w:t xml:space="preserve"> Փաստացի </w:t>
      </w:r>
      <w:r w:rsidR="00482BE2" w:rsidRPr="00482BE2">
        <w:rPr>
          <w:rFonts w:ascii="GHEA Grapalat" w:hAnsi="GHEA Grapalat"/>
          <w:color w:val="000000"/>
          <w:sz w:val="24"/>
          <w:lang w:val="hy-AM" w:eastAsia="ru-RU"/>
        </w:rPr>
        <w:t xml:space="preserve">Հայաստանի Հանրապետության </w:t>
      </w:r>
      <w:r w:rsidR="007A1169" w:rsidRPr="00297F70">
        <w:rPr>
          <w:rFonts w:ascii="GHEA Grapalat" w:hAnsi="GHEA Grapalat"/>
          <w:color w:val="000000"/>
          <w:sz w:val="24"/>
          <w:lang w:val="hy-AM" w:eastAsia="ru-RU"/>
        </w:rPr>
        <w:t>օրենսդրությամբ սահմանված որևէ փաստաթղթով չեն արտացոլվել այն աշխատանքների անվանումները, քանակները (ծավալները) և դրանց կատարման ժամկետները</w:t>
      </w:r>
      <w:r w:rsidR="007A1169" w:rsidRPr="002F274D">
        <w:rPr>
          <w:rFonts w:ascii="GHEA Grapalat" w:hAnsi="GHEA Grapalat"/>
          <w:color w:val="000000"/>
          <w:sz w:val="24"/>
          <w:lang w:val="hy-AM" w:eastAsia="ru-RU"/>
        </w:rPr>
        <w:t>, որոնց կատարման վարբերյալ պատասխանատու ստորաբաժանման գնման հայտը նախագծած ներկայացուցչ(ներ)ը տվել են գրավոր դրական եզրակացությունը, և որոնք կապալառուն հանձնել է պատվիրատուին,</w:t>
      </w:r>
      <w:r w:rsidR="007A1169" w:rsidRPr="007A1169">
        <w:rPr>
          <w:rFonts w:ascii="GHEA Grapalat" w:hAnsi="GHEA Grapalat"/>
          <w:color w:val="000000"/>
          <w:sz w:val="24"/>
          <w:lang w:val="hy-AM" w:eastAsia="ru-RU"/>
        </w:rPr>
        <w:t xml:space="preserve"> ինչպես նաև այդ աշխատանքների որակի տեխնիկական հսկողության պայմանագրերի շրջանակներում ոչ մի դեպքով չի տրվել դրական եզրակացություն այդ պայմանագրերի տեխնիկական առաջադրանքով սահմանված </w:t>
      </w:r>
      <w:r w:rsidR="00297F70">
        <w:rPr>
          <w:rFonts w:ascii="GHEA Grapalat" w:hAnsi="GHEA Grapalat"/>
          <w:color w:val="000000"/>
          <w:sz w:val="24"/>
          <w:lang w:val="hy-AM" w:eastAsia="ru-RU"/>
        </w:rPr>
        <w:t>գործ</w:t>
      </w:r>
      <w:r w:rsidR="007A1169" w:rsidRPr="007A1169">
        <w:rPr>
          <w:rFonts w:ascii="GHEA Grapalat" w:hAnsi="GHEA Grapalat"/>
          <w:color w:val="000000"/>
          <w:sz w:val="24"/>
          <w:lang w:val="hy-AM" w:eastAsia="ru-RU"/>
        </w:rPr>
        <w:t>առույթների և ծառայությունների կատարման վերաբերյալ</w:t>
      </w:r>
      <w:r w:rsidR="00297F70" w:rsidRPr="00297F70">
        <w:rPr>
          <w:rFonts w:ascii="GHEA Grapalat" w:hAnsi="GHEA Grapalat"/>
          <w:color w:val="000000"/>
          <w:sz w:val="24"/>
          <w:lang w:val="hy-AM" w:eastAsia="ru-RU"/>
        </w:rPr>
        <w:t>։</w:t>
      </w:r>
    </w:p>
    <w:p w14:paraId="53BC916D" w14:textId="16A0D08D" w:rsidR="00297F70" w:rsidRDefault="00BA7F10" w:rsidP="00297F70">
      <w:pPr>
        <w:shd w:val="clear" w:color="auto" w:fill="FFFFFF"/>
        <w:spacing w:after="0" w:line="276" w:lineRule="auto"/>
        <w:ind w:firstLine="720"/>
        <w:jc w:val="both"/>
        <w:rPr>
          <w:rFonts w:ascii="GHEA Grapalat" w:hAnsi="GHEA Grapalat"/>
          <w:sz w:val="24"/>
          <w:lang w:val="hy-AM"/>
        </w:rPr>
      </w:pPr>
      <w:r>
        <w:rPr>
          <w:rFonts w:ascii="GHEA Grapalat" w:hAnsi="GHEA Grapalat"/>
          <w:sz w:val="24"/>
          <w:lang w:val="hy-AM"/>
        </w:rPr>
        <w:t>Տ</w:t>
      </w:r>
      <w:r w:rsidR="00297F70" w:rsidRPr="00297F70">
        <w:rPr>
          <w:rFonts w:ascii="GHEA Grapalat" w:hAnsi="GHEA Grapalat"/>
          <w:sz w:val="24"/>
          <w:lang w:val="hy-AM"/>
        </w:rPr>
        <w:t xml:space="preserve">եխնիկական հսկողության </w:t>
      </w:r>
      <w:r w:rsidRPr="00104BA6">
        <w:rPr>
          <w:rFonts w:ascii="GHEA Grapalat" w:hAnsi="GHEA Grapalat"/>
          <w:sz w:val="24"/>
          <w:lang w:val="hy-AM"/>
        </w:rPr>
        <w:t>34</w:t>
      </w:r>
      <w:r>
        <w:rPr>
          <w:rFonts w:ascii="GHEA Grapalat" w:hAnsi="GHEA Grapalat"/>
          <w:sz w:val="24"/>
          <w:lang w:val="hy-AM"/>
        </w:rPr>
        <w:t xml:space="preserve"> </w:t>
      </w:r>
      <w:r w:rsidR="00F46C01">
        <w:rPr>
          <w:rFonts w:ascii="GHEA Grapalat" w:hAnsi="GHEA Grapalat"/>
          <w:sz w:val="24"/>
          <w:lang w:val="hy-AM"/>
        </w:rPr>
        <w:t>պ</w:t>
      </w:r>
      <w:r w:rsidR="00297F70" w:rsidRPr="001431DF">
        <w:rPr>
          <w:rFonts w:ascii="GHEA Grapalat" w:hAnsi="GHEA Grapalat"/>
          <w:sz w:val="24"/>
          <w:lang w:val="hy-AM"/>
        </w:rPr>
        <w:t>այմանագրով</w:t>
      </w:r>
      <w:r w:rsidR="00297F70" w:rsidRPr="001431DF">
        <w:rPr>
          <w:rFonts w:ascii="GHEA Grapalat" w:eastAsia="Times New Roman" w:hAnsi="GHEA Grapalat" w:cs="GHEA Grapalat"/>
          <w:iCs/>
          <w:sz w:val="24"/>
          <w:szCs w:val="24"/>
          <w:lang w:val="hy-AM" w:eastAsia="ru-RU"/>
        </w:rPr>
        <w:t xml:space="preserve"> </w:t>
      </w:r>
      <w:r w:rsidR="00297F70" w:rsidRPr="001431DF">
        <w:rPr>
          <w:rFonts w:ascii="GHEA Grapalat" w:hAnsi="GHEA Grapalat"/>
          <w:sz w:val="24"/>
          <w:lang w:val="hy-AM"/>
        </w:rPr>
        <w:t>փաստաթղթեր</w:t>
      </w:r>
      <w:r w:rsidR="00297F70" w:rsidRPr="001D0DF4">
        <w:rPr>
          <w:rFonts w:ascii="GHEA Grapalat" w:hAnsi="GHEA Grapalat"/>
          <w:sz w:val="24"/>
          <w:lang w:val="hy-AM"/>
        </w:rPr>
        <w:t xml:space="preserve"> ստորագրած </w:t>
      </w:r>
      <w:r w:rsidR="00297F70">
        <w:rPr>
          <w:rFonts w:ascii="GHEA Grapalat" w:hAnsi="GHEA Grapalat"/>
          <w:sz w:val="24"/>
          <w:lang w:val="hy-AM"/>
        </w:rPr>
        <w:t xml:space="preserve">որոշ </w:t>
      </w:r>
      <w:r w:rsidR="00297F70" w:rsidRPr="001D0DF4">
        <w:rPr>
          <w:rFonts w:ascii="GHEA Grapalat" w:hAnsi="GHEA Grapalat"/>
          <w:sz w:val="24"/>
          <w:lang w:val="hy-AM"/>
        </w:rPr>
        <w:t>մասնագետ-հսկիչ</w:t>
      </w:r>
      <w:r w:rsidR="00F46C01">
        <w:rPr>
          <w:rFonts w:ascii="GHEA Grapalat" w:hAnsi="GHEA Grapalat"/>
          <w:sz w:val="24"/>
          <w:lang w:val="hy-AM"/>
        </w:rPr>
        <w:t>ներ</w:t>
      </w:r>
      <w:r w:rsidR="00297F70">
        <w:rPr>
          <w:rFonts w:ascii="GHEA Grapalat" w:hAnsi="GHEA Grapalat"/>
          <w:sz w:val="24"/>
          <w:lang w:val="hy-AM"/>
        </w:rPr>
        <w:t xml:space="preserve"> չեն հանդիսացել պատասխանատու անձ, կամ չեն հանդիսացել</w:t>
      </w:r>
      <w:r w:rsidR="00297F70" w:rsidRPr="00C261EE">
        <w:rPr>
          <w:rFonts w:ascii="GHEA Grapalat" w:hAnsi="GHEA Grapalat"/>
          <w:sz w:val="24"/>
          <w:lang w:val="hy-AM"/>
        </w:rPr>
        <w:t xml:space="preserve"> </w:t>
      </w:r>
      <w:r w:rsidR="00297F70">
        <w:rPr>
          <w:rFonts w:ascii="GHEA Grapalat" w:hAnsi="GHEA Grapalat"/>
          <w:sz w:val="24"/>
          <w:lang w:val="hy-AM"/>
        </w:rPr>
        <w:t xml:space="preserve">տվյալ Խորհրդատուի </w:t>
      </w:r>
      <w:r w:rsidR="00202645">
        <w:rPr>
          <w:rFonts w:ascii="GHEA Grapalat" w:hAnsi="GHEA Grapalat"/>
          <w:sz w:val="24"/>
          <w:lang w:val="hy-AM"/>
        </w:rPr>
        <w:t>աշխատող</w:t>
      </w:r>
      <w:r w:rsidR="00297F70">
        <w:rPr>
          <w:rFonts w:ascii="GHEA Grapalat" w:hAnsi="GHEA Grapalat"/>
          <w:sz w:val="24"/>
          <w:lang w:val="hy-AM"/>
        </w:rPr>
        <w:t xml:space="preserve">, իսկ որոշ դեպքերում </w:t>
      </w:r>
      <w:r w:rsidR="00297F70" w:rsidRPr="001D0DF4">
        <w:rPr>
          <w:rFonts w:ascii="GHEA Grapalat" w:hAnsi="GHEA Grapalat"/>
          <w:sz w:val="24"/>
          <w:lang w:val="hy-AM"/>
        </w:rPr>
        <w:t>մասնագետ-հսկիչ</w:t>
      </w:r>
      <w:r w:rsidR="00297F70">
        <w:rPr>
          <w:rFonts w:ascii="GHEA Grapalat" w:hAnsi="GHEA Grapalat"/>
          <w:sz w:val="24"/>
          <w:lang w:val="hy-AM"/>
        </w:rPr>
        <w:t>ները միաժամանակ՝ ամենօրյան ռեժիմով, ծառայություն են մատուցել տարբեր համայնքներում գտնվող շիրնարարական օբյեկտներում, որը ֆիզիկապես հնարավոր չէ</w:t>
      </w:r>
      <w:r w:rsidR="00F46C01">
        <w:rPr>
          <w:rFonts w:ascii="GHEA Grapalat" w:hAnsi="GHEA Grapalat"/>
          <w:sz w:val="24"/>
          <w:lang w:val="hy-AM"/>
        </w:rPr>
        <w:t>ր</w:t>
      </w:r>
      <w:r w:rsidR="00297F70">
        <w:rPr>
          <w:rFonts w:ascii="GHEA Grapalat" w:hAnsi="GHEA Grapalat"/>
          <w:sz w:val="24"/>
          <w:lang w:val="hy-AM"/>
        </w:rPr>
        <w:t>։ Որոշ դեպք</w:t>
      </w:r>
      <w:r w:rsidR="00F46C01">
        <w:rPr>
          <w:rFonts w:ascii="GHEA Grapalat" w:hAnsi="GHEA Grapalat"/>
          <w:sz w:val="24"/>
          <w:lang w:val="hy-AM"/>
        </w:rPr>
        <w:t>ե</w:t>
      </w:r>
      <w:r w:rsidR="00297F70">
        <w:rPr>
          <w:rFonts w:ascii="GHEA Grapalat" w:hAnsi="GHEA Grapalat"/>
          <w:sz w:val="24"/>
          <w:lang w:val="hy-AM"/>
        </w:rPr>
        <w:t>րո</w:t>
      </w:r>
      <w:r w:rsidR="00F46C01">
        <w:rPr>
          <w:rFonts w:ascii="GHEA Grapalat" w:hAnsi="GHEA Grapalat"/>
          <w:sz w:val="24"/>
          <w:lang w:val="hy-AM"/>
        </w:rPr>
        <w:t>ւմ</w:t>
      </w:r>
      <w:r w:rsidR="00297F70" w:rsidRPr="0049587E">
        <w:rPr>
          <w:rFonts w:ascii="GHEA Grapalat" w:hAnsi="GHEA Grapalat"/>
          <w:sz w:val="24"/>
          <w:lang w:val="hy-AM"/>
        </w:rPr>
        <w:t xml:space="preserve"> </w:t>
      </w:r>
      <w:r w:rsidR="00297F70" w:rsidRPr="00B41E1E">
        <w:rPr>
          <w:rFonts w:ascii="GHEA Grapalat" w:hAnsi="GHEA Grapalat"/>
          <w:sz w:val="24"/>
          <w:lang w:val="hy-AM"/>
        </w:rPr>
        <w:t>մասնագետ-հսկիչ</w:t>
      </w:r>
      <w:r w:rsidR="00297F70">
        <w:rPr>
          <w:rFonts w:ascii="GHEA Grapalat" w:hAnsi="GHEA Grapalat"/>
          <w:sz w:val="24"/>
          <w:lang w:val="hy-AM"/>
        </w:rPr>
        <w:t>ները</w:t>
      </w:r>
      <w:r w:rsidR="00297F70" w:rsidRPr="00A64ADB">
        <w:rPr>
          <w:rFonts w:ascii="GHEA Grapalat" w:hAnsi="GHEA Grapalat"/>
          <w:sz w:val="24"/>
          <w:lang w:val="hy-AM"/>
        </w:rPr>
        <w:t xml:space="preserve">` </w:t>
      </w:r>
      <w:r w:rsidR="00297F70">
        <w:rPr>
          <w:rFonts w:ascii="GHEA Grapalat" w:hAnsi="GHEA Grapalat"/>
          <w:sz w:val="24"/>
          <w:lang w:val="hy-AM"/>
        </w:rPr>
        <w:t xml:space="preserve">պատասխանատու անձինք, չեն ներառվել </w:t>
      </w:r>
      <w:r w:rsidR="00297F70" w:rsidRPr="00404EB3">
        <w:rPr>
          <w:rFonts w:ascii="GHEA Grapalat" w:hAnsi="GHEA Grapalat"/>
          <w:sz w:val="24"/>
          <w:lang w:val="hy-AM"/>
        </w:rPr>
        <w:t>լիցենզիայի ներդիրում</w:t>
      </w:r>
      <w:r w:rsidR="00297F70">
        <w:rPr>
          <w:rFonts w:ascii="GHEA Grapalat" w:hAnsi="GHEA Grapalat"/>
          <w:sz w:val="24"/>
          <w:lang w:val="hy-AM"/>
        </w:rPr>
        <w:t xml:space="preserve">։ </w:t>
      </w:r>
    </w:p>
    <w:p w14:paraId="62208773" w14:textId="49A59F23" w:rsidR="00F82FD7" w:rsidRDefault="00375427" w:rsidP="002D2124">
      <w:pPr>
        <w:shd w:val="clear" w:color="auto" w:fill="FFFFFF"/>
        <w:spacing w:after="0" w:line="276" w:lineRule="auto"/>
        <w:ind w:firstLine="720"/>
        <w:jc w:val="both"/>
        <w:rPr>
          <w:rFonts w:ascii="GHEA Grapalat" w:hAnsi="GHEA Grapalat"/>
          <w:b/>
          <w:sz w:val="24"/>
          <w:lang w:val="hy-AM"/>
        </w:rPr>
      </w:pPr>
      <w:r w:rsidRPr="00375427">
        <w:rPr>
          <w:rFonts w:ascii="GHEA Grapalat" w:hAnsi="GHEA Grapalat"/>
          <w:sz w:val="24"/>
          <w:lang w:val="hy-AM"/>
        </w:rPr>
        <w:t xml:space="preserve">Տեխնիկական հսկողության ծառայությունների մատուցման </w:t>
      </w:r>
      <w:r w:rsidR="00F82FD7" w:rsidRPr="008E2F82">
        <w:rPr>
          <w:rFonts w:ascii="GHEA Grapalat" w:hAnsi="GHEA Grapalat"/>
          <w:sz w:val="24"/>
          <w:lang w:val="hy-AM"/>
        </w:rPr>
        <w:t xml:space="preserve">38 </w:t>
      </w:r>
      <w:r w:rsidR="00F46C01">
        <w:rPr>
          <w:rFonts w:ascii="GHEA Grapalat" w:hAnsi="GHEA Grapalat"/>
          <w:sz w:val="24"/>
          <w:lang w:val="hy-AM"/>
        </w:rPr>
        <w:t>պ</w:t>
      </w:r>
      <w:r w:rsidR="00F82FD7">
        <w:rPr>
          <w:rFonts w:ascii="GHEA Grapalat" w:hAnsi="GHEA Grapalat"/>
          <w:sz w:val="24"/>
          <w:lang w:val="hy-AM"/>
        </w:rPr>
        <w:t>այմանագրերի</w:t>
      </w:r>
      <w:r w:rsidR="00F82FD7" w:rsidRPr="008E2F82">
        <w:rPr>
          <w:rFonts w:ascii="GHEA Grapalat" w:hAnsi="GHEA Grapalat"/>
          <w:sz w:val="24"/>
          <w:lang w:val="hy-AM"/>
        </w:rPr>
        <w:t xml:space="preserve"> տեխնիկական բնութագիր</w:t>
      </w:r>
      <w:r w:rsidR="00F82FD7">
        <w:rPr>
          <w:rFonts w:ascii="GHEA Grapalat" w:hAnsi="GHEA Grapalat"/>
          <w:sz w:val="24"/>
          <w:lang w:val="hy-AM"/>
        </w:rPr>
        <w:t>-</w:t>
      </w:r>
      <w:r w:rsidR="00F82FD7" w:rsidRPr="008E2F82">
        <w:rPr>
          <w:rFonts w:ascii="GHEA Grapalat" w:hAnsi="GHEA Grapalat"/>
          <w:sz w:val="24"/>
          <w:lang w:val="hy-AM"/>
        </w:rPr>
        <w:t>գնման ժամանակացույց</w:t>
      </w:r>
      <w:r w:rsidR="00F82FD7" w:rsidRPr="00F94C60">
        <w:rPr>
          <w:rFonts w:ascii="GHEA Grapalat" w:hAnsi="GHEA Grapalat"/>
          <w:sz w:val="24"/>
          <w:lang w:val="hy-AM"/>
        </w:rPr>
        <w:t xml:space="preserve">երով </w:t>
      </w:r>
      <w:r w:rsidR="00F82FD7" w:rsidRPr="00E72AD6">
        <w:rPr>
          <w:rFonts w:ascii="GHEA Grapalat" w:hAnsi="GHEA Grapalat"/>
          <w:sz w:val="24"/>
          <w:lang w:val="hy-AM"/>
        </w:rPr>
        <w:t xml:space="preserve">չեն նախատեսվել </w:t>
      </w:r>
      <w:r w:rsidR="00F82FD7" w:rsidRPr="00F94C60">
        <w:rPr>
          <w:rFonts w:ascii="GHEA Grapalat" w:hAnsi="GHEA Grapalat"/>
          <w:sz w:val="24"/>
          <w:lang w:val="hy-AM"/>
        </w:rPr>
        <w:t>ծառայությունների մատուց</w:t>
      </w:r>
      <w:r w:rsidR="00F82FD7" w:rsidRPr="00E72AD6">
        <w:rPr>
          <w:rFonts w:ascii="GHEA Grapalat" w:hAnsi="GHEA Grapalat"/>
          <w:sz w:val="24"/>
          <w:lang w:val="hy-AM"/>
        </w:rPr>
        <w:t>ման առանձին փուլեր</w:t>
      </w:r>
      <w:r w:rsidR="00F82FD7" w:rsidRPr="00F94C60">
        <w:rPr>
          <w:rFonts w:ascii="GHEA Grapalat" w:hAnsi="GHEA Grapalat"/>
          <w:sz w:val="24"/>
          <w:lang w:val="hy-AM"/>
        </w:rPr>
        <w:t xml:space="preserve"> </w:t>
      </w:r>
      <w:r w:rsidR="00F82FD7" w:rsidRPr="008E2F82">
        <w:rPr>
          <w:rFonts w:ascii="GHEA Grapalat" w:hAnsi="GHEA Grapalat"/>
          <w:sz w:val="24"/>
          <w:lang w:val="hy-AM"/>
        </w:rPr>
        <w:t>(ծառայությունների փուլային ձևով մատուցում նախատեսված չէ նաև համապատասխան գնման ընթացակարգի հրավերներով)</w:t>
      </w:r>
      <w:r w:rsidR="00F82FD7" w:rsidRPr="00E72AD6">
        <w:rPr>
          <w:rFonts w:ascii="GHEA Grapalat" w:hAnsi="GHEA Grapalat"/>
          <w:sz w:val="24"/>
          <w:lang w:val="hy-AM"/>
        </w:rPr>
        <w:t xml:space="preserve"> </w:t>
      </w:r>
      <w:r w:rsidR="00F82FD7" w:rsidRPr="00F94C60">
        <w:rPr>
          <w:rFonts w:ascii="GHEA Grapalat" w:hAnsi="GHEA Grapalat"/>
          <w:sz w:val="24"/>
          <w:lang w:val="hy-AM"/>
        </w:rPr>
        <w:t xml:space="preserve">և </w:t>
      </w:r>
      <w:r w:rsidR="00F82FD7" w:rsidRPr="00E72AD6">
        <w:rPr>
          <w:rFonts w:ascii="GHEA Grapalat" w:hAnsi="GHEA Grapalat"/>
          <w:sz w:val="24"/>
          <w:lang w:val="hy-AM"/>
        </w:rPr>
        <w:t>այն դիտարկվել</w:t>
      </w:r>
      <w:r w:rsidR="00F82FD7" w:rsidRPr="00F94C60">
        <w:rPr>
          <w:rFonts w:ascii="GHEA Grapalat" w:hAnsi="GHEA Grapalat"/>
          <w:sz w:val="24"/>
          <w:lang w:val="hy-AM"/>
        </w:rPr>
        <w:t xml:space="preserve"> է որպես «1» ամբողջական ծառայության մատուցում, որի ժամկետը  սահմանվել է շինմոնտաժային </w:t>
      </w:r>
      <w:r w:rsidR="00F82FD7" w:rsidRPr="00BC2DFC">
        <w:rPr>
          <w:rFonts w:ascii="GHEA Grapalat" w:hAnsi="GHEA Grapalat"/>
          <w:sz w:val="24"/>
          <w:lang w:val="hy-AM"/>
        </w:rPr>
        <w:t xml:space="preserve">աշխատանքների ավարտը, </w:t>
      </w:r>
      <w:r w:rsidR="00F82FD7">
        <w:rPr>
          <w:rFonts w:ascii="GHEA Grapalat" w:hAnsi="GHEA Grapalat"/>
          <w:sz w:val="24"/>
          <w:lang w:val="hy-AM"/>
        </w:rPr>
        <w:t xml:space="preserve">սակայն </w:t>
      </w:r>
      <w:r w:rsidR="00F82FD7" w:rsidRPr="00BC2DFC">
        <w:rPr>
          <w:rFonts w:ascii="GHEA Grapalat" w:hAnsi="GHEA Grapalat"/>
          <w:sz w:val="24"/>
          <w:lang w:val="hy-AM"/>
        </w:rPr>
        <w:t xml:space="preserve">Կատարողները մինչև շինմոնտաժային աշխատանքների ավարտը պարբերաբար ներկայացրել են հանձնման-ընդունման արձանագրություններ՝ գումարով </w:t>
      </w:r>
      <w:r w:rsidR="00F82FD7" w:rsidRPr="00375427">
        <w:rPr>
          <w:rFonts w:ascii="GHEA Grapalat" w:hAnsi="GHEA Grapalat"/>
          <w:sz w:val="24"/>
          <w:lang w:val="hy-AM"/>
        </w:rPr>
        <w:t xml:space="preserve">ընդամենը </w:t>
      </w:r>
      <w:r w:rsidR="00F82FD7" w:rsidRPr="00CF32D0">
        <w:rPr>
          <w:rFonts w:ascii="GHEA Grapalat" w:hAnsi="GHEA Grapalat"/>
          <w:b/>
          <w:sz w:val="24"/>
          <w:lang w:val="hy-AM"/>
        </w:rPr>
        <w:t>379,830.26 հազար դրամի</w:t>
      </w:r>
      <w:r w:rsidR="00F46C01">
        <w:rPr>
          <w:rFonts w:ascii="GHEA Grapalat" w:hAnsi="GHEA Grapalat"/>
          <w:b/>
          <w:sz w:val="24"/>
          <w:lang w:val="hy-AM"/>
        </w:rPr>
        <w:t>,</w:t>
      </w:r>
      <w:r>
        <w:rPr>
          <w:rFonts w:ascii="GHEA Grapalat" w:hAnsi="GHEA Grapalat"/>
          <w:sz w:val="24"/>
          <w:lang w:val="hy-AM"/>
        </w:rPr>
        <w:t xml:space="preserve"> որոնց համար</w:t>
      </w:r>
      <w:r w:rsidR="00F82FD7" w:rsidRPr="00BC2DFC">
        <w:rPr>
          <w:rFonts w:ascii="GHEA Grapalat" w:hAnsi="GHEA Grapalat"/>
          <w:sz w:val="24"/>
          <w:lang w:val="hy-AM"/>
        </w:rPr>
        <w:t xml:space="preserve"> </w:t>
      </w:r>
      <w:r>
        <w:rPr>
          <w:rFonts w:ascii="GHEA Grapalat" w:hAnsi="GHEA Grapalat"/>
          <w:sz w:val="24"/>
          <w:lang w:val="hy-AM"/>
        </w:rPr>
        <w:t xml:space="preserve">2022 թվականի ընթացքում, պարբերաբար, վճարվել է </w:t>
      </w:r>
      <w:r w:rsidRPr="005D789E">
        <w:rPr>
          <w:rFonts w:ascii="GHEA Grapalat" w:hAnsi="GHEA Grapalat"/>
          <w:sz w:val="24"/>
          <w:lang w:val="hy-AM"/>
        </w:rPr>
        <w:t xml:space="preserve">ընդամենը </w:t>
      </w:r>
      <w:r w:rsidRPr="00EE050D">
        <w:rPr>
          <w:rFonts w:ascii="GHEA Grapalat" w:hAnsi="GHEA Grapalat"/>
          <w:b/>
          <w:sz w:val="24"/>
          <w:lang w:val="hy-AM"/>
        </w:rPr>
        <w:t xml:space="preserve">314,643.95 հազար </w:t>
      </w:r>
      <w:r w:rsidRPr="00375427">
        <w:rPr>
          <w:rFonts w:ascii="GHEA Grapalat" w:hAnsi="GHEA Grapalat"/>
          <w:b/>
          <w:sz w:val="24"/>
          <w:lang w:val="hy-AM"/>
        </w:rPr>
        <w:t xml:space="preserve">դրամ։ </w:t>
      </w:r>
    </w:p>
    <w:p w14:paraId="5337BF7C" w14:textId="6F375ABC" w:rsidR="00375427" w:rsidRDefault="00375427" w:rsidP="002D2124">
      <w:pPr>
        <w:shd w:val="clear" w:color="auto" w:fill="FFFFFF"/>
        <w:spacing w:after="0" w:line="276" w:lineRule="auto"/>
        <w:ind w:firstLine="720"/>
        <w:jc w:val="both"/>
        <w:rPr>
          <w:rFonts w:ascii="GHEA Grapalat" w:hAnsi="GHEA Grapalat"/>
          <w:sz w:val="24"/>
          <w:lang w:val="hy-AM"/>
        </w:rPr>
      </w:pPr>
      <w:r w:rsidRPr="00375427">
        <w:rPr>
          <w:rFonts w:ascii="GHEA Grapalat" w:hAnsi="GHEA Grapalat"/>
          <w:sz w:val="24"/>
          <w:lang w:val="hy-AM"/>
        </w:rPr>
        <w:t xml:space="preserve">Շինարարության կապալի </w:t>
      </w:r>
      <w:r w:rsidRPr="002F274D">
        <w:rPr>
          <w:rFonts w:ascii="GHEA Grapalat" w:hAnsi="GHEA Grapalat"/>
          <w:sz w:val="24"/>
          <w:lang w:val="hy-AM"/>
        </w:rPr>
        <w:t xml:space="preserve">21 պայմանագրերի համապատասխան համաձայնագրով 2022 թվականի համար սահմանված (փոփոխված) օրացուցային գրաֆիկներով նախատեսված ժամկետում նույն գրաֆիկներով նախատեսված </w:t>
      </w:r>
      <w:r w:rsidRPr="002F274D">
        <w:rPr>
          <w:rFonts w:ascii="GHEA Grapalat" w:hAnsi="GHEA Grapalat"/>
          <w:sz w:val="24"/>
          <w:lang w:val="hy-AM"/>
        </w:rPr>
        <w:lastRenderedPageBreak/>
        <w:t>ծավալը (կատարվելիք աշխատանքների գումարային մեծությունը) չի կատարվել</w:t>
      </w:r>
      <w:r>
        <w:rPr>
          <w:rFonts w:ascii="GHEA Grapalat" w:hAnsi="GHEA Grapalat"/>
          <w:sz w:val="24"/>
          <w:lang w:val="hy-AM"/>
        </w:rPr>
        <w:t xml:space="preserve">, իսկ </w:t>
      </w:r>
      <w:r w:rsidRPr="002F274D">
        <w:rPr>
          <w:rFonts w:ascii="GHEA Grapalat" w:hAnsi="GHEA Grapalat"/>
          <w:sz w:val="24"/>
          <w:lang w:val="hy-AM"/>
        </w:rPr>
        <w:t xml:space="preserve">4 Կապալի պայմանագրերով սահմանված աշխատանքների կատարման ընդհանուր ժամկետը ավարտվել է, սակայն Կապալառուների կողմից </w:t>
      </w:r>
      <w:r w:rsidR="00202645">
        <w:rPr>
          <w:rFonts w:ascii="GHEA Grapalat" w:hAnsi="GHEA Grapalat"/>
          <w:sz w:val="24"/>
          <w:lang w:val="hy-AM"/>
        </w:rPr>
        <w:t>աշխատանքներն</w:t>
      </w:r>
      <w:r w:rsidRPr="002F274D">
        <w:rPr>
          <w:rFonts w:ascii="GHEA Grapalat" w:hAnsi="GHEA Grapalat"/>
          <w:sz w:val="24"/>
          <w:lang w:val="hy-AM"/>
        </w:rPr>
        <w:t xml:space="preserve"> ամբողջությամբ չեն </w:t>
      </w:r>
      <w:r>
        <w:rPr>
          <w:rFonts w:ascii="GHEA Grapalat" w:hAnsi="GHEA Grapalat"/>
          <w:sz w:val="24"/>
          <w:lang w:val="hy-AM"/>
        </w:rPr>
        <w:t xml:space="preserve">կատարվել, ինչի արդյունքում, </w:t>
      </w:r>
      <w:r w:rsidRPr="002F274D">
        <w:rPr>
          <w:rFonts w:ascii="GHEA Grapalat" w:hAnsi="GHEA Grapalat"/>
          <w:sz w:val="24"/>
          <w:lang w:val="hy-AM"/>
        </w:rPr>
        <w:t>Կապալառու</w:t>
      </w:r>
      <w:r>
        <w:rPr>
          <w:rFonts w:ascii="GHEA Grapalat" w:hAnsi="GHEA Grapalat"/>
          <w:sz w:val="24"/>
          <w:lang w:val="hy-AM"/>
        </w:rPr>
        <w:t>ն</w:t>
      </w:r>
      <w:r w:rsidR="00202645">
        <w:rPr>
          <w:rFonts w:ascii="GHEA Grapalat" w:hAnsi="GHEA Grapalat"/>
          <w:sz w:val="24"/>
          <w:lang w:val="hy-AM"/>
        </w:rPr>
        <w:t>եր</w:t>
      </w:r>
      <w:r w:rsidRPr="002F274D">
        <w:rPr>
          <w:rFonts w:ascii="GHEA Grapalat" w:hAnsi="GHEA Grapalat"/>
          <w:sz w:val="24"/>
          <w:lang w:val="hy-AM"/>
        </w:rPr>
        <w:t xml:space="preserve">ից ենթակա է գանձման </w:t>
      </w:r>
      <w:r w:rsidRPr="00CF32D0">
        <w:rPr>
          <w:rFonts w:ascii="GHEA Grapalat" w:hAnsi="GHEA Grapalat"/>
          <w:b/>
          <w:sz w:val="24"/>
          <w:lang w:val="hy-AM"/>
        </w:rPr>
        <w:t>142,216.85 հազար</w:t>
      </w:r>
      <w:r w:rsidRPr="002F274D">
        <w:rPr>
          <w:rFonts w:ascii="GHEA Grapalat" w:hAnsi="GHEA Grapalat"/>
          <w:sz w:val="24"/>
          <w:lang w:val="hy-AM"/>
        </w:rPr>
        <w:t xml:space="preserve"> </w:t>
      </w:r>
      <w:r w:rsidRPr="00CF32D0">
        <w:rPr>
          <w:rFonts w:ascii="GHEA Grapalat" w:hAnsi="GHEA Grapalat"/>
          <w:b/>
          <w:sz w:val="24"/>
          <w:lang w:val="hy-AM"/>
        </w:rPr>
        <w:t>դրամ տույժ։</w:t>
      </w:r>
    </w:p>
    <w:p w14:paraId="00079068" w14:textId="58F77FD3" w:rsidR="00295D0B" w:rsidRDefault="00375427" w:rsidP="002D2124">
      <w:pPr>
        <w:shd w:val="clear" w:color="auto" w:fill="FFFFFF"/>
        <w:spacing w:after="0" w:line="276" w:lineRule="auto"/>
        <w:ind w:firstLine="720"/>
        <w:jc w:val="both"/>
        <w:rPr>
          <w:rFonts w:ascii="GHEA Grapalat" w:eastAsia="Times New Roman" w:hAnsi="GHEA Grapalat" w:cs="GHEA Grapalat"/>
          <w:iCs/>
          <w:sz w:val="24"/>
          <w:szCs w:val="24"/>
          <w:highlight w:val="yellow"/>
          <w:lang w:val="hy-AM" w:eastAsia="ru-RU"/>
        </w:rPr>
      </w:pPr>
      <w:r w:rsidRPr="00375427">
        <w:rPr>
          <w:rFonts w:ascii="GHEA Grapalat" w:hAnsi="GHEA Grapalat"/>
          <w:sz w:val="24"/>
          <w:lang w:val="hy-AM"/>
        </w:rPr>
        <w:t xml:space="preserve">Տեխնիկական հսկողության ծառայությունների մատուցման </w:t>
      </w:r>
      <w:r w:rsidR="00295D0B">
        <w:rPr>
          <w:rFonts w:ascii="GHEA Grapalat" w:hAnsi="GHEA Grapalat"/>
          <w:sz w:val="24"/>
          <w:lang w:val="hy-AM"/>
        </w:rPr>
        <w:t>20</w:t>
      </w:r>
      <w:r w:rsidR="00295D0B" w:rsidRPr="001C2051">
        <w:rPr>
          <w:rFonts w:ascii="GHEA Grapalat" w:hAnsi="GHEA Grapalat"/>
          <w:sz w:val="24"/>
          <w:lang w:val="hy-AM"/>
        </w:rPr>
        <w:t xml:space="preserve"> </w:t>
      </w:r>
      <w:r w:rsidR="00295D0B">
        <w:rPr>
          <w:rFonts w:ascii="GHEA Grapalat" w:hAnsi="GHEA Grapalat"/>
          <w:sz w:val="24"/>
          <w:lang w:val="hy-AM"/>
        </w:rPr>
        <w:t xml:space="preserve">Պայմանագրերով </w:t>
      </w:r>
      <w:r w:rsidR="00295D0B" w:rsidRPr="00AF757B">
        <w:rPr>
          <w:rFonts w:ascii="GHEA Grapalat" w:hAnsi="GHEA Grapalat"/>
          <w:sz w:val="24"/>
          <w:lang w:val="hy-AM"/>
        </w:rPr>
        <w:t>ամենամսյա</w:t>
      </w:r>
      <w:r w:rsidR="00295D0B" w:rsidRPr="00FE475A">
        <w:rPr>
          <w:rFonts w:ascii="GHEA Grapalat" w:hAnsi="GHEA Grapalat"/>
          <w:sz w:val="24"/>
          <w:lang w:val="hy-AM"/>
        </w:rPr>
        <w:t xml:space="preserve"> հաշվետվություններ</w:t>
      </w:r>
      <w:r w:rsidR="00295D0B">
        <w:rPr>
          <w:rFonts w:ascii="GHEA Grapalat" w:hAnsi="GHEA Grapalat"/>
          <w:sz w:val="24"/>
          <w:lang w:val="hy-AM"/>
        </w:rPr>
        <w:t xml:space="preserve">ը ներկայացվել են սահմանված ժամկետից ուշ կամ չեն ներկայացվել, </w:t>
      </w:r>
      <w:r w:rsidR="00BD35BF">
        <w:rPr>
          <w:rFonts w:ascii="GHEA Grapalat" w:hAnsi="GHEA Grapalat"/>
          <w:sz w:val="24"/>
          <w:lang w:val="hy-AM"/>
        </w:rPr>
        <w:t xml:space="preserve">ինչի համար կատարողներից </w:t>
      </w:r>
      <w:r w:rsidR="00BD35BF" w:rsidRPr="002F274D">
        <w:rPr>
          <w:rFonts w:ascii="GHEA Grapalat" w:hAnsi="GHEA Grapalat"/>
          <w:sz w:val="24"/>
          <w:lang w:val="hy-AM"/>
        </w:rPr>
        <w:t xml:space="preserve">ենթակա է գանձման </w:t>
      </w:r>
      <w:r w:rsidR="00677386">
        <w:rPr>
          <w:rFonts w:ascii="GHEA Grapalat" w:hAnsi="GHEA Grapalat"/>
          <w:b/>
          <w:sz w:val="24"/>
          <w:lang w:val="hy-AM"/>
        </w:rPr>
        <w:t>1</w:t>
      </w:r>
      <w:r w:rsidR="00677386" w:rsidRPr="0071334D">
        <w:rPr>
          <w:rFonts w:ascii="GHEA Grapalat" w:hAnsi="GHEA Grapalat"/>
          <w:b/>
          <w:sz w:val="24"/>
          <w:lang w:val="hy-AM"/>
        </w:rPr>
        <w:t>27</w:t>
      </w:r>
      <w:r w:rsidR="00677386" w:rsidRPr="00412533">
        <w:rPr>
          <w:rFonts w:ascii="GHEA Grapalat" w:hAnsi="GHEA Grapalat"/>
          <w:b/>
          <w:sz w:val="24"/>
          <w:lang w:val="hy-AM"/>
        </w:rPr>
        <w:t>,</w:t>
      </w:r>
      <w:r w:rsidR="00677386" w:rsidRPr="0071334D">
        <w:rPr>
          <w:rFonts w:ascii="GHEA Grapalat" w:hAnsi="GHEA Grapalat"/>
          <w:b/>
          <w:sz w:val="24"/>
          <w:lang w:val="hy-AM"/>
        </w:rPr>
        <w:t>682</w:t>
      </w:r>
      <w:r w:rsidR="00677386" w:rsidRPr="00412533">
        <w:rPr>
          <w:rFonts w:ascii="GHEA Grapalat" w:hAnsi="GHEA Grapalat"/>
          <w:b/>
          <w:sz w:val="24"/>
          <w:lang w:val="hy-AM"/>
        </w:rPr>
        <w:t>.</w:t>
      </w:r>
      <w:r w:rsidR="00677386" w:rsidRPr="0071334D">
        <w:rPr>
          <w:rFonts w:ascii="GHEA Grapalat" w:hAnsi="GHEA Grapalat"/>
          <w:b/>
          <w:sz w:val="24"/>
          <w:lang w:val="hy-AM"/>
        </w:rPr>
        <w:t>71</w:t>
      </w:r>
      <w:r w:rsidR="00677386" w:rsidRPr="00412533">
        <w:rPr>
          <w:rFonts w:ascii="GHEA Grapalat" w:hAnsi="GHEA Grapalat"/>
          <w:b/>
          <w:sz w:val="24"/>
          <w:lang w:val="hy-AM"/>
        </w:rPr>
        <w:t xml:space="preserve"> </w:t>
      </w:r>
      <w:r w:rsidR="00BD35BF" w:rsidRPr="002F274D">
        <w:rPr>
          <w:rFonts w:ascii="GHEA Grapalat" w:hAnsi="GHEA Grapalat"/>
          <w:sz w:val="24"/>
          <w:lang w:val="hy-AM"/>
        </w:rPr>
        <w:t>հազար դրամ</w:t>
      </w:r>
      <w:r w:rsidR="00BD35BF">
        <w:rPr>
          <w:rFonts w:ascii="GHEA Grapalat" w:hAnsi="GHEA Grapalat"/>
          <w:sz w:val="24"/>
          <w:lang w:val="hy-AM"/>
        </w:rPr>
        <w:t xml:space="preserve"> տույժ և տուգանք</w:t>
      </w:r>
      <w:r w:rsidR="00BD35BF" w:rsidRPr="002F274D">
        <w:rPr>
          <w:rFonts w:ascii="GHEA Grapalat" w:hAnsi="GHEA Grapalat"/>
          <w:sz w:val="24"/>
          <w:lang w:val="hy-AM"/>
        </w:rPr>
        <w:t>։</w:t>
      </w:r>
    </w:p>
    <w:p w14:paraId="70E566D9" w14:textId="21CFE4B2" w:rsidR="00375427" w:rsidRPr="00502630" w:rsidRDefault="00375427" w:rsidP="00375427">
      <w:pPr>
        <w:pStyle w:val="Default"/>
        <w:spacing w:line="276" w:lineRule="auto"/>
        <w:ind w:firstLine="720"/>
        <w:jc w:val="both"/>
        <w:rPr>
          <w:rFonts w:ascii="GHEA Grapalat" w:hAnsi="GHEA Grapalat"/>
          <w:szCs w:val="23"/>
          <w:lang w:val="hy-AM"/>
        </w:rPr>
      </w:pPr>
      <w:r w:rsidRPr="00375427">
        <w:rPr>
          <w:rFonts w:ascii="GHEA Grapalat" w:hAnsi="GHEA Grapalat"/>
          <w:szCs w:val="23"/>
          <w:lang w:val="hy-AM"/>
        </w:rPr>
        <w:t>Քաղաքաշինության բնագավառ</w:t>
      </w:r>
      <w:r w:rsidR="00290F4B" w:rsidRPr="00290F4B">
        <w:rPr>
          <w:rFonts w:ascii="GHEA Grapalat" w:hAnsi="GHEA Grapalat"/>
          <w:szCs w:val="23"/>
          <w:lang w:val="hy-AM"/>
        </w:rPr>
        <w:t>ի գործունեության</w:t>
      </w:r>
      <w:r w:rsidRPr="00375427">
        <w:rPr>
          <w:rFonts w:ascii="GHEA Grapalat" w:hAnsi="GHEA Grapalat"/>
          <w:szCs w:val="23"/>
          <w:lang w:val="hy-AM"/>
        </w:rPr>
        <w:t xml:space="preserve"> </w:t>
      </w:r>
      <w:r w:rsidR="00290F4B">
        <w:rPr>
          <w:rFonts w:ascii="GHEA Grapalat" w:hAnsi="GHEA Grapalat"/>
          <w:shd w:val="clear" w:color="auto" w:fill="FFFFFF"/>
          <w:lang w:val="hy-AM"/>
        </w:rPr>
        <w:t>շ</w:t>
      </w:r>
      <w:r w:rsidR="00290F4B" w:rsidRPr="008F088F">
        <w:rPr>
          <w:rFonts w:ascii="GHEA Grapalat" w:hAnsi="GHEA Grapalat"/>
          <w:shd w:val="clear" w:color="auto" w:fill="FFFFFF"/>
          <w:lang w:val="hy-AM"/>
        </w:rPr>
        <w:t xml:space="preserve">ինարարության իրականացման </w:t>
      </w:r>
      <w:r w:rsidR="00290F4B" w:rsidRPr="00290F4B">
        <w:rPr>
          <w:rFonts w:ascii="GHEA Grapalat" w:hAnsi="GHEA Grapalat"/>
          <w:shd w:val="clear" w:color="auto" w:fill="FFFFFF"/>
          <w:lang w:val="hy-AM"/>
        </w:rPr>
        <w:t xml:space="preserve">և </w:t>
      </w:r>
      <w:r w:rsidR="00290F4B">
        <w:rPr>
          <w:rFonts w:ascii="GHEA Grapalat" w:hAnsi="GHEA Grapalat"/>
          <w:shd w:val="clear" w:color="auto" w:fill="FFFFFF"/>
          <w:lang w:val="hy-AM"/>
        </w:rPr>
        <w:t>շ</w:t>
      </w:r>
      <w:r w:rsidR="00290F4B" w:rsidRPr="008F088F">
        <w:rPr>
          <w:rFonts w:ascii="GHEA Grapalat" w:hAnsi="GHEA Grapalat"/>
          <w:shd w:val="clear" w:color="auto" w:fill="FFFFFF"/>
          <w:lang w:val="hy-AM"/>
        </w:rPr>
        <w:t xml:space="preserve">ինարարության որակի տեխնիկական հսկողության </w:t>
      </w:r>
      <w:r w:rsidR="00290F4B" w:rsidRPr="00290F4B">
        <w:rPr>
          <w:rFonts w:ascii="GHEA Grapalat" w:hAnsi="GHEA Grapalat"/>
          <w:szCs w:val="23"/>
          <w:lang w:val="hy-AM"/>
        </w:rPr>
        <w:t>գործունեության</w:t>
      </w:r>
      <w:r w:rsidR="00290F4B" w:rsidRPr="00375427">
        <w:rPr>
          <w:rFonts w:ascii="GHEA Grapalat" w:hAnsi="GHEA Grapalat"/>
          <w:szCs w:val="23"/>
          <w:lang w:val="hy-AM"/>
        </w:rPr>
        <w:t xml:space="preserve"> </w:t>
      </w:r>
      <w:r w:rsidRPr="00375427">
        <w:rPr>
          <w:rFonts w:ascii="GHEA Grapalat" w:hAnsi="GHEA Grapalat"/>
          <w:szCs w:val="23"/>
          <w:lang w:val="hy-AM"/>
        </w:rPr>
        <w:t xml:space="preserve">լիցենզիայի ներդիրի ստացման համար </w:t>
      </w:r>
      <w:r w:rsidRPr="00502630">
        <w:rPr>
          <w:rFonts w:ascii="GHEA Grapalat" w:hAnsi="GHEA Grapalat"/>
          <w:szCs w:val="23"/>
          <w:lang w:val="hy-AM"/>
        </w:rPr>
        <w:t>2022 թվականին</w:t>
      </w:r>
      <w:r w:rsidR="00290F4B" w:rsidRPr="00290F4B">
        <w:rPr>
          <w:rFonts w:ascii="GHEA Grapalat" w:hAnsi="GHEA Grapalat"/>
          <w:szCs w:val="23"/>
          <w:lang w:val="hy-AM"/>
        </w:rPr>
        <w:t xml:space="preserve"> 324 դեպքից</w:t>
      </w:r>
      <w:r w:rsidRPr="00502630">
        <w:rPr>
          <w:rFonts w:ascii="GHEA Grapalat" w:hAnsi="GHEA Grapalat"/>
          <w:szCs w:val="23"/>
          <w:lang w:val="hy-AM"/>
        </w:rPr>
        <w:t xml:space="preserve"> 178</w:t>
      </w:r>
      <w:r w:rsidR="00F46C01">
        <w:rPr>
          <w:rFonts w:ascii="GHEA Grapalat" w:hAnsi="GHEA Grapalat"/>
          <w:szCs w:val="23"/>
          <w:lang w:val="hy-AM"/>
        </w:rPr>
        <w:t>-</w:t>
      </w:r>
      <w:r w:rsidRPr="00502630">
        <w:rPr>
          <w:rFonts w:ascii="GHEA Grapalat" w:hAnsi="GHEA Grapalat"/>
          <w:szCs w:val="23"/>
          <w:lang w:val="hy-AM"/>
        </w:rPr>
        <w:t xml:space="preserve">ով ներկայացրած փաստաթղթերի թերի լինելու և </w:t>
      </w:r>
      <w:r w:rsidR="00482BE2" w:rsidRPr="00482BE2">
        <w:rPr>
          <w:rFonts w:ascii="GHEA Grapalat" w:hAnsi="GHEA Grapalat"/>
          <w:szCs w:val="23"/>
          <w:lang w:val="hy-AM"/>
        </w:rPr>
        <w:t>Հայաստանի Հանրապետության</w:t>
      </w:r>
      <w:r w:rsidR="00214E15" w:rsidRPr="00482BE2">
        <w:rPr>
          <w:rFonts w:ascii="GHEA Grapalat" w:hAnsi="GHEA Grapalat"/>
          <w:szCs w:val="23"/>
          <w:lang w:val="hy-AM"/>
        </w:rPr>
        <w:t xml:space="preserve"> </w:t>
      </w:r>
      <w:r w:rsidRPr="00502630">
        <w:rPr>
          <w:rFonts w:ascii="GHEA Grapalat" w:hAnsi="GHEA Grapalat"/>
          <w:szCs w:val="23"/>
          <w:lang w:val="hy-AM"/>
        </w:rPr>
        <w:t xml:space="preserve">կառավարութան կարգով սահմանված պահանջներին չհամապատասխանալու պարագայում լիցենզիաների ներդիրների տրամադրումը չի մերժվել։ </w:t>
      </w:r>
    </w:p>
    <w:p w14:paraId="5CC13316" w14:textId="77777777" w:rsidR="00B363C1" w:rsidRPr="002F274D" w:rsidRDefault="00B363C1" w:rsidP="002F274D">
      <w:pPr>
        <w:spacing w:line="276" w:lineRule="auto"/>
        <w:rPr>
          <w:rFonts w:ascii="GHEA Grapalat" w:hAnsi="GHEA Grapalat"/>
          <w:color w:val="000000" w:themeColor="text1"/>
          <w:sz w:val="24"/>
          <w:szCs w:val="24"/>
          <w:lang w:val="hy-AM"/>
        </w:rPr>
      </w:pPr>
      <w:r w:rsidRPr="002F274D">
        <w:rPr>
          <w:rFonts w:ascii="GHEA Grapalat" w:hAnsi="GHEA Grapalat"/>
          <w:color w:val="000000" w:themeColor="text1"/>
          <w:sz w:val="24"/>
          <w:szCs w:val="24"/>
          <w:lang w:val="hy-AM"/>
        </w:rPr>
        <w:br w:type="page"/>
      </w:r>
    </w:p>
    <w:p w14:paraId="1E28EC4E" w14:textId="20E37F50" w:rsidR="00B363C1" w:rsidRPr="00481204" w:rsidRDefault="00B363C1" w:rsidP="002F274D">
      <w:pPr>
        <w:numPr>
          <w:ilvl w:val="0"/>
          <w:numId w:val="1"/>
        </w:numPr>
        <w:spacing w:before="120" w:after="120" w:line="276" w:lineRule="auto"/>
        <w:ind w:left="0" w:right="29" w:firstLine="0"/>
        <w:jc w:val="center"/>
        <w:outlineLvl w:val="0"/>
        <w:rPr>
          <w:rFonts w:ascii="GHEA Grapalat" w:eastAsia="SimSun" w:hAnsi="GHEA Grapalat" w:cs="Sylfaen"/>
          <w:b/>
          <w:bCs/>
          <w:sz w:val="28"/>
          <w:szCs w:val="24"/>
          <w:lang w:val="ru-RU"/>
        </w:rPr>
      </w:pPr>
      <w:bookmarkStart w:id="3" w:name="_Toc160029654"/>
      <w:r w:rsidRPr="00481204">
        <w:rPr>
          <w:rFonts w:ascii="GHEA Grapalat" w:eastAsia="SimSun" w:hAnsi="GHEA Grapalat" w:cs="Sylfaen"/>
          <w:b/>
          <w:bCs/>
          <w:sz w:val="28"/>
          <w:szCs w:val="24"/>
          <w:lang w:val="hy-AM"/>
        </w:rPr>
        <w:lastRenderedPageBreak/>
        <w:t>ԱՆԿԱԽ ՀԱՇՎԵՔՆՆՈՒԹՅԱՆ ԿԱՐԾԻՔ</w:t>
      </w:r>
      <w:bookmarkEnd w:id="3"/>
    </w:p>
    <w:p w14:paraId="69460554" w14:textId="19341EC9" w:rsidR="00670352" w:rsidRPr="002F274D" w:rsidRDefault="00670352" w:rsidP="002F274D">
      <w:pPr>
        <w:spacing w:before="120" w:after="120" w:line="276" w:lineRule="auto"/>
        <w:ind w:right="29"/>
        <w:outlineLvl w:val="0"/>
        <w:rPr>
          <w:rFonts w:ascii="GHEA Grapalat" w:eastAsia="SimSun" w:hAnsi="GHEA Grapalat" w:cs="Sylfaen"/>
          <w:bCs/>
          <w:sz w:val="24"/>
          <w:szCs w:val="24"/>
          <w:lang w:val="hy-AM"/>
        </w:rPr>
      </w:pPr>
    </w:p>
    <w:p w14:paraId="04691F5A" w14:textId="14279DCD" w:rsidR="00670352" w:rsidRPr="002F274D" w:rsidRDefault="00D40E99" w:rsidP="002F274D">
      <w:pPr>
        <w:spacing w:line="276" w:lineRule="auto"/>
        <w:ind w:firstLine="567"/>
        <w:jc w:val="both"/>
        <w:rPr>
          <w:rFonts w:ascii="GHEA Grapalat" w:hAnsi="GHEA Grapalat"/>
          <w:i/>
          <w:sz w:val="24"/>
          <w:szCs w:val="24"/>
          <w:lang w:val="hy-AM"/>
        </w:rPr>
      </w:pPr>
      <w:r w:rsidRPr="002F274D">
        <w:rPr>
          <w:rFonts w:ascii="GHEA Grapalat" w:hAnsi="GHEA Grapalat"/>
          <w:i/>
          <w:sz w:val="24"/>
          <w:szCs w:val="24"/>
          <w:lang w:val="hy-AM"/>
        </w:rPr>
        <w:t>Հայաստանի Հանրապետության Քաղաքաշինության կոմիտեի ղեկավարին</w:t>
      </w:r>
      <w:r w:rsidR="00670352" w:rsidRPr="002F274D">
        <w:rPr>
          <w:rFonts w:ascii="GHEA Grapalat" w:hAnsi="GHEA Grapalat"/>
          <w:i/>
          <w:sz w:val="24"/>
          <w:szCs w:val="24"/>
          <w:lang w:val="hy-AM"/>
        </w:rPr>
        <w:t>:</w:t>
      </w:r>
    </w:p>
    <w:p w14:paraId="4FE47139" w14:textId="5F732043" w:rsidR="00670352" w:rsidRPr="002F274D" w:rsidRDefault="00670352" w:rsidP="002F274D">
      <w:pPr>
        <w:spacing w:line="276" w:lineRule="auto"/>
        <w:ind w:firstLine="567"/>
        <w:jc w:val="both"/>
        <w:rPr>
          <w:rFonts w:ascii="GHEA Grapalat" w:hAnsi="GHEA Grapalat"/>
          <w:sz w:val="24"/>
          <w:szCs w:val="24"/>
          <w:lang w:val="hy-AM"/>
        </w:rPr>
      </w:pPr>
      <w:r w:rsidRPr="002F274D">
        <w:rPr>
          <w:rFonts w:ascii="GHEA Grapalat" w:hAnsi="GHEA Grapalat"/>
          <w:sz w:val="24"/>
          <w:szCs w:val="24"/>
          <w:lang w:val="hy-AM"/>
        </w:rPr>
        <w:t xml:space="preserve">Մենք հաշվեքննության ենք ենթարկել </w:t>
      </w:r>
      <w:r w:rsidR="00D40E99" w:rsidRPr="002F274D">
        <w:rPr>
          <w:rFonts w:ascii="GHEA Grapalat" w:hAnsi="GHEA Grapalat"/>
          <w:sz w:val="24"/>
          <w:szCs w:val="24"/>
          <w:lang w:val="hy-AM"/>
        </w:rPr>
        <w:t>Հայաստանի Հանրապետության Քաղաքաշինության կոմիտեի</w:t>
      </w:r>
      <w:r w:rsidRPr="002F274D">
        <w:rPr>
          <w:rFonts w:ascii="GHEA Grapalat" w:hAnsi="GHEA Grapalat"/>
          <w:sz w:val="24"/>
          <w:szCs w:val="24"/>
          <w:lang w:val="hy-AM"/>
        </w:rPr>
        <w:t xml:space="preserve"> (այսուհետ՝ </w:t>
      </w:r>
      <w:r w:rsidR="00D40E99" w:rsidRPr="002F274D">
        <w:rPr>
          <w:rFonts w:ascii="GHEA Grapalat" w:hAnsi="GHEA Grapalat"/>
          <w:sz w:val="24"/>
          <w:szCs w:val="24"/>
          <w:lang w:val="hy-AM"/>
        </w:rPr>
        <w:t>Կոմիտեի</w:t>
      </w:r>
      <w:r w:rsidRPr="002F274D">
        <w:rPr>
          <w:rFonts w:ascii="GHEA Grapalat" w:hAnsi="GHEA Grapalat"/>
          <w:sz w:val="24"/>
          <w:szCs w:val="24"/>
          <w:lang w:val="hy-AM"/>
        </w:rPr>
        <w:t xml:space="preserve">) </w:t>
      </w:r>
      <w:r w:rsidR="00D40E99" w:rsidRPr="002F274D">
        <w:rPr>
          <w:rFonts w:ascii="GHEA Grapalat" w:hAnsi="GHEA Grapalat"/>
          <w:sz w:val="24"/>
          <w:szCs w:val="24"/>
          <w:lang w:val="hy-AM"/>
        </w:rPr>
        <w:t>ֆինանսական հաշվետվությունները, որոնք ներառում են 2022 թվականի</w:t>
      </w:r>
      <w:r w:rsidR="00D40E99" w:rsidRPr="002F274D">
        <w:rPr>
          <w:rFonts w:ascii="GHEA Grapalat" w:hAnsi="GHEA Grapalat"/>
          <w:lang w:val="hy-AM"/>
        </w:rPr>
        <w:t xml:space="preserve"> </w:t>
      </w:r>
      <w:r w:rsidR="00D40E99" w:rsidRPr="002F274D">
        <w:rPr>
          <w:rFonts w:ascii="GHEA Grapalat" w:hAnsi="GHEA Grapalat"/>
          <w:sz w:val="24"/>
          <w:szCs w:val="24"/>
          <w:lang w:val="hy-AM"/>
        </w:rPr>
        <w:t>դեկտեմբերի 31-ի դրությամբ</w:t>
      </w:r>
      <w:r w:rsidR="00B6497F" w:rsidRPr="002F274D">
        <w:rPr>
          <w:rFonts w:ascii="GHEA Grapalat" w:hAnsi="GHEA Grapalat"/>
          <w:sz w:val="24"/>
          <w:szCs w:val="24"/>
          <w:lang w:val="hy-AM"/>
        </w:rPr>
        <w:t xml:space="preserve"> «Հիմնարկի կատարած բյուջետային ծախսերի և բյուջետային պարտքերի մասին» ձև Հ-2 հաշվետվությունը, ինչպես նաև այդ ամսաթվի դրությամբ ավարտված տարվա</w:t>
      </w:r>
      <w:r w:rsidR="00D37230" w:rsidRPr="002F274D">
        <w:rPr>
          <w:rFonts w:ascii="GHEA Grapalat" w:hAnsi="GHEA Grapalat"/>
          <w:sz w:val="24"/>
          <w:szCs w:val="24"/>
          <w:lang w:val="hy-AM"/>
        </w:rPr>
        <w:t xml:space="preserve"> «Հիմնարկի դեբիտորական, կրեդիտորական պարտքերի և պահեստավորված միջոցների շարժի վերաբերյալ» ձև Հ-4 հաշվետվությունը և «Հիմնարկի ամփոփ հաշվեկշիռը՝ ըստ ակտիվների և պասիվների» ձև Հ-7 հաշվետվությունը</w:t>
      </w:r>
      <w:r w:rsidRPr="002F274D">
        <w:rPr>
          <w:rFonts w:ascii="GHEA Grapalat" w:hAnsi="GHEA Grapalat"/>
          <w:color w:val="000000"/>
          <w:sz w:val="24"/>
          <w:szCs w:val="24"/>
          <w:shd w:val="clear" w:color="auto" w:fill="FFFFFF"/>
          <w:lang w:val="hy-AM"/>
        </w:rPr>
        <w:t>:</w:t>
      </w:r>
    </w:p>
    <w:p w14:paraId="09D87406" w14:textId="77777777" w:rsidR="00670352" w:rsidRPr="002F274D" w:rsidRDefault="00670352" w:rsidP="002F274D">
      <w:pPr>
        <w:spacing w:before="360" w:line="276" w:lineRule="auto"/>
        <w:ind w:firstLine="567"/>
        <w:jc w:val="both"/>
        <w:rPr>
          <w:rFonts w:ascii="GHEA Grapalat" w:hAnsi="GHEA Grapalat"/>
          <w:i/>
          <w:sz w:val="24"/>
          <w:szCs w:val="24"/>
          <w:lang w:val="hy-AM"/>
        </w:rPr>
      </w:pPr>
      <w:r w:rsidRPr="002F274D">
        <w:rPr>
          <w:rFonts w:ascii="GHEA Grapalat" w:hAnsi="GHEA Grapalat"/>
          <w:i/>
          <w:sz w:val="24"/>
          <w:szCs w:val="24"/>
          <w:lang w:val="hy-AM"/>
        </w:rPr>
        <w:t>Ղեկավարության պատասխանատվությունը խնդրո առարկայի համար</w:t>
      </w:r>
    </w:p>
    <w:p w14:paraId="5748DDF6" w14:textId="40C23754" w:rsidR="00D37230" w:rsidRPr="002F274D" w:rsidRDefault="00D37230" w:rsidP="002F274D">
      <w:pPr>
        <w:spacing w:line="276" w:lineRule="auto"/>
        <w:ind w:firstLine="567"/>
        <w:jc w:val="both"/>
        <w:rPr>
          <w:rFonts w:ascii="GHEA Grapalat" w:hAnsi="GHEA Grapalat"/>
          <w:sz w:val="24"/>
          <w:szCs w:val="24"/>
          <w:lang w:val="hy-AM"/>
        </w:rPr>
      </w:pPr>
      <w:r w:rsidRPr="002F274D">
        <w:rPr>
          <w:rFonts w:ascii="GHEA Grapalat" w:hAnsi="GHEA Grapalat"/>
          <w:sz w:val="24"/>
          <w:szCs w:val="24"/>
          <w:lang w:val="hy-AM"/>
        </w:rPr>
        <w:t xml:space="preserve">Կոմիտեի </w:t>
      </w:r>
      <w:r w:rsidR="00670352" w:rsidRPr="002F274D">
        <w:rPr>
          <w:rFonts w:ascii="GHEA Grapalat" w:hAnsi="GHEA Grapalat"/>
          <w:sz w:val="24"/>
          <w:szCs w:val="24"/>
          <w:lang w:val="hy-AM"/>
        </w:rPr>
        <w:t>ղեկավարությունը պատասխանատվություն է կրում</w:t>
      </w:r>
      <w:r w:rsidR="00205FB2" w:rsidRPr="002F274D">
        <w:rPr>
          <w:rFonts w:ascii="GHEA Grapalat" w:hAnsi="GHEA Grapalat"/>
          <w:sz w:val="24"/>
          <w:szCs w:val="24"/>
          <w:lang w:val="hy-AM"/>
        </w:rPr>
        <w:t xml:space="preserve"> Հայաստանի Հանրապետության ֆինանսների նախարարի 2019 թվականի մարտի 13-ի «Բյուջեների կատարման, ինչպես նաև պետական և տեղական ինքնակառավարման մարմինների ու դրանց ենթակա հիմնարկների ֆինանսական գործունեության հետ կապված հաշվետվությունների կազմման, ներկայացման, ամփոփման ընդհանուր պայմանները, հաշվետվությունների առանձին տեսակների կազմման ու ներկայացման առանձնահատկությունների մասին հրահանգը հաստատելու և Հայաստանի Հանրապետության ֆինանսների նախարարի 2015 թվականի ապրիլի 1-ի N 176-ն և Հայաստանի Հանրապետության ֆինանսների և էկոնոմիկայի նախարարի 2007 թվականի մարտի 28-ի N 324-ն հրամանները ուժը կորցրած ճանաչելու մասին» </w:t>
      </w:r>
      <w:r w:rsidR="003D0C1F" w:rsidRPr="002F274D">
        <w:rPr>
          <w:rFonts w:ascii="GHEA Grapalat" w:hAnsi="GHEA Grapalat"/>
          <w:sz w:val="24"/>
          <w:szCs w:val="24"/>
          <w:lang w:val="hy-AM"/>
        </w:rPr>
        <w:tab/>
      </w:r>
      <w:r w:rsidRPr="002F274D">
        <w:rPr>
          <w:rFonts w:ascii="GHEA Grapalat" w:hAnsi="GHEA Grapalat"/>
          <w:sz w:val="24"/>
          <w:szCs w:val="24"/>
          <w:lang w:val="hy-AM"/>
        </w:rPr>
        <w:t xml:space="preserve"> ֆինանսական հաշվետվությունների պատրաստման և ճշմարիտ ներկայացման համար։</w:t>
      </w:r>
      <w:r w:rsidRPr="002F274D">
        <w:rPr>
          <w:rFonts w:ascii="GHEA Grapalat" w:hAnsi="GHEA Grapalat"/>
          <w:lang w:val="hy-AM"/>
        </w:rPr>
        <w:t xml:space="preserve"> </w:t>
      </w:r>
      <w:r w:rsidRPr="002F274D">
        <w:rPr>
          <w:rFonts w:ascii="GHEA Grapalat" w:hAnsi="GHEA Grapalat"/>
          <w:sz w:val="24"/>
          <w:szCs w:val="24"/>
          <w:lang w:val="hy-AM"/>
        </w:rPr>
        <w:t xml:space="preserve">Ղեկավարությունը պատասխանատու է նաև այնպիսի ներքին հսկողության համակարգի համար, որը, ղեկավարության կարծիքով, թույլ կտա պատրաստել սխալների կամ խարդախության արդյունքում առաջացող էական խեղաթյուրումներից  զերծ ֆինանսական հաշվետվություններ: </w:t>
      </w:r>
    </w:p>
    <w:p w14:paraId="0721B631" w14:textId="77777777" w:rsidR="00670352" w:rsidRPr="002F274D" w:rsidRDefault="00670352" w:rsidP="002F274D">
      <w:pPr>
        <w:spacing w:before="360" w:line="276" w:lineRule="auto"/>
        <w:ind w:firstLine="567"/>
        <w:jc w:val="both"/>
        <w:rPr>
          <w:rFonts w:ascii="GHEA Grapalat" w:hAnsi="GHEA Grapalat"/>
          <w:i/>
          <w:sz w:val="24"/>
          <w:szCs w:val="24"/>
          <w:lang w:val="hy-AM"/>
        </w:rPr>
      </w:pPr>
      <w:r w:rsidRPr="002F274D">
        <w:rPr>
          <w:rFonts w:ascii="GHEA Grapalat" w:hAnsi="GHEA Grapalat"/>
          <w:i/>
          <w:sz w:val="24"/>
          <w:szCs w:val="24"/>
          <w:lang w:val="hy-AM"/>
        </w:rPr>
        <w:t>Հաշվեքննողի պատասխանատվությունը</w:t>
      </w:r>
    </w:p>
    <w:p w14:paraId="33572A07" w14:textId="3BAB377B" w:rsidR="00670352" w:rsidRPr="002F274D" w:rsidRDefault="00670352" w:rsidP="002F274D">
      <w:pPr>
        <w:spacing w:line="276" w:lineRule="auto"/>
        <w:ind w:firstLine="567"/>
        <w:jc w:val="both"/>
        <w:rPr>
          <w:rFonts w:ascii="GHEA Grapalat" w:hAnsi="GHEA Grapalat"/>
          <w:sz w:val="24"/>
          <w:szCs w:val="24"/>
          <w:lang w:val="hy-AM"/>
        </w:rPr>
      </w:pPr>
      <w:r w:rsidRPr="002F274D">
        <w:rPr>
          <w:rFonts w:ascii="GHEA Grapalat" w:hAnsi="GHEA Grapalat"/>
          <w:sz w:val="24"/>
          <w:szCs w:val="24"/>
          <w:lang w:val="hy-AM"/>
        </w:rPr>
        <w:t xml:space="preserve">Մեր պատասխանատվությունն է անցկացված հաշվեքննության արդյունքում արտահայտել կարծիք </w:t>
      </w:r>
      <w:r w:rsidR="00205FB2" w:rsidRPr="002F274D">
        <w:rPr>
          <w:rFonts w:ascii="GHEA Grapalat" w:hAnsi="GHEA Grapalat"/>
          <w:sz w:val="24"/>
          <w:szCs w:val="24"/>
          <w:lang w:val="hy-AM"/>
        </w:rPr>
        <w:t>ֆինանսական հաշվետվությունների վերաբերյալ</w:t>
      </w:r>
      <w:r w:rsidRPr="002F274D">
        <w:rPr>
          <w:rFonts w:ascii="GHEA Grapalat" w:hAnsi="GHEA Grapalat"/>
          <w:sz w:val="24"/>
          <w:szCs w:val="24"/>
          <w:lang w:val="hy-AM"/>
        </w:rPr>
        <w:t xml:space="preserve">: Մենք </w:t>
      </w:r>
      <w:r w:rsidRPr="002F274D">
        <w:rPr>
          <w:rFonts w:ascii="GHEA Grapalat" w:hAnsi="GHEA Grapalat"/>
          <w:sz w:val="24"/>
          <w:szCs w:val="24"/>
          <w:lang w:val="hy-AM"/>
        </w:rPr>
        <w:lastRenderedPageBreak/>
        <w:t xml:space="preserve">հաշվեքննությունն անցկացրեցինք </w:t>
      </w:r>
      <w:r w:rsidR="00205FB2" w:rsidRPr="002F274D">
        <w:rPr>
          <w:rFonts w:ascii="GHEA Grapalat" w:hAnsi="GHEA Grapalat"/>
          <w:sz w:val="24"/>
          <w:szCs w:val="24"/>
          <w:lang w:val="hy-AM"/>
        </w:rPr>
        <w:t>«</w:t>
      </w:r>
      <w:r w:rsidRPr="002F274D">
        <w:rPr>
          <w:rFonts w:ascii="GHEA Grapalat" w:hAnsi="GHEA Grapalat"/>
          <w:sz w:val="24"/>
          <w:szCs w:val="24"/>
          <w:lang w:val="hy-AM"/>
        </w:rPr>
        <w:t xml:space="preserve">Հաշվեքննիչ պալատի մասին» </w:t>
      </w:r>
      <w:r w:rsidR="00482BE2" w:rsidRPr="00482BE2">
        <w:rPr>
          <w:rFonts w:ascii="GHEA Grapalat" w:hAnsi="GHEA Grapalat"/>
          <w:sz w:val="24"/>
          <w:szCs w:val="24"/>
          <w:lang w:val="hy-AM"/>
        </w:rPr>
        <w:t>Հայաստանի Հանրապետության</w:t>
      </w:r>
      <w:r w:rsidR="00214E15" w:rsidRPr="00482BE2">
        <w:rPr>
          <w:rFonts w:ascii="GHEA Grapalat" w:hAnsi="GHEA Grapalat"/>
          <w:sz w:val="24"/>
          <w:szCs w:val="24"/>
          <w:lang w:val="hy-AM"/>
        </w:rPr>
        <w:t xml:space="preserve"> </w:t>
      </w:r>
      <w:r w:rsidRPr="002F274D">
        <w:rPr>
          <w:rFonts w:ascii="GHEA Grapalat" w:hAnsi="GHEA Grapalat"/>
          <w:sz w:val="24"/>
          <w:szCs w:val="24"/>
          <w:lang w:val="hy-AM"/>
        </w:rPr>
        <w:t xml:space="preserve">օրենքին, Հաշվեքննիչ պալատի </w:t>
      </w:r>
      <w:r w:rsidR="00205FB2" w:rsidRPr="002F274D">
        <w:rPr>
          <w:rFonts w:ascii="GHEA Grapalat" w:hAnsi="GHEA Grapalat"/>
          <w:sz w:val="24"/>
          <w:szCs w:val="24"/>
          <w:lang w:val="hy-AM"/>
        </w:rPr>
        <w:t>ֆինանսական</w:t>
      </w:r>
      <w:r w:rsidRPr="002F274D">
        <w:rPr>
          <w:rFonts w:ascii="GHEA Grapalat" w:hAnsi="GHEA Grapalat"/>
          <w:sz w:val="24"/>
          <w:szCs w:val="24"/>
          <w:lang w:val="hy-AM"/>
        </w:rPr>
        <w:t xml:space="preserve"> հաշվեքննության մեթոդաբանությանը համապատասխան: Այդ մեթոդաբանությամբ պահանջվում է, </w:t>
      </w:r>
      <w:r w:rsidR="00205FB2" w:rsidRPr="002F274D">
        <w:rPr>
          <w:rFonts w:ascii="GHEA Grapalat" w:hAnsi="GHEA Grapalat"/>
          <w:sz w:val="24"/>
          <w:szCs w:val="24"/>
          <w:lang w:val="hy-AM"/>
        </w:rPr>
        <w:t>որ մենք հետևենք վարքագծի սկզբունքների պահանջներին և հաշվեքննությունը պլանավորենք և իրականացնենք այնպես, որպեսզի ձեռք բերենք ողջամիտ երաշխիք, որ ֆինանսական հաշվետվությունները զերծ են էական խեղաթյուրումներից</w:t>
      </w:r>
      <w:r w:rsidRPr="002F274D">
        <w:rPr>
          <w:rFonts w:ascii="GHEA Grapalat" w:hAnsi="GHEA Grapalat"/>
          <w:sz w:val="24"/>
          <w:szCs w:val="24"/>
          <w:lang w:val="hy-AM"/>
        </w:rPr>
        <w:t xml:space="preserve">: </w:t>
      </w:r>
    </w:p>
    <w:p w14:paraId="31F4192C" w14:textId="24BFFC74" w:rsidR="00670352" w:rsidRPr="002F274D" w:rsidRDefault="00670352" w:rsidP="002F274D">
      <w:pPr>
        <w:spacing w:after="0" w:line="276" w:lineRule="auto"/>
        <w:ind w:firstLine="567"/>
        <w:jc w:val="both"/>
        <w:rPr>
          <w:rFonts w:ascii="GHEA Grapalat" w:hAnsi="GHEA Grapalat"/>
          <w:sz w:val="24"/>
          <w:szCs w:val="24"/>
          <w:lang w:val="hy-AM"/>
        </w:rPr>
      </w:pPr>
      <w:r w:rsidRPr="002F274D">
        <w:rPr>
          <w:rFonts w:ascii="GHEA Grapalat" w:hAnsi="GHEA Grapalat"/>
          <w:sz w:val="24"/>
          <w:szCs w:val="24"/>
          <w:lang w:val="hy-AM"/>
        </w:rPr>
        <w:t xml:space="preserve">Հաշվեքննության աշխատանքները ներառում են </w:t>
      </w:r>
      <w:r w:rsidR="00413904" w:rsidRPr="002F274D">
        <w:rPr>
          <w:rFonts w:ascii="GHEA Grapalat" w:hAnsi="GHEA Grapalat"/>
          <w:sz w:val="24"/>
          <w:szCs w:val="24"/>
          <w:lang w:val="hy-AM"/>
        </w:rPr>
        <w:t>ֆինանսական հաշվետվություններում արտացոլված տեղեկատվության վերաբերյալ հաշվեքննության ապացույցի ձեռքբերում</w:t>
      </w:r>
      <w:r w:rsidRPr="002F274D">
        <w:rPr>
          <w:rFonts w:ascii="GHEA Grapalat" w:hAnsi="GHEA Grapalat"/>
          <w:sz w:val="24"/>
          <w:szCs w:val="24"/>
          <w:lang w:val="hy-AM"/>
        </w:rPr>
        <w:t xml:space="preserve">: </w:t>
      </w:r>
      <w:r w:rsidR="00893DFB" w:rsidRPr="002F274D">
        <w:rPr>
          <w:rFonts w:ascii="GHEA Grapalat" w:hAnsi="GHEA Grapalat"/>
          <w:sz w:val="24"/>
          <w:szCs w:val="24"/>
          <w:lang w:val="hy-AM"/>
        </w:rPr>
        <w:t>Հաշվեքննության ընթացակարգերի ընտրությունը կախված է հաշվեքննողի դատողությունից, ներառյալ՝ կեղծիքի կամ սխալի հետևանքով ֆինանսական հաշվետվությունների էական խեղաթյուրման ռիսկերի գնահատումը: Ռիսկերի նման գնահատում իրականացնելիս հաշվեքննողը դիտարկում է ներքին հսկողության համակարգը՝ կապված ֆինանսական հաշվետվությունների պատրաստման և ճշմարիտ ներկայացման հետ՝ կազմելու  տվյալ հանգամանքներին համապատասխան հաշվեքննության ընթացակարգեր, սակայն ոչ ներքին հսկողության համակարգի արդյունավետության վերաբերյալ կարծիք արտահայտելու նպատակով:</w:t>
      </w:r>
      <w:r w:rsidR="00EA22F7" w:rsidRPr="00EA22F7">
        <w:rPr>
          <w:rFonts w:ascii="GHEA Grapalat" w:hAnsi="GHEA Grapalat"/>
          <w:sz w:val="24"/>
          <w:szCs w:val="24"/>
          <w:lang w:val="hy-AM"/>
        </w:rPr>
        <w:t xml:space="preserve"> </w:t>
      </w:r>
      <w:r w:rsidR="00893DFB" w:rsidRPr="002F274D">
        <w:rPr>
          <w:rFonts w:ascii="GHEA Grapalat" w:hAnsi="GHEA Grapalat"/>
          <w:sz w:val="24"/>
          <w:szCs w:val="24"/>
          <w:lang w:val="hy-AM"/>
        </w:rPr>
        <w:t>Հաշվեքննության աշխատանքները ներառում են նաև ֆինանսական հաշվետվությունների կազմման ժամանակ կիրառված հաշվապահական հաշվառման սկզբունքների տեղին լինելու, ղեկավարության կողմից կատարված հաշվապահական հաշվառման գնահատումների խելամտության, ինչպես նաև ֆինանսական հաշվետվությունների ամբողջական ներկայացման գնահատումը:</w:t>
      </w:r>
    </w:p>
    <w:p w14:paraId="7C768386" w14:textId="37F2C49A" w:rsidR="00670352" w:rsidRPr="002F274D" w:rsidRDefault="00670352" w:rsidP="002F274D">
      <w:pPr>
        <w:spacing w:line="276" w:lineRule="auto"/>
        <w:ind w:firstLine="567"/>
        <w:jc w:val="both"/>
        <w:rPr>
          <w:rFonts w:ascii="GHEA Grapalat" w:hAnsi="GHEA Grapalat"/>
          <w:sz w:val="24"/>
          <w:szCs w:val="24"/>
          <w:lang w:val="hy-AM"/>
        </w:rPr>
      </w:pPr>
      <w:r w:rsidRPr="002F274D">
        <w:rPr>
          <w:rFonts w:ascii="GHEA Grapalat" w:hAnsi="GHEA Grapalat"/>
          <w:sz w:val="24"/>
          <w:szCs w:val="24"/>
          <w:lang w:val="hy-AM"/>
        </w:rPr>
        <w:t>Մենք գտնում ենք, որ ձեռք են բեր</w:t>
      </w:r>
      <w:r w:rsidR="00202645">
        <w:rPr>
          <w:rFonts w:ascii="GHEA Grapalat" w:hAnsi="GHEA Grapalat"/>
          <w:sz w:val="24"/>
          <w:szCs w:val="24"/>
          <w:lang w:val="hy-AM"/>
        </w:rPr>
        <w:t>վ</w:t>
      </w:r>
      <w:r w:rsidRPr="002F274D">
        <w:rPr>
          <w:rFonts w:ascii="GHEA Grapalat" w:hAnsi="GHEA Grapalat"/>
          <w:sz w:val="24"/>
          <w:szCs w:val="24"/>
          <w:lang w:val="hy-AM"/>
        </w:rPr>
        <w:t xml:space="preserve">ել բավարար համապատասխան հաշվեքննության ապացույցները մեր </w:t>
      </w:r>
      <w:r w:rsidR="00F46C01">
        <w:rPr>
          <w:rFonts w:ascii="GHEA Grapalat" w:hAnsi="GHEA Grapalat"/>
          <w:sz w:val="24"/>
          <w:szCs w:val="24"/>
          <w:lang w:val="hy-AM"/>
        </w:rPr>
        <w:t>կարծիքը</w:t>
      </w:r>
      <w:r w:rsidRPr="002F274D">
        <w:rPr>
          <w:rFonts w:ascii="GHEA Grapalat" w:hAnsi="GHEA Grapalat"/>
          <w:sz w:val="24"/>
          <w:szCs w:val="24"/>
          <w:lang w:val="hy-AM"/>
        </w:rPr>
        <w:t xml:space="preserve"> հիմնավորելու համար:</w:t>
      </w:r>
    </w:p>
    <w:p w14:paraId="69A0A403" w14:textId="5891C436" w:rsidR="00670352" w:rsidRPr="002F274D" w:rsidRDefault="00E86313" w:rsidP="002F274D">
      <w:pPr>
        <w:spacing w:before="360" w:line="276" w:lineRule="auto"/>
        <w:ind w:firstLine="567"/>
        <w:jc w:val="both"/>
        <w:rPr>
          <w:rFonts w:ascii="GHEA Grapalat" w:hAnsi="GHEA Grapalat"/>
          <w:i/>
          <w:sz w:val="24"/>
          <w:szCs w:val="24"/>
          <w:lang w:val="hy-AM"/>
        </w:rPr>
      </w:pPr>
      <w:r>
        <w:rPr>
          <w:rFonts w:ascii="GHEA Grapalat" w:hAnsi="GHEA Grapalat"/>
          <w:i/>
          <w:sz w:val="24"/>
          <w:szCs w:val="24"/>
          <w:lang w:val="hy-AM"/>
        </w:rPr>
        <w:t>Կ</w:t>
      </w:r>
      <w:r w:rsidR="00670352" w:rsidRPr="002F274D">
        <w:rPr>
          <w:rFonts w:ascii="GHEA Grapalat" w:hAnsi="GHEA Grapalat"/>
          <w:i/>
          <w:sz w:val="24"/>
          <w:szCs w:val="24"/>
          <w:lang w:val="hy-AM"/>
        </w:rPr>
        <w:t>արծիքի հիմք</w:t>
      </w:r>
    </w:p>
    <w:p w14:paraId="52C0FC80" w14:textId="7ACB6C16" w:rsidR="00670352" w:rsidRPr="00EE07C2" w:rsidRDefault="00670352" w:rsidP="00EE07C2">
      <w:pPr>
        <w:spacing w:line="276" w:lineRule="auto"/>
        <w:ind w:firstLine="567"/>
        <w:jc w:val="both"/>
        <w:rPr>
          <w:rFonts w:ascii="GHEA Grapalat" w:hAnsi="GHEA Grapalat"/>
          <w:sz w:val="24"/>
          <w:szCs w:val="24"/>
          <w:lang w:val="hy-AM"/>
        </w:rPr>
      </w:pPr>
      <w:r w:rsidRPr="001431DF">
        <w:rPr>
          <w:rFonts w:ascii="GHEA Grapalat" w:hAnsi="GHEA Grapalat"/>
          <w:sz w:val="24"/>
          <w:szCs w:val="24"/>
          <w:lang w:val="hy-AM"/>
        </w:rPr>
        <w:t>Ինչպես նկարագրված է հաշվեքննության ընթացիկ եզրակացության «</w:t>
      </w:r>
      <w:r w:rsidRPr="00CA6003">
        <w:rPr>
          <w:rFonts w:ascii="GHEA Grapalat" w:hAnsi="GHEA Grapalat"/>
          <w:sz w:val="24"/>
          <w:szCs w:val="24"/>
          <w:lang w:val="hy-AM"/>
        </w:rPr>
        <w:t xml:space="preserve">Անհամապատասխանությունների վերաբերյալ գրառումներ» </w:t>
      </w:r>
      <w:r w:rsidR="00EE07C2" w:rsidRPr="00CA6003">
        <w:rPr>
          <w:rFonts w:ascii="GHEA Grapalat" w:hAnsi="GHEA Grapalat"/>
          <w:sz w:val="24"/>
          <w:szCs w:val="24"/>
          <w:lang w:val="hy-AM"/>
        </w:rPr>
        <w:t xml:space="preserve">և </w:t>
      </w:r>
      <w:r w:rsidR="00405013" w:rsidRPr="00CA6003">
        <w:rPr>
          <w:rFonts w:ascii="GHEA Grapalat" w:hAnsi="GHEA Grapalat"/>
          <w:sz w:val="24"/>
          <w:szCs w:val="24"/>
          <w:lang w:val="hy-AM"/>
        </w:rPr>
        <w:t xml:space="preserve">«Խեղաթյուրումների վերաբերյալ գրառումներ» </w:t>
      </w:r>
      <w:r w:rsidRPr="00CA6003">
        <w:rPr>
          <w:rFonts w:ascii="GHEA Grapalat" w:hAnsi="GHEA Grapalat"/>
          <w:sz w:val="24"/>
          <w:szCs w:val="24"/>
          <w:lang w:val="hy-AM"/>
        </w:rPr>
        <w:t>բաժ</w:t>
      </w:r>
      <w:r w:rsidR="00405013" w:rsidRPr="00CA6003">
        <w:rPr>
          <w:rFonts w:ascii="GHEA Grapalat" w:hAnsi="GHEA Grapalat"/>
          <w:sz w:val="24"/>
          <w:szCs w:val="24"/>
          <w:lang w:val="hy-AM"/>
        </w:rPr>
        <w:t>ին</w:t>
      </w:r>
      <w:r w:rsidRPr="00CA6003">
        <w:rPr>
          <w:rFonts w:ascii="GHEA Grapalat" w:hAnsi="GHEA Grapalat"/>
          <w:sz w:val="24"/>
          <w:szCs w:val="24"/>
          <w:lang w:val="hy-AM"/>
        </w:rPr>
        <w:t>ն</w:t>
      </w:r>
      <w:r w:rsidR="00405013" w:rsidRPr="00CA6003">
        <w:rPr>
          <w:rFonts w:ascii="GHEA Grapalat" w:hAnsi="GHEA Grapalat"/>
          <w:sz w:val="24"/>
          <w:szCs w:val="24"/>
          <w:lang w:val="hy-AM"/>
        </w:rPr>
        <w:t>եր</w:t>
      </w:r>
      <w:r w:rsidRPr="00CA6003">
        <w:rPr>
          <w:rFonts w:ascii="GHEA Grapalat" w:hAnsi="GHEA Grapalat"/>
          <w:sz w:val="24"/>
          <w:szCs w:val="24"/>
          <w:lang w:val="hy-AM"/>
        </w:rPr>
        <w:t xml:space="preserve">ում, </w:t>
      </w:r>
      <w:r w:rsidR="00405013" w:rsidRPr="00CA6003">
        <w:rPr>
          <w:rFonts w:ascii="GHEA Grapalat" w:hAnsi="GHEA Grapalat"/>
          <w:sz w:val="24"/>
          <w:szCs w:val="24"/>
          <w:lang w:val="hy-AM"/>
        </w:rPr>
        <w:t>Կոմիտեն 2022 թվականի ընթացքում</w:t>
      </w:r>
      <w:r w:rsidR="00EE07C2" w:rsidRPr="00CA6003">
        <w:rPr>
          <w:rFonts w:ascii="GHEA Grapalat" w:hAnsi="GHEA Grapalat"/>
          <w:sz w:val="24"/>
          <w:szCs w:val="24"/>
          <w:lang w:val="hy-AM"/>
        </w:rPr>
        <w:t xml:space="preserve"> </w:t>
      </w:r>
      <w:r w:rsidRPr="00CA6003">
        <w:rPr>
          <w:rFonts w:ascii="GHEA Grapalat" w:hAnsi="GHEA Grapalat"/>
          <w:sz w:val="24"/>
          <w:szCs w:val="24"/>
          <w:lang w:val="hy-AM"/>
        </w:rPr>
        <w:t>ծրագիրն իրականացրել է</w:t>
      </w:r>
      <w:r w:rsidR="00EE07C2" w:rsidRPr="00CA6003">
        <w:rPr>
          <w:rFonts w:ascii="GHEA Grapalat" w:hAnsi="GHEA Grapalat"/>
          <w:b/>
          <w:sz w:val="24"/>
          <w:szCs w:val="24"/>
          <w:lang w:val="hy-AM"/>
        </w:rPr>
        <w:t xml:space="preserve"> </w:t>
      </w:r>
      <w:r w:rsidR="00CA6003" w:rsidRPr="00CA6003">
        <w:rPr>
          <w:rFonts w:ascii="GHEA Grapalat" w:hAnsi="GHEA Grapalat"/>
          <w:sz w:val="24"/>
          <w:szCs w:val="24"/>
          <w:lang w:val="hy-AM"/>
        </w:rPr>
        <w:t xml:space="preserve">Հայաստանի Հանրապետության օրենսդրությամբ </w:t>
      </w:r>
      <w:r w:rsidRPr="00CA6003">
        <w:rPr>
          <w:rFonts w:ascii="GHEA Grapalat" w:hAnsi="GHEA Grapalat"/>
          <w:sz w:val="24"/>
          <w:szCs w:val="24"/>
          <w:lang w:val="hy-AM"/>
        </w:rPr>
        <w:t xml:space="preserve">և </w:t>
      </w:r>
      <w:r w:rsidRPr="00CA6003">
        <w:rPr>
          <w:rFonts w:ascii="GHEA Grapalat" w:hAnsi="GHEA Grapalat"/>
          <w:color w:val="000000"/>
          <w:sz w:val="24"/>
          <w:szCs w:val="24"/>
          <w:shd w:val="clear" w:color="auto" w:fill="FFFFFF"/>
          <w:lang w:val="hy-AM"/>
        </w:rPr>
        <w:t>քաղաքացիաիրավական</w:t>
      </w:r>
      <w:r w:rsidRPr="00E15C28">
        <w:rPr>
          <w:rFonts w:ascii="GHEA Grapalat" w:hAnsi="GHEA Grapalat"/>
          <w:color w:val="000000"/>
          <w:sz w:val="24"/>
          <w:szCs w:val="24"/>
          <w:shd w:val="clear" w:color="auto" w:fill="FFFFFF"/>
          <w:lang w:val="hy-AM"/>
        </w:rPr>
        <w:t xml:space="preserve"> հարաբերությունների շրջանակներում կնքված գործարքներով սահմանված </w:t>
      </w:r>
      <w:r w:rsidR="00CA6003">
        <w:rPr>
          <w:rFonts w:ascii="GHEA Grapalat" w:hAnsi="GHEA Grapalat"/>
          <w:color w:val="000000"/>
          <w:sz w:val="24"/>
          <w:szCs w:val="24"/>
          <w:shd w:val="clear" w:color="auto" w:fill="FFFFFF"/>
          <w:lang w:val="hy-AM"/>
        </w:rPr>
        <w:t xml:space="preserve">որոշ </w:t>
      </w:r>
      <w:r w:rsidRPr="00E15C28">
        <w:rPr>
          <w:rFonts w:ascii="GHEA Grapalat" w:hAnsi="GHEA Grapalat"/>
          <w:color w:val="000000"/>
          <w:sz w:val="24"/>
          <w:szCs w:val="24"/>
          <w:shd w:val="clear" w:color="auto" w:fill="FFFFFF"/>
          <w:lang w:val="hy-AM"/>
        </w:rPr>
        <w:t>չափանիշներին և պահանջներին</w:t>
      </w:r>
      <w:r w:rsidRPr="00E15C28" w:rsidDel="00D37D0A">
        <w:rPr>
          <w:rFonts w:ascii="GHEA Grapalat" w:hAnsi="GHEA Grapalat"/>
          <w:sz w:val="24"/>
          <w:szCs w:val="24"/>
          <w:lang w:val="hy-AM"/>
        </w:rPr>
        <w:t xml:space="preserve"> </w:t>
      </w:r>
      <w:r w:rsidRPr="00E15C28">
        <w:rPr>
          <w:rFonts w:ascii="GHEA Grapalat" w:hAnsi="GHEA Grapalat"/>
          <w:sz w:val="24"/>
          <w:szCs w:val="24"/>
          <w:lang w:val="hy-AM"/>
        </w:rPr>
        <w:lastRenderedPageBreak/>
        <w:t>անհամապատասխանություններով</w:t>
      </w:r>
      <w:r w:rsidR="007E72EA" w:rsidRPr="00E15C28">
        <w:rPr>
          <w:rFonts w:ascii="GHEA Grapalat" w:hAnsi="GHEA Grapalat"/>
          <w:sz w:val="24"/>
          <w:szCs w:val="24"/>
          <w:lang w:val="hy-AM"/>
        </w:rPr>
        <w:t>, որոն</w:t>
      </w:r>
      <w:r w:rsidR="00CA6003">
        <w:rPr>
          <w:rFonts w:ascii="GHEA Grapalat" w:hAnsi="GHEA Grapalat"/>
          <w:sz w:val="24"/>
          <w:szCs w:val="24"/>
          <w:lang w:val="hy-AM"/>
        </w:rPr>
        <w:t>ք</w:t>
      </w:r>
      <w:r w:rsidR="00F62A82" w:rsidRPr="00E15C28">
        <w:rPr>
          <w:rFonts w:ascii="GHEA Grapalat" w:hAnsi="GHEA Grapalat"/>
          <w:sz w:val="24"/>
          <w:szCs w:val="24"/>
          <w:lang w:val="hy-AM"/>
        </w:rPr>
        <w:t xml:space="preserve"> </w:t>
      </w:r>
      <w:r w:rsidR="001431DF" w:rsidRPr="00E15C28">
        <w:rPr>
          <w:rFonts w:ascii="GHEA Grapalat" w:hAnsi="GHEA Grapalat"/>
          <w:sz w:val="24"/>
          <w:szCs w:val="24"/>
          <w:lang w:val="hy-AM"/>
        </w:rPr>
        <w:t xml:space="preserve">հանգեցրել են </w:t>
      </w:r>
      <w:r w:rsidR="005C5B37" w:rsidRPr="005C5B37">
        <w:rPr>
          <w:rFonts w:ascii="GHEA Grapalat" w:hAnsi="GHEA Grapalat"/>
          <w:sz w:val="24"/>
          <w:szCs w:val="24"/>
          <w:lang w:val="hy-AM"/>
        </w:rPr>
        <w:t>743,948</w:t>
      </w:r>
      <w:r w:rsidR="00E60102" w:rsidRPr="00E15C28">
        <w:rPr>
          <w:rFonts w:ascii="GHEA Grapalat" w:hAnsi="GHEA Grapalat"/>
          <w:sz w:val="24"/>
          <w:szCs w:val="24"/>
          <w:lang w:val="hy-AM"/>
        </w:rPr>
        <w:t>.</w:t>
      </w:r>
      <w:r w:rsidR="005C5B37">
        <w:rPr>
          <w:rFonts w:ascii="GHEA Grapalat" w:hAnsi="GHEA Grapalat"/>
          <w:sz w:val="24"/>
          <w:szCs w:val="24"/>
          <w:lang w:val="hy-AM"/>
        </w:rPr>
        <w:t>0</w:t>
      </w:r>
      <w:r w:rsidR="00652D8A" w:rsidRPr="00E15C28">
        <w:rPr>
          <w:rFonts w:ascii="GHEA Grapalat" w:hAnsi="GHEA Grapalat"/>
          <w:sz w:val="24"/>
          <w:szCs w:val="24"/>
          <w:lang w:val="hy-AM"/>
        </w:rPr>
        <w:t>0</w:t>
      </w:r>
      <w:r w:rsidR="00E60102" w:rsidRPr="00E15C28">
        <w:rPr>
          <w:rFonts w:ascii="GHEA Grapalat" w:hAnsi="GHEA Grapalat"/>
          <w:sz w:val="24"/>
          <w:szCs w:val="24"/>
          <w:lang w:val="hy-AM"/>
        </w:rPr>
        <w:t xml:space="preserve"> </w:t>
      </w:r>
      <w:r w:rsidR="001431DF" w:rsidRPr="00E15C28">
        <w:rPr>
          <w:rFonts w:ascii="GHEA Grapalat" w:hAnsi="GHEA Grapalat"/>
          <w:sz w:val="24"/>
          <w:szCs w:val="24"/>
          <w:lang w:val="hy-AM"/>
        </w:rPr>
        <w:t>հազ</w:t>
      </w:r>
      <w:r w:rsidR="00E31214" w:rsidRPr="00E15C28">
        <w:rPr>
          <w:rFonts w:ascii="GHEA Grapalat" w:hAnsi="GHEA Grapalat"/>
          <w:sz w:val="24"/>
          <w:szCs w:val="24"/>
          <w:lang w:val="hy-AM"/>
        </w:rPr>
        <w:t>ար</w:t>
      </w:r>
      <w:r w:rsidR="001431DF" w:rsidRPr="00E15C28">
        <w:rPr>
          <w:rFonts w:ascii="GHEA Grapalat" w:hAnsi="GHEA Grapalat"/>
          <w:sz w:val="24"/>
          <w:szCs w:val="24"/>
          <w:lang w:val="hy-AM"/>
        </w:rPr>
        <w:t xml:space="preserve"> </w:t>
      </w:r>
      <w:r w:rsidR="00F62A82" w:rsidRPr="00E15C28">
        <w:rPr>
          <w:rFonts w:ascii="GHEA Grapalat" w:hAnsi="GHEA Grapalat"/>
          <w:sz w:val="24"/>
          <w:szCs w:val="24"/>
          <w:lang w:val="hy-AM"/>
        </w:rPr>
        <w:t>դրամ</w:t>
      </w:r>
      <w:r w:rsidR="001431DF" w:rsidRPr="00E15C28">
        <w:rPr>
          <w:rFonts w:ascii="GHEA Grapalat" w:hAnsi="GHEA Grapalat"/>
          <w:sz w:val="24"/>
          <w:szCs w:val="24"/>
          <w:lang w:val="hy-AM"/>
        </w:rPr>
        <w:t xml:space="preserve"> խեղաթյուրման</w:t>
      </w:r>
      <w:r w:rsidRPr="00E15C28">
        <w:rPr>
          <w:rFonts w:ascii="GHEA Grapalat" w:hAnsi="GHEA Grapalat"/>
          <w:sz w:val="24"/>
          <w:szCs w:val="24"/>
          <w:lang w:val="hy-AM"/>
        </w:rPr>
        <w:t>։</w:t>
      </w:r>
      <w:r w:rsidRPr="00EE07C2">
        <w:rPr>
          <w:rFonts w:ascii="GHEA Grapalat" w:hAnsi="GHEA Grapalat"/>
          <w:sz w:val="24"/>
          <w:szCs w:val="24"/>
          <w:lang w:val="hy-AM"/>
        </w:rPr>
        <w:t xml:space="preserve"> </w:t>
      </w:r>
    </w:p>
    <w:p w14:paraId="50A3AC8A" w14:textId="6ADFF489" w:rsidR="00670352" w:rsidRPr="002F274D" w:rsidRDefault="00670352" w:rsidP="002F274D">
      <w:pPr>
        <w:spacing w:before="360" w:line="276" w:lineRule="auto"/>
        <w:ind w:firstLine="567"/>
        <w:jc w:val="both"/>
        <w:rPr>
          <w:rFonts w:ascii="GHEA Grapalat" w:hAnsi="GHEA Grapalat"/>
          <w:i/>
          <w:sz w:val="24"/>
          <w:szCs w:val="24"/>
          <w:lang w:val="hy-AM"/>
        </w:rPr>
      </w:pPr>
      <w:r w:rsidRPr="002F274D">
        <w:rPr>
          <w:rFonts w:ascii="GHEA Grapalat" w:hAnsi="GHEA Grapalat"/>
          <w:i/>
          <w:sz w:val="24"/>
          <w:szCs w:val="24"/>
          <w:lang w:val="hy-AM"/>
        </w:rPr>
        <w:t xml:space="preserve">Ձևափոխված կարծիք </w:t>
      </w:r>
    </w:p>
    <w:p w14:paraId="31BE9A6B" w14:textId="00786C51" w:rsidR="00893DFB" w:rsidRPr="002F274D" w:rsidRDefault="00670352" w:rsidP="002F274D">
      <w:pPr>
        <w:spacing w:line="276" w:lineRule="auto"/>
        <w:ind w:firstLine="567"/>
        <w:jc w:val="both"/>
        <w:rPr>
          <w:rFonts w:ascii="GHEA Grapalat" w:hAnsi="GHEA Grapalat"/>
          <w:sz w:val="24"/>
          <w:szCs w:val="24"/>
          <w:lang w:val="hy-AM"/>
        </w:rPr>
      </w:pPr>
      <w:r w:rsidRPr="002F274D">
        <w:rPr>
          <w:rFonts w:ascii="GHEA Grapalat" w:hAnsi="GHEA Grapalat"/>
          <w:sz w:val="24"/>
          <w:szCs w:val="24"/>
          <w:lang w:val="hy-AM"/>
        </w:rPr>
        <w:t xml:space="preserve">Մեր կարծիքով, բացառությամբ Ձևափոխված կարծիքի՝ ոչ լիարժեք եզրահանգման, հիմք պարագրաֆում նկարագրված հարցի հնարավոր ազդեցության, </w:t>
      </w:r>
      <w:r w:rsidR="00893DFB" w:rsidRPr="002F274D">
        <w:rPr>
          <w:rFonts w:ascii="GHEA Grapalat" w:hAnsi="GHEA Grapalat"/>
          <w:sz w:val="24"/>
          <w:szCs w:val="24"/>
          <w:lang w:val="hy-AM"/>
        </w:rPr>
        <w:t>ֆինանսական հաշվետվությունները բոլոր էական առումներով ճշմարիտ են ներկայացնում 2022</w:t>
      </w:r>
      <w:r w:rsidRPr="002F274D">
        <w:rPr>
          <w:rFonts w:ascii="GHEA Grapalat" w:hAnsi="GHEA Grapalat"/>
          <w:sz w:val="24"/>
          <w:szCs w:val="24"/>
          <w:lang w:val="hy-AM"/>
        </w:rPr>
        <w:t xml:space="preserve"> թվականների </w:t>
      </w:r>
      <w:r w:rsidR="00893DFB" w:rsidRPr="002F274D">
        <w:rPr>
          <w:rFonts w:ascii="GHEA Grapalat" w:hAnsi="GHEA Grapalat"/>
          <w:sz w:val="24"/>
          <w:szCs w:val="24"/>
          <w:lang w:val="hy-AM"/>
        </w:rPr>
        <w:t xml:space="preserve">դեկտեմբերի 31-ի դրությամբ տարվա համար </w:t>
      </w:r>
      <w:r w:rsidR="00EE58BE" w:rsidRPr="002F274D">
        <w:rPr>
          <w:rFonts w:ascii="GHEA Grapalat" w:hAnsi="GHEA Grapalat"/>
          <w:sz w:val="24"/>
          <w:szCs w:val="24"/>
          <w:lang w:val="hy-AM"/>
        </w:rPr>
        <w:t>բյուջետային ծախսերը և բյուջետային պարտքերը</w:t>
      </w:r>
      <w:r w:rsidR="003D0C1F" w:rsidRPr="002F274D">
        <w:rPr>
          <w:rFonts w:ascii="GHEA Grapalat" w:hAnsi="GHEA Grapalat"/>
          <w:sz w:val="24"/>
          <w:szCs w:val="24"/>
          <w:lang w:val="hy-AM"/>
        </w:rPr>
        <w:t>՝ ֆինանսական հաշվետվությունների պատրաստման Հայաստանի Հանրապետության ֆինանսների նախարարի 2019 թվականի մարտի 13-ի N 254-ն հրամանի համաձայն։</w:t>
      </w:r>
    </w:p>
    <w:p w14:paraId="36414ACB" w14:textId="77777777" w:rsidR="00670352" w:rsidRPr="002F274D" w:rsidRDefault="00670352" w:rsidP="002F274D">
      <w:pPr>
        <w:spacing w:line="276" w:lineRule="auto"/>
        <w:ind w:left="360"/>
        <w:jc w:val="both"/>
        <w:rPr>
          <w:rFonts w:ascii="GHEA Grapalat" w:hAnsi="GHEA Grapalat"/>
          <w:sz w:val="24"/>
          <w:szCs w:val="24"/>
          <w:lang w:val="hy-AM"/>
        </w:rPr>
      </w:pPr>
    </w:p>
    <w:p w14:paraId="01DF26FD" w14:textId="77777777" w:rsidR="00670352" w:rsidRPr="002F274D" w:rsidRDefault="00670352" w:rsidP="002F274D">
      <w:pPr>
        <w:spacing w:line="276" w:lineRule="auto"/>
        <w:ind w:left="360"/>
        <w:jc w:val="both"/>
        <w:rPr>
          <w:rFonts w:ascii="GHEA Grapalat" w:hAnsi="GHEA Grapalat"/>
          <w:sz w:val="24"/>
          <w:szCs w:val="24"/>
          <w:lang w:val="hy-AM"/>
        </w:rPr>
      </w:pPr>
    </w:p>
    <w:p w14:paraId="68E77832" w14:textId="77777777" w:rsidR="00670352" w:rsidRPr="002F274D" w:rsidRDefault="00670352" w:rsidP="002F274D">
      <w:pPr>
        <w:spacing w:line="276" w:lineRule="auto"/>
        <w:ind w:left="360"/>
        <w:jc w:val="both"/>
        <w:rPr>
          <w:rFonts w:ascii="GHEA Grapalat" w:hAnsi="GHEA Grapalat"/>
          <w:sz w:val="24"/>
          <w:szCs w:val="24"/>
          <w:lang w:val="hy-AM"/>
        </w:rPr>
      </w:pPr>
      <w:r w:rsidRPr="002F274D">
        <w:rPr>
          <w:rFonts w:ascii="GHEA Grapalat" w:hAnsi="GHEA Grapalat"/>
          <w:sz w:val="24"/>
          <w:szCs w:val="24"/>
          <w:lang w:val="hy-AM"/>
        </w:rPr>
        <w:t>Կարեն Առուստամյան</w:t>
      </w:r>
    </w:p>
    <w:p w14:paraId="12FB1087" w14:textId="77777777" w:rsidR="00670352" w:rsidRPr="002F274D" w:rsidRDefault="00670352" w:rsidP="002F274D">
      <w:pPr>
        <w:spacing w:line="276" w:lineRule="auto"/>
        <w:ind w:left="360"/>
        <w:jc w:val="both"/>
        <w:rPr>
          <w:rFonts w:ascii="GHEA Grapalat" w:hAnsi="GHEA Grapalat"/>
          <w:sz w:val="24"/>
          <w:szCs w:val="24"/>
          <w:lang w:val="hy-AM"/>
        </w:rPr>
      </w:pPr>
    </w:p>
    <w:p w14:paraId="44B5C6E9" w14:textId="7E3A96EC" w:rsidR="00670352" w:rsidRPr="002F274D" w:rsidRDefault="00670352" w:rsidP="002F274D">
      <w:pPr>
        <w:spacing w:line="276" w:lineRule="auto"/>
        <w:ind w:left="360"/>
        <w:jc w:val="both"/>
        <w:rPr>
          <w:rFonts w:ascii="GHEA Grapalat" w:hAnsi="GHEA Grapalat"/>
          <w:sz w:val="24"/>
          <w:szCs w:val="24"/>
          <w:lang w:val="hy-AM"/>
        </w:rPr>
      </w:pPr>
      <w:r w:rsidRPr="002F274D">
        <w:rPr>
          <w:rFonts w:ascii="GHEA Grapalat" w:hAnsi="GHEA Grapalat"/>
          <w:sz w:val="24"/>
          <w:szCs w:val="24"/>
          <w:lang w:val="hy-AM"/>
        </w:rPr>
        <w:t>Հաշվեքննիչ Պալատի անդամ</w:t>
      </w:r>
    </w:p>
    <w:p w14:paraId="64240801" w14:textId="77777777" w:rsidR="001E589D" w:rsidRPr="002F274D" w:rsidRDefault="001E589D" w:rsidP="002F274D">
      <w:pPr>
        <w:spacing w:line="276" w:lineRule="auto"/>
        <w:jc w:val="both"/>
        <w:rPr>
          <w:rFonts w:ascii="GHEA Grapalat" w:hAnsi="GHEA Grapalat"/>
          <w:sz w:val="24"/>
          <w:szCs w:val="24"/>
          <w:lang w:val="hy-AM"/>
        </w:rPr>
      </w:pPr>
    </w:p>
    <w:p w14:paraId="7F8DB904" w14:textId="66E72241" w:rsidR="00670352" w:rsidRPr="002F274D" w:rsidRDefault="00670352" w:rsidP="002F274D">
      <w:pPr>
        <w:spacing w:line="276" w:lineRule="auto"/>
        <w:jc w:val="both"/>
        <w:rPr>
          <w:rFonts w:ascii="GHEA Grapalat" w:eastAsia="SimSun" w:hAnsi="GHEA Grapalat" w:cs="Sylfaen"/>
          <w:bCs/>
          <w:sz w:val="24"/>
          <w:szCs w:val="24"/>
          <w:lang w:val="hy-AM"/>
        </w:rPr>
      </w:pPr>
      <w:r w:rsidRPr="002F274D">
        <w:rPr>
          <w:rFonts w:ascii="GHEA Grapalat" w:hAnsi="GHEA Grapalat"/>
          <w:sz w:val="24"/>
          <w:szCs w:val="24"/>
          <w:lang w:val="hy-AM"/>
        </w:rPr>
        <w:t>Ամսաթիվ</w:t>
      </w:r>
      <w:r w:rsidR="00202645">
        <w:rPr>
          <w:rFonts w:ascii="GHEA Grapalat" w:hAnsi="GHEA Grapalat"/>
          <w:sz w:val="24"/>
          <w:szCs w:val="24"/>
          <w:lang w:val="hy-AM"/>
        </w:rPr>
        <w:t>՝ 29.02.2024թ</w:t>
      </w:r>
    </w:p>
    <w:p w14:paraId="280F9112" w14:textId="77777777" w:rsidR="00002F2C" w:rsidRPr="002F274D" w:rsidRDefault="00002F2C" w:rsidP="002F274D">
      <w:pPr>
        <w:spacing w:line="276" w:lineRule="auto"/>
        <w:ind w:firstLine="567"/>
        <w:jc w:val="both"/>
        <w:rPr>
          <w:rFonts w:ascii="GHEA Grapalat" w:eastAsia="SimSun" w:hAnsi="GHEA Grapalat" w:cs="Times New Roman"/>
          <w:sz w:val="24"/>
          <w:szCs w:val="24"/>
          <w:lang w:val="hy-AM"/>
        </w:rPr>
      </w:pPr>
    </w:p>
    <w:p w14:paraId="28E8B481" w14:textId="77777777" w:rsidR="00002F2C" w:rsidRPr="002F274D" w:rsidRDefault="00002F2C" w:rsidP="002F274D">
      <w:pPr>
        <w:spacing w:line="276" w:lineRule="auto"/>
        <w:ind w:firstLine="567"/>
        <w:jc w:val="both"/>
        <w:rPr>
          <w:rFonts w:ascii="GHEA Grapalat" w:eastAsia="SimSun" w:hAnsi="GHEA Grapalat" w:cs="Times New Roman"/>
          <w:sz w:val="24"/>
          <w:szCs w:val="24"/>
          <w:lang w:val="hy-AM"/>
        </w:rPr>
      </w:pPr>
    </w:p>
    <w:p w14:paraId="0261793B" w14:textId="77777777" w:rsidR="00002F2C" w:rsidRPr="002F274D" w:rsidRDefault="00002F2C" w:rsidP="002F274D">
      <w:pPr>
        <w:spacing w:line="276" w:lineRule="auto"/>
        <w:ind w:firstLine="567"/>
        <w:jc w:val="both"/>
        <w:rPr>
          <w:rFonts w:ascii="GHEA Grapalat" w:eastAsia="SimSun" w:hAnsi="GHEA Grapalat" w:cs="Times New Roman"/>
          <w:sz w:val="24"/>
          <w:szCs w:val="24"/>
          <w:lang w:val="hy-AM"/>
        </w:rPr>
        <w:sectPr w:rsidR="00002F2C" w:rsidRPr="002F274D" w:rsidSect="00481204">
          <w:footerReference w:type="default" r:id="rId12"/>
          <w:headerReference w:type="first" r:id="rId13"/>
          <w:pgSz w:w="11907" w:h="16840" w:code="9"/>
          <w:pgMar w:top="1325" w:right="1325" w:bottom="1325" w:left="1325" w:header="706" w:footer="706" w:gutter="0"/>
          <w:pgNumType w:start="2"/>
          <w:cols w:space="720"/>
          <w:docGrid w:linePitch="326"/>
        </w:sectPr>
      </w:pPr>
    </w:p>
    <w:p w14:paraId="70748108" w14:textId="77777777" w:rsidR="00002F2C" w:rsidRPr="00481204" w:rsidRDefault="00002F2C" w:rsidP="002F274D">
      <w:pPr>
        <w:numPr>
          <w:ilvl w:val="0"/>
          <w:numId w:val="1"/>
        </w:numPr>
        <w:spacing w:before="120" w:after="120" w:line="276" w:lineRule="auto"/>
        <w:ind w:right="29"/>
        <w:jc w:val="center"/>
        <w:outlineLvl w:val="0"/>
        <w:rPr>
          <w:rFonts w:ascii="GHEA Grapalat" w:eastAsia="SimSun" w:hAnsi="GHEA Grapalat" w:cs="Sylfaen"/>
          <w:b/>
          <w:bCs/>
          <w:sz w:val="28"/>
          <w:szCs w:val="24"/>
          <w:lang w:val="ru-RU"/>
        </w:rPr>
      </w:pPr>
      <w:bookmarkStart w:id="4" w:name="_Toc160029655"/>
      <w:r w:rsidRPr="00481204">
        <w:rPr>
          <w:rFonts w:ascii="GHEA Grapalat" w:eastAsia="SimSun" w:hAnsi="GHEA Grapalat" w:cs="Sylfaen"/>
          <w:b/>
          <w:bCs/>
          <w:sz w:val="28"/>
          <w:szCs w:val="24"/>
          <w:lang w:val="ru-RU"/>
        </w:rPr>
        <w:lastRenderedPageBreak/>
        <w:t>ՀԱՇՎԵՔՆՆՈՒԹՅԱՆ ՕԲՅԵԿՏԻ ՖԻՆԱՆՍԱԿԱՆ ՑՈՒՑԱՆԻՇՆԵՐ</w:t>
      </w:r>
      <w:bookmarkEnd w:id="4"/>
    </w:p>
    <w:tbl>
      <w:tblPr>
        <w:tblW w:w="14749" w:type="dxa"/>
        <w:tblLook w:val="04A0" w:firstRow="1" w:lastRow="0" w:firstColumn="1" w:lastColumn="0" w:noHBand="0" w:noVBand="1"/>
      </w:tblPr>
      <w:tblGrid>
        <w:gridCol w:w="755"/>
        <w:gridCol w:w="640"/>
        <w:gridCol w:w="910"/>
        <w:gridCol w:w="4553"/>
        <w:gridCol w:w="1974"/>
        <w:gridCol w:w="1930"/>
        <w:gridCol w:w="2064"/>
        <w:gridCol w:w="1923"/>
      </w:tblGrid>
      <w:tr w:rsidR="008B3895" w:rsidRPr="002F274D" w14:paraId="15DC4EF8" w14:textId="77777777" w:rsidTr="008B3895">
        <w:trPr>
          <w:trHeight w:val="288"/>
        </w:trPr>
        <w:tc>
          <w:tcPr>
            <w:tcW w:w="755" w:type="dxa"/>
            <w:tcBorders>
              <w:top w:val="nil"/>
              <w:left w:val="nil"/>
              <w:bottom w:val="nil"/>
              <w:right w:val="nil"/>
            </w:tcBorders>
            <w:shd w:val="clear" w:color="000000" w:fill="FFFFFF"/>
            <w:hideMark/>
          </w:tcPr>
          <w:p w14:paraId="3A6515E4" w14:textId="77777777" w:rsidR="008B3895" w:rsidRPr="002F274D" w:rsidRDefault="008B3895" w:rsidP="002F274D">
            <w:pPr>
              <w:spacing w:after="0" w:line="276" w:lineRule="auto"/>
              <w:rPr>
                <w:rFonts w:ascii="GHEA Grapalat" w:eastAsia="Times New Roman" w:hAnsi="GHEA Grapalat" w:cs="Calibri"/>
                <w:color w:val="000000"/>
              </w:rPr>
            </w:pPr>
            <w:r w:rsidRPr="002F274D">
              <w:rPr>
                <w:rFonts w:ascii="Calibri" w:eastAsia="Times New Roman" w:hAnsi="Calibri" w:cs="Calibri"/>
                <w:color w:val="000000"/>
              </w:rPr>
              <w:t> </w:t>
            </w:r>
          </w:p>
        </w:tc>
        <w:tc>
          <w:tcPr>
            <w:tcW w:w="640" w:type="dxa"/>
            <w:tcBorders>
              <w:top w:val="nil"/>
              <w:left w:val="nil"/>
              <w:bottom w:val="nil"/>
              <w:right w:val="nil"/>
            </w:tcBorders>
            <w:shd w:val="clear" w:color="000000" w:fill="FFFFFF"/>
            <w:hideMark/>
          </w:tcPr>
          <w:p w14:paraId="5305958F" w14:textId="77777777" w:rsidR="008B3895" w:rsidRPr="002F274D" w:rsidRDefault="008B3895" w:rsidP="002F274D">
            <w:pPr>
              <w:spacing w:after="0" w:line="276" w:lineRule="auto"/>
              <w:rPr>
                <w:rFonts w:ascii="GHEA Grapalat" w:eastAsia="Times New Roman" w:hAnsi="GHEA Grapalat" w:cs="Calibri"/>
                <w:color w:val="000000"/>
              </w:rPr>
            </w:pPr>
            <w:r w:rsidRPr="002F274D">
              <w:rPr>
                <w:rFonts w:ascii="Calibri" w:eastAsia="Times New Roman" w:hAnsi="Calibri" w:cs="Calibri"/>
                <w:color w:val="000000"/>
              </w:rPr>
              <w:t> </w:t>
            </w:r>
          </w:p>
        </w:tc>
        <w:tc>
          <w:tcPr>
            <w:tcW w:w="920" w:type="dxa"/>
            <w:tcBorders>
              <w:top w:val="nil"/>
              <w:left w:val="nil"/>
              <w:bottom w:val="nil"/>
              <w:right w:val="nil"/>
            </w:tcBorders>
            <w:shd w:val="clear" w:color="000000" w:fill="FFFFFF"/>
            <w:hideMark/>
          </w:tcPr>
          <w:p w14:paraId="18475E9A" w14:textId="77777777" w:rsidR="008B3895" w:rsidRPr="002F274D" w:rsidRDefault="008B3895" w:rsidP="002F274D">
            <w:pPr>
              <w:spacing w:after="0" w:line="276" w:lineRule="auto"/>
              <w:rPr>
                <w:rFonts w:ascii="GHEA Grapalat" w:eastAsia="Times New Roman" w:hAnsi="GHEA Grapalat" w:cs="Calibri"/>
                <w:color w:val="000000"/>
              </w:rPr>
            </w:pPr>
            <w:r w:rsidRPr="002F274D">
              <w:rPr>
                <w:rFonts w:ascii="Calibri" w:eastAsia="Times New Roman" w:hAnsi="Calibri" w:cs="Calibri"/>
                <w:color w:val="000000"/>
              </w:rPr>
              <w:t> </w:t>
            </w:r>
          </w:p>
        </w:tc>
        <w:tc>
          <w:tcPr>
            <w:tcW w:w="4705" w:type="dxa"/>
            <w:tcBorders>
              <w:top w:val="nil"/>
              <w:left w:val="nil"/>
              <w:bottom w:val="nil"/>
              <w:right w:val="nil"/>
            </w:tcBorders>
            <w:shd w:val="clear" w:color="000000" w:fill="FFFFFF"/>
            <w:hideMark/>
          </w:tcPr>
          <w:p w14:paraId="0504F0A6" w14:textId="77777777" w:rsidR="008B3895" w:rsidRPr="002F274D" w:rsidRDefault="008B3895" w:rsidP="002F274D">
            <w:pPr>
              <w:spacing w:after="0" w:line="276" w:lineRule="auto"/>
              <w:rPr>
                <w:rFonts w:ascii="GHEA Grapalat" w:eastAsia="Times New Roman" w:hAnsi="GHEA Grapalat" w:cs="Calibri"/>
                <w:color w:val="000000"/>
              </w:rPr>
            </w:pPr>
            <w:r w:rsidRPr="002F274D">
              <w:rPr>
                <w:rFonts w:ascii="Calibri" w:eastAsia="Times New Roman" w:hAnsi="Calibri" w:cs="Calibri"/>
                <w:color w:val="000000"/>
              </w:rPr>
              <w:t> </w:t>
            </w:r>
          </w:p>
        </w:tc>
        <w:tc>
          <w:tcPr>
            <w:tcW w:w="1974" w:type="dxa"/>
            <w:tcBorders>
              <w:top w:val="nil"/>
              <w:left w:val="nil"/>
              <w:bottom w:val="nil"/>
              <w:right w:val="nil"/>
            </w:tcBorders>
            <w:shd w:val="clear" w:color="000000" w:fill="FFFFFF"/>
            <w:hideMark/>
          </w:tcPr>
          <w:p w14:paraId="2990B459" w14:textId="77777777" w:rsidR="008B3895" w:rsidRPr="002F274D" w:rsidRDefault="008B3895" w:rsidP="002F274D">
            <w:pPr>
              <w:spacing w:after="0" w:line="276" w:lineRule="auto"/>
              <w:rPr>
                <w:rFonts w:ascii="GHEA Grapalat" w:eastAsia="Times New Roman" w:hAnsi="GHEA Grapalat" w:cs="Calibri"/>
                <w:color w:val="000000"/>
              </w:rPr>
            </w:pPr>
            <w:r w:rsidRPr="002F274D">
              <w:rPr>
                <w:rFonts w:ascii="Calibri" w:eastAsia="Times New Roman" w:hAnsi="Calibri" w:cs="Calibri"/>
                <w:color w:val="000000"/>
              </w:rPr>
              <w:t> </w:t>
            </w:r>
          </w:p>
        </w:tc>
        <w:tc>
          <w:tcPr>
            <w:tcW w:w="1930" w:type="dxa"/>
            <w:tcBorders>
              <w:top w:val="nil"/>
              <w:left w:val="nil"/>
              <w:bottom w:val="nil"/>
              <w:right w:val="nil"/>
            </w:tcBorders>
            <w:shd w:val="clear" w:color="000000" w:fill="FFFFFF"/>
            <w:hideMark/>
          </w:tcPr>
          <w:p w14:paraId="2F637BF8" w14:textId="77777777" w:rsidR="008B3895" w:rsidRPr="002F274D" w:rsidRDefault="008B3895" w:rsidP="002F274D">
            <w:pPr>
              <w:spacing w:after="0" w:line="276" w:lineRule="auto"/>
              <w:rPr>
                <w:rFonts w:ascii="GHEA Grapalat" w:eastAsia="Times New Roman" w:hAnsi="GHEA Grapalat" w:cs="Calibri"/>
                <w:color w:val="000000"/>
              </w:rPr>
            </w:pPr>
            <w:r w:rsidRPr="002F274D">
              <w:rPr>
                <w:rFonts w:ascii="Calibri" w:eastAsia="Times New Roman" w:hAnsi="Calibri" w:cs="Calibri"/>
                <w:color w:val="000000"/>
              </w:rPr>
              <w:t> </w:t>
            </w:r>
          </w:p>
        </w:tc>
        <w:tc>
          <w:tcPr>
            <w:tcW w:w="1902" w:type="dxa"/>
            <w:tcBorders>
              <w:top w:val="nil"/>
              <w:left w:val="nil"/>
              <w:bottom w:val="nil"/>
              <w:right w:val="nil"/>
            </w:tcBorders>
            <w:shd w:val="clear" w:color="000000" w:fill="FFFFFF"/>
            <w:hideMark/>
          </w:tcPr>
          <w:p w14:paraId="1697B76E" w14:textId="77777777" w:rsidR="008B3895" w:rsidRPr="002F274D" w:rsidRDefault="008B3895" w:rsidP="002F274D">
            <w:pPr>
              <w:spacing w:after="0" w:line="276" w:lineRule="auto"/>
              <w:rPr>
                <w:rFonts w:ascii="GHEA Grapalat" w:eastAsia="Times New Roman" w:hAnsi="GHEA Grapalat" w:cs="Calibri"/>
                <w:color w:val="000000"/>
              </w:rPr>
            </w:pPr>
            <w:r w:rsidRPr="002F274D">
              <w:rPr>
                <w:rFonts w:ascii="Calibri" w:eastAsia="Times New Roman" w:hAnsi="Calibri" w:cs="Calibri"/>
                <w:color w:val="000000"/>
              </w:rPr>
              <w:t> </w:t>
            </w:r>
          </w:p>
        </w:tc>
        <w:tc>
          <w:tcPr>
            <w:tcW w:w="1923" w:type="dxa"/>
            <w:tcBorders>
              <w:top w:val="nil"/>
              <w:left w:val="nil"/>
              <w:bottom w:val="nil"/>
              <w:right w:val="nil"/>
            </w:tcBorders>
            <w:shd w:val="clear" w:color="000000" w:fill="FFFFFF"/>
            <w:hideMark/>
          </w:tcPr>
          <w:p w14:paraId="5564C4BC" w14:textId="5D773E37" w:rsidR="008B3895" w:rsidRPr="002F274D" w:rsidRDefault="008B3895" w:rsidP="002F274D">
            <w:pPr>
              <w:spacing w:after="0" w:line="276" w:lineRule="auto"/>
              <w:rPr>
                <w:rFonts w:ascii="GHEA Grapalat" w:eastAsia="Times New Roman" w:hAnsi="GHEA Grapalat" w:cs="Calibri"/>
                <w:color w:val="000000"/>
              </w:rPr>
            </w:pPr>
            <w:r w:rsidRPr="002F274D">
              <w:rPr>
                <w:rFonts w:ascii="Calibri" w:eastAsia="Times New Roman" w:hAnsi="Calibri" w:cs="Calibri"/>
                <w:color w:val="000000"/>
              </w:rPr>
              <w:t> </w:t>
            </w:r>
            <w:r w:rsidR="00BB7677" w:rsidRPr="002F274D">
              <w:rPr>
                <w:rFonts w:ascii="GHEA Grapalat" w:eastAsia="SimSun" w:hAnsi="GHEA Grapalat" w:cs="Times New Roman"/>
                <w:sz w:val="24"/>
                <w:szCs w:val="24"/>
                <w:lang w:val="en-GB"/>
              </w:rPr>
              <w:t>հազար դրամ</w:t>
            </w:r>
          </w:p>
        </w:tc>
      </w:tr>
      <w:tr w:rsidR="008B3895" w:rsidRPr="002F274D" w14:paraId="7E4BB078" w14:textId="77777777" w:rsidTr="008B3895">
        <w:trPr>
          <w:trHeight w:val="1043"/>
        </w:trPr>
        <w:tc>
          <w:tcPr>
            <w:tcW w:w="7020" w:type="dxa"/>
            <w:gridSpan w:val="4"/>
            <w:tcBorders>
              <w:top w:val="single" w:sz="4" w:space="0" w:color="auto"/>
              <w:left w:val="single" w:sz="4" w:space="0" w:color="auto"/>
              <w:bottom w:val="single" w:sz="4" w:space="0" w:color="auto"/>
              <w:right w:val="single" w:sz="4" w:space="0" w:color="000000"/>
            </w:tcBorders>
            <w:shd w:val="clear" w:color="000000" w:fill="FFFFFF"/>
            <w:vAlign w:val="center"/>
          </w:tcPr>
          <w:p w14:paraId="3FCE3E6F" w14:textId="08493AED" w:rsidR="008B3895" w:rsidRPr="002F274D" w:rsidRDefault="008B3895" w:rsidP="002F274D">
            <w:pPr>
              <w:spacing w:after="0" w:line="276" w:lineRule="auto"/>
              <w:jc w:val="center"/>
              <w:rPr>
                <w:rFonts w:ascii="GHEA Grapalat" w:eastAsia="Times New Roman" w:hAnsi="GHEA Grapalat" w:cs="Calibri"/>
                <w:b/>
                <w:bCs/>
                <w:sz w:val="24"/>
                <w:szCs w:val="24"/>
              </w:rPr>
            </w:pPr>
            <w:r w:rsidRPr="002F274D">
              <w:rPr>
                <w:rFonts w:ascii="GHEA Grapalat" w:eastAsia="SimSun" w:hAnsi="GHEA Grapalat" w:cs="Times New Roman"/>
                <w:b/>
                <w:bCs/>
                <w:sz w:val="24"/>
                <w:szCs w:val="24"/>
              </w:rPr>
              <w:t>Դասիչ Ծրագիր</w:t>
            </w:r>
          </w:p>
        </w:tc>
        <w:tc>
          <w:tcPr>
            <w:tcW w:w="1974" w:type="dxa"/>
            <w:tcBorders>
              <w:top w:val="single" w:sz="4" w:space="0" w:color="auto"/>
              <w:left w:val="nil"/>
              <w:bottom w:val="single" w:sz="4" w:space="0" w:color="auto"/>
              <w:right w:val="single" w:sz="4" w:space="0" w:color="auto"/>
            </w:tcBorders>
            <w:shd w:val="clear" w:color="000000" w:fill="FFFFFF"/>
            <w:vAlign w:val="center"/>
            <w:hideMark/>
          </w:tcPr>
          <w:p w14:paraId="663E06F5" w14:textId="77777777" w:rsidR="008B3895" w:rsidRPr="002F274D" w:rsidRDefault="008B3895" w:rsidP="002F274D">
            <w:pPr>
              <w:spacing w:after="0" w:line="276" w:lineRule="auto"/>
              <w:jc w:val="center"/>
              <w:rPr>
                <w:rFonts w:ascii="GHEA Grapalat" w:eastAsia="Times New Roman" w:hAnsi="GHEA Grapalat" w:cs="Calibri"/>
                <w:b/>
                <w:bCs/>
                <w:sz w:val="24"/>
                <w:szCs w:val="24"/>
              </w:rPr>
            </w:pPr>
            <w:r w:rsidRPr="002F274D">
              <w:rPr>
                <w:rFonts w:ascii="GHEA Grapalat" w:eastAsia="Times New Roman" w:hAnsi="GHEA Grapalat" w:cs="Calibri"/>
                <w:b/>
                <w:bCs/>
                <w:sz w:val="24"/>
                <w:szCs w:val="24"/>
              </w:rPr>
              <w:t>Տարեկան պլան</w:t>
            </w:r>
          </w:p>
        </w:tc>
        <w:tc>
          <w:tcPr>
            <w:tcW w:w="1930" w:type="dxa"/>
            <w:tcBorders>
              <w:top w:val="single" w:sz="4" w:space="0" w:color="auto"/>
              <w:left w:val="nil"/>
              <w:bottom w:val="single" w:sz="4" w:space="0" w:color="auto"/>
              <w:right w:val="single" w:sz="4" w:space="0" w:color="auto"/>
            </w:tcBorders>
            <w:shd w:val="clear" w:color="000000" w:fill="FFFFFF"/>
            <w:vAlign w:val="center"/>
            <w:hideMark/>
          </w:tcPr>
          <w:p w14:paraId="749DCEA6" w14:textId="77777777" w:rsidR="008B3895" w:rsidRPr="002F274D" w:rsidRDefault="008B3895" w:rsidP="002F274D">
            <w:pPr>
              <w:spacing w:after="0" w:line="276" w:lineRule="auto"/>
              <w:jc w:val="center"/>
              <w:rPr>
                <w:rFonts w:ascii="GHEA Grapalat" w:eastAsia="Times New Roman" w:hAnsi="GHEA Grapalat" w:cs="Calibri"/>
                <w:b/>
                <w:bCs/>
                <w:sz w:val="24"/>
                <w:szCs w:val="24"/>
              </w:rPr>
            </w:pPr>
            <w:r w:rsidRPr="002F274D">
              <w:rPr>
                <w:rFonts w:ascii="GHEA Grapalat" w:eastAsia="Times New Roman" w:hAnsi="GHEA Grapalat" w:cs="Calibri"/>
                <w:b/>
                <w:bCs/>
                <w:sz w:val="24"/>
                <w:szCs w:val="24"/>
              </w:rPr>
              <w:t>Տարեկան ճշտված պլան</w:t>
            </w:r>
          </w:p>
        </w:tc>
        <w:tc>
          <w:tcPr>
            <w:tcW w:w="1902" w:type="dxa"/>
            <w:tcBorders>
              <w:top w:val="single" w:sz="4" w:space="0" w:color="auto"/>
              <w:left w:val="nil"/>
              <w:bottom w:val="single" w:sz="4" w:space="0" w:color="auto"/>
              <w:right w:val="single" w:sz="4" w:space="0" w:color="auto"/>
            </w:tcBorders>
            <w:shd w:val="clear" w:color="000000" w:fill="FFFFFF"/>
            <w:vAlign w:val="center"/>
            <w:hideMark/>
          </w:tcPr>
          <w:p w14:paraId="650DBADA" w14:textId="703ADC22" w:rsidR="008B3895" w:rsidRPr="002F274D" w:rsidRDefault="00244F1F" w:rsidP="002F274D">
            <w:pPr>
              <w:spacing w:after="0" w:line="276" w:lineRule="auto"/>
              <w:jc w:val="center"/>
              <w:rPr>
                <w:rFonts w:ascii="GHEA Grapalat" w:eastAsia="Times New Roman" w:hAnsi="GHEA Grapalat" w:cs="Calibri"/>
                <w:b/>
                <w:bCs/>
                <w:sz w:val="24"/>
                <w:szCs w:val="24"/>
              </w:rPr>
            </w:pPr>
            <w:r>
              <w:rPr>
                <w:rFonts w:ascii="GHEA Grapalat" w:eastAsia="Times New Roman" w:hAnsi="GHEA Grapalat" w:cs="Calibri"/>
                <w:b/>
                <w:bCs/>
                <w:sz w:val="24"/>
                <w:szCs w:val="24"/>
                <w:lang w:val="hy-AM"/>
              </w:rPr>
              <w:t>Դրամարկղային</w:t>
            </w:r>
            <w:r w:rsidRPr="002F274D">
              <w:rPr>
                <w:rFonts w:ascii="GHEA Grapalat" w:eastAsia="Times New Roman" w:hAnsi="GHEA Grapalat" w:cs="Calibri"/>
                <w:b/>
                <w:bCs/>
                <w:sz w:val="24"/>
                <w:szCs w:val="24"/>
              </w:rPr>
              <w:t xml:space="preserve"> ծախս</w:t>
            </w:r>
          </w:p>
        </w:tc>
        <w:tc>
          <w:tcPr>
            <w:tcW w:w="1923" w:type="dxa"/>
            <w:tcBorders>
              <w:top w:val="single" w:sz="4" w:space="0" w:color="auto"/>
              <w:left w:val="nil"/>
              <w:bottom w:val="single" w:sz="4" w:space="0" w:color="auto"/>
              <w:right w:val="single" w:sz="4" w:space="0" w:color="auto"/>
            </w:tcBorders>
            <w:shd w:val="clear" w:color="000000" w:fill="FFFFFF"/>
            <w:vAlign w:val="center"/>
            <w:hideMark/>
          </w:tcPr>
          <w:p w14:paraId="5AC62379" w14:textId="77777777" w:rsidR="008B3895" w:rsidRPr="00244F1F" w:rsidRDefault="008B3895" w:rsidP="002F274D">
            <w:pPr>
              <w:spacing w:after="0" w:line="276" w:lineRule="auto"/>
              <w:jc w:val="center"/>
              <w:rPr>
                <w:rFonts w:ascii="GHEA Grapalat" w:eastAsia="Times New Roman" w:hAnsi="GHEA Grapalat" w:cs="Calibri"/>
                <w:b/>
                <w:bCs/>
                <w:sz w:val="24"/>
                <w:szCs w:val="24"/>
                <w:lang w:val="hy-AM"/>
              </w:rPr>
            </w:pPr>
            <w:r w:rsidRPr="002F274D">
              <w:rPr>
                <w:rFonts w:ascii="GHEA Grapalat" w:eastAsia="Times New Roman" w:hAnsi="GHEA Grapalat" w:cs="Calibri"/>
                <w:b/>
                <w:bCs/>
                <w:sz w:val="24"/>
                <w:szCs w:val="24"/>
              </w:rPr>
              <w:t>Փաստացի ծախս</w:t>
            </w:r>
          </w:p>
        </w:tc>
      </w:tr>
      <w:tr w:rsidR="008B3895" w:rsidRPr="002F274D" w14:paraId="44198852" w14:textId="77777777" w:rsidTr="003D4EA5">
        <w:trPr>
          <w:trHeight w:val="555"/>
        </w:trPr>
        <w:tc>
          <w:tcPr>
            <w:tcW w:w="702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69F1B882" w14:textId="77777777" w:rsidR="008B3895" w:rsidRPr="002F274D" w:rsidRDefault="008B3895" w:rsidP="002F274D">
            <w:pPr>
              <w:spacing w:after="0" w:line="276" w:lineRule="auto"/>
              <w:rPr>
                <w:rFonts w:ascii="GHEA Grapalat" w:eastAsia="Times New Roman" w:hAnsi="GHEA Grapalat" w:cs="Calibri"/>
                <w:color w:val="000000"/>
                <w:sz w:val="24"/>
                <w:szCs w:val="24"/>
              </w:rPr>
            </w:pPr>
            <w:r w:rsidRPr="002F274D">
              <w:rPr>
                <w:rFonts w:ascii="GHEA Grapalat" w:eastAsia="Times New Roman" w:hAnsi="GHEA Grapalat" w:cs="Calibri"/>
                <w:color w:val="000000"/>
                <w:sz w:val="24"/>
                <w:szCs w:val="24"/>
              </w:rPr>
              <w:t xml:space="preserve">  Ը  Ն  Դ  Ա  Մ  Ե  Ն  Ը  </w:t>
            </w:r>
          </w:p>
        </w:tc>
        <w:tc>
          <w:tcPr>
            <w:tcW w:w="1974" w:type="dxa"/>
            <w:tcBorders>
              <w:top w:val="nil"/>
              <w:left w:val="single" w:sz="4" w:space="0" w:color="auto"/>
              <w:bottom w:val="single" w:sz="4" w:space="0" w:color="auto"/>
              <w:right w:val="single" w:sz="4" w:space="0" w:color="auto"/>
            </w:tcBorders>
            <w:shd w:val="clear" w:color="000000" w:fill="FFFFFF"/>
            <w:noWrap/>
            <w:vAlign w:val="center"/>
            <w:hideMark/>
          </w:tcPr>
          <w:p w14:paraId="7940432B" w14:textId="26CF79C7" w:rsidR="008B3895" w:rsidRPr="002F274D" w:rsidRDefault="008B3895" w:rsidP="002F274D">
            <w:pPr>
              <w:spacing w:after="0" w:line="276" w:lineRule="auto"/>
              <w:jc w:val="right"/>
              <w:rPr>
                <w:rFonts w:ascii="GHEA Grapalat" w:eastAsia="Times New Roman" w:hAnsi="GHEA Grapalat" w:cs="Calibri"/>
                <w:color w:val="000000"/>
                <w:sz w:val="24"/>
                <w:szCs w:val="24"/>
              </w:rPr>
            </w:pPr>
            <w:r w:rsidRPr="002F274D">
              <w:rPr>
                <w:rFonts w:ascii="GHEA Grapalat" w:hAnsi="GHEA Grapalat"/>
              </w:rPr>
              <w:t>26,577,169.60</w:t>
            </w:r>
          </w:p>
        </w:tc>
        <w:tc>
          <w:tcPr>
            <w:tcW w:w="1930" w:type="dxa"/>
            <w:tcBorders>
              <w:top w:val="nil"/>
              <w:left w:val="nil"/>
              <w:bottom w:val="single" w:sz="4" w:space="0" w:color="auto"/>
              <w:right w:val="single" w:sz="4" w:space="0" w:color="auto"/>
            </w:tcBorders>
            <w:shd w:val="clear" w:color="000000" w:fill="FFFFFF"/>
            <w:noWrap/>
            <w:vAlign w:val="center"/>
            <w:hideMark/>
          </w:tcPr>
          <w:p w14:paraId="315DB0B3" w14:textId="35D20686" w:rsidR="008B3895" w:rsidRPr="002F274D" w:rsidRDefault="008B3895" w:rsidP="002F274D">
            <w:pPr>
              <w:spacing w:after="0" w:line="276" w:lineRule="auto"/>
              <w:jc w:val="right"/>
              <w:rPr>
                <w:rFonts w:ascii="GHEA Grapalat" w:eastAsia="Times New Roman" w:hAnsi="GHEA Grapalat" w:cs="Calibri"/>
                <w:color w:val="000000"/>
                <w:sz w:val="24"/>
                <w:szCs w:val="24"/>
              </w:rPr>
            </w:pPr>
            <w:r w:rsidRPr="002F274D">
              <w:rPr>
                <w:rFonts w:ascii="GHEA Grapalat" w:hAnsi="GHEA Grapalat"/>
              </w:rPr>
              <w:t>16,193,920.80</w:t>
            </w:r>
          </w:p>
        </w:tc>
        <w:tc>
          <w:tcPr>
            <w:tcW w:w="1902" w:type="dxa"/>
            <w:tcBorders>
              <w:top w:val="nil"/>
              <w:left w:val="nil"/>
              <w:bottom w:val="single" w:sz="4" w:space="0" w:color="auto"/>
              <w:right w:val="single" w:sz="4" w:space="0" w:color="auto"/>
            </w:tcBorders>
            <w:shd w:val="clear" w:color="000000" w:fill="FFFFFF"/>
            <w:noWrap/>
            <w:vAlign w:val="center"/>
            <w:hideMark/>
          </w:tcPr>
          <w:p w14:paraId="7250820A" w14:textId="2236292C" w:rsidR="008B3895" w:rsidRPr="002F274D" w:rsidRDefault="008B3895" w:rsidP="002F274D">
            <w:pPr>
              <w:spacing w:after="0" w:line="276" w:lineRule="auto"/>
              <w:jc w:val="right"/>
              <w:rPr>
                <w:rFonts w:ascii="GHEA Grapalat" w:eastAsia="Times New Roman" w:hAnsi="GHEA Grapalat" w:cs="Calibri"/>
                <w:color w:val="000000"/>
                <w:sz w:val="24"/>
                <w:szCs w:val="24"/>
              </w:rPr>
            </w:pPr>
            <w:r w:rsidRPr="002F274D">
              <w:rPr>
                <w:rFonts w:ascii="GHEA Grapalat" w:hAnsi="GHEA Grapalat"/>
              </w:rPr>
              <w:t>14,591,970.01</w:t>
            </w:r>
          </w:p>
        </w:tc>
        <w:tc>
          <w:tcPr>
            <w:tcW w:w="1923" w:type="dxa"/>
            <w:tcBorders>
              <w:top w:val="nil"/>
              <w:left w:val="nil"/>
              <w:bottom w:val="single" w:sz="4" w:space="0" w:color="auto"/>
              <w:right w:val="single" w:sz="4" w:space="0" w:color="auto"/>
            </w:tcBorders>
            <w:shd w:val="clear" w:color="000000" w:fill="FFFFFF"/>
            <w:noWrap/>
            <w:vAlign w:val="center"/>
            <w:hideMark/>
          </w:tcPr>
          <w:p w14:paraId="1599B09F" w14:textId="40E80FB1" w:rsidR="008B3895" w:rsidRPr="002F274D" w:rsidRDefault="008B3895" w:rsidP="002F274D">
            <w:pPr>
              <w:spacing w:after="0" w:line="276" w:lineRule="auto"/>
              <w:jc w:val="right"/>
              <w:rPr>
                <w:rFonts w:ascii="GHEA Grapalat" w:eastAsia="Times New Roman" w:hAnsi="GHEA Grapalat" w:cs="Calibri"/>
                <w:color w:val="000000"/>
                <w:sz w:val="24"/>
                <w:szCs w:val="24"/>
              </w:rPr>
            </w:pPr>
            <w:r w:rsidRPr="002F274D">
              <w:rPr>
                <w:rFonts w:ascii="GHEA Grapalat" w:hAnsi="GHEA Grapalat"/>
              </w:rPr>
              <w:t>14,660,261.96</w:t>
            </w:r>
          </w:p>
        </w:tc>
      </w:tr>
      <w:tr w:rsidR="008B3895" w:rsidRPr="002F274D" w14:paraId="489BE3B1" w14:textId="77777777" w:rsidTr="008B3895">
        <w:trPr>
          <w:trHeight w:val="288"/>
        </w:trPr>
        <w:tc>
          <w:tcPr>
            <w:tcW w:w="755" w:type="dxa"/>
            <w:tcBorders>
              <w:top w:val="single" w:sz="4" w:space="0" w:color="auto"/>
              <w:left w:val="single" w:sz="4" w:space="0" w:color="auto"/>
              <w:bottom w:val="single" w:sz="4" w:space="0" w:color="auto"/>
              <w:right w:val="single" w:sz="4" w:space="0" w:color="auto"/>
            </w:tcBorders>
            <w:shd w:val="clear" w:color="000000" w:fill="FFFFFF"/>
            <w:hideMark/>
          </w:tcPr>
          <w:p w14:paraId="791483D6" w14:textId="256EBD42" w:rsidR="008B3895" w:rsidRPr="002F274D" w:rsidRDefault="008B3895" w:rsidP="002F274D">
            <w:pPr>
              <w:spacing w:after="0" w:line="276" w:lineRule="auto"/>
              <w:rPr>
                <w:rFonts w:ascii="GHEA Grapalat" w:eastAsia="Times New Roman" w:hAnsi="GHEA Grapalat" w:cs="Calibri"/>
                <w:color w:val="000000"/>
                <w:sz w:val="24"/>
                <w:szCs w:val="24"/>
              </w:rPr>
            </w:pPr>
            <w:r w:rsidRPr="002F274D">
              <w:rPr>
                <w:rFonts w:ascii="GHEA Grapalat" w:eastAsia="Times New Roman" w:hAnsi="GHEA Grapalat" w:cs="Calibri"/>
                <w:color w:val="000000"/>
                <w:sz w:val="24"/>
                <w:szCs w:val="24"/>
              </w:rPr>
              <w:t>1015</w:t>
            </w:r>
          </w:p>
        </w:tc>
        <w:tc>
          <w:tcPr>
            <w:tcW w:w="6265" w:type="dxa"/>
            <w:gridSpan w:val="3"/>
            <w:tcBorders>
              <w:top w:val="single" w:sz="4" w:space="0" w:color="auto"/>
              <w:left w:val="nil"/>
              <w:bottom w:val="single" w:sz="4" w:space="0" w:color="auto"/>
              <w:right w:val="single" w:sz="4" w:space="0" w:color="000000"/>
            </w:tcBorders>
            <w:shd w:val="clear" w:color="000000" w:fill="FFFFFF"/>
            <w:hideMark/>
          </w:tcPr>
          <w:p w14:paraId="2312A606" w14:textId="75D3ACD3" w:rsidR="008B3895" w:rsidRPr="002F274D" w:rsidRDefault="008B3895" w:rsidP="002F274D">
            <w:pPr>
              <w:spacing w:after="0" w:line="276" w:lineRule="auto"/>
              <w:rPr>
                <w:rFonts w:ascii="GHEA Grapalat" w:eastAsia="Times New Roman" w:hAnsi="GHEA Grapalat" w:cs="Calibri"/>
                <w:color w:val="000000"/>
                <w:sz w:val="24"/>
                <w:szCs w:val="24"/>
              </w:rPr>
            </w:pPr>
            <w:r w:rsidRPr="002F274D">
              <w:rPr>
                <w:rFonts w:ascii="GHEA Grapalat" w:eastAsia="Times New Roman" w:hAnsi="GHEA Grapalat" w:cs="Calibri"/>
                <w:color w:val="000000"/>
                <w:sz w:val="24"/>
                <w:szCs w:val="24"/>
              </w:rPr>
              <w:t>Սոցիալական փաթեթների ապահովում</w:t>
            </w:r>
          </w:p>
        </w:tc>
        <w:tc>
          <w:tcPr>
            <w:tcW w:w="1974" w:type="dxa"/>
            <w:tcBorders>
              <w:top w:val="nil"/>
              <w:left w:val="nil"/>
              <w:bottom w:val="single" w:sz="4" w:space="0" w:color="auto"/>
              <w:right w:val="single" w:sz="4" w:space="0" w:color="auto"/>
            </w:tcBorders>
            <w:shd w:val="clear" w:color="000000" w:fill="FFFFFF"/>
            <w:noWrap/>
            <w:hideMark/>
          </w:tcPr>
          <w:p w14:paraId="1D7802A2" w14:textId="7DEFE532" w:rsidR="008B3895" w:rsidRPr="002F274D" w:rsidRDefault="008B3895" w:rsidP="002F274D">
            <w:pPr>
              <w:spacing w:after="0" w:line="276" w:lineRule="auto"/>
              <w:jc w:val="right"/>
              <w:rPr>
                <w:rFonts w:ascii="GHEA Grapalat" w:eastAsia="Times New Roman" w:hAnsi="GHEA Grapalat" w:cs="Calibri"/>
                <w:color w:val="000000"/>
                <w:sz w:val="24"/>
                <w:szCs w:val="24"/>
              </w:rPr>
            </w:pPr>
            <w:r w:rsidRPr="002F274D">
              <w:rPr>
                <w:rFonts w:ascii="GHEA Grapalat" w:hAnsi="GHEA Grapalat"/>
              </w:rPr>
              <w:t>9,828.00</w:t>
            </w:r>
          </w:p>
        </w:tc>
        <w:tc>
          <w:tcPr>
            <w:tcW w:w="1930" w:type="dxa"/>
            <w:tcBorders>
              <w:top w:val="nil"/>
              <w:left w:val="nil"/>
              <w:bottom w:val="single" w:sz="4" w:space="0" w:color="auto"/>
              <w:right w:val="single" w:sz="4" w:space="0" w:color="auto"/>
            </w:tcBorders>
            <w:shd w:val="clear" w:color="000000" w:fill="FFFFFF"/>
            <w:noWrap/>
            <w:hideMark/>
          </w:tcPr>
          <w:p w14:paraId="2009BB26" w14:textId="55B4EEFF" w:rsidR="008B3895" w:rsidRPr="002F274D" w:rsidRDefault="008B3895" w:rsidP="002F274D">
            <w:pPr>
              <w:spacing w:after="0" w:line="276" w:lineRule="auto"/>
              <w:jc w:val="right"/>
              <w:rPr>
                <w:rFonts w:ascii="GHEA Grapalat" w:eastAsia="Times New Roman" w:hAnsi="GHEA Grapalat" w:cs="Calibri"/>
                <w:color w:val="000000"/>
                <w:sz w:val="24"/>
                <w:szCs w:val="24"/>
              </w:rPr>
            </w:pPr>
            <w:r w:rsidRPr="002F274D">
              <w:rPr>
                <w:rFonts w:ascii="GHEA Grapalat" w:hAnsi="GHEA Grapalat"/>
              </w:rPr>
              <w:t>9,828.00</w:t>
            </w:r>
          </w:p>
        </w:tc>
        <w:tc>
          <w:tcPr>
            <w:tcW w:w="1902" w:type="dxa"/>
            <w:tcBorders>
              <w:top w:val="nil"/>
              <w:left w:val="nil"/>
              <w:bottom w:val="single" w:sz="4" w:space="0" w:color="auto"/>
              <w:right w:val="single" w:sz="4" w:space="0" w:color="auto"/>
            </w:tcBorders>
            <w:shd w:val="clear" w:color="000000" w:fill="FFFFFF"/>
            <w:noWrap/>
            <w:hideMark/>
          </w:tcPr>
          <w:p w14:paraId="305D606C" w14:textId="037A34DB" w:rsidR="008B3895" w:rsidRPr="002F274D" w:rsidRDefault="008B3895" w:rsidP="002F274D">
            <w:pPr>
              <w:spacing w:after="0" w:line="276" w:lineRule="auto"/>
              <w:jc w:val="right"/>
              <w:rPr>
                <w:rFonts w:ascii="GHEA Grapalat" w:eastAsia="Times New Roman" w:hAnsi="GHEA Grapalat" w:cs="Calibri"/>
                <w:color w:val="000000"/>
                <w:sz w:val="24"/>
                <w:szCs w:val="24"/>
              </w:rPr>
            </w:pPr>
            <w:r w:rsidRPr="002F274D">
              <w:rPr>
                <w:rFonts w:ascii="GHEA Grapalat" w:hAnsi="GHEA Grapalat"/>
              </w:rPr>
              <w:t>8,793.00</w:t>
            </w:r>
          </w:p>
        </w:tc>
        <w:tc>
          <w:tcPr>
            <w:tcW w:w="1923" w:type="dxa"/>
            <w:tcBorders>
              <w:top w:val="nil"/>
              <w:left w:val="nil"/>
              <w:bottom w:val="single" w:sz="4" w:space="0" w:color="auto"/>
              <w:right w:val="single" w:sz="4" w:space="0" w:color="auto"/>
            </w:tcBorders>
            <w:shd w:val="clear" w:color="000000" w:fill="FFFFFF"/>
            <w:noWrap/>
            <w:hideMark/>
          </w:tcPr>
          <w:p w14:paraId="0948CAE2" w14:textId="7C3089FD" w:rsidR="008B3895" w:rsidRPr="002F274D" w:rsidRDefault="008B3895" w:rsidP="002F274D">
            <w:pPr>
              <w:spacing w:after="0" w:line="276" w:lineRule="auto"/>
              <w:jc w:val="right"/>
              <w:rPr>
                <w:rFonts w:ascii="GHEA Grapalat" w:eastAsia="Times New Roman" w:hAnsi="GHEA Grapalat" w:cs="Calibri"/>
                <w:color w:val="000000"/>
                <w:sz w:val="24"/>
                <w:szCs w:val="24"/>
              </w:rPr>
            </w:pPr>
            <w:r w:rsidRPr="002F274D">
              <w:rPr>
                <w:rFonts w:ascii="GHEA Grapalat" w:hAnsi="GHEA Grapalat"/>
              </w:rPr>
              <w:t>8,793.00</w:t>
            </w:r>
          </w:p>
        </w:tc>
      </w:tr>
      <w:tr w:rsidR="008B3895" w:rsidRPr="002F274D" w14:paraId="176F0FE2" w14:textId="77777777" w:rsidTr="008B3895">
        <w:trPr>
          <w:trHeight w:val="288"/>
        </w:trPr>
        <w:tc>
          <w:tcPr>
            <w:tcW w:w="755" w:type="dxa"/>
            <w:tcBorders>
              <w:top w:val="single" w:sz="4" w:space="0" w:color="auto"/>
              <w:left w:val="single" w:sz="4" w:space="0" w:color="auto"/>
              <w:bottom w:val="single" w:sz="4" w:space="0" w:color="auto"/>
              <w:right w:val="single" w:sz="4" w:space="0" w:color="auto"/>
            </w:tcBorders>
            <w:shd w:val="clear" w:color="000000" w:fill="FFFFFF"/>
          </w:tcPr>
          <w:p w14:paraId="57D647CF" w14:textId="4655D0BD" w:rsidR="008B3895" w:rsidRPr="002F274D" w:rsidRDefault="008B3895" w:rsidP="002F274D">
            <w:pPr>
              <w:spacing w:after="0" w:line="276" w:lineRule="auto"/>
              <w:rPr>
                <w:rFonts w:ascii="GHEA Grapalat" w:eastAsia="Times New Roman" w:hAnsi="GHEA Grapalat" w:cs="Calibri"/>
                <w:color w:val="000000"/>
                <w:sz w:val="24"/>
                <w:szCs w:val="24"/>
              </w:rPr>
            </w:pPr>
            <w:r w:rsidRPr="002F274D">
              <w:rPr>
                <w:rFonts w:ascii="GHEA Grapalat" w:eastAsia="Times New Roman" w:hAnsi="GHEA Grapalat" w:cs="Calibri"/>
                <w:color w:val="000000"/>
                <w:sz w:val="24"/>
                <w:szCs w:val="24"/>
              </w:rPr>
              <w:t>1045</w:t>
            </w:r>
          </w:p>
        </w:tc>
        <w:tc>
          <w:tcPr>
            <w:tcW w:w="6265" w:type="dxa"/>
            <w:gridSpan w:val="3"/>
            <w:tcBorders>
              <w:top w:val="single" w:sz="4" w:space="0" w:color="auto"/>
              <w:left w:val="nil"/>
              <w:bottom w:val="single" w:sz="4" w:space="0" w:color="auto"/>
              <w:right w:val="single" w:sz="4" w:space="0" w:color="000000"/>
            </w:tcBorders>
            <w:shd w:val="clear" w:color="000000" w:fill="FFFFFF"/>
          </w:tcPr>
          <w:p w14:paraId="528DA265" w14:textId="6535C32A" w:rsidR="008B3895" w:rsidRPr="002F274D" w:rsidRDefault="008B3895" w:rsidP="002F274D">
            <w:pPr>
              <w:spacing w:after="0" w:line="276" w:lineRule="auto"/>
              <w:rPr>
                <w:rFonts w:ascii="GHEA Grapalat" w:eastAsia="Times New Roman" w:hAnsi="GHEA Grapalat" w:cs="Calibri"/>
                <w:color w:val="000000"/>
                <w:sz w:val="24"/>
                <w:szCs w:val="24"/>
              </w:rPr>
            </w:pPr>
            <w:r w:rsidRPr="002F274D">
              <w:rPr>
                <w:rFonts w:ascii="GHEA Grapalat" w:eastAsia="Times New Roman" w:hAnsi="GHEA Grapalat" w:cs="Calibri"/>
                <w:color w:val="000000"/>
                <w:sz w:val="24"/>
                <w:szCs w:val="24"/>
              </w:rPr>
              <w:t>Նախնական (արհեստագործական) և միջին մասնագիտական կրթություն</w:t>
            </w:r>
          </w:p>
        </w:tc>
        <w:tc>
          <w:tcPr>
            <w:tcW w:w="1974" w:type="dxa"/>
            <w:tcBorders>
              <w:top w:val="nil"/>
              <w:left w:val="nil"/>
              <w:bottom w:val="single" w:sz="4" w:space="0" w:color="auto"/>
              <w:right w:val="single" w:sz="4" w:space="0" w:color="auto"/>
            </w:tcBorders>
            <w:shd w:val="clear" w:color="000000" w:fill="FFFFFF"/>
            <w:noWrap/>
          </w:tcPr>
          <w:p w14:paraId="1E9BE080" w14:textId="6D2AB0E9" w:rsidR="008B3895" w:rsidRPr="002F274D" w:rsidRDefault="008B3895" w:rsidP="002F274D">
            <w:pPr>
              <w:spacing w:after="0" w:line="276" w:lineRule="auto"/>
              <w:jc w:val="right"/>
              <w:rPr>
                <w:rFonts w:ascii="GHEA Grapalat" w:eastAsia="Times New Roman" w:hAnsi="GHEA Grapalat" w:cs="Calibri"/>
                <w:color w:val="000000"/>
                <w:sz w:val="24"/>
                <w:szCs w:val="24"/>
              </w:rPr>
            </w:pPr>
            <w:r w:rsidRPr="002F274D">
              <w:rPr>
                <w:rFonts w:ascii="GHEA Grapalat" w:hAnsi="GHEA Grapalat"/>
              </w:rPr>
              <w:t>1,173,974.00</w:t>
            </w:r>
          </w:p>
        </w:tc>
        <w:tc>
          <w:tcPr>
            <w:tcW w:w="1930" w:type="dxa"/>
            <w:tcBorders>
              <w:top w:val="nil"/>
              <w:left w:val="nil"/>
              <w:bottom w:val="single" w:sz="4" w:space="0" w:color="auto"/>
              <w:right w:val="single" w:sz="4" w:space="0" w:color="auto"/>
            </w:tcBorders>
            <w:shd w:val="clear" w:color="000000" w:fill="FFFFFF"/>
            <w:noWrap/>
          </w:tcPr>
          <w:p w14:paraId="5D003FE0" w14:textId="19D1D11C" w:rsidR="008B3895" w:rsidRPr="002F274D" w:rsidRDefault="008B3895" w:rsidP="002F274D">
            <w:pPr>
              <w:spacing w:after="0" w:line="276" w:lineRule="auto"/>
              <w:jc w:val="right"/>
              <w:rPr>
                <w:rFonts w:ascii="GHEA Grapalat" w:eastAsia="Times New Roman" w:hAnsi="GHEA Grapalat" w:cs="Calibri"/>
                <w:color w:val="000000"/>
                <w:sz w:val="24"/>
                <w:szCs w:val="24"/>
              </w:rPr>
            </w:pPr>
            <w:r w:rsidRPr="002F274D">
              <w:rPr>
                <w:rFonts w:ascii="GHEA Grapalat" w:hAnsi="GHEA Grapalat"/>
              </w:rPr>
              <w:t>747,667.30</w:t>
            </w:r>
          </w:p>
        </w:tc>
        <w:tc>
          <w:tcPr>
            <w:tcW w:w="1902" w:type="dxa"/>
            <w:tcBorders>
              <w:top w:val="nil"/>
              <w:left w:val="nil"/>
              <w:bottom w:val="single" w:sz="4" w:space="0" w:color="auto"/>
              <w:right w:val="single" w:sz="4" w:space="0" w:color="auto"/>
            </w:tcBorders>
            <w:shd w:val="clear" w:color="000000" w:fill="FFFFFF"/>
            <w:noWrap/>
          </w:tcPr>
          <w:p w14:paraId="6D9F691C" w14:textId="214FD965" w:rsidR="008B3895" w:rsidRPr="002F274D" w:rsidRDefault="008B3895" w:rsidP="002F274D">
            <w:pPr>
              <w:spacing w:after="0" w:line="276" w:lineRule="auto"/>
              <w:jc w:val="right"/>
              <w:rPr>
                <w:rFonts w:ascii="GHEA Grapalat" w:eastAsia="Times New Roman" w:hAnsi="GHEA Grapalat" w:cs="Calibri"/>
                <w:color w:val="000000"/>
                <w:sz w:val="24"/>
                <w:szCs w:val="24"/>
              </w:rPr>
            </w:pPr>
            <w:r w:rsidRPr="002F274D">
              <w:rPr>
                <w:rFonts w:ascii="GHEA Grapalat" w:hAnsi="GHEA Grapalat"/>
              </w:rPr>
              <w:t>694,602.91</w:t>
            </w:r>
          </w:p>
        </w:tc>
        <w:tc>
          <w:tcPr>
            <w:tcW w:w="1923" w:type="dxa"/>
            <w:tcBorders>
              <w:top w:val="nil"/>
              <w:left w:val="nil"/>
              <w:bottom w:val="single" w:sz="4" w:space="0" w:color="auto"/>
              <w:right w:val="single" w:sz="4" w:space="0" w:color="auto"/>
            </w:tcBorders>
            <w:shd w:val="clear" w:color="000000" w:fill="FFFFFF"/>
            <w:noWrap/>
          </w:tcPr>
          <w:p w14:paraId="1790573A" w14:textId="0F53B057" w:rsidR="008B3895" w:rsidRPr="002F274D" w:rsidRDefault="008B3895" w:rsidP="002F274D">
            <w:pPr>
              <w:spacing w:after="0" w:line="276" w:lineRule="auto"/>
              <w:jc w:val="right"/>
              <w:rPr>
                <w:rFonts w:ascii="GHEA Grapalat" w:eastAsia="Times New Roman" w:hAnsi="GHEA Grapalat" w:cs="Calibri"/>
                <w:color w:val="000000"/>
                <w:sz w:val="24"/>
                <w:szCs w:val="24"/>
              </w:rPr>
            </w:pPr>
            <w:r w:rsidRPr="002F274D">
              <w:rPr>
                <w:rFonts w:ascii="GHEA Grapalat" w:hAnsi="GHEA Grapalat"/>
              </w:rPr>
              <w:t>769,016.18</w:t>
            </w:r>
          </w:p>
        </w:tc>
      </w:tr>
      <w:tr w:rsidR="008B3895" w:rsidRPr="002F274D" w14:paraId="1B29875E" w14:textId="77777777" w:rsidTr="008B3895">
        <w:trPr>
          <w:trHeight w:val="288"/>
        </w:trPr>
        <w:tc>
          <w:tcPr>
            <w:tcW w:w="755" w:type="dxa"/>
            <w:tcBorders>
              <w:top w:val="single" w:sz="4" w:space="0" w:color="auto"/>
              <w:left w:val="single" w:sz="4" w:space="0" w:color="auto"/>
              <w:bottom w:val="single" w:sz="4" w:space="0" w:color="auto"/>
              <w:right w:val="single" w:sz="4" w:space="0" w:color="auto"/>
            </w:tcBorders>
            <w:shd w:val="clear" w:color="000000" w:fill="FFFFFF"/>
            <w:hideMark/>
          </w:tcPr>
          <w:p w14:paraId="48375F42" w14:textId="732ADDA4" w:rsidR="008B3895" w:rsidRPr="002F274D" w:rsidRDefault="008B3895" w:rsidP="002F274D">
            <w:pPr>
              <w:spacing w:after="0" w:line="276" w:lineRule="auto"/>
              <w:rPr>
                <w:rFonts w:ascii="GHEA Grapalat" w:eastAsia="Times New Roman" w:hAnsi="GHEA Grapalat" w:cs="Calibri"/>
                <w:color w:val="000000"/>
                <w:sz w:val="24"/>
                <w:szCs w:val="24"/>
              </w:rPr>
            </w:pPr>
            <w:r w:rsidRPr="002F274D">
              <w:rPr>
                <w:rFonts w:ascii="GHEA Grapalat" w:eastAsia="Times New Roman" w:hAnsi="GHEA Grapalat" w:cs="Calibri"/>
                <w:color w:val="000000"/>
                <w:sz w:val="24"/>
                <w:szCs w:val="24"/>
              </w:rPr>
              <w:t>1053</w:t>
            </w:r>
          </w:p>
        </w:tc>
        <w:tc>
          <w:tcPr>
            <w:tcW w:w="6265" w:type="dxa"/>
            <w:gridSpan w:val="3"/>
            <w:tcBorders>
              <w:top w:val="single" w:sz="4" w:space="0" w:color="auto"/>
              <w:left w:val="nil"/>
              <w:bottom w:val="single" w:sz="4" w:space="0" w:color="auto"/>
              <w:right w:val="single" w:sz="4" w:space="0" w:color="000000"/>
            </w:tcBorders>
            <w:shd w:val="clear" w:color="000000" w:fill="FFFFFF"/>
            <w:hideMark/>
          </w:tcPr>
          <w:p w14:paraId="0F4E3282" w14:textId="7DF5931C" w:rsidR="008B3895" w:rsidRPr="002F274D" w:rsidRDefault="008B3895" w:rsidP="002F274D">
            <w:pPr>
              <w:spacing w:after="0" w:line="276" w:lineRule="auto"/>
              <w:rPr>
                <w:rFonts w:ascii="GHEA Grapalat" w:eastAsia="Times New Roman" w:hAnsi="GHEA Grapalat" w:cs="Calibri"/>
                <w:color w:val="000000"/>
                <w:sz w:val="24"/>
                <w:szCs w:val="24"/>
              </w:rPr>
            </w:pPr>
            <w:r w:rsidRPr="002F274D">
              <w:rPr>
                <w:rFonts w:ascii="GHEA Grapalat" w:eastAsia="Times New Roman" w:hAnsi="GHEA Grapalat" w:cs="Calibri"/>
                <w:color w:val="000000"/>
                <w:sz w:val="24"/>
                <w:szCs w:val="24"/>
              </w:rPr>
              <w:t>Առողջապահության համակարգի արդիականացման և արդյունավետության բարձրացման ծրագիր</w:t>
            </w:r>
          </w:p>
        </w:tc>
        <w:tc>
          <w:tcPr>
            <w:tcW w:w="1974" w:type="dxa"/>
            <w:tcBorders>
              <w:top w:val="nil"/>
              <w:left w:val="nil"/>
              <w:bottom w:val="single" w:sz="4" w:space="0" w:color="auto"/>
              <w:right w:val="single" w:sz="4" w:space="0" w:color="auto"/>
            </w:tcBorders>
            <w:shd w:val="clear" w:color="000000" w:fill="FFFFFF"/>
            <w:noWrap/>
            <w:hideMark/>
          </w:tcPr>
          <w:p w14:paraId="45F45C4C" w14:textId="68F43B17" w:rsidR="008B3895" w:rsidRPr="002F274D" w:rsidRDefault="008B3895" w:rsidP="002F274D">
            <w:pPr>
              <w:spacing w:after="0" w:line="276" w:lineRule="auto"/>
              <w:jc w:val="right"/>
              <w:rPr>
                <w:rFonts w:ascii="GHEA Grapalat" w:eastAsia="Times New Roman" w:hAnsi="GHEA Grapalat" w:cs="Calibri"/>
                <w:color w:val="000000"/>
                <w:sz w:val="24"/>
                <w:szCs w:val="24"/>
              </w:rPr>
            </w:pPr>
            <w:r w:rsidRPr="002F274D">
              <w:rPr>
                <w:rFonts w:ascii="GHEA Grapalat" w:hAnsi="GHEA Grapalat"/>
              </w:rPr>
              <w:t>1,904,282.00</w:t>
            </w:r>
          </w:p>
        </w:tc>
        <w:tc>
          <w:tcPr>
            <w:tcW w:w="1930" w:type="dxa"/>
            <w:tcBorders>
              <w:top w:val="nil"/>
              <w:left w:val="nil"/>
              <w:bottom w:val="single" w:sz="4" w:space="0" w:color="auto"/>
              <w:right w:val="single" w:sz="4" w:space="0" w:color="auto"/>
            </w:tcBorders>
            <w:shd w:val="clear" w:color="000000" w:fill="FFFFFF"/>
            <w:noWrap/>
            <w:hideMark/>
          </w:tcPr>
          <w:p w14:paraId="4A85BCDB" w14:textId="19BB6644" w:rsidR="008B3895" w:rsidRPr="002F274D" w:rsidRDefault="008B3895" w:rsidP="002F274D">
            <w:pPr>
              <w:spacing w:after="0" w:line="276" w:lineRule="auto"/>
              <w:jc w:val="right"/>
              <w:rPr>
                <w:rFonts w:ascii="GHEA Grapalat" w:eastAsia="Times New Roman" w:hAnsi="GHEA Grapalat" w:cs="Calibri"/>
                <w:color w:val="000000"/>
                <w:sz w:val="24"/>
                <w:szCs w:val="24"/>
              </w:rPr>
            </w:pPr>
            <w:r w:rsidRPr="002F274D">
              <w:rPr>
                <w:rFonts w:ascii="GHEA Grapalat" w:hAnsi="GHEA Grapalat"/>
              </w:rPr>
              <w:t>-</w:t>
            </w:r>
          </w:p>
        </w:tc>
        <w:tc>
          <w:tcPr>
            <w:tcW w:w="1902" w:type="dxa"/>
            <w:tcBorders>
              <w:top w:val="nil"/>
              <w:left w:val="nil"/>
              <w:bottom w:val="single" w:sz="4" w:space="0" w:color="auto"/>
              <w:right w:val="single" w:sz="4" w:space="0" w:color="auto"/>
            </w:tcBorders>
            <w:shd w:val="clear" w:color="000000" w:fill="FFFFFF"/>
            <w:noWrap/>
            <w:hideMark/>
          </w:tcPr>
          <w:p w14:paraId="07AAF0F5" w14:textId="04007A1B" w:rsidR="008B3895" w:rsidRPr="002F274D" w:rsidRDefault="008B3895" w:rsidP="002F274D">
            <w:pPr>
              <w:spacing w:after="0" w:line="276" w:lineRule="auto"/>
              <w:jc w:val="right"/>
              <w:rPr>
                <w:rFonts w:ascii="GHEA Grapalat" w:eastAsia="Times New Roman" w:hAnsi="GHEA Grapalat" w:cs="Calibri"/>
                <w:color w:val="000000"/>
                <w:sz w:val="24"/>
                <w:szCs w:val="24"/>
              </w:rPr>
            </w:pPr>
            <w:r w:rsidRPr="002F274D">
              <w:rPr>
                <w:rFonts w:ascii="GHEA Grapalat" w:hAnsi="GHEA Grapalat"/>
              </w:rPr>
              <w:t>-</w:t>
            </w:r>
          </w:p>
        </w:tc>
        <w:tc>
          <w:tcPr>
            <w:tcW w:w="1923" w:type="dxa"/>
            <w:tcBorders>
              <w:top w:val="nil"/>
              <w:left w:val="nil"/>
              <w:bottom w:val="single" w:sz="4" w:space="0" w:color="auto"/>
              <w:right w:val="single" w:sz="4" w:space="0" w:color="auto"/>
            </w:tcBorders>
            <w:shd w:val="clear" w:color="000000" w:fill="FFFFFF"/>
            <w:noWrap/>
            <w:hideMark/>
          </w:tcPr>
          <w:p w14:paraId="43EAA0D9" w14:textId="7212A284" w:rsidR="008B3895" w:rsidRPr="002F274D" w:rsidRDefault="008B3895" w:rsidP="002F274D">
            <w:pPr>
              <w:spacing w:after="0" w:line="276" w:lineRule="auto"/>
              <w:jc w:val="right"/>
              <w:rPr>
                <w:rFonts w:ascii="GHEA Grapalat" w:eastAsia="Times New Roman" w:hAnsi="GHEA Grapalat" w:cs="Calibri"/>
                <w:color w:val="000000"/>
                <w:sz w:val="24"/>
                <w:szCs w:val="24"/>
              </w:rPr>
            </w:pPr>
            <w:r w:rsidRPr="002F274D">
              <w:rPr>
                <w:rFonts w:ascii="GHEA Grapalat" w:hAnsi="GHEA Grapalat"/>
              </w:rPr>
              <w:t>-</w:t>
            </w:r>
          </w:p>
        </w:tc>
      </w:tr>
      <w:tr w:rsidR="008B3895" w:rsidRPr="002F274D" w14:paraId="6DE8AF24" w14:textId="77777777" w:rsidTr="008B3895">
        <w:trPr>
          <w:trHeight w:val="288"/>
        </w:trPr>
        <w:tc>
          <w:tcPr>
            <w:tcW w:w="755" w:type="dxa"/>
            <w:tcBorders>
              <w:top w:val="single" w:sz="4" w:space="0" w:color="auto"/>
              <w:left w:val="single" w:sz="4" w:space="0" w:color="auto"/>
              <w:bottom w:val="single" w:sz="4" w:space="0" w:color="auto"/>
              <w:right w:val="single" w:sz="4" w:space="0" w:color="auto"/>
            </w:tcBorders>
            <w:shd w:val="clear" w:color="000000" w:fill="FFFFFF"/>
            <w:hideMark/>
          </w:tcPr>
          <w:p w14:paraId="2229F93D" w14:textId="5E37A862" w:rsidR="008B3895" w:rsidRPr="002F274D" w:rsidRDefault="008B3895" w:rsidP="002F274D">
            <w:pPr>
              <w:spacing w:after="0" w:line="276" w:lineRule="auto"/>
              <w:rPr>
                <w:rFonts w:ascii="GHEA Grapalat" w:eastAsia="Times New Roman" w:hAnsi="GHEA Grapalat" w:cs="Calibri"/>
                <w:color w:val="000000"/>
                <w:sz w:val="24"/>
                <w:szCs w:val="24"/>
              </w:rPr>
            </w:pPr>
            <w:r w:rsidRPr="002F274D">
              <w:rPr>
                <w:rFonts w:ascii="GHEA Grapalat" w:eastAsia="Times New Roman" w:hAnsi="GHEA Grapalat" w:cs="Calibri"/>
                <w:color w:val="000000"/>
                <w:sz w:val="24"/>
                <w:szCs w:val="24"/>
              </w:rPr>
              <w:t>1075</w:t>
            </w:r>
          </w:p>
        </w:tc>
        <w:tc>
          <w:tcPr>
            <w:tcW w:w="6265" w:type="dxa"/>
            <w:gridSpan w:val="3"/>
            <w:tcBorders>
              <w:top w:val="single" w:sz="4" w:space="0" w:color="auto"/>
              <w:left w:val="nil"/>
              <w:bottom w:val="single" w:sz="4" w:space="0" w:color="auto"/>
              <w:right w:val="single" w:sz="4" w:space="0" w:color="000000"/>
            </w:tcBorders>
            <w:shd w:val="clear" w:color="000000" w:fill="FFFFFF"/>
            <w:hideMark/>
          </w:tcPr>
          <w:p w14:paraId="3F4B6C7B" w14:textId="734F0C4C" w:rsidR="008B3895" w:rsidRPr="002F274D" w:rsidRDefault="008B3895" w:rsidP="002F274D">
            <w:pPr>
              <w:spacing w:after="0" w:line="276" w:lineRule="auto"/>
              <w:rPr>
                <w:rFonts w:ascii="GHEA Grapalat" w:eastAsia="Times New Roman" w:hAnsi="GHEA Grapalat" w:cs="Calibri"/>
                <w:color w:val="000000"/>
                <w:sz w:val="24"/>
                <w:szCs w:val="24"/>
              </w:rPr>
            </w:pPr>
            <w:r w:rsidRPr="002F274D">
              <w:rPr>
                <w:rFonts w:ascii="GHEA Grapalat" w:eastAsia="Times New Roman" w:hAnsi="GHEA Grapalat" w:cs="Calibri"/>
                <w:color w:val="000000"/>
                <w:sz w:val="24"/>
                <w:szCs w:val="24"/>
              </w:rPr>
              <w:t>Մշակութային ժառանգության ծրագիր</w:t>
            </w:r>
          </w:p>
        </w:tc>
        <w:tc>
          <w:tcPr>
            <w:tcW w:w="1974" w:type="dxa"/>
            <w:tcBorders>
              <w:top w:val="nil"/>
              <w:left w:val="nil"/>
              <w:bottom w:val="single" w:sz="4" w:space="0" w:color="auto"/>
              <w:right w:val="single" w:sz="4" w:space="0" w:color="auto"/>
            </w:tcBorders>
            <w:shd w:val="clear" w:color="000000" w:fill="FFFFFF"/>
            <w:noWrap/>
            <w:hideMark/>
          </w:tcPr>
          <w:p w14:paraId="4B8D83EC" w14:textId="00CD4DFA" w:rsidR="008B3895" w:rsidRPr="002F274D" w:rsidRDefault="008B3895" w:rsidP="002F274D">
            <w:pPr>
              <w:spacing w:after="0" w:line="276" w:lineRule="auto"/>
              <w:jc w:val="right"/>
              <w:rPr>
                <w:rFonts w:ascii="GHEA Grapalat" w:eastAsia="Times New Roman" w:hAnsi="GHEA Grapalat" w:cs="Calibri"/>
                <w:color w:val="000000"/>
                <w:sz w:val="24"/>
                <w:szCs w:val="24"/>
              </w:rPr>
            </w:pPr>
            <w:r w:rsidRPr="002F274D">
              <w:rPr>
                <w:rFonts w:ascii="GHEA Grapalat" w:hAnsi="GHEA Grapalat"/>
              </w:rPr>
              <w:t>55,688.50</w:t>
            </w:r>
          </w:p>
        </w:tc>
        <w:tc>
          <w:tcPr>
            <w:tcW w:w="1930" w:type="dxa"/>
            <w:tcBorders>
              <w:top w:val="nil"/>
              <w:left w:val="nil"/>
              <w:bottom w:val="single" w:sz="4" w:space="0" w:color="auto"/>
              <w:right w:val="single" w:sz="4" w:space="0" w:color="auto"/>
            </w:tcBorders>
            <w:shd w:val="clear" w:color="000000" w:fill="FFFFFF"/>
            <w:noWrap/>
            <w:hideMark/>
          </w:tcPr>
          <w:p w14:paraId="0F0ADB64" w14:textId="138C9850" w:rsidR="008B3895" w:rsidRPr="002F274D" w:rsidRDefault="008B3895" w:rsidP="002F274D">
            <w:pPr>
              <w:spacing w:after="0" w:line="276" w:lineRule="auto"/>
              <w:jc w:val="right"/>
              <w:rPr>
                <w:rFonts w:ascii="GHEA Grapalat" w:eastAsia="Times New Roman" w:hAnsi="GHEA Grapalat" w:cs="Calibri"/>
                <w:color w:val="000000"/>
                <w:sz w:val="24"/>
                <w:szCs w:val="24"/>
              </w:rPr>
            </w:pPr>
            <w:r w:rsidRPr="002F274D">
              <w:rPr>
                <w:rFonts w:ascii="GHEA Grapalat" w:hAnsi="GHEA Grapalat"/>
              </w:rPr>
              <w:t>55,688.50</w:t>
            </w:r>
          </w:p>
        </w:tc>
        <w:tc>
          <w:tcPr>
            <w:tcW w:w="1902" w:type="dxa"/>
            <w:tcBorders>
              <w:top w:val="nil"/>
              <w:left w:val="nil"/>
              <w:bottom w:val="single" w:sz="4" w:space="0" w:color="auto"/>
              <w:right w:val="single" w:sz="4" w:space="0" w:color="auto"/>
            </w:tcBorders>
            <w:shd w:val="clear" w:color="000000" w:fill="FFFFFF"/>
            <w:noWrap/>
            <w:hideMark/>
          </w:tcPr>
          <w:p w14:paraId="2E8F38F6" w14:textId="2C6CF571" w:rsidR="008B3895" w:rsidRPr="002F274D" w:rsidRDefault="008B3895" w:rsidP="002F274D">
            <w:pPr>
              <w:spacing w:after="0" w:line="276" w:lineRule="auto"/>
              <w:jc w:val="right"/>
              <w:rPr>
                <w:rFonts w:ascii="GHEA Grapalat" w:eastAsia="Times New Roman" w:hAnsi="GHEA Grapalat" w:cs="Calibri"/>
                <w:color w:val="000000"/>
                <w:sz w:val="24"/>
                <w:szCs w:val="24"/>
              </w:rPr>
            </w:pPr>
            <w:r w:rsidRPr="002F274D">
              <w:rPr>
                <w:rFonts w:ascii="GHEA Grapalat" w:hAnsi="GHEA Grapalat"/>
              </w:rPr>
              <w:t>46,074.93</w:t>
            </w:r>
          </w:p>
        </w:tc>
        <w:tc>
          <w:tcPr>
            <w:tcW w:w="1923" w:type="dxa"/>
            <w:tcBorders>
              <w:top w:val="nil"/>
              <w:left w:val="nil"/>
              <w:bottom w:val="single" w:sz="4" w:space="0" w:color="auto"/>
              <w:right w:val="single" w:sz="4" w:space="0" w:color="auto"/>
            </w:tcBorders>
            <w:shd w:val="clear" w:color="000000" w:fill="FFFFFF"/>
            <w:noWrap/>
            <w:hideMark/>
          </w:tcPr>
          <w:p w14:paraId="47890098" w14:textId="7C971316" w:rsidR="008B3895" w:rsidRPr="002F274D" w:rsidRDefault="008B3895" w:rsidP="002F274D">
            <w:pPr>
              <w:spacing w:after="0" w:line="276" w:lineRule="auto"/>
              <w:jc w:val="right"/>
              <w:rPr>
                <w:rFonts w:ascii="GHEA Grapalat" w:eastAsia="Times New Roman" w:hAnsi="GHEA Grapalat" w:cs="Calibri"/>
                <w:color w:val="000000"/>
                <w:sz w:val="24"/>
                <w:szCs w:val="24"/>
              </w:rPr>
            </w:pPr>
            <w:r w:rsidRPr="002F274D">
              <w:rPr>
                <w:rFonts w:ascii="GHEA Grapalat" w:hAnsi="GHEA Grapalat"/>
              </w:rPr>
              <w:t>46,074.93</w:t>
            </w:r>
          </w:p>
        </w:tc>
      </w:tr>
      <w:tr w:rsidR="008B3895" w:rsidRPr="002F274D" w14:paraId="7ED8D91A" w14:textId="77777777" w:rsidTr="008B3895">
        <w:trPr>
          <w:trHeight w:val="288"/>
        </w:trPr>
        <w:tc>
          <w:tcPr>
            <w:tcW w:w="755" w:type="dxa"/>
            <w:tcBorders>
              <w:top w:val="single" w:sz="4" w:space="0" w:color="auto"/>
              <w:left w:val="single" w:sz="4" w:space="0" w:color="auto"/>
              <w:bottom w:val="single" w:sz="4" w:space="0" w:color="auto"/>
              <w:right w:val="single" w:sz="4" w:space="0" w:color="auto"/>
            </w:tcBorders>
            <w:shd w:val="clear" w:color="000000" w:fill="FFFFFF"/>
            <w:hideMark/>
          </w:tcPr>
          <w:p w14:paraId="5149D83F" w14:textId="6989CD09" w:rsidR="008B3895" w:rsidRPr="002F274D" w:rsidRDefault="008B3895" w:rsidP="002F274D">
            <w:pPr>
              <w:spacing w:after="0" w:line="276" w:lineRule="auto"/>
              <w:rPr>
                <w:rFonts w:ascii="GHEA Grapalat" w:eastAsia="Times New Roman" w:hAnsi="GHEA Grapalat" w:cs="Calibri"/>
                <w:color w:val="000000"/>
                <w:sz w:val="24"/>
                <w:szCs w:val="24"/>
              </w:rPr>
            </w:pPr>
            <w:r w:rsidRPr="002F274D">
              <w:rPr>
                <w:rFonts w:ascii="GHEA Grapalat" w:eastAsia="Times New Roman" w:hAnsi="GHEA Grapalat" w:cs="Calibri"/>
                <w:color w:val="000000"/>
                <w:sz w:val="24"/>
                <w:szCs w:val="24"/>
              </w:rPr>
              <w:t>1080</w:t>
            </w:r>
          </w:p>
        </w:tc>
        <w:tc>
          <w:tcPr>
            <w:tcW w:w="6265" w:type="dxa"/>
            <w:gridSpan w:val="3"/>
            <w:tcBorders>
              <w:top w:val="single" w:sz="4" w:space="0" w:color="auto"/>
              <w:left w:val="nil"/>
              <w:bottom w:val="single" w:sz="4" w:space="0" w:color="auto"/>
              <w:right w:val="single" w:sz="4" w:space="0" w:color="000000"/>
            </w:tcBorders>
            <w:shd w:val="clear" w:color="000000" w:fill="FFFFFF"/>
            <w:hideMark/>
          </w:tcPr>
          <w:p w14:paraId="18F9BEC2" w14:textId="1AEB7697" w:rsidR="008B3895" w:rsidRPr="002F274D" w:rsidRDefault="008B3895" w:rsidP="002F274D">
            <w:pPr>
              <w:spacing w:after="0" w:line="276" w:lineRule="auto"/>
              <w:rPr>
                <w:rFonts w:ascii="GHEA Grapalat" w:eastAsia="Times New Roman" w:hAnsi="GHEA Grapalat" w:cs="Calibri"/>
                <w:color w:val="000000"/>
                <w:sz w:val="24"/>
                <w:szCs w:val="24"/>
              </w:rPr>
            </w:pPr>
            <w:r w:rsidRPr="002F274D">
              <w:rPr>
                <w:rFonts w:ascii="GHEA Grapalat" w:eastAsia="Times New Roman" w:hAnsi="GHEA Grapalat" w:cs="Calibri"/>
                <w:color w:val="000000"/>
                <w:sz w:val="24"/>
                <w:szCs w:val="24"/>
              </w:rPr>
              <w:t>Դատական իշխանության գործունեության ապահովում և իրականացում</w:t>
            </w:r>
          </w:p>
        </w:tc>
        <w:tc>
          <w:tcPr>
            <w:tcW w:w="1974" w:type="dxa"/>
            <w:tcBorders>
              <w:top w:val="nil"/>
              <w:left w:val="nil"/>
              <w:bottom w:val="single" w:sz="4" w:space="0" w:color="auto"/>
              <w:right w:val="single" w:sz="4" w:space="0" w:color="auto"/>
            </w:tcBorders>
            <w:shd w:val="clear" w:color="000000" w:fill="FFFFFF"/>
            <w:noWrap/>
            <w:hideMark/>
          </w:tcPr>
          <w:p w14:paraId="4017D219" w14:textId="61A2714B" w:rsidR="008B3895" w:rsidRPr="002F274D" w:rsidRDefault="008B3895" w:rsidP="002F274D">
            <w:pPr>
              <w:spacing w:after="0" w:line="276" w:lineRule="auto"/>
              <w:jc w:val="right"/>
              <w:rPr>
                <w:rFonts w:ascii="GHEA Grapalat" w:eastAsia="Times New Roman" w:hAnsi="GHEA Grapalat" w:cs="Calibri"/>
                <w:color w:val="000000"/>
                <w:sz w:val="24"/>
                <w:szCs w:val="24"/>
              </w:rPr>
            </w:pPr>
            <w:r w:rsidRPr="002F274D">
              <w:rPr>
                <w:rFonts w:ascii="GHEA Grapalat" w:hAnsi="GHEA Grapalat"/>
              </w:rPr>
              <w:t>-</w:t>
            </w:r>
          </w:p>
        </w:tc>
        <w:tc>
          <w:tcPr>
            <w:tcW w:w="1930" w:type="dxa"/>
            <w:tcBorders>
              <w:top w:val="nil"/>
              <w:left w:val="nil"/>
              <w:bottom w:val="single" w:sz="4" w:space="0" w:color="auto"/>
              <w:right w:val="single" w:sz="4" w:space="0" w:color="auto"/>
            </w:tcBorders>
            <w:shd w:val="clear" w:color="000000" w:fill="FFFFFF"/>
            <w:noWrap/>
            <w:hideMark/>
          </w:tcPr>
          <w:p w14:paraId="6CE3D6B5" w14:textId="6BADCC1A" w:rsidR="008B3895" w:rsidRPr="002F274D" w:rsidRDefault="008B3895" w:rsidP="002F274D">
            <w:pPr>
              <w:spacing w:after="0" w:line="276" w:lineRule="auto"/>
              <w:jc w:val="right"/>
              <w:rPr>
                <w:rFonts w:ascii="GHEA Grapalat" w:eastAsia="Times New Roman" w:hAnsi="GHEA Grapalat" w:cs="Calibri"/>
                <w:color w:val="000000"/>
                <w:sz w:val="24"/>
                <w:szCs w:val="24"/>
              </w:rPr>
            </w:pPr>
            <w:r w:rsidRPr="002F274D">
              <w:rPr>
                <w:rFonts w:ascii="GHEA Grapalat" w:hAnsi="GHEA Grapalat"/>
              </w:rPr>
              <w:t>109,758.00</w:t>
            </w:r>
          </w:p>
        </w:tc>
        <w:tc>
          <w:tcPr>
            <w:tcW w:w="1902" w:type="dxa"/>
            <w:tcBorders>
              <w:top w:val="nil"/>
              <w:left w:val="nil"/>
              <w:bottom w:val="single" w:sz="4" w:space="0" w:color="auto"/>
              <w:right w:val="single" w:sz="4" w:space="0" w:color="auto"/>
            </w:tcBorders>
            <w:shd w:val="clear" w:color="000000" w:fill="FFFFFF"/>
            <w:noWrap/>
            <w:hideMark/>
          </w:tcPr>
          <w:p w14:paraId="7BB0BE7C" w14:textId="7DB798BF" w:rsidR="008B3895" w:rsidRPr="002F274D" w:rsidRDefault="008B3895" w:rsidP="002F274D">
            <w:pPr>
              <w:spacing w:after="0" w:line="276" w:lineRule="auto"/>
              <w:jc w:val="right"/>
              <w:rPr>
                <w:rFonts w:ascii="GHEA Grapalat" w:eastAsia="Times New Roman" w:hAnsi="GHEA Grapalat" w:cs="Calibri"/>
                <w:color w:val="000000"/>
                <w:sz w:val="24"/>
                <w:szCs w:val="24"/>
              </w:rPr>
            </w:pPr>
            <w:r w:rsidRPr="002F274D">
              <w:rPr>
                <w:rFonts w:ascii="GHEA Grapalat" w:hAnsi="GHEA Grapalat"/>
              </w:rPr>
              <w:t>5,560.00</w:t>
            </w:r>
          </w:p>
        </w:tc>
        <w:tc>
          <w:tcPr>
            <w:tcW w:w="1923" w:type="dxa"/>
            <w:tcBorders>
              <w:top w:val="nil"/>
              <w:left w:val="nil"/>
              <w:bottom w:val="single" w:sz="4" w:space="0" w:color="auto"/>
              <w:right w:val="single" w:sz="4" w:space="0" w:color="auto"/>
            </w:tcBorders>
            <w:shd w:val="clear" w:color="000000" w:fill="FFFFFF"/>
            <w:noWrap/>
            <w:hideMark/>
          </w:tcPr>
          <w:p w14:paraId="46888811" w14:textId="4D6BC280" w:rsidR="008B3895" w:rsidRPr="002F274D" w:rsidRDefault="008B3895" w:rsidP="002F274D">
            <w:pPr>
              <w:spacing w:after="0" w:line="276" w:lineRule="auto"/>
              <w:jc w:val="right"/>
              <w:rPr>
                <w:rFonts w:ascii="GHEA Grapalat" w:eastAsia="Times New Roman" w:hAnsi="GHEA Grapalat" w:cs="Calibri"/>
                <w:color w:val="000000"/>
                <w:sz w:val="24"/>
                <w:szCs w:val="24"/>
              </w:rPr>
            </w:pPr>
            <w:r w:rsidRPr="002F274D">
              <w:rPr>
                <w:rFonts w:ascii="GHEA Grapalat" w:hAnsi="GHEA Grapalat"/>
              </w:rPr>
              <w:t>7,260.00</w:t>
            </w:r>
          </w:p>
        </w:tc>
      </w:tr>
      <w:tr w:rsidR="008B3895" w:rsidRPr="002F274D" w14:paraId="497CEF33" w14:textId="77777777" w:rsidTr="008B3895">
        <w:trPr>
          <w:trHeight w:val="288"/>
        </w:trPr>
        <w:tc>
          <w:tcPr>
            <w:tcW w:w="755" w:type="dxa"/>
            <w:tcBorders>
              <w:top w:val="single" w:sz="4" w:space="0" w:color="auto"/>
              <w:left w:val="single" w:sz="4" w:space="0" w:color="auto"/>
              <w:bottom w:val="single" w:sz="4" w:space="0" w:color="auto"/>
              <w:right w:val="single" w:sz="4" w:space="0" w:color="auto"/>
            </w:tcBorders>
            <w:shd w:val="clear" w:color="000000" w:fill="FFFFFF"/>
            <w:hideMark/>
          </w:tcPr>
          <w:p w14:paraId="07D879FC" w14:textId="3C8968D4" w:rsidR="008B3895" w:rsidRPr="002F274D" w:rsidRDefault="008B3895" w:rsidP="002F274D">
            <w:pPr>
              <w:spacing w:after="0" w:line="276" w:lineRule="auto"/>
              <w:rPr>
                <w:rFonts w:ascii="GHEA Grapalat" w:eastAsia="Times New Roman" w:hAnsi="GHEA Grapalat" w:cs="Calibri"/>
                <w:color w:val="000000"/>
                <w:sz w:val="24"/>
                <w:szCs w:val="24"/>
              </w:rPr>
            </w:pPr>
            <w:r w:rsidRPr="002F274D">
              <w:rPr>
                <w:rFonts w:ascii="GHEA Grapalat" w:eastAsia="Times New Roman" w:hAnsi="GHEA Grapalat" w:cs="Calibri"/>
                <w:color w:val="000000"/>
                <w:sz w:val="24"/>
                <w:szCs w:val="24"/>
              </w:rPr>
              <w:t>1098</w:t>
            </w:r>
          </w:p>
        </w:tc>
        <w:tc>
          <w:tcPr>
            <w:tcW w:w="6265" w:type="dxa"/>
            <w:gridSpan w:val="3"/>
            <w:tcBorders>
              <w:top w:val="single" w:sz="4" w:space="0" w:color="auto"/>
              <w:left w:val="nil"/>
              <w:bottom w:val="single" w:sz="4" w:space="0" w:color="auto"/>
              <w:right w:val="single" w:sz="4" w:space="0" w:color="000000"/>
            </w:tcBorders>
            <w:shd w:val="clear" w:color="000000" w:fill="FFFFFF"/>
            <w:hideMark/>
          </w:tcPr>
          <w:p w14:paraId="16CC7F6F" w14:textId="2D843A15" w:rsidR="008B3895" w:rsidRPr="002F274D" w:rsidRDefault="008B3895" w:rsidP="002F274D">
            <w:pPr>
              <w:spacing w:after="0" w:line="276" w:lineRule="auto"/>
              <w:rPr>
                <w:rFonts w:ascii="GHEA Grapalat" w:eastAsia="Times New Roman" w:hAnsi="GHEA Grapalat" w:cs="Calibri"/>
                <w:color w:val="000000"/>
                <w:sz w:val="24"/>
                <w:szCs w:val="24"/>
              </w:rPr>
            </w:pPr>
            <w:r w:rsidRPr="002F274D">
              <w:rPr>
                <w:rFonts w:ascii="GHEA Grapalat" w:eastAsia="Times New Roman" w:hAnsi="GHEA Grapalat" w:cs="Calibri"/>
                <w:color w:val="000000"/>
                <w:sz w:val="24"/>
                <w:szCs w:val="24"/>
              </w:rPr>
              <w:t>Բնակարանային ապահովում</w:t>
            </w:r>
          </w:p>
        </w:tc>
        <w:tc>
          <w:tcPr>
            <w:tcW w:w="1974" w:type="dxa"/>
            <w:tcBorders>
              <w:top w:val="nil"/>
              <w:left w:val="nil"/>
              <w:bottom w:val="single" w:sz="4" w:space="0" w:color="auto"/>
              <w:right w:val="single" w:sz="4" w:space="0" w:color="auto"/>
            </w:tcBorders>
            <w:shd w:val="clear" w:color="000000" w:fill="FFFFFF"/>
            <w:noWrap/>
            <w:hideMark/>
          </w:tcPr>
          <w:p w14:paraId="3E41725B" w14:textId="4AB9CCAF" w:rsidR="008B3895" w:rsidRPr="002F274D" w:rsidRDefault="008B3895" w:rsidP="002F274D">
            <w:pPr>
              <w:spacing w:after="0" w:line="276" w:lineRule="auto"/>
              <w:jc w:val="right"/>
              <w:rPr>
                <w:rFonts w:ascii="GHEA Grapalat" w:eastAsia="Times New Roman" w:hAnsi="GHEA Grapalat" w:cs="Calibri"/>
                <w:color w:val="000000"/>
                <w:sz w:val="24"/>
                <w:szCs w:val="24"/>
              </w:rPr>
            </w:pPr>
            <w:r w:rsidRPr="002F274D">
              <w:rPr>
                <w:rFonts w:ascii="GHEA Grapalat" w:hAnsi="GHEA Grapalat"/>
              </w:rPr>
              <w:t>311,875.60</w:t>
            </w:r>
          </w:p>
        </w:tc>
        <w:tc>
          <w:tcPr>
            <w:tcW w:w="1930" w:type="dxa"/>
            <w:tcBorders>
              <w:top w:val="nil"/>
              <w:left w:val="nil"/>
              <w:bottom w:val="single" w:sz="4" w:space="0" w:color="auto"/>
              <w:right w:val="single" w:sz="4" w:space="0" w:color="auto"/>
            </w:tcBorders>
            <w:shd w:val="clear" w:color="000000" w:fill="FFFFFF"/>
            <w:noWrap/>
            <w:hideMark/>
          </w:tcPr>
          <w:p w14:paraId="6FCCED44" w14:textId="53190A99" w:rsidR="008B3895" w:rsidRPr="002F274D" w:rsidRDefault="008B3895" w:rsidP="002F274D">
            <w:pPr>
              <w:spacing w:after="0" w:line="276" w:lineRule="auto"/>
              <w:jc w:val="right"/>
              <w:rPr>
                <w:rFonts w:ascii="GHEA Grapalat" w:eastAsia="Times New Roman" w:hAnsi="GHEA Grapalat" w:cs="Calibri"/>
                <w:color w:val="000000"/>
                <w:sz w:val="24"/>
                <w:szCs w:val="24"/>
              </w:rPr>
            </w:pPr>
            <w:r w:rsidRPr="002F274D">
              <w:rPr>
                <w:rFonts w:ascii="GHEA Grapalat" w:hAnsi="GHEA Grapalat"/>
              </w:rPr>
              <w:t>311,875.60</w:t>
            </w:r>
          </w:p>
        </w:tc>
        <w:tc>
          <w:tcPr>
            <w:tcW w:w="1902" w:type="dxa"/>
            <w:tcBorders>
              <w:top w:val="nil"/>
              <w:left w:val="nil"/>
              <w:bottom w:val="single" w:sz="4" w:space="0" w:color="auto"/>
              <w:right w:val="single" w:sz="4" w:space="0" w:color="auto"/>
            </w:tcBorders>
            <w:shd w:val="clear" w:color="000000" w:fill="FFFFFF"/>
            <w:noWrap/>
            <w:hideMark/>
          </w:tcPr>
          <w:p w14:paraId="23B72C3C" w14:textId="791E357B" w:rsidR="008B3895" w:rsidRPr="002F274D" w:rsidRDefault="008B3895" w:rsidP="002F274D">
            <w:pPr>
              <w:spacing w:after="0" w:line="276" w:lineRule="auto"/>
              <w:jc w:val="right"/>
              <w:rPr>
                <w:rFonts w:ascii="GHEA Grapalat" w:eastAsia="Times New Roman" w:hAnsi="GHEA Grapalat" w:cs="Calibri"/>
                <w:color w:val="000000"/>
                <w:sz w:val="24"/>
                <w:szCs w:val="24"/>
              </w:rPr>
            </w:pPr>
            <w:r w:rsidRPr="002F274D">
              <w:rPr>
                <w:rFonts w:ascii="GHEA Grapalat" w:hAnsi="GHEA Grapalat"/>
              </w:rPr>
              <w:t>254,927.09</w:t>
            </w:r>
          </w:p>
        </w:tc>
        <w:tc>
          <w:tcPr>
            <w:tcW w:w="1923" w:type="dxa"/>
            <w:tcBorders>
              <w:top w:val="nil"/>
              <w:left w:val="nil"/>
              <w:bottom w:val="single" w:sz="4" w:space="0" w:color="auto"/>
              <w:right w:val="single" w:sz="4" w:space="0" w:color="auto"/>
            </w:tcBorders>
            <w:shd w:val="clear" w:color="000000" w:fill="FFFFFF"/>
            <w:noWrap/>
            <w:hideMark/>
          </w:tcPr>
          <w:p w14:paraId="4528CE3E" w14:textId="0D038B8B" w:rsidR="008B3895" w:rsidRPr="002F274D" w:rsidRDefault="008B3895" w:rsidP="002F274D">
            <w:pPr>
              <w:spacing w:after="0" w:line="276" w:lineRule="auto"/>
              <w:jc w:val="right"/>
              <w:rPr>
                <w:rFonts w:ascii="GHEA Grapalat" w:eastAsia="Times New Roman" w:hAnsi="GHEA Grapalat" w:cs="Calibri"/>
                <w:color w:val="000000"/>
                <w:sz w:val="24"/>
                <w:szCs w:val="24"/>
              </w:rPr>
            </w:pPr>
            <w:r w:rsidRPr="002F274D">
              <w:rPr>
                <w:rFonts w:ascii="GHEA Grapalat" w:hAnsi="GHEA Grapalat"/>
              </w:rPr>
              <w:t>255,217.09</w:t>
            </w:r>
          </w:p>
        </w:tc>
      </w:tr>
      <w:tr w:rsidR="008B3895" w:rsidRPr="002F274D" w14:paraId="3825F11D" w14:textId="77777777" w:rsidTr="008B3895">
        <w:trPr>
          <w:trHeight w:val="288"/>
        </w:trPr>
        <w:tc>
          <w:tcPr>
            <w:tcW w:w="755" w:type="dxa"/>
            <w:tcBorders>
              <w:top w:val="single" w:sz="4" w:space="0" w:color="auto"/>
              <w:left w:val="single" w:sz="4" w:space="0" w:color="auto"/>
              <w:bottom w:val="single" w:sz="4" w:space="0" w:color="auto"/>
              <w:right w:val="single" w:sz="4" w:space="0" w:color="auto"/>
            </w:tcBorders>
            <w:shd w:val="clear" w:color="000000" w:fill="FFFFFF"/>
            <w:hideMark/>
          </w:tcPr>
          <w:p w14:paraId="3B33272F" w14:textId="700D4A0A" w:rsidR="008B3895" w:rsidRPr="002F274D" w:rsidRDefault="008B3895" w:rsidP="002F274D">
            <w:pPr>
              <w:spacing w:after="0" w:line="276" w:lineRule="auto"/>
              <w:rPr>
                <w:rFonts w:ascii="GHEA Grapalat" w:eastAsia="Times New Roman" w:hAnsi="GHEA Grapalat" w:cs="Calibri"/>
                <w:color w:val="000000"/>
                <w:sz w:val="24"/>
                <w:szCs w:val="24"/>
              </w:rPr>
            </w:pPr>
            <w:r w:rsidRPr="002F274D">
              <w:rPr>
                <w:rFonts w:ascii="GHEA Grapalat" w:eastAsia="Times New Roman" w:hAnsi="GHEA Grapalat" w:cs="Calibri"/>
                <w:color w:val="000000"/>
                <w:sz w:val="24"/>
                <w:szCs w:val="24"/>
              </w:rPr>
              <w:t>1103</w:t>
            </w:r>
          </w:p>
        </w:tc>
        <w:tc>
          <w:tcPr>
            <w:tcW w:w="6265" w:type="dxa"/>
            <w:gridSpan w:val="3"/>
            <w:tcBorders>
              <w:top w:val="single" w:sz="4" w:space="0" w:color="auto"/>
              <w:left w:val="nil"/>
              <w:bottom w:val="single" w:sz="4" w:space="0" w:color="auto"/>
              <w:right w:val="single" w:sz="4" w:space="0" w:color="000000"/>
            </w:tcBorders>
            <w:shd w:val="clear" w:color="000000" w:fill="FFFFFF"/>
            <w:hideMark/>
          </w:tcPr>
          <w:p w14:paraId="34731935" w14:textId="16E61A49" w:rsidR="008B3895" w:rsidRPr="002F274D" w:rsidRDefault="008B3895" w:rsidP="002F274D">
            <w:pPr>
              <w:spacing w:after="0" w:line="276" w:lineRule="auto"/>
              <w:rPr>
                <w:rFonts w:ascii="GHEA Grapalat" w:eastAsia="Times New Roman" w:hAnsi="GHEA Grapalat" w:cs="Calibri"/>
                <w:color w:val="000000"/>
                <w:sz w:val="24"/>
                <w:szCs w:val="24"/>
              </w:rPr>
            </w:pPr>
            <w:r w:rsidRPr="002F274D">
              <w:rPr>
                <w:rFonts w:ascii="GHEA Grapalat" w:eastAsia="Times New Roman" w:hAnsi="GHEA Grapalat" w:cs="Calibri"/>
                <w:color w:val="000000"/>
                <w:sz w:val="24"/>
                <w:szCs w:val="24"/>
              </w:rPr>
              <w:t>Քաղաքաշինության և ճարտարապետության բնագավառում պետական քաղաքականության իրականացում և կանոնակարգում</w:t>
            </w:r>
          </w:p>
        </w:tc>
        <w:tc>
          <w:tcPr>
            <w:tcW w:w="1974" w:type="dxa"/>
            <w:tcBorders>
              <w:top w:val="nil"/>
              <w:left w:val="nil"/>
              <w:bottom w:val="single" w:sz="4" w:space="0" w:color="auto"/>
              <w:right w:val="single" w:sz="4" w:space="0" w:color="auto"/>
            </w:tcBorders>
            <w:shd w:val="clear" w:color="000000" w:fill="FFFFFF"/>
            <w:noWrap/>
            <w:hideMark/>
          </w:tcPr>
          <w:p w14:paraId="3E9AC5A5" w14:textId="7A5B756E" w:rsidR="008B3895" w:rsidRPr="002F274D" w:rsidRDefault="008B3895" w:rsidP="002F274D">
            <w:pPr>
              <w:spacing w:after="0" w:line="276" w:lineRule="auto"/>
              <w:jc w:val="right"/>
              <w:rPr>
                <w:rFonts w:ascii="GHEA Grapalat" w:eastAsia="Times New Roman" w:hAnsi="GHEA Grapalat" w:cs="Calibri"/>
                <w:color w:val="000000"/>
                <w:sz w:val="24"/>
                <w:szCs w:val="24"/>
              </w:rPr>
            </w:pPr>
            <w:r w:rsidRPr="002F274D">
              <w:rPr>
                <w:rFonts w:ascii="GHEA Grapalat" w:hAnsi="GHEA Grapalat"/>
              </w:rPr>
              <w:t>1,585,130.70</w:t>
            </w:r>
          </w:p>
        </w:tc>
        <w:tc>
          <w:tcPr>
            <w:tcW w:w="1930" w:type="dxa"/>
            <w:tcBorders>
              <w:top w:val="nil"/>
              <w:left w:val="nil"/>
              <w:bottom w:val="single" w:sz="4" w:space="0" w:color="auto"/>
              <w:right w:val="single" w:sz="4" w:space="0" w:color="auto"/>
            </w:tcBorders>
            <w:shd w:val="clear" w:color="000000" w:fill="FFFFFF"/>
            <w:noWrap/>
            <w:hideMark/>
          </w:tcPr>
          <w:p w14:paraId="529D180B" w14:textId="33E30E27" w:rsidR="008B3895" w:rsidRPr="002F274D" w:rsidRDefault="008B3895" w:rsidP="002F274D">
            <w:pPr>
              <w:spacing w:after="0" w:line="276" w:lineRule="auto"/>
              <w:jc w:val="right"/>
              <w:rPr>
                <w:rFonts w:ascii="GHEA Grapalat" w:eastAsia="Times New Roman" w:hAnsi="GHEA Grapalat" w:cs="Calibri"/>
                <w:color w:val="000000"/>
                <w:sz w:val="24"/>
                <w:szCs w:val="24"/>
              </w:rPr>
            </w:pPr>
            <w:r w:rsidRPr="002F274D">
              <w:rPr>
                <w:rFonts w:ascii="GHEA Grapalat" w:hAnsi="GHEA Grapalat"/>
              </w:rPr>
              <w:t>1,748,928.80</w:t>
            </w:r>
          </w:p>
        </w:tc>
        <w:tc>
          <w:tcPr>
            <w:tcW w:w="1902" w:type="dxa"/>
            <w:tcBorders>
              <w:top w:val="nil"/>
              <w:left w:val="nil"/>
              <w:bottom w:val="single" w:sz="4" w:space="0" w:color="auto"/>
              <w:right w:val="single" w:sz="4" w:space="0" w:color="auto"/>
            </w:tcBorders>
            <w:shd w:val="clear" w:color="000000" w:fill="FFFFFF"/>
            <w:noWrap/>
            <w:hideMark/>
          </w:tcPr>
          <w:p w14:paraId="6FB03450" w14:textId="04678E5D" w:rsidR="008B3895" w:rsidRPr="002F274D" w:rsidRDefault="008B3895" w:rsidP="002F274D">
            <w:pPr>
              <w:spacing w:after="0" w:line="276" w:lineRule="auto"/>
              <w:jc w:val="right"/>
              <w:rPr>
                <w:rFonts w:ascii="GHEA Grapalat" w:eastAsia="Times New Roman" w:hAnsi="GHEA Grapalat" w:cs="Calibri"/>
                <w:color w:val="000000"/>
                <w:sz w:val="24"/>
                <w:szCs w:val="24"/>
              </w:rPr>
            </w:pPr>
            <w:r w:rsidRPr="002F274D">
              <w:rPr>
                <w:rFonts w:ascii="GHEA Grapalat" w:hAnsi="GHEA Grapalat"/>
              </w:rPr>
              <w:t>1,513,056.68</w:t>
            </w:r>
          </w:p>
        </w:tc>
        <w:tc>
          <w:tcPr>
            <w:tcW w:w="1923" w:type="dxa"/>
            <w:tcBorders>
              <w:top w:val="nil"/>
              <w:left w:val="nil"/>
              <w:bottom w:val="single" w:sz="4" w:space="0" w:color="auto"/>
              <w:right w:val="single" w:sz="4" w:space="0" w:color="auto"/>
            </w:tcBorders>
            <w:shd w:val="clear" w:color="000000" w:fill="FFFFFF"/>
            <w:noWrap/>
            <w:hideMark/>
          </w:tcPr>
          <w:p w14:paraId="55D3C47E" w14:textId="4425E4FC" w:rsidR="008B3895" w:rsidRPr="002F274D" w:rsidRDefault="008B3895" w:rsidP="002F274D">
            <w:pPr>
              <w:spacing w:after="0" w:line="276" w:lineRule="auto"/>
              <w:jc w:val="right"/>
              <w:rPr>
                <w:rFonts w:ascii="GHEA Grapalat" w:eastAsia="Times New Roman" w:hAnsi="GHEA Grapalat" w:cs="Calibri"/>
                <w:color w:val="000000"/>
                <w:sz w:val="24"/>
                <w:szCs w:val="24"/>
              </w:rPr>
            </w:pPr>
            <w:r w:rsidRPr="002F274D">
              <w:rPr>
                <w:rFonts w:ascii="GHEA Grapalat" w:hAnsi="GHEA Grapalat"/>
              </w:rPr>
              <w:t>1,609,104.38</w:t>
            </w:r>
          </w:p>
        </w:tc>
      </w:tr>
      <w:tr w:rsidR="008B3895" w:rsidRPr="002F274D" w14:paraId="77E9E21E" w14:textId="77777777" w:rsidTr="008B3895">
        <w:trPr>
          <w:trHeight w:val="288"/>
        </w:trPr>
        <w:tc>
          <w:tcPr>
            <w:tcW w:w="755" w:type="dxa"/>
            <w:tcBorders>
              <w:top w:val="single" w:sz="4" w:space="0" w:color="auto"/>
              <w:left w:val="single" w:sz="4" w:space="0" w:color="auto"/>
              <w:bottom w:val="single" w:sz="4" w:space="0" w:color="auto"/>
              <w:right w:val="single" w:sz="4" w:space="0" w:color="auto"/>
            </w:tcBorders>
            <w:shd w:val="clear" w:color="000000" w:fill="FFFFFF"/>
            <w:hideMark/>
          </w:tcPr>
          <w:p w14:paraId="6227DDF4" w14:textId="36EBC867" w:rsidR="008B3895" w:rsidRPr="002F274D" w:rsidRDefault="008B3895" w:rsidP="002F274D">
            <w:pPr>
              <w:spacing w:after="0" w:line="276" w:lineRule="auto"/>
              <w:rPr>
                <w:rFonts w:ascii="GHEA Grapalat" w:eastAsia="Times New Roman" w:hAnsi="GHEA Grapalat" w:cs="Calibri"/>
                <w:color w:val="000000"/>
                <w:sz w:val="24"/>
                <w:szCs w:val="24"/>
              </w:rPr>
            </w:pPr>
            <w:r w:rsidRPr="002F274D">
              <w:rPr>
                <w:rFonts w:ascii="GHEA Grapalat" w:eastAsia="Times New Roman" w:hAnsi="GHEA Grapalat" w:cs="Calibri"/>
                <w:color w:val="000000"/>
                <w:sz w:val="24"/>
                <w:szCs w:val="24"/>
              </w:rPr>
              <w:t>1111</w:t>
            </w:r>
          </w:p>
        </w:tc>
        <w:tc>
          <w:tcPr>
            <w:tcW w:w="6265" w:type="dxa"/>
            <w:gridSpan w:val="3"/>
            <w:tcBorders>
              <w:top w:val="single" w:sz="4" w:space="0" w:color="auto"/>
              <w:left w:val="nil"/>
              <w:bottom w:val="single" w:sz="4" w:space="0" w:color="auto"/>
              <w:right w:val="single" w:sz="4" w:space="0" w:color="000000"/>
            </w:tcBorders>
            <w:shd w:val="clear" w:color="000000" w:fill="FFFFFF"/>
            <w:hideMark/>
          </w:tcPr>
          <w:p w14:paraId="2E7AD5B9" w14:textId="12571301" w:rsidR="008B3895" w:rsidRPr="002F274D" w:rsidRDefault="008B3895" w:rsidP="002F274D">
            <w:pPr>
              <w:spacing w:after="0" w:line="276" w:lineRule="auto"/>
              <w:rPr>
                <w:rFonts w:ascii="GHEA Grapalat" w:eastAsia="Times New Roman" w:hAnsi="GHEA Grapalat" w:cs="Calibri"/>
                <w:color w:val="000000"/>
                <w:sz w:val="24"/>
                <w:szCs w:val="24"/>
              </w:rPr>
            </w:pPr>
            <w:r w:rsidRPr="002F274D">
              <w:rPr>
                <w:rFonts w:ascii="GHEA Grapalat" w:eastAsia="Times New Roman" w:hAnsi="GHEA Grapalat" w:cs="Calibri"/>
                <w:color w:val="000000"/>
                <w:sz w:val="24"/>
                <w:szCs w:val="24"/>
              </w:rPr>
              <w:t>Բարձրագույն և հետբուհական մասնագիտական կրթության ծրագիր</w:t>
            </w:r>
          </w:p>
        </w:tc>
        <w:tc>
          <w:tcPr>
            <w:tcW w:w="1974" w:type="dxa"/>
            <w:tcBorders>
              <w:top w:val="nil"/>
              <w:left w:val="nil"/>
              <w:bottom w:val="single" w:sz="4" w:space="0" w:color="auto"/>
              <w:right w:val="single" w:sz="4" w:space="0" w:color="auto"/>
            </w:tcBorders>
            <w:shd w:val="clear" w:color="000000" w:fill="FFFFFF"/>
            <w:noWrap/>
            <w:hideMark/>
          </w:tcPr>
          <w:p w14:paraId="3965EC41" w14:textId="16DDD4C5" w:rsidR="008B3895" w:rsidRPr="002F274D" w:rsidRDefault="008B3895" w:rsidP="002F274D">
            <w:pPr>
              <w:spacing w:after="0" w:line="276" w:lineRule="auto"/>
              <w:jc w:val="right"/>
              <w:rPr>
                <w:rFonts w:ascii="GHEA Grapalat" w:eastAsia="Times New Roman" w:hAnsi="GHEA Grapalat" w:cs="Calibri"/>
                <w:color w:val="000000"/>
                <w:sz w:val="24"/>
                <w:szCs w:val="24"/>
              </w:rPr>
            </w:pPr>
            <w:r w:rsidRPr="002F274D">
              <w:rPr>
                <w:rFonts w:ascii="GHEA Grapalat" w:hAnsi="GHEA Grapalat"/>
              </w:rPr>
              <w:t>472,970.10</w:t>
            </w:r>
          </w:p>
        </w:tc>
        <w:tc>
          <w:tcPr>
            <w:tcW w:w="1930" w:type="dxa"/>
            <w:tcBorders>
              <w:top w:val="nil"/>
              <w:left w:val="nil"/>
              <w:bottom w:val="single" w:sz="4" w:space="0" w:color="auto"/>
              <w:right w:val="single" w:sz="4" w:space="0" w:color="auto"/>
            </w:tcBorders>
            <w:shd w:val="clear" w:color="000000" w:fill="FFFFFF"/>
            <w:noWrap/>
            <w:hideMark/>
          </w:tcPr>
          <w:p w14:paraId="16254F7C" w14:textId="241A5A34" w:rsidR="008B3895" w:rsidRPr="002F274D" w:rsidRDefault="008B3895" w:rsidP="002F274D">
            <w:pPr>
              <w:spacing w:after="0" w:line="276" w:lineRule="auto"/>
              <w:jc w:val="right"/>
              <w:rPr>
                <w:rFonts w:ascii="GHEA Grapalat" w:eastAsia="Times New Roman" w:hAnsi="GHEA Grapalat" w:cs="Calibri"/>
                <w:color w:val="000000"/>
                <w:sz w:val="24"/>
                <w:szCs w:val="24"/>
              </w:rPr>
            </w:pPr>
            <w:r w:rsidRPr="002F274D">
              <w:rPr>
                <w:rFonts w:ascii="GHEA Grapalat" w:hAnsi="GHEA Grapalat"/>
              </w:rPr>
              <w:t>102,566.40</w:t>
            </w:r>
          </w:p>
        </w:tc>
        <w:tc>
          <w:tcPr>
            <w:tcW w:w="1902" w:type="dxa"/>
            <w:tcBorders>
              <w:top w:val="nil"/>
              <w:left w:val="nil"/>
              <w:bottom w:val="single" w:sz="4" w:space="0" w:color="auto"/>
              <w:right w:val="single" w:sz="4" w:space="0" w:color="auto"/>
            </w:tcBorders>
            <w:shd w:val="clear" w:color="000000" w:fill="FFFFFF"/>
            <w:noWrap/>
            <w:hideMark/>
          </w:tcPr>
          <w:p w14:paraId="306701AB" w14:textId="72EFAEF3" w:rsidR="008B3895" w:rsidRPr="002F274D" w:rsidRDefault="008B3895" w:rsidP="002F274D">
            <w:pPr>
              <w:spacing w:after="0" w:line="276" w:lineRule="auto"/>
              <w:jc w:val="right"/>
              <w:rPr>
                <w:rFonts w:ascii="GHEA Grapalat" w:eastAsia="Times New Roman" w:hAnsi="GHEA Grapalat" w:cs="Calibri"/>
                <w:color w:val="000000"/>
                <w:sz w:val="24"/>
                <w:szCs w:val="24"/>
              </w:rPr>
            </w:pPr>
            <w:r w:rsidRPr="002F274D">
              <w:rPr>
                <w:rFonts w:ascii="GHEA Grapalat" w:hAnsi="GHEA Grapalat"/>
              </w:rPr>
              <w:t>101,958.80</w:t>
            </w:r>
          </w:p>
        </w:tc>
        <w:tc>
          <w:tcPr>
            <w:tcW w:w="1923" w:type="dxa"/>
            <w:tcBorders>
              <w:top w:val="nil"/>
              <w:left w:val="nil"/>
              <w:bottom w:val="single" w:sz="4" w:space="0" w:color="auto"/>
              <w:right w:val="single" w:sz="4" w:space="0" w:color="auto"/>
            </w:tcBorders>
            <w:shd w:val="clear" w:color="000000" w:fill="FFFFFF"/>
            <w:noWrap/>
            <w:hideMark/>
          </w:tcPr>
          <w:p w14:paraId="7AB7CABE" w14:textId="55B39D96" w:rsidR="008B3895" w:rsidRPr="002F274D" w:rsidRDefault="008B3895" w:rsidP="002F274D">
            <w:pPr>
              <w:spacing w:after="0" w:line="276" w:lineRule="auto"/>
              <w:jc w:val="right"/>
              <w:rPr>
                <w:rFonts w:ascii="GHEA Grapalat" w:eastAsia="Times New Roman" w:hAnsi="GHEA Grapalat" w:cs="Calibri"/>
                <w:color w:val="000000"/>
                <w:sz w:val="24"/>
                <w:szCs w:val="24"/>
              </w:rPr>
            </w:pPr>
            <w:r w:rsidRPr="002F274D">
              <w:rPr>
                <w:rFonts w:ascii="GHEA Grapalat" w:hAnsi="GHEA Grapalat"/>
              </w:rPr>
              <w:t>-</w:t>
            </w:r>
          </w:p>
        </w:tc>
      </w:tr>
      <w:tr w:rsidR="008B3895" w:rsidRPr="002F274D" w14:paraId="7B09451D" w14:textId="77777777" w:rsidTr="008B3895">
        <w:trPr>
          <w:trHeight w:val="288"/>
        </w:trPr>
        <w:tc>
          <w:tcPr>
            <w:tcW w:w="755" w:type="dxa"/>
            <w:tcBorders>
              <w:top w:val="single" w:sz="4" w:space="0" w:color="auto"/>
              <w:left w:val="single" w:sz="4" w:space="0" w:color="auto"/>
              <w:bottom w:val="single" w:sz="4" w:space="0" w:color="auto"/>
              <w:right w:val="single" w:sz="4" w:space="0" w:color="auto"/>
            </w:tcBorders>
            <w:shd w:val="clear" w:color="000000" w:fill="FFFFFF"/>
            <w:hideMark/>
          </w:tcPr>
          <w:p w14:paraId="76E26D4C" w14:textId="33646A6D" w:rsidR="008B3895" w:rsidRPr="002F274D" w:rsidRDefault="008B3895" w:rsidP="002F274D">
            <w:pPr>
              <w:spacing w:after="0" w:line="276" w:lineRule="auto"/>
              <w:rPr>
                <w:rFonts w:ascii="GHEA Grapalat" w:eastAsia="Times New Roman" w:hAnsi="GHEA Grapalat" w:cs="Calibri"/>
                <w:color w:val="000000"/>
                <w:sz w:val="24"/>
                <w:szCs w:val="24"/>
              </w:rPr>
            </w:pPr>
            <w:r w:rsidRPr="002F274D">
              <w:rPr>
                <w:rFonts w:ascii="GHEA Grapalat" w:eastAsia="Times New Roman" w:hAnsi="GHEA Grapalat" w:cs="Calibri"/>
                <w:color w:val="000000"/>
                <w:sz w:val="24"/>
                <w:szCs w:val="24"/>
              </w:rPr>
              <w:lastRenderedPageBreak/>
              <w:t>1126</w:t>
            </w:r>
          </w:p>
        </w:tc>
        <w:tc>
          <w:tcPr>
            <w:tcW w:w="6265" w:type="dxa"/>
            <w:gridSpan w:val="3"/>
            <w:tcBorders>
              <w:top w:val="single" w:sz="4" w:space="0" w:color="auto"/>
              <w:left w:val="nil"/>
              <w:bottom w:val="single" w:sz="4" w:space="0" w:color="auto"/>
              <w:right w:val="single" w:sz="4" w:space="0" w:color="000000"/>
            </w:tcBorders>
            <w:shd w:val="clear" w:color="000000" w:fill="FFFFFF"/>
            <w:hideMark/>
          </w:tcPr>
          <w:p w14:paraId="6787F026" w14:textId="591066C9" w:rsidR="008B3895" w:rsidRPr="002F274D" w:rsidRDefault="008B3895" w:rsidP="002F274D">
            <w:pPr>
              <w:spacing w:after="0" w:line="276" w:lineRule="auto"/>
              <w:rPr>
                <w:rFonts w:ascii="GHEA Grapalat" w:eastAsia="Times New Roman" w:hAnsi="GHEA Grapalat" w:cs="Calibri"/>
                <w:color w:val="000000"/>
                <w:sz w:val="24"/>
                <w:szCs w:val="24"/>
              </w:rPr>
            </w:pPr>
            <w:r w:rsidRPr="002F274D">
              <w:rPr>
                <w:rFonts w:ascii="GHEA Grapalat" w:eastAsia="Times New Roman" w:hAnsi="GHEA Grapalat" w:cs="Calibri"/>
                <w:color w:val="000000"/>
                <w:sz w:val="24"/>
                <w:szCs w:val="24"/>
              </w:rPr>
              <w:t>Առողջապահության ոլորտում պետական քաղաքականության մշակում, ծրագրերի համակարգում և մոնիտորինգ</w:t>
            </w:r>
          </w:p>
        </w:tc>
        <w:tc>
          <w:tcPr>
            <w:tcW w:w="1974" w:type="dxa"/>
            <w:tcBorders>
              <w:top w:val="nil"/>
              <w:left w:val="nil"/>
              <w:bottom w:val="single" w:sz="4" w:space="0" w:color="auto"/>
              <w:right w:val="single" w:sz="4" w:space="0" w:color="auto"/>
            </w:tcBorders>
            <w:shd w:val="clear" w:color="000000" w:fill="FFFFFF"/>
            <w:noWrap/>
            <w:hideMark/>
          </w:tcPr>
          <w:p w14:paraId="6514BF3D" w14:textId="3C3CA43A" w:rsidR="008B3895" w:rsidRPr="002F274D" w:rsidRDefault="008B3895" w:rsidP="002F274D">
            <w:pPr>
              <w:spacing w:after="0" w:line="276" w:lineRule="auto"/>
              <w:jc w:val="right"/>
              <w:rPr>
                <w:rFonts w:ascii="GHEA Grapalat" w:eastAsia="Times New Roman" w:hAnsi="GHEA Grapalat" w:cs="Calibri"/>
                <w:color w:val="000000"/>
                <w:sz w:val="24"/>
                <w:szCs w:val="24"/>
              </w:rPr>
            </w:pPr>
            <w:r w:rsidRPr="002F274D">
              <w:rPr>
                <w:rFonts w:ascii="GHEA Grapalat" w:hAnsi="GHEA Grapalat"/>
              </w:rPr>
              <w:t>-</w:t>
            </w:r>
          </w:p>
        </w:tc>
        <w:tc>
          <w:tcPr>
            <w:tcW w:w="1930" w:type="dxa"/>
            <w:tcBorders>
              <w:top w:val="nil"/>
              <w:left w:val="nil"/>
              <w:bottom w:val="single" w:sz="4" w:space="0" w:color="auto"/>
              <w:right w:val="single" w:sz="4" w:space="0" w:color="auto"/>
            </w:tcBorders>
            <w:shd w:val="clear" w:color="000000" w:fill="FFFFFF"/>
            <w:noWrap/>
            <w:hideMark/>
          </w:tcPr>
          <w:p w14:paraId="67F97467" w14:textId="0E66C264" w:rsidR="008B3895" w:rsidRPr="002F274D" w:rsidRDefault="008B3895" w:rsidP="002F274D">
            <w:pPr>
              <w:spacing w:after="0" w:line="276" w:lineRule="auto"/>
              <w:jc w:val="right"/>
              <w:rPr>
                <w:rFonts w:ascii="GHEA Grapalat" w:eastAsia="Times New Roman" w:hAnsi="GHEA Grapalat" w:cs="Calibri"/>
                <w:color w:val="000000"/>
                <w:sz w:val="24"/>
                <w:szCs w:val="24"/>
              </w:rPr>
            </w:pPr>
            <w:r w:rsidRPr="002F274D">
              <w:rPr>
                <w:rFonts w:ascii="GHEA Grapalat" w:hAnsi="GHEA Grapalat"/>
              </w:rPr>
              <w:t>1,571,988.80</w:t>
            </w:r>
          </w:p>
        </w:tc>
        <w:tc>
          <w:tcPr>
            <w:tcW w:w="1902" w:type="dxa"/>
            <w:tcBorders>
              <w:top w:val="nil"/>
              <w:left w:val="nil"/>
              <w:bottom w:val="single" w:sz="4" w:space="0" w:color="auto"/>
              <w:right w:val="single" w:sz="4" w:space="0" w:color="auto"/>
            </w:tcBorders>
            <w:shd w:val="clear" w:color="000000" w:fill="FFFFFF"/>
            <w:noWrap/>
            <w:hideMark/>
          </w:tcPr>
          <w:p w14:paraId="67F38D2D" w14:textId="7DBFEB9A" w:rsidR="008B3895" w:rsidRPr="002F274D" w:rsidRDefault="008B3895" w:rsidP="002F274D">
            <w:pPr>
              <w:spacing w:after="0" w:line="276" w:lineRule="auto"/>
              <w:jc w:val="right"/>
              <w:rPr>
                <w:rFonts w:ascii="GHEA Grapalat" w:eastAsia="Times New Roman" w:hAnsi="GHEA Grapalat" w:cs="Calibri"/>
                <w:color w:val="000000"/>
                <w:sz w:val="24"/>
                <w:szCs w:val="24"/>
              </w:rPr>
            </w:pPr>
            <w:r w:rsidRPr="002F274D">
              <w:rPr>
                <w:rFonts w:ascii="GHEA Grapalat" w:hAnsi="GHEA Grapalat"/>
              </w:rPr>
              <w:t>1,538,774.18</w:t>
            </w:r>
          </w:p>
        </w:tc>
        <w:tc>
          <w:tcPr>
            <w:tcW w:w="1923" w:type="dxa"/>
            <w:tcBorders>
              <w:top w:val="nil"/>
              <w:left w:val="nil"/>
              <w:bottom w:val="single" w:sz="4" w:space="0" w:color="auto"/>
              <w:right w:val="single" w:sz="4" w:space="0" w:color="auto"/>
            </w:tcBorders>
            <w:shd w:val="clear" w:color="000000" w:fill="FFFFFF"/>
            <w:noWrap/>
            <w:hideMark/>
          </w:tcPr>
          <w:p w14:paraId="057BD78F" w14:textId="14627E66" w:rsidR="008B3895" w:rsidRPr="002F274D" w:rsidRDefault="008B3895" w:rsidP="002F274D">
            <w:pPr>
              <w:spacing w:after="0" w:line="276" w:lineRule="auto"/>
              <w:jc w:val="right"/>
              <w:rPr>
                <w:rFonts w:ascii="GHEA Grapalat" w:eastAsia="Times New Roman" w:hAnsi="GHEA Grapalat" w:cs="Calibri"/>
                <w:color w:val="000000"/>
                <w:sz w:val="24"/>
                <w:szCs w:val="24"/>
              </w:rPr>
            </w:pPr>
            <w:r w:rsidRPr="002F274D">
              <w:rPr>
                <w:rFonts w:ascii="GHEA Grapalat" w:hAnsi="GHEA Grapalat"/>
              </w:rPr>
              <w:t>1,366,048.10</w:t>
            </w:r>
          </w:p>
        </w:tc>
      </w:tr>
      <w:tr w:rsidR="008B3895" w:rsidRPr="002F274D" w14:paraId="5C3E0C92" w14:textId="77777777" w:rsidTr="008B3895">
        <w:trPr>
          <w:trHeight w:val="555"/>
        </w:trPr>
        <w:tc>
          <w:tcPr>
            <w:tcW w:w="755" w:type="dxa"/>
            <w:tcBorders>
              <w:top w:val="single" w:sz="4" w:space="0" w:color="auto"/>
              <w:left w:val="single" w:sz="4" w:space="0" w:color="auto"/>
              <w:bottom w:val="single" w:sz="4" w:space="0" w:color="auto"/>
              <w:right w:val="single" w:sz="4" w:space="0" w:color="auto"/>
            </w:tcBorders>
            <w:shd w:val="clear" w:color="000000" w:fill="FFFFFF"/>
            <w:hideMark/>
          </w:tcPr>
          <w:p w14:paraId="6FEC72EC" w14:textId="7E4F1183" w:rsidR="008B3895" w:rsidRPr="002F274D" w:rsidRDefault="008B3895" w:rsidP="002F274D">
            <w:pPr>
              <w:spacing w:after="0" w:line="276" w:lineRule="auto"/>
              <w:rPr>
                <w:rFonts w:ascii="GHEA Grapalat" w:eastAsia="Times New Roman" w:hAnsi="GHEA Grapalat" w:cs="Calibri"/>
                <w:color w:val="000000"/>
                <w:sz w:val="24"/>
                <w:szCs w:val="24"/>
              </w:rPr>
            </w:pPr>
            <w:r w:rsidRPr="002F274D">
              <w:rPr>
                <w:rFonts w:ascii="GHEA Grapalat" w:eastAsia="Times New Roman" w:hAnsi="GHEA Grapalat" w:cs="Calibri"/>
                <w:color w:val="000000"/>
                <w:sz w:val="24"/>
                <w:szCs w:val="24"/>
              </w:rPr>
              <w:t>1146</w:t>
            </w:r>
          </w:p>
        </w:tc>
        <w:tc>
          <w:tcPr>
            <w:tcW w:w="6265" w:type="dxa"/>
            <w:gridSpan w:val="3"/>
            <w:tcBorders>
              <w:top w:val="single" w:sz="4" w:space="0" w:color="auto"/>
              <w:left w:val="nil"/>
              <w:bottom w:val="single" w:sz="4" w:space="0" w:color="auto"/>
              <w:right w:val="single" w:sz="4" w:space="0" w:color="000000"/>
            </w:tcBorders>
            <w:shd w:val="clear" w:color="000000" w:fill="FFFFFF"/>
            <w:hideMark/>
          </w:tcPr>
          <w:p w14:paraId="5D01A8FD" w14:textId="0833F76E" w:rsidR="008B3895" w:rsidRPr="002F274D" w:rsidRDefault="008B3895" w:rsidP="002F274D">
            <w:pPr>
              <w:spacing w:after="0" w:line="276" w:lineRule="auto"/>
              <w:rPr>
                <w:rFonts w:ascii="GHEA Grapalat" w:eastAsia="Times New Roman" w:hAnsi="GHEA Grapalat" w:cs="Calibri"/>
                <w:color w:val="000000"/>
                <w:sz w:val="24"/>
                <w:szCs w:val="24"/>
              </w:rPr>
            </w:pPr>
            <w:r w:rsidRPr="002F274D">
              <w:rPr>
                <w:rFonts w:ascii="GHEA Grapalat" w:eastAsia="Times New Roman" w:hAnsi="GHEA Grapalat" w:cs="Calibri"/>
                <w:color w:val="000000"/>
                <w:sz w:val="24"/>
                <w:szCs w:val="24"/>
              </w:rPr>
              <w:t>Հանրակրթության ծրագիր</w:t>
            </w:r>
          </w:p>
        </w:tc>
        <w:tc>
          <w:tcPr>
            <w:tcW w:w="1974" w:type="dxa"/>
            <w:tcBorders>
              <w:top w:val="nil"/>
              <w:left w:val="nil"/>
              <w:bottom w:val="single" w:sz="4" w:space="0" w:color="auto"/>
              <w:right w:val="single" w:sz="4" w:space="0" w:color="auto"/>
            </w:tcBorders>
            <w:shd w:val="clear" w:color="000000" w:fill="FFFFFF"/>
            <w:noWrap/>
            <w:hideMark/>
          </w:tcPr>
          <w:p w14:paraId="23BCE96C" w14:textId="5679084B" w:rsidR="008B3895" w:rsidRPr="002F274D" w:rsidRDefault="008B3895" w:rsidP="002F274D">
            <w:pPr>
              <w:spacing w:after="0" w:line="276" w:lineRule="auto"/>
              <w:jc w:val="right"/>
              <w:rPr>
                <w:rFonts w:ascii="GHEA Grapalat" w:eastAsia="Times New Roman" w:hAnsi="GHEA Grapalat" w:cs="Calibri"/>
                <w:color w:val="000000"/>
                <w:sz w:val="24"/>
                <w:szCs w:val="24"/>
              </w:rPr>
            </w:pPr>
            <w:r w:rsidRPr="002F274D">
              <w:rPr>
                <w:rFonts w:ascii="GHEA Grapalat" w:hAnsi="GHEA Grapalat"/>
              </w:rPr>
              <w:t>3,275,966.00</w:t>
            </w:r>
          </w:p>
        </w:tc>
        <w:tc>
          <w:tcPr>
            <w:tcW w:w="1930" w:type="dxa"/>
            <w:tcBorders>
              <w:top w:val="nil"/>
              <w:left w:val="nil"/>
              <w:bottom w:val="single" w:sz="4" w:space="0" w:color="auto"/>
              <w:right w:val="single" w:sz="4" w:space="0" w:color="auto"/>
            </w:tcBorders>
            <w:shd w:val="clear" w:color="000000" w:fill="FFFFFF"/>
            <w:noWrap/>
            <w:hideMark/>
          </w:tcPr>
          <w:p w14:paraId="2153A336" w14:textId="3E3DDFC2" w:rsidR="008B3895" w:rsidRPr="002F274D" w:rsidRDefault="008B3895" w:rsidP="002F274D">
            <w:pPr>
              <w:spacing w:after="0" w:line="276" w:lineRule="auto"/>
              <w:jc w:val="right"/>
              <w:rPr>
                <w:rFonts w:ascii="GHEA Grapalat" w:eastAsia="Times New Roman" w:hAnsi="GHEA Grapalat" w:cs="Calibri"/>
                <w:color w:val="000000"/>
                <w:sz w:val="24"/>
                <w:szCs w:val="24"/>
              </w:rPr>
            </w:pPr>
            <w:r w:rsidRPr="002F274D">
              <w:rPr>
                <w:rFonts w:ascii="GHEA Grapalat" w:hAnsi="GHEA Grapalat"/>
              </w:rPr>
              <w:t>554,040.90</w:t>
            </w:r>
          </w:p>
        </w:tc>
        <w:tc>
          <w:tcPr>
            <w:tcW w:w="1902" w:type="dxa"/>
            <w:tcBorders>
              <w:top w:val="nil"/>
              <w:left w:val="nil"/>
              <w:bottom w:val="single" w:sz="4" w:space="0" w:color="auto"/>
              <w:right w:val="single" w:sz="4" w:space="0" w:color="auto"/>
            </w:tcBorders>
            <w:shd w:val="clear" w:color="000000" w:fill="FFFFFF"/>
            <w:noWrap/>
            <w:hideMark/>
          </w:tcPr>
          <w:p w14:paraId="20A91354" w14:textId="20F17852" w:rsidR="008B3895" w:rsidRPr="002F274D" w:rsidRDefault="008B3895" w:rsidP="002F274D">
            <w:pPr>
              <w:spacing w:after="0" w:line="276" w:lineRule="auto"/>
              <w:jc w:val="right"/>
              <w:rPr>
                <w:rFonts w:ascii="GHEA Grapalat" w:eastAsia="Times New Roman" w:hAnsi="GHEA Grapalat" w:cs="Calibri"/>
                <w:color w:val="000000"/>
                <w:sz w:val="24"/>
                <w:szCs w:val="24"/>
              </w:rPr>
            </w:pPr>
            <w:r w:rsidRPr="002F274D">
              <w:rPr>
                <w:rFonts w:ascii="GHEA Grapalat" w:hAnsi="GHEA Grapalat"/>
              </w:rPr>
              <w:t>538,160.85</w:t>
            </w:r>
          </w:p>
        </w:tc>
        <w:tc>
          <w:tcPr>
            <w:tcW w:w="1923" w:type="dxa"/>
            <w:tcBorders>
              <w:top w:val="nil"/>
              <w:left w:val="nil"/>
              <w:bottom w:val="single" w:sz="4" w:space="0" w:color="auto"/>
              <w:right w:val="single" w:sz="4" w:space="0" w:color="auto"/>
            </w:tcBorders>
            <w:shd w:val="clear" w:color="000000" w:fill="FFFFFF"/>
            <w:noWrap/>
            <w:hideMark/>
          </w:tcPr>
          <w:p w14:paraId="115746A6" w14:textId="58FB68EB" w:rsidR="008B3895" w:rsidRPr="002F274D" w:rsidRDefault="008B3895" w:rsidP="002F274D">
            <w:pPr>
              <w:spacing w:after="0" w:line="276" w:lineRule="auto"/>
              <w:jc w:val="right"/>
              <w:rPr>
                <w:rFonts w:ascii="GHEA Grapalat" w:eastAsia="Times New Roman" w:hAnsi="GHEA Grapalat" w:cs="Calibri"/>
                <w:color w:val="000000"/>
                <w:sz w:val="24"/>
                <w:szCs w:val="24"/>
              </w:rPr>
            </w:pPr>
            <w:r w:rsidRPr="002F274D">
              <w:rPr>
                <w:rFonts w:ascii="GHEA Grapalat" w:hAnsi="GHEA Grapalat"/>
              </w:rPr>
              <w:t>278,757.26</w:t>
            </w:r>
          </w:p>
        </w:tc>
      </w:tr>
      <w:tr w:rsidR="008B3895" w:rsidRPr="002F274D" w14:paraId="29E0B9E0" w14:textId="77777777" w:rsidTr="008B3895">
        <w:trPr>
          <w:trHeight w:val="288"/>
        </w:trPr>
        <w:tc>
          <w:tcPr>
            <w:tcW w:w="755" w:type="dxa"/>
            <w:tcBorders>
              <w:top w:val="single" w:sz="4" w:space="0" w:color="auto"/>
              <w:left w:val="single" w:sz="4" w:space="0" w:color="auto"/>
              <w:bottom w:val="single" w:sz="4" w:space="0" w:color="auto"/>
              <w:right w:val="single" w:sz="4" w:space="0" w:color="auto"/>
            </w:tcBorders>
            <w:shd w:val="clear" w:color="000000" w:fill="FFFFFF"/>
            <w:hideMark/>
          </w:tcPr>
          <w:p w14:paraId="4DA82B29" w14:textId="62AE2747" w:rsidR="008B3895" w:rsidRPr="002F274D" w:rsidRDefault="008B3895" w:rsidP="002F274D">
            <w:pPr>
              <w:spacing w:after="0" w:line="276" w:lineRule="auto"/>
              <w:rPr>
                <w:rFonts w:ascii="GHEA Grapalat" w:eastAsia="Times New Roman" w:hAnsi="GHEA Grapalat" w:cs="Calibri"/>
                <w:color w:val="000000"/>
                <w:sz w:val="24"/>
                <w:szCs w:val="24"/>
              </w:rPr>
            </w:pPr>
            <w:r w:rsidRPr="002F274D">
              <w:rPr>
                <w:rFonts w:ascii="GHEA Grapalat" w:eastAsia="Times New Roman" w:hAnsi="GHEA Grapalat" w:cs="Calibri"/>
                <w:color w:val="000000"/>
                <w:sz w:val="24"/>
                <w:szCs w:val="24"/>
              </w:rPr>
              <w:t>1163</w:t>
            </w:r>
          </w:p>
        </w:tc>
        <w:tc>
          <w:tcPr>
            <w:tcW w:w="6265" w:type="dxa"/>
            <w:gridSpan w:val="3"/>
            <w:tcBorders>
              <w:top w:val="single" w:sz="4" w:space="0" w:color="auto"/>
              <w:left w:val="nil"/>
              <w:bottom w:val="single" w:sz="4" w:space="0" w:color="auto"/>
              <w:right w:val="single" w:sz="4" w:space="0" w:color="000000"/>
            </w:tcBorders>
            <w:shd w:val="clear" w:color="000000" w:fill="FFFFFF"/>
            <w:hideMark/>
          </w:tcPr>
          <w:p w14:paraId="478CA1B4" w14:textId="188360D7" w:rsidR="008B3895" w:rsidRPr="002F274D" w:rsidRDefault="008B3895" w:rsidP="002F274D">
            <w:pPr>
              <w:spacing w:after="0" w:line="276" w:lineRule="auto"/>
              <w:rPr>
                <w:rFonts w:ascii="GHEA Grapalat" w:eastAsia="Times New Roman" w:hAnsi="GHEA Grapalat" w:cs="Calibri"/>
                <w:color w:val="000000"/>
                <w:sz w:val="24"/>
                <w:szCs w:val="24"/>
              </w:rPr>
            </w:pPr>
            <w:r w:rsidRPr="002F274D">
              <w:rPr>
                <w:rFonts w:ascii="GHEA Grapalat" w:eastAsia="Times New Roman" w:hAnsi="GHEA Grapalat" w:cs="Calibri"/>
                <w:color w:val="000000"/>
                <w:sz w:val="24"/>
                <w:szCs w:val="24"/>
              </w:rPr>
              <w:t>Մասսայական սպորտ</w:t>
            </w:r>
          </w:p>
        </w:tc>
        <w:tc>
          <w:tcPr>
            <w:tcW w:w="1974" w:type="dxa"/>
            <w:tcBorders>
              <w:top w:val="nil"/>
              <w:left w:val="nil"/>
              <w:bottom w:val="single" w:sz="4" w:space="0" w:color="auto"/>
              <w:right w:val="single" w:sz="4" w:space="0" w:color="auto"/>
            </w:tcBorders>
            <w:shd w:val="clear" w:color="000000" w:fill="FFFFFF"/>
            <w:noWrap/>
            <w:hideMark/>
          </w:tcPr>
          <w:p w14:paraId="7924601C" w14:textId="31BBE194" w:rsidR="008B3895" w:rsidRPr="002F274D" w:rsidRDefault="008B3895" w:rsidP="002F274D">
            <w:pPr>
              <w:spacing w:after="0" w:line="276" w:lineRule="auto"/>
              <w:jc w:val="right"/>
              <w:rPr>
                <w:rFonts w:ascii="GHEA Grapalat" w:eastAsia="Times New Roman" w:hAnsi="GHEA Grapalat" w:cs="Calibri"/>
                <w:color w:val="000000"/>
                <w:sz w:val="24"/>
                <w:szCs w:val="24"/>
              </w:rPr>
            </w:pPr>
            <w:r w:rsidRPr="002F274D">
              <w:rPr>
                <w:rFonts w:ascii="GHEA Grapalat" w:hAnsi="GHEA Grapalat"/>
              </w:rPr>
              <w:t>2,183,272.60</w:t>
            </w:r>
          </w:p>
        </w:tc>
        <w:tc>
          <w:tcPr>
            <w:tcW w:w="1930" w:type="dxa"/>
            <w:tcBorders>
              <w:top w:val="nil"/>
              <w:left w:val="nil"/>
              <w:bottom w:val="single" w:sz="4" w:space="0" w:color="auto"/>
              <w:right w:val="single" w:sz="4" w:space="0" w:color="auto"/>
            </w:tcBorders>
            <w:shd w:val="clear" w:color="000000" w:fill="FFFFFF"/>
            <w:noWrap/>
            <w:hideMark/>
          </w:tcPr>
          <w:p w14:paraId="03881DB1" w14:textId="4B5736AB" w:rsidR="008B3895" w:rsidRPr="002F274D" w:rsidRDefault="008B3895" w:rsidP="002F274D">
            <w:pPr>
              <w:spacing w:after="0" w:line="276" w:lineRule="auto"/>
              <w:jc w:val="right"/>
              <w:rPr>
                <w:rFonts w:ascii="GHEA Grapalat" w:eastAsia="Times New Roman" w:hAnsi="GHEA Grapalat" w:cs="Calibri"/>
                <w:color w:val="000000"/>
                <w:sz w:val="24"/>
                <w:szCs w:val="24"/>
              </w:rPr>
            </w:pPr>
            <w:r w:rsidRPr="002F274D">
              <w:rPr>
                <w:rFonts w:ascii="GHEA Grapalat" w:hAnsi="GHEA Grapalat"/>
              </w:rPr>
              <w:t>1,910,007.70</w:t>
            </w:r>
          </w:p>
        </w:tc>
        <w:tc>
          <w:tcPr>
            <w:tcW w:w="1902" w:type="dxa"/>
            <w:tcBorders>
              <w:top w:val="nil"/>
              <w:left w:val="nil"/>
              <w:bottom w:val="single" w:sz="4" w:space="0" w:color="auto"/>
              <w:right w:val="single" w:sz="4" w:space="0" w:color="auto"/>
            </w:tcBorders>
            <w:shd w:val="clear" w:color="000000" w:fill="FFFFFF"/>
            <w:noWrap/>
            <w:hideMark/>
          </w:tcPr>
          <w:p w14:paraId="17E7CB2C" w14:textId="03EEB93B" w:rsidR="008B3895" w:rsidRPr="002F274D" w:rsidRDefault="008B3895" w:rsidP="002F274D">
            <w:pPr>
              <w:spacing w:after="0" w:line="276" w:lineRule="auto"/>
              <w:jc w:val="right"/>
              <w:rPr>
                <w:rFonts w:ascii="GHEA Grapalat" w:eastAsia="Times New Roman" w:hAnsi="GHEA Grapalat" w:cs="Calibri"/>
                <w:color w:val="000000"/>
                <w:sz w:val="24"/>
                <w:szCs w:val="24"/>
              </w:rPr>
            </w:pPr>
            <w:r w:rsidRPr="002F274D">
              <w:rPr>
                <w:rFonts w:ascii="GHEA Grapalat" w:hAnsi="GHEA Grapalat"/>
              </w:rPr>
              <w:t>1,861,665.69</w:t>
            </w:r>
          </w:p>
        </w:tc>
        <w:tc>
          <w:tcPr>
            <w:tcW w:w="1923" w:type="dxa"/>
            <w:tcBorders>
              <w:top w:val="nil"/>
              <w:left w:val="nil"/>
              <w:bottom w:val="single" w:sz="4" w:space="0" w:color="auto"/>
              <w:right w:val="single" w:sz="4" w:space="0" w:color="auto"/>
            </w:tcBorders>
            <w:shd w:val="clear" w:color="000000" w:fill="FFFFFF"/>
            <w:noWrap/>
            <w:hideMark/>
          </w:tcPr>
          <w:p w14:paraId="326A0F7B" w14:textId="00A59DC5" w:rsidR="008B3895" w:rsidRPr="002F274D" w:rsidRDefault="008B3895" w:rsidP="002F274D">
            <w:pPr>
              <w:spacing w:after="0" w:line="276" w:lineRule="auto"/>
              <w:jc w:val="right"/>
              <w:rPr>
                <w:rFonts w:ascii="GHEA Grapalat" w:eastAsia="Times New Roman" w:hAnsi="GHEA Grapalat" w:cs="Calibri"/>
                <w:color w:val="000000"/>
                <w:sz w:val="24"/>
                <w:szCs w:val="24"/>
              </w:rPr>
            </w:pPr>
            <w:r w:rsidRPr="002F274D">
              <w:rPr>
                <w:rFonts w:ascii="GHEA Grapalat" w:hAnsi="GHEA Grapalat"/>
              </w:rPr>
              <w:t>1,828,615.42</w:t>
            </w:r>
          </w:p>
        </w:tc>
      </w:tr>
      <w:tr w:rsidR="008B3895" w:rsidRPr="002F274D" w14:paraId="3636E418" w14:textId="77777777" w:rsidTr="008B3895">
        <w:trPr>
          <w:trHeight w:val="288"/>
        </w:trPr>
        <w:tc>
          <w:tcPr>
            <w:tcW w:w="755" w:type="dxa"/>
            <w:tcBorders>
              <w:top w:val="single" w:sz="4" w:space="0" w:color="auto"/>
              <w:left w:val="single" w:sz="4" w:space="0" w:color="auto"/>
              <w:bottom w:val="single" w:sz="4" w:space="0" w:color="auto"/>
              <w:right w:val="single" w:sz="4" w:space="0" w:color="auto"/>
            </w:tcBorders>
            <w:shd w:val="clear" w:color="000000" w:fill="FFFFFF"/>
            <w:hideMark/>
          </w:tcPr>
          <w:p w14:paraId="2EA69D7E" w14:textId="0636D872" w:rsidR="008B3895" w:rsidRPr="002F274D" w:rsidRDefault="008B3895" w:rsidP="002F274D">
            <w:pPr>
              <w:spacing w:after="0" w:line="276" w:lineRule="auto"/>
              <w:rPr>
                <w:rFonts w:ascii="GHEA Grapalat" w:eastAsia="Times New Roman" w:hAnsi="GHEA Grapalat" w:cs="Calibri"/>
                <w:color w:val="000000"/>
                <w:sz w:val="24"/>
                <w:szCs w:val="24"/>
              </w:rPr>
            </w:pPr>
            <w:r w:rsidRPr="002F274D">
              <w:rPr>
                <w:rFonts w:ascii="GHEA Grapalat" w:eastAsia="Times New Roman" w:hAnsi="GHEA Grapalat" w:cs="Calibri"/>
                <w:color w:val="000000"/>
                <w:sz w:val="24"/>
                <w:szCs w:val="24"/>
              </w:rPr>
              <w:t>1168</w:t>
            </w:r>
          </w:p>
        </w:tc>
        <w:tc>
          <w:tcPr>
            <w:tcW w:w="6265" w:type="dxa"/>
            <w:gridSpan w:val="3"/>
            <w:tcBorders>
              <w:top w:val="single" w:sz="4" w:space="0" w:color="auto"/>
              <w:left w:val="nil"/>
              <w:bottom w:val="single" w:sz="4" w:space="0" w:color="auto"/>
              <w:right w:val="single" w:sz="4" w:space="0" w:color="000000"/>
            </w:tcBorders>
            <w:shd w:val="clear" w:color="000000" w:fill="FFFFFF"/>
            <w:hideMark/>
          </w:tcPr>
          <w:p w14:paraId="48F4B0C2" w14:textId="680A2A0D" w:rsidR="008B3895" w:rsidRPr="002F274D" w:rsidRDefault="008B3895" w:rsidP="002F274D">
            <w:pPr>
              <w:spacing w:after="0" w:line="276" w:lineRule="auto"/>
              <w:rPr>
                <w:rFonts w:ascii="GHEA Grapalat" w:eastAsia="Times New Roman" w:hAnsi="GHEA Grapalat" w:cs="Calibri"/>
                <w:color w:val="000000"/>
                <w:sz w:val="24"/>
                <w:szCs w:val="24"/>
              </w:rPr>
            </w:pPr>
            <w:r w:rsidRPr="002F274D">
              <w:rPr>
                <w:rFonts w:ascii="GHEA Grapalat" w:eastAsia="Times New Roman" w:hAnsi="GHEA Grapalat" w:cs="Calibri"/>
                <w:color w:val="000000"/>
                <w:sz w:val="24"/>
                <w:szCs w:val="24"/>
              </w:rPr>
              <w:t>Արվեստների ծրագիր</w:t>
            </w:r>
          </w:p>
        </w:tc>
        <w:tc>
          <w:tcPr>
            <w:tcW w:w="1974" w:type="dxa"/>
            <w:tcBorders>
              <w:top w:val="nil"/>
              <w:left w:val="nil"/>
              <w:bottom w:val="single" w:sz="4" w:space="0" w:color="auto"/>
              <w:right w:val="single" w:sz="4" w:space="0" w:color="auto"/>
            </w:tcBorders>
            <w:shd w:val="clear" w:color="000000" w:fill="FFFFFF"/>
            <w:noWrap/>
            <w:hideMark/>
          </w:tcPr>
          <w:p w14:paraId="6E2DCEFA" w14:textId="26178554" w:rsidR="008B3895" w:rsidRPr="002F274D" w:rsidRDefault="008B3895" w:rsidP="002F274D">
            <w:pPr>
              <w:spacing w:after="0" w:line="276" w:lineRule="auto"/>
              <w:jc w:val="right"/>
              <w:rPr>
                <w:rFonts w:ascii="GHEA Grapalat" w:eastAsia="Times New Roman" w:hAnsi="GHEA Grapalat" w:cs="Calibri"/>
                <w:color w:val="000000"/>
                <w:sz w:val="24"/>
                <w:szCs w:val="24"/>
              </w:rPr>
            </w:pPr>
            <w:r w:rsidRPr="002F274D">
              <w:rPr>
                <w:rFonts w:ascii="GHEA Grapalat" w:hAnsi="GHEA Grapalat"/>
              </w:rPr>
              <w:t>138,116.70</w:t>
            </w:r>
          </w:p>
        </w:tc>
        <w:tc>
          <w:tcPr>
            <w:tcW w:w="1930" w:type="dxa"/>
            <w:tcBorders>
              <w:top w:val="nil"/>
              <w:left w:val="nil"/>
              <w:bottom w:val="single" w:sz="4" w:space="0" w:color="auto"/>
              <w:right w:val="single" w:sz="4" w:space="0" w:color="auto"/>
            </w:tcBorders>
            <w:shd w:val="clear" w:color="000000" w:fill="FFFFFF"/>
            <w:noWrap/>
            <w:hideMark/>
          </w:tcPr>
          <w:p w14:paraId="6E6A381D" w14:textId="386D2B14" w:rsidR="008B3895" w:rsidRPr="002F274D" w:rsidRDefault="008B3895" w:rsidP="002F274D">
            <w:pPr>
              <w:spacing w:after="0" w:line="276" w:lineRule="auto"/>
              <w:jc w:val="right"/>
              <w:rPr>
                <w:rFonts w:ascii="GHEA Grapalat" w:eastAsia="Times New Roman" w:hAnsi="GHEA Grapalat" w:cs="Calibri"/>
                <w:color w:val="000000"/>
                <w:sz w:val="24"/>
                <w:szCs w:val="24"/>
              </w:rPr>
            </w:pPr>
            <w:r w:rsidRPr="002F274D">
              <w:rPr>
                <w:rFonts w:ascii="GHEA Grapalat" w:hAnsi="GHEA Grapalat"/>
              </w:rPr>
              <w:t>30,203.20</w:t>
            </w:r>
          </w:p>
        </w:tc>
        <w:tc>
          <w:tcPr>
            <w:tcW w:w="1902" w:type="dxa"/>
            <w:tcBorders>
              <w:top w:val="nil"/>
              <w:left w:val="nil"/>
              <w:bottom w:val="single" w:sz="4" w:space="0" w:color="auto"/>
              <w:right w:val="single" w:sz="4" w:space="0" w:color="auto"/>
            </w:tcBorders>
            <w:shd w:val="clear" w:color="000000" w:fill="FFFFFF"/>
            <w:noWrap/>
            <w:hideMark/>
          </w:tcPr>
          <w:p w14:paraId="7BF7B4EE" w14:textId="45C37260" w:rsidR="008B3895" w:rsidRPr="002F274D" w:rsidRDefault="008B3895" w:rsidP="002F274D">
            <w:pPr>
              <w:spacing w:after="0" w:line="276" w:lineRule="auto"/>
              <w:jc w:val="right"/>
              <w:rPr>
                <w:rFonts w:ascii="GHEA Grapalat" w:eastAsia="Times New Roman" w:hAnsi="GHEA Grapalat" w:cs="Calibri"/>
                <w:color w:val="000000"/>
                <w:sz w:val="24"/>
                <w:szCs w:val="24"/>
              </w:rPr>
            </w:pPr>
            <w:r w:rsidRPr="002F274D">
              <w:rPr>
                <w:rFonts w:ascii="GHEA Grapalat" w:hAnsi="GHEA Grapalat"/>
              </w:rPr>
              <w:t>30,155.30</w:t>
            </w:r>
          </w:p>
        </w:tc>
        <w:tc>
          <w:tcPr>
            <w:tcW w:w="1923" w:type="dxa"/>
            <w:tcBorders>
              <w:top w:val="nil"/>
              <w:left w:val="nil"/>
              <w:bottom w:val="single" w:sz="4" w:space="0" w:color="auto"/>
              <w:right w:val="single" w:sz="4" w:space="0" w:color="auto"/>
            </w:tcBorders>
            <w:shd w:val="clear" w:color="000000" w:fill="FFFFFF"/>
            <w:noWrap/>
            <w:hideMark/>
          </w:tcPr>
          <w:p w14:paraId="68E50D2A" w14:textId="20EF30FF" w:rsidR="008B3895" w:rsidRPr="002F274D" w:rsidRDefault="008B3895" w:rsidP="002F274D">
            <w:pPr>
              <w:spacing w:after="0" w:line="276" w:lineRule="auto"/>
              <w:jc w:val="right"/>
              <w:rPr>
                <w:rFonts w:ascii="GHEA Grapalat" w:eastAsia="Times New Roman" w:hAnsi="GHEA Grapalat" w:cs="Calibri"/>
                <w:color w:val="000000"/>
                <w:sz w:val="24"/>
                <w:szCs w:val="24"/>
              </w:rPr>
            </w:pPr>
            <w:r w:rsidRPr="002F274D">
              <w:rPr>
                <w:rFonts w:ascii="GHEA Grapalat" w:hAnsi="GHEA Grapalat"/>
              </w:rPr>
              <w:t>30,203.07</w:t>
            </w:r>
          </w:p>
        </w:tc>
      </w:tr>
      <w:tr w:rsidR="008B3895" w:rsidRPr="002F274D" w14:paraId="75109CE0" w14:textId="77777777" w:rsidTr="008B3895">
        <w:trPr>
          <w:trHeight w:val="288"/>
        </w:trPr>
        <w:tc>
          <w:tcPr>
            <w:tcW w:w="755" w:type="dxa"/>
            <w:tcBorders>
              <w:top w:val="single" w:sz="4" w:space="0" w:color="auto"/>
              <w:left w:val="single" w:sz="4" w:space="0" w:color="auto"/>
              <w:bottom w:val="single" w:sz="4" w:space="0" w:color="auto"/>
              <w:right w:val="single" w:sz="4" w:space="0" w:color="auto"/>
            </w:tcBorders>
            <w:shd w:val="clear" w:color="000000" w:fill="FFFFFF"/>
            <w:hideMark/>
          </w:tcPr>
          <w:p w14:paraId="10897AC2" w14:textId="2BB9B987" w:rsidR="008B3895" w:rsidRPr="002F274D" w:rsidRDefault="008B3895" w:rsidP="002F274D">
            <w:pPr>
              <w:spacing w:after="0" w:line="276" w:lineRule="auto"/>
              <w:rPr>
                <w:rFonts w:ascii="GHEA Grapalat" w:eastAsia="Times New Roman" w:hAnsi="GHEA Grapalat" w:cs="Calibri"/>
                <w:color w:val="000000"/>
                <w:sz w:val="24"/>
                <w:szCs w:val="24"/>
              </w:rPr>
            </w:pPr>
            <w:r w:rsidRPr="002F274D">
              <w:rPr>
                <w:rFonts w:ascii="GHEA Grapalat" w:eastAsia="Times New Roman" w:hAnsi="GHEA Grapalat" w:cs="Calibri"/>
                <w:color w:val="000000"/>
                <w:sz w:val="24"/>
                <w:szCs w:val="24"/>
              </w:rPr>
              <w:t>1183</w:t>
            </w:r>
          </w:p>
        </w:tc>
        <w:tc>
          <w:tcPr>
            <w:tcW w:w="6265" w:type="dxa"/>
            <w:gridSpan w:val="3"/>
            <w:tcBorders>
              <w:top w:val="single" w:sz="4" w:space="0" w:color="auto"/>
              <w:left w:val="nil"/>
              <w:bottom w:val="single" w:sz="4" w:space="0" w:color="auto"/>
              <w:right w:val="single" w:sz="4" w:space="0" w:color="000000"/>
            </w:tcBorders>
            <w:shd w:val="clear" w:color="000000" w:fill="FFFFFF"/>
            <w:hideMark/>
          </w:tcPr>
          <w:p w14:paraId="05372A63" w14:textId="565ECE1F" w:rsidR="008B3895" w:rsidRPr="002F274D" w:rsidRDefault="008B3895" w:rsidP="002F274D">
            <w:pPr>
              <w:spacing w:after="0" w:line="276" w:lineRule="auto"/>
              <w:rPr>
                <w:rFonts w:ascii="GHEA Grapalat" w:eastAsia="Times New Roman" w:hAnsi="GHEA Grapalat" w:cs="Calibri"/>
                <w:color w:val="000000"/>
                <w:sz w:val="24"/>
                <w:szCs w:val="24"/>
              </w:rPr>
            </w:pPr>
            <w:r w:rsidRPr="002F274D">
              <w:rPr>
                <w:rFonts w:ascii="GHEA Grapalat" w:eastAsia="Times New Roman" w:hAnsi="GHEA Grapalat" w:cs="Calibri"/>
                <w:color w:val="000000"/>
                <w:sz w:val="24"/>
                <w:szCs w:val="24"/>
              </w:rPr>
              <w:t>Ապահով դպրոց</w:t>
            </w:r>
          </w:p>
        </w:tc>
        <w:tc>
          <w:tcPr>
            <w:tcW w:w="1974" w:type="dxa"/>
            <w:tcBorders>
              <w:top w:val="nil"/>
              <w:left w:val="nil"/>
              <w:bottom w:val="single" w:sz="4" w:space="0" w:color="auto"/>
              <w:right w:val="single" w:sz="4" w:space="0" w:color="auto"/>
            </w:tcBorders>
            <w:shd w:val="clear" w:color="000000" w:fill="FFFFFF"/>
            <w:noWrap/>
            <w:hideMark/>
          </w:tcPr>
          <w:p w14:paraId="3061DD80" w14:textId="50013FC1" w:rsidR="008B3895" w:rsidRPr="002F274D" w:rsidRDefault="008B3895" w:rsidP="002F274D">
            <w:pPr>
              <w:spacing w:after="0" w:line="276" w:lineRule="auto"/>
              <w:jc w:val="right"/>
              <w:rPr>
                <w:rFonts w:ascii="GHEA Grapalat" w:eastAsia="Times New Roman" w:hAnsi="GHEA Grapalat" w:cs="Calibri"/>
                <w:color w:val="000000"/>
                <w:sz w:val="24"/>
                <w:szCs w:val="24"/>
              </w:rPr>
            </w:pPr>
            <w:r w:rsidRPr="002F274D">
              <w:rPr>
                <w:rFonts w:ascii="GHEA Grapalat" w:hAnsi="GHEA Grapalat"/>
              </w:rPr>
              <w:t>13,966,065.40</w:t>
            </w:r>
          </w:p>
        </w:tc>
        <w:tc>
          <w:tcPr>
            <w:tcW w:w="1930" w:type="dxa"/>
            <w:tcBorders>
              <w:top w:val="nil"/>
              <w:left w:val="nil"/>
              <w:bottom w:val="single" w:sz="4" w:space="0" w:color="auto"/>
              <w:right w:val="single" w:sz="4" w:space="0" w:color="auto"/>
            </w:tcBorders>
            <w:shd w:val="clear" w:color="000000" w:fill="FFFFFF"/>
            <w:noWrap/>
            <w:hideMark/>
          </w:tcPr>
          <w:p w14:paraId="357B408E" w14:textId="6C2492C6" w:rsidR="008B3895" w:rsidRPr="002F274D" w:rsidRDefault="008B3895" w:rsidP="002F274D">
            <w:pPr>
              <w:spacing w:after="0" w:line="276" w:lineRule="auto"/>
              <w:jc w:val="right"/>
              <w:rPr>
                <w:rFonts w:ascii="GHEA Grapalat" w:eastAsia="Times New Roman" w:hAnsi="GHEA Grapalat" w:cs="Calibri"/>
                <w:color w:val="000000"/>
                <w:sz w:val="24"/>
                <w:szCs w:val="24"/>
              </w:rPr>
            </w:pPr>
            <w:r w:rsidRPr="002F274D">
              <w:rPr>
                <w:rFonts w:ascii="GHEA Grapalat" w:hAnsi="GHEA Grapalat"/>
              </w:rPr>
              <w:t>8,670,604.30</w:t>
            </w:r>
          </w:p>
        </w:tc>
        <w:tc>
          <w:tcPr>
            <w:tcW w:w="1902" w:type="dxa"/>
            <w:tcBorders>
              <w:top w:val="nil"/>
              <w:left w:val="nil"/>
              <w:bottom w:val="single" w:sz="4" w:space="0" w:color="auto"/>
              <w:right w:val="single" w:sz="4" w:space="0" w:color="auto"/>
            </w:tcBorders>
            <w:shd w:val="clear" w:color="000000" w:fill="FFFFFF"/>
            <w:noWrap/>
            <w:hideMark/>
          </w:tcPr>
          <w:p w14:paraId="5468653F" w14:textId="225F2D59" w:rsidR="008B3895" w:rsidRPr="002F274D" w:rsidRDefault="008B3895" w:rsidP="002F274D">
            <w:pPr>
              <w:spacing w:after="0" w:line="276" w:lineRule="auto"/>
              <w:jc w:val="right"/>
              <w:rPr>
                <w:rFonts w:ascii="GHEA Grapalat" w:eastAsia="Times New Roman" w:hAnsi="GHEA Grapalat" w:cs="Calibri"/>
                <w:color w:val="000000"/>
                <w:sz w:val="24"/>
                <w:szCs w:val="24"/>
              </w:rPr>
            </w:pPr>
            <w:r w:rsidRPr="002F274D">
              <w:rPr>
                <w:rFonts w:ascii="GHEA Grapalat" w:hAnsi="GHEA Grapalat"/>
              </w:rPr>
              <w:t>7,885,371.15</w:t>
            </w:r>
          </w:p>
        </w:tc>
        <w:tc>
          <w:tcPr>
            <w:tcW w:w="1923" w:type="dxa"/>
            <w:tcBorders>
              <w:top w:val="nil"/>
              <w:left w:val="nil"/>
              <w:bottom w:val="single" w:sz="4" w:space="0" w:color="auto"/>
              <w:right w:val="single" w:sz="4" w:space="0" w:color="auto"/>
            </w:tcBorders>
            <w:shd w:val="clear" w:color="000000" w:fill="FFFFFF"/>
            <w:noWrap/>
            <w:hideMark/>
          </w:tcPr>
          <w:p w14:paraId="4400FDAD" w14:textId="258889C3" w:rsidR="008B3895" w:rsidRPr="002F274D" w:rsidRDefault="008B3895" w:rsidP="002F274D">
            <w:pPr>
              <w:spacing w:after="0" w:line="276" w:lineRule="auto"/>
              <w:jc w:val="right"/>
              <w:rPr>
                <w:rFonts w:ascii="GHEA Grapalat" w:eastAsia="Times New Roman" w:hAnsi="GHEA Grapalat" w:cs="Calibri"/>
                <w:color w:val="000000"/>
                <w:sz w:val="24"/>
                <w:szCs w:val="24"/>
              </w:rPr>
            </w:pPr>
            <w:r w:rsidRPr="002F274D">
              <w:rPr>
                <w:rFonts w:ascii="GHEA Grapalat" w:hAnsi="GHEA Grapalat"/>
              </w:rPr>
              <w:t>8,222,853.60</w:t>
            </w:r>
          </w:p>
        </w:tc>
      </w:tr>
      <w:tr w:rsidR="008B3895" w:rsidRPr="002F274D" w14:paraId="2E8331F4" w14:textId="77777777" w:rsidTr="008B3895">
        <w:trPr>
          <w:trHeight w:val="288"/>
        </w:trPr>
        <w:tc>
          <w:tcPr>
            <w:tcW w:w="755" w:type="dxa"/>
            <w:tcBorders>
              <w:top w:val="single" w:sz="4" w:space="0" w:color="auto"/>
              <w:left w:val="single" w:sz="4" w:space="0" w:color="auto"/>
              <w:bottom w:val="single" w:sz="4" w:space="0" w:color="auto"/>
              <w:right w:val="single" w:sz="4" w:space="0" w:color="auto"/>
            </w:tcBorders>
            <w:shd w:val="clear" w:color="000000" w:fill="FFFFFF"/>
            <w:hideMark/>
          </w:tcPr>
          <w:p w14:paraId="76E99B94" w14:textId="0A0AD547" w:rsidR="008B3895" w:rsidRPr="002F274D" w:rsidRDefault="008B3895" w:rsidP="002F274D">
            <w:pPr>
              <w:spacing w:after="0" w:line="276" w:lineRule="auto"/>
              <w:rPr>
                <w:rFonts w:ascii="GHEA Grapalat" w:eastAsia="Times New Roman" w:hAnsi="GHEA Grapalat" w:cs="Calibri"/>
                <w:color w:val="000000"/>
                <w:sz w:val="24"/>
                <w:szCs w:val="24"/>
              </w:rPr>
            </w:pPr>
            <w:r w:rsidRPr="002F274D">
              <w:rPr>
                <w:rFonts w:ascii="GHEA Grapalat" w:eastAsia="Times New Roman" w:hAnsi="GHEA Grapalat" w:cs="Calibri"/>
                <w:color w:val="000000"/>
                <w:sz w:val="24"/>
                <w:szCs w:val="24"/>
              </w:rPr>
              <w:t>1203</w:t>
            </w:r>
          </w:p>
        </w:tc>
        <w:tc>
          <w:tcPr>
            <w:tcW w:w="6265" w:type="dxa"/>
            <w:gridSpan w:val="3"/>
            <w:tcBorders>
              <w:top w:val="single" w:sz="4" w:space="0" w:color="auto"/>
              <w:left w:val="nil"/>
              <w:bottom w:val="single" w:sz="4" w:space="0" w:color="auto"/>
              <w:right w:val="single" w:sz="4" w:space="0" w:color="000000"/>
            </w:tcBorders>
            <w:shd w:val="clear" w:color="000000" w:fill="FFFFFF"/>
            <w:hideMark/>
          </w:tcPr>
          <w:p w14:paraId="7B026703" w14:textId="34161992" w:rsidR="008B3895" w:rsidRPr="002F274D" w:rsidRDefault="008B3895" w:rsidP="002F274D">
            <w:pPr>
              <w:spacing w:after="0" w:line="276" w:lineRule="auto"/>
              <w:rPr>
                <w:rFonts w:ascii="GHEA Grapalat" w:eastAsia="Times New Roman" w:hAnsi="GHEA Grapalat" w:cs="Calibri"/>
                <w:color w:val="000000"/>
                <w:sz w:val="24"/>
                <w:szCs w:val="24"/>
              </w:rPr>
            </w:pPr>
            <w:r w:rsidRPr="002F274D">
              <w:rPr>
                <w:rFonts w:ascii="GHEA Grapalat" w:eastAsia="Times New Roman" w:hAnsi="GHEA Grapalat" w:cs="Calibri"/>
                <w:color w:val="000000"/>
                <w:sz w:val="24"/>
                <w:szCs w:val="24"/>
              </w:rPr>
              <w:t>Պետական վերահսկողական ծառայություններ</w:t>
            </w:r>
          </w:p>
        </w:tc>
        <w:tc>
          <w:tcPr>
            <w:tcW w:w="1974" w:type="dxa"/>
            <w:tcBorders>
              <w:top w:val="nil"/>
              <w:left w:val="nil"/>
              <w:bottom w:val="single" w:sz="4" w:space="0" w:color="auto"/>
              <w:right w:val="single" w:sz="4" w:space="0" w:color="auto"/>
            </w:tcBorders>
            <w:shd w:val="clear" w:color="000000" w:fill="FFFFFF"/>
            <w:noWrap/>
            <w:hideMark/>
          </w:tcPr>
          <w:p w14:paraId="2636CDCF" w14:textId="2F2A1CCC" w:rsidR="008B3895" w:rsidRPr="002F274D" w:rsidRDefault="008B3895" w:rsidP="002F274D">
            <w:pPr>
              <w:spacing w:after="0" w:line="276" w:lineRule="auto"/>
              <w:jc w:val="right"/>
              <w:rPr>
                <w:rFonts w:ascii="GHEA Grapalat" w:eastAsia="Times New Roman" w:hAnsi="GHEA Grapalat" w:cs="Calibri"/>
                <w:color w:val="000000"/>
                <w:sz w:val="24"/>
                <w:szCs w:val="24"/>
              </w:rPr>
            </w:pPr>
            <w:r w:rsidRPr="002F274D">
              <w:rPr>
                <w:rFonts w:ascii="GHEA Grapalat" w:hAnsi="GHEA Grapalat"/>
              </w:rPr>
              <w:t>-</w:t>
            </w:r>
          </w:p>
        </w:tc>
        <w:tc>
          <w:tcPr>
            <w:tcW w:w="1930" w:type="dxa"/>
            <w:tcBorders>
              <w:top w:val="nil"/>
              <w:left w:val="nil"/>
              <w:bottom w:val="single" w:sz="4" w:space="0" w:color="auto"/>
              <w:right w:val="single" w:sz="4" w:space="0" w:color="auto"/>
            </w:tcBorders>
            <w:shd w:val="clear" w:color="000000" w:fill="FFFFFF"/>
            <w:noWrap/>
            <w:hideMark/>
          </w:tcPr>
          <w:p w14:paraId="1F825172" w14:textId="6C30E97F" w:rsidR="008B3895" w:rsidRPr="002F274D" w:rsidRDefault="008B3895" w:rsidP="002F274D">
            <w:pPr>
              <w:spacing w:after="0" w:line="276" w:lineRule="auto"/>
              <w:jc w:val="right"/>
              <w:rPr>
                <w:rFonts w:ascii="GHEA Grapalat" w:eastAsia="Times New Roman" w:hAnsi="GHEA Grapalat" w:cs="Calibri"/>
                <w:color w:val="000000"/>
                <w:sz w:val="24"/>
                <w:szCs w:val="24"/>
              </w:rPr>
            </w:pPr>
            <w:r w:rsidRPr="002F274D">
              <w:rPr>
                <w:rFonts w:ascii="GHEA Grapalat" w:hAnsi="GHEA Grapalat"/>
              </w:rPr>
              <w:t>5,715.00</w:t>
            </w:r>
          </w:p>
        </w:tc>
        <w:tc>
          <w:tcPr>
            <w:tcW w:w="1902" w:type="dxa"/>
            <w:tcBorders>
              <w:top w:val="nil"/>
              <w:left w:val="nil"/>
              <w:bottom w:val="single" w:sz="4" w:space="0" w:color="auto"/>
              <w:right w:val="single" w:sz="4" w:space="0" w:color="auto"/>
            </w:tcBorders>
            <w:shd w:val="clear" w:color="000000" w:fill="FFFFFF"/>
            <w:noWrap/>
            <w:hideMark/>
          </w:tcPr>
          <w:p w14:paraId="657B54AF" w14:textId="1A3C4CAB" w:rsidR="008B3895" w:rsidRPr="002F274D" w:rsidRDefault="008B3895" w:rsidP="002F274D">
            <w:pPr>
              <w:spacing w:after="0" w:line="276" w:lineRule="auto"/>
              <w:jc w:val="right"/>
              <w:rPr>
                <w:rFonts w:ascii="GHEA Grapalat" w:eastAsia="Times New Roman" w:hAnsi="GHEA Grapalat" w:cs="Calibri"/>
                <w:color w:val="000000"/>
                <w:sz w:val="24"/>
                <w:szCs w:val="24"/>
              </w:rPr>
            </w:pPr>
            <w:r w:rsidRPr="002F274D">
              <w:rPr>
                <w:rFonts w:ascii="GHEA Grapalat" w:hAnsi="GHEA Grapalat"/>
              </w:rPr>
              <w:t>5,715.00</w:t>
            </w:r>
          </w:p>
        </w:tc>
        <w:tc>
          <w:tcPr>
            <w:tcW w:w="1923" w:type="dxa"/>
            <w:tcBorders>
              <w:top w:val="nil"/>
              <w:left w:val="nil"/>
              <w:bottom w:val="single" w:sz="4" w:space="0" w:color="auto"/>
              <w:right w:val="single" w:sz="4" w:space="0" w:color="auto"/>
            </w:tcBorders>
            <w:shd w:val="clear" w:color="000000" w:fill="FFFFFF"/>
            <w:noWrap/>
            <w:hideMark/>
          </w:tcPr>
          <w:p w14:paraId="476CA859" w14:textId="7BEF1A11" w:rsidR="008B3895" w:rsidRPr="002F274D" w:rsidRDefault="008B3895" w:rsidP="002F274D">
            <w:pPr>
              <w:spacing w:after="0" w:line="276" w:lineRule="auto"/>
              <w:jc w:val="right"/>
              <w:rPr>
                <w:rFonts w:ascii="GHEA Grapalat" w:eastAsia="Times New Roman" w:hAnsi="GHEA Grapalat" w:cs="Calibri"/>
                <w:color w:val="000000"/>
                <w:sz w:val="24"/>
                <w:szCs w:val="24"/>
              </w:rPr>
            </w:pPr>
            <w:r w:rsidRPr="002F274D">
              <w:rPr>
                <w:rFonts w:ascii="GHEA Grapalat" w:hAnsi="GHEA Grapalat"/>
              </w:rPr>
              <w:t>5,715.00</w:t>
            </w:r>
          </w:p>
        </w:tc>
      </w:tr>
      <w:tr w:rsidR="008B3895" w:rsidRPr="002F274D" w14:paraId="5A36A694" w14:textId="77777777" w:rsidTr="008B3895">
        <w:trPr>
          <w:trHeight w:val="288"/>
        </w:trPr>
        <w:tc>
          <w:tcPr>
            <w:tcW w:w="755" w:type="dxa"/>
            <w:tcBorders>
              <w:top w:val="single" w:sz="4" w:space="0" w:color="auto"/>
              <w:left w:val="single" w:sz="4" w:space="0" w:color="auto"/>
              <w:bottom w:val="single" w:sz="4" w:space="0" w:color="auto"/>
              <w:right w:val="single" w:sz="4" w:space="0" w:color="auto"/>
            </w:tcBorders>
            <w:shd w:val="clear" w:color="000000" w:fill="FFFFFF"/>
            <w:hideMark/>
          </w:tcPr>
          <w:p w14:paraId="3F53CE7F" w14:textId="78FD9603" w:rsidR="008B3895" w:rsidRPr="002F274D" w:rsidRDefault="008B3895" w:rsidP="002F274D">
            <w:pPr>
              <w:spacing w:after="0" w:line="276" w:lineRule="auto"/>
              <w:rPr>
                <w:rFonts w:ascii="GHEA Grapalat" w:eastAsia="Times New Roman" w:hAnsi="GHEA Grapalat" w:cs="Calibri"/>
                <w:color w:val="000000"/>
                <w:sz w:val="24"/>
                <w:szCs w:val="24"/>
              </w:rPr>
            </w:pPr>
            <w:r w:rsidRPr="002F274D">
              <w:rPr>
                <w:rFonts w:ascii="GHEA Grapalat" w:eastAsia="Times New Roman" w:hAnsi="GHEA Grapalat" w:cs="Calibri"/>
                <w:color w:val="000000"/>
                <w:sz w:val="24"/>
                <w:szCs w:val="24"/>
              </w:rPr>
              <w:t>1228</w:t>
            </w:r>
          </w:p>
        </w:tc>
        <w:tc>
          <w:tcPr>
            <w:tcW w:w="6265" w:type="dxa"/>
            <w:gridSpan w:val="3"/>
            <w:tcBorders>
              <w:top w:val="single" w:sz="4" w:space="0" w:color="auto"/>
              <w:left w:val="nil"/>
              <w:bottom w:val="single" w:sz="4" w:space="0" w:color="auto"/>
              <w:right w:val="single" w:sz="4" w:space="0" w:color="000000"/>
            </w:tcBorders>
            <w:shd w:val="clear" w:color="000000" w:fill="FFFFFF"/>
            <w:hideMark/>
          </w:tcPr>
          <w:p w14:paraId="0D25B3C8" w14:textId="10610AED" w:rsidR="008B3895" w:rsidRPr="002F274D" w:rsidRDefault="008B3895" w:rsidP="002F274D">
            <w:pPr>
              <w:spacing w:after="0" w:line="276" w:lineRule="auto"/>
              <w:rPr>
                <w:rFonts w:ascii="GHEA Grapalat" w:eastAsia="Times New Roman" w:hAnsi="GHEA Grapalat" w:cs="Calibri"/>
                <w:color w:val="000000"/>
                <w:sz w:val="24"/>
                <w:szCs w:val="24"/>
              </w:rPr>
            </w:pPr>
            <w:r w:rsidRPr="002F274D">
              <w:rPr>
                <w:rFonts w:ascii="GHEA Grapalat" w:eastAsia="Times New Roman" w:hAnsi="GHEA Grapalat" w:cs="Calibri"/>
                <w:color w:val="000000"/>
                <w:sz w:val="24"/>
                <w:szCs w:val="24"/>
              </w:rPr>
              <w:t>Հակակոռուպցիոն քաղաքականության մշակում,ծրագրերի համակարգում և մոնիտորինգի իրականացում</w:t>
            </w:r>
          </w:p>
        </w:tc>
        <w:tc>
          <w:tcPr>
            <w:tcW w:w="1974" w:type="dxa"/>
            <w:tcBorders>
              <w:top w:val="nil"/>
              <w:left w:val="nil"/>
              <w:bottom w:val="single" w:sz="4" w:space="0" w:color="auto"/>
              <w:right w:val="single" w:sz="4" w:space="0" w:color="auto"/>
            </w:tcBorders>
            <w:shd w:val="clear" w:color="000000" w:fill="FFFFFF"/>
            <w:noWrap/>
            <w:hideMark/>
          </w:tcPr>
          <w:p w14:paraId="7A6ECABB" w14:textId="78E40781" w:rsidR="008B3895" w:rsidRPr="002F274D" w:rsidRDefault="008B3895" w:rsidP="002F274D">
            <w:pPr>
              <w:spacing w:after="0" w:line="276" w:lineRule="auto"/>
              <w:jc w:val="right"/>
              <w:rPr>
                <w:rFonts w:ascii="GHEA Grapalat" w:eastAsia="Times New Roman" w:hAnsi="GHEA Grapalat" w:cs="Calibri"/>
                <w:color w:val="000000"/>
                <w:sz w:val="24"/>
                <w:szCs w:val="24"/>
              </w:rPr>
            </w:pPr>
            <w:r w:rsidRPr="002F274D">
              <w:rPr>
                <w:rFonts w:ascii="GHEA Grapalat" w:hAnsi="GHEA Grapalat"/>
              </w:rPr>
              <w:t>1,500,000.00</w:t>
            </w:r>
          </w:p>
        </w:tc>
        <w:tc>
          <w:tcPr>
            <w:tcW w:w="1930" w:type="dxa"/>
            <w:tcBorders>
              <w:top w:val="nil"/>
              <w:left w:val="nil"/>
              <w:bottom w:val="single" w:sz="4" w:space="0" w:color="auto"/>
              <w:right w:val="single" w:sz="4" w:space="0" w:color="auto"/>
            </w:tcBorders>
            <w:shd w:val="clear" w:color="000000" w:fill="FFFFFF"/>
            <w:noWrap/>
            <w:hideMark/>
          </w:tcPr>
          <w:p w14:paraId="0764684A" w14:textId="3C90014E" w:rsidR="008B3895" w:rsidRPr="002F274D" w:rsidRDefault="008B3895" w:rsidP="002F274D">
            <w:pPr>
              <w:spacing w:after="0" w:line="276" w:lineRule="auto"/>
              <w:jc w:val="right"/>
              <w:rPr>
                <w:rFonts w:ascii="GHEA Grapalat" w:eastAsia="Times New Roman" w:hAnsi="GHEA Grapalat" w:cs="Calibri"/>
                <w:color w:val="000000"/>
                <w:sz w:val="24"/>
                <w:szCs w:val="24"/>
              </w:rPr>
            </w:pPr>
            <w:r w:rsidRPr="002F274D">
              <w:rPr>
                <w:rFonts w:ascii="GHEA Grapalat" w:hAnsi="GHEA Grapalat"/>
              </w:rPr>
              <w:t>365,048.30</w:t>
            </w:r>
          </w:p>
        </w:tc>
        <w:tc>
          <w:tcPr>
            <w:tcW w:w="1902" w:type="dxa"/>
            <w:tcBorders>
              <w:top w:val="nil"/>
              <w:left w:val="nil"/>
              <w:bottom w:val="single" w:sz="4" w:space="0" w:color="auto"/>
              <w:right w:val="single" w:sz="4" w:space="0" w:color="auto"/>
            </w:tcBorders>
            <w:shd w:val="clear" w:color="000000" w:fill="FFFFFF"/>
            <w:noWrap/>
            <w:hideMark/>
          </w:tcPr>
          <w:p w14:paraId="32019834" w14:textId="326D305C" w:rsidR="008B3895" w:rsidRPr="002F274D" w:rsidRDefault="008B3895" w:rsidP="002F274D">
            <w:pPr>
              <w:spacing w:after="0" w:line="276" w:lineRule="auto"/>
              <w:jc w:val="right"/>
              <w:rPr>
                <w:rFonts w:ascii="GHEA Grapalat" w:eastAsia="Times New Roman" w:hAnsi="GHEA Grapalat" w:cs="Calibri"/>
                <w:color w:val="000000"/>
                <w:sz w:val="24"/>
                <w:szCs w:val="24"/>
              </w:rPr>
            </w:pPr>
            <w:r w:rsidRPr="002F274D">
              <w:rPr>
                <w:rFonts w:ascii="GHEA Grapalat" w:hAnsi="GHEA Grapalat"/>
              </w:rPr>
              <w:t>107,154.43</w:t>
            </w:r>
          </w:p>
        </w:tc>
        <w:tc>
          <w:tcPr>
            <w:tcW w:w="1923" w:type="dxa"/>
            <w:tcBorders>
              <w:top w:val="nil"/>
              <w:left w:val="nil"/>
              <w:bottom w:val="single" w:sz="4" w:space="0" w:color="auto"/>
              <w:right w:val="single" w:sz="4" w:space="0" w:color="auto"/>
            </w:tcBorders>
            <w:shd w:val="clear" w:color="000000" w:fill="FFFFFF"/>
            <w:noWrap/>
            <w:hideMark/>
          </w:tcPr>
          <w:p w14:paraId="0238DB03" w14:textId="6A7D15E4" w:rsidR="008B3895" w:rsidRPr="002F274D" w:rsidRDefault="008B3895" w:rsidP="002F274D">
            <w:pPr>
              <w:spacing w:after="0" w:line="276" w:lineRule="auto"/>
              <w:jc w:val="right"/>
              <w:rPr>
                <w:rFonts w:ascii="GHEA Grapalat" w:eastAsia="Times New Roman" w:hAnsi="GHEA Grapalat" w:cs="Calibri"/>
                <w:color w:val="000000"/>
                <w:sz w:val="24"/>
                <w:szCs w:val="24"/>
              </w:rPr>
            </w:pPr>
            <w:r w:rsidRPr="002F274D">
              <w:rPr>
                <w:rFonts w:ascii="GHEA Grapalat" w:hAnsi="GHEA Grapalat"/>
              </w:rPr>
              <w:t>232,603.93</w:t>
            </w:r>
          </w:p>
        </w:tc>
      </w:tr>
      <w:tr w:rsidR="008B3895" w:rsidRPr="002F274D" w14:paraId="5E6F4862" w14:textId="77777777" w:rsidTr="008B3895">
        <w:trPr>
          <w:trHeight w:val="288"/>
        </w:trPr>
        <w:tc>
          <w:tcPr>
            <w:tcW w:w="755" w:type="dxa"/>
            <w:tcBorders>
              <w:top w:val="nil"/>
              <w:left w:val="nil"/>
              <w:bottom w:val="nil"/>
              <w:right w:val="nil"/>
            </w:tcBorders>
            <w:shd w:val="clear" w:color="000000" w:fill="FFFFFF"/>
            <w:hideMark/>
          </w:tcPr>
          <w:p w14:paraId="34018598" w14:textId="77777777" w:rsidR="008B3895" w:rsidRPr="002F274D" w:rsidRDefault="008B3895" w:rsidP="002F274D">
            <w:pPr>
              <w:spacing w:after="0" w:line="276" w:lineRule="auto"/>
              <w:rPr>
                <w:rFonts w:ascii="GHEA Grapalat" w:eastAsia="Times New Roman" w:hAnsi="GHEA Grapalat" w:cs="Calibri"/>
                <w:color w:val="000000"/>
                <w:sz w:val="24"/>
                <w:szCs w:val="24"/>
              </w:rPr>
            </w:pPr>
            <w:r w:rsidRPr="002F274D">
              <w:rPr>
                <w:rFonts w:ascii="Calibri" w:eastAsia="Times New Roman" w:hAnsi="Calibri" w:cs="Calibri"/>
                <w:color w:val="000000"/>
                <w:sz w:val="24"/>
                <w:szCs w:val="24"/>
              </w:rPr>
              <w:t> </w:t>
            </w:r>
          </w:p>
        </w:tc>
        <w:tc>
          <w:tcPr>
            <w:tcW w:w="640" w:type="dxa"/>
            <w:tcBorders>
              <w:top w:val="nil"/>
              <w:left w:val="nil"/>
              <w:bottom w:val="nil"/>
              <w:right w:val="nil"/>
            </w:tcBorders>
            <w:shd w:val="clear" w:color="000000" w:fill="FFFFFF"/>
            <w:hideMark/>
          </w:tcPr>
          <w:p w14:paraId="396EDF2D" w14:textId="77777777" w:rsidR="008B3895" w:rsidRPr="002F274D" w:rsidRDefault="008B3895" w:rsidP="002F274D">
            <w:pPr>
              <w:spacing w:after="0" w:line="276" w:lineRule="auto"/>
              <w:rPr>
                <w:rFonts w:ascii="GHEA Grapalat" w:eastAsia="Times New Roman" w:hAnsi="GHEA Grapalat" w:cs="Calibri"/>
                <w:color w:val="000000"/>
                <w:sz w:val="24"/>
                <w:szCs w:val="24"/>
              </w:rPr>
            </w:pPr>
            <w:r w:rsidRPr="002F274D">
              <w:rPr>
                <w:rFonts w:ascii="Calibri" w:eastAsia="Times New Roman" w:hAnsi="Calibri" w:cs="Calibri"/>
                <w:color w:val="000000"/>
                <w:sz w:val="24"/>
                <w:szCs w:val="24"/>
              </w:rPr>
              <w:t> </w:t>
            </w:r>
          </w:p>
        </w:tc>
        <w:tc>
          <w:tcPr>
            <w:tcW w:w="920" w:type="dxa"/>
            <w:tcBorders>
              <w:top w:val="nil"/>
              <w:left w:val="nil"/>
              <w:bottom w:val="nil"/>
              <w:right w:val="nil"/>
            </w:tcBorders>
            <w:shd w:val="clear" w:color="000000" w:fill="FFFFFF"/>
            <w:hideMark/>
          </w:tcPr>
          <w:p w14:paraId="6D749BB5" w14:textId="77777777" w:rsidR="008B3895" w:rsidRPr="002F274D" w:rsidRDefault="008B3895" w:rsidP="002F274D">
            <w:pPr>
              <w:spacing w:after="0" w:line="276" w:lineRule="auto"/>
              <w:rPr>
                <w:rFonts w:ascii="GHEA Grapalat" w:eastAsia="Times New Roman" w:hAnsi="GHEA Grapalat" w:cs="Calibri"/>
                <w:color w:val="000000"/>
                <w:sz w:val="24"/>
                <w:szCs w:val="24"/>
              </w:rPr>
            </w:pPr>
            <w:r w:rsidRPr="002F274D">
              <w:rPr>
                <w:rFonts w:ascii="Calibri" w:eastAsia="Times New Roman" w:hAnsi="Calibri" w:cs="Calibri"/>
                <w:color w:val="000000"/>
                <w:sz w:val="24"/>
                <w:szCs w:val="24"/>
              </w:rPr>
              <w:t> </w:t>
            </w:r>
          </w:p>
        </w:tc>
        <w:tc>
          <w:tcPr>
            <w:tcW w:w="4705" w:type="dxa"/>
            <w:tcBorders>
              <w:top w:val="nil"/>
              <w:left w:val="nil"/>
              <w:bottom w:val="nil"/>
              <w:right w:val="nil"/>
            </w:tcBorders>
            <w:shd w:val="clear" w:color="000000" w:fill="FFFFFF"/>
            <w:hideMark/>
          </w:tcPr>
          <w:p w14:paraId="2D867135" w14:textId="77777777" w:rsidR="008B3895" w:rsidRPr="002F274D" w:rsidRDefault="008B3895" w:rsidP="002F274D">
            <w:pPr>
              <w:spacing w:after="0" w:line="276" w:lineRule="auto"/>
              <w:rPr>
                <w:rFonts w:ascii="GHEA Grapalat" w:eastAsia="Times New Roman" w:hAnsi="GHEA Grapalat" w:cs="Calibri"/>
                <w:color w:val="000000"/>
                <w:sz w:val="24"/>
                <w:szCs w:val="24"/>
              </w:rPr>
            </w:pPr>
            <w:r w:rsidRPr="002F274D">
              <w:rPr>
                <w:rFonts w:ascii="Calibri" w:eastAsia="Times New Roman" w:hAnsi="Calibri" w:cs="Calibri"/>
                <w:color w:val="000000"/>
                <w:sz w:val="24"/>
                <w:szCs w:val="24"/>
              </w:rPr>
              <w:t> </w:t>
            </w:r>
          </w:p>
        </w:tc>
        <w:tc>
          <w:tcPr>
            <w:tcW w:w="1974" w:type="dxa"/>
            <w:tcBorders>
              <w:top w:val="nil"/>
              <w:left w:val="nil"/>
              <w:bottom w:val="nil"/>
              <w:right w:val="nil"/>
            </w:tcBorders>
            <w:shd w:val="clear" w:color="000000" w:fill="FFFFFF"/>
            <w:hideMark/>
          </w:tcPr>
          <w:p w14:paraId="19B1BAE0" w14:textId="77777777" w:rsidR="008B3895" w:rsidRPr="002F274D" w:rsidRDefault="008B3895" w:rsidP="002F274D">
            <w:pPr>
              <w:spacing w:after="0" w:line="276" w:lineRule="auto"/>
              <w:rPr>
                <w:rFonts w:ascii="GHEA Grapalat" w:eastAsia="Times New Roman" w:hAnsi="GHEA Grapalat" w:cs="Calibri"/>
                <w:color w:val="000000"/>
                <w:sz w:val="24"/>
                <w:szCs w:val="24"/>
              </w:rPr>
            </w:pPr>
            <w:r w:rsidRPr="002F274D">
              <w:rPr>
                <w:rFonts w:ascii="Calibri" w:eastAsia="Times New Roman" w:hAnsi="Calibri" w:cs="Calibri"/>
                <w:color w:val="000000"/>
                <w:sz w:val="24"/>
                <w:szCs w:val="24"/>
              </w:rPr>
              <w:t> </w:t>
            </w:r>
          </w:p>
        </w:tc>
        <w:tc>
          <w:tcPr>
            <w:tcW w:w="1930" w:type="dxa"/>
            <w:tcBorders>
              <w:top w:val="nil"/>
              <w:left w:val="nil"/>
              <w:bottom w:val="nil"/>
              <w:right w:val="nil"/>
            </w:tcBorders>
            <w:shd w:val="clear" w:color="000000" w:fill="FFFFFF"/>
            <w:hideMark/>
          </w:tcPr>
          <w:p w14:paraId="525AD4D4" w14:textId="77777777" w:rsidR="008B3895" w:rsidRPr="002F274D" w:rsidRDefault="008B3895" w:rsidP="002F274D">
            <w:pPr>
              <w:spacing w:after="0" w:line="276" w:lineRule="auto"/>
              <w:rPr>
                <w:rFonts w:ascii="GHEA Grapalat" w:eastAsia="Times New Roman" w:hAnsi="GHEA Grapalat" w:cs="Calibri"/>
                <w:color w:val="000000"/>
                <w:sz w:val="24"/>
                <w:szCs w:val="24"/>
              </w:rPr>
            </w:pPr>
            <w:r w:rsidRPr="002F274D">
              <w:rPr>
                <w:rFonts w:ascii="Calibri" w:eastAsia="Times New Roman" w:hAnsi="Calibri" w:cs="Calibri"/>
                <w:color w:val="000000"/>
                <w:sz w:val="24"/>
                <w:szCs w:val="24"/>
              </w:rPr>
              <w:t> </w:t>
            </w:r>
          </w:p>
        </w:tc>
        <w:tc>
          <w:tcPr>
            <w:tcW w:w="1902" w:type="dxa"/>
            <w:tcBorders>
              <w:top w:val="nil"/>
              <w:left w:val="nil"/>
              <w:bottom w:val="nil"/>
              <w:right w:val="nil"/>
            </w:tcBorders>
            <w:shd w:val="clear" w:color="000000" w:fill="FFFFFF"/>
            <w:hideMark/>
          </w:tcPr>
          <w:p w14:paraId="01A39E5D" w14:textId="77777777" w:rsidR="008B3895" w:rsidRPr="002F274D" w:rsidRDefault="008B3895" w:rsidP="002F274D">
            <w:pPr>
              <w:spacing w:after="0" w:line="276" w:lineRule="auto"/>
              <w:rPr>
                <w:rFonts w:ascii="GHEA Grapalat" w:eastAsia="Times New Roman" w:hAnsi="GHEA Grapalat" w:cs="Calibri"/>
                <w:color w:val="000000"/>
                <w:sz w:val="24"/>
                <w:szCs w:val="24"/>
              </w:rPr>
            </w:pPr>
            <w:r w:rsidRPr="002F274D">
              <w:rPr>
                <w:rFonts w:ascii="Calibri" w:eastAsia="Times New Roman" w:hAnsi="Calibri" w:cs="Calibri"/>
                <w:color w:val="000000"/>
                <w:sz w:val="24"/>
                <w:szCs w:val="24"/>
              </w:rPr>
              <w:t> </w:t>
            </w:r>
          </w:p>
        </w:tc>
        <w:tc>
          <w:tcPr>
            <w:tcW w:w="1923" w:type="dxa"/>
            <w:tcBorders>
              <w:top w:val="nil"/>
              <w:left w:val="nil"/>
              <w:bottom w:val="nil"/>
              <w:right w:val="nil"/>
            </w:tcBorders>
            <w:shd w:val="clear" w:color="000000" w:fill="FFFFFF"/>
            <w:hideMark/>
          </w:tcPr>
          <w:p w14:paraId="7CFF04FD" w14:textId="77777777" w:rsidR="008B3895" w:rsidRPr="002F274D" w:rsidRDefault="008B3895" w:rsidP="002F274D">
            <w:pPr>
              <w:spacing w:after="0" w:line="276" w:lineRule="auto"/>
              <w:rPr>
                <w:rFonts w:ascii="GHEA Grapalat" w:eastAsia="Times New Roman" w:hAnsi="GHEA Grapalat" w:cs="Calibri"/>
                <w:color w:val="000000"/>
                <w:sz w:val="24"/>
                <w:szCs w:val="24"/>
              </w:rPr>
            </w:pPr>
            <w:r w:rsidRPr="002F274D">
              <w:rPr>
                <w:rFonts w:ascii="Calibri" w:eastAsia="Times New Roman" w:hAnsi="Calibri" w:cs="Calibri"/>
                <w:color w:val="000000"/>
                <w:sz w:val="24"/>
                <w:szCs w:val="24"/>
              </w:rPr>
              <w:t> </w:t>
            </w:r>
          </w:p>
        </w:tc>
      </w:tr>
    </w:tbl>
    <w:p w14:paraId="6E38C153" w14:textId="77777777" w:rsidR="0001097D" w:rsidRPr="002F274D" w:rsidRDefault="0001097D" w:rsidP="002F274D">
      <w:pPr>
        <w:tabs>
          <w:tab w:val="left" w:pos="1188"/>
        </w:tabs>
        <w:spacing w:line="276" w:lineRule="auto"/>
        <w:rPr>
          <w:rFonts w:ascii="GHEA Grapalat" w:eastAsia="SimSun" w:hAnsi="GHEA Grapalat" w:cs="Times New Roman"/>
          <w:sz w:val="24"/>
          <w:szCs w:val="24"/>
          <w:lang w:val="hy-AM"/>
        </w:rPr>
      </w:pPr>
    </w:p>
    <w:p w14:paraId="125D724F" w14:textId="77777777" w:rsidR="00002F2C" w:rsidRPr="002F274D" w:rsidRDefault="0001097D" w:rsidP="002F274D">
      <w:pPr>
        <w:tabs>
          <w:tab w:val="left" w:pos="1188"/>
        </w:tabs>
        <w:spacing w:line="276" w:lineRule="auto"/>
        <w:rPr>
          <w:rFonts w:ascii="GHEA Grapalat" w:eastAsia="SimSun" w:hAnsi="GHEA Grapalat" w:cs="Times New Roman"/>
          <w:sz w:val="24"/>
          <w:szCs w:val="24"/>
          <w:lang w:val="hy-AM"/>
        </w:rPr>
        <w:sectPr w:rsidR="00002F2C" w:rsidRPr="002F274D" w:rsidSect="00517267">
          <w:headerReference w:type="default" r:id="rId14"/>
          <w:pgSz w:w="16840" w:h="11907" w:orient="landscape" w:code="9"/>
          <w:pgMar w:top="1440" w:right="1080" w:bottom="1440" w:left="1080" w:header="709" w:footer="709" w:gutter="0"/>
          <w:cols w:space="720"/>
          <w:docGrid w:linePitch="326"/>
        </w:sectPr>
      </w:pPr>
      <w:r w:rsidRPr="002F274D">
        <w:rPr>
          <w:rFonts w:ascii="GHEA Grapalat" w:eastAsia="SimSun" w:hAnsi="GHEA Grapalat" w:cs="Times New Roman"/>
          <w:sz w:val="24"/>
          <w:szCs w:val="24"/>
          <w:lang w:val="hy-AM"/>
        </w:rPr>
        <w:tab/>
      </w:r>
    </w:p>
    <w:p w14:paraId="667019FE" w14:textId="3249C63F" w:rsidR="00C23E24" w:rsidRPr="00481204" w:rsidRDefault="00002F2C" w:rsidP="00C23E24">
      <w:pPr>
        <w:numPr>
          <w:ilvl w:val="0"/>
          <w:numId w:val="1"/>
        </w:numPr>
        <w:spacing w:before="120" w:after="120" w:line="276" w:lineRule="auto"/>
        <w:ind w:left="0" w:firstLine="0"/>
        <w:jc w:val="both"/>
        <w:outlineLvl w:val="0"/>
        <w:rPr>
          <w:rFonts w:ascii="GHEA Grapalat" w:hAnsi="GHEA Grapalat"/>
          <w:b/>
          <w:sz w:val="28"/>
          <w:szCs w:val="24"/>
          <w:lang w:val="hy-AM"/>
        </w:rPr>
      </w:pPr>
      <w:bookmarkStart w:id="5" w:name="_Toc160029656"/>
      <w:r w:rsidRPr="00481204">
        <w:rPr>
          <w:rFonts w:ascii="GHEA Grapalat" w:eastAsia="Calibri" w:hAnsi="GHEA Grapalat" w:cs="Arial"/>
          <w:b/>
          <w:sz w:val="28"/>
          <w:szCs w:val="24"/>
          <w:lang w:val="hy-AM"/>
        </w:rPr>
        <w:lastRenderedPageBreak/>
        <w:t xml:space="preserve">ԱՆՀԱՄԱՊԱՏԱՍԽԱՆՈՒԹՅՈՒՆՆԵՐԻ ՎԵՐԱԲԵՐՅԱԼ </w:t>
      </w:r>
      <w:r w:rsidRPr="00481204">
        <w:rPr>
          <w:rFonts w:ascii="GHEA Grapalat" w:hAnsi="GHEA Grapalat"/>
          <w:b/>
          <w:sz w:val="28"/>
          <w:szCs w:val="24"/>
          <w:lang w:val="hy-AM"/>
        </w:rPr>
        <w:t>ԳՐԱՌՈՒՄՆԵՐ</w:t>
      </w:r>
      <w:bookmarkEnd w:id="5"/>
    </w:p>
    <w:p w14:paraId="381908E4" w14:textId="541AD4C5" w:rsidR="00C23E24" w:rsidRPr="00C23E24" w:rsidRDefault="00C23E24" w:rsidP="00C23E24">
      <w:pPr>
        <w:spacing w:before="360" w:after="120"/>
        <w:jc w:val="center"/>
        <w:rPr>
          <w:rFonts w:ascii="GHEA Grapalat" w:hAnsi="GHEA Grapalat"/>
          <w:b/>
          <w:sz w:val="24"/>
          <w:szCs w:val="24"/>
          <w:lang w:val="hy-AM"/>
        </w:rPr>
      </w:pPr>
      <w:r w:rsidRPr="006D7F10">
        <w:rPr>
          <w:rFonts w:ascii="GHEA Grapalat" w:hAnsi="GHEA Grapalat"/>
          <w:b/>
          <w:sz w:val="24"/>
          <w:lang w:val="hy-AM"/>
        </w:rPr>
        <w:t>ՇԻՆԱՐԱՐԱԿԱՆ ԱՇԽԱՏԱՆՔՆԵՐ</w:t>
      </w:r>
    </w:p>
    <w:p w14:paraId="44FDB6DF" w14:textId="465A514F" w:rsidR="00E0487C" w:rsidRPr="002F274D" w:rsidRDefault="00E0487C" w:rsidP="00D05F62">
      <w:pPr>
        <w:pStyle w:val="ListParagraph"/>
        <w:numPr>
          <w:ilvl w:val="1"/>
          <w:numId w:val="11"/>
        </w:numPr>
        <w:shd w:val="clear" w:color="auto" w:fill="FFFFFF"/>
        <w:spacing w:before="240" w:after="120" w:line="276" w:lineRule="auto"/>
        <w:ind w:left="0" w:firstLine="426"/>
        <w:contextualSpacing w:val="0"/>
        <w:jc w:val="both"/>
        <w:rPr>
          <w:rFonts w:ascii="GHEA Grapalat" w:hAnsi="GHEA Grapalat"/>
          <w:b/>
          <w:color w:val="000000"/>
          <w:sz w:val="24"/>
          <w:szCs w:val="24"/>
          <w:lang w:val="hy-AM"/>
        </w:rPr>
      </w:pPr>
      <w:r w:rsidRPr="002F274D">
        <w:rPr>
          <w:rFonts w:ascii="GHEA Grapalat" w:hAnsi="GHEA Grapalat"/>
          <w:b/>
          <w:color w:val="000000"/>
          <w:sz w:val="24"/>
          <w:szCs w:val="24"/>
          <w:lang w:val="hy-AM"/>
        </w:rPr>
        <w:t xml:space="preserve">Առկա է անհամապատասխանություն «Քաղաքաշինության մասին» Հայաստանի Հանրապետության օրենքի 6-րդ հոդվածի </w:t>
      </w:r>
      <w:r w:rsidR="00DD55FD">
        <w:rPr>
          <w:rFonts w:ascii="GHEA Grapalat" w:hAnsi="GHEA Grapalat"/>
          <w:b/>
          <w:color w:val="000000"/>
          <w:sz w:val="24"/>
          <w:szCs w:val="24"/>
          <w:lang w:val="hy-AM"/>
        </w:rPr>
        <w:t>չորրորդ</w:t>
      </w:r>
      <w:r w:rsidR="00DD55FD" w:rsidRPr="002F274D">
        <w:rPr>
          <w:rFonts w:ascii="GHEA Grapalat" w:hAnsi="GHEA Grapalat"/>
          <w:b/>
          <w:color w:val="000000"/>
          <w:sz w:val="24"/>
          <w:szCs w:val="24"/>
          <w:lang w:val="hy-AM"/>
        </w:rPr>
        <w:t xml:space="preserve"> </w:t>
      </w:r>
      <w:r w:rsidRPr="002F274D">
        <w:rPr>
          <w:rFonts w:ascii="GHEA Grapalat" w:hAnsi="GHEA Grapalat"/>
          <w:b/>
          <w:color w:val="000000"/>
          <w:sz w:val="24"/>
          <w:szCs w:val="24"/>
          <w:lang w:val="hy-AM"/>
        </w:rPr>
        <w:t>պարբերության «ա» և «գ» կետերի պահանջների հետ։</w:t>
      </w:r>
    </w:p>
    <w:p w14:paraId="545D65B2" w14:textId="56E74106" w:rsidR="00E0487C" w:rsidRPr="002F274D" w:rsidRDefault="00E0487C" w:rsidP="00E0487C">
      <w:pPr>
        <w:pStyle w:val="NormalWeb"/>
        <w:shd w:val="clear" w:color="auto" w:fill="FFFFFF"/>
        <w:spacing w:before="0" w:beforeAutospacing="0" w:after="0" w:afterAutospacing="0" w:line="276" w:lineRule="auto"/>
        <w:ind w:firstLine="720"/>
        <w:jc w:val="both"/>
        <w:rPr>
          <w:rFonts w:ascii="GHEA Grapalat" w:hAnsi="GHEA Grapalat"/>
          <w:color w:val="000000"/>
          <w:lang w:val="hy-AM"/>
        </w:rPr>
      </w:pPr>
      <w:r w:rsidRPr="002F274D">
        <w:rPr>
          <w:rFonts w:ascii="GHEA Grapalat" w:hAnsi="GHEA Grapalat"/>
          <w:color w:val="000000"/>
          <w:lang w:val="hy-AM"/>
        </w:rPr>
        <w:t xml:space="preserve">Համաձայն «Քաղաքաշինության մասին» Հայաստանի Հանրապետության օրենքի 6-րդ հոդվածի </w:t>
      </w:r>
      <w:r w:rsidR="00DD55FD" w:rsidRPr="00DD55FD">
        <w:rPr>
          <w:rFonts w:ascii="GHEA Grapalat" w:hAnsi="GHEA Grapalat"/>
          <w:color w:val="000000"/>
          <w:lang w:val="hy-AM"/>
        </w:rPr>
        <w:t>չորրորդ</w:t>
      </w:r>
      <w:r w:rsidR="00DD55FD" w:rsidRPr="002F274D">
        <w:rPr>
          <w:rFonts w:ascii="GHEA Grapalat" w:hAnsi="GHEA Grapalat"/>
          <w:color w:val="000000"/>
          <w:lang w:val="hy-AM"/>
        </w:rPr>
        <w:t xml:space="preserve"> </w:t>
      </w:r>
      <w:r w:rsidRPr="002F274D">
        <w:rPr>
          <w:rFonts w:ascii="GHEA Grapalat" w:hAnsi="GHEA Grapalat"/>
          <w:color w:val="000000"/>
          <w:lang w:val="hy-AM"/>
        </w:rPr>
        <w:t xml:space="preserve">պարբերության </w:t>
      </w:r>
    </w:p>
    <w:p w14:paraId="1E1351F5" w14:textId="23191566" w:rsidR="00E0487C" w:rsidRPr="002F274D" w:rsidRDefault="00E0487C" w:rsidP="00E0487C">
      <w:pPr>
        <w:pStyle w:val="NormalWeb"/>
        <w:shd w:val="clear" w:color="auto" w:fill="FFFFFF"/>
        <w:spacing w:before="0" w:beforeAutospacing="0" w:after="0" w:afterAutospacing="0" w:line="276" w:lineRule="auto"/>
        <w:ind w:firstLine="720"/>
        <w:jc w:val="both"/>
        <w:rPr>
          <w:rFonts w:ascii="GHEA Grapalat" w:hAnsi="GHEA Grapalat"/>
          <w:color w:val="000000"/>
          <w:lang w:val="hy-AM"/>
        </w:rPr>
      </w:pPr>
      <w:r w:rsidRPr="002F274D">
        <w:rPr>
          <w:rFonts w:ascii="GHEA Grapalat" w:hAnsi="GHEA Grapalat"/>
          <w:color w:val="000000"/>
          <w:lang w:val="hy-AM"/>
        </w:rPr>
        <w:t xml:space="preserve">- </w:t>
      </w:r>
      <w:r w:rsidR="00F46C01">
        <w:rPr>
          <w:rFonts w:ascii="GHEA Grapalat" w:hAnsi="GHEA Grapalat"/>
          <w:color w:val="000000"/>
          <w:lang w:val="hy-AM"/>
        </w:rPr>
        <w:t>«ա»</w:t>
      </w:r>
      <w:r w:rsidRPr="002F274D">
        <w:rPr>
          <w:rFonts w:ascii="GHEA Grapalat" w:hAnsi="GHEA Grapalat"/>
          <w:color w:val="000000"/>
          <w:lang w:val="hy-AM"/>
        </w:rPr>
        <w:t xml:space="preserve"> կետի՝ «կառուցապատողները պարտավոր են կառուցապատումն իրականացնել օրենքով սահմանված կարգով հաստատված ճարտարապետաշինարարական</w:t>
      </w:r>
      <w:r w:rsidRPr="002F274D">
        <w:rPr>
          <w:rFonts w:ascii="Calibri" w:hAnsi="Calibri" w:cs="Calibri"/>
          <w:color w:val="000000"/>
          <w:lang w:val="hy-AM"/>
        </w:rPr>
        <w:t> </w:t>
      </w:r>
      <w:r w:rsidRPr="002F274D">
        <w:rPr>
          <w:rFonts w:ascii="GHEA Grapalat" w:hAnsi="GHEA Grapalat" w:cs="Arial Unicode"/>
          <w:color w:val="000000"/>
          <w:lang w:val="hy-AM"/>
        </w:rPr>
        <w:t>նախագծին</w:t>
      </w:r>
      <w:r w:rsidRPr="002F274D">
        <w:rPr>
          <w:rFonts w:ascii="GHEA Grapalat" w:hAnsi="GHEA Grapalat"/>
          <w:color w:val="000000"/>
          <w:lang w:val="hy-AM"/>
        </w:rPr>
        <w:t xml:space="preserve"> </w:t>
      </w:r>
      <w:r w:rsidRPr="002F274D">
        <w:rPr>
          <w:rFonts w:ascii="GHEA Grapalat" w:hAnsi="GHEA Grapalat" w:cs="Arial Unicode"/>
          <w:color w:val="000000"/>
          <w:lang w:val="hy-AM"/>
        </w:rPr>
        <w:t>համապատասխան</w:t>
      </w:r>
      <w:r w:rsidRPr="002F274D">
        <w:rPr>
          <w:rFonts w:ascii="GHEA Grapalat" w:hAnsi="GHEA Grapalat"/>
          <w:color w:val="000000"/>
          <w:lang w:val="hy-AM"/>
        </w:rPr>
        <w:t xml:space="preserve"> (</w:t>
      </w:r>
      <w:r w:rsidRPr="002F274D">
        <w:rPr>
          <w:rFonts w:ascii="GHEA Grapalat" w:hAnsi="GHEA Grapalat" w:cs="Arial Unicode"/>
          <w:color w:val="000000"/>
          <w:lang w:val="hy-AM"/>
        </w:rPr>
        <w:t>բացառությամբ</w:t>
      </w:r>
      <w:r w:rsidRPr="002F274D">
        <w:rPr>
          <w:rFonts w:ascii="GHEA Grapalat" w:hAnsi="GHEA Grapalat"/>
          <w:color w:val="000000"/>
          <w:lang w:val="hy-AM"/>
        </w:rPr>
        <w:t xml:space="preserve"> </w:t>
      </w:r>
      <w:r w:rsidRPr="002F274D">
        <w:rPr>
          <w:rFonts w:ascii="GHEA Grapalat" w:hAnsi="GHEA Grapalat" w:cs="Arial Unicode"/>
          <w:color w:val="000000"/>
          <w:lang w:val="hy-AM"/>
        </w:rPr>
        <w:t>սույն</w:t>
      </w:r>
      <w:r w:rsidRPr="002F274D">
        <w:rPr>
          <w:rFonts w:ascii="GHEA Grapalat" w:hAnsi="GHEA Grapalat"/>
          <w:color w:val="000000"/>
          <w:lang w:val="hy-AM"/>
        </w:rPr>
        <w:t xml:space="preserve"> </w:t>
      </w:r>
      <w:r w:rsidRPr="002F274D">
        <w:rPr>
          <w:rFonts w:ascii="GHEA Grapalat" w:hAnsi="GHEA Grapalat" w:cs="Arial Unicode"/>
          <w:color w:val="000000"/>
          <w:lang w:val="hy-AM"/>
        </w:rPr>
        <w:t>հոդվածի</w:t>
      </w:r>
      <w:r w:rsidRPr="002F274D">
        <w:rPr>
          <w:rFonts w:ascii="GHEA Grapalat" w:hAnsi="GHEA Grapalat"/>
          <w:color w:val="000000"/>
          <w:lang w:val="hy-AM"/>
        </w:rPr>
        <w:t xml:space="preserve"> </w:t>
      </w:r>
      <w:r w:rsidRPr="002F274D">
        <w:rPr>
          <w:rFonts w:ascii="GHEA Grapalat" w:hAnsi="GHEA Grapalat" w:cs="Arial Unicode"/>
          <w:color w:val="000000"/>
          <w:lang w:val="hy-AM"/>
        </w:rPr>
        <w:t>երրորդ</w:t>
      </w:r>
      <w:r w:rsidRPr="002F274D">
        <w:rPr>
          <w:rFonts w:ascii="GHEA Grapalat" w:hAnsi="GHEA Grapalat"/>
          <w:color w:val="000000"/>
          <w:lang w:val="hy-AM"/>
        </w:rPr>
        <w:t xml:space="preserve"> </w:t>
      </w:r>
      <w:r w:rsidRPr="002F274D">
        <w:rPr>
          <w:rFonts w:ascii="GHEA Grapalat" w:hAnsi="GHEA Grapalat" w:cs="Arial Unicode"/>
          <w:color w:val="000000"/>
          <w:lang w:val="hy-AM"/>
        </w:rPr>
        <w:t>պարբերության</w:t>
      </w:r>
      <w:r w:rsidRPr="002F274D">
        <w:rPr>
          <w:rFonts w:ascii="GHEA Grapalat" w:hAnsi="GHEA Grapalat"/>
          <w:color w:val="000000"/>
          <w:lang w:val="hy-AM"/>
        </w:rPr>
        <w:t xml:space="preserve"> </w:t>
      </w:r>
      <w:r w:rsidRPr="002F274D">
        <w:rPr>
          <w:rFonts w:ascii="GHEA Grapalat" w:hAnsi="GHEA Grapalat" w:cs="Arial Unicode"/>
          <w:color w:val="000000"/>
          <w:lang w:val="hy-AM"/>
        </w:rPr>
        <w:t>«ե»</w:t>
      </w:r>
      <w:r w:rsidRPr="002F274D">
        <w:rPr>
          <w:rFonts w:ascii="GHEA Grapalat" w:hAnsi="GHEA Grapalat"/>
          <w:color w:val="000000"/>
          <w:lang w:val="hy-AM"/>
        </w:rPr>
        <w:t xml:space="preserve"> </w:t>
      </w:r>
      <w:r w:rsidRPr="002F274D">
        <w:rPr>
          <w:rFonts w:ascii="GHEA Grapalat" w:hAnsi="GHEA Grapalat" w:cs="Arial Unicode"/>
          <w:color w:val="000000"/>
          <w:lang w:val="hy-AM"/>
        </w:rPr>
        <w:t>և</w:t>
      </w:r>
      <w:r w:rsidRPr="002F274D">
        <w:rPr>
          <w:rFonts w:ascii="GHEA Grapalat" w:hAnsi="GHEA Grapalat"/>
          <w:color w:val="000000"/>
          <w:lang w:val="hy-AM"/>
        </w:rPr>
        <w:t xml:space="preserve"> </w:t>
      </w:r>
      <w:r w:rsidRPr="002F274D">
        <w:rPr>
          <w:rFonts w:ascii="GHEA Grapalat" w:hAnsi="GHEA Grapalat" w:cs="Arial Unicode"/>
          <w:color w:val="000000"/>
          <w:lang w:val="hy-AM"/>
        </w:rPr>
        <w:t>«ե</w:t>
      </w:r>
      <w:r w:rsidRPr="002F274D">
        <w:rPr>
          <w:rFonts w:ascii="GHEA Grapalat" w:hAnsi="GHEA Grapalat"/>
          <w:color w:val="000000"/>
          <w:lang w:val="hy-AM"/>
        </w:rPr>
        <w:t>.1</w:t>
      </w:r>
      <w:r w:rsidRPr="002F274D">
        <w:rPr>
          <w:rFonts w:ascii="GHEA Grapalat" w:hAnsi="GHEA Grapalat" w:cs="Arial Unicode"/>
          <w:color w:val="000000"/>
          <w:lang w:val="hy-AM"/>
        </w:rPr>
        <w:t>»</w:t>
      </w:r>
      <w:r w:rsidRPr="002F274D">
        <w:rPr>
          <w:rFonts w:ascii="GHEA Grapalat" w:hAnsi="GHEA Grapalat"/>
          <w:color w:val="000000"/>
          <w:lang w:val="hy-AM"/>
        </w:rPr>
        <w:t xml:space="preserve"> </w:t>
      </w:r>
      <w:r w:rsidRPr="002F274D">
        <w:rPr>
          <w:rFonts w:ascii="GHEA Grapalat" w:hAnsi="GHEA Grapalat" w:cs="Arial Unicode"/>
          <w:color w:val="000000"/>
          <w:lang w:val="hy-AM"/>
        </w:rPr>
        <w:t>կետերով</w:t>
      </w:r>
      <w:r w:rsidRPr="002F274D">
        <w:rPr>
          <w:rFonts w:ascii="GHEA Grapalat" w:hAnsi="GHEA Grapalat"/>
          <w:color w:val="000000"/>
          <w:lang w:val="hy-AM"/>
        </w:rPr>
        <w:t xml:space="preserve"> </w:t>
      </w:r>
      <w:r w:rsidRPr="002F274D">
        <w:rPr>
          <w:rFonts w:ascii="GHEA Grapalat" w:hAnsi="GHEA Grapalat" w:cs="Arial Unicode"/>
          <w:color w:val="000000"/>
          <w:lang w:val="hy-AM"/>
        </w:rPr>
        <w:t>նախատեսված</w:t>
      </w:r>
      <w:r w:rsidRPr="002F274D">
        <w:rPr>
          <w:rFonts w:ascii="GHEA Grapalat" w:hAnsi="GHEA Grapalat"/>
          <w:color w:val="000000"/>
          <w:lang w:val="hy-AM"/>
        </w:rPr>
        <w:t xml:space="preserve"> </w:t>
      </w:r>
      <w:r w:rsidRPr="002F274D">
        <w:rPr>
          <w:rFonts w:ascii="GHEA Grapalat" w:hAnsi="GHEA Grapalat" w:cs="Arial Unicode"/>
          <w:color w:val="000000"/>
          <w:lang w:val="hy-AM"/>
        </w:rPr>
        <w:t>դեպքերի</w:t>
      </w:r>
      <w:r w:rsidRPr="002F274D">
        <w:rPr>
          <w:rFonts w:ascii="GHEA Grapalat" w:hAnsi="GHEA Grapalat"/>
          <w:color w:val="000000"/>
          <w:lang w:val="hy-AM"/>
        </w:rPr>
        <w:t>),</w:t>
      </w:r>
      <w:r w:rsidRPr="002F274D">
        <w:rPr>
          <w:rFonts w:ascii="Calibri" w:hAnsi="Calibri" w:cs="Calibri"/>
          <w:color w:val="000000"/>
          <w:lang w:val="hy-AM"/>
        </w:rPr>
        <w:t> </w:t>
      </w:r>
      <w:r w:rsidRPr="002F274D">
        <w:rPr>
          <w:rFonts w:ascii="GHEA Grapalat" w:hAnsi="GHEA Grapalat" w:cs="Arial Unicode"/>
          <w:color w:val="000000"/>
          <w:lang w:val="hy-AM"/>
        </w:rPr>
        <w:t>շինարարության</w:t>
      </w:r>
      <w:r w:rsidRPr="002F274D">
        <w:rPr>
          <w:rFonts w:ascii="GHEA Grapalat" w:hAnsi="GHEA Grapalat"/>
          <w:color w:val="000000"/>
          <w:lang w:val="hy-AM"/>
        </w:rPr>
        <w:t xml:space="preserve"> </w:t>
      </w:r>
      <w:r w:rsidRPr="002F274D">
        <w:rPr>
          <w:rFonts w:ascii="GHEA Grapalat" w:hAnsi="GHEA Grapalat" w:cs="Arial Unicode"/>
          <w:color w:val="000000"/>
          <w:lang w:val="hy-AM"/>
        </w:rPr>
        <w:t>թույլտվության</w:t>
      </w:r>
      <w:r w:rsidRPr="002F274D">
        <w:rPr>
          <w:rFonts w:ascii="GHEA Grapalat" w:hAnsi="GHEA Grapalat"/>
          <w:color w:val="000000"/>
          <w:lang w:val="hy-AM"/>
        </w:rPr>
        <w:t xml:space="preserve"> </w:t>
      </w:r>
      <w:r w:rsidRPr="002F274D">
        <w:rPr>
          <w:rFonts w:ascii="GHEA Grapalat" w:hAnsi="GHEA Grapalat" w:cs="Arial Unicode"/>
          <w:color w:val="000000"/>
          <w:lang w:val="hy-AM"/>
        </w:rPr>
        <w:t>հիման</w:t>
      </w:r>
      <w:r w:rsidRPr="002F274D">
        <w:rPr>
          <w:rFonts w:ascii="GHEA Grapalat" w:hAnsi="GHEA Grapalat"/>
          <w:color w:val="000000"/>
          <w:lang w:val="hy-AM"/>
        </w:rPr>
        <w:t xml:space="preserve"> </w:t>
      </w:r>
      <w:r w:rsidRPr="002F274D">
        <w:rPr>
          <w:rFonts w:ascii="GHEA Grapalat" w:hAnsi="GHEA Grapalat" w:cs="Arial Unicode"/>
          <w:color w:val="000000"/>
          <w:lang w:val="hy-AM"/>
        </w:rPr>
        <w:t>վրա</w:t>
      </w:r>
      <w:r w:rsidRPr="002F274D">
        <w:rPr>
          <w:rFonts w:ascii="GHEA Grapalat" w:hAnsi="GHEA Grapalat"/>
          <w:color w:val="000000"/>
          <w:lang w:val="hy-AM"/>
        </w:rPr>
        <w:t>.».</w:t>
      </w:r>
    </w:p>
    <w:p w14:paraId="663BD3E2" w14:textId="5C3D2CAC" w:rsidR="00E0487C" w:rsidRPr="002F274D" w:rsidRDefault="00E0487C" w:rsidP="00E0487C">
      <w:pPr>
        <w:pStyle w:val="NormalWeb"/>
        <w:shd w:val="clear" w:color="auto" w:fill="FFFFFF"/>
        <w:spacing w:before="0" w:beforeAutospacing="0" w:after="0" w:afterAutospacing="0" w:line="276" w:lineRule="auto"/>
        <w:ind w:firstLine="720"/>
        <w:jc w:val="both"/>
        <w:rPr>
          <w:rFonts w:ascii="GHEA Grapalat" w:hAnsi="GHEA Grapalat"/>
          <w:color w:val="000000"/>
          <w:lang w:val="hy-AM"/>
        </w:rPr>
      </w:pPr>
      <w:r w:rsidRPr="002F274D">
        <w:rPr>
          <w:rFonts w:ascii="GHEA Grapalat" w:hAnsi="GHEA Grapalat"/>
          <w:color w:val="000000"/>
          <w:lang w:val="hy-AM"/>
        </w:rPr>
        <w:t xml:space="preserve">- </w:t>
      </w:r>
      <w:r w:rsidR="00F46C01">
        <w:rPr>
          <w:rFonts w:ascii="GHEA Grapalat" w:hAnsi="GHEA Grapalat"/>
          <w:color w:val="000000"/>
          <w:lang w:val="hy-AM"/>
        </w:rPr>
        <w:t>«</w:t>
      </w:r>
      <w:r w:rsidRPr="002F274D">
        <w:rPr>
          <w:rFonts w:ascii="GHEA Grapalat" w:hAnsi="GHEA Grapalat"/>
          <w:color w:val="000000"/>
          <w:lang w:val="hy-AM"/>
        </w:rPr>
        <w:t>գ</w:t>
      </w:r>
      <w:r w:rsidR="00F46C01">
        <w:rPr>
          <w:rFonts w:ascii="GHEA Grapalat" w:hAnsi="GHEA Grapalat"/>
          <w:color w:val="000000"/>
          <w:lang w:val="hy-AM"/>
        </w:rPr>
        <w:t>»</w:t>
      </w:r>
      <w:r w:rsidRPr="002F274D">
        <w:rPr>
          <w:rFonts w:ascii="GHEA Grapalat" w:hAnsi="GHEA Grapalat"/>
          <w:color w:val="000000"/>
          <w:lang w:val="hy-AM"/>
        </w:rPr>
        <w:t xml:space="preserve"> կետի՝ «կառուցապատողները պարտավոր են </w:t>
      </w:r>
      <w:r w:rsidRPr="002F274D">
        <w:rPr>
          <w:rFonts w:ascii="GHEA Grapalat" w:hAnsi="GHEA Grapalat"/>
          <w:color w:val="000000"/>
          <w:shd w:val="clear" w:color="auto" w:fill="FFFFFF"/>
          <w:lang w:val="hy-AM"/>
        </w:rPr>
        <w:t>քաղաքաշինական գործունեություն (բացառությամբ սույն օրենքի 23 հոդվածով սահմանված շինարարության թույլտվություն չպահանջող աշխատանքների) իրականացնել բացառապես հաստատված քաղաքաշինական փաստաթղթերին համապատասխան.».</w:t>
      </w:r>
    </w:p>
    <w:p w14:paraId="203C6191" w14:textId="23FB0691" w:rsidR="00E0487C" w:rsidRPr="002F274D" w:rsidRDefault="00E0487C" w:rsidP="00E0487C">
      <w:pPr>
        <w:shd w:val="clear" w:color="auto" w:fill="FFFFFF"/>
        <w:spacing w:after="0" w:line="276" w:lineRule="auto"/>
        <w:ind w:firstLine="720"/>
        <w:jc w:val="both"/>
        <w:rPr>
          <w:rFonts w:ascii="GHEA Grapalat" w:hAnsi="GHEA Grapalat"/>
          <w:color w:val="000000"/>
          <w:sz w:val="24"/>
          <w:szCs w:val="24"/>
          <w:shd w:val="clear" w:color="auto" w:fill="FFFFFF"/>
          <w:lang w:val="hy-AM"/>
        </w:rPr>
      </w:pPr>
      <w:r w:rsidRPr="002F274D">
        <w:rPr>
          <w:rFonts w:ascii="GHEA Grapalat" w:hAnsi="GHEA Grapalat"/>
          <w:sz w:val="24"/>
          <w:szCs w:val="24"/>
          <w:lang w:val="hy-AM"/>
        </w:rPr>
        <w:t xml:space="preserve">Համաձայն Հայաստանի Հանրապետության կառավարությանն առընթեր քաղաքաշինության պետական կոմիտեի նախագահի 2017 թվականի սեպտեմբերի 11-ի </w:t>
      </w:r>
      <w:r w:rsidRPr="001431DF">
        <w:rPr>
          <w:rFonts w:ascii="GHEA Grapalat" w:hAnsi="GHEA Grapalat"/>
          <w:b/>
          <w:sz w:val="24"/>
          <w:szCs w:val="24"/>
          <w:lang w:val="hy-AM"/>
        </w:rPr>
        <w:t>«</w:t>
      </w:r>
      <w:r w:rsidRPr="001431DF">
        <w:rPr>
          <w:rStyle w:val="Strong"/>
          <w:rFonts w:ascii="GHEA Grapalat" w:hAnsi="GHEA Grapalat"/>
          <w:b w:val="0"/>
          <w:color w:val="000000"/>
          <w:sz w:val="24"/>
          <w:szCs w:val="24"/>
          <w:shd w:val="clear" w:color="auto" w:fill="FFFFFF"/>
          <w:lang w:val="hy-AM"/>
        </w:rPr>
        <w:t>Բնակելի, հասարակական, արտադրական շենքերի և շինությունների նախագծային փաստաթղթերի կազմը և բովանդակությունը սահմանող կանոնները հաստատելու և Հայաստանի Հանրապետության քաղաքաշինության նախարարի 2006 թվականի նոյեմբերի 29-ի</w:t>
      </w:r>
      <w:r w:rsidRPr="00346969">
        <w:rPr>
          <w:rStyle w:val="Strong"/>
          <w:rFonts w:ascii="GHEA Grapalat" w:hAnsi="GHEA Grapalat"/>
          <w:b w:val="0"/>
          <w:color w:val="000000"/>
          <w:sz w:val="24"/>
          <w:szCs w:val="24"/>
          <w:shd w:val="clear" w:color="auto" w:fill="FFFFFF"/>
          <w:lang w:val="hy-AM"/>
        </w:rPr>
        <w:t xml:space="preserve"> </w:t>
      </w:r>
      <w:r w:rsidRPr="00346969">
        <w:rPr>
          <w:rFonts w:ascii="GHEA Grapalat" w:hAnsi="GHEA Grapalat"/>
          <w:b/>
          <w:sz w:val="24"/>
          <w:szCs w:val="24"/>
          <w:lang w:val="hy-AM"/>
        </w:rPr>
        <w:t>N</w:t>
      </w:r>
      <w:r w:rsidRPr="001431DF">
        <w:rPr>
          <w:rStyle w:val="Strong"/>
          <w:rFonts w:ascii="GHEA Grapalat" w:hAnsi="GHEA Grapalat"/>
          <w:b w:val="0"/>
          <w:color w:val="000000"/>
          <w:sz w:val="24"/>
          <w:szCs w:val="24"/>
          <w:shd w:val="clear" w:color="auto" w:fill="FFFFFF"/>
          <w:lang w:val="hy-AM"/>
        </w:rPr>
        <w:t xml:space="preserve"> 273-ն հրամանն ուժը կորցրած ճանաչելու մասին» </w:t>
      </w:r>
      <w:r w:rsidRPr="001431DF">
        <w:rPr>
          <w:rFonts w:ascii="GHEA Grapalat" w:hAnsi="GHEA Grapalat"/>
          <w:sz w:val="24"/>
          <w:szCs w:val="24"/>
          <w:lang w:val="hy-AM"/>
        </w:rPr>
        <w:t>N 128</w:t>
      </w:r>
      <w:r w:rsidRPr="002F274D">
        <w:rPr>
          <w:rFonts w:ascii="GHEA Grapalat" w:hAnsi="GHEA Grapalat"/>
          <w:sz w:val="24"/>
          <w:szCs w:val="24"/>
          <w:lang w:val="hy-AM"/>
        </w:rPr>
        <w:t xml:space="preserve">-Ն հրամանի հավելվածի («Բնակելի, հասարակական, արտադրական շենքերի և շինությունների նախագծային փաստաթղթերի կազմը և բովանդակությունը սահմանող կանոններ») 6-րդ կետի՝ «Շինարարության կազմակերպման նախագիծ» բաժնի «տեքստային նյութեր» մասում ներառում են </w:t>
      </w:r>
      <w:r w:rsidRPr="002F274D">
        <w:rPr>
          <w:rFonts w:ascii="GHEA Grapalat" w:hAnsi="GHEA Grapalat"/>
          <w:color w:val="000000"/>
          <w:sz w:val="24"/>
          <w:szCs w:val="24"/>
          <w:shd w:val="clear" w:color="auto" w:fill="FFFFFF"/>
          <w:lang w:val="hy-AM"/>
        </w:rPr>
        <w:t xml:space="preserve">ընդունված տեխնոլոգիական համակարգերի հիմնավորումը, որոնք ապահովվում են շենքերի և շինությունների, ինժեներական և տրանսպորտային կոմունիկացիաների հաջորդական իրականացումը ըստ օրացուցային գրաֆիկի։ «Գծագրական նյութեր» մասում ընդգրկում են </w:t>
      </w:r>
      <w:r w:rsidRPr="002F274D">
        <w:rPr>
          <w:rFonts w:ascii="GHEA Grapalat" w:hAnsi="GHEA Grapalat"/>
          <w:b/>
          <w:i/>
          <w:color w:val="000000"/>
          <w:sz w:val="24"/>
          <w:szCs w:val="24"/>
          <w:u w:val="single"/>
          <w:shd w:val="clear" w:color="auto" w:fill="FFFFFF"/>
          <w:lang w:val="hy-AM"/>
        </w:rPr>
        <w:t>շինարարության օրացուցային պլանը</w:t>
      </w:r>
      <w:r w:rsidRPr="002F274D">
        <w:rPr>
          <w:rFonts w:ascii="GHEA Grapalat" w:hAnsi="GHEA Grapalat"/>
          <w:color w:val="000000"/>
          <w:sz w:val="24"/>
          <w:szCs w:val="24"/>
          <w:shd w:val="clear" w:color="auto" w:fill="FFFFFF"/>
          <w:lang w:val="hy-AM"/>
        </w:rPr>
        <w:t xml:space="preserve">, որում նշվում են հիմնական և օժանդակ շենքերի ու շինությունների, տեխնոլոգիական հանգույցների, </w:t>
      </w:r>
      <w:r w:rsidRPr="002F274D">
        <w:rPr>
          <w:rFonts w:ascii="GHEA Grapalat" w:hAnsi="GHEA Grapalat"/>
          <w:b/>
          <w:i/>
          <w:color w:val="000000"/>
          <w:sz w:val="24"/>
          <w:szCs w:val="24"/>
          <w:u w:val="single"/>
          <w:shd w:val="clear" w:color="auto" w:fill="FFFFFF"/>
          <w:lang w:val="hy-AM"/>
        </w:rPr>
        <w:lastRenderedPageBreak/>
        <w:t>աշխատանքային փուլերի</w:t>
      </w:r>
      <w:r w:rsidRPr="002F274D">
        <w:rPr>
          <w:rFonts w:ascii="GHEA Grapalat" w:hAnsi="GHEA Grapalat"/>
          <w:color w:val="000000"/>
          <w:sz w:val="24"/>
          <w:szCs w:val="24"/>
          <w:shd w:val="clear" w:color="auto" w:fill="FFFFFF"/>
          <w:lang w:val="hy-AM"/>
        </w:rPr>
        <w:t xml:space="preserve">, թողարկային կամ քաղաքաշինական համալիրների </w:t>
      </w:r>
      <w:r w:rsidRPr="002F274D">
        <w:rPr>
          <w:rFonts w:ascii="GHEA Grapalat" w:hAnsi="GHEA Grapalat"/>
          <w:b/>
          <w:i/>
          <w:color w:val="000000"/>
          <w:sz w:val="24"/>
          <w:szCs w:val="24"/>
          <w:u w:val="single"/>
          <w:shd w:val="clear" w:color="auto" w:fill="FFFFFF"/>
          <w:lang w:val="hy-AM"/>
        </w:rPr>
        <w:t>շինարարության տևողություններն</w:t>
      </w:r>
      <w:r w:rsidRPr="002F274D">
        <w:rPr>
          <w:rFonts w:ascii="GHEA Grapalat" w:hAnsi="GHEA Grapalat"/>
          <w:color w:val="000000"/>
          <w:sz w:val="24"/>
          <w:szCs w:val="24"/>
          <w:shd w:val="clear" w:color="auto" w:fill="FFFFFF"/>
          <w:lang w:val="hy-AM"/>
        </w:rPr>
        <w:t xml:space="preserve"> </w:t>
      </w:r>
      <w:r w:rsidRPr="002F274D">
        <w:rPr>
          <w:rFonts w:ascii="GHEA Grapalat" w:hAnsi="GHEA Grapalat"/>
          <w:b/>
          <w:i/>
          <w:color w:val="000000"/>
          <w:sz w:val="24"/>
          <w:szCs w:val="24"/>
          <w:u w:val="single"/>
          <w:shd w:val="clear" w:color="auto" w:fill="FFFFFF"/>
          <w:lang w:val="hy-AM"/>
        </w:rPr>
        <w:t>ու հաջորդականությունը</w:t>
      </w:r>
      <w:r w:rsidRPr="002F274D">
        <w:rPr>
          <w:rFonts w:ascii="GHEA Grapalat" w:hAnsi="GHEA Grapalat"/>
          <w:color w:val="000000"/>
          <w:sz w:val="24"/>
          <w:szCs w:val="24"/>
          <w:shd w:val="clear" w:color="auto" w:fill="FFFFFF"/>
          <w:lang w:val="hy-AM"/>
        </w:rPr>
        <w:t>` կապիտալ ներդրումների ու շինմոնտաժային աշխատանքների ծավալների (ըստ շենքերի, շինությունների և շինարարության ժամանակահատվածների) բաշխմամբ: Նախապատրաստական շրջանի համար օրացուցային պլանը կազմվում է առանձին (աշխատանքների ծավալները ըստ ամիսների բաշխմամբ)։</w:t>
      </w:r>
    </w:p>
    <w:p w14:paraId="4777B0B2" w14:textId="30B8325F" w:rsidR="00E0487C" w:rsidRPr="002F274D" w:rsidRDefault="00E0487C" w:rsidP="00E0487C">
      <w:pPr>
        <w:shd w:val="clear" w:color="auto" w:fill="FFFFFF"/>
        <w:spacing w:after="0" w:line="276" w:lineRule="auto"/>
        <w:ind w:firstLine="720"/>
        <w:jc w:val="both"/>
        <w:rPr>
          <w:rFonts w:ascii="GHEA Grapalat" w:hAnsi="GHEA Grapalat"/>
          <w:sz w:val="24"/>
          <w:szCs w:val="24"/>
          <w:lang w:val="hy-AM"/>
        </w:rPr>
      </w:pPr>
      <w:r w:rsidRPr="002F274D">
        <w:rPr>
          <w:rFonts w:ascii="GHEA Grapalat" w:hAnsi="GHEA Grapalat"/>
          <w:sz w:val="24"/>
          <w:szCs w:val="24"/>
          <w:lang w:val="hy-AM"/>
        </w:rPr>
        <w:t>2022 թվականի ընթացքում գործող 57 Կապալի պայմանագրերով պայմանագրի անբաժանելի մաս հանդիսացող օրացուցային գրաֆիկների «Կապալառուի կողմից կատարվելիք աշխատանքների նվազագույն ծավալը» բաժնում ըստ փուլերի նշվել են որոշակի  աշխատանքների անվանումներ, սակայն բացակայում են կապիտալ ներդրումների և շինմոնտաժային աշխատանքների ծավալների բաշխումը</w:t>
      </w:r>
      <w:r w:rsidR="00DD55FD">
        <w:rPr>
          <w:rFonts w:ascii="GHEA Grapalat" w:hAnsi="GHEA Grapalat"/>
          <w:sz w:val="24"/>
          <w:szCs w:val="24"/>
          <w:lang w:val="hy-AM"/>
        </w:rPr>
        <w:t>՝</w:t>
      </w:r>
      <w:r w:rsidRPr="002F274D">
        <w:rPr>
          <w:rFonts w:ascii="GHEA Grapalat" w:hAnsi="GHEA Grapalat"/>
          <w:sz w:val="24"/>
          <w:szCs w:val="24"/>
          <w:lang w:val="hy-AM"/>
        </w:rPr>
        <w:t xml:space="preserve"> ըստ շենքերի, շինությունների և շինարարության ժամանակահատվածների։</w:t>
      </w:r>
    </w:p>
    <w:p w14:paraId="55C27F45" w14:textId="70F23A9C" w:rsidR="00E0487C" w:rsidRPr="002F274D" w:rsidRDefault="00E0487C" w:rsidP="00E0487C">
      <w:pPr>
        <w:shd w:val="clear" w:color="auto" w:fill="FFFFFF"/>
        <w:spacing w:after="0" w:line="276" w:lineRule="auto"/>
        <w:ind w:firstLine="720"/>
        <w:jc w:val="both"/>
        <w:rPr>
          <w:rFonts w:ascii="GHEA Grapalat" w:hAnsi="GHEA Grapalat"/>
          <w:sz w:val="24"/>
          <w:szCs w:val="24"/>
          <w:lang w:val="hy-AM"/>
        </w:rPr>
      </w:pPr>
      <w:r w:rsidRPr="002F274D">
        <w:rPr>
          <w:rFonts w:ascii="GHEA Grapalat" w:hAnsi="GHEA Grapalat"/>
          <w:sz w:val="24"/>
          <w:szCs w:val="24"/>
          <w:lang w:val="hy-AM"/>
        </w:rPr>
        <w:t xml:space="preserve">Կապալի պայմանագրերի հիման վրա կնքված Համաձայնագրերի օրացուցային գրաֆիկներում «Կապալառուի կողմից կատարվելիք աշխատանքների նվազագույն ծավալը» բաժինը անվանափոխվել է «Գումար» բաժնի, որտեղ նշվել են </w:t>
      </w:r>
      <w:r w:rsidR="00482BE2" w:rsidRPr="00482BE2">
        <w:rPr>
          <w:rFonts w:ascii="GHEA Grapalat" w:hAnsi="GHEA Grapalat"/>
          <w:sz w:val="24"/>
          <w:szCs w:val="24"/>
          <w:lang w:val="hy-AM"/>
        </w:rPr>
        <w:t>Հայաստանի Հանրապետության</w:t>
      </w:r>
      <w:r w:rsidR="00214E15" w:rsidRPr="00482BE2">
        <w:rPr>
          <w:rFonts w:ascii="GHEA Grapalat" w:hAnsi="GHEA Grapalat"/>
          <w:sz w:val="24"/>
          <w:szCs w:val="24"/>
          <w:lang w:val="hy-AM"/>
        </w:rPr>
        <w:t xml:space="preserve"> </w:t>
      </w:r>
      <w:r w:rsidRPr="002F274D">
        <w:rPr>
          <w:rFonts w:ascii="GHEA Grapalat" w:hAnsi="GHEA Grapalat"/>
          <w:sz w:val="24"/>
          <w:szCs w:val="24"/>
          <w:lang w:val="hy-AM"/>
        </w:rPr>
        <w:t>դրամով արտահայտված գումարներ։ Բացակայում են աշխատանքային փուլերը, կապիտալ ներդրումների և շինմոնտաժային աշխատանքների ծավալների բաշխումը ըստ շենքերի, շինությունների և շինարարության ժամանակահատվածների։ Ընդ որում «Գումար» բաժնում նշված գումարները և դրանց դիմաց նշված ժամկետները չեն հիմնավորվում շինարարության կազմակերպման նախագծերով՝ գումարները չեն համապատասխանում նախագծով սահմանված փուլերում ներառված աշխատանքների պայմանագրային գներին, իսկ ժամկետները՝ փուլերի ժամկետներին։</w:t>
      </w:r>
    </w:p>
    <w:p w14:paraId="21995568" w14:textId="63DC3111" w:rsidR="00E0487C" w:rsidRDefault="005637A6" w:rsidP="00E0487C">
      <w:pPr>
        <w:spacing w:line="276" w:lineRule="auto"/>
        <w:ind w:firstLine="567"/>
        <w:jc w:val="both"/>
        <w:rPr>
          <w:rFonts w:ascii="GHEA Grapalat" w:hAnsi="GHEA Grapalat"/>
          <w:i/>
          <w:sz w:val="24"/>
          <w:szCs w:val="24"/>
          <w:shd w:val="clear" w:color="auto" w:fill="FFFFFF"/>
          <w:lang w:val="hy-AM"/>
        </w:rPr>
      </w:pPr>
      <w:r w:rsidRPr="005637A6">
        <w:rPr>
          <w:rFonts w:ascii="GHEA Grapalat" w:hAnsi="GHEA Grapalat"/>
          <w:sz w:val="24"/>
          <w:szCs w:val="24"/>
          <w:lang w:val="hy-AM"/>
        </w:rPr>
        <w:t>Ն</w:t>
      </w:r>
      <w:r w:rsidR="00E0487C" w:rsidRPr="002F274D">
        <w:rPr>
          <w:rFonts w:ascii="GHEA Grapalat" w:hAnsi="GHEA Grapalat"/>
          <w:sz w:val="24"/>
          <w:szCs w:val="24"/>
          <w:lang w:val="hy-AM"/>
        </w:rPr>
        <w:t xml:space="preserve">շված խնդրի վերաբերյալ պարզաբանումներ ստանալու նպատակով </w:t>
      </w:r>
      <w:r w:rsidRPr="005637A6">
        <w:rPr>
          <w:rFonts w:ascii="GHEA Grapalat" w:hAnsi="GHEA Grapalat"/>
          <w:sz w:val="24"/>
          <w:szCs w:val="24"/>
          <w:lang w:val="hy-AM"/>
        </w:rPr>
        <w:t>Կ</w:t>
      </w:r>
      <w:r>
        <w:rPr>
          <w:rFonts w:ascii="GHEA Grapalat" w:hAnsi="GHEA Grapalat"/>
          <w:sz w:val="24"/>
          <w:szCs w:val="24"/>
          <w:lang w:val="hy-AM"/>
        </w:rPr>
        <w:t>ոմիտեից</w:t>
      </w:r>
      <w:r w:rsidR="00E0487C" w:rsidRPr="002F274D">
        <w:rPr>
          <w:rFonts w:ascii="GHEA Grapalat" w:hAnsi="GHEA Grapalat"/>
          <w:sz w:val="24"/>
          <w:szCs w:val="24"/>
          <w:lang w:val="hy-AM"/>
        </w:rPr>
        <w:t xml:space="preserve"> </w:t>
      </w:r>
      <w:r w:rsidR="00E0487C" w:rsidRPr="002F274D">
        <w:rPr>
          <w:rFonts w:ascii="GHEA Grapalat" w:eastAsia="Calibri" w:hAnsi="GHEA Grapalat"/>
          <w:sz w:val="24"/>
          <w:szCs w:val="24"/>
          <w:lang w:val="hy-AM"/>
        </w:rPr>
        <w:t xml:space="preserve">խնդրել էինք տրամադրել կնքված համաձայնագրերով շինարարական աշխատանքների կատարման օրացուցային գրաֆիկներում արտացոլված փուլերի գումարների բացվածքը ըստ ծավալաթերթ նախահաշվում նշված աշխատանքների առանձին տեսակների ծավալների և գների, և դրանց կատարման համար սահմանված վերջնաժամկետների հիմնավորումները, այդ աշխատանքների խումբը որպես աշխատանքների առանձին փուլ դիտարկելու հիմավումները (հղումներ համապատասխան նորմատիվա-տեխնիկական փաստաթղթերի կետերին կամ նախագծի շինարարության կազմակերման նախագծի համապատասխան մասին), </w:t>
      </w:r>
      <w:r w:rsidRPr="005637A6">
        <w:rPr>
          <w:rFonts w:ascii="GHEA Grapalat" w:eastAsia="Calibri" w:hAnsi="GHEA Grapalat"/>
          <w:sz w:val="24"/>
          <w:szCs w:val="24"/>
          <w:lang w:val="hy-AM"/>
        </w:rPr>
        <w:t xml:space="preserve">ինչին ի պատասխան Կոմիտեն գրությամբ նշել է, որ </w:t>
      </w:r>
      <w:r w:rsidRPr="005637A6">
        <w:rPr>
          <w:rFonts w:ascii="GHEA Grapalat" w:eastAsia="Calibri" w:hAnsi="GHEA Grapalat"/>
          <w:i/>
          <w:sz w:val="24"/>
          <w:szCs w:val="24"/>
          <w:lang w:val="hy-AM"/>
        </w:rPr>
        <w:t>«…</w:t>
      </w:r>
      <w:r w:rsidRPr="005637A6">
        <w:rPr>
          <w:rFonts w:ascii="GHEA Grapalat" w:hAnsi="GHEA Grapalat"/>
          <w:i/>
          <w:sz w:val="24"/>
          <w:szCs w:val="24"/>
          <w:shd w:val="clear" w:color="auto" w:fill="FFFFFF"/>
          <w:lang w:val="hy-AM"/>
        </w:rPr>
        <w:t xml:space="preserve">շինարարական </w:t>
      </w:r>
      <w:r w:rsidRPr="005637A6">
        <w:rPr>
          <w:rFonts w:ascii="GHEA Grapalat" w:hAnsi="GHEA Grapalat"/>
          <w:i/>
          <w:sz w:val="24"/>
          <w:szCs w:val="24"/>
          <w:shd w:val="clear" w:color="auto" w:fill="FFFFFF"/>
          <w:lang w:val="hy-AM"/>
        </w:rPr>
        <w:lastRenderedPageBreak/>
        <w:t>աշխատանքների պայմանագրերով փուլեր նախատեսված չեն</w:t>
      </w:r>
      <w:r w:rsidRPr="005637A6">
        <w:rPr>
          <w:rFonts w:ascii="GHEA Grapalat" w:hAnsi="GHEA Grapalat"/>
          <w:b/>
          <w:i/>
          <w:sz w:val="24"/>
          <w:szCs w:val="24"/>
          <w:shd w:val="clear" w:color="auto" w:fill="FFFFFF"/>
          <w:lang w:val="hy-AM"/>
        </w:rPr>
        <w:t xml:space="preserve">, </w:t>
      </w:r>
      <w:r w:rsidRPr="005637A6">
        <w:rPr>
          <w:rFonts w:ascii="GHEA Grapalat" w:hAnsi="GHEA Grapalat"/>
          <w:i/>
          <w:sz w:val="24"/>
          <w:szCs w:val="24"/>
          <w:shd w:val="clear" w:color="auto" w:fill="FFFFFF"/>
          <w:lang w:val="hy-AM"/>
        </w:rPr>
        <w:t>իսկ օրացուցային գրաֆիկները կազմվել են հաշվի առնելով ըստ տարիների հատկացված բյուջետային հատկացումները, դրանց եռամսյակային բաշխումները, ինչպես նաև տվյալ օբյեկտի աշխարհագրական դիրքը։»։</w:t>
      </w:r>
    </w:p>
    <w:p w14:paraId="126E3A5F" w14:textId="2798E92F" w:rsidR="00E0487C" w:rsidRPr="002F274D" w:rsidRDefault="00E0487C" w:rsidP="00D05F62">
      <w:pPr>
        <w:pStyle w:val="ListParagraph"/>
        <w:numPr>
          <w:ilvl w:val="1"/>
          <w:numId w:val="11"/>
        </w:numPr>
        <w:shd w:val="clear" w:color="auto" w:fill="FFFFFF"/>
        <w:spacing w:before="240" w:after="120" w:line="276" w:lineRule="auto"/>
        <w:ind w:left="0" w:firstLine="426"/>
        <w:jc w:val="both"/>
        <w:rPr>
          <w:rFonts w:ascii="GHEA Grapalat" w:eastAsia="Times New Roman" w:hAnsi="GHEA Grapalat" w:cs="Times New Roman"/>
          <w:b/>
          <w:sz w:val="24"/>
          <w:szCs w:val="24"/>
          <w:lang w:val="hy-AM" w:eastAsia="ru-RU"/>
        </w:rPr>
      </w:pPr>
      <w:r w:rsidRPr="002F274D">
        <w:rPr>
          <w:rFonts w:ascii="GHEA Grapalat" w:eastAsia="Times New Roman" w:hAnsi="GHEA Grapalat" w:cs="Times New Roman"/>
          <w:b/>
          <w:sz w:val="24"/>
          <w:szCs w:val="24"/>
          <w:lang w:val="hy-AM" w:eastAsia="ru-RU"/>
        </w:rPr>
        <w:t>Առկա է անհամապատասխանություն բոլոր 57 Կապալի պայմանագրերի Հավելված N 4.1-ի՝ պայմանագրի արդյունքը Պատվիրատուին հանձնելու փաստը ֆիքսել</w:t>
      </w:r>
      <w:r w:rsidR="00DD55FD">
        <w:rPr>
          <w:rFonts w:ascii="GHEA Grapalat" w:eastAsia="Times New Roman" w:hAnsi="GHEA Grapalat" w:cs="Times New Roman"/>
          <w:b/>
          <w:sz w:val="24"/>
          <w:szCs w:val="24"/>
          <w:lang w:val="hy-AM" w:eastAsia="ru-RU"/>
        </w:rPr>
        <w:t>ու վերաբերյալ ակտի պահանջների հե</w:t>
      </w:r>
      <w:r w:rsidRPr="002F274D">
        <w:rPr>
          <w:rFonts w:ascii="GHEA Grapalat" w:eastAsia="Times New Roman" w:hAnsi="GHEA Grapalat" w:cs="Times New Roman"/>
          <w:b/>
          <w:sz w:val="24"/>
          <w:szCs w:val="24"/>
          <w:lang w:val="hy-AM" w:eastAsia="ru-RU"/>
        </w:rPr>
        <w:t>տ։</w:t>
      </w:r>
    </w:p>
    <w:p w14:paraId="29C1FBD8" w14:textId="77777777" w:rsidR="00E0487C" w:rsidRPr="002F274D" w:rsidRDefault="00E0487C" w:rsidP="00E0487C">
      <w:pPr>
        <w:shd w:val="clear" w:color="auto" w:fill="FFFFFF"/>
        <w:spacing w:after="0" w:line="276" w:lineRule="auto"/>
        <w:ind w:firstLine="720"/>
        <w:jc w:val="both"/>
        <w:rPr>
          <w:rFonts w:ascii="GHEA Grapalat" w:eastAsia="Times New Roman" w:hAnsi="GHEA Grapalat" w:cs="Times New Roman"/>
          <w:b/>
          <w:sz w:val="24"/>
          <w:szCs w:val="24"/>
          <w:lang w:val="hy-AM" w:eastAsia="ru-RU"/>
        </w:rPr>
      </w:pPr>
      <w:r w:rsidRPr="002F274D">
        <w:rPr>
          <w:rFonts w:ascii="GHEA Grapalat" w:hAnsi="GHEA Grapalat" w:cs="Calibri"/>
          <w:color w:val="000000"/>
          <w:sz w:val="24"/>
          <w:szCs w:val="24"/>
          <w:shd w:val="clear" w:color="auto" w:fill="FFFFFF"/>
          <w:lang w:val="hy-AM"/>
        </w:rPr>
        <w:t xml:space="preserve">Համաձայն </w:t>
      </w:r>
      <w:r w:rsidRPr="002F274D">
        <w:rPr>
          <w:rFonts w:ascii="GHEA Grapalat" w:eastAsia="Times New Roman" w:hAnsi="GHEA Grapalat" w:cs="Times New Roman"/>
          <w:sz w:val="24"/>
          <w:szCs w:val="24"/>
          <w:lang w:val="hy-AM" w:eastAsia="ru-RU"/>
        </w:rPr>
        <w:t>բոլոր 57</w:t>
      </w:r>
      <w:r w:rsidRPr="002F274D">
        <w:rPr>
          <w:rFonts w:ascii="GHEA Grapalat" w:eastAsia="Times New Roman" w:hAnsi="GHEA Grapalat" w:cs="Times New Roman"/>
          <w:b/>
          <w:sz w:val="24"/>
          <w:szCs w:val="24"/>
          <w:lang w:val="hy-AM" w:eastAsia="ru-RU"/>
        </w:rPr>
        <w:t xml:space="preserve"> </w:t>
      </w:r>
      <w:r w:rsidRPr="002F274D">
        <w:rPr>
          <w:rFonts w:ascii="GHEA Grapalat" w:eastAsia="Times New Roman" w:hAnsi="GHEA Grapalat" w:cs="Times New Roman"/>
          <w:sz w:val="24"/>
          <w:szCs w:val="24"/>
          <w:lang w:val="hy-AM" w:eastAsia="ru-RU"/>
        </w:rPr>
        <w:t>Կապալի</w:t>
      </w:r>
      <w:r w:rsidRPr="002F274D">
        <w:rPr>
          <w:rFonts w:ascii="GHEA Grapalat" w:eastAsia="Times New Roman" w:hAnsi="GHEA Grapalat" w:cs="Times New Roman"/>
          <w:b/>
          <w:sz w:val="24"/>
          <w:szCs w:val="24"/>
          <w:lang w:val="hy-AM" w:eastAsia="ru-RU"/>
        </w:rPr>
        <w:t xml:space="preserve"> </w:t>
      </w:r>
      <w:r w:rsidRPr="002F274D">
        <w:rPr>
          <w:rFonts w:ascii="GHEA Grapalat" w:hAnsi="GHEA Grapalat" w:cs="Calibri"/>
          <w:color w:val="000000"/>
          <w:sz w:val="24"/>
          <w:szCs w:val="24"/>
          <w:shd w:val="clear" w:color="auto" w:fill="FFFFFF"/>
          <w:lang w:val="hy-AM"/>
        </w:rPr>
        <w:t>պայմանագրերի 4.1 կետի մինչև պայմանագրով աշխատանքի կատարման համար նախատեսված օրը ներառյալ կապալառուն պատվիրատուին է տրամադրում իր կողմից ստորագրված՝ աշխատանքը պատվիրատուին հանձնելու փաստը ֆիքսող փաստաթուղթը։</w:t>
      </w:r>
    </w:p>
    <w:p w14:paraId="11E76331" w14:textId="77777777" w:rsidR="00E0487C" w:rsidRPr="002F274D" w:rsidRDefault="00E0487C" w:rsidP="00E0487C">
      <w:pPr>
        <w:shd w:val="clear" w:color="auto" w:fill="FFFFFF"/>
        <w:spacing w:after="0" w:line="276" w:lineRule="auto"/>
        <w:ind w:firstLine="720"/>
        <w:jc w:val="both"/>
        <w:rPr>
          <w:rFonts w:ascii="GHEA Grapalat" w:eastAsia="Times New Roman" w:hAnsi="GHEA Grapalat" w:cs="Times New Roman"/>
          <w:sz w:val="24"/>
          <w:szCs w:val="24"/>
          <w:lang w:val="hy-AM" w:eastAsia="ru-RU"/>
        </w:rPr>
      </w:pPr>
      <w:r w:rsidRPr="002F274D">
        <w:rPr>
          <w:rFonts w:ascii="GHEA Grapalat" w:eastAsia="Times New Roman" w:hAnsi="GHEA Grapalat" w:cs="Times New Roman"/>
          <w:sz w:val="24"/>
          <w:szCs w:val="24"/>
          <w:lang w:val="hy-AM" w:eastAsia="ru-RU"/>
        </w:rPr>
        <w:t>Համաձայն Կապալի պայմանագրերի Հավելված N 4.1-ի՝ պայմանագրի արդյունքը Պատվիրատուին հանձնելու փաստը ֆիքսելու վերաբերյալ ակտի պահանջների ակտում պետք է նշվի, որ «…գնման պայմանագրի շրջանակներում Կապալառուն 20_ _թ. ________-ին հանձնման-ընդունման նպատակով Պատվիրատուին հանձնեց ստորև նշված աշխատանքները.», և պետք է ներկայացվի երեք բաժիններով աղյուսակ՝ 1-ին բաժինը «աշխատանքի անվանումը», 2-րդ բաժինը «աշխատանքի չափման միավորը» և 3-րդ բաժինը «աշխատանքի քանակը (փաստացի)»։</w:t>
      </w:r>
    </w:p>
    <w:p w14:paraId="74D4FA7B" w14:textId="77777777" w:rsidR="00E0487C" w:rsidRPr="002F274D" w:rsidRDefault="00E0487C" w:rsidP="00E0487C">
      <w:pPr>
        <w:shd w:val="clear" w:color="auto" w:fill="FFFFFF"/>
        <w:spacing w:after="0" w:line="276" w:lineRule="auto"/>
        <w:ind w:firstLine="720"/>
        <w:jc w:val="both"/>
        <w:rPr>
          <w:rFonts w:ascii="GHEA Grapalat" w:hAnsi="GHEA Grapalat" w:cs="Calibri"/>
          <w:color w:val="000000"/>
          <w:sz w:val="24"/>
          <w:szCs w:val="24"/>
          <w:shd w:val="clear" w:color="auto" w:fill="FFFFFF"/>
          <w:lang w:val="hy-AM"/>
        </w:rPr>
      </w:pPr>
      <w:r w:rsidRPr="002F274D">
        <w:rPr>
          <w:rFonts w:ascii="GHEA Grapalat" w:eastAsia="Times New Roman" w:hAnsi="GHEA Grapalat" w:cs="Times New Roman"/>
          <w:sz w:val="24"/>
          <w:szCs w:val="24"/>
          <w:lang w:val="hy-AM" w:eastAsia="ru-RU"/>
        </w:rPr>
        <w:t xml:space="preserve">Կապալի պայմանագրերով 2022 թվականին կապալառուների կողմից կազմված՝ </w:t>
      </w:r>
      <w:r w:rsidRPr="002F274D">
        <w:rPr>
          <w:rFonts w:ascii="GHEA Grapalat" w:hAnsi="GHEA Grapalat" w:cs="Calibri"/>
          <w:color w:val="000000"/>
          <w:sz w:val="24"/>
          <w:szCs w:val="24"/>
          <w:shd w:val="clear" w:color="auto" w:fill="FFFFFF"/>
          <w:lang w:val="hy-AM"/>
        </w:rPr>
        <w:t>աշխատանքը պատվիրատուին հանձնելու փաստը ֆիքսելու վերաբերյալ ակտերից ոչ մեկում չեն նշվել հանձնման-ընդունման նպատակով պատվիրատուին հանձնած աշխատանքների անվանումները և փաստացի քանակները։ Բերենք լրացված ակտերի մի քանի օրինակներ։</w:t>
      </w:r>
    </w:p>
    <w:p w14:paraId="299A3CEB" w14:textId="77777777" w:rsidR="00E0487C" w:rsidRPr="002F274D" w:rsidRDefault="00E0487C" w:rsidP="00E0487C">
      <w:pPr>
        <w:shd w:val="clear" w:color="auto" w:fill="FFFFFF"/>
        <w:spacing w:after="0" w:line="276" w:lineRule="auto"/>
        <w:ind w:firstLine="720"/>
        <w:jc w:val="both"/>
        <w:rPr>
          <w:rFonts w:ascii="GHEA Grapalat" w:eastAsia="Times New Roman" w:hAnsi="GHEA Grapalat" w:cs="Times New Roman"/>
          <w:sz w:val="24"/>
          <w:szCs w:val="24"/>
          <w:lang w:val="hy-AM" w:eastAsia="ru-RU"/>
        </w:rPr>
      </w:pPr>
      <w:r w:rsidRPr="002F274D">
        <w:rPr>
          <w:rFonts w:ascii="GHEA Grapalat" w:eastAsia="Times New Roman" w:hAnsi="GHEA Grapalat" w:cs="Times New Roman"/>
          <w:sz w:val="24"/>
          <w:szCs w:val="24"/>
          <w:lang w:val="hy-AM" w:eastAsia="ru-RU"/>
        </w:rPr>
        <w:t>Օրինակ 1.</w:t>
      </w:r>
    </w:p>
    <w:p w14:paraId="1D1FBD25" w14:textId="5D56E8A7" w:rsidR="00E0487C" w:rsidRPr="002F274D" w:rsidRDefault="00E0487C" w:rsidP="00E0487C">
      <w:pPr>
        <w:shd w:val="clear" w:color="auto" w:fill="FFFFFF"/>
        <w:spacing w:after="0" w:line="276" w:lineRule="auto"/>
        <w:ind w:firstLine="720"/>
        <w:jc w:val="both"/>
        <w:rPr>
          <w:rFonts w:ascii="GHEA Grapalat" w:eastAsia="Times New Roman" w:hAnsi="GHEA Grapalat" w:cs="Times New Roman"/>
          <w:sz w:val="24"/>
          <w:szCs w:val="24"/>
          <w:lang w:val="hy-AM" w:eastAsia="ru-RU"/>
        </w:rPr>
      </w:pPr>
      <w:r w:rsidRPr="002F274D">
        <w:rPr>
          <w:rFonts w:ascii="GHEA Grapalat" w:eastAsia="Times New Roman" w:hAnsi="GHEA Grapalat" w:cs="Times New Roman"/>
          <w:sz w:val="24"/>
          <w:szCs w:val="24"/>
          <w:lang w:val="hy-AM" w:eastAsia="ru-RU"/>
        </w:rPr>
        <w:t>«Աշխատանքի անվանումը» բաժնում լրացրել են «</w:t>
      </w:r>
      <w:r w:rsidR="00482BE2" w:rsidRPr="00482BE2">
        <w:rPr>
          <w:rFonts w:ascii="GHEA Grapalat" w:eastAsia="Times New Roman" w:hAnsi="GHEA Grapalat" w:cs="Times New Roman"/>
          <w:sz w:val="24"/>
          <w:szCs w:val="24"/>
          <w:lang w:val="hy-AM" w:eastAsia="ru-RU"/>
        </w:rPr>
        <w:t>Հայաստանի Հանրապետության</w:t>
      </w:r>
      <w:r w:rsidR="00214E15" w:rsidRPr="00482BE2">
        <w:rPr>
          <w:rFonts w:ascii="GHEA Grapalat" w:eastAsia="Times New Roman" w:hAnsi="GHEA Grapalat" w:cs="Times New Roman"/>
          <w:sz w:val="24"/>
          <w:szCs w:val="24"/>
          <w:lang w:val="hy-AM" w:eastAsia="ru-RU"/>
        </w:rPr>
        <w:t xml:space="preserve"> </w:t>
      </w:r>
      <w:r w:rsidRPr="002F274D">
        <w:rPr>
          <w:rFonts w:ascii="GHEA Grapalat" w:eastAsia="Times New Roman" w:hAnsi="GHEA Grapalat" w:cs="Times New Roman"/>
          <w:sz w:val="24"/>
          <w:szCs w:val="24"/>
          <w:lang w:val="hy-AM" w:eastAsia="ru-RU"/>
        </w:rPr>
        <w:t>Արագածոտնի մարզի Գառնահովիտ համայնքի միջնակարգ դպրոցի տիպային (մոդուլային) շենքի կառուցման աշխատանքներ», «աշխատանքի չափման միավորը» բաժինը փոխարինել են «քանակական ցուցանիշը (փաստացի)» անվամբ բաժնի և լրացրել են «կատարողական ակտ», «բետոնի փորձարկման ակտ», «սերտիֆիկատներ» և այլն, իսկ  «աշխատանքի քանակը (փաստացի)» սյունակում լրացրել են «4 հատ», «1 հատ», «4 հատ»։</w:t>
      </w:r>
    </w:p>
    <w:p w14:paraId="65A7E9A3" w14:textId="77777777" w:rsidR="00E0487C" w:rsidRPr="002F274D" w:rsidRDefault="00E0487C" w:rsidP="00E0487C">
      <w:pPr>
        <w:shd w:val="clear" w:color="auto" w:fill="FFFFFF"/>
        <w:spacing w:after="0" w:line="276" w:lineRule="auto"/>
        <w:ind w:firstLine="720"/>
        <w:jc w:val="both"/>
        <w:rPr>
          <w:rFonts w:ascii="GHEA Grapalat" w:hAnsi="GHEA Grapalat" w:cs="Calibri"/>
          <w:color w:val="000000"/>
          <w:sz w:val="24"/>
          <w:szCs w:val="24"/>
          <w:shd w:val="clear" w:color="auto" w:fill="FFFFFF"/>
          <w:lang w:val="hy-AM"/>
        </w:rPr>
      </w:pPr>
      <w:r w:rsidRPr="002F274D">
        <w:rPr>
          <w:rFonts w:ascii="GHEA Grapalat" w:hAnsi="GHEA Grapalat" w:cs="Calibri"/>
          <w:color w:val="000000"/>
          <w:sz w:val="24"/>
          <w:szCs w:val="24"/>
          <w:shd w:val="clear" w:color="auto" w:fill="FFFFFF"/>
          <w:lang w:val="hy-AM"/>
        </w:rPr>
        <w:t>Օրինակ 2.</w:t>
      </w:r>
    </w:p>
    <w:p w14:paraId="75BB1111" w14:textId="536A1591" w:rsidR="00E0487C" w:rsidRPr="002F274D" w:rsidRDefault="00E0487C" w:rsidP="00E0487C">
      <w:pPr>
        <w:shd w:val="clear" w:color="auto" w:fill="FFFFFF"/>
        <w:spacing w:after="0" w:line="276" w:lineRule="auto"/>
        <w:ind w:firstLine="720"/>
        <w:jc w:val="both"/>
        <w:rPr>
          <w:rFonts w:ascii="GHEA Grapalat" w:eastAsia="Times New Roman" w:hAnsi="GHEA Grapalat" w:cs="Times New Roman"/>
          <w:sz w:val="24"/>
          <w:szCs w:val="24"/>
          <w:lang w:val="hy-AM" w:eastAsia="ru-RU"/>
        </w:rPr>
      </w:pPr>
      <w:r w:rsidRPr="002F274D">
        <w:rPr>
          <w:rFonts w:ascii="GHEA Grapalat" w:eastAsia="Times New Roman" w:hAnsi="GHEA Grapalat" w:cs="Times New Roman"/>
          <w:sz w:val="24"/>
          <w:szCs w:val="24"/>
          <w:lang w:val="hy-AM" w:eastAsia="ru-RU"/>
        </w:rPr>
        <w:lastRenderedPageBreak/>
        <w:t>«Աշխատանքի անվանումը» բաժնում լրացրել են «</w:t>
      </w:r>
      <w:r w:rsidR="00482BE2" w:rsidRPr="00482BE2">
        <w:rPr>
          <w:rFonts w:ascii="GHEA Grapalat" w:eastAsia="Times New Roman" w:hAnsi="GHEA Grapalat" w:cs="Times New Roman"/>
          <w:sz w:val="24"/>
          <w:szCs w:val="24"/>
          <w:lang w:val="hy-AM" w:eastAsia="ru-RU"/>
        </w:rPr>
        <w:t>Հայաստանի Հանրապետության</w:t>
      </w:r>
      <w:r w:rsidR="00214E15" w:rsidRPr="00482BE2">
        <w:rPr>
          <w:rFonts w:ascii="GHEA Grapalat" w:eastAsia="Times New Roman" w:hAnsi="GHEA Grapalat" w:cs="Times New Roman"/>
          <w:sz w:val="24"/>
          <w:szCs w:val="24"/>
          <w:lang w:val="hy-AM" w:eastAsia="ru-RU"/>
        </w:rPr>
        <w:t xml:space="preserve"> </w:t>
      </w:r>
      <w:r w:rsidRPr="002F274D">
        <w:rPr>
          <w:rFonts w:ascii="GHEA Grapalat" w:eastAsia="Times New Roman" w:hAnsi="GHEA Grapalat" w:cs="Times New Roman"/>
          <w:sz w:val="24"/>
          <w:szCs w:val="24"/>
          <w:lang w:val="hy-AM" w:eastAsia="ru-RU"/>
        </w:rPr>
        <w:t>Արմավիրի մարզի գ. Արգինայի միջնակարգ դպրոցի տիպային (մոդուլային) շենքի կառուցման աշխատանքներ», «աշխատանքի չափման միավորը» բաժնում լրացրել են «</w:t>
      </w:r>
      <w:r w:rsidR="00482BE2" w:rsidRPr="00482BE2">
        <w:rPr>
          <w:rFonts w:ascii="GHEA Grapalat" w:eastAsia="Times New Roman" w:hAnsi="GHEA Grapalat" w:cs="Times New Roman"/>
          <w:sz w:val="24"/>
          <w:szCs w:val="24"/>
          <w:lang w:val="hy-AM" w:eastAsia="ru-RU"/>
        </w:rPr>
        <w:t xml:space="preserve">Հայաստանի Հանրապետության </w:t>
      </w:r>
      <w:r w:rsidRPr="002F274D">
        <w:rPr>
          <w:rFonts w:ascii="GHEA Grapalat" w:eastAsia="Times New Roman" w:hAnsi="GHEA Grapalat" w:cs="Times New Roman"/>
          <w:sz w:val="24"/>
          <w:szCs w:val="24"/>
          <w:lang w:val="hy-AM" w:eastAsia="ru-RU"/>
        </w:rPr>
        <w:t>դրամ» և «աշխատանքի քանակը (փաստացի)» բաժնում լրացրել են «1»։</w:t>
      </w:r>
    </w:p>
    <w:p w14:paraId="248AA6DF" w14:textId="77777777" w:rsidR="00E0487C" w:rsidRPr="002F274D" w:rsidRDefault="00E0487C" w:rsidP="00E0487C">
      <w:pPr>
        <w:shd w:val="clear" w:color="auto" w:fill="FFFFFF"/>
        <w:spacing w:after="0" w:line="276" w:lineRule="auto"/>
        <w:ind w:firstLine="720"/>
        <w:jc w:val="both"/>
        <w:rPr>
          <w:rFonts w:ascii="GHEA Grapalat" w:eastAsia="Times New Roman" w:hAnsi="GHEA Grapalat" w:cs="Times New Roman"/>
          <w:sz w:val="24"/>
          <w:szCs w:val="24"/>
          <w:lang w:val="hy-AM" w:eastAsia="ru-RU"/>
        </w:rPr>
      </w:pPr>
      <w:r w:rsidRPr="002F274D">
        <w:rPr>
          <w:rFonts w:ascii="GHEA Grapalat" w:eastAsia="Times New Roman" w:hAnsi="GHEA Grapalat" w:cs="Times New Roman"/>
          <w:sz w:val="24"/>
          <w:szCs w:val="24"/>
          <w:lang w:val="hy-AM" w:eastAsia="ru-RU"/>
        </w:rPr>
        <w:t>Օրինակ 3.</w:t>
      </w:r>
    </w:p>
    <w:p w14:paraId="76308FDA" w14:textId="79C4A381" w:rsidR="00E0487C" w:rsidRDefault="00E0487C" w:rsidP="00E0487C">
      <w:pPr>
        <w:shd w:val="clear" w:color="auto" w:fill="FFFFFF"/>
        <w:spacing w:after="0" w:line="276" w:lineRule="auto"/>
        <w:ind w:firstLine="720"/>
        <w:jc w:val="both"/>
        <w:rPr>
          <w:rFonts w:ascii="GHEA Grapalat" w:eastAsia="Times New Roman" w:hAnsi="GHEA Grapalat" w:cs="Times New Roman"/>
          <w:sz w:val="24"/>
          <w:szCs w:val="24"/>
          <w:lang w:val="hy-AM" w:eastAsia="ru-RU"/>
        </w:rPr>
      </w:pPr>
      <w:r w:rsidRPr="002F274D">
        <w:rPr>
          <w:rFonts w:ascii="GHEA Grapalat" w:eastAsia="Times New Roman" w:hAnsi="GHEA Grapalat" w:cs="Times New Roman"/>
          <w:sz w:val="24"/>
          <w:szCs w:val="24"/>
          <w:lang w:val="hy-AM" w:eastAsia="ru-RU"/>
        </w:rPr>
        <w:t>«Աշխատանքի անվանումը» բաժնում լրացրել են «Նոր Գեղիի ակադեմիկւս Գ. Աղաջանյանի անվան պետական գյուղատնտեսական քոլեջ ՊՈԱԿԻ-ի վերակառուցման աշխատանքների փաստաթղթեր-այդ թվում՝», «աշխատանքի չափման միավորը» բաժնում լրացրել են «հատ» և «աշխատանքի քանակը (փաստացի)» բաժնում լրացրել են «1»։</w:t>
      </w:r>
    </w:p>
    <w:p w14:paraId="400B8C0A" w14:textId="77777777" w:rsidR="00E0487C" w:rsidRPr="002F274D" w:rsidRDefault="00E0487C" w:rsidP="00A72C93">
      <w:pPr>
        <w:pStyle w:val="ListParagraph"/>
        <w:numPr>
          <w:ilvl w:val="1"/>
          <w:numId w:val="11"/>
        </w:numPr>
        <w:shd w:val="clear" w:color="auto" w:fill="FFFFFF"/>
        <w:spacing w:before="240" w:after="120" w:line="276" w:lineRule="auto"/>
        <w:ind w:left="0" w:firstLine="426"/>
        <w:contextualSpacing w:val="0"/>
        <w:jc w:val="both"/>
        <w:rPr>
          <w:rFonts w:ascii="GHEA Grapalat" w:eastAsia="Times New Roman" w:hAnsi="GHEA Grapalat" w:cs="Times New Roman"/>
          <w:b/>
          <w:color w:val="000000"/>
          <w:sz w:val="24"/>
          <w:szCs w:val="24"/>
          <w:lang w:val="hy-AM" w:eastAsia="ru-RU"/>
        </w:rPr>
      </w:pPr>
      <w:r w:rsidRPr="002F274D">
        <w:rPr>
          <w:rFonts w:ascii="GHEA Grapalat" w:eastAsia="Times New Roman" w:hAnsi="GHEA Grapalat" w:cs="Times New Roman"/>
          <w:b/>
          <w:color w:val="000000"/>
          <w:sz w:val="24"/>
          <w:szCs w:val="24"/>
          <w:lang w:val="hy-AM" w:eastAsia="ru-RU"/>
        </w:rPr>
        <w:t xml:space="preserve">Առկա է անհամապատասխանություն </w:t>
      </w:r>
      <w:r w:rsidRPr="002F274D">
        <w:rPr>
          <w:rFonts w:ascii="GHEA Grapalat" w:hAnsi="GHEA Grapalat"/>
          <w:b/>
          <w:bCs/>
          <w:color w:val="000000"/>
          <w:sz w:val="24"/>
          <w:szCs w:val="24"/>
          <w:shd w:val="clear" w:color="auto" w:fill="FFFFFF"/>
          <w:lang w:val="hy-AM"/>
        </w:rPr>
        <w:t>Հայաստանի Հանրապետության</w:t>
      </w:r>
      <w:r w:rsidRPr="002F274D">
        <w:rPr>
          <w:rFonts w:ascii="GHEA Grapalat" w:eastAsia="Times New Roman" w:hAnsi="GHEA Grapalat" w:cs="Times New Roman"/>
          <w:b/>
          <w:color w:val="000000"/>
          <w:sz w:val="24"/>
          <w:szCs w:val="24"/>
          <w:lang w:val="hy-AM" w:eastAsia="ru-RU"/>
        </w:rPr>
        <w:t xml:space="preserve"> ֆինանսների նախարարի 2017 թվականի մայիսի 20-ի «</w:t>
      </w:r>
      <w:r w:rsidRPr="002F274D">
        <w:rPr>
          <w:rFonts w:ascii="GHEA Grapalat" w:hAnsi="GHEA Grapalat"/>
          <w:b/>
          <w:bCs/>
          <w:color w:val="000000"/>
          <w:sz w:val="24"/>
          <w:szCs w:val="24"/>
          <w:shd w:val="clear" w:color="auto" w:fill="FFFFFF"/>
          <w:lang w:val="hy-AM"/>
        </w:rPr>
        <w:t>Պայմանագրի կամ դրա մի մասի կատարման արդյունքների վերաբերյալ եզրակացության ձևը հաստատելու և Հայաստանի Հանրապետության ֆինանսների նախարարի 2015 թվականի ապրիլի 1-ի N 180-ն հրամանն ուժը կորցրած ճանաչելու մասին</w:t>
      </w:r>
      <w:r w:rsidRPr="002F274D">
        <w:rPr>
          <w:rFonts w:ascii="GHEA Grapalat" w:eastAsia="Times New Roman" w:hAnsi="GHEA Grapalat" w:cs="Times New Roman"/>
          <w:b/>
          <w:color w:val="000000"/>
          <w:sz w:val="24"/>
          <w:szCs w:val="24"/>
          <w:lang w:val="hy-AM" w:eastAsia="ru-RU"/>
        </w:rPr>
        <w:t>»  N 228-Ն հրամանի հավելվածի 1-ին և 2-րդ կետերի պահանջների հետ։</w:t>
      </w:r>
    </w:p>
    <w:p w14:paraId="16084090" w14:textId="77777777" w:rsidR="00E0487C" w:rsidRPr="002F274D" w:rsidRDefault="00E0487C" w:rsidP="00E0487C">
      <w:pPr>
        <w:shd w:val="clear" w:color="auto" w:fill="FFFFFF"/>
        <w:spacing w:after="0" w:line="276" w:lineRule="auto"/>
        <w:ind w:firstLine="720"/>
        <w:jc w:val="both"/>
        <w:rPr>
          <w:rFonts w:ascii="GHEA Grapalat" w:eastAsia="Times New Roman" w:hAnsi="GHEA Grapalat" w:cs="Times New Roman"/>
          <w:color w:val="000000"/>
          <w:sz w:val="24"/>
          <w:szCs w:val="24"/>
          <w:lang w:val="hy-AM" w:eastAsia="ru-RU"/>
        </w:rPr>
      </w:pPr>
      <w:r w:rsidRPr="002F274D">
        <w:rPr>
          <w:rFonts w:ascii="GHEA Grapalat" w:eastAsia="Times New Roman" w:hAnsi="GHEA Grapalat" w:cs="Times New Roman"/>
          <w:color w:val="000000"/>
          <w:sz w:val="24"/>
          <w:szCs w:val="24"/>
          <w:lang w:val="hy-AM" w:eastAsia="ru-RU"/>
        </w:rPr>
        <w:t>Համաձայն Հայաստանի Հանրապետության կառավարության 2017 թվականի մայիսի 4-ի «</w:t>
      </w:r>
      <w:r w:rsidRPr="002F274D">
        <w:rPr>
          <w:rFonts w:ascii="GHEA Grapalat" w:eastAsia="Times New Roman" w:hAnsi="GHEA Grapalat" w:cs="Times New Roman"/>
          <w:bCs/>
          <w:color w:val="000000"/>
          <w:sz w:val="24"/>
          <w:szCs w:val="24"/>
          <w:lang w:val="hy-AM" w:eastAsia="ru-RU"/>
        </w:rPr>
        <w:t>Գնումների</w:t>
      </w:r>
      <w:r w:rsidRPr="002F274D">
        <w:rPr>
          <w:rFonts w:ascii="Calibri" w:eastAsia="Times New Roman" w:hAnsi="Calibri" w:cs="Calibri"/>
          <w:bCs/>
          <w:color w:val="000000"/>
          <w:sz w:val="24"/>
          <w:szCs w:val="24"/>
          <w:lang w:val="hy-AM" w:eastAsia="ru-RU"/>
        </w:rPr>
        <w:t> </w:t>
      </w:r>
      <w:r w:rsidRPr="002F274D">
        <w:rPr>
          <w:rFonts w:ascii="GHEA Grapalat" w:eastAsia="Times New Roman" w:hAnsi="GHEA Grapalat" w:cs="Times New Roman"/>
          <w:bCs/>
          <w:color w:val="000000"/>
          <w:sz w:val="24"/>
          <w:szCs w:val="24"/>
          <w:lang w:val="hy-AM" w:eastAsia="ru-RU"/>
        </w:rPr>
        <w:t>գործընթացի կազմակերպման կարգը հաստատելու և Հայաստանի Հանրապետության կառավարության 2011 թվականի փետրվարի 10-ի N 168-ն որոշումն ուժը կորցրած ճանաչելու</w:t>
      </w:r>
      <w:r w:rsidRPr="002F274D">
        <w:rPr>
          <w:rFonts w:ascii="Calibri" w:eastAsia="Times New Roman" w:hAnsi="Calibri" w:cs="Calibri"/>
          <w:bCs/>
          <w:color w:val="000000"/>
          <w:sz w:val="24"/>
          <w:szCs w:val="24"/>
          <w:lang w:val="hy-AM" w:eastAsia="ru-RU"/>
        </w:rPr>
        <w:t> </w:t>
      </w:r>
      <w:r w:rsidRPr="002F274D">
        <w:rPr>
          <w:rFonts w:ascii="GHEA Grapalat" w:eastAsia="Times New Roman" w:hAnsi="GHEA Grapalat" w:cs="Times New Roman"/>
          <w:bCs/>
          <w:color w:val="000000"/>
          <w:sz w:val="24"/>
          <w:szCs w:val="24"/>
          <w:lang w:val="hy-AM" w:eastAsia="ru-RU"/>
        </w:rPr>
        <w:t xml:space="preserve">մասին» </w:t>
      </w:r>
      <w:r w:rsidRPr="002F274D">
        <w:rPr>
          <w:rFonts w:ascii="GHEA Grapalat" w:eastAsia="Times New Roman" w:hAnsi="GHEA Grapalat" w:cs="Times New Roman"/>
          <w:color w:val="000000"/>
          <w:sz w:val="24"/>
          <w:szCs w:val="24"/>
          <w:lang w:val="hy-AM" w:eastAsia="ru-RU"/>
        </w:rPr>
        <w:t>N 526-Ն որոշման № 1 հավելվածի 109-րդ կետի՝ «աշխատանքների հանձնման-ընդունման արձանագրությունը ստորագրվում է, եթե առկա է պատասխանատու ստորաբաժանման գնման հայտը նախագծած ներկայացուցչի (ներկայացուցիչների) գրավոր դրական եզրակացությունը: Սույն կետում նշված անձը պայմանագրի կամ դրա մի մասի կատարման արդյունքների վերաբերյալ տալիս է դրական եզրակացություն, եթե մատակարարված ապրանքը, կատարված աշխատանքը կամ մատուցված ծառայությունը համապատասխանում են պայմանագրի պայմաններին կամ մատակարարված ապրանքի որակական հատկանիշները գերազանցում են պայմանագրով սահմանված պահանջները՝ ապահովելով կարիքի բավարարումը։»։ Համաձայն նույն հավելվածի 111-րդ կետի՝ «սույն կարգի 109-րդ կետով նախատեսված գրավոր եզրակացության ձևը սահմանում է Հայաստանի Հանրապետության ֆինանսների նախարարը:»։</w:t>
      </w:r>
    </w:p>
    <w:p w14:paraId="55A1A17D" w14:textId="77777777" w:rsidR="00E0487C" w:rsidRPr="002F274D" w:rsidRDefault="00E0487C" w:rsidP="00E0487C">
      <w:pPr>
        <w:spacing w:after="0" w:line="276" w:lineRule="auto"/>
        <w:ind w:firstLine="720"/>
        <w:jc w:val="both"/>
        <w:rPr>
          <w:rFonts w:ascii="GHEA Grapalat" w:hAnsi="GHEA Grapalat"/>
          <w:color w:val="000000"/>
          <w:sz w:val="24"/>
          <w:szCs w:val="24"/>
          <w:lang w:val="hy-AM"/>
        </w:rPr>
      </w:pPr>
      <w:r w:rsidRPr="002F274D">
        <w:rPr>
          <w:rFonts w:ascii="GHEA Grapalat" w:eastAsia="Times New Roman" w:hAnsi="GHEA Grapalat" w:cs="Times New Roman"/>
          <w:color w:val="000000"/>
          <w:sz w:val="24"/>
          <w:szCs w:val="24"/>
          <w:lang w:val="hy-AM" w:eastAsia="ru-RU"/>
        </w:rPr>
        <w:lastRenderedPageBreak/>
        <w:t xml:space="preserve"> Համաձայն Հայաստանի Հանրապետության ֆինանսների նախարարի 2017 թվականի մայիսի 20-ի «</w:t>
      </w:r>
      <w:r w:rsidRPr="002F274D">
        <w:rPr>
          <w:rFonts w:ascii="GHEA Grapalat" w:hAnsi="GHEA Grapalat"/>
          <w:bCs/>
          <w:color w:val="000000"/>
          <w:sz w:val="24"/>
          <w:szCs w:val="24"/>
          <w:shd w:val="clear" w:color="auto" w:fill="FFFFFF"/>
          <w:lang w:val="hy-AM"/>
        </w:rPr>
        <w:t>Պայմանագրի կամ դրա մի մասի կատարման արդյունքների վերաբերյալ եզրակացության ձևը հաստատելու և Հայաստանի Հանրապետության ֆինանսների նախարարի 2015 թվականի ապրիլի 1-ի N 180-ն հրամանն ուժը կորցրած ճանաչելու մասին</w:t>
      </w:r>
      <w:r w:rsidRPr="002F274D">
        <w:rPr>
          <w:rFonts w:ascii="GHEA Grapalat" w:eastAsia="Times New Roman" w:hAnsi="GHEA Grapalat" w:cs="Times New Roman"/>
          <w:color w:val="000000"/>
          <w:sz w:val="24"/>
          <w:szCs w:val="24"/>
          <w:lang w:val="hy-AM" w:eastAsia="ru-RU"/>
        </w:rPr>
        <w:t>»  N 228-Ն հրամանի հավելվածի 1-ին և 2-րդ կետերի՝</w:t>
      </w:r>
      <w:r w:rsidRPr="002F274D">
        <w:rPr>
          <w:rFonts w:ascii="GHEA Grapalat" w:hAnsi="GHEA Grapalat"/>
          <w:color w:val="000000"/>
          <w:sz w:val="24"/>
          <w:szCs w:val="24"/>
          <w:lang w:val="hy-AM"/>
        </w:rPr>
        <w:t xml:space="preserve"> </w:t>
      </w:r>
      <w:r w:rsidRPr="002F274D">
        <w:rPr>
          <w:rFonts w:ascii="GHEA Grapalat" w:hAnsi="GHEA Grapalat" w:cs="Arial Unicode"/>
          <w:color w:val="000000"/>
          <w:sz w:val="24"/>
          <w:szCs w:val="24"/>
          <w:lang w:val="hy-AM"/>
        </w:rPr>
        <w:t>պայմանագրի</w:t>
      </w:r>
      <w:r w:rsidRPr="002F274D">
        <w:rPr>
          <w:rFonts w:ascii="GHEA Grapalat" w:hAnsi="GHEA Grapalat"/>
          <w:color w:val="000000"/>
          <w:sz w:val="24"/>
          <w:szCs w:val="24"/>
          <w:lang w:val="hy-AM"/>
        </w:rPr>
        <w:t xml:space="preserve"> </w:t>
      </w:r>
      <w:r w:rsidRPr="002F274D">
        <w:rPr>
          <w:rFonts w:ascii="GHEA Grapalat" w:hAnsi="GHEA Grapalat" w:cs="Arial Unicode"/>
          <w:color w:val="000000"/>
          <w:sz w:val="24"/>
          <w:szCs w:val="24"/>
          <w:lang w:val="hy-AM"/>
        </w:rPr>
        <w:t>կամ</w:t>
      </w:r>
      <w:r w:rsidRPr="002F274D">
        <w:rPr>
          <w:rFonts w:ascii="GHEA Grapalat" w:hAnsi="GHEA Grapalat"/>
          <w:color w:val="000000"/>
          <w:sz w:val="24"/>
          <w:szCs w:val="24"/>
          <w:lang w:val="hy-AM"/>
        </w:rPr>
        <w:t xml:space="preserve"> </w:t>
      </w:r>
      <w:r w:rsidRPr="002F274D">
        <w:rPr>
          <w:rFonts w:ascii="GHEA Grapalat" w:hAnsi="GHEA Grapalat" w:cs="Arial Unicode"/>
          <w:color w:val="000000"/>
          <w:sz w:val="24"/>
          <w:szCs w:val="24"/>
          <w:lang w:val="hy-AM"/>
        </w:rPr>
        <w:t>դրա</w:t>
      </w:r>
      <w:r w:rsidRPr="002F274D">
        <w:rPr>
          <w:rFonts w:ascii="GHEA Grapalat" w:hAnsi="GHEA Grapalat"/>
          <w:color w:val="000000"/>
          <w:sz w:val="24"/>
          <w:szCs w:val="24"/>
          <w:lang w:val="hy-AM"/>
        </w:rPr>
        <w:t xml:space="preserve"> </w:t>
      </w:r>
      <w:r w:rsidRPr="002F274D">
        <w:rPr>
          <w:rFonts w:ascii="GHEA Grapalat" w:hAnsi="GHEA Grapalat" w:cs="Arial Unicode"/>
          <w:color w:val="000000"/>
          <w:sz w:val="24"/>
          <w:szCs w:val="24"/>
          <w:lang w:val="hy-AM"/>
        </w:rPr>
        <w:t>մի</w:t>
      </w:r>
      <w:r w:rsidRPr="002F274D">
        <w:rPr>
          <w:rFonts w:ascii="GHEA Grapalat" w:hAnsi="GHEA Grapalat"/>
          <w:color w:val="000000"/>
          <w:sz w:val="24"/>
          <w:szCs w:val="24"/>
          <w:lang w:val="hy-AM"/>
        </w:rPr>
        <w:t xml:space="preserve"> </w:t>
      </w:r>
      <w:r w:rsidRPr="002F274D">
        <w:rPr>
          <w:rFonts w:ascii="GHEA Grapalat" w:hAnsi="GHEA Grapalat" w:cs="Arial Unicode"/>
          <w:color w:val="000000"/>
          <w:sz w:val="24"/>
          <w:szCs w:val="24"/>
          <w:lang w:val="hy-AM"/>
        </w:rPr>
        <w:t>մա</w:t>
      </w:r>
      <w:r w:rsidRPr="002F274D">
        <w:rPr>
          <w:rFonts w:ascii="GHEA Grapalat" w:hAnsi="GHEA Grapalat"/>
          <w:color w:val="000000"/>
          <w:sz w:val="24"/>
          <w:szCs w:val="24"/>
          <w:lang w:val="hy-AM"/>
        </w:rPr>
        <w:t xml:space="preserve">սի կատարման արդյունքների վերաբերյալ եզրակացության. </w:t>
      </w:r>
    </w:p>
    <w:p w14:paraId="34BD15B2" w14:textId="39283E2A" w:rsidR="00E0487C" w:rsidRPr="002F274D" w:rsidRDefault="007565BA" w:rsidP="00E0487C">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Pr>
          <w:rFonts w:ascii="GHEA Grapalat" w:hAnsi="GHEA Grapalat"/>
          <w:bCs/>
          <w:color w:val="000000"/>
          <w:shd w:val="clear" w:color="auto" w:fill="FFFFFF"/>
          <w:lang w:val="hy-AM"/>
        </w:rPr>
        <w:t>- 1-ին բաժնում լրացվում են</w:t>
      </w:r>
      <w:r w:rsidR="00E0487C" w:rsidRPr="002F274D">
        <w:rPr>
          <w:rFonts w:ascii="GHEA Grapalat" w:hAnsi="GHEA Grapalat"/>
          <w:bCs/>
          <w:color w:val="000000"/>
          <w:shd w:val="clear" w:color="auto" w:fill="FFFFFF"/>
          <w:lang w:val="hy-AM"/>
        </w:rPr>
        <w:t xml:space="preserve"> </w:t>
      </w:r>
      <w:r w:rsidR="00E0487C" w:rsidRPr="002F274D">
        <w:rPr>
          <w:rFonts w:ascii="GHEA Grapalat" w:hAnsi="GHEA Grapalat"/>
          <w:color w:val="000000"/>
          <w:shd w:val="clear" w:color="auto" w:fill="FFFFFF"/>
          <w:lang w:val="hy-AM"/>
        </w:rPr>
        <w:t>մատակարարված ապրանքների, կատարված աշխատանքների, մատուցված ծառայությունների անվանումները։</w:t>
      </w:r>
    </w:p>
    <w:p w14:paraId="54F62CF9" w14:textId="784BB3C2" w:rsidR="00E0487C" w:rsidRPr="002F274D" w:rsidRDefault="00E0487C" w:rsidP="00E0487C">
      <w:pPr>
        <w:pStyle w:val="NormalWeb"/>
        <w:shd w:val="clear" w:color="auto" w:fill="FFFFFF"/>
        <w:spacing w:before="0" w:beforeAutospacing="0" w:after="0" w:afterAutospacing="0" w:line="276" w:lineRule="auto"/>
        <w:ind w:firstLine="720"/>
        <w:jc w:val="both"/>
        <w:rPr>
          <w:rFonts w:ascii="GHEA Grapalat" w:hAnsi="GHEA Grapalat"/>
          <w:bCs/>
          <w:color w:val="000000"/>
          <w:shd w:val="clear" w:color="auto" w:fill="FFFFFF"/>
          <w:lang w:val="hy-AM"/>
        </w:rPr>
      </w:pPr>
      <w:r w:rsidRPr="002F274D">
        <w:rPr>
          <w:rFonts w:ascii="GHEA Grapalat" w:hAnsi="GHEA Grapalat"/>
          <w:color w:val="000000"/>
          <w:shd w:val="clear" w:color="auto" w:fill="FFFFFF"/>
          <w:lang w:val="hy-AM"/>
        </w:rPr>
        <w:t xml:space="preserve">- 2-րդ </w:t>
      </w:r>
      <w:r w:rsidRPr="002F274D">
        <w:rPr>
          <w:rFonts w:ascii="GHEA Grapalat" w:hAnsi="GHEA Grapalat"/>
          <w:bCs/>
          <w:color w:val="000000"/>
          <w:shd w:val="clear" w:color="auto" w:fill="FFFFFF"/>
          <w:lang w:val="hy-AM"/>
        </w:rPr>
        <w:t>բաժն</w:t>
      </w:r>
      <w:r w:rsidR="007565BA">
        <w:rPr>
          <w:rFonts w:ascii="GHEA Grapalat" w:hAnsi="GHEA Grapalat"/>
          <w:color w:val="000000"/>
          <w:shd w:val="clear" w:color="auto" w:fill="FFFFFF"/>
          <w:lang w:val="hy-AM"/>
        </w:rPr>
        <w:t>ում լրացվում են</w:t>
      </w:r>
      <w:r w:rsidRPr="002F274D">
        <w:rPr>
          <w:rFonts w:ascii="GHEA Grapalat" w:hAnsi="GHEA Grapalat"/>
          <w:color w:val="000000"/>
          <w:shd w:val="clear" w:color="auto" w:fill="FFFFFF"/>
          <w:lang w:val="hy-AM"/>
        </w:rPr>
        <w:t xml:space="preserve"> մատակարարված ապրանքների, կատարված աշխատանքների, մատուցված ծառայությունների տեխնիկական բնութագրի համառոտ շարադրանքը։</w:t>
      </w:r>
    </w:p>
    <w:p w14:paraId="03282819" w14:textId="0F99D5F8" w:rsidR="00E0487C" w:rsidRPr="002F274D" w:rsidRDefault="00E0487C" w:rsidP="00E0487C">
      <w:pPr>
        <w:spacing w:after="0" w:line="276" w:lineRule="auto"/>
        <w:ind w:firstLine="720"/>
        <w:jc w:val="both"/>
        <w:rPr>
          <w:rFonts w:ascii="GHEA Grapalat" w:hAnsi="GHEA Grapalat"/>
          <w:color w:val="000000"/>
          <w:sz w:val="24"/>
          <w:szCs w:val="24"/>
          <w:lang w:val="hy-AM"/>
        </w:rPr>
      </w:pPr>
      <w:r w:rsidRPr="002F274D">
        <w:rPr>
          <w:rFonts w:ascii="GHEA Grapalat" w:hAnsi="GHEA Grapalat"/>
          <w:color w:val="000000"/>
          <w:sz w:val="24"/>
          <w:szCs w:val="24"/>
          <w:lang w:val="hy-AM"/>
        </w:rPr>
        <w:t xml:space="preserve">- «Քանակական ցուցանիշը ըստ պայմանագրով հաստատված գնման ժամանակացույցի» բաժնում լրացվում </w:t>
      </w:r>
      <w:r w:rsidR="007565BA">
        <w:rPr>
          <w:rFonts w:ascii="GHEA Grapalat" w:hAnsi="GHEA Grapalat"/>
          <w:color w:val="000000"/>
          <w:sz w:val="24"/>
          <w:szCs w:val="24"/>
          <w:lang w:val="hy-AM"/>
        </w:rPr>
        <w:t>են</w:t>
      </w:r>
      <w:r w:rsidRPr="002F274D">
        <w:rPr>
          <w:rFonts w:ascii="GHEA Grapalat" w:hAnsi="GHEA Grapalat"/>
          <w:color w:val="000000"/>
          <w:sz w:val="24"/>
          <w:szCs w:val="24"/>
          <w:lang w:val="hy-AM"/>
        </w:rPr>
        <w:t xml:space="preserve"> պայմանագրով նախատեսված և տվյալ ժամանակահատվածում ձեռքբերման ենթակա ապրանքների, աշխատանքների կամ ծառայությունների քանակական ցուցանիշ</w:t>
      </w:r>
      <w:r w:rsidR="007565BA">
        <w:rPr>
          <w:rFonts w:ascii="GHEA Grapalat" w:hAnsi="GHEA Grapalat"/>
          <w:color w:val="000000"/>
          <w:sz w:val="24"/>
          <w:szCs w:val="24"/>
          <w:lang w:val="hy-AM"/>
        </w:rPr>
        <w:t>ներ</w:t>
      </w:r>
      <w:r w:rsidRPr="002F274D">
        <w:rPr>
          <w:rFonts w:ascii="GHEA Grapalat" w:hAnsi="GHEA Grapalat"/>
          <w:color w:val="000000"/>
          <w:sz w:val="24"/>
          <w:szCs w:val="24"/>
          <w:lang w:val="hy-AM"/>
        </w:rPr>
        <w:t>ը։</w:t>
      </w:r>
    </w:p>
    <w:p w14:paraId="3697002E" w14:textId="0D93D44E" w:rsidR="00E0487C" w:rsidRPr="002F274D" w:rsidRDefault="00E0487C" w:rsidP="00E0487C">
      <w:pPr>
        <w:spacing w:after="0" w:line="276" w:lineRule="auto"/>
        <w:ind w:firstLine="720"/>
        <w:jc w:val="both"/>
        <w:rPr>
          <w:rFonts w:ascii="GHEA Grapalat" w:hAnsi="GHEA Grapalat"/>
          <w:color w:val="000000"/>
          <w:sz w:val="24"/>
          <w:szCs w:val="24"/>
          <w:lang w:val="hy-AM"/>
        </w:rPr>
      </w:pPr>
      <w:r w:rsidRPr="002F274D">
        <w:rPr>
          <w:rFonts w:ascii="GHEA Grapalat" w:hAnsi="GHEA Grapalat"/>
          <w:color w:val="000000"/>
          <w:sz w:val="24"/>
          <w:szCs w:val="24"/>
          <w:lang w:val="hy-AM"/>
        </w:rPr>
        <w:t xml:space="preserve">- «Քանակական ցուցանիշը փաստացի» բաժնում լրացվում </w:t>
      </w:r>
      <w:r w:rsidR="007565BA">
        <w:rPr>
          <w:rFonts w:ascii="GHEA Grapalat" w:hAnsi="GHEA Grapalat"/>
          <w:color w:val="000000"/>
          <w:sz w:val="24"/>
          <w:szCs w:val="24"/>
          <w:lang w:val="hy-AM"/>
        </w:rPr>
        <w:t>են</w:t>
      </w:r>
      <w:r w:rsidRPr="002F274D">
        <w:rPr>
          <w:rFonts w:ascii="GHEA Grapalat" w:hAnsi="GHEA Grapalat"/>
          <w:color w:val="000000"/>
          <w:sz w:val="24"/>
          <w:szCs w:val="24"/>
          <w:lang w:val="hy-AM"/>
        </w:rPr>
        <w:t xml:space="preserve"> տվյալ ժամանակահատվածում պատվիրատուի ընդունմանը ներկայացված ապրանքների, աշխատանքների կամ ծառայությունների քանակական ցուցանիշ</w:t>
      </w:r>
      <w:r w:rsidR="007565BA">
        <w:rPr>
          <w:rFonts w:ascii="GHEA Grapalat" w:hAnsi="GHEA Grapalat"/>
          <w:color w:val="000000"/>
          <w:sz w:val="24"/>
          <w:szCs w:val="24"/>
          <w:lang w:val="hy-AM"/>
        </w:rPr>
        <w:t>ներ</w:t>
      </w:r>
      <w:r w:rsidRPr="002F274D">
        <w:rPr>
          <w:rFonts w:ascii="GHEA Grapalat" w:hAnsi="GHEA Grapalat"/>
          <w:color w:val="000000"/>
          <w:sz w:val="24"/>
          <w:szCs w:val="24"/>
          <w:lang w:val="hy-AM"/>
        </w:rPr>
        <w:t>ը:</w:t>
      </w:r>
    </w:p>
    <w:p w14:paraId="59EEA7EC" w14:textId="46EC2AB0" w:rsidR="00E0487C" w:rsidRPr="002F274D" w:rsidRDefault="00E0487C" w:rsidP="00E0487C">
      <w:pPr>
        <w:spacing w:after="0" w:line="276" w:lineRule="auto"/>
        <w:ind w:firstLine="720"/>
        <w:jc w:val="both"/>
        <w:rPr>
          <w:rFonts w:ascii="GHEA Grapalat" w:hAnsi="GHEA Grapalat"/>
          <w:color w:val="000000"/>
          <w:sz w:val="24"/>
          <w:szCs w:val="24"/>
          <w:lang w:val="hy-AM"/>
        </w:rPr>
      </w:pPr>
      <w:r w:rsidRPr="002F274D">
        <w:rPr>
          <w:rFonts w:ascii="GHEA Grapalat" w:hAnsi="GHEA Grapalat"/>
          <w:color w:val="000000"/>
          <w:sz w:val="24"/>
          <w:szCs w:val="24"/>
          <w:lang w:val="hy-AM"/>
        </w:rPr>
        <w:t xml:space="preserve">2022 թվականին գործող 57 Կապալի պայմանագրերով, </w:t>
      </w:r>
      <w:r w:rsidRPr="002F274D">
        <w:rPr>
          <w:rFonts w:ascii="GHEA Grapalat" w:hAnsi="GHEA Grapalat" w:cs="Arial Unicode"/>
          <w:color w:val="000000"/>
          <w:sz w:val="24"/>
          <w:szCs w:val="24"/>
          <w:lang w:val="hy-AM"/>
        </w:rPr>
        <w:t>պայմանագրի</w:t>
      </w:r>
      <w:r w:rsidRPr="002F274D">
        <w:rPr>
          <w:rFonts w:ascii="GHEA Grapalat" w:hAnsi="GHEA Grapalat"/>
          <w:color w:val="000000"/>
          <w:sz w:val="24"/>
          <w:szCs w:val="24"/>
          <w:lang w:val="hy-AM"/>
        </w:rPr>
        <w:t xml:space="preserve"> </w:t>
      </w:r>
      <w:r w:rsidRPr="002F274D">
        <w:rPr>
          <w:rFonts w:ascii="GHEA Grapalat" w:hAnsi="GHEA Grapalat" w:cs="Arial Unicode"/>
          <w:color w:val="000000"/>
          <w:sz w:val="24"/>
          <w:szCs w:val="24"/>
          <w:lang w:val="hy-AM"/>
        </w:rPr>
        <w:t>կամ</w:t>
      </w:r>
      <w:r w:rsidRPr="002F274D">
        <w:rPr>
          <w:rFonts w:ascii="GHEA Grapalat" w:hAnsi="GHEA Grapalat"/>
          <w:color w:val="000000"/>
          <w:sz w:val="24"/>
          <w:szCs w:val="24"/>
          <w:lang w:val="hy-AM"/>
        </w:rPr>
        <w:t xml:space="preserve"> </w:t>
      </w:r>
      <w:r w:rsidRPr="002F274D">
        <w:rPr>
          <w:rFonts w:ascii="GHEA Grapalat" w:hAnsi="GHEA Grapalat" w:cs="Arial Unicode"/>
          <w:color w:val="000000"/>
          <w:sz w:val="24"/>
          <w:szCs w:val="24"/>
          <w:lang w:val="hy-AM"/>
        </w:rPr>
        <w:t>դրա</w:t>
      </w:r>
      <w:r w:rsidRPr="002F274D">
        <w:rPr>
          <w:rFonts w:ascii="GHEA Grapalat" w:hAnsi="GHEA Grapalat"/>
          <w:color w:val="000000"/>
          <w:sz w:val="24"/>
          <w:szCs w:val="24"/>
          <w:lang w:val="hy-AM"/>
        </w:rPr>
        <w:t xml:space="preserve"> </w:t>
      </w:r>
      <w:r w:rsidRPr="002F274D">
        <w:rPr>
          <w:rFonts w:ascii="GHEA Grapalat" w:hAnsi="GHEA Grapalat" w:cs="Arial Unicode"/>
          <w:color w:val="000000"/>
          <w:sz w:val="24"/>
          <w:szCs w:val="24"/>
          <w:lang w:val="hy-AM"/>
        </w:rPr>
        <w:t>մի</w:t>
      </w:r>
      <w:r w:rsidRPr="002F274D">
        <w:rPr>
          <w:rFonts w:ascii="GHEA Grapalat" w:hAnsi="GHEA Grapalat"/>
          <w:color w:val="000000"/>
          <w:sz w:val="24"/>
          <w:szCs w:val="24"/>
          <w:lang w:val="hy-AM"/>
        </w:rPr>
        <w:t xml:space="preserve"> </w:t>
      </w:r>
      <w:r w:rsidRPr="002F274D">
        <w:rPr>
          <w:rFonts w:ascii="GHEA Grapalat" w:hAnsi="GHEA Grapalat" w:cs="Arial Unicode"/>
          <w:color w:val="000000"/>
          <w:sz w:val="24"/>
          <w:szCs w:val="24"/>
          <w:lang w:val="hy-AM"/>
        </w:rPr>
        <w:t>մա</w:t>
      </w:r>
      <w:r w:rsidRPr="002F274D">
        <w:rPr>
          <w:rFonts w:ascii="GHEA Grapalat" w:hAnsi="GHEA Grapalat"/>
          <w:color w:val="000000"/>
          <w:sz w:val="24"/>
          <w:szCs w:val="24"/>
          <w:lang w:val="hy-AM"/>
        </w:rPr>
        <w:t xml:space="preserve">սի կատարման արդյունքների վերաբերյալ կազմված եզրակացության 1-ին և 2-րդ բաժիններում չեն նշվել </w:t>
      </w:r>
      <w:r w:rsidRPr="002F274D">
        <w:rPr>
          <w:rFonts w:ascii="GHEA Grapalat" w:hAnsi="GHEA Grapalat"/>
          <w:color w:val="000000"/>
          <w:sz w:val="24"/>
          <w:szCs w:val="24"/>
          <w:shd w:val="clear" w:color="auto" w:fill="FFFFFF"/>
          <w:lang w:val="hy-AM"/>
        </w:rPr>
        <w:t xml:space="preserve">կատարված աշխատանքների անվանումները և տեխնիկական բնութագրի համառոտ շարադրանքը, իսկ </w:t>
      </w:r>
      <w:r w:rsidRPr="002F274D">
        <w:rPr>
          <w:rFonts w:ascii="GHEA Grapalat" w:hAnsi="GHEA Grapalat"/>
          <w:color w:val="000000"/>
          <w:sz w:val="24"/>
          <w:szCs w:val="24"/>
          <w:lang w:val="hy-AM"/>
        </w:rPr>
        <w:t xml:space="preserve">«քանակական ցուցանիշը ըստ պայմանագրով հաստատված գնման ժամանակացույցի» և «քանակական ցուցանիշը փաստացի» բաժիններում լրացվել են  </w:t>
      </w:r>
      <w:r w:rsidR="00482BE2" w:rsidRPr="00482BE2">
        <w:rPr>
          <w:rFonts w:ascii="GHEA Grapalat" w:hAnsi="GHEA Grapalat"/>
          <w:color w:val="000000"/>
          <w:sz w:val="24"/>
          <w:szCs w:val="24"/>
          <w:lang w:val="hy-AM"/>
        </w:rPr>
        <w:t xml:space="preserve">Հայաստանի Հանրապետության </w:t>
      </w:r>
      <w:r w:rsidRPr="002F274D">
        <w:rPr>
          <w:rFonts w:ascii="GHEA Grapalat" w:hAnsi="GHEA Grapalat"/>
          <w:color w:val="000000"/>
          <w:sz w:val="24"/>
          <w:szCs w:val="24"/>
          <w:lang w:val="hy-AM"/>
        </w:rPr>
        <w:t>դրամով արտահայտված գումարներ։</w:t>
      </w:r>
    </w:p>
    <w:p w14:paraId="33ACF6F4" w14:textId="77777777" w:rsidR="00E0487C" w:rsidRPr="002F274D" w:rsidRDefault="00E0487C" w:rsidP="00E0487C">
      <w:pPr>
        <w:spacing w:after="0" w:line="276" w:lineRule="auto"/>
        <w:ind w:firstLine="720"/>
        <w:jc w:val="both"/>
        <w:rPr>
          <w:rFonts w:ascii="GHEA Grapalat" w:hAnsi="GHEA Grapalat"/>
          <w:color w:val="000000"/>
          <w:sz w:val="24"/>
          <w:szCs w:val="24"/>
          <w:lang w:val="hy-AM"/>
        </w:rPr>
      </w:pPr>
      <w:r w:rsidRPr="002F274D">
        <w:rPr>
          <w:rFonts w:ascii="GHEA Grapalat" w:hAnsi="GHEA Grapalat"/>
          <w:color w:val="000000"/>
          <w:sz w:val="24"/>
          <w:szCs w:val="24"/>
          <w:lang w:val="hy-AM"/>
        </w:rPr>
        <w:t>Ներկայացնում ենք կազմված արձանագրությունների 2 օրինակ։</w:t>
      </w:r>
    </w:p>
    <w:p w14:paraId="0D8ACFE7" w14:textId="77777777" w:rsidR="00E0487C" w:rsidRPr="002F274D" w:rsidRDefault="00E0487C" w:rsidP="00E0487C">
      <w:pPr>
        <w:spacing w:after="0" w:line="276" w:lineRule="auto"/>
        <w:ind w:firstLine="720"/>
        <w:jc w:val="both"/>
        <w:rPr>
          <w:rFonts w:ascii="GHEA Grapalat" w:hAnsi="GHEA Grapalat"/>
          <w:color w:val="000000"/>
          <w:sz w:val="24"/>
          <w:szCs w:val="24"/>
          <w:lang w:val="hy-AM"/>
        </w:rPr>
      </w:pPr>
      <w:r w:rsidRPr="002F274D">
        <w:rPr>
          <w:rFonts w:ascii="GHEA Grapalat" w:hAnsi="GHEA Grapalat"/>
          <w:color w:val="000000"/>
          <w:sz w:val="24"/>
          <w:szCs w:val="24"/>
          <w:lang w:val="hy-AM"/>
        </w:rPr>
        <w:t>Օրինակ 1.</w:t>
      </w:r>
    </w:p>
    <w:p w14:paraId="21567B8E" w14:textId="19366818" w:rsidR="00E0487C" w:rsidRPr="002F274D" w:rsidRDefault="00E0487C" w:rsidP="00E0487C">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2F274D">
        <w:rPr>
          <w:rFonts w:ascii="GHEA Grapalat" w:hAnsi="GHEA Grapalat"/>
          <w:bCs/>
          <w:color w:val="000000"/>
          <w:shd w:val="clear" w:color="auto" w:fill="FFFFFF"/>
          <w:lang w:val="hy-AM"/>
        </w:rPr>
        <w:t>- Մ</w:t>
      </w:r>
      <w:r w:rsidRPr="002F274D">
        <w:rPr>
          <w:rFonts w:ascii="GHEA Grapalat" w:hAnsi="GHEA Grapalat"/>
          <w:color w:val="000000"/>
          <w:shd w:val="clear" w:color="auto" w:fill="FFFFFF"/>
          <w:lang w:val="hy-AM"/>
        </w:rPr>
        <w:t>ատակարարված ապրանքների, կատարված աշխատանքների, մատուցված ծառայությունների անվանման փոխարեն նշվել է «</w:t>
      </w:r>
      <w:r w:rsidR="00482BE2" w:rsidRPr="00482BE2">
        <w:rPr>
          <w:rFonts w:ascii="GHEA Grapalat" w:hAnsi="GHEA Grapalat"/>
          <w:color w:val="000000"/>
          <w:shd w:val="clear" w:color="auto" w:fill="FFFFFF"/>
          <w:lang w:val="hy-AM"/>
        </w:rPr>
        <w:t>Հայաստանի Հանրապետության</w:t>
      </w:r>
      <w:r w:rsidR="00214E15" w:rsidRPr="00482BE2">
        <w:rPr>
          <w:rFonts w:ascii="GHEA Grapalat" w:hAnsi="GHEA Grapalat"/>
          <w:color w:val="000000"/>
          <w:shd w:val="clear" w:color="auto" w:fill="FFFFFF"/>
          <w:lang w:val="hy-AM"/>
        </w:rPr>
        <w:t xml:space="preserve"> </w:t>
      </w:r>
      <w:r w:rsidRPr="002F274D">
        <w:rPr>
          <w:rFonts w:ascii="GHEA Grapalat" w:hAnsi="GHEA Grapalat"/>
          <w:color w:val="000000"/>
          <w:shd w:val="clear" w:color="auto" w:fill="FFFFFF"/>
          <w:lang w:val="hy-AM"/>
        </w:rPr>
        <w:t>կոտայքի մարզի գ. Ջրառատի միջնակարգ դպրոցի տիպային շենքի կառուցման աշխատանքներ միջնակարգ դպրոցի կառուցման աշխատանքներ»։</w:t>
      </w:r>
    </w:p>
    <w:p w14:paraId="0DCEB7A1" w14:textId="7004AF20" w:rsidR="00E0487C" w:rsidRPr="002F274D" w:rsidRDefault="00E0487C" w:rsidP="00E0487C">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2F274D">
        <w:rPr>
          <w:rFonts w:ascii="GHEA Grapalat" w:hAnsi="GHEA Grapalat"/>
          <w:color w:val="000000"/>
          <w:shd w:val="clear" w:color="auto" w:fill="FFFFFF"/>
          <w:lang w:val="hy-AM"/>
        </w:rPr>
        <w:t xml:space="preserve">- Մատակարարված ապրանքների, կատարված աշխատանքների, մատուցված ծառայությունների տեխնիկական բնութագրի համառոտ շարադրանքի </w:t>
      </w:r>
      <w:r w:rsidRPr="002F274D">
        <w:rPr>
          <w:rFonts w:ascii="GHEA Grapalat" w:hAnsi="GHEA Grapalat"/>
          <w:color w:val="000000"/>
          <w:shd w:val="clear" w:color="auto" w:fill="FFFFFF"/>
          <w:lang w:val="hy-AM"/>
        </w:rPr>
        <w:lastRenderedPageBreak/>
        <w:t>տեղը նշվել է «</w:t>
      </w:r>
      <w:r w:rsidR="00482BE2" w:rsidRPr="00482BE2">
        <w:rPr>
          <w:rFonts w:ascii="GHEA Grapalat" w:hAnsi="GHEA Grapalat"/>
          <w:color w:val="000000"/>
          <w:shd w:val="clear" w:color="auto" w:fill="FFFFFF"/>
          <w:lang w:val="hy-AM"/>
        </w:rPr>
        <w:t xml:space="preserve">Հայաստանի Հանրապետության </w:t>
      </w:r>
      <w:r w:rsidRPr="002F274D">
        <w:rPr>
          <w:rFonts w:ascii="GHEA Grapalat" w:hAnsi="GHEA Grapalat"/>
          <w:color w:val="000000"/>
          <w:shd w:val="clear" w:color="auto" w:fill="FFFFFF"/>
          <w:lang w:val="hy-AM"/>
        </w:rPr>
        <w:t xml:space="preserve">կոտայքի մարզի գ. Ջրառատի միջնակարգ դպրոցի տիպային շենքի կառուցման միաձույլ ե/բ աշխատանքներ»։ </w:t>
      </w:r>
    </w:p>
    <w:p w14:paraId="4E674213" w14:textId="77777777" w:rsidR="00E0487C" w:rsidRPr="002F274D" w:rsidRDefault="00E0487C" w:rsidP="00E0487C">
      <w:pPr>
        <w:pStyle w:val="NormalWeb"/>
        <w:shd w:val="clear" w:color="auto" w:fill="FFFFFF"/>
        <w:spacing w:before="0" w:beforeAutospacing="0" w:after="0" w:afterAutospacing="0" w:line="276" w:lineRule="auto"/>
        <w:ind w:firstLine="720"/>
        <w:jc w:val="both"/>
        <w:rPr>
          <w:rFonts w:ascii="GHEA Grapalat" w:hAnsi="GHEA Grapalat"/>
          <w:color w:val="000000"/>
          <w:lang w:val="hy-AM"/>
        </w:rPr>
      </w:pPr>
      <w:r w:rsidRPr="002F274D">
        <w:rPr>
          <w:rFonts w:ascii="GHEA Grapalat" w:hAnsi="GHEA Grapalat"/>
          <w:bCs/>
          <w:color w:val="000000"/>
          <w:shd w:val="clear" w:color="auto" w:fill="FFFFFF"/>
          <w:lang w:val="hy-AM"/>
        </w:rPr>
        <w:t xml:space="preserve">- </w:t>
      </w:r>
      <w:r w:rsidRPr="002F274D">
        <w:rPr>
          <w:rFonts w:ascii="GHEA Grapalat" w:hAnsi="GHEA Grapalat"/>
          <w:color w:val="000000"/>
          <w:lang w:val="hy-AM"/>
        </w:rPr>
        <w:t xml:space="preserve">«Քանակական ցուցանիշը ըստ պայմանագրով հաստատված գնման ժամանակացույցի» բաժնում լրացվել է «173,000,000 դրամ»: </w:t>
      </w:r>
    </w:p>
    <w:p w14:paraId="6A5EC1A5" w14:textId="77777777" w:rsidR="00E0487C" w:rsidRPr="002F274D" w:rsidRDefault="00E0487C" w:rsidP="00E0487C">
      <w:pPr>
        <w:pStyle w:val="NormalWeb"/>
        <w:shd w:val="clear" w:color="auto" w:fill="FFFFFF"/>
        <w:spacing w:before="0" w:beforeAutospacing="0" w:after="0" w:afterAutospacing="0" w:line="276" w:lineRule="auto"/>
        <w:ind w:firstLine="720"/>
        <w:jc w:val="both"/>
        <w:rPr>
          <w:rFonts w:ascii="GHEA Grapalat" w:hAnsi="GHEA Grapalat"/>
          <w:color w:val="000000"/>
          <w:lang w:val="hy-AM"/>
        </w:rPr>
      </w:pPr>
      <w:r w:rsidRPr="002F274D">
        <w:rPr>
          <w:rFonts w:ascii="GHEA Grapalat" w:hAnsi="GHEA Grapalat"/>
          <w:color w:val="000000"/>
          <w:lang w:val="hy-AM"/>
        </w:rPr>
        <w:t>- «Քանակական ցուցանիշը փաստացի» բաժնում լրացվել է «19,176,131 դրամ»:</w:t>
      </w:r>
    </w:p>
    <w:p w14:paraId="5037C29D" w14:textId="77777777" w:rsidR="00E0487C" w:rsidRPr="002F274D" w:rsidRDefault="00E0487C" w:rsidP="00E0487C">
      <w:pPr>
        <w:spacing w:before="240" w:line="276" w:lineRule="auto"/>
        <w:ind w:firstLine="720"/>
        <w:jc w:val="both"/>
        <w:rPr>
          <w:rFonts w:ascii="GHEA Grapalat" w:hAnsi="GHEA Grapalat"/>
          <w:color w:val="000000"/>
          <w:sz w:val="24"/>
          <w:szCs w:val="24"/>
          <w:lang w:val="hy-AM"/>
        </w:rPr>
      </w:pPr>
      <w:r w:rsidRPr="002F274D">
        <w:rPr>
          <w:rFonts w:ascii="GHEA Grapalat" w:hAnsi="GHEA Grapalat"/>
          <w:color w:val="000000"/>
          <w:sz w:val="24"/>
          <w:szCs w:val="24"/>
          <w:lang w:val="hy-AM"/>
        </w:rPr>
        <w:t>Օրինակ 2.</w:t>
      </w:r>
    </w:p>
    <w:p w14:paraId="0631DB8D" w14:textId="77777777" w:rsidR="00E0487C" w:rsidRPr="002F274D" w:rsidRDefault="00E0487C" w:rsidP="00E0487C">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2F274D">
        <w:rPr>
          <w:rFonts w:ascii="GHEA Grapalat" w:hAnsi="GHEA Grapalat"/>
          <w:bCs/>
          <w:color w:val="000000"/>
          <w:shd w:val="clear" w:color="auto" w:fill="FFFFFF"/>
          <w:lang w:val="hy-AM"/>
        </w:rPr>
        <w:t>- Մ</w:t>
      </w:r>
      <w:r w:rsidRPr="002F274D">
        <w:rPr>
          <w:rFonts w:ascii="GHEA Grapalat" w:hAnsi="GHEA Grapalat"/>
          <w:color w:val="000000"/>
          <w:shd w:val="clear" w:color="auto" w:fill="FFFFFF"/>
          <w:lang w:val="hy-AM"/>
        </w:rPr>
        <w:t>ատակարարված ապրանքների, կատարված աշխատանքների, մատուցված ծառայությունների անվանման փոխարեն նշվել է «Նոր Գեղիի ակադեմիկոս Գ. Աղաջանյաին անվան պետական գյուղատնտեսական քոլեջ ՊՈԱԿ-ի վերակառուցման աշխատանքներ»։</w:t>
      </w:r>
    </w:p>
    <w:p w14:paraId="41C073E2" w14:textId="77777777" w:rsidR="00E0487C" w:rsidRPr="002F274D" w:rsidRDefault="00E0487C" w:rsidP="00E0487C">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2F274D">
        <w:rPr>
          <w:rFonts w:ascii="GHEA Grapalat" w:hAnsi="GHEA Grapalat"/>
          <w:color w:val="000000"/>
          <w:shd w:val="clear" w:color="auto" w:fill="FFFFFF"/>
          <w:lang w:val="hy-AM"/>
        </w:rPr>
        <w:t xml:space="preserve">- Մատակարարված ապրանքների, կատարված աշխատանքների, մատուցված ծառայությունների տեխնիկական բնութագրի համառոտ շարադրանքի տեղը նշվել է «վերակառուցման աշխատաներ»։ </w:t>
      </w:r>
    </w:p>
    <w:p w14:paraId="0F2A7FC5" w14:textId="77777777" w:rsidR="00E0487C" w:rsidRPr="002F274D" w:rsidRDefault="00E0487C" w:rsidP="00E0487C">
      <w:pPr>
        <w:pStyle w:val="NormalWeb"/>
        <w:shd w:val="clear" w:color="auto" w:fill="FFFFFF"/>
        <w:spacing w:before="0" w:beforeAutospacing="0" w:after="0" w:afterAutospacing="0" w:line="276" w:lineRule="auto"/>
        <w:ind w:firstLine="720"/>
        <w:jc w:val="both"/>
        <w:rPr>
          <w:rFonts w:ascii="GHEA Grapalat" w:hAnsi="GHEA Grapalat"/>
          <w:color w:val="000000"/>
          <w:lang w:val="hy-AM"/>
        </w:rPr>
      </w:pPr>
      <w:r w:rsidRPr="002F274D">
        <w:rPr>
          <w:rFonts w:ascii="GHEA Grapalat" w:hAnsi="GHEA Grapalat"/>
          <w:bCs/>
          <w:color w:val="000000"/>
          <w:shd w:val="clear" w:color="auto" w:fill="FFFFFF"/>
          <w:lang w:val="hy-AM"/>
        </w:rPr>
        <w:t xml:space="preserve">- </w:t>
      </w:r>
      <w:r w:rsidRPr="002F274D">
        <w:rPr>
          <w:rFonts w:ascii="GHEA Grapalat" w:hAnsi="GHEA Grapalat"/>
          <w:color w:val="000000"/>
          <w:lang w:val="hy-AM"/>
        </w:rPr>
        <w:t xml:space="preserve">«Քանակական ցուցանիշը ըստ պայմանագրով հաստատված գնման ժամանակացույցի» բաժնում լրացվել է «196.000.000»: </w:t>
      </w:r>
    </w:p>
    <w:p w14:paraId="6C7453CC" w14:textId="1A41D83C" w:rsidR="00E0487C" w:rsidRDefault="00E0487C" w:rsidP="00E0487C">
      <w:pPr>
        <w:pStyle w:val="NormalWeb"/>
        <w:shd w:val="clear" w:color="auto" w:fill="FFFFFF"/>
        <w:spacing w:before="0" w:beforeAutospacing="0" w:after="0" w:afterAutospacing="0" w:line="276" w:lineRule="auto"/>
        <w:ind w:firstLine="720"/>
        <w:jc w:val="both"/>
        <w:rPr>
          <w:rFonts w:ascii="GHEA Grapalat" w:hAnsi="GHEA Grapalat"/>
          <w:color w:val="000000"/>
          <w:lang w:val="hy-AM"/>
        </w:rPr>
      </w:pPr>
      <w:r w:rsidRPr="002F274D">
        <w:rPr>
          <w:rFonts w:ascii="GHEA Grapalat" w:hAnsi="GHEA Grapalat"/>
          <w:color w:val="000000"/>
          <w:lang w:val="hy-AM"/>
        </w:rPr>
        <w:t>- «Քանակական ցուցանիշը փաստացի» բաժնում լրացվել է «36.026.826.5»:</w:t>
      </w:r>
    </w:p>
    <w:p w14:paraId="45BFB1E5" w14:textId="692256CF" w:rsidR="00E0487C" w:rsidRPr="002F274D" w:rsidRDefault="00E0487C" w:rsidP="00482BE2">
      <w:pPr>
        <w:pStyle w:val="ListParagraph"/>
        <w:numPr>
          <w:ilvl w:val="1"/>
          <w:numId w:val="11"/>
        </w:numPr>
        <w:shd w:val="clear" w:color="auto" w:fill="FFFFFF"/>
        <w:tabs>
          <w:tab w:val="left" w:pos="1080"/>
        </w:tabs>
        <w:spacing w:before="240" w:after="120" w:line="276" w:lineRule="auto"/>
        <w:ind w:left="0" w:firstLine="720"/>
        <w:contextualSpacing w:val="0"/>
        <w:jc w:val="both"/>
        <w:rPr>
          <w:rFonts w:ascii="GHEA Grapalat" w:eastAsia="Times New Roman" w:hAnsi="GHEA Grapalat" w:cs="Times New Roman"/>
          <w:b/>
          <w:color w:val="000000"/>
          <w:sz w:val="24"/>
          <w:szCs w:val="24"/>
          <w:lang w:val="hy-AM" w:eastAsia="ru-RU"/>
        </w:rPr>
      </w:pPr>
      <w:r w:rsidRPr="002F274D">
        <w:rPr>
          <w:rFonts w:ascii="GHEA Grapalat" w:eastAsia="Times New Roman" w:hAnsi="GHEA Grapalat" w:cs="Times New Roman"/>
          <w:b/>
          <w:color w:val="000000"/>
          <w:sz w:val="24"/>
          <w:szCs w:val="24"/>
          <w:lang w:val="hy-AM" w:eastAsia="ru-RU"/>
        </w:rPr>
        <w:t>Առկա է անհամապատասխանություն Հայաստանի Հանրապետության ֆինանսների նախարարի 2017 թվականի մայիսի 20-ի «</w:t>
      </w:r>
      <w:r w:rsidRPr="002F274D">
        <w:rPr>
          <w:rFonts w:ascii="GHEA Grapalat" w:hAnsi="GHEA Grapalat"/>
          <w:b/>
          <w:bCs/>
          <w:color w:val="000000"/>
          <w:sz w:val="24"/>
          <w:szCs w:val="24"/>
          <w:shd w:val="clear" w:color="auto" w:fill="FFFFFF"/>
          <w:lang w:val="hy-AM"/>
        </w:rPr>
        <w:t xml:space="preserve">Պայմանագրի կամ դրա մի մասի կատարման արդյունքների հանձնման-ընդունման արձանագրության ձևը հաստատելու եվ </w:t>
      </w:r>
      <w:r w:rsidR="00482BE2" w:rsidRPr="00482BE2">
        <w:rPr>
          <w:rFonts w:ascii="GHEA Grapalat" w:hAnsi="GHEA Grapalat"/>
          <w:b/>
          <w:bCs/>
          <w:color w:val="000000"/>
          <w:sz w:val="24"/>
          <w:szCs w:val="24"/>
          <w:shd w:val="clear" w:color="auto" w:fill="FFFFFF"/>
          <w:lang w:val="hy-AM"/>
        </w:rPr>
        <w:t xml:space="preserve">Հայաստանի Հանրապետության </w:t>
      </w:r>
      <w:r w:rsidRPr="002F274D">
        <w:rPr>
          <w:rFonts w:ascii="GHEA Grapalat" w:hAnsi="GHEA Grapalat"/>
          <w:b/>
          <w:bCs/>
          <w:color w:val="000000"/>
          <w:sz w:val="24"/>
          <w:szCs w:val="24"/>
          <w:shd w:val="clear" w:color="auto" w:fill="FFFFFF"/>
          <w:lang w:val="hy-AM"/>
        </w:rPr>
        <w:t>ֆինանսների նախարարի 2015 թվականի ապրիլի 1-ի N 179-ն հրամանն ուժը կորցրած ճանաչելու մասին</w:t>
      </w:r>
      <w:r w:rsidRPr="002F274D">
        <w:rPr>
          <w:rFonts w:ascii="GHEA Grapalat" w:eastAsia="Times New Roman" w:hAnsi="GHEA Grapalat" w:cs="Times New Roman"/>
          <w:b/>
          <w:color w:val="000000"/>
          <w:sz w:val="24"/>
          <w:szCs w:val="24"/>
          <w:lang w:val="hy-AM" w:eastAsia="ru-RU"/>
        </w:rPr>
        <w:t>» N 230-Ն հրամանի Հավելվածի 4-րդ, 5-րդ, 6-րդ և 7-րդ կետերի պահանջների հետ։</w:t>
      </w:r>
    </w:p>
    <w:p w14:paraId="66187089" w14:textId="77777777" w:rsidR="00E0487C" w:rsidRPr="002F274D" w:rsidRDefault="00E0487C" w:rsidP="00E0487C">
      <w:pPr>
        <w:shd w:val="clear" w:color="auto" w:fill="FFFFFF"/>
        <w:spacing w:after="0" w:line="276" w:lineRule="auto"/>
        <w:ind w:firstLine="720"/>
        <w:jc w:val="both"/>
        <w:rPr>
          <w:rFonts w:ascii="GHEA Grapalat" w:eastAsia="Times New Roman" w:hAnsi="GHEA Grapalat" w:cs="Times New Roman"/>
          <w:color w:val="000000"/>
          <w:sz w:val="24"/>
          <w:szCs w:val="24"/>
          <w:lang w:val="hy-AM" w:eastAsia="ru-RU"/>
        </w:rPr>
      </w:pPr>
      <w:r w:rsidRPr="002F274D">
        <w:rPr>
          <w:rFonts w:ascii="GHEA Grapalat" w:eastAsia="Times New Roman" w:hAnsi="GHEA Grapalat" w:cs="Times New Roman"/>
          <w:color w:val="000000"/>
          <w:sz w:val="24"/>
          <w:szCs w:val="24"/>
          <w:lang w:val="hy-AM" w:eastAsia="ru-RU"/>
        </w:rPr>
        <w:t>Համաձայն Հայաստանի Հանրապետության կառավարության 2017 թվականի մայիսի 4-ի «</w:t>
      </w:r>
      <w:r w:rsidRPr="002F274D">
        <w:rPr>
          <w:rFonts w:ascii="GHEA Grapalat" w:eastAsia="Times New Roman" w:hAnsi="GHEA Grapalat" w:cs="Times New Roman"/>
          <w:bCs/>
          <w:color w:val="000000"/>
          <w:sz w:val="24"/>
          <w:szCs w:val="24"/>
          <w:lang w:val="hy-AM" w:eastAsia="ru-RU"/>
        </w:rPr>
        <w:t>Գնումների</w:t>
      </w:r>
      <w:r w:rsidRPr="002F274D">
        <w:rPr>
          <w:rFonts w:ascii="Calibri" w:eastAsia="Times New Roman" w:hAnsi="Calibri" w:cs="Calibri"/>
          <w:bCs/>
          <w:color w:val="000000"/>
          <w:sz w:val="24"/>
          <w:szCs w:val="24"/>
          <w:lang w:val="hy-AM" w:eastAsia="ru-RU"/>
        </w:rPr>
        <w:t> </w:t>
      </w:r>
      <w:r w:rsidRPr="002F274D">
        <w:rPr>
          <w:rFonts w:ascii="GHEA Grapalat" w:eastAsia="Times New Roman" w:hAnsi="GHEA Grapalat" w:cs="Times New Roman"/>
          <w:bCs/>
          <w:color w:val="000000"/>
          <w:sz w:val="24"/>
          <w:szCs w:val="24"/>
          <w:lang w:val="hy-AM" w:eastAsia="ru-RU"/>
        </w:rPr>
        <w:t>գործընթացի կազմակերպման կարգը հաստատելու և Հայաստանի Հանրապետության կառավարության 2011 թվականի փետրվարի 10-ի N 168-ն որոշումն ուժը կորցրած ճանաչելու</w:t>
      </w:r>
      <w:r w:rsidRPr="002F274D">
        <w:rPr>
          <w:rFonts w:ascii="Calibri" w:eastAsia="Times New Roman" w:hAnsi="Calibri" w:cs="Calibri"/>
          <w:bCs/>
          <w:color w:val="000000"/>
          <w:sz w:val="24"/>
          <w:szCs w:val="24"/>
          <w:lang w:val="hy-AM" w:eastAsia="ru-RU"/>
        </w:rPr>
        <w:t> </w:t>
      </w:r>
      <w:r w:rsidRPr="002F274D">
        <w:rPr>
          <w:rFonts w:ascii="GHEA Grapalat" w:eastAsia="Times New Roman" w:hAnsi="GHEA Grapalat" w:cs="Times New Roman"/>
          <w:bCs/>
          <w:color w:val="000000"/>
          <w:sz w:val="24"/>
          <w:szCs w:val="24"/>
          <w:lang w:val="hy-AM" w:eastAsia="ru-RU"/>
        </w:rPr>
        <w:t xml:space="preserve">մասին» </w:t>
      </w:r>
      <w:r w:rsidRPr="002F274D">
        <w:rPr>
          <w:rFonts w:ascii="GHEA Grapalat" w:eastAsia="Times New Roman" w:hAnsi="GHEA Grapalat" w:cs="Times New Roman"/>
          <w:color w:val="000000"/>
          <w:sz w:val="24"/>
          <w:szCs w:val="24"/>
          <w:lang w:val="hy-AM" w:eastAsia="ru-RU"/>
        </w:rPr>
        <w:t>N 526-Ն որոշման Հավելված 1-ի 108-րդ կետի Պայմանագրի կամ դրա մի մասի կատարման արդյունքներն ընդունվում են պատասխանատու ստորաբաժանման ղեկավարի և գնման պայմանագիր կնքած անձի միջև հանձնման-ընդունման արձանագրության (այսուհետ՝ արձանագրություն) ստորագրմամբ, որի ձևը սահմանում է Հայաստանի Հանրապետության ֆինանսների նախարարը:</w:t>
      </w:r>
    </w:p>
    <w:p w14:paraId="52A22983" w14:textId="77777777" w:rsidR="00E0487C" w:rsidRPr="002F274D" w:rsidRDefault="00E0487C" w:rsidP="00E0487C">
      <w:pPr>
        <w:pStyle w:val="NormalWeb"/>
        <w:shd w:val="clear" w:color="auto" w:fill="FFFFFF"/>
        <w:spacing w:before="0" w:beforeAutospacing="0" w:after="0" w:afterAutospacing="0" w:line="276" w:lineRule="auto"/>
        <w:ind w:firstLine="720"/>
        <w:jc w:val="both"/>
        <w:rPr>
          <w:rFonts w:ascii="GHEA Grapalat" w:hAnsi="GHEA Grapalat"/>
          <w:bCs/>
          <w:color w:val="000000"/>
          <w:shd w:val="clear" w:color="auto" w:fill="FFFFFF"/>
          <w:lang w:val="hy-AM"/>
        </w:rPr>
      </w:pPr>
      <w:r w:rsidRPr="002F274D">
        <w:rPr>
          <w:rFonts w:ascii="GHEA Grapalat" w:hAnsi="GHEA Grapalat"/>
          <w:color w:val="000000"/>
          <w:lang w:val="hy-AM" w:eastAsia="ru-RU"/>
        </w:rPr>
        <w:lastRenderedPageBreak/>
        <w:t>Համաձայն Հայաստանի Հանրապետության ֆինանսների նախարարի 2017 թվականի մայիսի 20-ի «</w:t>
      </w:r>
      <w:r w:rsidRPr="002F274D">
        <w:rPr>
          <w:rFonts w:ascii="GHEA Grapalat" w:hAnsi="GHEA Grapalat"/>
          <w:b/>
          <w:bCs/>
          <w:color w:val="000000"/>
          <w:shd w:val="clear" w:color="auto" w:fill="FFFFFF"/>
          <w:lang w:val="hy-AM"/>
        </w:rPr>
        <w:t>Պ</w:t>
      </w:r>
      <w:r w:rsidRPr="002F274D">
        <w:rPr>
          <w:rFonts w:ascii="GHEA Grapalat" w:hAnsi="GHEA Grapalat"/>
          <w:bCs/>
          <w:color w:val="000000"/>
          <w:shd w:val="clear" w:color="auto" w:fill="FFFFFF"/>
          <w:lang w:val="hy-AM"/>
        </w:rPr>
        <w:t>այմանագրի կամ դրա մի մասի կատարման արդյունքների հանձնման-ընդունման արձանագրության ձևը հաստատելու և</w:t>
      </w:r>
      <w:r w:rsidRPr="002F274D">
        <w:rPr>
          <w:rFonts w:ascii="GHEA Grapalat" w:hAnsi="GHEA Grapalat"/>
          <w:color w:val="000000"/>
          <w:lang w:val="hy-AM" w:eastAsia="ru-RU"/>
        </w:rPr>
        <w:t xml:space="preserve"> Հայաստանի Հանրապետության</w:t>
      </w:r>
      <w:r w:rsidRPr="002F274D">
        <w:rPr>
          <w:rFonts w:ascii="GHEA Grapalat" w:hAnsi="GHEA Grapalat"/>
          <w:bCs/>
          <w:color w:val="000000"/>
          <w:shd w:val="clear" w:color="auto" w:fill="FFFFFF"/>
          <w:lang w:val="hy-AM"/>
        </w:rPr>
        <w:t xml:space="preserve"> ֆինանսների նախարարի 2015 թվականի ապրիլի 1-ի N 179-ն հրամանն ուժը կորցրած ճանաչելու մասին</w:t>
      </w:r>
      <w:r w:rsidRPr="002F274D">
        <w:rPr>
          <w:rFonts w:ascii="GHEA Grapalat" w:hAnsi="GHEA Grapalat"/>
          <w:color w:val="000000"/>
          <w:lang w:val="hy-AM" w:eastAsia="ru-RU"/>
        </w:rPr>
        <w:t>»  N 230-Ն հրամանի Հավելվածի 4-րդ, 5-րդ, 6-րդ և 7-րդ կետերի պահանջի՝</w:t>
      </w:r>
      <w:r w:rsidRPr="002F274D">
        <w:rPr>
          <w:rFonts w:ascii="Calibri" w:hAnsi="Calibri" w:cs="Calibri"/>
          <w:color w:val="000000"/>
          <w:lang w:val="hy-AM"/>
        </w:rPr>
        <w:t> </w:t>
      </w:r>
      <w:r w:rsidRPr="002F274D">
        <w:rPr>
          <w:rFonts w:ascii="GHEA Grapalat" w:hAnsi="GHEA Grapalat"/>
          <w:color w:val="000000"/>
          <w:lang w:val="hy-AM"/>
        </w:rPr>
        <w:t xml:space="preserve"> </w:t>
      </w:r>
      <w:r w:rsidRPr="002F274D">
        <w:rPr>
          <w:rFonts w:ascii="GHEA Grapalat" w:hAnsi="GHEA Grapalat"/>
          <w:bCs/>
          <w:color w:val="000000"/>
          <w:shd w:val="clear" w:color="auto" w:fill="FFFFFF"/>
          <w:lang w:val="hy-AM"/>
        </w:rPr>
        <w:t xml:space="preserve">Պայմանագրի կամ դրա մի մասի կատարման արդյունքների հանձնման-ընդունման արձանագրության </w:t>
      </w:r>
    </w:p>
    <w:p w14:paraId="321F5617" w14:textId="28798646" w:rsidR="00E0487C" w:rsidRPr="002F274D" w:rsidRDefault="007565BA" w:rsidP="00E0487C">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Pr>
          <w:rFonts w:ascii="GHEA Grapalat" w:hAnsi="GHEA Grapalat"/>
          <w:bCs/>
          <w:color w:val="000000"/>
          <w:shd w:val="clear" w:color="auto" w:fill="FFFFFF"/>
          <w:lang w:val="hy-AM"/>
        </w:rPr>
        <w:t>- 1-ին բաժնում լրացվում են</w:t>
      </w:r>
      <w:r w:rsidR="00E0487C" w:rsidRPr="002F274D">
        <w:rPr>
          <w:rFonts w:ascii="GHEA Grapalat" w:hAnsi="GHEA Grapalat"/>
          <w:bCs/>
          <w:color w:val="000000"/>
          <w:shd w:val="clear" w:color="auto" w:fill="FFFFFF"/>
          <w:lang w:val="hy-AM"/>
        </w:rPr>
        <w:t xml:space="preserve"> </w:t>
      </w:r>
      <w:r w:rsidR="00E0487C" w:rsidRPr="002F274D">
        <w:rPr>
          <w:rFonts w:ascii="GHEA Grapalat" w:hAnsi="GHEA Grapalat"/>
          <w:color w:val="000000"/>
          <w:shd w:val="clear" w:color="auto" w:fill="FFFFFF"/>
          <w:lang w:val="hy-AM"/>
        </w:rPr>
        <w:t>մատակարարված ապրանքների, կատարված աշխատանքների, մատուցված ծառայությունների անվանումները։</w:t>
      </w:r>
    </w:p>
    <w:p w14:paraId="77367F7A" w14:textId="465B450F" w:rsidR="00E0487C" w:rsidRPr="002F274D" w:rsidRDefault="00E0487C" w:rsidP="00E0487C">
      <w:pPr>
        <w:pStyle w:val="NormalWeb"/>
        <w:shd w:val="clear" w:color="auto" w:fill="FFFFFF"/>
        <w:spacing w:before="0" w:beforeAutospacing="0" w:after="0" w:afterAutospacing="0" w:line="276" w:lineRule="auto"/>
        <w:ind w:firstLine="720"/>
        <w:jc w:val="both"/>
        <w:rPr>
          <w:rFonts w:ascii="GHEA Grapalat" w:hAnsi="GHEA Grapalat"/>
          <w:bCs/>
          <w:color w:val="000000"/>
          <w:shd w:val="clear" w:color="auto" w:fill="FFFFFF"/>
          <w:lang w:val="hy-AM"/>
        </w:rPr>
      </w:pPr>
      <w:r w:rsidRPr="002F274D">
        <w:rPr>
          <w:rFonts w:ascii="GHEA Grapalat" w:hAnsi="GHEA Grapalat"/>
          <w:color w:val="000000"/>
          <w:shd w:val="clear" w:color="auto" w:fill="FFFFFF"/>
          <w:lang w:val="hy-AM"/>
        </w:rPr>
        <w:t xml:space="preserve">- 2-րդ </w:t>
      </w:r>
      <w:r w:rsidRPr="002F274D">
        <w:rPr>
          <w:rFonts w:ascii="GHEA Grapalat" w:hAnsi="GHEA Grapalat"/>
          <w:bCs/>
          <w:color w:val="000000"/>
          <w:shd w:val="clear" w:color="auto" w:fill="FFFFFF"/>
          <w:lang w:val="hy-AM"/>
        </w:rPr>
        <w:t>բաժն</w:t>
      </w:r>
      <w:r w:rsidR="007565BA">
        <w:rPr>
          <w:rFonts w:ascii="GHEA Grapalat" w:hAnsi="GHEA Grapalat"/>
          <w:color w:val="000000"/>
          <w:shd w:val="clear" w:color="auto" w:fill="FFFFFF"/>
          <w:lang w:val="hy-AM"/>
        </w:rPr>
        <w:t>ում լրացվում են</w:t>
      </w:r>
      <w:r w:rsidRPr="002F274D">
        <w:rPr>
          <w:rFonts w:ascii="GHEA Grapalat" w:hAnsi="GHEA Grapalat"/>
          <w:color w:val="000000"/>
          <w:shd w:val="clear" w:color="auto" w:fill="FFFFFF"/>
          <w:lang w:val="hy-AM"/>
        </w:rPr>
        <w:t xml:space="preserve"> մատակարարված ապրանքների, կատարված աշխատանքների, մատուցված ծառայությունների տեխնիկական բնութագրի համառոտ շարադրանքը։</w:t>
      </w:r>
    </w:p>
    <w:p w14:paraId="00C56455" w14:textId="4646C897" w:rsidR="00E0487C" w:rsidRPr="002F274D" w:rsidRDefault="00E0487C" w:rsidP="00E0487C">
      <w:pPr>
        <w:pStyle w:val="NormalWeb"/>
        <w:shd w:val="clear" w:color="auto" w:fill="FFFFFF"/>
        <w:spacing w:before="0" w:beforeAutospacing="0" w:after="0" w:afterAutospacing="0" w:line="276" w:lineRule="auto"/>
        <w:ind w:firstLine="720"/>
        <w:jc w:val="both"/>
        <w:rPr>
          <w:rFonts w:ascii="GHEA Grapalat" w:hAnsi="GHEA Grapalat"/>
          <w:color w:val="000000"/>
          <w:lang w:val="hy-AM"/>
        </w:rPr>
      </w:pPr>
      <w:r w:rsidRPr="002F274D">
        <w:rPr>
          <w:rFonts w:ascii="GHEA Grapalat" w:hAnsi="GHEA Grapalat"/>
          <w:bCs/>
          <w:color w:val="000000"/>
          <w:shd w:val="clear" w:color="auto" w:fill="FFFFFF"/>
          <w:lang w:val="hy-AM"/>
        </w:rPr>
        <w:t xml:space="preserve">- </w:t>
      </w:r>
      <w:r w:rsidRPr="002F274D">
        <w:rPr>
          <w:rFonts w:ascii="GHEA Grapalat" w:hAnsi="GHEA Grapalat"/>
          <w:color w:val="000000"/>
          <w:lang w:val="hy-AM"/>
        </w:rPr>
        <w:t>«Քանակական ցուցանիշը ըստ պայմանագրով հաստատված գնման ժա</w:t>
      </w:r>
      <w:r w:rsidR="007565BA">
        <w:rPr>
          <w:rFonts w:ascii="GHEA Grapalat" w:hAnsi="GHEA Grapalat"/>
          <w:color w:val="000000"/>
          <w:lang w:val="hy-AM"/>
        </w:rPr>
        <w:t>մանակացույցի» բաժնում լրացվում են</w:t>
      </w:r>
      <w:r w:rsidRPr="002F274D">
        <w:rPr>
          <w:rFonts w:ascii="GHEA Grapalat" w:hAnsi="GHEA Grapalat"/>
          <w:color w:val="000000"/>
          <w:lang w:val="hy-AM"/>
        </w:rPr>
        <w:t xml:space="preserve"> պայմանագրով նախատեսված և տվյալ ժամանակահատվածում ձեռք բերման ենթակա ապրանքների, աշխատանքների կամ ծառայությունների քանակական ցուցանիշ</w:t>
      </w:r>
      <w:r w:rsidR="007565BA">
        <w:rPr>
          <w:rFonts w:ascii="GHEA Grapalat" w:hAnsi="GHEA Grapalat"/>
          <w:color w:val="000000"/>
          <w:lang w:val="hy-AM"/>
        </w:rPr>
        <w:t>ներ</w:t>
      </w:r>
      <w:r w:rsidRPr="002F274D">
        <w:rPr>
          <w:rFonts w:ascii="GHEA Grapalat" w:hAnsi="GHEA Grapalat"/>
          <w:color w:val="000000"/>
          <w:lang w:val="hy-AM"/>
        </w:rPr>
        <w:t xml:space="preserve">ը: </w:t>
      </w:r>
    </w:p>
    <w:p w14:paraId="2FA6D1D8" w14:textId="43BF2420" w:rsidR="00E0487C" w:rsidRPr="002F274D" w:rsidRDefault="00E0487C" w:rsidP="00E0487C">
      <w:pPr>
        <w:pStyle w:val="NormalWeb"/>
        <w:shd w:val="clear" w:color="auto" w:fill="FFFFFF"/>
        <w:spacing w:before="0" w:beforeAutospacing="0" w:after="0" w:afterAutospacing="0" w:line="276" w:lineRule="auto"/>
        <w:ind w:firstLine="720"/>
        <w:jc w:val="both"/>
        <w:rPr>
          <w:rFonts w:ascii="GHEA Grapalat" w:hAnsi="GHEA Grapalat"/>
          <w:color w:val="000000"/>
          <w:lang w:val="hy-AM"/>
        </w:rPr>
      </w:pPr>
      <w:r w:rsidRPr="002F274D">
        <w:rPr>
          <w:rFonts w:ascii="GHEA Grapalat" w:hAnsi="GHEA Grapalat"/>
          <w:color w:val="000000"/>
          <w:lang w:val="hy-AM"/>
        </w:rPr>
        <w:t>- «Քանակական ցուցա</w:t>
      </w:r>
      <w:r w:rsidR="007565BA">
        <w:rPr>
          <w:rFonts w:ascii="GHEA Grapalat" w:hAnsi="GHEA Grapalat"/>
          <w:color w:val="000000"/>
          <w:lang w:val="hy-AM"/>
        </w:rPr>
        <w:t>նիշը փաստացի» բաժնում լրացվում են</w:t>
      </w:r>
      <w:r w:rsidRPr="002F274D">
        <w:rPr>
          <w:rFonts w:ascii="GHEA Grapalat" w:hAnsi="GHEA Grapalat"/>
          <w:color w:val="000000"/>
          <w:lang w:val="hy-AM"/>
        </w:rPr>
        <w:t xml:space="preserve"> տվյալ ժամանակահատվածում պատվիրատուի ընդունմանը ներկայացված ապրանքների, աշխատանքների կամ ծառայությունների քանակական ցուցանիշ</w:t>
      </w:r>
      <w:r w:rsidR="007565BA">
        <w:rPr>
          <w:rFonts w:ascii="GHEA Grapalat" w:hAnsi="GHEA Grapalat"/>
          <w:color w:val="000000"/>
          <w:lang w:val="hy-AM"/>
        </w:rPr>
        <w:t>ներ</w:t>
      </w:r>
      <w:r w:rsidRPr="002F274D">
        <w:rPr>
          <w:rFonts w:ascii="GHEA Grapalat" w:hAnsi="GHEA Grapalat"/>
          <w:color w:val="000000"/>
          <w:lang w:val="hy-AM"/>
        </w:rPr>
        <w:t>ը:</w:t>
      </w:r>
    </w:p>
    <w:p w14:paraId="2DCD1174" w14:textId="77777777" w:rsidR="00E0487C" w:rsidRPr="002F274D" w:rsidRDefault="00E0487C" w:rsidP="00E0487C">
      <w:pPr>
        <w:pStyle w:val="NormalWeb"/>
        <w:shd w:val="clear" w:color="auto" w:fill="FFFFFF"/>
        <w:spacing w:before="0" w:beforeAutospacing="0" w:after="0" w:afterAutospacing="0" w:line="276" w:lineRule="auto"/>
        <w:ind w:firstLine="720"/>
        <w:jc w:val="both"/>
        <w:rPr>
          <w:rFonts w:ascii="GHEA Grapalat" w:hAnsi="GHEA Grapalat"/>
          <w:color w:val="000000"/>
          <w:lang w:val="hy-AM"/>
        </w:rPr>
      </w:pPr>
      <w:r w:rsidRPr="002F274D">
        <w:rPr>
          <w:rFonts w:ascii="GHEA Grapalat" w:hAnsi="GHEA Grapalat"/>
          <w:color w:val="000000"/>
          <w:lang w:val="hy-AM"/>
        </w:rPr>
        <w:t xml:space="preserve">- «Կատարման ժամկետը ըստ պայմանագրով հաստատված գնման ժամանակացույցի» բաժնում նշվում է տվյալ ապրանքի մատակարարման, </w:t>
      </w:r>
      <w:r w:rsidRPr="002F274D">
        <w:rPr>
          <w:rFonts w:ascii="GHEA Grapalat" w:hAnsi="GHEA Grapalat"/>
          <w:b/>
          <w:i/>
          <w:color w:val="000000"/>
          <w:lang w:val="hy-AM"/>
        </w:rPr>
        <w:t>աշխատանքի</w:t>
      </w:r>
      <w:r w:rsidRPr="002F274D">
        <w:rPr>
          <w:rFonts w:ascii="GHEA Grapalat" w:hAnsi="GHEA Grapalat"/>
          <w:color w:val="000000"/>
          <w:lang w:val="hy-AM"/>
        </w:rPr>
        <w:t xml:space="preserve"> կատարման կամ ծառայության մատուցման համար պայմանագրով սահմանված ժամկետը: </w:t>
      </w:r>
    </w:p>
    <w:p w14:paraId="2F236725" w14:textId="77777777" w:rsidR="00E0487C" w:rsidRPr="002F274D" w:rsidRDefault="00E0487C" w:rsidP="00E0487C">
      <w:pPr>
        <w:pStyle w:val="NormalWeb"/>
        <w:shd w:val="clear" w:color="auto" w:fill="FFFFFF"/>
        <w:spacing w:before="0" w:beforeAutospacing="0" w:after="0" w:afterAutospacing="0" w:line="276" w:lineRule="auto"/>
        <w:ind w:firstLine="720"/>
        <w:jc w:val="both"/>
        <w:rPr>
          <w:rFonts w:ascii="GHEA Grapalat" w:hAnsi="GHEA Grapalat"/>
          <w:color w:val="000000"/>
          <w:lang w:val="hy-AM"/>
        </w:rPr>
      </w:pPr>
      <w:r w:rsidRPr="002F274D">
        <w:rPr>
          <w:rFonts w:ascii="GHEA Grapalat" w:hAnsi="GHEA Grapalat"/>
          <w:color w:val="000000"/>
          <w:lang w:val="hy-AM"/>
        </w:rPr>
        <w:t xml:space="preserve">- «Կատարման ժամկետը փաստացի» բաժնում նշվում է </w:t>
      </w:r>
      <w:r w:rsidRPr="002F274D">
        <w:rPr>
          <w:rFonts w:ascii="GHEA Grapalat" w:hAnsi="GHEA Grapalat"/>
          <w:b/>
          <w:i/>
          <w:color w:val="000000"/>
          <w:lang w:val="hy-AM"/>
        </w:rPr>
        <w:t>տվյալ</w:t>
      </w:r>
      <w:r w:rsidRPr="002F274D">
        <w:rPr>
          <w:rFonts w:ascii="GHEA Grapalat" w:hAnsi="GHEA Grapalat"/>
          <w:color w:val="000000"/>
          <w:lang w:val="hy-AM"/>
        </w:rPr>
        <w:t xml:space="preserve"> ապրանքի մատակարարման, </w:t>
      </w:r>
      <w:r w:rsidRPr="002F274D">
        <w:rPr>
          <w:rFonts w:ascii="GHEA Grapalat" w:hAnsi="GHEA Grapalat"/>
          <w:b/>
          <w:i/>
          <w:color w:val="000000"/>
          <w:lang w:val="hy-AM"/>
        </w:rPr>
        <w:t xml:space="preserve">աշխատանքի </w:t>
      </w:r>
      <w:r w:rsidRPr="002F274D">
        <w:rPr>
          <w:rFonts w:ascii="GHEA Grapalat" w:hAnsi="GHEA Grapalat"/>
          <w:color w:val="000000"/>
          <w:lang w:val="hy-AM"/>
        </w:rPr>
        <w:t>կատարման կամ ծառայության մատուցման փաստացի ժամկետը:</w:t>
      </w:r>
    </w:p>
    <w:p w14:paraId="7C38CA05" w14:textId="77777777" w:rsidR="00E0487C" w:rsidRPr="002F274D" w:rsidRDefault="00E0487C" w:rsidP="00E0487C">
      <w:pPr>
        <w:pStyle w:val="NormalWeb"/>
        <w:shd w:val="clear" w:color="auto" w:fill="FFFFFF"/>
        <w:spacing w:before="0" w:beforeAutospacing="0" w:after="0" w:afterAutospacing="0" w:line="276" w:lineRule="auto"/>
        <w:ind w:firstLine="720"/>
        <w:jc w:val="both"/>
        <w:rPr>
          <w:rFonts w:ascii="GHEA Grapalat" w:hAnsi="GHEA Grapalat"/>
          <w:color w:val="000000"/>
          <w:lang w:val="hy-AM"/>
        </w:rPr>
      </w:pPr>
      <w:r w:rsidRPr="002F274D">
        <w:rPr>
          <w:rFonts w:ascii="GHEA Grapalat" w:hAnsi="GHEA Grapalat"/>
          <w:color w:val="000000"/>
          <w:lang w:val="hy-AM"/>
        </w:rPr>
        <w:t>- «Վճարման ենթակա գումարը» բաժնում նշվում է տվյալ ժամանակահատվածում փաստացի մատակարարված ապրանքի, կատարված աշխատանքի և մատուցված ծառայության դիմաց վճարման ենթակա գումարը:</w:t>
      </w:r>
    </w:p>
    <w:p w14:paraId="29AB26A1" w14:textId="58297BCE" w:rsidR="00E0487C" w:rsidRPr="002F274D" w:rsidRDefault="00E0487C" w:rsidP="00E0487C">
      <w:pPr>
        <w:spacing w:line="276" w:lineRule="auto"/>
        <w:ind w:firstLine="720"/>
        <w:jc w:val="both"/>
        <w:rPr>
          <w:rFonts w:ascii="GHEA Grapalat" w:hAnsi="GHEA Grapalat"/>
          <w:color w:val="000000"/>
          <w:sz w:val="24"/>
          <w:szCs w:val="24"/>
          <w:lang w:val="hy-AM"/>
        </w:rPr>
      </w:pPr>
      <w:r w:rsidRPr="002F274D">
        <w:rPr>
          <w:rFonts w:ascii="GHEA Grapalat" w:hAnsi="GHEA Grapalat"/>
          <w:color w:val="000000"/>
          <w:sz w:val="24"/>
          <w:szCs w:val="24"/>
          <w:lang w:val="hy-AM"/>
        </w:rPr>
        <w:t xml:space="preserve"> 2022 թվականին կազմված, </w:t>
      </w:r>
      <w:r w:rsidRPr="002F274D">
        <w:rPr>
          <w:rFonts w:ascii="GHEA Grapalat" w:hAnsi="GHEA Grapalat" w:cs="Arial Unicode"/>
          <w:color w:val="000000"/>
          <w:sz w:val="24"/>
          <w:szCs w:val="24"/>
          <w:lang w:val="hy-AM"/>
        </w:rPr>
        <w:t>պայմանագրի</w:t>
      </w:r>
      <w:r w:rsidRPr="002F274D">
        <w:rPr>
          <w:rFonts w:ascii="GHEA Grapalat" w:hAnsi="GHEA Grapalat"/>
          <w:color w:val="000000"/>
          <w:sz w:val="24"/>
          <w:szCs w:val="24"/>
          <w:lang w:val="hy-AM"/>
        </w:rPr>
        <w:t xml:space="preserve"> </w:t>
      </w:r>
      <w:r w:rsidRPr="002F274D">
        <w:rPr>
          <w:rFonts w:ascii="GHEA Grapalat" w:hAnsi="GHEA Grapalat" w:cs="Arial Unicode"/>
          <w:color w:val="000000"/>
          <w:sz w:val="24"/>
          <w:szCs w:val="24"/>
          <w:lang w:val="hy-AM"/>
        </w:rPr>
        <w:t>կամ</w:t>
      </w:r>
      <w:r w:rsidRPr="002F274D">
        <w:rPr>
          <w:rFonts w:ascii="GHEA Grapalat" w:hAnsi="GHEA Grapalat"/>
          <w:color w:val="000000"/>
          <w:sz w:val="24"/>
          <w:szCs w:val="24"/>
          <w:lang w:val="hy-AM"/>
        </w:rPr>
        <w:t xml:space="preserve"> </w:t>
      </w:r>
      <w:r w:rsidRPr="002F274D">
        <w:rPr>
          <w:rFonts w:ascii="GHEA Grapalat" w:hAnsi="GHEA Grapalat" w:cs="Arial Unicode"/>
          <w:color w:val="000000"/>
          <w:sz w:val="24"/>
          <w:szCs w:val="24"/>
          <w:lang w:val="hy-AM"/>
        </w:rPr>
        <w:t>դրա</w:t>
      </w:r>
      <w:r w:rsidRPr="002F274D">
        <w:rPr>
          <w:rFonts w:ascii="GHEA Grapalat" w:hAnsi="GHEA Grapalat"/>
          <w:color w:val="000000"/>
          <w:sz w:val="24"/>
          <w:szCs w:val="24"/>
          <w:lang w:val="hy-AM"/>
        </w:rPr>
        <w:t xml:space="preserve"> </w:t>
      </w:r>
      <w:r w:rsidRPr="002F274D">
        <w:rPr>
          <w:rFonts w:ascii="GHEA Grapalat" w:hAnsi="GHEA Grapalat" w:cs="Arial Unicode"/>
          <w:color w:val="000000"/>
          <w:sz w:val="24"/>
          <w:szCs w:val="24"/>
          <w:lang w:val="hy-AM"/>
        </w:rPr>
        <w:t>մի</w:t>
      </w:r>
      <w:r w:rsidRPr="002F274D">
        <w:rPr>
          <w:rFonts w:ascii="GHEA Grapalat" w:hAnsi="GHEA Grapalat"/>
          <w:color w:val="000000"/>
          <w:sz w:val="24"/>
          <w:szCs w:val="24"/>
          <w:lang w:val="hy-AM"/>
        </w:rPr>
        <w:t xml:space="preserve"> </w:t>
      </w:r>
      <w:r w:rsidRPr="002F274D">
        <w:rPr>
          <w:rFonts w:ascii="GHEA Grapalat" w:hAnsi="GHEA Grapalat" w:cs="Arial Unicode"/>
          <w:color w:val="000000"/>
          <w:sz w:val="24"/>
          <w:szCs w:val="24"/>
          <w:lang w:val="hy-AM"/>
        </w:rPr>
        <w:t>մա</w:t>
      </w:r>
      <w:r w:rsidRPr="002F274D">
        <w:rPr>
          <w:rFonts w:ascii="GHEA Grapalat" w:hAnsi="GHEA Grapalat"/>
          <w:color w:val="000000"/>
          <w:sz w:val="24"/>
          <w:szCs w:val="24"/>
          <w:lang w:val="hy-AM"/>
        </w:rPr>
        <w:t xml:space="preserve">սի կատարման արդյունքների հանձնման-ընդունման արձանագրության 1-ին և 2-րդ բաժիններում չեն նշվել ըստ փուլի </w:t>
      </w:r>
      <w:r w:rsidRPr="002F274D">
        <w:rPr>
          <w:rFonts w:ascii="GHEA Grapalat" w:hAnsi="GHEA Grapalat"/>
          <w:color w:val="000000"/>
          <w:sz w:val="24"/>
          <w:szCs w:val="24"/>
          <w:shd w:val="clear" w:color="auto" w:fill="FFFFFF"/>
          <w:lang w:val="hy-AM"/>
        </w:rPr>
        <w:t xml:space="preserve">կատարված աշխատանքների անվանումները և տեխնիկական բնութագրի համառոտ շարադրանքը, իսկ </w:t>
      </w:r>
      <w:r w:rsidRPr="002F274D">
        <w:rPr>
          <w:rFonts w:ascii="GHEA Grapalat" w:hAnsi="GHEA Grapalat"/>
          <w:color w:val="000000"/>
          <w:sz w:val="24"/>
          <w:szCs w:val="24"/>
          <w:lang w:val="hy-AM"/>
        </w:rPr>
        <w:t>«քանակական ցուցանիշը ըստ պայմանագրով հաստատված գնման ժամանակացույցի» և «քանակական ցուցանիշը փաստացի» բաժիններում լրացվել են «1» թիվը։</w:t>
      </w:r>
    </w:p>
    <w:p w14:paraId="25F5B3A6" w14:textId="77777777" w:rsidR="00E0487C" w:rsidRPr="002F274D" w:rsidRDefault="00E0487C" w:rsidP="00E0487C">
      <w:pPr>
        <w:spacing w:line="276" w:lineRule="auto"/>
        <w:ind w:firstLine="720"/>
        <w:jc w:val="both"/>
        <w:rPr>
          <w:rFonts w:ascii="GHEA Grapalat" w:hAnsi="GHEA Grapalat"/>
          <w:color w:val="000000"/>
          <w:sz w:val="24"/>
          <w:szCs w:val="24"/>
          <w:lang w:val="hy-AM"/>
        </w:rPr>
      </w:pPr>
      <w:r w:rsidRPr="002F274D">
        <w:rPr>
          <w:rFonts w:ascii="GHEA Grapalat" w:hAnsi="GHEA Grapalat"/>
          <w:color w:val="000000"/>
          <w:sz w:val="24"/>
          <w:szCs w:val="24"/>
          <w:lang w:val="hy-AM"/>
        </w:rPr>
        <w:lastRenderedPageBreak/>
        <w:t>Ներկայացնում ենք կազմված արձանագրությունների 2 օրինակ։</w:t>
      </w:r>
    </w:p>
    <w:p w14:paraId="5DF9B3E1" w14:textId="77777777" w:rsidR="00E0487C" w:rsidRPr="002F274D" w:rsidRDefault="00E0487C" w:rsidP="00E0487C">
      <w:pPr>
        <w:spacing w:line="276" w:lineRule="auto"/>
        <w:ind w:firstLine="720"/>
        <w:jc w:val="both"/>
        <w:rPr>
          <w:rFonts w:ascii="GHEA Grapalat" w:hAnsi="GHEA Grapalat"/>
          <w:color w:val="000000"/>
          <w:sz w:val="24"/>
          <w:szCs w:val="24"/>
          <w:lang w:val="hy-AM"/>
        </w:rPr>
      </w:pPr>
      <w:r w:rsidRPr="002F274D">
        <w:rPr>
          <w:rFonts w:ascii="GHEA Grapalat" w:hAnsi="GHEA Grapalat"/>
          <w:color w:val="000000"/>
          <w:sz w:val="24"/>
          <w:szCs w:val="24"/>
          <w:lang w:val="hy-AM"/>
        </w:rPr>
        <w:t>Օրինակ 1.</w:t>
      </w:r>
    </w:p>
    <w:p w14:paraId="4F76B101" w14:textId="77777777" w:rsidR="00E0487C" w:rsidRPr="002F274D" w:rsidRDefault="00E0487C" w:rsidP="00E0487C">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2F274D">
        <w:rPr>
          <w:rFonts w:ascii="GHEA Grapalat" w:hAnsi="GHEA Grapalat"/>
          <w:bCs/>
          <w:color w:val="000000"/>
          <w:shd w:val="clear" w:color="auto" w:fill="FFFFFF"/>
          <w:lang w:val="hy-AM"/>
        </w:rPr>
        <w:t>- Մ</w:t>
      </w:r>
      <w:r w:rsidRPr="002F274D">
        <w:rPr>
          <w:rFonts w:ascii="GHEA Grapalat" w:hAnsi="GHEA Grapalat"/>
          <w:color w:val="000000"/>
          <w:shd w:val="clear" w:color="auto" w:fill="FFFFFF"/>
          <w:lang w:val="hy-AM"/>
        </w:rPr>
        <w:t>ատակարարված ապրանքների, կատարված աշխատանքների, մատուցված ծառայությունների անվանման փոխարեն նշվել է «միջնակարգ դպրոցի կառուցման աշխատանքներ»։</w:t>
      </w:r>
    </w:p>
    <w:p w14:paraId="17714D48" w14:textId="726B80EA" w:rsidR="00E0487C" w:rsidRPr="002F274D" w:rsidRDefault="00E0487C" w:rsidP="00E0487C">
      <w:pPr>
        <w:pStyle w:val="NormalWeb"/>
        <w:shd w:val="clear" w:color="auto" w:fill="FFFFFF"/>
        <w:spacing w:before="0" w:beforeAutospacing="0" w:after="0" w:afterAutospacing="0" w:line="276" w:lineRule="auto"/>
        <w:ind w:firstLine="720"/>
        <w:jc w:val="both"/>
        <w:rPr>
          <w:rFonts w:ascii="GHEA Grapalat" w:hAnsi="GHEA Grapalat"/>
          <w:bCs/>
          <w:color w:val="000000"/>
          <w:shd w:val="clear" w:color="auto" w:fill="FFFFFF"/>
          <w:lang w:val="hy-AM"/>
        </w:rPr>
      </w:pPr>
      <w:r w:rsidRPr="002F274D">
        <w:rPr>
          <w:rFonts w:ascii="GHEA Grapalat" w:hAnsi="GHEA Grapalat"/>
          <w:color w:val="000000"/>
          <w:shd w:val="clear" w:color="auto" w:fill="FFFFFF"/>
          <w:lang w:val="hy-AM"/>
        </w:rPr>
        <w:t>- Մատակարարված ապրանքների, կատարված աշխատանքների, մատուցված ծառայությունների տեխնիկական բնութագրի համառոտ շարադրանքի տեղը նշվել է «</w:t>
      </w:r>
      <w:r w:rsidR="00482BE2" w:rsidRPr="00482BE2">
        <w:rPr>
          <w:rFonts w:ascii="GHEA Grapalat" w:hAnsi="GHEA Grapalat"/>
          <w:color w:val="000000"/>
          <w:shd w:val="clear" w:color="auto" w:fill="FFFFFF"/>
          <w:lang w:val="hy-AM"/>
        </w:rPr>
        <w:t xml:space="preserve">Հայաստանի Հանրապետության </w:t>
      </w:r>
      <w:r w:rsidRPr="002F274D">
        <w:rPr>
          <w:rFonts w:ascii="GHEA Grapalat" w:hAnsi="GHEA Grapalat"/>
          <w:color w:val="000000"/>
          <w:shd w:val="clear" w:color="auto" w:fill="FFFFFF"/>
          <w:lang w:val="hy-AM"/>
        </w:rPr>
        <w:t xml:space="preserve">կոտայքի մարզի գ. Ջրառատի միջնակարգ դպրոցի տիպային շենքի կառուցման աշխատանքներ։ </w:t>
      </w:r>
      <w:r w:rsidRPr="002F274D">
        <w:rPr>
          <w:rFonts w:ascii="GHEA Grapalat" w:hAnsi="GHEA Grapalat"/>
          <w:b/>
          <w:i/>
          <w:color w:val="000000"/>
          <w:shd w:val="clear" w:color="auto" w:fill="FFFFFF"/>
          <w:lang w:val="hy-AM"/>
        </w:rPr>
        <w:t>Պատերի, միջնորմերի շարվածք, երեսապատման և տանիքային աշխատանքներ</w:t>
      </w:r>
      <w:r w:rsidRPr="002F274D">
        <w:rPr>
          <w:rFonts w:ascii="GHEA Grapalat" w:hAnsi="GHEA Grapalat"/>
          <w:color w:val="000000"/>
          <w:shd w:val="clear" w:color="auto" w:fill="FFFFFF"/>
          <w:lang w:val="hy-AM"/>
        </w:rPr>
        <w:t>»։ Ընդ որում, նշվածը շարադրանքը համապատասխանում նույնիսկ այս հանձնման-ընդունման արձանագրության համար հիմք հանդիսացած պայմանագրի կամ դրա մի մասի կատարման արդյունքների վերաբերյալ եզրակացության «մատակարարված ապրանքների, կատարված աշխատանքների, մատուցված ծառայությունների տեխնիկական բնութագրի համառոտ շարադրանքը» բաժնի շարադրանքի հետ, որտեղ նշվել է «</w:t>
      </w:r>
      <w:r w:rsidR="00482BE2" w:rsidRPr="00482BE2">
        <w:rPr>
          <w:rFonts w:ascii="GHEA Grapalat" w:hAnsi="GHEA Grapalat"/>
          <w:color w:val="000000"/>
          <w:shd w:val="clear" w:color="auto" w:fill="FFFFFF"/>
          <w:lang w:val="hy-AM"/>
        </w:rPr>
        <w:t xml:space="preserve">Հայաստանի Հանրապետության </w:t>
      </w:r>
      <w:r w:rsidRPr="002F274D">
        <w:rPr>
          <w:rFonts w:ascii="GHEA Grapalat" w:hAnsi="GHEA Grapalat"/>
          <w:color w:val="000000"/>
          <w:shd w:val="clear" w:color="auto" w:fill="FFFFFF"/>
          <w:lang w:val="hy-AM"/>
        </w:rPr>
        <w:t xml:space="preserve">կոտայքի մարզի գ. Ջրառատի միջնակարգ դպրոցի տիպային շենքի </w:t>
      </w:r>
      <w:r w:rsidRPr="002F274D">
        <w:rPr>
          <w:rFonts w:ascii="GHEA Grapalat" w:hAnsi="GHEA Grapalat"/>
          <w:b/>
          <w:i/>
          <w:color w:val="000000"/>
          <w:shd w:val="clear" w:color="auto" w:fill="FFFFFF"/>
          <w:lang w:val="hy-AM"/>
        </w:rPr>
        <w:t>կառուցման միաձույլ ե/բ աշխատանքներ</w:t>
      </w:r>
      <w:r w:rsidRPr="002F274D">
        <w:rPr>
          <w:rFonts w:ascii="GHEA Grapalat" w:hAnsi="GHEA Grapalat"/>
          <w:color w:val="000000"/>
          <w:shd w:val="clear" w:color="auto" w:fill="FFFFFF"/>
          <w:lang w:val="hy-AM"/>
        </w:rPr>
        <w:t>»։</w:t>
      </w:r>
    </w:p>
    <w:p w14:paraId="70AE756E" w14:textId="77777777" w:rsidR="00E0487C" w:rsidRPr="002F274D" w:rsidRDefault="00E0487C" w:rsidP="00E0487C">
      <w:pPr>
        <w:pStyle w:val="NormalWeb"/>
        <w:shd w:val="clear" w:color="auto" w:fill="FFFFFF"/>
        <w:spacing w:before="0" w:beforeAutospacing="0" w:after="0" w:afterAutospacing="0" w:line="276" w:lineRule="auto"/>
        <w:ind w:firstLine="720"/>
        <w:jc w:val="both"/>
        <w:rPr>
          <w:rFonts w:ascii="GHEA Grapalat" w:hAnsi="GHEA Grapalat"/>
          <w:color w:val="000000"/>
          <w:lang w:val="hy-AM"/>
        </w:rPr>
      </w:pPr>
      <w:r w:rsidRPr="002F274D">
        <w:rPr>
          <w:rFonts w:ascii="GHEA Grapalat" w:hAnsi="GHEA Grapalat"/>
          <w:bCs/>
          <w:color w:val="000000"/>
          <w:shd w:val="clear" w:color="auto" w:fill="FFFFFF"/>
          <w:lang w:val="hy-AM"/>
        </w:rPr>
        <w:t xml:space="preserve">- </w:t>
      </w:r>
      <w:r w:rsidRPr="002F274D">
        <w:rPr>
          <w:rFonts w:ascii="GHEA Grapalat" w:hAnsi="GHEA Grapalat"/>
          <w:color w:val="000000"/>
          <w:lang w:val="hy-AM"/>
        </w:rPr>
        <w:t xml:space="preserve">«Քանակական ցուցանիշը ըստ պայմանագրով հաստատված գնման ժամանակացույցի» բաժնում լրացվել է «1.00»: </w:t>
      </w:r>
    </w:p>
    <w:p w14:paraId="6FDBF897" w14:textId="77777777" w:rsidR="00E0487C" w:rsidRPr="002F274D" w:rsidRDefault="00E0487C" w:rsidP="00E0487C">
      <w:pPr>
        <w:pStyle w:val="NormalWeb"/>
        <w:shd w:val="clear" w:color="auto" w:fill="FFFFFF"/>
        <w:spacing w:before="0" w:beforeAutospacing="0" w:after="0" w:afterAutospacing="0" w:line="276" w:lineRule="auto"/>
        <w:ind w:firstLine="720"/>
        <w:jc w:val="both"/>
        <w:rPr>
          <w:rFonts w:ascii="GHEA Grapalat" w:hAnsi="GHEA Grapalat"/>
          <w:color w:val="000000"/>
          <w:lang w:val="hy-AM"/>
        </w:rPr>
      </w:pPr>
      <w:r w:rsidRPr="002F274D">
        <w:rPr>
          <w:rFonts w:ascii="GHEA Grapalat" w:hAnsi="GHEA Grapalat"/>
          <w:color w:val="000000"/>
          <w:lang w:val="hy-AM"/>
        </w:rPr>
        <w:t>- «Քանակական ցուցանիշը փաստացի» բաժնում լրացվել է «1.00»:</w:t>
      </w:r>
    </w:p>
    <w:p w14:paraId="64DCADF7" w14:textId="77777777" w:rsidR="00E0487C" w:rsidRPr="002F274D" w:rsidRDefault="00E0487C" w:rsidP="00E0487C">
      <w:pPr>
        <w:spacing w:before="240" w:line="276" w:lineRule="auto"/>
        <w:ind w:firstLine="720"/>
        <w:jc w:val="both"/>
        <w:rPr>
          <w:rFonts w:ascii="GHEA Grapalat" w:hAnsi="GHEA Grapalat"/>
          <w:color w:val="000000"/>
          <w:sz w:val="24"/>
          <w:szCs w:val="24"/>
          <w:lang w:val="hy-AM"/>
        </w:rPr>
      </w:pPr>
      <w:r w:rsidRPr="002F274D">
        <w:rPr>
          <w:rFonts w:ascii="GHEA Grapalat" w:hAnsi="GHEA Grapalat"/>
          <w:color w:val="000000"/>
          <w:sz w:val="24"/>
          <w:szCs w:val="24"/>
          <w:lang w:val="hy-AM"/>
        </w:rPr>
        <w:t>Օրինակ 2.</w:t>
      </w:r>
    </w:p>
    <w:p w14:paraId="010AD957" w14:textId="77777777" w:rsidR="00E0487C" w:rsidRPr="002F274D" w:rsidRDefault="00E0487C" w:rsidP="00E0487C">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2F274D">
        <w:rPr>
          <w:rFonts w:ascii="GHEA Grapalat" w:hAnsi="GHEA Grapalat"/>
          <w:bCs/>
          <w:color w:val="000000"/>
          <w:shd w:val="clear" w:color="auto" w:fill="FFFFFF"/>
          <w:lang w:val="hy-AM"/>
        </w:rPr>
        <w:t>- Մ</w:t>
      </w:r>
      <w:r w:rsidRPr="002F274D">
        <w:rPr>
          <w:rFonts w:ascii="GHEA Grapalat" w:hAnsi="GHEA Grapalat"/>
          <w:color w:val="000000"/>
          <w:shd w:val="clear" w:color="auto" w:fill="FFFFFF"/>
          <w:lang w:val="hy-AM"/>
        </w:rPr>
        <w:t>ատակարարված ապրանքների, կատարված աշխատանքների, մատուցված ծառայությունների անվանման փոխարեն նշվել է «Նոր Գեղիի ակադեմիկոս Գ. Աղաջանյաին անվան պետական գյուղատնտեսական քոլեջ ՊՈԱԿ-ի վերակառուցման աշխատանքներ»։</w:t>
      </w:r>
    </w:p>
    <w:p w14:paraId="184094B5" w14:textId="77777777" w:rsidR="00E0487C" w:rsidRPr="002F274D" w:rsidRDefault="00E0487C" w:rsidP="00E0487C">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2F274D">
        <w:rPr>
          <w:rFonts w:ascii="GHEA Grapalat" w:hAnsi="GHEA Grapalat"/>
          <w:color w:val="000000"/>
          <w:shd w:val="clear" w:color="auto" w:fill="FFFFFF"/>
          <w:lang w:val="hy-AM"/>
        </w:rPr>
        <w:t xml:space="preserve">- Մատակարարված ապրանքների, կատարված աշխատանքների, մատուցված ծառայությունների տեխնիկական բնութագրի համառոտ շարադրանքի տեղը նշվել է «վերակառուցման աշխատանքներ»։ </w:t>
      </w:r>
    </w:p>
    <w:p w14:paraId="00959CC8" w14:textId="77777777" w:rsidR="00E0487C" w:rsidRPr="002F274D" w:rsidRDefault="00E0487C" w:rsidP="00E0487C">
      <w:pPr>
        <w:pStyle w:val="NormalWeb"/>
        <w:shd w:val="clear" w:color="auto" w:fill="FFFFFF"/>
        <w:spacing w:before="0" w:beforeAutospacing="0" w:after="0" w:afterAutospacing="0" w:line="276" w:lineRule="auto"/>
        <w:ind w:firstLine="720"/>
        <w:jc w:val="both"/>
        <w:rPr>
          <w:rFonts w:ascii="GHEA Grapalat" w:hAnsi="GHEA Grapalat"/>
          <w:color w:val="000000"/>
          <w:lang w:val="hy-AM"/>
        </w:rPr>
      </w:pPr>
      <w:r w:rsidRPr="002F274D">
        <w:rPr>
          <w:rFonts w:ascii="GHEA Grapalat" w:hAnsi="GHEA Grapalat"/>
          <w:bCs/>
          <w:color w:val="000000"/>
          <w:shd w:val="clear" w:color="auto" w:fill="FFFFFF"/>
          <w:lang w:val="hy-AM"/>
        </w:rPr>
        <w:t xml:space="preserve">- </w:t>
      </w:r>
      <w:r w:rsidRPr="002F274D">
        <w:rPr>
          <w:rFonts w:ascii="GHEA Grapalat" w:hAnsi="GHEA Grapalat"/>
          <w:color w:val="000000"/>
          <w:lang w:val="hy-AM"/>
        </w:rPr>
        <w:t xml:space="preserve">«Քանակական ցուցանիշը ըստ պայմանագրով հաստատված գնման ժամանակացույցի» բաժնում լրացվել է «1»: </w:t>
      </w:r>
    </w:p>
    <w:p w14:paraId="06AC460A" w14:textId="77777777" w:rsidR="00E0487C" w:rsidRPr="002F274D" w:rsidRDefault="00E0487C" w:rsidP="00E0487C">
      <w:pPr>
        <w:pStyle w:val="NormalWeb"/>
        <w:shd w:val="clear" w:color="auto" w:fill="FFFFFF"/>
        <w:spacing w:before="0" w:beforeAutospacing="0" w:after="0" w:afterAutospacing="0" w:line="276" w:lineRule="auto"/>
        <w:ind w:firstLine="720"/>
        <w:jc w:val="both"/>
        <w:rPr>
          <w:rFonts w:ascii="GHEA Grapalat" w:hAnsi="GHEA Grapalat"/>
          <w:color w:val="000000"/>
          <w:lang w:val="hy-AM"/>
        </w:rPr>
      </w:pPr>
      <w:r w:rsidRPr="002F274D">
        <w:rPr>
          <w:rFonts w:ascii="GHEA Grapalat" w:hAnsi="GHEA Grapalat"/>
          <w:color w:val="000000"/>
          <w:lang w:val="hy-AM"/>
        </w:rPr>
        <w:t>- «Քանակական ցուցանիշը փաստացի» բաժնում լրացվել է «1»:</w:t>
      </w:r>
    </w:p>
    <w:p w14:paraId="3428007A" w14:textId="17DE105F" w:rsidR="00E0487C" w:rsidRDefault="00E0487C" w:rsidP="00E0487C">
      <w:pPr>
        <w:spacing w:line="276" w:lineRule="auto"/>
        <w:ind w:firstLine="720"/>
        <w:jc w:val="both"/>
        <w:rPr>
          <w:rFonts w:ascii="GHEA Grapalat" w:hAnsi="GHEA Grapalat"/>
          <w:color w:val="000000"/>
          <w:sz w:val="24"/>
          <w:lang w:val="hy-AM" w:eastAsia="ru-RU"/>
        </w:rPr>
      </w:pPr>
      <w:r w:rsidRPr="002F274D">
        <w:rPr>
          <w:rFonts w:ascii="GHEA Grapalat" w:hAnsi="GHEA Grapalat"/>
          <w:color w:val="000000"/>
          <w:sz w:val="24"/>
          <w:lang w:val="hy-AM" w:eastAsia="ru-RU"/>
        </w:rPr>
        <w:lastRenderedPageBreak/>
        <w:t xml:space="preserve">Փաստացի </w:t>
      </w:r>
      <w:r w:rsidR="00482BE2" w:rsidRPr="00482BE2">
        <w:rPr>
          <w:rFonts w:ascii="GHEA Grapalat" w:hAnsi="GHEA Grapalat"/>
          <w:color w:val="000000"/>
          <w:sz w:val="24"/>
          <w:lang w:val="hy-AM" w:eastAsia="ru-RU"/>
        </w:rPr>
        <w:t>Հայաստանի Հանրապետության</w:t>
      </w:r>
      <w:r w:rsidR="00214E15" w:rsidRPr="00482BE2">
        <w:rPr>
          <w:rFonts w:ascii="GHEA Grapalat" w:hAnsi="GHEA Grapalat"/>
          <w:color w:val="000000"/>
          <w:sz w:val="24"/>
          <w:lang w:val="hy-AM" w:eastAsia="ru-RU"/>
        </w:rPr>
        <w:t xml:space="preserve"> </w:t>
      </w:r>
      <w:r w:rsidRPr="002F274D">
        <w:rPr>
          <w:rFonts w:ascii="GHEA Grapalat" w:hAnsi="GHEA Grapalat"/>
          <w:color w:val="000000"/>
          <w:sz w:val="24"/>
          <w:lang w:val="hy-AM" w:eastAsia="ru-RU"/>
        </w:rPr>
        <w:t>օրենսդրությամբ սահմանված որևէ փաստաթղթով չեն արտացոլվել այն աշխատանքների անվանումները և քանակները (ծավալները), որոնց կատարման վարբերյալ պատասխանատու ստորաբաժանման գնման հայտը նախագծած ներկայացուցչ(ներ)ը տվել են գրավոր դրական եզրակացությունը, և որոնք կապալառուն հանձնել է պատվիրատուին, ինչպես նաև վճարման ենթակա ընդհանուր գումարի բացվածքը ըստ աշխատանքների։</w:t>
      </w:r>
    </w:p>
    <w:p w14:paraId="7DA71771" w14:textId="77777777" w:rsidR="00E0487C" w:rsidRPr="002F274D" w:rsidRDefault="00E0487C" w:rsidP="00A72C93">
      <w:pPr>
        <w:pStyle w:val="ListParagraph"/>
        <w:numPr>
          <w:ilvl w:val="1"/>
          <w:numId w:val="11"/>
        </w:numPr>
        <w:spacing w:before="240" w:line="276" w:lineRule="auto"/>
        <w:ind w:left="0" w:firstLine="426"/>
        <w:jc w:val="both"/>
        <w:rPr>
          <w:rFonts w:ascii="GHEA Grapalat" w:hAnsi="GHEA Grapalat"/>
          <w:b/>
          <w:sz w:val="24"/>
          <w:szCs w:val="24"/>
          <w:lang w:val="hy-AM"/>
        </w:rPr>
      </w:pPr>
      <w:r w:rsidRPr="002F274D">
        <w:rPr>
          <w:rFonts w:ascii="GHEA Grapalat" w:hAnsi="GHEA Grapalat"/>
          <w:b/>
          <w:sz w:val="24"/>
          <w:szCs w:val="24"/>
          <w:lang w:val="hy-AM"/>
        </w:rPr>
        <w:t>Առկա է անհամապատասխանություն Հայաստանի Հանրապետության քաղաքացիական օրենսգրքի 709-րդ հոդվածի 1-ին մասի, 744-րդ հոդվածի 1-ին մասի և բոլոր 57 Կապալի պայմանագրերի 5.3 կետի պահանջների հետ։</w:t>
      </w:r>
    </w:p>
    <w:p w14:paraId="0E3B4310" w14:textId="77777777" w:rsidR="00E0487C" w:rsidRPr="002F274D" w:rsidRDefault="00E0487C" w:rsidP="00E0487C">
      <w:pPr>
        <w:spacing w:after="0" w:line="276" w:lineRule="auto"/>
        <w:ind w:firstLine="720"/>
        <w:jc w:val="both"/>
        <w:rPr>
          <w:rFonts w:ascii="GHEA Grapalat" w:hAnsi="GHEA Grapalat" w:cs="Calibri"/>
          <w:color w:val="000000"/>
          <w:sz w:val="24"/>
          <w:szCs w:val="24"/>
          <w:shd w:val="clear" w:color="auto" w:fill="FFFFFF"/>
          <w:lang w:val="hy-AM"/>
        </w:rPr>
      </w:pPr>
      <w:r w:rsidRPr="002F274D">
        <w:rPr>
          <w:rFonts w:ascii="GHEA Grapalat" w:hAnsi="GHEA Grapalat"/>
          <w:color w:val="000000"/>
          <w:sz w:val="24"/>
          <w:szCs w:val="24"/>
          <w:shd w:val="clear" w:color="auto" w:fill="FFFFFF"/>
          <w:lang w:val="hy-AM"/>
        </w:rPr>
        <w:t xml:space="preserve">Համաձայն </w:t>
      </w:r>
      <w:r w:rsidRPr="002F274D">
        <w:rPr>
          <w:rFonts w:ascii="GHEA Grapalat" w:hAnsi="GHEA Grapalat"/>
          <w:sz w:val="24"/>
          <w:szCs w:val="24"/>
          <w:lang w:val="hy-AM"/>
        </w:rPr>
        <w:t>Հայաստանի Հանրապետության քաղաքացիական օրենսգրքի 709-րդ հոդվածի 1-ին մասի՝</w:t>
      </w:r>
      <w:r w:rsidRPr="002F274D">
        <w:rPr>
          <w:rFonts w:ascii="GHEA Grapalat" w:hAnsi="GHEA Grapalat"/>
          <w:color w:val="000000"/>
          <w:sz w:val="24"/>
          <w:szCs w:val="24"/>
          <w:shd w:val="clear" w:color="auto" w:fill="FFFFFF"/>
          <w:lang w:val="hy-AM"/>
        </w:rPr>
        <w:t xml:space="preserve"> «Պատվիրատուն պարտավոր է պայմանավորված գինը կապալառուին վճարել աշխատանքի արդյունքները վերջնական հանձնելուց հետո, պայմանով, եթե աշխատանքը կատարված է պատշաճ և պայմանավորված ժամկետում կամ ժամկետից շուտ` պատվիրատուի համաձայնությամբ, եթե կատարվող աշխատանքի կամ դրա առանձին փուլերի նախնական վարձատրություն նախատեսված չէ կապալի պայմանագրով:», իսկ համաձայն 744-րդ հոդվածի 1-ին մասի՝ «կապալառուի կատարած աշխատանքը պատվիրատուն վարձատրում է նախահաշվով նախատեսված չափով` շինարարական կապալի պայմանագրով սահմանված ժամկետներում և կարգով:</w:t>
      </w:r>
      <w:r w:rsidRPr="002F274D">
        <w:rPr>
          <w:rFonts w:ascii="GHEA Grapalat" w:hAnsi="GHEA Grapalat" w:cs="Calibri"/>
          <w:color w:val="000000"/>
          <w:sz w:val="24"/>
          <w:szCs w:val="24"/>
          <w:shd w:val="clear" w:color="auto" w:fill="FFFFFF"/>
          <w:lang w:val="hy-AM"/>
        </w:rPr>
        <w:t>»։</w:t>
      </w:r>
    </w:p>
    <w:p w14:paraId="12887DC7" w14:textId="77777777" w:rsidR="00E0487C" w:rsidRPr="002F274D" w:rsidRDefault="00E0487C" w:rsidP="00E0487C">
      <w:pPr>
        <w:spacing w:after="0" w:line="276" w:lineRule="auto"/>
        <w:ind w:firstLine="720"/>
        <w:jc w:val="both"/>
        <w:rPr>
          <w:rFonts w:ascii="GHEA Grapalat" w:hAnsi="GHEA Grapalat" w:cs="Calibri"/>
          <w:color w:val="000000"/>
          <w:sz w:val="24"/>
          <w:szCs w:val="24"/>
          <w:shd w:val="clear" w:color="auto" w:fill="FFFFFF"/>
          <w:lang w:val="hy-AM"/>
        </w:rPr>
      </w:pPr>
      <w:r w:rsidRPr="002F274D">
        <w:rPr>
          <w:rFonts w:ascii="GHEA Grapalat" w:hAnsi="GHEA Grapalat" w:cs="Calibri"/>
          <w:color w:val="000000"/>
          <w:sz w:val="24"/>
          <w:szCs w:val="24"/>
          <w:shd w:val="clear" w:color="auto" w:fill="FFFFFF"/>
          <w:lang w:val="hy-AM"/>
        </w:rPr>
        <w:t>Համաձայն 2022 թվականի ընթացքում գործող 57 Կապալի պայմանագրերի 5.3 կետի՝ «պատվիրատուն վճարում է աշխատանքի կամ պայմանագրի օրացուցային գրաֆիկով նախատեսված՝ առանձին տեսակի աշխատանքների, փուլերի և ծավալների՝ պայմանագրի 4-րդ բաժնով նախատեսված կարգով ընդունելու դեպքում։»։</w:t>
      </w:r>
    </w:p>
    <w:p w14:paraId="194E0147" w14:textId="77777777" w:rsidR="00E0487C" w:rsidRPr="002F274D" w:rsidRDefault="00E0487C" w:rsidP="00E0487C">
      <w:pPr>
        <w:spacing w:after="0" w:line="276" w:lineRule="auto"/>
        <w:ind w:firstLine="720"/>
        <w:jc w:val="both"/>
        <w:rPr>
          <w:rFonts w:ascii="GHEA Grapalat" w:hAnsi="GHEA Grapalat" w:cs="Calibri"/>
          <w:color w:val="000000"/>
          <w:sz w:val="24"/>
          <w:szCs w:val="24"/>
          <w:shd w:val="clear" w:color="auto" w:fill="FFFFFF"/>
          <w:lang w:val="hy-AM"/>
        </w:rPr>
      </w:pPr>
      <w:r w:rsidRPr="002F274D">
        <w:rPr>
          <w:rFonts w:ascii="GHEA Grapalat" w:hAnsi="GHEA Grapalat" w:cs="Calibri"/>
          <w:color w:val="000000"/>
          <w:sz w:val="24"/>
          <w:szCs w:val="24"/>
          <w:shd w:val="clear" w:color="auto" w:fill="FFFFFF"/>
          <w:lang w:val="hy-AM"/>
        </w:rPr>
        <w:t xml:space="preserve">Համաձայն նույն պայմանագրերի 4-րդ բաժնի 4.1 կետի՝ «կատարված աշխատանքը ընդունվում է կողմերի միջև հանձնման-ընդունման արձանագրության ստորագրմամբ։ Մինչև պայմանագրով աշխատանքի կատարման համար նախատեսված օրը ներառյալ կապալառուն պատվիրատուին է տրամադրում իր կողմից ստորագրված՝ աշխատանքը պատվիրատուին հանձնելու փաստը ֆիքսող փաստաթուղթը, իսկ էլեկտրոնային գնումների համակարգի միջոցով նաև հանձնման-ընդունման արձանագրությունը։», իսկ նույն բաժնի 4.5 կետի համաձայն՝ «Աշխատանքի կամ պայմանագրի օրացուցային գրաֆիկով նախատեսված առանձին տեսակի աշխատանքների, փուլերի և ծավալների արդյունքները </w:t>
      </w:r>
      <w:r w:rsidRPr="002F274D">
        <w:rPr>
          <w:rFonts w:ascii="GHEA Grapalat" w:hAnsi="GHEA Grapalat" w:cs="Calibri"/>
          <w:color w:val="000000"/>
          <w:sz w:val="24"/>
          <w:szCs w:val="24"/>
          <w:shd w:val="clear" w:color="auto" w:fill="FFFFFF"/>
          <w:lang w:val="hy-AM"/>
        </w:rPr>
        <w:lastRenderedPageBreak/>
        <w:t xml:space="preserve">նախագծանախահաշվային փաստաթղթերին չհամապատասխանելու դեպքում կողմերը կազմում են երկկողմ ակտ՝ թվարկելով թերությունների վերացման համար պահանջվող՝ կատարման ենթակա լրացուցիչ աշխատանքները և ժամկետները։»։  </w:t>
      </w:r>
    </w:p>
    <w:p w14:paraId="6093CD4B" w14:textId="0989FED0" w:rsidR="00E0487C" w:rsidRPr="002F274D" w:rsidRDefault="00E0487C" w:rsidP="00E0487C">
      <w:pPr>
        <w:shd w:val="clear" w:color="auto" w:fill="FFFFFF"/>
        <w:spacing w:after="0" w:line="276" w:lineRule="auto"/>
        <w:ind w:firstLine="720"/>
        <w:jc w:val="both"/>
        <w:rPr>
          <w:rFonts w:ascii="GHEA Grapalat" w:hAnsi="GHEA Grapalat" w:cs="Calibri"/>
          <w:color w:val="000000"/>
          <w:sz w:val="24"/>
          <w:szCs w:val="24"/>
          <w:shd w:val="clear" w:color="auto" w:fill="FFFFFF"/>
          <w:lang w:val="hy-AM"/>
        </w:rPr>
      </w:pPr>
      <w:r w:rsidRPr="002F274D">
        <w:rPr>
          <w:rFonts w:ascii="GHEA Grapalat" w:eastAsia="Times New Roman" w:hAnsi="GHEA Grapalat" w:cs="Times New Roman"/>
          <w:color w:val="000000"/>
          <w:sz w:val="24"/>
          <w:szCs w:val="24"/>
          <w:lang w:val="hy-AM" w:eastAsia="ru-RU"/>
        </w:rPr>
        <w:t>2022 թվականին կազմված հանձնման-ընդունման արձանագրություն</w:t>
      </w:r>
      <w:r w:rsidR="00DD55FD">
        <w:rPr>
          <w:rFonts w:ascii="GHEA Grapalat" w:eastAsia="Times New Roman" w:hAnsi="GHEA Grapalat" w:cs="Times New Roman"/>
          <w:color w:val="000000"/>
          <w:sz w:val="24"/>
          <w:szCs w:val="24"/>
          <w:lang w:val="hy-AM" w:eastAsia="ru-RU"/>
        </w:rPr>
        <w:t>ները</w:t>
      </w:r>
      <w:r w:rsidRPr="002F274D">
        <w:rPr>
          <w:rFonts w:ascii="GHEA Grapalat" w:eastAsia="Times New Roman" w:hAnsi="GHEA Grapalat" w:cs="Times New Roman"/>
          <w:color w:val="000000"/>
          <w:sz w:val="24"/>
          <w:szCs w:val="24"/>
          <w:lang w:val="hy-AM" w:eastAsia="ru-RU"/>
        </w:rPr>
        <w:t xml:space="preserve"> </w:t>
      </w:r>
      <w:r w:rsidR="00DD55FD">
        <w:rPr>
          <w:rFonts w:ascii="GHEA Grapalat" w:eastAsia="Times New Roman" w:hAnsi="GHEA Grapalat" w:cs="Times New Roman"/>
          <w:color w:val="000000"/>
          <w:sz w:val="24"/>
          <w:szCs w:val="24"/>
          <w:lang w:val="hy-AM" w:eastAsia="ru-RU"/>
        </w:rPr>
        <w:t>չեն</w:t>
      </w:r>
      <w:r w:rsidRPr="002F274D">
        <w:rPr>
          <w:rFonts w:ascii="GHEA Grapalat" w:eastAsia="Times New Roman" w:hAnsi="GHEA Grapalat" w:cs="Times New Roman"/>
          <w:color w:val="000000"/>
          <w:sz w:val="24"/>
          <w:szCs w:val="24"/>
          <w:lang w:val="hy-AM" w:eastAsia="ru-RU"/>
        </w:rPr>
        <w:t xml:space="preserve"> համապատսախանում </w:t>
      </w:r>
      <w:r w:rsidRPr="002F274D">
        <w:rPr>
          <w:rFonts w:ascii="GHEA Grapalat" w:hAnsi="GHEA Grapalat" w:cs="Calibri"/>
          <w:color w:val="000000"/>
          <w:sz w:val="24"/>
          <w:szCs w:val="24"/>
          <w:shd w:val="clear" w:color="auto" w:fill="FFFFFF"/>
          <w:lang w:val="hy-AM"/>
        </w:rPr>
        <w:t>պայմանագրի օրացուցային գրաֆիկով նախատեսված առանձին տեսակի աշխատանքներին, փուլերին և ծավալներին և սահմանված ժամկետներին։</w:t>
      </w:r>
    </w:p>
    <w:p w14:paraId="2137A18C" w14:textId="28ACEDF0" w:rsidR="00E0487C" w:rsidRDefault="00E0487C" w:rsidP="00E0487C">
      <w:pPr>
        <w:spacing w:line="276" w:lineRule="auto"/>
        <w:ind w:firstLine="720"/>
        <w:jc w:val="both"/>
        <w:rPr>
          <w:rFonts w:ascii="GHEA Grapalat" w:hAnsi="GHEA Grapalat" w:cs="Calibri"/>
          <w:color w:val="000000"/>
          <w:sz w:val="24"/>
          <w:szCs w:val="24"/>
          <w:shd w:val="clear" w:color="auto" w:fill="FFFFFF"/>
          <w:lang w:val="hy-AM"/>
        </w:rPr>
      </w:pPr>
      <w:r w:rsidRPr="002F274D">
        <w:rPr>
          <w:rFonts w:ascii="GHEA Grapalat" w:hAnsi="GHEA Grapalat" w:cs="Calibri"/>
          <w:color w:val="000000"/>
          <w:sz w:val="24"/>
          <w:szCs w:val="24"/>
          <w:shd w:val="clear" w:color="auto" w:fill="FFFFFF"/>
          <w:lang w:val="hy-AM"/>
        </w:rPr>
        <w:t>Օրինակ, ՀՀՔԿ-ԲՄԱՇՁԲ-20/4-2 Կապալի պայմանագրի նախագծով և պայմանագրի օրացուցային գրաֆիկով սահմանվել է աշխատանքների կատարման 3 փուլ (տարվա ընթացքում փոփոխվել և սահմանվել է մեկ փուլ)՝ համապատասխան գումարներով, սակայն հանձնման-ընդունման արձանագրությունները կազմվել են ոչ թե այդ փուլերի համար՝ դրանց կատարման համար սահմանված ժամկետի ավարտից հետո և սահմանված գումարի չափով, այլ յուրաքանչյուր ամիս, իսկ նոյեմբեր ամսին երկու անգամ, և օրացուցային գրաֆիկով սահմանված գումարից տարբերվող գումարներով։</w:t>
      </w:r>
    </w:p>
    <w:p w14:paraId="6E3D2F87" w14:textId="65CA05B3" w:rsidR="00E0487C" w:rsidRPr="002F274D" w:rsidRDefault="00E0487C" w:rsidP="00482BE2">
      <w:pPr>
        <w:pStyle w:val="ListParagraph"/>
        <w:numPr>
          <w:ilvl w:val="1"/>
          <w:numId w:val="11"/>
        </w:numPr>
        <w:shd w:val="clear" w:color="auto" w:fill="FFFFFF"/>
        <w:spacing w:before="240" w:after="120" w:line="276" w:lineRule="auto"/>
        <w:ind w:left="0" w:firstLine="720"/>
        <w:jc w:val="both"/>
        <w:rPr>
          <w:rFonts w:ascii="GHEA Grapalat" w:hAnsi="GHEA Grapalat"/>
          <w:b/>
          <w:sz w:val="24"/>
          <w:szCs w:val="24"/>
          <w:lang w:val="hy-AM"/>
        </w:rPr>
      </w:pPr>
      <w:r w:rsidRPr="002F274D">
        <w:rPr>
          <w:rFonts w:ascii="GHEA Grapalat" w:hAnsi="GHEA Grapalat"/>
          <w:b/>
          <w:sz w:val="24"/>
          <w:szCs w:val="24"/>
          <w:lang w:val="hy-AM"/>
        </w:rPr>
        <w:t>Առկա է անհամապատասխանություն Հայաստանի Հանրապետության կառավարությանն առընթեր քաղաքաշինության պետական կոմիտեի նախագահի 2017 թվականի սեպտեմբերի 11-ի «</w:t>
      </w:r>
      <w:r w:rsidRPr="002F274D">
        <w:rPr>
          <w:rStyle w:val="Strong"/>
          <w:rFonts w:ascii="GHEA Grapalat" w:hAnsi="GHEA Grapalat"/>
          <w:color w:val="000000"/>
          <w:sz w:val="24"/>
          <w:szCs w:val="24"/>
          <w:shd w:val="clear" w:color="auto" w:fill="FFFFFF"/>
          <w:lang w:val="hy-AM"/>
        </w:rPr>
        <w:t xml:space="preserve">Բնակելի, հասարակական, արտադրական շենքերի և շինությունների նախագծային փաստաթղթերի կազմը և բովանդակությունը սահմանող կանոնները հաստատելու և </w:t>
      </w:r>
      <w:r w:rsidR="00482BE2" w:rsidRPr="00482BE2">
        <w:rPr>
          <w:rStyle w:val="Strong"/>
          <w:rFonts w:ascii="GHEA Grapalat" w:hAnsi="GHEA Grapalat"/>
          <w:color w:val="000000"/>
          <w:sz w:val="24"/>
          <w:szCs w:val="24"/>
          <w:shd w:val="clear" w:color="auto" w:fill="FFFFFF"/>
          <w:lang w:val="hy-AM"/>
        </w:rPr>
        <w:t>Հայաստանի Հանրապետության</w:t>
      </w:r>
      <w:r w:rsidR="00214E15" w:rsidRPr="00482BE2">
        <w:rPr>
          <w:rStyle w:val="Strong"/>
          <w:rFonts w:ascii="GHEA Grapalat" w:hAnsi="GHEA Grapalat"/>
          <w:color w:val="000000"/>
          <w:sz w:val="24"/>
          <w:szCs w:val="24"/>
          <w:shd w:val="clear" w:color="auto" w:fill="FFFFFF"/>
          <w:lang w:val="hy-AM"/>
        </w:rPr>
        <w:t xml:space="preserve"> </w:t>
      </w:r>
      <w:r w:rsidRPr="002F274D">
        <w:rPr>
          <w:rStyle w:val="Strong"/>
          <w:rFonts w:ascii="GHEA Grapalat" w:hAnsi="GHEA Grapalat"/>
          <w:color w:val="000000"/>
          <w:sz w:val="24"/>
          <w:szCs w:val="24"/>
          <w:shd w:val="clear" w:color="auto" w:fill="FFFFFF"/>
          <w:lang w:val="hy-AM"/>
        </w:rPr>
        <w:t xml:space="preserve">քաղաքաշինության նախարարի 2006 թվականի նոյեմբերի 29-ի </w:t>
      </w:r>
      <w:r w:rsidRPr="002F274D">
        <w:rPr>
          <w:rFonts w:ascii="GHEA Grapalat" w:hAnsi="GHEA Grapalat"/>
          <w:b/>
          <w:sz w:val="24"/>
          <w:szCs w:val="24"/>
          <w:lang w:val="hy-AM"/>
        </w:rPr>
        <w:t>N</w:t>
      </w:r>
      <w:r w:rsidRPr="002F274D">
        <w:rPr>
          <w:rStyle w:val="Strong"/>
          <w:rFonts w:ascii="GHEA Grapalat" w:hAnsi="GHEA Grapalat"/>
          <w:color w:val="000000"/>
          <w:sz w:val="24"/>
          <w:szCs w:val="24"/>
          <w:shd w:val="clear" w:color="auto" w:fill="FFFFFF"/>
          <w:lang w:val="hy-AM"/>
        </w:rPr>
        <w:t xml:space="preserve"> 273-ն հրամանն ուժը կորցրած ճանաչելու մասին» </w:t>
      </w:r>
      <w:r w:rsidRPr="002F274D">
        <w:rPr>
          <w:rFonts w:ascii="GHEA Grapalat" w:hAnsi="GHEA Grapalat"/>
          <w:b/>
          <w:sz w:val="24"/>
          <w:szCs w:val="24"/>
          <w:lang w:val="hy-AM"/>
        </w:rPr>
        <w:t>N 128-Ն հրաման</w:t>
      </w:r>
      <w:r w:rsidR="005637A6" w:rsidRPr="005637A6">
        <w:rPr>
          <w:rFonts w:ascii="GHEA Grapalat" w:hAnsi="GHEA Grapalat"/>
          <w:b/>
          <w:sz w:val="24"/>
          <w:szCs w:val="24"/>
          <w:lang w:val="hy-AM"/>
        </w:rPr>
        <w:t>ի Հավելվածի՝</w:t>
      </w:r>
      <w:r w:rsidRPr="002F274D">
        <w:rPr>
          <w:rFonts w:ascii="GHEA Grapalat" w:hAnsi="GHEA Grapalat"/>
          <w:b/>
          <w:sz w:val="24"/>
          <w:szCs w:val="24"/>
          <w:lang w:val="hy-AM"/>
        </w:rPr>
        <w:t xml:space="preserve"> «Բնակելի, հասարակական, արտադրական շենքերի և շինությունների նախագծային փաստաթղթերի կազմը և բովանդակությունը սահմանող կանոններ»-ի</w:t>
      </w:r>
      <w:r w:rsidR="00DD55FD">
        <w:rPr>
          <w:rFonts w:ascii="GHEA Grapalat" w:hAnsi="GHEA Grapalat"/>
          <w:b/>
          <w:sz w:val="24"/>
          <w:szCs w:val="24"/>
          <w:lang w:val="hy-AM"/>
        </w:rPr>
        <w:t xml:space="preserve"> 6</w:t>
      </w:r>
      <w:r w:rsidRPr="002F274D">
        <w:rPr>
          <w:rFonts w:ascii="GHEA Grapalat" w:hAnsi="GHEA Grapalat"/>
          <w:b/>
          <w:sz w:val="24"/>
          <w:szCs w:val="24"/>
          <w:lang w:val="hy-AM"/>
        </w:rPr>
        <w:t xml:space="preserve">-րդ կետի պահանջի հետ։ </w:t>
      </w:r>
    </w:p>
    <w:p w14:paraId="3C554CAC" w14:textId="19EB1D6E" w:rsidR="00E0487C" w:rsidRPr="002F274D" w:rsidRDefault="00E0487C" w:rsidP="00E0487C">
      <w:pPr>
        <w:shd w:val="clear" w:color="auto" w:fill="FFFFFF"/>
        <w:spacing w:after="0" w:line="276" w:lineRule="auto"/>
        <w:ind w:firstLine="720"/>
        <w:jc w:val="both"/>
        <w:rPr>
          <w:rFonts w:ascii="GHEA Grapalat" w:hAnsi="GHEA Grapalat"/>
          <w:sz w:val="24"/>
          <w:szCs w:val="24"/>
          <w:lang w:val="hy-AM"/>
        </w:rPr>
      </w:pPr>
      <w:r w:rsidRPr="002F274D">
        <w:rPr>
          <w:rFonts w:ascii="GHEA Grapalat" w:hAnsi="GHEA Grapalat"/>
          <w:sz w:val="24"/>
          <w:szCs w:val="24"/>
          <w:lang w:val="hy-AM"/>
        </w:rPr>
        <w:t>Համաձայն Հայաստանի Հանրապետության կառավարությանն առընթեր քաղաքաշինության պետական կոմիտեի նախագահի 2017 թվականի սեպտեմբերի 11-ի N 128-Ն հրամանով հաստատված «Բնակելի, հասարակական, արտադրական շենքերի և շինությունների նախագծային փաստաթղթերի կազմը և բովանդակությունը սահմանող կանոններ»-ի</w:t>
      </w:r>
      <w:r w:rsidR="00DD55FD">
        <w:rPr>
          <w:rFonts w:ascii="GHEA Grapalat" w:hAnsi="GHEA Grapalat"/>
          <w:sz w:val="24"/>
          <w:szCs w:val="24"/>
          <w:lang w:val="hy-AM"/>
        </w:rPr>
        <w:t xml:space="preserve"> 6</w:t>
      </w:r>
      <w:r w:rsidRPr="002F274D">
        <w:rPr>
          <w:rFonts w:ascii="GHEA Grapalat" w:hAnsi="GHEA Grapalat"/>
          <w:sz w:val="24"/>
          <w:szCs w:val="24"/>
          <w:lang w:val="hy-AM"/>
        </w:rPr>
        <w:t xml:space="preserve">-րդ կետի՝ «շնարարության կազմակերպման նախագիծ» «գծագրական նյութեր» բաժնում պետք է նշվի նաև ըստ աշխատանքային փուլերի կապիտալ ներդրումների բաշխումը և հաջորդականությունը։ </w:t>
      </w:r>
    </w:p>
    <w:p w14:paraId="2F6B3B6D" w14:textId="522138F1" w:rsidR="00E0487C" w:rsidRDefault="00E0487C" w:rsidP="00E0487C">
      <w:pPr>
        <w:spacing w:line="276" w:lineRule="auto"/>
        <w:ind w:firstLine="720"/>
        <w:jc w:val="both"/>
        <w:rPr>
          <w:rFonts w:ascii="GHEA Grapalat" w:hAnsi="GHEA Grapalat"/>
          <w:sz w:val="24"/>
          <w:szCs w:val="24"/>
          <w:lang w:val="hy-AM"/>
        </w:rPr>
      </w:pPr>
      <w:r w:rsidRPr="002F274D">
        <w:rPr>
          <w:rFonts w:ascii="GHEA Grapalat" w:hAnsi="GHEA Grapalat"/>
          <w:sz w:val="24"/>
          <w:szCs w:val="24"/>
          <w:lang w:val="hy-AM"/>
        </w:rPr>
        <w:t>Բոլոր նախագծերում այդ բաշխումը և հաջորդականությունը բացակայում է։</w:t>
      </w:r>
    </w:p>
    <w:p w14:paraId="2F314BA3" w14:textId="7C0B56CA" w:rsidR="00B46F1D" w:rsidRPr="006131BB" w:rsidRDefault="00B46F1D" w:rsidP="00A72C93">
      <w:pPr>
        <w:pStyle w:val="ListParagraph"/>
        <w:numPr>
          <w:ilvl w:val="1"/>
          <w:numId w:val="11"/>
        </w:numPr>
        <w:spacing w:before="240" w:line="276" w:lineRule="auto"/>
        <w:ind w:left="0" w:firstLine="426"/>
        <w:contextualSpacing w:val="0"/>
        <w:jc w:val="both"/>
        <w:rPr>
          <w:rFonts w:ascii="GHEA Grapalat" w:hAnsi="GHEA Grapalat"/>
          <w:sz w:val="24"/>
          <w:lang w:val="hy-AM"/>
        </w:rPr>
      </w:pPr>
      <w:r w:rsidRPr="006131BB">
        <w:rPr>
          <w:rFonts w:ascii="GHEA Grapalat" w:hAnsi="GHEA Grapalat"/>
          <w:b/>
          <w:sz w:val="24"/>
          <w:lang w:val="hy-AM"/>
        </w:rPr>
        <w:lastRenderedPageBreak/>
        <w:t>Առկա է անհամապատասխանություն թվով 23 Կապալի պայմանագրերերի 3.4</w:t>
      </w:r>
      <w:r w:rsidRPr="006131BB">
        <w:rPr>
          <w:rFonts w:ascii="Cambria Math" w:hAnsi="Cambria Math" w:cs="Cambria Math"/>
          <w:b/>
          <w:sz w:val="24"/>
          <w:lang w:val="hy-AM"/>
        </w:rPr>
        <w:t>․</w:t>
      </w:r>
      <w:r w:rsidRPr="006131BB">
        <w:rPr>
          <w:rFonts w:ascii="GHEA Grapalat" w:hAnsi="GHEA Grapalat"/>
          <w:b/>
          <w:sz w:val="24"/>
          <w:lang w:val="hy-AM"/>
        </w:rPr>
        <w:t>5 կետի պահանջի հետ։</w:t>
      </w:r>
    </w:p>
    <w:p w14:paraId="20450A6E" w14:textId="77777777" w:rsidR="006131BB" w:rsidRPr="006131BB" w:rsidRDefault="006131BB" w:rsidP="006131BB">
      <w:pPr>
        <w:spacing w:after="0" w:line="276" w:lineRule="auto"/>
        <w:ind w:firstLine="720"/>
        <w:jc w:val="both"/>
        <w:rPr>
          <w:rFonts w:ascii="GHEA Grapalat" w:hAnsi="GHEA Grapalat"/>
          <w:sz w:val="24"/>
          <w:lang w:val="hy-AM"/>
        </w:rPr>
      </w:pPr>
      <w:r w:rsidRPr="006131BB">
        <w:rPr>
          <w:rFonts w:ascii="GHEA Grapalat" w:hAnsi="GHEA Grapalat"/>
          <w:sz w:val="24"/>
          <w:lang w:val="hy-AM"/>
        </w:rPr>
        <w:t>Համաձայն Հայաստանի Հանրապետության կառավարության 2017 թվականի մայիսի 4-ի «Գնումների գործընթացի կազմակերպման կարգը հաստատելու և Հայաստանի Հանրապետության կառավարության 2011 թվականի փետրվարի 10-ի N 168-Ն որոշումն ուժը կորցրած ճանաչելու մասին» N 526-Ն որոշման թիվ 1 հավելվածի 33-րդ կետի 4-րդ ենթակետի՝ «Պայմանագրով (նախագծով) սահմանվում է նաև, որ՝…պայմանագիր կնքած անձի (կատարողի) ստանձնած պարտավորությունների չկատարման կամ ոչ պատշաճ կատարման համար պայմանագրով սահմանվում են տույժեր և տուգանքներ</w:t>
      </w:r>
      <w:r w:rsidRPr="006131BB">
        <w:rPr>
          <w:rFonts w:ascii="Cambria Math" w:hAnsi="Cambria Math" w:cs="Cambria Math"/>
          <w:sz w:val="24"/>
          <w:lang w:val="hy-AM"/>
        </w:rPr>
        <w:t>․․․</w:t>
      </w:r>
      <w:r w:rsidRPr="006131BB">
        <w:rPr>
          <w:rFonts w:ascii="GHEA Grapalat" w:hAnsi="GHEA Grapalat"/>
          <w:sz w:val="24"/>
          <w:lang w:val="hy-AM"/>
        </w:rPr>
        <w:t>»։</w:t>
      </w:r>
    </w:p>
    <w:p w14:paraId="13ADEE96" w14:textId="77777777" w:rsidR="006131BB" w:rsidRPr="006131BB" w:rsidRDefault="006131BB" w:rsidP="006131BB">
      <w:pPr>
        <w:spacing w:after="0" w:line="276" w:lineRule="auto"/>
        <w:ind w:firstLine="720"/>
        <w:jc w:val="both"/>
        <w:rPr>
          <w:rFonts w:ascii="GHEA Grapalat" w:hAnsi="GHEA Grapalat"/>
          <w:sz w:val="24"/>
          <w:lang w:val="hy-AM"/>
        </w:rPr>
      </w:pPr>
      <w:r w:rsidRPr="006131BB">
        <w:rPr>
          <w:rFonts w:ascii="GHEA Grapalat" w:hAnsi="GHEA Grapalat"/>
          <w:sz w:val="24"/>
          <w:lang w:val="hy-AM"/>
        </w:rPr>
        <w:t>Համաձայն թվով 23 Կապալի պայմանագրերի 3.1.2 կետի՝ «Կապալառուի կողմից պայմանագրի 1.3 կետում նշված ժամկետի (ներառյալ օրացուցային գրաֆիկի) խախտման դեպքում իր հայեցողությամբ սահմանել աշխատանքի կատարման նոր ժամկետ և պահանջել Կապալառուից վճարելու պայմանագրի 6.2 կետով նախատեսված տույժը։»։</w:t>
      </w:r>
    </w:p>
    <w:p w14:paraId="12A6B50E" w14:textId="77777777" w:rsidR="006131BB" w:rsidRPr="006131BB" w:rsidRDefault="006131BB" w:rsidP="006131BB">
      <w:pPr>
        <w:spacing w:after="0" w:line="276" w:lineRule="auto"/>
        <w:ind w:firstLine="720"/>
        <w:jc w:val="both"/>
        <w:rPr>
          <w:rFonts w:ascii="GHEA Grapalat" w:hAnsi="GHEA Grapalat"/>
          <w:sz w:val="24"/>
          <w:lang w:val="hy-AM"/>
        </w:rPr>
      </w:pPr>
      <w:r w:rsidRPr="006131BB">
        <w:rPr>
          <w:rFonts w:ascii="GHEA Grapalat" w:hAnsi="GHEA Grapalat"/>
          <w:sz w:val="24"/>
          <w:lang w:val="hy-AM"/>
        </w:rPr>
        <w:t>Համաձայն նույն Կապալի պայմանագրերերի 3.4</w:t>
      </w:r>
      <w:r w:rsidRPr="006131BB">
        <w:rPr>
          <w:rFonts w:ascii="Cambria Math" w:hAnsi="Cambria Math" w:cs="Cambria Math"/>
          <w:sz w:val="24"/>
          <w:lang w:val="hy-AM"/>
        </w:rPr>
        <w:t>․</w:t>
      </w:r>
      <w:r w:rsidRPr="006131BB">
        <w:rPr>
          <w:rFonts w:ascii="GHEA Grapalat" w:hAnsi="GHEA Grapalat"/>
          <w:sz w:val="24"/>
          <w:lang w:val="hy-AM"/>
        </w:rPr>
        <w:t>5 կետի Կապալառուն պարտավոր է՝ «Պայմանագրի 1.3 կետում նշված ժամկետը (ներառյալ օրացուցային գրաֆիկը) խախտելու և Պատվիրատուի կողմից աշխատանքի կատարման նոր ժամկետ սահմանվելու դեպքում, ապահովել աշխատանքի կատարումը սահմանված ժամկետում և յուրաքանչյուր ուշացված օրվա համար վճարել պայմանագրի</w:t>
      </w:r>
      <w:r w:rsidRPr="006131BB">
        <w:rPr>
          <w:rFonts w:ascii="Calibri" w:hAnsi="Calibri" w:cs="Calibri"/>
          <w:sz w:val="24"/>
          <w:lang w:val="hy-AM"/>
        </w:rPr>
        <w:t> </w:t>
      </w:r>
      <w:r w:rsidRPr="006131BB">
        <w:rPr>
          <w:rFonts w:ascii="GHEA Grapalat" w:hAnsi="GHEA Grapalat"/>
          <w:sz w:val="24"/>
          <w:lang w:val="hy-AM"/>
        </w:rPr>
        <w:t xml:space="preserve"> 6.2 կետով նախատեսված տույժը։»։</w:t>
      </w:r>
    </w:p>
    <w:p w14:paraId="207C9548" w14:textId="77777777" w:rsidR="006131BB" w:rsidRPr="006131BB" w:rsidRDefault="006131BB" w:rsidP="006131BB">
      <w:pPr>
        <w:spacing w:after="0" w:line="276" w:lineRule="auto"/>
        <w:ind w:firstLine="720"/>
        <w:jc w:val="both"/>
        <w:rPr>
          <w:rFonts w:ascii="GHEA Grapalat" w:hAnsi="GHEA Grapalat"/>
          <w:sz w:val="24"/>
          <w:lang w:val="hy-AM"/>
        </w:rPr>
      </w:pPr>
      <w:r w:rsidRPr="006131BB">
        <w:rPr>
          <w:rFonts w:ascii="GHEA Grapalat" w:hAnsi="GHEA Grapalat"/>
          <w:sz w:val="24"/>
          <w:lang w:val="hy-AM"/>
        </w:rPr>
        <w:t>Համաձայն նույն Կապալի պայմանագրերի 6.2 կետի՝ «Սույն պայմանագրով նախատեսված Աշխատանքի կատարման ժամկետը խախտելու դեպքում Կապալառուից յուրաքանչյուր ուշացված աշխատանքային օրվա համար գանձվում է տույժ`</w:t>
      </w:r>
      <w:r w:rsidRPr="006131BB">
        <w:rPr>
          <w:rFonts w:ascii="Calibri" w:hAnsi="Calibri" w:cs="Calibri"/>
          <w:sz w:val="24"/>
          <w:lang w:val="hy-AM"/>
        </w:rPr>
        <w:t> </w:t>
      </w:r>
      <w:r w:rsidRPr="006131BB">
        <w:rPr>
          <w:rFonts w:ascii="GHEA Grapalat" w:hAnsi="GHEA Grapalat"/>
          <w:sz w:val="24"/>
          <w:lang w:val="hy-AM"/>
        </w:rPr>
        <w:t>կատարման ենթակա, սակայն չկատարված</w:t>
      </w:r>
      <w:r w:rsidRPr="006131BB">
        <w:rPr>
          <w:rFonts w:ascii="Calibri" w:hAnsi="Calibri" w:cs="Calibri"/>
          <w:sz w:val="24"/>
          <w:lang w:val="hy-AM"/>
        </w:rPr>
        <w:t> </w:t>
      </w:r>
      <w:r w:rsidRPr="006131BB">
        <w:rPr>
          <w:rFonts w:ascii="GHEA Grapalat" w:hAnsi="GHEA Grapalat"/>
          <w:sz w:val="24"/>
          <w:lang w:val="hy-AM"/>
        </w:rPr>
        <w:t>Աշխատանքի գնի 0,1 (զրո ամբողջ մեկ տասնորդական) տոկոսի չափով։»։</w:t>
      </w:r>
    </w:p>
    <w:p w14:paraId="6677B1A9" w14:textId="77777777" w:rsidR="006131BB" w:rsidRPr="006131BB" w:rsidRDefault="006131BB" w:rsidP="006131BB">
      <w:pPr>
        <w:spacing w:after="0" w:line="276" w:lineRule="auto"/>
        <w:ind w:firstLine="720"/>
        <w:jc w:val="both"/>
        <w:rPr>
          <w:rFonts w:ascii="GHEA Grapalat" w:hAnsi="GHEA Grapalat"/>
          <w:sz w:val="24"/>
          <w:lang w:val="hy-AM"/>
        </w:rPr>
      </w:pPr>
      <w:r w:rsidRPr="006131BB">
        <w:rPr>
          <w:rFonts w:ascii="GHEA Grapalat" w:hAnsi="GHEA Grapalat"/>
          <w:sz w:val="24"/>
          <w:lang w:val="hy-AM"/>
        </w:rPr>
        <w:t>ա) Վերը նշված պայմանագրերից 21 Կապալի պայմանագրերի 2022 թվականի համաձանագրերի օրացուցային գրաֆիկներով նախատեսված ժամկետներում աշխատանքները չեն կատարվել, սահմանվել են աշխատանքների կատարման նոր ժամկետներ, սակայն չեն հաշվարկվել և Կապալառուներից չեն գանձվել պայմանագրերի 6.2 կետով նախատեսված տույժը։</w:t>
      </w:r>
    </w:p>
    <w:p w14:paraId="18E79DAD" w14:textId="77777777" w:rsidR="006131BB" w:rsidRPr="006131BB" w:rsidRDefault="006131BB" w:rsidP="006131BB">
      <w:pPr>
        <w:spacing w:after="0" w:line="276" w:lineRule="auto"/>
        <w:ind w:firstLine="720"/>
        <w:jc w:val="both"/>
        <w:rPr>
          <w:rFonts w:ascii="GHEA Grapalat" w:hAnsi="GHEA Grapalat"/>
          <w:sz w:val="24"/>
          <w:lang w:val="hy-AM"/>
        </w:rPr>
      </w:pPr>
      <w:r w:rsidRPr="006131BB">
        <w:rPr>
          <w:rFonts w:ascii="GHEA Grapalat" w:hAnsi="GHEA Grapalat"/>
          <w:sz w:val="24"/>
          <w:lang w:val="hy-AM"/>
        </w:rPr>
        <w:t xml:space="preserve">բ) 4 Կապալի պայմանագրերով սահմանված ժամկետում աշխատանքները չեն ավարտվել, աշխատանքների կատարման ընդհանուր ժամկետը երկարաձգվել է, </w:t>
      </w:r>
      <w:r w:rsidRPr="006131BB">
        <w:rPr>
          <w:rFonts w:ascii="GHEA Grapalat" w:hAnsi="GHEA Grapalat"/>
          <w:sz w:val="24"/>
          <w:lang w:val="hy-AM"/>
        </w:rPr>
        <w:lastRenderedPageBreak/>
        <w:t>սակայն չեն հաշվարկվել և Կապալառուներից չեն գանձվել պայմանագրերի 6.2 կետով նախատեսված տույժը։</w:t>
      </w:r>
    </w:p>
    <w:p w14:paraId="0898C44D" w14:textId="77777777" w:rsidR="006131BB" w:rsidRPr="006131BB" w:rsidRDefault="006131BB" w:rsidP="006131BB">
      <w:pPr>
        <w:spacing w:after="0" w:line="276" w:lineRule="auto"/>
        <w:ind w:firstLine="720"/>
        <w:jc w:val="both"/>
        <w:rPr>
          <w:rFonts w:ascii="GHEA Grapalat" w:hAnsi="GHEA Grapalat"/>
          <w:sz w:val="24"/>
          <w:lang w:val="hy-AM"/>
        </w:rPr>
      </w:pPr>
      <w:r w:rsidRPr="006131BB">
        <w:rPr>
          <w:rFonts w:ascii="Calibri" w:hAnsi="Calibri" w:cs="Calibri"/>
          <w:sz w:val="24"/>
          <w:lang w:val="hy-AM"/>
        </w:rPr>
        <w:t> </w:t>
      </w:r>
      <w:r w:rsidRPr="006131BB">
        <w:rPr>
          <w:rFonts w:ascii="GHEA Grapalat" w:hAnsi="GHEA Grapalat"/>
          <w:sz w:val="24"/>
          <w:lang w:val="hy-AM"/>
        </w:rPr>
        <w:t>Սույն անհամապատասխանության արդյունքում Կապալառուներից ենթակա է գանձման համապատասխանաբար 92,986.40 հազար դրամ և 49,560.45 հազար դրամ տույժ, ընդամենը 142,216.85 հազար դրամ։ Համաձայն նույն Պայմանագրերի 6.4 կետի՝ «Պայմանագրի 6.2 և 6.3 կետերով նախատեսված տույժը և տուգանքը հաշվարկվում և հաշվանցվում են</w:t>
      </w:r>
      <w:r w:rsidRPr="006131BB">
        <w:rPr>
          <w:rFonts w:ascii="Calibri" w:hAnsi="Calibri" w:cs="Calibri"/>
          <w:sz w:val="24"/>
          <w:lang w:val="hy-AM"/>
        </w:rPr>
        <w:t> </w:t>
      </w:r>
      <w:r w:rsidRPr="006131BB">
        <w:rPr>
          <w:rFonts w:ascii="GHEA Grapalat" w:hAnsi="GHEA Grapalat"/>
          <w:sz w:val="24"/>
          <w:lang w:val="hy-AM"/>
        </w:rPr>
        <w:t xml:space="preserve"> Կապալառուին վճարվող գումարների հետ։»։</w:t>
      </w:r>
    </w:p>
    <w:p w14:paraId="589ACA56" w14:textId="1426A231" w:rsidR="00B46F1D" w:rsidRPr="006131BB" w:rsidRDefault="00B46F1D" w:rsidP="006131BB">
      <w:pPr>
        <w:spacing w:after="0" w:line="276" w:lineRule="auto"/>
        <w:ind w:firstLine="720"/>
        <w:jc w:val="both"/>
        <w:rPr>
          <w:rFonts w:ascii="GHEA Grapalat" w:hAnsi="GHEA Grapalat"/>
          <w:sz w:val="24"/>
          <w:lang w:val="hy-AM"/>
        </w:rPr>
      </w:pPr>
      <w:r w:rsidRPr="006131BB">
        <w:rPr>
          <w:rFonts w:ascii="GHEA Grapalat" w:hAnsi="GHEA Grapalat"/>
          <w:sz w:val="24"/>
          <w:lang w:val="hy-AM"/>
        </w:rPr>
        <w:t xml:space="preserve"> </w:t>
      </w:r>
      <w:r w:rsidRPr="006131BB">
        <w:rPr>
          <w:rFonts w:ascii="GHEA Grapalat" w:hAnsi="GHEA Grapalat"/>
          <w:b/>
          <w:sz w:val="24"/>
          <w:lang w:val="hy-AM"/>
        </w:rPr>
        <w:t>Այսպիսով, ժամկետնաց օրերի համար պակաս են հաշվարկել և Կապալառուներին վճարվող գումարներից պակաս են հաշվանցել  142,546.85 հազար դրամ տույժ</w:t>
      </w:r>
      <w:r w:rsidRPr="006131BB">
        <w:rPr>
          <w:rStyle w:val="FootnoteReference"/>
          <w:rFonts w:ascii="GHEA Grapalat" w:hAnsi="GHEA Grapalat"/>
          <w:b/>
          <w:sz w:val="24"/>
          <w:lang w:val="hy-AM"/>
        </w:rPr>
        <w:footnoteReference w:id="1"/>
      </w:r>
      <w:r w:rsidRPr="006131BB">
        <w:rPr>
          <w:rFonts w:ascii="GHEA Grapalat" w:hAnsi="GHEA Grapalat"/>
          <w:sz w:val="24"/>
          <w:lang w:val="hy-AM"/>
        </w:rPr>
        <w:t xml:space="preserve">։ </w:t>
      </w:r>
    </w:p>
    <w:p w14:paraId="1ADED2EA" w14:textId="51604FD8" w:rsidR="00A72C93" w:rsidRDefault="00B46F1D" w:rsidP="00A72C93">
      <w:pPr>
        <w:spacing w:after="0" w:line="276" w:lineRule="auto"/>
        <w:ind w:firstLine="720"/>
        <w:jc w:val="both"/>
        <w:rPr>
          <w:rFonts w:ascii="GHEA Grapalat" w:hAnsi="GHEA Grapalat"/>
          <w:sz w:val="24"/>
          <w:lang w:val="hy-AM"/>
        </w:rPr>
      </w:pPr>
      <w:r w:rsidRPr="006131BB">
        <w:rPr>
          <w:rFonts w:ascii="GHEA Grapalat" w:hAnsi="GHEA Grapalat"/>
          <w:sz w:val="24"/>
          <w:lang w:val="hy-AM"/>
        </w:rPr>
        <w:t>Հարկ է նշել, որ հաշվեքննվող ժամանակաշրջանում նշված Կապալի պայմանագրերով կապալառուներին վճարված գումարներից Պատվիրատուի կողմից հաշվարկված և հաշվանցված տույժերը ներառված չեն սույն գումարի մեջ, ուստի նշված տույժը ենթակա է լրացուցիչ գանձման։</w:t>
      </w:r>
    </w:p>
    <w:p w14:paraId="3B75EDDB" w14:textId="2EC8CF73" w:rsidR="00E0487C" w:rsidRPr="002F274D" w:rsidRDefault="00E0487C" w:rsidP="00482BE2">
      <w:pPr>
        <w:pStyle w:val="ListParagraph"/>
        <w:numPr>
          <w:ilvl w:val="1"/>
          <w:numId w:val="11"/>
        </w:numPr>
        <w:spacing w:before="120" w:line="276" w:lineRule="auto"/>
        <w:ind w:left="0" w:firstLine="720"/>
        <w:jc w:val="both"/>
        <w:rPr>
          <w:rFonts w:ascii="GHEA Grapalat" w:hAnsi="GHEA Grapalat"/>
          <w:color w:val="000000"/>
          <w:sz w:val="24"/>
          <w:szCs w:val="24"/>
          <w:shd w:val="clear" w:color="auto" w:fill="FFFFFF"/>
          <w:lang w:val="hy-AM"/>
        </w:rPr>
      </w:pPr>
      <w:r w:rsidRPr="002F274D">
        <w:rPr>
          <w:rFonts w:ascii="GHEA Grapalat" w:hAnsi="GHEA Grapalat"/>
          <w:b/>
          <w:sz w:val="24"/>
          <w:szCs w:val="24"/>
          <w:lang w:val="hy-AM"/>
        </w:rPr>
        <w:t xml:space="preserve">Առկա է անհմապատասխանություն </w:t>
      </w:r>
      <w:r w:rsidRPr="002F274D">
        <w:rPr>
          <w:rFonts w:ascii="GHEA Grapalat" w:eastAsia="Times New Roman" w:hAnsi="GHEA Grapalat" w:cs="Times New Roman"/>
          <w:b/>
          <w:sz w:val="24"/>
          <w:szCs w:val="24"/>
          <w:lang w:val="hy-AM" w:eastAsia="ru-RU"/>
        </w:rPr>
        <w:t>Հայաստանի Հանրապետության</w:t>
      </w:r>
      <w:r w:rsidRPr="002F274D">
        <w:rPr>
          <w:rFonts w:ascii="GHEA Grapalat" w:hAnsi="GHEA Grapalat"/>
          <w:b/>
          <w:sz w:val="24"/>
          <w:szCs w:val="24"/>
          <w:lang w:val="hy-AM"/>
        </w:rPr>
        <w:t xml:space="preserve"> </w:t>
      </w:r>
      <w:r>
        <w:rPr>
          <w:rFonts w:ascii="GHEA Grapalat" w:hAnsi="GHEA Grapalat"/>
          <w:b/>
          <w:sz w:val="24"/>
          <w:szCs w:val="24"/>
          <w:lang w:val="hy-AM"/>
        </w:rPr>
        <w:t>կառավարու</w:t>
      </w:r>
      <w:r w:rsidRPr="002F274D">
        <w:rPr>
          <w:rFonts w:ascii="GHEA Grapalat" w:hAnsi="GHEA Grapalat"/>
          <w:b/>
          <w:sz w:val="24"/>
          <w:szCs w:val="24"/>
          <w:lang w:val="hy-AM"/>
        </w:rPr>
        <w:t xml:space="preserve">թյան 2011 թվականի հունիս 23-ի «Գործող գներով շինարարական աշխատանքների արժեքի հաշվարկման կարգը հաստատելու, </w:t>
      </w:r>
      <w:r w:rsidR="00482BE2" w:rsidRPr="00482BE2">
        <w:rPr>
          <w:rFonts w:ascii="GHEA Grapalat" w:hAnsi="GHEA Grapalat"/>
          <w:b/>
          <w:sz w:val="24"/>
          <w:szCs w:val="24"/>
          <w:lang w:val="hy-AM"/>
        </w:rPr>
        <w:t>Հայաստանի Հանրապետության</w:t>
      </w:r>
      <w:r w:rsidR="00214E15" w:rsidRPr="00482BE2">
        <w:rPr>
          <w:rFonts w:ascii="GHEA Grapalat" w:hAnsi="GHEA Grapalat"/>
          <w:b/>
          <w:sz w:val="24"/>
          <w:szCs w:val="24"/>
          <w:lang w:val="hy-AM"/>
        </w:rPr>
        <w:t xml:space="preserve"> </w:t>
      </w:r>
      <w:r w:rsidRPr="002F274D">
        <w:rPr>
          <w:rFonts w:ascii="GHEA Grapalat" w:hAnsi="GHEA Grapalat"/>
          <w:b/>
          <w:sz w:val="24"/>
          <w:szCs w:val="24"/>
          <w:lang w:val="hy-AM"/>
        </w:rPr>
        <w:t xml:space="preserve">2011 թվականի պետական բյուջեում վերաբաշխում և </w:t>
      </w:r>
      <w:r w:rsidRPr="002F274D">
        <w:rPr>
          <w:rFonts w:ascii="GHEA Grapalat" w:eastAsia="Times New Roman" w:hAnsi="GHEA Grapalat" w:cs="Times New Roman"/>
          <w:b/>
          <w:sz w:val="24"/>
          <w:szCs w:val="24"/>
          <w:lang w:val="hy-AM" w:eastAsia="ru-RU"/>
        </w:rPr>
        <w:t>Հայաստանի Հանրապետության</w:t>
      </w:r>
      <w:r w:rsidRPr="002F274D">
        <w:rPr>
          <w:rFonts w:ascii="GHEA Grapalat" w:hAnsi="GHEA Grapalat"/>
          <w:b/>
          <w:sz w:val="24"/>
          <w:szCs w:val="24"/>
          <w:lang w:val="hy-AM"/>
        </w:rPr>
        <w:t xml:space="preserve"> կառավարության 2010 թվականի դեկտեմբերի 23-ի թիվ 1748-Ն որոշման մեջ լրացումներ ու փոփխություններ կատարելու և </w:t>
      </w:r>
      <w:r w:rsidRPr="002F274D">
        <w:rPr>
          <w:rFonts w:ascii="GHEA Grapalat" w:eastAsia="Times New Roman" w:hAnsi="GHEA Grapalat" w:cs="Times New Roman"/>
          <w:b/>
          <w:sz w:val="24"/>
          <w:szCs w:val="24"/>
          <w:lang w:val="hy-AM" w:eastAsia="ru-RU"/>
        </w:rPr>
        <w:t>Հայաստանի Հանրապետության</w:t>
      </w:r>
      <w:r w:rsidRPr="002F274D">
        <w:rPr>
          <w:rFonts w:ascii="GHEA Grapalat" w:hAnsi="GHEA Grapalat"/>
          <w:b/>
          <w:sz w:val="24"/>
          <w:szCs w:val="24"/>
          <w:lang w:val="hy-AM"/>
        </w:rPr>
        <w:t xml:space="preserve"> քաղաքաշինության նախարարությանը գումար հատկացնելու մասին» </w:t>
      </w:r>
      <w:r w:rsidRPr="002F274D">
        <w:rPr>
          <w:rStyle w:val="Strong"/>
          <w:rFonts w:ascii="GHEA Grapalat" w:hAnsi="GHEA Grapalat"/>
          <w:color w:val="000000"/>
          <w:sz w:val="24"/>
          <w:szCs w:val="24"/>
          <w:shd w:val="clear" w:color="auto" w:fill="FFFFFF"/>
          <w:lang w:val="hy-AM"/>
        </w:rPr>
        <w:t>N</w:t>
      </w:r>
      <w:r w:rsidRPr="002F274D">
        <w:rPr>
          <w:rFonts w:ascii="GHEA Grapalat" w:hAnsi="GHEA Grapalat"/>
          <w:b/>
          <w:sz w:val="24"/>
          <w:szCs w:val="24"/>
          <w:lang w:val="hy-AM"/>
        </w:rPr>
        <w:t xml:space="preserve"> 879-Ն որոշման </w:t>
      </w:r>
      <w:r w:rsidRPr="002F274D">
        <w:rPr>
          <w:rStyle w:val="Strong"/>
          <w:rFonts w:ascii="GHEA Grapalat" w:hAnsi="GHEA Grapalat"/>
          <w:color w:val="000000"/>
          <w:sz w:val="24"/>
          <w:szCs w:val="24"/>
          <w:shd w:val="clear" w:color="auto" w:fill="FFFFFF"/>
          <w:lang w:val="hy-AM"/>
        </w:rPr>
        <w:t xml:space="preserve">Հավելված N 8-ի՝ </w:t>
      </w:r>
      <w:r w:rsidRPr="002F274D">
        <w:rPr>
          <w:rFonts w:ascii="GHEA Grapalat" w:hAnsi="GHEA Grapalat"/>
          <w:b/>
          <w:sz w:val="24"/>
          <w:szCs w:val="24"/>
          <w:lang w:val="hy-AM"/>
        </w:rPr>
        <w:t>գործող գներով շինարարական աշխատանքների արժեքի հաշվարկման կարգի Աղյուսակ 1-ի պահանջի հետ։</w:t>
      </w:r>
    </w:p>
    <w:p w14:paraId="3632C573" w14:textId="258DFD1B" w:rsidR="00E0487C" w:rsidRDefault="00E0487C" w:rsidP="00E0487C">
      <w:pPr>
        <w:spacing w:line="276" w:lineRule="auto"/>
        <w:ind w:firstLine="720"/>
        <w:jc w:val="both"/>
        <w:rPr>
          <w:rFonts w:ascii="GHEA Grapalat" w:eastAsia="Times New Roman" w:hAnsi="GHEA Grapalat" w:cs="Times New Roman"/>
          <w:sz w:val="24"/>
          <w:szCs w:val="24"/>
          <w:lang w:val="hy-AM"/>
        </w:rPr>
      </w:pPr>
      <w:r w:rsidRPr="002F274D">
        <w:rPr>
          <w:rFonts w:ascii="GHEA Grapalat" w:eastAsia="Times New Roman" w:hAnsi="GHEA Grapalat" w:cs="Times New Roman"/>
          <w:sz w:val="24"/>
          <w:szCs w:val="24"/>
          <w:lang w:val="hy-AM"/>
        </w:rPr>
        <w:t>Համաձայն Հայ</w:t>
      </w:r>
      <w:r>
        <w:rPr>
          <w:rFonts w:ascii="GHEA Grapalat" w:eastAsia="Times New Roman" w:hAnsi="GHEA Grapalat" w:cs="Times New Roman"/>
          <w:sz w:val="24"/>
          <w:szCs w:val="24"/>
          <w:lang w:val="hy-AM"/>
        </w:rPr>
        <w:t>աստանի Հանրապետության կառավարու</w:t>
      </w:r>
      <w:r w:rsidRPr="002F274D">
        <w:rPr>
          <w:rFonts w:ascii="GHEA Grapalat" w:eastAsia="Times New Roman" w:hAnsi="GHEA Grapalat" w:cs="Times New Roman"/>
          <w:sz w:val="24"/>
          <w:szCs w:val="24"/>
          <w:lang w:val="hy-AM"/>
        </w:rPr>
        <w:t>թյան 2011 թվականի հունիս 23-ի N 879-Ն որոշման Հավելված N 8-ի՝ գործող գներով շինարարական աշխատանքների արժեքի հաշվարկման կարգի Աղյուսակ 1-ի՝ չնախատեսված աշխատանքների ծախսերի տոկոսային չափաբաժինը տ</w:t>
      </w:r>
      <w:r w:rsidRPr="002F274D">
        <w:rPr>
          <w:rFonts w:ascii="GHEA Grapalat" w:eastAsia="Times New Roman" w:hAnsi="GHEA Grapalat" w:cs="Times New Roman"/>
          <w:iCs/>
          <w:sz w:val="24"/>
          <w:szCs w:val="24"/>
          <w:lang w:val="hy-AM"/>
        </w:rPr>
        <w:t xml:space="preserve">իպային և կրկնվող նախագծերով իրականացվող, </w:t>
      </w:r>
      <w:r w:rsidRPr="002F274D">
        <w:rPr>
          <w:rFonts w:ascii="GHEA Grapalat" w:eastAsia="Times New Roman" w:hAnsi="GHEA Grapalat" w:cs="Times New Roman"/>
          <w:sz w:val="24"/>
          <w:szCs w:val="24"/>
          <w:lang w:val="hy-AM"/>
        </w:rPr>
        <w:t xml:space="preserve">հասարակական շենքեր և շինություններ, բնակելի շենքեր շինարարության համար սահմանված է 2 տոկոս, այնինչ տիպային և կրկնվող նախագծերով իրականացվող 21 օբյեկտների կառուցման 18 Կապալի պայմանագրերով այն </w:t>
      </w:r>
      <w:r w:rsidRPr="00A553BD">
        <w:rPr>
          <w:rFonts w:ascii="GHEA Grapalat" w:eastAsia="Times New Roman" w:hAnsi="GHEA Grapalat" w:cs="Times New Roman"/>
          <w:sz w:val="24"/>
          <w:szCs w:val="24"/>
          <w:lang w:val="hy-AM"/>
        </w:rPr>
        <w:t xml:space="preserve">ցույց է տրվել և հանձնման-ընդունման </w:t>
      </w:r>
      <w:r w:rsidRPr="00A553BD">
        <w:rPr>
          <w:rFonts w:ascii="GHEA Grapalat" w:eastAsia="Times New Roman" w:hAnsi="GHEA Grapalat" w:cs="Times New Roman"/>
          <w:sz w:val="24"/>
          <w:szCs w:val="24"/>
          <w:lang w:val="hy-AM"/>
        </w:rPr>
        <w:lastRenderedPageBreak/>
        <w:t>արձանագրություններով հաշվարկվել և վճարվել է</w:t>
      </w:r>
      <w:r w:rsidRPr="002F274D">
        <w:rPr>
          <w:rFonts w:ascii="GHEA Grapalat" w:eastAsia="Times New Roman" w:hAnsi="GHEA Grapalat" w:cs="Times New Roman"/>
          <w:sz w:val="24"/>
          <w:szCs w:val="24"/>
          <w:lang w:val="hy-AM"/>
        </w:rPr>
        <w:t xml:space="preserve"> 3 տոկոս, ինչի արդյունքում 2022 թվականին հանձնման-ընդունման արձանագրություններով ավելի է հաշվարկվել և վճարվել </w:t>
      </w:r>
      <w:r w:rsidRPr="00CF32D0">
        <w:rPr>
          <w:rFonts w:ascii="GHEA Grapalat" w:eastAsia="Times New Roman" w:hAnsi="GHEA Grapalat" w:cs="Times New Roman"/>
          <w:b/>
          <w:sz w:val="24"/>
          <w:szCs w:val="24"/>
          <w:lang w:val="hy-AM"/>
        </w:rPr>
        <w:t>39,276.22 հազար դրամ</w:t>
      </w:r>
      <w:r w:rsidRPr="00CF32D0">
        <w:rPr>
          <w:rStyle w:val="FootnoteReference"/>
          <w:rFonts w:ascii="GHEA Grapalat" w:eastAsia="Times New Roman" w:hAnsi="GHEA Grapalat" w:cs="Times New Roman"/>
          <w:b/>
          <w:sz w:val="24"/>
          <w:szCs w:val="24"/>
          <w:lang w:val="hy-AM"/>
        </w:rPr>
        <w:footnoteReference w:id="2"/>
      </w:r>
      <w:r w:rsidR="006D2653">
        <w:rPr>
          <w:rFonts w:ascii="GHEA Grapalat" w:eastAsia="Times New Roman" w:hAnsi="GHEA Grapalat" w:cs="Times New Roman"/>
          <w:sz w:val="24"/>
          <w:szCs w:val="24"/>
          <w:lang w:val="hy-AM"/>
        </w:rPr>
        <w:t>։</w:t>
      </w:r>
    </w:p>
    <w:p w14:paraId="54CD8CEA" w14:textId="77777777" w:rsidR="00E0487C" w:rsidRPr="002F274D" w:rsidRDefault="00E0487C" w:rsidP="00133738">
      <w:pPr>
        <w:pStyle w:val="ListParagraph"/>
        <w:numPr>
          <w:ilvl w:val="1"/>
          <w:numId w:val="11"/>
        </w:numPr>
        <w:spacing w:before="120" w:line="276" w:lineRule="auto"/>
        <w:ind w:left="0" w:firstLine="288"/>
        <w:jc w:val="both"/>
        <w:rPr>
          <w:rFonts w:ascii="GHEA Grapalat" w:hAnsi="GHEA Grapalat"/>
          <w:lang w:val="hy-AM"/>
        </w:rPr>
      </w:pPr>
      <w:r w:rsidRPr="002F274D">
        <w:rPr>
          <w:rFonts w:ascii="GHEA Grapalat" w:hAnsi="GHEA Grapalat"/>
          <w:b/>
          <w:sz w:val="24"/>
          <w:lang w:val="hy-AM"/>
        </w:rPr>
        <w:t>Առկա է անհամապատասխանություն ՀՀՔԿ-ԲՄԱՇՁԲ-20/3-2 Կապալի պայմանագրի 5.3 կետի պահանջի հետ։</w:t>
      </w:r>
    </w:p>
    <w:p w14:paraId="6CA3D96D" w14:textId="77777777" w:rsidR="00E0487C" w:rsidRPr="002F274D" w:rsidRDefault="00E0487C" w:rsidP="00E0487C">
      <w:pPr>
        <w:spacing w:after="0" w:line="276" w:lineRule="auto"/>
        <w:ind w:firstLine="720"/>
        <w:jc w:val="both"/>
        <w:rPr>
          <w:rFonts w:ascii="GHEA Grapalat" w:hAnsi="GHEA Grapalat"/>
          <w:sz w:val="24"/>
          <w:lang w:val="hy-AM"/>
        </w:rPr>
      </w:pPr>
      <w:r w:rsidRPr="002F274D">
        <w:rPr>
          <w:rFonts w:ascii="GHEA Grapalat" w:hAnsi="GHEA Grapalat"/>
          <w:sz w:val="24"/>
          <w:lang w:val="hy-AM"/>
        </w:rPr>
        <w:t xml:space="preserve">Համաձայն ՀՀՔԿ-ԲՄԱՇՁԲ-20/3-2 Կապալի պայմանագրի 5.3 կետի՝ «Պատվիրատուն վճարում է աշխատանքի կամ պայմանագրի օրացուցային գրաֆիկով նախատեսված` առանձին տեսակի աշխատանքների, փուլերի և ծավալների`  </w:t>
      </w:r>
      <w:r w:rsidRPr="002F274D">
        <w:rPr>
          <w:rFonts w:ascii="GHEA Grapalat" w:hAnsi="GHEA Grapalat"/>
          <w:b/>
          <w:sz w:val="24"/>
          <w:lang w:val="hy-AM"/>
        </w:rPr>
        <w:t>պայմանագրի 4-րդ բաժնով նախատեսված կարգով ընդունելու դեպքում</w:t>
      </w:r>
      <w:r w:rsidRPr="002F274D">
        <w:rPr>
          <w:rFonts w:ascii="GHEA Grapalat" w:hAnsi="GHEA Grapalat"/>
          <w:sz w:val="24"/>
          <w:lang w:val="hy-AM"/>
        </w:rPr>
        <w:t xml:space="preserve"> Հայաստանի Հանրապետության դրամով անկանխիկ` դրամական միջոցները Կապալառուի պայմանագրում նշված հաշվարկային հաշվին փոխանցելու միջոցով։...»։</w:t>
      </w:r>
    </w:p>
    <w:p w14:paraId="64D9246E" w14:textId="23A6A9C8" w:rsidR="00E0487C" w:rsidRDefault="00E0487C" w:rsidP="00E0487C">
      <w:pPr>
        <w:spacing w:after="0" w:line="276" w:lineRule="auto"/>
        <w:ind w:firstLine="720"/>
        <w:jc w:val="both"/>
        <w:rPr>
          <w:rFonts w:ascii="GHEA Grapalat" w:hAnsi="GHEA Grapalat"/>
          <w:sz w:val="24"/>
          <w:lang w:val="hy-AM"/>
        </w:rPr>
      </w:pPr>
      <w:r w:rsidRPr="002F274D">
        <w:rPr>
          <w:rFonts w:ascii="GHEA Grapalat" w:hAnsi="GHEA Grapalat"/>
          <w:sz w:val="24"/>
          <w:lang w:val="hy-AM"/>
        </w:rPr>
        <w:t xml:space="preserve">Կապալառուի կողմից 2022 թվականի դեկտեմբերի 23-ին ներկայացվել է հանձնման-ընդունման N11 արձանագրությունը՝ գումարով </w:t>
      </w:r>
      <w:r w:rsidRPr="00B46F1D">
        <w:rPr>
          <w:rFonts w:ascii="GHEA Grapalat" w:hAnsi="GHEA Grapalat"/>
          <w:b/>
          <w:sz w:val="24"/>
          <w:lang w:val="hy-AM"/>
        </w:rPr>
        <w:t>36,296.91 հազար դրամ</w:t>
      </w:r>
      <w:r w:rsidRPr="002F274D">
        <w:rPr>
          <w:rFonts w:ascii="GHEA Grapalat" w:hAnsi="GHEA Grapalat"/>
          <w:sz w:val="24"/>
          <w:lang w:val="hy-AM"/>
        </w:rPr>
        <w:t>, որը Պատվիրատուի կողմից ստորագրվել է (ընդունվել է) 2023 թվականի ապրիլի 19-ին, սակայն նշված գումարը 2022 թվականի դեկտեմբերի 28-ին փոխանվցել է 900008000011 դեպոզիտային գանձապետական հաշվին և ձևակերպվել է դեբիտորական պարտք</w:t>
      </w:r>
      <w:r w:rsidRPr="002F274D">
        <w:rPr>
          <w:rStyle w:val="FootnoteReference"/>
          <w:rFonts w:ascii="GHEA Grapalat" w:hAnsi="GHEA Grapalat"/>
          <w:b/>
          <w:sz w:val="24"/>
          <w:lang w:val="hy-AM"/>
        </w:rPr>
        <w:footnoteReference w:id="3"/>
      </w:r>
      <w:r w:rsidRPr="002F274D">
        <w:rPr>
          <w:rFonts w:ascii="GHEA Grapalat" w:hAnsi="GHEA Grapalat"/>
          <w:sz w:val="24"/>
          <w:lang w:val="hy-AM"/>
        </w:rPr>
        <w:t>։</w:t>
      </w:r>
    </w:p>
    <w:p w14:paraId="79577749" w14:textId="77777777" w:rsidR="00E0487C" w:rsidRPr="002F274D" w:rsidRDefault="00E0487C" w:rsidP="00A72C93">
      <w:pPr>
        <w:pStyle w:val="ListParagraph"/>
        <w:numPr>
          <w:ilvl w:val="1"/>
          <w:numId w:val="11"/>
        </w:numPr>
        <w:spacing w:before="240" w:line="276" w:lineRule="auto"/>
        <w:ind w:left="0" w:firstLine="426"/>
        <w:jc w:val="both"/>
        <w:rPr>
          <w:rFonts w:ascii="GHEA Grapalat" w:hAnsi="GHEA Grapalat"/>
          <w:sz w:val="24"/>
          <w:lang w:val="hy-AM"/>
        </w:rPr>
      </w:pPr>
      <w:r w:rsidRPr="002F274D">
        <w:rPr>
          <w:rFonts w:ascii="GHEA Grapalat" w:hAnsi="GHEA Grapalat"/>
          <w:b/>
          <w:sz w:val="24"/>
          <w:lang w:val="hy-AM"/>
        </w:rPr>
        <w:t>Առկա է անհամապատասխանություն ՀՀՔԿ-ՀԲՄԱՇՁԲ-22/2 և ՀՀՔԿ-ՀԲՄԱՇՁԲ-22/6 Կապալի պայմանագրերի 5</w:t>
      </w:r>
      <w:r w:rsidRPr="002F274D">
        <w:rPr>
          <w:rFonts w:ascii="Cambria Math" w:hAnsi="Cambria Math" w:cs="Cambria Math"/>
          <w:b/>
          <w:sz w:val="24"/>
          <w:lang w:val="hy-AM"/>
        </w:rPr>
        <w:t>․</w:t>
      </w:r>
      <w:r w:rsidRPr="002F274D">
        <w:rPr>
          <w:rFonts w:ascii="GHEA Grapalat" w:hAnsi="GHEA Grapalat"/>
          <w:b/>
          <w:sz w:val="24"/>
          <w:lang w:val="hy-AM"/>
        </w:rPr>
        <w:t>3 կետի պահանջի հետ։</w:t>
      </w:r>
    </w:p>
    <w:p w14:paraId="2B8817DE" w14:textId="77777777" w:rsidR="00E0487C" w:rsidRPr="002F274D" w:rsidRDefault="00E0487C" w:rsidP="00E0487C">
      <w:pPr>
        <w:spacing w:after="0" w:line="276" w:lineRule="auto"/>
        <w:ind w:firstLine="720"/>
        <w:jc w:val="both"/>
        <w:rPr>
          <w:rFonts w:ascii="GHEA Grapalat" w:hAnsi="GHEA Grapalat"/>
          <w:sz w:val="24"/>
          <w:lang w:val="hy-AM"/>
        </w:rPr>
      </w:pPr>
      <w:r w:rsidRPr="002F274D">
        <w:rPr>
          <w:rFonts w:ascii="GHEA Grapalat" w:hAnsi="GHEA Grapalat"/>
          <w:sz w:val="24"/>
          <w:lang w:val="hy-AM"/>
        </w:rPr>
        <w:t xml:space="preserve">Համաձայն ՀՀՔԿ-ՀԲՄԱՇՁԲ-22/2 և ՀՀՔԿ-ՀԲՄԱՇՁԲ-22/6 Կապալի պայմանագրերի 5.3 կետի՝ «Պատվիրատուն վճարում է աշխատանքի կամ պայմանագրի օրացուցային գրաֆիկով 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պայմանգրում նշված հաշվարկային հաշվին փոխանցելու միջոցով։ Դրամական միջոցների փոխանցումը կատարվում է հանձման-ընդունման արձանագրության հիման վրա` պայմանագրի վճարման  </w:t>
      </w:r>
      <w:r w:rsidRPr="002F274D">
        <w:rPr>
          <w:rFonts w:ascii="GHEA Grapalat" w:hAnsi="GHEA Grapalat"/>
          <w:sz w:val="24"/>
          <w:lang w:val="hy-AM"/>
        </w:rPr>
        <w:lastRenderedPageBreak/>
        <w:t xml:space="preserve">ժամանակացույցով (հավելված N 2) նախատեսված ամիսներին, </w:t>
      </w:r>
      <w:r w:rsidRPr="002F274D">
        <w:rPr>
          <w:rFonts w:ascii="GHEA Grapalat" w:hAnsi="GHEA Grapalat"/>
          <w:b/>
          <w:sz w:val="24"/>
          <w:lang w:val="hy-AM"/>
        </w:rPr>
        <w:t>բայց ոչ ուշ, քան մինչև տվյալ տարվա դեկտեմբերի 25-ը։</w:t>
      </w:r>
      <w:r w:rsidRPr="002F274D">
        <w:rPr>
          <w:rFonts w:ascii="GHEA Grapalat" w:hAnsi="GHEA Grapalat"/>
          <w:sz w:val="24"/>
          <w:lang w:val="hy-AM"/>
        </w:rPr>
        <w:t>»։</w:t>
      </w:r>
    </w:p>
    <w:p w14:paraId="1F086C4D" w14:textId="298B784B" w:rsidR="00E0487C" w:rsidRDefault="00E0487C" w:rsidP="00E0487C">
      <w:pPr>
        <w:spacing w:after="0" w:line="276" w:lineRule="auto"/>
        <w:ind w:firstLine="567"/>
        <w:jc w:val="both"/>
        <w:rPr>
          <w:rFonts w:ascii="GHEA Grapalat" w:hAnsi="GHEA Grapalat"/>
          <w:sz w:val="24"/>
          <w:lang w:val="hy-AM"/>
        </w:rPr>
      </w:pPr>
      <w:r w:rsidRPr="00AA660B">
        <w:rPr>
          <w:rFonts w:ascii="GHEA Grapalat" w:hAnsi="GHEA Grapalat"/>
          <w:sz w:val="24"/>
          <w:lang w:val="hy-AM"/>
        </w:rPr>
        <w:t>Նշված</w:t>
      </w:r>
      <w:r w:rsidRPr="002F274D">
        <w:rPr>
          <w:rFonts w:ascii="GHEA Grapalat" w:hAnsi="GHEA Grapalat"/>
          <w:sz w:val="24"/>
          <w:lang w:val="hy-AM"/>
        </w:rPr>
        <w:t xml:space="preserve"> Կապալի պայմանագրերի կատարման շրջանակում (համապատասխանաբար Ալագյազ և Այգեվան համայնքներում «Մոդուլային» տիպի 144 տեղ հզորությամբ մսուր-մանկապարտեզի կառուցման աշխատանքներ) 2022 թվականի դեկտեմբերի համապատասխանաբար  19-ին և 28-ին՝ պայմանագրերով սահմանված վերջնաժամկետներից համապատասխանաբար 9 օր և 8 օր ուշացումներով, Կապալառուների կողմից ներկայացվել է մեկական հանձնման-ընդունման արձանագրություն՝ յուրաքանչյուրը 30,000.00 հազար դրամ։ Պատվիրատուն ընդունել է (ստորագրել է) դրանք դեկտեմբերի համապատասխանաբար  26-ին և 28-ին, և յուրաքանչյուր Կապալառուին փոխանցվել է 30,000.00 հազար դրամ՝ դեկտեմբերի համապատասխանաբար  28-ին և 29-ին։</w:t>
      </w:r>
    </w:p>
    <w:p w14:paraId="15047B67" w14:textId="77777777" w:rsidR="00E0487C" w:rsidRPr="002F274D" w:rsidRDefault="00E0487C" w:rsidP="00133738">
      <w:pPr>
        <w:pStyle w:val="ListParagraph"/>
        <w:numPr>
          <w:ilvl w:val="1"/>
          <w:numId w:val="11"/>
        </w:numPr>
        <w:spacing w:before="240" w:line="276" w:lineRule="auto"/>
        <w:ind w:left="0" w:firstLine="288"/>
        <w:jc w:val="both"/>
        <w:rPr>
          <w:rFonts w:ascii="GHEA Grapalat" w:hAnsi="GHEA Grapalat"/>
          <w:sz w:val="24"/>
          <w:lang w:val="hy-AM"/>
        </w:rPr>
      </w:pPr>
      <w:r w:rsidRPr="002F274D">
        <w:rPr>
          <w:rFonts w:ascii="GHEA Grapalat" w:hAnsi="GHEA Grapalat"/>
          <w:b/>
          <w:sz w:val="24"/>
          <w:lang w:val="hy-AM"/>
        </w:rPr>
        <w:t>Առկա է անհամապատասխանություն ՀՀՔԿԲՄԱՇՁԲ-20/5-2 և ՀՀՔԿ-ՀԲՄԱՇՁԲ-21/1 Կապալի պայմանագրերի 5</w:t>
      </w:r>
      <w:r w:rsidRPr="002F274D">
        <w:rPr>
          <w:rFonts w:ascii="Cambria Math" w:hAnsi="Cambria Math" w:cs="Cambria Math"/>
          <w:b/>
          <w:sz w:val="24"/>
          <w:lang w:val="hy-AM"/>
        </w:rPr>
        <w:t>․</w:t>
      </w:r>
      <w:r w:rsidRPr="002F274D">
        <w:rPr>
          <w:rFonts w:ascii="GHEA Grapalat" w:hAnsi="GHEA Grapalat"/>
          <w:b/>
          <w:sz w:val="24"/>
          <w:lang w:val="hy-AM"/>
        </w:rPr>
        <w:t>3 կետի պահանջի հետ։</w:t>
      </w:r>
    </w:p>
    <w:p w14:paraId="67FEEB71" w14:textId="77777777" w:rsidR="00E0487C" w:rsidRDefault="00E0487C" w:rsidP="00E0487C">
      <w:pPr>
        <w:spacing w:after="0" w:line="276" w:lineRule="auto"/>
        <w:ind w:firstLine="720"/>
        <w:jc w:val="both"/>
        <w:rPr>
          <w:rFonts w:ascii="GHEA Grapalat" w:hAnsi="GHEA Grapalat"/>
          <w:sz w:val="24"/>
          <w:lang w:val="hy-AM"/>
        </w:rPr>
      </w:pPr>
      <w:r w:rsidRPr="002F274D">
        <w:rPr>
          <w:rFonts w:ascii="GHEA Grapalat" w:hAnsi="GHEA Grapalat"/>
          <w:sz w:val="24"/>
          <w:lang w:val="hy-AM"/>
        </w:rPr>
        <w:t xml:space="preserve">Համաձայն ՀՀՔԿ-ԲՄԱՇՁԲ-20/5-2 և ՀՀՔԿ-ՀԲՄԱՇՁԲ-21/1 Կապալի պայմանագրերի 5.3 կետի՝ «Պատվիրատուն վճարում է աշխատանքի կամ պայմանագրի օրացուցային գրաֆիկով 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պայմանգրում նշված հաշվարկային հաշվին փոխանցելու միջոցով։ </w:t>
      </w:r>
      <w:r w:rsidRPr="006D7F10">
        <w:rPr>
          <w:rFonts w:ascii="GHEA Grapalat" w:hAnsi="GHEA Grapalat"/>
          <w:sz w:val="24"/>
          <w:lang w:val="hy-AM"/>
        </w:rPr>
        <w:t>Դրամական միջոցների փոխանցումը կատարվում է հանձման-ընդունման արձանագրության հիման վրա` պայմանագրի վճարման  ժամանակացույցով նախատեսված չափերով և ամիսներին</w:t>
      </w:r>
      <w:r w:rsidRPr="002F274D">
        <w:rPr>
          <w:rFonts w:ascii="GHEA Grapalat" w:hAnsi="GHEA Grapalat"/>
          <w:sz w:val="24"/>
          <w:lang w:val="hy-AM"/>
        </w:rPr>
        <w:t>։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30-ը։»։</w:t>
      </w:r>
    </w:p>
    <w:p w14:paraId="399B43C4" w14:textId="77777777" w:rsidR="00E0487C" w:rsidRPr="002F274D" w:rsidRDefault="00E0487C" w:rsidP="00E0487C">
      <w:pPr>
        <w:spacing w:after="0" w:line="276" w:lineRule="auto"/>
        <w:ind w:firstLine="720"/>
        <w:jc w:val="both"/>
        <w:rPr>
          <w:rFonts w:ascii="GHEA Grapalat" w:hAnsi="GHEA Grapalat"/>
          <w:sz w:val="24"/>
          <w:lang w:val="hy-AM"/>
        </w:rPr>
      </w:pPr>
      <w:r w:rsidRPr="002F274D">
        <w:rPr>
          <w:rFonts w:ascii="GHEA Grapalat" w:hAnsi="GHEA Grapalat"/>
          <w:sz w:val="24"/>
          <w:lang w:val="hy-AM"/>
        </w:rPr>
        <w:t>Համաձայն Պայմանագր</w:t>
      </w:r>
      <w:r w:rsidRPr="00F670F0">
        <w:rPr>
          <w:rFonts w:ascii="GHEA Grapalat" w:hAnsi="GHEA Grapalat"/>
          <w:sz w:val="24"/>
          <w:lang w:val="hy-AM"/>
        </w:rPr>
        <w:t>եր</w:t>
      </w:r>
      <w:r w:rsidRPr="002F274D">
        <w:rPr>
          <w:rFonts w:ascii="GHEA Grapalat" w:hAnsi="GHEA Grapalat"/>
          <w:sz w:val="24"/>
          <w:lang w:val="hy-AM"/>
        </w:rPr>
        <w:t>ի 6.5 կետի՝ «Պատվիրատուի կողմից պայմանագրի 5.3 կետով նախատեսված ժամկետների խախտման համար Պատվիրատուի նկատմամբ յուրաքանչյուր ուշացված աշխատանքային օրվա համար հաշվարկվում է տույժ` վճարման ենթակա, սակայն չվճարված  գումարի 0,1 (զրո ամբողջ մեկ տասնորդական) տոկոսի չափով։»։</w:t>
      </w:r>
    </w:p>
    <w:p w14:paraId="14837765" w14:textId="47AA1979" w:rsidR="00E0487C" w:rsidRDefault="00E0487C" w:rsidP="00E0487C">
      <w:pPr>
        <w:spacing w:after="0" w:line="276" w:lineRule="auto"/>
        <w:ind w:firstLine="720"/>
        <w:jc w:val="both"/>
        <w:rPr>
          <w:rFonts w:ascii="GHEA Grapalat" w:hAnsi="GHEA Grapalat"/>
          <w:sz w:val="24"/>
          <w:lang w:val="hy-AM"/>
        </w:rPr>
      </w:pPr>
      <w:r w:rsidRPr="002F274D">
        <w:rPr>
          <w:rFonts w:ascii="GHEA Grapalat" w:hAnsi="GHEA Grapalat"/>
          <w:sz w:val="24"/>
          <w:lang w:val="hy-AM"/>
        </w:rPr>
        <w:lastRenderedPageBreak/>
        <w:t xml:space="preserve">ՀՀՔԿ-ԲՄԱՇՁԲ-20/5-2 Կապալի պայմանագրի կատարման շրջանակում </w:t>
      </w:r>
      <w:r w:rsidRPr="00FE21B6">
        <w:rPr>
          <w:rFonts w:ascii="GHEA Grapalat" w:hAnsi="GHEA Grapalat"/>
          <w:sz w:val="24"/>
          <w:lang w:val="hy-AM"/>
        </w:rPr>
        <w:t xml:space="preserve">ընդունված թվով մեկ և </w:t>
      </w:r>
      <w:r w:rsidRPr="002F274D">
        <w:rPr>
          <w:rFonts w:ascii="GHEA Grapalat" w:hAnsi="GHEA Grapalat"/>
          <w:sz w:val="24"/>
          <w:lang w:val="hy-AM"/>
        </w:rPr>
        <w:t xml:space="preserve">ՀՀՔԿ-ՀԲՄԱՇՁԲ-21/1 Կապալի պայմանագրի </w:t>
      </w:r>
      <w:r w:rsidRPr="00FE21B6">
        <w:rPr>
          <w:rFonts w:ascii="GHEA Grapalat" w:hAnsi="GHEA Grapalat"/>
          <w:sz w:val="24"/>
          <w:lang w:val="hy-AM"/>
        </w:rPr>
        <w:t>շրջանակում ընդունված թվով 2 հանձնման-ընդունման արձանագրությունների հիման վրա վճարումները կատարվել են սահմանված ժամկետից համապատասխանաբար 410</w:t>
      </w:r>
      <w:r w:rsidR="006D7F10" w:rsidRPr="006D7F10">
        <w:rPr>
          <w:rFonts w:ascii="GHEA Grapalat" w:hAnsi="GHEA Grapalat"/>
          <w:sz w:val="24"/>
          <w:lang w:val="hy-AM"/>
        </w:rPr>
        <w:t xml:space="preserve"> </w:t>
      </w:r>
      <w:r w:rsidRPr="00FE21B6">
        <w:rPr>
          <w:rFonts w:ascii="GHEA Grapalat" w:hAnsi="GHEA Grapalat"/>
          <w:sz w:val="24"/>
          <w:lang w:val="hy-AM"/>
        </w:rPr>
        <w:t xml:space="preserve">աշխատանքային օր, 100 աշխատանքային օր և 61 աշխատանքային օր ուշացումով ինչի արդյունքում </w:t>
      </w:r>
      <w:r w:rsidR="00582E2E">
        <w:rPr>
          <w:rFonts w:ascii="GHEA Grapalat" w:hAnsi="GHEA Grapalat"/>
          <w:sz w:val="24"/>
          <w:lang w:val="hy-AM"/>
        </w:rPr>
        <w:t>Կապալառուն</w:t>
      </w:r>
      <w:r w:rsidRPr="00FE21B6">
        <w:rPr>
          <w:rFonts w:ascii="GHEA Grapalat" w:hAnsi="GHEA Grapalat"/>
          <w:sz w:val="24"/>
          <w:lang w:val="hy-AM"/>
        </w:rPr>
        <w:t xml:space="preserve">երը Պատվիրատուի նկատմամբ կարող են հաշվարկվել </w:t>
      </w:r>
      <w:r w:rsidRPr="002F274D">
        <w:rPr>
          <w:rFonts w:ascii="GHEA Grapalat" w:hAnsi="GHEA Grapalat"/>
          <w:sz w:val="24"/>
          <w:lang w:val="hy-AM"/>
        </w:rPr>
        <w:t xml:space="preserve"> </w:t>
      </w:r>
      <w:r w:rsidRPr="00FE21B6">
        <w:rPr>
          <w:rFonts w:ascii="GHEA Grapalat" w:hAnsi="GHEA Grapalat"/>
          <w:sz w:val="24"/>
          <w:lang w:val="hy-AM"/>
        </w:rPr>
        <w:t xml:space="preserve">համապատասխանաբար </w:t>
      </w:r>
      <w:r w:rsidRPr="002F274D">
        <w:rPr>
          <w:rFonts w:ascii="GHEA Grapalat" w:hAnsi="GHEA Grapalat"/>
          <w:sz w:val="24"/>
          <w:lang w:val="hy-AM"/>
        </w:rPr>
        <w:t>479.77 հազար դրամ</w:t>
      </w:r>
      <w:r w:rsidRPr="00FE21B6">
        <w:rPr>
          <w:rFonts w:ascii="GHEA Grapalat" w:hAnsi="GHEA Grapalat"/>
          <w:sz w:val="24"/>
          <w:lang w:val="hy-AM"/>
        </w:rPr>
        <w:t xml:space="preserve"> և </w:t>
      </w:r>
      <w:r w:rsidRPr="002F274D">
        <w:rPr>
          <w:rFonts w:ascii="GHEA Grapalat" w:hAnsi="GHEA Grapalat"/>
          <w:sz w:val="24"/>
          <w:lang w:val="hy-AM"/>
        </w:rPr>
        <w:t>2,575.83 հազար դրամ տույժ</w:t>
      </w:r>
      <w:r w:rsidRPr="00FE21B6">
        <w:rPr>
          <w:rFonts w:ascii="GHEA Grapalat" w:hAnsi="GHEA Grapalat"/>
          <w:sz w:val="24"/>
          <w:lang w:val="hy-AM"/>
        </w:rPr>
        <w:t xml:space="preserve">, ընդամենը </w:t>
      </w:r>
      <w:r w:rsidRPr="006D7F10">
        <w:rPr>
          <w:rFonts w:ascii="GHEA Grapalat" w:hAnsi="GHEA Grapalat"/>
          <w:sz w:val="24"/>
          <w:lang w:val="hy-AM"/>
        </w:rPr>
        <w:t>3,055.60 հազար դրամ տույժ</w:t>
      </w:r>
      <w:r w:rsidR="006D2653">
        <w:rPr>
          <w:rFonts w:ascii="GHEA Grapalat" w:hAnsi="GHEA Grapalat"/>
          <w:sz w:val="24"/>
          <w:lang w:val="hy-AM"/>
        </w:rPr>
        <w:t>։</w:t>
      </w:r>
      <w:r w:rsidRPr="002F274D">
        <w:rPr>
          <w:rFonts w:ascii="GHEA Grapalat" w:hAnsi="GHEA Grapalat"/>
          <w:sz w:val="24"/>
          <w:lang w:val="hy-AM"/>
        </w:rPr>
        <w:t xml:space="preserve"> </w:t>
      </w:r>
    </w:p>
    <w:p w14:paraId="09FEE3BF" w14:textId="77777777" w:rsidR="00CF32D0" w:rsidRPr="002F274D" w:rsidRDefault="00CF32D0" w:rsidP="00A72C93">
      <w:pPr>
        <w:pStyle w:val="ListParagraph"/>
        <w:numPr>
          <w:ilvl w:val="1"/>
          <w:numId w:val="11"/>
        </w:numPr>
        <w:spacing w:before="240" w:line="276" w:lineRule="auto"/>
        <w:ind w:left="0" w:firstLine="284"/>
        <w:jc w:val="both"/>
        <w:rPr>
          <w:rFonts w:ascii="GHEA Grapalat" w:hAnsi="GHEA Grapalat" w:cs="Calibri"/>
          <w:color w:val="000000"/>
          <w:sz w:val="24"/>
          <w:szCs w:val="24"/>
          <w:shd w:val="clear" w:color="auto" w:fill="FFFFFF"/>
          <w:lang w:val="hy-AM"/>
        </w:rPr>
      </w:pPr>
      <w:r w:rsidRPr="002F274D">
        <w:rPr>
          <w:rFonts w:ascii="GHEA Grapalat" w:hAnsi="GHEA Grapalat"/>
          <w:b/>
          <w:sz w:val="24"/>
          <w:szCs w:val="24"/>
          <w:lang w:val="hy-AM"/>
        </w:rPr>
        <w:t xml:space="preserve">Առկա է անհմապատասխանություն Հայաստանի Հանրապետության կառավարության 2011 թվականի հունիս 23-ի «Գործող գներով շինարարական աշխատանքների արժեքի հաշվարկման կարգը հաստատելու, Հայաստանի Հանրապետության 2011 թվականի պետական բյուջեում վերաբաշխում և Հայաստանի Հանրապետության կառավարության 2010 թվականի դեկտեմբերի 23-ի թիվ 1748-Ն որոշման մեջ լրացումներ ու փոփխություններ կատարելու և Հայաստանի Հանրապետության քաղաքաշինության նախարարությանը գումար հատկացնելու մասին» </w:t>
      </w:r>
      <w:r w:rsidRPr="002F274D">
        <w:rPr>
          <w:rStyle w:val="Strong"/>
          <w:rFonts w:ascii="GHEA Grapalat" w:hAnsi="GHEA Grapalat"/>
          <w:color w:val="000000"/>
          <w:sz w:val="24"/>
          <w:szCs w:val="24"/>
          <w:shd w:val="clear" w:color="auto" w:fill="FFFFFF"/>
          <w:lang w:val="hy-AM"/>
        </w:rPr>
        <w:t>N</w:t>
      </w:r>
      <w:r w:rsidRPr="002F274D">
        <w:rPr>
          <w:rFonts w:ascii="GHEA Grapalat" w:hAnsi="GHEA Grapalat"/>
          <w:b/>
          <w:sz w:val="24"/>
          <w:szCs w:val="24"/>
          <w:lang w:val="hy-AM"/>
        </w:rPr>
        <w:t xml:space="preserve"> 879-Ն որոշման </w:t>
      </w:r>
      <w:r w:rsidRPr="002F274D">
        <w:rPr>
          <w:rStyle w:val="Strong"/>
          <w:rFonts w:ascii="GHEA Grapalat" w:hAnsi="GHEA Grapalat"/>
          <w:color w:val="000000"/>
          <w:sz w:val="24"/>
          <w:szCs w:val="24"/>
          <w:shd w:val="clear" w:color="auto" w:fill="FFFFFF"/>
          <w:lang w:val="hy-AM"/>
        </w:rPr>
        <w:t xml:space="preserve">Հավելված N 8-ի՝ </w:t>
      </w:r>
      <w:r w:rsidRPr="002F274D">
        <w:rPr>
          <w:rFonts w:ascii="GHEA Grapalat" w:hAnsi="GHEA Grapalat"/>
          <w:b/>
          <w:sz w:val="24"/>
          <w:szCs w:val="24"/>
          <w:lang w:val="hy-AM"/>
        </w:rPr>
        <w:t>գործող գներով շինարարական աշխատանքների արժեքի հաշվարկման կարգի 36-րդ կետի պահանջի հետ։</w:t>
      </w:r>
    </w:p>
    <w:p w14:paraId="1273DBB3" w14:textId="420D807B" w:rsidR="00CF32D0" w:rsidRPr="002F274D" w:rsidRDefault="00CF32D0" w:rsidP="00CF32D0">
      <w:pPr>
        <w:spacing w:after="0" w:line="276" w:lineRule="auto"/>
        <w:ind w:firstLine="720"/>
        <w:jc w:val="both"/>
        <w:rPr>
          <w:rFonts w:ascii="GHEA Grapalat" w:hAnsi="GHEA Grapalat"/>
          <w:b/>
          <w:color w:val="000000"/>
          <w:sz w:val="24"/>
          <w:szCs w:val="24"/>
          <w:shd w:val="clear" w:color="auto" w:fill="FFFFFF"/>
          <w:lang w:val="hy-AM"/>
        </w:rPr>
      </w:pPr>
      <w:r w:rsidRPr="002F274D">
        <w:rPr>
          <w:rFonts w:ascii="GHEA Grapalat" w:hAnsi="GHEA Grapalat"/>
          <w:color w:val="000000"/>
          <w:sz w:val="24"/>
          <w:szCs w:val="24"/>
          <w:shd w:val="clear" w:color="auto" w:fill="FFFFFF"/>
          <w:lang w:val="hy-AM"/>
        </w:rPr>
        <w:t xml:space="preserve">Համաձայն Կարգի </w:t>
      </w:r>
      <w:r w:rsidR="00582E2E">
        <w:rPr>
          <w:rFonts w:ascii="GHEA Grapalat" w:hAnsi="GHEA Grapalat"/>
          <w:color w:val="000000"/>
          <w:sz w:val="24"/>
          <w:szCs w:val="24"/>
          <w:shd w:val="clear" w:color="auto" w:fill="FFFFFF"/>
          <w:lang w:val="hy-AM"/>
        </w:rPr>
        <w:t xml:space="preserve">36-րդ կետի </w:t>
      </w:r>
      <w:r w:rsidRPr="002F274D">
        <w:rPr>
          <w:rFonts w:ascii="GHEA Grapalat" w:hAnsi="GHEA Grapalat"/>
          <w:color w:val="000000"/>
          <w:sz w:val="24"/>
          <w:szCs w:val="24"/>
          <w:shd w:val="clear" w:color="auto" w:fill="FFFFFF"/>
          <w:lang w:val="hy-AM"/>
        </w:rPr>
        <w:t>ձևի 3-րդ (աշխատանքի անվանում) և 10-րդ (նյութի անվանում) սյունակներում անհրաժեշտ է տալ աշխատատեսակների, նյութերի տեսակների և չափերի վերաբերյալ մանրամասը նկարագրություն, որը նույնությամբ անհրաժեշտ է ընդգրկել մրցութային</w:t>
      </w:r>
      <w:r w:rsidRPr="002F274D">
        <w:rPr>
          <w:rFonts w:ascii="GHEA Grapalat" w:hAnsi="GHEA Grapalat"/>
          <w:b/>
          <w:color w:val="000000"/>
          <w:sz w:val="24"/>
          <w:szCs w:val="24"/>
          <w:shd w:val="clear" w:color="auto" w:fill="FFFFFF"/>
          <w:lang w:val="hy-AM"/>
        </w:rPr>
        <w:t xml:space="preserve"> ծավալաթերթերում։</w:t>
      </w:r>
    </w:p>
    <w:p w14:paraId="01C0162E" w14:textId="17015A50" w:rsidR="00CF32D0" w:rsidRDefault="00CF32D0" w:rsidP="00CF32D0">
      <w:pPr>
        <w:spacing w:line="276" w:lineRule="auto"/>
        <w:ind w:firstLine="720"/>
        <w:jc w:val="both"/>
        <w:rPr>
          <w:rFonts w:ascii="GHEA Grapalat" w:hAnsi="GHEA Grapalat"/>
          <w:color w:val="000000"/>
          <w:sz w:val="24"/>
          <w:szCs w:val="24"/>
          <w:shd w:val="clear" w:color="auto" w:fill="FFFFFF"/>
          <w:lang w:val="hy-AM"/>
        </w:rPr>
      </w:pPr>
      <w:r w:rsidRPr="002F274D">
        <w:rPr>
          <w:rFonts w:ascii="GHEA Grapalat" w:hAnsi="GHEA Grapalat"/>
          <w:color w:val="000000"/>
          <w:sz w:val="24"/>
          <w:szCs w:val="24"/>
          <w:shd w:val="clear" w:color="auto" w:fill="FFFFFF"/>
          <w:lang w:val="hy-AM"/>
        </w:rPr>
        <w:t>Բոլոր ծավալեաթերթում բացակայում է նյութերի տեսակների և չափերի վերաբերյալ մանրամասը նկարագրությամբ սյունակը։</w:t>
      </w:r>
    </w:p>
    <w:p w14:paraId="411FA65F" w14:textId="314698D2" w:rsidR="00CF32D0" w:rsidRPr="002F274D" w:rsidRDefault="00CF32D0" w:rsidP="00482BE2">
      <w:pPr>
        <w:pStyle w:val="ListParagraph"/>
        <w:numPr>
          <w:ilvl w:val="1"/>
          <w:numId w:val="11"/>
        </w:numPr>
        <w:shd w:val="clear" w:color="auto" w:fill="FFFFFF"/>
        <w:spacing w:before="240" w:after="120" w:line="276" w:lineRule="auto"/>
        <w:ind w:left="0" w:firstLine="720"/>
        <w:contextualSpacing w:val="0"/>
        <w:jc w:val="both"/>
        <w:rPr>
          <w:rFonts w:ascii="GHEA Grapalat" w:hAnsi="GHEA Grapalat" w:cs="Calibri"/>
          <w:color w:val="000000"/>
          <w:sz w:val="24"/>
          <w:szCs w:val="24"/>
          <w:shd w:val="clear" w:color="auto" w:fill="FFFFFF"/>
          <w:lang w:val="hy-AM"/>
        </w:rPr>
      </w:pPr>
      <w:r w:rsidRPr="002F274D">
        <w:rPr>
          <w:rFonts w:ascii="GHEA Grapalat" w:hAnsi="GHEA Grapalat"/>
          <w:b/>
          <w:sz w:val="24"/>
          <w:szCs w:val="24"/>
          <w:lang w:val="hy-AM"/>
        </w:rPr>
        <w:t xml:space="preserve">Առկա է անհմապատասխանություն </w:t>
      </w:r>
      <w:r w:rsidRPr="002F274D">
        <w:rPr>
          <w:rFonts w:ascii="GHEA Grapalat" w:eastAsia="Times New Roman" w:hAnsi="GHEA Grapalat" w:cs="Times New Roman"/>
          <w:b/>
          <w:sz w:val="24"/>
          <w:szCs w:val="24"/>
          <w:lang w:val="hy-AM" w:eastAsia="ru-RU"/>
        </w:rPr>
        <w:t>Հայաստանի Հանրապետության</w:t>
      </w:r>
      <w:r w:rsidRPr="002F274D">
        <w:rPr>
          <w:rFonts w:ascii="GHEA Grapalat" w:hAnsi="GHEA Grapalat"/>
          <w:b/>
          <w:sz w:val="24"/>
          <w:szCs w:val="24"/>
          <w:lang w:val="hy-AM"/>
        </w:rPr>
        <w:t xml:space="preserve"> </w:t>
      </w:r>
      <w:r>
        <w:rPr>
          <w:rFonts w:ascii="GHEA Grapalat" w:hAnsi="GHEA Grapalat"/>
          <w:b/>
          <w:sz w:val="24"/>
          <w:szCs w:val="24"/>
          <w:lang w:val="hy-AM"/>
        </w:rPr>
        <w:t>կառավարու</w:t>
      </w:r>
      <w:r w:rsidRPr="002F274D">
        <w:rPr>
          <w:rFonts w:ascii="GHEA Grapalat" w:hAnsi="GHEA Grapalat"/>
          <w:b/>
          <w:sz w:val="24"/>
          <w:szCs w:val="24"/>
          <w:lang w:val="hy-AM"/>
        </w:rPr>
        <w:t xml:space="preserve">թյան 2011 թվականի հունիս 23-ի «Գործող գներով շինարարական աշխատանքների արժեքի հաշվարկման կարգը հաստատելու, </w:t>
      </w:r>
      <w:r w:rsidR="00482BE2" w:rsidRPr="00482BE2">
        <w:rPr>
          <w:rFonts w:ascii="GHEA Grapalat" w:hAnsi="GHEA Grapalat"/>
          <w:b/>
          <w:sz w:val="24"/>
          <w:szCs w:val="24"/>
          <w:lang w:val="hy-AM"/>
        </w:rPr>
        <w:t>Հայաստանի Հանրապետության</w:t>
      </w:r>
      <w:r w:rsidR="00214E15" w:rsidRPr="00482BE2">
        <w:rPr>
          <w:rFonts w:ascii="GHEA Grapalat" w:hAnsi="GHEA Grapalat"/>
          <w:b/>
          <w:sz w:val="24"/>
          <w:szCs w:val="24"/>
          <w:lang w:val="hy-AM"/>
        </w:rPr>
        <w:t xml:space="preserve"> </w:t>
      </w:r>
      <w:r w:rsidRPr="002F274D">
        <w:rPr>
          <w:rFonts w:ascii="GHEA Grapalat" w:hAnsi="GHEA Grapalat"/>
          <w:b/>
          <w:sz w:val="24"/>
          <w:szCs w:val="24"/>
          <w:lang w:val="hy-AM"/>
        </w:rPr>
        <w:t xml:space="preserve">2011 թվականի պետական բյուջեում վերաբաշխում և </w:t>
      </w:r>
      <w:r w:rsidRPr="002F274D">
        <w:rPr>
          <w:rFonts w:ascii="GHEA Grapalat" w:eastAsia="Times New Roman" w:hAnsi="GHEA Grapalat" w:cs="Times New Roman"/>
          <w:b/>
          <w:sz w:val="24"/>
          <w:szCs w:val="24"/>
          <w:lang w:val="hy-AM" w:eastAsia="ru-RU"/>
        </w:rPr>
        <w:t>Հայաստանի Հանրապետության</w:t>
      </w:r>
      <w:r w:rsidRPr="002F274D">
        <w:rPr>
          <w:rFonts w:ascii="GHEA Grapalat" w:hAnsi="GHEA Grapalat"/>
          <w:b/>
          <w:sz w:val="24"/>
          <w:szCs w:val="24"/>
          <w:lang w:val="hy-AM"/>
        </w:rPr>
        <w:t xml:space="preserve"> կառավարության 2010 թվականի դեկտեմբերի 23-ի թիվ 1748-Ն որոշման մեջ լրացումներ ու փոփխություններ կատարելու և </w:t>
      </w:r>
      <w:r w:rsidRPr="002F274D">
        <w:rPr>
          <w:rFonts w:ascii="GHEA Grapalat" w:eastAsia="Times New Roman" w:hAnsi="GHEA Grapalat" w:cs="Times New Roman"/>
          <w:b/>
          <w:sz w:val="24"/>
          <w:szCs w:val="24"/>
          <w:lang w:val="hy-AM" w:eastAsia="ru-RU"/>
        </w:rPr>
        <w:t>Հայաստանի Հանրապետության</w:t>
      </w:r>
      <w:r w:rsidRPr="002F274D">
        <w:rPr>
          <w:rFonts w:ascii="GHEA Grapalat" w:hAnsi="GHEA Grapalat"/>
          <w:b/>
          <w:sz w:val="24"/>
          <w:szCs w:val="24"/>
          <w:lang w:val="hy-AM"/>
        </w:rPr>
        <w:t xml:space="preserve"> քաղաքաշինության նախարարությանը գումար հատկացնելու մասին» </w:t>
      </w:r>
      <w:r w:rsidRPr="002F274D">
        <w:rPr>
          <w:rStyle w:val="Strong"/>
          <w:rFonts w:ascii="GHEA Grapalat" w:hAnsi="GHEA Grapalat"/>
          <w:color w:val="000000"/>
          <w:sz w:val="24"/>
          <w:szCs w:val="24"/>
          <w:shd w:val="clear" w:color="auto" w:fill="FFFFFF"/>
          <w:lang w:val="hy-AM"/>
        </w:rPr>
        <w:t>N</w:t>
      </w:r>
      <w:r w:rsidRPr="002F274D">
        <w:rPr>
          <w:rFonts w:ascii="GHEA Grapalat" w:hAnsi="GHEA Grapalat"/>
          <w:b/>
          <w:sz w:val="24"/>
          <w:szCs w:val="24"/>
          <w:lang w:val="hy-AM"/>
        </w:rPr>
        <w:t xml:space="preserve"> 879-Ն </w:t>
      </w:r>
      <w:r w:rsidRPr="002F274D">
        <w:rPr>
          <w:rFonts w:ascii="GHEA Grapalat" w:hAnsi="GHEA Grapalat"/>
          <w:b/>
          <w:sz w:val="24"/>
          <w:szCs w:val="24"/>
          <w:lang w:val="hy-AM"/>
        </w:rPr>
        <w:lastRenderedPageBreak/>
        <w:t xml:space="preserve">որոշման </w:t>
      </w:r>
      <w:r w:rsidRPr="002F274D">
        <w:rPr>
          <w:rStyle w:val="Strong"/>
          <w:rFonts w:ascii="GHEA Grapalat" w:hAnsi="GHEA Grapalat"/>
          <w:color w:val="000000"/>
          <w:sz w:val="24"/>
          <w:szCs w:val="24"/>
          <w:shd w:val="clear" w:color="auto" w:fill="FFFFFF"/>
          <w:lang w:val="hy-AM"/>
        </w:rPr>
        <w:t xml:space="preserve">Հավելված N 8-ի՝ </w:t>
      </w:r>
      <w:r w:rsidRPr="002F274D">
        <w:rPr>
          <w:rFonts w:ascii="GHEA Grapalat" w:hAnsi="GHEA Grapalat"/>
          <w:b/>
          <w:sz w:val="24"/>
          <w:szCs w:val="24"/>
          <w:lang w:val="hy-AM"/>
        </w:rPr>
        <w:t>գործող գներով շինարարական աշխատանքների արժեքի հաշվարկման կարգի Ձև-ի պահանջի հետ։</w:t>
      </w:r>
    </w:p>
    <w:p w14:paraId="763E652D" w14:textId="77777777" w:rsidR="00CF32D0" w:rsidRPr="002F274D" w:rsidRDefault="00CF32D0" w:rsidP="00CF32D0">
      <w:pPr>
        <w:spacing w:after="0" w:line="276" w:lineRule="auto"/>
        <w:ind w:firstLine="720"/>
        <w:jc w:val="both"/>
        <w:rPr>
          <w:rStyle w:val="Strong"/>
          <w:rFonts w:ascii="GHEA Grapalat" w:hAnsi="GHEA Grapalat"/>
          <w:bCs w:val="0"/>
          <w:sz w:val="24"/>
          <w:szCs w:val="24"/>
          <w:lang w:val="hy-AM"/>
        </w:rPr>
      </w:pPr>
      <w:r w:rsidRPr="002F274D">
        <w:rPr>
          <w:rFonts w:ascii="GHEA Grapalat" w:hAnsi="GHEA Grapalat" w:cs="Calibri"/>
          <w:color w:val="000000"/>
          <w:sz w:val="24"/>
          <w:szCs w:val="24"/>
          <w:shd w:val="clear" w:color="auto" w:fill="FFFFFF"/>
          <w:lang w:val="hy-AM"/>
        </w:rPr>
        <w:t xml:space="preserve">Համաձայն </w:t>
      </w:r>
      <w:r w:rsidRPr="002F274D">
        <w:rPr>
          <w:rFonts w:ascii="GHEA Grapalat" w:hAnsi="GHEA Grapalat"/>
          <w:sz w:val="24"/>
          <w:szCs w:val="24"/>
          <w:lang w:val="hy-AM"/>
        </w:rPr>
        <w:t>Հայաստանի Հանրապետության կառավարության 2011 թվականի հունիս 23</w:t>
      </w:r>
      <w:r w:rsidRPr="00CF32D0">
        <w:rPr>
          <w:rFonts w:ascii="GHEA Grapalat" w:hAnsi="GHEA Grapalat"/>
          <w:sz w:val="24"/>
          <w:szCs w:val="24"/>
          <w:lang w:val="hy-AM"/>
        </w:rPr>
        <w:t>-ի</w:t>
      </w:r>
      <w:r w:rsidRPr="00CF32D0">
        <w:rPr>
          <w:rFonts w:ascii="GHEA Grapalat" w:hAnsi="GHEA Grapalat"/>
          <w:b/>
          <w:sz w:val="24"/>
          <w:szCs w:val="24"/>
          <w:lang w:val="hy-AM"/>
        </w:rPr>
        <w:t xml:space="preserve"> </w:t>
      </w:r>
      <w:r w:rsidRPr="00CF32D0">
        <w:rPr>
          <w:rStyle w:val="Strong"/>
          <w:rFonts w:ascii="GHEA Grapalat" w:hAnsi="GHEA Grapalat"/>
          <w:b w:val="0"/>
          <w:color w:val="000000"/>
          <w:sz w:val="24"/>
          <w:szCs w:val="24"/>
          <w:shd w:val="clear" w:color="auto" w:fill="FFFFFF"/>
          <w:lang w:val="hy-AM"/>
        </w:rPr>
        <w:t>N</w:t>
      </w:r>
      <w:r w:rsidRPr="00CF32D0">
        <w:rPr>
          <w:rFonts w:ascii="GHEA Grapalat" w:hAnsi="GHEA Grapalat"/>
          <w:b/>
          <w:sz w:val="24"/>
          <w:szCs w:val="24"/>
          <w:lang w:val="hy-AM"/>
        </w:rPr>
        <w:t xml:space="preserve"> </w:t>
      </w:r>
      <w:r w:rsidRPr="00CF32D0">
        <w:rPr>
          <w:rFonts w:ascii="GHEA Grapalat" w:hAnsi="GHEA Grapalat"/>
          <w:sz w:val="24"/>
          <w:szCs w:val="24"/>
          <w:lang w:val="hy-AM"/>
        </w:rPr>
        <w:t>879-Ն որոշման</w:t>
      </w:r>
      <w:r w:rsidRPr="00CF32D0">
        <w:rPr>
          <w:rFonts w:ascii="GHEA Grapalat" w:hAnsi="GHEA Grapalat"/>
          <w:b/>
          <w:sz w:val="24"/>
          <w:szCs w:val="24"/>
          <w:lang w:val="hy-AM"/>
        </w:rPr>
        <w:t xml:space="preserve"> </w:t>
      </w:r>
      <w:r w:rsidRPr="00CF32D0">
        <w:rPr>
          <w:rStyle w:val="Strong"/>
          <w:rFonts w:ascii="GHEA Grapalat" w:hAnsi="GHEA Grapalat"/>
          <w:b w:val="0"/>
          <w:color w:val="000000"/>
          <w:sz w:val="24"/>
          <w:szCs w:val="24"/>
          <w:shd w:val="clear" w:color="auto" w:fill="FFFFFF"/>
          <w:lang w:val="hy-AM"/>
        </w:rPr>
        <w:t>Հավելված N 8-ի՝</w:t>
      </w:r>
      <w:r w:rsidRPr="002F274D">
        <w:rPr>
          <w:rStyle w:val="Strong"/>
          <w:rFonts w:ascii="GHEA Grapalat" w:hAnsi="GHEA Grapalat"/>
          <w:color w:val="000000"/>
          <w:sz w:val="24"/>
          <w:szCs w:val="24"/>
          <w:shd w:val="clear" w:color="auto" w:fill="FFFFFF"/>
          <w:lang w:val="hy-AM"/>
        </w:rPr>
        <w:t xml:space="preserve"> </w:t>
      </w:r>
      <w:r w:rsidRPr="002F274D">
        <w:rPr>
          <w:rFonts w:ascii="GHEA Grapalat" w:hAnsi="GHEA Grapalat"/>
          <w:sz w:val="24"/>
          <w:szCs w:val="24"/>
          <w:lang w:val="hy-AM"/>
        </w:rPr>
        <w:t>գործող գներով շինարարական աշխատանքների արժեքի հաշվարկման կարգի</w:t>
      </w:r>
      <w:r w:rsidRPr="002F274D">
        <w:rPr>
          <w:rFonts w:ascii="Calibri" w:hAnsi="Calibri" w:cs="Calibri"/>
          <w:color w:val="000000"/>
          <w:sz w:val="24"/>
          <w:szCs w:val="24"/>
          <w:shd w:val="clear" w:color="auto" w:fill="FFFFFF"/>
          <w:lang w:val="hy-AM"/>
        </w:rPr>
        <w:t> </w:t>
      </w:r>
      <w:r w:rsidRPr="002F274D">
        <w:rPr>
          <w:rFonts w:ascii="GHEA Grapalat" w:hAnsi="GHEA Grapalat" w:cs="Calibri"/>
          <w:color w:val="000000"/>
          <w:sz w:val="24"/>
          <w:szCs w:val="24"/>
          <w:shd w:val="clear" w:color="auto" w:fill="FFFFFF"/>
          <w:lang w:val="hy-AM"/>
        </w:rPr>
        <w:t xml:space="preserve">1-ին կետի 1-ին ենթակետի </w:t>
      </w:r>
      <w:r w:rsidRPr="002F274D">
        <w:rPr>
          <w:rFonts w:ascii="GHEA Grapalat" w:hAnsi="GHEA Grapalat" w:cs="Arial Unicode"/>
          <w:color w:val="000000"/>
          <w:sz w:val="24"/>
          <w:szCs w:val="24"/>
          <w:shd w:val="clear" w:color="auto" w:fill="FFFFFF"/>
          <w:lang w:val="hy-AM"/>
        </w:rPr>
        <w:t>«</w:t>
      </w:r>
      <w:r w:rsidRPr="002F274D">
        <w:rPr>
          <w:rFonts w:ascii="GHEA Grapalat" w:hAnsi="GHEA Grapalat"/>
          <w:color w:val="000000"/>
          <w:sz w:val="24"/>
          <w:szCs w:val="24"/>
          <w:shd w:val="clear" w:color="auto" w:fill="FFFFFF"/>
          <w:lang w:val="hy-AM"/>
        </w:rPr>
        <w:t>Գործող գներով շինարարական աշխատանքների արժեքի հաշվարկման կարգ» նորմատիվատեխնիկական փաստաթղթի (այսուհետ` կարգի) կիրառումը տարածվում է Հայաստանի Հանրապետության կառավարության 2007 թվականի նոյեմբերի 23-ի «Շինարարության ոլորտում գնագոյացման նորմերի և նորմատիվների կիրառումն ապահովելու մասին» N 1484-Ն որոշմամբ նախատեսված քաղաքաշինական գործունեության սուբյեկտների և/կամ մասնակիցների (այդ թվում` կառուցապատողների, քաղաքաշինական փաստաթղթեր մշակողների, շինարարություն իրականացնողների, քաղաքաշինական գործունեության վերահսկողություն իրականացնողների) վրա:</w:t>
      </w:r>
    </w:p>
    <w:p w14:paraId="52BC57F2" w14:textId="77777777" w:rsidR="00CF32D0" w:rsidRPr="002F274D" w:rsidRDefault="00CF32D0" w:rsidP="00CF32D0">
      <w:pPr>
        <w:pStyle w:val="NormalWeb"/>
        <w:shd w:val="clear" w:color="auto" w:fill="FFFFFF"/>
        <w:spacing w:before="0" w:beforeAutospacing="0" w:after="0" w:afterAutospacing="0" w:line="276" w:lineRule="auto"/>
        <w:ind w:firstLine="720"/>
        <w:jc w:val="both"/>
        <w:rPr>
          <w:rFonts w:ascii="GHEA Grapalat" w:hAnsi="GHEA Grapalat"/>
          <w:color w:val="000000"/>
          <w:lang w:val="hy-AM"/>
        </w:rPr>
      </w:pPr>
      <w:r w:rsidRPr="002F274D">
        <w:rPr>
          <w:rFonts w:ascii="GHEA Grapalat" w:hAnsi="GHEA Grapalat"/>
          <w:color w:val="000000"/>
          <w:shd w:val="clear" w:color="auto" w:fill="FFFFFF"/>
          <w:lang w:val="hy-AM"/>
        </w:rPr>
        <w:t>Համաձայն Հայաստանի Հանրապետության կառավարության 2007 թվականի նոյեմբերի 23-ի «Շինարարության ոլորտում գնագոյացման նորմերի և նորմատիվների կիրառման ապահովման մասին» N 1484-Ն որոշման 1-ին մասի 1)-ին կետի՝</w:t>
      </w:r>
      <w:r w:rsidRPr="002F274D">
        <w:rPr>
          <w:rFonts w:ascii="GHEA Grapalat" w:hAnsi="GHEA Grapalat"/>
          <w:color w:val="000000"/>
          <w:lang w:val="hy-AM"/>
        </w:rPr>
        <w:t xml:space="preserve"> «Հայաստանի Հանրապետության տարածքում իրականացվող շինարարությունում գնագոյացման նորմատիվատեխնիկական փաստաթղթերով սահմանվող նորմերի և նորմատիվների կիրառումը </w:t>
      </w:r>
      <w:r w:rsidRPr="002F274D">
        <w:rPr>
          <w:rFonts w:ascii="GHEA Grapalat" w:hAnsi="GHEA Grapalat"/>
          <w:b/>
          <w:i/>
          <w:color w:val="000000"/>
          <w:u w:val="single"/>
          <w:lang w:val="hy-AM"/>
        </w:rPr>
        <w:t>պարտադիր է`</w:t>
      </w:r>
      <w:r w:rsidRPr="002F274D">
        <w:rPr>
          <w:rFonts w:ascii="GHEA Grapalat" w:hAnsi="GHEA Grapalat"/>
          <w:color w:val="000000"/>
          <w:lang w:val="hy-AM"/>
        </w:rPr>
        <w:t xml:space="preserve"> Հայաստանի Հանրապետության պետական բյուջեի միջոցների, </w:t>
      </w:r>
      <w:r w:rsidRPr="002F274D">
        <w:rPr>
          <w:rFonts w:ascii="GHEA Grapalat" w:hAnsi="GHEA Grapalat"/>
          <w:b/>
          <w:i/>
          <w:color w:val="000000"/>
          <w:u w:val="single"/>
          <w:lang w:val="hy-AM"/>
        </w:rPr>
        <w:t>այդ թվում` վարկերի</w:t>
      </w:r>
      <w:r w:rsidRPr="002F274D">
        <w:rPr>
          <w:rFonts w:ascii="GHEA Grapalat" w:hAnsi="GHEA Grapalat"/>
          <w:color w:val="000000"/>
          <w:lang w:val="hy-AM"/>
        </w:rPr>
        <w:t xml:space="preserve"> (եթե վարկային պայմանագրով այլ բան նախատեսված չէ), համայնքին տրամադրվող սուբվենցիաների, համայնքի վարչական տարածքում գտնվող անշարժ գույքի, իրավաբանական անձանց կանոնադրական կապիտալում պետական մասնակցության մասնավորեցումից ստացվող մուտքերի 30 տոկոսի չափով գումարների, ինչպես նաև արտաբյուջետային միջոցների հաշվին քաղաքաշինական փաստաթղթերի մշակման աշխատանքների և շինարարության նախահաշվային արժեքների որոշման համար.»։</w:t>
      </w:r>
    </w:p>
    <w:p w14:paraId="1E86CEA2" w14:textId="1F8FCFD0" w:rsidR="00CF32D0" w:rsidRDefault="00CF32D0" w:rsidP="00CF32D0">
      <w:pPr>
        <w:spacing w:line="276" w:lineRule="auto"/>
        <w:ind w:firstLine="720"/>
        <w:jc w:val="both"/>
        <w:rPr>
          <w:rFonts w:ascii="GHEA Grapalat" w:hAnsi="GHEA Grapalat"/>
          <w:color w:val="000000"/>
          <w:sz w:val="24"/>
          <w:szCs w:val="24"/>
          <w:shd w:val="clear" w:color="auto" w:fill="FFFFFF"/>
          <w:lang w:val="hy-AM"/>
        </w:rPr>
      </w:pPr>
      <w:r w:rsidRPr="002F274D">
        <w:rPr>
          <w:rFonts w:ascii="GHEA Grapalat" w:hAnsi="GHEA Grapalat"/>
          <w:sz w:val="24"/>
          <w:szCs w:val="24"/>
          <w:lang w:val="hy-AM"/>
        </w:rPr>
        <w:t>Համաձայն Ձև-ի</w:t>
      </w:r>
      <w:r w:rsidRPr="002F274D">
        <w:rPr>
          <w:rFonts w:ascii="GHEA Grapalat" w:hAnsi="GHEA Grapalat"/>
          <w:b/>
          <w:sz w:val="24"/>
          <w:szCs w:val="24"/>
          <w:lang w:val="hy-AM"/>
        </w:rPr>
        <w:t xml:space="preserve"> </w:t>
      </w:r>
      <w:r w:rsidRPr="002F274D">
        <w:rPr>
          <w:rFonts w:ascii="GHEA Grapalat" w:hAnsi="GHEA Grapalat"/>
          <w:color w:val="000000"/>
          <w:sz w:val="24"/>
          <w:szCs w:val="24"/>
          <w:shd w:val="clear" w:color="auto" w:fill="FFFFFF"/>
          <w:lang w:val="hy-AM"/>
        </w:rPr>
        <w:t>շինարարական աշխատանքների արժեքների նախահաշվի նյութերի ծախսի և 1 միավորի արժեքի ընդհանրական սյունակում առանձին սյունակով յուրաքանչյուր նյութի գնի դիմաց պետք է նշվի ինֆորմացիոն տեղեկագրի համապատասխան գլխի և տողի համարները (հիմք ընդունելով տվյալ պահի դրությամբ վերջին անգամ հրապարակված ինֆորմացիոն տեղեկագիրը) ինչը որևէ նախահաշվում չի կատարվել։</w:t>
      </w:r>
    </w:p>
    <w:p w14:paraId="31911513" w14:textId="77777777" w:rsidR="00CF32D0" w:rsidRPr="002F274D" w:rsidRDefault="00CF32D0" w:rsidP="00A72C93">
      <w:pPr>
        <w:pStyle w:val="ListParagraph"/>
        <w:numPr>
          <w:ilvl w:val="1"/>
          <w:numId w:val="11"/>
        </w:numPr>
        <w:shd w:val="clear" w:color="auto" w:fill="FFFFFF"/>
        <w:spacing w:before="240" w:after="120" w:line="276" w:lineRule="auto"/>
        <w:ind w:left="0" w:firstLine="284"/>
        <w:jc w:val="both"/>
        <w:rPr>
          <w:rFonts w:ascii="GHEA Grapalat" w:hAnsi="GHEA Grapalat"/>
          <w:b/>
          <w:sz w:val="24"/>
          <w:szCs w:val="24"/>
          <w:lang w:val="hy-AM"/>
        </w:rPr>
      </w:pPr>
      <w:r w:rsidRPr="002F274D">
        <w:rPr>
          <w:rFonts w:ascii="GHEA Grapalat" w:hAnsi="GHEA Grapalat"/>
          <w:b/>
          <w:sz w:val="24"/>
          <w:szCs w:val="24"/>
          <w:lang w:val="hy-AM"/>
        </w:rPr>
        <w:lastRenderedPageBreak/>
        <w:t>Առկա է անհամապատասխանություն Հայաստանի Հանրապետության քաղաքացիական օրենսգրքի 741-րդ հոդվածի 2-րդ մասի պահանջի հետ։</w:t>
      </w:r>
    </w:p>
    <w:p w14:paraId="25E24774" w14:textId="77777777" w:rsidR="00CF32D0" w:rsidRPr="002F274D" w:rsidRDefault="00CF32D0" w:rsidP="00CF32D0">
      <w:pPr>
        <w:shd w:val="clear" w:color="auto" w:fill="FFFFFF"/>
        <w:spacing w:after="0" w:line="276" w:lineRule="auto"/>
        <w:ind w:firstLine="720"/>
        <w:jc w:val="both"/>
        <w:rPr>
          <w:rFonts w:ascii="GHEA Grapalat" w:hAnsi="GHEA Grapalat"/>
          <w:color w:val="000000"/>
          <w:sz w:val="24"/>
          <w:szCs w:val="24"/>
          <w:shd w:val="clear" w:color="auto" w:fill="FFFFFF"/>
          <w:lang w:val="hy-AM"/>
        </w:rPr>
      </w:pPr>
      <w:r w:rsidRPr="002F274D">
        <w:rPr>
          <w:rFonts w:ascii="GHEA Grapalat" w:hAnsi="GHEA Grapalat"/>
          <w:sz w:val="24"/>
          <w:szCs w:val="24"/>
          <w:lang w:val="hy-AM"/>
        </w:rPr>
        <w:t>Համաձայն Հայաստանի Հանրապետության քաղաքացիական օրենսգրքի 741-րդ հոդվածի 2-րդ մասի՝ «շ</w:t>
      </w:r>
      <w:r w:rsidRPr="002F274D">
        <w:rPr>
          <w:rFonts w:ascii="GHEA Grapalat" w:hAnsi="GHEA Grapalat"/>
          <w:color w:val="000000"/>
          <w:sz w:val="24"/>
          <w:szCs w:val="24"/>
          <w:shd w:val="clear" w:color="auto" w:fill="FFFFFF"/>
          <w:lang w:val="hy-AM"/>
        </w:rPr>
        <w:t>ինարարական կապալի պայմանագրով պետք է սահմանված լինեն նախագծային փաստաթղթերի կազմը և բովանդակությունը, ինչպես նաև պետք է նախատեսված լինի, թե կողմերից որը ու ինչ ժամկետում պետք է ներկայացնի համապատասխան փաստաթղթերը»:</w:t>
      </w:r>
    </w:p>
    <w:p w14:paraId="74DC06E7" w14:textId="25B180BE" w:rsidR="00CF32D0" w:rsidRDefault="00CF32D0" w:rsidP="00CF32D0">
      <w:pPr>
        <w:spacing w:line="276" w:lineRule="auto"/>
        <w:ind w:firstLine="720"/>
        <w:jc w:val="both"/>
        <w:rPr>
          <w:rFonts w:ascii="GHEA Grapalat" w:hAnsi="GHEA Grapalat"/>
          <w:color w:val="000000"/>
          <w:sz w:val="24"/>
          <w:szCs w:val="24"/>
          <w:shd w:val="clear" w:color="auto" w:fill="FFFFFF"/>
          <w:lang w:val="hy-AM"/>
        </w:rPr>
      </w:pPr>
      <w:r w:rsidRPr="002F274D">
        <w:rPr>
          <w:rFonts w:ascii="GHEA Grapalat" w:hAnsi="GHEA Grapalat" w:cs="Calibri"/>
          <w:color w:val="000000"/>
          <w:sz w:val="24"/>
          <w:szCs w:val="24"/>
          <w:shd w:val="clear" w:color="auto" w:fill="FFFFFF"/>
          <w:lang w:val="hy-AM"/>
        </w:rPr>
        <w:t>2022 թվականի ընթացքում գործող 57 Կապալի պայմանագրեր</w:t>
      </w:r>
      <w:r w:rsidRPr="002F274D">
        <w:rPr>
          <w:rFonts w:ascii="GHEA Grapalat" w:hAnsi="GHEA Grapalat"/>
          <w:color w:val="000000"/>
          <w:sz w:val="24"/>
          <w:szCs w:val="24"/>
          <w:shd w:val="clear" w:color="auto" w:fill="FFFFFF"/>
          <w:lang w:val="hy-AM"/>
        </w:rPr>
        <w:t>ում սահմանված չեն նախագծային փաստաթղթերի կազմը և համապատասխան փաստաթղթերը ներկայացնելու ժամկետները։</w:t>
      </w:r>
    </w:p>
    <w:p w14:paraId="12881238" w14:textId="52ED9881" w:rsidR="00E0487C" w:rsidRDefault="006D7F10" w:rsidP="00214E15">
      <w:pPr>
        <w:spacing w:before="240" w:line="276" w:lineRule="auto"/>
        <w:ind w:firstLine="720"/>
        <w:jc w:val="center"/>
        <w:rPr>
          <w:rFonts w:ascii="GHEA Grapalat" w:hAnsi="GHEA Grapalat"/>
          <w:b/>
          <w:sz w:val="24"/>
          <w:lang w:val="hy-AM"/>
        </w:rPr>
      </w:pPr>
      <w:r w:rsidRPr="006D7F10">
        <w:rPr>
          <w:rFonts w:ascii="GHEA Grapalat" w:hAnsi="GHEA Grapalat"/>
          <w:b/>
          <w:sz w:val="24"/>
          <w:lang w:val="hy-AM"/>
        </w:rPr>
        <w:t>ՇԻՆԱՐԱՐԱԿԱՆ ԱՇԽԱՏԱՆՔՆԵՐԻ ՈՐԱԿԻ ՏԵԽՆԻԿԱԿԱՆ ՀՍԿՈՂՈՒԹՅՈՒՆ</w:t>
      </w:r>
    </w:p>
    <w:p w14:paraId="67A1ED74" w14:textId="2514CA66" w:rsidR="00B46F1D" w:rsidRPr="00FA0988" w:rsidRDefault="00B46F1D" w:rsidP="001E49B2">
      <w:pPr>
        <w:pStyle w:val="ListParagraph"/>
        <w:numPr>
          <w:ilvl w:val="0"/>
          <w:numId w:val="41"/>
        </w:numPr>
        <w:spacing w:after="0"/>
        <w:ind w:left="0" w:firstLine="720"/>
        <w:jc w:val="both"/>
        <w:rPr>
          <w:rFonts w:ascii="Cambria Math" w:hAnsi="Cambria Math" w:cs="Sylfaen"/>
          <w:sz w:val="24"/>
          <w:szCs w:val="24"/>
          <w:lang w:val="hy-AM"/>
        </w:rPr>
      </w:pPr>
      <w:r w:rsidRPr="00FA0988">
        <w:rPr>
          <w:rFonts w:ascii="GHEA Grapalat" w:hAnsi="GHEA Grapalat"/>
          <w:b/>
          <w:sz w:val="24"/>
          <w:lang w:val="hy-AM"/>
        </w:rPr>
        <w:t xml:space="preserve">Առկա է անհամապատասխանություն </w:t>
      </w:r>
      <w:r w:rsidR="00AC60CF">
        <w:rPr>
          <w:rFonts w:ascii="GHEA Grapalat" w:hAnsi="GHEA Grapalat"/>
          <w:b/>
          <w:sz w:val="24"/>
          <w:lang w:val="hy-AM"/>
        </w:rPr>
        <w:t>Հայաստանի Հանրապետության</w:t>
      </w:r>
      <w:r w:rsidR="00214E15">
        <w:rPr>
          <w:rFonts w:ascii="GHEA Grapalat" w:hAnsi="GHEA Grapalat"/>
          <w:b/>
          <w:sz w:val="24"/>
          <w:lang w:val="hy-AM"/>
        </w:rPr>
        <w:t xml:space="preserve"> </w:t>
      </w:r>
      <w:r w:rsidRPr="00FA0988">
        <w:rPr>
          <w:rFonts w:ascii="GHEA Grapalat" w:hAnsi="GHEA Grapalat"/>
          <w:b/>
          <w:sz w:val="24"/>
          <w:lang w:val="hy-AM"/>
        </w:rPr>
        <w:t>կառավարության 2017 թվականի մայիսի 4-ի «Գնումների գործընթացի կազմակերպման կարգը հաստատելու և Հայաստանի Հանրապետության կառավարության 2011 թվականի փետրվարի 10-ի N 168-Ն որոշումն ուժը կորցրած ճանաչելու մասին» N 526-Ն որոշման</w:t>
      </w:r>
      <w:r w:rsidRPr="00EE07C2">
        <w:rPr>
          <w:rFonts w:ascii="GHEA Grapalat" w:hAnsi="GHEA Grapalat"/>
          <w:b/>
          <w:sz w:val="24"/>
          <w:lang w:val="hy-AM"/>
        </w:rPr>
        <w:t xml:space="preserve"> Հավելված 1-ի</w:t>
      </w:r>
      <w:r w:rsidRPr="00FA0988">
        <w:rPr>
          <w:rFonts w:ascii="GHEA Grapalat" w:hAnsi="GHEA Grapalat"/>
          <w:b/>
          <w:sz w:val="24"/>
          <w:lang w:val="hy-AM"/>
        </w:rPr>
        <w:t xml:space="preserve"> 109-րդ կետի պահանջի հետ։</w:t>
      </w:r>
      <w:r w:rsidRPr="00FA0988">
        <w:rPr>
          <w:rFonts w:ascii="GHEA Grapalat" w:hAnsi="GHEA Grapalat"/>
          <w:b/>
          <w:sz w:val="24"/>
          <w:shd w:val="clear" w:color="auto" w:fill="00B0F0"/>
          <w:lang w:val="hy-AM"/>
        </w:rPr>
        <w:t xml:space="preserve"> </w:t>
      </w:r>
    </w:p>
    <w:p w14:paraId="4A1F6BFB" w14:textId="3BBA5E01" w:rsidR="00B46F1D" w:rsidRDefault="00B46F1D" w:rsidP="00B46F1D">
      <w:pPr>
        <w:spacing w:after="0"/>
        <w:ind w:firstLine="720"/>
        <w:jc w:val="both"/>
        <w:rPr>
          <w:rFonts w:ascii="GHEA Grapalat" w:hAnsi="GHEA Grapalat"/>
          <w:sz w:val="24"/>
          <w:lang w:val="hy-AM"/>
        </w:rPr>
      </w:pPr>
      <w:r>
        <w:rPr>
          <w:rFonts w:ascii="GHEA Grapalat" w:hAnsi="GHEA Grapalat"/>
          <w:sz w:val="24"/>
          <w:lang w:val="hy-AM"/>
        </w:rPr>
        <w:t xml:space="preserve">Համաձայն </w:t>
      </w:r>
      <w:r w:rsidR="00482BE2" w:rsidRPr="00482BE2">
        <w:rPr>
          <w:rFonts w:ascii="GHEA Grapalat" w:hAnsi="GHEA Grapalat"/>
          <w:sz w:val="24"/>
          <w:lang w:val="hy-AM"/>
        </w:rPr>
        <w:t>Հայաստանի Հանրապետության</w:t>
      </w:r>
      <w:r w:rsidR="00214E15" w:rsidRPr="00482BE2">
        <w:rPr>
          <w:rFonts w:ascii="GHEA Grapalat" w:hAnsi="GHEA Grapalat"/>
          <w:sz w:val="24"/>
          <w:lang w:val="hy-AM"/>
        </w:rPr>
        <w:t xml:space="preserve"> </w:t>
      </w:r>
      <w:r w:rsidRPr="00B40C0F">
        <w:rPr>
          <w:rFonts w:ascii="GHEA Grapalat" w:hAnsi="GHEA Grapalat"/>
          <w:sz w:val="24"/>
          <w:lang w:val="hy-AM"/>
        </w:rPr>
        <w:t>կառավարության 2017 թվականի մայիսի 4-ի «Գնումների գործընթացի կազմակերպման կարգը հաստատելու և Հայաստանի Հանրապետության կառավարության 2011 թվականի փետրվարի 10-ի N 168-Ն որոշումն ուժը կորցրած ճանաչելու մասին» N 526-Ն որոշման 109</w:t>
      </w:r>
      <w:r>
        <w:rPr>
          <w:rFonts w:ascii="GHEA Grapalat" w:hAnsi="GHEA Grapalat"/>
          <w:sz w:val="24"/>
          <w:lang w:val="hy-AM"/>
        </w:rPr>
        <w:t>-րդ</w:t>
      </w:r>
      <w:r w:rsidRPr="00B40C0F">
        <w:rPr>
          <w:rFonts w:ascii="GHEA Grapalat" w:hAnsi="GHEA Grapalat"/>
          <w:sz w:val="24"/>
          <w:lang w:val="hy-AM"/>
        </w:rPr>
        <w:t xml:space="preserve"> կետի</w:t>
      </w:r>
      <w:r>
        <w:rPr>
          <w:rFonts w:ascii="GHEA Grapalat" w:hAnsi="GHEA Grapalat"/>
          <w:sz w:val="24"/>
          <w:lang w:val="hy-AM"/>
        </w:rPr>
        <w:t>՝</w:t>
      </w:r>
      <w:r w:rsidRPr="00B40C0F">
        <w:rPr>
          <w:rFonts w:ascii="GHEA Grapalat" w:hAnsi="GHEA Grapalat"/>
          <w:sz w:val="24"/>
          <w:lang w:val="hy-AM"/>
        </w:rPr>
        <w:t xml:space="preserve"> </w:t>
      </w:r>
      <w:r>
        <w:rPr>
          <w:rFonts w:ascii="GHEA Grapalat" w:hAnsi="GHEA Grapalat"/>
          <w:sz w:val="24"/>
          <w:lang w:val="hy-AM"/>
        </w:rPr>
        <w:t>«</w:t>
      </w:r>
      <w:r w:rsidRPr="000B4CDB">
        <w:rPr>
          <w:rFonts w:ascii="GHEA Grapalat" w:hAnsi="GHEA Grapalat"/>
          <w:sz w:val="24"/>
          <w:lang w:val="hy-AM"/>
        </w:rPr>
        <w:t xml:space="preserve">Արձանագրությունն ստորագրվում է, եթե առկա է պատասխանատու ստորաբաժանման գնման հայտը նախագծած ներկայացուցչի (ներկայացուցիչների) գրավոր դրական եզրակացությունը: Սույն կետում նշված անձը պայմանագրի կամ դրա մի մասի կատարման արդյունքների վերաբերյալ տալիս է դրական եզրակացություն, </w:t>
      </w:r>
      <w:r w:rsidRPr="00D508C6">
        <w:rPr>
          <w:rFonts w:ascii="GHEA Grapalat" w:hAnsi="GHEA Grapalat"/>
          <w:b/>
          <w:sz w:val="24"/>
          <w:lang w:val="hy-AM"/>
        </w:rPr>
        <w:t xml:space="preserve">եթե մատակարարված ապրանքը, կատարված աշխատանքը կամ մատուցված ծառայությունը համապատասխանում </w:t>
      </w:r>
      <w:r w:rsidR="00B5599A">
        <w:rPr>
          <w:rFonts w:ascii="GHEA Grapalat" w:hAnsi="GHEA Grapalat"/>
          <w:b/>
          <w:sz w:val="24"/>
          <w:lang w:val="hy-AM"/>
        </w:rPr>
        <w:t>է</w:t>
      </w:r>
      <w:r w:rsidRPr="00D508C6">
        <w:rPr>
          <w:rFonts w:ascii="GHEA Grapalat" w:hAnsi="GHEA Grapalat"/>
          <w:b/>
          <w:sz w:val="24"/>
          <w:lang w:val="hy-AM"/>
        </w:rPr>
        <w:t xml:space="preserve"> պայմանագրի պայմաններին</w:t>
      </w:r>
      <w:r>
        <w:rPr>
          <w:rFonts w:ascii="GHEA Grapalat" w:hAnsi="GHEA Grapalat"/>
          <w:sz w:val="24"/>
          <w:lang w:val="hy-AM"/>
        </w:rPr>
        <w:t>...»։</w:t>
      </w:r>
    </w:p>
    <w:p w14:paraId="327E6B27" w14:textId="38C16BC5" w:rsidR="00B46F1D" w:rsidRDefault="00B46F1D" w:rsidP="00B46F1D">
      <w:pPr>
        <w:spacing w:after="0"/>
        <w:ind w:firstLine="720"/>
        <w:jc w:val="both"/>
        <w:rPr>
          <w:rFonts w:ascii="GHEA Grapalat" w:hAnsi="GHEA Grapalat"/>
          <w:sz w:val="24"/>
          <w:lang w:val="hy-AM"/>
        </w:rPr>
      </w:pPr>
      <w:r w:rsidRPr="00005632">
        <w:rPr>
          <w:rFonts w:ascii="GHEA Grapalat" w:hAnsi="GHEA Grapalat"/>
          <w:sz w:val="24"/>
          <w:lang w:val="hy-AM"/>
        </w:rPr>
        <w:t xml:space="preserve">Համաձայն </w:t>
      </w:r>
      <w:r w:rsidR="00F62A82" w:rsidRPr="00F62A82">
        <w:rPr>
          <w:rFonts w:ascii="GHEA Grapalat" w:hAnsi="GHEA Grapalat"/>
          <w:sz w:val="24"/>
          <w:lang w:val="hy-AM"/>
        </w:rPr>
        <w:t>պետության կարիքների համար որակի տեխնիկական հսկողության խորհրդատվական ծառայության մատուցման պետական գնման պայմանագրերի</w:t>
      </w:r>
      <w:r w:rsidR="00F62A82" w:rsidRPr="002F6398">
        <w:rPr>
          <w:rFonts w:ascii="GHEA Grapalat" w:hAnsi="GHEA Grapalat"/>
          <w:b/>
          <w:sz w:val="24"/>
          <w:lang w:val="hy-AM"/>
        </w:rPr>
        <w:t xml:space="preserve"> </w:t>
      </w:r>
      <w:r w:rsidR="00F62A82" w:rsidRPr="00F62A82">
        <w:rPr>
          <w:rFonts w:ascii="GHEA Grapalat" w:hAnsi="GHEA Grapalat"/>
          <w:sz w:val="24"/>
          <w:lang w:val="hy-AM"/>
        </w:rPr>
        <w:t>(Այսուհետ Պայմանագրերի)</w:t>
      </w:r>
      <w:r w:rsidRPr="00005632">
        <w:rPr>
          <w:rFonts w:ascii="GHEA Grapalat" w:hAnsi="GHEA Grapalat"/>
          <w:sz w:val="24"/>
          <w:lang w:val="hy-AM"/>
        </w:rPr>
        <w:t xml:space="preserve"> 2.2.1 կետի Պատվիրատուն պարտավոր է քննարկել և ընդունել </w:t>
      </w:r>
      <w:r w:rsidRPr="00005632">
        <w:rPr>
          <w:rFonts w:ascii="GHEA Grapalat" w:hAnsi="GHEA Grapalat"/>
          <w:b/>
          <w:i/>
          <w:sz w:val="24"/>
          <w:lang w:val="hy-AM"/>
        </w:rPr>
        <w:t>Տեխնիկական բնութագիր-գնման ժամանակացույցին համապատասխան մատուցված ծառայության արդյունքը</w:t>
      </w:r>
      <w:r>
        <w:rPr>
          <w:rFonts w:ascii="GHEA Grapalat" w:hAnsi="GHEA Grapalat"/>
          <w:sz w:val="24"/>
          <w:lang w:val="hy-AM"/>
        </w:rPr>
        <w:t xml:space="preserve">։ </w:t>
      </w:r>
      <w:r w:rsidRPr="00005632">
        <w:rPr>
          <w:rFonts w:ascii="GHEA Grapalat" w:hAnsi="GHEA Grapalat"/>
          <w:sz w:val="24"/>
          <w:lang w:val="hy-AM"/>
        </w:rPr>
        <w:lastRenderedPageBreak/>
        <w:t xml:space="preserve">Ծառայության արդյունքները ընդունելու դեպքում Կատարողին վճարել վերջինիս վճարման ենթակա գումարը։ </w:t>
      </w:r>
    </w:p>
    <w:p w14:paraId="36E19162" w14:textId="77777777" w:rsidR="00B46F1D" w:rsidRPr="00F94C60" w:rsidRDefault="00B46F1D" w:rsidP="00B46F1D">
      <w:pPr>
        <w:spacing w:after="0"/>
        <w:ind w:firstLine="720"/>
        <w:jc w:val="both"/>
        <w:rPr>
          <w:rFonts w:ascii="GHEA Grapalat" w:hAnsi="GHEA Grapalat"/>
          <w:sz w:val="24"/>
          <w:lang w:val="hy-AM"/>
        </w:rPr>
      </w:pPr>
      <w:r w:rsidRPr="00005632">
        <w:rPr>
          <w:rFonts w:ascii="GHEA Grapalat" w:hAnsi="GHEA Grapalat"/>
          <w:sz w:val="24"/>
          <w:lang w:val="hy-AM"/>
        </w:rPr>
        <w:t xml:space="preserve">Համաձայն Պայմանագրերի </w:t>
      </w:r>
      <w:r w:rsidRPr="00F94C60">
        <w:rPr>
          <w:rFonts w:ascii="GHEA Grapalat" w:hAnsi="GHEA Grapalat"/>
          <w:sz w:val="24"/>
          <w:lang w:val="hy-AM"/>
        </w:rPr>
        <w:t>տեխնիկական բնութագիր-գնման ժամանակացույցերի աշխատանքների որակի տեխնիկական հսկողության խորհրդատվական ծառայությունների քանակը ցույց է տրվել «1», ընդհանուր գինը՝ պայմանագրային ամբողջ գինը և մատուցման ժամկետը՝ «</w:t>
      </w:r>
      <w:r w:rsidRPr="00F94C60">
        <w:rPr>
          <w:rFonts w:ascii="GHEA Grapalat" w:hAnsi="GHEA Grapalat"/>
          <w:b/>
          <w:i/>
          <w:sz w:val="24"/>
          <w:u w:val="single"/>
          <w:lang w:val="hy-AM"/>
        </w:rPr>
        <w:t>Շինմոնտաժային աշխատանքների ավարտի հետ</w:t>
      </w:r>
      <w:r w:rsidRPr="00F94C60">
        <w:rPr>
          <w:rFonts w:ascii="GHEA Grapalat" w:hAnsi="GHEA Grapalat"/>
          <w:sz w:val="24"/>
          <w:lang w:val="hy-AM"/>
        </w:rPr>
        <w:t>»։</w:t>
      </w:r>
    </w:p>
    <w:p w14:paraId="06932AC1" w14:textId="77777777" w:rsidR="00B46F1D" w:rsidRPr="00F94C60" w:rsidRDefault="00B46F1D" w:rsidP="00B46F1D">
      <w:pPr>
        <w:spacing w:after="0"/>
        <w:ind w:firstLine="720"/>
        <w:jc w:val="both"/>
        <w:rPr>
          <w:rFonts w:ascii="GHEA Grapalat" w:hAnsi="GHEA Grapalat"/>
          <w:sz w:val="24"/>
          <w:lang w:val="hy-AM"/>
        </w:rPr>
      </w:pPr>
      <w:r w:rsidRPr="00F94C60">
        <w:rPr>
          <w:rFonts w:ascii="GHEA Grapalat" w:hAnsi="GHEA Grapalat"/>
          <w:sz w:val="24"/>
          <w:lang w:val="hy-AM"/>
        </w:rPr>
        <w:t xml:space="preserve">Համաձայն Պայմանագրերի 3.1 կետի մինչև պայմանագրով </w:t>
      </w:r>
      <w:r w:rsidRPr="00F94C60">
        <w:rPr>
          <w:rFonts w:ascii="GHEA Grapalat" w:hAnsi="GHEA Grapalat"/>
          <w:b/>
          <w:i/>
          <w:sz w:val="24"/>
          <w:lang w:val="hy-AM"/>
        </w:rPr>
        <w:t>ծառայության մատուցման համար սահմանված օրը</w:t>
      </w:r>
      <w:r w:rsidRPr="00F94C60">
        <w:rPr>
          <w:rFonts w:ascii="GHEA Grapalat" w:hAnsi="GHEA Grapalat"/>
          <w:sz w:val="24"/>
          <w:lang w:val="hy-AM"/>
        </w:rPr>
        <w:t xml:space="preserve"> ներառյալ Կատարողը Պատվիրատուին է տրամադրում իր կողմից ստորագրված՝ ծառայությունը պատվիրատուին հանձնելու փաստը ֆիքսող փաստաթուղթը, իսկ էլեկտտրոնային գնումների համակարգի միջոցով՝ նաև հանձնման-ընդունման արձանագրությունը։</w:t>
      </w:r>
    </w:p>
    <w:p w14:paraId="56DBF2E5" w14:textId="77777777" w:rsidR="00B46F1D" w:rsidRPr="00E72AD6" w:rsidRDefault="00B46F1D" w:rsidP="00B46F1D">
      <w:pPr>
        <w:spacing w:after="0"/>
        <w:ind w:firstLine="720"/>
        <w:jc w:val="both"/>
        <w:rPr>
          <w:rFonts w:ascii="GHEA Grapalat" w:hAnsi="GHEA Grapalat"/>
          <w:sz w:val="24"/>
          <w:lang w:val="hy-AM"/>
        </w:rPr>
      </w:pPr>
      <w:r w:rsidRPr="00F94C60">
        <w:rPr>
          <w:rFonts w:ascii="GHEA Grapalat" w:hAnsi="GHEA Grapalat"/>
          <w:sz w:val="24"/>
          <w:lang w:val="hy-AM"/>
        </w:rPr>
        <w:t xml:space="preserve">Չնայած նրան, որ </w:t>
      </w:r>
      <w:r w:rsidRPr="008E2F82">
        <w:rPr>
          <w:rFonts w:ascii="GHEA Grapalat" w:hAnsi="GHEA Grapalat"/>
          <w:sz w:val="24"/>
          <w:lang w:val="hy-AM"/>
        </w:rPr>
        <w:t xml:space="preserve">2022 թվականին 38 </w:t>
      </w:r>
      <w:r>
        <w:rPr>
          <w:rFonts w:ascii="GHEA Grapalat" w:hAnsi="GHEA Grapalat"/>
          <w:sz w:val="24"/>
          <w:lang w:val="hy-AM"/>
        </w:rPr>
        <w:t>Պայմանագրերի</w:t>
      </w:r>
      <w:r w:rsidRPr="008E2F82">
        <w:rPr>
          <w:rFonts w:ascii="GHEA Grapalat" w:hAnsi="GHEA Grapalat"/>
          <w:sz w:val="24"/>
          <w:lang w:val="hy-AM"/>
        </w:rPr>
        <w:t xml:space="preserve"> տեխնիկական բնութագիր</w:t>
      </w:r>
      <w:r>
        <w:rPr>
          <w:rFonts w:ascii="GHEA Grapalat" w:hAnsi="GHEA Grapalat"/>
          <w:sz w:val="24"/>
          <w:lang w:val="hy-AM"/>
        </w:rPr>
        <w:t>-</w:t>
      </w:r>
      <w:r w:rsidRPr="008E2F82">
        <w:rPr>
          <w:rFonts w:ascii="GHEA Grapalat" w:hAnsi="GHEA Grapalat"/>
          <w:sz w:val="24"/>
          <w:lang w:val="hy-AM"/>
        </w:rPr>
        <w:t>գնման ժամանակացույց</w:t>
      </w:r>
      <w:r w:rsidRPr="00F94C60">
        <w:rPr>
          <w:rFonts w:ascii="GHEA Grapalat" w:hAnsi="GHEA Grapalat"/>
          <w:sz w:val="24"/>
          <w:lang w:val="hy-AM"/>
        </w:rPr>
        <w:t xml:space="preserve">երով </w:t>
      </w:r>
      <w:r w:rsidRPr="00E72AD6">
        <w:rPr>
          <w:rFonts w:ascii="GHEA Grapalat" w:hAnsi="GHEA Grapalat"/>
          <w:sz w:val="24"/>
          <w:lang w:val="hy-AM"/>
        </w:rPr>
        <w:t xml:space="preserve">չեն նախատեսվել </w:t>
      </w:r>
      <w:r w:rsidRPr="00F94C60">
        <w:rPr>
          <w:rFonts w:ascii="GHEA Grapalat" w:hAnsi="GHEA Grapalat"/>
          <w:sz w:val="24"/>
          <w:lang w:val="hy-AM"/>
        </w:rPr>
        <w:t>ծառայությունների մատուց</w:t>
      </w:r>
      <w:r w:rsidRPr="00E72AD6">
        <w:rPr>
          <w:rFonts w:ascii="GHEA Grapalat" w:hAnsi="GHEA Grapalat"/>
          <w:sz w:val="24"/>
          <w:lang w:val="hy-AM"/>
        </w:rPr>
        <w:t>ման առանձին փուլեր</w:t>
      </w:r>
      <w:r w:rsidRPr="00F94C60">
        <w:rPr>
          <w:rFonts w:ascii="GHEA Grapalat" w:hAnsi="GHEA Grapalat"/>
          <w:sz w:val="24"/>
          <w:lang w:val="hy-AM"/>
        </w:rPr>
        <w:t xml:space="preserve"> </w:t>
      </w:r>
      <w:r w:rsidRPr="008E2F82">
        <w:rPr>
          <w:rFonts w:ascii="GHEA Grapalat" w:hAnsi="GHEA Grapalat"/>
          <w:sz w:val="24"/>
          <w:lang w:val="hy-AM"/>
        </w:rPr>
        <w:t>(ծառայությունների փուլային ձևով մատուցում նախատեսված չէ նաև համապատասխան գնման ընթացակարգի հրավերներով)</w:t>
      </w:r>
      <w:r w:rsidRPr="00E72AD6">
        <w:rPr>
          <w:rFonts w:ascii="GHEA Grapalat" w:hAnsi="GHEA Grapalat"/>
          <w:sz w:val="24"/>
          <w:lang w:val="hy-AM"/>
        </w:rPr>
        <w:t xml:space="preserve"> </w:t>
      </w:r>
      <w:r w:rsidRPr="00F94C60">
        <w:rPr>
          <w:rFonts w:ascii="GHEA Grapalat" w:hAnsi="GHEA Grapalat"/>
          <w:sz w:val="24"/>
          <w:lang w:val="hy-AM"/>
        </w:rPr>
        <w:t xml:space="preserve">և </w:t>
      </w:r>
      <w:r w:rsidRPr="00E72AD6">
        <w:rPr>
          <w:rFonts w:ascii="GHEA Grapalat" w:hAnsi="GHEA Grapalat"/>
          <w:sz w:val="24"/>
          <w:lang w:val="hy-AM"/>
        </w:rPr>
        <w:t>այն դիտարկվել</w:t>
      </w:r>
      <w:r w:rsidRPr="00F94C60">
        <w:rPr>
          <w:rFonts w:ascii="GHEA Grapalat" w:hAnsi="GHEA Grapalat"/>
          <w:sz w:val="24"/>
          <w:lang w:val="hy-AM"/>
        </w:rPr>
        <w:t xml:space="preserve"> է որպես «1» ամբողջական ծառայության մատուցում, որի ժամկետը  սահմանվել է շինմոնտաժային </w:t>
      </w:r>
      <w:r w:rsidRPr="00BC2DFC">
        <w:rPr>
          <w:rFonts w:ascii="GHEA Grapalat" w:hAnsi="GHEA Grapalat"/>
          <w:sz w:val="24"/>
          <w:lang w:val="hy-AM"/>
        </w:rPr>
        <w:t>աշխատանքների ավարտը, Կատարողները մինչև շինմոնտաժային աշխատանքների ավարտը պարբերաբար ներկայացրել են հանձնման-ընդունման արձանագրություններ (Ընդհանուր 204 հատ)՝ գումարով ընդամենը 379,830.26 հազար դրամի, որոնց վերաբերյալ պատասխանատու ստորաբաժանման գնման հայտը նախագծած համապատասխան ներկայացուցիչները տվել են պայմանագրի կամ դրա մի մասի կատարման արդյունքների վերաբերյալ գրավոր դրական</w:t>
      </w:r>
      <w:r w:rsidRPr="00BC2DFC">
        <w:rPr>
          <w:rFonts w:ascii="GHEA Grapalat" w:hAnsi="GHEA Grapalat"/>
          <w:b/>
          <w:sz w:val="24"/>
          <w:lang w:val="hy-AM"/>
        </w:rPr>
        <w:t xml:space="preserve"> եզրակացություններ</w:t>
      </w:r>
      <w:r w:rsidRPr="00BC2DFC">
        <w:rPr>
          <w:rStyle w:val="FootnoteReference"/>
          <w:rFonts w:ascii="GHEA Grapalat" w:hAnsi="GHEA Grapalat"/>
          <w:b/>
          <w:sz w:val="24"/>
          <w:lang w:val="hy-AM"/>
        </w:rPr>
        <w:footnoteReference w:id="4"/>
      </w:r>
      <w:r w:rsidRPr="00BC2DFC">
        <w:rPr>
          <w:rFonts w:ascii="GHEA Grapalat" w:hAnsi="GHEA Grapalat"/>
          <w:sz w:val="24"/>
          <w:lang w:val="hy-AM"/>
        </w:rPr>
        <w:t>, որոնց հիման վրա էլ պատվիրատուի պատասխանատու ստորաբաժանումը ընդունել է (ստորագրվել է) հանձնման-ընդունման արձանագրությունները։</w:t>
      </w:r>
    </w:p>
    <w:p w14:paraId="4F0231A7" w14:textId="09B7444C" w:rsidR="00B46F1D" w:rsidRDefault="00B46F1D" w:rsidP="00B46F1D">
      <w:pPr>
        <w:spacing w:after="0"/>
        <w:ind w:firstLine="720"/>
        <w:jc w:val="both"/>
        <w:rPr>
          <w:rFonts w:ascii="GHEA Grapalat" w:hAnsi="GHEA Grapalat"/>
          <w:sz w:val="24"/>
          <w:lang w:val="hy-AM"/>
        </w:rPr>
      </w:pPr>
      <w:r w:rsidRPr="001127A3">
        <w:rPr>
          <w:rFonts w:ascii="GHEA Grapalat" w:hAnsi="GHEA Grapalat"/>
          <w:sz w:val="24"/>
          <w:lang w:val="hy-AM"/>
        </w:rPr>
        <w:t>Կազմված</w:t>
      </w:r>
      <w:r>
        <w:rPr>
          <w:rFonts w:ascii="GHEA Grapalat" w:hAnsi="GHEA Grapalat"/>
          <w:sz w:val="24"/>
          <w:lang w:val="hy-AM"/>
        </w:rPr>
        <w:t xml:space="preserve"> հանձնման-ընդունման արձանագրությունների </w:t>
      </w:r>
      <w:r w:rsidR="00B5599A">
        <w:rPr>
          <w:rFonts w:ascii="GHEA Grapalat" w:hAnsi="GHEA Grapalat"/>
          <w:sz w:val="24"/>
          <w:lang w:val="hy-AM"/>
        </w:rPr>
        <w:t>բո</w:t>
      </w:r>
      <w:r>
        <w:rPr>
          <w:rFonts w:ascii="GHEA Grapalat" w:hAnsi="GHEA Grapalat"/>
          <w:sz w:val="24"/>
          <w:lang w:val="hy-AM"/>
        </w:rPr>
        <w:t xml:space="preserve">վանդակությունը նունյպես </w:t>
      </w:r>
      <w:r w:rsidRPr="001127A3">
        <w:rPr>
          <w:rFonts w:ascii="GHEA Grapalat" w:hAnsi="GHEA Grapalat"/>
          <w:sz w:val="24"/>
          <w:lang w:val="hy-AM"/>
        </w:rPr>
        <w:t xml:space="preserve">ենթադրում </w:t>
      </w:r>
      <w:r>
        <w:rPr>
          <w:rFonts w:ascii="GHEA Grapalat" w:hAnsi="GHEA Grapalat"/>
          <w:sz w:val="24"/>
          <w:lang w:val="hy-AM"/>
        </w:rPr>
        <w:t xml:space="preserve">է ծառայությունների մատուցման ոչ </w:t>
      </w:r>
      <w:r w:rsidRPr="00FD6AC7">
        <w:rPr>
          <w:rFonts w:ascii="GHEA Grapalat" w:hAnsi="GHEA Grapalat"/>
          <w:sz w:val="24"/>
          <w:lang w:val="hy-AM"/>
        </w:rPr>
        <w:t>փուլային ձև</w:t>
      </w:r>
      <w:r>
        <w:rPr>
          <w:rFonts w:ascii="GHEA Grapalat" w:hAnsi="GHEA Grapalat"/>
          <w:sz w:val="24"/>
          <w:lang w:val="hy-AM"/>
        </w:rPr>
        <w:t>ը։ Մասնավորապես, հանձնման-ընդունման արձանագրությունների «</w:t>
      </w:r>
      <w:r w:rsidRPr="000D4808">
        <w:rPr>
          <w:rFonts w:ascii="GHEA Grapalat" w:hAnsi="GHEA Grapalat"/>
          <w:sz w:val="24"/>
          <w:lang w:val="hy-AM"/>
        </w:rPr>
        <w:t>տեխնիկական բնութագ</w:t>
      </w:r>
      <w:r>
        <w:rPr>
          <w:rFonts w:ascii="GHEA Grapalat" w:hAnsi="GHEA Grapalat"/>
          <w:sz w:val="24"/>
          <w:lang w:val="hy-AM"/>
        </w:rPr>
        <w:t>ր</w:t>
      </w:r>
      <w:r w:rsidRPr="000D4808">
        <w:rPr>
          <w:rFonts w:ascii="GHEA Grapalat" w:hAnsi="GHEA Grapalat"/>
          <w:sz w:val="24"/>
          <w:lang w:val="hy-AM"/>
        </w:rPr>
        <w:t>ի</w:t>
      </w:r>
      <w:r>
        <w:rPr>
          <w:rFonts w:ascii="GHEA Grapalat" w:hAnsi="GHEA Grapalat"/>
          <w:sz w:val="24"/>
          <w:lang w:val="hy-AM"/>
        </w:rPr>
        <w:t xml:space="preserve"> համառոտ շարադրանքը» բաժնում լրացված է ծառայության ընդհանուր անվանումը</w:t>
      </w:r>
      <w:r>
        <w:rPr>
          <w:rStyle w:val="FootnoteReference"/>
          <w:rFonts w:ascii="GHEA Grapalat" w:hAnsi="GHEA Grapalat"/>
          <w:sz w:val="24"/>
          <w:lang w:val="hy-AM"/>
        </w:rPr>
        <w:footnoteReference w:id="5"/>
      </w:r>
      <w:r>
        <w:rPr>
          <w:rFonts w:ascii="GHEA Grapalat" w:hAnsi="GHEA Grapalat"/>
          <w:sz w:val="24"/>
          <w:lang w:val="hy-AM"/>
        </w:rPr>
        <w:t xml:space="preserve">, «քանակական ցուցանիշը ըստ գնման ժամանակացույցի» բաժնում՝ </w:t>
      </w:r>
      <w:r>
        <w:rPr>
          <w:rFonts w:ascii="GHEA Grapalat" w:hAnsi="GHEA Grapalat"/>
          <w:sz w:val="24"/>
          <w:lang w:val="hy-AM"/>
        </w:rPr>
        <w:lastRenderedPageBreak/>
        <w:t>լրացված է 1</w:t>
      </w:r>
      <w:r w:rsidRPr="00F03BBB">
        <w:rPr>
          <w:rFonts w:ascii="Cambria Math" w:hAnsi="Cambria Math" w:cs="Cambria Math"/>
          <w:sz w:val="24"/>
          <w:lang w:val="hy-AM"/>
        </w:rPr>
        <w:t>․</w:t>
      </w:r>
      <w:r w:rsidRPr="00F03BBB">
        <w:rPr>
          <w:rFonts w:ascii="GHEA Grapalat" w:hAnsi="GHEA Grapalat"/>
          <w:sz w:val="24"/>
          <w:lang w:val="hy-AM"/>
        </w:rPr>
        <w:t>00</w:t>
      </w:r>
      <w:r>
        <w:rPr>
          <w:rFonts w:ascii="GHEA Grapalat" w:hAnsi="GHEA Grapalat"/>
          <w:sz w:val="24"/>
          <w:lang w:val="hy-AM"/>
        </w:rPr>
        <w:t xml:space="preserve">, </w:t>
      </w:r>
      <w:r w:rsidRPr="00931FA1">
        <w:rPr>
          <w:rFonts w:ascii="GHEA Grapalat" w:hAnsi="GHEA Grapalat"/>
          <w:b/>
          <w:sz w:val="24"/>
          <w:lang w:val="hy-AM"/>
        </w:rPr>
        <w:t xml:space="preserve">սակայն «վճարման ենթակա գումարը» </w:t>
      </w:r>
      <w:r>
        <w:rPr>
          <w:rFonts w:ascii="GHEA Grapalat" w:hAnsi="GHEA Grapalat"/>
          <w:b/>
          <w:sz w:val="24"/>
          <w:lang w:val="hy-AM"/>
        </w:rPr>
        <w:t>բաժն</w:t>
      </w:r>
      <w:r w:rsidRPr="00931FA1">
        <w:rPr>
          <w:rFonts w:ascii="GHEA Grapalat" w:hAnsi="GHEA Grapalat"/>
          <w:b/>
          <w:sz w:val="24"/>
          <w:lang w:val="hy-AM"/>
        </w:rPr>
        <w:t>ում լրացված է ծառայության արժեքի ինչ-որ մասը</w:t>
      </w:r>
      <w:r>
        <w:rPr>
          <w:rFonts w:ascii="GHEA Grapalat" w:hAnsi="GHEA Grapalat"/>
          <w:sz w:val="24"/>
          <w:lang w:val="hy-AM"/>
        </w:rPr>
        <w:t xml:space="preserve">։ </w:t>
      </w:r>
    </w:p>
    <w:p w14:paraId="2237B42E" w14:textId="46802B69" w:rsidR="00B46F1D" w:rsidRPr="003D05BB" w:rsidRDefault="00B46F1D" w:rsidP="00B46F1D">
      <w:pPr>
        <w:spacing w:after="0"/>
        <w:ind w:firstLine="720"/>
        <w:jc w:val="both"/>
        <w:rPr>
          <w:rFonts w:ascii="GHEA Grapalat" w:hAnsi="GHEA Grapalat"/>
          <w:sz w:val="24"/>
          <w:lang w:val="hy-AM"/>
        </w:rPr>
      </w:pPr>
      <w:r w:rsidRPr="00EE050D">
        <w:rPr>
          <w:rFonts w:ascii="GHEA Grapalat" w:hAnsi="GHEA Grapalat"/>
          <w:sz w:val="24"/>
          <w:lang w:val="hy-AM"/>
        </w:rPr>
        <w:t>Ընդ որում</w:t>
      </w:r>
      <w:r w:rsidR="00B5599A">
        <w:rPr>
          <w:rFonts w:ascii="Cambria Math" w:hAnsi="Cambria Math"/>
          <w:sz w:val="24"/>
          <w:lang w:val="hy-AM"/>
        </w:rPr>
        <w:t>,</w:t>
      </w:r>
      <w:r w:rsidRPr="00EE050D">
        <w:rPr>
          <w:rFonts w:ascii="GHEA Grapalat" w:hAnsi="GHEA Grapalat"/>
          <w:sz w:val="24"/>
          <w:lang w:val="hy-AM"/>
        </w:rPr>
        <w:t xml:space="preserve"> պայմանագրի կամ դրա մի մասի կատարման արդյունքների վերաբերյալ գրավոր դրական եզրակացությունների և հանձնման-ընդունման արձանագրությունների «Ըստ պայմանագրի գնման ժամանակացույցի կատարման ժամկետը» սյունակներում լրացրել են ամսաթվեր որոնք գոյություն չունեն</w:t>
      </w:r>
      <w:r w:rsidRPr="003D05BB">
        <w:rPr>
          <w:rFonts w:ascii="GHEA Grapalat" w:hAnsi="GHEA Grapalat"/>
          <w:sz w:val="24"/>
          <w:lang w:val="hy-AM"/>
        </w:rPr>
        <w:t xml:space="preserve"> ոչ շինարարական աշխատանքների կատարման պայմանագրերի </w:t>
      </w:r>
      <w:r w:rsidR="00B5599A">
        <w:rPr>
          <w:rFonts w:ascii="GHEA Grapalat" w:hAnsi="GHEA Grapalat"/>
          <w:sz w:val="24"/>
          <w:lang w:val="hy-AM"/>
        </w:rPr>
        <w:t>գ</w:t>
      </w:r>
      <w:r w:rsidRPr="003D05BB">
        <w:rPr>
          <w:rFonts w:ascii="GHEA Grapalat" w:hAnsi="GHEA Grapalat"/>
          <w:sz w:val="24"/>
          <w:lang w:val="hy-AM"/>
        </w:rPr>
        <w:t>նման ժամանակացույց</w:t>
      </w:r>
      <w:r w:rsidR="00B5599A">
        <w:rPr>
          <w:rFonts w:ascii="GHEA Grapalat" w:hAnsi="GHEA Grapalat"/>
          <w:sz w:val="24"/>
          <w:lang w:val="hy-AM"/>
        </w:rPr>
        <w:t>եր</w:t>
      </w:r>
      <w:r w:rsidRPr="003D05BB">
        <w:rPr>
          <w:rFonts w:ascii="GHEA Grapalat" w:hAnsi="GHEA Grapalat"/>
          <w:sz w:val="24"/>
          <w:lang w:val="hy-AM"/>
        </w:rPr>
        <w:t>ում և ոչ տեխնիկական հսկողության ծառայությունների մատուցման պայմանագրերի գնման ժամանակացույցերում։ Բացի այդ</w:t>
      </w:r>
      <w:r>
        <w:rPr>
          <w:rFonts w:ascii="GHEA Grapalat" w:hAnsi="GHEA Grapalat"/>
          <w:sz w:val="24"/>
          <w:lang w:val="hy-AM"/>
        </w:rPr>
        <w:t xml:space="preserve">՝ օրինակ </w:t>
      </w:r>
      <w:r w:rsidRPr="003D05BB">
        <w:rPr>
          <w:rFonts w:ascii="GHEA Grapalat" w:hAnsi="GHEA Grapalat"/>
          <w:sz w:val="24"/>
          <w:lang w:val="hy-AM"/>
        </w:rPr>
        <w:t xml:space="preserve">Արմավիրի մարզի Արևիկ համայնքի մոդուլային մսուր մանկապարտեզի կառուցման </w:t>
      </w:r>
      <w:r w:rsidRPr="000B4CDB">
        <w:rPr>
          <w:rFonts w:ascii="GHEA Grapalat" w:hAnsi="GHEA Grapalat"/>
          <w:sz w:val="24"/>
          <w:lang w:val="hy-AM"/>
        </w:rPr>
        <w:t xml:space="preserve">պայմանագրի կամ դրա մի մասի կատարման արդյունքների վերաբերյալ </w:t>
      </w:r>
      <w:r w:rsidRPr="00EE050D">
        <w:rPr>
          <w:rFonts w:ascii="GHEA Grapalat" w:hAnsi="GHEA Grapalat"/>
          <w:sz w:val="24"/>
          <w:lang w:val="hy-AM"/>
        </w:rPr>
        <w:t xml:space="preserve">N 3 </w:t>
      </w:r>
      <w:r w:rsidRPr="00E72AD6">
        <w:rPr>
          <w:rFonts w:ascii="GHEA Grapalat" w:hAnsi="GHEA Grapalat"/>
          <w:sz w:val="24"/>
          <w:lang w:val="hy-AM"/>
        </w:rPr>
        <w:t xml:space="preserve">դրական </w:t>
      </w:r>
      <w:r>
        <w:rPr>
          <w:rFonts w:ascii="GHEA Grapalat" w:hAnsi="GHEA Grapalat"/>
          <w:sz w:val="24"/>
          <w:lang w:val="hy-AM"/>
        </w:rPr>
        <w:t>եզրակացութ</w:t>
      </w:r>
      <w:r w:rsidRPr="00EE050D">
        <w:rPr>
          <w:rFonts w:ascii="GHEA Grapalat" w:hAnsi="GHEA Grapalat"/>
          <w:sz w:val="24"/>
          <w:lang w:val="hy-AM"/>
        </w:rPr>
        <w:t>յան</w:t>
      </w:r>
      <w:r w:rsidRPr="003D05BB">
        <w:rPr>
          <w:rFonts w:ascii="GHEA Grapalat" w:hAnsi="GHEA Grapalat"/>
          <w:sz w:val="24"/>
          <w:lang w:val="hy-AM"/>
        </w:rPr>
        <w:t xml:space="preserve"> «Պայմանագրով սահմանված աշխատանքների կատարման նախատեսված օրերի քանակը» տողում որպես քանա</w:t>
      </w:r>
      <w:r w:rsidRPr="00EE050D">
        <w:rPr>
          <w:rFonts w:ascii="GHEA Grapalat" w:hAnsi="GHEA Grapalat"/>
          <w:sz w:val="24"/>
          <w:lang w:val="hy-AM"/>
        </w:rPr>
        <w:t>կ</w:t>
      </w:r>
      <w:r w:rsidRPr="003D05BB">
        <w:rPr>
          <w:rFonts w:ascii="GHEA Grapalat" w:hAnsi="GHEA Grapalat"/>
          <w:sz w:val="24"/>
          <w:lang w:val="hy-AM"/>
        </w:rPr>
        <w:t xml:space="preserve"> նշվել է «0»։</w:t>
      </w:r>
    </w:p>
    <w:p w14:paraId="4E07FA63" w14:textId="77777777" w:rsidR="00B46F1D" w:rsidRDefault="00B46F1D" w:rsidP="00B46F1D">
      <w:pPr>
        <w:spacing w:after="0"/>
        <w:ind w:firstLine="720"/>
        <w:jc w:val="both"/>
        <w:rPr>
          <w:rFonts w:ascii="GHEA Grapalat" w:hAnsi="GHEA Grapalat"/>
          <w:sz w:val="24"/>
          <w:lang w:val="hy-AM"/>
        </w:rPr>
      </w:pPr>
      <w:r>
        <w:rPr>
          <w:rFonts w:ascii="GHEA Grapalat" w:hAnsi="GHEA Grapalat"/>
          <w:sz w:val="24"/>
          <w:lang w:val="hy-AM"/>
        </w:rPr>
        <w:t xml:space="preserve">Նշված </w:t>
      </w:r>
      <w:r w:rsidRPr="00D72B52">
        <w:rPr>
          <w:rFonts w:ascii="GHEA Grapalat" w:hAnsi="GHEA Grapalat"/>
          <w:sz w:val="24"/>
          <w:lang w:val="hy-AM"/>
        </w:rPr>
        <w:t>20</w:t>
      </w:r>
      <w:r>
        <w:rPr>
          <w:rFonts w:ascii="GHEA Grapalat" w:hAnsi="GHEA Grapalat"/>
          <w:sz w:val="24"/>
          <w:lang w:val="hy-AM"/>
        </w:rPr>
        <w:t xml:space="preserve">4 հանձնման-ընդունման արձանագրությունների դիմաց, 2022 թվականի ընթացքում, պարբերաբար, վճարվել է </w:t>
      </w:r>
      <w:r w:rsidRPr="005D789E">
        <w:rPr>
          <w:rFonts w:ascii="GHEA Grapalat" w:hAnsi="GHEA Grapalat"/>
          <w:sz w:val="24"/>
          <w:lang w:val="hy-AM"/>
        </w:rPr>
        <w:t xml:space="preserve">ընդամենը </w:t>
      </w:r>
      <w:r w:rsidRPr="00EE050D">
        <w:rPr>
          <w:rFonts w:ascii="GHEA Grapalat" w:hAnsi="GHEA Grapalat"/>
          <w:b/>
          <w:sz w:val="24"/>
          <w:lang w:val="hy-AM"/>
        </w:rPr>
        <w:t>314,643.95 հազար դրամ</w:t>
      </w:r>
      <w:r w:rsidRPr="00EE050D">
        <w:rPr>
          <w:rStyle w:val="FootnoteReference"/>
          <w:rFonts w:ascii="GHEA Grapalat" w:hAnsi="GHEA Grapalat"/>
          <w:b/>
          <w:sz w:val="24"/>
          <w:lang w:val="hy-AM"/>
        </w:rPr>
        <w:footnoteReference w:id="6"/>
      </w:r>
      <w:r w:rsidRPr="00EE050D">
        <w:rPr>
          <w:rFonts w:ascii="GHEA Grapalat" w:hAnsi="GHEA Grapalat"/>
          <w:b/>
          <w:sz w:val="24"/>
          <w:lang w:val="hy-AM"/>
        </w:rPr>
        <w:t>։</w:t>
      </w:r>
      <w:r>
        <w:rPr>
          <w:rFonts w:ascii="GHEA Grapalat" w:hAnsi="GHEA Grapalat"/>
          <w:sz w:val="24"/>
          <w:lang w:val="hy-AM"/>
        </w:rPr>
        <w:t xml:space="preserve"> </w:t>
      </w:r>
    </w:p>
    <w:p w14:paraId="231D9237" w14:textId="77777777" w:rsidR="00B46F1D" w:rsidRPr="00E12370" w:rsidRDefault="00B46F1D" w:rsidP="00EA67C0">
      <w:pPr>
        <w:spacing w:before="120" w:after="0" w:line="240" w:lineRule="auto"/>
        <w:ind w:firstLine="720"/>
        <w:jc w:val="both"/>
        <w:rPr>
          <w:rFonts w:ascii="GHEA Grapalat" w:hAnsi="GHEA Grapalat"/>
          <w:lang w:val="hy-AM"/>
        </w:rPr>
      </w:pPr>
      <w:r w:rsidRPr="00E12370">
        <w:rPr>
          <w:rFonts w:ascii="GHEA Grapalat" w:hAnsi="GHEA Grapalat"/>
          <w:b/>
          <w:lang w:val="hy-AM"/>
        </w:rPr>
        <w:t>Հաշվեքննության օբյեկտի առարկություններն ու բացատրությունները.</w:t>
      </w:r>
    </w:p>
    <w:p w14:paraId="407F1130" w14:textId="77777777" w:rsidR="00B46F1D" w:rsidRPr="00AD2416" w:rsidRDefault="00B46F1D" w:rsidP="00EA67C0">
      <w:pPr>
        <w:shd w:val="clear" w:color="auto" w:fill="FFFFFF"/>
        <w:spacing w:after="0" w:line="240" w:lineRule="auto"/>
        <w:ind w:firstLine="720"/>
        <w:jc w:val="both"/>
        <w:rPr>
          <w:rFonts w:ascii="GHEA Grapalat" w:eastAsia="Calibri" w:hAnsi="GHEA Grapalat" w:cs="Calibri"/>
          <w:lang w:val="hy-AM"/>
        </w:rPr>
      </w:pPr>
      <w:r w:rsidRPr="00AD2416">
        <w:rPr>
          <w:rFonts w:ascii="GHEA Grapalat" w:eastAsia="Calibri" w:hAnsi="GHEA Grapalat" w:cs="Calibri"/>
          <w:lang w:val="hy-AM"/>
        </w:rPr>
        <w:t>Շինարարական աշխատանքների որակի նկատմամբ տեխնիկական հսկողության ծառայության մատուցման պետական գնման պայմանագրերը չունեն կատարման փուլեր և չի կարող ունենալ</w:t>
      </w:r>
      <w:r w:rsidRPr="00E12370">
        <w:rPr>
          <w:rFonts w:ascii="GHEA Grapalat" w:eastAsia="Calibri" w:hAnsi="GHEA Grapalat" w:cs="Calibri"/>
          <w:lang w:val="hy-AM"/>
        </w:rPr>
        <w:t xml:space="preserve"> </w:t>
      </w:r>
      <w:r w:rsidRPr="00AD2416">
        <w:rPr>
          <w:rFonts w:ascii="GHEA Grapalat" w:eastAsia="Calibri" w:hAnsi="GHEA Grapalat" w:cs="Calibri"/>
          <w:lang w:val="hy-AM"/>
        </w:rPr>
        <w:t>հստակ ֆիքսված փուլեր, քանի որ այն իրականացվում է շինարարական աշխատանքներին զուգահեռ և համընթաց, իսկ մատուցվող ծառայության չափը համադրելի է Կապալառուի կողմից ներկայացրած կատարողականների հետ (որը իր հերթին փուլային չէ և Կապալառուի հայեցողությամբ է ներկայացվում), որը և կանխատեսել հնարավոր չէ: Նշված պայմանագրերով սահմանված ծառայությունը մեկն է՝ որակի տեխնիկական հսկողության իրականացում, որը մատուցվում է շինարարական աշխատանքների կատարման ողջ ընթացքում:</w:t>
      </w:r>
    </w:p>
    <w:p w14:paraId="65C323AB" w14:textId="57E8B31E" w:rsidR="00B46F1D" w:rsidRPr="00E12370" w:rsidRDefault="00B46F1D" w:rsidP="00EA67C0">
      <w:pPr>
        <w:shd w:val="clear" w:color="auto" w:fill="FFFFFF"/>
        <w:spacing w:after="0" w:line="240" w:lineRule="auto"/>
        <w:ind w:firstLine="720"/>
        <w:jc w:val="both"/>
        <w:rPr>
          <w:rFonts w:ascii="GHEA Grapalat" w:eastAsia="Calibri" w:hAnsi="GHEA Grapalat" w:cs="Calibri"/>
          <w:lang w:val="hy-AM"/>
        </w:rPr>
      </w:pPr>
      <w:r w:rsidRPr="00AD2416">
        <w:rPr>
          <w:rFonts w:ascii="GHEA Grapalat" w:eastAsia="Calibri" w:hAnsi="GHEA Grapalat" w:cs="Calibri"/>
          <w:lang w:val="hy-AM"/>
        </w:rPr>
        <w:t xml:space="preserve">Հաշվի առնելով, որ գնման գործընթացում որակի տեխնիկական հսկողության ծառայության մատուցման գնման գինը հրավերով սահմանվում է շինարարական աշխատանքների նախահաշվային արժեքի նկատմամբ որոշակի տոկոսային հարաբերակցությամբ, ապա մրցույթի արդյունքում կնքված պայմանագրի գինը կատարողին վճարվում է </w:t>
      </w:r>
      <w:r w:rsidR="00482BE2" w:rsidRPr="00482BE2">
        <w:rPr>
          <w:rFonts w:ascii="GHEA Grapalat" w:eastAsia="Calibri" w:hAnsi="GHEA Grapalat" w:cs="Calibri"/>
          <w:lang w:val="hy-AM"/>
        </w:rPr>
        <w:t>Հայաստանի Հանրապետության</w:t>
      </w:r>
      <w:r w:rsidR="00214E15" w:rsidRPr="00482BE2">
        <w:rPr>
          <w:rFonts w:ascii="GHEA Grapalat" w:eastAsia="Calibri" w:hAnsi="GHEA Grapalat" w:cs="Calibri"/>
          <w:lang w:val="hy-AM"/>
        </w:rPr>
        <w:t xml:space="preserve"> </w:t>
      </w:r>
      <w:r w:rsidRPr="00AD2416">
        <w:rPr>
          <w:rFonts w:ascii="GHEA Grapalat" w:eastAsia="Calibri" w:hAnsi="GHEA Grapalat" w:cs="Calibri"/>
          <w:lang w:val="hy-AM"/>
        </w:rPr>
        <w:t>օրենսդրությամբ սահմանված փաստաթղթերի առկայության դեպքում մաս-մաս (ոչ փուլային)՝ շինարարական աշխատանքների կատարողական փաստաթղթերը ընդունվելուց հետո այդ աշխատանքների փաստացի կատարման արժեքի նկատմամբ հաշվարկվող նշված տոկոսային համամասնությամբ: Ուստի այդ ժամանակահատվածի համար ծառայության մատուցումը համարվում է ամբողջական և այդ մասով ենթակա է վճարման ամբողջությամբ, իսկ պայմանական մաս է համարվում շինարարական աշխատանքների համար ներկայացված և ընդունված կատարողական ակտը:</w:t>
      </w:r>
    </w:p>
    <w:p w14:paraId="0A3C5108" w14:textId="77777777" w:rsidR="00B46F1D" w:rsidRPr="00AD2416" w:rsidRDefault="00B46F1D" w:rsidP="00EA67C0">
      <w:pPr>
        <w:shd w:val="clear" w:color="auto" w:fill="FFFFFF"/>
        <w:spacing w:after="0" w:line="240" w:lineRule="auto"/>
        <w:ind w:firstLine="720"/>
        <w:jc w:val="both"/>
        <w:rPr>
          <w:rFonts w:ascii="GHEA Grapalat" w:eastAsia="Calibri" w:hAnsi="GHEA Grapalat" w:cs="Calibri"/>
          <w:lang w:val="hy-AM"/>
        </w:rPr>
      </w:pPr>
      <w:r w:rsidRPr="00AD2416">
        <w:rPr>
          <w:rFonts w:ascii="GHEA Grapalat" w:eastAsia="Calibri" w:hAnsi="GHEA Grapalat" w:cs="Calibri"/>
          <w:lang w:val="hy-AM"/>
        </w:rPr>
        <w:lastRenderedPageBreak/>
        <w:t>Հարկ է նշել նաև, որ Արձանագրությամբ նշված մոտեցման ընդունման դեպքում, կատարող ըներությունները պայմանագրի գնի արժեքը պետք է ստանային միայն շինարարական աշխատանքները ավարտվելուց հետո, որը որպես կանոն տևում է մոտ 3-5 տարի:</w:t>
      </w:r>
    </w:p>
    <w:p w14:paraId="46FD67B0" w14:textId="2FCBC08E" w:rsidR="00B46F1D" w:rsidRPr="00E12370" w:rsidRDefault="00B46F1D" w:rsidP="00EA67C0">
      <w:pPr>
        <w:shd w:val="clear" w:color="auto" w:fill="FFFFFF"/>
        <w:spacing w:before="120" w:after="0" w:line="240" w:lineRule="auto"/>
        <w:ind w:firstLine="720"/>
        <w:jc w:val="both"/>
        <w:rPr>
          <w:rFonts w:ascii="GHEA Grapalat" w:eastAsia="Calibri" w:hAnsi="GHEA Grapalat" w:cs="Calibri"/>
          <w:b/>
          <w:lang w:val="hy-AM"/>
        </w:rPr>
      </w:pPr>
      <w:r w:rsidRPr="00E12370">
        <w:rPr>
          <w:rFonts w:ascii="GHEA Grapalat" w:eastAsia="Calibri" w:hAnsi="GHEA Grapalat" w:cs="Calibri"/>
          <w:b/>
          <w:lang w:val="hy-AM"/>
        </w:rPr>
        <w:t>Հաշվեքննող</w:t>
      </w:r>
      <w:r w:rsidR="004A106C">
        <w:rPr>
          <w:rFonts w:ascii="GHEA Grapalat" w:eastAsia="Calibri" w:hAnsi="GHEA Grapalat" w:cs="Calibri"/>
          <w:b/>
          <w:lang w:val="hy-AM"/>
        </w:rPr>
        <w:t>ներ</w:t>
      </w:r>
      <w:r w:rsidRPr="00E12370">
        <w:rPr>
          <w:rFonts w:ascii="GHEA Grapalat" w:eastAsia="Calibri" w:hAnsi="GHEA Grapalat" w:cs="Calibri"/>
          <w:b/>
          <w:lang w:val="hy-AM"/>
        </w:rPr>
        <w:t>ի մեկնաբանությունը.</w:t>
      </w:r>
    </w:p>
    <w:p w14:paraId="027FA53B" w14:textId="0241CD0D" w:rsidR="00B46F1D" w:rsidRDefault="00B46F1D" w:rsidP="00EA67C0">
      <w:pPr>
        <w:shd w:val="clear" w:color="auto" w:fill="FFFFFF"/>
        <w:spacing w:after="0" w:line="240" w:lineRule="auto"/>
        <w:ind w:firstLine="720"/>
        <w:jc w:val="both"/>
        <w:rPr>
          <w:rFonts w:ascii="GHEA Grapalat" w:eastAsia="Calibri" w:hAnsi="GHEA Grapalat" w:cs="Calibri"/>
          <w:lang w:val="hy-AM"/>
        </w:rPr>
      </w:pPr>
      <w:r w:rsidRPr="00E12370">
        <w:rPr>
          <w:rFonts w:ascii="GHEA Grapalat" w:eastAsia="Calibri" w:hAnsi="GHEA Grapalat" w:cs="Calibri"/>
          <w:lang w:val="hy-AM"/>
        </w:rPr>
        <w:t>Չի ընդունվում</w:t>
      </w:r>
      <w:r w:rsidR="004A106C">
        <w:rPr>
          <w:rFonts w:ascii="GHEA Grapalat" w:eastAsia="Calibri" w:hAnsi="GHEA Grapalat" w:cs="Calibri"/>
          <w:lang w:val="hy-AM"/>
        </w:rPr>
        <w:t>,</w:t>
      </w:r>
      <w:r w:rsidRPr="00E12370">
        <w:rPr>
          <w:rFonts w:ascii="GHEA Grapalat" w:eastAsia="Calibri" w:hAnsi="GHEA Grapalat" w:cs="Calibri"/>
          <w:lang w:val="hy-AM"/>
        </w:rPr>
        <w:t xml:space="preserve"> քանի որ հղում չի արվել որևէ իրավական ակտի և/կամ պայմանագրի կետի</w:t>
      </w:r>
      <w:r w:rsidR="004A106C">
        <w:rPr>
          <w:rFonts w:ascii="GHEA Grapalat" w:eastAsia="Calibri" w:hAnsi="GHEA Grapalat" w:cs="Calibri"/>
          <w:lang w:val="hy-AM"/>
        </w:rPr>
        <w:t>,</w:t>
      </w:r>
      <w:r w:rsidRPr="00E12370">
        <w:rPr>
          <w:rFonts w:ascii="GHEA Grapalat" w:eastAsia="Calibri" w:hAnsi="GHEA Grapalat" w:cs="Calibri"/>
          <w:lang w:val="hy-AM"/>
        </w:rPr>
        <w:t xml:space="preserve"> համաձայն որի</w:t>
      </w:r>
      <w:r w:rsidR="004A106C">
        <w:rPr>
          <w:rFonts w:ascii="GHEA Grapalat" w:eastAsia="Calibri" w:hAnsi="GHEA Grapalat" w:cs="Calibri"/>
          <w:lang w:val="hy-AM"/>
        </w:rPr>
        <w:t>,</w:t>
      </w:r>
      <w:r w:rsidRPr="00E12370">
        <w:rPr>
          <w:rFonts w:ascii="GHEA Grapalat" w:eastAsia="Calibri" w:hAnsi="GHEA Grapalat" w:cs="Calibri"/>
          <w:lang w:val="hy-AM"/>
        </w:rPr>
        <w:t xml:space="preserve"> պայմանագրային գինը վճարվում է մաս</w:t>
      </w:r>
      <w:r w:rsidR="004A106C">
        <w:rPr>
          <w:rFonts w:ascii="GHEA Grapalat" w:eastAsia="Calibri" w:hAnsi="GHEA Grapalat" w:cs="Calibri"/>
          <w:lang w:val="hy-AM"/>
        </w:rPr>
        <w:t>-</w:t>
      </w:r>
      <w:r w:rsidRPr="00E12370">
        <w:rPr>
          <w:rFonts w:ascii="GHEA Grapalat" w:eastAsia="Calibri" w:hAnsi="GHEA Grapalat" w:cs="Calibri"/>
          <w:lang w:val="hy-AM"/>
        </w:rPr>
        <w:t xml:space="preserve">մաս և վճարման չափը փոխկապակցվում է շինարարական աշխատանքների գնին։ Ինչ վերաբերվում է առարկությունում բերված </w:t>
      </w:r>
      <w:r w:rsidRPr="00D24594">
        <w:rPr>
          <w:rFonts w:ascii="GHEA Grapalat" w:eastAsia="Calibri" w:hAnsi="GHEA Grapalat" w:cs="Calibri"/>
          <w:lang w:val="hy-AM"/>
        </w:rPr>
        <w:t>դիրքորոշումներին, որ</w:t>
      </w:r>
    </w:p>
    <w:p w14:paraId="75F27730" w14:textId="78CAD18D" w:rsidR="00B46F1D" w:rsidRDefault="00B46F1D" w:rsidP="00EA67C0">
      <w:pPr>
        <w:shd w:val="clear" w:color="auto" w:fill="FFFFFF"/>
        <w:spacing w:after="0" w:line="240" w:lineRule="auto"/>
        <w:ind w:firstLine="567"/>
        <w:jc w:val="both"/>
        <w:rPr>
          <w:rFonts w:ascii="GHEA Grapalat" w:eastAsia="Calibri" w:hAnsi="GHEA Grapalat" w:cs="Calibri"/>
          <w:lang w:val="hy-AM"/>
        </w:rPr>
      </w:pPr>
      <w:r w:rsidRPr="00D24594">
        <w:rPr>
          <w:rFonts w:ascii="GHEA Grapalat" w:eastAsia="Calibri" w:hAnsi="GHEA Grapalat" w:cs="Calibri"/>
          <w:lang w:val="hy-AM"/>
        </w:rPr>
        <w:t xml:space="preserve">- </w:t>
      </w:r>
      <w:r w:rsidRPr="00E12370">
        <w:rPr>
          <w:rFonts w:ascii="GHEA Grapalat" w:eastAsia="Calibri" w:hAnsi="GHEA Grapalat" w:cs="Calibri"/>
          <w:lang w:val="hy-AM"/>
        </w:rPr>
        <w:t>«…</w:t>
      </w:r>
      <w:r w:rsidRPr="00AD2416">
        <w:rPr>
          <w:rFonts w:ascii="GHEA Grapalat" w:eastAsia="Calibri" w:hAnsi="GHEA Grapalat" w:cs="Calibri"/>
          <w:lang w:val="hy-AM"/>
        </w:rPr>
        <w:t>Շինարարական աշխատանքների որակի նկատմամբ տեխնիկական հսկողության ծառայության մատուցման պետական գնման պայմանագրերը չունեն կատարման փուլեր</w:t>
      </w:r>
      <w:r w:rsidRPr="00E12370">
        <w:rPr>
          <w:rFonts w:ascii="GHEA Grapalat" w:eastAsia="Calibri" w:hAnsi="GHEA Grapalat" w:cs="Calibri"/>
          <w:lang w:val="hy-AM"/>
        </w:rPr>
        <w:t xml:space="preserve">…» միանգամայն համակարծիք ենք և հենց դա էլ արձանագրվել է անհամապատսխանությունում։ </w:t>
      </w:r>
    </w:p>
    <w:p w14:paraId="71D35377" w14:textId="41E7CA38" w:rsidR="00B46F1D" w:rsidRDefault="00B46F1D" w:rsidP="00EA67C0">
      <w:pPr>
        <w:shd w:val="clear" w:color="auto" w:fill="FFFFFF"/>
        <w:spacing w:after="0" w:line="240" w:lineRule="auto"/>
        <w:ind w:firstLine="567"/>
        <w:jc w:val="both"/>
        <w:rPr>
          <w:rFonts w:ascii="GHEA Grapalat" w:hAnsi="GHEA Grapalat"/>
          <w:color w:val="000000"/>
          <w:shd w:val="clear" w:color="auto" w:fill="FFFFFF"/>
          <w:lang w:val="hy-AM"/>
        </w:rPr>
      </w:pPr>
      <w:r w:rsidRPr="00D24594">
        <w:rPr>
          <w:rFonts w:ascii="GHEA Grapalat" w:eastAsia="Calibri" w:hAnsi="GHEA Grapalat" w:cs="Calibri"/>
          <w:lang w:val="hy-AM"/>
        </w:rPr>
        <w:t xml:space="preserve">- </w:t>
      </w:r>
      <w:r w:rsidR="007656C6">
        <w:rPr>
          <w:rFonts w:ascii="GHEA Grapalat" w:eastAsia="Calibri" w:hAnsi="GHEA Grapalat" w:cs="Calibri"/>
          <w:lang w:val="hy-AM"/>
        </w:rPr>
        <w:t>«…</w:t>
      </w:r>
      <w:r w:rsidRPr="00AD2416">
        <w:rPr>
          <w:rFonts w:ascii="GHEA Grapalat" w:eastAsia="Calibri" w:hAnsi="GHEA Grapalat" w:cs="Calibri"/>
          <w:lang w:val="hy-AM"/>
        </w:rPr>
        <w:t>Շինարարական աշխատանքների որակի նկատմամբ տեխնիկական հսկողության ծառայության մատուցմ</w:t>
      </w:r>
      <w:r w:rsidRPr="00E12370">
        <w:rPr>
          <w:rFonts w:ascii="GHEA Grapalat" w:eastAsia="Calibri" w:hAnsi="GHEA Grapalat" w:cs="Calibri"/>
          <w:lang w:val="hy-AM"/>
        </w:rPr>
        <w:t xml:space="preserve">ումը </w:t>
      </w:r>
      <w:r w:rsidRPr="00AD2416">
        <w:rPr>
          <w:rFonts w:ascii="GHEA Grapalat" w:eastAsia="Calibri" w:hAnsi="GHEA Grapalat" w:cs="Calibri"/>
          <w:lang w:val="hy-AM"/>
        </w:rPr>
        <w:t>չի կարող ունենալ</w:t>
      </w:r>
      <w:r w:rsidRPr="00E12370">
        <w:rPr>
          <w:rFonts w:ascii="GHEA Grapalat" w:eastAsia="Calibri" w:hAnsi="GHEA Grapalat" w:cs="Calibri"/>
          <w:lang w:val="hy-AM"/>
        </w:rPr>
        <w:t xml:space="preserve"> </w:t>
      </w:r>
      <w:r w:rsidRPr="00AD2416">
        <w:rPr>
          <w:rFonts w:ascii="GHEA Grapalat" w:eastAsia="Calibri" w:hAnsi="GHEA Grapalat" w:cs="Calibri"/>
          <w:lang w:val="hy-AM"/>
        </w:rPr>
        <w:t>հստակ ֆիքսված փուլեր, քանի որ այն իրականացվում է շինարարական աշխատանքներին զուգահեռ և համընթաց, իսկ մատուցվող ծառայության չափը համադրելի է Կապալառուի կողմից ներկայացրած կատարողականների հետ (որը իր հերթին փուլային չէ և Կապալառուի հայեցողությամբ է ներկայացվում)</w:t>
      </w:r>
      <w:r w:rsidRPr="00E12370">
        <w:rPr>
          <w:rFonts w:ascii="GHEA Grapalat" w:eastAsia="Calibri" w:hAnsi="GHEA Grapalat" w:cs="Calibri"/>
          <w:lang w:val="hy-AM"/>
        </w:rPr>
        <w:t xml:space="preserve">» նշենք, որ </w:t>
      </w:r>
      <w:r w:rsidR="004A106C">
        <w:rPr>
          <w:rFonts w:ascii="GHEA Grapalat" w:eastAsia="Calibri" w:hAnsi="GHEA Grapalat" w:cs="Calibri"/>
          <w:lang w:val="hy-AM"/>
        </w:rPr>
        <w:t>կ</w:t>
      </w:r>
      <w:r w:rsidRPr="00E12370">
        <w:rPr>
          <w:rFonts w:ascii="GHEA Grapalat" w:eastAsia="Calibri" w:hAnsi="GHEA Grapalat" w:cs="Calibri"/>
          <w:lang w:val="hy-AM"/>
        </w:rPr>
        <w:t>ապալառուն աշխատանքները պետք է կատար</w:t>
      </w:r>
      <w:r w:rsidRPr="00D24594">
        <w:rPr>
          <w:rFonts w:ascii="GHEA Grapalat" w:eastAsia="Calibri" w:hAnsi="GHEA Grapalat" w:cs="Calibri"/>
          <w:lang w:val="hy-AM"/>
        </w:rPr>
        <w:t>ի</w:t>
      </w:r>
      <w:r w:rsidRPr="00E12370">
        <w:rPr>
          <w:rFonts w:ascii="GHEA Grapalat" w:eastAsia="Calibri" w:hAnsi="GHEA Grapalat" w:cs="Calibri"/>
          <w:lang w:val="hy-AM"/>
        </w:rPr>
        <w:t xml:space="preserve"> նախագծով և պայմանագրով նախատեսված փուլերին համապատասխան, որոնց իրավական կարգավորումներին մանրամասն </w:t>
      </w:r>
      <w:r w:rsidRPr="006D54F7">
        <w:rPr>
          <w:rFonts w:ascii="GHEA Grapalat" w:eastAsia="Calibri" w:hAnsi="GHEA Grapalat" w:cs="Calibri"/>
          <w:lang w:val="hy-AM"/>
        </w:rPr>
        <w:t xml:space="preserve">անդրադարձել ենք </w:t>
      </w:r>
      <w:r w:rsidR="004A106C">
        <w:rPr>
          <w:rFonts w:ascii="GHEA Grapalat" w:eastAsia="Calibri" w:hAnsi="GHEA Grapalat" w:cs="Calibri"/>
          <w:lang w:val="hy-AM"/>
        </w:rPr>
        <w:t>N1</w:t>
      </w:r>
      <w:r w:rsidR="006D54F7" w:rsidRPr="006D54F7">
        <w:rPr>
          <w:rFonts w:ascii="GHEA Grapalat" w:eastAsia="Calibri" w:hAnsi="GHEA Grapalat" w:cs="Calibri"/>
          <w:lang w:val="hy-AM"/>
        </w:rPr>
        <w:t xml:space="preserve"> և</w:t>
      </w:r>
      <w:r w:rsidR="004A106C">
        <w:rPr>
          <w:rFonts w:ascii="GHEA Grapalat" w:eastAsia="Calibri" w:hAnsi="GHEA Grapalat" w:cs="Calibri"/>
          <w:lang w:val="hy-AM"/>
        </w:rPr>
        <w:t xml:space="preserve"> N5</w:t>
      </w:r>
      <w:r w:rsidRPr="006D54F7">
        <w:rPr>
          <w:rFonts w:ascii="GHEA Grapalat" w:eastAsia="Calibri" w:hAnsi="GHEA Grapalat" w:cs="Calibri"/>
          <w:lang w:val="hy-AM"/>
        </w:rPr>
        <w:t xml:space="preserve"> անհմապատասխանություններում</w:t>
      </w:r>
      <w:r w:rsidRPr="00E12370">
        <w:rPr>
          <w:rFonts w:ascii="GHEA Grapalat" w:eastAsia="Calibri" w:hAnsi="GHEA Grapalat" w:cs="Calibri"/>
          <w:lang w:val="hy-AM"/>
        </w:rPr>
        <w:t>, հետևաբար տեխնիկական հսկողություն</w:t>
      </w:r>
      <w:r w:rsidRPr="00D24594">
        <w:rPr>
          <w:rFonts w:ascii="GHEA Grapalat" w:eastAsia="Calibri" w:hAnsi="GHEA Grapalat" w:cs="Calibri"/>
          <w:lang w:val="hy-AM"/>
        </w:rPr>
        <w:t xml:space="preserve"> իրականացնողը</w:t>
      </w:r>
      <w:r w:rsidRPr="00E12370">
        <w:rPr>
          <w:rFonts w:ascii="GHEA Grapalat" w:eastAsia="Calibri" w:hAnsi="GHEA Grapalat" w:cs="Calibri"/>
          <w:lang w:val="hy-AM"/>
        </w:rPr>
        <w:t xml:space="preserve"> պետք է եզրակացություն տրամադրե</w:t>
      </w:r>
      <w:r w:rsidRPr="00D24594">
        <w:rPr>
          <w:rFonts w:ascii="GHEA Grapalat" w:eastAsia="Calibri" w:hAnsi="GHEA Grapalat" w:cs="Calibri"/>
          <w:lang w:val="hy-AM"/>
        </w:rPr>
        <w:t>ր</w:t>
      </w:r>
      <w:r w:rsidRPr="00E12370">
        <w:rPr>
          <w:rFonts w:ascii="GHEA Grapalat" w:eastAsia="Calibri" w:hAnsi="GHEA Grapalat" w:cs="Calibri"/>
          <w:lang w:val="hy-AM"/>
        </w:rPr>
        <w:t xml:space="preserve"> այդ փուլերի վերաբերյալ։ </w:t>
      </w:r>
      <w:r w:rsidRPr="00D24594">
        <w:rPr>
          <w:rFonts w:ascii="GHEA Grapalat" w:eastAsia="Calibri" w:hAnsi="GHEA Grapalat" w:cs="Calibri"/>
          <w:lang w:val="hy-AM"/>
        </w:rPr>
        <w:t>Բացի այդ, հ</w:t>
      </w:r>
      <w:r w:rsidRPr="00E12370">
        <w:rPr>
          <w:rFonts w:ascii="GHEA Grapalat" w:eastAsia="Calibri" w:hAnsi="GHEA Grapalat" w:cs="Calibri"/>
          <w:lang w:val="hy-AM"/>
        </w:rPr>
        <w:t xml:space="preserve">ամաձայն </w:t>
      </w:r>
      <w:r w:rsidRPr="00E12370">
        <w:rPr>
          <w:rFonts w:ascii="Calibri" w:hAnsi="Calibri" w:cs="Calibri"/>
          <w:color w:val="000000"/>
          <w:shd w:val="clear" w:color="auto" w:fill="FFFFFF"/>
          <w:lang w:val="hy-AM"/>
        </w:rPr>
        <w:t> </w:t>
      </w:r>
      <w:r w:rsidR="00482BE2" w:rsidRPr="00482BE2">
        <w:rPr>
          <w:rFonts w:ascii="GHEA Grapalat" w:hAnsi="GHEA Grapalat" w:cs="Calibri"/>
          <w:color w:val="000000"/>
          <w:shd w:val="clear" w:color="auto" w:fill="FFFFFF"/>
          <w:lang w:val="hy-AM"/>
        </w:rPr>
        <w:t xml:space="preserve">Հայաստանի Հանրապետության </w:t>
      </w:r>
      <w:r w:rsidRPr="00E12370">
        <w:rPr>
          <w:rFonts w:ascii="GHEA Grapalat" w:hAnsi="GHEA Grapalat" w:cs="Calibri"/>
          <w:color w:val="000000"/>
          <w:shd w:val="clear" w:color="auto" w:fill="FFFFFF"/>
          <w:lang w:val="hy-AM"/>
        </w:rPr>
        <w:t xml:space="preserve">քաղաքաշինության </w:t>
      </w:r>
      <w:r w:rsidR="004A106C">
        <w:rPr>
          <w:rFonts w:ascii="GHEA Grapalat" w:hAnsi="GHEA Grapalat" w:cs="Calibri"/>
          <w:color w:val="000000"/>
          <w:shd w:val="clear" w:color="auto" w:fill="FFFFFF"/>
          <w:lang w:val="hy-AM"/>
        </w:rPr>
        <w:t xml:space="preserve">կոմիտեի </w:t>
      </w:r>
      <w:r w:rsidRPr="00E12370">
        <w:rPr>
          <w:rFonts w:ascii="GHEA Grapalat" w:hAnsi="GHEA Grapalat" w:cs="Calibri"/>
          <w:color w:val="000000"/>
          <w:shd w:val="clear" w:color="auto" w:fill="FFFFFF"/>
          <w:lang w:val="hy-AM"/>
        </w:rPr>
        <w:t xml:space="preserve">նախարարի 2008 թվականի հունվարի 14-ի </w:t>
      </w:r>
      <w:r w:rsidRPr="00E12370">
        <w:rPr>
          <w:rFonts w:ascii="GHEA Grapalat" w:hAnsi="GHEA Grapalat" w:cs="Calibri"/>
          <w:b/>
          <w:color w:val="000000"/>
          <w:shd w:val="clear" w:color="auto" w:fill="FFFFFF"/>
          <w:lang w:val="hy-AM"/>
        </w:rPr>
        <w:t>«</w:t>
      </w:r>
      <w:r w:rsidRPr="00E12370">
        <w:rPr>
          <w:rStyle w:val="Strong"/>
          <w:rFonts w:ascii="GHEA Grapalat" w:hAnsi="GHEA Grapalat"/>
          <w:color w:val="000000"/>
          <w:shd w:val="clear" w:color="auto" w:fill="FFFFFF"/>
          <w:lang w:val="hy-AM"/>
        </w:rPr>
        <w:t xml:space="preserve">ՀՀՇՆ I-3.01.01-2008 «շինարարական արտադրության կազմակերպման աշխատանքների կատարում» շինարարական նորմերը հաստատելու մասին» </w:t>
      </w:r>
      <w:r w:rsidRPr="00E12370">
        <w:rPr>
          <w:rFonts w:ascii="GHEA Grapalat" w:hAnsi="GHEA Grapalat"/>
          <w:color w:val="000000"/>
          <w:shd w:val="clear" w:color="auto" w:fill="FFFFFF"/>
          <w:lang w:val="hy-AM"/>
        </w:rPr>
        <w:t>N 11-Ն հրամանի Հավելվածի 56-րդ կետի</w:t>
      </w:r>
      <w:r w:rsidR="004A106C">
        <w:rPr>
          <w:rFonts w:ascii="GHEA Grapalat" w:hAnsi="GHEA Grapalat"/>
          <w:color w:val="000000"/>
          <w:shd w:val="clear" w:color="auto" w:fill="FFFFFF"/>
          <w:lang w:val="hy-AM"/>
        </w:rPr>
        <w:t>՝</w:t>
      </w:r>
      <w:r w:rsidRPr="00E12370">
        <w:rPr>
          <w:rFonts w:ascii="GHEA Grapalat" w:hAnsi="GHEA Grapalat"/>
          <w:color w:val="000000"/>
          <w:shd w:val="clear" w:color="auto" w:fill="FFFFFF"/>
          <w:lang w:val="hy-AM"/>
        </w:rPr>
        <w:t xml:space="preserve"> շինարարության տեխնիկական հսկողությունը միջոցառումների (ծառայությունների) համալիր է, որն իրականացվում է շինմոնտաժային աշխատանքների կատարման բոլոր </w:t>
      </w:r>
      <w:r w:rsidRPr="00E12370">
        <w:rPr>
          <w:rFonts w:ascii="GHEA Grapalat" w:hAnsi="GHEA Grapalat"/>
          <w:b/>
          <w:i/>
          <w:color w:val="000000"/>
          <w:shd w:val="clear" w:color="auto" w:fill="FFFFFF"/>
          <w:lang w:val="hy-AM"/>
        </w:rPr>
        <w:t xml:space="preserve">փուլերում </w:t>
      </w:r>
      <w:r w:rsidRPr="00E12370">
        <w:rPr>
          <w:rFonts w:ascii="GHEA Grapalat" w:hAnsi="GHEA Grapalat"/>
          <w:color w:val="000000"/>
          <w:shd w:val="clear" w:color="auto" w:fill="FFFFFF"/>
          <w:lang w:val="hy-AM"/>
        </w:rPr>
        <w:t>և նպատակ ունի պարզելու իրականացվող աշխատանքների համապատասխանությունը որակի ստանդարտներին, շինարարական նորմերին և կանոններին, ինչպես նաև ժամանակին կանխելու անորակ շինարարության իրականացումը:</w:t>
      </w:r>
    </w:p>
    <w:p w14:paraId="3D297E33" w14:textId="42E7A262" w:rsidR="00B46F1D" w:rsidRPr="00153F22" w:rsidRDefault="00B46F1D" w:rsidP="001E49B2">
      <w:pPr>
        <w:pStyle w:val="ListParagraph"/>
        <w:numPr>
          <w:ilvl w:val="0"/>
          <w:numId w:val="41"/>
        </w:numPr>
        <w:spacing w:before="240"/>
        <w:ind w:left="0" w:firstLine="284"/>
        <w:jc w:val="both"/>
        <w:rPr>
          <w:rFonts w:ascii="GHEA Grapalat" w:hAnsi="GHEA Grapalat"/>
          <w:b/>
          <w:sz w:val="24"/>
          <w:lang w:val="hy-AM"/>
        </w:rPr>
      </w:pPr>
      <w:r w:rsidRPr="00153F22">
        <w:rPr>
          <w:rFonts w:ascii="GHEA Grapalat" w:hAnsi="GHEA Grapalat"/>
          <w:b/>
          <w:sz w:val="24"/>
          <w:lang w:val="hy-AM"/>
        </w:rPr>
        <w:t xml:space="preserve">Առկա է անհամապատասխանություն </w:t>
      </w:r>
      <w:r w:rsidRPr="003B7BEF">
        <w:rPr>
          <w:rFonts w:ascii="GHEA Grapalat" w:hAnsi="GHEA Grapalat"/>
          <w:b/>
          <w:sz w:val="24"/>
          <w:lang w:val="hy-AM"/>
        </w:rPr>
        <w:t xml:space="preserve">20 </w:t>
      </w:r>
      <w:r>
        <w:rPr>
          <w:rFonts w:ascii="GHEA Grapalat" w:hAnsi="GHEA Grapalat"/>
          <w:b/>
          <w:sz w:val="24"/>
          <w:lang w:val="hy-AM"/>
        </w:rPr>
        <w:t>Պ</w:t>
      </w:r>
      <w:r w:rsidRPr="00153F22">
        <w:rPr>
          <w:rFonts w:ascii="GHEA Grapalat" w:hAnsi="GHEA Grapalat"/>
          <w:b/>
          <w:sz w:val="24"/>
          <w:lang w:val="hy-AM"/>
        </w:rPr>
        <w:t>այմանագրերի հավելված 1-ի «Տեխնիկական առաջադրանք» բաժնի 6-րդ մասի պահանջի հետ։</w:t>
      </w:r>
    </w:p>
    <w:p w14:paraId="7BDB3DD8" w14:textId="77777777" w:rsidR="00B46F1D" w:rsidRPr="00B41319" w:rsidRDefault="00B46F1D" w:rsidP="00B46F1D">
      <w:pPr>
        <w:spacing w:before="240" w:after="0"/>
        <w:ind w:firstLine="720"/>
        <w:jc w:val="both"/>
        <w:rPr>
          <w:rFonts w:ascii="GHEA Grapalat" w:hAnsi="GHEA Grapalat"/>
          <w:sz w:val="24"/>
          <w:lang w:val="hy-AM"/>
        </w:rPr>
      </w:pPr>
      <w:r w:rsidRPr="003B7BEF">
        <w:rPr>
          <w:rFonts w:ascii="GHEA Grapalat" w:hAnsi="GHEA Grapalat"/>
          <w:sz w:val="24"/>
          <w:lang w:val="hy-AM"/>
        </w:rPr>
        <w:t xml:space="preserve">Թվով </w:t>
      </w:r>
      <w:r>
        <w:rPr>
          <w:rFonts w:ascii="GHEA Grapalat" w:hAnsi="GHEA Grapalat"/>
          <w:sz w:val="24"/>
          <w:lang w:val="hy-AM"/>
        </w:rPr>
        <w:t>20</w:t>
      </w:r>
      <w:r w:rsidRPr="001C2051">
        <w:rPr>
          <w:rFonts w:ascii="GHEA Grapalat" w:hAnsi="GHEA Grapalat"/>
          <w:sz w:val="24"/>
          <w:lang w:val="hy-AM"/>
        </w:rPr>
        <w:t xml:space="preserve"> </w:t>
      </w:r>
      <w:r>
        <w:rPr>
          <w:rFonts w:ascii="GHEA Grapalat" w:hAnsi="GHEA Grapalat"/>
          <w:sz w:val="24"/>
          <w:lang w:val="hy-AM"/>
        </w:rPr>
        <w:t>Պայմանագրեր</w:t>
      </w:r>
      <w:r w:rsidRPr="0030636B">
        <w:rPr>
          <w:rFonts w:ascii="GHEA Grapalat" w:hAnsi="GHEA Grapalat"/>
          <w:sz w:val="24"/>
          <w:lang w:val="hy-AM"/>
        </w:rPr>
        <w:t>ի</w:t>
      </w:r>
      <w:r w:rsidRPr="001C2051">
        <w:rPr>
          <w:rFonts w:ascii="GHEA Grapalat" w:hAnsi="GHEA Grapalat"/>
          <w:sz w:val="24"/>
          <w:lang w:val="hy-AM"/>
        </w:rPr>
        <w:t xml:space="preserve"> </w:t>
      </w:r>
      <w:r w:rsidRPr="00FE475A">
        <w:rPr>
          <w:rFonts w:ascii="GHEA Grapalat" w:hAnsi="GHEA Grapalat"/>
          <w:sz w:val="24"/>
          <w:lang w:val="hy-AM"/>
        </w:rPr>
        <w:t>հավելված 1-ի «Տեխնիկական առաջադրանք» բաժնի 6-րդ մաս</w:t>
      </w:r>
      <w:r w:rsidRPr="003B7BEF">
        <w:rPr>
          <w:rFonts w:ascii="GHEA Grapalat" w:hAnsi="GHEA Grapalat"/>
          <w:sz w:val="24"/>
          <w:lang w:val="hy-AM"/>
        </w:rPr>
        <w:t>ով նախատեսվել է</w:t>
      </w:r>
      <w:r>
        <w:rPr>
          <w:rFonts w:ascii="GHEA Grapalat" w:hAnsi="GHEA Grapalat"/>
          <w:sz w:val="24"/>
          <w:lang w:val="hy-AM"/>
        </w:rPr>
        <w:t>՝ «...</w:t>
      </w:r>
      <w:r w:rsidRPr="00AF757B">
        <w:rPr>
          <w:rFonts w:ascii="GHEA Grapalat" w:hAnsi="GHEA Grapalat"/>
          <w:sz w:val="24"/>
          <w:lang w:val="hy-AM"/>
        </w:rPr>
        <w:t>ամենամսյա</w:t>
      </w:r>
      <w:r w:rsidRPr="00FE475A">
        <w:rPr>
          <w:rFonts w:ascii="GHEA Grapalat" w:hAnsi="GHEA Grapalat"/>
          <w:sz w:val="24"/>
          <w:lang w:val="hy-AM"/>
        </w:rPr>
        <w:t xml:space="preserve"> հաշվետվությունների ներկայացում: Հաշվետվությունները պետք է ներկայացվեն ոչ ուշ քան շինարարական աշխատանքները սկսելու օրվան հաջորդող </w:t>
      </w:r>
      <w:r w:rsidRPr="00AF757B">
        <w:rPr>
          <w:rFonts w:ascii="GHEA Grapalat" w:hAnsi="GHEA Grapalat"/>
          <w:b/>
          <w:sz w:val="24"/>
          <w:lang w:val="hy-AM"/>
        </w:rPr>
        <w:t>յուրաքանյուր</w:t>
      </w:r>
      <w:r w:rsidRPr="00FE475A">
        <w:rPr>
          <w:rFonts w:ascii="GHEA Grapalat" w:hAnsi="GHEA Grapalat"/>
          <w:sz w:val="24"/>
          <w:lang w:val="hy-AM"/>
        </w:rPr>
        <w:t xml:space="preserve"> </w:t>
      </w:r>
      <w:r w:rsidRPr="00FE475A">
        <w:rPr>
          <w:rFonts w:ascii="GHEA Grapalat" w:hAnsi="GHEA Grapalat"/>
          <w:b/>
          <w:sz w:val="24"/>
          <w:lang w:val="hy-AM"/>
        </w:rPr>
        <w:t>ամսվա մինչև ամսի 5-ը</w:t>
      </w:r>
      <w:r w:rsidRPr="00FE475A">
        <w:rPr>
          <w:rFonts w:ascii="GHEA Grapalat" w:hAnsi="GHEA Grapalat"/>
          <w:sz w:val="24"/>
          <w:lang w:val="hy-AM"/>
        </w:rPr>
        <w:t>:</w:t>
      </w:r>
      <w:r>
        <w:rPr>
          <w:rFonts w:ascii="GHEA Grapalat" w:hAnsi="GHEA Grapalat"/>
          <w:sz w:val="24"/>
          <w:lang w:val="hy-AM"/>
        </w:rPr>
        <w:t xml:space="preserve"> …</w:t>
      </w:r>
      <w:r w:rsidRPr="001D4C36">
        <w:rPr>
          <w:rFonts w:ascii="GHEA Grapalat" w:hAnsi="GHEA Grapalat"/>
          <w:sz w:val="24"/>
          <w:lang w:val="hy-AM"/>
        </w:rPr>
        <w:t>»։</w:t>
      </w:r>
    </w:p>
    <w:p w14:paraId="24E08713" w14:textId="77777777" w:rsidR="00B46F1D" w:rsidRDefault="00B46F1D" w:rsidP="00B46F1D">
      <w:pPr>
        <w:spacing w:after="0"/>
        <w:ind w:firstLine="720"/>
        <w:jc w:val="both"/>
        <w:rPr>
          <w:rFonts w:ascii="GHEA Grapalat" w:hAnsi="GHEA Grapalat"/>
          <w:sz w:val="24"/>
          <w:lang w:val="hy-AM"/>
        </w:rPr>
      </w:pPr>
      <w:r w:rsidRPr="0030636B">
        <w:rPr>
          <w:rFonts w:ascii="GHEA Grapalat" w:hAnsi="GHEA Grapalat"/>
          <w:sz w:val="24"/>
          <w:lang w:val="hy-AM"/>
        </w:rPr>
        <w:lastRenderedPageBreak/>
        <w:t>Ն</w:t>
      </w:r>
      <w:r>
        <w:rPr>
          <w:rFonts w:ascii="GHEA Grapalat" w:hAnsi="GHEA Grapalat"/>
          <w:sz w:val="24"/>
          <w:lang w:val="hy-AM"/>
        </w:rPr>
        <w:t xml:space="preserve">շված պայմանագրերով </w:t>
      </w:r>
      <w:r w:rsidRPr="00210574">
        <w:rPr>
          <w:rFonts w:ascii="GHEA Grapalat" w:hAnsi="GHEA Grapalat"/>
          <w:sz w:val="24"/>
          <w:lang w:val="hy-AM"/>
        </w:rPr>
        <w:t xml:space="preserve">2022 </w:t>
      </w:r>
      <w:r>
        <w:rPr>
          <w:rFonts w:ascii="GHEA Grapalat" w:hAnsi="GHEA Grapalat"/>
          <w:sz w:val="24"/>
          <w:lang w:val="hy-AM"/>
        </w:rPr>
        <w:t xml:space="preserve">թվականի </w:t>
      </w:r>
      <w:r w:rsidRPr="000240C1">
        <w:rPr>
          <w:rFonts w:ascii="GHEA Grapalat" w:hAnsi="GHEA Grapalat"/>
          <w:sz w:val="24"/>
          <w:lang w:val="hy-AM"/>
        </w:rPr>
        <w:t>ընթացքում 11</w:t>
      </w:r>
      <w:r w:rsidRPr="009E376A">
        <w:rPr>
          <w:rFonts w:ascii="GHEA Grapalat" w:hAnsi="GHEA Grapalat"/>
          <w:sz w:val="24"/>
          <w:lang w:val="hy-AM"/>
        </w:rPr>
        <w:t>0</w:t>
      </w:r>
      <w:r>
        <w:rPr>
          <w:rFonts w:ascii="GHEA Grapalat" w:hAnsi="GHEA Grapalat"/>
          <w:sz w:val="24"/>
          <w:lang w:val="hy-AM"/>
        </w:rPr>
        <w:t xml:space="preserve"> հաշվետվություններ ներկայացվել են սահմանված ժամկետից ուշ, իսկ 43 հաշվետվություններ՝ հաշվեքննվող ժամանակաշրջանում չեն ներկայացվել։ </w:t>
      </w:r>
    </w:p>
    <w:p w14:paraId="54AAA444" w14:textId="77777777" w:rsidR="00B46F1D" w:rsidRDefault="00B46F1D" w:rsidP="00B46F1D">
      <w:pPr>
        <w:spacing w:after="0"/>
        <w:ind w:firstLine="720"/>
        <w:jc w:val="both"/>
        <w:rPr>
          <w:rFonts w:ascii="GHEA Grapalat" w:hAnsi="GHEA Grapalat"/>
          <w:sz w:val="24"/>
          <w:lang w:val="hy-AM"/>
        </w:rPr>
      </w:pPr>
      <w:r>
        <w:rPr>
          <w:rFonts w:ascii="GHEA Grapalat" w:hAnsi="GHEA Grapalat"/>
          <w:sz w:val="24"/>
          <w:lang w:val="hy-AM"/>
        </w:rPr>
        <w:t>ա</w:t>
      </w:r>
      <w:r w:rsidRPr="00007A8B">
        <w:rPr>
          <w:rFonts w:ascii="GHEA Grapalat" w:hAnsi="GHEA Grapalat"/>
          <w:sz w:val="24"/>
          <w:lang w:val="hy-AM"/>
        </w:rPr>
        <w:t xml:space="preserve">) </w:t>
      </w:r>
      <w:r>
        <w:rPr>
          <w:rFonts w:ascii="GHEA Grapalat" w:hAnsi="GHEA Grapalat"/>
          <w:sz w:val="24"/>
          <w:lang w:val="hy-AM"/>
        </w:rPr>
        <w:t>Համաձայն</w:t>
      </w:r>
      <w:r w:rsidRPr="00B967CE">
        <w:rPr>
          <w:rFonts w:ascii="GHEA Grapalat" w:hAnsi="GHEA Grapalat"/>
          <w:sz w:val="24"/>
          <w:lang w:val="hy-AM"/>
        </w:rPr>
        <w:t xml:space="preserve"> </w:t>
      </w:r>
      <w:r w:rsidRPr="003B7BEF">
        <w:rPr>
          <w:rFonts w:ascii="GHEA Grapalat" w:hAnsi="GHEA Grapalat"/>
          <w:sz w:val="24"/>
          <w:lang w:val="hy-AM"/>
        </w:rPr>
        <w:t xml:space="preserve">թվով 18 </w:t>
      </w:r>
      <w:r>
        <w:rPr>
          <w:rFonts w:ascii="GHEA Grapalat" w:hAnsi="GHEA Grapalat"/>
          <w:sz w:val="24"/>
          <w:lang w:val="hy-AM"/>
        </w:rPr>
        <w:t>Պ</w:t>
      </w:r>
      <w:r w:rsidRPr="00BB4AC4">
        <w:rPr>
          <w:rFonts w:ascii="GHEA Grapalat" w:hAnsi="GHEA Grapalat"/>
          <w:sz w:val="24"/>
          <w:lang w:val="hy-AM"/>
        </w:rPr>
        <w:t>այմանագրերի 5</w:t>
      </w:r>
      <w:r w:rsidRPr="0071146C">
        <w:rPr>
          <w:rFonts w:ascii="Cambria Math" w:hAnsi="Cambria Math" w:cs="Cambria Math"/>
          <w:sz w:val="24"/>
          <w:lang w:val="hy-AM"/>
        </w:rPr>
        <w:t>․</w:t>
      </w:r>
      <w:r>
        <w:rPr>
          <w:rFonts w:ascii="GHEA Grapalat" w:hAnsi="GHEA Grapalat"/>
          <w:sz w:val="24"/>
          <w:lang w:val="hy-AM"/>
        </w:rPr>
        <w:t>3</w:t>
      </w:r>
      <w:r w:rsidRPr="00BB4AC4">
        <w:rPr>
          <w:rFonts w:ascii="GHEA Grapalat" w:hAnsi="GHEA Grapalat"/>
          <w:sz w:val="24"/>
          <w:lang w:val="hy-AM"/>
        </w:rPr>
        <w:t xml:space="preserve"> կետի</w:t>
      </w:r>
      <w:r>
        <w:rPr>
          <w:rFonts w:ascii="GHEA Grapalat" w:hAnsi="GHEA Grapalat"/>
          <w:sz w:val="24"/>
          <w:lang w:val="hy-AM"/>
        </w:rPr>
        <w:t xml:space="preserve">՝ </w:t>
      </w:r>
      <w:r w:rsidRPr="0071146C">
        <w:rPr>
          <w:rFonts w:ascii="GHEA Grapalat" w:hAnsi="GHEA Grapalat"/>
          <w:sz w:val="24"/>
          <w:lang w:val="hy-AM"/>
        </w:rPr>
        <w:t xml:space="preserve">Պայմանագրով նախատեսված ծառայության մատուցման հաշվետվության ներկայացման ժամկետը խախտելու դեպքում Կատարողից յուրաքանչյուր ուշացված աշխատանքային օրվա համար գանձվում է տույժ` </w:t>
      </w:r>
      <w:r>
        <w:rPr>
          <w:rFonts w:ascii="GHEA Grapalat" w:hAnsi="GHEA Grapalat"/>
          <w:sz w:val="24"/>
          <w:lang w:val="hy-AM"/>
        </w:rPr>
        <w:t>պայմանագրի</w:t>
      </w:r>
      <w:r w:rsidRPr="0071146C">
        <w:rPr>
          <w:rFonts w:ascii="GHEA Grapalat" w:hAnsi="GHEA Grapalat"/>
          <w:sz w:val="24"/>
          <w:lang w:val="hy-AM"/>
        </w:rPr>
        <w:t xml:space="preserve">  գնի 0,1 (զրո ամբողջ մեկ տասնորդական) տոկոսի չափով։ </w:t>
      </w:r>
      <w:r w:rsidRPr="009E376A">
        <w:rPr>
          <w:rFonts w:ascii="GHEA Grapalat" w:hAnsi="GHEA Grapalat"/>
          <w:sz w:val="24"/>
          <w:lang w:val="hy-AM"/>
        </w:rPr>
        <w:t xml:space="preserve">Նշված 18 պայմանագրերի շրջանակում 148 </w:t>
      </w:r>
      <w:r>
        <w:rPr>
          <w:rFonts w:ascii="GHEA Grapalat" w:hAnsi="GHEA Grapalat"/>
          <w:sz w:val="24"/>
          <w:lang w:val="hy-AM"/>
        </w:rPr>
        <w:t>հաշվետվություն</w:t>
      </w:r>
      <w:r w:rsidRPr="009E376A">
        <w:rPr>
          <w:rFonts w:ascii="GHEA Grapalat" w:hAnsi="GHEA Grapalat"/>
          <w:sz w:val="24"/>
          <w:lang w:val="hy-AM"/>
        </w:rPr>
        <w:t xml:space="preserve"> չներկայացնելու կամ սահմանված ժամկետից ուշ ներկայացնելու համար պետք է </w:t>
      </w:r>
      <w:r w:rsidRPr="009E376A">
        <w:rPr>
          <w:rFonts w:ascii="GHEA Grapalat" w:hAnsi="GHEA Grapalat"/>
          <w:b/>
          <w:sz w:val="24"/>
          <w:lang w:val="hy-AM"/>
        </w:rPr>
        <w:t>Կ</w:t>
      </w:r>
      <w:r w:rsidRPr="00412533">
        <w:rPr>
          <w:rFonts w:ascii="GHEA Grapalat" w:hAnsi="GHEA Grapalat"/>
          <w:b/>
          <w:sz w:val="24"/>
          <w:lang w:val="hy-AM"/>
        </w:rPr>
        <w:t>ատարողից գանձ</w:t>
      </w:r>
      <w:r w:rsidRPr="009E376A">
        <w:rPr>
          <w:rFonts w:ascii="GHEA Grapalat" w:hAnsi="GHEA Grapalat"/>
          <w:b/>
          <w:sz w:val="24"/>
          <w:lang w:val="hy-AM"/>
        </w:rPr>
        <w:t>վեր</w:t>
      </w:r>
      <w:r w:rsidRPr="00412533">
        <w:rPr>
          <w:rFonts w:ascii="GHEA Grapalat" w:hAnsi="GHEA Grapalat"/>
          <w:b/>
          <w:sz w:val="24"/>
          <w:lang w:val="hy-AM"/>
        </w:rPr>
        <w:t xml:space="preserve"> 93,380.00 հազար դրամ տույժ</w:t>
      </w:r>
      <w:r>
        <w:rPr>
          <w:rStyle w:val="FootnoteReference"/>
          <w:rFonts w:ascii="GHEA Grapalat" w:hAnsi="GHEA Grapalat"/>
          <w:b/>
          <w:sz w:val="24"/>
          <w:lang w:val="hy-AM"/>
        </w:rPr>
        <w:footnoteReference w:id="7"/>
      </w:r>
      <w:r w:rsidRPr="009E376A">
        <w:rPr>
          <w:rFonts w:ascii="GHEA Grapalat" w:hAnsi="GHEA Grapalat"/>
          <w:b/>
          <w:sz w:val="24"/>
          <w:lang w:val="hy-AM"/>
        </w:rPr>
        <w:t xml:space="preserve"> ինչը չի կատարվել</w:t>
      </w:r>
      <w:r w:rsidRPr="0071146C">
        <w:rPr>
          <w:rFonts w:ascii="GHEA Grapalat" w:hAnsi="GHEA Grapalat"/>
          <w:sz w:val="24"/>
          <w:lang w:val="hy-AM"/>
        </w:rPr>
        <w:t>։</w:t>
      </w:r>
    </w:p>
    <w:p w14:paraId="316C9FAB" w14:textId="77777777" w:rsidR="00B46F1D" w:rsidRDefault="00B46F1D" w:rsidP="00B46F1D">
      <w:pPr>
        <w:spacing w:after="0"/>
        <w:ind w:firstLine="720"/>
        <w:jc w:val="both"/>
        <w:rPr>
          <w:rFonts w:ascii="GHEA Grapalat" w:hAnsi="GHEA Grapalat"/>
          <w:sz w:val="24"/>
          <w:lang w:val="hy-AM"/>
        </w:rPr>
      </w:pPr>
      <w:r>
        <w:rPr>
          <w:rFonts w:ascii="GHEA Grapalat" w:hAnsi="GHEA Grapalat"/>
          <w:sz w:val="24"/>
          <w:lang w:val="hy-AM"/>
        </w:rPr>
        <w:t>բ</w:t>
      </w:r>
      <w:r w:rsidRPr="00007A8B">
        <w:rPr>
          <w:rFonts w:ascii="GHEA Grapalat" w:hAnsi="GHEA Grapalat"/>
          <w:sz w:val="24"/>
          <w:lang w:val="hy-AM"/>
        </w:rPr>
        <w:t xml:space="preserve">) </w:t>
      </w:r>
      <w:r>
        <w:rPr>
          <w:rFonts w:ascii="GHEA Grapalat" w:hAnsi="GHEA Grapalat"/>
          <w:sz w:val="24"/>
          <w:lang w:val="hy-AM"/>
        </w:rPr>
        <w:t>Համաձայն</w:t>
      </w:r>
      <w:r w:rsidRPr="00B967CE">
        <w:rPr>
          <w:rFonts w:ascii="GHEA Grapalat" w:hAnsi="GHEA Grapalat"/>
          <w:sz w:val="24"/>
          <w:lang w:val="hy-AM"/>
        </w:rPr>
        <w:t xml:space="preserve"> </w:t>
      </w:r>
      <w:r w:rsidRPr="003B7BEF">
        <w:rPr>
          <w:rFonts w:ascii="GHEA Grapalat" w:hAnsi="GHEA Grapalat"/>
          <w:sz w:val="24"/>
          <w:lang w:val="hy-AM"/>
        </w:rPr>
        <w:t>թվով 2</w:t>
      </w:r>
      <w:r>
        <w:rPr>
          <w:rFonts w:ascii="GHEA Grapalat" w:hAnsi="GHEA Grapalat"/>
          <w:sz w:val="24"/>
          <w:lang w:val="hy-AM"/>
        </w:rPr>
        <w:t xml:space="preserve"> Պ</w:t>
      </w:r>
      <w:r w:rsidRPr="00BB4AC4">
        <w:rPr>
          <w:rFonts w:ascii="GHEA Grapalat" w:hAnsi="GHEA Grapalat"/>
          <w:sz w:val="24"/>
          <w:lang w:val="hy-AM"/>
        </w:rPr>
        <w:t>այմանագրերի 5</w:t>
      </w:r>
      <w:r w:rsidRPr="0071146C">
        <w:rPr>
          <w:rFonts w:ascii="Cambria Math" w:hAnsi="Cambria Math" w:cs="Cambria Math"/>
          <w:sz w:val="24"/>
          <w:lang w:val="hy-AM"/>
        </w:rPr>
        <w:t>․</w:t>
      </w:r>
      <w:r>
        <w:rPr>
          <w:rFonts w:ascii="GHEA Grapalat" w:hAnsi="GHEA Grapalat"/>
          <w:sz w:val="24"/>
          <w:lang w:val="hy-AM"/>
        </w:rPr>
        <w:t>3</w:t>
      </w:r>
      <w:r w:rsidRPr="00BB4AC4">
        <w:rPr>
          <w:rFonts w:ascii="GHEA Grapalat" w:hAnsi="GHEA Grapalat"/>
          <w:sz w:val="24"/>
          <w:lang w:val="hy-AM"/>
        </w:rPr>
        <w:t xml:space="preserve"> կետի</w:t>
      </w:r>
      <w:r>
        <w:rPr>
          <w:rFonts w:ascii="GHEA Grapalat" w:hAnsi="GHEA Grapalat"/>
          <w:sz w:val="24"/>
          <w:lang w:val="hy-AM"/>
        </w:rPr>
        <w:t xml:space="preserve">՝ </w:t>
      </w:r>
      <w:r w:rsidRPr="0071146C">
        <w:rPr>
          <w:rFonts w:ascii="GHEA Grapalat" w:hAnsi="GHEA Grapalat"/>
          <w:sz w:val="24"/>
          <w:lang w:val="hy-AM"/>
        </w:rPr>
        <w:t>Պայմանագրով նախատեսված ծառայության մատուցման հաշվետվության ներկայացման ժամկետը խախտելու դեպքում Կատարողից յուրաքանչյուր ուշացված աշխատանքային օրվա համար գանձվում է տույժ`</w:t>
      </w:r>
      <w:r w:rsidRPr="006E293F">
        <w:rPr>
          <w:rFonts w:ascii="GHEA Grapalat" w:hAnsi="GHEA Grapalat"/>
          <w:sz w:val="24"/>
          <w:lang w:val="hy-AM"/>
        </w:rPr>
        <w:t xml:space="preserve"> </w:t>
      </w:r>
      <w:r w:rsidRPr="0071146C">
        <w:rPr>
          <w:rFonts w:ascii="GHEA Grapalat" w:hAnsi="GHEA Grapalat"/>
          <w:sz w:val="24"/>
          <w:lang w:val="hy-AM"/>
        </w:rPr>
        <w:t>մատուցման ենթակա, սակայն չմատուցված ծառայության  գնի 0,1 (զրո ամբողջ մեկ տասնորդական) տոկոսի չափով։</w:t>
      </w:r>
      <w:r>
        <w:rPr>
          <w:rFonts w:ascii="GHEA Grapalat" w:hAnsi="GHEA Grapalat"/>
          <w:sz w:val="24"/>
          <w:lang w:val="hy-AM"/>
        </w:rPr>
        <w:t xml:space="preserve"> </w:t>
      </w:r>
      <w:r w:rsidRPr="009E376A">
        <w:rPr>
          <w:rFonts w:ascii="GHEA Grapalat" w:hAnsi="GHEA Grapalat"/>
          <w:sz w:val="24"/>
          <w:lang w:val="hy-AM"/>
        </w:rPr>
        <w:t xml:space="preserve">Նշված 2 պայմանագրերի շրջանակում 5 </w:t>
      </w:r>
      <w:r>
        <w:rPr>
          <w:rFonts w:ascii="GHEA Grapalat" w:hAnsi="GHEA Grapalat"/>
          <w:sz w:val="24"/>
          <w:lang w:val="hy-AM"/>
        </w:rPr>
        <w:t>հաշվետվություն</w:t>
      </w:r>
      <w:r w:rsidRPr="009E376A">
        <w:rPr>
          <w:rFonts w:ascii="GHEA Grapalat" w:hAnsi="GHEA Grapalat"/>
          <w:sz w:val="24"/>
          <w:lang w:val="hy-AM"/>
        </w:rPr>
        <w:t xml:space="preserve"> չներկայացնելու համար պետք է </w:t>
      </w:r>
      <w:r w:rsidRPr="009E376A">
        <w:rPr>
          <w:rFonts w:ascii="GHEA Grapalat" w:hAnsi="GHEA Grapalat"/>
          <w:b/>
          <w:sz w:val="24"/>
          <w:lang w:val="hy-AM"/>
        </w:rPr>
        <w:t>Կ</w:t>
      </w:r>
      <w:r w:rsidRPr="00412533">
        <w:rPr>
          <w:rFonts w:ascii="GHEA Grapalat" w:hAnsi="GHEA Grapalat"/>
          <w:b/>
          <w:sz w:val="24"/>
          <w:lang w:val="hy-AM"/>
        </w:rPr>
        <w:t>ատարողից գանձ</w:t>
      </w:r>
      <w:r w:rsidRPr="009E376A">
        <w:rPr>
          <w:rFonts w:ascii="GHEA Grapalat" w:hAnsi="GHEA Grapalat"/>
          <w:b/>
          <w:sz w:val="24"/>
          <w:lang w:val="hy-AM"/>
        </w:rPr>
        <w:t>վեր</w:t>
      </w:r>
      <w:r w:rsidRPr="00412533">
        <w:rPr>
          <w:rFonts w:ascii="GHEA Grapalat" w:hAnsi="GHEA Grapalat"/>
          <w:b/>
          <w:sz w:val="24"/>
          <w:lang w:val="hy-AM"/>
        </w:rPr>
        <w:t xml:space="preserve"> 9,</w:t>
      </w:r>
      <w:r>
        <w:rPr>
          <w:rFonts w:ascii="GHEA Grapalat" w:hAnsi="GHEA Grapalat"/>
          <w:b/>
          <w:sz w:val="24"/>
          <w:lang w:val="hy-AM"/>
        </w:rPr>
        <w:t>494</w:t>
      </w:r>
      <w:r w:rsidRPr="00412533">
        <w:rPr>
          <w:rFonts w:ascii="GHEA Grapalat" w:hAnsi="GHEA Grapalat"/>
          <w:b/>
          <w:sz w:val="24"/>
          <w:lang w:val="hy-AM"/>
        </w:rPr>
        <w:t>.</w:t>
      </w:r>
      <w:r>
        <w:rPr>
          <w:rFonts w:ascii="GHEA Grapalat" w:hAnsi="GHEA Grapalat"/>
          <w:b/>
          <w:sz w:val="24"/>
          <w:lang w:val="hy-AM"/>
        </w:rPr>
        <w:t>29</w:t>
      </w:r>
      <w:r w:rsidRPr="00412533">
        <w:rPr>
          <w:rFonts w:ascii="GHEA Grapalat" w:hAnsi="GHEA Grapalat"/>
          <w:b/>
          <w:sz w:val="24"/>
          <w:lang w:val="hy-AM"/>
        </w:rPr>
        <w:t xml:space="preserve"> հազար դրամ տույժ</w:t>
      </w:r>
      <w:r>
        <w:rPr>
          <w:rStyle w:val="FootnoteReference"/>
          <w:rFonts w:ascii="GHEA Grapalat" w:hAnsi="GHEA Grapalat"/>
          <w:b/>
          <w:sz w:val="24"/>
          <w:lang w:val="hy-AM"/>
        </w:rPr>
        <w:footnoteReference w:id="8"/>
      </w:r>
      <w:r w:rsidRPr="00635E7B">
        <w:rPr>
          <w:rFonts w:ascii="GHEA Grapalat" w:hAnsi="GHEA Grapalat"/>
          <w:b/>
          <w:sz w:val="24"/>
          <w:lang w:val="hy-AM"/>
        </w:rPr>
        <w:t xml:space="preserve"> </w:t>
      </w:r>
      <w:r w:rsidRPr="009E376A">
        <w:rPr>
          <w:rFonts w:ascii="GHEA Grapalat" w:hAnsi="GHEA Grapalat"/>
          <w:b/>
          <w:sz w:val="24"/>
          <w:lang w:val="hy-AM"/>
        </w:rPr>
        <w:t>ինչը չի կատարվել</w:t>
      </w:r>
      <w:r w:rsidRPr="0071146C">
        <w:rPr>
          <w:rFonts w:ascii="GHEA Grapalat" w:hAnsi="GHEA Grapalat"/>
          <w:sz w:val="24"/>
          <w:lang w:val="hy-AM"/>
        </w:rPr>
        <w:t xml:space="preserve"> ։</w:t>
      </w:r>
    </w:p>
    <w:p w14:paraId="2F362A3B" w14:textId="77777777" w:rsidR="00B46F1D" w:rsidRDefault="00B46F1D" w:rsidP="00B46F1D">
      <w:pPr>
        <w:spacing w:after="0"/>
        <w:ind w:firstLine="720"/>
        <w:jc w:val="both"/>
        <w:rPr>
          <w:rFonts w:ascii="GHEA Grapalat" w:hAnsi="GHEA Grapalat"/>
          <w:sz w:val="24"/>
          <w:highlight w:val="lightGray"/>
          <w:lang w:val="hy-AM"/>
        </w:rPr>
      </w:pPr>
      <w:r>
        <w:rPr>
          <w:rFonts w:ascii="GHEA Grapalat" w:hAnsi="GHEA Grapalat"/>
          <w:sz w:val="24"/>
          <w:lang w:val="hy-AM"/>
        </w:rPr>
        <w:t>գ</w:t>
      </w:r>
      <w:r w:rsidRPr="00007A8B">
        <w:rPr>
          <w:rFonts w:ascii="GHEA Grapalat" w:hAnsi="GHEA Grapalat"/>
          <w:sz w:val="24"/>
          <w:lang w:val="hy-AM"/>
        </w:rPr>
        <w:t>)</w:t>
      </w:r>
      <w:r>
        <w:rPr>
          <w:rFonts w:ascii="GHEA Grapalat" w:hAnsi="GHEA Grapalat"/>
          <w:sz w:val="24"/>
          <w:lang w:val="hy-AM"/>
        </w:rPr>
        <w:t xml:space="preserve"> Համաձայն </w:t>
      </w:r>
      <w:r w:rsidRPr="003B7BEF">
        <w:rPr>
          <w:rFonts w:ascii="GHEA Grapalat" w:hAnsi="GHEA Grapalat"/>
          <w:sz w:val="24"/>
          <w:lang w:val="hy-AM"/>
        </w:rPr>
        <w:t>թվով</w:t>
      </w:r>
      <w:r>
        <w:rPr>
          <w:rFonts w:ascii="GHEA Grapalat" w:hAnsi="GHEA Grapalat"/>
          <w:sz w:val="24"/>
          <w:lang w:val="hy-AM"/>
        </w:rPr>
        <w:t xml:space="preserve"> 20</w:t>
      </w:r>
      <w:r w:rsidRPr="000240C1">
        <w:rPr>
          <w:rFonts w:ascii="GHEA Grapalat" w:hAnsi="GHEA Grapalat"/>
          <w:sz w:val="24"/>
          <w:lang w:val="hy-AM"/>
        </w:rPr>
        <w:t xml:space="preserve"> պայմանագրերի</w:t>
      </w:r>
      <w:r w:rsidRPr="00147FD3">
        <w:rPr>
          <w:rFonts w:ascii="GHEA Grapalat" w:hAnsi="GHEA Grapalat"/>
          <w:sz w:val="24"/>
          <w:lang w:val="hy-AM"/>
        </w:rPr>
        <w:t xml:space="preserve"> 5.2 կետի՝ «Պայմանագրի N 1 հավելվածում նշված տեխնիկական բնութագրին չհամապատասխանող ծառայություն մատուցելու յուրաքանչյուր դեպքում Կատարողից գանձվում է տուգանք` պայմանագրի 4.1 կետում նախատեսված գումարի 1 (մեկ) տոկոսի չափով:»։ </w:t>
      </w:r>
      <w:r w:rsidRPr="009E376A">
        <w:rPr>
          <w:rFonts w:ascii="GHEA Grapalat" w:hAnsi="GHEA Grapalat"/>
          <w:sz w:val="24"/>
          <w:lang w:val="hy-AM"/>
        </w:rPr>
        <w:t xml:space="preserve">Նշված 2 պայմանագրերի շրջանակում 5 </w:t>
      </w:r>
      <w:r>
        <w:rPr>
          <w:rFonts w:ascii="GHEA Grapalat" w:hAnsi="GHEA Grapalat"/>
          <w:sz w:val="24"/>
          <w:lang w:val="hy-AM"/>
        </w:rPr>
        <w:t>հաշվետվություն</w:t>
      </w:r>
      <w:r w:rsidRPr="009E376A">
        <w:rPr>
          <w:rFonts w:ascii="GHEA Grapalat" w:hAnsi="GHEA Grapalat"/>
          <w:sz w:val="24"/>
          <w:lang w:val="hy-AM"/>
        </w:rPr>
        <w:t xml:space="preserve"> չներկայացնելու համար պետք է </w:t>
      </w:r>
      <w:r w:rsidRPr="009E376A">
        <w:rPr>
          <w:rFonts w:ascii="GHEA Grapalat" w:hAnsi="GHEA Grapalat"/>
          <w:b/>
          <w:sz w:val="24"/>
          <w:lang w:val="hy-AM"/>
        </w:rPr>
        <w:t>Կ</w:t>
      </w:r>
      <w:r w:rsidRPr="00412533">
        <w:rPr>
          <w:rFonts w:ascii="GHEA Grapalat" w:hAnsi="GHEA Grapalat"/>
          <w:b/>
          <w:sz w:val="24"/>
          <w:lang w:val="hy-AM"/>
        </w:rPr>
        <w:t>ատարողից գանձ</w:t>
      </w:r>
      <w:r w:rsidRPr="009E376A">
        <w:rPr>
          <w:rFonts w:ascii="GHEA Grapalat" w:hAnsi="GHEA Grapalat"/>
          <w:b/>
          <w:sz w:val="24"/>
          <w:lang w:val="hy-AM"/>
        </w:rPr>
        <w:t>վեր</w:t>
      </w:r>
      <w:r w:rsidRPr="00412533">
        <w:rPr>
          <w:rFonts w:ascii="GHEA Grapalat" w:hAnsi="GHEA Grapalat"/>
          <w:b/>
          <w:sz w:val="24"/>
          <w:lang w:val="hy-AM"/>
        </w:rPr>
        <w:t xml:space="preserve"> </w:t>
      </w:r>
      <w:r w:rsidRPr="00F47447">
        <w:rPr>
          <w:rFonts w:ascii="GHEA Grapalat" w:hAnsi="GHEA Grapalat"/>
          <w:b/>
          <w:sz w:val="24"/>
          <w:lang w:val="hy-AM"/>
        </w:rPr>
        <w:t>24,808</w:t>
      </w:r>
      <w:r w:rsidRPr="00412533">
        <w:rPr>
          <w:rFonts w:ascii="GHEA Grapalat" w:hAnsi="GHEA Grapalat"/>
          <w:b/>
          <w:sz w:val="24"/>
          <w:lang w:val="hy-AM"/>
        </w:rPr>
        <w:t>.</w:t>
      </w:r>
      <w:r w:rsidRPr="00F47447">
        <w:rPr>
          <w:rFonts w:ascii="GHEA Grapalat" w:hAnsi="GHEA Grapalat"/>
          <w:b/>
          <w:sz w:val="24"/>
          <w:lang w:val="hy-AM"/>
        </w:rPr>
        <w:t xml:space="preserve">42 </w:t>
      </w:r>
      <w:r w:rsidRPr="00412533">
        <w:rPr>
          <w:rFonts w:ascii="GHEA Grapalat" w:hAnsi="GHEA Grapalat"/>
          <w:b/>
          <w:sz w:val="24"/>
          <w:lang w:val="hy-AM"/>
        </w:rPr>
        <w:t>հազար դրամ տուգանք</w:t>
      </w:r>
      <w:r w:rsidRPr="00635E7B">
        <w:rPr>
          <w:rFonts w:ascii="GHEA Grapalat" w:hAnsi="GHEA Grapalat"/>
          <w:b/>
          <w:sz w:val="24"/>
          <w:lang w:val="hy-AM"/>
        </w:rPr>
        <w:t xml:space="preserve"> ինչը չի կատարվել</w:t>
      </w:r>
      <w:r w:rsidRPr="0071146C">
        <w:rPr>
          <w:rFonts w:ascii="GHEA Grapalat" w:hAnsi="GHEA Grapalat"/>
          <w:sz w:val="24"/>
          <w:lang w:val="hy-AM"/>
        </w:rPr>
        <w:t>։</w:t>
      </w:r>
    </w:p>
    <w:p w14:paraId="4BFEDB5F" w14:textId="5F1F0849" w:rsidR="00B46F1D" w:rsidRDefault="00B46F1D" w:rsidP="00B46F1D">
      <w:pPr>
        <w:spacing w:after="0"/>
        <w:ind w:firstLine="720"/>
        <w:jc w:val="both"/>
        <w:rPr>
          <w:rFonts w:ascii="GHEA Grapalat" w:hAnsi="GHEA Grapalat"/>
          <w:sz w:val="24"/>
          <w:lang w:val="hy-AM"/>
        </w:rPr>
      </w:pPr>
      <w:r w:rsidRPr="0071146C">
        <w:rPr>
          <w:rFonts w:ascii="GHEA Grapalat" w:hAnsi="GHEA Grapalat"/>
          <w:sz w:val="24"/>
          <w:lang w:val="hy-AM"/>
        </w:rPr>
        <w:t xml:space="preserve">Համաձայն </w:t>
      </w:r>
      <w:r>
        <w:rPr>
          <w:rFonts w:ascii="GHEA Grapalat" w:hAnsi="GHEA Grapalat"/>
          <w:sz w:val="24"/>
          <w:lang w:val="hy-AM"/>
        </w:rPr>
        <w:t xml:space="preserve">նշված 20 </w:t>
      </w:r>
      <w:r w:rsidRPr="000240C1">
        <w:rPr>
          <w:rFonts w:ascii="GHEA Grapalat" w:hAnsi="GHEA Grapalat"/>
          <w:sz w:val="24"/>
          <w:lang w:val="hy-AM"/>
        </w:rPr>
        <w:t>պայմանագրերի</w:t>
      </w:r>
      <w:r w:rsidRPr="0071146C">
        <w:rPr>
          <w:rFonts w:ascii="GHEA Grapalat" w:hAnsi="GHEA Grapalat"/>
          <w:sz w:val="24"/>
          <w:lang w:val="hy-AM"/>
        </w:rPr>
        <w:t xml:space="preserve"> 5.4 կետի՝ </w:t>
      </w:r>
      <w:r>
        <w:rPr>
          <w:rFonts w:ascii="GHEA Grapalat" w:hAnsi="GHEA Grapalat"/>
          <w:sz w:val="24"/>
          <w:lang w:val="hy-AM"/>
        </w:rPr>
        <w:t>«</w:t>
      </w:r>
      <w:r w:rsidRPr="0071146C">
        <w:rPr>
          <w:rFonts w:ascii="GHEA Grapalat" w:hAnsi="GHEA Grapalat"/>
          <w:sz w:val="24"/>
          <w:lang w:val="hy-AM"/>
        </w:rPr>
        <w:t>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r>
        <w:rPr>
          <w:rFonts w:ascii="GHEA Grapalat" w:hAnsi="GHEA Grapalat"/>
          <w:sz w:val="24"/>
          <w:lang w:val="hy-AM"/>
        </w:rPr>
        <w:t>»։</w:t>
      </w:r>
      <w:r w:rsidRPr="0071146C">
        <w:rPr>
          <w:rFonts w:ascii="GHEA Grapalat" w:hAnsi="GHEA Grapalat"/>
          <w:sz w:val="24"/>
          <w:lang w:val="hy-AM"/>
        </w:rPr>
        <w:t xml:space="preserve"> Հետևաբար, </w:t>
      </w:r>
      <w:r>
        <w:rPr>
          <w:rFonts w:ascii="GHEA Grapalat" w:hAnsi="GHEA Grapalat"/>
          <w:sz w:val="24"/>
          <w:lang w:val="hy-AM"/>
        </w:rPr>
        <w:t>սույն անհամապատասխանության ա</w:t>
      </w:r>
      <w:r w:rsidRPr="00007A8B">
        <w:rPr>
          <w:rFonts w:ascii="GHEA Grapalat" w:hAnsi="GHEA Grapalat"/>
          <w:sz w:val="24"/>
          <w:lang w:val="hy-AM"/>
        </w:rPr>
        <w:t>)</w:t>
      </w:r>
      <w:r>
        <w:rPr>
          <w:rFonts w:ascii="GHEA Grapalat" w:hAnsi="GHEA Grapalat"/>
          <w:sz w:val="24"/>
          <w:lang w:val="hy-AM"/>
        </w:rPr>
        <w:t>,</w:t>
      </w:r>
      <w:r w:rsidRPr="00B7273F">
        <w:rPr>
          <w:rFonts w:ascii="GHEA Grapalat" w:hAnsi="GHEA Grapalat"/>
          <w:sz w:val="24"/>
          <w:lang w:val="hy-AM"/>
        </w:rPr>
        <w:t xml:space="preserve"> </w:t>
      </w:r>
      <w:r>
        <w:rPr>
          <w:rFonts w:ascii="GHEA Grapalat" w:hAnsi="GHEA Grapalat"/>
          <w:sz w:val="24"/>
          <w:lang w:val="hy-AM"/>
        </w:rPr>
        <w:t>բ</w:t>
      </w:r>
      <w:r w:rsidRPr="00007A8B">
        <w:rPr>
          <w:rFonts w:ascii="GHEA Grapalat" w:hAnsi="GHEA Grapalat"/>
          <w:sz w:val="24"/>
          <w:lang w:val="hy-AM"/>
        </w:rPr>
        <w:t>)</w:t>
      </w:r>
      <w:r>
        <w:rPr>
          <w:rFonts w:ascii="GHEA Grapalat" w:hAnsi="GHEA Grapalat"/>
          <w:sz w:val="24"/>
          <w:lang w:val="hy-AM"/>
        </w:rPr>
        <w:t xml:space="preserve"> և գ</w:t>
      </w:r>
      <w:r w:rsidRPr="00007A8B">
        <w:rPr>
          <w:rFonts w:ascii="GHEA Grapalat" w:hAnsi="GHEA Grapalat"/>
          <w:sz w:val="24"/>
          <w:lang w:val="hy-AM"/>
        </w:rPr>
        <w:t>)</w:t>
      </w:r>
      <w:r>
        <w:rPr>
          <w:rFonts w:ascii="GHEA Grapalat" w:hAnsi="GHEA Grapalat"/>
          <w:sz w:val="24"/>
          <w:lang w:val="hy-AM"/>
        </w:rPr>
        <w:t xml:space="preserve"> ենթակետերում նշված </w:t>
      </w:r>
      <w:r w:rsidRPr="00412533">
        <w:rPr>
          <w:rFonts w:ascii="GHEA Grapalat" w:hAnsi="GHEA Grapalat"/>
          <w:b/>
          <w:sz w:val="24"/>
          <w:lang w:val="hy-AM"/>
        </w:rPr>
        <w:t>տույժ</w:t>
      </w:r>
      <w:r>
        <w:rPr>
          <w:rFonts w:ascii="GHEA Grapalat" w:hAnsi="GHEA Grapalat"/>
          <w:b/>
          <w:sz w:val="24"/>
          <w:lang w:val="hy-AM"/>
        </w:rPr>
        <w:t>ի</w:t>
      </w:r>
      <w:r w:rsidRPr="00412533">
        <w:rPr>
          <w:rFonts w:ascii="GHEA Grapalat" w:hAnsi="GHEA Grapalat"/>
          <w:b/>
          <w:sz w:val="24"/>
          <w:lang w:val="hy-AM"/>
        </w:rPr>
        <w:t xml:space="preserve"> և տուգանքի հանրագումարը</w:t>
      </w:r>
      <w:r>
        <w:rPr>
          <w:rFonts w:ascii="GHEA Grapalat" w:hAnsi="GHEA Grapalat"/>
          <w:b/>
          <w:sz w:val="24"/>
          <w:lang w:val="hy-AM"/>
        </w:rPr>
        <w:t>՝ 1</w:t>
      </w:r>
      <w:r w:rsidRPr="0071334D">
        <w:rPr>
          <w:rFonts w:ascii="GHEA Grapalat" w:hAnsi="GHEA Grapalat"/>
          <w:b/>
          <w:sz w:val="24"/>
          <w:lang w:val="hy-AM"/>
        </w:rPr>
        <w:t>27</w:t>
      </w:r>
      <w:r w:rsidRPr="00412533">
        <w:rPr>
          <w:rFonts w:ascii="GHEA Grapalat" w:hAnsi="GHEA Grapalat"/>
          <w:b/>
          <w:sz w:val="24"/>
          <w:lang w:val="hy-AM"/>
        </w:rPr>
        <w:t>,</w:t>
      </w:r>
      <w:r w:rsidRPr="0071334D">
        <w:rPr>
          <w:rFonts w:ascii="GHEA Grapalat" w:hAnsi="GHEA Grapalat"/>
          <w:b/>
          <w:sz w:val="24"/>
          <w:lang w:val="hy-AM"/>
        </w:rPr>
        <w:t>682</w:t>
      </w:r>
      <w:r w:rsidRPr="00412533">
        <w:rPr>
          <w:rFonts w:ascii="GHEA Grapalat" w:hAnsi="GHEA Grapalat"/>
          <w:b/>
          <w:sz w:val="24"/>
          <w:lang w:val="hy-AM"/>
        </w:rPr>
        <w:t>.</w:t>
      </w:r>
      <w:r w:rsidRPr="0071334D">
        <w:rPr>
          <w:rFonts w:ascii="GHEA Grapalat" w:hAnsi="GHEA Grapalat"/>
          <w:b/>
          <w:sz w:val="24"/>
          <w:lang w:val="hy-AM"/>
        </w:rPr>
        <w:t>71</w:t>
      </w:r>
      <w:r w:rsidRPr="00412533">
        <w:rPr>
          <w:rFonts w:ascii="GHEA Grapalat" w:hAnsi="GHEA Grapalat"/>
          <w:b/>
          <w:sz w:val="24"/>
          <w:lang w:val="hy-AM"/>
        </w:rPr>
        <w:t xml:space="preserve"> հազար դրամը</w:t>
      </w:r>
      <w:r>
        <w:rPr>
          <w:rFonts w:ascii="GHEA Grapalat" w:hAnsi="GHEA Grapalat"/>
          <w:b/>
          <w:sz w:val="24"/>
          <w:lang w:val="hy-AM"/>
        </w:rPr>
        <w:t xml:space="preserve"> ենթակա է</w:t>
      </w:r>
      <w:r w:rsidRPr="00635E7B">
        <w:rPr>
          <w:rFonts w:ascii="GHEA Grapalat" w:hAnsi="GHEA Grapalat"/>
          <w:b/>
          <w:sz w:val="24"/>
          <w:lang w:val="hy-AM"/>
        </w:rPr>
        <w:t xml:space="preserve">ր հաշվանցման </w:t>
      </w:r>
      <w:r w:rsidRPr="00412533">
        <w:rPr>
          <w:rFonts w:ascii="GHEA Grapalat" w:hAnsi="GHEA Grapalat"/>
          <w:b/>
          <w:sz w:val="24"/>
          <w:lang w:val="hy-AM"/>
        </w:rPr>
        <w:t>Կատարողներին վճար</w:t>
      </w:r>
      <w:r w:rsidRPr="00635E7B">
        <w:rPr>
          <w:rFonts w:ascii="GHEA Grapalat" w:hAnsi="GHEA Grapalat"/>
          <w:b/>
          <w:sz w:val="24"/>
          <w:lang w:val="hy-AM"/>
        </w:rPr>
        <w:t>ված</w:t>
      </w:r>
      <w:r w:rsidRPr="00412533">
        <w:rPr>
          <w:rFonts w:ascii="GHEA Grapalat" w:hAnsi="GHEA Grapalat"/>
          <w:b/>
          <w:sz w:val="24"/>
          <w:lang w:val="hy-AM"/>
        </w:rPr>
        <w:t xml:space="preserve"> </w:t>
      </w:r>
      <w:r w:rsidRPr="00635E7B">
        <w:rPr>
          <w:rFonts w:ascii="GHEA Grapalat" w:hAnsi="GHEA Grapalat"/>
          <w:b/>
          <w:sz w:val="24"/>
          <w:lang w:val="hy-AM"/>
        </w:rPr>
        <w:t>գումարների հետ</w:t>
      </w:r>
      <w:r w:rsidR="008F650E">
        <w:rPr>
          <w:rStyle w:val="FootnoteReference"/>
          <w:rFonts w:ascii="GHEA Grapalat" w:hAnsi="GHEA Grapalat"/>
          <w:b/>
          <w:sz w:val="24"/>
          <w:lang w:val="hy-AM"/>
        </w:rPr>
        <w:footnoteReference w:id="9"/>
      </w:r>
      <w:r w:rsidRPr="00412533">
        <w:rPr>
          <w:rFonts w:ascii="GHEA Grapalat" w:hAnsi="GHEA Grapalat"/>
          <w:b/>
          <w:sz w:val="24"/>
          <w:lang w:val="hy-AM"/>
        </w:rPr>
        <w:t>։</w:t>
      </w:r>
      <w:r>
        <w:rPr>
          <w:rFonts w:ascii="GHEA Grapalat" w:hAnsi="GHEA Grapalat"/>
          <w:sz w:val="24"/>
          <w:lang w:val="hy-AM"/>
        </w:rPr>
        <w:t xml:space="preserve"> </w:t>
      </w:r>
    </w:p>
    <w:p w14:paraId="0B329F5C" w14:textId="77777777" w:rsidR="00B46F1D" w:rsidRPr="00160A11" w:rsidRDefault="00B46F1D" w:rsidP="00EA67C0">
      <w:pPr>
        <w:spacing w:before="120" w:after="0" w:line="240" w:lineRule="auto"/>
        <w:ind w:firstLine="720"/>
        <w:jc w:val="both"/>
        <w:rPr>
          <w:rFonts w:ascii="GHEA Grapalat" w:hAnsi="GHEA Grapalat"/>
          <w:lang w:val="hy-AM"/>
        </w:rPr>
      </w:pPr>
      <w:r w:rsidRPr="00160A11">
        <w:rPr>
          <w:rFonts w:ascii="GHEA Grapalat" w:hAnsi="GHEA Grapalat"/>
          <w:b/>
          <w:lang w:val="hy-AM"/>
        </w:rPr>
        <w:t>Հաշվեքննության օբյեկտի առարկություններն ու բացատրությունները.</w:t>
      </w:r>
    </w:p>
    <w:p w14:paraId="301849B7" w14:textId="77777777" w:rsidR="00B46F1D" w:rsidRPr="00160A11" w:rsidRDefault="00B46F1D" w:rsidP="00EA67C0">
      <w:pPr>
        <w:shd w:val="clear" w:color="auto" w:fill="FFFFFF"/>
        <w:spacing w:after="0" w:line="240" w:lineRule="auto"/>
        <w:ind w:firstLine="720"/>
        <w:jc w:val="both"/>
        <w:rPr>
          <w:rFonts w:ascii="GHEA Grapalat" w:hAnsi="GHEA Grapalat"/>
          <w:lang w:val="hy-AM"/>
        </w:rPr>
      </w:pPr>
      <w:r w:rsidRPr="00160A11">
        <w:rPr>
          <w:rFonts w:ascii="GHEA Grapalat" w:hAnsi="GHEA Grapalat"/>
          <w:lang w:val="hy-AM"/>
        </w:rPr>
        <w:lastRenderedPageBreak/>
        <w:t>Արձանագրության 1-ին բաժնի 8-րդ և 9-րդ կետերով նշված պայմանագրերով շինարարական աշխատանքների որակի տեխնիկական հսկողություն իրականացնող ընկերությունները պարտավոր էին պատվիրատուին ներկայացնել ամենամսյա հաշվետվություն՝ մինչև պայմանագրի տեխնիկական բնութագրով սահմանված ժամկետը:</w:t>
      </w:r>
    </w:p>
    <w:p w14:paraId="2ED0BB49" w14:textId="77777777" w:rsidR="00B46F1D" w:rsidRPr="00160A11" w:rsidRDefault="00B46F1D" w:rsidP="00EA67C0">
      <w:pPr>
        <w:shd w:val="clear" w:color="auto" w:fill="FFFFFF"/>
        <w:spacing w:after="0" w:line="240" w:lineRule="auto"/>
        <w:ind w:firstLine="720"/>
        <w:jc w:val="both"/>
        <w:rPr>
          <w:rFonts w:ascii="GHEA Grapalat" w:hAnsi="GHEA Grapalat"/>
          <w:lang w:val="hy-AM"/>
        </w:rPr>
      </w:pPr>
      <w:r w:rsidRPr="00160A11">
        <w:rPr>
          <w:rFonts w:ascii="GHEA Grapalat" w:hAnsi="GHEA Grapalat"/>
          <w:lang w:val="hy-AM"/>
        </w:rPr>
        <w:t>Նշված հիմքով կատարողի նկատմամբ տուժանքի հաշվարկման համար պատասխանատու ստորաբաժանումը գնահատում է, թե կատարողի կողմից պայմանագրի առարկա հանդիսացող ծառայության մատուցումը համարվում է արդյոք տեխնիկական բնութագրին չհամապատասխանող, քանի որ կատարողն ըստ էության ժամանակին մատուցել է ծառայությունը, որը հիմնավորվում է շինարարական աշխատանքների յուրաքանչյուր կատարողական ակտում իր ստորագրությամբ և կնիքով, այդ ակտերին կցվող տեղեկանք-հաշվետվության առկայությամբ, ավելին՝ Կապալառուի կողմից ներկայացված կատարողական ակտը ուղեկցվում է այդ ժամանակահատվածի համար տեխնիկական հսկողություն իրականացնող ընկերության կողմից իրականացված լաբորատոր փորձարկումների եզրակացություններով, թաքնված աշխատանքների ակտերով և այլն, որը և հանդիսանում է տեխնիկական հսկողության պարտականությունների կամ գործառույթների հիմնական մասը, ինչը իր հերթին հանդիսանում է մատուցված ծառայությունների հավաստում:</w:t>
      </w:r>
    </w:p>
    <w:p w14:paraId="18ADB624" w14:textId="77777777" w:rsidR="00B46F1D" w:rsidRPr="00160A11" w:rsidRDefault="00B46F1D" w:rsidP="00EA67C0">
      <w:pPr>
        <w:shd w:val="clear" w:color="auto" w:fill="FFFFFF"/>
        <w:spacing w:after="0" w:line="240" w:lineRule="auto"/>
        <w:ind w:firstLine="720"/>
        <w:jc w:val="both"/>
        <w:rPr>
          <w:rFonts w:ascii="GHEA Grapalat" w:hAnsi="GHEA Grapalat"/>
          <w:lang w:val="hy-AM"/>
        </w:rPr>
      </w:pPr>
      <w:r w:rsidRPr="00160A11">
        <w:rPr>
          <w:rFonts w:ascii="GHEA Grapalat" w:hAnsi="GHEA Grapalat"/>
          <w:lang w:val="hy-AM"/>
        </w:rPr>
        <w:t>Համաձայն քաղաքացիական օրենսգրքի 417-րդ հոդվածի՝ պարտապանը պարտավորությունը չկատարելու և (կամ) անպատշաճ կատարելու համար պատասխանատու է մեղքի առկայության դեպքում: Ընկերությունը շինարարական աշխատանքների յուրաքանչյուր կատարողական ակտի հետ միասին ներկայացրել է տեղեկանք հաշվետվությունը և մասնակցել կատարողական ակտի ձևավորմանը, ուստի պատվիրատուի պատասխանատու ստորաբաժանումը գնահատել է կատարողի այս գործողությունների շրջանակներում ծառայությունների մատուցման պատշաճությունը և տարբեր ժամանակներում նրանց նկատմամբ հաշվարկել տուժանքի գումարներ (տես Արձանագրության 1-ին բաժնի 1-ին կետի դիրքորոշումը):</w:t>
      </w:r>
    </w:p>
    <w:p w14:paraId="5B3135A7" w14:textId="77777777" w:rsidR="00B46F1D" w:rsidRPr="00160A11" w:rsidRDefault="00B46F1D" w:rsidP="00EA67C0">
      <w:pPr>
        <w:shd w:val="clear" w:color="auto" w:fill="FFFFFF"/>
        <w:spacing w:after="0" w:line="240" w:lineRule="auto"/>
        <w:ind w:firstLine="720"/>
        <w:jc w:val="both"/>
        <w:rPr>
          <w:rFonts w:ascii="GHEA Grapalat" w:hAnsi="GHEA Grapalat"/>
          <w:lang w:val="hy-AM"/>
        </w:rPr>
      </w:pPr>
      <w:r w:rsidRPr="00160A11">
        <w:rPr>
          <w:rFonts w:ascii="GHEA Grapalat" w:hAnsi="GHEA Grapalat"/>
          <w:lang w:val="hy-AM"/>
        </w:rPr>
        <w:t>Ընդունելով Արձանագրության 1-ին բաժնի 8-րդ և 9-րդ կետերում նշված անհամապատասխանության գրառումները, նշված պայմանագրային կետի կիրառության տարաբնույթ մեկնաբանություններից զերծ մնալու համար, առաջարկվել է պատասխանատու ստորաբաժանումներին այսուհետ հաշվետվությունների սահմանված ժամկետում չներկայացնելը բացառապես դիտարկել որպես ոչ պատշաճ ծառայության մատուցում:</w:t>
      </w:r>
    </w:p>
    <w:p w14:paraId="09E438D0" w14:textId="2B57F2A3" w:rsidR="00B46F1D" w:rsidRPr="00160A11" w:rsidRDefault="00B46F1D" w:rsidP="00EA67C0">
      <w:pPr>
        <w:shd w:val="clear" w:color="auto" w:fill="FFFFFF"/>
        <w:spacing w:before="120" w:after="0" w:line="240" w:lineRule="auto"/>
        <w:ind w:firstLine="720"/>
        <w:jc w:val="both"/>
        <w:rPr>
          <w:rFonts w:ascii="GHEA Grapalat" w:hAnsi="GHEA Grapalat"/>
          <w:b/>
          <w:lang w:val="hy-AM"/>
        </w:rPr>
      </w:pPr>
      <w:r w:rsidRPr="00160A11">
        <w:rPr>
          <w:rFonts w:ascii="GHEA Grapalat" w:hAnsi="GHEA Grapalat"/>
          <w:b/>
          <w:lang w:val="hy-AM"/>
        </w:rPr>
        <w:t>Հաշվեքննող</w:t>
      </w:r>
      <w:r w:rsidR="002414DF">
        <w:rPr>
          <w:rFonts w:ascii="GHEA Grapalat" w:hAnsi="GHEA Grapalat"/>
          <w:b/>
          <w:lang w:val="hy-AM"/>
        </w:rPr>
        <w:t>ներ</w:t>
      </w:r>
      <w:r w:rsidR="00BA7F10">
        <w:rPr>
          <w:rFonts w:ascii="GHEA Grapalat" w:hAnsi="GHEA Grapalat"/>
          <w:b/>
          <w:lang w:val="hy-AM"/>
        </w:rPr>
        <w:t>ի</w:t>
      </w:r>
      <w:r w:rsidRPr="00160A11">
        <w:rPr>
          <w:rFonts w:ascii="GHEA Grapalat" w:hAnsi="GHEA Grapalat"/>
          <w:b/>
          <w:lang w:val="hy-AM"/>
        </w:rPr>
        <w:t xml:space="preserve"> մեկնաբանությունը.</w:t>
      </w:r>
    </w:p>
    <w:p w14:paraId="136441AE" w14:textId="044E472D" w:rsidR="00B46F1D" w:rsidRPr="00160A11" w:rsidRDefault="00B46F1D" w:rsidP="00EA67C0">
      <w:pPr>
        <w:shd w:val="clear" w:color="auto" w:fill="FFFFFF"/>
        <w:spacing w:after="0" w:line="240" w:lineRule="auto"/>
        <w:ind w:firstLine="720"/>
        <w:jc w:val="both"/>
        <w:rPr>
          <w:rFonts w:ascii="GHEA Grapalat" w:hAnsi="GHEA Grapalat"/>
          <w:lang w:val="hy-AM"/>
        </w:rPr>
      </w:pPr>
      <w:r w:rsidRPr="00160A11">
        <w:rPr>
          <w:rFonts w:ascii="GHEA Grapalat" w:hAnsi="GHEA Grapalat"/>
          <w:lang w:val="hy-AM"/>
        </w:rPr>
        <w:t>Չի ընդունվում, քանի որ հաշվեքնն</w:t>
      </w:r>
      <w:r w:rsidR="00BA7F10">
        <w:rPr>
          <w:rFonts w:ascii="GHEA Grapalat" w:hAnsi="GHEA Grapalat"/>
          <w:lang w:val="hy-AM"/>
        </w:rPr>
        <w:t>ության օբյեկտը</w:t>
      </w:r>
      <w:r w:rsidRPr="00160A11">
        <w:rPr>
          <w:rFonts w:ascii="GHEA Grapalat" w:hAnsi="GHEA Grapalat"/>
          <w:lang w:val="hy-AM"/>
        </w:rPr>
        <w:t xml:space="preserve"> մեկնաբանել է պայմանագրի կետը։ Բացի այդ ամենամսյա հաշվետվության ներկայացումը, համաձայն տեխնիկական առաջադրանքի, հանդիսանում է ծառայության մատուցման առանձին դեպք, ինչպես օրինակ հսկողական ստուգման միջոցով կատարվող աշխատանքների համապատասխանության ապահովումը նախագծային լուծումներին, շինարարական նորմերին ու կանոններին, կամ առարկություններում նշված կատարողական ակտերի կազմման աշխատանքներին մասնակցության ապահովումը։</w:t>
      </w:r>
    </w:p>
    <w:p w14:paraId="092FAE7C" w14:textId="199F3C31" w:rsidR="00E0487C" w:rsidRPr="002F6398" w:rsidRDefault="00E0487C" w:rsidP="001E49B2">
      <w:pPr>
        <w:pStyle w:val="ListParagraph"/>
        <w:numPr>
          <w:ilvl w:val="0"/>
          <w:numId w:val="41"/>
        </w:numPr>
        <w:spacing w:before="240"/>
        <w:ind w:left="0" w:firstLine="284"/>
        <w:jc w:val="both"/>
        <w:rPr>
          <w:rFonts w:ascii="GHEA Grapalat" w:hAnsi="GHEA Grapalat"/>
          <w:b/>
          <w:sz w:val="24"/>
          <w:lang w:val="hy-AM"/>
        </w:rPr>
      </w:pPr>
      <w:r w:rsidRPr="002F6398">
        <w:rPr>
          <w:rFonts w:ascii="GHEA Grapalat" w:hAnsi="GHEA Grapalat"/>
          <w:b/>
          <w:sz w:val="24"/>
          <w:lang w:val="hy-AM"/>
        </w:rPr>
        <w:t xml:space="preserve">Առկա է անհամապատասխանություն </w:t>
      </w:r>
      <w:r w:rsidR="00F62A82">
        <w:rPr>
          <w:rFonts w:ascii="GHEA Grapalat" w:hAnsi="GHEA Grapalat"/>
          <w:b/>
          <w:sz w:val="24"/>
          <w:lang w:val="hy-AM"/>
        </w:rPr>
        <w:t xml:space="preserve">34 </w:t>
      </w:r>
      <w:r w:rsidRPr="002F6398">
        <w:rPr>
          <w:rFonts w:ascii="GHEA Grapalat" w:hAnsi="GHEA Grapalat"/>
          <w:b/>
          <w:sz w:val="24"/>
          <w:lang w:val="hy-AM"/>
        </w:rPr>
        <w:t>հավելված 1-ի «Տեխնիկական առաջադրանք» բաժնի 7-րդ մասի 1-ին կետի պահանջի հետ։</w:t>
      </w:r>
    </w:p>
    <w:p w14:paraId="0545911C" w14:textId="77777777" w:rsidR="00E0487C" w:rsidRPr="00104BA6" w:rsidRDefault="00E0487C" w:rsidP="00E0487C">
      <w:pPr>
        <w:spacing w:after="0"/>
        <w:ind w:firstLine="547"/>
        <w:jc w:val="both"/>
        <w:rPr>
          <w:rFonts w:ascii="GHEA Grapalat" w:hAnsi="GHEA Grapalat"/>
          <w:sz w:val="24"/>
          <w:lang w:val="hy-AM"/>
        </w:rPr>
      </w:pPr>
      <w:r>
        <w:rPr>
          <w:rFonts w:ascii="GHEA Grapalat" w:hAnsi="GHEA Grapalat"/>
          <w:sz w:val="24"/>
          <w:lang w:val="hy-AM"/>
        </w:rPr>
        <w:lastRenderedPageBreak/>
        <w:t xml:space="preserve">Համաձայն </w:t>
      </w:r>
      <w:r w:rsidRPr="00104BA6">
        <w:rPr>
          <w:rFonts w:ascii="GHEA Grapalat" w:hAnsi="GHEA Grapalat"/>
          <w:sz w:val="24"/>
          <w:lang w:val="hy-AM"/>
        </w:rPr>
        <w:t xml:space="preserve">34 </w:t>
      </w:r>
      <w:r>
        <w:rPr>
          <w:rFonts w:ascii="GHEA Grapalat" w:hAnsi="GHEA Grapalat"/>
          <w:sz w:val="24"/>
          <w:lang w:val="hy-AM"/>
        </w:rPr>
        <w:t>Պ</w:t>
      </w:r>
      <w:r w:rsidRPr="00104BA6">
        <w:rPr>
          <w:rFonts w:ascii="GHEA Grapalat" w:hAnsi="GHEA Grapalat"/>
          <w:sz w:val="24"/>
          <w:lang w:val="hy-AM"/>
        </w:rPr>
        <w:t xml:space="preserve">այմանագրերի հավելված 1-ի «Տեխնիկական առաջադրանք» բաժնի 7-րդ մասի 1-ին կետի պահանջի՝ Օբյեկտի շինմոնտաժային աշխատանքների նկատմամբ որակի տեխնիկական հսկողությունը պետք է իրականացվի </w:t>
      </w:r>
      <w:r w:rsidRPr="00104BA6">
        <w:rPr>
          <w:rFonts w:ascii="GHEA Grapalat" w:hAnsi="GHEA Grapalat"/>
          <w:b/>
          <w:sz w:val="24"/>
          <w:lang w:val="hy-AM"/>
        </w:rPr>
        <w:t>ամենօրյա ռեժիմով՝ շինարարական հրապարակում պատասխանատու անձանց անմիջական մասնակցությամբ</w:t>
      </w:r>
      <w:r w:rsidRPr="00104BA6">
        <w:rPr>
          <w:rFonts w:ascii="GHEA Grapalat" w:hAnsi="GHEA Grapalat"/>
          <w:sz w:val="24"/>
          <w:lang w:val="hy-AM"/>
        </w:rPr>
        <w:t>:</w:t>
      </w:r>
    </w:p>
    <w:p w14:paraId="58DC8C47" w14:textId="77777777" w:rsidR="00E0487C" w:rsidRDefault="00E0487C" w:rsidP="00E0487C">
      <w:pPr>
        <w:spacing w:after="0"/>
        <w:ind w:firstLine="547"/>
        <w:jc w:val="both"/>
        <w:rPr>
          <w:rFonts w:ascii="GHEA Grapalat" w:hAnsi="GHEA Grapalat"/>
          <w:sz w:val="24"/>
          <w:lang w:val="hy-AM"/>
        </w:rPr>
      </w:pPr>
      <w:r>
        <w:rPr>
          <w:rFonts w:ascii="GHEA Grapalat" w:hAnsi="GHEA Grapalat"/>
          <w:sz w:val="24"/>
          <w:lang w:val="hy-AM"/>
        </w:rPr>
        <w:t>Վերը նշված Պայմանա</w:t>
      </w:r>
      <w:r w:rsidRPr="00104BA6">
        <w:rPr>
          <w:rFonts w:ascii="GHEA Grapalat" w:hAnsi="GHEA Grapalat"/>
          <w:sz w:val="24"/>
          <w:lang w:val="hy-AM"/>
        </w:rPr>
        <w:t>գրերով,</w:t>
      </w:r>
      <w:r>
        <w:rPr>
          <w:rFonts w:ascii="GHEA Grapalat" w:hAnsi="GHEA Grapalat"/>
          <w:sz w:val="24"/>
          <w:lang w:val="hy-AM"/>
        </w:rPr>
        <w:t xml:space="preserve"> գնման ընթացակարգի շրջանակում, մինչև համապատասխան պայմանագրի շնորհելը, Խորհրդատուները ներկայացրել են </w:t>
      </w:r>
      <w:r w:rsidRPr="00104BA6">
        <w:rPr>
          <w:rFonts w:ascii="GHEA Grapalat" w:hAnsi="GHEA Grapalat"/>
          <w:sz w:val="24"/>
          <w:lang w:val="hy-AM"/>
        </w:rPr>
        <w:t>համապատասխան որակավորմամբ մասնագետ-հսկիչ</w:t>
      </w:r>
      <w:r>
        <w:rPr>
          <w:rFonts w:ascii="GHEA Grapalat" w:hAnsi="GHEA Grapalat"/>
          <w:sz w:val="24"/>
          <w:lang w:val="hy-AM"/>
        </w:rPr>
        <w:t xml:space="preserve">ների՝ </w:t>
      </w:r>
      <w:r w:rsidRPr="00AD2416">
        <w:rPr>
          <w:rFonts w:ascii="GHEA Grapalat" w:hAnsi="GHEA Grapalat"/>
          <w:sz w:val="24"/>
          <w:lang w:val="hy-AM"/>
        </w:rPr>
        <w:t>պատասխանատու անձանց,</w:t>
      </w:r>
      <w:r>
        <w:rPr>
          <w:rFonts w:ascii="GHEA Grapalat" w:hAnsi="GHEA Grapalat"/>
          <w:sz w:val="24"/>
          <w:lang w:val="hy-AM"/>
        </w:rPr>
        <w:t xml:space="preserve"> ովքեր գրավոր համաձայնել են մատուցել ծառայությունը։ Գնման ընթացակարգի հրավերով նախատեսվել է նաև, որ ներկայացված </w:t>
      </w:r>
      <w:r w:rsidRPr="00104BA6">
        <w:rPr>
          <w:rFonts w:ascii="GHEA Grapalat" w:hAnsi="GHEA Grapalat"/>
          <w:sz w:val="24"/>
          <w:lang w:val="hy-AM"/>
        </w:rPr>
        <w:t>մասնագետ-հսկիչ</w:t>
      </w:r>
      <w:r>
        <w:rPr>
          <w:rFonts w:ascii="GHEA Grapalat" w:hAnsi="GHEA Grapalat"/>
          <w:sz w:val="24"/>
          <w:lang w:val="hy-AM"/>
        </w:rPr>
        <w:t xml:space="preserve">ները պետք է ներառվեն </w:t>
      </w:r>
      <w:r w:rsidRPr="00404EB3">
        <w:rPr>
          <w:rFonts w:ascii="GHEA Grapalat" w:hAnsi="GHEA Grapalat"/>
          <w:sz w:val="24"/>
          <w:lang w:val="hy-AM"/>
        </w:rPr>
        <w:t>լիցենզիայի ներդիրներում</w:t>
      </w:r>
      <w:r>
        <w:rPr>
          <w:rFonts w:ascii="GHEA Grapalat" w:hAnsi="GHEA Grapalat"/>
          <w:sz w:val="24"/>
          <w:lang w:val="hy-AM"/>
        </w:rPr>
        <w:t xml:space="preserve"> </w:t>
      </w:r>
      <w:r w:rsidRPr="00404EB3">
        <w:rPr>
          <w:rFonts w:ascii="GHEA Grapalat" w:hAnsi="GHEA Grapalat"/>
          <w:sz w:val="24"/>
          <w:lang w:val="hy-AM"/>
        </w:rPr>
        <w:t>և վերջիններս պետք է հանդիսանան պատասխանատու անձ և ստորագրեն</w:t>
      </w:r>
      <w:r>
        <w:rPr>
          <w:rFonts w:ascii="GHEA Grapalat" w:hAnsi="GHEA Grapalat"/>
          <w:sz w:val="24"/>
          <w:lang w:val="hy-AM"/>
        </w:rPr>
        <w:t xml:space="preserve"> </w:t>
      </w:r>
      <w:r w:rsidRPr="00404EB3">
        <w:rPr>
          <w:rFonts w:ascii="GHEA Grapalat" w:hAnsi="GHEA Grapalat"/>
          <w:sz w:val="24"/>
          <w:lang w:val="hy-AM"/>
        </w:rPr>
        <w:t xml:space="preserve">կատարողական փաստաթղթերի ընդունման ակտերը։ </w:t>
      </w:r>
      <w:r>
        <w:rPr>
          <w:rFonts w:ascii="GHEA Grapalat" w:hAnsi="GHEA Grapalat"/>
          <w:sz w:val="24"/>
          <w:lang w:val="hy-AM"/>
        </w:rPr>
        <w:t xml:space="preserve">Վերը նշված  պայմանագրերը Խորհրդատուներին շնորհվել են նաև հիմք ընդունելով յուրաքանչյուր </w:t>
      </w:r>
      <w:r w:rsidRPr="00104BA6">
        <w:rPr>
          <w:rFonts w:ascii="GHEA Grapalat" w:hAnsi="GHEA Grapalat"/>
          <w:sz w:val="24"/>
          <w:lang w:val="hy-AM"/>
        </w:rPr>
        <w:t>մասնագետ-հսկիչ</w:t>
      </w:r>
      <w:r>
        <w:rPr>
          <w:rFonts w:ascii="GHEA Grapalat" w:hAnsi="GHEA Grapalat"/>
          <w:sz w:val="24"/>
          <w:lang w:val="hy-AM"/>
        </w:rPr>
        <w:t xml:space="preserve">ի կրթությունը, փորձառությունը և ծառայությունը մատուցելու պատրաստակամությունը։ </w:t>
      </w:r>
    </w:p>
    <w:p w14:paraId="1FFE66F9" w14:textId="6C83CC97" w:rsidR="00E0487C" w:rsidRDefault="00E0487C" w:rsidP="00E0487C">
      <w:pPr>
        <w:spacing w:after="0"/>
        <w:ind w:firstLine="540"/>
        <w:jc w:val="both"/>
        <w:rPr>
          <w:rFonts w:ascii="GHEA Grapalat" w:hAnsi="GHEA Grapalat"/>
          <w:sz w:val="24"/>
          <w:lang w:val="hy-AM"/>
        </w:rPr>
      </w:pPr>
      <w:r w:rsidRPr="00104BA6">
        <w:rPr>
          <w:rFonts w:ascii="GHEA Grapalat" w:hAnsi="GHEA Grapalat"/>
          <w:sz w:val="24"/>
          <w:lang w:val="hy-AM"/>
        </w:rPr>
        <w:t>34</w:t>
      </w:r>
      <w:r>
        <w:rPr>
          <w:rFonts w:ascii="GHEA Grapalat" w:hAnsi="GHEA Grapalat"/>
          <w:sz w:val="24"/>
          <w:lang w:val="hy-AM"/>
        </w:rPr>
        <w:t xml:space="preserve"> Պայմանագրերով, 2022 թվականին </w:t>
      </w:r>
      <w:r w:rsidRPr="00104BA6">
        <w:rPr>
          <w:rFonts w:ascii="GHEA Grapalat" w:hAnsi="GHEA Grapalat"/>
          <w:sz w:val="24"/>
          <w:lang w:val="hy-AM"/>
        </w:rPr>
        <w:t>Խորհրդատուների</w:t>
      </w:r>
      <w:r>
        <w:rPr>
          <w:rFonts w:ascii="GHEA Grapalat" w:hAnsi="GHEA Grapalat"/>
          <w:sz w:val="24"/>
          <w:lang w:val="hy-AM"/>
        </w:rPr>
        <w:t xml:space="preserve"> </w:t>
      </w:r>
      <w:r w:rsidRPr="007B2AE6">
        <w:rPr>
          <w:rFonts w:ascii="GHEA Grapalat" w:hAnsi="GHEA Grapalat"/>
          <w:sz w:val="24"/>
          <w:lang w:val="hy-AM"/>
        </w:rPr>
        <w:t>(</w:t>
      </w:r>
      <w:r>
        <w:rPr>
          <w:rFonts w:ascii="GHEA Grapalat" w:hAnsi="GHEA Grapalat"/>
          <w:sz w:val="24"/>
          <w:lang w:val="hy-AM"/>
        </w:rPr>
        <w:t>Այսուհետ Կատարողների</w:t>
      </w:r>
      <w:r w:rsidRPr="007B2AE6">
        <w:rPr>
          <w:rFonts w:ascii="GHEA Grapalat" w:hAnsi="GHEA Grapalat"/>
          <w:sz w:val="24"/>
          <w:lang w:val="hy-AM"/>
        </w:rPr>
        <w:t>)</w:t>
      </w:r>
      <w:r w:rsidRPr="00104BA6">
        <w:rPr>
          <w:rFonts w:ascii="GHEA Grapalat" w:hAnsi="GHEA Grapalat"/>
          <w:sz w:val="24"/>
          <w:lang w:val="hy-AM"/>
        </w:rPr>
        <w:t xml:space="preserve"> կողմից</w:t>
      </w:r>
      <w:r>
        <w:rPr>
          <w:rFonts w:ascii="GHEA Grapalat" w:hAnsi="GHEA Grapalat"/>
          <w:sz w:val="24"/>
          <w:lang w:val="hy-AM"/>
        </w:rPr>
        <w:t xml:space="preserve"> ստորագրված </w:t>
      </w:r>
      <w:r w:rsidRPr="00404EB3">
        <w:rPr>
          <w:rFonts w:ascii="GHEA Grapalat" w:hAnsi="GHEA Grapalat"/>
          <w:sz w:val="24"/>
          <w:lang w:val="hy-AM"/>
        </w:rPr>
        <w:t xml:space="preserve">փաստաթղթերի </w:t>
      </w:r>
      <w:r w:rsidRPr="00120426">
        <w:rPr>
          <w:rFonts w:ascii="GHEA Grapalat" w:hAnsi="GHEA Grapalat"/>
          <w:sz w:val="24"/>
          <w:lang w:val="hy-AM"/>
        </w:rPr>
        <w:t>(</w:t>
      </w:r>
      <w:r>
        <w:rPr>
          <w:rFonts w:ascii="GHEA Grapalat" w:hAnsi="GHEA Grapalat"/>
          <w:sz w:val="24"/>
          <w:lang w:val="hy-AM"/>
        </w:rPr>
        <w:t>կատարողական ակտ, ծածկված աշխատանքների ակտ, փորձարկման ակտ և այլն</w:t>
      </w:r>
      <w:r w:rsidRPr="00120426">
        <w:rPr>
          <w:rFonts w:ascii="GHEA Grapalat" w:hAnsi="GHEA Grapalat"/>
          <w:sz w:val="24"/>
          <w:lang w:val="hy-AM"/>
        </w:rPr>
        <w:t xml:space="preserve">), </w:t>
      </w:r>
      <w:r>
        <w:rPr>
          <w:rFonts w:ascii="GHEA Grapalat" w:hAnsi="GHEA Grapalat"/>
          <w:sz w:val="24"/>
          <w:lang w:val="hy-AM"/>
        </w:rPr>
        <w:t xml:space="preserve">գնման ընթացակարգի շրջանակում </w:t>
      </w:r>
      <w:r w:rsidRPr="00120426">
        <w:rPr>
          <w:rFonts w:ascii="GHEA Grapalat" w:hAnsi="GHEA Grapalat"/>
          <w:sz w:val="24"/>
          <w:lang w:val="hy-AM"/>
        </w:rPr>
        <w:t>(</w:t>
      </w:r>
      <w:r>
        <w:rPr>
          <w:rFonts w:ascii="GHEA Grapalat" w:hAnsi="GHEA Grapalat"/>
          <w:sz w:val="24"/>
          <w:lang w:val="hy-AM"/>
        </w:rPr>
        <w:t>մինչև պայմանագիր կնքելը</w:t>
      </w:r>
      <w:r w:rsidRPr="00120426">
        <w:rPr>
          <w:rFonts w:ascii="GHEA Grapalat" w:hAnsi="GHEA Grapalat"/>
          <w:sz w:val="24"/>
          <w:lang w:val="hy-AM"/>
        </w:rPr>
        <w:t>)</w:t>
      </w:r>
      <w:r w:rsidRPr="00104BA6">
        <w:rPr>
          <w:rFonts w:ascii="GHEA Grapalat" w:hAnsi="GHEA Grapalat"/>
          <w:sz w:val="24"/>
          <w:lang w:val="hy-AM"/>
        </w:rPr>
        <w:t xml:space="preserve"> ներկայացված հայտերի և «Արտաքին հաստատում» ընթացակարգի</w:t>
      </w:r>
      <w:r w:rsidRPr="00104BA6">
        <w:rPr>
          <w:vertAlign w:val="superscript"/>
        </w:rPr>
        <w:footnoteReference w:id="10"/>
      </w:r>
      <w:r w:rsidRPr="00104BA6">
        <w:rPr>
          <w:rFonts w:ascii="GHEA Grapalat" w:hAnsi="GHEA Grapalat"/>
          <w:sz w:val="24"/>
          <w:lang w:val="hy-AM"/>
        </w:rPr>
        <w:t xml:space="preserve"> արդյունքների համադրմամբ պարզվե</w:t>
      </w:r>
      <w:r w:rsidR="00B5599A">
        <w:rPr>
          <w:rFonts w:ascii="GHEA Grapalat" w:hAnsi="GHEA Grapalat"/>
          <w:sz w:val="24"/>
          <w:lang w:val="hy-AM"/>
        </w:rPr>
        <w:t>լ է</w:t>
      </w:r>
      <w:r w:rsidRPr="00104BA6">
        <w:rPr>
          <w:rFonts w:ascii="GHEA Grapalat" w:hAnsi="GHEA Grapalat"/>
          <w:sz w:val="24"/>
          <w:lang w:val="hy-AM"/>
        </w:rPr>
        <w:t>, որ</w:t>
      </w:r>
      <w:r>
        <w:rPr>
          <w:rFonts w:ascii="GHEA Grapalat" w:hAnsi="GHEA Grapalat"/>
          <w:sz w:val="24"/>
          <w:lang w:val="hy-AM"/>
        </w:rPr>
        <w:t xml:space="preserve"> պայմանագրերը կնքելուց հետո, Խորհրդատուները գնման ընթացակարգի շրջանակում ստանձնած պարտավորություն չեն կատարել, մասնավորապես՝ </w:t>
      </w:r>
    </w:p>
    <w:p w14:paraId="7DC11680" w14:textId="77777777" w:rsidR="00E0487C" w:rsidRDefault="00E0487C" w:rsidP="00E0487C">
      <w:pPr>
        <w:spacing w:after="0"/>
        <w:ind w:firstLine="540"/>
        <w:jc w:val="both"/>
        <w:rPr>
          <w:rFonts w:ascii="GHEA Grapalat" w:hAnsi="GHEA Grapalat"/>
          <w:sz w:val="24"/>
          <w:lang w:val="hy-AM"/>
        </w:rPr>
      </w:pPr>
      <w:r w:rsidRPr="001D0DF4">
        <w:rPr>
          <w:rFonts w:ascii="GHEA Grapalat" w:hAnsi="GHEA Grapalat"/>
          <w:sz w:val="24"/>
          <w:lang w:val="hy-AM"/>
        </w:rPr>
        <w:t xml:space="preserve">ա) 23 </w:t>
      </w:r>
      <w:r>
        <w:rPr>
          <w:rFonts w:ascii="GHEA Grapalat" w:hAnsi="GHEA Grapalat"/>
          <w:sz w:val="24"/>
          <w:lang w:val="hy-AM"/>
        </w:rPr>
        <w:t>Պ</w:t>
      </w:r>
      <w:r w:rsidRPr="001D0DF4">
        <w:rPr>
          <w:rFonts w:ascii="GHEA Grapalat" w:hAnsi="GHEA Grapalat"/>
          <w:sz w:val="24"/>
          <w:lang w:val="hy-AM"/>
        </w:rPr>
        <w:t xml:space="preserve">այմանագրերով փաստաթղթեր ստորագրած </w:t>
      </w:r>
      <w:r>
        <w:rPr>
          <w:rFonts w:ascii="GHEA Grapalat" w:hAnsi="GHEA Grapalat"/>
          <w:sz w:val="24"/>
          <w:lang w:val="hy-AM"/>
        </w:rPr>
        <w:t xml:space="preserve">որոշ </w:t>
      </w:r>
      <w:r w:rsidRPr="001D0DF4">
        <w:rPr>
          <w:rFonts w:ascii="GHEA Grapalat" w:hAnsi="GHEA Grapalat"/>
          <w:sz w:val="24"/>
          <w:lang w:val="hy-AM"/>
        </w:rPr>
        <w:t>մասնագետ-հսկիչ</w:t>
      </w:r>
      <w:r>
        <w:rPr>
          <w:rFonts w:ascii="GHEA Grapalat" w:hAnsi="GHEA Grapalat"/>
          <w:sz w:val="24"/>
          <w:lang w:val="hy-AM"/>
        </w:rPr>
        <w:t>ները չեն հանդիսացել պատասխանատու անձ։ Մանրամասները ներկայացված են հավելված 1-ում։</w:t>
      </w:r>
    </w:p>
    <w:p w14:paraId="7389279B" w14:textId="05697154" w:rsidR="00E0487C" w:rsidRDefault="00E0487C" w:rsidP="00E0487C">
      <w:pPr>
        <w:spacing w:after="0"/>
        <w:ind w:firstLine="540"/>
        <w:jc w:val="both"/>
        <w:rPr>
          <w:rFonts w:ascii="GHEA Grapalat" w:hAnsi="GHEA Grapalat"/>
          <w:sz w:val="24"/>
          <w:lang w:val="hy-AM"/>
        </w:rPr>
      </w:pPr>
      <w:r w:rsidRPr="00C81BCA">
        <w:rPr>
          <w:rFonts w:ascii="GHEA Grapalat" w:hAnsi="GHEA Grapalat"/>
          <w:sz w:val="24"/>
          <w:lang w:val="hy-AM"/>
        </w:rPr>
        <w:t xml:space="preserve">բ) 8 </w:t>
      </w:r>
      <w:r>
        <w:rPr>
          <w:rFonts w:ascii="GHEA Grapalat" w:hAnsi="GHEA Grapalat"/>
          <w:sz w:val="24"/>
          <w:lang w:val="hy-AM"/>
        </w:rPr>
        <w:t>Պ</w:t>
      </w:r>
      <w:r w:rsidRPr="00C81BCA">
        <w:rPr>
          <w:rFonts w:ascii="GHEA Grapalat" w:hAnsi="GHEA Grapalat"/>
          <w:sz w:val="24"/>
          <w:lang w:val="hy-AM"/>
        </w:rPr>
        <w:t xml:space="preserve">այմանագրերով փաստաթղթեր ստորագրած </w:t>
      </w:r>
      <w:r>
        <w:rPr>
          <w:rFonts w:ascii="GHEA Grapalat" w:hAnsi="GHEA Grapalat"/>
          <w:sz w:val="24"/>
          <w:lang w:val="hy-AM"/>
        </w:rPr>
        <w:t xml:space="preserve">որոշ </w:t>
      </w:r>
      <w:r w:rsidRPr="00C81BCA">
        <w:rPr>
          <w:rFonts w:ascii="GHEA Grapalat" w:hAnsi="GHEA Grapalat"/>
          <w:sz w:val="24"/>
          <w:lang w:val="hy-AM"/>
        </w:rPr>
        <w:t>մասնագետ-հսկիչ</w:t>
      </w:r>
      <w:r>
        <w:rPr>
          <w:rFonts w:ascii="GHEA Grapalat" w:hAnsi="GHEA Grapalat"/>
          <w:sz w:val="24"/>
          <w:lang w:val="hy-AM"/>
        </w:rPr>
        <w:t xml:space="preserve">ները տվյալ Կատարողի հետ չեն ունեցել աշխատանքային կամ քաղաքացիաիրավական </w:t>
      </w:r>
      <w:r w:rsidR="009F619D">
        <w:rPr>
          <w:rFonts w:ascii="GHEA Grapalat" w:hAnsi="GHEA Grapalat"/>
          <w:sz w:val="24"/>
          <w:lang w:val="hy-AM"/>
        </w:rPr>
        <w:t>հարաբերությունները կարգավորող</w:t>
      </w:r>
      <w:r>
        <w:rPr>
          <w:rFonts w:ascii="GHEA Grapalat" w:hAnsi="GHEA Grapalat"/>
          <w:sz w:val="24"/>
          <w:lang w:val="hy-AM"/>
        </w:rPr>
        <w:t xml:space="preserve"> պայմանագիր,</w:t>
      </w:r>
      <w:r w:rsidRPr="00C261EE">
        <w:rPr>
          <w:rFonts w:ascii="GHEA Grapalat" w:hAnsi="GHEA Grapalat"/>
          <w:sz w:val="24"/>
          <w:lang w:val="hy-AM"/>
        </w:rPr>
        <w:t xml:space="preserve"> </w:t>
      </w:r>
      <w:r>
        <w:rPr>
          <w:rFonts w:ascii="GHEA Grapalat" w:hAnsi="GHEA Grapalat"/>
          <w:sz w:val="24"/>
          <w:lang w:val="hy-AM"/>
        </w:rPr>
        <w:t>այսինքն,</w:t>
      </w:r>
      <w:r w:rsidRPr="00C261EE">
        <w:rPr>
          <w:rFonts w:ascii="GHEA Grapalat" w:hAnsi="GHEA Grapalat"/>
          <w:sz w:val="24"/>
          <w:lang w:val="hy-AM"/>
        </w:rPr>
        <w:t xml:space="preserve"> </w:t>
      </w:r>
      <w:r>
        <w:rPr>
          <w:rFonts w:ascii="GHEA Grapalat" w:hAnsi="GHEA Grapalat"/>
          <w:sz w:val="24"/>
          <w:lang w:val="hy-AM"/>
        </w:rPr>
        <w:t>չեն հանդիսացել</w:t>
      </w:r>
      <w:r w:rsidRPr="00C261EE">
        <w:rPr>
          <w:rFonts w:ascii="GHEA Grapalat" w:hAnsi="GHEA Grapalat"/>
          <w:sz w:val="24"/>
          <w:lang w:val="hy-AM"/>
        </w:rPr>
        <w:t xml:space="preserve"> </w:t>
      </w:r>
      <w:r>
        <w:rPr>
          <w:rFonts w:ascii="GHEA Grapalat" w:hAnsi="GHEA Grapalat"/>
          <w:sz w:val="24"/>
          <w:lang w:val="hy-AM"/>
        </w:rPr>
        <w:t xml:space="preserve">տվյալ Կատարողի աշխատողը։ </w:t>
      </w:r>
    </w:p>
    <w:p w14:paraId="6FC14FEE" w14:textId="51523E03" w:rsidR="00E0487C" w:rsidRDefault="00E0487C" w:rsidP="00E0487C">
      <w:pPr>
        <w:spacing w:after="0"/>
        <w:ind w:firstLine="540"/>
        <w:jc w:val="both"/>
        <w:rPr>
          <w:rFonts w:ascii="GHEA Grapalat" w:hAnsi="GHEA Grapalat"/>
          <w:sz w:val="24"/>
          <w:lang w:val="hy-AM"/>
        </w:rPr>
      </w:pPr>
      <w:r w:rsidRPr="00A64ADB">
        <w:rPr>
          <w:rFonts w:ascii="GHEA Grapalat" w:hAnsi="GHEA Grapalat"/>
          <w:sz w:val="24"/>
          <w:lang w:val="hy-AM"/>
        </w:rPr>
        <w:t xml:space="preserve">գ) 23 </w:t>
      </w:r>
      <w:r>
        <w:rPr>
          <w:rFonts w:ascii="GHEA Grapalat" w:hAnsi="GHEA Grapalat"/>
          <w:sz w:val="24"/>
          <w:lang w:val="hy-AM"/>
        </w:rPr>
        <w:t>Պ</w:t>
      </w:r>
      <w:r w:rsidRPr="00A64ADB">
        <w:rPr>
          <w:rFonts w:ascii="GHEA Grapalat" w:hAnsi="GHEA Grapalat"/>
          <w:sz w:val="24"/>
          <w:lang w:val="hy-AM"/>
        </w:rPr>
        <w:t xml:space="preserve">այմանագրերով </w:t>
      </w:r>
      <w:r w:rsidRPr="00263714">
        <w:rPr>
          <w:rFonts w:ascii="GHEA Grapalat" w:hAnsi="GHEA Grapalat"/>
          <w:sz w:val="24"/>
          <w:lang w:val="hy-AM"/>
        </w:rPr>
        <w:t xml:space="preserve">փաստաթղթեր ստորագրած </w:t>
      </w:r>
      <w:r>
        <w:rPr>
          <w:rFonts w:ascii="GHEA Grapalat" w:hAnsi="GHEA Grapalat"/>
          <w:sz w:val="24"/>
          <w:lang w:val="hy-AM"/>
        </w:rPr>
        <w:t xml:space="preserve">որոշ </w:t>
      </w:r>
      <w:r w:rsidRPr="00263714">
        <w:rPr>
          <w:rFonts w:ascii="GHEA Grapalat" w:hAnsi="GHEA Grapalat"/>
          <w:sz w:val="24"/>
          <w:lang w:val="hy-AM"/>
        </w:rPr>
        <w:t>մասնագետ-հսկիչ</w:t>
      </w:r>
      <w:r>
        <w:rPr>
          <w:rFonts w:ascii="GHEA Grapalat" w:hAnsi="GHEA Grapalat"/>
          <w:sz w:val="24"/>
          <w:lang w:val="hy-AM"/>
        </w:rPr>
        <w:t xml:space="preserve">ները </w:t>
      </w:r>
      <w:r w:rsidRPr="00263714">
        <w:rPr>
          <w:rFonts w:ascii="GHEA Grapalat" w:hAnsi="GHEA Grapalat"/>
          <w:sz w:val="24"/>
          <w:lang w:val="hy-AM"/>
        </w:rPr>
        <w:t>չէին կարող ծառայություն մատուցել</w:t>
      </w:r>
      <w:r>
        <w:rPr>
          <w:rFonts w:ascii="GHEA Grapalat" w:hAnsi="GHEA Grapalat"/>
          <w:sz w:val="24"/>
          <w:lang w:val="hy-AM"/>
        </w:rPr>
        <w:t xml:space="preserve">, քանի որ վերջիններս </w:t>
      </w:r>
      <w:r w:rsidRPr="00263714">
        <w:rPr>
          <w:rFonts w:ascii="GHEA Grapalat" w:hAnsi="GHEA Grapalat"/>
          <w:sz w:val="24"/>
          <w:lang w:val="hy-AM"/>
        </w:rPr>
        <w:t>չէին</w:t>
      </w:r>
      <w:r>
        <w:rPr>
          <w:rFonts w:ascii="GHEA Grapalat" w:hAnsi="GHEA Grapalat"/>
          <w:sz w:val="24"/>
          <w:lang w:val="hy-AM"/>
        </w:rPr>
        <w:t xml:space="preserve"> կարող </w:t>
      </w:r>
      <w:r w:rsidRPr="0045699A">
        <w:rPr>
          <w:rFonts w:ascii="GHEA Grapalat" w:hAnsi="GHEA Grapalat"/>
          <w:sz w:val="24"/>
          <w:lang w:val="hy-AM"/>
        </w:rPr>
        <w:t>անմիջական մասնակցությամբ</w:t>
      </w:r>
      <w:r>
        <w:rPr>
          <w:rFonts w:ascii="GHEA Grapalat" w:hAnsi="GHEA Grapalat"/>
          <w:sz w:val="24"/>
          <w:lang w:val="hy-AM"/>
        </w:rPr>
        <w:t xml:space="preserve">, </w:t>
      </w:r>
      <w:r w:rsidRPr="0045699A">
        <w:rPr>
          <w:rFonts w:ascii="GHEA Grapalat" w:hAnsi="GHEA Grapalat"/>
          <w:sz w:val="24"/>
          <w:lang w:val="hy-AM"/>
        </w:rPr>
        <w:t>ամենօրյա ռեժիմով</w:t>
      </w:r>
      <w:r>
        <w:rPr>
          <w:rFonts w:ascii="GHEA Grapalat" w:hAnsi="GHEA Grapalat"/>
          <w:sz w:val="24"/>
          <w:lang w:val="hy-AM"/>
        </w:rPr>
        <w:t>,</w:t>
      </w:r>
      <w:r w:rsidRPr="00977AAA">
        <w:rPr>
          <w:rFonts w:ascii="GHEA Grapalat" w:hAnsi="GHEA Grapalat"/>
          <w:sz w:val="24"/>
          <w:lang w:val="hy-AM"/>
        </w:rPr>
        <w:t xml:space="preserve"> </w:t>
      </w:r>
      <w:r>
        <w:rPr>
          <w:rFonts w:ascii="GHEA Grapalat" w:hAnsi="GHEA Grapalat"/>
          <w:sz w:val="24"/>
          <w:lang w:val="hy-AM"/>
        </w:rPr>
        <w:t>միաժամանակ ծառայություն մատուցել տարբեր համայնքներում գտնվող շիրնարարական օբյեկտներում։</w:t>
      </w:r>
      <w:r w:rsidRPr="00977AAA">
        <w:rPr>
          <w:rFonts w:ascii="GHEA Grapalat" w:hAnsi="GHEA Grapalat"/>
          <w:sz w:val="24"/>
          <w:lang w:val="hy-AM"/>
        </w:rPr>
        <w:t xml:space="preserve"> </w:t>
      </w:r>
    </w:p>
    <w:p w14:paraId="66244995" w14:textId="77777777" w:rsidR="00E0487C" w:rsidRDefault="00E0487C" w:rsidP="00E0487C">
      <w:pPr>
        <w:spacing w:after="0"/>
        <w:ind w:firstLine="547"/>
        <w:jc w:val="both"/>
        <w:rPr>
          <w:rFonts w:ascii="GHEA Grapalat" w:hAnsi="GHEA Grapalat"/>
          <w:sz w:val="24"/>
          <w:lang w:val="hy-AM"/>
        </w:rPr>
      </w:pPr>
      <w:r>
        <w:rPr>
          <w:rFonts w:ascii="GHEA Grapalat" w:hAnsi="GHEA Grapalat"/>
          <w:sz w:val="24"/>
          <w:lang w:val="hy-AM"/>
        </w:rPr>
        <w:lastRenderedPageBreak/>
        <w:t xml:space="preserve"> </w:t>
      </w:r>
      <w:r w:rsidRPr="00B41E1E">
        <w:rPr>
          <w:rFonts w:ascii="GHEA Grapalat" w:hAnsi="GHEA Grapalat"/>
          <w:sz w:val="24"/>
          <w:lang w:val="hy-AM"/>
        </w:rPr>
        <w:t>դ)</w:t>
      </w:r>
      <w:r>
        <w:rPr>
          <w:rFonts w:ascii="GHEA Grapalat" w:hAnsi="GHEA Grapalat"/>
          <w:sz w:val="24"/>
          <w:lang w:val="hy-AM"/>
        </w:rPr>
        <w:t xml:space="preserve"> 17</w:t>
      </w:r>
      <w:r w:rsidRPr="00B41E1E">
        <w:rPr>
          <w:rFonts w:ascii="GHEA Grapalat" w:hAnsi="GHEA Grapalat"/>
          <w:sz w:val="24"/>
          <w:lang w:val="hy-AM"/>
        </w:rPr>
        <w:t xml:space="preserve"> </w:t>
      </w:r>
      <w:r>
        <w:rPr>
          <w:rFonts w:ascii="GHEA Grapalat" w:hAnsi="GHEA Grapalat"/>
          <w:sz w:val="24"/>
          <w:lang w:val="hy-AM"/>
        </w:rPr>
        <w:t>Պ</w:t>
      </w:r>
      <w:r w:rsidRPr="00B41E1E">
        <w:rPr>
          <w:rFonts w:ascii="GHEA Grapalat" w:hAnsi="GHEA Grapalat"/>
          <w:sz w:val="24"/>
          <w:lang w:val="hy-AM"/>
        </w:rPr>
        <w:t xml:space="preserve">այմանագրերով </w:t>
      </w:r>
      <w:r>
        <w:rPr>
          <w:rFonts w:ascii="GHEA Grapalat" w:hAnsi="GHEA Grapalat"/>
          <w:sz w:val="24"/>
          <w:lang w:val="hy-AM"/>
        </w:rPr>
        <w:t xml:space="preserve">ներկայացված որոշ </w:t>
      </w:r>
      <w:r w:rsidRPr="00B41E1E">
        <w:rPr>
          <w:rFonts w:ascii="GHEA Grapalat" w:hAnsi="GHEA Grapalat"/>
          <w:sz w:val="24"/>
          <w:lang w:val="hy-AM"/>
        </w:rPr>
        <w:t>մասնագետ-հսկիչ</w:t>
      </w:r>
      <w:r>
        <w:rPr>
          <w:rFonts w:ascii="GHEA Grapalat" w:hAnsi="GHEA Grapalat"/>
          <w:sz w:val="24"/>
          <w:lang w:val="hy-AM"/>
        </w:rPr>
        <w:t>ները</w:t>
      </w:r>
      <w:r w:rsidRPr="00A64ADB">
        <w:rPr>
          <w:rFonts w:ascii="GHEA Grapalat" w:hAnsi="GHEA Grapalat"/>
          <w:sz w:val="24"/>
          <w:lang w:val="hy-AM"/>
        </w:rPr>
        <w:t xml:space="preserve">` </w:t>
      </w:r>
      <w:r>
        <w:rPr>
          <w:rFonts w:ascii="GHEA Grapalat" w:hAnsi="GHEA Grapalat"/>
          <w:sz w:val="24"/>
          <w:lang w:val="hy-AM"/>
        </w:rPr>
        <w:t xml:space="preserve">պատասխանատու անձինք, չեն ներառվել համապատասխան </w:t>
      </w:r>
      <w:r w:rsidRPr="00404EB3">
        <w:rPr>
          <w:rFonts w:ascii="GHEA Grapalat" w:hAnsi="GHEA Grapalat"/>
          <w:sz w:val="24"/>
          <w:lang w:val="hy-AM"/>
        </w:rPr>
        <w:t xml:space="preserve">լիցենզիայի </w:t>
      </w:r>
      <w:r>
        <w:rPr>
          <w:rFonts w:ascii="GHEA Grapalat" w:hAnsi="GHEA Grapalat"/>
          <w:sz w:val="24"/>
          <w:lang w:val="hy-AM"/>
        </w:rPr>
        <w:t xml:space="preserve">համապատասխան </w:t>
      </w:r>
      <w:r w:rsidRPr="00404EB3">
        <w:rPr>
          <w:rFonts w:ascii="GHEA Grapalat" w:hAnsi="GHEA Grapalat"/>
          <w:sz w:val="24"/>
          <w:lang w:val="hy-AM"/>
        </w:rPr>
        <w:t>ներդիրում</w:t>
      </w:r>
      <w:r>
        <w:rPr>
          <w:rFonts w:ascii="GHEA Grapalat" w:hAnsi="GHEA Grapalat"/>
          <w:sz w:val="24"/>
          <w:lang w:val="hy-AM"/>
        </w:rPr>
        <w:t>։</w:t>
      </w:r>
      <w:r w:rsidRPr="00B41E1E">
        <w:rPr>
          <w:rFonts w:ascii="GHEA Grapalat" w:hAnsi="GHEA Grapalat"/>
          <w:sz w:val="24"/>
          <w:lang w:val="hy-AM"/>
        </w:rPr>
        <w:t xml:space="preserve"> </w:t>
      </w:r>
      <w:r>
        <w:rPr>
          <w:rFonts w:ascii="GHEA Grapalat" w:hAnsi="GHEA Grapalat"/>
          <w:sz w:val="24"/>
          <w:lang w:val="hy-AM"/>
        </w:rPr>
        <w:t>Մանրամասները ներկայացված են հավելված 4-ում։</w:t>
      </w:r>
    </w:p>
    <w:p w14:paraId="1927B72B" w14:textId="2DC1404F" w:rsidR="00E0487C" w:rsidRDefault="00E0487C" w:rsidP="00E0487C">
      <w:pPr>
        <w:spacing w:after="0"/>
        <w:ind w:firstLine="720"/>
        <w:jc w:val="both"/>
        <w:rPr>
          <w:rFonts w:ascii="GHEA Grapalat" w:hAnsi="GHEA Grapalat"/>
          <w:b/>
          <w:sz w:val="24"/>
          <w:lang w:val="hy-AM"/>
        </w:rPr>
      </w:pPr>
      <w:r w:rsidRPr="009304B1">
        <w:rPr>
          <w:rFonts w:ascii="GHEA Grapalat" w:hAnsi="GHEA Grapalat"/>
          <w:sz w:val="24"/>
          <w:lang w:val="hy-AM"/>
        </w:rPr>
        <w:t xml:space="preserve">Սույն անհամապատասխանության ա), բ) և գ) կետերում նշված </w:t>
      </w:r>
      <w:r>
        <w:rPr>
          <w:rFonts w:ascii="GHEA Grapalat" w:hAnsi="GHEA Grapalat"/>
          <w:sz w:val="24"/>
          <w:lang w:val="hy-AM"/>
        </w:rPr>
        <w:t>Պ</w:t>
      </w:r>
      <w:r w:rsidRPr="009304B1">
        <w:rPr>
          <w:rFonts w:ascii="GHEA Grapalat" w:hAnsi="GHEA Grapalat"/>
          <w:sz w:val="24"/>
          <w:lang w:val="hy-AM"/>
        </w:rPr>
        <w:t xml:space="preserve">այմանագրերի 5.2 կետի համաձայն՝ «Պայմանագրի N 1 հավելվածում նշված տեխնիկական բնութագրին չհամապատասխանող ծառայություն մատուցելու յուրաքանչյուր դեպքում Կատարողից գանձվում է տուգանք` պայմանագրի 4.1 կետում նախատեսված գումարի 1 (մեկ) տոկոսի չափով:»։ Արդյունքում, սույն անհամապատասխանության ա), բ) և գ) կետերում նշված </w:t>
      </w:r>
      <w:r>
        <w:rPr>
          <w:rFonts w:ascii="GHEA Grapalat" w:hAnsi="GHEA Grapalat"/>
          <w:sz w:val="24"/>
          <w:lang w:val="hy-AM"/>
        </w:rPr>
        <w:t>Պ</w:t>
      </w:r>
      <w:r w:rsidRPr="009304B1">
        <w:rPr>
          <w:rFonts w:ascii="GHEA Grapalat" w:hAnsi="GHEA Grapalat"/>
          <w:sz w:val="24"/>
          <w:lang w:val="hy-AM"/>
        </w:rPr>
        <w:t xml:space="preserve">այմանագրերի, համապատասխանաբար, 67, 8 և 26 դեպքերի համար, պայմանագրի տեխնիկական բնութագրին չհամապատասխանող ծառայություն մատուցելու համար Կատարողից ենթակա է գանձման, համապատասխանաբար, </w:t>
      </w:r>
      <w:r w:rsidRPr="00AD2416">
        <w:rPr>
          <w:rFonts w:ascii="GHEA Grapalat" w:hAnsi="GHEA Grapalat"/>
          <w:sz w:val="24"/>
          <w:lang w:val="hy-AM"/>
        </w:rPr>
        <w:t>15</w:t>
      </w:r>
      <w:r>
        <w:rPr>
          <w:rFonts w:ascii="GHEA Grapalat" w:hAnsi="GHEA Grapalat"/>
          <w:sz w:val="24"/>
          <w:lang w:val="hy-AM"/>
        </w:rPr>
        <w:t>,322.</w:t>
      </w:r>
      <w:r w:rsidRPr="00AD2416">
        <w:rPr>
          <w:rFonts w:ascii="GHEA Grapalat" w:hAnsi="GHEA Grapalat"/>
          <w:sz w:val="24"/>
          <w:lang w:val="hy-AM"/>
        </w:rPr>
        <w:t>70</w:t>
      </w:r>
      <w:r w:rsidRPr="009304B1">
        <w:rPr>
          <w:rFonts w:ascii="GHEA Grapalat" w:hAnsi="GHEA Grapalat"/>
          <w:sz w:val="24"/>
          <w:lang w:val="hy-AM"/>
        </w:rPr>
        <w:t xml:space="preserve"> հազար դրամ, 1,741.45 հազար դրամ և  2,973.14 հազար դրամ տուգանք՝ ընդամենը 20,037.22 հազար դրամ։ Համաձայն նույն </w:t>
      </w:r>
      <w:r>
        <w:rPr>
          <w:rFonts w:ascii="GHEA Grapalat" w:hAnsi="GHEA Grapalat"/>
          <w:sz w:val="24"/>
          <w:lang w:val="hy-AM"/>
        </w:rPr>
        <w:t>Պ</w:t>
      </w:r>
      <w:r w:rsidRPr="009304B1">
        <w:rPr>
          <w:rFonts w:ascii="GHEA Grapalat" w:hAnsi="GHEA Grapalat"/>
          <w:sz w:val="24"/>
          <w:lang w:val="hy-AM"/>
        </w:rPr>
        <w:t xml:space="preserve">այմանագրերի 5.4 կետի՝ 5.2 կետերով նախատեսված տուգանքը հաշվարկվում և հաշվանցվում </w:t>
      </w:r>
      <w:r w:rsidR="00B5599A">
        <w:rPr>
          <w:rFonts w:ascii="GHEA Grapalat" w:hAnsi="GHEA Grapalat"/>
          <w:sz w:val="24"/>
          <w:lang w:val="hy-AM"/>
        </w:rPr>
        <w:t>է</w:t>
      </w:r>
      <w:r w:rsidRPr="009304B1">
        <w:rPr>
          <w:rFonts w:ascii="GHEA Grapalat" w:hAnsi="GHEA Grapalat"/>
          <w:sz w:val="24"/>
          <w:lang w:val="hy-AM"/>
        </w:rPr>
        <w:t xml:space="preserve"> ծառայություն մատուցելու արդյունքում Կատարողին վճարման ենթակա գումարի հետ։ Հետևաբար, սույն անհամապատասխանության ա), բ) և գ) կետերում նշված </w:t>
      </w:r>
      <w:r>
        <w:rPr>
          <w:rFonts w:ascii="GHEA Grapalat" w:hAnsi="GHEA Grapalat"/>
          <w:sz w:val="24"/>
          <w:lang w:val="hy-AM"/>
        </w:rPr>
        <w:t>Պ</w:t>
      </w:r>
      <w:r w:rsidRPr="009304B1">
        <w:rPr>
          <w:rFonts w:ascii="GHEA Grapalat" w:hAnsi="GHEA Grapalat"/>
          <w:sz w:val="24"/>
          <w:lang w:val="hy-AM"/>
        </w:rPr>
        <w:t>այմանագրերով</w:t>
      </w:r>
      <w:r>
        <w:rPr>
          <w:rFonts w:ascii="GHEA Grapalat" w:hAnsi="GHEA Grapalat"/>
          <w:sz w:val="24"/>
          <w:lang w:val="hy-AM"/>
        </w:rPr>
        <w:t>՝</w:t>
      </w:r>
      <w:r w:rsidRPr="009304B1">
        <w:rPr>
          <w:rFonts w:ascii="GHEA Grapalat" w:hAnsi="GHEA Grapalat"/>
          <w:sz w:val="24"/>
          <w:lang w:val="hy-AM"/>
        </w:rPr>
        <w:t xml:space="preserve"> </w:t>
      </w:r>
      <w:r w:rsidRPr="009304B1">
        <w:rPr>
          <w:rFonts w:ascii="GHEA Grapalat" w:hAnsi="GHEA Grapalat"/>
          <w:b/>
          <w:sz w:val="24"/>
          <w:lang w:val="hy-AM"/>
        </w:rPr>
        <w:t>պայմանագրի տեխնիկական բնութագրին չհամապատասխանող ծառայություն մատուցելու դիմաց ավելի է վճարվել 20,037.22 հազար դրամ</w:t>
      </w:r>
      <w:r w:rsidR="008F650E">
        <w:rPr>
          <w:rStyle w:val="FootnoteReference"/>
          <w:rFonts w:ascii="GHEA Grapalat" w:hAnsi="GHEA Grapalat"/>
          <w:b/>
          <w:sz w:val="24"/>
          <w:lang w:val="hy-AM"/>
        </w:rPr>
        <w:footnoteReference w:id="11"/>
      </w:r>
      <w:r w:rsidRPr="009304B1">
        <w:rPr>
          <w:rFonts w:ascii="GHEA Grapalat" w:hAnsi="GHEA Grapalat"/>
          <w:b/>
          <w:sz w:val="24"/>
          <w:lang w:val="hy-AM"/>
        </w:rPr>
        <w:t>։</w:t>
      </w:r>
    </w:p>
    <w:p w14:paraId="23AA9E87" w14:textId="77777777" w:rsidR="00E0487C" w:rsidRPr="00AD2416" w:rsidRDefault="00E0487C" w:rsidP="00EA67C0">
      <w:pPr>
        <w:spacing w:before="120" w:after="0" w:line="240" w:lineRule="auto"/>
        <w:ind w:firstLine="720"/>
        <w:jc w:val="both"/>
        <w:rPr>
          <w:rFonts w:ascii="GHEA Grapalat" w:hAnsi="GHEA Grapalat"/>
          <w:b/>
          <w:lang w:val="hy-AM"/>
        </w:rPr>
      </w:pPr>
      <w:r w:rsidRPr="00AD2416">
        <w:rPr>
          <w:rFonts w:ascii="GHEA Grapalat" w:hAnsi="GHEA Grapalat"/>
          <w:b/>
          <w:lang w:val="hy-AM"/>
        </w:rPr>
        <w:t>Հաշվեքննության օբյեկտի առարկություններն ու բացատրությունները</w:t>
      </w:r>
    </w:p>
    <w:p w14:paraId="63905378" w14:textId="0EFEDC7C" w:rsidR="00E0487C" w:rsidRPr="00AD2416" w:rsidRDefault="00E0487C" w:rsidP="00EA67C0">
      <w:pPr>
        <w:shd w:val="clear" w:color="auto" w:fill="FFFFFF"/>
        <w:spacing w:after="0" w:line="240" w:lineRule="auto"/>
        <w:ind w:firstLine="720"/>
        <w:jc w:val="both"/>
        <w:rPr>
          <w:rFonts w:ascii="GHEA Grapalat" w:eastAsia="Calibri" w:hAnsi="GHEA Grapalat" w:cs="Calibri"/>
          <w:lang w:val="hy-AM"/>
        </w:rPr>
      </w:pPr>
      <w:r w:rsidRPr="00AD2416">
        <w:rPr>
          <w:rFonts w:ascii="GHEA Grapalat" w:eastAsia="Calibri" w:hAnsi="GHEA Grapalat" w:cs="Calibri"/>
          <w:lang w:val="hy-AM"/>
        </w:rPr>
        <w:t xml:space="preserve">Գնման ընթացակարգի շրջանակներում հրավերի 1-ին մասի «Մասնակցի մասնակցության իրավունքի պահանջները, որակավորման չափանիշներ և դրանց գնահատման կարգը» </w:t>
      </w:r>
      <w:r w:rsidR="004A106C">
        <w:rPr>
          <w:rFonts w:ascii="GHEA Grapalat" w:eastAsia="Calibri" w:hAnsi="GHEA Grapalat" w:cs="Calibri"/>
          <w:lang w:val="hy-AM"/>
        </w:rPr>
        <w:t>բաժնում</w:t>
      </w:r>
      <w:r w:rsidRPr="00AD2416">
        <w:rPr>
          <w:rFonts w:ascii="GHEA Grapalat" w:eastAsia="Calibri" w:hAnsi="GHEA Grapalat" w:cs="Calibri"/>
          <w:lang w:val="hy-AM"/>
        </w:rPr>
        <w:t xml:space="preserve"> մասնակիցներից պահանջվում է ներկայացնել որակավորմամբ մասնագետ-հսկիչների՝ պատասխանատու անձանց վերաբերյալ փաստաթղթերը, որոնք գնահատող հանձնաժողովի համար հիմք են հանդիսանում մասնակցի հայտի Տեխնիկական առաջարկի (ՏԱ) Անձնակազմի (ՏԱ1) հետ կապված մասնակցի կարողությունները մրցակցային միջավայրում գնահատելու համար: </w:t>
      </w:r>
    </w:p>
    <w:p w14:paraId="32DF05CD" w14:textId="77777777" w:rsidR="00E0487C" w:rsidRPr="00AD2416" w:rsidRDefault="00E0487C" w:rsidP="00EA67C0">
      <w:pPr>
        <w:shd w:val="clear" w:color="auto" w:fill="FFFFFF"/>
        <w:spacing w:after="0" w:line="240" w:lineRule="auto"/>
        <w:ind w:firstLine="720"/>
        <w:jc w:val="both"/>
        <w:rPr>
          <w:rFonts w:ascii="GHEA Grapalat" w:eastAsia="Calibri" w:hAnsi="GHEA Grapalat" w:cs="Calibri"/>
          <w:lang w:val="hy-AM"/>
        </w:rPr>
      </w:pPr>
      <w:r w:rsidRPr="00AD2416">
        <w:rPr>
          <w:rFonts w:ascii="GHEA Grapalat" w:eastAsia="Calibri" w:hAnsi="GHEA Grapalat" w:cs="Calibri"/>
          <w:lang w:val="hy-AM"/>
        </w:rPr>
        <w:t xml:space="preserve">Մրցույթում հաղթող ճանաչված մասնակցի հետ կնքվող պայմանագրում կատարող կողմ է հանդիսանում իրավաբանական անձ հանդիսացող ընկերությունը, որը պայմանագրով սահմանված իրավունքների և պարտավորությունների սահմաններում  պատասխանատվություն է կրում իր կադրային ռեսուրսով մատուցելելու ծառայությունը: Պայմանագիրը կնքելուց հետո ընկերության հետ պատվիրատուն հարաբերությունները արդեն իսկ կառուցում է Պայմանագրով կողմերի ստանձնած իրավունքների և պարտավորությունների շրջանակներում: Պայմանագրով սահմանված չէ, որ պատվիրատուն կարող է միջամտել կատարողի անձնակազմի կառավարման հարցերին կամ վերահսկողություն սահմանել կադրային հոսքերի կամ վարվող կադրային քաղաքականության նկատմամբ, ինչպես նաև պահանջել կատարողից աշխատանքից </w:t>
      </w:r>
      <w:r w:rsidRPr="00AD2416">
        <w:rPr>
          <w:rFonts w:ascii="GHEA Grapalat" w:eastAsia="Calibri" w:hAnsi="GHEA Grapalat" w:cs="Calibri"/>
          <w:lang w:val="hy-AM"/>
        </w:rPr>
        <w:lastRenderedPageBreak/>
        <w:t>չազատել որևէ աշխատողի կամ փոխարինման համար աշխատանքի չընդունել մեկ այլ մասնագետի:</w:t>
      </w:r>
    </w:p>
    <w:p w14:paraId="30EE4FD5" w14:textId="77777777" w:rsidR="00E0487C" w:rsidRPr="00AD2416" w:rsidRDefault="00E0487C" w:rsidP="00EA67C0">
      <w:pPr>
        <w:shd w:val="clear" w:color="auto" w:fill="FFFFFF"/>
        <w:spacing w:after="0" w:line="240" w:lineRule="auto"/>
        <w:ind w:firstLine="720"/>
        <w:jc w:val="both"/>
        <w:rPr>
          <w:rFonts w:ascii="GHEA Grapalat" w:eastAsia="Calibri" w:hAnsi="GHEA Grapalat" w:cs="Calibri"/>
          <w:lang w:val="hy-AM"/>
        </w:rPr>
      </w:pPr>
      <w:r w:rsidRPr="00AD2416">
        <w:rPr>
          <w:rFonts w:ascii="GHEA Grapalat" w:eastAsia="Calibri" w:hAnsi="GHEA Grapalat" w:cs="Calibri"/>
          <w:lang w:val="hy-AM"/>
        </w:rPr>
        <w:t xml:space="preserve">Հաշվի առնելով վերը նշվածը, կարծում ենք, որ Արձանագրությամբ նշված 20.037,3 հազար դրամի չափով տուգանքների կիրառումը իրավաչափ չէ, քանի որ Պայմանագրի տեխնիկական բնութագրում նշված չեն կոնկրետ ֆիզիկական անձինք, որոնք պետք է մատուցեն ծառայությունը, այլ ծառայության մատուցման կողմ է հանդիսանում ընկերությունը: Ուստի Պատվիրատուի պատասխանատու ստորաբաժանումը չէր կարող այս մասով արձանագրել Պայմանագրի դրույթի կամ տեխնիկական բնութագրով սահմանված պահանջների կատարման խախտում: </w:t>
      </w:r>
    </w:p>
    <w:p w14:paraId="4179675C" w14:textId="77777777" w:rsidR="00E0487C" w:rsidRPr="00AD2416" w:rsidRDefault="00E0487C" w:rsidP="00EA67C0">
      <w:pPr>
        <w:shd w:val="clear" w:color="auto" w:fill="FFFFFF"/>
        <w:spacing w:after="0" w:line="240" w:lineRule="auto"/>
        <w:ind w:firstLine="720"/>
        <w:jc w:val="both"/>
        <w:rPr>
          <w:rFonts w:ascii="GHEA Grapalat" w:eastAsia="Calibri" w:hAnsi="GHEA Grapalat" w:cs="Calibri"/>
          <w:lang w:val="hy-AM"/>
        </w:rPr>
      </w:pPr>
      <w:r w:rsidRPr="00AD2416">
        <w:rPr>
          <w:rFonts w:ascii="GHEA Grapalat" w:eastAsia="Calibri" w:hAnsi="GHEA Grapalat" w:cs="Calibri"/>
          <w:lang w:val="hy-AM"/>
        </w:rPr>
        <w:t xml:space="preserve">Հարկ է նշել նաև, որ պատվիրատուի պատասխանատու ստորաբաժանման կողմից պայմանագրի տեխնիկական բնութագրին չհամապատասխանող ծառայություն մատուցելու կամ պայմանագրով նախատեսված ծառայության մատուցման հաշվետվության ներկայացման ժամկետը խախտելու համար տեխնիկական հսկողություն իրականացնող կատարող ընկերությունների նկատմամբ հաշվարկվել են տուժանքի գումարներ՝ </w:t>
      </w:r>
    </w:p>
    <w:p w14:paraId="697F0B1D" w14:textId="77777777" w:rsidR="00E0487C" w:rsidRPr="00C63E23" w:rsidRDefault="00E0487C" w:rsidP="00EA67C0">
      <w:pPr>
        <w:numPr>
          <w:ilvl w:val="0"/>
          <w:numId w:val="34"/>
        </w:numPr>
        <w:shd w:val="clear" w:color="auto" w:fill="FFFFFF"/>
        <w:spacing w:after="0" w:line="240" w:lineRule="auto"/>
        <w:jc w:val="both"/>
        <w:rPr>
          <w:rFonts w:ascii="GHEA Grapalat" w:eastAsia="Calibri" w:hAnsi="GHEA Grapalat" w:cs="Calibri"/>
          <w:lang w:val="hy-AM"/>
        </w:rPr>
      </w:pPr>
      <w:r w:rsidRPr="00C63E23">
        <w:rPr>
          <w:rFonts w:ascii="GHEA Grapalat" w:eastAsia="Calibri" w:hAnsi="GHEA Grapalat" w:cs="Calibri"/>
          <w:lang w:val="hy-AM"/>
        </w:rPr>
        <w:t>2022 թվականին՝ թվով 6 օբյեկտի մասով 3 ընկերության նկատմամբ ընդհանուր 1.219,2 հազար դրամի չափով,</w:t>
      </w:r>
    </w:p>
    <w:p w14:paraId="49DA3771" w14:textId="77777777" w:rsidR="00E0487C" w:rsidRPr="00C63E23" w:rsidRDefault="00E0487C" w:rsidP="00EA67C0">
      <w:pPr>
        <w:numPr>
          <w:ilvl w:val="0"/>
          <w:numId w:val="34"/>
        </w:numPr>
        <w:shd w:val="clear" w:color="auto" w:fill="FFFFFF"/>
        <w:spacing w:after="0" w:line="240" w:lineRule="auto"/>
        <w:jc w:val="both"/>
        <w:rPr>
          <w:rFonts w:ascii="GHEA Grapalat" w:eastAsia="Calibri" w:hAnsi="GHEA Grapalat" w:cs="Calibri"/>
          <w:lang w:val="hy-AM"/>
        </w:rPr>
      </w:pPr>
      <w:r w:rsidRPr="00C63E23">
        <w:rPr>
          <w:rFonts w:ascii="GHEA Grapalat" w:eastAsia="Calibri" w:hAnsi="GHEA Grapalat" w:cs="Calibri"/>
          <w:lang w:val="hy-AM"/>
        </w:rPr>
        <w:t>2023 թվականին՝ թվով 23 օբյեկտի մասով 5 ընկերության նկատմամբ ընդհանուր 8.480,5 հազար դրամի չափով:</w:t>
      </w:r>
    </w:p>
    <w:p w14:paraId="538DD712" w14:textId="77777777" w:rsidR="00E0487C" w:rsidRPr="00505E38" w:rsidRDefault="00E0487C" w:rsidP="00EA67C0">
      <w:pPr>
        <w:spacing w:before="120" w:after="0" w:line="240" w:lineRule="auto"/>
        <w:ind w:firstLine="720"/>
        <w:jc w:val="both"/>
        <w:rPr>
          <w:rFonts w:ascii="GHEA Grapalat" w:hAnsi="GHEA Grapalat"/>
          <w:b/>
          <w:lang w:val="hy-AM"/>
        </w:rPr>
      </w:pPr>
      <w:r w:rsidRPr="00505E38">
        <w:rPr>
          <w:rFonts w:ascii="GHEA Grapalat" w:hAnsi="GHEA Grapalat"/>
          <w:b/>
          <w:lang w:val="hy-AM"/>
        </w:rPr>
        <w:t>Հաշվեքննողների մեկնաբանությունը.</w:t>
      </w:r>
    </w:p>
    <w:p w14:paraId="0380B266" w14:textId="60DB384A" w:rsidR="00E0487C" w:rsidRDefault="00E0487C" w:rsidP="00EA67C0">
      <w:pPr>
        <w:spacing w:after="0" w:line="240" w:lineRule="auto"/>
        <w:ind w:firstLine="720"/>
        <w:jc w:val="both"/>
        <w:rPr>
          <w:rFonts w:ascii="GHEA Grapalat" w:hAnsi="GHEA Grapalat"/>
          <w:lang w:val="hy-AM"/>
        </w:rPr>
      </w:pPr>
      <w:r w:rsidRPr="00505E38">
        <w:rPr>
          <w:rFonts w:ascii="GHEA Grapalat" w:hAnsi="GHEA Grapalat"/>
          <w:lang w:val="hy-AM"/>
        </w:rPr>
        <w:t>Չի ընդունվում</w:t>
      </w:r>
      <w:r w:rsidR="004A106C">
        <w:rPr>
          <w:rFonts w:ascii="GHEA Grapalat" w:hAnsi="GHEA Grapalat"/>
          <w:lang w:val="hy-AM"/>
        </w:rPr>
        <w:t>,</w:t>
      </w:r>
      <w:r w:rsidRPr="00505E38">
        <w:rPr>
          <w:rFonts w:ascii="GHEA Grapalat" w:hAnsi="GHEA Grapalat"/>
          <w:lang w:val="hy-AM"/>
        </w:rPr>
        <w:t xml:space="preserve"> քանի որ</w:t>
      </w:r>
      <w:r w:rsidR="004A106C">
        <w:rPr>
          <w:rFonts w:ascii="GHEA Grapalat" w:hAnsi="GHEA Grapalat"/>
          <w:lang w:val="hy-AM"/>
        </w:rPr>
        <w:t>,</w:t>
      </w:r>
      <w:r w:rsidRPr="00505E38">
        <w:rPr>
          <w:rFonts w:ascii="GHEA Grapalat" w:hAnsi="GHEA Grapalat"/>
          <w:lang w:val="hy-AM"/>
        </w:rPr>
        <w:t xml:space="preserve"> համաձայն </w:t>
      </w:r>
      <w:r w:rsidR="004A106C">
        <w:rPr>
          <w:rFonts w:ascii="GHEA Grapalat" w:hAnsi="GHEA Grapalat"/>
          <w:lang w:val="hy-AM"/>
        </w:rPr>
        <w:t>«</w:t>
      </w:r>
      <w:r w:rsidRPr="00505E38">
        <w:rPr>
          <w:rFonts w:ascii="GHEA Grapalat" w:hAnsi="GHEA Grapalat"/>
          <w:lang w:val="hy-AM"/>
        </w:rPr>
        <w:t xml:space="preserve">Գնումների մասին» </w:t>
      </w:r>
      <w:r w:rsidR="00482BE2" w:rsidRPr="00482BE2">
        <w:rPr>
          <w:rFonts w:ascii="GHEA Grapalat" w:hAnsi="GHEA Grapalat"/>
          <w:lang w:val="hy-AM"/>
        </w:rPr>
        <w:t xml:space="preserve">Հայաստանի Հանրապետության </w:t>
      </w:r>
      <w:r w:rsidRPr="00505E38">
        <w:rPr>
          <w:rFonts w:ascii="GHEA Grapalat" w:hAnsi="GHEA Grapalat"/>
          <w:lang w:val="hy-AM"/>
        </w:rPr>
        <w:t>օրենքի 2-րդ հոդվածի 1-ին մասի 7-րդ կետի</w:t>
      </w:r>
      <w:r w:rsidR="004A106C">
        <w:rPr>
          <w:rFonts w:ascii="GHEA Grapalat" w:hAnsi="GHEA Grapalat"/>
          <w:lang w:val="hy-AM"/>
        </w:rPr>
        <w:t>,</w:t>
      </w:r>
      <w:r w:rsidRPr="00505E38">
        <w:rPr>
          <w:rFonts w:ascii="GHEA Grapalat" w:hAnsi="GHEA Grapalat"/>
          <w:lang w:val="hy-AM"/>
        </w:rPr>
        <w:t xml:space="preserve"> </w:t>
      </w:r>
      <w:r w:rsidRPr="00505E38">
        <w:rPr>
          <w:rStyle w:val="Strong"/>
          <w:rFonts w:ascii="GHEA Grapalat" w:hAnsi="GHEA Grapalat"/>
          <w:color w:val="000000"/>
          <w:shd w:val="clear" w:color="auto" w:fill="FFFFFF"/>
          <w:lang w:val="hy-AM"/>
        </w:rPr>
        <w:t>հրավերը</w:t>
      </w:r>
      <w:r w:rsidRPr="00505E38">
        <w:rPr>
          <w:rFonts w:ascii="Calibri" w:hAnsi="Calibri" w:cs="Calibri"/>
          <w:b/>
          <w:color w:val="000000"/>
          <w:shd w:val="clear" w:color="auto" w:fill="FFFFFF"/>
          <w:lang w:val="hy-AM"/>
        </w:rPr>
        <w:t xml:space="preserve"> </w:t>
      </w:r>
      <w:r w:rsidRPr="00505E38">
        <w:rPr>
          <w:rFonts w:ascii="GHEA Grapalat" w:hAnsi="GHEA Grapalat"/>
          <w:color w:val="000000"/>
          <w:shd w:val="clear" w:color="auto" w:fill="FFFFFF"/>
          <w:lang w:val="hy-AM"/>
        </w:rPr>
        <w:t>պայմանագիր կնքելու նպատակով մասնակցին առաջարկվող պայմաններն են։ Համաձայն</w:t>
      </w:r>
      <w:r w:rsidRPr="00505E38">
        <w:rPr>
          <w:rFonts w:ascii="GHEA Grapalat" w:hAnsi="GHEA Grapalat"/>
          <w:b/>
          <w:lang w:val="hy-AM"/>
        </w:rPr>
        <w:t xml:space="preserve"> </w:t>
      </w:r>
      <w:r w:rsidRPr="00505E38">
        <w:rPr>
          <w:rFonts w:ascii="GHEA Grapalat" w:hAnsi="GHEA Grapalat"/>
          <w:lang w:val="hy-AM"/>
        </w:rPr>
        <w:t>պայմանագրերի հավելված 1-ի «Տեխնիկական առաջադրանք» բաժնի 7-րդ մասի 1-ին կետի</w:t>
      </w:r>
      <w:r w:rsidRPr="00505E38">
        <w:rPr>
          <w:rFonts w:ascii="GHEA Grapalat" w:hAnsi="GHEA Grapalat"/>
          <w:b/>
          <w:lang w:val="hy-AM"/>
        </w:rPr>
        <w:t xml:space="preserve"> </w:t>
      </w:r>
      <w:r w:rsidRPr="00505E38">
        <w:rPr>
          <w:rFonts w:ascii="GHEA Grapalat" w:hAnsi="GHEA Grapalat"/>
          <w:lang w:val="hy-AM"/>
        </w:rPr>
        <w:t xml:space="preserve">«Օբյեկտի շինմոնտաժային աշխատանքների նկատմամբ որակի տեխնիկական հսկողությունը պետք է իրականացվի </w:t>
      </w:r>
      <w:r w:rsidRPr="00505E38">
        <w:rPr>
          <w:rFonts w:ascii="GHEA Grapalat" w:hAnsi="GHEA Grapalat"/>
          <w:b/>
          <w:lang w:val="hy-AM"/>
        </w:rPr>
        <w:t>ամենօրյա ռեժիմով՝</w:t>
      </w:r>
      <w:r w:rsidRPr="00505E38">
        <w:rPr>
          <w:rFonts w:ascii="GHEA Grapalat" w:hAnsi="GHEA Grapalat"/>
          <w:lang w:val="hy-AM"/>
        </w:rPr>
        <w:t xml:space="preserve"> շինարարական հրապարակում</w:t>
      </w:r>
      <w:r w:rsidRPr="00505E38">
        <w:rPr>
          <w:rFonts w:ascii="GHEA Grapalat" w:hAnsi="GHEA Grapalat"/>
          <w:b/>
          <w:lang w:val="hy-AM"/>
        </w:rPr>
        <w:t xml:space="preserve"> </w:t>
      </w:r>
      <w:r w:rsidRPr="00505E38">
        <w:rPr>
          <w:rFonts w:ascii="GHEA Grapalat" w:hAnsi="GHEA Grapalat"/>
          <w:b/>
          <w:i/>
          <w:u w:val="single"/>
          <w:lang w:val="hy-AM"/>
        </w:rPr>
        <w:t>պատասխանատու անձանց</w:t>
      </w:r>
      <w:r w:rsidRPr="00505E38">
        <w:rPr>
          <w:rFonts w:ascii="GHEA Grapalat" w:hAnsi="GHEA Grapalat"/>
          <w:b/>
          <w:lang w:val="hy-AM"/>
        </w:rPr>
        <w:t xml:space="preserve"> անմիջական մասնակցությամբ</w:t>
      </w:r>
      <w:r w:rsidRPr="00505E38">
        <w:rPr>
          <w:rFonts w:ascii="GHEA Grapalat" w:hAnsi="GHEA Grapalat"/>
          <w:color w:val="000000"/>
          <w:shd w:val="clear" w:color="auto" w:fill="FFFFFF"/>
          <w:lang w:val="hy-AM"/>
        </w:rPr>
        <w:t xml:space="preserve">։ Պայմանագիրը կնքելու պայմաններով՝ հրավերով, պահանջվել է ներկայացնել պայմանագրի կատարման համար «…ծառայությունը մատուցելու համար համապատասխան ոլորտի աշխատանքներն իրականացնող </w:t>
      </w:r>
      <w:r w:rsidRPr="00505E38">
        <w:rPr>
          <w:rFonts w:ascii="GHEA Grapalat" w:hAnsi="GHEA Grapalat"/>
          <w:b/>
          <w:i/>
          <w:color w:val="000000"/>
          <w:shd w:val="clear" w:color="auto" w:fill="FFFFFF"/>
          <w:lang w:val="hy-AM"/>
        </w:rPr>
        <w:t>պատասխանատու անձանց</w:t>
      </w:r>
      <w:r w:rsidRPr="00505E38">
        <w:rPr>
          <w:rFonts w:ascii="GHEA Grapalat" w:hAnsi="GHEA Grapalat"/>
          <w:color w:val="000000"/>
          <w:shd w:val="clear" w:color="auto" w:fill="FFFFFF"/>
          <w:lang w:val="hy-AM"/>
        </w:rPr>
        <w:t xml:space="preserve"> մասով պահանջվող մասնագետներ»։ Ն</w:t>
      </w:r>
      <w:r w:rsidRPr="00505E38">
        <w:rPr>
          <w:rFonts w:ascii="GHEA Grapalat" w:hAnsi="GHEA Grapalat"/>
          <w:lang w:val="hy-AM"/>
        </w:rPr>
        <w:t>երկայացված «…</w:t>
      </w:r>
      <w:r w:rsidRPr="00505E38">
        <w:rPr>
          <w:rFonts w:ascii="GHEA Grapalat" w:hAnsi="GHEA Grapalat"/>
          <w:b/>
          <w:i/>
          <w:lang w:val="hy-AM"/>
        </w:rPr>
        <w:t>պատասխանատու (անձինք) մասնագետները,</w:t>
      </w:r>
      <w:r w:rsidRPr="00505E38">
        <w:rPr>
          <w:rFonts w:ascii="GHEA Grapalat" w:hAnsi="GHEA Grapalat"/>
          <w:lang w:val="hy-AM"/>
        </w:rPr>
        <w:t xml:space="preserve"> մասնակցի կողմից գնման հայտը ներկայացնելու պահին մասնակցի լիցենզիայի ներդիրում կամ ներդիրներում ներառված չլինելու պարագայում՝ ընտրված մասնակից ճանաչվելու դեպքում՝ ֆինանսական միջոցների առկայության և դրա հիման վրա կողմերի միջև կնքվող համաձայնագիրն ուժի մեջ մտնելու օրվանից՝ 30-օրյա ժամկետում պետք է ապահովեն ներկայացված մասնագետների ներառումը մասնակցի լիցենզիայի ներդիրներում (ցանկով պահանջվող աշխատակիցները՝ յուրաքանչյուրն իր կողմից վերահսկման ենթակա շին աշխատանքների համար, </w:t>
      </w:r>
      <w:r w:rsidRPr="00505E38">
        <w:rPr>
          <w:rFonts w:ascii="GHEA Grapalat" w:hAnsi="GHEA Grapalat"/>
          <w:b/>
          <w:i/>
          <w:lang w:val="hy-AM"/>
        </w:rPr>
        <w:t xml:space="preserve">հանդիսանալու են պատասխանատու անձ, </w:t>
      </w:r>
      <w:r w:rsidR="009F619D">
        <w:rPr>
          <w:rFonts w:ascii="GHEA Grapalat" w:hAnsi="GHEA Grapalat"/>
          <w:b/>
          <w:i/>
          <w:lang w:val="hy-AM"/>
        </w:rPr>
        <w:t>որ</w:t>
      </w:r>
      <w:r w:rsidRPr="00505E38">
        <w:rPr>
          <w:rFonts w:ascii="GHEA Grapalat" w:hAnsi="GHEA Grapalat"/>
          <w:b/>
          <w:i/>
          <w:lang w:val="hy-AM"/>
        </w:rPr>
        <w:t xml:space="preserve">ի մասին հավաստումը </w:t>
      </w:r>
      <w:r w:rsidR="009F619D">
        <w:rPr>
          <w:rFonts w:ascii="GHEA Grapalat" w:hAnsi="GHEA Grapalat"/>
          <w:b/>
          <w:i/>
          <w:lang w:val="hy-AM"/>
        </w:rPr>
        <w:t>պե</w:t>
      </w:r>
      <w:r w:rsidRPr="00505E38">
        <w:rPr>
          <w:rFonts w:ascii="GHEA Grapalat" w:hAnsi="GHEA Grapalat"/>
          <w:b/>
          <w:i/>
          <w:lang w:val="hy-AM"/>
        </w:rPr>
        <w:t>տք է լինի կատարողական փաստաթղթերի ընդունման ակտերը ստորագրությամբ հաստատելը</w:t>
      </w:r>
      <w:r w:rsidRPr="00505E38">
        <w:rPr>
          <w:rFonts w:ascii="GHEA Grapalat" w:hAnsi="GHEA Grapalat"/>
          <w:lang w:val="hy-AM"/>
        </w:rPr>
        <w:t xml:space="preserve">…»։ </w:t>
      </w:r>
      <w:r w:rsidRPr="00505E38">
        <w:rPr>
          <w:rFonts w:ascii="GHEA Grapalat" w:hAnsi="GHEA Grapalat"/>
          <w:color w:val="000000"/>
          <w:shd w:val="clear" w:color="auto" w:fill="FFFFFF"/>
          <w:lang w:val="hy-AM"/>
        </w:rPr>
        <w:t>Համաձայն</w:t>
      </w:r>
      <w:r w:rsidRPr="00505E38">
        <w:rPr>
          <w:rFonts w:ascii="GHEA Grapalat" w:hAnsi="GHEA Grapalat"/>
          <w:b/>
          <w:lang w:val="hy-AM"/>
        </w:rPr>
        <w:t xml:space="preserve"> </w:t>
      </w:r>
      <w:r w:rsidRPr="00505E38">
        <w:rPr>
          <w:rFonts w:ascii="GHEA Grapalat" w:hAnsi="GHEA Grapalat"/>
          <w:lang w:val="hy-AM"/>
        </w:rPr>
        <w:t xml:space="preserve">պայմանագրերի հավելված 1-ի «Տեխնիկական առաջադրանք» բաժնի 2-րդ մասի «առանձին տեսակի շինարարական աշխատանքների որակի տեխնիկակակն հսկողությունը և կատարողական ակտերի ներկայացումը ապահովվում է հիմնական լիցենզիային կից ներկայացվող ներդիրներում ընդգրկված մասնագետների միջոցով և գրավոր հաստատմամբ…»։ Բացի այդ, համաձայն </w:t>
      </w:r>
      <w:r w:rsidR="00482BE2" w:rsidRPr="00482BE2">
        <w:rPr>
          <w:rFonts w:ascii="GHEA Grapalat" w:hAnsi="GHEA Grapalat"/>
          <w:lang w:val="hy-AM"/>
        </w:rPr>
        <w:t xml:space="preserve">Հայաստանի </w:t>
      </w:r>
      <w:r w:rsidR="00482BE2" w:rsidRPr="00482BE2">
        <w:rPr>
          <w:rFonts w:ascii="GHEA Grapalat" w:hAnsi="GHEA Grapalat"/>
          <w:lang w:val="hy-AM"/>
        </w:rPr>
        <w:lastRenderedPageBreak/>
        <w:t>Հանրապետության</w:t>
      </w:r>
      <w:r w:rsidR="00214E15" w:rsidRPr="00482BE2">
        <w:rPr>
          <w:rFonts w:ascii="GHEA Grapalat" w:hAnsi="GHEA Grapalat"/>
          <w:lang w:val="hy-AM"/>
        </w:rPr>
        <w:t xml:space="preserve"> </w:t>
      </w:r>
      <w:r w:rsidRPr="00505E38">
        <w:rPr>
          <w:rFonts w:ascii="GHEA Grapalat" w:hAnsi="GHEA Grapalat"/>
          <w:lang w:val="hy-AM"/>
        </w:rPr>
        <w:t xml:space="preserve">կառավարության 2015-ի մարտի 19-ի </w:t>
      </w:r>
      <w:r w:rsidRPr="00505E38">
        <w:rPr>
          <w:rFonts w:ascii="GHEA Grapalat" w:hAnsi="GHEA Grapalat"/>
          <w:b/>
          <w:lang w:val="hy-AM"/>
        </w:rPr>
        <w:t>«</w:t>
      </w:r>
      <w:r w:rsidRPr="00505E38">
        <w:rPr>
          <w:rStyle w:val="Strong"/>
          <w:rFonts w:ascii="GHEA Grapalat" w:hAnsi="GHEA Grapalat"/>
          <w:color w:val="000000"/>
          <w:shd w:val="clear" w:color="auto" w:fill="FFFFFF"/>
          <w:lang w:val="hy-AM"/>
        </w:rPr>
        <w:t xml:space="preserve">ՀՀ-ում կառուցապատման նպատակով թույլտվությունների և այլ փաստաթղթերի տրամադրման կարգը հաստատելու և </w:t>
      </w:r>
      <w:r w:rsidR="00482BE2" w:rsidRPr="00482BE2">
        <w:rPr>
          <w:rStyle w:val="Strong"/>
          <w:rFonts w:ascii="GHEA Grapalat" w:hAnsi="GHEA Grapalat"/>
          <w:color w:val="000000"/>
          <w:shd w:val="clear" w:color="auto" w:fill="FFFFFF"/>
          <w:lang w:val="hy-AM"/>
        </w:rPr>
        <w:t xml:space="preserve">Հայաստանի Հանրապետության </w:t>
      </w:r>
      <w:r w:rsidRPr="00505E38">
        <w:rPr>
          <w:rStyle w:val="Strong"/>
          <w:rFonts w:ascii="GHEA Grapalat" w:hAnsi="GHEA Grapalat"/>
          <w:color w:val="000000"/>
          <w:shd w:val="clear" w:color="auto" w:fill="FFFFFF"/>
          <w:lang w:val="hy-AM"/>
        </w:rPr>
        <w:t>կառավարության մի շարք որոշումներ ուժը կորցրած ճանաչելու մասին»»</w:t>
      </w:r>
      <w:r w:rsidRPr="00505E38">
        <w:rPr>
          <w:rFonts w:ascii="GHEA Grapalat" w:hAnsi="GHEA Grapalat"/>
          <w:lang w:val="hy-AM"/>
        </w:rPr>
        <w:t xml:space="preserve"> N 596-Ն հրամանի Հավելվածի 1-ի 133-րդ կետի և Հավելված 5-ի </w:t>
      </w:r>
      <w:r w:rsidRPr="00505E38">
        <w:rPr>
          <w:rFonts w:ascii="GHEA Grapalat" w:hAnsi="GHEA Grapalat"/>
          <w:color w:val="000000"/>
          <w:shd w:val="clear" w:color="auto" w:fill="FFFFFF"/>
          <w:lang w:val="hy-AM"/>
        </w:rPr>
        <w:t>N</w:t>
      </w:r>
      <w:r w:rsidRPr="00505E38">
        <w:rPr>
          <w:rFonts w:ascii="GHEA Grapalat" w:hAnsi="GHEA Grapalat"/>
          <w:lang w:val="hy-AM"/>
        </w:rPr>
        <w:t xml:space="preserve"> 2-5 ձևի </w:t>
      </w:r>
      <w:r w:rsidRPr="00505E38">
        <w:rPr>
          <w:rFonts w:ascii="Calibri" w:hAnsi="Calibri" w:cs="Calibri"/>
          <w:color w:val="000000"/>
          <w:shd w:val="clear" w:color="auto" w:fill="FFFFFF"/>
          <w:lang w:val="hy-AM"/>
        </w:rPr>
        <w:t> </w:t>
      </w:r>
      <w:r w:rsidRPr="00505E38">
        <w:rPr>
          <w:rFonts w:ascii="GHEA Grapalat" w:hAnsi="GHEA Grapalat"/>
          <w:color w:val="000000"/>
          <w:shd w:val="clear" w:color="auto" w:fill="FFFFFF"/>
          <w:lang w:val="hy-AM"/>
        </w:rPr>
        <w:t xml:space="preserve">Կառուցապատողը (Կոմիտեն) շինարարական աշխատանքներն սկսելուց առնվազն 3 օր առաջ, համաձայն N 5 հավելվածի N 2-5 ձևի, ծանուցում է իրավասու մարմնին (համայնքի ղեկավարին), որտեղ մի շարք տեղեկատվության հետ պետք է նշվի նաև տեխնիկական հսկողություն իրականացնող կազմակերպության անվանումը, մասնագետների պաշտոնը և անուն ազգանունները, այնինչ Կոմիտեն N 2-5 ձևերում նշել է տեխնիկական հսկողություն իրականացնող կազմակերպության անվանումը և տնօրենի անուն ազգանունը։ </w:t>
      </w:r>
      <w:r w:rsidRPr="00505E38">
        <w:rPr>
          <w:rFonts w:ascii="GHEA Grapalat" w:hAnsi="GHEA Grapalat"/>
          <w:lang w:val="hy-AM"/>
        </w:rPr>
        <w:t>Ինչ վերաբերվում է 2022 թվականին և 2023 թվականին հաշվարկված 1,219,2 հազար դրամ և 8,480.5 հազար դրամ տուժանքներին</w:t>
      </w:r>
      <w:r w:rsidR="004A106C">
        <w:rPr>
          <w:rFonts w:ascii="GHEA Grapalat" w:hAnsi="GHEA Grapalat"/>
          <w:lang w:val="hy-AM"/>
        </w:rPr>
        <w:t>,</w:t>
      </w:r>
      <w:r w:rsidRPr="00505E38">
        <w:rPr>
          <w:rFonts w:ascii="GHEA Grapalat" w:hAnsi="GHEA Grapalat"/>
          <w:lang w:val="hy-AM"/>
        </w:rPr>
        <w:t xml:space="preserve"> ապա դրանք որևէ կապ չունեն անհամապատասխանությունում արձանագրված տուժանքների հետ։</w:t>
      </w:r>
    </w:p>
    <w:p w14:paraId="36A6A6C4" w14:textId="77777777" w:rsidR="00B46F1D" w:rsidRDefault="00B46F1D" w:rsidP="001E49B2">
      <w:pPr>
        <w:pStyle w:val="ListParagraph"/>
        <w:numPr>
          <w:ilvl w:val="0"/>
          <w:numId w:val="41"/>
        </w:numPr>
        <w:spacing w:before="240" w:after="120"/>
        <w:ind w:left="0" w:firstLine="284"/>
        <w:jc w:val="both"/>
        <w:rPr>
          <w:rFonts w:ascii="GHEA Grapalat" w:hAnsi="GHEA Grapalat"/>
          <w:b/>
          <w:sz w:val="24"/>
          <w:lang w:val="hy-AM"/>
        </w:rPr>
      </w:pPr>
      <w:r w:rsidRPr="00153F22">
        <w:rPr>
          <w:rFonts w:ascii="GHEA Grapalat" w:hAnsi="GHEA Grapalat"/>
          <w:b/>
          <w:sz w:val="24"/>
          <w:lang w:val="hy-AM"/>
        </w:rPr>
        <w:t>Առկա է անհամապատասխանություն</w:t>
      </w:r>
      <w:r>
        <w:rPr>
          <w:rFonts w:ascii="GHEA Grapalat" w:hAnsi="GHEA Grapalat"/>
          <w:b/>
          <w:sz w:val="24"/>
          <w:lang w:val="hy-AM"/>
        </w:rPr>
        <w:t xml:space="preserve"> </w:t>
      </w:r>
      <w:r w:rsidRPr="00593293">
        <w:rPr>
          <w:rFonts w:ascii="GHEA Grapalat" w:hAnsi="GHEA Grapalat"/>
          <w:b/>
          <w:sz w:val="24"/>
          <w:lang w:val="hy-AM"/>
        </w:rPr>
        <w:t xml:space="preserve">ՀՀՔԿ-ԳՀԽԾՁԲ-20/25, ՀՀՔԿ-ԳՀԽԾՁԲ-21/1, ՀՀՔԿ-ԳՀԽԾՁԲ-22/2 և ՀՀՔԿ-ԳՀԽԾՁԲ-22/5 </w:t>
      </w:r>
      <w:r>
        <w:rPr>
          <w:rFonts w:ascii="GHEA Grapalat" w:hAnsi="GHEA Grapalat"/>
          <w:b/>
          <w:sz w:val="24"/>
          <w:lang w:val="hy-AM"/>
        </w:rPr>
        <w:t>Պ</w:t>
      </w:r>
      <w:r w:rsidRPr="00593293">
        <w:rPr>
          <w:rFonts w:ascii="GHEA Grapalat" w:hAnsi="GHEA Grapalat"/>
          <w:b/>
          <w:sz w:val="24"/>
          <w:lang w:val="hy-AM"/>
        </w:rPr>
        <w:t>այմանագրեր</w:t>
      </w:r>
      <w:r>
        <w:rPr>
          <w:rFonts w:ascii="GHEA Grapalat" w:hAnsi="GHEA Grapalat"/>
          <w:b/>
          <w:sz w:val="24"/>
          <w:lang w:val="hy-AM"/>
        </w:rPr>
        <w:t>ի 4</w:t>
      </w:r>
      <w:r w:rsidRPr="00593293">
        <w:rPr>
          <w:rFonts w:ascii="GHEA Grapalat" w:hAnsi="GHEA Grapalat"/>
          <w:b/>
          <w:sz w:val="24"/>
          <w:lang w:val="hy-AM"/>
        </w:rPr>
        <w:t>.</w:t>
      </w:r>
      <w:r>
        <w:rPr>
          <w:rFonts w:ascii="GHEA Grapalat" w:hAnsi="GHEA Grapalat"/>
          <w:b/>
          <w:sz w:val="24"/>
          <w:lang w:val="hy-AM"/>
        </w:rPr>
        <w:t>2 կետի</w:t>
      </w:r>
      <w:r w:rsidRPr="00593293">
        <w:rPr>
          <w:rFonts w:ascii="GHEA Grapalat" w:hAnsi="GHEA Grapalat"/>
          <w:i/>
          <w:sz w:val="24"/>
          <w:szCs w:val="24"/>
          <w:lang w:val="hy-AM"/>
        </w:rPr>
        <w:t xml:space="preserve"> </w:t>
      </w:r>
      <w:r w:rsidRPr="00153F22">
        <w:rPr>
          <w:rFonts w:ascii="GHEA Grapalat" w:hAnsi="GHEA Grapalat"/>
          <w:b/>
          <w:sz w:val="24"/>
          <w:lang w:val="hy-AM"/>
        </w:rPr>
        <w:t>պահանջի հետ։</w:t>
      </w:r>
    </w:p>
    <w:p w14:paraId="32586F11" w14:textId="6D106F1F" w:rsidR="00B46F1D" w:rsidRPr="00D864E0" w:rsidRDefault="00B46F1D" w:rsidP="00B46F1D">
      <w:pPr>
        <w:spacing w:after="0"/>
        <w:ind w:firstLine="540"/>
        <w:jc w:val="both"/>
        <w:rPr>
          <w:rFonts w:ascii="GHEA Grapalat" w:hAnsi="GHEA Grapalat"/>
          <w:sz w:val="24"/>
          <w:szCs w:val="24"/>
          <w:lang w:val="hy-AM"/>
        </w:rPr>
      </w:pPr>
      <w:r w:rsidRPr="00D864E0">
        <w:rPr>
          <w:rFonts w:ascii="GHEA Grapalat" w:hAnsi="GHEA Grapalat"/>
          <w:sz w:val="24"/>
          <w:szCs w:val="24"/>
          <w:lang w:val="hy-AM"/>
        </w:rPr>
        <w:t>Համաձայն ՀՀՔԿ-ԳՀԽԾՁԲ-20/25, ՀՀՔԿ-ԳՀԽԾՁԲ-21/1, ՀՀՔԿ-ԳՀԽԾՁԲ-22/2 և ՀՀՔԿ-ԳՀԽԾՁԲ-22/5 Պ</w:t>
      </w:r>
      <w:r w:rsidRPr="002229B7">
        <w:rPr>
          <w:rFonts w:ascii="GHEA Grapalat" w:hAnsi="GHEA Grapalat"/>
          <w:sz w:val="24"/>
          <w:szCs w:val="24"/>
          <w:lang w:val="hy-AM"/>
        </w:rPr>
        <w:t>ա</w:t>
      </w:r>
      <w:r w:rsidRPr="00D864E0">
        <w:rPr>
          <w:rFonts w:ascii="GHEA Grapalat" w:hAnsi="GHEA Grapalat"/>
          <w:sz w:val="24"/>
          <w:szCs w:val="24"/>
          <w:lang w:val="hy-AM"/>
        </w:rPr>
        <w:t xml:space="preserve">յմանագրերի 4.2 կետի՝ «Պատվիրատուն իրեն մատուցած ծառայության դիմաց վճարում է </w:t>
      </w:r>
      <w:r w:rsidR="00482BE2" w:rsidRPr="00482BE2">
        <w:rPr>
          <w:rFonts w:ascii="GHEA Grapalat" w:hAnsi="GHEA Grapalat"/>
          <w:sz w:val="24"/>
          <w:szCs w:val="24"/>
          <w:lang w:val="hy-AM"/>
        </w:rPr>
        <w:t xml:space="preserve">Հայաստանի Հանրապետության </w:t>
      </w:r>
      <w:r w:rsidRPr="00D864E0">
        <w:rPr>
          <w:rFonts w:ascii="GHEA Grapalat" w:hAnsi="GHEA Grapalat"/>
          <w:sz w:val="24"/>
          <w:szCs w:val="24"/>
          <w:lang w:val="hy-AM"/>
        </w:rPr>
        <w:t>դրամով անկանխիկ` դրամական միջոցները պայմանագրում նշված Կատարողի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30-ը:»։</w:t>
      </w:r>
    </w:p>
    <w:p w14:paraId="05A9AC0E" w14:textId="22D676B9" w:rsidR="00B46F1D" w:rsidRDefault="00B46F1D" w:rsidP="00B46F1D">
      <w:pPr>
        <w:spacing w:after="0"/>
        <w:ind w:firstLine="540"/>
        <w:jc w:val="both"/>
        <w:rPr>
          <w:rFonts w:ascii="GHEA Grapalat" w:hAnsi="GHEA Grapalat"/>
          <w:sz w:val="24"/>
          <w:szCs w:val="24"/>
          <w:lang w:val="hy-AM"/>
        </w:rPr>
      </w:pPr>
      <w:r w:rsidRPr="00D864E0">
        <w:rPr>
          <w:rFonts w:ascii="GHEA Grapalat" w:hAnsi="GHEA Grapalat"/>
          <w:sz w:val="24"/>
          <w:szCs w:val="24"/>
          <w:lang w:val="hy-AM"/>
        </w:rPr>
        <w:t>ՀՀՔԿ-ԳՀԽԾՁԲ-20/25, ՀՀՔԿ-ԳՀԽԾՁԲ-21/1, ՀՀՔԿ-ԳՀԽԾՁԲ-22/2 և ՀՀՔԿ-ԳՀԽԾՁԲ-22/5 Պայմանագրերով 2022 թվականի դեկտեմբերի 29-ին Պատվիրատուի կողմից ընդունվել են 5 հանձնման-ընդունման արձանագրություններ, որոնց դիմաց վճարում չի կատարվել կամ կատարվել է մասամբ, և արդյունքում ձևավորվել է 13,748.67 հազար դրամ կրեդիտորական պարտք։ Հարկ է նշել, որ նշված Պայմանագրերի վճարման ժամանակացույցերով համապատասխան գումարները նախատեսված են եղել</w:t>
      </w:r>
      <w:r w:rsidR="00BF3A49">
        <w:rPr>
          <w:rStyle w:val="FootnoteReference"/>
          <w:rFonts w:ascii="GHEA Grapalat" w:hAnsi="GHEA Grapalat"/>
          <w:sz w:val="24"/>
          <w:szCs w:val="24"/>
          <w:lang w:val="hy-AM"/>
        </w:rPr>
        <w:footnoteReference w:id="12"/>
      </w:r>
      <w:r w:rsidRPr="00D864E0">
        <w:rPr>
          <w:rFonts w:ascii="GHEA Grapalat" w:hAnsi="GHEA Grapalat"/>
          <w:sz w:val="24"/>
          <w:szCs w:val="24"/>
          <w:lang w:val="hy-AM"/>
        </w:rPr>
        <w:t>։</w:t>
      </w:r>
    </w:p>
    <w:p w14:paraId="5678089E" w14:textId="77777777" w:rsidR="00B46F1D" w:rsidRPr="00A72C93" w:rsidRDefault="00B46F1D" w:rsidP="00EA67C0">
      <w:pPr>
        <w:spacing w:after="0" w:line="240" w:lineRule="auto"/>
        <w:ind w:firstLine="720"/>
        <w:jc w:val="both"/>
        <w:rPr>
          <w:rFonts w:ascii="GHEA Grapalat" w:hAnsi="GHEA Grapalat"/>
          <w:sz w:val="24"/>
          <w:lang w:val="hy-AM"/>
        </w:rPr>
      </w:pPr>
      <w:r w:rsidRPr="00A72C93">
        <w:rPr>
          <w:rFonts w:ascii="GHEA Grapalat" w:hAnsi="GHEA Grapalat"/>
          <w:b/>
          <w:lang w:val="hy-AM"/>
        </w:rPr>
        <w:lastRenderedPageBreak/>
        <w:t>Հաշվեքննության օբյեկտի առարկություններն ու բացատրությունները և դրանց վերաբերյալ հաշվեքննողների մեկնաբանությունները ներառված են նախորդ անհամապատասխանությունում։</w:t>
      </w:r>
    </w:p>
    <w:p w14:paraId="31CC8D86" w14:textId="77777777" w:rsidR="00B46F1D" w:rsidRPr="00153F22" w:rsidRDefault="00B46F1D" w:rsidP="001E49B2">
      <w:pPr>
        <w:pStyle w:val="ListParagraph"/>
        <w:numPr>
          <w:ilvl w:val="0"/>
          <w:numId w:val="41"/>
        </w:numPr>
        <w:spacing w:before="240"/>
        <w:ind w:left="0" w:firstLine="284"/>
        <w:jc w:val="both"/>
        <w:rPr>
          <w:rFonts w:ascii="GHEA Grapalat" w:hAnsi="GHEA Grapalat"/>
          <w:b/>
          <w:sz w:val="24"/>
          <w:lang w:val="hy-AM"/>
        </w:rPr>
      </w:pPr>
      <w:r w:rsidRPr="00A72C93">
        <w:rPr>
          <w:rFonts w:ascii="GHEA Grapalat" w:hAnsi="GHEA Grapalat"/>
          <w:b/>
          <w:sz w:val="24"/>
          <w:lang w:val="hy-AM"/>
        </w:rPr>
        <w:t>Առկա է անհամապատասխանություն</w:t>
      </w:r>
      <w:r w:rsidRPr="00153F22">
        <w:rPr>
          <w:rFonts w:ascii="GHEA Grapalat" w:hAnsi="GHEA Grapalat"/>
          <w:b/>
          <w:sz w:val="24"/>
          <w:lang w:val="hy-AM"/>
        </w:rPr>
        <w:t xml:space="preserve"> ՀՀՔԿ-ԳՀԽԾՁԲ-21/1</w:t>
      </w:r>
      <w:r>
        <w:rPr>
          <w:rFonts w:ascii="GHEA Grapalat" w:hAnsi="GHEA Grapalat"/>
          <w:b/>
          <w:sz w:val="24"/>
          <w:lang w:val="hy-AM"/>
        </w:rPr>
        <w:t>4 և</w:t>
      </w:r>
      <w:r w:rsidRPr="00153F22">
        <w:rPr>
          <w:rFonts w:ascii="GHEA Grapalat" w:hAnsi="GHEA Grapalat"/>
          <w:b/>
          <w:sz w:val="24"/>
          <w:lang w:val="hy-AM"/>
        </w:rPr>
        <w:t xml:space="preserve"> ՀՀՔԿ-ԳՀԽԾՁԲ-21/1</w:t>
      </w:r>
      <w:r>
        <w:rPr>
          <w:rFonts w:ascii="GHEA Grapalat" w:hAnsi="GHEA Grapalat"/>
          <w:b/>
          <w:sz w:val="24"/>
          <w:lang w:val="hy-AM"/>
        </w:rPr>
        <w:t>5</w:t>
      </w:r>
      <w:r w:rsidRPr="00153F22">
        <w:rPr>
          <w:rFonts w:ascii="GHEA Grapalat" w:hAnsi="GHEA Grapalat"/>
          <w:b/>
          <w:sz w:val="24"/>
          <w:lang w:val="hy-AM"/>
        </w:rPr>
        <w:t xml:space="preserve"> </w:t>
      </w:r>
      <w:r>
        <w:rPr>
          <w:rFonts w:ascii="GHEA Grapalat" w:hAnsi="GHEA Grapalat"/>
          <w:b/>
          <w:sz w:val="24"/>
          <w:lang w:val="hy-AM"/>
        </w:rPr>
        <w:t>Պ</w:t>
      </w:r>
      <w:r w:rsidRPr="00153F22">
        <w:rPr>
          <w:rFonts w:ascii="GHEA Grapalat" w:hAnsi="GHEA Grapalat"/>
          <w:b/>
          <w:sz w:val="24"/>
          <w:lang w:val="hy-AM"/>
        </w:rPr>
        <w:t>այմանագրերի հավելված 1-ի «Տեխնիկական առաջադրանք» բաժնի 6-րդ մասի պահանջի հետ։</w:t>
      </w:r>
    </w:p>
    <w:p w14:paraId="0F5E2B1E" w14:textId="77777777" w:rsidR="00B46F1D" w:rsidRPr="00B41319" w:rsidRDefault="00B46F1D" w:rsidP="00B46F1D">
      <w:pPr>
        <w:spacing w:before="240" w:after="0"/>
        <w:ind w:firstLine="720"/>
        <w:jc w:val="both"/>
        <w:rPr>
          <w:rFonts w:ascii="GHEA Grapalat" w:hAnsi="GHEA Grapalat"/>
          <w:sz w:val="24"/>
          <w:lang w:val="hy-AM"/>
        </w:rPr>
      </w:pPr>
      <w:r w:rsidRPr="00F85FE5">
        <w:rPr>
          <w:rFonts w:ascii="GHEA Grapalat" w:hAnsi="GHEA Grapalat"/>
          <w:sz w:val="24"/>
          <w:lang w:val="hy-AM"/>
        </w:rPr>
        <w:t>ՀՀՔԿ-ԳՀԽԾՁԲ-21/14 և ՀՀՔԿ-ԳՀԽԾՁԲ-21/15</w:t>
      </w:r>
      <w:r w:rsidRPr="00FE475A">
        <w:rPr>
          <w:rFonts w:ascii="GHEA Grapalat" w:hAnsi="GHEA Grapalat"/>
          <w:sz w:val="24"/>
          <w:lang w:val="hy-AM"/>
        </w:rPr>
        <w:t xml:space="preserve"> </w:t>
      </w:r>
      <w:r>
        <w:rPr>
          <w:rFonts w:ascii="GHEA Grapalat" w:hAnsi="GHEA Grapalat"/>
          <w:sz w:val="24"/>
          <w:lang w:val="hy-AM"/>
        </w:rPr>
        <w:t>Պ</w:t>
      </w:r>
      <w:r w:rsidRPr="00FE475A">
        <w:rPr>
          <w:rFonts w:ascii="GHEA Grapalat" w:hAnsi="GHEA Grapalat"/>
          <w:sz w:val="24"/>
          <w:lang w:val="hy-AM"/>
        </w:rPr>
        <w:t>այմանագրերի հավելված 1-ի «Տեխնիկական առաջադրանք» բաժնի 6-րդ մաս</w:t>
      </w:r>
      <w:r>
        <w:rPr>
          <w:rFonts w:ascii="GHEA Grapalat" w:hAnsi="GHEA Grapalat"/>
          <w:sz w:val="24"/>
          <w:lang w:val="hy-AM"/>
        </w:rPr>
        <w:t>ով նախատեսված է՝ «...</w:t>
      </w:r>
      <w:r w:rsidRPr="00AF757B">
        <w:rPr>
          <w:rFonts w:ascii="GHEA Grapalat" w:hAnsi="GHEA Grapalat"/>
          <w:sz w:val="24"/>
          <w:lang w:val="hy-AM"/>
        </w:rPr>
        <w:t>ամենամսյա</w:t>
      </w:r>
      <w:r w:rsidRPr="00FE475A">
        <w:rPr>
          <w:rFonts w:ascii="GHEA Grapalat" w:hAnsi="GHEA Grapalat"/>
          <w:sz w:val="24"/>
          <w:lang w:val="hy-AM"/>
        </w:rPr>
        <w:t xml:space="preserve"> հաշվետվությունների ներկայացում: Հաշվետվությունները պետք է ներկայացվեն ոչ ուշ քան շինարարական աշխատանքները սկսելու օրվան հաջորդող </w:t>
      </w:r>
      <w:r w:rsidRPr="00AF757B">
        <w:rPr>
          <w:rFonts w:ascii="GHEA Grapalat" w:hAnsi="GHEA Grapalat"/>
          <w:b/>
          <w:sz w:val="24"/>
          <w:lang w:val="hy-AM"/>
        </w:rPr>
        <w:t>յուրաքանյուր</w:t>
      </w:r>
      <w:r w:rsidRPr="00FE475A">
        <w:rPr>
          <w:rFonts w:ascii="GHEA Grapalat" w:hAnsi="GHEA Grapalat"/>
          <w:sz w:val="24"/>
          <w:lang w:val="hy-AM"/>
        </w:rPr>
        <w:t xml:space="preserve"> </w:t>
      </w:r>
      <w:r w:rsidRPr="00FE475A">
        <w:rPr>
          <w:rFonts w:ascii="GHEA Grapalat" w:hAnsi="GHEA Grapalat"/>
          <w:b/>
          <w:sz w:val="24"/>
          <w:lang w:val="hy-AM"/>
        </w:rPr>
        <w:t xml:space="preserve">ամսվա մինչև ամսի </w:t>
      </w:r>
      <w:r>
        <w:rPr>
          <w:rFonts w:ascii="GHEA Grapalat" w:hAnsi="GHEA Grapalat"/>
          <w:b/>
          <w:sz w:val="24"/>
          <w:lang w:val="hy-AM"/>
        </w:rPr>
        <w:t>1</w:t>
      </w:r>
      <w:r w:rsidRPr="00FE475A">
        <w:rPr>
          <w:rFonts w:ascii="GHEA Grapalat" w:hAnsi="GHEA Grapalat"/>
          <w:b/>
          <w:sz w:val="24"/>
          <w:lang w:val="hy-AM"/>
        </w:rPr>
        <w:t>5-ը</w:t>
      </w:r>
      <w:r w:rsidRPr="00FE475A">
        <w:rPr>
          <w:rFonts w:ascii="GHEA Grapalat" w:hAnsi="GHEA Grapalat"/>
          <w:sz w:val="24"/>
          <w:lang w:val="hy-AM"/>
        </w:rPr>
        <w:t>:</w:t>
      </w:r>
      <w:r>
        <w:rPr>
          <w:rFonts w:ascii="GHEA Grapalat" w:hAnsi="GHEA Grapalat"/>
          <w:sz w:val="24"/>
          <w:lang w:val="hy-AM"/>
        </w:rPr>
        <w:t xml:space="preserve"> …</w:t>
      </w:r>
      <w:r w:rsidRPr="001D4C36">
        <w:rPr>
          <w:rFonts w:ascii="GHEA Grapalat" w:hAnsi="GHEA Grapalat"/>
          <w:sz w:val="24"/>
          <w:lang w:val="hy-AM"/>
        </w:rPr>
        <w:t>»։</w:t>
      </w:r>
    </w:p>
    <w:p w14:paraId="2AA8E4C8" w14:textId="77777777" w:rsidR="00B46F1D" w:rsidRDefault="00B46F1D" w:rsidP="00B46F1D">
      <w:pPr>
        <w:spacing w:after="0"/>
        <w:ind w:firstLine="720"/>
        <w:jc w:val="both"/>
        <w:rPr>
          <w:rFonts w:ascii="GHEA Grapalat" w:hAnsi="GHEA Grapalat"/>
          <w:sz w:val="24"/>
          <w:lang w:val="hy-AM"/>
        </w:rPr>
      </w:pPr>
      <w:r w:rsidRPr="00F85FE5">
        <w:rPr>
          <w:rFonts w:ascii="GHEA Grapalat" w:hAnsi="GHEA Grapalat"/>
          <w:sz w:val="24"/>
          <w:lang w:val="hy-AM"/>
        </w:rPr>
        <w:t>ՀՀՔԿ-ԳՀԽԾՁԲ-21/14 և ՀՀՔԿ-ԳՀԽԾՁԲ-21/15</w:t>
      </w:r>
      <w:r>
        <w:rPr>
          <w:rFonts w:ascii="GHEA Grapalat" w:hAnsi="GHEA Grapalat"/>
          <w:sz w:val="24"/>
          <w:lang w:val="hy-AM"/>
        </w:rPr>
        <w:t xml:space="preserve"> Պայմանագրերով </w:t>
      </w:r>
      <w:r w:rsidRPr="00210574">
        <w:rPr>
          <w:rFonts w:ascii="GHEA Grapalat" w:hAnsi="GHEA Grapalat"/>
          <w:sz w:val="24"/>
          <w:lang w:val="hy-AM"/>
        </w:rPr>
        <w:t xml:space="preserve">2022 </w:t>
      </w:r>
      <w:r>
        <w:rPr>
          <w:rFonts w:ascii="GHEA Grapalat" w:hAnsi="GHEA Grapalat"/>
          <w:sz w:val="24"/>
          <w:lang w:val="hy-AM"/>
        </w:rPr>
        <w:t xml:space="preserve">թվականի ընթացքում 2 հաշվետվություններ չեն ներկայացվել։ </w:t>
      </w:r>
    </w:p>
    <w:p w14:paraId="2C5DA00E" w14:textId="77777777" w:rsidR="00B46F1D" w:rsidRDefault="00B46F1D" w:rsidP="00B46F1D">
      <w:pPr>
        <w:spacing w:after="0"/>
        <w:ind w:firstLine="720"/>
        <w:jc w:val="both"/>
        <w:rPr>
          <w:rFonts w:ascii="GHEA Grapalat" w:hAnsi="GHEA Grapalat"/>
          <w:sz w:val="24"/>
          <w:lang w:val="hy-AM"/>
        </w:rPr>
      </w:pPr>
      <w:r>
        <w:rPr>
          <w:rFonts w:ascii="GHEA Grapalat" w:hAnsi="GHEA Grapalat"/>
          <w:sz w:val="24"/>
          <w:lang w:val="hy-AM"/>
        </w:rPr>
        <w:t>ա</w:t>
      </w:r>
      <w:r w:rsidRPr="00D016AA">
        <w:rPr>
          <w:rFonts w:ascii="GHEA Grapalat" w:hAnsi="GHEA Grapalat"/>
          <w:sz w:val="24"/>
          <w:lang w:val="hy-AM"/>
        </w:rPr>
        <w:t xml:space="preserve">) </w:t>
      </w:r>
      <w:r>
        <w:rPr>
          <w:rFonts w:ascii="GHEA Grapalat" w:hAnsi="GHEA Grapalat"/>
          <w:sz w:val="24"/>
          <w:lang w:val="hy-AM"/>
        </w:rPr>
        <w:t>Համաձայն</w:t>
      </w:r>
      <w:r w:rsidRPr="00B967CE">
        <w:rPr>
          <w:rFonts w:ascii="GHEA Grapalat" w:hAnsi="GHEA Grapalat"/>
          <w:sz w:val="24"/>
          <w:lang w:val="hy-AM"/>
        </w:rPr>
        <w:t xml:space="preserve"> </w:t>
      </w:r>
      <w:r w:rsidRPr="00315D1B">
        <w:rPr>
          <w:rFonts w:ascii="GHEA Grapalat" w:hAnsi="GHEA Grapalat"/>
          <w:sz w:val="24"/>
          <w:lang w:val="hy-AM"/>
        </w:rPr>
        <w:t>ՀՀՔԿ-ԳՀԽԾՁԲ-21/1</w:t>
      </w:r>
      <w:r>
        <w:rPr>
          <w:rFonts w:ascii="GHEA Grapalat" w:hAnsi="GHEA Grapalat"/>
          <w:sz w:val="24"/>
          <w:lang w:val="hy-AM"/>
        </w:rPr>
        <w:t xml:space="preserve">4 </w:t>
      </w:r>
      <w:r w:rsidRPr="00BB4AC4">
        <w:rPr>
          <w:rFonts w:ascii="GHEA Grapalat" w:hAnsi="GHEA Grapalat"/>
          <w:sz w:val="24"/>
          <w:lang w:val="hy-AM"/>
        </w:rPr>
        <w:t>պայմանագրի 5</w:t>
      </w:r>
      <w:r w:rsidRPr="0071146C">
        <w:rPr>
          <w:rFonts w:ascii="Cambria Math" w:hAnsi="Cambria Math" w:cs="Cambria Math"/>
          <w:sz w:val="24"/>
          <w:lang w:val="hy-AM"/>
        </w:rPr>
        <w:t>․</w:t>
      </w:r>
      <w:r>
        <w:rPr>
          <w:rFonts w:ascii="GHEA Grapalat" w:hAnsi="GHEA Grapalat"/>
          <w:sz w:val="24"/>
          <w:lang w:val="hy-AM"/>
        </w:rPr>
        <w:t>3</w:t>
      </w:r>
      <w:r w:rsidRPr="00BB4AC4">
        <w:rPr>
          <w:rFonts w:ascii="GHEA Grapalat" w:hAnsi="GHEA Grapalat"/>
          <w:sz w:val="24"/>
          <w:lang w:val="hy-AM"/>
        </w:rPr>
        <w:t xml:space="preserve"> կետի</w:t>
      </w:r>
      <w:r>
        <w:rPr>
          <w:rFonts w:ascii="GHEA Grapalat" w:hAnsi="GHEA Grapalat"/>
          <w:sz w:val="24"/>
          <w:lang w:val="hy-AM"/>
        </w:rPr>
        <w:t>՝ «</w:t>
      </w:r>
      <w:r w:rsidRPr="0071146C">
        <w:rPr>
          <w:rFonts w:ascii="GHEA Grapalat" w:hAnsi="GHEA Grapalat"/>
          <w:sz w:val="24"/>
          <w:lang w:val="hy-AM"/>
        </w:rPr>
        <w:t xml:space="preserve">Պայմանագրով նախատեսված ծառայության մատուցման հաշվետվության ներկայացման ժամկետը խախտելու դեպքում Կատարողից յուրաքանչյուր ուշացված աշխատանքային օրվա համար գանձվում է տույժ` </w:t>
      </w:r>
      <w:r>
        <w:rPr>
          <w:rFonts w:ascii="GHEA Grapalat" w:hAnsi="GHEA Grapalat"/>
          <w:sz w:val="24"/>
          <w:lang w:val="hy-AM"/>
        </w:rPr>
        <w:t>պայմանագրի</w:t>
      </w:r>
      <w:r w:rsidRPr="0071146C">
        <w:rPr>
          <w:rFonts w:ascii="GHEA Grapalat" w:hAnsi="GHEA Grapalat"/>
          <w:sz w:val="24"/>
          <w:lang w:val="hy-AM"/>
        </w:rPr>
        <w:t xml:space="preserve"> գնի 0,1 (զրո ամբողջ մեկ տասնորդական) տոկոսի չափով</w:t>
      </w:r>
      <w:r>
        <w:rPr>
          <w:rFonts w:ascii="GHEA Grapalat" w:hAnsi="GHEA Grapalat"/>
          <w:sz w:val="24"/>
          <w:lang w:val="hy-AM"/>
        </w:rPr>
        <w:t>։»</w:t>
      </w:r>
      <w:r w:rsidRPr="0071146C">
        <w:rPr>
          <w:rFonts w:ascii="GHEA Grapalat" w:hAnsi="GHEA Grapalat"/>
          <w:sz w:val="24"/>
          <w:lang w:val="hy-AM"/>
        </w:rPr>
        <w:t xml:space="preserve">։ Արդյունքում, հաշվետվությունը </w:t>
      </w:r>
      <w:r>
        <w:rPr>
          <w:rFonts w:ascii="GHEA Grapalat" w:hAnsi="GHEA Grapalat"/>
          <w:sz w:val="24"/>
          <w:lang w:val="hy-AM"/>
        </w:rPr>
        <w:t>չ</w:t>
      </w:r>
      <w:r w:rsidRPr="0071146C">
        <w:rPr>
          <w:rFonts w:ascii="GHEA Grapalat" w:hAnsi="GHEA Grapalat"/>
          <w:sz w:val="24"/>
          <w:lang w:val="hy-AM"/>
        </w:rPr>
        <w:t xml:space="preserve">ներկայացնելում համար </w:t>
      </w:r>
      <w:r w:rsidRPr="00D016AA">
        <w:rPr>
          <w:rFonts w:ascii="GHEA Grapalat" w:hAnsi="GHEA Grapalat"/>
          <w:b/>
          <w:sz w:val="24"/>
          <w:lang w:val="hy-AM"/>
        </w:rPr>
        <w:t>Կատարողից ենթակա է գանձման 3,345.00 հազար դրամ տույժ</w:t>
      </w:r>
      <w:r>
        <w:rPr>
          <w:rStyle w:val="FootnoteReference"/>
          <w:rFonts w:ascii="GHEA Grapalat" w:hAnsi="GHEA Grapalat"/>
          <w:b/>
          <w:sz w:val="24"/>
          <w:lang w:val="hy-AM"/>
        </w:rPr>
        <w:footnoteReference w:id="13"/>
      </w:r>
      <w:r w:rsidRPr="0071146C">
        <w:rPr>
          <w:rFonts w:ascii="GHEA Grapalat" w:hAnsi="GHEA Grapalat"/>
          <w:sz w:val="24"/>
          <w:lang w:val="hy-AM"/>
        </w:rPr>
        <w:t>։</w:t>
      </w:r>
    </w:p>
    <w:p w14:paraId="1ED1F2EF" w14:textId="77777777" w:rsidR="00B46F1D" w:rsidRDefault="00B46F1D" w:rsidP="00B46F1D">
      <w:pPr>
        <w:spacing w:after="0"/>
        <w:ind w:firstLine="720"/>
        <w:jc w:val="both"/>
        <w:rPr>
          <w:rFonts w:ascii="GHEA Grapalat" w:hAnsi="GHEA Grapalat"/>
          <w:sz w:val="24"/>
          <w:lang w:val="hy-AM"/>
        </w:rPr>
      </w:pPr>
      <w:r>
        <w:rPr>
          <w:rFonts w:ascii="GHEA Grapalat" w:hAnsi="GHEA Grapalat"/>
          <w:sz w:val="24"/>
          <w:lang w:val="hy-AM"/>
        </w:rPr>
        <w:t>բ</w:t>
      </w:r>
      <w:r w:rsidRPr="00D016AA">
        <w:rPr>
          <w:rFonts w:ascii="GHEA Grapalat" w:hAnsi="GHEA Grapalat"/>
          <w:sz w:val="24"/>
          <w:lang w:val="hy-AM"/>
        </w:rPr>
        <w:t>)</w:t>
      </w:r>
      <w:r>
        <w:rPr>
          <w:rFonts w:ascii="GHEA Grapalat" w:hAnsi="GHEA Grapalat"/>
          <w:sz w:val="24"/>
          <w:lang w:val="hy-AM"/>
        </w:rPr>
        <w:t xml:space="preserve"> Համաձայն</w:t>
      </w:r>
      <w:r w:rsidRPr="00B967CE">
        <w:rPr>
          <w:rFonts w:ascii="GHEA Grapalat" w:hAnsi="GHEA Grapalat"/>
          <w:sz w:val="24"/>
          <w:lang w:val="hy-AM"/>
        </w:rPr>
        <w:t xml:space="preserve"> </w:t>
      </w:r>
      <w:r w:rsidRPr="00315D1B">
        <w:rPr>
          <w:rFonts w:ascii="GHEA Grapalat" w:hAnsi="GHEA Grapalat"/>
          <w:sz w:val="24"/>
          <w:lang w:val="hy-AM"/>
        </w:rPr>
        <w:t>ՀՀՔԿ-ԳՀԽԾՁԲ-22/1</w:t>
      </w:r>
      <w:r>
        <w:rPr>
          <w:rFonts w:ascii="GHEA Grapalat" w:hAnsi="GHEA Grapalat"/>
          <w:sz w:val="24"/>
          <w:lang w:val="hy-AM"/>
        </w:rPr>
        <w:t>5 Պ</w:t>
      </w:r>
      <w:r w:rsidRPr="00BB4AC4">
        <w:rPr>
          <w:rFonts w:ascii="GHEA Grapalat" w:hAnsi="GHEA Grapalat"/>
          <w:sz w:val="24"/>
          <w:lang w:val="hy-AM"/>
        </w:rPr>
        <w:t>այմանագրի 5</w:t>
      </w:r>
      <w:r w:rsidRPr="0071146C">
        <w:rPr>
          <w:rFonts w:ascii="Cambria Math" w:hAnsi="Cambria Math" w:cs="Cambria Math"/>
          <w:sz w:val="24"/>
          <w:lang w:val="hy-AM"/>
        </w:rPr>
        <w:t>․</w:t>
      </w:r>
      <w:r>
        <w:rPr>
          <w:rFonts w:ascii="GHEA Grapalat" w:hAnsi="GHEA Grapalat"/>
          <w:sz w:val="24"/>
          <w:lang w:val="hy-AM"/>
        </w:rPr>
        <w:t>3</w:t>
      </w:r>
      <w:r w:rsidRPr="00BB4AC4">
        <w:rPr>
          <w:rFonts w:ascii="GHEA Grapalat" w:hAnsi="GHEA Grapalat"/>
          <w:sz w:val="24"/>
          <w:lang w:val="hy-AM"/>
        </w:rPr>
        <w:t xml:space="preserve"> կետի</w:t>
      </w:r>
      <w:r>
        <w:rPr>
          <w:rFonts w:ascii="GHEA Grapalat" w:hAnsi="GHEA Grapalat"/>
          <w:sz w:val="24"/>
          <w:lang w:val="hy-AM"/>
        </w:rPr>
        <w:t xml:space="preserve">՝ </w:t>
      </w:r>
      <w:r w:rsidRPr="0043186E">
        <w:rPr>
          <w:rFonts w:ascii="GHEA Grapalat" w:hAnsi="GHEA Grapalat"/>
          <w:sz w:val="24"/>
          <w:lang w:val="hy-AM"/>
        </w:rPr>
        <w:t xml:space="preserve">Պայմանագրով նախատեսված ծառայության մատուցման հաշվետվության ներկայացման ժամկետը խախտելու դեպքում Կատարողից յուրաքանչյուր ուշացված աշխատանքային օրվա համար գանձվում է տույժ` </w:t>
      </w:r>
      <w:r w:rsidRPr="0071146C">
        <w:rPr>
          <w:rFonts w:ascii="GHEA Grapalat" w:hAnsi="GHEA Grapalat"/>
          <w:sz w:val="24"/>
          <w:lang w:val="hy-AM"/>
        </w:rPr>
        <w:t>մատուցման ենթակա, սակայն չմատուցված ծառայության գնի 0,1 (զրո ամբողջ մեկ տասնորդական) տոկոսի չափով։</w:t>
      </w:r>
      <w:r>
        <w:rPr>
          <w:rFonts w:ascii="GHEA Grapalat" w:hAnsi="GHEA Grapalat"/>
          <w:sz w:val="24"/>
          <w:lang w:val="hy-AM"/>
        </w:rPr>
        <w:t xml:space="preserve"> </w:t>
      </w:r>
      <w:r w:rsidRPr="0071146C">
        <w:rPr>
          <w:rFonts w:ascii="GHEA Grapalat" w:hAnsi="GHEA Grapalat"/>
          <w:sz w:val="24"/>
          <w:lang w:val="hy-AM"/>
        </w:rPr>
        <w:t xml:space="preserve">Արդյունքում, հաշվետվությունը </w:t>
      </w:r>
      <w:r>
        <w:rPr>
          <w:rFonts w:ascii="GHEA Grapalat" w:hAnsi="GHEA Grapalat"/>
          <w:sz w:val="24"/>
          <w:lang w:val="hy-AM"/>
        </w:rPr>
        <w:t>չ</w:t>
      </w:r>
      <w:r w:rsidRPr="0071146C">
        <w:rPr>
          <w:rFonts w:ascii="GHEA Grapalat" w:hAnsi="GHEA Grapalat"/>
          <w:sz w:val="24"/>
          <w:lang w:val="hy-AM"/>
        </w:rPr>
        <w:t xml:space="preserve">ներկայացնելում համար </w:t>
      </w:r>
      <w:r w:rsidRPr="003C168F">
        <w:rPr>
          <w:rFonts w:ascii="GHEA Grapalat" w:hAnsi="GHEA Grapalat"/>
          <w:b/>
          <w:sz w:val="24"/>
          <w:lang w:val="hy-AM"/>
        </w:rPr>
        <w:t>Կատարողից ենթակա է գանձման 3,</w:t>
      </w:r>
      <w:r>
        <w:rPr>
          <w:rFonts w:ascii="GHEA Grapalat" w:hAnsi="GHEA Grapalat"/>
          <w:b/>
          <w:sz w:val="24"/>
          <w:lang w:val="hy-AM"/>
        </w:rPr>
        <w:t>927</w:t>
      </w:r>
      <w:r w:rsidRPr="003C168F">
        <w:rPr>
          <w:rFonts w:ascii="GHEA Grapalat" w:hAnsi="GHEA Grapalat"/>
          <w:b/>
          <w:sz w:val="24"/>
          <w:lang w:val="hy-AM"/>
        </w:rPr>
        <w:t>.</w:t>
      </w:r>
      <w:r>
        <w:rPr>
          <w:rFonts w:ascii="GHEA Grapalat" w:hAnsi="GHEA Grapalat"/>
          <w:b/>
          <w:sz w:val="24"/>
          <w:lang w:val="hy-AM"/>
        </w:rPr>
        <w:t>00</w:t>
      </w:r>
      <w:r w:rsidRPr="003C168F">
        <w:rPr>
          <w:rFonts w:ascii="GHEA Grapalat" w:hAnsi="GHEA Grapalat"/>
          <w:b/>
          <w:sz w:val="24"/>
          <w:lang w:val="hy-AM"/>
        </w:rPr>
        <w:t xml:space="preserve"> հազար դրամ տույժ</w:t>
      </w:r>
      <w:r>
        <w:rPr>
          <w:rStyle w:val="FootnoteReference"/>
          <w:rFonts w:ascii="GHEA Grapalat" w:hAnsi="GHEA Grapalat"/>
          <w:b/>
          <w:sz w:val="24"/>
          <w:lang w:val="hy-AM"/>
        </w:rPr>
        <w:footnoteReference w:id="14"/>
      </w:r>
      <w:r w:rsidRPr="0071146C">
        <w:rPr>
          <w:rFonts w:ascii="GHEA Grapalat" w:hAnsi="GHEA Grapalat"/>
          <w:sz w:val="24"/>
          <w:lang w:val="hy-AM"/>
        </w:rPr>
        <w:t>։</w:t>
      </w:r>
    </w:p>
    <w:p w14:paraId="776176FD" w14:textId="77777777" w:rsidR="00B46F1D" w:rsidRDefault="00B46F1D" w:rsidP="00B46F1D">
      <w:pPr>
        <w:spacing w:after="0"/>
        <w:ind w:firstLine="720"/>
        <w:jc w:val="both"/>
        <w:rPr>
          <w:rFonts w:ascii="GHEA Grapalat" w:hAnsi="GHEA Grapalat"/>
          <w:sz w:val="24"/>
          <w:highlight w:val="lightGray"/>
          <w:lang w:val="hy-AM"/>
        </w:rPr>
      </w:pPr>
      <w:r>
        <w:rPr>
          <w:rFonts w:ascii="GHEA Grapalat" w:hAnsi="GHEA Grapalat"/>
          <w:sz w:val="24"/>
          <w:lang w:val="hy-AM"/>
        </w:rPr>
        <w:t>գ</w:t>
      </w:r>
      <w:r w:rsidRPr="00007A8B">
        <w:rPr>
          <w:rFonts w:ascii="GHEA Grapalat" w:hAnsi="GHEA Grapalat"/>
          <w:sz w:val="24"/>
          <w:lang w:val="hy-AM"/>
        </w:rPr>
        <w:t>)</w:t>
      </w:r>
      <w:r>
        <w:rPr>
          <w:rFonts w:ascii="GHEA Grapalat" w:hAnsi="GHEA Grapalat"/>
          <w:sz w:val="24"/>
          <w:lang w:val="hy-AM"/>
        </w:rPr>
        <w:t xml:space="preserve"> Համաձայն </w:t>
      </w:r>
      <w:r w:rsidRPr="00F85FE5">
        <w:rPr>
          <w:rFonts w:ascii="GHEA Grapalat" w:hAnsi="GHEA Grapalat"/>
          <w:sz w:val="24"/>
          <w:lang w:val="hy-AM"/>
        </w:rPr>
        <w:t>ՀՀՔԿ-ԳՀԽԾՁԲ-21/14 և ՀՀՔԿ-ԳՀԽԾՁԲ-21/15</w:t>
      </w:r>
      <w:r w:rsidRPr="000240C1">
        <w:rPr>
          <w:rFonts w:ascii="GHEA Grapalat" w:hAnsi="GHEA Grapalat"/>
          <w:sz w:val="24"/>
          <w:lang w:val="hy-AM"/>
        </w:rPr>
        <w:t xml:space="preserve"> </w:t>
      </w:r>
      <w:r>
        <w:rPr>
          <w:rFonts w:ascii="GHEA Grapalat" w:hAnsi="GHEA Grapalat"/>
          <w:sz w:val="24"/>
          <w:lang w:val="hy-AM"/>
        </w:rPr>
        <w:t>Պ</w:t>
      </w:r>
      <w:r w:rsidRPr="000240C1">
        <w:rPr>
          <w:rFonts w:ascii="GHEA Grapalat" w:hAnsi="GHEA Grapalat"/>
          <w:sz w:val="24"/>
          <w:lang w:val="hy-AM"/>
        </w:rPr>
        <w:t>այմանագրերի</w:t>
      </w:r>
      <w:r w:rsidRPr="00147FD3">
        <w:rPr>
          <w:rFonts w:ascii="GHEA Grapalat" w:hAnsi="GHEA Grapalat"/>
          <w:sz w:val="24"/>
          <w:lang w:val="hy-AM"/>
        </w:rPr>
        <w:t xml:space="preserve"> 5.2 կետի համաձայն՝ «Պայմանագրի N 1 հավելվածում նշված տեխնիկական բնութագրին չհամապատասխանող ծառայություն մատուցելու յուրաքանչյուր դեպքում Կատարողից գանձվում է տուգանք` պայմանագրի 4.1 կետում նախատեսված գումարի 1 (մեկ) տոկոսի չափով:»։ </w:t>
      </w:r>
      <w:r w:rsidRPr="0071146C">
        <w:rPr>
          <w:rFonts w:ascii="GHEA Grapalat" w:hAnsi="GHEA Grapalat"/>
          <w:sz w:val="24"/>
          <w:lang w:val="hy-AM"/>
        </w:rPr>
        <w:t xml:space="preserve">Արդյունքում, </w:t>
      </w:r>
      <w:r>
        <w:rPr>
          <w:rFonts w:ascii="GHEA Grapalat" w:hAnsi="GHEA Grapalat"/>
          <w:sz w:val="24"/>
          <w:lang w:val="hy-AM"/>
        </w:rPr>
        <w:t>նույն</w:t>
      </w:r>
      <w:r w:rsidRPr="0071146C">
        <w:rPr>
          <w:rFonts w:ascii="GHEA Grapalat" w:hAnsi="GHEA Grapalat"/>
          <w:sz w:val="24"/>
          <w:lang w:val="hy-AM"/>
        </w:rPr>
        <w:t xml:space="preserve"> պայմանագրերի կատարման շրջանակում, հաշվետվությունները </w:t>
      </w:r>
      <w:r>
        <w:rPr>
          <w:rFonts w:ascii="GHEA Grapalat" w:hAnsi="GHEA Grapalat"/>
          <w:sz w:val="24"/>
          <w:lang w:val="hy-AM"/>
        </w:rPr>
        <w:t>չներկայացնելու</w:t>
      </w:r>
      <w:r w:rsidRPr="0071146C">
        <w:rPr>
          <w:rFonts w:ascii="GHEA Grapalat" w:hAnsi="GHEA Grapalat"/>
          <w:sz w:val="24"/>
          <w:lang w:val="hy-AM"/>
        </w:rPr>
        <w:t xml:space="preserve"> համար </w:t>
      </w:r>
      <w:r w:rsidRPr="006D7F10">
        <w:rPr>
          <w:rFonts w:ascii="GHEA Grapalat" w:hAnsi="GHEA Grapalat"/>
          <w:sz w:val="24"/>
          <w:lang w:val="hy-AM"/>
        </w:rPr>
        <w:t>Կատարողից ենթակա է գանձման</w:t>
      </w:r>
      <w:r w:rsidRPr="00412533">
        <w:rPr>
          <w:rFonts w:ascii="GHEA Grapalat" w:hAnsi="GHEA Grapalat"/>
          <w:b/>
          <w:sz w:val="24"/>
          <w:lang w:val="hy-AM"/>
        </w:rPr>
        <w:t xml:space="preserve"> </w:t>
      </w:r>
      <w:r>
        <w:rPr>
          <w:rFonts w:ascii="GHEA Grapalat" w:hAnsi="GHEA Grapalat"/>
          <w:b/>
          <w:sz w:val="24"/>
          <w:lang w:val="hy-AM"/>
        </w:rPr>
        <w:t>348</w:t>
      </w:r>
      <w:r w:rsidRPr="00412533">
        <w:rPr>
          <w:rFonts w:ascii="GHEA Grapalat" w:hAnsi="GHEA Grapalat"/>
          <w:b/>
          <w:sz w:val="24"/>
          <w:lang w:val="hy-AM"/>
        </w:rPr>
        <w:t>.00 հազար դրամ տուգանք</w:t>
      </w:r>
      <w:r w:rsidRPr="0071146C">
        <w:rPr>
          <w:rFonts w:ascii="GHEA Grapalat" w:hAnsi="GHEA Grapalat"/>
          <w:sz w:val="24"/>
          <w:lang w:val="hy-AM"/>
        </w:rPr>
        <w:t>։</w:t>
      </w:r>
    </w:p>
    <w:p w14:paraId="711EC2A4" w14:textId="31F0492F" w:rsidR="00B46F1D" w:rsidRDefault="00B46F1D" w:rsidP="00B46F1D">
      <w:pPr>
        <w:spacing w:after="0"/>
        <w:ind w:firstLine="720"/>
        <w:jc w:val="both"/>
        <w:rPr>
          <w:rFonts w:ascii="GHEA Grapalat" w:hAnsi="GHEA Grapalat"/>
          <w:sz w:val="24"/>
          <w:lang w:val="hy-AM"/>
        </w:rPr>
      </w:pPr>
      <w:r w:rsidRPr="0071146C">
        <w:rPr>
          <w:rFonts w:ascii="GHEA Grapalat" w:hAnsi="GHEA Grapalat"/>
          <w:sz w:val="24"/>
          <w:lang w:val="hy-AM"/>
        </w:rPr>
        <w:lastRenderedPageBreak/>
        <w:t xml:space="preserve">Համաձայն </w:t>
      </w:r>
      <w:r w:rsidRPr="00F85FE5">
        <w:rPr>
          <w:rFonts w:ascii="GHEA Grapalat" w:hAnsi="GHEA Grapalat"/>
          <w:sz w:val="24"/>
          <w:lang w:val="hy-AM"/>
        </w:rPr>
        <w:t>ՀՀՔԿ-ԳՀԽԾՁԲ-21/14 և ՀՀՔԿ-ԳՀԽԾՁԲ-21/15</w:t>
      </w:r>
      <w:r w:rsidRPr="000240C1">
        <w:rPr>
          <w:rFonts w:ascii="GHEA Grapalat" w:hAnsi="GHEA Grapalat"/>
          <w:sz w:val="24"/>
          <w:lang w:val="hy-AM"/>
        </w:rPr>
        <w:t xml:space="preserve"> պայմանագրերի</w:t>
      </w:r>
      <w:r w:rsidRPr="0071146C">
        <w:rPr>
          <w:rFonts w:ascii="GHEA Grapalat" w:hAnsi="GHEA Grapalat"/>
          <w:sz w:val="24"/>
          <w:lang w:val="hy-AM"/>
        </w:rPr>
        <w:t xml:space="preserve"> 5.4 կետի՝ </w:t>
      </w:r>
      <w:r>
        <w:rPr>
          <w:rFonts w:ascii="GHEA Grapalat" w:hAnsi="GHEA Grapalat"/>
          <w:sz w:val="24"/>
          <w:lang w:val="hy-AM"/>
        </w:rPr>
        <w:t>«</w:t>
      </w:r>
      <w:r w:rsidRPr="0071146C">
        <w:rPr>
          <w:rFonts w:ascii="GHEA Grapalat" w:hAnsi="GHEA Grapalat"/>
          <w:sz w:val="24"/>
          <w:lang w:val="hy-AM"/>
        </w:rPr>
        <w:t>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r>
        <w:rPr>
          <w:rFonts w:ascii="GHEA Grapalat" w:hAnsi="GHEA Grapalat"/>
          <w:sz w:val="24"/>
          <w:lang w:val="hy-AM"/>
        </w:rPr>
        <w:t>»։</w:t>
      </w:r>
      <w:r w:rsidRPr="0071146C">
        <w:rPr>
          <w:rFonts w:ascii="GHEA Grapalat" w:hAnsi="GHEA Grapalat"/>
          <w:sz w:val="24"/>
          <w:lang w:val="hy-AM"/>
        </w:rPr>
        <w:t xml:space="preserve"> Հետևաբար, </w:t>
      </w:r>
      <w:r>
        <w:rPr>
          <w:rFonts w:ascii="GHEA Grapalat" w:hAnsi="GHEA Grapalat"/>
          <w:sz w:val="24"/>
          <w:lang w:val="hy-AM"/>
        </w:rPr>
        <w:t>սույն անհամապատասխանության ա</w:t>
      </w:r>
      <w:r w:rsidRPr="00007A8B">
        <w:rPr>
          <w:rFonts w:ascii="GHEA Grapalat" w:hAnsi="GHEA Grapalat"/>
          <w:sz w:val="24"/>
          <w:lang w:val="hy-AM"/>
        </w:rPr>
        <w:t>)</w:t>
      </w:r>
      <w:r>
        <w:rPr>
          <w:rFonts w:ascii="GHEA Grapalat" w:hAnsi="GHEA Grapalat"/>
          <w:sz w:val="24"/>
          <w:lang w:val="hy-AM"/>
        </w:rPr>
        <w:t>,</w:t>
      </w:r>
      <w:r w:rsidRPr="00B7273F">
        <w:rPr>
          <w:rFonts w:ascii="GHEA Grapalat" w:hAnsi="GHEA Grapalat"/>
          <w:sz w:val="24"/>
          <w:lang w:val="hy-AM"/>
        </w:rPr>
        <w:t xml:space="preserve"> </w:t>
      </w:r>
      <w:r>
        <w:rPr>
          <w:rFonts w:ascii="GHEA Grapalat" w:hAnsi="GHEA Grapalat"/>
          <w:sz w:val="24"/>
          <w:lang w:val="hy-AM"/>
        </w:rPr>
        <w:t>բ</w:t>
      </w:r>
      <w:r w:rsidRPr="00007A8B">
        <w:rPr>
          <w:rFonts w:ascii="GHEA Grapalat" w:hAnsi="GHEA Grapalat"/>
          <w:sz w:val="24"/>
          <w:lang w:val="hy-AM"/>
        </w:rPr>
        <w:t>)</w:t>
      </w:r>
      <w:r>
        <w:rPr>
          <w:rFonts w:ascii="GHEA Grapalat" w:hAnsi="GHEA Grapalat"/>
          <w:sz w:val="24"/>
          <w:lang w:val="hy-AM"/>
        </w:rPr>
        <w:t xml:space="preserve"> և գ</w:t>
      </w:r>
      <w:r w:rsidRPr="00007A8B">
        <w:rPr>
          <w:rFonts w:ascii="GHEA Grapalat" w:hAnsi="GHEA Grapalat"/>
          <w:sz w:val="24"/>
          <w:lang w:val="hy-AM"/>
        </w:rPr>
        <w:t>)</w:t>
      </w:r>
      <w:r>
        <w:rPr>
          <w:rFonts w:ascii="GHEA Grapalat" w:hAnsi="GHEA Grapalat"/>
          <w:sz w:val="24"/>
          <w:lang w:val="hy-AM"/>
        </w:rPr>
        <w:t xml:space="preserve"> ենթակետերում նշված </w:t>
      </w:r>
      <w:r w:rsidRPr="006D7F10">
        <w:rPr>
          <w:rFonts w:ascii="GHEA Grapalat" w:hAnsi="GHEA Grapalat"/>
          <w:sz w:val="24"/>
          <w:lang w:val="hy-AM"/>
        </w:rPr>
        <w:t>տույժի և տուգանքի հանրագումարը՝</w:t>
      </w:r>
      <w:r>
        <w:rPr>
          <w:rFonts w:ascii="GHEA Grapalat" w:hAnsi="GHEA Grapalat"/>
          <w:b/>
          <w:sz w:val="24"/>
          <w:lang w:val="hy-AM"/>
        </w:rPr>
        <w:t xml:space="preserve"> 7</w:t>
      </w:r>
      <w:r w:rsidRPr="00412533">
        <w:rPr>
          <w:rFonts w:ascii="GHEA Grapalat" w:hAnsi="GHEA Grapalat"/>
          <w:b/>
          <w:sz w:val="24"/>
          <w:lang w:val="hy-AM"/>
        </w:rPr>
        <w:t>,</w:t>
      </w:r>
      <w:r>
        <w:rPr>
          <w:rFonts w:ascii="GHEA Grapalat" w:hAnsi="GHEA Grapalat"/>
          <w:b/>
          <w:sz w:val="24"/>
          <w:lang w:val="hy-AM"/>
        </w:rPr>
        <w:t>620</w:t>
      </w:r>
      <w:r w:rsidRPr="00412533">
        <w:rPr>
          <w:rFonts w:ascii="GHEA Grapalat" w:hAnsi="GHEA Grapalat"/>
          <w:b/>
          <w:sz w:val="24"/>
          <w:lang w:val="hy-AM"/>
        </w:rPr>
        <w:t>.</w:t>
      </w:r>
      <w:r>
        <w:rPr>
          <w:rFonts w:ascii="GHEA Grapalat" w:hAnsi="GHEA Grapalat"/>
          <w:b/>
          <w:sz w:val="24"/>
          <w:lang w:val="hy-AM"/>
        </w:rPr>
        <w:t>00</w:t>
      </w:r>
      <w:r w:rsidRPr="00412533">
        <w:rPr>
          <w:rFonts w:ascii="GHEA Grapalat" w:hAnsi="GHEA Grapalat"/>
          <w:b/>
          <w:sz w:val="24"/>
          <w:lang w:val="hy-AM"/>
        </w:rPr>
        <w:t xml:space="preserve"> հազար դրամը</w:t>
      </w:r>
      <w:r>
        <w:rPr>
          <w:rFonts w:ascii="GHEA Grapalat" w:hAnsi="GHEA Grapalat"/>
          <w:b/>
          <w:sz w:val="24"/>
          <w:lang w:val="hy-AM"/>
        </w:rPr>
        <w:t>,</w:t>
      </w:r>
      <w:r w:rsidRPr="00412533">
        <w:rPr>
          <w:rFonts w:ascii="GHEA Grapalat" w:hAnsi="GHEA Grapalat"/>
          <w:b/>
          <w:sz w:val="24"/>
          <w:lang w:val="hy-AM"/>
        </w:rPr>
        <w:t xml:space="preserve"> </w:t>
      </w:r>
      <w:r w:rsidRPr="006D7F10">
        <w:rPr>
          <w:rFonts w:ascii="GHEA Grapalat" w:hAnsi="GHEA Grapalat"/>
          <w:sz w:val="24"/>
          <w:lang w:val="hy-AM"/>
        </w:rPr>
        <w:t>Կատարողներին վճարման ենթակա չէր՝ ծառայության մատուցման հաշվետվությունը չներկայացնելու համար</w:t>
      </w:r>
      <w:r w:rsidR="00BF3A49">
        <w:rPr>
          <w:rStyle w:val="FootnoteReference"/>
          <w:rFonts w:ascii="GHEA Grapalat" w:hAnsi="GHEA Grapalat"/>
          <w:sz w:val="24"/>
          <w:lang w:val="hy-AM"/>
        </w:rPr>
        <w:footnoteReference w:id="15"/>
      </w:r>
      <w:r w:rsidRPr="006D7F10">
        <w:rPr>
          <w:rFonts w:ascii="GHEA Grapalat" w:hAnsi="GHEA Grapalat"/>
          <w:sz w:val="24"/>
          <w:lang w:val="hy-AM"/>
        </w:rPr>
        <w:t>։</w:t>
      </w:r>
      <w:r>
        <w:rPr>
          <w:rFonts w:ascii="GHEA Grapalat" w:hAnsi="GHEA Grapalat"/>
          <w:sz w:val="24"/>
          <w:lang w:val="hy-AM"/>
        </w:rPr>
        <w:t xml:space="preserve"> </w:t>
      </w:r>
    </w:p>
    <w:p w14:paraId="441DFBCC" w14:textId="77777777" w:rsidR="00B46F1D" w:rsidRDefault="00B46F1D" w:rsidP="00EA67C0">
      <w:pPr>
        <w:spacing w:before="120" w:after="0" w:line="240" w:lineRule="auto"/>
        <w:ind w:firstLine="720"/>
        <w:jc w:val="both"/>
        <w:rPr>
          <w:rFonts w:ascii="GHEA Grapalat" w:hAnsi="GHEA Grapalat"/>
          <w:sz w:val="24"/>
          <w:lang w:val="hy-AM"/>
        </w:rPr>
      </w:pPr>
      <w:r w:rsidRPr="00AF3515">
        <w:rPr>
          <w:rFonts w:ascii="GHEA Grapalat" w:hAnsi="GHEA Grapalat"/>
          <w:b/>
          <w:lang w:val="hy-AM"/>
        </w:rPr>
        <w:t>Հաշվեքննության օբյեկտի առարկություններն ու բացատրությունները.</w:t>
      </w:r>
    </w:p>
    <w:p w14:paraId="4D51A271" w14:textId="4F5D23FF" w:rsidR="00B46F1D" w:rsidRPr="002229B7" w:rsidRDefault="00B46F1D" w:rsidP="00EA67C0">
      <w:pPr>
        <w:shd w:val="clear" w:color="auto" w:fill="FFFFFF"/>
        <w:spacing w:after="0" w:line="240" w:lineRule="auto"/>
        <w:ind w:firstLine="720"/>
        <w:jc w:val="both"/>
        <w:rPr>
          <w:rFonts w:ascii="GHEA Grapalat" w:eastAsia="Calibri" w:hAnsi="GHEA Grapalat" w:cs="Calibri"/>
          <w:lang w:val="hy-AM"/>
        </w:rPr>
      </w:pPr>
      <w:r w:rsidRPr="002229B7">
        <w:rPr>
          <w:rFonts w:ascii="GHEA Grapalat" w:eastAsia="Times New Roman" w:hAnsi="GHEA Grapalat" w:cs="GHEA Grapalat"/>
          <w:color w:val="000000"/>
          <w:lang w:val="hy-AM"/>
        </w:rPr>
        <w:t xml:space="preserve">Նշված պայմանագրերի շրջանակներում 2022 թվականի դեկտեմբերի 29-ին ընդունված կատարողական փաստաթղթերը չէին կարող վճարվել դեկտեմբերի 30-ին, քանի որ այն համարվում էր բյուջետային տարվա վերջին աշխատանքային օրը </w:t>
      </w:r>
      <w:r w:rsidRPr="002229B7">
        <w:rPr>
          <w:rFonts w:ascii="GHEA Grapalat" w:eastAsia="Calibri" w:hAnsi="GHEA Grapalat" w:cs="Calibri"/>
          <w:lang w:val="hy-AM"/>
        </w:rPr>
        <w:t xml:space="preserve">(տես Արձանագրության 1-ին բաժնի 3-րդ կետի դիրքորոշումը): Բացի այդ, չի խախտվել նաև վճարումների կատարման </w:t>
      </w:r>
      <w:r w:rsidR="00482BE2" w:rsidRPr="00482BE2">
        <w:rPr>
          <w:rFonts w:ascii="GHEA Grapalat" w:eastAsia="Calibri" w:hAnsi="GHEA Grapalat" w:cs="Calibri"/>
          <w:lang w:val="hy-AM"/>
        </w:rPr>
        <w:t xml:space="preserve">Հայաստանի Հանրապետության </w:t>
      </w:r>
      <w:r w:rsidRPr="002229B7">
        <w:rPr>
          <w:rFonts w:ascii="GHEA Grapalat" w:eastAsia="Calibri" w:hAnsi="GHEA Grapalat" w:cs="Calibri"/>
          <w:lang w:val="hy-AM"/>
        </w:rPr>
        <w:t>օրենսդրությամբ սահմանված ժամկետը (տես Արձանագրության 1-ին բաժնի 7-րդ կետի դիրքորոշումը):</w:t>
      </w:r>
    </w:p>
    <w:p w14:paraId="4FD1A104" w14:textId="77777777" w:rsidR="00B46F1D" w:rsidRPr="007D6F57" w:rsidRDefault="00B46F1D" w:rsidP="00EA67C0">
      <w:pPr>
        <w:spacing w:after="0" w:line="240" w:lineRule="auto"/>
        <w:ind w:firstLine="720"/>
        <w:jc w:val="both"/>
        <w:rPr>
          <w:rFonts w:ascii="GHEA Grapalat" w:eastAsia="Calibri" w:hAnsi="GHEA Grapalat" w:cs="Calibri"/>
          <w:lang w:val="hy-AM"/>
        </w:rPr>
      </w:pPr>
      <w:r w:rsidRPr="002229B7">
        <w:rPr>
          <w:rFonts w:ascii="GHEA Grapalat" w:eastAsia="Calibri" w:hAnsi="GHEA Grapalat" w:cs="Calibri"/>
          <w:lang w:val="hy-AM"/>
        </w:rPr>
        <w:t>Կատարողական փաստաթղթերը բյուջետային տարվա նախավերջին աշխատանքային օրը ընդունվելու դեպքում, կախված ընդունման ժամից և ծանրաբեռնվածությունից՝ կարող են օբյեկտիվորեն առաջացնել չվճարման ռիսկեր:</w:t>
      </w:r>
    </w:p>
    <w:p w14:paraId="381AF9BC" w14:textId="77777777" w:rsidR="00B46F1D" w:rsidRPr="002229B7" w:rsidRDefault="00B46F1D" w:rsidP="00EA67C0">
      <w:pPr>
        <w:spacing w:before="120" w:after="0" w:line="240" w:lineRule="auto"/>
        <w:ind w:firstLine="720"/>
        <w:jc w:val="both"/>
        <w:rPr>
          <w:rFonts w:ascii="GHEA Grapalat" w:eastAsia="Times New Roman" w:hAnsi="GHEA Grapalat" w:cs="GHEA Grapalat"/>
          <w:b/>
          <w:lang w:val="hy-AM"/>
        </w:rPr>
      </w:pPr>
      <w:r w:rsidRPr="007D6F57">
        <w:rPr>
          <w:rFonts w:ascii="GHEA Grapalat" w:eastAsia="Calibri" w:hAnsi="GHEA Grapalat" w:cs="Calibri"/>
          <w:b/>
          <w:lang w:val="hy-AM"/>
        </w:rPr>
        <w:t>Հաշվեքննողների մեկնաբանությունը։</w:t>
      </w:r>
    </w:p>
    <w:p w14:paraId="7DEB6E9F" w14:textId="739F6719" w:rsidR="00B46F1D" w:rsidRPr="007D6F57" w:rsidRDefault="00B46F1D" w:rsidP="00EA67C0">
      <w:pPr>
        <w:spacing w:after="0" w:line="240" w:lineRule="auto"/>
        <w:ind w:firstLine="567"/>
        <w:jc w:val="both"/>
        <w:rPr>
          <w:rFonts w:ascii="GHEA Grapalat" w:eastAsia="Times New Roman" w:hAnsi="GHEA Grapalat" w:cs="GHEA Grapalat"/>
          <w:lang w:val="hy-AM"/>
        </w:rPr>
      </w:pPr>
      <w:r w:rsidRPr="007D6F57">
        <w:rPr>
          <w:rFonts w:ascii="GHEA Grapalat" w:hAnsi="GHEA Grapalat"/>
          <w:lang w:val="hy-AM"/>
        </w:rPr>
        <w:t xml:space="preserve">Չի ընդունվում, քանի որ </w:t>
      </w:r>
      <w:r w:rsidR="00482BE2" w:rsidRPr="00482BE2">
        <w:rPr>
          <w:rFonts w:ascii="GHEA Grapalat" w:hAnsi="GHEA Grapalat"/>
          <w:lang w:val="hy-AM"/>
        </w:rPr>
        <w:t xml:space="preserve">Հայաստանի Հանրապետության </w:t>
      </w:r>
      <w:r w:rsidRPr="007D6F57">
        <w:rPr>
          <w:rFonts w:ascii="GHEA Grapalat" w:hAnsi="GHEA Grapalat"/>
          <w:lang w:val="hy-AM"/>
        </w:rPr>
        <w:t>կառավարության 15.06.2018թ. N706-Ն որոշմամբ հաստատված Բյուջեների կատարման կարգի 84-րդ կետով տվյալ տարվա նախավերջին աշխատանքային օրը սահմանվել է ոչ թե վճարում կատարելու վերջնաժամկետ, այլ տվյալ տարվա ընթացքում ստանձնած ֆինանսական պարտավորությունների կատարման համար կատարողական փաստաթղթերը գանձապետարանի կողմից ընդունելու վերջնաժամկետ և բյուջետային տարվա վերջին օրը վճարում կատարելու որևէ սահմանափակում որոշման այդ կետով նախատեսված</w:t>
      </w:r>
      <w:r w:rsidRPr="007D6F57">
        <w:rPr>
          <w:rFonts w:ascii="GHEA Grapalat" w:hAnsi="GHEA Grapalat"/>
          <w:b/>
          <w:lang w:val="hy-AM"/>
        </w:rPr>
        <w:t xml:space="preserve"> </w:t>
      </w:r>
      <w:r w:rsidRPr="007D6F57">
        <w:rPr>
          <w:rFonts w:ascii="GHEA Grapalat" w:hAnsi="GHEA Grapalat"/>
          <w:lang w:val="hy-AM"/>
        </w:rPr>
        <w:t>չէ։ Բացի այդ</w:t>
      </w:r>
      <w:r w:rsidRPr="00160A11">
        <w:rPr>
          <w:rFonts w:ascii="GHEA Grapalat" w:hAnsi="GHEA Grapalat"/>
          <w:lang w:val="hy-AM"/>
        </w:rPr>
        <w:t>,</w:t>
      </w:r>
      <w:r w:rsidRPr="007D6F57">
        <w:rPr>
          <w:rFonts w:ascii="GHEA Grapalat" w:hAnsi="GHEA Grapalat"/>
          <w:lang w:val="hy-AM"/>
        </w:rPr>
        <w:t xml:space="preserve"> </w:t>
      </w:r>
      <w:r>
        <w:rPr>
          <w:rFonts w:ascii="GHEA Grapalat" w:eastAsia="Times New Roman" w:hAnsi="GHEA Grapalat" w:cs="GHEA Grapalat"/>
          <w:lang w:val="hy-AM"/>
        </w:rPr>
        <w:t>ը</w:t>
      </w:r>
      <w:r w:rsidRPr="002229B7">
        <w:rPr>
          <w:rFonts w:ascii="GHEA Grapalat" w:eastAsia="Times New Roman" w:hAnsi="GHEA Grapalat" w:cs="GHEA Grapalat"/>
          <w:lang w:val="hy-AM"/>
        </w:rPr>
        <w:t>ստ LS finance համակարգից արտահանված քաղվածքների Կոմիտեի կողմից 30/12/2022-</w:t>
      </w:r>
      <w:r>
        <w:rPr>
          <w:rFonts w:ascii="GHEA Grapalat" w:eastAsia="Times New Roman" w:hAnsi="GHEA Grapalat" w:cs="GHEA Grapalat"/>
          <w:lang w:val="hy-AM"/>
        </w:rPr>
        <w:t>ին իրականացվել են 712,713.50 հազ</w:t>
      </w:r>
      <w:r w:rsidRPr="002229B7">
        <w:rPr>
          <w:rFonts w:ascii="GHEA Grapalat" w:eastAsia="Times New Roman" w:hAnsi="GHEA Grapalat" w:cs="GHEA Grapalat"/>
          <w:lang w:val="hy-AM"/>
        </w:rPr>
        <w:t>ար դրամի վճարումներ տարբեր հոդվածներով, այդ թվում տեխնիկական հսկողության պայմանագրերի շրջանակում։</w:t>
      </w:r>
    </w:p>
    <w:p w14:paraId="45A88DA6" w14:textId="77777777" w:rsidR="00E0487C" w:rsidRPr="002F6398" w:rsidRDefault="00E0487C" w:rsidP="001E49B2">
      <w:pPr>
        <w:pStyle w:val="ListParagraph"/>
        <w:numPr>
          <w:ilvl w:val="0"/>
          <w:numId w:val="41"/>
        </w:numPr>
        <w:spacing w:before="240" w:line="276" w:lineRule="auto"/>
        <w:ind w:left="0" w:firstLine="284"/>
        <w:jc w:val="both"/>
        <w:rPr>
          <w:rFonts w:ascii="GHEA Grapalat" w:hAnsi="GHEA Grapalat"/>
          <w:b/>
          <w:lang w:val="hy-AM"/>
        </w:rPr>
      </w:pPr>
      <w:r w:rsidRPr="002F6398">
        <w:rPr>
          <w:rFonts w:ascii="GHEA Grapalat" w:hAnsi="GHEA Grapalat"/>
          <w:b/>
          <w:sz w:val="24"/>
          <w:lang w:val="hy-AM"/>
        </w:rPr>
        <w:t xml:space="preserve">Առկա է անհամապատասխանություն </w:t>
      </w:r>
      <w:r>
        <w:rPr>
          <w:rFonts w:ascii="GHEA Grapalat" w:hAnsi="GHEA Grapalat"/>
          <w:b/>
          <w:sz w:val="24"/>
          <w:lang w:val="hy-AM"/>
        </w:rPr>
        <w:t>Պ</w:t>
      </w:r>
      <w:r w:rsidRPr="002F6398">
        <w:rPr>
          <w:rFonts w:ascii="GHEA Grapalat" w:hAnsi="GHEA Grapalat"/>
          <w:b/>
          <w:sz w:val="24"/>
          <w:lang w:val="hy-AM"/>
        </w:rPr>
        <w:t>այմանագրերերի 4</w:t>
      </w:r>
      <w:r w:rsidRPr="002F6398">
        <w:rPr>
          <w:rFonts w:ascii="Cambria Math" w:hAnsi="Cambria Math" w:cs="Cambria Math"/>
          <w:b/>
          <w:sz w:val="24"/>
          <w:lang w:val="hy-AM"/>
        </w:rPr>
        <w:t>․</w:t>
      </w:r>
      <w:r w:rsidRPr="002F6398">
        <w:rPr>
          <w:rFonts w:ascii="GHEA Grapalat" w:hAnsi="GHEA Grapalat"/>
          <w:b/>
          <w:sz w:val="24"/>
          <w:lang w:val="hy-AM"/>
        </w:rPr>
        <w:t>2 կետի պահանջի հետ։</w:t>
      </w:r>
    </w:p>
    <w:p w14:paraId="6E4F02A7" w14:textId="3AFEC101" w:rsidR="00E0487C" w:rsidRPr="004E58F5" w:rsidRDefault="00E0487C" w:rsidP="00E0487C">
      <w:pPr>
        <w:spacing w:after="0"/>
        <w:ind w:firstLine="720"/>
        <w:jc w:val="both"/>
        <w:rPr>
          <w:rFonts w:ascii="GHEA Grapalat" w:hAnsi="GHEA Grapalat" w:cs="Sylfaen"/>
          <w:sz w:val="24"/>
          <w:szCs w:val="24"/>
          <w:lang w:val="hy-AM"/>
        </w:rPr>
      </w:pPr>
      <w:r w:rsidRPr="004E58F5">
        <w:rPr>
          <w:rFonts w:ascii="GHEA Grapalat" w:hAnsi="GHEA Grapalat"/>
          <w:sz w:val="24"/>
          <w:szCs w:val="24"/>
          <w:lang w:val="hy-AM"/>
        </w:rPr>
        <w:t xml:space="preserve">Համաձայն </w:t>
      </w:r>
      <w:r>
        <w:rPr>
          <w:rFonts w:ascii="GHEA Grapalat" w:hAnsi="GHEA Grapalat"/>
          <w:sz w:val="24"/>
          <w:szCs w:val="24"/>
          <w:lang w:val="hy-AM"/>
        </w:rPr>
        <w:t>7 Պ</w:t>
      </w:r>
      <w:r w:rsidRPr="004E58F5">
        <w:rPr>
          <w:rFonts w:ascii="GHEA Grapalat" w:hAnsi="GHEA Grapalat"/>
          <w:sz w:val="24"/>
          <w:szCs w:val="24"/>
          <w:lang w:val="hy-AM"/>
        </w:rPr>
        <w:t xml:space="preserve">այմանագրերի </w:t>
      </w:r>
      <w:r w:rsidRPr="004E58F5">
        <w:rPr>
          <w:rFonts w:ascii="GHEA Grapalat" w:hAnsi="GHEA Grapalat" w:cs="Sylfaen"/>
          <w:sz w:val="24"/>
          <w:szCs w:val="24"/>
          <w:lang w:val="hy-AM"/>
        </w:rPr>
        <w:t xml:space="preserve">4.2 կետի, </w:t>
      </w:r>
      <w:r>
        <w:rPr>
          <w:rFonts w:ascii="GHEA Grapalat" w:hAnsi="GHEA Grapalat" w:cs="Sylfaen"/>
          <w:sz w:val="24"/>
          <w:szCs w:val="24"/>
          <w:lang w:val="hy-AM"/>
        </w:rPr>
        <w:t>«</w:t>
      </w:r>
      <w:r w:rsidRPr="004E58F5">
        <w:rPr>
          <w:rFonts w:ascii="GHEA Grapalat" w:hAnsi="GHEA Grapalat" w:cs="Sylfaen"/>
          <w:sz w:val="24"/>
          <w:szCs w:val="24"/>
          <w:lang w:val="hy-AM"/>
        </w:rPr>
        <w:t xml:space="preserve">Պատվիրատուն իրեն մատուցած ծառայության դիմաց վճարում է </w:t>
      </w:r>
      <w:r w:rsidR="00482BE2" w:rsidRPr="00482BE2">
        <w:rPr>
          <w:rFonts w:ascii="GHEA Grapalat" w:hAnsi="GHEA Grapalat" w:cs="Sylfaen"/>
          <w:sz w:val="24"/>
          <w:szCs w:val="24"/>
          <w:lang w:val="hy-AM"/>
        </w:rPr>
        <w:t xml:space="preserve">Հայաստանի Հանրապետության </w:t>
      </w:r>
      <w:r w:rsidRPr="004E58F5">
        <w:rPr>
          <w:rFonts w:ascii="GHEA Grapalat" w:hAnsi="GHEA Grapalat" w:cs="Sylfaen"/>
          <w:sz w:val="24"/>
          <w:szCs w:val="24"/>
          <w:lang w:val="hy-AM"/>
        </w:rPr>
        <w:t xml:space="preserve">դրամով անկանխիկ` դրամական միջոցները Կատարողի պայմանագրում նշված հաշվարկային հաշվին փոխանցելու միջոցով։ Դրամական միջոցների փոխանցումը կատարվում է հանձման-ընդունման արձանագրության հիման վրա` պայմանագրի </w:t>
      </w:r>
      <w:r w:rsidRPr="004E58F5">
        <w:rPr>
          <w:rFonts w:ascii="GHEA Grapalat" w:hAnsi="GHEA Grapalat" w:cs="Sylfaen"/>
          <w:sz w:val="24"/>
          <w:szCs w:val="24"/>
          <w:lang w:val="hy-AM"/>
        </w:rPr>
        <w:lastRenderedPageBreak/>
        <w:t xml:space="preserve">վճարման  ժամանակացույցով (հավելված N 2) նախատեսված ամիսներին, բայց </w:t>
      </w:r>
      <w:r w:rsidRPr="004E58F5">
        <w:rPr>
          <w:rFonts w:ascii="GHEA Grapalat" w:hAnsi="GHEA Grapalat" w:cs="Sylfaen"/>
          <w:b/>
          <w:sz w:val="24"/>
          <w:szCs w:val="24"/>
          <w:lang w:val="hy-AM"/>
        </w:rPr>
        <w:t>ոչ ուշ, քան մինչև տվյալ տարվա դեկտեմբերի 25-ը</w:t>
      </w:r>
      <w:r w:rsidRPr="004E58F5">
        <w:rPr>
          <w:rFonts w:ascii="GHEA Grapalat" w:hAnsi="GHEA Grapalat" w:cs="Sylfaen"/>
          <w:sz w:val="24"/>
          <w:szCs w:val="24"/>
          <w:lang w:val="hy-AM"/>
        </w:rPr>
        <w:t>:</w:t>
      </w:r>
      <w:r>
        <w:rPr>
          <w:rFonts w:ascii="GHEA Grapalat" w:hAnsi="GHEA Grapalat" w:cs="Sylfaen"/>
          <w:sz w:val="24"/>
          <w:szCs w:val="24"/>
          <w:lang w:val="hy-AM"/>
        </w:rPr>
        <w:t>»։</w:t>
      </w:r>
      <w:r w:rsidRPr="004E58F5">
        <w:rPr>
          <w:rFonts w:ascii="GHEA Grapalat" w:hAnsi="GHEA Grapalat" w:cs="Sylfaen"/>
          <w:sz w:val="24"/>
          <w:szCs w:val="24"/>
          <w:lang w:val="hy-AM"/>
        </w:rPr>
        <w:t xml:space="preserve"> </w:t>
      </w:r>
    </w:p>
    <w:p w14:paraId="6825A957" w14:textId="2439191B" w:rsidR="00E0487C" w:rsidRDefault="00E0487C" w:rsidP="00E0487C">
      <w:pPr>
        <w:spacing w:after="0"/>
        <w:ind w:firstLine="720"/>
        <w:jc w:val="both"/>
        <w:rPr>
          <w:rFonts w:ascii="GHEA Grapalat" w:hAnsi="GHEA Grapalat" w:cs="Sylfaen"/>
          <w:sz w:val="24"/>
          <w:szCs w:val="24"/>
          <w:lang w:val="hy-AM"/>
        </w:rPr>
      </w:pPr>
      <w:r w:rsidRPr="004E58F5">
        <w:rPr>
          <w:rFonts w:ascii="GHEA Grapalat" w:hAnsi="GHEA Grapalat" w:cs="Sylfaen"/>
          <w:sz w:val="24"/>
          <w:szCs w:val="24"/>
          <w:lang w:val="hy-AM"/>
        </w:rPr>
        <w:t xml:space="preserve">Վերը նշված յոթ </w:t>
      </w:r>
      <w:r>
        <w:rPr>
          <w:rFonts w:ascii="GHEA Grapalat" w:hAnsi="GHEA Grapalat" w:cs="Sylfaen"/>
          <w:sz w:val="24"/>
          <w:szCs w:val="24"/>
          <w:lang w:val="hy-AM"/>
        </w:rPr>
        <w:t>Պ</w:t>
      </w:r>
      <w:r w:rsidRPr="004E58F5">
        <w:rPr>
          <w:rFonts w:ascii="GHEA Grapalat" w:hAnsi="GHEA Grapalat" w:cs="Sylfaen"/>
          <w:sz w:val="24"/>
          <w:szCs w:val="24"/>
          <w:lang w:val="hy-AM"/>
        </w:rPr>
        <w:t xml:space="preserve">այմանագրերի շրջանակում 7 հանձման-ընդունման </w:t>
      </w:r>
      <w:r>
        <w:rPr>
          <w:rFonts w:ascii="GHEA Grapalat" w:hAnsi="GHEA Grapalat" w:cs="Sylfaen"/>
          <w:sz w:val="24"/>
          <w:szCs w:val="24"/>
          <w:lang w:val="hy-AM"/>
        </w:rPr>
        <w:t xml:space="preserve">արձանագրություններ ընդունվել են </w:t>
      </w:r>
      <w:r w:rsidRPr="004E58F5">
        <w:rPr>
          <w:rFonts w:ascii="GHEA Grapalat" w:hAnsi="GHEA Grapalat" w:cs="Sylfaen"/>
          <w:sz w:val="24"/>
          <w:szCs w:val="24"/>
          <w:lang w:val="hy-AM"/>
        </w:rPr>
        <w:t>2022 թվականի դեկտեմբերի</w:t>
      </w:r>
      <w:r>
        <w:rPr>
          <w:rFonts w:ascii="GHEA Grapalat" w:hAnsi="GHEA Grapalat" w:cs="Sylfaen"/>
          <w:sz w:val="24"/>
          <w:szCs w:val="24"/>
          <w:lang w:val="hy-AM"/>
        </w:rPr>
        <w:t xml:space="preserve"> 28</w:t>
      </w:r>
      <w:r w:rsidRPr="004E58F5">
        <w:rPr>
          <w:rFonts w:ascii="GHEA Grapalat" w:hAnsi="GHEA Grapalat" w:cs="Sylfaen"/>
          <w:sz w:val="24"/>
          <w:szCs w:val="24"/>
          <w:lang w:val="hy-AM"/>
        </w:rPr>
        <w:t>-</w:t>
      </w:r>
      <w:r>
        <w:rPr>
          <w:rFonts w:ascii="GHEA Grapalat" w:hAnsi="GHEA Grapalat" w:cs="Sylfaen"/>
          <w:sz w:val="24"/>
          <w:szCs w:val="24"/>
          <w:lang w:val="hy-AM"/>
        </w:rPr>
        <w:t>29</w:t>
      </w:r>
      <w:r w:rsidRPr="004E58F5">
        <w:rPr>
          <w:rFonts w:ascii="GHEA Grapalat" w:hAnsi="GHEA Grapalat" w:cs="Sylfaen"/>
          <w:sz w:val="24"/>
          <w:szCs w:val="24"/>
          <w:lang w:val="hy-AM"/>
        </w:rPr>
        <w:t>-ին</w:t>
      </w:r>
      <w:r>
        <w:rPr>
          <w:rFonts w:ascii="GHEA Grapalat" w:hAnsi="GHEA Grapalat" w:cs="Sylfaen"/>
          <w:sz w:val="24"/>
          <w:szCs w:val="24"/>
          <w:lang w:val="hy-AM"/>
        </w:rPr>
        <w:t xml:space="preserve">, և դրանց </w:t>
      </w:r>
      <w:r w:rsidRPr="004E58F5">
        <w:rPr>
          <w:rFonts w:ascii="GHEA Grapalat" w:hAnsi="GHEA Grapalat" w:cs="Sylfaen"/>
          <w:sz w:val="24"/>
          <w:szCs w:val="24"/>
          <w:lang w:val="hy-AM"/>
        </w:rPr>
        <w:t xml:space="preserve"> հիման վրա</w:t>
      </w:r>
      <w:r>
        <w:rPr>
          <w:rFonts w:ascii="GHEA Grapalat" w:hAnsi="GHEA Grapalat" w:cs="Sylfaen"/>
          <w:sz w:val="24"/>
          <w:szCs w:val="24"/>
          <w:lang w:val="hy-AM"/>
        </w:rPr>
        <w:t>,</w:t>
      </w:r>
      <w:r w:rsidRPr="007D6C34">
        <w:rPr>
          <w:rFonts w:ascii="GHEA Grapalat" w:hAnsi="GHEA Grapalat" w:cs="Sylfaen"/>
          <w:sz w:val="24"/>
          <w:szCs w:val="24"/>
          <w:lang w:val="hy-AM"/>
        </w:rPr>
        <w:t xml:space="preserve"> </w:t>
      </w:r>
      <w:r w:rsidRPr="004E58F5">
        <w:rPr>
          <w:rFonts w:ascii="GHEA Grapalat" w:hAnsi="GHEA Grapalat" w:cs="Sylfaen"/>
          <w:sz w:val="24"/>
          <w:szCs w:val="24"/>
          <w:lang w:val="hy-AM"/>
        </w:rPr>
        <w:t>2022 թվականի դեկտեմբերի 29-30-ին</w:t>
      </w:r>
      <w:r>
        <w:rPr>
          <w:rFonts w:ascii="GHEA Grapalat" w:hAnsi="GHEA Grapalat" w:cs="Sylfaen"/>
          <w:sz w:val="24"/>
          <w:szCs w:val="24"/>
          <w:lang w:val="hy-AM"/>
        </w:rPr>
        <w:t>,</w:t>
      </w:r>
      <w:r w:rsidRPr="004E58F5">
        <w:rPr>
          <w:rFonts w:ascii="GHEA Grapalat" w:hAnsi="GHEA Grapalat" w:cs="Sylfaen"/>
          <w:sz w:val="24"/>
          <w:szCs w:val="24"/>
          <w:lang w:val="hy-AM"/>
        </w:rPr>
        <w:t xml:space="preserve"> </w:t>
      </w:r>
      <w:r>
        <w:rPr>
          <w:rFonts w:ascii="GHEA Grapalat" w:hAnsi="GHEA Grapalat" w:cs="Sylfaen"/>
          <w:sz w:val="24"/>
          <w:szCs w:val="24"/>
          <w:lang w:val="hy-AM"/>
        </w:rPr>
        <w:t>Կատարող</w:t>
      </w:r>
      <w:r w:rsidRPr="004E58F5">
        <w:rPr>
          <w:rFonts w:ascii="GHEA Grapalat" w:hAnsi="GHEA Grapalat" w:cs="Sylfaen"/>
          <w:sz w:val="24"/>
          <w:szCs w:val="24"/>
          <w:lang w:val="hy-AM"/>
        </w:rPr>
        <w:t>ներին վճարվել է 4,240</w:t>
      </w:r>
      <w:r w:rsidRPr="004E58F5">
        <w:rPr>
          <w:rFonts w:ascii="Cambria Math" w:hAnsi="Cambria Math" w:cs="Cambria Math"/>
          <w:sz w:val="24"/>
          <w:szCs w:val="24"/>
          <w:lang w:val="hy-AM"/>
        </w:rPr>
        <w:t>․</w:t>
      </w:r>
      <w:r w:rsidRPr="004E58F5">
        <w:rPr>
          <w:rFonts w:ascii="GHEA Grapalat" w:hAnsi="GHEA Grapalat" w:cs="Sylfaen"/>
          <w:sz w:val="24"/>
          <w:szCs w:val="24"/>
          <w:lang w:val="hy-AM"/>
        </w:rPr>
        <w:t>56 հազար դրամ։</w:t>
      </w:r>
      <w:r>
        <w:rPr>
          <w:rFonts w:ascii="GHEA Grapalat" w:hAnsi="GHEA Grapalat" w:cs="Sylfaen"/>
          <w:sz w:val="24"/>
          <w:szCs w:val="24"/>
          <w:lang w:val="hy-AM"/>
        </w:rPr>
        <w:t xml:space="preserve"> Նշված </w:t>
      </w:r>
      <w:r w:rsidRPr="004E58F5">
        <w:rPr>
          <w:rFonts w:ascii="GHEA Grapalat" w:hAnsi="GHEA Grapalat" w:cs="Sylfaen"/>
          <w:sz w:val="24"/>
          <w:szCs w:val="24"/>
          <w:lang w:val="hy-AM"/>
        </w:rPr>
        <w:t xml:space="preserve">7 հանձման-ընդունման </w:t>
      </w:r>
      <w:r>
        <w:rPr>
          <w:rFonts w:ascii="GHEA Grapalat" w:hAnsi="GHEA Grapalat" w:cs="Sylfaen"/>
          <w:sz w:val="24"/>
          <w:szCs w:val="24"/>
          <w:lang w:val="hy-AM"/>
        </w:rPr>
        <w:t>արձանագրություններով ընդունված ծառայությունների արժեքը վճարման ենթակա չէր, անհրաժեշտ էր այն ներառել տարեվերջի կրեդիտորական պարտքերում։</w:t>
      </w:r>
      <w:r w:rsidRPr="004E58F5">
        <w:rPr>
          <w:rFonts w:ascii="GHEA Grapalat" w:hAnsi="GHEA Grapalat" w:cs="Sylfaen"/>
          <w:sz w:val="24"/>
          <w:szCs w:val="24"/>
          <w:lang w:val="hy-AM"/>
        </w:rPr>
        <w:t xml:space="preserve"> Մարնրամասները ներկայացված են հավելված 6-ում։</w:t>
      </w:r>
      <w:r w:rsidRPr="004E58F5">
        <w:rPr>
          <w:rFonts w:ascii="GHEA Grapalat" w:hAnsi="GHEA Grapalat" w:cs="Sylfaen"/>
          <w:sz w:val="20"/>
          <w:lang w:val="hy-AM"/>
        </w:rPr>
        <w:t xml:space="preserve"> </w:t>
      </w:r>
      <w:r w:rsidRPr="00B46F1D">
        <w:rPr>
          <w:rFonts w:ascii="GHEA Grapalat" w:hAnsi="GHEA Grapalat" w:cs="Sylfaen"/>
          <w:sz w:val="24"/>
          <w:szCs w:val="24"/>
          <w:u w:val="single"/>
          <w:lang w:val="hy-AM"/>
        </w:rPr>
        <w:t xml:space="preserve">Արդյունքում, </w:t>
      </w:r>
      <w:r w:rsidRPr="00B46F1D">
        <w:rPr>
          <w:rFonts w:ascii="GHEA Grapalat" w:hAnsi="GHEA Grapalat"/>
          <w:sz w:val="24"/>
          <w:szCs w:val="24"/>
          <w:u w:val="single"/>
          <w:lang w:val="hy-AM"/>
        </w:rPr>
        <w:t xml:space="preserve">Պայմանագրերի կատարման շրջանակում Պատվիրատուն </w:t>
      </w:r>
      <w:r w:rsidRPr="00B46F1D">
        <w:rPr>
          <w:rFonts w:ascii="GHEA Grapalat" w:hAnsi="GHEA Grapalat" w:cs="Sylfaen"/>
          <w:sz w:val="24"/>
          <w:szCs w:val="24"/>
          <w:u w:val="single"/>
          <w:lang w:val="hy-AM"/>
        </w:rPr>
        <w:t>վճարել է 4,240</w:t>
      </w:r>
      <w:r w:rsidRPr="00B46F1D">
        <w:rPr>
          <w:rFonts w:ascii="Cambria Math" w:hAnsi="Cambria Math" w:cs="Cambria Math"/>
          <w:sz w:val="24"/>
          <w:szCs w:val="24"/>
          <w:u w:val="single"/>
          <w:lang w:val="hy-AM"/>
        </w:rPr>
        <w:t>․</w:t>
      </w:r>
      <w:r w:rsidRPr="00B46F1D">
        <w:rPr>
          <w:rFonts w:ascii="GHEA Grapalat" w:hAnsi="GHEA Grapalat" w:cs="Sylfaen"/>
          <w:sz w:val="24"/>
          <w:szCs w:val="24"/>
          <w:u w:val="single"/>
          <w:lang w:val="hy-AM"/>
        </w:rPr>
        <w:t>56 հազար դրամ, որը վճարման ենթակա չէր։</w:t>
      </w:r>
      <w:r w:rsidRPr="004C7709">
        <w:rPr>
          <w:rFonts w:ascii="GHEA Grapalat" w:hAnsi="GHEA Grapalat" w:cs="Sylfaen"/>
          <w:sz w:val="24"/>
          <w:szCs w:val="24"/>
          <w:lang w:val="hy-AM"/>
        </w:rPr>
        <w:t xml:space="preserve"> </w:t>
      </w:r>
    </w:p>
    <w:p w14:paraId="07DE655F" w14:textId="77777777" w:rsidR="00E0487C" w:rsidRPr="00E12370" w:rsidRDefault="00E0487C" w:rsidP="00EA67C0">
      <w:pPr>
        <w:spacing w:before="120" w:after="0" w:line="240" w:lineRule="auto"/>
        <w:ind w:firstLine="720"/>
        <w:jc w:val="both"/>
        <w:rPr>
          <w:rFonts w:ascii="GHEA Grapalat" w:hAnsi="GHEA Grapalat"/>
          <w:lang w:val="hy-AM"/>
        </w:rPr>
      </w:pPr>
      <w:r w:rsidRPr="00E12370">
        <w:rPr>
          <w:rFonts w:ascii="GHEA Grapalat" w:hAnsi="GHEA Grapalat"/>
          <w:b/>
          <w:lang w:val="hy-AM"/>
        </w:rPr>
        <w:t>Հաշվեքննության օբյեկտի առարկություններն ու բացատրությունները.</w:t>
      </w:r>
    </w:p>
    <w:p w14:paraId="79E39D2A" w14:textId="188B9EEC" w:rsidR="00E0487C" w:rsidRPr="00F16A80" w:rsidRDefault="00482BE2" w:rsidP="00EA67C0">
      <w:pPr>
        <w:spacing w:after="0" w:line="240" w:lineRule="auto"/>
        <w:ind w:right="4" w:firstLine="567"/>
        <w:jc w:val="both"/>
        <w:rPr>
          <w:rFonts w:ascii="GHEA Grapalat" w:hAnsi="GHEA Grapalat"/>
          <w:lang w:val="hy-AM"/>
        </w:rPr>
      </w:pPr>
      <w:r w:rsidRPr="00482BE2">
        <w:rPr>
          <w:rFonts w:ascii="GHEA Grapalat" w:hAnsi="GHEA Grapalat"/>
          <w:lang w:val="hy-AM"/>
        </w:rPr>
        <w:t xml:space="preserve">Հայաստանի Հանրապետության </w:t>
      </w:r>
      <w:r w:rsidR="00E0487C" w:rsidRPr="00F16A80">
        <w:rPr>
          <w:rFonts w:ascii="GHEA Grapalat" w:hAnsi="GHEA Grapalat"/>
          <w:lang w:val="hy-AM"/>
        </w:rPr>
        <w:t>կառավարության 15.06.2018թ. N706-Ն որոշմամբ հաստատված Բյուջեների կատարման կարգի 84-րդ կետով սահմանվել է, որ տվյալ տարվա ընթացքում ստանձնած ֆինանսական պարտավորությունների կատարման համար կատարողական փաստաթղթերը գանձապետարանն ընդունում է մինչև տվյալ տարվա նախավերջին աշխատանքային օրը ներառյալ (բյուջետային տարվա ավարտին նախորդող նախավերջին աշխատանքային օրը), որը համարվում է տվյալ բյուջետային տարվա վճարման վերջնաժամկետը:</w:t>
      </w:r>
    </w:p>
    <w:p w14:paraId="2C11422E" w14:textId="77777777" w:rsidR="00E0487C" w:rsidRPr="00C63E23" w:rsidRDefault="00E0487C" w:rsidP="00EA67C0">
      <w:pPr>
        <w:spacing w:after="0" w:line="240" w:lineRule="auto"/>
        <w:ind w:right="4" w:firstLine="567"/>
        <w:jc w:val="both"/>
        <w:rPr>
          <w:rFonts w:ascii="GHEA Grapalat" w:hAnsi="GHEA Grapalat"/>
          <w:lang w:val="hy-AM"/>
        </w:rPr>
      </w:pPr>
      <w:r w:rsidRPr="00C63E23">
        <w:rPr>
          <w:rFonts w:ascii="GHEA Grapalat" w:hAnsi="GHEA Grapalat"/>
          <w:lang w:val="hy-AM"/>
        </w:rPr>
        <w:t>Թեև որոշ պայմանագրերով սահմանվել է, որ վճարումները կատարվում են ոչ ուշ, քան տվյալ տարվա դեկտեմբերի 25-ը (այս ժամկետը սահմանված է եղել նշված գնման գործընթացը կազմակերպելու պահին գնումների ոլորտի պետական լիազոր մարմնի ղեկավարի հրամանով հաստատված օրինակելի պայմանագրում), վերը նշված իրավակարգավորմամբ թույլատրվում է տվյալ տարվա բյուջետային հատկացումների շրջանակներում վճարումները շարունակել մինչև տվյալ տարվա նախավերջին աշխատանքային օրը ներառյալ, որը որևէ բացասական հետևանք չի առաջացնում կողմերի համար:</w:t>
      </w:r>
    </w:p>
    <w:p w14:paraId="2D24A42C" w14:textId="3F8DFA4F" w:rsidR="00E0487C" w:rsidRPr="00D24594" w:rsidRDefault="00E0487C" w:rsidP="00EA67C0">
      <w:pPr>
        <w:spacing w:after="0" w:line="240" w:lineRule="auto"/>
        <w:ind w:right="4" w:firstLine="567"/>
        <w:jc w:val="both"/>
        <w:rPr>
          <w:rFonts w:ascii="GHEA Grapalat" w:hAnsi="GHEA Grapalat"/>
          <w:lang w:val="hy-AM"/>
        </w:rPr>
      </w:pPr>
      <w:r w:rsidRPr="00D24594">
        <w:rPr>
          <w:rFonts w:ascii="GHEA Grapalat" w:hAnsi="GHEA Grapalat"/>
          <w:lang w:val="hy-AM"/>
        </w:rPr>
        <w:t xml:space="preserve">Պայմանագրի նշված դրույթը ենթադրաբար մնացել է դեռևս </w:t>
      </w:r>
      <w:r w:rsidR="00482BE2" w:rsidRPr="00482BE2">
        <w:rPr>
          <w:rFonts w:ascii="GHEA Grapalat" w:hAnsi="GHEA Grapalat"/>
          <w:lang w:val="hy-AM"/>
        </w:rPr>
        <w:t>Հայաստանի Հանրապետության</w:t>
      </w:r>
      <w:r w:rsidR="00214E15" w:rsidRPr="00482BE2">
        <w:rPr>
          <w:rFonts w:ascii="GHEA Grapalat" w:hAnsi="GHEA Grapalat"/>
          <w:lang w:val="hy-AM"/>
        </w:rPr>
        <w:t xml:space="preserve"> </w:t>
      </w:r>
      <w:r w:rsidRPr="00D24594">
        <w:rPr>
          <w:rFonts w:ascii="GHEA Grapalat" w:hAnsi="GHEA Grapalat"/>
          <w:lang w:val="hy-AM"/>
        </w:rPr>
        <w:t>կառավարության 2002 թվականի հունվարի 18-ի N48 որոշմամբ (ուժը կորցրել է 2018 թվականի հուլիսի 9- ին) հաստատված կարգի 66-րդ կետով սահմանված դրույթի կիրառման իներցիայով: Ներկայումս կնքվող պայմանագրերում վերացված է նշված սահմանափակումը:</w:t>
      </w:r>
    </w:p>
    <w:p w14:paraId="71BAEE12" w14:textId="6642D636" w:rsidR="00E0487C" w:rsidRPr="00160A11" w:rsidRDefault="00E0487C" w:rsidP="00EA67C0">
      <w:pPr>
        <w:spacing w:before="120" w:after="0" w:line="240" w:lineRule="auto"/>
        <w:ind w:firstLine="562"/>
        <w:jc w:val="both"/>
        <w:rPr>
          <w:rFonts w:ascii="GHEA Grapalat" w:hAnsi="GHEA Grapalat"/>
          <w:b/>
          <w:lang w:val="hy-AM"/>
        </w:rPr>
      </w:pPr>
      <w:r w:rsidRPr="00160A11">
        <w:rPr>
          <w:rFonts w:ascii="GHEA Grapalat" w:hAnsi="GHEA Grapalat"/>
          <w:b/>
          <w:lang w:val="hy-AM"/>
        </w:rPr>
        <w:t>Հաշվեքննող</w:t>
      </w:r>
      <w:r w:rsidR="009F619D">
        <w:rPr>
          <w:rFonts w:ascii="GHEA Grapalat" w:hAnsi="GHEA Grapalat"/>
          <w:b/>
          <w:lang w:val="hy-AM"/>
        </w:rPr>
        <w:t>ներ</w:t>
      </w:r>
      <w:r w:rsidRPr="00160A11">
        <w:rPr>
          <w:rFonts w:ascii="GHEA Grapalat" w:hAnsi="GHEA Grapalat"/>
          <w:b/>
          <w:lang w:val="hy-AM"/>
        </w:rPr>
        <w:t>ի մեկնաբանությունը</w:t>
      </w:r>
    </w:p>
    <w:p w14:paraId="2B4C0A52" w14:textId="603F0ADD" w:rsidR="00E0487C" w:rsidRDefault="00E0487C" w:rsidP="00EA67C0">
      <w:pPr>
        <w:spacing w:after="0" w:line="240" w:lineRule="auto"/>
        <w:ind w:right="4" w:firstLine="567"/>
        <w:jc w:val="both"/>
        <w:rPr>
          <w:rFonts w:ascii="GHEA Grapalat" w:hAnsi="GHEA Grapalat" w:cs="Sylfaen"/>
          <w:sz w:val="24"/>
          <w:szCs w:val="24"/>
          <w:lang w:val="hy-AM"/>
        </w:rPr>
      </w:pPr>
      <w:r w:rsidRPr="00D24594">
        <w:rPr>
          <w:rFonts w:ascii="GHEA Grapalat" w:hAnsi="GHEA Grapalat"/>
          <w:lang w:val="hy-AM"/>
        </w:rPr>
        <w:t>Կ</w:t>
      </w:r>
      <w:r w:rsidRPr="00160A11">
        <w:rPr>
          <w:rFonts w:ascii="GHEA Grapalat" w:hAnsi="GHEA Grapalat"/>
          <w:lang w:val="hy-AM"/>
        </w:rPr>
        <w:t xml:space="preserve">առավարության 15.06.2018թ. N 706-Ն որոշման 84-րդ կետով սահմանվել է գաձապետարանի կողմից </w:t>
      </w:r>
      <w:r w:rsidR="00482BE2" w:rsidRPr="00482BE2">
        <w:rPr>
          <w:rFonts w:ascii="GHEA Grapalat" w:hAnsi="GHEA Grapalat"/>
          <w:lang w:val="hy-AM"/>
        </w:rPr>
        <w:t xml:space="preserve">Հայաստանի Հանրապետության </w:t>
      </w:r>
      <w:r w:rsidRPr="00160A11">
        <w:rPr>
          <w:rFonts w:ascii="GHEA Grapalat" w:hAnsi="GHEA Grapalat"/>
          <w:lang w:val="hy-AM"/>
        </w:rPr>
        <w:t>օրենսդրությամբ նախատեսված փաստաղթեթերը ընդունելու վերջնաժամկետը և նշված իրավակարգավորման հետ որևէ անհամապատասխանություն հաշվեքննողների կողմից չի արձանագրեվել։ Պայմանագրի 4.2 կետով սահմանվել են Կապալառուին դրամական միջոցներ փոխարինելու վերջնաժամկետները, ինչի հետ և արձանագրվել է անհամապատասխանությունը։ Պայամանգրի դրույթները ենթակա են կատարման անկախ այդ դրույթը պայմանագրում ներառելու նախապատմությունից։</w:t>
      </w:r>
    </w:p>
    <w:p w14:paraId="1F34C747" w14:textId="77777777" w:rsidR="00E0487C" w:rsidRPr="002F6398" w:rsidRDefault="00E0487C" w:rsidP="001E49B2">
      <w:pPr>
        <w:pStyle w:val="ListParagraph"/>
        <w:numPr>
          <w:ilvl w:val="0"/>
          <w:numId w:val="41"/>
        </w:numPr>
        <w:spacing w:before="240" w:after="120"/>
        <w:ind w:left="0" w:firstLine="547"/>
        <w:jc w:val="both"/>
        <w:rPr>
          <w:rFonts w:ascii="GHEA Grapalat" w:hAnsi="GHEA Grapalat"/>
          <w:b/>
          <w:sz w:val="24"/>
          <w:lang w:val="hy-AM"/>
        </w:rPr>
      </w:pPr>
      <w:r w:rsidRPr="00B42386">
        <w:rPr>
          <w:rFonts w:ascii="GHEA Grapalat" w:hAnsi="GHEA Grapalat"/>
          <w:b/>
          <w:sz w:val="24"/>
          <w:lang w:val="hy-AM"/>
        </w:rPr>
        <w:lastRenderedPageBreak/>
        <w:t>Առկա է անհամապատասխանություն ՀՀՔԿ</w:t>
      </w:r>
      <w:r w:rsidRPr="002F6398">
        <w:rPr>
          <w:rFonts w:ascii="GHEA Grapalat" w:hAnsi="GHEA Grapalat"/>
          <w:b/>
          <w:sz w:val="24"/>
          <w:lang w:val="hy-AM"/>
        </w:rPr>
        <w:t xml:space="preserve">-ԳՀԽԾՁԲ-20/26-2 և ՀՀՔԿ-ԳՀԽԾՁԲ-20/25 </w:t>
      </w:r>
      <w:r>
        <w:rPr>
          <w:rFonts w:ascii="GHEA Grapalat" w:hAnsi="GHEA Grapalat"/>
          <w:b/>
          <w:sz w:val="24"/>
          <w:lang w:val="hy-AM"/>
        </w:rPr>
        <w:t>Պ</w:t>
      </w:r>
      <w:r w:rsidRPr="002F6398">
        <w:rPr>
          <w:rFonts w:ascii="GHEA Grapalat" w:hAnsi="GHEA Grapalat"/>
          <w:b/>
          <w:sz w:val="24"/>
          <w:lang w:val="hy-AM"/>
        </w:rPr>
        <w:t>այմանագրերի 4.1.1 կետի պահանջի հետ։</w:t>
      </w:r>
    </w:p>
    <w:p w14:paraId="46CDC051" w14:textId="77777777" w:rsidR="00E0487C" w:rsidRPr="006D7F10" w:rsidRDefault="00E0487C" w:rsidP="00E0487C">
      <w:pPr>
        <w:spacing w:after="0"/>
        <w:ind w:firstLine="720"/>
        <w:jc w:val="both"/>
        <w:rPr>
          <w:rFonts w:ascii="GHEA Grapalat" w:hAnsi="GHEA Grapalat"/>
          <w:sz w:val="24"/>
          <w:lang w:val="hy-AM"/>
        </w:rPr>
      </w:pPr>
      <w:r>
        <w:rPr>
          <w:rFonts w:ascii="GHEA Grapalat" w:hAnsi="GHEA Grapalat"/>
          <w:sz w:val="24"/>
          <w:lang w:val="hy-AM"/>
        </w:rPr>
        <w:t xml:space="preserve">Համաձայն </w:t>
      </w:r>
      <w:r w:rsidRPr="00BD2156">
        <w:rPr>
          <w:rFonts w:ascii="GHEA Grapalat" w:hAnsi="GHEA Grapalat" w:cs="Sylfaen"/>
          <w:sz w:val="24"/>
          <w:szCs w:val="24"/>
          <w:lang w:val="hy-AM"/>
        </w:rPr>
        <w:t>ՀՀՔԿ-ԳՀԽԾՁԲ-2</w:t>
      </w:r>
      <w:r>
        <w:rPr>
          <w:rFonts w:ascii="GHEA Grapalat" w:hAnsi="GHEA Grapalat" w:cs="Sylfaen"/>
          <w:sz w:val="24"/>
          <w:szCs w:val="24"/>
          <w:lang w:val="hy-AM"/>
        </w:rPr>
        <w:t>0</w:t>
      </w:r>
      <w:r w:rsidRPr="00BD2156">
        <w:rPr>
          <w:rFonts w:ascii="GHEA Grapalat" w:hAnsi="GHEA Grapalat" w:cs="Sylfaen"/>
          <w:sz w:val="24"/>
          <w:szCs w:val="24"/>
          <w:lang w:val="hy-AM"/>
        </w:rPr>
        <w:t>/2</w:t>
      </w:r>
      <w:r>
        <w:rPr>
          <w:rFonts w:ascii="GHEA Grapalat" w:hAnsi="GHEA Grapalat" w:cs="Sylfaen"/>
          <w:sz w:val="24"/>
          <w:szCs w:val="24"/>
          <w:lang w:val="hy-AM"/>
        </w:rPr>
        <w:t>6</w:t>
      </w:r>
      <w:r w:rsidRPr="00961CD2">
        <w:rPr>
          <w:rFonts w:ascii="GHEA Grapalat" w:hAnsi="GHEA Grapalat"/>
          <w:sz w:val="24"/>
          <w:lang w:val="hy-AM"/>
        </w:rPr>
        <w:t>-2 և ՀՀՔԿ-ԳՀԽԾՁԲ-20/</w:t>
      </w:r>
      <w:r>
        <w:rPr>
          <w:rFonts w:ascii="GHEA Grapalat" w:hAnsi="GHEA Grapalat"/>
          <w:sz w:val="24"/>
          <w:lang w:val="hy-AM"/>
        </w:rPr>
        <w:t>25</w:t>
      </w:r>
      <w:r w:rsidRPr="00FE475A">
        <w:rPr>
          <w:rFonts w:ascii="GHEA Grapalat" w:hAnsi="GHEA Grapalat"/>
          <w:sz w:val="24"/>
          <w:lang w:val="hy-AM"/>
        </w:rPr>
        <w:t xml:space="preserve"> </w:t>
      </w:r>
      <w:r>
        <w:rPr>
          <w:rFonts w:ascii="GHEA Grapalat" w:hAnsi="GHEA Grapalat"/>
          <w:sz w:val="24"/>
          <w:lang w:val="hy-AM"/>
        </w:rPr>
        <w:t>Պ</w:t>
      </w:r>
      <w:r w:rsidRPr="00FE475A">
        <w:rPr>
          <w:rFonts w:ascii="GHEA Grapalat" w:hAnsi="GHEA Grapalat"/>
          <w:sz w:val="24"/>
          <w:lang w:val="hy-AM"/>
        </w:rPr>
        <w:t xml:space="preserve">այմանագրերի </w:t>
      </w:r>
      <w:r w:rsidRPr="00872485">
        <w:rPr>
          <w:rFonts w:ascii="GHEA Grapalat" w:hAnsi="GHEA Grapalat"/>
          <w:sz w:val="24"/>
          <w:lang w:val="hy-AM"/>
        </w:rPr>
        <w:t>4.1.1 կետի պահանջի</w:t>
      </w:r>
      <w:r>
        <w:rPr>
          <w:rFonts w:ascii="GHEA Grapalat" w:hAnsi="GHEA Grapalat"/>
          <w:sz w:val="24"/>
          <w:lang w:val="hy-AM"/>
        </w:rPr>
        <w:t>՝ «</w:t>
      </w:r>
      <w:r w:rsidRPr="005766AF">
        <w:rPr>
          <w:rFonts w:ascii="GHEA Grapalat" w:hAnsi="GHEA Grapalat"/>
          <w:sz w:val="24"/>
          <w:lang w:val="hy-AM"/>
        </w:rPr>
        <w:t xml:space="preserve">Պայմանագրի գնից` մինչև </w:t>
      </w:r>
      <w:r>
        <w:rPr>
          <w:rFonts w:ascii="GHEA Grapalat" w:hAnsi="GHEA Grapalat"/>
          <w:sz w:val="24"/>
          <w:lang w:val="hy-AM"/>
        </w:rPr>
        <w:t>25</w:t>
      </w:r>
      <w:r w:rsidRPr="005766AF">
        <w:rPr>
          <w:rFonts w:ascii="GHEA Grapalat" w:hAnsi="GHEA Grapalat"/>
          <w:sz w:val="24"/>
          <w:lang w:val="hy-AM"/>
        </w:rPr>
        <w:t xml:space="preserve">%-ի չափով, Պատվիրատուն </w:t>
      </w:r>
      <w:r w:rsidRPr="006D7F10">
        <w:rPr>
          <w:rFonts w:ascii="GHEA Grapalat" w:hAnsi="GHEA Grapalat"/>
          <w:sz w:val="24"/>
          <w:lang w:val="hy-AM"/>
        </w:rPr>
        <w:t>կարող է փոխանցել Կատարողին բանկային հաշվին` որպես կանխավճար` բանկային երաշխիքի առկայության դեպքում։ Կանխավճարի մարումն իրականացվում է հանձնման-ընդունման արձանագրությունների հիման վրա կատարվող վճարումներից նվազեցումներ (պահումներ) կատարելու ձևով։ Ընդ որում մինչև կանխավճարի ամբողջական մարումը, Կատարողին վճարումներ չեն կատարվում»։</w:t>
      </w:r>
    </w:p>
    <w:p w14:paraId="5E57AEE1" w14:textId="77777777" w:rsidR="00E0487C" w:rsidRDefault="00E0487C" w:rsidP="00E0487C">
      <w:pPr>
        <w:spacing w:after="0"/>
        <w:ind w:firstLine="720"/>
        <w:jc w:val="both"/>
        <w:rPr>
          <w:rFonts w:ascii="GHEA Grapalat" w:hAnsi="GHEA Grapalat" w:cs="Sylfaen"/>
          <w:b/>
          <w:sz w:val="24"/>
          <w:szCs w:val="24"/>
          <w:u w:val="single"/>
          <w:lang w:val="hy-AM"/>
        </w:rPr>
      </w:pPr>
      <w:r w:rsidRPr="00BD2156">
        <w:rPr>
          <w:rFonts w:ascii="GHEA Grapalat" w:hAnsi="GHEA Grapalat" w:cs="Sylfaen"/>
          <w:sz w:val="24"/>
          <w:szCs w:val="24"/>
          <w:lang w:val="hy-AM"/>
        </w:rPr>
        <w:t>ՀՀՔԿ-ԳՀԽԾՁԲ-2</w:t>
      </w:r>
      <w:r>
        <w:rPr>
          <w:rFonts w:ascii="GHEA Grapalat" w:hAnsi="GHEA Grapalat" w:cs="Sylfaen"/>
          <w:sz w:val="24"/>
          <w:szCs w:val="24"/>
          <w:lang w:val="hy-AM"/>
        </w:rPr>
        <w:t>0</w:t>
      </w:r>
      <w:r w:rsidRPr="00BD2156">
        <w:rPr>
          <w:rFonts w:ascii="GHEA Grapalat" w:hAnsi="GHEA Grapalat" w:cs="Sylfaen"/>
          <w:sz w:val="24"/>
          <w:szCs w:val="24"/>
          <w:lang w:val="hy-AM"/>
        </w:rPr>
        <w:t>/2</w:t>
      </w:r>
      <w:r>
        <w:rPr>
          <w:rFonts w:ascii="GHEA Grapalat" w:hAnsi="GHEA Grapalat" w:cs="Sylfaen"/>
          <w:sz w:val="24"/>
          <w:szCs w:val="24"/>
          <w:lang w:val="hy-AM"/>
        </w:rPr>
        <w:t xml:space="preserve">6-2 </w:t>
      </w:r>
      <w:r w:rsidRPr="004E2B71">
        <w:rPr>
          <w:rFonts w:ascii="GHEA Grapalat" w:hAnsi="GHEA Grapalat" w:cs="Sylfaen"/>
          <w:sz w:val="24"/>
          <w:szCs w:val="24"/>
          <w:lang w:val="hy-AM"/>
        </w:rPr>
        <w:t xml:space="preserve">և </w:t>
      </w:r>
      <w:r w:rsidRPr="00BD2156">
        <w:rPr>
          <w:rFonts w:ascii="GHEA Grapalat" w:hAnsi="GHEA Grapalat" w:cs="Sylfaen"/>
          <w:sz w:val="24"/>
          <w:szCs w:val="24"/>
          <w:lang w:val="hy-AM"/>
        </w:rPr>
        <w:t>ՀՀՔԿ-ԳՀԽԾՁԲ-2</w:t>
      </w:r>
      <w:r>
        <w:rPr>
          <w:rFonts w:ascii="GHEA Grapalat" w:hAnsi="GHEA Grapalat" w:cs="Sylfaen"/>
          <w:sz w:val="24"/>
          <w:szCs w:val="24"/>
          <w:lang w:val="hy-AM"/>
        </w:rPr>
        <w:t>0</w:t>
      </w:r>
      <w:r w:rsidRPr="00BD2156">
        <w:rPr>
          <w:rFonts w:ascii="GHEA Grapalat" w:hAnsi="GHEA Grapalat" w:cs="Sylfaen"/>
          <w:sz w:val="24"/>
          <w:szCs w:val="24"/>
          <w:lang w:val="hy-AM"/>
        </w:rPr>
        <w:t>/2</w:t>
      </w:r>
      <w:r>
        <w:rPr>
          <w:rFonts w:ascii="GHEA Grapalat" w:hAnsi="GHEA Grapalat" w:cs="Sylfaen"/>
          <w:sz w:val="24"/>
          <w:szCs w:val="24"/>
          <w:lang w:val="hy-AM"/>
        </w:rPr>
        <w:t>5 Պ</w:t>
      </w:r>
      <w:r w:rsidRPr="00BD2156">
        <w:rPr>
          <w:rFonts w:ascii="GHEA Grapalat" w:hAnsi="GHEA Grapalat" w:cs="Sylfaen"/>
          <w:sz w:val="24"/>
          <w:szCs w:val="24"/>
          <w:lang w:val="hy-AM"/>
        </w:rPr>
        <w:t>այմանագր</w:t>
      </w:r>
      <w:r w:rsidRPr="004E2B71">
        <w:rPr>
          <w:rFonts w:ascii="GHEA Grapalat" w:hAnsi="GHEA Grapalat" w:cs="Sylfaen"/>
          <w:sz w:val="24"/>
          <w:szCs w:val="24"/>
          <w:lang w:val="hy-AM"/>
        </w:rPr>
        <w:t>եր</w:t>
      </w:r>
      <w:r w:rsidRPr="00BD2156">
        <w:rPr>
          <w:rFonts w:ascii="GHEA Grapalat" w:hAnsi="GHEA Grapalat" w:cs="Sylfaen"/>
          <w:sz w:val="24"/>
          <w:szCs w:val="24"/>
          <w:lang w:val="hy-AM"/>
        </w:rPr>
        <w:t>ով</w:t>
      </w:r>
      <w:r>
        <w:rPr>
          <w:rFonts w:ascii="GHEA Grapalat" w:hAnsi="GHEA Grapalat" w:cs="Sylfaen"/>
          <w:sz w:val="24"/>
          <w:szCs w:val="24"/>
          <w:lang w:val="hy-AM"/>
        </w:rPr>
        <w:t xml:space="preserve"> </w:t>
      </w:r>
      <w:r w:rsidRPr="004E2B71">
        <w:rPr>
          <w:rFonts w:ascii="GHEA Grapalat" w:hAnsi="GHEA Grapalat" w:cs="Sylfaen"/>
          <w:sz w:val="24"/>
          <w:szCs w:val="24"/>
          <w:lang w:val="hy-AM"/>
        </w:rPr>
        <w:t xml:space="preserve">համապատասխանաբար </w:t>
      </w:r>
      <w:r w:rsidRPr="00520D4B">
        <w:rPr>
          <w:rFonts w:ascii="GHEA Grapalat" w:hAnsi="GHEA Grapalat" w:cs="Sylfaen"/>
          <w:b/>
          <w:i/>
          <w:sz w:val="24"/>
          <w:szCs w:val="24"/>
          <w:lang w:val="hy-AM"/>
        </w:rPr>
        <w:t>3,050.93 հազար դրամ և 1,991.10 հազար դրամ</w:t>
      </w:r>
      <w:r w:rsidRPr="004E2B71">
        <w:rPr>
          <w:rFonts w:ascii="GHEA Grapalat" w:hAnsi="GHEA Grapalat" w:cs="Sylfaen"/>
          <w:sz w:val="24"/>
          <w:szCs w:val="24"/>
          <w:lang w:val="hy-AM"/>
        </w:rPr>
        <w:t xml:space="preserve"> չմարված կանխավճարների առկայության պայմաններում</w:t>
      </w:r>
      <w:r w:rsidRPr="00E5386D">
        <w:rPr>
          <w:rFonts w:ascii="GHEA Grapalat" w:hAnsi="GHEA Grapalat" w:cs="Sylfaen"/>
          <w:sz w:val="24"/>
          <w:szCs w:val="24"/>
          <w:lang w:val="hy-AM"/>
        </w:rPr>
        <w:t xml:space="preserve">, </w:t>
      </w:r>
      <w:r>
        <w:rPr>
          <w:rFonts w:ascii="GHEA Grapalat" w:hAnsi="GHEA Grapalat" w:cs="Sylfaen"/>
          <w:sz w:val="24"/>
          <w:szCs w:val="24"/>
          <w:lang w:val="hy-AM"/>
        </w:rPr>
        <w:t>հանձնման-ընդունման արձանագրությունների հիման վրա</w:t>
      </w:r>
      <w:r w:rsidRPr="00E5386D">
        <w:rPr>
          <w:rFonts w:ascii="GHEA Grapalat" w:hAnsi="GHEA Grapalat" w:cs="Sylfaen"/>
          <w:sz w:val="24"/>
          <w:szCs w:val="24"/>
          <w:lang w:val="hy-AM"/>
        </w:rPr>
        <w:t xml:space="preserve"> կատարված վճարումներից չեն նվազեցրել չմարված կանխավճարները։</w:t>
      </w:r>
      <w:r>
        <w:rPr>
          <w:rFonts w:ascii="GHEA Grapalat" w:hAnsi="GHEA Grapalat" w:cs="Sylfaen"/>
          <w:sz w:val="24"/>
          <w:szCs w:val="24"/>
          <w:lang w:val="hy-AM"/>
        </w:rPr>
        <w:t xml:space="preserve"> </w:t>
      </w:r>
    </w:p>
    <w:p w14:paraId="64DCC434" w14:textId="77777777" w:rsidR="00E0487C" w:rsidRPr="00AF3515" w:rsidRDefault="00E0487C" w:rsidP="00EA67C0">
      <w:pPr>
        <w:spacing w:before="120" w:after="0" w:line="240" w:lineRule="auto"/>
        <w:ind w:firstLine="720"/>
        <w:jc w:val="both"/>
        <w:rPr>
          <w:rFonts w:ascii="GHEA Grapalat" w:hAnsi="GHEA Grapalat"/>
          <w:lang w:val="hy-AM"/>
        </w:rPr>
      </w:pPr>
      <w:r w:rsidRPr="00AF3515">
        <w:rPr>
          <w:rFonts w:ascii="GHEA Grapalat" w:hAnsi="GHEA Grapalat"/>
          <w:b/>
          <w:lang w:val="hy-AM"/>
        </w:rPr>
        <w:t>Հաշվեքննության օբյեկտի առարկություններն ու բացատրությունները.</w:t>
      </w:r>
    </w:p>
    <w:p w14:paraId="045FF043" w14:textId="3031C9CB" w:rsidR="00E0487C" w:rsidRPr="00BC2DFC" w:rsidRDefault="00E0487C" w:rsidP="00EA67C0">
      <w:pPr>
        <w:shd w:val="clear" w:color="auto" w:fill="FFFFFF"/>
        <w:spacing w:after="0" w:line="240" w:lineRule="auto"/>
        <w:ind w:firstLine="720"/>
        <w:jc w:val="both"/>
        <w:rPr>
          <w:rFonts w:ascii="GHEA Grapalat" w:hAnsi="GHEA Grapalat"/>
          <w:lang w:val="hy-AM"/>
        </w:rPr>
      </w:pPr>
      <w:r w:rsidRPr="00BC2DFC">
        <w:rPr>
          <w:rFonts w:ascii="GHEA Grapalat" w:hAnsi="GHEA Grapalat"/>
          <w:lang w:val="hy-AM"/>
        </w:rPr>
        <w:t xml:space="preserve">Պայմանագրերի 4.1.1 կետով սահմանվել է, որ մինչև տրված կանխավճարի ամբողջական մարումը, կատարողին վճարումներ չեն կատարվում: Սույն դրույթը նախատեսված է նաև </w:t>
      </w:r>
      <w:r w:rsidR="00482BE2" w:rsidRPr="00482BE2">
        <w:rPr>
          <w:rFonts w:ascii="GHEA Grapalat" w:hAnsi="GHEA Grapalat"/>
          <w:lang w:val="hy-AM"/>
        </w:rPr>
        <w:t xml:space="preserve">Հայաստանի Հանրապետության </w:t>
      </w:r>
      <w:r w:rsidRPr="00BC2DFC">
        <w:rPr>
          <w:rFonts w:ascii="GHEA Grapalat" w:hAnsi="GHEA Grapalat"/>
          <w:lang w:val="hy-AM"/>
        </w:rPr>
        <w:t>կառավարության 2017 թվականի մայիսի 4-ի N526-Ն որոշման կարգի 114-րդ կետի 2-րդ ենթակետով, որը պատվիրատուի կողմից մշտապես պահպանվել է:</w:t>
      </w:r>
    </w:p>
    <w:p w14:paraId="6F90E6FF" w14:textId="53D13361" w:rsidR="00E0487C" w:rsidRPr="00BC2DFC" w:rsidRDefault="00E0487C" w:rsidP="00EA67C0">
      <w:pPr>
        <w:shd w:val="clear" w:color="auto" w:fill="FFFFFF"/>
        <w:spacing w:after="0" w:line="240" w:lineRule="auto"/>
        <w:ind w:firstLine="720"/>
        <w:jc w:val="both"/>
        <w:rPr>
          <w:rFonts w:ascii="GHEA Grapalat" w:hAnsi="GHEA Grapalat"/>
          <w:lang w:val="hy-AM"/>
        </w:rPr>
      </w:pPr>
      <w:r w:rsidRPr="00BC2DFC">
        <w:rPr>
          <w:rFonts w:ascii="GHEA Grapalat" w:hAnsi="GHEA Grapalat"/>
          <w:lang w:val="hy-AM"/>
        </w:rPr>
        <w:t xml:space="preserve">Խնդիրը նրանում է, որ մի շարք պայմանագրեր իրենց մեջ ներառում են մեկից ավելի շինարարական օբյեկտներ (Արձանագրությամբ նշված պայմանագրերի դեպքում՝ համապատասխանաբար թվով 3 և 6 օբյեկտ), որոնք </w:t>
      </w:r>
      <w:r w:rsidR="00482BE2" w:rsidRPr="00482BE2">
        <w:rPr>
          <w:rFonts w:ascii="GHEA Grapalat" w:hAnsi="GHEA Grapalat"/>
          <w:lang w:val="hy-AM"/>
        </w:rPr>
        <w:t xml:space="preserve">Հայաստանի Հանրապետության </w:t>
      </w:r>
      <w:r w:rsidRPr="00BC2DFC">
        <w:rPr>
          <w:rFonts w:ascii="GHEA Grapalat" w:hAnsi="GHEA Grapalat"/>
          <w:lang w:val="hy-AM"/>
        </w:rPr>
        <w:t xml:space="preserve">ֆինանսների նախարարության գանձապետական համակարգում (ClientTreasury) գրանցվում են առանձին գանձապետական հաշվեհամարներով և ֆինանսական կատարումն ու հսկողությունն իրականացվում է ըստ օբյեկտների առանձնացված կարգով՝ որպես առանձին պայմանագրի առարկա: </w:t>
      </w:r>
    </w:p>
    <w:p w14:paraId="24FAA85E" w14:textId="23022D38" w:rsidR="00E0487C" w:rsidRPr="00BC2DFC" w:rsidRDefault="00E0487C" w:rsidP="00EA67C0">
      <w:pPr>
        <w:shd w:val="clear" w:color="auto" w:fill="FFFFFF"/>
        <w:spacing w:after="0" w:line="240" w:lineRule="auto"/>
        <w:ind w:firstLine="720"/>
        <w:jc w:val="both"/>
        <w:rPr>
          <w:rFonts w:ascii="GHEA Grapalat" w:hAnsi="GHEA Grapalat"/>
          <w:lang w:val="hy-AM"/>
        </w:rPr>
      </w:pPr>
      <w:r w:rsidRPr="00BC2DFC">
        <w:rPr>
          <w:rFonts w:ascii="GHEA Grapalat" w:hAnsi="GHEA Grapalat"/>
          <w:lang w:val="hy-AM"/>
        </w:rPr>
        <w:t xml:space="preserve">Ուստի նշված պայմանագրերի շրջանակներում կատարողականների դիմաց վճարումներն ու տրված կանխավճարների մարումը նույնպես կատարվում են առանձնացված կարգով, հակառակ դեպքում՝ մի օբյեկտի գծով ծագած որևէ խնդիր կարող է տարածվել պայմանագրի մյուս օբյեկտների վրա և խոչընդոտել դրանց շինարարական բնականոն ընթացքին, որը պատվիրատուն թույլ տալու դեպքում կխախտեր «Բյուջետային համակարգի մասին» </w:t>
      </w:r>
      <w:r w:rsidR="00482BE2" w:rsidRPr="00482BE2">
        <w:rPr>
          <w:rFonts w:ascii="GHEA Grapalat" w:hAnsi="GHEA Grapalat"/>
          <w:lang w:val="hy-AM"/>
        </w:rPr>
        <w:t xml:space="preserve">Հայաստանի Հանրապետության </w:t>
      </w:r>
      <w:r w:rsidRPr="00BC2DFC">
        <w:rPr>
          <w:rFonts w:ascii="GHEA Grapalat" w:hAnsi="GHEA Grapalat"/>
          <w:lang w:val="hy-AM"/>
        </w:rPr>
        <w:t>օրենքի 8-րդ հոդվածի 7-րդ կետը՝ բյուջետային միջոցների օգտագործման արդյունավետության սկզբունքը:</w:t>
      </w:r>
    </w:p>
    <w:p w14:paraId="3F19EEFF" w14:textId="77777777" w:rsidR="00E0487C" w:rsidRPr="00BC2DFC" w:rsidRDefault="00E0487C" w:rsidP="00EA67C0">
      <w:pPr>
        <w:shd w:val="clear" w:color="auto" w:fill="FFFFFF"/>
        <w:spacing w:after="0" w:line="240" w:lineRule="auto"/>
        <w:ind w:firstLine="720"/>
        <w:jc w:val="both"/>
        <w:rPr>
          <w:rFonts w:ascii="GHEA Grapalat" w:hAnsi="GHEA Grapalat"/>
          <w:lang w:val="hy-AM"/>
        </w:rPr>
      </w:pPr>
      <w:r w:rsidRPr="00BC2DFC">
        <w:rPr>
          <w:rFonts w:ascii="GHEA Grapalat" w:hAnsi="GHEA Grapalat"/>
          <w:lang w:val="hy-AM"/>
        </w:rPr>
        <w:t xml:space="preserve">Հաշվի առնելով վերը նշվածը, այն օբյեկտի մասով, որով առկա է կանխավճարի մնացորդ, մինչև կանխավճարի ամբողջական մարումը այդ օբյեկտի մասով այլ վճարումներ չեն կատարվել:   </w:t>
      </w:r>
    </w:p>
    <w:p w14:paraId="60F28619" w14:textId="77777777" w:rsidR="00E0487C" w:rsidRPr="00AF3515" w:rsidRDefault="00E0487C" w:rsidP="00EA67C0">
      <w:pPr>
        <w:shd w:val="clear" w:color="auto" w:fill="FFFFFF"/>
        <w:spacing w:after="0" w:line="240" w:lineRule="auto"/>
        <w:ind w:firstLine="720"/>
        <w:jc w:val="both"/>
        <w:rPr>
          <w:rFonts w:ascii="GHEA Grapalat" w:hAnsi="GHEA Grapalat"/>
          <w:lang w:val="hy-AM"/>
        </w:rPr>
      </w:pPr>
      <w:r w:rsidRPr="00BC2DFC">
        <w:rPr>
          <w:rFonts w:ascii="GHEA Grapalat" w:hAnsi="GHEA Grapalat"/>
          <w:lang w:val="hy-AM"/>
        </w:rPr>
        <w:lastRenderedPageBreak/>
        <w:t xml:space="preserve">Միաժամանակ հարկ է նշել, որ Արձանագրությամբ նշված 5.042,0 հազար դրամը վճարումներն իրականացվել են կատարողական փաստաթղթերի հիման վրա և որևէ պարագայում չեն կարող համարվել կանխավճարներ: </w:t>
      </w:r>
    </w:p>
    <w:p w14:paraId="530F68A3" w14:textId="77777777" w:rsidR="00E0487C" w:rsidRPr="00BC2DFC" w:rsidRDefault="00E0487C" w:rsidP="00EA67C0">
      <w:pPr>
        <w:shd w:val="clear" w:color="auto" w:fill="FFFFFF"/>
        <w:spacing w:before="120" w:after="0" w:line="240" w:lineRule="auto"/>
        <w:ind w:firstLine="720"/>
        <w:jc w:val="both"/>
        <w:rPr>
          <w:rFonts w:ascii="GHEA Grapalat" w:hAnsi="GHEA Grapalat"/>
          <w:b/>
          <w:lang w:val="hy-AM"/>
        </w:rPr>
      </w:pPr>
      <w:r w:rsidRPr="00AF3515">
        <w:rPr>
          <w:rFonts w:ascii="GHEA Grapalat" w:hAnsi="GHEA Grapalat"/>
          <w:b/>
          <w:lang w:val="hy-AM"/>
        </w:rPr>
        <w:t>Հաշվեքննողի մեկնաբանությունը.</w:t>
      </w:r>
    </w:p>
    <w:p w14:paraId="112E2336" w14:textId="77777777" w:rsidR="00E0487C" w:rsidRPr="00930E37" w:rsidRDefault="00E0487C" w:rsidP="00EA67C0">
      <w:pPr>
        <w:shd w:val="clear" w:color="auto" w:fill="FFFFFF"/>
        <w:spacing w:after="0" w:line="240" w:lineRule="auto"/>
        <w:ind w:firstLine="720"/>
        <w:jc w:val="both"/>
        <w:rPr>
          <w:rFonts w:ascii="GHEA Grapalat" w:hAnsi="GHEA Grapalat"/>
          <w:lang w:val="hy-AM"/>
        </w:rPr>
      </w:pPr>
      <w:r w:rsidRPr="00930E37">
        <w:rPr>
          <w:rFonts w:ascii="GHEA Grapalat" w:hAnsi="GHEA Grapalat"/>
          <w:lang w:val="hy-AM"/>
        </w:rPr>
        <w:t>Ընդունելի չէ, քանի որ Պայմանագրի 4.1.1 կետով բացառություններ սահմանված չեն, այդ թվում  առանձնացված հաշվառում վարելու դեպքերի համար։ Պայմանագրով սահմանվել է կանխավճարի տրամադրում և դրա մարում պայմանագրի մակարդակում, այլ ոչ թե օբյեկտներով։</w:t>
      </w:r>
    </w:p>
    <w:p w14:paraId="32099AF8" w14:textId="77777777" w:rsidR="00E0487C" w:rsidRPr="002F6398" w:rsidRDefault="00E0487C" w:rsidP="001E49B2">
      <w:pPr>
        <w:pStyle w:val="ListParagraph"/>
        <w:numPr>
          <w:ilvl w:val="0"/>
          <w:numId w:val="41"/>
        </w:numPr>
        <w:spacing w:before="240"/>
        <w:ind w:left="0" w:firstLine="540"/>
        <w:jc w:val="both"/>
        <w:rPr>
          <w:rFonts w:ascii="Cambria Math" w:hAnsi="Cambria Math" w:cs="Sylfaen"/>
          <w:sz w:val="24"/>
          <w:szCs w:val="24"/>
          <w:lang w:val="hy-AM"/>
        </w:rPr>
      </w:pPr>
      <w:r w:rsidRPr="008C49E8">
        <w:rPr>
          <w:rFonts w:ascii="GHEA Grapalat" w:hAnsi="GHEA Grapalat"/>
          <w:b/>
          <w:sz w:val="24"/>
          <w:lang w:val="hy-AM"/>
        </w:rPr>
        <w:t xml:space="preserve">Առկա է անհամապատասխանություն ՀՀՔԿ-ԳՀԽԾՁԲ-21/4 և ՀՀՔԿ-ԳՀԽԾՁԲ-20/6 </w:t>
      </w:r>
      <w:r>
        <w:rPr>
          <w:rFonts w:ascii="GHEA Grapalat" w:hAnsi="GHEA Grapalat"/>
          <w:b/>
          <w:sz w:val="24"/>
          <w:lang w:val="hy-AM"/>
        </w:rPr>
        <w:t>Պ</w:t>
      </w:r>
      <w:r w:rsidRPr="008C49E8">
        <w:rPr>
          <w:rFonts w:ascii="GHEA Grapalat" w:hAnsi="GHEA Grapalat"/>
          <w:b/>
          <w:sz w:val="24"/>
          <w:lang w:val="hy-AM"/>
        </w:rPr>
        <w:t>այմանագրերի</w:t>
      </w:r>
      <w:r w:rsidRPr="002F6398">
        <w:rPr>
          <w:rFonts w:ascii="GHEA Grapalat" w:hAnsi="GHEA Grapalat"/>
          <w:b/>
          <w:sz w:val="24"/>
          <w:lang w:val="hy-AM"/>
        </w:rPr>
        <w:t xml:space="preserve"> 3</w:t>
      </w:r>
      <w:r w:rsidRPr="002F6398">
        <w:rPr>
          <w:rFonts w:ascii="Cambria Math" w:hAnsi="Cambria Math" w:cs="Cambria Math"/>
          <w:b/>
          <w:sz w:val="24"/>
          <w:lang w:val="hy-AM"/>
        </w:rPr>
        <w:t>․</w:t>
      </w:r>
      <w:r w:rsidRPr="002F6398">
        <w:rPr>
          <w:rFonts w:ascii="GHEA Grapalat" w:hAnsi="GHEA Grapalat"/>
          <w:b/>
          <w:sz w:val="24"/>
          <w:lang w:val="hy-AM"/>
        </w:rPr>
        <w:t>4 կետի պահանջի հետ։</w:t>
      </w:r>
    </w:p>
    <w:p w14:paraId="358AF975" w14:textId="77777777" w:rsidR="00E0487C" w:rsidRDefault="00E0487C" w:rsidP="00E0487C">
      <w:pPr>
        <w:spacing w:after="0"/>
        <w:ind w:firstLine="720"/>
        <w:jc w:val="both"/>
        <w:rPr>
          <w:rFonts w:ascii="GHEA Grapalat" w:hAnsi="GHEA Grapalat"/>
          <w:sz w:val="24"/>
          <w:lang w:val="hy-AM"/>
        </w:rPr>
      </w:pPr>
      <w:r w:rsidRPr="008C49E8">
        <w:rPr>
          <w:rFonts w:ascii="GHEA Grapalat" w:hAnsi="GHEA Grapalat"/>
          <w:sz w:val="24"/>
          <w:lang w:val="hy-AM"/>
        </w:rPr>
        <w:t xml:space="preserve">Համաձայն ՀՀՔԿ-ԳՀԽԾՁԲ-21/4 և ՀՀՔԿ-ԳՀԽԾՁԲ-20/6 </w:t>
      </w:r>
      <w:r>
        <w:rPr>
          <w:rFonts w:ascii="GHEA Grapalat" w:hAnsi="GHEA Grapalat"/>
          <w:sz w:val="24"/>
          <w:lang w:val="hy-AM"/>
        </w:rPr>
        <w:t>Պ</w:t>
      </w:r>
      <w:r w:rsidRPr="008C49E8">
        <w:rPr>
          <w:rFonts w:ascii="GHEA Grapalat" w:hAnsi="GHEA Grapalat"/>
          <w:sz w:val="24"/>
          <w:lang w:val="hy-AM"/>
        </w:rPr>
        <w:t>այմանագրերի 3</w:t>
      </w:r>
      <w:r w:rsidRPr="008C49E8">
        <w:rPr>
          <w:rFonts w:ascii="Cambria Math" w:hAnsi="Cambria Math" w:cs="Cambria Math"/>
          <w:sz w:val="24"/>
          <w:lang w:val="hy-AM"/>
        </w:rPr>
        <w:t>․</w:t>
      </w:r>
      <w:r w:rsidRPr="008C49E8">
        <w:rPr>
          <w:rFonts w:ascii="GHEA Grapalat" w:hAnsi="GHEA Grapalat"/>
          <w:sz w:val="24"/>
          <w:lang w:val="hy-AM"/>
        </w:rPr>
        <w:t xml:space="preserve">4 կետի պահանջի՝ «Եթե պայմանագրի 3.2 կետով սահմանված ժամկետում Պատվիրատուն </w:t>
      </w:r>
      <w:r w:rsidRPr="008C49E8">
        <w:rPr>
          <w:rFonts w:ascii="GHEA Grapalat" w:hAnsi="GHEA Grapalat"/>
          <w:b/>
          <w:sz w:val="24"/>
          <w:lang w:val="hy-AM"/>
        </w:rPr>
        <w:t>չի ընդունում մատուցված ծառայությունը կամ չի մերժում դրա ընդունումը, ապա մատուցված ծառայությունը համարվում է ընդունված</w:t>
      </w:r>
      <w:r w:rsidRPr="008C49E8">
        <w:rPr>
          <w:rFonts w:ascii="GHEA Grapalat" w:hAnsi="GHEA Grapalat"/>
          <w:sz w:val="24"/>
          <w:lang w:val="hy-AM"/>
        </w:rPr>
        <w:t xml:space="preserve"> և պայմանագրի 3.2 կետով սահմանված վերջնաժամկետին հաջորդող աշխատանքային օրը Պատվիրատուն էլեկտրոնային գնումների համակարգի միջոցով Կատարողին է տրամադրում իր կողմից ստորագրված հանձնման-ընդունման արձանագրությունը»։ </w:t>
      </w:r>
    </w:p>
    <w:p w14:paraId="2F90BD6B" w14:textId="77777777" w:rsidR="00E0487C" w:rsidRPr="007F7F83" w:rsidRDefault="00E0487C" w:rsidP="00E0487C">
      <w:pPr>
        <w:spacing w:after="0"/>
        <w:ind w:firstLine="720"/>
        <w:jc w:val="both"/>
        <w:rPr>
          <w:rFonts w:ascii="GHEA Grapalat" w:hAnsi="GHEA Grapalat"/>
          <w:sz w:val="24"/>
          <w:lang w:val="hy-AM"/>
        </w:rPr>
      </w:pPr>
      <w:r w:rsidRPr="007F7F83">
        <w:rPr>
          <w:rFonts w:ascii="GHEA Grapalat" w:hAnsi="GHEA Grapalat"/>
          <w:sz w:val="24"/>
          <w:lang w:val="hy-AM"/>
        </w:rPr>
        <w:t xml:space="preserve">Համաձայն պայմանագրի </w:t>
      </w:r>
      <w:r w:rsidRPr="008C49E8">
        <w:rPr>
          <w:rFonts w:ascii="GHEA Grapalat" w:hAnsi="GHEA Grapalat"/>
          <w:sz w:val="24"/>
          <w:lang w:val="hy-AM"/>
        </w:rPr>
        <w:t>3.2 կետ</w:t>
      </w:r>
      <w:r w:rsidRPr="007F7F83">
        <w:rPr>
          <w:rFonts w:ascii="GHEA Grapalat" w:hAnsi="GHEA Grapalat"/>
          <w:sz w:val="24"/>
          <w:lang w:val="hy-AM"/>
        </w:rPr>
        <w:t>ի</w:t>
      </w:r>
      <w:r w:rsidRPr="000F10EB">
        <w:rPr>
          <w:rFonts w:ascii="GHEA Grapalat" w:hAnsi="GHEA Grapalat"/>
          <w:sz w:val="24"/>
          <w:lang w:val="hy-AM"/>
        </w:rPr>
        <w:t>,</w:t>
      </w:r>
      <w:r w:rsidRPr="007F7F83">
        <w:rPr>
          <w:rFonts w:ascii="GHEA Grapalat" w:hAnsi="GHEA Grapalat"/>
          <w:sz w:val="24"/>
          <w:lang w:val="hy-AM"/>
        </w:rPr>
        <w:t xml:space="preserve"> եթե մատուցված ծառայությունը համապատասխանում է պայմանագրի պայմանններին, Պատվիրատուն հանձնման-ընդունման </w:t>
      </w:r>
      <w:r w:rsidRPr="008C49E8">
        <w:rPr>
          <w:rFonts w:ascii="GHEA Grapalat" w:hAnsi="GHEA Grapalat"/>
          <w:sz w:val="24"/>
          <w:lang w:val="hy-AM"/>
        </w:rPr>
        <w:t>արձանագրությունը ստանալու օրվան</w:t>
      </w:r>
      <w:r w:rsidRPr="007F7F83">
        <w:rPr>
          <w:rFonts w:ascii="GHEA Grapalat" w:hAnsi="GHEA Grapalat"/>
          <w:sz w:val="24"/>
          <w:lang w:val="hy-AM"/>
        </w:rPr>
        <w:t xml:space="preserve">ից հաշված </w:t>
      </w:r>
      <w:r w:rsidRPr="008C49E8">
        <w:rPr>
          <w:rFonts w:ascii="GHEA Grapalat" w:hAnsi="GHEA Grapalat"/>
          <w:sz w:val="24"/>
          <w:lang w:val="hy-AM"/>
        </w:rPr>
        <w:t>10 օրացուցային օր</w:t>
      </w:r>
      <w:r w:rsidRPr="007F7F83">
        <w:rPr>
          <w:rFonts w:ascii="GHEA Grapalat" w:hAnsi="GHEA Grapalat"/>
          <w:sz w:val="24"/>
          <w:lang w:val="hy-AM"/>
        </w:rPr>
        <w:t>վա ընթացքում ստորագրում և էլեկտրոնային գնումների համակարգի միջոցով Կատարողին է տրամադրում իր կողմից ստորագրված հանձնման-ընդունման արձանագրությունը և դրա ստորագրման համար հիմք հանդիսացած դրական եզրակացությունը։</w:t>
      </w:r>
    </w:p>
    <w:p w14:paraId="5EBF8963" w14:textId="77777777" w:rsidR="00E0487C" w:rsidRPr="007F7F83" w:rsidRDefault="00E0487C" w:rsidP="00E0487C">
      <w:pPr>
        <w:spacing w:after="0"/>
        <w:ind w:firstLine="720"/>
        <w:jc w:val="both"/>
        <w:rPr>
          <w:rFonts w:ascii="GHEA Grapalat" w:hAnsi="GHEA Grapalat"/>
          <w:sz w:val="24"/>
          <w:lang w:val="hy-AM"/>
        </w:rPr>
      </w:pPr>
      <w:r w:rsidRPr="007F7F83">
        <w:rPr>
          <w:rFonts w:ascii="GHEA Grapalat" w:hAnsi="GHEA Grapalat"/>
          <w:sz w:val="24"/>
          <w:lang w:val="hy-AM"/>
        </w:rPr>
        <w:t xml:space="preserve">Համաձայն պայմանագրերի 4.2 կետի Պատվիրատուն Կատարողին վճարումը կատարում է </w:t>
      </w:r>
      <w:r>
        <w:rPr>
          <w:rFonts w:ascii="GHEA Grapalat" w:hAnsi="GHEA Grapalat"/>
          <w:sz w:val="24"/>
          <w:lang w:val="hy-AM"/>
        </w:rPr>
        <w:t>հանձնման-ընդունման հիման վրա՝ պայմանագրի վճարման ժամանակացույցով նախատեսված չափերով և ամիսներին։</w:t>
      </w:r>
      <w:r w:rsidRPr="007F7F83">
        <w:rPr>
          <w:rFonts w:ascii="GHEA Grapalat" w:hAnsi="GHEA Grapalat"/>
          <w:sz w:val="24"/>
          <w:lang w:val="hy-AM"/>
        </w:rPr>
        <w:t>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30-ը։</w:t>
      </w:r>
    </w:p>
    <w:p w14:paraId="75067ACC" w14:textId="77777777" w:rsidR="00E0487C" w:rsidRPr="00007682" w:rsidRDefault="00E0487C" w:rsidP="00E0487C">
      <w:pPr>
        <w:spacing w:after="0"/>
        <w:ind w:firstLine="567"/>
        <w:jc w:val="both"/>
        <w:rPr>
          <w:rFonts w:ascii="GHEA Grapalat" w:hAnsi="GHEA Grapalat"/>
          <w:sz w:val="24"/>
          <w:lang w:val="hy-AM"/>
        </w:rPr>
      </w:pPr>
      <w:r w:rsidRPr="00007682">
        <w:rPr>
          <w:rFonts w:ascii="GHEA Grapalat" w:hAnsi="GHEA Grapalat"/>
          <w:sz w:val="24"/>
          <w:lang w:val="hy-AM"/>
        </w:rPr>
        <w:t xml:space="preserve">Համաձայն պայմանագրերի 5.5 կետի </w:t>
      </w:r>
      <w:r w:rsidRPr="004374E9">
        <w:rPr>
          <w:rFonts w:ascii="GHEA Grapalat" w:hAnsi="GHEA Grapalat" w:cs="Sylfaen"/>
          <w:sz w:val="24"/>
          <w:szCs w:val="24"/>
          <w:lang w:val="hy-AM"/>
        </w:rPr>
        <w:t>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չվճարված գումարի 0,1 (զրո ամբողջ մեկ տասնորդական) տոկոսի չափով</w:t>
      </w:r>
    </w:p>
    <w:p w14:paraId="14A1CA2A" w14:textId="77777777" w:rsidR="00E0487C" w:rsidRDefault="00E0487C" w:rsidP="00E0487C">
      <w:pPr>
        <w:spacing w:after="0"/>
        <w:ind w:firstLine="720"/>
        <w:jc w:val="both"/>
        <w:rPr>
          <w:rFonts w:ascii="GHEA Grapalat" w:hAnsi="GHEA Grapalat"/>
          <w:sz w:val="24"/>
          <w:lang w:val="hy-AM"/>
        </w:rPr>
      </w:pPr>
      <w:r w:rsidRPr="00A24B55">
        <w:rPr>
          <w:rFonts w:ascii="GHEA Grapalat" w:hAnsi="GHEA Grapalat"/>
          <w:sz w:val="24"/>
          <w:lang w:val="hy-AM"/>
        </w:rPr>
        <w:lastRenderedPageBreak/>
        <w:t>Կատարողների կողմից</w:t>
      </w:r>
      <w:r w:rsidRPr="00007682">
        <w:rPr>
          <w:rFonts w:ascii="GHEA Grapalat" w:hAnsi="GHEA Grapalat"/>
          <w:sz w:val="24"/>
          <w:lang w:val="hy-AM"/>
        </w:rPr>
        <w:t xml:space="preserve"> </w:t>
      </w:r>
      <w:r w:rsidRPr="004374E9">
        <w:rPr>
          <w:rFonts w:ascii="GHEA Grapalat" w:hAnsi="GHEA Grapalat"/>
          <w:sz w:val="24"/>
          <w:lang w:val="hy-AM"/>
        </w:rPr>
        <w:t>ՀՀՔԿ-ԳՀԽԾՁԲ-21/4</w:t>
      </w:r>
      <w:r w:rsidRPr="00A24B55">
        <w:rPr>
          <w:rFonts w:ascii="GHEA Grapalat" w:hAnsi="GHEA Grapalat"/>
          <w:sz w:val="24"/>
          <w:lang w:val="hy-AM"/>
        </w:rPr>
        <w:t xml:space="preserve"> պայմանագրի շրջանակում N 6 և </w:t>
      </w:r>
      <w:r w:rsidRPr="004374E9">
        <w:rPr>
          <w:rFonts w:ascii="GHEA Grapalat" w:hAnsi="GHEA Grapalat"/>
          <w:sz w:val="24"/>
          <w:lang w:val="hy-AM"/>
        </w:rPr>
        <w:t xml:space="preserve">ՀՀՔԿ-ԳՀԽԾՁԲ-20/6 </w:t>
      </w:r>
      <w:r>
        <w:rPr>
          <w:rFonts w:ascii="GHEA Grapalat" w:hAnsi="GHEA Grapalat"/>
          <w:sz w:val="24"/>
          <w:lang w:val="hy-AM"/>
        </w:rPr>
        <w:t>պայմանագր</w:t>
      </w:r>
      <w:r w:rsidRPr="004374E9">
        <w:rPr>
          <w:rFonts w:ascii="GHEA Grapalat" w:hAnsi="GHEA Grapalat"/>
          <w:sz w:val="24"/>
          <w:lang w:val="hy-AM"/>
        </w:rPr>
        <w:t>ի</w:t>
      </w:r>
      <w:r w:rsidRPr="00A24B55">
        <w:rPr>
          <w:rFonts w:ascii="GHEA Grapalat" w:hAnsi="GHEA Grapalat"/>
          <w:sz w:val="24"/>
          <w:lang w:val="hy-AM"/>
        </w:rPr>
        <w:t xml:space="preserve"> շրջանակում N</w:t>
      </w:r>
      <w:r w:rsidRPr="00007682">
        <w:rPr>
          <w:rFonts w:ascii="GHEA Grapalat" w:hAnsi="GHEA Grapalat"/>
          <w:sz w:val="24"/>
          <w:lang w:val="hy-AM"/>
        </w:rPr>
        <w:t xml:space="preserve"> 11 և </w:t>
      </w:r>
      <w:r w:rsidRPr="00A24B55">
        <w:rPr>
          <w:rFonts w:ascii="GHEA Grapalat" w:hAnsi="GHEA Grapalat"/>
          <w:sz w:val="24"/>
          <w:lang w:val="hy-AM"/>
        </w:rPr>
        <w:t>N</w:t>
      </w:r>
      <w:r w:rsidRPr="00007682">
        <w:rPr>
          <w:rFonts w:ascii="GHEA Grapalat" w:hAnsi="GHEA Grapalat"/>
          <w:sz w:val="24"/>
          <w:lang w:val="hy-AM"/>
        </w:rPr>
        <w:t xml:space="preserve"> 12 հանձնման-ընդունման արձանագրությունները</w:t>
      </w:r>
      <w:r w:rsidRPr="000F10EB">
        <w:rPr>
          <w:rFonts w:ascii="GHEA Grapalat" w:hAnsi="GHEA Grapalat"/>
          <w:sz w:val="24"/>
          <w:lang w:val="hy-AM"/>
        </w:rPr>
        <w:t xml:space="preserve"> ստորագ</w:t>
      </w:r>
      <w:r>
        <w:rPr>
          <w:rFonts w:ascii="GHEA Grapalat" w:hAnsi="GHEA Grapalat"/>
          <w:sz w:val="24"/>
          <w:lang w:val="hy-AM"/>
        </w:rPr>
        <w:t>րվ</w:t>
      </w:r>
      <w:r w:rsidRPr="000F10EB">
        <w:rPr>
          <w:rFonts w:ascii="GHEA Grapalat" w:hAnsi="GHEA Grapalat"/>
          <w:sz w:val="24"/>
          <w:lang w:val="hy-AM"/>
        </w:rPr>
        <w:t>ել և</w:t>
      </w:r>
      <w:r w:rsidRPr="00007682">
        <w:rPr>
          <w:rFonts w:ascii="GHEA Grapalat" w:hAnsi="GHEA Grapalat"/>
          <w:sz w:val="24"/>
          <w:lang w:val="hy-AM"/>
        </w:rPr>
        <w:t xml:space="preserve"> Պատվիրատուին են ներկայացվել համապատասխանաբար </w:t>
      </w:r>
      <w:r w:rsidRPr="00A24B55">
        <w:rPr>
          <w:rFonts w:ascii="GHEA Grapalat" w:hAnsi="GHEA Grapalat"/>
          <w:sz w:val="24"/>
          <w:lang w:val="hy-AM"/>
        </w:rPr>
        <w:t>20.09.2022 թ-ի</w:t>
      </w:r>
      <w:r w:rsidRPr="00007682">
        <w:rPr>
          <w:rFonts w:ascii="GHEA Grapalat" w:hAnsi="GHEA Grapalat"/>
          <w:sz w:val="24"/>
          <w:lang w:val="hy-AM"/>
        </w:rPr>
        <w:t xml:space="preserve">ն, </w:t>
      </w:r>
      <w:r w:rsidRPr="00A24B55">
        <w:rPr>
          <w:rFonts w:ascii="GHEA Grapalat" w:hAnsi="GHEA Grapalat"/>
          <w:sz w:val="24"/>
          <w:lang w:val="hy-AM"/>
        </w:rPr>
        <w:t>12.09.2022թ</w:t>
      </w:r>
      <w:r w:rsidRPr="00007682">
        <w:rPr>
          <w:rFonts w:ascii="GHEA Grapalat" w:hAnsi="GHEA Grapalat"/>
          <w:sz w:val="24"/>
          <w:lang w:val="hy-AM"/>
        </w:rPr>
        <w:t>-ին</w:t>
      </w:r>
      <w:r w:rsidRPr="00A24B55">
        <w:rPr>
          <w:rFonts w:ascii="GHEA Grapalat" w:hAnsi="GHEA Grapalat"/>
          <w:sz w:val="24"/>
          <w:lang w:val="hy-AM"/>
        </w:rPr>
        <w:t xml:space="preserve"> և 13.10.2022թ</w:t>
      </w:r>
      <w:r w:rsidRPr="00007682">
        <w:rPr>
          <w:rFonts w:ascii="GHEA Grapalat" w:hAnsi="GHEA Grapalat"/>
          <w:sz w:val="24"/>
          <w:lang w:val="hy-AM"/>
        </w:rPr>
        <w:t>.-ին</w:t>
      </w:r>
      <w:r>
        <w:rPr>
          <w:rFonts w:ascii="GHEA Grapalat" w:hAnsi="GHEA Grapalat"/>
          <w:sz w:val="24"/>
          <w:lang w:val="hy-AM"/>
        </w:rPr>
        <w:t>,</w:t>
      </w:r>
      <w:r w:rsidRPr="000F10EB">
        <w:rPr>
          <w:rFonts w:ascii="GHEA Grapalat" w:hAnsi="GHEA Grapalat"/>
          <w:sz w:val="24"/>
          <w:lang w:val="hy-AM"/>
        </w:rPr>
        <w:t xml:space="preserve"> </w:t>
      </w:r>
      <w:r w:rsidRPr="004374E9">
        <w:rPr>
          <w:rFonts w:ascii="GHEA Grapalat" w:hAnsi="GHEA Grapalat"/>
          <w:sz w:val="24"/>
          <w:lang w:val="hy-AM"/>
        </w:rPr>
        <w:t>սակայն Պատվիրատուն 10 օրացուցային օրվա ընթացքում չի ընդունել (ստորագրել) դրանք</w:t>
      </w:r>
      <w:r w:rsidRPr="000F10EB">
        <w:rPr>
          <w:rFonts w:ascii="GHEA Grapalat" w:hAnsi="GHEA Grapalat"/>
          <w:sz w:val="24"/>
          <w:lang w:val="hy-AM"/>
        </w:rPr>
        <w:t xml:space="preserve">, </w:t>
      </w:r>
      <w:r w:rsidRPr="004374E9">
        <w:rPr>
          <w:rFonts w:ascii="GHEA Grapalat" w:hAnsi="GHEA Grapalat"/>
          <w:sz w:val="24"/>
          <w:lang w:val="hy-AM"/>
        </w:rPr>
        <w:t>չի մերժել դրանց ընդունումը</w:t>
      </w:r>
      <w:r w:rsidRPr="000F10EB">
        <w:rPr>
          <w:rFonts w:ascii="GHEA Grapalat" w:hAnsi="GHEA Grapalat"/>
          <w:sz w:val="24"/>
          <w:lang w:val="hy-AM"/>
        </w:rPr>
        <w:t xml:space="preserve"> </w:t>
      </w:r>
      <w:r>
        <w:rPr>
          <w:rFonts w:ascii="GHEA Grapalat" w:hAnsi="GHEA Grapalat"/>
          <w:sz w:val="24"/>
          <w:lang w:val="hy-AM"/>
        </w:rPr>
        <w:t>հ</w:t>
      </w:r>
      <w:r w:rsidRPr="004374E9">
        <w:rPr>
          <w:rFonts w:ascii="GHEA Grapalat" w:hAnsi="GHEA Grapalat"/>
          <w:sz w:val="24"/>
          <w:lang w:val="hy-AM"/>
        </w:rPr>
        <w:t xml:space="preserve">ետևաբար, նշված </w:t>
      </w:r>
      <w:r w:rsidRPr="004374E9">
        <w:rPr>
          <w:rFonts w:ascii="GHEA Grapalat" w:hAnsi="GHEA Grapalat" w:cs="Sylfaen"/>
          <w:sz w:val="24"/>
          <w:szCs w:val="24"/>
          <w:lang w:val="hy-AM"/>
        </w:rPr>
        <w:t>հանձման-ընդունման արձանագրությունները</w:t>
      </w:r>
      <w:r w:rsidRPr="004374E9">
        <w:rPr>
          <w:rFonts w:ascii="GHEA Grapalat" w:hAnsi="GHEA Grapalat"/>
          <w:sz w:val="24"/>
          <w:lang w:val="hy-AM"/>
        </w:rPr>
        <w:t xml:space="preserve"> համարվ</w:t>
      </w:r>
      <w:r w:rsidRPr="000F10EB">
        <w:rPr>
          <w:rFonts w:ascii="GHEA Grapalat" w:hAnsi="GHEA Grapalat"/>
          <w:sz w:val="24"/>
          <w:lang w:val="hy-AM"/>
        </w:rPr>
        <w:t>ում են</w:t>
      </w:r>
      <w:r w:rsidRPr="004374E9">
        <w:rPr>
          <w:rFonts w:ascii="GHEA Grapalat" w:hAnsi="GHEA Grapalat"/>
          <w:sz w:val="24"/>
          <w:lang w:val="hy-AM"/>
        </w:rPr>
        <w:t xml:space="preserve"> ընդունված համապատասխանաբար 03.10.2022թ-ին, 23.09.2022թ-ին և 24.10.2022թ-ին։ </w:t>
      </w:r>
    </w:p>
    <w:p w14:paraId="1DD57005" w14:textId="5293B8CC" w:rsidR="00E0487C" w:rsidRPr="00E75183" w:rsidRDefault="00E0487C" w:rsidP="00E0487C">
      <w:pPr>
        <w:spacing w:after="0"/>
        <w:ind w:firstLine="720"/>
        <w:jc w:val="both"/>
        <w:rPr>
          <w:rFonts w:ascii="GHEA Grapalat" w:hAnsi="GHEA Grapalat"/>
          <w:sz w:val="24"/>
          <w:lang w:val="hy-AM"/>
        </w:rPr>
      </w:pPr>
      <w:r w:rsidRPr="000F10EB">
        <w:rPr>
          <w:rFonts w:ascii="GHEA Grapalat" w:hAnsi="GHEA Grapalat"/>
          <w:sz w:val="24"/>
          <w:lang w:val="hy-AM"/>
        </w:rPr>
        <w:t xml:space="preserve">Պատվիրատուն </w:t>
      </w:r>
      <w:r>
        <w:rPr>
          <w:rFonts w:ascii="GHEA Grapalat" w:hAnsi="GHEA Grapalat"/>
          <w:sz w:val="24"/>
          <w:lang w:val="hy-AM"/>
        </w:rPr>
        <w:t>հ</w:t>
      </w:r>
      <w:r w:rsidRPr="000F10EB">
        <w:rPr>
          <w:rFonts w:ascii="GHEA Grapalat" w:hAnsi="GHEA Grapalat"/>
          <w:sz w:val="24"/>
          <w:lang w:val="hy-AM"/>
        </w:rPr>
        <w:t xml:space="preserve">անձնման-ընդունման արձանագրությունները չընդունելու և չմերժելու պարագայում </w:t>
      </w:r>
      <w:r w:rsidRPr="007F7F83">
        <w:rPr>
          <w:rFonts w:ascii="GHEA Grapalat" w:hAnsi="GHEA Grapalat"/>
          <w:sz w:val="24"/>
          <w:lang w:val="hy-AM"/>
        </w:rPr>
        <w:t xml:space="preserve">հանձնման-ընդունման </w:t>
      </w:r>
      <w:r w:rsidRPr="008C49E8">
        <w:rPr>
          <w:rFonts w:ascii="GHEA Grapalat" w:hAnsi="GHEA Grapalat"/>
          <w:sz w:val="24"/>
          <w:lang w:val="hy-AM"/>
        </w:rPr>
        <w:t>արձանագրություն</w:t>
      </w:r>
      <w:r w:rsidRPr="000F10EB">
        <w:rPr>
          <w:rFonts w:ascii="GHEA Grapalat" w:hAnsi="GHEA Grapalat"/>
          <w:sz w:val="24"/>
          <w:lang w:val="hy-AM"/>
        </w:rPr>
        <w:t>ներ</w:t>
      </w:r>
      <w:r w:rsidRPr="008C49E8">
        <w:rPr>
          <w:rFonts w:ascii="GHEA Grapalat" w:hAnsi="GHEA Grapalat"/>
          <w:sz w:val="24"/>
          <w:lang w:val="hy-AM"/>
        </w:rPr>
        <w:t>ը ստանալու օրվան</w:t>
      </w:r>
      <w:r w:rsidRPr="007F7F83">
        <w:rPr>
          <w:rFonts w:ascii="GHEA Grapalat" w:hAnsi="GHEA Grapalat"/>
          <w:sz w:val="24"/>
          <w:lang w:val="hy-AM"/>
        </w:rPr>
        <w:t xml:space="preserve">ից հաշված </w:t>
      </w:r>
      <w:r w:rsidRPr="008C49E8">
        <w:rPr>
          <w:rFonts w:ascii="GHEA Grapalat" w:hAnsi="GHEA Grapalat"/>
          <w:sz w:val="24"/>
          <w:lang w:val="hy-AM"/>
        </w:rPr>
        <w:t>10 օրացուցային օր</w:t>
      </w:r>
      <w:r w:rsidRPr="007F7F83">
        <w:rPr>
          <w:rFonts w:ascii="GHEA Grapalat" w:hAnsi="GHEA Grapalat"/>
          <w:sz w:val="24"/>
          <w:lang w:val="hy-AM"/>
        </w:rPr>
        <w:t>վա</w:t>
      </w:r>
      <w:r w:rsidRPr="000F10EB">
        <w:rPr>
          <w:rFonts w:ascii="GHEA Grapalat" w:hAnsi="GHEA Grapalat"/>
          <w:sz w:val="24"/>
          <w:lang w:val="hy-AM"/>
        </w:rPr>
        <w:t xml:space="preserve">ն </w:t>
      </w:r>
      <w:r w:rsidRPr="008C49E8">
        <w:rPr>
          <w:rFonts w:ascii="GHEA Grapalat" w:hAnsi="GHEA Grapalat"/>
          <w:sz w:val="24"/>
          <w:lang w:val="hy-AM"/>
        </w:rPr>
        <w:t>հաջորդող աշխատանքային օրը Կատարող</w:t>
      </w:r>
      <w:r w:rsidRPr="000F10EB">
        <w:rPr>
          <w:rFonts w:ascii="GHEA Grapalat" w:hAnsi="GHEA Grapalat"/>
          <w:sz w:val="24"/>
          <w:lang w:val="hy-AM"/>
        </w:rPr>
        <w:t>ներ</w:t>
      </w:r>
      <w:r w:rsidRPr="008C49E8">
        <w:rPr>
          <w:rFonts w:ascii="GHEA Grapalat" w:hAnsi="GHEA Grapalat"/>
          <w:sz w:val="24"/>
          <w:lang w:val="hy-AM"/>
        </w:rPr>
        <w:t xml:space="preserve">ին </w:t>
      </w:r>
      <w:r w:rsidRPr="000F10EB">
        <w:rPr>
          <w:rFonts w:ascii="GHEA Grapalat" w:hAnsi="GHEA Grapalat"/>
          <w:sz w:val="24"/>
          <w:lang w:val="hy-AM"/>
        </w:rPr>
        <w:t>չի</w:t>
      </w:r>
      <w:r w:rsidRPr="008C49E8">
        <w:rPr>
          <w:rFonts w:ascii="GHEA Grapalat" w:hAnsi="GHEA Grapalat"/>
          <w:sz w:val="24"/>
          <w:lang w:val="hy-AM"/>
        </w:rPr>
        <w:t xml:space="preserve"> տրամադր</w:t>
      </w:r>
      <w:r w:rsidRPr="000F10EB">
        <w:rPr>
          <w:rFonts w:ascii="GHEA Grapalat" w:hAnsi="GHEA Grapalat"/>
          <w:sz w:val="24"/>
          <w:lang w:val="hy-AM"/>
        </w:rPr>
        <w:t xml:space="preserve">ել </w:t>
      </w:r>
      <w:r w:rsidRPr="008C49E8">
        <w:rPr>
          <w:rFonts w:ascii="GHEA Grapalat" w:hAnsi="GHEA Grapalat"/>
          <w:sz w:val="24"/>
          <w:lang w:val="hy-AM"/>
        </w:rPr>
        <w:t>իր կողմից ստորագրված հանձնման-ընդունման արձանագրություն</w:t>
      </w:r>
      <w:r w:rsidRPr="000F10EB">
        <w:rPr>
          <w:rFonts w:ascii="GHEA Grapalat" w:hAnsi="GHEA Grapalat"/>
          <w:sz w:val="24"/>
          <w:lang w:val="hy-AM"/>
        </w:rPr>
        <w:t xml:space="preserve">ները, այլ սահմանված առավելագույն ժամկետներից </w:t>
      </w:r>
      <w:r w:rsidRPr="00E75183">
        <w:rPr>
          <w:rFonts w:ascii="GHEA Grapalat" w:hAnsi="GHEA Grapalat"/>
          <w:sz w:val="24"/>
          <w:lang w:val="hy-AM"/>
        </w:rPr>
        <w:t>համապատասխանաբար 47 օր, 96 օր և 64 օր ուշացումներով՝ 16.11.2022թ-ին և 29.12.2022թ</w:t>
      </w:r>
      <w:r>
        <w:rPr>
          <w:rFonts w:ascii="GHEA Grapalat" w:hAnsi="GHEA Grapalat"/>
          <w:sz w:val="24"/>
          <w:lang w:val="hy-AM"/>
        </w:rPr>
        <w:t>.</w:t>
      </w:r>
      <w:r w:rsidRPr="00E75183">
        <w:rPr>
          <w:rFonts w:ascii="GHEA Grapalat" w:hAnsi="GHEA Grapalat"/>
          <w:sz w:val="24"/>
          <w:lang w:val="hy-AM"/>
        </w:rPr>
        <w:t>ին, ընդունել է նշված հանձնման-ընդունման արձանագրությունները, իսկ վճարումմները կատարել է սահմանված առավելագույն ժամկետներից համապատասխանաբար 13 օր, 38 օր և 18 օր ուշացումներով, ինչի արդյունքում Կապալառուները Պատվիրատուի հանդեպ կարող են հաշվարկել</w:t>
      </w:r>
      <w:r w:rsidRPr="00E75183">
        <w:rPr>
          <w:rFonts w:ascii="GHEA Grapalat" w:hAnsi="GHEA Grapalat" w:cs="Sylfaen"/>
          <w:b/>
          <w:sz w:val="24"/>
          <w:szCs w:val="24"/>
          <w:lang w:val="hy-AM"/>
        </w:rPr>
        <w:t xml:space="preserve"> </w:t>
      </w:r>
      <w:r w:rsidRPr="00E75183">
        <w:rPr>
          <w:rFonts w:ascii="GHEA Grapalat" w:hAnsi="GHEA Grapalat" w:cs="Sylfaen"/>
          <w:sz w:val="24"/>
          <w:szCs w:val="24"/>
          <w:lang w:val="hy-AM"/>
        </w:rPr>
        <w:t>29.42 հազար դրամ տույժ։</w:t>
      </w:r>
    </w:p>
    <w:p w14:paraId="5767A310" w14:textId="77777777" w:rsidR="00E0487C" w:rsidRPr="00795893" w:rsidRDefault="00E0487C" w:rsidP="001E49B2">
      <w:pPr>
        <w:pStyle w:val="ListParagraph"/>
        <w:numPr>
          <w:ilvl w:val="0"/>
          <w:numId w:val="41"/>
        </w:numPr>
        <w:spacing w:before="240" w:after="120"/>
        <w:ind w:left="0" w:firstLine="547"/>
        <w:jc w:val="both"/>
        <w:rPr>
          <w:rFonts w:ascii="GHEA Grapalat" w:hAnsi="GHEA Grapalat"/>
          <w:b/>
          <w:sz w:val="24"/>
          <w:lang w:val="hy-AM"/>
        </w:rPr>
      </w:pPr>
      <w:r w:rsidRPr="00795893">
        <w:rPr>
          <w:rFonts w:ascii="GHEA Grapalat" w:hAnsi="GHEA Grapalat"/>
          <w:b/>
          <w:sz w:val="24"/>
          <w:lang w:val="hy-AM"/>
        </w:rPr>
        <w:t xml:space="preserve">Առկա է անհամապատասխանություն Հայաստանի Հանրապետության ֆինանսների նախարարի 2017 թվականի մայիսի 20-ի «Պայմանագրի կամ դրա մի մասի կատարման արդյունքների հանձնման-ընդունման արձանագրության ձևը հաստատելու և Հայաստանի Հանրապետության ֆինանսների նախարարի 2015 թվականի ապրիլի 1-ի N 179-Ն հրամանն ուժը կորցրած ճանաչելու մասին» N 230-Ն հրամանի հավելվածի </w:t>
      </w:r>
      <w:r w:rsidRPr="00B26C52">
        <w:rPr>
          <w:rFonts w:ascii="GHEA Grapalat" w:hAnsi="GHEA Grapalat"/>
          <w:b/>
          <w:sz w:val="24"/>
          <w:lang w:val="hy-AM"/>
        </w:rPr>
        <w:t xml:space="preserve">6-րդ կետի </w:t>
      </w:r>
      <w:r>
        <w:rPr>
          <w:rFonts w:ascii="GHEA Grapalat" w:hAnsi="GHEA Grapalat"/>
          <w:b/>
          <w:sz w:val="24"/>
          <w:lang w:val="hy-AM"/>
        </w:rPr>
        <w:t>պահանջ</w:t>
      </w:r>
      <w:r w:rsidRPr="00795893">
        <w:rPr>
          <w:rFonts w:ascii="GHEA Grapalat" w:hAnsi="GHEA Grapalat"/>
          <w:b/>
          <w:sz w:val="24"/>
          <w:lang w:val="hy-AM"/>
        </w:rPr>
        <w:t>ի հետ։</w:t>
      </w:r>
    </w:p>
    <w:p w14:paraId="3DE776BA" w14:textId="77777777" w:rsidR="00E0487C" w:rsidRPr="00B26C52" w:rsidRDefault="00E0487C" w:rsidP="00E0487C">
      <w:pPr>
        <w:spacing w:after="0"/>
        <w:ind w:firstLine="547"/>
        <w:jc w:val="both"/>
        <w:rPr>
          <w:rFonts w:ascii="GHEA Grapalat" w:hAnsi="GHEA Grapalat"/>
          <w:sz w:val="24"/>
          <w:lang w:val="hy-AM"/>
        </w:rPr>
      </w:pPr>
      <w:r w:rsidRPr="00B26C52">
        <w:rPr>
          <w:rFonts w:ascii="GHEA Grapalat" w:hAnsi="GHEA Grapalat"/>
          <w:sz w:val="24"/>
          <w:lang w:val="hy-AM"/>
        </w:rPr>
        <w:t xml:space="preserve">Համաձայն Հայաստանի Հանրապետության ֆինանսների նախարարի 2017 թվականի մայիսի 20-ի «Պայմանագրի կամ դրա մի մասի կատարման արդյունքների հանձնման-ընդունման արձանագրության ձևը հաստատելու և Հայաստանի Հանրապետության ֆինանսների նախարարի 2015 թվականի ապրիլի 1-ի N 179-ն հրամանն ուժը կորցրած ճանաչելու մասին»  N 230-Ն հրամանի Հավելվածի  6-րդ </w:t>
      </w:r>
      <w:r>
        <w:rPr>
          <w:rFonts w:ascii="GHEA Grapalat" w:hAnsi="GHEA Grapalat"/>
          <w:sz w:val="24"/>
          <w:lang w:val="hy-AM"/>
        </w:rPr>
        <w:t>կետ</w:t>
      </w:r>
      <w:r w:rsidRPr="00B26C52">
        <w:rPr>
          <w:rFonts w:ascii="GHEA Grapalat" w:hAnsi="GHEA Grapalat"/>
          <w:sz w:val="24"/>
          <w:lang w:val="hy-AM"/>
        </w:rPr>
        <w:t xml:space="preserve">ի պահանջի՝  Պայմանագրի կամ դրա մի մասի կատարման արդյունքների հանձնման-ընդունման արձանագրության </w:t>
      </w:r>
    </w:p>
    <w:p w14:paraId="73C29635" w14:textId="77777777" w:rsidR="00E0487C" w:rsidRPr="00B26C52" w:rsidRDefault="00E0487C" w:rsidP="00E0487C">
      <w:pPr>
        <w:spacing w:after="0"/>
        <w:ind w:firstLine="547"/>
        <w:jc w:val="both"/>
        <w:rPr>
          <w:rFonts w:ascii="GHEA Grapalat" w:hAnsi="GHEA Grapalat"/>
          <w:sz w:val="24"/>
          <w:lang w:val="hy-AM"/>
        </w:rPr>
      </w:pPr>
      <w:r w:rsidRPr="00B26C52">
        <w:rPr>
          <w:rFonts w:ascii="GHEA Grapalat" w:hAnsi="GHEA Grapalat"/>
          <w:sz w:val="24"/>
          <w:lang w:val="hy-AM"/>
        </w:rPr>
        <w:t>- 2-րդ բաժնում լրացվում է մատակարարված ապրանքների, կատարված աշխատանքների, մատուցված ծառայությունների տեխնիկական բնութագրի համառոտ շարադրանքը։</w:t>
      </w:r>
    </w:p>
    <w:p w14:paraId="0B096AE4" w14:textId="77777777" w:rsidR="00E0487C" w:rsidRPr="00B26C52" w:rsidRDefault="00E0487C" w:rsidP="00E0487C">
      <w:pPr>
        <w:spacing w:after="0"/>
        <w:ind w:firstLine="547"/>
        <w:jc w:val="both"/>
        <w:rPr>
          <w:rFonts w:ascii="GHEA Grapalat" w:hAnsi="GHEA Grapalat"/>
          <w:sz w:val="24"/>
          <w:lang w:val="hy-AM"/>
        </w:rPr>
      </w:pPr>
      <w:r w:rsidRPr="00B26C52">
        <w:rPr>
          <w:rFonts w:ascii="GHEA Grapalat" w:hAnsi="GHEA Grapalat"/>
          <w:sz w:val="24"/>
          <w:lang w:val="hy-AM"/>
        </w:rPr>
        <w:lastRenderedPageBreak/>
        <w:t xml:space="preserve">- «Կատարման ժամկետը ըստ պայմանագրով հաստատված գնման ժամանակացույցի» բաժնում նշվում է տվյալ ապրանքի մատակարարման, աշխատանքի կատարման կամ ծառայության մատուցման համար պայմանագրով սահմանված ժամկետը: </w:t>
      </w:r>
    </w:p>
    <w:p w14:paraId="03565538" w14:textId="42C70EF3" w:rsidR="00E0487C" w:rsidRPr="00E0487C" w:rsidRDefault="00E0487C" w:rsidP="00E0487C">
      <w:pPr>
        <w:spacing w:after="0"/>
        <w:ind w:firstLine="547"/>
        <w:jc w:val="both"/>
        <w:rPr>
          <w:rFonts w:ascii="GHEA Grapalat" w:hAnsi="GHEA Grapalat"/>
          <w:sz w:val="24"/>
          <w:highlight w:val="cyan"/>
          <w:lang w:val="hy-AM"/>
        </w:rPr>
      </w:pPr>
      <w:r w:rsidRPr="002F274D">
        <w:rPr>
          <w:rFonts w:ascii="GHEA Grapalat" w:hAnsi="GHEA Grapalat"/>
          <w:color w:val="000000"/>
          <w:sz w:val="24"/>
          <w:szCs w:val="24"/>
          <w:lang w:val="hy-AM"/>
        </w:rPr>
        <w:t xml:space="preserve">2022 թվականին կազմված, </w:t>
      </w:r>
      <w:r w:rsidRPr="002F274D">
        <w:rPr>
          <w:rFonts w:ascii="GHEA Grapalat" w:hAnsi="GHEA Grapalat" w:cs="Arial Unicode"/>
          <w:color w:val="000000"/>
          <w:sz w:val="24"/>
          <w:szCs w:val="24"/>
          <w:lang w:val="hy-AM"/>
        </w:rPr>
        <w:t>պայմանագրի</w:t>
      </w:r>
      <w:r w:rsidRPr="002F274D">
        <w:rPr>
          <w:rFonts w:ascii="GHEA Grapalat" w:hAnsi="GHEA Grapalat"/>
          <w:color w:val="000000"/>
          <w:sz w:val="24"/>
          <w:szCs w:val="24"/>
          <w:lang w:val="hy-AM"/>
        </w:rPr>
        <w:t xml:space="preserve"> </w:t>
      </w:r>
      <w:r w:rsidRPr="002F274D">
        <w:rPr>
          <w:rFonts w:ascii="GHEA Grapalat" w:hAnsi="GHEA Grapalat" w:cs="Arial Unicode"/>
          <w:color w:val="000000"/>
          <w:sz w:val="24"/>
          <w:szCs w:val="24"/>
          <w:lang w:val="hy-AM"/>
        </w:rPr>
        <w:t>կամ</w:t>
      </w:r>
      <w:r w:rsidRPr="002F274D">
        <w:rPr>
          <w:rFonts w:ascii="GHEA Grapalat" w:hAnsi="GHEA Grapalat"/>
          <w:color w:val="000000"/>
          <w:sz w:val="24"/>
          <w:szCs w:val="24"/>
          <w:lang w:val="hy-AM"/>
        </w:rPr>
        <w:t xml:space="preserve"> </w:t>
      </w:r>
      <w:r w:rsidRPr="002F274D">
        <w:rPr>
          <w:rFonts w:ascii="GHEA Grapalat" w:hAnsi="GHEA Grapalat" w:cs="Arial Unicode"/>
          <w:color w:val="000000"/>
          <w:sz w:val="24"/>
          <w:szCs w:val="24"/>
          <w:lang w:val="hy-AM"/>
        </w:rPr>
        <w:t>դրա</w:t>
      </w:r>
      <w:r w:rsidRPr="002F274D">
        <w:rPr>
          <w:rFonts w:ascii="GHEA Grapalat" w:hAnsi="GHEA Grapalat"/>
          <w:color w:val="000000"/>
          <w:sz w:val="24"/>
          <w:szCs w:val="24"/>
          <w:lang w:val="hy-AM"/>
        </w:rPr>
        <w:t xml:space="preserve"> </w:t>
      </w:r>
      <w:r w:rsidRPr="002F274D">
        <w:rPr>
          <w:rFonts w:ascii="GHEA Grapalat" w:hAnsi="GHEA Grapalat" w:cs="Arial Unicode"/>
          <w:color w:val="000000"/>
          <w:sz w:val="24"/>
          <w:szCs w:val="24"/>
          <w:lang w:val="hy-AM"/>
        </w:rPr>
        <w:t>մի</w:t>
      </w:r>
      <w:r w:rsidRPr="002F274D">
        <w:rPr>
          <w:rFonts w:ascii="GHEA Grapalat" w:hAnsi="GHEA Grapalat"/>
          <w:color w:val="000000"/>
          <w:sz w:val="24"/>
          <w:szCs w:val="24"/>
          <w:lang w:val="hy-AM"/>
        </w:rPr>
        <w:t xml:space="preserve"> </w:t>
      </w:r>
      <w:r w:rsidRPr="002F274D">
        <w:rPr>
          <w:rFonts w:ascii="GHEA Grapalat" w:hAnsi="GHEA Grapalat" w:cs="Arial Unicode"/>
          <w:color w:val="000000"/>
          <w:sz w:val="24"/>
          <w:szCs w:val="24"/>
          <w:lang w:val="hy-AM"/>
        </w:rPr>
        <w:t>մա</w:t>
      </w:r>
      <w:r w:rsidRPr="002F274D">
        <w:rPr>
          <w:rFonts w:ascii="GHEA Grapalat" w:hAnsi="GHEA Grapalat"/>
          <w:color w:val="000000"/>
          <w:sz w:val="24"/>
          <w:szCs w:val="24"/>
          <w:lang w:val="hy-AM"/>
        </w:rPr>
        <w:t xml:space="preserve">սի կատարման արդյունքների հանձնման-ընդունման </w:t>
      </w:r>
      <w:r w:rsidRPr="00B26C52">
        <w:rPr>
          <w:rFonts w:ascii="GHEA Grapalat" w:hAnsi="GHEA Grapalat"/>
          <w:color w:val="000000"/>
          <w:sz w:val="24"/>
          <w:szCs w:val="24"/>
          <w:lang w:val="hy-AM"/>
        </w:rPr>
        <w:t xml:space="preserve">բոլոր </w:t>
      </w:r>
      <w:r w:rsidRPr="002F274D">
        <w:rPr>
          <w:rFonts w:ascii="GHEA Grapalat" w:hAnsi="GHEA Grapalat"/>
          <w:color w:val="000000"/>
          <w:sz w:val="24"/>
          <w:szCs w:val="24"/>
          <w:lang w:val="hy-AM"/>
        </w:rPr>
        <w:t>արձանագրութ</w:t>
      </w:r>
      <w:r w:rsidRPr="00B26C52">
        <w:rPr>
          <w:rFonts w:ascii="GHEA Grapalat" w:hAnsi="GHEA Grapalat"/>
          <w:color w:val="000000"/>
          <w:sz w:val="24"/>
          <w:szCs w:val="24"/>
          <w:lang w:val="hy-AM"/>
        </w:rPr>
        <w:t>յունների</w:t>
      </w:r>
      <w:r w:rsidRPr="002F274D">
        <w:rPr>
          <w:rFonts w:ascii="GHEA Grapalat" w:hAnsi="GHEA Grapalat"/>
          <w:color w:val="000000"/>
          <w:sz w:val="24"/>
          <w:szCs w:val="24"/>
          <w:lang w:val="hy-AM"/>
        </w:rPr>
        <w:t xml:space="preserve"> 2-րդ </w:t>
      </w:r>
      <w:r>
        <w:rPr>
          <w:rFonts w:ascii="GHEA Grapalat" w:hAnsi="GHEA Grapalat"/>
          <w:color w:val="000000"/>
          <w:sz w:val="24"/>
          <w:szCs w:val="24"/>
          <w:lang w:val="hy-AM"/>
        </w:rPr>
        <w:t>բա</w:t>
      </w:r>
      <w:r w:rsidRPr="00652AE0">
        <w:rPr>
          <w:rFonts w:ascii="GHEA Grapalat" w:hAnsi="GHEA Grapalat"/>
          <w:color w:val="000000"/>
          <w:sz w:val="24"/>
          <w:szCs w:val="24"/>
          <w:lang w:val="hy-AM"/>
        </w:rPr>
        <w:t>ժ</w:t>
      </w:r>
      <w:r>
        <w:rPr>
          <w:rFonts w:ascii="GHEA Grapalat" w:hAnsi="GHEA Grapalat"/>
          <w:color w:val="000000"/>
          <w:sz w:val="24"/>
          <w:szCs w:val="24"/>
          <w:lang w:val="hy-AM"/>
        </w:rPr>
        <w:t>ն</w:t>
      </w:r>
      <w:r w:rsidRPr="002F274D">
        <w:rPr>
          <w:rFonts w:ascii="GHEA Grapalat" w:hAnsi="GHEA Grapalat"/>
          <w:color w:val="000000"/>
          <w:sz w:val="24"/>
          <w:szCs w:val="24"/>
          <w:lang w:val="hy-AM"/>
        </w:rPr>
        <w:t xml:space="preserve">ում </w:t>
      </w:r>
      <w:r w:rsidRPr="00B26C52">
        <w:rPr>
          <w:rFonts w:ascii="GHEA Grapalat" w:hAnsi="GHEA Grapalat"/>
          <w:color w:val="000000"/>
          <w:sz w:val="24"/>
          <w:szCs w:val="24"/>
          <w:lang w:val="hy-AM"/>
        </w:rPr>
        <w:t xml:space="preserve">կատարված գրառումները չեն համապատասխանում </w:t>
      </w:r>
      <w:r w:rsidRPr="00B26C52">
        <w:rPr>
          <w:rFonts w:ascii="GHEA Grapalat" w:hAnsi="GHEA Grapalat"/>
          <w:sz w:val="24"/>
          <w:lang w:val="hy-AM"/>
        </w:rPr>
        <w:t>ծառայությունների տեխնիկական բնութագրում ներառված որևէ ծառայության համառոտ շարադրանքին</w:t>
      </w:r>
      <w:r w:rsidRPr="00B370EB">
        <w:rPr>
          <w:rStyle w:val="FootnoteReference"/>
          <w:rFonts w:ascii="GHEA Grapalat" w:hAnsi="GHEA Grapalat"/>
          <w:b/>
          <w:sz w:val="24"/>
          <w:lang w:val="hy-AM"/>
        </w:rPr>
        <w:footnoteReference w:id="16"/>
      </w:r>
      <w:r w:rsidRPr="00B370EB">
        <w:rPr>
          <w:rFonts w:ascii="GHEA Grapalat" w:hAnsi="GHEA Grapalat"/>
          <w:b/>
          <w:color w:val="000000"/>
          <w:sz w:val="24"/>
          <w:szCs w:val="24"/>
          <w:shd w:val="clear" w:color="auto" w:fill="FFFFFF"/>
          <w:lang w:val="hy-AM"/>
        </w:rPr>
        <w:t>,</w:t>
      </w:r>
      <w:r w:rsidRPr="00B26C52">
        <w:rPr>
          <w:rFonts w:ascii="GHEA Grapalat" w:hAnsi="GHEA Grapalat"/>
          <w:color w:val="000000"/>
          <w:sz w:val="24"/>
          <w:szCs w:val="24"/>
          <w:shd w:val="clear" w:color="auto" w:fill="FFFFFF"/>
          <w:lang w:val="hy-AM"/>
        </w:rPr>
        <w:t xml:space="preserve"> իսկ </w:t>
      </w:r>
      <w:r w:rsidRPr="00B26C52">
        <w:rPr>
          <w:rFonts w:ascii="GHEA Grapalat" w:hAnsi="GHEA Grapalat"/>
          <w:sz w:val="24"/>
          <w:lang w:val="hy-AM"/>
        </w:rPr>
        <w:t xml:space="preserve">«Կատարման ժամկետը ըստ պայմանագրով հաստատված գնման ժամանակացույցի» բաժնում նշված ժամկետներից ոչ մեկը չի համապատասխանում պայմանագրի գնման ժամանակացույցով սահմանված ժամկետին։ </w:t>
      </w:r>
      <w:r w:rsidRPr="00B370EB">
        <w:rPr>
          <w:rFonts w:ascii="GHEA Grapalat" w:hAnsi="GHEA Grapalat"/>
          <w:sz w:val="24"/>
          <w:lang w:val="hy-AM"/>
        </w:rPr>
        <w:t xml:space="preserve">Բացի այդ բազմաթիվ դեպքերով պայմանագրի կամ դրա մի մասի կատարման արդյունքների հանձնման-ընդունման արձանագրության «տեխնիկական </w:t>
      </w:r>
      <w:r>
        <w:rPr>
          <w:rFonts w:ascii="GHEA Grapalat" w:hAnsi="GHEA Grapalat"/>
          <w:sz w:val="24"/>
          <w:lang w:val="hy-AM"/>
        </w:rPr>
        <w:t>բնութ</w:t>
      </w:r>
      <w:r w:rsidRPr="00B370EB">
        <w:rPr>
          <w:rFonts w:ascii="GHEA Grapalat" w:hAnsi="GHEA Grapalat"/>
          <w:sz w:val="24"/>
          <w:lang w:val="hy-AM"/>
        </w:rPr>
        <w:t xml:space="preserve">ագրի համառոտ շարադրանքը» </w:t>
      </w:r>
      <w:r>
        <w:rPr>
          <w:rFonts w:ascii="GHEA Grapalat" w:hAnsi="GHEA Grapalat"/>
          <w:sz w:val="24"/>
          <w:lang w:val="hy-AM"/>
        </w:rPr>
        <w:t>բաժ</w:t>
      </w:r>
      <w:r w:rsidRPr="00B370EB">
        <w:rPr>
          <w:rFonts w:ascii="GHEA Grapalat" w:hAnsi="GHEA Grapalat"/>
          <w:sz w:val="24"/>
          <w:lang w:val="hy-AM"/>
        </w:rPr>
        <w:t xml:space="preserve">նում կատարված շարադրանքը և </w:t>
      </w:r>
      <w:r w:rsidRPr="00B26C52">
        <w:rPr>
          <w:rFonts w:ascii="GHEA Grapalat" w:hAnsi="GHEA Grapalat"/>
          <w:sz w:val="24"/>
          <w:lang w:val="hy-AM"/>
        </w:rPr>
        <w:t xml:space="preserve">«Կատարման ժամկետը ըստ պայմանագրով հաստատված գնման ժամանակացույցի» բաժնում </w:t>
      </w:r>
      <w:r w:rsidRPr="00B370EB">
        <w:rPr>
          <w:rFonts w:ascii="GHEA Grapalat" w:hAnsi="GHEA Grapalat"/>
          <w:sz w:val="24"/>
          <w:lang w:val="hy-AM"/>
        </w:rPr>
        <w:t xml:space="preserve">նշված ժամկետը չի համապատասխանում այդ հանձնման-ընդունման արձանագրությունը հաստատելու համար հիմք հանդիսացած   պայմանագրի կամ դրա մի մասին կատարման արդյունքների վերաբերյալ եզրակացության «տեխնիկական </w:t>
      </w:r>
      <w:r>
        <w:rPr>
          <w:rFonts w:ascii="GHEA Grapalat" w:hAnsi="GHEA Grapalat"/>
          <w:sz w:val="24"/>
          <w:lang w:val="hy-AM"/>
        </w:rPr>
        <w:t>բնութ</w:t>
      </w:r>
      <w:r w:rsidRPr="00B370EB">
        <w:rPr>
          <w:rFonts w:ascii="GHEA Grapalat" w:hAnsi="GHEA Grapalat"/>
          <w:sz w:val="24"/>
          <w:lang w:val="hy-AM"/>
        </w:rPr>
        <w:t xml:space="preserve">ագրի համառոտ շարադրանքը» </w:t>
      </w:r>
      <w:r>
        <w:rPr>
          <w:rFonts w:ascii="GHEA Grapalat" w:hAnsi="GHEA Grapalat"/>
          <w:sz w:val="24"/>
          <w:lang w:val="hy-AM"/>
        </w:rPr>
        <w:t>բաժնու</w:t>
      </w:r>
      <w:r w:rsidRPr="00B370EB">
        <w:rPr>
          <w:rFonts w:ascii="GHEA Grapalat" w:hAnsi="GHEA Grapalat"/>
          <w:sz w:val="24"/>
          <w:lang w:val="hy-AM"/>
        </w:rPr>
        <w:t xml:space="preserve">մ կատարված շարադրանքին և </w:t>
      </w:r>
      <w:r w:rsidRPr="00B26C52">
        <w:rPr>
          <w:rFonts w:ascii="GHEA Grapalat" w:hAnsi="GHEA Grapalat"/>
          <w:sz w:val="24"/>
          <w:lang w:val="hy-AM"/>
        </w:rPr>
        <w:t>«Կատարման ժամկետը ըստ պայմանագրով հաստատված գնման ժամանակացույցի» բաժնում</w:t>
      </w:r>
      <w:r w:rsidRPr="00B370EB">
        <w:rPr>
          <w:rFonts w:ascii="GHEA Grapalat" w:hAnsi="GHEA Grapalat"/>
          <w:sz w:val="24"/>
          <w:lang w:val="hy-AM"/>
        </w:rPr>
        <w:t xml:space="preserve"> նշված ժամկետին։</w:t>
      </w:r>
      <w:r w:rsidRPr="007B0099">
        <w:rPr>
          <w:rFonts w:ascii="GHEA Grapalat" w:hAnsi="GHEA Grapalat"/>
          <w:sz w:val="24"/>
          <w:lang w:val="hy-AM"/>
        </w:rPr>
        <w:t xml:space="preserve"> </w:t>
      </w:r>
    </w:p>
    <w:p w14:paraId="220FF526" w14:textId="77777777" w:rsidR="00E0487C" w:rsidRPr="00505E38" w:rsidRDefault="00E0487C" w:rsidP="00EA67C0">
      <w:pPr>
        <w:spacing w:after="0"/>
        <w:ind w:firstLine="720"/>
        <w:jc w:val="both"/>
        <w:rPr>
          <w:rFonts w:ascii="GHEA Grapalat" w:hAnsi="GHEA Grapalat"/>
          <w:sz w:val="24"/>
          <w:lang w:val="hy-AM"/>
        </w:rPr>
      </w:pPr>
      <w:r w:rsidRPr="006D54F7">
        <w:rPr>
          <w:rFonts w:ascii="GHEA Grapalat" w:hAnsi="GHEA Grapalat"/>
          <w:b/>
          <w:lang w:val="hy-AM"/>
        </w:rPr>
        <w:t>Հաշվեքննության օբյեկտի առարկություններն ու բացատրությունները և դրանց վերաբերյալ հաշվեքննողների մեկնաբանությունները ներառված են հաջորդ անհամապատասխանությունում։</w:t>
      </w:r>
    </w:p>
    <w:p w14:paraId="593C884C" w14:textId="77777777" w:rsidR="00E0487C" w:rsidRPr="009336E6" w:rsidRDefault="00E0487C" w:rsidP="001E49B2">
      <w:pPr>
        <w:pStyle w:val="ListParagraph"/>
        <w:numPr>
          <w:ilvl w:val="0"/>
          <w:numId w:val="41"/>
        </w:numPr>
        <w:spacing w:before="240" w:after="120"/>
        <w:ind w:left="0" w:firstLine="547"/>
        <w:contextualSpacing w:val="0"/>
        <w:jc w:val="both"/>
        <w:rPr>
          <w:rFonts w:ascii="GHEA Grapalat" w:hAnsi="GHEA Grapalat"/>
          <w:i/>
          <w:sz w:val="24"/>
          <w:lang w:val="hy-AM"/>
        </w:rPr>
      </w:pPr>
      <w:r w:rsidRPr="00795893">
        <w:rPr>
          <w:rFonts w:ascii="GHEA Grapalat" w:hAnsi="GHEA Grapalat"/>
          <w:b/>
          <w:sz w:val="24"/>
          <w:lang w:val="hy-AM"/>
        </w:rPr>
        <w:t xml:space="preserve">Առկա է անհամապատասխանություն </w:t>
      </w:r>
      <w:r w:rsidRPr="009336E6">
        <w:rPr>
          <w:rFonts w:ascii="GHEA Grapalat" w:hAnsi="GHEA Grapalat"/>
          <w:b/>
          <w:sz w:val="24"/>
          <w:lang w:val="hy-AM"/>
        </w:rPr>
        <w:t>Հայաստանի Հանրապետության ֆինանսների նախարարի 2017 թվականի մայիսի 17-ի «Պայմանագրի կամ դրա մի մասի կատարման արդյունքների վերաբերյալ եզրակացության ձևը հաստատելու և Հայաստանի Հանրապետության ֆինանսների նախարարի 2015 թվականի ապրիլի 1-ի N 180-Ն հրամանն ուժը կորցրած ճանաչելու մասին» N 228-Ն հրամանի հավելվածի</w:t>
      </w:r>
      <w:r>
        <w:rPr>
          <w:rFonts w:ascii="GHEA Grapalat" w:hAnsi="GHEA Grapalat"/>
          <w:b/>
          <w:sz w:val="24"/>
          <w:lang w:val="hy-AM"/>
        </w:rPr>
        <w:t xml:space="preserve"> 5-րդ կետի</w:t>
      </w:r>
      <w:r w:rsidRPr="009336E6">
        <w:rPr>
          <w:rFonts w:ascii="GHEA Grapalat" w:hAnsi="GHEA Grapalat"/>
          <w:b/>
          <w:sz w:val="24"/>
          <w:lang w:val="hy-AM"/>
        </w:rPr>
        <w:t xml:space="preserve"> պահանջներ</w:t>
      </w:r>
      <w:r w:rsidRPr="00795893">
        <w:rPr>
          <w:rFonts w:ascii="GHEA Grapalat" w:hAnsi="GHEA Grapalat"/>
          <w:b/>
          <w:sz w:val="24"/>
          <w:lang w:val="hy-AM"/>
        </w:rPr>
        <w:t>ի հետ։</w:t>
      </w:r>
      <w:r>
        <w:rPr>
          <w:rFonts w:ascii="GHEA Grapalat" w:hAnsi="GHEA Grapalat"/>
          <w:b/>
          <w:sz w:val="24"/>
          <w:lang w:val="hy-AM"/>
        </w:rPr>
        <w:t xml:space="preserve"> </w:t>
      </w:r>
    </w:p>
    <w:p w14:paraId="0245AF1E" w14:textId="77777777" w:rsidR="00E0487C" w:rsidRPr="00A828DF" w:rsidRDefault="00E0487C" w:rsidP="00E0487C">
      <w:pPr>
        <w:spacing w:after="0"/>
        <w:ind w:firstLine="547"/>
        <w:jc w:val="both"/>
        <w:rPr>
          <w:rFonts w:ascii="GHEA Grapalat" w:hAnsi="GHEA Grapalat"/>
          <w:sz w:val="24"/>
          <w:lang w:val="hy-AM"/>
        </w:rPr>
      </w:pPr>
      <w:r w:rsidRPr="000F1024">
        <w:rPr>
          <w:rFonts w:ascii="GHEA Grapalat" w:hAnsi="GHEA Grapalat"/>
          <w:sz w:val="24"/>
          <w:lang w:val="hy-AM"/>
        </w:rPr>
        <w:lastRenderedPageBreak/>
        <w:t xml:space="preserve">Համաձայն Հայաստանի Հանրապետության ֆինանսների նախարարի 2017 թվականի մայիսի 17-ի «Պայմանագրի կամ դրա մի մասի կատարման արդյունքների վերաբերյալ եզրակացության ձևը հաստատելու և Հայաստանի Հանրապետության ֆինանսների նախարարի 2015 թվականի ապրիլի 1-ի N 180-Ն հրամանն ուժը կորցրած ճանաչելու մասին» N 228-Ն հրամանի հավելվածի </w:t>
      </w:r>
    </w:p>
    <w:p w14:paraId="465BCDC4" w14:textId="77777777" w:rsidR="00E0487C" w:rsidRDefault="00E0487C" w:rsidP="00E0487C">
      <w:pPr>
        <w:spacing w:after="0"/>
        <w:ind w:firstLine="547"/>
        <w:jc w:val="both"/>
        <w:rPr>
          <w:rFonts w:ascii="GHEA Grapalat" w:hAnsi="GHEA Grapalat"/>
          <w:sz w:val="24"/>
          <w:lang w:val="hy-AM"/>
        </w:rPr>
      </w:pPr>
      <w:r w:rsidRPr="00A828DF">
        <w:rPr>
          <w:rFonts w:ascii="GHEA Grapalat" w:hAnsi="GHEA Grapalat"/>
          <w:sz w:val="24"/>
          <w:lang w:val="hy-AM"/>
        </w:rPr>
        <w:t xml:space="preserve">- </w:t>
      </w:r>
      <w:r w:rsidRPr="000F1024">
        <w:rPr>
          <w:rFonts w:ascii="GHEA Grapalat" w:hAnsi="GHEA Grapalat"/>
          <w:sz w:val="24"/>
          <w:lang w:val="hy-AM"/>
        </w:rPr>
        <w:t xml:space="preserve">5-րդ կետի </w:t>
      </w:r>
      <w:r>
        <w:rPr>
          <w:rFonts w:ascii="GHEA Grapalat" w:hAnsi="GHEA Grapalat"/>
          <w:sz w:val="24"/>
          <w:lang w:val="hy-AM"/>
        </w:rPr>
        <w:t>պահանջ</w:t>
      </w:r>
      <w:r w:rsidRPr="000F1024">
        <w:rPr>
          <w:rFonts w:ascii="GHEA Grapalat" w:hAnsi="GHEA Grapalat"/>
          <w:sz w:val="24"/>
          <w:lang w:val="hy-AM"/>
        </w:rPr>
        <w:t>ի՝ «Կատարված աշխատանքները, մատուցված ծառայությունները և մատակարարված ապրանքները` պայմանագրով նախատեսված տեխնիկական բնութագրերին, քանակական ցուցանիշներին և գնման ժամանակացույցին համապատասխանելու դեպքում «Նշումներ անհամապատասխանությունների մասին» բաժնում լրացվում են միայն հետևյալ բառերը` «անհամապատասխանությունները բացակայում են», հակառակ դեպքում` մանրամասն նկարագրվում են արձանագրված անհամապատասխանությունները:»։</w:t>
      </w:r>
    </w:p>
    <w:p w14:paraId="4AF1B710" w14:textId="77777777" w:rsidR="00E0487C" w:rsidRPr="00A828DF" w:rsidRDefault="00E0487C" w:rsidP="00E0487C">
      <w:pPr>
        <w:spacing w:after="0"/>
        <w:ind w:firstLine="547"/>
        <w:jc w:val="both"/>
        <w:rPr>
          <w:rFonts w:ascii="GHEA Grapalat" w:hAnsi="GHEA Grapalat"/>
          <w:color w:val="000000"/>
          <w:sz w:val="24"/>
          <w:szCs w:val="24"/>
          <w:shd w:val="clear" w:color="auto" w:fill="FFFFFF"/>
          <w:lang w:val="hy-AM"/>
        </w:rPr>
      </w:pPr>
      <w:r w:rsidRPr="00A828DF">
        <w:rPr>
          <w:rFonts w:ascii="GHEA Grapalat" w:hAnsi="GHEA Grapalat"/>
          <w:sz w:val="24"/>
          <w:lang w:val="hy-AM"/>
        </w:rPr>
        <w:t xml:space="preserve">- </w:t>
      </w:r>
      <w:r w:rsidRPr="00A828DF">
        <w:rPr>
          <w:rFonts w:ascii="GHEA Grapalat" w:hAnsi="GHEA Grapalat"/>
          <w:sz w:val="24"/>
          <w:szCs w:val="24"/>
          <w:lang w:val="hy-AM"/>
        </w:rPr>
        <w:t xml:space="preserve">4-րդ կետի՝ </w:t>
      </w:r>
      <w:r w:rsidRPr="00A828DF">
        <w:rPr>
          <w:rFonts w:ascii="GHEA Grapalat" w:hAnsi="GHEA Grapalat"/>
          <w:color w:val="000000"/>
          <w:sz w:val="24"/>
          <w:szCs w:val="24"/>
          <w:shd w:val="clear" w:color="auto" w:fill="FFFFFF"/>
          <w:lang w:val="hy-AM"/>
        </w:rPr>
        <w:t>«կատարման ժամկետը ըստ պայմանագրով հաստատված գնման ժամանակացույցի» բաժնում նշվում է տվյալ ապրանքի մատակարարման, աշխատանքի կատարման կամ ծառայության մատուցման համար պայմանագրով սահմանված ժամկետը</w:t>
      </w:r>
    </w:p>
    <w:p w14:paraId="3608D002" w14:textId="77777777" w:rsidR="00E0487C" w:rsidRPr="00A828DF" w:rsidRDefault="00E0487C" w:rsidP="00E0487C">
      <w:pPr>
        <w:spacing w:after="0"/>
        <w:ind w:firstLine="547"/>
        <w:jc w:val="both"/>
        <w:rPr>
          <w:rFonts w:ascii="GHEA Grapalat" w:hAnsi="GHEA Grapalat"/>
          <w:sz w:val="24"/>
          <w:szCs w:val="24"/>
          <w:lang w:val="hy-AM"/>
        </w:rPr>
      </w:pPr>
      <w:r w:rsidRPr="00A828DF">
        <w:rPr>
          <w:rFonts w:ascii="GHEA Grapalat" w:hAnsi="GHEA Grapalat"/>
          <w:color w:val="000000"/>
          <w:sz w:val="24"/>
          <w:szCs w:val="24"/>
          <w:shd w:val="clear" w:color="auto" w:fill="FFFFFF"/>
          <w:lang w:val="hy-AM"/>
        </w:rPr>
        <w:t>Իսկ 2-րդ բաժնում լրացվում է մատուցված ծառայությունների տեխնիկական բնությագրի համառոտ շարադրանքը։</w:t>
      </w:r>
    </w:p>
    <w:p w14:paraId="0B20A57C" w14:textId="77777777" w:rsidR="00E0487C" w:rsidRDefault="00E0487C" w:rsidP="00E0487C">
      <w:pPr>
        <w:spacing w:after="0"/>
        <w:ind w:firstLine="547"/>
        <w:jc w:val="both"/>
        <w:rPr>
          <w:rFonts w:ascii="GHEA Grapalat" w:hAnsi="GHEA Grapalat" w:cs="Sylfaen"/>
          <w:sz w:val="24"/>
          <w:szCs w:val="24"/>
          <w:lang w:val="hy-AM"/>
        </w:rPr>
      </w:pPr>
      <w:r w:rsidRPr="008812A1">
        <w:rPr>
          <w:rFonts w:ascii="GHEA Grapalat" w:hAnsi="GHEA Grapalat"/>
          <w:sz w:val="24"/>
          <w:szCs w:val="24"/>
          <w:lang w:val="hy-AM"/>
        </w:rPr>
        <w:t xml:space="preserve">2022 թվականին </w:t>
      </w:r>
      <w:r w:rsidRPr="008812A1">
        <w:rPr>
          <w:rFonts w:ascii="GHEA Grapalat" w:eastAsia="Times New Roman" w:hAnsi="GHEA Grapalat" w:cs="GHEA Grapalat"/>
          <w:color w:val="000000"/>
          <w:sz w:val="24"/>
          <w:szCs w:val="24"/>
          <w:lang w:val="hy-AM"/>
        </w:rPr>
        <w:t>Պատվիրատուի գնման հայտը նախագծած ներկայացուցչի կողմից տրված Պայմանագրի կամ դրա մի մասի կատարման արդյունքների վերաբերյալ բոլոր եզրակացությունները</w:t>
      </w:r>
      <w:r w:rsidRPr="008812A1">
        <w:rPr>
          <w:rFonts w:ascii="GHEA Grapalat" w:hAnsi="GHEA Grapalat"/>
          <w:sz w:val="24"/>
          <w:szCs w:val="24"/>
          <w:lang w:val="hy-AM"/>
        </w:rPr>
        <w:t xml:space="preserve"> լրացված են պայմանագրով նախատեսված տեխնիկական բնութագրերին, քանակական</w:t>
      </w:r>
      <w:r w:rsidRPr="000F1024">
        <w:rPr>
          <w:rFonts w:ascii="GHEA Grapalat" w:hAnsi="GHEA Grapalat"/>
          <w:sz w:val="24"/>
          <w:lang w:val="hy-AM"/>
        </w:rPr>
        <w:t xml:space="preserve"> ցուցանիշներին և գնման ժամանակացույցին չհամապատասխանող տվյալներով</w:t>
      </w:r>
      <w:r>
        <w:rPr>
          <w:rFonts w:ascii="GHEA Grapalat" w:hAnsi="GHEA Grapalat"/>
          <w:sz w:val="24"/>
          <w:lang w:val="hy-AM"/>
        </w:rPr>
        <w:t>։</w:t>
      </w:r>
      <w:r w:rsidRPr="000F1024">
        <w:rPr>
          <w:rFonts w:ascii="GHEA Grapalat" w:hAnsi="GHEA Grapalat"/>
          <w:sz w:val="24"/>
          <w:lang w:val="hy-AM"/>
        </w:rPr>
        <w:t xml:space="preserve"> </w:t>
      </w:r>
      <w:r w:rsidRPr="00261B09">
        <w:rPr>
          <w:rFonts w:ascii="GHEA Grapalat" w:hAnsi="GHEA Grapalat"/>
          <w:sz w:val="24"/>
          <w:lang w:val="hy-AM"/>
        </w:rPr>
        <w:t>Օր</w:t>
      </w:r>
      <w:r w:rsidRPr="000F1024">
        <w:rPr>
          <w:rFonts w:ascii="GHEA Grapalat" w:hAnsi="GHEA Grapalat"/>
          <w:sz w:val="24"/>
          <w:lang w:val="hy-AM"/>
        </w:rPr>
        <w:t xml:space="preserve">ինակ, </w:t>
      </w:r>
      <w:r w:rsidRPr="000F1024">
        <w:rPr>
          <w:rFonts w:ascii="GHEA Grapalat" w:hAnsi="GHEA Grapalat" w:cs="Sylfaen"/>
          <w:sz w:val="24"/>
          <w:szCs w:val="24"/>
          <w:lang w:val="hy-AM"/>
        </w:rPr>
        <w:t xml:space="preserve">ՀՀՔԿ-ԳՀԽԾՁԲ-21/8 պայմանագրով տրված դրական եզրակացություններով՝ «տեխնիկական բնութագրի համառոտ շարադրանքը» բաժնում լրացված են «Շինարարական աշխատանքների իրականացում»։ </w:t>
      </w:r>
    </w:p>
    <w:p w14:paraId="7E7947D5" w14:textId="77777777" w:rsidR="00E0487C" w:rsidRPr="002327A9" w:rsidRDefault="00E0487C" w:rsidP="00977689">
      <w:pPr>
        <w:spacing w:before="120" w:after="0" w:line="240" w:lineRule="auto"/>
        <w:ind w:firstLine="547"/>
        <w:jc w:val="both"/>
        <w:rPr>
          <w:rFonts w:ascii="GHEA Grapalat" w:hAnsi="GHEA Grapalat" w:cs="Sylfaen"/>
          <w:lang w:val="hy-AM"/>
        </w:rPr>
      </w:pPr>
      <w:r w:rsidRPr="002327A9">
        <w:rPr>
          <w:rFonts w:ascii="GHEA Grapalat" w:hAnsi="GHEA Grapalat"/>
          <w:b/>
          <w:lang w:val="hy-AM"/>
        </w:rPr>
        <w:t>Հաշվեքննության օբյեկտի առարկություններն ու բացատրությունները (վերաբերվում են նաև նախորդ անհամապատասխանությանը)։</w:t>
      </w:r>
    </w:p>
    <w:p w14:paraId="0DC5A2A7" w14:textId="66AAE0D7" w:rsidR="00E0487C" w:rsidRPr="002327A9" w:rsidRDefault="00E0487C" w:rsidP="00977689">
      <w:pPr>
        <w:shd w:val="clear" w:color="auto" w:fill="FFFFFF"/>
        <w:spacing w:after="0" w:line="240" w:lineRule="auto"/>
        <w:ind w:firstLine="720"/>
        <w:jc w:val="both"/>
        <w:rPr>
          <w:rFonts w:ascii="GHEA Grapalat" w:eastAsia="Times New Roman" w:hAnsi="GHEA Grapalat" w:cs="GHEA Grapalat"/>
          <w:color w:val="000000"/>
          <w:lang w:val="hy-AM"/>
        </w:rPr>
      </w:pPr>
      <w:r w:rsidRPr="002327A9">
        <w:rPr>
          <w:rFonts w:ascii="GHEA Grapalat" w:eastAsia="Times New Roman" w:hAnsi="GHEA Grapalat" w:cs="GHEA Grapalat"/>
          <w:color w:val="000000"/>
          <w:lang w:val="hy-AM"/>
        </w:rPr>
        <w:t xml:space="preserve">Պայմանագրի կամ դրա մի մասի կատարման արդյունքների հանձնման-ընդունման արձանագրությունը լրացնում և պատվիրատուին էլեկտրոնային համակարգով (PPCM) ուղարկում է կատարող ընկերությունը, որն ըստ գործող կարգի ենթակա է վերադարձման միայն գնման հայտը նախագծած ներկայացուցչի բացասական եզրակացության դեպքում (hամաձայն </w:t>
      </w:r>
      <w:r w:rsidR="00482BE2" w:rsidRPr="00482BE2">
        <w:rPr>
          <w:rFonts w:ascii="GHEA Grapalat" w:eastAsia="Times New Roman" w:hAnsi="GHEA Grapalat" w:cs="GHEA Grapalat"/>
          <w:color w:val="000000"/>
          <w:lang w:val="hy-AM"/>
        </w:rPr>
        <w:t xml:space="preserve">Հայաստանի Հանրապետության </w:t>
      </w:r>
      <w:r w:rsidRPr="002327A9">
        <w:rPr>
          <w:rFonts w:ascii="GHEA Grapalat" w:eastAsia="Times New Roman" w:hAnsi="GHEA Grapalat" w:cs="GHEA Grapalat"/>
          <w:color w:val="000000"/>
          <w:lang w:val="hy-AM"/>
        </w:rPr>
        <w:t>կառավարության 2017 թվականի մայիսի 4-ի N526-Ն որոշման կարգի 109-րդ կետի՝ գնման հայտը նախագծած ներկայացուցիչը պայմանագրի կամ դրա մի մասի կատարման արդյունքների վերաբերյալ տալիս է դրական եզրակացություն, եթե մատակարարված ապրանքը, կատարված աշխատանքը կամ մատուցված ծառայությունը համապատասխանում են պայմանագրի պայմաններին կամ մատակարարված ապրանքի որակական հատկանիշները գերազանցում են պայմանագրով սահմանված պահանջները՝ ապահովելով կարիքի բավարարումը):</w:t>
      </w:r>
    </w:p>
    <w:p w14:paraId="71FDA646" w14:textId="77777777" w:rsidR="00E0487C" w:rsidRPr="002327A9" w:rsidRDefault="00E0487C" w:rsidP="00977689">
      <w:pPr>
        <w:shd w:val="clear" w:color="auto" w:fill="FFFFFF"/>
        <w:spacing w:after="0" w:line="240" w:lineRule="auto"/>
        <w:ind w:firstLine="720"/>
        <w:jc w:val="both"/>
        <w:rPr>
          <w:rFonts w:ascii="GHEA Grapalat" w:eastAsia="Times New Roman" w:hAnsi="GHEA Grapalat" w:cs="GHEA Grapalat"/>
          <w:color w:val="000000"/>
          <w:lang w:val="hy-AM"/>
        </w:rPr>
      </w:pPr>
      <w:r w:rsidRPr="002327A9">
        <w:rPr>
          <w:rFonts w:ascii="GHEA Grapalat" w:eastAsia="Times New Roman" w:hAnsi="GHEA Grapalat" w:cs="GHEA Grapalat"/>
          <w:color w:val="000000"/>
          <w:lang w:val="hy-AM"/>
        </w:rPr>
        <w:lastRenderedPageBreak/>
        <w:t>Ուստի Արձանագրության 1-ին բաժնի 11-րդ կետով նշված Պայմանագրի կամ դրա մի մասի կատարման արդյունքների հանձնման-ընդունման արձանագրության ձևաչափի ոչ պատշաճ լրացնելը չի համարվում բացասական եզրակացություն տալու և փաստաթղթերը վերադարձնելու հիմք:</w:t>
      </w:r>
    </w:p>
    <w:p w14:paraId="2AE0C1D1" w14:textId="77777777" w:rsidR="00E0487C" w:rsidRPr="002327A9" w:rsidRDefault="00E0487C" w:rsidP="00977689">
      <w:pPr>
        <w:shd w:val="clear" w:color="auto" w:fill="FFFFFF"/>
        <w:spacing w:after="0" w:line="240" w:lineRule="auto"/>
        <w:ind w:firstLine="720"/>
        <w:jc w:val="both"/>
        <w:rPr>
          <w:rFonts w:ascii="GHEA Grapalat" w:eastAsia="Times New Roman" w:hAnsi="GHEA Grapalat" w:cs="GHEA Grapalat"/>
          <w:color w:val="000000"/>
          <w:lang w:val="hy-AM"/>
        </w:rPr>
      </w:pPr>
      <w:r w:rsidRPr="002327A9">
        <w:rPr>
          <w:rFonts w:ascii="GHEA Grapalat" w:eastAsia="Times New Roman" w:hAnsi="GHEA Grapalat" w:cs="GHEA Grapalat"/>
          <w:color w:val="000000"/>
          <w:lang w:val="hy-AM"/>
        </w:rPr>
        <w:t>Բացի այդ, թեև հանձնման-ընդունման արձանագրության մեջ նշված են մի քանի անվանումներ, ծառայությունը բոլոր դեպքերում համարվում է մեկ ամբողջական՝ որակի նկատմամբ տեխնիկական հսկողության ծառայության մատուցում:</w:t>
      </w:r>
    </w:p>
    <w:p w14:paraId="0B784878" w14:textId="77777777" w:rsidR="00E0487C" w:rsidRPr="002327A9" w:rsidRDefault="00E0487C" w:rsidP="00977689">
      <w:pPr>
        <w:shd w:val="clear" w:color="auto" w:fill="FFFFFF"/>
        <w:spacing w:after="0" w:line="240" w:lineRule="auto"/>
        <w:ind w:firstLine="720"/>
        <w:jc w:val="both"/>
        <w:rPr>
          <w:rFonts w:ascii="GHEA Grapalat" w:eastAsia="Times New Roman" w:hAnsi="GHEA Grapalat" w:cs="GHEA Grapalat"/>
          <w:color w:val="000000"/>
          <w:lang w:val="hy-AM"/>
        </w:rPr>
      </w:pPr>
      <w:r w:rsidRPr="002327A9">
        <w:rPr>
          <w:rFonts w:ascii="GHEA Grapalat" w:eastAsia="Times New Roman" w:hAnsi="GHEA Grapalat" w:cs="GHEA Grapalat"/>
          <w:color w:val="000000"/>
          <w:lang w:val="hy-AM"/>
        </w:rPr>
        <w:t>Հարկ է նշել նաև, որ քաղաքաշինական ծրագրերի, մասնավորապես՝ շինարարական ծրագրերի մասով գործնականում հնարավոր չէ հստակ, ամփոփ և ամբողջական նշել ընդունված աշխատանքների կամ ծառայությունների անվանումները: Լիազոր մարմնի ղեկավարի հրամանով հաստատված արձանագրության և եզրակացության ձևաչափերը օրինակելի են, ուստի ըստ անհրաժեշտության և իրավիճակի կարող են փոփոխվել գործածողների կողմից՝ պահպանելով վավերապայմանների և բովանդակային մասը:</w:t>
      </w:r>
    </w:p>
    <w:p w14:paraId="2080D965" w14:textId="77777777" w:rsidR="00E0487C" w:rsidRPr="002327A9" w:rsidRDefault="00E0487C" w:rsidP="00977689">
      <w:pPr>
        <w:shd w:val="clear" w:color="auto" w:fill="FFFFFF"/>
        <w:spacing w:after="0" w:line="240" w:lineRule="auto"/>
        <w:ind w:firstLine="720"/>
        <w:jc w:val="both"/>
        <w:rPr>
          <w:rFonts w:ascii="GHEA Grapalat" w:eastAsia="Times New Roman" w:hAnsi="GHEA Grapalat" w:cs="GHEA Grapalat"/>
          <w:color w:val="000000"/>
          <w:lang w:val="hy-AM"/>
        </w:rPr>
      </w:pPr>
      <w:r w:rsidRPr="002327A9">
        <w:rPr>
          <w:rFonts w:ascii="GHEA Grapalat" w:eastAsia="Times New Roman" w:hAnsi="GHEA Grapalat" w:cs="GHEA Grapalat"/>
          <w:color w:val="000000"/>
          <w:lang w:val="hy-AM"/>
        </w:rPr>
        <w:t>Վերը նշված տեխնիկական անճշտությունները համարվել են վերացված պատվիրատուի գնման հայտը նախագծած ներկայացուցչի կողմից ճշգրիտ լրացված Պայմանագրի կամ դրա մի մասի կատարման արդյունքների վերաբերյալ եզրակացությամբ:</w:t>
      </w:r>
    </w:p>
    <w:p w14:paraId="0A20BB35" w14:textId="77777777" w:rsidR="00E0487C" w:rsidRPr="002327A9" w:rsidRDefault="00E0487C" w:rsidP="00977689">
      <w:pPr>
        <w:shd w:val="clear" w:color="auto" w:fill="FFFFFF"/>
        <w:spacing w:after="0" w:line="240" w:lineRule="auto"/>
        <w:ind w:firstLine="720"/>
        <w:jc w:val="both"/>
        <w:rPr>
          <w:rFonts w:ascii="GHEA Grapalat" w:eastAsia="Times New Roman" w:hAnsi="GHEA Grapalat" w:cs="GHEA Grapalat"/>
          <w:color w:val="000000"/>
          <w:lang w:val="hy-AM"/>
        </w:rPr>
      </w:pPr>
      <w:r w:rsidRPr="002327A9">
        <w:rPr>
          <w:rFonts w:ascii="GHEA Grapalat" w:eastAsia="Times New Roman" w:hAnsi="GHEA Grapalat" w:cs="GHEA Grapalat"/>
          <w:color w:val="000000"/>
          <w:lang w:val="hy-AM"/>
        </w:rPr>
        <w:t>Կարծում ենք, որ որևէ իրավական ակտով սահմանված դրույթ չի խախտվել և կոմիտեի համապատասխան աշխատակիցների կատարած գործողությունները որևէ ֆինանսական խախտում չեն առաջացրել:</w:t>
      </w:r>
    </w:p>
    <w:p w14:paraId="24BA869F" w14:textId="77777777" w:rsidR="00E0487C" w:rsidRPr="00E0487C" w:rsidRDefault="00E0487C" w:rsidP="00977689">
      <w:pPr>
        <w:shd w:val="clear" w:color="auto" w:fill="FFFFFF"/>
        <w:spacing w:before="120" w:after="0" w:line="240" w:lineRule="auto"/>
        <w:ind w:firstLine="720"/>
        <w:jc w:val="both"/>
        <w:rPr>
          <w:rFonts w:ascii="GHEA Grapalat" w:eastAsia="Times New Roman" w:hAnsi="GHEA Grapalat" w:cs="GHEA Grapalat"/>
          <w:b/>
          <w:color w:val="000000"/>
          <w:lang w:val="hy-AM"/>
        </w:rPr>
      </w:pPr>
      <w:r w:rsidRPr="00E0487C">
        <w:rPr>
          <w:rFonts w:ascii="GHEA Grapalat" w:eastAsia="Times New Roman" w:hAnsi="GHEA Grapalat" w:cs="GHEA Grapalat"/>
          <w:b/>
          <w:color w:val="000000"/>
          <w:lang w:val="hy-AM"/>
        </w:rPr>
        <w:t>Հաշվեքննողների մեկնաբանությունը.</w:t>
      </w:r>
    </w:p>
    <w:p w14:paraId="22CB353D" w14:textId="0674C904" w:rsidR="00E0487C" w:rsidRPr="00E0487C" w:rsidRDefault="00E0487C" w:rsidP="00977689">
      <w:pPr>
        <w:shd w:val="clear" w:color="auto" w:fill="FFFFFF"/>
        <w:spacing w:after="0" w:line="240" w:lineRule="auto"/>
        <w:ind w:firstLine="720"/>
        <w:jc w:val="both"/>
        <w:rPr>
          <w:rFonts w:ascii="GHEA Grapalat" w:eastAsia="Times New Roman" w:hAnsi="GHEA Grapalat" w:cs="GHEA Grapalat"/>
          <w:color w:val="000000"/>
          <w:lang w:val="hy-AM"/>
        </w:rPr>
      </w:pPr>
      <w:r w:rsidRPr="00E0487C">
        <w:rPr>
          <w:rFonts w:ascii="GHEA Grapalat" w:eastAsia="Times New Roman" w:hAnsi="GHEA Grapalat" w:cs="GHEA Grapalat"/>
          <w:color w:val="000000"/>
          <w:lang w:val="hy-AM"/>
        </w:rPr>
        <w:t>Չի ընդունվում</w:t>
      </w:r>
      <w:r w:rsidR="00120764">
        <w:rPr>
          <w:rFonts w:ascii="GHEA Grapalat" w:eastAsia="Times New Roman" w:hAnsi="GHEA Grapalat" w:cs="GHEA Grapalat"/>
          <w:color w:val="000000"/>
          <w:lang w:val="hy-AM"/>
        </w:rPr>
        <w:t>,</w:t>
      </w:r>
      <w:r w:rsidRPr="00E0487C">
        <w:rPr>
          <w:rFonts w:ascii="GHEA Grapalat" w:eastAsia="Times New Roman" w:hAnsi="GHEA Grapalat" w:cs="GHEA Grapalat"/>
          <w:color w:val="000000"/>
          <w:lang w:val="hy-AM"/>
        </w:rPr>
        <w:t xml:space="preserve"> քանի որ հաշվեքննողի կողմից նշված են այն իրավական ակտի դրույթները</w:t>
      </w:r>
      <w:r w:rsidR="00120764">
        <w:rPr>
          <w:rFonts w:ascii="GHEA Grapalat" w:eastAsia="Times New Roman" w:hAnsi="GHEA Grapalat" w:cs="GHEA Grapalat"/>
          <w:color w:val="000000"/>
          <w:lang w:val="hy-AM"/>
        </w:rPr>
        <w:t>,</w:t>
      </w:r>
      <w:r w:rsidRPr="00E0487C">
        <w:rPr>
          <w:rFonts w:ascii="GHEA Grapalat" w:eastAsia="Times New Roman" w:hAnsi="GHEA Grapalat" w:cs="GHEA Grapalat"/>
          <w:color w:val="000000"/>
          <w:lang w:val="hy-AM"/>
        </w:rPr>
        <w:t xml:space="preserve"> որոնց հանդեպ առկա է անհամապատասխանություն</w:t>
      </w:r>
      <w:r w:rsidR="00120764">
        <w:rPr>
          <w:rFonts w:ascii="GHEA Grapalat" w:eastAsia="Times New Roman" w:hAnsi="GHEA Grapalat" w:cs="GHEA Grapalat"/>
          <w:color w:val="000000"/>
          <w:lang w:val="hy-AM"/>
        </w:rPr>
        <w:t>,</w:t>
      </w:r>
      <w:r w:rsidRPr="00E0487C">
        <w:rPr>
          <w:rFonts w:ascii="GHEA Grapalat" w:eastAsia="Times New Roman" w:hAnsi="GHEA Grapalat" w:cs="GHEA Grapalat"/>
          <w:color w:val="000000"/>
          <w:lang w:val="hy-AM"/>
        </w:rPr>
        <w:t xml:space="preserve"> և այդ իրավական ակտերը գործող են։ Անհամապատասխանությունները արձանագրված են աշխատանքների որակի տեխնիակակն հսկողության մատուցման ծառայությունների համար կնքված պայմանագրերի շրջանակներում</w:t>
      </w:r>
      <w:r w:rsidR="00120764">
        <w:rPr>
          <w:rFonts w:ascii="GHEA Grapalat" w:eastAsia="Times New Roman" w:hAnsi="GHEA Grapalat" w:cs="GHEA Grapalat"/>
          <w:color w:val="000000"/>
          <w:lang w:val="hy-AM"/>
        </w:rPr>
        <w:t xml:space="preserve">, </w:t>
      </w:r>
      <w:r w:rsidRPr="00E0487C">
        <w:rPr>
          <w:rFonts w:ascii="GHEA Grapalat" w:eastAsia="Times New Roman" w:hAnsi="GHEA Grapalat" w:cs="GHEA Grapalat"/>
          <w:color w:val="000000"/>
          <w:lang w:val="hy-AM"/>
        </w:rPr>
        <w:t>և այդ պայմանագրերից ոչ մեկով պատվիրված չէ որևէ շինարարական աշխատանքների կատարում, հետևաբար նաև</w:t>
      </w:r>
      <w:r w:rsidR="00120764">
        <w:rPr>
          <w:rFonts w:ascii="GHEA Grapalat" w:eastAsia="Times New Roman" w:hAnsi="GHEA Grapalat" w:cs="GHEA Grapalat"/>
          <w:color w:val="000000"/>
          <w:lang w:val="hy-AM"/>
        </w:rPr>
        <w:t>,</w:t>
      </w:r>
      <w:r w:rsidRPr="00E0487C">
        <w:rPr>
          <w:rFonts w:ascii="GHEA Grapalat" w:eastAsia="Times New Roman" w:hAnsi="GHEA Grapalat" w:cs="GHEA Grapalat"/>
          <w:color w:val="000000"/>
          <w:lang w:val="hy-AM"/>
        </w:rPr>
        <w:t xml:space="preserve"> որևէ շինարարակ</w:t>
      </w:r>
      <w:r w:rsidR="009F619D">
        <w:rPr>
          <w:rFonts w:ascii="GHEA Grapalat" w:eastAsia="Times New Roman" w:hAnsi="GHEA Grapalat" w:cs="GHEA Grapalat"/>
          <w:color w:val="000000"/>
          <w:lang w:val="hy-AM"/>
        </w:rPr>
        <w:t>ա</w:t>
      </w:r>
      <w:r w:rsidRPr="00E0487C">
        <w:rPr>
          <w:rFonts w:ascii="GHEA Grapalat" w:eastAsia="Times New Roman" w:hAnsi="GHEA Grapalat" w:cs="GHEA Grapalat"/>
          <w:color w:val="000000"/>
          <w:lang w:val="hy-AM"/>
        </w:rPr>
        <w:t>ն աշխատանք այդ պայմանագրերի շրջանակներում չի կարող ընդունվել։ Հաշվեքննողների կողմից «խախտում» և/կամ «ֆինանսական խախտում» եզրույթը չի օգտագործվել։ Մատուցված և/կամ ընդունված ծառայությունների անհամապատասխանությունը պատվիրված ծառայություններին չեն կարող համարվել տեխնիկական անճշտություն։ Պ</w:t>
      </w:r>
      <w:r w:rsidRPr="002327A9">
        <w:rPr>
          <w:rFonts w:ascii="GHEA Grapalat" w:eastAsia="Times New Roman" w:hAnsi="GHEA Grapalat" w:cs="GHEA Grapalat"/>
          <w:color w:val="000000"/>
          <w:lang w:val="hy-AM"/>
        </w:rPr>
        <w:t xml:space="preserve">ատվիրատուի գնման հայտը նախագծած ներկայացուցչի կողմից ճշգրիտ լրացված Պայմանագրի կամ դրա մի մասի կատարման արդյունքների վերաբերյալ </w:t>
      </w:r>
      <w:r w:rsidRPr="00E0487C">
        <w:rPr>
          <w:rFonts w:ascii="GHEA Grapalat" w:eastAsia="Times New Roman" w:hAnsi="GHEA Grapalat" w:cs="GHEA Grapalat"/>
          <w:color w:val="000000"/>
          <w:lang w:val="hy-AM"/>
        </w:rPr>
        <w:t xml:space="preserve">որևէ </w:t>
      </w:r>
      <w:r w:rsidRPr="002327A9">
        <w:rPr>
          <w:rFonts w:ascii="GHEA Grapalat" w:eastAsia="Times New Roman" w:hAnsi="GHEA Grapalat" w:cs="GHEA Grapalat"/>
          <w:color w:val="000000"/>
          <w:lang w:val="hy-AM"/>
        </w:rPr>
        <w:t>եզրակացությա</w:t>
      </w:r>
      <w:r w:rsidRPr="00E0487C">
        <w:rPr>
          <w:rFonts w:ascii="GHEA Grapalat" w:eastAsia="Times New Roman" w:hAnsi="GHEA Grapalat" w:cs="GHEA Grapalat"/>
          <w:color w:val="000000"/>
          <w:lang w:val="hy-AM"/>
        </w:rPr>
        <w:t xml:space="preserve">ն չկա։ Ոչ մի դեպքով տեխնիկական բնութագրերում հստակ սահմանված ծառույություններց (գործառույթներց) որևէ մեկի կատարման վերաբերյալ պայմանագրերի </w:t>
      </w:r>
      <w:r w:rsidRPr="002327A9">
        <w:rPr>
          <w:rFonts w:ascii="GHEA Grapalat" w:eastAsia="Times New Roman" w:hAnsi="GHEA Grapalat" w:cs="GHEA Grapalat"/>
          <w:color w:val="000000"/>
          <w:lang w:val="hy-AM"/>
        </w:rPr>
        <w:t>գնման հայտը նախագծած ներկայացուցիչը</w:t>
      </w:r>
      <w:r w:rsidRPr="002327A9">
        <w:rPr>
          <w:rFonts w:ascii="GHEA Grapalat" w:hAnsi="GHEA Grapalat"/>
          <w:lang w:val="hy-AM"/>
        </w:rPr>
        <w:t xml:space="preserve"> </w:t>
      </w:r>
      <w:r w:rsidRPr="00E0487C">
        <w:rPr>
          <w:rFonts w:ascii="GHEA Grapalat" w:eastAsia="Times New Roman" w:hAnsi="GHEA Grapalat" w:cs="GHEA Grapalat"/>
          <w:color w:val="000000"/>
          <w:lang w:val="hy-AM"/>
        </w:rPr>
        <w:t xml:space="preserve">չի տվել </w:t>
      </w:r>
      <w:r w:rsidRPr="002327A9">
        <w:rPr>
          <w:rFonts w:ascii="GHEA Grapalat" w:eastAsia="Times New Roman" w:hAnsi="GHEA Grapalat" w:cs="GHEA Grapalat"/>
          <w:color w:val="000000"/>
          <w:lang w:val="hy-AM"/>
        </w:rPr>
        <w:t>դրական եզրակացություն</w:t>
      </w:r>
      <w:r w:rsidRPr="00E0487C">
        <w:rPr>
          <w:rFonts w:ascii="GHEA Grapalat" w:eastAsia="Times New Roman" w:hAnsi="GHEA Grapalat" w:cs="GHEA Grapalat"/>
          <w:color w:val="000000"/>
          <w:lang w:val="hy-AM"/>
        </w:rPr>
        <w:t>։</w:t>
      </w:r>
    </w:p>
    <w:p w14:paraId="0B46498E" w14:textId="115FDB95" w:rsidR="006D7F10" w:rsidRPr="006D7F10" w:rsidRDefault="006D7F10" w:rsidP="00977689">
      <w:pPr>
        <w:spacing w:before="360" w:line="276" w:lineRule="auto"/>
        <w:jc w:val="center"/>
        <w:rPr>
          <w:rFonts w:ascii="GHEA Grapalat" w:hAnsi="GHEA Grapalat"/>
          <w:b/>
          <w:sz w:val="24"/>
          <w:szCs w:val="24"/>
          <w:lang w:val="en-GB"/>
        </w:rPr>
      </w:pPr>
      <w:r w:rsidRPr="006D7F10">
        <w:rPr>
          <w:rFonts w:ascii="GHEA Grapalat" w:hAnsi="GHEA Grapalat"/>
          <w:b/>
          <w:sz w:val="24"/>
          <w:szCs w:val="24"/>
          <w:lang w:val="en-GB"/>
        </w:rPr>
        <w:t>ԿՈՄԻՏԵԻ ԳՈՐԾԱՌՈՒՅԹՆԵՐ</w:t>
      </w:r>
    </w:p>
    <w:p w14:paraId="35D5807A" w14:textId="02E7C448" w:rsidR="002F274D" w:rsidRPr="00502630" w:rsidRDefault="002F274D" w:rsidP="001E49B2">
      <w:pPr>
        <w:pStyle w:val="Default"/>
        <w:numPr>
          <w:ilvl w:val="0"/>
          <w:numId w:val="41"/>
        </w:numPr>
        <w:spacing w:before="240" w:after="120" w:line="276" w:lineRule="auto"/>
        <w:ind w:left="0" w:firstLine="720"/>
        <w:jc w:val="both"/>
        <w:rPr>
          <w:rFonts w:ascii="GHEA Grapalat" w:hAnsi="GHEA Grapalat"/>
          <w:lang w:val="hy-AM"/>
        </w:rPr>
      </w:pPr>
      <w:r w:rsidRPr="00502630">
        <w:rPr>
          <w:rFonts w:ascii="GHEA Grapalat" w:hAnsi="GHEA Grapalat"/>
          <w:b/>
          <w:lang w:val="hy-AM"/>
        </w:rPr>
        <w:t xml:space="preserve">Առկա է անհապատասխանություն «Լիցենզավորման մասին </w:t>
      </w:r>
      <w:r w:rsidR="00482BE2" w:rsidRPr="00482BE2">
        <w:rPr>
          <w:rFonts w:ascii="GHEA Grapalat" w:hAnsi="GHEA Grapalat"/>
          <w:b/>
          <w:lang w:val="hy-AM"/>
        </w:rPr>
        <w:t xml:space="preserve">Հայաստանի Հանրապետության </w:t>
      </w:r>
      <w:r w:rsidRPr="00502630">
        <w:rPr>
          <w:rFonts w:ascii="GHEA Grapalat" w:hAnsi="GHEA Grapalat"/>
          <w:b/>
          <w:lang w:val="hy-AM"/>
        </w:rPr>
        <w:t>օրենքի</w:t>
      </w:r>
      <w:r w:rsidR="00F67761">
        <w:rPr>
          <w:rFonts w:ascii="GHEA Grapalat" w:hAnsi="GHEA Grapalat"/>
          <w:b/>
          <w:lang w:val="hy-AM"/>
        </w:rPr>
        <w:t xml:space="preserve"> 2</w:t>
      </w:r>
      <w:r w:rsidRPr="00502630">
        <w:rPr>
          <w:rFonts w:ascii="GHEA Grapalat" w:hAnsi="GHEA Grapalat"/>
          <w:b/>
          <w:lang w:val="hy-AM"/>
        </w:rPr>
        <w:t>9-րդ հոդվածի 1-ին մասի</w:t>
      </w:r>
      <w:r w:rsidR="00DD55FD">
        <w:rPr>
          <w:rFonts w:ascii="GHEA Grapalat" w:hAnsi="GHEA Grapalat"/>
          <w:b/>
          <w:lang w:val="hy-AM"/>
        </w:rPr>
        <w:t xml:space="preserve"> 1</w:t>
      </w:r>
      <w:r w:rsidRPr="00502630">
        <w:rPr>
          <w:rFonts w:ascii="GHEA Grapalat" w:hAnsi="GHEA Grapalat"/>
          <w:b/>
          <w:lang w:val="hy-AM"/>
        </w:rPr>
        <w:t>-ին կետի, 4-րդ և 5-րդ մաս</w:t>
      </w:r>
      <w:r w:rsidR="00DA6314">
        <w:rPr>
          <w:rFonts w:ascii="GHEA Grapalat" w:hAnsi="GHEA Grapalat"/>
          <w:b/>
          <w:lang w:val="hy-AM"/>
        </w:rPr>
        <w:t>եր</w:t>
      </w:r>
      <w:r w:rsidRPr="00502630">
        <w:rPr>
          <w:rFonts w:ascii="GHEA Grapalat" w:hAnsi="GHEA Grapalat"/>
          <w:b/>
          <w:lang w:val="hy-AM"/>
        </w:rPr>
        <w:t xml:space="preserve">ի, Հայաստանի Հանրապետության կառավարության 2009 թվականի հուլիսի 2-ի «Քաղաքաշինության բնագավառում շինարարության </w:t>
      </w:r>
      <w:r w:rsidRPr="00502630">
        <w:rPr>
          <w:rFonts w:ascii="GHEA Grapalat" w:hAnsi="GHEA Grapalat"/>
          <w:b/>
          <w:lang w:val="hy-AM"/>
        </w:rPr>
        <w:lastRenderedPageBreak/>
        <w:t>իրականացման (բացառությամբ շինարարության թույլտվություն չպահանջող աշխատանքների և «Լիցենզավորման մասին» Հայաստանի Հանրապետության օրենքի 43-րդ հոդվածով հաստատված աղյուսակի 17-րդ բաժնի 2-րդ կետով նախատեսված այլ դեպքերի) գործունեության լիցենզավորման կարգը և լիցենզիայի ձևը հաստատելու մասին» N 777-Ն և N 775-Ն որոշումների հավելված N 1-ի 19-րդ կետի պահանջների հետ։</w:t>
      </w:r>
      <w:r w:rsidRPr="00502630">
        <w:rPr>
          <w:rFonts w:ascii="GHEA Grapalat" w:hAnsi="GHEA Grapalat"/>
          <w:lang w:val="hy-AM"/>
        </w:rPr>
        <w:t xml:space="preserve"> </w:t>
      </w:r>
    </w:p>
    <w:p w14:paraId="5AAE8888" w14:textId="167A6664" w:rsidR="002F274D" w:rsidRPr="00502630" w:rsidRDefault="002F274D" w:rsidP="00482BE2">
      <w:pPr>
        <w:pStyle w:val="Default"/>
        <w:numPr>
          <w:ilvl w:val="0"/>
          <w:numId w:val="30"/>
        </w:numPr>
        <w:spacing w:line="276" w:lineRule="auto"/>
        <w:ind w:left="0" w:firstLine="720"/>
        <w:jc w:val="both"/>
        <w:rPr>
          <w:rFonts w:ascii="GHEA Grapalat" w:hAnsi="GHEA Grapalat"/>
          <w:szCs w:val="23"/>
          <w:lang w:val="hy-AM"/>
        </w:rPr>
      </w:pPr>
      <w:r w:rsidRPr="00502630">
        <w:rPr>
          <w:rFonts w:ascii="GHEA Grapalat" w:hAnsi="GHEA Grapalat"/>
          <w:szCs w:val="23"/>
          <w:lang w:val="hy-AM"/>
        </w:rPr>
        <w:t xml:space="preserve">Համաձայն «Լիցենզավորման մասին </w:t>
      </w:r>
      <w:r w:rsidR="00482BE2" w:rsidRPr="00482BE2">
        <w:rPr>
          <w:rFonts w:ascii="GHEA Grapalat" w:hAnsi="GHEA Grapalat"/>
          <w:szCs w:val="23"/>
          <w:lang w:val="hy-AM"/>
        </w:rPr>
        <w:t>Հայաստանի Հանրապետության</w:t>
      </w:r>
      <w:r w:rsidR="00214E15" w:rsidRPr="00482BE2">
        <w:rPr>
          <w:rFonts w:ascii="GHEA Grapalat" w:hAnsi="GHEA Grapalat"/>
          <w:szCs w:val="23"/>
          <w:lang w:val="hy-AM"/>
        </w:rPr>
        <w:t xml:space="preserve"> </w:t>
      </w:r>
      <w:r w:rsidRPr="00502630">
        <w:rPr>
          <w:rFonts w:ascii="GHEA Grapalat" w:hAnsi="GHEA Grapalat"/>
          <w:szCs w:val="23"/>
          <w:lang w:val="hy-AM"/>
        </w:rPr>
        <w:t xml:space="preserve">օրենքի 19-րդ հոդվածի </w:t>
      </w:r>
    </w:p>
    <w:p w14:paraId="6E2FAD75" w14:textId="77777777" w:rsidR="002F274D" w:rsidRPr="00502630" w:rsidRDefault="002F274D" w:rsidP="00C122DC">
      <w:pPr>
        <w:pStyle w:val="Default"/>
        <w:spacing w:line="276" w:lineRule="auto"/>
        <w:jc w:val="both"/>
        <w:rPr>
          <w:rFonts w:ascii="GHEA Grapalat" w:hAnsi="GHEA Grapalat"/>
          <w:szCs w:val="23"/>
          <w:lang w:val="hy-AM"/>
        </w:rPr>
      </w:pPr>
      <w:r w:rsidRPr="00502630">
        <w:rPr>
          <w:rFonts w:ascii="GHEA Grapalat" w:hAnsi="GHEA Grapalat"/>
          <w:szCs w:val="23"/>
          <w:lang w:val="hy-AM"/>
        </w:rPr>
        <w:t xml:space="preserve">- 1-ի մասի 1-ին կետի Լիցենզիա ստանալու հայտը մերժվում է, եթե՝ </w:t>
      </w:r>
    </w:p>
    <w:p w14:paraId="361E4921" w14:textId="77777777" w:rsidR="002F274D" w:rsidRPr="00502630" w:rsidRDefault="002F274D" w:rsidP="00502630">
      <w:pPr>
        <w:pStyle w:val="Default"/>
        <w:spacing w:line="276" w:lineRule="auto"/>
        <w:ind w:firstLine="720"/>
        <w:jc w:val="both"/>
        <w:rPr>
          <w:rFonts w:ascii="GHEA Grapalat" w:hAnsi="GHEA Grapalat"/>
          <w:szCs w:val="23"/>
          <w:lang w:val="hy-AM"/>
        </w:rPr>
      </w:pPr>
      <w:r w:rsidRPr="00502630">
        <w:rPr>
          <w:rFonts w:ascii="GHEA Grapalat" w:hAnsi="GHEA Grapalat"/>
          <w:szCs w:val="23"/>
          <w:lang w:val="hy-AM"/>
        </w:rPr>
        <w:t xml:space="preserve">1) դիմողի ներկայացրած փաստաթղթերը թերի են, ակնհայտ կեղծ կամ խեղաթյուրված. </w:t>
      </w:r>
    </w:p>
    <w:p w14:paraId="42E858EB" w14:textId="77777777" w:rsidR="002F274D" w:rsidRPr="00502630" w:rsidRDefault="002F274D" w:rsidP="00502630">
      <w:pPr>
        <w:pStyle w:val="Default"/>
        <w:spacing w:line="276" w:lineRule="auto"/>
        <w:ind w:firstLine="720"/>
        <w:jc w:val="both"/>
        <w:rPr>
          <w:rFonts w:ascii="GHEA Grapalat" w:hAnsi="GHEA Grapalat"/>
          <w:szCs w:val="23"/>
          <w:lang w:val="hy-AM"/>
        </w:rPr>
      </w:pPr>
      <w:r w:rsidRPr="00502630">
        <w:rPr>
          <w:rFonts w:ascii="GHEA Grapalat" w:hAnsi="GHEA Grapalat"/>
          <w:szCs w:val="23"/>
          <w:lang w:val="hy-AM"/>
        </w:rPr>
        <w:t xml:space="preserve">- 4-րդ մասի լիցենզիա ստանալու հայտում կամ կից փաստաթղթերում ոչ էական թերությունների (վրիպակների, ոչ իրավաբանական անճշտությունների, թվաբանական սխալների և նման այլ բացթողումների) առկայության, ինչպես նաև փաստաթղթերը թերի լինելու դեպքում լիցենզավորող մարմինը դրանք հայտնաբերելու պահից 2 աշխատանքային օրվա ընթացքում առաջարկում է հայտատուին 5 աշխատանքային օրվա ընթացքում վերացնել թերությունները: </w:t>
      </w:r>
    </w:p>
    <w:p w14:paraId="66A818B8" w14:textId="77777777" w:rsidR="002F274D" w:rsidRPr="00502630" w:rsidRDefault="002F274D" w:rsidP="00502630">
      <w:pPr>
        <w:pStyle w:val="Default"/>
        <w:spacing w:line="276" w:lineRule="auto"/>
        <w:ind w:firstLine="720"/>
        <w:jc w:val="both"/>
        <w:rPr>
          <w:rFonts w:ascii="GHEA Grapalat" w:hAnsi="GHEA Grapalat"/>
          <w:szCs w:val="23"/>
          <w:lang w:val="hy-AM"/>
        </w:rPr>
      </w:pPr>
      <w:r w:rsidRPr="00502630">
        <w:rPr>
          <w:rFonts w:ascii="GHEA Grapalat" w:hAnsi="GHEA Grapalat"/>
          <w:szCs w:val="23"/>
          <w:lang w:val="hy-AM"/>
        </w:rPr>
        <w:t xml:space="preserve">- 5-րդ մասի Սույն հոդվածի 4-րդ մասով սահմանված հիմքերով լիցենզիա ստանալու հայտը մերժվում է, եթե այդ մասին պատշաճ ձևով նախազգուշացումը լիցենզավորող մարմնի կողմից ուղարկվելու օրվան հաջորդող 5 աշխատանքային օրվա ընթացքում հայտատուն չի վերացնում հայտում կամ կից փաստաթղթերում առկա ոչ էական թերությունները կամ չի ներկայացնում անհրաժեշտ փաստաթղթեր կամ նյութեր: </w:t>
      </w:r>
    </w:p>
    <w:p w14:paraId="59C93384" w14:textId="7F6632A9" w:rsidR="002F274D" w:rsidRPr="00502630" w:rsidRDefault="002F274D" w:rsidP="00502630">
      <w:pPr>
        <w:pStyle w:val="Default"/>
        <w:numPr>
          <w:ilvl w:val="0"/>
          <w:numId w:val="31"/>
        </w:numPr>
        <w:spacing w:line="276" w:lineRule="auto"/>
        <w:ind w:left="0" w:firstLine="720"/>
        <w:jc w:val="both"/>
        <w:rPr>
          <w:rFonts w:ascii="GHEA Grapalat" w:hAnsi="GHEA Grapalat"/>
          <w:szCs w:val="23"/>
          <w:lang w:val="hy-AM"/>
        </w:rPr>
      </w:pPr>
      <w:r w:rsidRPr="00502630">
        <w:rPr>
          <w:rFonts w:ascii="GHEA Grapalat" w:hAnsi="GHEA Grapalat"/>
          <w:szCs w:val="23"/>
          <w:lang w:val="hy-AM"/>
        </w:rPr>
        <w:t xml:space="preserve">Համաձայն Հայաստանի Հանրապետության կառավարության 2009 թվականի հուլիսի 2-ի «Քաղաքաշինության բնագավառում շինարարության իրականացման (բացառությամբ շինարարության թույլտվություն չպահանջող աշխատանքների և </w:t>
      </w:r>
    </w:p>
    <w:p w14:paraId="3906B32B" w14:textId="77777777" w:rsidR="002F274D" w:rsidRPr="00502630" w:rsidRDefault="002F274D" w:rsidP="00C122DC">
      <w:pPr>
        <w:pStyle w:val="Default"/>
        <w:spacing w:line="276" w:lineRule="auto"/>
        <w:jc w:val="both"/>
        <w:rPr>
          <w:rFonts w:ascii="GHEA Grapalat" w:hAnsi="GHEA Grapalat"/>
          <w:szCs w:val="23"/>
          <w:lang w:val="hy-AM"/>
        </w:rPr>
      </w:pPr>
      <w:r w:rsidRPr="00502630">
        <w:rPr>
          <w:rFonts w:ascii="GHEA Grapalat" w:hAnsi="GHEA Grapalat"/>
          <w:szCs w:val="23"/>
          <w:lang w:val="hy-AM"/>
        </w:rPr>
        <w:t xml:space="preserve">«Լիցենզավորման մասին» Հայաստանի Հանրապետության օրենքի 43-րդ հոդվածով հաստատված աղյուսակի 17-րդ բաժնի 2-րդ կետով նախատեսված այլ դեպքերի) գործունեության լիցենզավորման կարգը և լիցենզիայի ձևը հաստատելու մասին» N 777-Ն և N 775-Ն որոշումների հավելված N 1-ի 19-րդ կետի հայտը մերժվում է, եթե հայտին կից ներկայացված փաստաթղթերը չեն համապատասխանում «Լիցենզավորման մասին» Հայաստանի Հանրապետության օրենքով և սույն կարգով սահմանված պայմաններին և պահանջներին: </w:t>
      </w:r>
    </w:p>
    <w:p w14:paraId="108D2E7F" w14:textId="33EC9769" w:rsidR="002F274D" w:rsidRDefault="002F274D" w:rsidP="00502630">
      <w:pPr>
        <w:pStyle w:val="Default"/>
        <w:spacing w:line="276" w:lineRule="auto"/>
        <w:ind w:firstLine="720"/>
        <w:jc w:val="both"/>
        <w:rPr>
          <w:rFonts w:ascii="GHEA Grapalat" w:hAnsi="GHEA Grapalat"/>
          <w:szCs w:val="23"/>
          <w:lang w:val="hy-AM"/>
        </w:rPr>
      </w:pPr>
      <w:r w:rsidRPr="00502630">
        <w:rPr>
          <w:rFonts w:ascii="GHEA Grapalat" w:hAnsi="GHEA Grapalat"/>
          <w:szCs w:val="23"/>
          <w:lang w:val="hy-AM"/>
        </w:rPr>
        <w:lastRenderedPageBreak/>
        <w:t xml:space="preserve">2022 թվականին 178 դեպքով ներկայացրած փաստաթղթերի թերի լինելու և </w:t>
      </w:r>
      <w:r w:rsidR="00DD55FD">
        <w:rPr>
          <w:rFonts w:ascii="GHEA Grapalat" w:hAnsi="GHEA Grapalat"/>
          <w:szCs w:val="23"/>
          <w:lang w:val="hy-AM"/>
        </w:rPr>
        <w:t xml:space="preserve">Հայաստանի Հանրապետության </w:t>
      </w:r>
      <w:r w:rsidRPr="00502630">
        <w:rPr>
          <w:rFonts w:ascii="GHEA Grapalat" w:hAnsi="GHEA Grapalat"/>
          <w:szCs w:val="23"/>
          <w:lang w:val="hy-AM"/>
        </w:rPr>
        <w:t xml:space="preserve">կառավարութան կարգով սահմանված պահանջներին չհամապատասխանալու պարագայում լիցենզիաների ներդիրների տրամադրումը չի մերժվել։ </w:t>
      </w:r>
    </w:p>
    <w:p w14:paraId="693F92BE" w14:textId="2361FF3A" w:rsidR="006F743F" w:rsidRDefault="002F274D" w:rsidP="001E49B2">
      <w:pPr>
        <w:pStyle w:val="Default"/>
        <w:numPr>
          <w:ilvl w:val="0"/>
          <w:numId w:val="41"/>
        </w:numPr>
        <w:spacing w:before="240" w:after="120" w:line="276" w:lineRule="auto"/>
        <w:ind w:left="0" w:firstLine="720"/>
        <w:jc w:val="both"/>
        <w:rPr>
          <w:rFonts w:ascii="GHEA Grapalat" w:hAnsi="GHEA Grapalat"/>
          <w:lang w:val="hy-AM"/>
        </w:rPr>
      </w:pPr>
      <w:r w:rsidRPr="006F743F">
        <w:rPr>
          <w:rFonts w:ascii="GHEA Grapalat" w:hAnsi="GHEA Grapalat"/>
          <w:b/>
          <w:lang w:val="hy-AM"/>
        </w:rPr>
        <w:t xml:space="preserve">Առկա է անհապատասխանություն Հայաստանի Հանրապետության կառավարության 2009 թվականի հուլիսի 2-ի «Քաղաքաշինության բնագավառում շինարարության իրականացման (բացառությամբ շինարարության թույլտվություն չպահանջող աշխատանքների և «Լիցենզավորման մասին» Հայաստանի Հանրապետության օրենքի 43-րդ հոդվածով հաստատված աղյուսակի 17-րդ բաժնի 2-րդ կետով նախատեսված այլ դեպքերի) գործունեության լիցենզավորման կարգը և լիցենզիայի ձևը հաստատելու մասին» N 777-Ն և </w:t>
      </w:r>
      <w:r w:rsidR="00DA6314" w:rsidRPr="00DA6314">
        <w:rPr>
          <w:rFonts w:ascii="GHEA Grapalat" w:hAnsi="GHEA Grapalat"/>
          <w:b/>
          <w:lang w:val="hy-AM"/>
        </w:rPr>
        <w:t xml:space="preserve">Հայաստանի Հանրապետության կառավարության 2009 թվականի հուլիսի 2-ի «Քաղաքաշինության բնագավառում շինարարության որակի տեխնիկական հսկողության (բացառությամբ շինարարության թույլտվություն չպահանջող աշխատանքների և «Լիցենզավորման մասին» Հայաստանի Հանրապետության օրենքի 43-րդ հոդվածով հաստատված աղյուսակի 17-րդ բաժնի 3-րդ կետով նախատեսված այլ դեպքերի) գործունեության լիցենզավորման կարգը և լիցենզիայի ձևը հաստատելու մասին» N 775-Ն որոշումների </w:t>
      </w:r>
      <w:r w:rsidRPr="006F743F">
        <w:rPr>
          <w:rFonts w:ascii="GHEA Grapalat" w:hAnsi="GHEA Grapalat"/>
          <w:b/>
          <w:lang w:val="hy-AM"/>
        </w:rPr>
        <w:t>հավելված N 1-ի 7-րդ կետի պահանջի հետ</w:t>
      </w:r>
      <w:r w:rsidR="00502630" w:rsidRPr="006F743F">
        <w:rPr>
          <w:rFonts w:ascii="GHEA Grapalat" w:hAnsi="GHEA Grapalat"/>
          <w:b/>
          <w:lang w:val="hy-AM"/>
        </w:rPr>
        <w:t>։</w:t>
      </w:r>
    </w:p>
    <w:p w14:paraId="759FD24E" w14:textId="77777777" w:rsidR="00DA6314" w:rsidRDefault="002F274D" w:rsidP="006F743F">
      <w:pPr>
        <w:pStyle w:val="Default"/>
        <w:spacing w:line="276" w:lineRule="auto"/>
        <w:ind w:firstLine="720"/>
        <w:jc w:val="both"/>
        <w:rPr>
          <w:rFonts w:ascii="GHEA Grapalat" w:hAnsi="GHEA Grapalat"/>
          <w:lang w:val="hy-AM"/>
        </w:rPr>
      </w:pPr>
      <w:r w:rsidRPr="006F743F">
        <w:rPr>
          <w:rFonts w:ascii="GHEA Grapalat" w:hAnsi="GHEA Grapalat"/>
          <w:lang w:val="hy-AM"/>
        </w:rPr>
        <w:t xml:space="preserve">Համաձայն Հայաստանի Հանրապետության կառավարության 2009 թվականի հուլիսի 2-ի «Քաղաքաշինության բնագավառում շինարարության իրականացման (բացառությամբ շինարարության թույլտվություն չպահանջող աշխատանքների և «Լիցենզավորման մասին» Հայաստանի Հանրապետության օրենքի 43-րդ հոդվածով հաստատված աղյուսակի 17-րդ բաժնի 2-րդ կետով նախատեսված այլ դեպքերի) գործունեության լիցենզավորման կարգը և լիցենզիայի </w:t>
      </w:r>
      <w:r w:rsidR="00214E15">
        <w:rPr>
          <w:rFonts w:ascii="GHEA Grapalat" w:hAnsi="GHEA Grapalat"/>
          <w:lang w:val="hy-AM"/>
        </w:rPr>
        <w:t>ձև</w:t>
      </w:r>
      <w:r w:rsidRPr="006F743F">
        <w:rPr>
          <w:rFonts w:ascii="GHEA Grapalat" w:hAnsi="GHEA Grapalat"/>
          <w:lang w:val="hy-AM"/>
        </w:rPr>
        <w:t>ը հաստատելու մասին» N 777-Ն որոշման հավելված N 1-ի 7-րդ կետի՝</w:t>
      </w:r>
      <w:r w:rsidR="00502630" w:rsidRPr="006F743F">
        <w:rPr>
          <w:rFonts w:ascii="GHEA Grapalat" w:hAnsi="GHEA Grapalat"/>
          <w:lang w:val="hy-AM"/>
        </w:rPr>
        <w:t xml:space="preserve"> «</w:t>
      </w:r>
      <w:r w:rsidRPr="006F743F">
        <w:rPr>
          <w:rFonts w:ascii="GHEA Grapalat" w:hAnsi="GHEA Grapalat"/>
          <w:lang w:val="hy-AM"/>
        </w:rPr>
        <w:t xml:space="preserve">Մասնագետի մասնագիտական որակավորում ունենալու փաստը հաստատվում է սույն կարգի 6-րդ կետով սահմանված որևէ մասնագիտության գծով բարձրագույն կրթությամբ և բակալավրի աստիճան ունեցող մասնագետի՝ հինգ տարվա, իսկ դիպլոմավորված կամ մագիստրոսի աստիճան ունեցող մասնագետի՝ երեք տարվա համապատասխան ոլորտի մասնագիտական անընդմեջ աշխատանքային ստաժով»։ </w:t>
      </w:r>
    </w:p>
    <w:p w14:paraId="7C9DEA98" w14:textId="77777777" w:rsidR="00DA6314" w:rsidRDefault="00DA6314" w:rsidP="006F743F">
      <w:pPr>
        <w:pStyle w:val="Default"/>
        <w:spacing w:line="276" w:lineRule="auto"/>
        <w:ind w:firstLine="720"/>
        <w:jc w:val="both"/>
        <w:rPr>
          <w:rFonts w:ascii="GHEA Grapalat" w:hAnsi="GHEA Grapalat"/>
          <w:lang w:val="hy-AM"/>
        </w:rPr>
      </w:pPr>
      <w:r w:rsidRPr="006F743F">
        <w:rPr>
          <w:rFonts w:ascii="GHEA Grapalat" w:hAnsi="GHEA Grapalat"/>
          <w:lang w:val="hy-AM"/>
        </w:rPr>
        <w:t>Համաձայն Հայաստանի Հանրապետության կառավարության 2009 թվականի հուլիսի 2-ի «</w:t>
      </w:r>
      <w:r w:rsidRPr="00080041">
        <w:rPr>
          <w:rStyle w:val="Strong"/>
          <w:rFonts w:ascii="GHEA Grapalat" w:hAnsi="GHEA Grapalat"/>
          <w:b w:val="0"/>
          <w:shd w:val="clear" w:color="auto" w:fill="FFFFFF"/>
          <w:lang w:val="hy-AM"/>
        </w:rPr>
        <w:t xml:space="preserve">Քաղաքաշինության բնագավառում շինարարության որակի </w:t>
      </w:r>
      <w:r w:rsidRPr="00080041">
        <w:rPr>
          <w:rStyle w:val="Strong"/>
          <w:rFonts w:ascii="GHEA Grapalat" w:hAnsi="GHEA Grapalat"/>
          <w:b w:val="0"/>
          <w:shd w:val="clear" w:color="auto" w:fill="FFFFFF"/>
          <w:lang w:val="hy-AM"/>
        </w:rPr>
        <w:lastRenderedPageBreak/>
        <w:t>տեխնիկական հսկողության (բացառությամբ շինարարության թույլտվություն չպահանջող աշխատանքների</w:t>
      </w:r>
      <w:r w:rsidRPr="00080041">
        <w:rPr>
          <w:rStyle w:val="Strong"/>
          <w:rFonts w:ascii="Calibri" w:hAnsi="Calibri" w:cs="Calibri"/>
          <w:b w:val="0"/>
          <w:shd w:val="clear" w:color="auto" w:fill="FFFFFF"/>
          <w:lang w:val="hy-AM"/>
        </w:rPr>
        <w:t> </w:t>
      </w:r>
      <w:r w:rsidRPr="00080041">
        <w:rPr>
          <w:rStyle w:val="Strong"/>
          <w:rFonts w:ascii="GHEA Grapalat" w:hAnsi="GHEA Grapalat"/>
          <w:b w:val="0"/>
          <w:shd w:val="clear" w:color="auto" w:fill="FFFFFF"/>
          <w:lang w:val="hy-AM"/>
        </w:rPr>
        <w:t>և</w:t>
      </w:r>
      <w:r w:rsidRPr="00080041">
        <w:rPr>
          <w:rFonts w:ascii="Calibri" w:hAnsi="Calibri" w:cs="Calibri"/>
          <w:shd w:val="clear" w:color="auto" w:fill="FFFFFF"/>
          <w:lang w:val="hy-AM"/>
        </w:rPr>
        <w:t> </w:t>
      </w:r>
      <w:r w:rsidRPr="00080041">
        <w:rPr>
          <w:rStyle w:val="Strong"/>
          <w:rFonts w:ascii="GHEA Grapalat" w:hAnsi="GHEA Grapalat"/>
          <w:b w:val="0"/>
          <w:shd w:val="clear" w:color="auto" w:fill="FFFFFF"/>
          <w:lang w:val="hy-AM"/>
        </w:rPr>
        <w:t>«Լիցենզավորման մասին» Հայաստանի Հանրապետության օրենքի 43-րդ հոդվածով հաստատված աղյուսակի 17-րդ բաժնի 3-րդ կետով նախատեսված այլ դեպքերի) գործունեության լիցենզավորման կարգը և լիցենզիայի ձևը հաստատելու մասին</w:t>
      </w:r>
      <w:r>
        <w:rPr>
          <w:rFonts w:ascii="GHEA Grapalat" w:hAnsi="GHEA Grapalat"/>
          <w:lang w:val="hy-AM"/>
        </w:rPr>
        <w:t>»</w:t>
      </w:r>
      <w:r w:rsidRPr="006F743F">
        <w:rPr>
          <w:rFonts w:ascii="GHEA Grapalat" w:hAnsi="GHEA Grapalat"/>
          <w:lang w:val="hy-AM"/>
        </w:rPr>
        <w:t xml:space="preserve"> N 775-Ն որոշ</w:t>
      </w:r>
      <w:r w:rsidRPr="00080041">
        <w:rPr>
          <w:rFonts w:ascii="GHEA Grapalat" w:hAnsi="GHEA Grapalat"/>
          <w:lang w:val="hy-AM"/>
        </w:rPr>
        <w:t>ման</w:t>
      </w:r>
      <w:r w:rsidRPr="006F743F">
        <w:rPr>
          <w:rFonts w:ascii="GHEA Grapalat" w:hAnsi="GHEA Grapalat"/>
          <w:lang w:val="hy-AM"/>
        </w:rPr>
        <w:t xml:space="preserve"> հավելված N 1-ի 7-րդ կետի՝ «</w:t>
      </w:r>
      <w:r w:rsidRPr="00080041">
        <w:rPr>
          <w:rFonts w:ascii="GHEA Grapalat" w:hAnsi="GHEA Grapalat"/>
          <w:shd w:val="clear" w:color="auto" w:fill="FFFFFF"/>
          <w:lang w:val="hy-AM"/>
        </w:rPr>
        <w:t>Ֆիզիկական անձի մասնագիտական որակավորում ունենալու փաստը հաստատվում է սույն կարգի 6-րդ կետով սահմանված որևէ մասնագիտության գծով բարձրագույն կրթությամբ կամ շինարարության որակի տեխնիկական հսկողության համապատասխան մասնագիտական որակավորման կամ համապատասխան ոլորտում շինարարության կամ շինարարության որակի տեխնիկական հսկողության գործունեության առնվազն երեք տարվա անընդմեջ աշխատանքային ստաժով</w:t>
      </w:r>
      <w:r w:rsidRPr="006F743F">
        <w:rPr>
          <w:rFonts w:ascii="GHEA Grapalat" w:hAnsi="GHEA Grapalat"/>
          <w:lang w:val="hy-AM"/>
        </w:rPr>
        <w:t>»։</w:t>
      </w:r>
    </w:p>
    <w:p w14:paraId="118AA4D8" w14:textId="059837D8" w:rsidR="002F274D" w:rsidRPr="006F743F" w:rsidRDefault="00DA6314" w:rsidP="006F743F">
      <w:pPr>
        <w:pStyle w:val="Default"/>
        <w:spacing w:line="276" w:lineRule="auto"/>
        <w:ind w:firstLine="720"/>
        <w:jc w:val="both"/>
        <w:rPr>
          <w:rFonts w:ascii="GHEA Grapalat" w:hAnsi="GHEA Grapalat"/>
          <w:lang w:val="hy-AM"/>
        </w:rPr>
      </w:pPr>
      <w:r w:rsidRPr="00080041">
        <w:rPr>
          <w:rFonts w:ascii="GHEA Grapalat" w:hAnsi="GHEA Grapalat"/>
          <w:lang w:val="hy-AM"/>
        </w:rPr>
        <w:t>Համաձայն Հայաստանի Հանրապետության 2009 թվականի հուլիսի 2-ի</w:t>
      </w:r>
      <w:r w:rsidRPr="006F743F">
        <w:rPr>
          <w:rFonts w:ascii="GHEA Grapalat" w:hAnsi="GHEA Grapalat"/>
          <w:lang w:val="hy-AM"/>
        </w:rPr>
        <w:t xml:space="preserve"> N 777-Ն </w:t>
      </w:r>
      <w:r w:rsidR="002F274D" w:rsidRPr="006F743F">
        <w:rPr>
          <w:rFonts w:ascii="GHEA Grapalat" w:hAnsi="GHEA Grapalat"/>
          <w:lang w:val="hy-AM"/>
        </w:rPr>
        <w:t xml:space="preserve">որոշման հավելվածի 9-րդ կետի 1-ին ենթակետի </w:t>
      </w:r>
      <w:r>
        <w:rPr>
          <w:rFonts w:ascii="GHEA Grapalat" w:hAnsi="GHEA Grapalat"/>
          <w:lang w:val="hy-AM"/>
        </w:rPr>
        <w:t>գ</w:t>
      </w:r>
      <w:r w:rsidR="002F274D" w:rsidRPr="006F743F">
        <w:rPr>
          <w:rFonts w:ascii="GHEA Grapalat" w:hAnsi="GHEA Grapalat"/>
          <w:lang w:val="hy-AM"/>
        </w:rPr>
        <w:t xml:space="preserve">. </w:t>
      </w:r>
      <w:r w:rsidRPr="00080041">
        <w:rPr>
          <w:rFonts w:ascii="GHEA Grapalat" w:hAnsi="GHEA Grapalat"/>
          <w:lang w:val="hy-AM"/>
        </w:rPr>
        <w:t xml:space="preserve">պարբերության և </w:t>
      </w:r>
      <w:r w:rsidRPr="00555574">
        <w:rPr>
          <w:rFonts w:ascii="GHEA Grapalat" w:hAnsi="GHEA Grapalat"/>
          <w:lang w:val="hy-AM"/>
        </w:rPr>
        <w:t>Հայաստանի Հանրապետության 2009 թվականի հուլիսի 2-ի</w:t>
      </w:r>
      <w:r w:rsidRPr="006F743F">
        <w:rPr>
          <w:rFonts w:ascii="GHEA Grapalat" w:hAnsi="GHEA Grapalat"/>
          <w:lang w:val="hy-AM"/>
        </w:rPr>
        <w:t xml:space="preserve"> </w:t>
      </w:r>
      <w:r>
        <w:rPr>
          <w:rFonts w:ascii="GHEA Grapalat" w:hAnsi="GHEA Grapalat"/>
          <w:lang w:val="hy-AM"/>
        </w:rPr>
        <w:t>N 775</w:t>
      </w:r>
      <w:r w:rsidRPr="006F743F">
        <w:rPr>
          <w:rFonts w:ascii="GHEA Grapalat" w:hAnsi="GHEA Grapalat"/>
          <w:lang w:val="hy-AM"/>
        </w:rPr>
        <w:t>-Ն որոշման հավելվածի</w:t>
      </w:r>
      <w:r>
        <w:rPr>
          <w:rFonts w:ascii="GHEA Grapalat" w:hAnsi="GHEA Grapalat"/>
          <w:lang w:val="hy-AM"/>
        </w:rPr>
        <w:t xml:space="preserve"> 10</w:t>
      </w:r>
      <w:r w:rsidRPr="006F743F">
        <w:rPr>
          <w:rFonts w:ascii="GHEA Grapalat" w:hAnsi="GHEA Grapalat"/>
          <w:lang w:val="hy-AM"/>
        </w:rPr>
        <w:t>-րդ կետի 1</w:t>
      </w:r>
      <w:r w:rsidRPr="00555574">
        <w:rPr>
          <w:rFonts w:ascii="GHEA Grapalat" w:hAnsi="GHEA Grapalat"/>
          <w:lang w:val="hy-AM"/>
        </w:rPr>
        <w:t>)</w:t>
      </w:r>
      <w:r w:rsidRPr="006F743F">
        <w:rPr>
          <w:rFonts w:ascii="GHEA Grapalat" w:hAnsi="GHEA Grapalat"/>
          <w:lang w:val="hy-AM"/>
        </w:rPr>
        <w:t xml:space="preserve">-ին ենթակետի </w:t>
      </w:r>
      <w:r w:rsidRPr="00555574">
        <w:rPr>
          <w:rFonts w:ascii="GHEA Grapalat" w:hAnsi="GHEA Grapalat"/>
          <w:lang w:val="hy-AM"/>
        </w:rPr>
        <w:t>գ</w:t>
      </w:r>
      <w:r w:rsidRPr="006F743F">
        <w:rPr>
          <w:rFonts w:ascii="GHEA Grapalat" w:hAnsi="GHEA Grapalat"/>
          <w:lang w:val="hy-AM"/>
        </w:rPr>
        <w:t xml:space="preserve">. </w:t>
      </w:r>
      <w:r w:rsidRPr="00555574">
        <w:rPr>
          <w:rFonts w:ascii="GHEA Grapalat" w:hAnsi="GHEA Grapalat"/>
          <w:lang w:val="hy-AM"/>
        </w:rPr>
        <w:t>Պարբերության</w:t>
      </w:r>
      <w:r>
        <w:rPr>
          <w:rFonts w:ascii="GHEA Grapalat" w:hAnsi="GHEA Grapalat"/>
          <w:lang w:val="hy-AM"/>
        </w:rPr>
        <w:t>,</w:t>
      </w:r>
      <w:r w:rsidR="002F274D" w:rsidRPr="006F743F">
        <w:rPr>
          <w:rFonts w:ascii="GHEA Grapalat" w:hAnsi="GHEA Grapalat"/>
          <w:lang w:val="hy-AM"/>
        </w:rPr>
        <w:t xml:space="preserve"> հայտատուն ներկայացնում է </w:t>
      </w:r>
      <w:r w:rsidRPr="00080041">
        <w:rPr>
          <w:rFonts w:ascii="GHEA Grapalat" w:hAnsi="GHEA Grapalat"/>
          <w:lang w:val="hy-AM"/>
        </w:rPr>
        <w:t>կազմակերպության կամ</w:t>
      </w:r>
      <w:r w:rsidRPr="006F743F">
        <w:rPr>
          <w:rFonts w:ascii="GHEA Grapalat" w:hAnsi="GHEA Grapalat"/>
          <w:lang w:val="hy-AM"/>
        </w:rPr>
        <w:t xml:space="preserve"> </w:t>
      </w:r>
      <w:r w:rsidR="002F274D" w:rsidRPr="006F743F">
        <w:rPr>
          <w:rFonts w:ascii="GHEA Grapalat" w:hAnsi="GHEA Grapalat"/>
          <w:lang w:val="hy-AM"/>
        </w:rPr>
        <w:t>մասնագետի կողմից նախկինում կատարված աշխատանքների ցանկը՝ համաձայն N4 ձևի։ Համաձայն Հ</w:t>
      </w:r>
      <w:r w:rsidR="00D87855">
        <w:rPr>
          <w:rFonts w:ascii="GHEA Grapalat" w:hAnsi="GHEA Grapalat"/>
          <w:lang w:val="hy-AM"/>
        </w:rPr>
        <w:t xml:space="preserve">այաստանի </w:t>
      </w:r>
      <w:r w:rsidR="002F274D" w:rsidRPr="006F743F">
        <w:rPr>
          <w:rFonts w:ascii="GHEA Grapalat" w:hAnsi="GHEA Grapalat"/>
          <w:lang w:val="hy-AM"/>
        </w:rPr>
        <w:t>Հ</w:t>
      </w:r>
      <w:r w:rsidR="00D87855">
        <w:rPr>
          <w:rFonts w:ascii="GHEA Grapalat" w:hAnsi="GHEA Grapalat"/>
          <w:lang w:val="hy-AM"/>
        </w:rPr>
        <w:t>անրապետության</w:t>
      </w:r>
      <w:r w:rsidR="002F274D" w:rsidRPr="006F743F">
        <w:rPr>
          <w:rFonts w:ascii="GHEA Grapalat" w:hAnsi="GHEA Grapalat"/>
          <w:lang w:val="hy-AM"/>
        </w:rPr>
        <w:t xml:space="preserve"> աշխատանքային օրենսգրքի 20-րդ հոդվածի 1-ին մասի 2)-րդ կետի հատուկ կամ մասնագիտական աշխատանքային ստաժում հաշվարկվում են այն ժամանակահատվածները, որոնց ընթացքում կատարվել է քաղաքացու կրթության կամ անհրաժեշտ որակավորման մասին վկայականում նշված մասնագիտությամբ աշխատանք կամ զբաղեցվել է որոշակի պաշտոն կամ կատարվել է աշխատանք աշխատանքի առանձնահատուկ պայմաններում, ինչպես նաև այլ ժամանակահատվածներ, որոնք թույլատրվում է հաշվարկել տվյալ տիպի աշխատանքային ստաժում. </w:t>
      </w:r>
    </w:p>
    <w:p w14:paraId="0EE29C22" w14:textId="02D672FE" w:rsidR="002F274D" w:rsidRPr="00502630" w:rsidRDefault="002F274D" w:rsidP="00482BE2">
      <w:pPr>
        <w:pStyle w:val="Default"/>
        <w:numPr>
          <w:ilvl w:val="0"/>
          <w:numId w:val="31"/>
        </w:numPr>
        <w:spacing w:line="276" w:lineRule="auto"/>
        <w:ind w:left="0" w:firstLine="720"/>
        <w:jc w:val="both"/>
        <w:rPr>
          <w:rFonts w:ascii="GHEA Grapalat" w:hAnsi="GHEA Grapalat"/>
          <w:lang w:val="hy-AM"/>
        </w:rPr>
      </w:pPr>
      <w:r w:rsidRPr="00502630">
        <w:rPr>
          <w:rFonts w:ascii="GHEA Grapalat" w:hAnsi="GHEA Grapalat"/>
          <w:lang w:val="hy-AM"/>
        </w:rPr>
        <w:t xml:space="preserve">«Համաձայն լիցենզավորման մասին» </w:t>
      </w:r>
      <w:r w:rsidR="00482BE2" w:rsidRPr="00482BE2">
        <w:rPr>
          <w:rFonts w:ascii="GHEA Grapalat" w:hAnsi="GHEA Grapalat"/>
          <w:lang w:val="hy-AM"/>
        </w:rPr>
        <w:t>Հայաստանի Հանրապետության</w:t>
      </w:r>
      <w:r w:rsidR="00214E15" w:rsidRPr="00482BE2">
        <w:rPr>
          <w:rFonts w:ascii="GHEA Grapalat" w:hAnsi="GHEA Grapalat"/>
          <w:lang w:val="hy-AM"/>
        </w:rPr>
        <w:t xml:space="preserve"> </w:t>
      </w:r>
      <w:r w:rsidRPr="00502630">
        <w:rPr>
          <w:rFonts w:ascii="GHEA Grapalat" w:hAnsi="GHEA Grapalat"/>
          <w:lang w:val="hy-AM"/>
        </w:rPr>
        <w:t xml:space="preserve">օրենքի 13-րդ հոդվածի </w:t>
      </w:r>
    </w:p>
    <w:p w14:paraId="75D25234" w14:textId="77777777" w:rsidR="002F274D" w:rsidRPr="00502630" w:rsidRDefault="002F274D" w:rsidP="00502630">
      <w:pPr>
        <w:pStyle w:val="Default"/>
        <w:spacing w:line="276" w:lineRule="auto"/>
        <w:jc w:val="both"/>
        <w:rPr>
          <w:rFonts w:ascii="GHEA Grapalat" w:hAnsi="GHEA Grapalat"/>
          <w:lang w:val="hy-AM"/>
        </w:rPr>
      </w:pPr>
      <w:r w:rsidRPr="00502630">
        <w:rPr>
          <w:rFonts w:ascii="GHEA Grapalat" w:hAnsi="GHEA Grapalat"/>
          <w:lang w:val="hy-AM"/>
        </w:rPr>
        <w:t xml:space="preserve">- 1-ին մասի լիցենզավորման ենթակա գործունեության այն տեսակների համար, որոնց իրականացումը պահանջում է մասնագիտական գիտելիքներ, Հայաստանի Հանրապետության օրենսդրությամբ, ինչպես նաև լիցենզավորման կարգերով կարող են սահմանվել մասնագիտական որակավորման պահանջներ: </w:t>
      </w:r>
    </w:p>
    <w:p w14:paraId="20A87EC4" w14:textId="77777777" w:rsidR="002F274D" w:rsidRPr="00502630" w:rsidRDefault="002F274D" w:rsidP="00C122DC">
      <w:pPr>
        <w:pStyle w:val="Default"/>
        <w:spacing w:line="276" w:lineRule="auto"/>
        <w:jc w:val="both"/>
        <w:rPr>
          <w:rFonts w:ascii="GHEA Grapalat" w:hAnsi="GHEA Grapalat"/>
          <w:lang w:val="hy-AM"/>
        </w:rPr>
      </w:pPr>
      <w:r w:rsidRPr="00502630">
        <w:rPr>
          <w:rFonts w:ascii="GHEA Grapalat" w:hAnsi="GHEA Grapalat"/>
          <w:lang w:val="hy-AM"/>
        </w:rPr>
        <w:t xml:space="preserve">- 2-րդ մասի անձի կողմից ոչ պակաս, քան 3 տարի անընդմեջ որոշակի պաշտոններում կամ որոշակի բնագավառներում աշխատանքներ կատարելու մասին աշխատանքային ստաժը նույնպես կարող է համարվել անձի՝ տվյալ </w:t>
      </w:r>
      <w:r w:rsidRPr="00502630">
        <w:rPr>
          <w:rFonts w:ascii="GHEA Grapalat" w:hAnsi="GHEA Grapalat"/>
          <w:lang w:val="hy-AM"/>
        </w:rPr>
        <w:lastRenderedPageBreak/>
        <w:t xml:space="preserve">մասնագիտական որակավորում ունենալու փաստը հավաստող փաստաթուղթ, եթե դա սահմանված է օրենքով, լիցենզավորման կամ որակավորման կարգերով: </w:t>
      </w:r>
    </w:p>
    <w:p w14:paraId="7B13F200" w14:textId="6577FAF9" w:rsidR="002F274D" w:rsidRPr="00502630" w:rsidRDefault="002F274D" w:rsidP="00482BE2">
      <w:pPr>
        <w:pStyle w:val="Default"/>
        <w:numPr>
          <w:ilvl w:val="0"/>
          <w:numId w:val="31"/>
        </w:numPr>
        <w:spacing w:line="276" w:lineRule="auto"/>
        <w:ind w:left="0" w:firstLine="720"/>
        <w:jc w:val="both"/>
        <w:rPr>
          <w:rFonts w:ascii="GHEA Grapalat" w:hAnsi="GHEA Grapalat"/>
          <w:lang w:val="hy-AM"/>
        </w:rPr>
      </w:pPr>
      <w:r w:rsidRPr="00502630">
        <w:rPr>
          <w:rFonts w:ascii="GHEA Grapalat" w:hAnsi="GHEA Grapalat"/>
          <w:lang w:val="hy-AM"/>
        </w:rPr>
        <w:t xml:space="preserve">Համաձայն «Էներգետիկայի մասին» </w:t>
      </w:r>
      <w:r w:rsidR="00482BE2" w:rsidRPr="00482BE2">
        <w:rPr>
          <w:rFonts w:ascii="GHEA Grapalat" w:hAnsi="GHEA Grapalat"/>
          <w:lang w:val="hy-AM"/>
        </w:rPr>
        <w:t>Հայաստանի Հանրապետության</w:t>
      </w:r>
      <w:r w:rsidR="00214E15" w:rsidRPr="00482BE2">
        <w:rPr>
          <w:rFonts w:ascii="GHEA Grapalat" w:hAnsi="GHEA Grapalat"/>
          <w:lang w:val="hy-AM"/>
        </w:rPr>
        <w:t xml:space="preserve"> </w:t>
      </w:r>
      <w:r w:rsidRPr="00502630">
        <w:rPr>
          <w:rFonts w:ascii="GHEA Grapalat" w:hAnsi="GHEA Grapalat"/>
          <w:lang w:val="hy-AM"/>
        </w:rPr>
        <w:t xml:space="preserve">օրենքի 3-րդ հոդվածի 2-րդ մասի և 4-րդ </w:t>
      </w:r>
      <w:r w:rsidR="00DD55FD">
        <w:rPr>
          <w:rFonts w:ascii="GHEA Grapalat" w:hAnsi="GHEA Grapalat"/>
          <w:lang w:val="hy-AM"/>
        </w:rPr>
        <w:t>հոդված</w:t>
      </w:r>
      <w:r w:rsidRPr="00502630">
        <w:rPr>
          <w:rFonts w:ascii="GHEA Grapalat" w:hAnsi="GHEA Grapalat"/>
          <w:lang w:val="hy-AM"/>
        </w:rPr>
        <w:t>ի</w:t>
      </w:r>
      <w:r w:rsidR="00DD55FD">
        <w:rPr>
          <w:rFonts w:ascii="GHEA Grapalat" w:hAnsi="GHEA Grapalat"/>
          <w:lang w:val="hy-AM"/>
        </w:rPr>
        <w:t xml:space="preserve"> 18</w:t>
      </w:r>
      <w:r w:rsidRPr="00502630">
        <w:rPr>
          <w:rFonts w:ascii="GHEA Grapalat" w:hAnsi="GHEA Grapalat"/>
          <w:lang w:val="hy-AM"/>
        </w:rPr>
        <w:t xml:space="preserve">-րդ կետի էներգետիկայի բնագավառի բաղկացուցիչ մասերն են` </w:t>
      </w:r>
    </w:p>
    <w:p w14:paraId="482BF289" w14:textId="77777777" w:rsidR="002F274D" w:rsidRPr="00502630" w:rsidRDefault="002F274D" w:rsidP="00C122DC">
      <w:pPr>
        <w:pStyle w:val="Default"/>
        <w:spacing w:line="276" w:lineRule="auto"/>
        <w:jc w:val="both"/>
        <w:rPr>
          <w:rFonts w:ascii="GHEA Grapalat" w:hAnsi="GHEA Grapalat"/>
          <w:lang w:val="hy-AM"/>
        </w:rPr>
      </w:pPr>
      <w:r w:rsidRPr="00502630">
        <w:rPr>
          <w:rFonts w:ascii="GHEA Grapalat" w:hAnsi="GHEA Grapalat"/>
          <w:lang w:val="hy-AM"/>
        </w:rPr>
        <w:t xml:space="preserve">ա) էլեկտրաէներգետիկական համակարգը. </w:t>
      </w:r>
    </w:p>
    <w:p w14:paraId="59044B88" w14:textId="77777777" w:rsidR="002F274D" w:rsidRPr="00502630" w:rsidRDefault="002F274D" w:rsidP="00C122DC">
      <w:pPr>
        <w:pStyle w:val="Default"/>
        <w:spacing w:line="276" w:lineRule="auto"/>
        <w:jc w:val="both"/>
        <w:rPr>
          <w:rFonts w:ascii="GHEA Grapalat" w:hAnsi="GHEA Grapalat"/>
          <w:lang w:val="hy-AM"/>
        </w:rPr>
      </w:pPr>
      <w:r w:rsidRPr="00502630">
        <w:rPr>
          <w:rFonts w:ascii="GHEA Grapalat" w:hAnsi="GHEA Grapalat"/>
          <w:lang w:val="hy-AM"/>
        </w:rPr>
        <w:t xml:space="preserve">բ) ջերմամատակարարման համակարգերը. </w:t>
      </w:r>
    </w:p>
    <w:p w14:paraId="14D2917A" w14:textId="77777777" w:rsidR="002F274D" w:rsidRPr="00502630" w:rsidRDefault="002F274D" w:rsidP="00C122DC">
      <w:pPr>
        <w:pStyle w:val="Default"/>
        <w:spacing w:line="276" w:lineRule="auto"/>
        <w:jc w:val="both"/>
        <w:rPr>
          <w:rFonts w:ascii="GHEA Grapalat" w:hAnsi="GHEA Grapalat"/>
          <w:lang w:val="hy-AM"/>
        </w:rPr>
      </w:pPr>
      <w:r w:rsidRPr="00502630">
        <w:rPr>
          <w:rFonts w:ascii="GHEA Grapalat" w:hAnsi="GHEA Grapalat"/>
          <w:lang w:val="hy-AM"/>
        </w:rPr>
        <w:t xml:space="preserve">գ) գազամատակարարման համակարգը: </w:t>
      </w:r>
    </w:p>
    <w:p w14:paraId="6D23AC77" w14:textId="77777777" w:rsidR="002F274D" w:rsidRPr="00502630" w:rsidRDefault="002F274D" w:rsidP="00D87855">
      <w:pPr>
        <w:pStyle w:val="Default"/>
        <w:spacing w:line="276" w:lineRule="auto"/>
        <w:ind w:firstLine="720"/>
        <w:jc w:val="both"/>
        <w:rPr>
          <w:rFonts w:ascii="GHEA Grapalat" w:hAnsi="GHEA Grapalat"/>
          <w:lang w:val="hy-AM"/>
        </w:rPr>
      </w:pPr>
      <w:r w:rsidRPr="00502630">
        <w:rPr>
          <w:rFonts w:ascii="GHEA Grapalat" w:hAnsi="GHEA Grapalat"/>
          <w:lang w:val="hy-AM"/>
        </w:rPr>
        <w:t xml:space="preserve">Հաղորդման (փոխադրման) ցանցը էլեկտրական, ջերմային էներգիայի կամ բնական գազի հաղորդման (փոխադրման) գծերի (ենթակայանների, գազակարգավորիչ հանգույցների և այլ սարքավորումների) միասնական համակարգն է, որի միջոցով էլեկտրական, ջերմային էներգիան կամ բնական գազը հաղորդվում (փոխադրվում) են բաշխման ցանց, սպառողին, արտահանվում (ներկրվում) և (կամ) տարանցվում են երրորդ երկիր։ </w:t>
      </w:r>
    </w:p>
    <w:p w14:paraId="0C9C4573" w14:textId="683C00DE" w:rsidR="002F274D" w:rsidRPr="00502630" w:rsidRDefault="002F274D" w:rsidP="00482BE2">
      <w:pPr>
        <w:pStyle w:val="Default"/>
        <w:numPr>
          <w:ilvl w:val="0"/>
          <w:numId w:val="31"/>
        </w:numPr>
        <w:spacing w:line="276" w:lineRule="auto"/>
        <w:ind w:left="0" w:firstLine="720"/>
        <w:jc w:val="both"/>
        <w:rPr>
          <w:rFonts w:ascii="GHEA Grapalat" w:hAnsi="GHEA Grapalat"/>
          <w:lang w:val="hy-AM"/>
        </w:rPr>
      </w:pPr>
      <w:r w:rsidRPr="00502630">
        <w:rPr>
          <w:rFonts w:ascii="GHEA Grapalat" w:hAnsi="GHEA Grapalat"/>
          <w:lang w:val="hy-AM"/>
        </w:rPr>
        <w:t xml:space="preserve">Համաձայն </w:t>
      </w:r>
      <w:r w:rsidR="00482BE2" w:rsidRPr="00482BE2">
        <w:rPr>
          <w:rFonts w:ascii="GHEA Grapalat" w:hAnsi="GHEA Grapalat"/>
          <w:lang w:val="hy-AM"/>
        </w:rPr>
        <w:t>Հայաստանի Հանրապետության</w:t>
      </w:r>
      <w:r w:rsidR="00214E15" w:rsidRPr="00482BE2">
        <w:rPr>
          <w:rFonts w:ascii="GHEA Grapalat" w:hAnsi="GHEA Grapalat"/>
          <w:lang w:val="hy-AM"/>
        </w:rPr>
        <w:t xml:space="preserve"> </w:t>
      </w:r>
      <w:r w:rsidRPr="00502630">
        <w:rPr>
          <w:rFonts w:ascii="GHEA Grapalat" w:hAnsi="GHEA Grapalat"/>
          <w:lang w:val="hy-AM"/>
        </w:rPr>
        <w:t xml:space="preserve">կառավարության 2003 թվականի մարտի 13-ի «Հիդրոտեխնիկական կառուցվածքների դասակարգումը հաստատելու մասին» N 235-Ն որոշման Հավելվածի 1-ին կետի հիդրոտեխնիկական կառուցվածքները ըստ գործառնական նշանակության դասակարգվում են՝ </w:t>
      </w:r>
    </w:p>
    <w:p w14:paraId="25812165" w14:textId="77777777" w:rsidR="002F274D" w:rsidRPr="00502630" w:rsidRDefault="002F274D" w:rsidP="00C122DC">
      <w:pPr>
        <w:pStyle w:val="Default"/>
        <w:spacing w:line="276" w:lineRule="auto"/>
        <w:jc w:val="both"/>
        <w:rPr>
          <w:rFonts w:ascii="GHEA Grapalat" w:hAnsi="GHEA Grapalat"/>
          <w:lang w:val="hy-AM"/>
        </w:rPr>
      </w:pPr>
      <w:r w:rsidRPr="00502630">
        <w:rPr>
          <w:rFonts w:ascii="GHEA Grapalat" w:hAnsi="GHEA Grapalat"/>
          <w:lang w:val="hy-AM"/>
        </w:rPr>
        <w:t xml:space="preserve">Ջրամբարներ, այդ թվում՝ պատվարներ և ջրհեռ կառուցվածքներ </w:t>
      </w:r>
    </w:p>
    <w:p w14:paraId="65EAD437" w14:textId="77777777" w:rsidR="002F274D" w:rsidRPr="00502630" w:rsidRDefault="002F274D" w:rsidP="00C122DC">
      <w:pPr>
        <w:pStyle w:val="Default"/>
        <w:spacing w:line="276" w:lineRule="auto"/>
        <w:jc w:val="both"/>
        <w:rPr>
          <w:rFonts w:ascii="GHEA Grapalat" w:hAnsi="GHEA Grapalat"/>
          <w:lang w:val="hy-AM"/>
        </w:rPr>
      </w:pPr>
      <w:r w:rsidRPr="00502630">
        <w:rPr>
          <w:rFonts w:ascii="GHEA Grapalat" w:hAnsi="GHEA Grapalat"/>
          <w:lang w:val="hy-AM"/>
        </w:rPr>
        <w:t xml:space="preserve">Օրվա կարգավորման ջրավազաններ </w:t>
      </w:r>
    </w:p>
    <w:p w14:paraId="7CDC287B" w14:textId="77777777" w:rsidR="002F274D" w:rsidRPr="00502630" w:rsidRDefault="002F274D" w:rsidP="00C122DC">
      <w:pPr>
        <w:pStyle w:val="Default"/>
        <w:spacing w:line="276" w:lineRule="auto"/>
        <w:jc w:val="both"/>
        <w:rPr>
          <w:rFonts w:ascii="GHEA Grapalat" w:hAnsi="GHEA Grapalat"/>
          <w:lang w:val="hy-AM"/>
        </w:rPr>
      </w:pPr>
      <w:r w:rsidRPr="00502630">
        <w:rPr>
          <w:rFonts w:ascii="GHEA Grapalat" w:hAnsi="GHEA Grapalat"/>
          <w:lang w:val="hy-AM"/>
        </w:rPr>
        <w:t xml:space="preserve">Հիդրոտեխնիկական թունելներ (ճնշումային և ոչ ճնշումային) </w:t>
      </w:r>
    </w:p>
    <w:p w14:paraId="2509E31B" w14:textId="77777777" w:rsidR="002F274D" w:rsidRPr="00502630" w:rsidRDefault="002F274D" w:rsidP="00C122DC">
      <w:pPr>
        <w:pStyle w:val="Default"/>
        <w:spacing w:line="276" w:lineRule="auto"/>
        <w:jc w:val="both"/>
        <w:rPr>
          <w:rFonts w:ascii="GHEA Grapalat" w:hAnsi="GHEA Grapalat"/>
          <w:lang w:val="hy-AM"/>
        </w:rPr>
      </w:pPr>
      <w:r w:rsidRPr="00502630">
        <w:rPr>
          <w:rFonts w:ascii="GHEA Grapalat" w:hAnsi="GHEA Grapalat"/>
          <w:lang w:val="hy-AM"/>
        </w:rPr>
        <w:t xml:space="preserve">Ջրատարներ, այդ թվում՝ ջրաթեք (դերիվացիոն) ջրանցքներ, ջրագծեր, ջրանցույցներ (ակվեդուկներ), դյուկերներ, ճնշումային խողովակաշարեր </w:t>
      </w:r>
    </w:p>
    <w:p w14:paraId="075A565C" w14:textId="77777777" w:rsidR="002F274D" w:rsidRPr="00502630" w:rsidRDefault="002F274D" w:rsidP="00C122DC">
      <w:pPr>
        <w:pStyle w:val="Default"/>
        <w:spacing w:line="276" w:lineRule="auto"/>
        <w:jc w:val="both"/>
        <w:rPr>
          <w:rFonts w:ascii="GHEA Grapalat" w:hAnsi="GHEA Grapalat"/>
          <w:lang w:val="hy-AM"/>
        </w:rPr>
      </w:pPr>
      <w:r w:rsidRPr="00502630">
        <w:rPr>
          <w:rFonts w:ascii="GHEA Grapalat" w:hAnsi="GHEA Grapalat"/>
          <w:lang w:val="hy-AM"/>
        </w:rPr>
        <w:t xml:space="preserve">Ջրառ կառուցվածքներ, այդ թվում՝ ջրընդունիչներ, աղբյուրաշենքեր (կապտաժներ) </w:t>
      </w:r>
    </w:p>
    <w:p w14:paraId="2FAFA8D7" w14:textId="77777777" w:rsidR="002F274D" w:rsidRPr="00502630" w:rsidRDefault="002F274D" w:rsidP="00C122DC">
      <w:pPr>
        <w:pStyle w:val="Default"/>
        <w:spacing w:line="276" w:lineRule="auto"/>
        <w:jc w:val="both"/>
        <w:rPr>
          <w:rFonts w:ascii="GHEA Grapalat" w:hAnsi="GHEA Grapalat"/>
          <w:lang w:val="hy-AM"/>
        </w:rPr>
      </w:pPr>
      <w:r w:rsidRPr="00502630">
        <w:rPr>
          <w:rFonts w:ascii="GHEA Grapalat" w:hAnsi="GHEA Grapalat"/>
          <w:lang w:val="hy-AM"/>
        </w:rPr>
        <w:t xml:space="preserve">Ջրհան կայաններ (պոմպակայաններ) և հիդրոկայաններ </w:t>
      </w:r>
    </w:p>
    <w:p w14:paraId="00ED1A66" w14:textId="77777777" w:rsidR="002F274D" w:rsidRPr="00502630" w:rsidRDefault="002F274D" w:rsidP="00C122DC">
      <w:pPr>
        <w:pStyle w:val="Default"/>
        <w:spacing w:line="276" w:lineRule="auto"/>
        <w:jc w:val="both"/>
        <w:rPr>
          <w:rFonts w:ascii="GHEA Grapalat" w:hAnsi="GHEA Grapalat"/>
          <w:lang w:val="hy-AM"/>
        </w:rPr>
      </w:pPr>
      <w:r w:rsidRPr="00502630">
        <w:rPr>
          <w:rFonts w:ascii="GHEA Grapalat" w:hAnsi="GHEA Grapalat"/>
          <w:lang w:val="hy-AM"/>
        </w:rPr>
        <w:t xml:space="preserve">Մաքրման կայաններ, այդ թվում՝ տղմազտարաններ </w:t>
      </w:r>
    </w:p>
    <w:p w14:paraId="126974AE" w14:textId="77777777" w:rsidR="00502630" w:rsidRDefault="002F274D" w:rsidP="00502630">
      <w:pPr>
        <w:pStyle w:val="Default"/>
        <w:spacing w:line="276" w:lineRule="auto"/>
        <w:jc w:val="both"/>
        <w:rPr>
          <w:rFonts w:ascii="GHEA Grapalat" w:hAnsi="GHEA Grapalat"/>
          <w:lang w:val="hy-AM"/>
        </w:rPr>
      </w:pPr>
      <w:r w:rsidRPr="00502630">
        <w:rPr>
          <w:rFonts w:ascii="GHEA Grapalat" w:hAnsi="GHEA Grapalat"/>
          <w:lang w:val="hy-AM"/>
        </w:rPr>
        <w:t xml:space="preserve">Խորքային և արտեզյան հորեր </w:t>
      </w:r>
    </w:p>
    <w:p w14:paraId="475A113A" w14:textId="295A9095" w:rsidR="002F274D" w:rsidRPr="00502630" w:rsidRDefault="002F274D" w:rsidP="00502630">
      <w:pPr>
        <w:pStyle w:val="Default"/>
        <w:spacing w:line="276" w:lineRule="auto"/>
        <w:jc w:val="both"/>
        <w:rPr>
          <w:rFonts w:ascii="GHEA Grapalat" w:hAnsi="GHEA Grapalat"/>
          <w:lang w:val="hy-AM"/>
        </w:rPr>
      </w:pPr>
      <w:r w:rsidRPr="00502630">
        <w:rPr>
          <w:rFonts w:ascii="GHEA Grapalat" w:hAnsi="GHEA Grapalat"/>
          <w:lang w:val="hy-AM"/>
        </w:rPr>
        <w:t xml:space="preserve">Հավաքիչ (կոլեկտոր)-ցամաքուրդային համակարգ և մելիորատիվ նշանակության կառուցվածքներ </w:t>
      </w:r>
    </w:p>
    <w:p w14:paraId="6553BA0B" w14:textId="77777777" w:rsidR="002F274D" w:rsidRPr="00502630" w:rsidRDefault="002F274D" w:rsidP="00C122DC">
      <w:pPr>
        <w:pStyle w:val="Default"/>
        <w:spacing w:line="276" w:lineRule="auto"/>
        <w:jc w:val="both"/>
        <w:rPr>
          <w:rFonts w:ascii="GHEA Grapalat" w:hAnsi="GHEA Grapalat"/>
          <w:lang w:val="hy-AM"/>
        </w:rPr>
      </w:pPr>
      <w:r w:rsidRPr="00502630">
        <w:rPr>
          <w:rFonts w:ascii="GHEA Grapalat" w:hAnsi="GHEA Grapalat"/>
          <w:lang w:val="hy-AM"/>
        </w:rPr>
        <w:t xml:space="preserve">Հակասելավային կառուցվածքներ </w:t>
      </w:r>
    </w:p>
    <w:p w14:paraId="58152398" w14:textId="77777777" w:rsidR="002F274D" w:rsidRPr="00502630" w:rsidRDefault="002F274D" w:rsidP="00C122DC">
      <w:pPr>
        <w:pStyle w:val="Default"/>
        <w:spacing w:line="276" w:lineRule="auto"/>
        <w:jc w:val="both"/>
        <w:rPr>
          <w:rFonts w:ascii="GHEA Grapalat" w:hAnsi="GHEA Grapalat"/>
          <w:lang w:val="hy-AM"/>
        </w:rPr>
      </w:pPr>
      <w:r w:rsidRPr="00502630">
        <w:rPr>
          <w:rFonts w:ascii="GHEA Grapalat" w:hAnsi="GHEA Grapalat"/>
          <w:lang w:val="hy-AM"/>
        </w:rPr>
        <w:t xml:space="preserve">Ջրարգելակներ (շլյուզներ) </w:t>
      </w:r>
    </w:p>
    <w:p w14:paraId="3E0351C4" w14:textId="77777777" w:rsidR="002F274D" w:rsidRPr="00502630" w:rsidRDefault="002F274D" w:rsidP="00C122DC">
      <w:pPr>
        <w:pStyle w:val="Default"/>
        <w:spacing w:line="276" w:lineRule="auto"/>
        <w:jc w:val="both"/>
        <w:rPr>
          <w:rFonts w:ascii="GHEA Grapalat" w:hAnsi="GHEA Grapalat"/>
          <w:lang w:val="hy-AM"/>
        </w:rPr>
      </w:pPr>
      <w:r w:rsidRPr="00502630">
        <w:rPr>
          <w:rFonts w:ascii="GHEA Grapalat" w:hAnsi="GHEA Grapalat"/>
          <w:lang w:val="hy-AM"/>
        </w:rPr>
        <w:t xml:space="preserve">Ջրաչափական դիտակետեր </w:t>
      </w:r>
    </w:p>
    <w:p w14:paraId="206493FD" w14:textId="77777777" w:rsidR="002F274D" w:rsidRPr="00502630" w:rsidRDefault="002F274D" w:rsidP="006F743F">
      <w:pPr>
        <w:pStyle w:val="Default"/>
        <w:spacing w:line="276" w:lineRule="auto"/>
        <w:ind w:firstLine="720"/>
        <w:jc w:val="both"/>
        <w:rPr>
          <w:rFonts w:ascii="GHEA Grapalat" w:hAnsi="GHEA Grapalat"/>
          <w:lang w:val="hy-AM"/>
        </w:rPr>
      </w:pPr>
      <w:r w:rsidRPr="00502630">
        <w:rPr>
          <w:rFonts w:ascii="GHEA Grapalat" w:hAnsi="GHEA Grapalat"/>
          <w:lang w:val="hy-AM"/>
        </w:rPr>
        <w:t xml:space="preserve">2022 թվականի ընթացքում տրամադրված լիցենզիաների ներդիրներից </w:t>
      </w:r>
    </w:p>
    <w:p w14:paraId="4D8E04D6" w14:textId="77777777" w:rsidR="002F274D" w:rsidRPr="00502630" w:rsidRDefault="002F274D" w:rsidP="00C122DC">
      <w:pPr>
        <w:pStyle w:val="Default"/>
        <w:spacing w:line="276" w:lineRule="auto"/>
        <w:jc w:val="both"/>
        <w:rPr>
          <w:rFonts w:ascii="GHEA Grapalat" w:hAnsi="GHEA Grapalat"/>
          <w:lang w:val="hy-AM"/>
        </w:rPr>
      </w:pPr>
      <w:r w:rsidRPr="00502630">
        <w:rPr>
          <w:rFonts w:ascii="GHEA Grapalat" w:hAnsi="GHEA Grapalat"/>
          <w:lang w:val="hy-AM"/>
        </w:rPr>
        <w:lastRenderedPageBreak/>
        <w:t xml:space="preserve">- 143 դեպքով լիցենզիաների ներդիրները տրամադրվել են առանց համապատասխան մասնագետի(ների) մասնագիտական անընդմեջ աշխատանքային ստաժի առկայության։ </w:t>
      </w:r>
    </w:p>
    <w:p w14:paraId="5C5C5ADC" w14:textId="77777777" w:rsidR="002F274D" w:rsidRPr="00502630" w:rsidRDefault="002F274D" w:rsidP="00C122DC">
      <w:pPr>
        <w:pStyle w:val="Default"/>
        <w:spacing w:line="276" w:lineRule="auto"/>
        <w:jc w:val="both"/>
        <w:rPr>
          <w:rFonts w:ascii="GHEA Grapalat" w:hAnsi="GHEA Grapalat"/>
          <w:lang w:val="hy-AM"/>
        </w:rPr>
      </w:pPr>
      <w:r w:rsidRPr="00502630">
        <w:rPr>
          <w:rFonts w:ascii="GHEA Grapalat" w:hAnsi="GHEA Grapalat"/>
          <w:lang w:val="hy-AM"/>
        </w:rPr>
        <w:t xml:space="preserve">- 47 դեպքով չեն հիմնավորվում մասնագիտական ստաժների անընդհատությունը (կատարված ժամկետները նշվել են միայն տարեթվերով, չնշելով ամիս ամսաթիվը)։ </w:t>
      </w:r>
    </w:p>
    <w:p w14:paraId="5E1690F2" w14:textId="39C8DEAE" w:rsidR="002F274D" w:rsidRDefault="002F274D" w:rsidP="00C122DC">
      <w:pPr>
        <w:pStyle w:val="Default"/>
        <w:spacing w:line="276" w:lineRule="auto"/>
        <w:jc w:val="both"/>
        <w:rPr>
          <w:rFonts w:ascii="GHEA Grapalat" w:hAnsi="GHEA Grapalat"/>
          <w:lang w:val="hy-AM"/>
        </w:rPr>
      </w:pPr>
      <w:r w:rsidRPr="00502630">
        <w:rPr>
          <w:rFonts w:ascii="GHEA Grapalat" w:hAnsi="GHEA Grapalat"/>
          <w:lang w:val="hy-AM"/>
        </w:rPr>
        <w:t xml:space="preserve">- 60 դեպքով ձև 4-ով ներկայացրած աշխատանքների ոլորտները չեն համապատասխանում լիցենզիայի ներդիրների ոլորտին կամ համապատասխան ոլորտի աշխատանքներ իրականացնող պատասխանատու անձի մասնագիտությանը։ </w:t>
      </w:r>
    </w:p>
    <w:p w14:paraId="42AEC4BC" w14:textId="4EA5DA22" w:rsidR="002F274D" w:rsidRPr="006F743F" w:rsidRDefault="002F274D" w:rsidP="001E49B2">
      <w:pPr>
        <w:pStyle w:val="Default"/>
        <w:numPr>
          <w:ilvl w:val="0"/>
          <w:numId w:val="41"/>
        </w:numPr>
        <w:spacing w:before="240" w:after="120" w:line="276" w:lineRule="auto"/>
        <w:ind w:left="0" w:firstLine="284"/>
        <w:jc w:val="both"/>
        <w:rPr>
          <w:rFonts w:ascii="GHEA Grapalat" w:hAnsi="GHEA Grapalat"/>
          <w:b/>
          <w:lang w:val="hy-AM"/>
        </w:rPr>
      </w:pPr>
      <w:r w:rsidRPr="006F743F">
        <w:rPr>
          <w:rFonts w:ascii="GHEA Grapalat" w:hAnsi="GHEA Grapalat"/>
          <w:b/>
          <w:lang w:val="hy-AM"/>
        </w:rPr>
        <w:t xml:space="preserve">Առկա է անհապատասխանություն Հայաստանի Հանրապետության կառավարության 2009 թվականի հուլիսի 2-ի «Քաղաքաշինության բնագավառում շինարարության իրականացման (բացառությամբ շինարարության թույլտվություն չպահանջող աշխատանքների և «Լիցենզավորման մասին» Հայաստանի Հանրապետության օրենքի 43-րդ հոդվածով հաստատված աղյուսակի 17-րդ բաժնի 2-րդ կետով նախատեսված այլ դեպքերի) գործունեության լիցենզավորման կարգը և լիցենզիայի ձևը հաստատելու մասին» N 777-Ն և N 775-Ն որոշումների հավելված N 1-ի N4 ձևի պահանջների հետ </w:t>
      </w:r>
    </w:p>
    <w:p w14:paraId="45BE4A18" w14:textId="77777777" w:rsidR="002F274D" w:rsidRPr="00502630" w:rsidRDefault="002F274D" w:rsidP="00D87855">
      <w:pPr>
        <w:pStyle w:val="Default"/>
        <w:spacing w:line="276" w:lineRule="auto"/>
        <w:ind w:firstLine="720"/>
        <w:jc w:val="both"/>
        <w:rPr>
          <w:rFonts w:ascii="GHEA Grapalat" w:hAnsi="GHEA Grapalat"/>
          <w:lang w:val="hy-AM"/>
        </w:rPr>
      </w:pPr>
      <w:r w:rsidRPr="00502630">
        <w:rPr>
          <w:rFonts w:ascii="GHEA Grapalat" w:hAnsi="GHEA Grapalat"/>
          <w:lang w:val="hy-AM"/>
        </w:rPr>
        <w:t xml:space="preserve">Հայաստանի Հանրապետության կառավարության 2009 թվականի հուլիսի 2-ի «Քաղաքաշինության բնագավառում շինարարության իրականացման (բացառությամբ շինարարության թույլտվություն չպահանջող աշխատանքների և «Լիցենզավորման մասին» Հայաստանի Հանրապետության օրենքի 43-րդ հոդվածով հաստատված աղյուսակի 17-րդ բաժնի 2-րդ կետով նախատեսված այլ դեպքերի) գործունեության լիցենզավորման կարգը և լիցենզիայի ձևը հաստատելու մասին» N 777-Ն որոշման հավելված N 1-ի N4 ձևով նախատեսված է նաև նախկինում կատարված աշխատանքների վավերացման պայման՝ «Վավերացում (պայմանագրի, ակտի համարներ)» բաժնում։ </w:t>
      </w:r>
    </w:p>
    <w:p w14:paraId="302D66D7" w14:textId="024EF7C3" w:rsidR="002F274D" w:rsidRDefault="002F274D" w:rsidP="00D87855">
      <w:pPr>
        <w:pStyle w:val="Default"/>
        <w:spacing w:line="276" w:lineRule="auto"/>
        <w:ind w:firstLine="720"/>
        <w:jc w:val="both"/>
        <w:rPr>
          <w:rFonts w:ascii="GHEA Grapalat" w:hAnsi="GHEA Grapalat"/>
          <w:lang w:val="hy-AM"/>
        </w:rPr>
      </w:pPr>
      <w:r w:rsidRPr="00502630">
        <w:rPr>
          <w:rFonts w:ascii="GHEA Grapalat" w:hAnsi="GHEA Grapalat"/>
          <w:lang w:val="hy-AM"/>
        </w:rPr>
        <w:t xml:space="preserve">2022 թվականի ընթացքում տրամադրված լիցենզիաների N4 ձևում վավերապայմաններից 61 դեպքով բացակայում են պայմանագրերի համարները, 142 դեպքով բացակայում են ակտերի համարները։ </w:t>
      </w:r>
    </w:p>
    <w:p w14:paraId="3BB90BDE" w14:textId="21AC8DF3" w:rsidR="002F274D" w:rsidRPr="00D87855" w:rsidRDefault="002F274D" w:rsidP="001E49B2">
      <w:pPr>
        <w:pStyle w:val="Default"/>
        <w:numPr>
          <w:ilvl w:val="0"/>
          <w:numId w:val="41"/>
        </w:numPr>
        <w:spacing w:before="240" w:after="120" w:line="276" w:lineRule="auto"/>
        <w:ind w:left="0" w:firstLine="284"/>
        <w:jc w:val="both"/>
        <w:rPr>
          <w:rFonts w:ascii="GHEA Grapalat" w:hAnsi="GHEA Grapalat"/>
          <w:b/>
          <w:lang w:val="hy-AM"/>
        </w:rPr>
      </w:pPr>
      <w:r w:rsidRPr="00D87855">
        <w:rPr>
          <w:rFonts w:ascii="GHEA Grapalat" w:hAnsi="GHEA Grapalat"/>
          <w:b/>
          <w:lang w:val="hy-AM"/>
        </w:rPr>
        <w:t xml:space="preserve">Առկա է անհապատասխանություն Հայաստանի Հանրապետության կառավարության 2009 թվականի հուլիսի 2-ի «Քաղաքաշինության բնագավառում շինարարության իրականացման (բացառությամբ </w:t>
      </w:r>
      <w:r w:rsidRPr="00D87855">
        <w:rPr>
          <w:rFonts w:ascii="GHEA Grapalat" w:hAnsi="GHEA Grapalat"/>
          <w:b/>
          <w:lang w:val="hy-AM"/>
        </w:rPr>
        <w:lastRenderedPageBreak/>
        <w:t>շինարարության թույլտվություն չպահանջող աշխատանքների և «Լիցենզավորման մասին» Հայաստանի Հանրապետության օրենքի 43-րդ հոդվածով հաստատված աղյուսակի 17-րդ բաժնի 2-րդ կետով նախատեսված այլ դեպքերի) գործունեության լիցենզավորման կարգը և լիցենզիայի ձևը հաստատելու մասին» N 777-Ն որոշման հավելված N 1-ի 9-րդ կետի 1-ին ենթակետի գ.</w:t>
      </w:r>
      <w:r w:rsidR="006D7F10" w:rsidRPr="006D7F10">
        <w:rPr>
          <w:rFonts w:ascii="GHEA Grapalat" w:hAnsi="GHEA Grapalat"/>
          <w:b/>
          <w:lang w:val="hy-AM"/>
        </w:rPr>
        <w:t xml:space="preserve"> պարբերության</w:t>
      </w:r>
      <w:r w:rsidRPr="00D87855">
        <w:rPr>
          <w:rFonts w:ascii="GHEA Grapalat" w:hAnsi="GHEA Grapalat"/>
          <w:b/>
          <w:lang w:val="hy-AM"/>
        </w:rPr>
        <w:t xml:space="preserve"> պահանջի հետ</w:t>
      </w:r>
      <w:r w:rsidR="0075455D">
        <w:rPr>
          <w:rFonts w:ascii="GHEA Grapalat" w:hAnsi="GHEA Grapalat"/>
          <w:b/>
          <w:lang w:val="hy-AM"/>
        </w:rPr>
        <w:t>։</w:t>
      </w:r>
      <w:r w:rsidRPr="00D87855">
        <w:rPr>
          <w:rFonts w:ascii="GHEA Grapalat" w:hAnsi="GHEA Grapalat"/>
          <w:b/>
          <w:lang w:val="hy-AM"/>
        </w:rPr>
        <w:t xml:space="preserve"> </w:t>
      </w:r>
    </w:p>
    <w:p w14:paraId="0B160691" w14:textId="1701AF52" w:rsidR="002F274D" w:rsidRPr="00502630" w:rsidRDefault="002F274D" w:rsidP="00AF0C52">
      <w:pPr>
        <w:pStyle w:val="Default"/>
        <w:spacing w:line="276" w:lineRule="auto"/>
        <w:ind w:firstLine="720"/>
        <w:jc w:val="both"/>
        <w:rPr>
          <w:rFonts w:ascii="GHEA Grapalat" w:hAnsi="GHEA Grapalat"/>
          <w:lang w:val="hy-AM"/>
        </w:rPr>
      </w:pPr>
      <w:r w:rsidRPr="00502630">
        <w:rPr>
          <w:rFonts w:ascii="GHEA Grapalat" w:hAnsi="GHEA Grapalat"/>
          <w:lang w:val="hy-AM"/>
        </w:rPr>
        <w:t>Համաձայն Հայաստանի Հանրապետության կառավարության 2009 թվականի հուլիսի 2-ի «Քաղաքաշինության բնագավառում շինարարության իրականացման (բացառությամբ շինարարության թույլտվություն չպահանջող աշխատանքների և «Լիցենզավորման մասին» Հայաստանի Հանրապետության օրենքի 43-րդ հոդվածով հաստատված աղյուսակի 17-րդ բաժնի 2-րդ կետով նախատեսված այլ դեպքերի) գործունեության լիցենզավորման կարգը և լիցենզիայի ձևը հաստատելու մասին» N 777-Ն որոշման հավելված N 1-ի 9-րդ կետի 1-ին ենթակետի գ.</w:t>
      </w:r>
      <w:r w:rsidR="00214E15">
        <w:rPr>
          <w:rFonts w:ascii="GHEA Grapalat" w:hAnsi="GHEA Grapalat"/>
          <w:lang w:val="hy-AM"/>
        </w:rPr>
        <w:t xml:space="preserve"> </w:t>
      </w:r>
      <w:r w:rsidRPr="00502630">
        <w:rPr>
          <w:rFonts w:ascii="GHEA Grapalat" w:hAnsi="GHEA Grapalat"/>
          <w:lang w:val="hy-AM"/>
        </w:rPr>
        <w:t xml:space="preserve"> </w:t>
      </w:r>
      <w:r w:rsidR="00214E15" w:rsidRPr="00214E15">
        <w:rPr>
          <w:rFonts w:ascii="GHEA Grapalat" w:hAnsi="GHEA Grapalat"/>
          <w:lang w:val="hy-AM"/>
        </w:rPr>
        <w:t xml:space="preserve">պարբերության </w:t>
      </w:r>
      <w:r w:rsidRPr="00502630">
        <w:rPr>
          <w:rFonts w:ascii="GHEA Grapalat" w:hAnsi="GHEA Grapalat"/>
          <w:lang w:val="hy-AM"/>
        </w:rPr>
        <w:t xml:space="preserve">հայտատուն լիցենզիա ստանալու համար լիցենզավորող մարմին է ներկայացնում մասնագետի (մասնագետների) կողմից նախկինում կատարված աշխատանքների ցանկը՝ համաձայն N 4 ձևի։ </w:t>
      </w:r>
    </w:p>
    <w:p w14:paraId="67069FE5" w14:textId="37EFF871" w:rsidR="002F274D" w:rsidRDefault="002F274D" w:rsidP="00AF0C52">
      <w:pPr>
        <w:pStyle w:val="Default"/>
        <w:spacing w:line="276" w:lineRule="auto"/>
        <w:ind w:firstLine="720"/>
        <w:jc w:val="both"/>
        <w:rPr>
          <w:rFonts w:ascii="GHEA Grapalat" w:hAnsi="GHEA Grapalat"/>
          <w:lang w:val="hy-AM"/>
        </w:rPr>
      </w:pPr>
      <w:r w:rsidRPr="00502630">
        <w:rPr>
          <w:rFonts w:ascii="GHEA Grapalat" w:hAnsi="GHEA Grapalat"/>
          <w:lang w:val="hy-AM"/>
        </w:rPr>
        <w:t xml:space="preserve">Մեկ դեպքով ձև 4-ը չի ներկայացվել։ </w:t>
      </w:r>
    </w:p>
    <w:p w14:paraId="6927A107" w14:textId="093C02C6" w:rsidR="002F274D" w:rsidRPr="00AF0C52" w:rsidRDefault="002F274D" w:rsidP="001E49B2">
      <w:pPr>
        <w:pStyle w:val="Default"/>
        <w:numPr>
          <w:ilvl w:val="0"/>
          <w:numId w:val="41"/>
        </w:numPr>
        <w:spacing w:before="240" w:after="120" w:line="276" w:lineRule="auto"/>
        <w:ind w:left="0" w:firstLine="284"/>
        <w:jc w:val="both"/>
        <w:rPr>
          <w:rFonts w:ascii="GHEA Grapalat" w:hAnsi="GHEA Grapalat"/>
          <w:b/>
          <w:lang w:val="hy-AM"/>
        </w:rPr>
      </w:pPr>
      <w:r w:rsidRPr="00AF0C52">
        <w:rPr>
          <w:rFonts w:ascii="GHEA Grapalat" w:hAnsi="GHEA Grapalat"/>
          <w:b/>
          <w:lang w:val="hy-AM"/>
        </w:rPr>
        <w:t>Առկա է անհապատասխանություն Հայաստանի Հանրապետության կառավարության 2009 թվականի հուլիսի 2-ի «Քաղաքաշինության բնագավառում շինարարության իրականացման (բացառությամբ շինարարության թույլտվություն չպահանջող աշխատանքների և «Լիցենզավորման մասին» Հայաստանի Հանրապետության օրենքի 43-րդ հոդվածով հաստատված աղյուսակի 17-րդ բաժնի 2-րդ կետով նախատեսված այլ դեպքերի) գործունեության լիցենզավորման կարգը և լիցենզիայի ձևը հաստատելու մասին» N 777-Ն որոշման հավելված N 1-ի 9-րդ կետի</w:t>
      </w:r>
      <w:r w:rsidR="009E2CA1">
        <w:rPr>
          <w:rFonts w:ascii="GHEA Grapalat" w:hAnsi="GHEA Grapalat"/>
          <w:b/>
          <w:lang w:val="hy-AM"/>
        </w:rPr>
        <w:t xml:space="preserve"> 2</w:t>
      </w:r>
      <w:r w:rsidRPr="00AF0C52">
        <w:rPr>
          <w:rFonts w:ascii="GHEA Grapalat" w:hAnsi="GHEA Grapalat"/>
          <w:b/>
          <w:lang w:val="hy-AM"/>
        </w:rPr>
        <w:t xml:space="preserve">-րդ ենթակետի գ. </w:t>
      </w:r>
      <w:r w:rsidR="00290F4B" w:rsidRPr="00290F4B">
        <w:rPr>
          <w:rFonts w:ascii="GHEA Grapalat" w:hAnsi="GHEA Grapalat"/>
          <w:b/>
          <w:lang w:val="hy-AM"/>
        </w:rPr>
        <w:t>պարբերության</w:t>
      </w:r>
      <w:r w:rsidRPr="00AF0C52">
        <w:rPr>
          <w:rFonts w:ascii="GHEA Grapalat" w:hAnsi="GHEA Grapalat"/>
          <w:b/>
          <w:lang w:val="hy-AM"/>
        </w:rPr>
        <w:t xml:space="preserve"> պահանջի հետ</w:t>
      </w:r>
      <w:r w:rsidR="005205F5">
        <w:rPr>
          <w:rFonts w:ascii="GHEA Grapalat" w:hAnsi="GHEA Grapalat"/>
          <w:b/>
          <w:lang w:val="hy-AM"/>
        </w:rPr>
        <w:t>։</w:t>
      </w:r>
      <w:r w:rsidRPr="00AF0C52">
        <w:rPr>
          <w:rFonts w:ascii="GHEA Grapalat" w:hAnsi="GHEA Grapalat"/>
          <w:b/>
          <w:lang w:val="hy-AM"/>
        </w:rPr>
        <w:t xml:space="preserve"> </w:t>
      </w:r>
    </w:p>
    <w:p w14:paraId="71578BFC" w14:textId="271D669F" w:rsidR="002F274D" w:rsidRPr="00502630" w:rsidRDefault="002F274D" w:rsidP="00AF0C52">
      <w:pPr>
        <w:pStyle w:val="Default"/>
        <w:spacing w:line="276" w:lineRule="auto"/>
        <w:ind w:firstLine="720"/>
        <w:jc w:val="both"/>
        <w:rPr>
          <w:rFonts w:ascii="GHEA Grapalat" w:hAnsi="GHEA Grapalat"/>
          <w:lang w:val="hy-AM"/>
        </w:rPr>
      </w:pPr>
      <w:r w:rsidRPr="00502630">
        <w:rPr>
          <w:rFonts w:ascii="GHEA Grapalat" w:hAnsi="GHEA Grapalat"/>
          <w:lang w:val="hy-AM"/>
        </w:rPr>
        <w:t xml:space="preserve">Համաձայն Հայաստանի Հանրապետության կառավարության 2009 թվականի հուլիսի 2-ի «Քաղաքաշինության բնագավառում շինարարության իրականացման (բացառությամբ շինարարության թույլտվություն չպահանջող աշխատանքների և «Լիցենզավորման մասին» Հայաստանի Հանրապետության օրենքի 43-րդ հոդվածով հաստատված աղյուսակի 17-րդ բաժնի 2-րդ կետով նախատեսված այլ դեպքերի) գործունեության լիցենզավորման կարգը և լիցենզիայի ձևը հաստատելու մասին» N 777-Ն որոշման հավելված N 1-ի 9-րդ կետի 2)-րդ ենթակետի գ. </w:t>
      </w:r>
      <w:r w:rsidR="00214E15" w:rsidRPr="00214E15">
        <w:rPr>
          <w:rFonts w:ascii="GHEA Grapalat" w:hAnsi="GHEA Grapalat"/>
          <w:lang w:val="hy-AM"/>
        </w:rPr>
        <w:t xml:space="preserve">պարբերության </w:t>
      </w:r>
      <w:r w:rsidRPr="00502630">
        <w:rPr>
          <w:rFonts w:ascii="GHEA Grapalat" w:hAnsi="GHEA Grapalat"/>
          <w:lang w:val="hy-AM"/>
        </w:rPr>
        <w:t xml:space="preserve">պահանջի Անհատ ձեռնարկատեր հանդիսացող հայտատուները պետք է </w:t>
      </w:r>
      <w:r w:rsidRPr="00502630">
        <w:rPr>
          <w:rFonts w:ascii="GHEA Grapalat" w:hAnsi="GHEA Grapalat"/>
          <w:lang w:val="hy-AM"/>
        </w:rPr>
        <w:lastRenderedPageBreak/>
        <w:t xml:space="preserve">ներկայացնեն նաև տվյալներ անհատ ձեռնարկատիրոջ կամ նրա հետ կնքված աշխատանքային պայմանագրի համաձայն՝ սույն կարգի 6-րդ կետով սահմանված որևէ ոլորտում կամ ոլորտներում գործունեություն իրականացնելու համար առնվազն մեկ մասնագետի (բացառությամբ էներգետիկ ոլորտի) մասին` համաձայն N 3 ձևի (այդ թվում` նրա մասնագիտական ունակությունը հավաստող փաստաթղթերի պատճենները` դիպլոմ, </w:t>
      </w:r>
    </w:p>
    <w:p w14:paraId="46A23A6F" w14:textId="77777777" w:rsidR="002F274D" w:rsidRPr="00502630" w:rsidRDefault="002F274D" w:rsidP="00363922">
      <w:pPr>
        <w:pStyle w:val="Default"/>
        <w:spacing w:line="276" w:lineRule="auto"/>
        <w:jc w:val="both"/>
        <w:rPr>
          <w:rFonts w:ascii="GHEA Grapalat" w:hAnsi="GHEA Grapalat"/>
          <w:lang w:val="hy-AM"/>
        </w:rPr>
      </w:pPr>
      <w:r w:rsidRPr="00502630">
        <w:rPr>
          <w:rFonts w:ascii="GHEA Grapalat" w:hAnsi="GHEA Grapalat"/>
          <w:lang w:val="hy-AM"/>
        </w:rPr>
        <w:t xml:space="preserve">վկայական, վերապատրաստման վկայական, կոչումը հավաստող փաստաթղթեր, ինչպես նաև մասնագետի անձնագրի պատճենը), էներգետիկ ոլորտի դեպքում՝ տվյալներ առնվազն երկու տարբեր մասնագետի մասին։ </w:t>
      </w:r>
    </w:p>
    <w:p w14:paraId="58A87FC7" w14:textId="4D2E2D58" w:rsidR="002F274D" w:rsidRDefault="002F274D" w:rsidP="00363922">
      <w:pPr>
        <w:pStyle w:val="Default"/>
        <w:spacing w:line="276" w:lineRule="auto"/>
        <w:ind w:firstLine="720"/>
        <w:jc w:val="both"/>
        <w:rPr>
          <w:rFonts w:ascii="GHEA Grapalat" w:hAnsi="GHEA Grapalat"/>
          <w:lang w:val="hy-AM"/>
        </w:rPr>
      </w:pPr>
      <w:r w:rsidRPr="00502630">
        <w:rPr>
          <w:rFonts w:ascii="GHEA Grapalat" w:hAnsi="GHEA Grapalat"/>
          <w:lang w:val="hy-AM"/>
        </w:rPr>
        <w:t xml:space="preserve">15 դեպքով բացակյում են համապատասխան մասնագետների և ԱՁ-ի միջև կնքված պայմանագրերը։ </w:t>
      </w:r>
    </w:p>
    <w:p w14:paraId="533ACBC2" w14:textId="7B2CE95C" w:rsidR="002F274D" w:rsidRPr="00502630" w:rsidRDefault="002F274D" w:rsidP="001E49B2">
      <w:pPr>
        <w:pStyle w:val="Default"/>
        <w:numPr>
          <w:ilvl w:val="0"/>
          <w:numId w:val="41"/>
        </w:numPr>
        <w:spacing w:before="240" w:after="120" w:line="276" w:lineRule="auto"/>
        <w:ind w:left="0" w:firstLine="284"/>
        <w:jc w:val="both"/>
        <w:rPr>
          <w:rFonts w:ascii="GHEA Grapalat" w:hAnsi="GHEA Grapalat"/>
          <w:lang w:val="hy-AM"/>
        </w:rPr>
      </w:pPr>
      <w:r w:rsidRPr="00363922">
        <w:rPr>
          <w:rFonts w:ascii="GHEA Grapalat" w:hAnsi="GHEA Grapalat"/>
          <w:b/>
          <w:lang w:val="hy-AM"/>
        </w:rPr>
        <w:t>Առկա է</w:t>
      </w:r>
      <w:r w:rsidRPr="00502630">
        <w:rPr>
          <w:rFonts w:ascii="GHEA Grapalat" w:hAnsi="GHEA Grapalat"/>
          <w:lang w:val="hy-AM"/>
        </w:rPr>
        <w:t xml:space="preserve"> </w:t>
      </w:r>
      <w:r w:rsidRPr="00363922">
        <w:rPr>
          <w:rFonts w:ascii="GHEA Grapalat" w:hAnsi="GHEA Grapalat"/>
          <w:b/>
          <w:lang w:val="hy-AM"/>
        </w:rPr>
        <w:t>անհամապատասխանություն «Լիցենզավորման մասին» Հայաստանի Հանրապետության օրենքի 32-րդ հոդվածի 5-րդ մասի պահանջի հետ։</w:t>
      </w:r>
      <w:r w:rsidRPr="00502630">
        <w:rPr>
          <w:rFonts w:ascii="GHEA Grapalat" w:hAnsi="GHEA Grapalat"/>
          <w:lang w:val="hy-AM"/>
        </w:rPr>
        <w:t xml:space="preserve"> </w:t>
      </w:r>
    </w:p>
    <w:p w14:paraId="6BEAAB7D" w14:textId="77777777" w:rsidR="002F274D" w:rsidRPr="00502630" w:rsidRDefault="002F274D" w:rsidP="00AF0C52">
      <w:pPr>
        <w:pStyle w:val="Default"/>
        <w:spacing w:line="276" w:lineRule="auto"/>
        <w:ind w:firstLine="720"/>
        <w:jc w:val="both"/>
        <w:rPr>
          <w:rFonts w:ascii="GHEA Grapalat" w:hAnsi="GHEA Grapalat"/>
          <w:lang w:val="hy-AM"/>
        </w:rPr>
      </w:pPr>
      <w:r w:rsidRPr="00502630">
        <w:rPr>
          <w:rFonts w:ascii="GHEA Grapalat" w:hAnsi="GHEA Grapalat"/>
          <w:lang w:val="hy-AM"/>
        </w:rPr>
        <w:t xml:space="preserve">Համաձայն «Լիցենզավորման մասին» Հայաստանի Հանրապետության օրենքի 32-րդ հոդվածի 5-րդ մասի՝ «Լիցենզիայի վերաձևակերպումն իրականացվում է լիցենզավորված անձի համապատասխան հայտը լիցենզավորող մարմնում մուտք լինելու օրվանը հաջորդող երրորդ օրը»։ </w:t>
      </w:r>
    </w:p>
    <w:p w14:paraId="24C1BE24" w14:textId="5A2CC331" w:rsidR="002F274D" w:rsidRDefault="002F274D" w:rsidP="00AF0C52">
      <w:pPr>
        <w:pStyle w:val="Default"/>
        <w:spacing w:line="276" w:lineRule="auto"/>
        <w:ind w:firstLine="720"/>
        <w:jc w:val="both"/>
        <w:rPr>
          <w:rFonts w:ascii="GHEA Grapalat" w:hAnsi="GHEA Grapalat"/>
          <w:lang w:val="hy-AM"/>
        </w:rPr>
      </w:pPr>
      <w:r w:rsidRPr="00502630">
        <w:rPr>
          <w:rFonts w:ascii="GHEA Grapalat" w:hAnsi="GHEA Grapalat"/>
          <w:lang w:val="hy-AM"/>
        </w:rPr>
        <w:t>Թվով 2 դեպքով լիցենզիայի վերաձևակերպումն իրականացվել է 15 և 10 օր ուշացումով։ Մասնավորապես, «ՇՏՌԱԲԱԳ» ՍՊԸ-ի լիցենզիայի վերաձևակերպման հայտը մուտքագրվել է 07</w:t>
      </w:r>
      <w:r w:rsidRPr="00502630">
        <w:rPr>
          <w:rFonts w:ascii="Cambria Math" w:hAnsi="Cambria Math" w:cs="Cambria Math"/>
          <w:lang w:val="hy-AM"/>
        </w:rPr>
        <w:t>․</w:t>
      </w:r>
      <w:r w:rsidRPr="00502630">
        <w:rPr>
          <w:rFonts w:ascii="GHEA Grapalat" w:hAnsi="GHEA Grapalat"/>
          <w:lang w:val="hy-AM"/>
        </w:rPr>
        <w:t>10</w:t>
      </w:r>
      <w:r w:rsidRPr="00502630">
        <w:rPr>
          <w:rFonts w:ascii="Cambria Math" w:hAnsi="Cambria Math" w:cs="Cambria Math"/>
          <w:lang w:val="hy-AM"/>
        </w:rPr>
        <w:t>․</w:t>
      </w:r>
      <w:r w:rsidRPr="00502630">
        <w:rPr>
          <w:rFonts w:ascii="GHEA Grapalat" w:hAnsi="GHEA Grapalat"/>
          <w:lang w:val="hy-AM"/>
        </w:rPr>
        <w:t>2022թ-ին, սակայն բավարարվել է 15 օր ուշացումով՝ Քաղաքաշինության կոմիտեի նախագահի 25</w:t>
      </w:r>
      <w:r w:rsidRPr="00502630">
        <w:rPr>
          <w:rFonts w:ascii="Cambria Math" w:hAnsi="Cambria Math" w:cs="Cambria Math"/>
          <w:lang w:val="hy-AM"/>
        </w:rPr>
        <w:t>․</w:t>
      </w:r>
      <w:r w:rsidRPr="00502630">
        <w:rPr>
          <w:rFonts w:ascii="GHEA Grapalat" w:hAnsi="GHEA Grapalat"/>
          <w:lang w:val="hy-AM"/>
        </w:rPr>
        <w:t>10</w:t>
      </w:r>
      <w:r w:rsidRPr="00502630">
        <w:rPr>
          <w:rFonts w:ascii="Cambria Math" w:hAnsi="Cambria Math" w:cs="Cambria Math"/>
          <w:lang w:val="hy-AM"/>
        </w:rPr>
        <w:t>․</w:t>
      </w:r>
      <w:r w:rsidRPr="00502630">
        <w:rPr>
          <w:rFonts w:ascii="GHEA Grapalat" w:hAnsi="GHEA Grapalat"/>
          <w:lang w:val="hy-AM"/>
        </w:rPr>
        <w:t>2022թ</w:t>
      </w:r>
      <w:r w:rsidRPr="00502630">
        <w:rPr>
          <w:rFonts w:ascii="Cambria Math" w:hAnsi="Cambria Math" w:cs="Cambria Math"/>
          <w:lang w:val="hy-AM"/>
        </w:rPr>
        <w:t>․</w:t>
      </w:r>
      <w:r w:rsidRPr="00502630">
        <w:rPr>
          <w:rFonts w:ascii="GHEA Grapalat" w:hAnsi="GHEA Grapalat"/>
          <w:lang w:val="hy-AM"/>
        </w:rPr>
        <w:t>-ի N 64-Ա հրամանով։ «Ջի Թի Էս Քնսթրաքշն» ՍՊԸ-ի լիցենզիայի վերաձևակերպման հայտը մուտքագրվել է 10</w:t>
      </w:r>
      <w:r w:rsidRPr="00502630">
        <w:rPr>
          <w:rFonts w:ascii="Cambria Math" w:hAnsi="Cambria Math" w:cs="Cambria Math"/>
          <w:lang w:val="hy-AM"/>
        </w:rPr>
        <w:t>․</w:t>
      </w:r>
      <w:r w:rsidRPr="00502630">
        <w:rPr>
          <w:rFonts w:ascii="GHEA Grapalat" w:hAnsi="GHEA Grapalat"/>
          <w:lang w:val="hy-AM"/>
        </w:rPr>
        <w:t>08</w:t>
      </w:r>
      <w:r w:rsidRPr="00502630">
        <w:rPr>
          <w:rFonts w:ascii="Cambria Math" w:hAnsi="Cambria Math" w:cs="Cambria Math"/>
          <w:lang w:val="hy-AM"/>
        </w:rPr>
        <w:t>․</w:t>
      </w:r>
      <w:r w:rsidRPr="00502630">
        <w:rPr>
          <w:rFonts w:ascii="GHEA Grapalat" w:hAnsi="GHEA Grapalat"/>
          <w:lang w:val="hy-AM"/>
        </w:rPr>
        <w:t>2022թ-ին, սակայն բավարարվել է 10 օր ուշացումով՝ Քաղաքաշինության կոմիտեի նախագահի 23</w:t>
      </w:r>
      <w:r w:rsidRPr="00502630">
        <w:rPr>
          <w:rFonts w:ascii="Cambria Math" w:hAnsi="Cambria Math" w:cs="Cambria Math"/>
          <w:lang w:val="hy-AM"/>
        </w:rPr>
        <w:t>․</w:t>
      </w:r>
      <w:r w:rsidRPr="00502630">
        <w:rPr>
          <w:rFonts w:ascii="GHEA Grapalat" w:hAnsi="GHEA Grapalat"/>
          <w:lang w:val="hy-AM"/>
        </w:rPr>
        <w:t>08</w:t>
      </w:r>
      <w:r w:rsidRPr="00502630">
        <w:rPr>
          <w:rFonts w:ascii="Cambria Math" w:hAnsi="Cambria Math" w:cs="Cambria Math"/>
          <w:lang w:val="hy-AM"/>
        </w:rPr>
        <w:t>․</w:t>
      </w:r>
      <w:r w:rsidRPr="00502630">
        <w:rPr>
          <w:rFonts w:ascii="GHEA Grapalat" w:hAnsi="GHEA Grapalat"/>
          <w:lang w:val="hy-AM"/>
        </w:rPr>
        <w:t xml:space="preserve">2022թ-ի N 55-Ա հրամանով։ </w:t>
      </w:r>
    </w:p>
    <w:p w14:paraId="37A83BED" w14:textId="072688BF" w:rsidR="002F274D" w:rsidRPr="00AF0C52" w:rsidRDefault="002F274D" w:rsidP="001E49B2">
      <w:pPr>
        <w:pStyle w:val="Default"/>
        <w:numPr>
          <w:ilvl w:val="0"/>
          <w:numId w:val="41"/>
        </w:numPr>
        <w:spacing w:before="240" w:after="120" w:line="276" w:lineRule="auto"/>
        <w:ind w:left="0" w:firstLine="284"/>
        <w:jc w:val="both"/>
        <w:rPr>
          <w:rFonts w:ascii="GHEA Grapalat" w:hAnsi="GHEA Grapalat"/>
          <w:b/>
          <w:lang w:val="hy-AM"/>
        </w:rPr>
      </w:pPr>
      <w:r w:rsidRPr="00AF0C52">
        <w:rPr>
          <w:rFonts w:ascii="GHEA Grapalat" w:hAnsi="GHEA Grapalat"/>
          <w:b/>
          <w:lang w:val="hy-AM"/>
        </w:rPr>
        <w:t xml:space="preserve">Առկա է անհամապատասխանություն «Լիցենզավորման մասին» Հայաստանի Հանրապետության օրենքի 26-րդ հոդվածի 2-րդ մասի պահանջի հետ։ </w:t>
      </w:r>
    </w:p>
    <w:p w14:paraId="15278582" w14:textId="77777777" w:rsidR="002F274D" w:rsidRPr="00502630" w:rsidRDefault="002F274D" w:rsidP="00AF0C52">
      <w:pPr>
        <w:pStyle w:val="Default"/>
        <w:spacing w:line="276" w:lineRule="auto"/>
        <w:ind w:firstLine="720"/>
        <w:jc w:val="both"/>
        <w:rPr>
          <w:rFonts w:ascii="GHEA Grapalat" w:hAnsi="GHEA Grapalat"/>
          <w:lang w:val="hy-AM"/>
        </w:rPr>
      </w:pPr>
      <w:r w:rsidRPr="00502630">
        <w:rPr>
          <w:rFonts w:ascii="GHEA Grapalat" w:hAnsi="GHEA Grapalat"/>
          <w:lang w:val="hy-AM"/>
        </w:rPr>
        <w:t xml:space="preserve">Համաձայն «Լիցենզավորման մասին» Հայաստանի Հանրապետության օրենքի 26-րդ հոդվածի 2-րդ մասի՝ «Լիցենզիան տրվում է լիցենզիա ստանալու համար սույն օրենքով նախատեսված բոլոր փաստաթղթերը ներկայացվելուց հետո` 23 աշխատանքային օրվա ընթացքում, եթե օրենքով այլ ժամկետ նախատեսված չէ: </w:t>
      </w:r>
      <w:r w:rsidRPr="00502630">
        <w:rPr>
          <w:rFonts w:ascii="GHEA Grapalat" w:hAnsi="GHEA Grapalat"/>
          <w:lang w:val="hy-AM"/>
        </w:rPr>
        <w:lastRenderedPageBreak/>
        <w:t xml:space="preserve">Լիցենզավորման կարգերով կարող են սահմանվել լիցենզիայի տրման ավելի կարճ ժամկետներ»։ </w:t>
      </w:r>
    </w:p>
    <w:p w14:paraId="283993DC" w14:textId="6AFAB43C" w:rsidR="002F274D" w:rsidRDefault="002F274D" w:rsidP="00AF0C52">
      <w:pPr>
        <w:pStyle w:val="Default"/>
        <w:spacing w:line="276" w:lineRule="auto"/>
        <w:ind w:firstLine="720"/>
        <w:jc w:val="both"/>
        <w:rPr>
          <w:rFonts w:ascii="GHEA Grapalat" w:hAnsi="GHEA Grapalat"/>
          <w:lang w:val="hy-AM"/>
        </w:rPr>
      </w:pPr>
      <w:r w:rsidRPr="00502630">
        <w:rPr>
          <w:rFonts w:ascii="GHEA Grapalat" w:hAnsi="GHEA Grapalat"/>
          <w:lang w:val="hy-AM"/>
        </w:rPr>
        <w:t>27</w:t>
      </w:r>
      <w:r w:rsidRPr="00502630">
        <w:rPr>
          <w:rFonts w:ascii="Cambria Math" w:hAnsi="Cambria Math" w:cs="Cambria Math"/>
          <w:lang w:val="hy-AM"/>
        </w:rPr>
        <w:t>․</w:t>
      </w:r>
      <w:r w:rsidRPr="00502630">
        <w:rPr>
          <w:rFonts w:ascii="GHEA Grapalat" w:hAnsi="GHEA Grapalat"/>
          <w:lang w:val="hy-AM"/>
        </w:rPr>
        <w:t>09</w:t>
      </w:r>
      <w:r w:rsidRPr="00502630">
        <w:rPr>
          <w:rFonts w:ascii="Cambria Math" w:hAnsi="Cambria Math" w:cs="Cambria Math"/>
          <w:lang w:val="hy-AM"/>
        </w:rPr>
        <w:t>․</w:t>
      </w:r>
      <w:r w:rsidRPr="00502630">
        <w:rPr>
          <w:rFonts w:ascii="GHEA Grapalat" w:hAnsi="GHEA Grapalat"/>
          <w:lang w:val="hy-AM"/>
        </w:rPr>
        <w:t xml:space="preserve">2022թ-ին «Դիամոնդ Քոնսալթինգ» ՍՊԸ-ի կողմից ներկայացված հայտը բավարարվել է սահմանված ժամկետից 9 օր ուշացումով՝ Քաղաքաշինության կոմիտեի նախագահի 2022 թվականի նոյեմբերի 10-ի N 68-Ա հրամանով։ </w:t>
      </w:r>
    </w:p>
    <w:p w14:paraId="43EA2B46" w14:textId="6EA46ABA" w:rsidR="002F274D" w:rsidRPr="00AF0C52" w:rsidRDefault="002F274D" w:rsidP="001E49B2">
      <w:pPr>
        <w:pStyle w:val="Default"/>
        <w:numPr>
          <w:ilvl w:val="0"/>
          <w:numId w:val="41"/>
        </w:numPr>
        <w:spacing w:before="240" w:after="120" w:line="276" w:lineRule="auto"/>
        <w:ind w:left="0" w:firstLine="284"/>
        <w:jc w:val="both"/>
        <w:rPr>
          <w:rFonts w:ascii="GHEA Grapalat" w:hAnsi="GHEA Grapalat"/>
          <w:b/>
          <w:lang w:val="hy-AM"/>
        </w:rPr>
      </w:pPr>
      <w:r w:rsidRPr="00AF0C52">
        <w:rPr>
          <w:rFonts w:ascii="GHEA Grapalat" w:hAnsi="GHEA Grapalat"/>
          <w:b/>
          <w:lang w:val="hy-AM"/>
        </w:rPr>
        <w:t xml:space="preserve">Առկա անհամապատասխանություն «Լիցենզավորման մասին» Հայաստանի Հանրապետության օրենքի 29-րդ հոդվածի 2-րդ մասի պահանջի հետ։ </w:t>
      </w:r>
    </w:p>
    <w:p w14:paraId="1BEAB086" w14:textId="77777777" w:rsidR="00AF0C52" w:rsidRDefault="002F274D" w:rsidP="00AF0C52">
      <w:pPr>
        <w:pStyle w:val="Default"/>
        <w:spacing w:line="276" w:lineRule="auto"/>
        <w:ind w:firstLine="720"/>
        <w:jc w:val="both"/>
        <w:rPr>
          <w:rFonts w:ascii="GHEA Grapalat" w:hAnsi="GHEA Grapalat"/>
          <w:lang w:val="hy-AM"/>
        </w:rPr>
      </w:pPr>
      <w:r w:rsidRPr="00502630">
        <w:rPr>
          <w:rFonts w:ascii="GHEA Grapalat" w:hAnsi="GHEA Grapalat"/>
          <w:lang w:val="hy-AM"/>
        </w:rPr>
        <w:t xml:space="preserve">Համաձայն «Լիցենզավորման մասին» Հայաստանի Հանրապետության օրենքի 29-րդ հոդվածի 2-րդ մասի՝ «Լիցենզիա ստանալու հայտը գրավոր մերժվում է լիցենզավորող մարմնում հայտը մուտք լինելու օրվանից ոչ ուշ, քան 23 աշխատանքային օրվա ընթացքում»։ </w:t>
      </w:r>
    </w:p>
    <w:p w14:paraId="41294AE9" w14:textId="4CD7B026" w:rsidR="002F274D" w:rsidRDefault="002F274D" w:rsidP="00AF0C52">
      <w:pPr>
        <w:pStyle w:val="Default"/>
        <w:spacing w:line="276" w:lineRule="auto"/>
        <w:ind w:firstLine="720"/>
        <w:jc w:val="both"/>
        <w:rPr>
          <w:rFonts w:ascii="GHEA Grapalat" w:hAnsi="GHEA Grapalat"/>
          <w:lang w:val="hy-AM"/>
        </w:rPr>
      </w:pPr>
      <w:r w:rsidRPr="00502630">
        <w:rPr>
          <w:rFonts w:ascii="GHEA Grapalat" w:hAnsi="GHEA Grapalat"/>
          <w:lang w:val="hy-AM"/>
        </w:rPr>
        <w:t>20</w:t>
      </w:r>
      <w:r w:rsidRPr="00502630">
        <w:rPr>
          <w:rFonts w:ascii="Cambria Math" w:hAnsi="Cambria Math" w:cs="Cambria Math"/>
          <w:lang w:val="hy-AM"/>
        </w:rPr>
        <w:t>․</w:t>
      </w:r>
      <w:r w:rsidRPr="00502630">
        <w:rPr>
          <w:rFonts w:ascii="GHEA Grapalat" w:hAnsi="GHEA Grapalat"/>
          <w:lang w:val="hy-AM"/>
        </w:rPr>
        <w:t>07</w:t>
      </w:r>
      <w:r w:rsidRPr="00502630">
        <w:rPr>
          <w:rFonts w:ascii="Cambria Math" w:hAnsi="Cambria Math" w:cs="Cambria Math"/>
          <w:lang w:val="hy-AM"/>
        </w:rPr>
        <w:t>․</w:t>
      </w:r>
      <w:r w:rsidRPr="00502630">
        <w:rPr>
          <w:rFonts w:ascii="GHEA Grapalat" w:hAnsi="GHEA Grapalat"/>
          <w:lang w:val="hy-AM"/>
        </w:rPr>
        <w:t xml:space="preserve">2022թ-ին Ա/Ձ-ի կոմից ներկայացված հայտը մերժվել է սահմանված ժամկետից 2 օր ուշացումով՝ Քաղաքաշինության կոմիտեի նախագահի 2022 թվականի օգոստոսի 23–ի N 55-Ա հրամանով։ </w:t>
      </w:r>
    </w:p>
    <w:p w14:paraId="682BAC7A" w14:textId="6604D137" w:rsidR="002F274D" w:rsidRPr="00AF0C52" w:rsidRDefault="002F274D" w:rsidP="001E49B2">
      <w:pPr>
        <w:pStyle w:val="Default"/>
        <w:numPr>
          <w:ilvl w:val="0"/>
          <w:numId w:val="41"/>
        </w:numPr>
        <w:spacing w:before="240" w:after="120" w:line="276" w:lineRule="auto"/>
        <w:ind w:left="0" w:firstLine="284"/>
        <w:jc w:val="both"/>
        <w:rPr>
          <w:rFonts w:ascii="GHEA Grapalat" w:hAnsi="GHEA Grapalat"/>
          <w:b/>
          <w:lang w:val="hy-AM"/>
        </w:rPr>
      </w:pPr>
      <w:r w:rsidRPr="00AF0C52">
        <w:rPr>
          <w:rFonts w:ascii="GHEA Grapalat" w:hAnsi="GHEA Grapalat"/>
          <w:b/>
          <w:lang w:val="hy-AM"/>
        </w:rPr>
        <w:t xml:space="preserve">Առկա է անհապատասխանություն «Վարչարարության հիմունքների և վարչական վարույթի մասին» Հայաստանի Հանրապետության օրենքի 10-րդ հոդվածի 1-ին մասի պահանջի հետ։ </w:t>
      </w:r>
    </w:p>
    <w:p w14:paraId="7288E77C" w14:textId="77777777" w:rsidR="002F274D" w:rsidRPr="00502630" w:rsidRDefault="002F274D" w:rsidP="00AF0C52">
      <w:pPr>
        <w:pStyle w:val="Default"/>
        <w:spacing w:line="276" w:lineRule="auto"/>
        <w:ind w:firstLine="720"/>
        <w:jc w:val="both"/>
        <w:rPr>
          <w:rFonts w:ascii="GHEA Grapalat" w:hAnsi="GHEA Grapalat"/>
          <w:lang w:val="hy-AM"/>
        </w:rPr>
      </w:pPr>
      <w:r w:rsidRPr="00502630">
        <w:rPr>
          <w:rFonts w:ascii="GHEA Grapalat" w:hAnsi="GHEA Grapalat"/>
          <w:lang w:val="hy-AM"/>
        </w:rPr>
        <w:t xml:space="preserve">Համաձայն «Վարչարարության հիմունքների և վարչական վարույթի մասին» Հայաստանի Հանրապետության օրենքի 10-րդ հոդվածի 1-ին մասի՝ «Վարչական մարմնի կողմից քննարկվող փաստական հանգամանքների վերաբերյալ անձի ներկայացրած տվյալները, տեղեկությունները համարվում են հավաստի բոլոր դեպքերում, քանի դեռ վարչական մարմինը հակառակը չի ապացուցել: </w:t>
      </w:r>
    </w:p>
    <w:p w14:paraId="09256C52" w14:textId="77777777" w:rsidR="002F274D" w:rsidRPr="00502630" w:rsidRDefault="002F274D" w:rsidP="00AF0C52">
      <w:pPr>
        <w:pStyle w:val="Default"/>
        <w:spacing w:line="276" w:lineRule="auto"/>
        <w:ind w:firstLine="720"/>
        <w:jc w:val="both"/>
        <w:rPr>
          <w:rFonts w:ascii="GHEA Grapalat" w:hAnsi="GHEA Grapalat"/>
          <w:lang w:val="hy-AM"/>
        </w:rPr>
      </w:pPr>
      <w:r w:rsidRPr="00502630">
        <w:rPr>
          <w:rFonts w:ascii="GHEA Grapalat" w:hAnsi="GHEA Grapalat"/>
          <w:lang w:val="hy-AM"/>
        </w:rPr>
        <w:t xml:space="preserve">Արգելվում է անձանցից պահանջել իրենց ներկայացրած տվյալները, տեղեկությունները հավաստող փաստաթղթեր կամ լրացուցիչ տեղեկություններ, եթե այդ պահանջը սահմանված չէ օրենքով: </w:t>
      </w:r>
    </w:p>
    <w:p w14:paraId="7BB94B65" w14:textId="77777777" w:rsidR="002F274D" w:rsidRPr="00502630" w:rsidRDefault="002F274D" w:rsidP="00AF0C52">
      <w:pPr>
        <w:pStyle w:val="Default"/>
        <w:spacing w:line="276" w:lineRule="auto"/>
        <w:ind w:firstLine="720"/>
        <w:jc w:val="both"/>
        <w:rPr>
          <w:rFonts w:ascii="GHEA Grapalat" w:hAnsi="GHEA Grapalat"/>
          <w:lang w:val="hy-AM"/>
        </w:rPr>
      </w:pPr>
      <w:r w:rsidRPr="00502630">
        <w:rPr>
          <w:rFonts w:ascii="GHEA Grapalat" w:hAnsi="GHEA Grapalat"/>
          <w:lang w:val="hy-AM"/>
        </w:rPr>
        <w:t xml:space="preserve">Եթե վարչական մարմինը հիմնավոր կասկածներ ունի անձանց ներկայացրած տվյալների, տեղեկությունների իսկության վերաբերյալ, ապա ինքը պարտավոր է ինքնուրույն և իր հաշվին ձեռնարկել միջոցներ` դրանց իսկության մեջ հավաստիանալու համար:» </w:t>
      </w:r>
    </w:p>
    <w:p w14:paraId="0E8E5815" w14:textId="60E59443" w:rsidR="002F274D" w:rsidRDefault="002F274D" w:rsidP="00AF0C52">
      <w:pPr>
        <w:pStyle w:val="Default"/>
        <w:spacing w:line="276" w:lineRule="auto"/>
        <w:ind w:firstLine="720"/>
        <w:jc w:val="both"/>
        <w:rPr>
          <w:rFonts w:ascii="GHEA Grapalat" w:hAnsi="GHEA Grapalat"/>
          <w:lang w:val="hy-AM"/>
        </w:rPr>
      </w:pPr>
      <w:r w:rsidRPr="00502630">
        <w:rPr>
          <w:rFonts w:ascii="GHEA Grapalat" w:hAnsi="GHEA Grapalat"/>
          <w:lang w:val="hy-AM"/>
        </w:rPr>
        <w:t xml:space="preserve">Քաղաքաշինության կոմիտեի կողմից, լիցենզավորման գործընթացի շրջանակում, հայտատուներից պահանջվել է ներկայացնել ՊԵԿ-ի կողմից տրամադրված ֆիզիկական անձի անհատական հաշվի քաղվածք կամ </w:t>
      </w:r>
      <w:r w:rsidRPr="00502630">
        <w:rPr>
          <w:rFonts w:ascii="GHEA Grapalat" w:hAnsi="GHEA Grapalat"/>
          <w:lang w:val="hy-AM"/>
        </w:rPr>
        <w:lastRenderedPageBreak/>
        <w:t xml:space="preserve">աշխատանքային գրքույկի պատճեն, որը սահմանված չէ «Լիցենզավորման մասին» Հայաստանի Հանրապետության օրենքով և օրենսդրական այլ ակտերով։ </w:t>
      </w:r>
    </w:p>
    <w:p w14:paraId="05D5D0CF" w14:textId="004C0AB7" w:rsidR="002F274D" w:rsidRPr="00AF0C52" w:rsidRDefault="002F274D" w:rsidP="001E49B2">
      <w:pPr>
        <w:pStyle w:val="Default"/>
        <w:numPr>
          <w:ilvl w:val="0"/>
          <w:numId w:val="41"/>
        </w:numPr>
        <w:spacing w:before="240" w:after="120" w:line="276" w:lineRule="auto"/>
        <w:ind w:left="0" w:firstLine="720"/>
        <w:jc w:val="both"/>
        <w:rPr>
          <w:rFonts w:ascii="GHEA Grapalat" w:hAnsi="GHEA Grapalat"/>
          <w:b/>
          <w:lang w:val="hy-AM"/>
        </w:rPr>
      </w:pPr>
      <w:r w:rsidRPr="00AF0C52">
        <w:rPr>
          <w:rFonts w:ascii="GHEA Grapalat" w:hAnsi="GHEA Grapalat"/>
          <w:b/>
          <w:lang w:val="hy-AM"/>
        </w:rPr>
        <w:t xml:space="preserve">Առկա է անհամապատասխանություն «Լիցենզավորման մասին» </w:t>
      </w:r>
      <w:r w:rsidR="00482BE2" w:rsidRPr="00482BE2">
        <w:rPr>
          <w:rFonts w:ascii="GHEA Grapalat" w:hAnsi="GHEA Grapalat"/>
          <w:b/>
          <w:lang w:val="hy-AM"/>
        </w:rPr>
        <w:t xml:space="preserve">Հայաստանի Հանրապետության </w:t>
      </w:r>
      <w:r w:rsidRPr="00AF0C52">
        <w:rPr>
          <w:rFonts w:ascii="GHEA Grapalat" w:hAnsi="GHEA Grapalat"/>
          <w:b/>
          <w:lang w:val="hy-AM"/>
        </w:rPr>
        <w:t xml:space="preserve">օրենքի 29-րդ հոդվածի 6-րդ մասի պահանջի հետ։ </w:t>
      </w:r>
    </w:p>
    <w:p w14:paraId="17220283" w14:textId="1B1400B4" w:rsidR="002F274D" w:rsidRPr="00502630" w:rsidRDefault="002F274D" w:rsidP="00AF0C52">
      <w:pPr>
        <w:pStyle w:val="Default"/>
        <w:spacing w:line="276" w:lineRule="auto"/>
        <w:ind w:firstLine="720"/>
        <w:jc w:val="both"/>
        <w:rPr>
          <w:rFonts w:ascii="GHEA Grapalat" w:hAnsi="GHEA Grapalat"/>
          <w:lang w:val="hy-AM"/>
        </w:rPr>
      </w:pPr>
      <w:r w:rsidRPr="00502630">
        <w:rPr>
          <w:rFonts w:ascii="GHEA Grapalat" w:hAnsi="GHEA Grapalat"/>
          <w:lang w:val="hy-AM"/>
        </w:rPr>
        <w:t xml:space="preserve">Համաձայն «Լիցենզավորման մասին» </w:t>
      </w:r>
      <w:r w:rsidR="00482BE2" w:rsidRPr="00482BE2">
        <w:rPr>
          <w:rFonts w:ascii="GHEA Grapalat" w:hAnsi="GHEA Grapalat"/>
          <w:lang w:val="hy-AM"/>
        </w:rPr>
        <w:t xml:space="preserve">Հայաստանի Հանրապետության </w:t>
      </w:r>
      <w:r w:rsidRPr="00502630">
        <w:rPr>
          <w:rFonts w:ascii="GHEA Grapalat" w:hAnsi="GHEA Grapalat"/>
          <w:lang w:val="hy-AM"/>
        </w:rPr>
        <w:t xml:space="preserve">օրենքի 29-րդ հոդվածի 6-րդ մասի պահանջի սույն հոդվածով չնախատեսված հիմքերով լիցենզիայի հայտի մերժումն արգելվում է: </w:t>
      </w:r>
    </w:p>
    <w:p w14:paraId="32FD720A" w14:textId="05F33055" w:rsidR="00D05F62" w:rsidRDefault="002F274D" w:rsidP="00D05F62">
      <w:pPr>
        <w:pStyle w:val="Default"/>
        <w:spacing w:line="276" w:lineRule="auto"/>
        <w:ind w:firstLine="720"/>
        <w:jc w:val="both"/>
        <w:rPr>
          <w:rFonts w:ascii="GHEA Grapalat" w:hAnsi="GHEA Grapalat"/>
          <w:lang w:val="hy-AM"/>
        </w:rPr>
      </w:pPr>
      <w:r w:rsidRPr="00502630">
        <w:rPr>
          <w:rFonts w:ascii="GHEA Grapalat" w:hAnsi="GHEA Grapalat"/>
          <w:lang w:val="hy-AM"/>
        </w:rPr>
        <w:t>Քաղաքաշինության կոմիտեի կողմից, լիցենզավորման գործընթացի շրջանակում, հայտատուներից պահանջվել է ներկայացնել ՊԵԿ-ի կողմից տրամադրված ֆիզիկական անձի անհատական հաշվի քաղվածք կամ աշխատանքային գրքույկի պատճեն, որը սահմանված չէ «Լիցենզավորման մասին» Հայաստանի Հանրապետության օրենքով և օրենսդրական այլ ակտերով և 7 հայտեր մերժվել են՝ դրանց բացակայության հիմքով, մասնավորապես</w:t>
      </w:r>
      <w:r w:rsidR="006D7F10">
        <w:rPr>
          <w:rFonts w:ascii="GHEA Grapalat" w:hAnsi="GHEA Grapalat"/>
          <w:lang w:val="hy-AM"/>
        </w:rPr>
        <w:t xml:space="preserve"> </w:t>
      </w:r>
      <w:r w:rsidRPr="00502630">
        <w:rPr>
          <w:rFonts w:ascii="GHEA Grapalat" w:hAnsi="GHEA Grapalat"/>
          <w:lang w:val="hy-AM"/>
        </w:rPr>
        <w:t xml:space="preserve">հայտերը մերժվել են՝ մասնագիտական աշխատանքային փորձը հիմնավորող փաստաթղթի (ՊԵԿ ֆիզիկական անձի անհատական հաշվի քաղվածք կամ աշխատանքային գրքույկի պատճեն) բացակայության պատճառով։ </w:t>
      </w:r>
    </w:p>
    <w:p w14:paraId="42A498EC" w14:textId="77777777" w:rsidR="00D05F62" w:rsidRDefault="00D05F62" w:rsidP="00D05F62">
      <w:pPr>
        <w:pStyle w:val="Default"/>
        <w:spacing w:line="276" w:lineRule="auto"/>
        <w:ind w:firstLine="720"/>
        <w:jc w:val="both"/>
        <w:rPr>
          <w:rFonts w:ascii="GHEA Grapalat" w:hAnsi="GHEA Grapalat"/>
          <w:lang w:val="hy-AM"/>
        </w:rPr>
      </w:pPr>
    </w:p>
    <w:p w14:paraId="715667B9" w14:textId="13767649" w:rsidR="004C743F" w:rsidRPr="00D05F62" w:rsidRDefault="004C743F" w:rsidP="001E49B2">
      <w:pPr>
        <w:pStyle w:val="Default"/>
        <w:numPr>
          <w:ilvl w:val="0"/>
          <w:numId w:val="41"/>
        </w:numPr>
        <w:spacing w:line="276" w:lineRule="auto"/>
        <w:ind w:left="0" w:firstLine="284"/>
        <w:jc w:val="both"/>
        <w:rPr>
          <w:rFonts w:ascii="GHEA Grapalat" w:hAnsi="GHEA Grapalat"/>
          <w:lang w:val="hy-AM"/>
        </w:rPr>
      </w:pPr>
      <w:r w:rsidRPr="002A7B9F">
        <w:rPr>
          <w:rFonts w:ascii="GHEA Grapalat" w:eastAsia="Times New Roman" w:hAnsi="GHEA Grapalat" w:cs="Times New Roman"/>
          <w:b/>
          <w:lang w:val="hy-AM" w:eastAsia="ru-RU"/>
        </w:rPr>
        <w:t>Առկա է անհամապատասխանության</w:t>
      </w:r>
      <w:r w:rsidRPr="004C743F">
        <w:rPr>
          <w:rFonts w:ascii="GHEA Grapalat" w:eastAsia="Times New Roman" w:hAnsi="GHEA Grapalat" w:cs="Times New Roman"/>
          <w:b/>
          <w:lang w:val="hy-AM" w:eastAsia="ru-RU"/>
        </w:rPr>
        <w:t xml:space="preserve"> «Սեյսմիկ պաշտպանության մասին» Հայաստանի Հանրապետության օրենքի 10-րդ հոդվածի 3-րդ մասի պահանջի հետ։</w:t>
      </w:r>
    </w:p>
    <w:p w14:paraId="1AD60F48" w14:textId="77777777" w:rsidR="004C743F" w:rsidRPr="002F274D" w:rsidRDefault="004C743F" w:rsidP="004C743F">
      <w:pPr>
        <w:shd w:val="clear" w:color="auto" w:fill="FFFFFF"/>
        <w:spacing w:after="0" w:line="276" w:lineRule="auto"/>
        <w:ind w:firstLine="720"/>
        <w:jc w:val="both"/>
        <w:rPr>
          <w:rFonts w:ascii="GHEA Grapalat" w:eastAsia="Times New Roman" w:hAnsi="GHEA Grapalat" w:cs="Times New Roman"/>
          <w:sz w:val="24"/>
          <w:szCs w:val="24"/>
          <w:lang w:val="hy-AM"/>
        </w:rPr>
      </w:pPr>
      <w:r w:rsidRPr="002F274D">
        <w:rPr>
          <w:rFonts w:ascii="GHEA Grapalat" w:eastAsia="Times New Roman" w:hAnsi="GHEA Grapalat" w:cs="Times New Roman"/>
          <w:sz w:val="24"/>
          <w:szCs w:val="24"/>
          <w:lang w:val="hy-AM" w:eastAsia="ru-RU"/>
        </w:rPr>
        <w:t xml:space="preserve"> Համաձայն «Սեյսմիկ պաշտպանության մասին» Հայաստանի Հանրապետության օրենքի 10-րդ հոդվածի 3-րդ մասի՝</w:t>
      </w:r>
      <w:r w:rsidRPr="002F274D">
        <w:rPr>
          <w:rFonts w:ascii="GHEA Grapalat" w:eastAsia="Times New Roman" w:hAnsi="GHEA Grapalat" w:cs="Times New Roman"/>
          <w:sz w:val="24"/>
          <w:szCs w:val="24"/>
          <w:lang w:val="hy-AM"/>
        </w:rPr>
        <w:t xml:space="preserve"> «սեյսմիկ պաշտպանության բնագավառի հատուկ և կարևոր նշանակության օբյեկտների շինարարական նախագծերի ու ավարտական ակտերի համաձայնեցումը կատարվում է լիազոր մարմնի մասնակցությամբ՝ ղեկավարվելով սեյսմակայուն շինարարության նորմերով և սեյսմիկ ռիսկի գնահատումներով։»։</w:t>
      </w:r>
    </w:p>
    <w:p w14:paraId="2115065D" w14:textId="07892492" w:rsidR="004C743F" w:rsidRDefault="004C743F" w:rsidP="004C743F">
      <w:pPr>
        <w:spacing w:line="276" w:lineRule="auto"/>
        <w:ind w:firstLine="720"/>
        <w:jc w:val="both"/>
        <w:rPr>
          <w:rFonts w:ascii="GHEA Grapalat" w:eastAsia="Times New Roman" w:hAnsi="GHEA Grapalat" w:cs="Times New Roman"/>
          <w:sz w:val="24"/>
          <w:szCs w:val="24"/>
          <w:lang w:val="hy-AM"/>
        </w:rPr>
      </w:pPr>
      <w:r w:rsidRPr="002F274D">
        <w:rPr>
          <w:rFonts w:ascii="GHEA Grapalat" w:eastAsia="Times New Roman" w:hAnsi="GHEA Grapalat" w:cs="Times New Roman"/>
          <w:sz w:val="24"/>
          <w:szCs w:val="24"/>
          <w:lang w:val="hy-AM"/>
        </w:rPr>
        <w:t>2022 թվականի ընթացքում ՀՀՔԿ-ԲՄԱՇՁԲ-19/1, ՀՀՔԿ-ԲՄԱՇՁԲ-20/1 և ՀՀՔԿ-ԲՄԱՇՁԲ-20/5-2 Կապալի պայմանագրերի կատարման շրջանակում ավարտական ակտերը չեն համաձայնեցվել սեյսմիկ պաշտպանության բնագավառի լիազոր մարմնի հետ։</w:t>
      </w:r>
    </w:p>
    <w:p w14:paraId="6AC3380E" w14:textId="0C06F297" w:rsidR="004C743F" w:rsidRPr="002A0F7B" w:rsidRDefault="004C743F" w:rsidP="001E49B2">
      <w:pPr>
        <w:pStyle w:val="ListParagraph"/>
        <w:numPr>
          <w:ilvl w:val="0"/>
          <w:numId w:val="41"/>
        </w:numPr>
        <w:spacing w:before="240" w:after="120"/>
        <w:ind w:left="0" w:firstLine="720"/>
        <w:contextualSpacing w:val="0"/>
        <w:jc w:val="both"/>
        <w:rPr>
          <w:rFonts w:ascii="GHEA Grapalat" w:hAnsi="GHEA Grapalat"/>
          <w:b/>
          <w:sz w:val="24"/>
          <w:lang w:val="hy-AM"/>
        </w:rPr>
      </w:pPr>
      <w:r w:rsidRPr="002A0F7B">
        <w:rPr>
          <w:rFonts w:ascii="GHEA Grapalat" w:hAnsi="GHEA Grapalat"/>
          <w:b/>
          <w:sz w:val="24"/>
          <w:lang w:val="hy-AM"/>
        </w:rPr>
        <w:lastRenderedPageBreak/>
        <w:t xml:space="preserve">Առկա է անհամապատասխանություն «Սեյսմիկ պաշտպանության մասին» </w:t>
      </w:r>
      <w:r w:rsidR="00482BE2" w:rsidRPr="00482BE2">
        <w:rPr>
          <w:rFonts w:ascii="GHEA Grapalat" w:hAnsi="GHEA Grapalat"/>
          <w:b/>
          <w:sz w:val="24"/>
          <w:lang w:val="hy-AM"/>
        </w:rPr>
        <w:t xml:space="preserve">Հայաստանի Հանրապետության </w:t>
      </w:r>
      <w:r w:rsidRPr="002A0F7B">
        <w:rPr>
          <w:rFonts w:ascii="GHEA Grapalat" w:hAnsi="GHEA Grapalat"/>
          <w:b/>
          <w:sz w:val="24"/>
          <w:lang w:val="hy-AM"/>
        </w:rPr>
        <w:t xml:space="preserve">օրենքի 12-րդ հոդվածի </w:t>
      </w:r>
      <w:r>
        <w:rPr>
          <w:rFonts w:ascii="GHEA Grapalat" w:hAnsi="GHEA Grapalat"/>
          <w:b/>
          <w:sz w:val="24"/>
          <w:lang w:val="hy-AM"/>
        </w:rPr>
        <w:t xml:space="preserve">1-ին մասի </w:t>
      </w:r>
      <w:r w:rsidRPr="002A0F7B">
        <w:rPr>
          <w:rFonts w:ascii="GHEA Grapalat" w:hAnsi="GHEA Grapalat"/>
          <w:b/>
          <w:sz w:val="24"/>
          <w:lang w:val="hy-AM"/>
        </w:rPr>
        <w:t xml:space="preserve">14-րդ </w:t>
      </w:r>
      <w:r>
        <w:rPr>
          <w:rFonts w:ascii="GHEA Grapalat" w:hAnsi="GHEA Grapalat"/>
          <w:b/>
          <w:sz w:val="24"/>
          <w:lang w:val="hy-AM"/>
        </w:rPr>
        <w:t>կետ</w:t>
      </w:r>
      <w:r w:rsidRPr="002A0F7B">
        <w:rPr>
          <w:rFonts w:ascii="GHEA Grapalat" w:hAnsi="GHEA Grapalat"/>
          <w:b/>
          <w:sz w:val="24"/>
          <w:lang w:val="hy-AM"/>
        </w:rPr>
        <w:t>ի պահանջների հետ։</w:t>
      </w:r>
    </w:p>
    <w:p w14:paraId="5E4A56E9" w14:textId="1F66B621" w:rsidR="004C743F" w:rsidRDefault="004C743F" w:rsidP="004C743F">
      <w:pPr>
        <w:spacing w:after="0"/>
        <w:ind w:firstLine="540"/>
        <w:jc w:val="both"/>
        <w:rPr>
          <w:rFonts w:ascii="GHEA Grapalat" w:hAnsi="GHEA Grapalat"/>
          <w:sz w:val="24"/>
          <w:lang w:val="hy-AM"/>
        </w:rPr>
      </w:pPr>
      <w:r>
        <w:rPr>
          <w:rFonts w:ascii="GHEA Grapalat" w:hAnsi="GHEA Grapalat"/>
          <w:sz w:val="24"/>
          <w:lang w:val="hy-AM"/>
        </w:rPr>
        <w:t>Հ</w:t>
      </w:r>
      <w:r w:rsidRPr="002A0F7B">
        <w:rPr>
          <w:rFonts w:ascii="GHEA Grapalat" w:hAnsi="GHEA Grapalat"/>
          <w:sz w:val="24"/>
          <w:lang w:val="hy-AM"/>
        </w:rPr>
        <w:t>ամաձայն</w:t>
      </w:r>
      <w:r>
        <w:rPr>
          <w:rFonts w:ascii="GHEA Grapalat" w:hAnsi="GHEA Grapalat"/>
          <w:sz w:val="24"/>
          <w:lang w:val="hy-AM"/>
        </w:rPr>
        <w:t xml:space="preserve"> </w:t>
      </w:r>
      <w:r w:rsidRPr="002A0F7B">
        <w:rPr>
          <w:rFonts w:ascii="GHEA Grapalat" w:hAnsi="GHEA Grapalat"/>
          <w:sz w:val="24"/>
          <w:lang w:val="hy-AM"/>
        </w:rPr>
        <w:t xml:space="preserve">«Սեյսմիկ պաշտպանության մասին» </w:t>
      </w:r>
      <w:r w:rsidR="00BF09CA" w:rsidRPr="00BF09CA">
        <w:rPr>
          <w:rFonts w:ascii="GHEA Grapalat" w:hAnsi="GHEA Grapalat"/>
          <w:sz w:val="24"/>
          <w:lang w:val="hy-AM"/>
        </w:rPr>
        <w:t>Հայաստանի Հանրապետության</w:t>
      </w:r>
      <w:r w:rsidR="00214E15" w:rsidRPr="00BF09CA">
        <w:rPr>
          <w:rFonts w:ascii="GHEA Grapalat" w:hAnsi="GHEA Grapalat"/>
          <w:sz w:val="24"/>
          <w:lang w:val="hy-AM"/>
        </w:rPr>
        <w:t xml:space="preserve"> </w:t>
      </w:r>
      <w:r w:rsidRPr="002A0F7B">
        <w:rPr>
          <w:rFonts w:ascii="GHEA Grapalat" w:hAnsi="GHEA Grapalat"/>
          <w:sz w:val="24"/>
          <w:lang w:val="hy-AM"/>
        </w:rPr>
        <w:t>օրենքի 12-րդ հոդվածի 1-ին մասի 14-րդ կետի</w:t>
      </w:r>
      <w:r>
        <w:rPr>
          <w:rFonts w:ascii="GHEA Grapalat" w:hAnsi="GHEA Grapalat"/>
          <w:sz w:val="24"/>
          <w:lang w:val="hy-AM"/>
        </w:rPr>
        <w:t>՝</w:t>
      </w:r>
      <w:r w:rsidRPr="002A0F7B">
        <w:rPr>
          <w:rFonts w:ascii="GHEA Grapalat" w:hAnsi="GHEA Grapalat"/>
          <w:sz w:val="24"/>
          <w:lang w:val="hy-AM"/>
        </w:rPr>
        <w:t xml:space="preserve"> «Լիազոր մարմինը՝</w:t>
      </w:r>
      <w:r>
        <w:rPr>
          <w:rFonts w:ascii="GHEA Grapalat" w:hAnsi="GHEA Grapalat"/>
          <w:sz w:val="24"/>
          <w:lang w:val="hy-AM"/>
        </w:rPr>
        <w:t xml:space="preserve"> …</w:t>
      </w:r>
      <w:r w:rsidRPr="002A0F7B">
        <w:rPr>
          <w:rFonts w:ascii="GHEA Grapalat" w:hAnsi="GHEA Grapalat"/>
          <w:sz w:val="24"/>
          <w:lang w:val="hy-AM"/>
        </w:rPr>
        <w:t>ելնելով սեյսմիկ ռիսկերի գնահատման քարտեզներից՝ քաղաքաշինության բնագավառի լիազոր մարմնի հետ համատեղ սահմանում է բյուջետային տարում հանրապետությունում իրականացվող քաղաքաշինական ծրագրերի իրականացման առաջնահերթության գրաֆիկ.»</w:t>
      </w:r>
      <w:r>
        <w:rPr>
          <w:rFonts w:ascii="GHEA Grapalat" w:hAnsi="GHEA Grapalat"/>
          <w:sz w:val="24"/>
          <w:lang w:val="hy-AM"/>
        </w:rPr>
        <w:t>։</w:t>
      </w:r>
    </w:p>
    <w:p w14:paraId="64F52313" w14:textId="77777777" w:rsidR="004C743F" w:rsidRDefault="004C743F" w:rsidP="004C743F">
      <w:pPr>
        <w:spacing w:after="0"/>
        <w:ind w:firstLine="540"/>
        <w:jc w:val="both"/>
        <w:rPr>
          <w:rFonts w:ascii="GHEA Grapalat" w:hAnsi="GHEA Grapalat"/>
          <w:sz w:val="24"/>
          <w:lang w:val="hy-AM"/>
        </w:rPr>
      </w:pPr>
      <w:r>
        <w:rPr>
          <w:rFonts w:ascii="GHEA Grapalat" w:hAnsi="GHEA Grapalat"/>
          <w:sz w:val="24"/>
          <w:lang w:val="hy-AM"/>
        </w:rPr>
        <w:t xml:space="preserve">2022 թվականին Քաղաքաշինության կոմիտեն և Արտակարգ իրավիճակների նախարարությունը համատեղ չեն սահմանել </w:t>
      </w:r>
      <w:r w:rsidRPr="002A0F7B">
        <w:rPr>
          <w:rFonts w:ascii="GHEA Grapalat" w:hAnsi="GHEA Grapalat"/>
          <w:sz w:val="24"/>
          <w:lang w:val="hy-AM"/>
        </w:rPr>
        <w:t>բյուջետային տարում իրականացվող քաղաքաշինական ծրագրերի իրականացման առաջնահերթության գրաֆիկ</w:t>
      </w:r>
      <w:r>
        <w:rPr>
          <w:rFonts w:ascii="GHEA Grapalat" w:hAnsi="GHEA Grapalat"/>
          <w:sz w:val="24"/>
          <w:lang w:val="hy-AM"/>
        </w:rPr>
        <w:t>, իսկ</w:t>
      </w:r>
      <w:r w:rsidRPr="002A0F7B">
        <w:rPr>
          <w:rFonts w:ascii="GHEA Grapalat" w:hAnsi="GHEA Grapalat"/>
          <w:sz w:val="24"/>
          <w:lang w:val="hy-AM"/>
        </w:rPr>
        <w:t xml:space="preserve"> </w:t>
      </w:r>
      <w:r>
        <w:rPr>
          <w:rFonts w:ascii="GHEA Grapalat" w:hAnsi="GHEA Grapalat"/>
          <w:sz w:val="24"/>
          <w:lang w:val="hy-AM"/>
        </w:rPr>
        <w:t>2022 թվականի ընթացքում</w:t>
      </w:r>
      <w:r w:rsidRPr="008C1EBD">
        <w:rPr>
          <w:rFonts w:ascii="GHEA Grapalat" w:hAnsi="GHEA Grapalat"/>
          <w:sz w:val="24"/>
          <w:lang w:val="hy-AM"/>
        </w:rPr>
        <w:t xml:space="preserve"> </w:t>
      </w:r>
      <w:r w:rsidRPr="002A0F7B">
        <w:rPr>
          <w:rFonts w:ascii="GHEA Grapalat" w:hAnsi="GHEA Grapalat"/>
          <w:sz w:val="24"/>
          <w:lang w:val="hy-AM"/>
        </w:rPr>
        <w:t>քաղաքաշինական ծրագրեր</w:t>
      </w:r>
      <w:r>
        <w:rPr>
          <w:rFonts w:ascii="GHEA Grapalat" w:hAnsi="GHEA Grapalat"/>
          <w:sz w:val="24"/>
          <w:lang w:val="hy-AM"/>
        </w:rPr>
        <w:t xml:space="preserve">ն իրականացվել են առանց նշված </w:t>
      </w:r>
      <w:r w:rsidRPr="002A0F7B">
        <w:rPr>
          <w:rFonts w:ascii="GHEA Grapalat" w:hAnsi="GHEA Grapalat"/>
          <w:sz w:val="24"/>
          <w:lang w:val="hy-AM"/>
        </w:rPr>
        <w:t>առաջնահերթության գրաֆիկ</w:t>
      </w:r>
      <w:r w:rsidRPr="0037409F">
        <w:rPr>
          <w:rFonts w:ascii="GHEA Grapalat" w:hAnsi="GHEA Grapalat"/>
          <w:sz w:val="24"/>
          <w:lang w:val="hy-AM"/>
        </w:rPr>
        <w:t>ի</w:t>
      </w:r>
      <w:r>
        <w:rPr>
          <w:rFonts w:ascii="GHEA Grapalat" w:hAnsi="GHEA Grapalat"/>
          <w:sz w:val="24"/>
          <w:lang w:val="hy-AM"/>
        </w:rPr>
        <w:t>, քանի որ այն 2022 թվականի համար  սահմանված չի եղել։</w:t>
      </w:r>
    </w:p>
    <w:p w14:paraId="2B4F8877" w14:textId="77777777" w:rsidR="004C743F" w:rsidRPr="00977689" w:rsidRDefault="004C743F" w:rsidP="00977689">
      <w:pPr>
        <w:shd w:val="clear" w:color="auto" w:fill="FFFFFF"/>
        <w:spacing w:before="120" w:after="0" w:line="276" w:lineRule="auto"/>
        <w:ind w:firstLine="720"/>
        <w:jc w:val="both"/>
        <w:rPr>
          <w:rFonts w:ascii="GHEA Grapalat" w:hAnsi="GHEA Grapalat"/>
          <w:b/>
          <w:lang w:val="hy-AM"/>
        </w:rPr>
      </w:pPr>
      <w:r w:rsidRPr="00977689">
        <w:rPr>
          <w:rFonts w:ascii="GHEA Grapalat" w:hAnsi="GHEA Grapalat"/>
          <w:b/>
          <w:lang w:val="hy-AM"/>
        </w:rPr>
        <w:t xml:space="preserve">Հաշվեքննության օբյեկտի առարկություններն ու բացատրությունները. </w:t>
      </w:r>
    </w:p>
    <w:p w14:paraId="2532FAAC" w14:textId="6343A674" w:rsidR="004C743F" w:rsidRPr="00977689" w:rsidRDefault="004C743F" w:rsidP="00977689">
      <w:pPr>
        <w:shd w:val="clear" w:color="auto" w:fill="FFFFFF"/>
        <w:spacing w:after="0" w:line="276" w:lineRule="auto"/>
        <w:ind w:firstLine="720"/>
        <w:jc w:val="both"/>
        <w:rPr>
          <w:rFonts w:ascii="GHEA Grapalat" w:eastAsia="Calibri" w:hAnsi="GHEA Grapalat"/>
          <w:lang w:val="hy-AM"/>
        </w:rPr>
      </w:pPr>
      <w:r w:rsidRPr="00977689">
        <w:rPr>
          <w:rFonts w:ascii="GHEA Grapalat" w:eastAsia="Calibri" w:hAnsi="GHEA Grapalat"/>
          <w:lang w:val="hy-AM"/>
        </w:rPr>
        <w:t xml:space="preserve">Քաղաքաշինական ծրագրերը Քաղաքաշինության կոմիտեի կողմից իրականացվում են տվյալ տարվա պետական բյուջեով նախատեսված բյուջետային հատկացումների ստորադաս կարգադրիչներին հատկացված միջոցների շրջանակներում, որոնց բյուջետային հայտերը </w:t>
      </w:r>
      <w:r w:rsidR="00BF09CA" w:rsidRPr="00BF09CA">
        <w:rPr>
          <w:rFonts w:ascii="GHEA Grapalat" w:eastAsia="Calibri" w:hAnsi="GHEA Grapalat"/>
          <w:lang w:val="hy-AM"/>
        </w:rPr>
        <w:t xml:space="preserve">Հայաստանի Հանրապետության </w:t>
      </w:r>
      <w:r w:rsidRPr="00977689">
        <w:rPr>
          <w:rFonts w:ascii="GHEA Grapalat" w:eastAsia="Calibri" w:hAnsi="GHEA Grapalat"/>
          <w:lang w:val="hy-AM"/>
        </w:rPr>
        <w:t>ֆինանսների նախարարություն ներկայացնում են բյուջետային հատկացումների գլխավոր կարգադրիչները:</w:t>
      </w:r>
    </w:p>
    <w:p w14:paraId="2FC7703A" w14:textId="77777777" w:rsidR="004C743F" w:rsidRPr="00977689" w:rsidRDefault="004C743F" w:rsidP="00977689">
      <w:pPr>
        <w:shd w:val="clear" w:color="auto" w:fill="FFFFFF"/>
        <w:spacing w:after="0" w:line="240" w:lineRule="auto"/>
        <w:ind w:firstLine="567"/>
        <w:jc w:val="both"/>
        <w:rPr>
          <w:rFonts w:ascii="GHEA Grapalat" w:eastAsia="Calibri" w:hAnsi="GHEA Grapalat"/>
          <w:lang w:val="hy-AM"/>
        </w:rPr>
      </w:pPr>
      <w:r w:rsidRPr="00977689">
        <w:rPr>
          <w:rFonts w:ascii="GHEA Grapalat" w:eastAsia="Calibri" w:hAnsi="GHEA Grapalat"/>
          <w:lang w:val="hy-AM"/>
        </w:rPr>
        <w:t>Կարծում ենք, որ այստեղ առկա է տարբեր օրենսդրական դրույթների համատեղելիության ապահովման խնդիր:</w:t>
      </w:r>
    </w:p>
    <w:p w14:paraId="11292F73" w14:textId="108A2051" w:rsidR="004C743F" w:rsidRPr="00977689" w:rsidRDefault="004C743F" w:rsidP="00977689">
      <w:pPr>
        <w:shd w:val="clear" w:color="auto" w:fill="FFFFFF"/>
        <w:spacing w:before="120" w:after="0" w:line="240" w:lineRule="auto"/>
        <w:ind w:firstLine="720"/>
        <w:jc w:val="both"/>
        <w:rPr>
          <w:rFonts w:ascii="GHEA Grapalat" w:eastAsia="Calibri" w:hAnsi="GHEA Grapalat"/>
          <w:b/>
          <w:lang w:val="hy-AM"/>
        </w:rPr>
      </w:pPr>
      <w:r w:rsidRPr="00977689">
        <w:rPr>
          <w:rFonts w:ascii="GHEA Grapalat" w:eastAsia="Calibri" w:hAnsi="GHEA Grapalat"/>
          <w:b/>
          <w:lang w:val="hy-AM"/>
        </w:rPr>
        <w:t>Հաշվեքննող</w:t>
      </w:r>
      <w:r w:rsidR="009F619D">
        <w:rPr>
          <w:rFonts w:ascii="GHEA Grapalat" w:eastAsia="Calibri" w:hAnsi="GHEA Grapalat"/>
          <w:b/>
          <w:lang w:val="hy-AM"/>
        </w:rPr>
        <w:t>ներ</w:t>
      </w:r>
      <w:r w:rsidRPr="00977689">
        <w:rPr>
          <w:rFonts w:ascii="GHEA Grapalat" w:eastAsia="Calibri" w:hAnsi="GHEA Grapalat"/>
          <w:b/>
          <w:lang w:val="hy-AM"/>
        </w:rPr>
        <w:t>ի մեկնաբանությունը։</w:t>
      </w:r>
    </w:p>
    <w:p w14:paraId="740E021A" w14:textId="05D79245" w:rsidR="00616A6C" w:rsidRDefault="004C743F" w:rsidP="00616A6C">
      <w:pPr>
        <w:spacing w:after="0" w:line="276" w:lineRule="auto"/>
        <w:ind w:firstLine="720"/>
        <w:jc w:val="both"/>
        <w:rPr>
          <w:rFonts w:ascii="GHEA Grapalat" w:hAnsi="GHEA Grapalat"/>
          <w:lang w:val="hy-AM"/>
        </w:rPr>
      </w:pPr>
      <w:r w:rsidRPr="00977689">
        <w:rPr>
          <w:rFonts w:ascii="GHEA Grapalat" w:eastAsia="Times New Roman" w:hAnsi="GHEA Grapalat" w:cs="GHEA Grapalat"/>
          <w:lang w:val="hy-AM"/>
        </w:rPr>
        <w:t xml:space="preserve">Չի ընդունվում քանի որ անհամապատասխանությունում նշված իրավական ակտով սահմանվում է, որ քաղաքաշինության բնագավառի լիազոր մարմնի այլ ոչ թե բյուջետային հատկացումների գլխավոր կարգադրիչների հետ է սահմանվում </w:t>
      </w:r>
      <w:r w:rsidRPr="00977689">
        <w:rPr>
          <w:rFonts w:ascii="GHEA Grapalat" w:hAnsi="GHEA Grapalat"/>
          <w:lang w:val="hy-AM"/>
        </w:rPr>
        <w:t>բյուջետային տարում հանրապետությունում իրականացվող քաղաքաշինական ծրագրերի իրականացման առաջնահերթության գրաֆի</w:t>
      </w:r>
      <w:r w:rsidR="009F619D">
        <w:rPr>
          <w:rFonts w:ascii="GHEA Grapalat" w:hAnsi="GHEA Grapalat"/>
          <w:lang w:val="hy-AM"/>
        </w:rPr>
        <w:t>կ</w:t>
      </w:r>
      <w:r w:rsidR="00616A6C">
        <w:rPr>
          <w:rFonts w:ascii="GHEA Grapalat" w:hAnsi="GHEA Grapalat"/>
          <w:lang w:val="hy-AM"/>
        </w:rPr>
        <w:t>։</w:t>
      </w:r>
    </w:p>
    <w:p w14:paraId="11EF96BE" w14:textId="77777777" w:rsidR="00616A6C" w:rsidRDefault="00616A6C">
      <w:pPr>
        <w:rPr>
          <w:rFonts w:ascii="GHEA Grapalat" w:hAnsi="GHEA Grapalat"/>
          <w:lang w:val="hy-AM"/>
        </w:rPr>
      </w:pPr>
      <w:r>
        <w:rPr>
          <w:rFonts w:ascii="GHEA Grapalat" w:hAnsi="GHEA Grapalat"/>
          <w:lang w:val="hy-AM"/>
        </w:rPr>
        <w:br w:type="page"/>
      </w:r>
    </w:p>
    <w:p w14:paraId="29BCD398" w14:textId="2381F830" w:rsidR="004C5E84" w:rsidRPr="00481204" w:rsidRDefault="004C5E84" w:rsidP="00977689">
      <w:pPr>
        <w:numPr>
          <w:ilvl w:val="0"/>
          <w:numId w:val="1"/>
        </w:numPr>
        <w:spacing w:before="240" w:after="120" w:line="276" w:lineRule="auto"/>
        <w:ind w:left="0" w:firstLine="0"/>
        <w:jc w:val="both"/>
        <w:outlineLvl w:val="0"/>
        <w:rPr>
          <w:rFonts w:ascii="GHEA Grapalat" w:hAnsi="GHEA Grapalat" w:cs="Sylfaen"/>
          <w:b/>
          <w:sz w:val="28"/>
          <w:szCs w:val="24"/>
          <w:lang w:val="hy-AM"/>
        </w:rPr>
      </w:pPr>
      <w:bookmarkStart w:id="6" w:name="_Toc160029657"/>
      <w:r w:rsidRPr="00481204">
        <w:rPr>
          <w:rFonts w:ascii="GHEA Grapalat" w:hAnsi="GHEA Grapalat" w:cs="Sylfaen"/>
          <w:b/>
          <w:sz w:val="28"/>
          <w:szCs w:val="24"/>
          <w:lang w:val="hy-AM"/>
        </w:rPr>
        <w:lastRenderedPageBreak/>
        <w:t>ԽԵՂԱԹՅՈՒՐՈՒՄՆԵՐԻ ՎԵՐԱԲԵՐՅԱԼ ԳՐԱՌՈՒՄՆԵՐ</w:t>
      </w:r>
      <w:bookmarkEnd w:id="6"/>
    </w:p>
    <w:p w14:paraId="5A0B7C49" w14:textId="2DB6C0A3" w:rsidR="00EA10F7" w:rsidRPr="002F274D" w:rsidRDefault="00EA10F7" w:rsidP="00EA10F7">
      <w:pPr>
        <w:spacing w:after="0" w:line="276" w:lineRule="auto"/>
        <w:ind w:firstLine="720"/>
        <w:jc w:val="both"/>
        <w:rPr>
          <w:rFonts w:ascii="GHEA Grapalat" w:hAnsi="GHEA Grapalat"/>
          <w:sz w:val="24"/>
          <w:lang w:val="hy-AM"/>
        </w:rPr>
      </w:pPr>
      <w:r w:rsidRPr="00502630">
        <w:rPr>
          <w:rFonts w:ascii="GHEA Grapalat" w:hAnsi="GHEA Grapalat"/>
          <w:b/>
          <w:sz w:val="24"/>
          <w:szCs w:val="24"/>
          <w:lang w:val="hy-AM"/>
        </w:rPr>
        <w:t>Հայաստանի Հանրապետության ֆինանսների նախարարի 2019 թվականի մարտի 13-ի «Բյուջեների կատարման, ինչպես նաև պետական և տեղական ինքնակառավարման մարմ</w:t>
      </w:r>
      <w:r w:rsidRPr="002F274D">
        <w:rPr>
          <w:rFonts w:ascii="GHEA Grapalat" w:hAnsi="GHEA Grapalat"/>
          <w:b/>
          <w:sz w:val="24"/>
          <w:szCs w:val="24"/>
          <w:lang w:val="hy-AM"/>
        </w:rPr>
        <w:t>ինների ու դրանց ենթակա հիմնարկների ֆինանսական գործունեության հետ կապված հաշվետվությունների կազմման, ներկայացման, ամփոփման ընդհանուր պայմանները, հաշվետվությունների առանձին տեսակների կազմման ու ներկայացման առանձնահատկությունների մասին հրահանգը հաստատելու և Հայաստանի Հանրապետության ֆինանսների նախարարի 2015 թվականի ապրիլի 1-ի N 176-ն և Հայաստանի Հանրապետության ֆինանսների և էկոնոմիկայի նախարարի 2007 թվականի մարտի 28-ի N 324-ն հրամանները ուժը կորցրած ճանաչելու մասին» N 254-ն հրամանի հավելված N 2-ի 7-րդ կետի 3-րդ ենթակետով սահմանված՝ «Հիմնարկի կատարած բյուջետային ծախսերի և բյուջետային պարտքերի մասին» ձև Հ-2 հաշվետվության խեղաթյուրում, և 5-րդ ենթակետով սահմանված՝ «Հիմնարկի դեբիտորական, կրեդիտորական պարտքերի և պահեստավորված միջոցների մասին» ձև Հ-4 հաշվետվության խեղաթյուրում</w:t>
      </w:r>
      <w:r w:rsidR="005C5B37">
        <w:rPr>
          <w:rStyle w:val="FootnoteReference"/>
          <w:rFonts w:ascii="GHEA Grapalat" w:hAnsi="GHEA Grapalat"/>
          <w:b/>
          <w:sz w:val="24"/>
          <w:szCs w:val="24"/>
          <w:lang w:val="hy-AM"/>
        </w:rPr>
        <w:footnoteReference w:id="17"/>
      </w:r>
      <w:r w:rsidRPr="002F274D">
        <w:rPr>
          <w:rFonts w:ascii="GHEA Grapalat" w:hAnsi="GHEA Grapalat"/>
          <w:b/>
          <w:sz w:val="24"/>
          <w:szCs w:val="24"/>
          <w:lang w:val="hy-AM"/>
        </w:rPr>
        <w:t xml:space="preserve">։ </w:t>
      </w:r>
    </w:p>
    <w:p w14:paraId="05ABF216" w14:textId="7343D58F" w:rsidR="00EA10F7" w:rsidRPr="00004F9E" w:rsidRDefault="00EA10F7" w:rsidP="00EA10F7">
      <w:pPr>
        <w:pStyle w:val="ListParagraph"/>
        <w:numPr>
          <w:ilvl w:val="0"/>
          <w:numId w:val="13"/>
        </w:numPr>
        <w:spacing w:after="0" w:line="276" w:lineRule="auto"/>
        <w:ind w:left="0" w:firstLine="720"/>
        <w:jc w:val="both"/>
        <w:rPr>
          <w:rFonts w:ascii="GHEA Grapalat" w:hAnsi="GHEA Grapalat"/>
          <w:sz w:val="24"/>
          <w:szCs w:val="24"/>
          <w:lang w:val="hy-AM"/>
        </w:rPr>
      </w:pPr>
      <w:r w:rsidRPr="00004F9E">
        <w:rPr>
          <w:rFonts w:ascii="GHEA Grapalat" w:hAnsi="GHEA Grapalat"/>
          <w:b/>
          <w:sz w:val="24"/>
          <w:szCs w:val="24"/>
          <w:lang w:val="hy-AM"/>
        </w:rPr>
        <w:t>«</w:t>
      </w:r>
      <w:r w:rsidRPr="00004F9E">
        <w:rPr>
          <w:rFonts w:ascii="GHEA Grapalat" w:hAnsi="GHEA Grapalat"/>
          <w:sz w:val="24"/>
          <w:szCs w:val="24"/>
          <w:lang w:val="hy-AM"/>
        </w:rPr>
        <w:t>Անհամապատասխանությունների վերաբերյալ գրառումներ» բաժնի</w:t>
      </w:r>
      <w:r w:rsidR="00E20EB7">
        <w:rPr>
          <w:rFonts w:ascii="GHEA Grapalat" w:hAnsi="GHEA Grapalat"/>
          <w:sz w:val="24"/>
          <w:szCs w:val="24"/>
          <w:lang w:val="hy-AM"/>
        </w:rPr>
        <w:t xml:space="preserve"> 7</w:t>
      </w:r>
      <w:r w:rsidR="00F62A82" w:rsidRPr="00004F9E">
        <w:rPr>
          <w:rFonts w:ascii="GHEA Grapalat" w:hAnsi="GHEA Grapalat"/>
          <w:sz w:val="24"/>
          <w:szCs w:val="24"/>
          <w:lang w:val="hy-AM"/>
        </w:rPr>
        <w:t>-րդ</w:t>
      </w:r>
      <w:r w:rsidR="00E20EB7">
        <w:rPr>
          <w:rFonts w:ascii="GHEA Grapalat" w:hAnsi="GHEA Grapalat"/>
          <w:sz w:val="24"/>
          <w:szCs w:val="24"/>
          <w:lang w:val="hy-AM"/>
        </w:rPr>
        <w:t>, 8</w:t>
      </w:r>
      <w:r w:rsidR="00F62A82" w:rsidRPr="00004F9E">
        <w:rPr>
          <w:rFonts w:ascii="GHEA Grapalat" w:hAnsi="GHEA Grapalat"/>
          <w:sz w:val="24"/>
          <w:szCs w:val="24"/>
          <w:lang w:val="hy-AM"/>
        </w:rPr>
        <w:t>-րդ</w:t>
      </w:r>
      <w:r w:rsidR="00F62A82">
        <w:rPr>
          <w:rFonts w:ascii="GHEA Grapalat" w:hAnsi="GHEA Grapalat"/>
          <w:sz w:val="24"/>
          <w:szCs w:val="24"/>
          <w:lang w:val="hy-AM"/>
        </w:rPr>
        <w:t>,</w:t>
      </w:r>
      <w:r w:rsidR="00F62A82" w:rsidRPr="00004F9E">
        <w:rPr>
          <w:rFonts w:ascii="GHEA Grapalat" w:hAnsi="GHEA Grapalat"/>
          <w:sz w:val="24"/>
          <w:szCs w:val="24"/>
          <w:lang w:val="hy-AM"/>
        </w:rPr>
        <w:t xml:space="preserve"> </w:t>
      </w:r>
      <w:r w:rsidR="00E20EB7">
        <w:rPr>
          <w:rFonts w:ascii="GHEA Grapalat" w:hAnsi="GHEA Grapalat"/>
          <w:sz w:val="24"/>
          <w:szCs w:val="24"/>
          <w:lang w:val="hy-AM"/>
        </w:rPr>
        <w:t>9</w:t>
      </w:r>
      <w:r w:rsidR="00FD6934" w:rsidRPr="00004F9E">
        <w:rPr>
          <w:rFonts w:ascii="GHEA Grapalat" w:hAnsi="GHEA Grapalat"/>
          <w:sz w:val="24"/>
          <w:szCs w:val="24"/>
          <w:lang w:val="hy-AM"/>
        </w:rPr>
        <w:t>-</w:t>
      </w:r>
      <w:r w:rsidRPr="00004F9E">
        <w:rPr>
          <w:rFonts w:ascii="GHEA Grapalat" w:hAnsi="GHEA Grapalat"/>
          <w:sz w:val="24"/>
          <w:szCs w:val="24"/>
          <w:lang w:val="hy-AM"/>
        </w:rPr>
        <w:t>րդ, 1</w:t>
      </w:r>
      <w:r w:rsidR="00E20EB7">
        <w:rPr>
          <w:rFonts w:ascii="GHEA Grapalat" w:hAnsi="GHEA Grapalat"/>
          <w:sz w:val="24"/>
          <w:szCs w:val="24"/>
          <w:lang w:val="hy-AM"/>
        </w:rPr>
        <w:t>5</w:t>
      </w:r>
      <w:r w:rsidRPr="00004F9E">
        <w:rPr>
          <w:rFonts w:ascii="GHEA Grapalat" w:hAnsi="GHEA Grapalat"/>
          <w:sz w:val="24"/>
          <w:szCs w:val="24"/>
          <w:lang w:val="hy-AM"/>
        </w:rPr>
        <w:t>-րդ, 1</w:t>
      </w:r>
      <w:r w:rsidR="00E20EB7">
        <w:rPr>
          <w:rFonts w:ascii="GHEA Grapalat" w:hAnsi="GHEA Grapalat"/>
          <w:sz w:val="24"/>
          <w:szCs w:val="24"/>
          <w:lang w:val="hy-AM"/>
        </w:rPr>
        <w:t>6</w:t>
      </w:r>
      <w:r w:rsidRPr="00004F9E">
        <w:rPr>
          <w:rFonts w:ascii="GHEA Grapalat" w:hAnsi="GHEA Grapalat"/>
          <w:sz w:val="24"/>
          <w:szCs w:val="24"/>
          <w:lang w:val="hy-AM"/>
        </w:rPr>
        <w:t>-րդ</w:t>
      </w:r>
      <w:r w:rsidR="004369DD">
        <w:rPr>
          <w:rFonts w:ascii="GHEA Grapalat" w:hAnsi="GHEA Grapalat"/>
          <w:sz w:val="24"/>
          <w:szCs w:val="24"/>
          <w:lang w:val="hy-AM"/>
        </w:rPr>
        <w:t>,</w:t>
      </w:r>
      <w:r w:rsidR="004369DD" w:rsidRPr="004369DD">
        <w:rPr>
          <w:rFonts w:ascii="GHEA Grapalat" w:hAnsi="GHEA Grapalat"/>
          <w:sz w:val="24"/>
          <w:szCs w:val="24"/>
          <w:lang w:val="hy-AM"/>
        </w:rPr>
        <w:t xml:space="preserve"> </w:t>
      </w:r>
      <w:r w:rsidR="004369DD" w:rsidRPr="00004F9E">
        <w:rPr>
          <w:rFonts w:ascii="GHEA Grapalat" w:hAnsi="GHEA Grapalat"/>
          <w:sz w:val="24"/>
          <w:szCs w:val="24"/>
          <w:lang w:val="hy-AM"/>
        </w:rPr>
        <w:t>1</w:t>
      </w:r>
      <w:r w:rsidR="00E20EB7">
        <w:rPr>
          <w:rFonts w:ascii="GHEA Grapalat" w:hAnsi="GHEA Grapalat"/>
          <w:sz w:val="24"/>
          <w:szCs w:val="24"/>
          <w:lang w:val="hy-AM"/>
        </w:rPr>
        <w:t>7</w:t>
      </w:r>
      <w:r w:rsidR="004369DD" w:rsidRPr="00004F9E">
        <w:rPr>
          <w:rFonts w:ascii="GHEA Grapalat" w:hAnsi="GHEA Grapalat"/>
          <w:sz w:val="24"/>
          <w:szCs w:val="24"/>
          <w:lang w:val="hy-AM"/>
        </w:rPr>
        <w:t>-րդ</w:t>
      </w:r>
      <w:r w:rsidRPr="00004F9E">
        <w:rPr>
          <w:rFonts w:ascii="GHEA Grapalat" w:hAnsi="GHEA Grapalat"/>
          <w:sz w:val="24"/>
          <w:szCs w:val="24"/>
          <w:lang w:val="hy-AM"/>
        </w:rPr>
        <w:t xml:space="preserve"> և </w:t>
      </w:r>
      <w:r w:rsidR="00E20EB7">
        <w:rPr>
          <w:rFonts w:ascii="GHEA Grapalat" w:hAnsi="GHEA Grapalat"/>
          <w:sz w:val="24"/>
          <w:szCs w:val="24"/>
          <w:lang w:val="hy-AM"/>
        </w:rPr>
        <w:t>19</w:t>
      </w:r>
      <w:r w:rsidRPr="00004F9E">
        <w:rPr>
          <w:rFonts w:ascii="GHEA Grapalat" w:hAnsi="GHEA Grapalat"/>
          <w:sz w:val="24"/>
          <w:szCs w:val="24"/>
          <w:lang w:val="hy-AM"/>
        </w:rPr>
        <w:t xml:space="preserve">-րդ կետերում ներկայացված անհամապատասխանությունները հանգեցրել են </w:t>
      </w:r>
      <w:r w:rsidRPr="00004F9E">
        <w:rPr>
          <w:rFonts w:ascii="GHEA Grapalat" w:hAnsi="GHEA Grapalat"/>
          <w:sz w:val="24"/>
          <w:lang w:val="hy-AM"/>
        </w:rPr>
        <w:t>պետական բյուջեի կատարման 2022 թվականի</w:t>
      </w:r>
      <w:r w:rsidRPr="00004F9E">
        <w:rPr>
          <w:rFonts w:ascii="GHEA Grapalat" w:hAnsi="GHEA Grapalat"/>
          <w:sz w:val="24"/>
          <w:szCs w:val="24"/>
          <w:lang w:val="hy-AM"/>
        </w:rPr>
        <w:t xml:space="preserve">՝ «Հիմնարկի կատարած բյուջետային ծախսերի և բյուջետային պարտքերի մասին» ձև Հ-2 </w:t>
      </w:r>
      <w:r w:rsidRPr="00004F9E">
        <w:rPr>
          <w:rFonts w:ascii="GHEA Grapalat" w:hAnsi="GHEA Grapalat"/>
          <w:sz w:val="24"/>
          <w:lang w:val="hy-AM"/>
        </w:rPr>
        <w:t>հաշվետվության</w:t>
      </w:r>
      <w:r w:rsidRPr="00004F9E">
        <w:rPr>
          <w:rFonts w:ascii="GHEA Grapalat" w:hAnsi="GHEA Grapalat"/>
          <w:sz w:val="24"/>
          <w:szCs w:val="24"/>
          <w:lang w:val="hy-AM"/>
        </w:rPr>
        <w:t xml:space="preserve"> (Այսուհետ Ձև Հ-2 հաշվետվության) խեղաթյուրմանը՝ </w:t>
      </w:r>
      <w:r w:rsidRPr="00652D8A">
        <w:rPr>
          <w:rFonts w:ascii="GHEA Grapalat" w:hAnsi="GHEA Grapalat"/>
          <w:b/>
          <w:sz w:val="24"/>
          <w:lang w:val="hy-AM"/>
        </w:rPr>
        <w:t>1,0</w:t>
      </w:r>
      <w:r w:rsidR="00652D8A" w:rsidRPr="00652D8A">
        <w:rPr>
          <w:rFonts w:ascii="GHEA Grapalat" w:hAnsi="GHEA Grapalat"/>
          <w:b/>
          <w:sz w:val="24"/>
          <w:lang w:val="hy-AM"/>
        </w:rPr>
        <w:t>6</w:t>
      </w:r>
      <w:r w:rsidRPr="00652D8A">
        <w:rPr>
          <w:rFonts w:ascii="GHEA Grapalat" w:hAnsi="GHEA Grapalat"/>
          <w:b/>
          <w:sz w:val="24"/>
          <w:lang w:val="hy-AM"/>
        </w:rPr>
        <w:t>7,</w:t>
      </w:r>
      <w:r w:rsidR="00454A7A">
        <w:rPr>
          <w:rFonts w:ascii="GHEA Grapalat" w:hAnsi="GHEA Grapalat"/>
          <w:b/>
          <w:sz w:val="24"/>
          <w:lang w:val="hy-AM"/>
        </w:rPr>
        <w:t>60</w:t>
      </w:r>
      <w:r w:rsidR="00652D8A" w:rsidRPr="00652D8A">
        <w:rPr>
          <w:rFonts w:ascii="GHEA Grapalat" w:hAnsi="GHEA Grapalat"/>
          <w:b/>
          <w:sz w:val="24"/>
          <w:lang w:val="hy-AM"/>
        </w:rPr>
        <w:t>4</w:t>
      </w:r>
      <w:r w:rsidRPr="00004F9E">
        <w:rPr>
          <w:rFonts w:ascii="GHEA Grapalat" w:hAnsi="GHEA Grapalat"/>
          <w:b/>
          <w:sz w:val="24"/>
          <w:lang w:val="hy-AM"/>
        </w:rPr>
        <w:t>.</w:t>
      </w:r>
      <w:r w:rsidR="00652D8A">
        <w:rPr>
          <w:rFonts w:ascii="GHEA Grapalat" w:hAnsi="GHEA Grapalat"/>
          <w:b/>
          <w:sz w:val="24"/>
          <w:lang w:val="hy-AM"/>
        </w:rPr>
        <w:t>00</w:t>
      </w:r>
      <w:r w:rsidRPr="00004F9E">
        <w:rPr>
          <w:rFonts w:ascii="GHEA Grapalat" w:hAnsi="GHEA Grapalat"/>
          <w:b/>
          <w:sz w:val="24"/>
          <w:szCs w:val="24"/>
          <w:lang w:val="hy-AM"/>
        </w:rPr>
        <w:t xml:space="preserve"> հազար դրամով։</w:t>
      </w:r>
      <w:r w:rsidRPr="00004F9E">
        <w:rPr>
          <w:rFonts w:ascii="GHEA Grapalat" w:hAnsi="GHEA Grapalat"/>
          <w:sz w:val="24"/>
          <w:szCs w:val="24"/>
          <w:lang w:val="hy-AM"/>
        </w:rPr>
        <w:t xml:space="preserve"> Մասնավորապես.</w:t>
      </w:r>
    </w:p>
    <w:p w14:paraId="3072E93F" w14:textId="0C3A98B2" w:rsidR="00EA10F7" w:rsidRPr="00004F9E" w:rsidRDefault="00EA10F7" w:rsidP="00EA10F7">
      <w:pPr>
        <w:spacing w:after="0"/>
        <w:ind w:firstLine="540"/>
        <w:jc w:val="both"/>
        <w:rPr>
          <w:rFonts w:ascii="GHEA Grapalat" w:hAnsi="GHEA Grapalat"/>
          <w:sz w:val="24"/>
          <w:lang w:val="hy-AM"/>
        </w:rPr>
      </w:pPr>
      <w:r w:rsidRPr="00004F9E">
        <w:rPr>
          <w:rFonts w:ascii="GHEA Grapalat" w:hAnsi="GHEA Grapalat"/>
          <w:sz w:val="24"/>
          <w:szCs w:val="24"/>
          <w:lang w:val="hy-AM"/>
        </w:rPr>
        <w:t xml:space="preserve">ա) </w:t>
      </w:r>
      <w:r w:rsidRPr="00004F9E">
        <w:rPr>
          <w:rFonts w:ascii="GHEA Grapalat" w:hAnsi="GHEA Grapalat"/>
          <w:b/>
          <w:sz w:val="24"/>
          <w:szCs w:val="24"/>
          <w:lang w:val="hy-AM"/>
        </w:rPr>
        <w:t>«</w:t>
      </w:r>
      <w:r w:rsidRPr="00004F9E">
        <w:rPr>
          <w:rFonts w:ascii="GHEA Grapalat" w:hAnsi="GHEA Grapalat"/>
          <w:sz w:val="24"/>
          <w:szCs w:val="24"/>
          <w:lang w:val="hy-AM"/>
        </w:rPr>
        <w:t xml:space="preserve">Անհամապատասխանությունների վերաբերյալ գրառումներ» բաժնի </w:t>
      </w:r>
      <w:r w:rsidR="00E20EB7">
        <w:rPr>
          <w:rFonts w:ascii="GHEA Grapalat" w:hAnsi="GHEA Grapalat"/>
          <w:sz w:val="24"/>
          <w:szCs w:val="24"/>
          <w:lang w:val="hy-AM"/>
        </w:rPr>
        <w:t>15</w:t>
      </w:r>
      <w:r w:rsidRPr="00004F9E">
        <w:rPr>
          <w:rFonts w:ascii="GHEA Grapalat" w:hAnsi="GHEA Grapalat"/>
          <w:sz w:val="24"/>
          <w:szCs w:val="24"/>
          <w:lang w:val="hy-AM"/>
        </w:rPr>
        <w:t>-րդ</w:t>
      </w:r>
      <w:r w:rsidRPr="00004F9E">
        <w:rPr>
          <w:rFonts w:ascii="GHEA Grapalat" w:hAnsi="GHEA Grapalat"/>
          <w:sz w:val="24"/>
          <w:lang w:val="hy-AM"/>
        </w:rPr>
        <w:t xml:space="preserve"> կետում </w:t>
      </w:r>
      <w:r w:rsidRPr="00004F9E">
        <w:rPr>
          <w:rFonts w:ascii="GHEA Grapalat" w:hAnsi="GHEA Grapalat"/>
          <w:sz w:val="24"/>
          <w:szCs w:val="24"/>
          <w:lang w:val="hy-AM"/>
        </w:rPr>
        <w:t xml:space="preserve">ներկայացված անհամապատասխանության առումով պետք է նշել, որ </w:t>
      </w:r>
      <w:r w:rsidRPr="00004F9E">
        <w:rPr>
          <w:rFonts w:ascii="GHEA Grapalat" w:hAnsi="GHEA Grapalat"/>
          <w:sz w:val="24"/>
          <w:lang w:val="hy-AM"/>
        </w:rPr>
        <w:t xml:space="preserve">Հայաստանի Հանրապետության կառավարության 2017 թվականի մայիսի 4-ի «Գնումների գործընթացի կազմակերպման կարգը հաստատելու և Հայաստանի Հանրապետության կառավարության 2011 թվականի փետրվարի 10-ի N 168-Ն </w:t>
      </w:r>
      <w:r w:rsidRPr="00004F9E">
        <w:rPr>
          <w:rFonts w:ascii="GHEA Grapalat" w:hAnsi="GHEA Grapalat"/>
          <w:sz w:val="24"/>
          <w:lang w:val="hy-AM"/>
        </w:rPr>
        <w:lastRenderedPageBreak/>
        <w:t xml:space="preserve">որոշումն ուժը կորցրած ճանաչելու մասին» N 526-Ն որոշման 111-րդ կետի 1-ին ենթակետի համաձայն՝ պայմանագրի շրջանակում մատակարարված ապրանքի, կատարված աշխատանքի կամ մատուցված ծառայության` </w:t>
      </w:r>
      <w:r w:rsidRPr="00004F9E">
        <w:rPr>
          <w:rFonts w:ascii="GHEA Grapalat" w:hAnsi="GHEA Grapalat"/>
          <w:b/>
          <w:sz w:val="24"/>
          <w:lang w:val="hy-AM"/>
        </w:rPr>
        <w:t>հաշվապահական ձևակերպման հիմքը</w:t>
      </w:r>
      <w:r w:rsidRPr="00004F9E">
        <w:rPr>
          <w:rFonts w:ascii="GHEA Grapalat" w:hAnsi="GHEA Grapalat"/>
          <w:sz w:val="24"/>
          <w:lang w:val="hy-AM"/>
        </w:rPr>
        <w:t xml:space="preserve"> պայմանագրով նախատեսված պահանջներին համապատասխանության մասին գրավոր եզրակացության հիման վրա </w:t>
      </w:r>
      <w:r w:rsidRPr="00004F9E">
        <w:rPr>
          <w:rFonts w:ascii="GHEA Grapalat" w:hAnsi="GHEA Grapalat"/>
          <w:b/>
          <w:sz w:val="24"/>
          <w:lang w:val="hy-AM"/>
        </w:rPr>
        <w:t>պատասխանատու ստորաբաժանման ղեկավարի կողմից հաստատված արձանագրության առկայությունն է</w:t>
      </w:r>
      <w:r w:rsidRPr="00004F9E">
        <w:rPr>
          <w:rFonts w:ascii="GHEA Grapalat" w:hAnsi="GHEA Grapalat"/>
          <w:sz w:val="24"/>
          <w:lang w:val="hy-AM"/>
        </w:rPr>
        <w:t xml:space="preserve">։ </w:t>
      </w:r>
    </w:p>
    <w:p w14:paraId="436AD2A7" w14:textId="413F406B" w:rsidR="00EA10F7" w:rsidRPr="00004F9E" w:rsidRDefault="00EA10F7" w:rsidP="00EA10F7">
      <w:pPr>
        <w:spacing w:after="0"/>
        <w:ind w:firstLine="540"/>
        <w:jc w:val="both"/>
        <w:rPr>
          <w:rFonts w:ascii="GHEA Grapalat" w:hAnsi="GHEA Grapalat"/>
          <w:b/>
          <w:sz w:val="24"/>
          <w:szCs w:val="24"/>
          <w:lang w:val="hy-AM"/>
        </w:rPr>
      </w:pPr>
      <w:r w:rsidRPr="00004F9E">
        <w:rPr>
          <w:rFonts w:ascii="GHEA Grapalat" w:hAnsi="GHEA Grapalat"/>
          <w:sz w:val="24"/>
          <w:lang w:val="hy-AM"/>
        </w:rPr>
        <w:t xml:space="preserve">«Անհամապատասխանությունների վերաբերյալ գրառումներ» բաժնի </w:t>
      </w:r>
      <w:r w:rsidR="004369DD">
        <w:rPr>
          <w:rFonts w:ascii="GHEA Grapalat" w:hAnsi="GHEA Grapalat"/>
          <w:sz w:val="24"/>
          <w:lang w:val="hy-AM"/>
        </w:rPr>
        <w:t>1</w:t>
      </w:r>
      <w:r w:rsidR="00E20EB7">
        <w:rPr>
          <w:rFonts w:ascii="GHEA Grapalat" w:hAnsi="GHEA Grapalat"/>
          <w:sz w:val="24"/>
          <w:lang w:val="hy-AM"/>
        </w:rPr>
        <w:t>5</w:t>
      </w:r>
      <w:r w:rsidRPr="00004F9E">
        <w:rPr>
          <w:rFonts w:ascii="GHEA Grapalat" w:hAnsi="GHEA Grapalat"/>
          <w:sz w:val="24"/>
          <w:lang w:val="hy-AM"/>
        </w:rPr>
        <w:t>-րդ կետում ներկայացված անհամապատասխանության արդյունքում, 379,830.26 հազար դրամը</w:t>
      </w:r>
      <w:r w:rsidR="00F42BCC">
        <w:rPr>
          <w:rStyle w:val="FootnoteReference"/>
          <w:rFonts w:ascii="GHEA Grapalat" w:hAnsi="GHEA Grapalat"/>
          <w:sz w:val="24"/>
          <w:lang w:val="hy-AM"/>
        </w:rPr>
        <w:footnoteReference w:id="18"/>
      </w:r>
      <w:r w:rsidRPr="00004F9E">
        <w:rPr>
          <w:rFonts w:ascii="GHEA Grapalat" w:hAnsi="GHEA Grapalat"/>
          <w:sz w:val="24"/>
          <w:lang w:val="hy-AM"/>
        </w:rPr>
        <w:t xml:space="preserve">՝ ընդունված ծառայությունների գումարը, ներառված է </w:t>
      </w:r>
      <w:r w:rsidRPr="00004F9E">
        <w:rPr>
          <w:rFonts w:ascii="GHEA Grapalat" w:hAnsi="GHEA Grapalat"/>
          <w:sz w:val="24"/>
          <w:szCs w:val="24"/>
          <w:lang w:val="hy-AM"/>
        </w:rPr>
        <w:t xml:space="preserve">Ձև Հ-2 </w:t>
      </w:r>
      <w:r w:rsidRPr="00004F9E">
        <w:rPr>
          <w:rFonts w:ascii="GHEA Grapalat" w:hAnsi="GHEA Grapalat"/>
          <w:sz w:val="24"/>
          <w:lang w:val="hy-AM"/>
        </w:rPr>
        <w:t xml:space="preserve">հաշվետվության «Փաստացի ծախս» բաժնում, որը ներառման ենթակա չէր, իսկ դրանց դիմաց վճարված 314,643.95 հազար դրամը նույնպես ներառված է </w:t>
      </w:r>
      <w:r w:rsidRPr="00004F9E">
        <w:rPr>
          <w:rFonts w:ascii="GHEA Grapalat" w:hAnsi="GHEA Grapalat"/>
          <w:sz w:val="24"/>
          <w:szCs w:val="24"/>
          <w:lang w:val="hy-AM"/>
        </w:rPr>
        <w:t>Ձև Հ-2</w:t>
      </w:r>
      <w:r w:rsidRPr="00004F9E">
        <w:rPr>
          <w:rFonts w:ascii="GHEA Grapalat" w:hAnsi="GHEA Grapalat"/>
          <w:sz w:val="24"/>
          <w:lang w:val="hy-AM"/>
        </w:rPr>
        <w:t xml:space="preserve"> հաշվետվության «</w:t>
      </w:r>
      <w:r w:rsidR="00244F1F" w:rsidRPr="00244F1F">
        <w:rPr>
          <w:rFonts w:ascii="GHEA Grapalat" w:hAnsi="GHEA Grapalat"/>
          <w:sz w:val="24"/>
          <w:lang w:val="hy-AM"/>
        </w:rPr>
        <w:t>Դրամարկղային ծախս</w:t>
      </w:r>
      <w:r w:rsidRPr="00004F9E">
        <w:rPr>
          <w:rFonts w:ascii="GHEA Grapalat" w:hAnsi="GHEA Grapalat"/>
          <w:sz w:val="24"/>
          <w:lang w:val="hy-AM"/>
        </w:rPr>
        <w:t xml:space="preserve">» բաժնում, որը ներառման ենթակա չէր։ </w:t>
      </w:r>
      <w:r w:rsidRPr="00004F9E">
        <w:rPr>
          <w:rFonts w:ascii="GHEA Grapalat" w:hAnsi="GHEA Grapalat"/>
          <w:b/>
          <w:sz w:val="24"/>
          <w:lang w:val="hy-AM"/>
        </w:rPr>
        <w:t xml:space="preserve">Հետևաբար, Ձև Հ-2 հաշվետվությունը </w:t>
      </w:r>
      <w:r w:rsidRPr="00004F9E">
        <w:rPr>
          <w:rFonts w:ascii="GHEA Grapalat" w:hAnsi="GHEA Grapalat" w:cs="Sylfaen"/>
          <w:b/>
          <w:sz w:val="24"/>
          <w:szCs w:val="24"/>
          <w:lang w:val="hy-AM"/>
        </w:rPr>
        <w:t>խեղաթյուրված է</w:t>
      </w:r>
      <w:r w:rsidRPr="00004F9E">
        <w:rPr>
          <w:rFonts w:ascii="GHEA Grapalat" w:hAnsi="GHEA Grapalat"/>
          <w:b/>
          <w:sz w:val="24"/>
          <w:szCs w:val="24"/>
          <w:lang w:val="hy-AM"/>
        </w:rPr>
        <w:t xml:space="preserve"> </w:t>
      </w:r>
      <w:r w:rsidRPr="00004F9E">
        <w:rPr>
          <w:rFonts w:ascii="GHEA Grapalat" w:hAnsi="GHEA Grapalat"/>
          <w:b/>
          <w:sz w:val="24"/>
          <w:lang w:val="hy-AM"/>
        </w:rPr>
        <w:t>694,474.21</w:t>
      </w:r>
      <w:r w:rsidRPr="00004F9E">
        <w:rPr>
          <w:rFonts w:ascii="GHEA Grapalat" w:hAnsi="GHEA Grapalat"/>
          <w:b/>
          <w:sz w:val="24"/>
          <w:szCs w:val="24"/>
          <w:lang w:val="hy-AM"/>
        </w:rPr>
        <w:t xml:space="preserve"> հազար դրամով։</w:t>
      </w:r>
    </w:p>
    <w:p w14:paraId="7420366B" w14:textId="0F82A380" w:rsidR="00EA10F7" w:rsidRPr="00004F9E" w:rsidRDefault="00EA10F7" w:rsidP="00EA10F7">
      <w:pPr>
        <w:spacing w:after="0" w:line="276" w:lineRule="auto"/>
        <w:ind w:firstLine="540"/>
        <w:jc w:val="both"/>
        <w:rPr>
          <w:rFonts w:ascii="GHEA Grapalat" w:hAnsi="GHEA Grapalat"/>
          <w:b/>
          <w:sz w:val="24"/>
          <w:szCs w:val="24"/>
          <w:lang w:val="hy-AM"/>
        </w:rPr>
      </w:pPr>
      <w:r w:rsidRPr="00004F9E">
        <w:rPr>
          <w:rFonts w:ascii="GHEA Grapalat" w:hAnsi="GHEA Grapalat"/>
          <w:sz w:val="24"/>
          <w:szCs w:val="24"/>
          <w:lang w:val="hy-AM"/>
        </w:rPr>
        <w:t xml:space="preserve">բ) </w:t>
      </w:r>
      <w:r w:rsidRPr="00004F9E">
        <w:rPr>
          <w:rFonts w:ascii="GHEA Grapalat" w:hAnsi="GHEA Grapalat"/>
          <w:b/>
          <w:sz w:val="24"/>
          <w:szCs w:val="24"/>
          <w:lang w:val="hy-AM"/>
        </w:rPr>
        <w:t>«</w:t>
      </w:r>
      <w:r w:rsidRPr="00004F9E">
        <w:rPr>
          <w:rFonts w:ascii="GHEA Grapalat" w:hAnsi="GHEA Grapalat"/>
          <w:sz w:val="24"/>
          <w:szCs w:val="24"/>
          <w:lang w:val="hy-AM"/>
        </w:rPr>
        <w:t xml:space="preserve">Անհամապատասխանությունների վերաբերյալ գրառումներ» բաժնի </w:t>
      </w:r>
      <w:r w:rsidR="00E20EB7">
        <w:rPr>
          <w:rFonts w:ascii="GHEA Grapalat" w:hAnsi="GHEA Grapalat"/>
          <w:sz w:val="24"/>
          <w:szCs w:val="24"/>
          <w:lang w:val="hy-AM"/>
        </w:rPr>
        <w:t>7</w:t>
      </w:r>
      <w:r w:rsidRPr="00004F9E">
        <w:rPr>
          <w:rFonts w:ascii="GHEA Grapalat" w:hAnsi="GHEA Grapalat"/>
          <w:sz w:val="24"/>
          <w:szCs w:val="24"/>
          <w:lang w:val="hy-AM"/>
        </w:rPr>
        <w:t>-րդ</w:t>
      </w:r>
      <w:r w:rsidRPr="00004F9E">
        <w:rPr>
          <w:rFonts w:ascii="GHEA Grapalat" w:hAnsi="GHEA Grapalat"/>
          <w:sz w:val="24"/>
          <w:lang w:val="hy-AM"/>
        </w:rPr>
        <w:t xml:space="preserve"> կետում </w:t>
      </w:r>
      <w:r w:rsidRPr="00004F9E">
        <w:rPr>
          <w:rFonts w:ascii="GHEA Grapalat" w:hAnsi="GHEA Grapalat"/>
          <w:sz w:val="24"/>
          <w:szCs w:val="24"/>
          <w:lang w:val="hy-AM"/>
        </w:rPr>
        <w:t xml:space="preserve">ներկայացված անհամապատասխանության գումարը՝ </w:t>
      </w:r>
      <w:r w:rsidRPr="00004F9E">
        <w:rPr>
          <w:rFonts w:ascii="GHEA Grapalat" w:eastAsia="Times New Roman" w:hAnsi="GHEA Grapalat" w:cs="Times New Roman"/>
          <w:sz w:val="24"/>
          <w:szCs w:val="24"/>
          <w:lang w:val="hy-AM"/>
        </w:rPr>
        <w:t xml:space="preserve">142,216.85 </w:t>
      </w:r>
      <w:r w:rsidRPr="00004F9E">
        <w:rPr>
          <w:rFonts w:ascii="GHEA Grapalat" w:hAnsi="GHEA Grapalat" w:cs="Sylfaen"/>
          <w:sz w:val="24"/>
          <w:szCs w:val="24"/>
          <w:lang w:val="hy-AM"/>
        </w:rPr>
        <w:t xml:space="preserve">հազար դրամ, </w:t>
      </w:r>
      <w:r w:rsidRPr="00004F9E">
        <w:rPr>
          <w:rFonts w:ascii="GHEA Grapalat" w:hAnsi="GHEA Grapalat"/>
          <w:sz w:val="24"/>
          <w:lang w:val="hy-AM"/>
        </w:rPr>
        <w:t xml:space="preserve">ներառված է </w:t>
      </w:r>
      <w:r w:rsidRPr="00004F9E">
        <w:rPr>
          <w:rFonts w:ascii="GHEA Grapalat" w:hAnsi="GHEA Grapalat"/>
          <w:sz w:val="24"/>
          <w:szCs w:val="24"/>
          <w:lang w:val="hy-AM"/>
        </w:rPr>
        <w:t>Ձև Հ-2</w:t>
      </w:r>
      <w:r w:rsidRPr="00004F9E">
        <w:rPr>
          <w:rFonts w:ascii="GHEA Grapalat" w:hAnsi="GHEA Grapalat"/>
          <w:sz w:val="24"/>
          <w:lang w:val="hy-AM"/>
        </w:rPr>
        <w:t xml:space="preserve"> հաշվետվության «</w:t>
      </w:r>
      <w:r w:rsidR="00244F1F" w:rsidRPr="00244F1F">
        <w:rPr>
          <w:rFonts w:ascii="GHEA Grapalat" w:hAnsi="GHEA Grapalat"/>
          <w:sz w:val="24"/>
          <w:lang w:val="hy-AM"/>
        </w:rPr>
        <w:t>Դրամարկղային ծախս</w:t>
      </w:r>
      <w:r w:rsidRPr="00004F9E">
        <w:rPr>
          <w:rFonts w:ascii="GHEA Grapalat" w:hAnsi="GHEA Grapalat"/>
          <w:sz w:val="24"/>
          <w:lang w:val="hy-AM"/>
        </w:rPr>
        <w:t xml:space="preserve">» բաժնում, որը ներառման ենթակա չէր։ </w:t>
      </w:r>
      <w:r w:rsidRPr="00004F9E">
        <w:rPr>
          <w:rFonts w:ascii="GHEA Grapalat" w:hAnsi="GHEA Grapalat"/>
          <w:b/>
          <w:sz w:val="24"/>
          <w:lang w:val="hy-AM"/>
        </w:rPr>
        <w:t xml:space="preserve">Հետևաբար, Ձև Հ-2 հաշվետվությունը </w:t>
      </w:r>
      <w:r w:rsidRPr="00004F9E">
        <w:rPr>
          <w:rFonts w:ascii="GHEA Grapalat" w:hAnsi="GHEA Grapalat" w:cs="Sylfaen"/>
          <w:b/>
          <w:sz w:val="24"/>
          <w:szCs w:val="24"/>
          <w:lang w:val="hy-AM"/>
        </w:rPr>
        <w:t xml:space="preserve">խեղաթյուրված է </w:t>
      </w:r>
      <w:r w:rsidRPr="00004F9E">
        <w:rPr>
          <w:rFonts w:ascii="GHEA Grapalat" w:hAnsi="GHEA Grapalat"/>
          <w:b/>
          <w:sz w:val="24"/>
          <w:lang w:val="hy-AM"/>
        </w:rPr>
        <w:t xml:space="preserve">142,546.85 </w:t>
      </w:r>
      <w:r w:rsidRPr="00004F9E">
        <w:rPr>
          <w:rFonts w:ascii="GHEA Grapalat" w:hAnsi="GHEA Grapalat"/>
          <w:b/>
          <w:sz w:val="24"/>
          <w:szCs w:val="24"/>
          <w:lang w:val="hy-AM"/>
        </w:rPr>
        <w:t xml:space="preserve">հազար դրամով։ </w:t>
      </w:r>
    </w:p>
    <w:p w14:paraId="12D49A57" w14:textId="1EF5DCED" w:rsidR="00EA10F7" w:rsidRPr="00004F9E" w:rsidRDefault="00EA10F7" w:rsidP="00EA10F7">
      <w:pPr>
        <w:spacing w:after="0" w:line="276" w:lineRule="auto"/>
        <w:ind w:firstLine="540"/>
        <w:jc w:val="both"/>
        <w:rPr>
          <w:rFonts w:ascii="GHEA Grapalat" w:hAnsi="GHEA Grapalat"/>
          <w:b/>
          <w:sz w:val="24"/>
          <w:szCs w:val="24"/>
          <w:lang w:val="hy-AM"/>
        </w:rPr>
      </w:pPr>
      <w:r w:rsidRPr="00004F9E">
        <w:rPr>
          <w:rFonts w:ascii="GHEA Grapalat" w:hAnsi="GHEA Grapalat"/>
          <w:sz w:val="24"/>
          <w:szCs w:val="24"/>
          <w:lang w:val="hy-AM"/>
        </w:rPr>
        <w:t xml:space="preserve">գ) </w:t>
      </w:r>
      <w:r w:rsidRPr="00004F9E">
        <w:rPr>
          <w:rFonts w:ascii="GHEA Grapalat" w:hAnsi="GHEA Grapalat"/>
          <w:b/>
          <w:sz w:val="24"/>
          <w:szCs w:val="24"/>
          <w:lang w:val="hy-AM"/>
        </w:rPr>
        <w:t>«</w:t>
      </w:r>
      <w:r w:rsidRPr="00004F9E">
        <w:rPr>
          <w:rFonts w:ascii="GHEA Grapalat" w:hAnsi="GHEA Grapalat"/>
          <w:sz w:val="24"/>
          <w:szCs w:val="24"/>
          <w:lang w:val="hy-AM"/>
        </w:rPr>
        <w:t xml:space="preserve">Անհամապատասխանությունների վերաբերյալ գրառումներ» բաժնի </w:t>
      </w:r>
      <w:r w:rsidR="002A7B9F" w:rsidRPr="00004F9E">
        <w:rPr>
          <w:rFonts w:ascii="GHEA Grapalat" w:hAnsi="GHEA Grapalat"/>
          <w:sz w:val="24"/>
          <w:szCs w:val="24"/>
          <w:lang w:val="hy-AM"/>
        </w:rPr>
        <w:t>1</w:t>
      </w:r>
      <w:r w:rsidR="00E20EB7">
        <w:rPr>
          <w:rFonts w:ascii="GHEA Grapalat" w:hAnsi="GHEA Grapalat"/>
          <w:sz w:val="24"/>
          <w:szCs w:val="24"/>
          <w:lang w:val="hy-AM"/>
        </w:rPr>
        <w:t>6</w:t>
      </w:r>
      <w:r w:rsidRPr="00004F9E">
        <w:rPr>
          <w:rFonts w:ascii="GHEA Grapalat" w:hAnsi="GHEA Grapalat"/>
          <w:sz w:val="24"/>
          <w:szCs w:val="24"/>
          <w:lang w:val="hy-AM"/>
        </w:rPr>
        <w:t>-րդ</w:t>
      </w:r>
      <w:r w:rsidRPr="00004F9E">
        <w:rPr>
          <w:rFonts w:ascii="GHEA Grapalat" w:hAnsi="GHEA Grapalat"/>
          <w:sz w:val="24"/>
          <w:lang w:val="hy-AM"/>
        </w:rPr>
        <w:t xml:space="preserve"> կետում </w:t>
      </w:r>
      <w:r w:rsidRPr="00004F9E">
        <w:rPr>
          <w:rFonts w:ascii="GHEA Grapalat" w:hAnsi="GHEA Grapalat"/>
          <w:sz w:val="24"/>
          <w:szCs w:val="24"/>
          <w:lang w:val="hy-AM"/>
        </w:rPr>
        <w:t xml:space="preserve">ներկայացված անհամապատասխանության գումարը՝ </w:t>
      </w:r>
      <w:r w:rsidRPr="00004F9E">
        <w:rPr>
          <w:rFonts w:ascii="GHEA Grapalat" w:eastAsia="Times New Roman" w:hAnsi="GHEA Grapalat" w:cs="Times New Roman"/>
          <w:sz w:val="24"/>
          <w:szCs w:val="24"/>
          <w:lang w:val="hy-AM"/>
        </w:rPr>
        <w:t xml:space="preserve">127,682.60 </w:t>
      </w:r>
      <w:r w:rsidRPr="00004F9E">
        <w:rPr>
          <w:rFonts w:ascii="GHEA Grapalat" w:hAnsi="GHEA Grapalat" w:cs="Sylfaen"/>
          <w:sz w:val="24"/>
          <w:szCs w:val="24"/>
          <w:lang w:val="hy-AM"/>
        </w:rPr>
        <w:t xml:space="preserve">հազար դրամ, </w:t>
      </w:r>
      <w:r w:rsidRPr="00004F9E">
        <w:rPr>
          <w:rFonts w:ascii="GHEA Grapalat" w:hAnsi="GHEA Grapalat"/>
          <w:sz w:val="24"/>
          <w:lang w:val="hy-AM"/>
        </w:rPr>
        <w:t xml:space="preserve">ներառված է </w:t>
      </w:r>
      <w:r w:rsidRPr="00004F9E">
        <w:rPr>
          <w:rFonts w:ascii="GHEA Grapalat" w:hAnsi="GHEA Grapalat"/>
          <w:sz w:val="24"/>
          <w:szCs w:val="24"/>
          <w:lang w:val="hy-AM"/>
        </w:rPr>
        <w:t>Ձև Հ-2</w:t>
      </w:r>
      <w:r w:rsidRPr="00004F9E">
        <w:rPr>
          <w:rFonts w:ascii="GHEA Grapalat" w:hAnsi="GHEA Grapalat"/>
          <w:sz w:val="24"/>
          <w:lang w:val="hy-AM"/>
        </w:rPr>
        <w:t xml:space="preserve"> հաշվետվության «</w:t>
      </w:r>
      <w:r w:rsidR="00244F1F" w:rsidRPr="00244F1F">
        <w:rPr>
          <w:rFonts w:ascii="GHEA Grapalat" w:hAnsi="GHEA Grapalat"/>
          <w:sz w:val="24"/>
          <w:lang w:val="hy-AM"/>
        </w:rPr>
        <w:t>Դրամարկղային ծախս</w:t>
      </w:r>
      <w:r w:rsidRPr="00004F9E">
        <w:rPr>
          <w:rFonts w:ascii="GHEA Grapalat" w:hAnsi="GHEA Grapalat"/>
          <w:sz w:val="24"/>
          <w:lang w:val="hy-AM"/>
        </w:rPr>
        <w:t xml:space="preserve">» բաժնում, որը ներառման ենթակա չէր։ </w:t>
      </w:r>
      <w:r w:rsidRPr="00004F9E">
        <w:rPr>
          <w:rFonts w:ascii="GHEA Grapalat" w:hAnsi="GHEA Grapalat"/>
          <w:b/>
          <w:sz w:val="24"/>
          <w:lang w:val="hy-AM"/>
        </w:rPr>
        <w:t xml:space="preserve">Հետևաբար, Ձև Հ-2 հաշվետվությունը </w:t>
      </w:r>
      <w:r w:rsidRPr="00004F9E">
        <w:rPr>
          <w:rFonts w:ascii="GHEA Grapalat" w:hAnsi="GHEA Grapalat" w:cs="Sylfaen"/>
          <w:b/>
          <w:sz w:val="24"/>
          <w:szCs w:val="24"/>
          <w:lang w:val="hy-AM"/>
        </w:rPr>
        <w:t xml:space="preserve">խեղաթյուրված է </w:t>
      </w:r>
      <w:r w:rsidRPr="00004F9E">
        <w:rPr>
          <w:rFonts w:ascii="GHEA Grapalat" w:hAnsi="GHEA Grapalat"/>
          <w:b/>
          <w:sz w:val="24"/>
          <w:lang w:val="hy-AM"/>
        </w:rPr>
        <w:t xml:space="preserve">127,682.60 </w:t>
      </w:r>
      <w:r w:rsidRPr="00004F9E">
        <w:rPr>
          <w:rFonts w:ascii="GHEA Grapalat" w:hAnsi="GHEA Grapalat"/>
          <w:b/>
          <w:sz w:val="24"/>
          <w:szCs w:val="24"/>
          <w:lang w:val="hy-AM"/>
        </w:rPr>
        <w:t xml:space="preserve">հազար դրամով։ </w:t>
      </w:r>
    </w:p>
    <w:p w14:paraId="0131ABA3" w14:textId="4B2B1EAC" w:rsidR="00EA10F7" w:rsidRPr="00004F9E" w:rsidRDefault="00EA10F7" w:rsidP="00EA10F7">
      <w:pPr>
        <w:spacing w:after="0" w:line="276" w:lineRule="auto"/>
        <w:ind w:firstLine="540"/>
        <w:jc w:val="both"/>
        <w:rPr>
          <w:rFonts w:ascii="GHEA Grapalat" w:hAnsi="GHEA Grapalat" w:cs="Sylfaen"/>
          <w:sz w:val="24"/>
          <w:szCs w:val="24"/>
          <w:lang w:val="hy-AM"/>
        </w:rPr>
      </w:pPr>
      <w:r w:rsidRPr="00004F9E">
        <w:rPr>
          <w:rFonts w:ascii="GHEA Grapalat" w:hAnsi="GHEA Grapalat"/>
          <w:sz w:val="24"/>
          <w:szCs w:val="24"/>
          <w:lang w:val="hy-AM"/>
        </w:rPr>
        <w:t xml:space="preserve">դ) </w:t>
      </w:r>
      <w:r w:rsidRPr="00004F9E">
        <w:rPr>
          <w:rFonts w:ascii="GHEA Grapalat" w:hAnsi="GHEA Grapalat"/>
          <w:b/>
          <w:sz w:val="24"/>
          <w:szCs w:val="24"/>
          <w:lang w:val="hy-AM"/>
        </w:rPr>
        <w:t>«</w:t>
      </w:r>
      <w:r w:rsidRPr="00004F9E">
        <w:rPr>
          <w:rFonts w:ascii="GHEA Grapalat" w:hAnsi="GHEA Grapalat"/>
          <w:sz w:val="24"/>
          <w:szCs w:val="24"/>
          <w:lang w:val="hy-AM"/>
        </w:rPr>
        <w:t xml:space="preserve">Անհամապատասխանությունների վերաբերյալ գրառումներ» բաժնի </w:t>
      </w:r>
      <w:r w:rsidR="00E20EB7">
        <w:rPr>
          <w:rFonts w:ascii="GHEA Grapalat" w:hAnsi="GHEA Grapalat"/>
          <w:sz w:val="24"/>
          <w:szCs w:val="24"/>
          <w:lang w:val="hy-AM"/>
        </w:rPr>
        <w:t>8</w:t>
      </w:r>
      <w:r w:rsidRPr="00004F9E">
        <w:rPr>
          <w:rFonts w:ascii="GHEA Grapalat" w:hAnsi="GHEA Grapalat"/>
          <w:sz w:val="24"/>
          <w:szCs w:val="24"/>
          <w:lang w:val="hy-AM"/>
        </w:rPr>
        <w:t>-րդ</w:t>
      </w:r>
      <w:r w:rsidRPr="00004F9E">
        <w:rPr>
          <w:rFonts w:ascii="GHEA Grapalat" w:hAnsi="GHEA Grapalat"/>
          <w:sz w:val="24"/>
          <w:lang w:val="hy-AM"/>
        </w:rPr>
        <w:t xml:space="preserve"> կետում </w:t>
      </w:r>
      <w:r w:rsidRPr="00004F9E">
        <w:rPr>
          <w:rFonts w:ascii="GHEA Grapalat" w:hAnsi="GHEA Grapalat"/>
          <w:sz w:val="24"/>
          <w:szCs w:val="24"/>
          <w:lang w:val="hy-AM"/>
        </w:rPr>
        <w:t xml:space="preserve">ներկայացված անհամապատասխանության գումարը՝ </w:t>
      </w:r>
      <w:r w:rsidRPr="00004F9E">
        <w:rPr>
          <w:rFonts w:ascii="GHEA Grapalat" w:eastAsia="Times New Roman" w:hAnsi="GHEA Grapalat" w:cs="Times New Roman"/>
          <w:sz w:val="24"/>
          <w:szCs w:val="24"/>
          <w:lang w:val="hy-AM"/>
        </w:rPr>
        <w:t xml:space="preserve">39,276.22 </w:t>
      </w:r>
      <w:r w:rsidRPr="00004F9E">
        <w:rPr>
          <w:rFonts w:ascii="GHEA Grapalat" w:hAnsi="GHEA Grapalat" w:cs="Sylfaen"/>
          <w:sz w:val="24"/>
          <w:szCs w:val="24"/>
          <w:lang w:val="hy-AM"/>
        </w:rPr>
        <w:t xml:space="preserve">հազար դրամ, </w:t>
      </w:r>
      <w:r w:rsidRPr="00004F9E">
        <w:rPr>
          <w:rFonts w:ascii="GHEA Grapalat" w:hAnsi="GHEA Grapalat"/>
          <w:sz w:val="24"/>
          <w:lang w:val="hy-AM"/>
        </w:rPr>
        <w:t xml:space="preserve">ներառված է </w:t>
      </w:r>
      <w:r w:rsidRPr="00004F9E">
        <w:rPr>
          <w:rFonts w:ascii="GHEA Grapalat" w:hAnsi="GHEA Grapalat"/>
          <w:sz w:val="24"/>
          <w:szCs w:val="24"/>
          <w:lang w:val="hy-AM"/>
        </w:rPr>
        <w:t>Ձև Հ-2</w:t>
      </w:r>
      <w:r w:rsidRPr="00004F9E">
        <w:rPr>
          <w:rFonts w:ascii="GHEA Grapalat" w:hAnsi="GHEA Grapalat"/>
          <w:sz w:val="24"/>
          <w:lang w:val="hy-AM"/>
        </w:rPr>
        <w:t xml:space="preserve"> հաշվետվության «</w:t>
      </w:r>
      <w:r w:rsidR="00244F1F" w:rsidRPr="00244F1F">
        <w:rPr>
          <w:rFonts w:ascii="GHEA Grapalat" w:hAnsi="GHEA Grapalat"/>
          <w:sz w:val="24"/>
          <w:lang w:val="hy-AM"/>
        </w:rPr>
        <w:t>Դրամարկղային ծախս</w:t>
      </w:r>
      <w:r w:rsidRPr="00004F9E">
        <w:rPr>
          <w:rFonts w:ascii="GHEA Grapalat" w:hAnsi="GHEA Grapalat"/>
          <w:sz w:val="24"/>
          <w:lang w:val="hy-AM"/>
        </w:rPr>
        <w:t xml:space="preserve">» բաժնում, որը ներառման ենթակա չէր։ </w:t>
      </w:r>
      <w:r w:rsidRPr="00004F9E">
        <w:rPr>
          <w:rFonts w:ascii="GHEA Grapalat" w:hAnsi="GHEA Grapalat"/>
          <w:b/>
          <w:sz w:val="24"/>
          <w:lang w:val="hy-AM"/>
        </w:rPr>
        <w:t xml:space="preserve">Հետևաբար, Ձև Հ-2 հաշվետվությունը </w:t>
      </w:r>
      <w:r w:rsidRPr="00004F9E">
        <w:rPr>
          <w:rFonts w:ascii="GHEA Grapalat" w:hAnsi="GHEA Grapalat" w:cs="Sylfaen"/>
          <w:b/>
          <w:sz w:val="24"/>
          <w:szCs w:val="24"/>
          <w:lang w:val="hy-AM"/>
        </w:rPr>
        <w:t xml:space="preserve">խեղաթյուրված է 39,276.22 </w:t>
      </w:r>
      <w:r w:rsidRPr="00004F9E">
        <w:rPr>
          <w:rFonts w:ascii="GHEA Grapalat" w:hAnsi="GHEA Grapalat"/>
          <w:b/>
          <w:sz w:val="24"/>
          <w:szCs w:val="24"/>
          <w:lang w:val="hy-AM"/>
        </w:rPr>
        <w:t>հազար դրամով։</w:t>
      </w:r>
      <w:r w:rsidRPr="00004F9E">
        <w:rPr>
          <w:rFonts w:ascii="GHEA Grapalat" w:hAnsi="GHEA Grapalat" w:cs="Sylfaen"/>
          <w:sz w:val="24"/>
          <w:szCs w:val="24"/>
          <w:lang w:val="hy-AM"/>
        </w:rPr>
        <w:t xml:space="preserve"> </w:t>
      </w:r>
    </w:p>
    <w:p w14:paraId="6992503F" w14:textId="564C5055" w:rsidR="00EA10F7" w:rsidRDefault="00EA10F7" w:rsidP="00EA10F7">
      <w:pPr>
        <w:spacing w:after="0" w:line="276" w:lineRule="auto"/>
        <w:ind w:firstLine="540"/>
        <w:jc w:val="both"/>
        <w:rPr>
          <w:rFonts w:ascii="GHEA Grapalat" w:hAnsi="GHEA Grapalat"/>
          <w:b/>
          <w:sz w:val="24"/>
          <w:szCs w:val="24"/>
          <w:lang w:val="hy-AM"/>
        </w:rPr>
      </w:pPr>
      <w:r w:rsidRPr="00004F9E">
        <w:rPr>
          <w:rFonts w:ascii="GHEA Grapalat" w:hAnsi="GHEA Grapalat"/>
          <w:sz w:val="24"/>
          <w:szCs w:val="24"/>
          <w:lang w:val="hy-AM"/>
        </w:rPr>
        <w:t xml:space="preserve">ե) </w:t>
      </w:r>
      <w:r w:rsidRPr="00004F9E">
        <w:rPr>
          <w:rFonts w:ascii="GHEA Grapalat" w:hAnsi="GHEA Grapalat"/>
          <w:b/>
          <w:sz w:val="24"/>
          <w:szCs w:val="24"/>
          <w:lang w:val="hy-AM"/>
        </w:rPr>
        <w:t>«</w:t>
      </w:r>
      <w:r w:rsidRPr="00004F9E">
        <w:rPr>
          <w:rFonts w:ascii="GHEA Grapalat" w:hAnsi="GHEA Grapalat"/>
          <w:sz w:val="24"/>
          <w:szCs w:val="24"/>
          <w:lang w:val="hy-AM"/>
        </w:rPr>
        <w:t xml:space="preserve">Անհամապատասխանությունների վերաբերյալ գրառումներ» բաժնի </w:t>
      </w:r>
      <w:r w:rsidR="00E20EB7">
        <w:rPr>
          <w:rFonts w:ascii="GHEA Grapalat" w:hAnsi="GHEA Grapalat"/>
          <w:sz w:val="24"/>
          <w:szCs w:val="24"/>
          <w:lang w:val="hy-AM"/>
        </w:rPr>
        <w:t>9</w:t>
      </w:r>
      <w:r w:rsidRPr="00004F9E">
        <w:rPr>
          <w:rFonts w:ascii="GHEA Grapalat" w:hAnsi="GHEA Grapalat"/>
          <w:sz w:val="24"/>
          <w:szCs w:val="24"/>
          <w:lang w:val="hy-AM"/>
        </w:rPr>
        <w:t>-րդ</w:t>
      </w:r>
      <w:r w:rsidRPr="00004F9E">
        <w:rPr>
          <w:rFonts w:ascii="GHEA Grapalat" w:hAnsi="GHEA Grapalat"/>
          <w:sz w:val="24"/>
          <w:lang w:val="hy-AM"/>
        </w:rPr>
        <w:t xml:space="preserve"> կետում </w:t>
      </w:r>
      <w:r w:rsidRPr="00004F9E">
        <w:rPr>
          <w:rFonts w:ascii="GHEA Grapalat" w:hAnsi="GHEA Grapalat"/>
          <w:sz w:val="24"/>
          <w:szCs w:val="24"/>
          <w:lang w:val="hy-AM"/>
        </w:rPr>
        <w:t xml:space="preserve">ներկայացված անհամապատասխանության գումարը՝ </w:t>
      </w:r>
      <w:r w:rsidRPr="00004F9E">
        <w:rPr>
          <w:rFonts w:ascii="GHEA Grapalat" w:hAnsi="GHEA Grapalat"/>
          <w:sz w:val="24"/>
          <w:lang w:val="hy-AM"/>
        </w:rPr>
        <w:t xml:space="preserve">36,296.91 հազար դրամ, ներառված է </w:t>
      </w:r>
      <w:r w:rsidRPr="00004F9E">
        <w:rPr>
          <w:rFonts w:ascii="GHEA Grapalat" w:hAnsi="GHEA Grapalat"/>
          <w:sz w:val="24"/>
          <w:szCs w:val="24"/>
          <w:lang w:val="hy-AM"/>
        </w:rPr>
        <w:t>Ձև Հ-2</w:t>
      </w:r>
      <w:r w:rsidRPr="00004F9E">
        <w:rPr>
          <w:rFonts w:ascii="GHEA Grapalat" w:hAnsi="GHEA Grapalat"/>
          <w:sz w:val="24"/>
          <w:lang w:val="hy-AM"/>
        </w:rPr>
        <w:t xml:space="preserve"> հաշվետվության «</w:t>
      </w:r>
      <w:r w:rsidR="00244F1F" w:rsidRPr="00244F1F">
        <w:rPr>
          <w:rFonts w:ascii="GHEA Grapalat" w:hAnsi="GHEA Grapalat"/>
          <w:sz w:val="24"/>
          <w:lang w:val="hy-AM"/>
        </w:rPr>
        <w:t>Դրամարկղային ծախս</w:t>
      </w:r>
      <w:r w:rsidRPr="00004F9E">
        <w:rPr>
          <w:rFonts w:ascii="GHEA Grapalat" w:hAnsi="GHEA Grapalat"/>
          <w:sz w:val="24"/>
          <w:lang w:val="hy-AM"/>
        </w:rPr>
        <w:t xml:space="preserve">» բաժնում, որը </w:t>
      </w:r>
      <w:r w:rsidRPr="00004F9E">
        <w:rPr>
          <w:rFonts w:ascii="GHEA Grapalat" w:hAnsi="GHEA Grapalat"/>
          <w:sz w:val="24"/>
          <w:lang w:val="hy-AM"/>
        </w:rPr>
        <w:lastRenderedPageBreak/>
        <w:t xml:space="preserve">ներառման ենթակա չէր։ </w:t>
      </w:r>
      <w:r w:rsidRPr="00004F9E">
        <w:rPr>
          <w:rFonts w:ascii="GHEA Grapalat" w:hAnsi="GHEA Grapalat"/>
          <w:b/>
          <w:sz w:val="24"/>
          <w:lang w:val="hy-AM"/>
        </w:rPr>
        <w:t>Հետևաբար, Ձև Հ-2 հաշվետվությունը</w:t>
      </w:r>
      <w:r w:rsidRPr="00004F9E">
        <w:rPr>
          <w:rFonts w:ascii="GHEA Grapalat" w:hAnsi="GHEA Grapalat" w:cs="Sylfaen"/>
          <w:b/>
          <w:sz w:val="24"/>
          <w:szCs w:val="24"/>
          <w:lang w:val="hy-AM"/>
        </w:rPr>
        <w:t xml:space="preserve"> խեղաթյուրված է 36,296.91</w:t>
      </w:r>
      <w:r w:rsidRPr="00004F9E">
        <w:rPr>
          <w:rFonts w:ascii="GHEA Grapalat" w:hAnsi="GHEA Grapalat"/>
          <w:b/>
          <w:sz w:val="24"/>
          <w:szCs w:val="24"/>
          <w:lang w:val="hy-AM"/>
        </w:rPr>
        <w:t xml:space="preserve"> հազար դրամով։</w:t>
      </w:r>
    </w:p>
    <w:p w14:paraId="2F873321" w14:textId="43BE1C60" w:rsidR="008F650E" w:rsidRPr="00004F9E" w:rsidRDefault="008F650E" w:rsidP="008F650E">
      <w:pPr>
        <w:spacing w:after="0" w:line="276" w:lineRule="auto"/>
        <w:ind w:firstLine="540"/>
        <w:jc w:val="both"/>
        <w:rPr>
          <w:rFonts w:ascii="GHEA Grapalat" w:hAnsi="GHEA Grapalat"/>
          <w:b/>
          <w:sz w:val="24"/>
          <w:szCs w:val="24"/>
          <w:lang w:val="hy-AM"/>
        </w:rPr>
      </w:pPr>
      <w:r w:rsidRPr="00004F9E">
        <w:rPr>
          <w:rFonts w:ascii="GHEA Grapalat" w:hAnsi="GHEA Grapalat"/>
          <w:sz w:val="24"/>
          <w:szCs w:val="24"/>
          <w:lang w:val="hy-AM"/>
        </w:rPr>
        <w:t xml:space="preserve">զ) </w:t>
      </w:r>
      <w:r w:rsidRPr="00004F9E">
        <w:rPr>
          <w:rFonts w:ascii="GHEA Grapalat" w:hAnsi="GHEA Grapalat"/>
          <w:b/>
          <w:sz w:val="24"/>
          <w:szCs w:val="24"/>
          <w:lang w:val="hy-AM"/>
        </w:rPr>
        <w:t>«</w:t>
      </w:r>
      <w:r w:rsidRPr="00004F9E">
        <w:rPr>
          <w:rFonts w:ascii="GHEA Grapalat" w:hAnsi="GHEA Grapalat"/>
          <w:sz w:val="24"/>
          <w:szCs w:val="24"/>
          <w:lang w:val="hy-AM"/>
        </w:rPr>
        <w:t xml:space="preserve">Անհամապատասխանությունների վերաբերյալ գրառումներ» բաժնի </w:t>
      </w:r>
      <w:r>
        <w:rPr>
          <w:rFonts w:ascii="GHEA Grapalat" w:hAnsi="GHEA Grapalat"/>
          <w:sz w:val="24"/>
          <w:szCs w:val="24"/>
          <w:lang w:val="hy-AM"/>
        </w:rPr>
        <w:t>1</w:t>
      </w:r>
      <w:r w:rsidR="00E20EB7">
        <w:rPr>
          <w:rFonts w:ascii="GHEA Grapalat" w:hAnsi="GHEA Grapalat"/>
          <w:sz w:val="24"/>
          <w:szCs w:val="24"/>
          <w:lang w:val="hy-AM"/>
        </w:rPr>
        <w:t>7</w:t>
      </w:r>
      <w:r w:rsidRPr="00004F9E">
        <w:rPr>
          <w:rFonts w:ascii="GHEA Grapalat" w:hAnsi="GHEA Grapalat"/>
          <w:sz w:val="24"/>
          <w:szCs w:val="24"/>
          <w:lang w:val="hy-AM"/>
        </w:rPr>
        <w:t>-րդ</w:t>
      </w:r>
      <w:r w:rsidRPr="00004F9E">
        <w:rPr>
          <w:rFonts w:ascii="GHEA Grapalat" w:hAnsi="GHEA Grapalat"/>
          <w:sz w:val="24"/>
          <w:lang w:val="hy-AM"/>
        </w:rPr>
        <w:t xml:space="preserve"> կետում </w:t>
      </w:r>
      <w:r w:rsidRPr="00004F9E">
        <w:rPr>
          <w:rFonts w:ascii="GHEA Grapalat" w:hAnsi="GHEA Grapalat"/>
          <w:sz w:val="24"/>
          <w:szCs w:val="24"/>
          <w:lang w:val="hy-AM"/>
        </w:rPr>
        <w:t xml:space="preserve">ներկայացված անհամապատասխանության գումարը՝ </w:t>
      </w:r>
      <w:r w:rsidRPr="008F650E">
        <w:rPr>
          <w:rFonts w:ascii="GHEA Grapalat" w:eastAsia="Times New Roman" w:hAnsi="GHEA Grapalat" w:cs="Times New Roman"/>
          <w:sz w:val="24"/>
          <w:szCs w:val="24"/>
          <w:lang w:val="hy-AM"/>
        </w:rPr>
        <w:t>20,037.22</w:t>
      </w:r>
      <w:r w:rsidRPr="00004F9E">
        <w:rPr>
          <w:rFonts w:ascii="GHEA Grapalat" w:hAnsi="GHEA Grapalat" w:cs="Sylfaen"/>
          <w:sz w:val="24"/>
          <w:szCs w:val="24"/>
          <w:lang w:val="hy-AM"/>
        </w:rPr>
        <w:t xml:space="preserve">հազար դրամ, </w:t>
      </w:r>
      <w:r w:rsidRPr="00004F9E">
        <w:rPr>
          <w:rFonts w:ascii="GHEA Grapalat" w:hAnsi="GHEA Grapalat"/>
          <w:sz w:val="24"/>
          <w:lang w:val="hy-AM"/>
        </w:rPr>
        <w:t xml:space="preserve">ներառված է </w:t>
      </w:r>
      <w:r w:rsidRPr="00004F9E">
        <w:rPr>
          <w:rFonts w:ascii="GHEA Grapalat" w:hAnsi="GHEA Grapalat"/>
          <w:sz w:val="24"/>
          <w:szCs w:val="24"/>
          <w:lang w:val="hy-AM"/>
        </w:rPr>
        <w:t>Ձև Հ-2</w:t>
      </w:r>
      <w:r w:rsidRPr="00004F9E">
        <w:rPr>
          <w:rFonts w:ascii="GHEA Grapalat" w:hAnsi="GHEA Grapalat"/>
          <w:sz w:val="24"/>
          <w:lang w:val="hy-AM"/>
        </w:rPr>
        <w:t xml:space="preserve"> հաշվետվության «</w:t>
      </w:r>
      <w:r w:rsidR="00244F1F" w:rsidRPr="00244F1F">
        <w:rPr>
          <w:rFonts w:ascii="GHEA Grapalat" w:hAnsi="GHEA Grapalat"/>
          <w:sz w:val="24"/>
          <w:lang w:val="hy-AM"/>
        </w:rPr>
        <w:t>Դրամարկղային ծախս</w:t>
      </w:r>
      <w:r w:rsidRPr="00004F9E">
        <w:rPr>
          <w:rFonts w:ascii="GHEA Grapalat" w:hAnsi="GHEA Grapalat"/>
          <w:sz w:val="24"/>
          <w:lang w:val="hy-AM"/>
        </w:rPr>
        <w:t xml:space="preserve">» բաժնում, որը ներառման ենթակա չէր։ </w:t>
      </w:r>
      <w:r w:rsidRPr="00004F9E">
        <w:rPr>
          <w:rFonts w:ascii="GHEA Grapalat" w:hAnsi="GHEA Grapalat"/>
          <w:b/>
          <w:sz w:val="24"/>
          <w:lang w:val="hy-AM"/>
        </w:rPr>
        <w:t xml:space="preserve">Հետևաբար, Ձև Հ-2 հաշվետվությունը </w:t>
      </w:r>
      <w:r w:rsidRPr="00004F9E">
        <w:rPr>
          <w:rFonts w:ascii="GHEA Grapalat" w:hAnsi="GHEA Grapalat" w:cs="Sylfaen"/>
          <w:b/>
          <w:sz w:val="24"/>
          <w:szCs w:val="24"/>
          <w:lang w:val="hy-AM"/>
        </w:rPr>
        <w:t xml:space="preserve">խեղաթյուրված է </w:t>
      </w:r>
      <w:r w:rsidRPr="008F650E">
        <w:rPr>
          <w:rFonts w:ascii="GHEA Grapalat" w:hAnsi="GHEA Grapalat"/>
          <w:b/>
          <w:sz w:val="24"/>
          <w:lang w:val="hy-AM"/>
        </w:rPr>
        <w:t>20,037.22</w:t>
      </w:r>
      <w:r w:rsidR="00652D8A">
        <w:rPr>
          <w:rFonts w:ascii="GHEA Grapalat" w:hAnsi="GHEA Grapalat"/>
          <w:b/>
          <w:sz w:val="24"/>
          <w:lang w:val="hy-AM"/>
        </w:rPr>
        <w:t xml:space="preserve"> </w:t>
      </w:r>
      <w:r w:rsidRPr="00004F9E">
        <w:rPr>
          <w:rFonts w:ascii="GHEA Grapalat" w:hAnsi="GHEA Grapalat"/>
          <w:b/>
          <w:sz w:val="24"/>
          <w:szCs w:val="24"/>
          <w:lang w:val="hy-AM"/>
        </w:rPr>
        <w:t xml:space="preserve">հազար դրամով։ </w:t>
      </w:r>
    </w:p>
    <w:p w14:paraId="2D1D7E65" w14:textId="02DA4BBE" w:rsidR="00EA10F7" w:rsidRDefault="008F650E" w:rsidP="00EA10F7">
      <w:pPr>
        <w:spacing w:after="0" w:line="276" w:lineRule="auto"/>
        <w:ind w:firstLine="540"/>
        <w:jc w:val="both"/>
        <w:rPr>
          <w:rFonts w:ascii="GHEA Grapalat" w:hAnsi="GHEA Grapalat"/>
          <w:b/>
          <w:sz w:val="24"/>
          <w:szCs w:val="24"/>
          <w:lang w:val="hy-AM"/>
        </w:rPr>
      </w:pPr>
      <w:r>
        <w:rPr>
          <w:rFonts w:ascii="GHEA Grapalat" w:hAnsi="GHEA Grapalat"/>
          <w:sz w:val="24"/>
          <w:szCs w:val="24"/>
          <w:lang w:val="hy-AM"/>
        </w:rPr>
        <w:t>է</w:t>
      </w:r>
      <w:r w:rsidR="00EA10F7" w:rsidRPr="00004F9E">
        <w:rPr>
          <w:rFonts w:ascii="GHEA Grapalat" w:hAnsi="GHEA Grapalat"/>
          <w:sz w:val="24"/>
          <w:szCs w:val="24"/>
          <w:lang w:val="hy-AM"/>
        </w:rPr>
        <w:t xml:space="preserve">) </w:t>
      </w:r>
      <w:r w:rsidR="00EA10F7" w:rsidRPr="00004F9E">
        <w:rPr>
          <w:rFonts w:ascii="GHEA Grapalat" w:hAnsi="GHEA Grapalat"/>
          <w:b/>
          <w:sz w:val="24"/>
          <w:szCs w:val="24"/>
          <w:lang w:val="hy-AM"/>
        </w:rPr>
        <w:t>«</w:t>
      </w:r>
      <w:r w:rsidR="00EA10F7" w:rsidRPr="00004F9E">
        <w:rPr>
          <w:rFonts w:ascii="GHEA Grapalat" w:hAnsi="GHEA Grapalat"/>
          <w:sz w:val="24"/>
          <w:szCs w:val="24"/>
          <w:lang w:val="hy-AM"/>
        </w:rPr>
        <w:t xml:space="preserve">Անհամապատասխանությունների վերաբերյալ գրառումներ» բաժնի </w:t>
      </w:r>
      <w:r w:rsidR="00E20EB7">
        <w:rPr>
          <w:rFonts w:ascii="GHEA Grapalat" w:hAnsi="GHEA Grapalat"/>
          <w:sz w:val="24"/>
          <w:szCs w:val="24"/>
          <w:lang w:val="hy-AM"/>
        </w:rPr>
        <w:t>19</w:t>
      </w:r>
      <w:r w:rsidR="00EA10F7" w:rsidRPr="00004F9E">
        <w:rPr>
          <w:rFonts w:ascii="GHEA Grapalat" w:hAnsi="GHEA Grapalat"/>
          <w:sz w:val="24"/>
          <w:szCs w:val="24"/>
          <w:lang w:val="hy-AM"/>
        </w:rPr>
        <w:t>-րդ</w:t>
      </w:r>
      <w:r w:rsidR="00EA10F7" w:rsidRPr="00004F9E">
        <w:rPr>
          <w:rFonts w:ascii="GHEA Grapalat" w:hAnsi="GHEA Grapalat"/>
          <w:sz w:val="24"/>
          <w:lang w:val="hy-AM"/>
        </w:rPr>
        <w:t xml:space="preserve"> կետում </w:t>
      </w:r>
      <w:r w:rsidR="00EA10F7" w:rsidRPr="00004F9E">
        <w:rPr>
          <w:rFonts w:ascii="GHEA Grapalat" w:hAnsi="GHEA Grapalat"/>
          <w:sz w:val="24"/>
          <w:szCs w:val="24"/>
          <w:lang w:val="hy-AM"/>
        </w:rPr>
        <w:t xml:space="preserve">ներկայացված անհամապատասխանության գումարը՝ </w:t>
      </w:r>
      <w:r w:rsidRPr="008F650E">
        <w:rPr>
          <w:rFonts w:ascii="GHEA Grapalat" w:eastAsia="Times New Roman" w:hAnsi="GHEA Grapalat" w:cs="Times New Roman"/>
          <w:sz w:val="24"/>
          <w:szCs w:val="24"/>
          <w:lang w:val="hy-AM"/>
        </w:rPr>
        <w:t xml:space="preserve">7,620.00 </w:t>
      </w:r>
      <w:r w:rsidR="00EA10F7" w:rsidRPr="00004F9E">
        <w:rPr>
          <w:rFonts w:ascii="GHEA Grapalat" w:hAnsi="GHEA Grapalat" w:cs="Sylfaen"/>
          <w:sz w:val="24"/>
          <w:szCs w:val="24"/>
          <w:lang w:val="hy-AM"/>
        </w:rPr>
        <w:t xml:space="preserve">հազար դրամ, </w:t>
      </w:r>
      <w:r w:rsidR="00EA10F7" w:rsidRPr="00004F9E">
        <w:rPr>
          <w:rFonts w:ascii="GHEA Grapalat" w:hAnsi="GHEA Grapalat"/>
          <w:sz w:val="24"/>
          <w:lang w:val="hy-AM"/>
        </w:rPr>
        <w:t xml:space="preserve">ներառված է </w:t>
      </w:r>
      <w:r w:rsidR="00EA10F7" w:rsidRPr="00004F9E">
        <w:rPr>
          <w:rFonts w:ascii="GHEA Grapalat" w:hAnsi="GHEA Grapalat"/>
          <w:sz w:val="24"/>
          <w:szCs w:val="24"/>
          <w:lang w:val="hy-AM"/>
        </w:rPr>
        <w:t>Ձև Հ-2</w:t>
      </w:r>
      <w:r w:rsidR="00EA10F7" w:rsidRPr="00004F9E">
        <w:rPr>
          <w:rFonts w:ascii="GHEA Grapalat" w:hAnsi="GHEA Grapalat"/>
          <w:sz w:val="24"/>
          <w:lang w:val="hy-AM"/>
        </w:rPr>
        <w:t xml:space="preserve"> հաշվետվության «</w:t>
      </w:r>
      <w:r w:rsidR="00244F1F" w:rsidRPr="00244F1F">
        <w:rPr>
          <w:rFonts w:ascii="GHEA Grapalat" w:hAnsi="GHEA Grapalat"/>
          <w:sz w:val="24"/>
          <w:lang w:val="hy-AM"/>
        </w:rPr>
        <w:t>Դրամարկղային ծախս</w:t>
      </w:r>
      <w:r w:rsidR="00EA10F7" w:rsidRPr="00004F9E">
        <w:rPr>
          <w:rFonts w:ascii="GHEA Grapalat" w:hAnsi="GHEA Grapalat"/>
          <w:sz w:val="24"/>
          <w:lang w:val="hy-AM"/>
        </w:rPr>
        <w:t xml:space="preserve">» բաժնում, որը ներառման ենթակա չէր։ </w:t>
      </w:r>
      <w:r w:rsidR="00EA10F7" w:rsidRPr="00004F9E">
        <w:rPr>
          <w:rFonts w:ascii="GHEA Grapalat" w:hAnsi="GHEA Grapalat"/>
          <w:b/>
          <w:sz w:val="24"/>
          <w:lang w:val="hy-AM"/>
        </w:rPr>
        <w:t xml:space="preserve">Հետևաբար, Ձև Հ-2 հաշվետվությունը </w:t>
      </w:r>
      <w:r w:rsidR="00EA10F7" w:rsidRPr="00004F9E">
        <w:rPr>
          <w:rFonts w:ascii="GHEA Grapalat" w:hAnsi="GHEA Grapalat" w:cs="Sylfaen"/>
          <w:b/>
          <w:sz w:val="24"/>
          <w:szCs w:val="24"/>
          <w:lang w:val="hy-AM"/>
        </w:rPr>
        <w:t xml:space="preserve">խեղաթյուրված է </w:t>
      </w:r>
      <w:r w:rsidR="00EA10F7" w:rsidRPr="00004F9E">
        <w:rPr>
          <w:rFonts w:ascii="GHEA Grapalat" w:hAnsi="GHEA Grapalat"/>
          <w:b/>
          <w:sz w:val="24"/>
          <w:lang w:val="hy-AM"/>
        </w:rPr>
        <w:t xml:space="preserve">7,620.00 </w:t>
      </w:r>
      <w:r w:rsidR="00E20EB7" w:rsidRPr="00004F9E">
        <w:rPr>
          <w:rFonts w:ascii="GHEA Grapalat" w:hAnsi="GHEA Grapalat"/>
          <w:b/>
          <w:sz w:val="24"/>
          <w:szCs w:val="24"/>
          <w:lang w:val="hy-AM"/>
        </w:rPr>
        <w:t>հազար դրամով</w:t>
      </w:r>
      <w:r w:rsidR="00E20EB7">
        <w:rPr>
          <w:rStyle w:val="FootnoteReference"/>
          <w:rFonts w:ascii="GHEA Grapalat" w:hAnsi="GHEA Grapalat"/>
          <w:b/>
          <w:sz w:val="24"/>
          <w:lang w:val="hy-AM"/>
        </w:rPr>
        <w:t xml:space="preserve"> </w:t>
      </w:r>
      <w:r w:rsidR="00351487">
        <w:rPr>
          <w:rStyle w:val="FootnoteReference"/>
          <w:rFonts w:ascii="GHEA Grapalat" w:hAnsi="GHEA Grapalat"/>
          <w:b/>
          <w:sz w:val="24"/>
          <w:lang w:val="hy-AM"/>
        </w:rPr>
        <w:footnoteReference w:id="19"/>
      </w:r>
      <w:r w:rsidR="00EA10F7" w:rsidRPr="00004F9E">
        <w:rPr>
          <w:rFonts w:ascii="GHEA Grapalat" w:hAnsi="GHEA Grapalat"/>
          <w:b/>
          <w:sz w:val="24"/>
          <w:szCs w:val="24"/>
          <w:lang w:val="hy-AM"/>
        </w:rPr>
        <w:t xml:space="preserve">։ </w:t>
      </w:r>
    </w:p>
    <w:p w14:paraId="49B164FC" w14:textId="4FDA27D3" w:rsidR="00694C2A" w:rsidRPr="00332256" w:rsidRDefault="00694C2A" w:rsidP="00332256">
      <w:pPr>
        <w:spacing w:before="240" w:after="0" w:line="240" w:lineRule="auto"/>
        <w:ind w:firstLine="547"/>
        <w:jc w:val="both"/>
        <w:rPr>
          <w:rFonts w:ascii="GHEA Grapalat" w:hAnsi="GHEA Grapalat"/>
          <w:b/>
          <w:sz w:val="24"/>
          <w:szCs w:val="24"/>
          <w:lang w:val="hy-AM"/>
        </w:rPr>
      </w:pPr>
      <w:r w:rsidRPr="00332256">
        <w:rPr>
          <w:rFonts w:ascii="GHEA Grapalat" w:hAnsi="GHEA Grapalat"/>
          <w:b/>
          <w:szCs w:val="24"/>
          <w:lang w:val="hy-AM"/>
        </w:rPr>
        <w:t xml:space="preserve">Հաշվեքննության </w:t>
      </w:r>
      <w:r w:rsidR="004958C1">
        <w:rPr>
          <w:rFonts w:ascii="GHEA Grapalat" w:hAnsi="GHEA Grapalat"/>
          <w:b/>
          <w:szCs w:val="24"/>
          <w:lang w:val="hy-AM"/>
        </w:rPr>
        <w:t>օբյեկտը</w:t>
      </w:r>
      <w:r w:rsidRPr="00332256">
        <w:rPr>
          <w:rFonts w:ascii="GHEA Grapalat" w:hAnsi="GHEA Grapalat"/>
          <w:b/>
          <w:szCs w:val="24"/>
          <w:lang w:val="hy-AM"/>
        </w:rPr>
        <w:t xml:space="preserve"> առարկությունները և բացատրությունները </w:t>
      </w:r>
      <w:r w:rsidR="004958C1">
        <w:rPr>
          <w:rFonts w:ascii="GHEA Grapalat" w:hAnsi="GHEA Grapalat"/>
          <w:b/>
          <w:szCs w:val="24"/>
          <w:lang w:val="hy-AM"/>
        </w:rPr>
        <w:t xml:space="preserve"> ներկայացրել է միայն «ա» կետում ներկայացված խեղաթյուրման վերաբերյալ, այն և դրա նկատմամբ </w:t>
      </w:r>
      <w:r w:rsidRPr="00332256">
        <w:rPr>
          <w:rFonts w:ascii="GHEA Grapalat" w:hAnsi="GHEA Grapalat"/>
          <w:b/>
          <w:szCs w:val="24"/>
          <w:lang w:val="hy-AM"/>
        </w:rPr>
        <w:t xml:space="preserve">հաշվեքննողների մեկնաբանությունները ներառված են </w:t>
      </w:r>
      <w:r w:rsidR="00332256" w:rsidRPr="00332256">
        <w:rPr>
          <w:rFonts w:ascii="GHEA Grapalat" w:hAnsi="GHEA Grapalat"/>
          <w:b/>
          <w:szCs w:val="24"/>
          <w:lang w:val="hy-AM"/>
        </w:rPr>
        <w:t>«Անհամապատասխանությունների վերաբերյալ գրառումներ» բաժնի համապատասխան կետում։</w:t>
      </w:r>
    </w:p>
    <w:p w14:paraId="5F86B125" w14:textId="0C64BB99" w:rsidR="00EA10F7" w:rsidRPr="00004F9E" w:rsidRDefault="00EA10F7" w:rsidP="00EA10F7">
      <w:pPr>
        <w:pStyle w:val="ListParagraph"/>
        <w:numPr>
          <w:ilvl w:val="0"/>
          <w:numId w:val="13"/>
        </w:numPr>
        <w:spacing w:before="240" w:after="0" w:line="276" w:lineRule="auto"/>
        <w:ind w:left="0" w:firstLine="720"/>
        <w:jc w:val="both"/>
        <w:rPr>
          <w:rFonts w:ascii="GHEA Grapalat" w:hAnsi="GHEA Grapalat" w:cs="Sylfaen"/>
          <w:b/>
          <w:bCs/>
          <w:iCs/>
          <w:sz w:val="24"/>
          <w:szCs w:val="24"/>
          <w:shd w:val="clear" w:color="auto" w:fill="FFFFFF"/>
          <w:lang w:val="hy-AM"/>
        </w:rPr>
      </w:pPr>
      <w:r w:rsidRPr="00004F9E">
        <w:rPr>
          <w:rFonts w:ascii="GHEA Grapalat" w:hAnsi="GHEA Grapalat"/>
          <w:b/>
          <w:sz w:val="24"/>
          <w:szCs w:val="24"/>
          <w:lang w:val="hy-AM"/>
        </w:rPr>
        <w:t xml:space="preserve"> «</w:t>
      </w:r>
      <w:r w:rsidRPr="00004F9E">
        <w:rPr>
          <w:rFonts w:ascii="GHEA Grapalat" w:hAnsi="GHEA Grapalat"/>
          <w:sz w:val="24"/>
          <w:szCs w:val="24"/>
          <w:lang w:val="hy-AM"/>
        </w:rPr>
        <w:t xml:space="preserve">Անհամապատասխանությունների վերաբերյալ գրառումներ» բաժնի </w:t>
      </w:r>
      <w:r w:rsidR="00FD6934" w:rsidRPr="00004F9E">
        <w:rPr>
          <w:rFonts w:ascii="GHEA Grapalat" w:hAnsi="GHEA Grapalat"/>
          <w:sz w:val="24"/>
          <w:szCs w:val="24"/>
          <w:lang w:val="hy-AM"/>
        </w:rPr>
        <w:t>10</w:t>
      </w:r>
      <w:r w:rsidRPr="00004F9E">
        <w:rPr>
          <w:rFonts w:ascii="GHEA Grapalat" w:hAnsi="GHEA Grapalat"/>
          <w:sz w:val="24"/>
          <w:szCs w:val="24"/>
          <w:lang w:val="hy-AM"/>
        </w:rPr>
        <w:t>-րդ</w:t>
      </w:r>
      <w:r w:rsidR="00FD6934" w:rsidRPr="00004F9E">
        <w:rPr>
          <w:rFonts w:ascii="GHEA Grapalat" w:hAnsi="GHEA Grapalat"/>
          <w:sz w:val="24"/>
          <w:szCs w:val="24"/>
          <w:lang w:val="hy-AM"/>
        </w:rPr>
        <w:t xml:space="preserve"> </w:t>
      </w:r>
      <w:r w:rsidRPr="00004F9E">
        <w:rPr>
          <w:rFonts w:ascii="GHEA Grapalat" w:hAnsi="GHEA Grapalat"/>
          <w:sz w:val="24"/>
          <w:szCs w:val="24"/>
          <w:lang w:val="hy-AM"/>
        </w:rPr>
        <w:t xml:space="preserve">և </w:t>
      </w:r>
      <w:r w:rsidR="00FD6934" w:rsidRPr="00004F9E">
        <w:rPr>
          <w:rFonts w:ascii="GHEA Grapalat" w:hAnsi="GHEA Grapalat"/>
          <w:sz w:val="24"/>
          <w:szCs w:val="24"/>
          <w:lang w:val="hy-AM"/>
        </w:rPr>
        <w:t>19</w:t>
      </w:r>
      <w:r w:rsidRPr="00004F9E">
        <w:rPr>
          <w:rFonts w:ascii="GHEA Grapalat" w:hAnsi="GHEA Grapalat"/>
          <w:sz w:val="24"/>
          <w:szCs w:val="24"/>
          <w:lang w:val="hy-AM"/>
        </w:rPr>
        <w:t xml:space="preserve">-րդ կետերում ներկայացված անհամապատասխանությունները և սույն կետի գ) ենթակետում ներկայացված խեղաթյուրումը հանգեցրել են </w:t>
      </w:r>
      <w:r w:rsidRPr="00004F9E">
        <w:rPr>
          <w:rFonts w:ascii="GHEA Grapalat" w:hAnsi="GHEA Grapalat"/>
          <w:sz w:val="24"/>
          <w:lang w:val="hy-AM"/>
        </w:rPr>
        <w:t xml:space="preserve">պետական բյուջեի կատարման 2022 թվականի՝ </w:t>
      </w:r>
      <w:r w:rsidRPr="00004F9E">
        <w:rPr>
          <w:rFonts w:ascii="GHEA Grapalat" w:hAnsi="GHEA Grapalat"/>
          <w:sz w:val="24"/>
          <w:szCs w:val="24"/>
          <w:lang w:val="hy-AM"/>
        </w:rPr>
        <w:t xml:space="preserve">«Հիմնարկի դեբիտորական, կրեդիտորական պարտքերի և պահեստավորված միջոցների մասին» ձև Հ-4 </w:t>
      </w:r>
      <w:r w:rsidRPr="00004F9E">
        <w:rPr>
          <w:rFonts w:ascii="GHEA Grapalat" w:hAnsi="GHEA Grapalat"/>
          <w:sz w:val="24"/>
          <w:lang w:val="hy-AM"/>
        </w:rPr>
        <w:t>հաշվետվության</w:t>
      </w:r>
      <w:r w:rsidRPr="00004F9E">
        <w:rPr>
          <w:rFonts w:ascii="GHEA Grapalat" w:hAnsi="GHEA Grapalat"/>
          <w:sz w:val="24"/>
          <w:szCs w:val="24"/>
          <w:lang w:val="hy-AM"/>
        </w:rPr>
        <w:t xml:space="preserve"> (Այսուհետ Ձև Հ-4 հաշվետվության) </w:t>
      </w:r>
      <w:r w:rsidRPr="00004F9E">
        <w:rPr>
          <w:rFonts w:ascii="GHEA Grapalat" w:hAnsi="GHEA Grapalat"/>
          <w:b/>
          <w:sz w:val="24"/>
          <w:szCs w:val="24"/>
          <w:lang w:val="hy-AM"/>
        </w:rPr>
        <w:t>խեղաթյուրմանը՝ 68,</w:t>
      </w:r>
      <w:r w:rsidR="00454A7A">
        <w:rPr>
          <w:rFonts w:ascii="GHEA Grapalat" w:hAnsi="GHEA Grapalat"/>
          <w:b/>
          <w:sz w:val="24"/>
          <w:szCs w:val="24"/>
          <w:lang w:val="hy-AM"/>
        </w:rPr>
        <w:t>40</w:t>
      </w:r>
      <w:r w:rsidR="00454A7A" w:rsidRPr="00004F9E">
        <w:rPr>
          <w:rFonts w:ascii="GHEA Grapalat" w:hAnsi="GHEA Grapalat"/>
          <w:b/>
          <w:sz w:val="24"/>
          <w:szCs w:val="24"/>
          <w:lang w:val="hy-AM"/>
        </w:rPr>
        <w:t>7</w:t>
      </w:r>
      <w:r w:rsidRPr="00004F9E">
        <w:rPr>
          <w:rFonts w:ascii="GHEA Grapalat" w:hAnsi="GHEA Grapalat"/>
          <w:b/>
          <w:sz w:val="24"/>
          <w:szCs w:val="24"/>
          <w:lang w:val="hy-AM"/>
        </w:rPr>
        <w:t>.45 հազար դրամով</w:t>
      </w:r>
      <w:r w:rsidRPr="00004F9E">
        <w:rPr>
          <w:rFonts w:ascii="GHEA Grapalat" w:hAnsi="GHEA Grapalat"/>
          <w:sz w:val="24"/>
          <w:szCs w:val="24"/>
          <w:lang w:val="hy-AM"/>
        </w:rPr>
        <w:t>։ Մասնավորապես.</w:t>
      </w:r>
      <w:r w:rsidRPr="00004F9E">
        <w:rPr>
          <w:rFonts w:ascii="GHEA Grapalat" w:hAnsi="GHEA Grapalat"/>
          <w:b/>
          <w:sz w:val="24"/>
          <w:szCs w:val="24"/>
          <w:lang w:val="hy-AM"/>
        </w:rPr>
        <w:t xml:space="preserve"> </w:t>
      </w:r>
    </w:p>
    <w:p w14:paraId="4D46CB15" w14:textId="2273F94B" w:rsidR="00EA10F7" w:rsidRPr="00004F9E" w:rsidRDefault="00EA10F7" w:rsidP="00EA10F7">
      <w:pPr>
        <w:spacing w:after="0" w:line="276" w:lineRule="auto"/>
        <w:ind w:firstLine="540"/>
        <w:jc w:val="both"/>
        <w:rPr>
          <w:rFonts w:ascii="GHEA Grapalat" w:hAnsi="GHEA Grapalat"/>
          <w:b/>
          <w:sz w:val="24"/>
          <w:szCs w:val="24"/>
          <w:lang w:val="hy-AM"/>
        </w:rPr>
      </w:pPr>
      <w:r w:rsidRPr="00004F9E">
        <w:rPr>
          <w:rFonts w:ascii="GHEA Grapalat" w:hAnsi="GHEA Grapalat"/>
          <w:sz w:val="24"/>
          <w:szCs w:val="24"/>
          <w:lang w:val="hy-AM"/>
        </w:rPr>
        <w:t xml:space="preserve">ա) </w:t>
      </w:r>
      <w:r w:rsidRPr="00004F9E">
        <w:rPr>
          <w:rFonts w:ascii="GHEA Grapalat" w:hAnsi="GHEA Grapalat"/>
          <w:b/>
          <w:sz w:val="24"/>
          <w:szCs w:val="24"/>
          <w:lang w:val="hy-AM"/>
        </w:rPr>
        <w:t>«</w:t>
      </w:r>
      <w:r w:rsidRPr="00004F9E">
        <w:rPr>
          <w:rFonts w:ascii="GHEA Grapalat" w:hAnsi="GHEA Grapalat"/>
          <w:sz w:val="24"/>
          <w:szCs w:val="24"/>
          <w:lang w:val="hy-AM"/>
        </w:rPr>
        <w:t xml:space="preserve">Անհամապատասխանությունների վերաբերյալ գրառումներ» բաժնի </w:t>
      </w:r>
      <w:r w:rsidR="00E20EB7">
        <w:rPr>
          <w:rFonts w:ascii="GHEA Grapalat" w:hAnsi="GHEA Grapalat"/>
          <w:sz w:val="24"/>
          <w:szCs w:val="24"/>
          <w:lang w:val="hy-AM"/>
        </w:rPr>
        <w:t>9</w:t>
      </w:r>
      <w:r w:rsidRPr="00004F9E">
        <w:rPr>
          <w:rFonts w:ascii="GHEA Grapalat" w:hAnsi="GHEA Grapalat"/>
          <w:sz w:val="24"/>
          <w:szCs w:val="24"/>
          <w:lang w:val="hy-AM"/>
        </w:rPr>
        <w:t>-րդ</w:t>
      </w:r>
      <w:r w:rsidRPr="00004F9E">
        <w:rPr>
          <w:rFonts w:ascii="GHEA Grapalat" w:hAnsi="GHEA Grapalat"/>
          <w:sz w:val="24"/>
          <w:lang w:val="hy-AM"/>
        </w:rPr>
        <w:t xml:space="preserve"> կետում </w:t>
      </w:r>
      <w:r w:rsidRPr="00004F9E">
        <w:rPr>
          <w:rFonts w:ascii="GHEA Grapalat" w:hAnsi="GHEA Grapalat"/>
          <w:sz w:val="24"/>
          <w:szCs w:val="24"/>
          <w:lang w:val="hy-AM"/>
        </w:rPr>
        <w:t xml:space="preserve">ներկայացված անհամապատասխանության գումարը՝ </w:t>
      </w:r>
      <w:r w:rsidRPr="00004F9E">
        <w:rPr>
          <w:rFonts w:ascii="GHEA Grapalat" w:hAnsi="GHEA Grapalat"/>
          <w:sz w:val="24"/>
          <w:lang w:val="hy-AM"/>
        </w:rPr>
        <w:t>36,296.91 հազար դրամ, ներառված է Ձև Հ-4 հաշվետվության</w:t>
      </w:r>
      <w:r w:rsidRPr="00004F9E">
        <w:rPr>
          <w:rFonts w:ascii="GHEA Grapalat" w:hAnsi="GHEA Grapalat" w:cs="Sylfaen"/>
          <w:sz w:val="24"/>
          <w:szCs w:val="24"/>
          <w:lang w:val="hy-AM"/>
        </w:rPr>
        <w:t xml:space="preserve"> </w:t>
      </w:r>
      <w:r w:rsidRPr="00004F9E">
        <w:rPr>
          <w:rFonts w:ascii="GHEA Grapalat" w:hAnsi="GHEA Grapalat"/>
          <w:sz w:val="24"/>
          <w:lang w:val="hy-AM"/>
        </w:rPr>
        <w:t>«</w:t>
      </w:r>
      <w:r w:rsidRPr="00004F9E">
        <w:rPr>
          <w:rFonts w:ascii="GHEA Grapalat" w:hAnsi="GHEA Grapalat" w:cs="Sylfaen"/>
          <w:sz w:val="24"/>
          <w:szCs w:val="24"/>
          <w:lang w:val="hy-AM"/>
        </w:rPr>
        <w:t>տարեվերջի դեբիտորական պարտք»</w:t>
      </w:r>
      <w:r w:rsidRPr="00004F9E">
        <w:rPr>
          <w:rFonts w:ascii="GHEA Grapalat" w:hAnsi="GHEA Grapalat"/>
          <w:sz w:val="24"/>
          <w:lang w:val="hy-AM"/>
        </w:rPr>
        <w:t xml:space="preserve"> բաժնում, որը ներառման ենթակա չէր։ </w:t>
      </w:r>
      <w:r w:rsidRPr="00004F9E">
        <w:rPr>
          <w:rFonts w:ascii="GHEA Grapalat" w:hAnsi="GHEA Grapalat"/>
          <w:b/>
          <w:sz w:val="24"/>
          <w:lang w:val="hy-AM"/>
        </w:rPr>
        <w:t>Հետևաբար, Ձև Հ-4 հաշվետվությունը</w:t>
      </w:r>
      <w:r w:rsidRPr="00004F9E">
        <w:rPr>
          <w:rFonts w:ascii="GHEA Grapalat" w:hAnsi="GHEA Grapalat" w:cs="Sylfaen"/>
          <w:b/>
          <w:sz w:val="24"/>
          <w:szCs w:val="24"/>
          <w:lang w:val="hy-AM"/>
        </w:rPr>
        <w:t xml:space="preserve"> խեղաթյուրված է </w:t>
      </w:r>
      <w:r w:rsidRPr="00004F9E">
        <w:rPr>
          <w:rFonts w:ascii="GHEA Grapalat" w:hAnsi="GHEA Grapalat"/>
          <w:b/>
          <w:sz w:val="24"/>
          <w:lang w:val="hy-AM"/>
        </w:rPr>
        <w:t xml:space="preserve">36,296.91 </w:t>
      </w:r>
      <w:r w:rsidRPr="00004F9E">
        <w:rPr>
          <w:rFonts w:ascii="GHEA Grapalat" w:hAnsi="GHEA Grapalat"/>
          <w:b/>
          <w:sz w:val="24"/>
          <w:szCs w:val="24"/>
          <w:lang w:val="hy-AM"/>
        </w:rPr>
        <w:t>հազար դրամով։</w:t>
      </w:r>
    </w:p>
    <w:p w14:paraId="2FE9BB06" w14:textId="2767F721" w:rsidR="00EA10F7" w:rsidRPr="00004F9E" w:rsidRDefault="00EA10F7" w:rsidP="00EA10F7">
      <w:pPr>
        <w:spacing w:after="0" w:line="276" w:lineRule="auto"/>
        <w:ind w:firstLine="540"/>
        <w:jc w:val="both"/>
        <w:rPr>
          <w:rFonts w:ascii="GHEA Grapalat" w:hAnsi="GHEA Grapalat" w:cs="Sylfaen"/>
          <w:b/>
          <w:bCs/>
          <w:iCs/>
          <w:sz w:val="24"/>
          <w:szCs w:val="24"/>
          <w:shd w:val="clear" w:color="auto" w:fill="FFFFFF"/>
          <w:lang w:val="hy-AM"/>
        </w:rPr>
      </w:pPr>
      <w:r w:rsidRPr="00004F9E">
        <w:rPr>
          <w:rFonts w:ascii="GHEA Grapalat" w:hAnsi="GHEA Grapalat"/>
          <w:sz w:val="24"/>
          <w:szCs w:val="24"/>
          <w:lang w:val="hy-AM"/>
        </w:rPr>
        <w:t xml:space="preserve">բ) </w:t>
      </w:r>
      <w:r w:rsidRPr="00004F9E">
        <w:rPr>
          <w:rFonts w:ascii="GHEA Grapalat" w:hAnsi="GHEA Grapalat"/>
          <w:b/>
          <w:sz w:val="24"/>
          <w:szCs w:val="24"/>
          <w:lang w:val="hy-AM"/>
        </w:rPr>
        <w:t>«</w:t>
      </w:r>
      <w:r w:rsidRPr="00004F9E">
        <w:rPr>
          <w:rFonts w:ascii="GHEA Grapalat" w:hAnsi="GHEA Grapalat"/>
          <w:sz w:val="24"/>
          <w:szCs w:val="24"/>
          <w:lang w:val="hy-AM"/>
        </w:rPr>
        <w:t xml:space="preserve">Անհամապատասխանությունների վերաբերյալ գրառումներ» բաժնի </w:t>
      </w:r>
      <w:r w:rsidR="00FD6934" w:rsidRPr="00004F9E">
        <w:rPr>
          <w:rFonts w:ascii="GHEA Grapalat" w:hAnsi="GHEA Grapalat"/>
          <w:sz w:val="24"/>
          <w:szCs w:val="24"/>
          <w:lang w:val="hy-AM"/>
        </w:rPr>
        <w:t>1</w:t>
      </w:r>
      <w:r w:rsidR="00E20EB7">
        <w:rPr>
          <w:rFonts w:ascii="GHEA Grapalat" w:hAnsi="GHEA Grapalat"/>
          <w:sz w:val="24"/>
          <w:szCs w:val="24"/>
          <w:lang w:val="hy-AM"/>
        </w:rPr>
        <w:t>8</w:t>
      </w:r>
      <w:r w:rsidRPr="00004F9E">
        <w:rPr>
          <w:rFonts w:ascii="GHEA Grapalat" w:hAnsi="GHEA Grapalat"/>
          <w:sz w:val="24"/>
          <w:szCs w:val="24"/>
          <w:lang w:val="hy-AM"/>
        </w:rPr>
        <w:t>-րդ</w:t>
      </w:r>
      <w:r w:rsidRPr="00004F9E">
        <w:rPr>
          <w:rFonts w:ascii="GHEA Grapalat" w:hAnsi="GHEA Grapalat"/>
          <w:sz w:val="24"/>
          <w:lang w:val="hy-AM"/>
        </w:rPr>
        <w:t xml:space="preserve"> կետում </w:t>
      </w:r>
      <w:r w:rsidRPr="00004F9E">
        <w:rPr>
          <w:rFonts w:ascii="GHEA Grapalat" w:hAnsi="GHEA Grapalat"/>
          <w:sz w:val="24"/>
          <w:szCs w:val="24"/>
          <w:lang w:val="hy-AM"/>
        </w:rPr>
        <w:t>ներկայացված անհամապատասխանության առումով պետք է նշել, որ</w:t>
      </w:r>
      <w:r w:rsidRPr="00004F9E">
        <w:rPr>
          <w:rFonts w:ascii="GHEA Grapalat" w:hAnsi="GHEA Grapalat"/>
          <w:b/>
          <w:sz w:val="24"/>
          <w:szCs w:val="24"/>
          <w:lang w:val="hy-AM"/>
        </w:rPr>
        <w:t xml:space="preserve"> </w:t>
      </w:r>
      <w:r w:rsidRPr="00004F9E">
        <w:rPr>
          <w:rFonts w:ascii="GHEA Grapalat" w:hAnsi="GHEA Grapalat"/>
          <w:sz w:val="24"/>
          <w:szCs w:val="24"/>
          <w:lang w:val="hy-AM"/>
        </w:rPr>
        <w:t xml:space="preserve">2022 թվականի տարեվերջին Պայմանագրերով առկա է 33,467.93 հազար դրամ </w:t>
      </w:r>
      <w:r w:rsidRPr="00004F9E">
        <w:rPr>
          <w:rFonts w:ascii="GHEA Grapalat" w:hAnsi="GHEA Grapalat"/>
          <w:sz w:val="24"/>
          <w:szCs w:val="24"/>
          <w:lang w:val="hy-AM"/>
        </w:rPr>
        <w:lastRenderedPageBreak/>
        <w:t xml:space="preserve">դեբիտորական պարտք և 13,748.67 հազար դրամ կրեդիտորական պարտք։ Տարեվերջի 33,467.93 հազար դրամ դեբիտորական պարտքը ձևավորվել է 13 Պայմանագրերով փոխանցված կանխավճարներից։ Նշված պայմանագրերի համապատասխան կետով նախատեսված է, որ պատվիրատուն կանխավճարը </w:t>
      </w:r>
      <w:r w:rsidRPr="00004F9E">
        <w:rPr>
          <w:rFonts w:ascii="GHEA Grapalat" w:hAnsi="GHEA Grapalat"/>
          <w:b/>
          <w:sz w:val="24"/>
          <w:szCs w:val="24"/>
          <w:lang w:val="hy-AM"/>
        </w:rPr>
        <w:t>կարող է փոխանցել</w:t>
      </w:r>
      <w:r w:rsidRPr="00004F9E">
        <w:rPr>
          <w:rFonts w:ascii="GHEA Grapalat" w:hAnsi="GHEA Grapalat"/>
          <w:sz w:val="24"/>
          <w:szCs w:val="24"/>
          <w:lang w:val="hy-AM"/>
        </w:rPr>
        <w:t xml:space="preserve"> կատարողին, այսինքն, նշված պայմանագրերով կանխավճարի փոխանցումը Պատվիրատուի իրավունքն է, այլ ոչ թե պարտականություն, մինչ դեռ, տարեվերջի 13,748.67 հազար դրամ կրեդիտորական պարտքը հանդիսանում են </w:t>
      </w:r>
      <w:r w:rsidRPr="00004F9E">
        <w:rPr>
          <w:rFonts w:ascii="GHEA Grapalat" w:hAnsi="GHEA Grapalat"/>
          <w:b/>
          <w:sz w:val="24"/>
          <w:szCs w:val="24"/>
          <w:lang w:val="hy-AM"/>
        </w:rPr>
        <w:t>Պատվիրատուի պարտականությունը</w:t>
      </w:r>
      <w:r w:rsidRPr="00004F9E">
        <w:rPr>
          <w:rFonts w:ascii="GHEA Grapalat" w:hAnsi="GHEA Grapalat"/>
          <w:sz w:val="24"/>
          <w:szCs w:val="24"/>
          <w:lang w:val="hy-AM"/>
        </w:rPr>
        <w:t xml:space="preserve">։ Նշված կրեդիտորական պարտքը ձևավորվել է ՀՀՔԿ-ԳՀԽԾՁԲ-20/25, ՀՀՔԿ-ԳՀԽԾՁԲ-21/1, ՀՀՔԿ-ԳՀԽԾՁԲ-22/2 և ՀՀՔԿ-ԳՀԽԾՁԲ-22/5 պայմանագրերով ընդունված ծառայությունների դիմաց վճարումը մասամբ կատարելուց կամ  չկատարելուց։ Մասնավորապես, ծառայություններն ընդունվել են  2022 թվականի դեկտեմբերի 29-ին, դրանց դիման վճարումը նախատեսված է եղել մինչև 2022 թվականի դեկտեմբերի 30-ը, ավելին, չվճարելու դեպքում՝ նախատեսված է նաև տույժերի գանձում։ </w:t>
      </w:r>
    </w:p>
    <w:p w14:paraId="34B89937" w14:textId="77777777" w:rsidR="00EA10F7" w:rsidRPr="00004F9E" w:rsidRDefault="00EA10F7" w:rsidP="00EA10F7">
      <w:pPr>
        <w:spacing w:after="0" w:line="276" w:lineRule="auto"/>
        <w:ind w:firstLine="540"/>
        <w:jc w:val="both"/>
        <w:rPr>
          <w:rFonts w:ascii="GHEA Grapalat" w:hAnsi="GHEA Grapalat"/>
          <w:sz w:val="24"/>
          <w:szCs w:val="24"/>
          <w:lang w:val="hy-AM"/>
        </w:rPr>
      </w:pPr>
      <w:r w:rsidRPr="00004F9E">
        <w:rPr>
          <w:rFonts w:ascii="GHEA Grapalat" w:hAnsi="GHEA Grapalat"/>
          <w:sz w:val="24"/>
          <w:szCs w:val="24"/>
          <w:lang w:val="hy-AM"/>
        </w:rPr>
        <w:t xml:space="preserve">Պատվիրատուն կանխավճարը Կատարողներին է փոխանցվել 2022 թվականի դեկտեմբերի 30-ին, մինչ դեռ ծառայությունները մատուցելու համապատասխան ակտերը և հանձնման-ընդունման արձանագրությունները Կատարողի կողմից Պատվիրատուին են փոխանցվել դեռևս 2022 թվականի դեկտեմբերի 26-ից 28-ին։ Այդ ծառայությունները  ընդունվել են 2022 թվականի դեկտեմբերի 29-ին, այնուամենայնիվ, Պատվիրատուն նախընտրել է փոխանցել կանխավճարը։ Հարկ է նշել, որ կրեդիտորական պարտքեր ձևավորած Պայմանագրերի վճարման ժամանակացույցով նշված համապատասխան գումարները նախատեսված են եղել։ </w:t>
      </w:r>
    </w:p>
    <w:p w14:paraId="28DAAA20" w14:textId="77777777" w:rsidR="00EA10F7" w:rsidRPr="00004F9E" w:rsidRDefault="00EA10F7" w:rsidP="00EA10F7">
      <w:pPr>
        <w:spacing w:after="0" w:line="276" w:lineRule="auto"/>
        <w:ind w:firstLine="540"/>
        <w:jc w:val="both"/>
        <w:rPr>
          <w:rFonts w:ascii="GHEA Grapalat" w:hAnsi="GHEA Grapalat" w:cs="Sylfaen"/>
          <w:sz w:val="24"/>
          <w:szCs w:val="24"/>
          <w:lang w:val="hy-AM"/>
        </w:rPr>
      </w:pPr>
      <w:r w:rsidRPr="00004F9E">
        <w:rPr>
          <w:rFonts w:ascii="GHEA Grapalat" w:hAnsi="GHEA Grapalat"/>
          <w:sz w:val="24"/>
          <w:szCs w:val="24"/>
          <w:lang w:val="hy-AM"/>
        </w:rPr>
        <w:t>Հարկ է նաև նշել, որ օրինակ,</w:t>
      </w:r>
      <w:r w:rsidRPr="00004F9E">
        <w:rPr>
          <w:rFonts w:ascii="GHEA Grapalat" w:hAnsi="GHEA Grapalat" w:cs="Sylfaen"/>
          <w:sz w:val="24"/>
          <w:szCs w:val="24"/>
          <w:lang w:val="hy-AM"/>
        </w:rPr>
        <w:t xml:space="preserve"> ՀՀՔԿ-ԳՀԽԾՁԲ-20/26-2,</w:t>
      </w:r>
      <w:r w:rsidRPr="00004F9E">
        <w:rPr>
          <w:rFonts w:ascii="GHEA Grapalat" w:hAnsi="GHEA Grapalat"/>
          <w:sz w:val="24"/>
          <w:szCs w:val="24"/>
          <w:lang w:val="hy-AM"/>
        </w:rPr>
        <w:t xml:space="preserve"> </w:t>
      </w:r>
      <w:r w:rsidRPr="00004F9E">
        <w:rPr>
          <w:rFonts w:ascii="GHEA Grapalat" w:hAnsi="GHEA Grapalat" w:cs="Sylfaen"/>
          <w:sz w:val="24"/>
          <w:szCs w:val="24"/>
          <w:lang w:val="hy-AM"/>
        </w:rPr>
        <w:t xml:space="preserve">ՀՀՔԿ-ԳՀԽԾՁԲ-21/20 և ՀՀՔԿ-ԳՀԽԾՁԲ-22/2 Պայմանագրերով 2022 թվականի դեկտեմբերին ներկայացվել են կանխավճարի բանկային երաշխիքներ, համապատասխան վճարման ժամանակացույցերով գումար նախատեսված են եղել, սակայն Պատվիրատուն կանխավճարները չի փոխանցել, իսկ նշված Պայմանագրերով տարեվերջին կրեդիտորական պարտքեր չեն ձևավորել, ինչը ևս ապացույց է, որ կանխավճարի փոխանցումը իրավունք է։ </w:t>
      </w:r>
    </w:p>
    <w:p w14:paraId="67BD4A9D" w14:textId="77C089DD" w:rsidR="00EA10F7" w:rsidRDefault="00EA10F7" w:rsidP="00EA10F7">
      <w:pPr>
        <w:spacing w:after="0" w:line="276" w:lineRule="auto"/>
        <w:ind w:firstLine="540"/>
        <w:jc w:val="both"/>
        <w:rPr>
          <w:rFonts w:ascii="GHEA Grapalat" w:hAnsi="GHEA Grapalat"/>
          <w:b/>
          <w:sz w:val="24"/>
          <w:lang w:val="hy-AM"/>
        </w:rPr>
      </w:pPr>
      <w:r w:rsidRPr="00004F9E">
        <w:rPr>
          <w:rFonts w:ascii="GHEA Grapalat" w:hAnsi="GHEA Grapalat" w:cs="Sylfaen"/>
          <w:sz w:val="24"/>
          <w:szCs w:val="24"/>
          <w:lang w:val="hy-AM"/>
        </w:rPr>
        <w:t xml:space="preserve">Արդյունքում, </w:t>
      </w:r>
      <w:r w:rsidRPr="00004F9E">
        <w:rPr>
          <w:rFonts w:ascii="GHEA Grapalat" w:hAnsi="GHEA Grapalat"/>
          <w:sz w:val="24"/>
          <w:szCs w:val="24"/>
          <w:lang w:val="hy-AM"/>
        </w:rPr>
        <w:t>13,748.67 հազար դրամ տարեվերջի կրեդիտորական պարտքը ձևավորմա ենթակա չէր, իսկ տարեվերջի դեբիտորական պարտքը ենթակա էր պակաս ձևավորման՝ նույն գումարի չափով։</w:t>
      </w:r>
      <w:r w:rsidRPr="00004F9E">
        <w:rPr>
          <w:rFonts w:ascii="GHEA Grapalat" w:hAnsi="GHEA Grapalat"/>
          <w:sz w:val="24"/>
          <w:lang w:val="hy-AM"/>
        </w:rPr>
        <w:t xml:space="preserve"> Հետևաբար, </w:t>
      </w:r>
      <w:r w:rsidRPr="00004F9E">
        <w:rPr>
          <w:rFonts w:ascii="GHEA Grapalat" w:hAnsi="GHEA Grapalat"/>
          <w:b/>
          <w:sz w:val="24"/>
          <w:lang w:val="hy-AM"/>
        </w:rPr>
        <w:t>Ձև Հ-4 հաշվետվությու</w:t>
      </w:r>
      <w:r w:rsidRPr="00004F9E">
        <w:rPr>
          <w:rFonts w:ascii="GHEA Grapalat" w:hAnsi="GHEA Grapalat" w:cs="Sylfaen"/>
          <w:b/>
          <w:sz w:val="24"/>
          <w:szCs w:val="24"/>
          <w:lang w:val="hy-AM"/>
        </w:rPr>
        <w:t>նը խեղաթյուրված է</w:t>
      </w:r>
      <w:r w:rsidRPr="00004F9E">
        <w:rPr>
          <w:rFonts w:ascii="GHEA Grapalat" w:hAnsi="GHEA Grapalat"/>
          <w:b/>
          <w:sz w:val="24"/>
          <w:szCs w:val="24"/>
          <w:lang w:val="hy-AM"/>
        </w:rPr>
        <w:t xml:space="preserve"> 27,497.34 հազար դրամով</w:t>
      </w:r>
      <w:r w:rsidRPr="00004F9E">
        <w:rPr>
          <w:rFonts w:ascii="GHEA Grapalat" w:hAnsi="GHEA Grapalat"/>
          <w:b/>
          <w:sz w:val="24"/>
          <w:lang w:val="hy-AM"/>
        </w:rPr>
        <w:t>։</w:t>
      </w:r>
    </w:p>
    <w:p w14:paraId="63E463B1" w14:textId="37779D1B" w:rsidR="00652D8A" w:rsidRDefault="00EA10F7" w:rsidP="00EA10F7">
      <w:pPr>
        <w:spacing w:after="0" w:line="276" w:lineRule="auto"/>
        <w:ind w:firstLine="540"/>
        <w:jc w:val="both"/>
        <w:rPr>
          <w:rFonts w:ascii="GHEA Grapalat" w:hAnsi="GHEA Grapalat"/>
          <w:b/>
          <w:sz w:val="24"/>
          <w:szCs w:val="24"/>
          <w:lang w:val="hy-AM"/>
        </w:rPr>
      </w:pPr>
      <w:r w:rsidRPr="00004F9E">
        <w:rPr>
          <w:rFonts w:ascii="GHEA Grapalat" w:hAnsi="GHEA Grapalat"/>
          <w:sz w:val="24"/>
          <w:szCs w:val="24"/>
          <w:lang w:val="hy-AM"/>
        </w:rPr>
        <w:t xml:space="preserve">գ) </w:t>
      </w:r>
      <w:r w:rsidRPr="00004F9E">
        <w:rPr>
          <w:rFonts w:ascii="GHEA Grapalat" w:hAnsi="GHEA Grapalat" w:cs="Sylfaen"/>
          <w:sz w:val="24"/>
          <w:szCs w:val="24"/>
          <w:lang w:val="hy-AM"/>
        </w:rPr>
        <w:t xml:space="preserve">ՀՀՔԿ-ԳՀԽԾՁԲ-21/15 Պայմանագրով ժամանակաշրջանի սկզբում առկա է 4,613.20 հազար դրամ դեբիտորական պարտք։ Պայմանագրով կանխավճար </w:t>
      </w:r>
      <w:r w:rsidRPr="00004F9E">
        <w:rPr>
          <w:rFonts w:ascii="GHEA Grapalat" w:hAnsi="GHEA Grapalat" w:cs="Sylfaen"/>
          <w:sz w:val="24"/>
          <w:szCs w:val="24"/>
          <w:lang w:val="hy-AM"/>
        </w:rPr>
        <w:lastRenderedPageBreak/>
        <w:t>նախատեսված չէ։ Կանխավճար նախատեսված չէ նաև գնման ընթացակարգի հրավերով, հետևաբար, տարեսկզբի դեբիտորական պարտքը ձևավորման ենթակա չէր։ Արդյունքում,</w:t>
      </w:r>
      <w:r w:rsidRPr="00004F9E">
        <w:rPr>
          <w:rFonts w:ascii="GHEA Grapalat" w:hAnsi="GHEA Grapalat"/>
          <w:b/>
          <w:sz w:val="24"/>
          <w:lang w:val="hy-AM"/>
        </w:rPr>
        <w:t xml:space="preserve"> Ձև Հ-4 հաշվետվությունը </w:t>
      </w:r>
      <w:r w:rsidRPr="00004F9E">
        <w:rPr>
          <w:rFonts w:ascii="GHEA Grapalat" w:hAnsi="GHEA Grapalat" w:cs="Sylfaen"/>
          <w:b/>
          <w:sz w:val="24"/>
          <w:szCs w:val="24"/>
          <w:lang w:val="hy-AM"/>
        </w:rPr>
        <w:t xml:space="preserve">խեղաթյուրված է </w:t>
      </w:r>
      <w:r w:rsidRPr="00004F9E">
        <w:rPr>
          <w:rFonts w:ascii="GHEA Grapalat" w:hAnsi="GHEA Grapalat"/>
          <w:b/>
          <w:sz w:val="24"/>
          <w:szCs w:val="24"/>
          <w:lang w:val="hy-AM"/>
        </w:rPr>
        <w:t>4,613.20 հազար դրամով։</w:t>
      </w:r>
    </w:p>
    <w:p w14:paraId="088E2D97" w14:textId="77777777" w:rsidR="009C012B" w:rsidRPr="00977689" w:rsidRDefault="009C012B" w:rsidP="009C012B">
      <w:pPr>
        <w:shd w:val="clear" w:color="auto" w:fill="FFFFFF"/>
        <w:spacing w:before="120" w:after="0" w:line="276" w:lineRule="auto"/>
        <w:ind w:firstLine="720"/>
        <w:jc w:val="both"/>
        <w:rPr>
          <w:rFonts w:ascii="GHEA Grapalat" w:hAnsi="GHEA Grapalat"/>
          <w:b/>
          <w:lang w:val="hy-AM"/>
        </w:rPr>
      </w:pPr>
      <w:r w:rsidRPr="00977689">
        <w:rPr>
          <w:rFonts w:ascii="GHEA Grapalat" w:hAnsi="GHEA Grapalat"/>
          <w:b/>
          <w:lang w:val="hy-AM"/>
        </w:rPr>
        <w:t xml:space="preserve">Հաշվեքննության օբյեկտի առարկություններն ու բացատրությունները. </w:t>
      </w:r>
    </w:p>
    <w:p w14:paraId="208FFA08" w14:textId="77777777" w:rsidR="009C012B" w:rsidRPr="009C012B" w:rsidRDefault="009C012B" w:rsidP="009C012B">
      <w:pPr>
        <w:shd w:val="clear" w:color="auto" w:fill="FFFFFF"/>
        <w:spacing w:after="0" w:line="240" w:lineRule="auto"/>
        <w:ind w:firstLine="567"/>
        <w:jc w:val="both"/>
        <w:rPr>
          <w:rFonts w:ascii="GHEA Grapalat" w:eastAsia="Calibri" w:hAnsi="GHEA Grapalat"/>
          <w:lang w:val="hy-AM"/>
        </w:rPr>
      </w:pPr>
      <w:r w:rsidRPr="009C012B">
        <w:rPr>
          <w:rFonts w:ascii="GHEA Grapalat" w:eastAsia="Calibri" w:hAnsi="GHEA Grapalat"/>
          <w:lang w:val="hy-AM"/>
        </w:rPr>
        <w:t>ՀՀՔԿ-ԳՀԽԾՁԲ-21/15 պայմանագրով կանխավճարի տրամադրում նախատեսված չի եղել, սակայն շինարարական աշխատանքներն իրականացնող ընկերությանը բանկային երաշխիքի հիման վրա 2021 թվականի դեկտեմբերի 28-ին տրամադրվել է 120.000,0 հազար դրամի պայմանագրով նախատեսված կանխավճարը և տարեվերջի ծանրաբեռնվածության պատճառով սխալմամբ այդ շինարարական աշխատանքների որակի տեխնիկական հսկողության ծառայություն մատուցող ընկերությանը ևս բյուջետային հատկացումների շրջանակներում շինարարական աշխատանքների նկատմամբ սահմանված համամասնությամբ վճարվել է կանխավճար՝ 4.613.2 հազար դրամի չափով՝ հիմք ընդունելով ընկերության ներկայացրած Հայբիզնեսբանկի կողմից 2021 թվականի դեկտեմբերի 21-ին տրված N8178-02 բանկային երաշխիքը:</w:t>
      </w:r>
    </w:p>
    <w:p w14:paraId="4E77C0D9" w14:textId="2EBCB65A" w:rsidR="009C012B" w:rsidRPr="009C012B" w:rsidRDefault="009C012B" w:rsidP="009C012B">
      <w:pPr>
        <w:shd w:val="clear" w:color="auto" w:fill="FFFFFF"/>
        <w:spacing w:after="0" w:line="240" w:lineRule="auto"/>
        <w:ind w:firstLine="567"/>
        <w:jc w:val="both"/>
        <w:rPr>
          <w:rFonts w:ascii="GHEA Grapalat" w:eastAsia="Calibri" w:hAnsi="GHEA Grapalat"/>
          <w:lang w:val="hy-AM"/>
        </w:rPr>
      </w:pPr>
      <w:r w:rsidRPr="009C012B">
        <w:rPr>
          <w:rFonts w:ascii="GHEA Grapalat" w:eastAsia="Calibri" w:hAnsi="GHEA Grapalat"/>
          <w:lang w:val="hy-AM"/>
        </w:rPr>
        <w:t xml:space="preserve">Հարկ է նշել, որ թեև պայմանագրով նախատեսված չէր կանխավճարը, սակայն այն ապահովված է եղել բանկային երաշխիքով, 2022 թվականի 1-ին կիսամյակի ընթացքում այն մարվել է, կանխավճարի տրամադրմամբ ապահովվել է նաև շինարարական աշխատանքների անընդհատությունը և դրանով իսկ պահպանվել է «Բյուջետային համակարգի մասին» </w:t>
      </w:r>
      <w:r w:rsidR="00BF09CA" w:rsidRPr="00BF09CA">
        <w:rPr>
          <w:rFonts w:ascii="GHEA Grapalat" w:eastAsia="Calibri" w:hAnsi="GHEA Grapalat"/>
          <w:lang w:val="hy-AM"/>
        </w:rPr>
        <w:t xml:space="preserve">Հայաստանի Հանրապետության </w:t>
      </w:r>
      <w:r w:rsidRPr="009C012B">
        <w:rPr>
          <w:rFonts w:ascii="GHEA Grapalat" w:eastAsia="Calibri" w:hAnsi="GHEA Grapalat"/>
          <w:lang w:val="hy-AM"/>
        </w:rPr>
        <w:t>օրենքի 8-րդ հոդվածի 7-րդ կետը. «Բյուջետային միջոցների օգտագործման արդյունավետության սկզբունքը նշանակում է, որ բյուջեների կազմման և կատարման ժամանակ պետք է ելնել նախատեսված արդյունքի բյուջետային միջոցների նվազագույն ծավալի օգտագործմամբ կամ բյուջեով նախատեսված միջոցների ծավալով լավագույն արդյունքի հասնելու անհրաժեշտությունից:»:</w:t>
      </w:r>
    </w:p>
    <w:p w14:paraId="75F9B64A" w14:textId="632E2AA8" w:rsidR="009C012B" w:rsidRPr="00977689" w:rsidRDefault="009C012B" w:rsidP="009C012B">
      <w:pPr>
        <w:shd w:val="clear" w:color="auto" w:fill="FFFFFF"/>
        <w:spacing w:after="0" w:line="240" w:lineRule="auto"/>
        <w:ind w:firstLine="567"/>
        <w:jc w:val="both"/>
        <w:rPr>
          <w:rFonts w:ascii="GHEA Grapalat" w:eastAsia="Calibri" w:hAnsi="GHEA Grapalat"/>
          <w:lang w:val="hy-AM"/>
        </w:rPr>
      </w:pPr>
      <w:r w:rsidRPr="009C012B">
        <w:rPr>
          <w:rFonts w:ascii="GHEA Grapalat" w:eastAsia="Calibri" w:hAnsi="GHEA Grapalat"/>
          <w:lang w:val="hy-AM"/>
        </w:rPr>
        <w:t>Հաշվի առնելով վերը նշվածը, կարծում ենք նաև, որ տեղի ունեցած վրիպակն իր մեջ չի պարունակել ֆինանսական ռիսկեր, քանի որ կանխավճարը տրվել է նախատեսված բյուջետային միջոցների հաշվին և ապահովված է եղել բանկային երաշխիքով:</w:t>
      </w:r>
    </w:p>
    <w:p w14:paraId="07D33E15" w14:textId="77777777" w:rsidR="009C012B" w:rsidRPr="00977689" w:rsidRDefault="009C012B" w:rsidP="009C012B">
      <w:pPr>
        <w:shd w:val="clear" w:color="auto" w:fill="FFFFFF"/>
        <w:spacing w:before="120" w:after="0" w:line="240" w:lineRule="auto"/>
        <w:ind w:firstLine="720"/>
        <w:jc w:val="both"/>
        <w:rPr>
          <w:rFonts w:ascii="GHEA Grapalat" w:eastAsia="Calibri" w:hAnsi="GHEA Grapalat"/>
          <w:b/>
          <w:lang w:val="hy-AM"/>
        </w:rPr>
      </w:pPr>
      <w:r w:rsidRPr="00977689">
        <w:rPr>
          <w:rFonts w:ascii="GHEA Grapalat" w:eastAsia="Calibri" w:hAnsi="GHEA Grapalat"/>
          <w:b/>
          <w:lang w:val="hy-AM"/>
        </w:rPr>
        <w:t>Հաշվեքննողի մեկնաբանությունը։</w:t>
      </w:r>
    </w:p>
    <w:p w14:paraId="62E28EF6" w14:textId="76FDB30C" w:rsidR="00694C2A" w:rsidRDefault="009C012B" w:rsidP="00694C2A">
      <w:pPr>
        <w:ind w:firstLine="720"/>
        <w:jc w:val="both"/>
        <w:rPr>
          <w:rFonts w:ascii="GHEA Grapalat" w:eastAsia="Calibri" w:hAnsi="GHEA Grapalat"/>
          <w:lang w:val="hy-AM"/>
        </w:rPr>
      </w:pPr>
      <w:r>
        <w:rPr>
          <w:rFonts w:ascii="GHEA Grapalat" w:eastAsia="Times New Roman" w:hAnsi="GHEA Grapalat" w:cs="GHEA Grapalat"/>
          <w:lang w:val="hy-AM"/>
        </w:rPr>
        <w:t xml:space="preserve">Ըստ էության ներկայացվել է պարզաբանում, որը </w:t>
      </w:r>
      <w:r w:rsidR="00694C2A">
        <w:rPr>
          <w:rFonts w:ascii="GHEA Grapalat" w:eastAsia="Times New Roman" w:hAnsi="GHEA Grapalat" w:cs="GHEA Grapalat"/>
          <w:lang w:val="hy-AM"/>
        </w:rPr>
        <w:t>չի ընդունվում, քանի որ ֆինանսական հաշվետվությունների խեղաթյուրման հանգեցնում են սխալները,</w:t>
      </w:r>
      <w:r w:rsidR="00BA71F1">
        <w:rPr>
          <w:rFonts w:ascii="GHEA Grapalat" w:eastAsia="Times New Roman" w:hAnsi="GHEA Grapalat" w:cs="GHEA Grapalat"/>
          <w:lang w:val="hy-AM"/>
        </w:rPr>
        <w:t xml:space="preserve"> խարդախությունները և </w:t>
      </w:r>
      <w:r w:rsidR="00694C2A" w:rsidRPr="002A0900">
        <w:rPr>
          <w:rFonts w:ascii="GHEA Grapalat" w:hAnsi="GHEA Grapalat" w:cs="Sylfaen"/>
          <w:lang w:val="hy-AM"/>
        </w:rPr>
        <w:t>կիրառելի</w:t>
      </w:r>
      <w:r w:rsidR="00694C2A" w:rsidRPr="002A0900">
        <w:rPr>
          <w:rFonts w:ascii="GHEA Grapalat" w:hAnsi="GHEA Grapalat"/>
          <w:lang w:val="hy-AM"/>
        </w:rPr>
        <w:t xml:space="preserve"> </w:t>
      </w:r>
      <w:r w:rsidR="00694C2A" w:rsidRPr="002A0900">
        <w:rPr>
          <w:rFonts w:ascii="GHEA Grapalat" w:hAnsi="GHEA Grapalat" w:cs="Sylfaen"/>
          <w:lang w:val="hy-AM"/>
        </w:rPr>
        <w:t>ֆինանսական</w:t>
      </w:r>
      <w:r w:rsidR="00694C2A" w:rsidRPr="002A0900">
        <w:rPr>
          <w:rFonts w:ascii="GHEA Grapalat" w:hAnsi="GHEA Grapalat"/>
          <w:lang w:val="hy-AM"/>
        </w:rPr>
        <w:t xml:space="preserve"> </w:t>
      </w:r>
      <w:r w:rsidR="00694C2A" w:rsidRPr="002A0900">
        <w:rPr>
          <w:rFonts w:ascii="GHEA Grapalat" w:hAnsi="GHEA Grapalat" w:cs="Sylfaen"/>
          <w:lang w:val="hy-AM"/>
        </w:rPr>
        <w:t>հիմունքներին</w:t>
      </w:r>
      <w:r w:rsidR="00694C2A" w:rsidRPr="002A0900">
        <w:rPr>
          <w:rFonts w:ascii="GHEA Grapalat" w:hAnsi="GHEA Grapalat"/>
          <w:lang w:val="hy-AM"/>
        </w:rPr>
        <w:t xml:space="preserve"> </w:t>
      </w:r>
      <w:r w:rsidR="00694C2A">
        <w:rPr>
          <w:rFonts w:ascii="GHEA Grapalat" w:hAnsi="GHEA Grapalat"/>
          <w:lang w:val="hy-AM"/>
        </w:rPr>
        <w:t xml:space="preserve">ոչ </w:t>
      </w:r>
      <w:r w:rsidR="00694C2A" w:rsidRPr="002A0900">
        <w:rPr>
          <w:rFonts w:ascii="GHEA Grapalat" w:hAnsi="GHEA Grapalat" w:cs="Sylfaen"/>
          <w:lang w:val="hy-AM"/>
        </w:rPr>
        <w:t>համախպատասխան</w:t>
      </w:r>
      <w:r w:rsidR="00694C2A">
        <w:rPr>
          <w:rFonts w:ascii="GHEA Grapalat" w:hAnsi="GHEA Grapalat" w:cs="Sylfaen"/>
          <w:lang w:val="hy-AM"/>
        </w:rPr>
        <w:t xml:space="preserve"> </w:t>
      </w:r>
      <w:r w:rsidR="00BA71F1">
        <w:rPr>
          <w:rFonts w:ascii="GHEA Grapalat" w:hAnsi="GHEA Grapalat" w:cs="Sylfaen"/>
          <w:lang w:val="hy-AM"/>
        </w:rPr>
        <w:t>ֆ</w:t>
      </w:r>
      <w:r w:rsidR="00BA71F1" w:rsidRPr="002A0900">
        <w:rPr>
          <w:rFonts w:ascii="GHEA Grapalat" w:hAnsi="GHEA Grapalat" w:cs="Sylfaen"/>
          <w:lang w:val="hy-AM"/>
        </w:rPr>
        <w:t>ինանսական</w:t>
      </w:r>
      <w:r w:rsidR="00BA71F1" w:rsidRPr="002A0900">
        <w:rPr>
          <w:rFonts w:ascii="GHEA Grapalat" w:hAnsi="GHEA Grapalat"/>
          <w:lang w:val="hy-AM"/>
        </w:rPr>
        <w:t xml:space="preserve"> </w:t>
      </w:r>
      <w:r w:rsidR="00694C2A">
        <w:rPr>
          <w:rFonts w:ascii="GHEA Grapalat" w:hAnsi="GHEA Grapalat" w:cs="Sylfaen"/>
          <w:lang w:val="hy-AM"/>
        </w:rPr>
        <w:t>հաշվետվությունների պատրաստումը։</w:t>
      </w:r>
      <w:r w:rsidR="00BA71F1" w:rsidRPr="002A0900">
        <w:rPr>
          <w:rFonts w:ascii="GHEA Grapalat" w:hAnsi="GHEA Grapalat"/>
          <w:lang w:val="hy-AM"/>
        </w:rPr>
        <w:t xml:space="preserve"> </w:t>
      </w:r>
      <w:r w:rsidR="00694C2A">
        <w:rPr>
          <w:rFonts w:ascii="GHEA Grapalat" w:hAnsi="GHEA Grapalat"/>
          <w:lang w:val="hy-AM"/>
        </w:rPr>
        <w:t xml:space="preserve">Ինչ վերաբրվում է նրան, որ այդ «սխալի» կամ «վրիպակի» շնորհիվ </w:t>
      </w:r>
      <w:r w:rsidR="00694C2A" w:rsidRPr="009C012B">
        <w:rPr>
          <w:rFonts w:ascii="GHEA Grapalat" w:eastAsia="Calibri" w:hAnsi="GHEA Grapalat"/>
          <w:lang w:val="hy-AM"/>
        </w:rPr>
        <w:t>ապահովվել է նաև շինարարական աշխատանքների անընդհատությունը</w:t>
      </w:r>
      <w:r w:rsidR="00694C2A">
        <w:rPr>
          <w:rFonts w:ascii="GHEA Grapalat" w:eastAsia="Calibri" w:hAnsi="GHEA Grapalat"/>
          <w:lang w:val="hy-AM"/>
        </w:rPr>
        <w:t xml:space="preserve"> և </w:t>
      </w:r>
      <w:r w:rsidR="00694C2A" w:rsidRPr="009C012B">
        <w:rPr>
          <w:rFonts w:ascii="GHEA Grapalat" w:eastAsia="Calibri" w:hAnsi="GHEA Grapalat"/>
          <w:lang w:val="hy-AM"/>
        </w:rPr>
        <w:t xml:space="preserve">դրանով իսկ պահպանվել է «Բյուջետային համակարգի մասին» </w:t>
      </w:r>
      <w:r w:rsidR="00BF09CA" w:rsidRPr="00BF09CA">
        <w:rPr>
          <w:rFonts w:ascii="GHEA Grapalat" w:eastAsia="Calibri" w:hAnsi="GHEA Grapalat"/>
          <w:lang w:val="hy-AM"/>
        </w:rPr>
        <w:t xml:space="preserve">Հայաստանի Հանրապետության </w:t>
      </w:r>
      <w:r w:rsidR="00694C2A" w:rsidRPr="009C012B">
        <w:rPr>
          <w:rFonts w:ascii="GHEA Grapalat" w:eastAsia="Calibri" w:hAnsi="GHEA Grapalat"/>
          <w:lang w:val="hy-AM"/>
        </w:rPr>
        <w:t>օրենքի 8-րդ հոդվածի 7-րդ կետ</w:t>
      </w:r>
      <w:r w:rsidR="00694C2A">
        <w:rPr>
          <w:rFonts w:ascii="GHEA Grapalat" w:eastAsia="Calibri" w:hAnsi="GHEA Grapalat"/>
          <w:lang w:val="hy-AM"/>
        </w:rPr>
        <w:t>ի պահանջը, ապա այն ոչնչով չի հիմնավորվում։</w:t>
      </w:r>
    </w:p>
    <w:p w14:paraId="0DDEAC66" w14:textId="77777777" w:rsidR="00454A7A" w:rsidRDefault="004958C1" w:rsidP="009A6F8E">
      <w:pPr>
        <w:spacing w:after="0" w:line="240" w:lineRule="auto"/>
        <w:ind w:firstLine="720"/>
        <w:jc w:val="both"/>
        <w:rPr>
          <w:rFonts w:ascii="GHEA Grapalat" w:hAnsi="GHEA Grapalat"/>
          <w:b/>
          <w:sz w:val="20"/>
          <w:szCs w:val="24"/>
          <w:lang w:val="hy-AM"/>
        </w:rPr>
      </w:pPr>
      <w:r w:rsidRPr="009A6F8E">
        <w:rPr>
          <w:rFonts w:ascii="GHEA Grapalat" w:hAnsi="GHEA Grapalat"/>
          <w:b/>
          <w:sz w:val="20"/>
          <w:szCs w:val="24"/>
          <w:lang w:val="hy-AM"/>
        </w:rPr>
        <w:t>Հաշվեքննության օբյեկտը առարկությունները և բացատրությունները  ներկայացրել է նաև «բ» կետում ներկայացված խեղաթյուրման վերաբերյալ, այն և դրա նկատմամբ հաշվեքննողների մեկնաբանությունները ներառված են «Անհամապատասխանությունների վերաբերյալ գրառումներ» բաժնի համապատասխան կետում։</w:t>
      </w:r>
    </w:p>
    <w:p w14:paraId="0F3DAA47" w14:textId="001E308B" w:rsidR="00454A7A" w:rsidRPr="00E9625F" w:rsidRDefault="00454A7A" w:rsidP="00E9625F">
      <w:pPr>
        <w:spacing w:before="240" w:after="0" w:line="276" w:lineRule="auto"/>
        <w:ind w:firstLine="547"/>
        <w:jc w:val="both"/>
        <w:rPr>
          <w:rFonts w:ascii="GHEA Grapalat" w:hAnsi="GHEA Grapalat"/>
          <w:b/>
          <w:sz w:val="24"/>
          <w:szCs w:val="24"/>
          <w:u w:val="single"/>
          <w:lang w:val="hy-AM"/>
        </w:rPr>
      </w:pPr>
      <w:r w:rsidRPr="00E9625F">
        <w:rPr>
          <w:rFonts w:ascii="GHEA Grapalat" w:hAnsi="GHEA Grapalat"/>
          <w:b/>
          <w:sz w:val="24"/>
          <w:szCs w:val="24"/>
          <w:u w:val="single"/>
          <w:lang w:val="hy-AM"/>
        </w:rPr>
        <w:lastRenderedPageBreak/>
        <w:t xml:space="preserve">Այսպիսով, </w:t>
      </w:r>
      <w:r w:rsidR="00925856">
        <w:rPr>
          <w:rFonts w:ascii="GHEA Grapalat" w:hAnsi="GHEA Grapalat"/>
          <w:b/>
          <w:sz w:val="24"/>
          <w:szCs w:val="24"/>
          <w:u w:val="single"/>
          <w:lang w:val="hy-AM"/>
        </w:rPr>
        <w:t>արձանագր</w:t>
      </w:r>
      <w:r w:rsidRPr="00E9625F">
        <w:rPr>
          <w:rFonts w:ascii="GHEA Grapalat" w:hAnsi="GHEA Grapalat"/>
          <w:b/>
          <w:sz w:val="24"/>
          <w:szCs w:val="24"/>
          <w:u w:val="single"/>
          <w:lang w:val="hy-AM"/>
        </w:rPr>
        <w:t>ված խեղաթյուրումներ</w:t>
      </w:r>
      <w:r w:rsidR="00925856">
        <w:rPr>
          <w:rFonts w:ascii="GHEA Grapalat" w:hAnsi="GHEA Grapalat"/>
          <w:b/>
          <w:sz w:val="24"/>
          <w:szCs w:val="24"/>
          <w:u w:val="single"/>
          <w:lang w:val="hy-AM"/>
        </w:rPr>
        <w:t>ի</w:t>
      </w:r>
      <w:r w:rsidR="007A2FD0" w:rsidRPr="00E9625F">
        <w:rPr>
          <w:rFonts w:ascii="GHEA Grapalat" w:hAnsi="GHEA Grapalat"/>
          <w:b/>
          <w:sz w:val="24"/>
          <w:szCs w:val="24"/>
          <w:u w:val="single"/>
          <w:lang w:val="hy-AM"/>
        </w:rPr>
        <w:t xml:space="preserve"> ընդ</w:t>
      </w:r>
      <w:r w:rsidR="00925856">
        <w:rPr>
          <w:rFonts w:ascii="GHEA Grapalat" w:hAnsi="GHEA Grapalat"/>
          <w:b/>
          <w:sz w:val="24"/>
          <w:szCs w:val="24"/>
          <w:u w:val="single"/>
          <w:lang w:val="hy-AM"/>
        </w:rPr>
        <w:t>հանուր գումարը կազմում է</w:t>
      </w:r>
      <w:r w:rsidR="007A2FD0" w:rsidRPr="00E9625F">
        <w:rPr>
          <w:rFonts w:ascii="GHEA Grapalat" w:hAnsi="GHEA Grapalat"/>
          <w:b/>
          <w:sz w:val="24"/>
          <w:szCs w:val="24"/>
          <w:u w:val="single"/>
          <w:lang w:val="hy-AM"/>
        </w:rPr>
        <w:t xml:space="preserve"> 1,136,011.46 հազար դրամ,</w:t>
      </w:r>
      <w:r w:rsidR="00925856">
        <w:rPr>
          <w:rFonts w:ascii="GHEA Grapalat" w:hAnsi="GHEA Grapalat"/>
          <w:b/>
          <w:sz w:val="24"/>
          <w:szCs w:val="24"/>
          <w:u w:val="single"/>
          <w:lang w:val="hy-AM"/>
        </w:rPr>
        <w:t xml:space="preserve"> որից հաշվեքննության</w:t>
      </w:r>
      <w:r w:rsidR="007A2FD0" w:rsidRPr="00E9625F">
        <w:rPr>
          <w:rFonts w:ascii="GHEA Grapalat" w:hAnsi="GHEA Grapalat"/>
          <w:b/>
          <w:sz w:val="24"/>
          <w:szCs w:val="24"/>
          <w:u w:val="single"/>
          <w:lang w:val="hy-AM"/>
        </w:rPr>
        <w:t xml:space="preserve"> </w:t>
      </w:r>
      <w:r w:rsidRPr="00E9625F">
        <w:rPr>
          <w:rFonts w:ascii="GHEA Grapalat" w:hAnsi="GHEA Grapalat"/>
          <w:b/>
          <w:sz w:val="24"/>
          <w:szCs w:val="24"/>
          <w:u w:val="single"/>
          <w:lang w:val="hy-AM"/>
        </w:rPr>
        <w:t xml:space="preserve">կարծիքի ձևավորման համար հիմք </w:t>
      </w:r>
      <w:r w:rsidR="00925856">
        <w:rPr>
          <w:rFonts w:ascii="GHEA Grapalat" w:hAnsi="GHEA Grapalat"/>
          <w:b/>
          <w:sz w:val="24"/>
          <w:szCs w:val="24"/>
          <w:u w:val="single"/>
          <w:lang w:val="hy-AM"/>
        </w:rPr>
        <w:t>են</w:t>
      </w:r>
      <w:r w:rsidRPr="00E9625F">
        <w:rPr>
          <w:rFonts w:ascii="GHEA Grapalat" w:hAnsi="GHEA Grapalat"/>
          <w:b/>
          <w:sz w:val="24"/>
          <w:szCs w:val="24"/>
          <w:u w:val="single"/>
          <w:lang w:val="hy-AM"/>
        </w:rPr>
        <w:t xml:space="preserve"> հանդիսացել</w:t>
      </w:r>
      <w:r w:rsidR="00925856">
        <w:rPr>
          <w:rFonts w:ascii="GHEA Grapalat" w:hAnsi="GHEA Grapalat"/>
          <w:b/>
          <w:sz w:val="24"/>
          <w:szCs w:val="24"/>
          <w:u w:val="single"/>
          <w:lang w:val="hy-AM"/>
        </w:rPr>
        <w:t xml:space="preserve"> </w:t>
      </w:r>
      <w:r w:rsidR="007E26CA">
        <w:rPr>
          <w:rFonts w:ascii="GHEA Grapalat" w:hAnsi="GHEA Grapalat"/>
          <w:b/>
          <w:sz w:val="24"/>
          <w:szCs w:val="24"/>
          <w:u w:val="single"/>
          <w:lang w:val="hy-AM"/>
        </w:rPr>
        <w:t xml:space="preserve">«Խեղաթյուրումների </w:t>
      </w:r>
      <w:r w:rsidR="007E26CA" w:rsidRPr="007E26CA">
        <w:rPr>
          <w:rFonts w:ascii="GHEA Grapalat" w:hAnsi="GHEA Grapalat"/>
          <w:b/>
          <w:sz w:val="24"/>
          <w:szCs w:val="24"/>
          <w:u w:val="single"/>
          <w:lang w:val="hy-AM"/>
        </w:rPr>
        <w:t>վերաբերյալ գրառումներ</w:t>
      </w:r>
      <w:r w:rsidR="007E26CA">
        <w:rPr>
          <w:rFonts w:ascii="GHEA Grapalat" w:hAnsi="GHEA Grapalat"/>
          <w:b/>
          <w:sz w:val="24"/>
          <w:szCs w:val="24"/>
          <w:u w:val="single"/>
          <w:lang w:val="hy-AM"/>
        </w:rPr>
        <w:t xml:space="preserve">» բաժնի </w:t>
      </w:r>
      <w:r w:rsidR="00925856">
        <w:rPr>
          <w:rFonts w:ascii="GHEA Grapalat" w:hAnsi="GHEA Grapalat"/>
          <w:b/>
          <w:sz w:val="24"/>
          <w:szCs w:val="24"/>
          <w:u w:val="single"/>
          <w:lang w:val="hy-AM"/>
        </w:rPr>
        <w:t xml:space="preserve">միայն </w:t>
      </w:r>
      <w:r w:rsidRPr="00E9625F">
        <w:rPr>
          <w:rFonts w:ascii="GHEA Grapalat" w:hAnsi="GHEA Grapalat"/>
          <w:b/>
          <w:sz w:val="24"/>
          <w:szCs w:val="24"/>
          <w:u w:val="single"/>
          <w:lang w:val="hy-AM"/>
        </w:rPr>
        <w:t xml:space="preserve">1-ին կետի «ա», «բ», «գ», «դ», «ե», «զ» և 2-րդ կետի «ա» և «բ» ենթակետերում </w:t>
      </w:r>
      <w:r w:rsidR="00925856">
        <w:rPr>
          <w:rFonts w:ascii="GHEA Grapalat" w:hAnsi="GHEA Grapalat"/>
          <w:b/>
          <w:sz w:val="24"/>
          <w:szCs w:val="24"/>
          <w:u w:val="single"/>
          <w:lang w:val="hy-AM"/>
        </w:rPr>
        <w:t>արձանագր</w:t>
      </w:r>
      <w:r w:rsidRPr="00E9625F">
        <w:rPr>
          <w:rFonts w:ascii="GHEA Grapalat" w:hAnsi="GHEA Grapalat"/>
          <w:b/>
          <w:sz w:val="24"/>
          <w:szCs w:val="24"/>
          <w:u w:val="single"/>
          <w:lang w:val="hy-AM"/>
        </w:rPr>
        <w:t>ված խեղաթյուրումներ</w:t>
      </w:r>
      <w:r w:rsidR="00925856">
        <w:rPr>
          <w:rFonts w:ascii="GHEA Grapalat" w:hAnsi="GHEA Grapalat"/>
          <w:b/>
          <w:sz w:val="24"/>
          <w:szCs w:val="24"/>
          <w:u w:val="single"/>
          <w:lang w:val="hy-AM"/>
        </w:rPr>
        <w:t>ը</w:t>
      </w:r>
      <w:r w:rsidRPr="00E9625F">
        <w:rPr>
          <w:rFonts w:ascii="GHEA Grapalat" w:hAnsi="GHEA Grapalat"/>
          <w:b/>
          <w:sz w:val="24"/>
          <w:szCs w:val="24"/>
          <w:u w:val="single"/>
          <w:lang w:val="hy-AM"/>
        </w:rPr>
        <w:t xml:space="preserve">՝ 743,948.00 հազար դրամ (314,643.95 </w:t>
      </w:r>
      <w:r w:rsidR="007E26CA" w:rsidRPr="008B4760">
        <w:rPr>
          <w:rFonts w:ascii="GHEA Grapalat" w:hAnsi="GHEA Grapalat"/>
          <w:b/>
          <w:sz w:val="24"/>
          <w:szCs w:val="24"/>
          <w:u w:val="single"/>
          <w:lang w:val="hy-AM"/>
        </w:rPr>
        <w:t>հազար դրամ</w:t>
      </w:r>
      <w:r w:rsidR="007E26CA" w:rsidRPr="007E26CA">
        <w:rPr>
          <w:rFonts w:ascii="GHEA Grapalat" w:hAnsi="GHEA Grapalat"/>
          <w:b/>
          <w:sz w:val="24"/>
          <w:szCs w:val="24"/>
          <w:u w:val="single"/>
          <w:lang w:val="hy-AM"/>
        </w:rPr>
        <w:t xml:space="preserve"> </w:t>
      </w:r>
      <w:r w:rsidRPr="00E9625F">
        <w:rPr>
          <w:rFonts w:ascii="GHEA Grapalat" w:hAnsi="GHEA Grapalat"/>
          <w:b/>
          <w:sz w:val="24"/>
          <w:szCs w:val="24"/>
          <w:u w:val="single"/>
          <w:lang w:val="hy-AM"/>
        </w:rPr>
        <w:t xml:space="preserve">+ </w:t>
      </w:r>
      <w:r w:rsidRPr="00E9625F">
        <w:rPr>
          <w:rFonts w:ascii="GHEA Grapalat" w:eastAsia="Times New Roman" w:hAnsi="GHEA Grapalat" w:cs="Times New Roman"/>
          <w:b/>
          <w:sz w:val="24"/>
          <w:szCs w:val="24"/>
          <w:u w:val="single"/>
          <w:lang w:val="hy-AM"/>
        </w:rPr>
        <w:t xml:space="preserve">142,216.85 </w:t>
      </w:r>
      <w:r w:rsidR="007E26CA" w:rsidRPr="008B4760">
        <w:rPr>
          <w:rFonts w:ascii="GHEA Grapalat" w:hAnsi="GHEA Grapalat"/>
          <w:b/>
          <w:sz w:val="24"/>
          <w:szCs w:val="24"/>
          <w:u w:val="single"/>
          <w:lang w:val="hy-AM"/>
        </w:rPr>
        <w:t>հազար դրամ</w:t>
      </w:r>
      <w:r w:rsidR="007E26CA" w:rsidRPr="007E26CA">
        <w:rPr>
          <w:rFonts w:ascii="GHEA Grapalat" w:eastAsia="Times New Roman" w:hAnsi="GHEA Grapalat" w:cs="Times New Roman"/>
          <w:b/>
          <w:sz w:val="24"/>
          <w:szCs w:val="24"/>
          <w:u w:val="single"/>
          <w:lang w:val="hy-AM"/>
        </w:rPr>
        <w:t xml:space="preserve"> </w:t>
      </w:r>
      <w:r w:rsidRPr="00E9625F">
        <w:rPr>
          <w:rFonts w:ascii="GHEA Grapalat" w:eastAsia="Times New Roman" w:hAnsi="GHEA Grapalat" w:cs="Times New Roman"/>
          <w:b/>
          <w:sz w:val="24"/>
          <w:szCs w:val="24"/>
          <w:u w:val="single"/>
          <w:lang w:val="hy-AM"/>
        </w:rPr>
        <w:t xml:space="preserve">+ 127,682.60 </w:t>
      </w:r>
      <w:r w:rsidR="007E26CA" w:rsidRPr="008B4760">
        <w:rPr>
          <w:rFonts w:ascii="GHEA Grapalat" w:hAnsi="GHEA Grapalat"/>
          <w:b/>
          <w:sz w:val="24"/>
          <w:szCs w:val="24"/>
          <w:u w:val="single"/>
          <w:lang w:val="hy-AM"/>
        </w:rPr>
        <w:t>հազար դրամ</w:t>
      </w:r>
      <w:r w:rsidR="007E26CA" w:rsidRPr="007E26CA">
        <w:rPr>
          <w:rFonts w:ascii="GHEA Grapalat" w:eastAsia="Times New Roman" w:hAnsi="GHEA Grapalat" w:cs="Times New Roman"/>
          <w:b/>
          <w:sz w:val="24"/>
          <w:szCs w:val="24"/>
          <w:u w:val="single"/>
          <w:lang w:val="hy-AM"/>
        </w:rPr>
        <w:t xml:space="preserve"> </w:t>
      </w:r>
      <w:r w:rsidRPr="00E9625F">
        <w:rPr>
          <w:rFonts w:ascii="GHEA Grapalat" w:eastAsia="Times New Roman" w:hAnsi="GHEA Grapalat" w:cs="Times New Roman"/>
          <w:b/>
          <w:sz w:val="24"/>
          <w:szCs w:val="24"/>
          <w:u w:val="single"/>
          <w:lang w:val="hy-AM"/>
        </w:rPr>
        <w:t xml:space="preserve">+ 39,276.22 </w:t>
      </w:r>
      <w:r w:rsidR="007E26CA" w:rsidRPr="008B4760">
        <w:rPr>
          <w:rFonts w:ascii="GHEA Grapalat" w:hAnsi="GHEA Grapalat"/>
          <w:b/>
          <w:sz w:val="24"/>
          <w:szCs w:val="24"/>
          <w:u w:val="single"/>
          <w:lang w:val="hy-AM"/>
        </w:rPr>
        <w:t>հազար դրամ</w:t>
      </w:r>
      <w:r w:rsidR="007E26CA" w:rsidRPr="007E26CA">
        <w:rPr>
          <w:rFonts w:ascii="GHEA Grapalat" w:eastAsia="Times New Roman" w:hAnsi="GHEA Grapalat" w:cs="Times New Roman"/>
          <w:b/>
          <w:sz w:val="24"/>
          <w:szCs w:val="24"/>
          <w:u w:val="single"/>
          <w:lang w:val="hy-AM"/>
        </w:rPr>
        <w:t xml:space="preserve"> </w:t>
      </w:r>
      <w:r w:rsidRPr="00E9625F">
        <w:rPr>
          <w:rFonts w:ascii="GHEA Grapalat" w:eastAsia="Times New Roman" w:hAnsi="GHEA Grapalat" w:cs="Times New Roman"/>
          <w:b/>
          <w:sz w:val="24"/>
          <w:szCs w:val="24"/>
          <w:u w:val="single"/>
          <w:lang w:val="hy-AM"/>
        </w:rPr>
        <w:t xml:space="preserve">+ 36,296.91 </w:t>
      </w:r>
      <w:r w:rsidR="007E26CA" w:rsidRPr="008B4760">
        <w:rPr>
          <w:rFonts w:ascii="GHEA Grapalat" w:hAnsi="GHEA Grapalat"/>
          <w:b/>
          <w:sz w:val="24"/>
          <w:szCs w:val="24"/>
          <w:u w:val="single"/>
          <w:lang w:val="hy-AM"/>
        </w:rPr>
        <w:t>հազար դրամ</w:t>
      </w:r>
      <w:r w:rsidR="007E26CA" w:rsidRPr="007E26CA">
        <w:rPr>
          <w:rFonts w:ascii="GHEA Grapalat" w:eastAsia="Times New Roman" w:hAnsi="GHEA Grapalat" w:cs="Times New Roman"/>
          <w:b/>
          <w:sz w:val="24"/>
          <w:szCs w:val="24"/>
          <w:u w:val="single"/>
          <w:lang w:val="hy-AM"/>
        </w:rPr>
        <w:t xml:space="preserve"> </w:t>
      </w:r>
      <w:r w:rsidRPr="00E9625F">
        <w:rPr>
          <w:rFonts w:ascii="GHEA Grapalat" w:eastAsia="Times New Roman" w:hAnsi="GHEA Grapalat" w:cs="Times New Roman"/>
          <w:b/>
          <w:sz w:val="24"/>
          <w:szCs w:val="24"/>
          <w:u w:val="single"/>
          <w:lang w:val="hy-AM"/>
        </w:rPr>
        <w:t xml:space="preserve">+ 20,037.22 </w:t>
      </w:r>
      <w:r w:rsidR="007E26CA" w:rsidRPr="008B4760">
        <w:rPr>
          <w:rFonts w:ascii="GHEA Grapalat" w:hAnsi="GHEA Grapalat"/>
          <w:b/>
          <w:sz w:val="24"/>
          <w:szCs w:val="24"/>
          <w:u w:val="single"/>
          <w:lang w:val="hy-AM"/>
        </w:rPr>
        <w:t>հազար դրամ</w:t>
      </w:r>
      <w:r w:rsidRPr="00E9625F">
        <w:rPr>
          <w:rFonts w:ascii="GHEA Grapalat" w:eastAsia="Times New Roman" w:hAnsi="GHEA Grapalat" w:cs="Times New Roman"/>
          <w:b/>
          <w:sz w:val="24"/>
          <w:szCs w:val="24"/>
          <w:u w:val="single"/>
          <w:lang w:val="hy-AM"/>
        </w:rPr>
        <w:t xml:space="preserve"> + 36,296.91 </w:t>
      </w:r>
      <w:r w:rsidR="007E26CA" w:rsidRPr="008B4760">
        <w:rPr>
          <w:rFonts w:ascii="GHEA Grapalat" w:hAnsi="GHEA Grapalat"/>
          <w:b/>
          <w:sz w:val="24"/>
          <w:szCs w:val="24"/>
          <w:u w:val="single"/>
          <w:lang w:val="hy-AM"/>
        </w:rPr>
        <w:t>հազար դրամ</w:t>
      </w:r>
      <w:r w:rsidR="007E26CA" w:rsidRPr="007E26CA">
        <w:rPr>
          <w:rFonts w:ascii="GHEA Grapalat" w:eastAsia="Times New Roman" w:hAnsi="GHEA Grapalat" w:cs="Times New Roman"/>
          <w:b/>
          <w:sz w:val="24"/>
          <w:szCs w:val="24"/>
          <w:u w:val="single"/>
          <w:lang w:val="hy-AM"/>
        </w:rPr>
        <w:t xml:space="preserve"> </w:t>
      </w:r>
      <w:r w:rsidRPr="00E9625F">
        <w:rPr>
          <w:rFonts w:ascii="GHEA Grapalat" w:eastAsia="Times New Roman" w:hAnsi="GHEA Grapalat" w:cs="Times New Roman"/>
          <w:b/>
          <w:sz w:val="24"/>
          <w:szCs w:val="24"/>
          <w:u w:val="single"/>
          <w:lang w:val="hy-AM"/>
        </w:rPr>
        <w:t>+ 27,497.34</w:t>
      </w:r>
      <w:r w:rsidR="007E26CA" w:rsidRPr="007E26CA">
        <w:rPr>
          <w:rFonts w:ascii="GHEA Grapalat" w:hAnsi="GHEA Grapalat"/>
          <w:b/>
          <w:sz w:val="24"/>
          <w:szCs w:val="24"/>
          <w:u w:val="single"/>
          <w:lang w:val="hy-AM"/>
        </w:rPr>
        <w:t xml:space="preserve"> </w:t>
      </w:r>
      <w:r w:rsidR="007E26CA" w:rsidRPr="008B4760">
        <w:rPr>
          <w:rFonts w:ascii="GHEA Grapalat" w:hAnsi="GHEA Grapalat"/>
          <w:b/>
          <w:sz w:val="24"/>
          <w:szCs w:val="24"/>
          <w:u w:val="single"/>
          <w:lang w:val="hy-AM"/>
        </w:rPr>
        <w:t>հազար դրամ</w:t>
      </w:r>
      <w:r w:rsidRPr="00E9625F">
        <w:rPr>
          <w:rFonts w:ascii="GHEA Grapalat" w:hAnsi="GHEA Grapalat"/>
          <w:b/>
          <w:sz w:val="24"/>
          <w:szCs w:val="24"/>
          <w:u w:val="single"/>
          <w:lang w:val="hy-AM"/>
        </w:rPr>
        <w:t>):</w:t>
      </w:r>
    </w:p>
    <w:p w14:paraId="03AB8DC5" w14:textId="37994451" w:rsidR="00B70C6B" w:rsidRDefault="00B70C6B" w:rsidP="009A6F8E">
      <w:pPr>
        <w:spacing w:after="0" w:line="240" w:lineRule="auto"/>
        <w:ind w:firstLine="720"/>
        <w:jc w:val="both"/>
        <w:rPr>
          <w:rFonts w:ascii="GHEA Grapalat" w:hAnsi="GHEA Grapalat"/>
          <w:b/>
          <w:sz w:val="24"/>
          <w:szCs w:val="24"/>
          <w:lang w:val="hy-AM"/>
        </w:rPr>
      </w:pPr>
      <w:r>
        <w:rPr>
          <w:rFonts w:ascii="GHEA Grapalat" w:hAnsi="GHEA Grapalat"/>
          <w:b/>
          <w:sz w:val="24"/>
          <w:szCs w:val="24"/>
          <w:lang w:val="hy-AM"/>
        </w:rPr>
        <w:br w:type="page"/>
      </w:r>
    </w:p>
    <w:p w14:paraId="61505BE6" w14:textId="603CE514" w:rsidR="00792D15" w:rsidRPr="00481204" w:rsidRDefault="00C22F99" w:rsidP="00977689">
      <w:pPr>
        <w:numPr>
          <w:ilvl w:val="0"/>
          <w:numId w:val="1"/>
        </w:numPr>
        <w:spacing w:before="360" w:after="120" w:line="276" w:lineRule="auto"/>
        <w:ind w:left="0" w:firstLine="0"/>
        <w:jc w:val="both"/>
        <w:outlineLvl w:val="0"/>
        <w:rPr>
          <w:rFonts w:ascii="GHEA Grapalat" w:eastAsia="Calibri" w:hAnsi="GHEA Grapalat" w:cs="Arial"/>
          <w:b/>
          <w:sz w:val="28"/>
          <w:szCs w:val="24"/>
          <w:lang w:val="hy-AM"/>
        </w:rPr>
      </w:pPr>
      <w:bookmarkStart w:id="7" w:name="_Toc160029658"/>
      <w:r w:rsidRPr="00481204">
        <w:rPr>
          <w:rFonts w:ascii="GHEA Grapalat" w:eastAsia="Calibri" w:hAnsi="GHEA Grapalat" w:cs="Arial"/>
          <w:b/>
          <w:sz w:val="28"/>
          <w:szCs w:val="24"/>
          <w:lang w:val="hy-AM"/>
        </w:rPr>
        <w:lastRenderedPageBreak/>
        <w:t>ՀԱՇՎԵՔՆՆՈՒԹՅԱՄԲ ԱՐՁԱՆԱԳՐՎԱԾ ԱՅԼ ՓԱՍՏԵՐ</w:t>
      </w:r>
      <w:bookmarkEnd w:id="7"/>
    </w:p>
    <w:p w14:paraId="6001FEE1" w14:textId="7A26BDB1" w:rsidR="00AF0C52" w:rsidRPr="00004F9E" w:rsidRDefault="00EA10F7" w:rsidP="00194332">
      <w:pPr>
        <w:pStyle w:val="ListParagraph"/>
        <w:numPr>
          <w:ilvl w:val="0"/>
          <w:numId w:val="32"/>
        </w:numPr>
        <w:spacing w:before="240" w:after="0" w:line="276" w:lineRule="auto"/>
        <w:ind w:left="0" w:firstLine="720"/>
        <w:contextualSpacing w:val="0"/>
        <w:jc w:val="both"/>
        <w:rPr>
          <w:rFonts w:ascii="GHEA Grapalat" w:hAnsi="GHEA Grapalat"/>
          <w:sz w:val="24"/>
          <w:szCs w:val="24"/>
          <w:lang w:val="hy-AM"/>
        </w:rPr>
      </w:pPr>
      <w:r w:rsidRPr="00004F9E">
        <w:rPr>
          <w:rFonts w:ascii="GHEA Grapalat" w:hAnsi="GHEA Grapalat"/>
          <w:sz w:val="24"/>
          <w:szCs w:val="24"/>
          <w:lang w:val="hy-AM"/>
        </w:rPr>
        <w:t>Լ</w:t>
      </w:r>
      <w:r w:rsidR="00AF0C52" w:rsidRPr="00004F9E">
        <w:rPr>
          <w:rFonts w:ascii="GHEA Grapalat" w:hAnsi="GHEA Grapalat"/>
          <w:sz w:val="24"/>
          <w:szCs w:val="24"/>
          <w:lang w:val="hy-AM"/>
        </w:rPr>
        <w:t>իցենզիաների ներդիրներում ներգրավված մասնագետների</w:t>
      </w:r>
      <w:r w:rsidRPr="00004F9E">
        <w:rPr>
          <w:rFonts w:ascii="GHEA Grapalat" w:hAnsi="GHEA Grapalat"/>
          <w:sz w:val="24"/>
          <w:szCs w:val="24"/>
          <w:lang w:val="hy-AM"/>
        </w:rPr>
        <w:t>ց</w:t>
      </w:r>
      <w:r w:rsidR="00AF0C52" w:rsidRPr="00004F9E">
        <w:rPr>
          <w:rFonts w:ascii="GHEA Grapalat" w:hAnsi="GHEA Grapalat"/>
          <w:sz w:val="24"/>
          <w:szCs w:val="24"/>
          <w:lang w:val="hy-AM"/>
        </w:rPr>
        <w:t xml:space="preserve"> 39-ը կրկնվող անձինք են, այդ թվում 6 անձ 2022թ-ի ընթացքում լիցենզիայի ներդիր են ստացել 3 ընկերություններում։ </w:t>
      </w:r>
    </w:p>
    <w:p w14:paraId="6A12EE8F" w14:textId="26143564" w:rsidR="00EA10F7" w:rsidRDefault="00AF0C52" w:rsidP="00EA10F7">
      <w:pPr>
        <w:pStyle w:val="Default"/>
        <w:spacing w:line="276" w:lineRule="auto"/>
        <w:ind w:firstLine="720"/>
        <w:jc w:val="both"/>
        <w:rPr>
          <w:rFonts w:ascii="GHEA Grapalat" w:hAnsi="GHEA Grapalat"/>
          <w:lang w:val="hy-AM"/>
        </w:rPr>
      </w:pPr>
      <w:r w:rsidRPr="00004F9E">
        <w:rPr>
          <w:rFonts w:ascii="GHEA Grapalat" w:hAnsi="GHEA Grapalat"/>
          <w:lang w:val="hy-AM"/>
        </w:rPr>
        <w:t>Օրինակ՝ «Ա-</w:t>
      </w:r>
      <w:r w:rsidR="00BF09CA">
        <w:rPr>
          <w:rFonts w:ascii="GHEA Grapalat" w:hAnsi="GHEA Grapalat"/>
          <w:lang w:val="hy-AM"/>
        </w:rPr>
        <w:t>Խ</w:t>
      </w:r>
      <w:r w:rsidRPr="00004F9E">
        <w:rPr>
          <w:rFonts w:ascii="GHEA Grapalat" w:hAnsi="GHEA Grapalat"/>
          <w:lang w:val="hy-AM"/>
        </w:rPr>
        <w:t>» ՍՊ</w:t>
      </w:r>
      <w:r w:rsidR="00BF09CA">
        <w:rPr>
          <w:rFonts w:ascii="GHEA Grapalat" w:hAnsi="GHEA Grapalat"/>
          <w:lang w:val="hy-AM"/>
        </w:rPr>
        <w:t>Ը-ի</w:t>
      </w:r>
      <w:r w:rsidRPr="00004F9E">
        <w:rPr>
          <w:rFonts w:ascii="GHEA Grapalat" w:hAnsi="GHEA Grapalat"/>
          <w:lang w:val="hy-AM"/>
        </w:rPr>
        <w:t xml:space="preserve"> (գրանցված է </w:t>
      </w:r>
      <w:r w:rsidR="00BF09CA" w:rsidRPr="00BF09CA">
        <w:rPr>
          <w:rFonts w:ascii="GHEA Grapalat" w:hAnsi="GHEA Grapalat"/>
          <w:lang w:val="hy-AM"/>
        </w:rPr>
        <w:t>Հայաստանի Հանրապետության</w:t>
      </w:r>
      <w:r w:rsidR="00214E15" w:rsidRPr="00BF09CA">
        <w:rPr>
          <w:rFonts w:ascii="GHEA Grapalat" w:hAnsi="GHEA Grapalat"/>
          <w:lang w:val="hy-AM"/>
        </w:rPr>
        <w:t xml:space="preserve"> </w:t>
      </w:r>
      <w:r w:rsidRPr="00004F9E">
        <w:rPr>
          <w:rFonts w:ascii="GHEA Grapalat" w:hAnsi="GHEA Grapalat"/>
          <w:lang w:val="hy-AM"/>
        </w:rPr>
        <w:t>Արարատի մարզ գ</w:t>
      </w:r>
      <w:r w:rsidRPr="00004F9E">
        <w:rPr>
          <w:rFonts w:ascii="Cambria Math" w:hAnsi="Cambria Math" w:cs="Cambria Math"/>
          <w:lang w:val="hy-AM"/>
        </w:rPr>
        <w:t>․</w:t>
      </w:r>
      <w:r w:rsidRPr="00004F9E">
        <w:rPr>
          <w:rFonts w:ascii="GHEA Grapalat" w:hAnsi="GHEA Grapalat" w:cs="Times New Roman"/>
          <w:lang w:val="hy-AM"/>
        </w:rPr>
        <w:t xml:space="preserve"> </w:t>
      </w:r>
      <w:r w:rsidRPr="00004F9E">
        <w:rPr>
          <w:rFonts w:ascii="GHEA Grapalat" w:hAnsi="GHEA Grapalat"/>
          <w:lang w:val="hy-AM"/>
        </w:rPr>
        <w:t>Բերքանուշ) 22</w:t>
      </w:r>
      <w:r w:rsidRPr="00004F9E">
        <w:rPr>
          <w:rFonts w:ascii="Cambria Math" w:hAnsi="Cambria Math" w:cs="Cambria Math"/>
          <w:lang w:val="hy-AM"/>
        </w:rPr>
        <w:t>․</w:t>
      </w:r>
      <w:r w:rsidRPr="00004F9E">
        <w:rPr>
          <w:rFonts w:ascii="GHEA Grapalat" w:hAnsi="GHEA Grapalat"/>
          <w:lang w:val="hy-AM"/>
        </w:rPr>
        <w:t>02</w:t>
      </w:r>
      <w:r w:rsidRPr="00004F9E">
        <w:rPr>
          <w:rFonts w:ascii="Cambria Math" w:hAnsi="Cambria Math" w:cs="Cambria Math"/>
          <w:lang w:val="hy-AM"/>
        </w:rPr>
        <w:t>․</w:t>
      </w:r>
      <w:r w:rsidRPr="00004F9E">
        <w:rPr>
          <w:rFonts w:ascii="GHEA Grapalat" w:hAnsi="GHEA Grapalat"/>
          <w:lang w:val="hy-AM"/>
        </w:rPr>
        <w:t>2022թ</w:t>
      </w:r>
      <w:r w:rsidRPr="00004F9E">
        <w:rPr>
          <w:rFonts w:ascii="Cambria Math" w:hAnsi="Cambria Math" w:cs="Cambria Math"/>
          <w:lang w:val="hy-AM"/>
        </w:rPr>
        <w:t>․</w:t>
      </w:r>
      <w:r w:rsidRPr="00004F9E">
        <w:rPr>
          <w:rFonts w:ascii="GHEA Grapalat" w:hAnsi="GHEA Grapalat"/>
          <w:lang w:val="hy-AM"/>
        </w:rPr>
        <w:t>-ին հայտ է ներկայացրել Կոմիտե քաղաքաշինության բնագավառում շինարարության իրականացման երեք ոլորտներում՝ բնակելի, հասարակական և արտադրական, հիդրոտեխնիկական և էներգետիկ լիցենզիաների ներդիրների ստացման համար։ Ընկերությունը հիդրոտեխնիկական ոլորտի մասնագետի հետ կնքել է աշխատանքային պայմանագիր սահմանելով աշխատաժամանակ 10</w:t>
      </w:r>
      <w:r w:rsidRPr="00004F9E">
        <w:rPr>
          <w:rFonts w:ascii="Cambria Math" w:hAnsi="Cambria Math" w:cs="Cambria Math"/>
          <w:lang w:val="hy-AM"/>
        </w:rPr>
        <w:t>․</w:t>
      </w:r>
      <w:r w:rsidRPr="00004F9E">
        <w:rPr>
          <w:rFonts w:ascii="GHEA Grapalat" w:hAnsi="GHEA Grapalat"/>
          <w:lang w:val="hy-AM"/>
        </w:rPr>
        <w:t>00-ից 14</w:t>
      </w:r>
      <w:r w:rsidRPr="00004F9E">
        <w:rPr>
          <w:rFonts w:ascii="Cambria Math" w:hAnsi="Cambria Math" w:cs="Cambria Math"/>
          <w:lang w:val="hy-AM"/>
        </w:rPr>
        <w:t>․</w:t>
      </w:r>
      <w:r w:rsidRPr="00004F9E">
        <w:rPr>
          <w:rFonts w:ascii="GHEA Grapalat" w:hAnsi="GHEA Grapalat"/>
          <w:lang w:val="hy-AM"/>
        </w:rPr>
        <w:t xml:space="preserve">00–ն և էներգետիկ ոլորտի երկու ներգրավված մասնագետների հետ կնքել է աշխատանքային պայմանագրեր սահմանելով ազատ գրաֆիկ։ </w:t>
      </w:r>
      <w:r w:rsidR="00EA10F7" w:rsidRPr="00004F9E">
        <w:rPr>
          <w:rFonts w:ascii="GHEA Grapalat" w:hAnsi="GHEA Grapalat"/>
          <w:lang w:val="hy-AM"/>
        </w:rPr>
        <w:t>Կոմիտեն</w:t>
      </w:r>
      <w:r w:rsidRPr="00004F9E">
        <w:rPr>
          <w:rFonts w:ascii="GHEA Grapalat" w:hAnsi="GHEA Grapalat"/>
          <w:lang w:val="hy-AM"/>
        </w:rPr>
        <w:t xml:space="preserve"> հայտը բավարարվել է։ </w:t>
      </w:r>
      <w:r w:rsidR="00EA10F7" w:rsidRPr="00004F9E">
        <w:rPr>
          <w:rFonts w:ascii="GHEA Grapalat" w:hAnsi="GHEA Grapalat"/>
          <w:lang w:val="hy-AM"/>
        </w:rPr>
        <w:t>Նույն</w:t>
      </w:r>
      <w:r w:rsidRPr="00004F9E">
        <w:rPr>
          <w:rFonts w:ascii="GHEA Grapalat" w:hAnsi="GHEA Grapalat"/>
          <w:lang w:val="hy-AM"/>
        </w:rPr>
        <w:t xml:space="preserve"> մասնագետների հետ նույնաբովանդակ պայմանագրեր է կնքել նաև «Է» </w:t>
      </w:r>
      <w:r w:rsidR="00A21378">
        <w:rPr>
          <w:rFonts w:ascii="GHEA Grapalat" w:hAnsi="GHEA Grapalat"/>
          <w:lang w:val="hy-AM"/>
        </w:rPr>
        <w:t>ՍՊԸ-ն</w:t>
      </w:r>
      <w:r w:rsidRPr="00004F9E">
        <w:rPr>
          <w:rFonts w:ascii="GHEA Grapalat" w:hAnsi="GHEA Grapalat"/>
          <w:lang w:val="hy-AM"/>
        </w:rPr>
        <w:t xml:space="preserve"> (գրանցված է </w:t>
      </w:r>
      <w:r w:rsidR="00BF09CA">
        <w:rPr>
          <w:rFonts w:ascii="GHEA Grapalat" w:hAnsi="GHEA Grapalat"/>
          <w:lang w:val="hy-AM"/>
        </w:rPr>
        <w:t xml:space="preserve">Հայաստանի Հանրապետության </w:t>
      </w:r>
      <w:r w:rsidRPr="00004F9E">
        <w:rPr>
          <w:rFonts w:ascii="GHEA Grapalat" w:hAnsi="GHEA Grapalat"/>
          <w:lang w:val="hy-AM"/>
        </w:rPr>
        <w:t>Լոռու մարզ ք</w:t>
      </w:r>
      <w:r w:rsidRPr="00004F9E">
        <w:rPr>
          <w:rFonts w:ascii="Cambria Math" w:hAnsi="Cambria Math" w:cs="Cambria Math"/>
          <w:lang w:val="hy-AM"/>
        </w:rPr>
        <w:t>․</w:t>
      </w:r>
      <w:r w:rsidRPr="00004F9E">
        <w:rPr>
          <w:rFonts w:ascii="GHEA Grapalat" w:hAnsi="GHEA Grapalat" w:cs="Times New Roman"/>
          <w:lang w:val="hy-AM"/>
        </w:rPr>
        <w:t xml:space="preserve"> </w:t>
      </w:r>
      <w:r w:rsidRPr="00004F9E">
        <w:rPr>
          <w:rFonts w:ascii="GHEA Grapalat" w:hAnsi="GHEA Grapalat"/>
          <w:lang w:val="hy-AM"/>
        </w:rPr>
        <w:t>Սպիտակ), որը հիդրոտեխնիկական և էներգետիկ ոլորտների լիցենզիաների ներդիրների ստացման համար հայտ էր ներկայացրել 05</w:t>
      </w:r>
      <w:r w:rsidRPr="00004F9E">
        <w:rPr>
          <w:rFonts w:ascii="Cambria Math" w:hAnsi="Cambria Math" w:cs="Cambria Math"/>
          <w:lang w:val="hy-AM"/>
        </w:rPr>
        <w:t>․</w:t>
      </w:r>
      <w:r w:rsidRPr="00004F9E">
        <w:rPr>
          <w:rFonts w:ascii="GHEA Grapalat" w:hAnsi="GHEA Grapalat"/>
          <w:lang w:val="hy-AM"/>
        </w:rPr>
        <w:t>04</w:t>
      </w:r>
      <w:r w:rsidRPr="00004F9E">
        <w:rPr>
          <w:rFonts w:ascii="Cambria Math" w:hAnsi="Cambria Math" w:cs="Cambria Math"/>
          <w:lang w:val="hy-AM"/>
        </w:rPr>
        <w:t>․</w:t>
      </w:r>
      <w:r w:rsidRPr="00004F9E">
        <w:rPr>
          <w:rFonts w:ascii="GHEA Grapalat" w:hAnsi="GHEA Grapalat"/>
          <w:lang w:val="hy-AM"/>
        </w:rPr>
        <w:t>2022թ</w:t>
      </w:r>
      <w:r w:rsidRPr="00004F9E">
        <w:rPr>
          <w:rFonts w:ascii="Cambria Math" w:hAnsi="Cambria Math" w:cs="Cambria Math"/>
          <w:lang w:val="hy-AM"/>
        </w:rPr>
        <w:t>․</w:t>
      </w:r>
      <w:r w:rsidRPr="00004F9E">
        <w:rPr>
          <w:rFonts w:ascii="GHEA Grapalat" w:hAnsi="GHEA Grapalat"/>
          <w:lang w:val="hy-AM"/>
        </w:rPr>
        <w:t>-</w:t>
      </w:r>
      <w:r w:rsidR="00EA10F7" w:rsidRPr="00004F9E">
        <w:rPr>
          <w:rFonts w:ascii="GHEA Grapalat" w:hAnsi="GHEA Grapalat"/>
          <w:lang w:val="hy-AM"/>
        </w:rPr>
        <w:t>ին, որը նույնպես բավարարվել է։ Է</w:t>
      </w:r>
      <w:r w:rsidRPr="00004F9E">
        <w:rPr>
          <w:rFonts w:ascii="GHEA Grapalat" w:hAnsi="GHEA Grapalat"/>
          <w:lang w:val="hy-AM"/>
        </w:rPr>
        <w:t>ներգետիկ ոլորտի երկու մասնագետների հետ 14</w:t>
      </w:r>
      <w:r w:rsidRPr="00004F9E">
        <w:rPr>
          <w:rFonts w:ascii="Cambria Math" w:hAnsi="Cambria Math" w:cs="Cambria Math"/>
          <w:lang w:val="hy-AM"/>
        </w:rPr>
        <w:t>․</w:t>
      </w:r>
      <w:r w:rsidRPr="00004F9E">
        <w:rPr>
          <w:rFonts w:ascii="GHEA Grapalat" w:hAnsi="GHEA Grapalat"/>
          <w:lang w:val="hy-AM"/>
        </w:rPr>
        <w:t>03</w:t>
      </w:r>
      <w:r w:rsidRPr="00004F9E">
        <w:rPr>
          <w:rFonts w:ascii="Cambria Math" w:hAnsi="Cambria Math" w:cs="Cambria Math"/>
          <w:lang w:val="hy-AM"/>
        </w:rPr>
        <w:t>․</w:t>
      </w:r>
      <w:r w:rsidRPr="00004F9E">
        <w:rPr>
          <w:rFonts w:ascii="GHEA Grapalat" w:hAnsi="GHEA Grapalat"/>
          <w:lang w:val="hy-AM"/>
        </w:rPr>
        <w:t>2022թ</w:t>
      </w:r>
      <w:r w:rsidRPr="00004F9E">
        <w:rPr>
          <w:rFonts w:ascii="Cambria Math" w:hAnsi="Cambria Math" w:cs="Cambria Math"/>
          <w:lang w:val="hy-AM"/>
        </w:rPr>
        <w:t>․</w:t>
      </w:r>
      <w:r w:rsidRPr="00004F9E">
        <w:rPr>
          <w:rFonts w:ascii="GHEA Grapalat" w:hAnsi="GHEA Grapalat"/>
          <w:lang w:val="hy-AM"/>
        </w:rPr>
        <w:t>-ին պայմանագրեր է կնքել նաև «Դ</w:t>
      </w:r>
      <w:r w:rsidR="00EA10F7" w:rsidRPr="00004F9E">
        <w:rPr>
          <w:rFonts w:ascii="GHEA Grapalat" w:hAnsi="GHEA Grapalat"/>
          <w:lang w:val="hy-AM"/>
        </w:rPr>
        <w:t>..</w:t>
      </w:r>
      <w:r w:rsidRPr="00004F9E">
        <w:rPr>
          <w:rFonts w:ascii="GHEA Grapalat" w:hAnsi="GHEA Grapalat"/>
          <w:lang w:val="hy-AM"/>
        </w:rPr>
        <w:t xml:space="preserve">Ս» </w:t>
      </w:r>
      <w:r w:rsidR="00A21378">
        <w:rPr>
          <w:rFonts w:ascii="GHEA Grapalat" w:hAnsi="GHEA Grapalat"/>
          <w:lang w:val="hy-AM"/>
        </w:rPr>
        <w:t>ՍՊԸ-ն</w:t>
      </w:r>
      <w:r w:rsidRPr="00004F9E">
        <w:rPr>
          <w:rFonts w:ascii="GHEA Grapalat" w:hAnsi="GHEA Grapalat"/>
          <w:lang w:val="hy-AM"/>
        </w:rPr>
        <w:t xml:space="preserve"> (գրանցված</w:t>
      </w:r>
      <w:r w:rsidRPr="00502630">
        <w:rPr>
          <w:rFonts w:ascii="GHEA Grapalat" w:hAnsi="GHEA Grapalat"/>
          <w:lang w:val="hy-AM"/>
        </w:rPr>
        <w:t xml:space="preserve"> է </w:t>
      </w:r>
      <w:r w:rsidR="00BF09CA">
        <w:rPr>
          <w:rFonts w:ascii="GHEA Grapalat" w:hAnsi="GHEA Grapalat"/>
          <w:lang w:val="hy-AM"/>
        </w:rPr>
        <w:t>Հայաստանի Հանրապետության</w:t>
      </w:r>
      <w:r w:rsidR="00214E15">
        <w:rPr>
          <w:rFonts w:ascii="GHEA Grapalat" w:hAnsi="GHEA Grapalat"/>
          <w:lang w:val="hy-AM"/>
        </w:rPr>
        <w:t xml:space="preserve"> </w:t>
      </w:r>
      <w:r w:rsidRPr="00502630">
        <w:rPr>
          <w:rFonts w:ascii="GHEA Grapalat" w:hAnsi="GHEA Grapalat"/>
          <w:lang w:val="hy-AM"/>
        </w:rPr>
        <w:t>Լոռու մարզ ք</w:t>
      </w:r>
      <w:r w:rsidRPr="00502630">
        <w:rPr>
          <w:rFonts w:ascii="Cambria Math" w:hAnsi="Cambria Math" w:cs="Cambria Math"/>
          <w:lang w:val="hy-AM"/>
        </w:rPr>
        <w:t>․</w:t>
      </w:r>
      <w:r w:rsidRPr="00502630">
        <w:rPr>
          <w:rFonts w:ascii="GHEA Grapalat" w:hAnsi="GHEA Grapalat" w:cs="Times New Roman"/>
          <w:lang w:val="hy-AM"/>
        </w:rPr>
        <w:t xml:space="preserve"> </w:t>
      </w:r>
      <w:r w:rsidRPr="00502630">
        <w:rPr>
          <w:rFonts w:ascii="GHEA Grapalat" w:hAnsi="GHEA Grapalat"/>
          <w:lang w:val="hy-AM"/>
        </w:rPr>
        <w:t>Վանաձոր), որը լիցենզիայի ներդիր ստանալու հայտը ներկայացրել էր 14</w:t>
      </w:r>
      <w:r w:rsidRPr="00502630">
        <w:rPr>
          <w:rFonts w:ascii="Cambria Math" w:hAnsi="Cambria Math" w:cs="Cambria Math"/>
          <w:lang w:val="hy-AM"/>
        </w:rPr>
        <w:t>․</w:t>
      </w:r>
      <w:r w:rsidRPr="00502630">
        <w:rPr>
          <w:rFonts w:ascii="GHEA Grapalat" w:hAnsi="GHEA Grapalat"/>
          <w:lang w:val="hy-AM"/>
        </w:rPr>
        <w:t>03</w:t>
      </w:r>
      <w:r w:rsidRPr="00502630">
        <w:rPr>
          <w:rFonts w:ascii="Cambria Math" w:hAnsi="Cambria Math" w:cs="Cambria Math"/>
          <w:lang w:val="hy-AM"/>
        </w:rPr>
        <w:t>․</w:t>
      </w:r>
      <w:r w:rsidRPr="00502630">
        <w:rPr>
          <w:rFonts w:ascii="GHEA Grapalat" w:hAnsi="GHEA Grapalat"/>
          <w:lang w:val="hy-AM"/>
        </w:rPr>
        <w:t>2022թ-ին</w:t>
      </w:r>
      <w:r w:rsidR="00EA10F7" w:rsidRPr="00EA10F7">
        <w:rPr>
          <w:rFonts w:ascii="GHEA Grapalat" w:hAnsi="GHEA Grapalat"/>
          <w:lang w:val="hy-AM"/>
        </w:rPr>
        <w:t xml:space="preserve"> որը նույնպես բավարարվել է։</w:t>
      </w:r>
    </w:p>
    <w:p w14:paraId="187C5B0D" w14:textId="6F325DFA" w:rsidR="00AF0C52" w:rsidRPr="00123C8B" w:rsidRDefault="00EA10F7" w:rsidP="00EA10F7">
      <w:pPr>
        <w:pStyle w:val="Default"/>
        <w:spacing w:line="276" w:lineRule="auto"/>
        <w:ind w:firstLine="720"/>
        <w:jc w:val="both"/>
        <w:rPr>
          <w:rFonts w:ascii="GHEA Grapalat" w:hAnsi="GHEA Grapalat"/>
          <w:lang w:val="hy-AM"/>
        </w:rPr>
      </w:pPr>
      <w:r w:rsidRPr="00EA10F7">
        <w:rPr>
          <w:rFonts w:ascii="GHEA Grapalat" w:hAnsi="GHEA Grapalat"/>
          <w:lang w:val="hy-AM"/>
        </w:rPr>
        <w:t xml:space="preserve">2. </w:t>
      </w:r>
      <w:r w:rsidR="00AF0C52" w:rsidRPr="00123C8B">
        <w:rPr>
          <w:rFonts w:ascii="GHEA Grapalat" w:hAnsi="GHEA Grapalat"/>
          <w:lang w:val="hy-AM"/>
        </w:rPr>
        <w:t>06</w:t>
      </w:r>
      <w:r w:rsidR="00AF0C52" w:rsidRPr="00123C8B">
        <w:rPr>
          <w:rFonts w:ascii="Cambria Math" w:hAnsi="Cambria Math" w:cs="Cambria Math"/>
          <w:lang w:val="hy-AM"/>
        </w:rPr>
        <w:t>․</w:t>
      </w:r>
      <w:r w:rsidR="00AF0C52" w:rsidRPr="00123C8B">
        <w:rPr>
          <w:rFonts w:ascii="GHEA Grapalat" w:hAnsi="GHEA Grapalat"/>
          <w:lang w:val="hy-AM"/>
        </w:rPr>
        <w:t>04</w:t>
      </w:r>
      <w:r w:rsidR="00AF0C52" w:rsidRPr="00123C8B">
        <w:rPr>
          <w:rFonts w:ascii="Cambria Math" w:hAnsi="Cambria Math" w:cs="Cambria Math"/>
          <w:lang w:val="hy-AM"/>
        </w:rPr>
        <w:t>․</w:t>
      </w:r>
      <w:r w:rsidR="00AF0C52" w:rsidRPr="00123C8B">
        <w:rPr>
          <w:rFonts w:ascii="GHEA Grapalat" w:hAnsi="GHEA Grapalat"/>
          <w:lang w:val="hy-AM"/>
        </w:rPr>
        <w:t>2022թ</w:t>
      </w:r>
      <w:r w:rsidR="00AF0C52" w:rsidRPr="00123C8B">
        <w:rPr>
          <w:rFonts w:ascii="Cambria Math" w:hAnsi="Cambria Math" w:cs="Cambria Math"/>
          <w:lang w:val="hy-AM"/>
        </w:rPr>
        <w:t>․</w:t>
      </w:r>
      <w:r w:rsidR="00AF0C52" w:rsidRPr="00123C8B">
        <w:rPr>
          <w:rFonts w:ascii="GHEA Grapalat" w:hAnsi="GHEA Grapalat"/>
          <w:lang w:val="hy-AM"/>
        </w:rPr>
        <w:t xml:space="preserve">-ին «Պ-շ» </w:t>
      </w:r>
      <w:r w:rsidR="00A21378">
        <w:rPr>
          <w:rFonts w:ascii="GHEA Grapalat" w:hAnsi="GHEA Grapalat"/>
          <w:lang w:val="hy-AM"/>
        </w:rPr>
        <w:t>ՍՊԸ-ն</w:t>
      </w:r>
      <w:r w:rsidR="00AF0C52" w:rsidRPr="00123C8B">
        <w:rPr>
          <w:rFonts w:ascii="GHEA Grapalat" w:hAnsi="GHEA Grapalat"/>
          <w:lang w:val="hy-AM"/>
        </w:rPr>
        <w:t xml:space="preserve"> ներկայացրել է հայտ քաղաքաշինության բնագավառում շինարարության իրականացման բնակելի, հասարակական և արտադրական ոլորտի լիցենզիայի ներդիր ստանալու համար։ 19</w:t>
      </w:r>
      <w:r w:rsidR="00AF0C52" w:rsidRPr="00123C8B">
        <w:rPr>
          <w:rFonts w:ascii="Cambria Math" w:hAnsi="Cambria Math" w:cs="Cambria Math"/>
          <w:lang w:val="hy-AM"/>
        </w:rPr>
        <w:t>․</w:t>
      </w:r>
      <w:r w:rsidR="00AF0C52" w:rsidRPr="00123C8B">
        <w:rPr>
          <w:rFonts w:ascii="GHEA Grapalat" w:hAnsi="GHEA Grapalat"/>
          <w:lang w:val="hy-AM"/>
        </w:rPr>
        <w:t>04</w:t>
      </w:r>
      <w:r w:rsidR="00AF0C52" w:rsidRPr="00123C8B">
        <w:rPr>
          <w:rFonts w:ascii="Cambria Math" w:hAnsi="Cambria Math" w:cs="Cambria Math"/>
          <w:lang w:val="hy-AM"/>
        </w:rPr>
        <w:t>․</w:t>
      </w:r>
      <w:r w:rsidR="00AF0C52" w:rsidRPr="00123C8B">
        <w:rPr>
          <w:rFonts w:ascii="GHEA Grapalat" w:hAnsi="GHEA Grapalat"/>
          <w:lang w:val="hy-AM"/>
        </w:rPr>
        <w:t>2022թ</w:t>
      </w:r>
      <w:r w:rsidR="00AF0C52" w:rsidRPr="00123C8B">
        <w:rPr>
          <w:rFonts w:ascii="Cambria Math" w:hAnsi="Cambria Math" w:cs="Cambria Math"/>
          <w:lang w:val="hy-AM"/>
        </w:rPr>
        <w:t>․</w:t>
      </w:r>
      <w:r w:rsidR="00AF0C52" w:rsidRPr="00123C8B">
        <w:rPr>
          <w:rFonts w:ascii="GHEA Grapalat" w:hAnsi="GHEA Grapalat"/>
          <w:lang w:val="hy-AM"/>
        </w:rPr>
        <w:t xml:space="preserve">-ին Կոմիտեն գրությամբ տեղեկացրել է, որ Լիցենզավորման հանձնաժողովը հիմք ընդունելով </w:t>
      </w:r>
      <w:r w:rsidR="00BF09CA">
        <w:rPr>
          <w:rFonts w:ascii="GHEA Grapalat" w:hAnsi="GHEA Grapalat"/>
          <w:lang w:val="hy-AM"/>
        </w:rPr>
        <w:t xml:space="preserve">Հայաստանի Հանրապետության </w:t>
      </w:r>
      <w:r w:rsidR="00AF0C52" w:rsidRPr="00123C8B">
        <w:rPr>
          <w:rFonts w:ascii="GHEA Grapalat" w:hAnsi="GHEA Grapalat"/>
          <w:lang w:val="hy-AM"/>
        </w:rPr>
        <w:t xml:space="preserve">աշխատանքային օրենսգրքի 139-րդ հոդվածի 3-րդ մասով սահմանված աշխատաժամանակի առավելագույն տևողությունն՝ արձանագրել է ներկայացված մասնագետի սահմանված առավելագույն աշխատաժամանակի գերազանցում, ինչի արդյունքում </w:t>
      </w:r>
      <w:r w:rsidR="00123C8B" w:rsidRPr="00123C8B">
        <w:rPr>
          <w:rFonts w:ascii="GHEA Grapalat" w:hAnsi="GHEA Grapalat"/>
          <w:lang w:val="hy-AM"/>
        </w:rPr>
        <w:t>Ք</w:t>
      </w:r>
      <w:r w:rsidR="00AF0C52" w:rsidRPr="00123C8B">
        <w:rPr>
          <w:rFonts w:ascii="GHEA Grapalat" w:hAnsi="GHEA Grapalat"/>
          <w:lang w:val="hy-AM"/>
        </w:rPr>
        <w:t xml:space="preserve">աղաքաշինության կոմիտեի նախագահի 2022 թվականի ապրիլի 19–ի N 25-Ա հրամանի համաձայն հայտը մերժվել է։ </w:t>
      </w:r>
    </w:p>
    <w:p w14:paraId="75BDD304" w14:textId="2B0DCA48" w:rsidR="00AF0C52" w:rsidRPr="00502630" w:rsidRDefault="00AF0C52" w:rsidP="00EA10F7">
      <w:pPr>
        <w:pStyle w:val="Default"/>
        <w:spacing w:line="276" w:lineRule="auto"/>
        <w:ind w:firstLine="567"/>
        <w:jc w:val="both"/>
        <w:rPr>
          <w:rFonts w:ascii="GHEA Grapalat" w:hAnsi="GHEA Grapalat"/>
          <w:lang w:val="hy-AM"/>
        </w:rPr>
      </w:pPr>
      <w:r w:rsidRPr="00502630">
        <w:rPr>
          <w:rFonts w:ascii="GHEA Grapalat" w:hAnsi="GHEA Grapalat"/>
          <w:lang w:val="hy-AM"/>
        </w:rPr>
        <w:t>25</w:t>
      </w:r>
      <w:r w:rsidRPr="00502630">
        <w:rPr>
          <w:rFonts w:ascii="Cambria Math" w:hAnsi="Cambria Math" w:cs="Cambria Math"/>
          <w:lang w:val="hy-AM"/>
        </w:rPr>
        <w:t>․</w:t>
      </w:r>
      <w:r w:rsidRPr="00502630">
        <w:rPr>
          <w:rFonts w:ascii="GHEA Grapalat" w:hAnsi="GHEA Grapalat"/>
          <w:lang w:val="hy-AM"/>
        </w:rPr>
        <w:t>04</w:t>
      </w:r>
      <w:r w:rsidRPr="00502630">
        <w:rPr>
          <w:rFonts w:ascii="Cambria Math" w:hAnsi="Cambria Math" w:cs="Cambria Math"/>
          <w:lang w:val="hy-AM"/>
        </w:rPr>
        <w:t>․</w:t>
      </w:r>
      <w:r w:rsidRPr="00502630">
        <w:rPr>
          <w:rFonts w:ascii="GHEA Grapalat" w:hAnsi="GHEA Grapalat"/>
          <w:lang w:val="hy-AM"/>
        </w:rPr>
        <w:t>2022թ</w:t>
      </w:r>
      <w:r w:rsidRPr="00502630">
        <w:rPr>
          <w:rFonts w:ascii="Cambria Math" w:hAnsi="Cambria Math" w:cs="Cambria Math"/>
          <w:lang w:val="hy-AM"/>
        </w:rPr>
        <w:t>․</w:t>
      </w:r>
      <w:r w:rsidRPr="00502630">
        <w:rPr>
          <w:rFonts w:ascii="GHEA Grapalat" w:hAnsi="GHEA Grapalat"/>
          <w:lang w:val="hy-AM"/>
        </w:rPr>
        <w:t>ին Ընկերությունը Կոմիտե է ներկայացնում նույն փաթեթ</w:t>
      </w:r>
      <w:r w:rsidR="00EA10F7" w:rsidRPr="00EA10F7">
        <w:rPr>
          <w:rFonts w:ascii="GHEA Grapalat" w:hAnsi="GHEA Grapalat"/>
          <w:lang w:val="hy-AM"/>
        </w:rPr>
        <w:t>ով հայտը</w:t>
      </w:r>
      <w:r w:rsidRPr="00502630">
        <w:rPr>
          <w:rFonts w:ascii="GHEA Grapalat" w:hAnsi="GHEA Grapalat"/>
          <w:lang w:val="hy-AM"/>
        </w:rPr>
        <w:t>, ինչը որ ներկայացրել էր 06</w:t>
      </w:r>
      <w:r w:rsidRPr="00502630">
        <w:rPr>
          <w:rFonts w:ascii="Cambria Math" w:hAnsi="Cambria Math" w:cs="Cambria Math"/>
          <w:lang w:val="hy-AM"/>
        </w:rPr>
        <w:t>․</w:t>
      </w:r>
      <w:r w:rsidRPr="00502630">
        <w:rPr>
          <w:rFonts w:ascii="GHEA Grapalat" w:hAnsi="GHEA Grapalat"/>
          <w:lang w:val="hy-AM"/>
        </w:rPr>
        <w:t>04</w:t>
      </w:r>
      <w:r w:rsidRPr="00502630">
        <w:rPr>
          <w:rFonts w:ascii="Cambria Math" w:hAnsi="Cambria Math" w:cs="Cambria Math"/>
          <w:lang w:val="hy-AM"/>
        </w:rPr>
        <w:t>․</w:t>
      </w:r>
      <w:r w:rsidRPr="00502630">
        <w:rPr>
          <w:rFonts w:ascii="GHEA Grapalat" w:hAnsi="GHEA Grapalat"/>
          <w:lang w:val="hy-AM"/>
        </w:rPr>
        <w:t>2022</w:t>
      </w:r>
      <w:r w:rsidRPr="00502630">
        <w:rPr>
          <w:rFonts w:ascii="Cambria Math" w:hAnsi="Cambria Math" w:cs="Cambria Math"/>
          <w:lang w:val="hy-AM"/>
        </w:rPr>
        <w:t>․</w:t>
      </w:r>
      <w:r w:rsidRPr="00502630">
        <w:rPr>
          <w:rFonts w:ascii="GHEA Grapalat" w:hAnsi="GHEA Grapalat"/>
          <w:lang w:val="hy-AM"/>
        </w:rPr>
        <w:t>թ-ին</w:t>
      </w:r>
      <w:r w:rsidR="00EA10F7" w:rsidRPr="00EA10F7">
        <w:rPr>
          <w:rFonts w:ascii="GHEA Grapalat" w:hAnsi="GHEA Grapalat"/>
          <w:lang w:val="hy-AM"/>
        </w:rPr>
        <w:t>, որը</w:t>
      </w:r>
      <w:r w:rsidRPr="00502630">
        <w:rPr>
          <w:rFonts w:ascii="GHEA Grapalat" w:hAnsi="GHEA Grapalat"/>
          <w:lang w:val="hy-AM"/>
        </w:rPr>
        <w:t xml:space="preserve"> Կոմիտեն բավարարվել է: </w:t>
      </w:r>
    </w:p>
    <w:p w14:paraId="0E5543BB" w14:textId="564765B5" w:rsidR="00AF0C52" w:rsidRPr="00502630" w:rsidRDefault="00EA10F7" w:rsidP="00187227">
      <w:pPr>
        <w:pStyle w:val="Default"/>
        <w:numPr>
          <w:ilvl w:val="0"/>
          <w:numId w:val="32"/>
        </w:numPr>
        <w:spacing w:line="276" w:lineRule="auto"/>
        <w:ind w:left="0" w:firstLine="720"/>
        <w:jc w:val="both"/>
        <w:rPr>
          <w:rFonts w:ascii="GHEA Grapalat" w:hAnsi="GHEA Grapalat"/>
          <w:lang w:val="hy-AM"/>
        </w:rPr>
      </w:pPr>
      <w:r w:rsidRPr="00EA10F7">
        <w:rPr>
          <w:rFonts w:ascii="GHEA Grapalat" w:hAnsi="GHEA Grapalat"/>
          <w:lang w:val="hy-AM"/>
        </w:rPr>
        <w:lastRenderedPageBreak/>
        <w:t>«</w:t>
      </w:r>
      <w:r w:rsidR="00AF0C52" w:rsidRPr="00502630">
        <w:rPr>
          <w:rFonts w:ascii="GHEA Grapalat" w:hAnsi="GHEA Grapalat"/>
          <w:lang w:val="hy-AM"/>
        </w:rPr>
        <w:t>Ք ն</w:t>
      </w:r>
      <w:r w:rsidRPr="00EA10F7">
        <w:rPr>
          <w:rFonts w:ascii="GHEA Grapalat" w:hAnsi="GHEA Grapalat"/>
          <w:lang w:val="hy-AM"/>
        </w:rPr>
        <w:t xml:space="preserve">» </w:t>
      </w:r>
      <w:r w:rsidR="00A21378">
        <w:rPr>
          <w:rFonts w:ascii="GHEA Grapalat" w:hAnsi="GHEA Grapalat"/>
          <w:lang w:val="hy-AM"/>
        </w:rPr>
        <w:t>ՍՊԸ-ն</w:t>
      </w:r>
      <w:r w:rsidR="00AF0C52" w:rsidRPr="00502630">
        <w:rPr>
          <w:rFonts w:ascii="GHEA Grapalat" w:hAnsi="GHEA Grapalat"/>
          <w:lang w:val="hy-AM"/>
        </w:rPr>
        <w:t xml:space="preserve"> Կոմիտե ներկայացրած լիցենզավորման հայտին կից նախկինում կատարված աշխատանքների ցանկի աշխատանքի անվանումը սյունակում ներկայացրել է, որ 2021թ</w:t>
      </w:r>
      <w:r w:rsidR="00AF0C52" w:rsidRPr="00502630">
        <w:rPr>
          <w:rFonts w:ascii="Cambria Math" w:hAnsi="Cambria Math" w:cs="Cambria Math"/>
          <w:lang w:val="hy-AM"/>
        </w:rPr>
        <w:t>․</w:t>
      </w:r>
      <w:r w:rsidR="00AF0C52" w:rsidRPr="00502630">
        <w:rPr>
          <w:rFonts w:ascii="GHEA Grapalat" w:hAnsi="GHEA Grapalat"/>
          <w:lang w:val="hy-AM"/>
        </w:rPr>
        <w:t xml:space="preserve">-ին </w:t>
      </w:r>
      <w:r w:rsidRPr="00EA10F7">
        <w:rPr>
          <w:rFonts w:ascii="GHEA Grapalat" w:hAnsi="GHEA Grapalat"/>
          <w:lang w:val="hy-AM"/>
        </w:rPr>
        <w:t xml:space="preserve">որ </w:t>
      </w:r>
      <w:r w:rsidR="00AF0C52" w:rsidRPr="00502630">
        <w:rPr>
          <w:rFonts w:ascii="GHEA Grapalat" w:hAnsi="GHEA Grapalat"/>
          <w:lang w:val="hy-AM"/>
        </w:rPr>
        <w:t>ներգրավված մասնագետ</w:t>
      </w:r>
      <w:r w:rsidRPr="00EA10F7">
        <w:rPr>
          <w:rFonts w:ascii="GHEA Grapalat" w:hAnsi="GHEA Grapalat"/>
          <w:lang w:val="hy-AM"/>
        </w:rPr>
        <w:t>ը</w:t>
      </w:r>
      <w:r w:rsidR="00AF0C52" w:rsidRPr="00502630">
        <w:rPr>
          <w:rFonts w:ascii="GHEA Grapalat" w:hAnsi="GHEA Grapalat"/>
          <w:lang w:val="hy-AM"/>
        </w:rPr>
        <w:t xml:space="preserve"> ԼՄՍՀ-ԳՀԾՁԲ - 21/11 ծածկագրով մրցույթի շրջանակներում իրականացրել է </w:t>
      </w:r>
      <w:r w:rsidR="00BF09CA">
        <w:rPr>
          <w:rFonts w:ascii="GHEA Grapalat" w:hAnsi="GHEA Grapalat"/>
          <w:lang w:val="hy-AM"/>
        </w:rPr>
        <w:t>Հայաստանի Հանրապետության</w:t>
      </w:r>
      <w:r w:rsidR="00214E15">
        <w:rPr>
          <w:rFonts w:ascii="GHEA Grapalat" w:hAnsi="GHEA Grapalat"/>
          <w:lang w:val="hy-AM"/>
        </w:rPr>
        <w:t xml:space="preserve"> </w:t>
      </w:r>
      <w:r w:rsidR="00AF0C52" w:rsidRPr="00502630">
        <w:rPr>
          <w:rFonts w:ascii="GHEA Grapalat" w:hAnsi="GHEA Grapalat"/>
          <w:lang w:val="hy-AM"/>
        </w:rPr>
        <w:t xml:space="preserve">Լոռու մարզի Սարչապետ համայնքի Ձորամուտ բնակավայրի խանութի վերակառուցման, հանդիսությունների սրահի և կից խոհանոցի կառուցման աշխատանքների տեխնիկական հսկողության ծառայություն։ Ըստ gnumner.am և armeps.am/ppcm/ կայքերի վերոնշյալ ծածկագրով նախատեսված էր </w:t>
      </w:r>
      <w:r w:rsidR="00BF09CA">
        <w:rPr>
          <w:rFonts w:ascii="GHEA Grapalat" w:hAnsi="GHEA Grapalat"/>
          <w:lang w:val="hy-AM"/>
        </w:rPr>
        <w:t>Հայաստանի Հանրապետության</w:t>
      </w:r>
      <w:r w:rsidR="00214E15">
        <w:rPr>
          <w:rFonts w:ascii="GHEA Grapalat" w:hAnsi="GHEA Grapalat"/>
          <w:lang w:val="hy-AM"/>
        </w:rPr>
        <w:t xml:space="preserve"> </w:t>
      </w:r>
      <w:r w:rsidR="00AF0C52" w:rsidRPr="00502630">
        <w:rPr>
          <w:rFonts w:ascii="GHEA Grapalat" w:hAnsi="GHEA Grapalat"/>
          <w:lang w:val="hy-AM"/>
        </w:rPr>
        <w:t xml:space="preserve">Լոռու մարզի Սպիտակ համայնքի կանաչապատման աշխատանքներ իրականացնում։ Իսկ 2020թ-ին նախատեսված ԼՄՍՀ-ՇՁԲ-20/04 ծածկագրով </w:t>
      </w:r>
      <w:r w:rsidR="00BF09CA">
        <w:rPr>
          <w:rFonts w:ascii="GHEA Grapalat" w:hAnsi="GHEA Grapalat"/>
          <w:lang w:val="hy-AM"/>
        </w:rPr>
        <w:t>Հայաստանի Հանրապետության</w:t>
      </w:r>
      <w:r w:rsidR="00BF09CA" w:rsidRPr="00502630">
        <w:rPr>
          <w:rFonts w:ascii="GHEA Grapalat" w:hAnsi="GHEA Grapalat"/>
          <w:lang w:val="hy-AM"/>
        </w:rPr>
        <w:t xml:space="preserve"> </w:t>
      </w:r>
      <w:r w:rsidR="00AF0C52" w:rsidRPr="00502630">
        <w:rPr>
          <w:rFonts w:ascii="GHEA Grapalat" w:hAnsi="GHEA Grapalat"/>
          <w:lang w:val="hy-AM"/>
        </w:rPr>
        <w:t xml:space="preserve">Լոռու մարզի Սարչապետ համայնքի Նորաշեն բնակավայրի մշակույթի տան դահլիճի վերակառուցման և արդիականացման աշխատանքների տեխնիկական հսկողության ծառայությունների մատուցման վերաբերյալ gnumner.am և armeps.am/ppcm/ գրառումներ չկան։ </w:t>
      </w:r>
    </w:p>
    <w:p w14:paraId="78141966" w14:textId="61C07EA2" w:rsidR="00AF0C52" w:rsidRPr="00502630" w:rsidRDefault="00EA10F7" w:rsidP="00187227">
      <w:pPr>
        <w:pStyle w:val="Default"/>
        <w:numPr>
          <w:ilvl w:val="0"/>
          <w:numId w:val="32"/>
        </w:numPr>
        <w:spacing w:line="276" w:lineRule="auto"/>
        <w:ind w:left="0" w:firstLine="720"/>
        <w:jc w:val="both"/>
        <w:rPr>
          <w:rFonts w:ascii="GHEA Grapalat" w:hAnsi="GHEA Grapalat"/>
          <w:lang w:val="hy-AM"/>
        </w:rPr>
      </w:pPr>
      <w:r w:rsidRPr="00EA10F7">
        <w:rPr>
          <w:rFonts w:ascii="GHEA Grapalat" w:hAnsi="GHEA Grapalat"/>
          <w:lang w:val="hy-AM"/>
        </w:rPr>
        <w:t>«</w:t>
      </w:r>
      <w:r w:rsidR="00AF0C52" w:rsidRPr="00502630">
        <w:rPr>
          <w:rFonts w:ascii="GHEA Grapalat" w:hAnsi="GHEA Grapalat"/>
          <w:lang w:val="hy-AM"/>
        </w:rPr>
        <w:t>Վ ՃՇՇ</w:t>
      </w:r>
      <w:r w:rsidRPr="00EA10F7">
        <w:rPr>
          <w:rFonts w:ascii="GHEA Grapalat" w:hAnsi="GHEA Grapalat"/>
          <w:lang w:val="hy-AM"/>
        </w:rPr>
        <w:t>»</w:t>
      </w:r>
      <w:r w:rsidR="00AF0C52" w:rsidRPr="00502630">
        <w:rPr>
          <w:rFonts w:ascii="GHEA Grapalat" w:hAnsi="GHEA Grapalat"/>
          <w:lang w:val="hy-AM"/>
        </w:rPr>
        <w:t xml:space="preserve"> </w:t>
      </w:r>
      <w:r w:rsidR="00A21378">
        <w:rPr>
          <w:rFonts w:ascii="GHEA Grapalat" w:hAnsi="GHEA Grapalat"/>
          <w:lang w:val="hy-AM"/>
        </w:rPr>
        <w:t>ՍՊԸ-ի</w:t>
      </w:r>
      <w:r w:rsidR="00AF0C52" w:rsidRPr="00502630">
        <w:rPr>
          <w:rFonts w:ascii="GHEA Grapalat" w:hAnsi="GHEA Grapalat"/>
          <w:lang w:val="hy-AM"/>
        </w:rPr>
        <w:t xml:space="preserve"> կողմից 16</w:t>
      </w:r>
      <w:r w:rsidR="00AF0C52" w:rsidRPr="00502630">
        <w:rPr>
          <w:rFonts w:ascii="Cambria Math" w:hAnsi="Cambria Math" w:cs="Cambria Math"/>
          <w:lang w:val="hy-AM"/>
        </w:rPr>
        <w:t>․</w:t>
      </w:r>
      <w:r w:rsidR="00AF0C52" w:rsidRPr="00502630">
        <w:rPr>
          <w:rFonts w:ascii="GHEA Grapalat" w:hAnsi="GHEA Grapalat"/>
          <w:lang w:val="hy-AM"/>
        </w:rPr>
        <w:t>11</w:t>
      </w:r>
      <w:r w:rsidR="00AF0C52" w:rsidRPr="00502630">
        <w:rPr>
          <w:rFonts w:ascii="Cambria Math" w:hAnsi="Cambria Math" w:cs="Cambria Math"/>
          <w:lang w:val="hy-AM"/>
        </w:rPr>
        <w:t>․</w:t>
      </w:r>
      <w:r w:rsidR="00AF0C52" w:rsidRPr="00502630">
        <w:rPr>
          <w:rFonts w:ascii="GHEA Grapalat" w:hAnsi="GHEA Grapalat"/>
          <w:lang w:val="hy-AM"/>
        </w:rPr>
        <w:t>2022թ</w:t>
      </w:r>
      <w:r w:rsidR="00AF0C52" w:rsidRPr="00502630">
        <w:rPr>
          <w:rFonts w:ascii="Cambria Math" w:hAnsi="Cambria Math" w:cs="Cambria Math"/>
          <w:lang w:val="hy-AM"/>
        </w:rPr>
        <w:t>․</w:t>
      </w:r>
      <w:r w:rsidR="00AF0C52" w:rsidRPr="00502630">
        <w:rPr>
          <w:rFonts w:ascii="GHEA Grapalat" w:hAnsi="GHEA Grapalat"/>
          <w:lang w:val="hy-AM"/>
        </w:rPr>
        <w:t>-ին Կոմիտե ներկայացրաց լիցենզավորման հայտին ի պատասխան Կոմիտեն 06</w:t>
      </w:r>
      <w:r w:rsidR="00AF0C52" w:rsidRPr="00502630">
        <w:rPr>
          <w:rFonts w:ascii="Cambria Math" w:hAnsi="Cambria Math" w:cs="Cambria Math"/>
          <w:lang w:val="hy-AM"/>
        </w:rPr>
        <w:t>․</w:t>
      </w:r>
      <w:r w:rsidR="00AF0C52" w:rsidRPr="00502630">
        <w:rPr>
          <w:rFonts w:ascii="GHEA Grapalat" w:hAnsi="GHEA Grapalat"/>
          <w:lang w:val="hy-AM"/>
        </w:rPr>
        <w:t>12</w:t>
      </w:r>
      <w:r w:rsidR="00AF0C52" w:rsidRPr="00502630">
        <w:rPr>
          <w:rFonts w:ascii="Cambria Math" w:hAnsi="Cambria Math" w:cs="Cambria Math"/>
          <w:lang w:val="hy-AM"/>
        </w:rPr>
        <w:t>․</w:t>
      </w:r>
      <w:r w:rsidR="00AF0C52" w:rsidRPr="00502630">
        <w:rPr>
          <w:rFonts w:ascii="GHEA Grapalat" w:hAnsi="GHEA Grapalat"/>
          <w:lang w:val="hy-AM"/>
        </w:rPr>
        <w:t>2022թ</w:t>
      </w:r>
      <w:r w:rsidR="00AF0C52" w:rsidRPr="00502630">
        <w:rPr>
          <w:rFonts w:ascii="Cambria Math" w:hAnsi="Cambria Math" w:cs="Cambria Math"/>
          <w:lang w:val="hy-AM"/>
        </w:rPr>
        <w:t>․</w:t>
      </w:r>
      <w:r w:rsidR="00AF0C52" w:rsidRPr="00502630">
        <w:rPr>
          <w:rFonts w:ascii="GHEA Grapalat" w:hAnsi="GHEA Grapalat"/>
          <w:lang w:val="hy-AM"/>
        </w:rPr>
        <w:t xml:space="preserve">-ին ընկերությանը տեղեկացնում է, որ Լիցենզավորող հանձնաժողովը հաշվի առնելով «Լիցենզավորման մասին» </w:t>
      </w:r>
      <w:r w:rsidR="00BF09CA">
        <w:rPr>
          <w:rFonts w:ascii="GHEA Grapalat" w:hAnsi="GHEA Grapalat"/>
          <w:lang w:val="hy-AM"/>
        </w:rPr>
        <w:t>Հայաստանի Հանրապետության</w:t>
      </w:r>
      <w:r w:rsidR="00BF09CA" w:rsidRPr="00502630">
        <w:rPr>
          <w:rFonts w:ascii="GHEA Grapalat" w:hAnsi="GHEA Grapalat"/>
          <w:lang w:val="hy-AM"/>
        </w:rPr>
        <w:t xml:space="preserve"> </w:t>
      </w:r>
      <w:r w:rsidR="00AF0C52" w:rsidRPr="00502630">
        <w:rPr>
          <w:rFonts w:ascii="GHEA Grapalat" w:hAnsi="GHEA Grapalat"/>
          <w:lang w:val="hy-AM"/>
        </w:rPr>
        <w:t xml:space="preserve">օրենքի 36-րդ հոդվածի 1-ին մասի 8-րդ կետով սահմանված մասնագիտական որակավորում ունեցող անձի վերաբերյալ հաղորդագրության բացակայությունը և հիմք ընդունելով </w:t>
      </w:r>
      <w:r w:rsidR="00BF09CA">
        <w:rPr>
          <w:rFonts w:ascii="GHEA Grapalat" w:hAnsi="GHEA Grapalat"/>
          <w:lang w:val="hy-AM"/>
        </w:rPr>
        <w:t>Հայաստանի Հանրապետության</w:t>
      </w:r>
      <w:r w:rsidR="00214E15">
        <w:rPr>
          <w:rFonts w:ascii="GHEA Grapalat" w:hAnsi="GHEA Grapalat"/>
          <w:lang w:val="hy-AM"/>
        </w:rPr>
        <w:t xml:space="preserve"> </w:t>
      </w:r>
      <w:r w:rsidR="00AF0C52" w:rsidRPr="00502630">
        <w:rPr>
          <w:rFonts w:ascii="GHEA Grapalat" w:hAnsi="GHEA Grapalat"/>
          <w:lang w:val="hy-AM"/>
        </w:rPr>
        <w:t xml:space="preserve">աշխատանքային օրենսգրքի 139-րդ հոդվածի 3-րդ մասով սահմանված աշխատաժամանակի առավելագույն տևողությունն՝ արձանագրել է ներկայացված մասնագետի սահմանված առավելագույն աշխատաժամանակի գերազանցում, ինչի արդյունքում հայտը մերժվել է: </w:t>
      </w:r>
    </w:p>
    <w:p w14:paraId="0E464770" w14:textId="4511ADD3" w:rsidR="00187227" w:rsidRDefault="00AF0C52" w:rsidP="00187227">
      <w:pPr>
        <w:pStyle w:val="Default"/>
        <w:spacing w:line="276" w:lineRule="auto"/>
        <w:ind w:firstLine="720"/>
        <w:jc w:val="both"/>
        <w:rPr>
          <w:rFonts w:ascii="GHEA Grapalat" w:hAnsi="GHEA Grapalat"/>
          <w:lang w:val="hy-AM"/>
        </w:rPr>
      </w:pPr>
      <w:r w:rsidRPr="00AF0C52">
        <w:rPr>
          <w:rFonts w:ascii="GHEA Grapalat" w:hAnsi="GHEA Grapalat"/>
          <w:lang w:val="hy-AM"/>
        </w:rPr>
        <w:t>07</w:t>
      </w:r>
      <w:r w:rsidRPr="00AF0C52">
        <w:rPr>
          <w:rFonts w:ascii="Cambria Math" w:hAnsi="Cambria Math" w:cs="Cambria Math"/>
          <w:lang w:val="hy-AM"/>
        </w:rPr>
        <w:t>․</w:t>
      </w:r>
      <w:r w:rsidRPr="00AF0C52">
        <w:rPr>
          <w:rFonts w:ascii="GHEA Grapalat" w:hAnsi="GHEA Grapalat"/>
          <w:lang w:val="hy-AM"/>
        </w:rPr>
        <w:t>12</w:t>
      </w:r>
      <w:r w:rsidRPr="00AF0C52">
        <w:rPr>
          <w:rFonts w:ascii="Cambria Math" w:hAnsi="Cambria Math" w:cs="Cambria Math"/>
          <w:lang w:val="hy-AM"/>
        </w:rPr>
        <w:t>․</w:t>
      </w:r>
      <w:r w:rsidRPr="00AF0C52">
        <w:rPr>
          <w:rFonts w:ascii="GHEA Grapalat" w:hAnsi="GHEA Grapalat"/>
          <w:lang w:val="hy-AM"/>
        </w:rPr>
        <w:t>2022թ</w:t>
      </w:r>
      <w:r w:rsidRPr="00AF0C52">
        <w:rPr>
          <w:rFonts w:ascii="Cambria Math" w:hAnsi="Cambria Math" w:cs="Cambria Math"/>
          <w:lang w:val="hy-AM"/>
        </w:rPr>
        <w:t>․</w:t>
      </w:r>
      <w:r w:rsidRPr="00AF0C52">
        <w:rPr>
          <w:rFonts w:ascii="GHEA Grapalat" w:hAnsi="GHEA Grapalat"/>
          <w:lang w:val="hy-AM"/>
        </w:rPr>
        <w:t>-ն ընկերությունը կրկին Կոմիտե է ներկայցնում լիցենզավորման հայտ, որը իրենից ներկայացրել է նույն փաթեթը ինչ-որ ներկայացրել էր 16</w:t>
      </w:r>
      <w:r w:rsidRPr="00AF0C52">
        <w:rPr>
          <w:rFonts w:ascii="Cambria Math" w:hAnsi="Cambria Math" w:cs="Cambria Math"/>
          <w:lang w:val="hy-AM"/>
        </w:rPr>
        <w:t>․</w:t>
      </w:r>
      <w:r w:rsidRPr="00AF0C52">
        <w:rPr>
          <w:rFonts w:ascii="GHEA Grapalat" w:hAnsi="GHEA Grapalat"/>
          <w:lang w:val="hy-AM"/>
        </w:rPr>
        <w:t>11</w:t>
      </w:r>
      <w:r w:rsidRPr="00AF0C52">
        <w:rPr>
          <w:rFonts w:ascii="Cambria Math" w:hAnsi="Cambria Math" w:cs="Cambria Math"/>
          <w:lang w:val="hy-AM"/>
        </w:rPr>
        <w:t>․</w:t>
      </w:r>
      <w:r w:rsidRPr="00AF0C52">
        <w:rPr>
          <w:rFonts w:ascii="GHEA Grapalat" w:hAnsi="GHEA Grapalat"/>
          <w:lang w:val="hy-AM"/>
        </w:rPr>
        <w:t>2022թ</w:t>
      </w:r>
      <w:r w:rsidRPr="00AF0C52">
        <w:rPr>
          <w:rFonts w:ascii="Cambria Math" w:hAnsi="Cambria Math" w:cs="Cambria Math"/>
          <w:lang w:val="hy-AM"/>
        </w:rPr>
        <w:t>․</w:t>
      </w:r>
      <w:r w:rsidRPr="00AF0C52">
        <w:rPr>
          <w:rFonts w:ascii="GHEA Grapalat" w:hAnsi="GHEA Grapalat"/>
          <w:lang w:val="hy-AM"/>
        </w:rPr>
        <w:t>-</w:t>
      </w:r>
      <w:r w:rsidR="00EA10F7">
        <w:rPr>
          <w:rFonts w:ascii="GHEA Grapalat" w:hAnsi="GHEA Grapalat"/>
          <w:lang w:val="hy-AM"/>
        </w:rPr>
        <w:t xml:space="preserve">ին ինչը </w:t>
      </w:r>
      <w:r w:rsidR="00EA10F7" w:rsidRPr="00EA10F7">
        <w:rPr>
          <w:rFonts w:ascii="GHEA Grapalat" w:hAnsi="GHEA Grapalat"/>
          <w:lang w:val="hy-AM"/>
        </w:rPr>
        <w:t xml:space="preserve">Կոմիտեն </w:t>
      </w:r>
      <w:r w:rsidRPr="00AF0C52">
        <w:rPr>
          <w:rFonts w:ascii="GHEA Grapalat" w:hAnsi="GHEA Grapalat"/>
          <w:lang w:val="hy-AM"/>
        </w:rPr>
        <w:t xml:space="preserve">հայտը բավարարվել է: </w:t>
      </w:r>
    </w:p>
    <w:p w14:paraId="6A0B9758" w14:textId="37638DB3" w:rsidR="00AF0C52" w:rsidRPr="00187227" w:rsidRDefault="00AF0C52" w:rsidP="00187227">
      <w:pPr>
        <w:pStyle w:val="Default"/>
        <w:spacing w:line="276" w:lineRule="auto"/>
        <w:ind w:firstLine="720"/>
        <w:jc w:val="both"/>
        <w:rPr>
          <w:rFonts w:ascii="GHEA Grapalat" w:hAnsi="GHEA Grapalat"/>
          <w:lang w:val="hy-AM"/>
        </w:rPr>
      </w:pPr>
      <w:r w:rsidRPr="00187227">
        <w:rPr>
          <w:rFonts w:ascii="GHEA Grapalat" w:hAnsi="GHEA Grapalat"/>
          <w:lang w:val="hy-AM"/>
        </w:rPr>
        <w:t>Ընդ որում նույն փաթեթով 16</w:t>
      </w:r>
      <w:r w:rsidRPr="00187227">
        <w:rPr>
          <w:rFonts w:ascii="Cambria Math" w:hAnsi="Cambria Math" w:cs="Cambria Math"/>
          <w:lang w:val="hy-AM"/>
        </w:rPr>
        <w:t>․</w:t>
      </w:r>
      <w:r w:rsidRPr="00187227">
        <w:rPr>
          <w:rFonts w:ascii="GHEA Grapalat" w:hAnsi="GHEA Grapalat"/>
          <w:lang w:val="hy-AM"/>
        </w:rPr>
        <w:t>11</w:t>
      </w:r>
      <w:r w:rsidRPr="00187227">
        <w:rPr>
          <w:rFonts w:ascii="Cambria Math" w:hAnsi="Cambria Math" w:cs="Cambria Math"/>
          <w:lang w:val="hy-AM"/>
        </w:rPr>
        <w:t>․</w:t>
      </w:r>
      <w:r w:rsidRPr="00187227">
        <w:rPr>
          <w:rFonts w:ascii="GHEA Grapalat" w:hAnsi="GHEA Grapalat"/>
          <w:lang w:val="hy-AM"/>
        </w:rPr>
        <w:t>2022թ</w:t>
      </w:r>
      <w:r w:rsidRPr="00187227">
        <w:rPr>
          <w:rFonts w:ascii="Cambria Math" w:hAnsi="Cambria Math" w:cs="Cambria Math"/>
          <w:lang w:val="hy-AM"/>
        </w:rPr>
        <w:t>․</w:t>
      </w:r>
      <w:r w:rsidRPr="00187227">
        <w:rPr>
          <w:rFonts w:ascii="GHEA Grapalat" w:hAnsi="GHEA Grapalat"/>
          <w:lang w:val="hy-AM"/>
        </w:rPr>
        <w:t xml:space="preserve">-ին լիցենզավորման հայտ է ներկայացրել նաև </w:t>
      </w:r>
      <w:r w:rsidR="00EA10F7" w:rsidRPr="00EA10F7">
        <w:rPr>
          <w:rFonts w:ascii="GHEA Grapalat" w:hAnsi="GHEA Grapalat"/>
          <w:lang w:val="hy-AM"/>
        </w:rPr>
        <w:t>«</w:t>
      </w:r>
      <w:r w:rsidRPr="00187227">
        <w:rPr>
          <w:rFonts w:ascii="GHEA Grapalat" w:hAnsi="GHEA Grapalat"/>
          <w:lang w:val="hy-AM"/>
        </w:rPr>
        <w:t>Մ Կ</w:t>
      </w:r>
      <w:r w:rsidR="00EA10F7" w:rsidRPr="00EA10F7">
        <w:rPr>
          <w:rFonts w:ascii="GHEA Grapalat" w:hAnsi="GHEA Grapalat"/>
          <w:lang w:val="hy-AM"/>
        </w:rPr>
        <w:t>»</w:t>
      </w:r>
      <w:r w:rsidR="00A21378">
        <w:rPr>
          <w:rFonts w:ascii="GHEA Grapalat" w:hAnsi="GHEA Grapalat"/>
          <w:lang w:val="hy-AM"/>
        </w:rPr>
        <w:t>ՍՊԸ-ն</w:t>
      </w:r>
      <w:r w:rsidRPr="00187227">
        <w:rPr>
          <w:rFonts w:ascii="GHEA Grapalat" w:hAnsi="GHEA Grapalat"/>
          <w:lang w:val="hy-AM"/>
        </w:rPr>
        <w:t>, որը բավարարվել է Կոմիտեի նախագահի 05</w:t>
      </w:r>
      <w:r w:rsidRPr="00187227">
        <w:rPr>
          <w:rFonts w:ascii="Cambria Math" w:hAnsi="Cambria Math" w:cs="Cambria Math"/>
          <w:lang w:val="hy-AM"/>
        </w:rPr>
        <w:t>․</w:t>
      </w:r>
      <w:r w:rsidRPr="00187227">
        <w:rPr>
          <w:rFonts w:ascii="GHEA Grapalat" w:hAnsi="GHEA Grapalat"/>
          <w:lang w:val="hy-AM"/>
        </w:rPr>
        <w:t>12</w:t>
      </w:r>
      <w:r w:rsidRPr="00187227">
        <w:rPr>
          <w:rFonts w:ascii="Cambria Math" w:hAnsi="Cambria Math" w:cs="Cambria Math"/>
          <w:lang w:val="hy-AM"/>
        </w:rPr>
        <w:t>․</w:t>
      </w:r>
      <w:r w:rsidRPr="00187227">
        <w:rPr>
          <w:rFonts w:ascii="GHEA Grapalat" w:hAnsi="GHEA Grapalat"/>
          <w:lang w:val="hy-AM"/>
        </w:rPr>
        <w:t>2022թ</w:t>
      </w:r>
      <w:r w:rsidRPr="00187227">
        <w:rPr>
          <w:rFonts w:ascii="Cambria Math" w:hAnsi="Cambria Math" w:cs="Cambria Math"/>
          <w:lang w:val="hy-AM"/>
        </w:rPr>
        <w:t>․</w:t>
      </w:r>
      <w:r w:rsidRPr="00187227">
        <w:rPr>
          <w:rFonts w:ascii="GHEA Grapalat" w:hAnsi="GHEA Grapalat"/>
          <w:lang w:val="hy-AM"/>
        </w:rPr>
        <w:t xml:space="preserve">-ի N 73-Ա հրամանով։ </w:t>
      </w:r>
    </w:p>
    <w:p w14:paraId="59B9EDB9" w14:textId="6146F9BB" w:rsidR="00AF0C52" w:rsidRPr="0075455D" w:rsidRDefault="00AF0C52" w:rsidP="00187227">
      <w:pPr>
        <w:pStyle w:val="Default"/>
        <w:numPr>
          <w:ilvl w:val="0"/>
          <w:numId w:val="32"/>
        </w:numPr>
        <w:spacing w:line="276" w:lineRule="auto"/>
        <w:ind w:left="0" w:firstLine="720"/>
        <w:jc w:val="both"/>
        <w:rPr>
          <w:rFonts w:ascii="GHEA Grapalat" w:hAnsi="GHEA Grapalat"/>
          <w:lang w:val="hy-AM"/>
        </w:rPr>
      </w:pPr>
      <w:r w:rsidRPr="0075455D">
        <w:rPr>
          <w:rFonts w:ascii="GHEA Grapalat" w:hAnsi="GHEA Grapalat"/>
          <w:lang w:val="hy-AM"/>
        </w:rPr>
        <w:t xml:space="preserve">11 դեպքով ձև 4-ով ցույց են տվել աշխատանքների կատարում այնպիսի ընկերություններով որոնք այդ ոլորտի լիցենզիա չեն ունեցել։ </w:t>
      </w:r>
    </w:p>
    <w:p w14:paraId="4CE1BB7B" w14:textId="15D9B7A5" w:rsidR="00AF0C52" w:rsidRPr="00616A6C" w:rsidRDefault="00AF0C52" w:rsidP="00187227">
      <w:pPr>
        <w:pStyle w:val="ListParagraph"/>
        <w:numPr>
          <w:ilvl w:val="0"/>
          <w:numId w:val="32"/>
        </w:numPr>
        <w:spacing w:line="276" w:lineRule="auto"/>
        <w:ind w:left="0" w:firstLine="720"/>
        <w:jc w:val="both"/>
        <w:rPr>
          <w:rFonts w:ascii="GHEA Grapalat" w:hAnsi="GHEA Grapalat"/>
          <w:b/>
          <w:sz w:val="24"/>
          <w:szCs w:val="24"/>
          <w:lang w:val="hy-AM"/>
        </w:rPr>
      </w:pPr>
      <w:r w:rsidRPr="0075455D">
        <w:rPr>
          <w:rFonts w:ascii="GHEA Grapalat" w:hAnsi="GHEA Grapalat"/>
          <w:sz w:val="24"/>
          <w:szCs w:val="24"/>
          <w:lang w:val="hy-AM"/>
        </w:rPr>
        <w:t>2 դեպքով ձև 4-ով ցույց են տվել աշխատանքների կատարում այնպիսի ընկերություններով որոնցում, համաձայն ՊԵԿ տեղեկանքի, տվյալ անձը չի աշխատել</w:t>
      </w:r>
    </w:p>
    <w:p w14:paraId="5C66E319" w14:textId="6060F9B5" w:rsidR="00616A6C" w:rsidRDefault="00616A6C" w:rsidP="00187227">
      <w:pPr>
        <w:pStyle w:val="ListParagraph"/>
        <w:numPr>
          <w:ilvl w:val="0"/>
          <w:numId w:val="32"/>
        </w:numPr>
        <w:spacing w:line="276" w:lineRule="auto"/>
        <w:ind w:left="0" w:firstLine="720"/>
        <w:jc w:val="both"/>
        <w:rPr>
          <w:rFonts w:ascii="GHEA Grapalat" w:hAnsi="GHEA Grapalat"/>
          <w:sz w:val="24"/>
          <w:lang w:val="hy-AM"/>
        </w:rPr>
      </w:pPr>
      <w:r w:rsidRPr="00F6213F">
        <w:rPr>
          <w:rFonts w:ascii="GHEA Grapalat" w:hAnsi="GHEA Grapalat"/>
          <w:sz w:val="24"/>
          <w:lang w:val="hy-AM"/>
        </w:rPr>
        <w:lastRenderedPageBreak/>
        <w:t>2022 թվականին կնքված շինարարական աշխատանքների որակի տեխնիկական հսկողության խորհրդատվական ծառայությունների մատուցման պայմանագրերով ծառայությունների ավարտը՝ շինարարական աշխատանքների ավարտը, նախատեսված է 2022 թվականից հետո։ Նշված պայմանագրերով, ինչպես նաև համապատասխան գնման ընթացակարգերի հրավերներով, ծառայությունների մատուցման փուլային ձև նախատեսված չէ, սակայն վճարման ժամանակացույցով 2022 թվականի համար նախատեսվել է գումար։</w:t>
      </w:r>
    </w:p>
    <w:p w14:paraId="03587963" w14:textId="77777777" w:rsidR="00616A6C" w:rsidRDefault="00616A6C">
      <w:pPr>
        <w:rPr>
          <w:rFonts w:ascii="GHEA Grapalat" w:hAnsi="GHEA Grapalat"/>
          <w:sz w:val="24"/>
          <w:lang w:val="hy-AM"/>
        </w:rPr>
      </w:pPr>
      <w:r>
        <w:rPr>
          <w:rFonts w:ascii="GHEA Grapalat" w:hAnsi="GHEA Grapalat"/>
          <w:sz w:val="24"/>
          <w:lang w:val="hy-AM"/>
        </w:rPr>
        <w:br w:type="page"/>
      </w:r>
    </w:p>
    <w:p w14:paraId="5F90661E" w14:textId="56C4A7C9" w:rsidR="00792D15" w:rsidRPr="00481204" w:rsidRDefault="00792D15" w:rsidP="00977689">
      <w:pPr>
        <w:numPr>
          <w:ilvl w:val="0"/>
          <w:numId w:val="1"/>
        </w:numPr>
        <w:spacing w:before="360" w:after="120" w:line="276" w:lineRule="auto"/>
        <w:ind w:left="0" w:firstLine="0"/>
        <w:jc w:val="both"/>
        <w:outlineLvl w:val="0"/>
        <w:rPr>
          <w:rFonts w:ascii="GHEA Grapalat" w:eastAsia="Calibri" w:hAnsi="GHEA Grapalat" w:cs="Arial"/>
          <w:b/>
          <w:sz w:val="28"/>
          <w:szCs w:val="24"/>
          <w:lang w:val="hy-AM"/>
        </w:rPr>
      </w:pPr>
      <w:bookmarkStart w:id="8" w:name="_Toc160029659"/>
      <w:r w:rsidRPr="00481204">
        <w:rPr>
          <w:rFonts w:ascii="GHEA Grapalat" w:eastAsia="SimSun" w:hAnsi="GHEA Grapalat" w:cs="Sylfaen"/>
          <w:b/>
          <w:bCs/>
          <w:sz w:val="28"/>
          <w:szCs w:val="24"/>
          <w:lang w:val="hy-AM"/>
        </w:rPr>
        <w:lastRenderedPageBreak/>
        <w:t>ԱՌԱՋԱՐԿՈՒԹՅՈՒՆՆԵՐ</w:t>
      </w:r>
      <w:bookmarkEnd w:id="8"/>
    </w:p>
    <w:p w14:paraId="039E4A06" w14:textId="074EECB6" w:rsidR="00AD5397" w:rsidRPr="00255D0A" w:rsidRDefault="00BF09CA" w:rsidP="00BF09CA">
      <w:pPr>
        <w:spacing w:before="240" w:after="120" w:line="276" w:lineRule="auto"/>
        <w:ind w:firstLine="720"/>
        <w:rPr>
          <w:rFonts w:ascii="GHEA Grapalat" w:hAnsi="GHEA Grapalat"/>
          <w:sz w:val="24"/>
          <w:szCs w:val="24"/>
          <w:lang w:val="en-GB"/>
        </w:rPr>
      </w:pPr>
      <w:r w:rsidRPr="00BF09CA">
        <w:rPr>
          <w:rFonts w:ascii="GHEA Grapalat" w:hAnsi="GHEA Grapalat"/>
          <w:sz w:val="24"/>
          <w:lang w:val="hy-AM"/>
        </w:rPr>
        <w:t>Հայաստանի Հանրապետության</w:t>
      </w:r>
      <w:r w:rsidRPr="00BF09CA">
        <w:rPr>
          <w:rFonts w:ascii="GHEA Grapalat" w:hAnsi="GHEA Grapalat"/>
          <w:sz w:val="28"/>
          <w:szCs w:val="24"/>
          <w:lang w:val="en-GB"/>
        </w:rPr>
        <w:t xml:space="preserve"> </w:t>
      </w:r>
      <w:r w:rsidR="00255D0A" w:rsidRPr="00255D0A">
        <w:rPr>
          <w:rFonts w:ascii="GHEA Grapalat" w:hAnsi="GHEA Grapalat"/>
          <w:sz w:val="24"/>
          <w:szCs w:val="24"/>
          <w:lang w:val="en-GB"/>
        </w:rPr>
        <w:t>քաղաքաշինության կոմիտեին</w:t>
      </w:r>
    </w:p>
    <w:p w14:paraId="4390D717" w14:textId="1C343D40" w:rsidR="004C0DC8" w:rsidRDefault="00AB3C1A" w:rsidP="00202066">
      <w:pPr>
        <w:shd w:val="clear" w:color="auto" w:fill="FFFFFF"/>
        <w:spacing w:before="120" w:after="120" w:line="276" w:lineRule="auto"/>
        <w:ind w:firstLine="360"/>
        <w:jc w:val="both"/>
        <w:rPr>
          <w:rFonts w:ascii="GHEA Grapalat" w:eastAsia="Times New Roman" w:hAnsi="GHEA Grapalat" w:cs="Times New Roman"/>
          <w:sz w:val="24"/>
          <w:szCs w:val="24"/>
        </w:rPr>
      </w:pPr>
      <w:r>
        <w:rPr>
          <w:rFonts w:ascii="GHEA Grapalat" w:eastAsia="Times New Roman" w:hAnsi="GHEA Grapalat" w:cs="Times New Roman"/>
          <w:sz w:val="24"/>
          <w:szCs w:val="24"/>
          <w:lang w:val="en-GB"/>
        </w:rPr>
        <w:t xml:space="preserve">1. </w:t>
      </w:r>
      <w:r w:rsidR="004C0DC8">
        <w:rPr>
          <w:rFonts w:ascii="GHEA Grapalat" w:eastAsia="Times New Roman" w:hAnsi="GHEA Grapalat" w:cs="Times New Roman"/>
          <w:sz w:val="24"/>
          <w:szCs w:val="24"/>
          <w:lang w:val="hy-AM"/>
        </w:rPr>
        <w:t>Մ</w:t>
      </w:r>
      <w:r w:rsidR="00944F7C">
        <w:rPr>
          <w:rFonts w:ascii="GHEA Grapalat" w:eastAsia="Times New Roman" w:hAnsi="GHEA Grapalat" w:cs="Times New Roman"/>
          <w:sz w:val="24"/>
          <w:szCs w:val="24"/>
          <w:lang w:val="hy-AM"/>
        </w:rPr>
        <w:t xml:space="preserve">շակել և հաստատել </w:t>
      </w:r>
      <w:r w:rsidR="00A45622">
        <w:rPr>
          <w:rFonts w:ascii="GHEA Grapalat" w:eastAsia="Times New Roman" w:hAnsi="GHEA Grapalat" w:cs="Times New Roman"/>
          <w:sz w:val="24"/>
          <w:szCs w:val="24"/>
          <w:lang w:val="hy-AM"/>
        </w:rPr>
        <w:t>իրավական ակտ</w:t>
      </w:r>
      <w:r w:rsidR="00A45622" w:rsidRPr="00A45622">
        <w:rPr>
          <w:rFonts w:ascii="GHEA Grapalat" w:eastAsia="Times New Roman" w:hAnsi="GHEA Grapalat" w:cs="Times New Roman"/>
          <w:sz w:val="24"/>
          <w:szCs w:val="24"/>
          <w:lang w:val="hy-AM"/>
        </w:rPr>
        <w:t>, որով կսահման</w:t>
      </w:r>
      <w:r w:rsidR="00944F7C" w:rsidRPr="00A45622">
        <w:rPr>
          <w:rFonts w:ascii="GHEA Grapalat" w:eastAsia="Times New Roman" w:hAnsi="GHEA Grapalat" w:cs="Times New Roman"/>
          <w:sz w:val="24"/>
          <w:szCs w:val="24"/>
          <w:lang w:val="hy-AM"/>
        </w:rPr>
        <w:t>վի</w:t>
      </w:r>
      <w:r w:rsidR="00944F7C">
        <w:rPr>
          <w:rFonts w:ascii="GHEA Grapalat" w:eastAsia="Times New Roman" w:hAnsi="GHEA Grapalat" w:cs="Times New Roman"/>
          <w:sz w:val="24"/>
          <w:szCs w:val="24"/>
          <w:lang w:val="hy-AM"/>
        </w:rPr>
        <w:t xml:space="preserve"> </w:t>
      </w:r>
      <w:r w:rsidR="00944F7C" w:rsidRPr="00A45622">
        <w:rPr>
          <w:rFonts w:ascii="GHEA Grapalat" w:eastAsia="Times New Roman" w:hAnsi="GHEA Grapalat" w:cs="Times New Roman"/>
          <w:sz w:val="24"/>
          <w:szCs w:val="24"/>
          <w:lang w:val="hy-AM"/>
        </w:rPr>
        <w:t>պետական գնումներ</w:t>
      </w:r>
      <w:r w:rsidR="00A45622" w:rsidRPr="00A45622">
        <w:rPr>
          <w:rFonts w:ascii="GHEA Grapalat" w:eastAsia="Times New Roman" w:hAnsi="GHEA Grapalat" w:cs="Times New Roman"/>
          <w:sz w:val="24"/>
          <w:szCs w:val="24"/>
          <w:lang w:val="hy-AM"/>
        </w:rPr>
        <w:t>ով</w:t>
      </w:r>
      <w:r w:rsidR="00944F7C" w:rsidRPr="00A45622">
        <w:rPr>
          <w:rFonts w:ascii="GHEA Grapalat" w:eastAsia="Times New Roman" w:hAnsi="GHEA Grapalat" w:cs="Times New Roman"/>
          <w:sz w:val="24"/>
          <w:szCs w:val="24"/>
          <w:lang w:val="hy-AM"/>
        </w:rPr>
        <w:t xml:space="preserve"> </w:t>
      </w:r>
      <w:r w:rsidR="00255D0A" w:rsidRPr="00A45622">
        <w:rPr>
          <w:rFonts w:ascii="GHEA Grapalat" w:eastAsia="Times New Roman" w:hAnsi="GHEA Grapalat" w:cs="Times New Roman"/>
          <w:sz w:val="24"/>
          <w:szCs w:val="24"/>
          <w:lang w:val="hy-AM"/>
        </w:rPr>
        <w:t>իրականացվող շինարարական աշխատանքների</w:t>
      </w:r>
      <w:r w:rsidR="00A45622">
        <w:rPr>
          <w:rFonts w:ascii="GHEA Grapalat" w:eastAsia="Times New Roman" w:hAnsi="GHEA Grapalat" w:cs="Times New Roman"/>
          <w:sz w:val="24"/>
          <w:szCs w:val="24"/>
          <w:lang w:val="hy-AM"/>
        </w:rPr>
        <w:t xml:space="preserve"> շրջանակում</w:t>
      </w:r>
      <w:r w:rsidR="00255D0A" w:rsidRPr="00A45622">
        <w:rPr>
          <w:rFonts w:ascii="GHEA Grapalat" w:eastAsia="Times New Roman" w:hAnsi="GHEA Grapalat" w:cs="Times New Roman"/>
          <w:sz w:val="24"/>
          <w:szCs w:val="24"/>
          <w:lang w:val="hy-AM"/>
        </w:rPr>
        <w:t xml:space="preserve">, </w:t>
      </w:r>
      <w:r w:rsidR="00FE118B">
        <w:rPr>
          <w:rFonts w:ascii="GHEA Grapalat" w:eastAsia="Times New Roman" w:hAnsi="GHEA Grapalat" w:cs="Times New Roman"/>
          <w:sz w:val="24"/>
          <w:szCs w:val="24"/>
          <w:lang w:val="hy-AM"/>
        </w:rPr>
        <w:t>ժամանակի հսկողության համար</w:t>
      </w:r>
      <w:r w:rsidR="004C0DC8">
        <w:rPr>
          <w:rFonts w:ascii="GHEA Grapalat" w:eastAsia="Times New Roman" w:hAnsi="GHEA Grapalat" w:cs="Times New Roman"/>
          <w:sz w:val="24"/>
          <w:szCs w:val="24"/>
          <w:lang w:val="hy-AM"/>
        </w:rPr>
        <w:t>,</w:t>
      </w:r>
      <w:r w:rsidR="00FE118B">
        <w:rPr>
          <w:rFonts w:ascii="GHEA Grapalat" w:eastAsia="Times New Roman" w:hAnsi="GHEA Grapalat" w:cs="Times New Roman"/>
          <w:sz w:val="24"/>
          <w:szCs w:val="24"/>
          <w:lang w:val="hy-AM"/>
        </w:rPr>
        <w:t xml:space="preserve"> </w:t>
      </w:r>
      <w:r w:rsidR="00255D0A" w:rsidRPr="00A45622">
        <w:rPr>
          <w:rFonts w:ascii="GHEA Grapalat" w:eastAsia="Times New Roman" w:hAnsi="GHEA Grapalat" w:cs="Times New Roman"/>
          <w:sz w:val="24"/>
          <w:szCs w:val="24"/>
          <w:lang w:val="hy-AM"/>
        </w:rPr>
        <w:t>կապալառուների կողմից</w:t>
      </w:r>
      <w:r w:rsidR="00A45622">
        <w:rPr>
          <w:rFonts w:ascii="GHEA Grapalat" w:eastAsia="Times New Roman" w:hAnsi="GHEA Grapalat" w:cs="Times New Roman"/>
          <w:sz w:val="24"/>
          <w:szCs w:val="24"/>
          <w:lang w:val="hy-AM"/>
        </w:rPr>
        <w:t>,</w:t>
      </w:r>
      <w:r w:rsidR="00A45622" w:rsidRPr="00A45622">
        <w:rPr>
          <w:rFonts w:ascii="GHEA Grapalat" w:eastAsia="Times New Roman" w:hAnsi="GHEA Grapalat" w:cs="Times New Roman"/>
          <w:sz w:val="24"/>
          <w:szCs w:val="24"/>
          <w:lang w:val="hy-AM"/>
        </w:rPr>
        <w:t xml:space="preserve"> </w:t>
      </w:r>
      <w:r w:rsidR="00255D0A" w:rsidRPr="00A45622">
        <w:rPr>
          <w:rFonts w:ascii="GHEA Grapalat" w:eastAsia="Times New Roman" w:hAnsi="GHEA Grapalat" w:cs="Times New Roman"/>
          <w:sz w:val="24"/>
          <w:szCs w:val="24"/>
          <w:lang w:val="hy-AM"/>
        </w:rPr>
        <w:t>ամսական պարբերականությամբ</w:t>
      </w:r>
      <w:r w:rsidR="00A45622">
        <w:rPr>
          <w:rFonts w:ascii="GHEA Grapalat" w:eastAsia="Times New Roman" w:hAnsi="GHEA Grapalat" w:cs="Times New Roman"/>
          <w:sz w:val="24"/>
          <w:szCs w:val="24"/>
          <w:lang w:val="hy-AM"/>
        </w:rPr>
        <w:t>,</w:t>
      </w:r>
      <w:r w:rsidR="00A45622" w:rsidRPr="00A45622">
        <w:rPr>
          <w:rFonts w:ascii="GHEA Grapalat" w:eastAsia="Times New Roman" w:hAnsi="GHEA Grapalat" w:cs="Times New Roman"/>
          <w:sz w:val="24"/>
          <w:szCs w:val="24"/>
          <w:lang w:val="hy-AM"/>
        </w:rPr>
        <w:t xml:space="preserve"> </w:t>
      </w:r>
      <w:r w:rsidR="00A45622">
        <w:rPr>
          <w:rFonts w:ascii="GHEA Grapalat" w:eastAsia="Times New Roman" w:hAnsi="GHEA Grapalat" w:cs="Times New Roman"/>
          <w:sz w:val="24"/>
          <w:szCs w:val="24"/>
          <w:lang w:val="hy-AM"/>
        </w:rPr>
        <w:t xml:space="preserve">պատվիրատուին ներկայացվող </w:t>
      </w:r>
      <w:r w:rsidR="00255D0A" w:rsidRPr="00255D0A">
        <w:rPr>
          <w:rFonts w:ascii="GHEA Grapalat" w:eastAsia="Times New Roman" w:hAnsi="GHEA Grapalat" w:cs="Times New Roman"/>
          <w:sz w:val="24"/>
          <w:szCs w:val="24"/>
        </w:rPr>
        <w:t>փաստաթուղթ</w:t>
      </w:r>
      <w:r>
        <w:rPr>
          <w:rFonts w:ascii="GHEA Grapalat" w:eastAsia="Times New Roman" w:hAnsi="GHEA Grapalat" w:cs="Times New Roman"/>
          <w:sz w:val="24"/>
          <w:szCs w:val="24"/>
        </w:rPr>
        <w:t>՝ հաշվետվություն</w:t>
      </w:r>
      <w:r w:rsidR="00A112CE">
        <w:rPr>
          <w:rFonts w:ascii="GHEA Grapalat" w:eastAsia="Times New Roman" w:hAnsi="GHEA Grapalat" w:cs="Times New Roman"/>
          <w:sz w:val="24"/>
          <w:szCs w:val="24"/>
        </w:rPr>
        <w:t>, որ</w:t>
      </w:r>
      <w:r w:rsidR="00A112CE">
        <w:rPr>
          <w:rFonts w:ascii="GHEA Grapalat" w:eastAsia="Times New Roman" w:hAnsi="GHEA Grapalat" w:cs="Times New Roman"/>
          <w:sz w:val="24"/>
          <w:szCs w:val="24"/>
          <w:lang w:val="hy-AM"/>
        </w:rPr>
        <w:t>ն</w:t>
      </w:r>
      <w:r w:rsidR="00255D0A" w:rsidRPr="00255D0A">
        <w:rPr>
          <w:rFonts w:ascii="GHEA Grapalat" w:eastAsia="Times New Roman" w:hAnsi="GHEA Grapalat" w:cs="Times New Roman"/>
          <w:sz w:val="24"/>
          <w:szCs w:val="24"/>
        </w:rPr>
        <w:t xml:space="preserve"> </w:t>
      </w:r>
      <w:r w:rsidR="004C0DC8">
        <w:rPr>
          <w:rFonts w:ascii="GHEA Grapalat" w:eastAsia="Times New Roman" w:hAnsi="GHEA Grapalat" w:cs="Times New Roman"/>
          <w:sz w:val="24"/>
          <w:szCs w:val="24"/>
          <w:lang w:val="hy-AM"/>
        </w:rPr>
        <w:t xml:space="preserve">առնվազն </w:t>
      </w:r>
      <w:r w:rsidR="00255D0A" w:rsidRPr="00255D0A">
        <w:rPr>
          <w:rFonts w:ascii="GHEA Grapalat" w:eastAsia="Times New Roman" w:hAnsi="GHEA Grapalat" w:cs="Times New Roman"/>
          <w:sz w:val="24"/>
          <w:szCs w:val="24"/>
        </w:rPr>
        <w:t>կպարունակի տեղեկատվություն</w:t>
      </w:r>
      <w:r w:rsidR="00A112CE">
        <w:rPr>
          <w:rFonts w:ascii="GHEA Grapalat" w:eastAsia="Times New Roman" w:hAnsi="GHEA Grapalat" w:cs="Times New Roman"/>
          <w:sz w:val="24"/>
          <w:szCs w:val="24"/>
        </w:rPr>
        <w:t>.</w:t>
      </w:r>
      <w:r w:rsidR="00255D0A" w:rsidRPr="00255D0A">
        <w:rPr>
          <w:rFonts w:ascii="GHEA Grapalat" w:eastAsia="Times New Roman" w:hAnsi="GHEA Grapalat" w:cs="Times New Roman"/>
          <w:sz w:val="24"/>
          <w:szCs w:val="24"/>
        </w:rPr>
        <w:t xml:space="preserve"> </w:t>
      </w:r>
    </w:p>
    <w:p w14:paraId="4400CEF6" w14:textId="7D0E8D79" w:rsidR="004C0DC8" w:rsidRDefault="004C0DC8" w:rsidP="00EF6074">
      <w:pPr>
        <w:shd w:val="clear" w:color="auto" w:fill="FFFFFF"/>
        <w:spacing w:before="120" w:after="120" w:line="276" w:lineRule="auto"/>
        <w:ind w:firstLine="360"/>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 աշխատանքների բոլոր գործողությունների ընդհանուր մեթոդների, դասավորվածության, հաջորդականության և ժամկետների վերաբերյալ որոնք պետք է համապատասխանեն պայմանագրի օրացուցային գրաֆիկին</w:t>
      </w:r>
      <w:r w:rsidR="00EF6074">
        <w:rPr>
          <w:rFonts w:ascii="GHEA Grapalat" w:eastAsia="Times New Roman" w:hAnsi="GHEA Grapalat" w:cs="Times New Roman"/>
          <w:sz w:val="24"/>
          <w:szCs w:val="24"/>
          <w:lang w:val="hy-AM"/>
        </w:rPr>
        <w:t>,</w:t>
      </w:r>
    </w:p>
    <w:p w14:paraId="704FA5DE" w14:textId="6C5881B5" w:rsidR="004C0DC8" w:rsidRDefault="004C0DC8" w:rsidP="00202066">
      <w:pPr>
        <w:shd w:val="clear" w:color="auto" w:fill="FFFFFF"/>
        <w:spacing w:before="120" w:after="120" w:line="276" w:lineRule="auto"/>
        <w:ind w:firstLine="360"/>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 xml:space="preserve">- </w:t>
      </w:r>
      <w:r w:rsidR="00255D0A" w:rsidRPr="004C0DC8">
        <w:rPr>
          <w:rFonts w:ascii="GHEA Grapalat" w:eastAsia="Times New Roman" w:hAnsi="GHEA Grapalat" w:cs="Times New Roman"/>
          <w:sz w:val="24"/>
          <w:szCs w:val="24"/>
          <w:lang w:val="hy-AM"/>
        </w:rPr>
        <w:t>շինարարական աշ</w:t>
      </w:r>
      <w:r w:rsidR="006E66F0" w:rsidRPr="004C0DC8">
        <w:rPr>
          <w:rFonts w:ascii="GHEA Grapalat" w:eastAsia="Times New Roman" w:hAnsi="GHEA Grapalat" w:cs="Times New Roman"/>
          <w:sz w:val="24"/>
          <w:szCs w:val="24"/>
          <w:lang w:val="hy-AM"/>
        </w:rPr>
        <w:t xml:space="preserve">խատանքների </w:t>
      </w:r>
      <w:r w:rsidR="00A45622">
        <w:rPr>
          <w:rFonts w:ascii="GHEA Grapalat" w:eastAsia="Times New Roman" w:hAnsi="GHEA Grapalat" w:cs="Times New Roman"/>
          <w:sz w:val="24"/>
          <w:szCs w:val="24"/>
          <w:lang w:val="hy-AM"/>
        </w:rPr>
        <w:t xml:space="preserve">իրական </w:t>
      </w:r>
      <w:r w:rsidR="006E66F0" w:rsidRPr="004C0DC8">
        <w:rPr>
          <w:rFonts w:ascii="GHEA Grapalat" w:eastAsia="Times New Roman" w:hAnsi="GHEA Grapalat" w:cs="Times New Roman"/>
          <w:sz w:val="24"/>
          <w:szCs w:val="24"/>
          <w:lang w:val="hy-AM"/>
        </w:rPr>
        <w:t>առաջընթացի վերաբերյա</w:t>
      </w:r>
      <w:r>
        <w:rPr>
          <w:rFonts w:ascii="GHEA Grapalat" w:eastAsia="Times New Roman" w:hAnsi="GHEA Grapalat" w:cs="Times New Roman"/>
          <w:sz w:val="24"/>
          <w:szCs w:val="24"/>
          <w:lang w:val="hy-AM"/>
        </w:rPr>
        <w:t>լ</w:t>
      </w:r>
      <w:r w:rsidR="00255D0A" w:rsidRPr="004C0DC8">
        <w:rPr>
          <w:rFonts w:ascii="GHEA Grapalat" w:eastAsia="Times New Roman" w:hAnsi="GHEA Grapalat" w:cs="Times New Roman"/>
          <w:sz w:val="24"/>
          <w:szCs w:val="24"/>
          <w:lang w:val="hy-AM"/>
        </w:rPr>
        <w:t>, ըստ աշխատ</w:t>
      </w:r>
      <w:r w:rsidR="006E66F0" w:rsidRPr="004C0DC8">
        <w:rPr>
          <w:rFonts w:ascii="GHEA Grapalat" w:eastAsia="Times New Roman" w:hAnsi="GHEA Grapalat" w:cs="Times New Roman"/>
          <w:sz w:val="24"/>
          <w:szCs w:val="24"/>
          <w:lang w:val="hy-AM"/>
        </w:rPr>
        <w:t>անքների տեսակի, փուլի և ժամկետի, ինչպես նաև</w:t>
      </w:r>
      <w:r w:rsidR="00255D0A" w:rsidRPr="004C0DC8">
        <w:rPr>
          <w:rFonts w:ascii="GHEA Grapalat" w:eastAsia="Times New Roman" w:hAnsi="GHEA Grapalat" w:cs="Times New Roman"/>
          <w:sz w:val="24"/>
          <w:szCs w:val="24"/>
          <w:lang w:val="hy-AM"/>
        </w:rPr>
        <w:t xml:space="preserve"> </w:t>
      </w:r>
      <w:r w:rsidR="006E66F0" w:rsidRPr="004C0DC8">
        <w:rPr>
          <w:rFonts w:ascii="GHEA Grapalat" w:eastAsia="Times New Roman" w:hAnsi="GHEA Grapalat" w:cs="Times New Roman"/>
          <w:sz w:val="24"/>
          <w:szCs w:val="24"/>
          <w:lang w:val="hy-AM"/>
        </w:rPr>
        <w:t>այդ առաջընթացի ազդեցությունը</w:t>
      </w:r>
      <w:r w:rsidR="006E66F0">
        <w:rPr>
          <w:rFonts w:ascii="GHEA Grapalat" w:eastAsia="Times New Roman" w:hAnsi="GHEA Grapalat" w:cs="Times New Roman"/>
          <w:sz w:val="24"/>
          <w:szCs w:val="24"/>
          <w:lang w:val="hy-AM"/>
        </w:rPr>
        <w:t xml:space="preserve"> մնացած աշխատանքների ժամկետների և գործողությունների հաջորդականության վրա</w:t>
      </w:r>
      <w:r w:rsidR="00EF6074">
        <w:rPr>
          <w:rFonts w:ascii="GHEA Grapalat" w:eastAsia="Times New Roman" w:hAnsi="GHEA Grapalat" w:cs="Times New Roman"/>
          <w:sz w:val="24"/>
          <w:szCs w:val="24"/>
          <w:lang w:val="hy-AM"/>
        </w:rPr>
        <w:t xml:space="preserve">, </w:t>
      </w:r>
      <w:r w:rsidR="006E66F0">
        <w:rPr>
          <w:rFonts w:ascii="GHEA Grapalat" w:eastAsia="Times New Roman" w:hAnsi="GHEA Grapalat" w:cs="Times New Roman"/>
          <w:sz w:val="24"/>
          <w:szCs w:val="24"/>
          <w:lang w:val="hy-AM"/>
        </w:rPr>
        <w:t xml:space="preserve"> </w:t>
      </w:r>
    </w:p>
    <w:p w14:paraId="326478A0" w14:textId="3F1EA10D" w:rsidR="004C0DC8" w:rsidRDefault="004C0DC8" w:rsidP="00202066">
      <w:pPr>
        <w:shd w:val="clear" w:color="auto" w:fill="FFFFFF"/>
        <w:spacing w:before="120" w:after="120" w:line="276" w:lineRule="auto"/>
        <w:ind w:firstLine="360"/>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 xml:space="preserve">- </w:t>
      </w:r>
      <w:r w:rsidR="00944F7C" w:rsidRPr="006E66F0">
        <w:rPr>
          <w:rFonts w:ascii="GHEA Grapalat" w:eastAsia="Times New Roman" w:hAnsi="GHEA Grapalat" w:cs="Times New Roman"/>
          <w:sz w:val="24"/>
          <w:szCs w:val="24"/>
          <w:lang w:val="hy-AM"/>
        </w:rPr>
        <w:t>համեմատություն</w:t>
      </w:r>
      <w:r w:rsidR="00944F7C">
        <w:rPr>
          <w:rFonts w:ascii="GHEA Grapalat" w:eastAsia="Times New Roman" w:hAnsi="GHEA Grapalat" w:cs="Times New Roman"/>
          <w:sz w:val="24"/>
          <w:szCs w:val="24"/>
          <w:lang w:val="hy-AM"/>
        </w:rPr>
        <w:t xml:space="preserve"> </w:t>
      </w:r>
      <w:r w:rsidR="006E66F0">
        <w:rPr>
          <w:rFonts w:ascii="GHEA Grapalat" w:eastAsia="Times New Roman" w:hAnsi="GHEA Grapalat" w:cs="Times New Roman"/>
          <w:sz w:val="24"/>
          <w:szCs w:val="24"/>
          <w:lang w:val="hy-AM"/>
        </w:rPr>
        <w:t>փ</w:t>
      </w:r>
      <w:r w:rsidR="006E66F0" w:rsidRPr="006E66F0">
        <w:rPr>
          <w:rFonts w:ascii="GHEA Grapalat" w:eastAsia="Times New Roman" w:hAnsi="GHEA Grapalat" w:cs="Times New Roman"/>
          <w:sz w:val="24"/>
          <w:szCs w:val="24"/>
          <w:lang w:val="hy-AM"/>
        </w:rPr>
        <w:t>աստացի և պլանավորվող առաջընթացի</w:t>
      </w:r>
      <w:r w:rsidR="00944F7C">
        <w:rPr>
          <w:rFonts w:ascii="GHEA Grapalat" w:eastAsia="Times New Roman" w:hAnsi="GHEA Grapalat" w:cs="Times New Roman"/>
          <w:sz w:val="24"/>
          <w:szCs w:val="24"/>
          <w:lang w:val="hy-AM"/>
        </w:rPr>
        <w:t xml:space="preserve"> վերաբերյալ</w:t>
      </w:r>
      <w:r w:rsidR="006E66F0" w:rsidRPr="006E66F0">
        <w:rPr>
          <w:rFonts w:ascii="GHEA Grapalat" w:eastAsia="Times New Roman" w:hAnsi="GHEA Grapalat" w:cs="Times New Roman"/>
          <w:sz w:val="24"/>
          <w:szCs w:val="24"/>
          <w:lang w:val="hy-AM"/>
        </w:rPr>
        <w:t>, տալով բոլոր մանրամա</w:t>
      </w:r>
      <w:r w:rsidR="00944F7C">
        <w:rPr>
          <w:rFonts w:ascii="GHEA Grapalat" w:eastAsia="Times New Roman" w:hAnsi="GHEA Grapalat" w:cs="Times New Roman"/>
          <w:sz w:val="24"/>
          <w:szCs w:val="24"/>
          <w:lang w:val="hy-AM"/>
        </w:rPr>
        <w:t>սները այն իրադարձությունների,</w:t>
      </w:r>
      <w:r w:rsidR="006E66F0" w:rsidRPr="006E66F0">
        <w:rPr>
          <w:rFonts w:ascii="GHEA Grapalat" w:eastAsia="Times New Roman" w:hAnsi="GHEA Grapalat" w:cs="Times New Roman"/>
          <w:sz w:val="24"/>
          <w:szCs w:val="24"/>
          <w:lang w:val="hy-AM"/>
        </w:rPr>
        <w:t xml:space="preserve"> հանգամանքների</w:t>
      </w:r>
      <w:r w:rsidR="00944F7C">
        <w:rPr>
          <w:rFonts w:ascii="GHEA Grapalat" w:eastAsia="Times New Roman" w:hAnsi="GHEA Grapalat" w:cs="Times New Roman"/>
          <w:sz w:val="24"/>
          <w:szCs w:val="24"/>
          <w:lang w:val="hy-AM"/>
        </w:rPr>
        <w:t>,</w:t>
      </w:r>
      <w:r w:rsidR="00944F7C" w:rsidRPr="00944F7C">
        <w:rPr>
          <w:rFonts w:ascii="GHEA Grapalat" w:eastAsia="Times New Roman" w:hAnsi="GHEA Grapalat" w:cs="Times New Roman"/>
          <w:sz w:val="24"/>
          <w:szCs w:val="24"/>
          <w:lang w:val="hy-AM"/>
        </w:rPr>
        <w:t xml:space="preserve"> </w:t>
      </w:r>
      <w:r w:rsidR="00944F7C" w:rsidRPr="006E66F0">
        <w:rPr>
          <w:rFonts w:ascii="GHEA Grapalat" w:eastAsia="Times New Roman" w:hAnsi="GHEA Grapalat" w:cs="Times New Roman"/>
          <w:sz w:val="24"/>
          <w:szCs w:val="24"/>
          <w:lang w:val="hy-AM"/>
        </w:rPr>
        <w:t>խոչընդոտների և խնդիրների</w:t>
      </w:r>
      <w:r w:rsidR="00944F7C">
        <w:rPr>
          <w:rFonts w:ascii="GHEA Grapalat" w:eastAsia="Times New Roman" w:hAnsi="GHEA Grapalat" w:cs="Times New Roman"/>
          <w:sz w:val="24"/>
          <w:szCs w:val="24"/>
          <w:lang w:val="hy-AM"/>
        </w:rPr>
        <w:t xml:space="preserve"> մասին, որոնք կարող են վտանգել պ</w:t>
      </w:r>
      <w:r w:rsidR="006E66F0" w:rsidRPr="006E66F0">
        <w:rPr>
          <w:rFonts w:ascii="GHEA Grapalat" w:eastAsia="Times New Roman" w:hAnsi="GHEA Grapalat" w:cs="Times New Roman"/>
          <w:sz w:val="24"/>
          <w:szCs w:val="24"/>
          <w:lang w:val="hy-AM"/>
        </w:rPr>
        <w:t>այմանագրի կատարումը, ինչպես նաև ձեռնարկված այն միջոցառումների նկարագրությունը, որոնք կկիրառվեն հետաձգումները հաղթահարելու համար</w:t>
      </w:r>
      <w:r w:rsidR="00944F7C">
        <w:rPr>
          <w:rFonts w:ascii="GHEA Grapalat" w:eastAsia="Times New Roman" w:hAnsi="GHEA Grapalat" w:cs="Times New Roman"/>
          <w:sz w:val="24"/>
          <w:szCs w:val="24"/>
          <w:lang w:val="hy-AM"/>
        </w:rPr>
        <w:t>,</w:t>
      </w:r>
      <w:r w:rsidR="006E66F0" w:rsidRPr="006E66F0">
        <w:rPr>
          <w:rFonts w:ascii="GHEA Grapalat" w:eastAsia="Times New Roman" w:hAnsi="GHEA Grapalat" w:cs="Times New Roman"/>
          <w:sz w:val="24"/>
          <w:szCs w:val="24"/>
          <w:lang w:val="hy-AM"/>
        </w:rPr>
        <w:t xml:space="preserve"> </w:t>
      </w:r>
      <w:r w:rsidR="00944F7C">
        <w:rPr>
          <w:rFonts w:ascii="GHEA Grapalat" w:eastAsia="Times New Roman" w:hAnsi="GHEA Grapalat" w:cs="Times New Roman"/>
          <w:sz w:val="24"/>
          <w:szCs w:val="24"/>
          <w:lang w:val="hy-AM"/>
        </w:rPr>
        <w:t>նաև</w:t>
      </w:r>
      <w:r w:rsidR="006E66F0" w:rsidRPr="006E66F0">
        <w:rPr>
          <w:rFonts w:ascii="GHEA Grapalat" w:eastAsia="Times New Roman" w:hAnsi="GHEA Grapalat" w:cs="Times New Roman"/>
          <w:sz w:val="24"/>
          <w:szCs w:val="24"/>
          <w:lang w:val="hy-AM"/>
        </w:rPr>
        <w:t xml:space="preserve"> </w:t>
      </w:r>
      <w:r w:rsidR="00255D0A" w:rsidRPr="006E66F0">
        <w:rPr>
          <w:rFonts w:ascii="GHEA Grapalat" w:eastAsia="Times New Roman" w:hAnsi="GHEA Grapalat" w:cs="Times New Roman"/>
          <w:sz w:val="24"/>
          <w:szCs w:val="24"/>
          <w:lang w:val="hy-AM"/>
        </w:rPr>
        <w:t xml:space="preserve">անդրադարձ՝ օբյեկտի ամբողջական ավարտի ակնկալվող ժամկետի մասին։ </w:t>
      </w:r>
    </w:p>
    <w:p w14:paraId="19484239" w14:textId="25686E84" w:rsidR="00AB3C1A" w:rsidRPr="004C0DC8" w:rsidRDefault="00255D0A" w:rsidP="00202066">
      <w:pPr>
        <w:shd w:val="clear" w:color="auto" w:fill="FFFFFF"/>
        <w:spacing w:before="120" w:after="120" w:line="276" w:lineRule="auto"/>
        <w:ind w:firstLine="360"/>
        <w:jc w:val="both"/>
        <w:rPr>
          <w:rFonts w:ascii="GHEA Grapalat" w:eastAsia="Times New Roman" w:hAnsi="GHEA Grapalat" w:cs="Times New Roman"/>
          <w:sz w:val="24"/>
          <w:szCs w:val="24"/>
          <w:lang w:val="hy-AM"/>
        </w:rPr>
      </w:pPr>
      <w:r w:rsidRPr="004C0DC8">
        <w:rPr>
          <w:rFonts w:ascii="GHEA Grapalat" w:eastAsia="Times New Roman" w:hAnsi="GHEA Grapalat" w:cs="Times New Roman"/>
          <w:sz w:val="24"/>
          <w:szCs w:val="24"/>
          <w:lang w:val="hy-AM"/>
        </w:rPr>
        <w:t>Նշված փաստաթուղթը չներկայացնելու համար սահմանել պատասխանատվություն՝ տուգանքի տեսքով։</w:t>
      </w:r>
    </w:p>
    <w:p w14:paraId="09DD093A" w14:textId="0F10D141" w:rsidR="00255D0A" w:rsidRPr="00A112CE" w:rsidRDefault="00AB3C1A" w:rsidP="00202066">
      <w:pPr>
        <w:shd w:val="clear" w:color="auto" w:fill="FFFFFF"/>
        <w:spacing w:before="120" w:after="0" w:line="276" w:lineRule="auto"/>
        <w:ind w:firstLine="360"/>
        <w:jc w:val="both"/>
        <w:rPr>
          <w:rFonts w:ascii="GHEA Grapalat" w:eastAsia="Times New Roman" w:hAnsi="GHEA Grapalat" w:cs="Times New Roman"/>
          <w:sz w:val="24"/>
          <w:szCs w:val="24"/>
          <w:lang w:val="hy-AM"/>
        </w:rPr>
      </w:pPr>
      <w:r w:rsidRPr="004C0DC8">
        <w:rPr>
          <w:rFonts w:ascii="GHEA Grapalat" w:eastAsia="Times New Roman" w:hAnsi="GHEA Grapalat" w:cs="Times New Roman"/>
          <w:sz w:val="24"/>
          <w:szCs w:val="24"/>
          <w:lang w:val="hy-AM"/>
        </w:rPr>
        <w:t xml:space="preserve">2. </w:t>
      </w:r>
      <w:r w:rsidR="00255D0A" w:rsidRPr="004C0DC8">
        <w:rPr>
          <w:rFonts w:ascii="GHEA Grapalat" w:eastAsia="Times New Roman" w:hAnsi="GHEA Grapalat" w:cs="Times New Roman"/>
          <w:sz w:val="24"/>
          <w:szCs w:val="24"/>
          <w:lang w:val="hy-AM"/>
        </w:rPr>
        <w:t>Շինարարական աշխատանքների որակի տեխնիկական հսկողության շրջանակում հստակ սահմանել Խորհրդատո</w:t>
      </w:r>
      <w:r w:rsidR="00A21378">
        <w:rPr>
          <w:rFonts w:ascii="GHEA Grapalat" w:eastAsia="Times New Roman" w:hAnsi="GHEA Grapalat" w:cs="Times New Roman"/>
          <w:sz w:val="24"/>
          <w:szCs w:val="24"/>
          <w:lang w:val="hy-AM"/>
        </w:rPr>
        <w:t>ւի կողմից ներկայացվող ամենամսյա</w:t>
      </w:r>
      <w:r w:rsidR="00255D0A" w:rsidRPr="004C0DC8">
        <w:rPr>
          <w:rFonts w:ascii="GHEA Grapalat" w:eastAsia="Times New Roman" w:hAnsi="GHEA Grapalat" w:cs="Times New Roman"/>
          <w:sz w:val="24"/>
          <w:szCs w:val="24"/>
          <w:lang w:val="hy-AM"/>
        </w:rPr>
        <w:t xml:space="preserve"> հաշվետվության մեջ ներառվող տեղեկատվությու</w:t>
      </w:r>
      <w:r w:rsidRPr="004C0DC8">
        <w:rPr>
          <w:rFonts w:ascii="GHEA Grapalat" w:eastAsia="Times New Roman" w:hAnsi="GHEA Grapalat" w:cs="Times New Roman"/>
          <w:sz w:val="24"/>
          <w:szCs w:val="24"/>
          <w:lang w:val="hy-AM"/>
        </w:rPr>
        <w:t>ն</w:t>
      </w:r>
      <w:r w:rsidR="00255D0A" w:rsidRPr="004C0DC8">
        <w:rPr>
          <w:rFonts w:ascii="GHEA Grapalat" w:eastAsia="Times New Roman" w:hAnsi="GHEA Grapalat" w:cs="Times New Roman"/>
          <w:sz w:val="24"/>
          <w:szCs w:val="24"/>
          <w:lang w:val="hy-AM"/>
        </w:rPr>
        <w:t xml:space="preserve">ը և փաստաթղթերը։ </w:t>
      </w:r>
      <w:r w:rsidR="00255D0A" w:rsidRPr="00A112CE">
        <w:rPr>
          <w:rFonts w:ascii="GHEA Grapalat" w:eastAsia="Times New Roman" w:hAnsi="GHEA Grapalat" w:cs="Times New Roman"/>
          <w:sz w:val="24"/>
          <w:szCs w:val="24"/>
          <w:lang w:val="hy-AM"/>
        </w:rPr>
        <w:t xml:space="preserve">Հաշվետվության մեջ ներառել </w:t>
      </w:r>
      <w:r w:rsidRPr="00A112CE">
        <w:rPr>
          <w:rFonts w:ascii="GHEA Grapalat" w:eastAsia="Times New Roman" w:hAnsi="GHEA Grapalat" w:cs="Times New Roman"/>
          <w:sz w:val="24"/>
          <w:szCs w:val="24"/>
          <w:lang w:val="hy-AM"/>
        </w:rPr>
        <w:t xml:space="preserve">նաև </w:t>
      </w:r>
      <w:r w:rsidR="00255D0A" w:rsidRPr="00A112CE">
        <w:rPr>
          <w:rFonts w:ascii="GHEA Grapalat" w:eastAsia="Times New Roman" w:hAnsi="GHEA Grapalat" w:cs="Times New Roman"/>
          <w:sz w:val="24"/>
          <w:szCs w:val="24"/>
          <w:lang w:val="hy-AM"/>
        </w:rPr>
        <w:t>տեղեկատվություն յուրաքնչյուր օբյեկտում աշխատանքների առաջընթացի մասին ըստ աշխատանքի տեսակների կամ փուլերի, ծավալային և գումարային արտահայտությամբ, նաև աճողական</w:t>
      </w:r>
      <w:r w:rsidRPr="00A112CE">
        <w:rPr>
          <w:rFonts w:ascii="GHEA Grapalat" w:eastAsia="Times New Roman" w:hAnsi="GHEA Grapalat" w:cs="Times New Roman"/>
          <w:sz w:val="24"/>
          <w:szCs w:val="24"/>
          <w:lang w:val="hy-AM"/>
        </w:rPr>
        <w:t>, ինչպես նաև սահմանված առաջընթացին խոչընդոտող խնդիրների և դրանց վերացման ուղիների մասին</w:t>
      </w:r>
      <w:r w:rsidR="00255D0A" w:rsidRPr="00A112CE">
        <w:rPr>
          <w:rFonts w:ascii="GHEA Grapalat" w:eastAsia="Times New Roman" w:hAnsi="GHEA Grapalat" w:cs="Times New Roman"/>
          <w:sz w:val="24"/>
          <w:szCs w:val="24"/>
          <w:lang w:val="hy-AM"/>
        </w:rPr>
        <w:t>։</w:t>
      </w:r>
    </w:p>
    <w:p w14:paraId="7FB7BA2D" w14:textId="384EA364" w:rsidR="00255D0A" w:rsidRPr="001276BB" w:rsidRDefault="00AB3C1A" w:rsidP="00202066">
      <w:pPr>
        <w:shd w:val="clear" w:color="auto" w:fill="FFFFFF"/>
        <w:spacing w:before="120" w:after="0" w:line="276" w:lineRule="auto"/>
        <w:ind w:firstLine="360"/>
        <w:jc w:val="both"/>
        <w:rPr>
          <w:rFonts w:ascii="GHEA Grapalat" w:eastAsia="Times New Roman" w:hAnsi="GHEA Grapalat" w:cs="Times New Roman"/>
          <w:sz w:val="24"/>
          <w:szCs w:val="24"/>
          <w:lang w:val="hy-AM"/>
        </w:rPr>
      </w:pPr>
      <w:r w:rsidRPr="001276BB">
        <w:rPr>
          <w:rFonts w:ascii="GHEA Grapalat" w:eastAsia="Times New Roman" w:hAnsi="GHEA Grapalat" w:cs="Times New Roman"/>
          <w:sz w:val="24"/>
          <w:szCs w:val="24"/>
          <w:lang w:val="hy-AM"/>
        </w:rPr>
        <w:t xml:space="preserve">3. </w:t>
      </w:r>
      <w:r w:rsidR="00255D0A" w:rsidRPr="001276BB">
        <w:rPr>
          <w:rFonts w:ascii="GHEA Grapalat" w:eastAsia="Times New Roman" w:hAnsi="GHEA Grapalat" w:cs="Times New Roman"/>
          <w:sz w:val="24"/>
          <w:szCs w:val="24"/>
          <w:lang w:val="hy-AM"/>
        </w:rPr>
        <w:t xml:space="preserve">Կնքվող խորհրդատվական ծառայության պայմանագրերում սահմանել յուրաքանչյուր մասնագետ-հսկիչի ներգրավվածություն ըստ յուրաքանչյուր օբյեկտի՝ </w:t>
      </w:r>
      <w:r w:rsidR="00255D0A" w:rsidRPr="001276BB">
        <w:rPr>
          <w:rFonts w:ascii="GHEA Grapalat" w:eastAsia="Times New Roman" w:hAnsi="GHEA Grapalat" w:cs="Times New Roman"/>
          <w:sz w:val="24"/>
          <w:szCs w:val="24"/>
          <w:lang w:val="hy-AM"/>
        </w:rPr>
        <w:lastRenderedPageBreak/>
        <w:t>ժամերով արտահայտված, ինչպես նաև սահմանել փաստաթղթի ձևաչավ, որտեղ ներառված կլինի տեղեկատվություն մասնագետ-հսկիչների մեկ ամբողջական ամսվա ընթացքում փաստացի ներգրավվածության մասին՝ ըստ յուրաքանչյուր օբյեկտի, ժամերով արտահայտված։ Նշված փաստաթուղթը ներկայացնել ամենամսյա հաշվետվությանը կից, որպես դրա անբաժանելի մաս՝ ամենամսյա հաշվետվության չներկայացման կամ ուշ ներկայացման համար նախատեսված պատասխանատվության կիրառման հնարավորությամբ։</w:t>
      </w:r>
    </w:p>
    <w:p w14:paraId="466E54D2" w14:textId="610F65CA" w:rsidR="00255D0A" w:rsidRPr="00C943F2" w:rsidRDefault="00AB3C1A" w:rsidP="00202066">
      <w:pPr>
        <w:shd w:val="clear" w:color="auto" w:fill="FFFFFF"/>
        <w:spacing w:before="120" w:after="0" w:line="276" w:lineRule="auto"/>
        <w:ind w:firstLine="360"/>
        <w:jc w:val="both"/>
        <w:rPr>
          <w:rFonts w:ascii="GHEA Grapalat" w:eastAsia="Times New Roman" w:hAnsi="GHEA Grapalat" w:cs="Times New Roman"/>
          <w:sz w:val="24"/>
          <w:szCs w:val="24"/>
          <w:lang w:val="hy-AM"/>
        </w:rPr>
      </w:pPr>
      <w:r w:rsidRPr="00C943F2">
        <w:rPr>
          <w:rFonts w:ascii="GHEA Grapalat" w:eastAsia="Times New Roman" w:hAnsi="GHEA Grapalat" w:cs="Times New Roman"/>
          <w:sz w:val="24"/>
          <w:szCs w:val="24"/>
          <w:lang w:val="hy-AM"/>
        </w:rPr>
        <w:t xml:space="preserve">4. </w:t>
      </w:r>
      <w:r w:rsidR="00255D0A" w:rsidRPr="00C943F2">
        <w:rPr>
          <w:rFonts w:ascii="GHEA Grapalat" w:eastAsia="Times New Roman" w:hAnsi="GHEA Grapalat" w:cs="Times New Roman"/>
          <w:sz w:val="24"/>
          <w:szCs w:val="24"/>
          <w:lang w:val="hy-AM"/>
        </w:rPr>
        <w:t>Մշակել ընթացակարգեր, որով հնարավոր կլինի պարզել և պարբերաբար հավաստիանալ տեխնիկական հսկողության ծառայության մատուցման մեջ մասնագետ-հսկիչի իրական ներգրավվածությունը։</w:t>
      </w:r>
    </w:p>
    <w:p w14:paraId="3E785DB4" w14:textId="7E8917A9" w:rsidR="006D2653" w:rsidRPr="006D2653" w:rsidRDefault="006D2653" w:rsidP="006D2653">
      <w:pPr>
        <w:shd w:val="clear" w:color="auto" w:fill="FFFFFF"/>
        <w:spacing w:before="120" w:after="0" w:line="276" w:lineRule="auto"/>
        <w:ind w:firstLine="450"/>
        <w:jc w:val="both"/>
        <w:rPr>
          <w:rFonts w:ascii="GHEA Grapalat" w:eastAsia="Times New Roman" w:hAnsi="GHEA Grapalat" w:cs="Times New Roman"/>
          <w:sz w:val="24"/>
          <w:szCs w:val="24"/>
          <w:lang w:val="hy-AM"/>
        </w:rPr>
      </w:pPr>
      <w:r>
        <w:rPr>
          <w:rFonts w:ascii="GHEA Grapalat" w:hAnsi="GHEA Grapalat"/>
          <w:sz w:val="24"/>
          <w:szCs w:val="24"/>
          <w:lang w:val="hy-AM"/>
        </w:rPr>
        <w:t xml:space="preserve">5. </w:t>
      </w:r>
      <w:r w:rsidRPr="006D2653">
        <w:rPr>
          <w:rFonts w:ascii="GHEA Grapalat" w:hAnsi="GHEA Grapalat"/>
          <w:sz w:val="24"/>
          <w:szCs w:val="24"/>
          <w:lang w:val="hy-AM"/>
        </w:rPr>
        <w:t>Քննարկել</w:t>
      </w:r>
      <w:r w:rsidR="001276BB">
        <w:rPr>
          <w:rFonts w:ascii="GHEA Grapalat" w:hAnsi="GHEA Grapalat"/>
          <w:b/>
          <w:sz w:val="24"/>
          <w:szCs w:val="24"/>
          <w:lang w:val="hy-AM"/>
        </w:rPr>
        <w:t>,</w:t>
      </w:r>
      <w:r w:rsidRPr="006D2653">
        <w:rPr>
          <w:rFonts w:ascii="GHEA Grapalat" w:hAnsi="GHEA Grapalat"/>
          <w:b/>
          <w:sz w:val="24"/>
          <w:szCs w:val="24"/>
          <w:lang w:val="hy-AM"/>
        </w:rPr>
        <w:t xml:space="preserve"> «</w:t>
      </w:r>
      <w:r w:rsidRPr="006D2653">
        <w:rPr>
          <w:rStyle w:val="Strong"/>
          <w:rFonts w:ascii="GHEA Grapalat" w:hAnsi="GHEA Grapalat"/>
          <w:b w:val="0"/>
          <w:color w:val="000000"/>
          <w:sz w:val="24"/>
          <w:szCs w:val="24"/>
          <w:shd w:val="clear" w:color="auto" w:fill="FFFFFF"/>
          <w:lang w:val="hy-AM"/>
        </w:rPr>
        <w:t xml:space="preserve">Վարչարարության հիմունքների և վարչական վարույթի մասին» </w:t>
      </w:r>
      <w:r w:rsidR="00A21378">
        <w:rPr>
          <w:rStyle w:val="Strong"/>
          <w:rFonts w:ascii="GHEA Grapalat" w:hAnsi="GHEA Grapalat"/>
          <w:b w:val="0"/>
          <w:color w:val="000000"/>
          <w:sz w:val="24"/>
          <w:szCs w:val="24"/>
          <w:shd w:val="clear" w:color="auto" w:fill="FFFFFF"/>
          <w:lang w:val="hy-AM"/>
        </w:rPr>
        <w:t xml:space="preserve">Հայաստանի Հանրապետության </w:t>
      </w:r>
      <w:r w:rsidRPr="006D2653">
        <w:rPr>
          <w:rStyle w:val="Strong"/>
          <w:rFonts w:ascii="GHEA Grapalat" w:hAnsi="GHEA Grapalat"/>
          <w:b w:val="0"/>
          <w:color w:val="000000"/>
          <w:sz w:val="24"/>
          <w:szCs w:val="24"/>
          <w:shd w:val="clear" w:color="auto" w:fill="FFFFFF"/>
          <w:lang w:val="hy-AM"/>
        </w:rPr>
        <w:t xml:space="preserve">օրենքի 63-րդ հոդվածի պահանջներից ելնելով, օրենսդրության պահանջներին չհամապատասխանող փաստաթղթերի հիման վրա տրված 178 լիցենզիաների ներդիրները անվավեր </w:t>
      </w:r>
      <w:r w:rsidR="00D96BFA">
        <w:rPr>
          <w:rStyle w:val="Strong"/>
          <w:rFonts w:ascii="GHEA Grapalat" w:hAnsi="GHEA Grapalat"/>
          <w:b w:val="0"/>
          <w:color w:val="000000"/>
          <w:sz w:val="24"/>
          <w:szCs w:val="24"/>
          <w:shd w:val="clear" w:color="auto" w:fill="FFFFFF"/>
          <w:lang w:val="hy-AM"/>
        </w:rPr>
        <w:t>ճ</w:t>
      </w:r>
      <w:r w:rsidRPr="006D2653">
        <w:rPr>
          <w:rStyle w:val="Strong"/>
          <w:rFonts w:ascii="GHEA Grapalat" w:hAnsi="GHEA Grapalat"/>
          <w:b w:val="0"/>
          <w:color w:val="000000"/>
          <w:sz w:val="24"/>
          <w:szCs w:val="24"/>
          <w:shd w:val="clear" w:color="auto" w:fill="FFFFFF"/>
          <w:lang w:val="hy-AM"/>
        </w:rPr>
        <w:t>անաչելու հարցը։</w:t>
      </w:r>
    </w:p>
    <w:p w14:paraId="3E7A3523" w14:textId="3A584FC3" w:rsidR="00AC636C" w:rsidRPr="001276BB" w:rsidRDefault="006D2653" w:rsidP="001276BB">
      <w:pPr>
        <w:shd w:val="clear" w:color="auto" w:fill="FFFFFF"/>
        <w:spacing w:before="120" w:after="0" w:line="276" w:lineRule="auto"/>
        <w:ind w:firstLine="360"/>
        <w:jc w:val="both"/>
        <w:rPr>
          <w:rFonts w:ascii="GHEA Grapalat" w:hAnsi="GHEA Grapalat"/>
          <w:lang w:val="hy-AM"/>
        </w:rPr>
      </w:pPr>
      <w:r w:rsidRPr="006D2653">
        <w:rPr>
          <w:rFonts w:ascii="GHEA Grapalat" w:eastAsia="Times New Roman" w:hAnsi="GHEA Grapalat" w:cs="Times New Roman"/>
          <w:sz w:val="24"/>
          <w:szCs w:val="24"/>
          <w:lang w:val="hy-AM"/>
        </w:rPr>
        <w:t>6</w:t>
      </w:r>
      <w:r w:rsidR="00AB3C1A" w:rsidRPr="006D2653">
        <w:rPr>
          <w:rFonts w:ascii="GHEA Grapalat" w:eastAsia="Times New Roman" w:hAnsi="GHEA Grapalat" w:cs="Times New Roman"/>
          <w:sz w:val="24"/>
          <w:szCs w:val="24"/>
          <w:lang w:val="hy-AM"/>
        </w:rPr>
        <w:t xml:space="preserve">. </w:t>
      </w:r>
      <w:r w:rsidR="00A34836">
        <w:rPr>
          <w:rFonts w:ascii="GHEA Grapalat" w:hAnsi="GHEA Grapalat"/>
          <w:color w:val="000000"/>
          <w:sz w:val="24"/>
          <w:szCs w:val="24"/>
          <w:shd w:val="clear" w:color="auto" w:fill="FFFFFF"/>
          <w:lang w:val="hy-AM"/>
        </w:rPr>
        <w:t>Ը</w:t>
      </w:r>
      <w:r w:rsidR="00A34836" w:rsidRPr="00DF40DF">
        <w:rPr>
          <w:rFonts w:ascii="GHEA Grapalat" w:hAnsi="GHEA Grapalat"/>
          <w:color w:val="000000"/>
          <w:sz w:val="24"/>
          <w:szCs w:val="24"/>
          <w:shd w:val="clear" w:color="auto" w:fill="FFFFFF"/>
          <w:lang w:val="hy-AM"/>
        </w:rPr>
        <w:t xml:space="preserve">նթացիկ եզրակացությունում ներկայացված </w:t>
      </w:r>
      <w:r w:rsidR="00A34836">
        <w:rPr>
          <w:rFonts w:ascii="GHEA Grapalat" w:hAnsi="GHEA Grapalat"/>
          <w:color w:val="000000"/>
          <w:sz w:val="24"/>
          <w:szCs w:val="24"/>
          <w:shd w:val="clear" w:color="auto" w:fill="FFFFFF"/>
          <w:lang w:val="hy-AM"/>
        </w:rPr>
        <w:t xml:space="preserve">վերոնշյալ </w:t>
      </w:r>
      <w:r w:rsidR="00A34836" w:rsidRPr="00DF40DF">
        <w:rPr>
          <w:rFonts w:ascii="GHEA Grapalat" w:hAnsi="GHEA Grapalat"/>
          <w:color w:val="000000"/>
          <w:sz w:val="24"/>
          <w:szCs w:val="24"/>
          <w:shd w:val="clear" w:color="auto" w:fill="FFFFFF"/>
          <w:lang w:val="hy-AM"/>
        </w:rPr>
        <w:t xml:space="preserve">առաջարկությունների հիման վրա մշակել և հաստատել միջոցառումների ծրագիր, որը կպարունակի յուրաքանչյուր միջոցառման համար պատասխանատու ստորաբաժանում(ներ)ը և </w:t>
      </w:r>
      <w:r w:rsidR="00A34836">
        <w:rPr>
          <w:rFonts w:ascii="GHEA Grapalat" w:hAnsi="GHEA Grapalat"/>
          <w:color w:val="000000"/>
          <w:sz w:val="24"/>
          <w:szCs w:val="24"/>
          <w:shd w:val="clear" w:color="auto" w:fill="FFFFFF"/>
          <w:lang w:val="hy-AM"/>
        </w:rPr>
        <w:t xml:space="preserve">միջոցառման </w:t>
      </w:r>
      <w:r w:rsidR="00A34836" w:rsidRPr="00DF40DF">
        <w:rPr>
          <w:rFonts w:ascii="GHEA Grapalat" w:hAnsi="GHEA Grapalat"/>
          <w:color w:val="000000"/>
          <w:sz w:val="24"/>
          <w:szCs w:val="24"/>
          <w:shd w:val="clear" w:color="auto" w:fill="FFFFFF"/>
          <w:lang w:val="hy-AM"/>
        </w:rPr>
        <w:t>կատարման ժամանակացույցը</w:t>
      </w:r>
      <w:r w:rsidR="001276BB" w:rsidRPr="001276BB">
        <w:rPr>
          <w:rFonts w:ascii="GHEA Grapalat" w:hAnsi="GHEA Grapalat"/>
          <w:color w:val="000000"/>
          <w:sz w:val="24"/>
          <w:szCs w:val="24"/>
          <w:shd w:val="clear" w:color="auto" w:fill="FFFFFF"/>
          <w:lang w:val="hy-AM"/>
        </w:rPr>
        <w:t>:</w:t>
      </w:r>
    </w:p>
    <w:sectPr w:rsidR="00AC636C" w:rsidRPr="001276BB" w:rsidSect="001276BB">
      <w:pgSz w:w="11906" w:h="16838" w:code="9"/>
      <w:pgMar w:top="1310" w:right="1310" w:bottom="1310" w:left="131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299EE2" w14:textId="77777777" w:rsidR="00513AC0" w:rsidRDefault="00513AC0">
      <w:pPr>
        <w:spacing w:after="0" w:line="240" w:lineRule="auto"/>
      </w:pPr>
      <w:r>
        <w:separator/>
      </w:r>
    </w:p>
  </w:endnote>
  <w:endnote w:type="continuationSeparator" w:id="0">
    <w:p w14:paraId="779B243F" w14:textId="77777777" w:rsidR="00513AC0" w:rsidRDefault="00513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Arial Unicode">
    <w:panose1 w:val="020B0604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76E3A" w14:textId="77777777" w:rsidR="00925856" w:rsidRPr="0029551B" w:rsidRDefault="00925856" w:rsidP="001926CD">
    <w:pPr>
      <w:pStyle w:val="Footer"/>
    </w:pPr>
    <w:r>
      <w:rPr>
        <w:noProof/>
      </w:rPr>
      <mc:AlternateContent>
        <mc:Choice Requires="wpg">
          <w:drawing>
            <wp:anchor distT="0" distB="0" distL="114300" distR="114300" simplePos="0" relativeHeight="251660288" behindDoc="0" locked="0" layoutInCell="1" allowOverlap="1" wp14:anchorId="4B7A916A" wp14:editId="382972F0">
              <wp:simplePos x="0" y="0"/>
              <wp:positionH relativeFrom="page">
                <wp:posOffset>1377950</wp:posOffset>
              </wp:positionH>
              <wp:positionV relativeFrom="page">
                <wp:posOffset>10173335</wp:posOffset>
              </wp:positionV>
              <wp:extent cx="6172200" cy="59817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598170"/>
                        <a:chOff x="0" y="0"/>
                        <a:chExt cx="6172200" cy="598170"/>
                      </a:xfrm>
                    </wpg:grpSpPr>
                    <wps:wsp>
                      <wps:cNvPr id="3" name="Rectangle 165"/>
                      <wps:cNvSpPr>
                        <a:spLocks noChangeArrowheads="1"/>
                      </wps:cNvSpPr>
                      <wps:spPr bwMode="auto">
                        <a:xfrm>
                          <a:off x="228600" y="0"/>
                          <a:ext cx="5943600" cy="274320"/>
                        </a:xfrm>
                        <a:prstGeom prst="rect">
                          <a:avLst/>
                        </a:prstGeom>
                        <a:solidFill>
                          <a:srgbClr val="FFFFFF">
                            <a:alpha val="0"/>
                          </a:srgbClr>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4" name="Text Box 166"/>
                      <wps:cNvSpPr txBox="1">
                        <a:spLocks noChangeArrowheads="1"/>
                      </wps:cNvSpPr>
                      <wps:spPr bwMode="auto">
                        <a:xfrm>
                          <a:off x="0" y="9525"/>
                          <a:ext cx="5943600" cy="588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391CE97" w14:textId="32BA0EA3" w:rsidR="00925856" w:rsidRDefault="00925856">
                            <w:pPr>
                              <w:pStyle w:val="Footer"/>
                              <w:tabs>
                                <w:tab w:val="clear" w:pos="4680"/>
                                <w:tab w:val="clear" w:pos="9360"/>
                              </w:tabs>
                              <w:jc w:val="right"/>
                              <w:rPr>
                                <w:b/>
                                <w:color w:val="0070C0"/>
                                <w:lang w:val="hy-AM"/>
                              </w:rPr>
                            </w:pPr>
                            <w:r>
                              <w:rPr>
                                <w:b/>
                                <w:caps/>
                                <w:color w:val="0070C0"/>
                                <w:lang w:val="hy-AM"/>
                              </w:rPr>
                              <w:t xml:space="preserve">ՀԱՅԱՍՏԱՆԻ ՀԱՆՐԱՊԵՏՈՒԹՅԱՆ </w:t>
                            </w:r>
                            <w:r w:rsidRPr="00244BF4">
                              <w:rPr>
                                <w:b/>
                                <w:caps/>
                                <w:color w:val="0070C0"/>
                                <w:lang w:val="hy-AM"/>
                              </w:rPr>
                              <w:t>հաշվեքննիչ պալատի ընթացիկ եզրակացություն</w:t>
                            </w:r>
                            <w:r w:rsidRPr="00244BF4">
                              <w:rPr>
                                <w:b/>
                                <w:caps/>
                                <w:color w:val="0070C0"/>
                              </w:rPr>
                              <w:t> | </w:t>
                            </w:r>
                            <w:r>
                              <w:rPr>
                                <w:b/>
                                <w:color w:val="0070C0"/>
                                <w:lang w:val="hy-AM"/>
                              </w:rPr>
                              <w:t>2021</w:t>
                            </w:r>
                          </w:p>
                          <w:p w14:paraId="2BAF4C80" w14:textId="77777777" w:rsidR="00925856" w:rsidRPr="00244BF4" w:rsidRDefault="00925856">
                            <w:pPr>
                              <w:pStyle w:val="Footer"/>
                              <w:tabs>
                                <w:tab w:val="clear" w:pos="4680"/>
                                <w:tab w:val="clear" w:pos="9360"/>
                              </w:tabs>
                              <w:jc w:val="right"/>
                              <w:rPr>
                                <w:b/>
                                <w:color w:val="0070C0"/>
                              </w:rPr>
                            </w:pPr>
                          </w:p>
                        </w:txbxContent>
                      </wps:txbx>
                      <wps:bodyPr rot="0" vert="horz" wrap="square" lIns="0" tIns="45720" rIns="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4B7A916A" id="Group 2" o:spid="_x0000_s1027" style="position:absolute;margin-left:108.5pt;margin-top:801.05pt;width:486pt;height:47.1pt;z-index:251660288;mso-position-horizontal-relative:page;mso-position-vertical-relative:page" coordsize="61722,5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y74nAMAALUKAAAOAAAAZHJzL2Uyb0RvYy54bWzMVm1v2zYQ/j5g/4HQd0UvpmRJiFIkthUM&#10;yNai7X4ALVEvmERqJB05G/bfdyRlx3barkuxof4gi7rT8e65ex7x+s1+6NEjFbLjLHeCK99BlJW8&#10;6liTO79+LNzEQVIRVpGeM5o7T1Q6b25+/OF6GjMa8pb3FRUIgjCZTWPutEqNmefJsqUDkVd8pAyM&#10;NRcDUbAUjVcJMkH0ofdC34+9iYtqFLykUsLTtTU6NyZ+XdNSva1rSRXqcwdyU+YqzHWrr97NNcka&#10;Qca2K+c0yCuyGEjHYNNjqDVRBO1E9yLU0JWCS16rq5IPHq/rrqSmBqgm8C+quRd8N5pammxqxiNM&#10;AO0FTq8OW/7y+E6grsqd0EGMDNAisysKNTTT2GTgcS/GD+M7YeuD2wde/ibB7F3a9bqxzmg7/cwr&#10;CEd2ihto9rUYdAgoGu1NB56OHaB7hUp4GAfLENrqoBJsUZoEy7lFZQt9fPFa2W6+/KJHMrutSXVO&#10;TdcF0yafAZXfBuiHlozU9ElquGZAFwdA38MUEtb0FAVxZGE1fgdMpQUUMb5qwY/eCsGnlpIK0gq0&#10;PyR/8oJeSGjHPyIchkmssXwJc5TihTFpmMMlXoQG5iNaJBuFVPeUD0jf5I6AEkwTyeODVDqlZxfd&#10;U8n7riq6vjcL0WxXvUCPBEhXmJ99tx9bYp8etpPW1cQ7i9EzHYlxHdNuZ5/AoEAC2qZHxjDszzQI&#10;sX8Xpm4RJ0sXFzhy06WfuH6Q3qWxj1O8Lv7SGQQ4a7uqouyhY/TA9gB/XfNn3bE8NXxHE/QnXGqI&#10;Sd+A/JVKmELPKplLnOv29c/09AK0oVMghH035E5ydCKZHoMNqwACkinS9fbeOy/FwAd4HP4NQmZo&#10;9JzYcd/y6glmRnDoJiQMkg03LRd/OGgC+csd+fuOCOqg/icGc5cGGIObMgscLWFAkDi1bE8thJUQ&#10;ygKA7GKlrMruRtE1LewVGGgYvwU9qDszQ3qSbV6Q+czJ/4mc+EDOj3qO7vgeuBlfcBOpPRgOmf9X&#10;LAVggYRpFBppsHOtpfCMo1GSxNg4vJ6jRzKR7F+xy083ySbBLg7jjYv99dq9LVbYjYtgGa0X69Vq&#10;HZyzS3P229mlJ/7zRJplxUrDidsJM6wcAV6GGd+LYMSLyP9uRULtt3tzGDCfnWd6frVsfFoy4Okn&#10;5UKBcBrl+IxYyFGLRfElsTDfdTgbGembz3H68HW6NuLyfNq8+RsAAP//AwBQSwMEFAAGAAgAAAAh&#10;AGH42dbiAAAADgEAAA8AAABkcnMvZG93bnJldi54bWxMj8FqwzAQRO+F/oPYQG+NLIe6iWM5hND2&#10;FApJCqU3xdrYJpZkLMV2/r7rU3vcmWH2TbYZTcN67HztrAQxj4ChLZyubSnh6/T+vATmg7JaNc6i&#10;hDt62OSPD5lKtRvsAftjKBmVWJ8qCVUIbcq5Lyo0ys9di5a8i+uMCnR2JdedGqjcNDyOooQbVVv6&#10;UKkWdxUW1+PNSPgY1LBdiLd+f73s7j+nl8/vvUApn2bjdg0s4Bj+wjDhEzrkxHR2N6s9ayTE4pW2&#10;BDKSKBbApohYrkg7T9oqWQDPM/5/Rv4LAAD//wMAUEsBAi0AFAAGAAgAAAAhALaDOJL+AAAA4QEA&#10;ABMAAAAAAAAAAAAAAAAAAAAAAFtDb250ZW50X1R5cGVzXS54bWxQSwECLQAUAAYACAAAACEAOP0h&#10;/9YAAACUAQAACwAAAAAAAAAAAAAAAAAvAQAAX3JlbHMvLnJlbHNQSwECLQAUAAYACAAAACEARsMu&#10;+JwDAAC1CgAADgAAAAAAAAAAAAAAAAAuAgAAZHJzL2Uyb0RvYy54bWxQSwECLQAUAAYACAAAACEA&#10;YfjZ1uIAAAAOAQAADwAAAAAAAAAAAAAAAAD2BQAAZHJzL2Rvd25yZXYueG1sUEsFBgAAAAAEAAQA&#10;8wAAAAUHAAAAAA==&#10;">
              <v:rect id="Rectangle 165" o:spid="_x0000_s1028"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lAnxAAAANoAAAAPAAAAZHJzL2Rvd25yZXYueG1sRI9Pa8JA&#10;FMTvBb/D8gremo1Ka0mzESmIHgqlGnJ+ZF/+0OzbNLvGtJ++Kwgeh5n5DZNuJtOJkQbXWlawiGIQ&#10;xKXVLdcK8tPu6RWE88gaO8uk4JccbLLZQ4qJthf+ovHoaxEg7BJU0HjfJ1K6siGDLrI9cfAqOxj0&#10;QQ611ANeAtx0chnHL9Jgy2GhwZ7eGyq/j2ejYP3zt99V+36Zj/knV1gUH4vnQqn547R9A+Fp8vfw&#10;rX3QClZwvRJugMz+AQAA//8DAFBLAQItABQABgAIAAAAIQDb4fbL7gAAAIUBAAATAAAAAAAAAAAA&#10;AAAAAAAAAABbQ29udGVudF9UeXBlc10ueG1sUEsBAi0AFAAGAAgAAAAhAFr0LFu/AAAAFQEAAAsA&#10;AAAAAAAAAAAAAAAAHwEAAF9yZWxzLy5yZWxzUEsBAi0AFAAGAAgAAAAhAOWCUCfEAAAA2gAAAA8A&#10;AAAAAAAAAAAAAAAABwIAAGRycy9kb3ducmV2LnhtbFBLBQYAAAAAAwADALcAAAD4AgAAAAA=&#10;" stroked="f" strokeweight="1pt">
                <v:fill opacity="0"/>
              </v:rect>
              <v:shapetype id="_x0000_t202" coordsize="21600,21600" o:spt="202" path="m,l,21600r21600,l21600,xe">
                <v:stroke joinstyle="miter"/>
                <v:path gradientshapeok="t" o:connecttype="rect"/>
              </v:shapetype>
              <v:shape id="Text Box 166" o:spid="_x0000_s1029" type="#_x0000_t202" style="position:absolute;top:95;width:59436;height:5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U17wgAAANoAAAAPAAAAZHJzL2Rvd25yZXYueG1sRI9Ra8Iw&#10;FIXfhf2HcAe+aToZMqpRZG6wJ3HqD7g0d21nc1OTtI3+eiMM9ng453yHs1xH04ienK8tK3iZZiCI&#10;C6trLhWcjp+TNxA+IGtsLJOCK3lYr55GS8y1Hfib+kMoRYKwz1FBFUKbS+mLigz6qW2Jk/djncGQ&#10;pCuldjgkuGnkLMvm0mDNaaHClt4rKs6HzijY97oI3WzY3nbZJXa3j92vi51S4+e4WYAIFMN/+K/9&#10;pRW8wuNKugFydQcAAP//AwBQSwECLQAUAAYACAAAACEA2+H2y+4AAACFAQAAEwAAAAAAAAAAAAAA&#10;AAAAAAAAW0NvbnRlbnRfVHlwZXNdLnhtbFBLAQItABQABgAIAAAAIQBa9CxbvwAAABUBAAALAAAA&#10;AAAAAAAAAAAAAB8BAABfcmVscy8ucmVsc1BLAQItABQABgAIAAAAIQCl6U17wgAAANoAAAAPAAAA&#10;AAAAAAAAAAAAAAcCAABkcnMvZG93bnJldi54bWxQSwUGAAAAAAMAAwC3AAAA9gIAAAAA&#10;" filled="f" stroked="f" strokeweight=".5pt">
                <v:textbox style="mso-fit-shape-to-text:t" inset="0,,0">
                  <w:txbxContent>
                    <w:p w14:paraId="2391CE97" w14:textId="32BA0EA3" w:rsidR="00925856" w:rsidRDefault="00925856">
                      <w:pPr>
                        <w:pStyle w:val="Footer"/>
                        <w:tabs>
                          <w:tab w:val="clear" w:pos="4680"/>
                          <w:tab w:val="clear" w:pos="9360"/>
                        </w:tabs>
                        <w:jc w:val="right"/>
                        <w:rPr>
                          <w:b/>
                          <w:color w:val="0070C0"/>
                          <w:lang w:val="hy-AM"/>
                        </w:rPr>
                      </w:pPr>
                      <w:r>
                        <w:rPr>
                          <w:b/>
                          <w:caps/>
                          <w:color w:val="0070C0"/>
                          <w:lang w:val="hy-AM"/>
                        </w:rPr>
                        <w:t xml:space="preserve">ՀԱՅԱՍՏԱՆԻ ՀԱՆՐԱՊԵՏՈՒԹՅԱՆ </w:t>
                      </w:r>
                      <w:r w:rsidRPr="00244BF4">
                        <w:rPr>
                          <w:b/>
                          <w:caps/>
                          <w:color w:val="0070C0"/>
                          <w:lang w:val="hy-AM"/>
                        </w:rPr>
                        <w:t>հաշվեքննիչ պալատի ընթացիկ եզրակացություն</w:t>
                      </w:r>
                      <w:r w:rsidRPr="00244BF4">
                        <w:rPr>
                          <w:b/>
                          <w:caps/>
                          <w:color w:val="0070C0"/>
                        </w:rPr>
                        <w:t> | </w:t>
                      </w:r>
                      <w:r>
                        <w:rPr>
                          <w:b/>
                          <w:color w:val="0070C0"/>
                          <w:lang w:val="hy-AM"/>
                        </w:rPr>
                        <w:t>2021</w:t>
                      </w:r>
                    </w:p>
                    <w:p w14:paraId="2BAF4C80" w14:textId="77777777" w:rsidR="00925856" w:rsidRPr="00244BF4" w:rsidRDefault="00925856">
                      <w:pPr>
                        <w:pStyle w:val="Footer"/>
                        <w:tabs>
                          <w:tab w:val="clear" w:pos="4680"/>
                          <w:tab w:val="clear" w:pos="9360"/>
                        </w:tabs>
                        <w:jc w:val="right"/>
                        <w:rPr>
                          <w:b/>
                          <w:color w:val="0070C0"/>
                        </w:rPr>
                      </w:pPr>
                    </w:p>
                  </w:txbxContent>
                </v:textbox>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D03A0" w14:textId="5FC71BA6" w:rsidR="00925856" w:rsidRPr="00E636C3" w:rsidRDefault="00925856">
    <w:pPr>
      <w:pStyle w:val="Footer"/>
      <w:jc w:val="right"/>
      <w:rPr>
        <w:lang w:val="hy-AM"/>
      </w:rPr>
    </w:pPr>
  </w:p>
  <w:p w14:paraId="7160DC80" w14:textId="28CFE913" w:rsidR="00925856" w:rsidRPr="00481204" w:rsidRDefault="00925856" w:rsidP="00481204">
    <w:pPr>
      <w:tabs>
        <w:tab w:val="left" w:pos="8448"/>
      </w:tabs>
      <w:rPr>
        <w:color w:val="2E74B5" w:themeColor="accent1" w:themeShade="BF"/>
        <w:sz w:val="20"/>
        <w:lang w:val="hy-AM"/>
      </w:rPr>
    </w:pPr>
    <w:r w:rsidRPr="00481204">
      <w:rPr>
        <w:rFonts w:ascii="GHEA Grapalat" w:eastAsia="SimSun" w:hAnsi="GHEA Grapalat" w:cs="Sylfaen"/>
        <w:bCs/>
        <w:color w:val="2E74B5" w:themeColor="accent1" w:themeShade="BF"/>
        <w:szCs w:val="24"/>
        <w:lang w:val="hy-AM"/>
      </w:rPr>
      <w:t>ՀԱՇՎԵՔՆՆԻՉ ՊԱԼԱՏԻ ԸՆԹԱՑԻԿ ԵԶՐԱԿԱՑՈՒԹՅՈՒՆ</w:t>
    </w:r>
    <w:r>
      <w:rPr>
        <w:rFonts w:ascii="GHEA Grapalat" w:eastAsia="SimSun" w:hAnsi="GHEA Grapalat" w:cs="Sylfaen"/>
        <w:bCs/>
        <w:color w:val="2E74B5" w:themeColor="accent1" w:themeShade="BF"/>
        <w:szCs w:val="24"/>
        <w:lang w:val="hy-AM"/>
      </w:rPr>
      <w:tab/>
      <w:t>2024</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EED096" w14:textId="77777777" w:rsidR="00513AC0" w:rsidRDefault="00513AC0">
      <w:pPr>
        <w:spacing w:after="0" w:line="240" w:lineRule="auto"/>
      </w:pPr>
      <w:r>
        <w:separator/>
      </w:r>
    </w:p>
  </w:footnote>
  <w:footnote w:type="continuationSeparator" w:id="0">
    <w:p w14:paraId="6B1F9D94" w14:textId="77777777" w:rsidR="00513AC0" w:rsidRDefault="00513AC0">
      <w:pPr>
        <w:spacing w:after="0" w:line="240" w:lineRule="auto"/>
      </w:pPr>
      <w:r>
        <w:continuationSeparator/>
      </w:r>
    </w:p>
  </w:footnote>
  <w:footnote w:id="1">
    <w:p w14:paraId="4BABEADA" w14:textId="21916AD2" w:rsidR="00925856" w:rsidRPr="00905B82" w:rsidRDefault="00925856" w:rsidP="00B46F1D">
      <w:pPr>
        <w:pStyle w:val="FootnoteText"/>
        <w:rPr>
          <w:rFonts w:asciiTheme="minorHAnsi" w:hAnsiTheme="minorHAnsi"/>
          <w:lang w:val="hy-AM"/>
        </w:rPr>
      </w:pPr>
      <w:r w:rsidRPr="00C853BB">
        <w:rPr>
          <w:rStyle w:val="FootnoteReference"/>
        </w:rPr>
        <w:footnoteRef/>
      </w:r>
      <w:r w:rsidRPr="00C853BB">
        <w:rPr>
          <w:lang w:val="hy-AM"/>
        </w:rPr>
        <w:t xml:space="preserve"> </w:t>
      </w:r>
      <w:r w:rsidRPr="00C853BB">
        <w:rPr>
          <w:rFonts w:ascii="GHEA Grapalat" w:hAnsi="GHEA Grapalat"/>
          <w:sz w:val="18"/>
          <w:lang w:val="hy-AM"/>
        </w:rPr>
        <w:t xml:space="preserve">Նշված անհամապատասխանությունը հանգեցրել է խեղաթյուրման, որը ներկայացված է «Խեղաթյուրումների մասին գրառումներ» բաժնի 1-ին կետի </w:t>
      </w:r>
      <w:r>
        <w:rPr>
          <w:rFonts w:ascii="GHEA Grapalat" w:hAnsi="GHEA Grapalat"/>
          <w:sz w:val="18"/>
          <w:lang w:val="hy-AM"/>
        </w:rPr>
        <w:t>բ</w:t>
      </w:r>
      <w:r w:rsidRPr="00C853BB">
        <w:rPr>
          <w:rFonts w:ascii="GHEA Grapalat" w:hAnsi="GHEA Grapalat"/>
          <w:sz w:val="18"/>
          <w:lang w:val="hy-AM"/>
        </w:rPr>
        <w:t>) ենթակետում։</w:t>
      </w:r>
    </w:p>
  </w:footnote>
  <w:footnote w:id="2">
    <w:p w14:paraId="13D99995" w14:textId="4B74CB9D" w:rsidR="00925856" w:rsidRPr="007E1421" w:rsidRDefault="00925856" w:rsidP="00E0487C">
      <w:pPr>
        <w:pStyle w:val="FootnoteText"/>
        <w:rPr>
          <w:rFonts w:asciiTheme="minorHAnsi" w:hAnsiTheme="minorHAnsi"/>
          <w:lang w:val="hy-AM"/>
        </w:rPr>
      </w:pPr>
      <w:r>
        <w:rPr>
          <w:rStyle w:val="FootnoteReference"/>
        </w:rPr>
        <w:footnoteRef/>
      </w:r>
      <w:r w:rsidRPr="00B46F1D">
        <w:rPr>
          <w:lang w:val="hy-AM"/>
        </w:rPr>
        <w:t xml:space="preserve"> </w:t>
      </w:r>
      <w:r w:rsidRPr="00587574">
        <w:rPr>
          <w:rFonts w:ascii="GHEA Grapalat" w:hAnsi="GHEA Grapalat"/>
          <w:sz w:val="18"/>
          <w:lang w:val="hy-AM"/>
        </w:rPr>
        <w:t xml:space="preserve">Նշված անհամապատասխանությունը </w:t>
      </w:r>
      <w:r w:rsidRPr="00FD34E1">
        <w:rPr>
          <w:rFonts w:ascii="GHEA Grapalat" w:hAnsi="GHEA Grapalat"/>
          <w:sz w:val="18"/>
          <w:lang w:val="hy-AM"/>
        </w:rPr>
        <w:t>հանգեցրել է խեղաթյուրման, որը ներկայացված է «Խեղաթյուրումների մաս</w:t>
      </w:r>
      <w:r>
        <w:rPr>
          <w:rFonts w:ascii="GHEA Grapalat" w:hAnsi="GHEA Grapalat"/>
          <w:sz w:val="18"/>
          <w:lang w:val="hy-AM"/>
        </w:rPr>
        <w:t>ին գրառումներ» բաժնի 1-ին կետի դ</w:t>
      </w:r>
      <w:r w:rsidRPr="00FD34E1">
        <w:rPr>
          <w:rFonts w:ascii="GHEA Grapalat" w:hAnsi="GHEA Grapalat"/>
          <w:sz w:val="18"/>
          <w:lang w:val="hy-AM"/>
        </w:rPr>
        <w:t>) ենթակետում։</w:t>
      </w:r>
    </w:p>
  </w:footnote>
  <w:footnote w:id="3">
    <w:p w14:paraId="1DE5B808" w14:textId="7E159E0E" w:rsidR="00925856" w:rsidRPr="00DB6C0E" w:rsidRDefault="00925856" w:rsidP="00E0487C">
      <w:pPr>
        <w:pStyle w:val="FootnoteText"/>
        <w:rPr>
          <w:rFonts w:asciiTheme="minorHAnsi" w:hAnsiTheme="minorHAnsi"/>
          <w:lang w:val="hy-AM"/>
        </w:rPr>
      </w:pPr>
      <w:r>
        <w:rPr>
          <w:rStyle w:val="FootnoteReference"/>
        </w:rPr>
        <w:footnoteRef/>
      </w:r>
      <w:r w:rsidRPr="00DB6C0E">
        <w:rPr>
          <w:lang w:val="hy-AM"/>
        </w:rPr>
        <w:t xml:space="preserve"> </w:t>
      </w:r>
      <w:r w:rsidRPr="000818BC">
        <w:rPr>
          <w:rFonts w:ascii="GHEA Grapalat" w:hAnsi="GHEA Grapalat"/>
          <w:sz w:val="18"/>
          <w:lang w:val="hy-AM"/>
        </w:rPr>
        <w:t>Նշված անհամապատասխանությունը հանգեցրել է խեղաթյուրման, որը ներկայացված է «Խեղաթյուրումների մաս</w:t>
      </w:r>
      <w:r>
        <w:rPr>
          <w:rFonts w:ascii="GHEA Grapalat" w:hAnsi="GHEA Grapalat"/>
          <w:sz w:val="18"/>
          <w:lang w:val="hy-AM"/>
        </w:rPr>
        <w:t>ին գրառումներ» բաժնի 1-ին կետի ե</w:t>
      </w:r>
      <w:r w:rsidRPr="000818BC">
        <w:rPr>
          <w:rFonts w:ascii="GHEA Grapalat" w:hAnsi="GHEA Grapalat"/>
          <w:sz w:val="18"/>
          <w:lang w:val="hy-AM"/>
        </w:rPr>
        <w:t>) ենթակետում և 2-րդ կետի ա) ենթակետում։</w:t>
      </w:r>
    </w:p>
  </w:footnote>
  <w:footnote w:id="4">
    <w:p w14:paraId="5335E3B5" w14:textId="4BAECEEB" w:rsidR="00925856" w:rsidRPr="006C4EBD" w:rsidRDefault="00925856" w:rsidP="00B46F1D">
      <w:pPr>
        <w:pStyle w:val="FootnoteText"/>
        <w:rPr>
          <w:rFonts w:asciiTheme="minorHAnsi" w:hAnsiTheme="minorHAnsi"/>
          <w:lang w:val="hy-AM"/>
        </w:rPr>
      </w:pPr>
      <w:r w:rsidRPr="003E34BF">
        <w:rPr>
          <w:rFonts w:ascii="GHEA Grapalat" w:hAnsi="GHEA Grapalat"/>
          <w:sz w:val="18"/>
          <w:vertAlign w:val="superscript"/>
          <w:lang w:val="hy-AM"/>
        </w:rPr>
        <w:footnoteRef/>
      </w:r>
      <w:r w:rsidRPr="003E34BF">
        <w:rPr>
          <w:rFonts w:ascii="GHEA Grapalat" w:hAnsi="GHEA Grapalat"/>
          <w:sz w:val="18"/>
          <w:lang w:val="hy-AM"/>
        </w:rPr>
        <w:t xml:space="preserve"> Գրավոր դրական եզրակացություններ վերաբերյալ մանրամասները նկարագրված են սույն բաժնի </w:t>
      </w:r>
      <w:r>
        <w:rPr>
          <w:rFonts w:ascii="GHEA Grapalat" w:hAnsi="GHEA Grapalat"/>
          <w:sz w:val="18"/>
          <w:lang w:val="hy-AM"/>
        </w:rPr>
        <w:t>25</w:t>
      </w:r>
      <w:r w:rsidRPr="003E34BF">
        <w:rPr>
          <w:rFonts w:ascii="GHEA Grapalat" w:hAnsi="GHEA Grapalat"/>
          <w:sz w:val="18"/>
          <w:lang w:val="hy-AM"/>
        </w:rPr>
        <w:t>-րդ կետում</w:t>
      </w:r>
      <w:r w:rsidRPr="00045950">
        <w:rPr>
          <w:rFonts w:ascii="GHEA Grapalat" w:hAnsi="GHEA Grapalat"/>
          <w:sz w:val="18"/>
          <w:lang w:val="hy-AM"/>
        </w:rPr>
        <w:t xml:space="preserve"> ներկայացված անհամապատասխանությունում։</w:t>
      </w:r>
    </w:p>
  </w:footnote>
  <w:footnote w:id="5">
    <w:p w14:paraId="556D6ABF" w14:textId="3C2FCC9A" w:rsidR="00925856" w:rsidRPr="003E34BF" w:rsidRDefault="00925856" w:rsidP="00B46F1D">
      <w:pPr>
        <w:pStyle w:val="FootnoteText"/>
        <w:rPr>
          <w:rFonts w:ascii="GHEA Grapalat" w:hAnsi="GHEA Grapalat"/>
          <w:sz w:val="18"/>
          <w:lang w:val="hy-AM"/>
        </w:rPr>
      </w:pPr>
      <w:r w:rsidRPr="00C92D60">
        <w:rPr>
          <w:rStyle w:val="FootnoteReference"/>
          <w:rFonts w:ascii="GHEA Grapalat" w:hAnsi="GHEA Grapalat"/>
        </w:rPr>
        <w:footnoteRef/>
      </w:r>
      <w:r w:rsidRPr="00C92D60">
        <w:rPr>
          <w:rFonts w:ascii="GHEA Grapalat" w:hAnsi="GHEA Grapalat"/>
          <w:lang w:val="hy-AM"/>
        </w:rPr>
        <w:t xml:space="preserve"> </w:t>
      </w:r>
      <w:r>
        <w:rPr>
          <w:rFonts w:ascii="GHEA Grapalat" w:hAnsi="GHEA Grapalat"/>
          <w:sz w:val="18"/>
          <w:lang w:val="hy-AM"/>
        </w:rPr>
        <w:t>«Շինսետիֆիկատ» ՍՊԸ հետ կնքված</w:t>
      </w:r>
      <w:r w:rsidRPr="008F7174">
        <w:rPr>
          <w:rFonts w:ascii="GHEA Grapalat" w:hAnsi="GHEA Grapalat"/>
          <w:sz w:val="18"/>
          <w:lang w:val="hy-AM"/>
        </w:rPr>
        <w:t xml:space="preserve"> </w:t>
      </w:r>
      <w:r>
        <w:rPr>
          <w:rFonts w:ascii="GHEA Grapalat" w:hAnsi="GHEA Grapalat"/>
          <w:sz w:val="18"/>
          <w:lang w:val="hy-AM"/>
        </w:rPr>
        <w:t xml:space="preserve">16 </w:t>
      </w:r>
      <w:r w:rsidRPr="008F7174">
        <w:rPr>
          <w:rFonts w:ascii="GHEA Grapalat" w:hAnsi="GHEA Grapalat"/>
          <w:sz w:val="18"/>
          <w:lang w:val="hy-AM"/>
        </w:rPr>
        <w:t xml:space="preserve">պայմանագրերով </w:t>
      </w:r>
      <w:r>
        <w:rPr>
          <w:rFonts w:ascii="GHEA Grapalat" w:hAnsi="GHEA Grapalat"/>
          <w:sz w:val="18"/>
          <w:lang w:val="hy-AM"/>
        </w:rPr>
        <w:t xml:space="preserve">109 </w:t>
      </w:r>
      <w:r w:rsidRPr="008F7174">
        <w:rPr>
          <w:rFonts w:ascii="GHEA Grapalat" w:hAnsi="GHEA Grapalat"/>
          <w:sz w:val="18"/>
          <w:lang w:val="hy-AM"/>
        </w:rPr>
        <w:t xml:space="preserve">հանձնման-ընդունման արձանագրությունների «տեխնիկական բնութագրի համառոտ շարադրանքը» բաժնում լրացված է պայմանագրի պայմաններին չհամապատասխանող ինչ-որ </w:t>
      </w:r>
      <w:r>
        <w:rPr>
          <w:rFonts w:ascii="GHEA Grapalat" w:hAnsi="GHEA Grapalat"/>
          <w:sz w:val="18"/>
          <w:lang w:val="hy-AM"/>
        </w:rPr>
        <w:t>ծառայություն</w:t>
      </w:r>
      <w:r w:rsidRPr="008F7174">
        <w:rPr>
          <w:rFonts w:ascii="GHEA Grapalat" w:hAnsi="GHEA Grapalat"/>
          <w:sz w:val="18"/>
          <w:lang w:val="hy-AM"/>
        </w:rPr>
        <w:t>ներ</w:t>
      </w:r>
      <w:r>
        <w:rPr>
          <w:rFonts w:ascii="GHEA Grapalat" w:hAnsi="GHEA Grapalat"/>
          <w:sz w:val="18"/>
          <w:lang w:val="hy-AM"/>
        </w:rPr>
        <w:t>։ Մ</w:t>
      </w:r>
      <w:r w:rsidRPr="00045950">
        <w:rPr>
          <w:rFonts w:ascii="GHEA Grapalat" w:hAnsi="GHEA Grapalat"/>
          <w:sz w:val="18"/>
          <w:lang w:val="hy-AM"/>
        </w:rPr>
        <w:t xml:space="preserve">անրամասները նկարագրված </w:t>
      </w:r>
      <w:r>
        <w:rPr>
          <w:rFonts w:ascii="GHEA Grapalat" w:hAnsi="GHEA Grapalat"/>
          <w:sz w:val="18"/>
          <w:lang w:val="hy-AM"/>
        </w:rPr>
        <w:t>են սույն բաժնի 24</w:t>
      </w:r>
      <w:r w:rsidRPr="003E34BF">
        <w:rPr>
          <w:rFonts w:ascii="GHEA Grapalat" w:hAnsi="GHEA Grapalat"/>
          <w:sz w:val="18"/>
          <w:lang w:val="hy-AM"/>
        </w:rPr>
        <w:t>-րդ կետում ներկայացված անհամապատասխանությունում։</w:t>
      </w:r>
    </w:p>
  </w:footnote>
  <w:footnote w:id="6">
    <w:p w14:paraId="61A512FA" w14:textId="77777777" w:rsidR="00925856" w:rsidRPr="00587574" w:rsidRDefault="00925856" w:rsidP="00B46F1D">
      <w:pPr>
        <w:pStyle w:val="FootnoteText"/>
        <w:rPr>
          <w:rFonts w:ascii="Sylfaen" w:hAnsi="Sylfaen"/>
          <w:lang w:val="hy-AM"/>
        </w:rPr>
      </w:pPr>
      <w:r>
        <w:rPr>
          <w:rStyle w:val="FootnoteReference"/>
        </w:rPr>
        <w:footnoteRef/>
      </w:r>
      <w:r w:rsidRPr="00587574">
        <w:rPr>
          <w:lang w:val="hy-AM"/>
        </w:rPr>
        <w:t xml:space="preserve"> </w:t>
      </w:r>
      <w:r w:rsidRPr="003E34BF">
        <w:rPr>
          <w:rFonts w:ascii="GHEA Grapalat" w:hAnsi="GHEA Grapalat"/>
          <w:sz w:val="18"/>
          <w:lang w:val="hy-AM"/>
        </w:rPr>
        <w:t xml:space="preserve">Նշված անհամապատասխանությունը հանգեցրել է խեղաթյուրման, որի մանրամասները ներկայացված են «Խեղաթյուրումների մասին գրառումներ» բաժնի 1-ին կետի </w:t>
      </w:r>
      <w:r>
        <w:rPr>
          <w:rFonts w:ascii="GHEA Grapalat" w:hAnsi="GHEA Grapalat"/>
          <w:sz w:val="18"/>
          <w:lang w:val="hy-AM"/>
        </w:rPr>
        <w:t>ա</w:t>
      </w:r>
      <w:r w:rsidRPr="003E34BF">
        <w:rPr>
          <w:rFonts w:ascii="GHEA Grapalat" w:hAnsi="GHEA Grapalat"/>
          <w:sz w:val="18"/>
          <w:lang w:val="hy-AM"/>
        </w:rPr>
        <w:t>) ենթակետում</w:t>
      </w:r>
    </w:p>
  </w:footnote>
  <w:footnote w:id="7">
    <w:p w14:paraId="79AAE232" w14:textId="77777777" w:rsidR="00925856" w:rsidRPr="007656C6" w:rsidRDefault="00925856" w:rsidP="00B46F1D">
      <w:pPr>
        <w:pStyle w:val="FootnoteText"/>
        <w:rPr>
          <w:rFonts w:ascii="GHEA Grapalat" w:hAnsi="GHEA Grapalat"/>
          <w:sz w:val="18"/>
          <w:szCs w:val="18"/>
          <w:lang w:val="hy-AM"/>
        </w:rPr>
      </w:pPr>
      <w:r>
        <w:rPr>
          <w:rStyle w:val="FootnoteReference"/>
        </w:rPr>
        <w:footnoteRef/>
      </w:r>
      <w:r w:rsidRPr="00F72CDA">
        <w:rPr>
          <w:lang w:val="hy-AM"/>
        </w:rPr>
        <w:t xml:space="preserve"> </w:t>
      </w:r>
      <w:r w:rsidRPr="007656C6">
        <w:rPr>
          <w:rFonts w:ascii="GHEA Grapalat" w:hAnsi="GHEA Grapalat"/>
          <w:sz w:val="18"/>
          <w:szCs w:val="18"/>
          <w:lang w:val="hy-AM"/>
        </w:rPr>
        <w:t>Տույժերը հաշվարկված են մինչև 2022 թվականի վերջին աշխատանքային օրն ընդգրկող ժամանակաշրջանի համար։</w:t>
      </w:r>
    </w:p>
  </w:footnote>
  <w:footnote w:id="8">
    <w:p w14:paraId="2BB49B97" w14:textId="77777777" w:rsidR="00925856" w:rsidRPr="00F72CDA" w:rsidRDefault="00925856" w:rsidP="00B46F1D">
      <w:pPr>
        <w:pStyle w:val="FootnoteText"/>
        <w:rPr>
          <w:rFonts w:asciiTheme="minorHAnsi" w:hAnsiTheme="minorHAnsi"/>
          <w:lang w:val="hy-AM"/>
        </w:rPr>
      </w:pPr>
      <w:r w:rsidRPr="007656C6">
        <w:rPr>
          <w:rStyle w:val="FootnoteReference"/>
          <w:rFonts w:ascii="GHEA Grapalat" w:hAnsi="GHEA Grapalat"/>
          <w:sz w:val="18"/>
          <w:szCs w:val="18"/>
        </w:rPr>
        <w:footnoteRef/>
      </w:r>
      <w:r w:rsidRPr="007656C6">
        <w:rPr>
          <w:rFonts w:ascii="GHEA Grapalat" w:hAnsi="GHEA Grapalat"/>
          <w:sz w:val="18"/>
          <w:szCs w:val="18"/>
          <w:lang w:val="hy-AM"/>
        </w:rPr>
        <w:t xml:space="preserve"> Տույժերը հաշվարկված են մինչև 2022 թվականի վերջին աշխատանքային օրն ընդգրկող ժամանակաշրջանի համար։</w:t>
      </w:r>
    </w:p>
  </w:footnote>
  <w:footnote w:id="9">
    <w:p w14:paraId="448DC3E4" w14:textId="2BDF459F" w:rsidR="00925856" w:rsidRPr="008F650E" w:rsidRDefault="00925856">
      <w:pPr>
        <w:pStyle w:val="FootnoteText"/>
        <w:rPr>
          <w:rFonts w:ascii="Sylfaen" w:hAnsi="Sylfaen"/>
          <w:lang w:val="hy-AM"/>
        </w:rPr>
      </w:pPr>
      <w:r>
        <w:rPr>
          <w:rStyle w:val="FootnoteReference"/>
        </w:rPr>
        <w:footnoteRef/>
      </w:r>
      <w:r w:rsidRPr="008F650E">
        <w:rPr>
          <w:lang w:val="hy-AM"/>
        </w:rPr>
        <w:t xml:space="preserve"> </w:t>
      </w:r>
      <w:r w:rsidRPr="008F650E">
        <w:rPr>
          <w:rFonts w:ascii="GHEA Grapalat" w:hAnsi="GHEA Grapalat"/>
          <w:sz w:val="18"/>
          <w:szCs w:val="18"/>
          <w:lang w:val="hy-AM"/>
        </w:rPr>
        <w:t xml:space="preserve">Նշված անհամապատասխանությունը հանգեցրել է խեղաթյուրման, որի մանրամասները ներկայացված են «Խեղաթյուրումների մասին գրառումներ» բաժնի 1-ին կետի </w:t>
      </w:r>
      <w:r>
        <w:rPr>
          <w:rFonts w:ascii="GHEA Grapalat" w:hAnsi="GHEA Grapalat"/>
          <w:sz w:val="18"/>
          <w:szCs w:val="18"/>
          <w:lang w:val="hy-AM"/>
        </w:rPr>
        <w:t>գ</w:t>
      </w:r>
      <w:r w:rsidRPr="008F650E">
        <w:rPr>
          <w:rFonts w:ascii="GHEA Grapalat" w:hAnsi="GHEA Grapalat"/>
          <w:sz w:val="18"/>
          <w:szCs w:val="18"/>
          <w:lang w:val="hy-AM"/>
        </w:rPr>
        <w:t>) ենթակետում</w:t>
      </w:r>
    </w:p>
  </w:footnote>
  <w:footnote w:id="10">
    <w:p w14:paraId="4D9F6F4B" w14:textId="77777777" w:rsidR="00925856" w:rsidRPr="00855D69" w:rsidRDefault="00925856" w:rsidP="00E0487C">
      <w:pPr>
        <w:pStyle w:val="FootnoteText"/>
        <w:jc w:val="both"/>
        <w:rPr>
          <w:rFonts w:asciiTheme="minorHAnsi" w:hAnsiTheme="minorHAnsi"/>
          <w:sz w:val="18"/>
          <w:szCs w:val="18"/>
          <w:lang w:val="hy-AM"/>
        </w:rPr>
      </w:pPr>
      <w:r>
        <w:rPr>
          <w:rStyle w:val="FootnoteReference"/>
        </w:rPr>
        <w:footnoteRef/>
      </w:r>
      <w:r w:rsidRPr="002A35D0">
        <w:rPr>
          <w:lang w:val="hy-AM"/>
        </w:rPr>
        <w:t xml:space="preserve"> </w:t>
      </w:r>
      <w:r w:rsidRPr="00855D69">
        <w:rPr>
          <w:rFonts w:ascii="GHEA Grapalat" w:hAnsi="GHEA Grapalat"/>
          <w:color w:val="000000"/>
          <w:sz w:val="18"/>
          <w:szCs w:val="18"/>
          <w:shd w:val="clear" w:color="auto" w:fill="FFFFFF"/>
          <w:lang w:val="hy-AM"/>
        </w:rPr>
        <w:t xml:space="preserve">Հայաստանի Հանրապետության աշխատանքի և սոցիալական հարցերի նախարարությանը (երրորդ կողմ) ուղղված ՀՊԵ/01/680-2023 գրությանն ի պատասխան տրամադրված՝ համապատասխան կազմակերպությունների աշխատակցիների վերաբերյալ տեղեկատվություն։ </w:t>
      </w:r>
    </w:p>
  </w:footnote>
  <w:footnote w:id="11">
    <w:p w14:paraId="57708396" w14:textId="1B1E2127" w:rsidR="00925856" w:rsidRPr="008F650E" w:rsidRDefault="00925856">
      <w:pPr>
        <w:pStyle w:val="FootnoteText"/>
        <w:rPr>
          <w:rFonts w:ascii="Sylfaen" w:hAnsi="Sylfaen"/>
          <w:lang w:val="hy-AM"/>
        </w:rPr>
      </w:pPr>
      <w:r>
        <w:rPr>
          <w:rStyle w:val="FootnoteReference"/>
        </w:rPr>
        <w:footnoteRef/>
      </w:r>
      <w:r w:rsidRPr="008F650E">
        <w:rPr>
          <w:lang w:val="hy-AM"/>
        </w:rPr>
        <w:t xml:space="preserve"> </w:t>
      </w:r>
      <w:r w:rsidRPr="008F650E">
        <w:rPr>
          <w:rFonts w:ascii="GHEA Grapalat" w:hAnsi="GHEA Grapalat"/>
          <w:sz w:val="18"/>
          <w:szCs w:val="18"/>
          <w:lang w:val="hy-AM"/>
        </w:rPr>
        <w:t xml:space="preserve">Նշված անհամապատասխանությունը հանգեցրել է խեղաթյուրման, որի մանրամասները ներկայացված են «Խեղաթյուրումների մասին գրառումներ» բաժնի 1-ին կետի </w:t>
      </w:r>
      <w:r>
        <w:rPr>
          <w:rFonts w:ascii="GHEA Grapalat" w:hAnsi="GHEA Grapalat"/>
          <w:sz w:val="18"/>
          <w:szCs w:val="18"/>
          <w:lang w:val="hy-AM"/>
        </w:rPr>
        <w:t>զ</w:t>
      </w:r>
      <w:r w:rsidRPr="008F650E">
        <w:rPr>
          <w:rFonts w:ascii="GHEA Grapalat" w:hAnsi="GHEA Grapalat"/>
          <w:sz w:val="18"/>
          <w:szCs w:val="18"/>
          <w:lang w:val="hy-AM"/>
        </w:rPr>
        <w:t>) ենթակետում</w:t>
      </w:r>
      <w:r>
        <w:rPr>
          <w:rFonts w:ascii="GHEA Grapalat" w:hAnsi="GHEA Grapalat"/>
          <w:sz w:val="18"/>
          <w:szCs w:val="18"/>
          <w:lang w:val="hy-AM"/>
        </w:rPr>
        <w:t>։</w:t>
      </w:r>
    </w:p>
  </w:footnote>
  <w:footnote w:id="12">
    <w:p w14:paraId="18956A88" w14:textId="7FAE6029" w:rsidR="00925856" w:rsidRPr="00BF3A49" w:rsidRDefault="00925856">
      <w:pPr>
        <w:pStyle w:val="FootnoteText"/>
        <w:rPr>
          <w:rFonts w:ascii="Sylfaen" w:hAnsi="Sylfaen"/>
          <w:lang w:val="hy-AM"/>
        </w:rPr>
      </w:pPr>
      <w:r>
        <w:rPr>
          <w:rStyle w:val="FootnoteReference"/>
        </w:rPr>
        <w:footnoteRef/>
      </w:r>
      <w:r w:rsidRPr="00BF3A49">
        <w:rPr>
          <w:lang w:val="hy-AM"/>
        </w:rPr>
        <w:t xml:space="preserve"> </w:t>
      </w:r>
      <w:r w:rsidRPr="008F650E">
        <w:rPr>
          <w:rFonts w:ascii="GHEA Grapalat" w:hAnsi="GHEA Grapalat"/>
          <w:sz w:val="18"/>
          <w:szCs w:val="18"/>
          <w:lang w:val="hy-AM"/>
        </w:rPr>
        <w:t xml:space="preserve">Նշված անհամապատասխանությունը հանգեցրել է խեղաթյուրման, որի մանրամասները ներկայացված են «Խեղաթյուրումների մասին գրառումներ» բաժնի </w:t>
      </w:r>
      <w:r>
        <w:rPr>
          <w:rFonts w:ascii="GHEA Grapalat" w:hAnsi="GHEA Grapalat"/>
          <w:sz w:val="18"/>
          <w:szCs w:val="18"/>
          <w:lang w:val="hy-AM"/>
        </w:rPr>
        <w:t>2-րդ</w:t>
      </w:r>
      <w:r w:rsidRPr="008F650E">
        <w:rPr>
          <w:rFonts w:ascii="GHEA Grapalat" w:hAnsi="GHEA Grapalat"/>
          <w:sz w:val="18"/>
          <w:szCs w:val="18"/>
          <w:lang w:val="hy-AM"/>
        </w:rPr>
        <w:t xml:space="preserve"> կետի </w:t>
      </w:r>
      <w:r>
        <w:rPr>
          <w:rFonts w:ascii="GHEA Grapalat" w:hAnsi="GHEA Grapalat"/>
          <w:sz w:val="18"/>
          <w:szCs w:val="18"/>
          <w:lang w:val="hy-AM"/>
        </w:rPr>
        <w:t>բ</w:t>
      </w:r>
      <w:r w:rsidRPr="008F650E">
        <w:rPr>
          <w:rFonts w:ascii="GHEA Grapalat" w:hAnsi="GHEA Grapalat"/>
          <w:sz w:val="18"/>
          <w:szCs w:val="18"/>
          <w:lang w:val="hy-AM"/>
        </w:rPr>
        <w:t>) ենթակետում</w:t>
      </w:r>
      <w:r>
        <w:rPr>
          <w:rFonts w:ascii="GHEA Grapalat" w:hAnsi="GHEA Grapalat"/>
          <w:sz w:val="18"/>
          <w:szCs w:val="18"/>
          <w:lang w:val="hy-AM"/>
        </w:rPr>
        <w:t>։</w:t>
      </w:r>
    </w:p>
  </w:footnote>
  <w:footnote w:id="13">
    <w:p w14:paraId="4BFFB4FC" w14:textId="77777777" w:rsidR="00925856" w:rsidRPr="008F650E" w:rsidRDefault="00925856" w:rsidP="00B46F1D">
      <w:pPr>
        <w:pStyle w:val="FootnoteText"/>
        <w:rPr>
          <w:rFonts w:ascii="GHEA Grapalat" w:hAnsi="GHEA Grapalat"/>
          <w:sz w:val="18"/>
          <w:szCs w:val="18"/>
          <w:lang w:val="hy-AM"/>
        </w:rPr>
      </w:pPr>
      <w:r w:rsidRPr="008F650E">
        <w:rPr>
          <w:rStyle w:val="FootnoteReference"/>
          <w:rFonts w:ascii="GHEA Grapalat" w:hAnsi="GHEA Grapalat"/>
          <w:sz w:val="18"/>
          <w:szCs w:val="18"/>
        </w:rPr>
        <w:footnoteRef/>
      </w:r>
      <w:r w:rsidRPr="008F650E">
        <w:rPr>
          <w:rFonts w:ascii="GHEA Grapalat" w:hAnsi="GHEA Grapalat"/>
          <w:sz w:val="18"/>
          <w:szCs w:val="18"/>
          <w:lang w:val="hy-AM"/>
        </w:rPr>
        <w:t xml:space="preserve"> Տույժերը հաշվարկված են մինչև 2022 թվականի վերջին աշխատանքային օրն ընդգրկող ժամանակաշրջանի համար։</w:t>
      </w:r>
    </w:p>
  </w:footnote>
  <w:footnote w:id="14">
    <w:p w14:paraId="2BCEFEB1" w14:textId="77777777" w:rsidR="00925856" w:rsidRPr="0030690C" w:rsidRDefault="00925856" w:rsidP="00B46F1D">
      <w:pPr>
        <w:pStyle w:val="FootnoteText"/>
        <w:rPr>
          <w:rFonts w:asciiTheme="minorHAnsi" w:hAnsiTheme="minorHAnsi"/>
          <w:lang w:val="hy-AM"/>
        </w:rPr>
      </w:pPr>
      <w:r w:rsidRPr="008F650E">
        <w:rPr>
          <w:rStyle w:val="FootnoteReference"/>
          <w:rFonts w:ascii="GHEA Grapalat" w:hAnsi="GHEA Grapalat"/>
          <w:sz w:val="18"/>
          <w:szCs w:val="18"/>
        </w:rPr>
        <w:footnoteRef/>
      </w:r>
      <w:r w:rsidRPr="008F650E">
        <w:rPr>
          <w:rFonts w:ascii="GHEA Grapalat" w:hAnsi="GHEA Grapalat"/>
          <w:sz w:val="18"/>
          <w:szCs w:val="18"/>
          <w:lang w:val="hy-AM"/>
        </w:rPr>
        <w:t xml:space="preserve"> Տույժերը հաշվարկված են մինչև 2022 թվականի վերջին աշխատանքային օրն ընդգրկող ժամանակաշրջանի համար։</w:t>
      </w:r>
    </w:p>
  </w:footnote>
  <w:footnote w:id="15">
    <w:p w14:paraId="6A34529C" w14:textId="5356D270" w:rsidR="00925856" w:rsidRPr="00BF3A49" w:rsidRDefault="00925856">
      <w:pPr>
        <w:pStyle w:val="FootnoteText"/>
        <w:rPr>
          <w:rFonts w:ascii="Sylfaen" w:hAnsi="Sylfaen"/>
          <w:lang w:val="hy-AM"/>
        </w:rPr>
      </w:pPr>
      <w:r>
        <w:rPr>
          <w:rStyle w:val="FootnoteReference"/>
        </w:rPr>
        <w:footnoteRef/>
      </w:r>
      <w:r w:rsidRPr="00BF3A49">
        <w:rPr>
          <w:lang w:val="hy-AM"/>
        </w:rPr>
        <w:t xml:space="preserve"> </w:t>
      </w:r>
      <w:r w:rsidRPr="008F650E">
        <w:rPr>
          <w:rFonts w:ascii="GHEA Grapalat" w:hAnsi="GHEA Grapalat"/>
          <w:sz w:val="18"/>
          <w:szCs w:val="18"/>
          <w:lang w:val="hy-AM"/>
        </w:rPr>
        <w:t xml:space="preserve">Նշված անհամապատասխանությունը հանգեցրել է խեղաթյուրման, որի մանրամասները ներկայացված են «Խեղաթյուրումների մասին գրառումներ» բաժնի 1-ին կետի </w:t>
      </w:r>
      <w:r>
        <w:rPr>
          <w:rFonts w:ascii="GHEA Grapalat" w:hAnsi="GHEA Grapalat"/>
          <w:sz w:val="18"/>
          <w:szCs w:val="18"/>
          <w:lang w:val="hy-AM"/>
        </w:rPr>
        <w:t>է</w:t>
      </w:r>
      <w:r w:rsidRPr="008F650E">
        <w:rPr>
          <w:rFonts w:ascii="GHEA Grapalat" w:hAnsi="GHEA Grapalat"/>
          <w:sz w:val="18"/>
          <w:szCs w:val="18"/>
          <w:lang w:val="hy-AM"/>
        </w:rPr>
        <w:t>) ենթակետում</w:t>
      </w:r>
      <w:r>
        <w:rPr>
          <w:rFonts w:ascii="GHEA Grapalat" w:hAnsi="GHEA Grapalat"/>
          <w:sz w:val="18"/>
          <w:szCs w:val="18"/>
          <w:lang w:val="hy-AM"/>
        </w:rPr>
        <w:t>։</w:t>
      </w:r>
    </w:p>
  </w:footnote>
  <w:footnote w:id="16">
    <w:p w14:paraId="5E98BC68" w14:textId="674E8E9D" w:rsidR="00925856" w:rsidRPr="00977689" w:rsidRDefault="00925856" w:rsidP="00E0487C">
      <w:pPr>
        <w:pStyle w:val="FootnoteText"/>
        <w:jc w:val="both"/>
        <w:rPr>
          <w:rFonts w:ascii="GHEA Grapalat" w:hAnsi="GHEA Grapalat" w:cs="Arial"/>
          <w:sz w:val="18"/>
          <w:szCs w:val="18"/>
          <w:lang w:val="hy-AM"/>
        </w:rPr>
      </w:pPr>
      <w:r w:rsidRPr="00977689">
        <w:rPr>
          <w:rStyle w:val="FootnoteReference"/>
          <w:rFonts w:ascii="GHEA Grapalat" w:hAnsi="GHEA Grapalat"/>
          <w:sz w:val="18"/>
          <w:szCs w:val="18"/>
        </w:rPr>
        <w:footnoteRef/>
      </w:r>
      <w:r w:rsidRPr="00977689">
        <w:rPr>
          <w:rFonts w:ascii="GHEA Grapalat" w:hAnsi="GHEA Grapalat"/>
          <w:sz w:val="18"/>
          <w:szCs w:val="18"/>
          <w:lang w:val="hy-AM"/>
        </w:rPr>
        <w:t xml:space="preserve"> </w:t>
      </w:r>
      <w:r w:rsidRPr="00977689">
        <w:rPr>
          <w:rFonts w:ascii="GHEA Grapalat" w:hAnsi="GHEA Grapalat" w:cs="Arial"/>
          <w:sz w:val="18"/>
          <w:szCs w:val="18"/>
          <w:lang w:val="hy-AM"/>
        </w:rPr>
        <w:t xml:space="preserve">Կամ նշվել է գնման առարկայի անվանումը, որը համաձայն </w:t>
      </w:r>
      <w:r>
        <w:rPr>
          <w:rFonts w:ascii="GHEA Grapalat" w:hAnsi="GHEA Grapalat" w:cs="Arial"/>
          <w:sz w:val="18"/>
          <w:szCs w:val="18"/>
          <w:lang w:val="hy-AM"/>
        </w:rPr>
        <w:t xml:space="preserve">Հայաստանի Հանրապետության </w:t>
      </w:r>
      <w:r w:rsidRPr="00977689">
        <w:rPr>
          <w:rFonts w:ascii="GHEA Grapalat" w:hAnsi="GHEA Grapalat" w:cs="Arial"/>
          <w:sz w:val="18"/>
          <w:szCs w:val="18"/>
          <w:lang w:val="hy-AM"/>
        </w:rPr>
        <w:t>ֆինանսների նախարարի 2017 թվականի մայիսի 20-ի N230 հրամանի պետք է նշվեր և փաստացի նշվել է արձանագրության 1-ին բաժնում կամ նշվել են մի քանի անվանում շինարարական աշխատանքների նկատմամբ տեխնիկական հսկողության իրականցում, այնինչ տեխնիկական բնութագրերում հստակ նշված են տեխնիակական հսկողությունն իրականացնողի կողմից կատարման ենթակա գործառույթները։</w:t>
      </w:r>
    </w:p>
  </w:footnote>
  <w:footnote w:id="17">
    <w:p w14:paraId="570905C7" w14:textId="3E2753C3" w:rsidR="00925856" w:rsidRPr="00E9625F" w:rsidRDefault="00925856" w:rsidP="00E9625F">
      <w:pPr>
        <w:pStyle w:val="FootnoteText"/>
        <w:jc w:val="both"/>
        <w:rPr>
          <w:rFonts w:ascii="Sylfaen" w:hAnsi="Sylfaen"/>
          <w:lang w:val="hy-AM"/>
        </w:rPr>
      </w:pPr>
      <w:r w:rsidRPr="00E9625F">
        <w:rPr>
          <w:rStyle w:val="FootnoteReference"/>
          <w:rFonts w:ascii="GHEA Grapalat" w:hAnsi="GHEA Grapalat"/>
        </w:rPr>
        <w:footnoteRef/>
      </w:r>
      <w:r w:rsidRPr="00E9625F">
        <w:rPr>
          <w:lang w:val="hy-AM"/>
        </w:rPr>
        <w:t xml:space="preserve"> </w:t>
      </w:r>
      <w:r w:rsidRPr="00E9625F">
        <w:rPr>
          <w:rFonts w:ascii="GHEA Grapalat" w:hAnsi="GHEA Grapalat"/>
          <w:sz w:val="18"/>
          <w:lang w:val="hy-AM"/>
        </w:rPr>
        <w:t>Արձանագրված խեղաթյուրման հանրագումարի</w:t>
      </w:r>
      <w:r w:rsidR="007E26CA" w:rsidRPr="00E9625F">
        <w:rPr>
          <w:rFonts w:ascii="GHEA Grapalat" w:hAnsi="GHEA Grapalat"/>
          <w:sz w:val="18"/>
          <w:lang w:val="hy-AM"/>
        </w:rPr>
        <w:t>`</w:t>
      </w:r>
      <w:r w:rsidRPr="00E9625F">
        <w:rPr>
          <w:rFonts w:ascii="GHEA Grapalat" w:hAnsi="GHEA Grapalat"/>
          <w:sz w:val="18"/>
          <w:lang w:val="hy-AM"/>
        </w:rPr>
        <w:t xml:space="preserve"> </w:t>
      </w:r>
      <w:r w:rsidR="007E26CA" w:rsidRPr="007E26CA">
        <w:rPr>
          <w:rFonts w:ascii="GHEA Grapalat" w:hAnsi="GHEA Grapalat"/>
          <w:sz w:val="18"/>
          <w:lang w:val="hy-AM"/>
        </w:rPr>
        <w:t>1,136,011.46</w:t>
      </w:r>
      <w:r w:rsidR="007E26CA">
        <w:rPr>
          <w:rFonts w:ascii="GHEA Grapalat" w:hAnsi="GHEA Grapalat"/>
          <w:sz w:val="18"/>
          <w:lang w:val="hy-AM"/>
        </w:rPr>
        <w:t xml:space="preserve"> </w:t>
      </w:r>
      <w:r w:rsidR="007E26CA" w:rsidRPr="007E26CA">
        <w:rPr>
          <w:rFonts w:ascii="GHEA Grapalat" w:hAnsi="GHEA Grapalat"/>
          <w:sz w:val="18"/>
          <w:lang w:val="hy-AM"/>
        </w:rPr>
        <w:t>հազար դրամ</w:t>
      </w:r>
      <w:r w:rsidR="007E26CA">
        <w:rPr>
          <w:rFonts w:ascii="GHEA Grapalat" w:hAnsi="GHEA Grapalat"/>
          <w:sz w:val="18"/>
          <w:lang w:val="hy-AM"/>
        </w:rPr>
        <w:t>,</w:t>
      </w:r>
      <w:r w:rsidR="007E26CA" w:rsidRPr="007E26CA">
        <w:rPr>
          <w:rFonts w:ascii="GHEA Grapalat" w:hAnsi="GHEA Grapalat"/>
          <w:sz w:val="18"/>
          <w:lang w:val="hy-AM"/>
        </w:rPr>
        <w:t xml:space="preserve"> </w:t>
      </w:r>
      <w:r w:rsidRPr="00E9625F">
        <w:rPr>
          <w:rFonts w:ascii="GHEA Grapalat" w:hAnsi="GHEA Grapalat"/>
          <w:sz w:val="18"/>
          <w:lang w:val="hy-AM"/>
        </w:rPr>
        <w:t xml:space="preserve">և կարծիքի ձևավորման </w:t>
      </w:r>
      <w:r w:rsidR="00237931" w:rsidRPr="00E9625F">
        <w:rPr>
          <w:rFonts w:ascii="GHEA Grapalat" w:hAnsi="GHEA Grapalat"/>
          <w:sz w:val="18"/>
          <w:lang w:val="hy-AM"/>
        </w:rPr>
        <w:t xml:space="preserve">համար </w:t>
      </w:r>
      <w:r w:rsidRPr="00E9625F">
        <w:rPr>
          <w:rFonts w:ascii="GHEA Grapalat" w:hAnsi="GHEA Grapalat"/>
          <w:sz w:val="18"/>
          <w:lang w:val="hy-AM"/>
        </w:rPr>
        <w:t>հիմք</w:t>
      </w:r>
      <w:r w:rsidR="00237931" w:rsidRPr="00E9625F">
        <w:rPr>
          <w:rFonts w:ascii="GHEA Grapalat" w:hAnsi="GHEA Grapalat"/>
          <w:sz w:val="18"/>
          <w:lang w:val="hy-AM"/>
        </w:rPr>
        <w:t xml:space="preserve"> հանդիսացած խեղաթյուրման հանրագումարի</w:t>
      </w:r>
      <w:r w:rsidR="007E26CA">
        <w:rPr>
          <w:rFonts w:ascii="GHEA Grapalat" w:hAnsi="GHEA Grapalat"/>
          <w:sz w:val="18"/>
          <w:lang w:val="hy-AM"/>
        </w:rPr>
        <w:t xml:space="preserve">՝ </w:t>
      </w:r>
      <w:r w:rsidR="007E26CA" w:rsidRPr="007E26CA">
        <w:rPr>
          <w:rFonts w:ascii="GHEA Grapalat" w:hAnsi="GHEA Grapalat"/>
          <w:sz w:val="18"/>
          <w:lang w:val="hy-AM"/>
        </w:rPr>
        <w:t>743,948.00</w:t>
      </w:r>
      <w:r w:rsidR="007E26CA">
        <w:rPr>
          <w:rFonts w:ascii="GHEA Grapalat" w:hAnsi="GHEA Grapalat"/>
          <w:sz w:val="18"/>
          <w:lang w:val="hy-AM"/>
        </w:rPr>
        <w:t xml:space="preserve"> </w:t>
      </w:r>
      <w:r w:rsidR="007E26CA" w:rsidRPr="007E26CA">
        <w:rPr>
          <w:rFonts w:ascii="GHEA Grapalat" w:hAnsi="GHEA Grapalat"/>
          <w:sz w:val="18"/>
          <w:lang w:val="hy-AM"/>
        </w:rPr>
        <w:t>հազար դրամ</w:t>
      </w:r>
      <w:r w:rsidR="007E26CA">
        <w:rPr>
          <w:rFonts w:ascii="GHEA Grapalat" w:hAnsi="GHEA Grapalat"/>
          <w:sz w:val="18"/>
          <w:lang w:val="hy-AM"/>
        </w:rPr>
        <w:t>,</w:t>
      </w:r>
      <w:r w:rsidR="00237931" w:rsidRPr="00E9625F">
        <w:rPr>
          <w:rFonts w:ascii="GHEA Grapalat" w:hAnsi="GHEA Grapalat"/>
          <w:sz w:val="18"/>
          <w:lang w:val="hy-AM"/>
        </w:rPr>
        <w:t xml:space="preserve"> ցուցանիշների</w:t>
      </w:r>
      <w:r w:rsidRPr="00E9625F">
        <w:rPr>
          <w:rFonts w:ascii="GHEA Grapalat" w:hAnsi="GHEA Grapalat"/>
          <w:sz w:val="18"/>
          <w:lang w:val="hy-AM"/>
        </w:rPr>
        <w:t xml:space="preserve"> </w:t>
      </w:r>
      <w:r w:rsidR="00237931" w:rsidRPr="00E9625F">
        <w:rPr>
          <w:rFonts w:ascii="GHEA Grapalat" w:hAnsi="GHEA Grapalat"/>
          <w:sz w:val="18"/>
          <w:lang w:val="hy-AM"/>
        </w:rPr>
        <w:t>տ</w:t>
      </w:r>
      <w:r w:rsidRPr="00E9625F">
        <w:rPr>
          <w:rFonts w:ascii="GHEA Grapalat" w:hAnsi="GHEA Grapalat"/>
          <w:sz w:val="18"/>
          <w:lang w:val="hy-AM"/>
        </w:rPr>
        <w:t>արբերությունը</w:t>
      </w:r>
      <w:r w:rsidR="00237931" w:rsidRPr="00E9625F">
        <w:rPr>
          <w:rFonts w:ascii="GHEA Grapalat" w:hAnsi="GHEA Grapalat"/>
          <w:sz w:val="18"/>
          <w:lang w:val="hy-AM"/>
        </w:rPr>
        <w:t xml:space="preserve"> (</w:t>
      </w:r>
      <w:r w:rsidR="007E26CA">
        <w:rPr>
          <w:rFonts w:ascii="GHEA Grapalat" w:hAnsi="GHEA Grapalat"/>
          <w:sz w:val="18"/>
          <w:lang w:val="hy-AM"/>
        </w:rPr>
        <w:t>տե՛ս</w:t>
      </w:r>
      <w:r w:rsidR="00237931" w:rsidRPr="00E9625F">
        <w:rPr>
          <w:rFonts w:ascii="GHEA Grapalat" w:hAnsi="GHEA Grapalat"/>
          <w:sz w:val="18"/>
          <w:lang w:val="hy-AM"/>
        </w:rPr>
        <w:t xml:space="preserve"> էջ 63)</w:t>
      </w:r>
      <w:r w:rsidRPr="00E9625F">
        <w:rPr>
          <w:rFonts w:ascii="GHEA Grapalat" w:hAnsi="GHEA Grapalat"/>
          <w:sz w:val="18"/>
          <w:lang w:val="hy-AM"/>
        </w:rPr>
        <w:t xml:space="preserve"> պայմանավորված է</w:t>
      </w:r>
      <w:r w:rsidR="00237931" w:rsidRPr="00E9625F">
        <w:rPr>
          <w:rFonts w:ascii="GHEA Grapalat" w:hAnsi="GHEA Grapalat"/>
          <w:sz w:val="18"/>
          <w:lang w:val="hy-AM"/>
        </w:rPr>
        <w:t xml:space="preserve"> նրանով, որ</w:t>
      </w:r>
      <w:r w:rsidRPr="00E9625F">
        <w:rPr>
          <w:rFonts w:ascii="GHEA Grapalat" w:hAnsi="GHEA Grapalat"/>
          <w:sz w:val="18"/>
          <w:lang w:val="hy-AM"/>
        </w:rPr>
        <w:t xml:space="preserve"> </w:t>
      </w:r>
      <w:r w:rsidR="00237931">
        <w:rPr>
          <w:rFonts w:ascii="GHEA Grapalat" w:hAnsi="GHEA Grapalat"/>
          <w:sz w:val="18"/>
          <w:lang w:val="hy-AM"/>
        </w:rPr>
        <w:t>հ</w:t>
      </w:r>
      <w:r w:rsidRPr="00E9625F">
        <w:rPr>
          <w:rFonts w:ascii="GHEA Grapalat" w:hAnsi="GHEA Grapalat"/>
          <w:sz w:val="18"/>
          <w:lang w:val="hy-AM"/>
        </w:rPr>
        <w:t xml:space="preserve">աշվեքննողների դատողությունների համաձայն ֆինանսական հաշվետվությունների էական խեղաթյուրման ռիսկերը գնահատվել են ի համեմատություն Հ-2 հաշվետվության «Դրամարկղային ծախս» ցուցանիշի, ուստի կարծիքի ձևավորման համար հիմք են հադիսացել հաշապահական հաշվառման դրամարկղային սկզբունքով ձևավորված ցուցանիշների՝ այդ թվում մնացորդների, նկատմամն արձանագրված </w:t>
      </w:r>
      <w:r w:rsidRPr="00310672">
        <w:rPr>
          <w:rFonts w:ascii="GHEA Grapalat" w:hAnsi="GHEA Grapalat"/>
          <w:sz w:val="18"/>
          <w:lang w:val="hy-AM"/>
        </w:rPr>
        <w:t>խ</w:t>
      </w:r>
      <w:r>
        <w:rPr>
          <w:rFonts w:ascii="GHEA Grapalat" w:hAnsi="GHEA Grapalat"/>
          <w:sz w:val="18"/>
          <w:lang w:val="hy-AM"/>
        </w:rPr>
        <w:t>ե</w:t>
      </w:r>
      <w:r w:rsidRPr="00E9625F">
        <w:rPr>
          <w:rFonts w:ascii="GHEA Grapalat" w:hAnsi="GHEA Grapalat"/>
          <w:sz w:val="18"/>
          <w:lang w:val="hy-AM"/>
        </w:rPr>
        <w:t>ղաթյուրումները</w:t>
      </w:r>
      <w:r>
        <w:rPr>
          <w:rFonts w:ascii="GHEA Grapalat" w:hAnsi="GHEA Grapalat"/>
          <w:sz w:val="18"/>
          <w:lang w:val="hy-AM"/>
        </w:rPr>
        <w:t xml:space="preserve">, իսկ </w:t>
      </w:r>
      <w:r w:rsidRPr="008B4760">
        <w:rPr>
          <w:rFonts w:ascii="GHEA Grapalat" w:hAnsi="GHEA Grapalat"/>
          <w:sz w:val="18"/>
          <w:lang w:val="hy-AM"/>
        </w:rPr>
        <w:t>հաշապահական հաշվառման</w:t>
      </w:r>
      <w:r>
        <w:rPr>
          <w:rFonts w:ascii="GHEA Grapalat" w:hAnsi="GHEA Grapalat"/>
          <w:sz w:val="18"/>
          <w:lang w:val="hy-AM"/>
        </w:rPr>
        <w:t xml:space="preserve"> հաշվեգրման սկզբունքով </w:t>
      </w:r>
      <w:r w:rsidRPr="008B4760">
        <w:rPr>
          <w:rFonts w:ascii="GHEA Grapalat" w:hAnsi="GHEA Grapalat"/>
          <w:sz w:val="18"/>
          <w:lang w:val="hy-AM"/>
        </w:rPr>
        <w:t>ձևավորված ցուցանիշներ</w:t>
      </w:r>
      <w:r w:rsidR="007E26CA">
        <w:rPr>
          <w:rFonts w:ascii="GHEA Grapalat" w:hAnsi="GHEA Grapalat"/>
          <w:sz w:val="18"/>
          <w:lang w:val="hy-AM"/>
        </w:rPr>
        <w:t>ի</w:t>
      </w:r>
      <w:r>
        <w:rPr>
          <w:rFonts w:ascii="GHEA Grapalat" w:hAnsi="GHEA Grapalat"/>
          <w:sz w:val="18"/>
          <w:lang w:val="hy-AM"/>
        </w:rPr>
        <w:t xml:space="preserve">՝ </w:t>
      </w:r>
      <w:r w:rsidRPr="008B4760">
        <w:rPr>
          <w:rFonts w:ascii="GHEA Grapalat" w:hAnsi="GHEA Grapalat"/>
          <w:sz w:val="18"/>
          <w:lang w:val="hy-AM"/>
        </w:rPr>
        <w:t>«</w:t>
      </w:r>
      <w:r>
        <w:rPr>
          <w:rFonts w:ascii="GHEA Grapalat" w:hAnsi="GHEA Grapalat"/>
          <w:sz w:val="18"/>
          <w:lang w:val="hy-AM"/>
        </w:rPr>
        <w:t>Փաստացի</w:t>
      </w:r>
      <w:r w:rsidRPr="008B4760">
        <w:rPr>
          <w:rFonts w:ascii="GHEA Grapalat" w:hAnsi="GHEA Grapalat"/>
          <w:sz w:val="18"/>
          <w:lang w:val="hy-AM"/>
        </w:rPr>
        <w:t xml:space="preserve"> ծախս» ցուցանիշի</w:t>
      </w:r>
      <w:r>
        <w:rPr>
          <w:rFonts w:ascii="GHEA Grapalat" w:hAnsi="GHEA Grapalat"/>
          <w:sz w:val="18"/>
          <w:lang w:val="hy-AM"/>
        </w:rPr>
        <w:t xml:space="preserve"> նկատմամբ </w:t>
      </w:r>
      <w:r w:rsidRPr="008B4760">
        <w:rPr>
          <w:rFonts w:ascii="GHEA Grapalat" w:hAnsi="GHEA Grapalat"/>
          <w:sz w:val="18"/>
          <w:lang w:val="hy-AM"/>
        </w:rPr>
        <w:t xml:space="preserve">արձանագրված </w:t>
      </w:r>
      <w:r>
        <w:rPr>
          <w:rFonts w:ascii="GHEA Grapalat" w:hAnsi="GHEA Grapalat"/>
          <w:sz w:val="18"/>
          <w:lang w:val="hy-AM"/>
        </w:rPr>
        <w:t>խե</w:t>
      </w:r>
      <w:r w:rsidRPr="008B4760">
        <w:rPr>
          <w:rFonts w:ascii="GHEA Grapalat" w:hAnsi="GHEA Grapalat"/>
          <w:sz w:val="18"/>
          <w:lang w:val="hy-AM"/>
        </w:rPr>
        <w:t>ղաթյուրում</w:t>
      </w:r>
      <w:r>
        <w:rPr>
          <w:rFonts w:ascii="GHEA Grapalat" w:hAnsi="GHEA Grapalat"/>
          <w:sz w:val="18"/>
          <w:lang w:val="hy-AM"/>
        </w:rPr>
        <w:t>ը, ինչպես նաև խեղաթյուրումների նվազագույն շեմից ցածր խե</w:t>
      </w:r>
      <w:r w:rsidRPr="008B4760">
        <w:rPr>
          <w:rFonts w:ascii="GHEA Grapalat" w:hAnsi="GHEA Grapalat"/>
          <w:sz w:val="18"/>
          <w:lang w:val="hy-AM"/>
        </w:rPr>
        <w:t>ղաթյուրում</w:t>
      </w:r>
      <w:r>
        <w:rPr>
          <w:rFonts w:ascii="GHEA Grapalat" w:hAnsi="GHEA Grapalat"/>
          <w:sz w:val="18"/>
          <w:lang w:val="hy-AM"/>
        </w:rPr>
        <w:t>ները, համաձայն ֆինանսական հաշվեքննության մեթոդաբանության, չեն հանդիսացել կարծիքի հիմք</w:t>
      </w:r>
      <w:r w:rsidRPr="00E9625F">
        <w:rPr>
          <w:rFonts w:ascii="GHEA Grapalat" w:hAnsi="GHEA Grapalat"/>
          <w:sz w:val="18"/>
          <w:lang w:val="hy-AM"/>
        </w:rPr>
        <w:t>:</w:t>
      </w:r>
    </w:p>
  </w:footnote>
  <w:footnote w:id="18">
    <w:p w14:paraId="53361667" w14:textId="783E2A8B" w:rsidR="00925856" w:rsidRPr="00F42BCC" w:rsidRDefault="00925856" w:rsidP="00351487">
      <w:pPr>
        <w:pStyle w:val="FootnoteText"/>
        <w:jc w:val="both"/>
        <w:rPr>
          <w:rFonts w:ascii="GHEA Grapalat" w:hAnsi="GHEA Grapalat"/>
          <w:sz w:val="18"/>
          <w:szCs w:val="18"/>
          <w:lang w:val="hy-AM"/>
        </w:rPr>
      </w:pPr>
      <w:r>
        <w:rPr>
          <w:rStyle w:val="FootnoteReference"/>
        </w:rPr>
        <w:footnoteRef/>
      </w:r>
      <w:r w:rsidRPr="00F42BCC">
        <w:rPr>
          <w:lang w:val="hy-AM"/>
        </w:rPr>
        <w:t xml:space="preserve"> </w:t>
      </w:r>
      <w:r w:rsidRPr="00F42BCC">
        <w:rPr>
          <w:rFonts w:ascii="GHEA Grapalat" w:hAnsi="GHEA Grapalat" w:cs="Arial"/>
          <w:sz w:val="18"/>
          <w:szCs w:val="18"/>
          <w:lang w:val="hy-AM"/>
        </w:rPr>
        <w:t xml:space="preserve">Նշված </w:t>
      </w:r>
      <w:r>
        <w:rPr>
          <w:rFonts w:ascii="GHEA Grapalat" w:hAnsi="GHEA Grapalat"/>
          <w:sz w:val="18"/>
          <w:szCs w:val="18"/>
          <w:lang w:val="hy-AM"/>
        </w:rPr>
        <w:t>խեղաթյուրումը չի ներառվել կարծիքի ձևավորման հիմքում, քանի որ կիրառելի հիմք հանդիսացող ֆինանսական հաշվետվությունները պատրաստվել են հաշապահական հաշվառման դրամարկղային սկուզբունքով։</w:t>
      </w:r>
    </w:p>
  </w:footnote>
  <w:footnote w:id="19">
    <w:p w14:paraId="612B1431" w14:textId="05141574" w:rsidR="00925856" w:rsidRPr="00351487" w:rsidRDefault="00925856" w:rsidP="00351487">
      <w:pPr>
        <w:pStyle w:val="FootnoteText"/>
        <w:jc w:val="both"/>
        <w:rPr>
          <w:rFonts w:ascii="Sylfaen" w:hAnsi="Sylfaen"/>
          <w:lang w:val="hy-AM"/>
        </w:rPr>
      </w:pPr>
      <w:r>
        <w:rPr>
          <w:rStyle w:val="FootnoteReference"/>
        </w:rPr>
        <w:footnoteRef/>
      </w:r>
      <w:r w:rsidRPr="00351487">
        <w:rPr>
          <w:lang w:val="hy-AM"/>
        </w:rPr>
        <w:t xml:space="preserve"> </w:t>
      </w:r>
      <w:r w:rsidRPr="00F42BCC">
        <w:rPr>
          <w:rFonts w:ascii="GHEA Grapalat" w:hAnsi="GHEA Grapalat" w:cs="Arial"/>
          <w:sz w:val="18"/>
          <w:szCs w:val="18"/>
          <w:lang w:val="hy-AM"/>
        </w:rPr>
        <w:t xml:space="preserve">Նշված </w:t>
      </w:r>
      <w:r>
        <w:rPr>
          <w:rFonts w:ascii="GHEA Grapalat" w:hAnsi="GHEA Grapalat"/>
          <w:sz w:val="18"/>
          <w:szCs w:val="18"/>
          <w:lang w:val="hy-AM"/>
        </w:rPr>
        <w:t>խեղաթյուրումը չի ներառվել կարծիքի ձևավորման հիմքում, քանի որ չի գերազանցում խեղաթյուրումների նվազագույն շեմը։</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57DE3" w14:textId="20C01F30" w:rsidR="00925856" w:rsidRPr="001D0D41" w:rsidRDefault="00925856" w:rsidP="001926CD">
    <w:pPr>
      <w:pStyle w:val="Header"/>
    </w:pPr>
    <w:r>
      <w:rPr>
        <w:noProof/>
      </w:rPr>
      <mc:AlternateContent>
        <mc:Choice Requires="wps">
          <w:drawing>
            <wp:anchor distT="228600" distB="228600" distL="114300" distR="114300" simplePos="0" relativeHeight="251662336" behindDoc="0" locked="0" layoutInCell="1" allowOverlap="0" wp14:anchorId="05794909" wp14:editId="1B083BEC">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402336" cy="668496"/>
              <wp:effectExtent l="0" t="0" r="0" b="0"/>
              <wp:wrapTopAndBottom/>
              <wp:docPr id="133" name="Rectangle 1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02336" cy="668496"/>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0BE795" w14:textId="0544B679" w:rsidR="00925856" w:rsidRPr="0051025F" w:rsidRDefault="00925856">
                          <w:pPr>
                            <w:pStyle w:val="Header"/>
                            <w:tabs>
                              <w:tab w:val="clear" w:pos="4680"/>
                              <w:tab w:val="clear" w:pos="9360"/>
                            </w:tabs>
                            <w:jc w:val="right"/>
                            <w:rPr>
                              <w:color w:val="FFFFFF" w:themeColor="background1"/>
                              <w:sz w:val="24"/>
                              <w:szCs w:val="24"/>
                              <w:lang w:val="en-GB"/>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E9625F">
                            <w:rPr>
                              <w:noProof/>
                              <w:color w:val="FFFFFF" w:themeColor="background1"/>
                              <w:sz w:val="24"/>
                              <w:szCs w:val="24"/>
                            </w:rPr>
                            <w:t>10</w:t>
                          </w:r>
                          <w:r>
                            <w:rPr>
                              <w:noProof/>
                              <w:color w:val="FFFFFF" w:themeColor="background1"/>
                              <w:sz w:val="24"/>
                              <w:szCs w:val="24"/>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5794909" id="Rectangle 133" o:spid="_x0000_s1026" style="position:absolute;margin-left:-19.5pt;margin-top:0;width:31.7pt;height:52.65pt;z-index:251662336;visibility:visible;mso-wrap-style:square;mso-width-percent:0;mso-height-percent:0;mso-top-percent:23;mso-wrap-distance-left:9pt;mso-wrap-distance-top:18pt;mso-wrap-distance-right:9pt;mso-wrap-distance-bottom:18pt;mso-position-horizontal:right;mso-position-horizontal-relative:margin;mso-position-vertical-relative:page;mso-width-percent:0;mso-height-percent:0;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p93nAIAAIkFAAAOAAAAZHJzL2Uyb0RvYy54bWysVEtv2zAMvg/YfxB0X+08mrVGnCJIkWFA&#10;0BZth54VWYqNyaImKbGzXz9KdtwndhimgyCJHz8+RHJ+1daKHIR1Feicjs5SSoTmUFR6l9Mfj+sv&#10;F5Q4z3TBFGiR06Nw9Grx+dO8MZkYQwmqEJYgiXZZY3Jaem+yJHG8FDVzZ2CERqEEWzOPV7tLCssa&#10;ZK9VMk7TWdKALYwFLpzD1+tOSBeRX0rB/a2UTniicoq++bjbuG/DnizmLNtZZsqK926wf/CiZpVG&#10;owPVNfOM7G31jqquuAUH0p9xqBOQsuIixoDRjNI30TyUzIgYCybHmSFN7v/R8pvDnSVVgX83mVCi&#10;WY2fdI9pY3qnBAmPmKLGuAyRD+bOhiCd2QD/6YiGVYk4sXQGNZAiYJNX4HBxvVorbR3UMWrSxi84&#10;Dl8gWk84Pk7T8WQyo4SjaDa7mF7OIifLTsrGOv9NQE3CIacWDcfEs8PG+WCeZSdIsKV02DWsK6U6&#10;aXiJPnZuRQf9UYkOfS8kZgMdGUfWWIdipSw5MKwgxrnQftSJSlaI7vk8xdX7OWhEV5RGwsAs0f7A&#10;3ROEGn/P3XnZ44OqiGU8KKd/c6xTHjSiZdB+UK4rDfYjAoVR9ZY7/ClJXWpClny7bRESjlsojlg2&#10;Frp+coavK/yODXP+jllsIGw1HAr+FjepoMkp9CdKSrC/P3oPeKxrlFLSYEPm1P3aMysoUd81Vvzl&#10;aDoNHRwv0/OvY7zYl5LtS4ne1yvAHxvh+DE8HgPeq9NRWqifcHYsg1UUMc3Rdk63p+PKd2MCZw8X&#10;y2UEYc8a5jf6wfBAHdIbiu2xfWLW9BXpsZRv4NS6LHtTmB02aGpY7j3IKlbtc1b7xGO/xwrqZ1MY&#10;KC/vEfU8QRd/AAAA//8DAFBLAwQUAAYACAAAACEAuSTEo9wAAAAEAQAADwAAAGRycy9kb3ducmV2&#10;LnhtbEyPwU7DMBBE70j8g7WVuFGnFAKEOBVCwAEJqaRBXN14SSzidRq7afh7Fi70MtJqRjNv89Xk&#10;OjHiEKwnBYt5AgKp9sZSo6DaPJ3fgAhRk9GdJ1TwjQFWxelJrjPjD/SGYxkbwSUUMq2gjbHPpAx1&#10;i06Hue+R2Pv0g9ORz6GRZtAHLnedvEiSVDptiRda3eNDi/VXuXcK0rh+vH59fzGy2n2Mu3Jjn6tb&#10;q9TZbLq/AxFxiv9h+MVndCiYaev3ZILoFPAj8U/ZS5eXILacSa6WIItcHsMXPwAAAP//AwBQSwEC&#10;LQAUAAYACAAAACEAtoM4kv4AAADhAQAAEwAAAAAAAAAAAAAAAAAAAAAAW0NvbnRlbnRfVHlwZXNd&#10;LnhtbFBLAQItABQABgAIAAAAIQA4/SH/1gAAAJQBAAALAAAAAAAAAAAAAAAAAC8BAABfcmVscy8u&#10;cmVsc1BLAQItABQABgAIAAAAIQAItp93nAIAAIkFAAAOAAAAAAAAAAAAAAAAAC4CAABkcnMvZTJv&#10;RG9jLnhtbFBLAQItABQABgAIAAAAIQC5JMSj3AAAAAQBAAAPAAAAAAAAAAAAAAAAAPYEAABkcnMv&#10;ZG93bnJldi54bWxQSwUGAAAAAAQABADzAAAA/wUAAAAA&#10;" o:allowoverlap="f" fillcolor="#5b9bd5 [3204]" stroked="f" strokeweight="1pt">
              <v:path arrowok="t"/>
              <o:lock v:ext="edit" aspectratio="t"/>
              <v:textbox>
                <w:txbxContent>
                  <w:p w14:paraId="610BE795" w14:textId="0544B679" w:rsidR="00925856" w:rsidRPr="0051025F" w:rsidRDefault="00925856">
                    <w:pPr>
                      <w:pStyle w:val="Header"/>
                      <w:tabs>
                        <w:tab w:val="clear" w:pos="4680"/>
                        <w:tab w:val="clear" w:pos="9360"/>
                      </w:tabs>
                      <w:jc w:val="right"/>
                      <w:rPr>
                        <w:color w:val="FFFFFF" w:themeColor="background1"/>
                        <w:sz w:val="24"/>
                        <w:szCs w:val="24"/>
                        <w:lang w:val="en-GB"/>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E9625F">
                      <w:rPr>
                        <w:noProof/>
                        <w:color w:val="FFFFFF" w:themeColor="background1"/>
                        <w:sz w:val="24"/>
                        <w:szCs w:val="24"/>
                      </w:rPr>
                      <w:t>10</w:t>
                    </w:r>
                    <w:r>
                      <w:rPr>
                        <w:noProof/>
                        <w:color w:val="FFFFFF" w:themeColor="background1"/>
                        <w:sz w:val="24"/>
                        <w:szCs w:val="24"/>
                      </w:rPr>
                      <w:fldChar w:fldCharType="end"/>
                    </w:r>
                  </w:p>
                </w:txbxContent>
              </v:textbox>
              <w10:wrap type="topAndBottom" anchorx="margin" anchory="page"/>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72061" w14:textId="77777777" w:rsidR="00925856" w:rsidRPr="007663D4" w:rsidRDefault="00925856" w:rsidP="001926CD">
    <w:pPr>
      <w:tabs>
        <w:tab w:val="center" w:pos="4680"/>
        <w:tab w:val="right" w:pos="9360"/>
      </w:tabs>
      <w:spacing w:after="0" w:line="240" w:lineRule="auto"/>
      <w:rPr>
        <w:i/>
        <w:sz w:val="20"/>
        <w:szCs w:val="20"/>
        <w:lang w:val="hy-AM" w:eastAsia="x-none"/>
      </w:rPr>
    </w:pPr>
  </w:p>
  <w:p w14:paraId="5F1944F1" w14:textId="601F1A18" w:rsidR="00925856" w:rsidRPr="007663D4" w:rsidRDefault="00925856" w:rsidP="00CD1F8C">
    <w:pPr>
      <w:tabs>
        <w:tab w:val="center" w:pos="4680"/>
        <w:tab w:val="right" w:pos="9360"/>
      </w:tabs>
      <w:spacing w:after="0" w:line="240" w:lineRule="auto"/>
      <w:jc w:val="right"/>
      <w:rPr>
        <w:rFonts w:ascii="GHEA Grapalat" w:eastAsia="SimSun" w:hAnsi="GHEA Grapalat" w:cs="Times New Roman"/>
        <w:i/>
        <w:sz w:val="20"/>
        <w:szCs w:val="20"/>
        <w:lang w:val="hy-AM" w:eastAsia="x-none"/>
      </w:rPr>
    </w:pPr>
    <w:r w:rsidRPr="007663D4">
      <w:rPr>
        <w:rFonts w:ascii="GHEA Grapalat" w:eastAsia="SimSun" w:hAnsi="GHEA Grapalat" w:cs="Times New Roman"/>
        <w:i/>
        <w:sz w:val="20"/>
        <w:szCs w:val="20"/>
        <w:lang w:val="hy-AM" w:eastAsia="x-none"/>
      </w:rPr>
      <w:t xml:space="preserve">Հավելված </w:t>
    </w:r>
  </w:p>
  <w:p w14:paraId="6776AD7C" w14:textId="03F62C30" w:rsidR="00925856" w:rsidRPr="007663D4" w:rsidRDefault="00925856" w:rsidP="00CD1F8C">
    <w:pPr>
      <w:tabs>
        <w:tab w:val="center" w:pos="4680"/>
        <w:tab w:val="right" w:pos="9360"/>
      </w:tabs>
      <w:spacing w:after="0" w:line="240" w:lineRule="auto"/>
      <w:jc w:val="right"/>
      <w:rPr>
        <w:rFonts w:ascii="GHEA Grapalat" w:eastAsia="SimSun" w:hAnsi="GHEA Grapalat" w:cs="Times New Roman"/>
        <w:i/>
        <w:sz w:val="20"/>
        <w:szCs w:val="20"/>
        <w:lang w:val="hy-AM" w:eastAsia="x-none"/>
      </w:rPr>
    </w:pPr>
    <w:r>
      <w:rPr>
        <w:rFonts w:ascii="GHEA Grapalat" w:eastAsia="SimSun" w:hAnsi="GHEA Grapalat" w:cs="Times New Roman"/>
        <w:i/>
        <w:sz w:val="20"/>
        <w:szCs w:val="20"/>
        <w:lang w:val="hy-AM" w:eastAsia="x-none"/>
      </w:rPr>
      <w:t>Հ</w:t>
    </w:r>
    <w:r w:rsidRPr="007663D4">
      <w:rPr>
        <w:rFonts w:ascii="GHEA Grapalat" w:eastAsia="SimSun" w:hAnsi="GHEA Grapalat" w:cs="Times New Roman"/>
        <w:i/>
        <w:sz w:val="20"/>
        <w:szCs w:val="20"/>
        <w:lang w:val="hy-AM" w:eastAsia="x-none"/>
      </w:rPr>
      <w:t>աշվեքննիչ պալատի</w:t>
    </w:r>
  </w:p>
  <w:p w14:paraId="4EEA6961" w14:textId="12BED219" w:rsidR="00925856" w:rsidRPr="007663D4" w:rsidRDefault="00925856" w:rsidP="00CD1F8C">
    <w:pPr>
      <w:tabs>
        <w:tab w:val="center" w:pos="4680"/>
        <w:tab w:val="right" w:pos="9360"/>
      </w:tabs>
      <w:spacing w:after="0" w:line="240" w:lineRule="auto"/>
      <w:ind w:firstLine="709"/>
      <w:jc w:val="right"/>
      <w:rPr>
        <w:rFonts w:ascii="GHEA Grapalat" w:eastAsia="SimSun" w:hAnsi="GHEA Grapalat" w:cs="Times New Roman"/>
        <w:i/>
        <w:sz w:val="20"/>
        <w:szCs w:val="20"/>
        <w:lang w:val="hy-AM" w:eastAsia="x-none"/>
      </w:rPr>
    </w:pPr>
    <w:r w:rsidRPr="007663D4">
      <w:rPr>
        <w:rFonts w:ascii="GHEA Grapalat" w:eastAsia="SimSun" w:hAnsi="GHEA Grapalat" w:cs="Times New Roman"/>
        <w:i/>
        <w:sz w:val="20"/>
        <w:szCs w:val="20"/>
        <w:lang w:val="hy-AM" w:eastAsia="x-none"/>
      </w:rPr>
      <w:t>2024թ փետրվարի</w:t>
    </w:r>
    <w:r>
      <w:rPr>
        <w:rFonts w:ascii="GHEA Grapalat" w:eastAsia="SimSun" w:hAnsi="GHEA Grapalat" w:cs="Times New Roman"/>
        <w:i/>
        <w:sz w:val="20"/>
        <w:szCs w:val="20"/>
        <w:lang w:val="hy-AM" w:eastAsia="x-none"/>
      </w:rPr>
      <w:t xml:space="preserve"> 29</w:t>
    </w:r>
    <w:r w:rsidRPr="007663D4">
      <w:rPr>
        <w:rFonts w:ascii="GHEA Grapalat" w:eastAsia="SimSun" w:hAnsi="GHEA Grapalat" w:cs="Times New Roman"/>
        <w:i/>
        <w:sz w:val="20"/>
        <w:szCs w:val="20"/>
        <w:lang w:val="hy-AM" w:eastAsia="x-none"/>
      </w:rPr>
      <w:t xml:space="preserve">-ի թիվ </w:t>
    </w:r>
    <w:r w:rsidRPr="00BE4DEB">
      <w:rPr>
        <w:rFonts w:ascii="GHEA Grapalat" w:eastAsia="SimSun" w:hAnsi="GHEA Grapalat" w:cs="Times New Roman"/>
        <w:i/>
        <w:sz w:val="20"/>
        <w:szCs w:val="20"/>
        <w:lang w:val="hy-AM" w:eastAsia="x-none"/>
      </w:rPr>
      <w:t>28-Ա</w:t>
    </w:r>
    <w:r w:rsidRPr="007663D4">
      <w:rPr>
        <w:rFonts w:ascii="GHEA Grapalat" w:eastAsia="SimSun" w:hAnsi="GHEA Grapalat" w:cs="Times New Roman"/>
        <w:i/>
        <w:sz w:val="20"/>
        <w:szCs w:val="20"/>
        <w:lang w:val="hy-AM" w:eastAsia="x-none"/>
      </w:rPr>
      <w:t xml:space="preserve"> որոշման</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88EFB" w14:textId="77777777" w:rsidR="00925856" w:rsidRPr="00372188" w:rsidRDefault="00925856" w:rsidP="001926CD">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23E3B" w14:textId="77777777" w:rsidR="00925856" w:rsidRPr="001D0D41" w:rsidRDefault="00925856" w:rsidP="001926CD">
    <w:pPr>
      <w:pStyle w:val="Header"/>
    </w:pPr>
    <w:r>
      <w:rPr>
        <w:noProof/>
      </w:rPr>
      <mc:AlternateContent>
        <mc:Choice Requires="wps">
          <w:drawing>
            <wp:anchor distT="228600" distB="228600" distL="114300" distR="114300" simplePos="0" relativeHeight="251664384" behindDoc="0" locked="0" layoutInCell="1" allowOverlap="0" wp14:anchorId="185A2DFC" wp14:editId="08A47950">
              <wp:simplePos x="0" y="0"/>
              <wp:positionH relativeFrom="margin">
                <wp:align>right</wp:align>
              </wp:positionH>
              <mc:AlternateContent>
                <mc:Choice Requires="wp14">
                  <wp:positionV relativeFrom="page">
                    <wp14:pctPosVOffset>2300</wp14:pctPosVOffset>
                  </wp:positionV>
                </mc:Choice>
                <mc:Fallback>
                  <wp:positionV relativeFrom="page">
                    <wp:posOffset>173355</wp:posOffset>
                  </wp:positionV>
                </mc:Fallback>
              </mc:AlternateContent>
              <wp:extent cx="402336" cy="668497"/>
              <wp:effectExtent l="0" t="0" r="0" b="0"/>
              <wp:wrapTopAndBottom/>
              <wp:docPr id="5"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02336" cy="668497"/>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414BDF" w14:textId="31F7F040" w:rsidR="00925856" w:rsidRPr="0051025F" w:rsidRDefault="00925856">
                          <w:pPr>
                            <w:pStyle w:val="Header"/>
                            <w:tabs>
                              <w:tab w:val="clear" w:pos="4680"/>
                              <w:tab w:val="clear" w:pos="9360"/>
                            </w:tabs>
                            <w:jc w:val="right"/>
                            <w:rPr>
                              <w:color w:val="FFFFFF" w:themeColor="background1"/>
                              <w:sz w:val="24"/>
                              <w:szCs w:val="24"/>
                              <w:lang w:val="en-GB"/>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E9625F">
                            <w:rPr>
                              <w:noProof/>
                              <w:color w:val="FFFFFF" w:themeColor="background1"/>
                              <w:sz w:val="24"/>
                              <w:szCs w:val="24"/>
                            </w:rPr>
                            <w:t>21</w:t>
                          </w:r>
                          <w:r>
                            <w:rPr>
                              <w:noProof/>
                              <w:color w:val="FFFFFF" w:themeColor="background1"/>
                              <w:sz w:val="24"/>
                              <w:szCs w:val="24"/>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85A2DFC" id="Rectangle 5" o:spid="_x0000_s1030" style="position:absolute;margin-left:-19.5pt;margin-top:0;width:31.7pt;height:52.65pt;z-index:251664384;visibility:visible;mso-wrap-style:square;mso-width-percent:0;mso-height-percent:0;mso-top-percent:23;mso-wrap-distance-left:9pt;mso-wrap-distance-top:18pt;mso-wrap-distance-right:9pt;mso-wrap-distance-bottom:18pt;mso-position-horizontal:right;mso-position-horizontal-relative:margin;mso-position-vertical-relative:page;mso-width-percent:0;mso-height-percent:0;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nU3ngIAAIwFAAAOAAAAZHJzL2Uyb0RvYy54bWysVMFu2zAMvQ/YPwi6r3bSJG2NOEWQIsOA&#10;oC3aDj0rshQbk0VNUmJnXz9KdtyuLXYY5oMgiY+PFP3I+XVbK3IQ1lWgczo6SykRmkNR6V1Ovz+t&#10;v1xS4jzTBVOgRU6PwtHrxedP88ZkYgwlqEJYgiTaZY3Jaem9yZLE8VLUzJ2BERqNEmzNPB7tLiks&#10;a5C9Vsk4TWdJA7YwFrhwDm9vOiNdRH4pBfd3Ujrhicop5ubjauO6DWuymLNsZ5kpK96nwf4hi5pV&#10;GoMOVDfMM7K31TuquuIWHEh/xqFOQMqKi/gGfM0offOax5IZEd+CxXFmKJP7f7T89nBvSVXkdEqJ&#10;ZjX+ogcsGtM7Jcg0lKcxLkPUo7m34YHObID/cETDqkSUWDqDePz1AZv8AQ4H17u10tbBHV9M2lj+&#10;41B+0XrC8XKSjs/PZ5RwNM1ml5Ori8jJspOzsc5/FVCTsMmpxcCx6OywcT6EZ9kJEmIpHVYN60qp&#10;zhpuYo5dWjFBf1SiQz8IiZXARMaRNWpQrJQlB4bqYZwL7UedqWSF6K6nKX59noNHTEVpJAzMEuMP&#10;3D1B0Pd77i7LHh9cRZTw4Jz+LbHOefCIkUH7wbmuNNiPCBS+qo/c4U9F6koTquTbbRtVMg7IcLOF&#10;4ojKsdC1lDN8XeFf2TDn75nFHsJuw7ng73CRCpqcQr+jpAT766P7gEdpo5WSBnsyp+7nnllBifqm&#10;UfRXo8kkNHE8TKYXYzzY15bta4ve1yvAHzfCCWR43Aa8V6ettFA/4/hYhqhoYppj7JxuT9uV7yYF&#10;jh8ulssIwrY1zG/0o+GBOlQ5aO6pfWbW9ML0qOhbOHUvy97os8MGTw3LvQdZRfG+VLWvP7Z8FFI/&#10;nsJMeX2OqJchuvgNAAD//wMAUEsDBBQABgAIAAAAIQC5JMSj3AAAAAQBAAAPAAAAZHJzL2Rvd25y&#10;ZXYueG1sTI/BTsMwEETvSPyDtZW4UacUAoQ4FULAAQmppEFc3XhJLOJ1Grtp+HsWLvQy0mpGM2/z&#10;1eQ6MeIQrCcFi3kCAqn2xlKjoNo8nd+ACFGT0Z0nVPCNAVbF6UmuM+MP9IZjGRvBJRQyraCNsc+k&#10;DHWLToe575HY+/SD05HPoZFm0Acud528SJJUOm2JF1rd40OL9Ve5dwrSuH68fn1/MbLafYy7cmOf&#10;q1ur1Nlsur8DEXGK/2H4xWd0KJhp6/dkgugU8CPxT9lLl5cgtpxJrpYgi1wewxc/AAAA//8DAFBL&#10;AQItABQABgAIAAAAIQC2gziS/gAAAOEBAAATAAAAAAAAAAAAAAAAAAAAAABbQ29udGVudF9UeXBl&#10;c10ueG1sUEsBAi0AFAAGAAgAAAAhADj9If/WAAAAlAEAAAsAAAAAAAAAAAAAAAAALwEAAF9yZWxz&#10;Ly5yZWxzUEsBAi0AFAAGAAgAAAAhANOGdTeeAgAAjAUAAA4AAAAAAAAAAAAAAAAALgIAAGRycy9l&#10;Mm9Eb2MueG1sUEsBAi0AFAAGAAgAAAAhALkkxKPcAAAABAEAAA8AAAAAAAAAAAAAAAAA+AQAAGRy&#10;cy9kb3ducmV2LnhtbFBLBQYAAAAABAAEAPMAAAABBgAAAAA=&#10;" o:allowoverlap="f" fillcolor="#5b9bd5 [3204]" stroked="f" strokeweight="1pt">
              <v:path arrowok="t"/>
              <o:lock v:ext="edit" aspectratio="t"/>
              <v:textbox>
                <w:txbxContent>
                  <w:p w14:paraId="19414BDF" w14:textId="31F7F040" w:rsidR="00925856" w:rsidRPr="0051025F" w:rsidRDefault="00925856">
                    <w:pPr>
                      <w:pStyle w:val="Header"/>
                      <w:tabs>
                        <w:tab w:val="clear" w:pos="4680"/>
                        <w:tab w:val="clear" w:pos="9360"/>
                      </w:tabs>
                      <w:jc w:val="right"/>
                      <w:rPr>
                        <w:color w:val="FFFFFF" w:themeColor="background1"/>
                        <w:sz w:val="24"/>
                        <w:szCs w:val="24"/>
                        <w:lang w:val="en-GB"/>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E9625F">
                      <w:rPr>
                        <w:noProof/>
                        <w:color w:val="FFFFFF" w:themeColor="background1"/>
                        <w:sz w:val="24"/>
                        <w:szCs w:val="24"/>
                      </w:rPr>
                      <w:t>21</w:t>
                    </w:r>
                    <w:r>
                      <w:rPr>
                        <w:noProof/>
                        <w:color w:val="FFFFFF" w:themeColor="background1"/>
                        <w:sz w:val="24"/>
                        <w:szCs w:val="24"/>
                      </w:rPr>
                      <w:fldChar w:fldCharType="end"/>
                    </w:r>
                  </w:p>
                </w:txbxContent>
              </v:textbox>
              <w10:wrap type="topAndBottom" anchorx="margin" anchory="page"/>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FD737BB"/>
    <w:multiLevelType w:val="hybridMultilevel"/>
    <w:tmpl w:val="A21D3F2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20D1A8B"/>
    <w:multiLevelType w:val="hybridMultilevel"/>
    <w:tmpl w:val="4EF7E93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278E335"/>
    <w:multiLevelType w:val="hybridMultilevel"/>
    <w:tmpl w:val="6D462FB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454630A"/>
    <w:multiLevelType w:val="hybridMultilevel"/>
    <w:tmpl w:val="E4E9AC8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86C212B"/>
    <w:multiLevelType w:val="hybridMultilevel"/>
    <w:tmpl w:val="EF049D4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ACEA4EBB"/>
    <w:multiLevelType w:val="hybridMultilevel"/>
    <w:tmpl w:val="D2C86D6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9865B3"/>
    <w:multiLevelType w:val="hybridMultilevel"/>
    <w:tmpl w:val="7E1A0AB0"/>
    <w:lvl w:ilvl="0" w:tplc="D55A7B82">
      <w:start w:val="1"/>
      <w:numFmt w:val="decimal"/>
      <w:lvlText w:val="%1."/>
      <w:lvlJc w:val="left"/>
      <w:pPr>
        <w:ind w:left="900" w:hanging="360"/>
      </w:pPr>
      <w:rPr>
        <w:rFonts w:ascii="GHEA Grapalat" w:hAnsi="GHEA Grapalat" w:hint="default"/>
        <w:b/>
        <w:i w:val="0"/>
        <w:color w:val="auto"/>
        <w:sz w:val="24"/>
        <w:szCs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01D91279"/>
    <w:multiLevelType w:val="hybridMultilevel"/>
    <w:tmpl w:val="9670CCC6"/>
    <w:lvl w:ilvl="0" w:tplc="242AA22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244267D"/>
    <w:multiLevelType w:val="multilevel"/>
    <w:tmpl w:val="03AE8CB6"/>
    <w:lvl w:ilvl="0">
      <w:start w:val="1"/>
      <w:numFmt w:val="upperRoman"/>
      <w:lvlText w:val="%1."/>
      <w:lvlJc w:val="right"/>
      <w:pPr>
        <w:ind w:left="1440" w:hanging="360"/>
      </w:pPr>
    </w:lvl>
    <w:lvl w:ilvl="1">
      <w:start w:val="1"/>
      <w:numFmt w:val="decimal"/>
      <w:lvlText w:val="%2."/>
      <w:lvlJc w:val="left"/>
      <w:pPr>
        <w:ind w:left="1440" w:hanging="360"/>
      </w:pPr>
      <w:rPr>
        <w:rFonts w:hint="default"/>
        <w:b/>
        <w:u w:val="none"/>
      </w:rPr>
    </w:lvl>
    <w:lvl w:ilvl="2">
      <w:start w:val="1"/>
      <w:numFmt w:val="decimal"/>
      <w:isLgl/>
      <w:lvlText w:val="%1.%2.%3"/>
      <w:lvlJc w:val="left"/>
      <w:pPr>
        <w:ind w:left="1800" w:hanging="720"/>
      </w:pPr>
      <w:rPr>
        <w:rFonts w:hint="default"/>
        <w:b/>
        <w:i/>
        <w:u w:val="single"/>
      </w:rPr>
    </w:lvl>
    <w:lvl w:ilvl="3">
      <w:start w:val="1"/>
      <w:numFmt w:val="decimal"/>
      <w:isLgl/>
      <w:lvlText w:val="%1.%2.%3.%4"/>
      <w:lvlJc w:val="left"/>
      <w:pPr>
        <w:ind w:left="2160" w:hanging="1080"/>
      </w:pPr>
      <w:rPr>
        <w:rFonts w:hint="default"/>
        <w:b w:val="0"/>
        <w:u w:val="none"/>
      </w:rPr>
    </w:lvl>
    <w:lvl w:ilvl="4">
      <w:start w:val="1"/>
      <w:numFmt w:val="decimal"/>
      <w:isLgl/>
      <w:lvlText w:val="%1.%2.%3.%4.%5"/>
      <w:lvlJc w:val="left"/>
      <w:pPr>
        <w:ind w:left="2160" w:hanging="1080"/>
      </w:pPr>
      <w:rPr>
        <w:rFonts w:hint="default"/>
        <w:b w:val="0"/>
        <w:u w:val="none"/>
      </w:rPr>
    </w:lvl>
    <w:lvl w:ilvl="5">
      <w:start w:val="1"/>
      <w:numFmt w:val="decimal"/>
      <w:isLgl/>
      <w:lvlText w:val="%1.%2.%3.%4.%5.%6"/>
      <w:lvlJc w:val="left"/>
      <w:pPr>
        <w:ind w:left="2520" w:hanging="1440"/>
      </w:pPr>
      <w:rPr>
        <w:rFonts w:hint="default"/>
        <w:b w:val="0"/>
        <w:u w:val="none"/>
      </w:rPr>
    </w:lvl>
    <w:lvl w:ilvl="6">
      <w:start w:val="1"/>
      <w:numFmt w:val="decimal"/>
      <w:isLgl/>
      <w:lvlText w:val="%1.%2.%3.%4.%5.%6.%7"/>
      <w:lvlJc w:val="left"/>
      <w:pPr>
        <w:ind w:left="2520" w:hanging="1440"/>
      </w:pPr>
      <w:rPr>
        <w:rFonts w:hint="default"/>
        <w:b w:val="0"/>
        <w:u w:val="none"/>
      </w:rPr>
    </w:lvl>
    <w:lvl w:ilvl="7">
      <w:start w:val="1"/>
      <w:numFmt w:val="decimal"/>
      <w:isLgl/>
      <w:lvlText w:val="%1.%2.%3.%4.%5.%6.%7.%8"/>
      <w:lvlJc w:val="left"/>
      <w:pPr>
        <w:ind w:left="2880" w:hanging="1800"/>
      </w:pPr>
      <w:rPr>
        <w:rFonts w:hint="default"/>
        <w:b w:val="0"/>
        <w:u w:val="none"/>
      </w:rPr>
    </w:lvl>
    <w:lvl w:ilvl="8">
      <w:start w:val="1"/>
      <w:numFmt w:val="decimal"/>
      <w:isLgl/>
      <w:lvlText w:val="%1.%2.%3.%4.%5.%6.%7.%8.%9"/>
      <w:lvlJc w:val="left"/>
      <w:pPr>
        <w:ind w:left="3240" w:hanging="2160"/>
      </w:pPr>
      <w:rPr>
        <w:rFonts w:hint="default"/>
        <w:b w:val="0"/>
        <w:u w:val="none"/>
      </w:rPr>
    </w:lvl>
  </w:abstractNum>
  <w:abstractNum w:abstractNumId="9" w15:restartNumberingAfterBreak="0">
    <w:nsid w:val="03F74E1A"/>
    <w:multiLevelType w:val="hybridMultilevel"/>
    <w:tmpl w:val="07A0C6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491554D"/>
    <w:multiLevelType w:val="multilevel"/>
    <w:tmpl w:val="92A43BA6"/>
    <w:lvl w:ilvl="0">
      <w:start w:val="1"/>
      <w:numFmt w:val="decimal"/>
      <w:lvlText w:val="%1."/>
      <w:lvlJc w:val="left"/>
      <w:pPr>
        <w:ind w:left="360" w:hanging="360"/>
      </w:pPr>
      <w:rPr>
        <w:rFonts w:ascii="GHEA Grapalat" w:hAnsi="GHEA Grapalat" w:hint="default"/>
        <w:b/>
        <w:color w:val="auto"/>
        <w:sz w:val="28"/>
        <w:szCs w:val="24"/>
      </w:rPr>
    </w:lvl>
    <w:lvl w:ilvl="1">
      <w:start w:val="1"/>
      <w:numFmt w:val="decimal"/>
      <w:lvlText w:val="%1.%2."/>
      <w:lvlJc w:val="left"/>
      <w:pPr>
        <w:ind w:left="432" w:hanging="432"/>
      </w:pPr>
    </w:lvl>
    <w:lvl w:ilvl="2">
      <w:start w:val="1"/>
      <w:numFmt w:val="decimal"/>
      <w:lvlText w:val="%1.%2.%3."/>
      <w:lvlJc w:val="left"/>
      <w:pPr>
        <w:ind w:left="1639" w:hanging="504"/>
      </w:pPr>
      <w:rPr>
        <w:rFonts w:ascii="GHEA Grapalat" w:hAnsi="GHEA Grapalat" w:hint="default"/>
        <w:b/>
        <w:sz w:val="24"/>
        <w:szCs w:val="24"/>
        <w:u w:val="single"/>
      </w:rPr>
    </w:lvl>
    <w:lvl w:ilvl="3">
      <w:start w:val="1"/>
      <w:numFmt w:val="decimal"/>
      <w:lvlText w:val="%1.%2.%3.%4."/>
      <w:lvlJc w:val="left"/>
      <w:pPr>
        <w:ind w:left="1728" w:hanging="648"/>
      </w:pPr>
      <w:rPr>
        <w:rFonts w:ascii="GHEA Grapalat" w:hAnsi="GHEA Grapalat" w:hint="default"/>
        <w:b/>
        <w:sz w:val="24"/>
        <w:szCs w:val="24"/>
        <w:u w:val="single"/>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AE2D3A2"/>
    <w:multiLevelType w:val="hybridMultilevel"/>
    <w:tmpl w:val="8FE3323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F3479B8"/>
    <w:multiLevelType w:val="multilevel"/>
    <w:tmpl w:val="B02AB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19C5216"/>
    <w:multiLevelType w:val="hybridMultilevel"/>
    <w:tmpl w:val="B9903F22"/>
    <w:lvl w:ilvl="0" w:tplc="04090001">
      <w:start w:val="1"/>
      <w:numFmt w:val="bullet"/>
      <w:lvlText w:val=""/>
      <w:lvlJc w:val="left"/>
      <w:pPr>
        <w:ind w:left="1356" w:hanging="360"/>
      </w:pPr>
      <w:rPr>
        <w:rFonts w:ascii="Symbol" w:hAnsi="Symbol" w:hint="default"/>
      </w:rPr>
    </w:lvl>
    <w:lvl w:ilvl="1" w:tplc="04090003" w:tentative="1">
      <w:start w:val="1"/>
      <w:numFmt w:val="bullet"/>
      <w:lvlText w:val="o"/>
      <w:lvlJc w:val="left"/>
      <w:pPr>
        <w:ind w:left="2076" w:hanging="360"/>
      </w:pPr>
      <w:rPr>
        <w:rFonts w:ascii="Courier New" w:hAnsi="Courier New" w:cs="Courier New" w:hint="default"/>
      </w:rPr>
    </w:lvl>
    <w:lvl w:ilvl="2" w:tplc="04090005" w:tentative="1">
      <w:start w:val="1"/>
      <w:numFmt w:val="bullet"/>
      <w:lvlText w:val=""/>
      <w:lvlJc w:val="left"/>
      <w:pPr>
        <w:ind w:left="2796" w:hanging="360"/>
      </w:pPr>
      <w:rPr>
        <w:rFonts w:ascii="Wingdings" w:hAnsi="Wingdings" w:hint="default"/>
      </w:rPr>
    </w:lvl>
    <w:lvl w:ilvl="3" w:tplc="04090001" w:tentative="1">
      <w:start w:val="1"/>
      <w:numFmt w:val="bullet"/>
      <w:lvlText w:val=""/>
      <w:lvlJc w:val="left"/>
      <w:pPr>
        <w:ind w:left="3516" w:hanging="360"/>
      </w:pPr>
      <w:rPr>
        <w:rFonts w:ascii="Symbol" w:hAnsi="Symbol" w:hint="default"/>
      </w:rPr>
    </w:lvl>
    <w:lvl w:ilvl="4" w:tplc="04090003" w:tentative="1">
      <w:start w:val="1"/>
      <w:numFmt w:val="bullet"/>
      <w:lvlText w:val="o"/>
      <w:lvlJc w:val="left"/>
      <w:pPr>
        <w:ind w:left="4236" w:hanging="360"/>
      </w:pPr>
      <w:rPr>
        <w:rFonts w:ascii="Courier New" w:hAnsi="Courier New" w:cs="Courier New" w:hint="default"/>
      </w:rPr>
    </w:lvl>
    <w:lvl w:ilvl="5" w:tplc="04090005" w:tentative="1">
      <w:start w:val="1"/>
      <w:numFmt w:val="bullet"/>
      <w:lvlText w:val=""/>
      <w:lvlJc w:val="left"/>
      <w:pPr>
        <w:ind w:left="4956" w:hanging="360"/>
      </w:pPr>
      <w:rPr>
        <w:rFonts w:ascii="Wingdings" w:hAnsi="Wingdings" w:hint="default"/>
      </w:rPr>
    </w:lvl>
    <w:lvl w:ilvl="6" w:tplc="04090001" w:tentative="1">
      <w:start w:val="1"/>
      <w:numFmt w:val="bullet"/>
      <w:lvlText w:val=""/>
      <w:lvlJc w:val="left"/>
      <w:pPr>
        <w:ind w:left="5676" w:hanging="360"/>
      </w:pPr>
      <w:rPr>
        <w:rFonts w:ascii="Symbol" w:hAnsi="Symbol" w:hint="default"/>
      </w:rPr>
    </w:lvl>
    <w:lvl w:ilvl="7" w:tplc="04090003" w:tentative="1">
      <w:start w:val="1"/>
      <w:numFmt w:val="bullet"/>
      <w:lvlText w:val="o"/>
      <w:lvlJc w:val="left"/>
      <w:pPr>
        <w:ind w:left="6396" w:hanging="360"/>
      </w:pPr>
      <w:rPr>
        <w:rFonts w:ascii="Courier New" w:hAnsi="Courier New" w:cs="Courier New" w:hint="default"/>
      </w:rPr>
    </w:lvl>
    <w:lvl w:ilvl="8" w:tplc="04090005" w:tentative="1">
      <w:start w:val="1"/>
      <w:numFmt w:val="bullet"/>
      <w:lvlText w:val=""/>
      <w:lvlJc w:val="left"/>
      <w:pPr>
        <w:ind w:left="7116" w:hanging="360"/>
      </w:pPr>
      <w:rPr>
        <w:rFonts w:ascii="Wingdings" w:hAnsi="Wingdings" w:hint="default"/>
      </w:rPr>
    </w:lvl>
  </w:abstractNum>
  <w:abstractNum w:abstractNumId="14" w15:restartNumberingAfterBreak="0">
    <w:nsid w:val="19394D71"/>
    <w:multiLevelType w:val="multilevel"/>
    <w:tmpl w:val="03AE8CB6"/>
    <w:lvl w:ilvl="0">
      <w:start w:val="1"/>
      <w:numFmt w:val="upperRoman"/>
      <w:lvlText w:val="%1."/>
      <w:lvlJc w:val="right"/>
      <w:pPr>
        <w:ind w:left="1440" w:hanging="360"/>
      </w:pPr>
    </w:lvl>
    <w:lvl w:ilvl="1">
      <w:start w:val="1"/>
      <w:numFmt w:val="decimal"/>
      <w:lvlText w:val="%2."/>
      <w:lvlJc w:val="left"/>
      <w:pPr>
        <w:ind w:left="1440" w:hanging="360"/>
      </w:pPr>
      <w:rPr>
        <w:rFonts w:hint="default"/>
        <w:b/>
        <w:u w:val="none"/>
      </w:rPr>
    </w:lvl>
    <w:lvl w:ilvl="2">
      <w:start w:val="1"/>
      <w:numFmt w:val="decimal"/>
      <w:isLgl/>
      <w:lvlText w:val="%1.%2.%3"/>
      <w:lvlJc w:val="left"/>
      <w:pPr>
        <w:ind w:left="1800" w:hanging="720"/>
      </w:pPr>
      <w:rPr>
        <w:rFonts w:hint="default"/>
        <w:b/>
        <w:i/>
        <w:u w:val="single"/>
      </w:rPr>
    </w:lvl>
    <w:lvl w:ilvl="3">
      <w:start w:val="1"/>
      <w:numFmt w:val="decimal"/>
      <w:isLgl/>
      <w:lvlText w:val="%1.%2.%3.%4"/>
      <w:lvlJc w:val="left"/>
      <w:pPr>
        <w:ind w:left="2160" w:hanging="1080"/>
      </w:pPr>
      <w:rPr>
        <w:rFonts w:hint="default"/>
        <w:b w:val="0"/>
        <w:u w:val="none"/>
      </w:rPr>
    </w:lvl>
    <w:lvl w:ilvl="4">
      <w:start w:val="1"/>
      <w:numFmt w:val="decimal"/>
      <w:isLgl/>
      <w:lvlText w:val="%1.%2.%3.%4.%5"/>
      <w:lvlJc w:val="left"/>
      <w:pPr>
        <w:ind w:left="2160" w:hanging="1080"/>
      </w:pPr>
      <w:rPr>
        <w:rFonts w:hint="default"/>
        <w:b w:val="0"/>
        <w:u w:val="none"/>
      </w:rPr>
    </w:lvl>
    <w:lvl w:ilvl="5">
      <w:start w:val="1"/>
      <w:numFmt w:val="decimal"/>
      <w:isLgl/>
      <w:lvlText w:val="%1.%2.%3.%4.%5.%6"/>
      <w:lvlJc w:val="left"/>
      <w:pPr>
        <w:ind w:left="2520" w:hanging="1440"/>
      </w:pPr>
      <w:rPr>
        <w:rFonts w:hint="default"/>
        <w:b w:val="0"/>
        <w:u w:val="none"/>
      </w:rPr>
    </w:lvl>
    <w:lvl w:ilvl="6">
      <w:start w:val="1"/>
      <w:numFmt w:val="decimal"/>
      <w:isLgl/>
      <w:lvlText w:val="%1.%2.%3.%4.%5.%6.%7"/>
      <w:lvlJc w:val="left"/>
      <w:pPr>
        <w:ind w:left="2520" w:hanging="1440"/>
      </w:pPr>
      <w:rPr>
        <w:rFonts w:hint="default"/>
        <w:b w:val="0"/>
        <w:u w:val="none"/>
      </w:rPr>
    </w:lvl>
    <w:lvl w:ilvl="7">
      <w:start w:val="1"/>
      <w:numFmt w:val="decimal"/>
      <w:isLgl/>
      <w:lvlText w:val="%1.%2.%3.%4.%5.%6.%7.%8"/>
      <w:lvlJc w:val="left"/>
      <w:pPr>
        <w:ind w:left="2880" w:hanging="1800"/>
      </w:pPr>
      <w:rPr>
        <w:rFonts w:hint="default"/>
        <w:b w:val="0"/>
        <w:u w:val="none"/>
      </w:rPr>
    </w:lvl>
    <w:lvl w:ilvl="8">
      <w:start w:val="1"/>
      <w:numFmt w:val="decimal"/>
      <w:isLgl/>
      <w:lvlText w:val="%1.%2.%3.%4.%5.%6.%7.%8.%9"/>
      <w:lvlJc w:val="left"/>
      <w:pPr>
        <w:ind w:left="3240" w:hanging="2160"/>
      </w:pPr>
      <w:rPr>
        <w:rFonts w:hint="default"/>
        <w:b w:val="0"/>
        <w:u w:val="none"/>
      </w:rPr>
    </w:lvl>
  </w:abstractNum>
  <w:abstractNum w:abstractNumId="15" w15:restartNumberingAfterBreak="0">
    <w:nsid w:val="1D5D290E"/>
    <w:multiLevelType w:val="multilevel"/>
    <w:tmpl w:val="03AE8CB6"/>
    <w:lvl w:ilvl="0">
      <w:start w:val="1"/>
      <w:numFmt w:val="upperRoman"/>
      <w:lvlText w:val="%1."/>
      <w:lvlJc w:val="right"/>
      <w:pPr>
        <w:ind w:left="1440" w:hanging="360"/>
      </w:pPr>
    </w:lvl>
    <w:lvl w:ilvl="1">
      <w:start w:val="1"/>
      <w:numFmt w:val="decimal"/>
      <w:lvlText w:val="%2."/>
      <w:lvlJc w:val="left"/>
      <w:pPr>
        <w:ind w:left="1440" w:hanging="360"/>
      </w:pPr>
      <w:rPr>
        <w:rFonts w:hint="default"/>
        <w:b/>
        <w:u w:val="none"/>
      </w:rPr>
    </w:lvl>
    <w:lvl w:ilvl="2">
      <w:start w:val="1"/>
      <w:numFmt w:val="decimal"/>
      <w:isLgl/>
      <w:lvlText w:val="%1.%2.%3"/>
      <w:lvlJc w:val="left"/>
      <w:pPr>
        <w:ind w:left="1800" w:hanging="720"/>
      </w:pPr>
      <w:rPr>
        <w:rFonts w:hint="default"/>
        <w:b/>
        <w:i/>
        <w:u w:val="single"/>
      </w:rPr>
    </w:lvl>
    <w:lvl w:ilvl="3">
      <w:start w:val="1"/>
      <w:numFmt w:val="decimal"/>
      <w:isLgl/>
      <w:lvlText w:val="%1.%2.%3.%4"/>
      <w:lvlJc w:val="left"/>
      <w:pPr>
        <w:ind w:left="2160" w:hanging="1080"/>
      </w:pPr>
      <w:rPr>
        <w:rFonts w:hint="default"/>
        <w:b w:val="0"/>
        <w:u w:val="none"/>
      </w:rPr>
    </w:lvl>
    <w:lvl w:ilvl="4">
      <w:start w:val="1"/>
      <w:numFmt w:val="decimal"/>
      <w:isLgl/>
      <w:lvlText w:val="%1.%2.%3.%4.%5"/>
      <w:lvlJc w:val="left"/>
      <w:pPr>
        <w:ind w:left="2160" w:hanging="1080"/>
      </w:pPr>
      <w:rPr>
        <w:rFonts w:hint="default"/>
        <w:b w:val="0"/>
        <w:u w:val="none"/>
      </w:rPr>
    </w:lvl>
    <w:lvl w:ilvl="5">
      <w:start w:val="1"/>
      <w:numFmt w:val="decimal"/>
      <w:isLgl/>
      <w:lvlText w:val="%1.%2.%3.%4.%5.%6"/>
      <w:lvlJc w:val="left"/>
      <w:pPr>
        <w:ind w:left="2520" w:hanging="1440"/>
      </w:pPr>
      <w:rPr>
        <w:rFonts w:hint="default"/>
        <w:b w:val="0"/>
        <w:u w:val="none"/>
      </w:rPr>
    </w:lvl>
    <w:lvl w:ilvl="6">
      <w:start w:val="1"/>
      <w:numFmt w:val="decimal"/>
      <w:isLgl/>
      <w:lvlText w:val="%1.%2.%3.%4.%5.%6.%7"/>
      <w:lvlJc w:val="left"/>
      <w:pPr>
        <w:ind w:left="2520" w:hanging="1440"/>
      </w:pPr>
      <w:rPr>
        <w:rFonts w:hint="default"/>
        <w:b w:val="0"/>
        <w:u w:val="none"/>
      </w:rPr>
    </w:lvl>
    <w:lvl w:ilvl="7">
      <w:start w:val="1"/>
      <w:numFmt w:val="decimal"/>
      <w:isLgl/>
      <w:lvlText w:val="%1.%2.%3.%4.%5.%6.%7.%8"/>
      <w:lvlJc w:val="left"/>
      <w:pPr>
        <w:ind w:left="2880" w:hanging="1800"/>
      </w:pPr>
      <w:rPr>
        <w:rFonts w:hint="default"/>
        <w:b w:val="0"/>
        <w:u w:val="none"/>
      </w:rPr>
    </w:lvl>
    <w:lvl w:ilvl="8">
      <w:start w:val="1"/>
      <w:numFmt w:val="decimal"/>
      <w:isLgl/>
      <w:lvlText w:val="%1.%2.%3.%4.%5.%6.%7.%8.%9"/>
      <w:lvlJc w:val="left"/>
      <w:pPr>
        <w:ind w:left="3240" w:hanging="2160"/>
      </w:pPr>
      <w:rPr>
        <w:rFonts w:hint="default"/>
        <w:b w:val="0"/>
        <w:u w:val="none"/>
      </w:rPr>
    </w:lvl>
  </w:abstractNum>
  <w:abstractNum w:abstractNumId="16" w15:restartNumberingAfterBreak="0">
    <w:nsid w:val="1E654868"/>
    <w:multiLevelType w:val="hybridMultilevel"/>
    <w:tmpl w:val="3520854E"/>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17" w15:restartNumberingAfterBreak="0">
    <w:nsid w:val="1F6C2C84"/>
    <w:multiLevelType w:val="hybridMultilevel"/>
    <w:tmpl w:val="E3EC8B82"/>
    <w:lvl w:ilvl="0" w:tplc="0409000D">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8" w15:restartNumberingAfterBreak="0">
    <w:nsid w:val="26A424E0"/>
    <w:multiLevelType w:val="hybridMultilevel"/>
    <w:tmpl w:val="93C681BC"/>
    <w:lvl w:ilvl="0" w:tplc="E2B86E86">
      <w:numFmt w:val="bullet"/>
      <w:lvlText w:val="-"/>
      <w:lvlJc w:val="left"/>
      <w:pPr>
        <w:ind w:left="1080" w:hanging="360"/>
      </w:pPr>
      <w:rPr>
        <w:rFonts w:ascii="GHEA Grapalat" w:eastAsia="Calibri" w:hAnsi="GHEA Grapalat"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91A03E7"/>
    <w:multiLevelType w:val="hybridMultilevel"/>
    <w:tmpl w:val="E084B8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BC4F17"/>
    <w:multiLevelType w:val="hybridMultilevel"/>
    <w:tmpl w:val="50265ABA"/>
    <w:lvl w:ilvl="0" w:tplc="516E63C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FD28DF"/>
    <w:multiLevelType w:val="hybridMultilevel"/>
    <w:tmpl w:val="5C7EDD18"/>
    <w:lvl w:ilvl="0" w:tplc="8078ECC8">
      <w:start w:val="15"/>
      <w:numFmt w:val="decimal"/>
      <w:lvlText w:val="%1."/>
      <w:lvlJc w:val="left"/>
      <w:pPr>
        <w:ind w:left="900" w:hanging="360"/>
      </w:pPr>
      <w:rPr>
        <w:rFonts w:ascii="GHEA Grapalat" w:hAnsi="GHEA Grapalat"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59FA07"/>
    <w:multiLevelType w:val="hybridMultilevel"/>
    <w:tmpl w:val="CE1D52D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3F3A46C1"/>
    <w:multiLevelType w:val="hybridMultilevel"/>
    <w:tmpl w:val="2682CCC0"/>
    <w:lvl w:ilvl="0" w:tplc="EF04EB28">
      <w:numFmt w:val="bullet"/>
      <w:lvlText w:val="-"/>
      <w:lvlJc w:val="left"/>
      <w:pPr>
        <w:ind w:left="1068" w:hanging="360"/>
      </w:pPr>
      <w:rPr>
        <w:rFonts w:ascii="GHEA Grapalat" w:eastAsiaTheme="minorHAnsi" w:hAnsi="GHEA Grapalat" w:cs="Sylfae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4" w15:restartNumberingAfterBreak="0">
    <w:nsid w:val="45EC2EC2"/>
    <w:multiLevelType w:val="hybridMultilevel"/>
    <w:tmpl w:val="42B0EF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8D00B88"/>
    <w:multiLevelType w:val="hybridMultilevel"/>
    <w:tmpl w:val="6E30B9DC"/>
    <w:lvl w:ilvl="0" w:tplc="516E63C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4142D4"/>
    <w:multiLevelType w:val="hybridMultilevel"/>
    <w:tmpl w:val="E5DCDD2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4B3B526F"/>
    <w:multiLevelType w:val="hybridMultilevel"/>
    <w:tmpl w:val="04E6471A"/>
    <w:lvl w:ilvl="0" w:tplc="B8FE7D3C">
      <w:start w:val="1"/>
      <w:numFmt w:val="decimal"/>
      <w:lvlText w:val="%1."/>
      <w:lvlJc w:val="left"/>
      <w:pPr>
        <w:ind w:left="1068" w:hanging="360"/>
      </w:pPr>
      <w:rPr>
        <w:rFonts w:eastAsia="SimSun"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8" w15:restartNumberingAfterBreak="0">
    <w:nsid w:val="52FCFB77"/>
    <w:multiLevelType w:val="hybridMultilevel"/>
    <w:tmpl w:val="EC43A8C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551D7FCA"/>
    <w:multiLevelType w:val="hybridMultilevel"/>
    <w:tmpl w:val="792E7AEC"/>
    <w:lvl w:ilvl="0" w:tplc="2E2A6484">
      <w:start w:val="16"/>
      <w:numFmt w:val="decimal"/>
      <w:lvlText w:val="%1."/>
      <w:lvlJc w:val="left"/>
      <w:pPr>
        <w:ind w:left="900" w:hanging="360"/>
      </w:pPr>
      <w:rPr>
        <w:rFonts w:ascii="GHEA Grapalat" w:hAnsi="GHEA Grapalat"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4E41F5"/>
    <w:multiLevelType w:val="hybridMultilevel"/>
    <w:tmpl w:val="D6838C8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60DA4D0A"/>
    <w:multiLevelType w:val="hybridMultilevel"/>
    <w:tmpl w:val="7D500B04"/>
    <w:lvl w:ilvl="0" w:tplc="D0AA8DF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2" w15:restartNumberingAfterBreak="0">
    <w:nsid w:val="67864B59"/>
    <w:multiLevelType w:val="multilevel"/>
    <w:tmpl w:val="BF32617A"/>
    <w:lvl w:ilvl="0">
      <w:start w:val="1"/>
      <w:numFmt w:val="decimal"/>
      <w:lvlText w:val="%1."/>
      <w:lvlJc w:val="left"/>
      <w:pPr>
        <w:ind w:left="2340" w:hanging="360"/>
      </w:pPr>
      <w:rPr>
        <w:rFonts w:ascii="GHEA Grapalat" w:hAnsi="GHEA Grapalat" w:hint="default"/>
        <w:b/>
        <w:sz w:val="24"/>
        <w:szCs w:val="24"/>
      </w:rPr>
    </w:lvl>
    <w:lvl w:ilvl="1">
      <w:start w:val="1"/>
      <w:numFmt w:val="decimal"/>
      <w:lvlText w:val="%1.%2."/>
      <w:lvlJc w:val="left"/>
      <w:pPr>
        <w:ind w:left="432" w:hanging="432"/>
      </w:pPr>
    </w:lvl>
    <w:lvl w:ilvl="2">
      <w:start w:val="1"/>
      <w:numFmt w:val="decimal"/>
      <w:lvlText w:val="%1.%2.%3."/>
      <w:lvlJc w:val="left"/>
      <w:pPr>
        <w:ind w:left="1639" w:hanging="504"/>
      </w:pPr>
      <w:rPr>
        <w:rFonts w:ascii="GHEA Grapalat" w:hAnsi="GHEA Grapalat" w:hint="default"/>
        <w:b/>
        <w:sz w:val="24"/>
        <w:szCs w:val="24"/>
        <w:u w:val="single"/>
      </w:rPr>
    </w:lvl>
    <w:lvl w:ilvl="3">
      <w:start w:val="1"/>
      <w:numFmt w:val="decimal"/>
      <w:lvlText w:val="%1.%2.%3.%4."/>
      <w:lvlJc w:val="left"/>
      <w:pPr>
        <w:ind w:left="1728" w:hanging="648"/>
      </w:pPr>
      <w:rPr>
        <w:rFonts w:ascii="GHEA Grapalat" w:hAnsi="GHEA Grapalat" w:hint="default"/>
        <w:b/>
        <w:sz w:val="24"/>
        <w:szCs w:val="24"/>
        <w:u w:val="single"/>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8530021"/>
    <w:multiLevelType w:val="hybridMultilevel"/>
    <w:tmpl w:val="41A82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D95DA8"/>
    <w:multiLevelType w:val="hybridMultilevel"/>
    <w:tmpl w:val="88EAF41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5" w15:restartNumberingAfterBreak="0">
    <w:nsid w:val="73A78F66"/>
    <w:multiLevelType w:val="hybridMultilevel"/>
    <w:tmpl w:val="A7480B5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752D2333"/>
    <w:multiLevelType w:val="multilevel"/>
    <w:tmpl w:val="B35A07D0"/>
    <w:lvl w:ilvl="0">
      <w:start w:val="2"/>
      <w:numFmt w:val="upperRoman"/>
      <w:lvlText w:val="%1."/>
      <w:lvlJc w:val="left"/>
      <w:pPr>
        <w:ind w:left="1080" w:hanging="720"/>
      </w:pPr>
      <w:rPr>
        <w:rFonts w:eastAsia="Calibri" w:cs="Arial" w:hint="default"/>
      </w:rPr>
    </w:lvl>
    <w:lvl w:ilvl="1">
      <w:start w:val="5"/>
      <w:numFmt w:val="decimal"/>
      <w:isLgl/>
      <w:lvlText w:val="%1.%2."/>
      <w:lvlJc w:val="left"/>
      <w:pPr>
        <w:ind w:left="1080" w:hanging="720"/>
      </w:pPr>
      <w:rPr>
        <w:rFonts w:cstheme="minorBidi" w:hint="default"/>
      </w:rPr>
    </w:lvl>
    <w:lvl w:ilvl="2">
      <w:start w:val="1"/>
      <w:numFmt w:val="decimal"/>
      <w:isLgl/>
      <w:lvlText w:val="%1.%2.%3."/>
      <w:lvlJc w:val="left"/>
      <w:pPr>
        <w:ind w:left="1080" w:hanging="720"/>
      </w:pPr>
      <w:rPr>
        <w:rFonts w:cstheme="minorBidi" w:hint="default"/>
      </w:rPr>
    </w:lvl>
    <w:lvl w:ilvl="3">
      <w:start w:val="1"/>
      <w:numFmt w:val="decimal"/>
      <w:isLgl/>
      <w:lvlText w:val="%1.%2.%3.%4."/>
      <w:lvlJc w:val="left"/>
      <w:pPr>
        <w:ind w:left="1440" w:hanging="1080"/>
      </w:pPr>
      <w:rPr>
        <w:rFonts w:cstheme="minorBidi" w:hint="default"/>
      </w:rPr>
    </w:lvl>
    <w:lvl w:ilvl="4">
      <w:start w:val="1"/>
      <w:numFmt w:val="decimal"/>
      <w:isLgl/>
      <w:lvlText w:val="%1.%2.%3.%4.%5."/>
      <w:lvlJc w:val="left"/>
      <w:pPr>
        <w:ind w:left="1440" w:hanging="1080"/>
      </w:pPr>
      <w:rPr>
        <w:rFonts w:cstheme="minorBidi" w:hint="default"/>
      </w:rPr>
    </w:lvl>
    <w:lvl w:ilvl="5">
      <w:start w:val="1"/>
      <w:numFmt w:val="decimal"/>
      <w:isLgl/>
      <w:lvlText w:val="%1.%2.%3.%4.%5.%6."/>
      <w:lvlJc w:val="left"/>
      <w:pPr>
        <w:ind w:left="1800" w:hanging="1440"/>
      </w:pPr>
      <w:rPr>
        <w:rFonts w:cstheme="minorBidi" w:hint="default"/>
      </w:rPr>
    </w:lvl>
    <w:lvl w:ilvl="6">
      <w:start w:val="1"/>
      <w:numFmt w:val="decimal"/>
      <w:isLgl/>
      <w:lvlText w:val="%1.%2.%3.%4.%5.%6.%7."/>
      <w:lvlJc w:val="left"/>
      <w:pPr>
        <w:ind w:left="2160" w:hanging="1800"/>
      </w:pPr>
      <w:rPr>
        <w:rFonts w:cstheme="minorBidi" w:hint="default"/>
      </w:rPr>
    </w:lvl>
    <w:lvl w:ilvl="7">
      <w:start w:val="1"/>
      <w:numFmt w:val="decimal"/>
      <w:isLgl/>
      <w:lvlText w:val="%1.%2.%3.%4.%5.%6.%7.%8."/>
      <w:lvlJc w:val="left"/>
      <w:pPr>
        <w:ind w:left="2160" w:hanging="1800"/>
      </w:pPr>
      <w:rPr>
        <w:rFonts w:cstheme="minorBidi" w:hint="default"/>
      </w:rPr>
    </w:lvl>
    <w:lvl w:ilvl="8">
      <w:start w:val="1"/>
      <w:numFmt w:val="decimal"/>
      <w:isLgl/>
      <w:lvlText w:val="%1.%2.%3.%4.%5.%6.%7.%8.%9."/>
      <w:lvlJc w:val="left"/>
      <w:pPr>
        <w:ind w:left="2520" w:hanging="2160"/>
      </w:pPr>
      <w:rPr>
        <w:rFonts w:cstheme="minorBidi" w:hint="default"/>
      </w:rPr>
    </w:lvl>
  </w:abstractNum>
  <w:abstractNum w:abstractNumId="37" w15:restartNumberingAfterBreak="0">
    <w:nsid w:val="76E367C3"/>
    <w:multiLevelType w:val="hybridMultilevel"/>
    <w:tmpl w:val="810846B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783E3855"/>
    <w:multiLevelType w:val="hybridMultilevel"/>
    <w:tmpl w:val="A6C69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A51D57"/>
    <w:multiLevelType w:val="hybridMultilevel"/>
    <w:tmpl w:val="9CA86EF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0" w15:restartNumberingAfterBreak="0">
    <w:nsid w:val="791AD550"/>
    <w:multiLevelType w:val="hybridMultilevel"/>
    <w:tmpl w:val="90B7ECD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0"/>
  </w:num>
  <w:num w:numId="2">
    <w:abstractNumId w:val="39"/>
  </w:num>
  <w:num w:numId="3">
    <w:abstractNumId w:val="23"/>
  </w:num>
  <w:num w:numId="4">
    <w:abstractNumId w:val="13"/>
  </w:num>
  <w:num w:numId="5">
    <w:abstractNumId w:val="34"/>
  </w:num>
  <w:num w:numId="6">
    <w:abstractNumId w:val="27"/>
  </w:num>
  <w:num w:numId="7">
    <w:abstractNumId w:val="36"/>
  </w:num>
  <w:num w:numId="8">
    <w:abstractNumId w:val="32"/>
  </w:num>
  <w:num w:numId="9">
    <w:abstractNumId w:val="33"/>
  </w:num>
  <w:num w:numId="10">
    <w:abstractNumId w:val="9"/>
  </w:num>
  <w:num w:numId="11">
    <w:abstractNumId w:val="14"/>
  </w:num>
  <w:num w:numId="12">
    <w:abstractNumId w:val="8"/>
  </w:num>
  <w:num w:numId="13">
    <w:abstractNumId w:val="20"/>
  </w:num>
  <w:num w:numId="14">
    <w:abstractNumId w:val="38"/>
  </w:num>
  <w:num w:numId="15">
    <w:abstractNumId w:val="30"/>
  </w:num>
  <w:num w:numId="16">
    <w:abstractNumId w:val="0"/>
  </w:num>
  <w:num w:numId="17">
    <w:abstractNumId w:val="40"/>
  </w:num>
  <w:num w:numId="18">
    <w:abstractNumId w:val="37"/>
  </w:num>
  <w:num w:numId="19">
    <w:abstractNumId w:val="3"/>
  </w:num>
  <w:num w:numId="20">
    <w:abstractNumId w:val="28"/>
  </w:num>
  <w:num w:numId="21">
    <w:abstractNumId w:val="35"/>
  </w:num>
  <w:num w:numId="22">
    <w:abstractNumId w:val="22"/>
  </w:num>
  <w:num w:numId="23">
    <w:abstractNumId w:val="5"/>
  </w:num>
  <w:num w:numId="24">
    <w:abstractNumId w:val="2"/>
  </w:num>
  <w:num w:numId="25">
    <w:abstractNumId w:val="11"/>
  </w:num>
  <w:num w:numId="26">
    <w:abstractNumId w:val="4"/>
  </w:num>
  <w:num w:numId="27">
    <w:abstractNumId w:val="1"/>
  </w:num>
  <w:num w:numId="28">
    <w:abstractNumId w:val="26"/>
  </w:num>
  <w:num w:numId="29">
    <w:abstractNumId w:val="25"/>
  </w:num>
  <w:num w:numId="30">
    <w:abstractNumId w:val="17"/>
  </w:num>
  <w:num w:numId="31">
    <w:abstractNumId w:val="19"/>
  </w:num>
  <w:num w:numId="32">
    <w:abstractNumId w:val="7"/>
  </w:num>
  <w:num w:numId="33">
    <w:abstractNumId w:val="6"/>
  </w:num>
  <w:num w:numId="34">
    <w:abstractNumId w:val="18"/>
  </w:num>
  <w:num w:numId="35">
    <w:abstractNumId w:val="15"/>
  </w:num>
  <w:num w:numId="36">
    <w:abstractNumId w:val="12"/>
  </w:num>
  <w:num w:numId="37">
    <w:abstractNumId w:val="29"/>
  </w:num>
  <w:num w:numId="38">
    <w:abstractNumId w:val="24"/>
  </w:num>
  <w:num w:numId="39">
    <w:abstractNumId w:val="31"/>
  </w:num>
  <w:num w:numId="40">
    <w:abstractNumId w:val="16"/>
  </w:num>
  <w:num w:numId="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FB0"/>
    <w:rsid w:val="00002F2C"/>
    <w:rsid w:val="00004F9E"/>
    <w:rsid w:val="00006ABE"/>
    <w:rsid w:val="0001097D"/>
    <w:rsid w:val="000218A3"/>
    <w:rsid w:val="00026D3F"/>
    <w:rsid w:val="000353C0"/>
    <w:rsid w:val="0003752E"/>
    <w:rsid w:val="0005083A"/>
    <w:rsid w:val="0005299D"/>
    <w:rsid w:val="0005580F"/>
    <w:rsid w:val="00055E58"/>
    <w:rsid w:val="00057C04"/>
    <w:rsid w:val="00060167"/>
    <w:rsid w:val="000818BC"/>
    <w:rsid w:val="000E3FD0"/>
    <w:rsid w:val="000E6376"/>
    <w:rsid w:val="000E7BCF"/>
    <w:rsid w:val="000F7F84"/>
    <w:rsid w:val="0010549C"/>
    <w:rsid w:val="00120764"/>
    <w:rsid w:val="00121690"/>
    <w:rsid w:val="00123BD6"/>
    <w:rsid w:val="00123C8B"/>
    <w:rsid w:val="001276BB"/>
    <w:rsid w:val="00133738"/>
    <w:rsid w:val="001431DF"/>
    <w:rsid w:val="001568C9"/>
    <w:rsid w:val="00171684"/>
    <w:rsid w:val="001749D6"/>
    <w:rsid w:val="00182336"/>
    <w:rsid w:val="00183D5D"/>
    <w:rsid w:val="001843F0"/>
    <w:rsid w:val="00187227"/>
    <w:rsid w:val="00191AE6"/>
    <w:rsid w:val="001926CD"/>
    <w:rsid w:val="00194332"/>
    <w:rsid w:val="001956D4"/>
    <w:rsid w:val="001E2114"/>
    <w:rsid w:val="001E443E"/>
    <w:rsid w:val="001E49B2"/>
    <w:rsid w:val="001E589D"/>
    <w:rsid w:val="001F5C75"/>
    <w:rsid w:val="001F7FB5"/>
    <w:rsid w:val="00202066"/>
    <w:rsid w:val="00202645"/>
    <w:rsid w:val="002059A2"/>
    <w:rsid w:val="00205FB2"/>
    <w:rsid w:val="00210306"/>
    <w:rsid w:val="00214E15"/>
    <w:rsid w:val="00225C33"/>
    <w:rsid w:val="00230FAD"/>
    <w:rsid w:val="00237931"/>
    <w:rsid w:val="002414DF"/>
    <w:rsid w:val="00244F1F"/>
    <w:rsid w:val="00254929"/>
    <w:rsid w:val="00254ED4"/>
    <w:rsid w:val="00255D0A"/>
    <w:rsid w:val="00275150"/>
    <w:rsid w:val="00275AB2"/>
    <w:rsid w:val="00276BDC"/>
    <w:rsid w:val="002804B4"/>
    <w:rsid w:val="002835F9"/>
    <w:rsid w:val="00290F4B"/>
    <w:rsid w:val="00293AFB"/>
    <w:rsid w:val="00295D0B"/>
    <w:rsid w:val="002969A4"/>
    <w:rsid w:val="00297F70"/>
    <w:rsid w:val="002A35D0"/>
    <w:rsid w:val="002A7B9F"/>
    <w:rsid w:val="002B06F7"/>
    <w:rsid w:val="002B0B3F"/>
    <w:rsid w:val="002B436A"/>
    <w:rsid w:val="002C0E20"/>
    <w:rsid w:val="002C3DDA"/>
    <w:rsid w:val="002C445A"/>
    <w:rsid w:val="002D2124"/>
    <w:rsid w:val="002D23BA"/>
    <w:rsid w:val="002D7540"/>
    <w:rsid w:val="002F12BC"/>
    <w:rsid w:val="002F274D"/>
    <w:rsid w:val="002F2D19"/>
    <w:rsid w:val="00306CA6"/>
    <w:rsid w:val="00310672"/>
    <w:rsid w:val="00312143"/>
    <w:rsid w:val="00312F5B"/>
    <w:rsid w:val="00330FB0"/>
    <w:rsid w:val="00332256"/>
    <w:rsid w:val="003346B0"/>
    <w:rsid w:val="00342EC4"/>
    <w:rsid w:val="003444F6"/>
    <w:rsid w:val="00346969"/>
    <w:rsid w:val="00351487"/>
    <w:rsid w:val="003628F6"/>
    <w:rsid w:val="00363922"/>
    <w:rsid w:val="00375427"/>
    <w:rsid w:val="00391066"/>
    <w:rsid w:val="003936C1"/>
    <w:rsid w:val="003A23D7"/>
    <w:rsid w:val="003A2BC3"/>
    <w:rsid w:val="003A3206"/>
    <w:rsid w:val="003C27B5"/>
    <w:rsid w:val="003D0C1F"/>
    <w:rsid w:val="003D4EA5"/>
    <w:rsid w:val="003E033A"/>
    <w:rsid w:val="003E41E4"/>
    <w:rsid w:val="003F2590"/>
    <w:rsid w:val="003F4180"/>
    <w:rsid w:val="003F5B4A"/>
    <w:rsid w:val="00400314"/>
    <w:rsid w:val="00405013"/>
    <w:rsid w:val="00410217"/>
    <w:rsid w:val="0041054E"/>
    <w:rsid w:val="00413904"/>
    <w:rsid w:val="00421CEE"/>
    <w:rsid w:val="00430022"/>
    <w:rsid w:val="004369DD"/>
    <w:rsid w:val="0044077A"/>
    <w:rsid w:val="00447435"/>
    <w:rsid w:val="00450417"/>
    <w:rsid w:val="00452C1F"/>
    <w:rsid w:val="00454A7A"/>
    <w:rsid w:val="00474127"/>
    <w:rsid w:val="00475D9C"/>
    <w:rsid w:val="00481204"/>
    <w:rsid w:val="004816BD"/>
    <w:rsid w:val="00482BE2"/>
    <w:rsid w:val="0049587E"/>
    <w:rsid w:val="004958C1"/>
    <w:rsid w:val="00495FAA"/>
    <w:rsid w:val="00496A96"/>
    <w:rsid w:val="004A106C"/>
    <w:rsid w:val="004A46BC"/>
    <w:rsid w:val="004C0DC8"/>
    <w:rsid w:val="004C1D08"/>
    <w:rsid w:val="004C4B46"/>
    <w:rsid w:val="004C5E84"/>
    <w:rsid w:val="004C6CAD"/>
    <w:rsid w:val="004C743F"/>
    <w:rsid w:val="004D568C"/>
    <w:rsid w:val="004F6101"/>
    <w:rsid w:val="00502630"/>
    <w:rsid w:val="0051025F"/>
    <w:rsid w:val="00513AC0"/>
    <w:rsid w:val="00514854"/>
    <w:rsid w:val="00517267"/>
    <w:rsid w:val="005205F5"/>
    <w:rsid w:val="0052169A"/>
    <w:rsid w:val="0052793C"/>
    <w:rsid w:val="00543F7D"/>
    <w:rsid w:val="00551810"/>
    <w:rsid w:val="00561E5B"/>
    <w:rsid w:val="00562004"/>
    <w:rsid w:val="005637A6"/>
    <w:rsid w:val="00577404"/>
    <w:rsid w:val="00582439"/>
    <w:rsid w:val="00582E2E"/>
    <w:rsid w:val="0058535F"/>
    <w:rsid w:val="005A01E7"/>
    <w:rsid w:val="005C5B37"/>
    <w:rsid w:val="00601769"/>
    <w:rsid w:val="006131BB"/>
    <w:rsid w:val="00616A6C"/>
    <w:rsid w:val="0064321D"/>
    <w:rsid w:val="00652D8A"/>
    <w:rsid w:val="00654BC3"/>
    <w:rsid w:val="006562C2"/>
    <w:rsid w:val="00670352"/>
    <w:rsid w:val="006754C2"/>
    <w:rsid w:val="00677386"/>
    <w:rsid w:val="00686297"/>
    <w:rsid w:val="00694C2A"/>
    <w:rsid w:val="006B7D31"/>
    <w:rsid w:val="006D2653"/>
    <w:rsid w:val="006D54F7"/>
    <w:rsid w:val="006D7F10"/>
    <w:rsid w:val="006E66F0"/>
    <w:rsid w:val="006E6F7B"/>
    <w:rsid w:val="006F4521"/>
    <w:rsid w:val="006F4EA2"/>
    <w:rsid w:val="006F6869"/>
    <w:rsid w:val="006F743F"/>
    <w:rsid w:val="0072219B"/>
    <w:rsid w:val="0073245D"/>
    <w:rsid w:val="00733B87"/>
    <w:rsid w:val="007379C7"/>
    <w:rsid w:val="00741C19"/>
    <w:rsid w:val="007533DB"/>
    <w:rsid w:val="0075455D"/>
    <w:rsid w:val="007565BA"/>
    <w:rsid w:val="00760431"/>
    <w:rsid w:val="007656C6"/>
    <w:rsid w:val="007663D4"/>
    <w:rsid w:val="00773D03"/>
    <w:rsid w:val="00776DE4"/>
    <w:rsid w:val="00781803"/>
    <w:rsid w:val="0078239A"/>
    <w:rsid w:val="00786065"/>
    <w:rsid w:val="00791045"/>
    <w:rsid w:val="00792D15"/>
    <w:rsid w:val="007A1169"/>
    <w:rsid w:val="007A212E"/>
    <w:rsid w:val="007A2FD0"/>
    <w:rsid w:val="007D5BA6"/>
    <w:rsid w:val="007E26CA"/>
    <w:rsid w:val="007E72EA"/>
    <w:rsid w:val="00804864"/>
    <w:rsid w:val="00807F56"/>
    <w:rsid w:val="0081540D"/>
    <w:rsid w:val="00844E3F"/>
    <w:rsid w:val="00857BC9"/>
    <w:rsid w:val="00873D1F"/>
    <w:rsid w:val="008812A1"/>
    <w:rsid w:val="00893DFB"/>
    <w:rsid w:val="00896050"/>
    <w:rsid w:val="008A5AE9"/>
    <w:rsid w:val="008A7412"/>
    <w:rsid w:val="008B3895"/>
    <w:rsid w:val="008D2F81"/>
    <w:rsid w:val="008F650E"/>
    <w:rsid w:val="008F75E0"/>
    <w:rsid w:val="00903848"/>
    <w:rsid w:val="00920357"/>
    <w:rsid w:val="00925856"/>
    <w:rsid w:val="0092730E"/>
    <w:rsid w:val="00931983"/>
    <w:rsid w:val="00944F7C"/>
    <w:rsid w:val="009506EB"/>
    <w:rsid w:val="00954142"/>
    <w:rsid w:val="00960919"/>
    <w:rsid w:val="00961F48"/>
    <w:rsid w:val="00975DE2"/>
    <w:rsid w:val="00977689"/>
    <w:rsid w:val="00977E11"/>
    <w:rsid w:val="0098197D"/>
    <w:rsid w:val="00991C6C"/>
    <w:rsid w:val="00995D3F"/>
    <w:rsid w:val="009A3D3F"/>
    <w:rsid w:val="009A6F8E"/>
    <w:rsid w:val="009C012B"/>
    <w:rsid w:val="009C46CC"/>
    <w:rsid w:val="009E0BD3"/>
    <w:rsid w:val="009E2BA6"/>
    <w:rsid w:val="009E2CA1"/>
    <w:rsid w:val="009F619D"/>
    <w:rsid w:val="00A112CE"/>
    <w:rsid w:val="00A1344C"/>
    <w:rsid w:val="00A21378"/>
    <w:rsid w:val="00A32B4F"/>
    <w:rsid w:val="00A34836"/>
    <w:rsid w:val="00A45622"/>
    <w:rsid w:val="00A464C2"/>
    <w:rsid w:val="00A47627"/>
    <w:rsid w:val="00A516C8"/>
    <w:rsid w:val="00A52BDA"/>
    <w:rsid w:val="00A72C93"/>
    <w:rsid w:val="00AA31FF"/>
    <w:rsid w:val="00AA6650"/>
    <w:rsid w:val="00AA7040"/>
    <w:rsid w:val="00AB3C1A"/>
    <w:rsid w:val="00AC5BA7"/>
    <w:rsid w:val="00AC60CF"/>
    <w:rsid w:val="00AC636C"/>
    <w:rsid w:val="00AD5397"/>
    <w:rsid w:val="00AF0C52"/>
    <w:rsid w:val="00AF44BE"/>
    <w:rsid w:val="00B06604"/>
    <w:rsid w:val="00B32E15"/>
    <w:rsid w:val="00B363C1"/>
    <w:rsid w:val="00B42E9A"/>
    <w:rsid w:val="00B4338C"/>
    <w:rsid w:val="00B45BEE"/>
    <w:rsid w:val="00B46F1D"/>
    <w:rsid w:val="00B5599A"/>
    <w:rsid w:val="00B56A78"/>
    <w:rsid w:val="00B601FF"/>
    <w:rsid w:val="00B64030"/>
    <w:rsid w:val="00B6497F"/>
    <w:rsid w:val="00B706A8"/>
    <w:rsid w:val="00B70C6B"/>
    <w:rsid w:val="00B905A8"/>
    <w:rsid w:val="00B9509D"/>
    <w:rsid w:val="00BA085A"/>
    <w:rsid w:val="00BA71F1"/>
    <w:rsid w:val="00BA7F10"/>
    <w:rsid w:val="00BB7677"/>
    <w:rsid w:val="00BC172C"/>
    <w:rsid w:val="00BD1326"/>
    <w:rsid w:val="00BD35BF"/>
    <w:rsid w:val="00BE4DEB"/>
    <w:rsid w:val="00BE5788"/>
    <w:rsid w:val="00BE7D27"/>
    <w:rsid w:val="00BF09CA"/>
    <w:rsid w:val="00BF2C29"/>
    <w:rsid w:val="00BF3A49"/>
    <w:rsid w:val="00C01827"/>
    <w:rsid w:val="00C0500F"/>
    <w:rsid w:val="00C122DC"/>
    <w:rsid w:val="00C22F99"/>
    <w:rsid w:val="00C23E24"/>
    <w:rsid w:val="00C27BE7"/>
    <w:rsid w:val="00C30390"/>
    <w:rsid w:val="00C33362"/>
    <w:rsid w:val="00C37C66"/>
    <w:rsid w:val="00C4509E"/>
    <w:rsid w:val="00C45621"/>
    <w:rsid w:val="00C4771F"/>
    <w:rsid w:val="00C853BB"/>
    <w:rsid w:val="00C8770B"/>
    <w:rsid w:val="00C943F2"/>
    <w:rsid w:val="00CA459B"/>
    <w:rsid w:val="00CA5D43"/>
    <w:rsid w:val="00CA6003"/>
    <w:rsid w:val="00CA6D6B"/>
    <w:rsid w:val="00CB737E"/>
    <w:rsid w:val="00CC5608"/>
    <w:rsid w:val="00CD1F8C"/>
    <w:rsid w:val="00CE6657"/>
    <w:rsid w:val="00CE70BF"/>
    <w:rsid w:val="00CF32D0"/>
    <w:rsid w:val="00CF3F88"/>
    <w:rsid w:val="00CF6978"/>
    <w:rsid w:val="00D025E4"/>
    <w:rsid w:val="00D05F62"/>
    <w:rsid w:val="00D25D94"/>
    <w:rsid w:val="00D37230"/>
    <w:rsid w:val="00D40E99"/>
    <w:rsid w:val="00D419FD"/>
    <w:rsid w:val="00D45A7F"/>
    <w:rsid w:val="00D46437"/>
    <w:rsid w:val="00D4764A"/>
    <w:rsid w:val="00D50B7D"/>
    <w:rsid w:val="00D52897"/>
    <w:rsid w:val="00D568CF"/>
    <w:rsid w:val="00D60CD0"/>
    <w:rsid w:val="00D70790"/>
    <w:rsid w:val="00D72C38"/>
    <w:rsid w:val="00D86240"/>
    <w:rsid w:val="00D87855"/>
    <w:rsid w:val="00D96BFA"/>
    <w:rsid w:val="00DA6314"/>
    <w:rsid w:val="00DC3534"/>
    <w:rsid w:val="00DD55FD"/>
    <w:rsid w:val="00DE5D2B"/>
    <w:rsid w:val="00DF5F52"/>
    <w:rsid w:val="00E0487C"/>
    <w:rsid w:val="00E15C28"/>
    <w:rsid w:val="00E20C81"/>
    <w:rsid w:val="00E20EB7"/>
    <w:rsid w:val="00E238EC"/>
    <w:rsid w:val="00E31214"/>
    <w:rsid w:val="00E35E2B"/>
    <w:rsid w:val="00E440E8"/>
    <w:rsid w:val="00E509E1"/>
    <w:rsid w:val="00E552E5"/>
    <w:rsid w:val="00E60102"/>
    <w:rsid w:val="00E636C3"/>
    <w:rsid w:val="00E7478B"/>
    <w:rsid w:val="00E85FDB"/>
    <w:rsid w:val="00E86313"/>
    <w:rsid w:val="00E92552"/>
    <w:rsid w:val="00E95B6B"/>
    <w:rsid w:val="00E9625F"/>
    <w:rsid w:val="00EA10F7"/>
    <w:rsid w:val="00EA22F7"/>
    <w:rsid w:val="00EA67C0"/>
    <w:rsid w:val="00EC32AC"/>
    <w:rsid w:val="00ED1888"/>
    <w:rsid w:val="00ED25A9"/>
    <w:rsid w:val="00ED3CDA"/>
    <w:rsid w:val="00EE07C2"/>
    <w:rsid w:val="00EE58BE"/>
    <w:rsid w:val="00EE704A"/>
    <w:rsid w:val="00EF27B9"/>
    <w:rsid w:val="00EF292E"/>
    <w:rsid w:val="00EF6074"/>
    <w:rsid w:val="00F32B40"/>
    <w:rsid w:val="00F416D4"/>
    <w:rsid w:val="00F42BCC"/>
    <w:rsid w:val="00F46C01"/>
    <w:rsid w:val="00F473BB"/>
    <w:rsid w:val="00F62A82"/>
    <w:rsid w:val="00F65251"/>
    <w:rsid w:val="00F67761"/>
    <w:rsid w:val="00F72028"/>
    <w:rsid w:val="00F779F0"/>
    <w:rsid w:val="00F82FD7"/>
    <w:rsid w:val="00F90616"/>
    <w:rsid w:val="00F91294"/>
    <w:rsid w:val="00F91961"/>
    <w:rsid w:val="00F97A56"/>
    <w:rsid w:val="00FA7307"/>
    <w:rsid w:val="00FB0B06"/>
    <w:rsid w:val="00FD1BC0"/>
    <w:rsid w:val="00FD34E1"/>
    <w:rsid w:val="00FD6934"/>
    <w:rsid w:val="00FD78BA"/>
    <w:rsid w:val="00FE0286"/>
    <w:rsid w:val="00FE118B"/>
    <w:rsid w:val="00FF3C34"/>
    <w:rsid w:val="00FF5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00913B"/>
  <w15:docId w15:val="{151B7AA0-43E8-41DE-92B8-443B5BC55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61E5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F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F2C"/>
  </w:style>
  <w:style w:type="paragraph" w:styleId="Footer">
    <w:name w:val="footer"/>
    <w:basedOn w:val="Normal"/>
    <w:link w:val="FooterChar"/>
    <w:uiPriority w:val="99"/>
    <w:unhideWhenUsed/>
    <w:rsid w:val="00002F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F2C"/>
  </w:style>
  <w:style w:type="table" w:styleId="TableGrid">
    <w:name w:val="Table Grid"/>
    <w:basedOn w:val="TableNormal"/>
    <w:uiPriority w:val="39"/>
    <w:rsid w:val="00002F2C"/>
    <w:pPr>
      <w:spacing w:after="0" w:line="240" w:lineRule="auto"/>
    </w:pPr>
    <w:rPr>
      <w:rFonts w:ascii="Calibri" w:eastAsia="SimSu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02F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E21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2114"/>
    <w:rPr>
      <w:rFonts w:ascii="Segoe UI" w:hAnsi="Segoe UI" w:cs="Segoe UI"/>
      <w:sz w:val="18"/>
      <w:szCs w:val="18"/>
    </w:rPr>
  </w:style>
  <w:style w:type="paragraph" w:styleId="ListParagraph">
    <w:name w:val="List Paragraph"/>
    <w:aliases w:val="Titulo 2,Report Para,Number Bullets,Resume Title,heading 4,Citation List,WinDForce-Letter,Heading 2_sj,En tête 1,Indent Paragraph,Annexlist,Ha,ANNEX,List Paragraph2,Paragraph,Graphic,Bullets1,Colorful List - Accent 11,Akapit z listą BS"/>
    <w:basedOn w:val="Normal"/>
    <w:link w:val="ListParagraphChar"/>
    <w:uiPriority w:val="34"/>
    <w:qFormat/>
    <w:rsid w:val="004C5E84"/>
    <w:pPr>
      <w:ind w:left="720"/>
      <w:contextualSpacing/>
    </w:pPr>
  </w:style>
  <w:style w:type="character" w:customStyle="1" w:styleId="ListParagraphChar">
    <w:name w:val="List Paragraph Char"/>
    <w:aliases w:val="Titulo 2 Char,Report Para Char,Number Bullets Char,Resume Title Char,heading 4 Char,Citation List Char,WinDForce-Letter Char,Heading 2_sj Char,En tête 1 Char,Indent Paragraph Char,Annexlist Char,Ha Char,ANNEX Char,Paragraph Char"/>
    <w:basedOn w:val="DefaultParagraphFont"/>
    <w:link w:val="ListParagraph"/>
    <w:uiPriority w:val="34"/>
    <w:qFormat/>
    <w:rsid w:val="004C5E84"/>
  </w:style>
  <w:style w:type="paragraph" w:styleId="NormalWeb">
    <w:name w:val="Normal (Web)"/>
    <w:basedOn w:val="Normal"/>
    <w:uiPriority w:val="99"/>
    <w:unhideWhenUsed/>
    <w:rsid w:val="004C5E84"/>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552E5"/>
    <w:rPr>
      <w:sz w:val="16"/>
      <w:szCs w:val="16"/>
    </w:rPr>
  </w:style>
  <w:style w:type="paragraph" w:styleId="CommentText">
    <w:name w:val="annotation text"/>
    <w:basedOn w:val="Normal"/>
    <w:link w:val="CommentTextChar"/>
    <w:uiPriority w:val="99"/>
    <w:semiHidden/>
    <w:unhideWhenUsed/>
    <w:rsid w:val="00FA7307"/>
    <w:pPr>
      <w:spacing w:line="240" w:lineRule="auto"/>
    </w:pPr>
    <w:rPr>
      <w:rFonts w:ascii="GHEA Grapalat" w:hAnsi="GHEA Grapalat"/>
      <w:color w:val="0070C0"/>
      <w:sz w:val="28"/>
      <w:szCs w:val="20"/>
    </w:rPr>
  </w:style>
  <w:style w:type="character" w:customStyle="1" w:styleId="CommentTextChar">
    <w:name w:val="Comment Text Char"/>
    <w:basedOn w:val="DefaultParagraphFont"/>
    <w:link w:val="CommentText"/>
    <w:uiPriority w:val="99"/>
    <w:semiHidden/>
    <w:rsid w:val="00FA7307"/>
    <w:rPr>
      <w:rFonts w:ascii="GHEA Grapalat" w:hAnsi="GHEA Grapalat"/>
      <w:color w:val="0070C0"/>
      <w:sz w:val="28"/>
      <w:szCs w:val="20"/>
    </w:rPr>
  </w:style>
  <w:style w:type="paragraph" w:styleId="CommentSubject">
    <w:name w:val="annotation subject"/>
    <w:basedOn w:val="CommentText"/>
    <w:next w:val="CommentText"/>
    <w:link w:val="CommentSubjectChar"/>
    <w:uiPriority w:val="99"/>
    <w:unhideWhenUsed/>
    <w:rsid w:val="00E552E5"/>
    <w:rPr>
      <w:b/>
      <w:bCs/>
    </w:rPr>
  </w:style>
  <w:style w:type="character" w:customStyle="1" w:styleId="CommentSubjectChar">
    <w:name w:val="Comment Subject Char"/>
    <w:basedOn w:val="CommentTextChar"/>
    <w:link w:val="CommentSubject"/>
    <w:uiPriority w:val="99"/>
    <w:rsid w:val="00E552E5"/>
    <w:rPr>
      <w:rFonts w:ascii="GHEA Grapalat" w:hAnsi="GHEA Grapalat"/>
      <w:b/>
      <w:bCs/>
      <w:color w:val="0070C0"/>
      <w:sz w:val="20"/>
      <w:szCs w:val="20"/>
    </w:rPr>
  </w:style>
  <w:style w:type="paragraph" w:styleId="TOC1">
    <w:name w:val="toc 1"/>
    <w:basedOn w:val="Normal"/>
    <w:next w:val="Normal"/>
    <w:autoRedefine/>
    <w:uiPriority w:val="39"/>
    <w:unhideWhenUsed/>
    <w:rsid w:val="00561E5B"/>
    <w:pPr>
      <w:spacing w:after="100"/>
    </w:pPr>
  </w:style>
  <w:style w:type="character" w:styleId="Hyperlink">
    <w:name w:val="Hyperlink"/>
    <w:basedOn w:val="DefaultParagraphFont"/>
    <w:uiPriority w:val="99"/>
    <w:unhideWhenUsed/>
    <w:rsid w:val="00561E5B"/>
    <w:rPr>
      <w:color w:val="0563C1" w:themeColor="hyperlink"/>
      <w:u w:val="single"/>
    </w:rPr>
  </w:style>
  <w:style w:type="character" w:customStyle="1" w:styleId="Heading1Char">
    <w:name w:val="Heading 1 Char"/>
    <w:basedOn w:val="DefaultParagraphFont"/>
    <w:link w:val="Heading1"/>
    <w:uiPriority w:val="9"/>
    <w:rsid w:val="00561E5B"/>
    <w:rPr>
      <w:rFonts w:asciiTheme="majorHAnsi" w:eastAsiaTheme="majorEastAsia" w:hAnsiTheme="majorHAnsi" w:cstheme="majorBidi"/>
      <w:color w:val="2E74B5" w:themeColor="accent1" w:themeShade="BF"/>
      <w:sz w:val="32"/>
      <w:szCs w:val="32"/>
    </w:rPr>
  </w:style>
  <w:style w:type="paragraph" w:styleId="Revision">
    <w:name w:val="Revision"/>
    <w:hidden/>
    <w:uiPriority w:val="99"/>
    <w:semiHidden/>
    <w:rsid w:val="00C45621"/>
    <w:pPr>
      <w:spacing w:after="0" w:line="240" w:lineRule="auto"/>
    </w:pPr>
  </w:style>
  <w:style w:type="paragraph" w:styleId="FootnoteText">
    <w:name w:val="footnote text"/>
    <w:basedOn w:val="Normal"/>
    <w:link w:val="FootnoteTextChar"/>
    <w:semiHidden/>
    <w:rsid w:val="00CF6978"/>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CF6978"/>
    <w:rPr>
      <w:rFonts w:ascii="Times Armenian" w:eastAsia="Times New Roman" w:hAnsi="Times Armenian" w:cs="Times New Roman"/>
      <w:sz w:val="20"/>
      <w:szCs w:val="20"/>
      <w:lang w:eastAsia="ru-RU"/>
    </w:rPr>
  </w:style>
  <w:style w:type="character" w:styleId="FootnoteReference">
    <w:name w:val="footnote reference"/>
    <w:semiHidden/>
    <w:rsid w:val="00CF6978"/>
    <w:rPr>
      <w:vertAlign w:val="superscript"/>
    </w:rPr>
  </w:style>
  <w:style w:type="character" w:styleId="Strong">
    <w:name w:val="Strong"/>
    <w:uiPriority w:val="22"/>
    <w:qFormat/>
    <w:rsid w:val="00CF6978"/>
    <w:rPr>
      <w:b/>
      <w:bCs/>
    </w:rPr>
  </w:style>
  <w:style w:type="paragraph" w:customStyle="1" w:styleId="Default">
    <w:name w:val="Default"/>
    <w:rsid w:val="002F274D"/>
    <w:pPr>
      <w:autoSpaceDE w:val="0"/>
      <w:autoSpaceDN w:val="0"/>
      <w:adjustRightInd w:val="0"/>
      <w:spacing w:after="0" w:line="240" w:lineRule="auto"/>
    </w:pPr>
    <w:rPr>
      <w:rFonts w:ascii="Sylfaen" w:hAnsi="Sylfaen" w:cs="Sylfaen"/>
      <w:color w:val="000000"/>
      <w:sz w:val="24"/>
      <w:szCs w:val="24"/>
    </w:rPr>
  </w:style>
  <w:style w:type="paragraph" w:customStyle="1" w:styleId="Normal1">
    <w:name w:val="Normal1"/>
    <w:aliases w:val="Normal 1"/>
    <w:qFormat/>
    <w:rsid w:val="00C943F2"/>
    <w:pPr>
      <w:spacing w:after="200" w:line="276" w:lineRule="auto"/>
    </w:pPr>
    <w:rPr>
      <w:rFonts w:ascii="Calibri" w:eastAsia="Calibri" w:hAnsi="Calibri" w:cs="Calibri"/>
      <w:lang w:val="hy-A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3745698">
      <w:bodyDiv w:val="1"/>
      <w:marLeft w:val="0"/>
      <w:marRight w:val="0"/>
      <w:marTop w:val="0"/>
      <w:marBottom w:val="0"/>
      <w:divBdr>
        <w:top w:val="none" w:sz="0" w:space="0" w:color="auto"/>
        <w:left w:val="none" w:sz="0" w:space="0" w:color="auto"/>
        <w:bottom w:val="none" w:sz="0" w:space="0" w:color="auto"/>
        <w:right w:val="none" w:sz="0" w:space="0" w:color="auto"/>
      </w:divBdr>
      <w:divsChild>
        <w:div w:id="1936982415">
          <w:blockQuote w:val="1"/>
          <w:marLeft w:val="0"/>
          <w:marRight w:val="0"/>
          <w:marTop w:val="0"/>
          <w:marBottom w:val="0"/>
          <w:divBdr>
            <w:top w:val="none" w:sz="0" w:space="0" w:color="auto"/>
            <w:left w:val="single" w:sz="12" w:space="5" w:color="1010FF"/>
            <w:bottom w:val="none" w:sz="0" w:space="0" w:color="auto"/>
            <w:right w:val="single" w:sz="12" w:space="5" w:color="006A9D"/>
          </w:divBdr>
          <w:divsChild>
            <w:div w:id="567763688">
              <w:marLeft w:val="0"/>
              <w:marRight w:val="0"/>
              <w:marTop w:val="0"/>
              <w:marBottom w:val="0"/>
              <w:divBdr>
                <w:top w:val="none" w:sz="0" w:space="0" w:color="auto"/>
                <w:left w:val="none" w:sz="0" w:space="0" w:color="auto"/>
                <w:bottom w:val="none" w:sz="0" w:space="0" w:color="auto"/>
                <w:right w:val="none" w:sz="0" w:space="0" w:color="auto"/>
              </w:divBdr>
              <w:divsChild>
                <w:div w:id="64477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336583">
      <w:bodyDiv w:val="1"/>
      <w:marLeft w:val="0"/>
      <w:marRight w:val="0"/>
      <w:marTop w:val="0"/>
      <w:marBottom w:val="0"/>
      <w:divBdr>
        <w:top w:val="none" w:sz="0" w:space="0" w:color="auto"/>
        <w:left w:val="none" w:sz="0" w:space="0" w:color="auto"/>
        <w:bottom w:val="none" w:sz="0" w:space="0" w:color="auto"/>
        <w:right w:val="none" w:sz="0" w:space="0" w:color="auto"/>
      </w:divBdr>
    </w:div>
    <w:div w:id="1677003422">
      <w:bodyDiv w:val="1"/>
      <w:marLeft w:val="0"/>
      <w:marRight w:val="0"/>
      <w:marTop w:val="0"/>
      <w:marBottom w:val="0"/>
      <w:divBdr>
        <w:top w:val="none" w:sz="0" w:space="0" w:color="auto"/>
        <w:left w:val="none" w:sz="0" w:space="0" w:color="auto"/>
        <w:bottom w:val="none" w:sz="0" w:space="0" w:color="auto"/>
        <w:right w:val="none" w:sz="0" w:space="0" w:color="auto"/>
      </w:divBdr>
    </w:div>
    <w:div w:id="1817188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98FB29-3235-49E1-9211-FDEA16AFF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7157</TotalTime>
  <Pages>68</Pages>
  <Words>18527</Words>
  <Characters>105610</Characters>
  <Application>Microsoft Office Word</Application>
  <DocSecurity>0</DocSecurity>
  <Lines>880</Lines>
  <Paragraphs>247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dep5@armsai.am</dc:creator>
  <cp:keywords/>
  <dc:description/>
  <cp:lastModifiedBy>User 9</cp:lastModifiedBy>
  <cp:revision>175</cp:revision>
  <cp:lastPrinted>2024-03-06T10:20:00Z</cp:lastPrinted>
  <dcterms:created xsi:type="dcterms:W3CDTF">2024-01-24T08:31:00Z</dcterms:created>
  <dcterms:modified xsi:type="dcterms:W3CDTF">2024-03-11T11:11:00Z</dcterms:modified>
</cp:coreProperties>
</file>