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04779" w14:textId="77777777" w:rsidR="00002F2C" w:rsidRPr="002B436A" w:rsidRDefault="00026D3F" w:rsidP="00026D3F">
      <w:pPr>
        <w:tabs>
          <w:tab w:val="center" w:pos="4680"/>
          <w:tab w:val="right" w:pos="9360"/>
        </w:tabs>
        <w:spacing w:after="0" w:line="240" w:lineRule="auto"/>
        <w:jc w:val="both"/>
        <w:rPr>
          <w:rFonts w:ascii="GHEA Grapalat" w:eastAsia="SimSun" w:hAnsi="GHEA Grapalat" w:cs="Times New Roman"/>
          <w:i/>
          <w:color w:val="000000" w:themeColor="text1"/>
          <w:sz w:val="20"/>
          <w:szCs w:val="20"/>
          <w:lang w:val="ru-RU" w:eastAsia="x-none"/>
        </w:rPr>
      </w:pPr>
      <w:r>
        <w:rPr>
          <w:rFonts w:ascii="GHEA Grapalat" w:eastAsia="SimSun" w:hAnsi="GHEA Grapalat" w:cs="Times New Roman"/>
          <w:i/>
          <w:color w:val="000000" w:themeColor="text1"/>
          <w:sz w:val="20"/>
          <w:szCs w:val="20"/>
          <w:lang w:val="ru-RU" w:eastAsia="x-none"/>
        </w:rPr>
        <w:t xml:space="preserve">                                                                                                                                        </w:t>
      </w:r>
      <w:r w:rsidR="00002F2C" w:rsidRPr="002B436A">
        <w:rPr>
          <w:rFonts w:ascii="GHEA Grapalat" w:eastAsia="SimSun" w:hAnsi="GHEA Grapalat" w:cs="Times New Roman"/>
          <w:i/>
          <w:color w:val="000000" w:themeColor="text1"/>
          <w:sz w:val="20"/>
          <w:szCs w:val="20"/>
          <w:lang w:val="hy-AM" w:eastAsia="x-none"/>
        </w:rPr>
        <w:t>Հավելված</w:t>
      </w:r>
      <w:r w:rsidRPr="002B436A">
        <w:rPr>
          <w:rFonts w:ascii="GHEA Grapalat" w:eastAsia="SimSun" w:hAnsi="GHEA Grapalat" w:cs="Times New Roman"/>
          <w:i/>
          <w:color w:val="000000" w:themeColor="text1"/>
          <w:sz w:val="20"/>
          <w:szCs w:val="20"/>
          <w:lang w:val="ru-RU" w:eastAsia="x-none"/>
        </w:rPr>
        <w:t xml:space="preserve">     </w:t>
      </w:r>
    </w:p>
    <w:p w14:paraId="0172C4A1" w14:textId="77777777" w:rsidR="00002F2C" w:rsidRPr="002B436A" w:rsidRDefault="00002F2C" w:rsidP="00002F2C">
      <w:pPr>
        <w:tabs>
          <w:tab w:val="center" w:pos="4680"/>
          <w:tab w:val="right" w:pos="9360"/>
        </w:tabs>
        <w:spacing w:after="0" w:line="240" w:lineRule="auto"/>
        <w:ind w:firstLine="709"/>
        <w:jc w:val="right"/>
        <w:rPr>
          <w:rFonts w:ascii="GHEA Grapalat" w:eastAsia="SimSun" w:hAnsi="GHEA Grapalat" w:cs="Times New Roman"/>
          <w:i/>
          <w:color w:val="000000" w:themeColor="text1"/>
          <w:sz w:val="20"/>
          <w:szCs w:val="20"/>
          <w:lang w:val="hy-AM" w:eastAsia="x-none"/>
        </w:rPr>
      </w:pPr>
      <w:r w:rsidRPr="002B436A">
        <w:rPr>
          <w:rFonts w:ascii="GHEA Grapalat" w:eastAsia="SimSun" w:hAnsi="GHEA Grapalat" w:cs="Times New Roman"/>
          <w:i/>
          <w:color w:val="000000" w:themeColor="text1"/>
          <w:sz w:val="20"/>
          <w:szCs w:val="20"/>
          <w:lang w:val="hy-AM" w:eastAsia="x-none"/>
        </w:rPr>
        <w:t>ՀՀ հաշվեքննիչ պալատի</w:t>
      </w:r>
    </w:p>
    <w:p w14:paraId="2AEDF589" w14:textId="3BFD5216" w:rsidR="00002F2C" w:rsidRPr="002B436A" w:rsidRDefault="00BD1326" w:rsidP="00002F2C">
      <w:pPr>
        <w:tabs>
          <w:tab w:val="center" w:pos="4680"/>
          <w:tab w:val="right" w:pos="9360"/>
        </w:tabs>
        <w:spacing w:after="0" w:line="240" w:lineRule="auto"/>
        <w:ind w:firstLine="709"/>
        <w:jc w:val="right"/>
        <w:rPr>
          <w:rFonts w:ascii="GHEA Grapalat" w:eastAsia="SimSun" w:hAnsi="GHEA Grapalat" w:cs="Times New Roman"/>
          <w:i/>
          <w:color w:val="FFFFFF" w:themeColor="background1"/>
          <w:sz w:val="20"/>
          <w:szCs w:val="20"/>
          <w:lang w:val="hy-AM" w:eastAsia="x-none"/>
        </w:rPr>
      </w:pPr>
      <w:r w:rsidRPr="002B436A">
        <w:rPr>
          <w:rFonts w:ascii="GHEA Grapalat" w:eastAsia="SimSun" w:hAnsi="GHEA Grapalat" w:cs="Times New Roman"/>
          <w:i/>
          <w:color w:val="000000" w:themeColor="text1"/>
          <w:sz w:val="20"/>
          <w:szCs w:val="20"/>
          <w:lang w:val="hy-AM" w:eastAsia="x-none"/>
        </w:rPr>
        <w:t>2024</w:t>
      </w:r>
      <w:r w:rsidR="00002F2C" w:rsidRPr="002B436A">
        <w:rPr>
          <w:rFonts w:ascii="GHEA Grapalat" w:eastAsia="SimSun" w:hAnsi="GHEA Grapalat" w:cs="Times New Roman"/>
          <w:i/>
          <w:color w:val="000000" w:themeColor="text1"/>
          <w:sz w:val="20"/>
          <w:szCs w:val="20"/>
          <w:lang w:val="hy-AM" w:eastAsia="x-none"/>
        </w:rPr>
        <w:t xml:space="preserve">թ. </w:t>
      </w:r>
      <w:r w:rsidRPr="002B436A">
        <w:rPr>
          <w:rFonts w:ascii="GHEA Grapalat" w:eastAsia="SimSun" w:hAnsi="GHEA Grapalat" w:cs="Times New Roman"/>
          <w:i/>
          <w:color w:val="000000" w:themeColor="text1"/>
          <w:sz w:val="20"/>
          <w:szCs w:val="20"/>
          <w:lang w:val="hy-AM" w:eastAsia="x-none"/>
        </w:rPr>
        <w:t>հունվա</w:t>
      </w:r>
      <w:r w:rsidR="00002F2C" w:rsidRPr="002B436A">
        <w:rPr>
          <w:rFonts w:ascii="GHEA Grapalat" w:eastAsia="SimSun" w:hAnsi="GHEA Grapalat" w:cs="Times New Roman"/>
          <w:i/>
          <w:color w:val="000000" w:themeColor="text1"/>
          <w:sz w:val="20"/>
          <w:szCs w:val="20"/>
          <w:lang w:val="hy-AM" w:eastAsia="x-none"/>
        </w:rPr>
        <w:t xml:space="preserve">րի </w:t>
      </w:r>
      <w:r w:rsidR="00F90616">
        <w:rPr>
          <w:rFonts w:ascii="GHEA Grapalat" w:eastAsia="SimSun" w:hAnsi="GHEA Grapalat" w:cs="Times New Roman"/>
          <w:i/>
          <w:color w:val="000000" w:themeColor="text1"/>
          <w:sz w:val="20"/>
          <w:szCs w:val="20"/>
          <w:lang w:val="ru-RU" w:eastAsia="x-none"/>
        </w:rPr>
        <w:t>2</w:t>
      </w:r>
      <w:r w:rsidR="00BC172C">
        <w:rPr>
          <w:rFonts w:ascii="GHEA Grapalat" w:eastAsia="SimSun" w:hAnsi="GHEA Grapalat" w:cs="Times New Roman"/>
          <w:i/>
          <w:color w:val="000000" w:themeColor="text1"/>
          <w:sz w:val="20"/>
          <w:szCs w:val="20"/>
          <w:lang w:val="ru-RU" w:eastAsia="x-none"/>
        </w:rPr>
        <w:t>5</w:t>
      </w:r>
      <w:r w:rsidR="00002F2C" w:rsidRPr="002B436A">
        <w:rPr>
          <w:rFonts w:ascii="GHEA Grapalat" w:eastAsia="SimSun" w:hAnsi="GHEA Grapalat" w:cs="Times New Roman"/>
          <w:i/>
          <w:color w:val="000000" w:themeColor="text1"/>
          <w:sz w:val="20"/>
          <w:szCs w:val="20"/>
          <w:lang w:val="hy-AM" w:eastAsia="x-none"/>
        </w:rPr>
        <w:t xml:space="preserve">-ի թիվ </w:t>
      </w:r>
      <w:r w:rsidR="00F90616">
        <w:rPr>
          <w:rFonts w:ascii="GHEA Grapalat" w:eastAsia="SimSun" w:hAnsi="GHEA Grapalat" w:cs="Times New Roman"/>
          <w:i/>
          <w:color w:val="000000" w:themeColor="text1"/>
          <w:sz w:val="20"/>
          <w:szCs w:val="20"/>
          <w:lang w:val="ru-RU" w:eastAsia="x-none"/>
        </w:rPr>
        <w:t>4</w:t>
      </w:r>
      <w:r w:rsidR="00002F2C" w:rsidRPr="002B436A">
        <w:rPr>
          <w:rFonts w:ascii="GHEA Grapalat" w:eastAsia="SimSun" w:hAnsi="GHEA Grapalat" w:cs="Times New Roman"/>
          <w:i/>
          <w:color w:val="000000" w:themeColor="text1"/>
          <w:sz w:val="20"/>
          <w:szCs w:val="20"/>
          <w:lang w:val="hy-AM" w:eastAsia="x-none"/>
        </w:rPr>
        <w:t>-Ա որոշման</w:t>
      </w:r>
    </w:p>
    <w:p w14:paraId="05F14039" w14:textId="77777777" w:rsidR="00002F2C" w:rsidRPr="002B436A" w:rsidRDefault="00002F2C" w:rsidP="00002F2C">
      <w:pPr>
        <w:spacing w:line="276" w:lineRule="auto"/>
        <w:rPr>
          <w:rFonts w:ascii="GHEA Grapalat" w:eastAsia="SimSun" w:hAnsi="GHEA Grapalat" w:cs="Times New Roman"/>
          <w:sz w:val="24"/>
          <w:szCs w:val="24"/>
          <w:lang w:val="hy-AM"/>
        </w:rPr>
      </w:pPr>
    </w:p>
    <w:p w14:paraId="13397335" w14:textId="77777777" w:rsidR="00002F2C" w:rsidRPr="002B436A" w:rsidRDefault="00002F2C" w:rsidP="00002F2C">
      <w:pPr>
        <w:spacing w:line="276" w:lineRule="auto"/>
        <w:jc w:val="center"/>
        <w:rPr>
          <w:rFonts w:ascii="GHEA Grapalat" w:eastAsia="SimSun" w:hAnsi="GHEA Grapalat" w:cs="Sylfaen"/>
          <w:b/>
          <w:bCs/>
          <w:sz w:val="24"/>
          <w:szCs w:val="24"/>
          <w:lang w:val="ru-RU"/>
        </w:rPr>
      </w:pPr>
      <w:r w:rsidRPr="002B436A">
        <w:rPr>
          <w:rFonts w:ascii="GHEA Grapalat" w:eastAsia="SimSun" w:hAnsi="GHEA Grapalat" w:cs="Sylfaen"/>
          <w:b/>
          <w:bCs/>
          <w:sz w:val="24"/>
          <w:szCs w:val="24"/>
        </w:rPr>
        <w:t>ՀԱՅԱՍՏԱՆԻ</w:t>
      </w:r>
      <w:r w:rsidRPr="002B436A">
        <w:rPr>
          <w:rFonts w:ascii="GHEA Grapalat" w:eastAsia="SimSun" w:hAnsi="GHEA Grapalat" w:cs="Sylfaen"/>
          <w:b/>
          <w:bCs/>
          <w:sz w:val="24"/>
          <w:szCs w:val="24"/>
          <w:lang w:val="ru-RU"/>
        </w:rPr>
        <w:t xml:space="preserve"> </w:t>
      </w:r>
      <w:r w:rsidRPr="002B436A">
        <w:rPr>
          <w:rFonts w:ascii="GHEA Grapalat" w:eastAsia="SimSun" w:hAnsi="GHEA Grapalat" w:cs="Sylfaen"/>
          <w:b/>
          <w:bCs/>
          <w:sz w:val="24"/>
          <w:szCs w:val="24"/>
        </w:rPr>
        <w:t>ՀԱՆՐԱՊԵՏՈՒԹՅԱՆ</w:t>
      </w:r>
      <w:r w:rsidRPr="002B436A">
        <w:rPr>
          <w:rFonts w:ascii="GHEA Grapalat" w:eastAsia="SimSun" w:hAnsi="GHEA Grapalat" w:cs="Sylfaen"/>
          <w:b/>
          <w:bCs/>
          <w:sz w:val="24"/>
          <w:szCs w:val="24"/>
          <w:lang w:val="ru-RU"/>
        </w:rPr>
        <w:t xml:space="preserve"> </w:t>
      </w:r>
      <w:r w:rsidRPr="002B436A">
        <w:rPr>
          <w:rFonts w:ascii="GHEA Grapalat" w:eastAsia="SimSun" w:hAnsi="GHEA Grapalat" w:cs="Sylfaen"/>
          <w:b/>
          <w:bCs/>
          <w:sz w:val="24"/>
          <w:szCs w:val="24"/>
        </w:rPr>
        <w:t>ՀԱՇՎԵՔՆՆԻՉ</w:t>
      </w:r>
      <w:r w:rsidRPr="002B436A">
        <w:rPr>
          <w:rFonts w:ascii="GHEA Grapalat" w:eastAsia="SimSun" w:hAnsi="GHEA Grapalat" w:cs="Sylfaen"/>
          <w:b/>
          <w:bCs/>
          <w:sz w:val="24"/>
          <w:szCs w:val="24"/>
          <w:lang w:val="ru-RU"/>
        </w:rPr>
        <w:t xml:space="preserve"> </w:t>
      </w:r>
      <w:r w:rsidRPr="002B436A">
        <w:rPr>
          <w:rFonts w:ascii="GHEA Grapalat" w:eastAsia="SimSun" w:hAnsi="GHEA Grapalat" w:cs="Sylfaen"/>
          <w:b/>
          <w:bCs/>
          <w:sz w:val="24"/>
          <w:szCs w:val="24"/>
        </w:rPr>
        <w:t>ՊԱԼԱՏ</w:t>
      </w:r>
    </w:p>
    <w:p w14:paraId="1E0585B2" w14:textId="77777777" w:rsidR="00002F2C" w:rsidRPr="002B436A" w:rsidRDefault="00002F2C" w:rsidP="00002F2C">
      <w:pPr>
        <w:spacing w:before="120" w:after="120" w:line="276" w:lineRule="auto"/>
        <w:ind w:firstLine="708"/>
        <w:jc w:val="center"/>
        <w:rPr>
          <w:rFonts w:ascii="GHEA Grapalat" w:eastAsia="SimSun" w:hAnsi="GHEA Grapalat" w:cs="Times New Roman"/>
          <w:noProof/>
          <w:sz w:val="24"/>
          <w:szCs w:val="24"/>
          <w:lang w:val="ru-RU" w:eastAsia="ru-RU"/>
        </w:rPr>
      </w:pPr>
      <w:r w:rsidRPr="002B436A">
        <w:rPr>
          <w:rFonts w:ascii="GHEA Grapalat" w:eastAsia="SimSun" w:hAnsi="GHEA Grapalat" w:cs="Times New Roman"/>
          <w:noProof/>
          <w:sz w:val="24"/>
          <w:szCs w:val="24"/>
        </w:rPr>
        <w:drawing>
          <wp:inline distT="0" distB="0" distL="0" distR="0" wp14:anchorId="2EEBF75C" wp14:editId="2D7D4456">
            <wp:extent cx="1345565" cy="1259205"/>
            <wp:effectExtent l="0" t="0" r="6985" b="0"/>
            <wp:docPr id="1"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4E6B9CB" w14:textId="77777777" w:rsidR="00002F2C" w:rsidRPr="002B436A" w:rsidRDefault="00002F2C" w:rsidP="00002F2C">
      <w:pPr>
        <w:spacing w:before="120" w:after="0" w:line="276" w:lineRule="auto"/>
        <w:ind w:firstLine="708"/>
        <w:jc w:val="both"/>
        <w:rPr>
          <w:rFonts w:ascii="GHEA Grapalat" w:eastAsia="SimSun" w:hAnsi="GHEA Grapalat" w:cs="Times New Roman"/>
          <w:sz w:val="24"/>
          <w:szCs w:val="24"/>
          <w:lang w:val="hy-AM"/>
        </w:rPr>
      </w:pPr>
    </w:p>
    <w:p w14:paraId="327284D0" w14:textId="77777777" w:rsidR="00002F2C" w:rsidRPr="002B436A" w:rsidRDefault="00002F2C" w:rsidP="00002F2C">
      <w:pPr>
        <w:spacing w:line="276" w:lineRule="auto"/>
        <w:jc w:val="both"/>
        <w:rPr>
          <w:rFonts w:ascii="GHEA Grapalat" w:eastAsia="SimSun" w:hAnsi="GHEA Grapalat" w:cs="Times New Roman"/>
          <w:b/>
          <w:bCs/>
          <w:sz w:val="24"/>
          <w:szCs w:val="24"/>
          <w:lang w:val="hy-AM"/>
        </w:rPr>
      </w:pPr>
    </w:p>
    <w:p w14:paraId="6E5DFC79" w14:textId="77777777" w:rsidR="00002F2C" w:rsidRPr="002B436A" w:rsidRDefault="00002F2C" w:rsidP="00002F2C">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2B436A">
        <w:rPr>
          <w:rFonts w:ascii="GHEA Grapalat" w:eastAsia="SimSun" w:hAnsi="GHEA Grapalat" w:cs="Sylfaen"/>
          <w:b/>
          <w:bCs/>
          <w:sz w:val="24"/>
          <w:szCs w:val="24"/>
          <w:lang w:val="hy-AM"/>
        </w:rPr>
        <w:t>ԸՆԹԱՑԻԿ ԵԶՐԱԿԱՑՈՒԹՅՈՒՆ</w:t>
      </w:r>
    </w:p>
    <w:p w14:paraId="26AB90CA" w14:textId="5654EE5C" w:rsidR="00002F2C" w:rsidRPr="002B436A" w:rsidRDefault="00002F2C" w:rsidP="00002F2C">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2B436A">
        <w:rPr>
          <w:rFonts w:ascii="GHEA Grapalat" w:eastAsia="SimSun" w:hAnsi="GHEA Grapalat" w:cs="Sylfaen"/>
          <w:b/>
          <w:bCs/>
          <w:sz w:val="24"/>
          <w:szCs w:val="24"/>
          <w:lang w:val="hy-AM"/>
        </w:rPr>
        <w:t xml:space="preserve">ՀԱՅԱՍՏԱՆԻ ՀԱՆՐԱՊԵՏՈՒԹՅԱՆ </w:t>
      </w:r>
      <w:r w:rsidRPr="002B436A">
        <w:rPr>
          <w:rFonts w:ascii="GHEA Grapalat" w:eastAsia="SimSun" w:hAnsi="GHEA Grapalat" w:cs="Sylfaen"/>
          <w:b/>
          <w:sz w:val="24"/>
          <w:szCs w:val="24"/>
          <w:lang w:val="hy-AM"/>
        </w:rPr>
        <w:t xml:space="preserve">ԱՇԽԱՏԱՆՔԻ ԵՎ ՍՈՑԻԱԼԱԿԱՆ ՀԱՐՑԵՐԻ ՆԱԽԱՐԱՐՈՒԹՅԱՆ ՄԻԱՍՆԱԿԱՆ </w:t>
      </w:r>
      <w:r w:rsidR="002B0B3F" w:rsidRPr="002B436A">
        <w:rPr>
          <w:rFonts w:ascii="GHEA Grapalat" w:eastAsia="SimSun" w:hAnsi="GHEA Grapalat" w:cs="Sylfaen"/>
          <w:b/>
          <w:sz w:val="24"/>
          <w:szCs w:val="24"/>
          <w:lang w:val="hy-AM"/>
        </w:rPr>
        <w:t xml:space="preserve">ՍՈՑԻԱԼԱԿԱՆ </w:t>
      </w:r>
      <w:r w:rsidRPr="002B436A">
        <w:rPr>
          <w:rFonts w:ascii="GHEA Grapalat" w:eastAsia="SimSun" w:hAnsi="GHEA Grapalat" w:cs="Sylfaen"/>
          <w:b/>
          <w:sz w:val="24"/>
          <w:szCs w:val="24"/>
          <w:lang w:val="hy-AM"/>
        </w:rPr>
        <w:t xml:space="preserve">ԾԱՌԱՅՈՒԹՅՈՒՆՈՒՄ 2023 ԹՎԱԿԱՆԻ ՊԵՏԱԿԱՆ ԲՅՈՒՋԵԻ </w:t>
      </w:r>
      <w:r w:rsidR="00B905A8" w:rsidRPr="002B436A">
        <w:rPr>
          <w:rFonts w:ascii="GHEA Grapalat" w:eastAsia="SimSun" w:hAnsi="GHEA Grapalat" w:cs="Sylfaen"/>
          <w:b/>
          <w:sz w:val="24"/>
          <w:szCs w:val="24"/>
          <w:lang w:val="hy-AM"/>
        </w:rPr>
        <w:t>ԻՆՆ</w:t>
      </w:r>
      <w:r w:rsidRPr="002B436A">
        <w:rPr>
          <w:rFonts w:ascii="GHEA Grapalat" w:eastAsia="SimSun" w:hAnsi="GHEA Grapalat" w:cs="Sylfaen"/>
          <w:b/>
          <w:sz w:val="24"/>
          <w:szCs w:val="24"/>
          <w:lang w:val="hy-AM"/>
        </w:rPr>
        <w:t xml:space="preserve"> ԱՄԻՍՆԵՐԻ ԿԱՏԱՐՄԱՆ ՀԱՇՎԵՔՆՆՈՒԹՅԱՆ </w:t>
      </w:r>
      <w:r w:rsidRPr="002B436A">
        <w:rPr>
          <w:rFonts w:ascii="GHEA Grapalat" w:eastAsia="SimSun" w:hAnsi="GHEA Grapalat" w:cs="Sylfaen"/>
          <w:b/>
          <w:bCs/>
          <w:sz w:val="24"/>
          <w:szCs w:val="24"/>
          <w:lang w:val="hy-AM"/>
        </w:rPr>
        <w:t>ԱՐԴՅՈՒՆՔՆԵՐԻ ՎԵՐԱԲԵՐՅԱԼ</w:t>
      </w:r>
    </w:p>
    <w:p w14:paraId="1EDE5F57" w14:textId="77777777" w:rsidR="00002F2C" w:rsidRPr="002B436A" w:rsidRDefault="00002F2C" w:rsidP="00002F2C">
      <w:pPr>
        <w:spacing w:before="120" w:after="120" w:line="276" w:lineRule="auto"/>
        <w:ind w:firstLine="708"/>
        <w:jc w:val="center"/>
        <w:rPr>
          <w:rFonts w:ascii="GHEA Grapalat" w:eastAsia="SimSun" w:hAnsi="GHEA Grapalat" w:cs="Sylfaen"/>
          <w:b/>
          <w:bCs/>
          <w:sz w:val="24"/>
          <w:szCs w:val="24"/>
          <w:lang w:val="hy-AM"/>
        </w:rPr>
      </w:pPr>
    </w:p>
    <w:p w14:paraId="53FC4ACC"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10CE44CF"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543284BA"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311AB102"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6805609B"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31581411"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1B06B063"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6AA98221" w14:textId="77777777" w:rsidR="00002F2C" w:rsidRPr="002B436A" w:rsidRDefault="00002F2C" w:rsidP="00002F2C">
      <w:pPr>
        <w:spacing w:before="120" w:after="120" w:line="276" w:lineRule="auto"/>
        <w:ind w:firstLine="708"/>
        <w:jc w:val="center"/>
        <w:rPr>
          <w:rFonts w:ascii="GHEA Grapalat" w:eastAsia="SimSun" w:hAnsi="GHEA Grapalat" w:cs="Times New Roman"/>
          <w:b/>
          <w:sz w:val="24"/>
          <w:szCs w:val="24"/>
          <w:lang w:val="hy-AM"/>
        </w:rPr>
      </w:pPr>
    </w:p>
    <w:p w14:paraId="03F226BA" w14:textId="77777777" w:rsidR="00002F2C" w:rsidRPr="002B436A" w:rsidRDefault="00002F2C" w:rsidP="00002F2C">
      <w:pPr>
        <w:spacing w:before="120" w:after="120" w:line="276" w:lineRule="auto"/>
        <w:jc w:val="center"/>
        <w:rPr>
          <w:rFonts w:ascii="GHEA Grapalat" w:eastAsia="SimSun" w:hAnsi="GHEA Grapalat" w:cs="Times New Roman"/>
          <w:sz w:val="24"/>
          <w:szCs w:val="24"/>
          <w:lang w:val="hy-AM"/>
        </w:rPr>
        <w:sectPr w:rsidR="00002F2C" w:rsidRPr="002B436A" w:rsidSect="001926CD">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2B436A">
        <w:rPr>
          <w:rFonts w:ascii="GHEA Grapalat" w:eastAsia="SimSun" w:hAnsi="GHEA Grapalat" w:cs="Times New Roman"/>
          <w:b/>
          <w:sz w:val="24"/>
          <w:szCs w:val="24"/>
          <w:lang w:val="hy-AM"/>
        </w:rPr>
        <w:t>202</w:t>
      </w:r>
      <w:r w:rsidR="00B905A8" w:rsidRPr="002B436A">
        <w:rPr>
          <w:rFonts w:ascii="GHEA Grapalat" w:eastAsia="SimSun" w:hAnsi="GHEA Grapalat" w:cs="Times New Roman"/>
          <w:b/>
          <w:sz w:val="24"/>
          <w:szCs w:val="24"/>
          <w:lang w:val="ru-RU"/>
        </w:rPr>
        <w:t>4</w:t>
      </w:r>
      <w:r w:rsidRPr="002B436A">
        <w:rPr>
          <w:rFonts w:ascii="GHEA Grapalat" w:eastAsia="SimSun" w:hAnsi="GHEA Grapalat" w:cs="Times New Roman"/>
          <w:b/>
          <w:sz w:val="24"/>
          <w:szCs w:val="24"/>
          <w:lang w:val="hy-AM"/>
        </w:rPr>
        <w:t>թ</w:t>
      </w:r>
    </w:p>
    <w:p w14:paraId="7BC44EE9" w14:textId="77777777" w:rsidR="00002F2C" w:rsidRPr="002B436A" w:rsidRDefault="00002F2C" w:rsidP="00002F2C">
      <w:pPr>
        <w:keepNext/>
        <w:keepLines/>
        <w:spacing w:after="240" w:line="276" w:lineRule="auto"/>
        <w:jc w:val="center"/>
        <w:rPr>
          <w:rFonts w:ascii="GHEA Grapalat" w:eastAsia="Times New Roman" w:hAnsi="GHEA Grapalat" w:cs="Times New Roman"/>
          <w:b/>
          <w:sz w:val="24"/>
          <w:szCs w:val="24"/>
        </w:rPr>
      </w:pPr>
      <w:r w:rsidRPr="002B436A">
        <w:rPr>
          <w:rFonts w:ascii="GHEA Grapalat" w:eastAsia="Times New Roman" w:hAnsi="GHEA Grapalat" w:cs="Times New Roman"/>
          <w:b/>
          <w:sz w:val="24"/>
          <w:szCs w:val="24"/>
        </w:rPr>
        <w:lastRenderedPageBreak/>
        <w:t>ԲՈՎԱՆԴԱԿՈՒԹՅՈՒՆ</w:t>
      </w:r>
    </w:p>
    <w:p w14:paraId="280D243C" w14:textId="560CF823" w:rsidR="006754C2" w:rsidRDefault="00002F2C">
      <w:pPr>
        <w:pStyle w:val="11"/>
        <w:tabs>
          <w:tab w:val="left" w:pos="440"/>
          <w:tab w:val="right" w:leader="dot" w:pos="9743"/>
        </w:tabs>
        <w:rPr>
          <w:rFonts w:eastAsiaTheme="minorEastAsia"/>
          <w:noProof/>
        </w:rPr>
      </w:pPr>
      <w:r w:rsidRPr="002B436A">
        <w:rPr>
          <w:rFonts w:ascii="GHEA Grapalat" w:eastAsia="SimSun" w:hAnsi="GHEA Grapalat" w:cs="Times New Roman"/>
          <w:noProof/>
          <w:sz w:val="24"/>
          <w:szCs w:val="24"/>
        </w:rPr>
        <w:fldChar w:fldCharType="begin"/>
      </w:r>
      <w:r w:rsidRPr="002B436A">
        <w:rPr>
          <w:rFonts w:ascii="GHEA Grapalat" w:eastAsia="SimSun" w:hAnsi="GHEA Grapalat" w:cs="Times New Roman"/>
          <w:noProof/>
          <w:sz w:val="24"/>
          <w:szCs w:val="24"/>
        </w:rPr>
        <w:instrText xml:space="preserve"> TOC \o "1-3" \h \z \u </w:instrText>
      </w:r>
      <w:r w:rsidRPr="002B436A">
        <w:rPr>
          <w:rFonts w:ascii="GHEA Grapalat" w:eastAsia="SimSun" w:hAnsi="GHEA Grapalat" w:cs="Times New Roman"/>
          <w:noProof/>
          <w:sz w:val="24"/>
          <w:szCs w:val="24"/>
        </w:rPr>
        <w:fldChar w:fldCharType="separate"/>
      </w:r>
      <w:hyperlink w:anchor="_Toc156915400" w:history="1">
        <w:r w:rsidR="006754C2" w:rsidRPr="00755942">
          <w:rPr>
            <w:rStyle w:val="af2"/>
            <w:rFonts w:ascii="GHEA Grapalat" w:eastAsia="SimSun" w:hAnsi="GHEA Grapalat" w:cs="Sylfaen"/>
            <w:b/>
            <w:bCs/>
            <w:noProof/>
          </w:rPr>
          <w:t>1.</w:t>
        </w:r>
        <w:r w:rsidR="006754C2">
          <w:rPr>
            <w:rFonts w:eastAsiaTheme="minorEastAsia"/>
            <w:noProof/>
          </w:rPr>
          <w:tab/>
        </w:r>
        <w:r w:rsidR="006754C2" w:rsidRPr="00755942">
          <w:rPr>
            <w:rStyle w:val="af2"/>
            <w:rFonts w:ascii="GHEA Grapalat" w:eastAsia="SimSun" w:hAnsi="GHEA Grapalat" w:cs="Sylfaen"/>
            <w:b/>
            <w:bCs/>
            <w:noProof/>
            <w:lang w:val="ru-RU"/>
          </w:rPr>
          <w:t>ՆԵՐԱԾԱԿԱՆ</w:t>
        </w:r>
        <w:r w:rsidR="006754C2" w:rsidRPr="00755942">
          <w:rPr>
            <w:rStyle w:val="af2"/>
            <w:rFonts w:ascii="GHEA Grapalat" w:eastAsia="SimSun" w:hAnsi="GHEA Grapalat" w:cs="Sylfaen"/>
            <w:b/>
            <w:bCs/>
            <w:noProof/>
          </w:rPr>
          <w:t xml:space="preserve"> </w:t>
        </w:r>
        <w:r w:rsidR="006754C2" w:rsidRPr="00755942">
          <w:rPr>
            <w:rStyle w:val="af2"/>
            <w:rFonts w:ascii="GHEA Grapalat" w:eastAsia="SimSun" w:hAnsi="GHEA Grapalat" w:cs="Sylfaen"/>
            <w:b/>
            <w:bCs/>
            <w:noProof/>
            <w:lang w:val="ru-RU"/>
          </w:rPr>
          <w:t>ՄԱՍ</w:t>
        </w:r>
        <w:r w:rsidR="006754C2">
          <w:rPr>
            <w:noProof/>
            <w:webHidden/>
          </w:rPr>
          <w:tab/>
        </w:r>
        <w:r w:rsidR="006754C2">
          <w:rPr>
            <w:noProof/>
            <w:webHidden/>
          </w:rPr>
          <w:fldChar w:fldCharType="begin"/>
        </w:r>
        <w:r w:rsidR="006754C2">
          <w:rPr>
            <w:noProof/>
            <w:webHidden/>
          </w:rPr>
          <w:instrText xml:space="preserve"> PAGEREF _Toc156915400 \h </w:instrText>
        </w:r>
        <w:r w:rsidR="006754C2">
          <w:rPr>
            <w:noProof/>
            <w:webHidden/>
          </w:rPr>
        </w:r>
        <w:r w:rsidR="006754C2">
          <w:rPr>
            <w:noProof/>
            <w:webHidden/>
          </w:rPr>
          <w:fldChar w:fldCharType="separate"/>
        </w:r>
        <w:r w:rsidR="006754C2">
          <w:rPr>
            <w:noProof/>
            <w:webHidden/>
          </w:rPr>
          <w:t>3</w:t>
        </w:r>
        <w:r w:rsidR="006754C2">
          <w:rPr>
            <w:noProof/>
            <w:webHidden/>
          </w:rPr>
          <w:fldChar w:fldCharType="end"/>
        </w:r>
      </w:hyperlink>
    </w:p>
    <w:p w14:paraId="1B33C833" w14:textId="06FFAAB2" w:rsidR="006754C2" w:rsidRDefault="004C6CAD">
      <w:pPr>
        <w:pStyle w:val="11"/>
        <w:tabs>
          <w:tab w:val="left" w:pos="440"/>
          <w:tab w:val="right" w:leader="dot" w:pos="9743"/>
        </w:tabs>
        <w:rPr>
          <w:rFonts w:eastAsiaTheme="minorEastAsia"/>
          <w:noProof/>
        </w:rPr>
      </w:pPr>
      <w:hyperlink w:anchor="_Toc156915401" w:history="1">
        <w:r w:rsidR="006754C2" w:rsidRPr="00755942">
          <w:rPr>
            <w:rStyle w:val="af2"/>
            <w:rFonts w:ascii="GHEA Grapalat" w:eastAsia="SimSun" w:hAnsi="GHEA Grapalat" w:cs="Sylfaen"/>
            <w:b/>
            <w:bCs/>
            <w:noProof/>
            <w:lang w:val="ru-RU"/>
          </w:rPr>
          <w:t>2.</w:t>
        </w:r>
        <w:r w:rsidR="006754C2">
          <w:rPr>
            <w:rFonts w:eastAsiaTheme="minorEastAsia"/>
            <w:noProof/>
          </w:rPr>
          <w:tab/>
        </w:r>
        <w:r w:rsidR="006754C2" w:rsidRPr="00755942">
          <w:rPr>
            <w:rStyle w:val="af2"/>
            <w:rFonts w:ascii="GHEA Grapalat" w:eastAsia="SimSun" w:hAnsi="GHEA Grapalat" w:cs="Sylfaen"/>
            <w:b/>
            <w:bCs/>
            <w:noProof/>
            <w:lang w:val="ru-RU"/>
          </w:rPr>
          <w:t>ԱՄՓՈՓԱԳԻՐ</w:t>
        </w:r>
        <w:r w:rsidR="006754C2">
          <w:rPr>
            <w:noProof/>
            <w:webHidden/>
          </w:rPr>
          <w:tab/>
        </w:r>
        <w:r w:rsidR="006754C2">
          <w:rPr>
            <w:noProof/>
            <w:webHidden/>
          </w:rPr>
          <w:fldChar w:fldCharType="begin"/>
        </w:r>
        <w:r w:rsidR="006754C2">
          <w:rPr>
            <w:noProof/>
            <w:webHidden/>
          </w:rPr>
          <w:instrText xml:space="preserve"> PAGEREF _Toc156915401 \h </w:instrText>
        </w:r>
        <w:r w:rsidR="006754C2">
          <w:rPr>
            <w:noProof/>
            <w:webHidden/>
          </w:rPr>
        </w:r>
        <w:r w:rsidR="006754C2">
          <w:rPr>
            <w:noProof/>
            <w:webHidden/>
          </w:rPr>
          <w:fldChar w:fldCharType="separate"/>
        </w:r>
        <w:r w:rsidR="006754C2">
          <w:rPr>
            <w:noProof/>
            <w:webHidden/>
          </w:rPr>
          <w:t>5</w:t>
        </w:r>
        <w:r w:rsidR="006754C2">
          <w:rPr>
            <w:noProof/>
            <w:webHidden/>
          </w:rPr>
          <w:fldChar w:fldCharType="end"/>
        </w:r>
      </w:hyperlink>
    </w:p>
    <w:p w14:paraId="2C93FB0F" w14:textId="6970BA0B" w:rsidR="006754C2" w:rsidRDefault="004C6CAD">
      <w:pPr>
        <w:pStyle w:val="11"/>
        <w:tabs>
          <w:tab w:val="left" w:pos="440"/>
          <w:tab w:val="right" w:leader="dot" w:pos="9743"/>
        </w:tabs>
        <w:rPr>
          <w:rFonts w:eastAsiaTheme="minorEastAsia"/>
          <w:noProof/>
        </w:rPr>
      </w:pPr>
      <w:hyperlink w:anchor="_Toc156915402" w:history="1">
        <w:r w:rsidR="006754C2" w:rsidRPr="00755942">
          <w:rPr>
            <w:rStyle w:val="af2"/>
            <w:rFonts w:ascii="GHEA Grapalat" w:eastAsia="SimSun" w:hAnsi="GHEA Grapalat" w:cs="Sylfaen"/>
            <w:b/>
            <w:bCs/>
            <w:noProof/>
            <w:lang w:val="ru-RU"/>
          </w:rPr>
          <w:t>3.</w:t>
        </w:r>
        <w:r w:rsidR="006754C2">
          <w:rPr>
            <w:rFonts w:eastAsiaTheme="minorEastAsia"/>
            <w:noProof/>
          </w:rPr>
          <w:tab/>
        </w:r>
        <w:r w:rsidR="006754C2" w:rsidRPr="00755942">
          <w:rPr>
            <w:rStyle w:val="af2"/>
            <w:rFonts w:ascii="GHEA Grapalat" w:eastAsia="SimSun" w:hAnsi="GHEA Grapalat" w:cs="Sylfaen"/>
            <w:b/>
            <w:bCs/>
            <w:noProof/>
            <w:lang w:val="ru-RU"/>
          </w:rPr>
          <w:t>ՀԱՇՎԵՔՆՆՈՒԹՅԱՆ ՕԲՅԵԿՏԻ ՖԻՆԱՆՍԱԿԱՆ ՑՈՒՑԱՆԻՇՆԵՐ</w:t>
        </w:r>
        <w:r w:rsidR="006754C2">
          <w:rPr>
            <w:noProof/>
            <w:webHidden/>
          </w:rPr>
          <w:tab/>
        </w:r>
        <w:r w:rsidR="006754C2">
          <w:rPr>
            <w:noProof/>
            <w:webHidden/>
          </w:rPr>
          <w:fldChar w:fldCharType="begin"/>
        </w:r>
        <w:r w:rsidR="006754C2">
          <w:rPr>
            <w:noProof/>
            <w:webHidden/>
          </w:rPr>
          <w:instrText xml:space="preserve"> PAGEREF _Toc156915402 \h </w:instrText>
        </w:r>
        <w:r w:rsidR="006754C2">
          <w:rPr>
            <w:noProof/>
            <w:webHidden/>
          </w:rPr>
        </w:r>
        <w:r w:rsidR="006754C2">
          <w:rPr>
            <w:noProof/>
            <w:webHidden/>
          </w:rPr>
          <w:fldChar w:fldCharType="separate"/>
        </w:r>
        <w:r w:rsidR="006754C2">
          <w:rPr>
            <w:noProof/>
            <w:webHidden/>
          </w:rPr>
          <w:t>6</w:t>
        </w:r>
        <w:r w:rsidR="006754C2">
          <w:rPr>
            <w:noProof/>
            <w:webHidden/>
          </w:rPr>
          <w:fldChar w:fldCharType="end"/>
        </w:r>
      </w:hyperlink>
    </w:p>
    <w:p w14:paraId="44134092" w14:textId="69F3AC1F" w:rsidR="006754C2" w:rsidRDefault="004C6CAD">
      <w:pPr>
        <w:pStyle w:val="11"/>
        <w:tabs>
          <w:tab w:val="left" w:pos="440"/>
          <w:tab w:val="right" w:leader="dot" w:pos="9743"/>
        </w:tabs>
        <w:rPr>
          <w:rFonts w:eastAsiaTheme="minorEastAsia"/>
          <w:noProof/>
        </w:rPr>
      </w:pPr>
      <w:hyperlink w:anchor="_Toc156915403" w:history="1">
        <w:r w:rsidR="006754C2" w:rsidRPr="00755942">
          <w:rPr>
            <w:rStyle w:val="af2"/>
            <w:rFonts w:ascii="GHEA Grapalat" w:eastAsia="SimSun" w:hAnsi="GHEA Grapalat" w:cs="Sylfaen"/>
            <w:b/>
            <w:bCs/>
            <w:noProof/>
            <w:lang w:val="ru-RU"/>
          </w:rPr>
          <w:t>4.</w:t>
        </w:r>
        <w:r w:rsidR="006754C2">
          <w:rPr>
            <w:rFonts w:eastAsiaTheme="minorEastAsia"/>
            <w:noProof/>
          </w:rPr>
          <w:tab/>
        </w:r>
        <w:r w:rsidR="006754C2" w:rsidRPr="00755942">
          <w:rPr>
            <w:rStyle w:val="af2"/>
            <w:rFonts w:ascii="GHEA Grapalat" w:eastAsia="SimSun" w:hAnsi="GHEA Grapalat" w:cs="Sylfaen"/>
            <w:b/>
            <w:bCs/>
            <w:noProof/>
            <w:lang w:val="ru-RU"/>
          </w:rPr>
          <w:t>ՀԱՇՎԵՔՆՆՈՒԹՅԱՆ ՀԻՄՆԱԿԱՆ ԱՐԴՅՈՒՆՔՆԵՐ</w:t>
        </w:r>
        <w:r w:rsidR="006754C2">
          <w:rPr>
            <w:noProof/>
            <w:webHidden/>
          </w:rPr>
          <w:tab/>
        </w:r>
        <w:r w:rsidR="006754C2">
          <w:rPr>
            <w:noProof/>
            <w:webHidden/>
          </w:rPr>
          <w:fldChar w:fldCharType="begin"/>
        </w:r>
        <w:r w:rsidR="006754C2">
          <w:rPr>
            <w:noProof/>
            <w:webHidden/>
          </w:rPr>
          <w:instrText xml:space="preserve"> PAGEREF _Toc156915403 \h </w:instrText>
        </w:r>
        <w:r w:rsidR="006754C2">
          <w:rPr>
            <w:noProof/>
            <w:webHidden/>
          </w:rPr>
        </w:r>
        <w:r w:rsidR="006754C2">
          <w:rPr>
            <w:noProof/>
            <w:webHidden/>
          </w:rPr>
          <w:fldChar w:fldCharType="separate"/>
        </w:r>
        <w:r w:rsidR="006754C2">
          <w:rPr>
            <w:noProof/>
            <w:webHidden/>
          </w:rPr>
          <w:t>8</w:t>
        </w:r>
        <w:r w:rsidR="006754C2">
          <w:rPr>
            <w:noProof/>
            <w:webHidden/>
          </w:rPr>
          <w:fldChar w:fldCharType="end"/>
        </w:r>
      </w:hyperlink>
    </w:p>
    <w:p w14:paraId="31A0FDE0" w14:textId="17FF34AF" w:rsidR="006754C2" w:rsidRDefault="004C6CAD">
      <w:pPr>
        <w:pStyle w:val="11"/>
        <w:tabs>
          <w:tab w:val="left" w:pos="440"/>
          <w:tab w:val="right" w:leader="dot" w:pos="9743"/>
        </w:tabs>
        <w:rPr>
          <w:rFonts w:eastAsiaTheme="minorEastAsia"/>
          <w:noProof/>
        </w:rPr>
      </w:pPr>
      <w:hyperlink w:anchor="_Toc156915404" w:history="1">
        <w:r w:rsidR="006754C2" w:rsidRPr="00755942">
          <w:rPr>
            <w:rStyle w:val="af2"/>
            <w:rFonts w:ascii="GHEA Grapalat" w:hAnsi="GHEA Grapalat"/>
            <w:b/>
            <w:noProof/>
            <w:lang w:val="hy-AM"/>
          </w:rPr>
          <w:t>5.</w:t>
        </w:r>
        <w:r w:rsidR="006754C2">
          <w:rPr>
            <w:rFonts w:eastAsiaTheme="minorEastAsia"/>
            <w:noProof/>
          </w:rPr>
          <w:tab/>
        </w:r>
        <w:r w:rsidR="006754C2" w:rsidRPr="00755942">
          <w:rPr>
            <w:rStyle w:val="af2"/>
            <w:rFonts w:ascii="GHEA Grapalat" w:eastAsia="Calibri" w:hAnsi="GHEA Grapalat" w:cs="Arial"/>
            <w:b/>
            <w:noProof/>
            <w:lang w:val="hy-AM"/>
          </w:rPr>
          <w:t xml:space="preserve">ԱՆՀԱՄԱՊԱՏԱՍԽԱՆՈՒԹՅՈՒՆՆԵՐԻ ՎԵՐԱԲԵՐՅԱԼ </w:t>
        </w:r>
        <w:r w:rsidR="006754C2" w:rsidRPr="00755942">
          <w:rPr>
            <w:rStyle w:val="af2"/>
            <w:rFonts w:ascii="GHEA Grapalat" w:hAnsi="GHEA Grapalat"/>
            <w:b/>
            <w:noProof/>
            <w:lang w:val="hy-AM"/>
          </w:rPr>
          <w:t>ԳՐԱՌՈՒՄՆԵՐ</w:t>
        </w:r>
        <w:r w:rsidR="006754C2">
          <w:rPr>
            <w:noProof/>
            <w:webHidden/>
          </w:rPr>
          <w:tab/>
        </w:r>
        <w:r w:rsidR="006754C2">
          <w:rPr>
            <w:noProof/>
            <w:webHidden/>
          </w:rPr>
          <w:fldChar w:fldCharType="begin"/>
        </w:r>
        <w:r w:rsidR="006754C2">
          <w:rPr>
            <w:noProof/>
            <w:webHidden/>
          </w:rPr>
          <w:instrText xml:space="preserve"> PAGEREF _Toc156915404 \h </w:instrText>
        </w:r>
        <w:r w:rsidR="006754C2">
          <w:rPr>
            <w:noProof/>
            <w:webHidden/>
          </w:rPr>
        </w:r>
        <w:r w:rsidR="006754C2">
          <w:rPr>
            <w:noProof/>
            <w:webHidden/>
          </w:rPr>
          <w:fldChar w:fldCharType="separate"/>
        </w:r>
        <w:r w:rsidR="006754C2">
          <w:rPr>
            <w:noProof/>
            <w:webHidden/>
          </w:rPr>
          <w:t>9</w:t>
        </w:r>
        <w:r w:rsidR="006754C2">
          <w:rPr>
            <w:noProof/>
            <w:webHidden/>
          </w:rPr>
          <w:fldChar w:fldCharType="end"/>
        </w:r>
      </w:hyperlink>
    </w:p>
    <w:p w14:paraId="0838563E" w14:textId="007F5DE8" w:rsidR="006754C2" w:rsidRDefault="004C6CAD">
      <w:pPr>
        <w:pStyle w:val="11"/>
        <w:tabs>
          <w:tab w:val="right" w:leader="dot" w:pos="9743"/>
        </w:tabs>
        <w:rPr>
          <w:rFonts w:eastAsiaTheme="minorEastAsia"/>
          <w:noProof/>
        </w:rPr>
      </w:pPr>
      <w:hyperlink w:anchor="_Toc156915405" w:history="1">
        <w:r w:rsidR="006754C2" w:rsidRPr="00755942">
          <w:rPr>
            <w:rStyle w:val="af2"/>
            <w:rFonts w:ascii="GHEA Grapalat" w:hAnsi="GHEA Grapalat" w:cs="Sylfaen"/>
            <w:b/>
            <w:noProof/>
            <w:lang w:val="hy-AM"/>
          </w:rPr>
          <w:t>6</w:t>
        </w:r>
        <w:r w:rsidR="006754C2" w:rsidRPr="00755942">
          <w:rPr>
            <w:rStyle w:val="af2"/>
            <w:rFonts w:ascii="Cambria Math" w:hAnsi="Cambria Math" w:cs="Cambria Math"/>
            <w:b/>
            <w:noProof/>
            <w:lang w:val="hy-AM"/>
          </w:rPr>
          <w:t>․</w:t>
        </w:r>
        <w:r w:rsidR="006754C2" w:rsidRPr="00755942">
          <w:rPr>
            <w:rStyle w:val="af2"/>
            <w:rFonts w:ascii="GHEA Grapalat" w:hAnsi="GHEA Grapalat" w:cs="Sylfaen"/>
            <w:b/>
            <w:noProof/>
            <w:lang w:val="hy-AM"/>
          </w:rPr>
          <w:t xml:space="preserve"> </w:t>
        </w:r>
        <w:r w:rsidR="006754C2">
          <w:rPr>
            <w:rStyle w:val="af2"/>
            <w:rFonts w:ascii="GHEA Grapalat" w:hAnsi="GHEA Grapalat" w:cs="Sylfaen"/>
            <w:b/>
            <w:noProof/>
            <w:lang w:val="ru-RU"/>
          </w:rPr>
          <w:t xml:space="preserve">   </w:t>
        </w:r>
        <w:r w:rsidR="006754C2" w:rsidRPr="00755942">
          <w:rPr>
            <w:rStyle w:val="af2"/>
            <w:rFonts w:ascii="GHEA Grapalat" w:hAnsi="GHEA Grapalat" w:cs="Sylfaen"/>
            <w:b/>
            <w:noProof/>
            <w:lang w:val="hy-AM"/>
          </w:rPr>
          <w:t>ԽԵՂԱԹՅՈՒՐՈՒՄՆԵՐԻ ՎԵՐԱԲԵՐՅԱԼ ԳՐԱՌՈՒՄՆԵՐ</w:t>
        </w:r>
        <w:r w:rsidR="006754C2">
          <w:rPr>
            <w:noProof/>
            <w:webHidden/>
          </w:rPr>
          <w:tab/>
        </w:r>
        <w:r w:rsidR="006754C2">
          <w:rPr>
            <w:noProof/>
            <w:webHidden/>
          </w:rPr>
          <w:fldChar w:fldCharType="begin"/>
        </w:r>
        <w:r w:rsidR="006754C2">
          <w:rPr>
            <w:noProof/>
            <w:webHidden/>
          </w:rPr>
          <w:instrText xml:space="preserve"> PAGEREF _Toc156915405 \h </w:instrText>
        </w:r>
        <w:r w:rsidR="006754C2">
          <w:rPr>
            <w:noProof/>
            <w:webHidden/>
          </w:rPr>
        </w:r>
        <w:r w:rsidR="006754C2">
          <w:rPr>
            <w:noProof/>
            <w:webHidden/>
          </w:rPr>
          <w:fldChar w:fldCharType="separate"/>
        </w:r>
        <w:r w:rsidR="006754C2">
          <w:rPr>
            <w:noProof/>
            <w:webHidden/>
          </w:rPr>
          <w:t>13</w:t>
        </w:r>
        <w:r w:rsidR="006754C2">
          <w:rPr>
            <w:noProof/>
            <w:webHidden/>
          </w:rPr>
          <w:fldChar w:fldCharType="end"/>
        </w:r>
      </w:hyperlink>
    </w:p>
    <w:p w14:paraId="74513028" w14:textId="0BE67CE6" w:rsidR="006754C2" w:rsidRDefault="004C6CAD">
      <w:pPr>
        <w:pStyle w:val="11"/>
        <w:tabs>
          <w:tab w:val="right" w:leader="dot" w:pos="9743"/>
        </w:tabs>
        <w:rPr>
          <w:rFonts w:eastAsiaTheme="minorEastAsia"/>
          <w:noProof/>
        </w:rPr>
      </w:pPr>
      <w:hyperlink w:anchor="_Toc156915406" w:history="1">
        <w:r w:rsidR="006754C2" w:rsidRPr="00755942">
          <w:rPr>
            <w:rStyle w:val="af2"/>
            <w:rFonts w:ascii="GHEA Grapalat" w:eastAsia="Calibri" w:hAnsi="GHEA Grapalat" w:cs="Arial"/>
            <w:b/>
            <w:noProof/>
            <w:lang w:val="hy-AM"/>
          </w:rPr>
          <w:t xml:space="preserve">7. </w:t>
        </w:r>
        <w:r w:rsidR="006754C2">
          <w:rPr>
            <w:rStyle w:val="af2"/>
            <w:rFonts w:ascii="GHEA Grapalat" w:eastAsia="Calibri" w:hAnsi="GHEA Grapalat" w:cs="Arial"/>
            <w:b/>
            <w:noProof/>
            <w:lang w:val="ru-RU"/>
          </w:rPr>
          <w:t xml:space="preserve">   </w:t>
        </w:r>
        <w:r w:rsidR="006754C2" w:rsidRPr="00755942">
          <w:rPr>
            <w:rStyle w:val="af2"/>
            <w:rFonts w:ascii="GHEA Grapalat" w:eastAsia="Calibri" w:hAnsi="GHEA Grapalat" w:cs="Arial"/>
            <w:b/>
            <w:noProof/>
            <w:lang w:val="hy-AM"/>
          </w:rPr>
          <w:t>ՀԱՇՎԵՔՆՆՈՒԹՅԱՄԲ ԱՐՁԱՆԱԳՐՎԱԾ ԱՅԼ ՓԱՍՏԵՐ</w:t>
        </w:r>
        <w:r w:rsidR="006754C2">
          <w:rPr>
            <w:noProof/>
            <w:webHidden/>
          </w:rPr>
          <w:tab/>
        </w:r>
        <w:r w:rsidR="006754C2">
          <w:rPr>
            <w:noProof/>
            <w:webHidden/>
          </w:rPr>
          <w:fldChar w:fldCharType="begin"/>
        </w:r>
        <w:r w:rsidR="006754C2">
          <w:rPr>
            <w:noProof/>
            <w:webHidden/>
          </w:rPr>
          <w:instrText xml:space="preserve"> PAGEREF _Toc156915406 \h </w:instrText>
        </w:r>
        <w:r w:rsidR="006754C2">
          <w:rPr>
            <w:noProof/>
            <w:webHidden/>
          </w:rPr>
        </w:r>
        <w:r w:rsidR="006754C2">
          <w:rPr>
            <w:noProof/>
            <w:webHidden/>
          </w:rPr>
          <w:fldChar w:fldCharType="separate"/>
        </w:r>
        <w:r w:rsidR="006754C2">
          <w:rPr>
            <w:noProof/>
            <w:webHidden/>
          </w:rPr>
          <w:t>13</w:t>
        </w:r>
        <w:r w:rsidR="006754C2">
          <w:rPr>
            <w:noProof/>
            <w:webHidden/>
          </w:rPr>
          <w:fldChar w:fldCharType="end"/>
        </w:r>
      </w:hyperlink>
    </w:p>
    <w:p w14:paraId="69B1721A" w14:textId="2CBBBEF8" w:rsidR="006754C2" w:rsidRDefault="004C6CAD">
      <w:pPr>
        <w:pStyle w:val="11"/>
        <w:tabs>
          <w:tab w:val="right" w:leader="dot" w:pos="9743"/>
        </w:tabs>
        <w:rPr>
          <w:rFonts w:eastAsiaTheme="minorEastAsia"/>
          <w:noProof/>
        </w:rPr>
      </w:pPr>
      <w:hyperlink w:anchor="_Toc156915407" w:history="1">
        <w:r w:rsidR="006754C2" w:rsidRPr="00755942">
          <w:rPr>
            <w:rStyle w:val="af2"/>
            <w:rFonts w:ascii="GHEA Grapalat" w:eastAsia="Times New Roman" w:hAnsi="GHEA Grapalat" w:cs="Times New Roman"/>
            <w:b/>
            <w:iCs/>
            <w:noProof/>
            <w:lang w:val="hy-AM" w:eastAsia="ru-RU"/>
          </w:rPr>
          <w:t>8</w:t>
        </w:r>
        <w:r w:rsidR="006754C2" w:rsidRPr="00755942">
          <w:rPr>
            <w:rStyle w:val="af2"/>
            <w:rFonts w:ascii="Cambria Math" w:eastAsia="Times New Roman" w:hAnsi="Cambria Math" w:cs="Cambria Math"/>
            <w:b/>
            <w:iCs/>
            <w:noProof/>
            <w:lang w:val="hy-AM" w:eastAsia="ru-RU"/>
          </w:rPr>
          <w:t>․</w:t>
        </w:r>
        <w:r w:rsidR="006754C2" w:rsidRPr="00755942">
          <w:rPr>
            <w:rStyle w:val="af2"/>
            <w:rFonts w:ascii="GHEA Grapalat" w:eastAsia="Times New Roman" w:hAnsi="GHEA Grapalat" w:cs="Times New Roman"/>
            <w:b/>
            <w:iCs/>
            <w:noProof/>
            <w:lang w:val="hy-AM" w:eastAsia="ru-RU"/>
          </w:rPr>
          <w:t xml:space="preserve"> </w:t>
        </w:r>
        <w:r w:rsidR="006754C2">
          <w:rPr>
            <w:rStyle w:val="af2"/>
            <w:rFonts w:ascii="GHEA Grapalat" w:eastAsia="Times New Roman" w:hAnsi="GHEA Grapalat" w:cs="Times New Roman"/>
            <w:b/>
            <w:iCs/>
            <w:noProof/>
            <w:lang w:val="ru-RU" w:eastAsia="ru-RU"/>
          </w:rPr>
          <w:t xml:space="preserve">   </w:t>
        </w:r>
        <w:r w:rsidR="006754C2" w:rsidRPr="00755942">
          <w:rPr>
            <w:rStyle w:val="af2"/>
            <w:rFonts w:ascii="GHEA Grapalat" w:eastAsia="Times New Roman" w:hAnsi="GHEA Grapalat" w:cs="GHEA Grapalat"/>
            <w:b/>
            <w:iCs/>
            <w:noProof/>
            <w:lang w:val="hy-AM" w:eastAsia="ru-RU"/>
          </w:rPr>
          <w:t>ՀԵՏՀՍԿՈՂԱԿԱՆ</w:t>
        </w:r>
        <w:r w:rsidR="006754C2" w:rsidRPr="00755942">
          <w:rPr>
            <w:rStyle w:val="af2"/>
            <w:rFonts w:ascii="GHEA Grapalat" w:eastAsia="Times New Roman" w:hAnsi="GHEA Grapalat" w:cs="Times New Roman"/>
            <w:b/>
            <w:iCs/>
            <w:noProof/>
            <w:lang w:val="hy-AM" w:eastAsia="ru-RU"/>
          </w:rPr>
          <w:t xml:space="preserve"> </w:t>
        </w:r>
        <w:r w:rsidR="006754C2" w:rsidRPr="00755942">
          <w:rPr>
            <w:rStyle w:val="af2"/>
            <w:rFonts w:ascii="GHEA Grapalat" w:eastAsia="Times New Roman" w:hAnsi="GHEA Grapalat" w:cs="GHEA Grapalat"/>
            <w:b/>
            <w:iCs/>
            <w:noProof/>
            <w:lang w:val="hy-AM" w:eastAsia="ru-RU"/>
          </w:rPr>
          <w:t>ԳՈՐԾԸՆԹԱՑ</w:t>
        </w:r>
        <w:r w:rsidR="006754C2">
          <w:rPr>
            <w:noProof/>
            <w:webHidden/>
          </w:rPr>
          <w:tab/>
        </w:r>
        <w:r w:rsidR="006754C2">
          <w:rPr>
            <w:noProof/>
            <w:webHidden/>
          </w:rPr>
          <w:fldChar w:fldCharType="begin"/>
        </w:r>
        <w:r w:rsidR="006754C2">
          <w:rPr>
            <w:noProof/>
            <w:webHidden/>
          </w:rPr>
          <w:instrText xml:space="preserve"> PAGEREF _Toc156915407 \h </w:instrText>
        </w:r>
        <w:r w:rsidR="006754C2">
          <w:rPr>
            <w:noProof/>
            <w:webHidden/>
          </w:rPr>
        </w:r>
        <w:r w:rsidR="006754C2">
          <w:rPr>
            <w:noProof/>
            <w:webHidden/>
          </w:rPr>
          <w:fldChar w:fldCharType="separate"/>
        </w:r>
        <w:r w:rsidR="006754C2">
          <w:rPr>
            <w:noProof/>
            <w:webHidden/>
          </w:rPr>
          <w:t>15</w:t>
        </w:r>
        <w:r w:rsidR="006754C2">
          <w:rPr>
            <w:noProof/>
            <w:webHidden/>
          </w:rPr>
          <w:fldChar w:fldCharType="end"/>
        </w:r>
      </w:hyperlink>
    </w:p>
    <w:p w14:paraId="57734E26" w14:textId="66B511D0" w:rsidR="006754C2" w:rsidRDefault="004C6CAD">
      <w:pPr>
        <w:pStyle w:val="11"/>
        <w:tabs>
          <w:tab w:val="right" w:leader="dot" w:pos="9743"/>
        </w:tabs>
        <w:rPr>
          <w:rFonts w:eastAsiaTheme="minorEastAsia"/>
          <w:noProof/>
        </w:rPr>
      </w:pPr>
      <w:hyperlink w:anchor="_Toc156915408" w:history="1">
        <w:r w:rsidR="006754C2" w:rsidRPr="00755942">
          <w:rPr>
            <w:rStyle w:val="af2"/>
            <w:rFonts w:ascii="GHEA Grapalat" w:eastAsia="SimSun" w:hAnsi="GHEA Grapalat" w:cs="Sylfaen"/>
            <w:b/>
            <w:bCs/>
            <w:noProof/>
            <w:lang w:val="hy-AM"/>
          </w:rPr>
          <w:t>9.</w:t>
        </w:r>
        <w:r w:rsidR="006754C2" w:rsidRPr="00755942">
          <w:rPr>
            <w:rStyle w:val="af2"/>
            <w:rFonts w:ascii="GHEA Grapalat" w:eastAsia="SimSun" w:hAnsi="GHEA Grapalat" w:cs="Sylfaen"/>
            <w:b/>
            <w:bCs/>
            <w:noProof/>
            <w:lang w:val="ru-RU"/>
          </w:rPr>
          <w:t xml:space="preserve"> </w:t>
        </w:r>
        <w:r w:rsidR="006754C2">
          <w:rPr>
            <w:rStyle w:val="af2"/>
            <w:rFonts w:ascii="GHEA Grapalat" w:eastAsia="SimSun" w:hAnsi="GHEA Grapalat" w:cs="Sylfaen"/>
            <w:b/>
            <w:bCs/>
            <w:noProof/>
            <w:lang w:val="ru-RU"/>
          </w:rPr>
          <w:t xml:space="preserve">   </w:t>
        </w:r>
        <w:r w:rsidR="006754C2" w:rsidRPr="00755942">
          <w:rPr>
            <w:rStyle w:val="af2"/>
            <w:rFonts w:ascii="GHEA Grapalat" w:eastAsia="SimSun" w:hAnsi="GHEA Grapalat" w:cs="Sylfaen"/>
            <w:b/>
            <w:bCs/>
            <w:noProof/>
            <w:lang w:val="hy-AM"/>
          </w:rPr>
          <w:t>ԱՌԱՋԱՐԿՈՒԹՅՈՒՆ</w:t>
        </w:r>
        <w:r w:rsidR="006754C2">
          <w:rPr>
            <w:noProof/>
            <w:webHidden/>
          </w:rPr>
          <w:tab/>
        </w:r>
        <w:r w:rsidR="006754C2">
          <w:rPr>
            <w:noProof/>
            <w:webHidden/>
          </w:rPr>
          <w:fldChar w:fldCharType="begin"/>
        </w:r>
        <w:r w:rsidR="006754C2">
          <w:rPr>
            <w:noProof/>
            <w:webHidden/>
          </w:rPr>
          <w:instrText xml:space="preserve"> PAGEREF _Toc156915408 \h </w:instrText>
        </w:r>
        <w:r w:rsidR="006754C2">
          <w:rPr>
            <w:noProof/>
            <w:webHidden/>
          </w:rPr>
        </w:r>
        <w:r w:rsidR="006754C2">
          <w:rPr>
            <w:noProof/>
            <w:webHidden/>
          </w:rPr>
          <w:fldChar w:fldCharType="separate"/>
        </w:r>
        <w:r w:rsidR="006754C2">
          <w:rPr>
            <w:noProof/>
            <w:webHidden/>
          </w:rPr>
          <w:t>20</w:t>
        </w:r>
        <w:r w:rsidR="006754C2">
          <w:rPr>
            <w:noProof/>
            <w:webHidden/>
          </w:rPr>
          <w:fldChar w:fldCharType="end"/>
        </w:r>
      </w:hyperlink>
    </w:p>
    <w:p w14:paraId="71634C39" w14:textId="53A2CFDD" w:rsidR="00002F2C" w:rsidRPr="002B436A" w:rsidRDefault="00002F2C" w:rsidP="00002F2C">
      <w:pPr>
        <w:spacing w:after="240" w:line="276" w:lineRule="auto"/>
        <w:ind w:right="28"/>
        <w:jc w:val="center"/>
        <w:outlineLvl w:val="0"/>
        <w:rPr>
          <w:rFonts w:ascii="GHEA Grapalat" w:eastAsia="SimSun" w:hAnsi="GHEA Grapalat" w:cs="Sylfaen"/>
          <w:b/>
          <w:bCs/>
          <w:noProof/>
          <w:sz w:val="24"/>
          <w:szCs w:val="24"/>
          <w:lang w:val="ru-RU"/>
        </w:rPr>
      </w:pPr>
      <w:r w:rsidRPr="002B436A">
        <w:rPr>
          <w:rFonts w:ascii="GHEA Grapalat" w:eastAsia="SimSun" w:hAnsi="GHEA Grapalat" w:cs="Sylfaen"/>
          <w:b/>
          <w:bCs/>
          <w:noProof/>
          <w:sz w:val="24"/>
          <w:szCs w:val="24"/>
          <w:lang w:val="ru-RU"/>
        </w:rPr>
        <w:fldChar w:fldCharType="end"/>
      </w:r>
    </w:p>
    <w:p w14:paraId="09702D0F" w14:textId="77777777" w:rsidR="00002F2C" w:rsidRPr="002B436A" w:rsidRDefault="00002F2C" w:rsidP="00002F2C">
      <w:pPr>
        <w:spacing w:line="256" w:lineRule="auto"/>
        <w:rPr>
          <w:rFonts w:ascii="GHEA Grapalat" w:eastAsia="SimSun" w:hAnsi="GHEA Grapalat" w:cs="Sylfaen"/>
          <w:b/>
          <w:bCs/>
          <w:noProof/>
          <w:sz w:val="24"/>
          <w:szCs w:val="24"/>
          <w:lang w:val="ru-RU"/>
        </w:rPr>
      </w:pPr>
      <w:r w:rsidRPr="002B436A">
        <w:rPr>
          <w:rFonts w:ascii="GHEA Grapalat" w:eastAsia="SimSun" w:hAnsi="GHEA Grapalat" w:cs="Times New Roman"/>
          <w:noProof/>
          <w:sz w:val="24"/>
          <w:szCs w:val="24"/>
        </w:rPr>
        <w:br w:type="page"/>
      </w:r>
    </w:p>
    <w:p w14:paraId="2F7D3FCA" w14:textId="77777777" w:rsidR="00002F2C" w:rsidRPr="002B436A" w:rsidRDefault="00002F2C" w:rsidP="00002F2C">
      <w:pPr>
        <w:numPr>
          <w:ilvl w:val="0"/>
          <w:numId w:val="1"/>
        </w:numPr>
        <w:spacing w:before="120" w:after="240" w:line="276" w:lineRule="auto"/>
        <w:ind w:right="28"/>
        <w:jc w:val="center"/>
        <w:outlineLvl w:val="0"/>
        <w:rPr>
          <w:rFonts w:ascii="GHEA Grapalat" w:eastAsia="SimSun" w:hAnsi="GHEA Grapalat" w:cs="Sylfaen"/>
          <w:b/>
          <w:bCs/>
          <w:sz w:val="24"/>
          <w:szCs w:val="24"/>
        </w:rPr>
      </w:pPr>
      <w:bookmarkStart w:id="0" w:name="_Toc156915400"/>
      <w:r w:rsidRPr="002B436A">
        <w:rPr>
          <w:rFonts w:ascii="GHEA Grapalat" w:eastAsia="SimSun" w:hAnsi="GHEA Grapalat" w:cs="Sylfaen"/>
          <w:b/>
          <w:bCs/>
          <w:sz w:val="24"/>
          <w:szCs w:val="24"/>
          <w:lang w:val="ru-RU"/>
        </w:rPr>
        <w:lastRenderedPageBreak/>
        <w:t>ՆԵՐԱԾԱԿԱՆ</w:t>
      </w:r>
      <w:r w:rsidRPr="002B436A">
        <w:rPr>
          <w:rFonts w:ascii="GHEA Grapalat" w:eastAsia="SimSun" w:hAnsi="GHEA Grapalat" w:cs="Sylfaen"/>
          <w:b/>
          <w:bCs/>
          <w:sz w:val="24"/>
          <w:szCs w:val="24"/>
        </w:rPr>
        <w:t xml:space="preserve"> </w:t>
      </w:r>
      <w:r w:rsidRPr="002B436A">
        <w:rPr>
          <w:rFonts w:ascii="GHEA Grapalat" w:eastAsia="SimSun" w:hAnsi="GHEA Grapalat" w:cs="Sylfaen"/>
          <w:b/>
          <w:bCs/>
          <w:sz w:val="24"/>
          <w:szCs w:val="24"/>
          <w:lang w:val="ru-RU"/>
        </w:rPr>
        <w:t>ՄԱՍ</w:t>
      </w:r>
      <w:bookmarkEnd w:id="0"/>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6964"/>
      </w:tblGrid>
      <w:tr w:rsidR="00002F2C" w:rsidRPr="002B436A" w14:paraId="40FD1E75" w14:textId="77777777" w:rsidTr="001926CD">
        <w:trPr>
          <w:trHeight w:val="814"/>
        </w:trPr>
        <w:tc>
          <w:tcPr>
            <w:tcW w:w="1430" w:type="pct"/>
            <w:hideMark/>
          </w:tcPr>
          <w:p w14:paraId="7304E9B8" w14:textId="77777777" w:rsidR="00002F2C" w:rsidRPr="002B436A" w:rsidRDefault="00002F2C" w:rsidP="00002F2C">
            <w:pPr>
              <w:spacing w:after="120" w:line="276" w:lineRule="auto"/>
              <w:rPr>
                <w:rFonts w:ascii="GHEA Grapalat" w:hAnsi="GHEA Grapalat"/>
                <w:b/>
                <w:sz w:val="24"/>
                <w:szCs w:val="24"/>
              </w:rPr>
            </w:pPr>
            <w:r w:rsidRPr="002B436A">
              <w:rPr>
                <w:rFonts w:ascii="GHEA Grapalat" w:hAnsi="GHEA Grapalat"/>
                <w:b/>
                <w:sz w:val="24"/>
                <w:szCs w:val="24"/>
              </w:rPr>
              <w:t>Հաշվեքննության հիմքը</w:t>
            </w:r>
          </w:p>
        </w:tc>
        <w:tc>
          <w:tcPr>
            <w:tcW w:w="3570" w:type="pct"/>
            <w:hideMark/>
          </w:tcPr>
          <w:p w14:paraId="1E8720AC" w14:textId="73F53CE5" w:rsidR="00002F2C" w:rsidRPr="00D46437" w:rsidRDefault="00002F2C" w:rsidP="00002F2C">
            <w:pPr>
              <w:spacing w:after="120" w:line="276" w:lineRule="auto"/>
              <w:jc w:val="both"/>
              <w:rPr>
                <w:rFonts w:ascii="GHEA Grapalat" w:hAnsi="GHEA Grapalat"/>
                <w:sz w:val="24"/>
                <w:szCs w:val="24"/>
              </w:rPr>
            </w:pPr>
            <w:r w:rsidRPr="00D46437">
              <w:rPr>
                <w:rFonts w:ascii="GHEA Grapalat" w:hAnsi="GHEA Grapalat"/>
                <w:sz w:val="24"/>
                <w:szCs w:val="24"/>
              </w:rPr>
              <w:t xml:space="preserve">ՀՀ հաշվեքննիչ պալատի 2023 թվականի </w:t>
            </w:r>
            <w:r w:rsidR="0003752E" w:rsidRPr="00D46437">
              <w:rPr>
                <w:rFonts w:ascii="GHEA Grapalat" w:hAnsi="GHEA Grapalat"/>
                <w:sz w:val="24"/>
                <w:szCs w:val="24"/>
              </w:rPr>
              <w:t>հո</w:t>
            </w:r>
            <w:r w:rsidR="0003752E" w:rsidRPr="00D46437">
              <w:rPr>
                <w:rFonts w:ascii="GHEA Grapalat" w:hAnsi="GHEA Grapalat"/>
                <w:sz w:val="24"/>
                <w:szCs w:val="24"/>
                <w:lang w:val="ru-RU"/>
              </w:rPr>
              <w:t>կտեմբեր</w:t>
            </w:r>
            <w:r w:rsidRPr="00D46437">
              <w:rPr>
                <w:rFonts w:ascii="GHEA Grapalat" w:hAnsi="GHEA Grapalat"/>
                <w:sz w:val="24"/>
                <w:szCs w:val="24"/>
              </w:rPr>
              <w:t>ի</w:t>
            </w:r>
            <w:r w:rsidR="0003752E" w:rsidRPr="00D46437">
              <w:rPr>
                <w:rFonts w:ascii="GHEA Grapalat" w:hAnsi="GHEA Grapalat"/>
                <w:sz w:val="24"/>
                <w:szCs w:val="24"/>
              </w:rPr>
              <w:t xml:space="preserve"> 16</w:t>
            </w:r>
            <w:r w:rsidRPr="00D46437">
              <w:rPr>
                <w:rFonts w:ascii="GHEA Grapalat" w:hAnsi="GHEA Grapalat"/>
                <w:sz w:val="24"/>
                <w:szCs w:val="24"/>
              </w:rPr>
              <w:t xml:space="preserve">-ի </w:t>
            </w:r>
            <w:r w:rsidRPr="00D46437">
              <w:rPr>
                <w:rFonts w:ascii="GHEA Grapalat" w:hAnsi="GHEA Grapalat"/>
                <w:sz w:val="24"/>
                <w:szCs w:val="24"/>
                <w:lang w:val="hy-AM"/>
              </w:rPr>
              <w:t>«</w:t>
            </w:r>
            <w:r w:rsidRPr="00D46437">
              <w:rPr>
                <w:rFonts w:ascii="GHEA Grapalat" w:eastAsia="Times New Roman" w:hAnsi="GHEA Grapalat" w:cs="Sylfaen"/>
                <w:sz w:val="24"/>
                <w:szCs w:val="24"/>
                <w:lang w:val="hy-AM"/>
              </w:rPr>
              <w:t xml:space="preserve">Հայաստանի Հանրապետության </w:t>
            </w:r>
            <w:r w:rsidRPr="00D46437">
              <w:rPr>
                <w:rFonts w:ascii="GHEA Grapalat" w:hAnsi="GHEA Grapalat"/>
                <w:sz w:val="24"/>
                <w:szCs w:val="24"/>
                <w:lang w:val="hy-AM"/>
              </w:rPr>
              <w:t>աշխատանքի և սոցիալական հարցերի նախարարության միասնական սոցիալական ծառայությունում</w:t>
            </w:r>
            <w:r w:rsidRPr="00D46437">
              <w:rPr>
                <w:rFonts w:ascii="GHEA Grapalat" w:hAnsi="GHEA Grapalat" w:cs="Sylfaen"/>
                <w:sz w:val="24"/>
                <w:szCs w:val="24"/>
                <w:lang w:val="hy-AM"/>
              </w:rPr>
              <w:t xml:space="preserve"> 2023 թվականի պետական բյուջեի </w:t>
            </w:r>
            <w:r w:rsidR="0003752E" w:rsidRPr="00D46437">
              <w:rPr>
                <w:rFonts w:ascii="GHEA Grapalat" w:hAnsi="GHEA Grapalat" w:cs="Sylfaen"/>
                <w:sz w:val="24"/>
                <w:szCs w:val="24"/>
                <w:lang w:val="ru-RU"/>
              </w:rPr>
              <w:t>ինն</w:t>
            </w:r>
            <w:r w:rsidRPr="00D46437">
              <w:rPr>
                <w:rFonts w:ascii="GHEA Grapalat" w:hAnsi="GHEA Grapalat" w:cs="Sylfaen"/>
                <w:sz w:val="24"/>
                <w:szCs w:val="24"/>
                <w:lang w:val="hy-AM"/>
              </w:rPr>
              <w:t xml:space="preserve"> ամիսների կատարման </w:t>
            </w:r>
            <w:r w:rsidRPr="00D46437">
              <w:rPr>
                <w:rFonts w:ascii="GHEA Grapalat" w:eastAsia="Times New Roman" w:hAnsi="GHEA Grapalat" w:cs="Sylfaen"/>
                <w:sz w:val="24"/>
                <w:szCs w:val="24"/>
                <w:lang w:val="hy-AM"/>
              </w:rPr>
              <w:t>հաշվեքննության առաջադրանքը</w:t>
            </w:r>
            <w:r w:rsidRPr="00D46437">
              <w:rPr>
                <w:rFonts w:ascii="GHEA Grapalat" w:hAnsi="GHEA Grapalat"/>
                <w:sz w:val="24"/>
                <w:szCs w:val="24"/>
                <w:lang w:val="hy-AM"/>
              </w:rPr>
              <w:t xml:space="preserve">» </w:t>
            </w:r>
            <w:r w:rsidRPr="00D46437">
              <w:rPr>
                <w:rFonts w:ascii="GHEA Grapalat" w:hAnsi="GHEA Grapalat"/>
                <w:sz w:val="24"/>
                <w:szCs w:val="24"/>
              </w:rPr>
              <w:t xml:space="preserve">հաստատելու մասին թիվ </w:t>
            </w:r>
            <w:r w:rsidR="0003752E" w:rsidRPr="00D46437">
              <w:rPr>
                <w:rFonts w:ascii="GHEA Grapalat" w:hAnsi="GHEA Grapalat"/>
                <w:sz w:val="24"/>
                <w:szCs w:val="24"/>
              </w:rPr>
              <w:t>142</w:t>
            </w:r>
            <w:r w:rsidRPr="00D46437">
              <w:rPr>
                <w:rFonts w:ascii="GHEA Grapalat" w:hAnsi="GHEA Grapalat"/>
                <w:sz w:val="24"/>
                <w:szCs w:val="24"/>
              </w:rPr>
              <w:t>-Ա որոշում։</w:t>
            </w:r>
          </w:p>
        </w:tc>
      </w:tr>
      <w:tr w:rsidR="00002F2C" w:rsidRPr="002B436A" w14:paraId="0B0BB993" w14:textId="77777777" w:rsidTr="001926CD">
        <w:trPr>
          <w:trHeight w:val="799"/>
        </w:trPr>
        <w:tc>
          <w:tcPr>
            <w:tcW w:w="1430" w:type="pct"/>
            <w:hideMark/>
          </w:tcPr>
          <w:p w14:paraId="49863C47" w14:textId="77777777" w:rsidR="00002F2C" w:rsidRPr="002B436A" w:rsidRDefault="00002F2C" w:rsidP="00002F2C">
            <w:pPr>
              <w:spacing w:after="120" w:line="276" w:lineRule="auto"/>
              <w:rPr>
                <w:rFonts w:ascii="GHEA Grapalat" w:hAnsi="GHEA Grapalat"/>
                <w:b/>
                <w:sz w:val="24"/>
                <w:szCs w:val="24"/>
              </w:rPr>
            </w:pPr>
            <w:r w:rsidRPr="002B436A">
              <w:rPr>
                <w:rFonts w:ascii="GHEA Grapalat" w:hAnsi="GHEA Grapalat"/>
                <w:b/>
                <w:sz w:val="24"/>
                <w:szCs w:val="24"/>
              </w:rPr>
              <w:t>Հաշվեքննության օբյեկտը</w:t>
            </w:r>
          </w:p>
        </w:tc>
        <w:tc>
          <w:tcPr>
            <w:tcW w:w="3570" w:type="pct"/>
            <w:hideMark/>
          </w:tcPr>
          <w:p w14:paraId="3DC35E76" w14:textId="77777777" w:rsidR="00002F2C" w:rsidRPr="00D46437" w:rsidRDefault="00002F2C" w:rsidP="00002F2C">
            <w:pPr>
              <w:tabs>
                <w:tab w:val="left" w:pos="1440"/>
                <w:tab w:val="left" w:pos="1800"/>
                <w:tab w:val="left" w:pos="1980"/>
                <w:tab w:val="left" w:pos="2700"/>
              </w:tabs>
              <w:spacing w:after="120" w:line="276" w:lineRule="auto"/>
              <w:jc w:val="both"/>
              <w:rPr>
                <w:rFonts w:ascii="GHEA Grapalat" w:hAnsi="GHEA Grapalat"/>
                <w:sz w:val="24"/>
                <w:szCs w:val="24"/>
              </w:rPr>
            </w:pPr>
            <w:r w:rsidRPr="00D46437">
              <w:rPr>
                <w:rFonts w:ascii="GHEA Grapalat" w:eastAsia="Times New Roman" w:hAnsi="GHEA Grapalat"/>
                <w:sz w:val="24"/>
                <w:szCs w:val="24"/>
                <w:lang w:val="hy-AM"/>
              </w:rPr>
              <w:t>Հայաստանի Հանրապետության</w:t>
            </w:r>
            <w:r w:rsidRPr="00D46437">
              <w:rPr>
                <w:rFonts w:ascii="GHEA Grapalat" w:eastAsia="Times New Roman" w:hAnsi="GHEA Grapalat"/>
                <w:b/>
                <w:sz w:val="24"/>
                <w:szCs w:val="24"/>
                <w:lang w:val="hy-AM"/>
              </w:rPr>
              <w:t xml:space="preserve"> </w:t>
            </w:r>
            <w:r w:rsidRPr="00D46437">
              <w:rPr>
                <w:rFonts w:ascii="GHEA Grapalat" w:hAnsi="GHEA Grapalat"/>
                <w:sz w:val="24"/>
                <w:szCs w:val="24"/>
                <w:lang w:val="hy-AM"/>
              </w:rPr>
              <w:t>աշխատանքի և սոցիալական հարցերի նախարարության միասնական սոցիալական ծառայություն</w:t>
            </w:r>
            <w:r w:rsidRPr="00D46437">
              <w:rPr>
                <w:rFonts w:ascii="GHEA Grapalat" w:hAnsi="GHEA Grapalat" w:cs="Sylfaen"/>
                <w:bCs/>
                <w:iCs/>
                <w:sz w:val="24"/>
                <w:szCs w:val="24"/>
                <w:shd w:val="clear" w:color="auto" w:fill="FFFFFF"/>
                <w:lang w:val="hy-AM"/>
              </w:rPr>
              <w:t>:</w:t>
            </w:r>
          </w:p>
        </w:tc>
      </w:tr>
      <w:tr w:rsidR="00002F2C" w:rsidRPr="002B436A" w14:paraId="074D7A8A" w14:textId="77777777" w:rsidTr="001926CD">
        <w:trPr>
          <w:trHeight w:val="1246"/>
        </w:trPr>
        <w:tc>
          <w:tcPr>
            <w:tcW w:w="1430" w:type="pct"/>
            <w:hideMark/>
          </w:tcPr>
          <w:p w14:paraId="5BDAF4AC" w14:textId="77777777" w:rsidR="00002F2C" w:rsidRPr="002B436A" w:rsidRDefault="00002F2C" w:rsidP="00002F2C">
            <w:pPr>
              <w:spacing w:after="120" w:line="276" w:lineRule="auto"/>
              <w:rPr>
                <w:rFonts w:ascii="GHEA Grapalat" w:hAnsi="GHEA Grapalat"/>
                <w:b/>
                <w:sz w:val="24"/>
                <w:szCs w:val="24"/>
              </w:rPr>
            </w:pPr>
            <w:r w:rsidRPr="002B436A">
              <w:rPr>
                <w:rFonts w:ascii="GHEA Grapalat" w:hAnsi="GHEA Grapalat"/>
                <w:b/>
                <w:sz w:val="24"/>
                <w:szCs w:val="24"/>
              </w:rPr>
              <w:t>Հաշվեքննության առարկան</w:t>
            </w:r>
          </w:p>
        </w:tc>
        <w:tc>
          <w:tcPr>
            <w:tcW w:w="3570" w:type="pct"/>
            <w:hideMark/>
          </w:tcPr>
          <w:p w14:paraId="79E95421" w14:textId="77777777" w:rsidR="00002F2C" w:rsidRPr="00D46437" w:rsidRDefault="002C3DDA" w:rsidP="00002F2C">
            <w:pPr>
              <w:tabs>
                <w:tab w:val="left" w:pos="851"/>
              </w:tabs>
              <w:spacing w:after="120" w:line="276" w:lineRule="auto"/>
              <w:jc w:val="both"/>
              <w:rPr>
                <w:rFonts w:ascii="GHEA Grapalat" w:eastAsia="Times New Roman" w:hAnsi="GHEA Grapalat"/>
                <w:sz w:val="24"/>
                <w:szCs w:val="24"/>
                <w:lang w:val="hy-AM"/>
              </w:rPr>
            </w:pPr>
            <w:r w:rsidRPr="00D46437">
              <w:rPr>
                <w:rFonts w:ascii="GHEA Grapalat" w:eastAsia="Times New Roman" w:hAnsi="GHEA Grapalat" w:cs="Sylfaen"/>
                <w:sz w:val="24"/>
                <w:szCs w:val="24"/>
                <w:lang w:val="ru-RU"/>
              </w:rPr>
              <w:t>Պ</w:t>
            </w:r>
            <w:r w:rsidR="00002F2C" w:rsidRPr="00D46437">
              <w:rPr>
                <w:rFonts w:ascii="GHEA Grapalat" w:eastAsia="Times New Roman" w:hAnsi="GHEA Grapalat" w:cs="Sylfaen"/>
                <w:sz w:val="24"/>
                <w:szCs w:val="24"/>
                <w:lang w:val="hy-AM"/>
              </w:rPr>
              <w:t>ետական բյուջեի մուտքերի ձևավորման և ելքերի իրականացման կանոնակարգված գործունեություն</w:t>
            </w:r>
            <w:r w:rsidR="00002F2C" w:rsidRPr="00D46437">
              <w:rPr>
                <w:rFonts w:ascii="GHEA Grapalat" w:eastAsia="Times New Roman" w:hAnsi="GHEA Grapalat"/>
                <w:sz w:val="24"/>
                <w:szCs w:val="24"/>
                <w:lang w:val="hy-AM"/>
              </w:rPr>
              <w:t>:</w:t>
            </w:r>
          </w:p>
        </w:tc>
      </w:tr>
      <w:tr w:rsidR="00002F2C" w:rsidRPr="00AF44BE" w14:paraId="62FA6835" w14:textId="77777777" w:rsidTr="001926CD">
        <w:trPr>
          <w:trHeight w:val="777"/>
        </w:trPr>
        <w:tc>
          <w:tcPr>
            <w:tcW w:w="1430" w:type="pct"/>
            <w:hideMark/>
          </w:tcPr>
          <w:p w14:paraId="4262C00C" w14:textId="77777777" w:rsidR="00002F2C" w:rsidRPr="002B436A" w:rsidRDefault="00002F2C" w:rsidP="00002F2C">
            <w:pPr>
              <w:spacing w:after="120" w:line="276" w:lineRule="auto"/>
              <w:rPr>
                <w:rFonts w:ascii="GHEA Grapalat" w:hAnsi="GHEA Grapalat"/>
                <w:b/>
                <w:sz w:val="24"/>
                <w:szCs w:val="24"/>
              </w:rPr>
            </w:pPr>
            <w:r w:rsidRPr="002B436A">
              <w:rPr>
                <w:rFonts w:ascii="GHEA Grapalat" w:hAnsi="GHEA Grapalat"/>
                <w:b/>
                <w:sz w:val="24"/>
                <w:szCs w:val="24"/>
                <w:lang w:val="hy-AM"/>
              </w:rPr>
              <w:t xml:space="preserve">Հաշվեքննության </w:t>
            </w:r>
            <w:r w:rsidRPr="002B436A">
              <w:rPr>
                <w:rFonts w:ascii="GHEA Grapalat" w:hAnsi="GHEA Grapalat"/>
                <w:b/>
                <w:sz w:val="24"/>
                <w:szCs w:val="24"/>
              </w:rPr>
              <w:t xml:space="preserve">առարկայի </w:t>
            </w:r>
            <w:r w:rsidRPr="002B436A">
              <w:rPr>
                <w:rFonts w:ascii="GHEA Grapalat" w:hAnsi="GHEA Grapalat"/>
                <w:b/>
                <w:sz w:val="24"/>
                <w:szCs w:val="24"/>
                <w:lang w:val="hy-AM"/>
              </w:rPr>
              <w:t>չափանիշները</w:t>
            </w:r>
          </w:p>
        </w:tc>
        <w:tc>
          <w:tcPr>
            <w:tcW w:w="3570" w:type="pct"/>
          </w:tcPr>
          <w:p w14:paraId="616E63E0" w14:textId="5D6D5580" w:rsidR="00002F2C" w:rsidRPr="00D46437" w:rsidRDefault="00002F2C" w:rsidP="00D568CF">
            <w:pPr>
              <w:shd w:val="clear" w:color="auto" w:fill="FFFFFF"/>
              <w:spacing w:line="276" w:lineRule="auto"/>
              <w:jc w:val="both"/>
              <w:rPr>
                <w:rFonts w:ascii="GHEA Grapalat" w:hAnsi="GHEA Grapalat" w:cs="Cambria Math"/>
                <w:bCs/>
                <w:sz w:val="24"/>
                <w:szCs w:val="24"/>
                <w:lang w:val="hy-AM" w:eastAsia="x-none"/>
              </w:rPr>
            </w:pPr>
            <w:r w:rsidRPr="00D46437">
              <w:rPr>
                <w:rFonts w:ascii="GHEA Grapalat" w:eastAsia="Times New Roman" w:hAnsi="GHEA Grapalat"/>
                <w:sz w:val="24"/>
                <w:szCs w:val="24"/>
                <w:lang w:val="hy-AM"/>
              </w:rPr>
              <w:t xml:space="preserve"> </w:t>
            </w:r>
            <w:r w:rsidR="00D568CF" w:rsidRPr="00D46437">
              <w:rPr>
                <w:rFonts w:ascii="GHEA Grapalat" w:eastAsia="Times New Roman" w:hAnsi="GHEA Grapalat"/>
                <w:sz w:val="24"/>
                <w:szCs w:val="24"/>
                <w:lang w:val="hy-AM"/>
              </w:rPr>
              <w:t>1.</w:t>
            </w:r>
            <w:r w:rsidRPr="00D46437">
              <w:rPr>
                <w:rFonts w:ascii="GHEA Grapalat" w:eastAsia="Times New Roman" w:hAnsi="GHEA Grapalat"/>
                <w:sz w:val="24"/>
                <w:szCs w:val="24"/>
                <w:lang w:val="hy-AM"/>
              </w:rPr>
              <w:t>«Պետական նպաստների մասին» ՀՀ օրենք,</w:t>
            </w:r>
            <w:r w:rsidRPr="00D46437">
              <w:rPr>
                <w:rFonts w:ascii="GHEA Grapalat" w:eastAsia="Arial Unicode" w:hAnsi="GHEA Grapalat" w:cs="Arial"/>
                <w:color w:val="000000"/>
                <w:sz w:val="24"/>
                <w:szCs w:val="24"/>
                <w:lang w:val="hy-AM"/>
              </w:rPr>
              <w:t xml:space="preserve"> </w:t>
            </w:r>
            <w:r w:rsidR="00D568CF" w:rsidRPr="00D46437">
              <w:rPr>
                <w:rFonts w:ascii="GHEA Grapalat" w:eastAsia="Arial Unicode" w:hAnsi="GHEA Grapalat" w:cs="Arial"/>
                <w:color w:val="000000"/>
                <w:sz w:val="24"/>
                <w:szCs w:val="24"/>
                <w:lang w:val="hy-AM"/>
              </w:rPr>
              <w:t>2.</w:t>
            </w:r>
            <w:r w:rsidRPr="00D46437">
              <w:rPr>
                <w:rFonts w:ascii="GHEA Grapalat" w:eastAsia="Arial Unicode" w:hAnsi="GHEA Grapalat" w:cs="Arial"/>
                <w:color w:val="000000"/>
                <w:sz w:val="24"/>
                <w:szCs w:val="24"/>
                <w:lang w:val="hy-AM"/>
              </w:rPr>
              <w:t xml:space="preserve">«Պետական կենսաթոշակների մասին» ՀՀ օրենք, </w:t>
            </w:r>
            <w:r w:rsidR="00D568CF" w:rsidRPr="00D46437">
              <w:rPr>
                <w:rFonts w:ascii="GHEA Grapalat" w:eastAsia="Arial Unicode" w:hAnsi="GHEA Grapalat" w:cs="Arial"/>
                <w:color w:val="000000"/>
                <w:sz w:val="24"/>
                <w:szCs w:val="24"/>
                <w:lang w:val="hy-AM"/>
              </w:rPr>
              <w:t>3.</w:t>
            </w:r>
            <w:r w:rsidRPr="00D46437">
              <w:rPr>
                <w:rFonts w:ascii="GHEA Grapalat" w:eastAsia="Times New Roman" w:hAnsi="GHEA Grapalat"/>
                <w:sz w:val="24"/>
                <w:szCs w:val="24"/>
                <w:lang w:val="hy-AM"/>
              </w:rPr>
              <w:t xml:space="preserve"> </w:t>
            </w:r>
            <w:r w:rsidRPr="00D46437">
              <w:rPr>
                <w:rFonts w:ascii="GHEA Grapalat" w:eastAsia="Times New Roman" w:hAnsi="GHEA Grapalat" w:cstheme="minorHAnsi"/>
                <w:sz w:val="24"/>
                <w:szCs w:val="24"/>
                <w:lang w:val="hy-AM"/>
              </w:rPr>
              <w:t>«ՀՀ 202</w:t>
            </w:r>
            <w:r w:rsidRPr="00BC172C">
              <w:rPr>
                <w:rFonts w:ascii="GHEA Grapalat" w:eastAsia="Times New Roman" w:hAnsi="GHEA Grapalat" w:cstheme="minorHAnsi"/>
                <w:sz w:val="24"/>
                <w:szCs w:val="24"/>
                <w:lang w:val="hy-AM"/>
              </w:rPr>
              <w:t xml:space="preserve">3 </w:t>
            </w:r>
            <w:r w:rsidR="00E85FDB" w:rsidRPr="00D46437">
              <w:rPr>
                <w:rFonts w:ascii="GHEA Grapalat" w:eastAsia="Times New Roman" w:hAnsi="GHEA Grapalat" w:cstheme="minorHAnsi"/>
                <w:sz w:val="24"/>
                <w:szCs w:val="24"/>
                <w:lang w:val="hy-AM"/>
              </w:rPr>
              <w:t>թվականի պետական բյուջեի մասին»</w:t>
            </w:r>
            <w:r w:rsidRPr="00D46437">
              <w:rPr>
                <w:rFonts w:ascii="GHEA Grapalat" w:eastAsia="Times New Roman" w:hAnsi="GHEA Grapalat" w:cstheme="minorHAnsi"/>
                <w:sz w:val="24"/>
                <w:szCs w:val="24"/>
                <w:lang w:val="hy-AM"/>
              </w:rPr>
              <w:t xml:space="preserve"> </w:t>
            </w:r>
            <w:r w:rsidRPr="00BC172C">
              <w:rPr>
                <w:rFonts w:ascii="GHEA Grapalat" w:eastAsia="Times New Roman" w:hAnsi="GHEA Grapalat" w:cstheme="minorHAnsi"/>
                <w:sz w:val="24"/>
                <w:szCs w:val="24"/>
                <w:lang w:val="hy-AM"/>
              </w:rPr>
              <w:t>ՀՀ օրենք</w:t>
            </w:r>
            <w:r w:rsidRPr="00D46437">
              <w:rPr>
                <w:rFonts w:ascii="GHEA Grapalat" w:eastAsia="Times New Roman" w:hAnsi="GHEA Grapalat" w:cstheme="minorHAnsi"/>
                <w:sz w:val="24"/>
                <w:szCs w:val="24"/>
                <w:lang w:val="hy-AM"/>
              </w:rPr>
              <w:t>,</w:t>
            </w:r>
            <w:r w:rsidR="00D568CF" w:rsidRPr="00BC172C">
              <w:rPr>
                <w:rFonts w:ascii="GHEA Grapalat" w:eastAsia="Times New Roman" w:hAnsi="GHEA Grapalat" w:cstheme="minorHAnsi"/>
                <w:sz w:val="24"/>
                <w:szCs w:val="24"/>
                <w:lang w:val="hy-AM"/>
              </w:rPr>
              <w:t xml:space="preserve"> 4.</w:t>
            </w:r>
            <w:r w:rsidRPr="00BC172C">
              <w:rPr>
                <w:rFonts w:ascii="GHEA Grapalat" w:eastAsia="Times New Roman" w:hAnsi="GHEA Grapalat" w:cstheme="minorHAnsi"/>
                <w:sz w:val="24"/>
                <w:szCs w:val="24"/>
                <w:lang w:val="hy-AM"/>
              </w:rPr>
              <w:t xml:space="preserve"> </w:t>
            </w:r>
            <w:r w:rsidRPr="00D46437">
              <w:rPr>
                <w:rFonts w:ascii="GHEA Grapalat" w:eastAsia="Times New Roman" w:hAnsi="GHEA Grapalat" w:cstheme="minorHAnsi"/>
                <w:sz w:val="24"/>
                <w:szCs w:val="24"/>
                <w:lang w:val="hy-AM"/>
              </w:rPr>
              <w:t xml:space="preserve">ՀՀ կառավարության </w:t>
            </w:r>
            <w:r w:rsidRPr="00D46437">
              <w:rPr>
                <w:rFonts w:ascii="GHEA Grapalat" w:eastAsia="Arial Unicode" w:hAnsi="GHEA Grapalat" w:cs="Arial Unicode"/>
                <w:color w:val="000000"/>
                <w:sz w:val="24"/>
                <w:szCs w:val="24"/>
                <w:lang w:val="hy-AM"/>
              </w:rPr>
              <w:t xml:space="preserve">2015 </w:t>
            </w:r>
            <w:r w:rsidRPr="00D46437">
              <w:rPr>
                <w:rFonts w:ascii="GHEA Grapalat" w:eastAsia="Arial Unicode" w:hAnsi="GHEA Grapalat" w:cs="Arial"/>
                <w:color w:val="000000"/>
                <w:sz w:val="24"/>
                <w:szCs w:val="24"/>
                <w:lang w:val="hy-AM"/>
              </w:rPr>
              <w:t>թվականի</w:t>
            </w:r>
            <w:r w:rsidRPr="00BC172C">
              <w:rPr>
                <w:rFonts w:ascii="GHEA Grapalat" w:eastAsia="Arial Unicode" w:hAnsi="GHEA Grapalat" w:cs="Arial"/>
                <w:color w:val="000000"/>
                <w:sz w:val="24"/>
                <w:szCs w:val="24"/>
                <w:lang w:val="hy-AM"/>
              </w:rPr>
              <w:t xml:space="preserve"> սեպտեմբերի 10-ի</w:t>
            </w:r>
            <w:r w:rsidRPr="00D46437">
              <w:rPr>
                <w:rFonts w:ascii="GHEA Grapalat" w:eastAsia="Arial Unicode" w:hAnsi="GHEA Grapalat" w:cs="Arial Unicode"/>
                <w:color w:val="000000"/>
                <w:sz w:val="24"/>
                <w:szCs w:val="24"/>
                <w:lang w:val="hy-AM"/>
              </w:rPr>
              <w:t xml:space="preserve"> </w:t>
            </w:r>
            <w:r w:rsidRPr="00D46437">
              <w:rPr>
                <w:rFonts w:ascii="GHEA Grapalat" w:eastAsia="Arial Unicode" w:hAnsi="GHEA Grapalat" w:cs="Arial"/>
                <w:color w:val="000000"/>
                <w:sz w:val="24"/>
                <w:szCs w:val="24"/>
                <w:lang w:val="hy-AM"/>
              </w:rPr>
              <w:t xml:space="preserve">«Սոցիալական ծառայություններ տրամադրող տարածքային մարմինների լիազորությունների իրականացման և սոցիալական ծառայությունների տրամադրման կարգն ու պայմանները սահմանելու մասին» </w:t>
            </w:r>
            <w:r w:rsidRPr="00D46437">
              <w:rPr>
                <w:rFonts w:ascii="GHEA Grapalat" w:eastAsia="Arial Unicode" w:hAnsi="GHEA Grapalat" w:cs="Arial Unicode"/>
                <w:color w:val="000000"/>
                <w:sz w:val="24"/>
                <w:szCs w:val="24"/>
                <w:lang w:val="hy-AM"/>
              </w:rPr>
              <w:t>N 1061-</w:t>
            </w:r>
            <w:r w:rsidRPr="00D46437">
              <w:rPr>
                <w:rFonts w:ascii="GHEA Grapalat" w:eastAsia="Arial Unicode" w:hAnsi="GHEA Grapalat" w:cs="Arial"/>
                <w:color w:val="000000"/>
                <w:sz w:val="24"/>
                <w:szCs w:val="24"/>
                <w:lang w:val="hy-AM"/>
              </w:rPr>
              <w:t>Ն որոշում,</w:t>
            </w:r>
            <w:r w:rsidR="00D568CF" w:rsidRPr="00BC172C">
              <w:rPr>
                <w:rFonts w:ascii="GHEA Grapalat" w:eastAsia="Arial Unicode" w:hAnsi="GHEA Grapalat" w:cs="Arial"/>
                <w:color w:val="000000"/>
                <w:sz w:val="24"/>
                <w:szCs w:val="24"/>
                <w:lang w:val="hy-AM"/>
              </w:rPr>
              <w:t xml:space="preserve"> 5.</w:t>
            </w:r>
            <w:r w:rsidRPr="00D46437">
              <w:rPr>
                <w:rFonts w:ascii="GHEA Grapalat" w:eastAsia="Times New Roman" w:hAnsi="GHEA Grapalat" w:cs="Arial"/>
                <w:bCs/>
                <w:color w:val="000000"/>
                <w:sz w:val="24"/>
                <w:szCs w:val="24"/>
                <w:shd w:val="clear" w:color="auto" w:fill="FFFFFF"/>
                <w:lang w:val="hy-AM"/>
              </w:rPr>
              <w:t xml:space="preserve">ՀՀ կառավարության  </w:t>
            </w:r>
            <w:r w:rsidRPr="00D46437">
              <w:rPr>
                <w:rFonts w:ascii="GHEA Grapalat" w:eastAsia="Times New Roman" w:hAnsi="GHEA Grapalat"/>
                <w:color w:val="000000"/>
                <w:sz w:val="24"/>
                <w:szCs w:val="24"/>
                <w:lang w:val="hy-AM"/>
              </w:rPr>
              <w:t xml:space="preserve">2014 </w:t>
            </w:r>
            <w:r w:rsidRPr="00D46437">
              <w:rPr>
                <w:rFonts w:ascii="GHEA Grapalat" w:eastAsia="Times New Roman" w:hAnsi="GHEA Grapalat" w:cs="Arial"/>
                <w:color w:val="000000"/>
                <w:sz w:val="24"/>
                <w:szCs w:val="24"/>
                <w:lang w:val="hy-AM"/>
              </w:rPr>
              <w:t>թվականի</w:t>
            </w:r>
            <w:r w:rsidRPr="00D46437">
              <w:rPr>
                <w:rFonts w:ascii="GHEA Grapalat" w:eastAsia="Times New Roman" w:hAnsi="GHEA Grapalat"/>
                <w:color w:val="000000"/>
                <w:sz w:val="24"/>
                <w:szCs w:val="24"/>
                <w:lang w:val="hy-AM"/>
              </w:rPr>
              <w:t xml:space="preserve"> մարտի 6-ի </w:t>
            </w:r>
            <w:r w:rsidRPr="00D46437">
              <w:rPr>
                <w:rFonts w:ascii="GHEA Grapalat" w:eastAsia="Times New Roman" w:hAnsi="GHEA Grapalat" w:cs="Arial"/>
                <w:bCs/>
                <w:color w:val="000000"/>
                <w:sz w:val="24"/>
                <w:szCs w:val="24"/>
                <w:lang w:val="hy-AM"/>
              </w:rPr>
              <w:t>«երեխայի</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ծննդյան</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միանվագ</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նպաստի</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չափը</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սահմանելու</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երեխայի</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ծննդյան</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միանվագ</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նպաստ</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նշանակելու</w:t>
            </w:r>
            <w:r w:rsidRPr="00D46437">
              <w:rPr>
                <w:rFonts w:ascii="GHEA Grapalat" w:eastAsia="Times New Roman" w:hAnsi="GHEA Grapalat"/>
                <w:bCs/>
                <w:color w:val="000000"/>
                <w:sz w:val="24"/>
                <w:szCs w:val="24"/>
                <w:lang w:val="hy-AM"/>
              </w:rPr>
              <w:t xml:space="preserve"> </w:t>
            </w:r>
            <w:r w:rsidR="00E85FDB" w:rsidRPr="00D46437">
              <w:rPr>
                <w:rFonts w:ascii="GHEA Grapalat" w:eastAsia="Times New Roman" w:hAnsi="GHEA Grapalat" w:cs="Arial"/>
                <w:bCs/>
                <w:color w:val="000000"/>
                <w:sz w:val="24"/>
                <w:szCs w:val="24"/>
                <w:lang w:val="hy-AM"/>
              </w:rPr>
              <w:t>և</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վճարելու</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կարգը</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հաստատելու</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 xml:space="preserve">մասին» </w:t>
            </w:r>
            <w:r w:rsidRPr="00D46437">
              <w:rPr>
                <w:rFonts w:ascii="GHEA Grapalat" w:eastAsia="Times New Roman" w:hAnsi="GHEA Grapalat"/>
                <w:color w:val="000000"/>
                <w:sz w:val="24"/>
                <w:szCs w:val="24"/>
                <w:lang w:val="hy-AM"/>
              </w:rPr>
              <w:t>N 275-</w:t>
            </w:r>
            <w:r w:rsidRPr="00D46437">
              <w:rPr>
                <w:rFonts w:ascii="GHEA Grapalat" w:eastAsia="Times New Roman" w:hAnsi="GHEA Grapalat" w:cs="Arial"/>
                <w:color w:val="000000"/>
                <w:sz w:val="24"/>
                <w:szCs w:val="24"/>
                <w:lang w:val="hy-AM"/>
              </w:rPr>
              <w:t>Ն որոշում,</w:t>
            </w:r>
            <w:r w:rsidRPr="00D46437">
              <w:rPr>
                <w:rFonts w:ascii="GHEA Grapalat" w:eastAsia="Times New Roman" w:hAnsi="GHEA Grapalat"/>
                <w:color w:val="000000"/>
                <w:sz w:val="24"/>
                <w:szCs w:val="24"/>
                <w:lang w:val="hy-AM"/>
              </w:rPr>
              <w:t xml:space="preserve"> </w:t>
            </w:r>
            <w:r w:rsidR="00D568CF" w:rsidRPr="00D46437">
              <w:rPr>
                <w:rFonts w:ascii="GHEA Grapalat" w:eastAsia="Times New Roman" w:hAnsi="GHEA Grapalat"/>
                <w:color w:val="000000"/>
                <w:sz w:val="24"/>
                <w:szCs w:val="24"/>
                <w:lang w:val="hy-AM"/>
              </w:rPr>
              <w:t xml:space="preserve">6. </w:t>
            </w:r>
            <w:r w:rsidRPr="00D46437">
              <w:rPr>
                <w:rFonts w:ascii="GHEA Grapalat" w:eastAsia="Times New Roman" w:hAnsi="GHEA Grapalat" w:cs="Arial"/>
                <w:bCs/>
                <w:color w:val="000000"/>
                <w:sz w:val="24"/>
                <w:szCs w:val="24"/>
                <w:shd w:val="clear" w:color="auto" w:fill="FFFFFF"/>
                <w:lang w:val="hy-AM"/>
              </w:rPr>
              <w:t xml:space="preserve">ՀՀ կառավարության  </w:t>
            </w:r>
            <w:r w:rsidRPr="00D46437">
              <w:rPr>
                <w:rFonts w:ascii="GHEA Grapalat" w:eastAsia="Times New Roman" w:hAnsi="GHEA Grapalat"/>
                <w:color w:val="000000"/>
                <w:sz w:val="24"/>
                <w:szCs w:val="24"/>
                <w:lang w:val="hy-AM"/>
              </w:rPr>
              <w:t xml:space="preserve">2015 </w:t>
            </w:r>
            <w:r w:rsidRPr="00D46437">
              <w:rPr>
                <w:rFonts w:ascii="GHEA Grapalat" w:eastAsia="Times New Roman" w:hAnsi="GHEA Grapalat" w:cs="Arial"/>
                <w:color w:val="000000"/>
                <w:sz w:val="24"/>
                <w:szCs w:val="24"/>
                <w:lang w:val="hy-AM"/>
              </w:rPr>
              <w:t>թվականի</w:t>
            </w:r>
            <w:r w:rsidRPr="00BC172C">
              <w:rPr>
                <w:rFonts w:ascii="GHEA Grapalat" w:eastAsia="Times New Roman" w:hAnsi="GHEA Grapalat" w:cs="Arial"/>
                <w:color w:val="000000"/>
                <w:sz w:val="24"/>
                <w:szCs w:val="24"/>
                <w:lang w:val="hy-AM"/>
              </w:rPr>
              <w:t xml:space="preserve"> հոկտեմբերի 8-ի </w:t>
            </w:r>
            <w:r w:rsidRPr="00D46437">
              <w:rPr>
                <w:rFonts w:ascii="GHEA Grapalat" w:eastAsia="Times New Roman" w:hAnsi="GHEA Grapalat" w:cs="Arial"/>
                <w:bCs/>
                <w:color w:val="000000"/>
                <w:sz w:val="24"/>
                <w:szCs w:val="24"/>
                <w:lang w:val="hy-AM"/>
              </w:rPr>
              <w:t>«Չաշխատող</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անձին</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մայրության</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նպաստ</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նշանակելու</w:t>
            </w:r>
            <w:r w:rsidRPr="00D46437">
              <w:rPr>
                <w:rFonts w:ascii="GHEA Grapalat" w:eastAsia="Times New Roman" w:hAnsi="GHEA Grapalat"/>
                <w:bCs/>
                <w:color w:val="000000"/>
                <w:sz w:val="24"/>
                <w:szCs w:val="24"/>
                <w:lang w:val="hy-AM"/>
              </w:rPr>
              <w:t xml:space="preserve"> </w:t>
            </w:r>
            <w:r w:rsidR="00E85FDB" w:rsidRPr="00BC172C">
              <w:rPr>
                <w:rFonts w:ascii="GHEA Grapalat" w:eastAsia="Times New Roman" w:hAnsi="GHEA Grapalat" w:cs="Arial"/>
                <w:bCs/>
                <w:color w:val="000000"/>
                <w:sz w:val="24"/>
                <w:szCs w:val="24"/>
                <w:lang w:val="hy-AM"/>
              </w:rPr>
              <w:t>և</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վճարելու</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կարգը</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հաստատելու</w:t>
            </w:r>
            <w:r w:rsidRPr="00D46437">
              <w:rPr>
                <w:rFonts w:ascii="GHEA Grapalat" w:eastAsia="Times New Roman" w:hAnsi="GHEA Grapalat"/>
                <w:bCs/>
                <w:color w:val="000000"/>
                <w:sz w:val="24"/>
                <w:szCs w:val="24"/>
                <w:lang w:val="hy-AM"/>
              </w:rPr>
              <w:t xml:space="preserve"> </w:t>
            </w:r>
            <w:r w:rsidRPr="00D46437">
              <w:rPr>
                <w:rFonts w:ascii="GHEA Grapalat" w:eastAsia="Times New Roman" w:hAnsi="GHEA Grapalat" w:cs="Arial"/>
                <w:bCs/>
                <w:color w:val="000000"/>
                <w:sz w:val="24"/>
                <w:szCs w:val="24"/>
                <w:lang w:val="hy-AM"/>
              </w:rPr>
              <w:t xml:space="preserve">մասին» </w:t>
            </w:r>
            <w:r w:rsidRPr="00D46437">
              <w:rPr>
                <w:rFonts w:ascii="GHEA Grapalat" w:eastAsia="Times New Roman" w:hAnsi="GHEA Grapalat"/>
                <w:color w:val="000000"/>
                <w:sz w:val="24"/>
                <w:szCs w:val="24"/>
                <w:lang w:val="hy-AM"/>
              </w:rPr>
              <w:t>N 1179-</w:t>
            </w:r>
            <w:r w:rsidRPr="00D46437">
              <w:rPr>
                <w:rFonts w:ascii="GHEA Grapalat" w:eastAsia="Times New Roman" w:hAnsi="GHEA Grapalat" w:cs="Arial"/>
                <w:color w:val="000000"/>
                <w:sz w:val="24"/>
                <w:szCs w:val="24"/>
                <w:lang w:val="hy-AM"/>
              </w:rPr>
              <w:t>Ն</w:t>
            </w:r>
            <w:r w:rsidRPr="00BC172C">
              <w:rPr>
                <w:rFonts w:ascii="GHEA Grapalat" w:eastAsia="Times New Roman" w:hAnsi="GHEA Grapalat" w:cs="Arial"/>
                <w:color w:val="000000"/>
                <w:sz w:val="24"/>
                <w:szCs w:val="24"/>
                <w:lang w:val="hy-AM"/>
              </w:rPr>
              <w:t xml:space="preserve"> </w:t>
            </w:r>
            <w:r w:rsidRPr="00D46437">
              <w:rPr>
                <w:rFonts w:ascii="GHEA Grapalat" w:eastAsia="Times New Roman" w:hAnsi="GHEA Grapalat" w:cs="Arial"/>
                <w:color w:val="000000"/>
                <w:sz w:val="24"/>
                <w:szCs w:val="24"/>
                <w:lang w:val="hy-AM"/>
              </w:rPr>
              <w:t>որոշում</w:t>
            </w:r>
            <w:r w:rsidR="007A212E" w:rsidRPr="00BC172C">
              <w:rPr>
                <w:rFonts w:ascii="GHEA Grapalat" w:eastAsia="Times New Roman" w:hAnsi="GHEA Grapalat" w:cs="Arial"/>
                <w:color w:val="000000"/>
                <w:sz w:val="24"/>
                <w:szCs w:val="24"/>
                <w:lang w:val="hy-AM"/>
              </w:rPr>
              <w:t>,</w:t>
            </w:r>
            <w:r w:rsidR="00EF27B9" w:rsidRPr="00D46437">
              <w:rPr>
                <w:rFonts w:ascii="GHEA Grapalat" w:hAnsi="GHEA Grapalat"/>
                <w:color w:val="000000" w:themeColor="text1"/>
                <w:sz w:val="24"/>
                <w:szCs w:val="24"/>
                <w:lang w:val="hy-AM"/>
              </w:rPr>
              <w:t xml:space="preserve"> </w:t>
            </w:r>
            <w:r w:rsidR="00D568CF" w:rsidRPr="00BC172C">
              <w:rPr>
                <w:rFonts w:ascii="GHEA Grapalat" w:hAnsi="GHEA Grapalat"/>
                <w:color w:val="000000" w:themeColor="text1"/>
                <w:sz w:val="24"/>
                <w:szCs w:val="24"/>
                <w:lang w:val="hy-AM"/>
              </w:rPr>
              <w:t>7.</w:t>
            </w:r>
            <w:r w:rsidR="00EF27B9" w:rsidRPr="00D46437">
              <w:rPr>
                <w:rFonts w:ascii="GHEA Grapalat" w:hAnsi="GHEA Grapalat"/>
                <w:color w:val="000000" w:themeColor="text1"/>
                <w:sz w:val="24"/>
                <w:szCs w:val="24"/>
                <w:lang w:val="hy-AM"/>
              </w:rPr>
              <w:t>ՀՀ կառավարության 2020 թվականի մարտի 12-ի «</w:t>
            </w:r>
            <w:r w:rsidR="00EF27B9" w:rsidRPr="00D46437">
              <w:rPr>
                <w:rFonts w:ascii="GHEA Grapalat" w:hAnsi="GHEA Grapalat"/>
                <w:bCs/>
                <w:color w:val="000000"/>
                <w:sz w:val="24"/>
                <w:szCs w:val="24"/>
                <w:shd w:val="clear" w:color="auto" w:fill="FFFFFF"/>
                <w:lang w:val="hy-AM"/>
              </w:rPr>
              <w:t xml:space="preserve">Լիազորած պետական մարմին ճանաչելու, միանվագ դրամական վճարների հաշվի պայմանագրի օրինակելի ձևը, միանվագ դրամական վճարների հաշիվ բացելու համար անհրաժեշտ տվյալների ցանկը և միանվագ դրամական վճարների հաշվին մուտքագրելու միջոցով վճարվող </w:t>
            </w:r>
            <w:r w:rsidR="00EF27B9" w:rsidRPr="00D46437">
              <w:rPr>
                <w:rFonts w:ascii="GHEA Grapalat" w:hAnsi="GHEA Grapalat"/>
                <w:bCs/>
                <w:color w:val="000000"/>
                <w:sz w:val="24"/>
                <w:szCs w:val="24"/>
                <w:shd w:val="clear" w:color="auto" w:fill="FFFFFF"/>
                <w:lang w:val="hy-AM"/>
              </w:rPr>
              <w:lastRenderedPageBreak/>
              <w:t xml:space="preserve">գումարները սահմանելու մասին» </w:t>
            </w:r>
            <w:r w:rsidR="00EF27B9" w:rsidRPr="00D46437">
              <w:rPr>
                <w:rFonts w:ascii="GHEA Grapalat" w:eastAsia="Times New Roman" w:hAnsi="GHEA Grapalat"/>
                <w:bCs/>
                <w:color w:val="000000"/>
                <w:sz w:val="24"/>
                <w:szCs w:val="24"/>
                <w:lang w:val="hy-AM" w:eastAsia="ru-RU"/>
              </w:rPr>
              <w:t>N 287-Ն որոշ</w:t>
            </w:r>
            <w:r w:rsidR="00EF27B9" w:rsidRPr="00BC172C">
              <w:rPr>
                <w:rFonts w:ascii="GHEA Grapalat" w:eastAsia="Times New Roman" w:hAnsi="GHEA Grapalat"/>
                <w:bCs/>
                <w:color w:val="000000"/>
                <w:sz w:val="24"/>
                <w:szCs w:val="24"/>
                <w:lang w:val="hy-AM" w:eastAsia="ru-RU"/>
              </w:rPr>
              <w:t>ում</w:t>
            </w:r>
            <w:r w:rsidR="00312F5B" w:rsidRPr="00BC172C">
              <w:rPr>
                <w:rFonts w:ascii="GHEA Grapalat" w:eastAsia="Times New Roman" w:hAnsi="GHEA Grapalat"/>
                <w:bCs/>
                <w:color w:val="000000"/>
                <w:sz w:val="24"/>
                <w:szCs w:val="24"/>
                <w:lang w:val="hy-AM" w:eastAsia="ru-RU"/>
              </w:rPr>
              <w:t>,</w:t>
            </w:r>
            <w:r w:rsidR="00D568CF" w:rsidRPr="00BC172C">
              <w:rPr>
                <w:rFonts w:ascii="GHEA Grapalat" w:eastAsia="Times New Roman" w:hAnsi="GHEA Grapalat" w:cs="Calibri"/>
                <w:color w:val="000000"/>
                <w:sz w:val="24"/>
                <w:szCs w:val="24"/>
                <w:lang w:val="hy-AM"/>
              </w:rPr>
              <w:t xml:space="preserve"> 8.</w:t>
            </w:r>
            <w:r w:rsidR="00312F5B" w:rsidRPr="00D46437">
              <w:rPr>
                <w:rFonts w:ascii="GHEA Grapalat" w:eastAsia="Times New Roman" w:hAnsi="GHEA Grapalat" w:cs="Calibri"/>
                <w:color w:val="000000"/>
                <w:sz w:val="24"/>
                <w:szCs w:val="24"/>
                <w:lang w:val="hy-AM"/>
              </w:rPr>
              <w:t>ՀՀ կառավարության 2012 թվականի օգոստոսի 23-ի N 1081-Ն «Պետական կենսաթոշակային համակարգի տվյալների շտեմարանը վարելու կարգը հաստատելու մասին» որոշ</w:t>
            </w:r>
            <w:r w:rsidR="00312F5B" w:rsidRPr="00BC172C">
              <w:rPr>
                <w:rFonts w:ascii="GHEA Grapalat" w:eastAsia="Times New Roman" w:hAnsi="GHEA Grapalat" w:cs="Calibri"/>
                <w:color w:val="000000"/>
                <w:sz w:val="24"/>
                <w:szCs w:val="24"/>
                <w:lang w:val="hy-AM"/>
              </w:rPr>
              <w:t>ում</w:t>
            </w:r>
            <w:r w:rsidR="00EF27B9" w:rsidRPr="00BC172C">
              <w:rPr>
                <w:rFonts w:ascii="GHEA Grapalat" w:eastAsia="Times New Roman" w:hAnsi="GHEA Grapalat" w:cs="Arial"/>
                <w:color w:val="000000"/>
                <w:sz w:val="24"/>
                <w:szCs w:val="24"/>
                <w:lang w:val="hy-AM"/>
              </w:rPr>
              <w:t>,</w:t>
            </w:r>
            <w:r w:rsidR="00312F5B" w:rsidRPr="00BC172C">
              <w:rPr>
                <w:rFonts w:ascii="GHEA Grapalat" w:eastAsia="Times New Roman" w:hAnsi="GHEA Grapalat" w:cs="Arial"/>
                <w:color w:val="000000"/>
                <w:sz w:val="24"/>
                <w:szCs w:val="24"/>
                <w:lang w:val="hy-AM"/>
              </w:rPr>
              <w:t xml:space="preserve"> </w:t>
            </w:r>
            <w:r w:rsidR="00D568CF" w:rsidRPr="00BC172C">
              <w:rPr>
                <w:rFonts w:ascii="GHEA Grapalat" w:eastAsia="Times New Roman" w:hAnsi="GHEA Grapalat" w:cs="Arial"/>
                <w:color w:val="000000"/>
                <w:sz w:val="24"/>
                <w:szCs w:val="24"/>
                <w:lang w:val="hy-AM"/>
              </w:rPr>
              <w:t>9.</w:t>
            </w:r>
            <w:r w:rsidR="007A212E" w:rsidRPr="00D46437">
              <w:rPr>
                <w:rFonts w:ascii="GHEA Grapalat" w:hAnsi="GHEA Grapalat" w:cs="Sylfaen"/>
                <w:sz w:val="24"/>
                <w:szCs w:val="24"/>
                <w:lang w:val="hy-AM"/>
              </w:rPr>
              <w:t>ՀՀ կառավարության 12</w:t>
            </w:r>
            <w:r w:rsidR="007A212E" w:rsidRPr="00D46437">
              <w:rPr>
                <w:rFonts w:ascii="Cambria Math" w:hAnsi="Cambria Math" w:cs="Cambria Math"/>
                <w:sz w:val="24"/>
                <w:szCs w:val="24"/>
                <w:lang w:val="hy-AM"/>
              </w:rPr>
              <w:t>․</w:t>
            </w:r>
            <w:r w:rsidR="007A212E" w:rsidRPr="00D46437">
              <w:rPr>
                <w:rFonts w:ascii="GHEA Grapalat" w:hAnsi="GHEA Grapalat" w:cs="Sylfaen"/>
                <w:sz w:val="24"/>
                <w:szCs w:val="24"/>
                <w:lang w:val="hy-AM"/>
              </w:rPr>
              <w:t>03</w:t>
            </w:r>
            <w:r w:rsidR="007A212E" w:rsidRPr="00D46437">
              <w:rPr>
                <w:rFonts w:ascii="Cambria Math" w:hAnsi="Cambria Math" w:cs="Cambria Math"/>
                <w:sz w:val="24"/>
                <w:szCs w:val="24"/>
                <w:lang w:val="hy-AM"/>
              </w:rPr>
              <w:t>․</w:t>
            </w:r>
            <w:r w:rsidR="007A212E" w:rsidRPr="00D46437">
              <w:rPr>
                <w:rFonts w:ascii="GHEA Grapalat" w:hAnsi="GHEA Grapalat" w:cs="Sylfaen"/>
                <w:sz w:val="24"/>
                <w:szCs w:val="24"/>
                <w:lang w:val="hy-AM"/>
              </w:rPr>
              <w:t xml:space="preserve">2020 թվականի թիվ 284-ն «Լիազորված պետական մարմին ճանաչելու, </w:t>
            </w:r>
            <w:r w:rsidR="007A212E" w:rsidRPr="00D46437">
              <w:rPr>
                <w:rFonts w:ascii="GHEA Grapalat" w:hAnsi="GHEA Grapalat"/>
                <w:color w:val="000000" w:themeColor="text1"/>
                <w:sz w:val="24"/>
                <w:szCs w:val="24"/>
                <w:lang w:val="hy-AM"/>
              </w:rPr>
              <w:t>սոցիալական ապահովության հաշվի պայմանագրի</w:t>
            </w:r>
            <w:r w:rsidR="007A212E" w:rsidRPr="00D46437">
              <w:rPr>
                <w:rFonts w:ascii="GHEA Grapalat" w:hAnsi="GHEA Grapalat" w:cs="Sylfaen"/>
                <w:sz w:val="24"/>
                <w:szCs w:val="24"/>
                <w:lang w:val="hy-AM"/>
              </w:rPr>
              <w:t xml:space="preserve"> օրինակելի ձևը,</w:t>
            </w:r>
            <w:r w:rsidR="007A212E" w:rsidRPr="00D46437">
              <w:rPr>
                <w:rFonts w:ascii="GHEA Grapalat" w:hAnsi="GHEA Grapalat"/>
                <w:color w:val="000000" w:themeColor="text1"/>
                <w:sz w:val="24"/>
                <w:szCs w:val="24"/>
                <w:lang w:val="hy-AM"/>
              </w:rPr>
              <w:t xml:space="preserve">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w:t>
            </w:r>
            <w:r w:rsidR="007A212E" w:rsidRPr="00D46437">
              <w:rPr>
                <w:rFonts w:ascii="GHEA Grapalat" w:hAnsi="GHEA Grapalat" w:cs="Sylfaen"/>
                <w:sz w:val="24"/>
                <w:szCs w:val="24"/>
                <w:lang w:val="hy-AM"/>
              </w:rPr>
              <w:t xml:space="preserve"> որոշ</w:t>
            </w:r>
            <w:r w:rsidR="00EF27B9" w:rsidRPr="00BC172C">
              <w:rPr>
                <w:rFonts w:ascii="GHEA Grapalat" w:hAnsi="GHEA Grapalat" w:cs="Sylfaen"/>
                <w:sz w:val="24"/>
                <w:szCs w:val="24"/>
                <w:lang w:val="hy-AM"/>
              </w:rPr>
              <w:t>ում</w:t>
            </w:r>
            <w:r w:rsidR="007A212E" w:rsidRPr="00BC172C">
              <w:rPr>
                <w:rFonts w:ascii="GHEA Grapalat" w:eastAsia="Times New Roman" w:hAnsi="GHEA Grapalat" w:cs="Arial"/>
                <w:color w:val="000000"/>
                <w:sz w:val="24"/>
                <w:szCs w:val="24"/>
                <w:lang w:val="hy-AM"/>
              </w:rPr>
              <w:t>,</w:t>
            </w:r>
            <w:r w:rsidR="007A212E" w:rsidRPr="00D46437">
              <w:rPr>
                <w:rFonts w:ascii="GHEA Grapalat" w:hAnsi="GHEA Grapalat"/>
                <w:sz w:val="24"/>
                <w:szCs w:val="24"/>
                <w:lang w:val="hy-AM" w:eastAsia="ru-RU"/>
              </w:rPr>
              <w:t xml:space="preserve"> </w:t>
            </w:r>
            <w:r w:rsidR="00D568CF" w:rsidRPr="00BC172C">
              <w:rPr>
                <w:rFonts w:ascii="GHEA Grapalat" w:hAnsi="GHEA Grapalat"/>
                <w:sz w:val="24"/>
                <w:szCs w:val="24"/>
                <w:lang w:val="hy-AM" w:eastAsia="ru-RU"/>
              </w:rPr>
              <w:t xml:space="preserve">10. </w:t>
            </w:r>
            <w:r w:rsidR="007A212E" w:rsidRPr="00D46437">
              <w:rPr>
                <w:rFonts w:ascii="GHEA Grapalat" w:hAnsi="GHEA Grapalat"/>
                <w:sz w:val="24"/>
                <w:szCs w:val="24"/>
                <w:lang w:val="hy-AM" w:eastAsia="ru-RU"/>
              </w:rPr>
              <w:t>ՀՀ ֆինանսների նախարարի 13</w:t>
            </w:r>
            <w:r w:rsidR="007A212E" w:rsidRPr="00D46437">
              <w:rPr>
                <w:rFonts w:ascii="Cambria Math" w:hAnsi="Cambria Math" w:cs="Cambria Math"/>
                <w:sz w:val="24"/>
                <w:szCs w:val="24"/>
                <w:lang w:val="hy-AM" w:eastAsia="ru-RU"/>
              </w:rPr>
              <w:t>․</w:t>
            </w:r>
            <w:r w:rsidR="007A212E" w:rsidRPr="00D46437">
              <w:rPr>
                <w:rFonts w:ascii="GHEA Grapalat" w:hAnsi="GHEA Grapalat"/>
                <w:sz w:val="24"/>
                <w:szCs w:val="24"/>
                <w:lang w:val="hy-AM" w:eastAsia="ru-RU"/>
              </w:rPr>
              <w:t>03</w:t>
            </w:r>
            <w:r w:rsidR="007A212E" w:rsidRPr="00D46437">
              <w:rPr>
                <w:rFonts w:ascii="Cambria Math" w:hAnsi="Cambria Math" w:cs="Cambria Math"/>
                <w:sz w:val="24"/>
                <w:szCs w:val="24"/>
                <w:lang w:val="hy-AM" w:eastAsia="ru-RU"/>
              </w:rPr>
              <w:t>․</w:t>
            </w:r>
            <w:r w:rsidR="007A212E" w:rsidRPr="00D46437">
              <w:rPr>
                <w:rFonts w:ascii="GHEA Grapalat" w:hAnsi="GHEA Grapalat"/>
                <w:sz w:val="24"/>
                <w:szCs w:val="24"/>
                <w:lang w:val="hy-AM" w:eastAsia="ru-RU"/>
              </w:rPr>
              <w:t xml:space="preserve">2019 թվականի </w:t>
            </w:r>
            <w:r w:rsidR="007A212E" w:rsidRPr="00D46437">
              <w:rPr>
                <w:rFonts w:ascii="GHEA Grapalat" w:hAnsi="GHEA Grapalat"/>
                <w:bCs/>
                <w:color w:val="000000"/>
                <w:sz w:val="24"/>
                <w:szCs w:val="24"/>
                <w:lang w:val="hy-AM"/>
              </w:rPr>
              <w:t xml:space="preserve">«Բյուջեների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ՀՀ ֆինանսների նախարարի 2015 թվականի ապրիլի 1-ի </w:t>
            </w:r>
            <w:r w:rsidR="007A212E" w:rsidRPr="00D46437">
              <w:rPr>
                <w:rFonts w:ascii="GHEA Grapalat" w:hAnsi="GHEA Grapalat"/>
                <w:bCs/>
                <w:color w:val="000000"/>
                <w:sz w:val="24"/>
                <w:szCs w:val="24"/>
                <w:lang w:val="hy-AM" w:eastAsia="ru-RU"/>
              </w:rPr>
              <w:t>N</w:t>
            </w:r>
            <w:r w:rsidR="007A212E" w:rsidRPr="00D46437">
              <w:rPr>
                <w:rFonts w:ascii="GHEA Grapalat" w:hAnsi="GHEA Grapalat"/>
                <w:bCs/>
                <w:color w:val="000000"/>
                <w:sz w:val="24"/>
                <w:szCs w:val="24"/>
                <w:lang w:val="hy-AM"/>
              </w:rPr>
              <w:t xml:space="preserve"> 176-ն և ՀՀ ֆինանսների և էկոնոմիկայի նախարարի 2007 թվականի մարտի 28-ի </w:t>
            </w:r>
            <w:r w:rsidR="007A212E" w:rsidRPr="00D46437">
              <w:rPr>
                <w:rFonts w:ascii="GHEA Grapalat" w:hAnsi="GHEA Grapalat"/>
                <w:bCs/>
                <w:color w:val="000000"/>
                <w:sz w:val="24"/>
                <w:szCs w:val="24"/>
                <w:lang w:val="hy-AM" w:eastAsia="ru-RU"/>
              </w:rPr>
              <w:t>N</w:t>
            </w:r>
            <w:r w:rsidR="007A212E" w:rsidRPr="00D46437">
              <w:rPr>
                <w:rFonts w:ascii="GHEA Grapalat" w:hAnsi="GHEA Grapalat"/>
                <w:bCs/>
                <w:color w:val="000000"/>
                <w:sz w:val="24"/>
                <w:szCs w:val="24"/>
                <w:lang w:val="hy-AM"/>
              </w:rPr>
              <w:t xml:space="preserve"> 324-ն հրամանները ուժը կորցրած ճանաչելու մասին»</w:t>
            </w:r>
            <w:r w:rsidR="007A212E" w:rsidRPr="00D46437">
              <w:rPr>
                <w:rFonts w:ascii="GHEA Grapalat" w:hAnsi="GHEA Grapalat"/>
                <w:color w:val="000000"/>
                <w:sz w:val="24"/>
                <w:szCs w:val="24"/>
                <w:lang w:val="hy-AM"/>
              </w:rPr>
              <w:t xml:space="preserve"> </w:t>
            </w:r>
            <w:r w:rsidR="007A212E" w:rsidRPr="00D46437">
              <w:rPr>
                <w:rFonts w:ascii="GHEA Grapalat" w:hAnsi="GHEA Grapalat"/>
                <w:bCs/>
                <w:color w:val="000000"/>
                <w:sz w:val="24"/>
                <w:szCs w:val="24"/>
                <w:lang w:val="hy-AM" w:eastAsia="ru-RU"/>
              </w:rPr>
              <w:t>N 254-Ն հրաման</w:t>
            </w:r>
            <w:r w:rsidRPr="00D46437">
              <w:rPr>
                <w:rFonts w:ascii="GHEA Grapalat" w:eastAsia="Times New Roman" w:hAnsi="GHEA Grapalat" w:cs="Arial"/>
                <w:color w:val="000000"/>
                <w:sz w:val="24"/>
                <w:szCs w:val="24"/>
                <w:lang w:val="hy-AM"/>
              </w:rPr>
              <w:t xml:space="preserve"> և այլն։</w:t>
            </w:r>
            <w:r w:rsidRPr="00D46437">
              <w:rPr>
                <w:rFonts w:ascii="GHEA Grapalat" w:eastAsia="Times New Roman" w:hAnsi="GHEA Grapalat"/>
                <w:color w:val="000000"/>
                <w:sz w:val="24"/>
                <w:szCs w:val="24"/>
                <w:lang w:val="hy-AM"/>
              </w:rPr>
              <w:t xml:space="preserve"> </w:t>
            </w:r>
          </w:p>
        </w:tc>
      </w:tr>
      <w:tr w:rsidR="00002F2C" w:rsidRPr="002B436A" w14:paraId="70FA2EE5" w14:textId="77777777" w:rsidTr="001926CD">
        <w:trPr>
          <w:trHeight w:val="1126"/>
        </w:trPr>
        <w:tc>
          <w:tcPr>
            <w:tcW w:w="1430" w:type="pct"/>
            <w:hideMark/>
          </w:tcPr>
          <w:p w14:paraId="3B7C9F4F" w14:textId="77777777" w:rsidR="00002F2C" w:rsidRPr="002B436A" w:rsidRDefault="00002F2C" w:rsidP="00002F2C">
            <w:pPr>
              <w:spacing w:after="120" w:line="276" w:lineRule="auto"/>
              <w:rPr>
                <w:rFonts w:ascii="GHEA Grapalat" w:hAnsi="GHEA Grapalat"/>
                <w:b/>
                <w:sz w:val="24"/>
                <w:szCs w:val="24"/>
              </w:rPr>
            </w:pPr>
            <w:r w:rsidRPr="002B436A">
              <w:rPr>
                <w:rFonts w:ascii="GHEA Grapalat" w:hAnsi="GHEA Grapalat"/>
                <w:b/>
                <w:sz w:val="24"/>
                <w:szCs w:val="24"/>
              </w:rPr>
              <w:lastRenderedPageBreak/>
              <w:t>Հաշվեքննությունն ընդգրկող ժամանակաշրջանը</w:t>
            </w:r>
          </w:p>
        </w:tc>
        <w:tc>
          <w:tcPr>
            <w:tcW w:w="3570" w:type="pct"/>
            <w:hideMark/>
          </w:tcPr>
          <w:p w14:paraId="36F85C50" w14:textId="77777777" w:rsidR="00002F2C" w:rsidRPr="002B436A" w:rsidRDefault="00002F2C" w:rsidP="00002F2C">
            <w:pPr>
              <w:spacing w:after="120" w:line="276" w:lineRule="auto"/>
              <w:rPr>
                <w:rFonts w:ascii="GHEA Grapalat" w:hAnsi="GHEA Grapalat"/>
                <w:sz w:val="24"/>
                <w:szCs w:val="24"/>
                <w:lang w:val="hy-AM"/>
              </w:rPr>
            </w:pPr>
            <w:r w:rsidRPr="002B436A">
              <w:rPr>
                <w:rFonts w:ascii="GHEA Grapalat" w:eastAsia="Times New Roman" w:hAnsi="GHEA Grapalat"/>
                <w:sz w:val="24"/>
                <w:szCs w:val="24"/>
                <w:lang w:val="hy-AM"/>
              </w:rPr>
              <w:t>2023 թվականի հունվարի</w:t>
            </w:r>
            <w:r w:rsidRPr="002B436A">
              <w:rPr>
                <w:rFonts w:ascii="GHEA Grapalat" w:eastAsia="Times New Roman" w:hAnsi="GHEA Grapalat"/>
                <w:sz w:val="24"/>
                <w:szCs w:val="24"/>
              </w:rPr>
              <w:t xml:space="preserve"> </w:t>
            </w:r>
            <w:r w:rsidRPr="002B436A">
              <w:rPr>
                <w:rFonts w:ascii="GHEA Grapalat" w:eastAsia="Times New Roman" w:hAnsi="GHEA Grapalat"/>
                <w:sz w:val="24"/>
                <w:szCs w:val="24"/>
                <w:lang w:val="hy-AM"/>
              </w:rPr>
              <w:t xml:space="preserve">1–ից մինչև 2023 թվականի </w:t>
            </w:r>
            <w:r w:rsidR="00450417" w:rsidRPr="002B436A">
              <w:rPr>
                <w:rFonts w:ascii="GHEA Grapalat" w:eastAsia="Times New Roman" w:hAnsi="GHEA Grapalat"/>
                <w:sz w:val="24"/>
                <w:szCs w:val="24"/>
                <w:lang w:val="ru-RU"/>
              </w:rPr>
              <w:t>սեպտեմբեր</w:t>
            </w:r>
            <w:r w:rsidRPr="002B436A">
              <w:rPr>
                <w:rFonts w:ascii="GHEA Grapalat" w:eastAsia="Times New Roman" w:hAnsi="GHEA Grapalat"/>
                <w:sz w:val="24"/>
                <w:szCs w:val="24"/>
                <w:lang w:val="en-GB"/>
              </w:rPr>
              <w:t>ի</w:t>
            </w:r>
            <w:r w:rsidRPr="002B436A">
              <w:rPr>
                <w:rFonts w:ascii="GHEA Grapalat" w:eastAsia="Times New Roman" w:hAnsi="GHEA Grapalat"/>
                <w:sz w:val="24"/>
                <w:szCs w:val="24"/>
                <w:lang w:val="hy-AM"/>
              </w:rPr>
              <w:t xml:space="preserve"> 30–ը</w:t>
            </w:r>
            <w:r w:rsidRPr="002B436A">
              <w:rPr>
                <w:rFonts w:ascii="GHEA Grapalat" w:hAnsi="GHEA Grapalat"/>
                <w:sz w:val="24"/>
                <w:szCs w:val="24"/>
                <w:lang w:val="hy-AM"/>
              </w:rPr>
              <w:t>:</w:t>
            </w:r>
          </w:p>
        </w:tc>
      </w:tr>
      <w:tr w:rsidR="00002F2C" w:rsidRPr="00AF44BE" w14:paraId="17253BD9" w14:textId="77777777" w:rsidTr="001926CD">
        <w:trPr>
          <w:trHeight w:val="691"/>
        </w:trPr>
        <w:tc>
          <w:tcPr>
            <w:tcW w:w="1430" w:type="pct"/>
            <w:hideMark/>
          </w:tcPr>
          <w:p w14:paraId="48E5EC1F" w14:textId="77777777" w:rsidR="00002F2C" w:rsidRPr="002B436A" w:rsidRDefault="00002F2C" w:rsidP="00002F2C">
            <w:pPr>
              <w:spacing w:after="120" w:line="276" w:lineRule="auto"/>
              <w:rPr>
                <w:rFonts w:ascii="GHEA Grapalat" w:hAnsi="GHEA Grapalat"/>
                <w:sz w:val="24"/>
                <w:szCs w:val="24"/>
                <w:lang w:val="hy-AM"/>
              </w:rPr>
            </w:pPr>
            <w:r w:rsidRPr="002B436A">
              <w:rPr>
                <w:rFonts w:ascii="GHEA Grapalat" w:hAnsi="GHEA Grapalat"/>
                <w:b/>
                <w:sz w:val="24"/>
                <w:szCs w:val="24"/>
                <w:lang w:val="hy-AM"/>
              </w:rPr>
              <w:t>Հաշվեքննության կատարման ժամկետը</w:t>
            </w:r>
          </w:p>
        </w:tc>
        <w:tc>
          <w:tcPr>
            <w:tcW w:w="3570" w:type="pct"/>
            <w:hideMark/>
          </w:tcPr>
          <w:p w14:paraId="37A02E83" w14:textId="77777777" w:rsidR="00002F2C" w:rsidRPr="002B436A" w:rsidRDefault="00A47627" w:rsidP="00002F2C">
            <w:pPr>
              <w:spacing w:after="120" w:line="276" w:lineRule="auto"/>
              <w:rPr>
                <w:rFonts w:ascii="GHEA Grapalat" w:hAnsi="GHEA Grapalat"/>
                <w:sz w:val="24"/>
                <w:szCs w:val="24"/>
                <w:lang w:val="hy-AM"/>
              </w:rPr>
            </w:pPr>
            <w:r w:rsidRPr="002B436A">
              <w:rPr>
                <w:rFonts w:ascii="GHEA Grapalat" w:eastAsia="Times New Roman" w:hAnsi="GHEA Grapalat"/>
                <w:sz w:val="24"/>
                <w:szCs w:val="24"/>
                <w:lang w:val="hy-AM"/>
              </w:rPr>
              <w:t>2023 թվականի նոյեմբերի 1-ից մինչև 2024 թվականի հունվա</w:t>
            </w:r>
            <w:r w:rsidR="00002F2C" w:rsidRPr="002B436A">
              <w:rPr>
                <w:rFonts w:ascii="GHEA Grapalat" w:eastAsia="Times New Roman" w:hAnsi="GHEA Grapalat"/>
                <w:sz w:val="24"/>
                <w:szCs w:val="24"/>
                <w:lang w:val="hy-AM"/>
              </w:rPr>
              <w:t>րի 31-ը</w:t>
            </w:r>
            <w:r w:rsidR="00002F2C" w:rsidRPr="002B436A">
              <w:rPr>
                <w:rFonts w:ascii="GHEA Grapalat" w:hAnsi="GHEA Grapalat"/>
                <w:sz w:val="24"/>
                <w:szCs w:val="24"/>
                <w:lang w:val="hy-AM"/>
              </w:rPr>
              <w:t>:</w:t>
            </w:r>
          </w:p>
        </w:tc>
      </w:tr>
      <w:tr w:rsidR="00002F2C" w:rsidRPr="00AF44BE" w14:paraId="4AA9DBCB" w14:textId="77777777" w:rsidTr="001926CD">
        <w:trPr>
          <w:trHeight w:val="3085"/>
        </w:trPr>
        <w:tc>
          <w:tcPr>
            <w:tcW w:w="1430" w:type="pct"/>
            <w:hideMark/>
          </w:tcPr>
          <w:p w14:paraId="0A75A8A9" w14:textId="77777777" w:rsidR="00002F2C" w:rsidRPr="002B436A" w:rsidRDefault="00002F2C" w:rsidP="00002F2C">
            <w:pPr>
              <w:spacing w:line="276" w:lineRule="auto"/>
              <w:rPr>
                <w:rFonts w:ascii="GHEA Grapalat" w:hAnsi="GHEA Grapalat"/>
                <w:b/>
                <w:sz w:val="24"/>
                <w:szCs w:val="24"/>
              </w:rPr>
            </w:pPr>
            <w:r w:rsidRPr="002B436A">
              <w:rPr>
                <w:rFonts w:ascii="GHEA Grapalat" w:hAnsi="GHEA Grapalat"/>
                <w:b/>
                <w:sz w:val="24"/>
                <w:szCs w:val="24"/>
                <w:lang w:val="hy-AM"/>
              </w:rPr>
              <w:lastRenderedPageBreak/>
              <w:t>Հաշվեքննության մեթոդաբանությունը</w:t>
            </w:r>
          </w:p>
        </w:tc>
        <w:tc>
          <w:tcPr>
            <w:tcW w:w="3570" w:type="pct"/>
            <w:hideMark/>
          </w:tcPr>
          <w:p w14:paraId="5ED4110B" w14:textId="77777777" w:rsidR="00002F2C" w:rsidRPr="002B436A" w:rsidRDefault="00002F2C" w:rsidP="00002F2C">
            <w:pPr>
              <w:spacing w:before="120" w:line="276" w:lineRule="auto"/>
              <w:jc w:val="both"/>
              <w:rPr>
                <w:rFonts w:ascii="GHEA Grapalat" w:hAnsi="GHEA Grapalat"/>
                <w:sz w:val="24"/>
                <w:szCs w:val="24"/>
                <w:lang w:val="hy-AM"/>
              </w:rPr>
            </w:pPr>
            <w:r w:rsidRPr="002B436A">
              <w:rPr>
                <w:rFonts w:ascii="GHEA Grapalat" w:hAnsi="GHEA Grapalat"/>
                <w:sz w:val="24"/>
                <w:szCs w:val="24"/>
                <w:lang w:val="hy-AM"/>
              </w:rPr>
              <w:t>Հաշվեքննությունն իրականացվել է «Հաշվեքննիչ պալատի մասին» ՀՀ օրենքի</w:t>
            </w:r>
            <w:r w:rsidRPr="002B436A">
              <w:rPr>
                <w:rFonts w:ascii="GHEA Grapalat" w:hAnsi="GHEA Grapalat" w:cs="Cambria Math"/>
                <w:sz w:val="24"/>
                <w:szCs w:val="24"/>
                <w:lang w:val="hy-AM"/>
              </w:rPr>
              <w:t>,</w:t>
            </w:r>
            <w:r w:rsidRPr="002B436A">
              <w:rPr>
                <w:rFonts w:ascii="GHEA Grapalat" w:hAnsi="GHEA Grapalat"/>
                <w:sz w:val="24"/>
                <w:szCs w:val="24"/>
                <w:lang w:val="hy-AM"/>
              </w:rPr>
              <w:t xml:space="preserve"> Հաշվեքննիչ պալատի ֆինանսական և</w:t>
            </w:r>
            <w:r w:rsidRPr="002B436A">
              <w:rPr>
                <w:rFonts w:ascii="GHEA Grapalat" w:hAnsi="GHEA Grapalat"/>
                <w:sz w:val="24"/>
                <w:szCs w:val="24"/>
              </w:rPr>
              <w:t xml:space="preserve"> </w:t>
            </w:r>
            <w:r w:rsidRPr="002B436A">
              <w:rPr>
                <w:rFonts w:ascii="GHEA Grapalat" w:hAnsi="GHEA Grapalat"/>
                <w:sz w:val="24"/>
                <w:szCs w:val="24"/>
                <w:lang w:val="hy-AM"/>
              </w:rPr>
              <w:t>համա</w:t>
            </w:r>
            <w:r w:rsidRPr="002B436A">
              <w:rPr>
                <w:rFonts w:ascii="GHEA Grapalat" w:hAnsi="GHEA Grapalat"/>
                <w:sz w:val="24"/>
                <w:szCs w:val="24"/>
                <w:lang w:val="hy-AM"/>
              </w:rPr>
              <w:softHyphen/>
              <w:t>պա</w:t>
            </w:r>
            <w:r w:rsidRPr="002B436A">
              <w:rPr>
                <w:rFonts w:ascii="GHEA Grapalat" w:hAnsi="GHEA Grapalat"/>
                <w:sz w:val="24"/>
                <w:szCs w:val="24"/>
                <w:lang w:val="hy-AM"/>
              </w:rPr>
              <w:softHyphen/>
              <w:t>տասխանության</w:t>
            </w:r>
            <w:r w:rsidRPr="002B436A">
              <w:rPr>
                <w:rFonts w:ascii="GHEA Grapalat" w:hAnsi="GHEA Grapalat"/>
                <w:sz w:val="24"/>
                <w:szCs w:val="24"/>
              </w:rPr>
              <w:t xml:space="preserve"> </w:t>
            </w:r>
            <w:r w:rsidRPr="002B436A">
              <w:rPr>
                <w:rFonts w:ascii="GHEA Grapalat" w:hAnsi="GHEA Grapalat"/>
                <w:sz w:val="24"/>
                <w:szCs w:val="24"/>
                <w:lang w:val="hy-AM"/>
              </w:rPr>
              <w:t>հաշվեքննության մեթոդաբանությունների</w:t>
            </w:r>
            <w:r w:rsidRPr="002B436A">
              <w:rPr>
                <w:rFonts w:ascii="GHEA Grapalat" w:hAnsi="GHEA Grapalat" w:cs="Cambria Math"/>
                <w:sz w:val="24"/>
                <w:szCs w:val="24"/>
                <w:lang w:val="hy-AM"/>
              </w:rPr>
              <w:t>,</w:t>
            </w:r>
            <w:r w:rsidRPr="002B436A">
              <w:rPr>
                <w:rFonts w:ascii="GHEA Grapalat" w:hAnsi="GHEA Grapalat"/>
                <w:sz w:val="24"/>
                <w:szCs w:val="24"/>
                <w:lang w:val="hy-AM"/>
              </w:rPr>
              <w:t xml:space="preserve"> </w:t>
            </w:r>
            <w:r w:rsidRPr="002B436A">
              <w:rPr>
                <w:rFonts w:ascii="GHEA Grapalat" w:hAnsi="GHEA Grapalat"/>
                <w:sz w:val="24"/>
                <w:szCs w:val="24"/>
              </w:rPr>
              <w:t xml:space="preserve">ՀՀ պետական բյուջեի </w:t>
            </w:r>
            <w:r w:rsidRPr="002B436A">
              <w:rPr>
                <w:rFonts w:ascii="GHEA Grapalat" w:hAnsi="GHEA Grapalat"/>
                <w:sz w:val="24"/>
                <w:szCs w:val="24"/>
                <w:lang w:val="hy-AM"/>
              </w:rPr>
              <w:t xml:space="preserve">երեք, վեց, ինն </w:t>
            </w:r>
            <w:r w:rsidRPr="002B436A">
              <w:rPr>
                <w:rFonts w:ascii="GHEA Grapalat" w:hAnsi="GHEA Grapalat"/>
                <w:sz w:val="24"/>
                <w:szCs w:val="24"/>
              </w:rPr>
              <w:t>ամիսների և տարեկան կատարման հաշվեքննության ուղեցույցի</w:t>
            </w:r>
            <w:r w:rsidRPr="002B436A">
              <w:rPr>
                <w:rFonts w:ascii="GHEA Grapalat" w:hAnsi="GHEA Grapalat"/>
                <w:sz w:val="24"/>
                <w:szCs w:val="24"/>
                <w:lang w:val="hy-AM"/>
              </w:rPr>
              <w:t xml:space="preserve"> </w:t>
            </w:r>
            <w:r w:rsidRPr="002B436A">
              <w:rPr>
                <w:rFonts w:ascii="GHEA Grapalat" w:hAnsi="GHEA Grapalat"/>
                <w:sz w:val="24"/>
                <w:szCs w:val="24"/>
              </w:rPr>
              <w:t xml:space="preserve">համաձայն: </w:t>
            </w:r>
          </w:p>
          <w:p w14:paraId="089EAEF0" w14:textId="77777777" w:rsidR="00002F2C" w:rsidRPr="002B436A" w:rsidRDefault="00002F2C" w:rsidP="00002F2C">
            <w:pPr>
              <w:spacing w:before="120" w:line="276" w:lineRule="auto"/>
              <w:jc w:val="both"/>
              <w:rPr>
                <w:rFonts w:ascii="GHEA Grapalat" w:hAnsi="GHEA Grapalat"/>
                <w:sz w:val="24"/>
                <w:szCs w:val="24"/>
                <w:lang w:val="hy-AM"/>
              </w:rPr>
            </w:pPr>
            <w:r w:rsidRPr="002B436A">
              <w:rPr>
                <w:rFonts w:ascii="GHEA Grapalat" w:hAnsi="GHEA Grapalat"/>
                <w:sz w:val="24"/>
                <w:szCs w:val="24"/>
                <w:lang w:val="hy-AM"/>
              </w:rPr>
              <w:t>Իրականացվել է ֆինանսական և համապատասխանության հաշ</w:t>
            </w:r>
            <w:r w:rsidRPr="002B436A">
              <w:rPr>
                <w:rFonts w:ascii="GHEA Grapalat" w:hAnsi="GHEA Grapalat"/>
                <w:sz w:val="24"/>
                <w:szCs w:val="24"/>
                <w:lang w:val="hy-AM"/>
              </w:rPr>
              <w:softHyphen/>
              <w:t>վեքննություն, որի ընթացքում կիրառվել են</w:t>
            </w:r>
            <w:r w:rsidRPr="002B436A">
              <w:rPr>
                <w:rFonts w:ascii="GHEA Grapalat" w:hAnsi="GHEA Grapalat"/>
                <w:sz w:val="24"/>
                <w:szCs w:val="24"/>
                <w:shd w:val="clear" w:color="auto" w:fill="FFFFFF"/>
                <w:lang w:val="hy-AM"/>
              </w:rPr>
              <w:t xml:space="preserve"> </w:t>
            </w:r>
            <w:r w:rsidRPr="002B436A">
              <w:rPr>
                <w:rFonts w:ascii="GHEA Grapalat" w:eastAsia="Times New Roman" w:hAnsi="GHEA Grapalat"/>
                <w:sz w:val="24"/>
                <w:szCs w:val="24"/>
                <w:lang w:val="hy-AM"/>
              </w:rPr>
              <w:t>զննում, դիտարկում, հարցում, արտաքին հաստատում, վերլուծական ընթացակարգ, վերահաշվարկ և վերակատարում</w:t>
            </w:r>
            <w:r w:rsidRPr="002B436A">
              <w:rPr>
                <w:rFonts w:ascii="GHEA Grapalat" w:hAnsi="GHEA Grapalat"/>
                <w:sz w:val="24"/>
                <w:szCs w:val="24"/>
                <w:lang w:val="hy-AM"/>
              </w:rPr>
              <w:t xml:space="preserve"> ընթացակարգերը։</w:t>
            </w:r>
          </w:p>
        </w:tc>
      </w:tr>
      <w:tr w:rsidR="00002F2C" w:rsidRPr="00AF44BE" w14:paraId="19D27081" w14:textId="77777777" w:rsidTr="001926CD">
        <w:tc>
          <w:tcPr>
            <w:tcW w:w="1430" w:type="pct"/>
            <w:hideMark/>
          </w:tcPr>
          <w:p w14:paraId="7161D3D5" w14:textId="77777777" w:rsidR="00002F2C" w:rsidRPr="002B436A" w:rsidRDefault="00002F2C" w:rsidP="00002F2C">
            <w:pPr>
              <w:spacing w:line="276" w:lineRule="auto"/>
              <w:rPr>
                <w:rFonts w:ascii="GHEA Grapalat" w:hAnsi="GHEA Grapalat"/>
                <w:b/>
                <w:sz w:val="24"/>
                <w:szCs w:val="24"/>
                <w:lang w:val="hy-AM"/>
              </w:rPr>
            </w:pPr>
            <w:r w:rsidRPr="002B436A">
              <w:rPr>
                <w:rFonts w:ascii="GHEA Grapalat" w:hAnsi="GHEA Grapalat"/>
                <w:b/>
                <w:sz w:val="24"/>
                <w:szCs w:val="24"/>
              </w:rPr>
              <w:t>Հաշվեքննությունն իրականացրած կառուցվածքային ստորաբաժանում</w:t>
            </w:r>
          </w:p>
        </w:tc>
        <w:tc>
          <w:tcPr>
            <w:tcW w:w="3570" w:type="pct"/>
          </w:tcPr>
          <w:p w14:paraId="51089175" w14:textId="77777777" w:rsidR="00002F2C" w:rsidRPr="002B436A" w:rsidRDefault="00002F2C" w:rsidP="00002F2C">
            <w:pPr>
              <w:spacing w:before="120" w:line="276" w:lineRule="auto"/>
              <w:jc w:val="both"/>
              <w:rPr>
                <w:rFonts w:ascii="GHEA Grapalat" w:eastAsia="Times New Roman" w:hAnsi="GHEA Grapalat"/>
                <w:sz w:val="24"/>
                <w:szCs w:val="24"/>
                <w:lang w:val="hy-AM"/>
              </w:rPr>
            </w:pPr>
            <w:r w:rsidRPr="002B436A">
              <w:rPr>
                <w:rFonts w:ascii="GHEA Grapalat" w:eastAsia="Times New Roman" w:hAnsi="GHEA Grapalat"/>
                <w:sz w:val="24"/>
                <w:szCs w:val="24"/>
                <w:lang w:val="fr-FR"/>
              </w:rPr>
              <w:t>Հաշվեքննությունն իրականացվել է ՀՀ հաշվեքննիչ պալատի չորրորդ վարչության կողմից, որի աշխատանքները համակարգել է ՀՀ հաշվեքննիչ պալատի անդամ Կարեն Առուստամյանը:</w:t>
            </w:r>
          </w:p>
          <w:p w14:paraId="50C111BD" w14:textId="77777777" w:rsidR="00002F2C" w:rsidRPr="002B436A" w:rsidRDefault="00002F2C" w:rsidP="00002F2C">
            <w:pPr>
              <w:spacing w:line="276" w:lineRule="auto"/>
              <w:jc w:val="both"/>
              <w:rPr>
                <w:rFonts w:ascii="GHEA Grapalat" w:hAnsi="GHEA Grapalat" w:cs="Sylfaen"/>
                <w:sz w:val="24"/>
                <w:szCs w:val="24"/>
                <w:lang w:val="hy-AM"/>
              </w:rPr>
            </w:pPr>
          </w:p>
        </w:tc>
      </w:tr>
    </w:tbl>
    <w:p w14:paraId="3932CD78" w14:textId="77777777" w:rsidR="00002F2C" w:rsidRPr="002B436A" w:rsidRDefault="00002F2C" w:rsidP="00002F2C">
      <w:pPr>
        <w:spacing w:line="256" w:lineRule="auto"/>
        <w:rPr>
          <w:rFonts w:ascii="GHEA Grapalat" w:eastAsia="SimSun" w:hAnsi="GHEA Grapalat" w:cs="Sylfaen"/>
          <w:b/>
          <w:bCs/>
          <w:sz w:val="24"/>
          <w:szCs w:val="24"/>
          <w:lang w:val="hy-AM"/>
        </w:rPr>
      </w:pPr>
      <w:r w:rsidRPr="002B436A">
        <w:rPr>
          <w:rFonts w:ascii="GHEA Grapalat" w:eastAsia="SimSun" w:hAnsi="GHEA Grapalat" w:cs="Times New Roman"/>
          <w:sz w:val="24"/>
          <w:szCs w:val="24"/>
          <w:lang w:val="hy-AM"/>
        </w:rPr>
        <w:br w:type="page"/>
      </w:r>
    </w:p>
    <w:p w14:paraId="6D014ECE" w14:textId="77777777" w:rsidR="00002F2C" w:rsidRPr="002B436A" w:rsidRDefault="00002F2C" w:rsidP="00002F2C">
      <w:pPr>
        <w:spacing w:before="120" w:after="120" w:line="276" w:lineRule="auto"/>
        <w:ind w:firstLine="142"/>
        <w:jc w:val="both"/>
        <w:rPr>
          <w:rFonts w:ascii="GHEA Grapalat" w:eastAsia="SimSun" w:hAnsi="GHEA Grapalat" w:cs="Times New Roman"/>
          <w:sz w:val="24"/>
          <w:szCs w:val="24"/>
          <w:lang w:val="hy-AM"/>
        </w:rPr>
      </w:pPr>
    </w:p>
    <w:p w14:paraId="66392959" w14:textId="77777777" w:rsidR="00002F2C" w:rsidRPr="002B436A" w:rsidRDefault="00002F2C" w:rsidP="00002F2C">
      <w:pPr>
        <w:numPr>
          <w:ilvl w:val="0"/>
          <w:numId w:val="1"/>
        </w:numPr>
        <w:spacing w:before="120" w:after="120" w:line="240" w:lineRule="auto"/>
        <w:ind w:right="29"/>
        <w:jc w:val="center"/>
        <w:outlineLvl w:val="0"/>
        <w:rPr>
          <w:rFonts w:ascii="GHEA Grapalat" w:eastAsia="SimSun" w:hAnsi="GHEA Grapalat" w:cs="Sylfaen"/>
          <w:b/>
          <w:bCs/>
          <w:sz w:val="24"/>
          <w:szCs w:val="24"/>
          <w:lang w:val="ru-RU"/>
        </w:rPr>
      </w:pPr>
      <w:bookmarkStart w:id="1" w:name="_Toc156915401"/>
      <w:r w:rsidRPr="002B436A">
        <w:rPr>
          <w:rFonts w:ascii="GHEA Grapalat" w:eastAsia="SimSun" w:hAnsi="GHEA Grapalat" w:cs="Sylfaen"/>
          <w:b/>
          <w:bCs/>
          <w:sz w:val="24"/>
          <w:szCs w:val="24"/>
          <w:lang w:val="ru-RU"/>
        </w:rPr>
        <w:t>ԱՄՓՈՓԱԳԻՐ</w:t>
      </w:r>
      <w:bookmarkEnd w:id="1"/>
    </w:p>
    <w:p w14:paraId="272F98C8" w14:textId="7138C7D3" w:rsidR="00991C6C" w:rsidRPr="003936C1" w:rsidRDefault="00002F2C" w:rsidP="00991C6C">
      <w:pPr>
        <w:pStyle w:val="ac"/>
        <w:shd w:val="clear" w:color="auto" w:fill="FFFFFF"/>
        <w:spacing w:before="0" w:beforeAutospacing="0" w:after="0" w:afterAutospacing="0" w:line="276" w:lineRule="auto"/>
        <w:ind w:firstLine="540"/>
        <w:jc w:val="both"/>
        <w:rPr>
          <w:rFonts w:ascii="GHEA Grapalat" w:hAnsi="GHEA Grapalat"/>
          <w:lang w:val="hy-AM"/>
        </w:rPr>
      </w:pPr>
      <w:r w:rsidRPr="003936C1">
        <w:rPr>
          <w:rFonts w:ascii="GHEA Grapalat" w:eastAsia="SimSun" w:hAnsi="GHEA Grapalat"/>
          <w:lang w:val="hy-AM"/>
        </w:rPr>
        <w:t>Հաշվեքննության ամենաէական փաստ</w:t>
      </w:r>
      <w:r w:rsidRPr="003936C1">
        <w:rPr>
          <w:rFonts w:ascii="GHEA Grapalat" w:eastAsia="SimSun" w:hAnsi="GHEA Grapalat"/>
          <w:lang w:val="en-GB"/>
        </w:rPr>
        <w:t>եր</w:t>
      </w:r>
      <w:r w:rsidRPr="003936C1">
        <w:rPr>
          <w:rFonts w:ascii="GHEA Grapalat" w:eastAsia="SimSun" w:hAnsi="GHEA Grapalat"/>
          <w:lang w:val="hy-AM"/>
        </w:rPr>
        <w:t>ը</w:t>
      </w:r>
      <w:r w:rsidRPr="003936C1">
        <w:rPr>
          <w:rFonts w:ascii="Cambria Math" w:eastAsia="SimSun" w:hAnsi="Cambria Math" w:cs="Cambria Math"/>
          <w:lang w:val="hy-AM"/>
        </w:rPr>
        <w:t>․</w:t>
      </w:r>
      <w:r w:rsidR="00991C6C" w:rsidRPr="003936C1">
        <w:rPr>
          <w:rFonts w:ascii="GHEA Grapalat" w:hAnsi="GHEA Grapalat"/>
          <w:lang w:val="hy-AM"/>
        </w:rPr>
        <w:t xml:space="preserve"> </w:t>
      </w:r>
    </w:p>
    <w:p w14:paraId="2A56DA7F" w14:textId="4C7F09C2" w:rsidR="00BA085A" w:rsidRPr="003936C1" w:rsidRDefault="00BA085A" w:rsidP="00991C6C">
      <w:pPr>
        <w:pStyle w:val="ac"/>
        <w:shd w:val="clear" w:color="auto" w:fill="FFFFFF"/>
        <w:spacing w:before="0" w:beforeAutospacing="0" w:after="0" w:afterAutospacing="0" w:line="276" w:lineRule="auto"/>
        <w:ind w:firstLine="540"/>
        <w:jc w:val="both"/>
        <w:rPr>
          <w:rFonts w:ascii="GHEA Grapalat" w:hAnsi="GHEA Grapalat"/>
          <w:lang w:val="hy-AM"/>
        </w:rPr>
      </w:pPr>
      <w:r w:rsidRPr="003936C1">
        <w:rPr>
          <w:rFonts w:ascii="GHEA Grapalat" w:hAnsi="GHEA Grapalat" w:cs="Arial"/>
          <w:shd w:val="clear" w:color="auto" w:fill="FFFFFF"/>
          <w:lang w:val="hy-AM"/>
        </w:rPr>
        <w:t>Հաշվեքննությունն ընդգրկող ժամանակահատվածում նախորդ հաշվեքննության արդյունքների և Հաշվեքննիչ պալատի առաջարկությունների հիման վրա հաշվեքննության օբյեկտի կողմից իրականացվել են որոշակի բարելավումներ, որոնց վերաբերյալ առավել մանրամասն տեղեկատվությունը ներկայացված է «Հետհսկողության գործընթաց» բաժնում։</w:t>
      </w:r>
    </w:p>
    <w:p w14:paraId="6677ECA7" w14:textId="1E24FE98" w:rsidR="000353C0" w:rsidRPr="003936C1" w:rsidRDefault="00E552E5" w:rsidP="000353C0">
      <w:pPr>
        <w:spacing w:before="120" w:after="120" w:line="276" w:lineRule="auto"/>
        <w:ind w:firstLine="708"/>
        <w:jc w:val="both"/>
        <w:rPr>
          <w:rFonts w:ascii="GHEA Grapalat" w:eastAsia="Times New Roman" w:hAnsi="GHEA Grapalat" w:cs="GHEA Grapalat"/>
          <w:iCs/>
          <w:sz w:val="24"/>
          <w:szCs w:val="24"/>
          <w:lang w:val="hy-AM" w:eastAsia="ru-RU"/>
        </w:rPr>
      </w:pPr>
      <w:r w:rsidRPr="003936C1">
        <w:rPr>
          <w:rFonts w:ascii="GHEA Grapalat" w:eastAsia="Times New Roman" w:hAnsi="GHEA Grapalat" w:cs="GHEA Grapalat"/>
          <w:iCs/>
          <w:sz w:val="24"/>
          <w:szCs w:val="24"/>
          <w:lang w:val="hy-AM" w:eastAsia="ru-RU"/>
        </w:rPr>
        <w:t>Պ</w:t>
      </w:r>
      <w:r w:rsidR="000353C0" w:rsidRPr="003936C1">
        <w:rPr>
          <w:rFonts w:ascii="GHEA Grapalat" w:hAnsi="GHEA Grapalat"/>
          <w:sz w:val="24"/>
          <w:szCs w:val="24"/>
          <w:lang w:val="hy-AM"/>
        </w:rPr>
        <w:t>ետական բյուջե վերադարձման ենթակա</w:t>
      </w:r>
      <w:r w:rsidRPr="003936C1">
        <w:rPr>
          <w:rFonts w:ascii="GHEA Grapalat" w:hAnsi="GHEA Grapalat"/>
          <w:sz w:val="24"/>
          <w:szCs w:val="24"/>
          <w:lang w:val="hy-AM"/>
        </w:rPr>
        <w:t>՝</w:t>
      </w:r>
      <w:r w:rsidR="000353C0" w:rsidRPr="003936C1">
        <w:rPr>
          <w:rFonts w:ascii="GHEA Grapalat" w:hAnsi="GHEA Grapalat"/>
          <w:sz w:val="24"/>
          <w:szCs w:val="24"/>
          <w:lang w:val="hy-AM"/>
        </w:rPr>
        <w:t xml:space="preserve"> շահառուներին ՀՀ օրենսդրության խախտմամբ </w:t>
      </w:r>
      <w:r w:rsidR="000353C0" w:rsidRPr="003936C1">
        <w:rPr>
          <w:rFonts w:ascii="GHEA Grapalat" w:eastAsia="Times New Roman" w:hAnsi="GHEA Grapalat" w:cs="Times New Roman"/>
          <w:bCs/>
          <w:sz w:val="24"/>
          <w:szCs w:val="24"/>
          <w:lang w:val="hy-AM"/>
        </w:rPr>
        <w:t>(սխալ) վճարված</w:t>
      </w:r>
      <w:r w:rsidR="000353C0" w:rsidRPr="003936C1">
        <w:rPr>
          <w:rFonts w:ascii="GHEA Grapalat" w:hAnsi="GHEA Grapalat"/>
          <w:sz w:val="24"/>
          <w:szCs w:val="24"/>
          <w:lang w:val="hy-AM"/>
        </w:rPr>
        <w:t xml:space="preserve"> գումարներից առաջացած ապառք</w:t>
      </w:r>
      <w:r w:rsidRPr="003936C1">
        <w:rPr>
          <w:rFonts w:ascii="GHEA Grapalat" w:hAnsi="GHEA Grapalat"/>
          <w:sz w:val="24"/>
          <w:szCs w:val="24"/>
          <w:lang w:val="hy-AM"/>
        </w:rPr>
        <w:t>ը</w:t>
      </w:r>
      <w:r w:rsidR="000353C0" w:rsidRPr="003936C1">
        <w:rPr>
          <w:rFonts w:ascii="GHEA Grapalat" w:hAnsi="GHEA Grapalat"/>
          <w:sz w:val="24"/>
          <w:szCs w:val="24"/>
          <w:lang w:val="hy-AM"/>
        </w:rPr>
        <w:t xml:space="preserve">՝ 145,213.8 հազ դրամը, որպես դեբիտորական պարտք սահմանված ձևով </w:t>
      </w:r>
      <w:r w:rsidRPr="003936C1">
        <w:rPr>
          <w:rFonts w:ascii="GHEA Grapalat" w:hAnsi="GHEA Grapalat"/>
          <w:sz w:val="24"/>
          <w:szCs w:val="24"/>
          <w:lang w:val="hy-AM"/>
        </w:rPr>
        <w:t>չ</w:t>
      </w:r>
      <w:r w:rsidR="00123BD6" w:rsidRPr="003936C1">
        <w:rPr>
          <w:rFonts w:ascii="GHEA Grapalat" w:hAnsi="GHEA Grapalat"/>
          <w:sz w:val="24"/>
          <w:szCs w:val="24"/>
          <w:lang w:val="hy-AM"/>
        </w:rPr>
        <w:t>ի</w:t>
      </w:r>
      <w:r w:rsidRPr="003936C1">
        <w:rPr>
          <w:rFonts w:ascii="GHEA Grapalat" w:hAnsi="GHEA Grapalat"/>
          <w:sz w:val="24"/>
          <w:szCs w:val="24"/>
          <w:lang w:val="hy-AM"/>
        </w:rPr>
        <w:t xml:space="preserve"> </w:t>
      </w:r>
      <w:r w:rsidR="000353C0" w:rsidRPr="003936C1">
        <w:rPr>
          <w:rFonts w:ascii="GHEA Grapalat" w:hAnsi="GHEA Grapalat"/>
          <w:sz w:val="24"/>
          <w:szCs w:val="24"/>
          <w:lang w:val="hy-AM"/>
        </w:rPr>
        <w:t xml:space="preserve">հաշվառել և  Հ-4 հաշվության մեջ </w:t>
      </w:r>
      <w:r w:rsidRPr="003936C1">
        <w:rPr>
          <w:rFonts w:ascii="GHEA Grapalat" w:hAnsi="GHEA Grapalat"/>
          <w:sz w:val="24"/>
          <w:szCs w:val="24"/>
          <w:lang w:val="hy-AM"/>
        </w:rPr>
        <w:t>չ</w:t>
      </w:r>
      <w:r w:rsidR="00123BD6" w:rsidRPr="003936C1">
        <w:rPr>
          <w:rFonts w:ascii="GHEA Grapalat" w:hAnsi="GHEA Grapalat"/>
          <w:sz w:val="24"/>
          <w:szCs w:val="24"/>
          <w:lang w:val="hy-AM"/>
        </w:rPr>
        <w:t>ի</w:t>
      </w:r>
      <w:r w:rsidRPr="003936C1">
        <w:rPr>
          <w:rFonts w:ascii="GHEA Grapalat" w:hAnsi="GHEA Grapalat"/>
          <w:sz w:val="24"/>
          <w:szCs w:val="24"/>
          <w:lang w:val="hy-AM"/>
        </w:rPr>
        <w:t xml:space="preserve"> </w:t>
      </w:r>
      <w:r w:rsidR="000353C0" w:rsidRPr="003936C1">
        <w:rPr>
          <w:rFonts w:ascii="GHEA Grapalat" w:hAnsi="GHEA Grapalat"/>
          <w:sz w:val="24"/>
          <w:szCs w:val="24"/>
          <w:lang w:val="hy-AM"/>
        </w:rPr>
        <w:t>արտացոլ</w:t>
      </w:r>
      <w:r w:rsidRPr="003936C1">
        <w:rPr>
          <w:rFonts w:ascii="GHEA Grapalat" w:hAnsi="GHEA Grapalat"/>
          <w:sz w:val="24"/>
          <w:szCs w:val="24"/>
          <w:lang w:val="hy-AM"/>
        </w:rPr>
        <w:t>վել</w:t>
      </w:r>
      <w:r w:rsidR="000353C0" w:rsidRPr="003936C1">
        <w:rPr>
          <w:rFonts w:ascii="GHEA Grapalat" w:hAnsi="GHEA Grapalat"/>
          <w:sz w:val="24"/>
          <w:szCs w:val="24"/>
          <w:lang w:val="hy-AM"/>
        </w:rPr>
        <w:t xml:space="preserve">: </w:t>
      </w:r>
    </w:p>
    <w:p w14:paraId="21BE9F0F" w14:textId="621EFE25" w:rsidR="00002F2C" w:rsidRPr="003936C1" w:rsidRDefault="00E552E5" w:rsidP="00002F2C">
      <w:pPr>
        <w:spacing w:line="276" w:lineRule="auto"/>
        <w:ind w:firstLine="567"/>
        <w:jc w:val="both"/>
        <w:rPr>
          <w:rFonts w:ascii="GHEA Grapalat" w:eastAsia="SimSun" w:hAnsi="GHEA Grapalat" w:cs="Times New Roman"/>
          <w:sz w:val="24"/>
          <w:szCs w:val="24"/>
          <w:lang w:val="hy-AM"/>
        </w:rPr>
      </w:pPr>
      <w:r w:rsidRPr="003936C1">
        <w:rPr>
          <w:rFonts w:ascii="GHEA Grapalat" w:hAnsi="GHEA Grapalat"/>
          <w:color w:val="000000" w:themeColor="text1"/>
          <w:sz w:val="24"/>
          <w:szCs w:val="24"/>
          <w:lang w:val="hy-AM"/>
        </w:rPr>
        <w:t>770 դեպքից</w:t>
      </w:r>
      <w:r w:rsidR="000353C0" w:rsidRPr="003936C1">
        <w:rPr>
          <w:rFonts w:ascii="GHEA Grapalat" w:hAnsi="GHEA Grapalat"/>
          <w:color w:val="000000" w:themeColor="text1"/>
          <w:sz w:val="24"/>
          <w:szCs w:val="24"/>
          <w:lang w:val="hy-AM"/>
        </w:rPr>
        <w:t xml:space="preserve"> 50</w:t>
      </w:r>
      <w:r w:rsidR="00002F2C" w:rsidRPr="003936C1">
        <w:rPr>
          <w:rFonts w:ascii="GHEA Grapalat" w:hAnsi="GHEA Grapalat"/>
          <w:color w:val="000000" w:themeColor="text1"/>
          <w:sz w:val="24"/>
          <w:szCs w:val="24"/>
          <w:lang w:val="hy-AM"/>
        </w:rPr>
        <w:t xml:space="preserve"> դեպքով </w:t>
      </w:r>
      <w:r w:rsidRPr="003936C1">
        <w:rPr>
          <w:rFonts w:ascii="GHEA Grapalat" w:hAnsi="GHEA Grapalat"/>
          <w:color w:val="000000" w:themeColor="text1"/>
          <w:sz w:val="24"/>
          <w:szCs w:val="24"/>
          <w:lang w:val="hy-AM"/>
        </w:rPr>
        <w:t xml:space="preserve">ՀՀ պետական բյուջե վերադարձման ենթակա ՀՀ օրենսդրության խախտմամբ </w:t>
      </w:r>
      <w:r w:rsidRPr="003936C1">
        <w:rPr>
          <w:rFonts w:ascii="GHEA Grapalat" w:eastAsia="Times New Roman" w:hAnsi="GHEA Grapalat" w:cs="Times New Roman"/>
          <w:bCs/>
          <w:sz w:val="24"/>
          <w:szCs w:val="24"/>
          <w:lang w:val="hy-AM"/>
        </w:rPr>
        <w:t xml:space="preserve">(սխալ) վճարված պարբերական դրամական վճարների գումարները </w:t>
      </w:r>
      <w:r w:rsidR="002F12BC" w:rsidRPr="003936C1">
        <w:rPr>
          <w:rFonts w:ascii="GHEA Grapalat" w:eastAsia="Times New Roman" w:hAnsi="GHEA Grapalat" w:cs="Times New Roman"/>
          <w:bCs/>
          <w:sz w:val="24"/>
          <w:szCs w:val="24"/>
          <w:lang w:val="hy-AM"/>
        </w:rPr>
        <w:t>թոշակների և նպաստների գծով</w:t>
      </w:r>
      <w:r w:rsidRPr="003936C1">
        <w:rPr>
          <w:rFonts w:ascii="GHEA Grapalat" w:hAnsi="GHEA Grapalat"/>
          <w:color w:val="000000" w:themeColor="text1"/>
          <w:sz w:val="24"/>
          <w:szCs w:val="24"/>
          <w:lang w:val="hy-AM"/>
        </w:rPr>
        <w:t xml:space="preserve"> </w:t>
      </w:r>
      <w:r w:rsidR="00002F2C" w:rsidRPr="003936C1">
        <w:rPr>
          <w:rFonts w:ascii="GHEA Grapalat" w:hAnsi="GHEA Grapalat"/>
          <w:color w:val="000000" w:themeColor="text1"/>
          <w:sz w:val="24"/>
          <w:szCs w:val="24"/>
          <w:lang w:val="hy-AM"/>
        </w:rPr>
        <w:t>պետական բյուջե են վճարվել սահմանված ժամկետից ուշացումով:</w:t>
      </w:r>
    </w:p>
    <w:p w14:paraId="28E8B481" w14:textId="77777777" w:rsidR="00002F2C" w:rsidRPr="002B436A" w:rsidRDefault="00002F2C" w:rsidP="00002F2C">
      <w:pPr>
        <w:spacing w:line="276" w:lineRule="auto"/>
        <w:ind w:firstLine="567"/>
        <w:jc w:val="both"/>
        <w:rPr>
          <w:rFonts w:ascii="GHEA Grapalat" w:eastAsia="SimSun" w:hAnsi="GHEA Grapalat" w:cs="Times New Roman"/>
          <w:sz w:val="24"/>
          <w:szCs w:val="24"/>
          <w:lang w:val="hy-AM"/>
        </w:rPr>
      </w:pPr>
    </w:p>
    <w:p w14:paraId="0261793B" w14:textId="77777777" w:rsidR="00002F2C" w:rsidRPr="002B436A" w:rsidRDefault="00002F2C" w:rsidP="00002F2C">
      <w:pPr>
        <w:spacing w:line="276" w:lineRule="auto"/>
        <w:ind w:firstLine="567"/>
        <w:jc w:val="both"/>
        <w:rPr>
          <w:rFonts w:ascii="GHEA Grapalat" w:eastAsia="SimSun" w:hAnsi="GHEA Grapalat" w:cs="Times New Roman"/>
          <w:sz w:val="24"/>
          <w:szCs w:val="24"/>
          <w:lang w:val="hy-AM"/>
        </w:rPr>
        <w:sectPr w:rsidR="00002F2C" w:rsidRPr="002B436A" w:rsidSect="001926CD">
          <w:footerReference w:type="default" r:id="rId12"/>
          <w:headerReference w:type="first" r:id="rId13"/>
          <w:pgSz w:w="11907" w:h="16840" w:code="9"/>
          <w:pgMar w:top="1440" w:right="1077" w:bottom="1440" w:left="1077" w:header="709" w:footer="709" w:gutter="0"/>
          <w:pgNumType w:start="2"/>
          <w:cols w:space="720"/>
          <w:docGrid w:linePitch="326"/>
        </w:sectPr>
      </w:pPr>
    </w:p>
    <w:p w14:paraId="70748108" w14:textId="77777777" w:rsidR="00002F2C" w:rsidRPr="002B436A" w:rsidRDefault="00002F2C" w:rsidP="00002F2C">
      <w:pPr>
        <w:numPr>
          <w:ilvl w:val="0"/>
          <w:numId w:val="1"/>
        </w:numPr>
        <w:spacing w:before="120" w:after="120" w:line="240" w:lineRule="auto"/>
        <w:ind w:right="29"/>
        <w:jc w:val="center"/>
        <w:outlineLvl w:val="0"/>
        <w:rPr>
          <w:rFonts w:ascii="GHEA Grapalat" w:eastAsia="SimSun" w:hAnsi="GHEA Grapalat" w:cs="Sylfaen"/>
          <w:b/>
          <w:bCs/>
          <w:sz w:val="24"/>
          <w:szCs w:val="24"/>
          <w:lang w:val="ru-RU"/>
        </w:rPr>
      </w:pPr>
      <w:bookmarkStart w:id="2" w:name="_Toc156915402"/>
      <w:r w:rsidRPr="002B436A">
        <w:rPr>
          <w:rFonts w:ascii="GHEA Grapalat" w:eastAsia="SimSun" w:hAnsi="GHEA Grapalat" w:cs="Sylfaen"/>
          <w:b/>
          <w:bCs/>
          <w:sz w:val="24"/>
          <w:szCs w:val="24"/>
          <w:lang w:val="ru-RU"/>
        </w:rPr>
        <w:lastRenderedPageBreak/>
        <w:t>ՀԱՇՎԵՔՆՆՈՒԹՅԱՆ ՕԲՅԵԿՏԻ ՖԻՆԱՆՍԱԿԱՆ ՑՈՒՑԱՆԻՇՆԵՐ</w:t>
      </w:r>
      <w:bookmarkEnd w:id="2"/>
    </w:p>
    <w:p w14:paraId="4086FD61" w14:textId="77777777" w:rsidR="00002F2C" w:rsidRPr="002B436A" w:rsidRDefault="00002F2C" w:rsidP="00002F2C">
      <w:pPr>
        <w:spacing w:before="120" w:after="120" w:line="276" w:lineRule="auto"/>
        <w:ind w:firstLine="708"/>
        <w:jc w:val="right"/>
        <w:rPr>
          <w:rFonts w:ascii="GHEA Grapalat" w:eastAsia="SimSun" w:hAnsi="GHEA Grapalat" w:cs="Times New Roman"/>
          <w:sz w:val="24"/>
          <w:szCs w:val="24"/>
          <w:lang w:val="en-GB"/>
        </w:rPr>
      </w:pPr>
      <w:r w:rsidRPr="002B436A">
        <w:rPr>
          <w:rFonts w:ascii="GHEA Grapalat" w:eastAsia="SimSun" w:hAnsi="GHEA Grapalat" w:cs="Times New Roman"/>
          <w:sz w:val="24"/>
          <w:szCs w:val="24"/>
          <w:lang w:val="hy-AM"/>
        </w:rPr>
        <w:t>Աղյուսակ 1</w:t>
      </w:r>
      <w:r w:rsidRPr="002B436A">
        <w:rPr>
          <w:rFonts w:ascii="GHEA Grapalat" w:eastAsia="SimSun" w:hAnsi="GHEA Grapalat" w:cs="Times New Roman"/>
          <w:sz w:val="24"/>
          <w:szCs w:val="24"/>
          <w:lang w:val="hy-AM"/>
        </w:rPr>
        <w:br/>
      </w:r>
      <w:r w:rsidRPr="002B436A">
        <w:rPr>
          <w:rFonts w:ascii="GHEA Grapalat" w:eastAsia="SimSun" w:hAnsi="GHEA Grapalat" w:cs="Times New Roman"/>
          <w:sz w:val="24"/>
          <w:szCs w:val="24"/>
          <w:lang w:val="en-GB"/>
        </w:rPr>
        <w:t>հազար դրամ</w:t>
      </w:r>
    </w:p>
    <w:p w14:paraId="15B34B2E" w14:textId="77777777" w:rsidR="0001097D" w:rsidRPr="002B436A" w:rsidRDefault="0001097D" w:rsidP="0001097D">
      <w:pPr>
        <w:spacing w:before="120" w:after="120" w:line="276" w:lineRule="auto"/>
        <w:ind w:firstLine="708"/>
        <w:jc w:val="both"/>
        <w:rPr>
          <w:rFonts w:ascii="GHEA Grapalat" w:eastAsia="SimSun" w:hAnsi="GHEA Grapalat" w:cs="Times New Roman"/>
          <w:sz w:val="24"/>
          <w:szCs w:val="24"/>
          <w:lang w:val="hy-AM"/>
        </w:rPr>
      </w:pPr>
      <w:r w:rsidRPr="002B436A">
        <w:rPr>
          <w:rFonts w:ascii="GHEA Grapalat" w:eastAsia="SimSun" w:hAnsi="GHEA Grapalat" w:cs="Times New Roman"/>
          <w:sz w:val="24"/>
          <w:szCs w:val="24"/>
          <w:lang w:val="hy-AM"/>
        </w:rPr>
        <w:tab/>
      </w:r>
    </w:p>
    <w:tbl>
      <w:tblPr>
        <w:tblW w:w="14839" w:type="dxa"/>
        <w:tblLook w:val="04A0" w:firstRow="1" w:lastRow="0" w:firstColumn="1" w:lastColumn="0" w:noHBand="0" w:noVBand="1"/>
      </w:tblPr>
      <w:tblGrid>
        <w:gridCol w:w="306"/>
        <w:gridCol w:w="753"/>
        <w:gridCol w:w="640"/>
        <w:gridCol w:w="969"/>
        <w:gridCol w:w="4442"/>
        <w:gridCol w:w="1974"/>
        <w:gridCol w:w="1930"/>
        <w:gridCol w:w="1902"/>
        <w:gridCol w:w="1923"/>
      </w:tblGrid>
      <w:tr w:rsidR="0001097D" w:rsidRPr="002B436A" w14:paraId="15DC4EF8" w14:textId="77777777" w:rsidTr="0001097D">
        <w:trPr>
          <w:trHeight w:val="288"/>
        </w:trPr>
        <w:tc>
          <w:tcPr>
            <w:tcW w:w="306" w:type="dxa"/>
            <w:tcBorders>
              <w:top w:val="nil"/>
              <w:left w:val="nil"/>
              <w:bottom w:val="nil"/>
              <w:right w:val="nil"/>
            </w:tcBorders>
            <w:shd w:val="clear" w:color="000000" w:fill="FFFFFF"/>
            <w:hideMark/>
          </w:tcPr>
          <w:p w14:paraId="1A57EE7E"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753" w:type="dxa"/>
            <w:tcBorders>
              <w:top w:val="nil"/>
              <w:left w:val="nil"/>
              <w:bottom w:val="nil"/>
              <w:right w:val="nil"/>
            </w:tcBorders>
            <w:shd w:val="clear" w:color="000000" w:fill="FFFFFF"/>
            <w:hideMark/>
          </w:tcPr>
          <w:p w14:paraId="3A6515E4"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640" w:type="dxa"/>
            <w:tcBorders>
              <w:top w:val="nil"/>
              <w:left w:val="nil"/>
              <w:bottom w:val="nil"/>
              <w:right w:val="nil"/>
            </w:tcBorders>
            <w:shd w:val="clear" w:color="000000" w:fill="FFFFFF"/>
            <w:hideMark/>
          </w:tcPr>
          <w:p w14:paraId="5305958F"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969" w:type="dxa"/>
            <w:tcBorders>
              <w:top w:val="nil"/>
              <w:left w:val="nil"/>
              <w:bottom w:val="nil"/>
              <w:right w:val="nil"/>
            </w:tcBorders>
            <w:shd w:val="clear" w:color="000000" w:fill="FFFFFF"/>
            <w:hideMark/>
          </w:tcPr>
          <w:p w14:paraId="18475E9A"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4442" w:type="dxa"/>
            <w:tcBorders>
              <w:top w:val="nil"/>
              <w:left w:val="nil"/>
              <w:bottom w:val="nil"/>
              <w:right w:val="nil"/>
            </w:tcBorders>
            <w:shd w:val="clear" w:color="000000" w:fill="FFFFFF"/>
            <w:hideMark/>
          </w:tcPr>
          <w:p w14:paraId="0504F0A6"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1974" w:type="dxa"/>
            <w:tcBorders>
              <w:top w:val="nil"/>
              <w:left w:val="nil"/>
              <w:bottom w:val="nil"/>
              <w:right w:val="nil"/>
            </w:tcBorders>
            <w:shd w:val="clear" w:color="000000" w:fill="FFFFFF"/>
            <w:hideMark/>
          </w:tcPr>
          <w:p w14:paraId="2990B459"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1930" w:type="dxa"/>
            <w:tcBorders>
              <w:top w:val="nil"/>
              <w:left w:val="nil"/>
              <w:bottom w:val="nil"/>
              <w:right w:val="nil"/>
            </w:tcBorders>
            <w:shd w:val="clear" w:color="000000" w:fill="FFFFFF"/>
            <w:hideMark/>
          </w:tcPr>
          <w:p w14:paraId="2F637BF8"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1902" w:type="dxa"/>
            <w:tcBorders>
              <w:top w:val="nil"/>
              <w:left w:val="nil"/>
              <w:bottom w:val="nil"/>
              <w:right w:val="nil"/>
            </w:tcBorders>
            <w:shd w:val="clear" w:color="000000" w:fill="FFFFFF"/>
            <w:hideMark/>
          </w:tcPr>
          <w:p w14:paraId="1697B76E"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c>
          <w:tcPr>
            <w:tcW w:w="1923" w:type="dxa"/>
            <w:tcBorders>
              <w:top w:val="nil"/>
              <w:left w:val="nil"/>
              <w:bottom w:val="nil"/>
              <w:right w:val="nil"/>
            </w:tcBorders>
            <w:shd w:val="clear" w:color="000000" w:fill="FFFFFF"/>
            <w:hideMark/>
          </w:tcPr>
          <w:p w14:paraId="5564C4BC" w14:textId="77777777" w:rsidR="0001097D" w:rsidRPr="002B436A" w:rsidRDefault="0001097D" w:rsidP="0001097D">
            <w:pPr>
              <w:spacing w:after="0" w:line="240" w:lineRule="auto"/>
              <w:rPr>
                <w:rFonts w:ascii="Calibri" w:eastAsia="Times New Roman" w:hAnsi="Calibri" w:cs="Calibri"/>
                <w:color w:val="000000"/>
              </w:rPr>
            </w:pPr>
            <w:r w:rsidRPr="002B436A">
              <w:rPr>
                <w:rFonts w:ascii="Calibri" w:eastAsia="Times New Roman" w:hAnsi="Calibri" w:cs="Calibri"/>
                <w:color w:val="000000"/>
              </w:rPr>
              <w:t> </w:t>
            </w:r>
          </w:p>
        </w:tc>
      </w:tr>
      <w:tr w:rsidR="0001097D" w:rsidRPr="002B436A" w14:paraId="7E4BB078" w14:textId="77777777" w:rsidTr="0001097D">
        <w:trPr>
          <w:trHeight w:val="600"/>
        </w:trPr>
        <w:tc>
          <w:tcPr>
            <w:tcW w:w="71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CE3E6F" w14:textId="77777777" w:rsidR="0001097D" w:rsidRPr="002B436A" w:rsidRDefault="0001097D" w:rsidP="0001097D">
            <w:pPr>
              <w:spacing w:after="0" w:line="240" w:lineRule="auto"/>
              <w:jc w:val="center"/>
              <w:rPr>
                <w:rFonts w:ascii="GHEA Grapalat" w:eastAsia="Times New Roman" w:hAnsi="GHEA Grapalat" w:cs="Calibri"/>
                <w:b/>
                <w:bCs/>
                <w:sz w:val="24"/>
                <w:szCs w:val="24"/>
              </w:rPr>
            </w:pPr>
            <w:r w:rsidRPr="002B436A">
              <w:rPr>
                <w:rFonts w:ascii="GHEA Grapalat" w:eastAsia="Times New Roman" w:hAnsi="GHEA Grapalat" w:cs="Calibri"/>
                <w:b/>
                <w:bCs/>
                <w:sz w:val="24"/>
                <w:szCs w:val="24"/>
              </w:rPr>
              <w:t xml:space="preserve"> </w:t>
            </w:r>
            <w:r w:rsidRPr="002B436A">
              <w:rPr>
                <w:rFonts w:ascii="GHEA Grapalat" w:eastAsia="SimSun" w:hAnsi="GHEA Grapalat" w:cs="Times New Roman"/>
                <w:b/>
                <w:bCs/>
                <w:sz w:val="24"/>
                <w:szCs w:val="24"/>
              </w:rPr>
              <w:t>Դասիչ Ծրագիր</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14:paraId="663E06F5" w14:textId="77777777" w:rsidR="0001097D" w:rsidRPr="002B436A" w:rsidRDefault="0001097D" w:rsidP="0001097D">
            <w:pPr>
              <w:spacing w:after="0" w:line="240" w:lineRule="auto"/>
              <w:jc w:val="center"/>
              <w:rPr>
                <w:rFonts w:ascii="GHEA Grapalat" w:eastAsia="Times New Roman" w:hAnsi="GHEA Grapalat" w:cs="Calibri"/>
                <w:b/>
                <w:bCs/>
                <w:sz w:val="24"/>
                <w:szCs w:val="24"/>
              </w:rPr>
            </w:pPr>
            <w:r w:rsidRPr="002B436A">
              <w:rPr>
                <w:rFonts w:ascii="GHEA Grapalat" w:eastAsia="Times New Roman" w:hAnsi="GHEA Grapalat" w:cs="Calibri"/>
                <w:b/>
                <w:bCs/>
                <w:sz w:val="24"/>
                <w:szCs w:val="24"/>
              </w:rPr>
              <w:t>Տարեկան պլան</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14:paraId="749DCEA6" w14:textId="77777777" w:rsidR="0001097D" w:rsidRPr="002B436A" w:rsidRDefault="0001097D" w:rsidP="0001097D">
            <w:pPr>
              <w:spacing w:after="0" w:line="240" w:lineRule="auto"/>
              <w:jc w:val="center"/>
              <w:rPr>
                <w:rFonts w:ascii="GHEA Grapalat" w:eastAsia="Times New Roman" w:hAnsi="GHEA Grapalat" w:cs="Calibri"/>
                <w:b/>
                <w:bCs/>
                <w:sz w:val="24"/>
                <w:szCs w:val="24"/>
              </w:rPr>
            </w:pPr>
            <w:r w:rsidRPr="002B436A">
              <w:rPr>
                <w:rFonts w:ascii="GHEA Grapalat" w:eastAsia="Times New Roman" w:hAnsi="GHEA Grapalat" w:cs="Calibri"/>
                <w:b/>
                <w:bCs/>
                <w:sz w:val="24"/>
                <w:szCs w:val="24"/>
              </w:rPr>
              <w:t>Տարեկան ճշտված պլան</w:t>
            </w:r>
          </w:p>
        </w:tc>
        <w:tc>
          <w:tcPr>
            <w:tcW w:w="1902" w:type="dxa"/>
            <w:tcBorders>
              <w:top w:val="single" w:sz="4" w:space="0" w:color="auto"/>
              <w:left w:val="nil"/>
              <w:bottom w:val="single" w:sz="4" w:space="0" w:color="auto"/>
              <w:right w:val="single" w:sz="4" w:space="0" w:color="auto"/>
            </w:tcBorders>
            <w:shd w:val="clear" w:color="000000" w:fill="FFFFFF"/>
            <w:vAlign w:val="center"/>
            <w:hideMark/>
          </w:tcPr>
          <w:p w14:paraId="650DBADA" w14:textId="77777777" w:rsidR="0001097D" w:rsidRPr="002B436A" w:rsidRDefault="0001097D" w:rsidP="0001097D">
            <w:pPr>
              <w:spacing w:after="0" w:line="240" w:lineRule="auto"/>
              <w:jc w:val="center"/>
              <w:rPr>
                <w:rFonts w:ascii="GHEA Grapalat" w:eastAsia="Times New Roman" w:hAnsi="GHEA Grapalat" w:cs="Calibri"/>
                <w:b/>
                <w:bCs/>
                <w:sz w:val="24"/>
                <w:szCs w:val="24"/>
              </w:rPr>
            </w:pPr>
            <w:r w:rsidRPr="002B436A">
              <w:rPr>
                <w:rFonts w:ascii="GHEA Grapalat" w:eastAsia="Times New Roman" w:hAnsi="GHEA Grapalat" w:cs="Calibri"/>
                <w:b/>
                <w:bCs/>
                <w:sz w:val="24"/>
                <w:szCs w:val="24"/>
              </w:rPr>
              <w:t>Փաստ</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5AC62379" w14:textId="77777777" w:rsidR="0001097D" w:rsidRPr="002B436A" w:rsidRDefault="0001097D" w:rsidP="0001097D">
            <w:pPr>
              <w:spacing w:after="0" w:line="240" w:lineRule="auto"/>
              <w:jc w:val="center"/>
              <w:rPr>
                <w:rFonts w:ascii="GHEA Grapalat" w:eastAsia="Times New Roman" w:hAnsi="GHEA Grapalat" w:cs="Calibri"/>
                <w:b/>
                <w:bCs/>
                <w:sz w:val="24"/>
                <w:szCs w:val="24"/>
              </w:rPr>
            </w:pPr>
            <w:r w:rsidRPr="002B436A">
              <w:rPr>
                <w:rFonts w:ascii="GHEA Grapalat" w:eastAsia="Times New Roman" w:hAnsi="GHEA Grapalat" w:cs="Calibri"/>
                <w:b/>
                <w:bCs/>
                <w:sz w:val="24"/>
                <w:szCs w:val="24"/>
              </w:rPr>
              <w:t>Փաստացի ծախս</w:t>
            </w:r>
          </w:p>
        </w:tc>
      </w:tr>
      <w:tr w:rsidR="0001097D" w:rsidRPr="002B436A" w14:paraId="44198852" w14:textId="77777777" w:rsidTr="0001097D">
        <w:trPr>
          <w:trHeight w:val="555"/>
        </w:trPr>
        <w:tc>
          <w:tcPr>
            <w:tcW w:w="306" w:type="dxa"/>
            <w:tcBorders>
              <w:top w:val="nil"/>
              <w:left w:val="single" w:sz="4" w:space="0" w:color="auto"/>
              <w:bottom w:val="single" w:sz="4" w:space="0" w:color="auto"/>
              <w:right w:val="single" w:sz="4" w:space="0" w:color="auto"/>
            </w:tcBorders>
            <w:shd w:val="clear" w:color="000000" w:fill="FFFFFF"/>
            <w:hideMark/>
          </w:tcPr>
          <w:p w14:paraId="38BDF1CB"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6804" w:type="dxa"/>
            <w:gridSpan w:val="4"/>
            <w:tcBorders>
              <w:top w:val="single" w:sz="4" w:space="0" w:color="auto"/>
              <w:left w:val="nil"/>
              <w:bottom w:val="single" w:sz="4" w:space="0" w:color="auto"/>
              <w:right w:val="single" w:sz="4" w:space="0" w:color="000000"/>
            </w:tcBorders>
            <w:shd w:val="clear" w:color="000000" w:fill="FFFFFF"/>
            <w:hideMark/>
          </w:tcPr>
          <w:p w14:paraId="69F1B882"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 xml:space="preserve">  Ը  Ն  Դ  Ա  Մ  Ե  Ն  Ը  </w:t>
            </w:r>
          </w:p>
        </w:tc>
        <w:tc>
          <w:tcPr>
            <w:tcW w:w="1974" w:type="dxa"/>
            <w:tcBorders>
              <w:top w:val="nil"/>
              <w:left w:val="nil"/>
              <w:bottom w:val="single" w:sz="4" w:space="0" w:color="auto"/>
              <w:right w:val="single" w:sz="4" w:space="0" w:color="auto"/>
            </w:tcBorders>
            <w:shd w:val="clear" w:color="000000" w:fill="FFFFFF"/>
            <w:noWrap/>
            <w:hideMark/>
          </w:tcPr>
          <w:p w14:paraId="7940432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477,072,218.70</w:t>
            </w:r>
          </w:p>
        </w:tc>
        <w:tc>
          <w:tcPr>
            <w:tcW w:w="1930" w:type="dxa"/>
            <w:tcBorders>
              <w:top w:val="nil"/>
              <w:left w:val="nil"/>
              <w:bottom w:val="single" w:sz="4" w:space="0" w:color="auto"/>
              <w:right w:val="single" w:sz="4" w:space="0" w:color="auto"/>
            </w:tcBorders>
            <w:shd w:val="clear" w:color="000000" w:fill="FFFFFF"/>
            <w:noWrap/>
            <w:hideMark/>
          </w:tcPr>
          <w:p w14:paraId="315DB0B3"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478,232,824.85</w:t>
            </w:r>
          </w:p>
        </w:tc>
        <w:tc>
          <w:tcPr>
            <w:tcW w:w="1902" w:type="dxa"/>
            <w:tcBorders>
              <w:top w:val="nil"/>
              <w:left w:val="nil"/>
              <w:bottom w:val="single" w:sz="4" w:space="0" w:color="auto"/>
              <w:right w:val="single" w:sz="4" w:space="0" w:color="auto"/>
            </w:tcBorders>
            <w:shd w:val="clear" w:color="000000" w:fill="FFFFFF"/>
            <w:noWrap/>
            <w:hideMark/>
          </w:tcPr>
          <w:p w14:paraId="7250820A"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357,939,014.24</w:t>
            </w:r>
          </w:p>
        </w:tc>
        <w:tc>
          <w:tcPr>
            <w:tcW w:w="1923" w:type="dxa"/>
            <w:tcBorders>
              <w:top w:val="nil"/>
              <w:left w:val="nil"/>
              <w:bottom w:val="single" w:sz="4" w:space="0" w:color="auto"/>
              <w:right w:val="single" w:sz="4" w:space="0" w:color="auto"/>
            </w:tcBorders>
            <w:shd w:val="clear" w:color="000000" w:fill="FFFFFF"/>
            <w:noWrap/>
            <w:hideMark/>
          </w:tcPr>
          <w:p w14:paraId="1599B09F"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358,350,215.33</w:t>
            </w:r>
          </w:p>
        </w:tc>
      </w:tr>
      <w:tr w:rsidR="0001097D" w:rsidRPr="002B436A" w14:paraId="489BE3B1"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228F9359"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791483D6"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1005</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2312A606"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Պարգևավճարներ և պատվովճարներ</w:t>
            </w:r>
          </w:p>
        </w:tc>
        <w:tc>
          <w:tcPr>
            <w:tcW w:w="1974" w:type="dxa"/>
            <w:tcBorders>
              <w:top w:val="nil"/>
              <w:left w:val="nil"/>
              <w:bottom w:val="single" w:sz="4" w:space="0" w:color="auto"/>
              <w:right w:val="single" w:sz="4" w:space="0" w:color="auto"/>
            </w:tcBorders>
            <w:shd w:val="clear" w:color="000000" w:fill="FFFFFF"/>
            <w:noWrap/>
            <w:hideMark/>
          </w:tcPr>
          <w:p w14:paraId="1D7802A2"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11,034,316.00</w:t>
            </w:r>
          </w:p>
        </w:tc>
        <w:tc>
          <w:tcPr>
            <w:tcW w:w="1930" w:type="dxa"/>
            <w:tcBorders>
              <w:top w:val="nil"/>
              <w:left w:val="nil"/>
              <w:bottom w:val="single" w:sz="4" w:space="0" w:color="auto"/>
              <w:right w:val="single" w:sz="4" w:space="0" w:color="auto"/>
            </w:tcBorders>
            <w:shd w:val="clear" w:color="000000" w:fill="FFFFFF"/>
            <w:noWrap/>
            <w:hideMark/>
          </w:tcPr>
          <w:p w14:paraId="2009BB26"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10,913,008.00</w:t>
            </w:r>
          </w:p>
        </w:tc>
        <w:tc>
          <w:tcPr>
            <w:tcW w:w="1902" w:type="dxa"/>
            <w:tcBorders>
              <w:top w:val="nil"/>
              <w:left w:val="nil"/>
              <w:bottom w:val="single" w:sz="4" w:space="0" w:color="auto"/>
              <w:right w:val="single" w:sz="4" w:space="0" w:color="auto"/>
            </w:tcBorders>
            <w:shd w:val="clear" w:color="000000" w:fill="FFFFFF"/>
            <w:noWrap/>
            <w:hideMark/>
          </w:tcPr>
          <w:p w14:paraId="305D606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8,139,181.08</w:t>
            </w:r>
          </w:p>
        </w:tc>
        <w:tc>
          <w:tcPr>
            <w:tcW w:w="1923" w:type="dxa"/>
            <w:tcBorders>
              <w:top w:val="nil"/>
              <w:left w:val="nil"/>
              <w:bottom w:val="single" w:sz="4" w:space="0" w:color="auto"/>
              <w:right w:val="single" w:sz="4" w:space="0" w:color="auto"/>
            </w:tcBorders>
            <w:shd w:val="clear" w:color="000000" w:fill="FFFFFF"/>
            <w:noWrap/>
            <w:hideMark/>
          </w:tcPr>
          <w:p w14:paraId="0948CAE2"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8,139,181.08</w:t>
            </w:r>
          </w:p>
        </w:tc>
      </w:tr>
      <w:tr w:rsidR="0001097D" w:rsidRPr="002B436A" w14:paraId="1B29875E"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1F7AE1DB"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48375F42"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1011</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0F4E3282"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Անապահով սոցիալական խմբերին աջակցություն</w:t>
            </w:r>
          </w:p>
        </w:tc>
        <w:tc>
          <w:tcPr>
            <w:tcW w:w="1974" w:type="dxa"/>
            <w:tcBorders>
              <w:top w:val="nil"/>
              <w:left w:val="nil"/>
              <w:bottom w:val="single" w:sz="4" w:space="0" w:color="auto"/>
              <w:right w:val="single" w:sz="4" w:space="0" w:color="auto"/>
            </w:tcBorders>
            <w:shd w:val="clear" w:color="000000" w:fill="FFFFFF"/>
            <w:noWrap/>
            <w:hideMark/>
          </w:tcPr>
          <w:p w14:paraId="45F45C4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33,362,312.20</w:t>
            </w:r>
          </w:p>
        </w:tc>
        <w:tc>
          <w:tcPr>
            <w:tcW w:w="1930" w:type="dxa"/>
            <w:tcBorders>
              <w:top w:val="nil"/>
              <w:left w:val="nil"/>
              <w:bottom w:val="single" w:sz="4" w:space="0" w:color="auto"/>
              <w:right w:val="single" w:sz="4" w:space="0" w:color="auto"/>
            </w:tcBorders>
            <w:shd w:val="clear" w:color="000000" w:fill="FFFFFF"/>
            <w:noWrap/>
            <w:hideMark/>
          </w:tcPr>
          <w:p w14:paraId="4A85BCD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32,330,740.40</w:t>
            </w:r>
          </w:p>
        </w:tc>
        <w:tc>
          <w:tcPr>
            <w:tcW w:w="1902" w:type="dxa"/>
            <w:tcBorders>
              <w:top w:val="nil"/>
              <w:left w:val="nil"/>
              <w:bottom w:val="single" w:sz="4" w:space="0" w:color="auto"/>
              <w:right w:val="single" w:sz="4" w:space="0" w:color="auto"/>
            </w:tcBorders>
            <w:shd w:val="clear" w:color="000000" w:fill="FFFFFF"/>
            <w:noWrap/>
            <w:hideMark/>
          </w:tcPr>
          <w:p w14:paraId="07AAF0F5"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20,244,704.08</w:t>
            </w:r>
          </w:p>
        </w:tc>
        <w:tc>
          <w:tcPr>
            <w:tcW w:w="1923" w:type="dxa"/>
            <w:tcBorders>
              <w:top w:val="nil"/>
              <w:left w:val="nil"/>
              <w:bottom w:val="single" w:sz="4" w:space="0" w:color="auto"/>
              <w:right w:val="single" w:sz="4" w:space="0" w:color="auto"/>
            </w:tcBorders>
            <w:shd w:val="clear" w:color="000000" w:fill="FFFFFF"/>
            <w:noWrap/>
            <w:hideMark/>
          </w:tcPr>
          <w:p w14:paraId="43EAA0D9"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20,251,249.07</w:t>
            </w:r>
          </w:p>
        </w:tc>
      </w:tr>
      <w:tr w:rsidR="0001097D" w:rsidRPr="002B436A" w14:paraId="6DE8AF24"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233ACF28"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2229F93D"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1015</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3F4B6C7B"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Սոցիալական փաթեթների ապահովում</w:t>
            </w:r>
          </w:p>
        </w:tc>
        <w:tc>
          <w:tcPr>
            <w:tcW w:w="1974" w:type="dxa"/>
            <w:tcBorders>
              <w:top w:val="nil"/>
              <w:left w:val="nil"/>
              <w:bottom w:val="single" w:sz="4" w:space="0" w:color="auto"/>
              <w:right w:val="single" w:sz="4" w:space="0" w:color="auto"/>
            </w:tcBorders>
            <w:shd w:val="clear" w:color="000000" w:fill="FFFFFF"/>
            <w:noWrap/>
            <w:hideMark/>
          </w:tcPr>
          <w:p w14:paraId="4B8D83E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w:t>
            </w:r>
          </w:p>
        </w:tc>
        <w:tc>
          <w:tcPr>
            <w:tcW w:w="1930" w:type="dxa"/>
            <w:tcBorders>
              <w:top w:val="nil"/>
              <w:left w:val="nil"/>
              <w:bottom w:val="single" w:sz="4" w:space="0" w:color="auto"/>
              <w:right w:val="single" w:sz="4" w:space="0" w:color="auto"/>
            </w:tcBorders>
            <w:shd w:val="clear" w:color="000000" w:fill="FFFFFF"/>
            <w:noWrap/>
            <w:hideMark/>
          </w:tcPr>
          <w:p w14:paraId="0F0ADB64"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117,144.00</w:t>
            </w:r>
          </w:p>
        </w:tc>
        <w:tc>
          <w:tcPr>
            <w:tcW w:w="1902" w:type="dxa"/>
            <w:tcBorders>
              <w:top w:val="nil"/>
              <w:left w:val="nil"/>
              <w:bottom w:val="single" w:sz="4" w:space="0" w:color="auto"/>
              <w:right w:val="single" w:sz="4" w:space="0" w:color="auto"/>
            </w:tcBorders>
            <w:shd w:val="clear" w:color="000000" w:fill="FFFFFF"/>
            <w:noWrap/>
            <w:hideMark/>
          </w:tcPr>
          <w:p w14:paraId="2E8F38F6"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58,950.00</w:t>
            </w:r>
          </w:p>
        </w:tc>
        <w:tc>
          <w:tcPr>
            <w:tcW w:w="1923" w:type="dxa"/>
            <w:tcBorders>
              <w:top w:val="nil"/>
              <w:left w:val="nil"/>
              <w:bottom w:val="single" w:sz="4" w:space="0" w:color="auto"/>
              <w:right w:val="single" w:sz="4" w:space="0" w:color="auto"/>
            </w:tcBorders>
            <w:shd w:val="clear" w:color="000000" w:fill="FFFFFF"/>
            <w:noWrap/>
            <w:hideMark/>
          </w:tcPr>
          <w:p w14:paraId="47890098"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66,432.00</w:t>
            </w:r>
          </w:p>
        </w:tc>
      </w:tr>
      <w:tr w:rsidR="0001097D" w:rsidRPr="002B436A" w14:paraId="7ED8D91A"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1293F5D0"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5149D83F"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1068</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18F9BEC2"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Ժողովրդագրական վիճակի բարելավում</w:t>
            </w:r>
          </w:p>
        </w:tc>
        <w:tc>
          <w:tcPr>
            <w:tcW w:w="1974" w:type="dxa"/>
            <w:tcBorders>
              <w:top w:val="nil"/>
              <w:left w:val="nil"/>
              <w:bottom w:val="single" w:sz="4" w:space="0" w:color="auto"/>
              <w:right w:val="single" w:sz="4" w:space="0" w:color="auto"/>
            </w:tcBorders>
            <w:shd w:val="clear" w:color="000000" w:fill="FFFFFF"/>
            <w:noWrap/>
            <w:hideMark/>
          </w:tcPr>
          <w:p w14:paraId="4017D219"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50,005,222.80</w:t>
            </w:r>
          </w:p>
        </w:tc>
        <w:tc>
          <w:tcPr>
            <w:tcW w:w="1930" w:type="dxa"/>
            <w:tcBorders>
              <w:top w:val="nil"/>
              <w:left w:val="nil"/>
              <w:bottom w:val="single" w:sz="4" w:space="0" w:color="auto"/>
              <w:right w:val="single" w:sz="4" w:space="0" w:color="auto"/>
            </w:tcBorders>
            <w:shd w:val="clear" w:color="000000" w:fill="FFFFFF"/>
            <w:noWrap/>
            <w:hideMark/>
          </w:tcPr>
          <w:p w14:paraId="6CE3D6B5"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50,216,470.80</w:t>
            </w:r>
          </w:p>
        </w:tc>
        <w:tc>
          <w:tcPr>
            <w:tcW w:w="1902" w:type="dxa"/>
            <w:tcBorders>
              <w:top w:val="nil"/>
              <w:left w:val="nil"/>
              <w:bottom w:val="single" w:sz="4" w:space="0" w:color="auto"/>
              <w:right w:val="single" w:sz="4" w:space="0" w:color="auto"/>
            </w:tcBorders>
            <w:shd w:val="clear" w:color="000000" w:fill="FFFFFF"/>
            <w:noWrap/>
            <w:hideMark/>
          </w:tcPr>
          <w:p w14:paraId="7BB0BE7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36,539,422.15</w:t>
            </w:r>
          </w:p>
        </w:tc>
        <w:tc>
          <w:tcPr>
            <w:tcW w:w="1923" w:type="dxa"/>
            <w:tcBorders>
              <w:top w:val="nil"/>
              <w:left w:val="nil"/>
              <w:bottom w:val="single" w:sz="4" w:space="0" w:color="auto"/>
              <w:right w:val="single" w:sz="4" w:space="0" w:color="auto"/>
            </w:tcBorders>
            <w:shd w:val="clear" w:color="000000" w:fill="FFFFFF"/>
            <w:noWrap/>
            <w:hideMark/>
          </w:tcPr>
          <w:p w14:paraId="46888811"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36,539,422.15</w:t>
            </w:r>
          </w:p>
        </w:tc>
      </w:tr>
      <w:tr w:rsidR="0001097D" w:rsidRPr="002B436A" w14:paraId="497CEF33"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600DADFC"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07D879FC"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1082</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16CC7F6F"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Սոցիալական աջակցություն անաշխատունակության դեպքում</w:t>
            </w:r>
          </w:p>
        </w:tc>
        <w:tc>
          <w:tcPr>
            <w:tcW w:w="1974" w:type="dxa"/>
            <w:tcBorders>
              <w:top w:val="nil"/>
              <w:left w:val="nil"/>
              <w:bottom w:val="single" w:sz="4" w:space="0" w:color="auto"/>
              <w:right w:val="single" w:sz="4" w:space="0" w:color="auto"/>
            </w:tcBorders>
            <w:shd w:val="clear" w:color="000000" w:fill="FFFFFF"/>
            <w:noWrap/>
            <w:hideMark/>
          </w:tcPr>
          <w:p w14:paraId="3E41725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20,571,864.10</w:t>
            </w:r>
          </w:p>
        </w:tc>
        <w:tc>
          <w:tcPr>
            <w:tcW w:w="1930" w:type="dxa"/>
            <w:tcBorders>
              <w:top w:val="nil"/>
              <w:left w:val="nil"/>
              <w:bottom w:val="single" w:sz="4" w:space="0" w:color="auto"/>
              <w:right w:val="single" w:sz="4" w:space="0" w:color="auto"/>
            </w:tcBorders>
            <w:shd w:val="clear" w:color="000000" w:fill="FFFFFF"/>
            <w:noWrap/>
            <w:hideMark/>
          </w:tcPr>
          <w:p w14:paraId="6FCCED44"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20,571,864.10</w:t>
            </w:r>
          </w:p>
        </w:tc>
        <w:tc>
          <w:tcPr>
            <w:tcW w:w="1902" w:type="dxa"/>
            <w:tcBorders>
              <w:top w:val="nil"/>
              <w:left w:val="nil"/>
              <w:bottom w:val="single" w:sz="4" w:space="0" w:color="auto"/>
              <w:right w:val="single" w:sz="4" w:space="0" w:color="auto"/>
            </w:tcBorders>
            <w:shd w:val="clear" w:color="000000" w:fill="FFFFFF"/>
            <w:noWrap/>
            <w:hideMark/>
          </w:tcPr>
          <w:p w14:paraId="23B72C3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14,981,716.97</w:t>
            </w:r>
          </w:p>
        </w:tc>
        <w:tc>
          <w:tcPr>
            <w:tcW w:w="1923" w:type="dxa"/>
            <w:tcBorders>
              <w:top w:val="nil"/>
              <w:left w:val="nil"/>
              <w:bottom w:val="single" w:sz="4" w:space="0" w:color="auto"/>
              <w:right w:val="single" w:sz="4" w:space="0" w:color="auto"/>
            </w:tcBorders>
            <w:shd w:val="clear" w:color="000000" w:fill="FFFFFF"/>
            <w:noWrap/>
            <w:hideMark/>
          </w:tcPr>
          <w:p w14:paraId="4528CE3E"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14,981,716.97</w:t>
            </w:r>
          </w:p>
        </w:tc>
      </w:tr>
      <w:tr w:rsidR="0001097D" w:rsidRPr="002B436A" w14:paraId="3825F11D"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58F146BA"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3B33272F"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1088</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34731935"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Զբաղվածության ծրագիր</w:t>
            </w:r>
          </w:p>
        </w:tc>
        <w:tc>
          <w:tcPr>
            <w:tcW w:w="1974" w:type="dxa"/>
            <w:tcBorders>
              <w:top w:val="nil"/>
              <w:left w:val="nil"/>
              <w:bottom w:val="single" w:sz="4" w:space="0" w:color="auto"/>
              <w:right w:val="single" w:sz="4" w:space="0" w:color="auto"/>
            </w:tcBorders>
            <w:shd w:val="clear" w:color="000000" w:fill="FFFFFF"/>
            <w:noWrap/>
            <w:hideMark/>
          </w:tcPr>
          <w:p w14:paraId="3E9AC5A5"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1,601,875.90</w:t>
            </w:r>
          </w:p>
        </w:tc>
        <w:tc>
          <w:tcPr>
            <w:tcW w:w="1930" w:type="dxa"/>
            <w:tcBorders>
              <w:top w:val="nil"/>
              <w:left w:val="nil"/>
              <w:bottom w:val="single" w:sz="4" w:space="0" w:color="auto"/>
              <w:right w:val="single" w:sz="4" w:space="0" w:color="auto"/>
            </w:tcBorders>
            <w:shd w:val="clear" w:color="000000" w:fill="FFFFFF"/>
            <w:noWrap/>
            <w:hideMark/>
          </w:tcPr>
          <w:p w14:paraId="529D180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1,601,875.90</w:t>
            </w:r>
          </w:p>
        </w:tc>
        <w:tc>
          <w:tcPr>
            <w:tcW w:w="1902" w:type="dxa"/>
            <w:tcBorders>
              <w:top w:val="nil"/>
              <w:left w:val="nil"/>
              <w:bottom w:val="single" w:sz="4" w:space="0" w:color="auto"/>
              <w:right w:val="single" w:sz="4" w:space="0" w:color="auto"/>
            </w:tcBorders>
            <w:shd w:val="clear" w:color="000000" w:fill="FFFFFF"/>
            <w:noWrap/>
            <w:hideMark/>
          </w:tcPr>
          <w:p w14:paraId="6FB03450"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447,316.40</w:t>
            </w:r>
          </w:p>
        </w:tc>
        <w:tc>
          <w:tcPr>
            <w:tcW w:w="1923" w:type="dxa"/>
            <w:tcBorders>
              <w:top w:val="nil"/>
              <w:left w:val="nil"/>
              <w:bottom w:val="single" w:sz="4" w:space="0" w:color="auto"/>
              <w:right w:val="single" w:sz="4" w:space="0" w:color="auto"/>
            </w:tcBorders>
            <w:shd w:val="clear" w:color="000000" w:fill="FFFFFF"/>
            <w:noWrap/>
            <w:hideMark/>
          </w:tcPr>
          <w:p w14:paraId="55D3C47E"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447,316.40</w:t>
            </w:r>
          </w:p>
        </w:tc>
      </w:tr>
      <w:tr w:rsidR="0001097D" w:rsidRPr="002B436A" w14:paraId="77E9E21E"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229FA91F"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6227DDF4"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1098</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2E7AD5B9"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Բնակարանային ապահովում</w:t>
            </w:r>
          </w:p>
        </w:tc>
        <w:tc>
          <w:tcPr>
            <w:tcW w:w="1974" w:type="dxa"/>
            <w:tcBorders>
              <w:top w:val="nil"/>
              <w:left w:val="nil"/>
              <w:bottom w:val="single" w:sz="4" w:space="0" w:color="auto"/>
              <w:right w:val="single" w:sz="4" w:space="0" w:color="auto"/>
            </w:tcBorders>
            <w:shd w:val="clear" w:color="000000" w:fill="FFFFFF"/>
            <w:noWrap/>
            <w:hideMark/>
          </w:tcPr>
          <w:p w14:paraId="3965EC41"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2,484,961.60</w:t>
            </w:r>
          </w:p>
        </w:tc>
        <w:tc>
          <w:tcPr>
            <w:tcW w:w="1930" w:type="dxa"/>
            <w:tcBorders>
              <w:top w:val="nil"/>
              <w:left w:val="nil"/>
              <w:bottom w:val="single" w:sz="4" w:space="0" w:color="auto"/>
              <w:right w:val="single" w:sz="4" w:space="0" w:color="auto"/>
            </w:tcBorders>
            <w:shd w:val="clear" w:color="000000" w:fill="FFFFFF"/>
            <w:noWrap/>
            <w:hideMark/>
          </w:tcPr>
          <w:p w14:paraId="16254F7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2,484,961.60</w:t>
            </w:r>
          </w:p>
        </w:tc>
        <w:tc>
          <w:tcPr>
            <w:tcW w:w="1902" w:type="dxa"/>
            <w:tcBorders>
              <w:top w:val="nil"/>
              <w:left w:val="nil"/>
              <w:bottom w:val="single" w:sz="4" w:space="0" w:color="auto"/>
              <w:right w:val="single" w:sz="4" w:space="0" w:color="auto"/>
            </w:tcBorders>
            <w:shd w:val="clear" w:color="000000" w:fill="FFFFFF"/>
            <w:noWrap/>
            <w:hideMark/>
          </w:tcPr>
          <w:p w14:paraId="306701A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887,576.49</w:t>
            </w:r>
          </w:p>
        </w:tc>
        <w:tc>
          <w:tcPr>
            <w:tcW w:w="1923" w:type="dxa"/>
            <w:tcBorders>
              <w:top w:val="nil"/>
              <w:left w:val="nil"/>
              <w:bottom w:val="single" w:sz="4" w:space="0" w:color="auto"/>
              <w:right w:val="single" w:sz="4" w:space="0" w:color="auto"/>
            </w:tcBorders>
            <w:shd w:val="clear" w:color="000000" w:fill="FFFFFF"/>
            <w:noWrap/>
            <w:hideMark/>
          </w:tcPr>
          <w:p w14:paraId="7AB7CABE"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887,576.49</w:t>
            </w:r>
          </w:p>
        </w:tc>
      </w:tr>
      <w:tr w:rsidR="0001097D" w:rsidRPr="002B436A" w14:paraId="7B09451D"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629485EB"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76E26D4C"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1102</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6787F026"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Կենսաթոշակային ապահովություն</w:t>
            </w:r>
          </w:p>
        </w:tc>
        <w:tc>
          <w:tcPr>
            <w:tcW w:w="1974" w:type="dxa"/>
            <w:tcBorders>
              <w:top w:val="nil"/>
              <w:left w:val="nil"/>
              <w:bottom w:val="single" w:sz="4" w:space="0" w:color="auto"/>
              <w:right w:val="single" w:sz="4" w:space="0" w:color="auto"/>
            </w:tcBorders>
            <w:shd w:val="clear" w:color="000000" w:fill="FFFFFF"/>
            <w:noWrap/>
            <w:hideMark/>
          </w:tcPr>
          <w:p w14:paraId="6514BF3D"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308,204,770.00</w:t>
            </w:r>
          </w:p>
        </w:tc>
        <w:tc>
          <w:tcPr>
            <w:tcW w:w="1930" w:type="dxa"/>
            <w:tcBorders>
              <w:top w:val="nil"/>
              <w:left w:val="nil"/>
              <w:bottom w:val="single" w:sz="4" w:space="0" w:color="auto"/>
              <w:right w:val="single" w:sz="4" w:space="0" w:color="auto"/>
            </w:tcBorders>
            <w:shd w:val="clear" w:color="000000" w:fill="FFFFFF"/>
            <w:noWrap/>
            <w:hideMark/>
          </w:tcPr>
          <w:p w14:paraId="67F97467"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308,213,270.00</w:t>
            </w:r>
          </w:p>
        </w:tc>
        <w:tc>
          <w:tcPr>
            <w:tcW w:w="1902" w:type="dxa"/>
            <w:tcBorders>
              <w:top w:val="nil"/>
              <w:left w:val="nil"/>
              <w:bottom w:val="single" w:sz="4" w:space="0" w:color="auto"/>
              <w:right w:val="single" w:sz="4" w:space="0" w:color="auto"/>
            </w:tcBorders>
            <w:shd w:val="clear" w:color="000000" w:fill="FFFFFF"/>
            <w:noWrap/>
            <w:hideMark/>
          </w:tcPr>
          <w:p w14:paraId="67F38D2D"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234,854,323.21</w:t>
            </w:r>
          </w:p>
        </w:tc>
        <w:tc>
          <w:tcPr>
            <w:tcW w:w="1923" w:type="dxa"/>
            <w:tcBorders>
              <w:top w:val="nil"/>
              <w:left w:val="nil"/>
              <w:bottom w:val="single" w:sz="4" w:space="0" w:color="auto"/>
              <w:right w:val="single" w:sz="4" w:space="0" w:color="auto"/>
            </w:tcBorders>
            <w:shd w:val="clear" w:color="000000" w:fill="FFFFFF"/>
            <w:noWrap/>
            <w:hideMark/>
          </w:tcPr>
          <w:p w14:paraId="057BD78F"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234,916,529.66</w:t>
            </w:r>
          </w:p>
        </w:tc>
      </w:tr>
      <w:tr w:rsidR="0001097D" w:rsidRPr="002B436A" w14:paraId="5C3E0C92" w14:textId="77777777" w:rsidTr="0001097D">
        <w:trPr>
          <w:trHeight w:val="555"/>
        </w:trPr>
        <w:tc>
          <w:tcPr>
            <w:tcW w:w="306" w:type="dxa"/>
            <w:tcBorders>
              <w:top w:val="nil"/>
              <w:left w:val="single" w:sz="4" w:space="0" w:color="auto"/>
              <w:bottom w:val="single" w:sz="4" w:space="0" w:color="auto"/>
              <w:right w:val="single" w:sz="4" w:space="0" w:color="auto"/>
            </w:tcBorders>
            <w:shd w:val="clear" w:color="000000" w:fill="FFFFFF"/>
            <w:hideMark/>
          </w:tcPr>
          <w:p w14:paraId="2DAD6445"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6FEC72EC"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1117</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5D01A8FD"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Սոցիալական պաշտպանության բնագավառում պետական քաղաքականության մշակում, ծրագրերի համակարգում և մոնիթորինգ</w:t>
            </w:r>
          </w:p>
        </w:tc>
        <w:tc>
          <w:tcPr>
            <w:tcW w:w="1974" w:type="dxa"/>
            <w:tcBorders>
              <w:top w:val="nil"/>
              <w:left w:val="nil"/>
              <w:bottom w:val="single" w:sz="4" w:space="0" w:color="auto"/>
              <w:right w:val="single" w:sz="4" w:space="0" w:color="auto"/>
            </w:tcBorders>
            <w:shd w:val="clear" w:color="000000" w:fill="FFFFFF"/>
            <w:noWrap/>
            <w:hideMark/>
          </w:tcPr>
          <w:p w14:paraId="23BCE96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7,110,448.60</w:t>
            </w:r>
          </w:p>
        </w:tc>
        <w:tc>
          <w:tcPr>
            <w:tcW w:w="1930" w:type="dxa"/>
            <w:tcBorders>
              <w:top w:val="nil"/>
              <w:left w:val="nil"/>
              <w:bottom w:val="single" w:sz="4" w:space="0" w:color="auto"/>
              <w:right w:val="single" w:sz="4" w:space="0" w:color="auto"/>
            </w:tcBorders>
            <w:shd w:val="clear" w:color="000000" w:fill="FFFFFF"/>
            <w:noWrap/>
            <w:hideMark/>
          </w:tcPr>
          <w:p w14:paraId="2153A336"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7,115,217.62</w:t>
            </w:r>
          </w:p>
        </w:tc>
        <w:tc>
          <w:tcPr>
            <w:tcW w:w="1902" w:type="dxa"/>
            <w:tcBorders>
              <w:top w:val="nil"/>
              <w:left w:val="nil"/>
              <w:bottom w:val="single" w:sz="4" w:space="0" w:color="auto"/>
              <w:right w:val="single" w:sz="4" w:space="0" w:color="auto"/>
            </w:tcBorders>
            <w:shd w:val="clear" w:color="000000" w:fill="FFFFFF"/>
            <w:noWrap/>
            <w:hideMark/>
          </w:tcPr>
          <w:p w14:paraId="20A91354"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4,524,650.62</w:t>
            </w:r>
          </w:p>
        </w:tc>
        <w:tc>
          <w:tcPr>
            <w:tcW w:w="1923" w:type="dxa"/>
            <w:tcBorders>
              <w:top w:val="nil"/>
              <w:left w:val="nil"/>
              <w:bottom w:val="single" w:sz="4" w:space="0" w:color="auto"/>
              <w:right w:val="single" w:sz="4" w:space="0" w:color="auto"/>
            </w:tcBorders>
            <w:shd w:val="clear" w:color="000000" w:fill="FFFFFF"/>
            <w:noWrap/>
            <w:hideMark/>
          </w:tcPr>
          <w:p w14:paraId="115746A6"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4,874,118.05</w:t>
            </w:r>
          </w:p>
        </w:tc>
      </w:tr>
      <w:tr w:rsidR="0001097D" w:rsidRPr="002B436A" w14:paraId="29E0B9E0"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537514B4"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4DA82B29"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1141</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478CA1B4"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Ընտանիքներին, կանանց և երեխաներին աջակցություն</w:t>
            </w:r>
          </w:p>
        </w:tc>
        <w:tc>
          <w:tcPr>
            <w:tcW w:w="1974" w:type="dxa"/>
            <w:tcBorders>
              <w:top w:val="nil"/>
              <w:left w:val="nil"/>
              <w:bottom w:val="single" w:sz="4" w:space="0" w:color="auto"/>
              <w:right w:val="single" w:sz="4" w:space="0" w:color="auto"/>
            </w:tcBorders>
            <w:shd w:val="clear" w:color="000000" w:fill="FFFFFF"/>
            <w:noWrap/>
            <w:hideMark/>
          </w:tcPr>
          <w:p w14:paraId="7924601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w:t>
            </w:r>
          </w:p>
        </w:tc>
        <w:tc>
          <w:tcPr>
            <w:tcW w:w="1930" w:type="dxa"/>
            <w:tcBorders>
              <w:top w:val="nil"/>
              <w:left w:val="nil"/>
              <w:bottom w:val="single" w:sz="4" w:space="0" w:color="auto"/>
              <w:right w:val="single" w:sz="4" w:space="0" w:color="auto"/>
            </w:tcBorders>
            <w:shd w:val="clear" w:color="000000" w:fill="FFFFFF"/>
            <w:noWrap/>
            <w:hideMark/>
          </w:tcPr>
          <w:p w14:paraId="03881DB1"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20,405.30</w:t>
            </w:r>
          </w:p>
        </w:tc>
        <w:tc>
          <w:tcPr>
            <w:tcW w:w="1902" w:type="dxa"/>
            <w:tcBorders>
              <w:top w:val="nil"/>
              <w:left w:val="nil"/>
              <w:bottom w:val="single" w:sz="4" w:space="0" w:color="auto"/>
              <w:right w:val="single" w:sz="4" w:space="0" w:color="auto"/>
            </w:tcBorders>
            <w:shd w:val="clear" w:color="000000" w:fill="FFFFFF"/>
            <w:noWrap/>
            <w:hideMark/>
          </w:tcPr>
          <w:p w14:paraId="17E7CB2C"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w:t>
            </w:r>
          </w:p>
        </w:tc>
        <w:tc>
          <w:tcPr>
            <w:tcW w:w="1923" w:type="dxa"/>
            <w:tcBorders>
              <w:top w:val="nil"/>
              <w:left w:val="nil"/>
              <w:bottom w:val="single" w:sz="4" w:space="0" w:color="auto"/>
              <w:right w:val="single" w:sz="4" w:space="0" w:color="auto"/>
            </w:tcBorders>
            <w:shd w:val="clear" w:color="000000" w:fill="FFFFFF"/>
            <w:noWrap/>
            <w:hideMark/>
          </w:tcPr>
          <w:p w14:paraId="326A0F7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w:t>
            </w:r>
          </w:p>
        </w:tc>
      </w:tr>
      <w:tr w:rsidR="0001097D" w:rsidRPr="002B436A" w14:paraId="3636E418"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2D479833"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2EA69D7E"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1160</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48F4B0C2"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Հաշմանդամություն ունեցող անձանց աջակցություն</w:t>
            </w:r>
          </w:p>
        </w:tc>
        <w:tc>
          <w:tcPr>
            <w:tcW w:w="1974" w:type="dxa"/>
            <w:tcBorders>
              <w:top w:val="nil"/>
              <w:left w:val="nil"/>
              <w:bottom w:val="single" w:sz="4" w:space="0" w:color="auto"/>
              <w:right w:val="single" w:sz="4" w:space="0" w:color="auto"/>
            </w:tcBorders>
            <w:shd w:val="clear" w:color="000000" w:fill="FFFFFF"/>
            <w:noWrap/>
            <w:hideMark/>
          </w:tcPr>
          <w:p w14:paraId="6E2DCEFA"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2,924.00</w:t>
            </w:r>
          </w:p>
        </w:tc>
        <w:tc>
          <w:tcPr>
            <w:tcW w:w="1930" w:type="dxa"/>
            <w:tcBorders>
              <w:top w:val="nil"/>
              <w:left w:val="nil"/>
              <w:bottom w:val="single" w:sz="4" w:space="0" w:color="auto"/>
              <w:right w:val="single" w:sz="4" w:space="0" w:color="auto"/>
            </w:tcBorders>
            <w:shd w:val="clear" w:color="000000" w:fill="FFFFFF"/>
            <w:noWrap/>
            <w:hideMark/>
          </w:tcPr>
          <w:p w14:paraId="6E6A381D"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2,924.00</w:t>
            </w:r>
          </w:p>
        </w:tc>
        <w:tc>
          <w:tcPr>
            <w:tcW w:w="1902" w:type="dxa"/>
            <w:tcBorders>
              <w:top w:val="nil"/>
              <w:left w:val="nil"/>
              <w:bottom w:val="single" w:sz="4" w:space="0" w:color="auto"/>
              <w:right w:val="single" w:sz="4" w:space="0" w:color="auto"/>
            </w:tcBorders>
            <w:shd w:val="clear" w:color="000000" w:fill="FFFFFF"/>
            <w:noWrap/>
            <w:hideMark/>
          </w:tcPr>
          <w:p w14:paraId="7BF7B4EE"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w:t>
            </w:r>
          </w:p>
        </w:tc>
        <w:tc>
          <w:tcPr>
            <w:tcW w:w="1923" w:type="dxa"/>
            <w:tcBorders>
              <w:top w:val="nil"/>
              <w:left w:val="nil"/>
              <w:bottom w:val="single" w:sz="4" w:space="0" w:color="auto"/>
              <w:right w:val="single" w:sz="4" w:space="0" w:color="auto"/>
            </w:tcBorders>
            <w:shd w:val="clear" w:color="000000" w:fill="FFFFFF"/>
            <w:noWrap/>
            <w:hideMark/>
          </w:tcPr>
          <w:p w14:paraId="68E50D2A"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w:t>
            </w:r>
          </w:p>
        </w:tc>
      </w:tr>
      <w:tr w:rsidR="0001097D" w:rsidRPr="002B436A" w14:paraId="75109CE0"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72D92C68"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lastRenderedPageBreak/>
              <w:t> </w:t>
            </w:r>
          </w:p>
        </w:tc>
        <w:tc>
          <w:tcPr>
            <w:tcW w:w="753" w:type="dxa"/>
            <w:tcBorders>
              <w:top w:val="nil"/>
              <w:left w:val="nil"/>
              <w:bottom w:val="single" w:sz="4" w:space="0" w:color="auto"/>
              <w:right w:val="single" w:sz="4" w:space="0" w:color="auto"/>
            </w:tcBorders>
            <w:shd w:val="clear" w:color="000000" w:fill="FFFFFF"/>
            <w:hideMark/>
          </w:tcPr>
          <w:p w14:paraId="10897AC2"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1168</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05372A63"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Արվեստների ծրագիր</w:t>
            </w:r>
          </w:p>
        </w:tc>
        <w:tc>
          <w:tcPr>
            <w:tcW w:w="1974" w:type="dxa"/>
            <w:tcBorders>
              <w:top w:val="nil"/>
              <w:left w:val="nil"/>
              <w:bottom w:val="single" w:sz="4" w:space="0" w:color="auto"/>
              <w:right w:val="single" w:sz="4" w:space="0" w:color="auto"/>
            </w:tcBorders>
            <w:shd w:val="clear" w:color="000000" w:fill="FFFFFF"/>
            <w:noWrap/>
            <w:hideMark/>
          </w:tcPr>
          <w:p w14:paraId="3061DD80"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34,420.80</w:t>
            </w:r>
          </w:p>
        </w:tc>
        <w:tc>
          <w:tcPr>
            <w:tcW w:w="1930" w:type="dxa"/>
            <w:tcBorders>
              <w:top w:val="nil"/>
              <w:left w:val="nil"/>
              <w:bottom w:val="single" w:sz="4" w:space="0" w:color="auto"/>
              <w:right w:val="single" w:sz="4" w:space="0" w:color="auto"/>
            </w:tcBorders>
            <w:shd w:val="clear" w:color="000000" w:fill="FFFFFF"/>
            <w:noWrap/>
            <w:hideMark/>
          </w:tcPr>
          <w:p w14:paraId="357B408E"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34,420.80</w:t>
            </w:r>
          </w:p>
        </w:tc>
        <w:tc>
          <w:tcPr>
            <w:tcW w:w="1902" w:type="dxa"/>
            <w:tcBorders>
              <w:top w:val="nil"/>
              <w:left w:val="nil"/>
              <w:bottom w:val="single" w:sz="4" w:space="0" w:color="auto"/>
              <w:right w:val="single" w:sz="4" w:space="0" w:color="auto"/>
            </w:tcBorders>
            <w:shd w:val="clear" w:color="000000" w:fill="FFFFFF"/>
            <w:noWrap/>
            <w:hideMark/>
          </w:tcPr>
          <w:p w14:paraId="5468653F"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21,228.90</w:t>
            </w:r>
          </w:p>
        </w:tc>
        <w:tc>
          <w:tcPr>
            <w:tcW w:w="1923" w:type="dxa"/>
            <w:tcBorders>
              <w:top w:val="nil"/>
              <w:left w:val="nil"/>
              <w:bottom w:val="single" w:sz="4" w:space="0" w:color="auto"/>
              <w:right w:val="single" w:sz="4" w:space="0" w:color="auto"/>
            </w:tcBorders>
            <w:shd w:val="clear" w:color="000000" w:fill="FFFFFF"/>
            <w:noWrap/>
            <w:hideMark/>
          </w:tcPr>
          <w:p w14:paraId="4400FDAD"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21,228.90</w:t>
            </w:r>
          </w:p>
        </w:tc>
      </w:tr>
      <w:tr w:rsidR="0001097D" w:rsidRPr="002B436A" w14:paraId="2E8331F4"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195F4513"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76E99B94"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1184</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7B026703"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Ավանդների և այլ փոխհատուցումներ</w:t>
            </w:r>
          </w:p>
        </w:tc>
        <w:tc>
          <w:tcPr>
            <w:tcW w:w="1974" w:type="dxa"/>
            <w:tcBorders>
              <w:top w:val="nil"/>
              <w:left w:val="nil"/>
              <w:bottom w:val="single" w:sz="4" w:space="0" w:color="auto"/>
              <w:right w:val="single" w:sz="4" w:space="0" w:color="auto"/>
            </w:tcBorders>
            <w:shd w:val="clear" w:color="000000" w:fill="FFFFFF"/>
            <w:noWrap/>
            <w:hideMark/>
          </w:tcPr>
          <w:p w14:paraId="2636CDCF"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1,111,000.00</w:t>
            </w:r>
          </w:p>
        </w:tc>
        <w:tc>
          <w:tcPr>
            <w:tcW w:w="1930" w:type="dxa"/>
            <w:tcBorders>
              <w:top w:val="nil"/>
              <w:left w:val="nil"/>
              <w:bottom w:val="single" w:sz="4" w:space="0" w:color="auto"/>
              <w:right w:val="single" w:sz="4" w:space="0" w:color="auto"/>
            </w:tcBorders>
            <w:shd w:val="clear" w:color="000000" w:fill="FFFFFF"/>
            <w:noWrap/>
            <w:hideMark/>
          </w:tcPr>
          <w:p w14:paraId="1F825172"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1,111,000.00</w:t>
            </w:r>
          </w:p>
        </w:tc>
        <w:tc>
          <w:tcPr>
            <w:tcW w:w="1902" w:type="dxa"/>
            <w:tcBorders>
              <w:top w:val="nil"/>
              <w:left w:val="nil"/>
              <w:bottom w:val="single" w:sz="4" w:space="0" w:color="auto"/>
              <w:right w:val="single" w:sz="4" w:space="0" w:color="auto"/>
            </w:tcBorders>
            <w:shd w:val="clear" w:color="000000" w:fill="FFFFFF"/>
            <w:noWrap/>
            <w:hideMark/>
          </w:tcPr>
          <w:p w14:paraId="657B54AF"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791,575.19</w:t>
            </w:r>
          </w:p>
        </w:tc>
        <w:tc>
          <w:tcPr>
            <w:tcW w:w="1923" w:type="dxa"/>
            <w:tcBorders>
              <w:top w:val="nil"/>
              <w:left w:val="nil"/>
              <w:bottom w:val="single" w:sz="4" w:space="0" w:color="auto"/>
              <w:right w:val="single" w:sz="4" w:space="0" w:color="auto"/>
            </w:tcBorders>
            <w:shd w:val="clear" w:color="000000" w:fill="FFFFFF"/>
            <w:noWrap/>
            <w:hideMark/>
          </w:tcPr>
          <w:p w14:paraId="476CA859"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792,398.54</w:t>
            </w:r>
          </w:p>
        </w:tc>
      </w:tr>
      <w:tr w:rsidR="0001097D" w:rsidRPr="002B436A" w14:paraId="5A36A694" w14:textId="77777777" w:rsidTr="0001097D">
        <w:trPr>
          <w:trHeight w:val="288"/>
        </w:trPr>
        <w:tc>
          <w:tcPr>
            <w:tcW w:w="306" w:type="dxa"/>
            <w:tcBorders>
              <w:top w:val="nil"/>
              <w:left w:val="single" w:sz="4" w:space="0" w:color="auto"/>
              <w:bottom w:val="single" w:sz="4" w:space="0" w:color="auto"/>
              <w:right w:val="single" w:sz="4" w:space="0" w:color="auto"/>
            </w:tcBorders>
            <w:shd w:val="clear" w:color="000000" w:fill="FFFFFF"/>
            <w:hideMark/>
          </w:tcPr>
          <w:p w14:paraId="7A202C63"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single" w:sz="4" w:space="0" w:color="auto"/>
              <w:right w:val="single" w:sz="4" w:space="0" w:color="auto"/>
            </w:tcBorders>
            <w:shd w:val="clear" w:color="000000" w:fill="FFFFFF"/>
            <w:hideMark/>
          </w:tcPr>
          <w:p w14:paraId="3F53CE7F"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1205</w:t>
            </w:r>
          </w:p>
        </w:tc>
        <w:tc>
          <w:tcPr>
            <w:tcW w:w="6051" w:type="dxa"/>
            <w:gridSpan w:val="3"/>
            <w:tcBorders>
              <w:top w:val="single" w:sz="4" w:space="0" w:color="auto"/>
              <w:left w:val="nil"/>
              <w:bottom w:val="single" w:sz="4" w:space="0" w:color="auto"/>
              <w:right w:val="single" w:sz="4" w:space="0" w:color="000000"/>
            </w:tcBorders>
            <w:shd w:val="clear" w:color="000000" w:fill="FFFFFF"/>
            <w:hideMark/>
          </w:tcPr>
          <w:p w14:paraId="0D25B3C8"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Սոցիալական ապահովություն</w:t>
            </w:r>
          </w:p>
        </w:tc>
        <w:tc>
          <w:tcPr>
            <w:tcW w:w="1974" w:type="dxa"/>
            <w:tcBorders>
              <w:top w:val="nil"/>
              <w:left w:val="nil"/>
              <w:bottom w:val="single" w:sz="4" w:space="0" w:color="auto"/>
              <w:right w:val="single" w:sz="4" w:space="0" w:color="auto"/>
            </w:tcBorders>
            <w:shd w:val="clear" w:color="000000" w:fill="FFFFFF"/>
            <w:noWrap/>
            <w:hideMark/>
          </w:tcPr>
          <w:p w14:paraId="7A6ECABB"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41,548,102.70</w:t>
            </w:r>
          </w:p>
        </w:tc>
        <w:tc>
          <w:tcPr>
            <w:tcW w:w="1930" w:type="dxa"/>
            <w:tcBorders>
              <w:top w:val="nil"/>
              <w:left w:val="nil"/>
              <w:bottom w:val="single" w:sz="4" w:space="0" w:color="auto"/>
              <w:right w:val="single" w:sz="4" w:space="0" w:color="auto"/>
            </w:tcBorders>
            <w:shd w:val="clear" w:color="000000" w:fill="FFFFFF"/>
            <w:noWrap/>
            <w:hideMark/>
          </w:tcPr>
          <w:p w14:paraId="0764684A"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43,499,522.33</w:t>
            </w:r>
          </w:p>
        </w:tc>
        <w:tc>
          <w:tcPr>
            <w:tcW w:w="1902" w:type="dxa"/>
            <w:tcBorders>
              <w:top w:val="nil"/>
              <w:left w:val="nil"/>
              <w:bottom w:val="single" w:sz="4" w:space="0" w:color="auto"/>
              <w:right w:val="single" w:sz="4" w:space="0" w:color="auto"/>
            </w:tcBorders>
            <w:shd w:val="clear" w:color="000000" w:fill="FFFFFF"/>
            <w:noWrap/>
            <w:hideMark/>
          </w:tcPr>
          <w:p w14:paraId="32019834"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36,448,369.15</w:t>
            </w:r>
          </w:p>
        </w:tc>
        <w:tc>
          <w:tcPr>
            <w:tcW w:w="1923" w:type="dxa"/>
            <w:tcBorders>
              <w:top w:val="nil"/>
              <w:left w:val="nil"/>
              <w:bottom w:val="single" w:sz="4" w:space="0" w:color="auto"/>
              <w:right w:val="single" w:sz="4" w:space="0" w:color="auto"/>
            </w:tcBorders>
            <w:shd w:val="clear" w:color="000000" w:fill="FFFFFF"/>
            <w:noWrap/>
            <w:hideMark/>
          </w:tcPr>
          <w:p w14:paraId="0238DB03" w14:textId="77777777" w:rsidR="0001097D" w:rsidRPr="002B436A" w:rsidRDefault="0001097D" w:rsidP="0001097D">
            <w:pPr>
              <w:spacing w:after="0" w:line="240" w:lineRule="auto"/>
              <w:jc w:val="right"/>
              <w:rPr>
                <w:rFonts w:ascii="GHEA Grapalat" w:eastAsia="Times New Roman" w:hAnsi="GHEA Grapalat" w:cs="Calibri"/>
                <w:color w:val="000000"/>
                <w:sz w:val="24"/>
                <w:szCs w:val="24"/>
              </w:rPr>
            </w:pPr>
            <w:r w:rsidRPr="002B436A">
              <w:rPr>
                <w:rFonts w:ascii="GHEA Grapalat" w:eastAsia="Times New Roman" w:hAnsi="GHEA Grapalat" w:cs="Calibri"/>
                <w:color w:val="000000"/>
                <w:sz w:val="24"/>
                <w:szCs w:val="24"/>
              </w:rPr>
              <w:t>36,433,046.02</w:t>
            </w:r>
          </w:p>
        </w:tc>
      </w:tr>
      <w:tr w:rsidR="0001097D" w:rsidRPr="002B436A" w14:paraId="5E6F4862" w14:textId="77777777" w:rsidTr="0001097D">
        <w:trPr>
          <w:trHeight w:val="288"/>
        </w:trPr>
        <w:tc>
          <w:tcPr>
            <w:tcW w:w="306" w:type="dxa"/>
            <w:tcBorders>
              <w:top w:val="nil"/>
              <w:left w:val="nil"/>
              <w:bottom w:val="nil"/>
              <w:right w:val="nil"/>
            </w:tcBorders>
            <w:shd w:val="clear" w:color="000000" w:fill="FFFFFF"/>
            <w:hideMark/>
          </w:tcPr>
          <w:p w14:paraId="7DA16736"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753" w:type="dxa"/>
            <w:tcBorders>
              <w:top w:val="nil"/>
              <w:left w:val="nil"/>
              <w:bottom w:val="nil"/>
              <w:right w:val="nil"/>
            </w:tcBorders>
            <w:shd w:val="clear" w:color="000000" w:fill="FFFFFF"/>
            <w:hideMark/>
          </w:tcPr>
          <w:p w14:paraId="34018598"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640" w:type="dxa"/>
            <w:tcBorders>
              <w:top w:val="nil"/>
              <w:left w:val="nil"/>
              <w:bottom w:val="nil"/>
              <w:right w:val="nil"/>
            </w:tcBorders>
            <w:shd w:val="clear" w:color="000000" w:fill="FFFFFF"/>
            <w:hideMark/>
          </w:tcPr>
          <w:p w14:paraId="396EDF2D"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969" w:type="dxa"/>
            <w:tcBorders>
              <w:top w:val="nil"/>
              <w:left w:val="nil"/>
              <w:bottom w:val="nil"/>
              <w:right w:val="nil"/>
            </w:tcBorders>
            <w:shd w:val="clear" w:color="000000" w:fill="FFFFFF"/>
            <w:hideMark/>
          </w:tcPr>
          <w:p w14:paraId="6D749BB5"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4442" w:type="dxa"/>
            <w:tcBorders>
              <w:top w:val="nil"/>
              <w:left w:val="nil"/>
              <w:bottom w:val="nil"/>
              <w:right w:val="nil"/>
            </w:tcBorders>
            <w:shd w:val="clear" w:color="000000" w:fill="FFFFFF"/>
            <w:hideMark/>
          </w:tcPr>
          <w:p w14:paraId="2D867135"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1974" w:type="dxa"/>
            <w:tcBorders>
              <w:top w:val="nil"/>
              <w:left w:val="nil"/>
              <w:bottom w:val="nil"/>
              <w:right w:val="nil"/>
            </w:tcBorders>
            <w:shd w:val="clear" w:color="000000" w:fill="FFFFFF"/>
            <w:hideMark/>
          </w:tcPr>
          <w:p w14:paraId="19B1BAE0"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1930" w:type="dxa"/>
            <w:tcBorders>
              <w:top w:val="nil"/>
              <w:left w:val="nil"/>
              <w:bottom w:val="nil"/>
              <w:right w:val="nil"/>
            </w:tcBorders>
            <w:shd w:val="clear" w:color="000000" w:fill="FFFFFF"/>
            <w:hideMark/>
          </w:tcPr>
          <w:p w14:paraId="525AD4D4"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1902" w:type="dxa"/>
            <w:tcBorders>
              <w:top w:val="nil"/>
              <w:left w:val="nil"/>
              <w:bottom w:val="nil"/>
              <w:right w:val="nil"/>
            </w:tcBorders>
            <w:shd w:val="clear" w:color="000000" w:fill="FFFFFF"/>
            <w:hideMark/>
          </w:tcPr>
          <w:p w14:paraId="01A39E5D"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c>
          <w:tcPr>
            <w:tcW w:w="1923" w:type="dxa"/>
            <w:tcBorders>
              <w:top w:val="nil"/>
              <w:left w:val="nil"/>
              <w:bottom w:val="nil"/>
              <w:right w:val="nil"/>
            </w:tcBorders>
            <w:shd w:val="clear" w:color="000000" w:fill="FFFFFF"/>
            <w:hideMark/>
          </w:tcPr>
          <w:p w14:paraId="7CFF04FD" w14:textId="77777777" w:rsidR="0001097D" w:rsidRPr="002B436A" w:rsidRDefault="0001097D" w:rsidP="0001097D">
            <w:pPr>
              <w:spacing w:after="0" w:line="240" w:lineRule="auto"/>
              <w:rPr>
                <w:rFonts w:ascii="GHEA Grapalat" w:eastAsia="Times New Roman" w:hAnsi="GHEA Grapalat" w:cs="Calibri"/>
                <w:color w:val="000000"/>
                <w:sz w:val="24"/>
                <w:szCs w:val="24"/>
              </w:rPr>
            </w:pPr>
            <w:r w:rsidRPr="002B436A">
              <w:rPr>
                <w:rFonts w:ascii="Calibri" w:eastAsia="Times New Roman" w:hAnsi="Calibri" w:cs="Calibri"/>
                <w:color w:val="000000"/>
                <w:sz w:val="24"/>
                <w:szCs w:val="24"/>
              </w:rPr>
              <w:t> </w:t>
            </w:r>
          </w:p>
        </w:tc>
      </w:tr>
    </w:tbl>
    <w:p w14:paraId="6E38C153" w14:textId="77777777" w:rsidR="0001097D" w:rsidRPr="002B436A" w:rsidRDefault="0001097D" w:rsidP="0001097D">
      <w:pPr>
        <w:tabs>
          <w:tab w:val="left" w:pos="1188"/>
        </w:tabs>
        <w:rPr>
          <w:rFonts w:ascii="GHEA Grapalat" w:eastAsia="SimSun" w:hAnsi="GHEA Grapalat" w:cs="Times New Roman"/>
          <w:sz w:val="24"/>
          <w:szCs w:val="24"/>
          <w:lang w:val="hy-AM"/>
        </w:rPr>
      </w:pPr>
    </w:p>
    <w:p w14:paraId="125D724F" w14:textId="77777777" w:rsidR="00002F2C" w:rsidRPr="002B436A" w:rsidRDefault="0001097D" w:rsidP="0001097D">
      <w:pPr>
        <w:tabs>
          <w:tab w:val="left" w:pos="1188"/>
        </w:tabs>
        <w:rPr>
          <w:rFonts w:ascii="GHEA Grapalat" w:eastAsia="SimSun" w:hAnsi="GHEA Grapalat" w:cs="Times New Roman"/>
          <w:sz w:val="24"/>
          <w:szCs w:val="24"/>
          <w:lang w:val="hy-AM"/>
        </w:rPr>
        <w:sectPr w:rsidR="00002F2C" w:rsidRPr="002B436A" w:rsidSect="001926CD">
          <w:pgSz w:w="16840" w:h="11907" w:orient="landscape" w:code="9"/>
          <w:pgMar w:top="1440" w:right="1080" w:bottom="1440" w:left="1080" w:header="709" w:footer="709" w:gutter="0"/>
          <w:pgNumType w:start="6"/>
          <w:cols w:space="720"/>
          <w:docGrid w:linePitch="326"/>
        </w:sectPr>
      </w:pPr>
      <w:r w:rsidRPr="002B436A">
        <w:rPr>
          <w:rFonts w:ascii="GHEA Grapalat" w:eastAsia="SimSun" w:hAnsi="GHEA Grapalat" w:cs="Times New Roman"/>
          <w:sz w:val="24"/>
          <w:szCs w:val="24"/>
          <w:lang w:val="hy-AM"/>
        </w:rPr>
        <w:tab/>
      </w:r>
    </w:p>
    <w:p w14:paraId="25F6FC92" w14:textId="77777777" w:rsidR="00002F2C" w:rsidRPr="002B436A" w:rsidRDefault="00002F2C" w:rsidP="004C5E84">
      <w:pPr>
        <w:numPr>
          <w:ilvl w:val="0"/>
          <w:numId w:val="1"/>
        </w:numPr>
        <w:spacing w:before="120" w:after="120" w:line="276" w:lineRule="auto"/>
        <w:ind w:left="900" w:right="29" w:hanging="900"/>
        <w:jc w:val="center"/>
        <w:outlineLvl w:val="0"/>
        <w:rPr>
          <w:rFonts w:ascii="GHEA Grapalat" w:eastAsia="SimSun" w:hAnsi="GHEA Grapalat" w:cs="Sylfaen"/>
          <w:b/>
          <w:bCs/>
          <w:sz w:val="24"/>
          <w:szCs w:val="24"/>
          <w:lang w:val="ru-RU"/>
        </w:rPr>
      </w:pPr>
      <w:bookmarkStart w:id="3" w:name="_Toc156915403"/>
      <w:r w:rsidRPr="002B436A">
        <w:rPr>
          <w:rFonts w:ascii="GHEA Grapalat" w:eastAsia="SimSun" w:hAnsi="GHEA Grapalat" w:cs="Sylfaen"/>
          <w:b/>
          <w:bCs/>
          <w:sz w:val="24"/>
          <w:szCs w:val="24"/>
          <w:lang w:val="ru-RU"/>
        </w:rPr>
        <w:lastRenderedPageBreak/>
        <w:t>ՀԱՇՎԵՔՆՆՈՒԹՅԱՆ ՀԻՄՆԱԿԱՆ ԱՐԴՅՈՒՆՔՆԵՐ</w:t>
      </w:r>
      <w:bookmarkEnd w:id="3"/>
    </w:p>
    <w:p w14:paraId="4460D0F6" w14:textId="73AC5699" w:rsidR="00FF567D" w:rsidRDefault="00FF567D" w:rsidP="00F97A56">
      <w:pPr>
        <w:spacing w:after="0" w:line="276" w:lineRule="auto"/>
        <w:ind w:firstLine="540"/>
        <w:jc w:val="both"/>
        <w:rPr>
          <w:rFonts w:ascii="GHEA Grapalat" w:eastAsia="Times New Roman" w:hAnsi="GHEA Grapalat" w:cs="GHEA Grapalat"/>
          <w:iCs/>
          <w:sz w:val="24"/>
          <w:szCs w:val="24"/>
          <w:lang w:val="hy-AM" w:eastAsia="ru-RU"/>
        </w:rPr>
      </w:pPr>
    </w:p>
    <w:p w14:paraId="513D3F30" w14:textId="15CF2D6B" w:rsidR="00D45A7F" w:rsidRPr="00561E5B" w:rsidRDefault="00D45A7F" w:rsidP="00F97A56">
      <w:pPr>
        <w:spacing w:after="0" w:line="276" w:lineRule="auto"/>
        <w:ind w:firstLine="540"/>
        <w:jc w:val="both"/>
        <w:rPr>
          <w:rFonts w:ascii="GHEA Grapalat" w:eastAsia="MS Mincho" w:hAnsi="GHEA Grapalat" w:cs="MS Mincho"/>
          <w:color w:val="000000" w:themeColor="text1"/>
          <w:sz w:val="24"/>
          <w:szCs w:val="24"/>
          <w:lang w:val="hy-AM"/>
        </w:rPr>
      </w:pPr>
      <w:r w:rsidRPr="00B4338C">
        <w:rPr>
          <w:rFonts w:ascii="GHEA Grapalat" w:eastAsia="Times New Roman" w:hAnsi="GHEA Grapalat" w:cs="GHEA Grapalat"/>
          <w:iCs/>
          <w:sz w:val="24"/>
          <w:szCs w:val="24"/>
          <w:lang w:val="hy-AM" w:eastAsia="ru-RU"/>
        </w:rPr>
        <w:t>Հաշվեքննության իրականացման համար հա</w:t>
      </w:r>
      <w:r w:rsidR="00577404" w:rsidRPr="00995D3F">
        <w:rPr>
          <w:rFonts w:ascii="GHEA Grapalat" w:eastAsia="Times New Roman" w:hAnsi="GHEA Grapalat" w:cs="GHEA Grapalat"/>
          <w:iCs/>
          <w:sz w:val="24"/>
          <w:szCs w:val="24"/>
          <w:lang w:val="hy-AM" w:eastAsia="ru-RU"/>
        </w:rPr>
        <w:t>շ</w:t>
      </w:r>
      <w:r w:rsidRPr="00B4338C">
        <w:rPr>
          <w:rFonts w:ascii="GHEA Grapalat" w:eastAsia="Times New Roman" w:hAnsi="GHEA Grapalat" w:cs="GHEA Grapalat"/>
          <w:iCs/>
          <w:sz w:val="24"/>
          <w:szCs w:val="24"/>
          <w:lang w:val="hy-AM" w:eastAsia="ru-RU"/>
        </w:rPr>
        <w:t xml:space="preserve">վեքննվող օբյեկտի կողմից ստացվել է բավարար տեղեկատվություն </w:t>
      </w:r>
      <w:r w:rsidRPr="00561E5B">
        <w:rPr>
          <w:rFonts w:ascii="GHEA Grapalat" w:eastAsia="MS Mincho" w:hAnsi="GHEA Grapalat" w:cs="MS Mincho"/>
          <w:iCs/>
          <w:sz w:val="24"/>
          <w:szCs w:val="24"/>
          <w:lang w:val="hy-AM" w:eastAsia="ru-RU"/>
        </w:rPr>
        <w:t>և հասանելիություն անհրաժեշտ էլեկտրոնային շտեմարաններին</w:t>
      </w:r>
      <w:r w:rsidR="00B4338C" w:rsidRPr="00561E5B">
        <w:rPr>
          <w:rFonts w:ascii="GHEA Grapalat" w:eastAsia="MS Mincho" w:hAnsi="GHEA Grapalat" w:cs="MS Mincho"/>
          <w:iCs/>
          <w:sz w:val="24"/>
          <w:szCs w:val="24"/>
          <w:lang w:val="hy-AM" w:eastAsia="ru-RU"/>
        </w:rPr>
        <w:t>:</w:t>
      </w:r>
      <w:r w:rsidRPr="00561E5B">
        <w:rPr>
          <w:rFonts w:ascii="GHEA Grapalat" w:eastAsia="MS Mincho" w:hAnsi="GHEA Grapalat" w:cs="MS Mincho"/>
          <w:iCs/>
          <w:sz w:val="24"/>
          <w:szCs w:val="24"/>
          <w:lang w:val="hy-AM" w:eastAsia="ru-RU"/>
        </w:rPr>
        <w:t xml:space="preserve"> </w:t>
      </w:r>
    </w:p>
    <w:p w14:paraId="35ADFBC4" w14:textId="466E7479" w:rsidR="00002F2C" w:rsidRPr="002B436A" w:rsidRDefault="00B56A78" w:rsidP="00002F2C">
      <w:pPr>
        <w:spacing w:after="0" w:line="276" w:lineRule="auto"/>
        <w:ind w:firstLine="720"/>
        <w:contextualSpacing/>
        <w:jc w:val="both"/>
        <w:rPr>
          <w:rFonts w:ascii="GHEA Grapalat" w:eastAsia="SimSun" w:hAnsi="GHEA Grapalat" w:cs="Times New Roman"/>
          <w:sz w:val="24"/>
          <w:szCs w:val="24"/>
          <w:lang w:val="hy-AM"/>
        </w:rPr>
      </w:pPr>
      <w:r w:rsidRPr="00B4338C">
        <w:rPr>
          <w:rFonts w:ascii="GHEA Grapalat" w:eastAsia="SimSun" w:hAnsi="GHEA Grapalat" w:cs="Times New Roman"/>
          <w:sz w:val="24"/>
          <w:szCs w:val="24"/>
          <w:lang w:val="hy-AM"/>
        </w:rPr>
        <w:t xml:space="preserve">Հաշվեքննությամբ </w:t>
      </w:r>
      <w:r w:rsidRPr="00B4338C">
        <w:rPr>
          <w:rFonts w:ascii="GHEA Grapalat" w:hAnsi="GHEA Grapalat"/>
          <w:sz w:val="24"/>
          <w:szCs w:val="24"/>
          <w:lang w:val="hy-AM"/>
        </w:rPr>
        <w:t xml:space="preserve">արձանագրվել են </w:t>
      </w:r>
      <w:r w:rsidR="00002F2C" w:rsidRPr="00B4338C">
        <w:rPr>
          <w:rFonts w:ascii="GHEA Grapalat" w:hAnsi="GHEA Grapalat"/>
          <w:sz w:val="24"/>
          <w:szCs w:val="24"/>
          <w:lang w:val="hy-AM"/>
        </w:rPr>
        <w:t xml:space="preserve"> անհամապատասխանություններ</w:t>
      </w:r>
      <w:r w:rsidR="009E0BD3" w:rsidRPr="00B4338C">
        <w:rPr>
          <w:rFonts w:ascii="GHEA Grapalat" w:hAnsi="GHEA Grapalat"/>
          <w:sz w:val="24"/>
          <w:szCs w:val="24"/>
          <w:lang w:val="hy-AM"/>
        </w:rPr>
        <w:t>,</w:t>
      </w:r>
      <w:r w:rsidRPr="00561E5B">
        <w:rPr>
          <w:rFonts w:ascii="GHEA Grapalat" w:eastAsia="MS Mincho" w:hAnsi="GHEA Grapalat" w:cs="MS Mincho"/>
          <w:sz w:val="24"/>
          <w:szCs w:val="24"/>
          <w:lang w:val="hy-AM"/>
        </w:rPr>
        <w:t xml:space="preserve"> խեղաթյուրումներ</w:t>
      </w:r>
      <w:r w:rsidR="009E0BD3" w:rsidRPr="00561E5B">
        <w:rPr>
          <w:rFonts w:ascii="GHEA Grapalat" w:eastAsia="MS Mincho" w:hAnsi="GHEA Grapalat" w:cs="MS Mincho"/>
          <w:sz w:val="24"/>
          <w:szCs w:val="24"/>
          <w:lang w:val="hy-AM"/>
        </w:rPr>
        <w:t xml:space="preserve"> և այլ փաստեր</w:t>
      </w:r>
      <w:r w:rsidR="00002F2C" w:rsidRPr="00B4338C">
        <w:rPr>
          <w:rFonts w:ascii="GHEA Grapalat" w:hAnsi="GHEA Grapalat"/>
          <w:sz w:val="24"/>
          <w:szCs w:val="24"/>
          <w:lang w:val="hy-AM"/>
        </w:rPr>
        <w:t>,</w:t>
      </w:r>
      <w:r w:rsidR="00002F2C" w:rsidRPr="00B4338C">
        <w:rPr>
          <w:rFonts w:ascii="GHEA Grapalat" w:eastAsia="SimSun" w:hAnsi="GHEA Grapalat" w:cs="Times New Roman"/>
          <w:sz w:val="24"/>
          <w:szCs w:val="24"/>
          <w:lang w:val="hy-AM"/>
        </w:rPr>
        <w:t xml:space="preserve"> որոնք</w:t>
      </w:r>
      <w:r w:rsidR="00002F2C" w:rsidRPr="002B436A">
        <w:rPr>
          <w:rFonts w:ascii="GHEA Grapalat" w:eastAsia="SimSun" w:hAnsi="GHEA Grapalat" w:cs="Times New Roman"/>
          <w:sz w:val="24"/>
          <w:szCs w:val="24"/>
          <w:lang w:val="hy-AM"/>
        </w:rPr>
        <w:t xml:space="preserve"> մանրամասը նկարագրված են Ընթացիկ </w:t>
      </w:r>
      <w:r w:rsidR="00002F2C" w:rsidRPr="00B56A78">
        <w:rPr>
          <w:rFonts w:ascii="GHEA Grapalat" w:eastAsia="SimSun" w:hAnsi="GHEA Grapalat" w:cs="Times New Roman"/>
          <w:sz w:val="24"/>
          <w:szCs w:val="24"/>
          <w:lang w:val="hy-AM"/>
        </w:rPr>
        <w:t>եզրակացության 5-րդ</w:t>
      </w:r>
      <w:r w:rsidR="009E0BD3">
        <w:rPr>
          <w:rFonts w:ascii="GHEA Grapalat" w:eastAsia="SimSun" w:hAnsi="GHEA Grapalat" w:cs="Times New Roman"/>
          <w:sz w:val="24"/>
          <w:szCs w:val="24"/>
          <w:lang w:val="hy-AM"/>
        </w:rPr>
        <w:t>,</w:t>
      </w:r>
      <w:r w:rsidRPr="00561E5B">
        <w:rPr>
          <w:rFonts w:ascii="GHEA Grapalat" w:eastAsia="MS Mincho" w:hAnsi="GHEA Grapalat" w:cs="MS Mincho"/>
          <w:sz w:val="24"/>
          <w:szCs w:val="24"/>
          <w:lang w:val="hy-AM"/>
        </w:rPr>
        <w:t xml:space="preserve"> 6-րդ</w:t>
      </w:r>
      <w:r w:rsidR="009E0BD3">
        <w:rPr>
          <w:rFonts w:ascii="GHEA Grapalat" w:eastAsia="MS Mincho" w:hAnsi="GHEA Grapalat" w:cs="MS Mincho"/>
          <w:sz w:val="24"/>
          <w:szCs w:val="24"/>
          <w:lang w:val="hy-AM"/>
        </w:rPr>
        <w:t xml:space="preserve"> և 7-րդ </w:t>
      </w:r>
      <w:r w:rsidRPr="00561E5B">
        <w:rPr>
          <w:rFonts w:ascii="GHEA Grapalat" w:eastAsia="MS Mincho" w:hAnsi="GHEA Grapalat" w:cs="MS Mincho"/>
          <w:sz w:val="24"/>
          <w:szCs w:val="24"/>
          <w:lang w:val="hy-AM"/>
        </w:rPr>
        <w:t xml:space="preserve"> գլուխներում</w:t>
      </w:r>
      <w:r w:rsidR="00002F2C" w:rsidRPr="002B436A">
        <w:rPr>
          <w:rFonts w:ascii="GHEA Grapalat" w:eastAsia="SimSun" w:hAnsi="GHEA Grapalat" w:cs="Times New Roman"/>
          <w:sz w:val="24"/>
          <w:szCs w:val="24"/>
          <w:lang w:val="hy-AM"/>
        </w:rPr>
        <w:t>։</w:t>
      </w:r>
    </w:p>
    <w:p w14:paraId="6EA0542F" w14:textId="2D69FB22" w:rsidR="00002F2C" w:rsidRPr="002B436A" w:rsidRDefault="00002F2C" w:rsidP="00002F2C">
      <w:pPr>
        <w:spacing w:after="0" w:line="276" w:lineRule="auto"/>
        <w:ind w:firstLine="567"/>
        <w:contextualSpacing/>
        <w:jc w:val="both"/>
        <w:rPr>
          <w:rFonts w:ascii="GHEA Grapalat" w:eastAsia="Times New Roman" w:hAnsi="GHEA Grapalat" w:cs="GHEA Grapalat"/>
          <w:sz w:val="24"/>
          <w:szCs w:val="24"/>
          <w:lang w:val="hy-AM"/>
        </w:rPr>
      </w:pPr>
      <w:r w:rsidRPr="002B436A">
        <w:rPr>
          <w:rFonts w:ascii="GHEA Grapalat" w:eastAsia="Times New Roman" w:hAnsi="GHEA Grapalat" w:cs="GHEA Grapalat"/>
          <w:sz w:val="24"/>
          <w:szCs w:val="24"/>
          <w:lang w:val="hy-AM"/>
        </w:rPr>
        <w:t>Հաշվեքննության ընթացքում կա</w:t>
      </w:r>
      <w:r w:rsidR="004A46BC" w:rsidRPr="002B436A">
        <w:rPr>
          <w:rFonts w:ascii="GHEA Grapalat" w:eastAsia="Times New Roman" w:hAnsi="GHEA Grapalat" w:cs="GHEA Grapalat"/>
          <w:sz w:val="24"/>
          <w:szCs w:val="24"/>
          <w:lang w:val="hy-AM"/>
        </w:rPr>
        <w:t>զմված թիվ 1 արձանագրությունը  10</w:t>
      </w:r>
      <w:r w:rsidRPr="002B436A">
        <w:rPr>
          <w:rFonts w:ascii="Cambria Math" w:eastAsia="Times New Roman" w:hAnsi="Cambria Math" w:cs="Cambria Math"/>
          <w:sz w:val="24"/>
          <w:szCs w:val="24"/>
          <w:lang w:val="hy-AM"/>
        </w:rPr>
        <w:t>․</w:t>
      </w:r>
      <w:r w:rsidR="004A46BC" w:rsidRPr="002B436A">
        <w:rPr>
          <w:rFonts w:ascii="GHEA Grapalat" w:eastAsia="Times New Roman" w:hAnsi="GHEA Grapalat" w:cs="GHEA Grapalat"/>
          <w:sz w:val="24"/>
          <w:szCs w:val="24"/>
          <w:lang w:val="hy-AM"/>
        </w:rPr>
        <w:t>01.2024</w:t>
      </w:r>
      <w:r w:rsidRPr="002B436A">
        <w:rPr>
          <w:rFonts w:ascii="GHEA Grapalat" w:eastAsia="Times New Roman" w:hAnsi="GHEA Grapalat" w:cs="GHEA Grapalat"/>
          <w:sz w:val="24"/>
          <w:szCs w:val="24"/>
          <w:lang w:val="hy-AM"/>
        </w:rPr>
        <w:t xml:space="preserve"> թվականին ներկայացվել է հաշվեքննվող օբյեկտի </w:t>
      </w:r>
      <w:r w:rsidRPr="00B56A78">
        <w:rPr>
          <w:rFonts w:ascii="GHEA Grapalat" w:eastAsia="Times New Roman" w:hAnsi="GHEA Grapalat" w:cs="GHEA Grapalat"/>
          <w:sz w:val="24"/>
          <w:szCs w:val="24"/>
          <w:lang w:val="hy-AM"/>
        </w:rPr>
        <w:t>ղեկավարին</w:t>
      </w:r>
      <w:r w:rsidRPr="009E0BD3">
        <w:rPr>
          <w:rFonts w:ascii="GHEA Grapalat" w:hAnsi="GHEA Grapalat" w:cs="Tahoma"/>
          <w:sz w:val="24"/>
          <w:szCs w:val="24"/>
          <w:lang w:val="hy-AM"/>
        </w:rPr>
        <w:t>,</w:t>
      </w:r>
      <w:r w:rsidRPr="009E0BD3">
        <w:rPr>
          <w:rFonts w:ascii="GHEA Grapalat" w:eastAsia="Times New Roman" w:hAnsi="GHEA Grapalat" w:cs="GHEA Grapalat"/>
          <w:sz w:val="24"/>
          <w:szCs w:val="24"/>
          <w:lang w:val="hy-AM"/>
        </w:rPr>
        <w:t xml:space="preserve"> որի վերաբերյալ </w:t>
      </w:r>
      <w:r w:rsidR="00B56A78" w:rsidRPr="009E0BD3">
        <w:rPr>
          <w:rFonts w:ascii="GHEA Grapalat" w:eastAsia="Times New Roman" w:hAnsi="GHEA Grapalat" w:cs="GHEA Grapalat"/>
          <w:sz w:val="24"/>
          <w:szCs w:val="24"/>
          <w:lang w:val="hy-AM"/>
        </w:rPr>
        <w:t xml:space="preserve">օրենքով սահմանված ժամկետում </w:t>
      </w:r>
      <w:r w:rsidR="00B56A78" w:rsidRPr="00561E5B">
        <w:rPr>
          <w:rFonts w:ascii="GHEA Grapalat" w:eastAsia="MS Mincho" w:hAnsi="GHEA Grapalat" w:cs="MS Mincho"/>
          <w:sz w:val="24"/>
          <w:szCs w:val="24"/>
          <w:lang w:val="hy-AM"/>
        </w:rPr>
        <w:t xml:space="preserve">և կարգով </w:t>
      </w:r>
      <w:r w:rsidRPr="00B56A78">
        <w:rPr>
          <w:rFonts w:ascii="GHEA Grapalat" w:eastAsia="Times New Roman" w:hAnsi="GHEA Grapalat" w:cs="GHEA Grapalat"/>
          <w:sz w:val="24"/>
          <w:szCs w:val="24"/>
          <w:lang w:val="hy-AM"/>
        </w:rPr>
        <w:t xml:space="preserve"> </w:t>
      </w:r>
      <w:r w:rsidRPr="00006ABE">
        <w:rPr>
          <w:rFonts w:ascii="GHEA Grapalat" w:eastAsia="Times New Roman" w:hAnsi="GHEA Grapalat" w:cs="GHEA Grapalat"/>
          <w:sz w:val="24"/>
          <w:szCs w:val="24"/>
          <w:lang w:val="hy-AM"/>
        </w:rPr>
        <w:t>առար</w:t>
      </w:r>
      <w:r w:rsidR="004A46BC" w:rsidRPr="00B56A78">
        <w:rPr>
          <w:rFonts w:ascii="GHEA Grapalat" w:eastAsia="Times New Roman" w:hAnsi="GHEA Grapalat" w:cs="GHEA Grapalat"/>
          <w:sz w:val="24"/>
          <w:szCs w:val="24"/>
          <w:lang w:val="hy-AM"/>
        </w:rPr>
        <w:t>կություններ և բացատրություններ</w:t>
      </w:r>
      <w:r w:rsidR="00B56A78" w:rsidRPr="00B56A78">
        <w:rPr>
          <w:rFonts w:ascii="GHEA Grapalat" w:eastAsia="Times New Roman" w:hAnsi="GHEA Grapalat" w:cs="GHEA Grapalat"/>
          <w:sz w:val="24"/>
          <w:szCs w:val="24"/>
          <w:lang w:val="hy-AM"/>
        </w:rPr>
        <w:t xml:space="preserve"> չեն ներկայա</w:t>
      </w:r>
      <w:r w:rsidR="00B56A78">
        <w:rPr>
          <w:rFonts w:ascii="GHEA Grapalat" w:eastAsia="Times New Roman" w:hAnsi="GHEA Grapalat" w:cs="GHEA Grapalat"/>
          <w:sz w:val="24"/>
          <w:szCs w:val="24"/>
          <w:lang w:val="hy-AM"/>
        </w:rPr>
        <w:t>ցվել</w:t>
      </w:r>
      <w:r w:rsidR="004A46BC" w:rsidRPr="002B436A">
        <w:rPr>
          <w:rFonts w:ascii="GHEA Grapalat" w:eastAsia="Times New Roman" w:hAnsi="GHEA Grapalat" w:cs="GHEA Grapalat"/>
          <w:sz w:val="24"/>
          <w:szCs w:val="24"/>
          <w:lang w:val="hy-AM"/>
        </w:rPr>
        <w:t>:</w:t>
      </w:r>
    </w:p>
    <w:p w14:paraId="17CA81F1" w14:textId="77777777" w:rsidR="00002F2C" w:rsidRPr="002B436A" w:rsidRDefault="00002F2C" w:rsidP="00002F2C">
      <w:pPr>
        <w:spacing w:line="276" w:lineRule="auto"/>
        <w:rPr>
          <w:rFonts w:ascii="GHEA Grapalat" w:eastAsia="Times New Roman" w:hAnsi="GHEA Grapalat" w:cs="GHEA Grapalat"/>
          <w:sz w:val="24"/>
          <w:szCs w:val="24"/>
          <w:lang w:val="hy-AM"/>
        </w:rPr>
      </w:pPr>
      <w:r w:rsidRPr="002B436A">
        <w:rPr>
          <w:rFonts w:ascii="GHEA Grapalat" w:eastAsia="Times New Roman" w:hAnsi="GHEA Grapalat" w:cs="GHEA Grapalat"/>
          <w:sz w:val="24"/>
          <w:szCs w:val="24"/>
          <w:lang w:val="hy-AM"/>
        </w:rPr>
        <w:br w:type="page"/>
      </w:r>
    </w:p>
    <w:p w14:paraId="4EE7BF8F" w14:textId="77777777" w:rsidR="00002F2C" w:rsidRPr="002B436A" w:rsidRDefault="00002F2C" w:rsidP="00002F2C">
      <w:pPr>
        <w:numPr>
          <w:ilvl w:val="0"/>
          <w:numId w:val="1"/>
        </w:numPr>
        <w:spacing w:before="120" w:after="120" w:line="276" w:lineRule="auto"/>
        <w:ind w:left="924" w:hanging="357"/>
        <w:jc w:val="both"/>
        <w:outlineLvl w:val="0"/>
        <w:rPr>
          <w:rFonts w:ascii="GHEA Grapalat" w:hAnsi="GHEA Grapalat"/>
          <w:b/>
          <w:sz w:val="24"/>
          <w:szCs w:val="24"/>
          <w:lang w:val="hy-AM"/>
        </w:rPr>
      </w:pPr>
      <w:bookmarkStart w:id="4" w:name="_Toc156915404"/>
      <w:r w:rsidRPr="002B436A">
        <w:rPr>
          <w:rFonts w:ascii="GHEA Grapalat" w:eastAsia="Calibri" w:hAnsi="GHEA Grapalat" w:cs="Arial"/>
          <w:b/>
          <w:sz w:val="24"/>
          <w:szCs w:val="24"/>
          <w:lang w:val="hy-AM"/>
        </w:rPr>
        <w:lastRenderedPageBreak/>
        <w:t xml:space="preserve">ԱՆՀԱՄԱՊԱՏԱՍԽԱՆՈՒԹՅՈՒՆՆԵՐԻ ՎԵՐԱԲԵՐՅԱԼ </w:t>
      </w:r>
      <w:r w:rsidRPr="002B436A">
        <w:rPr>
          <w:rFonts w:ascii="GHEA Grapalat" w:hAnsi="GHEA Grapalat"/>
          <w:b/>
          <w:sz w:val="24"/>
          <w:szCs w:val="24"/>
          <w:lang w:val="hy-AM"/>
        </w:rPr>
        <w:t>ԳՐԱՌՈՒՄՆԵՐ</w:t>
      </w:r>
      <w:bookmarkEnd w:id="4"/>
    </w:p>
    <w:p w14:paraId="2BACB5F4" w14:textId="77777777" w:rsidR="004C5E84" w:rsidRPr="002B436A" w:rsidRDefault="004C5E84" w:rsidP="004C5E84">
      <w:pPr>
        <w:spacing w:after="0" w:line="276" w:lineRule="auto"/>
        <w:ind w:firstLine="540"/>
        <w:contextualSpacing/>
        <w:jc w:val="both"/>
        <w:rPr>
          <w:rFonts w:ascii="GHEA Grapalat" w:hAnsi="GHEA Grapalat"/>
          <w:sz w:val="24"/>
          <w:szCs w:val="24"/>
          <w:lang w:val="hy-AM"/>
        </w:rPr>
      </w:pPr>
    </w:p>
    <w:p w14:paraId="1BCD25CA" w14:textId="77777777" w:rsidR="004C5E84" w:rsidRPr="002B436A" w:rsidRDefault="00C37C66" w:rsidP="004C5E84">
      <w:pPr>
        <w:pStyle w:val="ac"/>
        <w:shd w:val="clear" w:color="auto" w:fill="FFFFFF"/>
        <w:spacing w:before="0" w:beforeAutospacing="0" w:after="0" w:afterAutospacing="0" w:line="276" w:lineRule="auto"/>
        <w:ind w:firstLine="540"/>
        <w:jc w:val="both"/>
        <w:rPr>
          <w:rFonts w:ascii="GHEA Grapalat" w:hAnsi="GHEA Grapalat"/>
          <w:b/>
          <w:color w:val="000000"/>
          <w:lang w:val="hy-AM"/>
        </w:rPr>
      </w:pPr>
      <w:r w:rsidRPr="00E552E5">
        <w:rPr>
          <w:rFonts w:ascii="GHEA Grapalat" w:eastAsia="Calibri" w:hAnsi="GHEA Grapalat" w:cs="Arial"/>
          <w:b/>
          <w:lang w:val="hy-AM"/>
        </w:rPr>
        <w:t>5</w:t>
      </w:r>
      <w:r w:rsidR="004C5E84" w:rsidRPr="002B436A">
        <w:rPr>
          <w:rFonts w:ascii="Cambria Math" w:eastAsia="Calibri" w:hAnsi="Cambria Math" w:cs="Cambria Math"/>
          <w:b/>
          <w:lang w:val="hy-AM"/>
        </w:rPr>
        <w:t>․</w:t>
      </w:r>
      <w:r w:rsidR="004C5E84" w:rsidRPr="002B436A">
        <w:rPr>
          <w:rFonts w:ascii="GHEA Grapalat" w:eastAsia="Calibri" w:hAnsi="GHEA Grapalat" w:cs="Arial"/>
          <w:b/>
          <w:lang w:val="hy-AM"/>
        </w:rPr>
        <w:t>1</w:t>
      </w:r>
      <w:r w:rsidR="004C5E84" w:rsidRPr="002B436A">
        <w:rPr>
          <w:rFonts w:ascii="GHEA Grapalat" w:hAnsi="GHEA Grapalat"/>
          <w:color w:val="000000" w:themeColor="text1"/>
          <w:lang w:val="hy-AM"/>
        </w:rPr>
        <w:t xml:space="preserve">. </w:t>
      </w:r>
      <w:r w:rsidR="004C5E84" w:rsidRPr="002B436A">
        <w:rPr>
          <w:rFonts w:ascii="GHEA Grapalat" w:hAnsi="GHEA Grapalat"/>
          <w:b/>
          <w:color w:val="000000" w:themeColor="text1"/>
          <w:lang w:val="hy-AM"/>
        </w:rPr>
        <w:t xml:space="preserve">Առկա է անհամապատասխանություն </w:t>
      </w:r>
      <w:r w:rsidR="004C5E84" w:rsidRPr="002B436A">
        <w:rPr>
          <w:rFonts w:ascii="GHEA Grapalat" w:hAnsi="GHEA Grapalat"/>
          <w:b/>
          <w:lang w:val="hy-AM" w:eastAsia="ru-RU"/>
        </w:rPr>
        <w:t>ՀՀ ֆինանսների նախարարի 13</w:t>
      </w:r>
      <w:r w:rsidR="004C5E84" w:rsidRPr="002B436A">
        <w:rPr>
          <w:rFonts w:ascii="Cambria Math" w:hAnsi="Cambria Math" w:cs="Cambria Math"/>
          <w:b/>
          <w:lang w:val="hy-AM" w:eastAsia="ru-RU"/>
        </w:rPr>
        <w:t>․</w:t>
      </w:r>
      <w:r w:rsidR="004C5E84" w:rsidRPr="002B436A">
        <w:rPr>
          <w:rFonts w:ascii="GHEA Grapalat" w:hAnsi="GHEA Grapalat"/>
          <w:b/>
          <w:lang w:val="hy-AM" w:eastAsia="ru-RU"/>
        </w:rPr>
        <w:t>03</w:t>
      </w:r>
      <w:r w:rsidR="004C5E84" w:rsidRPr="002B436A">
        <w:rPr>
          <w:rFonts w:ascii="Cambria Math" w:hAnsi="Cambria Math" w:cs="Cambria Math"/>
          <w:b/>
          <w:lang w:val="hy-AM" w:eastAsia="ru-RU"/>
        </w:rPr>
        <w:t>․</w:t>
      </w:r>
      <w:r w:rsidR="004C5E84" w:rsidRPr="002B436A">
        <w:rPr>
          <w:rFonts w:ascii="GHEA Grapalat" w:hAnsi="GHEA Grapalat"/>
          <w:b/>
          <w:lang w:val="hy-AM" w:eastAsia="ru-RU"/>
        </w:rPr>
        <w:t xml:space="preserve">2019 թվականի </w:t>
      </w:r>
      <w:r w:rsidR="004C5E84" w:rsidRPr="002B436A">
        <w:rPr>
          <w:rFonts w:ascii="GHEA Grapalat" w:hAnsi="GHEA Grapalat"/>
          <w:b/>
          <w:bCs/>
          <w:color w:val="000000"/>
          <w:lang w:val="hy-AM"/>
        </w:rPr>
        <w:t xml:space="preserve">«Բյուջեների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ՀՀ ֆինանսների նախարարի 2015 թվականի ապրիլի 1-ի </w:t>
      </w:r>
      <w:r w:rsidR="004C5E84" w:rsidRPr="002B436A">
        <w:rPr>
          <w:rFonts w:ascii="GHEA Grapalat" w:hAnsi="GHEA Grapalat"/>
          <w:b/>
          <w:bCs/>
          <w:color w:val="000000"/>
          <w:lang w:val="hy-AM" w:eastAsia="ru-RU"/>
        </w:rPr>
        <w:t>N</w:t>
      </w:r>
      <w:r w:rsidR="004C5E84" w:rsidRPr="002B436A">
        <w:rPr>
          <w:rFonts w:ascii="GHEA Grapalat" w:hAnsi="GHEA Grapalat"/>
          <w:b/>
          <w:bCs/>
          <w:color w:val="000000"/>
          <w:lang w:val="hy-AM"/>
        </w:rPr>
        <w:t xml:space="preserve"> 176-ն և ՀՀ ֆինանսների և էկոնոմիկայի նախարարի 2007 թվականի մարտի 28-ի </w:t>
      </w:r>
      <w:r w:rsidR="004C5E84" w:rsidRPr="002B436A">
        <w:rPr>
          <w:rFonts w:ascii="GHEA Grapalat" w:hAnsi="GHEA Grapalat"/>
          <w:b/>
          <w:bCs/>
          <w:color w:val="000000"/>
          <w:lang w:val="hy-AM" w:eastAsia="ru-RU"/>
        </w:rPr>
        <w:t>N</w:t>
      </w:r>
      <w:r w:rsidR="004C5E84" w:rsidRPr="002B436A">
        <w:rPr>
          <w:rFonts w:ascii="GHEA Grapalat" w:hAnsi="GHEA Grapalat"/>
          <w:b/>
          <w:bCs/>
          <w:color w:val="000000"/>
          <w:lang w:val="hy-AM"/>
        </w:rPr>
        <w:t xml:space="preserve"> 324-ն հրամանները ուժը կորցրած ճանաչելու մասին»</w:t>
      </w:r>
      <w:r w:rsidR="004C5E84" w:rsidRPr="002B436A">
        <w:rPr>
          <w:rFonts w:ascii="GHEA Grapalat" w:hAnsi="GHEA Grapalat"/>
          <w:b/>
          <w:color w:val="000000"/>
          <w:lang w:val="hy-AM"/>
        </w:rPr>
        <w:t xml:space="preserve"> </w:t>
      </w:r>
      <w:r w:rsidR="004C5E84" w:rsidRPr="002B436A">
        <w:rPr>
          <w:rFonts w:ascii="GHEA Grapalat" w:hAnsi="GHEA Grapalat"/>
          <w:b/>
          <w:bCs/>
          <w:color w:val="000000"/>
          <w:lang w:val="hy-AM" w:eastAsia="ru-RU"/>
        </w:rPr>
        <w:t xml:space="preserve">N 254-Ն հրամանի 1-ին կետի 2-րդ ենթակետով հաստատված </w:t>
      </w:r>
      <w:r w:rsidR="004C5E84" w:rsidRPr="002B436A">
        <w:rPr>
          <w:rFonts w:ascii="GHEA Grapalat" w:hAnsi="GHEA Grapalat"/>
          <w:b/>
          <w:color w:val="000000"/>
          <w:lang w:val="hy-AM"/>
        </w:rPr>
        <w:t>«Հաշվետվությունների առանձին տեսակների կազմման ու ներկայացման առանձնահատկությունների մասին» հրահանգի 7-րդ կետի 5-րդ ենթակետի պահանջների հետ:</w:t>
      </w:r>
      <w:r w:rsidR="004C5E84" w:rsidRPr="002B436A">
        <w:rPr>
          <w:rFonts w:ascii="GHEA Grapalat" w:hAnsi="GHEA Grapalat"/>
          <w:b/>
          <w:color w:val="000000" w:themeColor="text1"/>
          <w:lang w:val="hy-AM"/>
        </w:rPr>
        <w:t xml:space="preserve"> </w:t>
      </w:r>
    </w:p>
    <w:p w14:paraId="22299B43" w14:textId="7C7676B1" w:rsidR="00ED3CDA" w:rsidRPr="00D70790" w:rsidRDefault="004C5E84" w:rsidP="00ED3CDA">
      <w:pPr>
        <w:spacing w:line="276" w:lineRule="auto"/>
        <w:ind w:firstLine="540"/>
        <w:contextualSpacing/>
        <w:jc w:val="both"/>
        <w:rPr>
          <w:rFonts w:ascii="GHEA Grapalat" w:eastAsia="Times New Roman" w:hAnsi="GHEA Grapalat"/>
          <w:color w:val="000000"/>
          <w:sz w:val="24"/>
          <w:szCs w:val="24"/>
          <w:shd w:val="clear" w:color="auto" w:fill="FFFFFF"/>
          <w:lang w:val="hy-AM" w:eastAsia="ru-RU"/>
        </w:rPr>
      </w:pPr>
      <w:r w:rsidRPr="002B436A">
        <w:rPr>
          <w:rFonts w:ascii="GHEA Grapalat" w:hAnsi="GHEA Grapalat"/>
          <w:lang w:val="hy-AM" w:eastAsia="ru-RU"/>
        </w:rPr>
        <w:t xml:space="preserve">  </w:t>
      </w:r>
      <w:r w:rsidRPr="00D70790">
        <w:rPr>
          <w:rFonts w:ascii="GHEA Grapalat" w:hAnsi="GHEA Grapalat"/>
          <w:sz w:val="24"/>
          <w:szCs w:val="24"/>
          <w:lang w:val="hy-AM" w:eastAsia="ru-RU"/>
        </w:rPr>
        <w:t>Համաձայն ՀՀ ֆինանսների նախարարի 13</w:t>
      </w:r>
      <w:r w:rsidRPr="00D70790">
        <w:rPr>
          <w:rFonts w:ascii="Cambria Math" w:hAnsi="Cambria Math" w:cs="Cambria Math"/>
          <w:sz w:val="24"/>
          <w:szCs w:val="24"/>
          <w:lang w:val="hy-AM" w:eastAsia="ru-RU"/>
        </w:rPr>
        <w:t>․</w:t>
      </w:r>
      <w:r w:rsidRPr="00D70790">
        <w:rPr>
          <w:rFonts w:ascii="GHEA Grapalat" w:hAnsi="GHEA Grapalat"/>
          <w:sz w:val="24"/>
          <w:szCs w:val="24"/>
          <w:lang w:val="hy-AM" w:eastAsia="ru-RU"/>
        </w:rPr>
        <w:t>03</w:t>
      </w:r>
      <w:r w:rsidRPr="00D70790">
        <w:rPr>
          <w:rFonts w:ascii="Cambria Math" w:hAnsi="Cambria Math" w:cs="Cambria Math"/>
          <w:sz w:val="24"/>
          <w:szCs w:val="24"/>
          <w:lang w:val="hy-AM" w:eastAsia="ru-RU"/>
        </w:rPr>
        <w:t>․</w:t>
      </w:r>
      <w:r w:rsidRPr="00D70790">
        <w:rPr>
          <w:rFonts w:ascii="GHEA Grapalat" w:hAnsi="GHEA Grapalat"/>
          <w:sz w:val="24"/>
          <w:szCs w:val="24"/>
          <w:lang w:val="hy-AM" w:eastAsia="ru-RU"/>
        </w:rPr>
        <w:t xml:space="preserve">2019 թվականի </w:t>
      </w:r>
      <w:r w:rsidRPr="00D70790">
        <w:rPr>
          <w:rFonts w:ascii="GHEA Grapalat" w:hAnsi="GHEA Grapalat"/>
          <w:bCs/>
          <w:color w:val="000000"/>
          <w:sz w:val="24"/>
          <w:szCs w:val="24"/>
          <w:lang w:val="hy-AM" w:eastAsia="ru-RU"/>
        </w:rPr>
        <w:t>N 254-Ն հրամանի N 2 հավելվածով հաստատված «</w:t>
      </w:r>
      <w:r w:rsidRPr="00D70790">
        <w:rPr>
          <w:rFonts w:ascii="GHEA Grapalat" w:hAnsi="GHEA Grapalat"/>
          <w:bCs/>
          <w:color w:val="000000"/>
          <w:sz w:val="24"/>
          <w:szCs w:val="24"/>
          <w:lang w:val="hy-AM"/>
        </w:rPr>
        <w:t>Հաշվետվությունների առանձին տեսակների կազմման ու ներկայացման առանձնահատկությունների մասին</w:t>
      </w:r>
      <w:r w:rsidRPr="00D70790">
        <w:rPr>
          <w:rFonts w:ascii="GHEA Grapalat" w:hAnsi="GHEA Grapalat"/>
          <w:b/>
          <w:bCs/>
          <w:color w:val="000000"/>
          <w:sz w:val="24"/>
          <w:szCs w:val="24"/>
          <w:lang w:val="hy-AM"/>
        </w:rPr>
        <w:t>»</w:t>
      </w:r>
      <w:r w:rsidRPr="00D70790">
        <w:rPr>
          <w:rFonts w:ascii="GHEA Grapalat" w:hAnsi="GHEA Grapalat"/>
          <w:color w:val="000000"/>
          <w:sz w:val="24"/>
          <w:szCs w:val="24"/>
          <w:lang w:val="hy-AM"/>
        </w:rPr>
        <w:t xml:space="preserve"> </w:t>
      </w:r>
      <w:r w:rsidRPr="00D70790">
        <w:rPr>
          <w:rFonts w:ascii="GHEA Grapalat" w:hAnsi="GHEA Grapalat"/>
          <w:bCs/>
          <w:color w:val="000000"/>
          <w:sz w:val="24"/>
          <w:szCs w:val="24"/>
          <w:lang w:val="hy-AM" w:eastAsia="ru-RU"/>
        </w:rPr>
        <w:t xml:space="preserve">հրահանգի 7-րդ կետի 5-րդ ենթակետի՝ </w:t>
      </w:r>
      <w:r w:rsidRPr="00D70790">
        <w:rPr>
          <w:rFonts w:ascii="GHEA Grapalat" w:hAnsi="GHEA Grapalat"/>
          <w:color w:val="000000"/>
          <w:sz w:val="24"/>
          <w:szCs w:val="24"/>
          <w:lang w:val="hy-AM"/>
        </w:rPr>
        <w:t xml:space="preserve">Հիմնարկի ֆինանսատնտեսական գործունեության մասին հաշվետվության </w:t>
      </w:r>
      <w:r w:rsidRPr="00D70790">
        <w:rPr>
          <w:rFonts w:ascii="GHEA Grapalat" w:hAnsi="GHEA Grapalat"/>
          <w:color w:val="000000"/>
          <w:sz w:val="24"/>
          <w:szCs w:val="24"/>
          <w:shd w:val="clear" w:color="auto" w:fill="FFFFFF"/>
          <w:lang w:val="hy-AM"/>
        </w:rPr>
        <w:t>թվային մասը ներկայացվում է հաշվետու ժամանակահատվածի ընթացքում հիմնարկի դեբիտորական, կրեդիտորական պարտքերի և պահեստավորված միջոցների շարժի վերաբերյալ` օրինակելի ձև Հ-4-ին համապատասխան</w:t>
      </w:r>
      <w:r w:rsidR="00ED3CDA" w:rsidRPr="00D70790">
        <w:rPr>
          <w:rFonts w:ascii="GHEA Grapalat" w:eastAsia="Times New Roman" w:hAnsi="GHEA Grapalat"/>
          <w:color w:val="000000"/>
          <w:sz w:val="24"/>
          <w:szCs w:val="24"/>
          <w:shd w:val="clear" w:color="auto" w:fill="FFFFFF"/>
          <w:lang w:val="hy-AM" w:eastAsia="ru-RU"/>
        </w:rPr>
        <w:t xml:space="preserve">։ </w:t>
      </w:r>
    </w:p>
    <w:p w14:paraId="4AE05D98" w14:textId="3EE8EB23" w:rsidR="004C5E84" w:rsidRPr="002B436A" w:rsidRDefault="004C5E84" w:rsidP="004C5E84">
      <w:pPr>
        <w:spacing w:line="276" w:lineRule="auto"/>
        <w:ind w:firstLine="540"/>
        <w:contextualSpacing/>
        <w:jc w:val="both"/>
        <w:rPr>
          <w:rFonts w:ascii="GHEA Grapalat" w:eastAsia="Times New Roman" w:hAnsi="GHEA Grapalat" w:cs="Times New Roman"/>
          <w:sz w:val="24"/>
          <w:szCs w:val="24"/>
          <w:shd w:val="clear" w:color="auto" w:fill="FFFFFF"/>
          <w:lang w:val="hy-AM"/>
        </w:rPr>
      </w:pPr>
      <w:r w:rsidRPr="00D70790">
        <w:rPr>
          <w:rFonts w:ascii="GHEA Grapalat" w:hAnsi="GHEA Grapalat"/>
          <w:color w:val="000000" w:themeColor="text1"/>
          <w:sz w:val="24"/>
          <w:szCs w:val="24"/>
          <w:lang w:val="hy-AM"/>
        </w:rPr>
        <w:t xml:space="preserve">   Հաշվեքննվող</w:t>
      </w:r>
      <w:r w:rsidRPr="002B436A">
        <w:rPr>
          <w:rFonts w:ascii="GHEA Grapalat" w:hAnsi="GHEA Grapalat"/>
          <w:color w:val="000000" w:themeColor="text1"/>
          <w:sz w:val="24"/>
          <w:szCs w:val="24"/>
          <w:lang w:val="hy-AM"/>
        </w:rPr>
        <w:t xml:space="preserve"> ժամանակաշրջանում Ծառայության կողմից ՀՀ կառավարության 12.03.2020 թվականի «Լիազորած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 3-րդ կետով սահմանված սոցիալական ապահովության հաշվին մուտքագրելու միջոցով վճարված գումարներից, 2023 թվականի 9 ամիսների ընթացքում շահառուներին ՀՀ օրենսդրության խախտմամբ </w:t>
      </w:r>
      <w:r w:rsidRPr="002B436A">
        <w:rPr>
          <w:rFonts w:ascii="GHEA Grapalat" w:eastAsia="Times New Roman" w:hAnsi="GHEA Grapalat" w:cs="Times New Roman"/>
          <w:bCs/>
          <w:sz w:val="24"/>
          <w:szCs w:val="24"/>
          <w:lang w:val="hy-AM"/>
        </w:rPr>
        <w:t>(սխալ) վճարված պարբերական դրամական վճարների գումարներից</w:t>
      </w:r>
      <w:r w:rsidRPr="002B436A">
        <w:rPr>
          <w:rFonts w:ascii="GHEA Grapalat" w:hAnsi="GHEA Grapalat"/>
          <w:color w:val="000000" w:themeColor="text1"/>
          <w:sz w:val="24"/>
          <w:szCs w:val="24"/>
          <w:lang w:val="hy-AM"/>
        </w:rPr>
        <w:t xml:space="preserve"> ՀՀ պետական բյուջե վերադարձվող գումարների մասով ըստ շահառուների հաշվառում չի վարել:  </w:t>
      </w:r>
      <w:r w:rsidRPr="002B436A">
        <w:rPr>
          <w:rFonts w:ascii="GHEA Grapalat" w:hAnsi="GHEA Grapalat"/>
          <w:color w:val="000000" w:themeColor="text1"/>
          <w:sz w:val="24"/>
          <w:szCs w:val="24"/>
          <w:lang w:val="hy-AM"/>
        </w:rPr>
        <w:lastRenderedPageBreak/>
        <w:t xml:space="preserve">Պետական բյուջե վերադարձման ենթակա շահառուներին ՀՀ օրենսդրության խախտմամբ </w:t>
      </w:r>
      <w:r w:rsidRPr="002B436A">
        <w:rPr>
          <w:rFonts w:ascii="GHEA Grapalat" w:eastAsia="Times New Roman" w:hAnsi="GHEA Grapalat" w:cs="Times New Roman"/>
          <w:bCs/>
          <w:sz w:val="24"/>
          <w:szCs w:val="24"/>
          <w:lang w:val="hy-AM"/>
        </w:rPr>
        <w:t>(սխալ) վճարված</w:t>
      </w:r>
      <w:r w:rsidRPr="002B436A">
        <w:rPr>
          <w:rFonts w:ascii="GHEA Grapalat" w:hAnsi="GHEA Grapalat"/>
          <w:color w:val="000000" w:themeColor="text1"/>
          <w:sz w:val="24"/>
          <w:szCs w:val="24"/>
          <w:lang w:val="hy-AM"/>
        </w:rPr>
        <w:t xml:space="preserve"> գումարներից, որը ըստ «Սոցիալական ապահովության հաշվի պայմանագրի» «ՀՀ պետական բյուջե վերադարձման ենթակա ՀՀ օրենսդրության խախտմամբ </w:t>
      </w:r>
      <w:r w:rsidRPr="002B436A">
        <w:rPr>
          <w:rFonts w:ascii="GHEA Grapalat" w:eastAsia="Times New Roman" w:hAnsi="GHEA Grapalat" w:cs="Times New Roman"/>
          <w:bCs/>
          <w:sz w:val="24"/>
          <w:szCs w:val="24"/>
          <w:lang w:val="hy-AM"/>
        </w:rPr>
        <w:t xml:space="preserve">(սխալ) վճարված պարբերական դրամական վճարների գումարների և շահառուների տվյալների, որոնք լիազոր մարմինը տրամադրում է բանկին» </w:t>
      </w:r>
      <w:r w:rsidRPr="002B436A">
        <w:rPr>
          <w:rFonts w:ascii="GHEA Grapalat" w:hAnsi="GHEA Grapalat"/>
          <w:color w:val="000000" w:themeColor="text1"/>
          <w:sz w:val="24"/>
          <w:szCs w:val="24"/>
          <w:lang w:val="hy-AM"/>
        </w:rPr>
        <w:t xml:space="preserve">N 3 ձևի կազմել է 87,904.22 հազ. դրամ, գանձապետական հաշիվներով վերականգնվել է 34,612.30 հազ. դրամ, ապառք գումարը կազմել է 53,291.91 հազ. դրամ, որը </w:t>
      </w:r>
      <w:r w:rsidRPr="002B436A">
        <w:rPr>
          <w:rFonts w:ascii="GHEA Grapalat" w:hAnsi="GHEA Grapalat"/>
          <w:sz w:val="24"/>
          <w:szCs w:val="24"/>
          <w:lang w:val="hy-AM"/>
        </w:rPr>
        <w:t>«Հիմնարկի դեբիտորական, կրեդիտորական պարտքերի և պահեստավորված միջոցների մասին» հաշվետվությունում, որպես հաշվետվու ժամանակաշրջանի վերջի դրությանբ առկա դեբիտորական պարտք</w:t>
      </w:r>
      <w:r w:rsidR="00C37C66" w:rsidRPr="002B436A">
        <w:rPr>
          <w:rFonts w:ascii="GHEA Grapalat" w:hAnsi="GHEA Grapalat"/>
          <w:sz w:val="24"/>
          <w:szCs w:val="24"/>
          <w:lang w:val="hy-AM"/>
        </w:rPr>
        <w:t>եր</w:t>
      </w:r>
      <w:r w:rsidRPr="002B436A">
        <w:rPr>
          <w:rFonts w:ascii="GHEA Grapalat" w:hAnsi="GHEA Grapalat"/>
          <w:sz w:val="24"/>
          <w:szCs w:val="24"/>
          <w:lang w:val="hy-AM"/>
        </w:rPr>
        <w:t xml:space="preserve">   </w:t>
      </w:r>
      <w:r w:rsidR="004F6101">
        <w:rPr>
          <w:rFonts w:ascii="GHEA Grapalat" w:hAnsi="GHEA Grapalat"/>
          <w:sz w:val="24"/>
          <w:szCs w:val="24"/>
          <w:lang w:val="hy-AM"/>
        </w:rPr>
        <w:t>չեն</w:t>
      </w:r>
      <w:r w:rsidR="004F6101" w:rsidRPr="002B436A">
        <w:rPr>
          <w:rFonts w:ascii="GHEA Grapalat" w:hAnsi="GHEA Grapalat"/>
          <w:sz w:val="24"/>
          <w:szCs w:val="24"/>
          <w:lang w:val="hy-AM"/>
        </w:rPr>
        <w:t xml:space="preserve"> </w:t>
      </w:r>
      <w:r w:rsidRPr="002B436A">
        <w:rPr>
          <w:rFonts w:ascii="GHEA Grapalat" w:hAnsi="GHEA Grapalat"/>
          <w:sz w:val="24"/>
          <w:szCs w:val="24"/>
          <w:lang w:val="hy-AM"/>
        </w:rPr>
        <w:t>արտացոլվել</w:t>
      </w:r>
      <w:r w:rsidR="00C37C66" w:rsidRPr="002B436A">
        <w:rPr>
          <w:rFonts w:ascii="GHEA Grapalat" w:hAnsi="GHEA Grapalat"/>
          <w:sz w:val="24"/>
          <w:szCs w:val="24"/>
          <w:lang w:val="hy-AM"/>
        </w:rPr>
        <w:t>:</w:t>
      </w:r>
    </w:p>
    <w:p w14:paraId="1C735B13" w14:textId="47B8628F" w:rsidR="004C5E84" w:rsidRPr="002B436A" w:rsidRDefault="004C5E84" w:rsidP="004C5E84">
      <w:pPr>
        <w:spacing w:after="0" w:line="276" w:lineRule="auto"/>
        <w:ind w:firstLine="540"/>
        <w:jc w:val="both"/>
        <w:rPr>
          <w:rFonts w:ascii="GHEA Grapalat" w:eastAsia="Times New Roman" w:hAnsi="GHEA Grapalat"/>
          <w:color w:val="000000"/>
          <w:sz w:val="24"/>
          <w:szCs w:val="24"/>
          <w:shd w:val="clear" w:color="auto" w:fill="FFFFFF"/>
          <w:lang w:val="hy-AM" w:eastAsia="ru-RU"/>
        </w:rPr>
      </w:pPr>
      <w:r w:rsidRPr="002B436A">
        <w:rPr>
          <w:rFonts w:ascii="GHEA Grapalat" w:hAnsi="GHEA Grapalat"/>
          <w:b/>
          <w:color w:val="000000" w:themeColor="text1"/>
          <w:sz w:val="24"/>
          <w:szCs w:val="24"/>
          <w:lang w:val="hy-AM"/>
        </w:rPr>
        <w:t xml:space="preserve">   </w:t>
      </w:r>
      <w:r w:rsidRPr="002B436A">
        <w:rPr>
          <w:rFonts w:ascii="GHEA Grapalat" w:eastAsia="Times New Roman" w:hAnsi="GHEA Grapalat" w:cs="Times New Roman"/>
          <w:sz w:val="24"/>
          <w:szCs w:val="24"/>
          <w:shd w:val="clear" w:color="auto" w:fill="FFFFFF"/>
          <w:lang w:val="hy-AM"/>
        </w:rPr>
        <w:t xml:space="preserve">Ծառայությունը </w:t>
      </w:r>
      <w:r w:rsidRPr="002B436A">
        <w:rPr>
          <w:rFonts w:ascii="GHEA Grapalat" w:hAnsi="GHEA Grapalat"/>
          <w:color w:val="000000" w:themeColor="text1"/>
          <w:sz w:val="24"/>
          <w:szCs w:val="24"/>
          <w:lang w:val="hy-AM"/>
        </w:rPr>
        <w:t xml:space="preserve">2021, 2022 թվականների ընթացքում շահառուներին ՀՀ օրենսդրության խախտմամբ </w:t>
      </w:r>
      <w:r w:rsidRPr="002B436A">
        <w:rPr>
          <w:rFonts w:ascii="GHEA Grapalat" w:eastAsia="Times New Roman" w:hAnsi="GHEA Grapalat" w:cs="Times New Roman"/>
          <w:bCs/>
          <w:sz w:val="24"/>
          <w:szCs w:val="24"/>
          <w:lang w:val="hy-AM"/>
        </w:rPr>
        <w:t xml:space="preserve">(սխալ) վճարված 96,180.52 հազ. դրամ դրամական վճարների գումարից, որոնց մասով </w:t>
      </w:r>
      <w:r w:rsidRPr="002B436A">
        <w:rPr>
          <w:rFonts w:ascii="GHEA Grapalat" w:eastAsia="Times New Roman" w:hAnsi="GHEA Grapalat"/>
          <w:sz w:val="24"/>
          <w:szCs w:val="24"/>
          <w:lang w:val="hy-AM" w:eastAsia="ru-RU"/>
        </w:rPr>
        <w:t>2023 թվականի ինն ամիսների ընթացքում 275 հայցադիմումներով դիմել է դատարան և արդյունքում ըստ գանձապետական հաշիվների վերականգնվել է 4,258.57 հազ. դրամ,</w:t>
      </w:r>
      <w:r w:rsidR="00D25D94" w:rsidRPr="00F416D4">
        <w:rPr>
          <w:rFonts w:ascii="GHEA Grapalat" w:eastAsia="Times New Roman" w:hAnsi="GHEA Grapalat"/>
          <w:sz w:val="24"/>
          <w:szCs w:val="24"/>
          <w:lang w:val="hy-AM" w:eastAsia="ru-RU"/>
        </w:rPr>
        <w:t xml:space="preserve"> </w:t>
      </w:r>
      <w:r w:rsidRPr="002B436A">
        <w:rPr>
          <w:rFonts w:ascii="GHEA Grapalat" w:eastAsia="Times New Roman" w:hAnsi="GHEA Grapalat"/>
          <w:sz w:val="24"/>
          <w:szCs w:val="24"/>
          <w:lang w:val="hy-AM" w:eastAsia="ru-RU"/>
        </w:rPr>
        <w:t>առաջացած ապառք գումարը՝ 91,921.94 հազ դրամ</w:t>
      </w:r>
      <w:r w:rsidR="00D25D94" w:rsidRPr="00D25D94">
        <w:rPr>
          <w:rFonts w:ascii="GHEA Grapalat" w:eastAsia="Times New Roman" w:hAnsi="GHEA Grapalat"/>
          <w:sz w:val="24"/>
          <w:szCs w:val="24"/>
          <w:lang w:val="hy-AM" w:eastAsia="ru-RU"/>
        </w:rPr>
        <w:t xml:space="preserve"> </w:t>
      </w:r>
      <w:r w:rsidR="00D25D94" w:rsidRPr="002B436A">
        <w:rPr>
          <w:rFonts w:ascii="GHEA Grapalat" w:eastAsia="Times New Roman" w:hAnsi="GHEA Grapalat" w:cs="Times New Roman"/>
          <w:bCs/>
          <w:sz w:val="24"/>
          <w:szCs w:val="24"/>
          <w:lang w:val="hy-AM"/>
        </w:rPr>
        <w:t>(</w:t>
      </w:r>
      <w:r w:rsidR="00D25D94" w:rsidRPr="004D568C">
        <w:rPr>
          <w:rFonts w:ascii="GHEA Grapalat" w:eastAsia="Times New Roman" w:hAnsi="GHEA Grapalat"/>
          <w:sz w:val="24"/>
          <w:szCs w:val="24"/>
          <w:lang w:val="hy-AM" w:eastAsia="ru-RU"/>
        </w:rPr>
        <w:t>գործերը գտնվում են ԴԱՀԿ-ում</w:t>
      </w:r>
      <w:r w:rsidR="00D25D94" w:rsidRPr="002B436A">
        <w:rPr>
          <w:rFonts w:ascii="GHEA Grapalat" w:eastAsia="Times New Roman" w:hAnsi="GHEA Grapalat" w:cs="Times New Roman"/>
          <w:bCs/>
          <w:sz w:val="24"/>
          <w:szCs w:val="24"/>
          <w:lang w:val="hy-AM"/>
        </w:rPr>
        <w:t>)</w:t>
      </w:r>
      <w:r w:rsidRPr="002B436A">
        <w:rPr>
          <w:rFonts w:ascii="GHEA Grapalat" w:eastAsia="Times New Roman" w:hAnsi="GHEA Grapalat"/>
          <w:sz w:val="24"/>
          <w:szCs w:val="24"/>
          <w:lang w:val="hy-AM" w:eastAsia="ru-RU"/>
        </w:rPr>
        <w:t xml:space="preserve">, որպես դեբիտորական պարտք 2023 թվականի ինն ամիսների ընթացքում ներկայացված </w:t>
      </w:r>
      <w:r w:rsidRPr="002B436A">
        <w:rPr>
          <w:rFonts w:ascii="GHEA Grapalat" w:eastAsia="Times New Roman" w:hAnsi="GHEA Grapalat"/>
          <w:color w:val="000000"/>
          <w:sz w:val="24"/>
          <w:szCs w:val="24"/>
          <w:shd w:val="clear" w:color="auto" w:fill="FFFFFF"/>
          <w:lang w:val="hy-AM" w:eastAsia="ru-RU"/>
        </w:rPr>
        <w:t xml:space="preserve">«Հիմնարկի դեբիտորական, կրեդիտորական պարտքերի և պահեստավորված միջոցների շարժի վերաբերյալ» Հ-4 հաշվետվության մեջ՝ որպես տարեսկզբի մնացորդ </w:t>
      </w:r>
      <w:r w:rsidRPr="002B436A">
        <w:rPr>
          <w:rFonts w:ascii="GHEA Grapalat" w:eastAsia="Times New Roman" w:hAnsi="GHEA Grapalat"/>
          <w:sz w:val="24"/>
          <w:szCs w:val="24"/>
          <w:lang w:val="hy-AM" w:eastAsia="ru-RU"/>
        </w:rPr>
        <w:t>չի արտացոլվել</w:t>
      </w:r>
      <w:r w:rsidRPr="002B436A">
        <w:rPr>
          <w:rFonts w:ascii="GHEA Grapalat" w:eastAsia="Times New Roman" w:hAnsi="GHEA Grapalat"/>
          <w:color w:val="000000"/>
          <w:sz w:val="24"/>
          <w:szCs w:val="24"/>
          <w:shd w:val="clear" w:color="auto" w:fill="FFFFFF"/>
          <w:lang w:val="hy-AM" w:eastAsia="ru-RU"/>
        </w:rPr>
        <w:t>:</w:t>
      </w:r>
    </w:p>
    <w:p w14:paraId="4DF1AC25" w14:textId="1C126C33" w:rsidR="004C5E84" w:rsidRPr="002B436A" w:rsidRDefault="00D4764A" w:rsidP="004C5E84">
      <w:pPr>
        <w:spacing w:after="0" w:line="276" w:lineRule="auto"/>
        <w:ind w:firstLine="540"/>
        <w:jc w:val="both"/>
        <w:rPr>
          <w:rFonts w:ascii="GHEA Grapalat" w:hAnsi="GHEA Grapalat"/>
          <w:b/>
          <w:color w:val="000000" w:themeColor="text1"/>
          <w:sz w:val="24"/>
          <w:szCs w:val="24"/>
          <w:lang w:val="hy-AM"/>
        </w:rPr>
      </w:pPr>
      <w:r w:rsidRPr="00E552E5">
        <w:rPr>
          <w:rFonts w:ascii="GHEA Grapalat" w:eastAsia="Calibri" w:hAnsi="GHEA Grapalat" w:cs="Arial"/>
          <w:b/>
          <w:sz w:val="24"/>
          <w:szCs w:val="24"/>
          <w:lang w:val="hy-AM"/>
        </w:rPr>
        <w:t>5</w:t>
      </w:r>
      <w:r w:rsidR="004C5E84" w:rsidRPr="002B436A">
        <w:rPr>
          <w:rFonts w:ascii="Cambria Math" w:eastAsia="Calibri" w:hAnsi="Cambria Math" w:cs="Cambria Math"/>
          <w:b/>
          <w:sz w:val="24"/>
          <w:szCs w:val="24"/>
          <w:lang w:val="hy-AM"/>
        </w:rPr>
        <w:t>․</w:t>
      </w:r>
      <w:r w:rsidR="00CB737E" w:rsidRPr="004D568C">
        <w:rPr>
          <w:rFonts w:ascii="GHEA Grapalat" w:eastAsia="Calibri" w:hAnsi="GHEA Grapalat" w:cs="Arial"/>
          <w:b/>
          <w:sz w:val="24"/>
          <w:szCs w:val="24"/>
          <w:lang w:val="hy-AM"/>
        </w:rPr>
        <w:t>2</w:t>
      </w:r>
      <w:r w:rsidR="004C5E84" w:rsidRPr="002B436A">
        <w:rPr>
          <w:rFonts w:ascii="GHEA Grapalat" w:hAnsi="GHEA Grapalat"/>
          <w:color w:val="000000" w:themeColor="text1"/>
          <w:sz w:val="24"/>
          <w:szCs w:val="24"/>
          <w:lang w:val="hy-AM"/>
        </w:rPr>
        <w:t xml:space="preserve">. </w:t>
      </w:r>
      <w:r w:rsidR="004C5E84" w:rsidRPr="002B436A">
        <w:rPr>
          <w:rFonts w:ascii="GHEA Grapalat" w:hAnsi="GHEA Grapalat"/>
          <w:b/>
          <w:color w:val="000000" w:themeColor="text1"/>
          <w:sz w:val="24"/>
          <w:szCs w:val="24"/>
          <w:lang w:val="hy-AM"/>
        </w:rPr>
        <w:t>Առկա է անհամապատասխանություն ՀՀ կառավարության 2020 թվականի մարտի 12-ի «</w:t>
      </w:r>
      <w:r w:rsidR="004C5E84" w:rsidRPr="002B436A">
        <w:rPr>
          <w:rFonts w:ascii="GHEA Grapalat" w:hAnsi="GHEA Grapalat"/>
          <w:b/>
          <w:bCs/>
          <w:color w:val="000000"/>
          <w:sz w:val="24"/>
          <w:szCs w:val="24"/>
          <w:shd w:val="clear" w:color="auto" w:fill="FFFFFF"/>
          <w:lang w:val="hy-AM"/>
        </w:rPr>
        <w:t xml:space="preserve">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w:t>
      </w:r>
      <w:r w:rsidR="004C5E84" w:rsidRPr="002B436A">
        <w:rPr>
          <w:rFonts w:ascii="GHEA Grapalat" w:eastAsia="Times New Roman" w:hAnsi="GHEA Grapalat"/>
          <w:b/>
          <w:bCs/>
          <w:color w:val="000000"/>
          <w:sz w:val="24"/>
          <w:szCs w:val="24"/>
          <w:lang w:val="hy-AM" w:eastAsia="ru-RU"/>
        </w:rPr>
        <w:t>N 284-Ն որոշման հավելվածի 12</w:t>
      </w:r>
      <w:r w:rsidR="00F416D4" w:rsidRPr="00F416D4">
        <w:rPr>
          <w:rFonts w:ascii="GHEA Grapalat" w:eastAsia="Times New Roman" w:hAnsi="GHEA Grapalat"/>
          <w:b/>
          <w:bCs/>
          <w:color w:val="000000"/>
          <w:sz w:val="24"/>
          <w:szCs w:val="24"/>
          <w:lang w:val="hy-AM" w:eastAsia="ru-RU"/>
        </w:rPr>
        <w:t>-րդ</w:t>
      </w:r>
      <w:r w:rsidR="004C5E84" w:rsidRPr="002B436A">
        <w:rPr>
          <w:rFonts w:ascii="GHEA Grapalat" w:eastAsia="Times New Roman" w:hAnsi="GHEA Grapalat"/>
          <w:b/>
          <w:bCs/>
          <w:color w:val="000000"/>
          <w:sz w:val="24"/>
          <w:szCs w:val="24"/>
          <w:lang w:val="hy-AM" w:eastAsia="ru-RU"/>
        </w:rPr>
        <w:t xml:space="preserve"> կետի 3)-րդ ենթակետի պահանջի հետ:</w:t>
      </w:r>
    </w:p>
    <w:p w14:paraId="4B65E39A" w14:textId="1BE855F2" w:rsidR="004C5E84" w:rsidRPr="002B436A" w:rsidRDefault="004C5E84" w:rsidP="004C5E84">
      <w:pPr>
        <w:shd w:val="clear" w:color="auto" w:fill="FFFFFF"/>
        <w:spacing w:after="0" w:line="276" w:lineRule="auto"/>
        <w:ind w:firstLine="540"/>
        <w:jc w:val="both"/>
        <w:rPr>
          <w:rFonts w:ascii="GHEA Grapalat" w:eastAsia="Times New Roman" w:hAnsi="GHEA Grapalat"/>
          <w:bCs/>
          <w:color w:val="000000"/>
          <w:sz w:val="24"/>
          <w:szCs w:val="24"/>
          <w:lang w:val="hy-AM" w:eastAsia="ru-RU"/>
        </w:rPr>
      </w:pPr>
      <w:r w:rsidRPr="002B436A">
        <w:rPr>
          <w:rFonts w:ascii="GHEA Grapalat" w:eastAsia="Times New Roman" w:hAnsi="GHEA Grapalat" w:cs="Times New Roman"/>
          <w:bCs/>
          <w:color w:val="000000"/>
          <w:sz w:val="24"/>
          <w:szCs w:val="24"/>
          <w:lang w:val="hy-AM"/>
        </w:rPr>
        <w:t xml:space="preserve">    </w:t>
      </w:r>
      <w:r w:rsidRPr="002B436A">
        <w:rPr>
          <w:rFonts w:ascii="GHEA Grapalat" w:eastAsia="Times New Roman" w:hAnsi="GHEA Grapalat"/>
          <w:bCs/>
          <w:color w:val="000000"/>
          <w:sz w:val="24"/>
          <w:szCs w:val="24"/>
          <w:lang w:val="hy-AM" w:eastAsia="ru-RU"/>
        </w:rPr>
        <w:t xml:space="preserve">Համաձայն </w:t>
      </w:r>
      <w:r w:rsidRPr="002B436A">
        <w:rPr>
          <w:rFonts w:ascii="GHEA Grapalat" w:hAnsi="GHEA Grapalat"/>
          <w:color w:val="000000" w:themeColor="text1"/>
          <w:sz w:val="24"/>
          <w:szCs w:val="24"/>
          <w:lang w:val="hy-AM"/>
        </w:rPr>
        <w:t>ՀՀ կառավարության 2020 թվականի մարտի 12-ի</w:t>
      </w:r>
      <w:r w:rsidRPr="002B436A">
        <w:rPr>
          <w:rFonts w:ascii="GHEA Grapalat" w:hAnsi="GHEA Grapalat"/>
          <w:bCs/>
          <w:color w:val="000000"/>
          <w:sz w:val="24"/>
          <w:szCs w:val="24"/>
          <w:shd w:val="clear" w:color="auto" w:fill="FFFFFF"/>
          <w:lang w:val="hy-AM"/>
        </w:rPr>
        <w:t xml:space="preserve"> </w:t>
      </w:r>
      <w:r w:rsidRPr="002B436A">
        <w:rPr>
          <w:rFonts w:ascii="GHEA Grapalat" w:hAnsi="GHEA Grapalat"/>
          <w:color w:val="000000" w:themeColor="text1"/>
          <w:sz w:val="24"/>
          <w:szCs w:val="24"/>
          <w:lang w:val="hy-AM"/>
        </w:rPr>
        <w:t>«</w:t>
      </w:r>
      <w:r w:rsidRPr="002B436A">
        <w:rPr>
          <w:rFonts w:ascii="GHEA Grapalat" w:hAnsi="GHEA Grapalat"/>
          <w:bCs/>
          <w:color w:val="000000"/>
          <w:sz w:val="24"/>
          <w:szCs w:val="24"/>
          <w:shd w:val="clear" w:color="auto" w:fill="FFFFFF"/>
          <w:lang w:val="hy-AM"/>
        </w:rPr>
        <w:t xml:space="preserve">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w:t>
      </w:r>
      <w:r w:rsidRPr="002B436A">
        <w:rPr>
          <w:rFonts w:ascii="GHEA Grapalat" w:eastAsia="Times New Roman" w:hAnsi="GHEA Grapalat"/>
          <w:bCs/>
          <w:color w:val="000000"/>
          <w:sz w:val="24"/>
          <w:szCs w:val="24"/>
          <w:lang w:val="hy-AM" w:eastAsia="ru-RU"/>
        </w:rPr>
        <w:t>N 284-Ն որոշման հավելվածով սահմանված «Սոցիալական ապահովության հաշվի պայմանագրի» օրինակելի ձևի 12</w:t>
      </w:r>
      <w:r w:rsidR="00F416D4" w:rsidRPr="00F416D4">
        <w:rPr>
          <w:rFonts w:ascii="GHEA Grapalat" w:eastAsia="Times New Roman" w:hAnsi="GHEA Grapalat"/>
          <w:bCs/>
          <w:color w:val="000000"/>
          <w:sz w:val="24"/>
          <w:szCs w:val="24"/>
          <w:lang w:val="hy-AM" w:eastAsia="ru-RU"/>
        </w:rPr>
        <w:t>-</w:t>
      </w:r>
      <w:r w:rsidR="00F416D4" w:rsidRPr="00F416D4">
        <w:rPr>
          <w:rFonts w:ascii="GHEA Grapalat" w:eastAsia="Times New Roman" w:hAnsi="GHEA Grapalat"/>
          <w:bCs/>
          <w:color w:val="000000"/>
          <w:sz w:val="24"/>
          <w:szCs w:val="24"/>
          <w:lang w:val="hy-AM" w:eastAsia="ru-RU"/>
        </w:rPr>
        <w:lastRenderedPageBreak/>
        <w:t>ր</w:t>
      </w:r>
      <w:r w:rsidR="00F416D4" w:rsidRPr="00857BC9">
        <w:rPr>
          <w:rFonts w:ascii="GHEA Grapalat" w:eastAsia="Times New Roman" w:hAnsi="GHEA Grapalat"/>
          <w:bCs/>
          <w:color w:val="000000"/>
          <w:sz w:val="24"/>
          <w:szCs w:val="24"/>
          <w:lang w:val="hy-AM" w:eastAsia="ru-RU"/>
        </w:rPr>
        <w:t>դ</w:t>
      </w:r>
      <w:r w:rsidRPr="002B436A">
        <w:rPr>
          <w:rFonts w:ascii="GHEA Grapalat" w:eastAsia="Times New Roman" w:hAnsi="GHEA Grapalat"/>
          <w:bCs/>
          <w:color w:val="000000"/>
          <w:sz w:val="24"/>
          <w:szCs w:val="24"/>
          <w:lang w:val="hy-AM" w:eastAsia="ru-RU"/>
        </w:rPr>
        <w:t xml:space="preserve"> կետի 3-րդ ենթակետի պահանջի՝ լիազոր մարմինը պարտավոր է շահառուի մահվան մասին </w:t>
      </w:r>
      <w:r w:rsidRPr="002B436A">
        <w:rPr>
          <w:rFonts w:ascii="GHEA Grapalat" w:eastAsia="Times New Roman" w:hAnsi="GHEA Grapalat"/>
          <w:bCs/>
          <w:sz w:val="24"/>
          <w:szCs w:val="24"/>
          <w:lang w:val="hy-AM" w:eastAsia="ru-RU"/>
        </w:rPr>
        <w:t xml:space="preserve">տեղեկատվություն ստանալու օրվան հաջորդող </w:t>
      </w:r>
      <w:r w:rsidRPr="002B436A">
        <w:rPr>
          <w:rFonts w:ascii="GHEA Grapalat" w:hAnsi="GHEA Grapalat"/>
          <w:color w:val="000000"/>
          <w:sz w:val="24"/>
          <w:szCs w:val="24"/>
          <w:shd w:val="clear" w:color="auto" w:fill="FFFFFF"/>
          <w:lang w:val="hy-AM"/>
        </w:rPr>
        <w:t xml:space="preserve">աշխատանքային օրվանից ոչ ուշ սույն պայմանագրի </w:t>
      </w:r>
      <w:r w:rsidRPr="002B436A">
        <w:rPr>
          <w:rFonts w:ascii="GHEA Grapalat" w:eastAsia="Times New Roman" w:hAnsi="GHEA Grapalat"/>
          <w:bCs/>
          <w:color w:val="000000"/>
          <w:sz w:val="24"/>
          <w:szCs w:val="24"/>
          <w:lang w:val="hy-AM" w:eastAsia="ru-RU"/>
        </w:rPr>
        <w:t>N 7 ձևով սահմանված տվյալները տրամադրել բանկին և դադարեցնել պարբերական դրամական վճարի գումարների վճարումը:</w:t>
      </w:r>
    </w:p>
    <w:p w14:paraId="1ED974D2" w14:textId="47636833" w:rsidR="00786065" w:rsidRPr="002B436A" w:rsidRDefault="004C5E84" w:rsidP="00C22F99">
      <w:pPr>
        <w:shd w:val="clear" w:color="auto" w:fill="FFFFFF"/>
        <w:spacing w:after="0" w:line="276" w:lineRule="auto"/>
        <w:ind w:firstLine="540"/>
        <w:jc w:val="both"/>
        <w:rPr>
          <w:rFonts w:ascii="GHEA Grapalat" w:eastAsia="Times New Roman" w:hAnsi="GHEA Grapalat"/>
          <w:bCs/>
          <w:color w:val="000000"/>
          <w:sz w:val="24"/>
          <w:szCs w:val="24"/>
          <w:lang w:val="hy-AM" w:eastAsia="ru-RU"/>
        </w:rPr>
      </w:pPr>
      <w:r w:rsidRPr="002B436A">
        <w:rPr>
          <w:rFonts w:ascii="GHEA Grapalat" w:eastAsia="Times New Roman" w:hAnsi="GHEA Grapalat"/>
          <w:bCs/>
          <w:color w:val="000000"/>
          <w:sz w:val="24"/>
          <w:szCs w:val="24"/>
          <w:lang w:val="hy-AM" w:eastAsia="ru-RU"/>
        </w:rPr>
        <w:t xml:space="preserve">  Ծառայության կողմից հաշվեքննվող ժամանակահատվածում որոշմամբ սահմանված պայմանագրի N 7 ձևը բանկերին</w:t>
      </w:r>
      <w:r w:rsidR="00CB737E" w:rsidRPr="004D568C">
        <w:rPr>
          <w:rFonts w:ascii="GHEA Grapalat" w:eastAsia="Times New Roman" w:hAnsi="GHEA Grapalat"/>
          <w:bCs/>
          <w:color w:val="000000"/>
          <w:sz w:val="24"/>
          <w:szCs w:val="24"/>
          <w:lang w:val="hy-AM" w:eastAsia="ru-RU"/>
        </w:rPr>
        <w:t xml:space="preserve"> ընդհանրապես</w:t>
      </w:r>
      <w:r w:rsidRPr="002B436A">
        <w:rPr>
          <w:rFonts w:ascii="GHEA Grapalat" w:eastAsia="Times New Roman" w:hAnsi="GHEA Grapalat"/>
          <w:bCs/>
          <w:color w:val="000000"/>
          <w:sz w:val="24"/>
          <w:szCs w:val="24"/>
          <w:lang w:val="hy-AM" w:eastAsia="ru-RU"/>
        </w:rPr>
        <w:t xml:space="preserve"> չի տրամադրվել:</w:t>
      </w:r>
    </w:p>
    <w:p w14:paraId="17636905" w14:textId="4DDD28E5" w:rsidR="004C5E84" w:rsidRPr="002B436A" w:rsidRDefault="00D4764A" w:rsidP="004C5E84">
      <w:pPr>
        <w:spacing w:after="0" w:line="276" w:lineRule="auto"/>
        <w:ind w:firstLine="540"/>
        <w:jc w:val="both"/>
        <w:rPr>
          <w:rFonts w:ascii="GHEA Grapalat" w:hAnsi="GHEA Grapalat"/>
          <w:b/>
          <w:color w:val="000000" w:themeColor="text1"/>
          <w:sz w:val="24"/>
          <w:szCs w:val="24"/>
          <w:lang w:val="hy-AM"/>
        </w:rPr>
      </w:pPr>
      <w:r w:rsidRPr="00E552E5">
        <w:rPr>
          <w:rFonts w:ascii="GHEA Grapalat" w:eastAsia="Calibri" w:hAnsi="GHEA Grapalat" w:cs="Arial"/>
          <w:b/>
          <w:sz w:val="24"/>
          <w:szCs w:val="24"/>
          <w:lang w:val="hy-AM"/>
        </w:rPr>
        <w:t>5</w:t>
      </w:r>
      <w:r w:rsidR="004C5E84" w:rsidRPr="002B436A">
        <w:rPr>
          <w:rFonts w:ascii="Cambria Math" w:eastAsia="Calibri" w:hAnsi="Cambria Math" w:cs="Cambria Math"/>
          <w:b/>
          <w:sz w:val="24"/>
          <w:szCs w:val="24"/>
          <w:lang w:val="hy-AM"/>
        </w:rPr>
        <w:t>․</w:t>
      </w:r>
      <w:r w:rsidR="00CB737E" w:rsidRPr="004D568C">
        <w:rPr>
          <w:rFonts w:ascii="GHEA Grapalat" w:eastAsia="Calibri" w:hAnsi="GHEA Grapalat" w:cs="Arial"/>
          <w:b/>
          <w:sz w:val="24"/>
          <w:szCs w:val="24"/>
          <w:lang w:val="hy-AM"/>
        </w:rPr>
        <w:t>3</w:t>
      </w:r>
      <w:r w:rsidR="004C5E84" w:rsidRPr="002B436A">
        <w:rPr>
          <w:rFonts w:ascii="GHEA Grapalat" w:hAnsi="GHEA Grapalat"/>
          <w:color w:val="000000" w:themeColor="text1"/>
          <w:sz w:val="24"/>
          <w:szCs w:val="24"/>
          <w:lang w:val="hy-AM"/>
        </w:rPr>
        <w:t xml:space="preserve">. </w:t>
      </w:r>
      <w:r w:rsidR="004C5E84" w:rsidRPr="002B436A">
        <w:rPr>
          <w:rFonts w:ascii="GHEA Grapalat" w:hAnsi="GHEA Grapalat"/>
          <w:b/>
          <w:color w:val="000000" w:themeColor="text1"/>
          <w:sz w:val="24"/>
          <w:szCs w:val="24"/>
          <w:lang w:val="hy-AM"/>
        </w:rPr>
        <w:t>Առկա է անհամապատասխանություն ՀՀ կառավարության 2020 թվականի մարտի 12-ի «</w:t>
      </w:r>
      <w:r w:rsidR="004C5E84" w:rsidRPr="002B436A">
        <w:rPr>
          <w:rFonts w:ascii="GHEA Grapalat" w:hAnsi="GHEA Grapalat"/>
          <w:b/>
          <w:bCs/>
          <w:color w:val="000000"/>
          <w:sz w:val="24"/>
          <w:szCs w:val="24"/>
          <w:shd w:val="clear" w:color="auto" w:fill="FFFFFF"/>
          <w:lang w:val="hy-AM"/>
        </w:rPr>
        <w:t xml:space="preserve">Լիազորած պետական մարմին ճանաչելու, միանվագ դրամական վճարների հաշվի պայմանագրի օրինակելի ձևը, միանվագ դրամական վճարների հաշիվ բացելու համար անհրաժեշտ տվյալների ցանկը և միանվագ դրամական վճարների հաշվին մուտքագրելու միջոցով վճարվող գումարները սահմանելու մասին» </w:t>
      </w:r>
      <w:r w:rsidR="004C5E84" w:rsidRPr="002B436A">
        <w:rPr>
          <w:rFonts w:ascii="GHEA Grapalat" w:eastAsia="Times New Roman" w:hAnsi="GHEA Grapalat"/>
          <w:b/>
          <w:bCs/>
          <w:color w:val="000000"/>
          <w:sz w:val="24"/>
          <w:szCs w:val="24"/>
          <w:lang w:val="hy-AM" w:eastAsia="ru-RU"/>
        </w:rPr>
        <w:t>N 287-Ն որոշման հավելվածի 8</w:t>
      </w:r>
      <w:r w:rsidR="00857BC9" w:rsidRPr="00857BC9">
        <w:rPr>
          <w:rFonts w:ascii="GHEA Grapalat" w:eastAsia="Times New Roman" w:hAnsi="GHEA Grapalat"/>
          <w:b/>
          <w:bCs/>
          <w:color w:val="000000"/>
          <w:sz w:val="24"/>
          <w:szCs w:val="24"/>
          <w:lang w:val="hy-AM" w:eastAsia="ru-RU"/>
        </w:rPr>
        <w:t>-րդ</w:t>
      </w:r>
      <w:r w:rsidR="004C5E84" w:rsidRPr="002B436A">
        <w:rPr>
          <w:rFonts w:ascii="GHEA Grapalat" w:eastAsia="Times New Roman" w:hAnsi="GHEA Grapalat"/>
          <w:b/>
          <w:bCs/>
          <w:color w:val="000000"/>
          <w:sz w:val="24"/>
          <w:szCs w:val="24"/>
          <w:lang w:val="hy-AM" w:eastAsia="ru-RU"/>
        </w:rPr>
        <w:t xml:space="preserve"> կետի 3-րդ ենթակետի պահանջի հետ:</w:t>
      </w:r>
    </w:p>
    <w:p w14:paraId="5BC0984A" w14:textId="76110E43" w:rsidR="004C5E84" w:rsidRPr="002B436A" w:rsidRDefault="004C5E84" w:rsidP="004C5E84">
      <w:pPr>
        <w:shd w:val="clear" w:color="auto" w:fill="FFFFFF"/>
        <w:spacing w:after="0" w:line="276" w:lineRule="auto"/>
        <w:ind w:firstLine="540"/>
        <w:jc w:val="both"/>
        <w:rPr>
          <w:rFonts w:ascii="GHEA Grapalat" w:eastAsia="Times New Roman" w:hAnsi="GHEA Grapalat"/>
          <w:bCs/>
          <w:color w:val="000000"/>
          <w:sz w:val="24"/>
          <w:szCs w:val="24"/>
          <w:lang w:val="hy-AM" w:eastAsia="ru-RU"/>
        </w:rPr>
      </w:pPr>
      <w:r w:rsidRPr="002B436A">
        <w:rPr>
          <w:rFonts w:ascii="GHEA Grapalat" w:eastAsia="Times New Roman" w:hAnsi="GHEA Grapalat" w:cs="Times New Roman"/>
          <w:bCs/>
          <w:color w:val="000000"/>
          <w:sz w:val="24"/>
          <w:szCs w:val="24"/>
          <w:lang w:val="hy-AM"/>
        </w:rPr>
        <w:t xml:space="preserve">    </w:t>
      </w:r>
      <w:r w:rsidRPr="002B436A">
        <w:rPr>
          <w:rFonts w:ascii="GHEA Grapalat" w:eastAsia="Times New Roman" w:hAnsi="GHEA Grapalat"/>
          <w:bCs/>
          <w:color w:val="000000"/>
          <w:sz w:val="24"/>
          <w:szCs w:val="24"/>
          <w:lang w:val="hy-AM" w:eastAsia="ru-RU"/>
        </w:rPr>
        <w:t xml:space="preserve">Համաձայն </w:t>
      </w:r>
      <w:r w:rsidRPr="002B436A">
        <w:rPr>
          <w:rFonts w:ascii="GHEA Grapalat" w:hAnsi="GHEA Grapalat"/>
          <w:color w:val="000000" w:themeColor="text1"/>
          <w:sz w:val="24"/>
          <w:szCs w:val="24"/>
          <w:lang w:val="hy-AM"/>
        </w:rPr>
        <w:t>ՀՀ կառավարության 2020 թվականի մարտի 12-ի</w:t>
      </w:r>
      <w:r w:rsidRPr="002B436A">
        <w:rPr>
          <w:rFonts w:ascii="GHEA Grapalat" w:hAnsi="GHEA Grapalat"/>
          <w:bCs/>
          <w:color w:val="000000"/>
          <w:sz w:val="24"/>
          <w:szCs w:val="24"/>
          <w:shd w:val="clear" w:color="auto" w:fill="FFFFFF"/>
          <w:lang w:val="hy-AM"/>
        </w:rPr>
        <w:t xml:space="preserve"> </w:t>
      </w:r>
      <w:r w:rsidRPr="002B436A">
        <w:rPr>
          <w:rFonts w:ascii="GHEA Grapalat" w:hAnsi="GHEA Grapalat"/>
          <w:color w:val="000000" w:themeColor="text1"/>
          <w:sz w:val="24"/>
          <w:szCs w:val="24"/>
          <w:lang w:val="hy-AM"/>
        </w:rPr>
        <w:t>«</w:t>
      </w:r>
      <w:r w:rsidRPr="002B436A">
        <w:rPr>
          <w:rFonts w:ascii="GHEA Grapalat" w:hAnsi="GHEA Grapalat"/>
          <w:bCs/>
          <w:color w:val="000000"/>
          <w:sz w:val="24"/>
          <w:szCs w:val="24"/>
          <w:shd w:val="clear" w:color="auto" w:fill="FFFFFF"/>
          <w:lang w:val="hy-AM"/>
        </w:rPr>
        <w:t xml:space="preserve">Լիազորած պետական մարմին ճանաչելու, միանվագ դրամական վճարների հաշվի պայմանագրի օրինակելի </w:t>
      </w:r>
      <w:r w:rsidR="00995D3F">
        <w:rPr>
          <w:rFonts w:ascii="GHEA Grapalat" w:hAnsi="GHEA Grapalat"/>
          <w:bCs/>
          <w:color w:val="000000"/>
          <w:sz w:val="24"/>
          <w:szCs w:val="24"/>
          <w:shd w:val="clear" w:color="auto" w:fill="FFFFFF"/>
          <w:lang w:val="hy-AM"/>
        </w:rPr>
        <w:t>ձ</w:t>
      </w:r>
      <w:r w:rsidR="00995D3F" w:rsidRPr="00995D3F">
        <w:rPr>
          <w:rFonts w:ascii="GHEA Grapalat" w:hAnsi="GHEA Grapalat"/>
          <w:bCs/>
          <w:color w:val="000000"/>
          <w:sz w:val="24"/>
          <w:szCs w:val="24"/>
          <w:shd w:val="clear" w:color="auto" w:fill="FFFFFF"/>
          <w:lang w:val="hy-AM"/>
        </w:rPr>
        <w:t>և</w:t>
      </w:r>
      <w:r w:rsidRPr="002B436A">
        <w:rPr>
          <w:rFonts w:ascii="GHEA Grapalat" w:hAnsi="GHEA Grapalat"/>
          <w:bCs/>
          <w:color w:val="000000"/>
          <w:sz w:val="24"/>
          <w:szCs w:val="24"/>
          <w:shd w:val="clear" w:color="auto" w:fill="FFFFFF"/>
          <w:lang w:val="hy-AM"/>
        </w:rPr>
        <w:t xml:space="preserve">ը, միանվագ դրամական վճարների հաշիվ բացելու համար անհրաժեշտ տվյալների ցանկը և միանվագ դրամական վճարների հաշվին մուտքագրելու միջոցով վճարվող գումարները սահմանելու մասին» </w:t>
      </w:r>
      <w:r w:rsidRPr="002B436A">
        <w:rPr>
          <w:rFonts w:ascii="GHEA Grapalat" w:eastAsia="Times New Roman" w:hAnsi="GHEA Grapalat"/>
          <w:bCs/>
          <w:color w:val="000000"/>
          <w:sz w:val="24"/>
          <w:szCs w:val="24"/>
          <w:lang w:val="hy-AM" w:eastAsia="ru-RU"/>
        </w:rPr>
        <w:t>N 287-Ն որոշման հավելվածով սահմանված «</w:t>
      </w:r>
      <w:r w:rsidRPr="002B436A">
        <w:rPr>
          <w:rFonts w:ascii="GHEA Grapalat" w:hAnsi="GHEA Grapalat"/>
          <w:bCs/>
          <w:color w:val="000000"/>
          <w:sz w:val="24"/>
          <w:szCs w:val="24"/>
          <w:shd w:val="clear" w:color="auto" w:fill="FFFFFF"/>
          <w:lang w:val="hy-AM"/>
        </w:rPr>
        <w:t xml:space="preserve">Միանվագ դրամական վճարների հաշվի պայմանագրի օրինակելի </w:t>
      </w:r>
      <w:r w:rsidR="00857BC9">
        <w:rPr>
          <w:rFonts w:ascii="GHEA Grapalat" w:hAnsi="GHEA Grapalat"/>
          <w:bCs/>
          <w:color w:val="000000"/>
          <w:sz w:val="24"/>
          <w:szCs w:val="24"/>
          <w:shd w:val="clear" w:color="auto" w:fill="FFFFFF"/>
          <w:lang w:val="hy-AM"/>
        </w:rPr>
        <w:t>ձև</w:t>
      </w:r>
      <w:r w:rsidRPr="002B436A">
        <w:rPr>
          <w:rFonts w:ascii="GHEA Grapalat" w:eastAsia="Times New Roman" w:hAnsi="GHEA Grapalat"/>
          <w:bCs/>
          <w:color w:val="000000"/>
          <w:sz w:val="24"/>
          <w:szCs w:val="24"/>
          <w:lang w:val="hy-AM" w:eastAsia="ru-RU"/>
        </w:rPr>
        <w:t xml:space="preserve">»-ի 8-րդ կետի 3-րդ ենթակետի պահանջի՝ լիազոր մարմինը պարտավոր է շահառուի մահվան մասին </w:t>
      </w:r>
      <w:r w:rsidRPr="002B436A">
        <w:rPr>
          <w:rFonts w:ascii="GHEA Grapalat" w:eastAsia="Times New Roman" w:hAnsi="GHEA Grapalat"/>
          <w:bCs/>
          <w:sz w:val="24"/>
          <w:szCs w:val="24"/>
          <w:lang w:val="hy-AM" w:eastAsia="ru-RU"/>
        </w:rPr>
        <w:t xml:space="preserve">տեղեկատվություն ստանալու օրվան հաջորդող </w:t>
      </w:r>
      <w:r w:rsidRPr="002B436A">
        <w:rPr>
          <w:rFonts w:ascii="GHEA Grapalat" w:hAnsi="GHEA Grapalat"/>
          <w:color w:val="000000"/>
          <w:sz w:val="24"/>
          <w:szCs w:val="24"/>
          <w:shd w:val="clear" w:color="auto" w:fill="FFFFFF"/>
          <w:lang w:val="hy-AM"/>
        </w:rPr>
        <w:t xml:space="preserve">աշխատանքյին օրվանից ոչ ուշ սույն պայմանագրի </w:t>
      </w:r>
      <w:r w:rsidRPr="002B436A">
        <w:rPr>
          <w:rFonts w:ascii="GHEA Grapalat" w:eastAsia="Times New Roman" w:hAnsi="GHEA Grapalat"/>
          <w:bCs/>
          <w:color w:val="000000"/>
          <w:sz w:val="24"/>
          <w:szCs w:val="24"/>
          <w:lang w:val="hy-AM" w:eastAsia="ru-RU"/>
        </w:rPr>
        <w:t>N8 ձևով սահմանված տվյալները ներկայացնել բանկ:</w:t>
      </w:r>
    </w:p>
    <w:p w14:paraId="069F46EC" w14:textId="1949BAE9" w:rsidR="003E033A" w:rsidRPr="002B436A" w:rsidRDefault="004C5E84" w:rsidP="00C22F99">
      <w:pPr>
        <w:shd w:val="clear" w:color="auto" w:fill="FFFFFF"/>
        <w:spacing w:after="0" w:line="276" w:lineRule="auto"/>
        <w:ind w:firstLine="540"/>
        <w:jc w:val="both"/>
        <w:rPr>
          <w:rFonts w:ascii="GHEA Grapalat" w:eastAsia="Times New Roman" w:hAnsi="GHEA Grapalat"/>
          <w:bCs/>
          <w:color w:val="000000"/>
          <w:sz w:val="24"/>
          <w:szCs w:val="24"/>
          <w:lang w:val="hy-AM" w:eastAsia="ru-RU"/>
        </w:rPr>
      </w:pPr>
      <w:r w:rsidRPr="002B436A">
        <w:rPr>
          <w:rFonts w:ascii="GHEA Grapalat" w:eastAsia="Times New Roman" w:hAnsi="GHEA Grapalat"/>
          <w:bCs/>
          <w:color w:val="000000"/>
          <w:sz w:val="24"/>
          <w:szCs w:val="24"/>
          <w:lang w:val="hy-AM" w:eastAsia="ru-RU"/>
        </w:rPr>
        <w:t xml:space="preserve">  Ծառայության կողմից որոշմամբ սահմանված պայմանագրի N8 ձևը բանկերին</w:t>
      </w:r>
      <w:r w:rsidR="002969A4" w:rsidRPr="004D568C">
        <w:rPr>
          <w:rFonts w:ascii="GHEA Grapalat" w:eastAsia="Times New Roman" w:hAnsi="GHEA Grapalat"/>
          <w:bCs/>
          <w:color w:val="000000"/>
          <w:sz w:val="24"/>
          <w:szCs w:val="24"/>
          <w:lang w:val="hy-AM" w:eastAsia="ru-RU"/>
        </w:rPr>
        <w:t xml:space="preserve"> ընդհանրապես</w:t>
      </w:r>
      <w:r w:rsidRPr="002B436A">
        <w:rPr>
          <w:rFonts w:ascii="GHEA Grapalat" w:eastAsia="Times New Roman" w:hAnsi="GHEA Grapalat"/>
          <w:bCs/>
          <w:color w:val="000000"/>
          <w:sz w:val="24"/>
          <w:szCs w:val="24"/>
          <w:lang w:val="hy-AM" w:eastAsia="ru-RU"/>
        </w:rPr>
        <w:t xml:space="preserve"> չի տրամադրվել:</w:t>
      </w:r>
    </w:p>
    <w:p w14:paraId="27707EC3" w14:textId="096099FC" w:rsidR="004C5E84" w:rsidRPr="002B436A" w:rsidRDefault="00EC32AC" w:rsidP="004C5E84">
      <w:pPr>
        <w:spacing w:line="276" w:lineRule="auto"/>
        <w:ind w:firstLine="540"/>
        <w:jc w:val="both"/>
        <w:rPr>
          <w:rFonts w:ascii="GHEA Grapalat" w:eastAsia="Times New Roman" w:hAnsi="GHEA Grapalat" w:cs="Times New Roman"/>
          <w:b/>
          <w:color w:val="000000"/>
          <w:sz w:val="24"/>
          <w:szCs w:val="24"/>
          <w:lang w:val="hy-AM"/>
        </w:rPr>
      </w:pPr>
      <w:r w:rsidRPr="002B436A">
        <w:rPr>
          <w:rFonts w:ascii="GHEA Grapalat" w:hAnsi="GHEA Grapalat"/>
          <w:b/>
          <w:color w:val="000000" w:themeColor="text1"/>
          <w:sz w:val="24"/>
          <w:szCs w:val="24"/>
          <w:lang w:val="hy-AM"/>
        </w:rPr>
        <w:t>5</w:t>
      </w:r>
      <w:r w:rsidR="00857BC9">
        <w:rPr>
          <w:rFonts w:ascii="GHEA Grapalat" w:hAnsi="GHEA Grapalat"/>
          <w:b/>
          <w:color w:val="000000" w:themeColor="text1"/>
          <w:sz w:val="24"/>
          <w:szCs w:val="24"/>
          <w:lang w:val="hy-AM"/>
        </w:rPr>
        <w:t>.</w:t>
      </w:r>
      <w:r w:rsidR="00857BC9" w:rsidRPr="00857BC9">
        <w:rPr>
          <w:rFonts w:ascii="GHEA Grapalat" w:hAnsi="GHEA Grapalat"/>
          <w:b/>
          <w:color w:val="000000" w:themeColor="text1"/>
          <w:sz w:val="24"/>
          <w:szCs w:val="24"/>
          <w:lang w:val="hy-AM"/>
        </w:rPr>
        <w:t>4</w:t>
      </w:r>
      <w:r w:rsidR="004C5E84" w:rsidRPr="002B436A">
        <w:rPr>
          <w:rFonts w:ascii="GHEA Grapalat" w:hAnsi="GHEA Grapalat"/>
          <w:b/>
          <w:color w:val="000000" w:themeColor="text1"/>
          <w:sz w:val="24"/>
          <w:szCs w:val="24"/>
          <w:lang w:val="hy-AM"/>
        </w:rPr>
        <w:t xml:space="preserve">. Առկա է անհամապատասխանություն </w:t>
      </w:r>
      <w:r w:rsidR="004C5E84" w:rsidRPr="002B436A">
        <w:rPr>
          <w:rFonts w:ascii="GHEA Grapalat" w:eastAsia="Times New Roman" w:hAnsi="GHEA Grapalat" w:cs="Calibri"/>
          <w:b/>
          <w:color w:val="000000"/>
          <w:sz w:val="24"/>
          <w:szCs w:val="24"/>
          <w:lang w:val="hy-AM"/>
        </w:rPr>
        <w:t>ՀՀ կառավարության 2012 թվականի օգոստոսի 23-ի N 1081-Ն «Պետական կենսաթոշակային համակարգի տվյալների շտեմարանը վարելու կարգը հաստատելու մասին» որոշման հավելվածի</w:t>
      </w:r>
      <w:r w:rsidR="004C5E84" w:rsidRPr="002B436A">
        <w:rPr>
          <w:rFonts w:ascii="GHEA Grapalat" w:eastAsia="Times New Roman" w:hAnsi="GHEA Grapalat" w:cs="Times New Roman"/>
          <w:b/>
          <w:color w:val="000000"/>
          <w:sz w:val="24"/>
          <w:szCs w:val="24"/>
          <w:lang w:val="hy-AM"/>
        </w:rPr>
        <w:t xml:space="preserve"> 11</w:t>
      </w:r>
      <w:r w:rsidR="00857BC9" w:rsidRPr="00857BC9">
        <w:rPr>
          <w:rFonts w:ascii="GHEA Grapalat" w:eastAsia="Times New Roman" w:hAnsi="GHEA Grapalat" w:cs="Times New Roman"/>
          <w:b/>
          <w:color w:val="000000"/>
          <w:sz w:val="24"/>
          <w:szCs w:val="24"/>
          <w:lang w:val="hy-AM"/>
        </w:rPr>
        <w:t>-րդ</w:t>
      </w:r>
      <w:r w:rsidR="004C5E84" w:rsidRPr="002B436A">
        <w:rPr>
          <w:rFonts w:ascii="GHEA Grapalat" w:eastAsia="Times New Roman" w:hAnsi="GHEA Grapalat" w:cs="Times New Roman"/>
          <w:b/>
          <w:color w:val="000000"/>
          <w:sz w:val="24"/>
          <w:szCs w:val="24"/>
          <w:lang w:val="hy-AM"/>
        </w:rPr>
        <w:t xml:space="preserve"> կետի 1)-ին ենթակետի պահանջի հետ:</w:t>
      </w:r>
    </w:p>
    <w:p w14:paraId="21BBCD11" w14:textId="2B61BAC1" w:rsidR="004C5E84" w:rsidRPr="002B436A" w:rsidRDefault="004C5E84" w:rsidP="004C5E84">
      <w:pPr>
        <w:pStyle w:val="ac"/>
        <w:shd w:val="clear" w:color="auto" w:fill="FFFFFF"/>
        <w:spacing w:before="0" w:beforeAutospacing="0" w:after="0" w:afterAutospacing="0" w:line="276" w:lineRule="auto"/>
        <w:ind w:firstLine="540"/>
        <w:jc w:val="both"/>
        <w:rPr>
          <w:rFonts w:ascii="GHEA Grapalat" w:hAnsi="GHEA Grapalat"/>
          <w:color w:val="000000"/>
          <w:lang w:val="hy-AM"/>
        </w:rPr>
      </w:pPr>
      <w:r w:rsidRPr="002B436A">
        <w:rPr>
          <w:rFonts w:ascii="GHEA Grapalat" w:hAnsi="GHEA Grapalat" w:cs="Calibri"/>
          <w:color w:val="000000"/>
          <w:lang w:val="hy-AM"/>
        </w:rPr>
        <w:t xml:space="preserve"> Համաձայն ՀՀ կառավարության 2012 թվականի օգոստոսի 23-ի N 1081-Ն «Պետական կենսաթոշակային համակարգի տվյալների շտեմարանը վարելու կարգը հաստատելու մասին» որոշման հավելվածի 11</w:t>
      </w:r>
      <w:r w:rsidR="00857BC9" w:rsidRPr="00857BC9">
        <w:rPr>
          <w:rFonts w:ascii="GHEA Grapalat" w:hAnsi="GHEA Grapalat" w:cs="Calibri"/>
          <w:color w:val="000000"/>
          <w:lang w:val="hy-AM"/>
        </w:rPr>
        <w:t>-րդ</w:t>
      </w:r>
      <w:r w:rsidRPr="002B436A">
        <w:rPr>
          <w:rFonts w:ascii="GHEA Grapalat" w:hAnsi="GHEA Grapalat" w:cs="Calibri"/>
          <w:color w:val="000000"/>
          <w:lang w:val="hy-AM"/>
        </w:rPr>
        <w:t xml:space="preserve"> կետի 1)-ին ենթակետի </w:t>
      </w:r>
      <w:r w:rsidRPr="002B436A">
        <w:rPr>
          <w:rFonts w:ascii="GHEA Grapalat" w:hAnsi="GHEA Grapalat" w:cs="Calibri"/>
          <w:color w:val="000000"/>
          <w:lang w:val="hy-AM"/>
        </w:rPr>
        <w:lastRenderedPageBreak/>
        <w:t>կե</w:t>
      </w:r>
      <w:r w:rsidRPr="002B436A">
        <w:rPr>
          <w:rFonts w:ascii="GHEA Grapalat" w:hAnsi="GHEA Grapalat"/>
          <w:color w:val="000000"/>
          <w:lang w:val="hy-AM"/>
        </w:rPr>
        <w:t>նսաթոշակառուի կամ այլ անձի կողմից ներկայացված դիմումի հիման վրա կենսաթոշակառուին վերաբերող տեղեկատվությունը շտեմարան ներառվելու դեպքում դիմումին կից ներկայացված փաստաթղթերի լուսապատճենները, փաստաթղթերի բնօրինակները կենսաթոշակի էլեկտրոնային գործ կազմելու համար սահմանված կանոններով տեսաներածելու (սկանավորելու) միջոցով կցվում են կենսաթոշակի էլեկտրոնային գործին։</w:t>
      </w:r>
    </w:p>
    <w:p w14:paraId="3CB6D0EE" w14:textId="26FD63A7" w:rsidR="004C5E84" w:rsidRPr="002B436A" w:rsidRDefault="00AA7040" w:rsidP="00AA7040">
      <w:pPr>
        <w:pStyle w:val="ac"/>
        <w:shd w:val="clear" w:color="auto" w:fill="FFFFFF"/>
        <w:spacing w:before="0" w:beforeAutospacing="0" w:after="0" w:afterAutospacing="0" w:line="276" w:lineRule="auto"/>
        <w:ind w:firstLine="540"/>
        <w:jc w:val="both"/>
        <w:rPr>
          <w:rFonts w:ascii="GHEA Grapalat" w:hAnsi="GHEA Grapalat"/>
          <w:color w:val="000000"/>
          <w:lang w:val="hy-AM"/>
        </w:rPr>
      </w:pPr>
      <w:r w:rsidRPr="002B436A">
        <w:rPr>
          <w:rFonts w:ascii="GHEA Grapalat" w:hAnsi="GHEA Grapalat"/>
          <w:color w:val="000000"/>
          <w:lang w:val="hy-AM"/>
        </w:rPr>
        <w:t xml:space="preserve"> </w:t>
      </w:r>
      <w:r w:rsidR="004C5E84" w:rsidRPr="002B436A">
        <w:rPr>
          <w:rFonts w:ascii="GHEA Grapalat" w:hAnsi="GHEA Grapalat"/>
          <w:color w:val="000000"/>
          <w:lang w:val="hy-AM"/>
        </w:rPr>
        <w:t>6 դեպքով շտեմարանում սկանավորած տեսքով բացակայում է հանրային ծառայությունների համարանիշը :</w:t>
      </w:r>
    </w:p>
    <w:p w14:paraId="4C7A0670" w14:textId="77777777" w:rsidR="004C5E84" w:rsidRPr="002B436A" w:rsidRDefault="00AA7040" w:rsidP="004C5E84">
      <w:pPr>
        <w:spacing w:line="276" w:lineRule="auto"/>
        <w:ind w:firstLine="540"/>
        <w:jc w:val="both"/>
        <w:rPr>
          <w:rFonts w:ascii="GHEA Grapalat" w:hAnsi="GHEA Grapalat"/>
          <w:b/>
          <w:color w:val="000000" w:themeColor="text1"/>
          <w:sz w:val="24"/>
          <w:szCs w:val="24"/>
          <w:lang w:val="hy-AM"/>
        </w:rPr>
      </w:pPr>
      <w:r w:rsidRPr="002B436A">
        <w:rPr>
          <w:rFonts w:ascii="GHEA Grapalat" w:hAnsi="GHEA Grapalat"/>
          <w:b/>
          <w:color w:val="000000" w:themeColor="text1"/>
          <w:sz w:val="24"/>
          <w:szCs w:val="24"/>
          <w:lang w:val="hy-AM"/>
        </w:rPr>
        <w:t>5</w:t>
      </w:r>
      <w:r w:rsidR="004C5E84" w:rsidRPr="002B436A">
        <w:rPr>
          <w:rFonts w:ascii="GHEA Grapalat" w:hAnsi="GHEA Grapalat"/>
          <w:b/>
          <w:color w:val="000000" w:themeColor="text1"/>
          <w:sz w:val="24"/>
          <w:szCs w:val="24"/>
          <w:lang w:val="hy-AM"/>
        </w:rPr>
        <w:t xml:space="preserve">.6. Առկա է անհամապատասխանություն «Պետական նպաստների մասին» ՀՀ օրենքի 33-րդ հոդված 2-րդ մասի պահանջի հետ:  </w:t>
      </w:r>
    </w:p>
    <w:p w14:paraId="0055D793" w14:textId="77777777" w:rsidR="004C5E84" w:rsidRPr="002B436A" w:rsidRDefault="004C5E84" w:rsidP="004C5E84">
      <w:pPr>
        <w:spacing w:after="0" w:line="276" w:lineRule="auto"/>
        <w:ind w:firstLine="540"/>
        <w:jc w:val="both"/>
        <w:rPr>
          <w:rFonts w:ascii="GHEA Grapalat" w:hAnsi="GHEA Grapalat"/>
          <w:color w:val="000000" w:themeColor="text1"/>
          <w:sz w:val="24"/>
          <w:szCs w:val="24"/>
          <w:lang w:val="hy-AM"/>
        </w:rPr>
      </w:pPr>
      <w:r w:rsidRPr="002B436A">
        <w:rPr>
          <w:rFonts w:ascii="GHEA Grapalat" w:hAnsi="GHEA Grapalat"/>
          <w:color w:val="000000" w:themeColor="text1"/>
          <w:sz w:val="24"/>
          <w:szCs w:val="24"/>
          <w:lang w:val="hy-AM"/>
        </w:rPr>
        <w:t>Համաձայն «Պետական նպաստների մասին» ՀՀ օրենքի 33-րդ հոդված 2-րդ մասի պահանջ</w:t>
      </w:r>
      <w:r w:rsidR="00EC32AC" w:rsidRPr="002B436A">
        <w:rPr>
          <w:rFonts w:ascii="GHEA Grapalat" w:hAnsi="GHEA Grapalat"/>
          <w:color w:val="000000" w:themeColor="text1"/>
          <w:sz w:val="24"/>
          <w:szCs w:val="24"/>
          <w:lang w:val="hy-AM"/>
        </w:rPr>
        <w:t>ի</w:t>
      </w:r>
      <w:r w:rsidRPr="002B436A">
        <w:rPr>
          <w:rFonts w:ascii="GHEA Grapalat" w:hAnsi="GHEA Grapalat"/>
          <w:color w:val="000000" w:themeColor="text1"/>
          <w:sz w:val="24"/>
          <w:szCs w:val="24"/>
          <w:lang w:val="hy-AM"/>
        </w:rPr>
        <w:t xml:space="preserve"> </w:t>
      </w:r>
      <w:r w:rsidRPr="002B436A">
        <w:rPr>
          <w:rFonts w:ascii="GHEA Grapalat" w:hAnsi="GHEA Grapalat"/>
          <w:color w:val="000000"/>
          <w:sz w:val="24"/>
          <w:szCs w:val="24"/>
          <w:shd w:val="clear" w:color="auto" w:fill="FFFFFF"/>
          <w:lang w:val="hy-AM"/>
        </w:rPr>
        <w:t>նպաստ ստանալու իրավունքը դադարեցվում է այդ հանգամանքներն առաջանալու ամսին հաջորդող ամսվա 1-ից, բացառությամբ սույն հոդվածի 1-ին մասի 2-րդ կետում նշված դեպքի` հաշմանդամության ժամկետը լրանալու օրվանից, ինչպես նաև 11-րդ կետում նշված դեպքում` կենսաթոշակ նշանակելու օրվանից:</w:t>
      </w:r>
      <w:r w:rsidRPr="002B436A">
        <w:rPr>
          <w:rFonts w:ascii="GHEA Grapalat" w:hAnsi="GHEA Grapalat"/>
          <w:color w:val="000000" w:themeColor="text1"/>
          <w:sz w:val="24"/>
          <w:szCs w:val="24"/>
          <w:lang w:val="hy-AM"/>
        </w:rPr>
        <w:tab/>
      </w:r>
    </w:p>
    <w:p w14:paraId="3EF5DA23" w14:textId="1205794B" w:rsidR="00561E5B" w:rsidRPr="002B436A" w:rsidRDefault="004C5E84" w:rsidP="00BF2C29">
      <w:pPr>
        <w:spacing w:after="0" w:line="276" w:lineRule="auto"/>
        <w:ind w:firstLine="540"/>
        <w:jc w:val="both"/>
        <w:rPr>
          <w:rFonts w:ascii="GHEA Grapalat" w:eastAsia="Times New Roman" w:hAnsi="GHEA Grapalat" w:cs="Arial"/>
          <w:bCs/>
          <w:color w:val="000000"/>
          <w:sz w:val="24"/>
          <w:szCs w:val="24"/>
          <w:lang w:val="hy-AM"/>
        </w:rPr>
      </w:pPr>
      <w:r w:rsidRPr="002B436A">
        <w:rPr>
          <w:rFonts w:ascii="GHEA Grapalat" w:hAnsi="GHEA Grapalat"/>
          <w:color w:val="000000" w:themeColor="text1"/>
          <w:sz w:val="24"/>
          <w:szCs w:val="24"/>
          <w:lang w:val="hy-AM"/>
        </w:rPr>
        <w:t xml:space="preserve">   Նպաստ ստանալու իրավունքը դադարեցումից հետո հինգ շահառուների շարունակվել է նպաստի վճարումը գումարով 166.8 հազ. դրամ, սակայն</w:t>
      </w:r>
      <w:r w:rsidRPr="002B436A">
        <w:rPr>
          <w:rFonts w:ascii="GHEA Grapalat" w:eastAsia="Times New Roman" w:hAnsi="GHEA Grapalat" w:cs="Arial"/>
          <w:bCs/>
          <w:color w:val="000000"/>
          <w:sz w:val="24"/>
          <w:szCs w:val="24"/>
          <w:lang w:val="hy-AM"/>
        </w:rPr>
        <w:t xml:space="preserve"> վճարված գումարների մասով ՀՀ կառավարության 12.03.2020 թվականի թիվ 284-Ն որոշմամբ սահմանված պայմանագրի</w:t>
      </w:r>
      <w:r w:rsidRPr="002B436A">
        <w:rPr>
          <w:rFonts w:ascii="GHEA Grapalat" w:hAnsi="GHEA Grapalat"/>
          <w:color w:val="000000" w:themeColor="text1"/>
          <w:sz w:val="24"/>
          <w:szCs w:val="24"/>
          <w:lang w:val="hy-AM"/>
        </w:rPr>
        <w:t xml:space="preserve"> N 3 ձևով</w:t>
      </w:r>
      <w:r w:rsidRPr="002B436A">
        <w:rPr>
          <w:rFonts w:ascii="GHEA Grapalat" w:eastAsia="Times New Roman" w:hAnsi="GHEA Grapalat" w:cs="Arial"/>
          <w:bCs/>
          <w:color w:val="000000"/>
          <w:sz w:val="24"/>
          <w:szCs w:val="24"/>
          <w:lang w:val="hy-AM"/>
        </w:rPr>
        <w:t xml:space="preserve"> նախատեսված տեղեկատվությունը պարունակող կարգադրություն /պահանջ/ բանկերին չի ներկայացվել: </w:t>
      </w:r>
    </w:p>
    <w:p w14:paraId="29BCD398" w14:textId="77777777" w:rsidR="004C5E84" w:rsidRPr="002B436A" w:rsidRDefault="00AA7040" w:rsidP="00561E5B">
      <w:pPr>
        <w:pStyle w:val="1"/>
        <w:rPr>
          <w:rFonts w:ascii="GHEA Grapalat" w:hAnsi="GHEA Grapalat" w:cs="Sylfaen"/>
          <w:b/>
          <w:sz w:val="24"/>
          <w:szCs w:val="24"/>
          <w:lang w:val="hy-AM"/>
        </w:rPr>
      </w:pPr>
      <w:bookmarkStart w:id="5" w:name="_Toc156915405"/>
      <w:r w:rsidRPr="002B436A">
        <w:rPr>
          <w:rFonts w:ascii="GHEA Grapalat" w:hAnsi="GHEA Grapalat" w:cs="Sylfaen"/>
          <w:b/>
          <w:sz w:val="24"/>
          <w:szCs w:val="24"/>
          <w:lang w:val="hy-AM"/>
        </w:rPr>
        <w:t>6</w:t>
      </w:r>
      <w:r w:rsidR="004C5E84" w:rsidRPr="002B436A">
        <w:rPr>
          <w:rFonts w:ascii="Cambria Math" w:hAnsi="Cambria Math" w:cs="Cambria Math"/>
          <w:b/>
          <w:sz w:val="24"/>
          <w:szCs w:val="24"/>
          <w:lang w:val="hy-AM"/>
        </w:rPr>
        <w:t>․</w:t>
      </w:r>
      <w:r w:rsidR="004C5E84" w:rsidRPr="002B436A">
        <w:rPr>
          <w:rFonts w:ascii="GHEA Grapalat" w:hAnsi="GHEA Grapalat" w:cs="Sylfaen"/>
          <w:b/>
          <w:sz w:val="24"/>
          <w:szCs w:val="24"/>
          <w:lang w:val="hy-AM"/>
        </w:rPr>
        <w:t xml:space="preserve"> ԽԵՂԱԹՅՈՒՐՈՒՄՆԵՐԻ ՎԵՐԱԲԵՐՅԱԼ ԳՐԱՌՈՒՄՆԵՐ</w:t>
      </w:r>
      <w:bookmarkEnd w:id="5"/>
    </w:p>
    <w:p w14:paraId="4C0E47C2" w14:textId="77777777" w:rsidR="004C5E84" w:rsidRPr="002B436A" w:rsidRDefault="00AA7040" w:rsidP="004C5E84">
      <w:pPr>
        <w:spacing w:after="0" w:line="276" w:lineRule="auto"/>
        <w:ind w:firstLine="540"/>
        <w:contextualSpacing/>
        <w:jc w:val="both"/>
        <w:rPr>
          <w:rFonts w:ascii="GHEA Grapalat" w:hAnsi="GHEA Grapalat" w:cs="Sylfaen"/>
          <w:sz w:val="24"/>
          <w:szCs w:val="24"/>
          <w:lang w:val="hy-AM"/>
        </w:rPr>
      </w:pPr>
      <w:r w:rsidRPr="002B436A">
        <w:rPr>
          <w:rFonts w:ascii="GHEA Grapalat" w:hAnsi="GHEA Grapalat" w:cs="Sylfaen"/>
          <w:sz w:val="24"/>
          <w:szCs w:val="24"/>
          <w:lang w:val="hy-AM"/>
        </w:rPr>
        <w:t>6</w:t>
      </w:r>
      <w:r w:rsidR="004C5E84" w:rsidRPr="002B436A">
        <w:rPr>
          <w:rFonts w:ascii="Cambria Math" w:hAnsi="Cambria Math" w:cs="Cambria Math"/>
          <w:sz w:val="24"/>
          <w:szCs w:val="24"/>
          <w:lang w:val="hy-AM"/>
        </w:rPr>
        <w:t>․</w:t>
      </w:r>
      <w:r w:rsidR="004C5E84" w:rsidRPr="002B436A">
        <w:rPr>
          <w:rFonts w:ascii="GHEA Grapalat" w:hAnsi="GHEA Grapalat" w:cs="Sylfaen"/>
          <w:sz w:val="24"/>
          <w:szCs w:val="24"/>
          <w:lang w:val="hy-AM"/>
        </w:rPr>
        <w:t xml:space="preserve">1 Թիվ </w:t>
      </w:r>
      <w:r w:rsidR="00EF292E" w:rsidRPr="002B436A">
        <w:rPr>
          <w:rFonts w:ascii="GHEA Grapalat" w:hAnsi="GHEA Grapalat" w:cs="Sylfaen"/>
          <w:sz w:val="24"/>
          <w:szCs w:val="24"/>
          <w:lang w:val="hy-AM"/>
        </w:rPr>
        <w:t>5</w:t>
      </w:r>
      <w:r w:rsidR="004C5E84" w:rsidRPr="002B436A">
        <w:rPr>
          <w:rFonts w:ascii="GHEA Grapalat" w:hAnsi="GHEA Grapalat" w:cs="Sylfaen"/>
          <w:sz w:val="24"/>
          <w:szCs w:val="24"/>
          <w:lang w:val="hy-AM"/>
        </w:rPr>
        <w:t>.1 անհամապատասխանությունը՝ սխալ վճարման արդյունքում հետգանձման ենթակա սակայն հետ չգանձված գումարները դեբիտորական պարտքերում չներառելը, հանգեցրել է խեղաթյուրման 145,213.85 հազ. դրամի չափով։</w:t>
      </w:r>
    </w:p>
    <w:p w14:paraId="4958C0DE" w14:textId="63EBBA7D" w:rsidR="00561E5B" w:rsidRPr="00BF2C29" w:rsidRDefault="00AA7040" w:rsidP="00BF2C29">
      <w:pPr>
        <w:spacing w:after="0" w:line="276" w:lineRule="auto"/>
        <w:ind w:firstLine="540"/>
        <w:contextualSpacing/>
        <w:jc w:val="both"/>
        <w:rPr>
          <w:rFonts w:ascii="GHEA Grapalat" w:hAnsi="GHEA Grapalat" w:cs="Sylfaen"/>
          <w:sz w:val="24"/>
          <w:szCs w:val="24"/>
          <w:lang w:val="hy-AM"/>
        </w:rPr>
      </w:pPr>
      <w:r w:rsidRPr="002B436A">
        <w:rPr>
          <w:rFonts w:ascii="GHEA Grapalat" w:hAnsi="GHEA Grapalat" w:cs="Sylfaen"/>
          <w:sz w:val="24"/>
          <w:szCs w:val="24"/>
          <w:lang w:val="hy-AM"/>
        </w:rPr>
        <w:t>6</w:t>
      </w:r>
      <w:r w:rsidR="004C5E84" w:rsidRPr="002B436A">
        <w:rPr>
          <w:rFonts w:ascii="GHEA Grapalat" w:hAnsi="GHEA Grapalat" w:cs="Sylfaen"/>
          <w:sz w:val="24"/>
          <w:szCs w:val="24"/>
          <w:lang w:val="hy-AM"/>
        </w:rPr>
        <w:t>.2 Թիվ</w:t>
      </w:r>
      <w:r w:rsidR="00EF292E" w:rsidRPr="002B436A">
        <w:rPr>
          <w:rFonts w:ascii="GHEA Grapalat" w:hAnsi="GHEA Grapalat" w:cs="Sylfaen"/>
          <w:sz w:val="24"/>
          <w:szCs w:val="24"/>
          <w:lang w:val="hy-AM"/>
        </w:rPr>
        <w:t xml:space="preserve"> 5</w:t>
      </w:r>
      <w:r w:rsidR="004C5E84" w:rsidRPr="002B436A">
        <w:rPr>
          <w:rFonts w:ascii="GHEA Grapalat" w:hAnsi="GHEA Grapalat" w:cs="Sylfaen"/>
          <w:sz w:val="24"/>
          <w:szCs w:val="24"/>
          <w:lang w:val="hy-AM"/>
        </w:rPr>
        <w:t>.6 անհամապատասխանությունը՝ սխալ վճարված գումարի մասով հետգանձման կարգադրություն չիջեցնելը և հետ չգանձելը հանգեցրել է խեղաթյուրման 166,8 հազ. դրամի չափով։</w:t>
      </w:r>
    </w:p>
    <w:p w14:paraId="6D558C16" w14:textId="77777777" w:rsidR="00C22F99" w:rsidRPr="002B436A" w:rsidRDefault="00C22F99" w:rsidP="00561E5B">
      <w:pPr>
        <w:pStyle w:val="1"/>
        <w:rPr>
          <w:rFonts w:ascii="GHEA Grapalat" w:eastAsia="Calibri" w:hAnsi="GHEA Grapalat" w:cs="Arial"/>
          <w:b/>
          <w:sz w:val="24"/>
          <w:szCs w:val="24"/>
          <w:lang w:val="hy-AM"/>
        </w:rPr>
      </w:pPr>
      <w:bookmarkStart w:id="6" w:name="_Toc156915406"/>
      <w:r w:rsidRPr="002B436A">
        <w:rPr>
          <w:rFonts w:ascii="GHEA Grapalat" w:eastAsia="Calibri" w:hAnsi="GHEA Grapalat" w:cs="Arial"/>
          <w:b/>
          <w:sz w:val="24"/>
          <w:szCs w:val="24"/>
          <w:lang w:val="hy-AM"/>
        </w:rPr>
        <w:t>7. ՀԱՇՎԵՔՆՆՈՒԹՅԱՄԲ ԱՐՁԱՆԱԳՐՎԱԾ ԱՅԼ ՓԱՍՏԵՐ</w:t>
      </w:r>
      <w:bookmarkEnd w:id="6"/>
    </w:p>
    <w:p w14:paraId="05EC1B16" w14:textId="77777777" w:rsidR="00C22F99" w:rsidRPr="002B436A" w:rsidRDefault="00C22F99" w:rsidP="00C22F99">
      <w:pPr>
        <w:spacing w:after="0" w:line="276" w:lineRule="auto"/>
        <w:ind w:firstLine="540"/>
        <w:jc w:val="both"/>
        <w:rPr>
          <w:rFonts w:ascii="GHEA Grapalat" w:eastAsia="Times New Roman" w:hAnsi="GHEA Grapalat"/>
          <w:bCs/>
          <w:color w:val="000000"/>
          <w:sz w:val="24"/>
          <w:szCs w:val="24"/>
          <w:lang w:val="hy-AM" w:eastAsia="ru-RU"/>
        </w:rPr>
      </w:pPr>
      <w:r w:rsidRPr="002B436A">
        <w:rPr>
          <w:rFonts w:ascii="GHEA Grapalat" w:hAnsi="GHEA Grapalat"/>
          <w:b/>
          <w:sz w:val="24"/>
          <w:szCs w:val="24"/>
          <w:lang w:val="hy-AM"/>
        </w:rPr>
        <w:t>7</w:t>
      </w:r>
      <w:r w:rsidRPr="002B436A">
        <w:rPr>
          <w:rFonts w:ascii="Cambria Math" w:hAnsi="Cambria Math" w:cs="Cambria Math"/>
          <w:b/>
          <w:sz w:val="24"/>
          <w:szCs w:val="24"/>
          <w:lang w:val="hy-AM"/>
        </w:rPr>
        <w:t>․</w:t>
      </w:r>
      <w:r w:rsidRPr="002B436A">
        <w:rPr>
          <w:rFonts w:ascii="GHEA Grapalat" w:hAnsi="GHEA Grapalat"/>
          <w:b/>
          <w:sz w:val="24"/>
          <w:szCs w:val="24"/>
          <w:lang w:val="hy-AM"/>
        </w:rPr>
        <w:t>1</w:t>
      </w:r>
      <w:r w:rsidRPr="002B436A">
        <w:rPr>
          <w:rFonts w:ascii="Cambria Math" w:hAnsi="Cambria Math" w:cs="Cambria Math"/>
          <w:b/>
          <w:sz w:val="24"/>
          <w:szCs w:val="24"/>
          <w:lang w:val="hy-AM"/>
        </w:rPr>
        <w:t>․</w:t>
      </w:r>
      <w:r w:rsidRPr="002B436A">
        <w:rPr>
          <w:rFonts w:ascii="GHEA Grapalat" w:hAnsi="GHEA Grapalat"/>
          <w:b/>
          <w:sz w:val="24"/>
          <w:szCs w:val="24"/>
          <w:lang w:val="hy-AM"/>
        </w:rPr>
        <w:t xml:space="preserve"> </w:t>
      </w:r>
      <w:r w:rsidRPr="002B436A">
        <w:rPr>
          <w:rFonts w:ascii="GHEA Grapalat" w:eastAsia="Times New Roman" w:hAnsi="GHEA Grapalat" w:cs="Calibri"/>
          <w:b/>
          <w:color w:val="000000"/>
          <w:sz w:val="24"/>
          <w:szCs w:val="24"/>
          <w:lang w:val="hy-AM"/>
        </w:rPr>
        <w:t xml:space="preserve">«Պետական կենսաթոշակային համակարգի տվյալների շտեմարանը վարելու կարգը հաստատելու մասին» </w:t>
      </w:r>
    </w:p>
    <w:p w14:paraId="13BAB2D6" w14:textId="61E4BEEE" w:rsidR="00781803" w:rsidRDefault="00C22F99" w:rsidP="004D568C">
      <w:pPr>
        <w:pStyle w:val="aa"/>
        <w:spacing w:line="276" w:lineRule="auto"/>
        <w:ind w:left="0" w:firstLine="540"/>
        <w:jc w:val="both"/>
        <w:rPr>
          <w:lang w:val="hy-AM"/>
        </w:rPr>
      </w:pPr>
      <w:r w:rsidRPr="002B436A">
        <w:rPr>
          <w:rFonts w:ascii="GHEA Grapalat" w:eastAsia="Times New Roman" w:hAnsi="GHEA Grapalat" w:cs="Calibri"/>
          <w:b/>
          <w:color w:val="000000"/>
          <w:sz w:val="24"/>
          <w:szCs w:val="24"/>
          <w:lang w:val="hy-AM"/>
        </w:rPr>
        <w:lastRenderedPageBreak/>
        <w:t xml:space="preserve">   </w:t>
      </w:r>
      <w:r w:rsidRPr="002B436A">
        <w:rPr>
          <w:rFonts w:ascii="GHEA Grapalat" w:eastAsia="Times New Roman" w:hAnsi="GHEA Grapalat" w:cs="Calibri"/>
          <w:color w:val="000000"/>
          <w:sz w:val="24"/>
          <w:szCs w:val="24"/>
          <w:lang w:val="hy-AM"/>
        </w:rPr>
        <w:t>ՀՀ կառավարության 2012 թվականի օգոստոսի 23-ի N 1081-Ն «Պետական կենսաթոշակային համակարգի տվյալների շտեմարանը վարելու կարգը հաստատելու մասին» որոշման 1-ին կետով հաստատվել է</w:t>
      </w:r>
      <w:r w:rsidRPr="002B436A">
        <w:rPr>
          <w:rFonts w:ascii="GHEA Grapalat" w:hAnsi="GHEA Grapalat"/>
          <w:color w:val="000000"/>
          <w:sz w:val="24"/>
          <w:szCs w:val="24"/>
          <w:shd w:val="clear" w:color="auto" w:fill="FFFFFF"/>
          <w:lang w:val="hy-AM"/>
        </w:rPr>
        <w:t xml:space="preserve"> պետական կենսաթոշակային համակարգի տվյալների շտեմարանը վարելու կարգը։ Համաձայն նույն որոշման Հավելվածի 10-րդ կետի՝ կ</w:t>
      </w:r>
      <w:r w:rsidRPr="002B436A">
        <w:rPr>
          <w:rFonts w:ascii="GHEA Grapalat" w:eastAsia="Times New Roman" w:hAnsi="GHEA Grapalat" w:cs="Calibri"/>
          <w:color w:val="000000"/>
          <w:sz w:val="24"/>
          <w:szCs w:val="24"/>
          <w:lang w:val="hy-AM"/>
        </w:rPr>
        <w:t xml:space="preserve">ենսաթոշակառուին վերաբերող տեղեկատվությունը դիմումի, վարչական ակտի հիման վրա և ինքնաշխատ եղանակով շտեմարանում ներառելու ընթացակարգը պետք է սահմաներ Ծառայությունը: Սակայն առ արձանագրությունը կազմելու օրը Ծառայության կողմից նշված ընթացակարգը չի սահմանվել: </w:t>
      </w:r>
    </w:p>
    <w:p w14:paraId="03861A01" w14:textId="5053BE2E" w:rsidR="00AD5397" w:rsidRPr="006E2073" w:rsidRDefault="00857BC9" w:rsidP="00AD5397">
      <w:pPr>
        <w:spacing w:line="276" w:lineRule="auto"/>
        <w:ind w:firstLine="540"/>
        <w:contextualSpacing/>
        <w:jc w:val="both"/>
        <w:rPr>
          <w:rFonts w:ascii="GHEA Grapalat" w:hAnsi="GHEA Grapalat"/>
          <w:color w:val="000000" w:themeColor="text1"/>
          <w:sz w:val="24"/>
          <w:szCs w:val="24"/>
          <w:lang w:val="hy-AM"/>
        </w:rPr>
      </w:pPr>
      <w:r>
        <w:rPr>
          <w:rFonts w:ascii="GHEA Grapalat" w:eastAsia="Times New Roman" w:hAnsi="GHEA Grapalat" w:cs="Calibri"/>
          <w:color w:val="000000"/>
          <w:sz w:val="24"/>
          <w:szCs w:val="24"/>
          <w:lang w:val="hy-AM"/>
        </w:rPr>
        <w:t>7</w:t>
      </w:r>
      <w:r w:rsidRPr="00857BC9">
        <w:rPr>
          <w:rFonts w:ascii="GHEA Grapalat" w:eastAsia="Times New Roman" w:hAnsi="GHEA Grapalat" w:cs="Calibri"/>
          <w:color w:val="000000"/>
          <w:sz w:val="24"/>
          <w:szCs w:val="24"/>
          <w:lang w:val="hy-AM"/>
        </w:rPr>
        <w:t>.</w:t>
      </w:r>
      <w:r w:rsidR="00781803" w:rsidRPr="004D568C">
        <w:rPr>
          <w:rFonts w:ascii="GHEA Grapalat" w:eastAsia="Times New Roman" w:hAnsi="GHEA Grapalat" w:cs="Calibri"/>
          <w:color w:val="000000"/>
          <w:sz w:val="24"/>
          <w:szCs w:val="24"/>
          <w:lang w:val="hy-AM"/>
        </w:rPr>
        <w:t>2</w:t>
      </w:r>
      <w:r w:rsidR="00AD5397" w:rsidRPr="00AD5397">
        <w:rPr>
          <w:rFonts w:ascii="GHEA Grapalat" w:hAnsi="GHEA Grapalat" w:cs="Sylfaen"/>
          <w:sz w:val="24"/>
          <w:szCs w:val="24"/>
          <w:lang w:val="hy-AM"/>
        </w:rPr>
        <w:t xml:space="preserve"> </w:t>
      </w:r>
      <w:r w:rsidR="00AD5397" w:rsidRPr="006E2073">
        <w:rPr>
          <w:rFonts w:ascii="GHEA Grapalat" w:hAnsi="GHEA Grapalat" w:cs="Sylfaen"/>
          <w:sz w:val="24"/>
          <w:szCs w:val="24"/>
          <w:lang w:val="hy-AM"/>
        </w:rPr>
        <w:t>ՀՀ կառավարության 12</w:t>
      </w:r>
      <w:r w:rsidR="00AD5397" w:rsidRPr="006E2073">
        <w:rPr>
          <w:rFonts w:ascii="Cambria Math" w:hAnsi="Cambria Math" w:cs="Cambria Math"/>
          <w:sz w:val="24"/>
          <w:szCs w:val="24"/>
          <w:lang w:val="hy-AM"/>
        </w:rPr>
        <w:t>․</w:t>
      </w:r>
      <w:r w:rsidR="00AD5397" w:rsidRPr="006E2073">
        <w:rPr>
          <w:rFonts w:ascii="GHEA Grapalat" w:hAnsi="GHEA Grapalat" w:cs="Sylfaen"/>
          <w:sz w:val="24"/>
          <w:szCs w:val="24"/>
          <w:lang w:val="hy-AM"/>
        </w:rPr>
        <w:t>03</w:t>
      </w:r>
      <w:r w:rsidR="00AD5397" w:rsidRPr="006E2073">
        <w:rPr>
          <w:rFonts w:ascii="Cambria Math" w:hAnsi="Cambria Math" w:cs="Cambria Math"/>
          <w:sz w:val="24"/>
          <w:szCs w:val="24"/>
          <w:lang w:val="hy-AM"/>
        </w:rPr>
        <w:t>․</w:t>
      </w:r>
      <w:r w:rsidR="00AD5397" w:rsidRPr="006E2073">
        <w:rPr>
          <w:rFonts w:ascii="GHEA Grapalat" w:hAnsi="GHEA Grapalat" w:cs="Sylfaen"/>
          <w:sz w:val="24"/>
          <w:szCs w:val="24"/>
          <w:lang w:val="hy-AM"/>
        </w:rPr>
        <w:t xml:space="preserve">2020 թվականի թիվ 284-ն «Լիազորված պետական մարմին ճանաչելու, </w:t>
      </w:r>
      <w:r w:rsidR="00AD5397" w:rsidRPr="006E2073">
        <w:rPr>
          <w:rFonts w:ascii="GHEA Grapalat" w:hAnsi="GHEA Grapalat"/>
          <w:color w:val="000000" w:themeColor="text1"/>
          <w:sz w:val="24"/>
          <w:szCs w:val="24"/>
          <w:lang w:val="hy-AM"/>
        </w:rPr>
        <w:t>սոցիալական ապահովության հաշվի պայմանագրի</w:t>
      </w:r>
      <w:r w:rsidR="00AD5397" w:rsidRPr="006E2073">
        <w:rPr>
          <w:rFonts w:ascii="GHEA Grapalat" w:hAnsi="GHEA Grapalat" w:cs="Sylfaen"/>
          <w:sz w:val="24"/>
          <w:szCs w:val="24"/>
          <w:lang w:val="hy-AM"/>
        </w:rPr>
        <w:t xml:space="preserve"> օրինակելի ձևը,</w:t>
      </w:r>
      <w:r w:rsidR="00AD5397" w:rsidRPr="006E2073">
        <w:rPr>
          <w:rFonts w:ascii="GHEA Grapalat" w:hAnsi="GHEA Grapalat"/>
          <w:color w:val="000000" w:themeColor="text1"/>
          <w:sz w:val="24"/>
          <w:szCs w:val="24"/>
          <w:lang w:val="hy-AM"/>
        </w:rPr>
        <w:t xml:space="preserve">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w:t>
      </w:r>
      <w:r w:rsidR="00AD5397" w:rsidRPr="006E2073">
        <w:rPr>
          <w:rFonts w:ascii="GHEA Grapalat" w:hAnsi="GHEA Grapalat" w:cs="Sylfaen"/>
          <w:sz w:val="24"/>
          <w:szCs w:val="24"/>
          <w:lang w:val="hy-AM"/>
        </w:rPr>
        <w:t xml:space="preserve"> որոշմամբ սահմանված «Սոցիալական ապահովության հաշվի» </w:t>
      </w:r>
      <w:r w:rsidR="00AD5397" w:rsidRPr="006E2073">
        <w:rPr>
          <w:rFonts w:ascii="GHEA Grapalat" w:hAnsi="GHEA Grapalat"/>
          <w:color w:val="000000" w:themeColor="text1"/>
          <w:sz w:val="24"/>
          <w:szCs w:val="24"/>
          <w:lang w:val="hy-AM"/>
        </w:rPr>
        <w:t xml:space="preserve">պայմանագրի» հավելվածի 11-րդ կետի 2-րդ ենթակետով սահմանվել է, որ «Լիազոր մարմնի սույն պայմանագրի N 3 ձևով՝ «ՀՀ պետական բյուջե վերադարձման ենթակա ՀՀ օրենսդրության խախտմամբ </w:t>
      </w:r>
      <w:r w:rsidR="00AD5397" w:rsidRPr="006E2073">
        <w:rPr>
          <w:rFonts w:ascii="GHEA Grapalat" w:eastAsia="Times New Roman" w:hAnsi="GHEA Grapalat" w:cs="Times New Roman"/>
          <w:bCs/>
          <w:sz w:val="24"/>
          <w:szCs w:val="24"/>
          <w:lang w:val="hy-AM"/>
        </w:rPr>
        <w:t xml:space="preserve">(սխալ) վճարված պարբերական դրամական վճարների գումարների և շահառուների տվյալների, որոնք լիազոր մարմինը տրամադրում է բանկին» </w:t>
      </w:r>
      <w:r w:rsidR="00AD5397" w:rsidRPr="006E2073">
        <w:rPr>
          <w:rFonts w:ascii="GHEA Grapalat" w:hAnsi="GHEA Grapalat"/>
          <w:color w:val="000000" w:themeColor="text1"/>
          <w:sz w:val="24"/>
          <w:szCs w:val="24"/>
          <w:lang w:val="hy-AM"/>
        </w:rPr>
        <w:t xml:space="preserve">սահմանված տեղեկատվությունը պարունակող կարգադրության </w:t>
      </w:r>
      <w:r w:rsidR="00AD5397" w:rsidRPr="006E2073">
        <w:rPr>
          <w:rFonts w:ascii="GHEA Grapalat" w:eastAsia="Times New Roman" w:hAnsi="GHEA Grapalat" w:cs="Times New Roman"/>
          <w:bCs/>
          <w:sz w:val="24"/>
          <w:szCs w:val="24"/>
          <w:lang w:val="hy-AM"/>
        </w:rPr>
        <w:t xml:space="preserve">(պահանջի) հիման վրա, այն ստանալու օրվան հաջորդող աշխատանքային օրվանից ոչ ուշ դրանում նշված գումարի չափով, </w:t>
      </w:r>
      <w:r w:rsidR="0058535F" w:rsidRPr="006E2073">
        <w:rPr>
          <w:rFonts w:ascii="GHEA Grapalat" w:eastAsia="Times New Roman" w:hAnsi="GHEA Grapalat" w:cs="Times New Roman"/>
          <w:bCs/>
          <w:sz w:val="24"/>
          <w:szCs w:val="24"/>
          <w:lang w:val="hy-AM"/>
        </w:rPr>
        <w:t>բանկը պարտավոր է</w:t>
      </w:r>
      <w:r w:rsidR="0058535F" w:rsidRPr="0058535F">
        <w:rPr>
          <w:rFonts w:ascii="GHEA Grapalat" w:eastAsia="Times New Roman" w:hAnsi="GHEA Grapalat" w:cs="Times New Roman"/>
          <w:bCs/>
          <w:sz w:val="24"/>
          <w:szCs w:val="24"/>
          <w:lang w:val="hy-AM"/>
        </w:rPr>
        <w:t>,</w:t>
      </w:r>
      <w:r w:rsidR="0058535F" w:rsidRPr="006E2073">
        <w:rPr>
          <w:rFonts w:ascii="GHEA Grapalat" w:eastAsia="Times New Roman" w:hAnsi="GHEA Grapalat" w:cs="Times New Roman"/>
          <w:bCs/>
          <w:sz w:val="24"/>
          <w:szCs w:val="24"/>
          <w:lang w:val="hy-AM"/>
        </w:rPr>
        <w:t xml:space="preserve"> </w:t>
      </w:r>
      <w:r w:rsidR="00AD5397" w:rsidRPr="006E2073">
        <w:rPr>
          <w:rFonts w:ascii="GHEA Grapalat" w:eastAsia="Times New Roman" w:hAnsi="GHEA Grapalat" w:cs="Times New Roman"/>
          <w:bCs/>
          <w:sz w:val="24"/>
          <w:szCs w:val="24"/>
          <w:lang w:val="hy-AM"/>
        </w:rPr>
        <w:t>առանց շահառուի համաձայնության, նրա բանկային հաշվից հետգանձել միջոցները</w:t>
      </w:r>
      <w:r w:rsidR="00AD5397" w:rsidRPr="006E2073">
        <w:rPr>
          <w:rFonts w:ascii="GHEA Grapalat" w:eastAsia="Times New Roman" w:hAnsi="GHEA Grapalat" w:cs="Times New Roman"/>
          <w:sz w:val="24"/>
          <w:szCs w:val="24"/>
          <w:lang w:val="hy-AM"/>
        </w:rPr>
        <w:t xml:space="preserve"> </w:t>
      </w:r>
      <w:r w:rsidR="00AD5397" w:rsidRPr="006E2073">
        <w:rPr>
          <w:rFonts w:ascii="GHEA Grapalat" w:eastAsia="Times New Roman" w:hAnsi="GHEA Grapalat" w:cs="Times New Roman"/>
          <w:bCs/>
          <w:sz w:val="24"/>
          <w:szCs w:val="24"/>
          <w:lang w:val="hy-AM"/>
        </w:rPr>
        <w:t xml:space="preserve">(բավարար միջոցներ չլինելու դեպքում բանկային հաշվում առկա հասանելի մնացորդի չափով) և ոչ ուշ քան հաջորդ աշխատանքային օրը, փոխանցել ՀՀ պետական բյուջե՝ միաժամանակ ապահովելով սույն պայմանագրի </w:t>
      </w:r>
      <w:r w:rsidR="00AD5397" w:rsidRPr="006E2073">
        <w:rPr>
          <w:rFonts w:ascii="GHEA Grapalat" w:hAnsi="GHEA Grapalat"/>
          <w:color w:val="000000" w:themeColor="text1"/>
          <w:sz w:val="24"/>
          <w:szCs w:val="24"/>
          <w:lang w:val="hy-AM"/>
        </w:rPr>
        <w:t>N 4 ձևով</w:t>
      </w:r>
      <w:r w:rsidR="00AD5397" w:rsidRPr="006E2073">
        <w:rPr>
          <w:rFonts w:ascii="GHEA Grapalat" w:eastAsia="Times New Roman" w:hAnsi="GHEA Grapalat" w:cs="Times New Roman"/>
          <w:sz w:val="24"/>
          <w:szCs w:val="24"/>
          <w:lang w:val="hy-AM"/>
        </w:rPr>
        <w:t xml:space="preserve"> սահմանված </w:t>
      </w:r>
      <w:r w:rsidR="00AD5397" w:rsidRPr="006E2073">
        <w:rPr>
          <w:rFonts w:ascii="GHEA Grapalat" w:hAnsi="GHEA Grapalat"/>
          <w:color w:val="000000" w:themeColor="text1"/>
          <w:sz w:val="24"/>
          <w:szCs w:val="24"/>
          <w:lang w:val="hy-AM"/>
        </w:rPr>
        <w:t xml:space="preserve">տեղեկատվությունը լիազոր մարմին ներկայացնելը: </w:t>
      </w:r>
    </w:p>
    <w:p w14:paraId="4AA05309" w14:textId="77777777" w:rsidR="00AD5397" w:rsidRPr="00AD5397" w:rsidRDefault="00AD5397" w:rsidP="00AD5397">
      <w:pPr>
        <w:spacing w:after="0" w:line="276" w:lineRule="auto"/>
        <w:ind w:firstLine="540"/>
        <w:jc w:val="both"/>
        <w:rPr>
          <w:rFonts w:ascii="GHEA Grapalat" w:hAnsi="GHEA Grapalat"/>
          <w:color w:val="000000" w:themeColor="text1"/>
          <w:sz w:val="24"/>
          <w:szCs w:val="24"/>
          <w:lang w:val="hy-AM"/>
        </w:rPr>
      </w:pPr>
      <w:r w:rsidRPr="00AD5397">
        <w:rPr>
          <w:rFonts w:ascii="GHEA Grapalat" w:hAnsi="GHEA Grapalat"/>
          <w:color w:val="000000" w:themeColor="text1"/>
          <w:sz w:val="24"/>
          <w:szCs w:val="24"/>
          <w:lang w:val="hy-AM"/>
        </w:rPr>
        <w:t xml:space="preserve">   Հաշվեքննվող ժամանակահատվածում 770 շահառուի համար Լիազոր մարմնի կողմից ներկայացվել է N 3 ձևով՝ «ՀՀ պետական բյուջե վերադարձման ենթակա ՀՀ օրենսդրության խախտմամբ </w:t>
      </w:r>
      <w:r w:rsidRPr="00AD5397">
        <w:rPr>
          <w:rFonts w:ascii="GHEA Grapalat" w:eastAsia="Times New Roman" w:hAnsi="GHEA Grapalat" w:cs="Times New Roman"/>
          <w:bCs/>
          <w:sz w:val="24"/>
          <w:szCs w:val="24"/>
          <w:lang w:val="hy-AM"/>
        </w:rPr>
        <w:t>(սխալ) վճարված պարբերական դրամական վճարների գումարների</w:t>
      </w:r>
      <w:r w:rsidRPr="00AD5397">
        <w:rPr>
          <w:rFonts w:ascii="GHEA Grapalat" w:hAnsi="GHEA Grapalat"/>
          <w:color w:val="000000" w:themeColor="text1"/>
          <w:sz w:val="24"/>
          <w:szCs w:val="24"/>
          <w:lang w:val="hy-AM"/>
        </w:rPr>
        <w:t xml:space="preserve"> պահանջ», որոնց գծով 50 դեպքով բանկային հաշվում առկա միջոցները պետական բյուջե են վճարվել սահմանված ժամկետից ուշացումով:</w:t>
      </w:r>
    </w:p>
    <w:p w14:paraId="039E4A06" w14:textId="77777777" w:rsidR="00AD5397" w:rsidRPr="00AD5397" w:rsidRDefault="00AD5397" w:rsidP="00AD5397">
      <w:pPr>
        <w:rPr>
          <w:lang w:val="hy-AM"/>
        </w:rPr>
      </w:pPr>
    </w:p>
    <w:p w14:paraId="50C84F54" w14:textId="7A850FF2" w:rsidR="00781803" w:rsidRPr="00AD5397" w:rsidRDefault="00781803">
      <w:pPr>
        <w:rPr>
          <w:rFonts w:ascii="GHEA Grapalat" w:eastAsia="Times New Roman" w:hAnsi="GHEA Grapalat" w:cs="Calibri"/>
          <w:color w:val="000000"/>
          <w:sz w:val="24"/>
          <w:szCs w:val="24"/>
          <w:lang w:val="hy-AM"/>
        </w:rPr>
        <w:sectPr w:rsidR="00781803" w:rsidRPr="00AD5397" w:rsidSect="00183D5D">
          <w:pgSz w:w="12240" w:h="15840"/>
          <w:pgMar w:top="1440" w:right="1350" w:bottom="1440" w:left="1440" w:header="708" w:footer="708" w:gutter="0"/>
          <w:cols w:space="708"/>
          <w:docGrid w:linePitch="360"/>
        </w:sectPr>
      </w:pPr>
    </w:p>
    <w:p w14:paraId="2B3C4118" w14:textId="6455D63D" w:rsidR="00C22F99" w:rsidRPr="002B436A" w:rsidRDefault="003F5B4A" w:rsidP="00561E5B">
      <w:pPr>
        <w:pStyle w:val="1"/>
        <w:rPr>
          <w:rFonts w:ascii="GHEA Grapalat" w:eastAsia="Times New Roman" w:hAnsi="GHEA Grapalat" w:cs="GHEA Grapalat"/>
          <w:b/>
          <w:iCs/>
          <w:sz w:val="24"/>
          <w:szCs w:val="24"/>
          <w:lang w:val="hy-AM" w:eastAsia="ru-RU"/>
        </w:rPr>
      </w:pPr>
      <w:bookmarkStart w:id="7" w:name="_Toc156915407"/>
      <w:r w:rsidRPr="00E552E5">
        <w:rPr>
          <w:rFonts w:ascii="GHEA Grapalat" w:eastAsia="Times New Roman" w:hAnsi="GHEA Grapalat" w:cs="Times New Roman"/>
          <w:b/>
          <w:iCs/>
          <w:sz w:val="24"/>
          <w:szCs w:val="24"/>
          <w:lang w:val="hy-AM" w:eastAsia="ru-RU"/>
        </w:rPr>
        <w:lastRenderedPageBreak/>
        <w:t>8</w:t>
      </w:r>
      <w:r w:rsidR="00C22F99" w:rsidRPr="002B436A">
        <w:rPr>
          <w:rFonts w:ascii="Cambria Math" w:eastAsia="Times New Roman" w:hAnsi="Cambria Math" w:cs="Cambria Math"/>
          <w:b/>
          <w:iCs/>
          <w:sz w:val="24"/>
          <w:szCs w:val="24"/>
          <w:lang w:val="hy-AM" w:eastAsia="ru-RU"/>
        </w:rPr>
        <w:t>․</w:t>
      </w:r>
      <w:r w:rsidR="00C22F99" w:rsidRPr="002B436A">
        <w:rPr>
          <w:rFonts w:ascii="GHEA Grapalat" w:eastAsia="Times New Roman" w:hAnsi="GHEA Grapalat" w:cs="Times New Roman"/>
          <w:b/>
          <w:iCs/>
          <w:sz w:val="24"/>
          <w:szCs w:val="24"/>
          <w:lang w:val="hy-AM" w:eastAsia="ru-RU"/>
        </w:rPr>
        <w:t xml:space="preserve"> </w:t>
      </w:r>
      <w:r w:rsidR="00561E5B" w:rsidRPr="002B436A">
        <w:rPr>
          <w:rFonts w:ascii="GHEA Grapalat" w:eastAsia="Times New Roman" w:hAnsi="GHEA Grapalat" w:cs="GHEA Grapalat"/>
          <w:b/>
          <w:iCs/>
          <w:sz w:val="24"/>
          <w:szCs w:val="24"/>
          <w:lang w:val="hy-AM" w:eastAsia="ru-RU"/>
        </w:rPr>
        <w:t>ՀԵՏՀՍԿՈՂԱԿԱՆ</w:t>
      </w:r>
      <w:r w:rsidR="00561E5B" w:rsidRPr="002B436A">
        <w:rPr>
          <w:rFonts w:ascii="GHEA Grapalat" w:eastAsia="Times New Roman" w:hAnsi="GHEA Grapalat" w:cs="Times New Roman"/>
          <w:b/>
          <w:iCs/>
          <w:sz w:val="24"/>
          <w:szCs w:val="24"/>
          <w:lang w:val="hy-AM" w:eastAsia="ru-RU"/>
        </w:rPr>
        <w:t xml:space="preserve"> </w:t>
      </w:r>
      <w:r w:rsidR="00561E5B" w:rsidRPr="002B436A">
        <w:rPr>
          <w:rFonts w:ascii="GHEA Grapalat" w:eastAsia="Times New Roman" w:hAnsi="GHEA Grapalat" w:cs="GHEA Grapalat"/>
          <w:b/>
          <w:iCs/>
          <w:sz w:val="24"/>
          <w:szCs w:val="24"/>
          <w:lang w:val="hy-AM" w:eastAsia="ru-RU"/>
        </w:rPr>
        <w:t>ԳՈՐԾԸՆԹԱՑ</w:t>
      </w:r>
      <w:bookmarkEnd w:id="7"/>
    </w:p>
    <w:p w14:paraId="419A0405" w14:textId="77777777" w:rsidR="00C22F99" w:rsidRPr="002B436A" w:rsidRDefault="00C22F99" w:rsidP="00C22F99">
      <w:pPr>
        <w:widowControl w:val="0"/>
        <w:tabs>
          <w:tab w:val="left" w:pos="567"/>
        </w:tabs>
        <w:spacing w:after="0" w:line="276" w:lineRule="auto"/>
        <w:ind w:firstLine="540"/>
        <w:jc w:val="both"/>
        <w:rPr>
          <w:rFonts w:ascii="GHEA Grapalat" w:eastAsia="Times New Roman" w:hAnsi="GHEA Grapalat" w:cs="GHEA Grapalat"/>
          <w:b/>
          <w:iCs/>
          <w:sz w:val="24"/>
          <w:szCs w:val="24"/>
          <w:lang w:val="hy-AM" w:eastAsia="ru-RU"/>
        </w:rPr>
      </w:pPr>
      <w:r w:rsidRPr="002B436A">
        <w:rPr>
          <w:rFonts w:ascii="GHEA Grapalat" w:hAnsi="GHEA Grapalat" w:cs="Sylfaen"/>
          <w:sz w:val="24"/>
          <w:szCs w:val="24"/>
          <w:lang w:val="hy-AM" w:eastAsia="x-none"/>
        </w:rPr>
        <w:tab/>
        <w:t xml:space="preserve">Ծառայությունում 2023թ. պետական բյուջեի վեց ամիսների կատարման հաշվեքննության արդյունքում արձանագրված </w:t>
      </w:r>
      <w:r w:rsidRPr="002B436A">
        <w:rPr>
          <w:rFonts w:ascii="GHEA Grapalat" w:hAnsi="GHEA Grapalat"/>
          <w:sz w:val="24"/>
          <w:szCs w:val="24"/>
          <w:shd w:val="clear" w:color="auto" w:fill="FFFFFF"/>
          <w:lang w:val="hy-AM"/>
        </w:rPr>
        <w:t>առաջարկությունների, անհամապատասխանությունների և ընթացիկ եզրակացությանը վերաբերող Ծառայության կողմից տրամադրված այլ գրավոր տեղեկատվությունը ներկայացվում է աղյուսակում</w:t>
      </w:r>
    </w:p>
    <w:p w14:paraId="4C990689" w14:textId="77777777" w:rsidR="00C22F99" w:rsidRPr="002B436A" w:rsidRDefault="00C22F99" w:rsidP="00C22F99">
      <w:pPr>
        <w:widowControl w:val="0"/>
        <w:tabs>
          <w:tab w:val="left" w:pos="993"/>
        </w:tabs>
        <w:spacing w:after="0" w:line="276" w:lineRule="auto"/>
        <w:ind w:firstLine="540"/>
        <w:jc w:val="center"/>
        <w:rPr>
          <w:rFonts w:ascii="GHEA Grapalat" w:eastAsia="Times New Roman" w:hAnsi="GHEA Grapalat" w:cs="Times New Roman"/>
          <w:b/>
          <w:iCs/>
          <w:sz w:val="24"/>
          <w:szCs w:val="24"/>
          <w:lang w:val="hy-AM" w:eastAsia="ru-RU"/>
        </w:rPr>
      </w:pPr>
    </w:p>
    <w:tbl>
      <w:tblPr>
        <w:tblStyle w:val="a7"/>
        <w:tblW w:w="14760" w:type="dxa"/>
        <w:tblInd w:w="-1085" w:type="dxa"/>
        <w:tblLayout w:type="fixed"/>
        <w:tblLook w:val="04A0" w:firstRow="1" w:lastRow="0" w:firstColumn="1" w:lastColumn="0" w:noHBand="0" w:noVBand="1"/>
      </w:tblPr>
      <w:tblGrid>
        <w:gridCol w:w="4320"/>
        <w:gridCol w:w="7470"/>
        <w:gridCol w:w="2970"/>
      </w:tblGrid>
      <w:tr w:rsidR="00F32B40" w:rsidRPr="002B436A" w14:paraId="111720CD" w14:textId="77777777" w:rsidTr="00F32B40">
        <w:tc>
          <w:tcPr>
            <w:tcW w:w="4320" w:type="dxa"/>
            <w:vAlign w:val="center"/>
          </w:tcPr>
          <w:p w14:paraId="259CA3FE" w14:textId="77777777" w:rsidR="00C22F99" w:rsidRPr="002B436A" w:rsidRDefault="00C22F99" w:rsidP="00183D5D">
            <w:pPr>
              <w:widowControl w:val="0"/>
              <w:tabs>
                <w:tab w:val="left" w:pos="993"/>
              </w:tabs>
              <w:spacing w:line="276" w:lineRule="auto"/>
              <w:ind w:firstLine="540"/>
              <w:rPr>
                <w:rFonts w:ascii="GHEA Grapalat" w:eastAsia="Times New Roman" w:hAnsi="GHEA Grapalat"/>
                <w:iCs/>
                <w:lang w:val="hy-AM" w:eastAsia="ru-RU"/>
              </w:rPr>
            </w:pPr>
            <w:r w:rsidRPr="002B436A">
              <w:rPr>
                <w:rFonts w:ascii="GHEA Grapalat" w:eastAsia="Times New Roman" w:hAnsi="GHEA Grapalat"/>
                <w:iCs/>
                <w:lang w:val="hy-AM" w:eastAsia="ru-RU"/>
              </w:rPr>
              <w:t>2023 թվականի ՀՀ պետական բյուջեի վեց ամիսների կատարման հավեքննության ընթացիկ եզրակացությամբ կատարված առաջարկներ</w:t>
            </w:r>
          </w:p>
        </w:tc>
        <w:tc>
          <w:tcPr>
            <w:tcW w:w="7470" w:type="dxa"/>
            <w:vAlign w:val="center"/>
          </w:tcPr>
          <w:p w14:paraId="054C022C" w14:textId="77777777" w:rsidR="00C22F99" w:rsidRPr="002B436A" w:rsidRDefault="00C22F99" w:rsidP="00183D5D">
            <w:pPr>
              <w:widowControl w:val="0"/>
              <w:tabs>
                <w:tab w:val="left" w:pos="993"/>
              </w:tabs>
              <w:spacing w:line="276" w:lineRule="auto"/>
              <w:ind w:firstLine="540"/>
              <w:jc w:val="both"/>
              <w:rPr>
                <w:rFonts w:ascii="GHEA Grapalat" w:eastAsia="Times New Roman" w:hAnsi="GHEA Grapalat"/>
                <w:iCs/>
                <w:lang w:val="en-GB" w:eastAsia="ru-RU"/>
              </w:rPr>
            </w:pPr>
            <w:r w:rsidRPr="002B436A">
              <w:rPr>
                <w:rFonts w:ascii="GHEA Grapalat" w:eastAsia="Times New Roman" w:hAnsi="GHEA Grapalat"/>
                <w:iCs/>
                <w:lang w:val="en-GB" w:eastAsia="ru-RU"/>
              </w:rPr>
              <w:t>Հաշվեքննվող մարմնի արձագանքը</w:t>
            </w:r>
          </w:p>
        </w:tc>
        <w:tc>
          <w:tcPr>
            <w:tcW w:w="2970" w:type="dxa"/>
            <w:vAlign w:val="center"/>
          </w:tcPr>
          <w:p w14:paraId="4FFBFC9E" w14:textId="77777777" w:rsidR="00C22F99" w:rsidRPr="002B436A" w:rsidRDefault="00C22F99" w:rsidP="00183D5D">
            <w:pPr>
              <w:widowControl w:val="0"/>
              <w:tabs>
                <w:tab w:val="left" w:pos="993"/>
              </w:tabs>
              <w:spacing w:line="276" w:lineRule="auto"/>
              <w:ind w:firstLine="540"/>
              <w:rPr>
                <w:rFonts w:ascii="GHEA Grapalat" w:eastAsia="Times New Roman" w:hAnsi="GHEA Grapalat"/>
                <w:iCs/>
                <w:lang w:val="en-GB" w:eastAsia="ru-RU"/>
              </w:rPr>
            </w:pPr>
            <w:r w:rsidRPr="002B436A">
              <w:rPr>
                <w:rFonts w:ascii="GHEA Grapalat" w:eastAsia="Times New Roman" w:hAnsi="GHEA Grapalat"/>
                <w:iCs/>
                <w:lang w:val="en-GB" w:eastAsia="ru-RU"/>
              </w:rPr>
              <w:t>Հաշվեքննողի մեկնաբանությունը</w:t>
            </w:r>
          </w:p>
        </w:tc>
      </w:tr>
      <w:tr w:rsidR="00F32B40" w:rsidRPr="00AF44BE" w14:paraId="37125529" w14:textId="77777777" w:rsidTr="00F32B40">
        <w:tc>
          <w:tcPr>
            <w:tcW w:w="4320" w:type="dxa"/>
            <w:vAlign w:val="center"/>
          </w:tcPr>
          <w:p w14:paraId="3F52256D" w14:textId="77777777" w:rsidR="00C22F99" w:rsidRPr="002B436A" w:rsidRDefault="00C22F99" w:rsidP="00183D5D">
            <w:pPr>
              <w:widowControl w:val="0"/>
              <w:tabs>
                <w:tab w:val="left" w:pos="993"/>
              </w:tabs>
              <w:spacing w:line="276" w:lineRule="auto"/>
              <w:ind w:firstLine="540"/>
              <w:rPr>
                <w:rFonts w:ascii="GHEA Grapalat" w:eastAsia="Times New Roman" w:hAnsi="GHEA Grapalat"/>
                <w:iCs/>
                <w:lang w:val="hy-AM" w:eastAsia="ru-RU"/>
              </w:rPr>
            </w:pPr>
            <w:r w:rsidRPr="002B436A">
              <w:rPr>
                <w:rFonts w:ascii="GHEA Grapalat" w:hAnsi="GHEA Grapalat"/>
                <w:color w:val="000000"/>
                <w:shd w:val="clear" w:color="auto" w:fill="FFFFFF"/>
                <w:lang w:val="hy-AM"/>
              </w:rPr>
              <w:t>ՀՀ կառավարության 2020 թվականի մարտի 12-ի N 284-Ն և N 287-Ն որոշումների հավելվածներում՝ սոցիալական ապահովության հաշվի և միանվագ դրամական վճարների հաշվի պայմանագրերի օրինակելի ձ</w:t>
            </w:r>
            <w:r w:rsidRPr="002B436A">
              <w:rPr>
                <w:rFonts w:ascii="GHEA Grapalat" w:hAnsi="GHEA Grapalat"/>
                <w:color w:val="222222"/>
                <w:shd w:val="clear" w:color="auto" w:fill="FFFFFF"/>
                <w:lang w:val="hy-AM"/>
              </w:rPr>
              <w:t>ևերում</w:t>
            </w:r>
            <w:r w:rsidRPr="002B436A">
              <w:rPr>
                <w:rFonts w:cs="Calibri"/>
                <w:color w:val="000000"/>
                <w:shd w:val="clear" w:color="auto" w:fill="FFFFFF"/>
                <w:lang w:val="hy-AM"/>
              </w:rPr>
              <w:t> </w:t>
            </w:r>
            <w:r w:rsidRPr="002B436A">
              <w:rPr>
                <w:rFonts w:ascii="GHEA Grapalat" w:hAnsi="GHEA Grapalat"/>
                <w:color w:val="000000"/>
                <w:shd w:val="clear" w:color="auto" w:fill="FFFFFF"/>
                <w:lang w:val="hy-AM"/>
              </w:rPr>
              <w:t>բանկերի կողմից</w:t>
            </w:r>
            <w:r w:rsidRPr="002B436A">
              <w:rPr>
                <w:rFonts w:cs="Calibri"/>
                <w:color w:val="222222"/>
                <w:shd w:val="clear" w:color="auto" w:fill="FFFFFF"/>
                <w:lang w:val="hy-AM"/>
              </w:rPr>
              <w:t> </w:t>
            </w:r>
            <w:r w:rsidRPr="002B436A">
              <w:rPr>
                <w:rFonts w:ascii="GHEA Grapalat" w:hAnsi="GHEA Grapalat"/>
                <w:color w:val="000000"/>
                <w:shd w:val="clear" w:color="auto" w:fill="FFFFFF"/>
                <w:lang w:val="hy-AM"/>
              </w:rPr>
              <w:t>պարտավորությունների կատարման ուշացման դեպքերի համար պատասխանատվության միջոցներ սահմանելու նպատակով ն</w:t>
            </w:r>
            <w:r w:rsidRPr="002B436A">
              <w:rPr>
                <w:rFonts w:ascii="GHEA Grapalat" w:hAnsi="GHEA Grapalat"/>
                <w:color w:val="222222"/>
                <w:shd w:val="clear" w:color="auto" w:fill="FFFFFF"/>
                <w:lang w:val="hy-AM"/>
              </w:rPr>
              <w:t>ախաձեռնել օրենսդրական փոփոխություն և(կամ) լրացում։</w:t>
            </w:r>
          </w:p>
        </w:tc>
        <w:tc>
          <w:tcPr>
            <w:tcW w:w="7470" w:type="dxa"/>
          </w:tcPr>
          <w:p w14:paraId="4D728EFA" w14:textId="77777777" w:rsidR="00C22F99" w:rsidRPr="002B436A" w:rsidRDefault="00C22F99" w:rsidP="00183D5D">
            <w:pPr>
              <w:pStyle w:val="aa"/>
              <w:widowControl w:val="0"/>
              <w:tabs>
                <w:tab w:val="left" w:pos="851"/>
              </w:tabs>
              <w:spacing w:line="276" w:lineRule="auto"/>
              <w:ind w:left="0" w:firstLine="540"/>
              <w:jc w:val="both"/>
              <w:rPr>
                <w:rFonts w:ascii="GHEA Grapalat" w:hAnsi="GHEA Grapalat"/>
                <w:lang w:val="hy-AM"/>
              </w:rPr>
            </w:pPr>
            <w:r w:rsidRPr="002B436A">
              <w:rPr>
                <w:rFonts w:ascii="GHEA Grapalat" w:hAnsi="GHEA Grapalat" w:cs="Sylfaen"/>
                <w:lang w:val="hy-AM"/>
              </w:rPr>
              <w:t>Նախորդիվ հայտնել ենք, որ ա</w:t>
            </w:r>
            <w:r w:rsidRPr="002B436A">
              <w:rPr>
                <w:rFonts w:ascii="GHEA Grapalat" w:eastAsia="Calibri" w:hAnsi="GHEA Grapalat" w:cs="Arial"/>
                <w:bCs/>
                <w:lang w:val="hy-AM"/>
              </w:rPr>
              <w:t>րձանագրված անհամապատասխանությունը հաշվի առնելով՝ Ծառայության կողմից համապատասխան գրություն է ուղվել</w:t>
            </w:r>
            <w:r w:rsidRPr="002B436A">
              <w:rPr>
                <w:rFonts w:ascii="GHEA Grapalat" w:eastAsia="Calibri" w:hAnsi="GHEA Grapalat" w:cs="Arial"/>
                <w:b/>
                <w:lang w:val="hy-AM"/>
              </w:rPr>
              <w:t xml:space="preserve"> </w:t>
            </w:r>
            <w:r w:rsidRPr="002B436A">
              <w:rPr>
                <w:rFonts w:ascii="GHEA Grapalat" w:hAnsi="GHEA Grapalat"/>
                <w:color w:val="000000"/>
                <w:shd w:val="clear" w:color="auto" w:fill="FFFFFF"/>
                <w:lang w:val="hy-AM"/>
              </w:rPr>
              <w:t>ՀՀ կառավարության 2020 թվականի մարտի 12-ի N 284-Ն և N 287-Ն որոշումներով սահմանված սոցիալական ապահովության հաշվի և միանվագ դրամական վճարների հաշվի պայմանագրերին միացած բանկերին՝ նշված պայմանագրերով սահմանված պարտականությունները նախատեսված ժամկետում կատարելու և շահառուների բանկային հաշիվներում առկա միջոցները պահանջի հիման վրա պետական բյուջե հետգանձելու ժամկետների ուշացման դեպքերը բացառելու վերաբերյալ։</w:t>
            </w:r>
            <w:r w:rsidRPr="002B436A">
              <w:rPr>
                <w:rFonts w:ascii="GHEA Grapalat" w:eastAsia="Calibri" w:hAnsi="GHEA Grapalat" w:cs="Arial"/>
                <w:bCs/>
                <w:lang w:val="hy-AM"/>
              </w:rPr>
              <w:t xml:space="preserve"> Միաժամանակ նշեմ, որ արձանագրված անհամապատասխանությունը հաշվի առնելով՝ Ծառայության կողմից համապատասխան գրություն է ներկայացվել ՀՀ Աշխատանքի և սոցիալական հարցերի նախարարությանը (որպես ոլորտում քաղաքականություն մշակող մարմնին)՝ </w:t>
            </w:r>
            <w:r w:rsidRPr="002B436A">
              <w:rPr>
                <w:rFonts w:ascii="GHEA Grapalat" w:hAnsi="GHEA Grapalat"/>
                <w:spacing w:val="-4"/>
                <w:lang w:val="hy-AM"/>
              </w:rPr>
              <w:t>ՀՀ կառավարության 2020 թվականի մարտի 12-ի N 284-Ն և N 287-Ն</w:t>
            </w:r>
            <w:r w:rsidRPr="002B436A">
              <w:rPr>
                <w:rFonts w:ascii="GHEA Grapalat" w:hAnsi="GHEA Grapalat"/>
                <w:lang w:val="hy-AM"/>
              </w:rPr>
              <w:t xml:space="preserve"> որոշումներով համապատասխանաբար հաստատված սոցիալական ապահովության հաշվի և միանվագ դրամական վճարների հաշվի </w:t>
            </w:r>
            <w:r w:rsidRPr="002B436A">
              <w:rPr>
                <w:rFonts w:ascii="GHEA Grapalat" w:hAnsi="GHEA Grapalat"/>
                <w:color w:val="000000"/>
                <w:shd w:val="clear" w:color="auto" w:fill="FFFFFF"/>
                <w:lang w:val="hy-AM"/>
              </w:rPr>
              <w:t>պայմանագրերի օրինակելի ձ</w:t>
            </w:r>
            <w:r w:rsidRPr="002B436A">
              <w:rPr>
                <w:rFonts w:ascii="GHEA Grapalat" w:hAnsi="GHEA Grapalat"/>
                <w:color w:val="222222"/>
                <w:shd w:val="clear" w:color="auto" w:fill="FFFFFF"/>
                <w:lang w:val="hy-AM"/>
              </w:rPr>
              <w:t>ևերում</w:t>
            </w:r>
            <w:r w:rsidRPr="002B436A">
              <w:rPr>
                <w:rFonts w:ascii="GHEA Grapalat" w:hAnsi="GHEA Grapalat" w:cs="Courier New"/>
                <w:color w:val="000000"/>
                <w:shd w:val="clear" w:color="auto" w:fill="FFFFFF"/>
                <w:lang w:val="hy-AM"/>
              </w:rPr>
              <w:t xml:space="preserve"> </w:t>
            </w:r>
            <w:r w:rsidRPr="002B436A">
              <w:rPr>
                <w:rFonts w:ascii="GHEA Grapalat" w:hAnsi="GHEA Grapalat"/>
                <w:color w:val="000000"/>
                <w:shd w:val="clear" w:color="auto" w:fill="FFFFFF"/>
                <w:lang w:val="hy-AM"/>
              </w:rPr>
              <w:t>բանկերի կողմից</w:t>
            </w:r>
            <w:r w:rsidRPr="002B436A">
              <w:rPr>
                <w:rFonts w:ascii="GHEA Grapalat" w:hAnsi="GHEA Grapalat"/>
                <w:color w:val="222222"/>
                <w:shd w:val="clear" w:color="auto" w:fill="FFFFFF"/>
                <w:lang w:val="hy-AM"/>
              </w:rPr>
              <w:t xml:space="preserve"> </w:t>
            </w:r>
            <w:r w:rsidRPr="002B436A">
              <w:rPr>
                <w:rFonts w:ascii="GHEA Grapalat" w:hAnsi="GHEA Grapalat"/>
                <w:color w:val="000000"/>
                <w:shd w:val="clear" w:color="auto" w:fill="FFFFFF"/>
                <w:lang w:val="hy-AM"/>
              </w:rPr>
              <w:t xml:space="preserve">պարտավորությունների </w:t>
            </w:r>
            <w:r w:rsidRPr="002B436A">
              <w:rPr>
                <w:rFonts w:ascii="GHEA Grapalat" w:hAnsi="GHEA Grapalat"/>
                <w:color w:val="000000"/>
                <w:shd w:val="clear" w:color="auto" w:fill="FFFFFF"/>
                <w:lang w:val="hy-AM"/>
              </w:rPr>
              <w:lastRenderedPageBreak/>
              <w:t>ոչ պատշաճ կամ ուշացմամբ կատարման դեպքերի համար պատասխանատվության միջոցներ սահմանելու նպատակով համապատասխան</w:t>
            </w:r>
            <w:r w:rsidRPr="002B436A">
              <w:rPr>
                <w:rFonts w:ascii="GHEA Grapalat" w:hAnsi="GHEA Grapalat"/>
                <w:color w:val="222222"/>
                <w:shd w:val="clear" w:color="auto" w:fill="FFFFFF"/>
                <w:lang w:val="hy-AM"/>
              </w:rPr>
              <w:t xml:space="preserve"> օրենսդրական փոփոխություններ և(կամ) լրացումներ կատարելու հնարավորության հարցը </w:t>
            </w:r>
            <w:r w:rsidRPr="002B436A">
              <w:rPr>
                <w:rFonts w:ascii="GHEA Grapalat" w:hAnsi="GHEA Grapalat"/>
                <w:lang w:val="hy-AM"/>
              </w:rPr>
              <w:t>դիտարկելու նպատակով։</w:t>
            </w:r>
          </w:p>
          <w:p w14:paraId="3EE3F87E" w14:textId="77777777" w:rsidR="00C22F99" w:rsidRPr="002B436A" w:rsidRDefault="00C22F99" w:rsidP="00183D5D">
            <w:pPr>
              <w:pStyle w:val="aa"/>
              <w:widowControl w:val="0"/>
              <w:tabs>
                <w:tab w:val="left" w:pos="851"/>
              </w:tabs>
              <w:spacing w:line="276" w:lineRule="auto"/>
              <w:ind w:left="0" w:firstLine="540"/>
              <w:jc w:val="both"/>
              <w:rPr>
                <w:rFonts w:ascii="GHEA Grapalat" w:hAnsi="GHEA Grapalat"/>
                <w:color w:val="000000"/>
                <w:shd w:val="clear" w:color="auto" w:fill="FFFFFF"/>
                <w:lang w:val="hy-AM"/>
              </w:rPr>
            </w:pPr>
          </w:p>
          <w:p w14:paraId="4AC0D449" w14:textId="77777777" w:rsidR="00C22F99" w:rsidRPr="002B436A" w:rsidRDefault="00C22F99" w:rsidP="00183D5D">
            <w:pPr>
              <w:spacing w:line="276" w:lineRule="auto"/>
              <w:ind w:firstLine="540"/>
              <w:rPr>
                <w:rFonts w:ascii="GHEA Grapalat" w:hAnsi="GHEA Grapalat"/>
                <w:color w:val="000000"/>
                <w:shd w:val="clear" w:color="auto" w:fill="FFFFFF"/>
                <w:lang w:val="hy-AM"/>
              </w:rPr>
            </w:pPr>
          </w:p>
        </w:tc>
        <w:tc>
          <w:tcPr>
            <w:tcW w:w="2970" w:type="dxa"/>
            <w:vAlign w:val="center"/>
          </w:tcPr>
          <w:p w14:paraId="629CDE8B" w14:textId="77777777" w:rsidR="00C22F99" w:rsidRPr="002B436A" w:rsidRDefault="00C22F99" w:rsidP="00183D5D">
            <w:pPr>
              <w:spacing w:before="120" w:after="120" w:line="276" w:lineRule="auto"/>
              <w:ind w:firstLine="540"/>
              <w:contextualSpacing/>
              <w:jc w:val="both"/>
              <w:rPr>
                <w:rFonts w:ascii="GHEA Grapalat" w:eastAsia="Times New Roman" w:hAnsi="GHEA Grapalat"/>
                <w:iCs/>
                <w:lang w:val="hy-AM" w:eastAsia="ru-RU"/>
              </w:rPr>
            </w:pPr>
            <w:r w:rsidRPr="002B436A">
              <w:rPr>
                <w:rFonts w:ascii="GHEA Grapalat" w:eastAsia="Times New Roman" w:hAnsi="GHEA Grapalat"/>
                <w:iCs/>
                <w:lang w:val="hy-AM" w:eastAsia="ru-RU"/>
              </w:rPr>
              <w:lastRenderedPageBreak/>
              <w:t>Ծառայության կողմից ձեռնարկված միջոցառումներն ընդունվել են ի գիտություն, բայց ռիսկը շարունակում է մնալ արդիական:</w:t>
            </w:r>
          </w:p>
        </w:tc>
      </w:tr>
      <w:tr w:rsidR="00F32B40" w:rsidRPr="00AF44BE" w14:paraId="4D2EB5CE" w14:textId="77777777" w:rsidTr="00F32B40">
        <w:tc>
          <w:tcPr>
            <w:tcW w:w="4320" w:type="dxa"/>
            <w:vAlign w:val="center"/>
          </w:tcPr>
          <w:p w14:paraId="5559D77E" w14:textId="77777777" w:rsidR="00C22F99" w:rsidRPr="002B436A" w:rsidRDefault="00C22F99" w:rsidP="00183D5D">
            <w:pPr>
              <w:widowControl w:val="0"/>
              <w:tabs>
                <w:tab w:val="left" w:pos="993"/>
              </w:tabs>
              <w:spacing w:line="276" w:lineRule="auto"/>
              <w:ind w:firstLine="540"/>
              <w:rPr>
                <w:rFonts w:ascii="GHEA Grapalat" w:eastAsia="Times New Roman" w:hAnsi="GHEA Grapalat"/>
                <w:iCs/>
                <w:lang w:val="hy-AM" w:eastAsia="ru-RU"/>
              </w:rPr>
            </w:pPr>
            <w:r w:rsidRPr="002B436A">
              <w:rPr>
                <w:rFonts w:ascii="GHEA Grapalat" w:hAnsi="GHEA Grapalat"/>
                <w:color w:val="000000" w:themeColor="text1"/>
                <w:lang w:val="hy-AM"/>
              </w:rPr>
              <w:lastRenderedPageBreak/>
              <w:t>Սահմանել Ծառայության ավտոմեքենաների վերանորոգման ժամանակ փոխված հիմնական հանգույցները պատասխանատու ստորաբաժանմանը վերադարձնելու</w:t>
            </w:r>
            <w:r w:rsidRPr="002B436A">
              <w:rPr>
                <w:rFonts w:ascii="GHEA Grapalat" w:hAnsi="GHEA Grapalat"/>
                <w:lang w:val="hy-AM"/>
              </w:rPr>
              <w:t xml:space="preserve"> և դրանք հաշվառելու կամ հետո տնօրինելու ընթացակարգ։</w:t>
            </w:r>
          </w:p>
        </w:tc>
        <w:tc>
          <w:tcPr>
            <w:tcW w:w="7470" w:type="dxa"/>
            <w:vAlign w:val="center"/>
          </w:tcPr>
          <w:p w14:paraId="72ACCF31" w14:textId="6D93E41C" w:rsidR="00C22F99" w:rsidRPr="002B436A" w:rsidRDefault="00C22F99" w:rsidP="00183D5D">
            <w:pPr>
              <w:pStyle w:val="aa"/>
              <w:widowControl w:val="0"/>
              <w:tabs>
                <w:tab w:val="left" w:pos="851"/>
              </w:tabs>
              <w:spacing w:line="276" w:lineRule="auto"/>
              <w:ind w:left="0" w:firstLine="540"/>
              <w:jc w:val="both"/>
              <w:rPr>
                <w:rFonts w:ascii="GHEA Grapalat" w:eastAsia="Calibri" w:hAnsi="GHEA Grapalat"/>
                <w:lang w:val="hy-AM" w:eastAsia="x-none"/>
              </w:rPr>
            </w:pPr>
            <w:r w:rsidRPr="002B436A">
              <w:rPr>
                <w:rFonts w:ascii="GHEA Grapalat" w:hAnsi="GHEA Grapalat"/>
                <w:color w:val="000000"/>
                <w:shd w:val="clear" w:color="auto" w:fill="FFFFFF"/>
                <w:lang w:val="hy-AM"/>
              </w:rPr>
              <w:t>Կատարված է: Փոխարինված հիմնական հանգույցների վերաբերյալ արձանագրված անհամապատասխանությունն ընդունվել է ի գիտությունը և հաշվեքննիչ պալատի դիտարկումը հաշվի առ</w:t>
            </w:r>
            <w:r w:rsidR="00995D3F" w:rsidRPr="00995D3F">
              <w:rPr>
                <w:rFonts w:ascii="GHEA Grapalat" w:hAnsi="GHEA Grapalat"/>
                <w:color w:val="000000"/>
                <w:shd w:val="clear" w:color="auto" w:fill="FFFFFF"/>
                <w:lang w:val="hy-AM"/>
              </w:rPr>
              <w:t>ն</w:t>
            </w:r>
            <w:r w:rsidRPr="002B436A">
              <w:rPr>
                <w:rFonts w:ascii="GHEA Grapalat" w:hAnsi="GHEA Grapalat"/>
                <w:color w:val="000000"/>
                <w:shd w:val="clear" w:color="auto" w:fill="FFFFFF"/>
                <w:lang w:val="hy-AM"/>
              </w:rPr>
              <w:t>ելով՝ հետայսու Միասնական սոցիալական ծառայության ավտոմեքենաների փոխարինված պահեստամասերը վերադարձվում և պահվում են Ծառայության պահեստում: 2024 թվականի համար խնդրո առարկա հարցը կկանոնակարգվի կատարող ընկերության հետ կնքված համապատասխան պայմանագրի շրջանակներում։</w:t>
            </w:r>
          </w:p>
          <w:p w14:paraId="6A958382" w14:textId="77777777" w:rsidR="00C22F99" w:rsidRPr="002B436A" w:rsidRDefault="00C22F99" w:rsidP="00183D5D">
            <w:pPr>
              <w:pStyle w:val="aa"/>
              <w:widowControl w:val="0"/>
              <w:tabs>
                <w:tab w:val="left" w:pos="851"/>
              </w:tabs>
              <w:spacing w:line="276" w:lineRule="auto"/>
              <w:ind w:left="0" w:firstLine="540"/>
              <w:jc w:val="both"/>
              <w:rPr>
                <w:rFonts w:ascii="GHEA Grapalat" w:hAnsi="GHEA Grapalat"/>
                <w:color w:val="000000"/>
                <w:shd w:val="clear" w:color="auto" w:fill="FFFFFF"/>
                <w:lang w:val="hy-AM"/>
              </w:rPr>
            </w:pPr>
            <w:r w:rsidRPr="002B436A">
              <w:rPr>
                <w:rFonts w:ascii="GHEA Grapalat" w:hAnsi="GHEA Grapalat"/>
                <w:color w:val="000000"/>
                <w:shd w:val="clear" w:color="auto" w:fill="FFFFFF"/>
                <w:lang w:val="hy-AM"/>
              </w:rPr>
              <w:t>Ինչ վերաբերում է համապատասխան ընթացակարգ սահմանելուն, ապա Ծառայության գնահատմամբ հարցը ենթակա է դիտարկման հանրային հատվածի կազմակերպությունների հաշվապահական հաշվառման և ակտիվների ու պարտավորությունների պարտադիր գույքագրման և հաշվառման հարաբերությունները կանոնակարգող օրենսդրական ակտերի տեսակետից։</w:t>
            </w:r>
          </w:p>
          <w:p w14:paraId="04E3040C" w14:textId="77777777" w:rsidR="00C22F99" w:rsidRPr="002B436A" w:rsidRDefault="00C22F99" w:rsidP="00183D5D">
            <w:pPr>
              <w:pStyle w:val="aa"/>
              <w:widowControl w:val="0"/>
              <w:tabs>
                <w:tab w:val="left" w:pos="851"/>
              </w:tabs>
              <w:spacing w:line="276" w:lineRule="auto"/>
              <w:ind w:left="0" w:firstLine="540"/>
              <w:jc w:val="both"/>
              <w:rPr>
                <w:rFonts w:ascii="GHEA Grapalat" w:hAnsi="GHEA Grapalat"/>
                <w:color w:val="000000"/>
                <w:shd w:val="clear" w:color="auto" w:fill="FFFFFF"/>
                <w:lang w:val="hy-AM"/>
              </w:rPr>
            </w:pPr>
            <w:r w:rsidRPr="002B436A">
              <w:rPr>
                <w:rFonts w:ascii="GHEA Grapalat" w:hAnsi="GHEA Grapalat"/>
                <w:color w:val="000000"/>
                <w:shd w:val="clear" w:color="auto" w:fill="FFFFFF"/>
                <w:lang w:val="hy-AM"/>
              </w:rPr>
              <w:t>Նշված օրենսդրական ակտերից բխում է, որ, առհասարակ, որպես գույքային միավոր ենթակա է հաշվառման հիմնական միջոց հանդիսացող գույքը։ Անկախ այն հանգամանքից, որ ա</w:t>
            </w:r>
            <w:r w:rsidRPr="002B436A">
              <w:rPr>
                <w:rFonts w:ascii="GHEA Grapalat" w:eastAsia="Calibri" w:hAnsi="GHEA Grapalat"/>
                <w:lang w:val="hy-AM" w:eastAsia="x-none"/>
              </w:rPr>
              <w:t>վտոմեքենան ինքնին հիմնական միջոց է համարվում և ենթակա է սահմանված կարգով հաշվառման (</w:t>
            </w:r>
            <w:r w:rsidRPr="002B436A">
              <w:rPr>
                <w:rFonts w:ascii="GHEA Grapalat" w:hAnsi="GHEA Grapalat"/>
                <w:color w:val="000000"/>
                <w:shd w:val="clear" w:color="auto" w:fill="FFFFFF"/>
                <w:lang w:val="hy-AM"/>
              </w:rPr>
              <w:t>գույքագրման</w:t>
            </w:r>
            <w:r w:rsidRPr="002B436A">
              <w:rPr>
                <w:rFonts w:ascii="GHEA Grapalat" w:eastAsia="Calibri" w:hAnsi="GHEA Grapalat"/>
                <w:lang w:val="hy-AM" w:eastAsia="x-none"/>
              </w:rPr>
              <w:t xml:space="preserve">), դրա </w:t>
            </w:r>
            <w:r w:rsidRPr="002B436A">
              <w:rPr>
                <w:rFonts w:ascii="GHEA Grapalat" w:hAnsi="GHEA Grapalat"/>
                <w:color w:val="000000"/>
                <w:shd w:val="clear" w:color="auto" w:fill="FFFFFF"/>
                <w:lang w:val="hy-AM"/>
              </w:rPr>
              <w:t xml:space="preserve">փոխարինված ցանկացած առանձին պահեստամաս (այդ թվում՝ հիմնական հանգույցը) գույքագրման կամ այլ կերպ հաշվառման ենթակա չէ, քանի որ այն փոխարինման փաստով արդեն իսկ առկա են թերությունների ակտերը, որոնց համաձայն դրանք համարվում են խոտանված և չեն կարող որպես առանձին գույքային միավոր դիտարկվել և ենթակա լինել </w:t>
            </w:r>
            <w:r w:rsidRPr="002B436A">
              <w:rPr>
                <w:rFonts w:ascii="GHEA Grapalat" w:hAnsi="GHEA Grapalat"/>
                <w:color w:val="000000"/>
                <w:shd w:val="clear" w:color="auto" w:fill="FFFFFF"/>
                <w:lang w:val="hy-AM"/>
              </w:rPr>
              <w:lastRenderedPageBreak/>
              <w:t>համապատասխան հաշվառման։</w:t>
            </w:r>
          </w:p>
          <w:p w14:paraId="141EF077" w14:textId="77777777" w:rsidR="00C22F99" w:rsidRPr="002B436A" w:rsidRDefault="00C22F99" w:rsidP="00183D5D">
            <w:pPr>
              <w:pStyle w:val="aa"/>
              <w:widowControl w:val="0"/>
              <w:tabs>
                <w:tab w:val="left" w:pos="851"/>
              </w:tabs>
              <w:spacing w:line="276" w:lineRule="auto"/>
              <w:ind w:left="0" w:firstLine="540"/>
              <w:jc w:val="both"/>
              <w:rPr>
                <w:rFonts w:ascii="GHEA Grapalat" w:hAnsi="GHEA Grapalat"/>
                <w:color w:val="000000"/>
                <w:shd w:val="clear" w:color="auto" w:fill="FFFFFF"/>
                <w:lang w:val="hy-AM"/>
              </w:rPr>
            </w:pPr>
            <w:r w:rsidRPr="002B436A">
              <w:rPr>
                <w:rFonts w:ascii="GHEA Grapalat" w:hAnsi="GHEA Grapalat"/>
                <w:color w:val="000000"/>
                <w:shd w:val="clear" w:color="auto" w:fill="FFFFFF"/>
                <w:lang w:val="hy-AM"/>
              </w:rPr>
              <w:t xml:space="preserve">Յուրաքանչյուր դեպքում, երբ առաջանում է </w:t>
            </w:r>
            <w:r w:rsidRPr="002B436A">
              <w:rPr>
                <w:rFonts w:ascii="GHEA Grapalat" w:eastAsia="Calibri" w:hAnsi="GHEA Grapalat"/>
                <w:lang w:val="hy-AM" w:eastAsia="x-none"/>
              </w:rPr>
              <w:t>ավտոմեքենաների</w:t>
            </w:r>
            <w:r w:rsidRPr="002B436A">
              <w:rPr>
                <w:rFonts w:ascii="GHEA Grapalat" w:hAnsi="GHEA Grapalat"/>
                <w:color w:val="000000"/>
                <w:shd w:val="clear" w:color="auto" w:fill="FFFFFF"/>
                <w:lang w:val="hy-AM"/>
              </w:rPr>
              <w:t xml:space="preserve"> համապատասխան պահեստամասը փոխարինելու անհրաժեշտություն, Ծառայության և կատարող (ծառայություն մատուցող) ընկերության միջև ստորագրվում է թերությունների ակտ, որի հիման վրա կատարվում է խոտանված (նպատակային նշանակությամբ օգտագործման համար ոչ պիտանի) պահեստամասի փոխարինումը։</w:t>
            </w:r>
          </w:p>
          <w:p w14:paraId="01FBD03D" w14:textId="77777777" w:rsidR="00C22F99" w:rsidRPr="002B436A" w:rsidRDefault="00C22F99" w:rsidP="00183D5D">
            <w:pPr>
              <w:pStyle w:val="aa"/>
              <w:widowControl w:val="0"/>
              <w:tabs>
                <w:tab w:val="left" w:pos="851"/>
              </w:tabs>
              <w:spacing w:line="276" w:lineRule="auto"/>
              <w:ind w:left="0" w:firstLine="540"/>
              <w:jc w:val="both"/>
              <w:rPr>
                <w:rFonts w:ascii="GHEA Grapalat" w:hAnsi="GHEA Grapalat"/>
                <w:color w:val="000000"/>
                <w:shd w:val="clear" w:color="auto" w:fill="FFFFFF"/>
                <w:lang w:val="hy-AM"/>
              </w:rPr>
            </w:pPr>
            <w:r w:rsidRPr="002B436A">
              <w:rPr>
                <w:rFonts w:ascii="GHEA Grapalat" w:hAnsi="GHEA Grapalat"/>
                <w:color w:val="000000"/>
                <w:shd w:val="clear" w:color="auto" w:fill="FFFFFF"/>
                <w:lang w:val="hy-AM"/>
              </w:rPr>
              <w:t>Ուստի, վերոգրյալի հաշվառմամբ, նույնիսկ այս պահին Ծառայության պահեստում պահվող փոխարինված պահեստամասերը, առանձին հաշվառման և/կամ դուրսգրման ենթակա գույքային միավորներ չեն հանդիսանում։</w:t>
            </w:r>
          </w:p>
          <w:p w14:paraId="347060D2" w14:textId="77777777" w:rsidR="00C22F99" w:rsidRPr="002B436A" w:rsidRDefault="00C22F99" w:rsidP="00183D5D">
            <w:pPr>
              <w:widowControl w:val="0"/>
              <w:tabs>
                <w:tab w:val="left" w:pos="993"/>
              </w:tabs>
              <w:spacing w:line="276" w:lineRule="auto"/>
              <w:ind w:firstLine="540"/>
              <w:rPr>
                <w:rFonts w:ascii="GHEA Grapalat" w:eastAsia="Times New Roman" w:hAnsi="GHEA Grapalat"/>
                <w:iCs/>
                <w:lang w:val="hy-AM" w:eastAsia="ru-RU"/>
              </w:rPr>
            </w:pPr>
          </w:p>
        </w:tc>
        <w:tc>
          <w:tcPr>
            <w:tcW w:w="2970" w:type="dxa"/>
            <w:vAlign w:val="center"/>
          </w:tcPr>
          <w:p w14:paraId="563F15A8" w14:textId="77777777" w:rsidR="00C22F99" w:rsidRPr="002B436A" w:rsidRDefault="00C22F99" w:rsidP="00183D5D">
            <w:pPr>
              <w:widowControl w:val="0"/>
              <w:tabs>
                <w:tab w:val="left" w:pos="993"/>
              </w:tabs>
              <w:spacing w:line="276" w:lineRule="auto"/>
              <w:ind w:firstLine="540"/>
              <w:rPr>
                <w:rFonts w:ascii="GHEA Grapalat" w:eastAsia="Times New Roman" w:hAnsi="GHEA Grapalat"/>
                <w:iCs/>
                <w:lang w:val="hy-AM" w:eastAsia="ru-RU"/>
              </w:rPr>
            </w:pPr>
            <w:r w:rsidRPr="002B436A">
              <w:rPr>
                <w:rFonts w:ascii="GHEA Grapalat" w:hAnsi="GHEA Grapalat"/>
                <w:lang w:val="hy-AM"/>
              </w:rPr>
              <w:lastRenderedPageBreak/>
              <w:t>Ըստ էության խնդիրը մասամբ կարգավորվել է: Այնուհանդերձ ,հանգույցները վերադարձնելու դեպքում առնվազն առաջանում է հաշվապահական ձևակերպումների և դրանք համապատսխան ֆինանսական հաշվետվություններում սահմանված կարգով արտացոլելու անհրաժեշտություն, ինչը չի կարգավորված:</w:t>
            </w:r>
          </w:p>
        </w:tc>
      </w:tr>
      <w:tr w:rsidR="00F32B40" w:rsidRPr="00AF44BE" w14:paraId="67B3BF0D" w14:textId="77777777" w:rsidTr="00F32B40">
        <w:tc>
          <w:tcPr>
            <w:tcW w:w="4320" w:type="dxa"/>
          </w:tcPr>
          <w:p w14:paraId="14018FA2" w14:textId="77777777" w:rsidR="00C22F99" w:rsidRPr="002B436A" w:rsidRDefault="00C22F99" w:rsidP="00183D5D">
            <w:pPr>
              <w:spacing w:before="120" w:after="120" w:line="276" w:lineRule="auto"/>
              <w:ind w:firstLine="540"/>
              <w:jc w:val="both"/>
              <w:rPr>
                <w:rFonts w:ascii="GHEA Grapalat" w:eastAsia="Calibri" w:hAnsi="GHEA Grapalat"/>
                <w:lang w:val="hy-AM" w:eastAsia="x-none"/>
              </w:rPr>
            </w:pPr>
            <w:r w:rsidRPr="002B436A">
              <w:rPr>
                <w:rFonts w:ascii="GHEA Grapalat" w:hAnsi="GHEA Grapalat"/>
                <w:lang w:val="hy-AM"/>
              </w:rPr>
              <w:lastRenderedPageBreak/>
              <w:t xml:space="preserve">Քննարկել սույն եզրակացությամբ արձանագրված անհամապատասխանությունները վերացնելու հարցը, դրանց </w:t>
            </w:r>
            <w:r w:rsidRPr="002B436A">
              <w:rPr>
                <w:rFonts w:ascii="GHEA Grapalat" w:hAnsi="GHEA Grapalat"/>
                <w:bCs/>
                <w:lang w:val="hy-AM"/>
              </w:rPr>
              <w:t>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tc>
        <w:tc>
          <w:tcPr>
            <w:tcW w:w="7470" w:type="dxa"/>
          </w:tcPr>
          <w:p w14:paraId="1AEFEDA1" w14:textId="77777777" w:rsidR="00C22F99" w:rsidRPr="002B436A" w:rsidRDefault="00C22F99" w:rsidP="00183D5D">
            <w:pPr>
              <w:spacing w:line="276" w:lineRule="auto"/>
              <w:ind w:firstLine="540"/>
              <w:rPr>
                <w:rFonts w:ascii="GHEA Grapalat" w:hAnsi="GHEA Grapalat"/>
                <w:color w:val="000000"/>
                <w:shd w:val="clear" w:color="auto" w:fill="FFFFFF"/>
                <w:lang w:val="hy-AM"/>
              </w:rPr>
            </w:pPr>
            <w:r w:rsidRPr="002B436A">
              <w:rPr>
                <w:rFonts w:ascii="GHEA Grapalat" w:hAnsi="GHEA Grapalat"/>
                <w:color w:val="000000"/>
                <w:shd w:val="clear" w:color="auto" w:fill="FFFFFF"/>
                <w:lang w:val="hy-AM"/>
              </w:rPr>
              <w:t xml:space="preserve">Կատարված է: Միասնական սոցիալական ծառայության գլխավոր քարտուղարի 2023 թվականի նոյեմբերի 23-ի N Ա/241 հրամանով հաստատվել են </w:t>
            </w:r>
            <w:r w:rsidRPr="002B436A">
              <w:rPr>
                <w:rFonts w:ascii="GHEA Grapalat" w:hAnsi="GHEA Grapalat"/>
                <w:caps/>
                <w:color w:val="000000"/>
                <w:shd w:val="clear" w:color="auto" w:fill="FFFFFF"/>
                <w:lang w:val="hy-AM"/>
              </w:rPr>
              <w:t>հհ</w:t>
            </w:r>
            <w:r w:rsidRPr="002B436A">
              <w:rPr>
                <w:rFonts w:ascii="GHEA Grapalat" w:hAnsi="GHEA Grapalat"/>
                <w:color w:val="000000"/>
                <w:shd w:val="clear" w:color="auto" w:fill="FFFFFF"/>
                <w:lang w:val="hy-AM"/>
              </w:rPr>
              <w:t xml:space="preserve"> կառավարության 2020 թվականի մարտի 12-ի </w:t>
            </w:r>
            <w:r w:rsidRPr="002B436A">
              <w:rPr>
                <w:rFonts w:ascii="GHEA Grapalat" w:hAnsi="GHEA Grapalat"/>
                <w:caps/>
                <w:color w:val="000000"/>
                <w:shd w:val="clear" w:color="auto" w:fill="FFFFFF"/>
                <w:lang w:val="hy-AM"/>
              </w:rPr>
              <w:t>n 284-ն և n 287-ն</w:t>
            </w:r>
            <w:r w:rsidRPr="002B436A">
              <w:rPr>
                <w:rFonts w:ascii="GHEA Grapalat" w:hAnsi="GHEA Grapalat"/>
                <w:color w:val="000000"/>
                <w:shd w:val="clear" w:color="auto" w:fill="FFFFFF"/>
                <w:lang w:val="hy-AM"/>
              </w:rPr>
              <w:t xml:space="preserve"> որոշումներով համապատասխանաբար հաստատված սոցիալական ապահովության հաշվի և միանվագ դրամական վճարների հաշվի պայմանագրերիի կառավարման վերաբերյալ միջոցառումների ծրագրերը:</w:t>
            </w:r>
          </w:p>
        </w:tc>
        <w:tc>
          <w:tcPr>
            <w:tcW w:w="2970" w:type="dxa"/>
          </w:tcPr>
          <w:p w14:paraId="017C00AD" w14:textId="77777777" w:rsidR="00C22F99" w:rsidRPr="002B436A" w:rsidRDefault="00C22F99" w:rsidP="00183D5D">
            <w:pPr>
              <w:widowControl w:val="0"/>
              <w:tabs>
                <w:tab w:val="left" w:pos="993"/>
              </w:tabs>
              <w:spacing w:line="276" w:lineRule="auto"/>
              <w:ind w:firstLine="540"/>
              <w:jc w:val="both"/>
              <w:rPr>
                <w:rFonts w:ascii="GHEA Grapalat" w:eastAsia="Times New Roman" w:hAnsi="GHEA Grapalat"/>
                <w:iCs/>
                <w:lang w:val="hy-AM" w:eastAsia="ru-RU"/>
              </w:rPr>
            </w:pPr>
          </w:p>
          <w:p w14:paraId="0D328F65" w14:textId="77777777" w:rsidR="00C22F99" w:rsidRPr="002B436A" w:rsidRDefault="00C22F99" w:rsidP="00183D5D">
            <w:pPr>
              <w:widowControl w:val="0"/>
              <w:tabs>
                <w:tab w:val="left" w:pos="993"/>
              </w:tabs>
              <w:spacing w:line="276" w:lineRule="auto"/>
              <w:ind w:firstLine="540"/>
              <w:jc w:val="both"/>
              <w:rPr>
                <w:rFonts w:ascii="GHEA Grapalat" w:eastAsia="Times New Roman" w:hAnsi="GHEA Grapalat"/>
                <w:iCs/>
                <w:lang w:val="hy-AM" w:eastAsia="ru-RU"/>
              </w:rPr>
            </w:pPr>
          </w:p>
        </w:tc>
      </w:tr>
      <w:tr w:rsidR="00F32B40" w:rsidRPr="002B436A" w14:paraId="3865CA37" w14:textId="77777777" w:rsidTr="00F32B40">
        <w:tc>
          <w:tcPr>
            <w:tcW w:w="4320" w:type="dxa"/>
          </w:tcPr>
          <w:p w14:paraId="75B54540" w14:textId="77777777" w:rsidR="00C22F99" w:rsidRPr="002B436A" w:rsidRDefault="00C22F99" w:rsidP="00183D5D">
            <w:pPr>
              <w:widowControl w:val="0"/>
              <w:tabs>
                <w:tab w:val="left" w:pos="993"/>
              </w:tabs>
              <w:spacing w:line="276" w:lineRule="auto"/>
              <w:ind w:firstLine="540"/>
              <w:jc w:val="both"/>
              <w:rPr>
                <w:rFonts w:ascii="GHEA Grapalat" w:eastAsia="Times New Roman" w:hAnsi="GHEA Grapalat"/>
                <w:b/>
                <w:iCs/>
                <w:lang w:val="hy-AM" w:eastAsia="ru-RU"/>
              </w:rPr>
            </w:pPr>
            <w:r w:rsidRPr="002B436A">
              <w:rPr>
                <w:rFonts w:ascii="GHEA Grapalat" w:hAnsi="GHEA Grapalat" w:cs="Sylfaen"/>
                <w:lang w:val="hy-AM"/>
              </w:rPr>
              <w:t>Համաձայն ՀՀ կառավարության 12</w:t>
            </w:r>
            <w:r w:rsidRPr="002B436A">
              <w:rPr>
                <w:rFonts w:ascii="Cambria Math" w:hAnsi="Cambria Math" w:cs="Cambria Math"/>
                <w:lang w:val="hy-AM"/>
              </w:rPr>
              <w:t>․</w:t>
            </w:r>
            <w:r w:rsidRPr="002B436A">
              <w:rPr>
                <w:rFonts w:ascii="GHEA Grapalat" w:hAnsi="GHEA Grapalat" w:cs="Sylfaen"/>
                <w:lang w:val="hy-AM"/>
              </w:rPr>
              <w:t>03</w:t>
            </w:r>
            <w:r w:rsidRPr="002B436A">
              <w:rPr>
                <w:rFonts w:ascii="Cambria Math" w:hAnsi="Cambria Math" w:cs="Cambria Math"/>
                <w:lang w:val="hy-AM"/>
              </w:rPr>
              <w:t>․</w:t>
            </w:r>
            <w:r w:rsidRPr="002B436A">
              <w:rPr>
                <w:rFonts w:ascii="GHEA Grapalat" w:hAnsi="GHEA Grapalat" w:cs="Sylfaen"/>
                <w:lang w:val="hy-AM"/>
              </w:rPr>
              <w:t xml:space="preserve">2020 թվականի թիվ 284-ն «Լիազորված պետական մարմին ճանաչելու, </w:t>
            </w:r>
            <w:r w:rsidRPr="002B436A">
              <w:rPr>
                <w:rFonts w:ascii="GHEA Grapalat" w:hAnsi="GHEA Grapalat"/>
                <w:color w:val="000000" w:themeColor="text1"/>
                <w:lang w:val="hy-AM"/>
              </w:rPr>
              <w:t>սոցիալական ապահովության հաշվի պայմանագրի</w:t>
            </w:r>
            <w:r w:rsidRPr="002B436A">
              <w:rPr>
                <w:rFonts w:ascii="GHEA Grapalat" w:hAnsi="GHEA Grapalat" w:cs="Sylfaen"/>
                <w:lang w:val="hy-AM"/>
              </w:rPr>
              <w:t xml:space="preserve"> օրինակելի ձևը,</w:t>
            </w:r>
            <w:r w:rsidRPr="002B436A">
              <w:rPr>
                <w:rFonts w:ascii="GHEA Grapalat" w:hAnsi="GHEA Grapalat"/>
                <w:color w:val="000000" w:themeColor="text1"/>
                <w:lang w:val="hy-AM"/>
              </w:rPr>
              <w:t xml:space="preserve"> սոցիալական ապահովության հաշիվ բացելու համար անհրաժեշտ տվյալների ցանկը և </w:t>
            </w:r>
            <w:r w:rsidRPr="002B436A">
              <w:rPr>
                <w:rFonts w:ascii="GHEA Grapalat" w:hAnsi="GHEA Grapalat"/>
                <w:color w:val="000000" w:themeColor="text1"/>
                <w:lang w:val="hy-AM"/>
              </w:rPr>
              <w:lastRenderedPageBreak/>
              <w:t>սոցիալական ապահովության հաշվին մուտքագրելու միջոցով վճարվող գումարները սահմանելու մասին»</w:t>
            </w:r>
            <w:r w:rsidRPr="002B436A">
              <w:rPr>
                <w:rFonts w:ascii="GHEA Grapalat" w:hAnsi="GHEA Grapalat" w:cs="Sylfaen"/>
                <w:lang w:val="hy-AM"/>
              </w:rPr>
              <w:t xml:space="preserve"> որոշմամբ սահմանված</w:t>
            </w:r>
            <w:r w:rsidRPr="002B436A">
              <w:rPr>
                <w:rFonts w:ascii="GHEA Grapalat" w:hAnsi="GHEA Grapalat" w:cs="Sylfaen"/>
                <w:b/>
                <w:lang w:val="hy-AM"/>
              </w:rPr>
              <w:t xml:space="preserve"> </w:t>
            </w:r>
            <w:r w:rsidRPr="002B436A">
              <w:rPr>
                <w:rFonts w:ascii="GHEA Grapalat" w:hAnsi="GHEA Grapalat"/>
                <w:color w:val="000000" w:themeColor="text1"/>
                <w:lang w:val="hy-AM"/>
              </w:rPr>
              <w:t xml:space="preserve">«Սոցիալական ապահովության հաշվի պայմանագրի» հավելվածի 11-րդ կետի 2-րդ ենթակետի, որով սահմանվել է, որ «Լիազոր մարմնի սույն պայմանագրի N 3 ձևով՝ «ՀՀ պետական բյուջե վերադարձման ենթակա ՀՀ օրենսդրության խախտմամբ </w:t>
            </w:r>
            <w:r w:rsidRPr="002B436A">
              <w:rPr>
                <w:rFonts w:ascii="GHEA Grapalat" w:eastAsia="Times New Roman" w:hAnsi="GHEA Grapalat"/>
                <w:bCs/>
                <w:lang w:val="hy-AM"/>
              </w:rPr>
              <w:t xml:space="preserve">(սխալ) վճարված պարբերական դրամական վճարների գումարների և շահառուների տվյալների, որոնք լիազոր մարմինը տրամադրում է բանկին» </w:t>
            </w:r>
            <w:r w:rsidRPr="002B436A">
              <w:rPr>
                <w:rFonts w:ascii="GHEA Grapalat" w:hAnsi="GHEA Grapalat"/>
                <w:color w:val="000000" w:themeColor="text1"/>
                <w:lang w:val="hy-AM"/>
              </w:rPr>
              <w:t xml:space="preserve">սահմանված տեղեկատվությունը պարունակող կարգադրության </w:t>
            </w:r>
            <w:r w:rsidRPr="002B436A">
              <w:rPr>
                <w:rFonts w:ascii="GHEA Grapalat" w:eastAsia="Times New Roman" w:hAnsi="GHEA Grapalat"/>
                <w:bCs/>
                <w:lang w:val="hy-AM"/>
              </w:rPr>
              <w:t>(պահանջի) հիման վրա, այն ստանալու օրվան հաջորդող աշխատանքային օրվանից ոչ ուշ դրանում նշված գումարի չափով, առանց շահառուի համաձայնության, նրա բանկային հաշվից հետգանձել միջոցները</w:t>
            </w:r>
            <w:r w:rsidRPr="002B436A">
              <w:rPr>
                <w:rFonts w:ascii="GHEA Grapalat" w:eastAsia="Times New Roman" w:hAnsi="GHEA Grapalat"/>
                <w:lang w:val="hy-AM"/>
              </w:rPr>
              <w:t xml:space="preserve"> </w:t>
            </w:r>
            <w:r w:rsidRPr="002B436A">
              <w:rPr>
                <w:rFonts w:ascii="GHEA Grapalat" w:eastAsia="Times New Roman" w:hAnsi="GHEA Grapalat"/>
                <w:bCs/>
                <w:lang w:val="hy-AM"/>
              </w:rPr>
              <w:t xml:space="preserve">(բավարար միջոցներ չլինելու դեպքում բանկային հաշվում առկա հասանելի մնացորդի չափով) և ոչ ուշ քան հաջորդ աշխատանքային օրը փոխանցել ՀՀ պետական բյուջե՝ միաժամանակ ապահովելով սույն պայմանագրի </w:t>
            </w:r>
            <w:r w:rsidRPr="002B436A">
              <w:rPr>
                <w:rFonts w:ascii="GHEA Grapalat" w:hAnsi="GHEA Grapalat"/>
                <w:color w:val="000000" w:themeColor="text1"/>
                <w:lang w:val="hy-AM"/>
              </w:rPr>
              <w:t>N 4 ձևով</w:t>
            </w:r>
            <w:r w:rsidRPr="002B436A">
              <w:rPr>
                <w:rFonts w:ascii="GHEA Grapalat" w:eastAsia="Times New Roman" w:hAnsi="GHEA Grapalat"/>
                <w:lang w:val="hy-AM"/>
              </w:rPr>
              <w:t xml:space="preserve"> սահմանված </w:t>
            </w:r>
            <w:r w:rsidRPr="002B436A">
              <w:rPr>
                <w:rFonts w:ascii="GHEA Grapalat" w:hAnsi="GHEA Grapalat"/>
                <w:color w:val="000000" w:themeColor="text1"/>
                <w:lang w:val="hy-AM"/>
              </w:rPr>
              <w:t xml:space="preserve">տեղեկատվությունը լիազոր մարմին ներկայացնելը: Սակայն 32 դեպքով բանկային հաշվում առկա միջոցները </w:t>
            </w:r>
            <w:r w:rsidRPr="002B436A">
              <w:rPr>
                <w:rFonts w:ascii="GHEA Grapalat" w:hAnsi="GHEA Grapalat"/>
                <w:color w:val="000000" w:themeColor="text1"/>
                <w:lang w:val="hy-AM"/>
              </w:rPr>
              <w:lastRenderedPageBreak/>
              <w:t>պետական բյուջե են վճարվել սահմանված ժամկետից ուշացումով:</w:t>
            </w:r>
          </w:p>
        </w:tc>
        <w:tc>
          <w:tcPr>
            <w:tcW w:w="7470" w:type="dxa"/>
          </w:tcPr>
          <w:p w14:paraId="462EA395" w14:textId="77777777" w:rsidR="00C22F99" w:rsidRPr="003936C1" w:rsidRDefault="00C22F99" w:rsidP="003936C1">
            <w:pPr>
              <w:pStyle w:val="aa"/>
              <w:widowControl w:val="0"/>
              <w:tabs>
                <w:tab w:val="left" w:pos="851"/>
              </w:tabs>
              <w:spacing w:line="276" w:lineRule="auto"/>
              <w:ind w:left="0" w:firstLine="540"/>
              <w:jc w:val="both"/>
              <w:rPr>
                <w:rFonts w:ascii="GHEA Grapalat" w:hAnsi="GHEA Grapalat"/>
                <w:color w:val="000000" w:themeColor="text1"/>
                <w:lang w:val="hy-AM"/>
              </w:rPr>
            </w:pPr>
            <w:r w:rsidRPr="003936C1">
              <w:rPr>
                <w:rFonts w:ascii="GHEA Grapalat" w:eastAsia="Times New Roman" w:hAnsi="GHEA Grapalat" w:cs="Cambria Math"/>
                <w:lang w:val="hy-AM" w:eastAsia="ru-RU"/>
              </w:rPr>
              <w:lastRenderedPageBreak/>
              <w:t xml:space="preserve">Ընթացքում է: </w:t>
            </w:r>
            <w:r w:rsidRPr="003936C1">
              <w:rPr>
                <w:rFonts w:ascii="GHEA Grapalat" w:eastAsia="Calibri" w:hAnsi="GHEA Grapalat" w:cs="Arial"/>
                <w:bCs/>
                <w:lang w:val="hy-AM"/>
              </w:rPr>
              <w:t xml:space="preserve">Պետք է նշել, որ </w:t>
            </w:r>
            <w:r w:rsidRPr="003936C1">
              <w:rPr>
                <w:rFonts w:ascii="GHEA Grapalat" w:hAnsi="GHEA Grapalat"/>
                <w:color w:val="000000"/>
                <w:shd w:val="clear" w:color="auto" w:fill="FFFFFF"/>
                <w:lang w:val="hy-AM"/>
              </w:rPr>
              <w:t>ՀՀ կառավարության 2020 թվականի մարտի 12-ի N 284-Ն և N 287-Ն որոշումներով և դրանցով համապատասխանաբար հաստատված սոցիալական ապահովության հաշվի և միանվագ դրամական վճարների հաշվի պայմանագրերով բանկերի կողմից</w:t>
            </w:r>
            <w:r w:rsidRPr="003936C1">
              <w:rPr>
                <w:rFonts w:ascii="GHEA Grapalat" w:hAnsi="GHEA Grapalat" w:cs="Cambria Math"/>
                <w:lang w:val="hy-AM"/>
              </w:rPr>
              <w:t xml:space="preserve"> </w:t>
            </w:r>
            <w:r w:rsidRPr="003936C1">
              <w:rPr>
                <w:rFonts w:ascii="GHEA Grapalat" w:hAnsi="GHEA Grapalat"/>
                <w:color w:val="000000"/>
                <w:shd w:val="clear" w:color="auto" w:fill="FFFFFF"/>
                <w:lang w:val="hy-AM"/>
              </w:rPr>
              <w:t>պարտավորության կատարման պայմանների, այդ թվում՝ սահմանված ժամկետների խախտման համար պատասխանատվության ընթացակարգեր նախատեսված չեն։</w:t>
            </w:r>
          </w:p>
          <w:p w14:paraId="149A4815" w14:textId="6DD7E4A2" w:rsidR="009C46CC" w:rsidRPr="00760431" w:rsidRDefault="00C22F99" w:rsidP="00760431">
            <w:pPr>
              <w:widowControl w:val="0"/>
              <w:tabs>
                <w:tab w:val="left" w:pos="851"/>
              </w:tabs>
              <w:spacing w:line="276" w:lineRule="auto"/>
              <w:ind w:firstLine="540"/>
              <w:contextualSpacing/>
              <w:jc w:val="both"/>
              <w:rPr>
                <w:rFonts w:ascii="GHEA Grapalat" w:hAnsi="GHEA Grapalat"/>
                <w:color w:val="000000"/>
                <w:shd w:val="clear" w:color="auto" w:fill="FFFFFF"/>
                <w:lang w:val="hy-AM"/>
              </w:rPr>
            </w:pPr>
            <w:r w:rsidRPr="003936C1">
              <w:rPr>
                <w:rFonts w:ascii="GHEA Grapalat" w:eastAsia="Calibri" w:hAnsi="GHEA Grapalat" w:cs="Arial"/>
                <w:bCs/>
                <w:lang w:val="hy-AM"/>
              </w:rPr>
              <w:lastRenderedPageBreak/>
              <w:t>Միաժամանակ, արձանագրված անհամապատասխանությունը հաշվի առնելով՝ Ծառայության կողմից համապատասխան գրություն է ուղվել</w:t>
            </w:r>
            <w:r w:rsidRPr="003936C1">
              <w:rPr>
                <w:rFonts w:ascii="GHEA Grapalat" w:eastAsia="Calibri" w:hAnsi="GHEA Grapalat" w:cs="Arial"/>
                <w:b/>
                <w:lang w:val="hy-AM"/>
              </w:rPr>
              <w:t xml:space="preserve"> </w:t>
            </w:r>
            <w:r w:rsidRPr="003936C1">
              <w:rPr>
                <w:rFonts w:ascii="GHEA Grapalat" w:hAnsi="GHEA Grapalat"/>
                <w:color w:val="000000"/>
                <w:shd w:val="clear" w:color="auto" w:fill="FFFFFF"/>
                <w:lang w:val="hy-AM"/>
              </w:rPr>
              <w:t>ՀՀ կառավարության 2020 թվականի մարտի 12-ի N 284-Ն և N 287-Ն որոշումներով սահմանված սոցիալական ապահովության հաշվի և միանվագ դրամական վճարների հաշվի պայմանագրերին միացած բանկերին՝ նշված պայմանագրերով սահմանված պարտականությունները նախատեսված ժամկետում կատարելու և շահառուների բանկային հաշիվներում առկա միջոցները պահանջի հիման վրա պետական բյուջե հետգանձելու ժամկետների ուշացման դեպքերը բացառելու վերաբերյալ։</w:t>
            </w:r>
          </w:p>
          <w:p w14:paraId="33B6725E" w14:textId="77777777" w:rsidR="00C22F99" w:rsidRPr="003936C1" w:rsidRDefault="009C46CC" w:rsidP="003936C1">
            <w:pPr>
              <w:spacing w:line="276" w:lineRule="auto"/>
              <w:ind w:firstLine="540"/>
              <w:rPr>
                <w:rFonts w:ascii="GHEA Grapalat" w:hAnsi="GHEA Grapalat" w:cs="Sylfaen"/>
                <w:lang w:val="hy-AM"/>
              </w:rPr>
            </w:pPr>
            <w:r w:rsidRPr="003936C1">
              <w:rPr>
                <w:rFonts w:ascii="GHEA Grapalat" w:eastAsia="Calibri" w:hAnsi="GHEA Grapalat"/>
                <w:lang w:val="hy-AM"/>
              </w:rPr>
              <w:t>Համաձայն ՀՀ աշխատանքի և սոցիալական հարցերի նախարարի</w:t>
            </w:r>
            <w:r w:rsidR="00474127" w:rsidRPr="003936C1">
              <w:rPr>
                <w:rFonts w:ascii="GHEA Grapalat" w:eastAsia="Calibri" w:hAnsi="GHEA Grapalat"/>
                <w:lang w:val="hy-AM"/>
              </w:rPr>
              <w:t xml:space="preserve"> </w:t>
            </w:r>
            <w:r w:rsidRPr="003936C1">
              <w:rPr>
                <w:rFonts w:ascii="GHEA Grapalat" w:eastAsia="Calibri" w:hAnsi="GHEA Grapalat"/>
                <w:lang w:val="hy-AM"/>
              </w:rPr>
              <w:t xml:space="preserve">ՀՀ վարչապետի </w:t>
            </w:r>
            <w:r w:rsidR="00474127" w:rsidRPr="003936C1">
              <w:rPr>
                <w:rFonts w:ascii="GHEA Grapalat" w:eastAsia="Calibri" w:hAnsi="GHEA Grapalat"/>
                <w:lang w:val="hy-AM"/>
              </w:rPr>
              <w:t xml:space="preserve">աշխատակազմի ղեկավարին ուղղված թիվ 02/16.11/ 2058-2024  գրության </w:t>
            </w:r>
            <w:r w:rsidRPr="003936C1">
              <w:rPr>
                <w:rFonts w:ascii="GHEA Grapalat" w:eastAsia="Calibri" w:hAnsi="GHEA Grapalat"/>
                <w:lang w:val="hy-AM"/>
              </w:rPr>
              <w:t>Միասնական սոցիալական ծ</w:t>
            </w:r>
            <w:r w:rsidRPr="003936C1">
              <w:rPr>
                <w:rFonts w:ascii="GHEA Grapalat" w:hAnsi="GHEA Grapalat"/>
                <w:iCs/>
                <w:lang w:val="hy-AM"/>
              </w:rPr>
              <w:t xml:space="preserve">առայությունում  իրականացվող հաշվեքննությունների արձանագրություններով և եզրակացություններով ներկայացված առաջարկները հաշվի առնելով՝ </w:t>
            </w:r>
            <w:r w:rsidRPr="003936C1">
              <w:rPr>
                <w:rFonts w:ascii="GHEA Grapalat" w:eastAsia="Calibri" w:hAnsi="GHEA Grapalat"/>
                <w:lang w:val="hy-AM"/>
              </w:rPr>
              <w:t>Ծ</w:t>
            </w:r>
            <w:r w:rsidRPr="003936C1">
              <w:rPr>
                <w:rFonts w:ascii="GHEA Grapalat" w:hAnsi="GHEA Grapalat"/>
                <w:iCs/>
                <w:lang w:val="hy-AM"/>
              </w:rPr>
              <w:t>առայությունում մշակվել և հաստատվել են ՀՀ կառավարության 2020 թվականի մարտի 12-ի N 284-Ն և N 287-Ն որոշումներով համապատասխանաբար հաստատված սոցիալական ապահովության հաշվի և միանվագ դրամական վճարների հաշվի պայմանագրերի կառավարման միջոցառումների ծրագրեր</w:t>
            </w:r>
            <w:r w:rsidRPr="003936C1">
              <w:rPr>
                <w:rFonts w:ascii="GHEA Grapalat" w:hAnsi="GHEA Grapalat" w:cs="Sylfaen"/>
                <w:lang w:val="hy-AM"/>
              </w:rPr>
              <w:t>, որոնց միջոցով ապահովվում է Ծառայության ընթացիկ գործառույթների պատշաճ իրականացումը։</w:t>
            </w:r>
          </w:p>
          <w:p w14:paraId="5F9851BF" w14:textId="4489A1DF" w:rsidR="00BA085A" w:rsidRPr="003936C1" w:rsidRDefault="00BA085A" w:rsidP="003936C1">
            <w:pPr>
              <w:spacing w:line="276" w:lineRule="auto"/>
              <w:ind w:firstLine="540"/>
              <w:rPr>
                <w:rFonts w:ascii="GHEA Grapalat" w:hAnsi="GHEA Grapalat"/>
                <w:i/>
                <w:lang w:val="hy-AM"/>
              </w:rPr>
            </w:pPr>
            <w:r w:rsidRPr="003936C1">
              <w:rPr>
                <w:rFonts w:ascii="GHEA Grapalat" w:hAnsi="GHEA Grapalat" w:cs="Sylfaen"/>
                <w:lang w:val="hy-AM"/>
              </w:rPr>
              <w:t xml:space="preserve">Բացի այդ, </w:t>
            </w:r>
            <w:r w:rsidRPr="003936C1">
              <w:rPr>
                <w:rFonts w:ascii="GHEA Grapalat" w:eastAsia="Calibri" w:hAnsi="GHEA Grapalat"/>
                <w:lang w:val="hy-AM"/>
              </w:rPr>
              <w:t>համաձայն ՀՀ աշխատանքի և սոցիալական հարցերի նախարարի ՀՀ վարչապետի աշխատակազմի ղեկավարին ուղղված թիվ 02/16.11/ 2058-2024  գրության Միասնական սոցիալական ծ</w:t>
            </w:r>
            <w:r w:rsidRPr="003936C1">
              <w:rPr>
                <w:rFonts w:ascii="GHEA Grapalat" w:hAnsi="GHEA Grapalat"/>
                <w:iCs/>
                <w:lang w:val="hy-AM"/>
              </w:rPr>
              <w:t xml:space="preserve">առայությունում  իրականացվող հաշվեքննությունների արձանագրություններով և եզրակացություններով ներկայացված առաջարկները հաշվի առնելով՝ </w:t>
            </w:r>
            <w:r w:rsidRPr="003936C1">
              <w:rPr>
                <w:rFonts w:ascii="GHEA Grapalat" w:eastAsia="Calibri" w:hAnsi="GHEA Grapalat"/>
                <w:lang w:val="hy-AM"/>
              </w:rPr>
              <w:t>Ծ</w:t>
            </w:r>
            <w:r w:rsidRPr="003936C1">
              <w:rPr>
                <w:rFonts w:ascii="GHEA Grapalat" w:hAnsi="GHEA Grapalat"/>
                <w:iCs/>
                <w:lang w:val="hy-AM"/>
              </w:rPr>
              <w:t xml:space="preserve">առայությունում մշակվել և հաստատվել են ՀՀ կառավարության 2020 թվականի մարտի 12-ի N 284-Ն և N 287-Ն որոշումներով համապատասխանաբար հաստատված սոցիալական ապահովության հաշվի </w:t>
            </w:r>
            <w:r w:rsidRPr="003936C1">
              <w:rPr>
                <w:rFonts w:ascii="GHEA Grapalat" w:hAnsi="GHEA Grapalat"/>
                <w:iCs/>
                <w:lang w:val="hy-AM"/>
              </w:rPr>
              <w:lastRenderedPageBreak/>
              <w:t>և միանվագ դրամական վճարների հաշվի պայմանագրերի կառավարման միջոցառումների ծրագրեր</w:t>
            </w:r>
            <w:r w:rsidRPr="003936C1">
              <w:rPr>
                <w:rFonts w:ascii="GHEA Grapalat" w:hAnsi="GHEA Grapalat" w:cs="Sylfaen"/>
                <w:lang w:val="hy-AM"/>
              </w:rPr>
              <w:t>, որոնց միջոցով ապահովվում է Ծառայության ընթացիկ գործառույթների պատշաճ իրականացումը։</w:t>
            </w:r>
          </w:p>
          <w:p w14:paraId="558550CD" w14:textId="0CBB5884" w:rsidR="00BA085A" w:rsidRPr="003936C1" w:rsidRDefault="00BA085A" w:rsidP="003936C1">
            <w:pPr>
              <w:spacing w:line="276" w:lineRule="auto"/>
              <w:ind w:firstLine="540"/>
              <w:rPr>
                <w:rFonts w:ascii="GHEA Grapalat" w:hAnsi="GHEA Grapalat"/>
                <w:i/>
                <w:lang w:val="hy-AM"/>
              </w:rPr>
            </w:pPr>
          </w:p>
        </w:tc>
        <w:tc>
          <w:tcPr>
            <w:tcW w:w="2970" w:type="dxa"/>
          </w:tcPr>
          <w:p w14:paraId="76799C77" w14:textId="77777777" w:rsidR="00C22F99" w:rsidRPr="002B436A" w:rsidRDefault="00C22F99" w:rsidP="00183D5D">
            <w:pPr>
              <w:spacing w:before="120" w:after="120" w:line="276" w:lineRule="auto"/>
              <w:ind w:firstLine="540"/>
              <w:jc w:val="both"/>
              <w:rPr>
                <w:rFonts w:ascii="GHEA Grapalat" w:hAnsi="GHEA Grapalat"/>
                <w:color w:val="000000" w:themeColor="text1"/>
                <w:lang w:val="hy-AM"/>
              </w:rPr>
            </w:pPr>
            <w:r w:rsidRPr="002B436A">
              <w:rPr>
                <w:rFonts w:ascii="GHEA Grapalat" w:hAnsi="GHEA Grapalat"/>
                <w:color w:val="000000" w:themeColor="text1"/>
                <w:lang w:val="hy-AM"/>
              </w:rPr>
              <w:lastRenderedPageBreak/>
              <w:t>Ընդունվել է ի գիտություն։</w:t>
            </w:r>
          </w:p>
          <w:p w14:paraId="327472D3" w14:textId="77777777" w:rsidR="00C22F99" w:rsidRPr="002B436A" w:rsidRDefault="00C22F99" w:rsidP="00183D5D">
            <w:pPr>
              <w:spacing w:line="276" w:lineRule="auto"/>
              <w:ind w:firstLine="540"/>
              <w:rPr>
                <w:rFonts w:ascii="GHEA Grapalat" w:eastAsia="Times New Roman" w:hAnsi="GHEA Grapalat"/>
                <w:iCs/>
                <w:lang w:val="hy-AM" w:eastAsia="ru-RU"/>
              </w:rPr>
            </w:pPr>
          </w:p>
        </w:tc>
      </w:tr>
      <w:tr w:rsidR="00F32B40" w:rsidRPr="00AF44BE" w14:paraId="46A0328C" w14:textId="77777777" w:rsidTr="00F32B40">
        <w:tc>
          <w:tcPr>
            <w:tcW w:w="4320" w:type="dxa"/>
          </w:tcPr>
          <w:p w14:paraId="340B7759" w14:textId="77777777" w:rsidR="00C22F99" w:rsidRPr="002B436A" w:rsidRDefault="00C22F99" w:rsidP="00183D5D">
            <w:pPr>
              <w:spacing w:before="120" w:after="120" w:line="276" w:lineRule="auto"/>
              <w:ind w:firstLine="540"/>
              <w:jc w:val="both"/>
              <w:rPr>
                <w:rFonts w:ascii="GHEA Grapalat" w:hAnsi="GHEA Grapalat"/>
                <w:lang w:val="hy-AM"/>
              </w:rPr>
            </w:pPr>
            <w:r w:rsidRPr="002B436A">
              <w:rPr>
                <w:rFonts w:ascii="GHEA Grapalat" w:hAnsi="GHEA Grapalat"/>
                <w:color w:val="000000" w:themeColor="text1"/>
                <w:lang w:val="hy-AM"/>
              </w:rPr>
              <w:lastRenderedPageBreak/>
              <w:t xml:space="preserve">Համաձայն </w:t>
            </w:r>
            <w:r w:rsidRPr="002B436A">
              <w:rPr>
                <w:rFonts w:ascii="GHEA Grapalat" w:hAnsi="GHEA Grapalat"/>
                <w:lang w:val="hy-AM"/>
              </w:rPr>
              <w:t>«ՋԻ ԸՆԴ ԷՅ ՄՈԹՈՐՍ» ՍՊԸ-ի հետ</w:t>
            </w:r>
            <w:r w:rsidRPr="002B436A">
              <w:rPr>
                <w:rFonts w:ascii="GHEA Grapalat" w:hAnsi="GHEA Grapalat"/>
                <w:color w:val="000000" w:themeColor="text1"/>
                <w:lang w:val="hy-AM"/>
              </w:rPr>
              <w:t xml:space="preserve"> կնքված N ՄՍԾ ԳՀԾՁԲ-23/6 պետական գնման պայմանագրի հավելված 1-ի «Այլ պարտադիր պայմաններ» բաժնի 3-րդ կետի՝ վերանորոգման ժամանակ փոխված հիմնական հանգույցները կատարողը պարտավոր էր վերադարձնել պատասխանատու ստորաբաժանմանը, սակայն 2023 թվականի երեք ամիսների ընթացքւմ ոչ մի դեպքով փոխված հիմնական հանգույցները պատասխանատու ստորաբաժանմանը չի վերադարձվել, սահմանված պահանջը չի կատարվել։ Ծառայությունը չունի </w:t>
            </w:r>
            <w:r w:rsidRPr="002B436A">
              <w:rPr>
                <w:rFonts w:ascii="GHEA Grapalat" w:hAnsi="GHEA Grapalat"/>
                <w:lang w:val="hy-AM"/>
              </w:rPr>
              <w:t>վերդարձնելու և դրա հաշվառման կամ հետո տնօրինման սահմանված ընթացակարգ։</w:t>
            </w:r>
          </w:p>
        </w:tc>
        <w:tc>
          <w:tcPr>
            <w:tcW w:w="7470" w:type="dxa"/>
            <w:shd w:val="clear" w:color="auto" w:fill="FFFFFF" w:themeFill="background1"/>
          </w:tcPr>
          <w:p w14:paraId="36EE633B" w14:textId="75FD93BD" w:rsidR="00C22F99" w:rsidRPr="003936C1" w:rsidRDefault="00C22F99" w:rsidP="003936C1">
            <w:pPr>
              <w:pStyle w:val="aa"/>
              <w:widowControl w:val="0"/>
              <w:tabs>
                <w:tab w:val="left" w:pos="851"/>
              </w:tabs>
              <w:spacing w:line="276" w:lineRule="auto"/>
              <w:ind w:left="0" w:firstLine="540"/>
              <w:jc w:val="both"/>
              <w:rPr>
                <w:rFonts w:ascii="GHEA Grapalat" w:hAnsi="GHEA Grapalat"/>
                <w:color w:val="000000"/>
                <w:shd w:val="clear" w:color="auto" w:fill="FFFFFF"/>
                <w:lang w:val="hy-AM"/>
              </w:rPr>
            </w:pPr>
            <w:r w:rsidRPr="003936C1">
              <w:rPr>
                <w:rFonts w:ascii="GHEA Grapalat" w:eastAsia="Times New Roman" w:hAnsi="GHEA Grapalat"/>
                <w:iCs/>
                <w:lang w:val="hy-AM" w:eastAsia="ru-RU"/>
              </w:rPr>
              <w:t>Վերացված է:</w:t>
            </w:r>
            <w:r w:rsidRPr="003936C1">
              <w:rPr>
                <w:rFonts w:ascii="GHEA Grapalat" w:hAnsi="GHEA Grapalat"/>
                <w:color w:val="000000"/>
                <w:shd w:val="clear" w:color="auto" w:fill="FFFFFF"/>
                <w:lang w:val="hy-AM"/>
              </w:rPr>
              <w:t xml:space="preserve"> Պետության կարիքների համար ծառայությունների մատուցման նպատակով «ՋԻ ԸՆԴ ԷՅ ՄՈԹՈՐՍ» ՍՊԸ-ի հետ 2023 թվականի հունվարի 1-ին կնքված N ՄՍԾ ԳՀԾՁԲ-23/6 պետական գնման պայմանագրի հավելված 1-ով սահմանված «Այլ պարտադիր պայմաններ» բաժնի 3-րդ կետով նախատեսված պահանջի վերաբերյալ արձանագրված անհամապատասխանությունն ընդունվել է ի գիտություն և հաշվեքննիչ պալատի դիտարկումը հաշվի առ</w:t>
            </w:r>
            <w:r w:rsidR="00995D3F" w:rsidRPr="00F90616">
              <w:rPr>
                <w:rFonts w:ascii="GHEA Grapalat" w:hAnsi="GHEA Grapalat"/>
                <w:color w:val="000000"/>
                <w:shd w:val="clear" w:color="auto" w:fill="FFFFFF"/>
                <w:lang w:val="hy-AM"/>
              </w:rPr>
              <w:t>ն</w:t>
            </w:r>
            <w:r w:rsidRPr="003936C1">
              <w:rPr>
                <w:rFonts w:ascii="GHEA Grapalat" w:hAnsi="GHEA Grapalat"/>
                <w:color w:val="000000"/>
                <w:shd w:val="clear" w:color="auto" w:fill="FFFFFF"/>
                <w:lang w:val="hy-AM"/>
              </w:rPr>
              <w:t>ելով՝ հետայսու Միասնական սոցիալական ծառայության ավտոմեքենաների փոխարինված պահեստամասերը վերադարձվում և պահվում են Ծառայության պահեստում։ Ինչ վերաբերում է համապատասխան ընթացակարգ սահմանելուն, ապա Ծառայության գնահատմամբ հարցը ենթակա է դիտարկման հանրային հատվածի կազմակերպությունների հաշվապահական հաշվառման և ակտիվների ու պարտավորությունների պարտադիր գույքագրման և հաշվառման հարաբերությունները կանոնակարգող օրենսդրական ակտերի տեսակետից։</w:t>
            </w:r>
          </w:p>
          <w:p w14:paraId="7261965D" w14:textId="77777777" w:rsidR="00C22F99" w:rsidRPr="003936C1" w:rsidRDefault="00C22F99" w:rsidP="003936C1">
            <w:pPr>
              <w:widowControl w:val="0"/>
              <w:tabs>
                <w:tab w:val="left" w:pos="993"/>
              </w:tabs>
              <w:spacing w:line="276" w:lineRule="auto"/>
              <w:ind w:firstLine="540"/>
              <w:jc w:val="both"/>
              <w:rPr>
                <w:rFonts w:ascii="GHEA Grapalat" w:eastAsia="Times New Roman" w:hAnsi="GHEA Grapalat"/>
                <w:b/>
                <w:iCs/>
                <w:lang w:val="hy-AM" w:eastAsia="ru-RU"/>
              </w:rPr>
            </w:pPr>
          </w:p>
        </w:tc>
        <w:tc>
          <w:tcPr>
            <w:tcW w:w="2970" w:type="dxa"/>
          </w:tcPr>
          <w:p w14:paraId="24D25603" w14:textId="77777777" w:rsidR="00C22F99" w:rsidRPr="002B436A" w:rsidRDefault="00C22F99" w:rsidP="00183D5D">
            <w:pPr>
              <w:widowControl w:val="0"/>
              <w:tabs>
                <w:tab w:val="left" w:pos="567"/>
              </w:tabs>
              <w:spacing w:line="276" w:lineRule="auto"/>
              <w:ind w:firstLine="540"/>
              <w:rPr>
                <w:rFonts w:ascii="GHEA Grapalat" w:hAnsi="GHEA Grapalat"/>
                <w:color w:val="000000" w:themeColor="text1"/>
                <w:lang w:val="hy-AM"/>
              </w:rPr>
            </w:pPr>
            <w:r w:rsidRPr="002B436A">
              <w:rPr>
                <w:rFonts w:ascii="GHEA Grapalat" w:hAnsi="GHEA Grapalat"/>
                <w:color w:val="000000" w:themeColor="text1"/>
                <w:lang w:val="hy-AM"/>
              </w:rPr>
              <w:t>Անհամապատասխանությունն ուղղելու և հետայսու թույլ չտալու ուղղությամբ ձեռնարկված գործողությունները հաստատող որևէ փաստաթուղթ չի ներկայացվել։ Ծառայությունը չունի</w:t>
            </w:r>
            <w:r w:rsidRPr="002B436A">
              <w:rPr>
                <w:rFonts w:ascii="GHEA Grapalat" w:hAnsi="GHEA Grapalat"/>
                <w:lang w:val="hy-AM"/>
              </w:rPr>
              <w:t xml:space="preserve"> հանգույցները վերդարձնելու և դրա հաշվառման կամ հետո տնօրինման սահմանված որևէ ընթացակարգ։</w:t>
            </w:r>
            <w:r w:rsidRPr="002B436A">
              <w:rPr>
                <w:rFonts w:ascii="GHEA Grapalat" w:hAnsi="GHEA Grapalat"/>
                <w:color w:val="000000" w:themeColor="text1"/>
                <w:lang w:val="hy-AM"/>
              </w:rPr>
              <w:t xml:space="preserve"> </w:t>
            </w:r>
          </w:p>
          <w:p w14:paraId="343A7E0B" w14:textId="77777777" w:rsidR="00C22F99" w:rsidRPr="002B436A" w:rsidRDefault="00C22F99" w:rsidP="00183D5D">
            <w:pPr>
              <w:widowControl w:val="0"/>
              <w:tabs>
                <w:tab w:val="left" w:pos="567"/>
              </w:tabs>
              <w:spacing w:line="276" w:lineRule="auto"/>
              <w:ind w:firstLine="540"/>
              <w:rPr>
                <w:rFonts w:ascii="GHEA Grapalat" w:hAnsi="GHEA Grapalat"/>
                <w:lang w:val="hy-AM"/>
              </w:rPr>
            </w:pPr>
            <w:r w:rsidRPr="002B436A">
              <w:rPr>
                <w:rFonts w:ascii="GHEA Grapalat" w:hAnsi="GHEA Grapalat"/>
                <w:color w:val="000000" w:themeColor="text1"/>
                <w:lang w:val="hy-AM"/>
              </w:rPr>
              <w:t xml:space="preserve"> </w:t>
            </w:r>
            <w:r w:rsidRPr="002B436A">
              <w:rPr>
                <w:rFonts w:ascii="GHEA Grapalat" w:hAnsi="GHEA Grapalat"/>
                <w:lang w:val="hy-AM"/>
              </w:rPr>
              <w:t>Հանգույցները վերադարձնելու դեպքում առնվազն առաջանում է հաշվապահական ձևակերպումների և դրանք համապատսխան ֆինանսական հաշվետվություններում սահմանված կարգով արտացոլելու անհրաժեշտություն։</w:t>
            </w:r>
          </w:p>
          <w:p w14:paraId="43023461" w14:textId="77777777" w:rsidR="00C22F99" w:rsidRPr="002B436A" w:rsidRDefault="00C22F99" w:rsidP="00183D5D">
            <w:pPr>
              <w:autoSpaceDE w:val="0"/>
              <w:autoSpaceDN w:val="0"/>
              <w:adjustRightInd w:val="0"/>
              <w:spacing w:before="120" w:line="276" w:lineRule="auto"/>
              <w:ind w:firstLine="540"/>
              <w:jc w:val="both"/>
              <w:rPr>
                <w:rFonts w:ascii="GHEA Grapalat" w:eastAsia="Times New Roman" w:hAnsi="GHEA Grapalat"/>
                <w:iCs/>
                <w:lang w:val="hy-AM" w:eastAsia="ru-RU"/>
              </w:rPr>
            </w:pPr>
          </w:p>
        </w:tc>
      </w:tr>
    </w:tbl>
    <w:p w14:paraId="0ABFFF60" w14:textId="77777777" w:rsidR="00C22F99" w:rsidRPr="002B436A" w:rsidRDefault="00C22F99" w:rsidP="00C22F99">
      <w:pPr>
        <w:widowControl w:val="0"/>
        <w:tabs>
          <w:tab w:val="left" w:pos="993"/>
        </w:tabs>
        <w:spacing w:after="0" w:line="276" w:lineRule="auto"/>
        <w:ind w:firstLine="540"/>
        <w:jc w:val="both"/>
        <w:rPr>
          <w:rFonts w:ascii="GHEA Grapalat" w:eastAsia="Times New Roman" w:hAnsi="GHEA Grapalat" w:cs="Times New Roman"/>
          <w:b/>
          <w:iCs/>
          <w:sz w:val="20"/>
          <w:szCs w:val="20"/>
          <w:lang w:val="hy-AM" w:eastAsia="ru-RU"/>
        </w:rPr>
      </w:pPr>
    </w:p>
    <w:p w14:paraId="02B4C98A" w14:textId="77777777" w:rsidR="00C22F99" w:rsidRPr="002B436A" w:rsidRDefault="00C22F99" w:rsidP="00C22F99">
      <w:pPr>
        <w:shd w:val="clear" w:color="auto" w:fill="FFFFFF"/>
        <w:spacing w:after="0" w:line="276" w:lineRule="auto"/>
        <w:ind w:firstLine="540"/>
        <w:jc w:val="both"/>
        <w:rPr>
          <w:rFonts w:ascii="GHEA Grapalat" w:eastAsia="Times New Roman" w:hAnsi="GHEA Grapalat"/>
          <w:color w:val="000000"/>
          <w:sz w:val="24"/>
          <w:szCs w:val="24"/>
          <w:shd w:val="clear" w:color="auto" w:fill="FFFFFF"/>
          <w:lang w:val="hy-AM" w:eastAsia="ru-RU"/>
        </w:rPr>
        <w:sectPr w:rsidR="00C22F99" w:rsidRPr="002B436A" w:rsidSect="00F32B40">
          <w:pgSz w:w="15840" w:h="12240" w:orient="landscape"/>
          <w:pgMar w:top="1440" w:right="1440" w:bottom="1354" w:left="1440" w:header="706" w:footer="706" w:gutter="0"/>
          <w:cols w:space="708"/>
          <w:docGrid w:linePitch="360"/>
        </w:sectPr>
      </w:pPr>
    </w:p>
    <w:p w14:paraId="6CA4676E" w14:textId="49317DDF" w:rsidR="00002F2C" w:rsidRPr="00E552E5" w:rsidRDefault="003F5B4A" w:rsidP="003F5B4A">
      <w:pPr>
        <w:spacing w:before="120" w:after="120" w:line="240" w:lineRule="auto"/>
        <w:ind w:left="1980" w:right="29"/>
        <w:jc w:val="center"/>
        <w:outlineLvl w:val="0"/>
        <w:rPr>
          <w:rFonts w:ascii="GHEA Grapalat" w:eastAsia="SimSun" w:hAnsi="GHEA Grapalat" w:cs="Sylfaen"/>
          <w:b/>
          <w:bCs/>
          <w:sz w:val="24"/>
          <w:szCs w:val="24"/>
          <w:lang w:val="hy-AM"/>
        </w:rPr>
      </w:pPr>
      <w:bookmarkStart w:id="8" w:name="_Toc125128534"/>
      <w:bookmarkStart w:id="9" w:name="_Toc156915408"/>
      <w:bookmarkEnd w:id="8"/>
      <w:r w:rsidRPr="00E552E5">
        <w:rPr>
          <w:rFonts w:ascii="GHEA Grapalat" w:eastAsia="SimSun" w:hAnsi="GHEA Grapalat" w:cs="Sylfaen"/>
          <w:b/>
          <w:bCs/>
          <w:sz w:val="24"/>
          <w:szCs w:val="24"/>
          <w:lang w:val="hy-AM"/>
        </w:rPr>
        <w:lastRenderedPageBreak/>
        <w:t>9.</w:t>
      </w:r>
      <w:r w:rsidR="006754C2" w:rsidRPr="004D568C">
        <w:rPr>
          <w:rFonts w:ascii="GHEA Grapalat" w:eastAsia="SimSun" w:hAnsi="GHEA Grapalat" w:cs="Sylfaen"/>
          <w:b/>
          <w:bCs/>
          <w:sz w:val="24"/>
          <w:szCs w:val="24"/>
          <w:lang w:val="hy-AM"/>
        </w:rPr>
        <w:t xml:space="preserve"> </w:t>
      </w:r>
      <w:r w:rsidR="00002F2C" w:rsidRPr="00E552E5">
        <w:rPr>
          <w:rFonts w:ascii="GHEA Grapalat" w:eastAsia="SimSun" w:hAnsi="GHEA Grapalat" w:cs="Sylfaen"/>
          <w:b/>
          <w:bCs/>
          <w:sz w:val="24"/>
          <w:szCs w:val="24"/>
          <w:lang w:val="hy-AM"/>
        </w:rPr>
        <w:t>ԱՌԱՋԱՐԿՈՒԹՅՈՒՆ</w:t>
      </w:r>
      <w:bookmarkEnd w:id="9"/>
    </w:p>
    <w:p w14:paraId="7A20DEEC" w14:textId="77777777" w:rsidR="00002F2C" w:rsidRPr="002B436A" w:rsidRDefault="00002F2C" w:rsidP="00002F2C">
      <w:pPr>
        <w:spacing w:before="120" w:after="120" w:line="276" w:lineRule="auto"/>
        <w:ind w:firstLine="708"/>
        <w:jc w:val="both"/>
        <w:rPr>
          <w:rFonts w:ascii="GHEA Grapalat" w:eastAsia="SimSun" w:hAnsi="GHEA Grapalat" w:cs="Times New Roman"/>
          <w:sz w:val="24"/>
          <w:szCs w:val="24"/>
          <w:lang w:val="hy-AM"/>
        </w:rPr>
      </w:pPr>
      <w:r w:rsidRPr="00E552E5">
        <w:rPr>
          <w:rFonts w:ascii="GHEA Grapalat" w:eastAsia="SimSun" w:hAnsi="GHEA Grapalat" w:cs="Times New Roman"/>
          <w:sz w:val="24"/>
          <w:szCs w:val="24"/>
          <w:lang w:val="hy-AM"/>
        </w:rPr>
        <w:t xml:space="preserve">ՀՀ </w:t>
      </w:r>
      <w:r w:rsidRPr="002B436A">
        <w:rPr>
          <w:rFonts w:ascii="GHEA Grapalat" w:eastAsia="SimSun" w:hAnsi="GHEA Grapalat" w:cs="Times New Roman"/>
          <w:sz w:val="24"/>
          <w:szCs w:val="24"/>
          <w:lang w:val="hy-AM"/>
        </w:rPr>
        <w:t>աշխատանքի և սոցիալական հարցերի նախարարության միասնական սոցիալական ծառայությանը։</w:t>
      </w:r>
    </w:p>
    <w:p w14:paraId="5A14ED28" w14:textId="77777777" w:rsidR="003F5B4A" w:rsidRPr="002B436A" w:rsidRDefault="0072219B" w:rsidP="0072219B">
      <w:pPr>
        <w:numPr>
          <w:ilvl w:val="0"/>
          <w:numId w:val="6"/>
        </w:numPr>
        <w:spacing w:before="120" w:after="120" w:line="276" w:lineRule="auto"/>
        <w:contextualSpacing/>
        <w:jc w:val="both"/>
        <w:rPr>
          <w:rFonts w:ascii="GHEA Grapalat" w:hAnsi="GHEA Grapalat"/>
          <w:color w:val="000000" w:themeColor="text1"/>
          <w:sz w:val="24"/>
          <w:szCs w:val="24"/>
          <w:lang w:val="hy-AM"/>
        </w:rPr>
      </w:pPr>
      <w:r w:rsidRPr="002B436A">
        <w:rPr>
          <w:rFonts w:ascii="GHEA Grapalat" w:hAnsi="GHEA Grapalat"/>
          <w:color w:val="000000" w:themeColor="text1"/>
          <w:sz w:val="24"/>
          <w:szCs w:val="24"/>
          <w:lang w:val="hy-AM"/>
        </w:rPr>
        <w:t xml:space="preserve">ՀՀ պետական բյուջե վերադարձվող՝ շահառուներին ՀՀ օրենսդրության խախտմամբ </w:t>
      </w:r>
      <w:r w:rsidRPr="002B436A">
        <w:rPr>
          <w:rFonts w:ascii="GHEA Grapalat" w:eastAsia="Times New Roman" w:hAnsi="GHEA Grapalat" w:cs="Times New Roman"/>
          <w:bCs/>
          <w:sz w:val="24"/>
          <w:szCs w:val="24"/>
          <w:lang w:val="hy-AM"/>
        </w:rPr>
        <w:t xml:space="preserve">(սխալ) վճարված պարբերական դրամական վճարների </w:t>
      </w:r>
      <w:r w:rsidRPr="002B436A">
        <w:rPr>
          <w:rFonts w:ascii="GHEA Grapalat" w:hAnsi="GHEA Grapalat"/>
          <w:color w:val="000000" w:themeColor="text1"/>
          <w:sz w:val="24"/>
          <w:szCs w:val="24"/>
          <w:lang w:val="hy-AM"/>
        </w:rPr>
        <w:t xml:space="preserve">գումարների մասով, ըստ շահառուների </w:t>
      </w:r>
      <w:r w:rsidR="003F5B4A" w:rsidRPr="002B436A">
        <w:rPr>
          <w:rFonts w:ascii="GHEA Grapalat" w:hAnsi="GHEA Grapalat"/>
          <w:color w:val="000000" w:themeColor="text1"/>
          <w:sz w:val="24"/>
          <w:szCs w:val="24"/>
          <w:lang w:val="hy-AM"/>
        </w:rPr>
        <w:t>վարել հաշվառում ապառք գումարների վերաբերյալ:</w:t>
      </w:r>
    </w:p>
    <w:p w14:paraId="0620FBB1" w14:textId="77777777" w:rsidR="00002F2C" w:rsidRPr="002B436A" w:rsidRDefault="00002F2C" w:rsidP="00002F2C">
      <w:pPr>
        <w:spacing w:after="0" w:line="360" w:lineRule="auto"/>
        <w:ind w:left="1212"/>
        <w:contextualSpacing/>
        <w:rPr>
          <w:rFonts w:ascii="GHEA Grapalat" w:eastAsia="MS Mincho" w:hAnsi="GHEA Grapalat" w:cs="Arial"/>
          <w:sz w:val="24"/>
          <w:szCs w:val="24"/>
          <w:lang w:val="hy-AM"/>
        </w:rPr>
      </w:pPr>
    </w:p>
    <w:p w14:paraId="3A646568" w14:textId="77777777" w:rsidR="00002F2C" w:rsidRPr="002B436A" w:rsidRDefault="00002F2C" w:rsidP="00002F2C">
      <w:pPr>
        <w:spacing w:after="0" w:line="360" w:lineRule="auto"/>
        <w:ind w:firstLine="709"/>
        <w:jc w:val="both"/>
        <w:rPr>
          <w:rFonts w:ascii="GHEA Grapalat" w:eastAsia="MS Mincho" w:hAnsi="GHEA Grapalat" w:cs="Arial"/>
          <w:sz w:val="24"/>
          <w:szCs w:val="24"/>
          <w:lang w:val="hy-AM"/>
        </w:rPr>
      </w:pPr>
      <w:r w:rsidRPr="002B436A">
        <w:rPr>
          <w:rFonts w:ascii="GHEA Grapalat" w:eastAsia="MS Mincho" w:hAnsi="GHEA Grapalat" w:cs="Arial"/>
          <w:sz w:val="24"/>
          <w:szCs w:val="24"/>
          <w:lang w:val="hy-AM"/>
        </w:rPr>
        <w:t>Կարեն</w:t>
      </w:r>
      <w:r w:rsidRPr="002B436A">
        <w:rPr>
          <w:rFonts w:ascii="GHEA Grapalat" w:eastAsia="MS Mincho" w:hAnsi="GHEA Grapalat" w:cs="Arial"/>
          <w:sz w:val="24"/>
          <w:szCs w:val="24"/>
          <w:lang w:val="fr-FR"/>
        </w:rPr>
        <w:t xml:space="preserve"> </w:t>
      </w:r>
      <w:r w:rsidRPr="002B436A">
        <w:rPr>
          <w:rFonts w:ascii="GHEA Grapalat" w:eastAsia="MS Mincho" w:hAnsi="GHEA Grapalat" w:cs="Arial"/>
          <w:sz w:val="24"/>
          <w:szCs w:val="24"/>
          <w:lang w:val="hy-AM"/>
        </w:rPr>
        <w:t>Առուստամյան</w:t>
      </w:r>
      <w:r w:rsidRPr="002B436A">
        <w:rPr>
          <w:rFonts w:ascii="GHEA Grapalat" w:eastAsia="MS Mincho" w:hAnsi="GHEA Grapalat" w:cs="Arial"/>
          <w:sz w:val="24"/>
          <w:szCs w:val="24"/>
          <w:lang w:val="fr-FR"/>
        </w:rPr>
        <w:t xml:space="preserve"> </w:t>
      </w:r>
    </w:p>
    <w:p w14:paraId="389311C9" w14:textId="77777777" w:rsidR="00002F2C" w:rsidRPr="002B436A" w:rsidRDefault="00002F2C" w:rsidP="00002F2C">
      <w:pPr>
        <w:tabs>
          <w:tab w:val="right" w:pos="9298"/>
        </w:tabs>
        <w:spacing w:after="0" w:line="360" w:lineRule="auto"/>
        <w:ind w:firstLine="709"/>
        <w:jc w:val="both"/>
        <w:rPr>
          <w:rFonts w:ascii="GHEA Grapalat" w:eastAsia="SimSun" w:hAnsi="GHEA Grapalat" w:cs="Sylfaen"/>
          <w:sz w:val="24"/>
          <w:szCs w:val="24"/>
          <w:lang w:val="hy-AM"/>
        </w:rPr>
      </w:pPr>
      <w:r w:rsidRPr="002B436A">
        <w:rPr>
          <w:rFonts w:ascii="GHEA Grapalat" w:eastAsia="SimSun" w:hAnsi="GHEA Grapalat" w:cs="Sylfaen"/>
          <w:sz w:val="24"/>
          <w:szCs w:val="24"/>
          <w:lang w:val="hy-AM"/>
        </w:rPr>
        <w:t>ՀՀ հաշվեքննիչ պալատի անդամ</w:t>
      </w:r>
      <w:r w:rsidRPr="002B436A">
        <w:rPr>
          <w:rFonts w:ascii="GHEA Grapalat" w:eastAsia="SimSun" w:hAnsi="GHEA Grapalat" w:cs="Sylfaen"/>
          <w:sz w:val="24"/>
          <w:szCs w:val="24"/>
          <w:lang w:val="hy-AM"/>
        </w:rPr>
        <w:tab/>
      </w:r>
    </w:p>
    <w:p w14:paraId="7D1E1F09" w14:textId="6D5BEF36" w:rsidR="00002F2C" w:rsidRPr="002B436A" w:rsidRDefault="00AF44BE" w:rsidP="00002F2C">
      <w:pPr>
        <w:spacing w:after="0" w:line="276" w:lineRule="auto"/>
        <w:ind w:firstLine="709"/>
        <w:jc w:val="both"/>
        <w:rPr>
          <w:rFonts w:ascii="GHEA Grapalat" w:eastAsia="SimSun" w:hAnsi="GHEA Grapalat" w:cs="Sylfaen"/>
          <w:sz w:val="24"/>
          <w:szCs w:val="24"/>
          <w:lang w:val="hy-AM" w:eastAsia="ru-RU"/>
        </w:rPr>
      </w:pPr>
      <w:r>
        <w:rPr>
          <w:rFonts w:ascii="GHEA Grapalat" w:eastAsia="SimSun" w:hAnsi="GHEA Grapalat" w:cs="Sylfaen"/>
          <w:sz w:val="24"/>
          <w:szCs w:val="24"/>
          <w:lang w:val="ru-RU"/>
        </w:rPr>
        <w:t>25</w:t>
      </w:r>
      <w:r w:rsidR="00002F2C" w:rsidRPr="002B436A">
        <w:rPr>
          <w:rFonts w:ascii="GHEA Grapalat" w:eastAsia="SimSun" w:hAnsi="GHEA Grapalat" w:cs="Sylfaen"/>
          <w:sz w:val="24"/>
          <w:szCs w:val="24"/>
          <w:lang w:val="hy-AM"/>
        </w:rPr>
        <w:t xml:space="preserve"> </w:t>
      </w:r>
      <w:r w:rsidR="00807F56" w:rsidRPr="002B436A">
        <w:rPr>
          <w:rFonts w:ascii="GHEA Grapalat" w:eastAsia="SimSun" w:hAnsi="GHEA Grapalat" w:cs="Sylfaen"/>
          <w:sz w:val="24"/>
          <w:szCs w:val="24"/>
          <w:lang w:val="hy-AM"/>
        </w:rPr>
        <w:t>հո</w:t>
      </w:r>
      <w:r w:rsidR="000E3FD0" w:rsidRPr="00E552E5">
        <w:rPr>
          <w:rFonts w:ascii="GHEA Grapalat" w:eastAsia="SimSun" w:hAnsi="GHEA Grapalat" w:cs="Sylfaen"/>
          <w:sz w:val="24"/>
          <w:szCs w:val="24"/>
          <w:lang w:val="hy-AM"/>
        </w:rPr>
        <w:t>ւ</w:t>
      </w:r>
      <w:r w:rsidR="00807F56" w:rsidRPr="00E552E5">
        <w:rPr>
          <w:rFonts w:ascii="GHEA Grapalat" w:eastAsia="SimSun" w:hAnsi="GHEA Grapalat" w:cs="Sylfaen"/>
          <w:sz w:val="24"/>
          <w:szCs w:val="24"/>
          <w:lang w:val="hy-AM"/>
        </w:rPr>
        <w:t>նվա</w:t>
      </w:r>
      <w:r w:rsidR="00002F2C" w:rsidRPr="002B436A">
        <w:rPr>
          <w:rFonts w:ascii="GHEA Grapalat" w:eastAsia="SimSun" w:hAnsi="GHEA Grapalat" w:cs="Sylfaen"/>
          <w:sz w:val="24"/>
          <w:szCs w:val="24"/>
          <w:lang w:val="hy-AM"/>
        </w:rPr>
        <w:t>ր</w:t>
      </w:r>
      <w:r w:rsidR="00807F56" w:rsidRPr="002B436A">
        <w:rPr>
          <w:rFonts w:ascii="GHEA Grapalat" w:eastAsia="SimSun" w:hAnsi="GHEA Grapalat" w:cs="Sylfaen"/>
          <w:sz w:val="24"/>
          <w:szCs w:val="24"/>
          <w:lang w:val="hy-AM"/>
        </w:rPr>
        <w:t xml:space="preserve"> 202</w:t>
      </w:r>
      <w:r w:rsidR="00807F56" w:rsidRPr="00E552E5">
        <w:rPr>
          <w:rFonts w:ascii="GHEA Grapalat" w:eastAsia="SimSun" w:hAnsi="GHEA Grapalat" w:cs="Sylfaen"/>
          <w:sz w:val="24"/>
          <w:szCs w:val="24"/>
          <w:lang w:val="hy-AM"/>
        </w:rPr>
        <w:t>4</w:t>
      </w:r>
      <w:r w:rsidR="00002F2C" w:rsidRPr="002B436A">
        <w:rPr>
          <w:rFonts w:ascii="GHEA Grapalat" w:eastAsia="SimSun" w:hAnsi="GHEA Grapalat" w:cs="Sylfaen"/>
          <w:sz w:val="24"/>
          <w:szCs w:val="24"/>
          <w:lang w:val="hy-AM"/>
        </w:rPr>
        <w:t xml:space="preserve"> թվական</w:t>
      </w:r>
    </w:p>
    <w:p w14:paraId="0799A65E" w14:textId="77777777" w:rsidR="00002F2C" w:rsidRPr="002B436A" w:rsidRDefault="00002F2C" w:rsidP="00002F2C">
      <w:pPr>
        <w:spacing w:after="0" w:line="276" w:lineRule="auto"/>
        <w:ind w:firstLine="709"/>
        <w:jc w:val="both"/>
        <w:rPr>
          <w:rFonts w:ascii="GHEA Grapalat" w:eastAsia="SimSun" w:hAnsi="GHEA Grapalat" w:cs="Sylfaen"/>
          <w:sz w:val="24"/>
          <w:szCs w:val="24"/>
          <w:lang w:val="hy-AM" w:eastAsia="ru-RU"/>
        </w:rPr>
      </w:pPr>
    </w:p>
    <w:p w14:paraId="2C900EA2" w14:textId="77777777" w:rsidR="00002F2C" w:rsidRPr="002B436A" w:rsidRDefault="00002F2C" w:rsidP="00002F2C">
      <w:pPr>
        <w:spacing w:after="0" w:line="276" w:lineRule="auto"/>
        <w:ind w:firstLine="709"/>
        <w:jc w:val="both"/>
        <w:rPr>
          <w:rFonts w:ascii="GHEA Grapalat" w:eastAsia="SimSun" w:hAnsi="GHEA Grapalat" w:cs="Sylfaen"/>
          <w:sz w:val="24"/>
          <w:szCs w:val="24"/>
          <w:lang w:val="hy-AM"/>
        </w:rPr>
      </w:pPr>
      <w:r w:rsidRPr="002B436A">
        <w:rPr>
          <w:rFonts w:ascii="GHEA Grapalat" w:eastAsia="SimSun" w:hAnsi="GHEA Grapalat" w:cs="Sylfaen"/>
          <w:sz w:val="24"/>
          <w:szCs w:val="24"/>
          <w:lang w:val="hy-AM"/>
        </w:rPr>
        <w:t>ՀՀ հաշվեքննիչ պալատ</w:t>
      </w:r>
      <w:r w:rsidRPr="002B436A">
        <w:rPr>
          <w:rFonts w:ascii="GHEA Grapalat" w:eastAsia="SimSun" w:hAnsi="GHEA Grapalat" w:cs="Cambria Math"/>
          <w:sz w:val="24"/>
          <w:szCs w:val="24"/>
          <w:lang w:val="hy-AM"/>
        </w:rPr>
        <w:t>,</w:t>
      </w:r>
    </w:p>
    <w:p w14:paraId="2D8E3651" w14:textId="77777777" w:rsidR="00002F2C" w:rsidRPr="002B436A" w:rsidRDefault="00002F2C" w:rsidP="00002F2C">
      <w:pPr>
        <w:spacing w:after="0" w:line="276" w:lineRule="auto"/>
        <w:ind w:firstLine="709"/>
        <w:jc w:val="both"/>
        <w:rPr>
          <w:rFonts w:ascii="GHEA Grapalat" w:eastAsia="SimSun" w:hAnsi="GHEA Grapalat" w:cs="Sylfaen"/>
          <w:sz w:val="24"/>
          <w:szCs w:val="24"/>
          <w:lang w:val="hy-AM"/>
        </w:rPr>
      </w:pPr>
      <w:r w:rsidRPr="002B436A">
        <w:rPr>
          <w:rFonts w:ascii="GHEA Grapalat" w:eastAsia="SimSun" w:hAnsi="GHEA Grapalat" w:cs="Sylfaen"/>
          <w:sz w:val="24"/>
          <w:szCs w:val="24"/>
          <w:lang w:val="hy-AM"/>
        </w:rPr>
        <w:t>Բաղրամյան փող. 19</w:t>
      </w:r>
      <w:r w:rsidRPr="002B436A">
        <w:rPr>
          <w:rFonts w:ascii="Cambria Math" w:eastAsia="SimSun" w:hAnsi="Cambria Math" w:cs="Cambria Math"/>
          <w:sz w:val="24"/>
          <w:szCs w:val="24"/>
          <w:lang w:val="hy-AM"/>
        </w:rPr>
        <w:t>․</w:t>
      </w:r>
      <w:r w:rsidRPr="002B436A">
        <w:rPr>
          <w:rFonts w:ascii="GHEA Grapalat" w:eastAsia="SimSun" w:hAnsi="GHEA Grapalat" w:cs="Sylfaen"/>
          <w:sz w:val="24"/>
          <w:szCs w:val="24"/>
          <w:lang w:val="hy-AM"/>
        </w:rPr>
        <w:t xml:space="preserve"> ք.</w:t>
      </w:r>
      <w:r w:rsidRPr="002B436A">
        <w:rPr>
          <w:rFonts w:ascii="GHEA Grapalat" w:eastAsia="MS Mincho" w:hAnsi="GHEA Grapalat" w:cs="MS Mincho"/>
          <w:sz w:val="24"/>
          <w:szCs w:val="24"/>
          <w:lang w:val="hy-AM"/>
        </w:rPr>
        <w:t xml:space="preserve"> </w:t>
      </w:r>
      <w:r w:rsidRPr="002B436A">
        <w:rPr>
          <w:rFonts w:ascii="GHEA Grapalat" w:eastAsia="SimSun" w:hAnsi="GHEA Grapalat" w:cs="Sylfaen"/>
          <w:sz w:val="24"/>
          <w:szCs w:val="24"/>
          <w:lang w:val="hy-AM"/>
        </w:rPr>
        <w:t>Երևան</w:t>
      </w:r>
      <w:r w:rsidRPr="002B436A">
        <w:rPr>
          <w:rFonts w:ascii="GHEA Grapalat" w:eastAsia="SimSun" w:hAnsi="GHEA Grapalat" w:cs="Cambria Math"/>
          <w:sz w:val="24"/>
          <w:szCs w:val="24"/>
          <w:lang w:val="hy-AM"/>
        </w:rPr>
        <w:t>,</w:t>
      </w:r>
      <w:r w:rsidRPr="002B436A">
        <w:rPr>
          <w:rFonts w:ascii="GHEA Grapalat" w:eastAsia="SimSun" w:hAnsi="GHEA Grapalat" w:cs="Sylfaen"/>
          <w:sz w:val="24"/>
          <w:szCs w:val="24"/>
          <w:lang w:val="hy-AM"/>
        </w:rPr>
        <w:t xml:space="preserve"> </w:t>
      </w:r>
    </w:p>
    <w:p w14:paraId="43C6969F" w14:textId="77777777" w:rsidR="00002F2C" w:rsidRPr="00002F2C" w:rsidRDefault="00002F2C" w:rsidP="00002F2C">
      <w:pPr>
        <w:spacing w:after="0" w:line="276" w:lineRule="auto"/>
        <w:ind w:firstLine="709"/>
        <w:jc w:val="both"/>
        <w:rPr>
          <w:rFonts w:ascii="GHEA Grapalat" w:eastAsia="SimSun" w:hAnsi="GHEA Grapalat" w:cs="Sylfaen"/>
          <w:sz w:val="24"/>
          <w:szCs w:val="24"/>
          <w:lang w:val="hy-AM"/>
        </w:rPr>
      </w:pPr>
      <w:r w:rsidRPr="002B436A">
        <w:rPr>
          <w:rFonts w:ascii="GHEA Grapalat" w:eastAsia="SimSun" w:hAnsi="GHEA Grapalat" w:cs="Sylfaen"/>
          <w:sz w:val="24"/>
          <w:szCs w:val="24"/>
          <w:lang w:val="hy-AM"/>
        </w:rPr>
        <w:t>Հայաստանի Հանրապետություն</w:t>
      </w:r>
    </w:p>
    <w:p w14:paraId="348D1965" w14:textId="77777777" w:rsidR="00002F2C" w:rsidRPr="00002F2C" w:rsidRDefault="00002F2C" w:rsidP="00002F2C">
      <w:pPr>
        <w:spacing w:after="0" w:line="276" w:lineRule="auto"/>
        <w:ind w:firstLine="709"/>
        <w:jc w:val="both"/>
        <w:rPr>
          <w:rFonts w:ascii="GHEA Grapalat" w:eastAsia="SimSun" w:hAnsi="GHEA Grapalat" w:cs="Sylfaen"/>
          <w:b/>
          <w:sz w:val="24"/>
          <w:szCs w:val="24"/>
          <w:lang w:val="hy-AM"/>
        </w:rPr>
      </w:pPr>
    </w:p>
    <w:p w14:paraId="2414040C" w14:textId="77777777" w:rsidR="00AC636C" w:rsidRPr="00002F2C" w:rsidRDefault="00AC636C">
      <w:pPr>
        <w:rPr>
          <w:lang w:val="hy-AM"/>
        </w:rPr>
      </w:pPr>
      <w:bookmarkStart w:id="10" w:name="_GoBack"/>
      <w:bookmarkEnd w:id="10"/>
    </w:p>
    <w:sectPr w:rsidR="00AC636C" w:rsidRPr="00002F2C" w:rsidSect="001926CD">
      <w:pgSz w:w="11906" w:h="16838" w:code="9"/>
      <w:pgMar w:top="1304" w:right="1558"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B72F5" w14:textId="77777777" w:rsidR="004C6CAD" w:rsidRDefault="004C6CAD">
      <w:pPr>
        <w:spacing w:after="0" w:line="240" w:lineRule="auto"/>
      </w:pPr>
      <w:r>
        <w:separator/>
      </w:r>
    </w:p>
  </w:endnote>
  <w:endnote w:type="continuationSeparator" w:id="0">
    <w:p w14:paraId="099F8D32" w14:textId="77777777" w:rsidR="004C6CAD" w:rsidRDefault="004C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6E3A" w14:textId="77777777" w:rsidR="00183D5D" w:rsidRPr="0029551B" w:rsidRDefault="00183D5D" w:rsidP="001926CD">
    <w:pPr>
      <w:pStyle w:val="a5"/>
    </w:pPr>
    <w:r>
      <w:rPr>
        <w:noProof/>
      </w:rPr>
      <mc:AlternateContent>
        <mc:Choice Requires="wpg">
          <w:drawing>
            <wp:anchor distT="0" distB="0" distL="114300" distR="114300" simplePos="0" relativeHeight="251660288" behindDoc="0" locked="0" layoutInCell="1" allowOverlap="1" wp14:anchorId="4B7A916A" wp14:editId="382972F0">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91CE97" w14:textId="77777777" w:rsidR="00183D5D" w:rsidRDefault="00183D5D">
                            <w:pPr>
                              <w:pStyle w:val="a5"/>
                              <w:tabs>
                                <w:tab w:val="clear" w:pos="4680"/>
                                <w:tab w:val="clear" w:pos="9360"/>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183D5D" w:rsidRPr="00244BF4" w:rsidRDefault="00183D5D">
                            <w:pPr>
                              <w:pStyle w:val="a5"/>
                              <w:tabs>
                                <w:tab w:val="clear" w:pos="4680"/>
                                <w:tab w:val="clear" w:pos="9360"/>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7A916A"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391CE97" w14:textId="77777777" w:rsidR="00183D5D" w:rsidRDefault="00183D5D">
                      <w:pPr>
                        <w:pStyle w:val="a5"/>
                        <w:tabs>
                          <w:tab w:val="clear" w:pos="4680"/>
                          <w:tab w:val="clear" w:pos="9360"/>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183D5D" w:rsidRPr="00244BF4" w:rsidRDefault="00183D5D">
                      <w:pPr>
                        <w:pStyle w:val="a5"/>
                        <w:tabs>
                          <w:tab w:val="clear" w:pos="4680"/>
                          <w:tab w:val="clear" w:pos="9360"/>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03A0" w14:textId="77777777" w:rsidR="00183D5D" w:rsidRDefault="00183D5D">
    <w:pPr>
      <w:pStyle w:val="a5"/>
      <w:jc w:val="right"/>
    </w:pPr>
  </w:p>
  <w:p w14:paraId="7160DC80" w14:textId="77777777" w:rsidR="00183D5D" w:rsidRDefault="00183D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FBAE4" w14:textId="77777777" w:rsidR="004C6CAD" w:rsidRDefault="004C6CAD">
      <w:pPr>
        <w:spacing w:after="0" w:line="240" w:lineRule="auto"/>
      </w:pPr>
      <w:r>
        <w:separator/>
      </w:r>
    </w:p>
  </w:footnote>
  <w:footnote w:type="continuationSeparator" w:id="0">
    <w:p w14:paraId="0ED3C46B" w14:textId="77777777" w:rsidR="004C6CAD" w:rsidRDefault="004C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7DE3" w14:textId="77777777" w:rsidR="00183D5D" w:rsidRPr="001D0D41" w:rsidRDefault="00183D5D" w:rsidP="001926CD">
    <w:pPr>
      <w:pStyle w:val="a3"/>
    </w:pPr>
    <w:r>
      <w:rPr>
        <w:noProof/>
      </w:rPr>
      <mc:AlternateContent>
        <mc:Choice Requires="wps">
          <w:drawing>
            <wp:anchor distT="228600" distB="228600" distL="114300" distR="114300" simplePos="0" relativeHeight="251659264" behindDoc="0" locked="0" layoutInCell="1" allowOverlap="0" wp14:anchorId="59B8BEEE" wp14:editId="1F81A3EE">
              <wp:simplePos x="0" y="0"/>
              <wp:positionH relativeFrom="margin">
                <wp:posOffset>5456555</wp:posOffset>
              </wp:positionH>
              <wp:positionV relativeFrom="page">
                <wp:posOffset>7620</wp:posOffset>
              </wp:positionV>
              <wp:extent cx="443865" cy="821055"/>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3865" cy="82105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92B3C74" w14:textId="77777777" w:rsidR="00183D5D" w:rsidRPr="00244BF4" w:rsidRDefault="00183D5D" w:rsidP="001926CD">
                          <w:pPr>
                            <w:pStyle w:val="a3"/>
                            <w:tabs>
                              <w:tab w:val="clear" w:pos="4680"/>
                              <w:tab w:val="clear" w:pos="9360"/>
                            </w:tabs>
                            <w:jc w:val="right"/>
                            <w:rPr>
                              <w:color w:val="FFFFFF"/>
                              <w:sz w:val="40"/>
                              <w:szCs w:val="24"/>
                            </w:rPr>
                          </w:pPr>
                        </w:p>
                        <w:p w14:paraId="7ABAEAC1" w14:textId="26AB5C5B" w:rsidR="00183D5D" w:rsidRPr="00F9391C" w:rsidRDefault="00183D5D" w:rsidP="001926CD">
                          <w:pPr>
                            <w:pStyle w:val="a3"/>
                            <w:tabs>
                              <w:tab w:val="clear" w:pos="4680"/>
                              <w:tab w:val="clear" w:pos="9360"/>
                            </w:tabs>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AF44BE" w:rsidRPr="00AF44BE">
                            <w:rPr>
                              <w:noProof/>
                              <w:color w:val="FFFFFF"/>
                              <w:sz w:val="24"/>
                              <w:szCs w:val="24"/>
                              <w:lang w:val="ru-RU"/>
                            </w:rPr>
                            <w:t>13</w:t>
                          </w:r>
                          <w:r w:rsidRPr="00CF488F">
                            <w:rPr>
                              <w:color w:val="FFFFFF"/>
                              <w:sz w:val="24"/>
                              <w:szCs w:val="24"/>
                              <w:lang w:val="hy-AM"/>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9B8BEEE" id="Rectangle 5" o:spid="_x0000_s1026" style="position:absolute;margin-left:429.65pt;margin-top:.6pt;width:34.95pt;height:64.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" o:allowoverlap="f" fillcolor="#5b9bd5" stroked="f" strokeweight="1pt">
              <v:path arrowok="t"/>
              <o:lock v:ext="edit" aspectratio="t"/>
              <v:textbox>
                <w:txbxContent>
                  <w:p w14:paraId="292B3C74" w14:textId="77777777" w:rsidR="00183D5D" w:rsidRPr="00244BF4" w:rsidRDefault="00183D5D" w:rsidP="001926CD">
                    <w:pPr>
                      <w:pStyle w:val="a3"/>
                      <w:tabs>
                        <w:tab w:val="clear" w:pos="4680"/>
                        <w:tab w:val="clear" w:pos="9360"/>
                      </w:tabs>
                      <w:jc w:val="right"/>
                      <w:rPr>
                        <w:color w:val="FFFFFF"/>
                        <w:sz w:val="40"/>
                        <w:szCs w:val="24"/>
                      </w:rPr>
                    </w:pPr>
                  </w:p>
                  <w:p w14:paraId="7ABAEAC1" w14:textId="26AB5C5B" w:rsidR="00183D5D" w:rsidRPr="00F9391C" w:rsidRDefault="00183D5D" w:rsidP="001926CD">
                    <w:pPr>
                      <w:pStyle w:val="a3"/>
                      <w:tabs>
                        <w:tab w:val="clear" w:pos="4680"/>
                        <w:tab w:val="clear" w:pos="9360"/>
                      </w:tabs>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AF44BE" w:rsidRPr="00AF44BE">
                      <w:rPr>
                        <w:noProof/>
                        <w:color w:val="FFFFFF"/>
                        <w:sz w:val="24"/>
                        <w:szCs w:val="24"/>
                        <w:lang w:val="ru-RU"/>
                      </w:rPr>
                      <w:t>13</w:t>
                    </w:r>
                    <w:r w:rsidRPr="00CF488F">
                      <w:rPr>
                        <w:color w:val="FFFFFF"/>
                        <w:sz w:val="24"/>
                        <w:szCs w:val="24"/>
                        <w:lang w:val="hy-AM"/>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2061" w14:textId="77777777" w:rsidR="00183D5D" w:rsidRPr="00DA2596" w:rsidRDefault="00183D5D" w:rsidP="001926CD">
    <w:pPr>
      <w:tabs>
        <w:tab w:val="center" w:pos="4680"/>
        <w:tab w:val="right" w:pos="9360"/>
      </w:tabs>
      <w:spacing w:after="0" w:line="240" w:lineRule="auto"/>
      <w:rPr>
        <w:i/>
        <w:color w:val="FFFFFF" w:themeColor="background1"/>
        <w:sz w:val="20"/>
        <w:szCs w:val="20"/>
        <w:lang w:val="hy-AM" w:eastAsia="x-none"/>
      </w:rPr>
    </w:pPr>
  </w:p>
  <w:p w14:paraId="46B22133" w14:textId="77777777" w:rsidR="00183D5D" w:rsidRPr="00C36AAF" w:rsidRDefault="00183D5D" w:rsidP="001926CD">
    <w:pPr>
      <w:pStyle w:val="a3"/>
      <w:tabs>
        <w:tab w:val="left" w:pos="1890"/>
        <w:tab w:val="right" w:pos="9298"/>
      </w:tabs>
      <w:ind w:firstLine="709"/>
      <w:jc w:val="right"/>
      <w:rPr>
        <w:i/>
        <w:lang w:val="hy-AM"/>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8EFB" w14:textId="77777777" w:rsidR="00183D5D" w:rsidRPr="00372188" w:rsidRDefault="00183D5D" w:rsidP="001926C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54D"/>
    <w:multiLevelType w:val="multilevel"/>
    <w:tmpl w:val="BF32617A"/>
    <w:lvl w:ilvl="0">
      <w:start w:val="1"/>
      <w:numFmt w:val="decimal"/>
      <w:lvlText w:val="%1."/>
      <w:lvlJc w:val="left"/>
      <w:pPr>
        <w:ind w:left="2340" w:hanging="360"/>
      </w:pPr>
      <w:rPr>
        <w:rFonts w:ascii="GHEA Grapalat" w:hAnsi="GHEA Grapalat" w:hint="default"/>
        <w:b/>
        <w:sz w:val="24"/>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C5216"/>
    <w:multiLevelType w:val="hybridMultilevel"/>
    <w:tmpl w:val="B9903F22"/>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 w15:restartNumberingAfterBreak="0">
    <w:nsid w:val="3F3A46C1"/>
    <w:multiLevelType w:val="hybridMultilevel"/>
    <w:tmpl w:val="2682CCC0"/>
    <w:lvl w:ilvl="0" w:tplc="EF04EB28">
      <w:numFmt w:val="bullet"/>
      <w:lvlText w:val="-"/>
      <w:lvlJc w:val="left"/>
      <w:pPr>
        <w:ind w:left="1068" w:hanging="360"/>
      </w:pPr>
      <w:rPr>
        <w:rFonts w:ascii="GHEA Grapalat" w:eastAsiaTheme="minorHAnsi"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B3B526F"/>
    <w:multiLevelType w:val="hybridMultilevel"/>
    <w:tmpl w:val="04E6471A"/>
    <w:lvl w:ilvl="0" w:tplc="B8FE7D3C">
      <w:start w:val="1"/>
      <w:numFmt w:val="decimal"/>
      <w:lvlText w:val="%1."/>
      <w:lvlJc w:val="left"/>
      <w:pPr>
        <w:ind w:left="1068" w:hanging="360"/>
      </w:pPr>
      <w:rPr>
        <w:rFonts w:eastAsia="SimSu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71D95DA8"/>
    <w:multiLevelType w:val="hybridMultilevel"/>
    <w:tmpl w:val="88EAF4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52D2333"/>
    <w:multiLevelType w:val="multilevel"/>
    <w:tmpl w:val="B35A07D0"/>
    <w:lvl w:ilvl="0">
      <w:start w:val="2"/>
      <w:numFmt w:val="upperRoman"/>
      <w:lvlText w:val="%1."/>
      <w:lvlJc w:val="left"/>
      <w:pPr>
        <w:ind w:left="1080" w:hanging="720"/>
      </w:pPr>
      <w:rPr>
        <w:rFonts w:eastAsia="Calibri" w:cs="Arial" w:hint="default"/>
      </w:rPr>
    </w:lvl>
    <w:lvl w:ilvl="1">
      <w:start w:val="5"/>
      <w:numFmt w:val="decimal"/>
      <w:isLgl/>
      <w:lvlText w:val="%1.%2."/>
      <w:lvlJc w:val="left"/>
      <w:pPr>
        <w:ind w:left="1080" w:hanging="72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6" w15:restartNumberingAfterBreak="0">
    <w:nsid w:val="78A51D57"/>
    <w:multiLevelType w:val="hybridMultilevel"/>
    <w:tmpl w:val="9CA86E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B0"/>
    <w:rsid w:val="00002F2C"/>
    <w:rsid w:val="00006ABE"/>
    <w:rsid w:val="0001097D"/>
    <w:rsid w:val="00026D3F"/>
    <w:rsid w:val="000353C0"/>
    <w:rsid w:val="0003752E"/>
    <w:rsid w:val="00055E58"/>
    <w:rsid w:val="00057C04"/>
    <w:rsid w:val="00060167"/>
    <w:rsid w:val="000E3FD0"/>
    <w:rsid w:val="000E7BCF"/>
    <w:rsid w:val="00121690"/>
    <w:rsid w:val="00123BD6"/>
    <w:rsid w:val="001568C9"/>
    <w:rsid w:val="00183D5D"/>
    <w:rsid w:val="001926CD"/>
    <w:rsid w:val="001E2114"/>
    <w:rsid w:val="002059A2"/>
    <w:rsid w:val="00210306"/>
    <w:rsid w:val="00230FAD"/>
    <w:rsid w:val="00254929"/>
    <w:rsid w:val="00275AB2"/>
    <w:rsid w:val="002804B4"/>
    <w:rsid w:val="00293AFB"/>
    <w:rsid w:val="002969A4"/>
    <w:rsid w:val="002B06F7"/>
    <w:rsid w:val="002B0B3F"/>
    <w:rsid w:val="002B436A"/>
    <w:rsid w:val="002C0E20"/>
    <w:rsid w:val="002C3DDA"/>
    <w:rsid w:val="002D23BA"/>
    <w:rsid w:val="002F12BC"/>
    <w:rsid w:val="00312F5B"/>
    <w:rsid w:val="00330FB0"/>
    <w:rsid w:val="003628F6"/>
    <w:rsid w:val="003936C1"/>
    <w:rsid w:val="003A23D7"/>
    <w:rsid w:val="003A2BC3"/>
    <w:rsid w:val="003E033A"/>
    <w:rsid w:val="003F2590"/>
    <w:rsid w:val="003F5B4A"/>
    <w:rsid w:val="00410217"/>
    <w:rsid w:val="00421CEE"/>
    <w:rsid w:val="0044077A"/>
    <w:rsid w:val="00447435"/>
    <w:rsid w:val="00450417"/>
    <w:rsid w:val="00474127"/>
    <w:rsid w:val="00475D9C"/>
    <w:rsid w:val="004816BD"/>
    <w:rsid w:val="00495FAA"/>
    <w:rsid w:val="004A46BC"/>
    <w:rsid w:val="004C1D08"/>
    <w:rsid w:val="004C4B46"/>
    <w:rsid w:val="004C5E84"/>
    <w:rsid w:val="004C6CAD"/>
    <w:rsid w:val="004D568C"/>
    <w:rsid w:val="004F6101"/>
    <w:rsid w:val="00561E5B"/>
    <w:rsid w:val="00577404"/>
    <w:rsid w:val="00582439"/>
    <w:rsid w:val="0058535F"/>
    <w:rsid w:val="005A01E7"/>
    <w:rsid w:val="0064321D"/>
    <w:rsid w:val="006562C2"/>
    <w:rsid w:val="006754C2"/>
    <w:rsid w:val="006B7D31"/>
    <w:rsid w:val="006F4521"/>
    <w:rsid w:val="0072219B"/>
    <w:rsid w:val="007379C7"/>
    <w:rsid w:val="00741C19"/>
    <w:rsid w:val="00760431"/>
    <w:rsid w:val="00776DE4"/>
    <w:rsid w:val="00781803"/>
    <w:rsid w:val="0078239A"/>
    <w:rsid w:val="00786065"/>
    <w:rsid w:val="00791045"/>
    <w:rsid w:val="007A212E"/>
    <w:rsid w:val="00804864"/>
    <w:rsid w:val="00807F56"/>
    <w:rsid w:val="0081540D"/>
    <w:rsid w:val="00857BC9"/>
    <w:rsid w:val="00873D1F"/>
    <w:rsid w:val="008A7412"/>
    <w:rsid w:val="00903848"/>
    <w:rsid w:val="0092730E"/>
    <w:rsid w:val="00954142"/>
    <w:rsid w:val="00975DE2"/>
    <w:rsid w:val="00977E11"/>
    <w:rsid w:val="00991C6C"/>
    <w:rsid w:val="00995D3F"/>
    <w:rsid w:val="009C46CC"/>
    <w:rsid w:val="009E0BD3"/>
    <w:rsid w:val="009E2BA6"/>
    <w:rsid w:val="00A1344C"/>
    <w:rsid w:val="00A464C2"/>
    <w:rsid w:val="00A47627"/>
    <w:rsid w:val="00AA7040"/>
    <w:rsid w:val="00AC5BA7"/>
    <w:rsid w:val="00AC636C"/>
    <w:rsid w:val="00AD5397"/>
    <w:rsid w:val="00AF44BE"/>
    <w:rsid w:val="00B06604"/>
    <w:rsid w:val="00B4338C"/>
    <w:rsid w:val="00B45BEE"/>
    <w:rsid w:val="00B56A78"/>
    <w:rsid w:val="00B905A8"/>
    <w:rsid w:val="00BA085A"/>
    <w:rsid w:val="00BC172C"/>
    <w:rsid w:val="00BD1326"/>
    <w:rsid w:val="00BE5788"/>
    <w:rsid w:val="00BE7D27"/>
    <w:rsid w:val="00BF2C29"/>
    <w:rsid w:val="00C01827"/>
    <w:rsid w:val="00C22F99"/>
    <w:rsid w:val="00C27BE7"/>
    <w:rsid w:val="00C30390"/>
    <w:rsid w:val="00C37C66"/>
    <w:rsid w:val="00C45621"/>
    <w:rsid w:val="00CA459B"/>
    <w:rsid w:val="00CB737E"/>
    <w:rsid w:val="00CC5608"/>
    <w:rsid w:val="00CE6657"/>
    <w:rsid w:val="00CF3F88"/>
    <w:rsid w:val="00D25D94"/>
    <w:rsid w:val="00D419FD"/>
    <w:rsid w:val="00D45A7F"/>
    <w:rsid w:val="00D46437"/>
    <w:rsid w:val="00D4764A"/>
    <w:rsid w:val="00D50B7D"/>
    <w:rsid w:val="00D568CF"/>
    <w:rsid w:val="00D70790"/>
    <w:rsid w:val="00D72C38"/>
    <w:rsid w:val="00DE5D2B"/>
    <w:rsid w:val="00E35E2B"/>
    <w:rsid w:val="00E440E8"/>
    <w:rsid w:val="00E509E1"/>
    <w:rsid w:val="00E552E5"/>
    <w:rsid w:val="00E85FDB"/>
    <w:rsid w:val="00E92552"/>
    <w:rsid w:val="00EC32AC"/>
    <w:rsid w:val="00ED3CDA"/>
    <w:rsid w:val="00EF27B9"/>
    <w:rsid w:val="00EF292E"/>
    <w:rsid w:val="00F32B40"/>
    <w:rsid w:val="00F416D4"/>
    <w:rsid w:val="00F90616"/>
    <w:rsid w:val="00F91294"/>
    <w:rsid w:val="00F91961"/>
    <w:rsid w:val="00F97A56"/>
    <w:rsid w:val="00FA7307"/>
    <w:rsid w:val="00FB0B06"/>
    <w:rsid w:val="00FE0286"/>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913B"/>
  <w15:docId w15:val="{151B7AA0-43E8-41DE-92B8-443B5BC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1E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2F2C"/>
    <w:pPr>
      <w:tabs>
        <w:tab w:val="center" w:pos="4680"/>
        <w:tab w:val="right" w:pos="9360"/>
      </w:tabs>
      <w:spacing w:after="0" w:line="240" w:lineRule="auto"/>
    </w:pPr>
  </w:style>
  <w:style w:type="character" w:customStyle="1" w:styleId="a4">
    <w:name w:val="Верхний колонтитул Знак"/>
    <w:basedOn w:val="a0"/>
    <w:link w:val="a3"/>
    <w:uiPriority w:val="99"/>
    <w:semiHidden/>
    <w:rsid w:val="00002F2C"/>
  </w:style>
  <w:style w:type="paragraph" w:styleId="a5">
    <w:name w:val="footer"/>
    <w:basedOn w:val="a"/>
    <w:link w:val="a6"/>
    <w:uiPriority w:val="99"/>
    <w:semiHidden/>
    <w:unhideWhenUsed/>
    <w:rsid w:val="00002F2C"/>
    <w:pPr>
      <w:tabs>
        <w:tab w:val="center" w:pos="4680"/>
        <w:tab w:val="right" w:pos="9360"/>
      </w:tabs>
      <w:spacing w:after="0" w:line="240" w:lineRule="auto"/>
    </w:pPr>
  </w:style>
  <w:style w:type="character" w:customStyle="1" w:styleId="a6">
    <w:name w:val="Нижний колонтитул Знак"/>
    <w:basedOn w:val="a0"/>
    <w:link w:val="a5"/>
    <w:uiPriority w:val="99"/>
    <w:semiHidden/>
    <w:rsid w:val="00002F2C"/>
  </w:style>
  <w:style w:type="table" w:styleId="a7">
    <w:name w:val="Table Grid"/>
    <w:basedOn w:val="a1"/>
    <w:uiPriority w:val="39"/>
    <w:rsid w:val="00002F2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00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21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2114"/>
    <w:rPr>
      <w:rFonts w:ascii="Segoe UI" w:hAnsi="Segoe UI" w:cs="Segoe UI"/>
      <w:sz w:val="18"/>
      <w:szCs w:val="18"/>
    </w:rPr>
  </w:style>
  <w:style w:type="paragraph" w:styleId="aa">
    <w:name w:val="List Paragraph"/>
    <w:aliases w:val="Titulo 2,Report Para,Number Bullets,Resume Title,heading 4,Citation List,WinDForce-Letter,Heading 2_sj,En tête 1,Indent Paragraph,Annexlist,Ha,ANNEX,List Paragraph2,Paragraph,Graphic,Bullets1,Colorful List - Accent 11,Akapit z listą BS"/>
    <w:basedOn w:val="a"/>
    <w:link w:val="ab"/>
    <w:uiPriority w:val="34"/>
    <w:qFormat/>
    <w:rsid w:val="004C5E84"/>
    <w:pPr>
      <w:ind w:left="720"/>
      <w:contextualSpacing/>
    </w:pPr>
  </w:style>
  <w:style w:type="character" w:customStyle="1" w:styleId="ab">
    <w:name w:val="Абзац списка Знак"/>
    <w:aliases w:val="Titulo 2 Знак,Report Para Знак,Number Bullets Знак,Resume Title Знак,heading 4 Знак,Citation List Знак,WinDForce-Letter Знак,Heading 2_sj Знак,En tête 1 Знак,Indent Paragraph Знак,Annexlist Знак,Ha Знак,ANNEX Знак,List Paragraph2 Знак"/>
    <w:basedOn w:val="a0"/>
    <w:link w:val="aa"/>
    <w:uiPriority w:val="34"/>
    <w:qFormat/>
    <w:rsid w:val="004C5E84"/>
  </w:style>
  <w:style w:type="paragraph" w:styleId="ac">
    <w:name w:val="Normal (Web)"/>
    <w:basedOn w:val="a"/>
    <w:uiPriority w:val="99"/>
    <w:unhideWhenUsed/>
    <w:rsid w:val="004C5E84"/>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annotation reference"/>
    <w:basedOn w:val="a0"/>
    <w:uiPriority w:val="99"/>
    <w:semiHidden/>
    <w:unhideWhenUsed/>
    <w:rsid w:val="00E552E5"/>
    <w:rPr>
      <w:sz w:val="16"/>
      <w:szCs w:val="16"/>
    </w:rPr>
  </w:style>
  <w:style w:type="paragraph" w:styleId="ae">
    <w:name w:val="annotation text"/>
    <w:basedOn w:val="a"/>
    <w:link w:val="af"/>
    <w:uiPriority w:val="99"/>
    <w:semiHidden/>
    <w:unhideWhenUsed/>
    <w:rsid w:val="00FA7307"/>
    <w:pPr>
      <w:spacing w:line="240" w:lineRule="auto"/>
    </w:pPr>
    <w:rPr>
      <w:rFonts w:ascii="GHEA Grapalat" w:hAnsi="GHEA Grapalat"/>
      <w:color w:val="0070C0"/>
      <w:sz w:val="28"/>
      <w:szCs w:val="20"/>
    </w:rPr>
  </w:style>
  <w:style w:type="character" w:customStyle="1" w:styleId="af">
    <w:name w:val="Текст примечания Знак"/>
    <w:basedOn w:val="a0"/>
    <w:link w:val="ae"/>
    <w:uiPriority w:val="99"/>
    <w:semiHidden/>
    <w:rsid w:val="00FA7307"/>
    <w:rPr>
      <w:rFonts w:ascii="GHEA Grapalat" w:hAnsi="GHEA Grapalat"/>
      <w:color w:val="0070C0"/>
      <w:sz w:val="28"/>
      <w:szCs w:val="20"/>
    </w:rPr>
  </w:style>
  <w:style w:type="paragraph" w:styleId="af0">
    <w:name w:val="annotation subject"/>
    <w:basedOn w:val="ae"/>
    <w:next w:val="ae"/>
    <w:link w:val="af1"/>
    <w:uiPriority w:val="99"/>
    <w:semiHidden/>
    <w:unhideWhenUsed/>
    <w:rsid w:val="00E552E5"/>
    <w:rPr>
      <w:b/>
      <w:bCs/>
    </w:rPr>
  </w:style>
  <w:style w:type="character" w:customStyle="1" w:styleId="af1">
    <w:name w:val="Тема примечания Знак"/>
    <w:basedOn w:val="af"/>
    <w:link w:val="af0"/>
    <w:uiPriority w:val="99"/>
    <w:semiHidden/>
    <w:rsid w:val="00E552E5"/>
    <w:rPr>
      <w:rFonts w:ascii="GHEA Grapalat" w:hAnsi="GHEA Grapalat"/>
      <w:b/>
      <w:bCs/>
      <w:color w:val="0070C0"/>
      <w:sz w:val="20"/>
      <w:szCs w:val="20"/>
    </w:rPr>
  </w:style>
  <w:style w:type="paragraph" w:styleId="11">
    <w:name w:val="toc 1"/>
    <w:basedOn w:val="a"/>
    <w:next w:val="a"/>
    <w:autoRedefine/>
    <w:uiPriority w:val="39"/>
    <w:unhideWhenUsed/>
    <w:rsid w:val="00561E5B"/>
    <w:pPr>
      <w:spacing w:after="100"/>
    </w:pPr>
  </w:style>
  <w:style w:type="character" w:styleId="af2">
    <w:name w:val="Hyperlink"/>
    <w:basedOn w:val="a0"/>
    <w:uiPriority w:val="99"/>
    <w:unhideWhenUsed/>
    <w:rsid w:val="00561E5B"/>
    <w:rPr>
      <w:color w:val="0563C1" w:themeColor="hyperlink"/>
      <w:u w:val="single"/>
    </w:rPr>
  </w:style>
  <w:style w:type="character" w:customStyle="1" w:styleId="10">
    <w:name w:val="Заголовок 1 Знак"/>
    <w:basedOn w:val="a0"/>
    <w:link w:val="1"/>
    <w:uiPriority w:val="9"/>
    <w:rsid w:val="00561E5B"/>
    <w:rPr>
      <w:rFonts w:asciiTheme="majorHAnsi" w:eastAsiaTheme="majorEastAsia" w:hAnsiTheme="majorHAnsi" w:cstheme="majorBidi"/>
      <w:color w:val="2E74B5" w:themeColor="accent1" w:themeShade="BF"/>
      <w:sz w:val="32"/>
      <w:szCs w:val="32"/>
    </w:rPr>
  </w:style>
  <w:style w:type="paragraph" w:styleId="af3">
    <w:name w:val="Revision"/>
    <w:hidden/>
    <w:uiPriority w:val="99"/>
    <w:semiHidden/>
    <w:rsid w:val="00C45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3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B029-9A02-41CF-8EF2-AB0BFAD4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4207</Words>
  <Characters>23982</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dep5@armsai.am</dc:creator>
  <cp:keywords/>
  <dc:description/>
  <cp:lastModifiedBy>dep5@armsai.am</cp:lastModifiedBy>
  <cp:revision>56</cp:revision>
  <cp:lastPrinted>2024-01-23T06:35:00Z</cp:lastPrinted>
  <dcterms:created xsi:type="dcterms:W3CDTF">2024-01-24T08:31:00Z</dcterms:created>
  <dcterms:modified xsi:type="dcterms:W3CDTF">2024-01-26T12:36:00Z</dcterms:modified>
</cp:coreProperties>
</file>