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429BE" w14:textId="77777777" w:rsidR="00000B13" w:rsidRPr="009568DD" w:rsidRDefault="00000B13" w:rsidP="00571195">
      <w:pPr>
        <w:spacing w:line="360" w:lineRule="auto"/>
        <w:jc w:val="center"/>
        <w:rPr>
          <w:rFonts w:ascii="GHEA Grapalat" w:hAnsi="GHEA Grapalat" w:cs="Sylfaen"/>
          <w:b/>
          <w:bCs/>
          <w:color w:val="000000"/>
          <w:sz w:val="32"/>
        </w:rPr>
      </w:pPr>
      <w:r w:rsidRPr="009568DD">
        <w:rPr>
          <w:rFonts w:ascii="GHEA Grapalat" w:hAnsi="GHEA Grapalat" w:cs="Sylfaen"/>
          <w:b/>
          <w:bCs/>
          <w:color w:val="000000"/>
          <w:sz w:val="32"/>
        </w:rPr>
        <w:t>ՀԱՅԱՍՏԱՆԻ</w:t>
      </w:r>
      <w:r w:rsidRPr="009568DD">
        <w:rPr>
          <w:rFonts w:ascii="GHEA Grapalat" w:hAnsi="GHEA Grapalat"/>
          <w:b/>
          <w:bCs/>
          <w:color w:val="000000"/>
          <w:sz w:val="32"/>
        </w:rPr>
        <w:t xml:space="preserve"> </w:t>
      </w:r>
      <w:r w:rsidRPr="009568DD">
        <w:rPr>
          <w:rFonts w:ascii="GHEA Grapalat" w:hAnsi="GHEA Grapalat" w:cs="Sylfaen"/>
          <w:b/>
          <w:bCs/>
          <w:color w:val="000000"/>
          <w:sz w:val="32"/>
        </w:rPr>
        <w:t>ՀԱՆՐԱՊԵՏՈՒԹՅԱՆ</w:t>
      </w:r>
      <w:r w:rsidRPr="009568DD">
        <w:rPr>
          <w:rFonts w:ascii="GHEA Grapalat" w:hAnsi="GHEA Grapalat"/>
          <w:color w:val="000000"/>
          <w:sz w:val="32"/>
        </w:rPr>
        <w:t xml:space="preserve"> </w:t>
      </w:r>
      <w:r w:rsidRPr="009568DD">
        <w:rPr>
          <w:rFonts w:ascii="GHEA Grapalat" w:hAnsi="GHEA Grapalat" w:cs="Sylfaen"/>
          <w:b/>
          <w:bCs/>
          <w:color w:val="000000"/>
          <w:sz w:val="32"/>
          <w:lang w:val="hy-AM"/>
        </w:rPr>
        <w:t>ՀԱՇՎԵՔՆՆԻՉ</w:t>
      </w:r>
      <w:r w:rsidRPr="009568DD">
        <w:rPr>
          <w:rFonts w:ascii="GHEA Grapalat" w:hAnsi="GHEA Grapalat"/>
          <w:b/>
          <w:bCs/>
          <w:color w:val="000000"/>
          <w:sz w:val="32"/>
        </w:rPr>
        <w:t xml:space="preserve"> </w:t>
      </w:r>
      <w:r w:rsidRPr="009568DD">
        <w:rPr>
          <w:rFonts w:ascii="GHEA Grapalat" w:hAnsi="GHEA Grapalat" w:cs="Sylfaen"/>
          <w:b/>
          <w:bCs/>
          <w:color w:val="000000"/>
          <w:sz w:val="32"/>
        </w:rPr>
        <w:t>ՊԱԼԱՏ</w:t>
      </w:r>
    </w:p>
    <w:p w14:paraId="5DC24EB7" w14:textId="77777777" w:rsidR="00000B13" w:rsidRPr="009568DD" w:rsidRDefault="00000B13" w:rsidP="00571195">
      <w:pPr>
        <w:spacing w:line="360" w:lineRule="auto"/>
        <w:jc w:val="center"/>
        <w:rPr>
          <w:rFonts w:ascii="GHEA Grapalat" w:hAnsi="GHEA Grapalat" w:cs="Sylfaen"/>
          <w:b/>
          <w:bCs/>
          <w:color w:val="000000"/>
          <w:sz w:val="28"/>
        </w:rPr>
      </w:pPr>
    </w:p>
    <w:p w14:paraId="0252A384" w14:textId="77777777" w:rsidR="00000B13" w:rsidRPr="009568DD" w:rsidRDefault="00DC7235" w:rsidP="00571195">
      <w:pPr>
        <w:tabs>
          <w:tab w:val="left" w:pos="9180"/>
        </w:tabs>
        <w:spacing w:line="360" w:lineRule="auto"/>
        <w:ind w:right="29"/>
        <w:jc w:val="center"/>
        <w:rPr>
          <w:rFonts w:ascii="GHEA Grapalat" w:hAnsi="GHEA Grapalat" w:cs="Sylfaen"/>
          <w:b/>
          <w:bCs/>
          <w:color w:val="000000"/>
          <w:sz w:val="28"/>
        </w:rPr>
      </w:pPr>
      <w:bookmarkStart w:id="0" w:name="_Hlk509559606"/>
      <w:r w:rsidRPr="009568DD">
        <w:rPr>
          <w:rFonts w:ascii="GHEA Grapalat" w:hAnsi="GHEA Grapalat"/>
          <w:noProof/>
          <w:lang w:val="ru-RU"/>
        </w:rPr>
        <w:drawing>
          <wp:inline distT="0" distB="0" distL="0" distR="0" wp14:anchorId="586F8D18" wp14:editId="4A84C8DB">
            <wp:extent cx="1341120" cy="125730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bookmarkEnd w:id="0"/>
    </w:p>
    <w:p w14:paraId="3757BB0C" w14:textId="77777777"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14:paraId="3BAF88C3" w14:textId="77777777"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14:paraId="581E83AB" w14:textId="77777777" w:rsidR="00000B13" w:rsidRPr="009568DD" w:rsidRDefault="00000B13" w:rsidP="00571195">
      <w:pPr>
        <w:tabs>
          <w:tab w:val="left" w:pos="9180"/>
        </w:tabs>
        <w:spacing w:line="360" w:lineRule="auto"/>
        <w:ind w:right="29"/>
        <w:jc w:val="center"/>
        <w:rPr>
          <w:rFonts w:ascii="GHEA Grapalat" w:hAnsi="GHEA Grapalat"/>
          <w:i/>
          <w:sz w:val="40"/>
          <w:u w:val="single"/>
          <w:lang w:val="hy-AM"/>
        </w:rPr>
      </w:pPr>
      <w:r w:rsidRPr="009568DD">
        <w:rPr>
          <w:rFonts w:ascii="GHEA Grapalat" w:hAnsi="GHEA Grapalat" w:cs="Sylfaen"/>
          <w:b/>
          <w:bCs/>
          <w:color w:val="000000"/>
          <w:sz w:val="40"/>
        </w:rPr>
        <w:t>ԸՆԹԱՑԻԿ</w:t>
      </w:r>
      <w:r w:rsidRPr="009568DD">
        <w:rPr>
          <w:rFonts w:ascii="GHEA Grapalat" w:hAnsi="GHEA Grapalat"/>
          <w:b/>
          <w:bCs/>
          <w:color w:val="000000"/>
          <w:sz w:val="40"/>
        </w:rPr>
        <w:t xml:space="preserve"> </w:t>
      </w:r>
      <w:r w:rsidRPr="009568DD">
        <w:rPr>
          <w:rFonts w:ascii="GHEA Grapalat" w:hAnsi="GHEA Grapalat" w:cs="Sylfaen"/>
          <w:b/>
          <w:bCs/>
          <w:color w:val="000000"/>
          <w:sz w:val="40"/>
          <w:lang w:val="hy-AM"/>
        </w:rPr>
        <w:t>ԵԶՐԱԿԱՑՈՒԹՅՈՒՆ</w:t>
      </w:r>
    </w:p>
    <w:p w14:paraId="25AE275E" w14:textId="1E6733E4" w:rsidR="009017C0" w:rsidRPr="009568DD" w:rsidRDefault="009017C0" w:rsidP="00571195">
      <w:pPr>
        <w:spacing w:line="276" w:lineRule="auto"/>
        <w:jc w:val="center"/>
        <w:rPr>
          <w:rFonts w:ascii="GHEA Grapalat" w:hAnsi="GHEA Grapalat"/>
          <w:lang w:val="hy-AM"/>
        </w:rPr>
      </w:pPr>
      <w:r w:rsidRPr="009568DD">
        <w:rPr>
          <w:rFonts w:ascii="GHEA Grapalat" w:hAnsi="GHEA Grapalat"/>
          <w:b/>
          <w:bCs/>
          <w:color w:val="808080"/>
          <w:sz w:val="28"/>
          <w:lang w:val="hy-AM"/>
        </w:rPr>
        <w:t>ՀԱՅԱՍՏԱՆԻ ՀԱՆՐԱՊԵՏՈՒԹՅԱՆ ՏԱՐԱԾՔԱՅԻՆ ԿԱՌԱՎԱՐՄԱՆ ԵՎ ԵՆԹԱԿԱՌՈՒՑՎԱԾՔՆԵՐԻ ՆԱԽԱՐԱՐՈՒԹՅԱՆ ՋՐԱՅԻՆ ԿՈՄԻՏԵՈՒՄ 202</w:t>
      </w:r>
      <w:r w:rsidR="00A66543">
        <w:rPr>
          <w:rFonts w:ascii="GHEA Grapalat" w:hAnsi="GHEA Grapalat"/>
          <w:b/>
          <w:bCs/>
          <w:color w:val="808080"/>
          <w:sz w:val="28"/>
          <w:lang w:val="en-US"/>
        </w:rPr>
        <w:t>3</w:t>
      </w:r>
      <w:r w:rsidRPr="009568DD">
        <w:rPr>
          <w:rFonts w:ascii="GHEA Grapalat" w:hAnsi="GHEA Grapalat"/>
          <w:b/>
          <w:bCs/>
          <w:color w:val="808080"/>
          <w:sz w:val="28"/>
          <w:lang w:val="hy-AM"/>
        </w:rPr>
        <w:t xml:space="preserve"> ԹՎԱԿԱՆԻ ՊԵՏԱԿԱՆ ԲՅՈՒՋԵԻ </w:t>
      </w:r>
      <w:r w:rsidR="00F77A02">
        <w:rPr>
          <w:rFonts w:ascii="GHEA Grapalat" w:hAnsi="GHEA Grapalat"/>
          <w:b/>
          <w:bCs/>
          <w:color w:val="808080"/>
          <w:sz w:val="28"/>
          <w:lang w:val="en-US"/>
        </w:rPr>
        <w:t>ԻՆՆ</w:t>
      </w:r>
      <w:r w:rsidR="00A66543">
        <w:rPr>
          <w:rFonts w:ascii="GHEA Grapalat" w:hAnsi="GHEA Grapalat"/>
          <w:b/>
          <w:bCs/>
          <w:color w:val="808080"/>
          <w:sz w:val="28"/>
          <w:lang w:val="en-US"/>
        </w:rPr>
        <w:t xml:space="preserve"> ԱՄԻՍՆԵՐԻ </w:t>
      </w:r>
      <w:r w:rsidRPr="009568DD">
        <w:rPr>
          <w:rFonts w:ascii="GHEA Grapalat" w:hAnsi="GHEA Grapalat"/>
          <w:b/>
          <w:bCs/>
          <w:color w:val="808080"/>
          <w:sz w:val="28"/>
          <w:lang w:val="hy-AM"/>
        </w:rPr>
        <w:t>ԿԱՏԱՐՄԱՆ ՀԱՇՎԵՔՆՆՈՒԹՅԱՆ ԱՐԴՅՈ</w:t>
      </w:r>
      <w:r w:rsidR="00F52A03" w:rsidRPr="009568DD">
        <w:rPr>
          <w:rFonts w:ascii="GHEA Grapalat" w:hAnsi="GHEA Grapalat"/>
          <w:b/>
          <w:bCs/>
          <w:color w:val="808080"/>
          <w:sz w:val="28"/>
          <w:lang w:val="hy-AM"/>
        </w:rPr>
        <w:t>Ւ</w:t>
      </w:r>
      <w:r w:rsidRPr="009568DD">
        <w:rPr>
          <w:rFonts w:ascii="GHEA Grapalat" w:hAnsi="GHEA Grapalat"/>
          <w:b/>
          <w:bCs/>
          <w:color w:val="808080"/>
          <w:sz w:val="28"/>
          <w:lang w:val="hy-AM"/>
        </w:rPr>
        <w:t>ՆՔՆԵՐԻ ՎԵՐԱԲԵՐՅԱԼ</w:t>
      </w:r>
    </w:p>
    <w:p w14:paraId="2528F85F" w14:textId="77777777" w:rsidR="00E8668C" w:rsidRPr="009568DD" w:rsidRDefault="00E8668C" w:rsidP="00571195">
      <w:pPr>
        <w:spacing w:line="360" w:lineRule="auto"/>
        <w:jc w:val="center"/>
        <w:rPr>
          <w:rFonts w:ascii="GHEA Grapalat" w:hAnsi="GHEA Grapalat"/>
          <w:b/>
          <w:bCs/>
          <w:color w:val="808080"/>
          <w:sz w:val="28"/>
          <w:lang w:val="hy-AM"/>
        </w:rPr>
      </w:pPr>
    </w:p>
    <w:p w14:paraId="2FCD2955" w14:textId="77777777" w:rsidR="00D73BA2" w:rsidRPr="009568DD" w:rsidRDefault="00D73BA2" w:rsidP="00571195">
      <w:pPr>
        <w:spacing w:line="360" w:lineRule="auto"/>
        <w:rPr>
          <w:rFonts w:ascii="GHEA Grapalat" w:hAnsi="GHEA Grapalat"/>
          <w:lang w:val="hy-AM"/>
        </w:rPr>
      </w:pPr>
    </w:p>
    <w:p w14:paraId="6CB76D08" w14:textId="77777777" w:rsidR="00FA46F3" w:rsidRPr="009568DD" w:rsidRDefault="00FA46F3" w:rsidP="00571195">
      <w:pPr>
        <w:spacing w:line="360" w:lineRule="auto"/>
        <w:rPr>
          <w:rFonts w:ascii="GHEA Grapalat" w:hAnsi="GHEA Grapalat"/>
          <w:sz w:val="24"/>
          <w:lang w:val="hy-AM"/>
        </w:rPr>
      </w:pPr>
    </w:p>
    <w:p w14:paraId="209A75ED" w14:textId="74384C0E" w:rsidR="00000B13" w:rsidRDefault="00000B13" w:rsidP="00DE4A0C">
      <w:pPr>
        <w:spacing w:line="360" w:lineRule="auto"/>
        <w:rPr>
          <w:rFonts w:ascii="GHEA Grapalat" w:hAnsi="GHEA Grapalat"/>
          <w:sz w:val="24"/>
          <w:lang w:val="hy-AM"/>
        </w:rPr>
      </w:pPr>
    </w:p>
    <w:p w14:paraId="2ECAA435" w14:textId="001191B6" w:rsidR="00672E4A" w:rsidRDefault="00672E4A" w:rsidP="00DE4A0C">
      <w:pPr>
        <w:spacing w:line="360" w:lineRule="auto"/>
        <w:rPr>
          <w:rFonts w:ascii="GHEA Grapalat" w:hAnsi="GHEA Grapalat"/>
          <w:sz w:val="24"/>
          <w:lang w:val="hy-AM"/>
        </w:rPr>
      </w:pPr>
    </w:p>
    <w:p w14:paraId="3D0F962F" w14:textId="1A016338" w:rsidR="00672E4A" w:rsidRDefault="00672E4A" w:rsidP="00DE4A0C">
      <w:pPr>
        <w:spacing w:line="360" w:lineRule="auto"/>
        <w:rPr>
          <w:rFonts w:ascii="GHEA Grapalat" w:hAnsi="GHEA Grapalat"/>
          <w:sz w:val="24"/>
          <w:lang w:val="hy-AM"/>
        </w:rPr>
      </w:pPr>
    </w:p>
    <w:p w14:paraId="424809CD" w14:textId="60ACC8A0" w:rsidR="00672E4A" w:rsidRDefault="00672E4A" w:rsidP="00DE4A0C">
      <w:pPr>
        <w:spacing w:line="360" w:lineRule="auto"/>
        <w:rPr>
          <w:rFonts w:ascii="GHEA Grapalat" w:hAnsi="GHEA Grapalat"/>
          <w:sz w:val="24"/>
          <w:lang w:val="hy-AM"/>
        </w:rPr>
      </w:pPr>
    </w:p>
    <w:p w14:paraId="5F998315" w14:textId="1F46981E" w:rsidR="00672E4A" w:rsidRDefault="00672E4A" w:rsidP="00DE4A0C">
      <w:pPr>
        <w:spacing w:line="360" w:lineRule="auto"/>
        <w:rPr>
          <w:rFonts w:ascii="GHEA Grapalat" w:hAnsi="GHEA Grapalat"/>
          <w:sz w:val="24"/>
          <w:lang w:val="hy-AM"/>
        </w:rPr>
      </w:pPr>
    </w:p>
    <w:p w14:paraId="7246886B" w14:textId="16EC62B1" w:rsidR="00672E4A" w:rsidRDefault="00672E4A" w:rsidP="00DE4A0C">
      <w:pPr>
        <w:spacing w:line="360" w:lineRule="auto"/>
        <w:rPr>
          <w:rFonts w:ascii="GHEA Grapalat" w:hAnsi="GHEA Grapalat"/>
          <w:sz w:val="24"/>
          <w:lang w:val="hy-AM"/>
        </w:rPr>
      </w:pPr>
    </w:p>
    <w:p w14:paraId="186C4457" w14:textId="7BA64566" w:rsidR="00672E4A" w:rsidRPr="009568DD" w:rsidRDefault="00672E4A" w:rsidP="00DE4A0C">
      <w:pPr>
        <w:spacing w:line="360" w:lineRule="auto"/>
        <w:rPr>
          <w:rFonts w:ascii="GHEA Grapalat" w:hAnsi="GHEA Grapalat"/>
          <w:sz w:val="28"/>
          <w:lang w:val="hy-AM"/>
        </w:rPr>
      </w:pPr>
    </w:p>
    <w:p w14:paraId="60AABE31" w14:textId="51E4737E" w:rsidR="00314540" w:rsidRPr="009568DD" w:rsidRDefault="008E5763" w:rsidP="00571195">
      <w:pPr>
        <w:spacing w:line="360" w:lineRule="auto"/>
        <w:jc w:val="center"/>
        <w:rPr>
          <w:rFonts w:ascii="GHEA Grapalat" w:hAnsi="GHEA Grapalat"/>
          <w:sz w:val="28"/>
          <w:lang w:val="hy-AM"/>
        </w:rPr>
      </w:pPr>
      <w:r w:rsidRPr="009568DD">
        <w:rPr>
          <w:rFonts w:ascii="GHEA Grapalat" w:hAnsi="GHEA Grapalat"/>
          <w:sz w:val="28"/>
          <w:lang w:val="hy-AM"/>
        </w:rPr>
        <w:t>20</w:t>
      </w:r>
      <w:r w:rsidR="00E8668C" w:rsidRPr="009568DD">
        <w:rPr>
          <w:rFonts w:ascii="GHEA Grapalat" w:hAnsi="GHEA Grapalat"/>
          <w:sz w:val="28"/>
          <w:lang w:val="hy-AM"/>
        </w:rPr>
        <w:t>2</w:t>
      </w:r>
      <w:r w:rsidR="00572830">
        <w:rPr>
          <w:rFonts w:ascii="GHEA Grapalat" w:hAnsi="GHEA Grapalat"/>
          <w:sz w:val="28"/>
          <w:lang w:val="hy-AM"/>
        </w:rPr>
        <w:t>4</w:t>
      </w:r>
    </w:p>
    <w:p w14:paraId="114F4761" w14:textId="77777777" w:rsidR="001B2821" w:rsidRPr="00672E4A" w:rsidRDefault="00314540" w:rsidP="00571195">
      <w:pPr>
        <w:spacing w:line="360" w:lineRule="auto"/>
        <w:jc w:val="center"/>
        <w:rPr>
          <w:rFonts w:ascii="GHEA Grapalat" w:hAnsi="GHEA Grapalat"/>
          <w:b/>
          <w:sz w:val="28"/>
          <w:szCs w:val="28"/>
          <w:lang w:val="hy-AM"/>
        </w:rPr>
      </w:pPr>
      <w:r w:rsidRPr="009568DD">
        <w:rPr>
          <w:rFonts w:ascii="GHEA Grapalat" w:hAnsi="GHEA Grapalat"/>
          <w:sz w:val="28"/>
          <w:lang w:val="hy-AM"/>
        </w:rPr>
        <w:br w:type="page"/>
      </w:r>
      <w:r w:rsidR="001B2821" w:rsidRPr="00672E4A">
        <w:rPr>
          <w:rFonts w:ascii="GHEA Grapalat" w:hAnsi="GHEA Grapalat"/>
          <w:b/>
          <w:sz w:val="28"/>
          <w:szCs w:val="28"/>
          <w:lang w:val="hy-AM"/>
        </w:rPr>
        <w:lastRenderedPageBreak/>
        <w:t>Բ Ո Վ Ա Ն Դ Ա Կ ՈՒ Թ Յ ՈՒ Ն</w:t>
      </w:r>
    </w:p>
    <w:p w14:paraId="29720518" w14:textId="77777777" w:rsidR="001B2821" w:rsidRPr="009568DD" w:rsidRDefault="001B2821" w:rsidP="00571195">
      <w:pPr>
        <w:spacing w:line="360" w:lineRule="auto"/>
        <w:jc w:val="center"/>
        <w:rPr>
          <w:rFonts w:ascii="GHEA Grapalat" w:hAnsi="GHEA Grapalat"/>
          <w:sz w:val="28"/>
          <w:lang w:val="hy-AM"/>
        </w:rPr>
      </w:pPr>
    </w:p>
    <w:p w14:paraId="163A2DAE" w14:textId="44251242" w:rsidR="001B2821" w:rsidRPr="0070079A" w:rsidRDefault="001B2821"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lang w:val="hy-AM"/>
        </w:rPr>
        <w:t xml:space="preserve">Ներածական մաս </w:t>
      </w:r>
      <w:r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E02C54" w:rsidRPr="0070079A">
        <w:rPr>
          <w:rFonts w:ascii="Cambria Math" w:eastAsia="MS Mincho" w:hAnsi="Cambria Math" w:cs="Cambria Math"/>
          <w:sz w:val="24"/>
          <w:szCs w:val="24"/>
        </w:rPr>
        <w:t>.</w:t>
      </w:r>
      <w:r w:rsidR="007D199B"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 xml:space="preserve">․ </w:t>
      </w:r>
      <w:r w:rsidR="00354C7A" w:rsidRPr="0070079A">
        <w:rPr>
          <w:rFonts w:ascii="GHEA Grapalat" w:eastAsia="MS Mincho" w:hAnsi="GHEA Grapalat" w:cs="Cambria Math"/>
          <w:sz w:val="24"/>
          <w:szCs w:val="24"/>
          <w:lang w:val="hy-AM"/>
        </w:rPr>
        <w:t>3</w:t>
      </w:r>
      <w:r w:rsidR="0090727B" w:rsidRPr="0070079A">
        <w:rPr>
          <w:rFonts w:ascii="GHEA Grapalat" w:eastAsia="MS Mincho" w:hAnsi="GHEA Grapalat" w:cs="MS Mincho"/>
          <w:sz w:val="24"/>
          <w:szCs w:val="24"/>
          <w:lang w:val="hy-AM"/>
        </w:rPr>
        <w:t xml:space="preserve"> </w:t>
      </w:r>
    </w:p>
    <w:p w14:paraId="50F73C62" w14:textId="1E9D56E8" w:rsidR="001B2821" w:rsidRPr="0070079A" w:rsidRDefault="001B2821"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lang w:val="hy-AM"/>
        </w:rPr>
        <w:t>Ամփոփագիր</w:t>
      </w:r>
      <w:r w:rsidR="0090727B" w:rsidRPr="0070079A">
        <w:rPr>
          <w:rFonts w:ascii="GHEA Grapalat" w:hAnsi="GHEA Grapalat"/>
          <w:sz w:val="24"/>
          <w:szCs w:val="24"/>
          <w:lang w:val="hy-AM"/>
        </w:rPr>
        <w:t xml:space="preserve"> </w:t>
      </w:r>
      <w:r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E02C54" w:rsidRPr="0070079A">
        <w:rPr>
          <w:rFonts w:ascii="Cambria Math" w:eastAsia="MS Mincho" w:hAnsi="Cambria Math" w:cs="Cambria Math"/>
          <w:sz w:val="24"/>
          <w:szCs w:val="24"/>
        </w:rPr>
        <w:t>.</w:t>
      </w:r>
      <w:r w:rsidR="00354C7A" w:rsidRPr="0070079A">
        <w:rPr>
          <w:rFonts w:ascii="Cambria Math" w:eastAsia="MS Mincho" w:hAnsi="Cambria Math" w:cs="Cambria Math"/>
          <w:sz w:val="24"/>
          <w:szCs w:val="24"/>
          <w:lang w:val="hy-AM"/>
        </w:rPr>
        <w:t xml:space="preserve">․․․․ </w:t>
      </w:r>
      <w:r w:rsidR="00E86B95" w:rsidRPr="0070079A">
        <w:rPr>
          <w:rFonts w:ascii="GHEA Grapalat" w:eastAsia="MS Mincho" w:hAnsi="GHEA Grapalat" w:cs="Cambria Math"/>
          <w:sz w:val="24"/>
          <w:szCs w:val="24"/>
        </w:rPr>
        <w:t>5</w:t>
      </w:r>
    </w:p>
    <w:p w14:paraId="6C852934" w14:textId="264DD8F0" w:rsidR="00127815" w:rsidRPr="0070079A" w:rsidRDefault="00127815" w:rsidP="001278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rPr>
        <w:t>Հաշվեքննության օբյեկտի ֆինանսական ցուցանիշներ</w:t>
      </w:r>
      <w:r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 xml:space="preserve">․․․․․․․․․․․․․ </w:t>
      </w:r>
      <w:r w:rsidR="00BE2973" w:rsidRPr="0070079A">
        <w:rPr>
          <w:rFonts w:ascii="GHEA Grapalat" w:eastAsia="MS Mincho" w:hAnsi="GHEA Grapalat" w:cs="Cambria Math"/>
          <w:sz w:val="24"/>
          <w:szCs w:val="24"/>
        </w:rPr>
        <w:t>7</w:t>
      </w:r>
    </w:p>
    <w:p w14:paraId="37D46314" w14:textId="5D3A38AE" w:rsidR="001B2821" w:rsidRPr="0070079A" w:rsidRDefault="001C2B6D"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hAnsi="GHEA Grapalat"/>
          <w:sz w:val="24"/>
          <w:szCs w:val="24"/>
        </w:rPr>
        <w:t>Հաշվեքննության հիմնական արդյունքներ</w:t>
      </w:r>
      <w:r w:rsidR="0090727B" w:rsidRPr="0070079A">
        <w:rPr>
          <w:rFonts w:ascii="GHEA Grapalat" w:hAnsi="GHEA Grapalat"/>
          <w:sz w:val="24"/>
          <w:szCs w:val="24"/>
        </w:rPr>
        <w:t xml:space="preserve"> </w:t>
      </w:r>
      <w:r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007D199B"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 xml:space="preserve">․ </w:t>
      </w:r>
      <w:r w:rsidR="00127815" w:rsidRPr="0070079A">
        <w:rPr>
          <w:rFonts w:ascii="GHEA Grapalat" w:eastAsia="MS Mincho" w:hAnsi="GHEA Grapalat" w:cs="Cambria Math"/>
          <w:sz w:val="24"/>
          <w:szCs w:val="24"/>
        </w:rPr>
        <w:t>9</w:t>
      </w:r>
    </w:p>
    <w:p w14:paraId="015B70D6" w14:textId="15E483AE" w:rsidR="00BE2973" w:rsidRPr="00E86C10" w:rsidRDefault="00F77A02"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Pr>
          <w:rFonts w:ascii="GHEA Grapalat" w:eastAsia="MS Mincho" w:hAnsi="GHEA Grapalat" w:cs="Cambria Math"/>
          <w:sz w:val="24"/>
          <w:szCs w:val="24"/>
        </w:rPr>
        <w:t>Անհամապատասխանությ</w:t>
      </w:r>
      <w:r w:rsidR="00BE2973" w:rsidRPr="0070079A">
        <w:rPr>
          <w:rFonts w:ascii="GHEA Grapalat" w:eastAsia="MS Mincho" w:hAnsi="GHEA Grapalat" w:cs="Cambria Math"/>
          <w:sz w:val="24"/>
          <w:szCs w:val="24"/>
        </w:rPr>
        <w:t>ո</w:t>
      </w:r>
      <w:r>
        <w:rPr>
          <w:rFonts w:ascii="GHEA Grapalat" w:eastAsia="MS Mincho" w:hAnsi="GHEA Grapalat" w:cs="Cambria Math"/>
          <w:sz w:val="24"/>
          <w:szCs w:val="24"/>
        </w:rPr>
        <w:t>ւ</w:t>
      </w:r>
      <w:r w:rsidR="00BE2973" w:rsidRPr="0070079A">
        <w:rPr>
          <w:rFonts w:ascii="GHEA Grapalat" w:eastAsia="MS Mincho" w:hAnsi="GHEA Grapalat" w:cs="Cambria Math"/>
          <w:sz w:val="24"/>
          <w:szCs w:val="24"/>
        </w:rPr>
        <w:t>նների վերաբերյալ գրառումներ</w:t>
      </w:r>
      <w:r w:rsidR="00BE2973" w:rsidRPr="0070079A">
        <w:rPr>
          <w:rFonts w:ascii="Cambria Math" w:eastAsia="MS Mincho" w:hAnsi="Cambria Math" w:cs="Cambria Math"/>
          <w:sz w:val="24"/>
          <w:szCs w:val="24"/>
        </w:rPr>
        <w:t xml:space="preserve"> </w:t>
      </w:r>
      <w:r w:rsidR="00BD0ABC">
        <w:rPr>
          <w:rFonts w:ascii="Cambria Math" w:eastAsia="MS Mincho" w:hAnsi="Cambria Math" w:cs="Cambria Math"/>
          <w:sz w:val="24"/>
          <w:szCs w:val="24"/>
          <w:lang w:val="hy-AM"/>
        </w:rPr>
        <w:t>․․․․․․․․․․․․․</w:t>
      </w:r>
      <w:r w:rsidR="00BE2973" w:rsidRPr="0070079A">
        <w:rPr>
          <w:rFonts w:ascii="Cambria Math" w:eastAsia="MS Mincho" w:hAnsi="Cambria Math" w:cs="Cambria Math"/>
          <w:sz w:val="24"/>
          <w:szCs w:val="24"/>
          <w:lang w:val="hy-AM"/>
        </w:rPr>
        <w:t>․․․․․․․․․․․․․․․․․․․</w:t>
      </w:r>
      <w:r w:rsidR="00BE2973" w:rsidRPr="0070079A">
        <w:rPr>
          <w:rFonts w:ascii="GHEA Grapalat" w:eastAsia="MS Mincho" w:hAnsi="GHEA Grapalat" w:cs="Cambria Math"/>
          <w:sz w:val="24"/>
          <w:szCs w:val="24"/>
          <w:lang w:val="hy-AM"/>
        </w:rPr>
        <w:t>10</w:t>
      </w:r>
    </w:p>
    <w:p w14:paraId="104FF5BA" w14:textId="1D9D48B9" w:rsidR="00E86C10" w:rsidRPr="0070079A" w:rsidRDefault="00E86C10"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Pr>
          <w:rFonts w:ascii="GHEA Grapalat" w:eastAsia="MS Mincho" w:hAnsi="GHEA Grapalat" w:cs="Cambria Math"/>
          <w:sz w:val="24"/>
          <w:szCs w:val="24"/>
        </w:rPr>
        <w:t>Խեղաթյուրումների վերաբերյալ գրառումներ</w:t>
      </w:r>
      <w:r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0C2935">
        <w:rPr>
          <w:rFonts w:ascii="Cambria Math" w:eastAsia="MS Mincho" w:hAnsi="Cambria Math" w:cs="Cambria Math"/>
          <w:sz w:val="24"/>
          <w:szCs w:val="24"/>
          <w:lang w:val="hy-AM"/>
        </w:rPr>
        <w:t>․․․․․․․․․․․․․․․․․․․․․․․․․․․․․․․</w:t>
      </w:r>
      <w:r>
        <w:rPr>
          <w:rFonts w:ascii="Cambria Math" w:eastAsia="MS Mincho" w:hAnsi="Cambria Math" w:cs="Cambria Math"/>
          <w:sz w:val="24"/>
          <w:szCs w:val="24"/>
          <w:lang w:val="hy-AM"/>
        </w:rPr>
        <w:t>․</w:t>
      </w:r>
      <w:r>
        <w:rPr>
          <w:rFonts w:ascii="Cambria Math" w:eastAsia="MS Mincho" w:hAnsi="Cambria Math" w:cs="Cambria Math"/>
          <w:sz w:val="24"/>
          <w:szCs w:val="24"/>
        </w:rPr>
        <w:t xml:space="preserve"> </w:t>
      </w:r>
      <w:r w:rsidR="000C2935">
        <w:rPr>
          <w:rFonts w:ascii="GHEA Grapalat" w:eastAsia="MS Mincho" w:hAnsi="GHEA Grapalat" w:cs="Cambria Math"/>
          <w:sz w:val="24"/>
          <w:szCs w:val="24"/>
        </w:rPr>
        <w:t>49</w:t>
      </w:r>
    </w:p>
    <w:p w14:paraId="607733B6" w14:textId="6BCC8571" w:rsidR="00583D20" w:rsidRPr="0070079A" w:rsidRDefault="00583D20"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MS Mincho"/>
          <w:sz w:val="24"/>
          <w:szCs w:val="24"/>
          <w:lang w:val="hy-AM"/>
        </w:rPr>
        <w:t>Այլ փաստեր</w:t>
      </w:r>
      <w:r w:rsidR="009017C0"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611B73"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8A0872" w:rsidRPr="0070079A">
        <w:rPr>
          <w:rFonts w:ascii="Cambria Math" w:eastAsia="MS Mincho" w:hAnsi="Cambria Math" w:cs="Cambria Math"/>
          <w:sz w:val="24"/>
          <w:szCs w:val="24"/>
          <w:lang w:val="hy-AM"/>
        </w:rPr>
        <w:t>․</w:t>
      </w:r>
      <w:r w:rsidR="009017C0"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w:t>
      </w:r>
      <w:r w:rsidR="00EF6098" w:rsidRPr="0070079A">
        <w:rPr>
          <w:rFonts w:ascii="Cambria Math" w:eastAsia="MS Mincho" w:hAnsi="Cambria Math" w:cs="Cambria Math"/>
          <w:sz w:val="24"/>
          <w:szCs w:val="24"/>
          <w:lang w:val="ru-RU"/>
        </w:rPr>
        <w:t xml:space="preserve"> </w:t>
      </w:r>
      <w:r w:rsidR="000C2935">
        <w:rPr>
          <w:rFonts w:ascii="GHEA Grapalat" w:eastAsia="MS Mincho" w:hAnsi="GHEA Grapalat" w:cs="Cambria Math"/>
          <w:sz w:val="24"/>
          <w:szCs w:val="24"/>
        </w:rPr>
        <w:t>50</w:t>
      </w:r>
    </w:p>
    <w:p w14:paraId="5807A41C" w14:textId="35FBAF0F" w:rsidR="00D84911" w:rsidRPr="0070079A" w:rsidRDefault="0075461A"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MS Mincho"/>
          <w:sz w:val="24"/>
          <w:szCs w:val="24"/>
        </w:rPr>
        <w:t>Հետհսկողական գործընթաց</w:t>
      </w:r>
      <w:r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9448D5" w:rsidRPr="0070079A">
        <w:rPr>
          <w:rFonts w:ascii="Cambria Math" w:eastAsia="MS Mincho" w:hAnsi="Cambria Math" w:cs="Cambria Math"/>
          <w:sz w:val="24"/>
          <w:szCs w:val="24"/>
          <w:lang w:val="hy-AM"/>
        </w:rPr>
        <w:t>․․․</w:t>
      </w:r>
      <w:r w:rsidR="00354C7A"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EF6098" w:rsidRPr="0070079A">
        <w:rPr>
          <w:rFonts w:ascii="Cambria Math" w:eastAsia="MS Mincho" w:hAnsi="Cambria Math" w:cs="Cambria Math"/>
          <w:sz w:val="24"/>
          <w:szCs w:val="24"/>
          <w:lang w:val="ru-RU"/>
        </w:rPr>
        <w:t xml:space="preserve"> </w:t>
      </w:r>
      <w:r w:rsidR="000C2935">
        <w:rPr>
          <w:rFonts w:ascii="GHEA Grapalat" w:eastAsia="MS Mincho" w:hAnsi="GHEA Grapalat" w:cs="Cambria Math"/>
          <w:sz w:val="24"/>
          <w:szCs w:val="24"/>
        </w:rPr>
        <w:t>60</w:t>
      </w:r>
    </w:p>
    <w:p w14:paraId="382F9B97" w14:textId="3DA7DB43" w:rsidR="00D84911" w:rsidRPr="0070079A" w:rsidRDefault="00D84911"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70079A">
        <w:rPr>
          <w:rFonts w:ascii="GHEA Grapalat" w:eastAsia="MS Mincho" w:hAnsi="GHEA Grapalat" w:cs="Cambria Math"/>
          <w:sz w:val="24"/>
          <w:szCs w:val="24"/>
        </w:rPr>
        <w:t>Առաջարկություններ</w:t>
      </w:r>
      <w:r w:rsidRPr="0070079A">
        <w:rPr>
          <w:rFonts w:ascii="Cambria Math" w:eastAsia="MS Mincho" w:hAnsi="Cambria Math" w:cs="Cambria Math"/>
          <w:sz w:val="24"/>
          <w:szCs w:val="24"/>
          <w:lang w:val="hy-AM"/>
        </w:rPr>
        <w:t>․․․․․․․․․․․․․․․․․․․․․․․․․․․․․․․․․․․․․․․․․․․․․․․․․․․․․․․․․․․․․․․․․</w:t>
      </w:r>
      <w:r w:rsidR="00BD0ABC">
        <w:rPr>
          <w:rFonts w:ascii="Cambria Math" w:eastAsia="MS Mincho" w:hAnsi="Cambria Math" w:cs="Cambria Math"/>
          <w:sz w:val="24"/>
          <w:szCs w:val="24"/>
          <w:lang w:val="hy-AM"/>
        </w:rPr>
        <w:t>․․</w:t>
      </w:r>
      <w:r w:rsidR="00462D59" w:rsidRPr="0070079A">
        <w:rPr>
          <w:rFonts w:ascii="Cambria Math" w:eastAsia="MS Mincho" w:hAnsi="Cambria Math" w:cs="Cambria Math"/>
          <w:sz w:val="24"/>
          <w:szCs w:val="24"/>
          <w:lang w:val="hy-AM"/>
        </w:rPr>
        <w:t>․․․</w:t>
      </w:r>
      <w:r w:rsidR="000C2935">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611B73" w:rsidRPr="0070079A">
        <w:rPr>
          <w:rFonts w:ascii="Cambria Math" w:eastAsia="MS Mincho" w:hAnsi="Cambria Math" w:cs="Cambria Math"/>
          <w:sz w:val="24"/>
          <w:szCs w:val="24"/>
          <w:lang w:val="hy-AM"/>
        </w:rPr>
        <w:t>․․</w:t>
      </w:r>
      <w:r w:rsidRPr="0070079A">
        <w:rPr>
          <w:rFonts w:ascii="Cambria Math" w:eastAsia="MS Mincho" w:hAnsi="Cambria Math" w:cs="Cambria Math"/>
          <w:sz w:val="24"/>
          <w:szCs w:val="24"/>
          <w:lang w:val="hy-AM"/>
        </w:rPr>
        <w:t>․</w:t>
      </w:r>
      <w:r w:rsidR="000C2935">
        <w:rPr>
          <w:rFonts w:ascii="GHEA Grapalat" w:eastAsia="MS Mincho" w:hAnsi="GHEA Grapalat" w:cs="Cambria Math"/>
          <w:sz w:val="24"/>
          <w:szCs w:val="24"/>
        </w:rPr>
        <w:t>68</w:t>
      </w:r>
    </w:p>
    <w:p w14:paraId="235DFEAF" w14:textId="77777777" w:rsidR="00762519" w:rsidRDefault="00762519">
      <w:pPr>
        <w:rPr>
          <w:rFonts w:ascii="GHEA Grapalat" w:hAnsi="GHEA Grapalat"/>
          <w:b/>
          <w:sz w:val="28"/>
          <w:szCs w:val="28"/>
          <w:lang w:val="hy-AM" w:eastAsia="en-US"/>
        </w:rPr>
      </w:pPr>
      <w:r>
        <w:rPr>
          <w:rFonts w:ascii="GHEA Grapalat" w:hAnsi="GHEA Grapalat"/>
          <w:b/>
          <w:sz w:val="28"/>
          <w:szCs w:val="28"/>
          <w:lang w:val="hy-AM"/>
        </w:rPr>
        <w:br w:type="page"/>
      </w:r>
    </w:p>
    <w:p w14:paraId="680037B2" w14:textId="37B93A9C" w:rsidR="00E8668C" w:rsidRPr="005F52F2" w:rsidRDefault="00EA379F" w:rsidP="00A81805">
      <w:pPr>
        <w:pStyle w:val="afa"/>
        <w:numPr>
          <w:ilvl w:val="0"/>
          <w:numId w:val="9"/>
        </w:numPr>
        <w:tabs>
          <w:tab w:val="left" w:pos="851"/>
          <w:tab w:val="left" w:pos="4635"/>
        </w:tabs>
        <w:spacing w:after="0" w:line="360" w:lineRule="auto"/>
        <w:jc w:val="center"/>
        <w:rPr>
          <w:rFonts w:ascii="GHEA Grapalat" w:hAnsi="GHEA Grapalat"/>
          <w:sz w:val="28"/>
          <w:lang w:val="hy-AM"/>
        </w:rPr>
      </w:pPr>
      <w:r w:rsidRPr="005F52F2">
        <w:rPr>
          <w:rFonts w:ascii="GHEA Grapalat" w:hAnsi="GHEA Grapalat"/>
          <w:b/>
          <w:sz w:val="28"/>
          <w:szCs w:val="28"/>
          <w:lang w:val="hy-AM"/>
        </w:rPr>
        <w:lastRenderedPageBreak/>
        <w:t>ՆԵՐԱԾԱԿԱՆ ՄԱՍ</w:t>
      </w:r>
    </w:p>
    <w:p w14:paraId="6B658360" w14:textId="77777777" w:rsidR="00D73BA2" w:rsidRPr="009568DD" w:rsidRDefault="00D73BA2" w:rsidP="00571195">
      <w:pPr>
        <w:spacing w:line="360" w:lineRule="auto"/>
        <w:jc w:val="center"/>
        <w:rPr>
          <w:rFonts w:ascii="GHEA Grapalat" w:hAnsi="GHEA Grapalat"/>
          <w:sz w:val="2"/>
          <w:lang w:val="hy-AM"/>
        </w:rPr>
      </w:pPr>
    </w:p>
    <w:tbl>
      <w:tblPr>
        <w:tblW w:w="10065" w:type="dxa"/>
        <w:tblLook w:val="04A0" w:firstRow="1" w:lastRow="0" w:firstColumn="1" w:lastColumn="0" w:noHBand="0" w:noVBand="1"/>
      </w:tblPr>
      <w:tblGrid>
        <w:gridCol w:w="2705"/>
        <w:gridCol w:w="273"/>
        <w:gridCol w:w="7087"/>
      </w:tblGrid>
      <w:tr w:rsidR="00A000D5" w:rsidRPr="007B381E" w14:paraId="4514915F" w14:textId="77777777" w:rsidTr="001A65E1">
        <w:trPr>
          <w:trHeight w:val="20"/>
        </w:trPr>
        <w:tc>
          <w:tcPr>
            <w:tcW w:w="2705" w:type="dxa"/>
            <w:shd w:val="clear" w:color="auto" w:fill="auto"/>
          </w:tcPr>
          <w:p w14:paraId="306DE04E" w14:textId="77777777" w:rsidR="00A000D5" w:rsidRPr="009568DD" w:rsidRDefault="00A000D5" w:rsidP="00571195">
            <w:pPr>
              <w:rPr>
                <w:rFonts w:ascii="GHEA Grapalat" w:hAnsi="GHEA Grapalat"/>
                <w:b/>
                <w:bCs/>
                <w:color w:val="0070C0"/>
                <w:sz w:val="22"/>
                <w:lang w:val="hy-AM"/>
              </w:rPr>
            </w:pPr>
            <w:r w:rsidRPr="009568DD">
              <w:rPr>
                <w:rFonts w:ascii="GHEA Grapalat" w:hAnsi="GHEA Grapalat"/>
                <w:b/>
                <w:bCs/>
                <w:color w:val="0070C0"/>
                <w:lang w:val="hy-AM"/>
              </w:rPr>
              <w:br w:type="page"/>
            </w:r>
            <w:r w:rsidRPr="009568DD">
              <w:rPr>
                <w:rFonts w:ascii="GHEA Grapalat" w:hAnsi="GHEA Grapalat"/>
                <w:b/>
                <w:bCs/>
                <w:iCs/>
                <w:color w:val="0070C0"/>
                <w:sz w:val="22"/>
                <w:lang w:val="hy-AM"/>
              </w:rPr>
              <w:t>Հաշվեքննության հիմքը</w:t>
            </w:r>
          </w:p>
        </w:tc>
        <w:tc>
          <w:tcPr>
            <w:tcW w:w="273" w:type="dxa"/>
          </w:tcPr>
          <w:p w14:paraId="0242CF81"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581F400F" w14:textId="3ED2E848" w:rsidR="00A000D5" w:rsidRDefault="00A66543" w:rsidP="00E23642">
            <w:pPr>
              <w:jc w:val="both"/>
              <w:rPr>
                <w:rFonts w:ascii="GHEA Grapalat" w:hAnsi="GHEA Grapalat" w:cs="Sylfaen"/>
                <w:sz w:val="22"/>
                <w:lang w:val="fr-FR"/>
              </w:rPr>
            </w:pPr>
            <w:r>
              <w:rPr>
                <w:rFonts w:ascii="GHEA Grapalat" w:hAnsi="GHEA Grapalat" w:cs="Sylfaen"/>
                <w:sz w:val="22"/>
                <w:lang w:val="fr-FR"/>
              </w:rPr>
              <w:t>ՀՀ հաշվեքննիչ պալատի 2023</w:t>
            </w:r>
            <w:r w:rsidR="00672E4A">
              <w:rPr>
                <w:rFonts w:ascii="GHEA Grapalat" w:hAnsi="GHEA Grapalat" w:cs="Sylfaen"/>
                <w:sz w:val="22"/>
                <w:lang w:val="fr-FR"/>
              </w:rPr>
              <w:t xml:space="preserve"> </w:t>
            </w:r>
            <w:r w:rsidR="00A000D5" w:rsidRPr="009568DD">
              <w:rPr>
                <w:rFonts w:ascii="GHEA Grapalat" w:hAnsi="GHEA Grapalat" w:cs="Sylfaen"/>
                <w:sz w:val="22"/>
                <w:lang w:val="fr-FR"/>
              </w:rPr>
              <w:t>թ</w:t>
            </w:r>
            <w:r w:rsidR="00672E4A">
              <w:rPr>
                <w:rFonts w:ascii="GHEA Grapalat" w:hAnsi="GHEA Grapalat" w:cs="Sylfaen"/>
                <w:sz w:val="22"/>
                <w:lang w:val="fr-FR"/>
              </w:rPr>
              <w:t>վականի</w:t>
            </w:r>
            <w:r w:rsidR="00A000D5" w:rsidRPr="009568DD">
              <w:rPr>
                <w:rFonts w:ascii="GHEA Grapalat" w:hAnsi="GHEA Grapalat" w:cs="Sylfaen"/>
                <w:sz w:val="22"/>
                <w:lang w:val="fr-FR"/>
              </w:rPr>
              <w:t xml:space="preserve"> </w:t>
            </w:r>
            <w:r w:rsidR="00E86C10">
              <w:rPr>
                <w:rFonts w:ascii="GHEA Grapalat" w:hAnsi="GHEA Grapalat" w:cs="Sylfaen"/>
                <w:sz w:val="22"/>
                <w:lang w:val="fr-FR"/>
              </w:rPr>
              <w:t>հոկտեմբերի 16</w:t>
            </w:r>
            <w:r w:rsidR="00A000D5" w:rsidRPr="009568DD">
              <w:rPr>
                <w:rFonts w:ascii="GHEA Grapalat" w:hAnsi="GHEA Grapalat" w:cs="Sylfaen"/>
                <w:sz w:val="22"/>
                <w:lang w:val="fr-FR"/>
              </w:rPr>
              <w:t xml:space="preserve">-ի թիվ </w:t>
            </w:r>
            <w:r w:rsidR="00E86C10">
              <w:rPr>
                <w:rFonts w:ascii="GHEA Grapalat" w:hAnsi="GHEA Grapalat" w:cs="Sylfaen"/>
                <w:sz w:val="22"/>
                <w:lang w:val="fr-FR"/>
              </w:rPr>
              <w:t>143</w:t>
            </w:r>
            <w:r w:rsidR="00E86C10">
              <w:rPr>
                <w:rFonts w:ascii="GHEA Grapalat" w:hAnsi="GHEA Grapalat" w:cs="Sylfaen"/>
                <w:sz w:val="22"/>
                <w:lang w:val="fr-FR"/>
              </w:rPr>
              <w:noBreakHyphen/>
            </w:r>
            <w:r w:rsidR="00A000D5" w:rsidRPr="009568DD">
              <w:rPr>
                <w:rFonts w:ascii="GHEA Grapalat" w:hAnsi="GHEA Grapalat" w:cs="Sylfaen"/>
                <w:sz w:val="22"/>
                <w:lang w:val="fr-FR"/>
              </w:rPr>
              <w:t>Ա որոշում</w:t>
            </w:r>
          </w:p>
          <w:p w14:paraId="41E96222" w14:textId="77777777" w:rsidR="009D2581" w:rsidRDefault="009D2581" w:rsidP="00E23642">
            <w:pPr>
              <w:jc w:val="both"/>
              <w:rPr>
                <w:rFonts w:ascii="GHEA Grapalat" w:hAnsi="GHEA Grapalat" w:cs="Sylfaen"/>
                <w:sz w:val="22"/>
                <w:lang w:val="fr-FR"/>
              </w:rPr>
            </w:pPr>
          </w:p>
          <w:p w14:paraId="3166854C" w14:textId="77777777" w:rsidR="009A702F" w:rsidRPr="009568DD" w:rsidRDefault="009A702F" w:rsidP="00E23642">
            <w:pPr>
              <w:jc w:val="both"/>
              <w:rPr>
                <w:rFonts w:ascii="GHEA Grapalat" w:hAnsi="GHEA Grapalat" w:cs="Sylfaen"/>
                <w:sz w:val="22"/>
                <w:lang w:val="fr-FR"/>
              </w:rPr>
            </w:pPr>
          </w:p>
        </w:tc>
      </w:tr>
      <w:tr w:rsidR="00A000D5" w:rsidRPr="007B381E" w14:paraId="047AA781" w14:textId="77777777" w:rsidTr="001A65E1">
        <w:trPr>
          <w:trHeight w:val="20"/>
        </w:trPr>
        <w:tc>
          <w:tcPr>
            <w:tcW w:w="2705" w:type="dxa"/>
            <w:shd w:val="clear" w:color="auto" w:fill="auto"/>
          </w:tcPr>
          <w:p w14:paraId="4119BE68" w14:textId="77777777" w:rsidR="00A000D5" w:rsidRPr="009568DD" w:rsidRDefault="00A000D5" w:rsidP="00571195">
            <w:pPr>
              <w:rPr>
                <w:rFonts w:ascii="GHEA Grapalat" w:hAnsi="GHEA Grapalat" w:cs="Sylfaen"/>
                <w:b/>
                <w:bCs/>
                <w:iCs/>
                <w:color w:val="0070C0"/>
                <w:sz w:val="22"/>
                <w:lang w:val="fr-FR"/>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fr-FR"/>
              </w:rPr>
              <w:t>օբյեկտը</w:t>
            </w:r>
          </w:p>
          <w:p w14:paraId="13AA6DE8" w14:textId="77777777" w:rsidR="00A000D5" w:rsidRPr="009568DD" w:rsidRDefault="00A000D5" w:rsidP="00571195">
            <w:pPr>
              <w:rPr>
                <w:rFonts w:ascii="GHEA Grapalat" w:hAnsi="GHEA Grapalat"/>
                <w:b/>
                <w:bCs/>
                <w:color w:val="0070C0"/>
                <w:sz w:val="22"/>
              </w:rPr>
            </w:pPr>
          </w:p>
        </w:tc>
        <w:tc>
          <w:tcPr>
            <w:tcW w:w="273" w:type="dxa"/>
          </w:tcPr>
          <w:p w14:paraId="0C4713C2"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1DCDAEFA" w14:textId="6072D535" w:rsidR="00A000D5" w:rsidRPr="00672E4A" w:rsidRDefault="00A000D5" w:rsidP="00571195">
            <w:pPr>
              <w:jc w:val="both"/>
              <w:rPr>
                <w:rFonts w:ascii="GHEA Grapalat" w:hAnsi="GHEA Grapalat"/>
                <w:sz w:val="22"/>
                <w:szCs w:val="24"/>
                <w:lang w:val="fr-FR"/>
              </w:rPr>
            </w:pPr>
            <w:r w:rsidRPr="009568DD">
              <w:rPr>
                <w:rFonts w:ascii="GHEA Grapalat" w:hAnsi="GHEA Grapalat" w:cs="Sylfaen"/>
                <w:sz w:val="22"/>
                <w:lang w:val="fr-FR"/>
              </w:rPr>
              <w:t>Հայաստանի Հանրապետության տարածքային կառավարման և ենթակառուցվածքների նախարարության ջրային կոմիտե</w:t>
            </w:r>
            <w:r w:rsidR="00794D4F" w:rsidRPr="00794D4F">
              <w:rPr>
                <w:rFonts w:ascii="GHEA Grapalat" w:hAnsi="GHEA Grapalat" w:cs="Sylfaen"/>
                <w:sz w:val="22"/>
                <w:lang w:val="fr-FR"/>
              </w:rPr>
              <w:t xml:space="preserve"> </w:t>
            </w:r>
            <w:r w:rsidR="00794D4F" w:rsidRPr="00D56AB5">
              <w:rPr>
                <w:rFonts w:ascii="GHEA Grapalat" w:hAnsi="GHEA Grapalat"/>
                <w:sz w:val="22"/>
                <w:szCs w:val="24"/>
                <w:lang w:val="hy-AM"/>
              </w:rPr>
              <w:t>(այսուհետ՝ Կոմիտե)</w:t>
            </w:r>
            <w:r w:rsidR="00672E4A" w:rsidRPr="00672E4A">
              <w:rPr>
                <w:rFonts w:ascii="GHEA Grapalat" w:hAnsi="GHEA Grapalat"/>
                <w:sz w:val="22"/>
                <w:szCs w:val="24"/>
                <w:lang w:val="fr-FR"/>
              </w:rPr>
              <w:t>:</w:t>
            </w:r>
          </w:p>
          <w:p w14:paraId="76BE7AD1" w14:textId="77777777" w:rsidR="009A702F" w:rsidRPr="00D54607" w:rsidRDefault="009A702F" w:rsidP="00571195">
            <w:pPr>
              <w:jc w:val="both"/>
              <w:rPr>
                <w:rFonts w:ascii="GHEA Grapalat" w:hAnsi="GHEA Grapalat" w:cs="Sylfaen"/>
                <w:sz w:val="22"/>
                <w:lang w:val="fr-FR"/>
              </w:rPr>
            </w:pPr>
          </w:p>
        </w:tc>
      </w:tr>
      <w:tr w:rsidR="00A000D5" w:rsidRPr="007B381E" w14:paraId="1962BA21" w14:textId="77777777" w:rsidTr="001A65E1">
        <w:trPr>
          <w:trHeight w:val="20"/>
        </w:trPr>
        <w:tc>
          <w:tcPr>
            <w:tcW w:w="2705" w:type="dxa"/>
            <w:shd w:val="clear" w:color="auto" w:fill="auto"/>
          </w:tcPr>
          <w:p w14:paraId="7078B1D6"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առարկան</w:t>
            </w:r>
          </w:p>
        </w:tc>
        <w:tc>
          <w:tcPr>
            <w:tcW w:w="273" w:type="dxa"/>
          </w:tcPr>
          <w:p w14:paraId="614B64DD"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24695185" w14:textId="245D04DD" w:rsidR="00A000D5" w:rsidRDefault="00A000D5" w:rsidP="00E23642">
            <w:pPr>
              <w:jc w:val="both"/>
              <w:rPr>
                <w:rFonts w:ascii="GHEA Grapalat" w:hAnsi="GHEA Grapalat" w:cs="Sylfaen"/>
                <w:sz w:val="22"/>
                <w:lang w:val="fr-FR"/>
              </w:rPr>
            </w:pPr>
            <w:r w:rsidRPr="009568DD">
              <w:rPr>
                <w:rFonts w:ascii="GHEA Grapalat" w:hAnsi="GHEA Grapalat" w:cs="Sylfaen"/>
                <w:sz w:val="22"/>
                <w:lang w:val="fr-FR"/>
              </w:rPr>
              <w:t>202</w:t>
            </w:r>
            <w:r w:rsidR="000A3BF6">
              <w:rPr>
                <w:rFonts w:ascii="GHEA Grapalat" w:hAnsi="GHEA Grapalat" w:cs="Sylfaen"/>
                <w:sz w:val="22"/>
                <w:lang w:val="fr-FR"/>
              </w:rPr>
              <w:t>3</w:t>
            </w:r>
            <w:r w:rsidRPr="009568DD">
              <w:rPr>
                <w:rFonts w:ascii="GHEA Grapalat" w:hAnsi="GHEA Grapalat" w:cs="Sylfaen"/>
                <w:sz w:val="22"/>
                <w:lang w:val="fr-FR"/>
              </w:rPr>
              <w:t xml:space="preserve"> թվականի պետական բյուջեի </w:t>
            </w:r>
            <w:r w:rsidR="00227BF0">
              <w:rPr>
                <w:rFonts w:ascii="GHEA Grapalat" w:hAnsi="GHEA Grapalat" w:cs="Sylfaen"/>
                <w:sz w:val="22"/>
                <w:lang w:val="fr-FR"/>
              </w:rPr>
              <w:t>ինն</w:t>
            </w:r>
            <w:r w:rsidR="000A3BF6">
              <w:rPr>
                <w:rFonts w:ascii="GHEA Grapalat" w:hAnsi="GHEA Grapalat" w:cs="Sylfaen"/>
                <w:sz w:val="22"/>
                <w:lang w:val="fr-FR"/>
              </w:rPr>
              <w:t xml:space="preserve"> ամիսների </w:t>
            </w:r>
            <w:r w:rsidRPr="009568DD">
              <w:rPr>
                <w:rFonts w:ascii="GHEA Grapalat" w:hAnsi="GHEA Grapalat" w:cs="Sylfaen"/>
                <w:sz w:val="22"/>
                <w:lang w:val="fr-FR"/>
              </w:rPr>
              <w:t>մուտքերի ձևավորման և ելքերի իրականացման կանոնակարգված գործունեություն</w:t>
            </w:r>
            <w:r w:rsidR="00672E4A">
              <w:rPr>
                <w:rFonts w:ascii="GHEA Grapalat" w:hAnsi="GHEA Grapalat" w:cs="Sylfaen"/>
                <w:sz w:val="22"/>
                <w:lang w:val="fr-FR"/>
              </w:rPr>
              <w:t>:</w:t>
            </w:r>
          </w:p>
          <w:p w14:paraId="77692FFB" w14:textId="77777777" w:rsidR="009A702F" w:rsidRPr="009568DD" w:rsidRDefault="009A702F" w:rsidP="00E23642">
            <w:pPr>
              <w:jc w:val="both"/>
              <w:rPr>
                <w:rFonts w:ascii="GHEA Grapalat" w:hAnsi="GHEA Grapalat" w:cs="Sylfaen"/>
                <w:color w:val="595959"/>
                <w:sz w:val="22"/>
                <w:lang w:val="fr-FR"/>
              </w:rPr>
            </w:pPr>
          </w:p>
        </w:tc>
      </w:tr>
      <w:tr w:rsidR="00A000D5" w:rsidRPr="00150D27" w14:paraId="281AC5DD" w14:textId="77777777" w:rsidTr="001A65E1">
        <w:trPr>
          <w:trHeight w:val="20"/>
        </w:trPr>
        <w:tc>
          <w:tcPr>
            <w:tcW w:w="2705" w:type="dxa"/>
            <w:shd w:val="clear" w:color="auto" w:fill="auto"/>
          </w:tcPr>
          <w:p w14:paraId="7B8B46E5"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առարկայի չափանիշները</w:t>
            </w:r>
          </w:p>
        </w:tc>
        <w:tc>
          <w:tcPr>
            <w:tcW w:w="273" w:type="dxa"/>
          </w:tcPr>
          <w:p w14:paraId="292BC743" w14:textId="77777777" w:rsidR="00A000D5" w:rsidRPr="009568DD" w:rsidRDefault="00A000D5" w:rsidP="00571195">
            <w:pPr>
              <w:rPr>
                <w:rFonts w:ascii="GHEA Grapalat" w:hAnsi="GHEA Grapalat"/>
              </w:rPr>
            </w:pPr>
          </w:p>
        </w:tc>
        <w:tc>
          <w:tcPr>
            <w:tcW w:w="7087" w:type="dxa"/>
            <w:shd w:val="clear" w:color="auto" w:fill="auto"/>
          </w:tcPr>
          <w:p w14:paraId="39E01E74" w14:textId="19D5181E" w:rsidR="009A702F" w:rsidRDefault="009A702F" w:rsidP="00387C1A">
            <w:pPr>
              <w:jc w:val="both"/>
              <w:rPr>
                <w:rFonts w:ascii="GHEA Grapalat" w:hAnsi="GHEA Grapalat" w:cs="Sylfaen"/>
                <w:sz w:val="22"/>
                <w:szCs w:val="22"/>
                <w:lang w:val="en-US"/>
              </w:rPr>
            </w:pPr>
            <w:r w:rsidRPr="00646918">
              <w:rPr>
                <w:rFonts w:ascii="GHEA Grapalat" w:hAnsi="GHEA Grapalat" w:cs="Sylfaen"/>
                <w:sz w:val="22"/>
                <w:szCs w:val="22"/>
                <w:lang w:val="en-US"/>
              </w:rPr>
              <w:t>ՀՀ ջրային օրեն</w:t>
            </w:r>
            <w:r w:rsidR="009862BE">
              <w:rPr>
                <w:rFonts w:ascii="GHEA Grapalat" w:hAnsi="GHEA Grapalat" w:cs="Sylfaen"/>
                <w:sz w:val="22"/>
                <w:szCs w:val="22"/>
                <w:lang w:val="en-US"/>
              </w:rPr>
              <w:t>ս</w:t>
            </w:r>
            <w:r w:rsidRPr="00646918">
              <w:rPr>
                <w:rFonts w:ascii="GHEA Grapalat" w:hAnsi="GHEA Grapalat" w:cs="Sylfaen"/>
                <w:sz w:val="22"/>
                <w:szCs w:val="22"/>
                <w:lang w:val="en-US"/>
              </w:rPr>
              <w:t>գիրք,</w:t>
            </w:r>
            <w:r w:rsidR="000D670B">
              <w:rPr>
                <w:rFonts w:ascii="GHEA Grapalat" w:hAnsi="GHEA Grapalat" w:cs="Sylfaen"/>
                <w:sz w:val="22"/>
                <w:szCs w:val="22"/>
                <w:lang w:val="en-US"/>
              </w:rPr>
              <w:t xml:space="preserve"> ՀՀ քաղաքացիական օրենսգիրք,</w:t>
            </w:r>
            <w:r w:rsidRPr="00646918">
              <w:rPr>
                <w:rFonts w:ascii="GHEA Grapalat" w:hAnsi="GHEA Grapalat" w:cs="Sylfaen"/>
                <w:sz w:val="22"/>
                <w:szCs w:val="22"/>
                <w:lang w:val="en-US"/>
              </w:rPr>
              <w:t xml:space="preserve"> ՀՀ օրենք</w:t>
            </w:r>
            <w:r w:rsidR="00E259D7" w:rsidRPr="00646918">
              <w:rPr>
                <w:rFonts w:ascii="GHEA Grapalat" w:hAnsi="GHEA Grapalat" w:cs="Sylfaen"/>
                <w:sz w:val="22"/>
                <w:szCs w:val="22"/>
                <w:lang w:val="en-US"/>
              </w:rPr>
              <w:t xml:space="preserve"> «Ջ</w:t>
            </w:r>
            <w:r w:rsidRPr="00646918">
              <w:rPr>
                <w:rFonts w:ascii="GHEA Grapalat" w:hAnsi="GHEA Grapalat" w:cs="Sylfaen"/>
                <w:sz w:val="22"/>
                <w:szCs w:val="22"/>
                <w:lang w:val="en-US"/>
              </w:rPr>
              <w:t>րօգտագործողների ընկերությունների և ջրօգտագործողների ընկերությունների միությունների մասին</w:t>
            </w:r>
            <w:r w:rsidR="00E259D7" w:rsidRPr="00646918">
              <w:rPr>
                <w:rFonts w:ascii="GHEA Grapalat" w:hAnsi="GHEA Grapalat" w:cs="Sylfaen"/>
                <w:sz w:val="22"/>
                <w:szCs w:val="22"/>
                <w:lang w:val="en-US"/>
              </w:rPr>
              <w:t>»</w:t>
            </w:r>
            <w:r w:rsidRPr="00646918">
              <w:rPr>
                <w:rFonts w:ascii="GHEA Grapalat" w:hAnsi="GHEA Grapalat" w:cs="Sylfaen"/>
                <w:sz w:val="22"/>
                <w:szCs w:val="22"/>
                <w:lang w:val="en-US"/>
              </w:rPr>
              <w:t xml:space="preserve">, </w:t>
            </w:r>
            <w:r w:rsidR="00E259D7" w:rsidRPr="00646918">
              <w:rPr>
                <w:rFonts w:ascii="GHEA Grapalat" w:hAnsi="GHEA Grapalat"/>
                <w:sz w:val="22"/>
                <w:szCs w:val="22"/>
                <w:lang w:val="en-US"/>
              </w:rPr>
              <w:t>ՀՀ օրենք</w:t>
            </w:r>
            <w:r w:rsidRPr="00646918">
              <w:rPr>
                <w:rFonts w:ascii="GHEA Grapalat" w:hAnsi="GHEA Grapalat"/>
                <w:sz w:val="22"/>
                <w:szCs w:val="22"/>
                <w:lang w:val="en-US"/>
              </w:rPr>
              <w:t xml:space="preserve"> </w:t>
            </w:r>
            <w:r w:rsidR="00E259D7" w:rsidRPr="00646918">
              <w:rPr>
                <w:rFonts w:ascii="GHEA Grapalat" w:hAnsi="GHEA Grapalat"/>
                <w:sz w:val="22"/>
                <w:szCs w:val="22"/>
                <w:lang w:val="en-US"/>
              </w:rPr>
              <w:t xml:space="preserve">«Հայաստանի Հանրապետության </w:t>
            </w:r>
            <w:r w:rsidRPr="00646918">
              <w:rPr>
                <w:rFonts w:ascii="GHEA Grapalat" w:hAnsi="GHEA Grapalat"/>
                <w:sz w:val="22"/>
                <w:szCs w:val="22"/>
                <w:lang w:val="en-US"/>
              </w:rPr>
              <w:t>ջրի ազգային ծրագրի մասին</w:t>
            </w:r>
            <w:r w:rsidR="00E259D7" w:rsidRPr="00646918">
              <w:rPr>
                <w:rFonts w:ascii="GHEA Grapalat" w:hAnsi="GHEA Grapalat"/>
                <w:sz w:val="22"/>
                <w:szCs w:val="22"/>
                <w:lang w:val="en-US"/>
              </w:rPr>
              <w:t>»</w:t>
            </w:r>
            <w:r w:rsidRPr="00646918">
              <w:rPr>
                <w:rFonts w:ascii="GHEA Grapalat" w:hAnsi="GHEA Grapalat"/>
                <w:sz w:val="22"/>
                <w:szCs w:val="22"/>
                <w:lang w:val="en-US"/>
              </w:rPr>
              <w:t xml:space="preserve">, ՀՀ օրենք </w:t>
            </w:r>
            <w:r w:rsidR="00646918" w:rsidRPr="00646918">
              <w:rPr>
                <w:rFonts w:ascii="GHEA Grapalat" w:hAnsi="GHEA Grapalat"/>
                <w:sz w:val="22"/>
                <w:szCs w:val="22"/>
                <w:lang w:val="en-US"/>
              </w:rPr>
              <w:t>«Ջ</w:t>
            </w:r>
            <w:r w:rsidRPr="00646918">
              <w:rPr>
                <w:rFonts w:ascii="GHEA Grapalat" w:hAnsi="GHEA Grapalat"/>
                <w:sz w:val="22"/>
                <w:szCs w:val="22"/>
                <w:lang w:val="en-US"/>
              </w:rPr>
              <w:t>րի ազգային քաղաքականության հիմնադրույթների մասին</w:t>
            </w:r>
            <w:r w:rsidR="00646918" w:rsidRPr="00646918">
              <w:rPr>
                <w:rFonts w:ascii="GHEA Grapalat" w:hAnsi="GHEA Grapalat"/>
                <w:sz w:val="22"/>
                <w:szCs w:val="22"/>
                <w:lang w:val="en-US"/>
              </w:rPr>
              <w:t>»</w:t>
            </w:r>
            <w:r w:rsidRPr="00646918">
              <w:rPr>
                <w:rFonts w:ascii="GHEA Grapalat" w:hAnsi="GHEA Grapalat"/>
                <w:sz w:val="22"/>
                <w:szCs w:val="22"/>
                <w:lang w:val="en-US"/>
              </w:rPr>
              <w:t>,</w:t>
            </w:r>
            <w:r w:rsidR="000D670B">
              <w:rPr>
                <w:rFonts w:ascii="GHEA Grapalat" w:hAnsi="GHEA Grapalat"/>
                <w:sz w:val="22"/>
                <w:szCs w:val="22"/>
                <w:lang w:val="en-US"/>
              </w:rPr>
              <w:t xml:space="preserve"> ՀՀ օրենք «Քաղաքաշինության մասին»,</w:t>
            </w:r>
            <w:r w:rsidRPr="00646918">
              <w:rPr>
                <w:rFonts w:ascii="GHEA Grapalat" w:hAnsi="GHEA Grapalat"/>
                <w:sz w:val="22"/>
                <w:szCs w:val="22"/>
                <w:lang w:val="en-US"/>
              </w:rPr>
              <w:t xml:space="preserve"> </w:t>
            </w:r>
            <w:r w:rsidR="00A000D5" w:rsidRPr="00646918">
              <w:rPr>
                <w:rFonts w:ascii="GHEA Grapalat" w:hAnsi="GHEA Grapalat"/>
                <w:sz w:val="22"/>
                <w:szCs w:val="22"/>
              </w:rPr>
              <w:t>ՀՀ</w:t>
            </w:r>
            <w:r w:rsidR="000A3BF6">
              <w:rPr>
                <w:rFonts w:ascii="GHEA Grapalat" w:hAnsi="GHEA Grapalat"/>
                <w:sz w:val="22"/>
                <w:szCs w:val="22"/>
              </w:rPr>
              <w:t xml:space="preserve"> կառավարության 2022</w:t>
            </w:r>
            <w:r w:rsidR="00A000D5" w:rsidRPr="00150D27">
              <w:rPr>
                <w:rFonts w:ascii="GHEA Grapalat" w:hAnsi="GHEA Grapalat"/>
                <w:sz w:val="22"/>
                <w:szCs w:val="22"/>
              </w:rPr>
              <w:t xml:space="preserve"> թվականի դեկտեմբերի 2</w:t>
            </w:r>
            <w:r w:rsidR="000A3BF6">
              <w:rPr>
                <w:rFonts w:ascii="GHEA Grapalat" w:hAnsi="GHEA Grapalat"/>
                <w:sz w:val="22"/>
                <w:szCs w:val="22"/>
              </w:rPr>
              <w:t>9</w:t>
            </w:r>
            <w:r w:rsidR="00A000D5" w:rsidRPr="00150D27">
              <w:rPr>
                <w:rFonts w:ascii="GHEA Grapalat" w:hAnsi="GHEA Grapalat"/>
                <w:sz w:val="22"/>
                <w:szCs w:val="22"/>
              </w:rPr>
              <w:t>-ի</w:t>
            </w:r>
            <w:r w:rsidR="000A3BF6">
              <w:rPr>
                <w:rFonts w:ascii="GHEA Grapalat" w:hAnsi="GHEA Grapalat"/>
                <w:sz w:val="22"/>
                <w:szCs w:val="22"/>
              </w:rPr>
              <w:t xml:space="preserve"> թիվ 211</w:t>
            </w:r>
            <w:r w:rsidR="00A000D5" w:rsidRPr="00150D27">
              <w:rPr>
                <w:rFonts w:ascii="GHEA Grapalat" w:hAnsi="GHEA Grapalat"/>
                <w:sz w:val="22"/>
                <w:szCs w:val="22"/>
              </w:rPr>
              <w:t>1-Ն որոշում</w:t>
            </w:r>
            <w:r w:rsidR="00A000D5" w:rsidRPr="00150D27">
              <w:rPr>
                <w:rFonts w:ascii="GHEA Grapalat" w:hAnsi="GHEA Grapalat" w:cs="Sylfaen"/>
                <w:sz w:val="22"/>
                <w:szCs w:val="22"/>
                <w:lang w:val="fr-FR"/>
              </w:rPr>
              <w:t xml:space="preserve">, </w:t>
            </w:r>
            <w:r w:rsidR="00A000D5" w:rsidRPr="00150D27">
              <w:rPr>
                <w:rFonts w:ascii="GHEA Grapalat" w:hAnsi="GHEA Grapalat" w:cs="Sylfaen"/>
                <w:sz w:val="22"/>
                <w:szCs w:val="22"/>
                <w:lang w:val="ru-RU"/>
              </w:rPr>
              <w:t>ՀՀ</w:t>
            </w:r>
            <w:r w:rsidR="00A000D5" w:rsidRPr="00150D27">
              <w:rPr>
                <w:rFonts w:ascii="GHEA Grapalat" w:hAnsi="GHEA Grapalat" w:cs="Sylfaen"/>
                <w:sz w:val="22"/>
                <w:szCs w:val="22"/>
                <w:lang w:val="fr-FR"/>
              </w:rPr>
              <w:t xml:space="preserve"> </w:t>
            </w:r>
            <w:r w:rsidR="00A000D5" w:rsidRPr="00150D27">
              <w:rPr>
                <w:rFonts w:ascii="GHEA Grapalat" w:hAnsi="GHEA Grapalat" w:cs="Sylfaen"/>
                <w:sz w:val="22"/>
                <w:szCs w:val="22"/>
                <w:lang w:val="ru-RU"/>
              </w:rPr>
              <w:t>կառավարության</w:t>
            </w:r>
            <w:r w:rsidR="00A000D5" w:rsidRPr="00150D27">
              <w:rPr>
                <w:rFonts w:ascii="GHEA Grapalat" w:hAnsi="GHEA Grapalat" w:cs="Sylfaen"/>
                <w:sz w:val="22"/>
                <w:szCs w:val="22"/>
                <w:lang w:val="fr-FR"/>
              </w:rPr>
              <w:t xml:space="preserve"> 2017 թվականի մա</w:t>
            </w:r>
            <w:r w:rsidR="00A000D5" w:rsidRPr="00150D27">
              <w:rPr>
                <w:rFonts w:ascii="GHEA Grapalat" w:hAnsi="GHEA Grapalat" w:cs="Sylfaen"/>
                <w:sz w:val="22"/>
                <w:szCs w:val="22"/>
                <w:lang w:val="ru-RU"/>
              </w:rPr>
              <w:t>յիս</w:t>
            </w:r>
            <w:r w:rsidR="00A000D5" w:rsidRPr="00150D27">
              <w:rPr>
                <w:rFonts w:ascii="GHEA Grapalat" w:hAnsi="GHEA Grapalat" w:cs="Sylfaen"/>
                <w:sz w:val="22"/>
                <w:szCs w:val="22"/>
                <w:lang w:val="fr-FR"/>
              </w:rPr>
              <w:t xml:space="preserve">ի 4-ի թիվ 526-Ն </w:t>
            </w:r>
            <w:r w:rsidR="00A000D5" w:rsidRPr="00150D27">
              <w:rPr>
                <w:rFonts w:ascii="GHEA Grapalat" w:hAnsi="GHEA Grapalat" w:cs="Sylfaen"/>
                <w:sz w:val="22"/>
                <w:szCs w:val="22"/>
                <w:lang w:val="ru-RU"/>
              </w:rPr>
              <w:t>որոշում</w:t>
            </w:r>
            <w:r w:rsidR="00EB2B9F" w:rsidRPr="00150D27">
              <w:rPr>
                <w:rFonts w:ascii="GHEA Grapalat" w:hAnsi="GHEA Grapalat" w:cs="Sylfaen"/>
                <w:sz w:val="22"/>
                <w:szCs w:val="22"/>
                <w:lang w:val="en-US"/>
              </w:rPr>
              <w:t>,</w:t>
            </w:r>
            <w:r w:rsidR="00A43B13" w:rsidRPr="00150D27">
              <w:rPr>
                <w:rFonts w:ascii="GHEA Grapalat" w:hAnsi="GHEA Grapalat" w:cs="Sylfaen"/>
                <w:sz w:val="22"/>
                <w:szCs w:val="22"/>
                <w:lang w:val="en-US"/>
              </w:rPr>
              <w:t xml:space="preserve"> ՀՀ կառավարության 2003 թվականի դեկտեմբերի 24-ի թիվ 1937-Ն որոշում, ՀՀ կառավարության 2002 թվականի հոկ</w:t>
            </w:r>
            <w:r w:rsidR="00672E4A">
              <w:rPr>
                <w:rFonts w:ascii="GHEA Grapalat" w:hAnsi="GHEA Grapalat" w:cs="Sylfaen"/>
                <w:sz w:val="22"/>
                <w:szCs w:val="22"/>
                <w:lang w:val="en-US"/>
              </w:rPr>
              <w:t>տեմբերի 17-ի թիվ 1678-Ն որոշում:</w:t>
            </w:r>
            <w:r w:rsidR="00A43B13" w:rsidRPr="00150D27">
              <w:rPr>
                <w:rFonts w:ascii="GHEA Grapalat" w:hAnsi="GHEA Grapalat" w:cs="Sylfaen"/>
                <w:sz w:val="22"/>
                <w:szCs w:val="22"/>
                <w:lang w:val="en-US"/>
              </w:rPr>
              <w:t xml:space="preserve"> </w:t>
            </w:r>
          </w:p>
          <w:p w14:paraId="75B7D2B1" w14:textId="512CAC70" w:rsidR="00387C1A" w:rsidRPr="00150D27" w:rsidRDefault="00387C1A" w:rsidP="00387C1A">
            <w:pPr>
              <w:jc w:val="both"/>
              <w:rPr>
                <w:rFonts w:ascii="GHEA Grapalat" w:hAnsi="GHEA Grapalat" w:cs="Sylfaen"/>
                <w:color w:val="595959"/>
                <w:sz w:val="22"/>
                <w:szCs w:val="22"/>
                <w:lang w:val="en-US"/>
              </w:rPr>
            </w:pPr>
          </w:p>
        </w:tc>
      </w:tr>
      <w:tr w:rsidR="00A000D5" w:rsidRPr="007B381E" w14:paraId="2C5DEC10" w14:textId="77777777" w:rsidTr="001A65E1">
        <w:trPr>
          <w:trHeight w:val="20"/>
        </w:trPr>
        <w:tc>
          <w:tcPr>
            <w:tcW w:w="2705" w:type="dxa"/>
            <w:shd w:val="clear" w:color="auto" w:fill="auto"/>
          </w:tcPr>
          <w:p w14:paraId="262588FA" w14:textId="77777777"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Հաշվեքննությունն ընդգրկող ժամանակաշրջանը</w:t>
            </w:r>
          </w:p>
        </w:tc>
        <w:tc>
          <w:tcPr>
            <w:tcW w:w="273" w:type="dxa"/>
          </w:tcPr>
          <w:p w14:paraId="0904A28F"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11DD0338" w14:textId="5F34EC32" w:rsidR="00A000D5" w:rsidRDefault="00A000D5" w:rsidP="00E36DD8">
            <w:pPr>
              <w:jc w:val="both"/>
              <w:rPr>
                <w:rFonts w:ascii="GHEA Grapalat" w:hAnsi="GHEA Grapalat" w:cs="Sylfaen"/>
                <w:sz w:val="22"/>
                <w:lang w:val="fr-FR"/>
              </w:rPr>
            </w:pPr>
            <w:r w:rsidRPr="009568DD">
              <w:rPr>
                <w:rFonts w:ascii="GHEA Grapalat" w:hAnsi="GHEA Grapalat" w:cs="Sylfaen"/>
                <w:sz w:val="22"/>
                <w:lang w:val="fr-FR"/>
              </w:rPr>
              <w:t>202</w:t>
            </w:r>
            <w:r w:rsidR="000A3BF6">
              <w:rPr>
                <w:rFonts w:ascii="GHEA Grapalat" w:hAnsi="GHEA Grapalat" w:cs="Sylfaen"/>
                <w:sz w:val="22"/>
                <w:lang w:val="fr-FR"/>
              </w:rPr>
              <w:t>3</w:t>
            </w:r>
            <w:r w:rsidR="000A2307">
              <w:rPr>
                <w:rFonts w:ascii="GHEA Grapalat" w:hAnsi="GHEA Grapalat" w:cs="Sylfaen"/>
                <w:sz w:val="22"/>
                <w:lang w:val="fr-FR"/>
              </w:rPr>
              <w:t>թ. հ</w:t>
            </w:r>
            <w:r w:rsidR="000A3BF6">
              <w:rPr>
                <w:rFonts w:ascii="GHEA Grapalat" w:hAnsi="GHEA Grapalat" w:cs="Sylfaen"/>
                <w:sz w:val="22"/>
                <w:lang w:val="fr-FR"/>
              </w:rPr>
              <w:t>ունվարի 1-ից մինչև 2023</w:t>
            </w:r>
            <w:r w:rsidR="001400A5">
              <w:rPr>
                <w:rFonts w:ascii="GHEA Grapalat" w:hAnsi="GHEA Grapalat" w:cs="Sylfaen"/>
                <w:sz w:val="22"/>
                <w:lang w:val="fr-FR"/>
              </w:rPr>
              <w:t xml:space="preserve">թ. </w:t>
            </w:r>
            <w:r w:rsidR="00227BF0">
              <w:rPr>
                <w:rFonts w:ascii="GHEA Grapalat" w:hAnsi="GHEA Grapalat" w:cs="Sylfaen"/>
                <w:sz w:val="22"/>
                <w:lang w:val="fr-FR"/>
              </w:rPr>
              <w:t>սեպտեմբերի 30</w:t>
            </w:r>
            <w:r w:rsidRPr="009568DD">
              <w:rPr>
                <w:rFonts w:ascii="GHEA Grapalat" w:hAnsi="GHEA Grapalat" w:cs="Sylfaen"/>
                <w:sz w:val="22"/>
                <w:lang w:val="fr-FR"/>
              </w:rPr>
              <w:t>-ը ներառյալ</w:t>
            </w:r>
            <w:r w:rsidR="00672E4A">
              <w:rPr>
                <w:rFonts w:ascii="GHEA Grapalat" w:hAnsi="GHEA Grapalat" w:cs="Sylfaen"/>
                <w:sz w:val="22"/>
                <w:lang w:val="fr-FR"/>
              </w:rPr>
              <w:t>:</w:t>
            </w:r>
          </w:p>
          <w:p w14:paraId="66D148D1" w14:textId="77777777" w:rsidR="009A702F" w:rsidRDefault="009A702F" w:rsidP="00E36DD8">
            <w:pPr>
              <w:jc w:val="both"/>
              <w:rPr>
                <w:rFonts w:ascii="GHEA Grapalat" w:hAnsi="GHEA Grapalat" w:cs="Sylfaen"/>
                <w:sz w:val="22"/>
                <w:lang w:val="fr-FR"/>
              </w:rPr>
            </w:pPr>
          </w:p>
          <w:p w14:paraId="05E37317" w14:textId="77777777" w:rsidR="009A702F" w:rsidRDefault="009A702F" w:rsidP="00E36DD8">
            <w:pPr>
              <w:jc w:val="both"/>
              <w:rPr>
                <w:rFonts w:ascii="GHEA Grapalat" w:hAnsi="GHEA Grapalat" w:cs="Sylfaen"/>
                <w:sz w:val="22"/>
                <w:lang w:val="fr-FR"/>
              </w:rPr>
            </w:pPr>
          </w:p>
          <w:p w14:paraId="01C2E1D2" w14:textId="77777777" w:rsidR="009A702F" w:rsidRPr="009568DD" w:rsidRDefault="009A702F" w:rsidP="00E36DD8">
            <w:pPr>
              <w:jc w:val="both"/>
              <w:rPr>
                <w:rFonts w:ascii="GHEA Grapalat" w:hAnsi="GHEA Grapalat"/>
                <w:b/>
                <w:bCs/>
                <w:color w:val="595959"/>
                <w:sz w:val="22"/>
                <w:lang w:val="fr-FR"/>
              </w:rPr>
            </w:pPr>
          </w:p>
        </w:tc>
      </w:tr>
      <w:tr w:rsidR="00A000D5" w:rsidRPr="007B381E" w14:paraId="74ABBA5A" w14:textId="77777777" w:rsidTr="001A65E1">
        <w:trPr>
          <w:trHeight w:val="20"/>
        </w:trPr>
        <w:tc>
          <w:tcPr>
            <w:tcW w:w="2705" w:type="dxa"/>
            <w:shd w:val="clear" w:color="auto" w:fill="auto"/>
          </w:tcPr>
          <w:p w14:paraId="2A35F330" w14:textId="77777777" w:rsidR="00A000D5" w:rsidRPr="009568DD" w:rsidRDefault="00A000D5" w:rsidP="00571195">
            <w:pPr>
              <w:rPr>
                <w:rFonts w:ascii="GHEA Grapalat" w:hAnsi="GHEA Grapalat" w:cs="Sylfaen"/>
                <w:b/>
                <w:bCs/>
                <w:iCs/>
                <w:color w:val="0070C0"/>
                <w:sz w:val="22"/>
                <w:lang w:val="hy-AM"/>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hy-AM"/>
              </w:rPr>
              <w:t>կատարման</w:t>
            </w:r>
            <w:r w:rsidRPr="009568DD">
              <w:rPr>
                <w:rFonts w:ascii="GHEA Grapalat" w:hAnsi="GHEA Grapalat"/>
                <w:b/>
                <w:bCs/>
                <w:iCs/>
                <w:color w:val="0070C0"/>
                <w:sz w:val="22"/>
                <w:lang w:val="hy-AM"/>
              </w:rPr>
              <w:t xml:space="preserve"> </w:t>
            </w:r>
            <w:r w:rsidRPr="009568DD">
              <w:rPr>
                <w:rFonts w:ascii="GHEA Grapalat" w:hAnsi="GHEA Grapalat" w:cs="Sylfaen"/>
                <w:b/>
                <w:bCs/>
                <w:iCs/>
                <w:color w:val="0070C0"/>
                <w:sz w:val="22"/>
                <w:lang w:val="hy-AM"/>
              </w:rPr>
              <w:t>ժամկետը</w:t>
            </w:r>
          </w:p>
        </w:tc>
        <w:tc>
          <w:tcPr>
            <w:tcW w:w="273" w:type="dxa"/>
          </w:tcPr>
          <w:p w14:paraId="72BF4CF4"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2FF828A6" w14:textId="1A6CB539" w:rsidR="00A000D5" w:rsidRDefault="00E36DD8" w:rsidP="00E36DD8">
            <w:pPr>
              <w:jc w:val="both"/>
              <w:rPr>
                <w:rFonts w:ascii="GHEA Grapalat" w:hAnsi="GHEA Grapalat" w:cs="Sylfaen"/>
                <w:sz w:val="22"/>
                <w:lang w:val="fr-FR"/>
              </w:rPr>
            </w:pPr>
            <w:r>
              <w:rPr>
                <w:rFonts w:ascii="GHEA Grapalat" w:hAnsi="GHEA Grapalat" w:cs="Sylfaen"/>
                <w:sz w:val="22"/>
                <w:lang w:val="fr-FR"/>
              </w:rPr>
              <w:t>2023</w:t>
            </w:r>
            <w:r w:rsidR="00A000D5" w:rsidRPr="009568DD">
              <w:rPr>
                <w:rFonts w:ascii="GHEA Grapalat" w:hAnsi="GHEA Grapalat" w:cs="Sylfaen"/>
                <w:sz w:val="22"/>
                <w:lang w:val="fr-FR"/>
              </w:rPr>
              <w:t xml:space="preserve">թ. </w:t>
            </w:r>
            <w:r w:rsidR="00227BF0">
              <w:rPr>
                <w:rFonts w:ascii="GHEA Grapalat" w:hAnsi="GHEA Grapalat" w:cs="Sylfaen"/>
                <w:sz w:val="22"/>
                <w:lang w:val="fr-FR"/>
              </w:rPr>
              <w:t>նոյեմբերի</w:t>
            </w:r>
            <w:r w:rsidR="0014253F">
              <w:rPr>
                <w:rFonts w:ascii="GHEA Grapalat" w:hAnsi="GHEA Grapalat" w:cs="Sylfaen"/>
                <w:sz w:val="22"/>
                <w:lang w:val="fr-FR"/>
              </w:rPr>
              <w:t xml:space="preserve"> 1</w:t>
            </w:r>
            <w:r w:rsidR="00A000D5" w:rsidRPr="009568DD">
              <w:rPr>
                <w:rFonts w:ascii="GHEA Grapalat" w:hAnsi="GHEA Grapalat" w:cs="Sylfaen"/>
                <w:sz w:val="22"/>
                <w:lang w:val="fr-FR"/>
              </w:rPr>
              <w:t>-ից մինչև 202</w:t>
            </w:r>
            <w:r w:rsidR="00227BF0">
              <w:rPr>
                <w:rFonts w:ascii="GHEA Grapalat" w:hAnsi="GHEA Grapalat" w:cs="Sylfaen"/>
                <w:sz w:val="22"/>
                <w:lang w:val="fr-FR"/>
              </w:rPr>
              <w:t>4թ. հունվարի</w:t>
            </w:r>
            <w:r w:rsidR="00D87262">
              <w:rPr>
                <w:rFonts w:ascii="GHEA Grapalat" w:hAnsi="GHEA Grapalat" w:cs="Sylfaen"/>
                <w:sz w:val="22"/>
                <w:lang w:val="fr-FR"/>
              </w:rPr>
              <w:t xml:space="preserve"> 31</w:t>
            </w:r>
            <w:r w:rsidR="00B25269">
              <w:rPr>
                <w:rFonts w:ascii="GHEA Grapalat" w:hAnsi="GHEA Grapalat" w:cs="Sylfaen"/>
                <w:sz w:val="22"/>
                <w:lang w:val="fr-FR"/>
              </w:rPr>
              <w:t>-ը ներառյալ</w:t>
            </w:r>
            <w:r w:rsidR="00672E4A">
              <w:rPr>
                <w:rFonts w:ascii="Calibri" w:hAnsi="Calibri" w:cs="Calibri"/>
                <w:sz w:val="22"/>
                <w:lang w:val="fr-FR"/>
              </w:rPr>
              <w:t> </w:t>
            </w:r>
            <w:r w:rsidR="00672E4A">
              <w:rPr>
                <w:rFonts w:ascii="GHEA Grapalat" w:hAnsi="GHEA Grapalat" w:cs="Sylfaen"/>
                <w:sz w:val="22"/>
                <w:lang w:val="fr-FR"/>
              </w:rPr>
              <w:t>:</w:t>
            </w:r>
          </w:p>
          <w:p w14:paraId="5E3C3375" w14:textId="77777777" w:rsidR="009A702F" w:rsidRDefault="009A702F" w:rsidP="00E36DD8">
            <w:pPr>
              <w:jc w:val="both"/>
              <w:rPr>
                <w:rFonts w:ascii="GHEA Grapalat" w:hAnsi="GHEA Grapalat" w:cs="Sylfaen"/>
                <w:sz w:val="22"/>
                <w:lang w:val="fr-FR"/>
              </w:rPr>
            </w:pPr>
          </w:p>
          <w:p w14:paraId="468EF076" w14:textId="77777777" w:rsidR="009A702F" w:rsidRPr="009568DD" w:rsidRDefault="009A702F" w:rsidP="00E36DD8">
            <w:pPr>
              <w:jc w:val="both"/>
              <w:rPr>
                <w:rFonts w:ascii="GHEA Grapalat" w:hAnsi="GHEA Grapalat" w:cs="Sylfaen"/>
                <w:sz w:val="22"/>
                <w:lang w:val="fr-FR"/>
              </w:rPr>
            </w:pPr>
          </w:p>
        </w:tc>
      </w:tr>
      <w:tr w:rsidR="00A000D5" w:rsidRPr="007B381E" w14:paraId="5FC8F598" w14:textId="77777777" w:rsidTr="001A65E1">
        <w:trPr>
          <w:trHeight w:val="20"/>
        </w:trPr>
        <w:tc>
          <w:tcPr>
            <w:tcW w:w="2705" w:type="dxa"/>
            <w:shd w:val="clear" w:color="auto" w:fill="auto"/>
          </w:tcPr>
          <w:p w14:paraId="7B190694" w14:textId="77777777" w:rsidR="00A000D5" w:rsidRPr="00471EBA" w:rsidRDefault="00A000D5" w:rsidP="00571195">
            <w:pPr>
              <w:rPr>
                <w:rFonts w:ascii="GHEA Grapalat" w:hAnsi="GHEA Grapalat"/>
                <w:b/>
                <w:bCs/>
                <w:iCs/>
                <w:color w:val="0070C0"/>
                <w:sz w:val="22"/>
                <w:lang w:val="fr-FR"/>
              </w:rPr>
            </w:pPr>
            <w:r w:rsidRPr="009568DD">
              <w:rPr>
                <w:rFonts w:ascii="GHEA Grapalat" w:hAnsi="GHEA Grapalat"/>
                <w:b/>
                <w:bCs/>
                <w:iCs/>
                <w:color w:val="0070C0"/>
                <w:sz w:val="22"/>
                <w:lang w:val="en-US"/>
              </w:rPr>
              <w:t>Զննման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և</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դիտարկման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կատարման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ժամկետը</w:t>
            </w:r>
          </w:p>
        </w:tc>
        <w:tc>
          <w:tcPr>
            <w:tcW w:w="273" w:type="dxa"/>
          </w:tcPr>
          <w:p w14:paraId="0A1E4D96"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479323AC" w14:textId="5775DEEA" w:rsidR="00A000D5" w:rsidRDefault="00E63FA6" w:rsidP="001D01F4">
            <w:pPr>
              <w:jc w:val="both"/>
              <w:rPr>
                <w:rFonts w:ascii="GHEA Grapalat" w:hAnsi="GHEA Grapalat" w:cs="Sylfaen"/>
                <w:sz w:val="22"/>
                <w:lang w:val="fr-FR"/>
              </w:rPr>
            </w:pPr>
            <w:r>
              <w:rPr>
                <w:rFonts w:ascii="GHEA Grapalat" w:hAnsi="GHEA Grapalat" w:cs="Sylfaen"/>
                <w:sz w:val="22"/>
                <w:lang w:val="fr-FR"/>
              </w:rPr>
              <w:t>202</w:t>
            </w:r>
            <w:r w:rsidR="00720458">
              <w:rPr>
                <w:rFonts w:ascii="GHEA Grapalat" w:hAnsi="GHEA Grapalat" w:cs="Sylfaen"/>
                <w:sz w:val="22"/>
                <w:lang w:val="fr-FR"/>
              </w:rPr>
              <w:t>3</w:t>
            </w:r>
            <w:r w:rsidR="00A000D5" w:rsidRPr="009568DD">
              <w:rPr>
                <w:rFonts w:ascii="GHEA Grapalat" w:hAnsi="GHEA Grapalat" w:cs="Sylfaen"/>
                <w:sz w:val="22"/>
                <w:lang w:val="fr-FR"/>
              </w:rPr>
              <w:t xml:space="preserve">թ. </w:t>
            </w:r>
            <w:r w:rsidR="00227BF0">
              <w:rPr>
                <w:rFonts w:ascii="GHEA Grapalat" w:hAnsi="GHEA Grapalat" w:cs="Sylfaen"/>
                <w:sz w:val="22"/>
                <w:lang w:val="fr-FR"/>
              </w:rPr>
              <w:t>նոյ</w:t>
            </w:r>
            <w:r w:rsidR="0014253F">
              <w:rPr>
                <w:rFonts w:ascii="GHEA Grapalat" w:hAnsi="GHEA Grapalat" w:cs="Sylfaen"/>
                <w:sz w:val="22"/>
                <w:lang w:val="fr-FR"/>
              </w:rPr>
              <w:t xml:space="preserve">եմբերի </w:t>
            </w:r>
            <w:r w:rsidR="002325F2">
              <w:rPr>
                <w:rFonts w:ascii="GHEA Grapalat" w:hAnsi="GHEA Grapalat" w:cs="Sylfaen"/>
                <w:sz w:val="22"/>
                <w:lang w:val="fr-FR"/>
              </w:rPr>
              <w:t>1</w:t>
            </w:r>
            <w:r w:rsidR="0014253F">
              <w:rPr>
                <w:rFonts w:ascii="GHEA Grapalat" w:hAnsi="GHEA Grapalat" w:cs="Sylfaen"/>
                <w:sz w:val="22"/>
                <w:lang w:val="fr-FR"/>
              </w:rPr>
              <w:t>4</w:t>
            </w:r>
            <w:r>
              <w:rPr>
                <w:rFonts w:ascii="GHEA Grapalat" w:hAnsi="GHEA Grapalat" w:cs="Sylfaen"/>
                <w:sz w:val="22"/>
                <w:lang w:val="fr-FR"/>
              </w:rPr>
              <w:t>-ից մինչև 2023</w:t>
            </w:r>
            <w:r w:rsidR="00A000D5" w:rsidRPr="009568DD">
              <w:rPr>
                <w:rFonts w:ascii="GHEA Grapalat" w:hAnsi="GHEA Grapalat" w:cs="Sylfaen"/>
                <w:sz w:val="22"/>
                <w:lang w:val="fr-FR"/>
              </w:rPr>
              <w:t xml:space="preserve">թ. </w:t>
            </w:r>
            <w:r w:rsidR="00227BF0">
              <w:rPr>
                <w:rFonts w:ascii="GHEA Grapalat" w:hAnsi="GHEA Grapalat" w:cs="Sylfaen"/>
                <w:sz w:val="22"/>
                <w:lang w:val="fr-FR"/>
              </w:rPr>
              <w:t>դե</w:t>
            </w:r>
            <w:r w:rsidR="0014253F">
              <w:rPr>
                <w:rFonts w:ascii="GHEA Grapalat" w:hAnsi="GHEA Grapalat" w:cs="Sylfaen"/>
                <w:sz w:val="22"/>
                <w:lang w:val="fr-FR"/>
              </w:rPr>
              <w:t xml:space="preserve">կտեմբերի </w:t>
            </w:r>
            <w:r w:rsidR="002325F2">
              <w:rPr>
                <w:rFonts w:ascii="GHEA Grapalat" w:hAnsi="GHEA Grapalat" w:cs="Sylfaen"/>
                <w:sz w:val="22"/>
                <w:lang w:val="fr-FR"/>
              </w:rPr>
              <w:t>15</w:t>
            </w:r>
            <w:r w:rsidR="00B25269">
              <w:rPr>
                <w:rFonts w:ascii="GHEA Grapalat" w:hAnsi="GHEA Grapalat" w:cs="Sylfaen"/>
                <w:sz w:val="22"/>
                <w:lang w:val="fr-FR"/>
              </w:rPr>
              <w:t>-ը ներառյալ</w:t>
            </w:r>
            <w:r w:rsidR="00672E4A">
              <w:rPr>
                <w:rFonts w:ascii="GHEA Grapalat" w:hAnsi="GHEA Grapalat" w:cs="Sylfaen"/>
                <w:sz w:val="22"/>
                <w:lang w:val="fr-FR"/>
              </w:rPr>
              <w:t>:</w:t>
            </w:r>
          </w:p>
          <w:p w14:paraId="72CC4F74" w14:textId="77777777" w:rsidR="009A702F" w:rsidRDefault="009A702F" w:rsidP="001D01F4">
            <w:pPr>
              <w:jc w:val="both"/>
              <w:rPr>
                <w:rFonts w:ascii="GHEA Grapalat" w:hAnsi="GHEA Grapalat" w:cs="Sylfaen"/>
                <w:sz w:val="22"/>
                <w:lang w:val="fr-FR"/>
              </w:rPr>
            </w:pPr>
          </w:p>
          <w:p w14:paraId="23110A68" w14:textId="77777777" w:rsidR="009A702F" w:rsidRPr="009568DD" w:rsidRDefault="009A702F" w:rsidP="001D01F4">
            <w:pPr>
              <w:jc w:val="both"/>
              <w:rPr>
                <w:rFonts w:ascii="GHEA Grapalat" w:hAnsi="GHEA Grapalat" w:cs="Sylfaen"/>
                <w:sz w:val="22"/>
                <w:lang w:val="hy-AM"/>
              </w:rPr>
            </w:pPr>
          </w:p>
        </w:tc>
      </w:tr>
      <w:tr w:rsidR="00A000D5" w:rsidRPr="007B381E" w14:paraId="701416F3" w14:textId="77777777" w:rsidTr="001A65E1">
        <w:trPr>
          <w:trHeight w:val="20"/>
        </w:trPr>
        <w:tc>
          <w:tcPr>
            <w:tcW w:w="2705" w:type="dxa"/>
            <w:shd w:val="clear" w:color="auto" w:fill="auto"/>
          </w:tcPr>
          <w:p w14:paraId="3B82C2CD" w14:textId="77777777"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Հաշվեքննության մեթոդաբանությունը</w:t>
            </w:r>
          </w:p>
        </w:tc>
        <w:tc>
          <w:tcPr>
            <w:tcW w:w="273" w:type="dxa"/>
          </w:tcPr>
          <w:p w14:paraId="2278129C" w14:textId="77777777" w:rsidR="00A000D5" w:rsidRPr="009568DD" w:rsidRDefault="00A000D5" w:rsidP="00571195">
            <w:pPr>
              <w:rPr>
                <w:rFonts w:ascii="GHEA Grapalat" w:hAnsi="GHEA Grapalat" w:cs="Sylfaen"/>
                <w:sz w:val="22"/>
                <w:lang w:val="hy-AM"/>
              </w:rPr>
            </w:pPr>
          </w:p>
        </w:tc>
        <w:tc>
          <w:tcPr>
            <w:tcW w:w="7087" w:type="dxa"/>
            <w:shd w:val="clear" w:color="auto" w:fill="auto"/>
          </w:tcPr>
          <w:p w14:paraId="736E9FDE" w14:textId="77777777" w:rsidR="006D76CD" w:rsidRPr="00946344" w:rsidRDefault="006D76CD" w:rsidP="006D76CD">
            <w:pPr>
              <w:jc w:val="both"/>
              <w:rPr>
                <w:rFonts w:ascii="GHEA Grapalat" w:hAnsi="GHEA Grapalat"/>
                <w:sz w:val="22"/>
                <w:szCs w:val="24"/>
                <w:lang w:val="hy-AM"/>
              </w:rPr>
            </w:pPr>
            <w:r w:rsidRPr="00946344">
              <w:rPr>
                <w:rFonts w:ascii="GHEA Grapalat" w:hAnsi="GHEA Grapalat"/>
                <w:sz w:val="22"/>
                <w:szCs w:val="24"/>
                <w:lang w:val="hy-AM"/>
              </w:rPr>
              <w:t xml:space="preserve">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 համաձայն: </w:t>
            </w:r>
          </w:p>
          <w:p w14:paraId="75F80680" w14:textId="77777777" w:rsidR="006D76CD" w:rsidRPr="00946344" w:rsidRDefault="006D76CD" w:rsidP="006D76CD">
            <w:pPr>
              <w:jc w:val="both"/>
              <w:rPr>
                <w:rFonts w:ascii="GHEA Grapalat" w:hAnsi="GHEA Grapalat"/>
                <w:sz w:val="22"/>
                <w:szCs w:val="24"/>
                <w:lang w:val="hy-AM"/>
              </w:rPr>
            </w:pPr>
            <w:r w:rsidRPr="00946344">
              <w:rPr>
                <w:rFonts w:ascii="GHEA Grapalat" w:hAnsi="GHEA Grapalat"/>
                <w:sz w:val="22"/>
                <w:szCs w:val="24"/>
                <w:lang w:val="hy-AM"/>
              </w:rPr>
              <w:t>Իրականացվել է ֆինանսական և համապատասխանության հաշվեքննություն, որի ընթացքում կիրառվել են զննում,  դիտարկում, հարցում, արտաքին հաստատում, վերլուծական ընթացա</w:t>
            </w:r>
            <w:r w:rsidRPr="00946344">
              <w:rPr>
                <w:rFonts w:ascii="GHEA Grapalat" w:hAnsi="GHEA Grapalat"/>
                <w:sz w:val="22"/>
                <w:szCs w:val="24"/>
                <w:lang w:val="hy-AM"/>
              </w:rPr>
              <w:softHyphen/>
              <w:t>կարգ, վերահաշվարկ և վերակատարում ընթացակարգերը։</w:t>
            </w:r>
          </w:p>
          <w:p w14:paraId="471E4A45" w14:textId="77777777" w:rsidR="006D76CD" w:rsidRPr="006D76CD" w:rsidRDefault="006D76CD" w:rsidP="006D76CD">
            <w:pPr>
              <w:jc w:val="both"/>
              <w:rPr>
                <w:rFonts w:ascii="GHEA Grapalat" w:hAnsi="GHEA Grapalat"/>
                <w:sz w:val="24"/>
                <w:szCs w:val="24"/>
                <w:lang w:val="hy-AM"/>
              </w:rPr>
            </w:pPr>
          </w:p>
        </w:tc>
      </w:tr>
      <w:tr w:rsidR="00A000D5" w:rsidRPr="007B381E" w14:paraId="2B408408" w14:textId="77777777" w:rsidTr="001A65E1">
        <w:trPr>
          <w:trHeight w:val="20"/>
        </w:trPr>
        <w:tc>
          <w:tcPr>
            <w:tcW w:w="2705" w:type="dxa"/>
            <w:shd w:val="clear" w:color="auto" w:fill="auto"/>
          </w:tcPr>
          <w:p w14:paraId="4DC158F8"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lastRenderedPageBreak/>
              <w:t>Հաշվեքննություն իրականացնող կառուցվածքային ստորաբաժանում</w:t>
            </w:r>
          </w:p>
        </w:tc>
        <w:tc>
          <w:tcPr>
            <w:tcW w:w="273" w:type="dxa"/>
          </w:tcPr>
          <w:p w14:paraId="0D7F0321" w14:textId="77777777" w:rsidR="00A000D5" w:rsidRPr="009568DD" w:rsidRDefault="00A000D5" w:rsidP="00571195">
            <w:pPr>
              <w:rPr>
                <w:rFonts w:ascii="GHEA Grapalat" w:hAnsi="GHEA Grapalat" w:cs="Sylfaen"/>
                <w:sz w:val="22"/>
                <w:lang w:val="hy-AM"/>
              </w:rPr>
            </w:pPr>
          </w:p>
        </w:tc>
        <w:tc>
          <w:tcPr>
            <w:tcW w:w="7087" w:type="dxa"/>
            <w:shd w:val="clear" w:color="auto" w:fill="auto"/>
          </w:tcPr>
          <w:p w14:paraId="5CA7C514" w14:textId="72A5F50D" w:rsidR="00A000D5" w:rsidRPr="00672E4A" w:rsidRDefault="00A000D5" w:rsidP="00775D95">
            <w:pPr>
              <w:jc w:val="both"/>
              <w:rPr>
                <w:rFonts w:ascii="GHEA Grapalat" w:hAnsi="GHEA Grapalat" w:cs="Sylfaen"/>
                <w:sz w:val="22"/>
                <w:lang w:val="hy-AM"/>
              </w:rPr>
            </w:pPr>
            <w:r w:rsidRPr="009568DD">
              <w:rPr>
                <w:rFonts w:ascii="GHEA Grapalat" w:hAnsi="GHEA Grapalat" w:cs="Sylfaen"/>
                <w:sz w:val="22"/>
                <w:lang w:val="hy-AM"/>
              </w:rPr>
              <w:t xml:space="preserve">Հաշվեքննությունն իրականացվել է ՀՀ հաշվեքննիչ պալատի </w:t>
            </w:r>
            <w:r w:rsidR="00775D95" w:rsidRPr="00672E4A">
              <w:rPr>
                <w:rFonts w:ascii="GHEA Grapalat" w:hAnsi="GHEA Grapalat" w:cs="Sylfaen"/>
                <w:sz w:val="22"/>
                <w:lang w:val="hy-AM"/>
              </w:rPr>
              <w:t>չորրորդ</w:t>
            </w:r>
            <w:r w:rsidRPr="009568DD">
              <w:rPr>
                <w:rFonts w:ascii="GHEA Grapalat" w:hAnsi="GHEA Grapalat" w:cs="Sylfaen"/>
                <w:sz w:val="22"/>
                <w:lang w:val="hy-AM"/>
              </w:rPr>
              <w:t xml:space="preserve"> վարչությա</w:t>
            </w:r>
            <w:r w:rsidR="001A65E1" w:rsidRPr="009568DD">
              <w:rPr>
                <w:rFonts w:ascii="GHEA Grapalat" w:hAnsi="GHEA Grapalat" w:cs="Sylfaen"/>
                <w:sz w:val="22"/>
                <w:lang w:val="hy-AM"/>
              </w:rPr>
              <w:t>ն կողմից, որի աշխատանքները համա</w:t>
            </w:r>
            <w:r w:rsidRPr="009568DD">
              <w:rPr>
                <w:rFonts w:ascii="GHEA Grapalat" w:hAnsi="GHEA Grapalat" w:cs="Sylfaen"/>
                <w:sz w:val="22"/>
                <w:lang w:val="hy-AM"/>
              </w:rPr>
              <w:t xml:space="preserve">կարգում է Հաշվեքննիչ պալատի անդամ </w:t>
            </w:r>
            <w:r w:rsidR="00775D95" w:rsidRPr="00672E4A">
              <w:rPr>
                <w:rFonts w:ascii="GHEA Grapalat" w:hAnsi="GHEA Grapalat" w:cs="Sylfaen"/>
                <w:sz w:val="22"/>
                <w:lang w:val="hy-AM"/>
              </w:rPr>
              <w:t>Կարեն Առուստամ</w:t>
            </w:r>
            <w:r w:rsidRPr="00471EBA">
              <w:rPr>
                <w:rFonts w:ascii="GHEA Grapalat" w:hAnsi="GHEA Grapalat" w:cs="Sylfaen"/>
                <w:sz w:val="22"/>
                <w:lang w:val="hy-AM"/>
              </w:rPr>
              <w:t>յանը</w:t>
            </w:r>
            <w:r w:rsidR="00775D95" w:rsidRPr="00672E4A">
              <w:rPr>
                <w:rFonts w:ascii="GHEA Grapalat" w:hAnsi="GHEA Grapalat" w:cs="Sylfaen"/>
                <w:sz w:val="22"/>
                <w:lang w:val="hy-AM"/>
              </w:rPr>
              <w:t>։</w:t>
            </w:r>
          </w:p>
        </w:tc>
      </w:tr>
    </w:tbl>
    <w:p w14:paraId="6515F2BB" w14:textId="6B639A25" w:rsidR="006B49FB" w:rsidRPr="00F7617C" w:rsidRDefault="00E916D8" w:rsidP="000D58A8">
      <w:pPr>
        <w:pStyle w:val="afa"/>
        <w:numPr>
          <w:ilvl w:val="0"/>
          <w:numId w:val="9"/>
        </w:numPr>
        <w:spacing w:before="5" w:after="5"/>
        <w:ind w:left="130" w:right="130"/>
        <w:contextualSpacing w:val="0"/>
        <w:jc w:val="center"/>
        <w:rPr>
          <w:rFonts w:ascii="GHEA Grapalat" w:hAnsi="GHEA Grapalat"/>
          <w:b/>
          <w:sz w:val="28"/>
          <w:szCs w:val="28"/>
          <w:lang w:val="hy-AM"/>
        </w:rPr>
      </w:pPr>
      <w:r w:rsidRPr="006D4C61">
        <w:rPr>
          <w:rFonts w:ascii="GHEA Grapalat" w:hAnsi="GHEA Grapalat"/>
          <w:b/>
          <w:sz w:val="36"/>
          <w:szCs w:val="24"/>
          <w:lang w:val="fr-FR"/>
        </w:rPr>
        <w:br w:type="page"/>
      </w:r>
      <w:r w:rsidR="00EA379F" w:rsidRPr="00F7617C">
        <w:rPr>
          <w:rFonts w:ascii="GHEA Grapalat" w:hAnsi="GHEA Grapalat"/>
          <w:b/>
          <w:sz w:val="28"/>
          <w:szCs w:val="28"/>
          <w:lang w:val="hy-AM"/>
        </w:rPr>
        <w:lastRenderedPageBreak/>
        <w:t>ԱՄՓՈՓԱԳԻՐ</w:t>
      </w:r>
    </w:p>
    <w:p w14:paraId="61825FE6" w14:textId="77777777" w:rsidR="00672E4A" w:rsidRDefault="00672E4A" w:rsidP="000D58A8">
      <w:pPr>
        <w:spacing w:before="5" w:after="5" w:line="276" w:lineRule="auto"/>
        <w:ind w:left="130" w:right="130" w:firstLine="720"/>
        <w:jc w:val="both"/>
        <w:rPr>
          <w:rFonts w:ascii="GHEA Grapalat" w:hAnsi="GHEA Grapalat"/>
          <w:sz w:val="24"/>
          <w:szCs w:val="24"/>
          <w:lang w:val="fr-FR"/>
        </w:rPr>
      </w:pPr>
    </w:p>
    <w:p w14:paraId="2C154F2E" w14:textId="76B7BD30" w:rsidR="002E7386" w:rsidRDefault="002E7386" w:rsidP="007E2D7E">
      <w:pPr>
        <w:spacing w:line="276" w:lineRule="auto"/>
        <w:ind w:firstLine="567"/>
        <w:jc w:val="both"/>
        <w:rPr>
          <w:rFonts w:ascii="GHEA Grapalat" w:hAnsi="GHEA Grapalat" w:cs="Sylfaen"/>
          <w:sz w:val="24"/>
          <w:szCs w:val="24"/>
          <w:lang w:val="fr-FR"/>
        </w:rPr>
      </w:pPr>
      <w:r>
        <w:rPr>
          <w:rFonts w:ascii="GHEA Grapalat" w:hAnsi="GHEA Grapalat"/>
          <w:sz w:val="24"/>
          <w:szCs w:val="24"/>
          <w:lang w:val="fr-FR"/>
        </w:rPr>
        <w:t>Կոմիտեի 2023</w:t>
      </w:r>
      <w:r w:rsidR="000279A5">
        <w:rPr>
          <w:rFonts w:ascii="GHEA Grapalat" w:hAnsi="GHEA Grapalat"/>
          <w:sz w:val="24"/>
          <w:szCs w:val="24"/>
          <w:lang w:val="fr-FR"/>
        </w:rPr>
        <w:t xml:space="preserve"> թվականի </w:t>
      </w:r>
      <w:r w:rsidR="000279A5">
        <w:rPr>
          <w:rFonts w:ascii="GHEA Grapalat" w:hAnsi="GHEA Grapalat"/>
          <w:sz w:val="24"/>
          <w:szCs w:val="24"/>
        </w:rPr>
        <w:t>պ</w:t>
      </w:r>
      <w:r w:rsidR="000279A5" w:rsidRPr="00AA6CD4">
        <w:rPr>
          <w:rFonts w:ascii="GHEA Grapalat" w:hAnsi="GHEA Grapalat" w:cs="Sylfaen"/>
          <w:sz w:val="24"/>
          <w:szCs w:val="24"/>
          <w:lang w:val="hy-AM"/>
        </w:rPr>
        <w:t>ետական բյուջեի</w:t>
      </w:r>
      <w:r w:rsidR="000279A5">
        <w:rPr>
          <w:rFonts w:ascii="GHEA Grapalat" w:hAnsi="GHEA Grapalat" w:cs="Sylfaen"/>
          <w:sz w:val="24"/>
          <w:szCs w:val="24"/>
          <w:lang w:val="hy-AM"/>
        </w:rPr>
        <w:t xml:space="preserve"> </w:t>
      </w:r>
      <w:r w:rsidR="002325F2">
        <w:rPr>
          <w:rFonts w:ascii="GHEA Grapalat" w:hAnsi="GHEA Grapalat"/>
          <w:sz w:val="24"/>
          <w:szCs w:val="24"/>
          <w:lang w:val="fr-FR"/>
        </w:rPr>
        <w:t>ինն</w:t>
      </w:r>
      <w:r w:rsidR="000279A5">
        <w:rPr>
          <w:rFonts w:ascii="GHEA Grapalat" w:hAnsi="GHEA Grapalat"/>
          <w:sz w:val="24"/>
          <w:szCs w:val="24"/>
          <w:lang w:val="fr-FR"/>
        </w:rPr>
        <w:t xml:space="preserve"> ամիսների </w:t>
      </w:r>
      <w:r w:rsidR="000279A5" w:rsidRPr="00AA6CD4">
        <w:rPr>
          <w:rFonts w:ascii="GHEA Grapalat" w:hAnsi="GHEA Grapalat" w:cs="Sylfaen"/>
          <w:sz w:val="24"/>
          <w:szCs w:val="24"/>
          <w:lang w:val="hy-AM"/>
        </w:rPr>
        <w:t>մուտքերի ձևավորման և ելքերի իրականացմ</w:t>
      </w:r>
      <w:r w:rsidR="000279A5">
        <w:rPr>
          <w:rFonts w:ascii="GHEA Grapalat" w:hAnsi="GHEA Grapalat" w:cs="Sylfaen"/>
          <w:sz w:val="24"/>
          <w:szCs w:val="24"/>
          <w:lang w:val="hy-AM"/>
        </w:rPr>
        <w:t>ան կանոնակարգված գործունեության հաշվեքննության արդյունքում արձանագրվել են մի շարք անհամապատասխա</w:t>
      </w:r>
      <w:r w:rsidR="00A3588E">
        <w:rPr>
          <w:rFonts w:ascii="GHEA Grapalat" w:hAnsi="GHEA Grapalat" w:cs="Sylfaen"/>
          <w:sz w:val="24"/>
          <w:szCs w:val="24"/>
          <w:lang w:val="en-US"/>
        </w:rPr>
        <w:t>նությու</w:t>
      </w:r>
      <w:r w:rsidR="000279A5">
        <w:rPr>
          <w:rFonts w:ascii="GHEA Grapalat" w:hAnsi="GHEA Grapalat" w:cs="Sylfaen"/>
          <w:sz w:val="24"/>
          <w:szCs w:val="24"/>
          <w:lang w:val="en-US"/>
        </w:rPr>
        <w:t>ններ</w:t>
      </w:r>
      <w:r w:rsidR="002325F2" w:rsidRPr="00665874">
        <w:rPr>
          <w:rFonts w:ascii="GHEA Grapalat" w:hAnsi="GHEA Grapalat" w:cs="Sylfaen"/>
          <w:sz w:val="24"/>
          <w:szCs w:val="24"/>
          <w:lang w:val="fr-FR"/>
        </w:rPr>
        <w:t xml:space="preserve">, </w:t>
      </w:r>
      <w:r w:rsidR="002325F2">
        <w:rPr>
          <w:rFonts w:ascii="GHEA Grapalat" w:hAnsi="GHEA Grapalat" w:cs="Sylfaen"/>
          <w:sz w:val="24"/>
          <w:szCs w:val="24"/>
          <w:lang w:val="en-US"/>
        </w:rPr>
        <w:t>խեղաթյուրումներ</w:t>
      </w:r>
      <w:r w:rsidR="000279A5" w:rsidRPr="00672E4A">
        <w:rPr>
          <w:rFonts w:ascii="GHEA Grapalat" w:hAnsi="GHEA Grapalat" w:cs="Sylfaen"/>
          <w:sz w:val="24"/>
          <w:szCs w:val="24"/>
          <w:lang w:val="fr-FR"/>
        </w:rPr>
        <w:t xml:space="preserve"> </w:t>
      </w:r>
      <w:r w:rsidR="000279A5">
        <w:rPr>
          <w:rFonts w:ascii="GHEA Grapalat" w:hAnsi="GHEA Grapalat" w:cs="Sylfaen"/>
          <w:sz w:val="24"/>
          <w:szCs w:val="24"/>
          <w:lang w:val="en-US"/>
        </w:rPr>
        <w:t>և</w:t>
      </w:r>
      <w:r w:rsidR="000279A5" w:rsidRPr="00672E4A">
        <w:rPr>
          <w:rFonts w:ascii="GHEA Grapalat" w:hAnsi="GHEA Grapalat" w:cs="Sylfaen"/>
          <w:sz w:val="24"/>
          <w:szCs w:val="24"/>
          <w:lang w:val="fr-FR"/>
        </w:rPr>
        <w:t xml:space="preserve"> </w:t>
      </w:r>
      <w:r w:rsidR="00A3588E">
        <w:rPr>
          <w:rFonts w:ascii="GHEA Grapalat" w:hAnsi="GHEA Grapalat" w:cs="Sylfaen"/>
          <w:sz w:val="24"/>
          <w:szCs w:val="24"/>
          <w:lang w:val="en-US"/>
        </w:rPr>
        <w:t>այլ</w:t>
      </w:r>
      <w:r w:rsidR="00A3588E" w:rsidRPr="00672E4A">
        <w:rPr>
          <w:rFonts w:ascii="GHEA Grapalat" w:hAnsi="GHEA Grapalat" w:cs="Sylfaen"/>
          <w:sz w:val="24"/>
          <w:szCs w:val="24"/>
          <w:lang w:val="fr-FR"/>
        </w:rPr>
        <w:t xml:space="preserve"> </w:t>
      </w:r>
      <w:r w:rsidR="00A3588E">
        <w:rPr>
          <w:rFonts w:ascii="GHEA Grapalat" w:hAnsi="GHEA Grapalat" w:cs="Sylfaen"/>
          <w:sz w:val="24"/>
          <w:szCs w:val="24"/>
          <w:lang w:val="en-US"/>
        </w:rPr>
        <w:t>փաստեր</w:t>
      </w:r>
      <w:r w:rsidR="00A3588E" w:rsidRPr="00672E4A">
        <w:rPr>
          <w:rFonts w:ascii="GHEA Grapalat" w:hAnsi="GHEA Grapalat" w:cs="Sylfaen"/>
          <w:sz w:val="24"/>
          <w:szCs w:val="24"/>
          <w:lang w:val="fr-FR"/>
        </w:rPr>
        <w:t xml:space="preserve">, </w:t>
      </w:r>
      <w:r w:rsidR="00A3588E">
        <w:rPr>
          <w:rFonts w:ascii="GHEA Grapalat" w:hAnsi="GHEA Grapalat" w:cs="Sylfaen"/>
          <w:sz w:val="24"/>
          <w:szCs w:val="24"/>
          <w:lang w:val="en-US"/>
        </w:rPr>
        <w:t>մասնավորապես</w:t>
      </w:r>
      <w:r w:rsidR="00A3588E" w:rsidRPr="00672E4A">
        <w:rPr>
          <w:rFonts w:ascii="GHEA Grapalat" w:hAnsi="GHEA Grapalat" w:cs="Sylfaen"/>
          <w:sz w:val="24"/>
          <w:szCs w:val="24"/>
          <w:lang w:val="fr-FR"/>
        </w:rPr>
        <w:t>.</w:t>
      </w:r>
    </w:p>
    <w:p w14:paraId="5D6E10FF" w14:textId="2F5EC330" w:rsidR="00493E77" w:rsidRPr="00493E77" w:rsidRDefault="00493E77" w:rsidP="007E2D7E">
      <w:pPr>
        <w:pStyle w:val="afa"/>
        <w:numPr>
          <w:ilvl w:val="0"/>
          <w:numId w:val="10"/>
        </w:numPr>
        <w:spacing w:after="0"/>
        <w:ind w:left="0" w:firstLine="567"/>
        <w:jc w:val="both"/>
        <w:rPr>
          <w:rFonts w:ascii="GHEA Grapalat" w:hAnsi="GHEA Grapalat"/>
          <w:b/>
          <w:i/>
          <w:sz w:val="24"/>
          <w:szCs w:val="24"/>
          <w:u w:val="single"/>
          <w:shd w:val="clear" w:color="auto" w:fill="FFFFFF"/>
          <w:lang w:val="hy-AM"/>
        </w:rPr>
      </w:pPr>
      <w:r w:rsidRPr="00493E77">
        <w:rPr>
          <w:rFonts w:ascii="GHEA Grapalat" w:hAnsi="GHEA Grapalat"/>
          <w:sz w:val="24"/>
          <w:szCs w:val="24"/>
          <w:lang w:val="hy-AM"/>
        </w:rPr>
        <w:t xml:space="preserve">Ոռոգում-ջրառ իրականացնող և ոռոգման ծառայություններ մատուցող ընկերություններին պետական բյուջեով նախատեսված սուբսիդիայի տրամադրման պայմանագրերով սահմանված </w:t>
      </w:r>
      <w:r w:rsidRPr="00493E77">
        <w:rPr>
          <w:rFonts w:ascii="GHEA Grapalat" w:eastAsia="MS Mincho" w:hAnsi="GHEA Grapalat" w:cs="MS Mincho"/>
          <w:sz w:val="24"/>
          <w:szCs w:val="24"/>
          <w:lang w:val="hy-AM"/>
        </w:rPr>
        <w:t xml:space="preserve">և հանձնման-ընդունման ակտերով տրամադրված սուբսիդիաների գումարները չեն հիմնավորվել </w:t>
      </w:r>
      <w:r w:rsidRPr="00493E77">
        <w:rPr>
          <w:rFonts w:ascii="GHEA Grapalat" w:hAnsi="GHEA Grapalat"/>
          <w:sz w:val="24"/>
          <w:szCs w:val="24"/>
          <w:lang w:val="hy-AM"/>
        </w:rPr>
        <w:t xml:space="preserve">ՀՀ կառավարության 2003թ.-ի դեկտեմբերի 24-ի N 1937-Ն որոշման և </w:t>
      </w:r>
      <w:r w:rsidRPr="00493E77">
        <w:rPr>
          <w:rFonts w:ascii="GHEA Grapalat" w:hAnsi="GHEA Grapalat"/>
          <w:sz w:val="24"/>
          <w:szCs w:val="24"/>
          <w:shd w:val="clear" w:color="auto" w:fill="FFFFFF"/>
          <w:lang w:val="hy-AM"/>
        </w:rPr>
        <w:t xml:space="preserve">ՀՀ ֆինանսների նախարարի </w:t>
      </w:r>
      <w:r w:rsidRPr="00493E77">
        <w:rPr>
          <w:rFonts w:ascii="GHEA Grapalat" w:hAnsi="GHEA Grapalat"/>
          <w:sz w:val="24"/>
          <w:szCs w:val="24"/>
          <w:lang w:val="hy-AM"/>
        </w:rPr>
        <w:t xml:space="preserve">2010 թվականի մայիսի 18-ի N 346-Ն հրամանի պահանջներին համապատասխան կատարված հաշվարկներով, ինչի արդյունքում վերը նշված պահանջներին համապատասխան կատարված հաշվարկներով ստացվող գումարի նկատմամբ ավել է հաշվարկվել </w:t>
      </w:r>
      <w:r w:rsidRPr="00493E77">
        <w:rPr>
          <w:rFonts w:ascii="GHEA Grapalat" w:eastAsia="MS Mincho" w:hAnsi="GHEA Grapalat" w:cs="MS Mincho"/>
          <w:sz w:val="24"/>
          <w:szCs w:val="24"/>
          <w:lang w:val="hy-AM"/>
        </w:rPr>
        <w:t xml:space="preserve">և վճարվել </w:t>
      </w:r>
      <w:r w:rsidRPr="00493E77">
        <w:rPr>
          <w:rFonts w:ascii="GHEA Grapalat" w:hAnsi="GHEA Grapalat"/>
          <w:sz w:val="24"/>
          <w:szCs w:val="24"/>
          <w:lang w:val="hy-AM"/>
        </w:rPr>
        <w:t xml:space="preserve"> </w:t>
      </w:r>
      <w:r w:rsidRPr="00665874">
        <w:rPr>
          <w:rFonts w:ascii="GHEA Grapalat" w:hAnsi="GHEA Grapalat"/>
          <w:sz w:val="24"/>
          <w:szCs w:val="24"/>
          <w:shd w:val="clear" w:color="auto" w:fill="FFFFFF"/>
          <w:lang w:val="fr-FR"/>
        </w:rPr>
        <w:t xml:space="preserve">887,674.00 </w:t>
      </w:r>
      <w:r w:rsidRPr="00AE4104">
        <w:rPr>
          <w:rFonts w:ascii="GHEA Grapalat" w:hAnsi="GHEA Grapalat"/>
          <w:sz w:val="24"/>
          <w:szCs w:val="24"/>
          <w:shd w:val="clear" w:color="auto" w:fill="FFFFFF"/>
        </w:rPr>
        <w:t>հազ</w:t>
      </w:r>
      <w:r w:rsidRPr="00665874">
        <w:rPr>
          <w:rFonts w:ascii="GHEA Grapalat" w:hAnsi="GHEA Grapalat"/>
          <w:sz w:val="24"/>
          <w:szCs w:val="24"/>
          <w:shd w:val="clear" w:color="auto" w:fill="FFFFFF"/>
          <w:lang w:val="fr-FR"/>
        </w:rPr>
        <w:t xml:space="preserve">. </w:t>
      </w:r>
      <w:r w:rsidRPr="00AE4104">
        <w:rPr>
          <w:rFonts w:ascii="GHEA Grapalat" w:hAnsi="GHEA Grapalat"/>
          <w:sz w:val="24"/>
          <w:szCs w:val="24"/>
          <w:shd w:val="clear" w:color="auto" w:fill="FFFFFF"/>
          <w:lang w:val="hy-AM"/>
        </w:rPr>
        <w:t>դ</w:t>
      </w:r>
      <w:r w:rsidRPr="00AE4104">
        <w:rPr>
          <w:rFonts w:ascii="GHEA Grapalat" w:hAnsi="GHEA Grapalat"/>
          <w:sz w:val="24"/>
          <w:szCs w:val="24"/>
          <w:shd w:val="clear" w:color="auto" w:fill="FFFFFF"/>
        </w:rPr>
        <w:t>րամ</w:t>
      </w:r>
      <w:r w:rsidRPr="00AE4104">
        <w:rPr>
          <w:rFonts w:ascii="GHEA Grapalat" w:hAnsi="GHEA Grapalat"/>
          <w:sz w:val="24"/>
          <w:szCs w:val="24"/>
          <w:u w:val="single"/>
          <w:shd w:val="clear" w:color="auto" w:fill="FFFFFF"/>
          <w:lang w:val="hy-AM"/>
        </w:rPr>
        <w:t>։</w:t>
      </w:r>
    </w:p>
    <w:p w14:paraId="628EECD6" w14:textId="77777777" w:rsidR="00493E77" w:rsidRPr="00493E77" w:rsidRDefault="00493E77" w:rsidP="007E2D7E">
      <w:pPr>
        <w:pStyle w:val="afa"/>
        <w:spacing w:after="0"/>
        <w:ind w:left="0" w:firstLine="567"/>
        <w:jc w:val="both"/>
        <w:rPr>
          <w:rFonts w:ascii="GHEA Grapalat" w:hAnsi="GHEA Grapalat"/>
          <w:sz w:val="24"/>
          <w:szCs w:val="24"/>
          <w:lang w:val="hy-AM"/>
        </w:rPr>
      </w:pPr>
      <w:r w:rsidRPr="00493E77">
        <w:rPr>
          <w:rFonts w:ascii="GHEA Grapalat" w:hAnsi="GHEA Grapalat"/>
          <w:sz w:val="24"/>
          <w:szCs w:val="24"/>
          <w:lang w:val="hy-AM"/>
        </w:rPr>
        <w:t xml:space="preserve">Պետական քաղաքականություն իրականացնող պետական կառավարման մարմնի կողմից չեն սահմանվել և ՀՀ ֆինանսների նախարարության հետ չեն համաձայնեցվել սուբսիդիայի հաշվարկման հիմքում դրվող ծախսերի կազմը, այդ ծախսերի, այդ թվում` նվազագույն շահավետ գնի հաշվարկման նորմատիվները։ </w:t>
      </w:r>
    </w:p>
    <w:p w14:paraId="2020C4A8" w14:textId="77777777" w:rsidR="00493E77" w:rsidRPr="00493E77" w:rsidRDefault="00493E77" w:rsidP="007E2D7E">
      <w:pPr>
        <w:pStyle w:val="afa"/>
        <w:spacing w:after="0"/>
        <w:ind w:left="0" w:firstLine="567"/>
        <w:jc w:val="both"/>
        <w:rPr>
          <w:rFonts w:ascii="GHEA Grapalat" w:hAnsi="GHEA Grapalat"/>
          <w:sz w:val="24"/>
          <w:szCs w:val="24"/>
          <w:lang w:val="hy-AM"/>
        </w:rPr>
      </w:pPr>
      <w:r w:rsidRPr="00493E77">
        <w:rPr>
          <w:rFonts w:ascii="GHEA Grapalat" w:hAnsi="GHEA Grapalat"/>
          <w:sz w:val="24"/>
          <w:szCs w:val="24"/>
          <w:lang w:val="hy-AM"/>
        </w:rPr>
        <w:t>Ջրօգտագործողների կողմից չեն մշակվել և ջրային ռեսուրսների կառավարման և պահպանության լիազոր մարմնի կողմից չեն հաստատվել ՀՀ կառավարության 2003 թվականի մարտի 13-ի թիվ 354-Ն որոշմամբ նախատեսված ջրօգտագործման անհատական նորմաները և ջրառի նորմատիվային չափաքանակներ։</w:t>
      </w:r>
    </w:p>
    <w:p w14:paraId="24251EA0" w14:textId="6F8416C9" w:rsidR="00493E77" w:rsidRPr="00493E77" w:rsidRDefault="00493E77" w:rsidP="007E2D7E">
      <w:pPr>
        <w:pStyle w:val="afa"/>
        <w:numPr>
          <w:ilvl w:val="0"/>
          <w:numId w:val="10"/>
        </w:numPr>
        <w:spacing w:after="0"/>
        <w:ind w:left="0" w:firstLine="567"/>
        <w:jc w:val="both"/>
        <w:rPr>
          <w:rFonts w:ascii="GHEA Grapalat" w:hAnsi="GHEA Grapalat"/>
          <w:sz w:val="24"/>
          <w:szCs w:val="24"/>
          <w:lang w:val="hy-AM"/>
        </w:rPr>
      </w:pPr>
      <w:r w:rsidRPr="00493E77">
        <w:rPr>
          <w:rFonts w:ascii="GHEA Grapalat" w:hAnsi="GHEA Grapalat"/>
          <w:sz w:val="24"/>
          <w:szCs w:val="24"/>
          <w:lang w:val="hy-AM"/>
        </w:rPr>
        <w:t>Վեդիի ջրամբարի պատվարի և օժանդակ կառուցվածքների կառուցման աշխատանքները պայմանագրով սահմանված ժամկետում չեն ավարտվել, սակայն Կոմիտեի կողմից</w:t>
      </w:r>
      <w:r w:rsidR="003B6789" w:rsidRPr="00946344">
        <w:rPr>
          <w:rFonts w:ascii="GHEA Grapalat" w:hAnsi="GHEA Grapalat"/>
          <w:sz w:val="24"/>
          <w:szCs w:val="24"/>
          <w:lang w:val="hy-AM"/>
        </w:rPr>
        <w:t xml:space="preserve"> պայմանագրով</w:t>
      </w:r>
      <w:r w:rsidRPr="00493E77">
        <w:rPr>
          <w:rFonts w:ascii="GHEA Grapalat" w:hAnsi="GHEA Grapalat"/>
          <w:sz w:val="24"/>
          <w:szCs w:val="24"/>
          <w:lang w:val="hy-AM"/>
        </w:rPr>
        <w:t xml:space="preserve"> </w:t>
      </w:r>
      <w:r w:rsidR="003B6789" w:rsidRPr="00946344">
        <w:rPr>
          <w:rFonts w:ascii="GHEA Grapalat" w:hAnsi="GHEA Grapalat"/>
          <w:sz w:val="24"/>
          <w:szCs w:val="24"/>
          <w:lang w:val="hy-AM"/>
        </w:rPr>
        <w:t xml:space="preserve">նախատեսված </w:t>
      </w:r>
      <w:r w:rsidRPr="00493E77">
        <w:rPr>
          <w:rFonts w:ascii="GHEA Grapalat" w:hAnsi="GHEA Grapalat"/>
          <w:sz w:val="24"/>
          <w:szCs w:val="24"/>
          <w:lang w:val="hy-AM"/>
        </w:rPr>
        <w:t xml:space="preserve">տույժի կիրառման ժամկետ չի սահմանվել և </w:t>
      </w:r>
      <w:r w:rsidR="003B6789" w:rsidRPr="00946344">
        <w:rPr>
          <w:rFonts w:ascii="GHEA Grapalat" w:hAnsi="GHEA Grapalat"/>
          <w:sz w:val="24"/>
          <w:szCs w:val="24"/>
          <w:lang w:val="hy-AM"/>
        </w:rPr>
        <w:t xml:space="preserve">30.09.2023 թվականի դրությամբ </w:t>
      </w:r>
      <w:r w:rsidRPr="00493E77">
        <w:rPr>
          <w:rFonts w:ascii="GHEA Grapalat" w:hAnsi="GHEA Grapalat"/>
          <w:sz w:val="24"/>
          <w:szCs w:val="24"/>
          <w:lang w:val="hy-AM"/>
        </w:rPr>
        <w:t>չի հաշվարկվել 1,059,136,00 եվրոյի չափով տույժ։</w:t>
      </w:r>
    </w:p>
    <w:p w14:paraId="405AEA24" w14:textId="642B049E" w:rsidR="00493E77" w:rsidRPr="00493E77" w:rsidRDefault="00493E77" w:rsidP="007E2D7E">
      <w:pPr>
        <w:pStyle w:val="afa"/>
        <w:numPr>
          <w:ilvl w:val="0"/>
          <w:numId w:val="10"/>
        </w:numPr>
        <w:spacing w:after="0"/>
        <w:ind w:left="0" w:firstLine="567"/>
        <w:jc w:val="both"/>
        <w:rPr>
          <w:rFonts w:ascii="GHEA Grapalat" w:hAnsi="GHEA Grapalat"/>
          <w:sz w:val="24"/>
          <w:szCs w:val="24"/>
          <w:lang w:val="hy-AM"/>
        </w:rPr>
      </w:pPr>
      <w:r w:rsidRPr="00493E77">
        <w:rPr>
          <w:rFonts w:ascii="GHEA Grapalat" w:hAnsi="GHEA Grapalat"/>
          <w:sz w:val="24"/>
          <w:szCs w:val="24"/>
          <w:lang w:val="hy-AM"/>
        </w:rPr>
        <w:t xml:space="preserve"> ՀՀ էներգետիկ ենթակառուցվածքների և բնական պաշարների նախարարության Ջրային տնտեսության պետական կոմիտեի և «Վեոլիա Ջուր» ՓԲԸ-ի միջև կնքված «Երևան Ջուր», «Հայջրմուղկոյուղի», «Լոռի-ջրմուղկոյուղի», «Շիրակ-ջրմուղկոյուղի» և «Նոր Ակունք» ՓԲԸ-երի կողմից օգտագործվող և պահպանվող ջրային համակարգերի և այլ գույքի Վարձակալության պայմանագրով սահմանված վարձակալության վճարները «Վեոլիա Ջուր» ՓԲԸ-ի կողմից </w:t>
      </w:r>
      <w:r w:rsidRPr="00493E77">
        <w:rPr>
          <w:rFonts w:ascii="GHEA Grapalat" w:hAnsi="GHEA Grapalat"/>
          <w:sz w:val="24"/>
          <w:szCs w:val="24"/>
          <w:lang w:val="hy-AM"/>
        </w:rPr>
        <w:lastRenderedPageBreak/>
        <w:t xml:space="preserve">ամբողջական ծավալով չեն վճարվել, սակայն Կոմիտեն ուշացած օրերի համար </w:t>
      </w:r>
      <w:r w:rsidR="002C22F3" w:rsidRPr="00946344">
        <w:rPr>
          <w:rFonts w:ascii="GHEA Grapalat" w:hAnsi="GHEA Grapalat"/>
          <w:sz w:val="24"/>
          <w:szCs w:val="24"/>
          <w:lang w:val="hy-AM"/>
        </w:rPr>
        <w:t>2023 թվականի ինն ամիսների համար</w:t>
      </w:r>
      <w:r w:rsidR="003B6789" w:rsidRPr="00946344">
        <w:rPr>
          <w:rFonts w:ascii="GHEA Grapalat" w:hAnsi="GHEA Grapalat"/>
          <w:sz w:val="24"/>
          <w:szCs w:val="24"/>
          <w:lang w:val="hy-AM"/>
        </w:rPr>
        <w:t xml:space="preserve"> </w:t>
      </w:r>
      <w:r w:rsidRPr="00493E77">
        <w:rPr>
          <w:rFonts w:ascii="GHEA Grapalat" w:hAnsi="GHEA Grapalat"/>
          <w:sz w:val="24"/>
          <w:szCs w:val="24"/>
          <w:lang w:val="hy-AM"/>
        </w:rPr>
        <w:t>չի հաշվարկել պայմանագրով սահմանված 82,530.00 հազ. դրամի  տոկոսադրույքները (տույժը)։</w:t>
      </w:r>
    </w:p>
    <w:p w14:paraId="3F507D83" w14:textId="7B900061" w:rsidR="00493E77" w:rsidRPr="00493E77" w:rsidRDefault="00493E77" w:rsidP="007E2D7E">
      <w:pPr>
        <w:pStyle w:val="afa"/>
        <w:spacing w:after="0"/>
        <w:ind w:left="0" w:firstLine="567"/>
        <w:jc w:val="both"/>
        <w:rPr>
          <w:rFonts w:ascii="GHEA Grapalat" w:hAnsi="GHEA Grapalat"/>
          <w:sz w:val="24"/>
          <w:szCs w:val="24"/>
          <w:lang w:val="hy-AM"/>
        </w:rPr>
      </w:pPr>
      <w:r w:rsidRPr="00493E77">
        <w:rPr>
          <w:rFonts w:ascii="GHEA Grapalat" w:hAnsi="GHEA Grapalat"/>
          <w:sz w:val="24"/>
          <w:szCs w:val="24"/>
          <w:lang w:val="hy-AM"/>
        </w:rPr>
        <w:t xml:space="preserve">Կոմիտեն չի </w:t>
      </w:r>
      <w:r w:rsidR="003B6789" w:rsidRPr="00946344">
        <w:rPr>
          <w:rFonts w:ascii="GHEA Grapalat" w:hAnsi="GHEA Grapalat"/>
          <w:sz w:val="24"/>
          <w:szCs w:val="24"/>
          <w:lang w:val="hy-AM"/>
        </w:rPr>
        <w:t xml:space="preserve">պահպանել վարձակալության պայմանագրի </w:t>
      </w:r>
      <w:r w:rsidR="005F33AF" w:rsidRPr="00946344">
        <w:rPr>
          <w:rFonts w:ascii="GHEA Grapalat" w:hAnsi="GHEA Grapalat"/>
          <w:sz w:val="24"/>
          <w:szCs w:val="24"/>
          <w:lang w:val="hy-AM"/>
        </w:rPr>
        <w:t xml:space="preserve">դրույթը՝ չի </w:t>
      </w:r>
      <w:r w:rsidRPr="00493E77">
        <w:rPr>
          <w:rFonts w:ascii="GHEA Grapalat" w:hAnsi="GHEA Grapalat"/>
          <w:sz w:val="24"/>
          <w:szCs w:val="24"/>
          <w:lang w:val="hy-AM"/>
        </w:rPr>
        <w:t>վարձել պայմանագրով պահանջվող  միջազգային ճանաչված, հեղինակություն ունեցող Անկախ Տեխնիկական Աուդիտոր և չի ապահովել վարձակալի՝ «Վեոլիա Ջուր» ՓԲԸ-ի աշխատանքի և նվաճումների</w:t>
      </w:r>
      <w:r w:rsidR="005F33AF" w:rsidRPr="00946344">
        <w:rPr>
          <w:rFonts w:ascii="GHEA Grapalat" w:hAnsi="GHEA Grapalat"/>
          <w:sz w:val="24"/>
          <w:szCs w:val="24"/>
          <w:lang w:val="hy-AM"/>
        </w:rPr>
        <w:t>,</w:t>
      </w:r>
      <w:r w:rsidRPr="00493E77">
        <w:rPr>
          <w:rFonts w:ascii="GHEA Grapalat" w:hAnsi="GHEA Grapalat"/>
          <w:sz w:val="24"/>
          <w:szCs w:val="24"/>
          <w:lang w:val="hy-AM"/>
        </w:rPr>
        <w:t xml:space="preserve"> տեխնիկական, շահագործման և պահպանման, կառավարման ամենամյա աուդիտի իրական</w:t>
      </w:r>
      <w:r w:rsidR="00DD4C9B" w:rsidRPr="00946344">
        <w:rPr>
          <w:rFonts w:ascii="GHEA Grapalat" w:hAnsi="GHEA Grapalat"/>
          <w:sz w:val="24"/>
          <w:szCs w:val="24"/>
          <w:lang w:val="hy-AM"/>
        </w:rPr>
        <w:t>ա</w:t>
      </w:r>
      <w:r w:rsidRPr="00493E77">
        <w:rPr>
          <w:rFonts w:ascii="GHEA Grapalat" w:hAnsi="GHEA Grapalat"/>
          <w:sz w:val="24"/>
          <w:szCs w:val="24"/>
          <w:lang w:val="hy-AM"/>
        </w:rPr>
        <w:t>ցում։</w:t>
      </w:r>
    </w:p>
    <w:p w14:paraId="0DEBEDA6" w14:textId="5E133C74" w:rsidR="00493E77" w:rsidRPr="00493E77" w:rsidRDefault="00493E77" w:rsidP="007E2D7E">
      <w:pPr>
        <w:pStyle w:val="afa"/>
        <w:numPr>
          <w:ilvl w:val="0"/>
          <w:numId w:val="10"/>
        </w:numPr>
        <w:spacing w:after="0"/>
        <w:ind w:left="0" w:firstLine="567"/>
        <w:jc w:val="both"/>
        <w:rPr>
          <w:rFonts w:ascii="GHEA Grapalat" w:hAnsi="GHEA Grapalat"/>
          <w:sz w:val="24"/>
          <w:szCs w:val="24"/>
          <w:lang w:val="hy-AM"/>
        </w:rPr>
      </w:pPr>
      <w:r w:rsidRPr="00493E77">
        <w:rPr>
          <w:rFonts w:ascii="GHEA Grapalat" w:hAnsi="GHEA Grapalat"/>
          <w:sz w:val="24"/>
          <w:szCs w:val="24"/>
          <w:lang w:val="hy-AM"/>
        </w:rPr>
        <w:t xml:space="preserve">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հիմնանորոգման աշխատանքներում կապալառուների կողմից չեն ներկայացվել ամսական </w:t>
      </w:r>
      <w:r w:rsidR="005F33AF" w:rsidRPr="00946344">
        <w:rPr>
          <w:rFonts w:ascii="GHEA Grapalat" w:hAnsi="GHEA Grapalat"/>
          <w:sz w:val="24"/>
          <w:szCs w:val="24"/>
          <w:lang w:val="hy-AM"/>
        </w:rPr>
        <w:t xml:space="preserve">թարմացված </w:t>
      </w:r>
      <w:r w:rsidRPr="00493E77">
        <w:rPr>
          <w:rFonts w:ascii="GHEA Grapalat" w:hAnsi="GHEA Grapalat"/>
          <w:sz w:val="24"/>
          <w:szCs w:val="24"/>
          <w:lang w:val="hy-AM"/>
        </w:rPr>
        <w:t>աշխատանքային ծրագրերը</w:t>
      </w:r>
      <w:r w:rsidR="00B019FC" w:rsidRPr="00946344">
        <w:rPr>
          <w:rFonts w:ascii="GHEA Grapalat" w:hAnsi="GHEA Grapalat"/>
          <w:sz w:val="24"/>
          <w:szCs w:val="24"/>
          <w:lang w:val="hy-AM"/>
        </w:rPr>
        <w:t>,</w:t>
      </w:r>
      <w:r w:rsidRPr="00493E77">
        <w:rPr>
          <w:rFonts w:ascii="GHEA Grapalat" w:hAnsi="GHEA Grapalat"/>
          <w:sz w:val="24"/>
          <w:szCs w:val="24"/>
          <w:lang w:val="hy-AM"/>
        </w:rPr>
        <w:t xml:space="preserve"> սակա</w:t>
      </w:r>
      <w:r w:rsidR="00B019FC" w:rsidRPr="00946344">
        <w:rPr>
          <w:rFonts w:ascii="GHEA Grapalat" w:hAnsi="GHEA Grapalat"/>
          <w:sz w:val="24"/>
          <w:szCs w:val="24"/>
          <w:lang w:val="hy-AM"/>
        </w:rPr>
        <w:t>յ</w:t>
      </w:r>
      <w:r w:rsidRPr="00493E77">
        <w:rPr>
          <w:rFonts w:ascii="GHEA Grapalat" w:hAnsi="GHEA Grapalat"/>
          <w:sz w:val="24"/>
          <w:szCs w:val="24"/>
          <w:lang w:val="hy-AM"/>
        </w:rPr>
        <w:t>ն Կոմիտեի կողմից չեն հաշվարկվել պայմանագրով սահմանված տույժերը 37,600.00 հազ. դրամի չափով։ Բացի այդ աշխատանքների ընթացքում կատարված փոփոխություններով</w:t>
      </w:r>
      <w:r w:rsidR="002C22F3" w:rsidRPr="00946344">
        <w:rPr>
          <w:rFonts w:ascii="GHEA Grapalat" w:hAnsi="GHEA Grapalat"/>
          <w:sz w:val="24"/>
          <w:szCs w:val="24"/>
          <w:lang w:val="hy-AM"/>
        </w:rPr>
        <w:t xml:space="preserve"> կապալառուն</w:t>
      </w:r>
      <w:r w:rsidRPr="00493E77">
        <w:rPr>
          <w:rFonts w:ascii="GHEA Grapalat" w:hAnsi="GHEA Grapalat"/>
          <w:sz w:val="24"/>
          <w:szCs w:val="24"/>
          <w:lang w:val="hy-AM"/>
        </w:rPr>
        <w:t xml:space="preserve"> </w:t>
      </w:r>
      <w:r w:rsidR="002C22F3" w:rsidRPr="00946344">
        <w:rPr>
          <w:rFonts w:ascii="GHEA Grapalat" w:hAnsi="GHEA Grapalat"/>
          <w:sz w:val="24"/>
          <w:szCs w:val="24"/>
          <w:lang w:val="hy-AM"/>
        </w:rPr>
        <w:t xml:space="preserve">պահանջել և կատարողական փաստաթղերով ստացել է </w:t>
      </w:r>
      <w:r w:rsidRPr="00493E77">
        <w:rPr>
          <w:rFonts w:ascii="GHEA Grapalat" w:hAnsi="GHEA Grapalat"/>
          <w:sz w:val="24"/>
          <w:szCs w:val="24"/>
          <w:lang w:val="hy-AM"/>
        </w:rPr>
        <w:t xml:space="preserve"> 2,346.97 հազ. դրամի աշխատանքներ</w:t>
      </w:r>
      <w:r w:rsidR="002C22F3" w:rsidRPr="00946344">
        <w:rPr>
          <w:rFonts w:ascii="GHEA Grapalat" w:hAnsi="GHEA Grapalat"/>
          <w:sz w:val="24"/>
          <w:szCs w:val="24"/>
          <w:lang w:val="hy-AM"/>
        </w:rPr>
        <w:t>ի վարձատրություն</w:t>
      </w:r>
      <w:r w:rsidRPr="00493E77">
        <w:rPr>
          <w:rFonts w:ascii="GHEA Grapalat" w:hAnsi="GHEA Grapalat"/>
          <w:sz w:val="24"/>
          <w:szCs w:val="24"/>
          <w:lang w:val="hy-AM"/>
        </w:rPr>
        <w:t xml:space="preserve">, </w:t>
      </w:r>
      <w:r w:rsidR="002C22F3" w:rsidRPr="00946344">
        <w:rPr>
          <w:rFonts w:ascii="GHEA Grapalat" w:hAnsi="GHEA Grapalat"/>
          <w:sz w:val="24"/>
          <w:szCs w:val="24"/>
          <w:lang w:val="hy-AM"/>
        </w:rPr>
        <w:t>որոնց պահանջելու իրավունքը չուներ</w:t>
      </w:r>
      <w:r w:rsidRPr="00493E77">
        <w:rPr>
          <w:rFonts w:ascii="GHEA Grapalat" w:hAnsi="GHEA Grapalat"/>
          <w:sz w:val="24"/>
          <w:szCs w:val="24"/>
          <w:lang w:val="hy-AM"/>
        </w:rPr>
        <w:t>։</w:t>
      </w:r>
    </w:p>
    <w:p w14:paraId="39660A53" w14:textId="0857C9AE" w:rsidR="00054920" w:rsidRPr="00D6380C" w:rsidRDefault="00054920" w:rsidP="000D58A8">
      <w:pPr>
        <w:pStyle w:val="afa"/>
        <w:numPr>
          <w:ilvl w:val="0"/>
          <w:numId w:val="10"/>
        </w:numPr>
        <w:spacing w:before="5" w:after="5"/>
        <w:ind w:left="130" w:right="130" w:firstLine="720"/>
        <w:jc w:val="both"/>
        <w:rPr>
          <w:rFonts w:ascii="GHEA Grapalat" w:hAnsi="GHEA Grapalat"/>
          <w:sz w:val="24"/>
          <w:lang w:val="fr-FR"/>
        </w:rPr>
      </w:pPr>
      <w:r>
        <w:rPr>
          <w:rFonts w:ascii="GHEA Grapalat" w:hAnsi="GHEA Grapalat"/>
          <w:b/>
          <w:sz w:val="28"/>
          <w:szCs w:val="28"/>
          <w:lang w:val="hy-AM"/>
        </w:rPr>
        <w:br w:type="page"/>
      </w:r>
    </w:p>
    <w:p w14:paraId="39951AF0" w14:textId="77777777" w:rsidR="008B3F94" w:rsidRPr="00D069D5" w:rsidRDefault="008B3F94" w:rsidP="000D58A8">
      <w:pPr>
        <w:numPr>
          <w:ilvl w:val="0"/>
          <w:numId w:val="9"/>
        </w:numPr>
        <w:spacing w:before="5" w:after="5" w:line="360" w:lineRule="auto"/>
        <w:ind w:left="130" w:right="130"/>
        <w:jc w:val="center"/>
        <w:rPr>
          <w:rFonts w:ascii="GHEA Grapalat" w:hAnsi="GHEA Grapalat"/>
          <w:b/>
          <w:sz w:val="28"/>
          <w:szCs w:val="28"/>
          <w:lang w:val="hy-AM"/>
        </w:rPr>
      </w:pPr>
      <w:r w:rsidRPr="00D069D5">
        <w:rPr>
          <w:rFonts w:ascii="GHEA Grapalat" w:hAnsi="GHEA Grapalat"/>
          <w:b/>
          <w:sz w:val="28"/>
          <w:szCs w:val="28"/>
          <w:lang w:val="hy-AM"/>
        </w:rPr>
        <w:lastRenderedPageBreak/>
        <w:t>ՀԱՇՎԵՔՆՆՈՒԹՅԱՆ ՀԻՄՆԱԿԱՆ ԱՐԴՅՈՒՆՔՆԵՐ</w:t>
      </w:r>
    </w:p>
    <w:p w14:paraId="28373A09" w14:textId="77777777" w:rsidR="008B3F94" w:rsidRDefault="008B3F94" w:rsidP="000D58A8">
      <w:pPr>
        <w:tabs>
          <w:tab w:val="left" w:pos="1440"/>
          <w:tab w:val="left" w:pos="1800"/>
          <w:tab w:val="left" w:pos="1980"/>
          <w:tab w:val="left" w:pos="2700"/>
        </w:tabs>
        <w:spacing w:before="5" w:after="5" w:line="276" w:lineRule="auto"/>
        <w:ind w:left="130" w:right="130" w:firstLine="567"/>
        <w:jc w:val="both"/>
        <w:rPr>
          <w:rFonts w:ascii="GHEA Grapalat" w:hAnsi="GHEA Grapalat"/>
          <w:sz w:val="24"/>
          <w:lang w:val="fr-FR"/>
        </w:rPr>
      </w:pPr>
    </w:p>
    <w:p w14:paraId="1140BE4E" w14:textId="77777777" w:rsidR="005574EE" w:rsidRDefault="008B3F94" w:rsidP="00946344">
      <w:pPr>
        <w:tabs>
          <w:tab w:val="left" w:pos="567"/>
          <w:tab w:val="left" w:pos="1800"/>
          <w:tab w:val="left" w:pos="1980"/>
          <w:tab w:val="left" w:pos="2700"/>
        </w:tabs>
        <w:spacing w:line="276" w:lineRule="auto"/>
        <w:ind w:firstLine="567"/>
        <w:jc w:val="both"/>
        <w:rPr>
          <w:rFonts w:ascii="GHEA Grapalat" w:eastAsiaTheme="minorHAnsi" w:hAnsi="GHEA Grapalat" w:cstheme="minorBidi"/>
          <w:sz w:val="24"/>
          <w:szCs w:val="24"/>
          <w:lang w:val="fr-FR" w:eastAsia="en-US"/>
        </w:rPr>
      </w:pPr>
      <w:r w:rsidRPr="00D4349F">
        <w:rPr>
          <w:rFonts w:ascii="GHEA Grapalat" w:hAnsi="GHEA Grapalat" w:cs="GHEA Grapalat"/>
          <w:color w:val="0070C0"/>
          <w:lang w:val="hy-AM"/>
        </w:rPr>
        <w:t xml:space="preserve"> </w:t>
      </w:r>
      <w:r w:rsidRPr="00E16251">
        <w:rPr>
          <w:rFonts w:ascii="GHEA Grapalat" w:hAnsi="GHEA Grapalat" w:cs="GHEA Grapalat"/>
          <w:color w:val="0070C0"/>
          <w:lang w:val="fr-FR"/>
        </w:rPr>
        <w:t xml:space="preserve">  </w:t>
      </w:r>
      <w:r w:rsidRPr="00946344">
        <w:rPr>
          <w:rFonts w:ascii="GHEA Grapalat" w:hAnsi="GHEA Grapalat"/>
          <w:sz w:val="24"/>
          <w:szCs w:val="24"/>
          <w:lang w:val="hy-AM" w:eastAsia="en-US"/>
        </w:rPr>
        <w:t>Հաշվեք</w:t>
      </w:r>
      <w:r w:rsidRPr="00946344">
        <w:rPr>
          <w:rFonts w:ascii="GHEA Grapalat" w:eastAsiaTheme="minorHAnsi" w:hAnsi="GHEA Grapalat" w:cstheme="minorBidi"/>
          <w:sz w:val="24"/>
          <w:szCs w:val="24"/>
          <w:lang w:val="hy-AM" w:eastAsia="en-US"/>
        </w:rPr>
        <w:t>ննվող մարմինը տրամադրել է բավարար տեղեկատվություն հաշվեքննության իրականացման համար։</w:t>
      </w:r>
      <w:r w:rsidR="00383425" w:rsidRPr="00946344">
        <w:rPr>
          <w:rFonts w:ascii="GHEA Grapalat" w:eastAsiaTheme="minorHAnsi" w:hAnsi="GHEA Grapalat" w:cstheme="minorBidi"/>
          <w:sz w:val="24"/>
          <w:szCs w:val="24"/>
          <w:lang w:val="fr-FR" w:eastAsia="en-US"/>
        </w:rPr>
        <w:t xml:space="preserve"> </w:t>
      </w:r>
    </w:p>
    <w:p w14:paraId="69BA44BB" w14:textId="49A5F3B4" w:rsidR="008B3F94" w:rsidRDefault="008B3F94" w:rsidP="002C7B41">
      <w:pPr>
        <w:tabs>
          <w:tab w:val="left" w:pos="567"/>
          <w:tab w:val="left" w:pos="1800"/>
          <w:tab w:val="left" w:pos="1980"/>
          <w:tab w:val="left" w:pos="2700"/>
        </w:tabs>
        <w:spacing w:line="276" w:lineRule="auto"/>
        <w:ind w:firstLine="567"/>
        <w:jc w:val="both"/>
        <w:rPr>
          <w:rFonts w:ascii="GHEA Grapalat" w:eastAsiaTheme="minorHAnsi" w:hAnsi="GHEA Grapalat" w:cstheme="minorBidi"/>
          <w:sz w:val="24"/>
          <w:szCs w:val="24"/>
          <w:lang w:val="en-GB" w:eastAsia="en-US"/>
        </w:rPr>
      </w:pPr>
      <w:r w:rsidRPr="00946344">
        <w:rPr>
          <w:rFonts w:ascii="GHEA Grapalat" w:eastAsiaTheme="minorHAnsi" w:hAnsi="GHEA Grapalat" w:cstheme="minorBidi"/>
          <w:sz w:val="24"/>
          <w:szCs w:val="24"/>
          <w:lang w:val="hy-AM" w:eastAsia="en-US"/>
        </w:rPr>
        <w:t>Հաշվեքննությամբ</w:t>
      </w:r>
      <w:r w:rsidR="00383425">
        <w:rPr>
          <w:rFonts w:ascii="GHEA Grapalat" w:eastAsiaTheme="minorHAnsi" w:hAnsi="GHEA Grapalat" w:cstheme="minorBidi"/>
          <w:sz w:val="24"/>
          <w:szCs w:val="24"/>
          <w:lang w:val="en-US" w:eastAsia="en-US"/>
        </w:rPr>
        <w:t xml:space="preserve"> </w:t>
      </w:r>
      <w:r>
        <w:rPr>
          <w:rFonts w:ascii="GHEA Grapalat" w:hAnsi="GHEA Grapalat"/>
          <w:sz w:val="24"/>
          <w:szCs w:val="24"/>
          <w:lang w:val="en-GB"/>
        </w:rPr>
        <w:t>ա</w:t>
      </w:r>
      <w:r>
        <w:rPr>
          <w:rFonts w:ascii="GHEA Grapalat" w:eastAsiaTheme="minorHAnsi" w:hAnsi="GHEA Grapalat" w:cstheme="minorBidi"/>
          <w:sz w:val="24"/>
          <w:szCs w:val="24"/>
          <w:lang w:val="en-GB" w:eastAsia="en-US"/>
        </w:rPr>
        <w:t>նհամապատասխանություններ են արձանագրվել</w:t>
      </w:r>
      <w:r w:rsidR="007E4EE3">
        <w:rPr>
          <w:rFonts w:ascii="GHEA Grapalat" w:eastAsiaTheme="minorHAnsi" w:hAnsi="GHEA Grapalat" w:cstheme="minorBidi"/>
          <w:sz w:val="24"/>
          <w:szCs w:val="24"/>
          <w:lang w:val="en-GB" w:eastAsia="en-US"/>
        </w:rPr>
        <w:t>՝</w:t>
      </w:r>
    </w:p>
    <w:p w14:paraId="283993DD" w14:textId="26175740" w:rsidR="00A55FB5" w:rsidRPr="00AB1EB0" w:rsidRDefault="00A55FB5" w:rsidP="002C7B41">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SimSun" w:hAnsi="GHEA Grapalat"/>
          <w:sz w:val="24"/>
          <w:szCs w:val="24"/>
          <w:lang w:val="hy-AM" w:eastAsia="en-US"/>
        </w:rPr>
        <w:t xml:space="preserve">ՀՀ քաղաքացիական օրենսգրքի 707-րդ հոդվածի 5-րդ մասի </w:t>
      </w:r>
      <w:r w:rsidR="005574EE">
        <w:rPr>
          <w:rFonts w:ascii="GHEA Grapalat" w:eastAsia="SimSun" w:hAnsi="GHEA Grapalat"/>
          <w:sz w:val="24"/>
          <w:szCs w:val="24"/>
          <w:lang w:val="en-GB" w:eastAsia="en-US"/>
        </w:rPr>
        <w:t xml:space="preserve">պահանջի </w:t>
      </w:r>
      <w:r w:rsidRPr="00AB1EB0">
        <w:rPr>
          <w:rFonts w:ascii="GHEA Grapalat" w:eastAsia="SimSun" w:hAnsi="GHEA Grapalat"/>
          <w:sz w:val="24"/>
          <w:szCs w:val="24"/>
          <w:lang w:val="hy-AM" w:eastAsia="en-US"/>
        </w:rPr>
        <w:t>հետ։</w:t>
      </w:r>
    </w:p>
    <w:p w14:paraId="43EA58D5" w14:textId="2D88401A" w:rsidR="00A55FB5" w:rsidRPr="00E16251" w:rsidRDefault="00A55FB5" w:rsidP="002C7B41">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SimSun" w:hAnsi="GHEA Grapalat"/>
          <w:sz w:val="24"/>
          <w:szCs w:val="24"/>
          <w:lang w:val="hy-AM" w:eastAsia="en-US"/>
        </w:rPr>
        <w:t>ՀՀ քաղաքացիական օրենսգրքի 741-րդ հոդվածի 1-ին մասի</w:t>
      </w:r>
      <w:r w:rsidRPr="00E16251">
        <w:rPr>
          <w:rFonts w:ascii="GHEA Grapalat" w:eastAsia="SimSun" w:hAnsi="GHEA Grapalat"/>
          <w:sz w:val="24"/>
          <w:szCs w:val="24"/>
          <w:lang w:val="hy-AM" w:eastAsia="en-US"/>
        </w:rPr>
        <w:t xml:space="preserve"> </w:t>
      </w:r>
      <w:r w:rsidR="005574EE" w:rsidRPr="005574EE">
        <w:rPr>
          <w:rFonts w:ascii="GHEA Grapalat" w:eastAsia="SimSun" w:hAnsi="GHEA Grapalat"/>
          <w:sz w:val="24"/>
          <w:szCs w:val="24"/>
          <w:lang w:val="hy-AM" w:eastAsia="en-US"/>
        </w:rPr>
        <w:t xml:space="preserve">պահանջի </w:t>
      </w:r>
      <w:r w:rsidRPr="00E16251">
        <w:rPr>
          <w:rFonts w:ascii="GHEA Grapalat" w:eastAsia="SimSun" w:hAnsi="GHEA Grapalat"/>
          <w:sz w:val="24"/>
          <w:szCs w:val="24"/>
          <w:lang w:val="hy-AM" w:eastAsia="en-US"/>
        </w:rPr>
        <w:t>հետ</w:t>
      </w:r>
    </w:p>
    <w:p w14:paraId="105EAB2A" w14:textId="77777777" w:rsidR="00A55FB5" w:rsidRPr="00AB1EB0" w:rsidRDefault="00A55FB5" w:rsidP="002C7B41">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SimSun" w:hAnsi="GHEA Grapalat"/>
          <w:sz w:val="24"/>
          <w:szCs w:val="24"/>
          <w:lang w:val="hy-AM" w:eastAsia="en-US"/>
        </w:rPr>
        <w:t xml:space="preserve">«Քաղաքաշինության մասին» ՀՀ օրենքի 6-րդ հոդվածի երրորդ պարբերության ա) կետի, </w:t>
      </w:r>
      <w:r w:rsidRPr="00AB1EB0">
        <w:rPr>
          <w:rFonts w:ascii="GHEA Grapalat" w:hAnsi="GHEA Grapalat"/>
          <w:sz w:val="24"/>
          <w:szCs w:val="24"/>
          <w:lang w:val="hy-AM" w:eastAsia="en-US"/>
        </w:rPr>
        <w:t>7.1-րդ հոդվածի 3-րդ մասի 2-րդ կետի ա) ենթակետի</w:t>
      </w:r>
      <w:r w:rsidRPr="00AB1EB0" w:rsidDel="00F40468">
        <w:rPr>
          <w:rFonts w:ascii="GHEA Grapalat" w:eastAsia="SimSun" w:hAnsi="GHEA Grapalat"/>
          <w:sz w:val="24"/>
          <w:szCs w:val="24"/>
          <w:lang w:val="hy-AM" w:eastAsia="en-US"/>
        </w:rPr>
        <w:t xml:space="preserve"> </w:t>
      </w:r>
      <w:r w:rsidRPr="00AB1EB0">
        <w:rPr>
          <w:rFonts w:ascii="GHEA Grapalat" w:eastAsia="SimSun" w:hAnsi="GHEA Grapalat"/>
          <w:sz w:val="24"/>
          <w:szCs w:val="24"/>
          <w:lang w:val="hy-AM" w:eastAsia="en-US"/>
        </w:rPr>
        <w:t>պահանջի հետ։</w:t>
      </w:r>
    </w:p>
    <w:p w14:paraId="59CD678F" w14:textId="77777777" w:rsidR="009D4F61" w:rsidRDefault="00A55FB5" w:rsidP="009D4F61">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Theme="minorHAnsi" w:hAnsi="GHEA Grapalat" w:cstheme="minorBidi"/>
          <w:sz w:val="24"/>
          <w:szCs w:val="24"/>
          <w:lang w:val="hy-AM" w:eastAsia="en-US"/>
        </w:rPr>
        <w:t xml:space="preserve">ՀՀ կառավարության </w:t>
      </w:r>
      <w:r w:rsidRPr="00AB1EB0">
        <w:rPr>
          <w:rFonts w:ascii="GHEA Grapalat" w:eastAsiaTheme="minorHAnsi" w:hAnsi="GHEA Grapalat" w:cstheme="minorBidi"/>
          <w:sz w:val="24"/>
          <w:szCs w:val="24"/>
          <w:shd w:val="clear" w:color="auto" w:fill="FFFFFF"/>
          <w:lang w:val="hy-AM" w:eastAsia="en-US"/>
        </w:rPr>
        <w:t xml:space="preserve">2003 թվականի մարտի 13-ի «Ջրային ռեսուրսներից ջրօգտագործողներին հատկացվող ջրառի չափաքանակների և ռեժիմի ոռոշման կարգը հաստատելու մասին» </w:t>
      </w:r>
      <w:r w:rsidRPr="00AB1EB0">
        <w:rPr>
          <w:rFonts w:ascii="GHEA Grapalat" w:eastAsiaTheme="minorHAnsi" w:hAnsi="GHEA Grapalat" w:cstheme="minorBidi"/>
          <w:sz w:val="24"/>
          <w:szCs w:val="24"/>
          <w:lang w:val="hy-AM" w:eastAsia="en-US"/>
        </w:rPr>
        <w:t>թիվ 354-Ն որոշման Հավելվածի 3-րդ և 4-րդ կետերի պահանջ</w:t>
      </w:r>
      <w:r w:rsidR="005574EE" w:rsidRPr="005574EE">
        <w:rPr>
          <w:rFonts w:ascii="GHEA Grapalat" w:eastAsiaTheme="minorHAnsi" w:hAnsi="GHEA Grapalat" w:cstheme="minorBidi"/>
          <w:sz w:val="24"/>
          <w:szCs w:val="24"/>
          <w:lang w:val="hy-AM" w:eastAsia="en-US"/>
        </w:rPr>
        <w:t>ներ</w:t>
      </w:r>
      <w:r w:rsidRPr="00AB1EB0">
        <w:rPr>
          <w:rFonts w:ascii="GHEA Grapalat" w:eastAsiaTheme="minorHAnsi" w:hAnsi="GHEA Grapalat" w:cstheme="minorBidi"/>
          <w:sz w:val="24"/>
          <w:szCs w:val="24"/>
          <w:lang w:val="hy-AM" w:eastAsia="en-US"/>
        </w:rPr>
        <w:t>ի հետ։</w:t>
      </w:r>
    </w:p>
    <w:p w14:paraId="6994E4BA" w14:textId="37F9B036" w:rsidR="009D4F61" w:rsidRPr="009D4F61" w:rsidRDefault="009D4F61" w:rsidP="005A6946">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946344">
        <w:rPr>
          <w:rFonts w:ascii="GHEA Grapalat" w:hAnsi="GHEA Grapalat"/>
          <w:sz w:val="24"/>
          <w:szCs w:val="24"/>
          <w:lang w:val="hy-AM"/>
        </w:rPr>
        <w:t xml:space="preserve"> ՀՀ կառավարության 2020 թվականի հուլիսի 2-ի </w:t>
      </w:r>
      <w:r w:rsidRPr="009D4F61">
        <w:rPr>
          <w:rFonts w:ascii="GHEA Grapalat" w:hAnsi="GHEA Grapalat"/>
          <w:sz w:val="24"/>
          <w:szCs w:val="24"/>
          <w:lang w:val="hy-AM"/>
        </w:rPr>
        <w:t>N 1144-Լ որոշման Հավելված N 1-ի 13-րդ կետի 9)-րդ ենթակետի Հավելված N 3-ի 6-րդ կետի պահանջների հետ։</w:t>
      </w:r>
    </w:p>
    <w:p w14:paraId="29EBB57E" w14:textId="7E8325B1" w:rsidR="008B3F94" w:rsidRPr="00AB1EB0" w:rsidRDefault="008B3F94" w:rsidP="002C7B41">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Theme="minorHAnsi" w:hAnsi="GHEA Grapalat" w:cstheme="minorBidi"/>
          <w:sz w:val="24"/>
          <w:szCs w:val="24"/>
          <w:lang w:val="hy-AM" w:eastAsia="en-US"/>
        </w:rPr>
        <w:t>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w:t>
      </w:r>
      <w:r w:rsidR="007E4EE3" w:rsidRPr="00A55FB5">
        <w:rPr>
          <w:rFonts w:ascii="GHEA Grapalat" w:eastAsiaTheme="minorHAnsi" w:hAnsi="GHEA Grapalat" w:cstheme="minorBidi"/>
          <w:sz w:val="24"/>
          <w:szCs w:val="24"/>
          <w:lang w:val="hy-AM" w:eastAsia="en-US"/>
        </w:rPr>
        <w:t>.</w:t>
      </w:r>
    </w:p>
    <w:p w14:paraId="529E6A67" w14:textId="2C2B45F4" w:rsidR="008B3F94" w:rsidRPr="00AB1EB0" w:rsidRDefault="008B3F94" w:rsidP="002C7B41">
      <w:pPr>
        <w:numPr>
          <w:ilvl w:val="0"/>
          <w:numId w:val="39"/>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Theme="minorHAnsi" w:hAnsi="GHEA Grapalat" w:cstheme="minorBidi"/>
          <w:sz w:val="24"/>
          <w:szCs w:val="24"/>
          <w:lang w:val="hy-AM" w:eastAsia="en-US"/>
        </w:rPr>
        <w:t>Հավելվածի 3-րդ</w:t>
      </w:r>
      <w:r w:rsidR="007E4EE3" w:rsidRPr="00946344">
        <w:rPr>
          <w:rFonts w:ascii="GHEA Grapalat" w:eastAsiaTheme="minorHAnsi" w:hAnsi="GHEA Grapalat" w:cstheme="minorBidi"/>
          <w:sz w:val="24"/>
          <w:szCs w:val="24"/>
          <w:lang w:val="hy-AM" w:eastAsia="en-US"/>
        </w:rPr>
        <w:t>,</w:t>
      </w:r>
      <w:r w:rsidRPr="00AB1EB0">
        <w:rPr>
          <w:rFonts w:ascii="GHEA Grapalat" w:eastAsiaTheme="minorHAnsi" w:hAnsi="GHEA Grapalat" w:cstheme="minorBidi"/>
          <w:sz w:val="24"/>
          <w:szCs w:val="24"/>
          <w:lang w:val="hy-AM" w:eastAsia="en-US"/>
        </w:rPr>
        <w:t xml:space="preserve"> 5-րդ և 6-րդ կետերի պահանջ</w:t>
      </w:r>
      <w:r w:rsidR="005574EE" w:rsidRPr="005574EE">
        <w:rPr>
          <w:rFonts w:ascii="GHEA Grapalat" w:eastAsiaTheme="minorHAnsi" w:hAnsi="GHEA Grapalat" w:cstheme="minorBidi"/>
          <w:sz w:val="24"/>
          <w:szCs w:val="24"/>
          <w:lang w:val="hy-AM" w:eastAsia="en-US"/>
        </w:rPr>
        <w:t>ներ</w:t>
      </w:r>
      <w:r w:rsidRPr="00AB1EB0">
        <w:rPr>
          <w:rFonts w:ascii="GHEA Grapalat" w:eastAsiaTheme="minorHAnsi" w:hAnsi="GHEA Grapalat" w:cstheme="minorBidi"/>
          <w:sz w:val="24"/>
          <w:szCs w:val="24"/>
          <w:lang w:val="hy-AM" w:eastAsia="en-US"/>
        </w:rPr>
        <w:t>ի հետ։</w:t>
      </w:r>
    </w:p>
    <w:p w14:paraId="2264E423" w14:textId="77777777" w:rsidR="008B3F94" w:rsidRPr="00AB1EB0" w:rsidRDefault="008B3F94" w:rsidP="002C7B41">
      <w:pPr>
        <w:numPr>
          <w:ilvl w:val="0"/>
          <w:numId w:val="39"/>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Theme="minorHAnsi" w:hAnsi="GHEA Grapalat" w:cstheme="minorBidi"/>
          <w:sz w:val="24"/>
          <w:szCs w:val="24"/>
          <w:lang w:val="hy-AM" w:eastAsia="en-US"/>
        </w:rPr>
        <w:t>Հավելվածի 8-րդ կետի է) ենթակետի պահանջի հետ։</w:t>
      </w:r>
    </w:p>
    <w:p w14:paraId="1390C9B7" w14:textId="77777777" w:rsidR="008B3F94" w:rsidRPr="00AB1EB0" w:rsidRDefault="008B3F94" w:rsidP="002C7B41">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hAnsi="GHEA Grapalat"/>
          <w:sz w:val="24"/>
          <w:szCs w:val="24"/>
          <w:lang w:val="hy-AM" w:eastAsia="en-US"/>
        </w:rPr>
        <w:t>ՀՀ ֆինանսների նախարարի 2010 թվականի մայիսի 18-ի N 346-Ն հրամանի հավելված 2-ի պահանջների հետ։</w:t>
      </w:r>
    </w:p>
    <w:p w14:paraId="52427A4A" w14:textId="163BFD8C" w:rsidR="008B3F94" w:rsidRPr="00AB1EB0" w:rsidRDefault="008B3F94" w:rsidP="00946344">
      <w:pPr>
        <w:numPr>
          <w:ilvl w:val="0"/>
          <w:numId w:val="38"/>
        </w:numPr>
        <w:spacing w:line="276" w:lineRule="auto"/>
        <w:ind w:left="0" w:firstLine="567"/>
        <w:contextualSpacing/>
        <w:jc w:val="both"/>
        <w:rPr>
          <w:rFonts w:ascii="GHEA Grapalat" w:eastAsiaTheme="minorHAnsi" w:hAnsi="GHEA Grapalat" w:cstheme="minorBidi"/>
          <w:sz w:val="24"/>
          <w:szCs w:val="24"/>
          <w:lang w:val="hy-AM" w:eastAsia="en-US"/>
        </w:rPr>
      </w:pPr>
      <w:r w:rsidRPr="00AB1EB0">
        <w:rPr>
          <w:rFonts w:ascii="GHEA Grapalat" w:eastAsiaTheme="minorHAnsi" w:hAnsi="GHEA Grapalat" w:cstheme="minorBidi"/>
          <w:sz w:val="24"/>
          <w:szCs w:val="24"/>
          <w:lang w:val="hy-AM" w:eastAsia="en-US"/>
        </w:rPr>
        <w:t>ՀՀ</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կառավարության՝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դեմս</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ՀՀ</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էներգետիկ</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ենթակառուցվածքների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և</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բնական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պաշարների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նախարարության</w:t>
      </w:r>
      <w:r w:rsidRPr="00AB1EB0">
        <w:rPr>
          <w:rFonts w:ascii="GHEA Grapalat" w:eastAsiaTheme="minorHAnsi" w:hAnsi="GHEA Grapalat" w:cstheme="minorBidi"/>
          <w:sz w:val="24"/>
          <w:szCs w:val="24"/>
          <w:lang w:val="pt-BR" w:eastAsia="en-US"/>
        </w:rPr>
        <w:t xml:space="preserve"> </w:t>
      </w:r>
      <w:r w:rsidR="00505E84">
        <w:rPr>
          <w:rFonts w:ascii="GHEA Grapalat" w:eastAsiaTheme="minorHAnsi" w:hAnsi="GHEA Grapalat" w:cstheme="minorBidi"/>
          <w:sz w:val="24"/>
          <w:szCs w:val="24"/>
          <w:lang w:val="pt-BR" w:eastAsia="en-US"/>
        </w:rPr>
        <w:t>ջ</w:t>
      </w:r>
      <w:r w:rsidRPr="00AB1EB0">
        <w:rPr>
          <w:rFonts w:ascii="GHEA Grapalat" w:eastAsiaTheme="minorHAnsi" w:hAnsi="GHEA Grapalat" w:cstheme="minorBidi"/>
          <w:sz w:val="24"/>
          <w:szCs w:val="24"/>
          <w:lang w:val="hy-AM" w:eastAsia="en-US"/>
        </w:rPr>
        <w:t>րային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տնտեսության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պետական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կոմիտեի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և</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Վեոլիա</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Ջուր</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ՓԲԸ</w:t>
      </w:r>
      <w:r w:rsidRPr="00AB1EB0">
        <w:rPr>
          <w:rFonts w:ascii="GHEA Grapalat" w:eastAsiaTheme="minorHAnsi" w:hAnsi="GHEA Grapalat" w:cstheme="minorBidi"/>
          <w:sz w:val="24"/>
          <w:szCs w:val="24"/>
          <w:lang w:val="pt-BR" w:eastAsia="en-US"/>
        </w:rPr>
        <w:t>-</w:t>
      </w:r>
      <w:r w:rsidRPr="00AB1EB0">
        <w:rPr>
          <w:rFonts w:ascii="GHEA Grapalat" w:eastAsiaTheme="minorHAnsi" w:hAnsi="GHEA Grapalat" w:cstheme="minorBidi"/>
          <w:sz w:val="24"/>
          <w:szCs w:val="24"/>
          <w:lang w:val="hy-AM" w:eastAsia="en-US"/>
        </w:rPr>
        <w:t>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միջև</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կնքված</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Երևան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Ջուր</w:t>
      </w:r>
      <w:r w:rsidRPr="00AB1EB0">
        <w:rPr>
          <w:rFonts w:ascii="GHEA Grapalat" w:eastAsiaTheme="minorHAnsi" w:hAnsi="GHEA Grapalat" w:cstheme="minorBidi"/>
          <w:sz w:val="24"/>
          <w:szCs w:val="24"/>
          <w:lang w:val="pt-BR" w:eastAsia="en-US"/>
        </w:rPr>
        <w:t>», «</w:t>
      </w:r>
      <w:r w:rsidRPr="00AB1EB0">
        <w:rPr>
          <w:rFonts w:ascii="GHEA Grapalat" w:eastAsiaTheme="minorHAnsi" w:hAnsi="GHEA Grapalat" w:cstheme="minorBidi"/>
          <w:sz w:val="24"/>
          <w:szCs w:val="24"/>
          <w:lang w:val="hy-AM" w:eastAsia="en-US"/>
        </w:rPr>
        <w:t>Հայջրմուղկոյուղի</w:t>
      </w:r>
      <w:r w:rsidRPr="00AB1EB0">
        <w:rPr>
          <w:rFonts w:ascii="GHEA Grapalat" w:eastAsiaTheme="minorHAnsi" w:hAnsi="GHEA Grapalat" w:cstheme="minorBidi"/>
          <w:sz w:val="24"/>
          <w:szCs w:val="24"/>
          <w:lang w:val="pt-BR" w:eastAsia="en-US"/>
        </w:rPr>
        <w:t>», «</w:t>
      </w:r>
      <w:r w:rsidRPr="00AB1EB0">
        <w:rPr>
          <w:rFonts w:ascii="GHEA Grapalat" w:eastAsiaTheme="minorHAnsi" w:hAnsi="GHEA Grapalat" w:cstheme="minorBidi"/>
          <w:sz w:val="24"/>
          <w:szCs w:val="24"/>
          <w:lang w:val="hy-AM" w:eastAsia="en-US"/>
        </w:rPr>
        <w:t>Լոռի</w:t>
      </w:r>
      <w:r w:rsidRPr="00AB1EB0">
        <w:rPr>
          <w:rFonts w:ascii="GHEA Grapalat" w:eastAsiaTheme="minorHAnsi" w:hAnsi="GHEA Grapalat" w:cstheme="minorBidi"/>
          <w:sz w:val="24"/>
          <w:szCs w:val="24"/>
          <w:lang w:val="pt-BR" w:eastAsia="en-US"/>
        </w:rPr>
        <w:t>-</w:t>
      </w:r>
      <w:r w:rsidRPr="00AB1EB0">
        <w:rPr>
          <w:rFonts w:ascii="GHEA Grapalat" w:eastAsiaTheme="minorHAnsi" w:hAnsi="GHEA Grapalat" w:cstheme="minorBidi"/>
          <w:sz w:val="24"/>
          <w:szCs w:val="24"/>
          <w:lang w:val="hy-AM" w:eastAsia="en-US"/>
        </w:rPr>
        <w:t>ջրմուղկոյուղի</w:t>
      </w:r>
      <w:r w:rsidRPr="00AB1EB0">
        <w:rPr>
          <w:rFonts w:ascii="GHEA Grapalat" w:eastAsiaTheme="minorHAnsi" w:hAnsi="GHEA Grapalat" w:cstheme="minorBidi"/>
          <w:sz w:val="24"/>
          <w:szCs w:val="24"/>
          <w:lang w:val="pt-BR" w:eastAsia="en-US"/>
        </w:rPr>
        <w:t>», «</w:t>
      </w:r>
      <w:r w:rsidRPr="00AB1EB0">
        <w:rPr>
          <w:rFonts w:ascii="GHEA Grapalat" w:eastAsiaTheme="minorHAnsi" w:hAnsi="GHEA Grapalat" w:cstheme="minorBidi"/>
          <w:sz w:val="24"/>
          <w:szCs w:val="24"/>
          <w:lang w:val="hy-AM" w:eastAsia="en-US"/>
        </w:rPr>
        <w:t>Շիրակ</w:t>
      </w:r>
      <w:r w:rsidRPr="00AB1EB0">
        <w:rPr>
          <w:rFonts w:ascii="GHEA Grapalat" w:eastAsiaTheme="minorHAnsi" w:hAnsi="GHEA Grapalat" w:cstheme="minorBidi"/>
          <w:sz w:val="24"/>
          <w:szCs w:val="24"/>
          <w:lang w:val="pt-BR" w:eastAsia="en-US"/>
        </w:rPr>
        <w:t>-</w:t>
      </w:r>
      <w:r w:rsidRPr="00AB1EB0">
        <w:rPr>
          <w:rFonts w:ascii="GHEA Grapalat" w:eastAsiaTheme="minorHAnsi" w:hAnsi="GHEA Grapalat" w:cstheme="minorBidi"/>
          <w:sz w:val="24"/>
          <w:szCs w:val="24"/>
          <w:lang w:val="hy-AM" w:eastAsia="en-US"/>
        </w:rPr>
        <w:t>ջրմուղկոյուղի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և</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Նոր</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Ակունք</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ՓԲԸ</w:t>
      </w:r>
      <w:r w:rsidRPr="00AB1EB0">
        <w:rPr>
          <w:rFonts w:ascii="GHEA Grapalat" w:eastAsiaTheme="minorHAnsi" w:hAnsi="GHEA Grapalat" w:cstheme="minorBidi"/>
          <w:sz w:val="24"/>
          <w:szCs w:val="24"/>
          <w:lang w:val="pt-BR" w:eastAsia="en-US"/>
        </w:rPr>
        <w:t>-</w:t>
      </w:r>
      <w:r w:rsidRPr="00AB1EB0">
        <w:rPr>
          <w:rFonts w:ascii="GHEA Grapalat" w:eastAsiaTheme="minorHAnsi" w:hAnsi="GHEA Grapalat" w:cstheme="minorBidi"/>
          <w:sz w:val="24"/>
          <w:szCs w:val="24"/>
          <w:lang w:val="hy-AM" w:eastAsia="en-US"/>
        </w:rPr>
        <w:t>երի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կողմից</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օգտագործվող</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և</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պահպանվող</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ջրային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համակարգերի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և</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այլ</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գույքի</w:t>
      </w:r>
      <w:r w:rsidRPr="00AB1EB0">
        <w:rPr>
          <w:rFonts w:ascii="GHEA Grapalat" w:eastAsiaTheme="minorHAnsi" w:hAnsi="GHEA Grapalat" w:cstheme="minorBidi"/>
          <w:sz w:val="24"/>
          <w:szCs w:val="24"/>
          <w:lang w:val="pt-BR" w:eastAsia="en-US"/>
        </w:rPr>
        <w:t xml:space="preserve"> 30.12.2016</w:t>
      </w:r>
      <w:r w:rsidRPr="00AB1EB0">
        <w:rPr>
          <w:rFonts w:ascii="GHEA Grapalat" w:eastAsiaTheme="minorHAnsi" w:hAnsi="GHEA Grapalat" w:cstheme="minorBidi"/>
          <w:sz w:val="24"/>
          <w:szCs w:val="24"/>
          <w:lang w:val="hy-AM" w:eastAsia="en-US"/>
        </w:rPr>
        <w:t>թ</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նոտարով</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վավերացված</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Վարձակալության</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պայմանագրի</w:t>
      </w:r>
      <w:r w:rsidR="002E5666">
        <w:rPr>
          <w:rFonts w:ascii="GHEA Grapalat" w:eastAsiaTheme="minorHAnsi" w:hAnsi="GHEA Grapalat" w:cstheme="minorBidi"/>
          <w:sz w:val="24"/>
          <w:szCs w:val="24"/>
          <w:lang w:val="pt-BR" w:eastAsia="en-US"/>
        </w:rPr>
        <w:t xml:space="preserve"> </w:t>
      </w:r>
    </w:p>
    <w:p w14:paraId="5B5A4DCF" w14:textId="77777777" w:rsidR="008B3F94" w:rsidRPr="00AB1EB0" w:rsidRDefault="008B3F94" w:rsidP="002C7B41">
      <w:pPr>
        <w:numPr>
          <w:ilvl w:val="0"/>
          <w:numId w:val="40"/>
        </w:numPr>
        <w:spacing w:line="276" w:lineRule="auto"/>
        <w:ind w:left="0" w:firstLine="567"/>
        <w:contextualSpacing/>
        <w:jc w:val="both"/>
        <w:rPr>
          <w:rFonts w:ascii="GHEA Grapalat" w:eastAsiaTheme="minorHAnsi" w:hAnsi="GHEA Grapalat" w:cstheme="minorBidi"/>
          <w:sz w:val="24"/>
          <w:szCs w:val="24"/>
          <w:lang w:val="en-GB" w:eastAsia="en-US"/>
        </w:rPr>
      </w:pPr>
      <w:r w:rsidRPr="00AB1EB0">
        <w:rPr>
          <w:rFonts w:ascii="GHEA Grapalat" w:eastAsiaTheme="minorHAnsi" w:hAnsi="GHEA Grapalat" w:cstheme="minorBidi"/>
          <w:sz w:val="24"/>
          <w:szCs w:val="24"/>
          <w:lang w:val="pt-BR" w:eastAsia="en-US"/>
        </w:rPr>
        <w:t xml:space="preserve">ՊԸՊ </w:t>
      </w:r>
      <w:r w:rsidRPr="00AB1EB0">
        <w:rPr>
          <w:rFonts w:ascii="GHEA Grapalat" w:eastAsiaTheme="minorHAnsi" w:hAnsi="GHEA Grapalat" w:cstheme="minorBidi"/>
          <w:sz w:val="24"/>
          <w:szCs w:val="24"/>
          <w:lang w:val="hy-AM" w:eastAsia="en-US"/>
        </w:rPr>
        <w:t xml:space="preserve">6.7.1,  6.7.2 </w:t>
      </w:r>
      <w:r w:rsidRPr="00AB1EB0">
        <w:rPr>
          <w:rFonts w:ascii="GHEA Grapalat" w:eastAsiaTheme="minorHAnsi" w:hAnsi="GHEA Grapalat" w:cstheme="minorBidi"/>
          <w:sz w:val="24"/>
          <w:szCs w:val="24"/>
          <w:lang w:val="en-GB" w:eastAsia="en-US"/>
        </w:rPr>
        <w:t>պահանջների հետ։</w:t>
      </w:r>
    </w:p>
    <w:p w14:paraId="3267F1BD" w14:textId="77777777" w:rsidR="008B3F94" w:rsidRPr="00AB1EB0" w:rsidRDefault="008B3F94" w:rsidP="002C7B41">
      <w:pPr>
        <w:numPr>
          <w:ilvl w:val="0"/>
          <w:numId w:val="40"/>
        </w:numPr>
        <w:spacing w:line="276" w:lineRule="auto"/>
        <w:ind w:left="0" w:firstLine="567"/>
        <w:contextualSpacing/>
        <w:jc w:val="both"/>
        <w:rPr>
          <w:rFonts w:ascii="GHEA Grapalat" w:eastAsiaTheme="minorHAnsi" w:hAnsi="GHEA Grapalat" w:cstheme="minorBidi"/>
          <w:sz w:val="24"/>
          <w:szCs w:val="24"/>
          <w:lang w:val="en-GB" w:eastAsia="en-US"/>
        </w:rPr>
      </w:pPr>
      <w:r w:rsidRPr="00AB1EB0">
        <w:rPr>
          <w:rFonts w:ascii="GHEA Grapalat" w:eastAsiaTheme="minorHAnsi" w:hAnsi="GHEA Grapalat" w:cstheme="minorBidi"/>
          <w:sz w:val="24"/>
          <w:szCs w:val="24"/>
          <w:lang w:val="en-GB" w:eastAsia="en-US"/>
        </w:rPr>
        <w:t>ՊԸՊ</w:t>
      </w:r>
      <w:r w:rsidRPr="00AB1EB0">
        <w:rPr>
          <w:rFonts w:ascii="GHEA Grapalat" w:eastAsiaTheme="minorHAnsi" w:hAnsi="GHEA Grapalat" w:cstheme="minorBidi"/>
          <w:sz w:val="24"/>
          <w:szCs w:val="24"/>
          <w:lang w:val="hy-AM" w:eastAsia="en-US"/>
        </w:rPr>
        <w:t xml:space="preserve"> </w:t>
      </w:r>
      <w:r w:rsidRPr="00AB1EB0">
        <w:rPr>
          <w:rFonts w:ascii="GHEA Grapalat" w:eastAsiaTheme="minorHAnsi" w:hAnsi="GHEA Grapalat" w:cstheme="minorBidi"/>
          <w:sz w:val="24"/>
          <w:szCs w:val="24"/>
          <w:lang w:val="pt-BR" w:eastAsia="en-US"/>
        </w:rPr>
        <w:t xml:space="preserve">8.2 </w:t>
      </w:r>
      <w:r w:rsidRPr="00AB1EB0">
        <w:rPr>
          <w:rFonts w:ascii="GHEA Grapalat" w:eastAsiaTheme="minorHAnsi" w:hAnsi="GHEA Grapalat" w:cstheme="minorBidi"/>
          <w:sz w:val="24"/>
          <w:szCs w:val="24"/>
          <w:lang w:val="hy-AM" w:eastAsia="en-US"/>
        </w:rPr>
        <w:t>կետի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պահանջի</w:t>
      </w:r>
      <w:r w:rsidRPr="00AB1EB0">
        <w:rPr>
          <w:rFonts w:ascii="GHEA Grapalat" w:eastAsiaTheme="minorHAnsi" w:hAnsi="GHEA Grapalat" w:cstheme="minorBidi"/>
          <w:sz w:val="24"/>
          <w:szCs w:val="24"/>
          <w:lang w:val="pt-BR" w:eastAsia="en-US"/>
        </w:rPr>
        <w:t xml:space="preserve"> </w:t>
      </w:r>
      <w:r w:rsidRPr="00AB1EB0">
        <w:rPr>
          <w:rFonts w:ascii="GHEA Grapalat" w:eastAsiaTheme="minorHAnsi" w:hAnsi="GHEA Grapalat" w:cstheme="minorBidi"/>
          <w:sz w:val="24"/>
          <w:szCs w:val="24"/>
          <w:lang w:val="hy-AM" w:eastAsia="en-US"/>
        </w:rPr>
        <w:t>հետ։</w:t>
      </w:r>
    </w:p>
    <w:p w14:paraId="58B1BCF2" w14:textId="6E2D13AE" w:rsidR="008B3F94" w:rsidRPr="00A55FB5" w:rsidRDefault="008B3F94" w:rsidP="002C7B41">
      <w:pPr>
        <w:numPr>
          <w:ilvl w:val="0"/>
          <w:numId w:val="40"/>
        </w:numPr>
        <w:spacing w:line="276" w:lineRule="auto"/>
        <w:ind w:left="0" w:firstLine="567"/>
        <w:contextualSpacing/>
        <w:jc w:val="both"/>
        <w:rPr>
          <w:rFonts w:ascii="GHEA Grapalat" w:eastAsiaTheme="minorHAnsi" w:hAnsi="GHEA Grapalat" w:cstheme="minorBidi"/>
          <w:sz w:val="24"/>
          <w:szCs w:val="24"/>
          <w:lang w:val="en-GB" w:eastAsia="en-US"/>
        </w:rPr>
      </w:pPr>
      <w:r w:rsidRPr="00AB1EB0">
        <w:rPr>
          <w:rFonts w:ascii="GHEA Grapalat" w:eastAsiaTheme="minorHAnsi" w:hAnsi="GHEA Grapalat" w:cstheme="minorBidi"/>
          <w:sz w:val="24"/>
          <w:szCs w:val="24"/>
          <w:lang w:val="hy-AM" w:eastAsia="en-US"/>
        </w:rPr>
        <w:t>Հավելված N 2-ի 4-րդ կետի 9-րդ ենթակետի պահանջի հետ։</w:t>
      </w:r>
    </w:p>
    <w:p w14:paraId="757067FC" w14:textId="77777777" w:rsidR="00A55FB5" w:rsidRPr="00A55FB5" w:rsidRDefault="00A55FB5" w:rsidP="002C7B41">
      <w:pPr>
        <w:pStyle w:val="afa"/>
        <w:numPr>
          <w:ilvl w:val="0"/>
          <w:numId w:val="41"/>
        </w:numPr>
        <w:spacing w:after="0"/>
        <w:ind w:left="0" w:firstLine="567"/>
        <w:jc w:val="both"/>
        <w:rPr>
          <w:rFonts w:ascii="GHEA Grapalat" w:eastAsiaTheme="minorHAnsi" w:hAnsi="GHEA Grapalat" w:cstheme="minorBidi"/>
          <w:sz w:val="24"/>
          <w:szCs w:val="24"/>
          <w:lang w:val="hy-AM"/>
        </w:rPr>
      </w:pPr>
      <w:r w:rsidRPr="00A55FB5">
        <w:rPr>
          <w:rFonts w:ascii="GHEA Grapalat" w:hAnsi="GHEA Grapalat"/>
          <w:sz w:val="24"/>
          <w:szCs w:val="24"/>
          <w:lang w:val="hy-AM"/>
        </w:rPr>
        <w:t xml:space="preserve">Ջրային կոմիտեի նախագահի 19.05.2021 թվականի N 46-Ա հրամանի Հավելված N 4-ի՝ Կոմիտեի մոնիթորինգի և վերլուծությունների վարչության </w:t>
      </w:r>
      <w:r w:rsidRPr="00A55FB5">
        <w:rPr>
          <w:rFonts w:ascii="GHEA Grapalat" w:hAnsi="GHEA Grapalat"/>
          <w:sz w:val="24"/>
          <w:szCs w:val="24"/>
          <w:lang w:val="hy-AM"/>
        </w:rPr>
        <w:lastRenderedPageBreak/>
        <w:t>կանոնադրության 5-րդ կետի 4)-րդ, 5)-րդ, 7)-րդ, և 14)-րդ ենթակետերի պահանջների հետ։</w:t>
      </w:r>
    </w:p>
    <w:p w14:paraId="35AA6F39" w14:textId="617F8DD1" w:rsidR="008B3F94" w:rsidRPr="00A55FB5" w:rsidRDefault="008B3F94" w:rsidP="002C7B41">
      <w:pPr>
        <w:pStyle w:val="afa"/>
        <w:numPr>
          <w:ilvl w:val="0"/>
          <w:numId w:val="41"/>
        </w:numPr>
        <w:spacing w:after="0"/>
        <w:ind w:left="0" w:firstLine="567"/>
        <w:jc w:val="both"/>
        <w:rPr>
          <w:rFonts w:ascii="GHEA Grapalat" w:eastAsiaTheme="minorHAnsi" w:hAnsi="GHEA Grapalat" w:cstheme="minorBidi"/>
          <w:sz w:val="24"/>
          <w:szCs w:val="24"/>
          <w:lang w:val="hy-AM"/>
        </w:rPr>
      </w:pPr>
      <w:r w:rsidRPr="00A55FB5">
        <w:rPr>
          <w:rFonts w:ascii="GHEA Grapalat" w:hAnsi="GHEA Grapalat"/>
          <w:color w:val="000000"/>
          <w:sz w:val="24"/>
          <w:szCs w:val="24"/>
          <w:shd w:val="clear" w:color="auto" w:fill="FFFFFF"/>
          <w:lang w:val="hy-AM"/>
        </w:rPr>
        <w:t>Քաղաքացիաիրավական հարաբերությունների շրջանակներում կնքված պայմանագրերի պահանջների հետ։</w:t>
      </w:r>
    </w:p>
    <w:p w14:paraId="342378C9" w14:textId="167AA5A6" w:rsidR="00C340E8" w:rsidRPr="00E16251" w:rsidRDefault="008B3F94" w:rsidP="00946344">
      <w:pPr>
        <w:tabs>
          <w:tab w:val="left" w:pos="0"/>
          <w:tab w:val="left" w:pos="567"/>
        </w:tabs>
        <w:spacing w:line="276" w:lineRule="auto"/>
        <w:ind w:firstLine="567"/>
        <w:jc w:val="both"/>
        <w:rPr>
          <w:rFonts w:ascii="GHEA Grapalat" w:hAnsi="GHEA Grapalat"/>
          <w:sz w:val="24"/>
          <w:szCs w:val="24"/>
          <w:lang w:val="en-GB"/>
        </w:rPr>
      </w:pPr>
      <w:r w:rsidRPr="00E16251">
        <w:rPr>
          <w:rFonts w:ascii="GHEA Grapalat" w:hAnsi="GHEA Grapalat"/>
          <w:sz w:val="24"/>
          <w:szCs w:val="24"/>
          <w:lang w:val="hy-AM"/>
        </w:rPr>
        <w:t xml:space="preserve">Արձանագրված անհամապատասխանություններից հինգը հանգեցրել են </w:t>
      </w:r>
      <w:r w:rsidR="005574EE" w:rsidRPr="00946344">
        <w:rPr>
          <w:rFonts w:ascii="GHEA Grapalat" w:hAnsi="GHEA Grapalat"/>
          <w:sz w:val="24"/>
          <w:szCs w:val="24"/>
          <w:lang w:val="hy-AM"/>
        </w:rPr>
        <w:t>1,010,902.97 հազ. դրամ խեղաթյուրումների</w:t>
      </w:r>
      <w:r w:rsidRPr="00E16251">
        <w:rPr>
          <w:rFonts w:ascii="GHEA Grapalat" w:hAnsi="GHEA Grapalat"/>
          <w:sz w:val="24"/>
          <w:szCs w:val="24"/>
          <w:lang w:val="hy-AM"/>
        </w:rPr>
        <w:t>, որոնցից մեկ</w:t>
      </w:r>
      <w:r w:rsidR="005574EE">
        <w:rPr>
          <w:rFonts w:ascii="GHEA Grapalat" w:hAnsi="GHEA Grapalat"/>
          <w:sz w:val="24"/>
          <w:szCs w:val="24"/>
          <w:lang w:val="hy-AM"/>
        </w:rPr>
        <w:t xml:space="preserve"> դեպքով</w:t>
      </w:r>
      <w:r w:rsidRPr="00E16251">
        <w:rPr>
          <w:rFonts w:ascii="GHEA Grapalat" w:hAnsi="GHEA Grapalat"/>
          <w:sz w:val="24"/>
          <w:szCs w:val="24"/>
          <w:lang w:val="hy-AM"/>
        </w:rPr>
        <w:t xml:space="preserve"> էական խեղաթյուրման։ </w:t>
      </w:r>
      <w:r>
        <w:rPr>
          <w:rFonts w:ascii="GHEA Grapalat" w:hAnsi="GHEA Grapalat"/>
          <w:sz w:val="24"/>
          <w:szCs w:val="24"/>
          <w:lang w:val="en-GB"/>
        </w:rPr>
        <w:t>Մասնավորապես</w:t>
      </w:r>
      <w:r w:rsidR="00C340E8">
        <w:rPr>
          <w:rFonts w:ascii="GHEA Grapalat" w:hAnsi="GHEA Grapalat"/>
          <w:sz w:val="24"/>
          <w:szCs w:val="24"/>
          <w:lang w:val="en-GB"/>
        </w:rPr>
        <w:t>.</w:t>
      </w:r>
    </w:p>
    <w:p w14:paraId="157EB634" w14:textId="497E7547" w:rsidR="008B3F94" w:rsidRPr="000E484E" w:rsidRDefault="008B3F94" w:rsidP="002C7B41">
      <w:pPr>
        <w:numPr>
          <w:ilvl w:val="0"/>
          <w:numId w:val="37"/>
        </w:numPr>
        <w:spacing w:line="276" w:lineRule="auto"/>
        <w:ind w:left="0" w:firstLine="567"/>
        <w:contextualSpacing/>
        <w:jc w:val="both"/>
        <w:rPr>
          <w:rFonts w:ascii="GHEA Grapalat" w:eastAsiaTheme="minorHAnsi" w:hAnsi="GHEA Grapalat" w:cstheme="minorBidi"/>
          <w:sz w:val="24"/>
          <w:szCs w:val="24"/>
          <w:lang w:val="hy-AM" w:eastAsia="en-US"/>
        </w:rPr>
      </w:pPr>
      <w:r w:rsidRPr="00E16251">
        <w:rPr>
          <w:rFonts w:ascii="GHEA Grapalat" w:eastAsiaTheme="minorHAnsi" w:hAnsi="GHEA Grapalat" w:cstheme="minorBidi"/>
          <w:sz w:val="24"/>
          <w:szCs w:val="24"/>
          <w:lang w:val="hy-AM" w:eastAsia="en-US"/>
        </w:rPr>
        <w:t>Ո</w:t>
      </w:r>
      <w:r w:rsidRPr="000E484E">
        <w:rPr>
          <w:rFonts w:ascii="GHEA Grapalat" w:eastAsiaTheme="minorHAnsi" w:hAnsi="GHEA Grapalat" w:cstheme="minorBidi"/>
          <w:sz w:val="24"/>
          <w:szCs w:val="24"/>
          <w:lang w:val="hy-AM" w:eastAsia="en-US"/>
        </w:rPr>
        <w:t>ռոգում-ջրառ իրականացնող և ոռոգման ծառայություններ մատուցող ընկերություններին տրամադրվող սուբսիդիաների չափը  ՀՀ կառավարության 2003թ.-ի դեկտեմբերի 24-ի N 1937-Ն որոշման և ՀՀ ֆինանսների նախարարի 2010 թվականի մայիսի 18-ի N 346-Ն հրամանի պահանջներին անհամապատասխան հաշվարկելը հանգեցրել է 887,674.00 հազ. դրամի խեղաթյուրման։</w:t>
      </w:r>
    </w:p>
    <w:p w14:paraId="3920ACDA" w14:textId="5613CE18" w:rsidR="008B3F94" w:rsidRPr="000E484E" w:rsidRDefault="008B3F94" w:rsidP="002C7B41">
      <w:pPr>
        <w:numPr>
          <w:ilvl w:val="0"/>
          <w:numId w:val="37"/>
        </w:numPr>
        <w:spacing w:line="276" w:lineRule="auto"/>
        <w:ind w:left="0" w:firstLine="567"/>
        <w:contextualSpacing/>
        <w:jc w:val="both"/>
        <w:rPr>
          <w:rFonts w:ascii="GHEA Grapalat" w:eastAsiaTheme="minorHAnsi" w:hAnsi="GHEA Grapalat" w:cstheme="minorBidi"/>
          <w:sz w:val="24"/>
          <w:szCs w:val="24"/>
          <w:lang w:val="hy-AM" w:eastAsia="en-US"/>
        </w:rPr>
      </w:pPr>
      <w:r w:rsidRPr="000E484E">
        <w:rPr>
          <w:rFonts w:ascii="GHEA Grapalat" w:eastAsiaTheme="minorHAnsi" w:hAnsi="GHEA Grapalat" w:cstheme="minorBidi"/>
          <w:sz w:val="24"/>
          <w:szCs w:val="24"/>
          <w:lang w:val="hy-AM" w:eastAsia="en-US"/>
        </w:rPr>
        <w:t>«Վեոլիա Ջուր» ՓԲԸ-ի կողմից վարձավճարները չվճարելու պարագայում տոկոսագումարները չհաշվարկելը հանգեցրել է 82,530.00 հազ. դրամի խեղաթյուրման։</w:t>
      </w:r>
    </w:p>
    <w:p w14:paraId="3593F75F" w14:textId="77777777" w:rsidR="008B3F94" w:rsidRPr="000E484E" w:rsidRDefault="008B3F94" w:rsidP="002C7B41">
      <w:pPr>
        <w:numPr>
          <w:ilvl w:val="0"/>
          <w:numId w:val="37"/>
        </w:numPr>
        <w:spacing w:line="276" w:lineRule="auto"/>
        <w:ind w:left="0" w:firstLine="567"/>
        <w:contextualSpacing/>
        <w:jc w:val="both"/>
        <w:rPr>
          <w:rFonts w:ascii="GHEA Grapalat" w:eastAsiaTheme="minorHAnsi" w:hAnsi="GHEA Grapalat" w:cstheme="minorBidi"/>
          <w:sz w:val="24"/>
          <w:szCs w:val="24"/>
          <w:lang w:val="hy-AM" w:eastAsia="en-US"/>
        </w:rPr>
      </w:pPr>
      <w:r w:rsidRPr="000E484E">
        <w:rPr>
          <w:rFonts w:ascii="GHEA Grapalat" w:eastAsiaTheme="minorHAnsi" w:hAnsi="GHEA Grapalat" w:cstheme="minorBidi"/>
          <w:sz w:val="24"/>
          <w:szCs w:val="24"/>
          <w:lang w:val="hy-AM" w:eastAsia="en-US"/>
        </w:rPr>
        <w:t>Կապալառուների կողմից ամսական աշխատանքային ծրագրերը չներկայացնելու համար տուգանքների չգանձելը, հանգեցրել է 37,600.00 հազ. դրամի խեղաթյուրման։</w:t>
      </w:r>
    </w:p>
    <w:p w14:paraId="0885B8A1" w14:textId="792AF323" w:rsidR="008B3F94" w:rsidRPr="000E484E" w:rsidRDefault="008B3F94" w:rsidP="002C7B41">
      <w:pPr>
        <w:numPr>
          <w:ilvl w:val="0"/>
          <w:numId w:val="37"/>
        </w:numPr>
        <w:spacing w:line="276" w:lineRule="auto"/>
        <w:ind w:left="0" w:firstLine="567"/>
        <w:contextualSpacing/>
        <w:jc w:val="both"/>
        <w:rPr>
          <w:rFonts w:ascii="GHEA Grapalat" w:eastAsiaTheme="minorHAnsi" w:hAnsi="GHEA Grapalat" w:cstheme="minorBidi"/>
          <w:sz w:val="24"/>
          <w:szCs w:val="24"/>
          <w:lang w:val="hy-AM" w:eastAsia="en-US"/>
        </w:rPr>
      </w:pPr>
      <w:r w:rsidRPr="000E484E">
        <w:rPr>
          <w:rFonts w:ascii="GHEA Grapalat" w:eastAsiaTheme="minorHAnsi" w:hAnsi="GHEA Grapalat" w:cstheme="minorBidi"/>
          <w:sz w:val="24"/>
          <w:szCs w:val="24"/>
          <w:lang w:val="hy-AM" w:eastAsia="en-US"/>
        </w:rPr>
        <w:t>Շինարարական աշխատանքների ընթացքում կատարված փոփոխություններում ավելացնելով այնպիսի աշխատանքների ծավալները</w:t>
      </w:r>
      <w:r w:rsidR="006D1968" w:rsidRPr="00946344">
        <w:rPr>
          <w:rFonts w:ascii="GHEA Grapalat" w:eastAsiaTheme="minorHAnsi" w:hAnsi="GHEA Grapalat" w:cstheme="minorBidi"/>
          <w:sz w:val="24"/>
          <w:szCs w:val="24"/>
          <w:lang w:val="hy-AM" w:eastAsia="en-US"/>
        </w:rPr>
        <w:t>,</w:t>
      </w:r>
      <w:r w:rsidRPr="000E484E">
        <w:rPr>
          <w:rFonts w:ascii="GHEA Grapalat" w:eastAsiaTheme="minorHAnsi" w:hAnsi="GHEA Grapalat" w:cstheme="minorBidi"/>
          <w:sz w:val="24"/>
          <w:szCs w:val="24"/>
          <w:lang w:val="hy-AM" w:eastAsia="en-US"/>
        </w:rPr>
        <w:t xml:space="preserve"> որոնց լրիվ ծավալը պայմանագիրը կնքելու պահին բացառվում էր նախատեսել,  հանգեցրել է  2,346.97 հազ. դրամի խեղաթյուրման։</w:t>
      </w:r>
    </w:p>
    <w:p w14:paraId="0D08A60C" w14:textId="77777777" w:rsidR="008B3F94" w:rsidRDefault="008B3F94" w:rsidP="002C7B41">
      <w:pPr>
        <w:numPr>
          <w:ilvl w:val="0"/>
          <w:numId w:val="37"/>
        </w:numPr>
        <w:spacing w:line="276" w:lineRule="auto"/>
        <w:ind w:left="0" w:firstLine="567"/>
        <w:contextualSpacing/>
        <w:jc w:val="both"/>
        <w:rPr>
          <w:rFonts w:ascii="GHEA Grapalat" w:eastAsiaTheme="minorHAnsi" w:hAnsi="GHEA Grapalat" w:cstheme="minorBidi"/>
          <w:sz w:val="24"/>
          <w:szCs w:val="24"/>
          <w:lang w:val="hy-AM" w:eastAsia="en-US"/>
        </w:rPr>
      </w:pPr>
      <w:r w:rsidRPr="000E484E">
        <w:rPr>
          <w:rFonts w:ascii="GHEA Grapalat" w:eastAsiaTheme="minorHAnsi" w:hAnsi="GHEA Grapalat" w:cstheme="minorBidi"/>
          <w:sz w:val="24"/>
          <w:szCs w:val="24"/>
          <w:lang w:val="hy-AM" w:eastAsia="en-US"/>
        </w:rPr>
        <w:t>Փոփոխության ժամանակ աշխատանքների ծավալների ցուցակում նկարագրված կետին համապատասխան աշխատանք ավելացնելիս ցուցակում սահմանված դրույքից (միավոր գնից) բարձր միավոր գին կիրառելը հանգեցրել է 752.00 հազ. դրամի խեղաթյուրման։</w:t>
      </w:r>
    </w:p>
    <w:p w14:paraId="1FD6DE9F" w14:textId="77777777" w:rsidR="008B3F94" w:rsidRPr="00AB1EB0" w:rsidRDefault="008B3F94" w:rsidP="002C7B41">
      <w:pPr>
        <w:spacing w:line="276" w:lineRule="auto"/>
        <w:ind w:firstLine="567"/>
        <w:contextualSpacing/>
        <w:jc w:val="both"/>
        <w:rPr>
          <w:rFonts w:ascii="GHEA Grapalat" w:eastAsiaTheme="minorHAnsi" w:hAnsi="GHEA Grapalat" w:cstheme="minorBidi"/>
          <w:sz w:val="24"/>
          <w:szCs w:val="24"/>
          <w:lang w:val="hy-AM" w:eastAsia="en-US"/>
        </w:rPr>
      </w:pPr>
      <w:r w:rsidRPr="00E16251">
        <w:rPr>
          <w:rFonts w:ascii="GHEA Grapalat" w:eastAsiaTheme="minorHAnsi" w:hAnsi="GHEA Grapalat" w:cstheme="minorBidi"/>
          <w:sz w:val="24"/>
          <w:szCs w:val="24"/>
          <w:lang w:val="hy-AM" w:eastAsia="en-US"/>
        </w:rPr>
        <w:t>Արձանագրված անհամապատասխանությունները, խեղաթյուրումները և ուշագրավ այլ փաստերը ներկայացված են 5-րդ, 6-րդ և 7-րդ գլուխներում։</w:t>
      </w:r>
    </w:p>
    <w:p w14:paraId="11273F73" w14:textId="77777777" w:rsidR="008B3F94" w:rsidRPr="004E7FF0" w:rsidRDefault="008B3F94" w:rsidP="00946344">
      <w:pPr>
        <w:spacing w:line="276" w:lineRule="auto"/>
        <w:ind w:firstLine="567"/>
        <w:jc w:val="both"/>
        <w:rPr>
          <w:rFonts w:cs="Calibri"/>
          <w:color w:val="000000"/>
          <w:szCs w:val="24"/>
          <w:lang w:val="hy-AM"/>
        </w:rPr>
      </w:pPr>
      <w:r w:rsidRPr="00F43803">
        <w:rPr>
          <w:rFonts w:ascii="GHEA Grapalat" w:hAnsi="GHEA Grapalat"/>
          <w:color w:val="000000"/>
          <w:sz w:val="24"/>
          <w:szCs w:val="24"/>
          <w:lang w:val="hy-AM"/>
        </w:rPr>
        <w:t>Իրականացված հաշվեքննության արդյուն</w:t>
      </w:r>
      <w:r w:rsidRPr="002935A4">
        <w:rPr>
          <w:rFonts w:ascii="GHEA Grapalat" w:hAnsi="GHEA Grapalat"/>
          <w:color w:val="000000"/>
          <w:sz w:val="24"/>
          <w:szCs w:val="24"/>
          <w:lang w:val="hy-AM"/>
        </w:rPr>
        <w:t>ք</w:t>
      </w:r>
      <w:r w:rsidRPr="00F43803">
        <w:rPr>
          <w:rFonts w:ascii="GHEA Grapalat" w:hAnsi="GHEA Grapalat"/>
          <w:color w:val="000000"/>
          <w:sz w:val="24"/>
          <w:szCs w:val="24"/>
          <w:lang w:val="hy-AM"/>
        </w:rPr>
        <w:t xml:space="preserve">ների հիման վրա կազմվել է </w:t>
      </w:r>
      <w:r w:rsidRPr="00E16251">
        <w:rPr>
          <w:rFonts w:ascii="GHEA Grapalat" w:hAnsi="GHEA Grapalat"/>
          <w:color w:val="000000"/>
          <w:sz w:val="24"/>
          <w:szCs w:val="24"/>
          <w:lang w:val="hy-AM"/>
        </w:rPr>
        <w:t xml:space="preserve">հաշվեքննության </w:t>
      </w:r>
      <w:r w:rsidRPr="00F43803">
        <w:rPr>
          <w:rFonts w:ascii="GHEA Grapalat" w:hAnsi="GHEA Grapalat"/>
          <w:color w:val="000000"/>
          <w:sz w:val="24"/>
          <w:szCs w:val="24"/>
          <w:lang w:val="hy-AM"/>
        </w:rPr>
        <w:t>արձանագրություն, որը ՀՀ հաշվեքննիչ պալատի 202</w:t>
      </w:r>
      <w:r w:rsidRPr="00665874">
        <w:rPr>
          <w:rFonts w:ascii="GHEA Grapalat" w:hAnsi="GHEA Grapalat"/>
          <w:color w:val="000000"/>
          <w:sz w:val="24"/>
          <w:szCs w:val="24"/>
          <w:lang w:val="hy-AM"/>
        </w:rPr>
        <w:t>4</w:t>
      </w:r>
      <w:r w:rsidRPr="00F43803">
        <w:rPr>
          <w:rFonts w:ascii="GHEA Grapalat" w:hAnsi="GHEA Grapalat"/>
          <w:color w:val="000000"/>
          <w:sz w:val="24"/>
          <w:szCs w:val="24"/>
          <w:lang w:val="hy-AM"/>
        </w:rPr>
        <w:t xml:space="preserve"> թվականի </w:t>
      </w:r>
      <w:r>
        <w:rPr>
          <w:rFonts w:ascii="GHEA Grapalat" w:hAnsi="GHEA Grapalat"/>
          <w:color w:val="000000"/>
          <w:sz w:val="24"/>
          <w:szCs w:val="24"/>
          <w:lang w:val="hy-AM"/>
        </w:rPr>
        <w:t>հունվա</w:t>
      </w:r>
      <w:r w:rsidRPr="002935A4">
        <w:rPr>
          <w:rFonts w:ascii="GHEA Grapalat" w:hAnsi="GHEA Grapalat"/>
          <w:color w:val="000000"/>
          <w:sz w:val="24"/>
          <w:szCs w:val="24"/>
          <w:lang w:val="hy-AM"/>
        </w:rPr>
        <w:t>րի</w:t>
      </w:r>
      <w:r w:rsidRPr="00F43803">
        <w:rPr>
          <w:rFonts w:ascii="GHEA Grapalat" w:hAnsi="GHEA Grapalat"/>
          <w:color w:val="000000"/>
          <w:sz w:val="24"/>
          <w:szCs w:val="24"/>
          <w:lang w:val="hy-AM"/>
        </w:rPr>
        <w:t xml:space="preserve"> </w:t>
      </w:r>
      <w:r>
        <w:rPr>
          <w:rFonts w:ascii="GHEA Grapalat" w:hAnsi="GHEA Grapalat"/>
          <w:color w:val="000000"/>
          <w:sz w:val="24"/>
          <w:szCs w:val="24"/>
          <w:lang w:val="hy-AM"/>
        </w:rPr>
        <w:t>9-ի ՀՊԵ/01</w:t>
      </w:r>
      <w:r w:rsidRPr="00F43803">
        <w:rPr>
          <w:rFonts w:ascii="GHEA Grapalat" w:hAnsi="GHEA Grapalat"/>
          <w:color w:val="000000"/>
          <w:sz w:val="24"/>
          <w:szCs w:val="24"/>
          <w:lang w:val="hy-AM"/>
        </w:rPr>
        <w:t>/</w:t>
      </w:r>
      <w:r>
        <w:rPr>
          <w:rFonts w:ascii="GHEA Grapalat" w:hAnsi="GHEA Grapalat"/>
          <w:color w:val="000000"/>
          <w:sz w:val="24"/>
          <w:szCs w:val="24"/>
          <w:lang w:val="hy-AM"/>
        </w:rPr>
        <w:t>16</w:t>
      </w:r>
      <w:r w:rsidRPr="002935A4">
        <w:rPr>
          <w:rFonts w:ascii="GHEA Grapalat" w:hAnsi="GHEA Grapalat"/>
          <w:color w:val="000000"/>
          <w:sz w:val="24"/>
          <w:szCs w:val="24"/>
          <w:lang w:val="hy-AM"/>
        </w:rPr>
        <w:noBreakHyphen/>
      </w:r>
      <w:r>
        <w:rPr>
          <w:rFonts w:ascii="GHEA Grapalat" w:hAnsi="GHEA Grapalat"/>
          <w:color w:val="000000"/>
          <w:sz w:val="24"/>
          <w:szCs w:val="24"/>
          <w:lang w:val="hy-AM"/>
        </w:rPr>
        <w:t>2024</w:t>
      </w:r>
      <w:r w:rsidRPr="00F43803">
        <w:rPr>
          <w:rFonts w:ascii="GHEA Grapalat" w:hAnsi="GHEA Grapalat"/>
          <w:color w:val="000000"/>
          <w:sz w:val="24"/>
          <w:szCs w:val="24"/>
          <w:lang w:val="hy-AM"/>
        </w:rPr>
        <w:t xml:space="preserve"> գրությամբ </w:t>
      </w:r>
      <w:r w:rsidRPr="002935A4">
        <w:rPr>
          <w:rFonts w:ascii="GHEA Grapalat" w:hAnsi="GHEA Grapalat"/>
          <w:color w:val="000000"/>
          <w:sz w:val="24"/>
          <w:szCs w:val="24"/>
          <w:lang w:val="hy-AM"/>
        </w:rPr>
        <w:t>տրամադրվ</w:t>
      </w:r>
      <w:r w:rsidRPr="00F43803">
        <w:rPr>
          <w:rFonts w:ascii="GHEA Grapalat" w:hAnsi="GHEA Grapalat"/>
          <w:color w:val="000000"/>
          <w:sz w:val="24"/>
          <w:szCs w:val="24"/>
          <w:lang w:val="hy-AM"/>
        </w:rPr>
        <w:t xml:space="preserve">ել է </w:t>
      </w:r>
      <w:r w:rsidRPr="002935A4">
        <w:rPr>
          <w:rFonts w:ascii="GHEA Grapalat" w:hAnsi="GHEA Grapalat"/>
          <w:color w:val="000000"/>
          <w:sz w:val="24"/>
          <w:szCs w:val="24"/>
          <w:lang w:val="hy-AM"/>
        </w:rPr>
        <w:t>Կ</w:t>
      </w:r>
      <w:r w:rsidRPr="00F43803">
        <w:rPr>
          <w:rFonts w:ascii="GHEA Grapalat" w:hAnsi="GHEA Grapalat" w:cs="Sylfaen"/>
          <w:sz w:val="24"/>
          <w:szCs w:val="24"/>
          <w:lang w:val="fr-FR"/>
        </w:rPr>
        <w:t>ոմիտեին</w:t>
      </w:r>
      <w:r w:rsidRPr="00F43803">
        <w:rPr>
          <w:rFonts w:ascii="GHEA Grapalat" w:hAnsi="GHEA Grapalat"/>
          <w:color w:val="000000"/>
          <w:sz w:val="24"/>
          <w:szCs w:val="24"/>
          <w:lang w:val="hy-AM"/>
        </w:rPr>
        <w:t xml:space="preserve">։ </w:t>
      </w:r>
    </w:p>
    <w:p w14:paraId="089A2109" w14:textId="499FEBD5" w:rsidR="008B3F94" w:rsidRPr="007E2D7E" w:rsidRDefault="008B3F94" w:rsidP="002C7B41">
      <w:pPr>
        <w:spacing w:line="276" w:lineRule="auto"/>
        <w:ind w:firstLine="567"/>
        <w:jc w:val="both"/>
        <w:rPr>
          <w:rFonts w:ascii="GHEA Grapalat" w:hAnsi="GHEA Grapalat"/>
          <w:color w:val="000000"/>
          <w:sz w:val="24"/>
          <w:szCs w:val="24"/>
          <w:lang w:val="hy-AM"/>
        </w:rPr>
      </w:pPr>
      <w:r w:rsidRPr="00946344">
        <w:rPr>
          <w:rFonts w:ascii="GHEA Grapalat" w:hAnsi="GHEA Grapalat"/>
          <w:color w:val="000000"/>
          <w:sz w:val="24"/>
          <w:szCs w:val="24"/>
          <w:lang w:val="hy-AM"/>
        </w:rPr>
        <w:t>Վերջինիս կողմից, 2024 թվականի հունվարի 23–ին ներկայացվել են առարկություններ և պարզաբանումներ, որոնք, ինչպես նաև դրանց վերաբերյալ հաշվեքննողների մեկնաբանություն</w:t>
      </w:r>
      <w:r w:rsidR="000779C6" w:rsidRPr="00946344">
        <w:rPr>
          <w:rFonts w:ascii="GHEA Grapalat" w:hAnsi="GHEA Grapalat"/>
          <w:color w:val="000000"/>
          <w:sz w:val="24"/>
          <w:szCs w:val="24"/>
          <w:lang w:val="hy-AM"/>
        </w:rPr>
        <w:t>ն</w:t>
      </w:r>
      <w:r w:rsidRPr="00946344">
        <w:rPr>
          <w:rFonts w:ascii="GHEA Grapalat" w:hAnsi="GHEA Grapalat"/>
          <w:color w:val="000000"/>
          <w:sz w:val="24"/>
          <w:szCs w:val="24"/>
          <w:lang w:val="hy-AM"/>
        </w:rPr>
        <w:t xml:space="preserve">երը, ներկայացված են 5-րդ, 6-րդ և 7-րդ գլուխներում։ </w:t>
      </w:r>
      <w:r>
        <w:rPr>
          <w:rFonts w:ascii="GHEA Grapalat" w:hAnsi="GHEA Grapalat"/>
          <w:b/>
          <w:sz w:val="28"/>
          <w:szCs w:val="28"/>
          <w:lang w:val="hy-AM"/>
        </w:rPr>
        <w:br w:type="page"/>
      </w:r>
    </w:p>
    <w:p w14:paraId="5123A1A4" w14:textId="62BD05F3" w:rsidR="00F31CDA" w:rsidRDefault="00EA379F" w:rsidP="000D58A8">
      <w:pPr>
        <w:pStyle w:val="afa"/>
        <w:numPr>
          <w:ilvl w:val="0"/>
          <w:numId w:val="9"/>
        </w:numPr>
        <w:spacing w:before="5" w:after="5"/>
        <w:ind w:left="130" w:right="130"/>
        <w:jc w:val="center"/>
        <w:rPr>
          <w:rFonts w:ascii="GHEA Grapalat" w:hAnsi="GHEA Grapalat"/>
          <w:b/>
          <w:sz w:val="28"/>
          <w:szCs w:val="28"/>
          <w:lang w:val="hy-AM"/>
        </w:rPr>
      </w:pPr>
      <w:r w:rsidRPr="00FA118F">
        <w:rPr>
          <w:rFonts w:ascii="GHEA Grapalat" w:hAnsi="GHEA Grapalat"/>
          <w:b/>
          <w:sz w:val="28"/>
          <w:szCs w:val="28"/>
          <w:lang w:val="hy-AM"/>
        </w:rPr>
        <w:lastRenderedPageBreak/>
        <w:t>ՀԱՇՎԵՔՆՆՈՒԹՅԱՆ ՕԲՅԵԿՏԻ ՖԻՆԱՆՍԱԿԱՆ ՑՈՒՑԱՆԻՇՆԵՐ</w:t>
      </w:r>
    </w:p>
    <w:p w14:paraId="4230F5E9" w14:textId="26237290" w:rsidR="00672E4A" w:rsidRPr="00FF5086" w:rsidRDefault="00672E4A" w:rsidP="000D58A8">
      <w:pPr>
        <w:pStyle w:val="afa"/>
        <w:spacing w:before="5" w:after="5"/>
        <w:ind w:left="130" w:right="130"/>
        <w:jc w:val="right"/>
        <w:rPr>
          <w:rFonts w:ascii="GHEA Grapalat" w:hAnsi="GHEA Grapalat"/>
          <w:sz w:val="24"/>
          <w:szCs w:val="20"/>
          <w:lang w:val="hy-AM"/>
        </w:rPr>
      </w:pPr>
    </w:p>
    <w:p w14:paraId="4AB72672" w14:textId="4EE5BC81" w:rsidR="002003A3" w:rsidRDefault="002003A3" w:rsidP="002C7B41">
      <w:pPr>
        <w:spacing w:line="276" w:lineRule="auto"/>
        <w:ind w:firstLine="567"/>
        <w:jc w:val="both"/>
        <w:rPr>
          <w:rFonts w:ascii="GHEA Grapalat" w:hAnsi="GHEA Grapalat"/>
          <w:sz w:val="24"/>
          <w:szCs w:val="24"/>
          <w:lang w:val="fr-FR"/>
        </w:rPr>
      </w:pPr>
      <w:r w:rsidRPr="00035C34">
        <w:rPr>
          <w:rFonts w:ascii="GHEA Grapalat" w:hAnsi="GHEA Grapalat"/>
          <w:sz w:val="24"/>
          <w:szCs w:val="24"/>
          <w:lang w:val="fr-FR"/>
        </w:rPr>
        <w:t>Կոմիտեի 2023թ. պետական բյուջեի տարեկան պլանը կազմել է 46,062,257.8</w:t>
      </w:r>
      <w:r w:rsidRPr="00035C34">
        <w:rPr>
          <w:rFonts w:ascii="GHEA Grapalat" w:hAnsi="GHEA Grapalat"/>
          <w:sz w:val="24"/>
          <w:szCs w:val="24"/>
          <w:lang w:val="hy-AM"/>
        </w:rPr>
        <w:t>0</w:t>
      </w:r>
      <w:r w:rsidRPr="00035C34">
        <w:rPr>
          <w:rFonts w:ascii="GHEA Grapalat" w:hAnsi="GHEA Grapalat"/>
          <w:sz w:val="24"/>
          <w:szCs w:val="24"/>
          <w:lang w:val="fr-FR"/>
        </w:rPr>
        <w:t xml:space="preserve"> հազ. դրամ, հաշվետու ժամանակահատվածի պլանը՝ </w:t>
      </w:r>
      <w:r w:rsidR="00E6623C">
        <w:rPr>
          <w:rFonts w:ascii="GHEA Grapalat" w:hAnsi="GHEA Grapalat"/>
          <w:sz w:val="24"/>
          <w:szCs w:val="24"/>
          <w:lang w:val="fr-FR"/>
        </w:rPr>
        <w:t>33,4</w:t>
      </w:r>
      <w:r w:rsidRPr="00035C34">
        <w:rPr>
          <w:rFonts w:ascii="GHEA Grapalat" w:hAnsi="GHEA Grapalat"/>
          <w:sz w:val="24"/>
          <w:szCs w:val="24"/>
          <w:lang w:val="fr-FR"/>
        </w:rPr>
        <w:t>1</w:t>
      </w:r>
      <w:r w:rsidR="00E6623C">
        <w:rPr>
          <w:rFonts w:ascii="GHEA Grapalat" w:hAnsi="GHEA Grapalat"/>
          <w:sz w:val="24"/>
          <w:szCs w:val="24"/>
          <w:lang w:val="fr-FR"/>
        </w:rPr>
        <w:t>2,161.2</w:t>
      </w:r>
      <w:r w:rsidRPr="00035C34">
        <w:rPr>
          <w:rFonts w:ascii="GHEA Grapalat" w:hAnsi="GHEA Grapalat"/>
          <w:sz w:val="24"/>
          <w:szCs w:val="24"/>
          <w:lang w:val="hy-AM"/>
        </w:rPr>
        <w:t>0</w:t>
      </w:r>
      <w:r w:rsidRPr="00035C34">
        <w:rPr>
          <w:rFonts w:ascii="GHEA Grapalat" w:hAnsi="GHEA Grapalat"/>
          <w:sz w:val="24"/>
          <w:szCs w:val="24"/>
          <w:lang w:val="fr-FR"/>
        </w:rPr>
        <w:t xml:space="preserve"> հազ. դ</w:t>
      </w:r>
      <w:r w:rsidR="00E6623C">
        <w:rPr>
          <w:rFonts w:ascii="GHEA Grapalat" w:hAnsi="GHEA Grapalat"/>
          <w:sz w:val="24"/>
          <w:szCs w:val="24"/>
          <w:lang w:val="fr-FR"/>
        </w:rPr>
        <w:t>րամ, ճշտված պլանը՝ 33,238,801.19</w:t>
      </w:r>
      <w:r w:rsidRPr="00035C34">
        <w:rPr>
          <w:rFonts w:ascii="GHEA Grapalat" w:hAnsi="GHEA Grapalat"/>
          <w:sz w:val="24"/>
          <w:szCs w:val="24"/>
          <w:lang w:val="fr-FR"/>
        </w:rPr>
        <w:t xml:space="preserve"> հազ. դրամ: Հաշվետու ժամանակահատվածի դրամարկղա</w:t>
      </w:r>
      <w:r w:rsidR="00E6623C">
        <w:rPr>
          <w:rFonts w:ascii="GHEA Grapalat" w:hAnsi="GHEA Grapalat"/>
          <w:sz w:val="24"/>
          <w:szCs w:val="24"/>
          <w:lang w:val="fr-FR"/>
        </w:rPr>
        <w:t>յին ծախսը կազմել է 19,015,433.60</w:t>
      </w:r>
      <w:r w:rsidRPr="00035C34">
        <w:rPr>
          <w:rFonts w:ascii="GHEA Grapalat" w:hAnsi="GHEA Grapalat"/>
          <w:sz w:val="24"/>
          <w:szCs w:val="24"/>
          <w:lang w:val="fr-FR"/>
        </w:rPr>
        <w:t xml:space="preserve"> հազ. դրամ կա</w:t>
      </w:r>
      <w:r w:rsidR="00E6623C">
        <w:rPr>
          <w:rFonts w:ascii="GHEA Grapalat" w:hAnsi="GHEA Grapalat"/>
          <w:sz w:val="24"/>
          <w:szCs w:val="24"/>
          <w:lang w:val="fr-FR"/>
        </w:rPr>
        <w:t>մ ճշտված պլանի 57.2</w:t>
      </w:r>
      <w:r w:rsidRPr="00035C34">
        <w:rPr>
          <w:rFonts w:ascii="GHEA Grapalat" w:hAnsi="GHEA Grapalat"/>
          <w:sz w:val="24"/>
          <w:szCs w:val="24"/>
          <w:lang w:val="fr-FR"/>
        </w:rPr>
        <w:t>%</w:t>
      </w:r>
      <w:r w:rsidRPr="00035C34">
        <w:rPr>
          <w:rFonts w:ascii="GHEA Grapalat" w:hAnsi="GHEA Grapalat"/>
          <w:sz w:val="24"/>
          <w:szCs w:val="24"/>
          <w:lang w:val="fr-FR"/>
        </w:rPr>
        <w:noBreakHyphen/>
        <w:t xml:space="preserve">ը, իսկ փաստացի ծախսը՝ </w:t>
      </w:r>
      <w:r w:rsidR="006600AB" w:rsidRPr="006600AB">
        <w:rPr>
          <w:rFonts w:ascii="GHEA Grapalat" w:hAnsi="GHEA Grapalat"/>
          <w:sz w:val="24"/>
          <w:szCs w:val="24"/>
          <w:lang w:val="fr-FR"/>
        </w:rPr>
        <w:t>18</w:t>
      </w:r>
      <w:r w:rsidR="006600AB">
        <w:rPr>
          <w:rFonts w:ascii="GHEA Grapalat" w:hAnsi="GHEA Grapalat"/>
          <w:sz w:val="24"/>
          <w:szCs w:val="24"/>
          <w:lang w:val="fr-FR"/>
        </w:rPr>
        <w:t>,</w:t>
      </w:r>
      <w:r w:rsidR="006600AB" w:rsidRPr="006600AB">
        <w:rPr>
          <w:rFonts w:ascii="GHEA Grapalat" w:hAnsi="GHEA Grapalat"/>
          <w:sz w:val="24"/>
          <w:szCs w:val="24"/>
          <w:lang w:val="fr-FR"/>
        </w:rPr>
        <w:t>983</w:t>
      </w:r>
      <w:r w:rsidR="006600AB">
        <w:rPr>
          <w:rFonts w:ascii="GHEA Grapalat" w:hAnsi="GHEA Grapalat"/>
          <w:sz w:val="24"/>
          <w:szCs w:val="24"/>
          <w:lang w:val="fr-FR"/>
        </w:rPr>
        <w:t>,</w:t>
      </w:r>
      <w:r w:rsidR="006600AB" w:rsidRPr="006600AB">
        <w:rPr>
          <w:rFonts w:ascii="GHEA Grapalat" w:hAnsi="GHEA Grapalat"/>
          <w:sz w:val="24"/>
          <w:szCs w:val="24"/>
          <w:lang w:val="fr-FR"/>
        </w:rPr>
        <w:t>383.87</w:t>
      </w:r>
      <w:r w:rsidR="006600AB">
        <w:rPr>
          <w:rFonts w:ascii="GHEA Grapalat" w:hAnsi="GHEA Grapalat"/>
          <w:sz w:val="24"/>
          <w:szCs w:val="24"/>
          <w:lang w:val="fr-FR"/>
        </w:rPr>
        <w:t xml:space="preserve"> </w:t>
      </w:r>
      <w:r w:rsidRPr="00035C34">
        <w:rPr>
          <w:rFonts w:ascii="GHEA Grapalat" w:hAnsi="GHEA Grapalat"/>
          <w:sz w:val="24"/>
          <w:szCs w:val="24"/>
          <w:lang w:val="fr-FR"/>
        </w:rPr>
        <w:t>հազ. դրամ:</w:t>
      </w:r>
    </w:p>
    <w:p w14:paraId="65BC23D1" w14:textId="7F273C8C" w:rsidR="00CF1618" w:rsidRPr="0064112F" w:rsidRDefault="00CF1618" w:rsidP="000D58A8">
      <w:pPr>
        <w:pStyle w:val="afa"/>
        <w:spacing w:before="5" w:after="5"/>
        <w:ind w:left="130" w:right="130"/>
        <w:jc w:val="right"/>
        <w:rPr>
          <w:rFonts w:ascii="GHEA Grapalat" w:hAnsi="GHEA Grapalat"/>
          <w:sz w:val="20"/>
          <w:szCs w:val="20"/>
          <w:lang w:val="fr-FR"/>
        </w:rPr>
      </w:pPr>
      <w:r w:rsidRPr="00CF1618">
        <w:rPr>
          <w:rFonts w:ascii="GHEA Grapalat" w:hAnsi="GHEA Grapalat"/>
          <w:sz w:val="20"/>
          <w:szCs w:val="20"/>
          <w:lang w:val="hy-AM"/>
        </w:rPr>
        <w:t>Աղյուսակ 1</w:t>
      </w:r>
      <w:r w:rsidRPr="00CF1618">
        <w:rPr>
          <w:rFonts w:ascii="GHEA Grapalat" w:hAnsi="GHEA Grapalat"/>
          <w:sz w:val="20"/>
          <w:szCs w:val="20"/>
          <w:lang w:val="hy-AM"/>
        </w:rPr>
        <w:br/>
      </w:r>
      <w:r w:rsidR="0064112F" w:rsidRPr="0064112F">
        <w:rPr>
          <w:rFonts w:ascii="GHEA Grapalat" w:hAnsi="GHEA Grapalat"/>
          <w:sz w:val="20"/>
          <w:szCs w:val="20"/>
          <w:lang w:val="fr-FR"/>
        </w:rPr>
        <w:t>(</w:t>
      </w:r>
      <w:r w:rsidRPr="00CF1618">
        <w:rPr>
          <w:rFonts w:ascii="GHEA Grapalat" w:hAnsi="GHEA Grapalat"/>
          <w:sz w:val="20"/>
          <w:szCs w:val="20"/>
          <w:lang w:val="en-GB"/>
        </w:rPr>
        <w:t>հազ</w:t>
      </w:r>
      <w:r w:rsidR="0064112F" w:rsidRPr="0064112F">
        <w:rPr>
          <w:rFonts w:ascii="GHEA Grapalat" w:hAnsi="GHEA Grapalat"/>
          <w:sz w:val="20"/>
          <w:szCs w:val="20"/>
          <w:lang w:val="fr-FR"/>
        </w:rPr>
        <w:t>.</w:t>
      </w:r>
      <w:r w:rsidRPr="0064112F">
        <w:rPr>
          <w:rFonts w:ascii="GHEA Grapalat" w:hAnsi="GHEA Grapalat"/>
          <w:sz w:val="20"/>
          <w:szCs w:val="20"/>
          <w:lang w:val="fr-FR"/>
        </w:rPr>
        <w:t xml:space="preserve"> </w:t>
      </w:r>
      <w:r w:rsidR="0064112F">
        <w:rPr>
          <w:rFonts w:ascii="GHEA Grapalat" w:hAnsi="GHEA Grapalat"/>
          <w:sz w:val="20"/>
          <w:szCs w:val="20"/>
          <w:lang w:val="ru-RU"/>
        </w:rPr>
        <w:t>դ</w:t>
      </w:r>
      <w:r w:rsidRPr="00CF1618">
        <w:rPr>
          <w:rFonts w:ascii="GHEA Grapalat" w:hAnsi="GHEA Grapalat"/>
          <w:sz w:val="20"/>
          <w:szCs w:val="20"/>
          <w:lang w:val="en-GB"/>
        </w:rPr>
        <w:t>րամ</w:t>
      </w:r>
      <w:r w:rsidR="0064112F" w:rsidRPr="0064112F">
        <w:rPr>
          <w:rFonts w:ascii="GHEA Grapalat" w:hAnsi="GHEA Grapalat"/>
          <w:sz w:val="20"/>
          <w:szCs w:val="20"/>
          <w:lang w:val="fr-FR"/>
        </w:rPr>
        <w:t>)</w:t>
      </w:r>
    </w:p>
    <w:p w14:paraId="1DE5C28B" w14:textId="5DB0461D" w:rsidR="00CF1618" w:rsidRPr="0064112F" w:rsidRDefault="00CF1618" w:rsidP="000D58A8">
      <w:pPr>
        <w:pStyle w:val="afa"/>
        <w:spacing w:before="5" w:after="5"/>
        <w:ind w:left="130" w:right="130"/>
        <w:jc w:val="right"/>
        <w:rPr>
          <w:rFonts w:ascii="GHEA Grapalat" w:hAnsi="GHEA Grapalat"/>
          <w:sz w:val="20"/>
          <w:szCs w:val="20"/>
          <w:lang w:val="fr-FR"/>
        </w:rPr>
      </w:pPr>
    </w:p>
    <w:tbl>
      <w:tblPr>
        <w:tblW w:w="5486" w:type="pct"/>
        <w:tblInd w:w="-459" w:type="dxa"/>
        <w:tblLayout w:type="fixed"/>
        <w:tblLook w:val="04A0" w:firstRow="1" w:lastRow="0" w:firstColumn="1" w:lastColumn="0" w:noHBand="0" w:noVBand="1"/>
      </w:tblPr>
      <w:tblGrid>
        <w:gridCol w:w="1102"/>
        <w:gridCol w:w="2585"/>
        <w:gridCol w:w="1733"/>
        <w:gridCol w:w="1658"/>
        <w:gridCol w:w="1662"/>
        <w:gridCol w:w="1699"/>
      </w:tblGrid>
      <w:tr w:rsidR="00157A85" w:rsidRPr="00157A85" w14:paraId="6F85FC7A" w14:textId="77777777" w:rsidTr="00157A85">
        <w:trPr>
          <w:trHeight w:val="1425"/>
        </w:trPr>
        <w:tc>
          <w:tcPr>
            <w:tcW w:w="176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55D8B4" w14:textId="77777777" w:rsidR="00CF1618" w:rsidRPr="00157A85" w:rsidRDefault="00CF1618" w:rsidP="000D58A8">
            <w:pPr>
              <w:spacing w:before="5" w:after="5"/>
              <w:ind w:left="130" w:right="130"/>
              <w:jc w:val="center"/>
              <w:rPr>
                <w:rFonts w:ascii="GHEA Grapalat" w:hAnsi="GHEA Grapalat"/>
                <w:sz w:val="18"/>
                <w:lang w:val="fr-FR"/>
              </w:rPr>
            </w:pPr>
            <w:r w:rsidRPr="00157A85">
              <w:rPr>
                <w:rFonts w:ascii="GHEA Grapalat" w:hAnsi="GHEA Grapalat"/>
                <w:sz w:val="18"/>
              </w:rPr>
              <w:t>ՀՀ</w:t>
            </w:r>
            <w:r w:rsidRPr="00157A85">
              <w:rPr>
                <w:rFonts w:ascii="GHEA Grapalat" w:hAnsi="GHEA Grapalat"/>
                <w:sz w:val="18"/>
                <w:lang w:val="fr-FR"/>
              </w:rPr>
              <w:t xml:space="preserve"> </w:t>
            </w:r>
            <w:r w:rsidRPr="00157A85">
              <w:rPr>
                <w:rFonts w:ascii="GHEA Grapalat" w:hAnsi="GHEA Grapalat"/>
                <w:sz w:val="18"/>
              </w:rPr>
              <w:t>տարածքային</w:t>
            </w:r>
            <w:r w:rsidRPr="00157A85">
              <w:rPr>
                <w:rFonts w:ascii="GHEA Grapalat" w:hAnsi="GHEA Grapalat"/>
                <w:sz w:val="18"/>
                <w:lang w:val="fr-FR"/>
              </w:rPr>
              <w:t xml:space="preserve"> </w:t>
            </w:r>
            <w:r w:rsidRPr="00157A85">
              <w:rPr>
                <w:rFonts w:ascii="GHEA Grapalat" w:hAnsi="GHEA Grapalat"/>
                <w:sz w:val="18"/>
              </w:rPr>
              <w:t>կառավարման</w:t>
            </w:r>
            <w:r w:rsidRPr="00157A85">
              <w:rPr>
                <w:rFonts w:ascii="GHEA Grapalat" w:hAnsi="GHEA Grapalat"/>
                <w:sz w:val="18"/>
                <w:lang w:val="fr-FR"/>
              </w:rPr>
              <w:t xml:space="preserve"> </w:t>
            </w:r>
            <w:r w:rsidRPr="00157A85">
              <w:rPr>
                <w:rFonts w:ascii="GHEA Grapalat" w:hAnsi="GHEA Grapalat"/>
                <w:sz w:val="18"/>
              </w:rPr>
              <w:t>և</w:t>
            </w:r>
            <w:r w:rsidRPr="00157A85">
              <w:rPr>
                <w:rFonts w:ascii="GHEA Grapalat" w:hAnsi="GHEA Grapalat"/>
                <w:sz w:val="18"/>
                <w:lang w:val="fr-FR"/>
              </w:rPr>
              <w:t xml:space="preserve"> </w:t>
            </w:r>
            <w:r w:rsidRPr="00157A85">
              <w:rPr>
                <w:rFonts w:ascii="GHEA Grapalat" w:hAnsi="GHEA Grapalat"/>
                <w:sz w:val="18"/>
              </w:rPr>
              <w:t>ենթակառուցվածքների</w:t>
            </w:r>
            <w:r w:rsidRPr="00157A85">
              <w:rPr>
                <w:rFonts w:ascii="GHEA Grapalat" w:hAnsi="GHEA Grapalat"/>
                <w:sz w:val="18"/>
                <w:lang w:val="fr-FR"/>
              </w:rPr>
              <w:t xml:space="preserve"> </w:t>
            </w:r>
            <w:r w:rsidRPr="00157A85">
              <w:rPr>
                <w:rFonts w:ascii="GHEA Grapalat" w:hAnsi="GHEA Grapalat"/>
                <w:sz w:val="18"/>
              </w:rPr>
              <w:t>նախարարության</w:t>
            </w:r>
            <w:r w:rsidRPr="00157A85">
              <w:rPr>
                <w:rFonts w:ascii="GHEA Grapalat" w:hAnsi="GHEA Grapalat"/>
                <w:sz w:val="18"/>
                <w:lang w:val="fr-FR"/>
              </w:rPr>
              <w:t xml:space="preserve"> </w:t>
            </w:r>
            <w:r w:rsidRPr="00157A85">
              <w:rPr>
                <w:rFonts w:ascii="GHEA Grapalat" w:hAnsi="GHEA Grapalat"/>
                <w:sz w:val="18"/>
              </w:rPr>
              <w:t>ջրային</w:t>
            </w:r>
            <w:r w:rsidRPr="00157A85">
              <w:rPr>
                <w:rFonts w:ascii="GHEA Grapalat" w:hAnsi="GHEA Grapalat"/>
                <w:sz w:val="18"/>
                <w:lang w:val="fr-FR"/>
              </w:rPr>
              <w:t xml:space="preserve"> </w:t>
            </w:r>
            <w:r w:rsidRPr="00157A85">
              <w:rPr>
                <w:rFonts w:ascii="GHEA Grapalat" w:hAnsi="GHEA Grapalat"/>
                <w:sz w:val="18"/>
              </w:rPr>
              <w:t>կոմիտե</w:t>
            </w:r>
          </w:p>
        </w:tc>
        <w:tc>
          <w:tcPr>
            <w:tcW w:w="830" w:type="pct"/>
            <w:tcBorders>
              <w:top w:val="single" w:sz="4" w:space="0" w:color="auto"/>
              <w:left w:val="nil"/>
              <w:bottom w:val="single" w:sz="4" w:space="0" w:color="auto"/>
              <w:right w:val="single" w:sz="4" w:space="0" w:color="auto"/>
            </w:tcBorders>
            <w:shd w:val="clear" w:color="auto" w:fill="auto"/>
            <w:vAlign w:val="center"/>
            <w:hideMark/>
          </w:tcPr>
          <w:p w14:paraId="2E674204" w14:textId="77777777" w:rsidR="00CF1618" w:rsidRPr="00157A85" w:rsidRDefault="00CF1618" w:rsidP="000D58A8">
            <w:pPr>
              <w:spacing w:before="5" w:after="5"/>
              <w:ind w:left="130" w:right="130"/>
              <w:jc w:val="center"/>
              <w:rPr>
                <w:rFonts w:ascii="GHEA Grapalat" w:hAnsi="GHEA Grapalat"/>
                <w:bCs/>
                <w:sz w:val="18"/>
                <w:lang w:val="fr-FR"/>
              </w:rPr>
            </w:pPr>
            <w:r w:rsidRPr="00157A85">
              <w:rPr>
                <w:rFonts w:ascii="GHEA Grapalat" w:hAnsi="GHEA Grapalat"/>
                <w:bCs/>
                <w:sz w:val="18"/>
              </w:rPr>
              <w:t>Հաշվետու</w:t>
            </w:r>
            <w:r w:rsidRPr="00157A85">
              <w:rPr>
                <w:rFonts w:ascii="GHEA Grapalat" w:hAnsi="GHEA Grapalat"/>
                <w:bCs/>
                <w:sz w:val="18"/>
                <w:lang w:val="fr-FR"/>
              </w:rPr>
              <w:t xml:space="preserve"> </w:t>
            </w:r>
            <w:r w:rsidRPr="00157A85">
              <w:rPr>
                <w:rFonts w:ascii="GHEA Grapalat" w:hAnsi="GHEA Grapalat"/>
                <w:bCs/>
                <w:sz w:val="18"/>
              </w:rPr>
              <w:t>ժամանակահատվածի</w:t>
            </w:r>
            <w:r w:rsidRPr="00157A85">
              <w:rPr>
                <w:rFonts w:ascii="GHEA Grapalat" w:hAnsi="GHEA Grapalat"/>
                <w:bCs/>
                <w:sz w:val="18"/>
                <w:lang w:val="fr-FR"/>
              </w:rPr>
              <w:t xml:space="preserve"> </w:t>
            </w:r>
            <w:r w:rsidRPr="00157A85">
              <w:rPr>
                <w:rFonts w:ascii="GHEA Grapalat" w:hAnsi="GHEA Grapalat"/>
                <w:bCs/>
                <w:sz w:val="18"/>
              </w:rPr>
              <w:t>պլան</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4A5C5803" w14:textId="77777777" w:rsidR="00CF1618" w:rsidRPr="00157A85" w:rsidRDefault="00CF1618" w:rsidP="000D58A8">
            <w:pPr>
              <w:spacing w:before="5" w:after="5"/>
              <w:ind w:left="130" w:right="130"/>
              <w:jc w:val="center"/>
              <w:rPr>
                <w:rFonts w:ascii="GHEA Grapalat" w:hAnsi="GHEA Grapalat"/>
                <w:bCs/>
                <w:sz w:val="18"/>
              </w:rPr>
            </w:pPr>
            <w:r w:rsidRPr="00157A85">
              <w:rPr>
                <w:rFonts w:ascii="GHEA Grapalat" w:hAnsi="GHEA Grapalat"/>
                <w:bCs/>
                <w:sz w:val="18"/>
              </w:rPr>
              <w:t>Հաշվետու</w:t>
            </w:r>
            <w:r w:rsidRPr="00157A85">
              <w:rPr>
                <w:rFonts w:ascii="GHEA Grapalat" w:hAnsi="GHEA Grapalat"/>
                <w:bCs/>
                <w:sz w:val="18"/>
                <w:lang w:val="fr-FR"/>
              </w:rPr>
              <w:t xml:space="preserve"> </w:t>
            </w:r>
            <w:r w:rsidRPr="00157A85">
              <w:rPr>
                <w:rFonts w:ascii="GHEA Grapalat" w:hAnsi="GHEA Grapalat"/>
                <w:bCs/>
                <w:sz w:val="18"/>
              </w:rPr>
              <w:t>ժամանակահատվածի ճշտված պլան</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53A94CA5" w14:textId="77777777" w:rsidR="00CF1618" w:rsidRPr="00157A85" w:rsidRDefault="00CF1618" w:rsidP="000D58A8">
            <w:pPr>
              <w:spacing w:before="5" w:after="5"/>
              <w:ind w:left="130" w:right="130"/>
              <w:jc w:val="center"/>
              <w:rPr>
                <w:rFonts w:ascii="GHEA Grapalat" w:hAnsi="GHEA Grapalat"/>
                <w:bCs/>
                <w:sz w:val="18"/>
              </w:rPr>
            </w:pPr>
            <w:r w:rsidRPr="00157A85">
              <w:rPr>
                <w:rFonts w:ascii="GHEA Grapalat" w:hAnsi="GHEA Grapalat"/>
                <w:bCs/>
                <w:sz w:val="18"/>
              </w:rPr>
              <w:t>Փաստ</w:t>
            </w:r>
          </w:p>
        </w:tc>
        <w:tc>
          <w:tcPr>
            <w:tcW w:w="814" w:type="pct"/>
            <w:tcBorders>
              <w:top w:val="single" w:sz="4" w:space="0" w:color="auto"/>
              <w:left w:val="nil"/>
              <w:bottom w:val="single" w:sz="4" w:space="0" w:color="auto"/>
              <w:right w:val="single" w:sz="4" w:space="0" w:color="auto"/>
            </w:tcBorders>
            <w:shd w:val="clear" w:color="auto" w:fill="auto"/>
            <w:vAlign w:val="center"/>
            <w:hideMark/>
          </w:tcPr>
          <w:p w14:paraId="20EE42D0" w14:textId="77777777" w:rsidR="00CF1618" w:rsidRPr="00157A85" w:rsidRDefault="00CF1618" w:rsidP="000D58A8">
            <w:pPr>
              <w:spacing w:before="5" w:after="5"/>
              <w:ind w:left="130" w:right="130"/>
              <w:jc w:val="center"/>
              <w:rPr>
                <w:rFonts w:ascii="GHEA Grapalat" w:hAnsi="GHEA Grapalat"/>
                <w:bCs/>
                <w:sz w:val="18"/>
              </w:rPr>
            </w:pPr>
            <w:r w:rsidRPr="00157A85">
              <w:rPr>
                <w:rFonts w:ascii="GHEA Grapalat" w:hAnsi="GHEA Grapalat"/>
                <w:bCs/>
                <w:sz w:val="18"/>
              </w:rPr>
              <w:t>Փաստացի ծախս</w:t>
            </w:r>
          </w:p>
        </w:tc>
      </w:tr>
      <w:tr w:rsidR="00157A85" w:rsidRPr="00157A85" w14:paraId="59C60302"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0233C923"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1004</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17B7FE16"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Ոռոգման համակարգի առողջացում</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B5895" w14:textId="60432FCB"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22,655,855.20</w:t>
            </w:r>
          </w:p>
        </w:tc>
        <w:tc>
          <w:tcPr>
            <w:tcW w:w="794" w:type="pct"/>
            <w:tcBorders>
              <w:top w:val="nil"/>
              <w:left w:val="nil"/>
              <w:bottom w:val="single" w:sz="4" w:space="0" w:color="auto"/>
              <w:right w:val="single" w:sz="4" w:space="0" w:color="auto"/>
            </w:tcBorders>
            <w:shd w:val="clear" w:color="auto" w:fill="auto"/>
            <w:vAlign w:val="center"/>
            <w:hideMark/>
          </w:tcPr>
          <w:p w14:paraId="4AA1F44A" w14:textId="7864C9B1"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23,218,995.30</w:t>
            </w:r>
          </w:p>
        </w:tc>
        <w:tc>
          <w:tcPr>
            <w:tcW w:w="796" w:type="pct"/>
            <w:tcBorders>
              <w:top w:val="nil"/>
              <w:left w:val="nil"/>
              <w:bottom w:val="single" w:sz="4" w:space="0" w:color="auto"/>
              <w:right w:val="single" w:sz="4" w:space="0" w:color="auto"/>
            </w:tcBorders>
            <w:shd w:val="clear" w:color="auto" w:fill="auto"/>
            <w:vAlign w:val="center"/>
            <w:hideMark/>
          </w:tcPr>
          <w:p w14:paraId="4225A282" w14:textId="3E90CE0A"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12,786,591.58</w:t>
            </w:r>
          </w:p>
        </w:tc>
        <w:tc>
          <w:tcPr>
            <w:tcW w:w="814" w:type="pct"/>
            <w:tcBorders>
              <w:top w:val="nil"/>
              <w:left w:val="nil"/>
              <w:bottom w:val="single" w:sz="4" w:space="0" w:color="auto"/>
              <w:right w:val="single" w:sz="4" w:space="0" w:color="auto"/>
            </w:tcBorders>
            <w:shd w:val="clear" w:color="auto" w:fill="auto"/>
            <w:vAlign w:val="center"/>
            <w:hideMark/>
          </w:tcPr>
          <w:p w14:paraId="38D83715" w14:textId="570F7201"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12,888,648.82</w:t>
            </w:r>
          </w:p>
        </w:tc>
      </w:tr>
      <w:tr w:rsidR="00157A85" w:rsidRPr="00157A85" w14:paraId="3073C27C"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1C6E5086"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1015</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4F13F4A1"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Սոցիալական փաթեթների ապահովում</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C970F"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w:t>
            </w:r>
          </w:p>
        </w:tc>
        <w:tc>
          <w:tcPr>
            <w:tcW w:w="794" w:type="pct"/>
            <w:tcBorders>
              <w:top w:val="nil"/>
              <w:left w:val="nil"/>
              <w:bottom w:val="single" w:sz="4" w:space="0" w:color="auto"/>
              <w:right w:val="single" w:sz="4" w:space="0" w:color="auto"/>
            </w:tcBorders>
            <w:shd w:val="clear" w:color="auto" w:fill="auto"/>
            <w:vAlign w:val="center"/>
            <w:hideMark/>
          </w:tcPr>
          <w:p w14:paraId="515BFABB" w14:textId="57BDE846"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3,408.00</w:t>
            </w:r>
          </w:p>
        </w:tc>
        <w:tc>
          <w:tcPr>
            <w:tcW w:w="796" w:type="pct"/>
            <w:tcBorders>
              <w:top w:val="nil"/>
              <w:left w:val="nil"/>
              <w:bottom w:val="single" w:sz="4" w:space="0" w:color="auto"/>
              <w:right w:val="single" w:sz="4" w:space="0" w:color="auto"/>
            </w:tcBorders>
            <w:shd w:val="clear" w:color="auto" w:fill="auto"/>
            <w:vAlign w:val="center"/>
            <w:hideMark/>
          </w:tcPr>
          <w:p w14:paraId="50AEC16F" w14:textId="0A25E9A8"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2,693.73</w:t>
            </w:r>
          </w:p>
        </w:tc>
        <w:tc>
          <w:tcPr>
            <w:tcW w:w="814" w:type="pct"/>
            <w:tcBorders>
              <w:top w:val="nil"/>
              <w:left w:val="nil"/>
              <w:bottom w:val="single" w:sz="4" w:space="0" w:color="auto"/>
              <w:right w:val="single" w:sz="4" w:space="0" w:color="auto"/>
            </w:tcBorders>
            <w:shd w:val="clear" w:color="auto" w:fill="auto"/>
            <w:vAlign w:val="center"/>
            <w:hideMark/>
          </w:tcPr>
          <w:p w14:paraId="5B3F8F92" w14:textId="1923CED9"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3,011.73</w:t>
            </w:r>
          </w:p>
        </w:tc>
      </w:tr>
      <w:tr w:rsidR="00157A85" w:rsidRPr="00157A85" w14:paraId="216CA1B8"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63F8DED8"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1017</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5D89EF77"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Որոտան-Արփա-Սևան թունելի ջրային համակարգի կառավարում</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490C2" w14:textId="49A3B627"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957,200.00</w:t>
            </w:r>
          </w:p>
        </w:tc>
        <w:tc>
          <w:tcPr>
            <w:tcW w:w="794" w:type="pct"/>
            <w:tcBorders>
              <w:top w:val="nil"/>
              <w:left w:val="nil"/>
              <w:bottom w:val="single" w:sz="4" w:space="0" w:color="auto"/>
              <w:right w:val="single" w:sz="4" w:space="0" w:color="auto"/>
            </w:tcBorders>
            <w:shd w:val="clear" w:color="auto" w:fill="auto"/>
            <w:vAlign w:val="center"/>
            <w:hideMark/>
          </w:tcPr>
          <w:p w14:paraId="1D2224DE" w14:textId="14A4DB5A"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978,340.70</w:t>
            </w:r>
          </w:p>
        </w:tc>
        <w:tc>
          <w:tcPr>
            <w:tcW w:w="796" w:type="pct"/>
            <w:tcBorders>
              <w:top w:val="nil"/>
              <w:left w:val="nil"/>
              <w:bottom w:val="single" w:sz="4" w:space="0" w:color="auto"/>
              <w:right w:val="single" w:sz="4" w:space="0" w:color="auto"/>
            </w:tcBorders>
            <w:shd w:val="clear" w:color="auto" w:fill="auto"/>
            <w:vAlign w:val="center"/>
            <w:hideMark/>
          </w:tcPr>
          <w:p w14:paraId="41ED0994" w14:textId="2FE4E6D1"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978,335.67</w:t>
            </w:r>
          </w:p>
        </w:tc>
        <w:tc>
          <w:tcPr>
            <w:tcW w:w="814" w:type="pct"/>
            <w:tcBorders>
              <w:top w:val="nil"/>
              <w:left w:val="nil"/>
              <w:bottom w:val="single" w:sz="4" w:space="0" w:color="auto"/>
              <w:right w:val="single" w:sz="4" w:space="0" w:color="auto"/>
            </w:tcBorders>
            <w:shd w:val="clear" w:color="auto" w:fill="auto"/>
            <w:vAlign w:val="center"/>
            <w:hideMark/>
          </w:tcPr>
          <w:p w14:paraId="3D953DB2" w14:textId="56BF155F" w:rsidR="00CF1618" w:rsidRPr="00157A85" w:rsidRDefault="006600AB"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978,335.67</w:t>
            </w:r>
          </w:p>
        </w:tc>
      </w:tr>
      <w:tr w:rsidR="00157A85" w:rsidRPr="00157A85" w14:paraId="183F1824"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5F84D154"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1027</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055F7A48"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Կոլեկտորադրենաժային ծառայություններ</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2CBD0" w14:textId="7263B140"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240,388.20</w:t>
            </w:r>
          </w:p>
        </w:tc>
        <w:tc>
          <w:tcPr>
            <w:tcW w:w="794" w:type="pct"/>
            <w:tcBorders>
              <w:top w:val="nil"/>
              <w:left w:val="nil"/>
              <w:bottom w:val="single" w:sz="4" w:space="0" w:color="auto"/>
              <w:right w:val="single" w:sz="4" w:space="0" w:color="auto"/>
            </w:tcBorders>
            <w:shd w:val="clear" w:color="auto" w:fill="auto"/>
            <w:vAlign w:val="center"/>
            <w:hideMark/>
          </w:tcPr>
          <w:p w14:paraId="29B1B21F" w14:textId="7620B080"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240,388.20</w:t>
            </w:r>
          </w:p>
        </w:tc>
        <w:tc>
          <w:tcPr>
            <w:tcW w:w="796" w:type="pct"/>
            <w:tcBorders>
              <w:top w:val="nil"/>
              <w:left w:val="nil"/>
              <w:bottom w:val="single" w:sz="4" w:space="0" w:color="auto"/>
              <w:right w:val="single" w:sz="4" w:space="0" w:color="auto"/>
            </w:tcBorders>
            <w:shd w:val="clear" w:color="auto" w:fill="auto"/>
            <w:vAlign w:val="center"/>
            <w:hideMark/>
          </w:tcPr>
          <w:p w14:paraId="210B14A6" w14:textId="7D44A56A"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177,944.75</w:t>
            </w:r>
          </w:p>
        </w:tc>
        <w:tc>
          <w:tcPr>
            <w:tcW w:w="814" w:type="pct"/>
            <w:tcBorders>
              <w:top w:val="nil"/>
              <w:left w:val="nil"/>
              <w:bottom w:val="single" w:sz="4" w:space="0" w:color="auto"/>
              <w:right w:val="single" w:sz="4" w:space="0" w:color="auto"/>
            </w:tcBorders>
            <w:shd w:val="clear" w:color="auto" w:fill="auto"/>
            <w:vAlign w:val="center"/>
            <w:hideMark/>
          </w:tcPr>
          <w:p w14:paraId="4123DF6C" w14:textId="1536B74D"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177,944.75</w:t>
            </w:r>
          </w:p>
        </w:tc>
      </w:tr>
      <w:tr w:rsidR="00157A85" w:rsidRPr="00157A85" w14:paraId="1531C896"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478DD1C1"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1072</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26B4A731"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Ջրամատակարարաման և ջրահեռացման բարելավում</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EC09D" w14:textId="440578F8"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9,257,121.60</w:t>
            </w:r>
          </w:p>
        </w:tc>
        <w:tc>
          <w:tcPr>
            <w:tcW w:w="794" w:type="pct"/>
            <w:tcBorders>
              <w:top w:val="nil"/>
              <w:left w:val="nil"/>
              <w:bottom w:val="single" w:sz="4" w:space="0" w:color="auto"/>
              <w:right w:val="single" w:sz="4" w:space="0" w:color="auto"/>
            </w:tcBorders>
            <w:shd w:val="clear" w:color="auto" w:fill="auto"/>
            <w:vAlign w:val="center"/>
            <w:hideMark/>
          </w:tcPr>
          <w:p w14:paraId="48B0419E" w14:textId="3D4C702E"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8,241,840.90</w:t>
            </w:r>
          </w:p>
        </w:tc>
        <w:tc>
          <w:tcPr>
            <w:tcW w:w="796" w:type="pct"/>
            <w:tcBorders>
              <w:top w:val="nil"/>
              <w:left w:val="nil"/>
              <w:bottom w:val="single" w:sz="4" w:space="0" w:color="auto"/>
              <w:right w:val="single" w:sz="4" w:space="0" w:color="auto"/>
            </w:tcBorders>
            <w:shd w:val="clear" w:color="auto" w:fill="auto"/>
            <w:vAlign w:val="center"/>
            <w:hideMark/>
          </w:tcPr>
          <w:p w14:paraId="2CD22A88" w14:textId="02F507EB"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4,662,274.24</w:t>
            </w:r>
          </w:p>
        </w:tc>
        <w:tc>
          <w:tcPr>
            <w:tcW w:w="814" w:type="pct"/>
            <w:tcBorders>
              <w:top w:val="nil"/>
              <w:left w:val="nil"/>
              <w:bottom w:val="single" w:sz="4" w:space="0" w:color="auto"/>
              <w:right w:val="single" w:sz="4" w:space="0" w:color="auto"/>
            </w:tcBorders>
            <w:shd w:val="clear" w:color="auto" w:fill="auto"/>
            <w:vAlign w:val="center"/>
            <w:hideMark/>
          </w:tcPr>
          <w:p w14:paraId="15B67EF9" w14:textId="6EC75AE7"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4,508,346.83</w:t>
            </w:r>
          </w:p>
        </w:tc>
      </w:tr>
      <w:tr w:rsidR="00157A85" w:rsidRPr="00157A85" w14:paraId="6BBC5665"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31E8E9D3"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1109</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4F5F1A7E"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Ջրային տնտեսության ոլորտում ծրագրերի համակարգում և մոնիտորինգ</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8419F" w14:textId="3D89DEE9"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301,596.20</w:t>
            </w:r>
          </w:p>
        </w:tc>
        <w:tc>
          <w:tcPr>
            <w:tcW w:w="794" w:type="pct"/>
            <w:tcBorders>
              <w:top w:val="nil"/>
              <w:left w:val="nil"/>
              <w:bottom w:val="single" w:sz="4" w:space="0" w:color="auto"/>
              <w:right w:val="single" w:sz="4" w:space="0" w:color="auto"/>
            </w:tcBorders>
            <w:shd w:val="clear" w:color="auto" w:fill="auto"/>
            <w:vAlign w:val="center"/>
            <w:hideMark/>
          </w:tcPr>
          <w:p w14:paraId="1C4A2F2E" w14:textId="29AAF871"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303,910.09</w:t>
            </w:r>
          </w:p>
        </w:tc>
        <w:tc>
          <w:tcPr>
            <w:tcW w:w="796" w:type="pct"/>
            <w:tcBorders>
              <w:top w:val="nil"/>
              <w:left w:val="nil"/>
              <w:bottom w:val="single" w:sz="4" w:space="0" w:color="auto"/>
              <w:right w:val="single" w:sz="4" w:space="0" w:color="auto"/>
            </w:tcBorders>
            <w:shd w:val="clear" w:color="auto" w:fill="auto"/>
            <w:vAlign w:val="center"/>
            <w:hideMark/>
          </w:tcPr>
          <w:p w14:paraId="6500B6F3" w14:textId="40B0718F"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267,737.56</w:t>
            </w:r>
          </w:p>
        </w:tc>
        <w:tc>
          <w:tcPr>
            <w:tcW w:w="814" w:type="pct"/>
            <w:tcBorders>
              <w:top w:val="nil"/>
              <w:left w:val="nil"/>
              <w:bottom w:val="single" w:sz="4" w:space="0" w:color="auto"/>
              <w:right w:val="single" w:sz="4" w:space="0" w:color="auto"/>
            </w:tcBorders>
            <w:shd w:val="clear" w:color="auto" w:fill="auto"/>
            <w:vAlign w:val="center"/>
            <w:hideMark/>
          </w:tcPr>
          <w:p w14:paraId="67776DCE" w14:textId="1163C56B"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287,240.00</w:t>
            </w:r>
          </w:p>
        </w:tc>
      </w:tr>
      <w:tr w:rsidR="00157A85" w:rsidRPr="00157A85" w14:paraId="1A5914A9"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334B4360"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1212</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696475E4"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Տարածքային զարգացում</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B98A0"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w:t>
            </w:r>
          </w:p>
        </w:tc>
        <w:tc>
          <w:tcPr>
            <w:tcW w:w="794" w:type="pct"/>
            <w:tcBorders>
              <w:top w:val="nil"/>
              <w:left w:val="nil"/>
              <w:bottom w:val="single" w:sz="4" w:space="0" w:color="auto"/>
              <w:right w:val="single" w:sz="4" w:space="0" w:color="auto"/>
            </w:tcBorders>
            <w:shd w:val="clear" w:color="auto" w:fill="auto"/>
            <w:vAlign w:val="center"/>
            <w:hideMark/>
          </w:tcPr>
          <w:p w14:paraId="2DEB0213" w14:textId="518996E5"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10,000.00</w:t>
            </w:r>
          </w:p>
        </w:tc>
        <w:tc>
          <w:tcPr>
            <w:tcW w:w="796" w:type="pct"/>
            <w:tcBorders>
              <w:top w:val="nil"/>
              <w:left w:val="nil"/>
              <w:bottom w:val="single" w:sz="4" w:space="0" w:color="auto"/>
              <w:right w:val="single" w:sz="4" w:space="0" w:color="auto"/>
            </w:tcBorders>
            <w:shd w:val="clear" w:color="auto" w:fill="auto"/>
            <w:vAlign w:val="center"/>
            <w:hideMark/>
          </w:tcPr>
          <w:p w14:paraId="2BBB657A" w14:textId="00D5736F"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6,779.90</w:t>
            </w:r>
          </w:p>
        </w:tc>
        <w:tc>
          <w:tcPr>
            <w:tcW w:w="814" w:type="pct"/>
            <w:tcBorders>
              <w:top w:val="nil"/>
              <w:left w:val="nil"/>
              <w:bottom w:val="single" w:sz="4" w:space="0" w:color="auto"/>
              <w:right w:val="single" w:sz="4" w:space="0" w:color="auto"/>
            </w:tcBorders>
            <w:shd w:val="clear" w:color="auto" w:fill="auto"/>
            <w:vAlign w:val="center"/>
            <w:hideMark/>
          </w:tcPr>
          <w:p w14:paraId="4F30B33D" w14:textId="5D650963"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6,779.90</w:t>
            </w:r>
          </w:p>
        </w:tc>
      </w:tr>
      <w:tr w:rsidR="00157A85" w:rsidRPr="00157A85" w14:paraId="2BAA0C9C" w14:textId="77777777" w:rsidTr="00157A85">
        <w:trPr>
          <w:trHeight w:val="804"/>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667A67A4"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9025</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00E6ED07" w14:textId="77777777" w:rsidR="00CF1618" w:rsidRPr="00157A85" w:rsidRDefault="00CF1618" w:rsidP="000D58A8">
            <w:pPr>
              <w:spacing w:before="5" w:after="5"/>
              <w:ind w:left="130" w:right="130"/>
              <w:rPr>
                <w:rFonts w:ascii="GHEA Grapalat" w:hAnsi="GHEA Grapalat"/>
                <w:sz w:val="18"/>
              </w:rPr>
            </w:pPr>
            <w:r w:rsidRPr="00157A85">
              <w:rPr>
                <w:rFonts w:ascii="GHEA Grapalat" w:hAnsi="GHEA Grapalat"/>
                <w:sz w:val="18"/>
              </w:rPr>
              <w:t>Աջակցություն ոռոգման համակարգի արդիականացմանը</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FCEFB"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w:t>
            </w:r>
          </w:p>
        </w:tc>
        <w:tc>
          <w:tcPr>
            <w:tcW w:w="794" w:type="pct"/>
            <w:tcBorders>
              <w:top w:val="nil"/>
              <w:left w:val="nil"/>
              <w:bottom w:val="single" w:sz="4" w:space="0" w:color="auto"/>
              <w:right w:val="single" w:sz="4" w:space="0" w:color="auto"/>
            </w:tcBorders>
            <w:shd w:val="clear" w:color="auto" w:fill="auto"/>
            <w:vAlign w:val="center"/>
            <w:hideMark/>
          </w:tcPr>
          <w:p w14:paraId="7D5437D1"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241,918.00</w:t>
            </w:r>
          </w:p>
        </w:tc>
        <w:tc>
          <w:tcPr>
            <w:tcW w:w="796" w:type="pct"/>
            <w:tcBorders>
              <w:top w:val="nil"/>
              <w:left w:val="nil"/>
              <w:bottom w:val="single" w:sz="4" w:space="0" w:color="auto"/>
              <w:right w:val="single" w:sz="4" w:space="0" w:color="auto"/>
            </w:tcBorders>
            <w:shd w:val="clear" w:color="auto" w:fill="auto"/>
            <w:vAlign w:val="center"/>
            <w:hideMark/>
          </w:tcPr>
          <w:p w14:paraId="22EE40EB" w14:textId="5DF5FFB6" w:rsidR="00CF1618" w:rsidRPr="00157A85" w:rsidRDefault="00CB0CA7"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133,076.17</w:t>
            </w:r>
          </w:p>
        </w:tc>
        <w:tc>
          <w:tcPr>
            <w:tcW w:w="814" w:type="pct"/>
            <w:tcBorders>
              <w:top w:val="nil"/>
              <w:left w:val="nil"/>
              <w:bottom w:val="single" w:sz="4" w:space="0" w:color="auto"/>
              <w:right w:val="single" w:sz="4" w:space="0" w:color="auto"/>
            </w:tcBorders>
            <w:shd w:val="clear" w:color="auto" w:fill="auto"/>
            <w:vAlign w:val="center"/>
            <w:hideMark/>
          </w:tcPr>
          <w:p w14:paraId="293D31BE" w14:textId="49071ED5" w:rsidR="00CF1618" w:rsidRPr="00157A85" w:rsidRDefault="00A004B1"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133,076.17</w:t>
            </w:r>
          </w:p>
        </w:tc>
      </w:tr>
      <w:tr w:rsidR="00157A85" w:rsidRPr="00157A85" w14:paraId="434FCD22" w14:textId="77777777" w:rsidTr="00157A85">
        <w:trPr>
          <w:trHeight w:val="804"/>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B27432" w14:textId="77777777" w:rsidR="00CF1618" w:rsidRPr="00157A85" w:rsidRDefault="00CF1618" w:rsidP="000D58A8">
            <w:pPr>
              <w:spacing w:before="5" w:after="5"/>
              <w:ind w:left="130" w:right="130"/>
              <w:jc w:val="center"/>
              <w:rPr>
                <w:rFonts w:ascii="GHEA Grapalat" w:hAnsi="GHEA Grapalat"/>
                <w:sz w:val="18"/>
              </w:rPr>
            </w:pPr>
            <w:r w:rsidRPr="00157A85">
              <w:rPr>
                <w:rFonts w:ascii="GHEA Grapalat" w:hAnsi="GHEA Grapalat"/>
                <w:sz w:val="18"/>
              </w:rPr>
              <w:t>ԸՆԴՀԱՆՈՒՐԸ</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06C7F" w14:textId="21C7C6B4" w:rsidR="00CF1618" w:rsidRPr="00157A85" w:rsidRDefault="00A004B1"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33,412,161.20</w:t>
            </w:r>
          </w:p>
        </w:tc>
        <w:tc>
          <w:tcPr>
            <w:tcW w:w="794" w:type="pct"/>
            <w:tcBorders>
              <w:top w:val="nil"/>
              <w:left w:val="nil"/>
              <w:bottom w:val="single" w:sz="4" w:space="0" w:color="auto"/>
              <w:right w:val="single" w:sz="4" w:space="0" w:color="auto"/>
            </w:tcBorders>
            <w:shd w:val="clear" w:color="auto" w:fill="auto"/>
            <w:vAlign w:val="center"/>
            <w:hideMark/>
          </w:tcPr>
          <w:p w14:paraId="68EEFECE" w14:textId="1FADB9EF" w:rsidR="00CF1618" w:rsidRPr="00157A85" w:rsidRDefault="00A004B1"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33,238,801.19</w:t>
            </w:r>
          </w:p>
        </w:tc>
        <w:tc>
          <w:tcPr>
            <w:tcW w:w="796" w:type="pct"/>
            <w:tcBorders>
              <w:top w:val="nil"/>
              <w:left w:val="nil"/>
              <w:bottom w:val="single" w:sz="4" w:space="0" w:color="auto"/>
              <w:right w:val="single" w:sz="4" w:space="0" w:color="auto"/>
            </w:tcBorders>
            <w:shd w:val="clear" w:color="auto" w:fill="auto"/>
            <w:vAlign w:val="center"/>
            <w:hideMark/>
          </w:tcPr>
          <w:p w14:paraId="33B2074B" w14:textId="55E046D2" w:rsidR="00CF1618" w:rsidRPr="00157A85" w:rsidRDefault="00A004B1"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19,015,433.60</w:t>
            </w:r>
          </w:p>
        </w:tc>
        <w:tc>
          <w:tcPr>
            <w:tcW w:w="814" w:type="pct"/>
            <w:tcBorders>
              <w:top w:val="nil"/>
              <w:left w:val="nil"/>
              <w:bottom w:val="single" w:sz="4" w:space="0" w:color="auto"/>
              <w:right w:val="single" w:sz="4" w:space="0" w:color="auto"/>
            </w:tcBorders>
            <w:shd w:val="clear" w:color="auto" w:fill="auto"/>
            <w:vAlign w:val="center"/>
            <w:hideMark/>
          </w:tcPr>
          <w:p w14:paraId="4FCE95A5" w14:textId="47057D9B" w:rsidR="00CF1618" w:rsidRPr="00157A85" w:rsidRDefault="00A004B1" w:rsidP="000D58A8">
            <w:pPr>
              <w:spacing w:before="5" w:after="5"/>
              <w:ind w:left="130" w:right="130"/>
              <w:jc w:val="center"/>
              <w:rPr>
                <w:rFonts w:ascii="GHEA Grapalat" w:hAnsi="GHEA Grapalat"/>
                <w:sz w:val="18"/>
                <w:lang w:val="en-US" w:eastAsia="en-US"/>
              </w:rPr>
            </w:pPr>
            <w:r w:rsidRPr="00157A85">
              <w:rPr>
                <w:rFonts w:ascii="GHEA Grapalat" w:hAnsi="GHEA Grapalat"/>
                <w:sz w:val="18"/>
              </w:rPr>
              <w:t>18,983,383.87</w:t>
            </w:r>
          </w:p>
        </w:tc>
      </w:tr>
    </w:tbl>
    <w:p w14:paraId="1F1C25C1" w14:textId="4A4A3184" w:rsidR="00FF5086" w:rsidRPr="00FF5086" w:rsidRDefault="00FF5086" w:rsidP="00FF5086">
      <w:pPr>
        <w:spacing w:before="5" w:after="5"/>
        <w:ind w:right="130"/>
        <w:rPr>
          <w:rFonts w:ascii="GHEA Grapalat" w:hAnsi="GHEA Grapalat"/>
          <w:b/>
          <w:sz w:val="28"/>
          <w:szCs w:val="28"/>
          <w:lang w:val="hy-AM"/>
        </w:rPr>
      </w:pPr>
    </w:p>
    <w:p w14:paraId="60904BD4" w14:textId="6C811FC2" w:rsidR="00F522AE" w:rsidRPr="00F522AE" w:rsidRDefault="00F31CDA" w:rsidP="000D58A8">
      <w:pPr>
        <w:pStyle w:val="afa"/>
        <w:numPr>
          <w:ilvl w:val="0"/>
          <w:numId w:val="9"/>
        </w:numPr>
        <w:spacing w:before="5" w:after="5"/>
        <w:ind w:left="130" w:right="130"/>
        <w:jc w:val="center"/>
        <w:rPr>
          <w:rFonts w:ascii="GHEA Grapalat" w:hAnsi="GHEA Grapalat" w:cs="Calibri"/>
          <w:b/>
          <w:color w:val="000000"/>
          <w:sz w:val="28"/>
          <w:szCs w:val="28"/>
          <w:lang w:val="hy-AM"/>
        </w:rPr>
      </w:pPr>
      <w:r w:rsidRPr="00FF5086">
        <w:rPr>
          <w:lang w:val="hy-AM"/>
        </w:rPr>
        <w:br w:type="page"/>
      </w:r>
      <w:bookmarkStart w:id="1" w:name="_Toc141801786"/>
      <w:r w:rsidR="00945E22" w:rsidRPr="00EA379F">
        <w:rPr>
          <w:rFonts w:ascii="GHEA Grapalat" w:eastAsia="Calibri" w:hAnsi="GHEA Grapalat" w:cs="Arial"/>
          <w:b/>
          <w:sz w:val="28"/>
          <w:szCs w:val="28"/>
          <w:lang w:val="hy-AM"/>
        </w:rPr>
        <w:lastRenderedPageBreak/>
        <w:t xml:space="preserve">ԱՆՀԱՄԱՊԱՏԱՍԽԱՆՈՒԹՅՈՒՆՆԵՐԻ ՎԵՐԱԲԵՐՅԱԼ </w:t>
      </w:r>
      <w:r w:rsidR="00945E22" w:rsidRPr="00EA379F">
        <w:rPr>
          <w:rFonts w:ascii="GHEA Grapalat" w:hAnsi="GHEA Grapalat"/>
          <w:b/>
          <w:sz w:val="28"/>
          <w:szCs w:val="28"/>
          <w:lang w:val="hy-AM"/>
        </w:rPr>
        <w:t>ԳՐԱՌՈՒՄՆԵՐ</w:t>
      </w:r>
      <w:bookmarkEnd w:id="1"/>
    </w:p>
    <w:p w14:paraId="2125D2D0" w14:textId="77777777" w:rsidR="00F522AE" w:rsidRPr="00DA45D5" w:rsidRDefault="00F522AE" w:rsidP="000D58A8">
      <w:pPr>
        <w:pStyle w:val="afa"/>
        <w:spacing w:before="5" w:after="5"/>
        <w:ind w:left="130" w:right="130"/>
        <w:rPr>
          <w:rFonts w:ascii="GHEA Grapalat" w:hAnsi="GHEA Grapalat" w:cs="Calibri"/>
          <w:b/>
          <w:sz w:val="24"/>
          <w:szCs w:val="24"/>
          <w:lang w:val="hy-AM"/>
        </w:rPr>
      </w:pPr>
    </w:p>
    <w:p w14:paraId="3414828A" w14:textId="1F8ED5FC" w:rsidR="00E26EBA" w:rsidRPr="00B239CF" w:rsidRDefault="00E26EBA" w:rsidP="00B239CF">
      <w:pPr>
        <w:spacing w:line="276" w:lineRule="auto"/>
        <w:ind w:firstLine="567"/>
        <w:jc w:val="both"/>
        <w:rPr>
          <w:rFonts w:ascii="GHEA Grapalat" w:hAnsi="GHEA Grapalat"/>
          <w:b/>
          <w:sz w:val="24"/>
          <w:szCs w:val="24"/>
          <w:lang w:val="hy-AM"/>
        </w:rPr>
      </w:pPr>
      <w:r w:rsidRPr="00B239CF">
        <w:rPr>
          <w:rFonts w:ascii="GHEA Grapalat" w:hAnsi="GHEA Grapalat"/>
          <w:b/>
          <w:sz w:val="24"/>
          <w:szCs w:val="24"/>
          <w:lang w:val="hy-AM"/>
        </w:rPr>
        <w:t>5</w:t>
      </w:r>
      <w:r w:rsidR="00454641" w:rsidRPr="00B239CF">
        <w:rPr>
          <w:rFonts w:ascii="GHEA Grapalat" w:hAnsi="GHEA Grapalat"/>
          <w:b/>
          <w:sz w:val="24"/>
          <w:szCs w:val="24"/>
          <w:lang w:val="hy-AM"/>
        </w:rPr>
        <w:t>.</w:t>
      </w:r>
      <w:r w:rsidR="00B071CB" w:rsidRPr="00157A85">
        <w:rPr>
          <w:rFonts w:ascii="GHEA Grapalat" w:hAnsi="GHEA Grapalat"/>
          <w:b/>
          <w:sz w:val="24"/>
          <w:szCs w:val="24"/>
          <w:lang w:val="hy-AM"/>
        </w:rPr>
        <w:t>1</w:t>
      </w:r>
      <w:r w:rsidR="00454641" w:rsidRPr="00B239CF">
        <w:rPr>
          <w:rFonts w:ascii="GHEA Grapalat" w:hAnsi="GHEA Grapalat"/>
          <w:b/>
          <w:sz w:val="24"/>
          <w:szCs w:val="24"/>
          <w:lang w:val="hy-AM"/>
        </w:rPr>
        <w:t>.</w:t>
      </w:r>
      <w:r w:rsidR="00B071CB" w:rsidRPr="00157A85">
        <w:rPr>
          <w:rFonts w:ascii="GHEA Grapalat" w:hAnsi="GHEA Grapalat"/>
          <w:b/>
          <w:sz w:val="24"/>
          <w:szCs w:val="24"/>
          <w:lang w:val="hy-AM"/>
        </w:rPr>
        <w:t xml:space="preserve"> </w:t>
      </w:r>
      <w:r w:rsidRPr="00B239CF">
        <w:rPr>
          <w:rFonts w:ascii="GHEA Grapalat" w:hAnsi="GHEA Grapalat"/>
          <w:b/>
          <w:sz w:val="24"/>
          <w:szCs w:val="24"/>
          <w:lang w:val="hy-AM"/>
        </w:rPr>
        <w:t>«1004-11001 Ոռոգում-ջրառ իրականացնող կազմակերպություններին ֆինանսական աջակցության տրամադրում» և «11004-11002 Ոռոգման ծառայություններ մատուցող ընկերություններին ֆինանսական աջակցության տրամադրում» միջոցառումներ</w:t>
      </w:r>
    </w:p>
    <w:p w14:paraId="11E0BA08" w14:textId="1835CC04" w:rsidR="00E26EBA" w:rsidRPr="00B239CF" w:rsidRDefault="00E26EBA" w:rsidP="00B239CF">
      <w:pPr>
        <w:spacing w:line="276" w:lineRule="auto"/>
        <w:ind w:firstLine="567"/>
        <w:jc w:val="both"/>
        <w:rPr>
          <w:rFonts w:ascii="GHEA Grapalat" w:eastAsiaTheme="minorHAnsi" w:hAnsi="GHEA Grapalat" w:cstheme="minorBidi"/>
          <w:b/>
          <w:sz w:val="24"/>
          <w:szCs w:val="24"/>
          <w:lang w:val="hy-AM" w:eastAsia="en-US"/>
        </w:rPr>
      </w:pPr>
      <w:r w:rsidRPr="00B239CF">
        <w:rPr>
          <w:rFonts w:ascii="GHEA Grapalat" w:eastAsia="SimSun-ExtB" w:hAnsi="GHEA Grapalat" w:cs="Courier New"/>
          <w:b/>
          <w:sz w:val="24"/>
          <w:szCs w:val="24"/>
          <w:lang w:val="hy-AM" w:eastAsia="en-US"/>
        </w:rPr>
        <w:t>5</w:t>
      </w:r>
      <w:r w:rsidR="00A65237" w:rsidRPr="00B239CF">
        <w:rPr>
          <w:rFonts w:ascii="GHEA Grapalat" w:eastAsia="SimSun-ExtB" w:hAnsi="GHEA Grapalat" w:cs="Courier New"/>
          <w:b/>
          <w:sz w:val="24"/>
          <w:szCs w:val="24"/>
          <w:lang w:val="hy-AM" w:eastAsia="en-US"/>
        </w:rPr>
        <w:t>.1</w:t>
      </w:r>
      <w:r w:rsidRPr="00B239CF">
        <w:rPr>
          <w:rFonts w:ascii="GHEA Grapalat" w:eastAsia="SimSun-ExtB" w:hAnsi="GHEA Grapalat" w:cs="Courier New"/>
          <w:b/>
          <w:sz w:val="24"/>
          <w:szCs w:val="24"/>
          <w:lang w:val="hy-AM" w:eastAsia="en-US"/>
        </w:rPr>
        <w:t>.1. Առկա է անհամապատասխանություն</w:t>
      </w:r>
      <w:r w:rsidRPr="00B239CF">
        <w:rPr>
          <w:rFonts w:ascii="GHEA Grapalat" w:eastAsiaTheme="minorHAnsi" w:hAnsi="GHEA Grapalat" w:cstheme="minorBidi"/>
          <w:b/>
          <w:sz w:val="24"/>
          <w:szCs w:val="24"/>
          <w:lang w:val="hy-AM" w:eastAsia="en-US"/>
        </w:rPr>
        <w:t xml:space="preserve">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3-րդ 5-րդ և 6-րդ կետերի պահանջի հետ։</w:t>
      </w:r>
    </w:p>
    <w:p w14:paraId="754D8CD6" w14:textId="77777777" w:rsidR="00E26EBA" w:rsidRPr="00B239CF" w:rsidRDefault="00E26EBA" w:rsidP="00B239CF">
      <w:pPr>
        <w:spacing w:line="276" w:lineRule="auto"/>
        <w:ind w:firstLine="567"/>
        <w:jc w:val="both"/>
        <w:rPr>
          <w:rFonts w:ascii="GHEA Grapalat" w:eastAsiaTheme="minorHAnsi" w:hAnsi="GHEA Grapalat" w:cstheme="minorBidi"/>
          <w:sz w:val="24"/>
          <w:szCs w:val="24"/>
          <w:lang w:val="hy-AM" w:eastAsia="en-US"/>
        </w:rPr>
      </w:pPr>
      <w:r w:rsidRPr="00B239CF">
        <w:rPr>
          <w:rFonts w:ascii="GHEA Grapalat" w:eastAsiaTheme="minorHAnsi" w:hAnsi="GHEA Grapalat" w:cstheme="minorBidi"/>
          <w:sz w:val="24"/>
          <w:szCs w:val="24"/>
          <w:lang w:val="hy-AM" w:eastAsia="en-US"/>
        </w:rPr>
        <w:t xml:space="preserve">Համաձայն ՀՀ կառավարության 2003թ.-ի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w:t>
      </w:r>
    </w:p>
    <w:p w14:paraId="3B20D5F8" w14:textId="77777777" w:rsidR="00E26EBA" w:rsidRPr="00B239CF" w:rsidRDefault="00E26EBA" w:rsidP="00B239CF">
      <w:pPr>
        <w:numPr>
          <w:ilvl w:val="0"/>
          <w:numId w:val="15"/>
        </w:numPr>
        <w:spacing w:line="276" w:lineRule="auto"/>
        <w:ind w:left="0" w:firstLine="567"/>
        <w:contextualSpacing/>
        <w:jc w:val="both"/>
        <w:rPr>
          <w:rFonts w:ascii="GHEA Grapalat" w:eastAsiaTheme="minorHAnsi" w:hAnsi="GHEA Grapalat" w:cs="Calibri"/>
          <w:sz w:val="24"/>
          <w:szCs w:val="24"/>
          <w:shd w:val="clear" w:color="auto" w:fill="FFFFFF"/>
          <w:lang w:val="hy-AM" w:eastAsia="en-US"/>
        </w:rPr>
      </w:pPr>
      <w:r w:rsidRPr="00B239CF">
        <w:rPr>
          <w:rFonts w:ascii="GHEA Grapalat" w:eastAsiaTheme="minorHAnsi" w:hAnsi="GHEA Grapalat" w:cstheme="minorBidi"/>
          <w:sz w:val="24"/>
          <w:szCs w:val="24"/>
          <w:lang w:val="hy-AM" w:eastAsia="en-US"/>
        </w:rPr>
        <w:t xml:space="preserve">3-րդ կետի </w:t>
      </w:r>
      <w:r w:rsidRPr="00B239CF">
        <w:rPr>
          <w:rFonts w:ascii="GHEA Grapalat" w:eastAsiaTheme="minorHAnsi" w:hAnsi="GHEA Grapalat" w:cstheme="minorBidi"/>
          <w:sz w:val="24"/>
          <w:szCs w:val="24"/>
          <w:shd w:val="clear" w:color="auto" w:fill="FFFFFF"/>
          <w:lang w:val="hy-AM" w:eastAsia="en-US"/>
        </w:rPr>
        <w:t>սուբսիդիան` պետության հանձնարարությամբ և որոշած գնով կազմակերպության կողմից որպես նվազագույն շահավետ գնից ցածր գնով ապրանքների արտադրության, արտահանման, ներմուծման, աշխատանքների կատարման և ծառայությունների մատուցման արդյունքում այդ կազմակերպության կրած վնասի կամ դրա մի մասի փոխհատուցումն է:</w:t>
      </w:r>
      <w:r w:rsidRPr="00B239CF">
        <w:rPr>
          <w:rFonts w:ascii="Calibri" w:eastAsiaTheme="minorHAnsi" w:hAnsi="Calibri" w:cs="Calibri"/>
          <w:sz w:val="24"/>
          <w:szCs w:val="24"/>
          <w:shd w:val="clear" w:color="auto" w:fill="FFFFFF"/>
          <w:lang w:val="hy-AM" w:eastAsia="en-US"/>
        </w:rPr>
        <w:t> </w:t>
      </w:r>
    </w:p>
    <w:p w14:paraId="75BD580B" w14:textId="77777777" w:rsidR="00E26EBA" w:rsidRPr="00B239CF" w:rsidRDefault="00E26EBA" w:rsidP="00B239CF">
      <w:pPr>
        <w:numPr>
          <w:ilvl w:val="0"/>
          <w:numId w:val="15"/>
        </w:numPr>
        <w:spacing w:line="276" w:lineRule="auto"/>
        <w:ind w:left="0" w:firstLine="567"/>
        <w:contextualSpacing/>
        <w:jc w:val="both"/>
        <w:rPr>
          <w:rFonts w:ascii="GHEA Grapalat" w:eastAsiaTheme="minorHAnsi" w:hAnsi="GHEA Grapalat" w:cs="Calibri"/>
          <w:sz w:val="24"/>
          <w:szCs w:val="24"/>
          <w:shd w:val="clear" w:color="auto" w:fill="FFFFFF"/>
          <w:lang w:val="hy-AM" w:eastAsia="en-US"/>
        </w:rPr>
      </w:pPr>
      <w:r w:rsidRPr="00B239CF">
        <w:rPr>
          <w:rFonts w:ascii="GHEA Grapalat" w:eastAsiaTheme="minorHAnsi" w:hAnsi="GHEA Grapalat" w:cs="Calibri"/>
          <w:sz w:val="24"/>
          <w:szCs w:val="24"/>
          <w:shd w:val="clear" w:color="auto" w:fill="FFFFFF"/>
          <w:lang w:val="hy-AM" w:eastAsia="en-US"/>
        </w:rPr>
        <w:t xml:space="preserve">5-րդ կետի </w:t>
      </w:r>
      <w:r w:rsidRPr="00B239CF">
        <w:rPr>
          <w:rFonts w:ascii="GHEA Grapalat" w:eastAsiaTheme="minorHAnsi" w:hAnsi="GHEA Grapalat" w:cstheme="minorBidi"/>
          <w:sz w:val="24"/>
          <w:szCs w:val="24"/>
          <w:shd w:val="clear" w:color="auto" w:fill="FFFFFF"/>
          <w:lang w:val="hy-AM" w:eastAsia="en-US"/>
        </w:rPr>
        <w:t>նվազագույն շահավետ գինը տնտեսապես հիմնավորված այն նվազագույն գինն է, որով պետության գնային կարգավորման բացակայության դեպքում կազմակերպության կողմից կարտադրվեր, կարտահանվեր կամ կներմուծվեր տվյալ ապրանքը, կկատարվեր տվյալ աշխատանքը կամ կմատուցվեր տվյալ ծառայությունը:</w:t>
      </w:r>
    </w:p>
    <w:p w14:paraId="7BE78CBD" w14:textId="77777777" w:rsidR="00E26EBA" w:rsidRPr="00B239CF" w:rsidRDefault="00E26EBA" w:rsidP="00B239CF">
      <w:pPr>
        <w:numPr>
          <w:ilvl w:val="0"/>
          <w:numId w:val="15"/>
        </w:numPr>
        <w:spacing w:line="276" w:lineRule="auto"/>
        <w:ind w:left="0" w:firstLine="567"/>
        <w:contextualSpacing/>
        <w:jc w:val="both"/>
        <w:rPr>
          <w:rFonts w:ascii="GHEA Grapalat" w:eastAsiaTheme="minorHAnsi" w:hAnsi="GHEA Grapalat" w:cs="Calibri"/>
          <w:sz w:val="24"/>
          <w:szCs w:val="24"/>
          <w:shd w:val="clear" w:color="auto" w:fill="FFFFFF"/>
          <w:lang w:val="hy-AM" w:eastAsia="en-US"/>
        </w:rPr>
      </w:pPr>
      <w:r w:rsidRPr="00B239CF">
        <w:rPr>
          <w:rFonts w:ascii="GHEA Grapalat" w:eastAsiaTheme="minorHAnsi" w:hAnsi="GHEA Grapalat" w:cstheme="minorBidi"/>
          <w:sz w:val="24"/>
          <w:szCs w:val="24"/>
          <w:lang w:val="hy-AM" w:eastAsia="en-US"/>
        </w:rPr>
        <w:t>6-րդ կետի</w:t>
      </w:r>
      <w:r w:rsidRPr="00B239CF">
        <w:rPr>
          <w:rFonts w:ascii="GHEA Grapalat" w:eastAsiaTheme="minorHAnsi" w:hAnsi="GHEA Grapalat" w:cstheme="minorBidi"/>
          <w:sz w:val="24"/>
          <w:szCs w:val="24"/>
          <w:shd w:val="clear" w:color="auto" w:fill="FFFFFF"/>
          <w:lang w:val="hy-AM" w:eastAsia="en-US"/>
        </w:rPr>
        <w:t xml:space="preserve"> Սուբսիդիայի հաշվարկման հիմքում դրված ծախսերի կազմը, այդ 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Հայաստանի Հանրապետության ֆինանսների նախարարության հետ, եթե ավելի բարձր իրավական ուժ ունեցող իրավական ակտով դրանք սահմանված չեն:</w:t>
      </w:r>
    </w:p>
    <w:p w14:paraId="7D0F1A7B" w14:textId="77777777" w:rsidR="00E26EBA" w:rsidRPr="00B239CF" w:rsidRDefault="00E26EBA" w:rsidP="00B239CF">
      <w:pPr>
        <w:spacing w:line="276" w:lineRule="auto"/>
        <w:ind w:firstLine="567"/>
        <w:contextualSpacing/>
        <w:jc w:val="both"/>
        <w:rPr>
          <w:rFonts w:ascii="GHEA Grapalat" w:eastAsiaTheme="minorHAnsi" w:hAnsi="GHEA Grapalat" w:cstheme="minorBidi"/>
          <w:sz w:val="24"/>
          <w:szCs w:val="24"/>
          <w:lang w:val="hy-AM" w:eastAsia="en-US"/>
        </w:rPr>
      </w:pPr>
      <w:r w:rsidRPr="00B239CF">
        <w:rPr>
          <w:rFonts w:ascii="GHEA Grapalat" w:eastAsiaTheme="minorHAnsi" w:hAnsi="GHEA Grapalat" w:cstheme="minorBidi"/>
          <w:sz w:val="24"/>
          <w:szCs w:val="24"/>
          <w:lang w:val="hy-AM" w:eastAsia="en-US"/>
        </w:rPr>
        <w:t xml:space="preserve">Հաշվեքննությանը չեն ներկայացվել 2023 թվականի ՀՀ պետական բյուջեով նախատեսված սուբսիդիաների չափը և ընկերությունների հետ կնքված պայմանագրերում սահմանված սուբսիդիանների չափը հիմնավորող՝ ՀՀ կառավարության 2003 թվականի դեկտեմբերի 24-ի N 1937-Ն որոշման </w:t>
      </w:r>
      <w:r w:rsidRPr="00B239CF">
        <w:rPr>
          <w:rFonts w:ascii="GHEA Grapalat" w:eastAsiaTheme="minorHAnsi" w:hAnsi="GHEA Grapalat" w:cstheme="minorBidi"/>
          <w:sz w:val="24"/>
          <w:szCs w:val="24"/>
          <w:lang w:val="hy-AM" w:eastAsia="en-US"/>
        </w:rPr>
        <w:lastRenderedPageBreak/>
        <w:t xml:space="preserve">պահանջներին համապատասխան կատարված հաշվարկները, լիազոր մարմնի կողմից հաստատված ծախսերի կազմը, այդ թվում՝ նվազագույն շահավետ գնի հաշվարկման նորմատիվները։ </w:t>
      </w:r>
    </w:p>
    <w:p w14:paraId="4777C935" w14:textId="77777777" w:rsidR="00E26EBA" w:rsidRPr="00B239CF" w:rsidRDefault="00E26EBA" w:rsidP="00B239CF">
      <w:pPr>
        <w:spacing w:line="276" w:lineRule="auto"/>
        <w:ind w:firstLine="567"/>
        <w:contextualSpacing/>
        <w:jc w:val="both"/>
        <w:rPr>
          <w:rFonts w:ascii="GHEA Grapalat" w:eastAsiaTheme="minorHAnsi" w:hAnsi="GHEA Grapalat" w:cstheme="minorBidi"/>
          <w:sz w:val="24"/>
          <w:szCs w:val="24"/>
          <w:lang w:val="hy-AM" w:eastAsia="en-US"/>
        </w:rPr>
      </w:pPr>
      <w:r w:rsidRPr="00B239CF">
        <w:rPr>
          <w:rFonts w:ascii="GHEA Grapalat" w:eastAsiaTheme="minorHAnsi" w:hAnsi="GHEA Grapalat" w:cstheme="minorBidi"/>
          <w:sz w:val="24"/>
          <w:szCs w:val="24"/>
          <w:lang w:val="hy-AM" w:eastAsia="en-US"/>
        </w:rPr>
        <w:t>ՋՕ ընկերությունների հետ կնքված պայմանագրերում նշված նվազագույն շահավետ միավոր գները չեն հիմնավորվում սահմանված կարգով կատարված հաշվարկներով։</w:t>
      </w:r>
    </w:p>
    <w:p w14:paraId="596EDF14" w14:textId="0FFAA1EE" w:rsidR="00E26EBA" w:rsidRPr="00B239CF" w:rsidRDefault="00E26EBA" w:rsidP="00B239CF">
      <w:pPr>
        <w:spacing w:line="276" w:lineRule="auto"/>
        <w:ind w:firstLine="567"/>
        <w:contextualSpacing/>
        <w:jc w:val="both"/>
        <w:rPr>
          <w:rFonts w:ascii="GHEA Grapalat" w:eastAsiaTheme="minorHAnsi" w:hAnsi="GHEA Grapalat" w:cstheme="minorBidi"/>
          <w:sz w:val="24"/>
          <w:szCs w:val="24"/>
          <w:lang w:val="hy-AM" w:eastAsia="en-US"/>
        </w:rPr>
      </w:pPr>
      <w:r w:rsidRPr="00B239CF">
        <w:rPr>
          <w:rFonts w:ascii="GHEA Grapalat" w:eastAsiaTheme="minorHAnsi" w:hAnsi="GHEA Grapalat" w:cstheme="minorBidi"/>
          <w:sz w:val="24"/>
          <w:szCs w:val="24"/>
          <w:lang w:val="hy-AM" w:eastAsia="en-US"/>
        </w:rPr>
        <w:t>Պայմանագրերում սահմանված սուբսիդիանների առավելագույն չափերը</w:t>
      </w:r>
      <w:r w:rsidRPr="00946344">
        <w:rPr>
          <w:rFonts w:ascii="GHEA Grapalat" w:eastAsiaTheme="minorHAnsi" w:hAnsi="GHEA Grapalat" w:cstheme="minorBidi"/>
          <w:sz w:val="24"/>
          <w:szCs w:val="24"/>
          <w:lang w:val="hy-AM" w:eastAsia="en-US"/>
        </w:rPr>
        <w:t>,</w:t>
      </w:r>
      <w:r w:rsidRPr="00B239CF">
        <w:rPr>
          <w:rFonts w:ascii="GHEA Grapalat" w:eastAsiaTheme="minorHAnsi" w:hAnsi="GHEA Grapalat" w:cstheme="minorBidi"/>
          <w:sz w:val="24"/>
          <w:szCs w:val="24"/>
          <w:lang w:val="hy-AM" w:eastAsia="en-US"/>
        </w:rPr>
        <w:t xml:space="preserve"> </w:t>
      </w:r>
      <w:r w:rsidRPr="00946344">
        <w:rPr>
          <w:rFonts w:ascii="GHEA Grapalat" w:eastAsiaTheme="minorHAnsi" w:hAnsi="GHEA Grapalat" w:cstheme="minorBidi"/>
          <w:sz w:val="24"/>
          <w:szCs w:val="24"/>
          <w:lang w:val="hy-AM" w:eastAsia="en-US"/>
        </w:rPr>
        <w:t>առանձին դեպքերում մինչև 720%-ով,</w:t>
      </w:r>
      <w:r w:rsidRPr="00B239CF">
        <w:rPr>
          <w:rFonts w:ascii="GHEA Grapalat" w:eastAsiaTheme="minorHAnsi" w:hAnsi="GHEA Grapalat" w:cstheme="minorBidi"/>
          <w:sz w:val="24"/>
          <w:szCs w:val="24"/>
          <w:lang w:val="hy-AM" w:eastAsia="en-US"/>
        </w:rPr>
        <w:t xml:space="preserve"> տարբերվում են սահմանված կարգին համապատասխան հաշվարկի դեպքում ստացվող գումարներից։ Օրինակ՝ «Արտաշատ» ՋՕ ընկերության հետ 06.07.2023 թվականին կնքված «ՀՀ 2023 թ պետական բյուջեով նախատեսված սուբսիդիայի տրամադրման» N 69 պայմանագրի 2.1 կետով ջրի մատակարարման ծավալը սահմանվել է 91,461.6 հազ. խմ, 2.2 կետով ոռոգման ջրի մատուցման գինը սահմանվել է 11 դրամ/խմ, իսկ նվազագույն շահավետ գինը՝ 23.4 դրամ/խմ, որը չի հիմնավորվել ՀՀ կառավարության վերը նշված որոշմամբ սահմանված կարգով կատարված հաշվարկով։ Նշված ելակետային տվյալների դեպքում սահմանված կարգին համապատասխան հաշվարկի դեպքում սուբսիդիայի առավելագույն չափը կազմում է 1,134,123.84 հազ. դրամ (91,461,600խմ*(23.4</w:t>
      </w:r>
      <w:r w:rsidRPr="00946344">
        <w:rPr>
          <w:rFonts w:ascii="GHEA Grapalat" w:eastAsiaTheme="minorHAnsi" w:hAnsi="GHEA Grapalat" w:cstheme="minorBidi"/>
          <w:sz w:val="24"/>
          <w:szCs w:val="24"/>
          <w:lang w:val="hy-AM" w:eastAsia="en-US"/>
        </w:rPr>
        <w:t>դրամ</w:t>
      </w:r>
      <w:r w:rsidRPr="00B239CF">
        <w:rPr>
          <w:rFonts w:ascii="GHEA Grapalat" w:eastAsiaTheme="minorHAnsi" w:hAnsi="GHEA Grapalat" w:cstheme="minorBidi"/>
          <w:sz w:val="24"/>
          <w:szCs w:val="24"/>
          <w:lang w:val="hy-AM" w:eastAsia="en-US"/>
        </w:rPr>
        <w:t>-11</w:t>
      </w:r>
      <w:r w:rsidRPr="00946344">
        <w:rPr>
          <w:rFonts w:ascii="GHEA Grapalat" w:eastAsiaTheme="minorHAnsi" w:hAnsi="GHEA Grapalat" w:cstheme="minorBidi"/>
          <w:sz w:val="24"/>
          <w:szCs w:val="24"/>
          <w:lang w:val="hy-AM" w:eastAsia="en-US"/>
        </w:rPr>
        <w:t>դրամ</w:t>
      </w:r>
      <w:r w:rsidRPr="00B239CF">
        <w:rPr>
          <w:rFonts w:ascii="GHEA Grapalat" w:eastAsiaTheme="minorHAnsi" w:hAnsi="GHEA Grapalat" w:cstheme="minorBidi"/>
          <w:sz w:val="24"/>
          <w:szCs w:val="24"/>
          <w:lang w:val="hy-AM" w:eastAsia="en-US"/>
        </w:rPr>
        <w:t>)) այնինչ պայմանագրի 2.1 կետով նախատեսվող սուբսիդիայի առավելագույն չափը սահմանվել է 137,199.31 հազ. դրամ։</w:t>
      </w:r>
    </w:p>
    <w:p w14:paraId="0D70E087" w14:textId="5A198190" w:rsidR="00E26EBA" w:rsidRPr="006208D3" w:rsidRDefault="00E26EBA" w:rsidP="006208D3">
      <w:pPr>
        <w:spacing w:line="276" w:lineRule="auto"/>
        <w:ind w:firstLine="567"/>
        <w:jc w:val="both"/>
        <w:rPr>
          <w:rFonts w:ascii="GHEA Grapalat" w:hAnsi="GHEA Grapalat"/>
          <w:b/>
          <w:sz w:val="22"/>
          <w:szCs w:val="22"/>
          <w:lang w:val="hy-AM"/>
        </w:rPr>
      </w:pPr>
      <w:r w:rsidRPr="006208D3">
        <w:rPr>
          <w:rFonts w:ascii="GHEA Grapalat" w:eastAsiaTheme="minorHAnsi" w:hAnsi="GHEA Grapalat" w:cstheme="minorBidi"/>
          <w:b/>
          <w:sz w:val="22"/>
          <w:szCs w:val="22"/>
          <w:lang w:val="hy-AM" w:eastAsia="en-US"/>
        </w:rPr>
        <w:t xml:space="preserve">Հաշվեքննվող մարմնի առարկություններն </w:t>
      </w:r>
      <w:r w:rsidRPr="006208D3">
        <w:rPr>
          <w:rFonts w:ascii="GHEA Grapalat" w:eastAsia="MS Mincho" w:hAnsi="GHEA Grapalat" w:cs="MS Mincho"/>
          <w:b/>
          <w:sz w:val="22"/>
          <w:szCs w:val="22"/>
          <w:lang w:val="hy-AM" w:eastAsia="en-US"/>
        </w:rPr>
        <w:t xml:space="preserve">և պարզաբանումները </w:t>
      </w:r>
      <w:r w:rsidRPr="006208D3">
        <w:rPr>
          <w:rFonts w:ascii="GHEA Grapalat" w:hAnsi="GHEA Grapalat"/>
          <w:b/>
          <w:sz w:val="22"/>
          <w:szCs w:val="22"/>
          <w:lang w:val="hy-AM"/>
        </w:rPr>
        <w:t xml:space="preserve">այդ </w:t>
      </w:r>
      <w:r w:rsidRPr="005A1AF8">
        <w:rPr>
          <w:rFonts w:ascii="GHEA Grapalat" w:hAnsi="GHEA Grapalat"/>
          <w:b/>
          <w:sz w:val="22"/>
          <w:szCs w:val="22"/>
          <w:lang w:val="hy-AM"/>
        </w:rPr>
        <w:t xml:space="preserve">թվում </w:t>
      </w:r>
      <w:r w:rsidR="005A1AF8" w:rsidRPr="005A1AF8">
        <w:rPr>
          <w:rFonts w:ascii="GHEA Grapalat" w:hAnsi="GHEA Grapalat"/>
          <w:b/>
          <w:sz w:val="22"/>
          <w:szCs w:val="22"/>
          <w:lang w:val="hy-AM"/>
        </w:rPr>
        <w:t>5.1.4</w:t>
      </w:r>
      <w:r w:rsidRPr="005A1AF8">
        <w:rPr>
          <w:rFonts w:ascii="GHEA Grapalat" w:hAnsi="GHEA Grapalat"/>
          <w:b/>
          <w:sz w:val="22"/>
          <w:szCs w:val="22"/>
          <w:lang w:val="hy-AM"/>
        </w:rPr>
        <w:t>.</w:t>
      </w:r>
      <w:r w:rsidRPr="006208D3">
        <w:rPr>
          <w:rFonts w:ascii="GHEA Grapalat" w:hAnsi="GHEA Grapalat"/>
          <w:b/>
          <w:sz w:val="22"/>
          <w:szCs w:val="22"/>
          <w:lang w:val="hy-AM"/>
        </w:rPr>
        <w:t xml:space="preserve"> կետով արձանագրված անհամապատասխանությունների վերաբերյալ</w:t>
      </w:r>
    </w:p>
    <w:p w14:paraId="3E6261DA" w14:textId="77777777" w:rsidR="00E26EBA" w:rsidRPr="006208D3" w:rsidRDefault="00E26EBA" w:rsidP="006208D3">
      <w:pPr>
        <w:spacing w:line="276" w:lineRule="auto"/>
        <w:ind w:firstLine="567"/>
        <w:contextualSpacing/>
        <w:jc w:val="both"/>
        <w:rPr>
          <w:rFonts w:ascii="GHEA Grapalat" w:hAnsi="GHEA Grapalat"/>
          <w:sz w:val="22"/>
          <w:szCs w:val="22"/>
          <w:lang w:val="hy-AM"/>
        </w:rPr>
      </w:pPr>
      <w:r w:rsidRPr="006208D3">
        <w:rPr>
          <w:rFonts w:ascii="GHEA Grapalat" w:hAnsi="GHEA Grapalat"/>
          <w:sz w:val="22"/>
          <w:szCs w:val="22"/>
          <w:lang w:val="hy-AM"/>
        </w:rPr>
        <w:t>Համաձայն ՀՀ կառավարության 2003թ.-ի «Հայաստանի Հանրապետության պետական բյուջեից իրավաբանական անձանց սուբսիդիաների և դրամաշնորհների հատկացման կարգը հաստատելու մասին» N 1937-Ն որոշման (այսուհետ՝ Որոշում) 6-րդ կետով սահմանված է, որ սուբսիդիայի հաշվարկման հիմքում դրված ծախսերի կազմը, այդ 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Հայաստանի Հանրապետության ֆինանսների նախարարության հետ, եթե ավելի բարձր իրավական ուժ ունեցող իրավական ակտով դրանք սահմանված չեն դիտարկման հետ կապված հայտնում ենք հետևյալը, հաշվի առնելով՝</w:t>
      </w:r>
    </w:p>
    <w:p w14:paraId="5F50B49F" w14:textId="77777777" w:rsidR="00E26EBA" w:rsidRPr="006208D3" w:rsidRDefault="00E26EBA" w:rsidP="006208D3">
      <w:pPr>
        <w:pStyle w:val="afa"/>
        <w:numPr>
          <w:ilvl w:val="0"/>
          <w:numId w:val="33"/>
        </w:numPr>
        <w:tabs>
          <w:tab w:val="left" w:pos="851"/>
        </w:tabs>
        <w:spacing w:after="0"/>
        <w:ind w:left="0" w:firstLine="567"/>
        <w:jc w:val="both"/>
        <w:rPr>
          <w:rFonts w:ascii="GHEA Grapalat" w:hAnsi="GHEA Grapalat"/>
          <w:lang w:val="hy-AM"/>
        </w:rPr>
      </w:pPr>
      <w:r w:rsidRPr="006208D3">
        <w:rPr>
          <w:rFonts w:ascii="GHEA Grapalat" w:hAnsi="GHEA Grapalat"/>
          <w:lang w:val="hy-AM"/>
        </w:rPr>
        <w:t>ՋՕԸ-ների գոտիականության բազմազանությունը և բնակլիմայական պայմանները,</w:t>
      </w:r>
    </w:p>
    <w:p w14:paraId="362E1C17" w14:textId="77777777" w:rsidR="00E26EBA" w:rsidRPr="006208D3" w:rsidRDefault="00E26EBA" w:rsidP="006208D3">
      <w:pPr>
        <w:pStyle w:val="afa"/>
        <w:numPr>
          <w:ilvl w:val="0"/>
          <w:numId w:val="33"/>
        </w:numPr>
        <w:tabs>
          <w:tab w:val="left" w:pos="851"/>
        </w:tabs>
        <w:spacing w:after="0"/>
        <w:ind w:left="0" w:firstLine="567"/>
        <w:jc w:val="both"/>
        <w:rPr>
          <w:rFonts w:ascii="GHEA Grapalat" w:hAnsi="GHEA Grapalat"/>
          <w:lang w:val="hy-AM"/>
        </w:rPr>
      </w:pPr>
      <w:r w:rsidRPr="006208D3">
        <w:rPr>
          <w:rFonts w:ascii="GHEA Grapalat" w:hAnsi="GHEA Grapalat"/>
          <w:lang w:val="hy-AM"/>
        </w:rPr>
        <w:t>Հիդրոտեխնիկական կառույցների և սարքավորումների, ոռոգման ներտնտեսային ցանցի  մեծ մասի անմխիթար, որոշ դեպքերում վթարային վիճակը։</w:t>
      </w:r>
    </w:p>
    <w:p w14:paraId="21F88084" w14:textId="77777777" w:rsidR="00E26EBA" w:rsidRPr="006208D3" w:rsidRDefault="00E26EBA" w:rsidP="006208D3">
      <w:pPr>
        <w:pStyle w:val="afa"/>
        <w:numPr>
          <w:ilvl w:val="0"/>
          <w:numId w:val="33"/>
        </w:numPr>
        <w:tabs>
          <w:tab w:val="left" w:pos="851"/>
        </w:tabs>
        <w:spacing w:after="0"/>
        <w:ind w:left="0" w:firstLine="567"/>
        <w:jc w:val="both"/>
        <w:rPr>
          <w:rFonts w:ascii="GHEA Grapalat" w:hAnsi="GHEA Grapalat"/>
          <w:lang w:val="hy-AM"/>
        </w:rPr>
      </w:pPr>
      <w:r w:rsidRPr="006208D3">
        <w:rPr>
          <w:rFonts w:ascii="GHEA Grapalat" w:hAnsi="GHEA Grapalat"/>
          <w:lang w:val="hy-AM"/>
        </w:rPr>
        <w:lastRenderedPageBreak/>
        <w:t>Ոռոգման համակարգերի և ենթակառուցվածքների պահպանման և արդիականացման համար ներդրումային ծրագրերի շրջանակում պարբերաբար իրականացվող հիմնանորոգումները։</w:t>
      </w:r>
    </w:p>
    <w:p w14:paraId="5566F97B" w14:textId="77777777" w:rsidR="00E26EBA" w:rsidRPr="006208D3" w:rsidRDefault="00E26EBA" w:rsidP="006208D3">
      <w:pPr>
        <w:pStyle w:val="afa"/>
        <w:numPr>
          <w:ilvl w:val="0"/>
          <w:numId w:val="33"/>
        </w:numPr>
        <w:tabs>
          <w:tab w:val="left" w:pos="851"/>
        </w:tabs>
        <w:spacing w:after="0"/>
        <w:ind w:left="0" w:firstLine="567"/>
        <w:jc w:val="both"/>
        <w:rPr>
          <w:rFonts w:ascii="GHEA Grapalat" w:hAnsi="GHEA Grapalat"/>
          <w:lang w:val="hy-AM"/>
        </w:rPr>
      </w:pPr>
      <w:r w:rsidRPr="006208D3">
        <w:rPr>
          <w:rFonts w:ascii="GHEA Grapalat" w:hAnsi="GHEA Grapalat"/>
          <w:lang w:val="hy-AM"/>
        </w:rPr>
        <w:t xml:space="preserve">Ի հավելում վերոգրյալի, ՀՀ կառավարության 2020 թվականի հուլիսի 2-ի  N 1144-Լ որոշմամբ անդրադարձ է կատարվում նաև ոռոգման ոլորտի առանձնահատկություններին և հիմնախնդիրներին՝ մասնավորապես, </w:t>
      </w:r>
    </w:p>
    <w:p w14:paraId="6A7DBFFE" w14:textId="77777777" w:rsidR="00E26EBA" w:rsidRPr="006208D3" w:rsidRDefault="00E26EBA" w:rsidP="006208D3">
      <w:pPr>
        <w:pStyle w:val="afa"/>
        <w:numPr>
          <w:ilvl w:val="1"/>
          <w:numId w:val="33"/>
        </w:numPr>
        <w:tabs>
          <w:tab w:val="left" w:pos="993"/>
        </w:tabs>
        <w:spacing w:after="0"/>
        <w:ind w:left="0" w:firstLine="567"/>
        <w:rPr>
          <w:rFonts w:ascii="GHEA Grapalat" w:hAnsi="GHEA Grapalat"/>
          <w:lang w:val="hy-AM"/>
        </w:rPr>
      </w:pPr>
      <w:r w:rsidRPr="006208D3">
        <w:rPr>
          <w:rFonts w:ascii="GHEA Grapalat" w:hAnsi="GHEA Grapalat"/>
          <w:lang w:val="hy-AM"/>
        </w:rPr>
        <w:t>համակարգում ոռոգման ջրի առկա մեծ կորուստների առկայությունը,</w:t>
      </w:r>
    </w:p>
    <w:p w14:paraId="753B6B15" w14:textId="77777777" w:rsidR="00E26EBA" w:rsidRPr="006208D3" w:rsidRDefault="00E26EBA" w:rsidP="006208D3">
      <w:pPr>
        <w:pStyle w:val="afa"/>
        <w:numPr>
          <w:ilvl w:val="1"/>
          <w:numId w:val="33"/>
        </w:numPr>
        <w:tabs>
          <w:tab w:val="left" w:pos="993"/>
        </w:tabs>
        <w:spacing w:after="0"/>
        <w:ind w:left="0" w:firstLine="567"/>
        <w:rPr>
          <w:rFonts w:ascii="GHEA Grapalat" w:hAnsi="GHEA Grapalat"/>
          <w:lang w:val="hy-AM"/>
        </w:rPr>
      </w:pPr>
      <w:r w:rsidRPr="006208D3">
        <w:rPr>
          <w:rFonts w:ascii="GHEA Grapalat" w:hAnsi="GHEA Grapalat"/>
          <w:lang w:val="hy-AM"/>
        </w:rPr>
        <w:t xml:space="preserve">ոռոգման համակարգի մաշվածությունը և դրանով պայմանավորված ջրակորուստների մեծությունը, ընթացիկ ներդրումների անհրաժեշտության շարունակական աճը, </w:t>
      </w:r>
    </w:p>
    <w:p w14:paraId="0387EF7B" w14:textId="77777777" w:rsidR="00E26EBA" w:rsidRPr="006208D3" w:rsidRDefault="00E26EBA" w:rsidP="006208D3">
      <w:pPr>
        <w:pStyle w:val="afa"/>
        <w:numPr>
          <w:ilvl w:val="1"/>
          <w:numId w:val="33"/>
        </w:numPr>
        <w:tabs>
          <w:tab w:val="left" w:pos="1134"/>
        </w:tabs>
        <w:spacing w:after="0"/>
        <w:ind w:left="0" w:firstLine="567"/>
        <w:jc w:val="both"/>
        <w:rPr>
          <w:rFonts w:ascii="GHEA Grapalat" w:hAnsi="GHEA Grapalat"/>
          <w:lang w:val="hy-AM"/>
        </w:rPr>
      </w:pPr>
      <w:r w:rsidRPr="006208D3">
        <w:rPr>
          <w:rFonts w:ascii="GHEA Grapalat" w:hAnsi="GHEA Grapalat"/>
          <w:lang w:val="hy-AM"/>
        </w:rPr>
        <w:t>մեխանիկական ջրարտադրության պոմպային սարքավորումների ֆիզիկական և բարոյական մաշվածությունը, դրանց շահագործման հետ կապված էլեկտրաէներգիայի ծախսերը,</w:t>
      </w:r>
    </w:p>
    <w:p w14:paraId="10FAF610" w14:textId="77777777" w:rsidR="00E26EBA" w:rsidRPr="006208D3" w:rsidRDefault="00E26EBA" w:rsidP="006208D3">
      <w:pPr>
        <w:pStyle w:val="afa"/>
        <w:numPr>
          <w:ilvl w:val="1"/>
          <w:numId w:val="33"/>
        </w:numPr>
        <w:tabs>
          <w:tab w:val="left" w:pos="1134"/>
        </w:tabs>
        <w:spacing w:after="0"/>
        <w:ind w:left="0" w:firstLine="567"/>
        <w:jc w:val="both"/>
        <w:rPr>
          <w:rFonts w:ascii="GHEA Grapalat" w:hAnsi="GHEA Grapalat"/>
          <w:lang w:val="hy-AM"/>
        </w:rPr>
      </w:pPr>
      <w:r w:rsidRPr="006208D3">
        <w:rPr>
          <w:rFonts w:ascii="GHEA Grapalat" w:hAnsi="GHEA Grapalat"/>
          <w:lang w:val="hy-AM"/>
        </w:rPr>
        <w:t xml:space="preserve">ոռոգման տարածքներում ջրապահանջարկի նկատմամբ ոռոգման ջրի անհամաչափ բաշխվածությունը և այլն։  </w:t>
      </w:r>
    </w:p>
    <w:p w14:paraId="06BE7605" w14:textId="77777777" w:rsidR="00E26EBA" w:rsidRPr="006208D3" w:rsidRDefault="00E26EBA" w:rsidP="006208D3">
      <w:pPr>
        <w:spacing w:line="276" w:lineRule="auto"/>
        <w:ind w:firstLine="567"/>
        <w:jc w:val="both"/>
        <w:rPr>
          <w:rFonts w:ascii="GHEA Grapalat" w:hAnsi="GHEA Grapalat"/>
          <w:sz w:val="22"/>
          <w:szCs w:val="22"/>
          <w:lang w:val="hy-AM"/>
        </w:rPr>
      </w:pPr>
      <w:r w:rsidRPr="006208D3">
        <w:rPr>
          <w:rFonts w:ascii="GHEA Grapalat" w:hAnsi="GHEA Grapalat"/>
          <w:sz w:val="22"/>
          <w:szCs w:val="22"/>
          <w:lang w:val="hy-AM"/>
        </w:rPr>
        <w:t xml:space="preserve">Ջրային կոմիտեն սուբսիդիայի հաշվարկման հիմքում դրված ծախսերի կազմի և նվազագույն շահավետ գնի հաշվարկման նորմատիվների սահմանման հետ կապված հաշվի առնելով վերը նշված հիմնախնդիրները և օբյեկտիվ գործոնները, ինչպես նաև չունենալով համապատասխան  տեխնիկական և մասնագիտական ռեսուրսներ, որպես իրավակարգավորում հիմք է ընդունել «Ջրօգտագործողների ընկերությունների և ջրօգտագործողների ընկերությունների միությունների </w:t>
      </w:r>
      <w:r w:rsidRPr="006208D3">
        <w:rPr>
          <w:rFonts w:ascii="Courier New" w:hAnsi="Courier New" w:cs="Courier New"/>
          <w:sz w:val="22"/>
          <w:szCs w:val="22"/>
          <w:lang w:val="hy-AM"/>
        </w:rPr>
        <w:t> </w:t>
      </w:r>
      <w:r w:rsidRPr="006208D3">
        <w:rPr>
          <w:rFonts w:ascii="GHEA Grapalat" w:hAnsi="GHEA Grapalat"/>
          <w:sz w:val="22"/>
          <w:szCs w:val="22"/>
          <w:lang w:val="hy-AM"/>
        </w:rPr>
        <w:t>մասին» 04.06.2002թ.-ի N ՀՕ-374-Ն ՀՀ օրենքը, համաձայն որի, ծախսերի կազմն ու չափերը  սահմանվում են ամենամյա բյուջեով (ֆինանսական հոսքերով) որը հաստատվում է ընկերության ընդհանուր ժողովի կողմից։ Որոշման պահանջը ընդհանուր առմամբ ամրագրված է նաև ջրօգտագործողների ընկերությունների (այսուհետ՝ ՋՕԸ-ներ)  հետ կնքված սուբսիդիաների տրամադրման պայմանագրերի 2.3. կետում, այն է՝ ընկերությունը իր գործունեությունը կազմակերպում և իրականացնում է ընկերության 2023 թվականի հաստատված ֆինանսական հոսքերի կանխատեսումային հասույթի և ծախսերի շրջանակներում նախատեսված ցուցանիշներով։ ՋՕԸ-ների կողմից Ջրային կոմիտեին ներկայացված հաշվետվությունների համաձայն, տրամադրված սուբսիդիաներն հիմնականում օգտագործվել են ծախսած էլեկտրաէներգիայի, գնովի ջրի, ոռոգման համակարգի նորոգման և պահպանման գծով ծախսերի, պետական բյուջե վճարվող հարկերի և աշխատավարձի գծով ծախսերի փոխ</w:t>
      </w:r>
      <w:r w:rsidRPr="006208D3">
        <w:rPr>
          <w:rFonts w:ascii="GHEA Grapalat" w:hAnsi="GHEA Grapalat"/>
          <w:sz w:val="22"/>
          <w:szCs w:val="22"/>
          <w:lang w:val="hy-AM"/>
        </w:rPr>
        <w:softHyphen/>
        <w:t>հա</w:t>
      </w:r>
      <w:r w:rsidRPr="006208D3">
        <w:rPr>
          <w:rFonts w:ascii="GHEA Grapalat" w:hAnsi="GHEA Grapalat"/>
          <w:sz w:val="22"/>
          <w:szCs w:val="22"/>
          <w:lang w:val="hy-AM"/>
        </w:rPr>
        <w:softHyphen/>
        <w:t xml:space="preserve">տուցման նպատակով, որոնց հիմնավորվածությունը ստուգվում է նաև ՋՕԸ-ների գործընկերներից (կրեդիտորներ) ստացված տեղեկությունների հիման վրա (քաղվածքներ, փոխադարձ ակտեր և այլն)։ </w:t>
      </w:r>
    </w:p>
    <w:p w14:paraId="53C245C1" w14:textId="77777777" w:rsidR="00E26EBA" w:rsidRPr="006208D3" w:rsidRDefault="00E26EBA" w:rsidP="006208D3">
      <w:pPr>
        <w:spacing w:line="276" w:lineRule="auto"/>
        <w:ind w:firstLine="567"/>
        <w:jc w:val="both"/>
        <w:rPr>
          <w:rFonts w:ascii="GHEA Grapalat" w:hAnsi="GHEA Grapalat"/>
          <w:sz w:val="22"/>
          <w:szCs w:val="22"/>
          <w:lang w:val="hy-AM"/>
        </w:rPr>
      </w:pPr>
      <w:r w:rsidRPr="006208D3">
        <w:rPr>
          <w:rFonts w:ascii="GHEA Grapalat" w:hAnsi="GHEA Grapalat"/>
          <w:sz w:val="22"/>
          <w:szCs w:val="22"/>
          <w:lang w:val="hy-AM"/>
        </w:rPr>
        <w:t xml:space="preserve">Ի լրումն վերոգրյալի, ՀՀ ՏԿԵՆ ջրային կոմիտեն (այսուհետ՝ Ջրային կոմիտե) հանդիսանալով ջրային ոլորտում պետական քաղաքականություն իրականացնող պետական կառավարման մարմնի, ինչպես նաև ջրօգտագործողների ընկերությունների միությունների գործունեությունը կանոնակարգող խորհրդի գործադիր մարմնի լիազորությունները իրականացնող մարմին, ՋՕԸ-ների ամենամյա բյուջեի նախքան </w:t>
      </w:r>
      <w:r w:rsidRPr="006208D3">
        <w:rPr>
          <w:rFonts w:ascii="GHEA Grapalat" w:hAnsi="GHEA Grapalat"/>
          <w:sz w:val="22"/>
          <w:szCs w:val="22"/>
          <w:lang w:val="hy-AM"/>
        </w:rPr>
        <w:lastRenderedPageBreak/>
        <w:t xml:space="preserve">ընդհանուր ժողովի կողմից հաստատումը քննարկվում և համաձայնեցվում է Ջրային կոմիտեում։ </w:t>
      </w:r>
    </w:p>
    <w:p w14:paraId="5EFACFD5" w14:textId="77777777" w:rsidR="00E26EBA" w:rsidRPr="006208D3" w:rsidRDefault="00E26EBA" w:rsidP="006208D3">
      <w:pPr>
        <w:spacing w:line="276" w:lineRule="auto"/>
        <w:ind w:firstLine="567"/>
        <w:jc w:val="both"/>
        <w:rPr>
          <w:rFonts w:ascii="GHEA Grapalat" w:hAnsi="GHEA Grapalat"/>
          <w:sz w:val="22"/>
          <w:szCs w:val="22"/>
          <w:lang w:val="hy-AM"/>
        </w:rPr>
      </w:pPr>
      <w:r w:rsidRPr="006208D3">
        <w:rPr>
          <w:rFonts w:ascii="GHEA Grapalat" w:hAnsi="GHEA Grapalat"/>
          <w:sz w:val="22"/>
          <w:szCs w:val="22"/>
          <w:lang w:val="hy-AM"/>
        </w:rPr>
        <w:t xml:space="preserve">Ինչ վերաբերվում է սուբսիդիաների տրամադրման պայմանագրերի «Մատուցվող ծառայության նկարագիրը, սակագները և քանակը» 2-րդ կետի մեկնաբանմանը, ապա 2.1. կետով սահմանված է տարվա կտրվածքով կանխատեսվող սուբսիդիայի առավելագույն քանակի նախապայմանը, իսկ 2.4. կետով՝ սուբսիդիայի փաստացի տրամադրման առավելագույն ընթացիկ գումարը։ </w:t>
      </w:r>
    </w:p>
    <w:p w14:paraId="57040C99" w14:textId="77777777" w:rsidR="00E26EBA" w:rsidRPr="006208D3" w:rsidRDefault="00E26EBA" w:rsidP="006208D3">
      <w:pPr>
        <w:spacing w:line="276" w:lineRule="auto"/>
        <w:ind w:firstLine="567"/>
        <w:jc w:val="both"/>
        <w:rPr>
          <w:rFonts w:ascii="GHEA Grapalat" w:hAnsi="GHEA Grapalat" w:cs="Sylfaen"/>
          <w:sz w:val="22"/>
          <w:szCs w:val="22"/>
          <w:lang w:val="hy-AM"/>
        </w:rPr>
      </w:pPr>
      <w:r w:rsidRPr="006208D3">
        <w:rPr>
          <w:rFonts w:ascii="GHEA Grapalat" w:hAnsi="GHEA Grapalat" w:cs="Sylfaen"/>
          <w:sz w:val="22"/>
          <w:szCs w:val="22"/>
          <w:lang w:val="hy-AM"/>
        </w:rPr>
        <w:t>2023 թվականի ՀՀ պետական բյուջեով նախատեսված սուբսիդիաների հաշվարկման հիմքում դրված են ջրօգտագործողների ընկերությունների բյուջեներում ամրագրված ցուցանիշները, որոնց հաշվարկման հիմքում դրված իրավական ակտերը սահմանվել են շուրջ 18 տարի առաջ։</w:t>
      </w:r>
    </w:p>
    <w:p w14:paraId="51642AD7" w14:textId="77777777" w:rsidR="00E26EBA" w:rsidRPr="006208D3" w:rsidRDefault="00E26EBA" w:rsidP="006208D3">
      <w:pPr>
        <w:spacing w:line="276" w:lineRule="auto"/>
        <w:ind w:firstLine="567"/>
        <w:jc w:val="both"/>
        <w:rPr>
          <w:rFonts w:ascii="GHEA Grapalat" w:hAnsi="GHEA Grapalat" w:cs="Sylfaen"/>
          <w:sz w:val="22"/>
          <w:szCs w:val="22"/>
          <w:lang w:val="hy-AM"/>
        </w:rPr>
      </w:pPr>
      <w:r w:rsidRPr="006208D3">
        <w:rPr>
          <w:rFonts w:ascii="GHEA Grapalat" w:hAnsi="GHEA Grapalat" w:cs="Sylfaen"/>
          <w:sz w:val="22"/>
          <w:szCs w:val="22"/>
          <w:lang w:val="hy-AM"/>
        </w:rPr>
        <w:t xml:space="preserve">Ջրօգտագործողների ընկերությունների ֆինանսատնտեսական գործառույթները և ընթացակարգերը կարգավորող մեթոդաբանությունը, այդ թվում ֆինանսական հոսքերի ու բյուջեների ձևաչափի ու հաշվարկման, եկամուտների ու ծախսերի կազմի հիմքերի և մի շարք այլ չափանիշների, ինչպես նաև հաշվետվողականության համակարգի վերաբերյալ, մշակվել և տրամադրվել է ընկերություններին իրենց ստեղծման և կայացման առաջին տարիներին՝ 2004-2005 թվականներին «Ջրային տնտեսության զարգացման և բարեփոխումների» ծրագրերի իրականացման գրասենյակ ՊՀ-ի (այսուհետ՝ ԾԻԳ) կողմից, որը հանդիսանում էր ջրօգտագործողների ընկերությունների գործունեությունը կանոնակարգող խորհրդի գործադիր մարմին։ </w:t>
      </w:r>
    </w:p>
    <w:p w14:paraId="5A6A0BD8" w14:textId="6BA93F8C" w:rsidR="00E26EBA" w:rsidRPr="00157A85" w:rsidRDefault="00E26EBA" w:rsidP="004B762A">
      <w:pPr>
        <w:spacing w:line="276" w:lineRule="auto"/>
        <w:ind w:firstLine="567"/>
        <w:jc w:val="both"/>
        <w:rPr>
          <w:rFonts w:ascii="GHEA Grapalat" w:hAnsi="GHEA Grapalat" w:cs="Sylfaen"/>
          <w:sz w:val="22"/>
          <w:szCs w:val="22"/>
          <w:highlight w:val="yellow"/>
          <w:lang w:val="hy-AM"/>
        </w:rPr>
      </w:pPr>
      <w:r w:rsidRPr="006208D3">
        <w:rPr>
          <w:rFonts w:ascii="GHEA Grapalat" w:hAnsi="GHEA Grapalat" w:cs="Sylfaen"/>
          <w:sz w:val="22"/>
          <w:szCs w:val="22"/>
          <w:lang w:val="hy-AM"/>
        </w:rPr>
        <w:t xml:space="preserve">ԾԻԳ-ի կողմից՝ Համաշխարհային բանկի ոռոգման համակարգերի զարգացման ծրագրի շրջանակներում կազմակերպվեց համապատասխան մասնագետների դասընթացներ և 2005 թվականին տպագրվեց և բոլոր ջրօգտագործողների ընկերություններին տրամադրվեց վերջիններիս գործունեության բոլոր ուղղությունների մասով բրոշուր-ուղեցույցներ՝ կառավարման մարմինների, ջրի կառավարման ու հաշվառման, ջրաչափության և ջրման նորմատիվների, իրավական և մասնավորապես՝ </w:t>
      </w:r>
      <w:r w:rsidRPr="004B762A">
        <w:rPr>
          <w:rFonts w:ascii="GHEA Grapalat" w:hAnsi="GHEA Grapalat" w:cs="Sylfaen"/>
          <w:sz w:val="22"/>
          <w:szCs w:val="22"/>
          <w:lang w:val="hy-AM"/>
        </w:rPr>
        <w:t xml:space="preserve">«Ֆինանսական կառավարում» (N5 մոդուլ) ձեռնարկը, որը բաղկացած է բյուջե, գրանցումներ, եկամուտ, ծախսեր, հաշվետվություններ, աուդիտ բաժիններից, որոնցում բերված </w:t>
      </w:r>
      <w:r w:rsidR="006208D3" w:rsidRPr="004B762A">
        <w:rPr>
          <w:rFonts w:ascii="GHEA Grapalat" w:hAnsi="GHEA Grapalat" w:cs="Sylfaen"/>
          <w:sz w:val="22"/>
          <w:szCs w:val="22"/>
          <w:lang w:val="hy-AM"/>
        </w:rPr>
        <w:t>են թե</w:t>
      </w:r>
      <w:r w:rsidR="006208D3" w:rsidRPr="00157A85">
        <w:rPr>
          <w:rFonts w:ascii="GHEA Grapalat" w:hAnsi="GHEA Grapalat" w:cs="Sylfaen"/>
          <w:sz w:val="22"/>
          <w:szCs w:val="22"/>
          <w:lang w:val="hy-AM"/>
        </w:rPr>
        <w:t>՞</w:t>
      </w:r>
      <w:r w:rsidR="006208D3" w:rsidRPr="004B762A">
        <w:rPr>
          <w:rFonts w:ascii="GHEA Grapalat" w:hAnsi="GHEA Grapalat" w:cs="Sylfaen"/>
          <w:sz w:val="22"/>
          <w:szCs w:val="22"/>
          <w:lang w:val="hy-AM"/>
        </w:rPr>
        <w:t xml:space="preserve"> հաշվարկային հիմքերը, թե</w:t>
      </w:r>
      <w:r w:rsidR="006208D3" w:rsidRPr="00157A85">
        <w:rPr>
          <w:rFonts w:ascii="GHEA Grapalat" w:hAnsi="GHEA Grapalat" w:cs="Sylfaen"/>
          <w:sz w:val="22"/>
          <w:szCs w:val="22"/>
          <w:lang w:val="hy-AM"/>
        </w:rPr>
        <w:t>՞</w:t>
      </w:r>
      <w:r w:rsidR="00C21F16" w:rsidRPr="004B762A">
        <w:rPr>
          <w:rFonts w:ascii="GHEA Grapalat" w:hAnsi="GHEA Grapalat" w:cs="Sylfaen"/>
          <w:sz w:val="22"/>
          <w:szCs w:val="22"/>
          <w:lang w:val="hy-AM"/>
        </w:rPr>
        <w:t xml:space="preserve"> նորմատիվները, թե</w:t>
      </w:r>
      <w:r w:rsidR="00C21F16" w:rsidRPr="00157A85">
        <w:rPr>
          <w:rFonts w:ascii="GHEA Grapalat" w:hAnsi="GHEA Grapalat" w:cs="Sylfaen"/>
          <w:sz w:val="22"/>
          <w:szCs w:val="22"/>
          <w:lang w:val="hy-AM"/>
        </w:rPr>
        <w:t>՞</w:t>
      </w:r>
      <w:r w:rsidR="004B762A" w:rsidRPr="00157A85">
        <w:rPr>
          <w:rFonts w:ascii="GHEA Grapalat" w:hAnsi="GHEA Grapalat" w:cs="Sylfaen"/>
          <w:sz w:val="22"/>
          <w:szCs w:val="22"/>
          <w:lang w:val="hy-AM"/>
        </w:rPr>
        <w:t xml:space="preserve"> </w:t>
      </w:r>
      <w:r w:rsidRPr="004B762A">
        <w:rPr>
          <w:rFonts w:ascii="GHEA Grapalat" w:hAnsi="GHEA Grapalat" w:cs="Sylfaen"/>
          <w:sz w:val="22"/>
          <w:szCs w:val="22"/>
          <w:lang w:val="hy-AM"/>
        </w:rPr>
        <w:t>օրինակելի ձևերը՝ ըստ բաժինների, այդ թվում բյուջեների կազմման մասով։ Սահմանված ընթացակարգերի և «Ջրօգտագործողների ընկերությունների և ջրօգտագործողների ընկերությունների միությունների մասին» օրենքի համաձայն վերը նշված մեթոդական բազան ջրօգտագործողների ընկերությունների գործունեությունը կանոնակարգող խորհրդի</w:t>
      </w:r>
      <w:r w:rsidRPr="006208D3">
        <w:rPr>
          <w:rFonts w:ascii="GHEA Grapalat" w:hAnsi="GHEA Grapalat" w:cs="Sylfaen"/>
          <w:sz w:val="22"/>
          <w:szCs w:val="22"/>
          <w:lang w:val="hy-AM"/>
        </w:rPr>
        <w:t xml:space="preserve"> հավանությանն արժանանալուց հետո հաստատվել է ջրօգտագործողների ընկերությունների Կառավարման խորհուրդների կողմից՝ ընկերության ֆինանսական միջոցները կառավարելու կանոնակարգերում: Այնուհետև՝ Համաշխարհային բանկի նույն ծրագրի շրջանակներում ջրօգտագործողների ընկերություններում 2010 թվականին ներդրվեց ջրի կառավարման GIS էլեկտրոնային համակարգ-ծրագիրը (կենտրոնական կառավարումն իրականացնում էր ԾԻԳ-ը), որի գործարկմամբ ջրօգտագործողների ընկերությունների կողմից ներկայացվող մի շարք գործավարական փաստաթղթերի ու </w:t>
      </w:r>
      <w:r w:rsidRPr="006208D3">
        <w:rPr>
          <w:rFonts w:ascii="GHEA Grapalat" w:hAnsi="GHEA Grapalat" w:cs="Sylfaen"/>
          <w:sz w:val="22"/>
          <w:szCs w:val="22"/>
          <w:lang w:val="hy-AM"/>
        </w:rPr>
        <w:lastRenderedPageBreak/>
        <w:t>հաշվետվությունների անհրաժեշտությունը վերացավ, քանի որ դրանց տվյալները արդեն մուտքագրվում էին GIS ծրագրում։</w:t>
      </w:r>
    </w:p>
    <w:p w14:paraId="315550C9" w14:textId="77777777" w:rsidR="00E26EBA" w:rsidRPr="006208D3" w:rsidRDefault="00E26EBA" w:rsidP="006208D3">
      <w:pPr>
        <w:spacing w:line="276" w:lineRule="auto"/>
        <w:ind w:firstLine="567"/>
        <w:jc w:val="both"/>
        <w:rPr>
          <w:rFonts w:ascii="GHEA Grapalat" w:hAnsi="GHEA Grapalat" w:cs="Sylfaen"/>
          <w:sz w:val="22"/>
          <w:szCs w:val="22"/>
          <w:lang w:val="hy-AM"/>
        </w:rPr>
      </w:pPr>
      <w:r w:rsidRPr="006208D3">
        <w:rPr>
          <w:rFonts w:ascii="GHEA Grapalat" w:hAnsi="GHEA Grapalat" w:cs="Sylfaen"/>
          <w:sz w:val="22"/>
          <w:szCs w:val="22"/>
          <w:lang w:val="hy-AM"/>
        </w:rPr>
        <w:t>Հետագայում ջրօգտագործողների ընկերությունների գործունեությունը կանոնակարգող խորհրդի գործադիր մարմնի լիազորությունները դրվեց Ջրային կոմիտեի վրա, GIS ծրագրի կենտրոնական կառավարումը տեղափոխվեց Ջրային կոմիտե և նախկինում սահմանված ձևաչափով կազմված հաշվետվությունները և բյուջեները ջրօգտագործողների ընկերությունները մինչ օրս ներկայացնում են Ջրային կոմիտե։ Սակայն այն իրավական ակտերը, որոնցով սահմանվել են վերը նշված ֆինանսական փաստաթղթերի չափանիշները և նորմատիվների հաշվարկման հիմքերը «Ջրային տնտեսության զարգացման» ԾԻԳ ՊՀ-ը 2019 թվականին լուծարվելուց հետո Ջրային կոմիտեին չեն փոխանցվել։</w:t>
      </w:r>
    </w:p>
    <w:p w14:paraId="3108F767" w14:textId="77777777" w:rsidR="00E26EBA" w:rsidRPr="006208D3" w:rsidRDefault="00E26EBA" w:rsidP="006208D3">
      <w:pPr>
        <w:spacing w:line="276" w:lineRule="auto"/>
        <w:ind w:firstLine="567"/>
        <w:jc w:val="both"/>
        <w:rPr>
          <w:rFonts w:ascii="GHEA Grapalat" w:hAnsi="GHEA Grapalat" w:cs="Sylfaen"/>
          <w:sz w:val="22"/>
          <w:szCs w:val="22"/>
          <w:lang w:val="hy-AM"/>
        </w:rPr>
      </w:pPr>
      <w:r w:rsidRPr="006208D3">
        <w:rPr>
          <w:rFonts w:ascii="GHEA Grapalat" w:hAnsi="GHEA Grapalat" w:cs="Sylfaen"/>
          <w:sz w:val="22"/>
          <w:szCs w:val="22"/>
          <w:lang w:val="hy-AM"/>
        </w:rPr>
        <w:t xml:space="preserve"> Ջրառի նորմատիվային չափաքանակների հաշվարկների հիմքում դրված են ՀՀ գյուղատնտեսության նախարարության կողմից 2007 թվականին հաստատված գյուղատնտեսական մշակաբույսերի ջրման նորմատիվները, իսկ սուբսիդիայի հաշվարկման հիմքում՝ նվազագույն շահավետ գնի հաշվարկման նորմատիվները հաշվարկվել են համաձայն ՀՀ հանրային ծառայությունները կարգավորող հանձնաժողովի 29.11.2022թ. N 519-Ն որոշմամբ, իսկ սուբսիդիան հատկացվում է 16.03.2023թ. N 324-Ա ՀՀ կառավարության որոշմամբ։</w:t>
      </w:r>
    </w:p>
    <w:p w14:paraId="4007EFBA" w14:textId="77777777" w:rsidR="00E26EBA" w:rsidRPr="006208D3" w:rsidRDefault="00E26EBA" w:rsidP="006208D3">
      <w:pPr>
        <w:spacing w:line="276" w:lineRule="auto"/>
        <w:ind w:firstLine="567"/>
        <w:jc w:val="both"/>
        <w:rPr>
          <w:rFonts w:ascii="GHEA Grapalat" w:hAnsi="GHEA Grapalat" w:cs="Sylfaen"/>
          <w:b/>
          <w:sz w:val="22"/>
          <w:szCs w:val="22"/>
          <w:lang w:val="hy-AM"/>
        </w:rPr>
      </w:pPr>
      <w:r w:rsidRPr="006208D3">
        <w:rPr>
          <w:rFonts w:ascii="GHEA Grapalat" w:hAnsi="GHEA Grapalat" w:cs="Sylfaen"/>
          <w:b/>
          <w:sz w:val="22"/>
          <w:szCs w:val="22"/>
          <w:lang w:val="hy-AM"/>
        </w:rPr>
        <w:t>Հաշվեքննողի մեկնաբանությունը.</w:t>
      </w:r>
    </w:p>
    <w:p w14:paraId="0B848D16" w14:textId="7E6B6141" w:rsidR="00E26EBA" w:rsidRPr="00946344" w:rsidRDefault="00E26EBA" w:rsidP="006208D3">
      <w:pPr>
        <w:spacing w:line="276" w:lineRule="auto"/>
        <w:ind w:firstLine="567"/>
        <w:jc w:val="both"/>
        <w:rPr>
          <w:rFonts w:ascii="GHEA Grapalat" w:hAnsi="GHEA Grapalat" w:cs="Sylfaen"/>
          <w:sz w:val="22"/>
          <w:szCs w:val="22"/>
          <w:lang w:val="hy-AM"/>
        </w:rPr>
      </w:pPr>
      <w:r w:rsidRPr="00946344">
        <w:rPr>
          <w:rFonts w:ascii="GHEA Grapalat" w:hAnsi="GHEA Grapalat" w:cs="Sylfaen"/>
          <w:sz w:val="22"/>
          <w:szCs w:val="22"/>
          <w:lang w:val="hy-AM"/>
        </w:rPr>
        <w:t>Չի ընդունվում</w:t>
      </w:r>
      <w:r w:rsidR="00F111C8" w:rsidRPr="00157A85">
        <w:rPr>
          <w:rFonts w:ascii="GHEA Grapalat" w:hAnsi="GHEA Grapalat" w:cs="Sylfaen"/>
          <w:sz w:val="22"/>
          <w:szCs w:val="22"/>
          <w:lang w:val="hy-AM"/>
        </w:rPr>
        <w:t>,</w:t>
      </w:r>
      <w:r w:rsidRPr="00946344">
        <w:rPr>
          <w:rFonts w:ascii="GHEA Grapalat" w:hAnsi="GHEA Grapalat" w:cs="Sylfaen"/>
          <w:sz w:val="22"/>
          <w:szCs w:val="22"/>
          <w:lang w:val="hy-AM"/>
        </w:rPr>
        <w:t xml:space="preserve"> քանի որ</w:t>
      </w:r>
      <w:r w:rsidR="00F111C8" w:rsidRPr="00157A85">
        <w:rPr>
          <w:rFonts w:ascii="GHEA Grapalat" w:hAnsi="GHEA Grapalat" w:cs="Sylfaen"/>
          <w:sz w:val="22"/>
          <w:szCs w:val="22"/>
          <w:lang w:val="hy-AM"/>
        </w:rPr>
        <w:t>.</w:t>
      </w:r>
    </w:p>
    <w:p w14:paraId="772548A6" w14:textId="77777777" w:rsidR="00E26EBA" w:rsidRPr="006208D3" w:rsidRDefault="00E26EBA" w:rsidP="006208D3">
      <w:pPr>
        <w:spacing w:line="276" w:lineRule="auto"/>
        <w:ind w:firstLine="567"/>
        <w:jc w:val="both"/>
        <w:rPr>
          <w:rFonts w:ascii="GHEA Grapalat" w:hAnsi="GHEA Grapalat" w:cs="Sylfaen"/>
          <w:sz w:val="22"/>
          <w:szCs w:val="22"/>
          <w:lang w:val="hy-AM"/>
        </w:rPr>
      </w:pPr>
      <w:r w:rsidRPr="00946344">
        <w:rPr>
          <w:rFonts w:ascii="GHEA Grapalat" w:hAnsi="GHEA Grapalat" w:cs="Sylfaen"/>
          <w:sz w:val="22"/>
          <w:szCs w:val="22"/>
          <w:lang w:val="hy-AM"/>
        </w:rPr>
        <w:t xml:space="preserve">ՀՀ կառավարության </w:t>
      </w:r>
      <w:r w:rsidRPr="006208D3">
        <w:rPr>
          <w:rFonts w:ascii="GHEA Grapalat" w:hAnsi="GHEA Grapalat" w:cs="Sylfaen"/>
          <w:sz w:val="22"/>
          <w:szCs w:val="22"/>
          <w:lang w:val="hy-AM"/>
        </w:rPr>
        <w:t>16.03.2023թ. N 324-Ա որոշմ</w:t>
      </w:r>
      <w:r w:rsidRPr="00946344">
        <w:rPr>
          <w:rFonts w:ascii="GHEA Grapalat" w:hAnsi="GHEA Grapalat" w:cs="Sylfaen"/>
          <w:sz w:val="22"/>
          <w:szCs w:val="22"/>
          <w:lang w:val="hy-AM"/>
        </w:rPr>
        <w:t xml:space="preserve">ումը «Վեոլիա Ջուր» ՓԲԸ-ի կողմից </w:t>
      </w:r>
      <w:r w:rsidRPr="006208D3">
        <w:rPr>
          <w:rFonts w:ascii="GHEA Grapalat" w:hAnsi="GHEA Grapalat" w:cs="Sylfaen"/>
          <w:sz w:val="22"/>
          <w:szCs w:val="22"/>
          <w:lang w:val="hy-AM"/>
        </w:rPr>
        <w:t>խմելու ջրի մատակարարման</w:t>
      </w:r>
      <w:r w:rsidRPr="00946344">
        <w:rPr>
          <w:rFonts w:ascii="GHEA Grapalat" w:hAnsi="GHEA Grapalat" w:cs="Sylfaen"/>
          <w:sz w:val="22"/>
          <w:szCs w:val="22"/>
          <w:lang w:val="hy-AM"/>
        </w:rPr>
        <w:t xml:space="preserve"> և ջրահեռացման ծառայությունների մատուցման սակագների մեղմացման նպատակով սուբսիդի տրամադրելու մասին որոշումն է և կապ չունի արձանագրված անհամապատասսխանության հետ։ </w:t>
      </w:r>
    </w:p>
    <w:p w14:paraId="6C610954" w14:textId="77777777" w:rsidR="00E26EBA" w:rsidRPr="00946344" w:rsidRDefault="00E26EBA" w:rsidP="006208D3">
      <w:pPr>
        <w:spacing w:line="276" w:lineRule="auto"/>
        <w:ind w:firstLine="567"/>
        <w:jc w:val="both"/>
        <w:rPr>
          <w:rFonts w:ascii="GHEA Grapalat" w:eastAsia="MS Mincho" w:hAnsi="GHEA Grapalat" w:cs="MS Mincho"/>
          <w:sz w:val="22"/>
          <w:szCs w:val="22"/>
          <w:lang w:val="hy-AM"/>
        </w:rPr>
      </w:pPr>
      <w:r w:rsidRPr="006208D3">
        <w:rPr>
          <w:rFonts w:ascii="GHEA Grapalat" w:hAnsi="GHEA Grapalat" w:cs="Sylfaen"/>
          <w:sz w:val="22"/>
          <w:szCs w:val="22"/>
          <w:lang w:val="hy-AM"/>
        </w:rPr>
        <w:t>ՀՀ հանրային ծառայությունները կարգավորող հանձնաժողով</w:t>
      </w:r>
      <w:r w:rsidRPr="00946344">
        <w:rPr>
          <w:rFonts w:ascii="GHEA Grapalat" w:hAnsi="GHEA Grapalat" w:cs="Sylfaen"/>
          <w:sz w:val="22"/>
          <w:szCs w:val="22"/>
          <w:lang w:val="hy-AM"/>
        </w:rPr>
        <w:t>ը</w:t>
      </w:r>
      <w:r w:rsidRPr="00946344">
        <w:rPr>
          <w:rFonts w:ascii="GHEA Grapalat" w:eastAsiaTheme="minorHAnsi" w:hAnsi="GHEA Grapalat" w:cstheme="minorBidi"/>
          <w:sz w:val="22"/>
          <w:szCs w:val="22"/>
          <w:shd w:val="clear" w:color="auto" w:fill="FFFFFF"/>
          <w:lang w:val="hy-AM" w:eastAsia="en-US"/>
        </w:rPr>
        <w:t xml:space="preserve"> ջրային ոլորտում պետական քաղաքականություն իրականացնող պետական կառավարման մարմիննը չէ, իսկ</w:t>
      </w:r>
      <w:r w:rsidRPr="00946344">
        <w:rPr>
          <w:rFonts w:ascii="GHEA Grapalat" w:hAnsi="GHEA Grapalat" w:cs="Sylfaen"/>
          <w:sz w:val="22"/>
          <w:szCs w:val="22"/>
          <w:lang w:val="hy-AM"/>
        </w:rPr>
        <w:t xml:space="preserve"> 29.11.2022թ. N 519-Ն որոշումը </w:t>
      </w:r>
      <w:r w:rsidRPr="006208D3">
        <w:rPr>
          <w:rFonts w:ascii="GHEA Grapalat" w:hAnsi="GHEA Grapalat" w:cs="Sylfaen"/>
          <w:sz w:val="22"/>
          <w:szCs w:val="22"/>
          <w:lang w:val="hy-AM"/>
        </w:rPr>
        <w:t xml:space="preserve">«Վեոլիա Ջուր» ՓԲԸ-ի կողմից խմելու ջրի մատակարարման և ջրահեռացման ծառայությունների մատուցման սակագները սահմանելու մասին որոշում է։ </w:t>
      </w:r>
    </w:p>
    <w:p w14:paraId="61AFD3A0" w14:textId="77777777" w:rsidR="00E26EBA" w:rsidRPr="006208D3" w:rsidRDefault="00E26EBA" w:rsidP="006208D3">
      <w:pPr>
        <w:spacing w:line="276" w:lineRule="auto"/>
        <w:ind w:firstLine="567"/>
        <w:jc w:val="both"/>
        <w:rPr>
          <w:rFonts w:ascii="GHEA Grapalat" w:hAnsi="GHEA Grapalat" w:cs="Sylfaen"/>
          <w:sz w:val="22"/>
          <w:szCs w:val="22"/>
          <w:lang w:val="hy-AM"/>
        </w:rPr>
      </w:pPr>
      <w:r w:rsidRPr="00946344">
        <w:rPr>
          <w:rFonts w:ascii="GHEA Grapalat" w:hAnsi="GHEA Grapalat" w:cs="Sylfaen"/>
          <w:sz w:val="22"/>
          <w:szCs w:val="22"/>
          <w:lang w:val="hy-AM"/>
        </w:rPr>
        <w:t xml:space="preserve">Չեն </w:t>
      </w:r>
      <w:r w:rsidRPr="006208D3">
        <w:rPr>
          <w:rFonts w:ascii="GHEA Grapalat" w:hAnsi="GHEA Grapalat" w:cs="Sylfaen"/>
          <w:sz w:val="22"/>
          <w:szCs w:val="22"/>
          <w:lang w:val="hy-AM"/>
        </w:rPr>
        <w:t>ներկայացր</w:t>
      </w:r>
      <w:r w:rsidRPr="00946344">
        <w:rPr>
          <w:rFonts w:ascii="GHEA Grapalat" w:hAnsi="GHEA Grapalat" w:cs="Sylfaen"/>
          <w:sz w:val="22"/>
          <w:szCs w:val="22"/>
          <w:lang w:val="hy-AM"/>
        </w:rPr>
        <w:t xml:space="preserve">ել առարկությունում նշված գյուղատնտեսության նախարարության </w:t>
      </w:r>
      <w:r w:rsidRPr="006208D3">
        <w:rPr>
          <w:rFonts w:ascii="GHEA Grapalat" w:hAnsi="GHEA Grapalat" w:cs="Sylfaen"/>
          <w:sz w:val="22"/>
          <w:szCs w:val="22"/>
          <w:lang w:val="hy-AM"/>
        </w:rPr>
        <w:t>2007 թվականի հրամանի համարը և ամսաթիվը</w:t>
      </w:r>
      <w:r w:rsidRPr="00946344">
        <w:rPr>
          <w:rFonts w:ascii="GHEA Grapalat" w:hAnsi="GHEA Grapalat" w:cs="Sylfaen"/>
          <w:sz w:val="22"/>
          <w:szCs w:val="22"/>
          <w:lang w:val="hy-AM"/>
        </w:rPr>
        <w:t>,</w:t>
      </w:r>
      <w:r w:rsidRPr="006208D3">
        <w:rPr>
          <w:rFonts w:ascii="GHEA Grapalat" w:hAnsi="GHEA Grapalat" w:cs="Sylfaen"/>
          <w:sz w:val="22"/>
          <w:szCs w:val="22"/>
          <w:lang w:val="hy-AM"/>
        </w:rPr>
        <w:t xml:space="preserve"> չեն ներկայացրել այդ</w:t>
      </w:r>
      <w:r w:rsidRPr="00946344">
        <w:rPr>
          <w:rFonts w:ascii="GHEA Grapalat" w:hAnsi="GHEA Grapalat" w:cs="Sylfaen"/>
          <w:sz w:val="22"/>
          <w:szCs w:val="22"/>
          <w:lang w:val="hy-AM"/>
        </w:rPr>
        <w:t xml:space="preserve"> հրամանի պատճե</w:t>
      </w:r>
      <w:r w:rsidRPr="006208D3">
        <w:rPr>
          <w:rFonts w:ascii="GHEA Grapalat" w:hAnsi="GHEA Grapalat" w:cs="Sylfaen"/>
          <w:sz w:val="22"/>
          <w:szCs w:val="22"/>
          <w:lang w:val="hy-AM"/>
        </w:rPr>
        <w:t>ն</w:t>
      </w:r>
      <w:r w:rsidRPr="00946344">
        <w:rPr>
          <w:rFonts w:ascii="GHEA Grapalat" w:hAnsi="GHEA Grapalat" w:cs="Sylfaen"/>
          <w:sz w:val="22"/>
          <w:szCs w:val="22"/>
          <w:lang w:val="hy-AM"/>
        </w:rPr>
        <w:t>։</w:t>
      </w:r>
      <w:r w:rsidRPr="006208D3">
        <w:rPr>
          <w:rFonts w:ascii="GHEA Grapalat" w:hAnsi="GHEA Grapalat" w:cs="Sylfaen"/>
          <w:sz w:val="22"/>
          <w:szCs w:val="22"/>
          <w:lang w:val="hy-AM"/>
        </w:rPr>
        <w:t xml:space="preserve"> </w:t>
      </w:r>
      <w:r w:rsidRPr="00946344">
        <w:rPr>
          <w:rFonts w:ascii="GHEA Grapalat" w:hAnsi="GHEA Grapalat" w:cs="Sylfaen"/>
          <w:sz w:val="22"/>
          <w:szCs w:val="22"/>
          <w:lang w:val="hy-AM"/>
        </w:rPr>
        <w:t>Մշակաբույսերի ջրման նորմատիվները ջրառի նորմատիվային չափաքանակների հաշվարկի տարրերից մեկն է։</w:t>
      </w:r>
    </w:p>
    <w:p w14:paraId="5EB51C05" w14:textId="7B45CBDC" w:rsidR="00E26EBA" w:rsidRPr="00F111C8" w:rsidRDefault="00E26EBA" w:rsidP="00F111C8">
      <w:pPr>
        <w:spacing w:line="276" w:lineRule="auto"/>
        <w:ind w:firstLine="567"/>
        <w:jc w:val="both"/>
        <w:rPr>
          <w:rFonts w:ascii="GHEA Grapalat" w:eastAsiaTheme="minorHAnsi" w:hAnsi="GHEA Grapalat" w:cstheme="minorBidi"/>
          <w:shd w:val="clear" w:color="auto" w:fill="FFFFFF"/>
          <w:lang w:val="hy-AM" w:eastAsia="en-US"/>
        </w:rPr>
      </w:pPr>
      <w:r w:rsidRPr="00946344">
        <w:rPr>
          <w:rFonts w:ascii="GHEA Grapalat" w:eastAsia="MS Mincho" w:hAnsi="GHEA Grapalat" w:cs="MS Mincho"/>
          <w:sz w:val="22"/>
          <w:szCs w:val="22"/>
          <w:lang w:val="hy-AM"/>
        </w:rPr>
        <w:t xml:space="preserve">Ջրօգտագործողների ընկերությունների բյուջեներում նշված ծախսերը և </w:t>
      </w:r>
      <w:r w:rsidRPr="00946344">
        <w:rPr>
          <w:rFonts w:ascii="GHEA Grapalat" w:hAnsi="GHEA Grapalat" w:cs="Sylfaen"/>
          <w:sz w:val="22"/>
          <w:szCs w:val="22"/>
          <w:lang w:val="hy-AM"/>
        </w:rPr>
        <w:t>բրոշուր-ուղեցույցներում նշված նորմաները չեն հանդիսանում լիազոր մարմնի կողմից հաստատված  ս</w:t>
      </w:r>
      <w:r w:rsidRPr="00946344">
        <w:rPr>
          <w:rFonts w:ascii="GHEA Grapalat" w:eastAsiaTheme="minorHAnsi" w:hAnsi="GHEA Grapalat" w:cstheme="minorBidi"/>
          <w:sz w:val="22"/>
          <w:szCs w:val="22"/>
          <w:shd w:val="clear" w:color="auto" w:fill="FFFFFF"/>
          <w:lang w:val="hy-AM" w:eastAsia="en-US"/>
        </w:rPr>
        <w:t>ուբսիդիայի հաշվարկման հիմքում դրվող ոլորտի ծախսերի կազմ և այդ ծախսերի, այդ թվում` նվազագույն շահավետ գնի հաշվարկման նորմատիվներ։</w:t>
      </w:r>
    </w:p>
    <w:p w14:paraId="5D681E7B" w14:textId="5EFF7FCC" w:rsidR="00B95B5B" w:rsidRPr="00DA45D5" w:rsidRDefault="00B95B5B" w:rsidP="00C21F16">
      <w:pPr>
        <w:shd w:val="clear" w:color="auto" w:fill="FFFFFF"/>
        <w:spacing w:line="276" w:lineRule="auto"/>
        <w:ind w:firstLine="567"/>
        <w:jc w:val="both"/>
        <w:rPr>
          <w:rFonts w:ascii="GHEA Grapalat" w:hAnsi="GHEA Grapalat"/>
          <w:b/>
          <w:sz w:val="24"/>
          <w:szCs w:val="24"/>
          <w:shd w:val="clear" w:color="auto" w:fill="FFFFFF"/>
          <w:lang w:val="hy-AM" w:eastAsia="en-US"/>
        </w:rPr>
      </w:pPr>
      <w:r>
        <w:rPr>
          <w:rFonts w:ascii="GHEA Grapalat" w:hAnsi="GHEA Grapalat"/>
          <w:b/>
          <w:sz w:val="24"/>
          <w:szCs w:val="24"/>
          <w:shd w:val="clear" w:color="auto" w:fill="FFFFFF"/>
          <w:lang w:val="hy-AM" w:eastAsia="en-US"/>
        </w:rPr>
        <w:t>5</w:t>
      </w:r>
      <w:r w:rsidR="00713B4D">
        <w:rPr>
          <w:rFonts w:ascii="GHEA Grapalat" w:hAnsi="GHEA Grapalat"/>
          <w:b/>
          <w:sz w:val="24"/>
          <w:szCs w:val="24"/>
          <w:shd w:val="clear" w:color="auto" w:fill="FFFFFF"/>
          <w:lang w:val="hy-AM" w:eastAsia="en-US"/>
        </w:rPr>
        <w:t>.1</w:t>
      </w:r>
      <w:r>
        <w:rPr>
          <w:rFonts w:ascii="GHEA Grapalat" w:hAnsi="GHEA Grapalat"/>
          <w:b/>
          <w:sz w:val="24"/>
          <w:szCs w:val="24"/>
          <w:shd w:val="clear" w:color="auto" w:fill="FFFFFF"/>
          <w:lang w:val="hy-AM" w:eastAsia="en-US"/>
        </w:rPr>
        <w:t>.2</w:t>
      </w:r>
      <w:r w:rsidRPr="00DA45D5">
        <w:rPr>
          <w:rFonts w:ascii="GHEA Grapalat" w:hAnsi="GHEA Grapalat"/>
          <w:b/>
          <w:sz w:val="24"/>
          <w:szCs w:val="24"/>
          <w:shd w:val="clear" w:color="auto" w:fill="FFFFFF"/>
          <w:lang w:val="hy-AM" w:eastAsia="en-US"/>
        </w:rPr>
        <w:t xml:space="preserve">. Առկա է անհմապատասխանություն  </w:t>
      </w:r>
      <w:r w:rsidRPr="00DA45D5">
        <w:rPr>
          <w:rFonts w:ascii="GHEA Grapalat" w:hAnsi="GHEA Grapalat"/>
          <w:b/>
          <w:sz w:val="24"/>
          <w:szCs w:val="24"/>
          <w:lang w:val="hy-AM" w:eastAsia="en-US"/>
        </w:rPr>
        <w:t xml:space="preserve">ՀՀ կառավարության 2003թ.-ի դեկտեմբերի 24-ի «Հայաստանի Հանրապետության պետական բյուջեից իրավաբանական անձանց սուբսիդիաների և դրամաշնորհների հատկացման </w:t>
      </w:r>
      <w:r w:rsidRPr="00DA45D5">
        <w:rPr>
          <w:rFonts w:ascii="GHEA Grapalat" w:hAnsi="GHEA Grapalat"/>
          <w:b/>
          <w:sz w:val="24"/>
          <w:szCs w:val="24"/>
          <w:lang w:val="hy-AM" w:eastAsia="en-US"/>
        </w:rPr>
        <w:lastRenderedPageBreak/>
        <w:t>կարգը հաստատելու մասին» N 1937-Ն որոշման Հավելվածի 8.1 կետի և ՀՀ ֆինանսների նախարարի 2010 թվականի մայիսի 18-ի N 346-Ն հրամանի հավելված 2-ի պահանջների հետ։</w:t>
      </w:r>
    </w:p>
    <w:p w14:paraId="7E6633C4" w14:textId="77777777" w:rsidR="00B95B5B" w:rsidRPr="00DA45D5" w:rsidRDefault="00B95B5B" w:rsidP="00C21F16">
      <w:pPr>
        <w:shd w:val="clear" w:color="auto" w:fill="FFFFFF"/>
        <w:spacing w:line="276" w:lineRule="auto"/>
        <w:ind w:firstLine="567"/>
        <w:jc w:val="both"/>
        <w:rPr>
          <w:rFonts w:ascii="GHEA Grapalat" w:hAnsi="GHEA Grapalat"/>
          <w:sz w:val="24"/>
          <w:szCs w:val="24"/>
          <w:shd w:val="clear" w:color="auto" w:fill="FFFFFF"/>
          <w:lang w:val="hy-AM" w:eastAsia="en-US"/>
        </w:rPr>
      </w:pPr>
      <w:r w:rsidRPr="00DA45D5">
        <w:rPr>
          <w:rFonts w:ascii="GHEA Grapalat" w:hAnsi="GHEA Grapalat"/>
          <w:sz w:val="24"/>
          <w:szCs w:val="24"/>
          <w:lang w:val="hy-AM" w:eastAsia="en-US"/>
        </w:rPr>
        <w:t xml:space="preserve">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8.1 կետի </w:t>
      </w:r>
      <w:r w:rsidRPr="00DA45D5">
        <w:rPr>
          <w:rFonts w:ascii="GHEA Grapalat" w:hAnsi="GHEA Grapalat"/>
          <w:sz w:val="24"/>
          <w:szCs w:val="24"/>
          <w:shd w:val="clear" w:color="auto" w:fill="FFFFFF"/>
          <w:lang w:val="hy-AM" w:eastAsia="en-US"/>
        </w:rPr>
        <w:t>պայմանագրի շրջանակներում կազմակերպության և պայմանագիր կնքող պետական մարմնի գլխավոր քարտուղարի կամ աշխատակազմի ղեկավարի կամ վերջինիս կողմից լիազորված պաշտոնատար անձի միջև ստորագրվում է հանձնման-ընդունման ակտ, որի ձևը հաստատում է Հայաստանի Հանրապետության ֆինանսների նախարարը:</w:t>
      </w:r>
    </w:p>
    <w:p w14:paraId="31DCD34D" w14:textId="77777777" w:rsidR="00B95B5B" w:rsidRPr="00DA45D5" w:rsidRDefault="00B95B5B" w:rsidP="00C21F16">
      <w:pPr>
        <w:shd w:val="clear" w:color="auto" w:fill="FFFFFF"/>
        <w:spacing w:line="276" w:lineRule="auto"/>
        <w:ind w:firstLine="567"/>
        <w:jc w:val="both"/>
        <w:rPr>
          <w:rFonts w:ascii="GHEA Grapalat" w:hAnsi="GHEA Grapalat"/>
          <w:sz w:val="24"/>
          <w:szCs w:val="24"/>
          <w:lang w:val="hy-AM" w:eastAsia="en-US"/>
        </w:rPr>
      </w:pPr>
      <w:r w:rsidRPr="00DA45D5">
        <w:rPr>
          <w:rFonts w:ascii="GHEA Grapalat" w:hAnsi="GHEA Grapalat"/>
          <w:sz w:val="24"/>
          <w:szCs w:val="24"/>
          <w:shd w:val="clear" w:color="auto" w:fill="FFFFFF"/>
          <w:lang w:val="hy-AM" w:eastAsia="en-US"/>
        </w:rPr>
        <w:t xml:space="preserve">Համաձայն ՀՀ ֆինանսների նախարարի </w:t>
      </w:r>
      <w:r w:rsidRPr="00DA45D5">
        <w:rPr>
          <w:rFonts w:ascii="GHEA Grapalat" w:hAnsi="GHEA Grapalat"/>
          <w:sz w:val="24"/>
          <w:szCs w:val="24"/>
          <w:lang w:val="hy-AM" w:eastAsia="en-US"/>
        </w:rPr>
        <w:t>2010 թվականի մայիսի 18-ի N 346-Ն հրամանի հավելված 2-ի պահանջների հանձնման-ընդունման ակտի</w:t>
      </w:r>
    </w:p>
    <w:p w14:paraId="7FA2F66D" w14:textId="77777777" w:rsidR="00B95B5B" w:rsidRPr="00DA45D5" w:rsidRDefault="00B95B5B" w:rsidP="00C21F16">
      <w:pPr>
        <w:numPr>
          <w:ilvl w:val="0"/>
          <w:numId w:val="14"/>
        </w:numPr>
        <w:shd w:val="clear" w:color="auto" w:fill="FFFFFF"/>
        <w:autoSpaceDE w:val="0"/>
        <w:autoSpaceDN w:val="0"/>
        <w:adjustRightInd w:val="0"/>
        <w:spacing w:line="276" w:lineRule="auto"/>
        <w:ind w:left="0"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xml:space="preserve">«Համառոտ նկարագիրը» սյունակում </w:t>
      </w:r>
      <w:r w:rsidRPr="00DA45D5">
        <w:rPr>
          <w:rFonts w:ascii="GHEA Grapalat" w:eastAsiaTheme="minorHAnsi" w:hAnsi="GHEA Grapalat" w:cs="SylfaenRegular"/>
          <w:sz w:val="24"/>
          <w:szCs w:val="24"/>
          <w:lang w:val="hy-AM" w:eastAsia="en-US"/>
        </w:rPr>
        <w:t>լրացվում է պայմանագրի շրջանակներում արտադրվող, ներմուծվող կամ արտահանվող ապրանքների, կատարվող աշխատանքների, մատուցվող ծառայությունների նկարագիրը, որի համար տրամադրվում է սուբսիդիան,</w:t>
      </w:r>
    </w:p>
    <w:p w14:paraId="29D4C26A" w14:textId="77777777" w:rsidR="00B95B5B" w:rsidRPr="00DA45D5" w:rsidRDefault="00B95B5B" w:rsidP="00C21F16">
      <w:pPr>
        <w:shd w:val="clear" w:color="auto" w:fill="FFFFFF"/>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«Քանակը» սյունակում լրացվում է տվյալ ժամանակահատվածում փաստացի արտադրված, ներմուծված կամ արտահանված ապրանքների, կատարված աշխատանքների, մատուցված ծառայությունների քանակը,</w:t>
      </w:r>
    </w:p>
    <w:p w14:paraId="62331813" w14:textId="77777777" w:rsidR="00B95B5B" w:rsidRPr="00DA45D5" w:rsidRDefault="00B95B5B" w:rsidP="00C21F16">
      <w:pPr>
        <w:shd w:val="clear" w:color="auto" w:fill="FFFFFF"/>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«Նվազագույն շահավետ գինը` մեկ միավորի հաշվարկով» սյունակում նշվում է պայմանագրի շրջանակներում արտադրված, ներմուծված կամ արտահանված ապրանքների, կատարված աշխատանքների, մատուցված ծառայությունների նվազագույն շահավետ գինը,</w:t>
      </w:r>
    </w:p>
    <w:p w14:paraId="5D2F7A40" w14:textId="77777777" w:rsidR="00B95B5B" w:rsidRPr="00DA45D5" w:rsidRDefault="00B95B5B" w:rsidP="00C21F16">
      <w:pPr>
        <w:shd w:val="clear" w:color="auto" w:fill="FFFFFF"/>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«Մեկ միավորի գինը» սյունակում նշվում է արտադրված, ներմուծված կամ արտահանված ապրանքների, կատարված աշխատանքների, մատուցված ծառայությունների մեկ միավորի գինը,</w:t>
      </w:r>
    </w:p>
    <w:p w14:paraId="0171D1EE" w14:textId="77777777" w:rsidR="00B95B5B" w:rsidRPr="00DA45D5" w:rsidRDefault="00B95B5B" w:rsidP="00C21F16">
      <w:pPr>
        <w:shd w:val="clear" w:color="auto" w:fill="FFFFFF"/>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«Մեկ միավորի համար տրամադրվող սուբսիդիայի չափը» սյունակում լրացվում է մեկ միավորի հաշվարկով պայմանագրով սահմանված նվազագույն շահավետ գնի և արտադրված, ներմուծված կամ արտահանված ապրանքի, կատարված աշխատանքի, մատուցված ծառայության մեկ միավորի գնի տարբերությունը չգերազանցող գին,</w:t>
      </w:r>
    </w:p>
    <w:p w14:paraId="068F416D" w14:textId="77777777" w:rsidR="00B95B5B" w:rsidRPr="00DA45D5" w:rsidRDefault="00B95B5B" w:rsidP="00C21F16">
      <w:pPr>
        <w:shd w:val="clear" w:color="auto" w:fill="FFFFFF"/>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«Վճարման ենթակա գումարը» սյունակում լրացվում է տվյալ ժամանակահատվածում փաստացի արտադրված, ներմուծված կամ արտահանված ապրանքների, կատարված աշխատանքների, մատուցված ծառայությունների դիմաց վճարման ենթակա գումարը,</w:t>
      </w:r>
    </w:p>
    <w:p w14:paraId="40CD9B49" w14:textId="77777777" w:rsidR="00B95B5B" w:rsidRPr="00DA45D5" w:rsidRDefault="00B95B5B" w:rsidP="00C21F16">
      <w:pPr>
        <w:shd w:val="clear" w:color="auto" w:fill="FFFFFF"/>
        <w:autoSpaceDE w:val="0"/>
        <w:autoSpaceDN w:val="0"/>
        <w:adjustRightInd w:val="0"/>
        <w:spacing w:line="276" w:lineRule="auto"/>
        <w:ind w:firstLine="567"/>
        <w:contextualSpacing/>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lastRenderedPageBreak/>
        <w:t>● «Վճարման վերջնաժամկետը` ամիս, ամսաթիվը» սյունակում լրացվում է տվյալ ժամանակահատվածի համար պայմանագրով նախատեսված վճարման վերջնաժամկետը՝ օրինակ 10.05.2010թ:</w:t>
      </w:r>
    </w:p>
    <w:p w14:paraId="2ACB16B2" w14:textId="77777777" w:rsidR="00B95B5B" w:rsidRPr="00DA45D5" w:rsidRDefault="00B95B5B" w:rsidP="00C21F16">
      <w:pPr>
        <w:shd w:val="clear" w:color="auto" w:fill="FFFFFF"/>
        <w:spacing w:line="276" w:lineRule="auto"/>
        <w:ind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hy-AM" w:eastAsia="en-US"/>
        </w:rPr>
        <w:t>«Ջրառ» ՓԲԸ-ի և թվով 15 ՋՕԸ-երի հետ կազմված 7,041,009.00 հազ. դրամի հանձնման-ընդունման ակտերը չեն համապատասխանում վերը նշված պահանջներին։</w:t>
      </w:r>
      <w:r w:rsidRPr="00DA45D5">
        <w:rPr>
          <w:rFonts w:ascii="GHEA Grapalat" w:hAnsi="GHEA Grapalat"/>
          <w:sz w:val="24"/>
          <w:szCs w:val="24"/>
          <w:shd w:val="clear" w:color="auto" w:fill="FFFFFF"/>
          <w:lang w:val="hy-AM" w:eastAsia="en-US"/>
        </w:rPr>
        <w:tab/>
      </w:r>
      <w:r w:rsidRPr="00DA45D5">
        <w:rPr>
          <w:rFonts w:ascii="GHEA Grapalat" w:hAnsi="GHEA Grapalat"/>
          <w:sz w:val="24"/>
          <w:szCs w:val="24"/>
          <w:shd w:val="clear" w:color="auto" w:fill="FFFFFF"/>
          <w:lang w:val="en-US" w:eastAsia="en-US"/>
        </w:rPr>
        <w:t>Մասնավորապես՝</w:t>
      </w:r>
    </w:p>
    <w:p w14:paraId="4C3276B7" w14:textId="77777777" w:rsidR="00B95B5B" w:rsidRPr="00DA45D5" w:rsidRDefault="00B95B5B" w:rsidP="00C21F16">
      <w:pPr>
        <w:numPr>
          <w:ilvl w:val="0"/>
          <w:numId w:val="14"/>
        </w:numPr>
        <w:shd w:val="clear" w:color="auto" w:fill="FFFFFF"/>
        <w:spacing w:line="276" w:lineRule="auto"/>
        <w:ind w:left="0"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«համառոտ նկարագիր» սյունակում գրվել է «2023 թվականի գործունեության ֆինանսական ճեղքվածքի մարում»,</w:t>
      </w:r>
    </w:p>
    <w:p w14:paraId="47013255" w14:textId="77777777" w:rsidR="00B95B5B" w:rsidRPr="00DA45D5" w:rsidRDefault="00B95B5B" w:rsidP="00C21F16">
      <w:pPr>
        <w:numPr>
          <w:ilvl w:val="0"/>
          <w:numId w:val="14"/>
        </w:numPr>
        <w:shd w:val="clear" w:color="auto" w:fill="FFFFFF"/>
        <w:spacing w:line="276" w:lineRule="auto"/>
        <w:ind w:left="0"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«քանակը» սյունակում նշվել է «1»,</w:t>
      </w:r>
    </w:p>
    <w:p w14:paraId="13F4B748" w14:textId="77777777" w:rsidR="00B95B5B" w:rsidRPr="00DA45D5" w:rsidRDefault="00B95B5B" w:rsidP="00C21F16">
      <w:pPr>
        <w:numPr>
          <w:ilvl w:val="0"/>
          <w:numId w:val="14"/>
        </w:numPr>
        <w:shd w:val="clear" w:color="auto" w:fill="FFFFFF"/>
        <w:spacing w:line="276" w:lineRule="auto"/>
        <w:ind w:left="0"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«Նվազագույն շահավետ գինը՝ մեկ միավորի հաշվարկով (դրամ)» սյունակում նշվել է մի քանի տասնյակ միլիոնի չափով գումար (օրինակ «Ջրառ» ՓԲԸ-ի հետ կազմված 06.07.2023 թվականի թիվ 8 հանձնման-ընդունման ակտով այն ցույց է տրվել 85,444.43 հազ. դրամ),</w:t>
      </w:r>
    </w:p>
    <w:p w14:paraId="2E27F4D0" w14:textId="77777777" w:rsidR="00B95B5B" w:rsidRPr="00DA45D5" w:rsidRDefault="00B95B5B" w:rsidP="00C21F16">
      <w:pPr>
        <w:numPr>
          <w:ilvl w:val="0"/>
          <w:numId w:val="14"/>
        </w:numPr>
        <w:shd w:val="clear" w:color="auto" w:fill="FFFFFF"/>
        <w:spacing w:line="276" w:lineRule="auto"/>
        <w:ind w:left="0"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«մեկ միավորի գինը (դրամ)» սյունակում 11 դրամի փոխարեն նույնպես գրվել է տասնյակ միլիոների հասնող գումար (օրինակ Ջրառ» ՓԲԸ-ի հետ կազմված 06.07.2023 թվականի թիվ 8 հանձնման-ընդունման ակտով այն ցույց է տրվել 85,444.43 հազ. դրամ),</w:t>
      </w:r>
    </w:p>
    <w:p w14:paraId="4DE7971E" w14:textId="77777777" w:rsidR="00B95B5B" w:rsidRPr="00DA45D5" w:rsidRDefault="00B95B5B" w:rsidP="00C21F16">
      <w:pPr>
        <w:numPr>
          <w:ilvl w:val="0"/>
          <w:numId w:val="14"/>
        </w:numPr>
        <w:shd w:val="clear" w:color="auto" w:fill="FFFFFF"/>
        <w:spacing w:line="276" w:lineRule="auto"/>
        <w:ind w:left="0"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«մեկ միավորի համար տրամադրվող սուբսիդիայի չափը» սյունակում նույնպես ցույց է տրվել տասնյակ միլիոների հասնող նույն գումարը (օրինակ «Ջրառ» ՓԲԸ-ի հետ կազմված 06.07.2023 թվականի թիվ 8 հանձնման-ընդունման ակտով այն ցույց է տրվել 85,444.43 հազ. դրամ),</w:t>
      </w:r>
    </w:p>
    <w:p w14:paraId="489D45A5" w14:textId="77777777" w:rsidR="00B95B5B" w:rsidRPr="00DA45D5" w:rsidRDefault="00B95B5B" w:rsidP="00C21F16">
      <w:pPr>
        <w:numPr>
          <w:ilvl w:val="0"/>
          <w:numId w:val="14"/>
        </w:numPr>
        <w:shd w:val="clear" w:color="auto" w:fill="FFFFFF"/>
        <w:spacing w:line="276" w:lineRule="auto"/>
        <w:ind w:left="0"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«վճարման ենթակա գումարը» սյունակում նորից գրվել է տասնյակ միլիոների հասնող նույն թիվը, իսկ «վճարման վերջնաժամկետը` ամիս ամսաթիվ» սյունակում նշվել է եռամսյակի անվանումը՝ օրինակ «երրորդ եռամսյակ»։</w:t>
      </w:r>
    </w:p>
    <w:p w14:paraId="5485AC6C" w14:textId="77777777" w:rsidR="00B95B5B" w:rsidRPr="00DA45D5" w:rsidRDefault="00B95B5B" w:rsidP="00C21F16">
      <w:pPr>
        <w:shd w:val="clear" w:color="auto" w:fill="FFFFFF"/>
        <w:spacing w:line="276" w:lineRule="auto"/>
        <w:ind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Հաշվեքննությանը չեն ներկայացվել հանձնման-ընդունման ակտերում ցույց տրված գումարները հիմնավորող՝ սահմանված կարգին համապատասխան կատարված հաշվարկներ։</w:t>
      </w:r>
    </w:p>
    <w:p w14:paraId="27349124" w14:textId="77777777" w:rsidR="00B95B5B" w:rsidRPr="00DA45D5" w:rsidRDefault="00B95B5B" w:rsidP="00C21F16">
      <w:pPr>
        <w:shd w:val="clear" w:color="auto" w:fill="FFFFFF"/>
        <w:spacing w:line="276" w:lineRule="auto"/>
        <w:ind w:firstLine="567"/>
        <w:jc w:val="both"/>
        <w:rPr>
          <w:rFonts w:ascii="GHEA Grapalat" w:hAnsi="GHEA Grapalat"/>
          <w:sz w:val="24"/>
          <w:szCs w:val="24"/>
          <w:shd w:val="clear" w:color="auto" w:fill="FFFFFF"/>
          <w:lang w:val="en-US" w:eastAsia="en-US"/>
        </w:rPr>
      </w:pPr>
      <w:r w:rsidRPr="00DA45D5">
        <w:rPr>
          <w:rFonts w:ascii="GHEA Grapalat" w:hAnsi="GHEA Grapalat"/>
          <w:sz w:val="24"/>
          <w:szCs w:val="24"/>
          <w:shd w:val="clear" w:color="auto" w:fill="FFFFFF"/>
          <w:lang w:val="en-US" w:eastAsia="en-US"/>
        </w:rPr>
        <w:t>Մեր կողմից հաշվեքննության վերահաշվարկ ընթացակարգով՝ ելակետային տվյալների հիման վրա (մատակարարված ջուր (ջրտուք) և պայմանագրերում սահմանված մեկ միավորի նվազագույն շահավետ գին</w:t>
      </w:r>
      <w:r w:rsidRPr="00DA45D5">
        <w:rPr>
          <w:rFonts w:ascii="GHEA Grapalat" w:hAnsi="GHEA Grapalat"/>
          <w:sz w:val="24"/>
          <w:szCs w:val="24"/>
          <w:shd w:val="clear" w:color="auto" w:fill="FFFFFF"/>
          <w:vertAlign w:val="superscript"/>
          <w:lang w:val="en-US" w:eastAsia="en-US"/>
        </w:rPr>
        <w:footnoteReference w:id="1"/>
      </w:r>
      <w:r w:rsidRPr="00DA45D5">
        <w:rPr>
          <w:rFonts w:ascii="GHEA Grapalat" w:hAnsi="GHEA Grapalat"/>
          <w:sz w:val="24"/>
          <w:szCs w:val="24"/>
          <w:shd w:val="clear" w:color="auto" w:fill="FFFFFF"/>
          <w:lang w:val="en-US" w:eastAsia="en-US"/>
        </w:rPr>
        <w:t xml:space="preserve">) ընդունման-հանձնման արձանագրություններում կատարված  հաշվարկների ճշտության ստուգմամբ պարզվել է, որ 2023 թվականի ինն ամիսների ընթացքում թվով 7 ընկերությունների հետ կազմված հանձնման-ընդունման արձանագրություններով ավել են հաշվարկել և վճարել </w:t>
      </w:r>
      <w:r w:rsidRPr="00DA45D5">
        <w:rPr>
          <w:rFonts w:ascii="GHEA Grapalat" w:hAnsi="GHEA Grapalat"/>
          <w:b/>
          <w:i/>
          <w:sz w:val="24"/>
          <w:szCs w:val="24"/>
          <w:u w:val="single"/>
          <w:shd w:val="clear" w:color="auto" w:fill="FFFFFF"/>
          <w:lang w:val="en-US" w:eastAsia="en-US"/>
        </w:rPr>
        <w:t>887,674.00 հազ. դրամ</w:t>
      </w:r>
      <w:r>
        <w:rPr>
          <w:rFonts w:ascii="GHEA Grapalat" w:hAnsi="GHEA Grapalat"/>
          <w:b/>
          <w:i/>
          <w:sz w:val="24"/>
          <w:szCs w:val="24"/>
          <w:u w:val="single"/>
          <w:shd w:val="clear" w:color="auto" w:fill="FFFFFF"/>
          <w:lang w:val="en-US" w:eastAsia="en-US"/>
        </w:rPr>
        <w:t>։</w:t>
      </w:r>
      <w:r w:rsidRPr="00DA45D5">
        <w:rPr>
          <w:rFonts w:ascii="GHEA Grapalat" w:hAnsi="GHEA Grapalat"/>
          <w:sz w:val="24"/>
          <w:szCs w:val="24"/>
          <w:shd w:val="clear" w:color="auto" w:fill="FFFFFF"/>
          <w:lang w:val="en-US" w:eastAsia="en-US"/>
        </w:rPr>
        <w:t xml:space="preserve"> </w:t>
      </w:r>
    </w:p>
    <w:p w14:paraId="26B0C6C1" w14:textId="77777777" w:rsidR="00B95B5B" w:rsidRPr="00F111C8" w:rsidRDefault="00B95B5B" w:rsidP="00C21F16">
      <w:pPr>
        <w:shd w:val="clear" w:color="auto" w:fill="FFFFFF"/>
        <w:spacing w:line="276" w:lineRule="auto"/>
        <w:ind w:firstLine="567"/>
        <w:jc w:val="both"/>
        <w:rPr>
          <w:rFonts w:ascii="GHEA Grapalat" w:hAnsi="GHEA Grapalat"/>
          <w:b/>
          <w:sz w:val="22"/>
          <w:szCs w:val="22"/>
          <w:lang w:val="hy-AM" w:eastAsia="en-US"/>
        </w:rPr>
      </w:pPr>
      <w:r w:rsidRPr="00F111C8">
        <w:rPr>
          <w:rFonts w:ascii="GHEA Grapalat" w:hAnsi="GHEA Grapalat"/>
          <w:b/>
          <w:sz w:val="22"/>
          <w:szCs w:val="22"/>
          <w:lang w:val="hy-AM" w:eastAsia="en-US"/>
        </w:rPr>
        <w:lastRenderedPageBreak/>
        <w:t>Հաշվեքննվող մարմնի առարկություններն ու պարզաբանումները.</w:t>
      </w:r>
    </w:p>
    <w:p w14:paraId="66C5A830" w14:textId="77777777" w:rsidR="00B95B5B" w:rsidRPr="00C21F16" w:rsidRDefault="00B95B5B" w:rsidP="00C21F16">
      <w:pPr>
        <w:spacing w:line="276" w:lineRule="auto"/>
        <w:ind w:firstLine="567"/>
        <w:jc w:val="both"/>
        <w:rPr>
          <w:rFonts w:ascii="GHEA Grapalat" w:hAnsi="GHEA Grapalat"/>
          <w:sz w:val="22"/>
          <w:szCs w:val="22"/>
          <w:lang w:val="hy-AM"/>
        </w:rPr>
      </w:pPr>
      <w:r w:rsidRPr="00C21F16">
        <w:rPr>
          <w:rFonts w:ascii="GHEA Grapalat" w:hAnsi="GHEA Grapalat"/>
          <w:sz w:val="22"/>
          <w:szCs w:val="22"/>
          <w:lang w:val="hy-AM"/>
        </w:rPr>
        <w:t xml:space="preserve">Հաշվեքննության վերահաշվարկ ընթացակարգով ճշտության ստուգմամբ արձանագրված (10-րդ էջ)՝ 887,674.00 հազ.դրամի ավել հաշվարկված և վճարված սուբսիդիայի գումարի մասին արձանագրումը անհիմն է հետևյալ պատճառով. </w:t>
      </w:r>
    </w:p>
    <w:p w14:paraId="47D21D9E" w14:textId="7BFE44EB" w:rsidR="00B95B5B" w:rsidRPr="00C21F16" w:rsidRDefault="00B95B5B" w:rsidP="00F111C8">
      <w:pPr>
        <w:spacing w:line="276" w:lineRule="auto"/>
        <w:ind w:firstLine="567"/>
        <w:jc w:val="both"/>
        <w:rPr>
          <w:rFonts w:ascii="GHEA Grapalat" w:hAnsi="GHEA Grapalat"/>
          <w:sz w:val="22"/>
          <w:szCs w:val="22"/>
          <w:lang w:val="hy-AM"/>
        </w:rPr>
      </w:pPr>
      <w:r w:rsidRPr="00C21F16">
        <w:rPr>
          <w:rFonts w:ascii="GHEA Grapalat" w:hAnsi="GHEA Grapalat"/>
          <w:sz w:val="22"/>
          <w:szCs w:val="22"/>
          <w:lang w:val="hy-AM"/>
        </w:rPr>
        <w:t>Արձանագրության Հավելված 2-ի տվյալների արդյունքում 9 ամսվա կտրվածքով վճարված սուբսիդիայի գումարները համադրել տվյալ ժամանակաշրջանում մատակարարված ջրի ծավալի և հաշվարկային ֆինանսական ճեղքվածքի հետ անտրամաբանական է՝ հաշվի առնելով ոլորտի գործունեության սեզոնային բնույթը։ Ոռոգման ընկերությունները ձմռան ու գարնան առաջին ամիսներին (կախված գոտիականությունից) հայտնի պատճառով ջուր չեն մատակարարում, և հետևաբար՝ իրենց մոտ հասույթ և եկամուտ չի ձևավորվում, իսկ այդ ժամանակաշրջանի ծախսերը՝ աշխատավարձ, հարկային պարտավորություններ, համակարգերը գարնան նախապատրաստման և մյուս ծախսերն կատարվում և ֆինանսավորվում են տվյալ տարվա սուբսիդիայի գումարների հաշվին, և դրանք չեն կարող համադրվել և գնահատվել ջրտուքի ծավալով՝ վերջինիս բացակայության պատճառով։ Այդ առանձնահատկությունը հաշվի է առնված թե՛ ընկերությունների բյուջեների և մասնավորապես ֆինանսական ճեղքվածքի ձևավորման, թե՛ սուբսիդիայի գումարների հատկացման գործընթացում։ Մինչդեռ հաշվեքննողների կողմից ընտրված բանաձևում սուբսիդիայի գումարների և ջրտուքի ծավալների համադրության մեջ գումարվել են նաև այդ ամիսներին տրամադրված սուբսիդիայի գումարները, ինչը բնականաբար հանգեցրել է անհամապատասխանության։</w:t>
      </w:r>
    </w:p>
    <w:p w14:paraId="62C70A9E" w14:textId="13900B12" w:rsidR="00B95B5B" w:rsidRPr="00C21F16" w:rsidRDefault="00B95B5B" w:rsidP="005920EF">
      <w:pPr>
        <w:spacing w:line="276" w:lineRule="auto"/>
        <w:ind w:firstLine="567"/>
        <w:jc w:val="both"/>
        <w:rPr>
          <w:rFonts w:ascii="GHEA Grapalat" w:hAnsi="GHEA Grapalat"/>
          <w:sz w:val="22"/>
          <w:szCs w:val="22"/>
          <w:lang w:val="hy-AM"/>
        </w:rPr>
      </w:pPr>
      <w:r w:rsidRPr="00C21F16">
        <w:rPr>
          <w:rFonts w:ascii="GHEA Grapalat" w:hAnsi="GHEA Grapalat"/>
          <w:sz w:val="22"/>
          <w:szCs w:val="22"/>
          <w:lang w:val="hy-AM"/>
        </w:rPr>
        <w:t>(Հաշվեքննողների կողմից ընտրված բանաձևով և տրամաբանությամբ՝ որպես ավել հաշվարկված և վճարված (խեղաթյուրված) կարող են համարվել ոռոգման ժամանակաշրջանից դուրս հատկացված սուբսիդիայի բոլոր գումարները և արձանագրվել երեք, վեց ամիսների հաշվեքննությունների արդյունքներով)։</w:t>
      </w:r>
    </w:p>
    <w:p w14:paraId="08EF2F89" w14:textId="77777777" w:rsidR="00B95B5B" w:rsidRPr="00C21F16" w:rsidRDefault="00B95B5B" w:rsidP="00C21F16">
      <w:pPr>
        <w:spacing w:line="276" w:lineRule="auto"/>
        <w:ind w:firstLine="567"/>
        <w:jc w:val="both"/>
        <w:rPr>
          <w:rFonts w:ascii="GHEA Grapalat" w:hAnsi="GHEA Grapalat"/>
          <w:sz w:val="22"/>
          <w:szCs w:val="22"/>
          <w:lang w:val="hy-AM"/>
        </w:rPr>
      </w:pPr>
      <w:r w:rsidRPr="00C21F16">
        <w:rPr>
          <w:rFonts w:ascii="GHEA Grapalat" w:hAnsi="GHEA Grapalat"/>
          <w:sz w:val="22"/>
          <w:szCs w:val="22"/>
          <w:lang w:val="hy-AM"/>
        </w:rPr>
        <w:t xml:space="preserve">ՀՀ ֆինանսների նախարարի 2010 թվականի մայիսի 18-ի N 346-Ն հրամանի (այսուհետ՝ Հրաման) հավելված 1-ի լրացման պահանջների կատարման դիտարկման հետ կապված տեղեկացնում ենք, որ մինչև ոռոգման սեզոնի սկսելը (մարտ, ապրիլ, որոշ մարզերում մայիսից) ՋՕԸ-երը պարտավոր են ոռոգման համակարգը նախապատրաստել ոռոգման ջրի մատակարարմանը, որի իրականացման համար պահանջվում է ՋՕԸ-երի ամենամյա բյուջեով նախատեսված շուրջ 1,7 մլրդ դրամի նորոգման և մաքրման աշխատանքներ։ Նշված գումարը իրականում անհնար է հավաքագրել կուտակված դեբիտորական պարտքերից, անհրաժեշտություն է առաջանում ՀՀ պետական բյուջեից ֆինանսական աջակցության, որի դեպքում խնդիր է առաջանում հանձնման-ընդունման ԱԿՏ-ի մատուցված ծառայությունների նկարագիրը և քանակը լրացնելու, հետևաբար ստացվում է ՀՀ պետական բյուջեից կանխավճար է տրամադրվում՝ հետագայում ծառայությունների մատուցման պայմանով, որի պարագայում սուբսիդիայի տրամադրման ժամանակ անհրաժեշտություն չի առաջանա հանձնման-ընդունման ԱԿՏ-ի լրացման, որը կկազմվի փաստացի ծառայությունների մատուցման ժամանակաշրջանում։ Եթե Ձեր կողմից նշված անհամապատասխանության լուծման վերաբերյալ սույն մոտեցումը չի </w:t>
      </w:r>
      <w:r w:rsidRPr="00C21F16">
        <w:rPr>
          <w:rFonts w:ascii="GHEA Grapalat" w:hAnsi="GHEA Grapalat"/>
          <w:sz w:val="22"/>
          <w:szCs w:val="22"/>
          <w:lang w:val="hy-AM"/>
        </w:rPr>
        <w:lastRenderedPageBreak/>
        <w:t>հակասում  հարցի օրենսդրական կարգավորումներին, ապա Ձեր դիտարկումը ընդունվում է որպես ի գիտություն։</w:t>
      </w:r>
    </w:p>
    <w:p w14:paraId="5AFF4FF8" w14:textId="77777777" w:rsidR="00B95B5B" w:rsidRPr="00793B2B" w:rsidRDefault="00B95B5B" w:rsidP="00C21F16">
      <w:pPr>
        <w:shd w:val="clear" w:color="auto" w:fill="FFFFFF"/>
        <w:spacing w:line="276" w:lineRule="auto"/>
        <w:ind w:firstLine="567"/>
        <w:jc w:val="both"/>
        <w:rPr>
          <w:rFonts w:ascii="GHEA Grapalat" w:hAnsi="GHEA Grapalat"/>
          <w:b/>
          <w:i/>
          <w:sz w:val="22"/>
          <w:szCs w:val="22"/>
          <w:lang w:val="hy-AM" w:eastAsia="en-US"/>
        </w:rPr>
      </w:pPr>
      <w:r w:rsidRPr="00793B2B">
        <w:rPr>
          <w:rFonts w:ascii="GHEA Grapalat" w:hAnsi="GHEA Grapalat"/>
          <w:b/>
          <w:sz w:val="22"/>
          <w:szCs w:val="22"/>
          <w:lang w:val="hy-AM" w:eastAsia="en-US"/>
        </w:rPr>
        <w:t>Հաշվեքննողի</w:t>
      </w:r>
      <w:r w:rsidRPr="00793B2B">
        <w:rPr>
          <w:rFonts w:ascii="GHEA Grapalat" w:hAnsi="GHEA Grapalat"/>
          <w:b/>
          <w:i/>
          <w:sz w:val="22"/>
          <w:szCs w:val="22"/>
          <w:lang w:val="hy-AM" w:eastAsia="en-US"/>
        </w:rPr>
        <w:t xml:space="preserve"> </w:t>
      </w:r>
      <w:r w:rsidRPr="00793B2B">
        <w:rPr>
          <w:rFonts w:ascii="GHEA Grapalat" w:hAnsi="GHEA Grapalat"/>
          <w:b/>
          <w:sz w:val="22"/>
          <w:szCs w:val="22"/>
          <w:lang w:val="hy-AM" w:eastAsia="en-US"/>
        </w:rPr>
        <w:t>մեկնաբանությունը</w:t>
      </w:r>
    </w:p>
    <w:p w14:paraId="275F6DBE" w14:textId="2116125C" w:rsidR="00B95B5B" w:rsidRPr="00793B2B" w:rsidRDefault="00793B2B" w:rsidP="00C21F16">
      <w:pPr>
        <w:shd w:val="clear" w:color="auto" w:fill="FFFFFF"/>
        <w:spacing w:line="276" w:lineRule="auto"/>
        <w:ind w:firstLine="567"/>
        <w:jc w:val="both"/>
        <w:rPr>
          <w:rFonts w:ascii="Sylfaen" w:eastAsia="MS Mincho" w:hAnsi="Sylfaen" w:cs="MS Mincho"/>
          <w:sz w:val="22"/>
          <w:szCs w:val="22"/>
          <w:lang w:val="hy-AM" w:eastAsia="en-US"/>
        </w:rPr>
      </w:pPr>
      <w:r w:rsidRPr="00793B2B">
        <w:rPr>
          <w:rFonts w:ascii="GHEA Grapalat" w:hAnsi="GHEA Grapalat"/>
          <w:sz w:val="22"/>
          <w:szCs w:val="22"/>
          <w:lang w:val="hy-AM" w:eastAsia="en-US"/>
        </w:rPr>
        <w:t>Սույն անհամապատասխանությունը արձանագրվել է</w:t>
      </w:r>
      <w:r w:rsidR="00B95B5B" w:rsidRPr="00793B2B">
        <w:rPr>
          <w:rFonts w:ascii="GHEA Grapalat" w:eastAsia="MS Mincho" w:hAnsi="GHEA Grapalat" w:cs="MS Mincho"/>
          <w:sz w:val="22"/>
          <w:szCs w:val="22"/>
          <w:lang w:val="hy-AM"/>
        </w:rPr>
        <w:t xml:space="preserve"> </w:t>
      </w:r>
      <w:r w:rsidRPr="00793B2B">
        <w:rPr>
          <w:rFonts w:ascii="GHEA Grapalat" w:hAnsi="GHEA Grapalat"/>
          <w:sz w:val="22"/>
          <w:szCs w:val="22"/>
          <w:lang w:val="hy-AM" w:eastAsia="en-US"/>
        </w:rPr>
        <w:t>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և ՀՀ ֆինանսների նախարարի 2010 թվականի մայիսի 18-ի N 346-Ն հրամանի պահանջների նկատմամբ</w:t>
      </w:r>
      <w:r w:rsidR="00B95B5B" w:rsidRPr="00793B2B">
        <w:rPr>
          <w:rFonts w:ascii="GHEA Grapalat" w:hAnsi="GHEA Grapalat"/>
          <w:sz w:val="22"/>
          <w:szCs w:val="22"/>
          <w:lang w:val="hy-AM"/>
        </w:rPr>
        <w:t>։</w:t>
      </w:r>
      <w:r w:rsidRPr="00793B2B">
        <w:rPr>
          <w:rFonts w:ascii="GHEA Grapalat" w:hAnsi="GHEA Grapalat"/>
          <w:sz w:val="22"/>
          <w:szCs w:val="22"/>
          <w:lang w:val="hy-AM"/>
        </w:rPr>
        <w:t xml:space="preserve"> Նշված իրավական ակտերը գործել են հաշվեքննությունն ընդգրկող ժամանակաշրջանում և ներկայումս շարունակում են գործել հետևաբար դրանց պահանջների կատարումը պարտադիր է։</w:t>
      </w:r>
    </w:p>
    <w:p w14:paraId="6500DA2F" w14:textId="7FA10744" w:rsidR="00E26EBA" w:rsidRPr="009401A5" w:rsidRDefault="00E26EBA" w:rsidP="009401A5">
      <w:pPr>
        <w:spacing w:line="276" w:lineRule="auto"/>
        <w:ind w:firstLine="567"/>
        <w:jc w:val="both"/>
        <w:rPr>
          <w:rFonts w:ascii="GHEA Grapalat" w:eastAsiaTheme="minorHAnsi" w:hAnsi="GHEA Grapalat" w:cstheme="minorBidi"/>
          <w:b/>
          <w:sz w:val="24"/>
          <w:szCs w:val="24"/>
          <w:lang w:val="hy-AM" w:eastAsia="en-US"/>
        </w:rPr>
      </w:pPr>
      <w:r w:rsidRPr="009401A5">
        <w:rPr>
          <w:rFonts w:ascii="GHEA Grapalat" w:eastAsiaTheme="minorHAnsi" w:hAnsi="GHEA Grapalat" w:cstheme="minorBidi"/>
          <w:b/>
          <w:sz w:val="24"/>
          <w:szCs w:val="24"/>
          <w:lang w:val="hy-AM" w:eastAsia="en-US"/>
        </w:rPr>
        <w:t>5</w:t>
      </w:r>
      <w:r w:rsidR="00713B4D" w:rsidRPr="009401A5">
        <w:rPr>
          <w:rFonts w:ascii="GHEA Grapalat" w:eastAsiaTheme="minorHAnsi" w:hAnsi="GHEA Grapalat" w:cstheme="minorBidi"/>
          <w:b/>
          <w:sz w:val="24"/>
          <w:szCs w:val="24"/>
          <w:lang w:val="hy-AM" w:eastAsia="en-US"/>
        </w:rPr>
        <w:t>.1</w:t>
      </w:r>
      <w:r w:rsidR="00B95B5B" w:rsidRPr="009401A5">
        <w:rPr>
          <w:rFonts w:ascii="GHEA Grapalat" w:eastAsiaTheme="minorHAnsi" w:hAnsi="GHEA Grapalat" w:cstheme="minorBidi"/>
          <w:b/>
          <w:sz w:val="24"/>
          <w:szCs w:val="24"/>
          <w:lang w:val="hy-AM" w:eastAsia="en-US"/>
        </w:rPr>
        <w:t>.3</w:t>
      </w:r>
      <w:r w:rsidRPr="009401A5">
        <w:rPr>
          <w:rFonts w:ascii="GHEA Grapalat" w:eastAsiaTheme="minorHAnsi" w:hAnsi="GHEA Grapalat" w:cstheme="minorBidi"/>
          <w:b/>
          <w:sz w:val="24"/>
          <w:szCs w:val="24"/>
          <w:lang w:val="hy-AM" w:eastAsia="en-US"/>
        </w:rPr>
        <w:t>. Առկա է անհամապատասխանություն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ե) ենթակետի պահանջի հետ։</w:t>
      </w:r>
    </w:p>
    <w:p w14:paraId="6CBF2C44" w14:textId="77777777" w:rsidR="00E26EBA" w:rsidRPr="009401A5" w:rsidRDefault="00E26EBA" w:rsidP="009401A5">
      <w:pPr>
        <w:shd w:val="clear" w:color="auto" w:fill="FFFFFF"/>
        <w:spacing w:line="276" w:lineRule="auto"/>
        <w:ind w:firstLine="567"/>
        <w:jc w:val="both"/>
        <w:rPr>
          <w:rFonts w:ascii="GHEA Grapalat" w:hAnsi="GHEA Grapalat"/>
          <w:sz w:val="24"/>
          <w:szCs w:val="24"/>
          <w:lang w:val="hy-AM" w:eastAsia="en-US"/>
        </w:rPr>
      </w:pPr>
      <w:r w:rsidRPr="009401A5">
        <w:rPr>
          <w:rFonts w:ascii="GHEA Grapalat" w:hAnsi="GHEA Grapalat"/>
          <w:sz w:val="24"/>
          <w:szCs w:val="24"/>
          <w:lang w:val="hy-AM" w:eastAsia="en-US"/>
        </w:rPr>
        <w:t>Համաձայն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ե) ենթակետի սուբսիդիայի տրամադրման մասին պայմանագրում նշվում են արտադրվող, ներմուծվող կամ արտահանվող ապրանքի, կատարվող աշխատանքի, մատուցվող ծառայության նվազագույն շահավետ գինը։</w:t>
      </w:r>
    </w:p>
    <w:p w14:paraId="3AC22F84" w14:textId="4D9185B8" w:rsidR="00E26EBA" w:rsidRPr="009401A5" w:rsidRDefault="00E26EBA" w:rsidP="009401A5">
      <w:pPr>
        <w:shd w:val="clear" w:color="auto" w:fill="FFFFFF"/>
        <w:spacing w:line="276" w:lineRule="auto"/>
        <w:ind w:firstLine="567"/>
        <w:jc w:val="both"/>
        <w:rPr>
          <w:rFonts w:ascii="GHEA Grapalat" w:hAnsi="GHEA Grapalat"/>
          <w:sz w:val="24"/>
          <w:szCs w:val="24"/>
          <w:lang w:val="hy-AM" w:eastAsia="en-US"/>
        </w:rPr>
      </w:pPr>
      <w:r w:rsidRPr="009401A5">
        <w:rPr>
          <w:rFonts w:ascii="GHEA Grapalat" w:hAnsi="GHEA Grapalat"/>
          <w:sz w:val="24"/>
          <w:szCs w:val="24"/>
          <w:lang w:val="hy-AM" w:eastAsia="en-US"/>
        </w:rPr>
        <w:t>Կոմիտեի և «Ջրառ» ՓԲԸ-ի միջև 26.01.2023 թվականին կնքված ՀՀ 2023թ պետական բյուջեով նախատեսված սուբսիդիայի տրամադրման N 1-Ս պայմանագրում նշված չեն մատուցվող ծառայության կամ կատարվող աշխատանքի նվազագույն շահավետ գինը։</w:t>
      </w:r>
    </w:p>
    <w:p w14:paraId="46A5A7E8" w14:textId="77777777" w:rsidR="00E26EBA" w:rsidRPr="00813A14" w:rsidRDefault="00E26EBA" w:rsidP="009401A5">
      <w:pPr>
        <w:shd w:val="clear" w:color="auto" w:fill="FFFFFF"/>
        <w:spacing w:line="276" w:lineRule="auto"/>
        <w:ind w:firstLine="567"/>
        <w:jc w:val="both"/>
        <w:rPr>
          <w:rFonts w:ascii="GHEA Grapalat" w:hAnsi="GHEA Grapalat"/>
          <w:b/>
          <w:sz w:val="22"/>
          <w:szCs w:val="22"/>
          <w:lang w:val="hy-AM" w:eastAsia="en-US"/>
        </w:rPr>
      </w:pPr>
      <w:r w:rsidRPr="00813A14">
        <w:rPr>
          <w:rFonts w:ascii="GHEA Grapalat" w:hAnsi="GHEA Grapalat"/>
          <w:b/>
          <w:sz w:val="22"/>
          <w:szCs w:val="22"/>
          <w:lang w:val="hy-AM" w:eastAsia="en-US"/>
        </w:rPr>
        <w:t>Հաշվեքննվող մարմնի առարկություներն ու պարզաբանումները</w:t>
      </w:r>
    </w:p>
    <w:p w14:paraId="5C2737A9" w14:textId="77777777" w:rsidR="00E26EBA" w:rsidRPr="009401A5" w:rsidRDefault="00E26EBA" w:rsidP="009401A5">
      <w:pPr>
        <w:spacing w:line="276" w:lineRule="auto"/>
        <w:ind w:firstLine="567"/>
        <w:jc w:val="both"/>
        <w:rPr>
          <w:rFonts w:ascii="GHEA Grapalat" w:hAnsi="GHEA Grapalat"/>
          <w:iCs/>
          <w:sz w:val="22"/>
          <w:szCs w:val="22"/>
          <w:lang w:val="hy-AM"/>
        </w:rPr>
      </w:pPr>
      <w:r w:rsidRPr="009401A5">
        <w:rPr>
          <w:rFonts w:ascii="GHEA Grapalat" w:hAnsi="GHEA Grapalat"/>
          <w:iCs/>
          <w:sz w:val="22"/>
          <w:szCs w:val="22"/>
          <w:lang w:val="hy-AM"/>
        </w:rPr>
        <w:t xml:space="preserve">«Ջրառ» ՓԲԸ-ի </w:t>
      </w:r>
      <w:r w:rsidRPr="009401A5">
        <w:rPr>
          <w:rFonts w:ascii="GHEA Grapalat" w:eastAsia="Calibri" w:hAnsi="GHEA Grapalat" w:cs="Sylfaen"/>
          <w:sz w:val="22"/>
          <w:szCs w:val="22"/>
          <w:lang w:val="hy-AM"/>
        </w:rPr>
        <w:t xml:space="preserve">(այսուհետ՝ Ընկերություն) </w:t>
      </w:r>
      <w:r w:rsidRPr="009401A5">
        <w:rPr>
          <w:rFonts w:ascii="GHEA Grapalat" w:hAnsi="GHEA Grapalat"/>
          <w:iCs/>
          <w:sz w:val="22"/>
          <w:szCs w:val="22"/>
          <w:lang w:val="hy-AM"/>
        </w:rPr>
        <w:t>համար նվազագույն շահավետ գին հաշվարկել հնարավոր չէ քանի, որ Ընկերության հետ պայմանագրային հարաբերությունների մեջ գտնվող ՋՕԸ-երին մատակարարվող ջրի գինը աշխարագրական դիրքով պայմանավորված, ըստ հաշվարկների տարբեր է, հաշվարկել և ստանալ միջինացված նվազագույն շահավետ գին հնարավոր չէ (օրինակ՝ Ազատի քառաստիճան պոմպակայանում մատակարարվող մեխանիկական ջրի 1մ</w:t>
      </w:r>
      <w:r w:rsidRPr="009401A5">
        <w:rPr>
          <w:rFonts w:ascii="GHEA Grapalat" w:hAnsi="GHEA Grapalat"/>
          <w:iCs/>
          <w:sz w:val="22"/>
          <w:szCs w:val="22"/>
          <w:vertAlign w:val="superscript"/>
          <w:lang w:val="hy-AM"/>
        </w:rPr>
        <w:t xml:space="preserve">3  </w:t>
      </w:r>
      <w:r w:rsidRPr="009401A5">
        <w:rPr>
          <w:rFonts w:ascii="GHEA Grapalat" w:hAnsi="GHEA Grapalat"/>
          <w:iCs/>
          <w:sz w:val="22"/>
          <w:szCs w:val="22"/>
          <w:lang w:val="hy-AM"/>
        </w:rPr>
        <w:t>համար</w:t>
      </w:r>
      <w:r w:rsidRPr="009401A5">
        <w:rPr>
          <w:rFonts w:ascii="GHEA Grapalat" w:hAnsi="GHEA Grapalat"/>
          <w:iCs/>
          <w:sz w:val="22"/>
          <w:szCs w:val="22"/>
          <w:vertAlign w:val="superscript"/>
          <w:lang w:val="hy-AM"/>
        </w:rPr>
        <w:t xml:space="preserve"> </w:t>
      </w:r>
      <w:r w:rsidRPr="009401A5">
        <w:rPr>
          <w:rFonts w:ascii="GHEA Grapalat" w:hAnsi="GHEA Grapalat"/>
          <w:iCs/>
          <w:sz w:val="22"/>
          <w:szCs w:val="22"/>
          <w:lang w:val="hy-AM"/>
        </w:rPr>
        <w:t xml:space="preserve">կազմում է 160 ՀՀ դրամ, իսկ Ակնալճի պոմպակայանում՝ 4,55 ՀՀ դրամ)։ </w:t>
      </w:r>
    </w:p>
    <w:p w14:paraId="678F3A10" w14:textId="77777777" w:rsidR="00E26EBA" w:rsidRPr="009401A5" w:rsidRDefault="00E26EBA" w:rsidP="009401A5">
      <w:pPr>
        <w:spacing w:line="276" w:lineRule="auto"/>
        <w:ind w:firstLine="567"/>
        <w:jc w:val="both"/>
        <w:rPr>
          <w:rFonts w:ascii="GHEA Grapalat" w:hAnsi="GHEA Grapalat"/>
          <w:sz w:val="22"/>
          <w:szCs w:val="22"/>
          <w:lang w:val="hy-AM"/>
        </w:rPr>
      </w:pPr>
      <w:r w:rsidRPr="009401A5">
        <w:rPr>
          <w:rFonts w:ascii="GHEA Grapalat" w:eastAsia="Calibri" w:hAnsi="GHEA Grapalat" w:cs="Sylfaen"/>
          <w:sz w:val="22"/>
          <w:szCs w:val="22"/>
          <w:lang w:val="hy-AM"/>
        </w:rPr>
        <w:t xml:space="preserve">Միաժամանակ տեղեկացնում ենք, որ «Ջրառ» ՓԲԸ-ի նախահաշվում </w:t>
      </w:r>
      <w:r w:rsidRPr="009401A5">
        <w:rPr>
          <w:rFonts w:ascii="GHEA Grapalat" w:hAnsi="GHEA Grapalat"/>
          <w:sz w:val="22"/>
          <w:szCs w:val="22"/>
          <w:lang w:val="hy-AM"/>
        </w:rPr>
        <w:t xml:space="preserve">ջրօգտագործողների ընկերություններին մատակարարվելիք կանխատեսումային ջրի ինքնահոս  և մեխանիկական եղանակով մատակարարվելիք ջրի ինքնարժեքը </w:t>
      </w:r>
      <w:r w:rsidRPr="009401A5">
        <w:rPr>
          <w:rFonts w:ascii="GHEA Grapalat" w:eastAsia="Calibri" w:hAnsi="GHEA Grapalat" w:cs="Sylfaen"/>
          <w:sz w:val="22"/>
          <w:szCs w:val="22"/>
          <w:lang w:val="hy-AM"/>
        </w:rPr>
        <w:t xml:space="preserve">տարանջատված չէ, ուստի Ջրային կոմիտեի և  Ընկերության միջև ՀՀ 2023 թվականի պետական բյուջեով նախատեսված սուբսիդիայի տրամադրման N 1-Ս կնքված պայմանագրում չեն նշվել մատուցվող ծառայության կամ կատարվող աշխատանքի </w:t>
      </w:r>
      <w:r w:rsidRPr="009401A5">
        <w:rPr>
          <w:rFonts w:ascii="GHEA Grapalat" w:eastAsia="Calibri" w:hAnsi="GHEA Grapalat" w:cs="Sylfaen"/>
          <w:sz w:val="22"/>
          <w:szCs w:val="22"/>
          <w:lang w:val="hy-AM"/>
        </w:rPr>
        <w:lastRenderedPageBreak/>
        <w:t>նվազագույն շահավետ գինը։</w:t>
      </w:r>
      <w:r w:rsidRPr="009401A5">
        <w:rPr>
          <w:rFonts w:ascii="GHEA Grapalat" w:hAnsi="GHEA Grapalat"/>
          <w:sz w:val="22"/>
          <w:szCs w:val="22"/>
          <w:lang w:val="hy-AM"/>
        </w:rPr>
        <w:t xml:space="preserve"> Ձեր դիտարկումը ընդունվում է որպես ի գիտություն, հաշվի կառնվի 2024 թվականին։</w:t>
      </w:r>
    </w:p>
    <w:p w14:paraId="7CB378B0" w14:textId="77777777" w:rsidR="00E26EBA" w:rsidRPr="00813A14" w:rsidRDefault="00E26EBA" w:rsidP="009401A5">
      <w:pPr>
        <w:shd w:val="clear" w:color="auto" w:fill="FFFFFF"/>
        <w:spacing w:line="276" w:lineRule="auto"/>
        <w:ind w:firstLine="567"/>
        <w:jc w:val="both"/>
        <w:rPr>
          <w:rFonts w:ascii="GHEA Grapalat" w:hAnsi="GHEA Grapalat"/>
          <w:b/>
          <w:sz w:val="22"/>
          <w:szCs w:val="22"/>
          <w:lang w:val="hy-AM" w:eastAsia="en-US"/>
        </w:rPr>
      </w:pPr>
      <w:r w:rsidRPr="00813A14">
        <w:rPr>
          <w:rFonts w:ascii="GHEA Grapalat" w:hAnsi="GHEA Grapalat"/>
          <w:b/>
          <w:sz w:val="22"/>
          <w:szCs w:val="22"/>
          <w:lang w:val="hy-AM" w:eastAsia="en-US"/>
        </w:rPr>
        <w:t>Հաշվեքննողի մեկնաբանությունը.</w:t>
      </w:r>
    </w:p>
    <w:p w14:paraId="0C29E1F7" w14:textId="77777777" w:rsidR="00E26EBA" w:rsidRPr="00813A14" w:rsidRDefault="00E26EBA" w:rsidP="009401A5">
      <w:pPr>
        <w:shd w:val="clear" w:color="auto" w:fill="FFFFFF"/>
        <w:spacing w:line="276" w:lineRule="auto"/>
        <w:ind w:firstLine="567"/>
        <w:jc w:val="both"/>
        <w:rPr>
          <w:rFonts w:ascii="GHEA Grapalat" w:hAnsi="GHEA Grapalat"/>
          <w:sz w:val="22"/>
          <w:szCs w:val="22"/>
          <w:lang w:val="hy-AM" w:eastAsia="en-US"/>
        </w:rPr>
      </w:pPr>
      <w:r w:rsidRPr="00813A14">
        <w:rPr>
          <w:rFonts w:ascii="GHEA Grapalat" w:hAnsi="GHEA Grapalat"/>
          <w:sz w:val="22"/>
          <w:szCs w:val="22"/>
          <w:lang w:val="hy-AM" w:eastAsia="en-US"/>
        </w:rPr>
        <w:t>Անհամապատասխանությունը չի առարկվել։</w:t>
      </w:r>
    </w:p>
    <w:p w14:paraId="65E47B01" w14:textId="6F493D6D" w:rsidR="009B2A36" w:rsidRPr="00AE710B" w:rsidRDefault="009B2A36" w:rsidP="009401A5">
      <w:pPr>
        <w:spacing w:line="276" w:lineRule="auto"/>
        <w:ind w:firstLine="567"/>
        <w:contextualSpacing/>
        <w:jc w:val="both"/>
        <w:rPr>
          <w:rFonts w:ascii="GHEA Grapalat" w:eastAsiaTheme="minorHAnsi" w:hAnsi="GHEA Grapalat" w:cstheme="minorBidi"/>
          <w:b/>
          <w:sz w:val="24"/>
          <w:szCs w:val="24"/>
          <w:lang w:val="hy-AM" w:eastAsia="en-US"/>
        </w:rPr>
      </w:pPr>
      <w:r w:rsidRPr="00AE710B">
        <w:rPr>
          <w:rFonts w:ascii="GHEA Grapalat" w:eastAsiaTheme="minorHAnsi" w:hAnsi="GHEA Grapalat" w:cstheme="minorBidi"/>
          <w:b/>
          <w:sz w:val="24"/>
          <w:szCs w:val="24"/>
          <w:lang w:val="hy-AM" w:eastAsia="en-US"/>
        </w:rPr>
        <w:t>5.</w:t>
      </w:r>
      <w:r w:rsidR="00713B4D" w:rsidRPr="00157A85">
        <w:rPr>
          <w:rFonts w:ascii="GHEA Grapalat" w:eastAsiaTheme="minorHAnsi" w:hAnsi="GHEA Grapalat" w:cstheme="minorBidi"/>
          <w:b/>
          <w:sz w:val="24"/>
          <w:szCs w:val="24"/>
          <w:lang w:val="hy-AM" w:eastAsia="en-US"/>
        </w:rPr>
        <w:t>1</w:t>
      </w:r>
      <w:r w:rsidRPr="00AE710B">
        <w:rPr>
          <w:rFonts w:ascii="GHEA Grapalat" w:eastAsiaTheme="minorHAnsi" w:hAnsi="GHEA Grapalat" w:cstheme="minorBidi"/>
          <w:b/>
          <w:sz w:val="24"/>
          <w:szCs w:val="24"/>
          <w:lang w:val="hy-AM" w:eastAsia="en-US"/>
        </w:rPr>
        <w:t>.</w:t>
      </w:r>
      <w:r w:rsidR="00713B4D" w:rsidRPr="00157A85">
        <w:rPr>
          <w:rFonts w:ascii="GHEA Grapalat" w:eastAsiaTheme="minorHAnsi" w:hAnsi="GHEA Grapalat" w:cstheme="minorBidi"/>
          <w:b/>
          <w:sz w:val="24"/>
          <w:szCs w:val="24"/>
          <w:lang w:val="hy-AM" w:eastAsia="en-US"/>
        </w:rPr>
        <w:t>4</w:t>
      </w:r>
      <w:r w:rsidRPr="00AE710B">
        <w:rPr>
          <w:rFonts w:ascii="GHEA Grapalat" w:eastAsiaTheme="minorHAnsi" w:hAnsi="GHEA Grapalat" w:cstheme="minorBidi"/>
          <w:b/>
          <w:sz w:val="24"/>
          <w:szCs w:val="24"/>
          <w:lang w:val="hy-AM" w:eastAsia="en-US"/>
        </w:rPr>
        <w:t xml:space="preserve">. Առկա է անհամապատասխանություն ՀՀ կառավարության </w:t>
      </w:r>
      <w:r w:rsidRPr="00AE710B">
        <w:rPr>
          <w:rFonts w:ascii="GHEA Grapalat" w:eastAsiaTheme="minorHAnsi" w:hAnsi="GHEA Grapalat" w:cstheme="minorBidi"/>
          <w:b/>
          <w:sz w:val="24"/>
          <w:szCs w:val="24"/>
          <w:shd w:val="clear" w:color="auto" w:fill="FFFFFF"/>
          <w:lang w:val="hy-AM" w:eastAsia="en-US"/>
        </w:rPr>
        <w:t xml:space="preserve">2003 թվականի մարտի 13-ի «Ջրային ռեսուրսներից ջրօգտագործողներին հատկացվող ջրառի չափաքանակների և ռեժիմի ոռոշման կարգը հաստատելու մասին» </w:t>
      </w:r>
      <w:r w:rsidRPr="00AE710B">
        <w:rPr>
          <w:rFonts w:ascii="GHEA Grapalat" w:eastAsiaTheme="minorHAnsi" w:hAnsi="GHEA Grapalat" w:cstheme="minorBidi"/>
          <w:b/>
          <w:sz w:val="24"/>
          <w:szCs w:val="24"/>
          <w:lang w:val="hy-AM" w:eastAsia="en-US"/>
        </w:rPr>
        <w:t>թիվ 354-Ն որոշման Հավելվածի 3-րդ և 4-րդ կետերի պահանջի հետ։</w:t>
      </w:r>
    </w:p>
    <w:p w14:paraId="094FD126" w14:textId="530244C9" w:rsidR="009B2A36" w:rsidRPr="00AE710B" w:rsidRDefault="009B2A36" w:rsidP="009401A5">
      <w:pPr>
        <w:spacing w:line="276" w:lineRule="auto"/>
        <w:ind w:firstLine="567"/>
        <w:contextualSpacing/>
        <w:jc w:val="both"/>
        <w:rPr>
          <w:rFonts w:ascii="GHEA Grapalat" w:eastAsiaTheme="minorHAnsi" w:hAnsi="GHEA Grapalat" w:cstheme="minorBidi"/>
          <w:sz w:val="24"/>
          <w:szCs w:val="24"/>
          <w:lang w:val="hy-AM" w:eastAsia="en-US"/>
        </w:rPr>
      </w:pPr>
      <w:r w:rsidRPr="00AE710B">
        <w:rPr>
          <w:rFonts w:ascii="GHEA Grapalat" w:eastAsiaTheme="minorHAnsi" w:hAnsi="GHEA Grapalat" w:cstheme="minorBidi"/>
          <w:sz w:val="24"/>
          <w:szCs w:val="24"/>
          <w:lang w:val="hy-AM" w:eastAsia="en-US"/>
        </w:rPr>
        <w:t xml:space="preserve">Համաձայն </w:t>
      </w:r>
      <w:r w:rsidRPr="00AE710B">
        <w:rPr>
          <w:rFonts w:ascii="GHEA Grapalat" w:eastAsiaTheme="minorHAnsi" w:hAnsi="GHEA Grapalat" w:cstheme="minorBidi"/>
          <w:sz w:val="24"/>
          <w:szCs w:val="24"/>
          <w:shd w:val="clear" w:color="auto" w:fill="FFFFFF"/>
          <w:lang w:val="hy-AM" w:eastAsia="en-US"/>
        </w:rPr>
        <w:t xml:space="preserve">2003 թվականի մարտի 13-ի «Ջրային ռեսուրսներից ջրօգտագորցողներին հատկացվող ջրառի չափաքանակների և ռեժիմի ոռոշման կարգը հաստատելու մասին» </w:t>
      </w:r>
      <w:r w:rsidRPr="00AE710B">
        <w:rPr>
          <w:rFonts w:ascii="GHEA Grapalat" w:eastAsiaTheme="minorHAnsi" w:hAnsi="GHEA Grapalat" w:cstheme="minorBidi"/>
          <w:sz w:val="24"/>
          <w:szCs w:val="24"/>
          <w:lang w:val="hy-AM" w:eastAsia="en-US"/>
        </w:rPr>
        <w:t>թիվ 354-Ն որոշման Հավելվածի</w:t>
      </w:r>
      <w:r w:rsidR="00813A14" w:rsidRPr="00157A85">
        <w:rPr>
          <w:rFonts w:ascii="GHEA Grapalat" w:eastAsiaTheme="minorHAnsi" w:hAnsi="GHEA Grapalat" w:cstheme="minorBidi"/>
          <w:sz w:val="24"/>
          <w:szCs w:val="24"/>
          <w:lang w:val="hy-AM" w:eastAsia="en-US"/>
        </w:rPr>
        <w:t>.</w:t>
      </w:r>
      <w:r w:rsidRPr="00AE710B">
        <w:rPr>
          <w:rFonts w:ascii="GHEA Grapalat" w:eastAsiaTheme="minorHAnsi" w:hAnsi="GHEA Grapalat" w:cstheme="minorBidi"/>
          <w:sz w:val="24"/>
          <w:szCs w:val="24"/>
          <w:lang w:val="hy-AM" w:eastAsia="en-US"/>
        </w:rPr>
        <w:t xml:space="preserve"> </w:t>
      </w:r>
    </w:p>
    <w:p w14:paraId="561754FA" w14:textId="77777777" w:rsidR="009B2A36" w:rsidRPr="00AE710B" w:rsidRDefault="009B2A36" w:rsidP="009401A5">
      <w:pPr>
        <w:numPr>
          <w:ilvl w:val="0"/>
          <w:numId w:val="15"/>
        </w:numPr>
        <w:spacing w:line="276" w:lineRule="auto"/>
        <w:ind w:left="0" w:firstLine="567"/>
        <w:contextualSpacing/>
        <w:jc w:val="both"/>
        <w:rPr>
          <w:rFonts w:ascii="GHEA Grapalat" w:eastAsiaTheme="minorHAnsi" w:hAnsi="GHEA Grapalat" w:cstheme="minorBidi"/>
          <w:sz w:val="24"/>
          <w:szCs w:val="24"/>
          <w:lang w:val="hy-AM" w:eastAsia="en-US"/>
        </w:rPr>
      </w:pPr>
      <w:r w:rsidRPr="00AE710B">
        <w:rPr>
          <w:rFonts w:ascii="GHEA Grapalat" w:eastAsiaTheme="minorHAnsi" w:hAnsi="GHEA Grapalat" w:cstheme="minorBidi"/>
          <w:sz w:val="24"/>
          <w:szCs w:val="24"/>
          <w:lang w:val="hy-AM" w:eastAsia="en-US"/>
        </w:rPr>
        <w:t xml:space="preserve">3-րդ կետի </w:t>
      </w:r>
      <w:r w:rsidRPr="00AE710B">
        <w:rPr>
          <w:rFonts w:ascii="Calibri" w:eastAsiaTheme="minorHAnsi" w:hAnsi="Calibri" w:cs="Calibri"/>
          <w:sz w:val="24"/>
          <w:szCs w:val="24"/>
          <w:shd w:val="clear" w:color="auto" w:fill="FFFFFF"/>
          <w:lang w:val="hy-AM" w:eastAsia="en-US"/>
        </w:rPr>
        <w:t> </w:t>
      </w:r>
      <w:r w:rsidRPr="00AE710B">
        <w:rPr>
          <w:rFonts w:ascii="GHEA Grapalat" w:eastAsiaTheme="minorHAnsi" w:hAnsi="GHEA Grapalat" w:cstheme="minorBidi"/>
          <w:sz w:val="24"/>
          <w:szCs w:val="24"/>
          <w:shd w:val="clear" w:color="auto" w:fill="FFFFFF"/>
          <w:lang w:val="hy-AM" w:eastAsia="en-US"/>
        </w:rPr>
        <w:t>ջրօգտագործողները սույն կարգի համաձայն մշակված ջրօգտագործման անհատական նորմաները ներկայացնում են ջրային ռեսուրսների կառավարման և պահպանության լիազոր մարմին` հաստատման։</w:t>
      </w:r>
    </w:p>
    <w:p w14:paraId="5823E12C" w14:textId="77777777" w:rsidR="009B2A36" w:rsidRPr="00AE710B" w:rsidRDefault="009B2A36" w:rsidP="009401A5">
      <w:pPr>
        <w:numPr>
          <w:ilvl w:val="0"/>
          <w:numId w:val="15"/>
        </w:numPr>
        <w:spacing w:line="276" w:lineRule="auto"/>
        <w:ind w:left="0" w:firstLine="567"/>
        <w:contextualSpacing/>
        <w:jc w:val="both"/>
        <w:rPr>
          <w:rFonts w:ascii="GHEA Grapalat" w:eastAsiaTheme="minorHAnsi" w:hAnsi="GHEA Grapalat" w:cstheme="minorBidi"/>
          <w:sz w:val="24"/>
          <w:szCs w:val="24"/>
          <w:lang w:val="hy-AM" w:eastAsia="en-US"/>
        </w:rPr>
      </w:pPr>
      <w:r w:rsidRPr="00AE710B">
        <w:rPr>
          <w:rFonts w:ascii="GHEA Grapalat" w:eastAsiaTheme="minorHAnsi" w:hAnsi="GHEA Grapalat" w:cstheme="minorBidi"/>
          <w:sz w:val="24"/>
          <w:szCs w:val="24"/>
          <w:shd w:val="clear" w:color="auto" w:fill="FFFFFF"/>
          <w:lang w:val="hy-AM" w:eastAsia="en-US"/>
        </w:rPr>
        <w:t>4-րդ կետի ջրառի չափաքանակի նորմատիվային չափաքանակի հաշվարկի համար հիմք է հանդիսանում՝ ջրօգտագործման տեխնոլոգիական ռեժիմով սահմանված միավոր արտադրանքի ճյուղային նորմատիվային ջրապահանջի և նախագծային հզորությամբ նախատեսվող արտադրանքի քանակի արտադրյալը՝ հաշվարկային ժամանակահատվածի համար:</w:t>
      </w:r>
    </w:p>
    <w:p w14:paraId="73823377" w14:textId="77777777" w:rsidR="009B2A36" w:rsidRDefault="009B2A36" w:rsidP="009401A5">
      <w:pPr>
        <w:spacing w:line="276" w:lineRule="auto"/>
        <w:ind w:firstLine="567"/>
        <w:contextualSpacing/>
        <w:jc w:val="both"/>
        <w:rPr>
          <w:rFonts w:ascii="GHEA Grapalat" w:eastAsiaTheme="minorHAnsi" w:hAnsi="GHEA Grapalat" w:cstheme="minorBidi"/>
          <w:sz w:val="24"/>
          <w:szCs w:val="24"/>
          <w:lang w:val="hy-AM" w:eastAsia="en-US"/>
        </w:rPr>
      </w:pPr>
      <w:r w:rsidRPr="00AE710B">
        <w:rPr>
          <w:rFonts w:ascii="GHEA Grapalat" w:eastAsiaTheme="minorHAnsi" w:hAnsi="GHEA Grapalat" w:cstheme="minorBidi"/>
          <w:sz w:val="24"/>
          <w:szCs w:val="24"/>
          <w:lang w:val="hy-AM" w:eastAsia="en-US"/>
        </w:rPr>
        <w:t>Հաշվեքննությանը չեն ներկայացրել ջրօգտագործողների կողմից նշված Կարգին համապատասխան մշակված և լիազոր մարմնի կողմից հաստատված ջրօգտագործման անհատական նորմաները և ջրառի նորմատիվային չափաքանակների հաշվարկները։</w:t>
      </w:r>
    </w:p>
    <w:p w14:paraId="64FD5E4E" w14:textId="68C59229" w:rsidR="009B2A36" w:rsidRPr="00813A14" w:rsidRDefault="009B2A36" w:rsidP="00813A14">
      <w:pPr>
        <w:spacing w:line="276" w:lineRule="auto"/>
        <w:ind w:firstLine="567"/>
        <w:contextualSpacing/>
        <w:jc w:val="both"/>
        <w:rPr>
          <w:rFonts w:ascii="GHEA Grapalat" w:eastAsia="MS Mincho" w:hAnsi="GHEA Grapalat" w:cs="MS Mincho"/>
          <w:b/>
          <w:sz w:val="22"/>
          <w:szCs w:val="22"/>
          <w:lang w:val="hy-AM" w:eastAsia="en-US"/>
        </w:rPr>
      </w:pPr>
      <w:r w:rsidRPr="00813A14">
        <w:rPr>
          <w:rFonts w:ascii="GHEA Grapalat" w:eastAsiaTheme="minorHAnsi" w:hAnsi="GHEA Grapalat" w:cstheme="minorBidi"/>
          <w:b/>
          <w:sz w:val="22"/>
          <w:szCs w:val="22"/>
          <w:lang w:val="hy-AM" w:eastAsia="en-US"/>
        </w:rPr>
        <w:t>Հաշվեքննվող մարմնի առարկություններն ու պարզաբանումները, ինչպես նա</w:t>
      </w:r>
      <w:r w:rsidRPr="00813A14">
        <w:rPr>
          <w:rFonts w:ascii="GHEA Grapalat" w:eastAsia="MS Mincho" w:hAnsi="GHEA Grapalat" w:cs="MS Mincho"/>
          <w:b/>
          <w:sz w:val="22"/>
          <w:szCs w:val="22"/>
          <w:lang w:val="hy-AM" w:eastAsia="en-US"/>
        </w:rPr>
        <w:t xml:space="preserve">և հաշվեքննողի մեկնաբանությունը </w:t>
      </w:r>
      <w:r w:rsidRPr="005A1AF8">
        <w:rPr>
          <w:rFonts w:ascii="GHEA Grapalat" w:eastAsia="MS Mincho" w:hAnsi="GHEA Grapalat" w:cs="MS Mincho"/>
          <w:b/>
          <w:sz w:val="22"/>
          <w:szCs w:val="22"/>
          <w:lang w:val="hy-AM" w:eastAsia="en-US"/>
        </w:rPr>
        <w:t>ներառված են</w:t>
      </w:r>
      <w:r w:rsidR="005A1AF8" w:rsidRPr="005A1AF8">
        <w:rPr>
          <w:rFonts w:ascii="GHEA Grapalat" w:eastAsia="MS Mincho" w:hAnsi="GHEA Grapalat" w:cs="MS Mincho"/>
          <w:b/>
          <w:sz w:val="22"/>
          <w:szCs w:val="22"/>
          <w:lang w:val="hy-AM" w:eastAsia="en-US"/>
        </w:rPr>
        <w:t xml:space="preserve"> 5.1</w:t>
      </w:r>
      <w:r w:rsidRPr="005A1AF8">
        <w:rPr>
          <w:rFonts w:ascii="GHEA Grapalat" w:eastAsia="MS Mincho" w:hAnsi="GHEA Grapalat" w:cs="MS Mincho"/>
          <w:b/>
          <w:sz w:val="22"/>
          <w:szCs w:val="22"/>
          <w:lang w:val="hy-AM" w:eastAsia="en-US"/>
        </w:rPr>
        <w:t>.1 կետում։</w:t>
      </w:r>
    </w:p>
    <w:p w14:paraId="0BCF7993" w14:textId="6108BD97" w:rsidR="00E26EBA" w:rsidRPr="00813A14" w:rsidRDefault="00713B4D" w:rsidP="00813A14">
      <w:pPr>
        <w:spacing w:line="276" w:lineRule="auto"/>
        <w:ind w:firstLine="567"/>
        <w:jc w:val="both"/>
        <w:rPr>
          <w:rFonts w:ascii="GHEA Grapalat" w:eastAsiaTheme="minorHAnsi" w:hAnsi="GHEA Grapalat" w:cstheme="minorBidi"/>
          <w:b/>
          <w:sz w:val="24"/>
          <w:szCs w:val="24"/>
          <w:lang w:val="hy-AM" w:eastAsia="en-US"/>
        </w:rPr>
      </w:pPr>
      <w:r w:rsidRPr="00813A14">
        <w:rPr>
          <w:rFonts w:ascii="GHEA Grapalat" w:eastAsiaTheme="minorHAnsi" w:hAnsi="GHEA Grapalat" w:cstheme="minorBidi"/>
          <w:b/>
          <w:sz w:val="24"/>
          <w:szCs w:val="24"/>
          <w:lang w:val="hy-AM" w:eastAsia="en-US"/>
        </w:rPr>
        <w:t>5.1</w:t>
      </w:r>
      <w:r w:rsidR="00E26EBA" w:rsidRPr="00813A14">
        <w:rPr>
          <w:rFonts w:ascii="GHEA Grapalat" w:eastAsiaTheme="minorHAnsi" w:hAnsi="GHEA Grapalat" w:cstheme="minorBidi"/>
          <w:b/>
          <w:sz w:val="24"/>
          <w:szCs w:val="24"/>
          <w:lang w:val="hy-AM" w:eastAsia="en-US"/>
        </w:rPr>
        <w:t>.</w:t>
      </w:r>
      <w:r w:rsidRPr="00157A85">
        <w:rPr>
          <w:rFonts w:ascii="GHEA Grapalat" w:eastAsiaTheme="minorHAnsi" w:hAnsi="GHEA Grapalat" w:cstheme="minorBidi"/>
          <w:b/>
          <w:sz w:val="24"/>
          <w:szCs w:val="24"/>
          <w:lang w:val="hy-AM" w:eastAsia="en-US"/>
        </w:rPr>
        <w:t>5</w:t>
      </w:r>
      <w:r w:rsidR="00E26EBA" w:rsidRPr="00813A14">
        <w:rPr>
          <w:rFonts w:ascii="GHEA Grapalat" w:eastAsiaTheme="minorHAnsi" w:hAnsi="GHEA Grapalat" w:cstheme="minorBidi"/>
          <w:b/>
          <w:sz w:val="24"/>
          <w:szCs w:val="24"/>
          <w:lang w:val="hy-AM" w:eastAsia="en-US"/>
        </w:rPr>
        <w:t>. Առկա է անհամապատասխանություն ՀՀ կառավարության 2003թ.-ի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որոշման Հավելվածի 8-րդ կետի է) ենթակետի պահանջի հետ։</w:t>
      </w:r>
    </w:p>
    <w:p w14:paraId="3177BBF1" w14:textId="0BCAB33E" w:rsidR="00E26EBA" w:rsidRPr="00813A14" w:rsidRDefault="00E26EBA" w:rsidP="00813A14">
      <w:pPr>
        <w:shd w:val="clear" w:color="auto" w:fill="FFFFFF"/>
        <w:spacing w:line="276" w:lineRule="auto"/>
        <w:ind w:firstLine="567"/>
        <w:jc w:val="both"/>
        <w:rPr>
          <w:rFonts w:ascii="GHEA Grapalat" w:hAnsi="GHEA Grapalat"/>
          <w:sz w:val="24"/>
          <w:szCs w:val="24"/>
          <w:shd w:val="clear" w:color="auto" w:fill="FFFFFF"/>
          <w:lang w:val="hy-AM" w:eastAsia="en-US"/>
        </w:rPr>
      </w:pPr>
      <w:r w:rsidRPr="00813A14">
        <w:rPr>
          <w:rFonts w:ascii="GHEA Grapalat" w:hAnsi="GHEA Grapalat"/>
          <w:sz w:val="24"/>
          <w:szCs w:val="24"/>
          <w:lang w:val="hy-AM" w:eastAsia="en-US"/>
        </w:rPr>
        <w:t>Համաձայն ՀՀ կառավարության 2003</w:t>
      </w:r>
      <w:r w:rsidR="00F43655" w:rsidRPr="00813A14">
        <w:rPr>
          <w:rFonts w:ascii="GHEA Grapalat" w:hAnsi="GHEA Grapalat"/>
          <w:sz w:val="24"/>
          <w:szCs w:val="24"/>
          <w:lang w:val="hy-AM" w:eastAsia="en-US"/>
        </w:rPr>
        <w:t xml:space="preserve">թ.-ի դեկտեմբերի 24-ի «Հայաստանի </w:t>
      </w:r>
      <w:r w:rsidRPr="00813A14">
        <w:rPr>
          <w:rFonts w:ascii="GHEA Grapalat" w:hAnsi="GHEA Grapalat"/>
          <w:sz w:val="24"/>
          <w:szCs w:val="24"/>
          <w:lang w:val="hy-AM" w:eastAsia="en-US"/>
        </w:rPr>
        <w:t xml:space="preserve">Հանրապետության պետական բյուջեից իրավաբանական անձանց սուբսիդիաների և դրամաշնորհների հատկացման կարգը հաստատելու մասին» N 1937-Ն որոշման Հավելվածի 8-րդ կետի է) ենթակետի սուբսիդիայի տրամադրման մասին պայմանագրում նշվում են </w:t>
      </w:r>
      <w:r w:rsidRPr="00813A14">
        <w:rPr>
          <w:rFonts w:ascii="Calibri" w:hAnsi="Calibri" w:cs="Calibri"/>
          <w:sz w:val="24"/>
          <w:szCs w:val="24"/>
          <w:shd w:val="clear" w:color="auto" w:fill="FFFFFF"/>
          <w:lang w:val="hy-AM" w:eastAsia="en-US"/>
        </w:rPr>
        <w:t> </w:t>
      </w:r>
      <w:r w:rsidRPr="00813A14">
        <w:rPr>
          <w:rFonts w:ascii="GHEA Grapalat" w:hAnsi="GHEA Grapalat" w:cs="Arial Unicode"/>
          <w:sz w:val="24"/>
          <w:szCs w:val="24"/>
          <w:shd w:val="clear" w:color="auto" w:fill="FFFFFF"/>
          <w:lang w:val="hy-AM" w:eastAsia="en-US"/>
        </w:rPr>
        <w:t>պայմանագրով</w:t>
      </w:r>
      <w:r w:rsidRPr="00813A14">
        <w:rPr>
          <w:rFonts w:ascii="GHEA Grapalat" w:hAnsi="GHEA Grapalat"/>
          <w:sz w:val="24"/>
          <w:szCs w:val="24"/>
          <w:shd w:val="clear" w:color="auto" w:fill="FFFFFF"/>
          <w:lang w:val="hy-AM" w:eastAsia="en-US"/>
        </w:rPr>
        <w:t xml:space="preserve"> </w:t>
      </w:r>
      <w:r w:rsidRPr="00813A14">
        <w:rPr>
          <w:rFonts w:ascii="GHEA Grapalat" w:hAnsi="GHEA Grapalat" w:cs="Arial Unicode"/>
          <w:sz w:val="24"/>
          <w:szCs w:val="24"/>
          <w:shd w:val="clear" w:color="auto" w:fill="FFFFFF"/>
          <w:lang w:val="hy-AM" w:eastAsia="en-US"/>
        </w:rPr>
        <w:t>սահմանված</w:t>
      </w:r>
      <w:r w:rsidRPr="00813A14">
        <w:rPr>
          <w:rFonts w:ascii="GHEA Grapalat" w:hAnsi="GHEA Grapalat"/>
          <w:sz w:val="24"/>
          <w:szCs w:val="24"/>
          <w:shd w:val="clear" w:color="auto" w:fill="FFFFFF"/>
          <w:lang w:val="hy-AM" w:eastAsia="en-US"/>
        </w:rPr>
        <w:t xml:space="preserve"> </w:t>
      </w:r>
      <w:r w:rsidRPr="00813A14">
        <w:rPr>
          <w:rFonts w:ascii="GHEA Grapalat" w:hAnsi="GHEA Grapalat" w:cs="Arial Unicode"/>
          <w:sz w:val="24"/>
          <w:szCs w:val="24"/>
          <w:shd w:val="clear" w:color="auto" w:fill="FFFFFF"/>
          <w:lang w:val="hy-AM" w:eastAsia="en-US"/>
        </w:rPr>
        <w:t>պայմանների</w:t>
      </w:r>
      <w:r w:rsidRPr="00813A14">
        <w:rPr>
          <w:rFonts w:ascii="GHEA Grapalat" w:hAnsi="GHEA Grapalat"/>
          <w:sz w:val="24"/>
          <w:szCs w:val="24"/>
          <w:shd w:val="clear" w:color="auto" w:fill="FFFFFF"/>
          <w:lang w:val="hy-AM" w:eastAsia="en-US"/>
        </w:rPr>
        <w:t xml:space="preserve"> </w:t>
      </w:r>
      <w:r w:rsidRPr="00813A14">
        <w:rPr>
          <w:rFonts w:ascii="GHEA Grapalat" w:hAnsi="GHEA Grapalat" w:cs="Arial Unicode"/>
          <w:sz w:val="24"/>
          <w:szCs w:val="24"/>
          <w:shd w:val="clear" w:color="auto" w:fill="FFFFFF"/>
          <w:lang w:val="hy-AM" w:eastAsia="en-US"/>
        </w:rPr>
        <w:t>չկատարման</w:t>
      </w:r>
      <w:r w:rsidRPr="00813A14">
        <w:rPr>
          <w:rFonts w:ascii="GHEA Grapalat" w:hAnsi="GHEA Grapalat"/>
          <w:sz w:val="24"/>
          <w:szCs w:val="24"/>
          <w:shd w:val="clear" w:color="auto" w:fill="FFFFFF"/>
          <w:lang w:val="hy-AM" w:eastAsia="en-US"/>
        </w:rPr>
        <w:t xml:space="preserve"> </w:t>
      </w:r>
      <w:r w:rsidRPr="00813A14">
        <w:rPr>
          <w:rFonts w:ascii="GHEA Grapalat" w:hAnsi="GHEA Grapalat" w:cs="Arial Unicode"/>
          <w:sz w:val="24"/>
          <w:szCs w:val="24"/>
          <w:shd w:val="clear" w:color="auto" w:fill="FFFFFF"/>
          <w:lang w:val="hy-AM" w:eastAsia="en-US"/>
        </w:rPr>
        <w:t>համար</w:t>
      </w:r>
      <w:r w:rsidRPr="00813A14">
        <w:rPr>
          <w:rFonts w:ascii="GHEA Grapalat" w:hAnsi="GHEA Grapalat"/>
          <w:sz w:val="24"/>
          <w:szCs w:val="24"/>
          <w:shd w:val="clear" w:color="auto" w:fill="FFFFFF"/>
          <w:lang w:val="hy-AM" w:eastAsia="en-US"/>
        </w:rPr>
        <w:t xml:space="preserve"> </w:t>
      </w:r>
      <w:r w:rsidRPr="00813A14">
        <w:rPr>
          <w:rFonts w:ascii="GHEA Grapalat" w:hAnsi="GHEA Grapalat" w:cs="Arial Unicode"/>
          <w:sz w:val="24"/>
          <w:szCs w:val="24"/>
          <w:shd w:val="clear" w:color="auto" w:fill="FFFFFF"/>
          <w:lang w:val="hy-AM" w:eastAsia="en-US"/>
        </w:rPr>
        <w:t>կողմերի</w:t>
      </w:r>
      <w:r w:rsidRPr="00813A14">
        <w:rPr>
          <w:rFonts w:ascii="GHEA Grapalat" w:hAnsi="GHEA Grapalat"/>
          <w:sz w:val="24"/>
          <w:szCs w:val="24"/>
          <w:shd w:val="clear" w:color="auto" w:fill="FFFFFF"/>
          <w:lang w:val="hy-AM" w:eastAsia="en-US"/>
        </w:rPr>
        <w:t xml:space="preserve"> </w:t>
      </w:r>
      <w:r w:rsidRPr="00813A14">
        <w:rPr>
          <w:rFonts w:ascii="GHEA Grapalat" w:hAnsi="GHEA Grapalat" w:cs="Arial Unicode"/>
          <w:sz w:val="24"/>
          <w:szCs w:val="24"/>
          <w:shd w:val="clear" w:color="auto" w:fill="FFFFFF"/>
          <w:lang w:val="hy-AM" w:eastAsia="en-US"/>
        </w:rPr>
        <w:t>պատա</w:t>
      </w:r>
      <w:r w:rsidRPr="00813A14">
        <w:rPr>
          <w:rFonts w:ascii="GHEA Grapalat" w:hAnsi="GHEA Grapalat"/>
          <w:sz w:val="24"/>
          <w:szCs w:val="24"/>
          <w:shd w:val="clear" w:color="auto" w:fill="FFFFFF"/>
          <w:lang w:val="hy-AM" w:eastAsia="en-US"/>
        </w:rPr>
        <w:t>սխանատվությունը։</w:t>
      </w:r>
    </w:p>
    <w:p w14:paraId="5971E796" w14:textId="77777777" w:rsidR="00E26EBA" w:rsidRPr="00813A14" w:rsidRDefault="00E26EBA" w:rsidP="00813A14">
      <w:pPr>
        <w:shd w:val="clear" w:color="auto" w:fill="FFFFFF"/>
        <w:spacing w:line="276" w:lineRule="auto"/>
        <w:ind w:firstLine="567"/>
        <w:jc w:val="both"/>
        <w:rPr>
          <w:rFonts w:ascii="GHEA Grapalat" w:hAnsi="GHEA Grapalat"/>
          <w:sz w:val="24"/>
          <w:szCs w:val="24"/>
          <w:shd w:val="clear" w:color="auto" w:fill="FFFFFF"/>
          <w:lang w:val="hy-AM" w:eastAsia="en-US"/>
        </w:rPr>
      </w:pPr>
      <w:r w:rsidRPr="00813A14">
        <w:rPr>
          <w:rFonts w:ascii="GHEA Grapalat" w:hAnsi="GHEA Grapalat"/>
          <w:sz w:val="24"/>
          <w:szCs w:val="24"/>
          <w:shd w:val="clear" w:color="auto" w:fill="FFFFFF"/>
          <w:lang w:val="hy-AM" w:eastAsia="en-US"/>
        </w:rPr>
        <w:lastRenderedPageBreak/>
        <w:t>2023 թվականին Կոմիտեի և «Ջրառ» ՓԲԸ-ի և թվով  տասնհինգ ՋՕ ընկերությունների հետ կնքված ՀՀ 2023 թվականի պետական բյուջեով նախատեսված սուբսիդիայի տրամադրման պայմանագրերով պայմանագրով սահմանված պայմանների չկատարման համար կողմերի պատասխանատվություն չի սահմանվաել։</w:t>
      </w:r>
    </w:p>
    <w:p w14:paraId="01CE59EF" w14:textId="77777777" w:rsidR="00E26EBA" w:rsidRPr="00946344" w:rsidRDefault="00E26EBA" w:rsidP="00813A14">
      <w:pPr>
        <w:shd w:val="clear" w:color="auto" w:fill="FFFFFF"/>
        <w:spacing w:line="276" w:lineRule="auto"/>
        <w:ind w:firstLine="567"/>
        <w:jc w:val="both"/>
        <w:rPr>
          <w:rFonts w:ascii="GHEA Grapalat" w:hAnsi="GHEA Grapalat"/>
          <w:b/>
          <w:sz w:val="22"/>
          <w:szCs w:val="22"/>
          <w:shd w:val="clear" w:color="auto" w:fill="FFFFFF"/>
          <w:lang w:val="hy-AM" w:eastAsia="en-US"/>
        </w:rPr>
      </w:pPr>
      <w:r w:rsidRPr="00946344">
        <w:rPr>
          <w:rFonts w:ascii="GHEA Grapalat" w:hAnsi="GHEA Grapalat"/>
          <w:b/>
          <w:sz w:val="22"/>
          <w:szCs w:val="22"/>
          <w:shd w:val="clear" w:color="auto" w:fill="FFFFFF"/>
          <w:lang w:val="hy-AM" w:eastAsia="en-US"/>
        </w:rPr>
        <w:t>Հաշվեքննվող մարմնի մեկնաբանությունը</w:t>
      </w:r>
    </w:p>
    <w:p w14:paraId="645CE3A3" w14:textId="77777777" w:rsidR="00E26EBA" w:rsidRPr="00946344" w:rsidRDefault="00E26EBA" w:rsidP="00946344">
      <w:pPr>
        <w:tabs>
          <w:tab w:val="left" w:pos="0"/>
          <w:tab w:val="left" w:pos="567"/>
        </w:tabs>
        <w:spacing w:line="276" w:lineRule="auto"/>
        <w:ind w:firstLine="567"/>
        <w:jc w:val="both"/>
        <w:rPr>
          <w:rFonts w:ascii="GHEA Grapalat" w:eastAsia="Calibri" w:hAnsi="GHEA Grapalat" w:cs="Sylfaen"/>
          <w:sz w:val="22"/>
          <w:szCs w:val="22"/>
          <w:lang w:val="hy-AM"/>
        </w:rPr>
      </w:pPr>
      <w:r w:rsidRPr="00B67BC7">
        <w:rPr>
          <w:rFonts w:ascii="GHEA Grapalat" w:eastAsia="Calibri" w:hAnsi="GHEA Grapalat" w:cs="Sylfaen"/>
          <w:sz w:val="22"/>
          <w:szCs w:val="22"/>
          <w:lang w:val="hy-AM"/>
        </w:rPr>
        <w:tab/>
      </w:r>
      <w:r w:rsidRPr="00946344">
        <w:rPr>
          <w:rFonts w:ascii="GHEA Grapalat" w:eastAsia="Calibri" w:hAnsi="GHEA Grapalat" w:cs="Sylfaen"/>
          <w:sz w:val="22"/>
          <w:szCs w:val="22"/>
          <w:lang w:val="hy-AM"/>
        </w:rPr>
        <w:t>Սուբսիդիայի տրամադրման պայմանագրերի 3-րդ կետում և 6-րդ կետի 6.2 կետում հստակ նշված է պայմանների չկատարման համար կողմերի պատասխանատվությունը։</w:t>
      </w:r>
    </w:p>
    <w:p w14:paraId="5A95DECC" w14:textId="77777777" w:rsidR="00E26EBA" w:rsidRPr="00946344" w:rsidRDefault="00E26EBA" w:rsidP="00946344">
      <w:pPr>
        <w:tabs>
          <w:tab w:val="left" w:pos="0"/>
          <w:tab w:val="left" w:pos="567"/>
        </w:tabs>
        <w:spacing w:line="276" w:lineRule="auto"/>
        <w:ind w:firstLine="567"/>
        <w:jc w:val="both"/>
        <w:rPr>
          <w:rFonts w:ascii="GHEA Grapalat" w:eastAsia="Calibri" w:hAnsi="GHEA Grapalat" w:cs="Sylfaen"/>
          <w:b/>
          <w:lang w:val="hy-AM"/>
        </w:rPr>
      </w:pPr>
      <w:r w:rsidRPr="00946344">
        <w:rPr>
          <w:rFonts w:ascii="GHEA Grapalat" w:eastAsia="Calibri" w:hAnsi="GHEA Grapalat" w:cs="Sylfaen"/>
          <w:sz w:val="22"/>
          <w:szCs w:val="22"/>
          <w:lang w:val="hy-AM"/>
        </w:rPr>
        <w:tab/>
      </w:r>
      <w:r w:rsidRPr="00946344">
        <w:rPr>
          <w:rFonts w:ascii="GHEA Grapalat" w:eastAsia="Calibri" w:hAnsi="GHEA Grapalat" w:cs="Sylfaen"/>
          <w:b/>
          <w:sz w:val="22"/>
          <w:szCs w:val="22"/>
          <w:lang w:val="hy-AM"/>
        </w:rPr>
        <w:t>Հաշվեքննողի մեկնաբանությունը</w:t>
      </w:r>
    </w:p>
    <w:p w14:paraId="56CE5662" w14:textId="3FF59102" w:rsidR="00E26EBA" w:rsidRDefault="00E26EBA" w:rsidP="005920EF">
      <w:pPr>
        <w:tabs>
          <w:tab w:val="left" w:pos="0"/>
          <w:tab w:val="left" w:pos="567"/>
        </w:tabs>
        <w:spacing w:line="276" w:lineRule="auto"/>
        <w:ind w:firstLine="567"/>
        <w:jc w:val="both"/>
        <w:rPr>
          <w:rFonts w:ascii="GHEA Grapalat" w:eastAsia="Calibri" w:hAnsi="GHEA Grapalat" w:cs="Sylfaen"/>
          <w:sz w:val="22"/>
          <w:szCs w:val="22"/>
          <w:lang w:val="hy-AM"/>
        </w:rPr>
      </w:pPr>
      <w:r w:rsidRPr="00B67BC7">
        <w:rPr>
          <w:rFonts w:ascii="GHEA Grapalat" w:eastAsia="Calibri" w:hAnsi="GHEA Grapalat" w:cs="Sylfaen"/>
          <w:sz w:val="22"/>
          <w:szCs w:val="22"/>
          <w:lang w:val="hy-AM"/>
        </w:rPr>
        <w:tab/>
      </w:r>
      <w:r w:rsidRPr="00946344">
        <w:rPr>
          <w:rFonts w:ascii="GHEA Grapalat" w:eastAsia="Calibri" w:hAnsi="GHEA Grapalat" w:cs="Sylfaen"/>
          <w:sz w:val="22"/>
          <w:szCs w:val="22"/>
          <w:lang w:val="hy-AM"/>
        </w:rPr>
        <w:t>Չի ընդունվում քանի որ պայմանագրի 3-րդ կետով պատասխանատվության միջոցներ սահմանված չեն, իսկ 6.2 կետով նշված է «Պայմանագրի խախտման համար կողմերը պատասխանատվություն են կրում օրենսդրությամբ սահմանված կարգով»</w:t>
      </w:r>
      <w:r w:rsidRPr="00B67BC7">
        <w:rPr>
          <w:rFonts w:ascii="GHEA Grapalat" w:eastAsia="Calibri" w:hAnsi="GHEA Grapalat" w:cs="Sylfaen"/>
          <w:sz w:val="22"/>
          <w:szCs w:val="22"/>
          <w:lang w:val="hy-AM"/>
        </w:rPr>
        <w:t>։</w:t>
      </w:r>
    </w:p>
    <w:p w14:paraId="471596C4" w14:textId="77777777" w:rsidR="009D4F61" w:rsidRPr="00946344" w:rsidRDefault="009D4F61" w:rsidP="009D4F61">
      <w:pPr>
        <w:spacing w:line="276" w:lineRule="auto"/>
        <w:ind w:firstLine="567"/>
        <w:jc w:val="both"/>
        <w:rPr>
          <w:rFonts w:ascii="GHEA Grapalat" w:hAnsi="GHEA Grapalat"/>
          <w:b/>
          <w:sz w:val="24"/>
          <w:szCs w:val="24"/>
          <w:lang w:val="hy-AM"/>
        </w:rPr>
      </w:pPr>
      <w:r w:rsidRPr="00946344">
        <w:rPr>
          <w:rFonts w:ascii="GHEA Grapalat" w:eastAsia="Calibri" w:hAnsi="GHEA Grapalat" w:cs="Sylfaen"/>
          <w:b/>
          <w:sz w:val="24"/>
          <w:szCs w:val="24"/>
          <w:lang w:val="hy-AM"/>
        </w:rPr>
        <w:t>5.1.6.</w:t>
      </w:r>
      <w:r w:rsidRPr="00946344">
        <w:rPr>
          <w:rFonts w:ascii="GHEA Grapalat" w:eastAsia="Calibri" w:hAnsi="GHEA Grapalat" w:cs="Sylfaen"/>
          <w:sz w:val="24"/>
          <w:szCs w:val="24"/>
          <w:lang w:val="hy-AM"/>
        </w:rPr>
        <w:t xml:space="preserve"> </w:t>
      </w:r>
      <w:r w:rsidRPr="00946344">
        <w:rPr>
          <w:rFonts w:ascii="GHEA Grapalat" w:hAnsi="GHEA Grapalat"/>
          <w:b/>
          <w:sz w:val="24"/>
          <w:szCs w:val="24"/>
          <w:lang w:val="hy-AM"/>
        </w:rPr>
        <w:t xml:space="preserve">Առկա է անհամապատասխանություն </w:t>
      </w:r>
      <w:r w:rsidRPr="009D4F61">
        <w:rPr>
          <w:rFonts w:ascii="GHEA Grapalat" w:hAnsi="GHEA Grapalat"/>
          <w:b/>
          <w:sz w:val="24"/>
          <w:szCs w:val="24"/>
          <w:lang w:val="hy-AM"/>
        </w:rPr>
        <w:t>ՀՀ կառավարության 2020 թվականի հուլիսի 2-ի «Ոռոգման համակարգի</w:t>
      </w:r>
      <w:r w:rsidRPr="009D4F61">
        <w:rPr>
          <w:rFonts w:ascii="GHEA Grapalat" w:hAnsi="GHEA Grapalat"/>
          <w:sz w:val="24"/>
          <w:szCs w:val="24"/>
          <w:lang w:val="hy-AM"/>
        </w:rPr>
        <w:t xml:space="preserve"> </w:t>
      </w:r>
      <w:r w:rsidRPr="009D4F61">
        <w:rPr>
          <w:rStyle w:val="af1"/>
          <w:rFonts w:ascii="GHEA Grapalat" w:hAnsi="GHEA Grapalat"/>
          <w:sz w:val="24"/>
          <w:szCs w:val="24"/>
          <w:lang w:val="hy-AM"/>
        </w:rPr>
        <w:t>ֆինանսական առողջացման աջակցության ծրագիրը, 2020 թվականի ընթացքում ըստ առանձին ջրօգտագործողների ընկերությունների ֆինանսական աջակցության չափաքանակները եվ միջնաժամկետ ժամանակահատվածի համար կրեդիտորական պարտքերի հիմնավորվածության, կանխարգելման եվ դրանց մարման կարգի վերաբերյալ միջոցառումների իրականացման ճանապարհային քարտեզը հաստատելու մասին</w:t>
      </w:r>
      <w:r w:rsidRPr="009D4F61">
        <w:rPr>
          <w:rFonts w:ascii="GHEA Grapalat" w:hAnsi="GHEA Grapalat"/>
          <w:sz w:val="24"/>
          <w:szCs w:val="24"/>
          <w:lang w:val="hy-AM"/>
        </w:rPr>
        <w:t xml:space="preserve">» </w:t>
      </w:r>
      <w:r w:rsidRPr="009D4F61">
        <w:rPr>
          <w:rFonts w:ascii="GHEA Grapalat" w:hAnsi="GHEA Grapalat"/>
          <w:b/>
          <w:sz w:val="24"/>
          <w:szCs w:val="24"/>
          <w:lang w:val="hy-AM"/>
        </w:rPr>
        <w:t xml:space="preserve">N 1144-Լ որոշման Հավելված N 1-ի «Առաջարկվող լուծումներ» բաժնի 13-րդ կետի 9)-րդ ենթակետի </w:t>
      </w:r>
      <w:r w:rsidRPr="00946344">
        <w:rPr>
          <w:rFonts w:ascii="GHEA Grapalat" w:hAnsi="GHEA Grapalat"/>
          <w:b/>
          <w:sz w:val="24"/>
          <w:szCs w:val="24"/>
          <w:lang w:val="hy-AM"/>
        </w:rPr>
        <w:t xml:space="preserve">և </w:t>
      </w:r>
      <w:r w:rsidRPr="009D4F61">
        <w:rPr>
          <w:rFonts w:ascii="GHEA Grapalat" w:hAnsi="GHEA Grapalat"/>
          <w:b/>
          <w:sz w:val="24"/>
          <w:szCs w:val="24"/>
          <w:lang w:val="hy-AM"/>
        </w:rPr>
        <w:t xml:space="preserve">Հավելված N 3-ի </w:t>
      </w:r>
      <w:r w:rsidRPr="00946344">
        <w:rPr>
          <w:rFonts w:ascii="GHEA Grapalat" w:hAnsi="GHEA Grapalat"/>
          <w:b/>
          <w:sz w:val="24"/>
          <w:szCs w:val="24"/>
          <w:lang w:val="hy-AM"/>
        </w:rPr>
        <w:t>6-րդ կետի պահանջների հետ։</w:t>
      </w:r>
    </w:p>
    <w:p w14:paraId="2245B087" w14:textId="77777777" w:rsidR="009D4F61" w:rsidRPr="009D4F61" w:rsidRDefault="009D4F61" w:rsidP="009D4F61">
      <w:pPr>
        <w:spacing w:line="276" w:lineRule="auto"/>
        <w:ind w:firstLine="567"/>
        <w:jc w:val="both"/>
        <w:rPr>
          <w:rFonts w:ascii="GHEA Grapalat" w:hAnsi="GHEA Grapalat"/>
          <w:sz w:val="24"/>
          <w:szCs w:val="24"/>
          <w:lang w:val="hy-AM"/>
        </w:rPr>
      </w:pPr>
      <w:r w:rsidRPr="00946344">
        <w:rPr>
          <w:rFonts w:ascii="GHEA Grapalat" w:hAnsi="GHEA Grapalat"/>
          <w:sz w:val="24"/>
          <w:szCs w:val="24"/>
          <w:lang w:val="hy-AM"/>
        </w:rPr>
        <w:t xml:space="preserve">Համաձայն ՀՀ կառավարության 2020 թվականի հուլիսի 2-ի </w:t>
      </w:r>
      <w:r w:rsidRPr="009D4F61">
        <w:rPr>
          <w:rFonts w:ascii="GHEA Grapalat" w:hAnsi="GHEA Grapalat"/>
          <w:sz w:val="24"/>
          <w:szCs w:val="24"/>
          <w:lang w:val="hy-AM"/>
        </w:rPr>
        <w:t xml:space="preserve">N 1144-Լ որոշման </w:t>
      </w:r>
    </w:p>
    <w:p w14:paraId="6691DDEB" w14:textId="77777777" w:rsidR="009D4F61" w:rsidRPr="009D4F61" w:rsidRDefault="009D4F61" w:rsidP="009D4F61">
      <w:pPr>
        <w:spacing w:line="276" w:lineRule="auto"/>
        <w:ind w:firstLine="567"/>
        <w:jc w:val="both"/>
        <w:rPr>
          <w:rFonts w:ascii="GHEA Grapalat" w:hAnsi="GHEA Grapalat"/>
          <w:i/>
          <w:sz w:val="24"/>
          <w:szCs w:val="24"/>
          <w:shd w:val="clear" w:color="auto" w:fill="FFFFFF"/>
          <w:lang w:val="hy-AM"/>
        </w:rPr>
      </w:pPr>
      <w:r w:rsidRPr="009D4F61">
        <w:rPr>
          <w:rFonts w:ascii="GHEA Grapalat" w:hAnsi="GHEA Grapalat"/>
          <w:sz w:val="24"/>
          <w:szCs w:val="24"/>
          <w:lang w:val="hy-AM"/>
        </w:rPr>
        <w:t xml:space="preserve">- Հավելված N 1-ի «Առաջարկվող լուծումներ» բաժնի 13-րդ կետի 9)-րդ ենթակետի </w:t>
      </w:r>
      <w:r w:rsidRPr="009D4F61">
        <w:rPr>
          <w:rFonts w:ascii="GHEA Grapalat" w:hAnsi="GHEA Grapalat"/>
          <w:i/>
          <w:sz w:val="24"/>
          <w:szCs w:val="24"/>
          <w:shd w:val="clear" w:color="auto" w:fill="FFFFFF"/>
          <w:lang w:val="hy-AM"/>
        </w:rPr>
        <w:t>«…հաշվապահական հաշվառման վարումը հանձնել պատվիրակված մասնագիտացված կազմակերպության՝ հաշվառման և հաշվետվողականության կենտրոնացման ու նույնականացման նպատակով: Այդ առումով անհրաժեշտություն է առաջացել մշակել ջրօգտագործողների ընկերությունների հաշվապահական և կառավարչական հաշվառման վարման միասնական քաղաքականություն: Մի շարք գործառույթների կրկնությունը բացառելու նպատակով, հաշվապահական հաշվառման տվյալների հավաստիությունն ապահովելու և այդ տվյալների հիման վրա վերլուծություններ կատարելու, եզրակացություններ և գնահատականներ տալու համար նպատակահարմար է ջրօգտագործողների ընկերությունների հաշվապահական հաշվառման վարումն իրականացնել պատվիրակված և մասնագիտացված կազմակերպության միջոցով…»։</w:t>
      </w:r>
    </w:p>
    <w:p w14:paraId="04FB6707" w14:textId="77777777" w:rsidR="009D4F61" w:rsidRPr="009D4F61" w:rsidRDefault="009D4F61" w:rsidP="009D4F61">
      <w:pPr>
        <w:spacing w:line="276" w:lineRule="auto"/>
        <w:ind w:firstLine="567"/>
        <w:jc w:val="both"/>
        <w:rPr>
          <w:rFonts w:ascii="GHEA Grapalat" w:hAnsi="GHEA Grapalat"/>
          <w:i/>
          <w:sz w:val="24"/>
          <w:szCs w:val="24"/>
          <w:lang w:val="hy-AM"/>
        </w:rPr>
      </w:pPr>
      <w:r w:rsidRPr="009D4F61">
        <w:rPr>
          <w:rFonts w:ascii="GHEA Grapalat" w:hAnsi="GHEA Grapalat"/>
          <w:sz w:val="24"/>
          <w:szCs w:val="24"/>
          <w:lang w:val="hy-AM"/>
        </w:rPr>
        <w:lastRenderedPageBreak/>
        <w:t>- Հավելված N 3-ի 6-րդ կետի հաշվապահական հաշվառման վարումը մասնագիտացված կազմակերպությանը հանձնելու վերջնաժամմկետ է սահմանվել 2021 թվականի 2-րդ եռամսյակը։</w:t>
      </w:r>
    </w:p>
    <w:p w14:paraId="3BAC252D" w14:textId="77777777" w:rsidR="009D4F61" w:rsidRPr="009D4F61" w:rsidRDefault="009D4F61" w:rsidP="009D4F61">
      <w:pPr>
        <w:spacing w:line="276" w:lineRule="auto"/>
        <w:ind w:firstLine="567"/>
        <w:jc w:val="both"/>
        <w:rPr>
          <w:rFonts w:ascii="GHEA Grapalat" w:hAnsi="GHEA Grapalat"/>
          <w:sz w:val="24"/>
          <w:szCs w:val="24"/>
          <w:shd w:val="clear" w:color="auto" w:fill="FFFFFF"/>
          <w:lang w:val="hy-AM"/>
        </w:rPr>
      </w:pPr>
      <w:r w:rsidRPr="009D4F61">
        <w:rPr>
          <w:rFonts w:ascii="GHEA Grapalat" w:hAnsi="GHEA Grapalat"/>
          <w:sz w:val="24"/>
          <w:szCs w:val="24"/>
          <w:lang w:val="hy-AM"/>
        </w:rPr>
        <w:t xml:space="preserve">Արձանագրությունը կազմելու օրվա դրությամբ նշված առաջարկությունը թե </w:t>
      </w:r>
      <w:r w:rsidRPr="009D4F61">
        <w:rPr>
          <w:rFonts w:ascii="GHEA Grapalat" w:hAnsi="GHEA Grapalat"/>
          <w:sz w:val="24"/>
          <w:szCs w:val="24"/>
          <w:shd w:val="clear" w:color="auto" w:fill="FFFFFF"/>
          <w:lang w:val="hy-AM"/>
        </w:rPr>
        <w:t>ջրօգտագործողների ընկերությունների հաշվապահական և կառավարչական հաշվառման վարման միասնական քաղաքականության մշակման և թե հաշվապահական հաշվառման վարումը մասնագիտացված կազմակերպությանը պատվիրակելու մասով չի կատարվել։</w:t>
      </w:r>
    </w:p>
    <w:p w14:paraId="561AFA93" w14:textId="77777777" w:rsidR="009D4F61" w:rsidRPr="00D32AD4" w:rsidRDefault="009D4F61" w:rsidP="009D4F61">
      <w:pPr>
        <w:spacing w:line="276" w:lineRule="auto"/>
        <w:ind w:firstLine="567"/>
        <w:jc w:val="both"/>
        <w:rPr>
          <w:rFonts w:ascii="GHEA Grapalat" w:hAnsi="GHEA Grapalat"/>
          <w:b/>
          <w:sz w:val="22"/>
          <w:szCs w:val="22"/>
          <w:shd w:val="clear" w:color="auto" w:fill="FFFFFF"/>
          <w:lang w:val="hy-AM"/>
        </w:rPr>
      </w:pPr>
      <w:r w:rsidRPr="00D32AD4">
        <w:rPr>
          <w:rFonts w:ascii="GHEA Grapalat" w:hAnsi="GHEA Grapalat"/>
          <w:b/>
          <w:sz w:val="22"/>
          <w:szCs w:val="22"/>
          <w:shd w:val="clear" w:color="auto" w:fill="FFFFFF"/>
          <w:lang w:val="hy-AM"/>
        </w:rPr>
        <w:t xml:space="preserve">Հաշվեքննվող օբյեկտի </w:t>
      </w:r>
      <w:r w:rsidRPr="00660AA8">
        <w:rPr>
          <w:rFonts w:ascii="GHEA Grapalat" w:hAnsi="GHEA Grapalat"/>
          <w:b/>
          <w:sz w:val="22"/>
          <w:szCs w:val="22"/>
          <w:shd w:val="clear" w:color="auto" w:fill="FFFFFF"/>
          <w:lang w:val="hy-AM"/>
        </w:rPr>
        <w:t xml:space="preserve">առարկությունները և </w:t>
      </w:r>
      <w:r w:rsidRPr="00D32AD4">
        <w:rPr>
          <w:rFonts w:ascii="GHEA Grapalat" w:hAnsi="GHEA Grapalat"/>
          <w:b/>
          <w:sz w:val="22"/>
          <w:szCs w:val="22"/>
          <w:shd w:val="clear" w:color="auto" w:fill="FFFFFF"/>
          <w:lang w:val="hy-AM"/>
        </w:rPr>
        <w:t>պարզաբանումները.</w:t>
      </w:r>
    </w:p>
    <w:p w14:paraId="640BC153" w14:textId="77777777" w:rsidR="009D4F61" w:rsidRPr="00D32AD4" w:rsidRDefault="009D4F61" w:rsidP="009D4F61">
      <w:pPr>
        <w:spacing w:line="276" w:lineRule="auto"/>
        <w:ind w:firstLine="567"/>
        <w:jc w:val="both"/>
        <w:rPr>
          <w:rFonts w:ascii="GHEA Grapalat" w:hAnsi="GHEA Grapalat"/>
          <w:sz w:val="22"/>
          <w:szCs w:val="22"/>
          <w:lang w:val="hy-AM"/>
        </w:rPr>
      </w:pPr>
      <w:r w:rsidRPr="00D32AD4">
        <w:rPr>
          <w:rFonts w:ascii="GHEA Grapalat" w:hAnsi="GHEA Grapalat"/>
          <w:sz w:val="22"/>
          <w:szCs w:val="22"/>
          <w:lang w:val="hy-AM"/>
        </w:rPr>
        <w:t>ՀՀ կառավարության 2020 թվականի հուլիսի 2-ի N1144-Լ որոշմամբ (այսուհետ՝ ՀՀ կառավարության որոշում) ջրօգտագործողների ընկերությունների</w:t>
      </w:r>
      <w:r w:rsidRPr="00D32AD4">
        <w:rPr>
          <w:rFonts w:ascii="GHEA Grapalat" w:hAnsi="GHEA Grapalat"/>
          <w:b/>
          <w:bCs/>
          <w:sz w:val="22"/>
          <w:szCs w:val="22"/>
          <w:lang w:val="hy-AM"/>
        </w:rPr>
        <w:t xml:space="preserve"> </w:t>
      </w:r>
      <w:r w:rsidRPr="00D32AD4">
        <w:rPr>
          <w:rFonts w:ascii="GHEA Grapalat" w:hAnsi="GHEA Grapalat"/>
          <w:sz w:val="22"/>
          <w:szCs w:val="22"/>
          <w:lang w:val="hy-AM"/>
        </w:rPr>
        <w:t>հաշվապահական հաշվառման վարումը պատվիրակված մասնագիտացված կազմակերպության հանձնման հետ կապված հայտնում ենք հետևյալ, որ 2020 թվականի կազմակերպվել է գնման գործընթաց</w:t>
      </w:r>
      <w:r w:rsidRPr="00D32AD4">
        <w:rPr>
          <w:rFonts w:ascii="GHEA Grapalat" w:hAnsi="GHEA Grapalat"/>
          <w:i/>
          <w:sz w:val="22"/>
          <w:szCs w:val="22"/>
          <w:lang w:val="hy-AM"/>
        </w:rPr>
        <w:t xml:space="preserve">, </w:t>
      </w:r>
      <w:r w:rsidRPr="00D32AD4">
        <w:rPr>
          <w:rFonts w:ascii="GHEA Grapalat" w:hAnsi="GHEA Grapalat"/>
          <w:sz w:val="22"/>
          <w:szCs w:val="22"/>
          <w:lang w:val="hy-AM"/>
        </w:rPr>
        <w:t>որ արդյունքում մասնակիցների ներկայացրած բարձր գնային առաջակների պատճառով տնտեսապես աննպատակահարմար է եղել հաշվապահական հաշվառման վարումն իրականացնել պատվիրակված և մասնագիտացված կազմակերպության միջոցով։ ՀՀ կառավարության որոշման պահանջների կատարման համար, որպես այլընտրանքային տարբերակ անհամեմատ (տաս և ավելի անգամ) էժան գներով 2020 թվականից իրականացվում է հաշվապահական հաշվառման խորհրդատվություն։ Ջրօգտագործողների ընկերությունների հաշվապահական և կառավարչական հաշվառման վարման նույնականացման և միասնական քաղաքականություն ունենալու, ինչպես նաև նշված հաշվառումները կարգավորող ՀՀ օրենսդրական պահանջների կատարման նպատակով խորհրդատուի կողմից մշակվել և տրամադրվել են շուրջ երկու տասնյակ առաջարկություններ և կիրառման ուղեցույցներ։ Հարկ է նշել, որ խորհրդատուի մասնակցությունը ՀՀ կառավարության 05 հոկտեմբերի 2017 թվականի N 1373-Ն որոշման մեջ փոփոխություն կատարելու մասին ՀՀ կառավարության 03 դեկտեմբերի 2020 թվականի N 1952-Ն որոշման քննարկումներին, ինչը հնարավորություն է ստեղծել շահութահարկ վճարող ջրօգտագործողների կողմից առանց գործնական խոչընդոտների և առավել արդիական միջոցների կիրառմամբ իրականացնել ֆիզիկական անձանց դեբիտորական պարտքերի անհուսալի ճանաչման նպատակով ծանուցումների տրամադրման գործընթացը: Արդյունքում ջրօգտագործողների ընկերությունների համար 2020 թվականից սկսած կանոնակարգվել և օպտիմալացվել է շահութահարկի հաշվարկումը։</w:t>
      </w:r>
    </w:p>
    <w:p w14:paraId="32048AE2" w14:textId="77777777" w:rsidR="009D4F61" w:rsidRPr="00D32AD4" w:rsidRDefault="009D4F61" w:rsidP="009D4F61">
      <w:pPr>
        <w:spacing w:line="276" w:lineRule="auto"/>
        <w:ind w:firstLine="567"/>
        <w:jc w:val="both"/>
        <w:rPr>
          <w:rFonts w:ascii="GHEA Grapalat" w:hAnsi="GHEA Grapalat"/>
          <w:b/>
          <w:sz w:val="22"/>
          <w:szCs w:val="22"/>
          <w:shd w:val="clear" w:color="auto" w:fill="FFFFFF"/>
          <w:lang w:val="hy-AM"/>
        </w:rPr>
      </w:pPr>
      <w:r w:rsidRPr="00D32AD4">
        <w:rPr>
          <w:rFonts w:ascii="GHEA Grapalat" w:hAnsi="GHEA Grapalat"/>
          <w:b/>
          <w:sz w:val="22"/>
          <w:szCs w:val="22"/>
          <w:shd w:val="clear" w:color="auto" w:fill="FFFFFF"/>
          <w:lang w:val="hy-AM"/>
        </w:rPr>
        <w:t>Հաշվեքննողի մեկնաբանությունը</w:t>
      </w:r>
    </w:p>
    <w:p w14:paraId="7E9511ED" w14:textId="75AC0FA8" w:rsidR="009D4F61" w:rsidRPr="009D4F61" w:rsidRDefault="009D4F61" w:rsidP="009D4F61">
      <w:pPr>
        <w:spacing w:line="276" w:lineRule="auto"/>
        <w:ind w:firstLine="567"/>
        <w:jc w:val="both"/>
        <w:rPr>
          <w:rFonts w:ascii="GHEA Grapalat" w:eastAsia="MS Mincho" w:hAnsi="GHEA Grapalat" w:cs="MS Mincho"/>
          <w:sz w:val="22"/>
          <w:szCs w:val="22"/>
          <w:shd w:val="clear" w:color="auto" w:fill="FFFFFF"/>
          <w:lang w:val="hy-AM"/>
        </w:rPr>
      </w:pPr>
      <w:r w:rsidRPr="00D32AD4">
        <w:rPr>
          <w:rFonts w:ascii="GHEA Grapalat" w:hAnsi="GHEA Grapalat"/>
          <w:sz w:val="22"/>
          <w:szCs w:val="22"/>
          <w:shd w:val="clear" w:color="auto" w:fill="FFFFFF"/>
          <w:lang w:val="hy-AM"/>
        </w:rPr>
        <w:t>Որ</w:t>
      </w:r>
      <w:r w:rsidRPr="00D32AD4">
        <w:rPr>
          <w:rFonts w:ascii="GHEA Grapalat" w:eastAsia="MS Mincho" w:hAnsi="GHEA Grapalat" w:cs="MS Mincho"/>
          <w:sz w:val="22"/>
          <w:szCs w:val="22"/>
          <w:shd w:val="clear" w:color="auto" w:fill="FFFFFF"/>
          <w:lang w:val="hy-AM"/>
        </w:rPr>
        <w:t xml:space="preserve">ևէ իրավական ակտով ՀՀ կառավարության 2020 թվականի </w:t>
      </w:r>
      <w:r w:rsidRPr="00D32AD4">
        <w:rPr>
          <w:rFonts w:ascii="GHEA Grapalat" w:hAnsi="GHEA Grapalat"/>
          <w:sz w:val="22"/>
          <w:szCs w:val="22"/>
          <w:lang w:val="hy-AM"/>
        </w:rPr>
        <w:t>հուլիսի 2-ի N 1144-Լ որոշման Հավելված N 1-ի «Առաջարկվող լուծումներ» բաժնի 13-րդ կետի 9)-րդ ենթակետի</w:t>
      </w:r>
      <w:r w:rsidRPr="00660AA8">
        <w:rPr>
          <w:rFonts w:ascii="GHEA Grapalat" w:hAnsi="GHEA Grapalat"/>
          <w:sz w:val="22"/>
          <w:szCs w:val="22"/>
          <w:lang w:val="hy-AM"/>
        </w:rPr>
        <w:t xml:space="preserve"> և </w:t>
      </w:r>
      <w:r w:rsidRPr="00D32AD4">
        <w:rPr>
          <w:rFonts w:ascii="GHEA Grapalat" w:hAnsi="GHEA Grapalat"/>
          <w:sz w:val="22"/>
          <w:szCs w:val="22"/>
          <w:lang w:val="hy-AM"/>
        </w:rPr>
        <w:t xml:space="preserve"> </w:t>
      </w:r>
      <w:r>
        <w:rPr>
          <w:rFonts w:ascii="GHEA Grapalat" w:hAnsi="GHEA Grapalat"/>
          <w:sz w:val="22"/>
          <w:szCs w:val="22"/>
          <w:lang w:val="hy-AM"/>
        </w:rPr>
        <w:t>Հավելված N 3</w:t>
      </w:r>
      <w:r w:rsidRPr="00D32AD4">
        <w:rPr>
          <w:rFonts w:ascii="GHEA Grapalat" w:hAnsi="GHEA Grapalat"/>
          <w:sz w:val="22"/>
          <w:szCs w:val="22"/>
          <w:lang w:val="hy-AM"/>
        </w:rPr>
        <w:t xml:space="preserve">-ի </w:t>
      </w:r>
      <w:r w:rsidRPr="00660AA8">
        <w:rPr>
          <w:rFonts w:ascii="GHEA Grapalat" w:hAnsi="GHEA Grapalat"/>
          <w:sz w:val="22"/>
          <w:szCs w:val="22"/>
          <w:lang w:val="hy-AM"/>
        </w:rPr>
        <w:t xml:space="preserve">6-րդ կետի </w:t>
      </w:r>
      <w:r w:rsidRPr="00D32AD4">
        <w:rPr>
          <w:rFonts w:ascii="GHEA Grapalat" w:hAnsi="GHEA Grapalat"/>
          <w:sz w:val="22"/>
          <w:szCs w:val="22"/>
          <w:lang w:val="hy-AM"/>
        </w:rPr>
        <w:t>պահանջները չեն չեղարկվել։</w:t>
      </w:r>
    </w:p>
    <w:p w14:paraId="6DFDD097" w14:textId="747022FE" w:rsidR="00A025F1" w:rsidRPr="00DA45D5" w:rsidRDefault="00A025F1" w:rsidP="005920EF">
      <w:pPr>
        <w:spacing w:line="276" w:lineRule="auto"/>
        <w:ind w:firstLine="567"/>
        <w:jc w:val="both"/>
        <w:rPr>
          <w:rFonts w:ascii="GHEA Grapalat" w:hAnsi="GHEA Grapalat"/>
          <w:b/>
          <w:sz w:val="24"/>
          <w:szCs w:val="24"/>
          <w:lang w:val="hy-AM"/>
        </w:rPr>
      </w:pPr>
      <w:r>
        <w:rPr>
          <w:rFonts w:ascii="GHEA Grapalat" w:hAnsi="GHEA Grapalat"/>
          <w:b/>
          <w:sz w:val="24"/>
          <w:szCs w:val="24"/>
          <w:lang w:val="hy-AM"/>
        </w:rPr>
        <w:t>5</w:t>
      </w:r>
      <w:r w:rsidR="009D4F61">
        <w:rPr>
          <w:rFonts w:ascii="GHEA Grapalat" w:hAnsi="GHEA Grapalat"/>
          <w:b/>
          <w:sz w:val="24"/>
          <w:szCs w:val="24"/>
          <w:lang w:val="hy-AM"/>
        </w:rPr>
        <w:t>.1.7</w:t>
      </w:r>
      <w:r w:rsidRPr="00DA45D5">
        <w:rPr>
          <w:rFonts w:ascii="GHEA Grapalat" w:hAnsi="GHEA Grapalat"/>
          <w:b/>
          <w:sz w:val="24"/>
          <w:szCs w:val="24"/>
          <w:lang w:val="hy-AM"/>
        </w:rPr>
        <w:t xml:space="preserve">. Առկա է անհամապատասխանություն Ջրային կոմիտեի նախագահի 19. 05. 2021 թվականի N 46-Ա հրամանի Հավելված N 4-ի՝ Կոմիտեի </w:t>
      </w:r>
      <w:r w:rsidRPr="00DA45D5">
        <w:rPr>
          <w:rFonts w:ascii="GHEA Grapalat" w:hAnsi="GHEA Grapalat"/>
          <w:b/>
          <w:sz w:val="24"/>
          <w:szCs w:val="24"/>
          <w:lang w:val="hy-AM"/>
        </w:rPr>
        <w:lastRenderedPageBreak/>
        <w:t>մոնիթորինգի և վերլուծությունների վարչության կանոնադրության 5-րդ կետի 4)-րդ, 5)-րդ, 7)-րդ, և 14)-րդ ենթակետերի պահանջների հետ։</w:t>
      </w:r>
    </w:p>
    <w:p w14:paraId="3D3828E4" w14:textId="77777777" w:rsidR="00A025F1" w:rsidRPr="00DA45D5" w:rsidRDefault="00A025F1" w:rsidP="005920EF">
      <w:pPr>
        <w:pStyle w:val="afa"/>
        <w:spacing w:after="0"/>
        <w:ind w:left="0" w:firstLine="567"/>
        <w:jc w:val="both"/>
        <w:rPr>
          <w:rFonts w:ascii="GHEA Grapalat" w:hAnsi="GHEA Grapalat"/>
          <w:sz w:val="24"/>
          <w:szCs w:val="24"/>
          <w:lang w:val="hy-AM"/>
        </w:rPr>
      </w:pPr>
      <w:r w:rsidRPr="00DA45D5">
        <w:rPr>
          <w:rFonts w:ascii="GHEA Grapalat" w:hAnsi="GHEA Grapalat"/>
          <w:sz w:val="24"/>
          <w:szCs w:val="24"/>
          <w:lang w:val="hy-AM"/>
        </w:rPr>
        <w:t>Համաձայն Կոմիտեի նախագահի 19.05.2021 թվականի N 46-Ա հրամանի Հավելված N 4-ի 5-րդ կետի</w:t>
      </w:r>
    </w:p>
    <w:p w14:paraId="2E858C5E" w14:textId="77777777" w:rsidR="00A025F1" w:rsidRPr="00DA45D5" w:rsidRDefault="00A025F1" w:rsidP="005920EF">
      <w:pPr>
        <w:pStyle w:val="afa"/>
        <w:numPr>
          <w:ilvl w:val="0"/>
          <w:numId w:val="15"/>
        </w:numPr>
        <w:tabs>
          <w:tab w:val="left" w:pos="567"/>
          <w:tab w:val="left" w:pos="720"/>
          <w:tab w:val="left" w:pos="1080"/>
        </w:tabs>
        <w:spacing w:after="0"/>
        <w:ind w:left="0" w:firstLine="567"/>
        <w:jc w:val="both"/>
        <w:rPr>
          <w:rFonts w:ascii="GHEA Grapalat" w:hAnsi="GHEA Grapalat"/>
          <w:sz w:val="24"/>
          <w:szCs w:val="24"/>
          <w:lang w:val="pt-BR"/>
        </w:rPr>
      </w:pPr>
      <w:r w:rsidRPr="00DA45D5">
        <w:rPr>
          <w:rFonts w:ascii="GHEA Grapalat" w:hAnsi="GHEA Grapalat" w:cs="Sylfaen"/>
          <w:sz w:val="24"/>
          <w:szCs w:val="24"/>
          <w:lang w:val="hy-AM"/>
        </w:rPr>
        <w:t>4)-րդ ենթակետի վարչությունն ապահովում</w:t>
      </w:r>
      <w:r w:rsidRPr="00DA45D5">
        <w:rPr>
          <w:rFonts w:ascii="GHEA Grapalat" w:hAnsi="GHEA Grapalat" w:cs="Sylfaen"/>
          <w:sz w:val="24"/>
          <w:szCs w:val="24"/>
          <w:lang w:val="pt-BR"/>
        </w:rPr>
        <w:t xml:space="preserve"> է ոռոգման ջուր մատակարարող կազմակերպությունների</w:t>
      </w:r>
      <w:r w:rsidRPr="00DA45D5">
        <w:rPr>
          <w:rFonts w:ascii="GHEA Grapalat" w:hAnsi="GHEA Grapalat"/>
          <w:sz w:val="24"/>
          <w:szCs w:val="24"/>
          <w:lang w:val="pt-BR"/>
        </w:rPr>
        <w:t xml:space="preserve"> կողմից մատակարարված ոռոգման ջրերի ծավալների, կորուստների ձևավորվող հասույթների ուսումնասիրությ</w:t>
      </w:r>
      <w:r w:rsidRPr="00DA45D5">
        <w:rPr>
          <w:rFonts w:ascii="GHEA Grapalat" w:hAnsi="GHEA Grapalat"/>
          <w:sz w:val="24"/>
          <w:szCs w:val="24"/>
          <w:lang w:val="hy-AM"/>
        </w:rPr>
        <w:t>ա</w:t>
      </w:r>
      <w:r w:rsidRPr="00DA45D5">
        <w:rPr>
          <w:rFonts w:ascii="GHEA Grapalat" w:hAnsi="GHEA Grapalat"/>
          <w:sz w:val="24"/>
          <w:szCs w:val="24"/>
          <w:lang w:val="pt-BR"/>
        </w:rPr>
        <w:t>ն և վերլուծությ</w:t>
      </w:r>
      <w:r w:rsidRPr="00DA45D5">
        <w:rPr>
          <w:rFonts w:ascii="GHEA Grapalat" w:hAnsi="GHEA Grapalat"/>
          <w:sz w:val="24"/>
          <w:szCs w:val="24"/>
          <w:lang w:val="hy-AM"/>
        </w:rPr>
        <w:t>ա</w:t>
      </w:r>
      <w:r w:rsidRPr="00DA45D5">
        <w:rPr>
          <w:rFonts w:ascii="GHEA Grapalat" w:hAnsi="GHEA Grapalat"/>
          <w:sz w:val="24"/>
          <w:szCs w:val="24"/>
          <w:lang w:val="pt-BR"/>
        </w:rPr>
        <w:t>ն</w:t>
      </w:r>
      <w:r w:rsidRPr="00DA45D5">
        <w:rPr>
          <w:rFonts w:ascii="GHEA Grapalat" w:hAnsi="GHEA Grapalat"/>
          <w:sz w:val="24"/>
          <w:szCs w:val="24"/>
          <w:lang w:val="hy-AM"/>
        </w:rPr>
        <w:t xml:space="preserve"> աշխատանքները</w:t>
      </w:r>
      <w:r w:rsidRPr="00DA45D5">
        <w:rPr>
          <w:rFonts w:ascii="GHEA Grapalat" w:hAnsi="GHEA Grapalat"/>
          <w:sz w:val="24"/>
          <w:szCs w:val="24"/>
          <w:lang w:val="pt-BR"/>
        </w:rPr>
        <w:t>,</w:t>
      </w:r>
    </w:p>
    <w:p w14:paraId="5466CE4F" w14:textId="77777777" w:rsidR="00A025F1" w:rsidRPr="00DA45D5" w:rsidRDefault="00A025F1" w:rsidP="005920EF">
      <w:pPr>
        <w:pStyle w:val="afa"/>
        <w:numPr>
          <w:ilvl w:val="0"/>
          <w:numId w:val="15"/>
        </w:numPr>
        <w:tabs>
          <w:tab w:val="left" w:pos="567"/>
          <w:tab w:val="left" w:pos="720"/>
          <w:tab w:val="left" w:pos="1080"/>
        </w:tabs>
        <w:spacing w:after="0"/>
        <w:ind w:left="0" w:firstLine="567"/>
        <w:jc w:val="both"/>
        <w:rPr>
          <w:rFonts w:ascii="GHEA Grapalat" w:hAnsi="GHEA Grapalat"/>
          <w:sz w:val="24"/>
          <w:szCs w:val="24"/>
          <w:lang w:val="pt-BR"/>
        </w:rPr>
      </w:pPr>
      <w:r w:rsidRPr="00DA45D5">
        <w:rPr>
          <w:rFonts w:ascii="GHEA Grapalat" w:hAnsi="GHEA Grapalat" w:cs="Sylfaen"/>
          <w:sz w:val="24"/>
          <w:szCs w:val="24"/>
          <w:lang w:val="pt-BR"/>
        </w:rPr>
        <w:t>5)-</w:t>
      </w:r>
      <w:r w:rsidRPr="00DA45D5">
        <w:rPr>
          <w:rFonts w:ascii="GHEA Grapalat" w:hAnsi="GHEA Grapalat" w:cs="Sylfaen"/>
          <w:sz w:val="24"/>
          <w:szCs w:val="24"/>
        </w:rPr>
        <w:t>րդ</w:t>
      </w:r>
      <w:r w:rsidRPr="00DA45D5">
        <w:rPr>
          <w:rFonts w:ascii="GHEA Grapalat" w:hAnsi="GHEA Grapalat" w:cs="Sylfaen"/>
          <w:sz w:val="24"/>
          <w:szCs w:val="24"/>
          <w:lang w:val="pt-BR"/>
        </w:rPr>
        <w:t xml:space="preserve"> </w:t>
      </w:r>
      <w:r w:rsidRPr="00DA45D5">
        <w:rPr>
          <w:rFonts w:ascii="GHEA Grapalat" w:hAnsi="GHEA Grapalat" w:cs="Sylfaen"/>
          <w:sz w:val="24"/>
          <w:szCs w:val="24"/>
        </w:rPr>
        <w:t>ենթակետի</w:t>
      </w:r>
      <w:r w:rsidRPr="00DA45D5">
        <w:rPr>
          <w:rFonts w:ascii="GHEA Grapalat" w:hAnsi="GHEA Grapalat" w:cs="Sylfaen"/>
          <w:sz w:val="24"/>
          <w:szCs w:val="24"/>
          <w:lang w:val="pt-BR"/>
        </w:rPr>
        <w:t xml:space="preserve"> </w:t>
      </w:r>
      <w:r w:rsidRPr="00DA45D5">
        <w:rPr>
          <w:rFonts w:ascii="GHEA Grapalat" w:hAnsi="GHEA Grapalat" w:cs="Sylfaen"/>
          <w:sz w:val="24"/>
          <w:szCs w:val="24"/>
        </w:rPr>
        <w:t>վարչությունն</w:t>
      </w:r>
      <w:r w:rsidRPr="00DA45D5">
        <w:rPr>
          <w:rFonts w:ascii="GHEA Grapalat" w:hAnsi="GHEA Grapalat" w:cs="Sylfaen"/>
          <w:sz w:val="24"/>
          <w:szCs w:val="24"/>
          <w:lang w:val="pt-BR"/>
        </w:rPr>
        <w:t xml:space="preserve"> </w:t>
      </w:r>
      <w:r w:rsidRPr="00DA45D5">
        <w:rPr>
          <w:rFonts w:ascii="GHEA Grapalat" w:hAnsi="GHEA Grapalat" w:cs="Sylfaen"/>
          <w:sz w:val="24"/>
          <w:szCs w:val="24"/>
        </w:rPr>
        <w:t>ապահովում</w:t>
      </w:r>
      <w:r w:rsidRPr="00DA45D5">
        <w:rPr>
          <w:rFonts w:ascii="GHEA Grapalat" w:hAnsi="GHEA Grapalat" w:cs="Sylfaen"/>
          <w:sz w:val="24"/>
          <w:szCs w:val="24"/>
          <w:lang w:val="pt-BR"/>
        </w:rPr>
        <w:t xml:space="preserve"> է ոռոգման ջուր մատակարարող կազմակերպությունների</w:t>
      </w:r>
      <w:r w:rsidRPr="00DA45D5">
        <w:rPr>
          <w:rFonts w:ascii="GHEA Grapalat" w:hAnsi="GHEA Grapalat"/>
          <w:sz w:val="24"/>
          <w:szCs w:val="24"/>
          <w:lang w:val="pt-BR"/>
        </w:rPr>
        <w:t xml:space="preserve"> ենթակայության տակ գործող ջրհան կայանների (պոմպակայանների և խորքային հորերի) ծախսած էլեկտրաէներգիայի մասով ուսումնասիրությ</w:t>
      </w:r>
      <w:r w:rsidRPr="00DA45D5">
        <w:rPr>
          <w:rFonts w:ascii="GHEA Grapalat" w:hAnsi="GHEA Grapalat"/>
          <w:sz w:val="24"/>
          <w:szCs w:val="24"/>
          <w:lang w:val="hy-AM"/>
        </w:rPr>
        <w:t>ա</w:t>
      </w:r>
      <w:r w:rsidRPr="00DA45D5">
        <w:rPr>
          <w:rFonts w:ascii="GHEA Grapalat" w:hAnsi="GHEA Grapalat"/>
          <w:sz w:val="24"/>
          <w:szCs w:val="24"/>
          <w:lang w:val="pt-BR"/>
        </w:rPr>
        <w:t>ն և վերլուծությ</w:t>
      </w:r>
      <w:r w:rsidRPr="00DA45D5">
        <w:rPr>
          <w:rFonts w:ascii="GHEA Grapalat" w:hAnsi="GHEA Grapalat"/>
          <w:sz w:val="24"/>
          <w:szCs w:val="24"/>
          <w:lang w:val="hy-AM"/>
        </w:rPr>
        <w:t>ա</w:t>
      </w:r>
      <w:r w:rsidRPr="00DA45D5">
        <w:rPr>
          <w:rFonts w:ascii="GHEA Grapalat" w:hAnsi="GHEA Grapalat"/>
          <w:sz w:val="24"/>
          <w:szCs w:val="24"/>
          <w:lang w:val="pt-BR"/>
        </w:rPr>
        <w:t>ն</w:t>
      </w:r>
      <w:r w:rsidRPr="00DA45D5">
        <w:rPr>
          <w:rFonts w:ascii="GHEA Grapalat" w:hAnsi="GHEA Grapalat"/>
          <w:sz w:val="24"/>
          <w:szCs w:val="24"/>
          <w:lang w:val="hy-AM"/>
        </w:rPr>
        <w:t xml:space="preserve"> աշխատանքները</w:t>
      </w:r>
      <w:r w:rsidRPr="00DA45D5">
        <w:rPr>
          <w:rFonts w:ascii="GHEA Grapalat" w:hAnsi="GHEA Grapalat"/>
          <w:sz w:val="24"/>
          <w:szCs w:val="24"/>
          <w:lang w:val="pt-BR"/>
        </w:rPr>
        <w:t>,</w:t>
      </w:r>
    </w:p>
    <w:p w14:paraId="07059694" w14:textId="77777777" w:rsidR="00A025F1" w:rsidRPr="00DA45D5" w:rsidRDefault="00A025F1" w:rsidP="005920EF">
      <w:pPr>
        <w:pStyle w:val="afa"/>
        <w:numPr>
          <w:ilvl w:val="0"/>
          <w:numId w:val="15"/>
        </w:numPr>
        <w:tabs>
          <w:tab w:val="left" w:pos="567"/>
          <w:tab w:val="left" w:pos="720"/>
          <w:tab w:val="left" w:pos="1080"/>
        </w:tabs>
        <w:spacing w:after="0"/>
        <w:ind w:left="0" w:firstLine="567"/>
        <w:jc w:val="both"/>
        <w:rPr>
          <w:rFonts w:ascii="GHEA Grapalat" w:hAnsi="GHEA Grapalat"/>
          <w:sz w:val="24"/>
          <w:szCs w:val="24"/>
          <w:lang w:val="pt-BR"/>
        </w:rPr>
      </w:pPr>
      <w:r w:rsidRPr="00DA45D5">
        <w:rPr>
          <w:rFonts w:ascii="GHEA Grapalat" w:hAnsi="GHEA Grapalat"/>
          <w:sz w:val="24"/>
          <w:szCs w:val="24"/>
          <w:lang w:val="pt-BR"/>
        </w:rPr>
        <w:t xml:space="preserve">7)-րդ ենթակետի վարչությունն </w:t>
      </w:r>
      <w:r w:rsidRPr="00DA45D5">
        <w:rPr>
          <w:rFonts w:ascii="GHEA Grapalat" w:hAnsi="GHEA Grapalat" w:cs="Sylfaen"/>
          <w:sz w:val="24"/>
          <w:szCs w:val="24"/>
          <w:lang w:val="pt-BR"/>
        </w:rPr>
        <w:t xml:space="preserve">ՀՀ օրենսդրությամբ սահմանված կարգով իրականացնում է ուսումնասիրություններ և ստուգումներ, ինչպես նաև մասնակցում է դրանց արդյունքում </w:t>
      </w:r>
      <w:r w:rsidRPr="00DA45D5">
        <w:rPr>
          <w:rFonts w:ascii="GHEA Grapalat" w:eastAsia="Arial Unicode MS" w:hAnsi="GHEA Grapalat"/>
          <w:sz w:val="24"/>
          <w:szCs w:val="24"/>
          <w:lang w:val="pt-BR"/>
        </w:rPr>
        <w:t>հարուցված վարչական վարույթներին,</w:t>
      </w:r>
    </w:p>
    <w:p w14:paraId="7C6E5220" w14:textId="77777777" w:rsidR="00A025F1" w:rsidRPr="00DA45D5" w:rsidRDefault="00A025F1" w:rsidP="005920EF">
      <w:pPr>
        <w:pStyle w:val="afa"/>
        <w:numPr>
          <w:ilvl w:val="0"/>
          <w:numId w:val="15"/>
        </w:numPr>
        <w:tabs>
          <w:tab w:val="left" w:pos="567"/>
          <w:tab w:val="left" w:pos="720"/>
          <w:tab w:val="left" w:pos="1080"/>
        </w:tabs>
        <w:spacing w:after="0"/>
        <w:ind w:left="0" w:firstLine="567"/>
        <w:jc w:val="both"/>
        <w:rPr>
          <w:rFonts w:ascii="GHEA Grapalat" w:hAnsi="GHEA Grapalat"/>
          <w:sz w:val="24"/>
          <w:szCs w:val="24"/>
          <w:lang w:val="pt-BR"/>
        </w:rPr>
      </w:pPr>
      <w:r w:rsidRPr="00DA45D5">
        <w:rPr>
          <w:rFonts w:ascii="GHEA Grapalat" w:hAnsi="GHEA Grapalat" w:cs="Sylfaen"/>
          <w:sz w:val="24"/>
          <w:szCs w:val="24"/>
          <w:lang w:val="pt-BR"/>
        </w:rPr>
        <w:t xml:space="preserve">14)-րդ ենթակետի վարչությունն </w:t>
      </w:r>
      <w:r w:rsidRPr="00DA45D5">
        <w:rPr>
          <w:rFonts w:ascii="GHEA Grapalat" w:hAnsi="GHEA Grapalat" w:cs="Sylfaen"/>
          <w:sz w:val="24"/>
          <w:szCs w:val="24"/>
        </w:rPr>
        <w:t>ապահովում</w:t>
      </w:r>
      <w:r w:rsidRPr="00DA45D5">
        <w:rPr>
          <w:rFonts w:ascii="GHEA Grapalat" w:hAnsi="GHEA Grapalat"/>
          <w:sz w:val="24"/>
          <w:szCs w:val="24"/>
          <w:lang w:val="pt-BR"/>
        </w:rPr>
        <w:t xml:space="preserve"> է </w:t>
      </w:r>
      <w:r w:rsidRPr="00DA45D5">
        <w:rPr>
          <w:rFonts w:ascii="GHEA Grapalat" w:hAnsi="GHEA Grapalat" w:cs="Arial"/>
          <w:sz w:val="24"/>
          <w:szCs w:val="24"/>
          <w:lang w:val="hy-AM"/>
        </w:rPr>
        <w:t>հսկողություն</w:t>
      </w:r>
      <w:r w:rsidRPr="00DA45D5">
        <w:rPr>
          <w:rFonts w:ascii="GHEA Grapalat" w:hAnsi="GHEA Grapalat"/>
          <w:sz w:val="24"/>
          <w:szCs w:val="24"/>
          <w:lang w:val="pt-BR"/>
        </w:rPr>
        <w:t xml:space="preserve"> ոռոգման ջրի մատակարարման և օգտագործման կանոների պահպանման նկատմամբ։</w:t>
      </w:r>
    </w:p>
    <w:p w14:paraId="2F5195D4" w14:textId="77777777" w:rsidR="00A025F1" w:rsidRPr="00665874" w:rsidRDefault="00A025F1" w:rsidP="005920EF">
      <w:pPr>
        <w:spacing w:line="276" w:lineRule="auto"/>
        <w:ind w:firstLine="567"/>
        <w:jc w:val="both"/>
        <w:rPr>
          <w:rFonts w:ascii="GHEA Grapalat" w:hAnsi="GHEA Grapalat"/>
          <w:sz w:val="24"/>
          <w:szCs w:val="24"/>
          <w:lang w:val="pt-BR"/>
        </w:rPr>
      </w:pPr>
      <w:r w:rsidRPr="00DA45D5">
        <w:rPr>
          <w:rFonts w:ascii="GHEA Grapalat" w:hAnsi="GHEA Grapalat"/>
          <w:sz w:val="24"/>
          <w:szCs w:val="24"/>
          <w:lang w:val="pt-BR"/>
        </w:rPr>
        <w:t xml:space="preserve">Հաշվեքննիչ պալատի 16.11.2023 թվականի N ՀՊԵ/06/865-2023 գրությամբ կատարված հարցմանը ի պատասխան Կոմիտեի կողմից 05.12.2023 թվականի N 01/06/6132-2023 գրությամբ ներկայացրած տեղեկատվության համաձայն </w:t>
      </w:r>
      <w:r w:rsidRPr="00DA45D5">
        <w:rPr>
          <w:rFonts w:ascii="GHEA Grapalat" w:hAnsi="GHEA Grapalat"/>
          <w:sz w:val="24"/>
          <w:szCs w:val="24"/>
          <w:lang w:val="hy-AM"/>
        </w:rPr>
        <w:t>Կոմիտեի մոնիթորինգի և վերլուծությունների վարչության</w:t>
      </w:r>
      <w:r w:rsidRPr="00DA45D5">
        <w:rPr>
          <w:rFonts w:ascii="GHEA Grapalat" w:hAnsi="GHEA Grapalat"/>
          <w:sz w:val="24"/>
          <w:szCs w:val="24"/>
          <w:lang w:val="pt-BR"/>
        </w:rPr>
        <w:t xml:space="preserve"> </w:t>
      </w:r>
      <w:r w:rsidRPr="00DA45D5">
        <w:rPr>
          <w:rFonts w:ascii="GHEA Grapalat" w:hAnsi="GHEA Grapalat"/>
          <w:sz w:val="24"/>
          <w:szCs w:val="24"/>
          <w:lang w:val="en-GB"/>
        </w:rPr>
        <w:t>կողմից</w:t>
      </w:r>
      <w:r w:rsidRPr="00DA45D5">
        <w:rPr>
          <w:rFonts w:ascii="GHEA Grapalat" w:hAnsi="GHEA Grapalat"/>
          <w:sz w:val="24"/>
          <w:szCs w:val="24"/>
          <w:lang w:val="pt-BR"/>
        </w:rPr>
        <w:t xml:space="preserve"> </w:t>
      </w:r>
      <w:r w:rsidRPr="00DA45D5">
        <w:rPr>
          <w:rFonts w:ascii="GHEA Grapalat" w:hAnsi="GHEA Grapalat"/>
          <w:sz w:val="24"/>
          <w:szCs w:val="24"/>
          <w:lang w:val="en-GB"/>
        </w:rPr>
        <w:t>վերը</w:t>
      </w:r>
      <w:r w:rsidRPr="00DA45D5">
        <w:rPr>
          <w:rFonts w:ascii="GHEA Grapalat" w:hAnsi="GHEA Grapalat"/>
          <w:sz w:val="24"/>
          <w:szCs w:val="24"/>
          <w:lang w:val="pt-BR"/>
        </w:rPr>
        <w:t xml:space="preserve"> </w:t>
      </w:r>
      <w:r w:rsidRPr="00DA45D5">
        <w:rPr>
          <w:rFonts w:ascii="GHEA Grapalat" w:hAnsi="GHEA Grapalat"/>
          <w:sz w:val="24"/>
          <w:szCs w:val="24"/>
          <w:lang w:val="en-GB"/>
        </w:rPr>
        <w:t>նշված</w:t>
      </w:r>
      <w:r w:rsidRPr="00DA45D5">
        <w:rPr>
          <w:rFonts w:ascii="GHEA Grapalat" w:hAnsi="GHEA Grapalat"/>
          <w:sz w:val="24"/>
          <w:szCs w:val="24"/>
          <w:lang w:val="pt-BR"/>
        </w:rPr>
        <w:t xml:space="preserve"> </w:t>
      </w:r>
      <w:r w:rsidRPr="00DA45D5">
        <w:rPr>
          <w:rFonts w:ascii="GHEA Grapalat" w:hAnsi="GHEA Grapalat"/>
          <w:sz w:val="24"/>
          <w:szCs w:val="24"/>
          <w:lang w:val="en-GB"/>
        </w:rPr>
        <w:t>գործառույթները</w:t>
      </w:r>
      <w:r w:rsidRPr="00DA45D5">
        <w:rPr>
          <w:rFonts w:ascii="GHEA Grapalat" w:hAnsi="GHEA Grapalat"/>
          <w:sz w:val="24"/>
          <w:szCs w:val="24"/>
          <w:lang w:val="pt-BR"/>
        </w:rPr>
        <w:t xml:space="preserve"> </w:t>
      </w:r>
      <w:r w:rsidRPr="00DA45D5">
        <w:rPr>
          <w:rFonts w:ascii="GHEA Grapalat" w:hAnsi="GHEA Grapalat"/>
          <w:sz w:val="24"/>
          <w:szCs w:val="24"/>
          <w:lang w:val="en-GB"/>
        </w:rPr>
        <w:t>չեն</w:t>
      </w:r>
      <w:r w:rsidRPr="00DA45D5">
        <w:rPr>
          <w:rFonts w:ascii="GHEA Grapalat" w:hAnsi="GHEA Grapalat"/>
          <w:sz w:val="24"/>
          <w:szCs w:val="24"/>
          <w:lang w:val="pt-BR"/>
        </w:rPr>
        <w:t xml:space="preserve"> </w:t>
      </w:r>
      <w:r w:rsidRPr="00DA45D5">
        <w:rPr>
          <w:rFonts w:ascii="GHEA Grapalat" w:hAnsi="GHEA Grapalat"/>
          <w:sz w:val="24"/>
          <w:szCs w:val="24"/>
          <w:lang w:val="en-GB"/>
        </w:rPr>
        <w:t>իրականացվել։</w:t>
      </w:r>
    </w:p>
    <w:p w14:paraId="67EDB7C3" w14:textId="76E8778F" w:rsidR="00A025F1" w:rsidRPr="00946344" w:rsidRDefault="00A025F1" w:rsidP="005920EF">
      <w:pPr>
        <w:spacing w:line="276" w:lineRule="auto"/>
        <w:ind w:firstLine="567"/>
        <w:jc w:val="both"/>
        <w:rPr>
          <w:rFonts w:ascii="GHEA Grapalat" w:hAnsi="GHEA Grapalat"/>
          <w:b/>
          <w:sz w:val="22"/>
          <w:szCs w:val="22"/>
          <w:lang w:val="pt-BR"/>
        </w:rPr>
      </w:pPr>
      <w:r w:rsidRPr="00946344">
        <w:rPr>
          <w:rFonts w:ascii="GHEA Grapalat" w:hAnsi="GHEA Grapalat"/>
          <w:b/>
          <w:sz w:val="22"/>
          <w:szCs w:val="22"/>
          <w:lang w:val="pt-BR"/>
        </w:rPr>
        <w:t>Հաշվեքնն</w:t>
      </w:r>
      <w:r w:rsidR="00CC252D">
        <w:rPr>
          <w:rFonts w:ascii="GHEA Grapalat" w:hAnsi="GHEA Grapalat"/>
          <w:b/>
          <w:sz w:val="22"/>
          <w:szCs w:val="22"/>
          <w:lang w:val="pt-BR"/>
        </w:rPr>
        <w:t>վ</w:t>
      </w:r>
      <w:r w:rsidRPr="00946344">
        <w:rPr>
          <w:rFonts w:ascii="GHEA Grapalat" w:hAnsi="GHEA Grapalat"/>
          <w:b/>
          <w:sz w:val="22"/>
          <w:szCs w:val="22"/>
          <w:lang w:val="pt-BR"/>
        </w:rPr>
        <w:t>ող մարմնի առարկություններն ու պարզաբանումները</w:t>
      </w:r>
    </w:p>
    <w:p w14:paraId="25AF9433" w14:textId="77777777" w:rsidR="00A025F1" w:rsidRPr="00B67BC7" w:rsidRDefault="00A025F1" w:rsidP="005920EF">
      <w:pPr>
        <w:spacing w:line="276" w:lineRule="auto"/>
        <w:ind w:firstLine="567"/>
        <w:jc w:val="both"/>
        <w:rPr>
          <w:rFonts w:ascii="GHEA Grapalat" w:hAnsi="GHEA Grapalat" w:cs="Sylfaen"/>
          <w:sz w:val="22"/>
          <w:szCs w:val="22"/>
          <w:lang w:val="hy-AM"/>
        </w:rPr>
      </w:pPr>
      <w:r w:rsidRPr="00B67BC7">
        <w:rPr>
          <w:rFonts w:ascii="GHEA Grapalat" w:eastAsia="Calibri" w:hAnsi="GHEA Grapalat" w:cs="Sylfaen"/>
          <w:sz w:val="22"/>
          <w:szCs w:val="22"/>
          <w:lang w:val="hy-AM"/>
        </w:rPr>
        <w:t xml:space="preserve">Ջրային կոմիտեն իր 26.12.2023թ. N 01/06/6573-2023 գրությամբ ներկայացրել է </w:t>
      </w:r>
      <w:r w:rsidRPr="00B67BC7">
        <w:rPr>
          <w:rFonts w:ascii="GHEA Grapalat" w:hAnsi="GHEA Grapalat" w:cs="Sylfaen"/>
          <w:sz w:val="22"/>
          <w:szCs w:val="22"/>
          <w:lang w:val="hy-AM"/>
        </w:rPr>
        <w:t>Ջրային կոմիտեի կանոնադրությունով նախատեսված մոնիթորինգի և վերլուծությունների վարչության իրականացված գործառույթների վերաբերյալ ճշգրտված  ձևաչափը։</w:t>
      </w:r>
    </w:p>
    <w:p w14:paraId="5BD532A1" w14:textId="77777777" w:rsidR="00A025F1" w:rsidRPr="00946344" w:rsidRDefault="00A025F1" w:rsidP="005920EF">
      <w:pPr>
        <w:spacing w:line="276" w:lineRule="auto"/>
        <w:ind w:firstLine="567"/>
        <w:jc w:val="both"/>
        <w:rPr>
          <w:rFonts w:ascii="GHEA Grapalat" w:hAnsi="GHEA Grapalat" w:cs="Sylfaen"/>
          <w:b/>
          <w:sz w:val="22"/>
          <w:szCs w:val="22"/>
          <w:lang w:val="hy-AM"/>
        </w:rPr>
      </w:pPr>
      <w:r w:rsidRPr="00946344">
        <w:rPr>
          <w:rFonts w:ascii="GHEA Grapalat" w:hAnsi="GHEA Grapalat" w:cs="Sylfaen"/>
          <w:b/>
          <w:sz w:val="22"/>
          <w:szCs w:val="22"/>
          <w:lang w:val="hy-AM"/>
        </w:rPr>
        <w:t>Հաշվեքննողի մեկնաբանությունը</w:t>
      </w:r>
    </w:p>
    <w:p w14:paraId="1D043CFB" w14:textId="77777777" w:rsidR="00A025F1" w:rsidRPr="00B67BC7" w:rsidRDefault="00A025F1" w:rsidP="005920EF">
      <w:pPr>
        <w:spacing w:line="276" w:lineRule="auto"/>
        <w:ind w:firstLine="567"/>
        <w:jc w:val="both"/>
        <w:rPr>
          <w:rFonts w:ascii="GHEA Grapalat" w:hAnsi="GHEA Grapalat" w:cs="Sylfaen"/>
          <w:sz w:val="22"/>
          <w:szCs w:val="22"/>
          <w:lang w:val="hy-AM"/>
        </w:rPr>
      </w:pPr>
      <w:r w:rsidRPr="00946344">
        <w:rPr>
          <w:rFonts w:ascii="GHEA Grapalat" w:hAnsi="GHEA Grapalat" w:cs="Sylfaen"/>
          <w:sz w:val="22"/>
          <w:szCs w:val="22"/>
          <w:lang w:val="hy-AM"/>
        </w:rPr>
        <w:t>«Ճ</w:t>
      </w:r>
      <w:r w:rsidRPr="00B67BC7">
        <w:rPr>
          <w:rFonts w:ascii="GHEA Grapalat" w:hAnsi="GHEA Grapalat" w:cs="Sylfaen"/>
          <w:sz w:val="22"/>
          <w:szCs w:val="22"/>
          <w:lang w:val="hy-AM"/>
        </w:rPr>
        <w:t>շգրտված ձևա</w:t>
      </w:r>
      <w:r w:rsidRPr="00946344">
        <w:rPr>
          <w:rFonts w:ascii="GHEA Grapalat" w:hAnsi="GHEA Grapalat" w:cs="Sylfaen"/>
          <w:sz w:val="22"/>
          <w:szCs w:val="22"/>
          <w:lang w:val="hy-AM"/>
        </w:rPr>
        <w:t>չափում» նշված գործառույթները հիմնավորող որևէ փաստաթուղթ չի ներկայացվել։</w:t>
      </w:r>
    </w:p>
    <w:p w14:paraId="68B4B88F" w14:textId="67C660D5" w:rsidR="00A025F1" w:rsidRPr="00DA45D5" w:rsidRDefault="00A025F1" w:rsidP="00B67BC7">
      <w:pPr>
        <w:pStyle w:val="af"/>
        <w:shd w:val="clear" w:color="auto" w:fill="FFFFFF"/>
        <w:spacing w:before="0" w:beforeAutospacing="0" w:after="0" w:afterAutospacing="0" w:line="276" w:lineRule="auto"/>
        <w:ind w:firstLine="567"/>
        <w:jc w:val="both"/>
        <w:rPr>
          <w:rFonts w:ascii="GHEA Grapalat" w:eastAsia="SimSun" w:hAnsi="GHEA Grapalat"/>
          <w:b/>
          <w:lang w:val="hy-AM"/>
        </w:rPr>
      </w:pPr>
      <w:r>
        <w:rPr>
          <w:rFonts w:ascii="GHEA Grapalat" w:eastAsia="SimSun" w:hAnsi="GHEA Grapalat"/>
          <w:b/>
          <w:lang w:val="hy-AM"/>
        </w:rPr>
        <w:t>5</w:t>
      </w:r>
      <w:r w:rsidR="009D4F61">
        <w:rPr>
          <w:rFonts w:ascii="GHEA Grapalat" w:eastAsia="SimSun" w:hAnsi="GHEA Grapalat"/>
          <w:b/>
          <w:lang w:val="hy-AM"/>
        </w:rPr>
        <w:t>.1.8</w:t>
      </w:r>
      <w:r w:rsidRPr="00DA45D5">
        <w:rPr>
          <w:rFonts w:ascii="GHEA Grapalat" w:eastAsia="SimSun" w:hAnsi="GHEA Grapalat"/>
          <w:b/>
          <w:lang w:val="hy-AM"/>
        </w:rPr>
        <w:t xml:space="preserve">. Առկա է անհամապատասխանություն ՀՀ քաղաքացիական օրենսգրքի 707-րդ հոդվածի 5-րդ մասի, 741-րդ հոդվածի 1-ին մասի, «Քաղաքաշինության մասին» ՀՀ օրենքի 6-րդ հոդվածի երրորդ պարբերության ա) կետի, </w:t>
      </w:r>
      <w:r w:rsidRPr="00DA45D5">
        <w:rPr>
          <w:rFonts w:ascii="GHEA Grapalat" w:hAnsi="GHEA Grapalat"/>
          <w:b/>
          <w:lang w:val="hy-AM"/>
        </w:rPr>
        <w:t>7.1-րդ հոդվածի 3-րդ մասի 2-րդ կետի ա) ենթակետի</w:t>
      </w:r>
      <w:r w:rsidRPr="00DA45D5" w:rsidDel="00F40468">
        <w:rPr>
          <w:rFonts w:ascii="GHEA Grapalat" w:eastAsia="SimSun" w:hAnsi="GHEA Grapalat"/>
          <w:b/>
          <w:lang w:val="hy-AM"/>
        </w:rPr>
        <w:t xml:space="preserve"> </w:t>
      </w:r>
      <w:r w:rsidRPr="00DA45D5">
        <w:rPr>
          <w:rFonts w:ascii="GHEA Grapalat" w:eastAsia="SimSun" w:hAnsi="GHEA Grapalat"/>
          <w:b/>
          <w:lang w:val="hy-AM"/>
        </w:rPr>
        <w:t>և ՀՀ ՏԿԵՆՋԿ</w:t>
      </w:r>
      <w:r w:rsidRPr="00DA45D5">
        <w:rPr>
          <w:rFonts w:ascii="GHEA Grapalat" w:eastAsia="SimSun" w:hAnsi="GHEA Grapalat"/>
          <w:b/>
          <w:lang w:val="hy-AM"/>
        </w:rPr>
        <w:noBreakHyphen/>
        <w:t>Ջ</w:t>
      </w:r>
      <w:r w:rsidRPr="00DA45D5">
        <w:rPr>
          <w:rFonts w:ascii="GHEA Grapalat" w:eastAsia="SimSun" w:hAnsi="GHEA Grapalat"/>
          <w:b/>
          <w:lang w:val="hy-AM"/>
        </w:rPr>
        <w:noBreakHyphen/>
        <w:t>ԳՀԱՇՁԲ</w:t>
      </w:r>
      <w:r w:rsidRPr="00DA45D5">
        <w:rPr>
          <w:rFonts w:ascii="GHEA Grapalat" w:eastAsia="SimSun" w:hAnsi="GHEA Grapalat"/>
          <w:b/>
          <w:lang w:val="hy-AM"/>
        </w:rPr>
        <w:noBreakHyphen/>
        <w:t>23/5</w:t>
      </w:r>
      <w:r w:rsidRPr="00DA45D5">
        <w:rPr>
          <w:rFonts w:ascii="GHEA Grapalat" w:eastAsia="SimSun" w:hAnsi="GHEA Grapalat"/>
          <w:b/>
          <w:lang w:val="hy-AM"/>
        </w:rPr>
        <w:noBreakHyphen/>
        <w:t>1 պայմանագրի 1.2 և 5.2 կետի պահանջի հետ</w:t>
      </w:r>
    </w:p>
    <w:p w14:paraId="781936CA"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Համաձայն</w:t>
      </w:r>
    </w:p>
    <w:p w14:paraId="7A57D259"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 ՀՀ քաղաքացիական օրենսգրքի 707-րդ հոդվածի 5-րդ մասի պահանջի Կապալառուն իրավունք չունի պահանջել ավելացնելու, իսկ պատվիրատուն` </w:t>
      </w:r>
      <w:r w:rsidRPr="00DA45D5">
        <w:rPr>
          <w:rFonts w:ascii="GHEA Grapalat" w:hAnsi="GHEA Grapalat"/>
          <w:sz w:val="24"/>
          <w:szCs w:val="24"/>
          <w:lang w:val="hy-AM"/>
        </w:rPr>
        <w:lastRenderedPageBreak/>
        <w:t>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162DA0FD"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ՀՀ քաղաքացիական օրենսգրքի 741-րդ հոդվածի 1-ին մասի Կապալառուն պարտավոր է շինարարությունը և դրա հետ կապված աշխատանքներն իրականացնել աշխատանքի ծավալը, բովանդակությունն ու դրան ներկայացվող այլ պահանջները սահմանող նախագծային փաստաթղթերին համապատասխան:</w:t>
      </w:r>
    </w:p>
    <w:p w14:paraId="6F85B8BD"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«Քաղաքաշինության մասին» ՀՀ օրենքի 6-րդ հոդվածի երրորդ պարբերության ա) կետի Կառուցապատողները պարտավոր են կառուցապատումն իրականացնել օրենքով սահմանված կարգով` հաստատված ճարտարապետաշինարարական նախագծին համապատասխան։</w:t>
      </w:r>
    </w:p>
    <w:p w14:paraId="780D18A7"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«Քաղաքաշինության մասին» ՀՀ օրենքի 7.1-րդ հոդվածի 3-րդ մասի 2-րդ կետի ա) ենթակետի, շինարարություն իրականացնող քաղաքաշինության գործունեության սուբյեկտը պարտավոր է շինարարության ընթացքում ապահովել հաստատված նախագծի, նորմատիվ-տեխնիկական փաստաթղթերի պահանջները։</w:t>
      </w:r>
    </w:p>
    <w:p w14:paraId="2977B163"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ՀՀ ՏԿԵՆՋԿ</w:t>
      </w:r>
      <w:r w:rsidRPr="00DA45D5">
        <w:rPr>
          <w:rFonts w:ascii="GHEA Grapalat" w:hAnsi="GHEA Grapalat"/>
          <w:sz w:val="24"/>
          <w:szCs w:val="24"/>
          <w:lang w:val="hy-AM"/>
        </w:rPr>
        <w:noBreakHyphen/>
        <w:t>Ջ</w:t>
      </w:r>
      <w:r w:rsidRPr="00DA45D5">
        <w:rPr>
          <w:rFonts w:ascii="GHEA Grapalat" w:hAnsi="GHEA Grapalat"/>
          <w:sz w:val="24"/>
          <w:szCs w:val="24"/>
          <w:lang w:val="hy-AM"/>
        </w:rPr>
        <w:noBreakHyphen/>
        <w:t>ԳՀԱՇՁԲ</w:t>
      </w:r>
      <w:r w:rsidRPr="00DA45D5">
        <w:rPr>
          <w:rFonts w:ascii="GHEA Grapalat" w:hAnsi="GHEA Grapalat"/>
          <w:sz w:val="24"/>
          <w:szCs w:val="24"/>
          <w:lang w:val="hy-AM"/>
        </w:rPr>
        <w:noBreakHyphen/>
        <w:t>23/5</w:t>
      </w:r>
      <w:r w:rsidRPr="00DA45D5">
        <w:rPr>
          <w:rFonts w:ascii="GHEA Grapalat" w:hAnsi="GHEA Grapalat"/>
          <w:sz w:val="24"/>
          <w:szCs w:val="24"/>
          <w:lang w:val="hy-AM"/>
        </w:rPr>
        <w:noBreakHyphen/>
        <w:t>1 պայմանագրի 1.2 կետի Կապալառուն պայմանագրով նախատեսված աշխատանքները կատարում է հաստատված նախագծա-նախահաշվային փաստաթղթերին, ինչպես նաև սույն պայմանագրի անբաժանելի մասը կազմող աշխատանքի ծավալաթերթ նախահաշվին համապատասխան։</w:t>
      </w:r>
    </w:p>
    <w:p w14:paraId="6FDCDA09"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ՀՀ ՏԿԵՆՋԿ</w:t>
      </w:r>
      <w:r w:rsidRPr="00DA45D5">
        <w:rPr>
          <w:rFonts w:ascii="GHEA Grapalat" w:hAnsi="GHEA Grapalat"/>
          <w:sz w:val="24"/>
          <w:szCs w:val="24"/>
          <w:lang w:val="hy-AM"/>
        </w:rPr>
        <w:noBreakHyphen/>
        <w:t>Ջ</w:t>
      </w:r>
      <w:r w:rsidRPr="00DA45D5">
        <w:rPr>
          <w:rFonts w:ascii="GHEA Grapalat" w:hAnsi="GHEA Grapalat"/>
          <w:sz w:val="24"/>
          <w:szCs w:val="24"/>
          <w:lang w:val="hy-AM"/>
        </w:rPr>
        <w:noBreakHyphen/>
        <w:t>ԳՀԱՇՁԲ</w:t>
      </w:r>
      <w:r w:rsidRPr="00DA45D5">
        <w:rPr>
          <w:rFonts w:ascii="GHEA Grapalat" w:hAnsi="GHEA Grapalat"/>
          <w:sz w:val="24"/>
          <w:szCs w:val="24"/>
          <w:lang w:val="hy-AM"/>
        </w:rPr>
        <w:noBreakHyphen/>
        <w:t>23/5</w:t>
      </w:r>
      <w:r w:rsidRPr="00DA45D5">
        <w:rPr>
          <w:rFonts w:ascii="GHEA Grapalat" w:hAnsi="GHEA Grapalat"/>
          <w:sz w:val="24"/>
          <w:szCs w:val="24"/>
          <w:lang w:val="hy-AM"/>
        </w:rPr>
        <w:noBreakHyphen/>
        <w:t>1 պայմանագրի 5.2 կետի աշխատանքի գինը կայուն է և կապալառուն իրավունք չունի պահանջել ավելացնելու, իսկ պատվիրատուն նվազեցնելու այդ գինը:</w:t>
      </w:r>
    </w:p>
    <w:p w14:paraId="06A57885"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Համաձայն սուբսիդիայի տրամադրման հայտի հետ ներկայացրած փաստացի ծախսը հիմնավորող փաստաթղթերի 2023թ.-ի փետրվարի 24-ին «Ջրառ» ՓԲԸ-ի և «Հիդրո-էներգոքոնսթրաքշն» ՍՊԸ-ի միջև կնքվել է Արզնի Շամիրամ մայր ջրանցքի մաքրման և ընթացիկ նորոգման աշխատանքները 19,750.00 հազ. դրամ պայմանագրային գնով։</w:t>
      </w:r>
    </w:p>
    <w:p w14:paraId="150D3380"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Աշխատանքների ընթացքում՝ 31.03.2023թ.-ին կապալառուն դիմել է պատվիրատուին ծավալների համադրման գործընթացի իրականացման խնդրանքով։ Գրությունում մի շարք այլ փոփոխությունների հետ առաջարկվել է ավելացնել ջրաբերուկների մաքրման լրացուցիչ քանակ ընդհանուր մոտ 255 խմ և վերջիներիս տեղափոխում մոտ 433 տ-ա։</w:t>
      </w:r>
    </w:p>
    <w:p w14:paraId="367D7D48"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Նշվածի հիման վրա կողմերի միջև, առանց ամսաթիվը նշելու, կազմվել է ջրանցքի մաքրման և ընթացիկ նորոգման աշխատանքների ծավալների (փոփխված </w:t>
      </w:r>
      <w:r w:rsidRPr="00DA45D5">
        <w:rPr>
          <w:rFonts w:ascii="GHEA Grapalat" w:hAnsi="GHEA Grapalat"/>
          <w:sz w:val="24"/>
          <w:szCs w:val="24"/>
          <w:lang w:val="hy-AM"/>
        </w:rPr>
        <w:lastRenderedPageBreak/>
        <w:t>ծավալների համադրման) արձանագրություն, որում նշվել է, որ քննարկվել է կապալառուի կողմից ներկայացված շինարարական նմանատիպ աշխատանքների ծավալների փոփոխման հարցը և որոշվել է հաստատել ներկայացվող վերջնական ծավալները, սակայն հաշվեքննությանը արձանագրությունում նշված քննարկումը հավաստող որևէ փաստաթուղթ չի ներկայացվել։</w:t>
      </w:r>
    </w:p>
    <w:p w14:paraId="073C0D73" w14:textId="77777777" w:rsidR="00A025F1" w:rsidRPr="00DA45D5"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Կազմվել է նաև համադրման ակտը 1-ը (որի վրա նույնպես բացակայում է ամսաթիվը) համաձայն որի նվազեցվել են 2,205.94 հազ. դրամի աշխատանքներ՝ այդ թվում ջրանցքի կախված երկաթբետոնյա սալերի դուրսբերման և տեղափոխման, ջրանցքում առկա բուսաթմբերի և թփերի հեռացման աշխատանքների իրականացումն ամբողջությամբ՝ դրանց իրականացումը համարելով ոչ նպատակահարմար։ Նպատակահարմարության վերաբերյալ որևէ մասնագիտական կարծիք/եզրակացություն, այդ թվում հեղինակային հսկողություն իրականացնող ընկերությունից հայցված և ստացված կարծիք/եզրակացություն, հաշվեքննությանը չի ներկայացվել։ Փոխարենը, առանց մաքրման աշխատանքները ձեռքով իրականացնելու և բերվածքները համապատասխանաբար 7 կմ և 23 կմ հեռավորությամբ տեղափոխելու հիմնավորումների, այդ աշխատանքների ծավալները հիմնավորող հաշվարկների, ըստ նշակետերի սխեմաների, առանց հեղինակային հսկողությունն իրականացնող ընկերության կարծիքը հայցելու և ստանալու և սահմանված կարգով իրականացրած նախագծային փոփոխության, ավելացվել են 2,205.94 հազ. դրամի աշխատանքներ, որից ձեռքով ջրանցքի մաքրման աշխատանքներ 155.94 խմ-ով և բերվածքների տեղափոխում ջրանցքից աղբավայր 7 կմ և 23 կմ հեռավորությամբ 432.53 տ ընդհանուր գումարով 1,942.67 հազ.դրամի։</w:t>
      </w:r>
    </w:p>
    <w:p w14:paraId="25DCA389" w14:textId="77777777" w:rsidR="00A025F1" w:rsidRDefault="00A025F1"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Առանց սահմանված կարգով պայմանագրի փոփոխության (չի փոփոխվել պայմանագրի անբաժանելի մաս համարվող աշխատանքի ծավալաթերթ նախահաշիվը) 20.04.2023թ.-ին կազմվել է պայմանագրի կամ դրա մի մասի արդյունքների հանձնման-ընդունման արձանագրություն թիվ 3-ը, որում ներառվել են նաև վերը նշված 2,205.94 հազ. դրամի լրացուցիչ աշխատանքները, այդ թվում 1,942.67 հազ. դրամի մաքրման լրացուցիչ աշխատանքները, որոնց ծավալները կապալի պայմանագիրը կնքելու պահին բացառվում էր լրիվ ծավալով նախատեսելը։</w:t>
      </w:r>
    </w:p>
    <w:p w14:paraId="1C7A7F6F" w14:textId="77777777" w:rsidR="00A025F1" w:rsidRPr="00B67BC7" w:rsidRDefault="00A025F1" w:rsidP="00B67BC7">
      <w:pPr>
        <w:shd w:val="clear" w:color="auto" w:fill="FFFFFF"/>
        <w:spacing w:line="276" w:lineRule="auto"/>
        <w:ind w:firstLine="567"/>
        <w:jc w:val="both"/>
        <w:rPr>
          <w:rFonts w:ascii="GHEA Grapalat" w:eastAsia="MS Mincho" w:hAnsi="GHEA Grapalat" w:cs="MS Mincho"/>
          <w:b/>
          <w:sz w:val="22"/>
          <w:szCs w:val="22"/>
          <w:lang w:val="hy-AM"/>
        </w:rPr>
      </w:pPr>
      <w:r w:rsidRPr="00B67BC7">
        <w:rPr>
          <w:rFonts w:ascii="GHEA Grapalat" w:hAnsi="GHEA Grapalat"/>
          <w:b/>
          <w:sz w:val="22"/>
          <w:szCs w:val="22"/>
          <w:lang w:val="hy-AM"/>
        </w:rPr>
        <w:t xml:space="preserve">Հաշվեքննվող մարմնի պարզաբանումները </w:t>
      </w:r>
      <w:r w:rsidRPr="00B67BC7">
        <w:rPr>
          <w:rFonts w:ascii="GHEA Grapalat" w:eastAsia="MS Mincho" w:hAnsi="GHEA Grapalat" w:cs="MS Mincho"/>
          <w:b/>
          <w:sz w:val="22"/>
          <w:szCs w:val="22"/>
          <w:lang w:val="hy-AM"/>
        </w:rPr>
        <w:t>և առարկությունները</w:t>
      </w:r>
    </w:p>
    <w:p w14:paraId="227795CD"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t>Համաձայն ՀՀ քաղաքացիական օրենսգրքի 707-րդ հոդվածի 5-րդ մասի պահանջի 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60BA9018"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lastRenderedPageBreak/>
        <w:t xml:space="preserve"> ՀՀ քաղաքացիական օրենսգրքի 741-րդ հոդվածի 1-ին մասի Կապալառուն պարտավոր է շինարարությունը և դրա հետ կապված աշխատանքներն իրականացնել աշխատանքի ծավալը, բովանդակությունն ու դրան ներկայացվող այլ պահանջները սահմանող նախագծային փաստաթղթերին համապատասխան:</w:t>
      </w:r>
    </w:p>
    <w:p w14:paraId="7036D284"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t>«Քաղաքաշինության մասին» ՀՀ օրենքի 6-րդ հոդվածի երրորդ պարբերության ա) կետի Կառուցապատողները պարտավոր են կառուցապատումն իրականացնել օրենքով սահմանված կարգով` հաստատված ճարտարապետաշինարարական նախագծին համապատասխան։</w:t>
      </w:r>
    </w:p>
    <w:p w14:paraId="0236FE14"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t>«Քաղաքաշինության մասին» ՀՀ օրենքի 7.1-րդ հոդվածի 3-րդ մասի 2-րդ կետի ա) ենթակետի, շինարարություն իրականացնող քաղաքաշինության գործունեության սուբյեկտը պարտավոր է շինարարության ընթացքում ապահովել հաստատված նախագծի, նորմատիվ-տեխնիկական փաստաթղթերի պահանջները։</w:t>
      </w:r>
    </w:p>
    <w:p w14:paraId="12BDFCF1"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t>ՀՀ Կառավարության 526-Ն որոշմամբ հաստատված «Գնումների գործընթացի կազմակերպման կարգի» 56-րդ կետի 3-րդ ենթակետի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Արհեստական են համարվում հետևյալ փոփոխությունները`</w:t>
      </w:r>
    </w:p>
    <w:p w14:paraId="1D9D5B75"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t>(..)</w:t>
      </w:r>
    </w:p>
    <w:p w14:paraId="38CA60EF" w14:textId="77777777" w:rsidR="00A025F1" w:rsidRPr="00B67BC7" w:rsidRDefault="00A025F1" w:rsidP="00B67BC7">
      <w:pPr>
        <w:spacing w:line="276" w:lineRule="auto"/>
        <w:ind w:firstLine="567"/>
        <w:jc w:val="both"/>
        <w:rPr>
          <w:rFonts w:ascii="GHEA Grapalat" w:hAnsi="GHEA Grapalat"/>
          <w:bCs/>
          <w:iCs/>
          <w:sz w:val="22"/>
          <w:szCs w:val="22"/>
          <w:lang w:val="hy-AM"/>
        </w:rPr>
      </w:pPr>
      <w:r w:rsidRPr="00B67BC7">
        <w:rPr>
          <w:rFonts w:ascii="GHEA Grapalat" w:hAnsi="GHEA Grapalat"/>
          <w:iCs/>
          <w:sz w:val="22"/>
          <w:szCs w:val="22"/>
          <w:lang w:val="hy-AM"/>
        </w:rPr>
        <w:t xml:space="preserve">3) պայմանագրով նախատեսված ապրանքների, աշխատանքների կամ ծառայությունների փոխարինումն այլ բնութագրեր ունեցող ապրանքներով, աշխատանքներով կամ ծառայություններով, որոնք միասին գումարային արտահայտությամբ գերազանցում են պայմանագրի գնի տասնհինգ տոկոսը: Շինարարական աշխատանքների դեպքում սույն ենթակետով նախատեսված տոկոսի հաշվարկի մեջ չեն ներառվում սկզբնական նախահաշվով նախատեսված ծավալների նկատմամբ առանց նախագծային փաստաթղթերի փոփոխության փաստացի կատարված աշխատանքների ճշգրտումները: </w:t>
      </w:r>
      <w:r w:rsidRPr="00B67BC7">
        <w:rPr>
          <w:rFonts w:ascii="GHEA Grapalat" w:hAnsi="GHEA Grapalat"/>
          <w:bCs/>
          <w:iCs/>
          <w:sz w:val="22"/>
          <w:szCs w:val="22"/>
          <w:lang w:val="hy-AM"/>
        </w:rPr>
        <w:t>Պայմանագրի գնի տասնհինգ տոկոսի շրջանակում փոխարինումը կարող է կատարվել, եթե առկա է պատասխանատու ստորաբաժանման մասնագիտական եզրակացությունն այն մասին, որ փոխարինումը հանգեցնում է պայմանագրի արդյունավետ իրականացմանը:</w:t>
      </w:r>
    </w:p>
    <w:p w14:paraId="46F58AF6" w14:textId="77777777" w:rsidR="00A025F1" w:rsidRPr="00B67BC7" w:rsidRDefault="00A025F1" w:rsidP="00B67BC7">
      <w:pPr>
        <w:spacing w:line="276" w:lineRule="auto"/>
        <w:ind w:firstLine="567"/>
        <w:jc w:val="both"/>
        <w:rPr>
          <w:rFonts w:ascii="GHEA Grapalat" w:hAnsi="GHEA Grapalat"/>
          <w:iCs/>
          <w:sz w:val="22"/>
          <w:szCs w:val="22"/>
          <w:lang w:val="hy-AM"/>
        </w:rPr>
      </w:pPr>
      <w:r w:rsidRPr="00B67BC7">
        <w:rPr>
          <w:rFonts w:ascii="GHEA Grapalat" w:hAnsi="GHEA Grapalat"/>
          <w:iCs/>
          <w:sz w:val="22"/>
          <w:szCs w:val="22"/>
          <w:lang w:val="hy-AM"/>
        </w:rPr>
        <w:t xml:space="preserve">Վերոգրյալի հիմքով հայտնում եմ, որ պատասխանատու ստորաբաժանման ինչպես նաև հեղինակային հսկողություն իրականացնող ընկերության կողմից ստորագրվել է արձանագրություն, որով հաստատվել են համադրման ակտ 1-ում ներկայացված վերջնական ծավալները </w:t>
      </w:r>
      <w:r w:rsidRPr="00B67BC7">
        <w:rPr>
          <w:rFonts w:ascii="GHEA Grapalat" w:hAnsi="GHEA Grapalat"/>
          <w:b/>
          <w:iCs/>
          <w:sz w:val="22"/>
          <w:szCs w:val="22"/>
          <w:lang w:val="hy-AM"/>
        </w:rPr>
        <w:t>(կցվում է)</w:t>
      </w:r>
      <w:r w:rsidRPr="00B67BC7">
        <w:rPr>
          <w:rFonts w:ascii="GHEA Grapalat" w:hAnsi="GHEA Grapalat"/>
          <w:iCs/>
          <w:sz w:val="22"/>
          <w:szCs w:val="22"/>
          <w:lang w:val="hy-AM"/>
        </w:rPr>
        <w:t xml:space="preserve">, ինչը ենթադրում է, որ </w:t>
      </w:r>
      <w:r w:rsidRPr="00B67BC7">
        <w:rPr>
          <w:rFonts w:ascii="GHEA Grapalat" w:hAnsi="GHEA Grapalat"/>
          <w:bCs/>
          <w:iCs/>
          <w:sz w:val="22"/>
          <w:szCs w:val="22"/>
          <w:lang w:val="hy-AM"/>
        </w:rPr>
        <w:t>ինչպես պատասխանատու ստորաբաժանումը այնպես էլ հեղինակային հսկողություն իրականացնող ընկերությունը ծավալների փոփոխման՝ համադրման վերաբերյալ առարկություններ չեն ունեցել</w:t>
      </w:r>
      <w:r w:rsidRPr="00B67BC7">
        <w:rPr>
          <w:rFonts w:ascii="GHEA Grapalat" w:hAnsi="GHEA Grapalat"/>
          <w:iCs/>
          <w:sz w:val="22"/>
          <w:szCs w:val="22"/>
          <w:lang w:val="hy-AM"/>
        </w:rPr>
        <w:t xml:space="preserve">։   </w:t>
      </w:r>
    </w:p>
    <w:p w14:paraId="54E0ECE9" w14:textId="77777777" w:rsidR="00A025F1" w:rsidRPr="00B67BC7" w:rsidRDefault="00A025F1" w:rsidP="00B67BC7">
      <w:pPr>
        <w:spacing w:line="276" w:lineRule="auto"/>
        <w:ind w:firstLine="567"/>
        <w:jc w:val="both"/>
        <w:rPr>
          <w:rFonts w:ascii="GHEA Grapalat" w:hAnsi="GHEA Grapalat"/>
          <w:b/>
          <w:iCs/>
          <w:sz w:val="22"/>
          <w:szCs w:val="22"/>
          <w:lang w:val="hy-AM"/>
        </w:rPr>
      </w:pPr>
      <w:r w:rsidRPr="00B67BC7">
        <w:rPr>
          <w:rFonts w:ascii="GHEA Grapalat" w:hAnsi="GHEA Grapalat"/>
          <w:b/>
          <w:iCs/>
          <w:sz w:val="22"/>
          <w:szCs w:val="22"/>
          <w:lang w:val="hy-AM"/>
        </w:rPr>
        <w:t>Հաշվեքննողի մեկնաբանությունը.</w:t>
      </w:r>
    </w:p>
    <w:p w14:paraId="53ED95EA" w14:textId="77777777" w:rsidR="00A025F1" w:rsidRPr="00B67BC7" w:rsidRDefault="00A025F1" w:rsidP="00B67BC7">
      <w:pPr>
        <w:pStyle w:val="afa"/>
        <w:numPr>
          <w:ilvl w:val="0"/>
          <w:numId w:val="12"/>
        </w:numPr>
        <w:spacing w:after="0"/>
        <w:ind w:left="0" w:firstLine="567"/>
        <w:jc w:val="both"/>
        <w:rPr>
          <w:rFonts w:ascii="GHEA Grapalat" w:hAnsi="GHEA Grapalat"/>
          <w:color w:val="000000"/>
          <w:shd w:val="clear" w:color="auto" w:fill="FFFFFF"/>
          <w:lang w:val="hy-AM"/>
        </w:rPr>
      </w:pPr>
      <w:r w:rsidRPr="00B67BC7">
        <w:rPr>
          <w:rFonts w:ascii="GHEA Grapalat" w:hAnsi="GHEA Grapalat"/>
          <w:lang w:val="hy-AM"/>
        </w:rPr>
        <w:lastRenderedPageBreak/>
        <w:t>Ներկայացվել է ՀՀ Կառավարության 526-Ն որոշմամբ հաստատված «Գնումների գործընթացի կազմակերպման կարգի» 56-րդ կետից մեջբերում, որը չի առընչվում արձանագրված անհամապատասխանությանը և որի պահանջի հետ անհամապատասխանություն չի արձանագրվել։ Օրենսդրությամբ չի սահմանվում, որ կայուն գինը աշխատանքների ծավալների փոփոխության դեպքում չի կարող փոփոխվել, այն սահմանում է, որ կայուն գինը չի կարող փոփոխվել՝ այն է կապալառուն իրավունք չունի պահանջելու ավելացնելու գինը այնպիսի աշխատանքների ծավալների փոփոխությամբ որոնց լրիվ ծավալը պայմանագիրը կնքելու պահին բացառվում էր նախատեսել, ինչը և արձանագրվել է անհամապատասխանությունում</w:t>
      </w:r>
      <w:r w:rsidRPr="00B67BC7">
        <w:rPr>
          <w:rFonts w:ascii="GHEA Grapalat" w:hAnsi="GHEA Grapalat"/>
          <w:color w:val="000000"/>
          <w:shd w:val="clear" w:color="auto" w:fill="FFFFFF"/>
          <w:lang w:val="hy-AM"/>
        </w:rPr>
        <w:t xml:space="preserve">: </w:t>
      </w:r>
    </w:p>
    <w:p w14:paraId="5C9D01BB" w14:textId="77777777" w:rsidR="00A025F1" w:rsidRPr="00B67BC7" w:rsidRDefault="00A025F1" w:rsidP="00B67BC7">
      <w:pPr>
        <w:pStyle w:val="afa"/>
        <w:numPr>
          <w:ilvl w:val="0"/>
          <w:numId w:val="12"/>
        </w:numPr>
        <w:spacing w:after="0"/>
        <w:ind w:left="0" w:firstLine="567"/>
        <w:jc w:val="both"/>
        <w:rPr>
          <w:rFonts w:ascii="GHEA Grapalat" w:hAnsi="GHEA Grapalat"/>
          <w:color w:val="000000"/>
          <w:shd w:val="clear" w:color="auto" w:fill="FFFFFF"/>
          <w:lang w:val="hy-AM"/>
        </w:rPr>
      </w:pPr>
      <w:r w:rsidRPr="00B67BC7">
        <w:rPr>
          <w:rFonts w:ascii="GHEA Grapalat" w:hAnsi="GHEA Grapalat"/>
          <w:color w:val="000000"/>
          <w:shd w:val="clear" w:color="auto" w:fill="FFFFFF"/>
          <w:lang w:val="hy-AM"/>
        </w:rPr>
        <w:t>Փ</w:t>
      </w:r>
      <w:r w:rsidRPr="00B67BC7">
        <w:rPr>
          <w:rFonts w:ascii="GHEA Grapalat" w:hAnsi="GHEA Grapalat"/>
          <w:lang w:val="hy-AM"/>
        </w:rPr>
        <w:t xml:space="preserve">ոփոխությունները հիմնավորող հաշվարկների, նշակետերի սխեմաների, աշխատանքները ձեռքով իրականացնելու և բերվածքները տեղափոխելու հիմնավորումների  բացակայությունը և </w:t>
      </w:r>
      <w:r w:rsidRPr="00B67BC7">
        <w:rPr>
          <w:rFonts w:ascii="GHEA Grapalat" w:eastAsia="SimSun" w:hAnsi="GHEA Grapalat"/>
          <w:lang w:val="hy-AM"/>
        </w:rPr>
        <w:t>ՀՀ քաղաքացիական օրենսգրքի 707-րդ հոդվածի 5-րդ մասի, 741-րդ հոդվածի 1-ին մասի, «Քաղաքաշինության մասին» ՀՀ օրենքի 6-րդ հոդվածի ե.1) մասի ա) կետի, 9-րդ հոդվածի 2-րդ մասի բ) կետի և ՀՀ ՏԿԵՆՋԿ</w:t>
      </w:r>
      <w:r w:rsidRPr="00B67BC7">
        <w:rPr>
          <w:rFonts w:ascii="GHEA Grapalat" w:eastAsia="SimSun" w:hAnsi="GHEA Grapalat"/>
          <w:lang w:val="hy-AM"/>
        </w:rPr>
        <w:noBreakHyphen/>
        <w:t>Ջ</w:t>
      </w:r>
      <w:r w:rsidRPr="00B67BC7">
        <w:rPr>
          <w:rFonts w:ascii="GHEA Grapalat" w:eastAsia="SimSun" w:hAnsi="GHEA Grapalat"/>
          <w:lang w:val="hy-AM"/>
        </w:rPr>
        <w:noBreakHyphen/>
        <w:t>ԳՀԱՇՁԲ</w:t>
      </w:r>
      <w:r w:rsidRPr="00B67BC7">
        <w:rPr>
          <w:rFonts w:ascii="GHEA Grapalat" w:eastAsia="SimSun" w:hAnsi="GHEA Grapalat"/>
          <w:lang w:val="hy-AM"/>
        </w:rPr>
        <w:noBreakHyphen/>
        <w:t>23/5</w:t>
      </w:r>
      <w:r w:rsidRPr="00B67BC7">
        <w:rPr>
          <w:rFonts w:ascii="GHEA Grapalat" w:eastAsia="SimSun" w:hAnsi="GHEA Grapalat"/>
          <w:lang w:val="hy-AM"/>
        </w:rPr>
        <w:noBreakHyphen/>
        <w:t xml:space="preserve">1 պայմանագրի 1.2 և 5.2 կետի պահանջների չկատարումը հեղինակային և տեխնիկական հսկողություն իրականացնող կազմակերպությունների կողմից վավերացված </w:t>
      </w:r>
      <w:r w:rsidRPr="00B67BC7">
        <w:rPr>
          <w:rFonts w:ascii="GHEA Grapalat" w:eastAsia="SimSun" w:hAnsi="GHEA Grapalat"/>
          <w:b/>
          <w:lang w:val="hy-AM"/>
        </w:rPr>
        <w:t>«համադրաման ակտի»</w:t>
      </w:r>
      <w:r w:rsidRPr="00B67BC7">
        <w:rPr>
          <w:rFonts w:ascii="GHEA Grapalat" w:eastAsia="SimSun" w:hAnsi="GHEA Grapalat"/>
          <w:lang w:val="hy-AM"/>
        </w:rPr>
        <w:t xml:space="preserve"> գոյությամբ հիմնավորելուն ապա անհրաժեշտ ենք համարում նշել, որ</w:t>
      </w:r>
    </w:p>
    <w:p w14:paraId="0E5846F7" w14:textId="77777777" w:rsidR="00A025F1" w:rsidRPr="00B67BC7" w:rsidRDefault="00A025F1" w:rsidP="00B67BC7">
      <w:pPr>
        <w:pStyle w:val="afa"/>
        <w:numPr>
          <w:ilvl w:val="0"/>
          <w:numId w:val="11"/>
        </w:numPr>
        <w:spacing w:after="0"/>
        <w:ind w:left="0" w:firstLine="567"/>
        <w:jc w:val="both"/>
        <w:rPr>
          <w:rFonts w:ascii="GHEA Grapalat" w:eastAsia="SimSun" w:hAnsi="GHEA Grapalat"/>
          <w:lang w:val="hy-AM"/>
        </w:rPr>
      </w:pPr>
      <w:r w:rsidRPr="00B67BC7">
        <w:rPr>
          <w:rFonts w:ascii="GHEA Grapalat" w:eastAsia="SimSun" w:hAnsi="GHEA Grapalat"/>
          <w:lang w:val="hy-AM"/>
        </w:rPr>
        <w:t>707-րդ հոդվածի 5-րդ մասի, 741-րդ հոդվածի 1-ին մասով, «Քաղաքաշինության մասին» ՀՀ օրենքի 6-րդ հոդվածի ե.1) մասի ա) կետով, 9-րդ հոդվածի 2-րդ մասի բ) կետով և ՀՀ ՏԿԵՆՋԿ</w:t>
      </w:r>
      <w:r w:rsidRPr="00B67BC7">
        <w:rPr>
          <w:rFonts w:ascii="GHEA Grapalat" w:eastAsia="SimSun" w:hAnsi="GHEA Grapalat"/>
          <w:lang w:val="hy-AM"/>
        </w:rPr>
        <w:noBreakHyphen/>
        <w:t>Ջ</w:t>
      </w:r>
      <w:r w:rsidRPr="00B67BC7">
        <w:rPr>
          <w:rFonts w:ascii="GHEA Grapalat" w:eastAsia="SimSun" w:hAnsi="GHEA Grapalat"/>
          <w:lang w:val="hy-AM"/>
        </w:rPr>
        <w:noBreakHyphen/>
        <w:t>ԳՀԱՇՁԲ</w:t>
      </w:r>
      <w:r w:rsidRPr="00B67BC7">
        <w:rPr>
          <w:rFonts w:ascii="GHEA Grapalat" w:eastAsia="SimSun" w:hAnsi="GHEA Grapalat"/>
          <w:lang w:val="hy-AM"/>
        </w:rPr>
        <w:noBreakHyphen/>
        <w:t>23/5</w:t>
      </w:r>
      <w:r w:rsidRPr="00B67BC7">
        <w:rPr>
          <w:rFonts w:ascii="GHEA Grapalat" w:eastAsia="SimSun" w:hAnsi="GHEA Grapalat"/>
          <w:lang w:val="hy-AM"/>
        </w:rPr>
        <w:noBreakHyphen/>
        <w:t xml:space="preserve">1 պայմանագրի 1.2 և 5.2 կետերով որևէ բացառություն սահմանված չեն, հատկապես </w:t>
      </w:r>
      <w:r w:rsidRPr="00B67BC7">
        <w:rPr>
          <w:rFonts w:ascii="GHEA Grapalat" w:eastAsia="SimSun" w:hAnsi="GHEA Grapalat"/>
          <w:b/>
          <w:lang w:val="hy-AM"/>
        </w:rPr>
        <w:t xml:space="preserve">«համադրման ակտի» </w:t>
      </w:r>
      <w:r w:rsidRPr="00B67BC7">
        <w:rPr>
          <w:rFonts w:ascii="GHEA Grapalat" w:eastAsia="SimSun" w:hAnsi="GHEA Grapalat"/>
          <w:lang w:val="hy-AM"/>
        </w:rPr>
        <w:t>գոյությամբ պայմանավորված։</w:t>
      </w:r>
    </w:p>
    <w:p w14:paraId="6BA73803" w14:textId="77777777" w:rsidR="00A025F1" w:rsidRPr="00B67BC7" w:rsidRDefault="00A025F1" w:rsidP="00B67BC7">
      <w:pPr>
        <w:pStyle w:val="afa"/>
        <w:numPr>
          <w:ilvl w:val="0"/>
          <w:numId w:val="11"/>
        </w:numPr>
        <w:spacing w:after="0"/>
        <w:ind w:left="0" w:firstLine="567"/>
        <w:jc w:val="both"/>
        <w:rPr>
          <w:rFonts w:ascii="GHEA Grapalat" w:hAnsi="GHEA Grapalat"/>
          <w:lang w:val="hy-AM"/>
        </w:rPr>
      </w:pPr>
      <w:r w:rsidRPr="00B67BC7">
        <w:rPr>
          <w:rFonts w:ascii="GHEA Grapalat" w:eastAsia="SimSun" w:hAnsi="GHEA Grapalat"/>
          <w:lang w:val="hy-AM"/>
        </w:rPr>
        <w:t>ՀՀ օրենսդրությամբ «համադրամն ակտ» տերմին, սահմանում կամ նորմատիվա</w:t>
      </w:r>
      <w:r w:rsidRPr="00B67BC7">
        <w:rPr>
          <w:rFonts w:ascii="GHEA Grapalat" w:eastAsia="SimSun" w:hAnsi="GHEA Grapalat"/>
          <w:lang w:val="hy-AM"/>
        </w:rPr>
        <w:noBreakHyphen/>
        <w:t>տեխնիկական փաստաթուղթ գոյություն չունի։</w:t>
      </w:r>
    </w:p>
    <w:p w14:paraId="091CB378" w14:textId="77777777" w:rsidR="00A025F1" w:rsidRPr="00B67BC7" w:rsidRDefault="00A025F1" w:rsidP="00B67BC7">
      <w:pPr>
        <w:pStyle w:val="afa"/>
        <w:numPr>
          <w:ilvl w:val="0"/>
          <w:numId w:val="11"/>
        </w:numPr>
        <w:spacing w:after="0"/>
        <w:ind w:left="0" w:firstLine="567"/>
        <w:jc w:val="both"/>
        <w:rPr>
          <w:rFonts w:ascii="GHEA Grapalat" w:hAnsi="GHEA Grapalat"/>
          <w:lang w:val="hy-AM"/>
        </w:rPr>
      </w:pPr>
      <w:r w:rsidRPr="00B67BC7">
        <w:rPr>
          <w:rFonts w:ascii="GHEA Grapalat" w:eastAsia="SimSun" w:hAnsi="GHEA Grapalat"/>
          <w:lang w:val="hy-AM"/>
        </w:rPr>
        <w:t xml:space="preserve">ՀՀ քաղաքաշինության նախարարի 28.09.1998 թվականի թիվ 143 և 28.04.1998 թվականի թիվ 44 հրամաններով հաստատված «Շինարարության նկատմամբ հեղինակային հսկողության իրականացման հրահանգով» և «Շինարարության որակի տեխնիկական հսկողության իրականաման հրահանգով» Հեղինակային և Տեխնիկական հսկողությունն իրականացնողների գործառույթներում </w:t>
      </w:r>
      <w:r w:rsidRPr="00B67BC7">
        <w:rPr>
          <w:rFonts w:ascii="GHEA Grapalat" w:eastAsia="SimSun" w:hAnsi="GHEA Grapalat"/>
          <w:b/>
          <w:lang w:val="hy-AM"/>
        </w:rPr>
        <w:t>«համադրման ակտի» վավերացում</w:t>
      </w:r>
      <w:r w:rsidRPr="00B67BC7">
        <w:rPr>
          <w:rFonts w:ascii="GHEA Grapalat" w:eastAsia="SimSun" w:hAnsi="GHEA Grapalat"/>
          <w:lang w:val="hy-AM"/>
        </w:rPr>
        <w:t xml:space="preserve"> գործառույթ գոյություն չունի</w:t>
      </w:r>
      <w:r w:rsidRPr="00B67BC7">
        <w:rPr>
          <w:rFonts w:ascii="GHEA Grapalat" w:eastAsia="SimSun" w:hAnsi="GHEA Grapalat"/>
          <w:b/>
          <w:lang w:val="hy-AM"/>
        </w:rPr>
        <w:t>։</w:t>
      </w:r>
    </w:p>
    <w:p w14:paraId="2D1DB71F" w14:textId="77777777" w:rsidR="00A025F1" w:rsidRPr="00B67BC7" w:rsidRDefault="00A025F1" w:rsidP="00B67BC7">
      <w:pPr>
        <w:pStyle w:val="afa"/>
        <w:numPr>
          <w:ilvl w:val="0"/>
          <w:numId w:val="11"/>
        </w:numPr>
        <w:spacing w:after="0"/>
        <w:ind w:left="0" w:firstLine="567"/>
        <w:jc w:val="both"/>
        <w:rPr>
          <w:rFonts w:ascii="GHEA Grapalat" w:hAnsi="GHEA Grapalat"/>
          <w:lang w:val="hy-AM"/>
        </w:rPr>
      </w:pPr>
      <w:r w:rsidRPr="00B67BC7">
        <w:rPr>
          <w:rFonts w:ascii="GHEA Grapalat" w:hAnsi="GHEA Grapalat"/>
          <w:lang w:val="hy-AM"/>
        </w:rPr>
        <w:t xml:space="preserve">Հիմնավորող հաշվարկների, նշակետերի սխեմաների, աշխատանքները ձեռքով իրականացնելու և բերվածքները տեղափոխելու հիմնավորումների առկայության պահանջները սահմանված են ԳՕՍՏ 21.101-97-ով և ԳՕՍՏ 21.508-2020-ով, որոնցով նույնպես </w:t>
      </w:r>
      <w:r w:rsidRPr="00B67BC7">
        <w:rPr>
          <w:rFonts w:ascii="GHEA Grapalat" w:hAnsi="GHEA Grapalat"/>
          <w:b/>
          <w:lang w:val="hy-AM"/>
        </w:rPr>
        <w:t>«համադրման ակտի</w:t>
      </w:r>
      <w:r w:rsidRPr="00B67BC7">
        <w:rPr>
          <w:rFonts w:ascii="GHEA Grapalat" w:hAnsi="GHEA Grapalat"/>
          <w:lang w:val="hy-AM"/>
        </w:rPr>
        <w:t>» գոյությամբ բացառություններ սահմանված չեն։</w:t>
      </w:r>
    </w:p>
    <w:p w14:paraId="6806E066" w14:textId="77777777" w:rsidR="00A025F1" w:rsidRPr="00B67BC7" w:rsidRDefault="00A025F1" w:rsidP="00B67BC7">
      <w:pPr>
        <w:pStyle w:val="afa"/>
        <w:numPr>
          <w:ilvl w:val="0"/>
          <w:numId w:val="11"/>
        </w:numPr>
        <w:spacing w:after="0"/>
        <w:ind w:left="0" w:firstLine="567"/>
        <w:jc w:val="both"/>
        <w:rPr>
          <w:rFonts w:ascii="GHEA Grapalat" w:hAnsi="GHEA Grapalat"/>
          <w:lang w:val="hy-AM"/>
        </w:rPr>
      </w:pPr>
      <w:r w:rsidRPr="00B67BC7">
        <w:rPr>
          <w:rFonts w:ascii="GHEA Grapalat" w:hAnsi="GHEA Grapalat"/>
          <w:lang w:val="hy-AM"/>
        </w:rPr>
        <w:t>Կատարված փոփոխությամբ էականորեն փոփոխվել են աշխատանքների տեխնիկական բնութագրերը և այն չի հանդիսանում հեղինակային հսկողության գործառույթ։ Հաստատված նախագծերում փոփոխություն կատարելու կարգը սահմանված է ՀՀ կառավարության 2015 թվականի մարտի 19-ի N 596-Ն որոշման հավելված 1-ի 108-րդ կետով։</w:t>
      </w:r>
    </w:p>
    <w:p w14:paraId="6ADB9579" w14:textId="77777777" w:rsidR="00A025F1" w:rsidRPr="00B67BC7" w:rsidRDefault="00A025F1" w:rsidP="00B67BC7">
      <w:pPr>
        <w:pStyle w:val="afa"/>
        <w:numPr>
          <w:ilvl w:val="0"/>
          <w:numId w:val="13"/>
        </w:numPr>
        <w:shd w:val="clear" w:color="auto" w:fill="FFFFFF"/>
        <w:spacing w:after="0"/>
        <w:ind w:left="0" w:firstLine="567"/>
        <w:jc w:val="both"/>
        <w:rPr>
          <w:rFonts w:ascii="GHEA Grapalat" w:hAnsi="GHEA Grapalat"/>
          <w:lang w:val="hy-AM"/>
        </w:rPr>
      </w:pPr>
      <w:r w:rsidRPr="00B67BC7">
        <w:rPr>
          <w:rFonts w:ascii="GHEA Grapalat" w:hAnsi="GHEA Grapalat"/>
          <w:lang w:val="hy-AM"/>
        </w:rPr>
        <w:lastRenderedPageBreak/>
        <w:t>Փոփոխությունները արձանագրելու վերաբերյալ պատասխանատու ստորաբաժանման մասնագիտական եզրակացություն ինչպես նաև նախագծող կազմակերպության արձանագրություն հաշվեքննությանը չի ներկայացվել։ Չի ներկայացվել նաև կապալառուի առաջարկների վերաբերյալ նախագծային կազմակերպության կողմից կարծիք հայցելու պատվիրատուի գրություն և նախագծային կազմակերպության կողմից նման բովանդակությամբ գրության պատասխան գրություն։ Ներկայցվել է ջրանցքի մաքրման և ընթացիկ նորոգման աշխատանքների ծավալների (փոփխված ծավալների համադրման) արձանագրություն, որտեղ որպես արձանագրության կազմման հիմք նշվել է միայն կապալառու կազմակերպության գրությունը, ինչը ենթադրում է, որ պատվիրատուն նշված որոշումն ընդունել է հիմնվելով միայն կապալառուի առաջարկության վրա, առանց երրորդ կողմի կարծիքը հայցելու։</w:t>
      </w:r>
    </w:p>
    <w:p w14:paraId="2BB263A5" w14:textId="7FCD9F53" w:rsidR="00E26EBA" w:rsidRPr="00DA45D5" w:rsidRDefault="00E26EBA" w:rsidP="00B67BC7">
      <w:pPr>
        <w:pStyle w:val="af"/>
        <w:shd w:val="clear" w:color="auto" w:fill="FFFFFF"/>
        <w:spacing w:before="0" w:beforeAutospacing="0" w:after="0" w:afterAutospacing="0" w:line="276" w:lineRule="auto"/>
        <w:ind w:firstLine="567"/>
        <w:jc w:val="both"/>
        <w:rPr>
          <w:rFonts w:ascii="GHEA Grapalat" w:eastAsia="SimSun" w:hAnsi="GHEA Grapalat"/>
          <w:b/>
          <w:lang w:val="hy-AM"/>
        </w:rPr>
      </w:pPr>
      <w:r>
        <w:rPr>
          <w:rFonts w:ascii="GHEA Grapalat" w:eastAsia="SimSun" w:hAnsi="GHEA Grapalat"/>
          <w:b/>
          <w:lang w:val="hy-AM"/>
        </w:rPr>
        <w:t>5</w:t>
      </w:r>
      <w:r w:rsidR="009D4F61">
        <w:rPr>
          <w:rFonts w:ascii="GHEA Grapalat" w:eastAsia="SimSun" w:hAnsi="GHEA Grapalat"/>
          <w:b/>
          <w:lang w:val="hy-AM"/>
        </w:rPr>
        <w:t>.1.9</w:t>
      </w:r>
      <w:r w:rsidRPr="00DA45D5">
        <w:rPr>
          <w:rFonts w:ascii="GHEA Grapalat" w:eastAsia="SimSun" w:hAnsi="GHEA Grapalat"/>
          <w:b/>
          <w:lang w:val="hy-AM"/>
        </w:rPr>
        <w:t>. Առկա է անհամապատասխանություն ՀՀ քաղաքացիական օրենսգրքի 707-րդ հոդվածի 5-րդ մասի և ՀՀ ՏԿԵՆ ՋԿ</w:t>
      </w:r>
      <w:r w:rsidRPr="00DA45D5">
        <w:rPr>
          <w:rFonts w:ascii="GHEA Grapalat" w:eastAsia="SimSun" w:hAnsi="GHEA Grapalat"/>
          <w:b/>
          <w:lang w:val="hy-AM"/>
        </w:rPr>
        <w:noBreakHyphen/>
        <w:t>Ջ</w:t>
      </w:r>
      <w:r w:rsidRPr="00DA45D5">
        <w:rPr>
          <w:rFonts w:ascii="GHEA Grapalat" w:eastAsia="SimSun" w:hAnsi="GHEA Grapalat"/>
          <w:b/>
          <w:lang w:val="hy-AM"/>
        </w:rPr>
        <w:noBreakHyphen/>
        <w:t>ԳՀԱՇՁԲ</w:t>
      </w:r>
      <w:r w:rsidRPr="00DA45D5">
        <w:rPr>
          <w:rFonts w:ascii="GHEA Grapalat" w:eastAsia="SimSun" w:hAnsi="GHEA Grapalat"/>
          <w:b/>
          <w:lang w:val="hy-AM"/>
        </w:rPr>
        <w:noBreakHyphen/>
        <w:t>23/13</w:t>
      </w:r>
      <w:r w:rsidRPr="00DA45D5">
        <w:rPr>
          <w:rFonts w:ascii="GHEA Grapalat" w:eastAsia="SimSun" w:hAnsi="GHEA Grapalat"/>
          <w:b/>
          <w:lang w:val="hy-AM"/>
        </w:rPr>
        <w:noBreakHyphen/>
        <w:t>1 պայմանագրի 5</w:t>
      </w:r>
      <w:r w:rsidRPr="00DA45D5">
        <w:rPr>
          <w:rFonts w:ascii="GHEA Grapalat" w:eastAsia="SimSun" w:hAnsi="GHEA Grapalat"/>
          <w:b/>
          <w:lang w:val="hy-AM"/>
        </w:rPr>
        <w:noBreakHyphen/>
        <w:t>րդ կետի 5.2 կետի պահանջի հետ</w:t>
      </w:r>
    </w:p>
    <w:p w14:paraId="75A57C8B" w14:textId="77777777" w:rsidR="00E26EBA" w:rsidRPr="00DA45D5" w:rsidRDefault="00E26EBA"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Համաձայն ՀՀ քաղաքացիական օրենսգրքի 707-րդ հոդվածի 5-րդ մասի պահանջի 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w:t>
      </w:r>
    </w:p>
    <w:p w14:paraId="68A7C4E6" w14:textId="77777777" w:rsidR="00E26EBA" w:rsidRPr="00DA45D5" w:rsidRDefault="00E26EBA"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Համաձայն սուբսիդիայի տրամադրման հայտի հետ ներկայացրած փաստացի ծախսը հիմնավորող փաստաթղթերի Մխչյանի 1-ին և 2-րդ աստիճանի պոմպակայանների ջուրընդունիչ ավազանների մաքրման աշխատանքների համար 28.03.2023թ.-ին «Ջրառ» ՓԲԸ-ի և «Բերդշին» ՍՊԸ-ի միջև կնքված ՀՀ ՏԿԵՆ ՋԿ</w:t>
      </w:r>
      <w:r w:rsidRPr="00DA45D5">
        <w:rPr>
          <w:rFonts w:ascii="GHEA Grapalat" w:hAnsi="GHEA Grapalat"/>
          <w:sz w:val="24"/>
          <w:szCs w:val="24"/>
          <w:lang w:val="hy-AM"/>
        </w:rPr>
        <w:noBreakHyphen/>
        <w:t>Ջ</w:t>
      </w:r>
      <w:r w:rsidRPr="00DA45D5">
        <w:rPr>
          <w:rFonts w:ascii="GHEA Grapalat" w:hAnsi="GHEA Grapalat"/>
          <w:sz w:val="24"/>
          <w:szCs w:val="24"/>
          <w:lang w:val="hy-AM"/>
        </w:rPr>
        <w:noBreakHyphen/>
        <w:t>ԳՀԱՇՁԲ</w:t>
      </w:r>
      <w:r w:rsidRPr="00DA45D5">
        <w:rPr>
          <w:rFonts w:ascii="GHEA Grapalat" w:hAnsi="GHEA Grapalat"/>
          <w:sz w:val="24"/>
          <w:szCs w:val="24"/>
          <w:lang w:val="hy-AM"/>
        </w:rPr>
        <w:noBreakHyphen/>
        <w:t>23/13</w:t>
      </w:r>
      <w:r w:rsidRPr="00DA45D5">
        <w:rPr>
          <w:rFonts w:ascii="GHEA Grapalat" w:hAnsi="GHEA Grapalat"/>
          <w:sz w:val="24"/>
          <w:szCs w:val="24"/>
          <w:lang w:val="hy-AM"/>
        </w:rPr>
        <w:noBreakHyphen/>
        <w:t>1 պայմանագրի 5.2 կետի աշխատանքի գինը կայուն է և կապալառուն իրավունք չունի պահանջել ավելացնելու, իսկ պատվիրատուն նվազեցնելու այդ գինը։ Պայմանագրով աշխատանքների ավարտը սահմանվել է 10.04.2023թ., որը Համաձայնագիր 1-ով երկարացվել է մինչև 20.04.2023թ.-ը։</w:t>
      </w:r>
    </w:p>
    <w:p w14:paraId="073994AF" w14:textId="77777777" w:rsidR="00E26EBA" w:rsidRPr="00DA45D5" w:rsidRDefault="00E26EBA" w:rsidP="00B67BC7">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Աշխատանքների իրականացման ընթացքում, հիմք ընդունելով կապալառուի գրությունը Համաձայնագիր 2-ով փոփոխվել՝ ավելացվել են պայմանագրով նախատեսված մաքրման աշխատանքների ծավալները, ինչի արդյունքում պայմագրի սզբնական գինը՝ 4,080.00 հազ. դրամը ավալացվել է 404.30 հազ. դրամով և սահմանվել է 4,484.30 հազ. դրամ:</w:t>
      </w:r>
    </w:p>
    <w:p w14:paraId="4709AAFB" w14:textId="77777777" w:rsidR="00E26EBA" w:rsidRDefault="00E26EBA" w:rsidP="00B67BC7">
      <w:pPr>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Փոփոխված աշխատանքների մասով կատարողական ակտը կապալառուն ներկայացրել է առանց ամսաթիվ նշելու, հանձնման-ընդունան արձանագրությունը կազմվել է 05.05.2023թ.-ին:</w:t>
      </w:r>
    </w:p>
    <w:p w14:paraId="58F13BDE" w14:textId="77777777" w:rsidR="00E26EBA" w:rsidRPr="008456C4" w:rsidRDefault="00E26EBA" w:rsidP="008456C4">
      <w:pPr>
        <w:spacing w:line="276" w:lineRule="auto"/>
        <w:ind w:firstLine="567"/>
        <w:jc w:val="both"/>
        <w:rPr>
          <w:rFonts w:ascii="GHEA Grapalat" w:eastAsia="MS Mincho" w:hAnsi="GHEA Grapalat" w:cs="MS Mincho"/>
          <w:b/>
          <w:sz w:val="22"/>
          <w:szCs w:val="22"/>
          <w:lang w:val="hy-AM"/>
        </w:rPr>
      </w:pPr>
      <w:r w:rsidRPr="008456C4">
        <w:rPr>
          <w:rFonts w:ascii="GHEA Grapalat" w:hAnsi="GHEA Grapalat"/>
          <w:b/>
          <w:sz w:val="22"/>
          <w:szCs w:val="22"/>
          <w:lang w:val="hy-AM"/>
        </w:rPr>
        <w:t xml:space="preserve">Հաշվեքննվող մարմնի պարզաբանումները </w:t>
      </w:r>
      <w:r w:rsidRPr="008456C4">
        <w:rPr>
          <w:rFonts w:ascii="GHEA Grapalat" w:eastAsia="MS Mincho" w:hAnsi="GHEA Grapalat" w:cs="MS Mincho"/>
          <w:b/>
          <w:sz w:val="22"/>
          <w:szCs w:val="22"/>
          <w:lang w:val="hy-AM"/>
        </w:rPr>
        <w:t>և առարկությունները</w:t>
      </w:r>
    </w:p>
    <w:p w14:paraId="3992A7F0" w14:textId="3184E34E" w:rsidR="00E26EBA" w:rsidRPr="008456C4" w:rsidRDefault="00E26EBA" w:rsidP="008456C4">
      <w:pPr>
        <w:spacing w:line="276" w:lineRule="auto"/>
        <w:ind w:firstLine="567"/>
        <w:jc w:val="both"/>
        <w:rPr>
          <w:rFonts w:ascii="GHEA Grapalat" w:hAnsi="GHEA Grapalat"/>
          <w:iCs/>
          <w:sz w:val="22"/>
          <w:szCs w:val="22"/>
          <w:lang w:val="hy-AM"/>
        </w:rPr>
      </w:pPr>
      <w:r w:rsidRPr="008456C4">
        <w:rPr>
          <w:rFonts w:ascii="GHEA Grapalat" w:hAnsi="GHEA Grapalat"/>
          <w:iCs/>
          <w:sz w:val="22"/>
          <w:szCs w:val="22"/>
          <w:lang w:val="hy-AM"/>
        </w:rPr>
        <w:lastRenderedPageBreak/>
        <w:t>ՀՀ Կառավարության 526-Ն որոշմամբ հաստատված «Գնումների գործընթացի կազմակերպման կարգի» 56-րդ կետի 2-րդ ենթակետի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Արհեստական են համարվում հետևյալ փոփոխությունները`</w:t>
      </w:r>
      <w:r w:rsidRPr="008456C4">
        <w:rPr>
          <w:rFonts w:ascii="Cambria Math" w:eastAsia="MS Mincho" w:hAnsi="Cambria Math" w:cs="Cambria Math"/>
          <w:iCs/>
          <w:sz w:val="22"/>
          <w:szCs w:val="22"/>
          <w:lang w:val="hy-AM"/>
        </w:rPr>
        <w:t>․․․</w:t>
      </w:r>
      <w:r w:rsidRPr="008456C4">
        <w:rPr>
          <w:rFonts w:ascii="GHEA Grapalat" w:hAnsi="GHEA Grapalat"/>
          <w:iCs/>
          <w:sz w:val="22"/>
          <w:szCs w:val="22"/>
          <w:lang w:val="hy-AM"/>
        </w:rPr>
        <w:t xml:space="preserve"> պայմանագրով</w:t>
      </w:r>
      <w:r w:rsidRPr="008456C4">
        <w:rPr>
          <w:rFonts w:ascii="GHEA Grapalat" w:hAnsi="GHEA Grapalat"/>
          <w:color w:val="000000"/>
          <w:sz w:val="22"/>
          <w:szCs w:val="22"/>
          <w:lang w:val="hy-AM"/>
        </w:rPr>
        <w:t xml:space="preserve"> նախատեսված աշխատանքների կամ ծառայությունների ծավալների ավելացումը, </w:t>
      </w:r>
      <w:r w:rsidRPr="008456C4">
        <w:rPr>
          <w:rFonts w:ascii="GHEA Grapalat" w:hAnsi="GHEA Grapalat"/>
          <w:b/>
          <w:bCs/>
          <w:color w:val="000000"/>
          <w:sz w:val="22"/>
          <w:szCs w:val="22"/>
          <w:lang w:val="hy-AM"/>
        </w:rPr>
        <w:t>որը գերազանցում է պայմանագրի ընդհանուր գնի տասը տոկոսը</w:t>
      </w:r>
      <w:r w:rsidRPr="008456C4">
        <w:rPr>
          <w:rFonts w:ascii="GHEA Grapalat" w:hAnsi="GHEA Grapalat"/>
          <w:color w:val="000000"/>
          <w:sz w:val="22"/>
          <w:szCs w:val="22"/>
          <w:lang w:val="hy-AM"/>
        </w:rPr>
        <w:t xml:space="preserve">, բացառությամբ սույն </w:t>
      </w:r>
      <w:r w:rsidRPr="008456C4">
        <w:rPr>
          <w:rFonts w:ascii="GHEA Grapalat" w:hAnsi="GHEA Grapalat"/>
          <w:iCs/>
          <w:sz w:val="22"/>
          <w:szCs w:val="22"/>
          <w:lang w:val="hy-AM"/>
        </w:rPr>
        <w:t>կարգի</w:t>
      </w:r>
      <w:r w:rsidR="008456C4">
        <w:rPr>
          <w:rFonts w:ascii="Calibri" w:hAnsi="Calibri" w:cs="Calibri"/>
          <w:iCs/>
          <w:sz w:val="22"/>
          <w:szCs w:val="22"/>
          <w:lang w:val="hy-AM"/>
        </w:rPr>
        <w:t xml:space="preserve"> </w:t>
      </w:r>
      <w:hyperlink r:id="rId9" w:history="1">
        <w:r w:rsidR="008456C4" w:rsidRPr="00157A85">
          <w:rPr>
            <w:rFonts w:ascii="GHEA Grapalat" w:hAnsi="GHEA Grapalat"/>
            <w:iCs/>
            <w:sz w:val="22"/>
            <w:szCs w:val="22"/>
            <w:lang w:val="hy-AM"/>
          </w:rPr>
          <w:t>2</w:t>
        </w:r>
        <w:r w:rsidRPr="00157A85">
          <w:rPr>
            <w:rFonts w:ascii="GHEA Grapalat" w:hAnsi="GHEA Grapalat"/>
            <w:iCs/>
            <w:sz w:val="22"/>
            <w:szCs w:val="22"/>
            <w:lang w:val="hy-AM"/>
          </w:rPr>
          <w:t>3-րդ կետի 4-րդ ենթակետով</w:t>
        </w:r>
      </w:hyperlink>
      <w:r w:rsidRPr="008456C4">
        <w:rPr>
          <w:rFonts w:ascii="Calibri" w:hAnsi="Calibri" w:cs="Calibri"/>
          <w:iCs/>
          <w:sz w:val="22"/>
          <w:szCs w:val="22"/>
          <w:lang w:val="hy-AM"/>
        </w:rPr>
        <w:t> </w:t>
      </w:r>
      <w:r w:rsidRPr="008456C4">
        <w:rPr>
          <w:rFonts w:ascii="GHEA Grapalat" w:hAnsi="GHEA Grapalat"/>
          <w:iCs/>
          <w:sz w:val="22"/>
          <w:szCs w:val="22"/>
          <w:lang w:val="hy-AM"/>
        </w:rPr>
        <w:t>հաստատված ցանկում ներառված գնումների: Պայմանագրով նախատեսված աշխատանքների կամ ծառայությունների ծավալները կարող են ավելանալ միայն պայմանագրով աշխատանքի կատարման կամ ծառայության մատուցման համար սահմանված ժամկետում։</w:t>
      </w:r>
    </w:p>
    <w:p w14:paraId="4A41786E" w14:textId="77777777" w:rsidR="00E26EBA" w:rsidRPr="008456C4" w:rsidRDefault="00E26EBA" w:rsidP="008456C4">
      <w:pPr>
        <w:spacing w:line="276" w:lineRule="auto"/>
        <w:ind w:firstLine="567"/>
        <w:jc w:val="both"/>
        <w:rPr>
          <w:rFonts w:ascii="GHEA Grapalat" w:hAnsi="GHEA Grapalat"/>
          <w:iCs/>
          <w:sz w:val="22"/>
          <w:szCs w:val="22"/>
          <w:lang w:val="hy-AM"/>
        </w:rPr>
      </w:pPr>
      <w:r w:rsidRPr="008456C4">
        <w:rPr>
          <w:rFonts w:ascii="GHEA Grapalat" w:hAnsi="GHEA Grapalat"/>
          <w:iCs/>
          <w:sz w:val="22"/>
          <w:szCs w:val="22"/>
          <w:lang w:val="hy-AM"/>
        </w:rPr>
        <w:t>Պայմանագրի 8</w:t>
      </w:r>
      <w:r w:rsidRPr="008456C4">
        <w:rPr>
          <w:rFonts w:ascii="Cambria Math" w:eastAsia="MS Mincho" w:hAnsi="Cambria Math" w:cs="Cambria Math"/>
          <w:iCs/>
          <w:sz w:val="22"/>
          <w:szCs w:val="22"/>
          <w:lang w:val="hy-AM"/>
        </w:rPr>
        <w:t>․</w:t>
      </w:r>
      <w:r w:rsidRPr="008456C4">
        <w:rPr>
          <w:rFonts w:ascii="GHEA Grapalat" w:hAnsi="GHEA Grapalat"/>
          <w:iCs/>
          <w:sz w:val="22"/>
          <w:szCs w:val="22"/>
          <w:lang w:val="hy-AM"/>
        </w:rPr>
        <w:t xml:space="preserve">5 </w:t>
      </w:r>
      <w:r w:rsidRPr="008456C4">
        <w:rPr>
          <w:rFonts w:ascii="GHEA Grapalat" w:hAnsi="GHEA Grapalat" w:cs="GHEA Grapalat"/>
          <w:iCs/>
          <w:sz w:val="22"/>
          <w:szCs w:val="22"/>
          <w:lang w:val="hy-AM"/>
        </w:rPr>
        <w:t>կետի</w:t>
      </w:r>
      <w:r w:rsidRPr="008456C4">
        <w:rPr>
          <w:rFonts w:ascii="GHEA Grapalat" w:hAnsi="GHEA Grapalat"/>
          <w:iCs/>
          <w:sz w:val="22"/>
          <w:szCs w:val="22"/>
          <w:lang w:val="hy-AM"/>
        </w:rPr>
        <w:t xml:space="preserve"> համաձայն </w:t>
      </w:r>
      <w:r w:rsidRPr="008456C4">
        <w:rPr>
          <w:rFonts w:ascii="Cambria Math" w:eastAsia="MS Mincho" w:hAnsi="Cambria Math" w:cs="Cambria Math"/>
          <w:iCs/>
          <w:sz w:val="22"/>
          <w:szCs w:val="22"/>
          <w:lang w:val="hy-AM"/>
        </w:rPr>
        <w:t>․․․</w:t>
      </w:r>
      <w:r w:rsidRPr="008456C4">
        <w:rPr>
          <w:rFonts w:ascii="GHEA Grapalat" w:hAnsi="GHEA Grapalat"/>
          <w:iCs/>
          <w:sz w:val="22"/>
          <w:szCs w:val="22"/>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4CB5F06C" w14:textId="77777777" w:rsidR="00E26EBA" w:rsidRPr="008456C4" w:rsidRDefault="00E26EBA" w:rsidP="008456C4">
      <w:pPr>
        <w:spacing w:line="276" w:lineRule="auto"/>
        <w:ind w:firstLine="567"/>
        <w:jc w:val="both"/>
        <w:rPr>
          <w:rFonts w:ascii="GHEA Grapalat" w:hAnsi="GHEA Grapalat"/>
          <w:bCs/>
          <w:sz w:val="22"/>
          <w:szCs w:val="22"/>
          <w:lang w:val="hy-AM"/>
        </w:rPr>
      </w:pPr>
      <w:r w:rsidRPr="008456C4">
        <w:rPr>
          <w:rFonts w:ascii="GHEA Grapalat" w:hAnsi="GHEA Grapalat"/>
          <w:iCs/>
          <w:sz w:val="22"/>
          <w:szCs w:val="22"/>
          <w:lang w:val="hy-AM"/>
        </w:rPr>
        <w:t xml:space="preserve">Պամանագրի կատարման ընթացքում առաջացել է Մխչյանի 2-րդ աստիճանի պոմպակայանի ջուրընդունիչ ավազանի բերվածքների մաքրման և տեղափոխման ծավալների ավելացման անհրաժեշտություն, ինչն արձանագրվել է ընթացակարգի պատասխանատու ստորաբաժանման մասնագիտական եզրակացությամբ հիմք </w:t>
      </w:r>
      <w:r w:rsidRPr="008456C4">
        <w:rPr>
          <w:rFonts w:ascii="GHEA Grapalat" w:hAnsi="GHEA Grapalat"/>
          <w:b/>
          <w:bCs/>
          <w:sz w:val="22"/>
          <w:szCs w:val="22"/>
          <w:lang w:val="hy-AM"/>
        </w:rPr>
        <w:t xml:space="preserve">ընդունելով ՀՀ Կառավարության </w:t>
      </w:r>
      <w:r w:rsidRPr="008456C4">
        <w:rPr>
          <w:rFonts w:ascii="GHEA Grapalat" w:hAnsi="GHEA Grapalat"/>
          <w:bCs/>
          <w:sz w:val="22"/>
          <w:szCs w:val="22"/>
          <w:lang w:val="hy-AM"/>
        </w:rPr>
        <w:t>526-Ն որոշմամբ հաստատված «Գնումների գործընթացի կազմակերպման կարգի» 56-րդ կետի 2-րդ ենթակետը և պահպանելով  պայմանագրի ընդհանուր գնի տասը տոկոսը։</w:t>
      </w:r>
    </w:p>
    <w:p w14:paraId="7AD53E9D" w14:textId="77777777" w:rsidR="00E26EBA" w:rsidRPr="008456C4" w:rsidRDefault="00E26EBA" w:rsidP="008456C4">
      <w:pPr>
        <w:spacing w:line="276" w:lineRule="auto"/>
        <w:ind w:firstLine="567"/>
        <w:jc w:val="both"/>
        <w:rPr>
          <w:rFonts w:ascii="GHEA Grapalat" w:hAnsi="GHEA Grapalat"/>
          <w:b/>
          <w:bCs/>
          <w:sz w:val="22"/>
          <w:szCs w:val="22"/>
          <w:lang w:val="hy-AM"/>
        </w:rPr>
      </w:pPr>
      <w:r w:rsidRPr="008456C4">
        <w:rPr>
          <w:rFonts w:ascii="GHEA Grapalat" w:hAnsi="GHEA Grapalat"/>
          <w:b/>
          <w:bCs/>
          <w:sz w:val="22"/>
          <w:szCs w:val="22"/>
          <w:lang w:val="hy-AM"/>
        </w:rPr>
        <w:t>Հաշվեքննողի մեկնաբանությունը.</w:t>
      </w:r>
    </w:p>
    <w:p w14:paraId="2989ED33" w14:textId="611518BB" w:rsidR="00E26EBA" w:rsidRPr="008456C4" w:rsidRDefault="00E26EBA" w:rsidP="008456C4">
      <w:pPr>
        <w:spacing w:line="276" w:lineRule="auto"/>
        <w:ind w:firstLine="567"/>
        <w:jc w:val="both"/>
        <w:rPr>
          <w:rFonts w:ascii="GHEA Grapalat" w:hAnsi="GHEA Grapalat"/>
          <w:sz w:val="22"/>
          <w:szCs w:val="22"/>
          <w:lang w:val="hy-AM"/>
        </w:rPr>
      </w:pPr>
      <w:r w:rsidRPr="008456C4">
        <w:rPr>
          <w:rFonts w:ascii="GHEA Grapalat" w:hAnsi="GHEA Grapalat"/>
          <w:sz w:val="22"/>
          <w:szCs w:val="22"/>
          <w:lang w:val="hy-AM"/>
        </w:rPr>
        <w:t>Անհամապատասխանությունը չի առարկվել։ Ներկայացվել է ՀՀ Կառավարության 526-Ն որոշմամբ հաստատված «Գնումների գործընթացի կազմակերպման կարգի» 56-րդ կետից մեջբերում, որը չի առընչվում արձանագրված անհամապատասխանությանը և որի պահանջի հետ անհամապատասխանություն չի արձանագրվել։ Օրենսդրությամբ չի սահմանվում, որ կայուն գինը աշխատանքների ծավալների փոփոխության դեպքում չի կարող փոփոխվել, այն սահմանում է, որ կայուն գինը չի կարող փոփոխվել՝ այն է կապալառուն իրավունք չունի պահանջելու ավելացնել գինը այնպիսի աշխատանքների ծավալների փոփոխությամբ, որոնց լրիվ ծավալը պայմանագիրը կնքելու պահին բացառվում էր նախատեսել, ինչը և արձանագրվել է անհամապատասխանությունում</w:t>
      </w:r>
      <w:r w:rsidRPr="008456C4">
        <w:rPr>
          <w:rFonts w:ascii="GHEA Grapalat" w:hAnsi="GHEA Grapalat"/>
          <w:color w:val="000000"/>
          <w:sz w:val="22"/>
          <w:szCs w:val="22"/>
          <w:shd w:val="clear" w:color="auto" w:fill="FFFFFF"/>
          <w:lang w:val="hy-AM"/>
        </w:rPr>
        <w:t>:</w:t>
      </w:r>
    </w:p>
    <w:p w14:paraId="6FF3B0E3" w14:textId="7FC758A0" w:rsidR="005C21E0" w:rsidRPr="00DA45D5" w:rsidRDefault="009D4F61" w:rsidP="008456C4">
      <w:pPr>
        <w:pStyle w:val="af"/>
        <w:shd w:val="clear" w:color="auto" w:fill="FFFFFF"/>
        <w:spacing w:before="0" w:beforeAutospacing="0" w:after="0" w:afterAutospacing="0" w:line="276" w:lineRule="auto"/>
        <w:ind w:firstLine="567"/>
        <w:jc w:val="both"/>
        <w:rPr>
          <w:rFonts w:ascii="GHEA Grapalat" w:eastAsia="SimSun" w:hAnsi="GHEA Grapalat"/>
          <w:b/>
          <w:lang w:val="hy-AM"/>
        </w:rPr>
      </w:pPr>
      <w:r>
        <w:rPr>
          <w:rFonts w:ascii="GHEA Grapalat" w:eastAsia="SimSun" w:hAnsi="GHEA Grapalat"/>
          <w:b/>
          <w:lang w:val="hy-AM"/>
        </w:rPr>
        <w:t>5.1.10</w:t>
      </w:r>
      <w:r w:rsidR="005C21E0" w:rsidRPr="00F775B9">
        <w:rPr>
          <w:rFonts w:ascii="GHEA Grapalat" w:eastAsia="SimSun" w:hAnsi="GHEA Grapalat"/>
          <w:b/>
          <w:lang w:val="hy-AM"/>
        </w:rPr>
        <w:t xml:space="preserve">. </w:t>
      </w:r>
      <w:r w:rsidR="005C21E0" w:rsidRPr="00DA45D5">
        <w:rPr>
          <w:rFonts w:ascii="GHEA Grapalat" w:eastAsia="SimSun" w:hAnsi="GHEA Grapalat"/>
          <w:b/>
          <w:lang w:val="hy-AM"/>
        </w:rPr>
        <w:t>Առկա է անհամապատասխանություն ՀՀ ՏԿԵՆ ՋԿ</w:t>
      </w:r>
      <w:r w:rsidR="005C21E0" w:rsidRPr="00DA45D5">
        <w:rPr>
          <w:rFonts w:ascii="GHEA Grapalat" w:eastAsia="SimSun" w:hAnsi="GHEA Grapalat"/>
          <w:b/>
          <w:lang w:val="hy-AM"/>
        </w:rPr>
        <w:noBreakHyphen/>
        <w:t>Ջ</w:t>
      </w:r>
      <w:r w:rsidR="005C21E0" w:rsidRPr="00DA45D5">
        <w:rPr>
          <w:rFonts w:ascii="GHEA Grapalat" w:eastAsia="SimSun" w:hAnsi="GHEA Grapalat"/>
          <w:b/>
          <w:lang w:val="hy-AM"/>
        </w:rPr>
        <w:noBreakHyphen/>
        <w:t>ԳՀԱՇՁԲ</w:t>
      </w:r>
      <w:r w:rsidR="005C21E0" w:rsidRPr="00DA45D5">
        <w:rPr>
          <w:rFonts w:ascii="GHEA Grapalat" w:eastAsia="SimSun" w:hAnsi="GHEA Grapalat"/>
          <w:b/>
          <w:lang w:val="hy-AM"/>
        </w:rPr>
        <w:noBreakHyphen/>
        <w:t>23/3</w:t>
      </w:r>
      <w:r w:rsidR="005C21E0" w:rsidRPr="00DA45D5">
        <w:rPr>
          <w:rFonts w:ascii="GHEA Grapalat" w:eastAsia="SimSun" w:hAnsi="GHEA Grapalat"/>
          <w:b/>
          <w:lang w:val="hy-AM"/>
        </w:rPr>
        <w:noBreakHyphen/>
        <w:t>1, ՀՀ ՏԿԵՆ ՋԿ</w:t>
      </w:r>
      <w:r w:rsidR="005C21E0" w:rsidRPr="00DA45D5">
        <w:rPr>
          <w:rFonts w:ascii="GHEA Grapalat" w:eastAsia="SimSun" w:hAnsi="GHEA Grapalat"/>
          <w:b/>
          <w:lang w:val="hy-AM"/>
        </w:rPr>
        <w:noBreakHyphen/>
        <w:t>Ջ</w:t>
      </w:r>
      <w:r w:rsidR="005C21E0" w:rsidRPr="00DA45D5">
        <w:rPr>
          <w:rFonts w:ascii="GHEA Grapalat" w:eastAsia="SimSun" w:hAnsi="GHEA Grapalat"/>
          <w:b/>
          <w:lang w:val="hy-AM"/>
        </w:rPr>
        <w:noBreakHyphen/>
        <w:t>ԳՀԱՇՁԲ</w:t>
      </w:r>
      <w:r w:rsidR="005C21E0" w:rsidRPr="00DA45D5">
        <w:rPr>
          <w:rFonts w:ascii="GHEA Grapalat" w:eastAsia="SimSun" w:hAnsi="GHEA Grapalat"/>
          <w:b/>
          <w:lang w:val="hy-AM"/>
        </w:rPr>
        <w:noBreakHyphen/>
        <w:t>23/10</w:t>
      </w:r>
      <w:r w:rsidR="005C21E0" w:rsidRPr="00DA45D5">
        <w:rPr>
          <w:rFonts w:ascii="GHEA Grapalat" w:eastAsia="SimSun" w:hAnsi="GHEA Grapalat"/>
          <w:b/>
          <w:lang w:val="hy-AM"/>
        </w:rPr>
        <w:noBreakHyphen/>
        <w:t>1, ՀՀ ՏԿԵՆ ՋԿ</w:t>
      </w:r>
      <w:r w:rsidR="005C21E0" w:rsidRPr="00DA45D5">
        <w:rPr>
          <w:rFonts w:ascii="GHEA Grapalat" w:eastAsia="SimSun" w:hAnsi="GHEA Grapalat"/>
          <w:b/>
          <w:lang w:val="hy-AM"/>
        </w:rPr>
        <w:noBreakHyphen/>
        <w:t>Ջ</w:t>
      </w:r>
      <w:r w:rsidR="005C21E0" w:rsidRPr="00DA45D5">
        <w:rPr>
          <w:rFonts w:ascii="GHEA Grapalat" w:eastAsia="SimSun" w:hAnsi="GHEA Grapalat"/>
          <w:b/>
          <w:lang w:val="hy-AM"/>
        </w:rPr>
        <w:noBreakHyphen/>
        <w:t>ԳՀԱՇՁԲ</w:t>
      </w:r>
      <w:r w:rsidR="005C21E0" w:rsidRPr="00DA45D5">
        <w:rPr>
          <w:rFonts w:ascii="GHEA Grapalat" w:eastAsia="SimSun" w:hAnsi="GHEA Grapalat"/>
          <w:b/>
          <w:lang w:val="hy-AM"/>
        </w:rPr>
        <w:noBreakHyphen/>
        <w:t>23/12</w:t>
      </w:r>
      <w:r w:rsidR="005C21E0" w:rsidRPr="00DA45D5">
        <w:rPr>
          <w:rFonts w:ascii="GHEA Grapalat" w:eastAsia="SimSun" w:hAnsi="GHEA Grapalat"/>
          <w:b/>
          <w:lang w:val="hy-AM"/>
        </w:rPr>
        <w:noBreakHyphen/>
        <w:t>1, ՀՀ ՏԿԵՆ ՋԿ</w:t>
      </w:r>
      <w:r w:rsidR="005C21E0" w:rsidRPr="00DA45D5">
        <w:rPr>
          <w:rFonts w:ascii="GHEA Grapalat" w:eastAsia="SimSun" w:hAnsi="GHEA Grapalat"/>
          <w:b/>
          <w:lang w:val="hy-AM"/>
        </w:rPr>
        <w:noBreakHyphen/>
        <w:t>Ջ</w:t>
      </w:r>
      <w:r w:rsidR="005C21E0" w:rsidRPr="00DA45D5">
        <w:rPr>
          <w:rFonts w:ascii="GHEA Grapalat" w:eastAsia="SimSun" w:hAnsi="GHEA Grapalat"/>
          <w:b/>
          <w:lang w:val="hy-AM"/>
        </w:rPr>
        <w:noBreakHyphen/>
        <w:t>ԳՀԱՇՁԲ</w:t>
      </w:r>
      <w:r w:rsidR="005C21E0" w:rsidRPr="00DA45D5">
        <w:rPr>
          <w:rFonts w:ascii="GHEA Grapalat" w:eastAsia="SimSun" w:hAnsi="GHEA Grapalat"/>
          <w:b/>
          <w:lang w:val="hy-AM"/>
        </w:rPr>
        <w:noBreakHyphen/>
        <w:t>23/2</w:t>
      </w:r>
      <w:r w:rsidR="005C21E0" w:rsidRPr="00DA45D5">
        <w:rPr>
          <w:rFonts w:ascii="GHEA Grapalat" w:eastAsia="SimSun" w:hAnsi="GHEA Grapalat"/>
          <w:b/>
          <w:lang w:val="hy-AM"/>
        </w:rPr>
        <w:noBreakHyphen/>
        <w:t>1 և ՀՀ ՏԿԵՆ ՋԿ</w:t>
      </w:r>
      <w:r w:rsidR="005C21E0" w:rsidRPr="00DA45D5">
        <w:rPr>
          <w:rFonts w:ascii="GHEA Grapalat" w:eastAsia="SimSun" w:hAnsi="GHEA Grapalat"/>
          <w:b/>
          <w:lang w:val="hy-AM"/>
        </w:rPr>
        <w:noBreakHyphen/>
        <w:t>Ջ</w:t>
      </w:r>
      <w:r w:rsidR="005C21E0" w:rsidRPr="00DA45D5">
        <w:rPr>
          <w:rFonts w:ascii="GHEA Grapalat" w:eastAsia="SimSun" w:hAnsi="GHEA Grapalat"/>
          <w:b/>
          <w:lang w:val="hy-AM"/>
        </w:rPr>
        <w:noBreakHyphen/>
        <w:t>ԳՀԱՇՁԲ</w:t>
      </w:r>
      <w:r w:rsidR="005C21E0" w:rsidRPr="00DA45D5">
        <w:rPr>
          <w:rFonts w:ascii="GHEA Grapalat" w:eastAsia="SimSun" w:hAnsi="GHEA Grapalat"/>
          <w:b/>
          <w:lang w:val="hy-AM"/>
        </w:rPr>
        <w:noBreakHyphen/>
        <w:t>23/15</w:t>
      </w:r>
      <w:r w:rsidR="005C21E0" w:rsidRPr="00DA45D5">
        <w:rPr>
          <w:rFonts w:ascii="GHEA Grapalat" w:eastAsia="SimSun" w:hAnsi="GHEA Grapalat"/>
          <w:b/>
          <w:lang w:val="hy-AM"/>
        </w:rPr>
        <w:noBreakHyphen/>
        <w:t>1 պայմանագրերի 8-րդ գլխի 8.6 կետի պահանջի հետ</w:t>
      </w:r>
    </w:p>
    <w:p w14:paraId="72D5F065" w14:textId="77777777" w:rsidR="005C21E0" w:rsidRPr="00DA45D5" w:rsidRDefault="005C21E0" w:rsidP="008456C4">
      <w:pPr>
        <w:spacing w:line="276" w:lineRule="auto"/>
        <w:ind w:firstLine="567"/>
        <w:jc w:val="both"/>
        <w:rPr>
          <w:rFonts w:ascii="GHEA Grapalat" w:hAnsi="GHEA Grapalat"/>
          <w:sz w:val="24"/>
          <w:szCs w:val="24"/>
          <w:lang w:val="hy-AM"/>
        </w:rPr>
      </w:pPr>
      <w:r w:rsidRPr="00DA45D5">
        <w:rPr>
          <w:rFonts w:ascii="GHEA Grapalat" w:eastAsia="SimSun" w:hAnsi="GHEA Grapalat"/>
          <w:sz w:val="24"/>
          <w:szCs w:val="24"/>
          <w:lang w:val="hy-AM"/>
        </w:rPr>
        <w:lastRenderedPageBreak/>
        <w:t>Համաձայն 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23/3</w:t>
      </w:r>
      <w:r w:rsidRPr="00DA45D5">
        <w:rPr>
          <w:rFonts w:ascii="GHEA Grapalat" w:eastAsia="SimSun" w:hAnsi="GHEA Grapalat"/>
          <w:sz w:val="24"/>
          <w:szCs w:val="24"/>
          <w:lang w:val="hy-AM"/>
        </w:rPr>
        <w:noBreakHyphen/>
        <w:t>1, 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23/10</w:t>
      </w:r>
      <w:r w:rsidRPr="00DA45D5">
        <w:rPr>
          <w:rFonts w:ascii="GHEA Grapalat" w:eastAsia="SimSun" w:hAnsi="GHEA Grapalat"/>
          <w:sz w:val="24"/>
          <w:szCs w:val="24"/>
          <w:lang w:val="hy-AM"/>
        </w:rPr>
        <w:noBreakHyphen/>
        <w:t>1, 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23/12</w:t>
      </w:r>
      <w:r w:rsidRPr="00DA45D5">
        <w:rPr>
          <w:rFonts w:ascii="GHEA Grapalat" w:eastAsia="SimSun" w:hAnsi="GHEA Grapalat"/>
          <w:sz w:val="24"/>
          <w:szCs w:val="24"/>
          <w:lang w:val="hy-AM"/>
        </w:rPr>
        <w:noBreakHyphen/>
        <w:t>1, 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23/2</w:t>
      </w:r>
      <w:r w:rsidRPr="00DA45D5">
        <w:rPr>
          <w:rFonts w:ascii="GHEA Grapalat" w:eastAsia="SimSun" w:hAnsi="GHEA Grapalat"/>
          <w:sz w:val="24"/>
          <w:szCs w:val="24"/>
          <w:lang w:val="hy-AM"/>
        </w:rPr>
        <w:noBreakHyphen/>
        <w:t>1 և 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23/15</w:t>
      </w:r>
      <w:r w:rsidRPr="00DA45D5">
        <w:rPr>
          <w:rFonts w:ascii="GHEA Grapalat" w:eastAsia="SimSun" w:hAnsi="GHEA Grapalat"/>
          <w:sz w:val="24"/>
          <w:szCs w:val="24"/>
          <w:lang w:val="hy-AM"/>
        </w:rPr>
        <w:noBreakHyphen/>
        <w:t>1 պայմանագրերի 8-րդ գլխի «Այլ պայմաններ» 8.6 կետի</w:t>
      </w:r>
      <w:r w:rsidRPr="00DA45D5">
        <w:rPr>
          <w:rFonts w:ascii="GHEA Grapalat" w:eastAsia="SimSun" w:hAnsi="GHEA Grapalat"/>
          <w:b/>
          <w:sz w:val="24"/>
          <w:szCs w:val="24"/>
          <w:lang w:val="hy-AM"/>
        </w:rPr>
        <w:t xml:space="preserve"> </w:t>
      </w:r>
      <w:r w:rsidRPr="00DA45D5">
        <w:rPr>
          <w:rFonts w:ascii="GHEA Grapalat" w:hAnsi="GHEA Grapalat"/>
          <w:sz w:val="24"/>
          <w:szCs w:val="24"/>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p>
    <w:p w14:paraId="14743D51" w14:textId="2F692A90" w:rsidR="005C21E0" w:rsidRDefault="005C21E0" w:rsidP="008456C4">
      <w:pPr>
        <w:spacing w:line="276" w:lineRule="auto"/>
        <w:ind w:firstLine="567"/>
        <w:jc w:val="both"/>
        <w:rPr>
          <w:rFonts w:ascii="GHEA Grapalat" w:hAnsi="GHEA Grapalat"/>
          <w:sz w:val="24"/>
          <w:szCs w:val="24"/>
          <w:lang w:val="hy-AM"/>
        </w:rPr>
      </w:pPr>
      <w:r>
        <w:rPr>
          <w:rFonts w:ascii="GHEA Grapalat" w:hAnsi="GHEA Grapalat"/>
          <w:b/>
          <w:sz w:val="24"/>
          <w:szCs w:val="24"/>
          <w:lang w:val="hy-AM"/>
        </w:rPr>
        <w:t>5</w:t>
      </w:r>
      <w:r w:rsidR="009D4F61">
        <w:rPr>
          <w:rFonts w:ascii="GHEA Grapalat" w:hAnsi="GHEA Grapalat"/>
          <w:b/>
          <w:sz w:val="24"/>
          <w:szCs w:val="24"/>
          <w:lang w:val="hy-AM"/>
        </w:rPr>
        <w:t>.1.10</w:t>
      </w:r>
      <w:r w:rsidRPr="00DA45D5">
        <w:rPr>
          <w:rFonts w:ascii="GHEA Grapalat" w:hAnsi="GHEA Grapalat"/>
          <w:b/>
          <w:sz w:val="24"/>
          <w:szCs w:val="24"/>
          <w:lang w:val="hy-AM"/>
        </w:rPr>
        <w:t>.1.</w:t>
      </w:r>
      <w:r w:rsidRPr="00DA45D5">
        <w:rPr>
          <w:rFonts w:ascii="GHEA Grapalat" w:hAnsi="GHEA Grapalat"/>
          <w:sz w:val="24"/>
          <w:szCs w:val="24"/>
          <w:lang w:val="hy-AM"/>
        </w:rPr>
        <w:t xml:space="preserve"> 30.03.2023թ.-ին «Ջրառ» ՓԲԸ-ի և «Մանվելյանշին» ՍՊԸ-ի միջև կնքվել է պայմանագիր (</w:t>
      </w:r>
      <w:r w:rsidRPr="00DA45D5">
        <w:rPr>
          <w:rFonts w:ascii="GHEA Grapalat" w:eastAsia="SimSun" w:hAnsi="GHEA Grapalat"/>
          <w:sz w:val="24"/>
          <w:szCs w:val="24"/>
          <w:lang w:val="hy-AM"/>
        </w:rPr>
        <w:t>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23/15</w:t>
      </w:r>
      <w:r w:rsidRPr="00DA45D5">
        <w:rPr>
          <w:rFonts w:ascii="GHEA Grapalat" w:eastAsia="SimSun" w:hAnsi="GHEA Grapalat"/>
          <w:sz w:val="24"/>
          <w:szCs w:val="24"/>
          <w:lang w:val="hy-AM"/>
        </w:rPr>
        <w:noBreakHyphen/>
        <w:t>1</w:t>
      </w:r>
      <w:r w:rsidRPr="00DA45D5">
        <w:rPr>
          <w:rFonts w:ascii="GHEA Grapalat" w:hAnsi="GHEA Grapalat"/>
          <w:sz w:val="24"/>
          <w:szCs w:val="24"/>
          <w:lang w:val="hy-AM"/>
        </w:rPr>
        <w:t>) 874.3 հազ. դրամ գումարով, աշխատանքների ավարտը սահմանվել է 31.03.2023թ.-ին</w:t>
      </w:r>
      <w:r w:rsidRPr="00946344">
        <w:rPr>
          <w:rFonts w:ascii="GHEA Grapalat" w:hAnsi="GHEA Grapalat"/>
          <w:sz w:val="24"/>
          <w:szCs w:val="24"/>
          <w:lang w:val="hy-AM"/>
        </w:rPr>
        <w:t xml:space="preserve"> կամ աշխատանքների կատարման ժամկետ է սահմանվել </w:t>
      </w:r>
      <w:r w:rsidRPr="00946344">
        <w:rPr>
          <w:rFonts w:ascii="GHEA Grapalat" w:hAnsi="GHEA Grapalat"/>
          <w:b/>
          <w:sz w:val="24"/>
          <w:szCs w:val="24"/>
          <w:lang w:val="hy-AM"/>
        </w:rPr>
        <w:t>ընդամենը 1 օր</w:t>
      </w:r>
      <w:r w:rsidRPr="00DA45D5">
        <w:rPr>
          <w:rFonts w:ascii="GHEA Grapalat" w:hAnsi="GHEA Grapalat"/>
          <w:sz w:val="24"/>
          <w:szCs w:val="24"/>
          <w:lang w:val="hy-AM"/>
        </w:rPr>
        <w:t xml:space="preserve">: Կապալառուի կողմից պայմանագրով նախատեսված աշխատանքների կատարման ժամկետը երկարաձգելու առաջարկություն չի ներկայացվել։ </w:t>
      </w:r>
      <w:r w:rsidRPr="00946344">
        <w:rPr>
          <w:rFonts w:ascii="GHEA Grapalat" w:hAnsi="GHEA Grapalat"/>
          <w:sz w:val="24"/>
          <w:szCs w:val="24"/>
          <w:lang w:val="hy-AM"/>
        </w:rPr>
        <w:t>Պայմանագրով սահմանված աշխատանքների վերջնաժամկետից հետո</w:t>
      </w:r>
      <w:r>
        <w:rPr>
          <w:rFonts w:ascii="GHEA Grapalat" w:hAnsi="GHEA Grapalat"/>
          <w:sz w:val="24"/>
          <w:szCs w:val="24"/>
          <w:lang w:val="hy-AM"/>
        </w:rPr>
        <w:t>՝</w:t>
      </w:r>
      <w:r w:rsidRPr="002332E4">
        <w:rPr>
          <w:rFonts w:ascii="GHEA Grapalat" w:hAnsi="GHEA Grapalat"/>
          <w:sz w:val="24"/>
          <w:szCs w:val="24"/>
          <w:lang w:val="hy-AM"/>
        </w:rPr>
        <w:t xml:space="preserve"> </w:t>
      </w:r>
      <w:r w:rsidRPr="00946344">
        <w:rPr>
          <w:rFonts w:ascii="GHEA Grapalat" w:hAnsi="GHEA Grapalat"/>
          <w:sz w:val="24"/>
          <w:szCs w:val="24"/>
          <w:lang w:val="hy-AM"/>
        </w:rPr>
        <w:t>03.04.2023</w:t>
      </w:r>
      <w:r w:rsidRPr="00EA704C">
        <w:rPr>
          <w:rFonts w:ascii="GHEA Grapalat" w:hAnsi="GHEA Grapalat"/>
          <w:sz w:val="24"/>
          <w:szCs w:val="24"/>
          <w:lang w:val="hy-AM"/>
        </w:rPr>
        <w:t xml:space="preserve"> </w:t>
      </w:r>
      <w:r w:rsidRPr="00946344">
        <w:rPr>
          <w:rFonts w:ascii="GHEA Grapalat" w:hAnsi="GHEA Grapalat"/>
          <w:sz w:val="24"/>
          <w:szCs w:val="24"/>
          <w:lang w:val="hy-AM"/>
        </w:rPr>
        <w:t xml:space="preserve">թվականին </w:t>
      </w:r>
      <w:r w:rsidRPr="00DA45D5">
        <w:rPr>
          <w:rFonts w:ascii="GHEA Grapalat" w:hAnsi="GHEA Grapalat"/>
          <w:sz w:val="24"/>
          <w:szCs w:val="24"/>
          <w:lang w:val="hy-AM"/>
        </w:rPr>
        <w:t xml:space="preserve">Կողմերի միջև </w:t>
      </w:r>
      <w:r w:rsidRPr="00946344">
        <w:rPr>
          <w:rFonts w:ascii="GHEA Grapalat" w:hAnsi="GHEA Grapalat"/>
          <w:sz w:val="24"/>
          <w:szCs w:val="24"/>
          <w:lang w:val="hy-AM"/>
        </w:rPr>
        <w:t xml:space="preserve">կնքվել է </w:t>
      </w:r>
      <w:r w:rsidRPr="00DA45D5">
        <w:rPr>
          <w:rFonts w:ascii="GHEA Grapalat" w:hAnsi="GHEA Grapalat"/>
          <w:sz w:val="24"/>
          <w:szCs w:val="24"/>
          <w:lang w:val="hy-AM"/>
        </w:rPr>
        <w:t>Համաձայնագիր 1</w:t>
      </w:r>
      <w:r w:rsidRPr="00DA45D5">
        <w:rPr>
          <w:rFonts w:ascii="GHEA Grapalat" w:hAnsi="GHEA Grapalat"/>
          <w:sz w:val="24"/>
          <w:szCs w:val="24"/>
          <w:lang w:val="hy-AM"/>
        </w:rPr>
        <w:noBreakHyphen/>
        <w:t>ը</w:t>
      </w:r>
      <w:r w:rsidRPr="006D6BC3">
        <w:rPr>
          <w:rFonts w:ascii="GHEA Grapalat" w:hAnsi="GHEA Grapalat"/>
          <w:sz w:val="24"/>
          <w:szCs w:val="24"/>
          <w:lang w:val="hy-AM"/>
        </w:rPr>
        <w:t xml:space="preserve">, </w:t>
      </w:r>
      <w:r w:rsidRPr="00946344">
        <w:rPr>
          <w:rFonts w:ascii="GHEA Grapalat" w:hAnsi="GHEA Grapalat"/>
          <w:sz w:val="24"/>
          <w:szCs w:val="24"/>
          <w:lang w:val="hy-AM"/>
        </w:rPr>
        <w:t>որով</w:t>
      </w:r>
      <w:r w:rsidRPr="006D6BC3">
        <w:rPr>
          <w:rFonts w:ascii="GHEA Grapalat" w:hAnsi="GHEA Grapalat"/>
          <w:sz w:val="24"/>
          <w:szCs w:val="24"/>
          <w:lang w:val="hy-AM"/>
        </w:rPr>
        <w:t xml:space="preserve"> սահմանվել է </w:t>
      </w:r>
      <w:r>
        <w:rPr>
          <w:rFonts w:ascii="GHEA Grapalat" w:hAnsi="GHEA Grapalat"/>
          <w:sz w:val="24"/>
          <w:szCs w:val="24"/>
          <w:lang w:val="hy-AM"/>
        </w:rPr>
        <w:t>ավարտի նոր ժամկետ</w:t>
      </w:r>
      <w:r w:rsidRPr="002332E4">
        <w:rPr>
          <w:rFonts w:ascii="GHEA Grapalat" w:hAnsi="GHEA Grapalat"/>
          <w:sz w:val="24"/>
          <w:szCs w:val="24"/>
          <w:lang w:val="hy-AM"/>
        </w:rPr>
        <w:t>՝</w:t>
      </w:r>
      <w:r>
        <w:rPr>
          <w:rFonts w:ascii="GHEA Grapalat" w:hAnsi="GHEA Grapalat"/>
          <w:sz w:val="24"/>
          <w:szCs w:val="24"/>
          <w:lang w:val="hy-AM"/>
        </w:rPr>
        <w:t xml:space="preserve"> 24.04.2023թ.</w:t>
      </w:r>
      <w:r w:rsidRPr="002332E4">
        <w:rPr>
          <w:rFonts w:ascii="GHEA Grapalat" w:hAnsi="GHEA Grapalat"/>
          <w:sz w:val="24"/>
          <w:szCs w:val="24"/>
          <w:lang w:val="hy-AM"/>
        </w:rPr>
        <w:t>,</w:t>
      </w:r>
      <w:r w:rsidRPr="00946344">
        <w:rPr>
          <w:rFonts w:ascii="GHEA Grapalat" w:hAnsi="GHEA Grapalat"/>
          <w:sz w:val="24"/>
          <w:szCs w:val="24"/>
          <w:lang w:val="hy-AM"/>
        </w:rPr>
        <w:t xml:space="preserve"> կամ աշխատանքների կատարման ժամկետը սահմանված</w:t>
      </w:r>
      <w:r w:rsidRPr="002332E4">
        <w:rPr>
          <w:rFonts w:ascii="GHEA Grapalat" w:hAnsi="GHEA Grapalat"/>
          <w:sz w:val="24"/>
          <w:szCs w:val="24"/>
          <w:lang w:val="hy-AM"/>
        </w:rPr>
        <w:t xml:space="preserve"> 1</w:t>
      </w:r>
      <w:r w:rsidRPr="00946344">
        <w:rPr>
          <w:rFonts w:ascii="GHEA Grapalat" w:hAnsi="GHEA Grapalat"/>
          <w:sz w:val="24"/>
          <w:szCs w:val="24"/>
          <w:lang w:val="hy-AM"/>
        </w:rPr>
        <w:t xml:space="preserve"> օրից երկարաձգվել է 20 օրով</w:t>
      </w:r>
      <w:r w:rsidRPr="006D6BC3">
        <w:rPr>
          <w:rFonts w:ascii="GHEA Grapalat" w:hAnsi="GHEA Grapalat"/>
          <w:sz w:val="24"/>
          <w:szCs w:val="24"/>
          <w:lang w:val="hy-AM"/>
        </w:rPr>
        <w:t>:</w:t>
      </w:r>
    </w:p>
    <w:p w14:paraId="4A61122F" w14:textId="77777777" w:rsidR="005C21E0" w:rsidRPr="0054267B" w:rsidRDefault="005C21E0" w:rsidP="0054267B">
      <w:pPr>
        <w:spacing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Հաշվեքննվող մարմնի առարկություններն ու պարզաբանումները.</w:t>
      </w:r>
    </w:p>
    <w:p w14:paraId="0903730A" w14:textId="77777777" w:rsidR="005C21E0" w:rsidRPr="008456C4" w:rsidRDefault="005C21E0" w:rsidP="0054267B">
      <w:pPr>
        <w:spacing w:line="276" w:lineRule="auto"/>
        <w:ind w:firstLine="567"/>
        <w:jc w:val="both"/>
        <w:rPr>
          <w:rFonts w:ascii="GHEA Grapalat" w:hAnsi="GHEA Grapalat"/>
          <w:iCs/>
          <w:sz w:val="22"/>
          <w:szCs w:val="22"/>
          <w:lang w:val="hy-AM" w:eastAsia="en-US"/>
        </w:rPr>
      </w:pPr>
      <w:r w:rsidRPr="00946344">
        <w:rPr>
          <w:rFonts w:ascii="GHEA Grapalat" w:hAnsi="GHEA Grapalat"/>
          <w:iCs/>
          <w:sz w:val="22"/>
          <w:szCs w:val="22"/>
          <w:lang w:val="hy-AM" w:eastAsia="en-US"/>
        </w:rPr>
        <w:t>Հ</w:t>
      </w:r>
      <w:r w:rsidRPr="008456C4">
        <w:rPr>
          <w:rFonts w:ascii="GHEA Grapalat" w:hAnsi="GHEA Grapalat"/>
          <w:iCs/>
          <w:sz w:val="22"/>
          <w:szCs w:val="22"/>
          <w:lang w:val="hy-AM" w:eastAsia="en-US"/>
        </w:rPr>
        <w:t xml:space="preserve">այտնում եմ, որ վերոնշյալ պայմանագիրը երկարաձգվել է մեր նախաձեռնությամբ, քանի որ պայմանագիրը կնքված է եղել ՀՀ Գնումների մասին ՀՀ օրենքի 15-րդ հոդվածի 6-րդ մասով, Ընկերության դրամական միջոցները բաժնետիրոջ կողմից հաստատվել են պայմանագրի ավարտին մոտ, և </w:t>
      </w:r>
      <w:r w:rsidRPr="008456C4">
        <w:rPr>
          <w:rFonts w:ascii="GHEA Grapalat" w:hAnsi="GHEA Grapalat"/>
          <w:bCs/>
          <w:iCs/>
          <w:sz w:val="22"/>
          <w:szCs w:val="22"/>
          <w:lang w:val="hy-AM" w:eastAsia="en-US"/>
        </w:rPr>
        <w:t>03</w:t>
      </w:r>
      <w:r w:rsidRPr="008456C4">
        <w:rPr>
          <w:rFonts w:ascii="Cambria Math" w:hAnsi="Cambria Math" w:cs="Cambria Math"/>
          <w:bCs/>
          <w:iCs/>
          <w:sz w:val="22"/>
          <w:szCs w:val="22"/>
          <w:lang w:val="hy-AM" w:eastAsia="en-US"/>
        </w:rPr>
        <w:t>․</w:t>
      </w:r>
      <w:r w:rsidRPr="008456C4">
        <w:rPr>
          <w:rFonts w:ascii="GHEA Grapalat" w:hAnsi="GHEA Grapalat"/>
          <w:bCs/>
          <w:iCs/>
          <w:sz w:val="22"/>
          <w:szCs w:val="22"/>
          <w:lang w:val="hy-AM" w:eastAsia="en-US"/>
        </w:rPr>
        <w:t>04</w:t>
      </w:r>
      <w:r w:rsidRPr="008456C4">
        <w:rPr>
          <w:rFonts w:ascii="Cambria Math" w:hAnsi="Cambria Math" w:cs="Cambria Math"/>
          <w:bCs/>
          <w:iCs/>
          <w:sz w:val="22"/>
          <w:szCs w:val="22"/>
          <w:lang w:val="hy-AM" w:eastAsia="en-US"/>
        </w:rPr>
        <w:t>․</w:t>
      </w:r>
      <w:r w:rsidRPr="008456C4">
        <w:rPr>
          <w:rFonts w:ascii="GHEA Grapalat" w:hAnsi="GHEA Grapalat"/>
          <w:bCs/>
          <w:iCs/>
          <w:sz w:val="22"/>
          <w:szCs w:val="22"/>
          <w:lang w:val="hy-AM" w:eastAsia="en-US"/>
        </w:rPr>
        <w:t xml:space="preserve">2023 </w:t>
      </w:r>
      <w:r w:rsidRPr="008456C4">
        <w:rPr>
          <w:rFonts w:ascii="GHEA Grapalat" w:hAnsi="GHEA Grapalat" w:cs="GHEA Grapalat"/>
          <w:bCs/>
          <w:iCs/>
          <w:sz w:val="22"/>
          <w:szCs w:val="22"/>
          <w:lang w:val="hy-AM" w:eastAsia="en-US"/>
        </w:rPr>
        <w:t>թվականին</w:t>
      </w:r>
      <w:r w:rsidRPr="008456C4">
        <w:rPr>
          <w:rFonts w:ascii="GHEA Grapalat" w:hAnsi="GHEA Grapalat"/>
          <w:bCs/>
          <w:iCs/>
          <w:sz w:val="22"/>
          <w:szCs w:val="22"/>
          <w:lang w:val="hy-AM" w:eastAsia="en-US"/>
        </w:rPr>
        <w:t xml:space="preserve"> կնքվել է համաձայնագիր՝ դրամական միջոցների հատկացման վերաբերյալ, այլ ոչ թե ժամկետի երկարացման</w:t>
      </w:r>
      <w:r w:rsidRPr="008456C4">
        <w:rPr>
          <w:rFonts w:ascii="GHEA Grapalat" w:hAnsi="GHEA Grapalat"/>
          <w:iCs/>
          <w:sz w:val="22"/>
          <w:szCs w:val="22"/>
          <w:lang w:val="hy-AM" w:eastAsia="en-US"/>
        </w:rPr>
        <w:t>։</w:t>
      </w:r>
    </w:p>
    <w:p w14:paraId="6460F191" w14:textId="77777777" w:rsidR="005C21E0" w:rsidRPr="00946344" w:rsidRDefault="005C21E0" w:rsidP="0054267B">
      <w:pPr>
        <w:spacing w:line="276" w:lineRule="auto"/>
        <w:ind w:firstLine="567"/>
        <w:jc w:val="both"/>
        <w:rPr>
          <w:rFonts w:ascii="GHEA Grapalat" w:hAnsi="GHEA Grapalat"/>
          <w:b/>
          <w:iCs/>
          <w:sz w:val="22"/>
          <w:szCs w:val="22"/>
          <w:lang w:val="hy-AM" w:eastAsia="en-US"/>
        </w:rPr>
      </w:pPr>
      <w:r w:rsidRPr="00946344">
        <w:rPr>
          <w:rFonts w:ascii="GHEA Grapalat" w:hAnsi="GHEA Grapalat"/>
          <w:b/>
          <w:iCs/>
          <w:sz w:val="22"/>
          <w:szCs w:val="22"/>
          <w:lang w:val="hy-AM" w:eastAsia="en-US"/>
        </w:rPr>
        <w:t>Հաշվեքննողի մեկնաբանությունը</w:t>
      </w:r>
      <w:r w:rsidRPr="0054267B">
        <w:rPr>
          <w:rFonts w:ascii="GHEA Grapalat" w:hAnsi="GHEA Grapalat"/>
          <w:b/>
          <w:iCs/>
          <w:sz w:val="22"/>
          <w:szCs w:val="22"/>
          <w:lang w:val="hy-AM" w:eastAsia="en-US"/>
        </w:rPr>
        <w:t>.</w:t>
      </w:r>
    </w:p>
    <w:p w14:paraId="76202495" w14:textId="77777777" w:rsidR="005C21E0" w:rsidRPr="0054267B" w:rsidRDefault="005C21E0" w:rsidP="0054267B">
      <w:pPr>
        <w:spacing w:line="276" w:lineRule="auto"/>
        <w:ind w:firstLine="567"/>
        <w:jc w:val="both"/>
        <w:rPr>
          <w:rFonts w:ascii="GHEA Grapalat" w:hAnsi="GHEA Grapalat"/>
          <w:iCs/>
          <w:sz w:val="22"/>
          <w:szCs w:val="22"/>
          <w:lang w:val="hy-AM" w:eastAsia="en-US"/>
        </w:rPr>
      </w:pPr>
      <w:r w:rsidRPr="00946344">
        <w:rPr>
          <w:rFonts w:ascii="GHEA Grapalat" w:hAnsi="GHEA Grapalat"/>
          <w:iCs/>
          <w:sz w:val="22"/>
          <w:szCs w:val="22"/>
          <w:lang w:val="hy-AM" w:eastAsia="en-US"/>
        </w:rPr>
        <w:t>Չի ընդունվում քանի որ համաձայնագիրը կնքվել է դրամական միջոցները հատկացնելուց հետո, սակայն համաձայն պայմանագրի 8.6 կետի այն կարող էր կնքվել մինչև պայմանագրով սահմանված ժամկետը լրանալը։ Համաձանագրով փոփոխվել է նաև պայմանագրով սահմանված աշխատանքների կատարման մեկօրյա ժամկետը, այն սահմանվել է 21 օր և արդյունքում տեղի է ունեցել նաև պայմանագրի ժամկետի երկարաձգում։</w:t>
      </w:r>
    </w:p>
    <w:p w14:paraId="1604BB5E" w14:textId="7092B073" w:rsidR="005C21E0" w:rsidRDefault="005C21E0" w:rsidP="000D58A8">
      <w:pPr>
        <w:spacing w:before="5" w:after="5" w:line="276" w:lineRule="auto"/>
        <w:ind w:left="130" w:right="130" w:firstLine="567"/>
        <w:jc w:val="both"/>
        <w:rPr>
          <w:rFonts w:ascii="GHEA Grapalat" w:hAnsi="GHEA Grapalat"/>
          <w:sz w:val="24"/>
          <w:szCs w:val="24"/>
          <w:lang w:val="hy-AM"/>
        </w:rPr>
      </w:pPr>
      <w:r>
        <w:rPr>
          <w:rFonts w:ascii="GHEA Grapalat" w:hAnsi="GHEA Grapalat"/>
          <w:b/>
          <w:sz w:val="24"/>
          <w:szCs w:val="24"/>
          <w:lang w:val="hy-AM"/>
        </w:rPr>
        <w:t>5</w:t>
      </w:r>
      <w:r w:rsidR="009D4F61">
        <w:rPr>
          <w:rFonts w:ascii="GHEA Grapalat" w:hAnsi="GHEA Grapalat"/>
          <w:b/>
          <w:sz w:val="24"/>
          <w:szCs w:val="24"/>
          <w:lang w:val="hy-AM"/>
        </w:rPr>
        <w:t>.1.10</w:t>
      </w:r>
      <w:r w:rsidRPr="00DA45D5">
        <w:rPr>
          <w:rFonts w:ascii="GHEA Grapalat" w:hAnsi="GHEA Grapalat"/>
          <w:b/>
          <w:sz w:val="24"/>
          <w:szCs w:val="24"/>
          <w:lang w:val="hy-AM"/>
        </w:rPr>
        <w:t>.2.</w:t>
      </w:r>
      <w:r w:rsidRPr="00DA45D5">
        <w:rPr>
          <w:rFonts w:ascii="GHEA Grapalat" w:hAnsi="GHEA Grapalat"/>
          <w:sz w:val="24"/>
          <w:szCs w:val="24"/>
          <w:lang w:val="hy-AM"/>
        </w:rPr>
        <w:t xml:space="preserve"> 22.02.2023թ.-ին «Ջրառ» ՓԲԸ-ի և «Մոխաշին» ՍՊԸ-ի միջև կնքվել է պայմանագիր (</w:t>
      </w:r>
      <w:r w:rsidRPr="00DA45D5">
        <w:rPr>
          <w:rFonts w:ascii="GHEA Grapalat" w:eastAsia="SimSun" w:hAnsi="GHEA Grapalat"/>
          <w:sz w:val="24"/>
          <w:szCs w:val="24"/>
          <w:lang w:val="hy-AM"/>
        </w:rPr>
        <w:t>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23/3</w:t>
      </w:r>
      <w:r w:rsidRPr="00DA45D5">
        <w:rPr>
          <w:rFonts w:ascii="GHEA Grapalat" w:eastAsia="SimSun" w:hAnsi="GHEA Grapalat"/>
          <w:sz w:val="24"/>
          <w:szCs w:val="24"/>
          <w:lang w:val="hy-AM"/>
        </w:rPr>
        <w:noBreakHyphen/>
        <w:t>1</w:t>
      </w:r>
      <w:r w:rsidRPr="00DA45D5">
        <w:rPr>
          <w:rFonts w:ascii="GHEA Grapalat" w:hAnsi="GHEA Grapalat"/>
          <w:sz w:val="24"/>
          <w:szCs w:val="24"/>
          <w:lang w:val="hy-AM"/>
        </w:rPr>
        <w:t>) 22,603.0 հազ. դրամ գումարով, աշխատանքների ավարտը սահմանվել է 05.04.2023թ.</w:t>
      </w:r>
      <w:r w:rsidRPr="00DA45D5">
        <w:rPr>
          <w:rFonts w:ascii="GHEA Grapalat" w:hAnsi="GHEA Grapalat"/>
          <w:sz w:val="24"/>
          <w:szCs w:val="24"/>
          <w:lang w:val="hy-AM"/>
        </w:rPr>
        <w:noBreakHyphen/>
        <w:t>ը: Կապալառուի կողմից պայմանագրով նախատեսված աշխատանքների կատարման ժամկետը երկարաձգելու առաջարկություն</w:t>
      </w:r>
      <w:r w:rsidRPr="00946344">
        <w:rPr>
          <w:rFonts w:ascii="GHEA Grapalat" w:hAnsi="GHEA Grapalat"/>
          <w:sz w:val="24"/>
          <w:szCs w:val="24"/>
          <w:lang w:val="hy-AM"/>
        </w:rPr>
        <w:t xml:space="preserve"> հաշվեքննությանը չի ներկայացվել</w:t>
      </w:r>
      <w:r w:rsidRPr="00DA45D5">
        <w:rPr>
          <w:rFonts w:ascii="GHEA Grapalat" w:hAnsi="GHEA Grapalat"/>
          <w:sz w:val="24"/>
          <w:szCs w:val="24"/>
          <w:lang w:val="hy-AM"/>
        </w:rPr>
        <w:t>։ Կողմերի միջև Համաձայնագիր 2</w:t>
      </w:r>
      <w:r w:rsidRPr="00DA45D5">
        <w:rPr>
          <w:rFonts w:ascii="GHEA Grapalat" w:hAnsi="GHEA Grapalat"/>
          <w:sz w:val="24"/>
          <w:szCs w:val="24"/>
          <w:lang w:val="hy-AM"/>
        </w:rPr>
        <w:noBreakHyphen/>
        <w:t>ը ստորագրվել է 30.03.2023թ.-</w:t>
      </w:r>
      <w:r w:rsidRPr="00DA45D5">
        <w:rPr>
          <w:rFonts w:ascii="GHEA Grapalat" w:hAnsi="GHEA Grapalat"/>
          <w:sz w:val="24"/>
          <w:szCs w:val="24"/>
          <w:lang w:val="hy-AM"/>
        </w:rPr>
        <w:lastRenderedPageBreak/>
        <w:t>ին՝ սահմանված ավարտի ժամկետից 6 օր առաջ, ըստ որի նոր ավարտի ժամկետը սահմանվել է 20.04.2023թ.</w:t>
      </w:r>
      <w:r w:rsidRPr="00DA45D5">
        <w:rPr>
          <w:rFonts w:ascii="GHEA Grapalat" w:hAnsi="GHEA Grapalat"/>
          <w:sz w:val="24"/>
          <w:szCs w:val="24"/>
          <w:lang w:val="hy-AM"/>
        </w:rPr>
        <w:noBreakHyphen/>
        <w:t>ը:</w:t>
      </w:r>
    </w:p>
    <w:p w14:paraId="39823278" w14:textId="77777777" w:rsidR="0054267B" w:rsidRPr="000D76A4" w:rsidRDefault="0054267B" w:rsidP="000D76A4">
      <w:pPr>
        <w:spacing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Հաշվեքննվող մարմնի առարկություններն ու պարզաբանումները.</w:t>
      </w:r>
    </w:p>
    <w:p w14:paraId="4E94AF7B" w14:textId="77777777" w:rsidR="005C21E0" w:rsidRPr="000D76A4" w:rsidRDefault="005C21E0" w:rsidP="000D76A4">
      <w:pPr>
        <w:shd w:val="clear" w:color="auto" w:fill="FFFFFF"/>
        <w:spacing w:line="276" w:lineRule="auto"/>
        <w:ind w:firstLine="567"/>
        <w:jc w:val="both"/>
        <w:rPr>
          <w:rFonts w:ascii="GHEA Grapalat" w:hAnsi="GHEA Grapalat"/>
          <w:sz w:val="22"/>
          <w:szCs w:val="22"/>
          <w:lang w:val="hy-AM"/>
        </w:rPr>
      </w:pPr>
      <w:r w:rsidRPr="000D76A4">
        <w:rPr>
          <w:rFonts w:ascii="GHEA Grapalat" w:hAnsi="GHEA Grapalat"/>
          <w:sz w:val="22"/>
          <w:szCs w:val="22"/>
          <w:lang w:val="hy-AM"/>
        </w:rPr>
        <w:t>ՀՀՏԿԵՆՋԻ-Ջ-ԳՀԱՇՁԲ-23/3-1  ծածկագրով «Մոխաշին» ՍՊԸ և «Ջրառ» ՓԲԸ միջև պայմանագրի կատարման ընթացքում, ելնելով եղանակային անբարենպաստ պայմաններից, Կապալառուն մինչև աշխատանքների վերջնաժամկետին նախորդող 7-օրյա ժամկետը, դիմել է աշխատանքների ժամկետի երկարաձգման խնդրանքով, որի հիման վրա 29</w:t>
      </w:r>
      <w:r w:rsidRPr="000D76A4">
        <w:rPr>
          <w:rFonts w:ascii="Cambria Math" w:hAnsi="Cambria Math" w:cs="Cambria Math"/>
          <w:sz w:val="22"/>
          <w:szCs w:val="22"/>
          <w:lang w:val="hy-AM"/>
        </w:rPr>
        <w:t>․</w:t>
      </w:r>
      <w:r w:rsidRPr="000D76A4">
        <w:rPr>
          <w:rFonts w:ascii="GHEA Grapalat" w:hAnsi="GHEA Grapalat"/>
          <w:sz w:val="22"/>
          <w:szCs w:val="22"/>
          <w:lang w:val="hy-AM"/>
        </w:rPr>
        <w:t>03</w:t>
      </w:r>
      <w:r w:rsidRPr="000D76A4">
        <w:rPr>
          <w:rFonts w:ascii="Cambria Math" w:hAnsi="Cambria Math" w:cs="Cambria Math"/>
          <w:sz w:val="22"/>
          <w:szCs w:val="22"/>
          <w:lang w:val="hy-AM"/>
        </w:rPr>
        <w:t>․</w:t>
      </w:r>
      <w:r w:rsidRPr="000D76A4">
        <w:rPr>
          <w:rFonts w:ascii="GHEA Grapalat" w:hAnsi="GHEA Grapalat"/>
          <w:sz w:val="22"/>
          <w:szCs w:val="22"/>
          <w:lang w:val="hy-AM"/>
        </w:rPr>
        <w:t>2023 թ</w:t>
      </w:r>
      <w:r w:rsidRPr="000D76A4">
        <w:rPr>
          <w:rFonts w:ascii="Cambria Math" w:hAnsi="Cambria Math" w:cs="Cambria Math"/>
          <w:sz w:val="22"/>
          <w:szCs w:val="22"/>
          <w:lang w:val="hy-AM"/>
        </w:rPr>
        <w:t>․</w:t>
      </w:r>
      <w:r w:rsidRPr="000D76A4">
        <w:rPr>
          <w:rFonts w:ascii="GHEA Grapalat" w:hAnsi="GHEA Grapalat"/>
          <w:sz w:val="22"/>
          <w:szCs w:val="22"/>
          <w:lang w:val="hy-AM"/>
        </w:rPr>
        <w:t xml:space="preserve"> «Ջրառ» ՓԲԸ կողմից ներկայացվել է պայմանագրի կատարման վերջնաժամկետի փոփոխության մասով համաձայնագրի նախագիծը։ Կապալառուի կողից ստորագրված համաձայնագիրը «Ջրառ» ՋԲԸ կողից կնքվել է 30</w:t>
      </w:r>
      <w:r w:rsidRPr="000D76A4">
        <w:rPr>
          <w:rFonts w:ascii="Cambria Math" w:hAnsi="Cambria Math" w:cs="Cambria Math"/>
          <w:sz w:val="22"/>
          <w:szCs w:val="22"/>
          <w:lang w:val="hy-AM"/>
        </w:rPr>
        <w:t>․</w:t>
      </w:r>
      <w:r w:rsidRPr="000D76A4">
        <w:rPr>
          <w:rFonts w:ascii="GHEA Grapalat" w:hAnsi="GHEA Grapalat"/>
          <w:sz w:val="22"/>
          <w:szCs w:val="22"/>
          <w:lang w:val="hy-AM"/>
        </w:rPr>
        <w:t>03</w:t>
      </w:r>
      <w:r w:rsidRPr="000D76A4">
        <w:rPr>
          <w:rFonts w:ascii="Cambria Math" w:hAnsi="Cambria Math" w:cs="Cambria Math"/>
          <w:sz w:val="22"/>
          <w:szCs w:val="22"/>
          <w:lang w:val="hy-AM"/>
        </w:rPr>
        <w:t>․</w:t>
      </w:r>
      <w:r w:rsidRPr="000D76A4">
        <w:rPr>
          <w:rFonts w:ascii="GHEA Grapalat" w:hAnsi="GHEA Grapalat"/>
          <w:sz w:val="22"/>
          <w:szCs w:val="22"/>
          <w:lang w:val="hy-AM"/>
        </w:rPr>
        <w:t>2023 թ</w:t>
      </w:r>
      <w:r w:rsidRPr="000D76A4">
        <w:rPr>
          <w:rFonts w:ascii="Cambria Math" w:hAnsi="Cambria Math" w:cs="Cambria Math"/>
          <w:sz w:val="22"/>
          <w:szCs w:val="22"/>
          <w:lang w:val="hy-AM"/>
        </w:rPr>
        <w:t>․</w:t>
      </w:r>
      <w:r w:rsidRPr="000D76A4">
        <w:rPr>
          <w:rFonts w:ascii="GHEA Grapalat" w:hAnsi="GHEA Grapalat"/>
          <w:sz w:val="22"/>
          <w:szCs w:val="22"/>
          <w:lang w:val="hy-AM"/>
        </w:rPr>
        <w:t>։</w:t>
      </w:r>
    </w:p>
    <w:p w14:paraId="391CF393" w14:textId="77777777" w:rsidR="005C21E0" w:rsidRPr="000D76A4" w:rsidRDefault="005C21E0" w:rsidP="000D76A4">
      <w:pPr>
        <w:spacing w:line="276" w:lineRule="auto"/>
        <w:ind w:firstLine="567"/>
        <w:jc w:val="both"/>
        <w:rPr>
          <w:rFonts w:ascii="GHEA Grapalat" w:hAnsi="GHEA Grapalat"/>
          <w:b/>
          <w:sz w:val="22"/>
          <w:szCs w:val="22"/>
          <w:lang w:val="hy-AM"/>
        </w:rPr>
      </w:pPr>
      <w:r w:rsidRPr="000D76A4">
        <w:rPr>
          <w:rFonts w:ascii="GHEA Grapalat" w:hAnsi="GHEA Grapalat"/>
          <w:b/>
          <w:sz w:val="22"/>
          <w:szCs w:val="22"/>
          <w:lang w:val="hy-AM"/>
        </w:rPr>
        <w:t>Հաշվեքննողի մեկնաբանությունը.</w:t>
      </w:r>
    </w:p>
    <w:p w14:paraId="26B92BD7" w14:textId="77777777" w:rsidR="005C21E0" w:rsidRPr="000D76A4" w:rsidRDefault="005C21E0" w:rsidP="000D76A4">
      <w:pPr>
        <w:shd w:val="clear" w:color="auto" w:fill="FFFFFF"/>
        <w:spacing w:line="276" w:lineRule="auto"/>
        <w:ind w:firstLine="567"/>
        <w:jc w:val="both"/>
        <w:rPr>
          <w:rFonts w:ascii="GHEA Grapalat" w:hAnsi="GHEA Grapalat"/>
          <w:sz w:val="22"/>
          <w:szCs w:val="22"/>
          <w:highlight w:val="green"/>
          <w:lang w:val="hy-AM"/>
        </w:rPr>
      </w:pPr>
      <w:r w:rsidRPr="000D76A4">
        <w:rPr>
          <w:rFonts w:ascii="GHEA Grapalat" w:hAnsi="GHEA Grapalat"/>
          <w:sz w:val="22"/>
          <w:szCs w:val="22"/>
          <w:lang w:val="hy-AM"/>
        </w:rPr>
        <w:t>Նշված փաստերը հիմնավորող փաստաթղթեր հաշվեքննության ընթացքում կամ առարկություններին կից չեն ներկայացվել։</w:t>
      </w:r>
    </w:p>
    <w:p w14:paraId="5960C64E" w14:textId="46881953" w:rsidR="005C21E0" w:rsidRDefault="005C21E0" w:rsidP="000D76A4">
      <w:pPr>
        <w:spacing w:line="276" w:lineRule="auto"/>
        <w:ind w:firstLine="567"/>
        <w:jc w:val="both"/>
        <w:rPr>
          <w:rFonts w:ascii="GHEA Grapalat" w:hAnsi="GHEA Grapalat"/>
          <w:sz w:val="24"/>
          <w:szCs w:val="24"/>
          <w:lang w:val="hy-AM"/>
        </w:rPr>
      </w:pPr>
      <w:r>
        <w:rPr>
          <w:rFonts w:ascii="GHEA Grapalat" w:hAnsi="GHEA Grapalat"/>
          <w:b/>
          <w:sz w:val="24"/>
          <w:szCs w:val="24"/>
          <w:lang w:val="hy-AM"/>
        </w:rPr>
        <w:t>5</w:t>
      </w:r>
      <w:r w:rsidR="009D4F61">
        <w:rPr>
          <w:rFonts w:ascii="GHEA Grapalat" w:hAnsi="GHEA Grapalat"/>
          <w:b/>
          <w:sz w:val="24"/>
          <w:szCs w:val="24"/>
          <w:lang w:val="hy-AM"/>
        </w:rPr>
        <w:t>.1.10</w:t>
      </w:r>
      <w:r w:rsidRPr="00DA45D5">
        <w:rPr>
          <w:rFonts w:ascii="GHEA Grapalat" w:hAnsi="GHEA Grapalat"/>
          <w:b/>
          <w:sz w:val="24"/>
          <w:szCs w:val="24"/>
          <w:lang w:val="hy-AM"/>
        </w:rPr>
        <w:t>.3.</w:t>
      </w:r>
      <w:r w:rsidRPr="00DA45D5">
        <w:rPr>
          <w:rFonts w:ascii="GHEA Grapalat" w:hAnsi="GHEA Grapalat"/>
          <w:sz w:val="24"/>
          <w:szCs w:val="24"/>
          <w:lang w:val="hy-AM"/>
        </w:rPr>
        <w:t xml:space="preserve"> 22.02.2023թ.-ին «Ջրառ» ՓԲԸ-ի և «ՀԱՌ» ՍՊԸ-ն միջև կնքվել է պայմանագիր (</w:t>
      </w:r>
      <w:r w:rsidRPr="00DA45D5">
        <w:rPr>
          <w:rFonts w:ascii="GHEA Grapalat" w:eastAsia="SimSun" w:hAnsi="GHEA Grapalat"/>
          <w:sz w:val="24"/>
          <w:szCs w:val="24"/>
          <w:lang w:val="hy-AM"/>
        </w:rPr>
        <w:t>ՀՀ ՏԿԵՆ ՋԿ</w:t>
      </w:r>
      <w:r w:rsidRPr="00DA45D5">
        <w:rPr>
          <w:rFonts w:ascii="GHEA Grapalat" w:eastAsia="SimSun" w:hAnsi="GHEA Grapalat"/>
          <w:sz w:val="24"/>
          <w:szCs w:val="24"/>
          <w:lang w:val="hy-AM"/>
        </w:rPr>
        <w:noBreakHyphen/>
        <w:t>Ջ</w:t>
      </w:r>
      <w:r w:rsidRPr="00DA45D5">
        <w:rPr>
          <w:rFonts w:ascii="GHEA Grapalat" w:eastAsia="SimSun" w:hAnsi="GHEA Grapalat"/>
          <w:sz w:val="24"/>
          <w:szCs w:val="24"/>
          <w:lang w:val="hy-AM"/>
        </w:rPr>
        <w:noBreakHyphen/>
        <w:t>ԳՀԱՇՁԲ</w:t>
      </w:r>
      <w:r w:rsidRPr="00DA45D5">
        <w:rPr>
          <w:rFonts w:ascii="GHEA Grapalat" w:eastAsia="SimSun" w:hAnsi="GHEA Grapalat"/>
          <w:sz w:val="24"/>
          <w:szCs w:val="24"/>
          <w:lang w:val="hy-AM"/>
        </w:rPr>
        <w:noBreakHyphen/>
        <w:t>23/2</w:t>
      </w:r>
      <w:r w:rsidRPr="00DA45D5">
        <w:rPr>
          <w:rFonts w:ascii="GHEA Grapalat" w:eastAsia="SimSun" w:hAnsi="GHEA Grapalat"/>
          <w:sz w:val="24"/>
          <w:szCs w:val="24"/>
          <w:lang w:val="hy-AM"/>
        </w:rPr>
        <w:noBreakHyphen/>
        <w:t>1)</w:t>
      </w:r>
      <w:r w:rsidRPr="00DA45D5">
        <w:rPr>
          <w:rFonts w:ascii="GHEA Grapalat" w:hAnsi="GHEA Grapalat"/>
          <w:sz w:val="24"/>
          <w:szCs w:val="24"/>
          <w:lang w:val="hy-AM"/>
        </w:rPr>
        <w:t xml:space="preserve"> 14,999.3 հազ. դրամ գումարով, աշխատանքների ավարտը սահմանվել է 05.04.2023թ.</w:t>
      </w:r>
      <w:r w:rsidRPr="00DA45D5">
        <w:rPr>
          <w:rFonts w:ascii="GHEA Grapalat" w:hAnsi="GHEA Grapalat"/>
          <w:sz w:val="24"/>
          <w:szCs w:val="24"/>
          <w:lang w:val="hy-AM"/>
        </w:rPr>
        <w:noBreakHyphen/>
        <w:t>ը: Կապալառուի կողմից պայմանագրով նախատեսված աշխատանքների կատարման ժամկետը երկարաձգելու առաջարկություն</w:t>
      </w:r>
      <w:r w:rsidRPr="00946344">
        <w:rPr>
          <w:rFonts w:ascii="GHEA Grapalat" w:hAnsi="GHEA Grapalat"/>
          <w:sz w:val="24"/>
          <w:szCs w:val="24"/>
          <w:lang w:val="hy-AM"/>
        </w:rPr>
        <w:t>հաշվեքննությանը չի ներկայացվել</w:t>
      </w:r>
      <w:r w:rsidRPr="00DA45D5">
        <w:rPr>
          <w:rFonts w:ascii="GHEA Grapalat" w:hAnsi="GHEA Grapalat"/>
          <w:sz w:val="24"/>
          <w:szCs w:val="24"/>
          <w:lang w:val="hy-AM"/>
        </w:rPr>
        <w:t>։ Կողմերի միջև Համաձայնագիր 2-ը ստորագրվել է 31.03.2023թ.-ին՝ սահմանված ավարտի ժամկետից 5 օր առաջ, ըստ որի նոր ավարտի ժամկետը սահմանվել է 20.04.2023թ.</w:t>
      </w:r>
      <w:r w:rsidRPr="00DA45D5">
        <w:rPr>
          <w:rFonts w:ascii="GHEA Grapalat" w:hAnsi="GHEA Grapalat"/>
          <w:sz w:val="24"/>
          <w:szCs w:val="24"/>
          <w:lang w:val="hy-AM"/>
        </w:rPr>
        <w:noBreakHyphen/>
        <w:t>ը:</w:t>
      </w:r>
    </w:p>
    <w:p w14:paraId="70A47E8B" w14:textId="77777777" w:rsidR="005C21E0" w:rsidRPr="000D76A4" w:rsidRDefault="005C21E0" w:rsidP="000D76A4">
      <w:pPr>
        <w:spacing w:line="276" w:lineRule="auto"/>
        <w:ind w:firstLine="567"/>
        <w:jc w:val="both"/>
        <w:rPr>
          <w:rFonts w:ascii="GHEA Grapalat" w:hAnsi="GHEA Grapalat"/>
          <w:b/>
          <w:sz w:val="22"/>
          <w:szCs w:val="22"/>
          <w:lang w:val="hy-AM"/>
        </w:rPr>
      </w:pPr>
      <w:r w:rsidRPr="000D76A4">
        <w:rPr>
          <w:rFonts w:ascii="GHEA Grapalat" w:hAnsi="GHEA Grapalat"/>
          <w:b/>
          <w:sz w:val="22"/>
          <w:szCs w:val="22"/>
          <w:lang w:val="hy-AM"/>
        </w:rPr>
        <w:t>Հաշվեքննության օբյեկտի առարկություններն ու բացատրությունները.</w:t>
      </w:r>
    </w:p>
    <w:p w14:paraId="71977D06" w14:textId="77777777" w:rsidR="005C21E0" w:rsidRPr="000D76A4" w:rsidRDefault="005C21E0" w:rsidP="000D76A4">
      <w:pPr>
        <w:shd w:val="clear" w:color="auto" w:fill="FFFFFF"/>
        <w:spacing w:line="276" w:lineRule="auto"/>
        <w:ind w:firstLine="567"/>
        <w:jc w:val="both"/>
        <w:rPr>
          <w:rFonts w:ascii="GHEA Grapalat" w:hAnsi="GHEA Grapalat"/>
          <w:sz w:val="22"/>
          <w:szCs w:val="22"/>
          <w:lang w:val="hy-AM"/>
        </w:rPr>
      </w:pPr>
      <w:r w:rsidRPr="000D76A4">
        <w:rPr>
          <w:rFonts w:ascii="GHEA Grapalat" w:hAnsi="GHEA Grapalat"/>
          <w:sz w:val="22"/>
          <w:szCs w:val="22"/>
          <w:lang w:val="hy-AM"/>
        </w:rPr>
        <w:t>ՀՀՏԿԵՆՋԻ-Ջ-ԳՀԱՇՁԲ-23/2-1  ծածկագրով «ՀԱՌ» ՍՊԸ և «Ջրառ» ՓԲԸ միջև պայմանագրի կատարման ընթացքում, ելնելով եղանակային անբարենպաստ պայմաններից, Կապալառուն մինչև աշխատանքների վերջնաժամկետին նախորդող 7-օրյա ժամկետը, դիմել է աշխատանքների ժամկետի երկարաձգման խնդրանքով, որի հիման վրա 29</w:t>
      </w:r>
      <w:r w:rsidRPr="000D76A4">
        <w:rPr>
          <w:rFonts w:ascii="Cambria Math" w:hAnsi="Cambria Math" w:cs="Cambria Math"/>
          <w:sz w:val="22"/>
          <w:szCs w:val="22"/>
          <w:lang w:val="hy-AM"/>
        </w:rPr>
        <w:t>․</w:t>
      </w:r>
      <w:r w:rsidRPr="000D76A4">
        <w:rPr>
          <w:rFonts w:ascii="GHEA Grapalat" w:hAnsi="GHEA Grapalat"/>
          <w:sz w:val="22"/>
          <w:szCs w:val="22"/>
          <w:lang w:val="hy-AM"/>
        </w:rPr>
        <w:t>03</w:t>
      </w:r>
      <w:r w:rsidRPr="000D76A4">
        <w:rPr>
          <w:rFonts w:ascii="Cambria Math" w:hAnsi="Cambria Math" w:cs="Cambria Math"/>
          <w:sz w:val="22"/>
          <w:szCs w:val="22"/>
          <w:lang w:val="hy-AM"/>
        </w:rPr>
        <w:t>․</w:t>
      </w:r>
      <w:r w:rsidRPr="000D76A4">
        <w:rPr>
          <w:rFonts w:ascii="GHEA Grapalat" w:hAnsi="GHEA Grapalat"/>
          <w:sz w:val="22"/>
          <w:szCs w:val="22"/>
          <w:lang w:val="hy-AM"/>
        </w:rPr>
        <w:t>2023 թ</w:t>
      </w:r>
      <w:r w:rsidRPr="000D76A4">
        <w:rPr>
          <w:rFonts w:ascii="Cambria Math" w:hAnsi="Cambria Math" w:cs="Cambria Math"/>
          <w:sz w:val="22"/>
          <w:szCs w:val="22"/>
          <w:lang w:val="hy-AM"/>
        </w:rPr>
        <w:t>․</w:t>
      </w:r>
      <w:r w:rsidRPr="000D76A4">
        <w:rPr>
          <w:rFonts w:ascii="GHEA Grapalat" w:hAnsi="GHEA Grapalat"/>
          <w:sz w:val="22"/>
          <w:szCs w:val="22"/>
          <w:lang w:val="hy-AM"/>
        </w:rPr>
        <w:t xml:space="preserve"> «Ջրառ» ՓԲԸ կողմից ներկայացվել է պայմանագրի կատարման վերջնաժամկետի փոփոխության մասով համաձայնագրի նախագիծը։ Կապալառուի կողմից ստորագրված համաձայնագիրը «Ջրառ» ՋԲԸ կողմից կնքվել է 31</w:t>
      </w:r>
      <w:r w:rsidRPr="000D76A4">
        <w:rPr>
          <w:rFonts w:ascii="Cambria Math" w:hAnsi="Cambria Math" w:cs="Cambria Math"/>
          <w:sz w:val="22"/>
          <w:szCs w:val="22"/>
          <w:lang w:val="hy-AM"/>
        </w:rPr>
        <w:t>․</w:t>
      </w:r>
      <w:r w:rsidRPr="000D76A4">
        <w:rPr>
          <w:rFonts w:ascii="GHEA Grapalat" w:hAnsi="GHEA Grapalat"/>
          <w:sz w:val="22"/>
          <w:szCs w:val="22"/>
          <w:lang w:val="hy-AM"/>
        </w:rPr>
        <w:t>03</w:t>
      </w:r>
      <w:r w:rsidRPr="000D76A4">
        <w:rPr>
          <w:rFonts w:ascii="Cambria Math" w:hAnsi="Cambria Math" w:cs="Cambria Math"/>
          <w:sz w:val="22"/>
          <w:szCs w:val="22"/>
          <w:lang w:val="hy-AM"/>
        </w:rPr>
        <w:t>․</w:t>
      </w:r>
      <w:r w:rsidRPr="000D76A4">
        <w:rPr>
          <w:rFonts w:ascii="GHEA Grapalat" w:hAnsi="GHEA Grapalat"/>
          <w:sz w:val="22"/>
          <w:szCs w:val="22"/>
          <w:lang w:val="hy-AM"/>
        </w:rPr>
        <w:t>2023 թ</w:t>
      </w:r>
      <w:r w:rsidRPr="000D76A4">
        <w:rPr>
          <w:rFonts w:ascii="Cambria Math" w:hAnsi="Cambria Math" w:cs="Cambria Math"/>
          <w:sz w:val="22"/>
          <w:szCs w:val="22"/>
          <w:lang w:val="hy-AM"/>
        </w:rPr>
        <w:t>․</w:t>
      </w:r>
      <w:r w:rsidRPr="000D76A4">
        <w:rPr>
          <w:rFonts w:ascii="GHEA Grapalat" w:hAnsi="GHEA Grapalat"/>
          <w:sz w:val="22"/>
          <w:szCs w:val="22"/>
          <w:lang w:val="hy-AM"/>
        </w:rPr>
        <w:t>։</w:t>
      </w:r>
    </w:p>
    <w:p w14:paraId="5BA449FC" w14:textId="77777777" w:rsidR="005C21E0" w:rsidRPr="000D76A4" w:rsidRDefault="005C21E0" w:rsidP="000D76A4">
      <w:pPr>
        <w:spacing w:line="276" w:lineRule="auto"/>
        <w:ind w:firstLine="567"/>
        <w:jc w:val="both"/>
        <w:rPr>
          <w:rFonts w:ascii="GHEA Grapalat" w:hAnsi="GHEA Grapalat"/>
          <w:b/>
          <w:sz w:val="22"/>
          <w:szCs w:val="22"/>
          <w:lang w:val="hy-AM"/>
        </w:rPr>
      </w:pPr>
      <w:r w:rsidRPr="000D76A4">
        <w:rPr>
          <w:rFonts w:ascii="GHEA Grapalat" w:hAnsi="GHEA Grapalat"/>
          <w:b/>
          <w:sz w:val="22"/>
          <w:szCs w:val="22"/>
          <w:lang w:val="hy-AM"/>
        </w:rPr>
        <w:t>Հաշվեքննողի մեկնաբանությունը.</w:t>
      </w:r>
    </w:p>
    <w:p w14:paraId="48B73DA9" w14:textId="77777777" w:rsidR="005C21E0" w:rsidRPr="000D76A4" w:rsidRDefault="005C21E0" w:rsidP="000D76A4">
      <w:pPr>
        <w:shd w:val="clear" w:color="auto" w:fill="FFFFFF"/>
        <w:spacing w:line="276" w:lineRule="auto"/>
        <w:ind w:firstLine="567"/>
        <w:jc w:val="both"/>
        <w:rPr>
          <w:rFonts w:ascii="GHEA Grapalat" w:hAnsi="GHEA Grapalat"/>
          <w:sz w:val="22"/>
          <w:szCs w:val="22"/>
          <w:highlight w:val="green"/>
          <w:lang w:val="hy-AM"/>
        </w:rPr>
      </w:pPr>
      <w:r w:rsidRPr="000D76A4">
        <w:rPr>
          <w:rFonts w:ascii="GHEA Grapalat" w:hAnsi="GHEA Grapalat"/>
          <w:sz w:val="22"/>
          <w:szCs w:val="22"/>
          <w:lang w:val="hy-AM"/>
        </w:rPr>
        <w:t>Նշված փաստերը հիմնավորող փաստաթղթեր հաշվեքննության ընթացքում կամ առարկություններին կից չեն ներկայացվել։</w:t>
      </w:r>
    </w:p>
    <w:p w14:paraId="3B4C1EF5" w14:textId="3809588B" w:rsidR="00E26EBA" w:rsidRPr="00D64D8B" w:rsidRDefault="00D64D8B" w:rsidP="000D76A4">
      <w:pPr>
        <w:spacing w:line="276" w:lineRule="auto"/>
        <w:ind w:firstLine="567"/>
        <w:jc w:val="both"/>
        <w:rPr>
          <w:rFonts w:ascii="GHEA Grapalat" w:hAnsi="GHEA Grapalat"/>
          <w:b/>
          <w:sz w:val="24"/>
          <w:szCs w:val="28"/>
          <w:lang w:val="pt-BR"/>
        </w:rPr>
      </w:pPr>
      <w:r w:rsidRPr="00157A85">
        <w:rPr>
          <w:rFonts w:ascii="GHEA Grapalat" w:hAnsi="GHEA Grapalat"/>
          <w:b/>
          <w:sz w:val="24"/>
          <w:szCs w:val="28"/>
          <w:lang w:val="hy-AM"/>
        </w:rPr>
        <w:t xml:space="preserve">5.2. </w:t>
      </w:r>
      <w:r w:rsidR="00E26EBA" w:rsidRPr="00946344">
        <w:rPr>
          <w:rFonts w:ascii="GHEA Grapalat" w:hAnsi="GHEA Grapalat"/>
          <w:b/>
          <w:sz w:val="24"/>
          <w:szCs w:val="28"/>
          <w:lang w:val="hy-AM"/>
        </w:rPr>
        <w:t>Կոմիտեի</w:t>
      </w:r>
      <w:r w:rsidR="00E26EBA" w:rsidRPr="00D64D8B">
        <w:rPr>
          <w:rFonts w:ascii="GHEA Grapalat" w:hAnsi="GHEA Grapalat"/>
          <w:b/>
          <w:sz w:val="24"/>
          <w:szCs w:val="28"/>
          <w:lang w:val="pt-BR"/>
        </w:rPr>
        <w:t xml:space="preserve">ն կառավարման հանձնված գույքի վարձակալությունից </w:t>
      </w:r>
      <w:r w:rsidR="00E26EBA" w:rsidRPr="00946344">
        <w:rPr>
          <w:rFonts w:ascii="GHEA Grapalat" w:hAnsi="GHEA Grapalat"/>
          <w:b/>
          <w:sz w:val="24"/>
          <w:szCs w:val="28"/>
          <w:lang w:val="hy-AM"/>
        </w:rPr>
        <w:t>վարձակալության</w:t>
      </w:r>
      <w:r w:rsidR="00E26EBA" w:rsidRPr="00D64D8B">
        <w:rPr>
          <w:rFonts w:ascii="GHEA Grapalat" w:hAnsi="GHEA Grapalat"/>
          <w:b/>
          <w:sz w:val="24"/>
          <w:szCs w:val="28"/>
          <w:lang w:val="pt-BR"/>
        </w:rPr>
        <w:t xml:space="preserve"> </w:t>
      </w:r>
      <w:r w:rsidR="00E26EBA" w:rsidRPr="00946344">
        <w:rPr>
          <w:rFonts w:ascii="GHEA Grapalat" w:hAnsi="GHEA Grapalat"/>
          <w:b/>
          <w:sz w:val="24"/>
          <w:szCs w:val="28"/>
          <w:lang w:val="hy-AM"/>
        </w:rPr>
        <w:t>վճարի</w:t>
      </w:r>
      <w:r w:rsidR="00E26EBA" w:rsidRPr="00D64D8B">
        <w:rPr>
          <w:rFonts w:ascii="GHEA Grapalat" w:hAnsi="GHEA Grapalat"/>
          <w:b/>
          <w:sz w:val="24"/>
          <w:szCs w:val="28"/>
          <w:lang w:val="pt-BR"/>
        </w:rPr>
        <w:t xml:space="preserve"> </w:t>
      </w:r>
      <w:r w:rsidR="00E26EBA" w:rsidRPr="00946344">
        <w:rPr>
          <w:rFonts w:ascii="GHEA Grapalat" w:hAnsi="GHEA Grapalat"/>
          <w:b/>
          <w:sz w:val="24"/>
          <w:szCs w:val="28"/>
          <w:lang w:val="hy-AM"/>
        </w:rPr>
        <w:t>վերաբերյալ</w:t>
      </w:r>
    </w:p>
    <w:p w14:paraId="724C7484" w14:textId="2A108AB5" w:rsidR="00E26EBA" w:rsidRPr="00DA45D5" w:rsidRDefault="00E26EBA" w:rsidP="000D76A4">
      <w:pPr>
        <w:spacing w:line="276" w:lineRule="auto"/>
        <w:ind w:firstLine="567"/>
        <w:jc w:val="both"/>
        <w:rPr>
          <w:rFonts w:ascii="GHEA Grapalat" w:eastAsiaTheme="minorHAnsi" w:hAnsi="GHEA Grapalat" w:cstheme="minorBidi"/>
          <w:b/>
          <w:sz w:val="24"/>
          <w:szCs w:val="24"/>
          <w:lang w:val="pt-BR" w:eastAsia="en-US"/>
        </w:rPr>
      </w:pPr>
      <w:r>
        <w:rPr>
          <w:rFonts w:ascii="GHEA Grapalat" w:eastAsiaTheme="minorHAnsi" w:hAnsi="GHEA Grapalat" w:cstheme="minorBidi"/>
          <w:b/>
          <w:sz w:val="24"/>
          <w:szCs w:val="24"/>
          <w:lang w:val="pt-BR" w:eastAsia="en-US"/>
        </w:rPr>
        <w:t>5</w:t>
      </w:r>
      <w:r w:rsidR="00E21C1B">
        <w:rPr>
          <w:rFonts w:ascii="GHEA Grapalat" w:eastAsiaTheme="minorHAnsi" w:hAnsi="GHEA Grapalat" w:cstheme="minorBidi"/>
          <w:b/>
          <w:sz w:val="24"/>
          <w:szCs w:val="24"/>
          <w:lang w:val="pt-BR" w:eastAsia="en-US"/>
        </w:rPr>
        <w:t>.2</w:t>
      </w:r>
      <w:r w:rsidRPr="00DA45D5">
        <w:rPr>
          <w:rFonts w:ascii="GHEA Grapalat" w:eastAsiaTheme="minorHAnsi" w:hAnsi="GHEA Grapalat" w:cstheme="minorBidi"/>
          <w:b/>
          <w:sz w:val="24"/>
          <w:szCs w:val="24"/>
          <w:lang w:val="pt-BR" w:eastAsia="en-US"/>
        </w:rPr>
        <w:t xml:space="preserve">.1 </w:t>
      </w:r>
      <w:r w:rsidRPr="00DA45D5">
        <w:rPr>
          <w:rFonts w:ascii="GHEA Grapalat" w:eastAsiaTheme="minorHAnsi" w:hAnsi="GHEA Grapalat" w:cstheme="minorBidi"/>
          <w:b/>
          <w:sz w:val="24"/>
          <w:szCs w:val="24"/>
          <w:lang w:val="en-GB" w:eastAsia="en-US"/>
        </w:rPr>
        <w:t>Առկա</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է</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անհամապատասխանություն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ՀՀ</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կառավարության՝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դեմս</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ՀՀ</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էներգետիկ</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ենթակառուցվածքների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բնական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պաշարների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նախարարության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Ջրային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տնտեսության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պետական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կոմիտեի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Վ</w:t>
      </w:r>
      <w:r w:rsidRPr="00DA45D5">
        <w:rPr>
          <w:rFonts w:ascii="GHEA Grapalat" w:eastAsiaTheme="minorHAnsi" w:hAnsi="GHEA Grapalat" w:cstheme="minorBidi"/>
          <w:b/>
          <w:sz w:val="24"/>
          <w:szCs w:val="24"/>
          <w:lang w:val="hy-AM" w:eastAsia="en-US"/>
        </w:rPr>
        <w:t>ե</w:t>
      </w:r>
      <w:r w:rsidRPr="00DA45D5">
        <w:rPr>
          <w:rFonts w:ascii="GHEA Grapalat" w:eastAsiaTheme="minorHAnsi" w:hAnsi="GHEA Grapalat" w:cstheme="minorBidi"/>
          <w:b/>
          <w:sz w:val="24"/>
          <w:szCs w:val="24"/>
          <w:lang w:val="en-GB" w:eastAsia="en-US"/>
        </w:rPr>
        <w:t>ոլ</w:t>
      </w:r>
      <w:r w:rsidRPr="00DA45D5">
        <w:rPr>
          <w:rFonts w:ascii="GHEA Grapalat" w:eastAsiaTheme="minorHAnsi" w:hAnsi="GHEA Grapalat" w:cstheme="minorBidi"/>
          <w:b/>
          <w:sz w:val="24"/>
          <w:szCs w:val="24"/>
          <w:lang w:val="hy-AM" w:eastAsia="en-US"/>
        </w:rPr>
        <w:t>ի</w:t>
      </w:r>
      <w:r w:rsidRPr="00DA45D5">
        <w:rPr>
          <w:rFonts w:ascii="GHEA Grapalat" w:eastAsiaTheme="minorHAnsi" w:hAnsi="GHEA Grapalat" w:cstheme="minorBidi"/>
          <w:b/>
          <w:sz w:val="24"/>
          <w:szCs w:val="24"/>
          <w:lang w:val="en-GB" w:eastAsia="en-US"/>
        </w:rPr>
        <w:t>ա</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Ջուր</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ՓԲԸ</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en-GB" w:eastAsia="en-US"/>
        </w:rPr>
        <w:t>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միջև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կնքված</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Երևան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Ջուր</w:t>
      </w:r>
      <w:r w:rsidRPr="00DA45D5">
        <w:rPr>
          <w:rFonts w:ascii="GHEA Grapalat" w:eastAsiaTheme="minorHAnsi" w:hAnsi="GHEA Grapalat" w:cstheme="minorBidi"/>
          <w:b/>
          <w:sz w:val="24"/>
          <w:szCs w:val="24"/>
          <w:lang w:val="pt-BR" w:eastAsia="en-US"/>
        </w:rPr>
        <w:t>», «</w:t>
      </w:r>
      <w:r w:rsidRPr="00DA45D5">
        <w:rPr>
          <w:rFonts w:ascii="GHEA Grapalat" w:eastAsiaTheme="minorHAnsi" w:hAnsi="GHEA Grapalat" w:cstheme="minorBidi"/>
          <w:b/>
          <w:sz w:val="24"/>
          <w:szCs w:val="24"/>
          <w:lang w:val="en-GB" w:eastAsia="en-US"/>
        </w:rPr>
        <w:t>Հայջրմուղկոյուղի</w:t>
      </w:r>
      <w:r w:rsidRPr="00DA45D5">
        <w:rPr>
          <w:rFonts w:ascii="GHEA Grapalat" w:eastAsiaTheme="minorHAnsi" w:hAnsi="GHEA Grapalat" w:cstheme="minorBidi"/>
          <w:b/>
          <w:sz w:val="24"/>
          <w:szCs w:val="24"/>
          <w:lang w:val="pt-BR" w:eastAsia="en-US"/>
        </w:rPr>
        <w:t>», «</w:t>
      </w:r>
      <w:r w:rsidRPr="00DA45D5">
        <w:rPr>
          <w:rFonts w:ascii="GHEA Grapalat" w:eastAsiaTheme="minorHAnsi" w:hAnsi="GHEA Grapalat" w:cstheme="minorBidi"/>
          <w:b/>
          <w:sz w:val="24"/>
          <w:szCs w:val="24"/>
          <w:lang w:val="en-GB" w:eastAsia="en-US"/>
        </w:rPr>
        <w:t>Լոռի</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en-GB" w:eastAsia="en-US"/>
        </w:rPr>
        <w:t>ջրմուղկոյուղի</w:t>
      </w:r>
      <w:r w:rsidRPr="00DA45D5">
        <w:rPr>
          <w:rFonts w:ascii="GHEA Grapalat" w:eastAsiaTheme="minorHAnsi" w:hAnsi="GHEA Grapalat" w:cstheme="minorBidi"/>
          <w:b/>
          <w:sz w:val="24"/>
          <w:szCs w:val="24"/>
          <w:lang w:val="pt-BR" w:eastAsia="en-US"/>
        </w:rPr>
        <w:t>», «</w:t>
      </w:r>
      <w:r w:rsidRPr="00DA45D5">
        <w:rPr>
          <w:rFonts w:ascii="GHEA Grapalat" w:eastAsiaTheme="minorHAnsi" w:hAnsi="GHEA Grapalat" w:cstheme="minorBidi"/>
          <w:b/>
          <w:sz w:val="24"/>
          <w:szCs w:val="24"/>
          <w:lang w:val="en-GB" w:eastAsia="en-US"/>
        </w:rPr>
        <w:t>Շիրակ</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en-GB" w:eastAsia="en-US"/>
        </w:rPr>
        <w:lastRenderedPageBreak/>
        <w:t>ջրմուղկոյուղի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Նոր</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Ակունք</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ՓԲԸ</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en-GB" w:eastAsia="en-US"/>
        </w:rPr>
        <w:t>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կողմից</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օգտագործվող</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պահպանվող</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ջրային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համակարգերի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այլ</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գույքի</w:t>
      </w:r>
      <w:r w:rsidRPr="00DA45D5">
        <w:rPr>
          <w:rFonts w:ascii="GHEA Grapalat" w:eastAsiaTheme="minorHAnsi" w:hAnsi="GHEA Grapalat" w:cstheme="minorBidi"/>
          <w:b/>
          <w:sz w:val="24"/>
          <w:szCs w:val="24"/>
          <w:lang w:val="pt-BR" w:eastAsia="en-US"/>
        </w:rPr>
        <w:t xml:space="preserve"> 30.12.2016</w:t>
      </w:r>
      <w:r w:rsidRPr="00DA45D5">
        <w:rPr>
          <w:rFonts w:ascii="GHEA Grapalat" w:eastAsiaTheme="minorHAnsi" w:hAnsi="GHEA Grapalat" w:cstheme="minorBidi"/>
          <w:b/>
          <w:sz w:val="24"/>
          <w:szCs w:val="24"/>
          <w:lang w:val="en-GB" w:eastAsia="en-US"/>
        </w:rPr>
        <w:t>թ</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նոտարով</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վավերացված</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Վարձակալության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պայմանագրի</w:t>
      </w:r>
      <w:r w:rsidRPr="00DA45D5">
        <w:rPr>
          <w:rFonts w:ascii="GHEA Grapalat" w:eastAsiaTheme="minorHAnsi" w:hAnsi="GHEA Grapalat" w:cstheme="minorBidi"/>
          <w:b/>
          <w:sz w:val="24"/>
          <w:szCs w:val="24"/>
          <w:lang w:val="pt-BR" w:eastAsia="en-US"/>
        </w:rPr>
        <w:t xml:space="preserve"> 8.2 </w:t>
      </w:r>
      <w:r w:rsidRPr="00DA45D5">
        <w:rPr>
          <w:rFonts w:ascii="GHEA Grapalat" w:eastAsiaTheme="minorHAnsi" w:hAnsi="GHEA Grapalat" w:cstheme="minorBidi"/>
          <w:b/>
          <w:sz w:val="24"/>
          <w:szCs w:val="24"/>
          <w:lang w:val="en-GB" w:eastAsia="en-US"/>
        </w:rPr>
        <w:t>կետի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պահանջի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en-GB" w:eastAsia="en-US"/>
        </w:rPr>
        <w:t>հետ։</w:t>
      </w:r>
    </w:p>
    <w:p w14:paraId="7A1EF225" w14:textId="77777777" w:rsidR="00E26EBA" w:rsidRPr="00DA45D5" w:rsidRDefault="00E26EBA" w:rsidP="000D76A4">
      <w:pPr>
        <w:spacing w:line="276" w:lineRule="auto"/>
        <w:ind w:firstLine="567"/>
        <w:jc w:val="both"/>
        <w:rPr>
          <w:rFonts w:ascii="GHEA Grapalat" w:eastAsiaTheme="minorHAnsi" w:hAnsi="GHEA Grapalat" w:cstheme="minorBidi"/>
          <w:sz w:val="24"/>
          <w:szCs w:val="24"/>
          <w:lang w:val="pt-BR" w:eastAsia="en-US"/>
        </w:rPr>
      </w:pPr>
      <w:r w:rsidRPr="00DA45D5">
        <w:rPr>
          <w:rFonts w:ascii="GHEA Grapalat" w:eastAsiaTheme="minorHAnsi" w:hAnsi="GHEA Grapalat" w:cstheme="minorBidi"/>
          <w:sz w:val="24"/>
          <w:szCs w:val="24"/>
          <w:lang w:val="en-GB" w:eastAsia="en-US"/>
        </w:rPr>
        <w:t>Համաձայն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Վարձակայության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պայմանագրի</w:t>
      </w:r>
      <w:r w:rsidRPr="00DA45D5">
        <w:rPr>
          <w:rFonts w:ascii="GHEA Grapalat" w:eastAsiaTheme="minorHAnsi" w:hAnsi="GHEA Grapalat" w:cstheme="minorBidi"/>
          <w:sz w:val="24"/>
          <w:szCs w:val="24"/>
          <w:lang w:val="pt-BR" w:eastAsia="en-US"/>
        </w:rPr>
        <w:t xml:space="preserve"> 8.2 </w:t>
      </w:r>
      <w:r w:rsidRPr="00DA45D5">
        <w:rPr>
          <w:rFonts w:ascii="GHEA Grapalat" w:eastAsiaTheme="minorHAnsi" w:hAnsi="GHEA Grapalat" w:cstheme="minorBidi"/>
          <w:sz w:val="24"/>
          <w:szCs w:val="24"/>
          <w:lang w:val="en-GB" w:eastAsia="en-US"/>
        </w:rPr>
        <w:t>կետի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վարձակալը</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պարտավոր</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է</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կիսամյակային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վարձակայության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վճարը</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փոխանցել</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վարձատուի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կողմից</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նշված</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բանկային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հաշվին։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Առաջին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վճարումը</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պետք</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է</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կատարվի</w:t>
      </w:r>
      <w:r w:rsidRPr="00DA45D5">
        <w:rPr>
          <w:rFonts w:ascii="GHEA Grapalat" w:eastAsiaTheme="minorHAnsi" w:hAnsi="GHEA Grapalat" w:cstheme="minorBidi"/>
          <w:sz w:val="24"/>
          <w:szCs w:val="24"/>
          <w:lang w:val="pt-BR" w:eastAsia="en-US"/>
        </w:rPr>
        <w:t xml:space="preserve"> Ուժի մեջ մտնելու օրվանից 15 օրվա ընթացքում, իսկ հաջորդող վճարները  </w:t>
      </w:r>
      <w:r w:rsidRPr="00DA45D5">
        <w:rPr>
          <w:rFonts w:ascii="GHEA Grapalat" w:eastAsiaTheme="minorHAnsi" w:hAnsi="GHEA Grapalat" w:cstheme="minorBidi"/>
          <w:sz w:val="24"/>
          <w:szCs w:val="24"/>
          <w:lang w:val="en-GB" w:eastAsia="en-US"/>
        </w:rPr>
        <w:t>համաձայն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Հավելված</w:t>
      </w:r>
      <w:r w:rsidRPr="00DA45D5">
        <w:rPr>
          <w:rFonts w:ascii="GHEA Grapalat" w:eastAsiaTheme="minorHAnsi" w:hAnsi="GHEA Grapalat" w:cstheme="minorBidi"/>
          <w:sz w:val="24"/>
          <w:szCs w:val="24"/>
          <w:lang w:val="pt-BR" w:eastAsia="en-US"/>
        </w:rPr>
        <w:t xml:space="preserve"> 1-</w:t>
      </w:r>
      <w:r w:rsidRPr="00DA45D5">
        <w:rPr>
          <w:rFonts w:ascii="GHEA Grapalat" w:eastAsiaTheme="minorHAnsi" w:hAnsi="GHEA Grapalat" w:cstheme="minorBidi"/>
          <w:sz w:val="24"/>
          <w:szCs w:val="24"/>
          <w:lang w:val="en-GB" w:eastAsia="en-US"/>
        </w:rPr>
        <w:t>ի</w:t>
      </w:r>
      <w:r w:rsidRPr="00DA45D5">
        <w:rPr>
          <w:rFonts w:ascii="GHEA Grapalat" w:eastAsiaTheme="minorHAnsi" w:hAnsi="GHEA Grapalat" w:cstheme="minorBidi"/>
          <w:sz w:val="24"/>
          <w:szCs w:val="24"/>
          <w:lang w:val="pt-BR" w:eastAsia="en-US"/>
        </w:rPr>
        <w:t xml:space="preserve"> 1.4 </w:t>
      </w:r>
      <w:r w:rsidRPr="00DA45D5">
        <w:rPr>
          <w:rFonts w:ascii="GHEA Grapalat" w:eastAsiaTheme="minorHAnsi" w:hAnsi="GHEA Grapalat" w:cstheme="minorBidi"/>
          <w:sz w:val="24"/>
          <w:szCs w:val="24"/>
          <w:lang w:val="en-GB" w:eastAsia="en-US"/>
        </w:rPr>
        <w:t>կետի։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Վճարի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ուշացման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դեպքում</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ուշացած</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օրերի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համար</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վճարման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ենթակա</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գումարի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նկատմամբ</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հաշվարկվում</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է</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տոկոսագումար</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ՀՀ</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քաղաքացիական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օրենսգրքի</w:t>
      </w:r>
      <w:r w:rsidRPr="00DA45D5">
        <w:rPr>
          <w:rFonts w:ascii="GHEA Grapalat" w:eastAsiaTheme="minorHAnsi" w:hAnsi="GHEA Grapalat" w:cstheme="minorBidi"/>
          <w:sz w:val="24"/>
          <w:szCs w:val="24"/>
          <w:lang w:val="pt-BR" w:eastAsia="en-US"/>
        </w:rPr>
        <w:t xml:space="preserve"> 411-</w:t>
      </w:r>
      <w:r w:rsidRPr="00DA45D5">
        <w:rPr>
          <w:rFonts w:ascii="GHEA Grapalat" w:eastAsiaTheme="minorHAnsi" w:hAnsi="GHEA Grapalat" w:cstheme="minorBidi"/>
          <w:sz w:val="24"/>
          <w:szCs w:val="24"/>
          <w:lang w:val="en-GB" w:eastAsia="en-US"/>
        </w:rPr>
        <w:t>րդ</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հոդվածով</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նախատեսված</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կարգով՝</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վճարման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օրվա</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և</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փաստացի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վճարման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օրվա</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միջև</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ընկած</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ժամանակահատվածի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համար</w:t>
      </w:r>
      <w:r w:rsidRPr="00DA45D5">
        <w:rPr>
          <w:rFonts w:ascii="GHEA Grapalat" w:eastAsiaTheme="minorHAnsi" w:hAnsi="GHEA Grapalat" w:cstheme="minorBidi"/>
          <w:sz w:val="24"/>
          <w:szCs w:val="24"/>
          <w:lang w:val="pt-BR" w:eastAsia="en-US"/>
        </w:rPr>
        <w:t>…»</w:t>
      </w:r>
      <w:r w:rsidRPr="00DA45D5">
        <w:rPr>
          <w:rFonts w:ascii="GHEA Grapalat" w:eastAsiaTheme="minorHAnsi" w:hAnsi="GHEA Grapalat" w:cstheme="minorBidi"/>
          <w:sz w:val="24"/>
          <w:szCs w:val="24"/>
          <w:lang w:val="en-GB" w:eastAsia="en-US"/>
        </w:rPr>
        <w:t>։</w:t>
      </w:r>
    </w:p>
    <w:p w14:paraId="103C81EF" w14:textId="77777777" w:rsidR="00E26EBA" w:rsidRPr="00DA45D5" w:rsidRDefault="00E26EBA" w:rsidP="000D76A4">
      <w:pPr>
        <w:spacing w:line="276" w:lineRule="auto"/>
        <w:ind w:firstLine="567"/>
        <w:jc w:val="both"/>
        <w:rPr>
          <w:rFonts w:ascii="GHEA Grapalat" w:eastAsiaTheme="minorHAnsi" w:hAnsi="GHEA Grapalat" w:cstheme="minorBidi"/>
          <w:sz w:val="24"/>
          <w:szCs w:val="24"/>
          <w:shd w:val="clear" w:color="auto" w:fill="FFFFFF"/>
          <w:lang w:val="pt-BR" w:eastAsia="en-US"/>
        </w:rPr>
      </w:pPr>
      <w:r w:rsidRPr="00DA45D5">
        <w:rPr>
          <w:rFonts w:ascii="GHEA Grapalat" w:eastAsiaTheme="minorHAnsi" w:hAnsi="GHEA Grapalat" w:cstheme="minorBidi"/>
          <w:sz w:val="24"/>
          <w:szCs w:val="24"/>
          <w:lang w:val="en-GB" w:eastAsia="en-US"/>
        </w:rPr>
        <w:t>Համաձայն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ՀՀ</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քաղաքացիական</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օրենսգրքի</w:t>
      </w:r>
      <w:r w:rsidRPr="00DA45D5">
        <w:rPr>
          <w:rFonts w:ascii="GHEA Grapalat" w:eastAsiaTheme="minorHAnsi" w:hAnsi="GHEA Grapalat" w:cstheme="minorBidi"/>
          <w:sz w:val="24"/>
          <w:szCs w:val="24"/>
          <w:lang w:val="pt-BR" w:eastAsia="en-US"/>
        </w:rPr>
        <w:t xml:space="preserve"> 411-</w:t>
      </w:r>
      <w:r w:rsidRPr="00DA45D5">
        <w:rPr>
          <w:rFonts w:ascii="GHEA Grapalat" w:eastAsiaTheme="minorHAnsi" w:hAnsi="GHEA Grapalat" w:cstheme="minorBidi"/>
          <w:sz w:val="24"/>
          <w:szCs w:val="24"/>
          <w:lang w:val="en-GB" w:eastAsia="en-US"/>
        </w:rPr>
        <w:t>րդ</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հոդվածի</w:t>
      </w:r>
      <w:r w:rsidRPr="00DA45D5">
        <w:rPr>
          <w:rFonts w:ascii="GHEA Grapalat" w:eastAsiaTheme="minorHAnsi" w:hAnsi="GHEA Grapalat" w:cstheme="minorBidi"/>
          <w:sz w:val="24"/>
          <w:szCs w:val="24"/>
          <w:lang w:val="pt-BR" w:eastAsia="en-US"/>
        </w:rPr>
        <w:t xml:space="preserve"> </w:t>
      </w:r>
      <w:r w:rsidRPr="00DA45D5">
        <w:rPr>
          <w:rFonts w:ascii="GHEA Grapalat" w:eastAsiaTheme="minorHAnsi" w:hAnsi="GHEA Grapalat" w:cstheme="minorBidi"/>
          <w:sz w:val="24"/>
          <w:szCs w:val="24"/>
          <w:lang w:val="en-GB" w:eastAsia="en-US"/>
        </w:rPr>
        <w:t>ո</w:t>
      </w:r>
      <w:r w:rsidRPr="00DA45D5">
        <w:rPr>
          <w:rFonts w:ascii="GHEA Grapalat" w:eastAsiaTheme="minorHAnsi" w:hAnsi="GHEA Grapalat" w:cstheme="minorBidi"/>
          <w:sz w:val="24"/>
          <w:szCs w:val="24"/>
          <w:shd w:val="clear" w:color="auto" w:fill="FFFFFF"/>
          <w:lang w:val="en-US" w:eastAsia="en-US"/>
        </w:rPr>
        <w:t>ւրիշի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դրամական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միջոցներն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ապօրինի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պահելու</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դրանք</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վերադարձնելուց</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խուսափելու</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վճարման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այլ</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կետանցով</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դրանք</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օգտագործելու</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կամ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այլ</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անձի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հաշվին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անհիմն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ստանալու</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կամ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խնայելու</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դեպքերում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այդ</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գումարին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վճարվում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են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տոկոսներ</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Տոկոսները</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հաշվարկվում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են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կետանցի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օրվանից</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մինչև</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պարտավորության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դադարման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օրը՝</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ըստ</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համապատասխան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ժամանակահատվածների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համար</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Հայաստանի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Հանրապետության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կենտրոնական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բանկի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սահմանած</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բանկային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տոկոսի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հաշվարկային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դրույքների</w:t>
      </w:r>
      <w:r w:rsidRPr="00DA45D5">
        <w:rPr>
          <w:rFonts w:ascii="GHEA Grapalat" w:eastAsiaTheme="minorHAnsi" w:hAnsi="GHEA Grapalat" w:cstheme="minorBidi"/>
          <w:sz w:val="24"/>
          <w:szCs w:val="24"/>
          <w:shd w:val="clear" w:color="auto" w:fill="FFFFFF"/>
          <w:lang w:val="pt-BR" w:eastAsia="en-US"/>
        </w:rPr>
        <w:t>:</w:t>
      </w:r>
    </w:p>
    <w:p w14:paraId="7C51777A" w14:textId="77777777" w:rsidR="00E26EBA" w:rsidRPr="00DA45D5" w:rsidRDefault="00E26EBA" w:rsidP="000D76A4">
      <w:pPr>
        <w:spacing w:line="276" w:lineRule="auto"/>
        <w:ind w:firstLine="567"/>
        <w:jc w:val="both"/>
        <w:rPr>
          <w:rFonts w:ascii="GHEA Grapalat" w:eastAsiaTheme="minorHAnsi" w:hAnsi="GHEA Grapalat" w:cstheme="minorBidi"/>
          <w:sz w:val="24"/>
          <w:szCs w:val="24"/>
          <w:shd w:val="clear" w:color="auto" w:fill="FFFFFF"/>
          <w:lang w:val="pt-BR" w:eastAsia="en-US"/>
        </w:rPr>
      </w:pPr>
      <w:r w:rsidRPr="00DA45D5">
        <w:rPr>
          <w:rFonts w:ascii="GHEA Grapalat" w:eastAsiaTheme="minorHAnsi" w:hAnsi="GHEA Grapalat" w:cstheme="minorBidi"/>
          <w:sz w:val="24"/>
          <w:szCs w:val="24"/>
          <w:shd w:val="clear" w:color="auto" w:fill="FFFFFF"/>
          <w:lang w:val="en-US" w:eastAsia="en-US"/>
        </w:rPr>
        <w:t>Համաձայն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Հավելված</w:t>
      </w:r>
      <w:r w:rsidRPr="00DA45D5">
        <w:rPr>
          <w:rFonts w:ascii="GHEA Grapalat" w:eastAsiaTheme="minorHAnsi" w:hAnsi="GHEA Grapalat" w:cstheme="minorBidi"/>
          <w:sz w:val="24"/>
          <w:szCs w:val="24"/>
          <w:shd w:val="clear" w:color="auto" w:fill="FFFFFF"/>
          <w:lang w:val="pt-BR" w:eastAsia="en-US"/>
        </w:rPr>
        <w:t xml:space="preserve"> 1-</w:t>
      </w:r>
      <w:r w:rsidRPr="00DA45D5">
        <w:rPr>
          <w:rFonts w:ascii="GHEA Grapalat" w:eastAsiaTheme="minorHAnsi" w:hAnsi="GHEA Grapalat" w:cstheme="minorBidi"/>
          <w:sz w:val="24"/>
          <w:szCs w:val="24"/>
          <w:shd w:val="clear" w:color="auto" w:fill="FFFFFF"/>
          <w:lang w:val="en-US" w:eastAsia="en-US"/>
        </w:rPr>
        <w:t>ի</w:t>
      </w:r>
      <w:r w:rsidRPr="00DA45D5">
        <w:rPr>
          <w:rFonts w:ascii="GHEA Grapalat" w:eastAsiaTheme="minorHAnsi" w:hAnsi="GHEA Grapalat" w:cstheme="minorBidi"/>
          <w:sz w:val="24"/>
          <w:szCs w:val="24"/>
          <w:shd w:val="clear" w:color="auto" w:fill="FFFFFF"/>
          <w:lang w:val="pt-BR" w:eastAsia="en-US"/>
        </w:rPr>
        <w:t xml:space="preserve"> 1.4 </w:t>
      </w:r>
      <w:r w:rsidRPr="00DA45D5">
        <w:rPr>
          <w:rFonts w:ascii="GHEA Grapalat" w:eastAsiaTheme="minorHAnsi" w:hAnsi="GHEA Grapalat" w:cstheme="minorBidi"/>
          <w:sz w:val="24"/>
          <w:szCs w:val="24"/>
          <w:shd w:val="clear" w:color="auto" w:fill="FFFFFF"/>
          <w:lang w:val="en-US" w:eastAsia="en-US"/>
        </w:rPr>
        <w:t>կետի</w:t>
      </w:r>
      <w:r w:rsidRPr="00DA45D5">
        <w:rPr>
          <w:rFonts w:ascii="GHEA Grapalat" w:eastAsiaTheme="minorHAnsi" w:hAnsi="GHEA Grapalat" w:cstheme="minorBidi"/>
          <w:sz w:val="24"/>
          <w:szCs w:val="24"/>
          <w:shd w:val="clear" w:color="auto" w:fill="FFFFFF"/>
          <w:lang w:val="pt-BR" w:eastAsia="en-US"/>
        </w:rPr>
        <w:t xml:space="preserve"> 2022 </w:t>
      </w:r>
      <w:r w:rsidRPr="00DA45D5">
        <w:rPr>
          <w:rFonts w:ascii="GHEA Grapalat" w:eastAsiaTheme="minorHAnsi" w:hAnsi="GHEA Grapalat" w:cstheme="minorBidi"/>
          <w:sz w:val="24"/>
          <w:szCs w:val="24"/>
          <w:shd w:val="clear" w:color="auto" w:fill="FFFFFF"/>
          <w:lang w:val="en-US" w:eastAsia="en-US"/>
        </w:rPr>
        <w:t>թվականի</w:t>
      </w:r>
      <w:r w:rsidRPr="00DA45D5">
        <w:rPr>
          <w:rFonts w:ascii="GHEA Grapalat" w:eastAsiaTheme="minorHAnsi" w:hAnsi="GHEA Grapalat" w:cstheme="minorBidi"/>
          <w:sz w:val="24"/>
          <w:szCs w:val="24"/>
          <w:shd w:val="clear" w:color="auto" w:fill="FFFFFF"/>
          <w:lang w:val="hy-AM" w:eastAsia="en-US"/>
        </w:rPr>
        <w:t xml:space="preserve"> երկրորդ կիսամյակի համար </w:t>
      </w:r>
      <w:r w:rsidRPr="00DA45D5">
        <w:rPr>
          <w:rFonts w:ascii="GHEA Grapalat" w:eastAsiaTheme="minorHAnsi" w:hAnsi="GHEA Grapalat" w:cstheme="minorBidi"/>
          <w:sz w:val="24"/>
          <w:szCs w:val="24"/>
          <w:shd w:val="clear" w:color="auto" w:fill="FFFFFF"/>
          <w:lang w:val="en-US" w:eastAsia="en-US"/>
        </w:rPr>
        <w:t>դեկտեմբերի</w:t>
      </w:r>
      <w:r w:rsidRPr="00DA45D5">
        <w:rPr>
          <w:rFonts w:ascii="GHEA Grapalat" w:eastAsiaTheme="minorHAnsi" w:hAnsi="GHEA Grapalat" w:cstheme="minorBidi"/>
          <w:sz w:val="24"/>
          <w:szCs w:val="24"/>
          <w:shd w:val="clear" w:color="auto" w:fill="FFFFFF"/>
          <w:lang w:val="pt-BR" w:eastAsia="en-US"/>
        </w:rPr>
        <w:t xml:space="preserve"> 1-</w:t>
      </w:r>
      <w:r w:rsidRPr="00DA45D5">
        <w:rPr>
          <w:rFonts w:ascii="GHEA Grapalat" w:eastAsiaTheme="minorHAnsi" w:hAnsi="GHEA Grapalat" w:cstheme="minorBidi"/>
          <w:sz w:val="24"/>
          <w:szCs w:val="24"/>
          <w:shd w:val="clear" w:color="auto" w:fill="FFFFFF"/>
          <w:lang w:val="en-US" w:eastAsia="en-US"/>
        </w:rPr>
        <w:t>ի</w:t>
      </w:r>
      <w:r w:rsidRPr="00DA45D5">
        <w:rPr>
          <w:rFonts w:ascii="GHEA Grapalat" w:eastAsiaTheme="minorHAnsi" w:hAnsi="GHEA Grapalat" w:cstheme="minorBidi"/>
          <w:sz w:val="24"/>
          <w:szCs w:val="24"/>
          <w:shd w:val="clear" w:color="auto" w:fill="FFFFFF"/>
          <w:lang w:val="hy-AM" w:eastAsia="en-US"/>
        </w:rPr>
        <w:t xml:space="preserve">ն </w:t>
      </w:r>
      <w:r w:rsidRPr="00DA45D5">
        <w:rPr>
          <w:rFonts w:ascii="GHEA Grapalat" w:eastAsiaTheme="minorHAnsi" w:hAnsi="GHEA Grapalat" w:cstheme="minorBidi"/>
          <w:sz w:val="24"/>
          <w:szCs w:val="24"/>
          <w:shd w:val="clear" w:color="auto" w:fill="FFFFFF"/>
          <w:lang w:val="en-US" w:eastAsia="en-US"/>
        </w:rPr>
        <w:t>կատարվելիք</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վճարի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չափը</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սահմանվել</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է</w:t>
      </w:r>
      <w:r w:rsidRPr="00DA45D5">
        <w:rPr>
          <w:rFonts w:ascii="GHEA Grapalat" w:eastAsiaTheme="minorHAnsi" w:hAnsi="GHEA Grapalat" w:cstheme="minorBidi"/>
          <w:sz w:val="24"/>
          <w:szCs w:val="24"/>
          <w:shd w:val="clear" w:color="auto" w:fill="FFFFFF"/>
          <w:lang w:val="pt-BR" w:eastAsia="en-US"/>
        </w:rPr>
        <w:t xml:space="preserve"> 3,168,500.00 </w:t>
      </w:r>
      <w:r w:rsidRPr="00DA45D5">
        <w:rPr>
          <w:rFonts w:ascii="GHEA Grapalat" w:eastAsiaTheme="minorHAnsi" w:hAnsi="GHEA Grapalat" w:cstheme="minorBidi"/>
          <w:sz w:val="24"/>
          <w:szCs w:val="24"/>
          <w:shd w:val="clear" w:color="auto" w:fill="FFFFFF"/>
          <w:lang w:val="en-US" w:eastAsia="en-US"/>
        </w:rPr>
        <w:t>հազ</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իսկ</w:t>
      </w:r>
      <w:r w:rsidRPr="00DA45D5">
        <w:rPr>
          <w:rFonts w:ascii="GHEA Grapalat" w:eastAsiaTheme="minorHAnsi" w:hAnsi="GHEA Grapalat" w:cstheme="minorBidi"/>
          <w:sz w:val="24"/>
          <w:szCs w:val="24"/>
          <w:shd w:val="clear" w:color="auto" w:fill="FFFFFF"/>
          <w:lang w:val="pt-BR" w:eastAsia="en-US"/>
        </w:rPr>
        <w:t xml:space="preserve"> 2023թ. Հունիսի 1-ին վճարվելիք վճարի չափը  3,607,500.00 հազ. դրամ։ 2021 թվականի նոյեմբերի 10-ին կնքված թիվ 24 պայմանագրի փոփոխության համաձայնագրով պայմանագրի հավելված 1-ում կատարված փոփոխությունների արդյունքում գումարները նվազեցվել են և սահմանվել են </w:t>
      </w:r>
      <w:r w:rsidRPr="00DA45D5">
        <w:rPr>
          <w:rFonts w:ascii="GHEA Grapalat" w:eastAsiaTheme="minorHAnsi" w:hAnsi="GHEA Grapalat" w:cstheme="minorBidi"/>
          <w:sz w:val="24"/>
          <w:szCs w:val="24"/>
          <w:shd w:val="clear" w:color="auto" w:fill="FFFFFF"/>
          <w:lang w:val="hy-AM" w:eastAsia="en-US"/>
        </w:rPr>
        <w:t>2022 թվականի յուրաքանչյուր կիսամյակի համար</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lang w:val="pt-BR" w:eastAsia="en-US"/>
        </w:rPr>
        <w:t xml:space="preserve">1,913,400.00 </w:t>
      </w:r>
      <w:r w:rsidRPr="00DA45D5">
        <w:rPr>
          <w:rFonts w:ascii="GHEA Grapalat" w:eastAsiaTheme="minorHAnsi" w:hAnsi="GHEA Grapalat" w:cstheme="minorBidi"/>
          <w:sz w:val="24"/>
          <w:szCs w:val="24"/>
          <w:lang w:val="en-US" w:eastAsia="en-US"/>
        </w:rPr>
        <w:t>հազ</w:t>
      </w:r>
      <w:r w:rsidRPr="00DA45D5">
        <w:rPr>
          <w:rFonts w:ascii="GHEA Grapalat" w:eastAsiaTheme="minorHAnsi" w:hAnsi="GHEA Grapalat" w:cstheme="minorBidi"/>
          <w:sz w:val="24"/>
          <w:szCs w:val="24"/>
          <w:lang w:val="hy-AM" w:eastAsia="en-US"/>
        </w:rPr>
        <w:t>արական</w:t>
      </w:r>
      <w:r w:rsidRPr="00DA45D5">
        <w:rPr>
          <w:rFonts w:ascii="GHEA Grapalat" w:eastAsiaTheme="minorHAnsi" w:hAnsi="GHEA Grapalat" w:cstheme="minorBidi"/>
          <w:sz w:val="24"/>
          <w:szCs w:val="24"/>
          <w:lang w:val="pt-BR" w:eastAsia="en-US"/>
        </w:rPr>
        <w:t xml:space="preserve"> դրամ և </w:t>
      </w:r>
      <w:r w:rsidRPr="00DA45D5">
        <w:rPr>
          <w:rFonts w:ascii="GHEA Grapalat" w:eastAsiaTheme="minorHAnsi" w:hAnsi="GHEA Grapalat" w:cstheme="minorBidi"/>
          <w:sz w:val="24"/>
          <w:szCs w:val="24"/>
          <w:lang w:val="hy-AM" w:eastAsia="en-US"/>
        </w:rPr>
        <w:t xml:space="preserve">2023 թվականի 1-ին կիսամյակի համար </w:t>
      </w:r>
      <w:r w:rsidRPr="00DA45D5">
        <w:rPr>
          <w:rFonts w:ascii="GHEA Grapalat" w:eastAsiaTheme="minorHAnsi" w:hAnsi="GHEA Grapalat" w:cstheme="minorBidi"/>
          <w:sz w:val="24"/>
          <w:szCs w:val="24"/>
          <w:shd w:val="clear" w:color="auto" w:fill="FFFFFF"/>
          <w:lang w:val="pt-BR" w:eastAsia="en-US"/>
        </w:rPr>
        <w:t>1,875,550.00 հազ. դրամ։ 29.12.2022</w:t>
      </w:r>
      <w:r w:rsidRPr="00DA45D5">
        <w:rPr>
          <w:rFonts w:ascii="GHEA Grapalat" w:eastAsiaTheme="minorHAnsi" w:hAnsi="GHEA Grapalat" w:cstheme="minorBidi"/>
          <w:sz w:val="24"/>
          <w:szCs w:val="24"/>
          <w:shd w:val="clear" w:color="auto" w:fill="FFFFFF"/>
          <w:lang w:val="en-US" w:eastAsia="en-US"/>
        </w:rPr>
        <w:t>թ</w:t>
      </w:r>
      <w:r w:rsidRPr="00DA45D5">
        <w:rPr>
          <w:rFonts w:ascii="GHEA Grapalat" w:eastAsiaTheme="minorHAnsi" w:hAnsi="GHEA Grapalat" w:cstheme="minorBidi"/>
          <w:sz w:val="24"/>
          <w:szCs w:val="24"/>
          <w:shd w:val="clear" w:color="auto" w:fill="FFFFFF"/>
          <w:lang w:val="pt-BR" w:eastAsia="en-US"/>
        </w:rPr>
        <w:t>.-</w:t>
      </w:r>
      <w:r w:rsidRPr="00DA45D5">
        <w:rPr>
          <w:rFonts w:ascii="GHEA Grapalat" w:eastAsiaTheme="minorHAnsi" w:hAnsi="GHEA Grapalat" w:cstheme="minorBidi"/>
          <w:sz w:val="24"/>
          <w:szCs w:val="24"/>
          <w:shd w:val="clear" w:color="auto" w:fill="FFFFFF"/>
          <w:lang w:val="en-US" w:eastAsia="en-US"/>
        </w:rPr>
        <w:t>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ՀՀ</w:t>
      </w:r>
      <w:r w:rsidRPr="00DA45D5">
        <w:rPr>
          <w:rFonts w:ascii="GHEA Grapalat" w:eastAsiaTheme="minorHAnsi" w:hAnsi="GHEA Grapalat" w:cstheme="minorBidi"/>
          <w:sz w:val="24"/>
          <w:szCs w:val="24"/>
          <w:shd w:val="clear" w:color="auto" w:fill="FFFFFF"/>
          <w:lang w:val="pt-BR" w:eastAsia="en-US"/>
        </w:rPr>
        <w:t xml:space="preserve"> 2023 </w:t>
      </w:r>
      <w:r w:rsidRPr="00DA45D5">
        <w:rPr>
          <w:rFonts w:ascii="GHEA Grapalat" w:eastAsiaTheme="minorHAnsi" w:hAnsi="GHEA Grapalat" w:cstheme="minorBidi"/>
          <w:sz w:val="24"/>
          <w:szCs w:val="24"/>
          <w:shd w:val="clear" w:color="auto" w:fill="FFFFFF"/>
          <w:lang w:val="en-US" w:eastAsia="en-US"/>
        </w:rPr>
        <w:t>թվականի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պետական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բյուջեի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կատարումն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ապահովող</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միջոցառումների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մասին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թիվ</w:t>
      </w:r>
      <w:r w:rsidRPr="00DA45D5">
        <w:rPr>
          <w:rFonts w:ascii="GHEA Grapalat" w:eastAsiaTheme="minorHAnsi" w:hAnsi="GHEA Grapalat" w:cstheme="minorBidi"/>
          <w:sz w:val="24"/>
          <w:szCs w:val="24"/>
          <w:shd w:val="clear" w:color="auto" w:fill="FFFFFF"/>
          <w:lang w:val="pt-BR" w:eastAsia="en-US"/>
        </w:rPr>
        <w:t xml:space="preserve"> 2111</w:t>
      </w:r>
      <w:r w:rsidRPr="00DA45D5">
        <w:rPr>
          <w:rFonts w:ascii="GHEA Grapalat" w:eastAsiaTheme="minorHAnsi" w:hAnsi="GHEA Grapalat" w:cstheme="minorBidi"/>
          <w:sz w:val="24"/>
          <w:szCs w:val="24"/>
          <w:shd w:val="clear" w:color="auto" w:fill="FFFFFF"/>
          <w:lang w:val="pt-BR" w:eastAsia="en-US"/>
        </w:rPr>
        <w:noBreakHyphen/>
      </w:r>
      <w:r w:rsidRPr="00DA45D5">
        <w:rPr>
          <w:rFonts w:ascii="GHEA Grapalat" w:eastAsiaTheme="minorHAnsi" w:hAnsi="GHEA Grapalat" w:cstheme="minorBidi"/>
          <w:sz w:val="24"/>
          <w:szCs w:val="24"/>
          <w:shd w:val="clear" w:color="auto" w:fill="FFFFFF"/>
          <w:lang w:val="en-US" w:eastAsia="en-US"/>
        </w:rPr>
        <w:t>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որոշման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հավելված</w:t>
      </w:r>
      <w:r w:rsidRPr="00DA45D5">
        <w:rPr>
          <w:rFonts w:ascii="GHEA Grapalat" w:eastAsiaTheme="minorHAnsi" w:hAnsi="GHEA Grapalat" w:cstheme="minorBidi"/>
          <w:sz w:val="24"/>
          <w:szCs w:val="24"/>
          <w:shd w:val="clear" w:color="auto" w:fill="FFFFFF"/>
          <w:lang w:val="pt-BR" w:eastAsia="en-US"/>
        </w:rPr>
        <w:t xml:space="preserve"> 6-</w:t>
      </w:r>
      <w:r w:rsidRPr="00DA45D5">
        <w:rPr>
          <w:rFonts w:ascii="GHEA Grapalat" w:eastAsiaTheme="minorHAnsi" w:hAnsi="GHEA Grapalat" w:cstheme="minorBidi"/>
          <w:sz w:val="24"/>
          <w:szCs w:val="24"/>
          <w:shd w:val="clear" w:color="auto" w:fill="FFFFFF"/>
          <w:lang w:val="en-US" w:eastAsia="en-US"/>
        </w:rPr>
        <w:t>ում՝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պետական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սեփականություն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հանդիսացող</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գույքի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վարձակալությունից</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եկամուտները</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կիսամյակի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համար</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նախատեսված</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է</w:t>
      </w:r>
      <w:r w:rsidRPr="00DA45D5">
        <w:rPr>
          <w:rFonts w:ascii="GHEA Grapalat" w:eastAsiaTheme="minorHAnsi" w:hAnsi="GHEA Grapalat" w:cstheme="minorBidi"/>
          <w:sz w:val="24"/>
          <w:szCs w:val="24"/>
          <w:shd w:val="clear" w:color="auto" w:fill="FFFFFF"/>
          <w:lang w:val="pt-BR" w:eastAsia="en-US"/>
        </w:rPr>
        <w:t xml:space="preserve"> 1,875,550.00 </w:t>
      </w:r>
      <w:r w:rsidRPr="00DA45D5">
        <w:rPr>
          <w:rFonts w:ascii="GHEA Grapalat" w:eastAsiaTheme="minorHAnsi" w:hAnsi="GHEA Grapalat" w:cstheme="minorBidi"/>
          <w:sz w:val="24"/>
          <w:szCs w:val="24"/>
          <w:shd w:val="clear" w:color="auto" w:fill="FFFFFF"/>
          <w:lang w:val="en-US" w:eastAsia="en-US"/>
        </w:rPr>
        <w:t>հազ</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դրամ</w:t>
      </w:r>
      <w:r w:rsidRPr="00DA45D5">
        <w:rPr>
          <w:rFonts w:ascii="GHEA Grapalat" w:eastAsiaTheme="minorHAnsi" w:hAnsi="GHEA Grapalat" w:cstheme="minorBidi"/>
          <w:sz w:val="24"/>
          <w:szCs w:val="24"/>
          <w:shd w:val="clear" w:color="auto" w:fill="FFFFFF"/>
          <w:lang w:val="pt-BR" w:eastAsia="en-US"/>
        </w:rPr>
        <w:t>։</w:t>
      </w:r>
    </w:p>
    <w:p w14:paraId="5C61725D" w14:textId="1B40B6FB" w:rsidR="00E26EBA" w:rsidRPr="00F775B9" w:rsidRDefault="00E26EBA" w:rsidP="000D76A4">
      <w:pPr>
        <w:spacing w:line="276" w:lineRule="auto"/>
        <w:ind w:firstLine="567"/>
        <w:jc w:val="both"/>
        <w:rPr>
          <w:rFonts w:ascii="GHEA Grapalat" w:eastAsiaTheme="minorHAnsi" w:hAnsi="GHEA Grapalat" w:cstheme="minorBidi"/>
          <w:sz w:val="24"/>
          <w:szCs w:val="24"/>
          <w:shd w:val="clear" w:color="auto" w:fill="FFFFFF"/>
          <w:lang w:val="pt-BR" w:eastAsia="en-US"/>
        </w:rPr>
      </w:pPr>
      <w:r w:rsidRPr="00DA45D5">
        <w:rPr>
          <w:rFonts w:ascii="GHEA Grapalat" w:eastAsiaTheme="minorHAnsi" w:hAnsi="GHEA Grapalat" w:cstheme="minorBidi"/>
          <w:sz w:val="24"/>
          <w:szCs w:val="24"/>
          <w:shd w:val="clear" w:color="auto" w:fill="FFFFFF"/>
          <w:lang w:val="pt-BR" w:eastAsia="en-US"/>
        </w:rPr>
        <w:t>«</w:t>
      </w:r>
      <w:r w:rsidRPr="00DA45D5">
        <w:rPr>
          <w:rFonts w:ascii="GHEA Grapalat" w:eastAsiaTheme="minorHAnsi" w:hAnsi="GHEA Grapalat" w:cstheme="minorBidi"/>
          <w:sz w:val="24"/>
          <w:szCs w:val="24"/>
          <w:shd w:val="clear" w:color="auto" w:fill="FFFFFF"/>
          <w:lang w:val="en-US" w:eastAsia="en-US"/>
        </w:rPr>
        <w:t>Վեոլիա</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Ջուր</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ՓԲԸ</w:t>
      </w:r>
      <w:r w:rsidRPr="00DA45D5">
        <w:rPr>
          <w:rFonts w:ascii="GHEA Grapalat" w:eastAsiaTheme="minorHAnsi" w:hAnsi="GHEA Grapalat" w:cstheme="minorBidi"/>
          <w:sz w:val="24"/>
          <w:szCs w:val="24"/>
          <w:shd w:val="clear" w:color="auto" w:fill="FFFFFF"/>
          <w:lang w:val="pt-BR" w:eastAsia="en-US"/>
        </w:rPr>
        <w:t>-</w:t>
      </w:r>
      <w:r w:rsidRPr="00DA45D5">
        <w:rPr>
          <w:rFonts w:ascii="GHEA Grapalat" w:eastAsiaTheme="minorHAnsi" w:hAnsi="GHEA Grapalat" w:cstheme="minorBidi"/>
          <w:sz w:val="24"/>
          <w:szCs w:val="24"/>
          <w:shd w:val="clear" w:color="auto" w:fill="FFFFFF"/>
          <w:lang w:val="en-US" w:eastAsia="en-US"/>
        </w:rPr>
        <w:t>ն</w:t>
      </w:r>
      <w:r w:rsidRPr="00DA45D5">
        <w:rPr>
          <w:rFonts w:ascii="GHEA Grapalat" w:eastAsiaTheme="minorHAnsi" w:hAnsi="GHEA Grapalat" w:cstheme="minorBidi"/>
          <w:sz w:val="24"/>
          <w:szCs w:val="24"/>
          <w:shd w:val="clear" w:color="auto" w:fill="FFFFFF"/>
          <w:lang w:val="pt-BR" w:eastAsia="en-US"/>
        </w:rPr>
        <w:t xml:space="preserve"> 2022թ.-ի </w:t>
      </w:r>
      <w:r w:rsidRPr="00DA45D5">
        <w:rPr>
          <w:rFonts w:ascii="GHEA Grapalat" w:eastAsiaTheme="minorHAnsi" w:hAnsi="GHEA Grapalat" w:cstheme="minorBidi"/>
          <w:sz w:val="24"/>
          <w:szCs w:val="24"/>
          <w:shd w:val="clear" w:color="auto" w:fill="FFFFFF"/>
          <w:lang w:val="hy-AM" w:eastAsia="en-US"/>
        </w:rPr>
        <w:t xml:space="preserve">երկու կիսամյակների համար առ 01.01.2023 թվականը </w:t>
      </w:r>
      <w:r w:rsidRPr="00DA45D5">
        <w:rPr>
          <w:rFonts w:ascii="GHEA Grapalat" w:eastAsiaTheme="minorHAnsi" w:hAnsi="GHEA Grapalat" w:cstheme="minorBidi"/>
          <w:sz w:val="24"/>
          <w:szCs w:val="24"/>
          <w:shd w:val="clear" w:color="auto" w:fill="FFFFFF"/>
          <w:lang w:val="pt-BR" w:eastAsia="en-US"/>
        </w:rPr>
        <w:t xml:space="preserve"> սահմանված վարձավճարի դիմաց կատարել է </w:t>
      </w:r>
      <w:r w:rsidRPr="00DA45D5">
        <w:rPr>
          <w:rFonts w:ascii="GHEA Grapalat" w:eastAsiaTheme="minorHAnsi" w:hAnsi="GHEA Grapalat" w:cstheme="minorBidi"/>
          <w:sz w:val="24"/>
          <w:szCs w:val="24"/>
          <w:shd w:val="clear" w:color="auto" w:fill="FFFFFF"/>
          <w:lang w:val="hy-AM" w:eastAsia="en-US"/>
        </w:rPr>
        <w:t xml:space="preserve">3,197,188,70 հազ, դրամի </w:t>
      </w:r>
      <w:r w:rsidRPr="00DA45D5">
        <w:rPr>
          <w:rFonts w:ascii="GHEA Grapalat" w:eastAsiaTheme="minorHAnsi" w:hAnsi="GHEA Grapalat" w:cstheme="minorBidi"/>
          <w:sz w:val="24"/>
          <w:szCs w:val="24"/>
          <w:shd w:val="clear" w:color="auto" w:fill="FFFFFF"/>
          <w:lang w:val="pt-BR" w:eastAsia="en-US"/>
        </w:rPr>
        <w:t xml:space="preserve">վճարում կամ պակաս </w:t>
      </w:r>
      <w:r w:rsidRPr="00DA45D5">
        <w:rPr>
          <w:rFonts w:ascii="GHEA Grapalat" w:eastAsiaTheme="minorHAnsi" w:hAnsi="GHEA Grapalat" w:cstheme="minorBidi"/>
          <w:sz w:val="24"/>
          <w:szCs w:val="24"/>
          <w:shd w:val="clear" w:color="auto" w:fill="FFFFFF"/>
          <w:lang w:val="hy-AM" w:eastAsia="en-US"/>
        </w:rPr>
        <w:t>629,611,30</w:t>
      </w:r>
      <w:r w:rsidRPr="00DA45D5">
        <w:rPr>
          <w:rFonts w:ascii="GHEA Grapalat" w:eastAsiaTheme="minorHAnsi" w:hAnsi="GHEA Grapalat" w:cstheme="minorBidi"/>
          <w:sz w:val="24"/>
          <w:szCs w:val="24"/>
          <w:shd w:val="clear" w:color="auto" w:fill="FFFFFF"/>
          <w:lang w:val="pt-BR" w:eastAsia="en-US"/>
        </w:rPr>
        <w:t xml:space="preserve"> հազ. դրամով, իսկ  2023 թվականի հունիսի 1-ի համար սահմանված վարձավճարի դիմաց կատարել է 1,228,927.81 </w:t>
      </w:r>
      <w:r w:rsidRPr="00DA45D5">
        <w:rPr>
          <w:rFonts w:ascii="GHEA Grapalat" w:eastAsiaTheme="minorHAnsi" w:hAnsi="GHEA Grapalat" w:cstheme="minorBidi"/>
          <w:sz w:val="24"/>
          <w:szCs w:val="24"/>
          <w:shd w:val="clear" w:color="auto" w:fill="FFFFFF"/>
          <w:lang w:val="en-US" w:eastAsia="en-US"/>
        </w:rPr>
        <w:t>հազ</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կամ</w:t>
      </w:r>
      <w:r w:rsidRPr="00DA45D5">
        <w:rPr>
          <w:rFonts w:ascii="GHEA Grapalat" w:eastAsiaTheme="minorHAnsi" w:hAnsi="GHEA Grapalat" w:cstheme="minorBidi"/>
          <w:sz w:val="24"/>
          <w:szCs w:val="24"/>
          <w:shd w:val="clear" w:color="auto" w:fill="FFFFFF"/>
          <w:lang w:val="pt-BR" w:eastAsia="en-US"/>
        </w:rPr>
        <w:t xml:space="preserve"> 646,622.00 </w:t>
      </w:r>
      <w:r w:rsidRPr="00DA45D5">
        <w:rPr>
          <w:rFonts w:ascii="GHEA Grapalat" w:eastAsiaTheme="minorHAnsi" w:hAnsi="GHEA Grapalat" w:cstheme="minorBidi"/>
          <w:sz w:val="24"/>
          <w:szCs w:val="24"/>
          <w:shd w:val="clear" w:color="auto" w:fill="FFFFFF"/>
          <w:lang w:val="en-US" w:eastAsia="en-US"/>
        </w:rPr>
        <w:t>հազ</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դրամով</w:t>
      </w:r>
      <w:r w:rsidRPr="00DA45D5">
        <w:rPr>
          <w:rFonts w:ascii="GHEA Grapalat" w:eastAsiaTheme="minorHAnsi" w:hAnsi="GHEA Grapalat" w:cstheme="minorBidi"/>
          <w:sz w:val="24"/>
          <w:szCs w:val="24"/>
          <w:shd w:val="clear" w:color="auto" w:fill="FFFFFF"/>
          <w:lang w:val="pt-BR" w:eastAsia="en-US"/>
        </w:rPr>
        <w:t xml:space="preserve">  պակաս, </w:t>
      </w:r>
      <w:r w:rsidRPr="00DA45D5">
        <w:rPr>
          <w:rFonts w:ascii="GHEA Grapalat" w:eastAsiaTheme="minorHAnsi" w:hAnsi="GHEA Grapalat" w:cstheme="minorBidi"/>
          <w:sz w:val="24"/>
          <w:szCs w:val="24"/>
          <w:shd w:val="clear" w:color="auto" w:fill="FFFFFF"/>
          <w:lang w:val="en-US" w:eastAsia="en-US"/>
        </w:rPr>
        <w:t>ս</w:t>
      </w:r>
      <w:r w:rsidRPr="00DA45D5">
        <w:rPr>
          <w:rFonts w:ascii="GHEA Grapalat" w:eastAsiaTheme="minorHAnsi" w:hAnsi="GHEA Grapalat" w:cstheme="minorBidi"/>
          <w:sz w:val="24"/>
          <w:szCs w:val="24"/>
          <w:shd w:val="clear" w:color="auto" w:fill="FFFFFF"/>
          <w:lang w:val="hy-AM" w:eastAsia="en-US"/>
        </w:rPr>
        <w:t>ա</w:t>
      </w:r>
      <w:r w:rsidRPr="00DA45D5">
        <w:rPr>
          <w:rFonts w:ascii="GHEA Grapalat" w:eastAsiaTheme="minorHAnsi" w:hAnsi="GHEA Grapalat" w:cstheme="minorBidi"/>
          <w:sz w:val="24"/>
          <w:szCs w:val="24"/>
          <w:shd w:val="clear" w:color="auto" w:fill="FFFFFF"/>
          <w:lang w:val="en-US" w:eastAsia="en-US"/>
        </w:rPr>
        <w:t>կայն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Վարձ</w:t>
      </w:r>
      <w:r w:rsidRPr="00DA45D5">
        <w:rPr>
          <w:rFonts w:ascii="GHEA Grapalat" w:eastAsiaTheme="minorHAnsi" w:hAnsi="GHEA Grapalat" w:cstheme="minorBidi"/>
          <w:sz w:val="24"/>
          <w:szCs w:val="24"/>
          <w:shd w:val="clear" w:color="auto" w:fill="FFFFFF"/>
          <w:lang w:val="hy-AM" w:eastAsia="en-US"/>
        </w:rPr>
        <w:t>ա</w:t>
      </w:r>
      <w:r w:rsidRPr="00DA45D5">
        <w:rPr>
          <w:rFonts w:ascii="GHEA Grapalat" w:eastAsiaTheme="minorHAnsi" w:hAnsi="GHEA Grapalat" w:cstheme="minorBidi"/>
          <w:sz w:val="24"/>
          <w:szCs w:val="24"/>
          <w:shd w:val="clear" w:color="auto" w:fill="FFFFFF"/>
          <w:lang w:val="en-US" w:eastAsia="en-US"/>
        </w:rPr>
        <w:t>տուի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կողմից</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չի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հաշվարկվել</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lastRenderedPageBreak/>
        <w:t>Վարձակայության</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պայմանագրով</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սահմանված</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տոկոսագումարները</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ինչը</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հաշվեքննությամբ</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ընդգրկված</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ժամանակահատվածի</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hy-AM" w:eastAsia="en-US"/>
        </w:rPr>
        <w:t>համար (01.01.2023-30.09.2023)</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կազմում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է</w:t>
      </w:r>
      <w:r w:rsidRPr="00DA45D5">
        <w:rPr>
          <w:rFonts w:ascii="GHEA Grapalat" w:eastAsiaTheme="minorHAnsi" w:hAnsi="GHEA Grapalat" w:cstheme="minorBidi"/>
          <w:sz w:val="24"/>
          <w:szCs w:val="24"/>
          <w:shd w:val="clear" w:color="auto" w:fill="FFFFFF"/>
          <w:lang w:val="hy-AM" w:eastAsia="en-US"/>
        </w:rPr>
        <w:t xml:space="preserve"> 82,530.00 </w:t>
      </w:r>
      <w:r w:rsidRPr="00DA45D5">
        <w:rPr>
          <w:rFonts w:ascii="GHEA Grapalat" w:eastAsiaTheme="minorHAnsi" w:hAnsi="GHEA Grapalat" w:cstheme="minorBidi"/>
          <w:sz w:val="24"/>
          <w:szCs w:val="24"/>
          <w:shd w:val="clear" w:color="auto" w:fill="FFFFFF"/>
          <w:lang w:val="en-US" w:eastAsia="en-US"/>
        </w:rPr>
        <w:t>հազ</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en-US" w:eastAsia="en-US"/>
        </w:rPr>
        <w:t>դրամ</w:t>
      </w:r>
      <w:r w:rsidRPr="00DA45D5">
        <w:rPr>
          <w:rFonts w:ascii="GHEA Grapalat" w:eastAsiaTheme="minorHAnsi" w:hAnsi="GHEA Grapalat" w:cstheme="minorBidi"/>
          <w:sz w:val="24"/>
          <w:szCs w:val="24"/>
          <w:shd w:val="clear" w:color="auto" w:fill="FFFFFF"/>
          <w:lang w:val="pt-BR" w:eastAsia="en-US"/>
        </w:rPr>
        <w:t xml:space="preserve"> (</w:t>
      </w:r>
      <w:r w:rsidRPr="00DA45D5">
        <w:rPr>
          <w:rFonts w:ascii="GHEA Grapalat" w:eastAsiaTheme="minorHAnsi" w:hAnsi="GHEA Grapalat" w:cstheme="minorBidi"/>
          <w:sz w:val="24"/>
          <w:szCs w:val="24"/>
          <w:shd w:val="clear" w:color="auto" w:fill="FFFFFF"/>
          <w:lang w:val="hy-AM" w:eastAsia="en-US"/>
        </w:rPr>
        <w:t>629,611.30</w:t>
      </w:r>
      <w:r w:rsidRPr="00DA45D5">
        <w:rPr>
          <w:rFonts w:ascii="GHEA Grapalat" w:eastAsiaTheme="minorHAnsi" w:hAnsi="GHEA Grapalat" w:cstheme="minorBidi"/>
          <w:sz w:val="24"/>
          <w:szCs w:val="24"/>
          <w:shd w:val="clear" w:color="auto" w:fill="FFFFFF"/>
          <w:lang w:val="pt-BR" w:eastAsia="en-US"/>
        </w:rPr>
        <w:t>*</w:t>
      </w:r>
      <w:r w:rsidRPr="00DA45D5">
        <w:rPr>
          <w:rFonts w:ascii="GHEA Grapalat" w:eastAsiaTheme="minorHAnsi" w:hAnsi="GHEA Grapalat" w:cstheme="minorBidi"/>
          <w:sz w:val="24"/>
          <w:szCs w:val="24"/>
          <w:shd w:val="clear" w:color="auto" w:fill="FFFFFF"/>
          <w:lang w:val="hy-AM" w:eastAsia="en-US"/>
        </w:rPr>
        <w:t>9</w:t>
      </w:r>
      <w:r w:rsidRPr="00DA45D5">
        <w:rPr>
          <w:rFonts w:ascii="GHEA Grapalat" w:eastAsiaTheme="minorHAnsi" w:hAnsi="GHEA Grapalat" w:cstheme="minorBidi"/>
          <w:sz w:val="24"/>
          <w:szCs w:val="24"/>
          <w:shd w:val="clear" w:color="auto" w:fill="FFFFFF"/>
          <w:lang w:val="pt-BR" w:eastAsia="en-US"/>
        </w:rPr>
        <w:t>%+</w:t>
      </w:r>
      <w:r w:rsidRPr="00DA45D5">
        <w:rPr>
          <w:rFonts w:ascii="GHEA Grapalat" w:eastAsiaTheme="minorHAnsi" w:hAnsi="GHEA Grapalat" w:cstheme="minorBidi"/>
          <w:sz w:val="24"/>
          <w:szCs w:val="24"/>
          <w:shd w:val="clear" w:color="auto" w:fill="FFFFFF"/>
          <w:lang w:val="hy-AM" w:eastAsia="en-US"/>
        </w:rPr>
        <w:t>646,622.00*4</w:t>
      </w:r>
      <w:r w:rsidRPr="00DA45D5">
        <w:rPr>
          <w:rFonts w:ascii="GHEA Grapalat" w:eastAsiaTheme="minorHAnsi" w:hAnsi="GHEA Grapalat" w:cstheme="minorBidi"/>
          <w:sz w:val="24"/>
          <w:szCs w:val="24"/>
          <w:shd w:val="clear" w:color="auto" w:fill="FFFFFF"/>
          <w:lang w:val="pt-BR" w:eastAsia="en-US"/>
        </w:rPr>
        <w:t>%)</w:t>
      </w:r>
      <w:r w:rsidRPr="00DA45D5">
        <w:rPr>
          <w:rFonts w:ascii="GHEA Grapalat" w:eastAsiaTheme="minorHAnsi" w:hAnsi="GHEA Grapalat" w:cstheme="minorBidi"/>
          <w:sz w:val="24"/>
          <w:szCs w:val="24"/>
          <w:shd w:val="clear" w:color="auto" w:fill="FFFFFF"/>
          <w:lang w:val="en-US" w:eastAsia="en-US"/>
        </w:rPr>
        <w:t>։</w:t>
      </w:r>
    </w:p>
    <w:p w14:paraId="216D3B1F" w14:textId="40116CAB" w:rsidR="00E26EBA" w:rsidRPr="00A91B92" w:rsidRDefault="00E26EBA" w:rsidP="00A91B92">
      <w:pPr>
        <w:spacing w:line="276" w:lineRule="auto"/>
        <w:ind w:firstLine="567"/>
        <w:jc w:val="both"/>
        <w:rPr>
          <w:rFonts w:ascii="GHEA Grapalat" w:hAnsi="GHEA Grapalat"/>
          <w:b/>
          <w:sz w:val="22"/>
          <w:szCs w:val="22"/>
          <w:lang w:val="hy-AM"/>
        </w:rPr>
      </w:pPr>
      <w:r w:rsidRPr="005A1AF8">
        <w:rPr>
          <w:rFonts w:ascii="GHEA Grapalat" w:hAnsi="GHEA Grapalat"/>
          <w:b/>
          <w:sz w:val="22"/>
          <w:szCs w:val="22"/>
          <w:lang w:val="hy-AM"/>
        </w:rPr>
        <w:t>Հաշվեքննության օբյեկտի առարկությունը</w:t>
      </w:r>
      <w:r w:rsidR="005A1AF8" w:rsidRPr="005A1AF8">
        <w:rPr>
          <w:rFonts w:ascii="GHEA Grapalat" w:hAnsi="GHEA Grapalat"/>
          <w:b/>
          <w:sz w:val="22"/>
          <w:szCs w:val="22"/>
          <w:lang w:val="hy-AM"/>
        </w:rPr>
        <w:t xml:space="preserve"> և բացատրությունը (այդ թվում 5.2.1. և 5.2</w:t>
      </w:r>
      <w:r w:rsidRPr="005A1AF8">
        <w:rPr>
          <w:rFonts w:ascii="GHEA Grapalat" w:hAnsi="GHEA Grapalat"/>
          <w:b/>
          <w:sz w:val="22"/>
          <w:szCs w:val="22"/>
          <w:lang w:val="hy-AM"/>
        </w:rPr>
        <w:t>.3. կետերով արձանագրված անհամապատասխանությունների վերաբերյալ)</w:t>
      </w:r>
    </w:p>
    <w:p w14:paraId="7681C5DC" w14:textId="77777777" w:rsidR="00E26EBA" w:rsidRPr="00A91B92" w:rsidRDefault="00E26EBA" w:rsidP="00742460">
      <w:pPr>
        <w:spacing w:line="276" w:lineRule="auto"/>
        <w:ind w:firstLine="567"/>
        <w:jc w:val="both"/>
        <w:rPr>
          <w:rFonts w:ascii="GHEA Grapalat" w:hAnsi="GHEA Grapalat" w:cs="GHEAGrapalat"/>
          <w:sz w:val="22"/>
          <w:szCs w:val="22"/>
          <w:lang w:val="hy-AM"/>
        </w:rPr>
      </w:pPr>
      <w:r w:rsidRPr="00A91B92">
        <w:rPr>
          <w:rFonts w:ascii="GHEA Grapalat" w:hAnsi="GHEA Grapalat"/>
          <w:sz w:val="22"/>
          <w:szCs w:val="22"/>
          <w:lang w:val="hy-AM"/>
        </w:rPr>
        <w:t xml:space="preserve">Դեռևս 2023 թվականի սեպտեմբերի 6-ին N01/06/4693-2023 գրությամբ (կցվում է) ՀՀ ՏԿԵՆ ջրային կոմիտեն (Այսուհետ՝ վարձատու) «Վեոլիա Ջուր» ՓԲ ընկերությանը (Այսուհետ՝ վարձակալ) տեղեկացրել է, որ վարձակալության պայմանագրի հոդված 8-ի </w:t>
      </w:r>
      <w:r w:rsidRPr="00A91B92">
        <w:rPr>
          <w:rFonts w:ascii="GHEA Grapalat" w:hAnsi="GHEA Grapalat" w:cs="GHEAGrapalat-Bold"/>
          <w:bCs/>
          <w:sz w:val="22"/>
          <w:szCs w:val="22"/>
          <w:lang w:val="hy-AM"/>
        </w:rPr>
        <w:t xml:space="preserve">8.1 կետի համաձայն՝ </w:t>
      </w:r>
      <w:r w:rsidRPr="00A91B92">
        <w:rPr>
          <w:rFonts w:ascii="GHEA Grapalat" w:hAnsi="GHEA Grapalat" w:cs="GHEAGrapalat"/>
          <w:sz w:val="22"/>
          <w:szCs w:val="22"/>
          <w:lang w:val="hy-AM"/>
        </w:rPr>
        <w:t>վարձակալը պարտավոր է յուրաքանչյուր կիսամյակ վարձատուին վճարել</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վարձակալության վճարը` համաձայն Հավելված 1-ով (Հատուկ Պայմաններ)</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նախատեսված պայմանների:</w:t>
      </w:r>
      <w:r w:rsidRPr="00A91B92">
        <w:rPr>
          <w:rFonts w:ascii="GHEA Grapalat" w:hAnsi="GHEA Grapalat" w:cs="GHEAGrapalat"/>
          <w:i/>
          <w:sz w:val="22"/>
          <w:szCs w:val="22"/>
          <w:lang w:val="hy-AM"/>
        </w:rPr>
        <w:t xml:space="preserve"> </w:t>
      </w:r>
      <w:r w:rsidRPr="00A91B92">
        <w:rPr>
          <w:rFonts w:ascii="GHEA Grapalat" w:hAnsi="GHEA Grapalat" w:cs="GHEAGrapalat"/>
          <w:sz w:val="22"/>
          <w:szCs w:val="22"/>
          <w:lang w:val="hy-AM"/>
        </w:rPr>
        <w:t>Նույն հոդվածի</w:t>
      </w:r>
      <w:r w:rsidRPr="00A91B92">
        <w:rPr>
          <w:rFonts w:ascii="GHEA Grapalat" w:hAnsi="GHEA Grapalat" w:cs="GHEAGrapalat"/>
          <w:i/>
          <w:sz w:val="22"/>
          <w:szCs w:val="22"/>
          <w:lang w:val="hy-AM"/>
        </w:rPr>
        <w:t xml:space="preserve">  </w:t>
      </w:r>
      <w:r w:rsidRPr="00A91B92">
        <w:rPr>
          <w:rFonts w:ascii="GHEA Grapalat" w:hAnsi="GHEA Grapalat" w:cs="GHEAGrapalat"/>
          <w:sz w:val="22"/>
          <w:szCs w:val="22"/>
          <w:lang w:val="hy-AM"/>
        </w:rPr>
        <w:t>8.2 կետի համաձայն՝ Վարձակալը պարտավոր է կիսամյակային վարձակալության վճարը փոխանցել</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վարձատուի կողմից նշված բանկային հաշվին: Առաջին վճարումը պետք է</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կատարվի ուժի մեջ մտնելու օրվանից 15 օրվա ընթացքում, իսկ հաջորդ</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վճարները` համաձայն Հավելված 1-ի 1</w:t>
      </w:r>
      <w:r w:rsidRPr="00A91B92">
        <w:rPr>
          <w:rFonts w:ascii="Cambria Math" w:eastAsia="MS Gothic" w:hAnsi="Cambria Math" w:cs="Cambria Math"/>
          <w:sz w:val="22"/>
          <w:szCs w:val="22"/>
          <w:lang w:val="hy-AM"/>
        </w:rPr>
        <w:t>․</w:t>
      </w:r>
      <w:r w:rsidRPr="00A91B92">
        <w:rPr>
          <w:rFonts w:ascii="GHEA Grapalat" w:hAnsi="GHEA Grapalat" w:cs="GHEAGrapalat"/>
          <w:sz w:val="22"/>
          <w:szCs w:val="22"/>
          <w:lang w:val="hy-AM"/>
        </w:rPr>
        <w:t>4 կետի: Վճարի ուշացման դեպքում</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ուշացած օրերի համար վճարման ենթակա գումարի նկատմամբ հաշվարկվում է</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տոկոսագումար Հայաստանի Հանրապետության քաղաքացիական օրենսգրքի</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411 հոդվածով նախատեսված կարգով` վճարման օրվա և փաստացի վճարման</w:t>
      </w:r>
      <w:r w:rsidRPr="00A91B92">
        <w:rPr>
          <w:rFonts w:ascii="GHEA Grapalat" w:hAnsi="GHEA Grapalat" w:cs="GHEAGrapalat-Bold"/>
          <w:bCs/>
          <w:sz w:val="22"/>
          <w:szCs w:val="22"/>
          <w:lang w:val="hy-AM"/>
        </w:rPr>
        <w:t xml:space="preserve"> </w:t>
      </w:r>
      <w:r w:rsidRPr="00A91B92">
        <w:rPr>
          <w:rFonts w:ascii="GHEA Grapalat" w:hAnsi="GHEA Grapalat" w:cs="GHEAGrapalat"/>
          <w:sz w:val="22"/>
          <w:szCs w:val="22"/>
          <w:lang w:val="hy-AM"/>
        </w:rPr>
        <w:t>օրվա միջև ընկած ժամանակահատվածի համար: Վերոգրյալ գրությամբ վարձատուն վարձակալին ծանուցել է տոկոսագումարի հաշվարկման վերաբերյալ և վերջինիս առաջարկել է ողջամիտ ժամկետում կատարել վարձակալության պայմանագրով սահմանված պարտավորությունը։ Չնայած վերոգրյալին անհրաժեշտ է նշել, որ որպես կանոն, քաղաքացիաիրավական գործարքները կողմերի համար սահմանում են փոխադարձ իրավունքներ և պարտավորություններ, ուստի վերը քննարկվող խնդիրների և դրանց հետևանքների առաջացման, ինչպես նաև պատճառահետևանքային կապն ամբողջությամբ ըմբռնելու և օբյեկտիվ եզրակացության հանգելու համար անհրաժեշտ է այն բազմակողմանի ուսումնասիրել և հաշվեքննել։ Անհրաժեշտ ենք համարում տեղեկացնել, որ 2017-2023 թվականների ընթացքում վարձակալության պայմանագրով սահմանված ՊԿԱԾ-ները, որպես պետական գույքի բարելավում, չեն ընդունվել վարձատուի կողմից և սահմանված կարգով հետ չեն հանձնվել վարձակալի շահագործմանը և պահպանմանը։ Հարց է առաջանում, իսկ ինչու չեն ընդունվել վարձակալի կողմից ներկայացված ՊԿԱԾ հաշվետվությունները։</w:t>
      </w:r>
    </w:p>
    <w:p w14:paraId="6B909290" w14:textId="77777777" w:rsidR="00E26EBA" w:rsidRPr="00A91B92" w:rsidRDefault="00E26EBA" w:rsidP="00742460">
      <w:pPr>
        <w:spacing w:line="276" w:lineRule="auto"/>
        <w:ind w:firstLine="567"/>
        <w:jc w:val="both"/>
        <w:rPr>
          <w:rFonts w:ascii="GHEA Grapalat" w:hAnsi="GHEA Grapalat" w:cs="Cambria Math"/>
          <w:sz w:val="22"/>
          <w:szCs w:val="22"/>
          <w:lang w:val="hy-AM"/>
        </w:rPr>
      </w:pPr>
      <w:r w:rsidRPr="00A91B92">
        <w:rPr>
          <w:rFonts w:ascii="GHEA Grapalat" w:hAnsi="GHEA Grapalat" w:cs="GHEAGrapalat"/>
          <w:sz w:val="22"/>
          <w:szCs w:val="22"/>
          <w:lang w:val="hy-AM"/>
        </w:rPr>
        <w:t xml:space="preserve"> </w:t>
      </w:r>
      <w:r w:rsidRPr="00A91B92">
        <w:rPr>
          <w:rFonts w:ascii="GHEA Grapalat" w:hAnsi="GHEA Grapalat" w:cs="GHEAGrapalat"/>
          <w:color w:val="000000" w:themeColor="text1"/>
          <w:sz w:val="22"/>
          <w:szCs w:val="22"/>
          <w:lang w:val="hy-AM"/>
        </w:rPr>
        <w:t>Այսպիսով՝</w:t>
      </w:r>
      <w:r w:rsidRPr="00A91B92">
        <w:rPr>
          <w:rFonts w:ascii="GHEA Grapalat" w:hAnsi="GHEA Grapalat" w:cs="Cambria Math"/>
          <w:color w:val="000000" w:themeColor="text1"/>
          <w:sz w:val="22"/>
          <w:szCs w:val="22"/>
          <w:lang w:val="hy-AM"/>
        </w:rPr>
        <w:t xml:space="preserve"> հաշվի առնելով </w:t>
      </w:r>
      <w:r w:rsidRPr="00A91B92">
        <w:rPr>
          <w:rFonts w:ascii="GHEA Grapalat" w:hAnsi="GHEA Grapalat"/>
          <w:bCs/>
          <w:color w:val="000000" w:themeColor="text1"/>
          <w:sz w:val="22"/>
          <w:szCs w:val="22"/>
          <w:lang w:val="hy-AM"/>
        </w:rPr>
        <w:t xml:space="preserve">Վարձակալության պայմանագրի 2-րդ հավելվածի 4-րդ բաժնով սահմանված </w:t>
      </w:r>
      <w:r w:rsidRPr="00A91B92">
        <w:rPr>
          <w:rFonts w:ascii="GHEA Grapalat" w:hAnsi="GHEA Grapalat"/>
          <w:bCs/>
          <w:sz w:val="22"/>
          <w:szCs w:val="22"/>
          <w:lang w:val="hy-AM"/>
        </w:rPr>
        <w:t xml:space="preserve">դրույթները՝ </w:t>
      </w:r>
      <w:r w:rsidRPr="00A91B92">
        <w:rPr>
          <w:rFonts w:ascii="GHEA Grapalat" w:hAnsi="GHEA Grapalat" w:cs="Cambria Math"/>
          <w:sz w:val="22"/>
          <w:szCs w:val="22"/>
          <w:lang w:val="hy-AM"/>
        </w:rPr>
        <w:t xml:space="preserve">ընդունման–հանձնման ակտով  հաստատված ցանկով գույքերի </w:t>
      </w:r>
      <w:r w:rsidRPr="00A91B92">
        <w:rPr>
          <w:rFonts w:ascii="GHEA Grapalat" w:hAnsi="GHEA Grapalat"/>
          <w:bCs/>
          <w:sz w:val="22"/>
          <w:szCs w:val="22"/>
          <w:lang w:val="hy-AM"/>
        </w:rPr>
        <w:t>սահմանված պարտադիր կապիտալ աշխատանքների ծրագրի շրջանակներում կատարված բարելավումների նպատակը վարձակալությամբ ընդունման պահին առկա գույքի վիճակի զուտ պահպանումից բացի, դրա վիճակի որոշակի բարելավումներն են, որոնք բնորոշվում են որպես պայմանագրային յուրաքանչյուր տարվա կտրվածքով պահպանման և կապիտալ վերանորոգումների համար վարձակալության պայմանագրով սահմանված նվազագույն կապիտալ ծախսերի իրականացում և որի արդյունքներով պատշաճ շահագործվում և պահպանվում է վարձակալությամբ հանձնված գույքը։</w:t>
      </w:r>
      <w:r w:rsidRPr="00A91B92">
        <w:rPr>
          <w:rFonts w:ascii="GHEA Grapalat" w:hAnsi="GHEA Grapalat" w:cs="Cambria Math"/>
          <w:sz w:val="22"/>
          <w:szCs w:val="22"/>
          <w:lang w:val="hy-AM"/>
        </w:rPr>
        <w:t xml:space="preserve"> </w:t>
      </w:r>
    </w:p>
    <w:p w14:paraId="24539214" w14:textId="77777777" w:rsidR="00E26EBA" w:rsidRPr="00A91B92" w:rsidRDefault="00E26EBA" w:rsidP="00742460">
      <w:pPr>
        <w:spacing w:line="276" w:lineRule="auto"/>
        <w:ind w:firstLine="567"/>
        <w:jc w:val="both"/>
        <w:rPr>
          <w:rFonts w:ascii="GHEA Grapalat" w:hAnsi="GHEA Grapalat"/>
          <w:sz w:val="22"/>
          <w:szCs w:val="22"/>
          <w:lang w:val="hy-AM"/>
        </w:rPr>
      </w:pPr>
      <w:r w:rsidRPr="00A91B92">
        <w:rPr>
          <w:rFonts w:ascii="GHEA Grapalat" w:hAnsi="GHEA Grapalat"/>
          <w:sz w:val="22"/>
          <w:szCs w:val="22"/>
          <w:lang w:val="hy-AM"/>
        </w:rPr>
        <w:lastRenderedPageBreak/>
        <w:t>ՀՀ հարկային օրենսգրքի 121-րդ հոդվածի՝ 1-ին մասին համապատասխան՝ շահութահարկ վճարողի հարկման բազայի որոշման նպատակով համախառն եկամտից նվազեցվում են, մասնավորապես՝ ամորտիզացիայի ենթակա, սեփականության իրավունքով շահութահարկ վճարողին պատկանող հիմնական միջոցների և ոչ նյութական ակտիվների ամորտիզացիոն մասհանումների գծով ծախսերը: Շահութահարկով հարկման բազան որոշելու նպատակով համախառն եկամտից նվազեցվում են, մասնավորապես՝ ամորտիզացիայի ենթակա, սեփականության իրավունքով շահութահարկ վճարողին պատկանող հիմնական միջոցների և ոչ նյութական ակտիվների ամորտիզացիոն մասհանումների գծով ծախսերը, ինչպես նաև հիմնական միջոցների և ոչ նյութական ակտիվների (այդ թվում՝ գործառնական վարձակալությամբ կամ անհատույց օգտագործմամբ վերցված) վրա կատարված կապիտալ բնույթի ծախսերը` Օրենսգրքի 121-րդ հոդվածի 3-րդ մասի 1-ին կետի «ա»-«գ» ենթակետերով սահմանված կարգով: Ընդ որում, Կառավարության լիազոր մարմնի կողմից որպես կոնցեսիայի պայմանագրեր որակված` ծառայությունների մատուցման կոնցեսիոն պայմանագրերի շրջանակներում կոնցեսիոների (օպերատորի) համար ոչ նյութական ակտիվ է համարվում նաև կոնցեսիոն պայմանագրի շրջանակներում կոնցեդենտից (շնորհատուից) ստացված՝ հանրային ծառայությունների ենթակառուցվածքների շահագործման իրավունքը։</w:t>
      </w:r>
    </w:p>
    <w:p w14:paraId="3517D52B" w14:textId="77777777" w:rsidR="00E26EBA" w:rsidRPr="00A91B92" w:rsidRDefault="00E26EBA" w:rsidP="00742460">
      <w:pPr>
        <w:spacing w:line="276" w:lineRule="auto"/>
        <w:ind w:firstLine="567"/>
        <w:jc w:val="both"/>
        <w:rPr>
          <w:rFonts w:ascii="GHEA Grapalat" w:hAnsi="GHEA Grapalat"/>
          <w:sz w:val="22"/>
          <w:szCs w:val="22"/>
          <w:lang w:val="hy-AM"/>
        </w:rPr>
      </w:pPr>
      <w:r w:rsidRPr="00A91B92">
        <w:rPr>
          <w:rFonts w:ascii="GHEA Grapalat" w:hAnsi="GHEA Grapalat"/>
          <w:sz w:val="22"/>
          <w:szCs w:val="22"/>
          <w:lang w:val="hy-AM"/>
        </w:rPr>
        <w:t>Հայտնում ենք նաև, որ հարկային հարաբերությունները կարգավորող իրավական ակտերի կիրառության իմաստով՝ հիմնական միջոց է համարվում</w:t>
      </w:r>
      <w:r w:rsidRPr="00A91B92">
        <w:rPr>
          <w:rFonts w:ascii="Calibri" w:hAnsi="Calibri" w:cs="Calibri"/>
          <w:sz w:val="22"/>
          <w:szCs w:val="22"/>
          <w:lang w:val="hy-AM"/>
        </w:rPr>
        <w:t> </w:t>
      </w:r>
      <w:r w:rsidRPr="00A91B92">
        <w:rPr>
          <w:rFonts w:ascii="GHEA Grapalat" w:hAnsi="GHEA Grapalat"/>
          <w:sz w:val="22"/>
          <w:szCs w:val="22"/>
          <w:lang w:val="hy-AM"/>
        </w:rPr>
        <w:t>հաշվապահական հաշվառման համապատասխան միջազգային ստանդարտներով սահմանված հիմնական միջոցը և ներդրումային գույքը (Օրենսգրքի 4-րդ հոդվածի 1-ին մասի 19-րդ կետ)։ ՀՀ ՏԿԵՆ ջրային կոմիտեն քննարկման առարկայի վերաբերյալ բազմիցս գրավոր և բանավոր տեղեկացրել է ՀՀ պետական շահագրգիռ բոլոր մարմիններին (ՀՀ փոխվարչապետի գրասենյակ, ՀՀ ֆին. նախ. ՀՀ ՊԵԿ. և այլն), ինչի արդյունքում ՀՀ փոխվարչապետի և ՀՀ ՏԿԵՆ նախարարի կողմից պարբերաբար կազմակերպվել են աշխատանքային քննարկումներ։ Վերոգրյալի հետ համակարծիք են նաև ՀՀ ֆինանսների նախարարությունը և ՀՀ ՊԵԿ-ը, որոնք իրենց տեսակետը հստակ հայտնել են, որ առանց առկա (2017թ-ին պայմանագրի կնքման փուլում վարձակալին հանձնված) գույքի ընթացիկ վերագնահատման, դրա ամորտիզացիայի և մաշվածության մասհանման՝ հնարավոր չէ ընդունել ՊԿԱԾ շրջանակներում կատարված աշխատանքները վարձակալի կողմից ներկայացված ձևով։ Վարձակալը վերոգրյալը մեկնաբանում է առկա գույքի, կամ դրա բարելավված մասի իդենտիֆիկացման անհնարինությամբ։ Հաշվի առնելով հետևյալը՝ վարձակալը իր դժգոհությունն է հայտնում առ այն, որ 2017-2023 թվականներին ՊԿԱԾ շրջանակներում իր կողմից կատարված ծախսերը չեն արտացոլվում (մասհանվում) իր շահութահարկի հաշվետվություններում, ինչի արդյունքում վարձակալի մոտ շահութահարկի գծով առաջանում է էական լրացուցիչ պարտավորություն։</w:t>
      </w:r>
      <w:r w:rsidRPr="00A91B92">
        <w:rPr>
          <w:rFonts w:ascii="GHEA Grapalat" w:hAnsi="GHEA Grapalat" w:cs="GHEAGrapalat"/>
          <w:sz w:val="22"/>
          <w:szCs w:val="22"/>
          <w:lang w:val="hy-AM"/>
        </w:rPr>
        <w:t xml:space="preserve"> Հարկ ենք համարում տեղեկացնել, որ 2022 թվականից նշված խնդիրը գտնվում է թե վարձատուի և թե ՀՀ կառավարության ուսումնասիրության տիրույթում` կողմերի համար ընդունելի և իրավական տեսանկյունից ճիշտ որոշում կայացնելու նպատակով։</w:t>
      </w:r>
    </w:p>
    <w:p w14:paraId="6E59AC88" w14:textId="77777777" w:rsidR="00E26EBA" w:rsidRPr="00A91B92" w:rsidRDefault="00E26EBA" w:rsidP="00742460">
      <w:pPr>
        <w:spacing w:line="276" w:lineRule="auto"/>
        <w:ind w:firstLine="567"/>
        <w:jc w:val="both"/>
        <w:rPr>
          <w:rFonts w:ascii="GHEA Grapalat" w:hAnsi="GHEA Grapalat"/>
          <w:sz w:val="22"/>
          <w:szCs w:val="22"/>
          <w:lang w:val="hy-AM"/>
        </w:rPr>
      </w:pPr>
      <w:r w:rsidRPr="00A91B92">
        <w:rPr>
          <w:rFonts w:ascii="GHEA Grapalat" w:hAnsi="GHEA Grapalat"/>
          <w:sz w:val="22"/>
          <w:szCs w:val="22"/>
          <w:lang w:val="hy-AM"/>
        </w:rPr>
        <w:lastRenderedPageBreak/>
        <w:t xml:space="preserve">Բացի վերոգրյալից անհրաժեշտ ենք համարում տեղեկացնել, որ որոշ ՀՀ պետական և մունիցիպալ մարմիններ (ՀՀ ՊՆ՝ զորամասեր, դիրքեր, Նոր Հաճն համայնք և այլն) վարձակալի կողմից մատուցված ծառայությունների դիմաց ունեն որոշակի չկատարած (թերակատարած) պարտավորություններ շուրջ </w:t>
      </w:r>
      <w:r w:rsidRPr="00A91B92">
        <w:rPr>
          <w:rFonts w:ascii="GHEA Grapalat" w:hAnsi="GHEA Grapalat"/>
          <w:b/>
          <w:sz w:val="22"/>
          <w:szCs w:val="22"/>
          <w:lang w:val="hy-AM"/>
        </w:rPr>
        <w:t xml:space="preserve">1 </w:t>
      </w:r>
      <w:r w:rsidRPr="00A91B92">
        <w:rPr>
          <w:rFonts w:ascii="GHEA Grapalat" w:hAnsi="GHEA Grapalat"/>
          <w:sz w:val="22"/>
          <w:szCs w:val="22"/>
          <w:lang w:val="hy-AM"/>
        </w:rPr>
        <w:t>մլրդ. ՀՀ դրամի չափով։ Ուստի վերադառնալով այն փաստին, որ քաղաքացիաիրավական պայմանագրերը սահմանում են փոխադարձ պարտավորություններ և հաշվի առնելով վերը նշված մարմինների կարևորագույն գործառույթները՝ ՀՀ ՏԿԵՆ ջրային կոմիտեն կազմակերպել է աշխատանքային քննարկումներ ՀՀ ՊՆ-ի և վարձակալի ներկայացուցիչների մասնակցությամբ (արձանագրված է), որի ընթացքում  պարզվել է, որ կողմերի միջև առկա է տարաձայնություն վարձակալի ջրաչափիչ սարքերի միջոցով արձանագրված տվյալների և ՀՀ ՊՆ կողմից կատարված փաստացի վճարումների միջև։ Հաշվի առնելով ստեղծված իրավիճակը ՀՀ ՏԿԵՆ ջրային կոմիտեն՝ նախ տեղեկացրել է վերադասության կարգով և միջնորդել է վարձակալին զերծ մնալ այնպիսի քայլերից (</w:t>
      </w:r>
      <w:r w:rsidRPr="00A91B92">
        <w:rPr>
          <w:rFonts w:ascii="GHEA Grapalat" w:hAnsi="GHEA Grapalat"/>
          <w:i/>
          <w:sz w:val="22"/>
          <w:szCs w:val="22"/>
          <w:lang w:val="hy-AM"/>
        </w:rPr>
        <w:t>ավտոմատ ջրանջատում, թերկատարված վճարի տոկոսագումարի հաշվարկում և այլն</w:t>
      </w:r>
      <w:r w:rsidRPr="00A91B92">
        <w:rPr>
          <w:rFonts w:ascii="GHEA Grapalat" w:hAnsi="GHEA Grapalat"/>
          <w:sz w:val="22"/>
          <w:szCs w:val="22"/>
          <w:lang w:val="hy-AM"/>
        </w:rPr>
        <w:t>), որոնք կարող են որևէ կերպ խոչընդոտել նշված մարմնի բնականոն գործընթացը, մինչ դրա վերաբերյալ ընդունելի և օրինական լուծում գտնելը (քննարկումները շարունակվում են)։</w:t>
      </w:r>
    </w:p>
    <w:p w14:paraId="013CDC6A" w14:textId="77777777" w:rsidR="00E26EBA" w:rsidRPr="00A91B92" w:rsidRDefault="00E26EBA" w:rsidP="00742460">
      <w:pPr>
        <w:autoSpaceDE w:val="0"/>
        <w:autoSpaceDN w:val="0"/>
        <w:adjustRightInd w:val="0"/>
        <w:spacing w:line="276" w:lineRule="auto"/>
        <w:ind w:firstLine="567"/>
        <w:jc w:val="both"/>
        <w:rPr>
          <w:rFonts w:ascii="GHEA Grapalat" w:hAnsi="GHEA Grapalat"/>
          <w:sz w:val="22"/>
          <w:szCs w:val="22"/>
          <w:lang w:val="hy-AM"/>
        </w:rPr>
      </w:pPr>
      <w:r w:rsidRPr="00A91B92">
        <w:rPr>
          <w:rFonts w:ascii="GHEA Grapalat" w:hAnsi="GHEA Grapalat"/>
          <w:color w:val="000000" w:themeColor="text1"/>
          <w:sz w:val="22"/>
          <w:szCs w:val="22"/>
          <w:lang w:val="hy-AM"/>
        </w:rPr>
        <w:t xml:space="preserve">Բացի վերոգրյալից, արձանագրությամբ նշվել է, որ 2022 թվականի ՊԿԱԾ-ով ավարտված աշխատանքները և 2023 թվականի սեպտեմբերի 13-ին (իրականում հանձնվել է 30.06.2023թ.) ներկայացված հաշվետվությունը տեխնիկական աուդիտի կողմից աուդիտի չի ենթարկվել։ Վերոգրյալի վերաբերյալ հայտնում ենք, որ համաձայն վարձակալության պայմանագրի 6.7. 6.7.1. (1) ին կետով սահմանվում է, որ </w:t>
      </w:r>
      <w:r w:rsidRPr="00A91B92">
        <w:rPr>
          <w:rFonts w:ascii="GHEA Grapalat" w:hAnsi="GHEA Grapalat" w:cs="GHEAGrapalat"/>
          <w:color w:val="000000" w:themeColor="text1"/>
          <w:sz w:val="22"/>
          <w:szCs w:val="22"/>
          <w:lang w:val="hy-AM"/>
        </w:rPr>
        <w:t xml:space="preserve">Վարձատուն, վարձում է Անկախ Տեխնիկական Աուդիտոր` միջազգային որևէ ճանաչված, հեղինակություն ունեցող կազմակերպության...։ Ելնելով սահմանված </w:t>
      </w:r>
      <w:r w:rsidRPr="00A91B92">
        <w:rPr>
          <w:rFonts w:ascii="GHEA Grapalat" w:hAnsi="GHEA Grapalat" w:cs="GHEAGrapalat"/>
          <w:sz w:val="22"/>
          <w:szCs w:val="22"/>
          <w:lang w:val="hy-AM"/>
        </w:rPr>
        <w:t>պահանջից՝</w:t>
      </w:r>
      <w:r w:rsidRPr="00A91B92">
        <w:rPr>
          <w:rFonts w:ascii="GHEA Grapalat" w:hAnsi="GHEA Grapalat"/>
          <w:sz w:val="22"/>
          <w:szCs w:val="22"/>
          <w:lang w:val="hy-AM"/>
        </w:rPr>
        <w:t xml:space="preserve"> ՀՀ ՏԿԵՆ ջրային կոմիտեն դեռևս 2022 թվականին հայտարարվել է «տեխնիկական աուդիտի ծառայությունների ձեռքբերման» համապատասխան մրցույթ, որի որոշակի փուլեր արդեն հաղթահարված են, և ներկայումս տարվում են բանակցություններ նախնական փուլերը հաղթահարած կազմակերպության հետ։ Կարծում ենք՝ հաշվեքննության արձանագրության այս մասում առկա է նաև պայմանագրով սահմանված դրույթների մեկնաբանման խնդիր, քանզի, թե վարձակալության պայմանագրով և թե այլ իրավական ակտով սահմանված չէ, որ ՊԿԱԾ հաշվետվությունները ենթակա են պարտադիր տեխնիկական աուդիտի ենթարկվել մինչև դրանց ներկայացման փուլը, ուստի վերոգրյալը բնավ չի կարող ենթադրել, որ 2022 թվականի և առհասարակ մնացած տարիների համար ներկայացված ՊԿԱԾ հաշվետվությունները չեն անցնելու տեխնիկական ուդիտ։ Բացի դրանից, հարկ է նաև նշել, որ ՀՀ ՏԿԵՆ ջրային կոմիտեն հաշվի առնելով այս հանգամանքը օգտվել է պայմանագրի 6.2. (5)-կետով իրեն վերապահված մեկ այլ լիազորությունից, որը սահմանում է, որ «</w:t>
      </w:r>
      <w:r w:rsidRPr="00A91B92">
        <w:rPr>
          <w:rFonts w:ascii="GHEA Grapalat" w:hAnsi="GHEA Grapalat" w:cs="GHEAGrapalat"/>
          <w:i/>
          <w:sz w:val="22"/>
          <w:szCs w:val="22"/>
          <w:lang w:val="hy-AM"/>
        </w:rPr>
        <w:t>Վարձակալը պարտավոր է Վարձատուին, նրա լիազոր պաշտոնատար անձանց, աշխատակիցներին, գործակալներին և նրա կողմից վարձված աուդիտորներին թույլ տալ աշխատանքային ժամերի ընթացքում ստուգման և հավաստագրման նպատակով մուտք գործել իր տարածք, ստորաբաժանումներ և տեղանքներ, ինչպես նաև հնարավորություն տալ ծանոթանալ գրառումներին, փաստաթղթերին և գծագրերին</w:t>
      </w:r>
      <w:r w:rsidRPr="00A91B92">
        <w:rPr>
          <w:rFonts w:ascii="GHEA Grapalat" w:hAnsi="GHEA Grapalat" w:cs="GHEAGrapalat"/>
          <w:sz w:val="22"/>
          <w:szCs w:val="22"/>
          <w:lang w:val="hy-AM"/>
        </w:rPr>
        <w:t>...</w:t>
      </w:r>
      <w:r w:rsidRPr="00A91B92">
        <w:rPr>
          <w:rFonts w:ascii="GHEA Grapalat" w:hAnsi="GHEA Grapalat"/>
          <w:sz w:val="22"/>
          <w:szCs w:val="22"/>
          <w:lang w:val="hy-AM"/>
        </w:rPr>
        <w:t xml:space="preserve">» Ուստի վարձատուն </w:t>
      </w:r>
      <w:r w:rsidRPr="00A91B92">
        <w:rPr>
          <w:rFonts w:ascii="GHEA Grapalat" w:hAnsi="GHEA Grapalat"/>
          <w:sz w:val="22"/>
          <w:szCs w:val="22"/>
          <w:lang w:val="hy-AM"/>
        </w:rPr>
        <w:lastRenderedPageBreak/>
        <w:t>գիտակցելով տեխնիկական աուդիտորական ծառայությունների մատուցման պայմանագրի որոշակի օբյեկտիվ և իրենից չկախված հանգամանքներով պայմանավորված ուշացումը,</w:t>
      </w:r>
      <w:r w:rsidRPr="00A91B92">
        <w:rPr>
          <w:rFonts w:ascii="GHEA Grapalat" w:hAnsi="GHEA Grapalat" w:cs="GHEAGrapalat"/>
          <w:sz w:val="22"/>
          <w:szCs w:val="22"/>
          <w:lang w:val="hy-AM"/>
        </w:rPr>
        <w:t xml:space="preserve"> </w:t>
      </w:r>
      <w:r w:rsidRPr="00A91B92">
        <w:rPr>
          <w:rFonts w:ascii="GHEA Grapalat" w:hAnsi="GHEA Grapalat"/>
          <w:sz w:val="22"/>
          <w:szCs w:val="22"/>
          <w:lang w:val="hy-AM"/>
        </w:rPr>
        <w:t>որպես իրադրությամբ թելադրված և ենթադրյալ ռիսկերի նվազեցման, առերևույթ անհամապատասխանությունների հայտնաբերման, խախտումների և ներկայացվող հաշվետվությունների խեղաթյուրումների կանխարգելիչ ժամանակավոր միջոց՝ 2023 թվականի մայիսի 10-ին համապատասխան հրամանով ստեղծել է՝ վարձակալի գործունեությունը ստուգող աշխատանքային խումբ, որն իրավազոր է նաև ուսումնասիրել թե նախկինում ներկայացված, թե ընթացքում գտնվող ՊԿԱԾ աշխատանքները, մինչ դրանց սահմանված կարգով տեխնիկական աուդիտի ենթարկելը։</w:t>
      </w:r>
    </w:p>
    <w:p w14:paraId="16E07D7E" w14:textId="77777777" w:rsidR="00E26EBA" w:rsidRPr="00A91B92" w:rsidRDefault="00E26EBA" w:rsidP="00742460">
      <w:pPr>
        <w:autoSpaceDE w:val="0"/>
        <w:autoSpaceDN w:val="0"/>
        <w:adjustRightInd w:val="0"/>
        <w:spacing w:line="276" w:lineRule="auto"/>
        <w:ind w:firstLine="567"/>
        <w:jc w:val="both"/>
        <w:rPr>
          <w:rFonts w:ascii="GHEA Grapalat" w:hAnsi="GHEA Grapalat" w:cs="GHEAGrapalat"/>
          <w:sz w:val="22"/>
          <w:szCs w:val="22"/>
          <w:lang w:val="hy-AM"/>
        </w:rPr>
      </w:pPr>
      <w:r w:rsidRPr="00A91B92">
        <w:rPr>
          <w:rFonts w:ascii="GHEA Grapalat" w:hAnsi="GHEA Grapalat"/>
          <w:sz w:val="22"/>
          <w:szCs w:val="22"/>
          <w:lang w:val="hy-AM"/>
        </w:rPr>
        <w:t>Ամենայն հարգանքով՝ ամփոփելով վերոգրյալը, կարծում ենք, որ</w:t>
      </w:r>
      <w:r w:rsidRPr="00A91B92">
        <w:rPr>
          <w:rFonts w:ascii="GHEA Grapalat" w:hAnsi="GHEA Grapalat" w:cs="GHEAGrapalat"/>
          <w:sz w:val="22"/>
          <w:szCs w:val="22"/>
          <w:lang w:val="hy-AM"/>
        </w:rPr>
        <w:t xml:space="preserve"> հաշվեքննություն իրականացնող աշխատանքային խմբի կողմից արձանագրությունը կազմելիս այս փաստերը պատշաճ ուշադրության չեն արժանացել։ Չի վերլուծվել քննարկման առարկայի և դրա արդյունքում ստեղծված իրավիճակի պատճառահետևանքային կապը, մասամբ են ուսումնասիրվել վերը թվարկված գործընթացների վերաբերյալ շահագրգիռ պետական և այլ մարմինների միջև առկա փոխադարձ գրությունները, անդրադարձ չի կատարվել և չի համադրվել տոկասագումարների փոխադարձության սկզբուքով հաշարկման արդյունքում պետության (վարձատու) առավել վատթար դրության մեջ հայտնվելու հանգամանքը։ Վերը շարադրվածի հետևանքով արձանագրության բովանդակությունից ստացվում է այնպես, որ ՀՀ ՏԿԵՆ ջրային կոմիտեն արձանագրված խնդիրներն անտեսել է, և անգօրծություն է դրսևորել, ինչը բանավ չի համապատասխանում իրականությանը, քանզի վերը թվարկված խնդիրների մեծ մասը սկիզբ են առել հենց 2017 թվականից սկսված և կուտակվել են։ ՀՀ ՏԿԵՆ ջրային կոմիտեն իր աներկբա պատրաստակամությունն է հայտնում՝ ներկայացված իրավիճակի վերաբերյալ առավել մանրամասն հիմնավորող տեղեկատվության տրամադրման վերաբերյալ, ինչպես նաև ցանկացած կառուցողական և խնդիրների լուծմանը նպաստող ու ցանկացած ձևաչափով աշխատանքային քննարկումներին։</w:t>
      </w:r>
    </w:p>
    <w:p w14:paraId="3D3AF9FB" w14:textId="77777777" w:rsidR="00E26EBA" w:rsidRPr="00A91B92" w:rsidRDefault="00E26EBA" w:rsidP="00742460">
      <w:pPr>
        <w:spacing w:line="276" w:lineRule="auto"/>
        <w:ind w:firstLine="567"/>
        <w:jc w:val="both"/>
        <w:rPr>
          <w:rFonts w:ascii="GHEA Grapalat" w:hAnsi="GHEA Grapalat"/>
          <w:b/>
          <w:sz w:val="22"/>
          <w:szCs w:val="22"/>
          <w:lang w:val="hy-AM"/>
        </w:rPr>
      </w:pPr>
      <w:r w:rsidRPr="00A91B92">
        <w:rPr>
          <w:rFonts w:ascii="GHEA Grapalat" w:hAnsi="GHEA Grapalat"/>
          <w:b/>
          <w:sz w:val="22"/>
          <w:szCs w:val="22"/>
          <w:lang w:val="hy-AM"/>
        </w:rPr>
        <w:t>Հաշվեքննողի մեկնաբանությունը.</w:t>
      </w:r>
    </w:p>
    <w:p w14:paraId="1A94E1CC" w14:textId="534CF472" w:rsidR="00E26EBA" w:rsidRPr="00157A85" w:rsidRDefault="00E26EBA" w:rsidP="00742460">
      <w:pPr>
        <w:spacing w:line="276" w:lineRule="auto"/>
        <w:ind w:firstLine="567"/>
        <w:jc w:val="both"/>
        <w:rPr>
          <w:rFonts w:ascii="GHEA Grapalat" w:hAnsi="GHEA Grapalat"/>
          <w:sz w:val="22"/>
          <w:szCs w:val="22"/>
          <w:lang w:val="hy-AM"/>
        </w:rPr>
      </w:pPr>
      <w:r w:rsidRPr="00A91B92">
        <w:rPr>
          <w:rFonts w:ascii="GHEA Grapalat" w:hAnsi="GHEA Grapalat"/>
          <w:sz w:val="22"/>
          <w:szCs w:val="22"/>
          <w:lang w:val="hy-AM"/>
        </w:rPr>
        <w:t>Չի ընդունվում քանի որ</w:t>
      </w:r>
      <w:r w:rsidR="00742460" w:rsidRPr="00157A85">
        <w:rPr>
          <w:rFonts w:ascii="GHEA Grapalat" w:hAnsi="GHEA Grapalat"/>
          <w:sz w:val="22"/>
          <w:szCs w:val="22"/>
          <w:lang w:val="hy-AM"/>
        </w:rPr>
        <w:t>.</w:t>
      </w:r>
    </w:p>
    <w:p w14:paraId="5CA7158A" w14:textId="77777777" w:rsidR="00E26EBA" w:rsidRPr="00A91B92" w:rsidRDefault="00E26EBA" w:rsidP="00742460">
      <w:pPr>
        <w:pStyle w:val="afa"/>
        <w:numPr>
          <w:ilvl w:val="0"/>
          <w:numId w:val="30"/>
        </w:numPr>
        <w:spacing w:after="0"/>
        <w:ind w:left="0" w:firstLine="567"/>
        <w:jc w:val="both"/>
        <w:rPr>
          <w:rFonts w:ascii="GHEA Grapalat" w:hAnsi="GHEA Grapalat"/>
          <w:lang w:val="hy-AM"/>
        </w:rPr>
      </w:pPr>
      <w:r w:rsidRPr="00A91B92">
        <w:rPr>
          <w:rFonts w:ascii="GHEA Grapalat" w:hAnsi="GHEA Grapalat" w:cs="Sylfaen"/>
          <w:lang w:val="hy-AM"/>
        </w:rPr>
        <w:t>Պայմանգրի</w:t>
      </w:r>
      <w:r w:rsidRPr="00A91B92">
        <w:rPr>
          <w:rFonts w:ascii="GHEA Grapalat" w:hAnsi="GHEA Grapalat"/>
          <w:lang w:val="hy-AM"/>
        </w:rPr>
        <w:t xml:space="preserve"> 8.1 </w:t>
      </w:r>
      <w:r w:rsidRPr="00A91B92">
        <w:rPr>
          <w:rFonts w:ascii="GHEA Grapalat" w:hAnsi="GHEA Grapalat" w:cs="Sylfaen"/>
          <w:lang w:val="hy-AM"/>
        </w:rPr>
        <w:t>կետո</w:t>
      </w:r>
      <w:r w:rsidRPr="00A91B92">
        <w:rPr>
          <w:rFonts w:ascii="GHEA Grapalat" w:hAnsi="GHEA Grapalat"/>
          <w:lang w:val="hy-AM"/>
        </w:rPr>
        <w:t>վ բացառություններ սահմանված չեն։ Սույն կետով սահմանված պահանջի կատարումը չի պայմանավորվել Վարձակալի կամ Վարձտուի որևէ այլ պարտավորության կամ պարտականության կատարման կամ չկատարման հետ։</w:t>
      </w:r>
    </w:p>
    <w:p w14:paraId="10F24573" w14:textId="77777777" w:rsidR="00E26EBA" w:rsidRPr="00A91B92" w:rsidRDefault="00E26EBA" w:rsidP="00742460">
      <w:pPr>
        <w:pStyle w:val="afa"/>
        <w:numPr>
          <w:ilvl w:val="0"/>
          <w:numId w:val="30"/>
        </w:numPr>
        <w:spacing w:after="0"/>
        <w:ind w:left="0" w:firstLine="567"/>
        <w:jc w:val="both"/>
        <w:rPr>
          <w:rFonts w:ascii="GHEA Grapalat" w:hAnsi="GHEA Grapalat"/>
          <w:lang w:val="hy-AM"/>
        </w:rPr>
      </w:pPr>
      <w:r w:rsidRPr="00A91B92">
        <w:rPr>
          <w:rFonts w:ascii="GHEA Grapalat" w:hAnsi="GHEA Grapalat"/>
          <w:lang w:val="hy-AM"/>
        </w:rPr>
        <w:t>Հաշվեքննողները, ի թիվս այլ օրենսդրական ակտերի, առաջնորդվել են նա</w:t>
      </w:r>
      <w:r w:rsidRPr="00A91B92">
        <w:rPr>
          <w:rFonts w:ascii="GHEA Grapalat" w:eastAsia="MS Mincho" w:hAnsi="GHEA Grapalat" w:cs="MS Mincho"/>
          <w:lang w:val="hy-AM"/>
        </w:rPr>
        <w:t xml:space="preserve">և </w:t>
      </w:r>
      <w:r w:rsidRPr="00A91B92">
        <w:rPr>
          <w:rFonts w:ascii="GHEA Grapalat" w:hAnsi="GHEA Grapalat"/>
          <w:lang w:val="hy-AM"/>
        </w:rPr>
        <w:t>«Հաշվեքննիչ պալատի մասին» ՀՀ օրենքով և Հաշվեքննության առաջադրանքով։ Հաշվեքննության առաջադրանքով սահմանվել է նա</w:t>
      </w:r>
      <w:r w:rsidRPr="00A91B92">
        <w:rPr>
          <w:rFonts w:ascii="GHEA Grapalat" w:eastAsia="MS Mincho" w:hAnsi="GHEA Grapalat" w:cs="MS Mincho"/>
          <w:lang w:val="hy-AM"/>
        </w:rPr>
        <w:t xml:space="preserve">և համապատասխանության հաշվեքննության իրականացում։ Համաձայն «Հաշվեքննիչ պալատի մասին» ՀՀ օրենքի 33-րդ հոդվածի 1-ին մասի 2-րդ կետի </w:t>
      </w:r>
      <w:r w:rsidRPr="00A91B92">
        <w:rPr>
          <w:rFonts w:ascii="GHEA Grapalat" w:hAnsi="GHEA Grapalat" w:cs="Sylfaen"/>
          <w:color w:val="000000"/>
          <w:shd w:val="clear" w:color="auto" w:fill="FFFFFF"/>
          <w:lang w:val="hy-AM"/>
        </w:rPr>
        <w:t>համապատասխանության</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հաշվեքննությունը</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հաշվեքննիչ</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պալատի</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կողմից</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իրականացվող</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հաշվեքննության</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տեսակ է</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որի</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միջոցով</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որոշվում</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է</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պետական</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բյուջեի</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և</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համայնքային</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բյուջեների</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միջոցների</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ստացած</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փոխառությունների</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ու</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վարկերի</w:t>
      </w:r>
      <w:r w:rsidRPr="00A91B92">
        <w:rPr>
          <w:rFonts w:ascii="GHEA Grapalat" w:hAnsi="GHEA Grapalat"/>
          <w:color w:val="000000"/>
          <w:shd w:val="clear" w:color="auto" w:fill="FFFFFF"/>
          <w:lang w:val="hy-AM"/>
        </w:rPr>
        <w:t xml:space="preserve">, </w:t>
      </w:r>
      <w:r w:rsidRPr="00A91B92">
        <w:rPr>
          <w:rFonts w:ascii="GHEA Grapalat" w:hAnsi="GHEA Grapalat" w:cs="Sylfaen"/>
          <w:b/>
          <w:color w:val="000000"/>
          <w:shd w:val="clear" w:color="auto" w:fill="FFFFFF"/>
          <w:lang w:val="hy-AM"/>
        </w:rPr>
        <w:t>պետական</w:t>
      </w:r>
      <w:r w:rsidRPr="00A91B92">
        <w:rPr>
          <w:rFonts w:ascii="GHEA Grapalat" w:hAnsi="GHEA Grapalat"/>
          <w:b/>
          <w:color w:val="000000"/>
          <w:shd w:val="clear" w:color="auto" w:fill="FFFFFF"/>
          <w:lang w:val="hy-AM"/>
        </w:rPr>
        <w:t xml:space="preserve"> </w:t>
      </w:r>
      <w:r w:rsidRPr="00A91B92">
        <w:rPr>
          <w:rFonts w:ascii="GHEA Grapalat" w:hAnsi="GHEA Grapalat" w:cs="Sylfaen"/>
          <w:color w:val="000000"/>
          <w:shd w:val="clear" w:color="auto" w:fill="FFFFFF"/>
          <w:lang w:val="hy-AM"/>
        </w:rPr>
        <w:t>և</w:t>
      </w:r>
      <w:r w:rsidRPr="00A91B92">
        <w:rPr>
          <w:rFonts w:ascii="GHEA Grapalat" w:hAnsi="GHEA Grapalat"/>
          <w:color w:val="000000"/>
          <w:shd w:val="clear" w:color="auto" w:fill="FFFFFF"/>
          <w:lang w:val="hy-AM"/>
        </w:rPr>
        <w:t xml:space="preserve"> </w:t>
      </w:r>
      <w:r w:rsidRPr="00A91B92">
        <w:rPr>
          <w:rFonts w:ascii="GHEA Grapalat" w:hAnsi="GHEA Grapalat" w:cs="Sylfaen"/>
          <w:color w:val="000000"/>
          <w:shd w:val="clear" w:color="auto" w:fill="FFFFFF"/>
          <w:lang w:val="hy-AM"/>
        </w:rPr>
        <w:t>համայնքային</w:t>
      </w:r>
      <w:r w:rsidRPr="00A91B92">
        <w:rPr>
          <w:rFonts w:ascii="GHEA Grapalat" w:hAnsi="GHEA Grapalat"/>
          <w:color w:val="000000"/>
          <w:shd w:val="clear" w:color="auto" w:fill="FFFFFF"/>
          <w:lang w:val="hy-AM"/>
        </w:rPr>
        <w:t xml:space="preserve"> </w:t>
      </w:r>
      <w:r w:rsidRPr="00A91B92">
        <w:rPr>
          <w:rFonts w:ascii="GHEA Grapalat" w:hAnsi="GHEA Grapalat" w:cs="Sylfaen"/>
          <w:b/>
          <w:color w:val="000000"/>
          <w:shd w:val="clear" w:color="auto" w:fill="FFFFFF"/>
          <w:lang w:val="hy-AM"/>
        </w:rPr>
        <w:t>սեփականության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օգտագործման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համապատա</w:t>
      </w:r>
      <w:r w:rsidRPr="00A91B92">
        <w:rPr>
          <w:rFonts w:ascii="GHEA Grapalat" w:hAnsi="GHEA Grapalat"/>
          <w:b/>
          <w:color w:val="000000"/>
          <w:shd w:val="clear" w:color="auto" w:fill="FFFFFF"/>
          <w:lang w:val="hy-AM"/>
        </w:rPr>
        <w:t>u</w:t>
      </w:r>
      <w:r w:rsidRPr="00A91B92">
        <w:rPr>
          <w:rFonts w:ascii="GHEA Grapalat" w:hAnsi="GHEA Grapalat" w:cs="Sylfaen"/>
          <w:b/>
          <w:color w:val="000000"/>
          <w:shd w:val="clear" w:color="auto" w:fill="FFFFFF"/>
          <w:lang w:val="hy-AM"/>
        </w:rPr>
        <w:t>խանությունն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իրավական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ակտերին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ինչպես</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նաև</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lastRenderedPageBreak/>
        <w:t>քաղաքացիաիրավական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հարաբերությունների</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շրջանակներում</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կնքված</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այլ</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գործարքներով</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սահմանված</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չափանիշներին</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և</w:t>
      </w:r>
      <w:r w:rsidRPr="00A91B92">
        <w:rPr>
          <w:rFonts w:ascii="GHEA Grapalat" w:hAnsi="GHEA Grapalat"/>
          <w:b/>
          <w:color w:val="000000"/>
          <w:shd w:val="clear" w:color="auto" w:fill="FFFFFF"/>
          <w:lang w:val="hy-AM"/>
        </w:rPr>
        <w:t xml:space="preserve"> </w:t>
      </w:r>
      <w:r w:rsidRPr="00A91B92">
        <w:rPr>
          <w:rFonts w:ascii="GHEA Grapalat" w:hAnsi="GHEA Grapalat" w:cs="Sylfaen"/>
          <w:b/>
          <w:color w:val="000000"/>
          <w:shd w:val="clear" w:color="auto" w:fill="FFFFFF"/>
          <w:lang w:val="hy-AM"/>
        </w:rPr>
        <w:t>պահանջներին</w:t>
      </w:r>
      <w:r w:rsidRPr="00A91B92">
        <w:rPr>
          <w:rFonts w:ascii="GHEA Grapalat" w:hAnsi="GHEA Grapalat"/>
          <w:color w:val="000000"/>
          <w:shd w:val="clear" w:color="auto" w:fill="FFFFFF"/>
          <w:lang w:val="hy-AM"/>
        </w:rPr>
        <w:t>։</w:t>
      </w:r>
    </w:p>
    <w:p w14:paraId="395EF8FC" w14:textId="77777777" w:rsidR="00E26EBA" w:rsidRPr="00A91B92" w:rsidRDefault="00E26EBA" w:rsidP="00742460">
      <w:pPr>
        <w:pStyle w:val="afa"/>
        <w:numPr>
          <w:ilvl w:val="0"/>
          <w:numId w:val="30"/>
        </w:numPr>
        <w:spacing w:after="0"/>
        <w:ind w:left="0" w:firstLine="567"/>
        <w:jc w:val="both"/>
        <w:rPr>
          <w:rFonts w:ascii="GHEA Grapalat" w:hAnsi="GHEA Grapalat"/>
          <w:lang w:val="hy-AM"/>
        </w:rPr>
      </w:pPr>
      <w:r w:rsidRPr="00A91B92">
        <w:rPr>
          <w:rFonts w:ascii="GHEA Grapalat" w:eastAsia="MS Mincho" w:hAnsi="GHEA Grapalat" w:cs="MS Mincho"/>
          <w:lang w:val="hy-AM"/>
        </w:rPr>
        <w:t xml:space="preserve">Համաձայն ՊԸՊ 6.7.2. </w:t>
      </w:r>
    </w:p>
    <w:p w14:paraId="0B82BBD5" w14:textId="77777777" w:rsidR="00E26EBA" w:rsidRPr="00A91B92" w:rsidRDefault="00E26EBA" w:rsidP="00742460">
      <w:pPr>
        <w:spacing w:line="276" w:lineRule="auto"/>
        <w:ind w:firstLine="567"/>
        <w:jc w:val="both"/>
        <w:rPr>
          <w:rFonts w:ascii="GHEA Grapalat" w:eastAsia="MS Mincho" w:hAnsi="GHEA Grapalat" w:cs="MS Mincho"/>
          <w:b/>
          <w:i/>
          <w:sz w:val="22"/>
          <w:szCs w:val="22"/>
          <w:u w:val="single"/>
          <w:lang w:val="hy-AM"/>
        </w:rPr>
      </w:pPr>
      <w:r w:rsidRPr="00A91B92">
        <w:rPr>
          <w:rFonts w:ascii="GHEA Grapalat" w:eastAsia="MS Mincho" w:hAnsi="GHEA Grapalat" w:cs="MS Mincho"/>
          <w:sz w:val="22"/>
          <w:szCs w:val="22"/>
          <w:lang w:val="hy-AM"/>
        </w:rPr>
        <w:t xml:space="preserve">(1) կետի Անկախ Տեխնիկական Աուդիտորը պետք է իրականացնի Վարձակալի աշխատանքի և նվաճումների, տեխնիկական շահագործման և պահպանման, կառավարման </w:t>
      </w:r>
      <w:r w:rsidRPr="00A91B92">
        <w:rPr>
          <w:rFonts w:ascii="GHEA Grapalat" w:eastAsia="MS Mincho" w:hAnsi="GHEA Grapalat" w:cs="MS Mincho"/>
          <w:b/>
          <w:i/>
          <w:sz w:val="22"/>
          <w:szCs w:val="22"/>
          <w:u w:val="single"/>
          <w:lang w:val="hy-AM"/>
        </w:rPr>
        <w:t>ամենամյա աուդիտ</w:t>
      </w:r>
      <w:r w:rsidRPr="00A91B92">
        <w:rPr>
          <w:rFonts w:ascii="GHEA Grapalat" w:eastAsia="MS Mincho" w:hAnsi="GHEA Grapalat" w:cs="MS Mincho"/>
          <w:sz w:val="22"/>
          <w:szCs w:val="22"/>
          <w:lang w:val="hy-AM"/>
        </w:rPr>
        <w:t xml:space="preserve">՝ համաձայն պայմանագրի և Վարձատուին և Վարձակալին ներկայացնի տեխնիկական շահագործման և պահպանման, կառավարման աուդիտի զեկույցի նախագիծը </w:t>
      </w:r>
      <w:r w:rsidRPr="00A91B92">
        <w:rPr>
          <w:rFonts w:ascii="GHEA Grapalat" w:eastAsia="MS Mincho" w:hAnsi="GHEA Grapalat" w:cs="MS Mincho"/>
          <w:b/>
          <w:i/>
          <w:sz w:val="22"/>
          <w:szCs w:val="22"/>
          <w:u w:val="single"/>
          <w:lang w:val="hy-AM"/>
        </w:rPr>
        <w:t>Պայմանագրային տարվա ավարտից ոչ ուշ քան 180 օրվա ընթացքոււմ, իսկ ավարտական զեկույցը ոչ ուշ քան 240 օրվա ընթացքում։</w:t>
      </w:r>
    </w:p>
    <w:p w14:paraId="316C9D84" w14:textId="77777777" w:rsidR="00E26EBA" w:rsidRPr="00A91B92" w:rsidRDefault="00E26EBA" w:rsidP="00742460">
      <w:pPr>
        <w:pStyle w:val="afa"/>
        <w:numPr>
          <w:ilvl w:val="0"/>
          <w:numId w:val="29"/>
        </w:numPr>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կետի տեխնիկական շահագործման և պահպանման, կառավարման աուդիտը ներառում է</w:t>
      </w:r>
    </w:p>
    <w:p w14:paraId="2EE3A134" w14:textId="77777777" w:rsidR="00E26EBA" w:rsidRPr="00A91B92" w:rsidRDefault="00E26EBA" w:rsidP="00742460">
      <w:pPr>
        <w:pStyle w:val="afa"/>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 xml:space="preserve">(ա) այն հաշվետվությունների </w:t>
      </w:r>
      <w:r w:rsidRPr="00A91B92">
        <w:rPr>
          <w:rFonts w:ascii="GHEA Grapalat" w:eastAsia="MS Mincho" w:hAnsi="GHEA Grapalat" w:cs="MS Mincho"/>
          <w:b/>
          <w:i/>
          <w:u w:val="single"/>
          <w:lang w:val="hy-AM"/>
        </w:rPr>
        <w:t>(ներառյալ ՊԿԱԾ)</w:t>
      </w:r>
      <w:r w:rsidRPr="00A91B92">
        <w:rPr>
          <w:rFonts w:ascii="GHEA Grapalat" w:eastAsia="MS Mincho" w:hAnsi="GHEA Grapalat" w:cs="MS Mincho"/>
          <w:lang w:val="hy-AM"/>
        </w:rPr>
        <w:t>, պլանների, ծարագրերի, ուղեցույցների, ուսումնասիրությունների, հետազոտությունների, հրահանգների և այլ փաստաթղթերի ուսումնասիրությունն ու ճշգրտումը, որոնք Վարձակալը պարտավոր է կազմել պայմանագրի համաձան։</w:t>
      </w:r>
    </w:p>
    <w:p w14:paraId="6DAC0FF8" w14:textId="77777777" w:rsidR="00E26EBA" w:rsidRPr="00A91B92" w:rsidRDefault="00E26EBA" w:rsidP="00742460">
      <w:pPr>
        <w:pStyle w:val="afa"/>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(բ) Վարձակալի աշխատանքի կատարողականի ուսումնասիրում և աուդիտ Հավելված 6-ով նախատեսված կատարողական չափանիշների համապատասխանության և ընդհանուր առմամբ ծառայությունների կատարման առումով՝ համաձայն Հավելված 2-ի։</w:t>
      </w:r>
    </w:p>
    <w:p w14:paraId="7CED9341" w14:textId="77777777" w:rsidR="00E26EBA" w:rsidRPr="00A91B92" w:rsidRDefault="00E26EBA" w:rsidP="00742460">
      <w:pPr>
        <w:pStyle w:val="afa"/>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(գ) Հավելված 6-ի դրույթների համապատասխան վճարման ենթակա տարեկան տուժանքների հաշվարկը։</w:t>
      </w:r>
    </w:p>
    <w:p w14:paraId="41370FB0" w14:textId="77777777" w:rsidR="00E26EBA" w:rsidRPr="00A91B92" w:rsidRDefault="00E26EBA" w:rsidP="00742460">
      <w:pPr>
        <w:pStyle w:val="afa"/>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 xml:space="preserve">Համաձայն ՊԸՊ 1.1 կետի՝ </w:t>
      </w:r>
      <w:r w:rsidRPr="00A91B92">
        <w:rPr>
          <w:rFonts w:ascii="GHEA Grapalat" w:eastAsia="MS Mincho" w:hAnsi="GHEA Grapalat" w:cs="MS Mincho"/>
          <w:b/>
          <w:i/>
          <w:lang w:val="hy-AM"/>
        </w:rPr>
        <w:t>Պայմանագրային տարին օրացուցային տարիներն են</w:t>
      </w:r>
      <w:r w:rsidRPr="00A91B92">
        <w:rPr>
          <w:rFonts w:ascii="GHEA Grapalat" w:eastAsia="MS Mincho" w:hAnsi="GHEA Grapalat" w:cs="MS Mincho"/>
          <w:lang w:val="hy-AM"/>
        </w:rPr>
        <w:t>։</w:t>
      </w:r>
    </w:p>
    <w:p w14:paraId="78619C24" w14:textId="77777777" w:rsidR="00E26EBA" w:rsidRPr="00A91B92" w:rsidRDefault="00E26EBA" w:rsidP="00742460">
      <w:pPr>
        <w:pStyle w:val="afa"/>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Հետևաբար եզրակացությունում նշված հաշվետվությունները, այդ թվում 2022 թվականի ՊԿԱԾ հաշվետվությունները և առհասարակ բոլոր տարիների հաշվետվությունները, մինչև 2023 թվականի սեպտեմբերի 30-ը՝ 2022 թվականի պայմանագրային տարու ավարտից 270 օր հետո, պետք է ենթարկված լինեին աուդիտի և ներկայացված լինեին աուդիտի ավարտական զեկույցները, ինչը չի կատարվել և ինչը փաստվել է Ընթացիկ եզրակացության 5.4.2. և 5.4.3 կետում։</w:t>
      </w:r>
    </w:p>
    <w:p w14:paraId="53AFFCAD" w14:textId="77777777" w:rsidR="00E26EBA" w:rsidRPr="00A91B92" w:rsidRDefault="00E26EBA" w:rsidP="00742460">
      <w:pPr>
        <w:pStyle w:val="afa"/>
        <w:numPr>
          <w:ilvl w:val="0"/>
          <w:numId w:val="31"/>
        </w:numPr>
        <w:spacing w:after="0"/>
        <w:ind w:left="0" w:firstLine="567"/>
        <w:jc w:val="both"/>
        <w:rPr>
          <w:rFonts w:ascii="GHEA Grapalat" w:eastAsia="MS Mincho" w:hAnsi="GHEA Grapalat" w:cs="MS Mincho"/>
          <w:lang w:val="hy-AM"/>
        </w:rPr>
      </w:pPr>
      <w:r w:rsidRPr="00A91B92">
        <w:rPr>
          <w:rFonts w:ascii="GHEA Grapalat" w:eastAsia="MS Mincho" w:hAnsi="GHEA Grapalat" w:cs="MS Mincho"/>
          <w:lang w:val="hy-AM"/>
        </w:rPr>
        <w:t>Հաշվեքննողները Ընթացիկ եզրակացությունում Կոմիտեի կատարած աշխատանքները չեն մեկնաբանել, չեն գնահատել և չեն որակավորել։</w:t>
      </w:r>
    </w:p>
    <w:p w14:paraId="217D4C65" w14:textId="0994402D" w:rsidR="00E26EBA" w:rsidRPr="00DA45D5" w:rsidRDefault="00E26EBA" w:rsidP="00742460">
      <w:pPr>
        <w:spacing w:line="276" w:lineRule="auto"/>
        <w:ind w:firstLine="567"/>
        <w:jc w:val="both"/>
        <w:rPr>
          <w:rFonts w:ascii="GHEA Grapalat" w:eastAsiaTheme="minorHAnsi" w:hAnsi="GHEA Grapalat" w:cstheme="minorBidi"/>
          <w:b/>
          <w:sz w:val="24"/>
          <w:szCs w:val="24"/>
          <w:lang w:val="hy-AM" w:eastAsia="en-US"/>
        </w:rPr>
      </w:pPr>
      <w:r>
        <w:rPr>
          <w:rFonts w:ascii="GHEA Grapalat" w:eastAsiaTheme="minorHAnsi" w:hAnsi="GHEA Grapalat" w:cstheme="minorBidi"/>
          <w:b/>
          <w:sz w:val="24"/>
          <w:szCs w:val="24"/>
          <w:lang w:val="pt-BR" w:eastAsia="en-US"/>
        </w:rPr>
        <w:t>5</w:t>
      </w:r>
      <w:r w:rsidR="00E21C1B">
        <w:rPr>
          <w:rFonts w:ascii="GHEA Grapalat" w:eastAsiaTheme="minorHAnsi" w:hAnsi="GHEA Grapalat" w:cstheme="minorBidi"/>
          <w:b/>
          <w:sz w:val="24"/>
          <w:szCs w:val="24"/>
          <w:lang w:val="pt-BR" w:eastAsia="en-US"/>
        </w:rPr>
        <w:t>.2</w:t>
      </w:r>
      <w:r w:rsidRPr="00DA45D5">
        <w:rPr>
          <w:rFonts w:ascii="GHEA Grapalat" w:eastAsiaTheme="minorHAnsi" w:hAnsi="GHEA Grapalat" w:cstheme="minorBidi"/>
          <w:b/>
          <w:sz w:val="24"/>
          <w:szCs w:val="24"/>
          <w:lang w:val="pt-BR" w:eastAsia="en-US"/>
        </w:rPr>
        <w:t xml:space="preserve">.2. </w:t>
      </w:r>
      <w:r w:rsidRPr="00DA45D5">
        <w:rPr>
          <w:rFonts w:ascii="GHEA Grapalat" w:eastAsiaTheme="minorHAnsi" w:hAnsi="GHEA Grapalat" w:cstheme="minorBidi"/>
          <w:b/>
          <w:sz w:val="24"/>
          <w:szCs w:val="24"/>
          <w:lang w:val="hy-AM" w:eastAsia="en-US"/>
        </w:rPr>
        <w:t>Առկա</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է</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անհամապատասխանություն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ՀՀ</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կառավարության՝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դեմս</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ՀՀ</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էներգետիկ</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ենթակառուցվածքների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բնական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պաշարների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նախարարության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Ջրային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տնտեսության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պետական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կոմիտեի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Վեոլիա</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Ջուր</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ՓԲԸ</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hy-AM" w:eastAsia="en-US"/>
        </w:rPr>
        <w:t>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միջև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կնքված</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Երևան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Ջուր</w:t>
      </w:r>
      <w:r w:rsidRPr="00DA45D5">
        <w:rPr>
          <w:rFonts w:ascii="GHEA Grapalat" w:eastAsiaTheme="minorHAnsi" w:hAnsi="GHEA Grapalat" w:cstheme="minorBidi"/>
          <w:b/>
          <w:sz w:val="24"/>
          <w:szCs w:val="24"/>
          <w:lang w:val="pt-BR" w:eastAsia="en-US"/>
        </w:rPr>
        <w:t>», «</w:t>
      </w:r>
      <w:r w:rsidRPr="00DA45D5">
        <w:rPr>
          <w:rFonts w:ascii="GHEA Grapalat" w:eastAsiaTheme="minorHAnsi" w:hAnsi="GHEA Grapalat" w:cstheme="minorBidi"/>
          <w:b/>
          <w:sz w:val="24"/>
          <w:szCs w:val="24"/>
          <w:lang w:val="hy-AM" w:eastAsia="en-US"/>
        </w:rPr>
        <w:t>Հայջրմուղկոյուղի</w:t>
      </w:r>
      <w:r w:rsidRPr="00DA45D5">
        <w:rPr>
          <w:rFonts w:ascii="GHEA Grapalat" w:eastAsiaTheme="minorHAnsi" w:hAnsi="GHEA Grapalat" w:cstheme="minorBidi"/>
          <w:b/>
          <w:sz w:val="24"/>
          <w:szCs w:val="24"/>
          <w:lang w:val="pt-BR" w:eastAsia="en-US"/>
        </w:rPr>
        <w:t>», «</w:t>
      </w:r>
      <w:r w:rsidRPr="00DA45D5">
        <w:rPr>
          <w:rFonts w:ascii="GHEA Grapalat" w:eastAsiaTheme="minorHAnsi" w:hAnsi="GHEA Grapalat" w:cstheme="minorBidi"/>
          <w:b/>
          <w:sz w:val="24"/>
          <w:szCs w:val="24"/>
          <w:lang w:val="hy-AM" w:eastAsia="en-US"/>
        </w:rPr>
        <w:t>Լոռի</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hy-AM" w:eastAsia="en-US"/>
        </w:rPr>
        <w:t>ջրմուղկոյուղի</w:t>
      </w:r>
      <w:r w:rsidRPr="00DA45D5">
        <w:rPr>
          <w:rFonts w:ascii="GHEA Grapalat" w:eastAsiaTheme="minorHAnsi" w:hAnsi="GHEA Grapalat" w:cstheme="minorBidi"/>
          <w:b/>
          <w:sz w:val="24"/>
          <w:szCs w:val="24"/>
          <w:lang w:val="pt-BR" w:eastAsia="en-US"/>
        </w:rPr>
        <w:t>», «</w:t>
      </w:r>
      <w:r w:rsidRPr="00DA45D5">
        <w:rPr>
          <w:rFonts w:ascii="GHEA Grapalat" w:eastAsiaTheme="minorHAnsi" w:hAnsi="GHEA Grapalat" w:cstheme="minorBidi"/>
          <w:b/>
          <w:sz w:val="24"/>
          <w:szCs w:val="24"/>
          <w:lang w:val="hy-AM" w:eastAsia="en-US"/>
        </w:rPr>
        <w:t>Շիրակ</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hy-AM" w:eastAsia="en-US"/>
        </w:rPr>
        <w:t>ջրմուղկոյուղի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Նոր</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Ակունք</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ՓԲԸ</w:t>
      </w:r>
      <w:r w:rsidRPr="00DA45D5">
        <w:rPr>
          <w:rFonts w:ascii="GHEA Grapalat" w:eastAsiaTheme="minorHAnsi" w:hAnsi="GHEA Grapalat" w:cstheme="minorBidi"/>
          <w:b/>
          <w:sz w:val="24"/>
          <w:szCs w:val="24"/>
          <w:lang w:val="pt-BR" w:eastAsia="en-US"/>
        </w:rPr>
        <w:t>-</w:t>
      </w:r>
      <w:r w:rsidRPr="00DA45D5">
        <w:rPr>
          <w:rFonts w:ascii="GHEA Grapalat" w:eastAsiaTheme="minorHAnsi" w:hAnsi="GHEA Grapalat" w:cstheme="minorBidi"/>
          <w:b/>
          <w:sz w:val="24"/>
          <w:szCs w:val="24"/>
          <w:lang w:val="hy-AM" w:eastAsia="en-US"/>
        </w:rPr>
        <w:t>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կողմից</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օգտագործվող</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պահպանվող</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ջրային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համակարգերի</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և</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այլ</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գույքի</w:t>
      </w:r>
      <w:r w:rsidRPr="00DA45D5">
        <w:rPr>
          <w:rFonts w:ascii="GHEA Grapalat" w:eastAsiaTheme="minorHAnsi" w:hAnsi="GHEA Grapalat" w:cstheme="minorBidi"/>
          <w:b/>
          <w:sz w:val="24"/>
          <w:szCs w:val="24"/>
          <w:lang w:val="pt-BR" w:eastAsia="en-US"/>
        </w:rPr>
        <w:t xml:space="preserve"> 30.12.2016</w:t>
      </w:r>
      <w:r w:rsidRPr="00DA45D5">
        <w:rPr>
          <w:rFonts w:ascii="GHEA Grapalat" w:eastAsiaTheme="minorHAnsi" w:hAnsi="GHEA Grapalat" w:cstheme="minorBidi"/>
          <w:b/>
          <w:sz w:val="24"/>
          <w:szCs w:val="24"/>
          <w:lang w:val="hy-AM" w:eastAsia="en-US"/>
        </w:rPr>
        <w:t>թ</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նոտարով</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վավերացված</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Վարձակալության</w:t>
      </w:r>
      <w:r w:rsidRPr="00DA45D5">
        <w:rPr>
          <w:rFonts w:ascii="GHEA Grapalat" w:eastAsiaTheme="minorHAnsi" w:hAnsi="GHEA Grapalat" w:cstheme="minorBidi"/>
          <w:b/>
          <w:sz w:val="24"/>
          <w:szCs w:val="24"/>
          <w:lang w:val="pt-BR" w:eastAsia="en-US"/>
        </w:rPr>
        <w:t xml:space="preserve"> </w:t>
      </w:r>
      <w:r w:rsidRPr="00DA45D5">
        <w:rPr>
          <w:rFonts w:ascii="GHEA Grapalat" w:eastAsiaTheme="minorHAnsi" w:hAnsi="GHEA Grapalat" w:cstheme="minorBidi"/>
          <w:b/>
          <w:sz w:val="24"/>
          <w:szCs w:val="24"/>
          <w:lang w:val="hy-AM" w:eastAsia="en-US"/>
        </w:rPr>
        <w:t>պայմանագրի ՊԸՊ-ի 6.7.1 և 6.7.2 կետի պահանջի հետ։</w:t>
      </w:r>
    </w:p>
    <w:p w14:paraId="5EE88679" w14:textId="77777777" w:rsidR="00E26EBA" w:rsidRPr="00DA45D5" w:rsidRDefault="00E26EBA" w:rsidP="00742460">
      <w:pPr>
        <w:spacing w:line="276" w:lineRule="auto"/>
        <w:ind w:firstLine="567"/>
        <w:jc w:val="both"/>
        <w:rPr>
          <w:rFonts w:ascii="GHEA Grapalat" w:eastAsiaTheme="minorHAnsi" w:hAnsi="GHEA Grapalat" w:cstheme="minorBidi"/>
          <w:sz w:val="24"/>
          <w:szCs w:val="24"/>
          <w:lang w:val="hy-AM" w:eastAsia="en-US"/>
        </w:rPr>
      </w:pPr>
      <w:r w:rsidRPr="00DA45D5">
        <w:rPr>
          <w:rFonts w:ascii="GHEA Grapalat" w:eastAsiaTheme="minorHAnsi" w:hAnsi="GHEA Grapalat" w:cstheme="minorBidi"/>
          <w:sz w:val="24"/>
          <w:szCs w:val="24"/>
          <w:lang w:val="hy-AM" w:eastAsia="en-US"/>
        </w:rPr>
        <w:t xml:space="preserve">Համաձայն պայմանագրի </w:t>
      </w:r>
    </w:p>
    <w:p w14:paraId="197BAA40" w14:textId="7B92389A" w:rsidR="00E26EBA" w:rsidRPr="00DA45D5" w:rsidRDefault="00E26EBA" w:rsidP="00742460">
      <w:pPr>
        <w:spacing w:line="276" w:lineRule="auto"/>
        <w:ind w:firstLine="567"/>
        <w:jc w:val="both"/>
        <w:rPr>
          <w:rFonts w:ascii="GHEA Grapalat" w:eastAsiaTheme="minorHAnsi" w:hAnsi="GHEA Grapalat" w:cstheme="minorBidi"/>
          <w:sz w:val="24"/>
          <w:szCs w:val="24"/>
          <w:lang w:val="hy-AM" w:eastAsia="en-US"/>
        </w:rPr>
      </w:pPr>
      <w:r w:rsidRPr="00DA45D5">
        <w:rPr>
          <w:rFonts w:ascii="GHEA Grapalat" w:eastAsiaTheme="minorHAnsi" w:hAnsi="GHEA Grapalat" w:cstheme="minorBidi"/>
          <w:sz w:val="24"/>
          <w:szCs w:val="24"/>
          <w:lang w:val="hy-AM" w:eastAsia="en-US"/>
        </w:rPr>
        <w:lastRenderedPageBreak/>
        <w:t xml:space="preserve">-6.7.1 Վարձատուն </w:t>
      </w:r>
      <w:r w:rsidR="00E92B29">
        <w:rPr>
          <w:rFonts w:ascii="GHEA Grapalat" w:eastAsiaTheme="minorHAnsi" w:hAnsi="GHEA Grapalat" w:cstheme="minorBidi"/>
          <w:sz w:val="24"/>
          <w:szCs w:val="24"/>
          <w:lang w:val="hy-AM" w:eastAsia="en-US"/>
        </w:rPr>
        <w:t>պ</w:t>
      </w:r>
      <w:r w:rsidRPr="00DA45D5">
        <w:rPr>
          <w:rFonts w:ascii="GHEA Grapalat" w:eastAsiaTheme="minorHAnsi" w:hAnsi="GHEA Grapalat" w:cstheme="minorBidi"/>
          <w:sz w:val="24"/>
          <w:szCs w:val="24"/>
          <w:lang w:val="hy-AM" w:eastAsia="en-US"/>
        </w:rPr>
        <w:t>ետք է վարձի Անկախ Տեխնիկական Աուդիտոր՝ միջազգային որևէ ճանաչված, հեղինակություն ունեցող կազմակերպության։</w:t>
      </w:r>
    </w:p>
    <w:p w14:paraId="383F0802" w14:textId="77777777" w:rsidR="00E26EBA" w:rsidRPr="00DA45D5" w:rsidRDefault="00E26EBA" w:rsidP="00742460">
      <w:pPr>
        <w:spacing w:line="276" w:lineRule="auto"/>
        <w:ind w:firstLine="567"/>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xml:space="preserve">-6.7.2 կետի Անկախ տեխնիկական աուդիտորը պետք է իրականացնի վարձակալի աշխատանքի և նվաճումների տեխնիկական, շահագործման և պահպանման, կառավարման ամենամյա աուդիտ։ </w:t>
      </w:r>
    </w:p>
    <w:p w14:paraId="6522F563" w14:textId="77777777" w:rsidR="00E26EBA" w:rsidRDefault="00E26EBA" w:rsidP="00742460">
      <w:pPr>
        <w:spacing w:line="276" w:lineRule="auto"/>
        <w:ind w:firstLine="567"/>
        <w:jc w:val="both"/>
        <w:rPr>
          <w:rFonts w:ascii="GHEA Grapalat" w:eastAsiaTheme="minorHAnsi" w:hAnsi="GHEA Grapalat" w:cstheme="minorBidi"/>
          <w:sz w:val="24"/>
          <w:szCs w:val="24"/>
          <w:shd w:val="clear" w:color="auto" w:fill="FFFFFF"/>
          <w:lang w:val="hy-AM" w:eastAsia="en-US"/>
        </w:rPr>
      </w:pPr>
      <w:r w:rsidRPr="00DA45D5">
        <w:rPr>
          <w:rFonts w:ascii="GHEA Grapalat" w:eastAsiaTheme="minorHAnsi" w:hAnsi="GHEA Grapalat" w:cstheme="minorBidi"/>
          <w:sz w:val="24"/>
          <w:szCs w:val="24"/>
          <w:shd w:val="clear" w:color="auto" w:fill="FFFFFF"/>
          <w:lang w:val="hy-AM" w:eastAsia="en-US"/>
        </w:rPr>
        <w:t xml:space="preserve">Վարձատուն չի վարձել </w:t>
      </w:r>
      <w:r w:rsidRPr="00DA45D5">
        <w:rPr>
          <w:rFonts w:ascii="GHEA Grapalat" w:eastAsiaTheme="minorHAnsi" w:hAnsi="GHEA Grapalat" w:cstheme="minorBidi"/>
          <w:sz w:val="24"/>
          <w:szCs w:val="24"/>
          <w:lang w:val="hy-AM" w:eastAsia="en-US"/>
        </w:rPr>
        <w:t xml:space="preserve">Անկախ Տեխնիկական Աուդիտոր և չի ապահովել </w:t>
      </w:r>
      <w:r w:rsidRPr="00DA45D5">
        <w:rPr>
          <w:rFonts w:ascii="GHEA Grapalat" w:eastAsiaTheme="minorHAnsi" w:hAnsi="GHEA Grapalat" w:cstheme="minorBidi"/>
          <w:sz w:val="24"/>
          <w:szCs w:val="24"/>
          <w:shd w:val="clear" w:color="auto" w:fill="FFFFFF"/>
          <w:lang w:val="hy-AM" w:eastAsia="en-US"/>
        </w:rPr>
        <w:t>վարձակալի աշխատանքի և նվաճումների տեխնիկական, շահագործման և պահպանման, կառավարման ամենամյա աուդիտի իրականցում։</w:t>
      </w:r>
    </w:p>
    <w:p w14:paraId="092CCDCE" w14:textId="7A566EB7" w:rsidR="00E26EBA" w:rsidRPr="00D8057E" w:rsidRDefault="00E26EBA" w:rsidP="00742460">
      <w:pPr>
        <w:spacing w:line="276" w:lineRule="auto"/>
        <w:ind w:firstLine="567"/>
        <w:jc w:val="both"/>
        <w:rPr>
          <w:rFonts w:ascii="GHEA Grapalat" w:eastAsia="MS Mincho" w:hAnsi="GHEA Grapalat" w:cs="MS Mincho"/>
          <w:b/>
          <w:sz w:val="22"/>
          <w:szCs w:val="22"/>
          <w:lang w:val="hy-AM"/>
        </w:rPr>
      </w:pPr>
      <w:r w:rsidRPr="005A1AF8">
        <w:rPr>
          <w:rFonts w:ascii="GHEA Grapalat" w:hAnsi="GHEA Grapalat"/>
          <w:b/>
          <w:sz w:val="22"/>
          <w:szCs w:val="22"/>
          <w:lang w:val="hy-AM"/>
        </w:rPr>
        <w:t xml:space="preserve">Հաշվեքննության օբյեկտի առարկությունը և բացատրությունը </w:t>
      </w:r>
      <w:r w:rsidRPr="005A1AF8">
        <w:rPr>
          <w:rFonts w:ascii="GHEA Grapalat" w:eastAsia="MS Mincho" w:hAnsi="GHEA Grapalat" w:cs="MS Mincho"/>
          <w:b/>
          <w:sz w:val="22"/>
          <w:szCs w:val="22"/>
          <w:lang w:val="hy-AM"/>
        </w:rPr>
        <w:t>և հաշվեքննողի մեկնաբանությունները ներառված են</w:t>
      </w:r>
      <w:r w:rsidR="005A1AF8" w:rsidRPr="005A1AF8">
        <w:rPr>
          <w:rFonts w:ascii="GHEA Grapalat" w:eastAsia="MS Mincho" w:hAnsi="GHEA Grapalat" w:cs="MS Mincho"/>
          <w:b/>
          <w:sz w:val="22"/>
          <w:szCs w:val="22"/>
          <w:lang w:val="hy-AM"/>
        </w:rPr>
        <w:t xml:space="preserve"> 5.2</w:t>
      </w:r>
      <w:r w:rsidRPr="005A1AF8">
        <w:rPr>
          <w:rFonts w:ascii="GHEA Grapalat" w:eastAsia="MS Mincho" w:hAnsi="GHEA Grapalat" w:cs="MS Mincho"/>
          <w:b/>
          <w:sz w:val="22"/>
          <w:szCs w:val="22"/>
          <w:lang w:val="hy-AM"/>
        </w:rPr>
        <w:t xml:space="preserve">.1. անհամապատասխանության </w:t>
      </w:r>
      <w:r w:rsidRPr="005A1AF8">
        <w:rPr>
          <w:rFonts w:ascii="GHEA Grapalat" w:hAnsi="GHEA Grapalat"/>
          <w:b/>
          <w:sz w:val="22"/>
          <w:szCs w:val="22"/>
          <w:lang w:val="hy-AM"/>
        </w:rPr>
        <w:t xml:space="preserve">հաշվեքննության օբյեկտի առարկություններում, բացատրություններում </w:t>
      </w:r>
      <w:r w:rsidRPr="005A1AF8">
        <w:rPr>
          <w:rFonts w:ascii="GHEA Grapalat" w:eastAsia="MS Mincho" w:hAnsi="GHEA Grapalat" w:cs="MS Mincho"/>
          <w:b/>
          <w:sz w:val="22"/>
          <w:szCs w:val="22"/>
          <w:lang w:val="hy-AM"/>
        </w:rPr>
        <w:t>և հաշվեքննողի մեկնաբանություններում։</w:t>
      </w:r>
    </w:p>
    <w:p w14:paraId="2C97884E" w14:textId="13E7EA91" w:rsidR="00E26EBA" w:rsidRPr="00D8057E" w:rsidRDefault="00E26EBA" w:rsidP="00D8057E">
      <w:pPr>
        <w:spacing w:line="276" w:lineRule="auto"/>
        <w:ind w:firstLine="567"/>
        <w:jc w:val="both"/>
        <w:rPr>
          <w:rFonts w:ascii="GHEA Grapalat" w:eastAsiaTheme="minorHAnsi" w:hAnsi="GHEA Grapalat" w:cstheme="minorBidi"/>
          <w:b/>
          <w:sz w:val="24"/>
          <w:szCs w:val="24"/>
          <w:lang w:val="hy-AM" w:eastAsia="en-US"/>
        </w:rPr>
      </w:pPr>
      <w:r w:rsidRPr="00D8057E">
        <w:rPr>
          <w:rFonts w:ascii="GHEA Grapalat" w:eastAsiaTheme="minorHAnsi" w:hAnsi="GHEA Grapalat" w:cstheme="minorBidi"/>
          <w:b/>
          <w:sz w:val="24"/>
          <w:szCs w:val="24"/>
          <w:lang w:val="hy-AM" w:eastAsia="en-US"/>
        </w:rPr>
        <w:t>5</w:t>
      </w:r>
      <w:r w:rsidR="00CC199C" w:rsidRPr="00D8057E">
        <w:rPr>
          <w:rFonts w:ascii="GHEA Grapalat" w:eastAsiaTheme="minorHAnsi" w:hAnsi="GHEA Grapalat" w:cstheme="minorBidi"/>
          <w:b/>
          <w:sz w:val="24"/>
          <w:szCs w:val="24"/>
          <w:lang w:val="hy-AM" w:eastAsia="en-US"/>
        </w:rPr>
        <w:t>.2</w:t>
      </w:r>
      <w:r w:rsidRPr="00D8057E">
        <w:rPr>
          <w:rFonts w:ascii="GHEA Grapalat" w:eastAsiaTheme="minorHAnsi" w:hAnsi="GHEA Grapalat" w:cstheme="minorBidi"/>
          <w:b/>
          <w:sz w:val="24"/>
          <w:szCs w:val="24"/>
          <w:lang w:val="hy-AM" w:eastAsia="en-US"/>
        </w:rPr>
        <w:t>.3. Առկա</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է</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անհամապատասխանություն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ՀՀ</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կառավարության՝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դեմս</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ՀՀ</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էներգետիկ</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ենթակառուցվածքների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և</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բնական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պաշարների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նախարարության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Ջրային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տնտեսության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պետական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կոմիտեի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և</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Վեոլիա</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Ջուր</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ՓԲԸ</w:t>
      </w:r>
      <w:r w:rsidRPr="00D8057E">
        <w:rPr>
          <w:rFonts w:ascii="GHEA Grapalat" w:eastAsiaTheme="minorHAnsi" w:hAnsi="GHEA Grapalat" w:cstheme="minorBidi"/>
          <w:b/>
          <w:sz w:val="24"/>
          <w:szCs w:val="24"/>
          <w:lang w:val="pt-BR" w:eastAsia="en-US"/>
        </w:rPr>
        <w:t>-</w:t>
      </w:r>
      <w:r w:rsidRPr="00D8057E">
        <w:rPr>
          <w:rFonts w:ascii="GHEA Grapalat" w:eastAsiaTheme="minorHAnsi" w:hAnsi="GHEA Grapalat" w:cstheme="minorBidi"/>
          <w:b/>
          <w:sz w:val="24"/>
          <w:szCs w:val="24"/>
          <w:lang w:val="hy-AM" w:eastAsia="en-US"/>
        </w:rPr>
        <w:t>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միջև</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կնքված</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Երևան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Ջուր</w:t>
      </w:r>
      <w:r w:rsidRPr="00D8057E">
        <w:rPr>
          <w:rFonts w:ascii="GHEA Grapalat" w:eastAsiaTheme="minorHAnsi" w:hAnsi="GHEA Grapalat" w:cstheme="minorBidi"/>
          <w:b/>
          <w:sz w:val="24"/>
          <w:szCs w:val="24"/>
          <w:lang w:val="pt-BR" w:eastAsia="en-US"/>
        </w:rPr>
        <w:t>», «</w:t>
      </w:r>
      <w:r w:rsidRPr="00D8057E">
        <w:rPr>
          <w:rFonts w:ascii="GHEA Grapalat" w:eastAsiaTheme="minorHAnsi" w:hAnsi="GHEA Grapalat" w:cstheme="minorBidi"/>
          <w:b/>
          <w:sz w:val="24"/>
          <w:szCs w:val="24"/>
          <w:lang w:val="hy-AM" w:eastAsia="en-US"/>
        </w:rPr>
        <w:t>Հայջրմուղկոյուղի</w:t>
      </w:r>
      <w:r w:rsidRPr="00D8057E">
        <w:rPr>
          <w:rFonts w:ascii="GHEA Grapalat" w:eastAsiaTheme="minorHAnsi" w:hAnsi="GHEA Grapalat" w:cstheme="minorBidi"/>
          <w:b/>
          <w:sz w:val="24"/>
          <w:szCs w:val="24"/>
          <w:lang w:val="pt-BR" w:eastAsia="en-US"/>
        </w:rPr>
        <w:t>», «</w:t>
      </w:r>
      <w:r w:rsidRPr="00D8057E">
        <w:rPr>
          <w:rFonts w:ascii="GHEA Grapalat" w:eastAsiaTheme="minorHAnsi" w:hAnsi="GHEA Grapalat" w:cstheme="minorBidi"/>
          <w:b/>
          <w:sz w:val="24"/>
          <w:szCs w:val="24"/>
          <w:lang w:val="hy-AM" w:eastAsia="en-US"/>
        </w:rPr>
        <w:t>Լոռի</w:t>
      </w:r>
      <w:r w:rsidRPr="00D8057E">
        <w:rPr>
          <w:rFonts w:ascii="GHEA Grapalat" w:eastAsiaTheme="minorHAnsi" w:hAnsi="GHEA Grapalat" w:cstheme="minorBidi"/>
          <w:b/>
          <w:sz w:val="24"/>
          <w:szCs w:val="24"/>
          <w:lang w:val="pt-BR" w:eastAsia="en-US"/>
        </w:rPr>
        <w:t>-</w:t>
      </w:r>
      <w:r w:rsidRPr="00D8057E">
        <w:rPr>
          <w:rFonts w:ascii="GHEA Grapalat" w:eastAsiaTheme="minorHAnsi" w:hAnsi="GHEA Grapalat" w:cstheme="minorBidi"/>
          <w:b/>
          <w:sz w:val="24"/>
          <w:szCs w:val="24"/>
          <w:lang w:val="hy-AM" w:eastAsia="en-US"/>
        </w:rPr>
        <w:t>ջրմուղկոյուղի</w:t>
      </w:r>
      <w:r w:rsidRPr="00D8057E">
        <w:rPr>
          <w:rFonts w:ascii="GHEA Grapalat" w:eastAsiaTheme="minorHAnsi" w:hAnsi="GHEA Grapalat" w:cstheme="minorBidi"/>
          <w:b/>
          <w:sz w:val="24"/>
          <w:szCs w:val="24"/>
          <w:lang w:val="pt-BR" w:eastAsia="en-US"/>
        </w:rPr>
        <w:t>», «</w:t>
      </w:r>
      <w:r w:rsidRPr="00D8057E">
        <w:rPr>
          <w:rFonts w:ascii="GHEA Grapalat" w:eastAsiaTheme="minorHAnsi" w:hAnsi="GHEA Grapalat" w:cstheme="minorBidi"/>
          <w:b/>
          <w:sz w:val="24"/>
          <w:szCs w:val="24"/>
          <w:lang w:val="hy-AM" w:eastAsia="en-US"/>
        </w:rPr>
        <w:t>Շիրակ</w:t>
      </w:r>
      <w:r w:rsidRPr="00D8057E">
        <w:rPr>
          <w:rFonts w:ascii="GHEA Grapalat" w:eastAsiaTheme="minorHAnsi" w:hAnsi="GHEA Grapalat" w:cstheme="minorBidi"/>
          <w:b/>
          <w:sz w:val="24"/>
          <w:szCs w:val="24"/>
          <w:lang w:val="pt-BR" w:eastAsia="en-US"/>
        </w:rPr>
        <w:t>-</w:t>
      </w:r>
      <w:r w:rsidRPr="00D8057E">
        <w:rPr>
          <w:rFonts w:ascii="GHEA Grapalat" w:eastAsiaTheme="minorHAnsi" w:hAnsi="GHEA Grapalat" w:cstheme="minorBidi"/>
          <w:b/>
          <w:sz w:val="24"/>
          <w:szCs w:val="24"/>
          <w:lang w:val="hy-AM" w:eastAsia="en-US"/>
        </w:rPr>
        <w:t>ջրմուղկոյուղի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և</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Նոր</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Ակունք</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ՓԲԸ</w:t>
      </w:r>
      <w:r w:rsidRPr="00D8057E">
        <w:rPr>
          <w:rFonts w:ascii="GHEA Grapalat" w:eastAsiaTheme="minorHAnsi" w:hAnsi="GHEA Grapalat" w:cstheme="minorBidi"/>
          <w:b/>
          <w:sz w:val="24"/>
          <w:szCs w:val="24"/>
          <w:lang w:val="pt-BR" w:eastAsia="en-US"/>
        </w:rPr>
        <w:t>-</w:t>
      </w:r>
      <w:r w:rsidRPr="00D8057E">
        <w:rPr>
          <w:rFonts w:ascii="GHEA Grapalat" w:eastAsiaTheme="minorHAnsi" w:hAnsi="GHEA Grapalat" w:cstheme="minorBidi"/>
          <w:b/>
          <w:sz w:val="24"/>
          <w:szCs w:val="24"/>
          <w:lang w:val="hy-AM" w:eastAsia="en-US"/>
        </w:rPr>
        <w:t>երի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կողմից</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օգտագործվող</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և</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պահպանվող</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ջրային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համակարգերի</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և</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այլ</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գույքի</w:t>
      </w:r>
      <w:r w:rsidRPr="00D8057E">
        <w:rPr>
          <w:rFonts w:ascii="GHEA Grapalat" w:eastAsiaTheme="minorHAnsi" w:hAnsi="GHEA Grapalat" w:cstheme="minorBidi"/>
          <w:b/>
          <w:sz w:val="24"/>
          <w:szCs w:val="24"/>
          <w:lang w:val="pt-BR" w:eastAsia="en-US"/>
        </w:rPr>
        <w:t xml:space="preserve"> 30.12.2016</w:t>
      </w:r>
      <w:r w:rsidRPr="00D8057E">
        <w:rPr>
          <w:rFonts w:ascii="GHEA Grapalat" w:eastAsiaTheme="minorHAnsi" w:hAnsi="GHEA Grapalat" w:cstheme="minorBidi"/>
          <w:b/>
          <w:sz w:val="24"/>
          <w:szCs w:val="24"/>
          <w:lang w:val="hy-AM" w:eastAsia="en-US"/>
        </w:rPr>
        <w:t>թ</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նոտարով</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վավերացված</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Վարձակալության</w:t>
      </w:r>
      <w:r w:rsidRPr="00D8057E">
        <w:rPr>
          <w:rFonts w:ascii="GHEA Grapalat" w:eastAsiaTheme="minorHAnsi" w:hAnsi="GHEA Grapalat" w:cstheme="minorBidi"/>
          <w:b/>
          <w:sz w:val="24"/>
          <w:szCs w:val="24"/>
          <w:lang w:val="pt-BR" w:eastAsia="en-US"/>
        </w:rPr>
        <w:t xml:space="preserve"> </w:t>
      </w:r>
      <w:r w:rsidRPr="00D8057E">
        <w:rPr>
          <w:rFonts w:ascii="GHEA Grapalat" w:eastAsiaTheme="minorHAnsi" w:hAnsi="GHEA Grapalat" w:cstheme="minorBidi"/>
          <w:b/>
          <w:sz w:val="24"/>
          <w:szCs w:val="24"/>
          <w:lang w:val="hy-AM" w:eastAsia="en-US"/>
        </w:rPr>
        <w:t>պայմանագրի Հավելված N 2-ի 4-րդ կետի 9-րդ ենթակետի պահանջի հետ։</w:t>
      </w:r>
    </w:p>
    <w:p w14:paraId="4C54DE18" w14:textId="77777777" w:rsidR="00E26EBA" w:rsidRPr="00D8057E" w:rsidRDefault="00E26EBA" w:rsidP="00D8057E">
      <w:pPr>
        <w:spacing w:line="276" w:lineRule="auto"/>
        <w:ind w:firstLine="567"/>
        <w:jc w:val="both"/>
        <w:rPr>
          <w:rFonts w:ascii="GHEA Grapalat" w:eastAsiaTheme="minorHAnsi" w:hAnsi="GHEA Grapalat" w:cstheme="minorBidi"/>
          <w:sz w:val="24"/>
          <w:szCs w:val="24"/>
          <w:lang w:val="hy-AM" w:eastAsia="en-US"/>
        </w:rPr>
      </w:pPr>
      <w:r w:rsidRPr="00D8057E">
        <w:rPr>
          <w:rFonts w:ascii="GHEA Grapalat" w:eastAsiaTheme="minorHAnsi" w:hAnsi="GHEA Grapalat" w:cstheme="minorBidi"/>
          <w:sz w:val="24"/>
          <w:szCs w:val="24"/>
          <w:lang w:val="hy-AM" w:eastAsia="en-US"/>
        </w:rPr>
        <w:t>Համաձայն վարձակայության պայմանագրի Հավելված N 2-ի 4-րդ կետի 9-րդ ենթակետի Վարձակալը պարտավոր է յուրաքանչյուր</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Պայմանագրային</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տարվա</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մինչև</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հուլիսի</w:t>
      </w:r>
      <w:r w:rsidRPr="00D8057E">
        <w:rPr>
          <w:rFonts w:ascii="GHEA Grapalat" w:eastAsiaTheme="minorHAnsi" w:hAnsi="GHEA Grapalat" w:cstheme="minorBidi"/>
          <w:sz w:val="24"/>
          <w:szCs w:val="24"/>
          <w:lang w:val="pt-BR" w:eastAsia="en-US"/>
        </w:rPr>
        <w:t xml:space="preserve"> 1-</w:t>
      </w:r>
      <w:r w:rsidRPr="00D8057E">
        <w:rPr>
          <w:rFonts w:ascii="GHEA Grapalat" w:eastAsiaTheme="minorHAnsi" w:hAnsi="GHEA Grapalat" w:cstheme="minorBidi"/>
          <w:sz w:val="24"/>
          <w:szCs w:val="24"/>
          <w:lang w:val="hy-AM" w:eastAsia="en-US"/>
        </w:rPr>
        <w:t>ը</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ներկայացնել</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նախորդ</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Պայմանագրային</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տարվա</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Պարտադիր</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կապիտալ</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աշխատանքների</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ծրագրի (ՊԿԱԾ)</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իրականացման</w:t>
      </w:r>
      <w:r w:rsidRPr="00D8057E">
        <w:rPr>
          <w:rFonts w:ascii="GHEA Grapalat" w:eastAsiaTheme="minorHAnsi" w:hAnsi="GHEA Grapalat" w:cstheme="minorBidi"/>
          <w:sz w:val="24"/>
          <w:szCs w:val="24"/>
          <w:lang w:val="pt-BR" w:eastAsia="en-US"/>
        </w:rPr>
        <w:t xml:space="preserve"> </w:t>
      </w:r>
      <w:r w:rsidRPr="00D8057E">
        <w:rPr>
          <w:rFonts w:ascii="GHEA Grapalat" w:eastAsiaTheme="minorHAnsi" w:hAnsi="GHEA Grapalat" w:cstheme="minorBidi"/>
          <w:sz w:val="24"/>
          <w:szCs w:val="24"/>
          <w:lang w:val="hy-AM" w:eastAsia="en-US"/>
        </w:rPr>
        <w:t>հաշվետվությունը։ Հաշվետվությունը պետք է ուսումնասիրվի և աուդիտի ենթարկվի Անկախ Տեխնիկական Աուդիտի կողմից պաչմանագրի ՊԸՊ 6.7.1 և 6.7.2 կետերին համապատասխան։</w:t>
      </w:r>
    </w:p>
    <w:p w14:paraId="6ED91CAD" w14:textId="77777777" w:rsidR="00E26EBA" w:rsidRPr="00D8057E" w:rsidRDefault="00E26EBA" w:rsidP="00D8057E">
      <w:pPr>
        <w:spacing w:line="276" w:lineRule="auto"/>
        <w:ind w:firstLine="567"/>
        <w:jc w:val="both"/>
        <w:rPr>
          <w:rFonts w:ascii="GHEA Grapalat" w:eastAsiaTheme="minorHAnsi" w:hAnsi="GHEA Grapalat" w:cstheme="minorBidi"/>
          <w:sz w:val="24"/>
          <w:szCs w:val="24"/>
          <w:lang w:val="hy-AM" w:eastAsia="en-US"/>
        </w:rPr>
      </w:pPr>
      <w:r w:rsidRPr="00D8057E">
        <w:rPr>
          <w:rFonts w:ascii="GHEA Grapalat" w:eastAsiaTheme="minorHAnsi" w:hAnsi="GHEA Grapalat" w:cstheme="minorBidi"/>
          <w:sz w:val="24"/>
          <w:szCs w:val="24"/>
          <w:lang w:val="pt-BR" w:eastAsia="en-US"/>
        </w:rPr>
        <w:t xml:space="preserve">Վարձակալության պայմանագրի 2022 թվականի «Պարտադիր կապիտալ աշխատանքների ծրագրով» ավարտված ենթահամակարգի բարելավման և տեխնիկական միջոցառումների հետ կապված աշխատանքները ներկայացվել </w:t>
      </w:r>
      <w:r w:rsidRPr="00D8057E">
        <w:rPr>
          <w:rFonts w:ascii="GHEA Grapalat" w:eastAsiaTheme="minorHAnsi" w:hAnsi="GHEA Grapalat" w:cstheme="minorBidi"/>
          <w:sz w:val="24"/>
          <w:szCs w:val="24"/>
          <w:lang w:val="hy-AM" w:eastAsia="en-US"/>
        </w:rPr>
        <w:t xml:space="preserve">է </w:t>
      </w:r>
      <w:r w:rsidRPr="00D8057E">
        <w:rPr>
          <w:rFonts w:ascii="GHEA Grapalat" w:eastAsiaTheme="minorHAnsi" w:hAnsi="GHEA Grapalat" w:cstheme="minorBidi"/>
          <w:sz w:val="24"/>
          <w:szCs w:val="24"/>
          <w:lang w:val="pt-BR" w:eastAsia="en-US"/>
        </w:rPr>
        <w:t>2023 թվականի</w:t>
      </w:r>
      <w:r w:rsidRPr="00D8057E">
        <w:rPr>
          <w:rFonts w:ascii="GHEA Grapalat" w:eastAsiaTheme="minorHAnsi" w:hAnsi="GHEA Grapalat" w:cstheme="minorBidi"/>
          <w:sz w:val="24"/>
          <w:szCs w:val="24"/>
          <w:lang w:val="hy-AM" w:eastAsia="en-US"/>
        </w:rPr>
        <w:t xml:space="preserve"> հունիսի 30-ին և Անկախ Տեխնիկական Աուդիտի կողմից աուդիտի չի ենթարկվել։</w:t>
      </w:r>
    </w:p>
    <w:p w14:paraId="1A2E1083" w14:textId="27E0CE50" w:rsidR="00E26EBA" w:rsidRPr="00D8057E" w:rsidRDefault="00E26EBA" w:rsidP="00D8057E">
      <w:pPr>
        <w:spacing w:line="276" w:lineRule="auto"/>
        <w:ind w:firstLine="567"/>
        <w:jc w:val="both"/>
        <w:rPr>
          <w:rFonts w:ascii="GHEA Grapalat" w:eastAsia="MS Mincho" w:hAnsi="GHEA Grapalat" w:cs="MS Mincho"/>
          <w:b/>
          <w:sz w:val="22"/>
          <w:szCs w:val="22"/>
          <w:lang w:val="hy-AM"/>
        </w:rPr>
      </w:pPr>
      <w:r w:rsidRPr="005A1AF8">
        <w:rPr>
          <w:rFonts w:ascii="GHEA Grapalat" w:hAnsi="GHEA Grapalat"/>
          <w:b/>
          <w:sz w:val="22"/>
          <w:szCs w:val="22"/>
          <w:lang w:val="hy-AM"/>
        </w:rPr>
        <w:t xml:space="preserve">Հաշվեքննության օբյեկտի առարկությունը և բացատրությունը </w:t>
      </w:r>
      <w:r w:rsidRPr="005A1AF8">
        <w:rPr>
          <w:rFonts w:ascii="GHEA Grapalat" w:eastAsia="MS Mincho" w:hAnsi="GHEA Grapalat" w:cs="MS Mincho"/>
          <w:b/>
          <w:sz w:val="22"/>
          <w:szCs w:val="22"/>
          <w:lang w:val="hy-AM"/>
        </w:rPr>
        <w:t>և հաշվեքննողի մեկնաբանությունները ներառված են</w:t>
      </w:r>
      <w:r w:rsidR="005A1AF8" w:rsidRPr="005A1AF8">
        <w:rPr>
          <w:rFonts w:ascii="GHEA Grapalat" w:eastAsia="MS Mincho" w:hAnsi="GHEA Grapalat" w:cs="MS Mincho"/>
          <w:b/>
          <w:sz w:val="22"/>
          <w:szCs w:val="22"/>
          <w:lang w:val="hy-AM"/>
        </w:rPr>
        <w:t xml:space="preserve"> 5.2</w:t>
      </w:r>
      <w:r w:rsidRPr="005A1AF8">
        <w:rPr>
          <w:rFonts w:ascii="GHEA Grapalat" w:eastAsia="MS Mincho" w:hAnsi="GHEA Grapalat" w:cs="MS Mincho"/>
          <w:b/>
          <w:sz w:val="22"/>
          <w:szCs w:val="22"/>
          <w:lang w:val="hy-AM"/>
        </w:rPr>
        <w:t xml:space="preserve">.1. անհամապատասխանության </w:t>
      </w:r>
      <w:r w:rsidRPr="005A1AF8">
        <w:rPr>
          <w:rFonts w:ascii="GHEA Grapalat" w:hAnsi="GHEA Grapalat"/>
          <w:b/>
          <w:sz w:val="22"/>
          <w:szCs w:val="22"/>
          <w:lang w:val="hy-AM"/>
        </w:rPr>
        <w:t xml:space="preserve">հաշվեքննության օբյեկտի առարկություններում, բացատրություններում </w:t>
      </w:r>
      <w:r w:rsidRPr="005A1AF8">
        <w:rPr>
          <w:rFonts w:ascii="GHEA Grapalat" w:eastAsia="MS Mincho" w:hAnsi="GHEA Grapalat" w:cs="MS Mincho"/>
          <w:b/>
          <w:sz w:val="22"/>
          <w:szCs w:val="22"/>
          <w:lang w:val="hy-AM"/>
        </w:rPr>
        <w:t>և հաշվեքննողի մեկնաբանություններում։</w:t>
      </w:r>
    </w:p>
    <w:p w14:paraId="3B845E05" w14:textId="4CFF5376" w:rsidR="00502ABA" w:rsidRPr="00D8057E" w:rsidRDefault="00502ABA" w:rsidP="00D8057E">
      <w:pPr>
        <w:spacing w:line="276" w:lineRule="auto"/>
        <w:ind w:firstLine="567"/>
        <w:jc w:val="both"/>
        <w:rPr>
          <w:rFonts w:ascii="GHEA Grapalat" w:hAnsi="GHEA Grapalat"/>
          <w:b/>
          <w:sz w:val="24"/>
          <w:szCs w:val="24"/>
          <w:lang w:val="hy-AM"/>
        </w:rPr>
      </w:pPr>
      <w:r w:rsidRPr="00D8057E">
        <w:rPr>
          <w:rFonts w:ascii="GHEA Grapalat" w:hAnsi="GHEA Grapalat"/>
          <w:b/>
          <w:sz w:val="24"/>
          <w:szCs w:val="24"/>
          <w:lang w:val="hy-AM"/>
        </w:rPr>
        <w:lastRenderedPageBreak/>
        <w:t xml:space="preserve">5.3. «1004-31005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 </w:t>
      </w:r>
    </w:p>
    <w:p w14:paraId="2750B7D5" w14:textId="49FBFFCA" w:rsidR="000F5EA6" w:rsidRPr="00D8057E" w:rsidRDefault="00502ABA" w:rsidP="00D8057E">
      <w:pPr>
        <w:spacing w:line="276" w:lineRule="auto"/>
        <w:ind w:firstLine="567"/>
        <w:jc w:val="both"/>
        <w:rPr>
          <w:rFonts w:ascii="GHEA Grapalat" w:hAnsi="GHEA Grapalat"/>
          <w:b/>
          <w:sz w:val="24"/>
          <w:szCs w:val="24"/>
          <w:lang w:val="hy-AM"/>
        </w:rPr>
      </w:pPr>
      <w:r w:rsidRPr="00D8057E">
        <w:rPr>
          <w:rFonts w:ascii="GHEA Grapalat" w:eastAsia="SimSun" w:hAnsi="GHEA Grapalat"/>
          <w:b/>
          <w:sz w:val="24"/>
          <w:szCs w:val="24"/>
          <w:lang w:val="hy-AM"/>
        </w:rPr>
        <w:t>5.3</w:t>
      </w:r>
      <w:r w:rsidR="000F5EA6" w:rsidRPr="00D8057E">
        <w:rPr>
          <w:rFonts w:ascii="GHEA Grapalat" w:eastAsia="SimSun" w:hAnsi="GHEA Grapalat"/>
          <w:b/>
          <w:sz w:val="24"/>
          <w:szCs w:val="24"/>
          <w:lang w:val="hy-AM"/>
        </w:rPr>
        <w:t>.1.</w:t>
      </w:r>
      <w:r w:rsidR="000F5EA6" w:rsidRPr="00D8057E">
        <w:rPr>
          <w:rFonts w:ascii="GHEA Grapalat" w:hAnsi="GHEA Grapalat"/>
          <w:sz w:val="24"/>
          <w:szCs w:val="24"/>
          <w:lang w:val="hy-AM"/>
        </w:rPr>
        <w:t xml:space="preserve"> </w:t>
      </w:r>
      <w:r w:rsidR="000F5EA6" w:rsidRPr="00D8057E">
        <w:rPr>
          <w:rFonts w:ascii="GHEA Grapalat" w:hAnsi="GHEA Grapalat"/>
          <w:b/>
          <w:sz w:val="24"/>
          <w:szCs w:val="24"/>
          <w:lang w:val="hy-AM"/>
        </w:rPr>
        <w:t>Առկա է անհամապատասխանություն ISMP/ICB/CW-17/001-1, ISMP/ICB/CW-17/001-2, ISMP/NCB/CW-21/001,</w:t>
      </w:r>
      <w:r w:rsidR="000F5EA6" w:rsidRPr="00D8057E">
        <w:rPr>
          <w:sz w:val="24"/>
          <w:szCs w:val="24"/>
          <w:lang w:val="hy-AM"/>
        </w:rPr>
        <w:t xml:space="preserve"> </w:t>
      </w:r>
      <w:r w:rsidR="000F5EA6" w:rsidRPr="00D8057E">
        <w:rPr>
          <w:rFonts w:ascii="GHEA Grapalat" w:hAnsi="GHEA Grapalat"/>
          <w:b/>
          <w:sz w:val="24"/>
          <w:szCs w:val="24"/>
          <w:lang w:val="hy-AM"/>
        </w:rPr>
        <w:t xml:space="preserve">ISMP/NCB/CW-21/002, ISMP/NCB/CW-21/003 և ISMP/NCB/CW-21/004 պայմանագրերի ՊՀՊ և ՊԸՊ </w:t>
      </w:r>
      <w:r w:rsidR="00D8057E" w:rsidRPr="00D8057E">
        <w:rPr>
          <w:rFonts w:ascii="GHEA Grapalat" w:hAnsi="GHEA Grapalat"/>
          <w:b/>
          <w:sz w:val="24"/>
          <w:szCs w:val="24"/>
          <w:lang w:val="hy-AM"/>
        </w:rPr>
        <w:t>26.1 և 26.3 կետերի պահանջի հետ։</w:t>
      </w:r>
    </w:p>
    <w:p w14:paraId="5EA91B47" w14:textId="77777777" w:rsidR="000F5EA6" w:rsidRPr="00D8057E" w:rsidRDefault="000F5EA6" w:rsidP="00D8057E">
      <w:pPr>
        <w:spacing w:line="276" w:lineRule="auto"/>
        <w:ind w:firstLine="567"/>
        <w:jc w:val="both"/>
        <w:rPr>
          <w:rFonts w:ascii="GHEA Grapalat" w:hAnsi="GHEA Grapalat"/>
          <w:sz w:val="24"/>
          <w:szCs w:val="24"/>
          <w:lang w:val="hy-AM"/>
        </w:rPr>
      </w:pPr>
      <w:r w:rsidRPr="00D8057E">
        <w:rPr>
          <w:rFonts w:ascii="GHEA Grapalat" w:hAnsi="GHEA Grapalat"/>
          <w:sz w:val="24"/>
          <w:szCs w:val="24"/>
          <w:lang w:val="hy-AM"/>
        </w:rPr>
        <w:t>Համաձայն ISMP/ICB/CW-17/001-1, ISMP/ICB/CW-17/001-2, ISMP/NCB/CW-21/001,</w:t>
      </w:r>
      <w:r w:rsidRPr="00D8057E">
        <w:rPr>
          <w:sz w:val="24"/>
          <w:szCs w:val="24"/>
          <w:lang w:val="hy-AM"/>
        </w:rPr>
        <w:t xml:space="preserve"> </w:t>
      </w:r>
      <w:r w:rsidRPr="00D8057E">
        <w:rPr>
          <w:rFonts w:ascii="GHEA Grapalat" w:hAnsi="GHEA Grapalat"/>
          <w:sz w:val="24"/>
          <w:szCs w:val="24"/>
          <w:lang w:val="hy-AM"/>
        </w:rPr>
        <w:t>ISMP/NCB/CW-21/002, ISMP/NCB/CW-21/003 և ISMP/NCB/CW-21/004 պայմանագրերի ՊԸՊ և ՊՀՊ 26.1 և 26.3 կետերի Կապալառուն պարտավոր է ընդունման նամակը ստանալուց 10 օրացուցային օրվա ընթացքում աշխատանքային ծրագիրը ներկայացնել Ծրագրի ղեկավարի հաստատմանը։ Նորացված՝ թարմացված ծրագիրը Ծրագրի ղեկավարին պետք է ներկայացվի 30 աշխատանքային օր հաճախականությամբ։ Եթե կապալառուն չի ներկայացնում նորացված ծրագիրը նշված ժամանակահատվածում, ապա պահվում է 200.00 հազ. դրամ հաջորդ վճարման վկայականից՝ մինչև ուշացված ծրագիրը ներկայացնելու օրվանը հաջորդող վճարումը։</w:t>
      </w:r>
    </w:p>
    <w:p w14:paraId="188855C7" w14:textId="77777777" w:rsidR="000F5EA6" w:rsidRPr="00D8057E" w:rsidRDefault="000F5EA6" w:rsidP="00D8057E">
      <w:pPr>
        <w:spacing w:line="276" w:lineRule="auto"/>
        <w:ind w:firstLine="567"/>
        <w:jc w:val="both"/>
        <w:rPr>
          <w:rFonts w:ascii="GHEA Grapalat" w:hAnsi="GHEA Grapalat"/>
          <w:sz w:val="24"/>
          <w:szCs w:val="24"/>
          <w:lang w:val="hy-AM"/>
        </w:rPr>
      </w:pPr>
      <w:r w:rsidRPr="00D8057E">
        <w:rPr>
          <w:rFonts w:ascii="GHEA Grapalat" w:hAnsi="GHEA Grapalat"/>
          <w:sz w:val="24"/>
          <w:szCs w:val="24"/>
          <w:lang w:val="hy-AM"/>
        </w:rPr>
        <w:t xml:space="preserve">Համաձայն Պայմանագրերի ՊԸՊ 6.1 կետերի կողմերի միջև հաղորդակցությունն ուժի մեջ է, միայն եթե եղել է </w:t>
      </w:r>
      <w:r w:rsidRPr="00D8057E">
        <w:rPr>
          <w:rFonts w:ascii="GHEA Grapalat" w:hAnsi="GHEA Grapalat"/>
          <w:b/>
          <w:sz w:val="24"/>
          <w:szCs w:val="24"/>
          <w:lang w:val="hy-AM"/>
        </w:rPr>
        <w:t>գրավոր։</w:t>
      </w:r>
    </w:p>
    <w:p w14:paraId="414F64BF" w14:textId="77777777" w:rsidR="000F5EA6" w:rsidRPr="00D8057E" w:rsidRDefault="000F5EA6" w:rsidP="00D8057E">
      <w:pPr>
        <w:spacing w:line="276" w:lineRule="auto"/>
        <w:ind w:firstLine="567"/>
        <w:jc w:val="both"/>
        <w:rPr>
          <w:rFonts w:ascii="GHEA Grapalat" w:hAnsi="GHEA Grapalat"/>
          <w:sz w:val="24"/>
          <w:szCs w:val="24"/>
          <w:lang w:val="hy-AM"/>
        </w:rPr>
      </w:pPr>
      <w:r w:rsidRPr="00D8057E">
        <w:rPr>
          <w:rFonts w:ascii="GHEA Grapalat" w:hAnsi="GHEA Grapalat"/>
          <w:sz w:val="24"/>
          <w:szCs w:val="24"/>
          <w:lang w:val="hy-AM"/>
        </w:rPr>
        <w:t xml:space="preserve">Համաձայն պայմանագրերի ՊԸՊ 1.1. կետի (իա) ենթակետի «Գրավոր» նշանակում է ձեռագիր, տպագիր կամ էլեկտրոնային տարբերակով պատրաստված գրություն, որն արդյունքում ստանում է </w:t>
      </w:r>
      <w:r w:rsidRPr="00D8057E">
        <w:rPr>
          <w:rFonts w:ascii="GHEA Grapalat" w:hAnsi="GHEA Grapalat"/>
          <w:b/>
          <w:sz w:val="24"/>
          <w:szCs w:val="24"/>
          <w:lang w:val="hy-AM"/>
        </w:rPr>
        <w:t>մշտական գրանցում</w:t>
      </w:r>
      <w:r w:rsidRPr="00D8057E">
        <w:rPr>
          <w:rFonts w:ascii="GHEA Grapalat" w:hAnsi="GHEA Grapalat"/>
          <w:sz w:val="24"/>
          <w:szCs w:val="24"/>
          <w:lang w:val="hy-AM"/>
        </w:rPr>
        <w:t>։</w:t>
      </w:r>
    </w:p>
    <w:p w14:paraId="1DD8C8BC" w14:textId="77777777" w:rsidR="000F5EA6" w:rsidRPr="00D8057E" w:rsidRDefault="000F5EA6" w:rsidP="00D8057E">
      <w:pPr>
        <w:spacing w:line="276" w:lineRule="auto"/>
        <w:ind w:firstLine="567"/>
        <w:jc w:val="both"/>
        <w:rPr>
          <w:rFonts w:ascii="GHEA Grapalat" w:hAnsi="GHEA Grapalat"/>
          <w:sz w:val="24"/>
          <w:szCs w:val="24"/>
          <w:lang w:val="hy-AM"/>
        </w:rPr>
      </w:pPr>
      <w:r w:rsidRPr="00D8057E">
        <w:rPr>
          <w:rFonts w:ascii="GHEA Grapalat" w:hAnsi="GHEA Grapalat"/>
          <w:sz w:val="24"/>
          <w:szCs w:val="24"/>
          <w:lang w:val="hy-AM"/>
        </w:rPr>
        <w:t xml:space="preserve">Հաշվեքննությամբ պարզվել է, որ ծրագրի որևէ պայմանագրի շրջանակում սկզբնական ծրագիր և նորացված՝ թարմացված ծրագրերը սահմանված կարգով չեն ներկայացվել և Հիմնադրամում գրանցում չեն ստացել, սակայն պատվիրատուի կողմից չի պահվել 200.00 հազարական դրամները՝ ընդհանուր </w:t>
      </w:r>
      <w:r w:rsidRPr="00D8057E">
        <w:rPr>
          <w:rFonts w:ascii="GHEA Grapalat" w:hAnsi="GHEA Grapalat"/>
          <w:b/>
          <w:i/>
          <w:sz w:val="24"/>
          <w:szCs w:val="24"/>
          <w:lang w:val="hy-AM"/>
        </w:rPr>
        <w:t>37,800.00 հազ. դրամի</w:t>
      </w:r>
      <w:r w:rsidRPr="00D8057E">
        <w:rPr>
          <w:rFonts w:ascii="GHEA Grapalat" w:hAnsi="GHEA Grapalat"/>
          <w:sz w:val="24"/>
          <w:szCs w:val="24"/>
          <w:lang w:val="hy-AM"/>
        </w:rPr>
        <w:t xml:space="preserve"> չափով։</w:t>
      </w:r>
    </w:p>
    <w:p w14:paraId="20998381" w14:textId="4AD8C4E1" w:rsidR="000F5EA6" w:rsidRPr="00946344" w:rsidRDefault="000F5EA6" w:rsidP="00D8057E">
      <w:pPr>
        <w:spacing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w:t>
      </w:r>
      <w:r w:rsidR="00CC252D" w:rsidRPr="00CC252D">
        <w:rPr>
          <w:rFonts w:ascii="GHEA Grapalat" w:hAnsi="GHEA Grapalat"/>
          <w:b/>
          <w:sz w:val="22"/>
          <w:szCs w:val="22"/>
          <w:lang w:val="hy-AM"/>
        </w:rPr>
        <w:t>վ</w:t>
      </w:r>
      <w:r w:rsidRPr="00946344">
        <w:rPr>
          <w:rFonts w:ascii="GHEA Grapalat" w:hAnsi="GHEA Grapalat"/>
          <w:b/>
          <w:sz w:val="22"/>
          <w:szCs w:val="22"/>
          <w:lang w:val="hy-AM"/>
        </w:rPr>
        <w:t>ող մար</w:t>
      </w:r>
      <w:r w:rsidR="00CC252D" w:rsidRPr="00CC252D">
        <w:rPr>
          <w:rFonts w:ascii="GHEA Grapalat" w:hAnsi="GHEA Grapalat"/>
          <w:b/>
          <w:sz w:val="22"/>
          <w:szCs w:val="22"/>
          <w:lang w:val="hy-AM"/>
        </w:rPr>
        <w:t>մ</w:t>
      </w:r>
      <w:r w:rsidRPr="00946344">
        <w:rPr>
          <w:rFonts w:ascii="GHEA Grapalat" w:hAnsi="GHEA Grapalat"/>
          <w:b/>
          <w:sz w:val="22"/>
          <w:szCs w:val="22"/>
          <w:lang w:val="hy-AM"/>
        </w:rPr>
        <w:t>նի առարկությունները և պարզաբանումները.</w:t>
      </w:r>
    </w:p>
    <w:p w14:paraId="3C56AFF9" w14:textId="77777777" w:rsidR="000F5EA6" w:rsidRPr="00946344" w:rsidRDefault="000F5EA6" w:rsidP="00D8057E">
      <w:pPr>
        <w:spacing w:line="276" w:lineRule="auto"/>
        <w:ind w:firstLine="567"/>
        <w:jc w:val="both"/>
        <w:rPr>
          <w:rFonts w:ascii="GHEA Grapalat" w:hAnsi="GHEA Grapalat"/>
          <w:sz w:val="22"/>
          <w:szCs w:val="22"/>
          <w:lang w:val="hy-AM" w:eastAsia="en-US"/>
        </w:rPr>
      </w:pPr>
      <w:r w:rsidRPr="00946344">
        <w:rPr>
          <w:rFonts w:ascii="GHEA Grapalat" w:hAnsi="GHEA Grapalat"/>
          <w:sz w:val="22"/>
          <w:szCs w:val="22"/>
          <w:lang w:val="hy-AM" w:eastAsia="en-US"/>
        </w:rPr>
        <w:t>Նորացված՝ թարմացված ծրագրերը 30 աշխատանքային օր հաճախականությամբ ներկայացվել և գրանցում են ստացել Խորհրդատուի կողմից ներկայացված ամենամսյա հաշվետվություններին կից։</w:t>
      </w:r>
    </w:p>
    <w:p w14:paraId="64A9C191" w14:textId="77777777" w:rsidR="000F5EA6" w:rsidRPr="00946344" w:rsidRDefault="000F5EA6" w:rsidP="00D8057E">
      <w:pPr>
        <w:spacing w:line="276" w:lineRule="auto"/>
        <w:ind w:firstLine="567"/>
        <w:jc w:val="both"/>
        <w:rPr>
          <w:rFonts w:ascii="GHEA Grapalat" w:hAnsi="GHEA Grapalat"/>
          <w:sz w:val="22"/>
          <w:szCs w:val="22"/>
          <w:lang w:val="hy-AM" w:eastAsia="en-US"/>
        </w:rPr>
      </w:pPr>
      <w:r w:rsidRPr="00946344">
        <w:rPr>
          <w:rFonts w:ascii="GHEA Grapalat" w:hAnsi="GHEA Grapalat"/>
          <w:sz w:val="22"/>
          <w:szCs w:val="22"/>
          <w:lang w:val="hy-AM" w:eastAsia="en-US"/>
        </w:rPr>
        <w:t>Հարկ է նաև արձանագրել, որ ըստ պայմանագրի համապատասխան դրույթի՝ բովանդակային առումով նախատեսվում է Պատվիրատուի կողմից ստանալու/ունենալու ամենամսյա թարմացված ծրագիրը, որպիսին սույն դեպքում տեղի է ունեցել, քանզի Պատվիրատուն ամեն ամիս ստացել է համապատասխան ծրագիրը, սակայն այն ստացվել է համապատասխան Խորհրդատուի կողմից ուղարկման միջոցով, որը եղել է գրավոր և ընդունվել է գրանցման:</w:t>
      </w:r>
    </w:p>
    <w:p w14:paraId="5F73B6E8" w14:textId="77777777" w:rsidR="000F5EA6" w:rsidRPr="00946344" w:rsidRDefault="000F5EA6" w:rsidP="00D8057E">
      <w:pPr>
        <w:spacing w:line="276" w:lineRule="auto"/>
        <w:ind w:firstLine="567"/>
        <w:jc w:val="both"/>
        <w:rPr>
          <w:rFonts w:ascii="GHEA Grapalat" w:hAnsi="GHEA Grapalat"/>
          <w:sz w:val="22"/>
          <w:szCs w:val="22"/>
          <w:lang w:val="hy-AM" w:eastAsia="en-US"/>
        </w:rPr>
      </w:pPr>
      <w:r w:rsidRPr="00946344">
        <w:rPr>
          <w:rFonts w:ascii="GHEA Grapalat" w:hAnsi="GHEA Grapalat"/>
          <w:sz w:val="22"/>
          <w:szCs w:val="22"/>
          <w:lang w:val="hy-AM" w:eastAsia="en-US"/>
        </w:rPr>
        <w:lastRenderedPageBreak/>
        <w:t>Այսպիսով, պայմանագրի համապատասխան կետը՝ բովանդակային առումով կատարված է համարվել, այդ իսկ պատճառով՝ Պայմանագրի ՊՀՊ 26.1 և 26.3 կետերի կիրառում չի իրականացվել:</w:t>
      </w:r>
    </w:p>
    <w:p w14:paraId="753CDD50" w14:textId="77777777" w:rsidR="000F5EA6" w:rsidRPr="00946344" w:rsidRDefault="000F5EA6" w:rsidP="00D8057E">
      <w:pPr>
        <w:spacing w:line="276" w:lineRule="auto"/>
        <w:ind w:firstLine="567"/>
        <w:jc w:val="both"/>
        <w:rPr>
          <w:rFonts w:ascii="GHEA Grapalat" w:hAnsi="GHEA Grapalat"/>
          <w:b/>
          <w:sz w:val="22"/>
          <w:szCs w:val="22"/>
          <w:lang w:val="hy-AM" w:eastAsia="en-US"/>
        </w:rPr>
      </w:pPr>
      <w:r w:rsidRPr="00946344">
        <w:rPr>
          <w:rFonts w:ascii="GHEA Grapalat" w:hAnsi="GHEA Grapalat"/>
          <w:b/>
          <w:sz w:val="22"/>
          <w:szCs w:val="22"/>
          <w:lang w:val="hy-AM" w:eastAsia="en-US"/>
        </w:rPr>
        <w:t>Հաշվեքննողի մեկնաբանությունը.</w:t>
      </w:r>
    </w:p>
    <w:p w14:paraId="75DFB25A" w14:textId="5717895D" w:rsidR="00502ABA" w:rsidRPr="00D8057E" w:rsidRDefault="000F5EA6" w:rsidP="00D8057E">
      <w:pPr>
        <w:spacing w:line="276" w:lineRule="auto"/>
        <w:ind w:firstLine="567"/>
        <w:jc w:val="both"/>
        <w:rPr>
          <w:rFonts w:ascii="GHEA Grapalat" w:hAnsi="GHEA Grapalat"/>
          <w:sz w:val="22"/>
          <w:szCs w:val="22"/>
          <w:lang w:val="hy-AM" w:eastAsia="en-US"/>
        </w:rPr>
      </w:pPr>
      <w:r w:rsidRPr="00946344">
        <w:rPr>
          <w:rFonts w:ascii="GHEA Grapalat" w:hAnsi="GHEA Grapalat"/>
          <w:sz w:val="22"/>
          <w:szCs w:val="22"/>
          <w:lang w:val="hy-AM" w:eastAsia="en-US"/>
        </w:rPr>
        <w:t>Չի ընդունվում, քանի որ որևէ թարմացված ծրագիր, այդ թվում խորհրդատուի կողմից ներկայացված հաշվետվություններին կից և սահմանված կարգով գրանցված, հաշվեքննողներին չի ներկայացվել։</w:t>
      </w:r>
    </w:p>
    <w:p w14:paraId="6017B384" w14:textId="3D994AE0"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b/>
          <w:lang w:val="hy-AM"/>
        </w:rPr>
      </w:pPr>
      <w:r w:rsidRPr="00157A85">
        <w:rPr>
          <w:rFonts w:ascii="GHEA Grapalat" w:hAnsi="GHEA Grapalat"/>
          <w:b/>
          <w:lang w:val="hy-AM"/>
        </w:rPr>
        <w:t xml:space="preserve">5.3.2. </w:t>
      </w:r>
      <w:r w:rsidRPr="00626768">
        <w:rPr>
          <w:rFonts w:ascii="GHEA Grapalat" w:hAnsi="GHEA Grapalat"/>
          <w:b/>
          <w:lang w:val="hy-AM"/>
        </w:rPr>
        <w:t>Առկա է անհամապատասխանություն ISMP/NCB/CW-21/002 ISMP/NCB/CW-21/001 պայմանագրերի</w:t>
      </w:r>
      <w:r w:rsidRPr="00626768">
        <w:rPr>
          <w:rFonts w:ascii="GHEA Grapalat" w:hAnsi="GHEA Grapalat"/>
          <w:lang w:val="hy-AM"/>
        </w:rPr>
        <w:t xml:space="preserve"> </w:t>
      </w:r>
      <w:r w:rsidRPr="00626768">
        <w:rPr>
          <w:rFonts w:ascii="GHEA Grapalat" w:hAnsi="GHEA Grapalat"/>
          <w:b/>
          <w:lang w:val="hy-AM"/>
        </w:rPr>
        <w:t>ՊԸՊ 37.1 կետի պահանջի հետ</w:t>
      </w:r>
    </w:p>
    <w:p w14:paraId="084EB6A8"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Համաձայն պայմանագրի ՊԸՊ 37.1 կետի պահանջի, եթե կատարված աշխատանքների վերջնական ծավալը տարբերվում է Աշխատանքների ծավալների ցուցակի որևէ կոնկրետ կետի համար ավելի քան 25%-ով և եթե այդ փոփոխությունը գերազանցում է պայմանագրի սկզբնական գինը 1%-ից ավել չափով Ծրագրի ղեկավարը</w:t>
      </w:r>
      <w:r w:rsidRPr="00626768">
        <w:rPr>
          <w:rStyle w:val="a6"/>
          <w:rFonts w:ascii="GHEA Grapalat" w:hAnsi="GHEA Grapalat"/>
          <w:lang w:val="hy-AM"/>
        </w:rPr>
        <w:footnoteReference w:id="2"/>
      </w:r>
      <w:r w:rsidRPr="00626768">
        <w:rPr>
          <w:rFonts w:ascii="GHEA Grapalat" w:hAnsi="GHEA Grapalat"/>
          <w:lang w:val="hy-AM"/>
        </w:rPr>
        <w:t xml:space="preserve"> պետք է ճշգրտի դրույքը (աշխատանքի միավորի գինը) փոփոխությունը հաշվի առնելու համար։</w:t>
      </w:r>
    </w:p>
    <w:p w14:paraId="4EC20D7E" w14:textId="1842D8D2"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eastAsia="ru-RU"/>
        </w:rPr>
      </w:pPr>
      <w:r w:rsidRPr="00626768">
        <w:rPr>
          <w:rFonts w:ascii="GHEA Grapalat" w:hAnsi="GHEA Grapalat"/>
          <w:b/>
          <w:lang w:val="hy-AM"/>
        </w:rPr>
        <w:t>5</w:t>
      </w:r>
      <w:r w:rsidR="00CC199C" w:rsidRPr="00626768">
        <w:rPr>
          <w:rFonts w:ascii="GHEA Grapalat" w:hAnsi="GHEA Grapalat"/>
          <w:b/>
          <w:lang w:val="hy-AM"/>
        </w:rPr>
        <w:t>.3</w:t>
      </w:r>
      <w:r w:rsidRPr="00626768">
        <w:rPr>
          <w:rFonts w:ascii="GHEA Grapalat" w:hAnsi="GHEA Grapalat"/>
          <w:b/>
          <w:lang w:val="hy-AM"/>
        </w:rPr>
        <w:t>.</w:t>
      </w:r>
      <w:r w:rsidR="00CC199C" w:rsidRPr="00626768">
        <w:rPr>
          <w:rFonts w:ascii="GHEA Grapalat" w:hAnsi="GHEA Grapalat"/>
          <w:b/>
          <w:lang w:val="hy-AM"/>
        </w:rPr>
        <w:t>2</w:t>
      </w:r>
      <w:r w:rsidRPr="00626768">
        <w:rPr>
          <w:rFonts w:ascii="GHEA Grapalat" w:hAnsi="GHEA Grapalat"/>
          <w:b/>
          <w:lang w:val="hy-AM"/>
        </w:rPr>
        <w:t>.1.</w:t>
      </w:r>
      <w:r w:rsidRPr="00626768">
        <w:rPr>
          <w:rFonts w:ascii="GHEA Grapalat" w:hAnsi="GHEA Grapalat"/>
          <w:lang w:val="hy-AM"/>
        </w:rPr>
        <w:t xml:space="preserve"> 23.03.2023թ. ISMP/NCB/CW-21/001 պայմանագրի թիվ 1 փոփոխությամբ կատարվել են նախագծային սկզբնական աշխատանքների ծավալների և տեսակների փոփոխություն։ Նվազեցված աշխատանքներից երկու անվանում աշխատանքների ծավալները նվազեցվել են սկզբնական նախագծով սահմանված ծավալի համեմատ 25%-ից ավել և դրանց գինը  գերազանցել է սկզբնական պայմանագրային գինը ավելի քան 1%-ով, սակայն Ծրագրի ղեկավարի կողմից դրուլքները չեն ճշգրտվել։ Մասնավորապես. </w:t>
      </w:r>
    </w:p>
    <w:p w14:paraId="058C790A"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 «միաձույլ B 7.5, F 150 դասի բետոն, ներառյալ նյութերի արժեքը, մատակարարումը և տեղադրումը» աշխատանքի նախնական ծավալը կազմել է 370.30 խմ։ Փոփոխությամբ այն նվազեցվել է 369.30 խմ-ով կամ 99.7%-ով և փոփոխության գինը կազմել է 27,697.50 հազ. դրամ, ինչը կազմում սկզբնական պայմանագրային գնի 2.8%-ը։</w:t>
      </w:r>
    </w:p>
    <w:p w14:paraId="790C1513"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 «միաձույլ B 15, F 150 W4 դասի բետոն, ներառյալ նյութերի արժեքը, մատակարարումը և տեղադրումը» աշխատանքի նախնական ծավալը կազմել է 418.820 խմ։ Փոփոխությամբ այն նվազեցվել է 399.500 խմ-ով կամ 95.4%-ով և փոփոխության գինը կազմել է 39,950.00 հազ. դրամ ինչը կազմում սկզբնական պայմանագրային գնի 4.1%-ը։</w:t>
      </w:r>
    </w:p>
    <w:p w14:paraId="5F916CB1" w14:textId="3035E9D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b/>
          <w:lang w:val="hy-AM"/>
        </w:rPr>
        <w:t>5.</w:t>
      </w:r>
      <w:r w:rsidR="00CC199C" w:rsidRPr="00157A85">
        <w:rPr>
          <w:rFonts w:ascii="GHEA Grapalat" w:hAnsi="GHEA Grapalat"/>
          <w:b/>
          <w:lang w:val="hy-AM"/>
        </w:rPr>
        <w:t>3</w:t>
      </w:r>
      <w:r w:rsidR="00CC199C" w:rsidRPr="00626768">
        <w:rPr>
          <w:rFonts w:ascii="GHEA Grapalat" w:hAnsi="GHEA Grapalat"/>
          <w:b/>
          <w:lang w:val="hy-AM"/>
        </w:rPr>
        <w:t>.2</w:t>
      </w:r>
      <w:r w:rsidRPr="00626768">
        <w:rPr>
          <w:rFonts w:ascii="GHEA Grapalat" w:hAnsi="GHEA Grapalat"/>
          <w:b/>
          <w:lang w:val="hy-AM"/>
        </w:rPr>
        <w:t>.2.</w:t>
      </w:r>
      <w:r w:rsidRPr="00626768">
        <w:rPr>
          <w:rFonts w:ascii="GHEA Grapalat" w:hAnsi="GHEA Grapalat"/>
          <w:lang w:val="hy-AM"/>
        </w:rPr>
        <w:t xml:space="preserve"> 31.05.2023թ. ISMP/NCB/CW-21/002 պայմանգրի թիվ 1 փոփոխությամբ կատարվել են նախագծային սկզբնական աշխատանքների ծավալների և տեսակների փոփոխություն։ Նվազեցված աշխատանքներից երկու անվանում </w:t>
      </w:r>
      <w:r w:rsidRPr="00626768">
        <w:rPr>
          <w:rFonts w:ascii="GHEA Grapalat" w:hAnsi="GHEA Grapalat"/>
          <w:lang w:val="hy-AM"/>
        </w:rPr>
        <w:lastRenderedPageBreak/>
        <w:t xml:space="preserve">աշխատանքների ծավալները նվազեցվել են սկզբնական նախագծով սահմանված ծավալի համեմատ 25%-ից ավելի չափով և դրանց գինը գերազանցել է սկզբնական պայմանագրային գինը ավելի քան 1%-ով, սակայն Ծրագրի ղեկավարի կողմից դրուլքները չեն ճշգրտվել։ Մասնավորապես. </w:t>
      </w:r>
    </w:p>
    <w:p w14:paraId="6903A6A1"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 «միաձույլ B 7.5, F 150 դասի բետոն, ներառյալ նյութերի արժեքը, մատակարարումը և տեղադրումը» աշխատանքի նախնական ծավալը կազմել է 648.552 խմ։ Փոփոխությամբ այն նվազեցվել է 369.36 խմ-ով կամ 57%-ով և փոփոխության գինը կազմել է 16,621.29 հազ. դրամ ինչը կազմում սկզբնական պայմանագրային գնի 1.3%-ը։</w:t>
      </w:r>
    </w:p>
    <w:p w14:paraId="4C1C50A5"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 «միաձույլ B 15, F 150 W4 դասի բետոն, ներառյալ նյութերի արժեքը, մատակարարումը և տեղադրումը» աշխատանքի նախնական ծավալը կազմել է 1,193.75 խմ։ Փոփոխությամբ այն նվազեցվել է 1,083.91 խմ-ով կամ 91%-ով և փոփոխության գինը կազմել է 102,971.45 հազ. դրամ ինչը կազմում սկզբնական պայմանագրային գնի 8%-ը։</w:t>
      </w:r>
    </w:p>
    <w:p w14:paraId="754EA1D4"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Ընդ որում նշված նվազեցված աշխատանքները փոխարինվել են 419 խմ «Г</w:t>
      </w:r>
      <w:r w:rsidRPr="00626768">
        <w:rPr>
          <w:rFonts w:ascii="GHEA Grapalat" w:hAnsi="GHEA Grapalat"/>
          <w:lang w:val="hy-AM"/>
        </w:rPr>
        <w:noBreakHyphen/>
        <w:t>15.30</w:t>
      </w:r>
      <w:r w:rsidRPr="00626768">
        <w:rPr>
          <w:rFonts w:ascii="GHEA Grapalat" w:hAnsi="GHEA Grapalat"/>
          <w:lang w:val="hy-AM"/>
        </w:rPr>
        <w:noBreakHyphen/>
        <w:t xml:space="preserve">2 տիպի հավաքովի երկաթբետոնե բլոկներ, B 15, F 150 W6, ամրանի ծախսը 90.61 կգ/խմ, արժեք, մատակարարում և տեղադրում» աշխատանքով և 86 խմ «միաձույլ B 15, F 150 W4 դասի երկաթբետոն, 107.35 կգ/խմ ամրանի ծախսով, ներառյալ նյութերի արժեքը, մատակարարումը և տեղադրումը» աշխատանքով համապատասխանաբար 107,264.00 և 13,244.00 հազ. դրամ նոր պայմանագրային գներով կամ նշված փոփոխության արդյունքում պայմանագրային գինը ավելացվել է 916.00 հազ. դրամով (107,264.00+13,244.00-102,971.45-16,621.29)։ </w:t>
      </w:r>
    </w:p>
    <w:p w14:paraId="64A344B0"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b/>
          <w:shd w:val="clear" w:color="auto" w:fill="FFFFFF"/>
          <w:lang w:val="hy-AM"/>
        </w:rPr>
      </w:pPr>
      <w:r w:rsidRPr="00626768">
        <w:rPr>
          <w:rFonts w:ascii="GHEA Grapalat" w:hAnsi="GHEA Grapalat"/>
          <w:shd w:val="clear" w:color="auto" w:fill="FFFFFF"/>
          <w:lang w:val="hy-AM"/>
        </w:rPr>
        <w:t xml:space="preserve">Համաձայն ՀՀ կառավարության 2011 թվականի հունիս 23-ի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թիվ 1748-Ն որոշման մեջ լրացումներ ու փոփոխություններ կատարելու և ՀՀ քաղաքաշինության նախարարությանը գումար հատկացնելու մասին» </w:t>
      </w:r>
      <w:r w:rsidRPr="00626768">
        <w:rPr>
          <w:rFonts w:ascii="GHEA Grapalat" w:hAnsi="GHEA Grapalat"/>
          <w:bCs/>
          <w:lang w:val="hy-AM"/>
        </w:rPr>
        <w:t>թիվ</w:t>
      </w:r>
      <w:r w:rsidRPr="00626768">
        <w:rPr>
          <w:rFonts w:ascii="GHEA Grapalat" w:hAnsi="GHEA Grapalat"/>
          <w:shd w:val="clear" w:color="auto" w:fill="FFFFFF"/>
          <w:lang w:val="hy-AM"/>
        </w:rPr>
        <w:t xml:space="preserve"> 879-Ն որոշման </w:t>
      </w:r>
      <w:r w:rsidRPr="00626768">
        <w:rPr>
          <w:rFonts w:ascii="GHEA Grapalat" w:hAnsi="GHEA Grapalat"/>
          <w:bCs/>
          <w:lang w:val="hy-AM"/>
        </w:rPr>
        <w:t>Հավելված թիվ 8-ի՝</w:t>
      </w:r>
      <w:r w:rsidRPr="00626768">
        <w:rPr>
          <w:rFonts w:ascii="GHEA Grapalat" w:hAnsi="GHEA Grapalat"/>
          <w:b/>
          <w:bCs/>
          <w:lang w:val="hy-AM"/>
        </w:rPr>
        <w:t xml:space="preserve"> </w:t>
      </w:r>
      <w:r w:rsidRPr="00626768">
        <w:rPr>
          <w:rFonts w:ascii="GHEA Grapalat" w:hAnsi="GHEA Grapalat"/>
          <w:shd w:val="clear" w:color="auto" w:fill="FFFFFF"/>
          <w:lang w:val="hy-AM"/>
        </w:rPr>
        <w:t>գործող գներով շինարարական աշխատանքների արժեքի հաշվարկման կարգի</w:t>
      </w:r>
      <w:r w:rsidRPr="00626768">
        <w:rPr>
          <w:rFonts w:ascii="Calibri" w:hAnsi="Calibri" w:cs="Calibri"/>
          <w:shd w:val="clear" w:color="auto" w:fill="FFFFFF"/>
          <w:lang w:val="hy-AM"/>
        </w:rPr>
        <w:t> </w:t>
      </w:r>
      <w:r w:rsidRPr="00626768">
        <w:rPr>
          <w:rFonts w:ascii="GHEA Grapalat" w:hAnsi="GHEA Grapalat"/>
          <w:shd w:val="clear" w:color="auto" w:fill="FFFFFF"/>
          <w:lang w:val="hy-AM"/>
        </w:rPr>
        <w:t xml:space="preserve">1-ին կետի 1-ին ենթակետի «Գործող գներով շինարարական աշխատանքների արժեքի հաշվարկման կարգ» նորմատիվատեխնիկական փաստաթղթի (այսուհետ` կարգի) կիրառումը տարածվում է ՀՀ կառավարության 2007 թվականի նոյեմբերի 23-ի «Շինարարության ոլորտում գնագոյացման նորմերի և նորմատիվների կիրառումն ապահովելու մասին» թիվ 1484-Ն որոշմամբ նախատեսված քաղաքաշինական գործունեության սուբյեկտների և/կամ մասնակիցների (այդ թվում` կառուցապատողների, քաղաքաշինական փաստաթղթեր մշակողների, </w:t>
      </w:r>
      <w:r w:rsidRPr="00626768">
        <w:rPr>
          <w:rFonts w:ascii="GHEA Grapalat" w:hAnsi="GHEA Grapalat"/>
          <w:shd w:val="clear" w:color="auto" w:fill="FFFFFF"/>
          <w:lang w:val="hy-AM"/>
        </w:rPr>
        <w:lastRenderedPageBreak/>
        <w:t>շինարարություն իրականացնողների, քաղաքաշինական գործունեության վերահսկողություն իրականացնողների) վրա:</w:t>
      </w:r>
    </w:p>
    <w:p w14:paraId="668F0BBF"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shd w:val="clear" w:color="auto" w:fill="FFFFFF"/>
          <w:lang w:val="hy-AM"/>
        </w:rPr>
        <w:t>Համաձայն ՀՀ կառավարության 2007 թվականի նոյեմբերի 23-ի «Շինարարության ոլորտում գնագոյացման նորմերի և նորմատիվների կիրառման ապահովման մասին» թիվ 1484-Ն որոշման 1-ին մասի 1)-ին կետի</w:t>
      </w:r>
      <w:r w:rsidRPr="00626768">
        <w:rPr>
          <w:rFonts w:ascii="GHEA Grapalat" w:hAnsi="GHEA Grapalat"/>
          <w:lang w:val="hy-AM"/>
        </w:rPr>
        <w:t xml:space="preserve"> Հայաստանի Հանրապետության տարածքում իրականացվող շինարարությունում գնագոյացման նորմատիվատեխնիկական փաստաթղթերով սահմանվող նորմերի և նորմատիվների կիրառումը </w:t>
      </w:r>
      <w:r w:rsidRPr="00626768">
        <w:rPr>
          <w:rFonts w:ascii="GHEA Grapalat" w:hAnsi="GHEA Grapalat"/>
          <w:i/>
          <w:u w:val="single"/>
          <w:lang w:val="hy-AM"/>
        </w:rPr>
        <w:t>պարտադիր է`</w:t>
      </w:r>
      <w:r w:rsidRPr="00626768">
        <w:rPr>
          <w:rFonts w:ascii="GHEA Grapalat" w:hAnsi="GHEA Grapalat"/>
          <w:lang w:val="hy-AM"/>
        </w:rPr>
        <w:t xml:space="preserve"> Հայաստանի Հանրապետության պետական բյուջեի միջոցների, </w:t>
      </w:r>
      <w:r w:rsidRPr="00626768">
        <w:rPr>
          <w:rFonts w:ascii="GHEA Grapalat" w:hAnsi="GHEA Grapalat"/>
          <w:i/>
          <w:u w:val="single"/>
          <w:lang w:val="hy-AM"/>
        </w:rPr>
        <w:t>այդ թվում` վարկերի</w:t>
      </w:r>
      <w:r w:rsidRPr="00626768">
        <w:rPr>
          <w:rFonts w:ascii="GHEA Grapalat" w:hAnsi="GHEA Grapalat"/>
          <w:lang w:val="hy-AM"/>
        </w:rPr>
        <w:t xml:space="preserve"> (եթե վարկային պայմանագրով այլ բան նախատեսված չէ), համայնքին տրամադրվող սուբվենցիաների, համայնքի վարչական տարածքում գտնվող անշարժ գույքի, իրավաբանական անձանց կանոնադրական կապիտալում պետական մասնակցության մասնավորեցումից ստացվող մուտքերի 30 տոկոսի չափով գումարների, ինչպես նաև արտաբյուջետային միջոցների հաշվին քաղաքաշինական փաստաթղթերի մշակման աշխատանքների և շինարարության նախահաշվային արժեքների որոշման համար:</w:t>
      </w:r>
    </w:p>
    <w:p w14:paraId="18C2893D" w14:textId="7777777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lang w:val="hy-AM"/>
        </w:rPr>
      </w:pPr>
      <w:r w:rsidRPr="00626768">
        <w:rPr>
          <w:rFonts w:ascii="GHEA Grapalat" w:hAnsi="GHEA Grapalat"/>
          <w:lang w:val="hy-AM"/>
        </w:rPr>
        <w:t xml:space="preserve">Կատարված փոփոխությունների համարժեքության ուսումնասիրությամբ պարզվել է, որ ՀՀ կառավարության 2011 թվականի հունիս 23-ի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թիվ 1748-Ն որոշման մեջ լրացումներ ու փոփոխություններ կատարելու և ՀՀ քաղաքաշինության նախարարությանը գումար հատկացնելու մասին» </w:t>
      </w:r>
      <w:r w:rsidRPr="00626768">
        <w:rPr>
          <w:rFonts w:ascii="GHEA Grapalat" w:hAnsi="GHEA Grapalat"/>
          <w:bCs/>
          <w:lang w:val="hy-AM"/>
        </w:rPr>
        <w:t>թիվ</w:t>
      </w:r>
      <w:r w:rsidRPr="00626768">
        <w:rPr>
          <w:rFonts w:ascii="GHEA Grapalat" w:hAnsi="GHEA Grapalat"/>
          <w:lang w:val="hy-AM"/>
        </w:rPr>
        <w:t xml:space="preserve"> 879-Ն որոշման </w:t>
      </w:r>
      <w:r w:rsidRPr="00626768">
        <w:rPr>
          <w:rFonts w:ascii="GHEA Grapalat" w:hAnsi="GHEA Grapalat"/>
          <w:bCs/>
          <w:lang w:val="hy-AM"/>
        </w:rPr>
        <w:t>Հավելված թիվ 8-ի՝</w:t>
      </w:r>
      <w:r w:rsidRPr="00626768">
        <w:rPr>
          <w:rFonts w:ascii="GHEA Grapalat" w:hAnsi="GHEA Grapalat"/>
          <w:b/>
          <w:bCs/>
          <w:lang w:val="hy-AM"/>
        </w:rPr>
        <w:t xml:space="preserve"> «</w:t>
      </w:r>
      <w:r w:rsidRPr="00626768">
        <w:rPr>
          <w:rFonts w:ascii="GHEA Grapalat" w:hAnsi="GHEA Grapalat"/>
          <w:lang w:val="hy-AM"/>
        </w:rPr>
        <w:t>Գործող գներով շինարարական աշխատանքների արժեքի հաշվարկման կարգ»-ին համապատասխան հաշվարկի դեպքում նվազեցված աշխատանքների նախահաշվային արժեքը կազմում է 109,344.00 հազ. դրամ իսկ ավելացվածներինը 93,400.18 հազ. դրամ կամ փոփոխության արդյունքում վերջնական կատարված աշխատանքների նախահաշվային արժեքը պակաս է սկզբնական պայմանագրով նախատեսված աշխատանքների նախահաշվային արժեքից 15,943.82 հազ. դրամով, այնինչ պայմանագրային գինը ավելացվել է 916.00 հազ. դրամով։</w:t>
      </w:r>
    </w:p>
    <w:p w14:paraId="7A179D62" w14:textId="115E9B4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b/>
          <w:sz w:val="22"/>
          <w:szCs w:val="22"/>
          <w:lang w:val="hy-AM"/>
        </w:rPr>
      </w:pPr>
      <w:r w:rsidRPr="00626768">
        <w:rPr>
          <w:rFonts w:ascii="GHEA Grapalat" w:hAnsi="GHEA Grapalat"/>
          <w:b/>
          <w:sz w:val="22"/>
          <w:szCs w:val="22"/>
          <w:lang w:val="hy-AM"/>
        </w:rPr>
        <w:t xml:space="preserve">Հաշվեքննվող մարմնի առարկությունները և պարզաբանումները (այդ թվում </w:t>
      </w:r>
      <w:r w:rsidR="00CC252D" w:rsidRPr="00CC252D">
        <w:rPr>
          <w:rFonts w:ascii="GHEA Grapalat" w:hAnsi="GHEA Grapalat"/>
          <w:b/>
          <w:sz w:val="22"/>
          <w:szCs w:val="22"/>
          <w:lang w:val="hy-AM"/>
        </w:rPr>
        <w:t>5.3.2</w:t>
      </w:r>
      <w:r w:rsidRPr="00CC252D">
        <w:rPr>
          <w:rFonts w:ascii="GHEA Grapalat" w:hAnsi="GHEA Grapalat"/>
          <w:b/>
          <w:sz w:val="22"/>
          <w:szCs w:val="22"/>
          <w:lang w:val="hy-AM"/>
        </w:rPr>
        <w:t>.1. կետի</w:t>
      </w:r>
      <w:r w:rsidRPr="00626768">
        <w:rPr>
          <w:rFonts w:ascii="GHEA Grapalat" w:hAnsi="GHEA Grapalat"/>
          <w:b/>
          <w:sz w:val="22"/>
          <w:szCs w:val="22"/>
          <w:lang w:val="hy-AM"/>
        </w:rPr>
        <w:t xml:space="preserve"> վերաբերյալ).</w:t>
      </w:r>
    </w:p>
    <w:p w14:paraId="76FDA997" w14:textId="77777777" w:rsidR="00502ABA" w:rsidRPr="00626768" w:rsidRDefault="00502ABA" w:rsidP="00626768">
      <w:pPr>
        <w:spacing w:line="276" w:lineRule="auto"/>
        <w:ind w:firstLine="567"/>
        <w:jc w:val="both"/>
        <w:rPr>
          <w:rFonts w:ascii="GHEA Grapalat" w:hAnsi="GHEA Grapalat"/>
          <w:sz w:val="22"/>
          <w:szCs w:val="22"/>
          <w:lang w:val="hy-AM" w:eastAsia="en-US"/>
        </w:rPr>
      </w:pPr>
      <w:r w:rsidRPr="00626768">
        <w:rPr>
          <w:rFonts w:ascii="GHEA Grapalat" w:hAnsi="GHEA Grapalat"/>
          <w:sz w:val="22"/>
          <w:szCs w:val="22"/>
          <w:lang w:val="hy-AM" w:eastAsia="en-US"/>
        </w:rPr>
        <w:t>«</w:t>
      </w:r>
      <w:r w:rsidRPr="00626768">
        <w:rPr>
          <w:rFonts w:ascii="GHEA Grapalat" w:hAnsi="GHEA Grapalat"/>
          <w:sz w:val="22"/>
          <w:szCs w:val="22"/>
          <w:lang w:val="fr-FR" w:eastAsia="en-US"/>
        </w:rPr>
        <w:t>Երևան, Արագածոտն և Լոռի</w:t>
      </w:r>
      <w:r w:rsidRPr="00626768">
        <w:rPr>
          <w:rFonts w:ascii="GHEA Grapalat" w:hAnsi="GHEA Grapalat"/>
          <w:sz w:val="22"/>
          <w:szCs w:val="22"/>
          <w:lang w:val="hy-AM" w:eastAsia="en-US"/>
        </w:rPr>
        <w:t xml:space="preserve"> ՋՕԸ-երի սպասարկման տարածքների ոռոգման համակարգերի վերականգնում/կառուցում» № ISMP/NCB/CW-21/001 պայմանագրի թիվ 1 փոփոխված պատվերը պայմանավորված է Նոր Դալմայի ջրանցքի վերականգնվող 1-ին և 2-րդ հատվածներում մոնոլիտ բետոնը պոլիէթիլենային ճնշումային խողովակաշարով փոխարինելու նպատակահարմարությամբ։</w:t>
      </w:r>
    </w:p>
    <w:p w14:paraId="7C6002C2" w14:textId="77777777" w:rsidR="00502ABA" w:rsidRPr="00626768" w:rsidRDefault="00502ABA" w:rsidP="00626768">
      <w:pPr>
        <w:spacing w:line="276" w:lineRule="auto"/>
        <w:ind w:firstLine="567"/>
        <w:jc w:val="both"/>
        <w:rPr>
          <w:rFonts w:ascii="GHEA Grapalat" w:hAnsi="GHEA Grapalat"/>
          <w:sz w:val="22"/>
          <w:szCs w:val="22"/>
          <w:lang w:val="hy-AM" w:eastAsia="en-US"/>
        </w:rPr>
      </w:pPr>
      <w:r w:rsidRPr="00626768">
        <w:rPr>
          <w:rFonts w:ascii="GHEA Grapalat" w:hAnsi="GHEA Grapalat"/>
          <w:b/>
          <w:sz w:val="22"/>
          <w:szCs w:val="22"/>
          <w:lang w:val="hy-AM" w:eastAsia="en-US"/>
        </w:rPr>
        <w:lastRenderedPageBreak/>
        <w:t xml:space="preserve"> </w:t>
      </w:r>
      <w:r w:rsidRPr="00626768">
        <w:rPr>
          <w:rFonts w:ascii="GHEA Grapalat" w:hAnsi="GHEA Grapalat"/>
          <w:sz w:val="22"/>
          <w:szCs w:val="22"/>
          <w:lang w:val="hy-AM" w:eastAsia="en-US"/>
        </w:rPr>
        <w:t>«Արտաշատ, Արարատ, Էջմիածին ՋՕԸ-երի սպասարկման տարածքների ոռոգման համակարգերի վերականգնում/կառուցում» № ISMP/NCB/CW-21/002 պայմանագրի թիվ 1 փոփոխված պատվերը պայմանավորված է Ակնալճի վերին ջրանցքի վերականգնման աշխատանքների ընթացքում առաջացած խնդիրների օպերատիվ լուծման անհրաժեշտությամբ։</w:t>
      </w:r>
    </w:p>
    <w:p w14:paraId="0A56C4E4" w14:textId="77777777" w:rsidR="00502ABA" w:rsidRPr="00626768" w:rsidRDefault="00502ABA" w:rsidP="00626768">
      <w:pPr>
        <w:spacing w:line="276" w:lineRule="auto"/>
        <w:ind w:firstLine="567"/>
        <w:jc w:val="both"/>
        <w:rPr>
          <w:rFonts w:ascii="GHEA Grapalat" w:hAnsi="GHEA Grapalat"/>
          <w:sz w:val="22"/>
          <w:szCs w:val="22"/>
          <w:lang w:val="hy-AM" w:eastAsia="en-US"/>
        </w:rPr>
      </w:pPr>
      <w:r w:rsidRPr="00626768">
        <w:rPr>
          <w:rFonts w:ascii="GHEA Grapalat" w:hAnsi="GHEA Grapalat"/>
          <w:sz w:val="22"/>
          <w:szCs w:val="22"/>
          <w:lang w:val="hy-AM" w:eastAsia="en-US"/>
        </w:rPr>
        <w:t>Հաշվեքննության արձանագրությունում հիշատակվող՝ սահմանված ծավալից 25%-ից ավելի նվազեցված և սկզբնական պայմանագրային գինը 1%-ից ավելի գերազանցած երկու անվանում աշխատանքների դրույքները չեն ճշգրտվել՝ պայմանագրային գնի հավանական թանկացումից խուսափելու նպատակով։ Բանն այն է, որ մարտ-ապրիլ ամիսներին շուկայական գների ուսումնասիրության արդյունքում պարզվել է, որ վերը նշված երկու անվանում աշխատանքների միավոր արժեքները գերազանցում են դրանց պայմանագրային արժեքներին, և նպատակա</w:t>
      </w:r>
      <w:r w:rsidRPr="00626768">
        <w:rPr>
          <w:rFonts w:ascii="GHEA Grapalat" w:hAnsi="GHEA Grapalat"/>
          <w:sz w:val="22"/>
          <w:szCs w:val="22"/>
          <w:lang w:val="hy-AM" w:eastAsia="en-US"/>
        </w:rPr>
        <w:softHyphen/>
        <w:t>հարմար է գտնվել փոփոխված նախագծում հիմք ընդունել հենց պայմանագրային արժեքները։ Ընդ որում, փոփոխության գները նախապես հարցվել և ստացվել են նախագծային ընկերությունից, որից հետո ներկայացված գներով միայն կատարվել է փոփոխությունը:</w:t>
      </w:r>
    </w:p>
    <w:p w14:paraId="3DCC0E68" w14:textId="77777777" w:rsidR="00502ABA" w:rsidRPr="00626768" w:rsidRDefault="00502ABA" w:rsidP="00626768">
      <w:pPr>
        <w:spacing w:line="276" w:lineRule="auto"/>
        <w:ind w:firstLine="567"/>
        <w:jc w:val="both"/>
        <w:rPr>
          <w:rFonts w:ascii="GHEA Grapalat" w:hAnsi="GHEA Grapalat"/>
          <w:sz w:val="22"/>
          <w:szCs w:val="22"/>
          <w:lang w:val="hy-AM" w:eastAsia="en-US"/>
        </w:rPr>
      </w:pPr>
      <w:r w:rsidRPr="00626768">
        <w:rPr>
          <w:rFonts w:ascii="GHEA Grapalat" w:hAnsi="GHEA Grapalat"/>
          <w:sz w:val="22"/>
          <w:szCs w:val="22"/>
          <w:lang w:val="hy-AM" w:eastAsia="en-US"/>
        </w:rPr>
        <w:t>Հարկ ենք համարում նշել նաև, որ շահագրգիռ բոլոր կողմերի մասնակցությամբ տրվել է ջրանցքների վերականգնման օպտիմալ, հնարավոր լավագույն լուծում։</w:t>
      </w:r>
    </w:p>
    <w:p w14:paraId="585192BB" w14:textId="77777777" w:rsidR="00502ABA" w:rsidRPr="00626768" w:rsidRDefault="00502ABA" w:rsidP="00626768">
      <w:pPr>
        <w:spacing w:line="276" w:lineRule="auto"/>
        <w:ind w:firstLine="567"/>
        <w:jc w:val="both"/>
        <w:rPr>
          <w:rFonts w:ascii="GHEA Grapalat" w:hAnsi="GHEA Grapalat"/>
          <w:sz w:val="22"/>
          <w:szCs w:val="22"/>
          <w:lang w:val="hy-AM" w:eastAsia="en-US"/>
        </w:rPr>
      </w:pPr>
      <w:r w:rsidRPr="00626768">
        <w:rPr>
          <w:rFonts w:ascii="GHEA Grapalat" w:hAnsi="GHEA Grapalat"/>
          <w:sz w:val="22"/>
          <w:szCs w:val="22"/>
          <w:lang w:val="hy-AM" w:eastAsia="en-US"/>
        </w:rPr>
        <w:t>Ինչ վերաբերում է Ձեր կողմից կատարված հաշվարկին՝ Պայմանագրի «ՊԸՊ» 37.1-ին կետի վկայակոչմամբ, ՀՀ կառավարության 23.06.2011թ. թիվ 879-Ն որոշման և 23.11.2007թ. թիվ 1484-Ն որոշման կիրառմամբ, ապա հարկ է արձանագրել, որ ՊԸՊ 37.1-ին կետի համաձայն՝ Եթե կատարված աշխատանքի վերջնական ծավալը տարբերվում է Աշխատանքների ծավալների ցուցակի որևէ կոնկրետ կետի համար ավելի քան 25 տոկոսով, ապա, եթե այդ փոփոխությունը գերազանցում է Պայմանագրի սկզբնական գինը 1 տոկոսից ավել չափով, Ծրագրի ղեկավարը պետք է ճշգրտի դրույքը փոփոխությունը հաշվի առնելու համար: Նշված պայմնաի վերլուծությունից հետևում է, որ խոսքը վերաբերում է արդեն իսկ կատարված աշխատանքների մասին, այսինքն՝ 37.1-ին կետի կիրառմամբ գների դրույքաչափի ճշգրտում կողմերը նախատեսել են միայն այն դեպքում, երբ առկա է փոփոխություն՝ համապատասխան ծավալներով, կատարված աշխատանքների վերջնական ծավալներում։</w:t>
      </w:r>
    </w:p>
    <w:p w14:paraId="4C76FFCD" w14:textId="77777777" w:rsidR="00502ABA" w:rsidRPr="00626768" w:rsidRDefault="00502ABA" w:rsidP="00626768">
      <w:pPr>
        <w:spacing w:line="276" w:lineRule="auto"/>
        <w:ind w:firstLine="567"/>
        <w:jc w:val="both"/>
        <w:rPr>
          <w:rFonts w:ascii="GHEA Grapalat" w:hAnsi="GHEA Grapalat"/>
          <w:b/>
          <w:lang w:val="hy-AM" w:eastAsia="en-US"/>
        </w:rPr>
      </w:pPr>
      <w:r w:rsidRPr="00626768">
        <w:rPr>
          <w:rFonts w:ascii="GHEA Grapalat" w:hAnsi="GHEA Grapalat"/>
          <w:b/>
          <w:lang w:val="hy-AM" w:eastAsia="en-US"/>
        </w:rPr>
        <w:t>Հաշվեքննողի արձագանքը</w:t>
      </w:r>
    </w:p>
    <w:p w14:paraId="0C403C95" w14:textId="65C29657"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color w:val="000000"/>
          <w:sz w:val="22"/>
          <w:szCs w:val="22"/>
          <w:lang w:val="hy-AM"/>
        </w:rPr>
      </w:pPr>
      <w:r w:rsidRPr="00626768">
        <w:rPr>
          <w:rFonts w:ascii="GHEA Grapalat" w:hAnsi="GHEA Grapalat"/>
          <w:color w:val="000000"/>
          <w:sz w:val="22"/>
          <w:szCs w:val="22"/>
          <w:lang w:val="hy-AM"/>
        </w:rPr>
        <w:t>Չ</w:t>
      </w:r>
      <w:r w:rsidR="00626768">
        <w:rPr>
          <w:rFonts w:ascii="GHEA Grapalat" w:hAnsi="GHEA Grapalat"/>
          <w:color w:val="000000"/>
          <w:sz w:val="22"/>
          <w:szCs w:val="22"/>
          <w:lang w:val="hy-AM"/>
        </w:rPr>
        <w:t>են ընդունվում, քանի որ.</w:t>
      </w:r>
    </w:p>
    <w:p w14:paraId="1760E331" w14:textId="552C4015" w:rsidR="00502ABA" w:rsidRPr="00626768" w:rsidRDefault="001F62E8" w:rsidP="00626768">
      <w:pPr>
        <w:pStyle w:val="af6"/>
        <w:spacing w:line="276" w:lineRule="auto"/>
        <w:ind w:firstLine="567"/>
        <w:rPr>
          <w:rFonts w:ascii="GHEA Grapalat" w:hAnsi="GHEA Grapalat"/>
          <w:color w:val="000000"/>
          <w:sz w:val="22"/>
          <w:szCs w:val="22"/>
          <w:lang w:val="hy-AM" w:eastAsia="en-US"/>
        </w:rPr>
      </w:pPr>
      <w:r w:rsidRPr="00626768">
        <w:rPr>
          <w:rFonts w:ascii="GHEA Grapalat" w:hAnsi="GHEA Grapalat"/>
          <w:color w:val="000000"/>
          <w:sz w:val="22"/>
          <w:szCs w:val="22"/>
          <w:lang w:val="hy-AM" w:eastAsia="en-US"/>
        </w:rPr>
        <w:t>1.</w:t>
      </w:r>
      <w:r w:rsidR="00502ABA" w:rsidRPr="00626768">
        <w:rPr>
          <w:rFonts w:ascii="GHEA Grapalat" w:hAnsi="GHEA Grapalat"/>
          <w:color w:val="000000"/>
          <w:sz w:val="22"/>
          <w:szCs w:val="22"/>
          <w:lang w:val="hy-AM" w:eastAsia="en-US"/>
        </w:rPr>
        <w:t>Անհամապատասխանության համար որպես չափանիշ օգտագործված Պայմանագրի կետով՝ պայմանագրի գնի հավանական փոփոխության ուղղությամբ պայմանավորված բացառություններ սահմանված չեն։</w:t>
      </w:r>
    </w:p>
    <w:p w14:paraId="7AF89814" w14:textId="4DC61DAF" w:rsidR="00502ABA" w:rsidRPr="00626768" w:rsidRDefault="001F62E8" w:rsidP="00946344">
      <w:pPr>
        <w:pStyle w:val="af6"/>
        <w:spacing w:line="276" w:lineRule="auto"/>
        <w:ind w:firstLine="567"/>
        <w:jc w:val="both"/>
        <w:rPr>
          <w:rFonts w:ascii="GHEA Grapalat" w:hAnsi="GHEA Grapalat"/>
          <w:color w:val="000000"/>
          <w:sz w:val="22"/>
          <w:szCs w:val="22"/>
          <w:lang w:val="hy-AM" w:eastAsia="en-US"/>
        </w:rPr>
      </w:pPr>
      <w:r w:rsidRPr="00626768">
        <w:rPr>
          <w:rFonts w:ascii="GHEA Grapalat" w:hAnsi="GHEA Grapalat"/>
          <w:color w:val="000000"/>
          <w:sz w:val="22"/>
          <w:szCs w:val="22"/>
          <w:lang w:val="hy-AM" w:eastAsia="en-US"/>
        </w:rPr>
        <w:t>2.</w:t>
      </w:r>
      <w:r w:rsidR="00502ABA" w:rsidRPr="00626768">
        <w:rPr>
          <w:rFonts w:ascii="GHEA Grapalat" w:hAnsi="GHEA Grapalat"/>
          <w:color w:val="000000"/>
          <w:sz w:val="22"/>
          <w:szCs w:val="22"/>
          <w:lang w:val="hy-AM" w:eastAsia="en-US"/>
        </w:rPr>
        <w:t>Գործող կարգավորումների համաձայն նախահաշվային գները՝ նախագծային աշխատանքների փոփոխություններով պայմանավորված վերահաշվարկելու դեպքում  սկզբնական և վերջնական նախահաշվային գների տարբերությունը կազմում է 16,589.82 հազ. դրամ (15943.82+916.00), որի հիմնավորումը ներկայացվում է ստորև։</w:t>
      </w:r>
    </w:p>
    <w:p w14:paraId="2DEF29D5" w14:textId="47AA6F31" w:rsidR="00502ABA" w:rsidRPr="00626768" w:rsidRDefault="00502ABA" w:rsidP="00626768">
      <w:pPr>
        <w:pStyle w:val="af"/>
        <w:shd w:val="clear" w:color="auto" w:fill="FFFFFF"/>
        <w:spacing w:before="0" w:beforeAutospacing="0" w:after="0" w:afterAutospacing="0" w:line="276" w:lineRule="auto"/>
        <w:ind w:firstLine="567"/>
        <w:jc w:val="both"/>
        <w:rPr>
          <w:rFonts w:ascii="GHEA Grapalat" w:hAnsi="GHEA Grapalat"/>
          <w:color w:val="000000"/>
          <w:sz w:val="22"/>
          <w:szCs w:val="22"/>
          <w:lang w:val="hy-AM"/>
        </w:rPr>
      </w:pPr>
      <w:r w:rsidRPr="00946344">
        <w:rPr>
          <w:rFonts w:ascii="GHEA Grapalat" w:hAnsi="GHEA Grapalat"/>
          <w:color w:val="000000"/>
          <w:sz w:val="22"/>
          <w:szCs w:val="22"/>
          <w:lang w:val="hy-AM"/>
        </w:rPr>
        <w:t xml:space="preserve">3.Պետական բյուջեի՝ այդ թվում վարկային միջոցներով իրականացվող շինարարական աշխատանքների արժեքի հաշվարկման կարգը սահմանված է ՀՀ </w:t>
      </w:r>
      <w:r w:rsidRPr="00946344">
        <w:rPr>
          <w:rFonts w:ascii="GHEA Grapalat" w:hAnsi="GHEA Grapalat"/>
          <w:color w:val="000000"/>
          <w:sz w:val="22"/>
          <w:szCs w:val="22"/>
          <w:lang w:val="hy-AM"/>
        </w:rPr>
        <w:lastRenderedPageBreak/>
        <w:t>կառավարության համապատասխան որոշումներով, ինչի մասին նշված է անհամապատասխանությունում, այն է՝ «Գործող գներով շինարարական աշխատանքների արժեքի հաշվարկման կարգը»։ Որևէ իրավական ակտով սահմանված չէ առանձին աշխատատեսակի պայմանագրային միավոր գնի ճշգրտում կամ շուկայական գնի ուսումնասիրությամբ։ Ընդ որում եթե շուկայական գինը ավելին է քան պայմանագրային միավոր գինը, ապա տվյալ դեպքում այդ գնի կիրառումը կհանգեցներ ոչ թե պայմանագրային գնի ավելացման այլ նվազման, քանի որ չկատարված աշխատանքները կնվազեցվեին բարձր գներով, այնինչ իրականում թանկ աշխատանքները կապալառուի կողմից գնահատվել են էժան և դրանց չկատարման արդյունքում թանկ աշխատանքները նվազեցվել են էժան գներով։ Նույն արդյունքն է արձանագրվել  «Գործող գներով շինարարական աշխատանքների արժեքի հաշվարկման կարգ»-ին համապատասխան հաշվարկված նախահաշվային արժեքների համադրումից՝ նվազեցվող աշխատանքները պայմանագրային միավոր գների համեմատ ունեցել են ավելի բարձր նախահաշվային արժեքներ։ Ավելին՝ դրանց փոխարեն լրացուցիչ կատարված աշխատանքներն իրենց հերթին ունեցել են ավելի ցածր նախահաշվային արժեքներ քան սահմանված նոր պայմանագրային միավոր գնրը։ Արդյունքում թանկ աշխատանքները էժան գնահատելով և դրանք փաստացի չկատարելով դրանց փոխարեն կատարվել են էժան աշխատանքներ բարձր գներով որոնց նախահաշային արժեքներով տարբերությունը կազմել է 16,589.82 հազ. դրամ (15943.82+916.00), ինչը և արձանագրված է անհամապատասխանությունում։</w:t>
      </w:r>
    </w:p>
    <w:p w14:paraId="4B249FE1" w14:textId="7566DC78" w:rsidR="00502ABA" w:rsidRPr="00946344" w:rsidRDefault="00502ABA" w:rsidP="00626768">
      <w:pPr>
        <w:pStyle w:val="af"/>
        <w:shd w:val="clear" w:color="auto" w:fill="FFFFFF"/>
        <w:spacing w:before="0" w:beforeAutospacing="0" w:after="0" w:afterAutospacing="0" w:line="276" w:lineRule="auto"/>
        <w:ind w:firstLine="567"/>
        <w:jc w:val="both"/>
        <w:rPr>
          <w:rFonts w:ascii="GHEA Grapalat" w:hAnsi="GHEA Grapalat"/>
          <w:color w:val="000000"/>
          <w:sz w:val="22"/>
          <w:szCs w:val="22"/>
          <w:lang w:val="hy-AM"/>
        </w:rPr>
      </w:pPr>
      <w:r w:rsidRPr="00946344">
        <w:rPr>
          <w:rFonts w:ascii="GHEA Grapalat" w:hAnsi="GHEA Grapalat"/>
          <w:color w:val="000000"/>
          <w:sz w:val="22"/>
          <w:szCs w:val="22"/>
          <w:lang w:val="hy-AM"/>
        </w:rPr>
        <w:t>4. Գները պետք է ճշգրտվի փոփոխությունը հաշվի առնելու համար (Փոփոխության հրահանգը կազմելու համար)։ Համաձայն պայմանագրի փոփոխությունը (փոփոխության հրահանգ) պետք է նախորդի  փոփոխված աշխատանքների կատարմանը։ Հաշվարկները կատարվել են նվազեցված աշխատանքների ծավալներ</w:t>
      </w:r>
      <w:r w:rsidRPr="00626768">
        <w:rPr>
          <w:rFonts w:ascii="GHEA Grapalat" w:hAnsi="GHEA Grapalat"/>
          <w:color w:val="000000"/>
          <w:sz w:val="22"/>
          <w:szCs w:val="22"/>
          <w:lang w:val="hy-AM"/>
        </w:rPr>
        <w:t>ով</w:t>
      </w:r>
      <w:r w:rsidRPr="00946344">
        <w:rPr>
          <w:rFonts w:ascii="GHEA Grapalat" w:hAnsi="GHEA Grapalat"/>
          <w:color w:val="000000"/>
          <w:sz w:val="22"/>
          <w:szCs w:val="22"/>
          <w:lang w:val="hy-AM"/>
        </w:rPr>
        <w:t>, որոնց չկատարումը արդեն փաստված է։</w:t>
      </w:r>
    </w:p>
    <w:p w14:paraId="0404787C" w14:textId="70788383" w:rsidR="000A199D" w:rsidRPr="00F772B6" w:rsidRDefault="000A199D" w:rsidP="00F772B6">
      <w:pPr>
        <w:spacing w:line="276" w:lineRule="auto"/>
        <w:ind w:firstLine="567"/>
        <w:jc w:val="both"/>
        <w:rPr>
          <w:rFonts w:ascii="GHEA Grapalat" w:eastAsiaTheme="minorHAnsi" w:hAnsi="GHEA Grapalat" w:cstheme="minorBidi"/>
          <w:b/>
          <w:sz w:val="24"/>
          <w:szCs w:val="24"/>
          <w:lang w:val="hy-AM" w:eastAsia="en-US"/>
        </w:rPr>
      </w:pPr>
      <w:r w:rsidRPr="00F772B6">
        <w:rPr>
          <w:rFonts w:ascii="GHEA Grapalat" w:eastAsiaTheme="minorHAnsi" w:hAnsi="GHEA Grapalat" w:cstheme="minorBidi"/>
          <w:b/>
          <w:sz w:val="24"/>
          <w:szCs w:val="24"/>
          <w:lang w:val="hy-AM" w:eastAsia="en-US"/>
        </w:rPr>
        <w:t>5</w:t>
      </w:r>
      <w:r w:rsidR="00CC17E6" w:rsidRPr="00F772B6">
        <w:rPr>
          <w:rFonts w:ascii="GHEA Grapalat" w:eastAsiaTheme="minorHAnsi" w:hAnsi="GHEA Grapalat" w:cstheme="minorBidi"/>
          <w:b/>
          <w:sz w:val="24"/>
          <w:szCs w:val="24"/>
          <w:lang w:val="hy-AM" w:eastAsia="en-US"/>
        </w:rPr>
        <w:t>.3.3</w:t>
      </w:r>
      <w:r w:rsidRPr="00F772B6">
        <w:rPr>
          <w:rFonts w:ascii="GHEA Grapalat" w:eastAsiaTheme="minorHAnsi" w:hAnsi="GHEA Grapalat" w:cstheme="minorBidi"/>
          <w:b/>
          <w:sz w:val="24"/>
          <w:szCs w:val="24"/>
          <w:lang w:val="hy-AM" w:eastAsia="en-US"/>
        </w:rPr>
        <w:t>. Առկա է անհամապատասխանություն ISMP/NCB/CW-21/001 պայմանագրի ՊԸՊ 39.6 կետի և ISMP-CQS-SW-21-003 պայմանագրի Հավելված Ա-ի 3.8.1 կետի պահանջի հետ։</w:t>
      </w:r>
    </w:p>
    <w:p w14:paraId="3A8EEE07" w14:textId="77777777" w:rsidR="000A199D" w:rsidRPr="00F772B6" w:rsidRDefault="000A199D" w:rsidP="00F772B6">
      <w:pPr>
        <w:spacing w:line="276" w:lineRule="auto"/>
        <w:ind w:firstLine="567"/>
        <w:jc w:val="both"/>
        <w:rPr>
          <w:rFonts w:ascii="GHEA Grapalat" w:eastAsiaTheme="minorHAnsi" w:hAnsi="GHEA Grapalat" w:cstheme="minorBidi"/>
          <w:sz w:val="24"/>
          <w:szCs w:val="24"/>
          <w:lang w:val="hy-AM" w:eastAsia="en-US"/>
        </w:rPr>
      </w:pPr>
      <w:r w:rsidRPr="00F772B6">
        <w:rPr>
          <w:rFonts w:ascii="GHEA Grapalat" w:eastAsiaTheme="minorHAnsi" w:hAnsi="GHEA Grapalat" w:cstheme="minorBidi"/>
          <w:sz w:val="24"/>
          <w:szCs w:val="24"/>
          <w:lang w:val="hy-AM" w:eastAsia="en-US"/>
        </w:rPr>
        <w:t>Համաձայն ISMP/NCB/CW-21/001 պայմանագրի ՊԸՊ 39.6 կետերի պահանջի, եթե փոփոխության աշխատանքը համապատասխանում է աշխատանքների ծավալների ցուցակում նկարագրված կետին ապա փոփոխության արժեքը հաշվելու համար պետք է օգտագործվի աշխատանքների ծավալների ցուցակի դրույքը։</w:t>
      </w:r>
    </w:p>
    <w:p w14:paraId="184E670B" w14:textId="77777777" w:rsidR="000A199D" w:rsidRPr="00F772B6" w:rsidRDefault="000A199D" w:rsidP="00F772B6">
      <w:pPr>
        <w:spacing w:line="276" w:lineRule="auto"/>
        <w:ind w:firstLine="567"/>
        <w:jc w:val="both"/>
        <w:rPr>
          <w:rFonts w:ascii="GHEA Grapalat" w:eastAsiaTheme="minorHAnsi" w:hAnsi="GHEA Grapalat" w:cstheme="minorBidi"/>
          <w:sz w:val="24"/>
          <w:szCs w:val="24"/>
          <w:lang w:val="hy-AM" w:eastAsia="en-US"/>
        </w:rPr>
      </w:pPr>
      <w:r w:rsidRPr="00F772B6">
        <w:rPr>
          <w:rFonts w:ascii="GHEA Grapalat" w:eastAsiaTheme="minorHAnsi" w:hAnsi="GHEA Grapalat" w:cstheme="minorBidi"/>
          <w:sz w:val="24"/>
          <w:szCs w:val="24"/>
          <w:lang w:val="hy-AM" w:eastAsia="en-US"/>
        </w:rPr>
        <w:t>Համաձայն ISMP-CQS-SW-21-003 պայմանագրի Հավելված Ա-ի 3.8.1 կետի բոլոր փոփոխությունները պետք է գնահատվեն համաձայն շինարարական աշխատանքներում նշված միավոր գների։</w:t>
      </w:r>
    </w:p>
    <w:p w14:paraId="12D3D2DC" w14:textId="77777777" w:rsidR="000A199D" w:rsidRPr="00F772B6" w:rsidRDefault="000A199D" w:rsidP="00F772B6">
      <w:pPr>
        <w:spacing w:line="276" w:lineRule="auto"/>
        <w:ind w:firstLine="567"/>
        <w:jc w:val="both"/>
        <w:rPr>
          <w:rFonts w:ascii="GHEA Grapalat" w:eastAsiaTheme="minorHAnsi" w:hAnsi="GHEA Grapalat" w:cstheme="minorBidi"/>
          <w:sz w:val="24"/>
          <w:szCs w:val="24"/>
          <w:lang w:val="hy-AM" w:eastAsia="en-US"/>
        </w:rPr>
      </w:pPr>
      <w:r w:rsidRPr="00F772B6">
        <w:rPr>
          <w:rFonts w:ascii="GHEA Grapalat" w:eastAsiaTheme="minorHAnsi" w:hAnsi="GHEA Grapalat" w:cstheme="minorBidi"/>
          <w:sz w:val="24"/>
          <w:szCs w:val="24"/>
          <w:lang w:val="hy-AM" w:eastAsia="en-US"/>
        </w:rPr>
        <w:t xml:space="preserve">ISMP/NCB/CW-21/001 պայմանագրի շրջանակում իրականացրած աշխատանքների համար 23.03.2023 թվականին կազմված N 1 Փոփոխության պատվերով մի շարք այլ աշխատանքների հետ ավելացվել է նաև «Փափուկ բնահողի մշակում բարձելով ա/մ և տեղափոխելով 6 կմ ետլիցքի համար» </w:t>
      </w:r>
      <w:r w:rsidRPr="00F772B6">
        <w:rPr>
          <w:rFonts w:ascii="GHEA Grapalat" w:eastAsiaTheme="minorHAnsi" w:hAnsi="GHEA Grapalat" w:cstheme="minorBidi"/>
          <w:sz w:val="24"/>
          <w:szCs w:val="24"/>
          <w:lang w:val="hy-AM" w:eastAsia="en-US"/>
        </w:rPr>
        <w:lastRenderedPageBreak/>
        <w:t xml:space="preserve">աշխատանք 752 խմ-ով և սահմանվել է աշխատանքի միավորի պայմանագրային նոր գին 1խմ-ն՝ 3.15 հազ. դրամ այն դեպքում, երբ աշխատանքների ծավալների ցուցակում առկա է եղել «Փափուկ բնահողի քանդում բարձումով ինքնաթափ և տեղափոխում մինչև 6կմ թափնավայր (մեխանիզմով, ձեռքով, ազատ տարածքում և գոյություն ունեցող կառույցների երկայնքով)»  աշխատանք 1խմ-ն 2.15 հազ. դրամ միավոր գնով։ Նշվածի արդյունքում    N 1 փոփոխության պատվերով, աշխատանքների ծավալների կուտակողական ցուցակներով  և վճարման վկայագրերով ավել է հաշվարկվել </w:t>
      </w:r>
      <w:r w:rsidRPr="00F772B6">
        <w:rPr>
          <w:rFonts w:ascii="GHEA Grapalat" w:eastAsiaTheme="minorHAnsi" w:hAnsi="GHEA Grapalat" w:cstheme="minorBidi"/>
          <w:b/>
          <w:i/>
          <w:sz w:val="24"/>
          <w:szCs w:val="24"/>
          <w:lang w:val="hy-AM" w:eastAsia="en-US"/>
        </w:rPr>
        <w:t>752.00 հազ. դրամ</w:t>
      </w:r>
      <w:r w:rsidRPr="00F772B6">
        <w:rPr>
          <w:rFonts w:ascii="GHEA Grapalat" w:eastAsiaTheme="minorHAnsi" w:hAnsi="GHEA Grapalat" w:cstheme="minorBidi"/>
          <w:sz w:val="24"/>
          <w:szCs w:val="24"/>
          <w:lang w:val="hy-AM" w:eastAsia="en-US"/>
        </w:rPr>
        <w:t xml:space="preserve">։ </w:t>
      </w:r>
    </w:p>
    <w:p w14:paraId="634D0ECC" w14:textId="365567D2" w:rsidR="000A199D" w:rsidRPr="00946344" w:rsidRDefault="000A199D" w:rsidP="00946344">
      <w:pPr>
        <w:pStyle w:val="af"/>
        <w:shd w:val="clear" w:color="auto" w:fill="FFFFFF"/>
        <w:spacing w:before="0" w:beforeAutospacing="0" w:after="0" w:afterAutospacing="0"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Հաշվեքննվ</w:t>
      </w:r>
      <w:r w:rsidR="00F772B6" w:rsidRPr="00F772B6">
        <w:rPr>
          <w:rFonts w:ascii="GHEA Grapalat" w:hAnsi="GHEA Grapalat"/>
          <w:b/>
          <w:sz w:val="22"/>
          <w:szCs w:val="22"/>
          <w:lang w:val="hy-AM"/>
        </w:rPr>
        <w:t>ո</w:t>
      </w:r>
      <w:r w:rsidRPr="00946344">
        <w:rPr>
          <w:rFonts w:ascii="GHEA Grapalat" w:hAnsi="GHEA Grapalat"/>
          <w:b/>
          <w:sz w:val="22"/>
          <w:szCs w:val="22"/>
          <w:lang w:val="hy-AM"/>
        </w:rPr>
        <w:t>ղ մարմնի առարկություններն ու պարզաբանումները.</w:t>
      </w:r>
    </w:p>
    <w:p w14:paraId="1E3D8FE3" w14:textId="77777777" w:rsidR="000A199D" w:rsidRPr="00F772B6" w:rsidRDefault="000A199D" w:rsidP="00F772B6">
      <w:pPr>
        <w:spacing w:line="276" w:lineRule="auto"/>
        <w:ind w:firstLine="567"/>
        <w:jc w:val="both"/>
        <w:rPr>
          <w:rFonts w:ascii="GHEA Grapalat" w:hAnsi="GHEA Grapalat"/>
          <w:sz w:val="22"/>
          <w:szCs w:val="22"/>
          <w:lang w:val="hy-AM" w:eastAsia="en-US"/>
        </w:rPr>
      </w:pPr>
      <w:r w:rsidRPr="00F772B6">
        <w:rPr>
          <w:rFonts w:ascii="GHEA Grapalat" w:hAnsi="GHEA Grapalat"/>
          <w:sz w:val="22"/>
          <w:szCs w:val="22"/>
          <w:lang w:val="hy-AM" w:eastAsia="en-US"/>
        </w:rPr>
        <w:t>Նոր Դալմայի ջրանցքի 1-ին և 2-րդ հատվածներում ջրանցքի մոնոլիտ բետոնը պոլիէթիլենային խողովակներով փոխարինելու անհրաժեշտությամբ պայմանավորված, նշված հատվածներում նախագծով նախատեսված «փափուկ բնահողի քանդում, բարձումով ինքնաթափ և տեղափոխում մինչև 6կմ թափոնավայր (մեխանիզմով, ձեռքով, ազատ տարածքում և գոյություն ունեցող կառույցների երկայնքով)» աշխատանքը, ինչպես նաև վերը նշված հատվածներում նախատեսված մյուս հողային աշխատանքները չեն իրականացվել, քանի որ պոլիէթիլենային խողովակը տեղադրվել է գոյություն ունեցող ջրանցքի մեջ, որը ծածկվել է բերովի փափուկ բնահողով (ընտրովի բնահող, որի կազմում քարի առավելագույն չափը պետք է լինի մինչև 5 սմ, համաձայն Հայաստանում գործող ՇՆ ու Կ 3</w:t>
      </w:r>
      <w:r w:rsidRPr="00F772B6">
        <w:rPr>
          <w:rFonts w:ascii="Cambria Math" w:hAnsi="Cambria Math" w:cs="Cambria Math"/>
          <w:sz w:val="22"/>
          <w:szCs w:val="22"/>
          <w:lang w:val="hy-AM" w:eastAsia="en-US"/>
        </w:rPr>
        <w:t>․</w:t>
      </w:r>
      <w:r w:rsidRPr="00F772B6">
        <w:rPr>
          <w:rFonts w:ascii="GHEA Grapalat" w:hAnsi="GHEA Grapalat"/>
          <w:sz w:val="22"/>
          <w:szCs w:val="22"/>
          <w:lang w:val="hy-AM" w:eastAsia="en-US"/>
        </w:rPr>
        <w:t>02</w:t>
      </w:r>
      <w:r w:rsidRPr="00F772B6">
        <w:rPr>
          <w:rFonts w:ascii="Cambria Math" w:hAnsi="Cambria Math" w:cs="Cambria Math"/>
          <w:sz w:val="22"/>
          <w:szCs w:val="22"/>
          <w:lang w:val="hy-AM" w:eastAsia="en-US"/>
        </w:rPr>
        <w:t>․</w:t>
      </w:r>
      <w:r w:rsidRPr="00F772B6">
        <w:rPr>
          <w:rFonts w:ascii="GHEA Grapalat" w:hAnsi="GHEA Grapalat"/>
          <w:sz w:val="22"/>
          <w:szCs w:val="22"/>
          <w:lang w:val="hy-AM" w:eastAsia="en-US"/>
        </w:rPr>
        <w:t>01</w:t>
      </w:r>
      <w:r w:rsidRPr="00F772B6">
        <w:rPr>
          <w:rFonts w:ascii="Cambria Math" w:hAnsi="Cambria Math" w:cs="Cambria Math"/>
          <w:sz w:val="22"/>
          <w:szCs w:val="22"/>
          <w:lang w:val="hy-AM" w:eastAsia="en-US"/>
        </w:rPr>
        <w:t>․</w:t>
      </w:r>
      <w:r w:rsidRPr="00F772B6">
        <w:rPr>
          <w:rFonts w:ascii="GHEA Grapalat" w:hAnsi="GHEA Grapalat"/>
          <w:sz w:val="22"/>
          <w:szCs w:val="22"/>
          <w:lang w:val="hy-AM" w:eastAsia="en-US"/>
        </w:rPr>
        <w:t xml:space="preserve">-87-ի կետ 4,9)։ </w:t>
      </w:r>
    </w:p>
    <w:p w14:paraId="3AC5C0E5" w14:textId="77777777" w:rsidR="000A199D" w:rsidRPr="00F772B6" w:rsidRDefault="000A199D" w:rsidP="00F772B6">
      <w:pPr>
        <w:spacing w:line="276" w:lineRule="auto"/>
        <w:ind w:firstLine="567"/>
        <w:jc w:val="both"/>
        <w:rPr>
          <w:rFonts w:ascii="GHEA Grapalat" w:hAnsi="GHEA Grapalat"/>
          <w:sz w:val="22"/>
          <w:szCs w:val="22"/>
          <w:lang w:val="hy-AM" w:eastAsia="en-US"/>
        </w:rPr>
      </w:pPr>
      <w:r w:rsidRPr="00F772B6">
        <w:rPr>
          <w:rFonts w:ascii="GHEA Grapalat" w:hAnsi="GHEA Grapalat"/>
          <w:sz w:val="22"/>
          <w:szCs w:val="22"/>
          <w:lang w:val="hy-AM" w:eastAsia="en-US"/>
        </w:rPr>
        <w:t>Նշված աշխատանքը սկզբունքորեն տարբերվում է նախագծով նախատեսված աշխատանքից նաև այն պատճառով, որ բերովի բնահողը մինչև բարձումը նախապես մշակվում է (առանձնացվում են 5 սմ-ից մեծ քարերը, բուսականության արմատների մնացորդները և այլն), ինչպես նաև օբյեկտից հեռու է 6 կմ, իսկ նախագծով նախատեսված աշխատանքի դեպքում այն չի մշակվում և տեղափոխվում է թափոնավայր մինչև 6 կմ հեռավորությամբ (թափոնավայրի փաստացի հեռավորությունը կազմում է ջրանցքի ամենահեռավոր կետից մինչև 6 կմ, իսկ միջին հեռավորությունը՝ 3-3,5 կմ է)։</w:t>
      </w:r>
    </w:p>
    <w:p w14:paraId="4F85EB54" w14:textId="77777777" w:rsidR="000A199D" w:rsidRPr="00946344" w:rsidRDefault="000A199D" w:rsidP="00946344">
      <w:pPr>
        <w:pStyle w:val="af"/>
        <w:shd w:val="clear" w:color="auto" w:fill="FFFFFF"/>
        <w:spacing w:before="0" w:beforeAutospacing="0" w:after="0" w:afterAutospacing="0"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Հաշվեքննողի մեկնաբանությունը.</w:t>
      </w:r>
    </w:p>
    <w:p w14:paraId="5FA1E30F" w14:textId="77777777" w:rsidR="000A199D" w:rsidRPr="00F772B6" w:rsidRDefault="000A199D" w:rsidP="00946344">
      <w:pPr>
        <w:pStyle w:val="af"/>
        <w:shd w:val="clear" w:color="auto" w:fill="FFFFFF"/>
        <w:spacing w:before="0" w:beforeAutospacing="0" w:after="0" w:afterAutospacing="0" w:line="276" w:lineRule="auto"/>
        <w:ind w:firstLine="567"/>
        <w:jc w:val="both"/>
        <w:rPr>
          <w:rFonts w:ascii="GHEA Grapalat" w:hAnsi="GHEA Grapalat"/>
          <w:sz w:val="22"/>
          <w:szCs w:val="22"/>
          <w:lang w:val="hy-AM"/>
        </w:rPr>
      </w:pPr>
      <w:r w:rsidRPr="00946344">
        <w:rPr>
          <w:rFonts w:ascii="GHEA Grapalat" w:hAnsi="GHEA Grapalat"/>
          <w:sz w:val="22"/>
          <w:szCs w:val="22"/>
          <w:lang w:val="hy-AM"/>
        </w:rPr>
        <w:t>Չի ընդունվում քանի որ նշված աշխատանքները թե բառացի և թե ՇՆուԿ IV</w:t>
      </w:r>
      <w:r w:rsidRPr="00F772B6">
        <w:rPr>
          <w:rFonts w:ascii="GHEA Grapalat" w:hAnsi="GHEA Grapalat"/>
          <w:sz w:val="22"/>
          <w:szCs w:val="22"/>
          <w:lang w:val="hy-AM"/>
        </w:rPr>
        <w:t xml:space="preserve">.2.82 </w:t>
      </w:r>
      <w:r w:rsidRPr="00946344">
        <w:rPr>
          <w:rFonts w:ascii="GHEA Grapalat" w:hAnsi="GHEA Grapalat"/>
          <w:sz w:val="22"/>
          <w:szCs w:val="22"/>
          <w:lang w:val="hy-AM"/>
        </w:rPr>
        <w:t>մաս IV-ով (Շինարարական Նորմեր ու Կանոններ) նույն աշ</w:t>
      </w:r>
      <w:r w:rsidRPr="00F772B6">
        <w:rPr>
          <w:rFonts w:ascii="GHEA Grapalat" w:hAnsi="GHEA Grapalat"/>
          <w:sz w:val="22"/>
          <w:szCs w:val="22"/>
          <w:lang w:val="hy-AM"/>
        </w:rPr>
        <w:t>խատանք են և դրանց համար սահմանվա</w:t>
      </w:r>
      <w:r w:rsidRPr="00946344">
        <w:rPr>
          <w:rFonts w:ascii="GHEA Grapalat" w:hAnsi="GHEA Grapalat"/>
          <w:sz w:val="22"/>
          <w:szCs w:val="22"/>
          <w:lang w:val="hy-AM"/>
        </w:rPr>
        <w:t xml:space="preserve">ծ է մեկ գնացուցակ՝ նորմատիվային աշխատանվարձի և մեքենամեխանիզմի շահագործման ծախս։ </w:t>
      </w:r>
    </w:p>
    <w:p w14:paraId="6090A5B7" w14:textId="77777777" w:rsidR="000A199D" w:rsidRPr="00F772B6" w:rsidRDefault="000A199D" w:rsidP="00946344">
      <w:pPr>
        <w:pStyle w:val="af"/>
        <w:shd w:val="clear" w:color="auto" w:fill="FFFFFF"/>
        <w:spacing w:before="0" w:beforeAutospacing="0" w:after="0" w:afterAutospacing="0" w:line="276" w:lineRule="auto"/>
        <w:ind w:firstLine="567"/>
        <w:jc w:val="both"/>
        <w:rPr>
          <w:rFonts w:ascii="GHEA Grapalat" w:hAnsi="GHEA Grapalat"/>
          <w:sz w:val="22"/>
          <w:szCs w:val="22"/>
          <w:lang w:val="hy-AM"/>
        </w:rPr>
      </w:pPr>
      <w:r w:rsidRPr="00946344">
        <w:rPr>
          <w:rFonts w:ascii="GHEA Grapalat" w:hAnsi="GHEA Grapalat"/>
          <w:sz w:val="22"/>
          <w:szCs w:val="22"/>
          <w:lang w:val="hy-AM"/>
        </w:rPr>
        <w:t>Որևէ նորմատիվա-տեխնիկական փաստաթղթով հետլիցքի համար օգտագործվող բնահողի նախնական մշակում չի նախատեսում (պետք է ընտրվի նորմ</w:t>
      </w:r>
      <w:r w:rsidRPr="00F772B6">
        <w:rPr>
          <w:rFonts w:ascii="GHEA Grapalat" w:hAnsi="GHEA Grapalat"/>
          <w:sz w:val="22"/>
          <w:szCs w:val="22"/>
          <w:lang w:val="hy-AM"/>
        </w:rPr>
        <w:t>երի ֆնիզիկամեխանիկական և հատիկա</w:t>
      </w:r>
      <w:r w:rsidRPr="00946344">
        <w:rPr>
          <w:rFonts w:ascii="GHEA Grapalat" w:hAnsi="GHEA Grapalat"/>
          <w:sz w:val="22"/>
          <w:szCs w:val="22"/>
          <w:lang w:val="hy-AM"/>
        </w:rPr>
        <w:t>չափական պահանջներին համապատասխան բ</w:t>
      </w:r>
      <w:r w:rsidRPr="00F772B6">
        <w:rPr>
          <w:rFonts w:ascii="GHEA Grapalat" w:hAnsi="GHEA Grapalat"/>
          <w:sz w:val="22"/>
          <w:szCs w:val="22"/>
          <w:lang w:val="hy-AM"/>
        </w:rPr>
        <w:t>նահող)</w:t>
      </w:r>
      <w:r w:rsidRPr="00946344">
        <w:rPr>
          <w:rFonts w:ascii="GHEA Grapalat" w:hAnsi="GHEA Grapalat"/>
          <w:sz w:val="22"/>
          <w:szCs w:val="22"/>
          <w:lang w:val="hy-AM"/>
        </w:rPr>
        <w:t xml:space="preserve">։ </w:t>
      </w:r>
    </w:p>
    <w:p w14:paraId="28325392" w14:textId="77777777" w:rsidR="000A199D" w:rsidRPr="00F772B6" w:rsidRDefault="000A199D" w:rsidP="00F772B6">
      <w:pPr>
        <w:spacing w:line="276" w:lineRule="auto"/>
        <w:ind w:firstLine="567"/>
        <w:jc w:val="both"/>
        <w:rPr>
          <w:rFonts w:ascii="GHEA Grapalat" w:hAnsi="GHEA Grapalat"/>
          <w:b/>
          <w:sz w:val="22"/>
          <w:szCs w:val="22"/>
          <w:lang w:val="hy-AM"/>
        </w:rPr>
      </w:pPr>
      <w:r w:rsidRPr="00946344">
        <w:rPr>
          <w:rFonts w:ascii="GHEA Grapalat" w:hAnsi="GHEA Grapalat"/>
          <w:sz w:val="22"/>
          <w:szCs w:val="22"/>
          <w:lang w:val="hy-AM"/>
        </w:rPr>
        <w:t>Տ</w:t>
      </w:r>
      <w:r w:rsidRPr="00F772B6">
        <w:rPr>
          <w:rFonts w:ascii="GHEA Grapalat" w:hAnsi="GHEA Grapalat"/>
          <w:sz w:val="22"/>
          <w:szCs w:val="22"/>
          <w:lang w:val="hy-AM"/>
        </w:rPr>
        <w:t>եղափոխման հեռավորության</w:t>
      </w:r>
      <w:r w:rsidRPr="00946344">
        <w:rPr>
          <w:rFonts w:ascii="GHEA Grapalat" w:hAnsi="GHEA Grapalat"/>
          <w:sz w:val="22"/>
          <w:szCs w:val="22"/>
          <w:lang w:val="hy-AM"/>
        </w:rPr>
        <w:t xml:space="preserve"> վերաբերյալ պարզաբանումում նշված փաստը հանգեցնում է առերևույթ անհամապատասխանության, քանի որ համաձայն հողային աշխատանքների կատարման շինարարական նորմերի</w:t>
      </w:r>
      <w:r w:rsidRPr="00946344">
        <w:rPr>
          <w:rFonts w:ascii="GHEA Grapalat" w:hAnsi="GHEA Grapalat"/>
          <w:b/>
          <w:i/>
          <w:sz w:val="22"/>
          <w:szCs w:val="22"/>
          <w:lang w:val="hy-AM"/>
        </w:rPr>
        <w:t xml:space="preserve"> </w:t>
      </w:r>
      <w:r w:rsidRPr="00946344">
        <w:rPr>
          <w:rFonts w:ascii="GHEA Grapalat" w:hAnsi="GHEA Grapalat"/>
          <w:sz w:val="22"/>
          <w:szCs w:val="22"/>
          <w:lang w:val="hy-AM"/>
        </w:rPr>
        <w:t xml:space="preserve">այն պետք է հաշվարկվի հանույթի ծանրության կենտրոնից։ Շինարարական նորմերով տեղափոխման հեռավորությունները </w:t>
      </w:r>
      <w:r w:rsidRPr="00946344">
        <w:rPr>
          <w:rFonts w:ascii="GHEA Grapalat" w:hAnsi="GHEA Grapalat"/>
          <w:sz w:val="22"/>
          <w:szCs w:val="22"/>
          <w:lang w:val="hy-AM"/>
        </w:rPr>
        <w:lastRenderedPageBreak/>
        <w:t>հաշվարկում են ամբողջական կիլոմետրերով՝ 500մ-ից ավելը կլորացնելով մեծի կողմը։ Մինչև 6 կմ և 6կմ տեղափոխման համար սահմանված են նույն նորմատիվային գները։ Մինչև 6 կմ տեղափոխել դա չի նշանակում 100 մետր կամ 2 կմ կամ 3կմ տեղափոխել, ինչպես որ միլչև 20 կմ տեղափոխելը չի նշանակում մինչև 15 մետր, մինչև 1 կմ կամ մինչև 2.5 կմ տեղափոխում։ Մինչև 6կմ տեղափոխում նշանակում է 5.5կմ-ից-6կմ տեղափոխում։ Եթե փաստացի տեղափոխումը կազմել է առարկություններում նշված 3-3.5կմ ապա դրա համար նախահաշվով, ծավալաթերթով և կատարողականներով պետք է հաշվարկվեր և վճարվեր 3 կմ հեռավորությամբ տեղափոխման գինը։</w:t>
      </w:r>
    </w:p>
    <w:p w14:paraId="24EB01B3" w14:textId="4B5560EE" w:rsidR="00502ABA" w:rsidRPr="00C20FBA" w:rsidRDefault="00502ABA" w:rsidP="00C20FBA">
      <w:pPr>
        <w:pStyle w:val="af"/>
        <w:shd w:val="clear" w:color="auto" w:fill="FFFFFF"/>
        <w:spacing w:before="0" w:beforeAutospacing="0" w:after="0" w:afterAutospacing="0" w:line="276" w:lineRule="auto"/>
        <w:ind w:firstLine="567"/>
        <w:jc w:val="both"/>
        <w:rPr>
          <w:rFonts w:ascii="GHEA Grapalat" w:eastAsia="SimSun" w:hAnsi="GHEA Grapalat"/>
          <w:b/>
          <w:lang w:val="hy-AM"/>
        </w:rPr>
      </w:pPr>
      <w:r w:rsidRPr="00C20FBA">
        <w:rPr>
          <w:rFonts w:ascii="GHEA Grapalat" w:eastAsia="SimSun" w:hAnsi="GHEA Grapalat"/>
          <w:b/>
          <w:lang w:val="hy-AM"/>
        </w:rPr>
        <w:t>5</w:t>
      </w:r>
      <w:r w:rsidR="00CC17E6" w:rsidRPr="00C20FBA">
        <w:rPr>
          <w:rFonts w:ascii="GHEA Grapalat" w:eastAsia="SimSun" w:hAnsi="GHEA Grapalat"/>
          <w:b/>
          <w:lang w:val="hy-AM"/>
        </w:rPr>
        <w:t>.3.4</w:t>
      </w:r>
      <w:r w:rsidRPr="00C20FBA">
        <w:rPr>
          <w:rFonts w:ascii="GHEA Grapalat" w:eastAsia="SimSun" w:hAnsi="GHEA Grapalat"/>
          <w:b/>
          <w:lang w:val="hy-AM"/>
        </w:rPr>
        <w:t>. Առկա է անհմապատասխանություն ISMP-CQS-SW-21-003 պայմանագրի Հավելված Ա-ի 3.8.1 կետի պահանջի հետ</w:t>
      </w:r>
    </w:p>
    <w:p w14:paraId="66AD0059" w14:textId="77777777" w:rsidR="00502ABA" w:rsidRPr="00C20FBA" w:rsidRDefault="00502ABA" w:rsidP="00C20FBA">
      <w:pPr>
        <w:pStyle w:val="af"/>
        <w:shd w:val="clear" w:color="auto" w:fill="FFFFFF"/>
        <w:spacing w:before="0" w:beforeAutospacing="0" w:after="0" w:afterAutospacing="0" w:line="276" w:lineRule="auto"/>
        <w:ind w:firstLine="567"/>
        <w:jc w:val="both"/>
        <w:rPr>
          <w:rFonts w:ascii="GHEA Grapalat" w:hAnsi="GHEA Grapalat"/>
          <w:lang w:val="hy-AM"/>
        </w:rPr>
      </w:pPr>
      <w:r w:rsidRPr="00C20FBA">
        <w:rPr>
          <w:rFonts w:ascii="GHEA Grapalat" w:hAnsi="GHEA Grapalat"/>
          <w:lang w:val="hy-AM"/>
        </w:rPr>
        <w:t>Համաձայն ISMP-CQS-SW-21-003 պայմանագրի Հավելված Ա-ի 3.8.1 կետի պահանջի կապալառուի նախագծողները պետք է պատրաստեն փոփոխված պատվերը և ներկայացնեն Ճարտարագետի/Պատվիրատուի</w:t>
      </w:r>
      <w:r w:rsidRPr="00C20FBA">
        <w:rPr>
          <w:rStyle w:val="a6"/>
          <w:rFonts w:ascii="GHEA Grapalat" w:hAnsi="GHEA Grapalat"/>
          <w:lang w:val="hy-AM"/>
        </w:rPr>
        <w:footnoteReference w:id="3"/>
      </w:r>
      <w:r w:rsidRPr="00C20FBA">
        <w:rPr>
          <w:rFonts w:ascii="GHEA Grapalat" w:hAnsi="GHEA Grapalat"/>
          <w:lang w:val="hy-AM"/>
        </w:rPr>
        <w:t xml:space="preserve"> ստուգմանը և հաստատմանը։ Խորհրդատուն պետք է ապահովի փոփոխված նախագծի համապատասխանությունը սկզբնական նախագծին, իսկ սկզբնական նախագծողը պետք է հաստատի փոփոխված նախագիծը, այնինչ ISMP/NCB/CW-21/OO1 ծածկագրով </w:t>
      </w:r>
      <w:r w:rsidRPr="00C20FBA">
        <w:rPr>
          <w:rFonts w:ascii="GHEA Grapalat" w:hAnsi="GHEA Grapalat"/>
          <w:lang w:val="fr-FR"/>
        </w:rPr>
        <w:t>«Երևան, Արագածոտն և Լոռի ՋՕԸ-երի սպասարկման տարածքների ոռոգման համակարգերի վերականգնում/կառուցում» կնքված պայմանագրի</w:t>
      </w:r>
      <w:r w:rsidRPr="00C20FBA">
        <w:rPr>
          <w:rFonts w:ascii="GHEA Grapalat" w:hAnsi="GHEA Grapalat"/>
          <w:lang w:val="hy-AM"/>
        </w:rPr>
        <w:t xml:space="preserve"> կազմված Փոփոխության հրահանգ թիվ 1-ի և Փոփոխության հրահանգ թիվ 2-ի շրջանակներում փոփոխված նախագիծը և ISMP/NCB/CW-21/OO1 ծածկագրով պայմանագրի 31.05.2023թ.-ին կազմված Փոփոխության հրահանգ թիվ 1-ի շրջանակում փոփոխված նախագիծը կազմվել է սկզբնական նախագծողի՝ «ՀԳՇՆ» ՍՊԸ-ի կողմից։</w:t>
      </w:r>
    </w:p>
    <w:p w14:paraId="31ADAA11" w14:textId="6FA2005B" w:rsidR="00502ABA" w:rsidRPr="00946344" w:rsidRDefault="00502ABA" w:rsidP="00C20FBA">
      <w:pPr>
        <w:spacing w:line="276" w:lineRule="auto"/>
        <w:ind w:firstLine="567"/>
        <w:jc w:val="both"/>
        <w:rPr>
          <w:rFonts w:ascii="GHEA Grapalat" w:hAnsi="GHEA Grapalat"/>
          <w:b/>
          <w:sz w:val="22"/>
          <w:szCs w:val="22"/>
          <w:lang w:val="hy-AM" w:eastAsia="en-US"/>
        </w:rPr>
      </w:pPr>
      <w:r w:rsidRPr="00946344">
        <w:rPr>
          <w:rFonts w:ascii="GHEA Grapalat" w:hAnsi="GHEA Grapalat"/>
          <w:b/>
          <w:sz w:val="22"/>
          <w:szCs w:val="22"/>
          <w:lang w:val="hy-AM" w:eastAsia="en-US"/>
        </w:rPr>
        <w:t>Հաշվեքննվող մամնի առարկություներն ու պարզաբանումները.</w:t>
      </w:r>
      <w:r w:rsidRPr="00946344">
        <w:rPr>
          <w:rFonts w:ascii="GHEA Grapalat" w:hAnsi="GHEA Grapalat"/>
          <w:sz w:val="22"/>
          <w:szCs w:val="22"/>
          <w:lang w:val="hy-AM" w:eastAsia="en-US"/>
        </w:rPr>
        <w:t xml:space="preserve">ISMP/NCB/CW-21/OO1 ծածկագրով </w:t>
      </w:r>
      <w:r w:rsidRPr="00946344">
        <w:rPr>
          <w:rFonts w:ascii="GHEA Grapalat" w:hAnsi="GHEA Grapalat"/>
          <w:sz w:val="22"/>
          <w:szCs w:val="22"/>
          <w:lang w:val="fr-FR" w:eastAsia="en-US"/>
        </w:rPr>
        <w:t>«Երևան, Արագածոտն և Լոռի ՋՕԸ-երի սպասարկման տարածքների ոռոգման համակարգերի վերականգնում/կառուցում» պայմանագրի</w:t>
      </w:r>
      <w:r w:rsidRPr="00946344">
        <w:rPr>
          <w:rFonts w:ascii="GHEA Grapalat" w:hAnsi="GHEA Grapalat"/>
          <w:sz w:val="22"/>
          <w:szCs w:val="22"/>
          <w:lang w:val="hy-AM" w:eastAsia="en-US"/>
        </w:rPr>
        <w:t xml:space="preserve"> թիվ 1 և թիվ 2 փոփոխված պատվերները կազմվել են կապալառուի կողմից, իսկ դրանցում ներառված գծագրերը՝ սկզբնական նախագծողի հետ համատեղ։ Փոփոխված պատվերները հաստատվել են սկզբնական նախագծողի՝ «ՀԳՇՆ» ՍՊԸ-ի կողմից </w:t>
      </w:r>
      <w:r w:rsidRPr="00946344">
        <w:rPr>
          <w:rFonts w:ascii="GHEA Grapalat" w:hAnsi="GHEA Grapalat"/>
          <w:b/>
          <w:sz w:val="22"/>
          <w:szCs w:val="22"/>
          <w:lang w:val="hy-AM" w:eastAsia="en-US"/>
        </w:rPr>
        <w:t>(կցվում է)</w:t>
      </w:r>
      <w:r w:rsidRPr="00946344">
        <w:rPr>
          <w:rFonts w:ascii="GHEA Grapalat" w:hAnsi="GHEA Grapalat"/>
          <w:sz w:val="22"/>
          <w:szCs w:val="22"/>
          <w:lang w:val="hy-AM" w:eastAsia="en-US"/>
        </w:rPr>
        <w:t>։</w:t>
      </w:r>
    </w:p>
    <w:p w14:paraId="6E62132F" w14:textId="77777777" w:rsidR="00502ABA" w:rsidRPr="00946344" w:rsidRDefault="00502ABA" w:rsidP="00C20FBA">
      <w:pPr>
        <w:spacing w:line="276" w:lineRule="auto"/>
        <w:ind w:firstLine="567"/>
        <w:jc w:val="both"/>
        <w:rPr>
          <w:rFonts w:ascii="GHEA Grapalat" w:hAnsi="GHEA Grapalat" w:cs="Arial"/>
          <w:color w:val="000000"/>
          <w:sz w:val="22"/>
          <w:szCs w:val="22"/>
          <w:lang w:val="hy-AM" w:eastAsia="en-US"/>
        </w:rPr>
      </w:pPr>
      <w:r w:rsidRPr="00946344">
        <w:rPr>
          <w:rFonts w:ascii="GHEA Grapalat" w:hAnsi="GHEA Grapalat"/>
          <w:b/>
          <w:sz w:val="22"/>
          <w:szCs w:val="22"/>
          <w:lang w:val="hy-AM" w:eastAsia="en-US"/>
        </w:rPr>
        <w:t>«</w:t>
      </w:r>
      <w:r w:rsidRPr="00946344">
        <w:rPr>
          <w:rFonts w:ascii="GHEA Grapalat" w:hAnsi="GHEA Grapalat"/>
          <w:sz w:val="22"/>
          <w:szCs w:val="22"/>
          <w:lang w:val="hy-AM" w:eastAsia="en-US"/>
        </w:rPr>
        <w:t xml:space="preserve">Ակնալճի վերին ջրանցքի վերականգնում» օբյեկտի փոփոխված նախագիծը կազմվել է սկզբնական նախագծող «ՀԳՇՆ» ՍՊԸ-ի կողմից՝ սույն թվականի փետրվարի 13-ին կայացած՝ </w:t>
      </w:r>
      <w:r w:rsidRPr="00946344">
        <w:rPr>
          <w:rFonts w:ascii="GHEA Grapalat" w:hAnsi="GHEA Grapalat" w:cs="Arial"/>
          <w:color w:val="000000"/>
          <w:sz w:val="22"/>
          <w:szCs w:val="22"/>
          <w:lang w:val="hy-AM" w:eastAsia="en-US"/>
        </w:rPr>
        <w:t xml:space="preserve">Պայմանագիր ISMP/NCB/CW-21/002՝ Էջմիածին ՋՕԸ-ի սպասարկման տարածքում Ակնալճի վերին ջրանցքի վերականգնման աշխատանքների ընթացքի վերաբերյալ քննարկումների ընթացքում կայացված որոշման </w:t>
      </w:r>
      <w:r w:rsidRPr="00946344">
        <w:rPr>
          <w:rFonts w:ascii="GHEA Grapalat" w:hAnsi="GHEA Grapalat"/>
          <w:sz w:val="22"/>
          <w:szCs w:val="22"/>
          <w:lang w:val="hy-AM" w:eastAsia="en-US"/>
        </w:rPr>
        <w:t>համաձայն</w:t>
      </w:r>
      <w:r w:rsidRPr="00946344">
        <w:rPr>
          <w:rFonts w:ascii="GHEA Grapalat" w:hAnsi="GHEA Grapalat" w:cs="Arial"/>
          <w:color w:val="000000"/>
          <w:sz w:val="22"/>
          <w:szCs w:val="22"/>
          <w:lang w:val="hy-AM" w:eastAsia="en-US"/>
        </w:rPr>
        <w:t xml:space="preserve"> (քննարկումների արձանագրությունը ներառված է փոփոխված պատվերում)։ Նման որոշման կայացման համար հիմք է հանդիսացել </w:t>
      </w:r>
      <w:r w:rsidRPr="00946344">
        <w:rPr>
          <w:rFonts w:ascii="GHEA Grapalat" w:hAnsi="GHEA Grapalat"/>
          <w:sz w:val="22"/>
          <w:szCs w:val="22"/>
          <w:shd w:val="clear" w:color="auto" w:fill="FFFFFF"/>
          <w:lang w:val="hy-AM" w:eastAsia="en-US"/>
        </w:rPr>
        <w:t>նախագծային փոփոխությունների մեծ ծավալը, բարդությունը և</w:t>
      </w:r>
      <w:r w:rsidRPr="00946344">
        <w:rPr>
          <w:rFonts w:ascii="GHEA Grapalat" w:hAnsi="GHEA Grapalat" w:cs="Arial"/>
          <w:color w:val="000000"/>
          <w:sz w:val="22"/>
          <w:szCs w:val="22"/>
          <w:lang w:val="hy-AM" w:eastAsia="en-US"/>
        </w:rPr>
        <w:t xml:space="preserve"> հանգամանքը, որ Կապալառուն չէր կարող ինքնուրույն կատարել այդպիսի ծավալով ու </w:t>
      </w:r>
      <w:r w:rsidRPr="00946344">
        <w:rPr>
          <w:rFonts w:ascii="GHEA Grapalat" w:hAnsi="GHEA Grapalat" w:cs="Arial"/>
          <w:color w:val="000000"/>
          <w:sz w:val="22"/>
          <w:szCs w:val="22"/>
          <w:lang w:val="hy-AM" w:eastAsia="en-US"/>
        </w:rPr>
        <w:lastRenderedPageBreak/>
        <w:t>բարդությամբ աշխատանքը, միևնույն ժամանակ, հիմք ընդունվել նաև այն հանգամանքը, որ նման մեծածավալ և կարևոր նշանակության մասին նախագծային փոփոխությունը լավագույնս կարող է իրականացվել հենց դրա սկզբնական նախագծողի կողմից՝ առկա տվյալների հիման վրա:</w:t>
      </w:r>
    </w:p>
    <w:p w14:paraId="4386D714" w14:textId="77777777" w:rsidR="00502ABA" w:rsidRPr="00946344" w:rsidRDefault="00502ABA" w:rsidP="00C20FBA">
      <w:pPr>
        <w:spacing w:line="276" w:lineRule="auto"/>
        <w:ind w:firstLine="567"/>
        <w:jc w:val="both"/>
        <w:rPr>
          <w:rFonts w:ascii="GHEA Grapalat" w:hAnsi="GHEA Grapalat" w:cs="Arial"/>
          <w:b/>
          <w:color w:val="000000"/>
          <w:sz w:val="22"/>
          <w:szCs w:val="22"/>
          <w:lang w:val="hy-AM" w:eastAsia="en-US"/>
        </w:rPr>
      </w:pPr>
      <w:r w:rsidRPr="00946344">
        <w:rPr>
          <w:rFonts w:ascii="GHEA Grapalat" w:hAnsi="GHEA Grapalat" w:cs="Arial"/>
          <w:b/>
          <w:color w:val="000000"/>
          <w:sz w:val="22"/>
          <w:szCs w:val="22"/>
          <w:lang w:val="hy-AM" w:eastAsia="en-US"/>
        </w:rPr>
        <w:t>Հաշվեքննողի մեկնաբանությունը</w:t>
      </w:r>
    </w:p>
    <w:p w14:paraId="26F5EE69" w14:textId="77777777" w:rsidR="00502ABA" w:rsidRPr="00946344" w:rsidRDefault="00502ABA" w:rsidP="00C20FBA">
      <w:pPr>
        <w:spacing w:line="276" w:lineRule="auto"/>
        <w:ind w:firstLine="567"/>
        <w:jc w:val="both"/>
        <w:rPr>
          <w:rFonts w:ascii="GHEA Grapalat" w:hAnsi="GHEA Grapalat" w:cs="Arial"/>
          <w:color w:val="000000"/>
          <w:sz w:val="22"/>
          <w:szCs w:val="22"/>
          <w:lang w:val="hy-AM" w:eastAsia="en-US"/>
        </w:rPr>
      </w:pPr>
      <w:r w:rsidRPr="00946344">
        <w:rPr>
          <w:rFonts w:ascii="GHEA Grapalat" w:hAnsi="GHEA Grapalat" w:cs="Arial"/>
          <w:color w:val="000000"/>
          <w:sz w:val="22"/>
          <w:szCs w:val="22"/>
          <w:lang w:val="hy-AM" w:eastAsia="en-US"/>
        </w:rPr>
        <w:t>Անհամապատասխանությունը չի առարկվել։</w:t>
      </w:r>
    </w:p>
    <w:p w14:paraId="43C80B4F" w14:textId="77777777" w:rsidR="00502ABA" w:rsidRPr="00946344" w:rsidRDefault="00502ABA" w:rsidP="00C20FBA">
      <w:pPr>
        <w:spacing w:line="276" w:lineRule="auto"/>
        <w:ind w:firstLine="567"/>
        <w:jc w:val="both"/>
        <w:rPr>
          <w:rFonts w:ascii="GHEA Grapalat" w:hAnsi="GHEA Grapalat"/>
          <w:sz w:val="22"/>
          <w:szCs w:val="22"/>
          <w:lang w:val="hy-AM" w:eastAsia="en-US"/>
        </w:rPr>
      </w:pPr>
      <w:r w:rsidRPr="00946344">
        <w:rPr>
          <w:rFonts w:ascii="GHEA Grapalat" w:hAnsi="GHEA Grapalat" w:cs="Arial"/>
          <w:color w:val="000000"/>
          <w:sz w:val="22"/>
          <w:szCs w:val="22"/>
          <w:lang w:val="hy-AM" w:eastAsia="en-US"/>
        </w:rPr>
        <w:t>Համաձայն ներկայացրած փոփոխված նախագծերի դրանք կազմվել են սկզբնական նախագծողի կողմից և կապալառուի հետ համատեղ կազմելու փաստը հիմնավորող որևէ փաստաթուղթ չի ներկայացվել։</w:t>
      </w:r>
    </w:p>
    <w:p w14:paraId="2D5C4015" w14:textId="2B50D904" w:rsidR="00502ABA" w:rsidRPr="00C20FBA" w:rsidRDefault="00502ABA" w:rsidP="00C20FBA">
      <w:pPr>
        <w:pStyle w:val="af"/>
        <w:shd w:val="clear" w:color="auto" w:fill="FFFFFF"/>
        <w:spacing w:before="0" w:beforeAutospacing="0" w:after="0" w:afterAutospacing="0" w:line="276" w:lineRule="auto"/>
        <w:ind w:firstLine="567"/>
        <w:jc w:val="both"/>
        <w:rPr>
          <w:rFonts w:ascii="GHEA Grapalat" w:hAnsi="GHEA Grapalat"/>
          <w:color w:val="000000"/>
          <w:sz w:val="22"/>
          <w:szCs w:val="22"/>
          <w:lang w:val="hy-AM"/>
        </w:rPr>
      </w:pPr>
      <w:r w:rsidRPr="00946344">
        <w:rPr>
          <w:rFonts w:ascii="GHEA Grapalat" w:hAnsi="GHEA Grapalat"/>
          <w:color w:val="000000"/>
          <w:sz w:val="22"/>
          <w:szCs w:val="22"/>
          <w:lang w:val="hy-AM"/>
        </w:rPr>
        <w:t>ISMP-CQS-SW-21-003 պայմանագրի Հավելված Ա-ի 3.8.1 կետով բացառություններ սահմանված չկան։ Բացի այդ հաշվեքննվողը գնահատական է տվել կապալառու կազմակերպության հնարավորություններին և ունակություններին և փաստել, որ կապալառուն ի վիճակի չէ կատարել պայմանագրային պարտավորությունները։ Նման դեպքերում պայմանագրերով և Օրենսդրությամբ նախատեսված են պատասխանատվության միջոցներ։</w:t>
      </w:r>
    </w:p>
    <w:p w14:paraId="43154955" w14:textId="1DD98C44" w:rsidR="00F522AE" w:rsidRPr="00C20FBA" w:rsidRDefault="00F522AE" w:rsidP="00C20FBA">
      <w:pPr>
        <w:pStyle w:val="afa"/>
        <w:numPr>
          <w:ilvl w:val="1"/>
          <w:numId w:val="37"/>
        </w:numPr>
        <w:spacing w:after="0"/>
        <w:ind w:left="0" w:firstLine="567"/>
        <w:jc w:val="both"/>
        <w:rPr>
          <w:rFonts w:ascii="GHEA Grapalat" w:hAnsi="GHEA Grapalat"/>
          <w:b/>
          <w:sz w:val="24"/>
          <w:szCs w:val="24"/>
          <w:lang w:val="hy-AM"/>
        </w:rPr>
      </w:pPr>
      <w:r w:rsidRPr="00C20FBA">
        <w:rPr>
          <w:rFonts w:ascii="GHEA Grapalat" w:hAnsi="GHEA Grapalat"/>
          <w:b/>
          <w:sz w:val="24"/>
          <w:szCs w:val="24"/>
          <w:lang w:val="hy-AM"/>
        </w:rPr>
        <w:t>«1004-31001 Ֆրանսիայի Հանրապետության կառավարության աջակցությամբ իրականացվող Վեդու ջրամբարի կառուցում» միջոցառում</w:t>
      </w:r>
    </w:p>
    <w:p w14:paraId="22AB1E91" w14:textId="3D0CB447" w:rsidR="00F522AE" w:rsidRPr="00C20FBA" w:rsidRDefault="00A603F1" w:rsidP="00C20FBA">
      <w:pPr>
        <w:spacing w:line="276" w:lineRule="auto"/>
        <w:ind w:firstLine="567"/>
        <w:jc w:val="both"/>
        <w:rPr>
          <w:rFonts w:ascii="GHEA Grapalat" w:hAnsi="GHEA Grapalat"/>
          <w:b/>
          <w:bCs/>
          <w:sz w:val="24"/>
          <w:szCs w:val="24"/>
          <w:lang w:val="hy-AM"/>
        </w:rPr>
      </w:pPr>
      <w:r w:rsidRPr="00C20FBA">
        <w:rPr>
          <w:rFonts w:ascii="GHEA Grapalat" w:hAnsi="GHEA Grapalat" w:cs="Calibri"/>
          <w:b/>
          <w:sz w:val="24"/>
          <w:szCs w:val="24"/>
          <w:lang w:val="hy-AM"/>
        </w:rPr>
        <w:t>5</w:t>
      </w:r>
      <w:r w:rsidR="00B071CB" w:rsidRPr="00C20FBA">
        <w:rPr>
          <w:rFonts w:ascii="GHEA Grapalat" w:hAnsi="GHEA Grapalat" w:cs="Calibri"/>
          <w:b/>
          <w:sz w:val="24"/>
          <w:szCs w:val="24"/>
          <w:lang w:val="hy-AM"/>
        </w:rPr>
        <w:t>.4</w:t>
      </w:r>
      <w:r w:rsidR="00F522AE" w:rsidRPr="00C20FBA">
        <w:rPr>
          <w:rFonts w:ascii="GHEA Grapalat" w:hAnsi="GHEA Grapalat" w:cs="Calibri"/>
          <w:b/>
          <w:sz w:val="24"/>
          <w:szCs w:val="24"/>
          <w:lang w:val="hy-AM"/>
        </w:rPr>
        <w:t xml:space="preserve">.1. </w:t>
      </w:r>
      <w:r w:rsidR="00F522AE" w:rsidRPr="00C20FBA">
        <w:rPr>
          <w:rFonts w:ascii="GHEA Grapalat" w:hAnsi="GHEA Grapalat"/>
          <w:b/>
          <w:bCs/>
          <w:sz w:val="24"/>
          <w:szCs w:val="24"/>
          <w:lang w:val="hy-AM"/>
        </w:rPr>
        <w:t>Առկա է անհամապատասխանություն «Մոնիտորինգային սարքավորումների գնում ՀՏԶՀ ՋՏԾԻՄ-ի համար» AFD/G/DC-22/002 պայմանագրի համաձայնագրի բաժին 2-ի 1-ին կետով ամրագրված Մատակարարման գների և ժամանակացույցի 8-րդ ենթակետով պահանջի հետ։</w:t>
      </w:r>
    </w:p>
    <w:p w14:paraId="19C06E9B" w14:textId="34F4A330" w:rsidR="00F522AE" w:rsidRPr="00C20FBA" w:rsidRDefault="00F522AE" w:rsidP="00C20FBA">
      <w:pPr>
        <w:spacing w:line="276" w:lineRule="auto"/>
        <w:ind w:firstLine="567"/>
        <w:jc w:val="both"/>
        <w:rPr>
          <w:rFonts w:ascii="GHEA Grapalat" w:hAnsi="GHEA Grapalat"/>
          <w:sz w:val="24"/>
          <w:szCs w:val="24"/>
          <w:lang w:val="hy-AM"/>
        </w:rPr>
      </w:pPr>
      <w:r w:rsidRPr="00C20FBA">
        <w:rPr>
          <w:rFonts w:ascii="GHEA Grapalat" w:hAnsi="GHEA Grapalat"/>
          <w:bCs/>
          <w:sz w:val="24"/>
          <w:szCs w:val="24"/>
          <w:lang w:val="hy-AM"/>
        </w:rPr>
        <w:t>Համաձայն «Մոնիտորինգային սարքավորումների գնում ՀՏԶՀ ՋՏԾԻՄ-ի համար» AFD/G/DC-22/002 պայմանագրի համաձայնագրի բաժին 2-ի՝  Գնառաջարկի ընդունման նամակի (շնորհման ծանուցման) մատակարարման դրույթների ու պայմանների 1-ին կետի Մատակարարման գները և ժամանակացույցի ապրանքների նկարագրություն սյունակի 8-րդ կետում նշված «ՕՊՏԻԿԱԿԱՆ ՄԱԿԱՐԴԱԿԱՉԱՓ (պատյանով և եռոտանիով) «CST/ Berger SAL32» (</w:t>
      </w:r>
      <w:r w:rsidRPr="00C20FBA">
        <w:rPr>
          <w:rFonts w:ascii="GHEA Grapalat" w:hAnsi="GHEA Grapalat"/>
          <w:sz w:val="24"/>
          <w:szCs w:val="24"/>
          <w:lang w:val="hy-AM" w:eastAsia="en-US"/>
        </w:rPr>
        <w:t>370.00 հազ. դրամ արժեքով</w:t>
      </w:r>
      <w:r w:rsidRPr="00C20FBA">
        <w:rPr>
          <w:rFonts w:ascii="GHEA Grapalat" w:hAnsi="GHEA Grapalat"/>
          <w:bCs/>
          <w:sz w:val="24"/>
          <w:szCs w:val="24"/>
          <w:lang w:val="hy-AM"/>
        </w:rPr>
        <w:t xml:space="preserve">) ապրանքի ծագման երկիր նշված է ԵՄ, </w:t>
      </w:r>
      <w:r w:rsidRPr="00C20FBA">
        <w:rPr>
          <w:rFonts w:ascii="GHEA Grapalat" w:hAnsi="GHEA Grapalat"/>
          <w:sz w:val="24"/>
          <w:szCs w:val="24"/>
          <w:lang w:val="hy-AM"/>
        </w:rPr>
        <w:t>սակայն տրամադրված տեղեկատվության համաձայն մատակարարված և ընդունված «CST/Berger SAL32» օպտիկական մակարդակաչափի երկիրը նշված է Չինաստան։</w:t>
      </w:r>
    </w:p>
    <w:p w14:paraId="73B84332" w14:textId="0E4D7FE8" w:rsidR="007A4F4D" w:rsidRPr="000C1297" w:rsidRDefault="007A4F4D" w:rsidP="000C1297">
      <w:pPr>
        <w:spacing w:line="276" w:lineRule="auto"/>
        <w:ind w:firstLine="567"/>
        <w:jc w:val="both"/>
        <w:rPr>
          <w:rFonts w:ascii="GHEA Grapalat" w:hAnsi="GHEA Grapalat"/>
          <w:b/>
          <w:sz w:val="22"/>
          <w:szCs w:val="22"/>
          <w:lang w:val="hy-AM"/>
        </w:rPr>
      </w:pPr>
      <w:r w:rsidRPr="000C1297">
        <w:rPr>
          <w:rFonts w:ascii="GHEA Grapalat" w:hAnsi="GHEA Grapalat"/>
          <w:b/>
          <w:sz w:val="22"/>
          <w:szCs w:val="22"/>
          <w:lang w:val="hy-AM"/>
        </w:rPr>
        <w:t>Հաշվեքննվող մամնի առարկություններն ու պարզաբանուները.</w:t>
      </w:r>
    </w:p>
    <w:p w14:paraId="550349C6"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cs="Arial"/>
          <w:bCs/>
          <w:sz w:val="22"/>
          <w:szCs w:val="22"/>
          <w:lang w:val="hy-AM" w:eastAsia="en-US"/>
        </w:rPr>
        <w:t xml:space="preserve">Համաձայն «Մոնիտորինգային սարքավորումների գնում ՀՏԶՀ ՋՏԾԻՄ-ի համար» AFD/G/DC-22/002 մրցույթի </w:t>
      </w:r>
      <w:r w:rsidRPr="000C1297">
        <w:rPr>
          <w:rFonts w:ascii="GHEA Grapalat" w:hAnsi="GHEA Grapalat"/>
          <w:sz w:val="22"/>
          <w:szCs w:val="22"/>
          <w:lang w:val="pt-BR" w:eastAsia="en-US"/>
        </w:rPr>
        <w:t>Գնանշման հրավեր</w:t>
      </w:r>
      <w:r w:rsidRPr="000C1297">
        <w:rPr>
          <w:rFonts w:ascii="GHEA Grapalat" w:hAnsi="GHEA Grapalat"/>
          <w:sz w:val="22"/>
          <w:szCs w:val="22"/>
          <w:lang w:val="hy-AM" w:eastAsia="en-US"/>
        </w:rPr>
        <w:t xml:space="preserve">ի </w:t>
      </w:r>
      <w:r w:rsidRPr="000C1297">
        <w:rPr>
          <w:rFonts w:ascii="GHEA Grapalat" w:hAnsi="GHEA Grapalat"/>
          <w:sz w:val="22"/>
          <w:szCs w:val="22"/>
          <w:lang w:val="pt-BR" w:eastAsia="en-US"/>
        </w:rPr>
        <w:t>(ԳՀ)</w:t>
      </w:r>
      <w:r w:rsidRPr="000C1297">
        <w:rPr>
          <w:rFonts w:ascii="GHEA Grapalat" w:hAnsi="GHEA Grapalat"/>
          <w:sz w:val="22"/>
          <w:szCs w:val="22"/>
          <w:lang w:val="hy-AM" w:eastAsia="en-US"/>
        </w:rPr>
        <w:t xml:space="preserve"> պահանջի մատակարարը սահմանաված ձևաչափին համապատասախան պետք է ներկայացնի գնառաջարկ։</w:t>
      </w:r>
    </w:p>
    <w:p w14:paraId="7A3214BB"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 xml:space="preserve">Նշված մրցույթով առաջարկ է ներկայացվել միայն մեկ կազմակերպության կողմից, որի գնառաջարկի համաձայն՝ ներկայացված «Օպտիկական մակարդակաչափի» ծագման երկիրը նշված է եղել Չինաստան, իսկ ինչ վերաբերում է «ծագման երկիրը ԵՄ» </w:t>
      </w:r>
      <w:r w:rsidRPr="000C1297">
        <w:rPr>
          <w:rFonts w:ascii="GHEA Grapalat" w:hAnsi="GHEA Grapalat"/>
          <w:sz w:val="22"/>
          <w:szCs w:val="22"/>
          <w:lang w:val="hy-AM" w:eastAsia="en-US"/>
        </w:rPr>
        <w:lastRenderedPageBreak/>
        <w:t xml:space="preserve">հանգամանքին, ապա այն վերաբերում է մնացյալ ապրանքներին, և ոչ թե «Օպտիկական մակարդակաչափին»։ </w:t>
      </w:r>
    </w:p>
    <w:p w14:paraId="6E524809"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 xml:space="preserve">Այնուհետև, պայմանագրային բանակցությունների ընթացքում մասնակիցն առաջարկել է նոր «Օպտիկական մակարդակաչափ»՝ CST/berger SAL32 մոդելի, որը և՛ համապատասխանել է հրավերով սահմանված տեխնիկական պահանջներին, և՛ եղել է ավելի ցածր գնով: Ընդ որում, Մատակարարի կողմից առաջարկված նոր «Օպտիկական մակարդակաչափի»՝ CST/berger SAL32-ի ծագման երկիրը նույնպես Չինաստանի Ժողովրդական Հանրապետությունն է: </w:t>
      </w:r>
    </w:p>
    <w:p w14:paraId="65A27615"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Հարկ է նշել, որ «Մոնիտորինգային սարքավորումների գնում ՀՏԶՀ ՋՏԾԻՄ-ի համար» AFD/G/DC-22/002 պայմանագրի (այսուհետ՝ Պայմանագիր) համաձայնագրի բաժին 2-ում տպագրական վրիպակի հետևանքով է նշվել ԵՄ՝ Պայմանագրի «Մատակարարման գները և ժամանակացույցը» աղյուսակում նշված մյուս ապրանքների ծագման երկրների նմանությամբ, սակայն ի սկզբանե առաջարկներով ներկայացված ապրանքների, մասնավորապես՝ «Օպտիկական մակարդակաչափերի» ծագման երկիրը եղել է ՉԺՀ-ն, իսկ մրցութային փաստաթղթերով՝ ապրանքի ծագման երկիրը ԵՄ-ն լինելու պահանջ սահմանված չի եղել և մասնակիցն ազատ է եղել՝ առաջարկելու Չինաստանի Ժողովրդական Հանրապետության արտադրության ապրանքներ:</w:t>
      </w:r>
    </w:p>
    <w:p w14:paraId="2498E45D"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Միևնույն ժամանակ, հարկ է արձանագրել, որ նշված մրցույթի համար նախատեսվող գումարի չափը՝ մրցույթը հայտարարելիս, եղել է 20.000 Եվրո, իսկ դրամի նկատմամբ եվրոյի փոխարժեքը՝ մոտ 545, մինչդեռ, բանակցությունների պահին՝ փոխարժեքը եղել է մոտ 400, այսինքն՝ դրամային արտահայտությամբ՝ մրցույթին նախատեսված գումարը նվազած է եղել:</w:t>
      </w:r>
    </w:p>
    <w:p w14:paraId="187D8A5F"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Ինչ վերաբերում է այն հանգամանքին, որ գնումն իրականացվել է 370,000 դրամով, սակայն դրա արժեքը կազմել է 100,000 դրամ, ապա պետք է փաստել, որ ներկայումս իրականացվել է CST/berger SAL32 մոդելի չափիչ սարքի գների ուսումնասիրություն համացանցային հարթակներում, որի արդյունքում Հայաստանյան շուկայում նույն ապրանքից չի գտնվել, իսկ Ռուսաստանյան շուկայում ապրանքի միավոր գինը տատանվում է 16730 ռուբլուց մինչև 21581 ռուբլի, որի գնման պահին եղած փոխարժեքով (6.52 դրամ՝ 1 ռուբլին) դրամի փոխակերպման դեպքում՝ դրա միավոր գինը Ռուսաստանի շուկայի համար տատանվում է 129,748 դրամից մինչև 140,780 դրամի սահմաններում:</w:t>
      </w:r>
    </w:p>
    <w:p w14:paraId="23321609" w14:textId="06435BC6"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 xml:space="preserve">Բացի այդ, հարկ է նշել նաև, որ եթե անգամ ընդունենք, որ մատակարարվելիք ապրանքը ենթակա է եղել գնման ՌԴ-ից, ապա դրանից հետո մատակարարի ծախսային հատվածը պետք է ներառեր նաև դրա Հայաստանի Հանրապետություն տեղափոխության վճարները, մաքսային վճարները և ստուգաչափման վճարները, ինչից հետո միայն մատակարարը կարող էր ավելացնել գինը՝ իր ստացման ենթակա շահույթի ակնկալիքին համապատասխան չափով և ներկայացներ գնային առաջարկը: </w:t>
      </w:r>
    </w:p>
    <w:p w14:paraId="61247167" w14:textId="3A6F8882" w:rsidR="007A4F4D" w:rsidRPr="000C1297" w:rsidRDefault="007A4F4D" w:rsidP="000C1297">
      <w:pPr>
        <w:spacing w:line="276" w:lineRule="auto"/>
        <w:ind w:firstLine="567"/>
        <w:jc w:val="both"/>
        <w:rPr>
          <w:rFonts w:ascii="GHEA Grapalat" w:hAnsi="GHEA Grapalat"/>
          <w:b/>
          <w:sz w:val="22"/>
          <w:szCs w:val="22"/>
          <w:lang w:val="hy-AM" w:eastAsia="en-US"/>
        </w:rPr>
      </w:pPr>
      <w:r w:rsidRPr="000C1297">
        <w:rPr>
          <w:rFonts w:ascii="GHEA Grapalat" w:hAnsi="GHEA Grapalat"/>
          <w:b/>
          <w:sz w:val="22"/>
          <w:szCs w:val="22"/>
          <w:lang w:val="hy-AM" w:eastAsia="en-US"/>
        </w:rPr>
        <w:t>Հաշվեքննողների մեկնաբանությունը.</w:t>
      </w:r>
    </w:p>
    <w:p w14:paraId="4A5089E6" w14:textId="77777777" w:rsidR="007A4F4D" w:rsidRPr="000C1297" w:rsidRDefault="007A4F4D" w:rsidP="000C1297">
      <w:pPr>
        <w:spacing w:line="276" w:lineRule="auto"/>
        <w:ind w:firstLine="567"/>
        <w:jc w:val="both"/>
        <w:rPr>
          <w:rFonts w:ascii="GHEA Grapalat" w:hAnsi="GHEA Grapalat"/>
          <w:sz w:val="22"/>
          <w:szCs w:val="22"/>
          <w:lang w:val="hy-AM" w:eastAsia="en-US"/>
        </w:rPr>
      </w:pPr>
      <w:r w:rsidRPr="000C1297">
        <w:rPr>
          <w:rFonts w:ascii="GHEA Grapalat" w:hAnsi="GHEA Grapalat"/>
          <w:sz w:val="22"/>
          <w:szCs w:val="22"/>
          <w:lang w:val="hy-AM" w:eastAsia="en-US"/>
        </w:rPr>
        <w:t>Մատակարարը պետք է մատակարարեր և Պատվիրատուի կողմից պետք է ընդունվեր պայմանագրով նախատեսված ապրանքներ:</w:t>
      </w:r>
    </w:p>
    <w:p w14:paraId="70E56F3F" w14:textId="74B66E09" w:rsidR="00D026AA" w:rsidRPr="000C1297" w:rsidRDefault="007A4F4D" w:rsidP="000C1297">
      <w:pPr>
        <w:spacing w:line="276" w:lineRule="auto"/>
        <w:ind w:firstLine="567"/>
        <w:jc w:val="both"/>
        <w:rPr>
          <w:rFonts w:ascii="GHEA Grapalat" w:hAnsi="GHEA Grapalat"/>
          <w:b/>
          <w:sz w:val="22"/>
          <w:szCs w:val="22"/>
          <w:lang w:val="hy-AM"/>
        </w:rPr>
      </w:pPr>
      <w:r w:rsidRPr="000C1297">
        <w:rPr>
          <w:rFonts w:ascii="GHEA Grapalat" w:hAnsi="GHEA Grapalat"/>
          <w:sz w:val="22"/>
          <w:szCs w:val="22"/>
          <w:lang w:val="hy-AM" w:eastAsia="en-US"/>
        </w:rPr>
        <w:lastRenderedPageBreak/>
        <w:t xml:space="preserve">23.09.2022թ մատակարարի կողմից ներկայացրած գնառաջարկում, որտեղ ծագման երկիրը նշված է «Չինաստան», օպտիկական մակարդակաչափի գինը նշված է 1,188.00 հազ. դրամ, իսկ մակնիշը նշված չէ, փոխարենը նշված են տեխնիկական ցուցանիշները՝ հեռադիտակի երկարությունը 259մմ, կրկնակի մակարդակաչափության ճշտությունը՝ +/-0.8մմ/կմ, խոշորացումը՝ 34x, ոսպնյակի տրամագիծը՝ 45մմ, ջրակայունությունը՝ IP66։ Համաձայն 2022թ նոյեմբերի 28-ին և դեկտեմբերի 2-ին կայացած բանակցությունների արձանագրության,  մատակարարը տեղեկացրել է, որ չի կարող որևէ ապրանքատեսակի համար առաջարկել զեղչ սակայն այնուամենայնիվ հայտնել է, որ </w:t>
      </w:r>
      <w:r w:rsidRPr="000C1297">
        <w:rPr>
          <w:rFonts w:ascii="GHEA Grapalat" w:hAnsi="GHEA Grapalat"/>
          <w:i/>
          <w:sz w:val="22"/>
          <w:szCs w:val="22"/>
          <w:u w:val="single"/>
          <w:lang w:val="hy-AM" w:eastAsia="en-US"/>
        </w:rPr>
        <w:t>«…«Օպտիկական մակարդա</w:t>
      </w:r>
      <w:r w:rsidR="00AE399E" w:rsidRPr="00946344">
        <w:rPr>
          <w:rFonts w:ascii="GHEA Grapalat" w:hAnsi="GHEA Grapalat"/>
          <w:i/>
          <w:sz w:val="22"/>
          <w:szCs w:val="22"/>
          <w:u w:val="single"/>
          <w:lang w:val="hy-AM" w:eastAsia="en-US"/>
        </w:rPr>
        <w:t>կա</w:t>
      </w:r>
      <w:r w:rsidRPr="000C1297">
        <w:rPr>
          <w:rFonts w:ascii="GHEA Grapalat" w:hAnsi="GHEA Grapalat"/>
          <w:i/>
          <w:sz w:val="22"/>
          <w:szCs w:val="22"/>
          <w:u w:val="single"/>
          <w:lang w:val="hy-AM" w:eastAsia="en-US"/>
        </w:rPr>
        <w:t>չափի» համար գնառաջարկում ներկայացրել է նվազագույն պահանջից ավելի բարձր</w:t>
      </w:r>
      <w:r w:rsidR="00AE399E" w:rsidRPr="00946344">
        <w:rPr>
          <w:rFonts w:ascii="GHEA Grapalat" w:hAnsi="GHEA Grapalat"/>
          <w:i/>
          <w:sz w:val="22"/>
          <w:szCs w:val="22"/>
          <w:u w:val="single"/>
          <w:lang w:val="hy-AM" w:eastAsia="en-US"/>
        </w:rPr>
        <w:t xml:space="preserve"> </w:t>
      </w:r>
      <w:r w:rsidRPr="000C1297">
        <w:rPr>
          <w:rFonts w:ascii="GHEA Grapalat" w:hAnsi="GHEA Grapalat"/>
          <w:i/>
          <w:sz w:val="22"/>
          <w:szCs w:val="22"/>
          <w:u w:val="single"/>
          <w:lang w:val="hy-AM" w:eastAsia="en-US"/>
        </w:rPr>
        <w:t>տեխնիկական ցուցանիշներով մակարդակաչափ և եթե Պատվիրատուն համարի ընդունելի, ապա կարող է առաջարկել զեղչ տվյալ ապրանքատեսակի համար՝ փոխարեինելով այն այլ օպտիկական մակարդակաչափով, որը սակայն համարժեք կլինի ԳՀ-ով սահմանված նվազագույն տեխնիկական պահանջներին։…»</w:t>
      </w:r>
      <w:r w:rsidRPr="000C1297">
        <w:rPr>
          <w:rFonts w:ascii="GHEA Grapalat" w:hAnsi="GHEA Grapalat"/>
          <w:i/>
          <w:sz w:val="22"/>
          <w:szCs w:val="22"/>
          <w:lang w:val="hy-AM" w:eastAsia="en-US"/>
        </w:rPr>
        <w:t>։</w:t>
      </w:r>
      <w:r w:rsidRPr="000C1297">
        <w:rPr>
          <w:rFonts w:ascii="GHEA Grapalat" w:hAnsi="GHEA Grapalat"/>
          <w:sz w:val="22"/>
          <w:szCs w:val="22"/>
          <w:lang w:val="hy-AM" w:eastAsia="en-US"/>
        </w:rPr>
        <w:t xml:space="preserve"> Արդյունքում օպտիկական մակարդակաչափի գինը սկզբնական 1,188.00 հազ. դրամի փոխարեն սահմանվել է 370.00 հազ. դրամ, նշվել է մակարդակաչափի մակնիշը՝ CST/berger SAL32-ն և </w:t>
      </w:r>
      <w:r w:rsidRPr="000C1297">
        <w:rPr>
          <w:rFonts w:ascii="GHEA Grapalat" w:hAnsi="GHEA Grapalat"/>
          <w:b/>
          <w:sz w:val="22"/>
          <w:szCs w:val="22"/>
          <w:lang w:val="hy-AM" w:eastAsia="en-US"/>
        </w:rPr>
        <w:t>ծագման երկիրը՝ ԵՄ</w:t>
      </w:r>
      <w:r w:rsidRPr="000C1297">
        <w:rPr>
          <w:rFonts w:ascii="GHEA Grapalat" w:hAnsi="GHEA Grapalat"/>
          <w:sz w:val="22"/>
          <w:szCs w:val="22"/>
          <w:lang w:val="hy-AM" w:eastAsia="en-US"/>
        </w:rPr>
        <w:t>։ CST/berger SAL32-ն մակարդակաչափը իր տեխնիկական ցուցանիշներով զիջում է գնառաջարկում նշված տեխնիկական ցուցանիշներին, մասնավորապես հեռադիտակի երկարությունը 202մմ, կրկնակի մակարդակաչափության ճշտությունը՝ +/-1մմ/կմ, խոշորացումը՝ 32x, ոսպնյակի տրամագիծը՝ 40մմ, ջրակայունությունը՝ IP57։ Ինչ վերաբերվում է գնային վերլուծությանը ապա կարծում ենք որ ապրանքի գինը և տարադրամի փոխարժեքը պետք է ընդունվի նույն ժամանակահատվածի գինն ու փոխարժեքը, բացի այդ</w:t>
      </w:r>
      <w:r w:rsidR="00AD33CF" w:rsidRPr="000C1297">
        <w:rPr>
          <w:rFonts w:ascii="GHEA Grapalat" w:hAnsi="GHEA Grapalat"/>
          <w:sz w:val="22"/>
          <w:szCs w:val="22"/>
          <w:lang w:val="hy-AM" w:eastAsia="en-US"/>
        </w:rPr>
        <w:t xml:space="preserve"> համաձայն ՀՀ հարկային օրենսդրության</w:t>
      </w:r>
      <w:r w:rsidRPr="000C1297">
        <w:rPr>
          <w:rFonts w:ascii="GHEA Grapalat" w:hAnsi="GHEA Grapalat"/>
          <w:sz w:val="22"/>
          <w:szCs w:val="22"/>
          <w:lang w:val="hy-AM" w:eastAsia="en-US"/>
        </w:rPr>
        <w:t xml:space="preserve"> ԵՏՄ անդամ երկրներից </w:t>
      </w:r>
      <w:r w:rsidR="00AD33CF" w:rsidRPr="00946344">
        <w:rPr>
          <w:rFonts w:ascii="GHEA Grapalat" w:hAnsi="GHEA Grapalat"/>
          <w:color w:val="000000"/>
          <w:sz w:val="22"/>
          <w:szCs w:val="22"/>
          <w:shd w:val="clear" w:color="auto" w:fill="FFFFFF"/>
          <w:lang w:val="hy-AM"/>
        </w:rPr>
        <w:t>Հայաստանի Հանրապետություն ԵՏՄ ապրանքի կարգավիճակ ունեցող ապրանքի ներմուծման ժամանակ մաքսատուրք չի հաշվարկվում և չի վճարվում։</w:t>
      </w:r>
    </w:p>
    <w:p w14:paraId="508625A7" w14:textId="77777777" w:rsidR="000C1297" w:rsidRDefault="000C1297">
      <w:pPr>
        <w:rPr>
          <w:rFonts w:ascii="GHEA Grapalat" w:hAnsi="GHEA Grapalat" w:cs="Calibri"/>
          <w:b/>
          <w:sz w:val="28"/>
          <w:szCs w:val="28"/>
          <w:lang w:val="hy-AM" w:eastAsia="en-US"/>
        </w:rPr>
      </w:pPr>
      <w:r>
        <w:rPr>
          <w:rFonts w:ascii="GHEA Grapalat" w:hAnsi="GHEA Grapalat" w:cs="Calibri"/>
          <w:b/>
          <w:sz w:val="28"/>
          <w:szCs w:val="28"/>
          <w:lang w:val="hy-AM"/>
        </w:rPr>
        <w:br w:type="page"/>
      </w:r>
    </w:p>
    <w:p w14:paraId="09D3A40B" w14:textId="6881A43A" w:rsidR="007762AE" w:rsidRPr="008A4CE6" w:rsidRDefault="007762AE" w:rsidP="000D58A8">
      <w:pPr>
        <w:pStyle w:val="afa"/>
        <w:numPr>
          <w:ilvl w:val="0"/>
          <w:numId w:val="9"/>
        </w:numPr>
        <w:spacing w:before="5" w:after="5"/>
        <w:ind w:left="130" w:right="130"/>
        <w:jc w:val="center"/>
        <w:rPr>
          <w:rFonts w:ascii="GHEA Grapalat" w:hAnsi="GHEA Grapalat" w:cs="Calibri"/>
          <w:b/>
          <w:color w:val="000000"/>
          <w:sz w:val="28"/>
          <w:lang w:val="hy-AM"/>
        </w:rPr>
      </w:pPr>
      <w:r w:rsidRPr="00DA45D5">
        <w:rPr>
          <w:rFonts w:ascii="GHEA Grapalat" w:hAnsi="GHEA Grapalat" w:cs="Calibri"/>
          <w:b/>
          <w:sz w:val="28"/>
          <w:szCs w:val="28"/>
          <w:lang w:val="hy-AM"/>
        </w:rPr>
        <w:lastRenderedPageBreak/>
        <w:t>ԽԵՂԱԹՅՈՒՐՈՒՄՆԵՐԻ ՎԵՐԱԲԵՐՅԱԼ ԳՐԱՌՈՒՄՆԵՐ</w:t>
      </w:r>
    </w:p>
    <w:p w14:paraId="73C755D5" w14:textId="77777777" w:rsidR="008A4CE6" w:rsidRPr="008A4CE6" w:rsidRDefault="008A4CE6" w:rsidP="000D58A8">
      <w:pPr>
        <w:pStyle w:val="afa"/>
        <w:spacing w:before="5" w:after="5"/>
        <w:ind w:left="130" w:right="130"/>
        <w:rPr>
          <w:rFonts w:ascii="GHEA Grapalat" w:hAnsi="GHEA Grapalat" w:cs="Calibri"/>
          <w:b/>
          <w:color w:val="000000"/>
          <w:sz w:val="24"/>
          <w:lang w:val="hy-AM"/>
        </w:rPr>
      </w:pPr>
    </w:p>
    <w:p w14:paraId="10E42DA9" w14:textId="5DBE89A4" w:rsidR="000A0847" w:rsidRPr="00665874" w:rsidRDefault="000A0847" w:rsidP="000C1297">
      <w:pPr>
        <w:pStyle w:val="afa"/>
        <w:numPr>
          <w:ilvl w:val="1"/>
          <w:numId w:val="9"/>
        </w:numPr>
        <w:spacing w:after="0"/>
        <w:ind w:left="0" w:firstLine="567"/>
        <w:jc w:val="both"/>
        <w:rPr>
          <w:rFonts w:ascii="GHEA Grapalat" w:eastAsiaTheme="minorHAnsi" w:hAnsi="GHEA Grapalat" w:cstheme="minorBidi"/>
          <w:sz w:val="24"/>
          <w:szCs w:val="24"/>
          <w:lang w:val="hy-AM"/>
        </w:rPr>
      </w:pPr>
      <w:r w:rsidRPr="008A4CE6">
        <w:rPr>
          <w:rFonts w:ascii="GHEA Grapalat" w:eastAsiaTheme="minorHAnsi" w:hAnsi="GHEA Grapalat" w:cstheme="minorBidi"/>
          <w:sz w:val="24"/>
          <w:szCs w:val="24"/>
          <w:lang w:val="hy-AM"/>
        </w:rPr>
        <w:t xml:space="preserve">Թիվ </w:t>
      </w:r>
      <w:r w:rsidRPr="00665874">
        <w:rPr>
          <w:rFonts w:ascii="GHEA Grapalat" w:eastAsiaTheme="minorHAnsi" w:hAnsi="GHEA Grapalat" w:cstheme="minorBidi"/>
          <w:sz w:val="24"/>
          <w:szCs w:val="24"/>
          <w:lang w:val="hy-AM"/>
        </w:rPr>
        <w:t>5</w:t>
      </w:r>
      <w:r w:rsidR="00083FB0">
        <w:rPr>
          <w:rFonts w:ascii="GHEA Grapalat" w:eastAsiaTheme="minorHAnsi" w:hAnsi="GHEA Grapalat" w:cstheme="minorBidi"/>
          <w:sz w:val="24"/>
          <w:szCs w:val="24"/>
          <w:lang w:val="hy-AM"/>
        </w:rPr>
        <w:t>.1.2</w:t>
      </w:r>
      <w:r w:rsidRPr="008A4CE6">
        <w:rPr>
          <w:rFonts w:ascii="GHEA Grapalat" w:eastAsiaTheme="minorHAnsi" w:hAnsi="GHEA Grapalat" w:cstheme="minorBidi"/>
          <w:sz w:val="24"/>
          <w:szCs w:val="24"/>
          <w:lang w:val="hy-AM"/>
        </w:rPr>
        <w:t>. անհամապատասխանությունը՝  ոռոգում-ջրառ իրականացնող և ոռոգման ծառայություններ մատուցող ընկերություններին տրամադրվող սուբսիդիաների չափը  ՀՀ կառավարության 2003թ.-ի դեկտեմբերի 24-ի N 1937-Ն որոշման և ՀՀ ֆինանսների նախարարի 2010 թվականի մայիսի 18-ի N 346-Ն հրամանի պահանջներին անհամապատասխան հաշվարկելը հանգեցրել է 887,674.00 հազ. դրամի խեղաթյուրման։</w:t>
      </w:r>
    </w:p>
    <w:p w14:paraId="1CB862DF" w14:textId="5A868A41" w:rsidR="000A0847" w:rsidRPr="000A0847" w:rsidRDefault="000A0847" w:rsidP="000C1297">
      <w:pPr>
        <w:pStyle w:val="afa"/>
        <w:numPr>
          <w:ilvl w:val="1"/>
          <w:numId w:val="9"/>
        </w:numPr>
        <w:spacing w:after="0"/>
        <w:ind w:left="0" w:firstLine="567"/>
        <w:jc w:val="both"/>
        <w:rPr>
          <w:rFonts w:ascii="GHEA Grapalat" w:eastAsiaTheme="minorHAnsi" w:hAnsi="GHEA Grapalat" w:cstheme="minorBidi"/>
          <w:sz w:val="24"/>
          <w:szCs w:val="24"/>
          <w:lang w:val="hy-AM"/>
        </w:rPr>
      </w:pPr>
      <w:r w:rsidRPr="000A0847">
        <w:rPr>
          <w:rFonts w:ascii="GHEA Grapalat" w:eastAsiaTheme="minorHAnsi" w:hAnsi="GHEA Grapalat" w:cstheme="minorBidi"/>
          <w:sz w:val="24"/>
          <w:szCs w:val="24"/>
          <w:lang w:val="hy-AM"/>
        </w:rPr>
        <w:t xml:space="preserve">Թիվ </w:t>
      </w:r>
      <w:r w:rsidRPr="008A4CE6">
        <w:rPr>
          <w:rFonts w:ascii="GHEA Grapalat" w:eastAsiaTheme="minorHAnsi" w:hAnsi="GHEA Grapalat" w:cstheme="minorBidi"/>
          <w:sz w:val="24"/>
          <w:szCs w:val="24"/>
          <w:lang w:val="hy-AM"/>
        </w:rPr>
        <w:t>5</w:t>
      </w:r>
      <w:r w:rsidR="00083FB0">
        <w:rPr>
          <w:rFonts w:ascii="GHEA Grapalat" w:eastAsiaTheme="minorHAnsi" w:hAnsi="GHEA Grapalat" w:cstheme="minorBidi"/>
          <w:sz w:val="24"/>
          <w:szCs w:val="24"/>
          <w:lang w:val="hy-AM"/>
        </w:rPr>
        <w:t>.2</w:t>
      </w:r>
      <w:r w:rsidRPr="000A0847">
        <w:rPr>
          <w:rFonts w:ascii="GHEA Grapalat" w:eastAsiaTheme="minorHAnsi" w:hAnsi="GHEA Grapalat" w:cstheme="minorBidi"/>
          <w:sz w:val="24"/>
          <w:szCs w:val="24"/>
          <w:lang w:val="hy-AM"/>
        </w:rPr>
        <w:t>.1. անհամապատասխանությունը՝ «Վեոլիա Ջուր» ՓԲԸ-ի կողմից վարձավճարները չվճարելու պարագայում տոկոսագումարները չհաշվարկելը հանգեցրել է 82,530.00 հազ. դրամի խեղաթյուրման։</w:t>
      </w:r>
    </w:p>
    <w:p w14:paraId="68B5BA82" w14:textId="23AB9E0C" w:rsidR="000A0847" w:rsidRPr="000A0847" w:rsidRDefault="000A0847" w:rsidP="000C1297">
      <w:pPr>
        <w:pStyle w:val="afa"/>
        <w:numPr>
          <w:ilvl w:val="1"/>
          <w:numId w:val="9"/>
        </w:numPr>
        <w:spacing w:after="0"/>
        <w:ind w:left="0" w:firstLine="567"/>
        <w:jc w:val="both"/>
        <w:rPr>
          <w:rFonts w:ascii="GHEA Grapalat" w:eastAsiaTheme="minorHAnsi" w:hAnsi="GHEA Grapalat" w:cstheme="minorBidi"/>
          <w:sz w:val="24"/>
          <w:szCs w:val="24"/>
          <w:lang w:val="hy-AM"/>
        </w:rPr>
      </w:pPr>
      <w:r w:rsidRPr="000A0847">
        <w:rPr>
          <w:rFonts w:ascii="GHEA Grapalat" w:eastAsiaTheme="minorHAnsi" w:hAnsi="GHEA Grapalat" w:cstheme="minorBidi"/>
          <w:sz w:val="24"/>
          <w:szCs w:val="24"/>
          <w:lang w:val="hy-AM"/>
        </w:rPr>
        <w:t xml:space="preserve">Թիվ </w:t>
      </w:r>
      <w:r w:rsidRPr="008A4CE6">
        <w:rPr>
          <w:rFonts w:ascii="GHEA Grapalat" w:eastAsiaTheme="minorHAnsi" w:hAnsi="GHEA Grapalat" w:cstheme="minorBidi"/>
          <w:sz w:val="24"/>
          <w:szCs w:val="24"/>
          <w:lang w:val="hy-AM"/>
        </w:rPr>
        <w:t>5</w:t>
      </w:r>
      <w:r w:rsidR="00083FB0">
        <w:rPr>
          <w:rFonts w:ascii="GHEA Grapalat" w:eastAsiaTheme="minorHAnsi" w:hAnsi="GHEA Grapalat" w:cstheme="minorBidi"/>
          <w:sz w:val="24"/>
          <w:szCs w:val="24"/>
          <w:lang w:val="hy-AM"/>
        </w:rPr>
        <w:t>.3.1.</w:t>
      </w:r>
      <w:r w:rsidRPr="000A0847">
        <w:rPr>
          <w:rFonts w:ascii="GHEA Grapalat" w:eastAsiaTheme="minorHAnsi" w:hAnsi="GHEA Grapalat" w:cstheme="minorBidi"/>
          <w:sz w:val="24"/>
          <w:szCs w:val="24"/>
          <w:lang w:val="hy-AM"/>
        </w:rPr>
        <w:t xml:space="preserve"> անհամապատասխանությունը՝ կապալառուների կողմից ամսական աշխատանքային ծրագրերը չներկայացնելու համար տուգանքների չգանձելը, հանգեցրել է 37,600.00 հազ. դրամի խեղաթյուրման։</w:t>
      </w:r>
    </w:p>
    <w:p w14:paraId="1EC10198" w14:textId="7370E3F7" w:rsidR="000A0847" w:rsidRPr="000A0847" w:rsidRDefault="000A0847" w:rsidP="000C1297">
      <w:pPr>
        <w:pStyle w:val="afa"/>
        <w:numPr>
          <w:ilvl w:val="1"/>
          <w:numId w:val="9"/>
        </w:numPr>
        <w:spacing w:after="0"/>
        <w:ind w:left="0" w:firstLine="567"/>
        <w:jc w:val="both"/>
        <w:rPr>
          <w:rFonts w:ascii="GHEA Grapalat" w:eastAsiaTheme="minorHAnsi" w:hAnsi="GHEA Grapalat" w:cstheme="minorBidi"/>
          <w:sz w:val="24"/>
          <w:szCs w:val="24"/>
          <w:lang w:val="hy-AM"/>
        </w:rPr>
      </w:pPr>
      <w:r w:rsidRPr="000A0847">
        <w:rPr>
          <w:rFonts w:ascii="GHEA Grapalat" w:eastAsiaTheme="minorHAnsi" w:hAnsi="GHEA Grapalat" w:cstheme="minorBidi"/>
          <w:sz w:val="24"/>
          <w:szCs w:val="24"/>
          <w:lang w:val="hy-AM"/>
        </w:rPr>
        <w:t xml:space="preserve">Թիվ </w:t>
      </w:r>
      <w:r w:rsidRPr="008A4CE6">
        <w:rPr>
          <w:rFonts w:ascii="GHEA Grapalat" w:eastAsiaTheme="minorHAnsi" w:hAnsi="GHEA Grapalat" w:cstheme="minorBidi"/>
          <w:sz w:val="24"/>
          <w:szCs w:val="24"/>
          <w:lang w:val="hy-AM"/>
        </w:rPr>
        <w:t>5</w:t>
      </w:r>
      <w:r w:rsidR="00083FB0">
        <w:rPr>
          <w:rFonts w:ascii="GHEA Grapalat" w:eastAsiaTheme="minorHAnsi" w:hAnsi="GHEA Grapalat" w:cstheme="minorBidi"/>
          <w:sz w:val="24"/>
          <w:szCs w:val="24"/>
          <w:lang w:val="hy-AM"/>
        </w:rPr>
        <w:t>.1</w:t>
      </w:r>
      <w:r w:rsidR="009D4F61">
        <w:rPr>
          <w:rFonts w:ascii="GHEA Grapalat" w:eastAsiaTheme="minorHAnsi" w:hAnsi="GHEA Grapalat" w:cstheme="minorBidi"/>
          <w:sz w:val="24"/>
          <w:szCs w:val="24"/>
          <w:lang w:val="hy-AM"/>
        </w:rPr>
        <w:t>.</w:t>
      </w:r>
      <w:r w:rsidR="009D4F61" w:rsidRPr="009D4F61">
        <w:rPr>
          <w:rFonts w:ascii="GHEA Grapalat" w:eastAsiaTheme="minorHAnsi" w:hAnsi="GHEA Grapalat" w:cstheme="minorBidi"/>
          <w:sz w:val="24"/>
          <w:szCs w:val="24"/>
          <w:lang w:val="hy-AM"/>
        </w:rPr>
        <w:t>8.</w:t>
      </w:r>
      <w:r w:rsidRPr="000A0847">
        <w:rPr>
          <w:rFonts w:ascii="GHEA Grapalat" w:eastAsiaTheme="minorHAnsi" w:hAnsi="GHEA Grapalat" w:cstheme="minorBidi"/>
          <w:sz w:val="24"/>
          <w:szCs w:val="24"/>
          <w:lang w:val="hy-AM"/>
        </w:rPr>
        <w:t xml:space="preserve"> և թիվ </w:t>
      </w:r>
      <w:r w:rsidRPr="008A4CE6">
        <w:rPr>
          <w:rFonts w:ascii="GHEA Grapalat" w:eastAsiaTheme="minorHAnsi" w:hAnsi="GHEA Grapalat" w:cstheme="minorBidi"/>
          <w:sz w:val="24"/>
          <w:szCs w:val="24"/>
          <w:lang w:val="hy-AM"/>
        </w:rPr>
        <w:t>5</w:t>
      </w:r>
      <w:r w:rsidR="00083FB0">
        <w:rPr>
          <w:rFonts w:ascii="GHEA Grapalat" w:eastAsiaTheme="minorHAnsi" w:hAnsi="GHEA Grapalat" w:cstheme="minorBidi"/>
          <w:sz w:val="24"/>
          <w:szCs w:val="24"/>
          <w:lang w:val="hy-AM"/>
        </w:rPr>
        <w:t>.1</w:t>
      </w:r>
      <w:r w:rsidR="009D4F61">
        <w:rPr>
          <w:rFonts w:ascii="GHEA Grapalat" w:eastAsiaTheme="minorHAnsi" w:hAnsi="GHEA Grapalat" w:cstheme="minorBidi"/>
          <w:sz w:val="24"/>
          <w:szCs w:val="24"/>
          <w:lang w:val="hy-AM"/>
        </w:rPr>
        <w:t>.9</w:t>
      </w:r>
      <w:r w:rsidR="009D4F61" w:rsidRPr="009D4F61">
        <w:rPr>
          <w:rFonts w:ascii="GHEA Grapalat" w:eastAsiaTheme="minorHAnsi" w:hAnsi="GHEA Grapalat" w:cstheme="minorBidi"/>
          <w:sz w:val="24"/>
          <w:szCs w:val="24"/>
          <w:lang w:val="hy-AM"/>
        </w:rPr>
        <w:t>թթթ</w:t>
      </w:r>
      <w:r w:rsidRPr="000A0847">
        <w:rPr>
          <w:rFonts w:ascii="GHEA Grapalat" w:eastAsiaTheme="minorHAnsi" w:hAnsi="GHEA Grapalat" w:cstheme="minorBidi"/>
          <w:sz w:val="24"/>
          <w:szCs w:val="24"/>
          <w:lang w:val="hy-AM"/>
        </w:rPr>
        <w:t>. անհամապատասխանությունները՝ շինարարական աշխատանքների ընթացքում կատարված փոփոխություններում ավելացնելով այնպիսի աշխատանքների ծավալները որոնց լրիվ ծավալը պայմանագիրը կնքելու պահին բացառվում էր նախատեսել,  հանգեցրել է  2,346.97 հազ. դրամի խեղաթյուրման։</w:t>
      </w:r>
    </w:p>
    <w:p w14:paraId="721E0C03" w14:textId="184A2CC8" w:rsidR="007762AE" w:rsidRPr="000A0847" w:rsidRDefault="000A0847" w:rsidP="000C1297">
      <w:pPr>
        <w:pStyle w:val="afa"/>
        <w:numPr>
          <w:ilvl w:val="1"/>
          <w:numId w:val="9"/>
        </w:numPr>
        <w:spacing w:after="0"/>
        <w:ind w:left="0" w:firstLine="567"/>
        <w:jc w:val="both"/>
        <w:rPr>
          <w:rFonts w:ascii="GHEA Grapalat" w:eastAsiaTheme="minorHAnsi" w:hAnsi="GHEA Grapalat" w:cstheme="minorBidi"/>
          <w:sz w:val="24"/>
          <w:szCs w:val="24"/>
          <w:lang w:val="hy-AM"/>
        </w:rPr>
      </w:pPr>
      <w:r w:rsidRPr="000A0847">
        <w:rPr>
          <w:rFonts w:ascii="GHEA Grapalat" w:eastAsiaTheme="minorHAnsi" w:hAnsi="GHEA Grapalat" w:cstheme="minorBidi"/>
          <w:sz w:val="24"/>
          <w:szCs w:val="24"/>
          <w:lang w:val="hy-AM"/>
        </w:rPr>
        <w:t xml:space="preserve">Թիվ </w:t>
      </w:r>
      <w:r w:rsidRPr="008A4CE6">
        <w:rPr>
          <w:rFonts w:ascii="GHEA Grapalat" w:eastAsiaTheme="minorHAnsi" w:hAnsi="GHEA Grapalat" w:cstheme="minorBidi"/>
          <w:sz w:val="24"/>
          <w:szCs w:val="24"/>
          <w:lang w:val="hy-AM"/>
        </w:rPr>
        <w:t>5</w:t>
      </w:r>
      <w:r w:rsidR="00083FB0">
        <w:rPr>
          <w:rFonts w:ascii="GHEA Grapalat" w:eastAsiaTheme="minorHAnsi" w:hAnsi="GHEA Grapalat" w:cstheme="minorBidi"/>
          <w:sz w:val="24"/>
          <w:szCs w:val="24"/>
          <w:lang w:val="hy-AM"/>
        </w:rPr>
        <w:t>.3.3</w:t>
      </w:r>
      <w:r w:rsidRPr="000A0847">
        <w:rPr>
          <w:rFonts w:ascii="GHEA Grapalat" w:eastAsiaTheme="minorHAnsi" w:hAnsi="GHEA Grapalat" w:cstheme="minorBidi"/>
          <w:sz w:val="24"/>
          <w:szCs w:val="24"/>
          <w:lang w:val="hy-AM"/>
        </w:rPr>
        <w:t>. անհամապահասխանությունը՝ փոփոխության ժամանակ աշխատանքների ծավալների ցուցակում նկարագրված կետին համապատասխան աշխատանք ավելացնելիս ցուցակում սահմանված դրույքից (միավոր գնից) բարձր միավոր գին կիրառելը հանգեցրել է 752.00 հազ. դրամի խեղաթյուրման։</w:t>
      </w:r>
    </w:p>
    <w:p w14:paraId="7356B99B" w14:textId="77777777" w:rsidR="007762AE" w:rsidRDefault="007762AE" w:rsidP="000C1297">
      <w:pPr>
        <w:spacing w:line="276" w:lineRule="auto"/>
        <w:ind w:firstLine="567"/>
        <w:rPr>
          <w:rFonts w:ascii="GHEA Grapalat" w:hAnsi="GHEA Grapalat" w:cs="Calibri"/>
          <w:b/>
          <w:color w:val="000000"/>
          <w:sz w:val="28"/>
          <w:szCs w:val="22"/>
          <w:lang w:val="hy-AM" w:eastAsia="en-US"/>
        </w:rPr>
      </w:pPr>
      <w:r>
        <w:rPr>
          <w:rFonts w:ascii="GHEA Grapalat" w:hAnsi="GHEA Grapalat" w:cs="Calibri"/>
          <w:b/>
          <w:color w:val="000000"/>
          <w:sz w:val="28"/>
          <w:lang w:val="hy-AM"/>
        </w:rPr>
        <w:br w:type="page"/>
      </w:r>
    </w:p>
    <w:p w14:paraId="0C4F6B08" w14:textId="2FD757F9" w:rsidR="00582AFB" w:rsidRDefault="00EA379F" w:rsidP="000D58A8">
      <w:pPr>
        <w:pStyle w:val="afa"/>
        <w:numPr>
          <w:ilvl w:val="0"/>
          <w:numId w:val="9"/>
        </w:numPr>
        <w:spacing w:before="5" w:after="5"/>
        <w:ind w:left="130" w:right="130"/>
        <w:jc w:val="center"/>
        <w:rPr>
          <w:rFonts w:ascii="GHEA Grapalat" w:hAnsi="GHEA Grapalat" w:cs="Calibri"/>
          <w:b/>
          <w:color w:val="000000"/>
          <w:sz w:val="28"/>
          <w:lang w:val="hy-AM"/>
        </w:rPr>
      </w:pPr>
      <w:r w:rsidRPr="00732B15">
        <w:rPr>
          <w:rFonts w:ascii="GHEA Grapalat" w:hAnsi="GHEA Grapalat" w:cs="Calibri"/>
          <w:b/>
          <w:color w:val="000000"/>
          <w:sz w:val="28"/>
          <w:lang w:val="hy-AM"/>
        </w:rPr>
        <w:lastRenderedPageBreak/>
        <w:t>ԱՅԼ ՓԱՍՏԵՐ</w:t>
      </w:r>
    </w:p>
    <w:p w14:paraId="5DC9C24F" w14:textId="77777777" w:rsidR="00D77591" w:rsidRPr="008265A7" w:rsidRDefault="00D77591" w:rsidP="000D58A8">
      <w:pPr>
        <w:pStyle w:val="afa"/>
        <w:spacing w:before="5" w:after="5"/>
        <w:ind w:left="130" w:right="130"/>
        <w:rPr>
          <w:rFonts w:ascii="GHEA Grapalat" w:hAnsi="GHEA Grapalat" w:cs="Calibri"/>
          <w:b/>
          <w:color w:val="000000"/>
          <w:sz w:val="24"/>
          <w:lang w:val="hy-AM"/>
        </w:rPr>
      </w:pPr>
    </w:p>
    <w:p w14:paraId="75CF2559" w14:textId="2825334B" w:rsidR="002674CF" w:rsidRPr="0088571F" w:rsidRDefault="007520C0" w:rsidP="00946344">
      <w:pPr>
        <w:spacing w:line="276" w:lineRule="auto"/>
        <w:ind w:firstLine="567"/>
        <w:jc w:val="both"/>
        <w:rPr>
          <w:rFonts w:ascii="GHEA Grapalat" w:hAnsi="GHEA Grapalat"/>
          <w:b/>
          <w:sz w:val="24"/>
          <w:szCs w:val="24"/>
          <w:lang w:val="hy-AM"/>
        </w:rPr>
      </w:pPr>
      <w:r w:rsidRPr="00665874">
        <w:rPr>
          <w:rFonts w:ascii="GHEA Grapalat" w:hAnsi="GHEA Grapalat"/>
          <w:b/>
          <w:sz w:val="24"/>
          <w:szCs w:val="24"/>
          <w:lang w:val="hy-AM"/>
        </w:rPr>
        <w:t xml:space="preserve">7.1. </w:t>
      </w:r>
      <w:r w:rsidR="002674CF" w:rsidRPr="0088571F">
        <w:rPr>
          <w:rFonts w:ascii="GHEA Grapalat" w:hAnsi="GHEA Grapalat"/>
          <w:b/>
          <w:sz w:val="24"/>
          <w:szCs w:val="24"/>
          <w:lang w:val="hy-AM"/>
        </w:rPr>
        <w:t>«1004-31001 Ֆրանսիայի Հանրապետության կառավարության աջակցությամբ իրականացվող Վեդու ջրամբարի կառուցում» միջոցառում</w:t>
      </w:r>
    </w:p>
    <w:p w14:paraId="26D8B3D4" w14:textId="06255DE0" w:rsidR="002674CF" w:rsidRPr="00DA45D5" w:rsidRDefault="002674CF" w:rsidP="000E268A">
      <w:pPr>
        <w:pStyle w:val="af"/>
        <w:numPr>
          <w:ilvl w:val="2"/>
          <w:numId w:val="9"/>
        </w:numPr>
        <w:shd w:val="clear" w:color="auto" w:fill="FFFFFF"/>
        <w:spacing w:before="0" w:beforeAutospacing="0" w:after="0" w:afterAutospacing="0" w:line="276" w:lineRule="auto"/>
        <w:ind w:left="0" w:firstLine="567"/>
        <w:jc w:val="both"/>
        <w:rPr>
          <w:rFonts w:ascii="GHEA Grapalat" w:eastAsia="SimSun" w:hAnsi="GHEA Grapalat"/>
          <w:lang w:val="hy-AM"/>
        </w:rPr>
      </w:pPr>
      <w:r w:rsidRPr="00DA45D5">
        <w:rPr>
          <w:rFonts w:ascii="GHEA Grapalat" w:eastAsia="SimSun" w:hAnsi="GHEA Grapalat"/>
          <w:lang w:val="hy-AM"/>
        </w:rPr>
        <w:t>«Վեդիի պատվարի և օժանդակ կառուցվածքների կառուցում» AFD/ICB/CW</w:t>
      </w:r>
      <w:r w:rsidRPr="00DA45D5">
        <w:rPr>
          <w:rFonts w:ascii="GHEA Grapalat" w:eastAsia="SimSun" w:hAnsi="GHEA Grapalat"/>
          <w:lang w:val="hy-AM"/>
        </w:rPr>
        <w:noBreakHyphen/>
        <w:t>15/001 պայմանագրի 1.1.3.3 կետի համաձայն աշխատանքների տևողությունը սահմանվել է 48 ամիս, ինչը հետագայում երկարացվել ևս 12.75 ամսով կամ ավարտի ժամկետը սահմանվել է 23.03.2022թ։</w:t>
      </w:r>
    </w:p>
    <w:p w14:paraId="6277A674" w14:textId="77777777" w:rsidR="002674CF" w:rsidRPr="00DA45D5" w:rsidRDefault="002674CF" w:rsidP="000E268A">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Համաձայն պայմանագրի 8.7 կետի  ավարտման երկարացված ժամկետի՝ 2022թ.</w:t>
      </w:r>
      <w:r w:rsidRPr="00DA45D5">
        <w:rPr>
          <w:rFonts w:ascii="GHEA Grapalat" w:hAnsi="GHEA Grapalat"/>
          <w:sz w:val="24"/>
          <w:szCs w:val="24"/>
          <w:lang w:val="hy-AM"/>
        </w:rPr>
        <w:noBreakHyphen/>
        <w:t>ի մարտի 23-ի և հանձնման-ընդունման վկայականում նշված ամսաթվի միջև ընկած ժամանակահատվածի համար ուշացված յուրաքանչյուր ամսվա համար սահմանվել է տույժ չկատարված աշխատանքների 1%-ի չափով, սակայն պայմանագրային գնի 5%</w:t>
      </w:r>
      <w:r w:rsidRPr="00DA45D5">
        <w:rPr>
          <w:rFonts w:ascii="GHEA Grapalat" w:hAnsi="GHEA Grapalat"/>
          <w:sz w:val="24"/>
          <w:szCs w:val="24"/>
          <w:lang w:val="hy-AM"/>
        </w:rPr>
        <w:noBreakHyphen/>
        <w:t>ից ոչ ավել։ Բացի այդ, 8.7 կետով սահմանվել է նաև, որ «…Այնուամենայնիվ եթե Կապալառուն աշխատանքներն ամբողջությամբ ավարտի միջև 2023 թվականի հունիսի 30-ը, ուշացման տույժի գումարը կկազմի Տեխնիկական վերահսկողության ծառայությունների ամբողջական արժեքը (որը կհաշվարկվի՝ Տեխնիկական Վերահսկողների ամսական հաշիվների, այդ թվում Պատվիրատուի բոլոր համապատասխան հարկային պարտավորությունների հիման վրա): Ուշացման տույժերը կկիրառվեն ցանկացած պահի Պատվիրատուի կողմից սահմանված ժամկետներում՝ Հանձնման-ընդունման վկայականի թողարկումից առաջ կամ այդ պահին:…»</w:t>
      </w:r>
    </w:p>
    <w:p w14:paraId="23399333" w14:textId="362D8955" w:rsidR="002674CF" w:rsidRDefault="002674CF" w:rsidP="000E268A">
      <w:pPr>
        <w:shd w:val="clear" w:color="auto" w:fill="FFFFFF"/>
        <w:spacing w:line="276" w:lineRule="auto"/>
        <w:ind w:firstLine="567"/>
        <w:jc w:val="both"/>
        <w:rPr>
          <w:rFonts w:ascii="GHEA Grapalat" w:hAnsi="GHEA Grapalat"/>
          <w:b/>
          <w:i/>
          <w:sz w:val="24"/>
          <w:szCs w:val="24"/>
          <w:u w:val="single"/>
          <w:lang w:val="hy-AM"/>
        </w:rPr>
      </w:pPr>
      <w:r w:rsidRPr="00DA45D5">
        <w:rPr>
          <w:rFonts w:ascii="GHEA Grapalat" w:hAnsi="GHEA Grapalat"/>
          <w:sz w:val="24"/>
          <w:szCs w:val="24"/>
          <w:lang w:val="hy-AM"/>
        </w:rPr>
        <w:t xml:space="preserve">Կապալառուն աշխատանքները 2023թ. հունիսի 30-ի դրությամբ չի ավարտել, և Պատվիրատուի կողմից տույժի կիրառման ժամկետ չի սահմանվել, չի հաշվարկվել և չի կիրառվել: Մինչդեռ 30.06.2023թ.-ի դրությամբ տույժի չափը կազմում է </w:t>
      </w:r>
      <w:r w:rsidRPr="00DA45D5">
        <w:rPr>
          <w:rFonts w:ascii="GHEA Grapalat" w:hAnsi="GHEA Grapalat"/>
          <w:b/>
          <w:i/>
          <w:sz w:val="24"/>
          <w:szCs w:val="24"/>
          <w:u w:val="single"/>
          <w:lang w:val="hy-AM"/>
        </w:rPr>
        <w:t>1,059,136,00 եվրո։</w:t>
      </w:r>
    </w:p>
    <w:p w14:paraId="72D0C3F2" w14:textId="77777777" w:rsidR="002674CF" w:rsidRPr="00946344" w:rsidRDefault="002674CF" w:rsidP="00AB5E4A">
      <w:pPr>
        <w:shd w:val="clear" w:color="auto" w:fill="FFFFFF"/>
        <w:spacing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Հաշվեքննվող մարմնի պարզաբանումները.</w:t>
      </w:r>
    </w:p>
    <w:p w14:paraId="4DFA1280" w14:textId="1136F8A7" w:rsidR="002674CF" w:rsidRPr="00AB5E4A" w:rsidRDefault="002674CF" w:rsidP="00AB5E4A">
      <w:pPr>
        <w:spacing w:line="276" w:lineRule="auto"/>
        <w:ind w:firstLine="567"/>
        <w:jc w:val="both"/>
        <w:rPr>
          <w:rFonts w:ascii="GHEA Grapalat" w:hAnsi="GHEA Grapalat"/>
          <w:sz w:val="22"/>
          <w:szCs w:val="22"/>
          <w:lang w:val="hy-AM" w:eastAsia="en-US"/>
        </w:rPr>
      </w:pPr>
      <w:r w:rsidRPr="00AB5E4A">
        <w:rPr>
          <w:rFonts w:ascii="GHEA Grapalat" w:hAnsi="GHEA Grapalat"/>
          <w:sz w:val="22"/>
          <w:szCs w:val="22"/>
          <w:lang w:val="hy-AM" w:eastAsia="en-US"/>
        </w:rPr>
        <w:t>«Վեդիի պատվարի և օժանդակ կառուցվածքների կառուցում» AFD/ICB/CW</w:t>
      </w:r>
      <w:r w:rsidR="00AB5E4A" w:rsidRPr="00AB5E4A">
        <w:rPr>
          <w:rFonts w:ascii="GHEA Grapalat" w:hAnsi="GHEA Grapalat"/>
          <w:sz w:val="22"/>
          <w:szCs w:val="22"/>
          <w:lang w:val="hy-AM" w:eastAsia="en-US"/>
        </w:rPr>
        <w:noBreakHyphen/>
      </w:r>
      <w:r w:rsidRPr="00AB5E4A">
        <w:rPr>
          <w:rFonts w:ascii="GHEA Grapalat" w:hAnsi="GHEA Grapalat"/>
          <w:sz w:val="22"/>
          <w:szCs w:val="22"/>
          <w:lang w:val="hy-AM" w:eastAsia="en-US"/>
        </w:rPr>
        <w:t>15/001 պայմանագրի (այսուհետ՝ Պայմանագիր</w:t>
      </w:r>
      <w:r w:rsidRPr="00CC252D">
        <w:rPr>
          <w:rFonts w:ascii="GHEA Grapalat" w:hAnsi="GHEA Grapalat"/>
          <w:sz w:val="22"/>
          <w:szCs w:val="22"/>
          <w:lang w:val="hy-AM" w:eastAsia="en-US"/>
        </w:rPr>
        <w:t>) 1</w:t>
      </w:r>
      <w:r w:rsidRPr="00CC252D">
        <w:rPr>
          <w:rFonts w:ascii="GHEA Grapalat" w:hAnsi="GHEA Grapalat"/>
          <w:b/>
          <w:sz w:val="22"/>
          <w:szCs w:val="22"/>
          <w:lang w:val="hy-AM" w:eastAsia="en-US"/>
        </w:rPr>
        <w:t>.</w:t>
      </w:r>
      <w:r w:rsidRPr="00CC252D">
        <w:rPr>
          <w:rFonts w:ascii="GHEA Grapalat" w:hAnsi="GHEA Grapalat"/>
          <w:sz w:val="22"/>
          <w:szCs w:val="22"/>
          <w:lang w:val="hy-AM" w:eastAsia="en-US"/>
        </w:rPr>
        <w:t>1</w:t>
      </w:r>
      <w:r w:rsidRPr="00CC252D">
        <w:rPr>
          <w:rFonts w:ascii="GHEA Grapalat" w:hAnsi="GHEA Grapalat"/>
          <w:b/>
          <w:sz w:val="22"/>
          <w:szCs w:val="22"/>
          <w:lang w:val="hy-AM" w:eastAsia="en-US"/>
        </w:rPr>
        <w:t>.</w:t>
      </w:r>
      <w:r w:rsidRPr="00CC252D">
        <w:rPr>
          <w:rFonts w:ascii="GHEA Grapalat" w:hAnsi="GHEA Grapalat"/>
          <w:sz w:val="22"/>
          <w:szCs w:val="22"/>
          <w:lang w:val="hy-AM" w:eastAsia="en-US"/>
        </w:rPr>
        <w:t>3</w:t>
      </w:r>
      <w:r w:rsidRPr="00CC252D">
        <w:rPr>
          <w:rFonts w:ascii="GHEA Grapalat" w:hAnsi="GHEA Grapalat"/>
          <w:b/>
          <w:sz w:val="22"/>
          <w:szCs w:val="22"/>
          <w:lang w:val="hy-AM" w:eastAsia="en-US"/>
        </w:rPr>
        <w:t>.</w:t>
      </w:r>
      <w:r w:rsidRPr="00CC252D">
        <w:rPr>
          <w:rFonts w:ascii="GHEA Grapalat" w:hAnsi="GHEA Grapalat"/>
          <w:sz w:val="22"/>
          <w:szCs w:val="22"/>
          <w:lang w:val="hy-AM" w:eastAsia="en-US"/>
        </w:rPr>
        <w:t>3</w:t>
      </w:r>
      <w:r w:rsidRPr="00AB5E4A">
        <w:rPr>
          <w:rFonts w:ascii="GHEA Grapalat" w:hAnsi="GHEA Grapalat"/>
          <w:sz w:val="22"/>
          <w:szCs w:val="22"/>
          <w:lang w:val="hy-AM" w:eastAsia="en-US"/>
        </w:rPr>
        <w:t xml:space="preserve"> կետի համաձայն աշխատանքների տևողությունը սահմանաված է 48 ամիս, ինչը հետագայում երկարացվել է 12</w:t>
      </w:r>
      <w:r w:rsidRPr="00AB5E4A">
        <w:rPr>
          <w:rFonts w:ascii="GHEA Grapalat" w:hAnsi="GHEA Grapalat"/>
          <w:b/>
          <w:sz w:val="22"/>
          <w:szCs w:val="22"/>
          <w:lang w:val="hy-AM" w:eastAsia="en-US"/>
        </w:rPr>
        <w:t>.</w:t>
      </w:r>
      <w:r w:rsidRPr="00AB5E4A">
        <w:rPr>
          <w:rFonts w:ascii="GHEA Grapalat" w:hAnsi="GHEA Grapalat"/>
          <w:sz w:val="22"/>
          <w:szCs w:val="22"/>
          <w:lang w:val="hy-AM" w:eastAsia="en-US"/>
        </w:rPr>
        <w:t>75 ամսով կամ ավարտի ժամկետը սահմանվել է 23</w:t>
      </w:r>
      <w:r w:rsidRPr="00AB5E4A">
        <w:rPr>
          <w:rFonts w:ascii="GHEA Grapalat" w:hAnsi="GHEA Grapalat"/>
          <w:b/>
          <w:sz w:val="22"/>
          <w:szCs w:val="22"/>
          <w:lang w:val="hy-AM" w:eastAsia="en-US"/>
        </w:rPr>
        <w:t>.</w:t>
      </w:r>
      <w:r w:rsidRPr="00AB5E4A">
        <w:rPr>
          <w:rFonts w:ascii="GHEA Grapalat" w:hAnsi="GHEA Grapalat"/>
          <w:sz w:val="22"/>
          <w:szCs w:val="22"/>
          <w:lang w:val="hy-AM" w:eastAsia="en-US"/>
        </w:rPr>
        <w:t>03</w:t>
      </w:r>
      <w:r w:rsidRPr="00AB5E4A">
        <w:rPr>
          <w:rFonts w:ascii="GHEA Grapalat" w:hAnsi="GHEA Grapalat"/>
          <w:b/>
          <w:sz w:val="22"/>
          <w:szCs w:val="22"/>
          <w:lang w:val="hy-AM" w:eastAsia="en-US"/>
        </w:rPr>
        <w:t>.</w:t>
      </w:r>
      <w:r w:rsidRPr="00AB5E4A">
        <w:rPr>
          <w:rFonts w:ascii="GHEA Grapalat" w:hAnsi="GHEA Grapalat"/>
          <w:sz w:val="22"/>
          <w:szCs w:val="22"/>
          <w:lang w:val="hy-AM" w:eastAsia="en-US"/>
        </w:rPr>
        <w:t>2022թ։</w:t>
      </w:r>
    </w:p>
    <w:p w14:paraId="0DA48E72" w14:textId="231B9CBC" w:rsidR="002674CF" w:rsidRPr="00AB5E4A" w:rsidRDefault="002674CF" w:rsidP="00AB5E4A">
      <w:pPr>
        <w:spacing w:line="276" w:lineRule="auto"/>
        <w:ind w:firstLine="567"/>
        <w:jc w:val="both"/>
        <w:rPr>
          <w:rFonts w:ascii="GHEA Grapalat" w:hAnsi="GHEA Grapalat"/>
          <w:sz w:val="22"/>
          <w:szCs w:val="22"/>
          <w:lang w:val="hy-AM" w:eastAsia="en-US"/>
        </w:rPr>
      </w:pPr>
      <w:r w:rsidRPr="00AB5E4A">
        <w:rPr>
          <w:rFonts w:ascii="GHEA Grapalat" w:hAnsi="GHEA Grapalat"/>
          <w:sz w:val="22"/>
          <w:szCs w:val="22"/>
          <w:lang w:val="hy-AM" w:eastAsia="en-US"/>
        </w:rPr>
        <w:t>Կապալառուն աշխատանքները 2023 թվականի հունիսի 30-ի դրությամբ չի ավարտել և ներկայացրել է աշխատանքների իրականացման նոր ժամանակացույց, համաձայն որի աշխատանքները կավարտվեն մինչև 2023 թվականի</w:t>
      </w:r>
      <w:r w:rsidR="000E268A" w:rsidRPr="00157A85">
        <w:rPr>
          <w:rFonts w:ascii="GHEA Grapalat" w:hAnsi="GHEA Grapalat"/>
          <w:sz w:val="22"/>
          <w:szCs w:val="22"/>
          <w:lang w:val="hy-AM" w:eastAsia="en-US"/>
        </w:rPr>
        <w:t xml:space="preserve"> </w:t>
      </w:r>
      <w:r w:rsidRPr="00AB5E4A">
        <w:rPr>
          <w:rFonts w:ascii="GHEA Grapalat" w:hAnsi="GHEA Grapalat"/>
          <w:sz w:val="22"/>
          <w:szCs w:val="22"/>
          <w:lang w:val="hy-AM" w:eastAsia="en-US"/>
        </w:rPr>
        <w:t>դեկտեմբերի</w:t>
      </w:r>
      <w:r w:rsidR="000E268A" w:rsidRPr="00157A85">
        <w:rPr>
          <w:rFonts w:ascii="GHEA Grapalat" w:hAnsi="GHEA Grapalat"/>
          <w:sz w:val="22"/>
          <w:szCs w:val="22"/>
          <w:lang w:val="hy-AM" w:eastAsia="en-US"/>
        </w:rPr>
        <w:t xml:space="preserve"> </w:t>
      </w:r>
      <w:r w:rsidRPr="00AB5E4A">
        <w:rPr>
          <w:rFonts w:ascii="GHEA Grapalat" w:hAnsi="GHEA Grapalat"/>
          <w:sz w:val="22"/>
          <w:szCs w:val="22"/>
          <w:lang w:val="hy-AM" w:eastAsia="en-US"/>
        </w:rPr>
        <w:t>30-ը։</w:t>
      </w:r>
    </w:p>
    <w:p w14:paraId="7CF96C00" w14:textId="77777777" w:rsidR="002674CF" w:rsidRPr="00AB5E4A" w:rsidRDefault="002674CF" w:rsidP="00AB5E4A">
      <w:pPr>
        <w:spacing w:line="276" w:lineRule="auto"/>
        <w:ind w:firstLine="567"/>
        <w:jc w:val="both"/>
        <w:rPr>
          <w:rFonts w:ascii="GHEA Grapalat" w:hAnsi="GHEA Grapalat"/>
          <w:sz w:val="22"/>
          <w:szCs w:val="22"/>
          <w:lang w:val="hy-AM" w:eastAsia="en-US"/>
        </w:rPr>
      </w:pPr>
      <w:r w:rsidRPr="00AB5E4A">
        <w:rPr>
          <w:rFonts w:ascii="GHEA Grapalat" w:hAnsi="GHEA Grapalat"/>
          <w:sz w:val="22"/>
          <w:szCs w:val="22"/>
          <w:lang w:val="hy-AM" w:eastAsia="en-US"/>
        </w:rPr>
        <w:t>ՀՀ կառավարության 2023 թվականի սեպտեմբերի 14-ի N 1581-Ն Որոշման համաձայն և Կապալառուի կողմից ներկայացված նոր ժամանակացույցին համապատասխան մշակվում է Պայմանագրի փոփոխություն, համաձայն որի կհաշվարկվեն և կգանձվեն նաև տույժ տուգանքները։</w:t>
      </w:r>
    </w:p>
    <w:p w14:paraId="07B12BDF" w14:textId="77777777" w:rsidR="002674CF" w:rsidRPr="00AB5E4A" w:rsidRDefault="002674CF" w:rsidP="00AB5E4A">
      <w:pPr>
        <w:spacing w:line="276" w:lineRule="auto"/>
        <w:ind w:firstLine="567"/>
        <w:jc w:val="both"/>
        <w:rPr>
          <w:rFonts w:ascii="GHEA Grapalat" w:hAnsi="GHEA Grapalat"/>
          <w:sz w:val="22"/>
          <w:szCs w:val="22"/>
          <w:lang w:val="hy-AM" w:eastAsia="en-US"/>
        </w:rPr>
      </w:pPr>
      <w:r w:rsidRPr="00AB5E4A">
        <w:rPr>
          <w:rFonts w:ascii="GHEA Grapalat" w:hAnsi="GHEA Grapalat"/>
          <w:sz w:val="22"/>
          <w:szCs w:val="22"/>
          <w:lang w:val="hy-AM" w:eastAsia="en-US"/>
        </w:rPr>
        <w:lastRenderedPageBreak/>
        <w:t>Համաձայան Պայմանագրի թիվ 8 փոփոխության ուշացման տույժերը հաշվարկվելու են տեխնիկական վերահսկողության ծառայությունների լրիվ ծախսերի արժեքին (հաշվարկված տեխնիկական վերահսկողի ամսական հաշիվների հիման վրա, գումարած այս մասով Պատվիրատուի մոտ առաջացած բոլոր հարկային պարտավորությունները) համապատասխան և կիրառվելու են ցանկացած պահի Պատվիրատուի կողմից սահմանված ժամկետներում՝ Հանձնման-ընդունման վկայականի թողարկումից առաջ կամ այդ պահին:</w:t>
      </w:r>
    </w:p>
    <w:p w14:paraId="32ECC4D5" w14:textId="77777777" w:rsidR="002674CF" w:rsidRPr="00AB5E4A" w:rsidRDefault="002674CF" w:rsidP="00AB5E4A">
      <w:pPr>
        <w:spacing w:line="276" w:lineRule="auto"/>
        <w:ind w:firstLine="567"/>
        <w:jc w:val="both"/>
        <w:rPr>
          <w:rFonts w:ascii="GHEA Grapalat" w:hAnsi="GHEA Grapalat"/>
          <w:sz w:val="22"/>
          <w:szCs w:val="22"/>
          <w:lang w:val="hy-AM" w:eastAsia="en-US"/>
        </w:rPr>
      </w:pPr>
      <w:r w:rsidRPr="00AB5E4A">
        <w:rPr>
          <w:rFonts w:ascii="GHEA Grapalat" w:hAnsi="GHEA Grapalat"/>
          <w:sz w:val="22"/>
          <w:szCs w:val="22"/>
          <w:lang w:val="hy-AM" w:eastAsia="en-US"/>
        </w:rPr>
        <w:t>Տեխնիկական վերահսկողության ծառայությունների մատուցման ծախսերը վերջնական չի գնահատվել, Պատվիրատուի կողմից տույժի կիրառման ժամկետ չի սահմանվել, չի հաշվարկվել և չի կիրառվել, քանի որ ներկայումս մշակվում է Պայմանագրի նոր փոփոխություն։</w:t>
      </w:r>
    </w:p>
    <w:p w14:paraId="4047E969" w14:textId="77777777" w:rsidR="002674CF" w:rsidRPr="00AB5E4A" w:rsidRDefault="002674CF" w:rsidP="00AB5E4A">
      <w:pPr>
        <w:spacing w:line="276" w:lineRule="auto"/>
        <w:ind w:firstLine="567"/>
        <w:jc w:val="both"/>
        <w:rPr>
          <w:rFonts w:ascii="GHEA Grapalat" w:hAnsi="GHEA Grapalat"/>
          <w:sz w:val="22"/>
          <w:szCs w:val="22"/>
          <w:lang w:val="hy-AM" w:eastAsia="en-US"/>
        </w:rPr>
      </w:pPr>
      <w:r w:rsidRPr="00AB5E4A">
        <w:rPr>
          <w:rFonts w:ascii="GHEA Grapalat" w:hAnsi="GHEA Grapalat"/>
          <w:sz w:val="22"/>
          <w:szCs w:val="22"/>
          <w:lang w:val="hy-AM" w:eastAsia="en-US"/>
        </w:rPr>
        <w:t>Տեխնիկական վերահսկողի կողմից ներկայացված նախնական հաշիվների համաձայն, 2023 թվականի ապրիլի 30-ի դրությամբ, մատուցված ծառայությունների ծախսերը կազմում են մոտ 640 հազար եվրո։</w:t>
      </w:r>
    </w:p>
    <w:p w14:paraId="21D2264E" w14:textId="77777777" w:rsidR="002674CF" w:rsidRPr="00AB5E4A" w:rsidRDefault="002674CF" w:rsidP="00AB5E4A">
      <w:pPr>
        <w:spacing w:line="276" w:lineRule="auto"/>
        <w:ind w:firstLine="567"/>
        <w:jc w:val="both"/>
        <w:rPr>
          <w:rFonts w:ascii="GHEA Grapalat" w:hAnsi="GHEA Grapalat"/>
          <w:b/>
          <w:sz w:val="22"/>
          <w:szCs w:val="22"/>
          <w:lang w:val="hy-AM" w:eastAsia="en-US"/>
        </w:rPr>
      </w:pPr>
      <w:r w:rsidRPr="00AB5E4A">
        <w:rPr>
          <w:rFonts w:ascii="GHEA Grapalat" w:hAnsi="GHEA Grapalat"/>
          <w:sz w:val="22"/>
          <w:szCs w:val="22"/>
          <w:lang w:val="hy-AM" w:eastAsia="en-US"/>
        </w:rPr>
        <w:t>Միաժամանակ տեղեկացնում ենք, որ Պայմանագրի թիվ 7 փոփոխությամբ Պայմանագրի ընդհանուր գինը կազմում է 58,195,357</w:t>
      </w:r>
      <w:r w:rsidRPr="00AB5E4A">
        <w:rPr>
          <w:rFonts w:ascii="GHEA Grapalat" w:hAnsi="GHEA Grapalat"/>
          <w:b/>
          <w:sz w:val="22"/>
          <w:szCs w:val="22"/>
          <w:lang w:val="hy-AM" w:eastAsia="en-US"/>
        </w:rPr>
        <w:t>.</w:t>
      </w:r>
      <w:r w:rsidRPr="00AB5E4A">
        <w:rPr>
          <w:rFonts w:ascii="GHEA Grapalat" w:hAnsi="GHEA Grapalat"/>
          <w:sz w:val="22"/>
          <w:szCs w:val="22"/>
          <w:lang w:val="hy-AM" w:eastAsia="en-US"/>
        </w:rPr>
        <w:t>50 եվրո։</w:t>
      </w:r>
    </w:p>
    <w:p w14:paraId="16144AEA" w14:textId="77777777" w:rsidR="002674CF" w:rsidRPr="00946344" w:rsidRDefault="002674CF" w:rsidP="00AB5E4A">
      <w:pPr>
        <w:shd w:val="clear" w:color="auto" w:fill="FFFFFF"/>
        <w:spacing w:line="276" w:lineRule="auto"/>
        <w:ind w:firstLine="567"/>
        <w:jc w:val="both"/>
        <w:rPr>
          <w:rFonts w:ascii="GHEA Grapalat" w:hAnsi="GHEA Grapalat"/>
          <w:b/>
          <w:sz w:val="22"/>
          <w:szCs w:val="22"/>
          <w:lang w:val="hy-AM"/>
        </w:rPr>
      </w:pPr>
      <w:r w:rsidRPr="00946344">
        <w:rPr>
          <w:rFonts w:ascii="GHEA Grapalat" w:hAnsi="GHEA Grapalat"/>
          <w:b/>
          <w:sz w:val="22"/>
          <w:szCs w:val="22"/>
          <w:lang w:val="hy-AM"/>
        </w:rPr>
        <w:t>Հաշվեքննողի մեկնաբանությունը</w:t>
      </w:r>
    </w:p>
    <w:p w14:paraId="238ABEEA" w14:textId="6D966F17" w:rsidR="002674CF" w:rsidRPr="00946344" w:rsidRDefault="002674CF" w:rsidP="00AB5E4A">
      <w:pPr>
        <w:shd w:val="clear" w:color="auto" w:fill="FFFFFF"/>
        <w:spacing w:line="276" w:lineRule="auto"/>
        <w:ind w:firstLine="567"/>
        <w:jc w:val="both"/>
        <w:rPr>
          <w:rFonts w:ascii="GHEA Grapalat" w:hAnsi="GHEA Grapalat"/>
          <w:sz w:val="22"/>
          <w:szCs w:val="22"/>
          <w:lang w:val="hy-AM"/>
        </w:rPr>
      </w:pPr>
      <w:r w:rsidRPr="00946344">
        <w:rPr>
          <w:rFonts w:ascii="GHEA Grapalat" w:hAnsi="GHEA Grapalat"/>
          <w:sz w:val="22"/>
          <w:szCs w:val="22"/>
          <w:lang w:val="hy-AM"/>
        </w:rPr>
        <w:t>Պայմանագրի թիվ 8 փոփոխությամբ նախատեսվել է</w:t>
      </w:r>
      <w:r w:rsidR="00AB5E4A" w:rsidRPr="00157A85">
        <w:rPr>
          <w:rFonts w:ascii="GHEA Grapalat" w:hAnsi="GHEA Grapalat"/>
          <w:sz w:val="22"/>
          <w:szCs w:val="22"/>
          <w:lang w:val="hy-AM"/>
        </w:rPr>
        <w:t xml:space="preserve"> </w:t>
      </w:r>
      <w:r w:rsidRPr="00AB5E4A">
        <w:rPr>
          <w:rFonts w:ascii="GHEA Grapalat" w:hAnsi="GHEA Grapalat"/>
          <w:sz w:val="22"/>
          <w:szCs w:val="22"/>
          <w:lang w:val="hy-AM" w:eastAsia="en-US"/>
        </w:rPr>
        <w:t>տույժերը</w:t>
      </w:r>
      <w:r w:rsidRPr="00946344">
        <w:rPr>
          <w:rFonts w:ascii="GHEA Grapalat" w:hAnsi="GHEA Grapalat"/>
          <w:sz w:val="22"/>
          <w:szCs w:val="22"/>
          <w:lang w:val="hy-AM" w:eastAsia="en-US"/>
        </w:rPr>
        <w:t>՝</w:t>
      </w:r>
      <w:r w:rsidRPr="00AB5E4A">
        <w:rPr>
          <w:rFonts w:ascii="GHEA Grapalat" w:hAnsi="GHEA Grapalat"/>
          <w:sz w:val="22"/>
          <w:szCs w:val="22"/>
          <w:lang w:val="hy-AM" w:eastAsia="en-US"/>
        </w:rPr>
        <w:t xml:space="preserve"> </w:t>
      </w:r>
      <w:r w:rsidRPr="00AB5E4A">
        <w:rPr>
          <w:rFonts w:ascii="GHEA Grapalat" w:hAnsi="GHEA Grapalat"/>
          <w:sz w:val="22"/>
          <w:szCs w:val="22"/>
          <w:lang w:val="hy-AM"/>
        </w:rPr>
        <w:t>պայմանագրո</w:t>
      </w:r>
      <w:r w:rsidRPr="00946344">
        <w:rPr>
          <w:rFonts w:ascii="GHEA Grapalat" w:hAnsi="GHEA Grapalat"/>
          <w:sz w:val="22"/>
          <w:szCs w:val="22"/>
          <w:lang w:val="hy-AM"/>
        </w:rPr>
        <w:t xml:space="preserve">վ սահմանված </w:t>
      </w:r>
      <w:r w:rsidRPr="00AB5E4A">
        <w:rPr>
          <w:rFonts w:ascii="GHEA Grapalat" w:hAnsi="GHEA Grapalat"/>
          <w:sz w:val="22"/>
          <w:szCs w:val="22"/>
          <w:lang w:val="hy-AM"/>
        </w:rPr>
        <w:t>ուշացված յուրաքանչյուր ամսվա համար չկատարված աշխատանքների 1%-ի չափով</w:t>
      </w:r>
      <w:r w:rsidRPr="00946344">
        <w:rPr>
          <w:rFonts w:ascii="GHEA Grapalat" w:hAnsi="GHEA Grapalat"/>
          <w:sz w:val="22"/>
          <w:szCs w:val="22"/>
          <w:lang w:val="hy-AM"/>
        </w:rPr>
        <w:t xml:space="preserve"> (</w:t>
      </w:r>
      <w:r w:rsidRPr="00AB5E4A">
        <w:rPr>
          <w:rFonts w:ascii="GHEA Grapalat" w:hAnsi="GHEA Grapalat"/>
          <w:sz w:val="22"/>
          <w:szCs w:val="22"/>
          <w:lang w:val="hy-AM"/>
        </w:rPr>
        <w:t>սակայն պայմանագրային գնի 5%</w:t>
      </w:r>
      <w:r w:rsidRPr="00AB5E4A">
        <w:rPr>
          <w:rFonts w:ascii="GHEA Grapalat" w:hAnsi="GHEA Grapalat"/>
          <w:sz w:val="22"/>
          <w:szCs w:val="22"/>
          <w:lang w:val="hy-AM"/>
        </w:rPr>
        <w:noBreakHyphen/>
        <w:t>ից ոչ ավել</w:t>
      </w:r>
      <w:r w:rsidRPr="00946344">
        <w:rPr>
          <w:rFonts w:ascii="GHEA Grapalat" w:hAnsi="GHEA Grapalat"/>
          <w:sz w:val="22"/>
          <w:szCs w:val="22"/>
          <w:lang w:val="hy-AM"/>
        </w:rPr>
        <w:t xml:space="preserve">) </w:t>
      </w:r>
      <w:r w:rsidRPr="00AB5E4A">
        <w:rPr>
          <w:rFonts w:ascii="GHEA Grapalat" w:hAnsi="GHEA Grapalat"/>
          <w:sz w:val="22"/>
          <w:szCs w:val="22"/>
          <w:lang w:val="hy-AM" w:eastAsia="en-US"/>
        </w:rPr>
        <w:t xml:space="preserve">հաշվարկվելու </w:t>
      </w:r>
      <w:r w:rsidRPr="00946344">
        <w:rPr>
          <w:rFonts w:ascii="GHEA Grapalat" w:hAnsi="GHEA Grapalat"/>
          <w:sz w:val="22"/>
          <w:szCs w:val="22"/>
          <w:lang w:val="hy-AM" w:eastAsia="en-US"/>
        </w:rPr>
        <w:t xml:space="preserve">փոխարեն </w:t>
      </w:r>
      <w:r w:rsidRPr="00AB5E4A">
        <w:rPr>
          <w:rFonts w:ascii="GHEA Grapalat" w:hAnsi="GHEA Grapalat"/>
          <w:sz w:val="22"/>
          <w:szCs w:val="22"/>
          <w:lang w:val="hy-AM" w:eastAsia="en-US"/>
        </w:rPr>
        <w:t xml:space="preserve"> տեխնիկական վերահսկողության ծառայությունների լրիվ ծախսերի արժեքին (հաշվարկված տեխնիկական վերահսկողի ամսական հաշիվների հիման վրա, գումարած այս մասով Պատվիրատուի մոտ առաջացած բոլոր հարկային պարտավորությունները) </w:t>
      </w:r>
      <w:r w:rsidRPr="00946344">
        <w:rPr>
          <w:rFonts w:ascii="GHEA Grapalat" w:hAnsi="GHEA Grapalat"/>
          <w:sz w:val="22"/>
          <w:szCs w:val="22"/>
          <w:lang w:val="hy-AM" w:eastAsia="en-US"/>
        </w:rPr>
        <w:t xml:space="preserve">համապատասխան հաշվարկել, եթե </w:t>
      </w:r>
      <w:r w:rsidRPr="00AB5E4A">
        <w:rPr>
          <w:rFonts w:ascii="GHEA Grapalat" w:hAnsi="GHEA Grapalat"/>
          <w:sz w:val="22"/>
          <w:szCs w:val="22"/>
          <w:lang w:val="hy-AM"/>
        </w:rPr>
        <w:t xml:space="preserve">Կապալառուն աշխատանքներն ամբողջությամբ ավարտեր միջև 2023 թվականի հունիսի 30-ը։ </w:t>
      </w:r>
      <w:r w:rsidRPr="00946344">
        <w:rPr>
          <w:rFonts w:ascii="GHEA Grapalat" w:hAnsi="GHEA Grapalat"/>
          <w:sz w:val="22"/>
          <w:szCs w:val="22"/>
          <w:lang w:val="hy-AM"/>
        </w:rPr>
        <w:t>Նշված ժամկետում Կապալառուն աշխատանքները չի ավարտել։</w:t>
      </w:r>
    </w:p>
    <w:p w14:paraId="071E4991" w14:textId="0D2D9927" w:rsidR="002674CF" w:rsidRPr="00AB5E4A" w:rsidRDefault="002674CF" w:rsidP="00AB5E4A">
      <w:pPr>
        <w:shd w:val="clear" w:color="auto" w:fill="FFFFFF"/>
        <w:spacing w:line="276" w:lineRule="auto"/>
        <w:ind w:firstLine="567"/>
        <w:jc w:val="both"/>
        <w:rPr>
          <w:rFonts w:ascii="GHEA Grapalat" w:hAnsi="GHEA Grapalat"/>
          <w:sz w:val="22"/>
          <w:szCs w:val="22"/>
          <w:lang w:val="hy-AM"/>
        </w:rPr>
      </w:pPr>
      <w:r w:rsidRPr="00AB5E4A">
        <w:rPr>
          <w:rFonts w:ascii="GHEA Grapalat" w:hAnsi="GHEA Grapalat"/>
          <w:sz w:val="22"/>
          <w:szCs w:val="22"/>
          <w:lang w:val="hy-AM" w:eastAsia="en-US"/>
        </w:rPr>
        <w:t xml:space="preserve">ՀՀ կառավարության 2023 թվականի սեպտեմբերի 14-ի N 1581-Ն </w:t>
      </w:r>
      <w:r w:rsidRPr="00946344">
        <w:rPr>
          <w:rFonts w:ascii="GHEA Grapalat" w:hAnsi="GHEA Grapalat"/>
          <w:sz w:val="22"/>
          <w:szCs w:val="22"/>
          <w:lang w:val="hy-AM" w:eastAsia="en-US"/>
        </w:rPr>
        <w:t>բյուջետային վարկի տրամադրման ո</w:t>
      </w:r>
      <w:r w:rsidRPr="00AB5E4A">
        <w:rPr>
          <w:rFonts w:ascii="GHEA Grapalat" w:hAnsi="GHEA Grapalat"/>
          <w:sz w:val="22"/>
          <w:szCs w:val="22"/>
          <w:lang w:val="hy-AM" w:eastAsia="en-US"/>
        </w:rPr>
        <w:t>ր</w:t>
      </w:r>
      <w:r w:rsidRPr="00946344">
        <w:rPr>
          <w:rFonts w:ascii="GHEA Grapalat" w:hAnsi="GHEA Grapalat"/>
          <w:sz w:val="22"/>
          <w:szCs w:val="22"/>
          <w:lang w:val="hy-AM" w:eastAsia="en-US"/>
        </w:rPr>
        <w:t>ոշ</w:t>
      </w:r>
      <w:r w:rsidRPr="00AB5E4A">
        <w:rPr>
          <w:rFonts w:ascii="GHEA Grapalat" w:hAnsi="GHEA Grapalat"/>
          <w:sz w:val="22"/>
          <w:szCs w:val="22"/>
          <w:lang w:val="hy-AM" w:eastAsia="en-US"/>
        </w:rPr>
        <w:t>ո</w:t>
      </w:r>
      <w:r w:rsidRPr="00946344">
        <w:rPr>
          <w:rFonts w:ascii="GHEA Grapalat" w:hAnsi="GHEA Grapalat"/>
          <w:sz w:val="22"/>
          <w:szCs w:val="22"/>
          <w:lang w:val="hy-AM" w:eastAsia="en-US"/>
        </w:rPr>
        <w:t>ւմը չի վերաբերվում Պայմանագրում փոփոխություններ կատարելուն։</w:t>
      </w:r>
    </w:p>
    <w:p w14:paraId="0A1B8B00" w14:textId="71E4A12C" w:rsidR="00A725A0" w:rsidRPr="00DA45D5" w:rsidRDefault="002674CF" w:rsidP="007137FE">
      <w:pPr>
        <w:spacing w:line="276" w:lineRule="auto"/>
        <w:ind w:firstLine="567"/>
        <w:jc w:val="both"/>
        <w:rPr>
          <w:rFonts w:ascii="GHEA Grapalat" w:hAnsi="GHEA Grapalat" w:cs="Calibri"/>
          <w:b/>
          <w:sz w:val="28"/>
          <w:lang w:val="hy-AM"/>
        </w:rPr>
      </w:pPr>
      <w:r w:rsidRPr="00157A85">
        <w:rPr>
          <w:rFonts w:ascii="GHEA Grapalat" w:hAnsi="GHEA Grapalat"/>
          <w:b/>
          <w:sz w:val="24"/>
          <w:szCs w:val="24"/>
          <w:lang w:val="hy-AM"/>
        </w:rPr>
        <w:t>7.2.</w:t>
      </w:r>
      <w:r w:rsidR="00A725A0" w:rsidRPr="00DA45D5">
        <w:rPr>
          <w:rFonts w:ascii="GHEA Grapalat" w:hAnsi="GHEA Grapalat"/>
          <w:b/>
          <w:sz w:val="24"/>
          <w:szCs w:val="24"/>
          <w:lang w:val="hy-AM"/>
        </w:rPr>
        <w:t>«1004-11001 Ոռոգում-ջրառ իրականացնող կազմակերպություններին ֆինանսական աջակցության տրամադրում» և «11004-11002 Ոռոգման ծառայություններ մատուցող ընկերություններին ֆինանսական աջակցության տրամադրում» միջոցառումներ</w:t>
      </w:r>
    </w:p>
    <w:p w14:paraId="5DB022E4" w14:textId="00524B49" w:rsidR="00A725A0" w:rsidRPr="00DA45D5" w:rsidRDefault="00A725A0" w:rsidP="007137FE">
      <w:pPr>
        <w:pStyle w:val="afa"/>
        <w:spacing w:after="0"/>
        <w:ind w:left="0" w:firstLine="567"/>
        <w:jc w:val="both"/>
        <w:rPr>
          <w:rFonts w:ascii="GHEA Grapalat" w:hAnsi="GHEA Grapalat"/>
          <w:sz w:val="24"/>
          <w:szCs w:val="24"/>
          <w:lang w:val="hy-AM"/>
        </w:rPr>
      </w:pPr>
      <w:r>
        <w:rPr>
          <w:rFonts w:ascii="GHEA Grapalat" w:hAnsi="GHEA Grapalat"/>
          <w:b/>
          <w:sz w:val="24"/>
          <w:szCs w:val="24"/>
          <w:lang w:val="hy-AM"/>
        </w:rPr>
        <w:t>7</w:t>
      </w:r>
      <w:r w:rsidR="009A2E92">
        <w:rPr>
          <w:rFonts w:ascii="GHEA Grapalat" w:hAnsi="GHEA Grapalat"/>
          <w:b/>
          <w:sz w:val="24"/>
          <w:szCs w:val="24"/>
          <w:lang w:val="hy-AM"/>
        </w:rPr>
        <w:t>.2</w:t>
      </w:r>
      <w:r w:rsidRPr="00DA45D5">
        <w:rPr>
          <w:rFonts w:ascii="GHEA Grapalat" w:hAnsi="GHEA Grapalat"/>
          <w:b/>
          <w:sz w:val="24"/>
          <w:szCs w:val="24"/>
          <w:lang w:val="hy-AM"/>
        </w:rPr>
        <w:t>.</w:t>
      </w:r>
      <w:r w:rsidR="007520C0" w:rsidRPr="00665874">
        <w:rPr>
          <w:rFonts w:ascii="GHEA Grapalat" w:hAnsi="GHEA Grapalat"/>
          <w:b/>
          <w:sz w:val="24"/>
          <w:szCs w:val="24"/>
          <w:lang w:val="hy-AM"/>
        </w:rPr>
        <w:t>1.</w:t>
      </w:r>
      <w:r w:rsidRPr="00DA45D5">
        <w:rPr>
          <w:rFonts w:ascii="GHEA Grapalat" w:hAnsi="GHEA Grapalat"/>
          <w:sz w:val="24"/>
          <w:szCs w:val="24"/>
          <w:lang w:val="hy-AM"/>
        </w:rPr>
        <w:t xml:space="preserve"> Կոմիտեն չի օգտվել ՀՀ 2023 թ պետական բյուջեով նախատեսված սուբսիդիայի տրամադրման պայմանագրերի 3.2 և 3.4 կետերով  իրեն վերապահված իրավունքներից, այն է Ընկերությունների կողմից սուբսիդիայի գումարի օգտագործման ուղղությունների վերաբերյալ ներկայացվող հաշվետվություններն ընդունելիս երբևէ չի պահանջել ներկայացնել ծախսերը հիմնավորող փաստաթղթերը և երբևէ որևէ ընկերությունում չի իրականացրել սուբսիդիայի տրված գումարների ծախսման և արդյունավետության մոնիթորինգ </w:t>
      </w:r>
      <w:r w:rsidRPr="00DA45D5">
        <w:rPr>
          <w:rFonts w:ascii="GHEA Grapalat" w:hAnsi="GHEA Grapalat"/>
          <w:sz w:val="24"/>
          <w:szCs w:val="24"/>
          <w:lang w:val="hy-AM"/>
        </w:rPr>
        <w:lastRenderedPageBreak/>
        <w:t>(ստուգում)։ Բացի այդ Կոմիտեն չունի սահմանված այն չափանիշները որոնց առկայության դեպքում պետք է օգտվի այդ իրավունքներից, չունի նաև մոնիթորինգի իրականացման ուղեցույց/կարգ/մեթոդաբանություն։</w:t>
      </w:r>
    </w:p>
    <w:p w14:paraId="49375EE4" w14:textId="4CE90A12" w:rsidR="00A725A0" w:rsidRPr="00DA45D5" w:rsidRDefault="00A725A0" w:rsidP="007137FE">
      <w:pPr>
        <w:spacing w:line="276" w:lineRule="auto"/>
        <w:ind w:firstLine="567"/>
        <w:jc w:val="both"/>
        <w:rPr>
          <w:rFonts w:ascii="GHEA Grapalat" w:hAnsi="GHEA Grapalat"/>
          <w:sz w:val="24"/>
          <w:szCs w:val="24"/>
          <w:lang w:val="hy-AM"/>
        </w:rPr>
      </w:pPr>
      <w:r>
        <w:rPr>
          <w:rFonts w:ascii="GHEA Grapalat" w:hAnsi="GHEA Grapalat"/>
          <w:b/>
          <w:sz w:val="24"/>
          <w:szCs w:val="24"/>
          <w:lang w:val="hy-AM"/>
        </w:rPr>
        <w:t>7</w:t>
      </w:r>
      <w:r w:rsidRPr="00DA45D5">
        <w:rPr>
          <w:rFonts w:ascii="GHEA Grapalat" w:hAnsi="GHEA Grapalat"/>
          <w:b/>
          <w:sz w:val="24"/>
          <w:szCs w:val="24"/>
          <w:lang w:val="hy-AM"/>
        </w:rPr>
        <w:t>.</w:t>
      </w:r>
      <w:r w:rsidR="009A2E92">
        <w:rPr>
          <w:rFonts w:ascii="GHEA Grapalat" w:hAnsi="GHEA Grapalat"/>
          <w:b/>
          <w:sz w:val="24"/>
          <w:szCs w:val="24"/>
          <w:lang w:val="en-US"/>
        </w:rPr>
        <w:t>2</w:t>
      </w:r>
      <w:r w:rsidR="007520C0">
        <w:rPr>
          <w:rFonts w:ascii="GHEA Grapalat" w:hAnsi="GHEA Grapalat"/>
          <w:b/>
          <w:sz w:val="24"/>
          <w:szCs w:val="24"/>
          <w:lang w:val="en-US"/>
        </w:rPr>
        <w:t>.</w:t>
      </w:r>
      <w:r w:rsidRPr="00DA45D5">
        <w:rPr>
          <w:rFonts w:ascii="GHEA Grapalat" w:hAnsi="GHEA Grapalat"/>
          <w:b/>
          <w:sz w:val="24"/>
          <w:szCs w:val="24"/>
          <w:lang w:val="hy-AM"/>
        </w:rPr>
        <w:t>2.</w:t>
      </w:r>
      <w:r w:rsidRPr="00DA45D5">
        <w:rPr>
          <w:rFonts w:ascii="GHEA Grapalat" w:hAnsi="GHEA Grapalat"/>
          <w:sz w:val="24"/>
          <w:szCs w:val="24"/>
          <w:lang w:val="hy-AM"/>
        </w:rPr>
        <w:t xml:space="preserve"> Համաձայն Ընկերություններին սուբսիդիաների տրամադրման պայմանագրերի </w:t>
      </w:r>
    </w:p>
    <w:p w14:paraId="6C403767" w14:textId="77777777" w:rsidR="00A725A0" w:rsidRPr="00DA45D5" w:rsidRDefault="00A725A0" w:rsidP="007137FE">
      <w:pPr>
        <w:pStyle w:val="afa"/>
        <w:numPr>
          <w:ilvl w:val="0"/>
          <w:numId w:val="15"/>
        </w:numPr>
        <w:spacing w:after="0"/>
        <w:ind w:left="0" w:firstLine="567"/>
        <w:jc w:val="both"/>
        <w:rPr>
          <w:rFonts w:ascii="GHEA Grapalat" w:hAnsi="GHEA Grapalat"/>
          <w:sz w:val="24"/>
          <w:szCs w:val="24"/>
          <w:lang w:val="hy-AM"/>
        </w:rPr>
      </w:pPr>
      <w:r w:rsidRPr="00DA45D5">
        <w:rPr>
          <w:rFonts w:ascii="GHEA Grapalat" w:hAnsi="GHEA Grapalat"/>
          <w:sz w:val="24"/>
          <w:szCs w:val="24"/>
          <w:lang w:val="hy-AM"/>
        </w:rPr>
        <w:t>3.2 կետի Ընկերությունը պարտավոր է ստացված սուբսիդիան օգտագործել արդյունավետ և նպատակային՝ գումարները ստանալուց հետո յուրաքանչյուր եռամսյակի ավարտից հետո հաջորդ ամսվա ընթացքում ներկայացնել համապատասխան հաշվետվություններ գումարների գումարների ուղղությունների վերաբերյալ, իսկ անհրաժեշտության դեպքում կոմիտեի պահանջով՝ ծախսերը հիմնավորող այլ փաստաթղթեր։</w:t>
      </w:r>
    </w:p>
    <w:p w14:paraId="769A5DCE" w14:textId="77777777" w:rsidR="00A725A0" w:rsidRPr="00DA45D5" w:rsidRDefault="00A725A0" w:rsidP="007137FE">
      <w:pPr>
        <w:pStyle w:val="afa"/>
        <w:numPr>
          <w:ilvl w:val="0"/>
          <w:numId w:val="15"/>
        </w:numPr>
        <w:spacing w:after="0"/>
        <w:ind w:left="0" w:firstLine="567"/>
        <w:jc w:val="both"/>
        <w:rPr>
          <w:rFonts w:ascii="GHEA Grapalat" w:hAnsi="GHEA Grapalat"/>
          <w:sz w:val="24"/>
          <w:szCs w:val="24"/>
          <w:lang w:val="hy-AM"/>
        </w:rPr>
      </w:pPr>
      <w:r w:rsidRPr="00DA45D5">
        <w:rPr>
          <w:rFonts w:ascii="GHEA Grapalat" w:hAnsi="GHEA Grapalat"/>
          <w:sz w:val="24"/>
          <w:szCs w:val="24"/>
          <w:lang w:val="hy-AM"/>
        </w:rPr>
        <w:t>5.1 կետի Ընկերությունը գումարը ստանալու նպատակով Կոմիտե է ներկայացնում համապատասխան ծախսերը հիմնավորող փաստաթղթեր (հարկային պարտավորությունների մասին քաղված, աշխատավարձի հաշվարկի տեղեկագիր, ծառայությունների ձեռք բերման հարկային հաշիվներ և այլ ծախսը հիմնավորող փաստաթղթեր։</w:t>
      </w:r>
    </w:p>
    <w:p w14:paraId="1B0D9D8D" w14:textId="77777777" w:rsidR="00A725A0" w:rsidRDefault="00A725A0" w:rsidP="007137FE">
      <w:pPr>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Կոմիտեի կողմից չկան սահմանված գործառույթներ և ընթացակարգեր որոնցով պետք է առաջնորդվի Սուբսիդիաների տրամադրման պայմանագրերի նշված կետերով նախատեսված փաստաթղթերը ստանալուց հետո։</w:t>
      </w:r>
    </w:p>
    <w:p w14:paraId="57AAF6DC" w14:textId="5DADD355" w:rsidR="005C26A0" w:rsidRPr="007137FE" w:rsidRDefault="005C26A0" w:rsidP="007137FE">
      <w:pPr>
        <w:spacing w:line="276" w:lineRule="auto"/>
        <w:ind w:firstLine="567"/>
        <w:jc w:val="both"/>
        <w:rPr>
          <w:rFonts w:ascii="GHEA Grapalat" w:hAnsi="GHEA Grapalat"/>
          <w:b/>
          <w:sz w:val="22"/>
          <w:szCs w:val="22"/>
          <w:lang w:val="hy-AM"/>
        </w:rPr>
      </w:pPr>
      <w:r w:rsidRPr="007137FE">
        <w:rPr>
          <w:rFonts w:ascii="GHEA Grapalat" w:hAnsi="GHEA Grapalat"/>
          <w:b/>
          <w:sz w:val="22"/>
          <w:szCs w:val="22"/>
          <w:lang w:val="hy-AM"/>
        </w:rPr>
        <w:t>Հավեքննվող մարմնի պարզաբանումը.</w:t>
      </w:r>
    </w:p>
    <w:p w14:paraId="244A48B8" w14:textId="77777777" w:rsidR="005C26A0" w:rsidRPr="007137FE" w:rsidRDefault="005C26A0" w:rsidP="007137FE">
      <w:pPr>
        <w:tabs>
          <w:tab w:val="left" w:pos="0"/>
          <w:tab w:val="left" w:pos="851"/>
          <w:tab w:val="left" w:pos="1170"/>
        </w:tabs>
        <w:spacing w:line="276" w:lineRule="auto"/>
        <w:ind w:firstLine="567"/>
        <w:jc w:val="both"/>
        <w:rPr>
          <w:rFonts w:ascii="GHEA Grapalat" w:hAnsi="GHEA Grapalat" w:cs="Sylfaen"/>
          <w:sz w:val="22"/>
          <w:szCs w:val="22"/>
          <w:lang w:val="hy-AM"/>
        </w:rPr>
      </w:pPr>
      <w:r w:rsidRPr="007137FE">
        <w:rPr>
          <w:rFonts w:ascii="GHEA Grapalat" w:hAnsi="GHEA Grapalat" w:cs="Calibri"/>
          <w:sz w:val="22"/>
          <w:szCs w:val="22"/>
          <w:lang w:val="hy-AM"/>
        </w:rPr>
        <w:t xml:space="preserve">Ընդունվել է ի գիտություն։ </w:t>
      </w:r>
      <w:r w:rsidRPr="007137FE">
        <w:rPr>
          <w:rFonts w:ascii="GHEA Grapalat" w:hAnsi="GHEA Grapalat" w:cs="Calibri"/>
          <w:color w:val="000000"/>
          <w:sz w:val="22"/>
          <w:szCs w:val="22"/>
          <w:lang w:val="hy-AM"/>
        </w:rPr>
        <w:t xml:space="preserve"> ՋՕԸ-երին սուբսիդիան հիմնականում տրամադրվում է  աշխատավարձի, հարկային պարտավորությունների, ջրառի և  էլեկտրական էներգիայի գծով առաջացած պարտքերի մարման նպատակով՝ «ՀԷՑ» ՓԲԸ-ի կողմից Էլեկտրական էներգիայի ծախսի մասով ներկայացված տվյալների, ՋՕԸ-երի կողմից ներկայացված ՀԾ էլեկտրոնային համակարգից արտահանված աշխատավարձի շախմատաձև հաշվարկի, հարկային քաղվածքների և «Ջրառ» ՓԲԸ-ի կողմից ներկայացվող հիմնավորող փաստաթղթերի հիման վրա։ ՋՕԸ-երը</w:t>
      </w:r>
      <w:r w:rsidRPr="007137FE">
        <w:rPr>
          <w:rFonts w:ascii="GHEA Grapalat" w:hAnsi="GHEA Grapalat" w:cs="Sylfaen"/>
          <w:sz w:val="22"/>
          <w:szCs w:val="22"/>
          <w:lang w:val="hy-AM"/>
        </w:rPr>
        <w:t xml:space="preserve"> յուրաքանչյուր եռամսյակի ավարտից հետո հաջորդ ամսվա ընթացքում ներկայացնում են համապատասխան</w:t>
      </w:r>
      <w:r w:rsidRPr="007137FE">
        <w:rPr>
          <w:rFonts w:ascii="GHEA Grapalat" w:hAnsi="GHEA Grapalat" w:cs="Arial LatArm"/>
          <w:sz w:val="22"/>
          <w:szCs w:val="22"/>
          <w:lang w:val="hy-AM"/>
        </w:rPr>
        <w:t xml:space="preserve"> </w:t>
      </w:r>
      <w:r w:rsidRPr="007137FE">
        <w:rPr>
          <w:rFonts w:ascii="GHEA Grapalat" w:hAnsi="GHEA Grapalat" w:cs="Sylfaen"/>
          <w:sz w:val="22"/>
          <w:szCs w:val="22"/>
          <w:lang w:val="hy-AM"/>
        </w:rPr>
        <w:t>հաշվետվություններ՝ օգտագործված գումարների ուղղությունների վերաբերյալ (աճողական պարբերականությամբ)։</w:t>
      </w:r>
      <w:r w:rsidRPr="007137FE">
        <w:rPr>
          <w:rFonts w:ascii="GHEA Grapalat" w:hAnsi="GHEA Grapalat" w:cs="Calibri"/>
          <w:sz w:val="22"/>
          <w:szCs w:val="22"/>
          <w:lang w:val="hy-AM"/>
        </w:rPr>
        <w:t xml:space="preserve"> Ջրային կոմիտեն տրամադրված սուբսիդիայի դիմաց ներկայացվող հաշվետվությունները ընդունում և ամփոփում է, </w:t>
      </w:r>
      <w:r w:rsidRPr="007137FE">
        <w:rPr>
          <w:rFonts w:ascii="GHEA Grapalat" w:hAnsi="GHEA Grapalat" w:cs="Sylfaen"/>
          <w:sz w:val="22"/>
          <w:szCs w:val="22"/>
          <w:lang w:val="hy-AM"/>
        </w:rPr>
        <w:t>իսկ անհրաժեշտության դեպքում պահանջում  է ծախսերը հիմնավորող այլ փաստաթղթեր:</w:t>
      </w:r>
    </w:p>
    <w:p w14:paraId="50D4907C" w14:textId="05B7D67E" w:rsidR="005C26A0" w:rsidRPr="007137FE" w:rsidRDefault="005C26A0" w:rsidP="007137FE">
      <w:pPr>
        <w:tabs>
          <w:tab w:val="left" w:pos="0"/>
          <w:tab w:val="left" w:pos="851"/>
          <w:tab w:val="left" w:pos="1170"/>
        </w:tabs>
        <w:spacing w:line="276" w:lineRule="auto"/>
        <w:ind w:firstLine="567"/>
        <w:jc w:val="both"/>
        <w:rPr>
          <w:rFonts w:ascii="GHEA Grapalat" w:hAnsi="GHEA Grapalat" w:cs="Sylfaen"/>
          <w:b/>
          <w:sz w:val="22"/>
          <w:szCs w:val="22"/>
          <w:lang w:val="hy-AM"/>
        </w:rPr>
      </w:pPr>
      <w:r w:rsidRPr="007137FE">
        <w:rPr>
          <w:rFonts w:ascii="GHEA Grapalat" w:hAnsi="GHEA Grapalat" w:cs="Sylfaen"/>
          <w:b/>
          <w:sz w:val="22"/>
          <w:szCs w:val="22"/>
          <w:lang w:val="hy-AM"/>
        </w:rPr>
        <w:t>Հաշվեքննողի մեկնաբանությունը</w:t>
      </w:r>
    </w:p>
    <w:p w14:paraId="313F1FA5" w14:textId="62EC7182" w:rsidR="005C26A0" w:rsidRPr="007137FE" w:rsidRDefault="005C26A0" w:rsidP="007137FE">
      <w:pPr>
        <w:spacing w:line="276" w:lineRule="auto"/>
        <w:ind w:firstLine="567"/>
        <w:jc w:val="both"/>
        <w:rPr>
          <w:rFonts w:ascii="GHEA Grapalat" w:hAnsi="GHEA Grapalat"/>
          <w:sz w:val="22"/>
          <w:szCs w:val="22"/>
          <w:lang w:val="hy-AM"/>
        </w:rPr>
      </w:pPr>
      <w:r w:rsidRPr="007137FE">
        <w:rPr>
          <w:rFonts w:ascii="GHEA Grapalat" w:hAnsi="GHEA Grapalat"/>
          <w:sz w:val="22"/>
          <w:szCs w:val="22"/>
          <w:lang w:val="hy-AM"/>
        </w:rPr>
        <w:t xml:space="preserve">Համաձայն ՀՀ կառավարության 2003 թվականի դեկտեմբերի 24-ի թիվ 1937-Ն որոշման </w:t>
      </w:r>
      <w:r w:rsidRPr="007137FE">
        <w:rPr>
          <w:rFonts w:ascii="GHEA Grapalat" w:hAnsi="GHEA Grapalat" w:cs="Sylfaen"/>
          <w:color w:val="000000"/>
          <w:sz w:val="22"/>
          <w:szCs w:val="22"/>
          <w:shd w:val="clear" w:color="auto" w:fill="FFFFFF"/>
          <w:lang w:val="hy-AM"/>
        </w:rPr>
        <w:t>սուբսիդիան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պետության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հանձնարարությամբ</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և</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որոշած</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գնով</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կազմակերպության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կողմից</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որպես</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նվազագույն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շահավետ</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գնից</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ցածր</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գնով</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ապրանքների</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արտադրության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արտահանման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ներմուծման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աշխատանքների</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կատարման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և</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ծառայությունների</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lastRenderedPageBreak/>
        <w:t>մատուցման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արդյունքում</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այդ</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կազմակերպության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կրած</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վնասի</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կամ</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դրա</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մի</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մասի</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փոխհատուցումն</w:t>
      </w:r>
      <w:r w:rsidRPr="007137FE">
        <w:rPr>
          <w:rFonts w:ascii="GHEA Grapalat" w:hAnsi="GHEA Grapalat"/>
          <w:color w:val="000000"/>
          <w:sz w:val="22"/>
          <w:szCs w:val="22"/>
          <w:shd w:val="clear" w:color="auto" w:fill="FFFFFF"/>
          <w:lang w:val="hy-AM"/>
        </w:rPr>
        <w:t xml:space="preserve"> </w:t>
      </w:r>
      <w:r w:rsidRPr="007137FE">
        <w:rPr>
          <w:rFonts w:ascii="GHEA Grapalat" w:hAnsi="GHEA Grapalat" w:cs="Sylfaen"/>
          <w:color w:val="000000"/>
          <w:sz w:val="22"/>
          <w:szCs w:val="22"/>
          <w:shd w:val="clear" w:color="auto" w:fill="FFFFFF"/>
          <w:lang w:val="hy-AM"/>
        </w:rPr>
        <w:t>է։</w:t>
      </w:r>
    </w:p>
    <w:p w14:paraId="7C77D261" w14:textId="3E8D1C5B" w:rsidR="00A725A0" w:rsidRPr="00665874" w:rsidRDefault="006E7563" w:rsidP="00D32AD4">
      <w:pPr>
        <w:spacing w:line="276" w:lineRule="auto"/>
        <w:ind w:firstLine="567"/>
        <w:jc w:val="both"/>
        <w:rPr>
          <w:rFonts w:ascii="GHEA Grapalat" w:hAnsi="GHEA Grapalat"/>
          <w:b/>
          <w:sz w:val="24"/>
          <w:szCs w:val="24"/>
          <w:lang w:val="hy-AM"/>
        </w:rPr>
      </w:pPr>
      <w:r>
        <w:rPr>
          <w:rFonts w:ascii="GHEA Grapalat" w:hAnsi="GHEA Grapalat"/>
          <w:b/>
          <w:sz w:val="24"/>
          <w:szCs w:val="24"/>
          <w:lang w:val="hy-AM"/>
        </w:rPr>
        <w:t>7.3</w:t>
      </w:r>
      <w:r w:rsidR="0088571F" w:rsidRPr="00665874">
        <w:rPr>
          <w:rFonts w:ascii="GHEA Grapalat" w:hAnsi="GHEA Grapalat"/>
          <w:b/>
          <w:sz w:val="24"/>
          <w:szCs w:val="24"/>
          <w:lang w:val="hy-AM"/>
        </w:rPr>
        <w:t xml:space="preserve">. </w:t>
      </w:r>
      <w:r w:rsidR="00A725A0" w:rsidRPr="00665874">
        <w:rPr>
          <w:rFonts w:ascii="GHEA Grapalat" w:hAnsi="GHEA Grapalat"/>
          <w:b/>
          <w:sz w:val="24"/>
          <w:szCs w:val="24"/>
          <w:lang w:val="hy-AM"/>
        </w:rPr>
        <w:t>«</w:t>
      </w:r>
      <w:r w:rsidR="0088571F" w:rsidRPr="00665874">
        <w:rPr>
          <w:rFonts w:ascii="GHEA Grapalat" w:hAnsi="GHEA Grapalat"/>
          <w:b/>
          <w:sz w:val="24"/>
          <w:szCs w:val="24"/>
          <w:lang w:val="hy-AM"/>
        </w:rPr>
        <w:t xml:space="preserve">1072-11001 </w:t>
      </w:r>
      <w:r w:rsidR="00A725A0" w:rsidRPr="00665874">
        <w:rPr>
          <w:rFonts w:ascii="GHEA Grapalat" w:hAnsi="GHEA Grapalat"/>
          <w:b/>
          <w:sz w:val="24"/>
          <w:szCs w:val="24"/>
          <w:lang w:val="hy-AM"/>
        </w:rPr>
        <w:t>Խմելու ջրի մատակարարման և ջրահեռացման ծառայություն</w:t>
      </w:r>
      <w:r w:rsidR="00D32AD4">
        <w:rPr>
          <w:rFonts w:ascii="GHEA Grapalat" w:hAnsi="GHEA Grapalat"/>
          <w:b/>
          <w:sz w:val="24"/>
          <w:szCs w:val="24"/>
          <w:lang w:val="hy-AM"/>
        </w:rPr>
        <w:t>ների սուբսիդավորում» միջոցառում</w:t>
      </w:r>
    </w:p>
    <w:p w14:paraId="1BCEC8CE" w14:textId="77777777" w:rsidR="00A725A0" w:rsidRPr="00DA45D5" w:rsidRDefault="00A725A0" w:rsidP="00D32AD4">
      <w:pPr>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ՀՀ 2023թ.-ի պետական բյուջեով «1072-11001 Խմելու ջրի մատակարարման և ջրահեռացման ծառայությունների սուբսիդավորում» միջոցառման համար տարեկան պլանով նախատեսվել է 1,100,000.0 հազ. դրամ, հաշվետու ժամանակահատվածի ճշտված պլանով 851,577.4 հազ. դրամ, դրամարկղային ծախսը հաշվետու ժամանակահատվածի համար կազմել է 609,360.82 հազ. դրամ: </w:t>
      </w:r>
    </w:p>
    <w:p w14:paraId="66FA3A29" w14:textId="77777777" w:rsidR="00A725A0" w:rsidRPr="00DA45D5" w:rsidRDefault="00A725A0" w:rsidP="00D32AD4">
      <w:pPr>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ՀՀ կառավարության 16.03.2023թ.-ի թիվ 324-Ա որոշման 1-ին կետով որոշվել է սուբսիդավորել </w:t>
      </w:r>
      <w:r w:rsidRPr="00DA45D5">
        <w:rPr>
          <w:rFonts w:ascii="GHEA Grapalat" w:hAnsi="GHEA Grapalat"/>
          <w:bCs/>
          <w:sz w:val="24"/>
          <w:szCs w:val="24"/>
          <w:lang w:val="hy-AM"/>
        </w:rPr>
        <w:t xml:space="preserve">«Վեոլիա Ջուր» ՓԲԸ կողմից </w:t>
      </w:r>
      <w:r w:rsidRPr="00DA45D5">
        <w:rPr>
          <w:rFonts w:ascii="GHEA Grapalat" w:hAnsi="GHEA Grapalat"/>
          <w:b/>
          <w:bCs/>
          <w:sz w:val="24"/>
          <w:szCs w:val="24"/>
          <w:lang w:val="hy-AM"/>
        </w:rPr>
        <w:t>մատուցվող</w:t>
      </w:r>
      <w:r w:rsidRPr="00DA45D5">
        <w:rPr>
          <w:rFonts w:ascii="GHEA Grapalat" w:hAnsi="GHEA Grapalat"/>
          <w:bCs/>
          <w:sz w:val="24"/>
          <w:szCs w:val="24"/>
          <w:lang w:val="hy-AM"/>
        </w:rPr>
        <w:t xml:space="preserve"> խմելու ջրի մատակարարման և ջրահեռացման (կեղտաջրերի մաքրման) մանրածախ ծառայությունները: </w:t>
      </w:r>
      <w:r w:rsidRPr="00DA45D5">
        <w:rPr>
          <w:rFonts w:ascii="GHEA Grapalat" w:hAnsi="GHEA Grapalat"/>
          <w:sz w:val="24"/>
          <w:szCs w:val="24"/>
          <w:lang w:val="hy-AM"/>
        </w:rPr>
        <w:t>29.03.2023թ.-ին ՀՀ ՏԿԵՆ ջրային կոմիտեի և «Վեոլիա Ջուր» ՓԲԸ-ի միջև կնքվել է ՀՀ պետական բյուջեով նախատեսված սուբսիդիայի տրամադրման պայմանագիր՝  1,100,000.0 հազ. դրամ գումարի չափով: Տրամադրված սուբսիդիան ուղղվելու է 2023թ.-ի հունվարի 1-ից մինչև նոյեմբերի 30-ը ներառյալ ընկած ժամանակահատվացում մատուցված խմելու ջրի մատակարարման և ջրահեռացման (կեղտաջրերի մաքրման) մանրածախ ծառայությունների դիմաց սակագնի մասնակի փոխհատուցմանը՝ խմելու ջրի սակագնից 6.756 դրամ (ներառյալ ԱԱՀ-ն) և ջրահեռացման (կեղտաջրերի մաքրման) ծառայությունների մատուցման սակագնից 1.193 դրամ (ներառյալ ԱԱՀ-ն): «Վեոլիա Ջուր» ՓԲԸ-ի կողմից ներկայացվել է հունվար-հուլիս ամիսների համար թվով 7 տեղեկանք-հայտեր՝ 609,360.82 հազ. դրամի չափով: Տեղեկանք</w:t>
      </w:r>
      <w:r w:rsidRPr="00DA45D5">
        <w:rPr>
          <w:rFonts w:ascii="GHEA Grapalat" w:hAnsi="GHEA Grapalat"/>
          <w:sz w:val="24"/>
          <w:szCs w:val="24"/>
          <w:lang w:val="hy-AM"/>
        </w:rPr>
        <w:noBreakHyphen/>
        <w:t>հայտով ներկայացված է մատակարարված ծառայության ընդամենը ծավալը, ձևավորված ընդամենը հասույթը, որից փոխհատուցվող սուբսիդիայի չափը:</w:t>
      </w:r>
    </w:p>
    <w:p w14:paraId="289620FF" w14:textId="7D4ECC2D" w:rsidR="00A725A0" w:rsidRDefault="00A725A0" w:rsidP="00D32AD4">
      <w:pPr>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Պետության կողմից սուբսիդավորվել է մատուցված ծառայության ընդհանուր ծավալը այն դեպքում երբ «Վեոլիա Ջուր» ՓԲԸ-ն ձևավորված ընդհանուր հասույթից ապահովել է 91% գանձում (հասույթ 23,727,115.00 հազ դրամ, գանձում 21,589,301.00 հազ. դրամ)։</w:t>
      </w:r>
    </w:p>
    <w:p w14:paraId="1F0A39C0" w14:textId="35A3D438" w:rsidR="00A725A0" w:rsidRPr="00F76039" w:rsidRDefault="00F76039" w:rsidP="00D32AD4">
      <w:pPr>
        <w:spacing w:line="276" w:lineRule="auto"/>
        <w:ind w:firstLine="567"/>
        <w:jc w:val="both"/>
        <w:rPr>
          <w:rFonts w:ascii="GHEA Grapalat" w:hAnsi="GHEA Grapalat"/>
          <w:b/>
          <w:sz w:val="24"/>
          <w:szCs w:val="24"/>
          <w:lang w:val="hy-AM"/>
        </w:rPr>
      </w:pPr>
      <w:r w:rsidRPr="00665874">
        <w:rPr>
          <w:rFonts w:ascii="GHEA Grapalat" w:hAnsi="GHEA Grapalat"/>
          <w:b/>
          <w:sz w:val="24"/>
          <w:szCs w:val="24"/>
          <w:lang w:val="hy-AM"/>
        </w:rPr>
        <w:t>7.4.</w:t>
      </w:r>
      <w:r w:rsidR="00A725A0" w:rsidRPr="00F76039">
        <w:rPr>
          <w:rFonts w:ascii="GHEA Grapalat" w:hAnsi="GHEA Grapalat"/>
          <w:b/>
          <w:sz w:val="24"/>
          <w:szCs w:val="24"/>
          <w:lang w:val="hy-AM"/>
        </w:rPr>
        <w:t xml:space="preserve"> «1004-31005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w:t>
      </w:r>
    </w:p>
    <w:p w14:paraId="66564C1F" w14:textId="5908E359" w:rsidR="00A725A0" w:rsidRPr="00CB1690" w:rsidRDefault="00A725A0" w:rsidP="00D32AD4">
      <w:pPr>
        <w:pStyle w:val="af"/>
        <w:numPr>
          <w:ilvl w:val="2"/>
          <w:numId w:val="24"/>
        </w:numPr>
        <w:shd w:val="clear" w:color="auto" w:fill="FFFFFF"/>
        <w:spacing w:before="0" w:beforeAutospacing="0" w:after="0" w:afterAutospacing="0" w:line="276" w:lineRule="auto"/>
        <w:ind w:left="0" w:firstLine="567"/>
        <w:jc w:val="both"/>
        <w:rPr>
          <w:rFonts w:ascii="GHEA Grapalat" w:eastAsia="SimSun" w:hAnsi="GHEA Grapalat"/>
        </w:rPr>
      </w:pPr>
      <w:r w:rsidRPr="00DA45D5">
        <w:rPr>
          <w:rFonts w:ascii="GHEA Grapalat" w:eastAsia="SimSun" w:hAnsi="GHEA Grapalat"/>
          <w:lang w:val="hy-AM"/>
        </w:rPr>
        <w:t xml:space="preserve"> 2023թ. երեք ամիսների հաշվեքննությամբ արձանագրվել էր, որ «1004</w:t>
      </w:r>
      <w:r w:rsidRPr="00DA45D5">
        <w:rPr>
          <w:rFonts w:ascii="GHEA Grapalat" w:eastAsia="SimSun" w:hAnsi="GHEA Grapalat"/>
          <w:lang w:val="hy-AM"/>
        </w:rPr>
        <w:noBreakHyphen/>
        <w:t xml:space="preserve">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միջոցառման շրջանակներում կնքված պայմանագրերից երեքի մասով՝ Գողթի ջրանցքի, </w:t>
      </w:r>
      <w:r w:rsidRPr="00DA45D5">
        <w:rPr>
          <w:rFonts w:ascii="GHEA Grapalat" w:eastAsia="SimSun" w:hAnsi="GHEA Grapalat"/>
          <w:lang w:val="hy-AM"/>
        </w:rPr>
        <w:lastRenderedPageBreak/>
        <w:t xml:space="preserve">Քասախի ոռոգման համակարգի ձախ և աջ ճյուղերի, Դվինի ջրանցքի, Արտաշատի ջրանցքի թիվ 49-ի բաժանարարի, Ոսկևազի մայր ջրանցքի, Զեյթուն-Հաղթանակ պոմպակայանի 2-րդ աստիճանի ձախ ճյուղի ջրանցքի և Զեյթուն-Հաղթանակ պոմպակայանի 3-րդ աստիճանի ձախ ճյուղի ջրանցքի վերականգնում ISMP/ICB/CW-17/001-1 (Լոտ 1), ՈՀԱԾ մայր և երկրորդ կարգի ջրանցքների հեղինակային հսկողություն    ISMP/QCBS/SW-16/002-AS և ՈՀԱԾ մայր և երկրորդ կարգի ջրանցքների տեխնիկական հսկողություն ISMP/QCBS/SW-18/001 պայմանագրերով նախատեսված աշխատանքների իրականացման ժամկետ սահմանվել է մինչև 01.04.2023թ.։ Սահմանված ժամկետում շինարարական աշխատանքները ավարտված չեն 20.03.2023թ.-ից հայտարարված տեխնիկական դադարի հանգամանքով պայմանավորված, միաժամանակ հաշվեքննությունն ընդգրկած 2023թ. </w:t>
      </w:r>
      <w:r w:rsidRPr="00DA45D5">
        <w:rPr>
          <w:rFonts w:ascii="GHEA Grapalat" w:eastAsia="SimSun" w:hAnsi="GHEA Grapalat"/>
        </w:rPr>
        <w:t>3 ամիսների ընթացքում պայմանագրով սահմանված վերջնաժամկետի փոփոխություն չի կատարվել:</w:t>
      </w:r>
    </w:p>
    <w:p w14:paraId="350E897B" w14:textId="77777777" w:rsidR="00CB1690" w:rsidRPr="00D32AD4" w:rsidRDefault="00CB1690" w:rsidP="00D32AD4">
      <w:pPr>
        <w:pStyle w:val="af"/>
        <w:shd w:val="clear" w:color="auto" w:fill="FFFFFF"/>
        <w:spacing w:before="0" w:beforeAutospacing="0" w:after="0" w:afterAutospacing="0" w:line="276" w:lineRule="auto"/>
        <w:ind w:firstLine="567"/>
        <w:jc w:val="both"/>
        <w:rPr>
          <w:rFonts w:ascii="GHEA Grapalat" w:eastAsia="SimSun" w:hAnsi="GHEA Grapalat"/>
          <w:b/>
          <w:sz w:val="20"/>
          <w:szCs w:val="20"/>
          <w:lang w:val="hy-AM"/>
        </w:rPr>
      </w:pPr>
      <w:r w:rsidRPr="00D32AD4">
        <w:rPr>
          <w:rFonts w:ascii="GHEA Grapalat" w:eastAsia="SimSun" w:hAnsi="GHEA Grapalat"/>
          <w:b/>
          <w:sz w:val="20"/>
          <w:szCs w:val="20"/>
          <w:lang w:val="hy-AM"/>
        </w:rPr>
        <w:t>Հաշվեքննվող մարմնի պարզաբանումը.</w:t>
      </w:r>
    </w:p>
    <w:p w14:paraId="7D6A8060" w14:textId="09BD0C1A" w:rsidR="00CB1690" w:rsidRPr="00CB1690" w:rsidRDefault="00CB1690" w:rsidP="00D32AD4">
      <w:pPr>
        <w:pStyle w:val="af"/>
        <w:shd w:val="clear" w:color="auto" w:fill="FFFFFF"/>
        <w:spacing w:before="0" w:beforeAutospacing="0" w:after="0" w:afterAutospacing="0" w:line="276" w:lineRule="auto"/>
        <w:ind w:firstLine="567"/>
        <w:jc w:val="both"/>
        <w:rPr>
          <w:rFonts w:ascii="GHEA Grapalat" w:eastAsia="SimSun" w:hAnsi="GHEA Grapalat"/>
          <w:sz w:val="20"/>
          <w:szCs w:val="20"/>
          <w:lang w:val="hy-AM"/>
        </w:rPr>
      </w:pPr>
      <w:r w:rsidRPr="00CB1690">
        <w:rPr>
          <w:rFonts w:ascii="GHEA Grapalat" w:eastAsia="SimSun" w:hAnsi="GHEA Grapalat"/>
          <w:sz w:val="20"/>
          <w:szCs w:val="20"/>
          <w:lang w:val="hy-AM"/>
        </w:rPr>
        <w:t>«Գողթի ջրանցքի, Քասախի ոռոգման համակարգի ձախ և աջ ճյուղերի, Դվինի ջրանցքի, Արտաշատի ջրանցքի N49-ի բաժանարարի, Ոսկևազի մայր ջրանցքի, Զեյթուն-Հաղթանակ պոմպակայանի 2-րդ աստիճանի ձախ ճյուղի ջրանցքի և Զեյթուն-Հաղթանակ պոմպակայանի 3-րդ աստիճանի ձախ ճյուղի ջրանցքի վերականգնում» № ISMP/ICB/CW-17/001-1 պայմանագրով նախատեսված՝ Ոսկևազի մայր ջրանցքի վերականգնման աշխատանքները վերսկսվել են ոռոգման սեզոնի ավարտից հետո՝ 2023 թվականի նոյեմբերի 8-ին։</w:t>
      </w:r>
    </w:p>
    <w:p w14:paraId="05717779" w14:textId="79CBED90" w:rsidR="00CB1690" w:rsidRDefault="00CB1690" w:rsidP="00D32AD4">
      <w:pPr>
        <w:pStyle w:val="af"/>
        <w:shd w:val="clear" w:color="auto" w:fill="FFFFFF"/>
        <w:spacing w:before="0" w:beforeAutospacing="0" w:after="0" w:afterAutospacing="0" w:line="276" w:lineRule="auto"/>
        <w:ind w:firstLine="567"/>
        <w:jc w:val="both"/>
        <w:rPr>
          <w:rFonts w:ascii="GHEA Grapalat" w:eastAsia="SimSun" w:hAnsi="GHEA Grapalat"/>
          <w:sz w:val="20"/>
          <w:szCs w:val="20"/>
          <w:lang w:val="hy-AM"/>
        </w:rPr>
      </w:pPr>
      <w:r w:rsidRPr="00CB1690">
        <w:rPr>
          <w:rFonts w:ascii="GHEA Grapalat" w:eastAsia="SimSun" w:hAnsi="GHEA Grapalat"/>
          <w:sz w:val="20"/>
          <w:szCs w:val="20"/>
          <w:lang w:val="hy-AM"/>
        </w:rPr>
        <w:t>Վերոգրյալով պայմանավորված՝ № ISMP/ICB/CW-17/001-1, ISMP/QCBS/SW-16/002-AS (ՈՀԱԾ մայր և երկրորդ կարգի ջրանցքների հեղինակային հսկողություն) և ISMP/QCBS/SW-18/001 (ՈՀԱԾ մայր և երկրորդ կարգի ջրանցքների տեխնիկական հսկողություն) պայմանագրերով սահմանված վերջնաժամկետների փոփոխությունները կատարվել են։</w:t>
      </w:r>
    </w:p>
    <w:p w14:paraId="348601CF" w14:textId="14003D2A" w:rsidR="00CB1690" w:rsidRPr="00D32AD4" w:rsidRDefault="00CB1690" w:rsidP="00D32AD4">
      <w:pPr>
        <w:pStyle w:val="af"/>
        <w:shd w:val="clear" w:color="auto" w:fill="FFFFFF"/>
        <w:spacing w:before="0" w:beforeAutospacing="0" w:after="0" w:afterAutospacing="0" w:line="276" w:lineRule="auto"/>
        <w:ind w:firstLine="567"/>
        <w:jc w:val="both"/>
        <w:rPr>
          <w:rFonts w:ascii="GHEA Grapalat" w:eastAsia="SimSun" w:hAnsi="GHEA Grapalat"/>
          <w:b/>
          <w:sz w:val="20"/>
          <w:szCs w:val="20"/>
          <w:lang w:val="hy-AM"/>
        </w:rPr>
      </w:pPr>
      <w:r w:rsidRPr="00D32AD4">
        <w:rPr>
          <w:rFonts w:ascii="GHEA Grapalat" w:eastAsia="SimSun" w:hAnsi="GHEA Grapalat"/>
          <w:b/>
          <w:sz w:val="20"/>
          <w:szCs w:val="20"/>
          <w:lang w:val="hy-AM"/>
        </w:rPr>
        <w:t>Հաշվեքննողի մեկնաբանությունը</w:t>
      </w:r>
    </w:p>
    <w:p w14:paraId="68373B5D" w14:textId="29ED4716" w:rsidR="00CB1690" w:rsidRPr="00CB1690" w:rsidRDefault="00CB1690" w:rsidP="00D32AD4">
      <w:pPr>
        <w:pStyle w:val="af"/>
        <w:shd w:val="clear" w:color="auto" w:fill="FFFFFF"/>
        <w:spacing w:before="0" w:beforeAutospacing="0" w:after="0" w:afterAutospacing="0" w:line="276" w:lineRule="auto"/>
        <w:ind w:firstLine="567"/>
        <w:jc w:val="both"/>
        <w:rPr>
          <w:rFonts w:ascii="GHEA Grapalat" w:eastAsia="SimSun" w:hAnsi="GHEA Grapalat"/>
          <w:sz w:val="20"/>
          <w:szCs w:val="20"/>
          <w:lang w:val="hy-AM"/>
        </w:rPr>
      </w:pPr>
      <w:r>
        <w:rPr>
          <w:rFonts w:ascii="GHEA Grapalat" w:eastAsia="SimSun" w:hAnsi="GHEA Grapalat"/>
          <w:sz w:val="20"/>
          <w:szCs w:val="20"/>
          <w:lang w:val="hy-AM"/>
        </w:rPr>
        <w:t>Պայմանագրերի փոփոխությունները հաշվեքննողներին չեն ներկայացվել։</w:t>
      </w:r>
    </w:p>
    <w:p w14:paraId="17B32525" w14:textId="7B653892" w:rsidR="00A725A0" w:rsidRPr="00DA45D5" w:rsidRDefault="00A725A0" w:rsidP="00D32AD4">
      <w:pPr>
        <w:pStyle w:val="afa"/>
        <w:numPr>
          <w:ilvl w:val="1"/>
          <w:numId w:val="25"/>
        </w:numPr>
        <w:spacing w:after="0"/>
        <w:ind w:left="0" w:firstLine="567"/>
        <w:jc w:val="both"/>
        <w:rPr>
          <w:rFonts w:ascii="GHEA Grapalat" w:hAnsi="GHEA Grapalat"/>
          <w:b/>
          <w:sz w:val="24"/>
          <w:szCs w:val="24"/>
          <w:lang w:val="hy-AM"/>
        </w:rPr>
      </w:pPr>
      <w:r w:rsidRPr="00DA45D5">
        <w:rPr>
          <w:rFonts w:ascii="GHEA Grapalat" w:hAnsi="GHEA Grapalat"/>
          <w:b/>
          <w:sz w:val="24"/>
          <w:szCs w:val="24"/>
          <w:lang w:val="hy-AM"/>
        </w:rPr>
        <w:t>«1004-11002 Աջակցություն ոռոգման համակարգի առողջացմանը» միջոցառում</w:t>
      </w:r>
    </w:p>
    <w:p w14:paraId="4EA4B4C9" w14:textId="70F9B809" w:rsidR="00A725A0" w:rsidRPr="00DA45D5" w:rsidRDefault="006E7563" w:rsidP="00D32AD4">
      <w:pPr>
        <w:pStyle w:val="af"/>
        <w:numPr>
          <w:ilvl w:val="2"/>
          <w:numId w:val="25"/>
        </w:numPr>
        <w:shd w:val="clear" w:color="auto" w:fill="FFFFFF"/>
        <w:spacing w:before="0" w:beforeAutospacing="0" w:after="0" w:afterAutospacing="0" w:line="276" w:lineRule="auto"/>
        <w:ind w:left="0" w:firstLine="567"/>
        <w:jc w:val="both"/>
        <w:rPr>
          <w:rFonts w:ascii="GHEA Grapalat" w:eastAsia="SimSun" w:hAnsi="GHEA Grapalat"/>
          <w:lang w:val="hy-AM"/>
        </w:rPr>
      </w:pPr>
      <w:r w:rsidRPr="00157A85">
        <w:rPr>
          <w:rFonts w:ascii="GHEA Grapalat" w:eastAsia="SimSun" w:hAnsi="GHEA Grapalat"/>
          <w:lang w:val="hy-AM"/>
        </w:rPr>
        <w:t xml:space="preserve"> </w:t>
      </w:r>
      <w:r w:rsidR="00A725A0" w:rsidRPr="00DA45D5">
        <w:rPr>
          <w:rFonts w:ascii="GHEA Grapalat" w:eastAsia="SimSun" w:hAnsi="GHEA Grapalat"/>
          <w:lang w:val="hy-AM"/>
        </w:rPr>
        <w:t>2021թ.-ի հաշվեքննության ընթացքում հաշվեքննող հանձնաժողովի կողմից առաջարկություն էր արվել ոռոգման համակարգին տրվող պետական միջոցների օգտագործման արդյունավետությունը բարձրացնելու և գնահատումը, ավելի թափանցիկ դարձնելու նպատակով ՋՕԸ-երին հատկացվող պետական ֆինանսական աջակցությունը միավորել բյուջետային մեկ միջացառման շրջանակում: 2022թ.-ին և 2023թ.-ի առաջին եռամսյակի բյուջեով «Աջակցություն ոռոգման համակարգի առողջացմանը» միջոցառումը նախատեսված չի եղել, երկրորդ եռամսյակով ավելացվել է:</w:t>
      </w:r>
    </w:p>
    <w:p w14:paraId="1FB873A4" w14:textId="77777777" w:rsidR="00A725A0" w:rsidRPr="00DA45D5" w:rsidRDefault="00A725A0" w:rsidP="00D32AD4">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ՀՀ կառավարության 2023 թվականի մայիսի 11-ի թիվ 725-Ն որոշմամբ բյուջեում կատարվել են փոփոխություններ, ըստ որի հատկացվել է 234,306.9 հազ. դրամ գումար՝ «Արտաշատ» ՋՕԸ-ի հարկային պարտավորությունների մարման </w:t>
      </w:r>
      <w:r w:rsidRPr="00DA45D5">
        <w:rPr>
          <w:rFonts w:ascii="GHEA Grapalat" w:hAnsi="GHEA Grapalat"/>
          <w:sz w:val="24"/>
          <w:szCs w:val="24"/>
          <w:lang w:val="hy-AM"/>
        </w:rPr>
        <w:lastRenderedPageBreak/>
        <w:t>համար, «Աջակցություն ոռոգման համակարգի առողջացմանը» միջոցառման դրամարկղային ծախսը կազմել է 234,306.9 հազ. դրամ:</w:t>
      </w:r>
    </w:p>
    <w:p w14:paraId="02390E48" w14:textId="77777777" w:rsidR="00A725A0" w:rsidRPr="00DA45D5" w:rsidRDefault="00A725A0" w:rsidP="00D32AD4">
      <w:pPr>
        <w:pStyle w:val="af"/>
        <w:numPr>
          <w:ilvl w:val="2"/>
          <w:numId w:val="25"/>
        </w:numPr>
        <w:shd w:val="clear" w:color="auto" w:fill="FFFFFF"/>
        <w:spacing w:before="0" w:beforeAutospacing="0" w:after="0" w:afterAutospacing="0" w:line="276" w:lineRule="auto"/>
        <w:ind w:left="0" w:firstLine="567"/>
        <w:jc w:val="both"/>
        <w:rPr>
          <w:rFonts w:ascii="GHEA Grapalat" w:hAnsi="GHEA Grapalat"/>
          <w:lang w:val="hy-AM"/>
        </w:rPr>
      </w:pPr>
      <w:r w:rsidRPr="00DA45D5">
        <w:rPr>
          <w:rFonts w:ascii="GHEA Grapalat" w:eastAsia="SimSun" w:hAnsi="GHEA Grapalat"/>
          <w:lang w:val="hy-AM"/>
        </w:rPr>
        <w:t>«Էջմիածին» ՋՕԸ-ում սպասարկման տարածքը 8,700 հա-ից նվազել է 8,500հա-ի, սակայն ոռոգման ջրի կանխատեսվող մատակարարման քանակը աճել է, «Արմավիր» ՋՕԸ-ում հեկտարները ավելացել է նույն քանակի ոռոգման ջրի ծավալների դեպքում, «Գեղարքունիք» ՋՕԸ-ում հեկտարները նվազել է նույն քանակի ոռոգման ջրի ծավալների դեպքում: Ընդհանուր առմամբ ըստ ՋՕԸ</w:t>
      </w:r>
      <w:r w:rsidRPr="00DA45D5">
        <w:rPr>
          <w:rFonts w:ascii="GHEA Grapalat" w:eastAsia="SimSun" w:hAnsi="GHEA Grapalat"/>
          <w:lang w:val="hy-AM"/>
        </w:rPr>
        <w:noBreakHyphen/>
        <w:t>երի բյուջեների ֆինանսական ճեղքվածքը 2023թ.-ի համար 2022թ.-ի համեմատ աճել է 24.0%-ով:</w:t>
      </w:r>
    </w:p>
    <w:p w14:paraId="61E5A05E" w14:textId="77777777" w:rsidR="00A725A0" w:rsidRPr="00F36F68" w:rsidRDefault="00A725A0" w:rsidP="00F36F68">
      <w:pPr>
        <w:pStyle w:val="afa"/>
        <w:tabs>
          <w:tab w:val="left" w:pos="1440"/>
          <w:tab w:val="left" w:pos="1800"/>
          <w:tab w:val="left" w:pos="1980"/>
          <w:tab w:val="left" w:pos="2700"/>
        </w:tabs>
        <w:spacing w:after="0"/>
        <w:ind w:left="0"/>
        <w:jc w:val="right"/>
        <w:rPr>
          <w:rFonts w:ascii="GHEA Grapalat" w:hAnsi="GHEA Grapalat"/>
          <w:sz w:val="20"/>
          <w:szCs w:val="20"/>
          <w:lang w:val="hy-AM"/>
        </w:rPr>
      </w:pPr>
      <w:r w:rsidRPr="00F36F68">
        <w:rPr>
          <w:rFonts w:ascii="GHEA Grapalat" w:hAnsi="GHEA Grapalat"/>
          <w:sz w:val="20"/>
          <w:szCs w:val="20"/>
          <w:lang w:val="fr-FR"/>
        </w:rPr>
        <w:t xml:space="preserve">Աղյուսակ </w:t>
      </w:r>
      <w:r w:rsidRPr="00F36F68">
        <w:rPr>
          <w:rFonts w:ascii="GHEA Grapalat" w:hAnsi="GHEA Grapalat"/>
          <w:sz w:val="20"/>
          <w:szCs w:val="20"/>
          <w:lang w:val="hy-AM"/>
        </w:rPr>
        <w:t>2</w:t>
      </w:r>
    </w:p>
    <w:p w14:paraId="4146298A" w14:textId="77777777" w:rsidR="00A725A0" w:rsidRPr="00F36F68" w:rsidRDefault="00A725A0" w:rsidP="00F36F68">
      <w:pPr>
        <w:pStyle w:val="afa"/>
        <w:spacing w:after="0"/>
        <w:ind w:left="0"/>
        <w:jc w:val="center"/>
        <w:rPr>
          <w:rFonts w:ascii="GHEA Grapalat" w:eastAsia="Calibri" w:hAnsi="GHEA Grapalat"/>
          <w:sz w:val="20"/>
          <w:szCs w:val="20"/>
          <w:lang w:val="hy-AM"/>
        </w:rPr>
      </w:pPr>
      <w:r w:rsidRPr="00F36F68">
        <w:rPr>
          <w:rFonts w:ascii="GHEA Grapalat" w:eastAsia="Calibri" w:hAnsi="GHEA Grapalat"/>
          <w:sz w:val="20"/>
          <w:szCs w:val="20"/>
          <w:lang w:val="hy-AM"/>
        </w:rPr>
        <w:t>2022 և 2023 թվականների համար ՋՕԸ-երի ֆինանսական հոսքերով նշված ֆինանսական ճեղքվածքի, սուբսիդիայի պայմանագրերով նախատեսված սպասարկան տարածքների և մատակարարվող ոռոգման ջրի վերաբերյալ</w:t>
      </w:r>
    </w:p>
    <w:tbl>
      <w:tblPr>
        <w:tblW w:w="10134" w:type="dxa"/>
        <w:tblInd w:w="-714" w:type="dxa"/>
        <w:tblLook w:val="04A0" w:firstRow="1" w:lastRow="0" w:firstColumn="1" w:lastColumn="0" w:noHBand="0" w:noVBand="1"/>
      </w:tblPr>
      <w:tblGrid>
        <w:gridCol w:w="701"/>
        <w:gridCol w:w="1852"/>
        <w:gridCol w:w="1578"/>
        <w:gridCol w:w="1013"/>
        <w:gridCol w:w="1165"/>
        <w:gridCol w:w="7"/>
        <w:gridCol w:w="1560"/>
        <w:gridCol w:w="1096"/>
        <w:gridCol w:w="1162"/>
      </w:tblGrid>
      <w:tr w:rsidR="00A725A0" w:rsidRPr="00BC01DE" w14:paraId="6CE2565B" w14:textId="77777777" w:rsidTr="00665874">
        <w:trPr>
          <w:trHeight w:val="156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4797C" w14:textId="77777777" w:rsidR="00A725A0" w:rsidRPr="00BC01DE" w:rsidRDefault="00A725A0" w:rsidP="0053722E">
            <w:pPr>
              <w:spacing w:line="276" w:lineRule="auto"/>
              <w:jc w:val="center"/>
              <w:rPr>
                <w:rFonts w:ascii="GHEA Grapalat" w:hAnsi="GHEA Grapalat" w:cs="Calibri"/>
                <w:lang w:val="en-US"/>
              </w:rPr>
            </w:pPr>
            <w:r w:rsidRPr="00BC01DE">
              <w:rPr>
                <w:rFonts w:ascii="GHEA Grapalat" w:hAnsi="GHEA Grapalat" w:cs="Calibri"/>
              </w:rPr>
              <w:t>Հ</w:t>
            </w:r>
            <w:r w:rsidRPr="00BC01DE">
              <w:rPr>
                <w:rFonts w:ascii="GHEA Grapalat" w:hAnsi="GHEA Grapalat" w:cs="Calibri"/>
                <w:lang w:val="en-US"/>
              </w:rPr>
              <w:t>/</w:t>
            </w:r>
            <w:r w:rsidRPr="00BC01DE">
              <w:rPr>
                <w:rFonts w:ascii="GHEA Grapalat" w:hAnsi="GHEA Grapalat" w:cs="Calibri"/>
              </w:rPr>
              <w:t>Հ</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15A56889" w14:textId="77777777" w:rsidR="00A725A0" w:rsidRPr="00BC01DE" w:rsidRDefault="00A725A0" w:rsidP="0053722E">
            <w:pPr>
              <w:spacing w:line="276" w:lineRule="auto"/>
              <w:jc w:val="center"/>
              <w:rPr>
                <w:rFonts w:ascii="GHEA Grapalat" w:hAnsi="GHEA Grapalat" w:cs="Calibri"/>
                <w:lang w:val="en-US"/>
              </w:rPr>
            </w:pPr>
            <w:r w:rsidRPr="00BC01DE">
              <w:rPr>
                <w:rFonts w:ascii="GHEA Grapalat" w:hAnsi="GHEA Grapalat" w:cs="Calibri"/>
              </w:rPr>
              <w:t>Անվանումը</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05A8051F" w14:textId="77777777" w:rsidR="00A725A0" w:rsidRPr="00BC01DE" w:rsidRDefault="00A725A0" w:rsidP="0053722E">
            <w:pPr>
              <w:spacing w:line="276" w:lineRule="auto"/>
              <w:jc w:val="center"/>
              <w:rPr>
                <w:rFonts w:ascii="GHEA Grapalat" w:hAnsi="GHEA Grapalat" w:cs="Calibri"/>
                <w:lang w:val="en-US"/>
              </w:rPr>
            </w:pPr>
            <w:r w:rsidRPr="00BC01DE">
              <w:rPr>
                <w:rFonts w:ascii="GHEA Grapalat" w:hAnsi="GHEA Grapalat" w:cs="Calibri"/>
                <w:lang w:val="en-US"/>
              </w:rPr>
              <w:t>2022</w:t>
            </w:r>
            <w:r w:rsidRPr="00BC01DE">
              <w:rPr>
                <w:rFonts w:ascii="GHEA Grapalat" w:hAnsi="GHEA Grapalat" w:cs="Calibri"/>
              </w:rPr>
              <w:t>թ</w:t>
            </w:r>
            <w:r w:rsidRPr="00BC01DE">
              <w:rPr>
                <w:rFonts w:ascii="GHEA Grapalat" w:hAnsi="GHEA Grapalat" w:cs="Calibri"/>
                <w:lang w:val="en-US"/>
              </w:rPr>
              <w:t>.-</w:t>
            </w:r>
            <w:r w:rsidRPr="00BC01DE">
              <w:rPr>
                <w:rFonts w:ascii="GHEA Grapalat" w:hAnsi="GHEA Grapalat" w:cs="Calibri"/>
              </w:rPr>
              <w:t>ի</w:t>
            </w:r>
            <w:r w:rsidRPr="00BC01DE">
              <w:rPr>
                <w:rFonts w:ascii="GHEA Grapalat" w:hAnsi="GHEA Grapalat" w:cs="Calibri"/>
                <w:lang w:val="en-US"/>
              </w:rPr>
              <w:t xml:space="preserve"> </w:t>
            </w:r>
            <w:r w:rsidRPr="00BC01DE">
              <w:rPr>
                <w:rFonts w:ascii="GHEA Grapalat" w:hAnsi="GHEA Grapalat" w:cs="Calibri"/>
              </w:rPr>
              <w:t>Ֆինանսական</w:t>
            </w:r>
            <w:r w:rsidRPr="00BC01DE">
              <w:rPr>
                <w:rFonts w:ascii="GHEA Grapalat" w:hAnsi="GHEA Grapalat" w:cs="Calibri"/>
                <w:lang w:val="en-US"/>
              </w:rPr>
              <w:t xml:space="preserve"> </w:t>
            </w:r>
            <w:r w:rsidRPr="00BC01DE">
              <w:rPr>
                <w:rFonts w:ascii="GHEA Grapalat" w:hAnsi="GHEA Grapalat" w:cs="Calibri"/>
              </w:rPr>
              <w:t>հոսքերով</w:t>
            </w:r>
            <w:r w:rsidRPr="00BC01DE">
              <w:rPr>
                <w:rFonts w:ascii="GHEA Grapalat" w:hAnsi="GHEA Grapalat" w:cs="Calibri"/>
                <w:lang w:val="en-US"/>
              </w:rPr>
              <w:t xml:space="preserve"> </w:t>
            </w:r>
            <w:r w:rsidRPr="00BC01DE">
              <w:rPr>
                <w:rFonts w:ascii="GHEA Grapalat" w:hAnsi="GHEA Grapalat" w:cs="Calibri"/>
              </w:rPr>
              <w:t>ճեղքվածքը</w:t>
            </w:r>
          </w:p>
        </w:tc>
        <w:tc>
          <w:tcPr>
            <w:tcW w:w="2185" w:type="dxa"/>
            <w:gridSpan w:val="3"/>
            <w:tcBorders>
              <w:top w:val="single" w:sz="4" w:space="0" w:color="auto"/>
              <w:left w:val="nil"/>
              <w:bottom w:val="single" w:sz="4" w:space="0" w:color="auto"/>
              <w:right w:val="single" w:sz="4" w:space="0" w:color="auto"/>
            </w:tcBorders>
            <w:shd w:val="clear" w:color="auto" w:fill="auto"/>
            <w:vAlign w:val="center"/>
            <w:hideMark/>
          </w:tcPr>
          <w:p w14:paraId="19D93654"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Սուբսիդիայի տրամադրման պայմանագրով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D05F39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2023թ.-ի Ֆինանսական հոսքերով ճեղքվածքը</w:t>
            </w:r>
          </w:p>
        </w:tc>
        <w:tc>
          <w:tcPr>
            <w:tcW w:w="2258" w:type="dxa"/>
            <w:gridSpan w:val="2"/>
            <w:tcBorders>
              <w:top w:val="single" w:sz="4" w:space="0" w:color="auto"/>
              <w:left w:val="nil"/>
              <w:bottom w:val="single" w:sz="4" w:space="0" w:color="auto"/>
              <w:right w:val="single" w:sz="4" w:space="0" w:color="auto"/>
            </w:tcBorders>
            <w:shd w:val="clear" w:color="auto" w:fill="auto"/>
            <w:vAlign w:val="center"/>
            <w:hideMark/>
          </w:tcPr>
          <w:p w14:paraId="285F58E7" w14:textId="77777777" w:rsidR="00A725A0" w:rsidRPr="00BC01DE" w:rsidRDefault="00A725A0" w:rsidP="0053722E">
            <w:pPr>
              <w:tabs>
                <w:tab w:val="left" w:pos="1024"/>
              </w:tabs>
              <w:spacing w:line="276" w:lineRule="auto"/>
              <w:jc w:val="center"/>
              <w:rPr>
                <w:rFonts w:ascii="GHEA Grapalat" w:hAnsi="GHEA Grapalat" w:cs="Calibri"/>
                <w:lang w:val="en-US"/>
              </w:rPr>
            </w:pPr>
            <w:r w:rsidRPr="00BC01DE">
              <w:rPr>
                <w:rFonts w:ascii="GHEA Grapalat" w:hAnsi="GHEA Grapalat" w:cs="Calibri"/>
              </w:rPr>
              <w:t>Սուբսիդիայի տրամադրման պայմանագրով</w:t>
            </w:r>
          </w:p>
        </w:tc>
      </w:tr>
      <w:tr w:rsidR="00A725A0" w:rsidRPr="00BC01DE" w14:paraId="6AE5BDFA" w14:textId="77777777" w:rsidTr="00665874">
        <w:trPr>
          <w:trHeight w:val="36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4217C2FD" w14:textId="77777777" w:rsidR="00A725A0" w:rsidRPr="00BC01DE" w:rsidRDefault="00A725A0" w:rsidP="0053722E">
            <w:pPr>
              <w:spacing w:line="276" w:lineRule="auto"/>
              <w:jc w:val="center"/>
              <w:rPr>
                <w:rFonts w:ascii="GHEA Grapalat" w:hAnsi="GHEA Grapalat" w:cs="Calibri"/>
                <w:lang w:val="en-US"/>
              </w:rPr>
            </w:pPr>
            <w:r w:rsidRPr="00BC01DE">
              <w:rPr>
                <w:rFonts w:ascii="Calibri" w:hAnsi="Calibri" w:cs="Calibri"/>
                <w:lang w:val="en-US"/>
              </w:rPr>
              <w:t> </w:t>
            </w:r>
          </w:p>
        </w:tc>
        <w:tc>
          <w:tcPr>
            <w:tcW w:w="1852" w:type="dxa"/>
            <w:tcBorders>
              <w:top w:val="nil"/>
              <w:left w:val="nil"/>
              <w:bottom w:val="single" w:sz="4" w:space="0" w:color="auto"/>
              <w:right w:val="single" w:sz="4" w:space="0" w:color="auto"/>
            </w:tcBorders>
            <w:shd w:val="clear" w:color="auto" w:fill="auto"/>
            <w:vAlign w:val="center"/>
            <w:hideMark/>
          </w:tcPr>
          <w:p w14:paraId="24A04D56" w14:textId="77777777" w:rsidR="00A725A0" w:rsidRPr="00BC01DE" w:rsidRDefault="00A725A0" w:rsidP="0053722E">
            <w:pPr>
              <w:spacing w:line="276" w:lineRule="auto"/>
              <w:rPr>
                <w:rFonts w:ascii="GHEA Grapalat" w:hAnsi="GHEA Grapalat" w:cs="Calibri"/>
                <w:b/>
                <w:bCs/>
                <w:lang w:val="en-US"/>
              </w:rPr>
            </w:pPr>
            <w:r w:rsidRPr="00BC01DE">
              <w:rPr>
                <w:rFonts w:ascii="Calibri" w:hAnsi="Calibri" w:cs="Calibri"/>
                <w:b/>
                <w:bCs/>
                <w:lang w:val="en-US"/>
              </w:rPr>
              <w:t> </w:t>
            </w:r>
          </w:p>
        </w:tc>
        <w:tc>
          <w:tcPr>
            <w:tcW w:w="1578" w:type="dxa"/>
            <w:tcBorders>
              <w:top w:val="nil"/>
              <w:left w:val="nil"/>
              <w:bottom w:val="single" w:sz="4" w:space="0" w:color="auto"/>
              <w:right w:val="single" w:sz="4" w:space="0" w:color="auto"/>
            </w:tcBorders>
            <w:shd w:val="clear" w:color="auto" w:fill="auto"/>
            <w:vAlign w:val="center"/>
            <w:hideMark/>
          </w:tcPr>
          <w:p w14:paraId="34C3A58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հազ. դրամ</w:t>
            </w:r>
          </w:p>
        </w:tc>
        <w:tc>
          <w:tcPr>
            <w:tcW w:w="1013" w:type="dxa"/>
            <w:tcBorders>
              <w:top w:val="nil"/>
              <w:left w:val="nil"/>
              <w:bottom w:val="single" w:sz="4" w:space="0" w:color="auto"/>
              <w:right w:val="single" w:sz="4" w:space="0" w:color="auto"/>
            </w:tcBorders>
            <w:shd w:val="clear" w:color="auto" w:fill="auto"/>
            <w:vAlign w:val="center"/>
            <w:hideMark/>
          </w:tcPr>
          <w:p w14:paraId="50B1D1E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հա</w:t>
            </w:r>
          </w:p>
        </w:tc>
        <w:tc>
          <w:tcPr>
            <w:tcW w:w="1165" w:type="dxa"/>
            <w:tcBorders>
              <w:top w:val="nil"/>
              <w:left w:val="nil"/>
              <w:bottom w:val="single" w:sz="4" w:space="0" w:color="auto"/>
              <w:right w:val="single" w:sz="4" w:space="0" w:color="auto"/>
            </w:tcBorders>
            <w:shd w:val="clear" w:color="auto" w:fill="auto"/>
            <w:vAlign w:val="center"/>
            <w:hideMark/>
          </w:tcPr>
          <w:p w14:paraId="50CD9A8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հազ. խմ</w:t>
            </w:r>
          </w:p>
        </w:tc>
        <w:tc>
          <w:tcPr>
            <w:tcW w:w="1567" w:type="dxa"/>
            <w:gridSpan w:val="2"/>
            <w:tcBorders>
              <w:top w:val="nil"/>
              <w:left w:val="nil"/>
              <w:bottom w:val="single" w:sz="4" w:space="0" w:color="auto"/>
              <w:right w:val="single" w:sz="4" w:space="0" w:color="auto"/>
            </w:tcBorders>
            <w:shd w:val="clear" w:color="auto" w:fill="auto"/>
            <w:vAlign w:val="center"/>
            <w:hideMark/>
          </w:tcPr>
          <w:p w14:paraId="7AADF53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հազ. դրամ</w:t>
            </w:r>
          </w:p>
        </w:tc>
        <w:tc>
          <w:tcPr>
            <w:tcW w:w="1096" w:type="dxa"/>
            <w:tcBorders>
              <w:top w:val="nil"/>
              <w:left w:val="nil"/>
              <w:bottom w:val="single" w:sz="4" w:space="0" w:color="auto"/>
              <w:right w:val="single" w:sz="4" w:space="0" w:color="auto"/>
            </w:tcBorders>
            <w:shd w:val="clear" w:color="auto" w:fill="auto"/>
            <w:vAlign w:val="center"/>
            <w:hideMark/>
          </w:tcPr>
          <w:p w14:paraId="7EA47C4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Հա</w:t>
            </w:r>
          </w:p>
        </w:tc>
        <w:tc>
          <w:tcPr>
            <w:tcW w:w="1162" w:type="dxa"/>
            <w:tcBorders>
              <w:top w:val="nil"/>
              <w:left w:val="nil"/>
              <w:bottom w:val="single" w:sz="4" w:space="0" w:color="auto"/>
              <w:right w:val="single" w:sz="4" w:space="0" w:color="auto"/>
            </w:tcBorders>
            <w:shd w:val="clear" w:color="auto" w:fill="auto"/>
            <w:vAlign w:val="center"/>
            <w:hideMark/>
          </w:tcPr>
          <w:p w14:paraId="0741304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հազ. խմ</w:t>
            </w:r>
          </w:p>
        </w:tc>
      </w:tr>
      <w:tr w:rsidR="00A725A0" w:rsidRPr="00BC01DE" w14:paraId="2571E4B3"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AB603C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w:t>
            </w:r>
          </w:p>
        </w:tc>
        <w:tc>
          <w:tcPr>
            <w:tcW w:w="1852" w:type="dxa"/>
            <w:tcBorders>
              <w:top w:val="nil"/>
              <w:left w:val="nil"/>
              <w:bottom w:val="single" w:sz="4" w:space="0" w:color="auto"/>
              <w:right w:val="single" w:sz="4" w:space="0" w:color="auto"/>
            </w:tcBorders>
            <w:shd w:val="clear" w:color="auto" w:fill="auto"/>
            <w:noWrap/>
            <w:vAlign w:val="center"/>
            <w:hideMark/>
          </w:tcPr>
          <w:p w14:paraId="03BBA8C3"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Արտաշատ</w:t>
            </w:r>
            <w:r w:rsidRPr="00BC01DE">
              <w:rPr>
                <w:rFonts w:ascii="GHEA Grapalat" w:hAnsi="GHEA Grapalat" w:cs="Calibri"/>
                <w:lang w:val="en-US"/>
              </w:rPr>
              <w:t>» ՋՕԸ</w:t>
            </w:r>
            <w:r w:rsidRPr="00BC01DE">
              <w:rPr>
                <w:rFonts w:ascii="GHEA Grapalat" w:hAnsi="GHEA Grapalat" w:cs="Calibri"/>
              </w:rPr>
              <w:t xml:space="preserve"> </w:t>
            </w:r>
          </w:p>
        </w:tc>
        <w:tc>
          <w:tcPr>
            <w:tcW w:w="1578" w:type="dxa"/>
            <w:tcBorders>
              <w:top w:val="nil"/>
              <w:left w:val="nil"/>
              <w:bottom w:val="single" w:sz="4" w:space="0" w:color="auto"/>
              <w:right w:val="single" w:sz="4" w:space="0" w:color="auto"/>
            </w:tcBorders>
            <w:shd w:val="clear" w:color="auto" w:fill="auto"/>
            <w:vAlign w:val="center"/>
            <w:hideMark/>
          </w:tcPr>
          <w:p w14:paraId="5145EE8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982,264.1</w:t>
            </w:r>
          </w:p>
        </w:tc>
        <w:tc>
          <w:tcPr>
            <w:tcW w:w="1013" w:type="dxa"/>
            <w:tcBorders>
              <w:top w:val="nil"/>
              <w:left w:val="nil"/>
              <w:bottom w:val="single" w:sz="4" w:space="0" w:color="auto"/>
              <w:right w:val="single" w:sz="4" w:space="0" w:color="auto"/>
            </w:tcBorders>
            <w:shd w:val="clear" w:color="auto" w:fill="auto"/>
            <w:vAlign w:val="center"/>
            <w:hideMark/>
          </w:tcPr>
          <w:p w14:paraId="02DD430F"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11,700.0</w:t>
            </w:r>
          </w:p>
        </w:tc>
        <w:tc>
          <w:tcPr>
            <w:tcW w:w="1165" w:type="dxa"/>
            <w:tcBorders>
              <w:top w:val="nil"/>
              <w:left w:val="nil"/>
              <w:bottom w:val="single" w:sz="4" w:space="0" w:color="auto"/>
              <w:right w:val="single" w:sz="4" w:space="0" w:color="auto"/>
            </w:tcBorders>
            <w:shd w:val="clear" w:color="auto" w:fill="auto"/>
            <w:vAlign w:val="center"/>
            <w:hideMark/>
          </w:tcPr>
          <w:p w14:paraId="7D6253E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86,727.5</w:t>
            </w:r>
          </w:p>
        </w:tc>
        <w:tc>
          <w:tcPr>
            <w:tcW w:w="1567" w:type="dxa"/>
            <w:gridSpan w:val="2"/>
            <w:tcBorders>
              <w:top w:val="nil"/>
              <w:left w:val="nil"/>
              <w:bottom w:val="single" w:sz="4" w:space="0" w:color="auto"/>
              <w:right w:val="single" w:sz="4" w:space="0" w:color="auto"/>
            </w:tcBorders>
            <w:shd w:val="clear" w:color="auto" w:fill="auto"/>
            <w:vAlign w:val="center"/>
            <w:hideMark/>
          </w:tcPr>
          <w:p w14:paraId="4039299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1,538,499.0</w:t>
            </w:r>
          </w:p>
        </w:tc>
        <w:tc>
          <w:tcPr>
            <w:tcW w:w="1096" w:type="dxa"/>
            <w:tcBorders>
              <w:top w:val="nil"/>
              <w:left w:val="nil"/>
              <w:bottom w:val="single" w:sz="4" w:space="0" w:color="auto"/>
              <w:right w:val="single" w:sz="4" w:space="0" w:color="auto"/>
            </w:tcBorders>
            <w:shd w:val="clear" w:color="auto" w:fill="auto"/>
            <w:vAlign w:val="center"/>
            <w:hideMark/>
          </w:tcPr>
          <w:p w14:paraId="6BFCAB6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11,900.0</w:t>
            </w:r>
          </w:p>
        </w:tc>
        <w:tc>
          <w:tcPr>
            <w:tcW w:w="1162" w:type="dxa"/>
            <w:tcBorders>
              <w:top w:val="nil"/>
              <w:left w:val="nil"/>
              <w:bottom w:val="single" w:sz="4" w:space="0" w:color="auto"/>
              <w:right w:val="single" w:sz="4" w:space="0" w:color="auto"/>
            </w:tcBorders>
            <w:shd w:val="clear" w:color="auto" w:fill="auto"/>
            <w:vAlign w:val="center"/>
            <w:hideMark/>
          </w:tcPr>
          <w:p w14:paraId="5748F87E"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90,461.6</w:t>
            </w:r>
          </w:p>
        </w:tc>
      </w:tr>
      <w:tr w:rsidR="00A725A0" w:rsidRPr="00BC01DE" w14:paraId="3E98FCBB"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1D5F623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w:t>
            </w:r>
          </w:p>
        </w:tc>
        <w:tc>
          <w:tcPr>
            <w:tcW w:w="1852" w:type="dxa"/>
            <w:tcBorders>
              <w:top w:val="nil"/>
              <w:left w:val="nil"/>
              <w:bottom w:val="single" w:sz="4" w:space="0" w:color="auto"/>
              <w:right w:val="single" w:sz="4" w:space="0" w:color="auto"/>
            </w:tcBorders>
            <w:shd w:val="clear" w:color="auto" w:fill="auto"/>
            <w:noWrap/>
            <w:vAlign w:val="center"/>
            <w:hideMark/>
          </w:tcPr>
          <w:p w14:paraId="6F47EB36"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Արարատ</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351773E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1,153,176.5</w:t>
            </w:r>
          </w:p>
        </w:tc>
        <w:tc>
          <w:tcPr>
            <w:tcW w:w="1013" w:type="dxa"/>
            <w:tcBorders>
              <w:top w:val="nil"/>
              <w:left w:val="nil"/>
              <w:bottom w:val="single" w:sz="4" w:space="0" w:color="auto"/>
              <w:right w:val="single" w:sz="4" w:space="0" w:color="auto"/>
            </w:tcBorders>
            <w:shd w:val="clear" w:color="auto" w:fill="auto"/>
            <w:vAlign w:val="center"/>
            <w:hideMark/>
          </w:tcPr>
          <w:p w14:paraId="5FC60D01"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6,020.0</w:t>
            </w:r>
          </w:p>
        </w:tc>
        <w:tc>
          <w:tcPr>
            <w:tcW w:w="1165" w:type="dxa"/>
            <w:tcBorders>
              <w:top w:val="nil"/>
              <w:left w:val="nil"/>
              <w:bottom w:val="single" w:sz="4" w:space="0" w:color="auto"/>
              <w:right w:val="single" w:sz="4" w:space="0" w:color="auto"/>
            </w:tcBorders>
            <w:shd w:val="clear" w:color="auto" w:fill="auto"/>
            <w:vAlign w:val="center"/>
            <w:hideMark/>
          </w:tcPr>
          <w:p w14:paraId="4BEDC00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36,270.0</w:t>
            </w:r>
          </w:p>
        </w:tc>
        <w:tc>
          <w:tcPr>
            <w:tcW w:w="1567" w:type="dxa"/>
            <w:gridSpan w:val="2"/>
            <w:tcBorders>
              <w:top w:val="nil"/>
              <w:left w:val="nil"/>
              <w:bottom w:val="single" w:sz="4" w:space="0" w:color="auto"/>
              <w:right w:val="single" w:sz="4" w:space="0" w:color="auto"/>
            </w:tcBorders>
            <w:shd w:val="clear" w:color="auto" w:fill="auto"/>
            <w:vAlign w:val="center"/>
            <w:hideMark/>
          </w:tcPr>
          <w:p w14:paraId="7AEC65C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1,238,871.5</w:t>
            </w:r>
          </w:p>
        </w:tc>
        <w:tc>
          <w:tcPr>
            <w:tcW w:w="1096" w:type="dxa"/>
            <w:tcBorders>
              <w:top w:val="nil"/>
              <w:left w:val="nil"/>
              <w:bottom w:val="single" w:sz="4" w:space="0" w:color="auto"/>
              <w:right w:val="single" w:sz="4" w:space="0" w:color="auto"/>
            </w:tcBorders>
            <w:shd w:val="clear" w:color="auto" w:fill="auto"/>
            <w:vAlign w:val="center"/>
            <w:hideMark/>
          </w:tcPr>
          <w:p w14:paraId="5A09FEC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6,060.0</w:t>
            </w:r>
          </w:p>
        </w:tc>
        <w:tc>
          <w:tcPr>
            <w:tcW w:w="1162" w:type="dxa"/>
            <w:tcBorders>
              <w:top w:val="nil"/>
              <w:left w:val="nil"/>
              <w:bottom w:val="single" w:sz="4" w:space="0" w:color="auto"/>
              <w:right w:val="single" w:sz="4" w:space="0" w:color="auto"/>
            </w:tcBorders>
            <w:shd w:val="clear" w:color="auto" w:fill="auto"/>
            <w:vAlign w:val="center"/>
            <w:hideMark/>
          </w:tcPr>
          <w:p w14:paraId="4C7EFC11"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36,660.0</w:t>
            </w:r>
          </w:p>
        </w:tc>
      </w:tr>
      <w:tr w:rsidR="00A725A0" w:rsidRPr="00BC01DE" w14:paraId="6372189C"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E2462A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w:t>
            </w:r>
          </w:p>
        </w:tc>
        <w:tc>
          <w:tcPr>
            <w:tcW w:w="1852" w:type="dxa"/>
            <w:tcBorders>
              <w:top w:val="nil"/>
              <w:left w:val="nil"/>
              <w:bottom w:val="single" w:sz="4" w:space="0" w:color="auto"/>
              <w:right w:val="single" w:sz="4" w:space="0" w:color="auto"/>
            </w:tcBorders>
            <w:shd w:val="clear" w:color="auto" w:fill="auto"/>
            <w:noWrap/>
            <w:vAlign w:val="center"/>
            <w:hideMark/>
          </w:tcPr>
          <w:p w14:paraId="24E8AC62"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Երևան</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0D29E2A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222,933.7</w:t>
            </w:r>
          </w:p>
        </w:tc>
        <w:tc>
          <w:tcPr>
            <w:tcW w:w="1013" w:type="dxa"/>
            <w:tcBorders>
              <w:top w:val="nil"/>
              <w:left w:val="nil"/>
              <w:bottom w:val="single" w:sz="4" w:space="0" w:color="auto"/>
              <w:right w:val="single" w:sz="4" w:space="0" w:color="auto"/>
            </w:tcBorders>
            <w:shd w:val="clear" w:color="auto" w:fill="auto"/>
            <w:vAlign w:val="center"/>
            <w:hideMark/>
          </w:tcPr>
          <w:p w14:paraId="1AE9CDB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3,400.0</w:t>
            </w:r>
          </w:p>
        </w:tc>
        <w:tc>
          <w:tcPr>
            <w:tcW w:w="1165" w:type="dxa"/>
            <w:tcBorders>
              <w:top w:val="nil"/>
              <w:left w:val="nil"/>
              <w:bottom w:val="single" w:sz="4" w:space="0" w:color="auto"/>
              <w:right w:val="single" w:sz="4" w:space="0" w:color="auto"/>
            </w:tcBorders>
            <w:shd w:val="clear" w:color="auto" w:fill="auto"/>
            <w:vAlign w:val="center"/>
            <w:hideMark/>
          </w:tcPr>
          <w:p w14:paraId="1686525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25,040.0</w:t>
            </w:r>
          </w:p>
        </w:tc>
        <w:tc>
          <w:tcPr>
            <w:tcW w:w="1567" w:type="dxa"/>
            <w:gridSpan w:val="2"/>
            <w:tcBorders>
              <w:top w:val="nil"/>
              <w:left w:val="nil"/>
              <w:bottom w:val="single" w:sz="4" w:space="0" w:color="auto"/>
              <w:right w:val="single" w:sz="4" w:space="0" w:color="auto"/>
            </w:tcBorders>
            <w:shd w:val="clear" w:color="auto" w:fill="auto"/>
            <w:vAlign w:val="center"/>
            <w:hideMark/>
          </w:tcPr>
          <w:p w14:paraId="3A1140B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222,722.6</w:t>
            </w:r>
          </w:p>
        </w:tc>
        <w:tc>
          <w:tcPr>
            <w:tcW w:w="1096" w:type="dxa"/>
            <w:tcBorders>
              <w:top w:val="nil"/>
              <w:left w:val="nil"/>
              <w:bottom w:val="single" w:sz="4" w:space="0" w:color="auto"/>
              <w:right w:val="single" w:sz="4" w:space="0" w:color="auto"/>
            </w:tcBorders>
            <w:shd w:val="clear" w:color="auto" w:fill="auto"/>
            <w:vAlign w:val="center"/>
            <w:hideMark/>
          </w:tcPr>
          <w:p w14:paraId="42ECDBB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3,400.0</w:t>
            </w:r>
          </w:p>
        </w:tc>
        <w:tc>
          <w:tcPr>
            <w:tcW w:w="1162" w:type="dxa"/>
            <w:tcBorders>
              <w:top w:val="nil"/>
              <w:left w:val="nil"/>
              <w:bottom w:val="single" w:sz="4" w:space="0" w:color="auto"/>
              <w:right w:val="single" w:sz="4" w:space="0" w:color="auto"/>
            </w:tcBorders>
            <w:shd w:val="clear" w:color="auto" w:fill="auto"/>
            <w:vAlign w:val="center"/>
            <w:hideMark/>
          </w:tcPr>
          <w:p w14:paraId="13B6B608"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25,165.2</w:t>
            </w:r>
          </w:p>
        </w:tc>
      </w:tr>
      <w:tr w:rsidR="00A725A0" w:rsidRPr="00BC01DE" w14:paraId="0CEC50E4"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B27125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w:t>
            </w:r>
          </w:p>
        </w:tc>
        <w:tc>
          <w:tcPr>
            <w:tcW w:w="1852" w:type="dxa"/>
            <w:tcBorders>
              <w:top w:val="nil"/>
              <w:left w:val="nil"/>
              <w:bottom w:val="single" w:sz="4" w:space="0" w:color="auto"/>
              <w:right w:val="single" w:sz="4" w:space="0" w:color="auto"/>
            </w:tcBorders>
            <w:shd w:val="clear" w:color="auto" w:fill="auto"/>
            <w:noWrap/>
            <w:vAlign w:val="center"/>
            <w:hideMark/>
          </w:tcPr>
          <w:p w14:paraId="14F8064D"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Էջմիածին</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0A167844"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1,147,999.0</w:t>
            </w:r>
          </w:p>
        </w:tc>
        <w:tc>
          <w:tcPr>
            <w:tcW w:w="1013" w:type="dxa"/>
            <w:tcBorders>
              <w:top w:val="nil"/>
              <w:left w:val="nil"/>
              <w:bottom w:val="single" w:sz="4" w:space="0" w:color="auto"/>
              <w:right w:val="single" w:sz="4" w:space="0" w:color="auto"/>
            </w:tcBorders>
            <w:shd w:val="clear" w:color="auto" w:fill="auto"/>
            <w:vAlign w:val="center"/>
            <w:hideMark/>
          </w:tcPr>
          <w:p w14:paraId="1B10765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8,700.0</w:t>
            </w:r>
          </w:p>
        </w:tc>
        <w:tc>
          <w:tcPr>
            <w:tcW w:w="1165" w:type="dxa"/>
            <w:tcBorders>
              <w:top w:val="nil"/>
              <w:left w:val="nil"/>
              <w:bottom w:val="single" w:sz="4" w:space="0" w:color="auto"/>
              <w:right w:val="single" w:sz="4" w:space="0" w:color="auto"/>
            </w:tcBorders>
            <w:shd w:val="clear" w:color="auto" w:fill="auto"/>
            <w:vAlign w:val="center"/>
            <w:hideMark/>
          </w:tcPr>
          <w:p w14:paraId="61988C78"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87,935.3</w:t>
            </w:r>
          </w:p>
        </w:tc>
        <w:tc>
          <w:tcPr>
            <w:tcW w:w="1567" w:type="dxa"/>
            <w:gridSpan w:val="2"/>
            <w:tcBorders>
              <w:top w:val="nil"/>
              <w:left w:val="nil"/>
              <w:bottom w:val="single" w:sz="4" w:space="0" w:color="auto"/>
              <w:right w:val="single" w:sz="4" w:space="0" w:color="auto"/>
            </w:tcBorders>
            <w:shd w:val="clear" w:color="auto" w:fill="auto"/>
            <w:vAlign w:val="center"/>
            <w:hideMark/>
          </w:tcPr>
          <w:p w14:paraId="3451BF8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1,287,354.0</w:t>
            </w:r>
          </w:p>
        </w:tc>
        <w:tc>
          <w:tcPr>
            <w:tcW w:w="1096" w:type="dxa"/>
            <w:tcBorders>
              <w:top w:val="nil"/>
              <w:left w:val="nil"/>
              <w:bottom w:val="single" w:sz="4" w:space="0" w:color="auto"/>
              <w:right w:val="single" w:sz="4" w:space="0" w:color="auto"/>
            </w:tcBorders>
            <w:shd w:val="clear" w:color="auto" w:fill="auto"/>
            <w:vAlign w:val="center"/>
            <w:hideMark/>
          </w:tcPr>
          <w:p w14:paraId="3F2D28AF"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8,500.0</w:t>
            </w:r>
          </w:p>
        </w:tc>
        <w:tc>
          <w:tcPr>
            <w:tcW w:w="1162" w:type="dxa"/>
            <w:tcBorders>
              <w:top w:val="nil"/>
              <w:left w:val="nil"/>
              <w:bottom w:val="single" w:sz="4" w:space="0" w:color="auto"/>
              <w:right w:val="single" w:sz="4" w:space="0" w:color="auto"/>
            </w:tcBorders>
            <w:shd w:val="clear" w:color="auto" w:fill="auto"/>
            <w:vAlign w:val="center"/>
            <w:hideMark/>
          </w:tcPr>
          <w:p w14:paraId="427E937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97,281.0</w:t>
            </w:r>
          </w:p>
        </w:tc>
      </w:tr>
      <w:tr w:rsidR="00A725A0" w:rsidRPr="00BC01DE" w14:paraId="2515DC9C"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60E7FCB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5</w:t>
            </w:r>
          </w:p>
        </w:tc>
        <w:tc>
          <w:tcPr>
            <w:tcW w:w="1852" w:type="dxa"/>
            <w:tcBorders>
              <w:top w:val="nil"/>
              <w:left w:val="nil"/>
              <w:bottom w:val="single" w:sz="4" w:space="0" w:color="auto"/>
              <w:right w:val="single" w:sz="4" w:space="0" w:color="auto"/>
            </w:tcBorders>
            <w:shd w:val="clear" w:color="auto" w:fill="auto"/>
            <w:noWrap/>
            <w:vAlign w:val="center"/>
            <w:hideMark/>
          </w:tcPr>
          <w:p w14:paraId="3ED5DF2D"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Կոտայք</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2DDFA92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345,234.4</w:t>
            </w:r>
          </w:p>
        </w:tc>
        <w:tc>
          <w:tcPr>
            <w:tcW w:w="1013" w:type="dxa"/>
            <w:tcBorders>
              <w:top w:val="nil"/>
              <w:left w:val="nil"/>
              <w:bottom w:val="single" w:sz="4" w:space="0" w:color="auto"/>
              <w:right w:val="single" w:sz="4" w:space="0" w:color="auto"/>
            </w:tcBorders>
            <w:shd w:val="clear" w:color="auto" w:fill="auto"/>
            <w:vAlign w:val="center"/>
            <w:hideMark/>
          </w:tcPr>
          <w:p w14:paraId="7867FA0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8,220.0</w:t>
            </w:r>
          </w:p>
        </w:tc>
        <w:tc>
          <w:tcPr>
            <w:tcW w:w="1165" w:type="dxa"/>
            <w:tcBorders>
              <w:top w:val="nil"/>
              <w:left w:val="nil"/>
              <w:bottom w:val="single" w:sz="4" w:space="0" w:color="auto"/>
              <w:right w:val="single" w:sz="4" w:space="0" w:color="auto"/>
            </w:tcBorders>
            <w:shd w:val="clear" w:color="auto" w:fill="auto"/>
            <w:vAlign w:val="center"/>
            <w:hideMark/>
          </w:tcPr>
          <w:p w14:paraId="47F0C53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43,504.3</w:t>
            </w:r>
          </w:p>
        </w:tc>
        <w:tc>
          <w:tcPr>
            <w:tcW w:w="1567" w:type="dxa"/>
            <w:gridSpan w:val="2"/>
            <w:tcBorders>
              <w:top w:val="nil"/>
              <w:left w:val="nil"/>
              <w:bottom w:val="single" w:sz="4" w:space="0" w:color="auto"/>
              <w:right w:val="single" w:sz="4" w:space="0" w:color="auto"/>
            </w:tcBorders>
            <w:shd w:val="clear" w:color="auto" w:fill="auto"/>
            <w:vAlign w:val="center"/>
            <w:hideMark/>
          </w:tcPr>
          <w:p w14:paraId="7ACB095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404,557.4</w:t>
            </w:r>
          </w:p>
        </w:tc>
        <w:tc>
          <w:tcPr>
            <w:tcW w:w="1096" w:type="dxa"/>
            <w:tcBorders>
              <w:top w:val="nil"/>
              <w:left w:val="nil"/>
              <w:bottom w:val="single" w:sz="4" w:space="0" w:color="auto"/>
              <w:right w:val="single" w:sz="4" w:space="0" w:color="auto"/>
            </w:tcBorders>
            <w:shd w:val="clear" w:color="auto" w:fill="auto"/>
            <w:vAlign w:val="center"/>
            <w:hideMark/>
          </w:tcPr>
          <w:p w14:paraId="5A31AB6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8,220.0</w:t>
            </w:r>
          </w:p>
        </w:tc>
        <w:tc>
          <w:tcPr>
            <w:tcW w:w="1162" w:type="dxa"/>
            <w:tcBorders>
              <w:top w:val="nil"/>
              <w:left w:val="nil"/>
              <w:bottom w:val="single" w:sz="4" w:space="0" w:color="auto"/>
              <w:right w:val="single" w:sz="4" w:space="0" w:color="auto"/>
            </w:tcBorders>
            <w:shd w:val="clear" w:color="auto" w:fill="auto"/>
            <w:vAlign w:val="center"/>
            <w:hideMark/>
          </w:tcPr>
          <w:p w14:paraId="3E88E71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45,634.2</w:t>
            </w:r>
          </w:p>
        </w:tc>
      </w:tr>
      <w:tr w:rsidR="00A725A0" w:rsidRPr="00BC01DE" w14:paraId="085A4D53"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52BD0731"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w:t>
            </w:r>
          </w:p>
        </w:tc>
        <w:tc>
          <w:tcPr>
            <w:tcW w:w="1852" w:type="dxa"/>
            <w:tcBorders>
              <w:top w:val="nil"/>
              <w:left w:val="nil"/>
              <w:bottom w:val="single" w:sz="4" w:space="0" w:color="auto"/>
              <w:right w:val="single" w:sz="4" w:space="0" w:color="auto"/>
            </w:tcBorders>
            <w:shd w:val="clear" w:color="auto" w:fill="auto"/>
            <w:noWrap/>
            <w:vAlign w:val="center"/>
            <w:hideMark/>
          </w:tcPr>
          <w:p w14:paraId="38C9B752"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Արագածոտն</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2D8A9A6F"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176,361.1</w:t>
            </w:r>
          </w:p>
        </w:tc>
        <w:tc>
          <w:tcPr>
            <w:tcW w:w="1013" w:type="dxa"/>
            <w:tcBorders>
              <w:top w:val="nil"/>
              <w:left w:val="nil"/>
              <w:bottom w:val="single" w:sz="4" w:space="0" w:color="auto"/>
              <w:right w:val="single" w:sz="4" w:space="0" w:color="auto"/>
            </w:tcBorders>
            <w:shd w:val="clear" w:color="auto" w:fill="auto"/>
            <w:vAlign w:val="center"/>
            <w:hideMark/>
          </w:tcPr>
          <w:p w14:paraId="39535F6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9,140.0</w:t>
            </w:r>
          </w:p>
        </w:tc>
        <w:tc>
          <w:tcPr>
            <w:tcW w:w="1165" w:type="dxa"/>
            <w:tcBorders>
              <w:top w:val="nil"/>
              <w:left w:val="nil"/>
              <w:bottom w:val="single" w:sz="4" w:space="0" w:color="auto"/>
              <w:right w:val="single" w:sz="4" w:space="0" w:color="auto"/>
            </w:tcBorders>
            <w:shd w:val="clear" w:color="auto" w:fill="auto"/>
            <w:vAlign w:val="center"/>
            <w:hideMark/>
          </w:tcPr>
          <w:p w14:paraId="4E7FCC68"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59,000.0</w:t>
            </w:r>
          </w:p>
        </w:tc>
        <w:tc>
          <w:tcPr>
            <w:tcW w:w="1567" w:type="dxa"/>
            <w:gridSpan w:val="2"/>
            <w:tcBorders>
              <w:top w:val="nil"/>
              <w:left w:val="nil"/>
              <w:bottom w:val="single" w:sz="4" w:space="0" w:color="auto"/>
              <w:right w:val="single" w:sz="4" w:space="0" w:color="auto"/>
            </w:tcBorders>
            <w:shd w:val="clear" w:color="auto" w:fill="auto"/>
            <w:vAlign w:val="center"/>
            <w:hideMark/>
          </w:tcPr>
          <w:p w14:paraId="17D19164"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191,376.5</w:t>
            </w:r>
          </w:p>
        </w:tc>
        <w:tc>
          <w:tcPr>
            <w:tcW w:w="1096" w:type="dxa"/>
            <w:tcBorders>
              <w:top w:val="nil"/>
              <w:left w:val="nil"/>
              <w:bottom w:val="single" w:sz="4" w:space="0" w:color="auto"/>
              <w:right w:val="single" w:sz="4" w:space="0" w:color="auto"/>
            </w:tcBorders>
            <w:shd w:val="clear" w:color="auto" w:fill="auto"/>
            <w:vAlign w:val="center"/>
            <w:hideMark/>
          </w:tcPr>
          <w:p w14:paraId="5DC37A7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9,664.0</w:t>
            </w:r>
          </w:p>
        </w:tc>
        <w:tc>
          <w:tcPr>
            <w:tcW w:w="1162" w:type="dxa"/>
            <w:tcBorders>
              <w:top w:val="nil"/>
              <w:left w:val="nil"/>
              <w:bottom w:val="single" w:sz="4" w:space="0" w:color="auto"/>
              <w:right w:val="single" w:sz="4" w:space="0" w:color="auto"/>
            </w:tcBorders>
            <w:shd w:val="clear" w:color="auto" w:fill="auto"/>
            <w:vAlign w:val="center"/>
            <w:hideMark/>
          </w:tcPr>
          <w:p w14:paraId="2F3E694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62,438.0</w:t>
            </w:r>
          </w:p>
        </w:tc>
      </w:tr>
      <w:tr w:rsidR="00A725A0" w:rsidRPr="00BC01DE" w14:paraId="18C670C4"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B550BE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7</w:t>
            </w:r>
          </w:p>
        </w:tc>
        <w:tc>
          <w:tcPr>
            <w:tcW w:w="1852" w:type="dxa"/>
            <w:tcBorders>
              <w:top w:val="nil"/>
              <w:left w:val="nil"/>
              <w:bottom w:val="single" w:sz="4" w:space="0" w:color="auto"/>
              <w:right w:val="single" w:sz="4" w:space="0" w:color="auto"/>
            </w:tcBorders>
            <w:shd w:val="clear" w:color="auto" w:fill="auto"/>
            <w:noWrap/>
            <w:vAlign w:val="center"/>
            <w:hideMark/>
          </w:tcPr>
          <w:p w14:paraId="58B71B00"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Արմավիր</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0393A6A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1,125,739.7</w:t>
            </w:r>
          </w:p>
        </w:tc>
        <w:tc>
          <w:tcPr>
            <w:tcW w:w="1013" w:type="dxa"/>
            <w:tcBorders>
              <w:top w:val="nil"/>
              <w:left w:val="nil"/>
              <w:bottom w:val="single" w:sz="4" w:space="0" w:color="auto"/>
              <w:right w:val="single" w:sz="4" w:space="0" w:color="auto"/>
            </w:tcBorders>
            <w:shd w:val="clear" w:color="auto" w:fill="auto"/>
            <w:vAlign w:val="center"/>
            <w:hideMark/>
          </w:tcPr>
          <w:p w14:paraId="526DB58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14,500.0</w:t>
            </w:r>
          </w:p>
        </w:tc>
        <w:tc>
          <w:tcPr>
            <w:tcW w:w="1165" w:type="dxa"/>
            <w:tcBorders>
              <w:top w:val="nil"/>
              <w:left w:val="nil"/>
              <w:bottom w:val="single" w:sz="4" w:space="0" w:color="auto"/>
              <w:right w:val="single" w:sz="4" w:space="0" w:color="auto"/>
            </w:tcBorders>
            <w:shd w:val="clear" w:color="auto" w:fill="auto"/>
            <w:vAlign w:val="center"/>
            <w:hideMark/>
          </w:tcPr>
          <w:p w14:paraId="55D9D9D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125,100.0</w:t>
            </w:r>
          </w:p>
        </w:tc>
        <w:tc>
          <w:tcPr>
            <w:tcW w:w="1567" w:type="dxa"/>
            <w:gridSpan w:val="2"/>
            <w:tcBorders>
              <w:top w:val="nil"/>
              <w:left w:val="nil"/>
              <w:bottom w:val="single" w:sz="4" w:space="0" w:color="auto"/>
              <w:right w:val="single" w:sz="4" w:space="0" w:color="auto"/>
            </w:tcBorders>
            <w:shd w:val="clear" w:color="auto" w:fill="auto"/>
            <w:vAlign w:val="center"/>
            <w:hideMark/>
          </w:tcPr>
          <w:p w14:paraId="218769E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1,451,504.0</w:t>
            </w:r>
          </w:p>
        </w:tc>
        <w:tc>
          <w:tcPr>
            <w:tcW w:w="1096" w:type="dxa"/>
            <w:tcBorders>
              <w:top w:val="nil"/>
              <w:left w:val="nil"/>
              <w:bottom w:val="single" w:sz="4" w:space="0" w:color="auto"/>
              <w:right w:val="single" w:sz="4" w:space="0" w:color="auto"/>
            </w:tcBorders>
            <w:shd w:val="clear" w:color="auto" w:fill="auto"/>
            <w:vAlign w:val="center"/>
            <w:hideMark/>
          </w:tcPr>
          <w:p w14:paraId="62F7418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15,500.0</w:t>
            </w:r>
          </w:p>
        </w:tc>
        <w:tc>
          <w:tcPr>
            <w:tcW w:w="1162" w:type="dxa"/>
            <w:tcBorders>
              <w:top w:val="nil"/>
              <w:left w:val="nil"/>
              <w:bottom w:val="single" w:sz="4" w:space="0" w:color="auto"/>
              <w:right w:val="single" w:sz="4" w:space="0" w:color="auto"/>
            </w:tcBorders>
            <w:shd w:val="clear" w:color="auto" w:fill="auto"/>
            <w:vAlign w:val="center"/>
            <w:hideMark/>
          </w:tcPr>
          <w:p w14:paraId="429993C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125,100.0</w:t>
            </w:r>
          </w:p>
        </w:tc>
      </w:tr>
      <w:tr w:rsidR="00A725A0" w:rsidRPr="00BC01DE" w14:paraId="32616945"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FE0C94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w:t>
            </w:r>
          </w:p>
        </w:tc>
        <w:tc>
          <w:tcPr>
            <w:tcW w:w="1852" w:type="dxa"/>
            <w:tcBorders>
              <w:top w:val="nil"/>
              <w:left w:val="nil"/>
              <w:bottom w:val="single" w:sz="4" w:space="0" w:color="auto"/>
              <w:right w:val="single" w:sz="4" w:space="0" w:color="auto"/>
            </w:tcBorders>
            <w:shd w:val="clear" w:color="auto" w:fill="auto"/>
            <w:noWrap/>
            <w:vAlign w:val="center"/>
            <w:hideMark/>
          </w:tcPr>
          <w:p w14:paraId="3D965381"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Շենիկ</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4B0E43DE"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228,548.0</w:t>
            </w:r>
          </w:p>
        </w:tc>
        <w:tc>
          <w:tcPr>
            <w:tcW w:w="1013" w:type="dxa"/>
            <w:tcBorders>
              <w:top w:val="nil"/>
              <w:left w:val="nil"/>
              <w:bottom w:val="single" w:sz="4" w:space="0" w:color="auto"/>
              <w:right w:val="single" w:sz="4" w:space="0" w:color="auto"/>
            </w:tcBorders>
            <w:shd w:val="clear" w:color="auto" w:fill="auto"/>
            <w:vAlign w:val="center"/>
            <w:hideMark/>
          </w:tcPr>
          <w:p w14:paraId="7D4E8AD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7,653.0</w:t>
            </w:r>
          </w:p>
        </w:tc>
        <w:tc>
          <w:tcPr>
            <w:tcW w:w="1165" w:type="dxa"/>
            <w:tcBorders>
              <w:top w:val="nil"/>
              <w:left w:val="nil"/>
              <w:bottom w:val="single" w:sz="4" w:space="0" w:color="auto"/>
              <w:right w:val="single" w:sz="4" w:space="0" w:color="auto"/>
            </w:tcBorders>
            <w:shd w:val="clear" w:color="auto" w:fill="auto"/>
            <w:vAlign w:val="center"/>
            <w:hideMark/>
          </w:tcPr>
          <w:p w14:paraId="4931493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63,788.2</w:t>
            </w:r>
          </w:p>
        </w:tc>
        <w:tc>
          <w:tcPr>
            <w:tcW w:w="1567" w:type="dxa"/>
            <w:gridSpan w:val="2"/>
            <w:tcBorders>
              <w:top w:val="nil"/>
              <w:left w:val="nil"/>
              <w:bottom w:val="single" w:sz="4" w:space="0" w:color="auto"/>
              <w:right w:val="single" w:sz="4" w:space="0" w:color="auto"/>
            </w:tcBorders>
            <w:shd w:val="clear" w:color="auto" w:fill="auto"/>
            <w:vAlign w:val="center"/>
            <w:hideMark/>
          </w:tcPr>
          <w:p w14:paraId="02D2F7F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268,094.9</w:t>
            </w:r>
          </w:p>
        </w:tc>
        <w:tc>
          <w:tcPr>
            <w:tcW w:w="1096" w:type="dxa"/>
            <w:tcBorders>
              <w:top w:val="nil"/>
              <w:left w:val="nil"/>
              <w:bottom w:val="single" w:sz="4" w:space="0" w:color="auto"/>
              <w:right w:val="single" w:sz="4" w:space="0" w:color="auto"/>
            </w:tcBorders>
            <w:shd w:val="clear" w:color="auto" w:fill="auto"/>
            <w:vAlign w:val="center"/>
            <w:hideMark/>
          </w:tcPr>
          <w:p w14:paraId="727E58B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9,000.0</w:t>
            </w:r>
          </w:p>
        </w:tc>
        <w:tc>
          <w:tcPr>
            <w:tcW w:w="1162" w:type="dxa"/>
            <w:tcBorders>
              <w:top w:val="nil"/>
              <w:left w:val="nil"/>
              <w:bottom w:val="single" w:sz="4" w:space="0" w:color="auto"/>
              <w:right w:val="single" w:sz="4" w:space="0" w:color="auto"/>
            </w:tcBorders>
            <w:shd w:val="clear" w:color="auto" w:fill="auto"/>
            <w:vAlign w:val="center"/>
            <w:hideMark/>
          </w:tcPr>
          <w:p w14:paraId="741DB2C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77,938.2</w:t>
            </w:r>
          </w:p>
        </w:tc>
      </w:tr>
      <w:tr w:rsidR="00A725A0" w:rsidRPr="00BC01DE" w14:paraId="26EC1E70"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5E104D3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w:t>
            </w:r>
          </w:p>
        </w:tc>
        <w:tc>
          <w:tcPr>
            <w:tcW w:w="1852" w:type="dxa"/>
            <w:tcBorders>
              <w:top w:val="nil"/>
              <w:left w:val="nil"/>
              <w:bottom w:val="single" w:sz="4" w:space="0" w:color="auto"/>
              <w:right w:val="single" w:sz="4" w:space="0" w:color="auto"/>
            </w:tcBorders>
            <w:shd w:val="clear" w:color="auto" w:fill="auto"/>
            <w:noWrap/>
            <w:vAlign w:val="center"/>
            <w:hideMark/>
          </w:tcPr>
          <w:p w14:paraId="326F05F5"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Թալին</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68444CB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628,258.9</w:t>
            </w:r>
          </w:p>
        </w:tc>
        <w:tc>
          <w:tcPr>
            <w:tcW w:w="1013" w:type="dxa"/>
            <w:tcBorders>
              <w:top w:val="nil"/>
              <w:left w:val="nil"/>
              <w:bottom w:val="single" w:sz="4" w:space="0" w:color="auto"/>
              <w:right w:val="single" w:sz="4" w:space="0" w:color="auto"/>
            </w:tcBorders>
            <w:shd w:val="clear" w:color="auto" w:fill="auto"/>
            <w:vAlign w:val="center"/>
            <w:hideMark/>
          </w:tcPr>
          <w:p w14:paraId="1F3FD19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5,200.0</w:t>
            </w:r>
          </w:p>
        </w:tc>
        <w:tc>
          <w:tcPr>
            <w:tcW w:w="1165" w:type="dxa"/>
            <w:tcBorders>
              <w:top w:val="nil"/>
              <w:left w:val="nil"/>
              <w:bottom w:val="single" w:sz="4" w:space="0" w:color="auto"/>
              <w:right w:val="single" w:sz="4" w:space="0" w:color="auto"/>
            </w:tcBorders>
            <w:shd w:val="clear" w:color="auto" w:fill="auto"/>
            <w:vAlign w:val="center"/>
            <w:hideMark/>
          </w:tcPr>
          <w:p w14:paraId="6E59324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39,480.0</w:t>
            </w:r>
          </w:p>
        </w:tc>
        <w:tc>
          <w:tcPr>
            <w:tcW w:w="1567" w:type="dxa"/>
            <w:gridSpan w:val="2"/>
            <w:tcBorders>
              <w:top w:val="nil"/>
              <w:left w:val="nil"/>
              <w:bottom w:val="single" w:sz="4" w:space="0" w:color="auto"/>
              <w:right w:val="single" w:sz="4" w:space="0" w:color="auto"/>
            </w:tcBorders>
            <w:shd w:val="clear" w:color="auto" w:fill="auto"/>
            <w:vAlign w:val="center"/>
            <w:hideMark/>
          </w:tcPr>
          <w:p w14:paraId="6EEB8BA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831,707.9</w:t>
            </w:r>
          </w:p>
        </w:tc>
        <w:tc>
          <w:tcPr>
            <w:tcW w:w="1096" w:type="dxa"/>
            <w:tcBorders>
              <w:top w:val="nil"/>
              <w:left w:val="nil"/>
              <w:bottom w:val="single" w:sz="4" w:space="0" w:color="auto"/>
              <w:right w:val="single" w:sz="4" w:space="0" w:color="auto"/>
            </w:tcBorders>
            <w:shd w:val="clear" w:color="auto" w:fill="auto"/>
            <w:vAlign w:val="center"/>
            <w:hideMark/>
          </w:tcPr>
          <w:p w14:paraId="5D58DA2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5,400.0</w:t>
            </w:r>
          </w:p>
        </w:tc>
        <w:tc>
          <w:tcPr>
            <w:tcW w:w="1162" w:type="dxa"/>
            <w:tcBorders>
              <w:top w:val="nil"/>
              <w:left w:val="nil"/>
              <w:bottom w:val="single" w:sz="4" w:space="0" w:color="auto"/>
              <w:right w:val="single" w:sz="4" w:space="0" w:color="auto"/>
            </w:tcBorders>
            <w:shd w:val="clear" w:color="auto" w:fill="auto"/>
            <w:vAlign w:val="center"/>
            <w:hideMark/>
          </w:tcPr>
          <w:p w14:paraId="34B5362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42,535.0</w:t>
            </w:r>
          </w:p>
        </w:tc>
      </w:tr>
      <w:tr w:rsidR="00A725A0" w:rsidRPr="00BC01DE" w14:paraId="3DC6C626"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4B586A1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10</w:t>
            </w:r>
          </w:p>
        </w:tc>
        <w:tc>
          <w:tcPr>
            <w:tcW w:w="1852" w:type="dxa"/>
            <w:tcBorders>
              <w:top w:val="nil"/>
              <w:left w:val="nil"/>
              <w:bottom w:val="single" w:sz="4" w:space="0" w:color="auto"/>
              <w:right w:val="single" w:sz="4" w:space="0" w:color="auto"/>
            </w:tcBorders>
            <w:shd w:val="clear" w:color="auto" w:fill="auto"/>
            <w:noWrap/>
            <w:vAlign w:val="center"/>
            <w:hideMark/>
          </w:tcPr>
          <w:p w14:paraId="19EB6939"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Շիրակ</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77307A4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158,012.2</w:t>
            </w:r>
          </w:p>
        </w:tc>
        <w:tc>
          <w:tcPr>
            <w:tcW w:w="1013" w:type="dxa"/>
            <w:tcBorders>
              <w:top w:val="nil"/>
              <w:left w:val="nil"/>
              <w:bottom w:val="single" w:sz="4" w:space="0" w:color="auto"/>
              <w:right w:val="single" w:sz="4" w:space="0" w:color="auto"/>
            </w:tcBorders>
            <w:shd w:val="clear" w:color="auto" w:fill="auto"/>
            <w:vAlign w:val="center"/>
            <w:hideMark/>
          </w:tcPr>
          <w:p w14:paraId="19CF2BE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6,000.0</w:t>
            </w:r>
          </w:p>
        </w:tc>
        <w:tc>
          <w:tcPr>
            <w:tcW w:w="1165" w:type="dxa"/>
            <w:tcBorders>
              <w:top w:val="nil"/>
              <w:left w:val="nil"/>
              <w:bottom w:val="single" w:sz="4" w:space="0" w:color="auto"/>
              <w:right w:val="single" w:sz="4" w:space="0" w:color="auto"/>
            </w:tcBorders>
            <w:shd w:val="clear" w:color="auto" w:fill="auto"/>
            <w:vAlign w:val="center"/>
            <w:hideMark/>
          </w:tcPr>
          <w:p w14:paraId="3BD4864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19,205.0</w:t>
            </w:r>
          </w:p>
        </w:tc>
        <w:tc>
          <w:tcPr>
            <w:tcW w:w="1567" w:type="dxa"/>
            <w:gridSpan w:val="2"/>
            <w:tcBorders>
              <w:top w:val="nil"/>
              <w:left w:val="nil"/>
              <w:bottom w:val="single" w:sz="4" w:space="0" w:color="auto"/>
              <w:right w:val="single" w:sz="4" w:space="0" w:color="auto"/>
            </w:tcBorders>
            <w:shd w:val="clear" w:color="auto" w:fill="auto"/>
            <w:vAlign w:val="center"/>
            <w:hideMark/>
          </w:tcPr>
          <w:p w14:paraId="632F21B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195,539.3</w:t>
            </w:r>
          </w:p>
        </w:tc>
        <w:tc>
          <w:tcPr>
            <w:tcW w:w="1096" w:type="dxa"/>
            <w:tcBorders>
              <w:top w:val="nil"/>
              <w:left w:val="nil"/>
              <w:bottom w:val="single" w:sz="4" w:space="0" w:color="auto"/>
              <w:right w:val="single" w:sz="4" w:space="0" w:color="auto"/>
            </w:tcBorders>
            <w:shd w:val="clear" w:color="auto" w:fill="auto"/>
            <w:vAlign w:val="center"/>
            <w:hideMark/>
          </w:tcPr>
          <w:p w14:paraId="222D2281"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6,050.0</w:t>
            </w:r>
          </w:p>
        </w:tc>
        <w:tc>
          <w:tcPr>
            <w:tcW w:w="1162" w:type="dxa"/>
            <w:tcBorders>
              <w:top w:val="nil"/>
              <w:left w:val="nil"/>
              <w:bottom w:val="single" w:sz="4" w:space="0" w:color="auto"/>
              <w:right w:val="single" w:sz="4" w:space="0" w:color="auto"/>
            </w:tcBorders>
            <w:shd w:val="clear" w:color="auto" w:fill="auto"/>
            <w:vAlign w:val="center"/>
            <w:hideMark/>
          </w:tcPr>
          <w:p w14:paraId="38916B1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21,188.1</w:t>
            </w:r>
          </w:p>
        </w:tc>
      </w:tr>
      <w:tr w:rsidR="00A725A0" w:rsidRPr="00BC01DE" w14:paraId="72EA8E89"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DAC636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w:t>
            </w:r>
          </w:p>
        </w:tc>
        <w:tc>
          <w:tcPr>
            <w:tcW w:w="1852" w:type="dxa"/>
            <w:tcBorders>
              <w:top w:val="nil"/>
              <w:left w:val="nil"/>
              <w:bottom w:val="single" w:sz="4" w:space="0" w:color="auto"/>
              <w:right w:val="single" w:sz="4" w:space="0" w:color="auto"/>
            </w:tcBorders>
            <w:shd w:val="clear" w:color="auto" w:fill="auto"/>
            <w:noWrap/>
            <w:vAlign w:val="center"/>
            <w:hideMark/>
          </w:tcPr>
          <w:p w14:paraId="296DC706"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Սյունիք</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737906E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370,299.5</w:t>
            </w:r>
          </w:p>
        </w:tc>
        <w:tc>
          <w:tcPr>
            <w:tcW w:w="1013" w:type="dxa"/>
            <w:tcBorders>
              <w:top w:val="nil"/>
              <w:left w:val="nil"/>
              <w:bottom w:val="single" w:sz="4" w:space="0" w:color="auto"/>
              <w:right w:val="single" w:sz="4" w:space="0" w:color="auto"/>
            </w:tcBorders>
            <w:shd w:val="clear" w:color="auto" w:fill="auto"/>
            <w:vAlign w:val="center"/>
            <w:hideMark/>
          </w:tcPr>
          <w:p w14:paraId="050A779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1,187.1</w:t>
            </w:r>
          </w:p>
        </w:tc>
        <w:tc>
          <w:tcPr>
            <w:tcW w:w="1165" w:type="dxa"/>
            <w:tcBorders>
              <w:top w:val="nil"/>
              <w:left w:val="nil"/>
              <w:bottom w:val="single" w:sz="4" w:space="0" w:color="auto"/>
              <w:right w:val="single" w:sz="4" w:space="0" w:color="auto"/>
            </w:tcBorders>
            <w:shd w:val="clear" w:color="auto" w:fill="auto"/>
            <w:vAlign w:val="center"/>
            <w:hideMark/>
          </w:tcPr>
          <w:p w14:paraId="7D9B24E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4,759.2</w:t>
            </w:r>
          </w:p>
        </w:tc>
        <w:tc>
          <w:tcPr>
            <w:tcW w:w="1567" w:type="dxa"/>
            <w:gridSpan w:val="2"/>
            <w:tcBorders>
              <w:top w:val="nil"/>
              <w:left w:val="nil"/>
              <w:bottom w:val="single" w:sz="4" w:space="0" w:color="auto"/>
              <w:right w:val="single" w:sz="4" w:space="0" w:color="auto"/>
            </w:tcBorders>
            <w:shd w:val="clear" w:color="auto" w:fill="auto"/>
            <w:vAlign w:val="center"/>
            <w:hideMark/>
          </w:tcPr>
          <w:p w14:paraId="43E2FF6B"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438,812.3</w:t>
            </w:r>
          </w:p>
        </w:tc>
        <w:tc>
          <w:tcPr>
            <w:tcW w:w="1096" w:type="dxa"/>
            <w:tcBorders>
              <w:top w:val="nil"/>
              <w:left w:val="nil"/>
              <w:bottom w:val="single" w:sz="4" w:space="0" w:color="auto"/>
              <w:right w:val="single" w:sz="4" w:space="0" w:color="auto"/>
            </w:tcBorders>
            <w:shd w:val="clear" w:color="auto" w:fill="auto"/>
            <w:vAlign w:val="center"/>
            <w:hideMark/>
          </w:tcPr>
          <w:p w14:paraId="766D758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1,396.0</w:t>
            </w:r>
          </w:p>
        </w:tc>
        <w:tc>
          <w:tcPr>
            <w:tcW w:w="1162" w:type="dxa"/>
            <w:tcBorders>
              <w:top w:val="nil"/>
              <w:left w:val="nil"/>
              <w:bottom w:val="single" w:sz="4" w:space="0" w:color="auto"/>
              <w:right w:val="single" w:sz="4" w:space="0" w:color="auto"/>
            </w:tcBorders>
            <w:shd w:val="clear" w:color="auto" w:fill="auto"/>
            <w:vAlign w:val="center"/>
            <w:hideMark/>
          </w:tcPr>
          <w:p w14:paraId="604284B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5,240.2</w:t>
            </w:r>
          </w:p>
        </w:tc>
      </w:tr>
      <w:tr w:rsidR="00A725A0" w:rsidRPr="00BC01DE" w14:paraId="6BF1764A"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B6B1C1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w:t>
            </w:r>
          </w:p>
        </w:tc>
        <w:tc>
          <w:tcPr>
            <w:tcW w:w="1852" w:type="dxa"/>
            <w:tcBorders>
              <w:top w:val="nil"/>
              <w:left w:val="nil"/>
              <w:bottom w:val="single" w:sz="4" w:space="0" w:color="auto"/>
              <w:right w:val="single" w:sz="4" w:space="0" w:color="auto"/>
            </w:tcBorders>
            <w:shd w:val="clear" w:color="auto" w:fill="auto"/>
            <w:noWrap/>
            <w:vAlign w:val="center"/>
            <w:hideMark/>
          </w:tcPr>
          <w:p w14:paraId="4721CE83"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Գեղարքունիք</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76FC52D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535,005.3</w:t>
            </w:r>
          </w:p>
        </w:tc>
        <w:tc>
          <w:tcPr>
            <w:tcW w:w="1013" w:type="dxa"/>
            <w:tcBorders>
              <w:top w:val="nil"/>
              <w:left w:val="nil"/>
              <w:bottom w:val="single" w:sz="4" w:space="0" w:color="auto"/>
              <w:right w:val="single" w:sz="4" w:space="0" w:color="auto"/>
            </w:tcBorders>
            <w:shd w:val="clear" w:color="auto" w:fill="auto"/>
            <w:vAlign w:val="center"/>
            <w:hideMark/>
          </w:tcPr>
          <w:p w14:paraId="4903582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2,170.0</w:t>
            </w:r>
          </w:p>
        </w:tc>
        <w:tc>
          <w:tcPr>
            <w:tcW w:w="1165" w:type="dxa"/>
            <w:tcBorders>
              <w:top w:val="nil"/>
              <w:left w:val="nil"/>
              <w:bottom w:val="single" w:sz="4" w:space="0" w:color="auto"/>
              <w:right w:val="single" w:sz="4" w:space="0" w:color="auto"/>
            </w:tcBorders>
            <w:shd w:val="clear" w:color="auto" w:fill="auto"/>
            <w:vAlign w:val="center"/>
            <w:hideMark/>
          </w:tcPr>
          <w:p w14:paraId="205A8E3E"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8,236.0</w:t>
            </w:r>
          </w:p>
        </w:tc>
        <w:tc>
          <w:tcPr>
            <w:tcW w:w="1567" w:type="dxa"/>
            <w:gridSpan w:val="2"/>
            <w:tcBorders>
              <w:top w:val="nil"/>
              <w:left w:val="nil"/>
              <w:bottom w:val="single" w:sz="4" w:space="0" w:color="auto"/>
              <w:right w:val="single" w:sz="4" w:space="0" w:color="auto"/>
            </w:tcBorders>
            <w:shd w:val="clear" w:color="auto" w:fill="auto"/>
            <w:vAlign w:val="center"/>
            <w:hideMark/>
          </w:tcPr>
          <w:p w14:paraId="4D0F967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616,334.5</w:t>
            </w:r>
          </w:p>
        </w:tc>
        <w:tc>
          <w:tcPr>
            <w:tcW w:w="1096" w:type="dxa"/>
            <w:tcBorders>
              <w:top w:val="nil"/>
              <w:left w:val="nil"/>
              <w:bottom w:val="single" w:sz="4" w:space="0" w:color="auto"/>
              <w:right w:val="single" w:sz="4" w:space="0" w:color="auto"/>
            </w:tcBorders>
            <w:shd w:val="clear" w:color="auto" w:fill="auto"/>
            <w:vAlign w:val="center"/>
            <w:hideMark/>
          </w:tcPr>
          <w:p w14:paraId="6A0C716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2,000.0</w:t>
            </w:r>
          </w:p>
        </w:tc>
        <w:tc>
          <w:tcPr>
            <w:tcW w:w="1162" w:type="dxa"/>
            <w:tcBorders>
              <w:top w:val="nil"/>
              <w:left w:val="nil"/>
              <w:bottom w:val="single" w:sz="4" w:space="0" w:color="auto"/>
              <w:right w:val="single" w:sz="4" w:space="0" w:color="auto"/>
            </w:tcBorders>
            <w:shd w:val="clear" w:color="auto" w:fill="auto"/>
            <w:vAlign w:val="center"/>
            <w:hideMark/>
          </w:tcPr>
          <w:p w14:paraId="7A67674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8,236.4</w:t>
            </w:r>
          </w:p>
        </w:tc>
      </w:tr>
      <w:tr w:rsidR="00A725A0" w:rsidRPr="00BC01DE" w14:paraId="330AD119"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953E5F4"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13</w:t>
            </w:r>
          </w:p>
        </w:tc>
        <w:tc>
          <w:tcPr>
            <w:tcW w:w="1852" w:type="dxa"/>
            <w:tcBorders>
              <w:top w:val="nil"/>
              <w:left w:val="nil"/>
              <w:bottom w:val="single" w:sz="4" w:space="0" w:color="auto"/>
              <w:right w:val="single" w:sz="4" w:space="0" w:color="auto"/>
            </w:tcBorders>
            <w:shd w:val="clear" w:color="auto" w:fill="auto"/>
            <w:noWrap/>
            <w:vAlign w:val="center"/>
            <w:hideMark/>
          </w:tcPr>
          <w:p w14:paraId="12A978DE"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Տավուշ</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0A8E8B1C"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495,998.4</w:t>
            </w:r>
          </w:p>
        </w:tc>
        <w:tc>
          <w:tcPr>
            <w:tcW w:w="1013" w:type="dxa"/>
            <w:tcBorders>
              <w:top w:val="nil"/>
              <w:left w:val="nil"/>
              <w:bottom w:val="single" w:sz="4" w:space="0" w:color="auto"/>
              <w:right w:val="single" w:sz="4" w:space="0" w:color="auto"/>
            </w:tcBorders>
            <w:shd w:val="clear" w:color="auto" w:fill="auto"/>
            <w:vAlign w:val="center"/>
            <w:hideMark/>
          </w:tcPr>
          <w:p w14:paraId="197B55F7"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3,820.0</w:t>
            </w:r>
          </w:p>
        </w:tc>
        <w:tc>
          <w:tcPr>
            <w:tcW w:w="1165" w:type="dxa"/>
            <w:tcBorders>
              <w:top w:val="nil"/>
              <w:left w:val="nil"/>
              <w:bottom w:val="single" w:sz="4" w:space="0" w:color="auto"/>
              <w:right w:val="single" w:sz="4" w:space="0" w:color="auto"/>
            </w:tcBorders>
            <w:shd w:val="clear" w:color="auto" w:fill="auto"/>
            <w:vAlign w:val="center"/>
            <w:hideMark/>
          </w:tcPr>
          <w:p w14:paraId="2B9D9F5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9,370.7</w:t>
            </w:r>
          </w:p>
        </w:tc>
        <w:tc>
          <w:tcPr>
            <w:tcW w:w="1567" w:type="dxa"/>
            <w:gridSpan w:val="2"/>
            <w:tcBorders>
              <w:top w:val="nil"/>
              <w:left w:val="nil"/>
              <w:bottom w:val="single" w:sz="4" w:space="0" w:color="auto"/>
              <w:right w:val="single" w:sz="4" w:space="0" w:color="auto"/>
            </w:tcBorders>
            <w:shd w:val="clear" w:color="auto" w:fill="auto"/>
            <w:vAlign w:val="center"/>
            <w:hideMark/>
          </w:tcPr>
          <w:p w14:paraId="58F60EA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663,733.9</w:t>
            </w:r>
          </w:p>
        </w:tc>
        <w:tc>
          <w:tcPr>
            <w:tcW w:w="1096" w:type="dxa"/>
            <w:tcBorders>
              <w:top w:val="nil"/>
              <w:left w:val="nil"/>
              <w:bottom w:val="single" w:sz="4" w:space="0" w:color="auto"/>
              <w:right w:val="single" w:sz="4" w:space="0" w:color="auto"/>
            </w:tcBorders>
            <w:shd w:val="clear" w:color="auto" w:fill="auto"/>
            <w:vAlign w:val="center"/>
            <w:hideMark/>
          </w:tcPr>
          <w:p w14:paraId="729C7B19"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3,703.9</w:t>
            </w:r>
          </w:p>
        </w:tc>
        <w:tc>
          <w:tcPr>
            <w:tcW w:w="1162" w:type="dxa"/>
            <w:tcBorders>
              <w:top w:val="nil"/>
              <w:left w:val="nil"/>
              <w:bottom w:val="single" w:sz="4" w:space="0" w:color="auto"/>
              <w:right w:val="single" w:sz="4" w:space="0" w:color="auto"/>
            </w:tcBorders>
            <w:shd w:val="clear" w:color="auto" w:fill="auto"/>
            <w:vAlign w:val="center"/>
            <w:hideMark/>
          </w:tcPr>
          <w:p w14:paraId="782B5FE5"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10,068.8</w:t>
            </w:r>
          </w:p>
        </w:tc>
      </w:tr>
      <w:tr w:rsidR="00A725A0" w:rsidRPr="00BC01DE" w14:paraId="6030C2DF"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41047E21"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14</w:t>
            </w:r>
          </w:p>
        </w:tc>
        <w:tc>
          <w:tcPr>
            <w:tcW w:w="1852" w:type="dxa"/>
            <w:tcBorders>
              <w:top w:val="nil"/>
              <w:left w:val="nil"/>
              <w:bottom w:val="single" w:sz="4" w:space="0" w:color="auto"/>
              <w:right w:val="single" w:sz="4" w:space="0" w:color="auto"/>
            </w:tcBorders>
            <w:shd w:val="clear" w:color="auto" w:fill="auto"/>
            <w:noWrap/>
            <w:vAlign w:val="center"/>
            <w:hideMark/>
          </w:tcPr>
          <w:p w14:paraId="64678DDB"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Լոռի</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73B9EA8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210,594.5</w:t>
            </w:r>
          </w:p>
        </w:tc>
        <w:tc>
          <w:tcPr>
            <w:tcW w:w="1013" w:type="dxa"/>
            <w:tcBorders>
              <w:top w:val="nil"/>
              <w:left w:val="nil"/>
              <w:bottom w:val="single" w:sz="4" w:space="0" w:color="auto"/>
              <w:right w:val="single" w:sz="4" w:space="0" w:color="auto"/>
            </w:tcBorders>
            <w:shd w:val="clear" w:color="auto" w:fill="auto"/>
            <w:vAlign w:val="center"/>
            <w:hideMark/>
          </w:tcPr>
          <w:p w14:paraId="3E67A41F"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1,312.0</w:t>
            </w:r>
          </w:p>
        </w:tc>
        <w:tc>
          <w:tcPr>
            <w:tcW w:w="1165" w:type="dxa"/>
            <w:tcBorders>
              <w:top w:val="nil"/>
              <w:left w:val="nil"/>
              <w:bottom w:val="single" w:sz="4" w:space="0" w:color="auto"/>
              <w:right w:val="single" w:sz="4" w:space="0" w:color="auto"/>
            </w:tcBorders>
            <w:shd w:val="clear" w:color="auto" w:fill="auto"/>
            <w:vAlign w:val="center"/>
            <w:hideMark/>
          </w:tcPr>
          <w:p w14:paraId="291019FF"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2,610.0</w:t>
            </w:r>
          </w:p>
        </w:tc>
        <w:tc>
          <w:tcPr>
            <w:tcW w:w="1567" w:type="dxa"/>
            <w:gridSpan w:val="2"/>
            <w:tcBorders>
              <w:top w:val="nil"/>
              <w:left w:val="nil"/>
              <w:bottom w:val="single" w:sz="4" w:space="0" w:color="auto"/>
              <w:right w:val="single" w:sz="4" w:space="0" w:color="auto"/>
            </w:tcBorders>
            <w:shd w:val="clear" w:color="auto" w:fill="auto"/>
            <w:vAlign w:val="center"/>
            <w:hideMark/>
          </w:tcPr>
          <w:p w14:paraId="69C21238"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250,467.6</w:t>
            </w:r>
          </w:p>
        </w:tc>
        <w:tc>
          <w:tcPr>
            <w:tcW w:w="1096" w:type="dxa"/>
            <w:tcBorders>
              <w:top w:val="nil"/>
              <w:left w:val="nil"/>
              <w:bottom w:val="single" w:sz="4" w:space="0" w:color="auto"/>
              <w:right w:val="single" w:sz="4" w:space="0" w:color="auto"/>
            </w:tcBorders>
            <w:shd w:val="clear" w:color="auto" w:fill="auto"/>
            <w:vAlign w:val="center"/>
            <w:hideMark/>
          </w:tcPr>
          <w:p w14:paraId="5541CC3A"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1,410.0</w:t>
            </w:r>
          </w:p>
        </w:tc>
        <w:tc>
          <w:tcPr>
            <w:tcW w:w="1162" w:type="dxa"/>
            <w:tcBorders>
              <w:top w:val="nil"/>
              <w:left w:val="nil"/>
              <w:bottom w:val="single" w:sz="4" w:space="0" w:color="auto"/>
              <w:right w:val="single" w:sz="4" w:space="0" w:color="auto"/>
            </w:tcBorders>
            <w:shd w:val="clear" w:color="auto" w:fill="auto"/>
            <w:vAlign w:val="center"/>
            <w:hideMark/>
          </w:tcPr>
          <w:p w14:paraId="5844BDC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3,445.0</w:t>
            </w:r>
          </w:p>
        </w:tc>
      </w:tr>
      <w:tr w:rsidR="00A725A0" w:rsidRPr="00BC01DE" w14:paraId="18BFF647" w14:textId="77777777" w:rsidTr="00665874">
        <w:trPr>
          <w:trHeight w:val="348"/>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49B0C778"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15</w:t>
            </w:r>
          </w:p>
        </w:tc>
        <w:tc>
          <w:tcPr>
            <w:tcW w:w="1852" w:type="dxa"/>
            <w:tcBorders>
              <w:top w:val="nil"/>
              <w:left w:val="nil"/>
              <w:bottom w:val="single" w:sz="4" w:space="0" w:color="auto"/>
              <w:right w:val="single" w:sz="4" w:space="0" w:color="auto"/>
            </w:tcBorders>
            <w:shd w:val="clear" w:color="auto" w:fill="auto"/>
            <w:noWrap/>
            <w:vAlign w:val="center"/>
            <w:hideMark/>
          </w:tcPr>
          <w:p w14:paraId="1DE113FF" w14:textId="77777777" w:rsidR="00A725A0" w:rsidRPr="00BC01DE" w:rsidRDefault="00A725A0" w:rsidP="0053722E">
            <w:pPr>
              <w:spacing w:line="276" w:lineRule="auto"/>
              <w:rPr>
                <w:rFonts w:ascii="GHEA Grapalat" w:hAnsi="GHEA Grapalat" w:cs="Calibri"/>
              </w:rPr>
            </w:pPr>
            <w:r w:rsidRPr="00BC01DE">
              <w:rPr>
                <w:rFonts w:ascii="GHEA Grapalat" w:hAnsi="GHEA Grapalat" w:cs="Calibri"/>
                <w:lang w:val="en-US"/>
              </w:rPr>
              <w:t>«</w:t>
            </w:r>
            <w:r w:rsidRPr="00BC01DE">
              <w:rPr>
                <w:rFonts w:ascii="GHEA Grapalat" w:hAnsi="GHEA Grapalat" w:cs="Calibri"/>
              </w:rPr>
              <w:t>Եղեգնաձոր</w:t>
            </w:r>
            <w:r w:rsidRPr="00BC01DE">
              <w:rPr>
                <w:rFonts w:ascii="GHEA Grapalat" w:hAnsi="GHEA Grapalat" w:cs="Calibri"/>
                <w:lang w:val="en-US"/>
              </w:rPr>
              <w:t>» ՋՕԸ</w:t>
            </w:r>
          </w:p>
        </w:tc>
        <w:tc>
          <w:tcPr>
            <w:tcW w:w="1578" w:type="dxa"/>
            <w:tcBorders>
              <w:top w:val="nil"/>
              <w:left w:val="nil"/>
              <w:bottom w:val="single" w:sz="4" w:space="0" w:color="auto"/>
              <w:right w:val="single" w:sz="4" w:space="0" w:color="auto"/>
            </w:tcBorders>
            <w:shd w:val="clear" w:color="auto" w:fill="auto"/>
            <w:vAlign w:val="center"/>
            <w:hideMark/>
          </w:tcPr>
          <w:p w14:paraId="5EC8E976"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107,713.0</w:t>
            </w:r>
          </w:p>
        </w:tc>
        <w:tc>
          <w:tcPr>
            <w:tcW w:w="1013" w:type="dxa"/>
            <w:tcBorders>
              <w:top w:val="nil"/>
              <w:left w:val="nil"/>
              <w:bottom w:val="single" w:sz="4" w:space="0" w:color="auto"/>
              <w:right w:val="single" w:sz="4" w:space="0" w:color="auto"/>
            </w:tcBorders>
            <w:shd w:val="clear" w:color="auto" w:fill="auto"/>
            <w:vAlign w:val="center"/>
            <w:hideMark/>
          </w:tcPr>
          <w:p w14:paraId="5CB14D2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2,550.0</w:t>
            </w:r>
          </w:p>
        </w:tc>
        <w:tc>
          <w:tcPr>
            <w:tcW w:w="1165" w:type="dxa"/>
            <w:tcBorders>
              <w:top w:val="nil"/>
              <w:left w:val="nil"/>
              <w:bottom w:val="single" w:sz="4" w:space="0" w:color="auto"/>
              <w:right w:val="single" w:sz="4" w:space="0" w:color="auto"/>
            </w:tcBorders>
            <w:shd w:val="clear" w:color="auto" w:fill="auto"/>
            <w:vAlign w:val="center"/>
            <w:hideMark/>
          </w:tcPr>
          <w:p w14:paraId="18EA941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12,500.0</w:t>
            </w:r>
          </w:p>
        </w:tc>
        <w:tc>
          <w:tcPr>
            <w:tcW w:w="1567" w:type="dxa"/>
            <w:gridSpan w:val="2"/>
            <w:tcBorders>
              <w:top w:val="nil"/>
              <w:left w:val="nil"/>
              <w:bottom w:val="single" w:sz="4" w:space="0" w:color="auto"/>
              <w:right w:val="single" w:sz="4" w:space="0" w:color="auto"/>
            </w:tcBorders>
            <w:shd w:val="clear" w:color="auto" w:fill="auto"/>
            <w:vAlign w:val="center"/>
            <w:hideMark/>
          </w:tcPr>
          <w:p w14:paraId="7A40CB1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181,792.0</w:t>
            </w:r>
          </w:p>
        </w:tc>
        <w:tc>
          <w:tcPr>
            <w:tcW w:w="1096" w:type="dxa"/>
            <w:tcBorders>
              <w:top w:val="nil"/>
              <w:left w:val="nil"/>
              <w:bottom w:val="single" w:sz="4" w:space="0" w:color="auto"/>
              <w:right w:val="single" w:sz="4" w:space="0" w:color="auto"/>
            </w:tcBorders>
            <w:shd w:val="clear" w:color="auto" w:fill="auto"/>
            <w:vAlign w:val="center"/>
            <w:hideMark/>
          </w:tcPr>
          <w:p w14:paraId="22BB1D4D"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2,550.0</w:t>
            </w:r>
          </w:p>
        </w:tc>
        <w:tc>
          <w:tcPr>
            <w:tcW w:w="1162" w:type="dxa"/>
            <w:tcBorders>
              <w:top w:val="nil"/>
              <w:left w:val="nil"/>
              <w:bottom w:val="single" w:sz="4" w:space="0" w:color="auto"/>
              <w:right w:val="single" w:sz="4" w:space="0" w:color="auto"/>
            </w:tcBorders>
            <w:shd w:val="clear" w:color="auto" w:fill="auto"/>
            <w:vAlign w:val="center"/>
            <w:hideMark/>
          </w:tcPr>
          <w:p w14:paraId="7F5FC971"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12,500.0</w:t>
            </w:r>
          </w:p>
        </w:tc>
      </w:tr>
      <w:tr w:rsidR="00A725A0" w:rsidRPr="00DA45D5" w14:paraId="66648F6E" w14:textId="77777777" w:rsidTr="00665874">
        <w:trPr>
          <w:trHeight w:val="312"/>
        </w:trPr>
        <w:tc>
          <w:tcPr>
            <w:tcW w:w="25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57CFF2"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ԸՆԴԱՄԵՆԸ</w:t>
            </w:r>
          </w:p>
        </w:tc>
        <w:tc>
          <w:tcPr>
            <w:tcW w:w="1578" w:type="dxa"/>
            <w:tcBorders>
              <w:top w:val="nil"/>
              <w:left w:val="single" w:sz="4" w:space="0" w:color="auto"/>
              <w:bottom w:val="single" w:sz="4" w:space="0" w:color="auto"/>
              <w:right w:val="single" w:sz="4" w:space="0" w:color="auto"/>
            </w:tcBorders>
            <w:shd w:val="clear" w:color="auto" w:fill="auto"/>
            <w:vAlign w:val="center"/>
            <w:hideMark/>
          </w:tcPr>
          <w:p w14:paraId="1ED13BB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7,888,138.3</w:t>
            </w:r>
          </w:p>
        </w:tc>
        <w:tc>
          <w:tcPr>
            <w:tcW w:w="1013" w:type="dxa"/>
            <w:tcBorders>
              <w:top w:val="nil"/>
              <w:left w:val="nil"/>
              <w:bottom w:val="single" w:sz="4" w:space="0" w:color="auto"/>
              <w:right w:val="single" w:sz="4" w:space="0" w:color="auto"/>
            </w:tcBorders>
            <w:shd w:val="clear" w:color="auto" w:fill="auto"/>
            <w:vAlign w:val="center"/>
            <w:hideMark/>
          </w:tcPr>
          <w:p w14:paraId="5BEC1220"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91,572.1</w:t>
            </w:r>
          </w:p>
        </w:tc>
        <w:tc>
          <w:tcPr>
            <w:tcW w:w="1165" w:type="dxa"/>
            <w:tcBorders>
              <w:top w:val="nil"/>
              <w:left w:val="nil"/>
              <w:bottom w:val="single" w:sz="4" w:space="0" w:color="auto"/>
              <w:right w:val="single" w:sz="4" w:space="0" w:color="auto"/>
            </w:tcBorders>
            <w:shd w:val="clear" w:color="auto" w:fill="auto"/>
            <w:vAlign w:val="center"/>
            <w:hideMark/>
          </w:tcPr>
          <w:p w14:paraId="0A80362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623,526.2</w:t>
            </w:r>
          </w:p>
        </w:tc>
        <w:tc>
          <w:tcPr>
            <w:tcW w:w="1567" w:type="dxa"/>
            <w:gridSpan w:val="2"/>
            <w:tcBorders>
              <w:top w:val="nil"/>
              <w:left w:val="nil"/>
              <w:bottom w:val="single" w:sz="4" w:space="0" w:color="auto"/>
              <w:right w:val="single" w:sz="4" w:space="0" w:color="auto"/>
            </w:tcBorders>
            <w:shd w:val="clear" w:color="auto" w:fill="auto"/>
            <w:vAlign w:val="center"/>
            <w:hideMark/>
          </w:tcPr>
          <w:p w14:paraId="73A98E64"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9,781,367.4</w:t>
            </w:r>
          </w:p>
        </w:tc>
        <w:tc>
          <w:tcPr>
            <w:tcW w:w="1096" w:type="dxa"/>
            <w:tcBorders>
              <w:top w:val="nil"/>
              <w:left w:val="nil"/>
              <w:bottom w:val="single" w:sz="4" w:space="0" w:color="auto"/>
              <w:right w:val="single" w:sz="4" w:space="0" w:color="auto"/>
            </w:tcBorders>
            <w:shd w:val="clear" w:color="auto" w:fill="auto"/>
            <w:vAlign w:val="center"/>
            <w:hideMark/>
          </w:tcPr>
          <w:p w14:paraId="4AC87C93" w14:textId="77777777" w:rsidR="00A725A0" w:rsidRPr="00BC01DE" w:rsidRDefault="00A725A0" w:rsidP="0053722E">
            <w:pPr>
              <w:spacing w:line="276" w:lineRule="auto"/>
              <w:jc w:val="center"/>
              <w:rPr>
                <w:rFonts w:ascii="GHEA Grapalat" w:hAnsi="GHEA Grapalat" w:cs="Calibri"/>
              </w:rPr>
            </w:pPr>
            <w:r w:rsidRPr="00BC01DE">
              <w:rPr>
                <w:rFonts w:ascii="GHEA Grapalat" w:hAnsi="GHEA Grapalat" w:cs="Calibri"/>
              </w:rPr>
              <w:t>94,753.9</w:t>
            </w:r>
          </w:p>
        </w:tc>
        <w:tc>
          <w:tcPr>
            <w:tcW w:w="1162" w:type="dxa"/>
            <w:tcBorders>
              <w:top w:val="nil"/>
              <w:left w:val="nil"/>
              <w:bottom w:val="single" w:sz="4" w:space="0" w:color="auto"/>
              <w:right w:val="single" w:sz="4" w:space="0" w:color="auto"/>
            </w:tcBorders>
            <w:shd w:val="clear" w:color="auto" w:fill="auto"/>
            <w:vAlign w:val="center"/>
            <w:hideMark/>
          </w:tcPr>
          <w:p w14:paraId="08600320" w14:textId="77777777" w:rsidR="00A725A0" w:rsidRPr="00DA45D5" w:rsidRDefault="00A725A0" w:rsidP="0053722E">
            <w:pPr>
              <w:spacing w:line="276" w:lineRule="auto"/>
              <w:jc w:val="center"/>
              <w:rPr>
                <w:rFonts w:ascii="GHEA Grapalat" w:hAnsi="GHEA Grapalat" w:cs="Calibri"/>
              </w:rPr>
            </w:pPr>
            <w:r w:rsidRPr="00BC01DE">
              <w:rPr>
                <w:rFonts w:ascii="GHEA Grapalat" w:hAnsi="GHEA Grapalat" w:cs="Calibri"/>
              </w:rPr>
              <w:t>663,891.7</w:t>
            </w:r>
          </w:p>
        </w:tc>
      </w:tr>
    </w:tbl>
    <w:p w14:paraId="3E0259FA" w14:textId="77777777" w:rsidR="00BC01DE" w:rsidRDefault="00BC01DE" w:rsidP="000D58A8">
      <w:pPr>
        <w:spacing w:before="5" w:after="5" w:line="360" w:lineRule="auto"/>
        <w:ind w:left="130" w:right="130"/>
        <w:jc w:val="both"/>
        <w:rPr>
          <w:rFonts w:ascii="GHEA Grapalat" w:hAnsi="GHEA Grapalat"/>
          <w:b/>
          <w:lang w:val="hy-AM" w:eastAsia="en-US"/>
        </w:rPr>
      </w:pPr>
    </w:p>
    <w:p w14:paraId="05398E93" w14:textId="79FB6FF1" w:rsidR="00D7643E" w:rsidRPr="00BC01DE" w:rsidRDefault="00D7643E" w:rsidP="00BC01DE">
      <w:pPr>
        <w:spacing w:line="276" w:lineRule="auto"/>
        <w:ind w:firstLine="567"/>
        <w:jc w:val="both"/>
        <w:rPr>
          <w:rFonts w:ascii="GHEA Grapalat" w:hAnsi="GHEA Grapalat"/>
          <w:b/>
          <w:sz w:val="22"/>
          <w:szCs w:val="22"/>
          <w:lang w:val="hy-AM" w:eastAsia="en-US"/>
        </w:rPr>
      </w:pPr>
      <w:r w:rsidRPr="00BC01DE">
        <w:rPr>
          <w:rFonts w:ascii="GHEA Grapalat" w:hAnsi="GHEA Grapalat"/>
          <w:b/>
          <w:sz w:val="22"/>
          <w:szCs w:val="22"/>
          <w:lang w:val="hy-AM" w:eastAsia="en-US"/>
        </w:rPr>
        <w:lastRenderedPageBreak/>
        <w:t>Հաշվեքննվող մարմնի պարզաբանումները</w:t>
      </w:r>
    </w:p>
    <w:p w14:paraId="6B67C2ED" w14:textId="77777777" w:rsidR="00D7643E" w:rsidRPr="00BC01DE" w:rsidRDefault="00D7643E" w:rsidP="00BC01DE">
      <w:pPr>
        <w:spacing w:line="276" w:lineRule="auto"/>
        <w:ind w:firstLine="567"/>
        <w:jc w:val="both"/>
        <w:rPr>
          <w:rFonts w:ascii="GHEA Grapalat" w:hAnsi="GHEA Grapalat"/>
          <w:sz w:val="22"/>
          <w:szCs w:val="22"/>
          <w:lang w:val="hy-AM"/>
        </w:rPr>
      </w:pPr>
      <w:r w:rsidRPr="00BC01DE">
        <w:rPr>
          <w:rFonts w:ascii="GHEA Grapalat" w:hAnsi="GHEA Grapalat"/>
          <w:sz w:val="22"/>
          <w:szCs w:val="22"/>
          <w:lang w:val="hy-AM"/>
        </w:rPr>
        <w:t>«Ընդհանուր առմամբ ըստ ՋՕԸ-երի բյուջեների ֆինանսական ճեղքվածքը  2023թ.-ի համար 2022թ.-ի համեմատ աճել է 24.0%-ով» դիտարկման հետ կապված տեղեկացնում ենք</w:t>
      </w:r>
      <w:r w:rsidRPr="00BC01DE">
        <w:rPr>
          <w:rFonts w:ascii="Cambria Math" w:eastAsia="MS Mincho" w:hAnsi="Cambria Math" w:cs="Cambria Math"/>
          <w:sz w:val="22"/>
          <w:szCs w:val="22"/>
          <w:lang w:val="hy-AM"/>
        </w:rPr>
        <w:t>․</w:t>
      </w:r>
    </w:p>
    <w:p w14:paraId="06ADEDF8" w14:textId="77777777" w:rsidR="00D7643E" w:rsidRPr="00BC01DE" w:rsidRDefault="00D7643E" w:rsidP="00BC01DE">
      <w:pPr>
        <w:pStyle w:val="afa"/>
        <w:numPr>
          <w:ilvl w:val="0"/>
          <w:numId w:val="32"/>
        </w:numPr>
        <w:tabs>
          <w:tab w:val="left" w:pos="851"/>
        </w:tabs>
        <w:spacing w:after="0"/>
        <w:ind w:left="0" w:firstLine="567"/>
        <w:jc w:val="both"/>
        <w:rPr>
          <w:rFonts w:ascii="GHEA Grapalat" w:hAnsi="GHEA Grapalat"/>
          <w:lang w:val="hy-AM"/>
        </w:rPr>
      </w:pPr>
      <w:r w:rsidRPr="00BC01DE">
        <w:rPr>
          <w:rFonts w:ascii="GHEA Grapalat" w:hAnsi="GHEA Grapalat"/>
          <w:lang w:val="hy-AM"/>
        </w:rPr>
        <w:t>Ֆինանսական ճեղքվածքի հաշվարկին մասնակցում են դրամական միջոցների տարեսկզբի մանացորդը, որին գումարվում է տարվա հասույթից գանձումը (եկամուտները) հանվում է տարվա ծախսերը և կուտակված կրեդիտորական պարտքի տարեսկզբի մնացորդի մասնակի կամ ամբողջական մարումը։</w:t>
      </w:r>
    </w:p>
    <w:p w14:paraId="598EFDE9" w14:textId="77777777" w:rsidR="00D7643E" w:rsidRPr="00BC01DE" w:rsidRDefault="00D7643E" w:rsidP="00BC01DE">
      <w:pPr>
        <w:pStyle w:val="afa"/>
        <w:numPr>
          <w:ilvl w:val="0"/>
          <w:numId w:val="32"/>
        </w:numPr>
        <w:tabs>
          <w:tab w:val="left" w:pos="851"/>
        </w:tabs>
        <w:spacing w:after="0"/>
        <w:ind w:left="0" w:firstLine="567"/>
        <w:jc w:val="both"/>
        <w:rPr>
          <w:rFonts w:ascii="GHEA Grapalat" w:hAnsi="GHEA Grapalat"/>
          <w:lang w:val="hy-AM"/>
        </w:rPr>
      </w:pPr>
      <w:r w:rsidRPr="00BC01DE">
        <w:rPr>
          <w:rFonts w:ascii="GHEA Grapalat" w:hAnsi="GHEA Grapalat"/>
          <w:lang w:val="hy-AM"/>
        </w:rPr>
        <w:t xml:space="preserve"> «Արտաշատ» ՋՕԸ-ի մասով 2022 թվականի ֆինանսական ճեղքվածքը 1,521,615</w:t>
      </w:r>
      <w:r w:rsidRPr="00BC01DE">
        <w:rPr>
          <w:rFonts w:ascii="Cambria Math" w:eastAsia="MS Mincho" w:hAnsi="Cambria Math" w:cs="Cambria Math"/>
          <w:lang w:val="hy-AM"/>
        </w:rPr>
        <w:t>․</w:t>
      </w:r>
      <w:r w:rsidRPr="00BC01DE">
        <w:rPr>
          <w:rFonts w:ascii="GHEA Grapalat" w:hAnsi="GHEA Grapalat"/>
          <w:lang w:val="hy-AM"/>
        </w:rPr>
        <w:t>1 դրամի փոխարեն աղյուսակում արտացոլվել է 982,264.1 դրամ, արդյունքում ֆինանսական  ճեղքվածքի աճը 24%-ի փոխարեն կազմել է  17%։</w:t>
      </w:r>
    </w:p>
    <w:p w14:paraId="5DAFC409" w14:textId="77777777" w:rsidR="00D7643E" w:rsidRPr="00BC01DE" w:rsidRDefault="00D7643E" w:rsidP="00BC01DE">
      <w:pPr>
        <w:pStyle w:val="afa"/>
        <w:numPr>
          <w:ilvl w:val="0"/>
          <w:numId w:val="32"/>
        </w:numPr>
        <w:tabs>
          <w:tab w:val="left" w:pos="993"/>
        </w:tabs>
        <w:spacing w:after="0"/>
        <w:ind w:left="0" w:firstLine="567"/>
        <w:jc w:val="both"/>
        <w:rPr>
          <w:rFonts w:ascii="GHEA Grapalat" w:hAnsi="GHEA Grapalat"/>
          <w:lang w:val="hy-AM"/>
        </w:rPr>
      </w:pPr>
      <w:r w:rsidRPr="00BC01DE">
        <w:rPr>
          <w:rFonts w:ascii="GHEA Grapalat" w:hAnsi="GHEA Grapalat"/>
          <w:lang w:val="hy-AM"/>
        </w:rPr>
        <w:t xml:space="preserve">Ամենամյա ծախսերը աճել են 10 տոկոսի չափով, հետևյալ հանգամանքներից ելնելով. </w:t>
      </w:r>
    </w:p>
    <w:p w14:paraId="3B0078CB" w14:textId="77777777" w:rsidR="00D7643E" w:rsidRPr="00BC01DE" w:rsidRDefault="00D7643E" w:rsidP="00BC01DE">
      <w:pPr>
        <w:pStyle w:val="afa"/>
        <w:numPr>
          <w:ilvl w:val="1"/>
          <w:numId w:val="32"/>
        </w:numPr>
        <w:tabs>
          <w:tab w:val="left" w:pos="1134"/>
        </w:tabs>
        <w:spacing w:after="0"/>
        <w:ind w:left="0" w:firstLine="567"/>
        <w:jc w:val="both"/>
        <w:rPr>
          <w:rFonts w:ascii="GHEA Grapalat" w:hAnsi="GHEA Grapalat"/>
          <w:lang w:val="hy-AM"/>
        </w:rPr>
      </w:pPr>
      <w:r w:rsidRPr="00BC01DE">
        <w:rPr>
          <w:rFonts w:ascii="GHEA Grapalat" w:hAnsi="GHEA Grapalat"/>
          <w:lang w:val="hy-AM"/>
        </w:rPr>
        <w:t>Ոռոգելի հողատարածքների ավելացման հետ կապված ավելացել են նաև էլեկտրաէներգիայի և գնովի ջրառի հետ կապված ծախսերը,</w:t>
      </w:r>
    </w:p>
    <w:p w14:paraId="1C26D053" w14:textId="77777777" w:rsidR="00D7643E" w:rsidRPr="00BC01DE" w:rsidRDefault="00D7643E" w:rsidP="00BC01DE">
      <w:pPr>
        <w:pStyle w:val="afa"/>
        <w:numPr>
          <w:ilvl w:val="1"/>
          <w:numId w:val="32"/>
        </w:numPr>
        <w:tabs>
          <w:tab w:val="left" w:pos="993"/>
        </w:tabs>
        <w:spacing w:after="0"/>
        <w:ind w:left="0" w:firstLine="567"/>
        <w:jc w:val="both"/>
        <w:rPr>
          <w:rFonts w:ascii="GHEA Grapalat" w:hAnsi="GHEA Grapalat"/>
          <w:lang w:val="hy-AM"/>
        </w:rPr>
      </w:pPr>
      <w:r w:rsidRPr="00BC01DE">
        <w:rPr>
          <w:rFonts w:ascii="GHEA Grapalat" w:hAnsi="GHEA Grapalat"/>
          <w:lang w:val="hy-AM"/>
        </w:rPr>
        <w:t xml:space="preserve"> Ավելացել են գարնան նախապատրաստական և այլ ընթացիկ աշխատանքների գծով ծախսերը, կապված ներտնտեսային ոռոգման ցանցի մաշվածության և անմխիթար վիճակի հետ։</w:t>
      </w:r>
    </w:p>
    <w:p w14:paraId="1812CC0F" w14:textId="77777777" w:rsidR="00D7643E" w:rsidRPr="00BC01DE" w:rsidRDefault="00D7643E" w:rsidP="00BC01DE">
      <w:pPr>
        <w:pStyle w:val="afa"/>
        <w:numPr>
          <w:ilvl w:val="1"/>
          <w:numId w:val="32"/>
        </w:numPr>
        <w:tabs>
          <w:tab w:val="left" w:pos="993"/>
        </w:tabs>
        <w:spacing w:after="0"/>
        <w:ind w:left="0" w:firstLine="567"/>
        <w:jc w:val="both"/>
        <w:rPr>
          <w:rFonts w:ascii="GHEA Grapalat" w:hAnsi="GHEA Grapalat"/>
          <w:lang w:val="hy-AM"/>
        </w:rPr>
      </w:pPr>
      <w:r w:rsidRPr="00BC01DE">
        <w:rPr>
          <w:rFonts w:ascii="GHEA Grapalat" w:hAnsi="GHEA Grapalat"/>
          <w:lang w:val="hy-AM"/>
        </w:rPr>
        <w:t>Ավելացել են աշխատավարձ գծով ծախսերը (ներառյալ հարկերը և վճարները)՝, կապված նվազագույն ամսական աշխատավաձի բարձրացման հետ։</w:t>
      </w:r>
    </w:p>
    <w:p w14:paraId="242B0F00" w14:textId="77777777" w:rsidR="00D7643E" w:rsidRPr="00BC01DE" w:rsidRDefault="00D7643E" w:rsidP="00BC01DE">
      <w:pPr>
        <w:pStyle w:val="afa"/>
        <w:numPr>
          <w:ilvl w:val="1"/>
          <w:numId w:val="32"/>
        </w:numPr>
        <w:tabs>
          <w:tab w:val="left" w:pos="993"/>
        </w:tabs>
        <w:spacing w:after="0"/>
        <w:ind w:left="0" w:firstLine="567"/>
        <w:jc w:val="both"/>
        <w:rPr>
          <w:rFonts w:ascii="GHEA Grapalat" w:hAnsi="GHEA Grapalat"/>
          <w:lang w:val="hy-AM"/>
        </w:rPr>
      </w:pPr>
      <w:r w:rsidRPr="00BC01DE">
        <w:rPr>
          <w:rFonts w:ascii="GHEA Grapalat" w:hAnsi="GHEA Grapalat"/>
          <w:lang w:val="hy-AM"/>
        </w:rPr>
        <w:t>Որոշ չափով թանկացել են ձեռքբերվող վառելիքի և պահեստամասերի արժեքները։</w:t>
      </w:r>
    </w:p>
    <w:p w14:paraId="22EB4BA4" w14:textId="77777777" w:rsidR="00D7643E" w:rsidRPr="00BC01DE" w:rsidRDefault="00D7643E" w:rsidP="00BC01DE">
      <w:pPr>
        <w:pStyle w:val="afa"/>
        <w:numPr>
          <w:ilvl w:val="0"/>
          <w:numId w:val="32"/>
        </w:numPr>
        <w:tabs>
          <w:tab w:val="left" w:pos="851"/>
        </w:tabs>
        <w:spacing w:after="0"/>
        <w:ind w:left="0" w:firstLine="567"/>
        <w:jc w:val="both"/>
        <w:rPr>
          <w:rFonts w:ascii="GHEA Grapalat" w:hAnsi="GHEA Grapalat"/>
          <w:lang w:val="hy-AM"/>
        </w:rPr>
      </w:pPr>
      <w:r w:rsidRPr="00BC01DE">
        <w:rPr>
          <w:rFonts w:ascii="GHEA Grapalat" w:hAnsi="GHEA Grapalat"/>
          <w:lang w:val="hy-AM"/>
        </w:rPr>
        <w:t xml:space="preserve">Ինչ վերաբերվում է  7% աճին (է 17%-ից հանած 10%), այն իրենից ներկայացնում է երկու բաղադրիչի փոփոխության հանրագումար՝   դրամական միջոցների տարեսկզբի մնացորդի և  կրեդիտորական պարտքերի տարեսկզբի մանացորդների մասնակի կամ ամբողջական մարում։ </w:t>
      </w:r>
    </w:p>
    <w:p w14:paraId="3B955842" w14:textId="45BDACE9" w:rsidR="00D7643E" w:rsidRPr="00BC01DE" w:rsidRDefault="003B2063" w:rsidP="00BC01DE">
      <w:pPr>
        <w:spacing w:line="276" w:lineRule="auto"/>
        <w:ind w:firstLine="567"/>
        <w:jc w:val="both"/>
        <w:rPr>
          <w:rFonts w:ascii="GHEA Grapalat" w:hAnsi="GHEA Grapalat"/>
          <w:b/>
          <w:sz w:val="22"/>
          <w:szCs w:val="22"/>
          <w:lang w:val="hy-AM" w:eastAsia="en-US"/>
        </w:rPr>
      </w:pPr>
      <w:r w:rsidRPr="00BC01DE">
        <w:rPr>
          <w:rFonts w:ascii="GHEA Grapalat" w:hAnsi="GHEA Grapalat"/>
          <w:b/>
          <w:sz w:val="22"/>
          <w:szCs w:val="22"/>
          <w:lang w:val="hy-AM" w:eastAsia="en-US"/>
        </w:rPr>
        <w:t>Հաշվեքննողի մեկնաբանությունը</w:t>
      </w:r>
    </w:p>
    <w:p w14:paraId="5F5B7D07" w14:textId="1A7D84DC" w:rsidR="0072510C" w:rsidRPr="00CC252D" w:rsidRDefault="00146A4E" w:rsidP="00BC01DE">
      <w:pPr>
        <w:tabs>
          <w:tab w:val="left" w:pos="851"/>
        </w:tabs>
        <w:spacing w:line="276" w:lineRule="auto"/>
        <w:ind w:firstLine="567"/>
        <w:jc w:val="both"/>
        <w:rPr>
          <w:rFonts w:ascii="GHEA Grapalat" w:hAnsi="GHEA Grapalat"/>
          <w:sz w:val="22"/>
          <w:szCs w:val="22"/>
          <w:lang w:val="hy-AM"/>
        </w:rPr>
      </w:pPr>
      <w:r w:rsidRPr="00CC252D">
        <w:rPr>
          <w:rFonts w:ascii="GHEA Grapalat" w:hAnsi="GHEA Grapalat"/>
          <w:sz w:val="22"/>
          <w:szCs w:val="22"/>
          <w:lang w:val="hy-AM" w:eastAsia="en-US"/>
        </w:rPr>
        <w:t>Չի ընդունվում</w:t>
      </w:r>
      <w:r w:rsidR="00A86ABD" w:rsidRPr="00CC252D">
        <w:rPr>
          <w:rFonts w:ascii="GHEA Grapalat" w:hAnsi="GHEA Grapalat"/>
          <w:sz w:val="22"/>
          <w:szCs w:val="22"/>
          <w:lang w:val="hy-AM"/>
        </w:rPr>
        <w:t>,</w:t>
      </w:r>
      <w:r w:rsidRPr="00CC252D">
        <w:rPr>
          <w:rFonts w:ascii="GHEA Grapalat" w:hAnsi="GHEA Grapalat"/>
          <w:sz w:val="22"/>
          <w:szCs w:val="22"/>
          <w:lang w:val="hy-AM" w:eastAsia="en-US"/>
        </w:rPr>
        <w:t xml:space="preserve"> քանի որ</w:t>
      </w:r>
      <w:r w:rsidR="006E7563" w:rsidRPr="00CC252D">
        <w:rPr>
          <w:rFonts w:ascii="GHEA Grapalat" w:hAnsi="GHEA Grapalat"/>
          <w:sz w:val="22"/>
          <w:szCs w:val="22"/>
          <w:lang w:val="hy-AM"/>
        </w:rPr>
        <w:t>.</w:t>
      </w:r>
    </w:p>
    <w:p w14:paraId="0A6B088C" w14:textId="4AF1C8F4" w:rsidR="00F52078" w:rsidRPr="00BC01DE" w:rsidRDefault="00F52078" w:rsidP="00BC01DE">
      <w:pPr>
        <w:pStyle w:val="afa"/>
        <w:numPr>
          <w:ilvl w:val="0"/>
          <w:numId w:val="44"/>
        </w:numPr>
        <w:tabs>
          <w:tab w:val="left" w:pos="851"/>
        </w:tabs>
        <w:spacing w:after="0"/>
        <w:ind w:left="0" w:firstLine="567"/>
        <w:jc w:val="both"/>
        <w:rPr>
          <w:rFonts w:ascii="GHEA Grapalat" w:hAnsi="GHEA Grapalat"/>
          <w:lang w:val="hy-AM"/>
        </w:rPr>
      </w:pPr>
      <w:r w:rsidRPr="00BC01DE">
        <w:rPr>
          <w:rFonts w:ascii="GHEA Grapalat" w:hAnsi="GHEA Grapalat"/>
          <w:lang w:val="hy-AM"/>
        </w:rPr>
        <w:t>982,264.1 դրամ, ֆինանսական  ճեղքվածքը ստաց</w:t>
      </w:r>
      <w:r w:rsidR="003A1549" w:rsidRPr="00BC01DE">
        <w:rPr>
          <w:rFonts w:ascii="GHEA Grapalat" w:hAnsi="GHEA Grapalat"/>
          <w:lang w:val="hy-AM"/>
        </w:rPr>
        <w:t>վում է առարկությունում նշված ճեղքվածքի հաշվարկման կարգով</w:t>
      </w:r>
      <w:r w:rsidR="00A86ABD" w:rsidRPr="00157A85">
        <w:rPr>
          <w:rFonts w:ascii="GHEA Grapalat" w:hAnsi="GHEA Grapalat"/>
          <w:lang w:val="hy-AM"/>
        </w:rPr>
        <w:t>,</w:t>
      </w:r>
      <w:r w:rsidR="003A1549" w:rsidRPr="00BC01DE">
        <w:rPr>
          <w:rFonts w:ascii="GHEA Grapalat" w:hAnsi="GHEA Grapalat"/>
          <w:lang w:val="hy-AM"/>
        </w:rPr>
        <w:t xml:space="preserve"> իսկ</w:t>
      </w:r>
      <w:r w:rsidRPr="00BC01DE">
        <w:rPr>
          <w:rFonts w:ascii="GHEA Grapalat" w:hAnsi="GHEA Grapalat"/>
          <w:lang w:val="hy-AM"/>
        </w:rPr>
        <w:t xml:space="preserve"> </w:t>
      </w:r>
      <w:r w:rsidR="003A1549" w:rsidRPr="00157A85">
        <w:rPr>
          <w:rFonts w:ascii="GHEA Grapalat" w:hAnsi="GHEA Grapalat"/>
          <w:lang w:val="hy-AM"/>
        </w:rPr>
        <w:t>պարզաբա</w:t>
      </w:r>
      <w:r w:rsidR="00A86ABD" w:rsidRPr="00157A85">
        <w:rPr>
          <w:rFonts w:ascii="GHEA Grapalat" w:hAnsi="GHEA Grapalat"/>
          <w:lang w:val="hy-AM"/>
        </w:rPr>
        <w:t>ն</w:t>
      </w:r>
      <w:r w:rsidR="003A1549" w:rsidRPr="00157A85">
        <w:rPr>
          <w:rFonts w:ascii="GHEA Grapalat" w:hAnsi="GHEA Grapalat"/>
          <w:lang w:val="hy-AM"/>
        </w:rPr>
        <w:t>ումում նշված 1</w:t>
      </w:r>
      <w:r w:rsidR="0072510C" w:rsidRPr="00157A85">
        <w:rPr>
          <w:rFonts w:ascii="GHEA Grapalat" w:hAnsi="GHEA Grapalat"/>
          <w:lang w:val="hy-AM"/>
        </w:rPr>
        <w:t>,</w:t>
      </w:r>
      <w:r w:rsidR="003A1549" w:rsidRPr="00157A85">
        <w:rPr>
          <w:rFonts w:ascii="GHEA Grapalat" w:hAnsi="GHEA Grapalat"/>
          <w:lang w:val="hy-AM"/>
        </w:rPr>
        <w:t>521</w:t>
      </w:r>
      <w:r w:rsidR="0072510C" w:rsidRPr="00157A85">
        <w:rPr>
          <w:rFonts w:ascii="GHEA Grapalat" w:hAnsi="GHEA Grapalat"/>
          <w:lang w:val="hy-AM"/>
        </w:rPr>
        <w:t>,</w:t>
      </w:r>
      <w:r w:rsidR="003A1549" w:rsidRPr="00157A85">
        <w:rPr>
          <w:rFonts w:ascii="GHEA Grapalat" w:hAnsi="GHEA Grapalat"/>
          <w:lang w:val="hy-AM"/>
        </w:rPr>
        <w:t>615.1 հազ. դրամը դա դրամական միջոցների տարեսկզբի մնացորդի</w:t>
      </w:r>
      <w:r w:rsidR="0072510C" w:rsidRPr="00157A85">
        <w:rPr>
          <w:rFonts w:ascii="GHEA Grapalat" w:hAnsi="GHEA Grapalat"/>
          <w:lang w:val="hy-AM"/>
        </w:rPr>
        <w:t>,</w:t>
      </w:r>
      <w:r w:rsidR="003A1549" w:rsidRPr="00157A85">
        <w:rPr>
          <w:rFonts w:ascii="GHEA Grapalat" w:hAnsi="GHEA Grapalat"/>
          <w:lang w:val="hy-AM"/>
        </w:rPr>
        <w:t xml:space="preserve"> տարվա հասույթի և կրեդիտորական </w:t>
      </w:r>
      <w:r w:rsidR="00A86ABD" w:rsidRPr="00157A85">
        <w:rPr>
          <w:rFonts w:ascii="GHEA Grapalat" w:hAnsi="GHEA Grapalat"/>
          <w:lang w:val="hy-AM"/>
        </w:rPr>
        <w:t>պարտքի հանրագումարն է</w:t>
      </w:r>
      <w:r w:rsidR="0072510C" w:rsidRPr="00157A85">
        <w:rPr>
          <w:rFonts w:ascii="GHEA Grapalat" w:hAnsi="GHEA Grapalat"/>
          <w:lang w:val="hy-AM"/>
        </w:rPr>
        <w:t>,</w:t>
      </w:r>
      <w:r w:rsidR="00A86ABD" w:rsidRPr="00157A85">
        <w:rPr>
          <w:rFonts w:ascii="GHEA Grapalat" w:hAnsi="GHEA Grapalat"/>
          <w:lang w:val="hy-AM"/>
        </w:rPr>
        <w:t xml:space="preserve"> որը չի կարող դիտարկվել որպես ֆինանսական ճեղքվածք</w:t>
      </w:r>
      <w:r w:rsidRPr="00BC01DE">
        <w:rPr>
          <w:rFonts w:ascii="GHEA Grapalat" w:hAnsi="GHEA Grapalat"/>
          <w:lang w:val="hy-AM"/>
        </w:rPr>
        <w:t>։</w:t>
      </w:r>
    </w:p>
    <w:p w14:paraId="5F0E8B46" w14:textId="4E1B1A9C" w:rsidR="003B2063" w:rsidRPr="00BC01DE" w:rsidRDefault="003B2063" w:rsidP="00BC01DE">
      <w:pPr>
        <w:pStyle w:val="afa"/>
        <w:numPr>
          <w:ilvl w:val="0"/>
          <w:numId w:val="44"/>
        </w:numPr>
        <w:spacing w:after="0"/>
        <w:ind w:left="0" w:firstLine="567"/>
        <w:jc w:val="both"/>
        <w:rPr>
          <w:rFonts w:ascii="GHEA Grapalat" w:hAnsi="GHEA Grapalat"/>
          <w:b/>
          <w:lang w:val="hy-AM"/>
        </w:rPr>
      </w:pPr>
      <w:r w:rsidRPr="00BC01DE">
        <w:rPr>
          <w:rFonts w:ascii="GHEA Grapalat" w:hAnsi="GHEA Grapalat"/>
          <w:lang w:val="hy-AM"/>
        </w:rPr>
        <w:t>3.1-3.4 կետերում բերված փաստարկները հիմնավորող փաստաթղթեր հաշվեքննությանը  չեն ներկայացվել։</w:t>
      </w:r>
    </w:p>
    <w:p w14:paraId="268AC905" w14:textId="77777777" w:rsidR="00A725A0" w:rsidRPr="00DA45D5" w:rsidRDefault="00A725A0" w:rsidP="00B85627">
      <w:pPr>
        <w:pStyle w:val="afa"/>
        <w:numPr>
          <w:ilvl w:val="1"/>
          <w:numId w:val="25"/>
        </w:numPr>
        <w:spacing w:after="0"/>
        <w:ind w:left="0" w:firstLine="567"/>
        <w:jc w:val="both"/>
        <w:rPr>
          <w:rFonts w:ascii="GHEA Grapalat" w:hAnsi="GHEA Grapalat"/>
          <w:b/>
          <w:sz w:val="24"/>
          <w:szCs w:val="24"/>
          <w:lang w:val="hy-AM"/>
        </w:rPr>
      </w:pPr>
      <w:r w:rsidRPr="00DA45D5">
        <w:rPr>
          <w:rFonts w:ascii="GHEA Grapalat" w:hAnsi="GHEA Grapalat"/>
          <w:b/>
          <w:sz w:val="24"/>
          <w:szCs w:val="24"/>
          <w:lang w:val="hy-AM"/>
        </w:rPr>
        <w:t xml:space="preserve"> «1017-11001 Արփա-Սևան թունելի ընթացիկ շահագործում և պահպանում» միջոցառում</w:t>
      </w:r>
    </w:p>
    <w:p w14:paraId="354E9810" w14:textId="77777777" w:rsidR="00A725A0" w:rsidRPr="00DA45D5" w:rsidRDefault="00A725A0" w:rsidP="00B85627">
      <w:pPr>
        <w:pStyle w:val="af"/>
        <w:numPr>
          <w:ilvl w:val="2"/>
          <w:numId w:val="25"/>
        </w:numPr>
        <w:shd w:val="clear" w:color="auto" w:fill="FFFFFF"/>
        <w:spacing w:before="0" w:beforeAutospacing="0" w:after="0" w:afterAutospacing="0" w:line="276" w:lineRule="auto"/>
        <w:ind w:left="0" w:firstLine="567"/>
        <w:jc w:val="both"/>
        <w:rPr>
          <w:rFonts w:ascii="GHEA Grapalat" w:hAnsi="GHEA Grapalat"/>
          <w:b/>
          <w:lang w:val="hy-AM"/>
        </w:rPr>
      </w:pPr>
      <w:r w:rsidRPr="00DA45D5">
        <w:rPr>
          <w:rFonts w:ascii="GHEA Grapalat" w:eastAsia="SimSun" w:hAnsi="GHEA Grapalat"/>
          <w:lang w:val="hy-AM"/>
        </w:rPr>
        <w:t xml:space="preserve"> ՀՀ կառավարության 2021թ. հունիսի 17-ի թիվ 1016-Ա որոշմամբ ՀՀ կառավարությունը որոշել է՝ Կոմիտեին ամրացված «Որոտան-Արփա-Սևան» հիդրոհանգույցի ջրային համակարգն իր սպասարկման, շահագործման և </w:t>
      </w:r>
      <w:r w:rsidRPr="00DA45D5">
        <w:rPr>
          <w:rFonts w:ascii="GHEA Grapalat" w:eastAsia="SimSun" w:hAnsi="GHEA Grapalat"/>
          <w:lang w:val="hy-AM"/>
        </w:rPr>
        <w:lastRenderedPageBreak/>
        <w:t>պահպանման համար անհրաժեշտ շենք շինություններով, դրանց զբաղեցրած, սպասարկման ու օգտագործման համար անհրաժեշտ հողամասերը, ինչպես նաև հիմնական և շրջանառու այլ միջոցները անհատույց օգտագործման իրավունքով հանձնել «Ջրառ» ՓԲԸ-ին։ Որոշման 4-րդ կետի համաձայն՝ ՀՀ տարածքային կառավարման և ենթակառուցվածքների նախարարը պետք է մինչև 2021 թվականի դեկտեմբերի 1-ը ապահովեր Կոմիտեի և «Ջրառ» ՓԲԸ-ի միջև անհատույց օգտագործման իրավունքի պայմանագրի կնքումը՝ սկսած 2022 թվականի հունվարի 1</w:t>
      </w:r>
      <w:r w:rsidRPr="00DA45D5">
        <w:rPr>
          <w:rFonts w:ascii="GHEA Grapalat" w:eastAsia="SimSun" w:hAnsi="GHEA Grapalat"/>
          <w:lang w:val="hy-AM"/>
        </w:rPr>
        <w:noBreakHyphen/>
        <w:t>ից հիդրոհանգույցի սպասարկման, շահագործման ու պահպանման աշխատանքներն ընկերության կողմից իրականացնելու համար: Այնուհետև, ՀՀ կառավարության 03.03.2022թ. թիվ 240-Ա որոշմամբ փոփոխություն է կատարվել 17.06.2021թ. թիվ 1016</w:t>
      </w:r>
      <w:r w:rsidRPr="00DA45D5">
        <w:rPr>
          <w:rFonts w:ascii="GHEA Grapalat" w:eastAsia="SimSun" w:hAnsi="GHEA Grapalat"/>
          <w:lang w:val="hy-AM"/>
        </w:rPr>
        <w:noBreakHyphen/>
        <w:t>Ա որոշման մեջ, որով անհատույց օգտագործման իրավունքի պայմանագրի կնքման վերջնաժամկետ է սահմանվել 2022թ. դեկտեմբերի 1-ը, իսկ հիդրոհանգույցի սպասարկման, շահագործման ու պահպանման աշխատանքների սկիզբը «Ջրառ» ՓԲԸ</w:t>
      </w:r>
      <w:r w:rsidRPr="00DA45D5">
        <w:rPr>
          <w:rFonts w:ascii="GHEA Grapalat" w:eastAsia="SimSun" w:hAnsi="GHEA Grapalat"/>
          <w:lang w:val="hy-AM"/>
        </w:rPr>
        <w:noBreakHyphen/>
        <w:t>ի կողմից՝ 2023թ. հունվարի 1-ը: ՀՀ կառավարության 2023թ. հունիսի 16-ի թիվ 974-Ն որոշմամբ ՀՀ կառավարությունը որոշել է Կոմիտեին թույլատրել փոփոխություն կատարել «Արփա</w:t>
      </w:r>
      <w:r w:rsidRPr="00DA45D5">
        <w:rPr>
          <w:rFonts w:ascii="GHEA Grapalat" w:eastAsia="SimSun" w:hAnsi="GHEA Grapalat"/>
          <w:lang w:val="hy-AM"/>
        </w:rPr>
        <w:noBreakHyphen/>
        <w:t>Սևան» ԲԲԸ-ի հետ 17.08.2004թ.-ին կնքված «Որոտան</w:t>
      </w:r>
      <w:r w:rsidRPr="00DA45D5">
        <w:rPr>
          <w:rFonts w:ascii="GHEA Grapalat" w:eastAsia="SimSun" w:hAnsi="GHEA Grapalat"/>
          <w:lang w:val="hy-AM"/>
        </w:rPr>
        <w:noBreakHyphen/>
        <w:t>Արփա</w:t>
      </w:r>
      <w:r w:rsidRPr="00DA45D5">
        <w:rPr>
          <w:rFonts w:ascii="GHEA Grapalat" w:eastAsia="SimSun" w:hAnsi="GHEA Grapalat"/>
          <w:lang w:val="hy-AM"/>
        </w:rPr>
        <w:noBreakHyphen/>
        <w:t>Սևան հիդրոհանգույցի ջրային համակարգը հավատարմագրային կառավարման հանձնելու» թիվ ԾՁԲ-04/36 հավատարմագրային կառավարման պայմանագրում սահմանելով՝ պայմանագրի գինը ծառայությունների մատուցման 2023 թվականի համար՝ 270,000.00 հազ. դրամ, 2024 թվականի համար՝ 300,000.00 հազ. դրամ և 2025 թվականի համար՝ 350,000.00 հազ. դրամ: Անկատար է մնում ՀՀ կառավարության 1016-Ա և 240-Ա որոշումներով սահմանված Որոտան</w:t>
      </w:r>
      <w:r w:rsidRPr="00DA45D5">
        <w:rPr>
          <w:rFonts w:ascii="GHEA Grapalat" w:eastAsia="SimSun" w:hAnsi="GHEA Grapalat"/>
          <w:lang w:val="hy-AM"/>
        </w:rPr>
        <w:noBreakHyphen/>
        <w:t>Արփա</w:t>
      </w:r>
      <w:r w:rsidRPr="00DA45D5">
        <w:rPr>
          <w:rFonts w:ascii="GHEA Grapalat" w:eastAsia="SimSun" w:hAnsi="GHEA Grapalat"/>
          <w:lang w:val="hy-AM"/>
        </w:rPr>
        <w:noBreakHyphen/>
        <w:t>Սևան հիդրոհանգույցի ջրային համակարգի անհատույց օգտագործման իրավունքը «Ջրառ» ՓԲԸ-ին հանձնելու հարցի ընթացքը («Ջրառ» ՓԲԸ-ին գույքը հանձնելու հարցի ուսումնասիրության համար 13.07.2023թ.-ին Կոմիտեն կնքել էր պետության կարիքների համար ծառայությունների մատուցման պետական գնման պայմանագիր «Թունել» ՍՊԸ-ի հետ՝ 67,800.00 հազ. դրամ արժեքով)։</w:t>
      </w:r>
    </w:p>
    <w:p w14:paraId="232C7016" w14:textId="7832A34A" w:rsidR="00A725A0" w:rsidRPr="00B85627" w:rsidRDefault="003B2063" w:rsidP="00B85627">
      <w:pPr>
        <w:pStyle w:val="afa"/>
        <w:spacing w:after="0"/>
        <w:ind w:left="0" w:firstLine="567"/>
        <w:jc w:val="both"/>
        <w:rPr>
          <w:rFonts w:ascii="GHEA Grapalat" w:hAnsi="GHEA Grapalat"/>
          <w:b/>
          <w:lang w:val="hy-AM"/>
        </w:rPr>
      </w:pPr>
      <w:r w:rsidRPr="00B85627">
        <w:rPr>
          <w:rFonts w:ascii="GHEA Grapalat" w:hAnsi="GHEA Grapalat"/>
          <w:b/>
          <w:lang w:val="hy-AM"/>
        </w:rPr>
        <w:t>Հաշվեքննվողի մարմնի պարզաբանումը</w:t>
      </w:r>
      <w:r w:rsidR="00390EC4" w:rsidRPr="00946344">
        <w:rPr>
          <w:rFonts w:ascii="GHEA Grapalat" w:hAnsi="GHEA Grapalat"/>
          <w:b/>
          <w:lang w:val="hy-AM"/>
        </w:rPr>
        <w:t>.</w:t>
      </w:r>
    </w:p>
    <w:p w14:paraId="5510F4E4" w14:textId="77777777" w:rsidR="003B2063" w:rsidRPr="00B85627" w:rsidRDefault="003B2063" w:rsidP="00B85627">
      <w:pPr>
        <w:spacing w:line="276" w:lineRule="auto"/>
        <w:ind w:firstLine="567"/>
        <w:jc w:val="both"/>
        <w:rPr>
          <w:rFonts w:ascii="GHEA Grapalat" w:hAnsi="GHEA Grapalat"/>
          <w:iCs/>
          <w:sz w:val="22"/>
          <w:szCs w:val="22"/>
          <w:lang w:val="af-ZA"/>
        </w:rPr>
      </w:pPr>
      <w:r w:rsidRPr="00B85627">
        <w:rPr>
          <w:rFonts w:ascii="GHEA Grapalat" w:hAnsi="GHEA Grapalat"/>
          <w:color w:val="000000"/>
          <w:sz w:val="22"/>
          <w:szCs w:val="22"/>
          <w:shd w:val="clear" w:color="auto" w:fill="FFFFFF"/>
          <w:lang w:val="hy-AM" w:eastAsia="en-US"/>
        </w:rPr>
        <w:t>ՀՀ</w:t>
      </w:r>
      <w:r w:rsidRPr="00B85627">
        <w:rPr>
          <w:rFonts w:ascii="GHEA Grapalat" w:hAnsi="GHEA Grapalat"/>
          <w:color w:val="000000"/>
          <w:sz w:val="22"/>
          <w:szCs w:val="22"/>
          <w:shd w:val="clear" w:color="auto" w:fill="FFFFFF"/>
          <w:lang w:val="af-ZA" w:eastAsia="en-US"/>
        </w:rPr>
        <w:t xml:space="preserve"> </w:t>
      </w:r>
      <w:r w:rsidRPr="00B85627">
        <w:rPr>
          <w:rFonts w:ascii="GHEA Grapalat" w:hAnsi="GHEA Grapalat"/>
          <w:color w:val="000000"/>
          <w:sz w:val="22"/>
          <w:szCs w:val="22"/>
          <w:shd w:val="clear" w:color="auto" w:fill="FFFFFF"/>
          <w:lang w:val="hy-AM" w:eastAsia="en-US"/>
        </w:rPr>
        <w:t>կառավարության</w:t>
      </w:r>
      <w:r w:rsidRPr="00B85627">
        <w:rPr>
          <w:rFonts w:ascii="GHEA Grapalat" w:hAnsi="GHEA Grapalat"/>
          <w:color w:val="000000"/>
          <w:sz w:val="22"/>
          <w:szCs w:val="22"/>
          <w:shd w:val="clear" w:color="auto" w:fill="FFFFFF"/>
          <w:lang w:val="af-ZA" w:eastAsia="en-US"/>
        </w:rPr>
        <w:t xml:space="preserve"> 2021 </w:t>
      </w:r>
      <w:r w:rsidRPr="00B85627">
        <w:rPr>
          <w:rFonts w:ascii="GHEA Grapalat" w:hAnsi="GHEA Grapalat"/>
          <w:color w:val="000000"/>
          <w:sz w:val="22"/>
          <w:szCs w:val="22"/>
          <w:shd w:val="clear" w:color="auto" w:fill="FFFFFF"/>
          <w:lang w:val="hy-AM" w:eastAsia="en-US"/>
        </w:rPr>
        <w:t>թվականի</w:t>
      </w:r>
      <w:r w:rsidRPr="00B85627">
        <w:rPr>
          <w:rFonts w:ascii="GHEA Grapalat" w:hAnsi="GHEA Grapalat"/>
          <w:color w:val="000000"/>
          <w:sz w:val="22"/>
          <w:szCs w:val="22"/>
          <w:shd w:val="clear" w:color="auto" w:fill="FFFFFF"/>
          <w:lang w:val="af-ZA" w:eastAsia="en-US"/>
        </w:rPr>
        <w:t xml:space="preserve"> </w:t>
      </w:r>
      <w:r w:rsidRPr="00B85627">
        <w:rPr>
          <w:rFonts w:ascii="GHEA Grapalat" w:hAnsi="GHEA Grapalat"/>
          <w:color w:val="000000"/>
          <w:sz w:val="22"/>
          <w:szCs w:val="22"/>
          <w:shd w:val="clear" w:color="auto" w:fill="FFFFFF"/>
          <w:lang w:val="hy-AM" w:eastAsia="en-US"/>
        </w:rPr>
        <w:t>հունիսի</w:t>
      </w:r>
      <w:r w:rsidRPr="00B85627">
        <w:rPr>
          <w:rFonts w:ascii="GHEA Grapalat" w:hAnsi="GHEA Grapalat"/>
          <w:color w:val="000000"/>
          <w:sz w:val="22"/>
          <w:szCs w:val="22"/>
          <w:shd w:val="clear" w:color="auto" w:fill="FFFFFF"/>
          <w:lang w:val="af-ZA" w:eastAsia="en-US"/>
        </w:rPr>
        <w:t xml:space="preserve"> 17-</w:t>
      </w:r>
      <w:r w:rsidRPr="00B85627">
        <w:rPr>
          <w:rFonts w:ascii="GHEA Grapalat" w:hAnsi="GHEA Grapalat"/>
          <w:color w:val="000000"/>
          <w:sz w:val="22"/>
          <w:szCs w:val="22"/>
          <w:shd w:val="clear" w:color="auto" w:fill="FFFFFF"/>
          <w:lang w:val="hy-AM" w:eastAsia="en-US"/>
        </w:rPr>
        <w:t>ի</w:t>
      </w:r>
      <w:r w:rsidRPr="00B85627">
        <w:rPr>
          <w:rFonts w:ascii="GHEA Grapalat" w:hAnsi="GHEA Grapalat"/>
          <w:color w:val="000000"/>
          <w:sz w:val="22"/>
          <w:szCs w:val="22"/>
          <w:shd w:val="clear" w:color="auto" w:fill="FFFFFF"/>
          <w:lang w:val="af-ZA" w:eastAsia="en-US"/>
        </w:rPr>
        <w:t xml:space="preserve"> N 1016-Ա </w:t>
      </w:r>
      <w:r w:rsidRPr="00B85627">
        <w:rPr>
          <w:rFonts w:ascii="GHEA Grapalat" w:hAnsi="GHEA Grapalat"/>
          <w:color w:val="000000"/>
          <w:sz w:val="22"/>
          <w:szCs w:val="22"/>
          <w:shd w:val="clear" w:color="auto" w:fill="FFFFFF"/>
          <w:lang w:val="hy-AM" w:eastAsia="en-US"/>
        </w:rPr>
        <w:t>որոշմամբ</w:t>
      </w:r>
      <w:r w:rsidRPr="00B85627">
        <w:rPr>
          <w:rFonts w:ascii="GHEA Grapalat" w:hAnsi="GHEA Grapalat"/>
          <w:color w:val="000000"/>
          <w:sz w:val="22"/>
          <w:szCs w:val="22"/>
          <w:shd w:val="clear" w:color="auto" w:fill="FFFFFF"/>
          <w:lang w:val="af-ZA" w:eastAsia="en-US"/>
        </w:rPr>
        <w:t xml:space="preserve"> </w:t>
      </w:r>
      <w:r w:rsidRPr="00B85627">
        <w:rPr>
          <w:rFonts w:ascii="GHEA Grapalat" w:hAnsi="GHEA Grapalat"/>
          <w:color w:val="000000"/>
          <w:sz w:val="22"/>
          <w:szCs w:val="22"/>
          <w:shd w:val="clear" w:color="auto" w:fill="FFFFFF"/>
          <w:lang w:val="hy-AM" w:eastAsia="en-US"/>
        </w:rPr>
        <w:t>սահմանված</w:t>
      </w:r>
      <w:r w:rsidRPr="00B85627">
        <w:rPr>
          <w:rFonts w:ascii="GHEA Grapalat" w:hAnsi="GHEA Grapalat"/>
          <w:color w:val="000000"/>
          <w:sz w:val="22"/>
          <w:szCs w:val="22"/>
          <w:shd w:val="clear" w:color="auto" w:fill="FFFFFF"/>
          <w:lang w:val="af-ZA" w:eastAsia="en-US"/>
        </w:rPr>
        <w:t xml:space="preserve"> </w:t>
      </w:r>
      <w:r w:rsidRPr="00B85627">
        <w:rPr>
          <w:rFonts w:ascii="GHEA Grapalat" w:hAnsi="GHEA Grapalat"/>
          <w:color w:val="000000"/>
          <w:sz w:val="22"/>
          <w:szCs w:val="22"/>
          <w:shd w:val="clear" w:color="auto" w:fill="FFFFFF"/>
          <w:lang w:val="hy-AM" w:eastAsia="en-US"/>
        </w:rPr>
        <w:t>է՝</w:t>
      </w:r>
      <w:r w:rsidRPr="00B85627">
        <w:rPr>
          <w:rFonts w:ascii="GHEA Grapalat" w:hAnsi="GHEA Grapalat"/>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af-ZA" w:eastAsia="en-US"/>
        </w:rPr>
        <w:t>«</w:t>
      </w:r>
      <w:r w:rsidRPr="00B85627">
        <w:rPr>
          <w:rFonts w:ascii="GHEA Grapalat" w:hAnsi="GHEA Grapalat"/>
          <w:iCs/>
          <w:color w:val="000000"/>
          <w:sz w:val="22"/>
          <w:szCs w:val="22"/>
          <w:shd w:val="clear" w:color="auto" w:fill="FFFFFF"/>
          <w:lang w:val="hy-AM" w:eastAsia="en-US"/>
        </w:rPr>
        <w:t>Որոտան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Արփա</w:t>
      </w:r>
      <w:r w:rsidRPr="00B85627">
        <w:rPr>
          <w:rFonts w:ascii="GHEA Grapalat" w:hAnsi="GHEA Grapalat"/>
          <w:iCs/>
          <w:color w:val="000000"/>
          <w:sz w:val="22"/>
          <w:szCs w:val="22"/>
          <w:shd w:val="clear" w:color="auto" w:fill="FFFFFF"/>
          <w:lang w:val="af-ZA" w:eastAsia="en-US"/>
        </w:rPr>
        <w:t>-</w:t>
      </w:r>
      <w:r w:rsidRPr="00B85627">
        <w:rPr>
          <w:rFonts w:ascii="GHEA Grapalat" w:hAnsi="GHEA Grapalat"/>
          <w:iCs/>
          <w:color w:val="000000"/>
          <w:sz w:val="22"/>
          <w:szCs w:val="22"/>
          <w:shd w:val="clear" w:color="auto" w:fill="FFFFFF"/>
          <w:lang w:val="hy-AM" w:eastAsia="en-US"/>
        </w:rPr>
        <w:t>Սևան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հիդրոհանգույցի</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այսուհետ՝</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հիդրոհանգույց</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ջրային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համակարգն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իր</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սպասարկման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շահագործման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և</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պահպանման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համար</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անհրաժեշտ</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շենք</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շինություններով</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դրանց</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զբաղեցրած</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սպասարկման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ու</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օգտագործման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համար</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անհրաժեշտ</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հողամասերը</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ինչպես</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նաև</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հիմնական</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և</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շրջանառու</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այլ</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color w:val="000000"/>
          <w:sz w:val="22"/>
          <w:szCs w:val="22"/>
          <w:shd w:val="clear" w:color="auto" w:fill="FFFFFF"/>
          <w:lang w:val="hy-AM" w:eastAsia="en-US"/>
        </w:rPr>
        <w:t>միջոցները</w:t>
      </w:r>
      <w:r w:rsidRPr="00B85627">
        <w:rPr>
          <w:rFonts w:ascii="GHEA Grapalat" w:hAnsi="GHEA Grapalat"/>
          <w:iCs/>
          <w:color w:val="000000"/>
          <w:sz w:val="22"/>
          <w:szCs w:val="22"/>
          <w:shd w:val="clear" w:color="auto" w:fill="FFFFFF"/>
          <w:lang w:val="af-ZA" w:eastAsia="en-US"/>
        </w:rPr>
        <w:t xml:space="preserve"> </w:t>
      </w:r>
      <w:r w:rsidRPr="00B85627">
        <w:rPr>
          <w:rFonts w:ascii="GHEA Grapalat" w:hAnsi="GHEA Grapalat"/>
          <w:iCs/>
          <w:sz w:val="22"/>
          <w:szCs w:val="22"/>
          <w:lang w:val="af-ZA"/>
        </w:rPr>
        <w:t>անհատույց օգտագործման իրավունքով «Ջրառ» ՓԲԸ-ին հանձնել</w:t>
      </w:r>
      <w:r w:rsidRPr="00B85627">
        <w:rPr>
          <w:rFonts w:ascii="GHEA Grapalat" w:hAnsi="GHEA Grapalat"/>
          <w:iCs/>
          <w:sz w:val="22"/>
          <w:szCs w:val="22"/>
          <w:lang w:val="hy-AM"/>
        </w:rPr>
        <w:t>ու</w:t>
      </w:r>
      <w:r w:rsidRPr="00B85627">
        <w:rPr>
          <w:rFonts w:ascii="GHEA Grapalat" w:hAnsi="GHEA Grapalat"/>
          <w:iCs/>
          <w:sz w:val="22"/>
          <w:szCs w:val="22"/>
          <w:lang w:val="af-ZA"/>
        </w:rPr>
        <w:t xml:space="preserve"> </w:t>
      </w:r>
      <w:r w:rsidRPr="00B85627">
        <w:rPr>
          <w:rFonts w:ascii="GHEA Grapalat" w:hAnsi="GHEA Grapalat"/>
          <w:iCs/>
          <w:sz w:val="22"/>
          <w:szCs w:val="22"/>
          <w:lang w:val="hy-AM"/>
        </w:rPr>
        <w:t xml:space="preserve">և </w:t>
      </w:r>
      <w:r w:rsidRPr="00B85627">
        <w:rPr>
          <w:rFonts w:ascii="GHEA Grapalat" w:hAnsi="GHEA Grapalat"/>
          <w:iCs/>
          <w:sz w:val="22"/>
          <w:szCs w:val="22"/>
          <w:lang w:val="af-ZA"/>
        </w:rPr>
        <w:t>սկսած 202</w:t>
      </w:r>
      <w:r w:rsidRPr="00B85627">
        <w:rPr>
          <w:rFonts w:ascii="GHEA Grapalat" w:hAnsi="GHEA Grapalat"/>
          <w:iCs/>
          <w:sz w:val="22"/>
          <w:szCs w:val="22"/>
          <w:lang w:val="hy-AM"/>
        </w:rPr>
        <w:t>2</w:t>
      </w:r>
      <w:r w:rsidRPr="00B85627">
        <w:rPr>
          <w:rFonts w:ascii="GHEA Grapalat" w:hAnsi="GHEA Grapalat"/>
          <w:iCs/>
          <w:sz w:val="22"/>
          <w:szCs w:val="22"/>
          <w:lang w:val="af-ZA"/>
        </w:rPr>
        <w:t xml:space="preserve"> թվականի հունվարի 1-ից վերջինիս կողմից հետագա պահպանումն ու շահագործումն իրականացնել</w:t>
      </w:r>
      <w:r w:rsidRPr="00B85627">
        <w:rPr>
          <w:rFonts w:ascii="GHEA Grapalat" w:hAnsi="GHEA Grapalat"/>
          <w:iCs/>
          <w:sz w:val="22"/>
          <w:szCs w:val="22"/>
          <w:lang w:val="hy-AM"/>
        </w:rPr>
        <w:t xml:space="preserve">ը անկատար մնալու մասով </w:t>
      </w:r>
      <w:r w:rsidRPr="00B85627">
        <w:rPr>
          <w:rFonts w:ascii="GHEA Grapalat" w:hAnsi="GHEA Grapalat"/>
          <w:iCs/>
          <w:sz w:val="22"/>
          <w:szCs w:val="22"/>
          <w:lang w:val="af-ZA"/>
        </w:rPr>
        <w:t>տեղեկացնում ենք, ո</w:t>
      </w:r>
      <w:r w:rsidRPr="00B85627">
        <w:rPr>
          <w:rFonts w:ascii="GHEA Grapalat" w:hAnsi="GHEA Grapalat"/>
          <w:iCs/>
          <w:sz w:val="22"/>
          <w:szCs w:val="22"/>
          <w:lang w:val="hy-AM"/>
        </w:rPr>
        <w:t xml:space="preserve">ր </w:t>
      </w:r>
      <w:r w:rsidRPr="00B85627">
        <w:rPr>
          <w:rFonts w:ascii="GHEA Grapalat" w:hAnsi="GHEA Grapalat"/>
          <w:iCs/>
          <w:sz w:val="22"/>
          <w:szCs w:val="22"/>
          <w:lang w:val="af-ZA"/>
        </w:rPr>
        <w:t>«Ջրառ» ՓԲԸ-</w:t>
      </w:r>
      <w:r w:rsidRPr="00B85627">
        <w:rPr>
          <w:rFonts w:ascii="GHEA Grapalat" w:hAnsi="GHEA Grapalat"/>
          <w:iCs/>
          <w:sz w:val="22"/>
          <w:szCs w:val="22"/>
          <w:lang w:val="hy-AM"/>
        </w:rPr>
        <w:t>ն</w:t>
      </w:r>
      <w:r w:rsidRPr="00B85627">
        <w:rPr>
          <w:rFonts w:ascii="GHEA Grapalat" w:hAnsi="GHEA Grapalat"/>
          <w:iCs/>
          <w:sz w:val="22"/>
          <w:szCs w:val="22"/>
          <w:lang w:val="af-ZA"/>
        </w:rPr>
        <w:t xml:space="preserve"> </w:t>
      </w:r>
      <w:r w:rsidRPr="00B85627">
        <w:rPr>
          <w:rFonts w:ascii="GHEA Grapalat" w:hAnsi="GHEA Grapalat"/>
          <w:iCs/>
          <w:sz w:val="22"/>
          <w:szCs w:val="22"/>
          <w:lang w:val="hy-AM"/>
        </w:rPr>
        <w:t xml:space="preserve">իր </w:t>
      </w:r>
      <w:r w:rsidRPr="00B85627">
        <w:rPr>
          <w:rFonts w:ascii="GHEA Grapalat" w:hAnsi="GHEA Grapalat"/>
          <w:iCs/>
          <w:sz w:val="22"/>
          <w:szCs w:val="22"/>
          <w:lang w:val="af-ZA"/>
        </w:rPr>
        <w:lastRenderedPageBreak/>
        <w:t>կարողություններով՝ հիմնականում մեքենամեխանիզմների, նեղ մասնագիտական տեխնիկական միջոցների և սարքավորումների համալրման և ձեռքբերման անհրաժեշտությամբ պայմանավորված</w:t>
      </w:r>
      <w:r w:rsidRPr="00B85627">
        <w:rPr>
          <w:rFonts w:ascii="GHEA Grapalat" w:hAnsi="GHEA Grapalat"/>
          <w:iCs/>
          <w:sz w:val="22"/>
          <w:szCs w:val="22"/>
          <w:lang w:val="hy-AM"/>
        </w:rPr>
        <w:t>,</w:t>
      </w:r>
      <w:r w:rsidRPr="00B85627">
        <w:rPr>
          <w:rFonts w:ascii="GHEA Grapalat" w:hAnsi="GHEA Grapalat"/>
          <w:iCs/>
          <w:sz w:val="22"/>
          <w:szCs w:val="22"/>
          <w:lang w:val="af-ZA"/>
        </w:rPr>
        <w:t xml:space="preserve"> դեռևս հնարավոր</w:t>
      </w:r>
      <w:r w:rsidRPr="00B85627">
        <w:rPr>
          <w:rFonts w:ascii="GHEA Grapalat" w:hAnsi="GHEA Grapalat"/>
          <w:iCs/>
          <w:sz w:val="22"/>
          <w:szCs w:val="22"/>
          <w:lang w:val="hy-AM"/>
        </w:rPr>
        <w:t>ություն</w:t>
      </w:r>
      <w:r w:rsidRPr="00B85627">
        <w:rPr>
          <w:rFonts w:ascii="GHEA Grapalat" w:hAnsi="GHEA Grapalat"/>
          <w:iCs/>
          <w:sz w:val="22"/>
          <w:szCs w:val="22"/>
          <w:lang w:val="af-ZA"/>
        </w:rPr>
        <w:t xml:space="preserve"> չունի իրականացնել</w:t>
      </w:r>
      <w:r w:rsidRPr="00B85627">
        <w:rPr>
          <w:rFonts w:ascii="GHEA Grapalat" w:hAnsi="GHEA Grapalat"/>
          <w:iCs/>
          <w:sz w:val="22"/>
          <w:szCs w:val="22"/>
          <w:lang w:val="hy-AM"/>
        </w:rPr>
        <w:t>ու</w:t>
      </w:r>
      <w:r w:rsidRPr="00B85627">
        <w:rPr>
          <w:rFonts w:ascii="GHEA Grapalat" w:hAnsi="GHEA Grapalat"/>
          <w:iCs/>
          <w:sz w:val="22"/>
          <w:szCs w:val="22"/>
          <w:lang w:val="af-ZA"/>
        </w:rPr>
        <w:t xml:space="preserve"> հիդրոհանգույցի շահագործումը: </w:t>
      </w:r>
    </w:p>
    <w:p w14:paraId="068FAE84" w14:textId="77777777" w:rsidR="003B2063" w:rsidRPr="00B85627" w:rsidRDefault="003B2063" w:rsidP="00B85627">
      <w:pPr>
        <w:spacing w:line="276" w:lineRule="auto"/>
        <w:ind w:firstLine="567"/>
        <w:jc w:val="both"/>
        <w:rPr>
          <w:rFonts w:ascii="GHEA Grapalat" w:hAnsi="GHEA Grapalat"/>
          <w:iCs/>
          <w:sz w:val="22"/>
          <w:szCs w:val="22"/>
          <w:lang w:val="hy-AM"/>
        </w:rPr>
      </w:pPr>
      <w:r w:rsidRPr="00B85627">
        <w:rPr>
          <w:rFonts w:ascii="GHEA Grapalat" w:hAnsi="GHEA Grapalat"/>
          <w:iCs/>
          <w:sz w:val="22"/>
          <w:szCs w:val="22"/>
          <w:lang w:val="af-ZA"/>
        </w:rPr>
        <w:t>2004 թվականի օգոստոսի 17-ին կնքված N ԾՁԲ-04/36 պայմանագրի համաձայն «Որոտան-Արփա-Սևան» հիդրոհանգույցի ջրային համակարգը</w:t>
      </w:r>
      <w:r w:rsidRPr="00B85627">
        <w:rPr>
          <w:rFonts w:ascii="GHEA Grapalat" w:hAnsi="GHEA Grapalat"/>
          <w:iCs/>
          <w:sz w:val="22"/>
          <w:szCs w:val="22"/>
          <w:lang w:val="hy-AM"/>
        </w:rPr>
        <w:t xml:space="preserve"> </w:t>
      </w:r>
      <w:r w:rsidRPr="00B85627">
        <w:rPr>
          <w:rFonts w:ascii="GHEA Grapalat" w:hAnsi="GHEA Grapalat"/>
          <w:iCs/>
          <w:sz w:val="22"/>
          <w:szCs w:val="22"/>
          <w:lang w:val="af-ZA"/>
        </w:rPr>
        <w:t>հանձնվել է հավատարմագրային կառավարման «Արփա-Սևան» ԲԲԸ-ին՝ 5 տարի ժամկետով</w:t>
      </w:r>
      <w:r w:rsidRPr="00B85627">
        <w:rPr>
          <w:rFonts w:ascii="GHEA Grapalat" w:hAnsi="GHEA Grapalat"/>
          <w:iCs/>
          <w:sz w:val="22"/>
          <w:szCs w:val="22"/>
          <w:lang w:val="hy-AM"/>
        </w:rPr>
        <w:t>։ Պայմանագիրը</w:t>
      </w:r>
      <w:r w:rsidRPr="00B85627">
        <w:rPr>
          <w:rFonts w:ascii="GHEA Grapalat" w:hAnsi="GHEA Grapalat"/>
          <w:iCs/>
          <w:sz w:val="22"/>
          <w:szCs w:val="22"/>
          <w:lang w:val="af-ZA"/>
        </w:rPr>
        <w:t xml:space="preserve"> երկարաձգվել է երկու անգամ հինգ տարի և երեք անգամ մեկ տարի</w:t>
      </w:r>
      <w:r w:rsidRPr="00B85627">
        <w:rPr>
          <w:rFonts w:ascii="GHEA Grapalat" w:hAnsi="GHEA Grapalat"/>
          <w:iCs/>
          <w:sz w:val="22"/>
          <w:szCs w:val="22"/>
          <w:lang w:val="hy-AM"/>
        </w:rPr>
        <w:t xml:space="preserve"> </w:t>
      </w:r>
      <w:r w:rsidRPr="00B85627">
        <w:rPr>
          <w:rFonts w:ascii="GHEA Grapalat" w:hAnsi="GHEA Grapalat"/>
          <w:iCs/>
          <w:sz w:val="22"/>
          <w:szCs w:val="22"/>
          <w:lang w:val="af-ZA"/>
        </w:rPr>
        <w:t xml:space="preserve">ժամկետով, </w:t>
      </w:r>
      <w:r w:rsidRPr="00B85627">
        <w:rPr>
          <w:rFonts w:ascii="GHEA Grapalat" w:hAnsi="GHEA Grapalat"/>
          <w:iCs/>
          <w:sz w:val="22"/>
          <w:szCs w:val="22"/>
          <w:lang w:val="hy-AM"/>
        </w:rPr>
        <w:t>որը ավարտվել է 30.12.2022թ.-ին։</w:t>
      </w:r>
    </w:p>
    <w:p w14:paraId="74C7D4ED" w14:textId="5126AFB4" w:rsidR="003B2063" w:rsidRPr="00B85627" w:rsidRDefault="003B2063" w:rsidP="00B85627">
      <w:pPr>
        <w:pStyle w:val="afa"/>
        <w:spacing w:after="0"/>
        <w:ind w:left="0" w:firstLine="567"/>
        <w:jc w:val="both"/>
        <w:rPr>
          <w:rFonts w:ascii="GHEA Grapalat" w:hAnsi="GHEA Grapalat"/>
          <w:lang w:val="hy-AM"/>
        </w:rPr>
      </w:pPr>
      <w:r w:rsidRPr="00B85627">
        <w:rPr>
          <w:rFonts w:ascii="GHEA Grapalat" w:hAnsi="GHEA Grapalat"/>
          <w:lang w:val="hy-AM"/>
        </w:rPr>
        <w:t>Միաժամանակ տեղեկացնում ենք, որ Ջրային կոմիտեն առաջնորդվել է ՀՀ կառավարության 03.03.2022թ.  N 240-Ա, 03.03.2022թ. N 242-Ն, 29.12.2022թ. N 2094-Ն և N 2104-</w:t>
      </w:r>
      <w:r w:rsidRPr="00B85627">
        <w:rPr>
          <w:rFonts w:ascii="GHEA Grapalat" w:hAnsi="GHEA Grapalat" w:cs="GHEA Grapalat"/>
          <w:lang w:val="hy-AM"/>
        </w:rPr>
        <w:t>Ա</w:t>
      </w:r>
      <w:r w:rsidRPr="00B85627">
        <w:rPr>
          <w:rFonts w:ascii="GHEA Grapalat" w:hAnsi="GHEA Grapalat"/>
          <w:lang w:val="hy-AM"/>
        </w:rPr>
        <w:t xml:space="preserve"> և 16.06.2023թ. N 974-Ն որոշումներով, որոնցով «Որոտան-Արփա-Սևան» հիդրոհանգույցի ջրային համակարգը հավատարմագրային կառավարման հանձնելու մասին պայմանագրի /Պայմանագիր/ ժակետը պարբերաբար երկարաձգվել է, և ավարտը սահմանվել է 2025 թվականի դեկտեմբերի 31-ը:</w:t>
      </w:r>
    </w:p>
    <w:p w14:paraId="7E14F845" w14:textId="4057BE64" w:rsidR="003B2063" w:rsidRPr="00B85627" w:rsidRDefault="003B2063" w:rsidP="00B85627">
      <w:pPr>
        <w:pStyle w:val="afa"/>
        <w:spacing w:after="0"/>
        <w:ind w:left="0" w:firstLine="567"/>
        <w:jc w:val="both"/>
        <w:rPr>
          <w:rFonts w:ascii="GHEA Grapalat" w:hAnsi="GHEA Grapalat"/>
          <w:b/>
          <w:lang w:val="hy-AM"/>
        </w:rPr>
      </w:pPr>
      <w:r w:rsidRPr="00B85627">
        <w:rPr>
          <w:rFonts w:ascii="GHEA Grapalat" w:hAnsi="GHEA Grapalat"/>
          <w:b/>
          <w:lang w:val="hy-AM"/>
        </w:rPr>
        <w:t>Հաշվեքննողի մեկնաբանությունը</w:t>
      </w:r>
    </w:p>
    <w:p w14:paraId="42B6BD68" w14:textId="5E9A697A" w:rsidR="003B2063" w:rsidRPr="00B85627" w:rsidRDefault="007B3B68" w:rsidP="00B85627">
      <w:pPr>
        <w:pStyle w:val="afa"/>
        <w:spacing w:after="0"/>
        <w:ind w:left="0" w:firstLine="567"/>
        <w:jc w:val="both"/>
        <w:rPr>
          <w:rFonts w:ascii="GHEA Grapalat" w:eastAsia="MS Mincho" w:hAnsi="GHEA Grapalat" w:cs="MS Mincho"/>
          <w:lang w:val="hy-AM"/>
        </w:rPr>
      </w:pPr>
      <w:r w:rsidRPr="00B85627">
        <w:rPr>
          <w:rFonts w:ascii="GHEA Grapalat" w:hAnsi="GHEA Grapalat"/>
          <w:lang w:val="hy-AM"/>
        </w:rPr>
        <w:t xml:space="preserve">ՀՀ կառավարության 2021թ. հունիսի 17-ի թիվ 1016-Ա և </w:t>
      </w:r>
      <w:r w:rsidRPr="00B85627">
        <w:rPr>
          <w:rFonts w:ascii="GHEA Grapalat" w:eastAsia="SimSun" w:hAnsi="GHEA Grapalat"/>
          <w:lang w:val="hy-AM"/>
        </w:rPr>
        <w:t>2022թ. մարտի 3-ի թիվ 240-Ա</w:t>
      </w:r>
      <w:r w:rsidRPr="00B85627">
        <w:rPr>
          <w:rFonts w:ascii="GHEA Grapalat" w:hAnsi="GHEA Grapalat"/>
          <w:lang w:val="hy-AM"/>
        </w:rPr>
        <w:t xml:space="preserve"> որոշումները որ</w:t>
      </w:r>
      <w:r w:rsidRPr="00B85627">
        <w:rPr>
          <w:rFonts w:ascii="GHEA Grapalat" w:eastAsia="MS Mincho" w:hAnsi="GHEA Grapalat" w:cs="MS Mincho"/>
          <w:lang w:val="hy-AM"/>
        </w:rPr>
        <w:t>ևէ իրավական ակտով չեղարկված չեն։</w:t>
      </w:r>
    </w:p>
    <w:p w14:paraId="7AD4C066" w14:textId="664DE646" w:rsidR="00A725A0" w:rsidRPr="0070499B" w:rsidRDefault="00A725A0" w:rsidP="00E31C09">
      <w:pPr>
        <w:pStyle w:val="afa"/>
        <w:numPr>
          <w:ilvl w:val="1"/>
          <w:numId w:val="25"/>
        </w:numPr>
        <w:spacing w:after="0"/>
        <w:ind w:left="0" w:firstLine="567"/>
        <w:rPr>
          <w:rFonts w:ascii="GHEA Grapalat" w:hAnsi="GHEA Grapalat"/>
          <w:b/>
          <w:sz w:val="24"/>
          <w:szCs w:val="24"/>
          <w:lang w:val="hy-AM"/>
        </w:rPr>
      </w:pPr>
      <w:r w:rsidRPr="0070499B">
        <w:rPr>
          <w:rFonts w:ascii="GHEA Grapalat" w:hAnsi="GHEA Grapalat"/>
          <w:b/>
          <w:sz w:val="24"/>
          <w:szCs w:val="24"/>
          <w:lang w:val="hy-AM"/>
        </w:rPr>
        <w:t>Կոմիտեի գործունեության վերաբերյալ</w:t>
      </w:r>
    </w:p>
    <w:p w14:paraId="690F6561" w14:textId="77777777" w:rsidR="00A725A0" w:rsidRPr="00DA45D5" w:rsidRDefault="00A725A0" w:rsidP="00E31C09">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ՀՀ կառավարության  08.01.2009թ. թիվ 33-Ն արձանագրային որոշմամբ հաստատված «Ոռոգման ոլորտի ֆինանսական կայունության» ռազմավարությունն ավարտվել է 2021թ.-ին։  Հաշվետու և  առաջիկա ժամանակաշրջանների համար ռազմավարությունը բացակայում է։ </w:t>
      </w:r>
    </w:p>
    <w:p w14:paraId="0EB136C6" w14:textId="77777777" w:rsidR="00A725A0" w:rsidRPr="00DA45D5" w:rsidRDefault="00A725A0" w:rsidP="00E31C09">
      <w:pPr>
        <w:shd w:val="clear" w:color="auto" w:fill="FFFFFF"/>
        <w:spacing w:line="276" w:lineRule="auto"/>
        <w:ind w:firstLine="567"/>
        <w:jc w:val="both"/>
        <w:rPr>
          <w:rFonts w:ascii="GHEA Grapalat" w:hAnsi="GHEA Grapalat"/>
          <w:sz w:val="24"/>
          <w:szCs w:val="24"/>
          <w:lang w:val="hy-AM"/>
        </w:rPr>
      </w:pPr>
      <w:r w:rsidRPr="00DA45D5">
        <w:rPr>
          <w:rFonts w:ascii="GHEA Grapalat" w:hAnsi="GHEA Grapalat"/>
          <w:sz w:val="24"/>
          <w:szCs w:val="24"/>
          <w:lang w:val="hy-AM"/>
        </w:rPr>
        <w:t xml:space="preserve"> ՀՀ կառավարության 2021 թվականի նոյեմբերի 18</w:t>
      </w:r>
      <w:r w:rsidRPr="00DA45D5">
        <w:rPr>
          <w:rFonts w:ascii="GHEA Grapalat" w:hAnsi="GHEA Grapalat"/>
          <w:sz w:val="24"/>
          <w:szCs w:val="24"/>
          <w:lang w:val="hy-AM"/>
        </w:rPr>
        <w:softHyphen/>
      </w:r>
      <w:r w:rsidRPr="00DA45D5">
        <w:rPr>
          <w:rFonts w:ascii="GHEA Grapalat" w:hAnsi="GHEA Grapalat"/>
          <w:sz w:val="24"/>
          <w:szCs w:val="24"/>
          <w:lang w:val="hy-AM"/>
        </w:rPr>
        <w:noBreakHyphen/>
        <w:t>ի «Հայաստանի Հանրապետության կառավարության 2021-2026 թվականների գործունեության միջոցառումների ծրագիրը հաստատելու մասին» թիվ 1902-Լ որոշման հավելված 1</w:t>
      </w:r>
      <w:r w:rsidRPr="00DA45D5">
        <w:rPr>
          <w:rFonts w:ascii="GHEA Grapalat" w:hAnsi="GHEA Grapalat"/>
          <w:sz w:val="24"/>
          <w:szCs w:val="24"/>
          <w:lang w:val="hy-AM"/>
        </w:rPr>
        <w:noBreakHyphen/>
        <w:t>ի 78</w:t>
      </w:r>
      <w:r w:rsidRPr="00DA45D5">
        <w:rPr>
          <w:rFonts w:ascii="GHEA Grapalat" w:hAnsi="GHEA Grapalat"/>
          <w:sz w:val="24"/>
          <w:szCs w:val="24"/>
          <w:lang w:val="hy-AM"/>
        </w:rPr>
        <w:noBreakHyphen/>
        <w:t>րդ կետով՝ «Ոռոգման համակարգերի արդյունավետ կառավարման ռազմավարական ծրագրի» մշակում և իրականացում միջոցառման կատարման ժամկետ է սահմանվել 2022-2023թթ.։</w:t>
      </w:r>
    </w:p>
    <w:p w14:paraId="6AF597F4" w14:textId="3BF8C341" w:rsidR="00A725A0" w:rsidRPr="00E31C09" w:rsidRDefault="00A725A0" w:rsidP="00E31C09">
      <w:pPr>
        <w:pStyle w:val="afa"/>
        <w:numPr>
          <w:ilvl w:val="1"/>
          <w:numId w:val="25"/>
        </w:numPr>
        <w:spacing w:after="0"/>
        <w:ind w:left="0" w:firstLine="567"/>
        <w:jc w:val="both"/>
        <w:rPr>
          <w:rFonts w:ascii="GHEA Grapalat" w:hAnsi="GHEA Grapalat"/>
          <w:b/>
          <w:sz w:val="24"/>
          <w:szCs w:val="24"/>
          <w:lang w:val="hy-AM"/>
        </w:rPr>
      </w:pPr>
      <w:r w:rsidRPr="00E31C09">
        <w:rPr>
          <w:rFonts w:ascii="GHEA Grapalat" w:hAnsi="GHEA Grapalat"/>
          <w:b/>
          <w:sz w:val="24"/>
          <w:szCs w:val="24"/>
          <w:lang w:val="hy-AM"/>
        </w:rPr>
        <w:t>Կոմիտեի ներքին աուդիտի վերաբերյալ</w:t>
      </w:r>
    </w:p>
    <w:p w14:paraId="475F42F2" w14:textId="77777777" w:rsidR="00A725A0" w:rsidRPr="00DA45D5" w:rsidRDefault="00A725A0" w:rsidP="00E31C09">
      <w:pPr>
        <w:pStyle w:val="afa"/>
        <w:tabs>
          <w:tab w:val="left" w:pos="567"/>
        </w:tabs>
        <w:spacing w:after="0"/>
        <w:ind w:left="0" w:firstLine="567"/>
        <w:jc w:val="both"/>
        <w:rPr>
          <w:rFonts w:ascii="GHEA Grapalat" w:hAnsi="GHEA Grapalat"/>
          <w:sz w:val="24"/>
          <w:szCs w:val="24"/>
          <w:shd w:val="clear" w:color="auto" w:fill="FFFFFF"/>
          <w:lang w:val="pt-BR"/>
        </w:rPr>
      </w:pPr>
      <w:r w:rsidRPr="00DA45D5">
        <w:rPr>
          <w:rFonts w:ascii="GHEA Grapalat" w:hAnsi="GHEA Grapalat"/>
          <w:sz w:val="24"/>
          <w:szCs w:val="24"/>
          <w:shd w:val="clear" w:color="auto" w:fill="FFFFFF"/>
          <w:lang w:val="pt-BR"/>
        </w:rPr>
        <w:t xml:space="preserve">Կոմիտեի հսկողական գործառույթների արդյունավետությունը </w:t>
      </w:r>
      <w:r w:rsidRPr="00DA45D5">
        <w:rPr>
          <w:rFonts w:ascii="GHEA Grapalat" w:hAnsi="GHEA Grapalat"/>
          <w:sz w:val="24"/>
          <w:szCs w:val="24"/>
          <w:shd w:val="clear" w:color="auto" w:fill="FFFFFF"/>
          <w:lang w:val="hy-AM"/>
        </w:rPr>
        <w:t>բարձրացնելու</w:t>
      </w:r>
      <w:r w:rsidRPr="00DA45D5">
        <w:rPr>
          <w:rFonts w:ascii="GHEA Grapalat" w:hAnsi="GHEA Grapalat"/>
          <w:sz w:val="24"/>
          <w:szCs w:val="24"/>
          <w:shd w:val="clear" w:color="auto" w:fill="FFFFFF"/>
          <w:lang w:val="pt-BR"/>
        </w:rPr>
        <w:t xml:space="preserve"> </w:t>
      </w:r>
      <w:r w:rsidRPr="00DA45D5">
        <w:rPr>
          <w:rFonts w:ascii="GHEA Grapalat" w:hAnsi="GHEA Grapalat"/>
          <w:sz w:val="24"/>
          <w:szCs w:val="24"/>
          <w:shd w:val="clear" w:color="auto" w:fill="FFFFFF"/>
          <w:lang w:val="hy-AM"/>
        </w:rPr>
        <w:t>ուղղությամբ</w:t>
      </w:r>
      <w:r w:rsidRPr="00DA45D5">
        <w:rPr>
          <w:rFonts w:ascii="GHEA Grapalat" w:hAnsi="GHEA Grapalat"/>
          <w:sz w:val="24"/>
          <w:szCs w:val="24"/>
          <w:shd w:val="clear" w:color="auto" w:fill="FFFFFF"/>
          <w:lang w:val="pt-BR"/>
        </w:rPr>
        <w:t xml:space="preserve"> </w:t>
      </w:r>
      <w:r w:rsidRPr="00DA45D5">
        <w:rPr>
          <w:rFonts w:ascii="GHEA Grapalat" w:hAnsi="GHEA Grapalat"/>
          <w:sz w:val="24"/>
          <w:szCs w:val="24"/>
          <w:shd w:val="clear" w:color="auto" w:fill="FFFFFF"/>
          <w:lang w:val="hy-AM"/>
        </w:rPr>
        <w:t>գործընթացի</w:t>
      </w:r>
      <w:r w:rsidRPr="00DA45D5">
        <w:rPr>
          <w:rFonts w:ascii="GHEA Grapalat" w:hAnsi="GHEA Grapalat"/>
          <w:sz w:val="24"/>
          <w:szCs w:val="24"/>
          <w:shd w:val="clear" w:color="auto" w:fill="FFFFFF"/>
          <w:lang w:val="pt-BR"/>
        </w:rPr>
        <w:t xml:space="preserve"> </w:t>
      </w:r>
      <w:r w:rsidRPr="00DA45D5">
        <w:rPr>
          <w:rFonts w:ascii="GHEA Grapalat" w:hAnsi="GHEA Grapalat"/>
          <w:sz w:val="24"/>
          <w:szCs w:val="24"/>
          <w:shd w:val="clear" w:color="auto" w:fill="FFFFFF"/>
          <w:lang w:val="hy-AM"/>
        </w:rPr>
        <w:t>կազմակերպման նպատակով՝ տարեկան գործունեության համար ներքին աուդիտի իրականացմանն ուղղված ծախսերի համար գումար չի պլանավորվել</w:t>
      </w:r>
      <w:r w:rsidRPr="00DA45D5">
        <w:rPr>
          <w:rFonts w:ascii="GHEA Grapalat" w:hAnsi="GHEA Grapalat"/>
          <w:sz w:val="24"/>
          <w:szCs w:val="24"/>
          <w:shd w:val="clear" w:color="auto" w:fill="FFFFFF"/>
          <w:lang w:val="pt-BR"/>
        </w:rPr>
        <w:t>:</w:t>
      </w:r>
    </w:p>
    <w:p w14:paraId="49248FA6" w14:textId="2C981D26" w:rsidR="00707809" w:rsidRPr="0016095A" w:rsidRDefault="00A725A0" w:rsidP="00E31C09">
      <w:pPr>
        <w:pStyle w:val="af"/>
        <w:shd w:val="clear" w:color="auto" w:fill="FFFFFF"/>
        <w:spacing w:before="0" w:beforeAutospacing="0" w:after="0" w:afterAutospacing="0" w:line="276" w:lineRule="auto"/>
        <w:ind w:firstLine="567"/>
        <w:jc w:val="both"/>
        <w:rPr>
          <w:rFonts w:ascii="GHEA Grapalat" w:hAnsi="GHEA Grapalat"/>
          <w:b/>
          <w:lang w:val="hy-AM"/>
        </w:rPr>
      </w:pPr>
      <w:r w:rsidRPr="00DA45D5">
        <w:rPr>
          <w:rFonts w:ascii="GHEA Grapalat" w:hAnsi="GHEA Grapalat"/>
          <w:shd w:val="clear" w:color="auto" w:fill="FFFFFF"/>
          <w:lang w:val="pt-BR"/>
        </w:rPr>
        <w:t xml:space="preserve">Վերոնշյալի վերաբերյալ հարցմանն ի պատասխան Կոմիտեն տեղեկացրել է «ՀՀ 2023 թվականի պետական բյուջեով ներքին աուդիտի ծառայության համար գումար  և </w:t>
      </w:r>
      <w:r w:rsidRPr="00DA45D5">
        <w:rPr>
          <w:rFonts w:ascii="GHEA Grapalat" w:hAnsi="GHEA Grapalat"/>
          <w:shd w:val="clear" w:color="auto" w:fill="FFFFFF"/>
        </w:rPr>
        <w:t>ՀՀ</w:t>
      </w:r>
      <w:r w:rsidRPr="00DA45D5">
        <w:rPr>
          <w:rFonts w:ascii="GHEA Grapalat" w:hAnsi="GHEA Grapalat"/>
          <w:shd w:val="clear" w:color="auto" w:fill="FFFFFF"/>
          <w:lang w:val="pt-BR"/>
        </w:rPr>
        <w:t xml:space="preserve"> </w:t>
      </w:r>
      <w:r w:rsidRPr="00DA45D5">
        <w:rPr>
          <w:rFonts w:ascii="GHEA Grapalat" w:hAnsi="GHEA Grapalat"/>
          <w:shd w:val="clear" w:color="auto" w:fill="FFFFFF"/>
        </w:rPr>
        <w:t>ՏԿԵՆ</w:t>
      </w:r>
      <w:r w:rsidRPr="00DA45D5">
        <w:rPr>
          <w:rFonts w:ascii="GHEA Grapalat" w:hAnsi="GHEA Grapalat"/>
          <w:shd w:val="clear" w:color="auto" w:fill="FFFFFF"/>
          <w:lang w:val="pt-BR"/>
        </w:rPr>
        <w:t xml:space="preserve"> </w:t>
      </w:r>
      <w:r w:rsidRPr="00DA45D5">
        <w:rPr>
          <w:rFonts w:ascii="GHEA Grapalat" w:hAnsi="GHEA Grapalat"/>
          <w:shd w:val="clear" w:color="auto" w:fill="FFFFFF"/>
        </w:rPr>
        <w:t>ջրային</w:t>
      </w:r>
      <w:r w:rsidRPr="00DA45D5">
        <w:rPr>
          <w:rFonts w:ascii="GHEA Grapalat" w:hAnsi="GHEA Grapalat"/>
          <w:shd w:val="clear" w:color="auto" w:fill="FFFFFF"/>
          <w:lang w:val="pt-BR"/>
        </w:rPr>
        <w:t xml:space="preserve"> </w:t>
      </w:r>
      <w:r w:rsidRPr="00DA45D5">
        <w:rPr>
          <w:rFonts w:ascii="GHEA Grapalat" w:hAnsi="GHEA Grapalat"/>
          <w:shd w:val="clear" w:color="auto" w:fill="FFFFFF"/>
        </w:rPr>
        <w:t>կոմիտեի</w:t>
      </w:r>
      <w:r w:rsidRPr="00DA45D5">
        <w:rPr>
          <w:rFonts w:ascii="GHEA Grapalat" w:hAnsi="GHEA Grapalat"/>
          <w:shd w:val="clear" w:color="auto" w:fill="FFFFFF"/>
          <w:lang w:val="pt-BR"/>
        </w:rPr>
        <w:t xml:space="preserve"> հաստիքային ցուցակով  ներքին աուդիտի հաստիքային միավոր նախատեսված չեն»:</w:t>
      </w:r>
    </w:p>
    <w:p w14:paraId="23A7EE75" w14:textId="77777777" w:rsidR="0084136C" w:rsidRDefault="0084136C">
      <w:pPr>
        <w:rPr>
          <w:rFonts w:ascii="GHEA Grapalat" w:hAnsi="GHEA Grapalat" w:cs="Calibri"/>
          <w:b/>
          <w:color w:val="000000"/>
          <w:sz w:val="28"/>
          <w:szCs w:val="22"/>
          <w:lang w:val="hy-AM" w:eastAsia="en-US"/>
        </w:rPr>
      </w:pPr>
      <w:r>
        <w:rPr>
          <w:rFonts w:ascii="GHEA Grapalat" w:hAnsi="GHEA Grapalat" w:cs="Calibri"/>
          <w:b/>
          <w:color w:val="000000"/>
          <w:sz w:val="28"/>
          <w:lang w:val="hy-AM"/>
        </w:rPr>
        <w:lastRenderedPageBreak/>
        <w:br w:type="page"/>
      </w:r>
    </w:p>
    <w:p w14:paraId="624A7A9F" w14:textId="77777777" w:rsidR="00236230" w:rsidRDefault="00236230" w:rsidP="00207EB5">
      <w:pPr>
        <w:pStyle w:val="afa"/>
        <w:numPr>
          <w:ilvl w:val="0"/>
          <w:numId w:val="25"/>
        </w:numPr>
        <w:spacing w:after="0"/>
        <w:jc w:val="center"/>
        <w:rPr>
          <w:rFonts w:ascii="GHEA Grapalat" w:hAnsi="GHEA Grapalat" w:cs="Calibri"/>
          <w:b/>
          <w:color w:val="000000"/>
          <w:sz w:val="28"/>
          <w:szCs w:val="28"/>
          <w:lang w:val="hy-AM"/>
        </w:rPr>
        <w:sectPr w:rsidR="00236230" w:rsidSect="00BD0ABC">
          <w:headerReference w:type="default" r:id="rId10"/>
          <w:footerReference w:type="default" r:id="rId11"/>
          <w:headerReference w:type="first" r:id="rId12"/>
          <w:pgSz w:w="11906" w:h="16838" w:code="9"/>
          <w:pgMar w:top="1304" w:right="1304" w:bottom="1321" w:left="1304" w:header="142" w:footer="720" w:gutter="0"/>
          <w:cols w:space="720"/>
          <w:titlePg/>
          <w:docGrid w:linePitch="360"/>
        </w:sectPr>
      </w:pPr>
    </w:p>
    <w:p w14:paraId="05DDA34C" w14:textId="3BA2740A" w:rsidR="00345A32" w:rsidRPr="00EA379F" w:rsidRDefault="00EA379F" w:rsidP="00207EB5">
      <w:pPr>
        <w:pStyle w:val="afa"/>
        <w:numPr>
          <w:ilvl w:val="0"/>
          <w:numId w:val="25"/>
        </w:numPr>
        <w:spacing w:after="0"/>
        <w:jc w:val="center"/>
        <w:rPr>
          <w:rFonts w:ascii="GHEA Grapalat" w:hAnsi="GHEA Grapalat" w:cs="Calibri"/>
          <w:b/>
          <w:color w:val="000000"/>
          <w:sz w:val="28"/>
          <w:szCs w:val="28"/>
          <w:lang w:val="hy-AM"/>
        </w:rPr>
      </w:pPr>
      <w:r w:rsidRPr="00EA379F">
        <w:rPr>
          <w:rFonts w:ascii="GHEA Grapalat" w:hAnsi="GHEA Grapalat" w:cs="Calibri"/>
          <w:b/>
          <w:color w:val="000000"/>
          <w:sz w:val="28"/>
          <w:szCs w:val="28"/>
          <w:lang w:val="hy-AM"/>
        </w:rPr>
        <w:lastRenderedPageBreak/>
        <w:t>ՀԵՏՀՍԿՈՂԱԿԱՆ ԳՈՐԾԸՆԹԱՑ</w:t>
      </w:r>
    </w:p>
    <w:p w14:paraId="22CE5C79" w14:textId="77777777" w:rsidR="005B6326" w:rsidRDefault="005B6326" w:rsidP="00777967">
      <w:pPr>
        <w:shd w:val="clear" w:color="auto" w:fill="FFFFFF"/>
        <w:tabs>
          <w:tab w:val="left" w:pos="851"/>
        </w:tabs>
        <w:spacing w:line="360" w:lineRule="auto"/>
        <w:jc w:val="both"/>
        <w:rPr>
          <w:rFonts w:ascii="GHEA Grapalat" w:hAnsi="GHEA Grapalat"/>
          <w:sz w:val="24"/>
          <w:szCs w:val="24"/>
          <w:lang w:val="hy-AM"/>
        </w:rPr>
      </w:pPr>
    </w:p>
    <w:p w14:paraId="550D3ED0" w14:textId="77777777" w:rsidR="00AA21A0" w:rsidRDefault="00E36979" w:rsidP="00AA21A0">
      <w:pPr>
        <w:shd w:val="clear" w:color="auto" w:fill="FFFFFF"/>
        <w:tabs>
          <w:tab w:val="left" w:pos="0"/>
        </w:tabs>
        <w:spacing w:line="276" w:lineRule="auto"/>
        <w:ind w:firstLine="567"/>
        <w:jc w:val="both"/>
        <w:rPr>
          <w:rFonts w:ascii="GHEA Grapalat" w:hAnsi="GHEA Grapalat"/>
          <w:sz w:val="24"/>
          <w:szCs w:val="24"/>
          <w:shd w:val="clear" w:color="auto" w:fill="FFFFFF"/>
          <w:lang w:val="pt-BR"/>
        </w:rPr>
      </w:pPr>
      <w:r w:rsidRPr="00E36979">
        <w:rPr>
          <w:rFonts w:ascii="GHEA Grapalat" w:hAnsi="GHEA Grapalat"/>
          <w:sz w:val="32"/>
          <w:szCs w:val="24"/>
          <w:lang w:val="hy-AM"/>
        </w:rPr>
        <w:tab/>
      </w:r>
      <w:r w:rsidR="00AA21A0" w:rsidRPr="00DA45D5">
        <w:rPr>
          <w:rFonts w:ascii="GHEA Grapalat" w:hAnsi="GHEA Grapalat"/>
          <w:sz w:val="24"/>
          <w:shd w:val="clear" w:color="auto" w:fill="FFFFFF"/>
          <w:lang w:val="hy-AM"/>
        </w:rPr>
        <w:t>Անհրաժեշտ է փաստել, որ Կոմիտեի 202</w:t>
      </w:r>
      <w:r w:rsidR="00AA21A0" w:rsidRPr="00DA45D5">
        <w:rPr>
          <w:rFonts w:ascii="GHEA Grapalat" w:hAnsi="GHEA Grapalat"/>
          <w:sz w:val="24"/>
          <w:shd w:val="clear" w:color="auto" w:fill="FFFFFF"/>
          <w:lang w:val="pt-BR"/>
        </w:rPr>
        <w:t>3</w:t>
      </w:r>
      <w:r w:rsidR="00AA21A0" w:rsidRPr="00DA45D5">
        <w:rPr>
          <w:rFonts w:ascii="GHEA Grapalat" w:hAnsi="GHEA Grapalat"/>
          <w:sz w:val="24"/>
          <w:shd w:val="clear" w:color="auto" w:fill="FFFFFF"/>
          <w:lang w:val="hy-AM"/>
        </w:rPr>
        <w:t xml:space="preserve"> թվականի պետական </w:t>
      </w:r>
      <w:r w:rsidR="00AA21A0" w:rsidRPr="00DA45D5">
        <w:rPr>
          <w:rFonts w:ascii="GHEA Grapalat" w:hAnsi="GHEA Grapalat"/>
          <w:sz w:val="24"/>
          <w:szCs w:val="24"/>
          <w:shd w:val="clear" w:color="auto" w:fill="FFFFFF"/>
          <w:lang w:val="hy-AM"/>
        </w:rPr>
        <w:t xml:space="preserve">բյուջեի վեց ամիսների </w:t>
      </w:r>
      <w:r w:rsidR="00AA21A0" w:rsidRPr="00DA45D5">
        <w:rPr>
          <w:rFonts w:ascii="GHEA Grapalat" w:hAnsi="GHEA Grapalat" w:cs="Sylfaen"/>
          <w:sz w:val="24"/>
          <w:szCs w:val="24"/>
          <w:lang w:val="fr-FR"/>
        </w:rPr>
        <w:t>մուտքերի ձևավորման և ելքերի իրականացման կանոնակարգված գործունեության</w:t>
      </w:r>
      <w:r w:rsidR="00AA21A0" w:rsidRPr="00DA45D5">
        <w:rPr>
          <w:rFonts w:ascii="GHEA Grapalat" w:hAnsi="GHEA Grapalat"/>
          <w:sz w:val="24"/>
          <w:szCs w:val="24"/>
          <w:shd w:val="clear" w:color="auto" w:fill="FFFFFF"/>
          <w:lang w:val="hy-AM"/>
        </w:rPr>
        <w:t xml:space="preserve"> կատարման հաշվեքննության ընթացիկ եզրակացությամբ արձանագրված անհամապատասխանությունների և կատարված առաջարկությունների վերաբերյալ օբյեկտի</w:t>
      </w:r>
      <w:r w:rsidR="00AA21A0" w:rsidRPr="00DA45D5">
        <w:rPr>
          <w:rFonts w:ascii="GHEA Grapalat" w:hAnsi="GHEA Grapalat"/>
          <w:sz w:val="24"/>
          <w:szCs w:val="24"/>
          <w:shd w:val="clear" w:color="auto" w:fill="FFFFFF"/>
          <w:lang w:val="pt-BR"/>
        </w:rPr>
        <w:t xml:space="preserve"> </w:t>
      </w:r>
      <w:r w:rsidR="00AA21A0" w:rsidRPr="00DA45D5">
        <w:rPr>
          <w:rFonts w:ascii="GHEA Grapalat" w:hAnsi="GHEA Grapalat"/>
          <w:sz w:val="24"/>
          <w:szCs w:val="24"/>
          <w:shd w:val="clear" w:color="auto" w:fill="FFFFFF"/>
          <w:lang w:val="hy-AM"/>
        </w:rPr>
        <w:t>կողմից</w:t>
      </w:r>
      <w:r w:rsidR="00AA21A0" w:rsidRPr="00DA45D5">
        <w:rPr>
          <w:rFonts w:ascii="GHEA Grapalat" w:hAnsi="GHEA Grapalat"/>
          <w:sz w:val="24"/>
          <w:szCs w:val="24"/>
          <w:shd w:val="clear" w:color="auto" w:fill="FFFFFF"/>
          <w:lang w:val="pt-BR"/>
        </w:rPr>
        <w:t xml:space="preserve"> </w:t>
      </w:r>
      <w:r w:rsidR="00AA21A0" w:rsidRPr="00DA45D5">
        <w:rPr>
          <w:rFonts w:ascii="GHEA Grapalat" w:hAnsi="GHEA Grapalat"/>
          <w:sz w:val="24"/>
          <w:szCs w:val="24"/>
          <w:shd w:val="clear" w:color="auto" w:fill="FFFFFF"/>
          <w:lang w:val="hy-AM"/>
        </w:rPr>
        <w:t>տրվել</w:t>
      </w:r>
      <w:r w:rsidR="00AA21A0" w:rsidRPr="00DA45D5">
        <w:rPr>
          <w:rFonts w:ascii="GHEA Grapalat" w:hAnsi="GHEA Grapalat"/>
          <w:sz w:val="24"/>
          <w:szCs w:val="24"/>
          <w:shd w:val="clear" w:color="auto" w:fill="FFFFFF"/>
          <w:lang w:val="pt-BR"/>
        </w:rPr>
        <w:t xml:space="preserve"> </w:t>
      </w:r>
      <w:r w:rsidR="00AA21A0" w:rsidRPr="00DA45D5">
        <w:rPr>
          <w:rFonts w:ascii="GHEA Grapalat" w:hAnsi="GHEA Grapalat"/>
          <w:sz w:val="24"/>
          <w:szCs w:val="24"/>
          <w:shd w:val="clear" w:color="auto" w:fill="FFFFFF"/>
          <w:lang w:val="hy-AM"/>
        </w:rPr>
        <w:t>են</w:t>
      </w:r>
      <w:r w:rsidR="00AA21A0" w:rsidRPr="00DA45D5">
        <w:rPr>
          <w:rFonts w:ascii="GHEA Grapalat" w:hAnsi="GHEA Grapalat"/>
          <w:sz w:val="24"/>
          <w:szCs w:val="24"/>
          <w:shd w:val="clear" w:color="auto" w:fill="FFFFFF"/>
          <w:lang w:val="pt-BR"/>
        </w:rPr>
        <w:t xml:space="preserve"> </w:t>
      </w:r>
      <w:r w:rsidR="00AA21A0" w:rsidRPr="00DA45D5">
        <w:rPr>
          <w:rFonts w:ascii="GHEA Grapalat" w:hAnsi="GHEA Grapalat"/>
          <w:sz w:val="24"/>
          <w:szCs w:val="24"/>
          <w:shd w:val="clear" w:color="auto" w:fill="FFFFFF"/>
          <w:lang w:val="hy-AM"/>
        </w:rPr>
        <w:t>հետևյալ</w:t>
      </w:r>
      <w:r w:rsidR="00AA21A0" w:rsidRPr="00DA45D5">
        <w:rPr>
          <w:rFonts w:ascii="GHEA Grapalat" w:hAnsi="GHEA Grapalat"/>
          <w:sz w:val="24"/>
          <w:szCs w:val="24"/>
          <w:shd w:val="clear" w:color="auto" w:fill="FFFFFF"/>
          <w:lang w:val="pt-BR"/>
        </w:rPr>
        <w:t xml:space="preserve"> </w:t>
      </w:r>
      <w:r w:rsidR="00AA21A0" w:rsidRPr="00DA45D5">
        <w:rPr>
          <w:rFonts w:ascii="GHEA Grapalat" w:hAnsi="GHEA Grapalat"/>
          <w:sz w:val="24"/>
          <w:szCs w:val="24"/>
          <w:shd w:val="clear" w:color="auto" w:fill="FFFFFF"/>
          <w:lang w:val="hy-AM"/>
        </w:rPr>
        <w:t>պարզաբանումները</w:t>
      </w:r>
      <w:r w:rsidR="00AA21A0" w:rsidRPr="00DA45D5">
        <w:rPr>
          <w:rFonts w:ascii="GHEA Grapalat" w:hAnsi="GHEA Grapalat"/>
          <w:sz w:val="24"/>
          <w:szCs w:val="24"/>
          <w:shd w:val="clear" w:color="auto" w:fill="FFFFFF"/>
          <w:lang w:val="pt-BR"/>
        </w:rPr>
        <w:t>.</w:t>
      </w:r>
    </w:p>
    <w:p w14:paraId="00781838" w14:textId="09CE93EA" w:rsidR="005C149F" w:rsidRDefault="00777967" w:rsidP="00AA21A0">
      <w:pPr>
        <w:shd w:val="clear" w:color="auto" w:fill="FFFFFF"/>
        <w:tabs>
          <w:tab w:val="left" w:pos="0"/>
        </w:tabs>
        <w:spacing w:line="276" w:lineRule="auto"/>
        <w:ind w:firstLine="567"/>
        <w:jc w:val="right"/>
        <w:rPr>
          <w:rFonts w:ascii="GHEA Grapalat" w:hAnsi="GHEA Grapalat"/>
          <w:lang w:val="en-US"/>
        </w:rPr>
      </w:pPr>
      <w:r>
        <w:rPr>
          <w:rFonts w:ascii="GHEA Grapalat" w:hAnsi="GHEA Grapalat"/>
          <w:lang w:val="en-US"/>
        </w:rPr>
        <w:t>Աղյուսակ 3</w:t>
      </w:r>
    </w:p>
    <w:p w14:paraId="3026138A" w14:textId="74AB389B" w:rsidR="00777967" w:rsidRPr="00777967" w:rsidRDefault="00777967" w:rsidP="00777967">
      <w:pPr>
        <w:shd w:val="clear" w:color="auto" w:fill="FFFFFF"/>
        <w:tabs>
          <w:tab w:val="left" w:pos="0"/>
        </w:tabs>
        <w:spacing w:line="276" w:lineRule="auto"/>
        <w:ind w:firstLine="567"/>
        <w:jc w:val="center"/>
        <w:rPr>
          <w:rFonts w:ascii="GHEA Grapalat" w:hAnsi="GHEA Grapalat"/>
          <w:lang w:val="en-US"/>
        </w:rPr>
      </w:pPr>
      <w:r>
        <w:rPr>
          <w:rFonts w:ascii="GHEA Grapalat" w:hAnsi="GHEA Grapalat"/>
          <w:lang w:val="en-US"/>
        </w:rPr>
        <w:t>Հետհսկողական գործընթացի վերաբերյալ</w:t>
      </w:r>
    </w:p>
    <w:tbl>
      <w:tblPr>
        <w:tblStyle w:val="aa"/>
        <w:tblW w:w="15127" w:type="dxa"/>
        <w:tblInd w:w="-601" w:type="dxa"/>
        <w:tblLook w:val="04A0" w:firstRow="1" w:lastRow="0" w:firstColumn="1" w:lastColumn="0" w:noHBand="0" w:noVBand="1"/>
      </w:tblPr>
      <w:tblGrid>
        <w:gridCol w:w="442"/>
        <w:gridCol w:w="3792"/>
        <w:gridCol w:w="1139"/>
        <w:gridCol w:w="1517"/>
        <w:gridCol w:w="4691"/>
        <w:gridCol w:w="3546"/>
      </w:tblGrid>
      <w:tr w:rsidR="00AA21A0" w:rsidRPr="00DA45D5" w14:paraId="5841A4F9" w14:textId="77777777" w:rsidTr="00B6669C">
        <w:tc>
          <w:tcPr>
            <w:tcW w:w="442" w:type="dxa"/>
            <w:vAlign w:val="center"/>
          </w:tcPr>
          <w:p w14:paraId="2A1EDD88" w14:textId="77777777" w:rsidR="00AA21A0" w:rsidRPr="00DA45D5" w:rsidRDefault="00AA21A0" w:rsidP="00B6669C">
            <w:pPr>
              <w:jc w:val="center"/>
              <w:rPr>
                <w:rFonts w:ascii="GHEA Grapalat" w:hAnsi="GHEA Grapalat"/>
                <w:shd w:val="clear" w:color="auto" w:fill="FFFFFF"/>
                <w:lang w:val="hy-AM"/>
              </w:rPr>
            </w:pPr>
            <w:r w:rsidRPr="00DA45D5">
              <w:rPr>
                <w:rFonts w:ascii="GHEA Grapalat" w:hAnsi="GHEA Grapalat"/>
                <w:b/>
                <w:shd w:val="clear" w:color="auto" w:fill="FFFFFF"/>
                <w:lang w:val="hy-AM"/>
              </w:rPr>
              <w:t>№</w:t>
            </w:r>
          </w:p>
        </w:tc>
        <w:tc>
          <w:tcPr>
            <w:tcW w:w="3792" w:type="dxa"/>
            <w:vAlign w:val="center"/>
          </w:tcPr>
          <w:p w14:paraId="7D25800C" w14:textId="77777777" w:rsidR="00AA21A0" w:rsidRPr="00DA45D5" w:rsidRDefault="00AA21A0" w:rsidP="00B6669C">
            <w:pPr>
              <w:jc w:val="center"/>
              <w:rPr>
                <w:rFonts w:ascii="GHEA Grapalat" w:hAnsi="GHEA Grapalat"/>
                <w:shd w:val="clear" w:color="auto" w:fill="FFFFFF"/>
                <w:lang w:val="hy-AM"/>
              </w:rPr>
            </w:pPr>
            <w:r w:rsidRPr="00DA45D5">
              <w:rPr>
                <w:rFonts w:ascii="GHEA Grapalat" w:hAnsi="GHEA Grapalat"/>
                <w:b/>
                <w:shd w:val="clear" w:color="auto" w:fill="FFFFFF"/>
                <w:lang w:val="hy-AM"/>
              </w:rPr>
              <w:t>Առաջարկություն</w:t>
            </w:r>
          </w:p>
        </w:tc>
        <w:tc>
          <w:tcPr>
            <w:tcW w:w="1139" w:type="dxa"/>
            <w:vAlign w:val="center"/>
          </w:tcPr>
          <w:p w14:paraId="22AE3DCE" w14:textId="77777777" w:rsidR="00AA21A0" w:rsidRPr="00DA45D5" w:rsidRDefault="00AA21A0" w:rsidP="00B6669C">
            <w:pPr>
              <w:jc w:val="center"/>
              <w:rPr>
                <w:rFonts w:ascii="GHEA Grapalat" w:hAnsi="GHEA Grapalat"/>
                <w:shd w:val="clear" w:color="auto" w:fill="FFFFFF"/>
                <w:lang w:val="hy-AM"/>
              </w:rPr>
            </w:pPr>
            <w:r w:rsidRPr="00DA45D5">
              <w:rPr>
                <w:rFonts w:ascii="GHEA Grapalat" w:hAnsi="GHEA Grapalat"/>
                <w:shd w:val="clear" w:color="auto" w:fill="FFFFFF"/>
                <w:lang w:val="hy-AM"/>
              </w:rPr>
              <w:t>Ընդունելի է/ Ընդունելի չէ</w:t>
            </w:r>
            <w:r w:rsidRPr="00DA45D5">
              <w:rPr>
                <w:rStyle w:val="a6"/>
                <w:rFonts w:ascii="GHEA Grapalat" w:hAnsi="GHEA Grapalat"/>
                <w:shd w:val="clear" w:color="auto" w:fill="FFFFFF"/>
                <w:lang w:val="hy-AM"/>
              </w:rPr>
              <w:footnoteReference w:id="4"/>
            </w:r>
          </w:p>
        </w:tc>
        <w:tc>
          <w:tcPr>
            <w:tcW w:w="1517" w:type="dxa"/>
          </w:tcPr>
          <w:p w14:paraId="1185BB9D" w14:textId="77777777" w:rsidR="00AA21A0" w:rsidRPr="00DA45D5" w:rsidRDefault="00AA21A0" w:rsidP="00B6669C">
            <w:pPr>
              <w:jc w:val="center"/>
              <w:rPr>
                <w:rFonts w:ascii="GHEA Grapalat" w:hAnsi="GHEA Grapalat"/>
                <w:shd w:val="clear" w:color="auto" w:fill="FFFFFF"/>
                <w:lang w:val="hy-AM"/>
              </w:rPr>
            </w:pPr>
            <w:r w:rsidRPr="00DA45D5">
              <w:rPr>
                <w:rFonts w:ascii="GHEA Grapalat" w:hAnsi="GHEA Grapalat"/>
                <w:shd w:val="clear" w:color="auto" w:fill="FFFFFF"/>
                <w:lang w:val="hy-AM"/>
              </w:rPr>
              <w:t>Կատարված է/ Ընթացքում է</w:t>
            </w:r>
            <w:r w:rsidRPr="00DA45D5">
              <w:rPr>
                <w:rStyle w:val="a6"/>
                <w:rFonts w:ascii="GHEA Grapalat" w:hAnsi="GHEA Grapalat"/>
                <w:shd w:val="clear" w:color="auto" w:fill="FFFFFF"/>
                <w:lang w:val="hy-AM"/>
              </w:rPr>
              <w:footnoteReference w:id="5"/>
            </w:r>
          </w:p>
        </w:tc>
        <w:tc>
          <w:tcPr>
            <w:tcW w:w="4691" w:type="dxa"/>
            <w:vAlign w:val="center"/>
          </w:tcPr>
          <w:p w14:paraId="527B3D37" w14:textId="77777777" w:rsidR="00AA21A0" w:rsidRPr="00DA45D5" w:rsidRDefault="00AA21A0" w:rsidP="00B6669C">
            <w:pPr>
              <w:jc w:val="center"/>
              <w:rPr>
                <w:rFonts w:ascii="GHEA Grapalat" w:hAnsi="GHEA Grapalat"/>
                <w:shd w:val="clear" w:color="auto" w:fill="FFFFFF"/>
                <w:lang w:val="hy-AM"/>
              </w:rPr>
            </w:pPr>
            <w:r w:rsidRPr="00DA45D5">
              <w:rPr>
                <w:rFonts w:ascii="GHEA Grapalat" w:hAnsi="GHEA Grapalat"/>
                <w:shd w:val="clear" w:color="auto" w:fill="FFFFFF"/>
                <w:lang w:val="hy-AM"/>
              </w:rPr>
              <w:t>Հիմնավորումներ</w:t>
            </w:r>
            <w:r w:rsidRPr="00DA45D5">
              <w:rPr>
                <w:rStyle w:val="a6"/>
                <w:rFonts w:ascii="GHEA Grapalat" w:hAnsi="GHEA Grapalat"/>
                <w:shd w:val="clear" w:color="auto" w:fill="FFFFFF"/>
                <w:lang w:val="hy-AM"/>
              </w:rPr>
              <w:footnoteReference w:id="6"/>
            </w:r>
          </w:p>
        </w:tc>
        <w:tc>
          <w:tcPr>
            <w:tcW w:w="3546" w:type="dxa"/>
          </w:tcPr>
          <w:p w14:paraId="5CE8563F" w14:textId="77777777" w:rsidR="00AA21A0" w:rsidRPr="00DA45D5" w:rsidRDefault="00AA21A0" w:rsidP="00B6669C">
            <w:pPr>
              <w:jc w:val="center"/>
              <w:rPr>
                <w:rFonts w:ascii="GHEA Grapalat" w:hAnsi="GHEA Grapalat"/>
                <w:shd w:val="clear" w:color="auto" w:fill="FFFFFF"/>
                <w:lang w:val="hy-AM"/>
              </w:rPr>
            </w:pPr>
          </w:p>
        </w:tc>
      </w:tr>
      <w:tr w:rsidR="00236230" w:rsidRPr="007B381E" w14:paraId="6A0E5CF5" w14:textId="77777777" w:rsidTr="00B6669C">
        <w:tc>
          <w:tcPr>
            <w:tcW w:w="442" w:type="dxa"/>
          </w:tcPr>
          <w:p w14:paraId="1C8B5B99" w14:textId="77777777" w:rsidR="00236230" w:rsidRPr="00DA45D5" w:rsidRDefault="00236230" w:rsidP="00236230">
            <w:pPr>
              <w:jc w:val="center"/>
              <w:rPr>
                <w:rFonts w:ascii="GHEA Grapalat" w:hAnsi="GHEA Grapalat"/>
                <w:shd w:val="clear" w:color="auto" w:fill="FFFFFF"/>
                <w:lang w:val="hy-AM"/>
              </w:rPr>
            </w:pPr>
          </w:p>
          <w:p w14:paraId="2945C8F0" w14:textId="77777777" w:rsidR="00236230" w:rsidRPr="00DA45D5" w:rsidRDefault="00236230" w:rsidP="00236230">
            <w:pPr>
              <w:jc w:val="center"/>
              <w:rPr>
                <w:rFonts w:ascii="GHEA Grapalat" w:hAnsi="GHEA Grapalat"/>
                <w:shd w:val="clear" w:color="auto" w:fill="FFFFFF"/>
                <w:lang w:val="hy-AM"/>
              </w:rPr>
            </w:pPr>
          </w:p>
          <w:p w14:paraId="753A562F" w14:textId="77777777" w:rsidR="00236230" w:rsidRPr="00DA45D5" w:rsidRDefault="00236230" w:rsidP="00236230">
            <w:pPr>
              <w:jc w:val="center"/>
              <w:rPr>
                <w:rFonts w:ascii="GHEA Grapalat" w:hAnsi="GHEA Grapalat"/>
                <w:shd w:val="clear" w:color="auto" w:fill="FFFFFF"/>
                <w:lang w:val="hy-AM"/>
              </w:rPr>
            </w:pPr>
          </w:p>
          <w:p w14:paraId="5A092F5A" w14:textId="77777777" w:rsidR="00236230" w:rsidRPr="00DA45D5" w:rsidRDefault="00236230" w:rsidP="00236230">
            <w:pPr>
              <w:jc w:val="center"/>
              <w:rPr>
                <w:rFonts w:ascii="GHEA Grapalat" w:hAnsi="GHEA Grapalat"/>
                <w:shd w:val="clear" w:color="auto" w:fill="FFFFFF"/>
                <w:lang w:val="hy-AM"/>
              </w:rPr>
            </w:pPr>
          </w:p>
          <w:p w14:paraId="5D44DE39" w14:textId="2D6A674A" w:rsidR="00236230" w:rsidRPr="00DA45D5" w:rsidRDefault="00236230" w:rsidP="00236230">
            <w:pPr>
              <w:jc w:val="center"/>
              <w:rPr>
                <w:rFonts w:ascii="GHEA Grapalat" w:hAnsi="GHEA Grapalat"/>
                <w:b/>
                <w:shd w:val="clear" w:color="auto" w:fill="FFFFFF"/>
                <w:lang w:val="hy-AM"/>
              </w:rPr>
            </w:pPr>
            <w:r w:rsidRPr="00DA45D5">
              <w:rPr>
                <w:rFonts w:ascii="GHEA Grapalat" w:hAnsi="GHEA Grapalat"/>
                <w:shd w:val="clear" w:color="auto" w:fill="FFFFFF"/>
                <w:lang w:val="hy-AM"/>
              </w:rPr>
              <w:t>1</w:t>
            </w:r>
          </w:p>
        </w:tc>
        <w:tc>
          <w:tcPr>
            <w:tcW w:w="3792" w:type="dxa"/>
          </w:tcPr>
          <w:p w14:paraId="360E0B12" w14:textId="66094252" w:rsidR="00236230" w:rsidRPr="00DA45D5" w:rsidRDefault="00236230" w:rsidP="00236230">
            <w:pPr>
              <w:jc w:val="center"/>
              <w:rPr>
                <w:rFonts w:ascii="GHEA Grapalat" w:hAnsi="GHEA Grapalat"/>
                <w:b/>
                <w:shd w:val="clear" w:color="auto" w:fill="FFFFFF"/>
                <w:lang w:val="hy-AM"/>
              </w:rPr>
            </w:pPr>
            <w:r w:rsidRPr="00236230">
              <w:rPr>
                <w:rFonts w:ascii="GHEA Grapalat" w:hAnsi="GHEA Grapalat"/>
                <w:lang w:val="hy-AM"/>
              </w:rPr>
              <w:t xml:space="preserve">Պետական բյուջեով նախատեսված սուբսիդիայի տրամադրման պայմանագրի 3.2. ենթակետի համաձայն եռամսյակի ավարտից հետո ներկայացվող համապատասխան հաշվետվությունները վերանայել, սուբսիդիայի տրամադրման պայմանագրերի շրջանակներում </w:t>
            </w:r>
            <w:r w:rsidRPr="00236230">
              <w:rPr>
                <w:rFonts w:ascii="GHEA Grapalat" w:hAnsi="GHEA Grapalat"/>
                <w:lang w:val="hy-AM"/>
              </w:rPr>
              <w:lastRenderedPageBreak/>
              <w:t>իրականացրած ծախսերը հիմնավորող ավելի ընդգրկուն տեղեկատվություն ներառելու նպատակով, որը կբարձրացնի վերլուծական աշխատանքների արդյունավետությունը:</w:t>
            </w:r>
          </w:p>
        </w:tc>
        <w:tc>
          <w:tcPr>
            <w:tcW w:w="1139" w:type="dxa"/>
          </w:tcPr>
          <w:p w14:paraId="0C4225B9" w14:textId="77777777" w:rsidR="00236230" w:rsidRPr="00236230" w:rsidRDefault="00236230" w:rsidP="00236230">
            <w:pPr>
              <w:rPr>
                <w:rFonts w:ascii="GHEA Grapalat" w:hAnsi="GHEA Grapalat"/>
                <w:shd w:val="clear" w:color="auto" w:fill="FFFFFF"/>
                <w:lang w:val="hy-AM"/>
              </w:rPr>
            </w:pPr>
            <w:r w:rsidRPr="00236230">
              <w:rPr>
                <w:rFonts w:ascii="GHEA Grapalat" w:hAnsi="GHEA Grapalat"/>
                <w:shd w:val="clear" w:color="auto" w:fill="FFFFFF"/>
                <w:lang w:val="hy-AM"/>
              </w:rPr>
              <w:lastRenderedPageBreak/>
              <w:t xml:space="preserve">   </w:t>
            </w:r>
          </w:p>
          <w:p w14:paraId="53CB8DA0" w14:textId="60ADED31" w:rsidR="00236230" w:rsidRPr="00DA45D5" w:rsidRDefault="00236230" w:rsidP="00236230">
            <w:pPr>
              <w:jc w:val="center"/>
              <w:rPr>
                <w:rFonts w:ascii="GHEA Grapalat" w:hAnsi="GHEA Grapalat"/>
                <w:shd w:val="clear" w:color="auto" w:fill="FFFFFF"/>
                <w:lang w:val="hy-AM"/>
              </w:rPr>
            </w:pPr>
            <w:r w:rsidRPr="00236230">
              <w:rPr>
                <w:rFonts w:ascii="GHEA Grapalat" w:hAnsi="GHEA Grapalat"/>
                <w:shd w:val="clear" w:color="auto" w:fill="FFFFFF"/>
                <w:lang w:val="hy-AM"/>
              </w:rPr>
              <w:t>Ընդունելի չէ</w:t>
            </w:r>
          </w:p>
        </w:tc>
        <w:tc>
          <w:tcPr>
            <w:tcW w:w="1517" w:type="dxa"/>
          </w:tcPr>
          <w:p w14:paraId="0B71597B" w14:textId="77777777" w:rsidR="00236230" w:rsidRPr="00236230" w:rsidRDefault="00236230" w:rsidP="00236230">
            <w:pPr>
              <w:jc w:val="center"/>
              <w:rPr>
                <w:rFonts w:ascii="GHEA Grapalat" w:hAnsi="GHEA Grapalat"/>
                <w:shd w:val="clear" w:color="auto" w:fill="FFFFFF"/>
                <w:lang w:val="hy-AM"/>
              </w:rPr>
            </w:pPr>
          </w:p>
          <w:p w14:paraId="43051608" w14:textId="16826DA5" w:rsidR="00236230" w:rsidRPr="00DA45D5" w:rsidRDefault="00236230" w:rsidP="00236230">
            <w:pPr>
              <w:jc w:val="center"/>
              <w:rPr>
                <w:rFonts w:ascii="GHEA Grapalat" w:hAnsi="GHEA Grapalat"/>
                <w:shd w:val="clear" w:color="auto" w:fill="FFFFFF"/>
                <w:lang w:val="hy-AM"/>
              </w:rPr>
            </w:pPr>
            <w:r w:rsidRPr="00236230">
              <w:rPr>
                <w:rFonts w:ascii="GHEA Grapalat" w:hAnsi="GHEA Grapalat"/>
                <w:shd w:val="clear" w:color="auto" w:fill="FFFFFF"/>
                <w:lang w:val="hy-AM"/>
              </w:rPr>
              <w:t>Ընթացքում է</w:t>
            </w:r>
          </w:p>
        </w:tc>
        <w:tc>
          <w:tcPr>
            <w:tcW w:w="4691" w:type="dxa"/>
          </w:tcPr>
          <w:p w14:paraId="24B521FE" w14:textId="77777777" w:rsidR="00236230" w:rsidRPr="00236230" w:rsidRDefault="00236230" w:rsidP="00236230">
            <w:pPr>
              <w:rPr>
                <w:rFonts w:ascii="GHEA Grapalat" w:hAnsi="GHEA Grapalat" w:cs="Calibri"/>
                <w:lang w:val="hy-AM"/>
              </w:rPr>
            </w:pPr>
            <w:r w:rsidRPr="00236230">
              <w:rPr>
                <w:rFonts w:ascii="GHEA Grapalat" w:hAnsi="GHEA Grapalat" w:cs="Calibri"/>
                <w:lang w:val="hy-AM"/>
              </w:rPr>
              <w:t>Ընդունվել է ի գիտություն։ Տրամադրված սուբսիդիայի դիմաց ներկայացվող հաշվետվությունների ընդունումից հետո, անհրաժեշտության դեպքում Ջրային կոմիտեի կողմից կպահանջվի սուբսիդիայի տրամադրման պայմանագրի շրջանակներում իրականացված ծախսերը հիմնավորող այլ փաստաթղթեր։</w:t>
            </w:r>
          </w:p>
          <w:p w14:paraId="352B01C1" w14:textId="77777777" w:rsidR="00236230" w:rsidRPr="00DA45D5" w:rsidRDefault="00236230" w:rsidP="00236230">
            <w:pPr>
              <w:jc w:val="center"/>
              <w:rPr>
                <w:rFonts w:ascii="GHEA Grapalat" w:hAnsi="GHEA Grapalat"/>
                <w:shd w:val="clear" w:color="auto" w:fill="FFFFFF"/>
                <w:lang w:val="hy-AM"/>
              </w:rPr>
            </w:pPr>
          </w:p>
        </w:tc>
        <w:tc>
          <w:tcPr>
            <w:tcW w:w="3546" w:type="dxa"/>
          </w:tcPr>
          <w:p w14:paraId="4DEF2294" w14:textId="77777777" w:rsidR="00236230" w:rsidRPr="00DA45D5" w:rsidRDefault="00236230" w:rsidP="00236230">
            <w:pPr>
              <w:jc w:val="center"/>
              <w:rPr>
                <w:rFonts w:ascii="GHEA Grapalat" w:hAnsi="GHEA Grapalat"/>
                <w:shd w:val="clear" w:color="auto" w:fill="FFFFFF"/>
                <w:lang w:val="hy-AM"/>
              </w:rPr>
            </w:pPr>
          </w:p>
        </w:tc>
      </w:tr>
      <w:tr w:rsidR="00236230" w:rsidRPr="007B381E" w14:paraId="3E62DA18" w14:textId="77777777" w:rsidTr="00B6669C">
        <w:trPr>
          <w:trHeight w:val="3543"/>
        </w:trPr>
        <w:tc>
          <w:tcPr>
            <w:tcW w:w="442" w:type="dxa"/>
          </w:tcPr>
          <w:p w14:paraId="53E5D8F3" w14:textId="77777777" w:rsidR="00236230" w:rsidRPr="00DA45D5" w:rsidRDefault="00236230" w:rsidP="00236230">
            <w:pPr>
              <w:rPr>
                <w:rFonts w:ascii="GHEA Grapalat" w:hAnsi="GHEA Grapalat"/>
                <w:shd w:val="clear" w:color="auto" w:fill="FFFFFF"/>
                <w:lang w:val="hy-AM"/>
              </w:rPr>
            </w:pPr>
          </w:p>
          <w:p w14:paraId="33C0CDA7" w14:textId="77777777" w:rsidR="00236230" w:rsidRPr="00DA45D5" w:rsidRDefault="00236230" w:rsidP="00236230">
            <w:pPr>
              <w:rPr>
                <w:rFonts w:ascii="GHEA Grapalat" w:hAnsi="GHEA Grapalat"/>
                <w:shd w:val="clear" w:color="auto" w:fill="FFFFFF"/>
                <w:lang w:val="hy-AM"/>
              </w:rPr>
            </w:pPr>
          </w:p>
          <w:p w14:paraId="7974A8ED" w14:textId="069E3E50" w:rsidR="00236230" w:rsidRPr="00DA45D5" w:rsidRDefault="00236230" w:rsidP="00236230">
            <w:pPr>
              <w:jc w:val="center"/>
              <w:rPr>
                <w:rFonts w:ascii="GHEA Grapalat" w:hAnsi="GHEA Grapalat"/>
                <w:shd w:val="clear" w:color="auto" w:fill="FFFFFF"/>
                <w:lang w:val="hy-AM"/>
              </w:rPr>
            </w:pPr>
            <w:r w:rsidRPr="00DA45D5">
              <w:rPr>
                <w:rFonts w:ascii="GHEA Grapalat" w:hAnsi="GHEA Grapalat"/>
                <w:shd w:val="clear" w:color="auto" w:fill="FFFFFF"/>
              </w:rPr>
              <w:t>2</w:t>
            </w:r>
          </w:p>
        </w:tc>
        <w:tc>
          <w:tcPr>
            <w:tcW w:w="3792" w:type="dxa"/>
          </w:tcPr>
          <w:p w14:paraId="0B817CA5" w14:textId="7FC930D7" w:rsidR="00236230" w:rsidRPr="00236230" w:rsidRDefault="00236230" w:rsidP="00236230">
            <w:pPr>
              <w:jc w:val="both"/>
              <w:rPr>
                <w:rFonts w:ascii="GHEA Grapalat" w:hAnsi="GHEA Grapalat"/>
                <w:shd w:val="clear" w:color="auto" w:fill="FFFFFF"/>
                <w:lang w:val="hy-AM"/>
              </w:rPr>
            </w:pPr>
            <w:r w:rsidRPr="00236230">
              <w:rPr>
                <w:rFonts w:ascii="GHEA Grapalat" w:hAnsi="GHEA Grapalat"/>
                <w:lang w:val="hy-AM"/>
              </w:rPr>
              <w:t>ՀՀ կառավարության 2016 թվականի հոկտեմբերի 27-ի նիստի թիվ 43 արձանագրային որոշմամբ Կոմիտեի և «Վեոլիա Ջուր» ՓԲԸ-ի միջև կնքված վարձակալության պայմանագրում, պայմանագրային պարտավորության հետագա բնականոն ընթացքն ապահովելու նպատակով, ավելացնել</w:t>
            </w:r>
            <w:r w:rsidRPr="00665874">
              <w:rPr>
                <w:rFonts w:ascii="GHEA Grapalat" w:hAnsi="GHEA Grapalat"/>
                <w:lang w:val="hy-AM"/>
              </w:rPr>
              <w:t xml:space="preserve"> </w:t>
            </w:r>
            <w:r w:rsidRPr="00236230">
              <w:rPr>
                <w:rFonts w:ascii="GHEA Grapalat" w:hAnsi="GHEA Grapalat"/>
                <w:lang w:val="hy-AM"/>
              </w:rPr>
              <w:t>պայմանագրային պարտավորությունները չկատարելու համար պատասխանատվության միջոցներ։</w:t>
            </w:r>
          </w:p>
        </w:tc>
        <w:tc>
          <w:tcPr>
            <w:tcW w:w="1139" w:type="dxa"/>
          </w:tcPr>
          <w:p w14:paraId="2A1CDAED" w14:textId="6463A7A2" w:rsidR="00236230" w:rsidRPr="00236230" w:rsidRDefault="00236230" w:rsidP="00236230">
            <w:pPr>
              <w:jc w:val="center"/>
              <w:rPr>
                <w:rFonts w:ascii="GHEA Grapalat" w:hAnsi="GHEA Grapalat"/>
                <w:shd w:val="clear" w:color="auto" w:fill="FFFFFF"/>
                <w:lang w:val="hy-AM"/>
              </w:rPr>
            </w:pPr>
            <w:r w:rsidRPr="00236230">
              <w:rPr>
                <w:rFonts w:ascii="GHEA Grapalat" w:hAnsi="GHEA Grapalat"/>
                <w:shd w:val="clear" w:color="auto" w:fill="FFFFFF"/>
                <w:lang w:val="hy-AM"/>
              </w:rPr>
              <w:t>Ընդունելի է</w:t>
            </w:r>
          </w:p>
        </w:tc>
        <w:tc>
          <w:tcPr>
            <w:tcW w:w="1517" w:type="dxa"/>
          </w:tcPr>
          <w:p w14:paraId="29F3AC5A" w14:textId="271626D0" w:rsidR="00236230" w:rsidRPr="00236230" w:rsidRDefault="00236230" w:rsidP="00236230">
            <w:pPr>
              <w:jc w:val="center"/>
              <w:rPr>
                <w:rFonts w:ascii="GHEA Grapalat" w:hAnsi="GHEA Grapalat"/>
                <w:shd w:val="clear" w:color="auto" w:fill="FFFFFF"/>
                <w:lang w:val="hy-AM"/>
              </w:rPr>
            </w:pPr>
          </w:p>
        </w:tc>
        <w:tc>
          <w:tcPr>
            <w:tcW w:w="4691" w:type="dxa"/>
          </w:tcPr>
          <w:p w14:paraId="5E22D1AF" w14:textId="77777777" w:rsidR="00236230" w:rsidRPr="00236230" w:rsidRDefault="00236230" w:rsidP="00236230">
            <w:pPr>
              <w:rPr>
                <w:rFonts w:ascii="GHEA Grapalat" w:hAnsi="GHEA Grapalat" w:cs="Calibri"/>
                <w:lang w:val="hy-AM"/>
              </w:rPr>
            </w:pPr>
            <w:r w:rsidRPr="00236230">
              <w:rPr>
                <w:rFonts w:ascii="GHEA Grapalat" w:hAnsi="GHEA Grapalat" w:cs="Calibri"/>
                <w:lang w:val="hy-AM"/>
              </w:rPr>
              <w:t xml:space="preserve">«Վեոլիա Ջուր» ՓԲԸ-ի և Ջրային կոմիտեի միջև կնքված վարձակալության պայմանագրով սահմանված է կիսամյակային վարձակալության վճարի փոխանցման պարտավորությունը, որի չվճարման կամ ուշացման դեպքում պայմանագրում հղում է կատարված ՀՀքաղաքացիական օրենսգրքի 411 հոդվածին՝ «Վճարի ուշացման դեպքում ուշացած օրերի համար վճարման ենթակա գումարի նկատմամբ հաշվարկվում է տոկոսագումար»։ ՀՀ ՏԿԵՆ ջրային կոմիտեն (վարձատուն) իր գրություններով առաջարկել է «Վեոլիա Ջուր» ՓԲԸ-ին (վարձակալին) ողջամիտ ժամկետում կատարել վարձակալության պայմանագրով սահմանված պարտավորությունները։ </w:t>
            </w:r>
          </w:p>
          <w:p w14:paraId="018D6F84" w14:textId="77777777" w:rsidR="00236230" w:rsidRPr="00236230" w:rsidRDefault="00236230" w:rsidP="00236230">
            <w:pPr>
              <w:rPr>
                <w:rFonts w:ascii="GHEA Grapalat" w:hAnsi="GHEA Grapalat"/>
                <w:shd w:val="clear" w:color="auto" w:fill="FFFFFF"/>
                <w:lang w:val="hy-AM"/>
              </w:rPr>
            </w:pPr>
          </w:p>
        </w:tc>
        <w:tc>
          <w:tcPr>
            <w:tcW w:w="3546" w:type="dxa"/>
          </w:tcPr>
          <w:p w14:paraId="29FBDD3B" w14:textId="77777777" w:rsidR="00236230" w:rsidRPr="00DA45D5" w:rsidRDefault="00236230" w:rsidP="00236230">
            <w:pPr>
              <w:rPr>
                <w:rFonts w:ascii="GHEA Grapalat" w:hAnsi="GHEA Grapalat" w:cs="Calibri"/>
                <w:lang w:val="hy-AM"/>
              </w:rPr>
            </w:pPr>
          </w:p>
        </w:tc>
      </w:tr>
    </w:tbl>
    <w:p w14:paraId="71C6AB9A" w14:textId="1F2160E4" w:rsidR="0042700F" w:rsidRDefault="0042700F" w:rsidP="005C149F">
      <w:pPr>
        <w:shd w:val="clear" w:color="auto" w:fill="FFFFFF"/>
        <w:tabs>
          <w:tab w:val="left" w:pos="0"/>
        </w:tabs>
        <w:spacing w:line="360" w:lineRule="auto"/>
        <w:ind w:firstLine="567"/>
        <w:jc w:val="both"/>
        <w:rPr>
          <w:rFonts w:ascii="GHEA Grapalat" w:hAnsi="GHEA Grapalat"/>
          <w:sz w:val="24"/>
          <w:szCs w:val="24"/>
          <w:lang w:val="hy-AM"/>
        </w:rPr>
      </w:pPr>
    </w:p>
    <w:tbl>
      <w:tblPr>
        <w:tblStyle w:val="aa"/>
        <w:tblW w:w="15452" w:type="dxa"/>
        <w:tblInd w:w="-431" w:type="dxa"/>
        <w:tblLayout w:type="fixed"/>
        <w:tblLook w:val="04A0" w:firstRow="1" w:lastRow="0" w:firstColumn="1" w:lastColumn="0" w:noHBand="0" w:noVBand="1"/>
      </w:tblPr>
      <w:tblGrid>
        <w:gridCol w:w="283"/>
        <w:gridCol w:w="5246"/>
        <w:gridCol w:w="1276"/>
        <w:gridCol w:w="4253"/>
        <w:gridCol w:w="4394"/>
      </w:tblGrid>
      <w:tr w:rsidR="00DE28D5" w:rsidRPr="00DA45D5" w14:paraId="075E4F02" w14:textId="77777777" w:rsidTr="00B6669C">
        <w:trPr>
          <w:tblHeader/>
        </w:trPr>
        <w:tc>
          <w:tcPr>
            <w:tcW w:w="283" w:type="dxa"/>
            <w:vAlign w:val="center"/>
          </w:tcPr>
          <w:p w14:paraId="33EAE7C7" w14:textId="77777777" w:rsidR="00DE28D5" w:rsidRPr="00DA45D5" w:rsidRDefault="00DE28D5" w:rsidP="00B6669C">
            <w:pPr>
              <w:jc w:val="center"/>
              <w:rPr>
                <w:rFonts w:ascii="GHEA Grapalat" w:hAnsi="GHEA Grapalat"/>
                <w:sz w:val="16"/>
                <w:szCs w:val="16"/>
                <w:shd w:val="clear" w:color="auto" w:fill="FFFFFF"/>
                <w:lang w:val="hy-AM"/>
              </w:rPr>
            </w:pPr>
          </w:p>
        </w:tc>
        <w:tc>
          <w:tcPr>
            <w:tcW w:w="5246" w:type="dxa"/>
            <w:vAlign w:val="center"/>
          </w:tcPr>
          <w:p w14:paraId="55CA9362" w14:textId="77777777" w:rsidR="00DE28D5" w:rsidRPr="00DA45D5" w:rsidRDefault="00DE28D5" w:rsidP="00B6669C">
            <w:pPr>
              <w:jc w:val="center"/>
              <w:rPr>
                <w:rFonts w:ascii="GHEA Grapalat" w:hAnsi="GHEA Grapalat"/>
                <w:sz w:val="16"/>
                <w:szCs w:val="16"/>
                <w:shd w:val="clear" w:color="auto" w:fill="FFFFFF"/>
                <w:lang w:val="hy-AM"/>
              </w:rPr>
            </w:pPr>
            <w:r w:rsidRPr="00DA45D5">
              <w:rPr>
                <w:rFonts w:ascii="GHEA Grapalat" w:hAnsi="GHEA Grapalat"/>
                <w:b/>
                <w:sz w:val="16"/>
                <w:szCs w:val="16"/>
                <w:shd w:val="clear" w:color="auto" w:fill="FFFFFF"/>
                <w:lang w:val="hy-AM"/>
              </w:rPr>
              <w:t>Անհամապատասխանություն</w:t>
            </w:r>
          </w:p>
        </w:tc>
        <w:tc>
          <w:tcPr>
            <w:tcW w:w="1276" w:type="dxa"/>
            <w:vAlign w:val="center"/>
          </w:tcPr>
          <w:p w14:paraId="57850B7D" w14:textId="77777777" w:rsidR="00DE28D5" w:rsidRPr="00DA45D5" w:rsidRDefault="00DE28D5" w:rsidP="00B6669C">
            <w:pPr>
              <w:jc w:val="center"/>
              <w:rPr>
                <w:rFonts w:ascii="GHEA Grapalat" w:hAnsi="GHEA Grapalat"/>
                <w:sz w:val="16"/>
                <w:szCs w:val="16"/>
                <w:shd w:val="clear" w:color="auto" w:fill="FFFFFF"/>
                <w:lang w:val="hy-AM"/>
              </w:rPr>
            </w:pPr>
            <w:r w:rsidRPr="00DA45D5">
              <w:rPr>
                <w:rFonts w:ascii="GHEA Grapalat" w:hAnsi="GHEA Grapalat"/>
                <w:sz w:val="16"/>
                <w:szCs w:val="16"/>
                <w:shd w:val="clear" w:color="auto" w:fill="FFFFFF"/>
                <w:lang w:val="hy-AM"/>
              </w:rPr>
              <w:t>Վերացված է/ վերացված չէ/ ընթացքում է</w:t>
            </w:r>
            <w:r w:rsidRPr="00DA45D5">
              <w:rPr>
                <w:rStyle w:val="a6"/>
                <w:rFonts w:ascii="GHEA Grapalat" w:hAnsi="GHEA Grapalat"/>
                <w:sz w:val="16"/>
                <w:szCs w:val="16"/>
                <w:shd w:val="clear" w:color="auto" w:fill="FFFFFF"/>
                <w:lang w:val="hy-AM"/>
              </w:rPr>
              <w:footnoteReference w:id="7"/>
            </w:r>
          </w:p>
        </w:tc>
        <w:tc>
          <w:tcPr>
            <w:tcW w:w="4253" w:type="dxa"/>
            <w:vAlign w:val="center"/>
          </w:tcPr>
          <w:p w14:paraId="2616A20A" w14:textId="77777777" w:rsidR="00DE28D5" w:rsidRPr="00DA45D5" w:rsidRDefault="00DE28D5" w:rsidP="00B6669C">
            <w:pPr>
              <w:jc w:val="center"/>
              <w:rPr>
                <w:rFonts w:ascii="GHEA Grapalat" w:hAnsi="GHEA Grapalat"/>
                <w:sz w:val="16"/>
                <w:szCs w:val="16"/>
                <w:shd w:val="clear" w:color="auto" w:fill="FFFFFF"/>
                <w:lang w:val="hy-AM"/>
              </w:rPr>
            </w:pPr>
            <w:r w:rsidRPr="00DA45D5">
              <w:rPr>
                <w:rFonts w:ascii="GHEA Grapalat" w:hAnsi="GHEA Grapalat"/>
                <w:sz w:val="16"/>
                <w:szCs w:val="16"/>
                <w:shd w:val="clear" w:color="auto" w:fill="FFFFFF"/>
                <w:lang w:val="hy-AM"/>
              </w:rPr>
              <w:t>Հիմնավորումներ</w:t>
            </w:r>
            <w:r w:rsidRPr="00DA45D5">
              <w:rPr>
                <w:rStyle w:val="a6"/>
                <w:rFonts w:ascii="GHEA Grapalat" w:hAnsi="GHEA Grapalat"/>
                <w:sz w:val="16"/>
                <w:szCs w:val="16"/>
                <w:shd w:val="clear" w:color="auto" w:fill="FFFFFF"/>
                <w:lang w:val="hy-AM"/>
              </w:rPr>
              <w:footnoteReference w:id="8"/>
            </w:r>
          </w:p>
        </w:tc>
        <w:tc>
          <w:tcPr>
            <w:tcW w:w="4394" w:type="dxa"/>
          </w:tcPr>
          <w:p w14:paraId="4D531520" w14:textId="77777777" w:rsidR="00DE28D5" w:rsidRPr="00DA45D5" w:rsidRDefault="00DE28D5" w:rsidP="00B6669C">
            <w:pPr>
              <w:jc w:val="center"/>
              <w:rPr>
                <w:rFonts w:ascii="GHEA Grapalat" w:hAnsi="GHEA Grapalat"/>
                <w:sz w:val="16"/>
                <w:szCs w:val="16"/>
                <w:shd w:val="clear" w:color="auto" w:fill="FFFFFF"/>
                <w:lang w:val="en-GB"/>
              </w:rPr>
            </w:pPr>
            <w:r w:rsidRPr="00DA45D5">
              <w:rPr>
                <w:rFonts w:ascii="GHEA Grapalat" w:hAnsi="GHEA Grapalat"/>
                <w:sz w:val="16"/>
                <w:szCs w:val="16"/>
                <w:shd w:val="clear" w:color="auto" w:fill="FFFFFF"/>
                <w:lang w:val="en-GB"/>
              </w:rPr>
              <w:t>Հաշվեքննողի արձագանքը</w:t>
            </w:r>
          </w:p>
        </w:tc>
      </w:tr>
      <w:tr w:rsidR="00DE28D5" w:rsidRPr="007B381E" w14:paraId="5B1ED89F" w14:textId="77777777" w:rsidTr="00B6669C">
        <w:trPr>
          <w:trHeight w:val="5453"/>
        </w:trPr>
        <w:tc>
          <w:tcPr>
            <w:tcW w:w="283" w:type="dxa"/>
          </w:tcPr>
          <w:p w14:paraId="4809C629" w14:textId="77777777" w:rsidR="00DE28D5" w:rsidRPr="00DA45D5" w:rsidRDefault="00DE28D5" w:rsidP="00B6669C">
            <w:pPr>
              <w:rPr>
                <w:rFonts w:ascii="GHEA Grapalat" w:hAnsi="GHEA Grapalat"/>
                <w:sz w:val="16"/>
                <w:szCs w:val="16"/>
                <w:shd w:val="clear" w:color="auto" w:fill="FFFFFF"/>
                <w:lang w:val="hy-AM"/>
              </w:rPr>
            </w:pPr>
          </w:p>
          <w:p w14:paraId="3A03E2D8" w14:textId="77777777" w:rsidR="00DE28D5" w:rsidRPr="00DA45D5" w:rsidRDefault="00DE28D5" w:rsidP="00B6669C">
            <w:pPr>
              <w:rPr>
                <w:rFonts w:ascii="GHEA Grapalat" w:hAnsi="GHEA Grapalat"/>
                <w:sz w:val="16"/>
                <w:szCs w:val="16"/>
                <w:shd w:val="clear" w:color="auto" w:fill="FFFFFF"/>
                <w:lang w:val="hy-AM"/>
              </w:rPr>
            </w:pPr>
          </w:p>
          <w:p w14:paraId="42224B0A" w14:textId="77777777" w:rsidR="00DE28D5" w:rsidRPr="00DA45D5" w:rsidRDefault="00DE28D5" w:rsidP="00B6669C">
            <w:pPr>
              <w:rPr>
                <w:rFonts w:ascii="GHEA Grapalat" w:hAnsi="GHEA Grapalat"/>
                <w:sz w:val="16"/>
                <w:szCs w:val="16"/>
                <w:shd w:val="clear" w:color="auto" w:fill="FFFFFF"/>
                <w:lang w:val="hy-AM"/>
              </w:rPr>
            </w:pPr>
          </w:p>
          <w:p w14:paraId="38A59EEB" w14:textId="77777777" w:rsidR="00DE28D5" w:rsidRPr="00DA45D5" w:rsidRDefault="00DE28D5" w:rsidP="00B6669C">
            <w:pPr>
              <w:rPr>
                <w:rFonts w:ascii="GHEA Grapalat" w:hAnsi="GHEA Grapalat"/>
                <w:sz w:val="16"/>
                <w:szCs w:val="16"/>
                <w:shd w:val="clear" w:color="auto" w:fill="FFFFFF"/>
                <w:lang w:val="hy-AM"/>
              </w:rPr>
            </w:pPr>
          </w:p>
          <w:p w14:paraId="44CE6082" w14:textId="77777777" w:rsidR="00DE28D5" w:rsidRPr="00DA45D5" w:rsidRDefault="00DE28D5" w:rsidP="00B6669C">
            <w:pPr>
              <w:rPr>
                <w:rFonts w:ascii="GHEA Grapalat" w:hAnsi="GHEA Grapalat"/>
                <w:sz w:val="16"/>
                <w:szCs w:val="16"/>
                <w:shd w:val="clear" w:color="auto" w:fill="FFFFFF"/>
                <w:lang w:val="hy-AM"/>
              </w:rPr>
            </w:pPr>
          </w:p>
          <w:p w14:paraId="3C592B7A" w14:textId="77777777" w:rsidR="00DE28D5" w:rsidRPr="00DA45D5" w:rsidRDefault="00DE28D5" w:rsidP="00B6669C">
            <w:pPr>
              <w:rPr>
                <w:rFonts w:ascii="GHEA Grapalat" w:hAnsi="GHEA Grapalat"/>
                <w:sz w:val="16"/>
                <w:szCs w:val="16"/>
                <w:shd w:val="clear" w:color="auto" w:fill="FFFFFF"/>
                <w:lang w:val="hy-AM"/>
              </w:rPr>
            </w:pPr>
          </w:p>
          <w:p w14:paraId="43E5AF67" w14:textId="77777777" w:rsidR="00DE28D5" w:rsidRPr="00DA45D5" w:rsidRDefault="00DE28D5" w:rsidP="00B6669C">
            <w:pPr>
              <w:rPr>
                <w:rFonts w:ascii="GHEA Grapalat" w:hAnsi="GHEA Grapalat"/>
                <w:sz w:val="16"/>
                <w:szCs w:val="16"/>
                <w:shd w:val="clear" w:color="auto" w:fill="FFFFFF"/>
                <w:lang w:val="ru-RU"/>
              </w:rPr>
            </w:pPr>
            <w:r w:rsidRPr="00DA45D5">
              <w:rPr>
                <w:rFonts w:ascii="GHEA Grapalat" w:hAnsi="GHEA Grapalat"/>
                <w:sz w:val="16"/>
                <w:szCs w:val="16"/>
                <w:shd w:val="clear" w:color="auto" w:fill="FFFFFF"/>
                <w:lang w:val="ru-RU"/>
              </w:rPr>
              <w:t>1</w:t>
            </w:r>
          </w:p>
        </w:tc>
        <w:tc>
          <w:tcPr>
            <w:tcW w:w="5246" w:type="dxa"/>
            <w:vAlign w:val="center"/>
          </w:tcPr>
          <w:p w14:paraId="5D86D237" w14:textId="77777777" w:rsidR="00DE28D5" w:rsidRPr="00DA45D5" w:rsidRDefault="00DE28D5" w:rsidP="00B6669C">
            <w:pPr>
              <w:spacing w:line="276" w:lineRule="auto"/>
              <w:jc w:val="both"/>
              <w:rPr>
                <w:rFonts w:ascii="GHEA Grapalat" w:hAnsi="GHEA Grapalat"/>
                <w:b/>
                <w:sz w:val="16"/>
                <w:szCs w:val="16"/>
                <w:lang w:val="hy-AM"/>
              </w:rPr>
            </w:pPr>
            <w:r w:rsidRPr="00DA45D5">
              <w:rPr>
                <w:rFonts w:ascii="GHEA Grapalat" w:hAnsi="GHEA Grapalat"/>
                <w:b/>
                <w:sz w:val="16"/>
                <w:szCs w:val="16"/>
                <w:lang w:val="hy-AM"/>
              </w:rPr>
              <w:t>«1004-31001 Ֆրանսիայի Հանրապետության կառավարության աջակցությամբ իրականացվող Վեդու ջրամբարի կառուցում» միջոցառում</w:t>
            </w:r>
          </w:p>
          <w:p w14:paraId="183B72FB" w14:textId="77777777" w:rsidR="00DE28D5" w:rsidRPr="00DA45D5" w:rsidRDefault="00DE28D5" w:rsidP="00A81805">
            <w:pPr>
              <w:pStyle w:val="afa"/>
              <w:numPr>
                <w:ilvl w:val="0"/>
                <w:numId w:val="17"/>
              </w:numPr>
              <w:spacing w:after="0"/>
              <w:ind w:left="0" w:firstLine="360"/>
              <w:jc w:val="both"/>
              <w:rPr>
                <w:rFonts w:ascii="GHEA Grapalat" w:hAnsi="GHEA Grapalat"/>
                <w:b/>
                <w:i/>
                <w:sz w:val="16"/>
                <w:szCs w:val="16"/>
                <w:lang w:val="hy-AM"/>
              </w:rPr>
            </w:pPr>
            <w:r w:rsidRPr="00DA45D5">
              <w:rPr>
                <w:rFonts w:ascii="GHEA Grapalat" w:hAnsi="GHEA Grapalat"/>
                <w:bCs/>
                <w:sz w:val="16"/>
                <w:szCs w:val="16"/>
                <w:lang w:val="hy-AM"/>
              </w:rPr>
              <w:t xml:space="preserve">Համաձայն «Մոնիտորինգային սարքավորումների գնում ՀՏԶՀ ՋՏԾԻՄ-ի համար» AFD/G/DC-22/002 պայմանագրի համաձայնագրի բաժին 2-ի՝  Գնառաջարկի ընդունման նամակի (շնորհման ծանուցման) մատակարարման դրույթների ու պայմանների 1-ին կետի Մատակարարման գները և ժամանակացույցի ապրանքների նկարագրություն սյունակի 8-րդ կետում նշված «ՕՊՏԻԿԱԿԱՆ ՄԱԿԱՐԴԱԿԱՉԱՓ (պատյանով և եռոտանիով) «CST/ Berger SAL32» ապրանքի ծագման երկիր նշված է ԵՄ, </w:t>
            </w:r>
            <w:r w:rsidRPr="00DA45D5">
              <w:rPr>
                <w:rFonts w:ascii="GHEA Grapalat" w:hAnsi="GHEA Grapalat"/>
                <w:sz w:val="16"/>
                <w:szCs w:val="16"/>
                <w:lang w:val="hy-AM"/>
              </w:rPr>
              <w:t>սակայն տրամադարված տեղեկատվության համաձայն մատակարարված «CST/Berger SAL32» օպտիկական մակարդակաչափի երկիրը նշված է Չինաստան։</w:t>
            </w:r>
          </w:p>
          <w:p w14:paraId="3BB6C959" w14:textId="77777777" w:rsidR="00DE28D5" w:rsidRPr="00DA45D5" w:rsidRDefault="00DE28D5" w:rsidP="00B6669C">
            <w:pPr>
              <w:ind w:firstLine="206"/>
              <w:jc w:val="center"/>
              <w:rPr>
                <w:rFonts w:ascii="GHEA Grapalat" w:hAnsi="GHEA Grapalat" w:cs="Calibri"/>
                <w:b/>
                <w:sz w:val="16"/>
                <w:szCs w:val="16"/>
                <w:lang w:val="hy-AM"/>
              </w:rPr>
            </w:pPr>
          </w:p>
        </w:tc>
        <w:tc>
          <w:tcPr>
            <w:tcW w:w="1276" w:type="dxa"/>
          </w:tcPr>
          <w:p w14:paraId="6E571DB7" w14:textId="77777777" w:rsidR="00DE28D5" w:rsidRPr="00DA45D5" w:rsidRDefault="00DE28D5" w:rsidP="00B6669C">
            <w:pPr>
              <w:rPr>
                <w:rFonts w:ascii="GHEA Grapalat" w:hAnsi="GHEA Grapalat"/>
                <w:sz w:val="16"/>
                <w:szCs w:val="16"/>
                <w:shd w:val="clear" w:color="auto" w:fill="FFFFFF"/>
                <w:lang w:val="hy-AM"/>
              </w:rPr>
            </w:pPr>
            <w:r w:rsidRPr="00DA45D5">
              <w:rPr>
                <w:rFonts w:ascii="GHEA Grapalat" w:hAnsi="GHEA Grapalat"/>
                <w:sz w:val="16"/>
                <w:szCs w:val="16"/>
                <w:shd w:val="clear" w:color="auto" w:fill="FFFFFF"/>
                <w:lang w:val="hy-AM"/>
              </w:rPr>
              <w:t xml:space="preserve">      </w:t>
            </w:r>
          </w:p>
          <w:p w14:paraId="1F1BF323" w14:textId="77777777" w:rsidR="00DE28D5" w:rsidRPr="00DA45D5" w:rsidRDefault="00DE28D5" w:rsidP="00B6669C">
            <w:pPr>
              <w:jc w:val="center"/>
              <w:rPr>
                <w:rFonts w:ascii="GHEA Grapalat" w:hAnsi="GHEA Grapalat"/>
                <w:sz w:val="16"/>
                <w:szCs w:val="16"/>
                <w:shd w:val="clear" w:color="auto" w:fill="FFFFFF"/>
                <w:lang w:val="hy-AM"/>
              </w:rPr>
            </w:pPr>
            <w:r w:rsidRPr="00DA45D5">
              <w:rPr>
                <w:rFonts w:ascii="GHEA Grapalat" w:hAnsi="GHEA Grapalat"/>
                <w:sz w:val="16"/>
                <w:szCs w:val="16"/>
                <w:shd w:val="clear" w:color="auto" w:fill="FFFFFF"/>
                <w:lang w:val="hy-AM"/>
              </w:rPr>
              <w:t>ընթացքում է</w:t>
            </w:r>
          </w:p>
        </w:tc>
        <w:tc>
          <w:tcPr>
            <w:tcW w:w="4253" w:type="dxa"/>
          </w:tcPr>
          <w:p w14:paraId="0E4B50B9" w14:textId="77777777" w:rsidR="00DE28D5" w:rsidRPr="00DA45D5" w:rsidRDefault="00DE28D5" w:rsidP="00B6669C">
            <w:pPr>
              <w:ind w:firstLine="376"/>
              <w:jc w:val="both"/>
              <w:rPr>
                <w:rFonts w:ascii="GHEA Grapalat" w:hAnsi="GHEA Grapalat"/>
                <w:bCs/>
                <w:sz w:val="16"/>
                <w:szCs w:val="16"/>
                <w:lang w:val="hy-AM"/>
              </w:rPr>
            </w:pPr>
            <w:r w:rsidRPr="00DA45D5">
              <w:rPr>
                <w:rFonts w:ascii="GHEA Grapalat" w:hAnsi="GHEA Grapalat"/>
                <w:bCs/>
                <w:sz w:val="16"/>
                <w:szCs w:val="16"/>
                <w:lang w:val="hy-AM"/>
              </w:rPr>
              <w:t xml:space="preserve">Գնառաջարկի պահանջին համապատասխան </w:t>
            </w:r>
            <w:r w:rsidRPr="00DA45D5">
              <w:rPr>
                <w:rFonts w:ascii="GHEA Grapalat" w:hAnsi="GHEA Grapalat"/>
                <w:sz w:val="16"/>
                <w:szCs w:val="16"/>
                <w:shd w:val="clear" w:color="auto" w:fill="FFFFFF"/>
                <w:lang w:val="hy-AM"/>
              </w:rPr>
              <w:t xml:space="preserve">Մատակարարի կողմից ներկայացված </w:t>
            </w:r>
            <w:r w:rsidRPr="00DA45D5">
              <w:rPr>
                <w:rFonts w:ascii="GHEA Grapalat" w:hAnsi="GHEA Grapalat"/>
                <w:bCs/>
                <w:sz w:val="16"/>
                <w:szCs w:val="16"/>
                <w:lang w:val="hy-AM"/>
              </w:rPr>
              <w:t xml:space="preserve">«Օպտիկական մակարդակաչափի» ծագման երկիրը նշված է Չինաստան, իսկ մնացած ապրանքների ծագման երկիրը՝ ԵՄ։ </w:t>
            </w:r>
          </w:p>
          <w:p w14:paraId="7A6475DC" w14:textId="77777777" w:rsidR="00DE28D5" w:rsidRPr="00DA45D5" w:rsidRDefault="00DE28D5" w:rsidP="00B6669C">
            <w:pPr>
              <w:ind w:firstLine="376"/>
              <w:jc w:val="both"/>
              <w:rPr>
                <w:rFonts w:ascii="GHEA Grapalat" w:hAnsi="GHEA Grapalat"/>
                <w:bCs/>
                <w:sz w:val="16"/>
                <w:szCs w:val="16"/>
                <w:lang w:val="hy-AM"/>
              </w:rPr>
            </w:pPr>
            <w:r w:rsidRPr="00DA45D5">
              <w:rPr>
                <w:rFonts w:ascii="GHEA Grapalat" w:hAnsi="GHEA Grapalat"/>
                <w:bCs/>
                <w:sz w:val="16"/>
                <w:szCs w:val="16"/>
                <w:lang w:val="hy-AM"/>
              </w:rPr>
              <w:t xml:space="preserve">«Օպտիկական մակարդակաչափ» CST/berger SAL32-ն արտադրվում Է միայն Չինաստանում։ </w:t>
            </w:r>
          </w:p>
          <w:p w14:paraId="7B0A8303" w14:textId="77777777" w:rsidR="00DE28D5" w:rsidRPr="00DA45D5" w:rsidRDefault="00DE28D5" w:rsidP="00B6669C">
            <w:pPr>
              <w:ind w:firstLine="376"/>
              <w:jc w:val="both"/>
              <w:rPr>
                <w:rFonts w:ascii="GHEA Grapalat" w:hAnsi="GHEA Grapalat"/>
                <w:sz w:val="16"/>
                <w:szCs w:val="16"/>
                <w:shd w:val="clear" w:color="auto" w:fill="FFFFFF"/>
                <w:lang w:val="hy-AM"/>
              </w:rPr>
            </w:pPr>
            <w:r w:rsidRPr="00DA45D5">
              <w:rPr>
                <w:rFonts w:ascii="GHEA Grapalat" w:hAnsi="GHEA Grapalat"/>
                <w:bCs/>
                <w:sz w:val="16"/>
                <w:szCs w:val="16"/>
                <w:lang w:val="hy-AM"/>
              </w:rPr>
              <w:t>Այսպիսով «Մոնիտորինգային սարքավորումների գնում ՀՏԶՀ ՋՏԾԻՄ-ի համար» AFD/G/DC-22/002 պայմանագրի (այսուհետ՝ Պայմանագիր) համաձայնագրի բաժին 2-ում տպագրական վրիպակի հետևանքով նշվել է ԵՄ՝ Պայմանագրի «Մատակարարման գները և ժամանակացույցը» աղյուսակում նշված մյուս ապրանքների ծագման երկրների նմանությամբ։</w:t>
            </w:r>
          </w:p>
        </w:tc>
        <w:tc>
          <w:tcPr>
            <w:tcW w:w="4394" w:type="dxa"/>
          </w:tcPr>
          <w:p w14:paraId="5D51014D" w14:textId="77777777" w:rsidR="00DE28D5" w:rsidRPr="00DA45D5" w:rsidRDefault="00DE28D5" w:rsidP="00B6669C">
            <w:pPr>
              <w:spacing w:line="276" w:lineRule="auto"/>
              <w:ind w:firstLine="567"/>
              <w:jc w:val="both"/>
              <w:rPr>
                <w:rFonts w:ascii="GHEA Grapalat" w:hAnsi="GHEA Grapalat"/>
                <w:sz w:val="16"/>
                <w:szCs w:val="16"/>
                <w:lang w:val="hy-AM" w:eastAsia="en-US"/>
              </w:rPr>
            </w:pPr>
            <w:r w:rsidRPr="00DA45D5">
              <w:rPr>
                <w:rFonts w:ascii="GHEA Grapalat" w:hAnsi="GHEA Grapalat"/>
                <w:sz w:val="16"/>
                <w:szCs w:val="16"/>
                <w:lang w:val="hy-AM" w:eastAsia="en-US"/>
              </w:rPr>
              <w:t>Մատակարարը պետք է մատակարարեր և Պատվիրատուի կողմից պետք է ընդունվեր պայմանագրով նախատեսված ապրանքներ:</w:t>
            </w:r>
          </w:p>
          <w:p w14:paraId="07ABC084" w14:textId="77777777" w:rsidR="00DE28D5" w:rsidRPr="00DA45D5" w:rsidRDefault="00DE28D5" w:rsidP="00B6669C">
            <w:pPr>
              <w:spacing w:line="276" w:lineRule="auto"/>
              <w:ind w:firstLine="567"/>
              <w:jc w:val="both"/>
              <w:rPr>
                <w:rFonts w:ascii="GHEA Grapalat" w:hAnsi="GHEA Grapalat"/>
                <w:sz w:val="16"/>
                <w:szCs w:val="16"/>
                <w:lang w:val="hy-AM" w:eastAsia="en-US"/>
              </w:rPr>
            </w:pPr>
            <w:r w:rsidRPr="00DA45D5">
              <w:rPr>
                <w:rFonts w:ascii="GHEA Grapalat" w:hAnsi="GHEA Grapalat"/>
                <w:sz w:val="16"/>
                <w:szCs w:val="16"/>
                <w:lang w:val="hy-AM" w:eastAsia="en-US"/>
              </w:rPr>
              <w:t xml:space="preserve">23.09.2022թ մատակարարի կողմից ներկայացրած գնառաջարկում, որտեղ ծագման երկիրը նշված է «Չինաստան», օպտիկական մակարդակաչափի գինը նշված է 1,188.00 հազ. դրամ, իսկ մակնիշը նշված չէ, փոխարենը նշված են տեխնիկական ցուցանիշները՝ հեռադիտակի երկարությունը 259մմ, կրկնակի մակարդակաչափության ճշտությունը՝ +/-0.8մմ/կմ, խոշորացումը՝ 34x, ոսպնյակի տրամագիծը՝ 45մմ, ջրակայունությունը՝ IP66։ Համաձայն 2022թ նոյեմբերի 28-ին և դեկտեմբերի 2-ին կայացած բանակցությունների արձանագրության,  մատակարարը տեղեկացրել է, որ չի կարող որևէ ապրանքատեսակի համար առաջարկել զեղչ սակայն այնուամենայնիվ հայտնել է, որ </w:t>
            </w:r>
            <w:r w:rsidRPr="00DA45D5">
              <w:rPr>
                <w:rFonts w:ascii="GHEA Grapalat" w:hAnsi="GHEA Grapalat"/>
                <w:sz w:val="16"/>
                <w:szCs w:val="16"/>
                <w:u w:val="single"/>
                <w:lang w:val="hy-AM" w:eastAsia="en-US"/>
              </w:rPr>
              <w:t>«…«Օպտիկական մակարդաչափի» համար գնառաջարկում ներկայացրել է նվազագույն պահանջից ավելի բարձրտեխնիկական ցուցանիշներով մակարդակաչափ և եթե Պատվիրատուն համարի ընդունելի, ապա կարող է առաջարկել զեղչ տվյալ ապրանքատեսակի համար՝ փոխարեինելով այն այլ օպտիկական մակարդակաչափով, որը սակայն համարժեք կլինի ԳՀ-ով սահմանված նվազագույն տեխնիկական պահանջներին։…»</w:t>
            </w:r>
            <w:r w:rsidRPr="00DA45D5">
              <w:rPr>
                <w:rFonts w:ascii="GHEA Grapalat" w:hAnsi="GHEA Grapalat"/>
                <w:sz w:val="16"/>
                <w:szCs w:val="16"/>
                <w:lang w:val="hy-AM" w:eastAsia="en-US"/>
              </w:rPr>
              <w:t xml:space="preserve">։ Արդյունքում օպտիկական մակարդակաչափի գինը սկզբնական 1,188.00 հազ. դրամի փոխարեն սահմանվել է 370.00 հազ. դրամ, նշվել է մակարդակաչափի մակնիշը՝ CST/berger SAL32-ն և </w:t>
            </w:r>
            <w:r w:rsidRPr="00DA45D5">
              <w:rPr>
                <w:rFonts w:ascii="GHEA Grapalat" w:hAnsi="GHEA Grapalat"/>
                <w:b/>
                <w:sz w:val="16"/>
                <w:szCs w:val="16"/>
                <w:lang w:val="hy-AM" w:eastAsia="en-US"/>
              </w:rPr>
              <w:t>ծագման երկիրը՝ ԵՄ</w:t>
            </w:r>
            <w:r w:rsidRPr="00DA45D5">
              <w:rPr>
                <w:rFonts w:ascii="GHEA Grapalat" w:hAnsi="GHEA Grapalat"/>
                <w:sz w:val="16"/>
                <w:szCs w:val="16"/>
                <w:lang w:val="hy-AM" w:eastAsia="en-US"/>
              </w:rPr>
              <w:t xml:space="preserve">։ CST/berger SAL32-ն մակարդակաչափը իր տեխնիկական ցուցանիշներով զիջում է գնառաջարկում նշված տեխնիկական ցուցանիշներին, մասնավորապես հեռադիտակի երկարությունը 202մմ, կրկնակի </w:t>
            </w:r>
            <w:r w:rsidRPr="00DA45D5">
              <w:rPr>
                <w:rFonts w:ascii="GHEA Grapalat" w:hAnsi="GHEA Grapalat"/>
                <w:sz w:val="16"/>
                <w:szCs w:val="16"/>
                <w:lang w:val="hy-AM" w:eastAsia="en-US"/>
              </w:rPr>
              <w:lastRenderedPageBreak/>
              <w:t xml:space="preserve">մակարդակաչափության ճշտությունը՝ +/-1մմ/կմ, խոշորացումը՝ 32x, ոսպնյակի տրամագիծը՝ 40մմ, ջրակայունությունը՝ IP57։ Ընդ որում տվյալ ժամանակահատվածում սարքի շուկայական գինը կազմել է շուրջ 100.00 հազ. դրամ։ </w:t>
            </w:r>
          </w:p>
          <w:p w14:paraId="63053DC0" w14:textId="77777777" w:rsidR="00DE28D5" w:rsidRPr="00DA45D5" w:rsidRDefault="00DE28D5" w:rsidP="00B6669C">
            <w:pPr>
              <w:ind w:firstLine="376"/>
              <w:jc w:val="both"/>
              <w:rPr>
                <w:rFonts w:ascii="GHEA Grapalat" w:hAnsi="GHEA Grapalat"/>
                <w:bCs/>
                <w:sz w:val="16"/>
                <w:szCs w:val="16"/>
                <w:lang w:val="hy-AM"/>
              </w:rPr>
            </w:pPr>
          </w:p>
        </w:tc>
      </w:tr>
      <w:tr w:rsidR="00DE28D5" w:rsidRPr="007B381E" w14:paraId="16DA8BDC" w14:textId="77777777" w:rsidTr="00B6669C">
        <w:tc>
          <w:tcPr>
            <w:tcW w:w="283" w:type="dxa"/>
          </w:tcPr>
          <w:p w14:paraId="49693EDA" w14:textId="77777777" w:rsidR="00DE28D5" w:rsidRPr="00DA45D5" w:rsidRDefault="00DE28D5" w:rsidP="00B6669C">
            <w:pPr>
              <w:rPr>
                <w:rFonts w:ascii="GHEA Grapalat" w:hAnsi="GHEA Grapalat"/>
                <w:sz w:val="16"/>
                <w:szCs w:val="16"/>
                <w:shd w:val="clear" w:color="auto" w:fill="FFFFFF"/>
                <w:lang w:val="hy-AM"/>
              </w:rPr>
            </w:pPr>
          </w:p>
          <w:p w14:paraId="659D0B08" w14:textId="77777777" w:rsidR="00DE28D5" w:rsidRPr="00DA45D5" w:rsidRDefault="00DE28D5" w:rsidP="00B6669C">
            <w:pPr>
              <w:rPr>
                <w:rFonts w:ascii="GHEA Grapalat" w:hAnsi="GHEA Grapalat"/>
                <w:sz w:val="16"/>
                <w:szCs w:val="16"/>
                <w:shd w:val="clear" w:color="auto" w:fill="FFFFFF"/>
              </w:rPr>
            </w:pPr>
            <w:r w:rsidRPr="00DA45D5">
              <w:rPr>
                <w:rFonts w:ascii="GHEA Grapalat" w:hAnsi="GHEA Grapalat"/>
                <w:sz w:val="16"/>
                <w:szCs w:val="16"/>
                <w:shd w:val="clear" w:color="auto" w:fill="FFFFFF"/>
              </w:rPr>
              <w:t>2</w:t>
            </w:r>
          </w:p>
        </w:tc>
        <w:tc>
          <w:tcPr>
            <w:tcW w:w="5246" w:type="dxa"/>
          </w:tcPr>
          <w:p w14:paraId="54BD29F1"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b/>
                <w:sz w:val="16"/>
                <w:szCs w:val="16"/>
                <w:lang w:val="hy-AM"/>
              </w:rPr>
            </w:pPr>
            <w:r w:rsidRPr="00DA45D5">
              <w:rPr>
                <w:rFonts w:ascii="GHEA Grapalat" w:hAnsi="GHEA Grapalat"/>
                <w:b/>
                <w:sz w:val="16"/>
                <w:szCs w:val="16"/>
                <w:lang w:val="hy-AM"/>
              </w:rPr>
              <w:t>«1004-31005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միջոցառում</w:t>
            </w:r>
          </w:p>
          <w:p w14:paraId="77FEDBF0" w14:textId="77777777" w:rsidR="00DE28D5" w:rsidRPr="00DA45D5" w:rsidRDefault="00DE28D5" w:rsidP="00A81805">
            <w:pPr>
              <w:pStyle w:val="afa"/>
              <w:numPr>
                <w:ilvl w:val="0"/>
                <w:numId w:val="17"/>
              </w:numPr>
              <w:shd w:val="clear" w:color="auto" w:fill="FFFFFF"/>
              <w:tabs>
                <w:tab w:val="left" w:pos="851"/>
                <w:tab w:val="left" w:pos="1134"/>
              </w:tabs>
              <w:spacing w:after="0"/>
              <w:jc w:val="both"/>
              <w:rPr>
                <w:rFonts w:ascii="GHEA Grapalat" w:hAnsi="GHEA Grapalat"/>
                <w:sz w:val="16"/>
                <w:szCs w:val="16"/>
                <w:lang w:val="hy-AM"/>
              </w:rPr>
            </w:pPr>
            <w:r w:rsidRPr="00DA45D5">
              <w:rPr>
                <w:rFonts w:ascii="GHEA Grapalat" w:hAnsi="GHEA Grapalat"/>
                <w:b/>
                <w:sz w:val="16"/>
                <w:szCs w:val="16"/>
                <w:lang w:val="hy-AM"/>
              </w:rPr>
              <w:t>Առկա է անհամապատասխանություն ISMP/NCB/CW-21/002 պայմանագրի ՊԸՊ 37.1 կետի պահանջի հետ</w:t>
            </w:r>
          </w:p>
          <w:p w14:paraId="07487AC8"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sz w:val="16"/>
                <w:szCs w:val="16"/>
                <w:lang w:val="hy-AM"/>
              </w:rPr>
            </w:pPr>
            <w:r w:rsidRPr="00DA45D5">
              <w:rPr>
                <w:rFonts w:ascii="GHEA Grapalat" w:hAnsi="GHEA Grapalat"/>
                <w:sz w:val="16"/>
                <w:szCs w:val="16"/>
                <w:lang w:val="hy-AM"/>
              </w:rPr>
              <w:t xml:space="preserve">31.05.2023թ. թիվ 1 փոփոխությամբ կատարվել են նախագծային սկզբնական աշխատանքների ծավալների և տեսակների փոփոխություն։ Նվազեցված աշխատանքներից երկու անվանում աշխատանքների ծավալները նվազեցվել են սկզբնական նախագծով սահմանված ծավալի համեմատ 25%-ից ավելի չափով և դրանց գինը գերազանցել է սկզբնական պայմանագրային գինը </w:t>
            </w:r>
            <w:r w:rsidRPr="00DA45D5">
              <w:rPr>
                <w:rFonts w:ascii="GHEA Grapalat" w:hAnsi="GHEA Grapalat"/>
                <w:sz w:val="16"/>
                <w:szCs w:val="16"/>
                <w:lang w:val="hy-AM"/>
              </w:rPr>
              <w:lastRenderedPageBreak/>
              <w:t>ավելի քան 1%-ով, սակայն Ծրագրի ղեկավարի կողմից դրույքները չեն ճշգրտվել։</w:t>
            </w:r>
          </w:p>
          <w:p w14:paraId="029AF00D" w14:textId="77777777" w:rsidR="00DE28D5" w:rsidRPr="00DA45D5" w:rsidRDefault="00DE28D5" w:rsidP="00A81805">
            <w:pPr>
              <w:pStyle w:val="afa"/>
              <w:numPr>
                <w:ilvl w:val="0"/>
                <w:numId w:val="17"/>
              </w:numPr>
              <w:shd w:val="clear" w:color="auto" w:fill="FFFFFF"/>
              <w:tabs>
                <w:tab w:val="left" w:pos="851"/>
                <w:tab w:val="left" w:pos="1134"/>
              </w:tabs>
              <w:spacing w:after="0"/>
              <w:jc w:val="both"/>
              <w:rPr>
                <w:rFonts w:ascii="GHEA Grapalat" w:hAnsi="GHEA Grapalat"/>
                <w:sz w:val="16"/>
                <w:szCs w:val="16"/>
                <w:lang w:val="hy-AM"/>
              </w:rPr>
            </w:pPr>
            <w:r w:rsidRPr="00DA45D5">
              <w:rPr>
                <w:rFonts w:ascii="GHEA Grapalat" w:eastAsia="SimSun" w:hAnsi="GHEA Grapalat"/>
                <w:b/>
                <w:sz w:val="16"/>
                <w:szCs w:val="16"/>
                <w:lang w:val="hy-AM"/>
              </w:rPr>
              <w:t>Առկա է անհամապատասխանություն ՀՀ քաղաքացիական օրենսգրքի 741</w:t>
            </w:r>
            <w:r w:rsidRPr="00DA45D5">
              <w:rPr>
                <w:rFonts w:ascii="GHEA Grapalat" w:eastAsia="SimSun" w:hAnsi="GHEA Grapalat"/>
                <w:b/>
                <w:sz w:val="16"/>
                <w:szCs w:val="16"/>
                <w:lang w:val="hy-AM"/>
              </w:rPr>
              <w:noBreakHyphen/>
              <w:t>րդ հոդվածի 1-ին մասի, «Քաղաքաշինության մասին» ՀՀ օրենքի 6-րդ հոդվածի ե.1) մասի ա) կետի, 9-րդ հոդվածի 2-րդ մասի բ) կետի և ISMP/NCB/CW-21/002 պայմանագրի ՊԸՊ 15.1 կետի պահանջների հետ</w:t>
            </w:r>
          </w:p>
          <w:p w14:paraId="0CF7C857"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sz w:val="16"/>
                <w:szCs w:val="16"/>
                <w:lang w:val="hy-AM"/>
              </w:rPr>
            </w:pPr>
            <w:r w:rsidRPr="00DA45D5">
              <w:rPr>
                <w:rFonts w:ascii="GHEA Grapalat" w:hAnsi="GHEA Grapalat"/>
                <w:sz w:val="16"/>
                <w:szCs w:val="16"/>
                <w:lang w:val="hy-AM"/>
              </w:rPr>
              <w:t>ՀՏԶՀ «Ջրային տնտեսության ծրագրերի իրականացման մասնաճյուղ»-ի կողմից 27.03.2023թ. թիվ 188 գրությամբ տեղեկացվել է կապալառուին և տեխնիկական հսկողին, որ «Վերականգման աշխատանքները իրականացնելուց հետո շինարարական կազմակերպության կողմից պետք է ներկայացվեն կատարողական գծագրեր, որով և կհիմնավորվի կատարված աշխատանքների ծավալները»։ Միաժամանակ նախագծող կազմակերպության՝ «ՀԳՇՆ» ՍՊԸ-ի կողմից ՀՏԶՀ «Ջրային տնտեսության ծրագրերի իրականացման մասնաճյուղ»-ին ուղղված գրությամբ նախագծող կազմակերպությունը նշել է, որ «… Ճշտված գծագիրն ու ծավալները կտրվեն կատարողական գծագրի հիման վրա»։</w:t>
            </w:r>
          </w:p>
          <w:p w14:paraId="18CD6C21" w14:textId="77777777" w:rsidR="00DE28D5" w:rsidRPr="00DA45D5" w:rsidRDefault="00DE28D5" w:rsidP="00A81805">
            <w:pPr>
              <w:pStyle w:val="afa"/>
              <w:numPr>
                <w:ilvl w:val="0"/>
                <w:numId w:val="17"/>
              </w:numPr>
              <w:shd w:val="clear" w:color="auto" w:fill="FFFFFF"/>
              <w:tabs>
                <w:tab w:val="left" w:pos="851"/>
                <w:tab w:val="left" w:pos="1134"/>
              </w:tabs>
              <w:spacing w:after="0"/>
              <w:jc w:val="both"/>
              <w:rPr>
                <w:rFonts w:ascii="GHEA Grapalat" w:hAnsi="GHEA Grapalat"/>
                <w:sz w:val="16"/>
                <w:szCs w:val="16"/>
                <w:lang w:val="hy-AM"/>
              </w:rPr>
            </w:pPr>
            <w:r w:rsidRPr="00DA45D5">
              <w:rPr>
                <w:rFonts w:ascii="GHEA Grapalat" w:eastAsia="SimSun" w:hAnsi="GHEA Grapalat"/>
                <w:b/>
                <w:sz w:val="16"/>
                <w:szCs w:val="16"/>
                <w:lang w:val="hy-AM"/>
              </w:rPr>
              <w:t>Առկա է անհմապատասխանություն ISMP-CQS-SW-21-003 պայմանագրի Հավելված Ա-ի 3.8.1 կետի պահանջի հետ</w:t>
            </w:r>
          </w:p>
          <w:p w14:paraId="1BB9F324"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sz w:val="16"/>
                <w:szCs w:val="16"/>
                <w:lang w:val="hy-AM"/>
              </w:rPr>
            </w:pPr>
            <w:r w:rsidRPr="00DA45D5">
              <w:rPr>
                <w:rFonts w:ascii="GHEA Grapalat" w:hAnsi="GHEA Grapalat"/>
                <w:sz w:val="16"/>
                <w:szCs w:val="16"/>
                <w:lang w:val="hy-AM"/>
              </w:rPr>
              <w:t>Համաձայն ISMP-CQS-SW-21-003 պայմանագրի Հավելված Ա-ի 3.8.1 կետի պահանջի կապալառուի նախագծողները պետք է պատրաստեն փոփոխված պատվերը և ներկայացնեն Ինժեների հաստատմանը։ Խորհրդատուն պետք է ապահովի փոփոխված նախագծի համապատասխանությունը սկզբնական նախագծին, իսկ սկզբնական նախագծողը պետք է հաստատի փոփոխված նախագիծը, այնինչ 31.05.2023թ.-ին կազմված Փոփոխության հրահանգ թիվ 1-ի շրջանակում փոփոխված նախագիծը կազմվել է սկզբնական նախագծողի՝ «ՀԳՇՆ» ՍՊԸ-ի կողմից։</w:t>
            </w:r>
          </w:p>
        </w:tc>
        <w:tc>
          <w:tcPr>
            <w:tcW w:w="1276" w:type="dxa"/>
          </w:tcPr>
          <w:p w14:paraId="47B16968" w14:textId="77777777" w:rsidR="00DE28D5" w:rsidRPr="00DA45D5" w:rsidRDefault="00DE28D5" w:rsidP="00B6669C">
            <w:pPr>
              <w:rPr>
                <w:rFonts w:ascii="GHEA Grapalat" w:hAnsi="GHEA Grapalat"/>
                <w:sz w:val="16"/>
                <w:szCs w:val="16"/>
                <w:shd w:val="clear" w:color="auto" w:fill="FFFFFF"/>
                <w:lang w:val="hy-AM"/>
              </w:rPr>
            </w:pPr>
            <w:r w:rsidRPr="00DA45D5">
              <w:rPr>
                <w:rFonts w:ascii="GHEA Grapalat" w:hAnsi="GHEA Grapalat"/>
                <w:sz w:val="16"/>
                <w:szCs w:val="16"/>
                <w:shd w:val="clear" w:color="auto" w:fill="FFFFFF"/>
                <w:lang w:val="hy-AM"/>
              </w:rPr>
              <w:lastRenderedPageBreak/>
              <w:t xml:space="preserve">    Վերացված չէ։</w:t>
            </w:r>
          </w:p>
        </w:tc>
        <w:tc>
          <w:tcPr>
            <w:tcW w:w="4253" w:type="dxa"/>
          </w:tcPr>
          <w:p w14:paraId="7C259B40" w14:textId="77777777" w:rsidR="00DE28D5" w:rsidRPr="00DA45D5" w:rsidRDefault="00DE28D5" w:rsidP="00A81805">
            <w:pPr>
              <w:pStyle w:val="afa"/>
              <w:numPr>
                <w:ilvl w:val="0"/>
                <w:numId w:val="18"/>
              </w:numPr>
              <w:tabs>
                <w:tab w:val="left" w:pos="317"/>
              </w:tabs>
              <w:spacing w:after="0" w:line="240" w:lineRule="auto"/>
              <w:ind w:left="0" w:firstLine="34"/>
              <w:rPr>
                <w:rFonts w:ascii="GHEA Grapalat" w:hAnsi="GHEA Grapalat"/>
                <w:sz w:val="16"/>
                <w:szCs w:val="16"/>
                <w:lang w:val="hy-AM"/>
              </w:rPr>
            </w:pPr>
            <w:r w:rsidRPr="00DA45D5">
              <w:rPr>
                <w:rFonts w:ascii="GHEA Grapalat" w:hAnsi="GHEA Grapalat"/>
                <w:sz w:val="16"/>
                <w:szCs w:val="16"/>
                <w:lang w:val="hy-AM"/>
              </w:rPr>
              <w:t>«Արտաշատ, Արարատ, Էջմիածին ՋՕԸ-երի սպասարկման տարածքների ոռոգման համակարգերի վերականգնում/կառուցում» № ISMP/NCB/CW-21/002 պայմանագրի թիվ 1 փոփոխված պատվերը պայմանավորված է Ակնալճի վերին ջրանցքի վերականգնման աշխատանքների ընթացքում առաջացած խնդիրների օպերատիվ լուծման անհրաժեշտությամբ։</w:t>
            </w:r>
          </w:p>
          <w:p w14:paraId="49C1CDF3" w14:textId="77777777" w:rsidR="00DE28D5" w:rsidRPr="00DA45D5" w:rsidRDefault="00DE28D5" w:rsidP="00B6669C">
            <w:pPr>
              <w:rPr>
                <w:rFonts w:ascii="GHEA Grapalat" w:hAnsi="GHEA Grapalat"/>
                <w:sz w:val="16"/>
                <w:szCs w:val="16"/>
                <w:lang w:val="hy-AM"/>
              </w:rPr>
            </w:pPr>
            <w:r w:rsidRPr="00DA45D5">
              <w:rPr>
                <w:rFonts w:ascii="GHEA Grapalat" w:hAnsi="GHEA Grapalat"/>
                <w:sz w:val="16"/>
                <w:szCs w:val="16"/>
                <w:lang w:val="hy-AM"/>
              </w:rPr>
              <w:t xml:space="preserve">Հարկ է նշել, որ Հաշվեքննության արձանագրությունում հիշատակվող՝ սահմանված ծավալից 25%-ից ավելի նվազեցված և սկզբնական պայմանագրային գինը 1%-ից ավելի գերազանցած երկու անվանում աշխատանքների դրույքները չեն </w:t>
            </w:r>
            <w:r w:rsidRPr="00DA45D5">
              <w:rPr>
                <w:rFonts w:ascii="GHEA Grapalat" w:hAnsi="GHEA Grapalat"/>
                <w:sz w:val="16"/>
                <w:szCs w:val="16"/>
                <w:lang w:val="hy-AM"/>
              </w:rPr>
              <w:lastRenderedPageBreak/>
              <w:t>ճշգրտվել՝ պայմանագրային գնի հավանական թանկացումից խուսափելու նպատակով։ Բանն այն է, որ ապրիլ ամսին շուկայական գների ուսումնասիրության արդյունքում պարզվել է, որ վերը նշված երկու անվանում աշխատանքների միավոր արժեքները գերազանցում են դրանց պայմանագրային արժեքներին, և նպատակա</w:t>
            </w:r>
            <w:r w:rsidRPr="00DA45D5">
              <w:rPr>
                <w:rFonts w:ascii="GHEA Grapalat" w:hAnsi="GHEA Grapalat"/>
                <w:sz w:val="16"/>
                <w:szCs w:val="16"/>
                <w:lang w:val="hy-AM"/>
              </w:rPr>
              <w:softHyphen/>
              <w:t>հարմար է գտնվել փոփոխված նախագծում հիմք ընդունել հենց պայմանագրային արժեքները։</w:t>
            </w:r>
          </w:p>
          <w:p w14:paraId="2B06CC1B" w14:textId="77777777" w:rsidR="00DE28D5" w:rsidRPr="00DA45D5" w:rsidRDefault="00DE28D5" w:rsidP="00B6669C">
            <w:pPr>
              <w:rPr>
                <w:rFonts w:ascii="GHEA Grapalat" w:hAnsi="GHEA Grapalat"/>
                <w:sz w:val="16"/>
                <w:szCs w:val="16"/>
                <w:lang w:val="hy-AM"/>
              </w:rPr>
            </w:pPr>
            <w:r w:rsidRPr="00DA45D5">
              <w:rPr>
                <w:rFonts w:ascii="GHEA Grapalat" w:hAnsi="GHEA Grapalat"/>
                <w:sz w:val="16"/>
                <w:szCs w:val="16"/>
                <w:lang w:val="hy-AM"/>
              </w:rPr>
              <w:t>Հարկ ենք համարում նշել նաև, որ շահագրգիռ բոլոր կողմերի մասնակցությամբ տրվել է ջրանցքի վերականգնման օպտիմալ, հնարավոր լավագույն լուծում, իսկ պայմանագրային սկզբնական գինը նվազել է 7 181 115,1 ՀՀ դրամով։</w:t>
            </w:r>
          </w:p>
          <w:p w14:paraId="3ED0DFB5" w14:textId="77777777" w:rsidR="00DE28D5" w:rsidRPr="00DA45D5" w:rsidRDefault="00DE28D5" w:rsidP="00A81805">
            <w:pPr>
              <w:pStyle w:val="afa"/>
              <w:numPr>
                <w:ilvl w:val="0"/>
                <w:numId w:val="18"/>
              </w:numPr>
              <w:tabs>
                <w:tab w:val="left" w:pos="317"/>
              </w:tabs>
              <w:spacing w:after="0" w:line="240" w:lineRule="auto"/>
              <w:ind w:left="0" w:firstLine="34"/>
              <w:rPr>
                <w:rFonts w:ascii="GHEA Grapalat" w:hAnsi="GHEA Grapalat"/>
                <w:sz w:val="16"/>
                <w:szCs w:val="16"/>
                <w:shd w:val="clear" w:color="auto" w:fill="FFFFFF"/>
                <w:lang w:val="hy-AM"/>
              </w:rPr>
            </w:pPr>
            <w:r w:rsidRPr="00DA45D5">
              <w:rPr>
                <w:rFonts w:ascii="GHEA Grapalat" w:hAnsi="GHEA Grapalat"/>
                <w:sz w:val="16"/>
                <w:szCs w:val="16"/>
                <w:lang w:val="hy-AM"/>
              </w:rPr>
              <w:t>«ՀԳՇՆ» ՍՊԸ-ի կողմից ՀՏԶՀ «Ջրային տնտեսության ծրագրերի իրականացման մասնաճյուղ»-ին ուղղված 23.03.2023թ.-ի №ՎՀ-45 գրությունում «... Ճշտված գծագիրն ու ծավալները կտրվեն կատարողական գծագրի հիման վրա։» նախադասությունը չի վերաբերում  Ակնալճի վերին ջրանցքին, այն վերաբերում է Ստորին Հրազդանի ջրանցքին։</w:t>
            </w:r>
          </w:p>
          <w:p w14:paraId="6E22E98F" w14:textId="77777777" w:rsidR="00DE28D5" w:rsidRPr="00DA45D5" w:rsidRDefault="00DE28D5" w:rsidP="00A81805">
            <w:pPr>
              <w:pStyle w:val="afa"/>
              <w:numPr>
                <w:ilvl w:val="0"/>
                <w:numId w:val="18"/>
              </w:numPr>
              <w:tabs>
                <w:tab w:val="left" w:pos="317"/>
              </w:tabs>
              <w:spacing w:after="0" w:line="240" w:lineRule="auto"/>
              <w:ind w:left="0" w:firstLine="34"/>
              <w:rPr>
                <w:rFonts w:ascii="GHEA Grapalat" w:hAnsi="GHEA Grapalat"/>
                <w:sz w:val="16"/>
                <w:szCs w:val="16"/>
                <w:shd w:val="clear" w:color="auto" w:fill="FFFFFF"/>
                <w:lang w:val="hy-AM"/>
              </w:rPr>
            </w:pPr>
            <w:r w:rsidRPr="00DA45D5">
              <w:rPr>
                <w:rFonts w:ascii="GHEA Grapalat" w:hAnsi="GHEA Grapalat"/>
                <w:b/>
                <w:sz w:val="16"/>
                <w:szCs w:val="16"/>
                <w:lang w:val="hy-AM"/>
              </w:rPr>
              <w:t>«</w:t>
            </w:r>
            <w:r w:rsidRPr="00DA45D5">
              <w:rPr>
                <w:rFonts w:ascii="GHEA Grapalat" w:hAnsi="GHEA Grapalat"/>
                <w:sz w:val="16"/>
                <w:szCs w:val="16"/>
                <w:lang w:val="hy-AM"/>
              </w:rPr>
              <w:t xml:space="preserve">Ակնալճի վերին ջրանցքի վերականգնում» օբյեկտի փոփոխված նախագիծը կազմվել է սկզբնական նախագծող «ՀԳՇՆ» ՍՊԸ-ի կողմից՝ սույն թվականի փետրվարի 13-ին կայացած՝ </w:t>
            </w:r>
            <w:r w:rsidRPr="00DA45D5">
              <w:rPr>
                <w:rFonts w:ascii="GHEA Grapalat" w:hAnsi="GHEA Grapalat" w:cs="Arial"/>
                <w:sz w:val="16"/>
                <w:szCs w:val="16"/>
                <w:lang w:val="hy-AM"/>
              </w:rPr>
              <w:t xml:space="preserve">Պայմանագիր ISMP/NCB/CW-21/002՝ Էջմիածին ՋՕԸ-ի սպասարկման տարածքում Ակնալճի վերին ջրանցքի վերականգնման աշխատանքների ընթացքի վերաբերյալ քննարկումների ընթացքում կայացված որոշման </w:t>
            </w:r>
            <w:r w:rsidRPr="00DA45D5">
              <w:rPr>
                <w:rFonts w:ascii="GHEA Grapalat" w:hAnsi="GHEA Grapalat"/>
                <w:sz w:val="16"/>
                <w:szCs w:val="16"/>
                <w:lang w:val="hy-AM"/>
              </w:rPr>
              <w:t>համաձայն</w:t>
            </w:r>
            <w:r w:rsidRPr="00DA45D5">
              <w:rPr>
                <w:rFonts w:ascii="GHEA Grapalat" w:hAnsi="GHEA Grapalat" w:cs="Arial"/>
                <w:sz w:val="16"/>
                <w:szCs w:val="16"/>
                <w:lang w:val="hy-AM"/>
              </w:rPr>
              <w:t xml:space="preserve"> (քննարկումների արձանագրությունը ներառված է փոփոխված պատվերում)։ Նման որոշման կայացման համար հիմք է հանդիսացել </w:t>
            </w:r>
            <w:r w:rsidRPr="00DA45D5">
              <w:rPr>
                <w:rFonts w:ascii="GHEA Grapalat" w:hAnsi="GHEA Grapalat"/>
                <w:sz w:val="16"/>
                <w:szCs w:val="16"/>
                <w:shd w:val="clear" w:color="auto" w:fill="FFFFFF"/>
                <w:lang w:val="hy-AM"/>
              </w:rPr>
              <w:t>նախագծային փոփոխությունների մեծ ծավալը, բարդությունը և</w:t>
            </w:r>
            <w:r w:rsidRPr="00DA45D5">
              <w:rPr>
                <w:rFonts w:ascii="GHEA Grapalat" w:hAnsi="GHEA Grapalat" w:cs="Arial"/>
                <w:sz w:val="16"/>
                <w:szCs w:val="16"/>
                <w:lang w:val="hy-AM"/>
              </w:rPr>
              <w:t xml:space="preserve"> հանգամանքը, որ Կապալառուն չէր կարող ինքնուրույն կատարել այդպիսի ծավալով ու բարդությամբ աշխատանքը։</w:t>
            </w:r>
          </w:p>
          <w:p w14:paraId="4C6705BD" w14:textId="77777777" w:rsidR="00DE28D5" w:rsidRPr="00DA45D5" w:rsidRDefault="00DE28D5" w:rsidP="00B6669C">
            <w:pPr>
              <w:tabs>
                <w:tab w:val="left" w:pos="317"/>
              </w:tabs>
              <w:ind w:left="34"/>
              <w:rPr>
                <w:rFonts w:ascii="GHEA Grapalat" w:hAnsi="GHEA Grapalat"/>
                <w:sz w:val="16"/>
                <w:szCs w:val="16"/>
                <w:shd w:val="clear" w:color="auto" w:fill="FFFFFF"/>
                <w:lang w:val="hy-AM"/>
              </w:rPr>
            </w:pPr>
            <w:r w:rsidRPr="00DA45D5">
              <w:rPr>
                <w:rFonts w:ascii="GHEA Grapalat" w:hAnsi="GHEA Grapalat"/>
                <w:sz w:val="16"/>
                <w:szCs w:val="16"/>
                <w:lang w:val="hy-AM"/>
              </w:rPr>
              <w:t xml:space="preserve">Ընդհանուր առմամբ անհրաժեշտ ենք համարում նշել, </w:t>
            </w:r>
            <w:r w:rsidRPr="00DA45D5">
              <w:rPr>
                <w:rFonts w:ascii="GHEA Grapalat" w:hAnsi="GHEA Grapalat"/>
                <w:sz w:val="16"/>
                <w:szCs w:val="16"/>
                <w:lang w:val="hy-AM"/>
              </w:rPr>
              <w:lastRenderedPageBreak/>
              <w:t>որ ոռոգման համակարգերի կառուցման/վերականգնման աշխատանքների առանձնահատկություններով, յուրահատկություն</w:t>
            </w:r>
            <w:r w:rsidRPr="00DA45D5">
              <w:rPr>
                <w:rFonts w:ascii="GHEA Grapalat" w:hAnsi="GHEA Grapalat"/>
                <w:sz w:val="16"/>
                <w:szCs w:val="16"/>
                <w:lang w:val="hy-AM"/>
              </w:rPr>
              <w:softHyphen/>
              <w:t>ներով պայմանավորված, դրանց բնականոն ընթացքն ապահովելու նպատակով երբեմն իրավիճակային լուծումներ տալու, օպերատիվ որոշումներ կայացնելու անհրաժեշտություն է առաջանում, սակայն կատարվող փոփոխությունները հիմնականում չեն հանգեցնում պայմանագրային գների ավելացման, իսկ վճարումները կատարվում են բացառապես փաստացի կատարված որակյալ աշխատանքների ծավալների հաշվարկով։</w:t>
            </w:r>
          </w:p>
        </w:tc>
        <w:tc>
          <w:tcPr>
            <w:tcW w:w="4394" w:type="dxa"/>
          </w:tcPr>
          <w:p w14:paraId="275407FE" w14:textId="77777777" w:rsidR="00DE28D5" w:rsidRPr="00DA45D5" w:rsidRDefault="00DE28D5" w:rsidP="00A81805">
            <w:pPr>
              <w:pStyle w:val="afa"/>
              <w:numPr>
                <w:ilvl w:val="0"/>
                <w:numId w:val="17"/>
              </w:numPr>
              <w:shd w:val="clear" w:color="auto" w:fill="FFFFFF"/>
              <w:ind w:left="0" w:firstLine="142"/>
              <w:jc w:val="both"/>
              <w:rPr>
                <w:rFonts w:ascii="GHEA Grapalat" w:hAnsi="GHEA Grapalat"/>
                <w:sz w:val="16"/>
                <w:szCs w:val="16"/>
                <w:lang w:val="hy-AM"/>
              </w:rPr>
            </w:pPr>
            <w:r w:rsidRPr="00DA45D5">
              <w:rPr>
                <w:rFonts w:ascii="GHEA Grapalat" w:hAnsi="GHEA Grapalat"/>
                <w:i/>
                <w:sz w:val="16"/>
                <w:szCs w:val="16"/>
                <w:lang w:val="hy-AM"/>
              </w:rPr>
              <w:lastRenderedPageBreak/>
              <w:t xml:space="preserve">պայմանագրի տվյալ կետով բացառություններ սահմանված չեն։ Բացի այդ պետական բյուջեի՝ այդ թվում վարկային միջոցներով իրականացվող շինարարական աշխատանքների արժեքի հաշվարկման կարգը սահմանված է ՀՀ կառավարության համապատասխան որոշումներով, ինչի մասին նշված է 5.2.1 անհամապատասխանությունում, այն է՝ «Գործող գներով շինարարական աշխատանքների արժեքի հաշվարկման կարգը»։ Որևէ իրավական ակտով սահմանված չէ առանձին աշխատատեսակի պայմանագրային միավոր գնի ճշգրտում կամ </w:t>
            </w:r>
            <w:r w:rsidRPr="00DA45D5">
              <w:rPr>
                <w:rFonts w:ascii="GHEA Grapalat" w:hAnsi="GHEA Grapalat"/>
                <w:i/>
                <w:sz w:val="16"/>
                <w:szCs w:val="16"/>
                <w:lang w:val="hy-AM"/>
              </w:rPr>
              <w:lastRenderedPageBreak/>
              <w:t>շուկայական գնի ուսումնասիրությամբ։ Ընդ որում եթե շուկայական գինը ավելին է քան պայմանագրային միավոր գինը, ապա տվյալ դեպքում այդ գնի կիրառումը կհանգեցներ ոչ թե պայմանագրային գնի ավելացման այլ նվազման, քանի որ չկատարված աշխատանքները կնվազեցվեին բարձր գներով, այնինչ իրականում թանկ աշխատանքները կապալառուի կողմից գնահատվել են էժան և դրանց չկատարման արդյունքում թանկ աշխատանքները նվազեցվել են էժան գներով։ Նույն արդյունքն է արձանագրվել  «Գործող գներով շինարարական աշխատանքների արժեքի հաշվարկման կարգ»-ին համապատասխան հաշվարկված նախահաշվային արժեքների համադրումից՝ նվազեցվող աշխատանքները պայմանագրային  միավոր գների համեմատ ունեցել են ավելի բարձր նախահաշվային արժեքներ։ Ավելին՝ դրանց փոխարեն լրացուցիչ կատարված աշխատանքներն իրենց հերթին ունեցել են ավելի ցածր նախահաշվային արժեքներ քան սահմանված նոր պայմանագրային միավոր գնրը։ Արդյունքում թանկ աշխատանքները էժան գնահատելով և դրանք փաստացի չկատարելով դրանց փոխարեն կատարվել են էժան աշխատանքներ բարձր գներով որոնց նախահաշային արժեքներով տարբերությունը կազմել է 16,589.82 հազ. դրամ (15943.82+916.00), ինչը և արձանագրված է անհամապատասխանությունում։</w:t>
            </w:r>
          </w:p>
          <w:p w14:paraId="5DC35711" w14:textId="77777777" w:rsidR="00DE28D5" w:rsidRPr="00DA45D5" w:rsidRDefault="00DE28D5" w:rsidP="00A81805">
            <w:pPr>
              <w:pStyle w:val="afa"/>
              <w:numPr>
                <w:ilvl w:val="0"/>
                <w:numId w:val="17"/>
              </w:numPr>
              <w:shd w:val="clear" w:color="auto" w:fill="FFFFFF"/>
              <w:ind w:left="0" w:firstLine="142"/>
              <w:jc w:val="both"/>
              <w:rPr>
                <w:rFonts w:ascii="GHEA Grapalat" w:hAnsi="GHEA Grapalat"/>
                <w:sz w:val="16"/>
                <w:szCs w:val="16"/>
                <w:lang w:val="hy-AM"/>
              </w:rPr>
            </w:pPr>
            <w:r w:rsidRPr="00DA45D5">
              <w:rPr>
                <w:rFonts w:ascii="GHEA Grapalat" w:hAnsi="GHEA Grapalat"/>
                <w:i/>
                <w:sz w:val="16"/>
                <w:szCs w:val="16"/>
                <w:lang w:val="hy-AM"/>
              </w:rPr>
              <w:t>Անհամապատասխանությունում նշված չէ, որ այդ նախադասությունը վերաբերվում է</w:t>
            </w:r>
            <w:r w:rsidRPr="00DA45D5">
              <w:rPr>
                <w:rFonts w:ascii="GHEA Grapalat" w:hAnsi="GHEA Grapalat"/>
                <w:b/>
                <w:i/>
                <w:sz w:val="16"/>
                <w:szCs w:val="16"/>
                <w:lang w:val="hy-AM"/>
              </w:rPr>
              <w:t xml:space="preserve"> </w:t>
            </w:r>
            <w:r w:rsidRPr="00DA45D5">
              <w:rPr>
                <w:rFonts w:ascii="GHEA Grapalat" w:hAnsi="GHEA Grapalat"/>
                <w:i/>
                <w:sz w:val="16"/>
                <w:szCs w:val="16"/>
                <w:lang w:val="hy-AM"/>
              </w:rPr>
              <w:t xml:space="preserve">Ակնալճի վերին ջրանցքին և էական չէ թե որ օբյեկտին է վերաբերվում այն։ Փոփոխված պատվերի բացակայությունը չի վերացնում անհամապատասխանությունը, ավելին հենց փաստում է, որ աշխատանքներն իրականացվում են գոյություն ունեցող նախագծին ոչ համապատասխան, առանց սահմանված կարգով հաստատված նախագծի </w:t>
            </w:r>
            <w:r w:rsidRPr="00DA45D5">
              <w:rPr>
                <w:rFonts w:ascii="GHEA Grapalat" w:hAnsi="GHEA Grapalat"/>
                <w:i/>
                <w:sz w:val="16"/>
                <w:szCs w:val="16"/>
                <w:lang w:val="hy-AM"/>
              </w:rPr>
              <w:lastRenderedPageBreak/>
              <w:t>առկայության։</w:t>
            </w:r>
          </w:p>
          <w:p w14:paraId="29EFFF11" w14:textId="77777777" w:rsidR="00DE28D5" w:rsidRPr="00DA45D5" w:rsidRDefault="00DE28D5" w:rsidP="00A81805">
            <w:pPr>
              <w:pStyle w:val="afa"/>
              <w:numPr>
                <w:ilvl w:val="0"/>
                <w:numId w:val="17"/>
              </w:numPr>
              <w:shd w:val="clear" w:color="auto" w:fill="FFFFFF"/>
              <w:ind w:left="0" w:firstLine="142"/>
              <w:jc w:val="both"/>
              <w:rPr>
                <w:rFonts w:ascii="GHEA Grapalat" w:hAnsi="GHEA Grapalat"/>
                <w:sz w:val="16"/>
                <w:szCs w:val="16"/>
                <w:lang w:val="hy-AM"/>
              </w:rPr>
            </w:pPr>
            <w:r w:rsidRPr="00DA45D5">
              <w:rPr>
                <w:rFonts w:ascii="GHEA Grapalat" w:hAnsi="GHEA Grapalat"/>
                <w:i/>
                <w:sz w:val="16"/>
                <w:szCs w:val="16"/>
                <w:lang w:val="hy-AM"/>
              </w:rPr>
              <w:t>ISMP-CQS-SW-21-003 պայմանագրի Հավելված Ա-ի 3.8.1 կետով բացառություններ սահմանված չկան։ Բացի այդ հաշվեքննվողը գնահատական է տվել կապալառու կազմակերպության հնարավորություններին և ունակություններին և փաստել, որ կապալառուն ի վիճակի չէ կատարել պայմանագրային պարտավորությունները։ Նման դեպքերում պայմանագրերով և Օրենսդրությամբ նախատեսված են պատասխանատվության միջոցներ։ Ինչ վերաբերվում է նրան, որ «…վճարումները կատարվում են բացառապես փաստացի կատարված որակյալ աշխատանքների ծավալների հաշվարկով…»՝ դա օրենսդրության պահանջ է։</w:t>
            </w:r>
          </w:p>
          <w:p w14:paraId="77190B7C" w14:textId="77777777" w:rsidR="00DE28D5" w:rsidRPr="00DA45D5" w:rsidRDefault="00DE28D5" w:rsidP="00B6669C">
            <w:pPr>
              <w:pStyle w:val="afa"/>
              <w:tabs>
                <w:tab w:val="left" w:pos="317"/>
              </w:tabs>
              <w:spacing w:after="0" w:line="240" w:lineRule="auto"/>
              <w:ind w:left="34"/>
              <w:rPr>
                <w:rFonts w:ascii="GHEA Grapalat" w:hAnsi="GHEA Grapalat"/>
                <w:sz w:val="16"/>
                <w:szCs w:val="16"/>
                <w:lang w:val="hy-AM"/>
              </w:rPr>
            </w:pPr>
          </w:p>
        </w:tc>
      </w:tr>
      <w:tr w:rsidR="00DE28D5" w:rsidRPr="00DA45D5" w14:paraId="255A98DC" w14:textId="77777777" w:rsidTr="00B6669C">
        <w:tc>
          <w:tcPr>
            <w:tcW w:w="283" w:type="dxa"/>
          </w:tcPr>
          <w:p w14:paraId="59343B7B" w14:textId="77777777" w:rsidR="00DE28D5" w:rsidRPr="00DA45D5" w:rsidRDefault="00DE28D5" w:rsidP="00B6669C">
            <w:pPr>
              <w:rPr>
                <w:rFonts w:ascii="GHEA Grapalat" w:hAnsi="GHEA Grapalat"/>
                <w:sz w:val="16"/>
                <w:szCs w:val="16"/>
                <w:shd w:val="clear" w:color="auto" w:fill="FFFFFF"/>
                <w:lang w:val="hy-AM"/>
              </w:rPr>
            </w:pPr>
          </w:p>
          <w:p w14:paraId="43DABF3E" w14:textId="77777777" w:rsidR="00DE28D5" w:rsidRPr="00DA45D5" w:rsidRDefault="00DE28D5" w:rsidP="00B6669C">
            <w:pPr>
              <w:rPr>
                <w:rFonts w:ascii="GHEA Grapalat" w:hAnsi="GHEA Grapalat"/>
                <w:sz w:val="16"/>
                <w:szCs w:val="16"/>
                <w:shd w:val="clear" w:color="auto" w:fill="FFFFFF"/>
                <w:lang w:val="hy-AM"/>
              </w:rPr>
            </w:pPr>
          </w:p>
          <w:p w14:paraId="39E77408" w14:textId="77777777" w:rsidR="00DE28D5" w:rsidRPr="00DA45D5" w:rsidRDefault="00DE28D5" w:rsidP="00B6669C">
            <w:pPr>
              <w:rPr>
                <w:rFonts w:ascii="GHEA Grapalat" w:hAnsi="GHEA Grapalat"/>
                <w:sz w:val="16"/>
                <w:szCs w:val="16"/>
                <w:shd w:val="clear" w:color="auto" w:fill="FFFFFF"/>
                <w:lang w:val="hy-AM"/>
              </w:rPr>
            </w:pPr>
          </w:p>
          <w:p w14:paraId="7F5B2DD2" w14:textId="77777777" w:rsidR="00DE28D5" w:rsidRPr="00DA45D5" w:rsidRDefault="00DE28D5" w:rsidP="00B6669C">
            <w:pPr>
              <w:rPr>
                <w:rFonts w:ascii="GHEA Grapalat" w:hAnsi="GHEA Grapalat"/>
                <w:sz w:val="16"/>
                <w:szCs w:val="16"/>
                <w:shd w:val="clear" w:color="auto" w:fill="FFFFFF"/>
                <w:lang w:val="hy-AM"/>
              </w:rPr>
            </w:pPr>
          </w:p>
          <w:p w14:paraId="67F9C61A" w14:textId="77777777" w:rsidR="00DE28D5" w:rsidRPr="00DA45D5" w:rsidRDefault="00DE28D5" w:rsidP="00B6669C">
            <w:pPr>
              <w:rPr>
                <w:rFonts w:ascii="GHEA Grapalat" w:hAnsi="GHEA Grapalat"/>
                <w:sz w:val="16"/>
                <w:szCs w:val="16"/>
                <w:shd w:val="clear" w:color="auto" w:fill="FFFFFF"/>
                <w:lang w:val="hy-AM"/>
              </w:rPr>
            </w:pPr>
          </w:p>
          <w:p w14:paraId="7431B42D" w14:textId="77777777" w:rsidR="00DE28D5" w:rsidRPr="00DA45D5" w:rsidRDefault="00DE28D5" w:rsidP="00B6669C">
            <w:pPr>
              <w:rPr>
                <w:rFonts w:ascii="GHEA Grapalat" w:hAnsi="GHEA Grapalat"/>
                <w:sz w:val="16"/>
                <w:szCs w:val="16"/>
                <w:shd w:val="clear" w:color="auto" w:fill="FFFFFF"/>
                <w:lang w:val="hy-AM"/>
              </w:rPr>
            </w:pPr>
          </w:p>
          <w:p w14:paraId="31DA0F4B" w14:textId="77777777" w:rsidR="00DE28D5" w:rsidRPr="00DA45D5" w:rsidRDefault="00DE28D5" w:rsidP="00B6669C">
            <w:pPr>
              <w:rPr>
                <w:rFonts w:ascii="GHEA Grapalat" w:hAnsi="GHEA Grapalat"/>
                <w:sz w:val="16"/>
                <w:szCs w:val="16"/>
                <w:shd w:val="clear" w:color="auto" w:fill="FFFFFF"/>
                <w:lang w:val="hy-AM"/>
              </w:rPr>
            </w:pPr>
          </w:p>
          <w:p w14:paraId="15898E49" w14:textId="77777777" w:rsidR="00DE28D5" w:rsidRPr="00DA45D5" w:rsidRDefault="00DE28D5" w:rsidP="00B6669C">
            <w:pPr>
              <w:rPr>
                <w:rFonts w:ascii="GHEA Grapalat" w:hAnsi="GHEA Grapalat"/>
                <w:sz w:val="16"/>
                <w:szCs w:val="16"/>
                <w:shd w:val="clear" w:color="auto" w:fill="FFFFFF"/>
                <w:lang w:val="hy-AM"/>
              </w:rPr>
            </w:pPr>
          </w:p>
          <w:p w14:paraId="5924386C" w14:textId="77777777" w:rsidR="00DE28D5" w:rsidRPr="00DA45D5" w:rsidRDefault="00DE28D5" w:rsidP="00B6669C">
            <w:pPr>
              <w:rPr>
                <w:rFonts w:ascii="GHEA Grapalat" w:hAnsi="GHEA Grapalat"/>
                <w:sz w:val="16"/>
                <w:szCs w:val="16"/>
                <w:shd w:val="clear" w:color="auto" w:fill="FFFFFF"/>
                <w:lang w:val="hy-AM"/>
              </w:rPr>
            </w:pPr>
          </w:p>
          <w:p w14:paraId="5D956006" w14:textId="77777777" w:rsidR="00DE28D5" w:rsidRPr="00DA45D5" w:rsidRDefault="00DE28D5" w:rsidP="00B6669C">
            <w:pPr>
              <w:rPr>
                <w:rFonts w:ascii="GHEA Grapalat" w:hAnsi="GHEA Grapalat"/>
                <w:sz w:val="16"/>
                <w:szCs w:val="16"/>
                <w:shd w:val="clear" w:color="auto" w:fill="FFFFFF"/>
                <w:lang w:val="hy-AM"/>
              </w:rPr>
            </w:pPr>
          </w:p>
          <w:p w14:paraId="4691A962" w14:textId="77777777" w:rsidR="00DE28D5" w:rsidRPr="00DA45D5" w:rsidRDefault="00DE28D5" w:rsidP="00B6669C">
            <w:pPr>
              <w:rPr>
                <w:rFonts w:ascii="GHEA Grapalat" w:hAnsi="GHEA Grapalat"/>
                <w:sz w:val="16"/>
                <w:szCs w:val="16"/>
                <w:shd w:val="clear" w:color="auto" w:fill="FFFFFF"/>
                <w:lang w:val="hy-AM"/>
              </w:rPr>
            </w:pPr>
          </w:p>
          <w:p w14:paraId="5D1C0152" w14:textId="77777777" w:rsidR="00DE28D5" w:rsidRPr="00DA45D5" w:rsidRDefault="00DE28D5" w:rsidP="00B6669C">
            <w:pPr>
              <w:rPr>
                <w:rFonts w:ascii="GHEA Grapalat" w:hAnsi="GHEA Grapalat"/>
                <w:sz w:val="16"/>
                <w:szCs w:val="16"/>
                <w:shd w:val="clear" w:color="auto" w:fill="FFFFFF"/>
                <w:lang w:val="hy-AM"/>
              </w:rPr>
            </w:pPr>
          </w:p>
          <w:p w14:paraId="166B9623" w14:textId="77777777" w:rsidR="00DE28D5" w:rsidRPr="00DA45D5" w:rsidRDefault="00DE28D5" w:rsidP="00B6669C">
            <w:pPr>
              <w:rPr>
                <w:rFonts w:ascii="GHEA Grapalat" w:hAnsi="GHEA Grapalat"/>
                <w:sz w:val="16"/>
                <w:szCs w:val="16"/>
                <w:shd w:val="clear" w:color="auto" w:fill="FFFFFF"/>
                <w:lang w:val="hy-AM"/>
              </w:rPr>
            </w:pPr>
          </w:p>
          <w:p w14:paraId="386B6D0B" w14:textId="77777777" w:rsidR="00DE28D5" w:rsidRPr="00DA45D5" w:rsidRDefault="00DE28D5" w:rsidP="00B6669C">
            <w:pPr>
              <w:rPr>
                <w:rFonts w:ascii="GHEA Grapalat" w:hAnsi="GHEA Grapalat"/>
                <w:sz w:val="16"/>
                <w:szCs w:val="16"/>
                <w:shd w:val="clear" w:color="auto" w:fill="FFFFFF"/>
                <w:lang w:val="hy-AM"/>
              </w:rPr>
            </w:pPr>
          </w:p>
          <w:p w14:paraId="0C431EE8" w14:textId="77777777" w:rsidR="00DE28D5" w:rsidRPr="00DA45D5" w:rsidRDefault="00DE28D5" w:rsidP="00B6669C">
            <w:pPr>
              <w:rPr>
                <w:rFonts w:ascii="GHEA Grapalat" w:hAnsi="GHEA Grapalat"/>
                <w:sz w:val="16"/>
                <w:szCs w:val="16"/>
                <w:shd w:val="clear" w:color="auto" w:fill="FFFFFF"/>
                <w:lang w:val="hy-AM"/>
              </w:rPr>
            </w:pPr>
          </w:p>
          <w:p w14:paraId="060570F1" w14:textId="77777777" w:rsidR="00DE28D5" w:rsidRPr="00DA45D5" w:rsidRDefault="00DE28D5" w:rsidP="00B6669C">
            <w:pPr>
              <w:rPr>
                <w:rFonts w:ascii="GHEA Grapalat" w:hAnsi="GHEA Grapalat"/>
                <w:sz w:val="16"/>
                <w:szCs w:val="16"/>
                <w:shd w:val="clear" w:color="auto" w:fill="FFFFFF"/>
                <w:lang w:val="hy-AM"/>
              </w:rPr>
            </w:pPr>
          </w:p>
          <w:p w14:paraId="19CA8C0B" w14:textId="77777777" w:rsidR="00DE28D5" w:rsidRPr="00DA45D5" w:rsidRDefault="00DE28D5" w:rsidP="00B6669C">
            <w:pPr>
              <w:rPr>
                <w:rFonts w:ascii="GHEA Grapalat" w:hAnsi="GHEA Grapalat"/>
                <w:sz w:val="16"/>
                <w:szCs w:val="16"/>
                <w:shd w:val="clear" w:color="auto" w:fill="FFFFFF"/>
                <w:lang w:val="hy-AM"/>
              </w:rPr>
            </w:pPr>
          </w:p>
          <w:p w14:paraId="0A6B4835" w14:textId="77777777" w:rsidR="00DE28D5" w:rsidRPr="00DA45D5" w:rsidRDefault="00DE28D5" w:rsidP="00B6669C">
            <w:pPr>
              <w:rPr>
                <w:rFonts w:ascii="GHEA Grapalat" w:hAnsi="GHEA Grapalat"/>
                <w:sz w:val="16"/>
                <w:szCs w:val="16"/>
                <w:shd w:val="clear" w:color="auto" w:fill="FFFFFF"/>
                <w:lang w:val="hy-AM"/>
              </w:rPr>
            </w:pPr>
          </w:p>
          <w:p w14:paraId="50BDD44C" w14:textId="77777777" w:rsidR="00DE28D5" w:rsidRPr="00DA45D5" w:rsidRDefault="00DE28D5" w:rsidP="00B6669C">
            <w:pPr>
              <w:rPr>
                <w:rFonts w:ascii="GHEA Grapalat" w:hAnsi="GHEA Grapalat"/>
                <w:sz w:val="16"/>
                <w:szCs w:val="16"/>
                <w:shd w:val="clear" w:color="auto" w:fill="FFFFFF"/>
                <w:lang w:val="hy-AM"/>
              </w:rPr>
            </w:pPr>
          </w:p>
          <w:p w14:paraId="1D86468C" w14:textId="77777777" w:rsidR="00DE28D5" w:rsidRPr="00DA45D5" w:rsidRDefault="00DE28D5" w:rsidP="00B6669C">
            <w:pPr>
              <w:rPr>
                <w:rFonts w:ascii="GHEA Grapalat" w:hAnsi="GHEA Grapalat"/>
                <w:sz w:val="16"/>
                <w:szCs w:val="16"/>
                <w:shd w:val="clear" w:color="auto" w:fill="FFFFFF"/>
                <w:lang w:val="hy-AM"/>
              </w:rPr>
            </w:pPr>
          </w:p>
          <w:p w14:paraId="434D21A8" w14:textId="77777777" w:rsidR="00DE28D5" w:rsidRPr="00DA45D5" w:rsidRDefault="00DE28D5" w:rsidP="00B6669C">
            <w:pPr>
              <w:rPr>
                <w:rFonts w:ascii="GHEA Grapalat" w:hAnsi="GHEA Grapalat"/>
                <w:sz w:val="16"/>
                <w:szCs w:val="16"/>
                <w:shd w:val="clear" w:color="auto" w:fill="FFFFFF"/>
                <w:lang w:val="hy-AM"/>
              </w:rPr>
            </w:pPr>
          </w:p>
          <w:p w14:paraId="0110F7BC" w14:textId="77777777" w:rsidR="00DE28D5" w:rsidRPr="00DA45D5" w:rsidRDefault="00DE28D5" w:rsidP="00B6669C">
            <w:pPr>
              <w:rPr>
                <w:rFonts w:ascii="GHEA Grapalat" w:hAnsi="GHEA Grapalat"/>
                <w:sz w:val="16"/>
                <w:szCs w:val="16"/>
                <w:shd w:val="clear" w:color="auto" w:fill="FFFFFF"/>
              </w:rPr>
            </w:pPr>
            <w:r w:rsidRPr="00DA45D5">
              <w:rPr>
                <w:rFonts w:ascii="GHEA Grapalat" w:hAnsi="GHEA Grapalat"/>
                <w:sz w:val="16"/>
                <w:szCs w:val="16"/>
                <w:shd w:val="clear" w:color="auto" w:fill="FFFFFF"/>
              </w:rPr>
              <w:lastRenderedPageBreak/>
              <w:t>3</w:t>
            </w:r>
          </w:p>
        </w:tc>
        <w:tc>
          <w:tcPr>
            <w:tcW w:w="5246" w:type="dxa"/>
          </w:tcPr>
          <w:p w14:paraId="02FCA8A3"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b/>
                <w:sz w:val="16"/>
                <w:szCs w:val="16"/>
                <w:lang w:val="hy-AM"/>
              </w:rPr>
            </w:pPr>
            <w:r w:rsidRPr="00DA45D5">
              <w:rPr>
                <w:rFonts w:ascii="GHEA Grapalat" w:hAnsi="GHEA Grapalat"/>
                <w:b/>
                <w:sz w:val="16"/>
                <w:szCs w:val="16"/>
                <w:lang w:val="hy-AM"/>
              </w:rPr>
              <w:lastRenderedPageBreak/>
              <w:t>«1004-11001 Ոռոգում-ջրառ իրականացնող կազմակերպություններին ֆինանսական աջակցության տրամադրում» միջոցառում</w:t>
            </w:r>
          </w:p>
          <w:p w14:paraId="31DE37AE" w14:textId="77777777" w:rsidR="00DE28D5" w:rsidRPr="00DA45D5" w:rsidRDefault="00DE28D5" w:rsidP="00A81805">
            <w:pPr>
              <w:pStyle w:val="afa"/>
              <w:numPr>
                <w:ilvl w:val="0"/>
                <w:numId w:val="17"/>
              </w:numPr>
              <w:shd w:val="clear" w:color="auto" w:fill="FFFFFF"/>
              <w:tabs>
                <w:tab w:val="left" w:pos="851"/>
                <w:tab w:val="left" w:pos="1134"/>
              </w:tabs>
              <w:spacing w:after="0"/>
              <w:jc w:val="both"/>
              <w:rPr>
                <w:rFonts w:ascii="GHEA Grapalat" w:hAnsi="GHEA Grapalat"/>
                <w:b/>
                <w:sz w:val="16"/>
                <w:szCs w:val="16"/>
                <w:lang w:val="hy-AM"/>
              </w:rPr>
            </w:pPr>
            <w:r w:rsidRPr="00DA45D5">
              <w:rPr>
                <w:rFonts w:ascii="GHEA Grapalat" w:eastAsia="SimSun" w:hAnsi="GHEA Grapalat"/>
                <w:b/>
                <w:sz w:val="16"/>
                <w:szCs w:val="16"/>
                <w:lang w:val="hy-AM"/>
              </w:rPr>
              <w:t>Առկա է անհամապատասխանություն ՀՀ ՏԿԵՆ 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23/3</w:t>
            </w:r>
            <w:r w:rsidRPr="00DA45D5">
              <w:rPr>
                <w:rFonts w:ascii="GHEA Grapalat" w:eastAsia="SimSun" w:hAnsi="GHEA Grapalat"/>
                <w:b/>
                <w:sz w:val="16"/>
                <w:szCs w:val="16"/>
                <w:lang w:val="hy-AM"/>
              </w:rPr>
              <w:noBreakHyphen/>
              <w:t>1, ՀՀ ՏԿԵՆ 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23/10</w:t>
            </w:r>
            <w:r w:rsidRPr="00DA45D5">
              <w:rPr>
                <w:rFonts w:ascii="GHEA Grapalat" w:eastAsia="SimSun" w:hAnsi="GHEA Grapalat"/>
                <w:b/>
                <w:sz w:val="16"/>
                <w:szCs w:val="16"/>
                <w:lang w:val="hy-AM"/>
              </w:rPr>
              <w:noBreakHyphen/>
              <w:t>1, ՀՀ ՏԿԵՆ 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23/12</w:t>
            </w:r>
            <w:r w:rsidRPr="00DA45D5">
              <w:rPr>
                <w:rFonts w:ascii="GHEA Grapalat" w:eastAsia="SimSun" w:hAnsi="GHEA Grapalat"/>
                <w:b/>
                <w:sz w:val="16"/>
                <w:szCs w:val="16"/>
                <w:lang w:val="hy-AM"/>
              </w:rPr>
              <w:noBreakHyphen/>
              <w:t>1, ՀՀ ՏԿԵՆ 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23/2</w:t>
            </w:r>
            <w:r w:rsidRPr="00DA45D5">
              <w:rPr>
                <w:rFonts w:ascii="GHEA Grapalat" w:eastAsia="SimSun" w:hAnsi="GHEA Grapalat"/>
                <w:b/>
                <w:sz w:val="16"/>
                <w:szCs w:val="16"/>
                <w:lang w:val="hy-AM"/>
              </w:rPr>
              <w:noBreakHyphen/>
              <w:t>1 և ՀՀ ՏԿԵՆ 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23/15</w:t>
            </w:r>
            <w:r w:rsidRPr="00DA45D5">
              <w:rPr>
                <w:rFonts w:ascii="GHEA Grapalat" w:eastAsia="SimSun" w:hAnsi="GHEA Grapalat"/>
                <w:b/>
                <w:sz w:val="16"/>
                <w:szCs w:val="16"/>
                <w:lang w:val="hy-AM"/>
              </w:rPr>
              <w:noBreakHyphen/>
              <w:t>1 պայմանագրերի 8-րդ գլխի 8.6 կետի պահանջի հետ</w:t>
            </w:r>
          </w:p>
          <w:p w14:paraId="350AD19C"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sz w:val="16"/>
                <w:szCs w:val="16"/>
                <w:lang w:val="hy-AM"/>
              </w:rPr>
            </w:pPr>
            <w:r w:rsidRPr="00DA45D5">
              <w:rPr>
                <w:rFonts w:ascii="GHEA Grapalat" w:eastAsia="SimSun" w:hAnsi="GHEA Grapalat"/>
                <w:sz w:val="16"/>
                <w:szCs w:val="16"/>
                <w:lang w:val="hy-AM"/>
              </w:rPr>
              <w:t>Համաձայն ՀՀ ՏԿԵՆ ՋԿ</w:t>
            </w:r>
            <w:r w:rsidRPr="00DA45D5">
              <w:rPr>
                <w:rFonts w:ascii="GHEA Grapalat" w:eastAsia="SimSun" w:hAnsi="GHEA Grapalat"/>
                <w:sz w:val="16"/>
                <w:szCs w:val="16"/>
                <w:lang w:val="hy-AM"/>
              </w:rPr>
              <w:noBreakHyphen/>
              <w:t>Ջ</w:t>
            </w:r>
            <w:r w:rsidRPr="00DA45D5">
              <w:rPr>
                <w:rFonts w:ascii="GHEA Grapalat" w:eastAsia="SimSun" w:hAnsi="GHEA Grapalat"/>
                <w:sz w:val="16"/>
                <w:szCs w:val="16"/>
                <w:lang w:val="hy-AM"/>
              </w:rPr>
              <w:noBreakHyphen/>
              <w:t>ԳՀԱՇՁԲ</w:t>
            </w:r>
            <w:r w:rsidRPr="00DA45D5">
              <w:rPr>
                <w:rFonts w:ascii="GHEA Grapalat" w:eastAsia="SimSun" w:hAnsi="GHEA Grapalat"/>
                <w:sz w:val="16"/>
                <w:szCs w:val="16"/>
                <w:lang w:val="hy-AM"/>
              </w:rPr>
              <w:noBreakHyphen/>
              <w:t>23/3</w:t>
            </w:r>
            <w:r w:rsidRPr="00DA45D5">
              <w:rPr>
                <w:rFonts w:ascii="GHEA Grapalat" w:eastAsia="SimSun" w:hAnsi="GHEA Grapalat"/>
                <w:sz w:val="16"/>
                <w:szCs w:val="16"/>
                <w:lang w:val="hy-AM"/>
              </w:rPr>
              <w:noBreakHyphen/>
              <w:t>1, ՀՀ ՏԿԵՆ ՋԿ</w:t>
            </w:r>
            <w:r w:rsidRPr="00DA45D5">
              <w:rPr>
                <w:rFonts w:ascii="GHEA Grapalat" w:eastAsia="SimSun" w:hAnsi="GHEA Grapalat"/>
                <w:sz w:val="16"/>
                <w:szCs w:val="16"/>
                <w:lang w:val="hy-AM"/>
              </w:rPr>
              <w:noBreakHyphen/>
              <w:t>Ջ</w:t>
            </w:r>
            <w:r w:rsidRPr="00DA45D5">
              <w:rPr>
                <w:rFonts w:ascii="GHEA Grapalat" w:eastAsia="SimSun" w:hAnsi="GHEA Grapalat"/>
                <w:sz w:val="16"/>
                <w:szCs w:val="16"/>
                <w:lang w:val="hy-AM"/>
              </w:rPr>
              <w:noBreakHyphen/>
              <w:t>ԳՀԱՇՁԲ</w:t>
            </w:r>
            <w:r w:rsidRPr="00DA45D5">
              <w:rPr>
                <w:rFonts w:ascii="GHEA Grapalat" w:eastAsia="SimSun" w:hAnsi="GHEA Grapalat"/>
                <w:sz w:val="16"/>
                <w:szCs w:val="16"/>
                <w:lang w:val="hy-AM"/>
              </w:rPr>
              <w:noBreakHyphen/>
              <w:t>23/10</w:t>
            </w:r>
            <w:r w:rsidRPr="00DA45D5">
              <w:rPr>
                <w:rFonts w:ascii="GHEA Grapalat" w:eastAsia="SimSun" w:hAnsi="GHEA Grapalat"/>
                <w:sz w:val="16"/>
                <w:szCs w:val="16"/>
                <w:lang w:val="hy-AM"/>
              </w:rPr>
              <w:noBreakHyphen/>
              <w:t>1, ՀՀ ՏԿԵՆ ՋԿ</w:t>
            </w:r>
            <w:r w:rsidRPr="00DA45D5">
              <w:rPr>
                <w:rFonts w:ascii="GHEA Grapalat" w:eastAsia="SimSun" w:hAnsi="GHEA Grapalat"/>
                <w:sz w:val="16"/>
                <w:szCs w:val="16"/>
                <w:lang w:val="hy-AM"/>
              </w:rPr>
              <w:noBreakHyphen/>
              <w:t>Ջ</w:t>
            </w:r>
            <w:r w:rsidRPr="00DA45D5">
              <w:rPr>
                <w:rFonts w:ascii="GHEA Grapalat" w:eastAsia="SimSun" w:hAnsi="GHEA Grapalat"/>
                <w:sz w:val="16"/>
                <w:szCs w:val="16"/>
                <w:lang w:val="hy-AM"/>
              </w:rPr>
              <w:noBreakHyphen/>
              <w:t>ԳՀԱՇՁԲ</w:t>
            </w:r>
            <w:r w:rsidRPr="00DA45D5">
              <w:rPr>
                <w:rFonts w:ascii="GHEA Grapalat" w:eastAsia="SimSun" w:hAnsi="GHEA Grapalat"/>
                <w:sz w:val="16"/>
                <w:szCs w:val="16"/>
                <w:lang w:val="hy-AM"/>
              </w:rPr>
              <w:noBreakHyphen/>
              <w:t>23/12</w:t>
            </w:r>
            <w:r w:rsidRPr="00DA45D5">
              <w:rPr>
                <w:rFonts w:ascii="GHEA Grapalat" w:eastAsia="SimSun" w:hAnsi="GHEA Grapalat"/>
                <w:sz w:val="16"/>
                <w:szCs w:val="16"/>
                <w:lang w:val="hy-AM"/>
              </w:rPr>
              <w:noBreakHyphen/>
              <w:t>1, ՀՀ ՏԿԵՆ ՋԿ</w:t>
            </w:r>
            <w:r w:rsidRPr="00DA45D5">
              <w:rPr>
                <w:rFonts w:ascii="GHEA Grapalat" w:eastAsia="SimSun" w:hAnsi="GHEA Grapalat"/>
                <w:sz w:val="16"/>
                <w:szCs w:val="16"/>
                <w:lang w:val="hy-AM"/>
              </w:rPr>
              <w:noBreakHyphen/>
              <w:t>Ջ</w:t>
            </w:r>
            <w:r w:rsidRPr="00DA45D5">
              <w:rPr>
                <w:rFonts w:ascii="GHEA Grapalat" w:eastAsia="SimSun" w:hAnsi="GHEA Grapalat"/>
                <w:sz w:val="16"/>
                <w:szCs w:val="16"/>
                <w:lang w:val="hy-AM"/>
              </w:rPr>
              <w:noBreakHyphen/>
              <w:t>ԳՀԱՇՁԲ</w:t>
            </w:r>
            <w:r w:rsidRPr="00DA45D5">
              <w:rPr>
                <w:rFonts w:ascii="GHEA Grapalat" w:eastAsia="SimSun" w:hAnsi="GHEA Grapalat"/>
                <w:sz w:val="16"/>
                <w:szCs w:val="16"/>
                <w:lang w:val="hy-AM"/>
              </w:rPr>
              <w:noBreakHyphen/>
              <w:t>23/2</w:t>
            </w:r>
            <w:r w:rsidRPr="00DA45D5">
              <w:rPr>
                <w:rFonts w:ascii="GHEA Grapalat" w:eastAsia="SimSun" w:hAnsi="GHEA Grapalat"/>
                <w:sz w:val="16"/>
                <w:szCs w:val="16"/>
                <w:lang w:val="hy-AM"/>
              </w:rPr>
              <w:noBreakHyphen/>
              <w:t>1 և ՀՀ ՏԿԵՆ ՋԿ</w:t>
            </w:r>
            <w:r w:rsidRPr="00DA45D5">
              <w:rPr>
                <w:rFonts w:ascii="GHEA Grapalat" w:eastAsia="SimSun" w:hAnsi="GHEA Grapalat"/>
                <w:sz w:val="16"/>
                <w:szCs w:val="16"/>
                <w:lang w:val="hy-AM"/>
              </w:rPr>
              <w:noBreakHyphen/>
              <w:t>Ջ</w:t>
            </w:r>
            <w:r w:rsidRPr="00DA45D5">
              <w:rPr>
                <w:rFonts w:ascii="GHEA Grapalat" w:eastAsia="SimSun" w:hAnsi="GHEA Grapalat"/>
                <w:sz w:val="16"/>
                <w:szCs w:val="16"/>
                <w:lang w:val="hy-AM"/>
              </w:rPr>
              <w:noBreakHyphen/>
              <w:t>ԳՀԱՇՁԲ</w:t>
            </w:r>
            <w:r w:rsidRPr="00DA45D5">
              <w:rPr>
                <w:rFonts w:ascii="GHEA Grapalat" w:eastAsia="SimSun" w:hAnsi="GHEA Grapalat"/>
                <w:sz w:val="16"/>
                <w:szCs w:val="16"/>
                <w:lang w:val="hy-AM"/>
              </w:rPr>
              <w:noBreakHyphen/>
              <w:t>23/15</w:t>
            </w:r>
            <w:r w:rsidRPr="00DA45D5">
              <w:rPr>
                <w:rFonts w:ascii="GHEA Grapalat" w:eastAsia="SimSun" w:hAnsi="GHEA Grapalat"/>
                <w:sz w:val="16"/>
                <w:szCs w:val="16"/>
                <w:lang w:val="hy-AM"/>
              </w:rPr>
              <w:noBreakHyphen/>
              <w:t>1 պայմանագրերի 8-րդ գլխի «Այլ պայմաններ» 8.6 կետի</w:t>
            </w:r>
            <w:r w:rsidRPr="00DA45D5">
              <w:rPr>
                <w:rFonts w:ascii="GHEA Grapalat" w:eastAsia="SimSun" w:hAnsi="GHEA Grapalat"/>
                <w:b/>
                <w:sz w:val="16"/>
                <w:szCs w:val="16"/>
                <w:lang w:val="hy-AM"/>
              </w:rPr>
              <w:t xml:space="preserve"> </w:t>
            </w:r>
            <w:r w:rsidRPr="00DA45D5">
              <w:rPr>
                <w:rFonts w:ascii="GHEA Grapalat" w:hAnsi="GHEA Grapalat"/>
                <w:sz w:val="16"/>
                <w:szCs w:val="16"/>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w:t>
            </w:r>
            <w:r w:rsidRPr="00DA45D5">
              <w:rPr>
                <w:rFonts w:ascii="GHEA Grapalat" w:hAnsi="GHEA Grapalat"/>
                <w:sz w:val="16"/>
                <w:szCs w:val="16"/>
                <w:lang w:val="hy-AM"/>
              </w:rPr>
              <w:lastRenderedPageBreak/>
              <w:t>ուշ, քան պայմանագրով ի սկզբանե աշխատանքների կատարման համար սահմանված ժամկետը լրանալուց առնվազն 7 օրացուցային օր առաջ, մինչդեռ վերոնշյալ պայմանագրերում չի պահպանվել 8.6 կետի պահանջը։</w:t>
            </w:r>
          </w:p>
          <w:p w14:paraId="7B180C1F" w14:textId="77777777" w:rsidR="00DE28D5" w:rsidRPr="00DA45D5" w:rsidRDefault="00DE28D5" w:rsidP="00A81805">
            <w:pPr>
              <w:pStyle w:val="afa"/>
              <w:numPr>
                <w:ilvl w:val="0"/>
                <w:numId w:val="17"/>
              </w:numPr>
              <w:shd w:val="clear" w:color="auto" w:fill="FFFFFF"/>
              <w:tabs>
                <w:tab w:val="left" w:pos="851"/>
                <w:tab w:val="left" w:pos="1134"/>
              </w:tabs>
              <w:spacing w:after="0"/>
              <w:jc w:val="both"/>
              <w:rPr>
                <w:rFonts w:ascii="GHEA Grapalat" w:hAnsi="GHEA Grapalat"/>
                <w:b/>
                <w:sz w:val="16"/>
                <w:szCs w:val="16"/>
                <w:lang w:val="hy-AM"/>
              </w:rPr>
            </w:pPr>
            <w:r w:rsidRPr="00DA45D5">
              <w:rPr>
                <w:rFonts w:ascii="GHEA Grapalat" w:eastAsia="SimSun" w:hAnsi="GHEA Grapalat"/>
                <w:b/>
                <w:sz w:val="16"/>
                <w:szCs w:val="16"/>
                <w:lang w:val="hy-AM"/>
              </w:rPr>
              <w:t>Առկա է անհամապատասխանություն ՀՀ քաղաքացիական օրենսգրքի 707</w:t>
            </w:r>
            <w:r w:rsidRPr="00DA45D5">
              <w:rPr>
                <w:rFonts w:ascii="GHEA Grapalat" w:eastAsia="SimSun" w:hAnsi="GHEA Grapalat"/>
                <w:b/>
                <w:sz w:val="16"/>
                <w:szCs w:val="16"/>
                <w:lang w:val="hy-AM"/>
              </w:rPr>
              <w:noBreakHyphen/>
              <w:t>րդ հոդվածի 5-րդ մասի և ՀՀ ՏԿԵՆ 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23/13</w:t>
            </w:r>
            <w:r w:rsidRPr="00DA45D5">
              <w:rPr>
                <w:rFonts w:ascii="GHEA Grapalat" w:eastAsia="SimSun" w:hAnsi="GHEA Grapalat"/>
                <w:b/>
                <w:sz w:val="16"/>
                <w:szCs w:val="16"/>
                <w:lang w:val="hy-AM"/>
              </w:rPr>
              <w:noBreakHyphen/>
              <w:t>1 պայմանագրի 5</w:t>
            </w:r>
            <w:r w:rsidRPr="00DA45D5">
              <w:rPr>
                <w:rFonts w:ascii="GHEA Grapalat" w:eastAsia="SimSun" w:hAnsi="GHEA Grapalat"/>
                <w:b/>
                <w:sz w:val="16"/>
                <w:szCs w:val="16"/>
                <w:lang w:val="hy-AM"/>
              </w:rPr>
              <w:noBreakHyphen/>
              <w:t>րդ կետի 5.2 կետի պահանջի հետ</w:t>
            </w:r>
          </w:p>
          <w:p w14:paraId="6495FD87" w14:textId="77777777" w:rsidR="00DE28D5" w:rsidRPr="00DA45D5" w:rsidRDefault="00DE28D5" w:rsidP="00B6669C">
            <w:pPr>
              <w:shd w:val="clear" w:color="auto" w:fill="FFFFFF"/>
              <w:spacing w:line="276" w:lineRule="auto"/>
              <w:ind w:firstLine="567"/>
              <w:jc w:val="both"/>
              <w:rPr>
                <w:rFonts w:ascii="GHEA Grapalat" w:hAnsi="GHEA Grapalat"/>
                <w:sz w:val="16"/>
                <w:szCs w:val="16"/>
                <w:lang w:val="hy-AM"/>
              </w:rPr>
            </w:pPr>
            <w:r w:rsidRPr="00DA45D5">
              <w:rPr>
                <w:rFonts w:ascii="GHEA Grapalat" w:hAnsi="GHEA Grapalat"/>
                <w:sz w:val="16"/>
                <w:szCs w:val="16"/>
                <w:lang w:val="hy-AM"/>
              </w:rPr>
              <w:t>Համաձայն ՀՀ քաղաքացիական օրենսգրքի 707-րդ հոդվածի 5-րդ մասի պահանջի Կապալառուն իրավունք չունի պահանջել ավելացնելու, իսկ պատվիրատուն` նվազեցնելու կայուն գինը նաև այն դեպքում, երբ կապալի պայմանագիրը կնքելու պահին բացառվում էր կատարվող աշխատանքների կամ դրանց համար անհրաժեշտ ծախսերի լրիվ ծավալը նախատեսելու հնարավորությունը, եթե այլ բան նախատեսված չէ պայմանագրով: Համաձայն սուբսիդիայի տրամադրման հայտի հետ ներկայացրած փաստացի ծախսը հիմնավորող փաստաթղթերի Մխչյանի 1-ին և 2-րդ աստիճանի պոմպակայանների ջուրընդունիչ ավազանների մաքրման աշխատանքների համար 28.03.2023թ.-ին «Ջրառ» ՓԲԸ-ի և «Բերդշին» ՍՊԸ-ի միջև կնքված ՀՀ ՏԿԵՆ ՋԿ</w:t>
            </w:r>
            <w:r w:rsidRPr="00DA45D5">
              <w:rPr>
                <w:rFonts w:ascii="GHEA Grapalat" w:hAnsi="GHEA Grapalat"/>
                <w:sz w:val="16"/>
                <w:szCs w:val="16"/>
                <w:lang w:val="hy-AM"/>
              </w:rPr>
              <w:noBreakHyphen/>
              <w:t>Ջ</w:t>
            </w:r>
            <w:r w:rsidRPr="00DA45D5">
              <w:rPr>
                <w:rFonts w:ascii="GHEA Grapalat" w:hAnsi="GHEA Grapalat"/>
                <w:sz w:val="16"/>
                <w:szCs w:val="16"/>
                <w:lang w:val="hy-AM"/>
              </w:rPr>
              <w:noBreakHyphen/>
              <w:t>ԳՀԱՇՁԲ</w:t>
            </w:r>
            <w:r w:rsidRPr="00DA45D5">
              <w:rPr>
                <w:rFonts w:ascii="GHEA Grapalat" w:hAnsi="GHEA Grapalat"/>
                <w:sz w:val="16"/>
                <w:szCs w:val="16"/>
                <w:lang w:val="hy-AM"/>
              </w:rPr>
              <w:noBreakHyphen/>
              <w:t>23/13</w:t>
            </w:r>
            <w:r w:rsidRPr="00DA45D5">
              <w:rPr>
                <w:rFonts w:ascii="GHEA Grapalat" w:hAnsi="GHEA Grapalat"/>
                <w:sz w:val="16"/>
                <w:szCs w:val="16"/>
                <w:lang w:val="hy-AM"/>
              </w:rPr>
              <w:noBreakHyphen/>
              <w:t>1 պայմանագրի 5.2 կետի աշխատանքի գինը կայուն է և կապալառուն իրավունք չունի պահանջել ավելացնելու, իսկ պատվիրատուն նվազեցնելու այդ գինը։ Պայմանագրով աշխատանքների ավարտը սահմանվել է 10.04.2023թ., որը Համաձայնագիր 1-ով երկարացվել է մինչև 20.04.2023թ.-ը։ Աշխատանքների իրականացման ընթացքում, հիմք ընդունելով կապալառուի գրությունը Համաձայնագիր 2-ով փոփոխվել՝ ավելացվել են պայմանագրով նախատեսված մաքրման աշխատանքների ծավալները, ինչի արդյունքում պայմագրի սզբնական գինը՝ 4,080.00 հազ. դրամը ավալացվել է 404.30 հազ. դրամով և սահմանվել է 4,484.30 հազ. դրամ:</w:t>
            </w:r>
          </w:p>
          <w:p w14:paraId="692C1ACD" w14:textId="77777777" w:rsidR="00DE28D5" w:rsidRPr="00DA45D5" w:rsidRDefault="00DE28D5" w:rsidP="00A81805">
            <w:pPr>
              <w:pStyle w:val="afa"/>
              <w:numPr>
                <w:ilvl w:val="0"/>
                <w:numId w:val="17"/>
              </w:numPr>
              <w:shd w:val="clear" w:color="auto" w:fill="FFFFFF"/>
              <w:tabs>
                <w:tab w:val="left" w:pos="851"/>
                <w:tab w:val="left" w:pos="1134"/>
              </w:tabs>
              <w:spacing w:after="0"/>
              <w:jc w:val="both"/>
              <w:rPr>
                <w:rFonts w:ascii="GHEA Grapalat" w:hAnsi="GHEA Grapalat"/>
                <w:b/>
                <w:sz w:val="16"/>
                <w:szCs w:val="16"/>
                <w:lang w:val="hy-AM"/>
              </w:rPr>
            </w:pPr>
            <w:r w:rsidRPr="00DA45D5">
              <w:rPr>
                <w:rFonts w:ascii="GHEA Grapalat" w:eastAsia="SimSun" w:hAnsi="GHEA Grapalat"/>
                <w:b/>
                <w:sz w:val="16"/>
                <w:szCs w:val="16"/>
                <w:lang w:val="hy-AM"/>
              </w:rPr>
              <w:t>Առկա է անհամապատասխանություն ՀՀ քաղաքացիական օրենսգրքի 707</w:t>
            </w:r>
            <w:r w:rsidRPr="00DA45D5">
              <w:rPr>
                <w:rFonts w:ascii="GHEA Grapalat" w:eastAsia="SimSun" w:hAnsi="GHEA Grapalat"/>
                <w:b/>
                <w:sz w:val="16"/>
                <w:szCs w:val="16"/>
                <w:lang w:val="hy-AM"/>
              </w:rPr>
              <w:noBreakHyphen/>
              <w:t xml:space="preserve">րդ հոդվածի 5-րդ </w:t>
            </w:r>
            <w:r w:rsidRPr="00DA45D5">
              <w:rPr>
                <w:rFonts w:ascii="GHEA Grapalat" w:eastAsia="SimSun" w:hAnsi="GHEA Grapalat"/>
                <w:b/>
                <w:sz w:val="16"/>
                <w:szCs w:val="16"/>
                <w:lang w:val="hy-AM"/>
              </w:rPr>
              <w:lastRenderedPageBreak/>
              <w:t>մասի, 741-րդ հոդվածի 1-ին մասի, «Քաղաքաշինության մասին» ՀՀ օրենքի 6-րդ հոդվածի ե.1) մասի ա) կետի, 9-րդ հոդվածի 2-րդ մասի բ) կետի և ՀՀ ՏԿԵՆՋԿ</w:t>
            </w:r>
            <w:r w:rsidRPr="00DA45D5">
              <w:rPr>
                <w:rFonts w:ascii="GHEA Grapalat" w:eastAsia="SimSun" w:hAnsi="GHEA Grapalat"/>
                <w:b/>
                <w:sz w:val="16"/>
                <w:szCs w:val="16"/>
                <w:lang w:val="hy-AM"/>
              </w:rPr>
              <w:noBreakHyphen/>
              <w:t>Ջ</w:t>
            </w:r>
            <w:r w:rsidRPr="00DA45D5">
              <w:rPr>
                <w:rFonts w:ascii="GHEA Grapalat" w:eastAsia="SimSun" w:hAnsi="GHEA Grapalat"/>
                <w:b/>
                <w:sz w:val="16"/>
                <w:szCs w:val="16"/>
                <w:lang w:val="hy-AM"/>
              </w:rPr>
              <w:noBreakHyphen/>
              <w:t>ԳՀԱՇՁԲ</w:t>
            </w:r>
            <w:r w:rsidRPr="00DA45D5">
              <w:rPr>
                <w:rFonts w:ascii="GHEA Grapalat" w:eastAsia="SimSun" w:hAnsi="GHEA Grapalat"/>
                <w:b/>
                <w:sz w:val="16"/>
                <w:szCs w:val="16"/>
                <w:lang w:val="hy-AM"/>
              </w:rPr>
              <w:noBreakHyphen/>
              <w:t>23/5</w:t>
            </w:r>
            <w:r w:rsidRPr="00DA45D5">
              <w:rPr>
                <w:rFonts w:ascii="GHEA Grapalat" w:eastAsia="SimSun" w:hAnsi="GHEA Grapalat"/>
                <w:b/>
                <w:sz w:val="16"/>
                <w:szCs w:val="16"/>
                <w:lang w:val="hy-AM"/>
              </w:rPr>
              <w:noBreakHyphen/>
              <w:t>1 պայմանագրի 1.2 և 5.2 կետի պահանջի հետ</w:t>
            </w:r>
          </w:p>
          <w:p w14:paraId="5C0D26DA" w14:textId="77777777" w:rsidR="00DE28D5" w:rsidRPr="00DA45D5" w:rsidRDefault="00DE28D5" w:rsidP="00B6669C">
            <w:pPr>
              <w:shd w:val="clear" w:color="auto" w:fill="FFFFFF"/>
              <w:tabs>
                <w:tab w:val="left" w:pos="851"/>
                <w:tab w:val="left" w:pos="1134"/>
              </w:tabs>
              <w:spacing w:line="276" w:lineRule="auto"/>
              <w:jc w:val="both"/>
              <w:rPr>
                <w:rFonts w:ascii="GHEA Grapalat" w:hAnsi="GHEA Grapalat"/>
                <w:b/>
                <w:sz w:val="16"/>
                <w:szCs w:val="16"/>
                <w:lang w:val="hy-AM"/>
              </w:rPr>
            </w:pPr>
            <w:r w:rsidRPr="00DA45D5">
              <w:rPr>
                <w:rFonts w:ascii="GHEA Grapalat" w:hAnsi="GHEA Grapalat"/>
                <w:sz w:val="16"/>
                <w:szCs w:val="16"/>
                <w:lang w:val="hy-AM"/>
              </w:rPr>
              <w:t>Ջրանցքի կախված (քանդված) երկաթբետոնյա սալերի դուրսբերումն և տեղափոխումը, ինչպես նաև ջրանցքում առկա բուսաթմբերի և թփերի հեռացումը համարելով ոչ նպատակահարմար, առանց լրացուցիչ կատարման ենթակա աշխատանքների ծավալները հիմնավորող հաշվարկների, առանց այդ աշխատանքների ըստ նշակետերի սխեմաների, առանց մաքրման աշխատանքները ձեռքով իրականացնելու հիմնավորումների, առանց բերվածքները համապատասխանաբար 7 կմ և 23 կմ հեռավորությամբ տեղափոխելու հիմնավորումների, առանց սահմանված կարգով իրականացրած նախագծային փոփոխության, առանց սահմանված կարգով պայմանագրի փոփոխության (չի փոփոխվել պայմանագրի անբաժանելի մաս համարվող աշխատանքի ծավալաթերթ նախահաշիվը) 20.04.2023թ.-ին կազմվել է պայմանագրի կամ դրա մի մասի արդյունքների հանձնման-ընդունման արձանագրություն թիվ 3-ը, որում ներառվել են նաև վերը նշված 2,205.94 հազ. դրամի լրացուցիչ աշխատանքները, այդ թվում 1,942.67 հազ. դրամի մաքրման լրացուցիչ աշխատանքները, որոնց ծավալները կապալի պայմանագիրը կնքելու պահին բացառվում էր լրիվ ծավալով նախատեսելը։</w:t>
            </w:r>
          </w:p>
        </w:tc>
        <w:tc>
          <w:tcPr>
            <w:tcW w:w="1276" w:type="dxa"/>
          </w:tcPr>
          <w:p w14:paraId="7F98671D" w14:textId="77777777" w:rsidR="00DE28D5" w:rsidRPr="00DA45D5" w:rsidRDefault="00DE28D5" w:rsidP="00B6669C">
            <w:pPr>
              <w:jc w:val="center"/>
              <w:rPr>
                <w:rFonts w:ascii="GHEA Grapalat" w:hAnsi="GHEA Grapalat"/>
                <w:sz w:val="16"/>
                <w:szCs w:val="16"/>
                <w:shd w:val="clear" w:color="auto" w:fill="FFFFFF"/>
                <w:lang w:val="hy-AM"/>
              </w:rPr>
            </w:pPr>
            <w:r w:rsidRPr="00DA45D5">
              <w:rPr>
                <w:rFonts w:ascii="GHEA Grapalat" w:hAnsi="GHEA Grapalat"/>
                <w:sz w:val="16"/>
                <w:szCs w:val="16"/>
                <w:shd w:val="clear" w:color="auto" w:fill="FFFFFF"/>
                <w:lang w:val="hy-AM"/>
              </w:rPr>
              <w:lastRenderedPageBreak/>
              <w:t>ընթացքում է</w:t>
            </w:r>
          </w:p>
        </w:tc>
        <w:tc>
          <w:tcPr>
            <w:tcW w:w="4253" w:type="dxa"/>
          </w:tcPr>
          <w:p w14:paraId="14B8AF49" w14:textId="77777777" w:rsidR="00DE28D5" w:rsidRPr="00DA45D5" w:rsidRDefault="00DE28D5" w:rsidP="00B6669C">
            <w:pPr>
              <w:rPr>
                <w:rFonts w:ascii="GHEA Grapalat" w:hAnsi="GHEA Grapalat"/>
                <w:sz w:val="16"/>
                <w:szCs w:val="16"/>
                <w:shd w:val="clear" w:color="auto" w:fill="FFFFFF"/>
                <w:lang w:val="hy-AM"/>
              </w:rPr>
            </w:pPr>
          </w:p>
        </w:tc>
        <w:tc>
          <w:tcPr>
            <w:tcW w:w="4394" w:type="dxa"/>
          </w:tcPr>
          <w:p w14:paraId="0C293ECB" w14:textId="77777777" w:rsidR="00DE28D5" w:rsidRPr="00DA45D5" w:rsidRDefault="00DE28D5" w:rsidP="00B6669C">
            <w:pPr>
              <w:rPr>
                <w:rFonts w:ascii="GHEA Grapalat" w:hAnsi="GHEA Grapalat"/>
                <w:sz w:val="16"/>
                <w:szCs w:val="16"/>
                <w:shd w:val="clear" w:color="auto" w:fill="FFFFFF"/>
                <w:lang w:val="hy-AM"/>
              </w:rPr>
            </w:pPr>
          </w:p>
        </w:tc>
      </w:tr>
    </w:tbl>
    <w:p w14:paraId="5E8EDD2C" w14:textId="77777777" w:rsidR="00DE28D5" w:rsidRPr="0042700F" w:rsidRDefault="00DE28D5" w:rsidP="005C149F">
      <w:pPr>
        <w:shd w:val="clear" w:color="auto" w:fill="FFFFFF"/>
        <w:tabs>
          <w:tab w:val="left" w:pos="0"/>
        </w:tabs>
        <w:spacing w:line="360" w:lineRule="auto"/>
        <w:ind w:firstLine="567"/>
        <w:jc w:val="both"/>
        <w:rPr>
          <w:rFonts w:ascii="GHEA Grapalat" w:hAnsi="GHEA Grapalat"/>
          <w:sz w:val="24"/>
          <w:szCs w:val="24"/>
          <w:lang w:val="hy-AM"/>
        </w:rPr>
      </w:pPr>
    </w:p>
    <w:p w14:paraId="6DB21D1E" w14:textId="77777777" w:rsidR="00D652D5" w:rsidRDefault="00D652D5" w:rsidP="00607BE4">
      <w:pPr>
        <w:spacing w:line="360" w:lineRule="auto"/>
        <w:ind w:firstLine="432"/>
        <w:jc w:val="both"/>
        <w:rPr>
          <w:rFonts w:ascii="GHEA Grapalat" w:hAnsi="GHEA Grapalat"/>
          <w:sz w:val="24"/>
          <w:szCs w:val="24"/>
          <w:lang w:val="hy-AM"/>
        </w:rPr>
      </w:pPr>
    </w:p>
    <w:p w14:paraId="6513F092" w14:textId="58BA7363" w:rsidR="00905F0A" w:rsidRPr="00733CCE" w:rsidRDefault="00905F0A">
      <w:pPr>
        <w:rPr>
          <w:rFonts w:ascii="GHEA Grapalat" w:hAnsi="GHEA Grapalat"/>
          <w:b/>
          <w:sz w:val="28"/>
          <w:szCs w:val="24"/>
          <w:lang w:val="en-US" w:eastAsia="en-US"/>
        </w:rPr>
      </w:pPr>
      <w:r w:rsidRPr="00D54607">
        <w:rPr>
          <w:rFonts w:ascii="GHEA Grapalat" w:hAnsi="GHEA Grapalat"/>
          <w:b/>
          <w:sz w:val="28"/>
          <w:szCs w:val="24"/>
          <w:lang w:val="hy-AM"/>
        </w:rPr>
        <w:br w:type="page"/>
      </w:r>
    </w:p>
    <w:p w14:paraId="1CC6AE09" w14:textId="77777777" w:rsidR="00236230" w:rsidRDefault="00236230" w:rsidP="00207EB5">
      <w:pPr>
        <w:pStyle w:val="afa"/>
        <w:numPr>
          <w:ilvl w:val="0"/>
          <w:numId w:val="25"/>
        </w:numPr>
        <w:spacing w:after="0"/>
        <w:jc w:val="center"/>
        <w:rPr>
          <w:rFonts w:ascii="GHEA Grapalat" w:hAnsi="GHEA Grapalat"/>
          <w:b/>
          <w:sz w:val="28"/>
          <w:szCs w:val="24"/>
        </w:rPr>
        <w:sectPr w:rsidR="00236230" w:rsidSect="00236230">
          <w:pgSz w:w="16838" w:h="11906" w:orient="landscape" w:code="9"/>
          <w:pgMar w:top="1151" w:right="1151" w:bottom="1151" w:left="1151" w:header="142" w:footer="720" w:gutter="0"/>
          <w:cols w:space="720"/>
          <w:titlePg/>
          <w:docGrid w:linePitch="360"/>
        </w:sectPr>
      </w:pPr>
    </w:p>
    <w:p w14:paraId="490107CD" w14:textId="5E4F218B" w:rsidR="00905F0A" w:rsidRPr="00EA379F" w:rsidRDefault="00EA379F" w:rsidP="00207EB5">
      <w:pPr>
        <w:pStyle w:val="afa"/>
        <w:numPr>
          <w:ilvl w:val="0"/>
          <w:numId w:val="25"/>
        </w:numPr>
        <w:spacing w:after="0"/>
        <w:jc w:val="center"/>
        <w:rPr>
          <w:rFonts w:ascii="GHEA Grapalat" w:hAnsi="GHEA Grapalat"/>
          <w:b/>
          <w:sz w:val="28"/>
          <w:szCs w:val="24"/>
        </w:rPr>
      </w:pPr>
      <w:r w:rsidRPr="00EA379F">
        <w:rPr>
          <w:rFonts w:ascii="GHEA Grapalat" w:hAnsi="GHEA Grapalat"/>
          <w:b/>
          <w:sz w:val="28"/>
          <w:szCs w:val="24"/>
        </w:rPr>
        <w:lastRenderedPageBreak/>
        <w:t>ԱՌԱՋԱՐԿՈՒԹՅՈՒՆՆԵՐ</w:t>
      </w:r>
    </w:p>
    <w:p w14:paraId="1329BF5F" w14:textId="77777777" w:rsidR="00777967" w:rsidRDefault="00777967" w:rsidP="00777967">
      <w:pPr>
        <w:pStyle w:val="afa"/>
        <w:spacing w:after="0"/>
        <w:ind w:left="0" w:firstLine="567"/>
        <w:jc w:val="both"/>
        <w:rPr>
          <w:rFonts w:ascii="GHEA Grapalat" w:hAnsi="GHEA Grapalat"/>
          <w:sz w:val="24"/>
          <w:szCs w:val="24"/>
          <w:lang w:val="ru-RU"/>
        </w:rPr>
      </w:pPr>
    </w:p>
    <w:p w14:paraId="2ABB91F3" w14:textId="77777777" w:rsidR="00CC252D" w:rsidRDefault="00A9728F" w:rsidP="00BD1B98">
      <w:pPr>
        <w:pStyle w:val="afa"/>
        <w:spacing w:after="0"/>
        <w:ind w:left="0" w:firstLine="567"/>
        <w:jc w:val="both"/>
        <w:rPr>
          <w:rFonts w:ascii="Cambria Math" w:hAnsi="Cambria Math" w:cs="Cambria Math"/>
          <w:sz w:val="24"/>
          <w:szCs w:val="24"/>
          <w:lang w:val="hy-AM"/>
        </w:rPr>
      </w:pPr>
      <w:r w:rsidRPr="00BD1B98">
        <w:rPr>
          <w:rFonts w:ascii="GHEA Grapalat" w:hAnsi="GHEA Grapalat"/>
          <w:sz w:val="24"/>
          <w:szCs w:val="24"/>
        </w:rPr>
        <w:t>ՀՀ</w:t>
      </w:r>
      <w:r w:rsidRPr="00BD1B98">
        <w:rPr>
          <w:rFonts w:ascii="GHEA Grapalat" w:hAnsi="GHEA Grapalat"/>
          <w:sz w:val="24"/>
          <w:szCs w:val="24"/>
          <w:lang w:val="ru-RU"/>
        </w:rPr>
        <w:t xml:space="preserve"> </w:t>
      </w:r>
      <w:r w:rsidRPr="00BD1B98">
        <w:rPr>
          <w:rFonts w:ascii="GHEA Grapalat" w:hAnsi="GHEA Grapalat"/>
          <w:sz w:val="24"/>
          <w:szCs w:val="24"/>
        </w:rPr>
        <w:t>տարածքային</w:t>
      </w:r>
      <w:r w:rsidRPr="00BD1B98">
        <w:rPr>
          <w:rFonts w:ascii="GHEA Grapalat" w:hAnsi="GHEA Grapalat"/>
          <w:sz w:val="24"/>
          <w:szCs w:val="24"/>
          <w:lang w:val="ru-RU"/>
        </w:rPr>
        <w:t xml:space="preserve"> </w:t>
      </w:r>
      <w:r w:rsidRPr="00BD1B98">
        <w:rPr>
          <w:rFonts w:ascii="GHEA Grapalat" w:hAnsi="GHEA Grapalat"/>
          <w:sz w:val="24"/>
          <w:szCs w:val="24"/>
        </w:rPr>
        <w:t>կառավարման</w:t>
      </w:r>
      <w:r w:rsidRPr="00BD1B98">
        <w:rPr>
          <w:rFonts w:ascii="GHEA Grapalat" w:hAnsi="GHEA Grapalat"/>
          <w:sz w:val="24"/>
          <w:szCs w:val="24"/>
          <w:lang w:val="ru-RU"/>
        </w:rPr>
        <w:t xml:space="preserve"> </w:t>
      </w:r>
      <w:r w:rsidRPr="00BD1B98">
        <w:rPr>
          <w:rFonts w:ascii="GHEA Grapalat" w:hAnsi="GHEA Grapalat"/>
          <w:sz w:val="24"/>
          <w:szCs w:val="24"/>
        </w:rPr>
        <w:t>և</w:t>
      </w:r>
      <w:r w:rsidRPr="00BD1B98">
        <w:rPr>
          <w:rFonts w:ascii="GHEA Grapalat" w:hAnsi="GHEA Grapalat"/>
          <w:sz w:val="24"/>
          <w:szCs w:val="24"/>
          <w:lang w:val="ru-RU"/>
        </w:rPr>
        <w:t xml:space="preserve"> </w:t>
      </w:r>
      <w:r w:rsidRPr="00BD1B98">
        <w:rPr>
          <w:rFonts w:ascii="GHEA Grapalat" w:hAnsi="GHEA Grapalat"/>
          <w:sz w:val="24"/>
          <w:szCs w:val="24"/>
        </w:rPr>
        <w:t>ենթակառուցվածքների</w:t>
      </w:r>
      <w:r w:rsidRPr="00BD1B98">
        <w:rPr>
          <w:rFonts w:ascii="GHEA Grapalat" w:hAnsi="GHEA Grapalat"/>
          <w:sz w:val="24"/>
          <w:szCs w:val="24"/>
          <w:lang w:val="ru-RU"/>
        </w:rPr>
        <w:t xml:space="preserve"> </w:t>
      </w:r>
      <w:r w:rsidRPr="00BD1B98">
        <w:rPr>
          <w:rFonts w:ascii="GHEA Grapalat" w:hAnsi="GHEA Grapalat"/>
          <w:sz w:val="24"/>
          <w:szCs w:val="24"/>
        </w:rPr>
        <w:t>նախարարության</w:t>
      </w:r>
      <w:r w:rsidRPr="00BD1B98">
        <w:rPr>
          <w:rFonts w:ascii="GHEA Grapalat" w:hAnsi="GHEA Grapalat"/>
          <w:sz w:val="24"/>
          <w:szCs w:val="24"/>
          <w:lang w:val="ru-RU"/>
        </w:rPr>
        <w:t xml:space="preserve"> </w:t>
      </w:r>
      <w:r w:rsidRPr="00BD1B98">
        <w:rPr>
          <w:rFonts w:ascii="GHEA Grapalat" w:hAnsi="GHEA Grapalat"/>
          <w:sz w:val="24"/>
          <w:szCs w:val="24"/>
        </w:rPr>
        <w:t>ջրային</w:t>
      </w:r>
      <w:r w:rsidRPr="00BD1B98">
        <w:rPr>
          <w:rFonts w:ascii="GHEA Grapalat" w:hAnsi="GHEA Grapalat"/>
          <w:sz w:val="24"/>
          <w:szCs w:val="24"/>
          <w:lang w:val="ru-RU"/>
        </w:rPr>
        <w:t xml:space="preserve"> </w:t>
      </w:r>
      <w:r w:rsidRPr="00BD1B98">
        <w:rPr>
          <w:rFonts w:ascii="GHEA Grapalat" w:hAnsi="GHEA Grapalat"/>
          <w:sz w:val="24"/>
          <w:szCs w:val="24"/>
        </w:rPr>
        <w:t>կոմիտե</w:t>
      </w:r>
      <w:r w:rsidR="00383964" w:rsidRPr="00BD1B98">
        <w:rPr>
          <w:rFonts w:ascii="GHEA Grapalat" w:hAnsi="GHEA Grapalat"/>
          <w:sz w:val="24"/>
          <w:szCs w:val="24"/>
          <w:lang w:val="ru-RU"/>
        </w:rPr>
        <w:t>ին</w:t>
      </w:r>
      <w:r w:rsidR="00356F0C" w:rsidRPr="00BD1B98">
        <w:rPr>
          <w:rFonts w:ascii="Cambria Math" w:hAnsi="Cambria Math" w:cs="Cambria Math"/>
          <w:sz w:val="24"/>
          <w:szCs w:val="24"/>
          <w:lang w:val="hy-AM"/>
        </w:rPr>
        <w:t>․</w:t>
      </w:r>
    </w:p>
    <w:p w14:paraId="5F0AC9F7" w14:textId="283C41F8" w:rsidR="00356F0C" w:rsidRPr="00BD1B98" w:rsidRDefault="00356F0C" w:rsidP="00BD1B98">
      <w:pPr>
        <w:pStyle w:val="afa"/>
        <w:spacing w:after="0"/>
        <w:ind w:left="0" w:firstLine="567"/>
        <w:jc w:val="both"/>
        <w:rPr>
          <w:rFonts w:ascii="GHEA Grapalat" w:hAnsi="GHEA Grapalat"/>
          <w:sz w:val="24"/>
          <w:szCs w:val="24"/>
          <w:lang w:val="hy-AM"/>
        </w:rPr>
      </w:pPr>
    </w:p>
    <w:p w14:paraId="714A477E" w14:textId="21A0C8E0" w:rsidR="00140C21" w:rsidRPr="00BD1B98" w:rsidRDefault="00140C21" w:rsidP="00BD1B98">
      <w:pPr>
        <w:pStyle w:val="afa"/>
        <w:numPr>
          <w:ilvl w:val="0"/>
          <w:numId w:val="19"/>
        </w:numPr>
        <w:spacing w:after="0"/>
        <w:ind w:left="0" w:firstLine="567"/>
        <w:jc w:val="both"/>
        <w:rPr>
          <w:rFonts w:ascii="GHEA Grapalat" w:hAnsi="GHEA Grapalat"/>
          <w:sz w:val="24"/>
          <w:szCs w:val="24"/>
          <w:lang w:val="hy-AM"/>
        </w:rPr>
      </w:pPr>
      <w:r w:rsidRPr="00BD1B98">
        <w:rPr>
          <w:rFonts w:ascii="GHEA Grapalat" w:eastAsia="MS Mincho" w:hAnsi="GHEA Grapalat" w:cs="MS Mincho"/>
          <w:sz w:val="24"/>
          <w:szCs w:val="24"/>
          <w:lang w:val="hy-AM"/>
        </w:rPr>
        <w:t>Մշակել և հաստատել</w:t>
      </w:r>
      <w:r w:rsidRPr="00BD1B98">
        <w:rPr>
          <w:rFonts w:ascii="GHEA Grapalat" w:hAnsi="GHEA Grapalat"/>
          <w:sz w:val="24"/>
          <w:szCs w:val="24"/>
          <w:lang w:val="hy-AM"/>
        </w:rPr>
        <w:t>.</w:t>
      </w:r>
    </w:p>
    <w:p w14:paraId="432274D4" w14:textId="4882D4D9" w:rsidR="00140C21" w:rsidRPr="00BD1B98" w:rsidRDefault="00140C21" w:rsidP="00BD1B98">
      <w:pPr>
        <w:pStyle w:val="afa"/>
        <w:numPr>
          <w:ilvl w:val="0"/>
          <w:numId w:val="20"/>
        </w:numPr>
        <w:spacing w:after="0"/>
        <w:ind w:left="0" w:firstLine="567"/>
        <w:jc w:val="both"/>
        <w:rPr>
          <w:rFonts w:ascii="GHEA Grapalat" w:hAnsi="GHEA Grapalat"/>
          <w:sz w:val="24"/>
          <w:szCs w:val="24"/>
          <w:lang w:val="hy-AM"/>
        </w:rPr>
      </w:pPr>
      <w:r w:rsidRPr="00BD1B98">
        <w:rPr>
          <w:rFonts w:ascii="GHEA Grapalat" w:hAnsi="GHEA Grapalat"/>
          <w:sz w:val="24"/>
          <w:szCs w:val="24"/>
          <w:lang w:val="hy-AM"/>
        </w:rPr>
        <w:t xml:space="preserve">չափանիշներ, որոնց առկայության դեպքում Կոմիտեն պետք է օգտվի ՋՕ ընկերություններում մոնիթորինգ </w:t>
      </w:r>
      <w:r w:rsidR="009A5787" w:rsidRPr="00BD1B98">
        <w:rPr>
          <w:rFonts w:ascii="GHEA Grapalat" w:hAnsi="GHEA Grapalat"/>
          <w:sz w:val="24"/>
          <w:szCs w:val="24"/>
          <w:lang w:val="hy-AM"/>
        </w:rPr>
        <w:t>իրականացնելու</w:t>
      </w:r>
      <w:r w:rsidRPr="00BD1B98">
        <w:rPr>
          <w:rFonts w:ascii="GHEA Grapalat" w:hAnsi="GHEA Grapalat"/>
          <w:sz w:val="24"/>
          <w:szCs w:val="24"/>
          <w:lang w:val="hy-AM"/>
        </w:rPr>
        <w:t xml:space="preserve"> պայմանագրով նախատեսված իր իրավունքներից </w:t>
      </w:r>
      <w:r w:rsidRPr="00BD1B98">
        <w:rPr>
          <w:rFonts w:ascii="GHEA Grapalat" w:eastAsia="MS Mincho" w:hAnsi="GHEA Grapalat" w:cs="MS Mincho"/>
          <w:sz w:val="24"/>
          <w:szCs w:val="24"/>
          <w:lang w:val="hy-AM"/>
        </w:rPr>
        <w:t>և</w:t>
      </w:r>
      <w:r w:rsidRPr="00BD1B98">
        <w:rPr>
          <w:rFonts w:ascii="GHEA Grapalat" w:hAnsi="GHEA Grapalat"/>
          <w:sz w:val="24"/>
          <w:szCs w:val="24"/>
          <w:lang w:val="hy-AM"/>
        </w:rPr>
        <w:t xml:space="preserve"> այդ մոնիթորինգի իրականացման ուղեցույց/կարգ/մեթոդաբանություն։</w:t>
      </w:r>
    </w:p>
    <w:p w14:paraId="749CD6DB" w14:textId="19E3618F" w:rsidR="00140C21" w:rsidRPr="00BD1B98" w:rsidRDefault="00140C21" w:rsidP="00BD1B98">
      <w:pPr>
        <w:pStyle w:val="afa"/>
        <w:numPr>
          <w:ilvl w:val="0"/>
          <w:numId w:val="20"/>
        </w:numPr>
        <w:spacing w:after="0"/>
        <w:ind w:left="0" w:firstLine="567"/>
        <w:jc w:val="both"/>
        <w:rPr>
          <w:rFonts w:ascii="GHEA Grapalat" w:hAnsi="GHEA Grapalat"/>
          <w:sz w:val="24"/>
          <w:szCs w:val="24"/>
          <w:lang w:val="hy-AM"/>
        </w:rPr>
      </w:pPr>
      <w:r w:rsidRPr="00BD1B98">
        <w:rPr>
          <w:rFonts w:ascii="GHEA Grapalat" w:hAnsi="GHEA Grapalat"/>
          <w:sz w:val="24"/>
          <w:szCs w:val="24"/>
          <w:lang w:val="hy-AM"/>
        </w:rPr>
        <w:t>ընթացակարգեր որոնցով պետք է առաջնորդվել սուբսիդիաների տրամադրման պայմանագրերի շրջանակներում Ընկերությունների կողմից գումարների ծախման ուղղությունների վերաբերյալ հաշվետվությունները և համապատասխան ծախսը հիմնավորող փաստաթղթերը ստանալուց։</w:t>
      </w:r>
    </w:p>
    <w:p w14:paraId="320F4376" w14:textId="59EFF676" w:rsidR="00792B97" w:rsidRPr="00BD1B98" w:rsidRDefault="00792B97" w:rsidP="007B381E">
      <w:pPr>
        <w:pStyle w:val="afa"/>
        <w:spacing w:after="0"/>
        <w:ind w:left="567"/>
        <w:jc w:val="both"/>
        <w:rPr>
          <w:rFonts w:ascii="GHEA Grapalat" w:hAnsi="GHEA Grapalat"/>
          <w:sz w:val="24"/>
          <w:szCs w:val="24"/>
          <w:lang w:val="hy-AM"/>
        </w:rPr>
      </w:pPr>
      <w:bookmarkStart w:id="2" w:name="_GoBack"/>
      <w:bookmarkEnd w:id="2"/>
    </w:p>
    <w:p w14:paraId="4117D20A" w14:textId="5D054AE1" w:rsidR="008D6C9D" w:rsidRPr="00672E4A" w:rsidRDefault="008D6C9D" w:rsidP="002D523B">
      <w:pPr>
        <w:spacing w:line="360" w:lineRule="auto"/>
        <w:ind w:firstLine="432"/>
        <w:jc w:val="both"/>
        <w:rPr>
          <w:rFonts w:ascii="GHEA Grapalat" w:hAnsi="GHEA Grapalat"/>
          <w:sz w:val="24"/>
          <w:szCs w:val="24"/>
          <w:lang w:val="hy-AM"/>
        </w:rPr>
      </w:pPr>
    </w:p>
    <w:p w14:paraId="2C99F3E5" w14:textId="77777777" w:rsidR="00777967" w:rsidRDefault="00777967" w:rsidP="002D523B">
      <w:pPr>
        <w:spacing w:line="360" w:lineRule="auto"/>
        <w:ind w:firstLine="432"/>
        <w:jc w:val="both"/>
        <w:rPr>
          <w:rFonts w:ascii="GHEA Grapalat" w:hAnsi="GHEA Grapalat"/>
          <w:sz w:val="24"/>
          <w:szCs w:val="24"/>
          <w:lang w:val="hy-AM"/>
        </w:rPr>
      </w:pPr>
    </w:p>
    <w:p w14:paraId="127D25BF" w14:textId="4DC4D839" w:rsidR="00AD640C" w:rsidRPr="00AD640C" w:rsidRDefault="00AD640C" w:rsidP="0027565E">
      <w:pPr>
        <w:pStyle w:val="afa"/>
        <w:spacing w:line="360" w:lineRule="auto"/>
        <w:ind w:left="1080"/>
        <w:rPr>
          <w:rFonts w:ascii="GHEA Grapalat" w:hAnsi="GHEA Grapalat"/>
          <w:b/>
          <w:bCs/>
          <w:i/>
          <w:sz w:val="20"/>
          <w:lang w:val="hy-AM"/>
        </w:rPr>
      </w:pPr>
    </w:p>
    <w:p w14:paraId="41403CF6" w14:textId="77777777" w:rsidR="007522B4" w:rsidRPr="00672E4A" w:rsidRDefault="007522B4" w:rsidP="00185637">
      <w:pPr>
        <w:pStyle w:val="afa"/>
        <w:ind w:left="1080"/>
        <w:rPr>
          <w:rFonts w:ascii="GHEA Grapalat" w:hAnsi="GHEA Grapalat"/>
          <w:sz w:val="24"/>
          <w:szCs w:val="28"/>
          <w:lang w:val="hy-AM"/>
        </w:rPr>
      </w:pPr>
    </w:p>
    <w:sectPr w:rsidR="007522B4" w:rsidRPr="00672E4A" w:rsidSect="000A0847">
      <w:pgSz w:w="11906" w:h="16838" w:code="9"/>
      <w:pgMar w:top="1151" w:right="1151" w:bottom="1151" w:left="11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E349A" w14:textId="77777777" w:rsidR="00532BD7" w:rsidRDefault="00532BD7" w:rsidP="00A97B69">
      <w:r>
        <w:separator/>
      </w:r>
    </w:p>
  </w:endnote>
  <w:endnote w:type="continuationSeparator" w:id="0">
    <w:p w14:paraId="1CF517BF" w14:textId="77777777" w:rsidR="00532BD7" w:rsidRDefault="00532BD7"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1.2.2">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Armenian">
    <w:altName w:val="Times New Roman"/>
    <w:charset w:val="00"/>
    <w:family w:val="roman"/>
    <w:pitch w:val="variable"/>
    <w:sig w:usb0="00000003" w:usb1="00000000" w:usb2="00000000" w:usb3="00000000" w:csb0="00000001" w:csb1="00000000"/>
  </w:font>
  <w:font w:name="ArmTitle">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allak Time">
    <w:charset w:val="00"/>
    <w:family w:val="roman"/>
    <w:pitch w:val="variable"/>
    <w:sig w:usb0="00000003" w:usb1="00000000" w:usb2="00000000" w:usb3="00000000" w:csb0="00000001" w:csb1="00000000"/>
  </w:font>
  <w:font w:name="Arial Armenian">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AM">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ork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SylfaenRegular">
    <w:panose1 w:val="00000000000000000000"/>
    <w:charset w:val="00"/>
    <w:family w:val="auto"/>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73EA" w14:textId="77777777" w:rsidR="005A1AF8" w:rsidRPr="00120F46" w:rsidRDefault="005A1AF8" w:rsidP="00120F46">
    <w:pPr>
      <w:pStyle w:val="a3"/>
    </w:pPr>
    <w:r>
      <w:rPr>
        <w:noProof/>
        <w:lang w:val="ru-RU"/>
      </w:rPr>
      <mc:AlternateContent>
        <mc:Choice Requires="wpg">
          <w:drawing>
            <wp:anchor distT="0" distB="0" distL="114300" distR="114300" simplePos="0" relativeHeight="251658240" behindDoc="0" locked="0" layoutInCell="1" allowOverlap="1" wp14:anchorId="733C5489" wp14:editId="6C8410EA">
              <wp:simplePos x="0" y="0"/>
              <wp:positionH relativeFrom="page">
                <wp:posOffset>394970</wp:posOffset>
              </wp:positionH>
              <wp:positionV relativeFrom="page">
                <wp:posOffset>10189210</wp:posOffset>
              </wp:positionV>
              <wp:extent cx="7162800" cy="274955"/>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74955"/>
                        <a:chOff x="0" y="0"/>
                        <a:chExt cx="6172200" cy="274955"/>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55FF5" w14:textId="77777777" w:rsidR="005A1AF8" w:rsidRPr="00FE01A1" w:rsidRDefault="005A1AF8"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33C5489" id="Group 164" o:spid="_x0000_s1027" style="position:absolute;margin-left:31.1pt;margin-top:802.3pt;width:564pt;height:21.65pt;z-index:251658240;mso-position-horizontal-relative:page;mso-position-vertical-relative:page" coordsize="6172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ErwMAALcKAAAOAAAAZHJzL2Uyb0RvYy54bWzMVm1v2zYQ/l5g/4HQd0UvpiRLiFMkthUU&#10;SLdibX8ALVEvmERqJB05G/rfdyQlx3HaLm2xof4gizzyePfcPY94+frQd+ieCtlytnKCC99BlBW8&#10;bFm9cj5+yN2lg6QirCQdZ3TlPFDpvL765dXlOGQ05A3vSioQOGEyG4eV0yg1ZJ4ni4b2RF7wgTIw&#10;Vlz0RMFQ1F4pyAje+84LfT/2Ri7KQfCCSgmzG2t0roz/qqKF+q2qJFWoWzkQmzJPYZ47/fSuLklW&#10;CzI0bTGFQb4jip60DA49utoQRdBetM9c9W0huOSVuih47/GqagtqcoBsAv8sm1vB94PJpc7GejjC&#10;BNCe4fTdbotf798J1JZQOwcx0kOJzKkoiLEGZxzqDNbciuH98E7YDOH1jhd/SDB753Y9ru1itBvf&#10;8hIckr3iBpxDJXrtAtJGB1ODh2MN6EGhAiaTIA6XPpSqAFuY4DSKbJGKBir5bFvRbKeNcZCE0BHn&#10;Gz2S2WNNqFNoOi/oN/kIqfwxSN83ZKCmUlLDNUEazpD+Dn1IWN1RgNWko4+HdTOm0gKKGF83sI5e&#10;C8HHhpISwgp0+hD8yQY9kFCOf0U4DJexhuQ5zFGKF8Y0wbwIDReOaJFsEFLdUt4j/bJyBKRgikju&#10;76TSIT0u0TWVvGvLvO06MxD1bt0JdE+Adrn52b3d0BA7Ox8n7VLj74mPjmlPjGuf9jg7A40CAWib&#10;bhnDsb/TIMT+TZi6ebxMXJzjyE0Tf+n6QXqTxj5O8Sb/pCMIcNa0ZUnZXcvozPcAv6z4k/JYphrG&#10;oxHqEyYaYtLVIICFEibRJ5lMKU55+/pnanoGWt8qkMKu7VcOEGBaRDLdBltWAgQkU6Tt7Lv3NBUD&#10;H+Ax/xuETNPoPrHtvuPlA/SM4FBNCBhEG14aLv5y0AgCuHLkn3siqIO6Nwz6Lg0whmXKDHCUQIMg&#10;cWrZnVoIK8CVBQDZwVpZnd0Poq0bOCsw0DB+DXpQtaaHdCfbuCByPQBO/k/kXMzk/KD76IYfgJux&#10;lbwj1ZA6gGGO/L9iKQALBE2jcFI6HY+WQs1RnMAH1HA0jvBi7ptZSL+Ro0cykeyb2OWn2+V2iV0c&#10;xlsX+5uNe52vsRvnQRJtFpv1ehM8ZZfm7I+zS3f8l4k0yYqVhpNlJ8ywcgRCZZjxswhGvIj8n1Yk&#10;1GF3mK4DgOwjPV8sG5+XDJj9rFwoEE6jHF8QCzlosci/Jhbmuw63IyN9001OX79Ox0ZcHu+bV/8A&#10;AAD//wMAUEsDBBQABgAIAAAAIQCiman94gAAAA0BAAAPAAAAZHJzL2Rvd25yZXYueG1sTI/BTsMw&#10;DIbvSLxDZCRuLGkZZStNp2kCTtMkNqSJm9d4bbUmqZqs7d6e9ARHf/71+3O2GnXDeupcbY2EaCaA&#10;kSmsqk0p4fvw8bQA5jwahY01JOFGDlb5/V2GqbKD+aJ+70sWSoxLUULlfZty7oqKNLqZbcmE3dl2&#10;Gn0Yu5KrDodQrhseC5FwjbUJFypsaVNRcdlftYTPAYf1c/Teby/nze3n8LI7biOS8vFhXL8B8zT6&#10;vzBM+kEd8uB0slejHGskJHEckoEnYp4AmxLRUgR2mtj8dQk8z/j/L/JfAAAA//8DAFBLAQItABQA&#10;BgAIAAAAIQC2gziS/gAAAOEBAAATAAAAAAAAAAAAAAAAAAAAAABbQ29udGVudF9UeXBlc10ueG1s&#10;UEsBAi0AFAAGAAgAAAAhADj9If/WAAAAlAEAAAsAAAAAAAAAAAAAAAAALwEAAF9yZWxzLy5yZWxz&#10;UEsBAi0AFAAGAAgAAAAhANckmYSvAwAAtwoAAA4AAAAAAAAAAAAAAAAALgIAAGRycy9lMm9Eb2Mu&#10;eG1sUEsBAi0AFAAGAAgAAAAhAKKZqf3iAAAADQEAAA8AAAAAAAAAAAAAAAAACQYAAGRycy9kb3du&#10;cmV2LnhtbFBLBQYAAAAABAAEAPMAAAAYBw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79255FF5" w14:textId="77777777" w:rsidR="005A1AF8" w:rsidRPr="00FE01A1" w:rsidRDefault="005A1AF8"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D1759" w14:textId="77777777" w:rsidR="00532BD7" w:rsidRDefault="00532BD7" w:rsidP="00A97B69">
      <w:r>
        <w:separator/>
      </w:r>
    </w:p>
  </w:footnote>
  <w:footnote w:type="continuationSeparator" w:id="0">
    <w:p w14:paraId="356DD0C0" w14:textId="77777777" w:rsidR="00532BD7" w:rsidRDefault="00532BD7" w:rsidP="00A97B69">
      <w:r>
        <w:continuationSeparator/>
      </w:r>
    </w:p>
  </w:footnote>
  <w:footnote w:id="1">
    <w:p w14:paraId="67ED1FF3" w14:textId="77777777" w:rsidR="005A1AF8" w:rsidRPr="00893315" w:rsidRDefault="005A1AF8" w:rsidP="00B95B5B">
      <w:pPr>
        <w:pStyle w:val="a7"/>
        <w:rPr>
          <w:lang w:val="en-GB"/>
        </w:rPr>
      </w:pPr>
      <w:r>
        <w:rPr>
          <w:rStyle w:val="a6"/>
        </w:rPr>
        <w:footnoteRef/>
      </w:r>
      <w:r>
        <w:t xml:space="preserve"> Քանի որ «Ջրառ» ՓԲԸ-ի հետ կնքված պայմանգրում նվազագույն շահավետ գինը նշված չէ, այն հաշվարկել ենք հետհաշվարկով՝ պայմանագրային առավելագույն սուբսիդիայի չափը բաժանելով պայմանագրով սահմանված առավելագույն ջրտուքի վրա։</w:t>
      </w:r>
    </w:p>
  </w:footnote>
  <w:footnote w:id="2">
    <w:p w14:paraId="782BBE97" w14:textId="77777777" w:rsidR="005A1AF8" w:rsidRPr="00214149" w:rsidRDefault="005A1AF8" w:rsidP="00502ABA">
      <w:pPr>
        <w:pStyle w:val="a7"/>
      </w:pPr>
      <w:r>
        <w:rPr>
          <w:rStyle w:val="a6"/>
        </w:rPr>
        <w:footnoteRef/>
      </w:r>
      <w:r>
        <w:t xml:space="preserve"> Հայաստանի Տարածքային Զարգացման Հիմնադրամի «Ջրային տնտեսության ծրագրերի իրականացման մասնաճյուղի» վերահսկող ինժեներ</w:t>
      </w:r>
    </w:p>
  </w:footnote>
  <w:footnote w:id="3">
    <w:p w14:paraId="413B972C" w14:textId="77777777" w:rsidR="005A1AF8" w:rsidRPr="00214149" w:rsidRDefault="005A1AF8" w:rsidP="00502ABA">
      <w:pPr>
        <w:pStyle w:val="a7"/>
      </w:pPr>
      <w:r>
        <w:rPr>
          <w:rStyle w:val="a6"/>
        </w:rPr>
        <w:footnoteRef/>
      </w:r>
      <w:r>
        <w:t xml:space="preserve"> Շինարարության կապալի պայմանագրի իմաստով՝ Ծրագրի ղեկավար</w:t>
      </w:r>
    </w:p>
  </w:footnote>
  <w:footnote w:id="4">
    <w:p w14:paraId="7D2B7AC0" w14:textId="77777777" w:rsidR="005A1AF8" w:rsidRPr="007C2C5E" w:rsidRDefault="005A1AF8" w:rsidP="00AA21A0">
      <w:pPr>
        <w:pStyle w:val="a7"/>
        <w:jc w:val="both"/>
        <w:rPr>
          <w:rFonts w:ascii="GHEA Grapalat" w:hAnsi="GHEA Grapalat"/>
          <w:sz w:val="18"/>
          <w:szCs w:val="18"/>
          <w:lang w:val="hy-AM"/>
        </w:rPr>
      </w:pPr>
      <w:r w:rsidRPr="007C2C5E">
        <w:rPr>
          <w:rStyle w:val="a6"/>
          <w:rFonts w:ascii="GHEA Grapalat" w:hAnsi="GHEA Grapalat"/>
          <w:sz w:val="18"/>
          <w:szCs w:val="18"/>
        </w:rPr>
        <w:footnoteRef/>
      </w:r>
      <w:r w:rsidRPr="007C2C5E">
        <w:rPr>
          <w:rFonts w:ascii="GHEA Grapalat" w:hAnsi="GHEA Grapalat"/>
          <w:sz w:val="18"/>
          <w:szCs w:val="18"/>
          <w:lang w:val="hy-AM"/>
        </w:rPr>
        <w:t xml:space="preserve"> Ընտրել </w:t>
      </w:r>
      <w:r>
        <w:rPr>
          <w:rFonts w:ascii="GHEA Grapalat" w:hAnsi="GHEA Grapalat"/>
          <w:sz w:val="18"/>
          <w:szCs w:val="18"/>
          <w:lang w:val="hy-AM"/>
        </w:rPr>
        <w:t>երկու</w:t>
      </w:r>
      <w:r w:rsidRPr="007C2C5E">
        <w:rPr>
          <w:rFonts w:ascii="GHEA Grapalat" w:hAnsi="GHEA Grapalat"/>
          <w:sz w:val="18"/>
          <w:szCs w:val="18"/>
          <w:lang w:val="hy-AM"/>
        </w:rPr>
        <w:t xml:space="preserve"> տարբերակներից մեկը</w:t>
      </w:r>
      <w:r>
        <w:rPr>
          <w:rFonts w:ascii="GHEA Grapalat" w:hAnsi="GHEA Grapalat"/>
          <w:sz w:val="18"/>
          <w:szCs w:val="18"/>
          <w:lang w:val="hy-AM"/>
        </w:rPr>
        <w:t>՝ համապատասխանաբար, առաջարկությունն ընդունելի կամ ոչ ընդունելի լինելու դեպքում</w:t>
      </w:r>
      <w:r w:rsidRPr="007C2C5E">
        <w:rPr>
          <w:rFonts w:ascii="GHEA Grapalat" w:hAnsi="GHEA Grapalat"/>
          <w:sz w:val="18"/>
          <w:szCs w:val="18"/>
          <w:lang w:val="hy-AM"/>
        </w:rPr>
        <w:t xml:space="preserve"> /լրացվում է հաշվեքննության օբյեկտի ներկայացուցիչների կողմից/։</w:t>
      </w:r>
    </w:p>
  </w:footnote>
  <w:footnote w:id="5">
    <w:p w14:paraId="08110AFE" w14:textId="77777777" w:rsidR="005A1AF8" w:rsidRPr="007F0B03" w:rsidRDefault="005A1AF8" w:rsidP="00AA21A0">
      <w:pPr>
        <w:pStyle w:val="a7"/>
        <w:jc w:val="both"/>
        <w:rPr>
          <w:rFonts w:ascii="GHEA Grapalat" w:hAnsi="GHEA Grapalat"/>
          <w:sz w:val="18"/>
          <w:szCs w:val="18"/>
          <w:lang w:val="hy-AM"/>
        </w:rPr>
      </w:pPr>
      <w:r w:rsidRPr="007F0B03">
        <w:rPr>
          <w:rStyle w:val="a6"/>
        </w:rPr>
        <w:footnoteRef/>
      </w:r>
      <w:r w:rsidRPr="008C098C">
        <w:rPr>
          <w:rStyle w:val="a6"/>
          <w:lang w:val="hy-AM"/>
        </w:rPr>
        <w:t xml:space="preserve"> </w:t>
      </w:r>
      <w:r w:rsidRPr="007F0B03">
        <w:rPr>
          <w:rFonts w:ascii="GHEA Grapalat" w:hAnsi="GHEA Grapalat"/>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rFonts w:ascii="GHEA Grapalat" w:hAnsi="GHEA Grapalat"/>
          <w:sz w:val="18"/>
          <w:szCs w:val="18"/>
          <w:lang w:val="hy-AM"/>
        </w:rPr>
        <w:t>լրացվում է հաշվեքննության օբյեկտի ներկայացուցիչների կողմից/։</w:t>
      </w:r>
    </w:p>
  </w:footnote>
  <w:footnote w:id="6">
    <w:p w14:paraId="10DF73D7" w14:textId="77777777" w:rsidR="005A1AF8" w:rsidRPr="007C2C5E" w:rsidRDefault="005A1AF8" w:rsidP="00AA21A0">
      <w:pPr>
        <w:pStyle w:val="a7"/>
        <w:jc w:val="both"/>
        <w:rPr>
          <w:rFonts w:ascii="GHEA Grapalat" w:hAnsi="GHEA Grapalat"/>
          <w:sz w:val="18"/>
          <w:szCs w:val="18"/>
          <w:lang w:val="hy-AM"/>
        </w:rPr>
      </w:pPr>
      <w:r w:rsidRPr="007F0B03">
        <w:rPr>
          <w:rStyle w:val="a6"/>
        </w:rPr>
        <w:footnoteRef/>
      </w:r>
      <w:r w:rsidRPr="007C2C5E">
        <w:rPr>
          <w:rFonts w:ascii="GHEA Grapalat" w:hAnsi="GHEA Grapalat"/>
          <w:sz w:val="18"/>
          <w:szCs w:val="18"/>
          <w:lang w:val="hy-AM"/>
        </w:rPr>
        <w:t xml:space="preserve"> Ներկայացնել արդեն իսկ կատարված աշխատանքները</w:t>
      </w:r>
      <w:r>
        <w:rPr>
          <w:rFonts w:ascii="GHEA Grapalat" w:hAnsi="GHEA Grapalat"/>
          <w:sz w:val="18"/>
          <w:szCs w:val="18"/>
          <w:lang w:val="hy-AM"/>
        </w:rPr>
        <w:t xml:space="preserve">, </w:t>
      </w:r>
      <w:r w:rsidRPr="007C2C5E">
        <w:rPr>
          <w:rFonts w:ascii="GHEA Grapalat" w:hAnsi="GHEA Grapalat"/>
          <w:sz w:val="18"/>
          <w:szCs w:val="18"/>
          <w:lang w:val="hy-AM"/>
        </w:rPr>
        <w:t xml:space="preserve">պարզաբանումներ </w:t>
      </w:r>
      <w:r>
        <w:rPr>
          <w:rFonts w:ascii="GHEA Grapalat" w:hAnsi="GHEA Grapalat"/>
          <w:sz w:val="18"/>
          <w:szCs w:val="18"/>
          <w:lang w:val="hy-AM"/>
        </w:rPr>
        <w:t xml:space="preserve">չընդունման և </w:t>
      </w:r>
      <w:r w:rsidRPr="007C2C5E">
        <w:rPr>
          <w:rFonts w:ascii="GHEA Grapalat" w:hAnsi="GHEA Grapalat"/>
          <w:sz w:val="18"/>
          <w:szCs w:val="18"/>
          <w:lang w:val="hy-AM"/>
        </w:rPr>
        <w:t xml:space="preserve">չկատարման պատճառների վերաբերյալ՝ կցելով հիմնավորող փաստաթղթերը, ինչպես նաև գործողությունների ծրագիր՝ </w:t>
      </w:r>
      <w:r>
        <w:rPr>
          <w:rFonts w:ascii="GHEA Grapalat" w:hAnsi="GHEA Grapalat"/>
          <w:sz w:val="18"/>
          <w:szCs w:val="18"/>
          <w:lang w:val="hy-AM"/>
        </w:rPr>
        <w:t xml:space="preserve">Հաշեքննիչ պալատի ներկայացրած առաջարկությունների </w:t>
      </w:r>
      <w:r w:rsidRPr="007C2C5E">
        <w:rPr>
          <w:rFonts w:ascii="GHEA Grapalat" w:hAnsi="GHEA Grapalat"/>
          <w:sz w:val="18"/>
          <w:szCs w:val="18"/>
          <w:lang w:val="hy-AM"/>
        </w:rPr>
        <w:t>կատարման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 w:id="7">
    <w:p w14:paraId="1FA702B8" w14:textId="77777777" w:rsidR="005A1AF8" w:rsidRPr="007C2C5E" w:rsidRDefault="005A1AF8" w:rsidP="00DE28D5">
      <w:pPr>
        <w:pStyle w:val="a7"/>
        <w:jc w:val="both"/>
        <w:rPr>
          <w:rFonts w:ascii="GHEA Grapalat" w:hAnsi="GHEA Grapalat"/>
          <w:sz w:val="18"/>
          <w:szCs w:val="18"/>
          <w:lang w:val="hy-AM"/>
        </w:rPr>
      </w:pPr>
      <w:r w:rsidRPr="007C2C5E">
        <w:rPr>
          <w:rStyle w:val="a6"/>
          <w:rFonts w:ascii="GHEA Grapalat" w:hAnsi="GHEA Grapalat"/>
          <w:sz w:val="18"/>
          <w:szCs w:val="18"/>
        </w:rPr>
        <w:footnoteRef/>
      </w:r>
      <w:r w:rsidRPr="007C2C5E">
        <w:rPr>
          <w:rFonts w:ascii="GHEA Grapalat" w:hAnsi="GHEA Grapalat"/>
          <w:sz w:val="18"/>
          <w:szCs w:val="18"/>
          <w:lang w:val="hy-AM"/>
        </w:rPr>
        <w:t xml:space="preserve"> Ընտրել երեք տարբերակներից մեկը /լրացվում է հաշվեքննության օբյեկտի ներկայացուցիչների կողմից/։</w:t>
      </w:r>
    </w:p>
  </w:footnote>
  <w:footnote w:id="8">
    <w:p w14:paraId="65201BAB" w14:textId="77777777" w:rsidR="005A1AF8" w:rsidRPr="007C2C5E" w:rsidRDefault="005A1AF8" w:rsidP="00DE28D5">
      <w:pPr>
        <w:pStyle w:val="a7"/>
        <w:jc w:val="both"/>
        <w:rPr>
          <w:rFonts w:ascii="GHEA Grapalat" w:hAnsi="GHEA Grapalat"/>
          <w:sz w:val="18"/>
          <w:szCs w:val="18"/>
          <w:lang w:val="hy-AM"/>
        </w:rPr>
      </w:pPr>
      <w:r w:rsidRPr="007C2C5E">
        <w:rPr>
          <w:rStyle w:val="a6"/>
          <w:rFonts w:ascii="GHEA Grapalat" w:hAnsi="GHEA Grapalat"/>
          <w:sz w:val="18"/>
          <w:szCs w:val="18"/>
        </w:rPr>
        <w:footnoteRef/>
      </w:r>
      <w:r w:rsidRPr="007C2C5E">
        <w:rPr>
          <w:rFonts w:ascii="GHEA Grapalat" w:hAnsi="GHEA Grapalat"/>
          <w:sz w:val="18"/>
          <w:szCs w:val="18"/>
          <w:lang w:val="hy-AM"/>
        </w:rPr>
        <w:t xml:space="preserve"> Ներկայացնել արդեն իսկ կատարված աշխատանքները վերացման ուղղությամբ</w:t>
      </w:r>
      <w:r>
        <w:rPr>
          <w:rFonts w:ascii="GHEA Grapalat" w:hAnsi="GHEA Grapalat"/>
          <w:sz w:val="18"/>
          <w:szCs w:val="18"/>
          <w:lang w:val="hy-AM"/>
        </w:rPr>
        <w:t xml:space="preserve">, </w:t>
      </w:r>
      <w:r w:rsidRPr="007C2C5E">
        <w:rPr>
          <w:rFonts w:ascii="GHEA Grapalat" w:hAnsi="GHEA Grapalat"/>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C18B" w14:textId="77777777" w:rsidR="005A1AF8" w:rsidRDefault="005A1AF8">
    <w:pPr>
      <w:pStyle w:val="afc"/>
    </w:pPr>
    <w:r>
      <w:rPr>
        <w:noProof/>
        <w:lang w:val="ru-RU"/>
      </w:rPr>
      <mc:AlternateContent>
        <mc:Choice Requires="wps">
          <w:drawing>
            <wp:anchor distT="228600" distB="228600" distL="114300" distR="114300" simplePos="0" relativeHeight="251656192" behindDoc="0" locked="0" layoutInCell="1" allowOverlap="0" wp14:anchorId="0D53366D" wp14:editId="4C5BA7AC">
              <wp:simplePos x="0" y="0"/>
              <wp:positionH relativeFrom="margin">
                <wp:posOffset>5674995</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CEE4DFF" w14:textId="77777777" w:rsidR="005A1AF8" w:rsidRDefault="005A1AF8">
                          <w:pPr>
                            <w:pStyle w:val="afc"/>
                            <w:tabs>
                              <w:tab w:val="clear" w:pos="4677"/>
                              <w:tab w:val="clear" w:pos="9355"/>
                            </w:tabs>
                            <w:jc w:val="right"/>
                            <w:rPr>
                              <w:color w:val="FFFFFF"/>
                              <w:sz w:val="24"/>
                              <w:szCs w:val="24"/>
                            </w:rPr>
                          </w:pPr>
                        </w:p>
                        <w:p w14:paraId="3D3307E7" w14:textId="1BC071BD" w:rsidR="005A1AF8" w:rsidRPr="00CC44ED" w:rsidRDefault="005A1AF8"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7B381E">
                            <w:rPr>
                              <w:rFonts w:ascii="GHEA Grapalat" w:hAnsi="GHEA Grapalat"/>
                              <w:noProof/>
                              <w:color w:val="FFFFFF"/>
                              <w:sz w:val="24"/>
                              <w:szCs w:val="24"/>
                            </w:rPr>
                            <w:t>67</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D53366D" id="Rectangle 133" o:spid="_x0000_s1026" style="position:absolute;margin-left:446.85pt;margin-top:0;width:33.25pt;height:60.45pt;z-index:251656192;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J1uxljbAAAACAEAAA8AAABkcnMvZG93bnJldi54bWxMj8tOwzAQRfdI/IM1&#10;SOyojUGlSeNUgAQ7JFpYsHTjaRI1Hkex8+DvGVawHN2jO+cWu8V3YsIhtoEM3K4UCKQquJZqA58f&#10;LzcbEDFZcrYLhAa+McKuvLwobO7CTHucDqkWXEIxtwaalPpcylg16G1chR6Js1MYvE18DrV0g525&#10;3HdSK7WW3rbEHxrb43OD1fkwegNf7yo+Td15Hl/fsFa60tk9amOur5bHLYiES/qD4Vef1aFkp2MY&#10;yUXRGdhkdw+MGuBFHGdrpUEcmdMqA1kW8v+A8gcAAP//AwBQSwECLQAUAAYACAAAACEAtoM4kv4A&#10;AADhAQAAEwAAAAAAAAAAAAAAAAAAAAAAW0NvbnRlbnRfVHlwZXNdLnhtbFBLAQItABQABgAIAAAA&#10;IQA4/SH/1gAAAJQBAAALAAAAAAAAAAAAAAAAAC8BAABfcmVscy8ucmVsc1BLAQItABQABgAIAAAA&#10;IQBh/ymFiwIAAA8FAAAOAAAAAAAAAAAAAAAAAC4CAABkcnMvZTJvRG9jLnhtbFBLAQItABQABgAI&#10;AAAAIQCdbsZY2wAAAAgBAAAPAAAAAAAAAAAAAAAAAOUEAABkcnMvZG93bnJldi54bWxQSwUGAAAA&#10;AAQABADzAAAA7QUAAAAA&#10;" o:allowoverlap="f" fillcolor="#5b9bd5" stroked="f" strokeweight="1pt">
              <v:path arrowok="t"/>
              <o:lock v:ext="edit" aspectratio="t"/>
              <v:textbox>
                <w:txbxContent>
                  <w:p w14:paraId="5CEE4DFF" w14:textId="77777777" w:rsidR="005A1AF8" w:rsidRDefault="005A1AF8">
                    <w:pPr>
                      <w:pStyle w:val="afc"/>
                      <w:tabs>
                        <w:tab w:val="clear" w:pos="4677"/>
                        <w:tab w:val="clear" w:pos="9355"/>
                      </w:tabs>
                      <w:jc w:val="right"/>
                      <w:rPr>
                        <w:color w:val="FFFFFF"/>
                        <w:sz w:val="24"/>
                        <w:szCs w:val="24"/>
                      </w:rPr>
                    </w:pPr>
                  </w:p>
                  <w:p w14:paraId="3D3307E7" w14:textId="1BC071BD" w:rsidR="005A1AF8" w:rsidRPr="00CC44ED" w:rsidRDefault="005A1AF8"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7B381E">
                      <w:rPr>
                        <w:rFonts w:ascii="GHEA Grapalat" w:hAnsi="GHEA Grapalat"/>
                        <w:noProof/>
                        <w:color w:val="FFFFFF"/>
                        <w:sz w:val="24"/>
                        <w:szCs w:val="24"/>
                      </w:rPr>
                      <w:t>67</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61CD" w14:textId="6441DF5B" w:rsidR="005A1AF8" w:rsidRDefault="005A1AF8" w:rsidP="00E030B0">
    <w:pPr>
      <w:pStyle w:val="afc"/>
      <w:tabs>
        <w:tab w:val="left" w:pos="7088"/>
        <w:tab w:val="left" w:pos="7938"/>
      </w:tabs>
      <w:spacing w:line="276" w:lineRule="auto"/>
      <w:jc w:val="right"/>
      <w:rPr>
        <w:rFonts w:ascii="GHEA Grapalat" w:hAnsi="GHEA Grapalat"/>
        <w:i/>
        <w:szCs w:val="24"/>
        <w:lang w:val="hy-AM"/>
      </w:rPr>
    </w:pPr>
    <w:r w:rsidRPr="00464C29">
      <w:rPr>
        <w:rFonts w:ascii="GHEA Grapalat" w:hAnsi="GHEA Grapalat"/>
        <w:i/>
        <w:szCs w:val="24"/>
        <w:lang w:val="hy-AM"/>
      </w:rPr>
      <w:tab/>
    </w:r>
  </w:p>
  <w:p w14:paraId="1FE9DA1B" w14:textId="77777777" w:rsidR="005A1AF8" w:rsidRPr="00464C29" w:rsidRDefault="005A1AF8" w:rsidP="00E030B0">
    <w:pPr>
      <w:pStyle w:val="afc"/>
      <w:tabs>
        <w:tab w:val="left" w:pos="7088"/>
        <w:tab w:val="left" w:pos="7938"/>
      </w:tabs>
      <w:spacing w:line="276" w:lineRule="auto"/>
      <w:jc w:val="right"/>
      <w:rPr>
        <w:rFonts w:ascii="GHEA Grapalat" w:hAnsi="GHEA Grapalat"/>
        <w:i/>
        <w:szCs w:val="24"/>
        <w:lang w:val="hy-AM"/>
      </w:rPr>
    </w:pPr>
    <w:r w:rsidRPr="00464C29">
      <w:rPr>
        <w:rFonts w:ascii="GHEA Grapalat" w:hAnsi="GHEA Grapalat"/>
        <w:i/>
        <w:szCs w:val="24"/>
        <w:lang w:val="hy-AM"/>
      </w:rPr>
      <w:t>Հավելված</w:t>
    </w:r>
  </w:p>
  <w:p w14:paraId="6960EF1C" w14:textId="77777777" w:rsidR="005A1AF8" w:rsidRPr="00464C29" w:rsidRDefault="005A1AF8" w:rsidP="00946344">
    <w:pPr>
      <w:pStyle w:val="afc"/>
      <w:tabs>
        <w:tab w:val="left" w:pos="7088"/>
        <w:tab w:val="left" w:pos="7938"/>
      </w:tabs>
      <w:spacing w:line="276" w:lineRule="auto"/>
      <w:jc w:val="right"/>
      <w:rPr>
        <w:rFonts w:ascii="GHEA Grapalat" w:hAnsi="GHEA Grapalat"/>
        <w:i/>
        <w:szCs w:val="24"/>
        <w:lang w:val="hy-AM"/>
      </w:rPr>
    </w:pPr>
    <w:r w:rsidRPr="00464C29">
      <w:rPr>
        <w:rFonts w:ascii="GHEA Grapalat" w:hAnsi="GHEA Grapalat"/>
        <w:i/>
        <w:szCs w:val="24"/>
        <w:lang w:val="hy-AM"/>
      </w:rPr>
      <w:t>Հաստատվել է ՀՀ հաշվեքննիչ պալատի</w:t>
    </w:r>
  </w:p>
  <w:p w14:paraId="46C1F2F1" w14:textId="2CDA0591" w:rsidR="005A1AF8" w:rsidRPr="00E3470C" w:rsidRDefault="005A1AF8" w:rsidP="00946344">
    <w:pPr>
      <w:pStyle w:val="afc"/>
      <w:tabs>
        <w:tab w:val="left" w:pos="7088"/>
        <w:tab w:val="left" w:pos="7938"/>
      </w:tabs>
      <w:spacing w:line="276" w:lineRule="auto"/>
      <w:jc w:val="right"/>
      <w:rPr>
        <w:rFonts w:ascii="GHEA Grapalat" w:hAnsi="GHEA Grapalat"/>
        <w:i/>
        <w:szCs w:val="24"/>
        <w:lang w:val="hy-AM"/>
      </w:rPr>
    </w:pPr>
    <w:r w:rsidRPr="00E3470C">
      <w:rPr>
        <w:rFonts w:ascii="GHEA Grapalat" w:hAnsi="GHEA Grapalat"/>
        <w:i/>
        <w:szCs w:val="24"/>
        <w:lang w:val="hy-AM"/>
      </w:rPr>
      <w:t xml:space="preserve">2024 թվականի հունվարի </w:t>
    </w:r>
    <w:r w:rsidR="00277976" w:rsidRPr="00277976">
      <w:rPr>
        <w:rFonts w:ascii="GHEA Grapalat" w:hAnsi="GHEA Grapalat"/>
        <w:i/>
        <w:szCs w:val="24"/>
        <w:lang w:val="hy-AM"/>
      </w:rPr>
      <w:t>25</w:t>
    </w:r>
    <w:r w:rsidRPr="00E3470C">
      <w:rPr>
        <w:rFonts w:ascii="GHEA Grapalat" w:hAnsi="GHEA Grapalat"/>
        <w:i/>
        <w:szCs w:val="24"/>
        <w:lang w:val="hy-AM"/>
      </w:rPr>
      <w:t xml:space="preserve">-ի թիվ  </w:t>
    </w:r>
    <w:r w:rsidR="007B381E" w:rsidRPr="007B381E">
      <w:rPr>
        <w:rFonts w:ascii="GHEA Grapalat" w:hAnsi="GHEA Grapalat"/>
        <w:i/>
        <w:szCs w:val="24"/>
        <w:lang w:val="hy-AM"/>
      </w:rPr>
      <w:t>8</w:t>
    </w:r>
    <w:r w:rsidRPr="00E3470C">
      <w:rPr>
        <w:rFonts w:ascii="GHEA Grapalat" w:hAnsi="GHEA Grapalat"/>
        <w:i/>
        <w:szCs w:val="24"/>
        <w:lang w:val="hy-AM"/>
      </w:rPr>
      <w:t>-Ա որոշմամբ</w:t>
    </w:r>
  </w:p>
  <w:p w14:paraId="4581E678" w14:textId="33BC9236" w:rsidR="005A1AF8" w:rsidRPr="00946344" w:rsidRDefault="005A1AF8" w:rsidP="00946344">
    <w:pPr>
      <w:pStyle w:val="afc"/>
      <w:tabs>
        <w:tab w:val="left" w:pos="7088"/>
        <w:tab w:val="left" w:pos="7938"/>
      </w:tabs>
      <w:spacing w:line="276" w:lineRule="auto"/>
      <w:jc w:val="right"/>
      <w:rPr>
        <w:rFonts w:ascii="GHEA Grapalat" w:hAnsi="GHEA Grapalat"/>
        <w:i/>
        <w:szCs w:val="24"/>
        <w:lang w:val="hy-AM"/>
      </w:rPr>
    </w:pPr>
  </w:p>
  <w:p w14:paraId="60815BFD" w14:textId="77777777" w:rsidR="005A1AF8" w:rsidRPr="00055CDE" w:rsidRDefault="005A1AF8" w:rsidP="00464C29">
    <w:pPr>
      <w:pStyle w:val="afc"/>
      <w:tabs>
        <w:tab w:val="left" w:pos="4451"/>
        <w:tab w:val="right" w:pos="9856"/>
      </w:tabs>
      <w:spacing w:line="276" w:lineRule="auto"/>
      <w:jc w:val="right"/>
      <w:rPr>
        <w:rFonts w:ascii="GHEA Grapalat" w:hAnsi="GHEA Grapalat" w:cs="Sylfaen"/>
        <w:b/>
        <w:bCs/>
        <w:sz w:val="24"/>
        <w:szCs w:val="24"/>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1" w15:restartNumberingAfterBreak="0">
    <w:nsid w:val="033249FD"/>
    <w:multiLevelType w:val="hybridMultilevel"/>
    <w:tmpl w:val="8CAE611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34B4A"/>
    <w:multiLevelType w:val="hybridMultilevel"/>
    <w:tmpl w:val="3466BF0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62B611A"/>
    <w:multiLevelType w:val="hybridMultilevel"/>
    <w:tmpl w:val="0D38A31E"/>
    <w:lvl w:ilvl="0" w:tplc="10B0A1FE">
      <w:start w:val="1"/>
      <w:numFmt w:val="decimal"/>
      <w:lvlText w:val="%1."/>
      <w:lvlJc w:val="left"/>
      <w:pPr>
        <w:ind w:left="1212" w:hanging="360"/>
      </w:pPr>
      <w:rPr>
        <w:rFonts w:hint="default"/>
        <w:b/>
        <w:i/>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0A493CB1"/>
    <w:multiLevelType w:val="hybridMultilevel"/>
    <w:tmpl w:val="1258FC36"/>
    <w:lvl w:ilvl="0" w:tplc="0419000D">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6" w15:restartNumberingAfterBreak="0">
    <w:nsid w:val="0D6222FA"/>
    <w:multiLevelType w:val="hybridMultilevel"/>
    <w:tmpl w:val="A418AF22"/>
    <w:lvl w:ilvl="0" w:tplc="21D2DCAE">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2B4263"/>
    <w:multiLevelType w:val="hybridMultilevel"/>
    <w:tmpl w:val="34A0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33DDF"/>
    <w:multiLevelType w:val="hybridMultilevel"/>
    <w:tmpl w:val="A4CA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C0CA2"/>
    <w:multiLevelType w:val="hybridMultilevel"/>
    <w:tmpl w:val="250C97AA"/>
    <w:lvl w:ilvl="0" w:tplc="30467C5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58F4E47"/>
    <w:multiLevelType w:val="hybridMultilevel"/>
    <w:tmpl w:val="809EA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C600F"/>
    <w:multiLevelType w:val="hybridMultilevel"/>
    <w:tmpl w:val="C3A298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595B4B"/>
    <w:multiLevelType w:val="multilevel"/>
    <w:tmpl w:val="15B87BD8"/>
    <w:lvl w:ilvl="0">
      <w:start w:val="2"/>
      <w:numFmt w:val="decimal"/>
      <w:lvlText w:val="%1"/>
      <w:lvlJc w:val="left"/>
      <w:pPr>
        <w:ind w:left="540" w:hanging="540"/>
      </w:pPr>
    </w:lvl>
    <w:lvl w:ilvl="1">
      <w:start w:val="3"/>
      <w:numFmt w:val="decimal"/>
      <w:lvlText w:val="%1.%2"/>
      <w:lvlJc w:val="left"/>
      <w:pPr>
        <w:ind w:left="900" w:hanging="540"/>
      </w:pPr>
    </w:lvl>
    <w:lvl w:ilvl="2">
      <w:start w:val="3"/>
      <w:numFmt w:val="decimal"/>
      <w:lvlText w:val="%1.%2.%3"/>
      <w:lvlJc w:val="left"/>
      <w:pPr>
        <w:ind w:left="1430" w:hanging="720"/>
      </w:pPr>
      <w:rPr>
        <w:b/>
        <w:i/>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15:restartNumberingAfterBreak="0">
    <w:nsid w:val="1F861E47"/>
    <w:multiLevelType w:val="multilevel"/>
    <w:tmpl w:val="E132F7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F9001DA"/>
    <w:multiLevelType w:val="multilevel"/>
    <w:tmpl w:val="7BCCB372"/>
    <w:lvl w:ilvl="0">
      <w:start w:val="1"/>
      <w:numFmt w:val="decimal"/>
      <w:lvlText w:val="%1."/>
      <w:lvlJc w:val="left"/>
      <w:pPr>
        <w:ind w:left="720" w:hanging="360"/>
      </w:pPr>
      <w:rPr>
        <w:rFonts w:hint="default"/>
      </w:rPr>
    </w:lvl>
    <w:lvl w:ilvl="1">
      <w:start w:val="4"/>
      <w:numFmt w:val="decimal"/>
      <w:isLgl/>
      <w:lvlText w:val="%1.%2."/>
      <w:lvlJc w:val="left"/>
      <w:pPr>
        <w:ind w:left="1276" w:hanging="72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3336" w:hanging="180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4088" w:hanging="2160"/>
      </w:pPr>
      <w:rPr>
        <w:rFonts w:hint="default"/>
      </w:rPr>
    </w:lvl>
  </w:abstractNum>
  <w:abstractNum w:abstractNumId="16" w15:restartNumberingAfterBreak="0">
    <w:nsid w:val="2947350D"/>
    <w:multiLevelType w:val="hybridMultilevel"/>
    <w:tmpl w:val="162A8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30B54FBC"/>
    <w:multiLevelType w:val="hybridMultilevel"/>
    <w:tmpl w:val="4042885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24F3D3B"/>
    <w:multiLevelType w:val="hybridMultilevel"/>
    <w:tmpl w:val="7D3E1184"/>
    <w:lvl w:ilvl="0" w:tplc="54EA24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8B66554"/>
    <w:multiLevelType w:val="hybridMultilevel"/>
    <w:tmpl w:val="C50611EE"/>
    <w:lvl w:ilvl="0" w:tplc="5178EDB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6407E"/>
    <w:multiLevelType w:val="hybridMultilevel"/>
    <w:tmpl w:val="B094CE8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E64AA"/>
    <w:multiLevelType w:val="multilevel"/>
    <w:tmpl w:val="8F5AE13C"/>
    <w:lvl w:ilvl="0">
      <w:start w:val="2"/>
      <w:numFmt w:val="decimal"/>
      <w:lvlText w:val="%1."/>
      <w:lvlJc w:val="left"/>
      <w:pPr>
        <w:ind w:left="1080" w:hanging="360"/>
      </w:pPr>
      <w:rPr>
        <w:rFonts w:eastAsia="Calibri" w:cs="Arial"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460" w:hanging="1080"/>
      </w:pPr>
      <w:rPr>
        <w:rFonts w:hint="default"/>
      </w:rPr>
    </w:lvl>
    <w:lvl w:ilvl="5">
      <w:start w:val="1"/>
      <w:numFmt w:val="decimal"/>
      <w:isLgl/>
      <w:lvlText w:val="%1.%2.%3.%4.%5.%6."/>
      <w:lvlJc w:val="left"/>
      <w:pPr>
        <w:ind w:left="4235" w:hanging="1440"/>
      </w:pPr>
      <w:rPr>
        <w:rFonts w:hint="default"/>
      </w:rPr>
    </w:lvl>
    <w:lvl w:ilvl="6">
      <w:start w:val="1"/>
      <w:numFmt w:val="decimal"/>
      <w:isLgl/>
      <w:lvlText w:val="%1.%2.%3.%4.%5.%6.%7."/>
      <w:lvlJc w:val="left"/>
      <w:pPr>
        <w:ind w:left="5010" w:hanging="1800"/>
      </w:pPr>
      <w:rPr>
        <w:rFonts w:hint="default"/>
      </w:rPr>
    </w:lvl>
    <w:lvl w:ilvl="7">
      <w:start w:val="1"/>
      <w:numFmt w:val="decimal"/>
      <w:isLgl/>
      <w:lvlText w:val="%1.%2.%3.%4.%5.%6.%7.%8."/>
      <w:lvlJc w:val="left"/>
      <w:pPr>
        <w:ind w:left="5425" w:hanging="1800"/>
      </w:pPr>
      <w:rPr>
        <w:rFonts w:hint="default"/>
      </w:rPr>
    </w:lvl>
    <w:lvl w:ilvl="8">
      <w:start w:val="1"/>
      <w:numFmt w:val="decimal"/>
      <w:isLgl/>
      <w:lvlText w:val="%1.%2.%3.%4.%5.%6.%7.%8.%9."/>
      <w:lvlJc w:val="left"/>
      <w:pPr>
        <w:ind w:left="6200" w:hanging="2160"/>
      </w:pPr>
      <w:rPr>
        <w:rFonts w:hint="default"/>
      </w:rPr>
    </w:lvl>
  </w:abstractNum>
  <w:abstractNum w:abstractNumId="25" w15:restartNumberingAfterBreak="0">
    <w:nsid w:val="45062CF1"/>
    <w:multiLevelType w:val="multilevel"/>
    <w:tmpl w:val="90024694"/>
    <w:lvl w:ilvl="0">
      <w:start w:val="7"/>
      <w:numFmt w:val="decimal"/>
      <w:lvlText w:val="%1"/>
      <w:lvlJc w:val="left"/>
      <w:pPr>
        <w:ind w:left="504" w:hanging="504"/>
      </w:pPr>
      <w:rPr>
        <w:rFonts w:hint="default"/>
      </w:rPr>
    </w:lvl>
    <w:lvl w:ilvl="1">
      <w:start w:val="4"/>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7332345"/>
    <w:multiLevelType w:val="multilevel"/>
    <w:tmpl w:val="A3AEB6D8"/>
    <w:lvl w:ilvl="0">
      <w:start w:val="1"/>
      <w:numFmt w:val="decimal"/>
      <w:lvlText w:val="%1."/>
      <w:lvlJc w:val="left"/>
      <w:pPr>
        <w:ind w:left="720" w:hanging="360"/>
      </w:pPr>
      <w:rPr>
        <w:rFonts w:ascii="GHEA Grapalat" w:hAnsi="GHEA Grapalat"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7E71EE8"/>
    <w:multiLevelType w:val="multilevel"/>
    <w:tmpl w:val="9E12BED6"/>
    <w:lvl w:ilvl="0">
      <w:start w:val="7"/>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C0E0478"/>
    <w:multiLevelType w:val="hybridMultilevel"/>
    <w:tmpl w:val="3A0A149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E6A08FD"/>
    <w:multiLevelType w:val="hybridMultilevel"/>
    <w:tmpl w:val="F9EC63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12A0142"/>
    <w:multiLevelType w:val="hybridMultilevel"/>
    <w:tmpl w:val="7B98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03978"/>
    <w:multiLevelType w:val="multilevel"/>
    <w:tmpl w:val="F962B228"/>
    <w:lvl w:ilvl="0">
      <w:start w:val="7"/>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211144C"/>
    <w:multiLevelType w:val="hybridMultilevel"/>
    <w:tmpl w:val="CA40785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8DF2FFA"/>
    <w:multiLevelType w:val="multilevel"/>
    <w:tmpl w:val="06CC27F4"/>
    <w:lvl w:ilvl="0">
      <w:start w:val="1"/>
      <w:numFmt w:val="decimal"/>
      <w:lvlText w:val="%1."/>
      <w:lvlJc w:val="left"/>
      <w:pPr>
        <w:ind w:left="1080" w:hanging="360"/>
      </w:pPr>
      <w:rPr>
        <w:rFonts w:hint="default"/>
        <w:b/>
        <w:sz w:val="28"/>
        <w:szCs w:val="28"/>
      </w:rPr>
    </w:lvl>
    <w:lvl w:ilvl="1">
      <w:start w:val="1"/>
      <w:numFmt w:val="decimal"/>
      <w:isLgl/>
      <w:lvlText w:val="%1.%2."/>
      <w:lvlJc w:val="left"/>
      <w:pPr>
        <w:ind w:left="1855" w:hanging="720"/>
      </w:pPr>
      <w:rPr>
        <w:rFonts w:hint="default"/>
        <w:b/>
      </w:rPr>
    </w:lvl>
    <w:lvl w:ilvl="2">
      <w:start w:val="1"/>
      <w:numFmt w:val="decimal"/>
      <w:isLgl/>
      <w:lvlText w:val="%1.%2.%3."/>
      <w:lvlJc w:val="left"/>
      <w:pPr>
        <w:ind w:left="1440" w:hanging="720"/>
      </w:pPr>
      <w:rPr>
        <w:rFonts w:hint="default"/>
        <w:b/>
        <w:i w:val="0"/>
        <w:sz w:val="24"/>
        <w:szCs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A3728D5"/>
    <w:multiLevelType w:val="multilevel"/>
    <w:tmpl w:val="A3AEB6D8"/>
    <w:lvl w:ilvl="0">
      <w:start w:val="1"/>
      <w:numFmt w:val="decimal"/>
      <w:lvlText w:val="%1."/>
      <w:lvlJc w:val="left"/>
      <w:pPr>
        <w:ind w:left="720" w:hanging="360"/>
      </w:pPr>
      <w:rPr>
        <w:rFonts w:ascii="GHEA Grapalat" w:hAnsi="GHEA Grapalat"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F853509"/>
    <w:multiLevelType w:val="hybridMultilevel"/>
    <w:tmpl w:val="C5A878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766209"/>
    <w:multiLevelType w:val="hybridMultilevel"/>
    <w:tmpl w:val="8910B53E"/>
    <w:lvl w:ilvl="0" w:tplc="041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38" w15:restartNumberingAfterBreak="0">
    <w:nsid w:val="659C6483"/>
    <w:multiLevelType w:val="hybridMultilevel"/>
    <w:tmpl w:val="7540A9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76F6D62"/>
    <w:multiLevelType w:val="hybridMultilevel"/>
    <w:tmpl w:val="CC9AE47E"/>
    <w:lvl w:ilvl="0" w:tplc="13AC2EEE">
      <w:start w:val="5"/>
      <w:numFmt w:val="bullet"/>
      <w:lvlText w:val="-"/>
      <w:lvlJc w:val="left"/>
      <w:pPr>
        <w:ind w:left="927" w:hanging="360"/>
      </w:pPr>
      <w:rPr>
        <w:rFonts w:ascii="GHEA Grapalat" w:eastAsia="SimSun" w:hAnsi="GHEA Grapalat" w:cs="Times New Roman"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7EC1F51"/>
    <w:multiLevelType w:val="hybridMultilevel"/>
    <w:tmpl w:val="EFA89CBE"/>
    <w:lvl w:ilvl="0" w:tplc="FEBACAE2">
      <w:start w:val="1"/>
      <w:numFmt w:val="decimal"/>
      <w:lvlText w:val="(%1)"/>
      <w:lvlJc w:val="left"/>
      <w:pPr>
        <w:ind w:left="1587" w:hanging="1020"/>
      </w:pPr>
      <w:rPr>
        <w:rFonts w:ascii="GHEA Grapalat" w:hAnsi="GHEA Grapalat"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9B05645"/>
    <w:multiLevelType w:val="hybridMultilevel"/>
    <w:tmpl w:val="AF24AD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7D31C9A"/>
    <w:multiLevelType w:val="multilevel"/>
    <w:tmpl w:val="056AFD92"/>
    <w:lvl w:ilvl="0">
      <w:start w:val="7"/>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FBA64CB"/>
    <w:multiLevelType w:val="hybridMultilevel"/>
    <w:tmpl w:val="2BA234BE"/>
    <w:lvl w:ilvl="0" w:tplc="287EC9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7"/>
  </w:num>
  <w:num w:numId="2">
    <w:abstractNumId w:val="23"/>
  </w:num>
  <w:num w:numId="3">
    <w:abstractNumId w:val="30"/>
  </w:num>
  <w:num w:numId="4">
    <w:abstractNumId w:val="19"/>
  </w:num>
  <w:num w:numId="5">
    <w:abstractNumId w:val="6"/>
  </w:num>
  <w:num w:numId="6">
    <w:abstractNumId w:val="0"/>
    <w:lvlOverride w:ilvl="0">
      <w:startOverride w:val="1"/>
    </w:lvlOverride>
  </w:num>
  <w:num w:numId="7">
    <w:abstractNumId w:val="12"/>
  </w:num>
  <w:num w:numId="8">
    <w:abstractNumId w:val="2"/>
  </w:num>
  <w:num w:numId="9">
    <w:abstractNumId w:val="34"/>
  </w:num>
  <w:num w:numId="10">
    <w:abstractNumId w:val="37"/>
  </w:num>
  <w:num w:numId="11">
    <w:abstractNumId w:val="39"/>
  </w:num>
  <w:num w:numId="12">
    <w:abstractNumId w:val="1"/>
  </w:num>
  <w:num w:numId="13">
    <w:abstractNumId w:val="22"/>
  </w:num>
  <w:num w:numId="14">
    <w:abstractNumId w:val="31"/>
  </w:num>
  <w:num w:numId="15">
    <w:abstractNumId w:val="3"/>
  </w:num>
  <w:num w:numId="16">
    <w:abstractNumId w:val="18"/>
  </w:num>
  <w:num w:numId="17">
    <w:abstractNumId w:val="29"/>
  </w:num>
  <w:num w:numId="18">
    <w:abstractNumId w:val="36"/>
  </w:num>
  <w:num w:numId="19">
    <w:abstractNumId w:val="41"/>
  </w:num>
  <w:num w:numId="20">
    <w:abstractNumId w:val="43"/>
  </w:num>
  <w:num w:numId="21">
    <w:abstractNumId w:val="24"/>
  </w:num>
  <w:num w:numId="22">
    <w:abstractNumId w:val="42"/>
  </w:num>
  <w:num w:numId="23">
    <w:abstractNumId w:val="27"/>
  </w:num>
  <w:num w:numId="24">
    <w:abstractNumId w:val="25"/>
  </w:num>
  <w:num w:numId="25">
    <w:abstractNumId w:val="32"/>
  </w:num>
  <w:num w:numId="26">
    <w:abstractNumId w:val="20"/>
  </w:num>
  <w:num w:numId="27">
    <w:abstractNumId w:val="38"/>
  </w:num>
  <w:num w:numId="28">
    <w:abstractNumId w:val="40"/>
  </w:num>
  <w:num w:numId="29">
    <w:abstractNumId w:val="9"/>
  </w:num>
  <w:num w:numId="30">
    <w:abstractNumId w:val="5"/>
  </w:num>
  <w:num w:numId="31">
    <w:abstractNumId w:val="11"/>
  </w:num>
  <w:num w:numId="32">
    <w:abstractNumId w:val="35"/>
  </w:num>
  <w:num w:numId="33">
    <w:abstractNumId w:val="14"/>
  </w:num>
  <w:num w:numId="34">
    <w:abstractNumId w:val="10"/>
  </w:num>
  <w:num w:numId="35">
    <w:abstractNumId w:val="8"/>
  </w:num>
  <w:num w:numId="36">
    <w:abstractNumId w:val="13"/>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6"/>
  </w:num>
  <w:num w:numId="39">
    <w:abstractNumId w:val="33"/>
  </w:num>
  <w:num w:numId="40">
    <w:abstractNumId w:val="28"/>
  </w:num>
  <w:num w:numId="41">
    <w:abstractNumId w:val="7"/>
  </w:num>
  <w:num w:numId="42">
    <w:abstractNumId w:val="26"/>
  </w:num>
  <w:num w:numId="43">
    <w:abstractNumId w:val="4"/>
  </w:num>
  <w:num w:numId="4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0C"/>
    <w:rsid w:val="00000B13"/>
    <w:rsid w:val="0000171A"/>
    <w:rsid w:val="00001B62"/>
    <w:rsid w:val="00001C7B"/>
    <w:rsid w:val="000020FF"/>
    <w:rsid w:val="000021C9"/>
    <w:rsid w:val="0000287F"/>
    <w:rsid w:val="00003B40"/>
    <w:rsid w:val="00004556"/>
    <w:rsid w:val="00004610"/>
    <w:rsid w:val="000046C7"/>
    <w:rsid w:val="000108EC"/>
    <w:rsid w:val="00010A87"/>
    <w:rsid w:val="00011240"/>
    <w:rsid w:val="00011503"/>
    <w:rsid w:val="00011914"/>
    <w:rsid w:val="00011954"/>
    <w:rsid w:val="00012022"/>
    <w:rsid w:val="00013884"/>
    <w:rsid w:val="0001510E"/>
    <w:rsid w:val="000151C7"/>
    <w:rsid w:val="00015AF2"/>
    <w:rsid w:val="000165B2"/>
    <w:rsid w:val="00016FEC"/>
    <w:rsid w:val="00017298"/>
    <w:rsid w:val="000208D3"/>
    <w:rsid w:val="00020916"/>
    <w:rsid w:val="00020A84"/>
    <w:rsid w:val="000225F1"/>
    <w:rsid w:val="00022906"/>
    <w:rsid w:val="00025705"/>
    <w:rsid w:val="00025A01"/>
    <w:rsid w:val="00025CE5"/>
    <w:rsid w:val="00026006"/>
    <w:rsid w:val="000271E8"/>
    <w:rsid w:val="00027975"/>
    <w:rsid w:val="000279A5"/>
    <w:rsid w:val="00027E80"/>
    <w:rsid w:val="000306E3"/>
    <w:rsid w:val="00030F78"/>
    <w:rsid w:val="00031B6F"/>
    <w:rsid w:val="00031E5B"/>
    <w:rsid w:val="00032780"/>
    <w:rsid w:val="00032B69"/>
    <w:rsid w:val="00032CE6"/>
    <w:rsid w:val="00032E1A"/>
    <w:rsid w:val="00033448"/>
    <w:rsid w:val="00034404"/>
    <w:rsid w:val="00034454"/>
    <w:rsid w:val="00035C34"/>
    <w:rsid w:val="00037BCC"/>
    <w:rsid w:val="00041100"/>
    <w:rsid w:val="00041204"/>
    <w:rsid w:val="0004164E"/>
    <w:rsid w:val="00041EF9"/>
    <w:rsid w:val="0004249B"/>
    <w:rsid w:val="000426BE"/>
    <w:rsid w:val="000431A6"/>
    <w:rsid w:val="000445A2"/>
    <w:rsid w:val="000445B7"/>
    <w:rsid w:val="000446B0"/>
    <w:rsid w:val="00044D75"/>
    <w:rsid w:val="00045233"/>
    <w:rsid w:val="00045594"/>
    <w:rsid w:val="000457AB"/>
    <w:rsid w:val="00046A5F"/>
    <w:rsid w:val="00046C0E"/>
    <w:rsid w:val="00051651"/>
    <w:rsid w:val="00051CF0"/>
    <w:rsid w:val="00052454"/>
    <w:rsid w:val="000527B9"/>
    <w:rsid w:val="00052B19"/>
    <w:rsid w:val="00052CC0"/>
    <w:rsid w:val="00052E46"/>
    <w:rsid w:val="0005329A"/>
    <w:rsid w:val="00053784"/>
    <w:rsid w:val="00053CE7"/>
    <w:rsid w:val="00054426"/>
    <w:rsid w:val="000547F7"/>
    <w:rsid w:val="00054800"/>
    <w:rsid w:val="00054920"/>
    <w:rsid w:val="0005746D"/>
    <w:rsid w:val="0006011C"/>
    <w:rsid w:val="000604AB"/>
    <w:rsid w:val="000605AD"/>
    <w:rsid w:val="000605C5"/>
    <w:rsid w:val="0006088E"/>
    <w:rsid w:val="000608E9"/>
    <w:rsid w:val="00060C11"/>
    <w:rsid w:val="0006188F"/>
    <w:rsid w:val="000618F1"/>
    <w:rsid w:val="00061F95"/>
    <w:rsid w:val="00062259"/>
    <w:rsid w:val="00062552"/>
    <w:rsid w:val="00063214"/>
    <w:rsid w:val="00063434"/>
    <w:rsid w:val="000634F6"/>
    <w:rsid w:val="000635B4"/>
    <w:rsid w:val="00063F57"/>
    <w:rsid w:val="000644A9"/>
    <w:rsid w:val="00064565"/>
    <w:rsid w:val="00064722"/>
    <w:rsid w:val="00064826"/>
    <w:rsid w:val="000650BB"/>
    <w:rsid w:val="000653E5"/>
    <w:rsid w:val="00065740"/>
    <w:rsid w:val="00065ED1"/>
    <w:rsid w:val="00066754"/>
    <w:rsid w:val="00066F0A"/>
    <w:rsid w:val="0006730B"/>
    <w:rsid w:val="00067F93"/>
    <w:rsid w:val="000707BE"/>
    <w:rsid w:val="000709BB"/>
    <w:rsid w:val="00070FA6"/>
    <w:rsid w:val="00071FC9"/>
    <w:rsid w:val="000720D9"/>
    <w:rsid w:val="000721D0"/>
    <w:rsid w:val="00073084"/>
    <w:rsid w:val="000731B4"/>
    <w:rsid w:val="000735AE"/>
    <w:rsid w:val="000736BF"/>
    <w:rsid w:val="0007496A"/>
    <w:rsid w:val="0007511D"/>
    <w:rsid w:val="00075486"/>
    <w:rsid w:val="000754B3"/>
    <w:rsid w:val="000772F2"/>
    <w:rsid w:val="00077876"/>
    <w:rsid w:val="000779C6"/>
    <w:rsid w:val="00080003"/>
    <w:rsid w:val="00080478"/>
    <w:rsid w:val="00080CEF"/>
    <w:rsid w:val="00080E3F"/>
    <w:rsid w:val="0008190D"/>
    <w:rsid w:val="00081956"/>
    <w:rsid w:val="000837E7"/>
    <w:rsid w:val="00083FB0"/>
    <w:rsid w:val="0008495F"/>
    <w:rsid w:val="00084999"/>
    <w:rsid w:val="00084C32"/>
    <w:rsid w:val="0008509B"/>
    <w:rsid w:val="00085503"/>
    <w:rsid w:val="0008592E"/>
    <w:rsid w:val="00085D31"/>
    <w:rsid w:val="000864B6"/>
    <w:rsid w:val="00086C53"/>
    <w:rsid w:val="000873AE"/>
    <w:rsid w:val="0008766E"/>
    <w:rsid w:val="00090CD6"/>
    <w:rsid w:val="0009124E"/>
    <w:rsid w:val="0009139F"/>
    <w:rsid w:val="0009195F"/>
    <w:rsid w:val="00092BA6"/>
    <w:rsid w:val="00093884"/>
    <w:rsid w:val="00094A1A"/>
    <w:rsid w:val="00095473"/>
    <w:rsid w:val="00095CD8"/>
    <w:rsid w:val="00095DD0"/>
    <w:rsid w:val="00096547"/>
    <w:rsid w:val="00096A0C"/>
    <w:rsid w:val="00096A49"/>
    <w:rsid w:val="00097DE4"/>
    <w:rsid w:val="000A017A"/>
    <w:rsid w:val="000A019F"/>
    <w:rsid w:val="000A0847"/>
    <w:rsid w:val="000A199D"/>
    <w:rsid w:val="000A1E6A"/>
    <w:rsid w:val="000A1ECC"/>
    <w:rsid w:val="000A2307"/>
    <w:rsid w:val="000A2669"/>
    <w:rsid w:val="000A2BE3"/>
    <w:rsid w:val="000A384D"/>
    <w:rsid w:val="000A3BF6"/>
    <w:rsid w:val="000A4347"/>
    <w:rsid w:val="000A50C2"/>
    <w:rsid w:val="000A5725"/>
    <w:rsid w:val="000A5739"/>
    <w:rsid w:val="000A5BA3"/>
    <w:rsid w:val="000A66A6"/>
    <w:rsid w:val="000A6A4A"/>
    <w:rsid w:val="000A6CD0"/>
    <w:rsid w:val="000A6FC7"/>
    <w:rsid w:val="000A76DC"/>
    <w:rsid w:val="000A78A6"/>
    <w:rsid w:val="000A7A79"/>
    <w:rsid w:val="000A7D68"/>
    <w:rsid w:val="000B03A6"/>
    <w:rsid w:val="000B07BD"/>
    <w:rsid w:val="000B0D76"/>
    <w:rsid w:val="000B1549"/>
    <w:rsid w:val="000B1A03"/>
    <w:rsid w:val="000B1C11"/>
    <w:rsid w:val="000B1F61"/>
    <w:rsid w:val="000B20D0"/>
    <w:rsid w:val="000B3571"/>
    <w:rsid w:val="000B4223"/>
    <w:rsid w:val="000B493B"/>
    <w:rsid w:val="000B5463"/>
    <w:rsid w:val="000B5E36"/>
    <w:rsid w:val="000B6B36"/>
    <w:rsid w:val="000B6C09"/>
    <w:rsid w:val="000C0369"/>
    <w:rsid w:val="000C0956"/>
    <w:rsid w:val="000C1012"/>
    <w:rsid w:val="000C1297"/>
    <w:rsid w:val="000C1DAC"/>
    <w:rsid w:val="000C266A"/>
    <w:rsid w:val="000C2935"/>
    <w:rsid w:val="000C3C27"/>
    <w:rsid w:val="000C5502"/>
    <w:rsid w:val="000C557E"/>
    <w:rsid w:val="000C6744"/>
    <w:rsid w:val="000C6B03"/>
    <w:rsid w:val="000D037A"/>
    <w:rsid w:val="000D163E"/>
    <w:rsid w:val="000D17E9"/>
    <w:rsid w:val="000D2D86"/>
    <w:rsid w:val="000D30D3"/>
    <w:rsid w:val="000D3121"/>
    <w:rsid w:val="000D32C2"/>
    <w:rsid w:val="000D3F7C"/>
    <w:rsid w:val="000D544C"/>
    <w:rsid w:val="000D58A8"/>
    <w:rsid w:val="000D59B0"/>
    <w:rsid w:val="000D5D7A"/>
    <w:rsid w:val="000D670B"/>
    <w:rsid w:val="000D6F14"/>
    <w:rsid w:val="000D76A4"/>
    <w:rsid w:val="000E0386"/>
    <w:rsid w:val="000E0CF4"/>
    <w:rsid w:val="000E1098"/>
    <w:rsid w:val="000E1281"/>
    <w:rsid w:val="000E1B12"/>
    <w:rsid w:val="000E22ED"/>
    <w:rsid w:val="000E268A"/>
    <w:rsid w:val="000E2F5D"/>
    <w:rsid w:val="000E36C6"/>
    <w:rsid w:val="000E3B72"/>
    <w:rsid w:val="000E3C1A"/>
    <w:rsid w:val="000E3D79"/>
    <w:rsid w:val="000E45F9"/>
    <w:rsid w:val="000E46F9"/>
    <w:rsid w:val="000E484E"/>
    <w:rsid w:val="000E5430"/>
    <w:rsid w:val="000E59E2"/>
    <w:rsid w:val="000E5EAF"/>
    <w:rsid w:val="000E6778"/>
    <w:rsid w:val="000E72DF"/>
    <w:rsid w:val="000E74A2"/>
    <w:rsid w:val="000E76F2"/>
    <w:rsid w:val="000E791D"/>
    <w:rsid w:val="000F1ECB"/>
    <w:rsid w:val="000F2A74"/>
    <w:rsid w:val="000F49A3"/>
    <w:rsid w:val="000F4A60"/>
    <w:rsid w:val="000F502D"/>
    <w:rsid w:val="000F5EA6"/>
    <w:rsid w:val="000F5F54"/>
    <w:rsid w:val="000F7659"/>
    <w:rsid w:val="000F77C9"/>
    <w:rsid w:val="000F77D3"/>
    <w:rsid w:val="000F7A0F"/>
    <w:rsid w:val="000F7DCE"/>
    <w:rsid w:val="00101447"/>
    <w:rsid w:val="001022E2"/>
    <w:rsid w:val="00102A07"/>
    <w:rsid w:val="00103090"/>
    <w:rsid w:val="001041FD"/>
    <w:rsid w:val="001046A4"/>
    <w:rsid w:val="00104C79"/>
    <w:rsid w:val="001057A3"/>
    <w:rsid w:val="00105BDC"/>
    <w:rsid w:val="00105E5C"/>
    <w:rsid w:val="00106837"/>
    <w:rsid w:val="0011110F"/>
    <w:rsid w:val="00111751"/>
    <w:rsid w:val="00111833"/>
    <w:rsid w:val="00112F3D"/>
    <w:rsid w:val="0011301D"/>
    <w:rsid w:val="001131E2"/>
    <w:rsid w:val="00113B59"/>
    <w:rsid w:val="00113EE1"/>
    <w:rsid w:val="001141D1"/>
    <w:rsid w:val="001145BF"/>
    <w:rsid w:val="001147A0"/>
    <w:rsid w:val="00114A3C"/>
    <w:rsid w:val="00115846"/>
    <w:rsid w:val="0011626B"/>
    <w:rsid w:val="00116F03"/>
    <w:rsid w:val="00117013"/>
    <w:rsid w:val="0011754E"/>
    <w:rsid w:val="001176BE"/>
    <w:rsid w:val="001177C8"/>
    <w:rsid w:val="001206A0"/>
    <w:rsid w:val="00120858"/>
    <w:rsid w:val="00120AE9"/>
    <w:rsid w:val="00120F46"/>
    <w:rsid w:val="00121AC7"/>
    <w:rsid w:val="00122144"/>
    <w:rsid w:val="00122991"/>
    <w:rsid w:val="00122F7C"/>
    <w:rsid w:val="0012359B"/>
    <w:rsid w:val="00124964"/>
    <w:rsid w:val="00124A68"/>
    <w:rsid w:val="00124A77"/>
    <w:rsid w:val="00124BF9"/>
    <w:rsid w:val="00124E34"/>
    <w:rsid w:val="00125198"/>
    <w:rsid w:val="00125ED4"/>
    <w:rsid w:val="00127815"/>
    <w:rsid w:val="00131258"/>
    <w:rsid w:val="0013291E"/>
    <w:rsid w:val="00132D27"/>
    <w:rsid w:val="0013359C"/>
    <w:rsid w:val="00134FA0"/>
    <w:rsid w:val="00135AAF"/>
    <w:rsid w:val="001373DC"/>
    <w:rsid w:val="001375CB"/>
    <w:rsid w:val="00137B71"/>
    <w:rsid w:val="00137EF4"/>
    <w:rsid w:val="001400A5"/>
    <w:rsid w:val="001408A0"/>
    <w:rsid w:val="00140C21"/>
    <w:rsid w:val="00140C93"/>
    <w:rsid w:val="001417A4"/>
    <w:rsid w:val="001418D0"/>
    <w:rsid w:val="00141ECA"/>
    <w:rsid w:val="00141FA4"/>
    <w:rsid w:val="0014253F"/>
    <w:rsid w:val="001428CE"/>
    <w:rsid w:val="00142DC4"/>
    <w:rsid w:val="00142F71"/>
    <w:rsid w:val="00143B8B"/>
    <w:rsid w:val="0014429B"/>
    <w:rsid w:val="0014572B"/>
    <w:rsid w:val="00146619"/>
    <w:rsid w:val="00146A4E"/>
    <w:rsid w:val="00146E15"/>
    <w:rsid w:val="00146ED2"/>
    <w:rsid w:val="00147799"/>
    <w:rsid w:val="00150819"/>
    <w:rsid w:val="00150D27"/>
    <w:rsid w:val="00151015"/>
    <w:rsid w:val="00151836"/>
    <w:rsid w:val="001525BC"/>
    <w:rsid w:val="001541EF"/>
    <w:rsid w:val="00154432"/>
    <w:rsid w:val="001545EF"/>
    <w:rsid w:val="00154924"/>
    <w:rsid w:val="00154AE5"/>
    <w:rsid w:val="00154DC6"/>
    <w:rsid w:val="00154E75"/>
    <w:rsid w:val="0015513E"/>
    <w:rsid w:val="00155CC1"/>
    <w:rsid w:val="00156E3E"/>
    <w:rsid w:val="00157106"/>
    <w:rsid w:val="00157A85"/>
    <w:rsid w:val="00157ABA"/>
    <w:rsid w:val="001604ED"/>
    <w:rsid w:val="0016054A"/>
    <w:rsid w:val="0016095A"/>
    <w:rsid w:val="00161025"/>
    <w:rsid w:val="001613FC"/>
    <w:rsid w:val="00161BF8"/>
    <w:rsid w:val="00161CCA"/>
    <w:rsid w:val="00162052"/>
    <w:rsid w:val="00162ACA"/>
    <w:rsid w:val="00162CFA"/>
    <w:rsid w:val="001642C4"/>
    <w:rsid w:val="00164518"/>
    <w:rsid w:val="001652C5"/>
    <w:rsid w:val="0016590D"/>
    <w:rsid w:val="00165EEB"/>
    <w:rsid w:val="001663F4"/>
    <w:rsid w:val="001670A2"/>
    <w:rsid w:val="0016749F"/>
    <w:rsid w:val="00167678"/>
    <w:rsid w:val="00167B0B"/>
    <w:rsid w:val="0017061D"/>
    <w:rsid w:val="00170B2A"/>
    <w:rsid w:val="0017158B"/>
    <w:rsid w:val="00171958"/>
    <w:rsid w:val="001719F7"/>
    <w:rsid w:val="00172DD4"/>
    <w:rsid w:val="0017427E"/>
    <w:rsid w:val="0017439F"/>
    <w:rsid w:val="0017517B"/>
    <w:rsid w:val="00175A7A"/>
    <w:rsid w:val="00176B6C"/>
    <w:rsid w:val="00176D46"/>
    <w:rsid w:val="00180058"/>
    <w:rsid w:val="001805C8"/>
    <w:rsid w:val="00180AF9"/>
    <w:rsid w:val="0018146C"/>
    <w:rsid w:val="00181598"/>
    <w:rsid w:val="00181741"/>
    <w:rsid w:val="0018187C"/>
    <w:rsid w:val="00182982"/>
    <w:rsid w:val="001829E9"/>
    <w:rsid w:val="00182C4D"/>
    <w:rsid w:val="00183B8B"/>
    <w:rsid w:val="001849EC"/>
    <w:rsid w:val="00184E04"/>
    <w:rsid w:val="00185637"/>
    <w:rsid w:val="00185CAA"/>
    <w:rsid w:val="001864B5"/>
    <w:rsid w:val="00186D6A"/>
    <w:rsid w:val="00190EEA"/>
    <w:rsid w:val="001916C1"/>
    <w:rsid w:val="00191AFD"/>
    <w:rsid w:val="00192307"/>
    <w:rsid w:val="00192915"/>
    <w:rsid w:val="001937D8"/>
    <w:rsid w:val="001943B8"/>
    <w:rsid w:val="00194560"/>
    <w:rsid w:val="0019466F"/>
    <w:rsid w:val="00194DD3"/>
    <w:rsid w:val="001959A8"/>
    <w:rsid w:val="00195DE5"/>
    <w:rsid w:val="00195E5A"/>
    <w:rsid w:val="0019609D"/>
    <w:rsid w:val="00196397"/>
    <w:rsid w:val="00196754"/>
    <w:rsid w:val="001971EA"/>
    <w:rsid w:val="00197835"/>
    <w:rsid w:val="001A0A83"/>
    <w:rsid w:val="001A0CB0"/>
    <w:rsid w:val="001A152D"/>
    <w:rsid w:val="001A1BA2"/>
    <w:rsid w:val="001A2435"/>
    <w:rsid w:val="001A25E7"/>
    <w:rsid w:val="001A26BC"/>
    <w:rsid w:val="001A2C41"/>
    <w:rsid w:val="001A321A"/>
    <w:rsid w:val="001A36C8"/>
    <w:rsid w:val="001A37F5"/>
    <w:rsid w:val="001A39C2"/>
    <w:rsid w:val="001A3D2F"/>
    <w:rsid w:val="001A4B7C"/>
    <w:rsid w:val="001A4CDC"/>
    <w:rsid w:val="001A5534"/>
    <w:rsid w:val="001A59A1"/>
    <w:rsid w:val="001A6491"/>
    <w:rsid w:val="001A65E1"/>
    <w:rsid w:val="001A6642"/>
    <w:rsid w:val="001A6A71"/>
    <w:rsid w:val="001A77B6"/>
    <w:rsid w:val="001A7B2D"/>
    <w:rsid w:val="001A7C67"/>
    <w:rsid w:val="001A7D25"/>
    <w:rsid w:val="001B0301"/>
    <w:rsid w:val="001B10B5"/>
    <w:rsid w:val="001B1D19"/>
    <w:rsid w:val="001B1DF6"/>
    <w:rsid w:val="001B2423"/>
    <w:rsid w:val="001B266C"/>
    <w:rsid w:val="001B2821"/>
    <w:rsid w:val="001B2FE3"/>
    <w:rsid w:val="001B3024"/>
    <w:rsid w:val="001B3791"/>
    <w:rsid w:val="001B3F61"/>
    <w:rsid w:val="001B4496"/>
    <w:rsid w:val="001B51AC"/>
    <w:rsid w:val="001B5E09"/>
    <w:rsid w:val="001B5E5F"/>
    <w:rsid w:val="001B7083"/>
    <w:rsid w:val="001B7318"/>
    <w:rsid w:val="001C154C"/>
    <w:rsid w:val="001C1754"/>
    <w:rsid w:val="001C2181"/>
    <w:rsid w:val="001C24AB"/>
    <w:rsid w:val="001C2682"/>
    <w:rsid w:val="001C287E"/>
    <w:rsid w:val="001C2B6D"/>
    <w:rsid w:val="001C3999"/>
    <w:rsid w:val="001C3D5C"/>
    <w:rsid w:val="001C48AA"/>
    <w:rsid w:val="001C54FC"/>
    <w:rsid w:val="001C586B"/>
    <w:rsid w:val="001C7A70"/>
    <w:rsid w:val="001C7C42"/>
    <w:rsid w:val="001D01F4"/>
    <w:rsid w:val="001D0592"/>
    <w:rsid w:val="001D131A"/>
    <w:rsid w:val="001D1C76"/>
    <w:rsid w:val="001D2F22"/>
    <w:rsid w:val="001D32A0"/>
    <w:rsid w:val="001D3981"/>
    <w:rsid w:val="001D3A05"/>
    <w:rsid w:val="001D3FB0"/>
    <w:rsid w:val="001D4422"/>
    <w:rsid w:val="001D4727"/>
    <w:rsid w:val="001D6953"/>
    <w:rsid w:val="001E0805"/>
    <w:rsid w:val="001E158E"/>
    <w:rsid w:val="001E1BA7"/>
    <w:rsid w:val="001E2F37"/>
    <w:rsid w:val="001E35B3"/>
    <w:rsid w:val="001E3C46"/>
    <w:rsid w:val="001E419D"/>
    <w:rsid w:val="001E49F7"/>
    <w:rsid w:val="001E4AF1"/>
    <w:rsid w:val="001E51EA"/>
    <w:rsid w:val="001E5B70"/>
    <w:rsid w:val="001E5C1C"/>
    <w:rsid w:val="001E6B61"/>
    <w:rsid w:val="001E6D76"/>
    <w:rsid w:val="001E75C3"/>
    <w:rsid w:val="001E7CDD"/>
    <w:rsid w:val="001F0182"/>
    <w:rsid w:val="001F02F2"/>
    <w:rsid w:val="001F0D9E"/>
    <w:rsid w:val="001F0ECA"/>
    <w:rsid w:val="001F1132"/>
    <w:rsid w:val="001F14A8"/>
    <w:rsid w:val="001F1955"/>
    <w:rsid w:val="001F21A6"/>
    <w:rsid w:val="001F2355"/>
    <w:rsid w:val="001F241E"/>
    <w:rsid w:val="001F25EA"/>
    <w:rsid w:val="001F2A32"/>
    <w:rsid w:val="001F3492"/>
    <w:rsid w:val="001F39C5"/>
    <w:rsid w:val="001F3C80"/>
    <w:rsid w:val="001F3D84"/>
    <w:rsid w:val="001F4236"/>
    <w:rsid w:val="001F42A4"/>
    <w:rsid w:val="001F44A3"/>
    <w:rsid w:val="001F491D"/>
    <w:rsid w:val="001F4960"/>
    <w:rsid w:val="001F59BA"/>
    <w:rsid w:val="001F600C"/>
    <w:rsid w:val="001F62E8"/>
    <w:rsid w:val="001F65D2"/>
    <w:rsid w:val="001F66C4"/>
    <w:rsid w:val="001F7B4D"/>
    <w:rsid w:val="002003A3"/>
    <w:rsid w:val="002015D2"/>
    <w:rsid w:val="00202777"/>
    <w:rsid w:val="002030DD"/>
    <w:rsid w:val="00203D18"/>
    <w:rsid w:val="002043A3"/>
    <w:rsid w:val="00204F79"/>
    <w:rsid w:val="002054F6"/>
    <w:rsid w:val="0020561C"/>
    <w:rsid w:val="00205879"/>
    <w:rsid w:val="00205B58"/>
    <w:rsid w:val="0020606C"/>
    <w:rsid w:val="00206BA4"/>
    <w:rsid w:val="002075B3"/>
    <w:rsid w:val="00207631"/>
    <w:rsid w:val="002078AB"/>
    <w:rsid w:val="00207B68"/>
    <w:rsid w:val="00207D13"/>
    <w:rsid w:val="00207EB5"/>
    <w:rsid w:val="00210C9A"/>
    <w:rsid w:val="00210DE3"/>
    <w:rsid w:val="0021142A"/>
    <w:rsid w:val="00211EAE"/>
    <w:rsid w:val="002129E2"/>
    <w:rsid w:val="00212FAD"/>
    <w:rsid w:val="00213420"/>
    <w:rsid w:val="00214579"/>
    <w:rsid w:val="00214ADD"/>
    <w:rsid w:val="00214FED"/>
    <w:rsid w:val="00215038"/>
    <w:rsid w:val="002154BC"/>
    <w:rsid w:val="00215AAC"/>
    <w:rsid w:val="002178A4"/>
    <w:rsid w:val="00220094"/>
    <w:rsid w:val="00220952"/>
    <w:rsid w:val="00220D3E"/>
    <w:rsid w:val="0022177E"/>
    <w:rsid w:val="002217E2"/>
    <w:rsid w:val="00221B3F"/>
    <w:rsid w:val="00222029"/>
    <w:rsid w:val="002220EC"/>
    <w:rsid w:val="002221E1"/>
    <w:rsid w:val="002229DE"/>
    <w:rsid w:val="0022350A"/>
    <w:rsid w:val="002243C7"/>
    <w:rsid w:val="00224741"/>
    <w:rsid w:val="002247D7"/>
    <w:rsid w:val="002251DA"/>
    <w:rsid w:val="00226758"/>
    <w:rsid w:val="002272F4"/>
    <w:rsid w:val="002274CB"/>
    <w:rsid w:val="00227BF0"/>
    <w:rsid w:val="00230D64"/>
    <w:rsid w:val="002314F9"/>
    <w:rsid w:val="00231845"/>
    <w:rsid w:val="00232359"/>
    <w:rsid w:val="002325F2"/>
    <w:rsid w:val="002332E4"/>
    <w:rsid w:val="00233910"/>
    <w:rsid w:val="00233BAC"/>
    <w:rsid w:val="00233E3A"/>
    <w:rsid w:val="00233ECA"/>
    <w:rsid w:val="002340DA"/>
    <w:rsid w:val="0023576A"/>
    <w:rsid w:val="00235E94"/>
    <w:rsid w:val="00236230"/>
    <w:rsid w:val="00237146"/>
    <w:rsid w:val="0023752A"/>
    <w:rsid w:val="002375FF"/>
    <w:rsid w:val="002379C7"/>
    <w:rsid w:val="002406A6"/>
    <w:rsid w:val="00240D9F"/>
    <w:rsid w:val="002410D2"/>
    <w:rsid w:val="002425B9"/>
    <w:rsid w:val="002429F2"/>
    <w:rsid w:val="002431BD"/>
    <w:rsid w:val="002434F7"/>
    <w:rsid w:val="00243E47"/>
    <w:rsid w:val="00244743"/>
    <w:rsid w:val="00244E79"/>
    <w:rsid w:val="0024540F"/>
    <w:rsid w:val="002462FB"/>
    <w:rsid w:val="00247763"/>
    <w:rsid w:val="00247A22"/>
    <w:rsid w:val="00247BEC"/>
    <w:rsid w:val="0025058E"/>
    <w:rsid w:val="00250787"/>
    <w:rsid w:val="00250B04"/>
    <w:rsid w:val="00250F96"/>
    <w:rsid w:val="0025151C"/>
    <w:rsid w:val="00251C5E"/>
    <w:rsid w:val="0025235F"/>
    <w:rsid w:val="002530C4"/>
    <w:rsid w:val="002546CF"/>
    <w:rsid w:val="00254A0A"/>
    <w:rsid w:val="00254FD9"/>
    <w:rsid w:val="00255046"/>
    <w:rsid w:val="0025639D"/>
    <w:rsid w:val="00256727"/>
    <w:rsid w:val="002571A6"/>
    <w:rsid w:val="002572BA"/>
    <w:rsid w:val="0026048C"/>
    <w:rsid w:val="00261BAC"/>
    <w:rsid w:val="0026297E"/>
    <w:rsid w:val="00262F72"/>
    <w:rsid w:val="00264CAA"/>
    <w:rsid w:val="00264EAF"/>
    <w:rsid w:val="00265956"/>
    <w:rsid w:val="00266053"/>
    <w:rsid w:val="002664B1"/>
    <w:rsid w:val="002674CF"/>
    <w:rsid w:val="00270D3E"/>
    <w:rsid w:val="00270EAF"/>
    <w:rsid w:val="0027101E"/>
    <w:rsid w:val="002717FE"/>
    <w:rsid w:val="00272494"/>
    <w:rsid w:val="0027345A"/>
    <w:rsid w:val="00274BA8"/>
    <w:rsid w:val="0027565E"/>
    <w:rsid w:val="002756E7"/>
    <w:rsid w:val="002761B4"/>
    <w:rsid w:val="002770AE"/>
    <w:rsid w:val="00277976"/>
    <w:rsid w:val="00277FD2"/>
    <w:rsid w:val="002810C9"/>
    <w:rsid w:val="0028166B"/>
    <w:rsid w:val="00281EC0"/>
    <w:rsid w:val="002822CA"/>
    <w:rsid w:val="002829E8"/>
    <w:rsid w:val="00283B2E"/>
    <w:rsid w:val="00284930"/>
    <w:rsid w:val="0028504C"/>
    <w:rsid w:val="00285547"/>
    <w:rsid w:val="00285E6A"/>
    <w:rsid w:val="00286B6A"/>
    <w:rsid w:val="00286DCB"/>
    <w:rsid w:val="00286EC1"/>
    <w:rsid w:val="00287879"/>
    <w:rsid w:val="00287D8D"/>
    <w:rsid w:val="0029055A"/>
    <w:rsid w:val="00290CB2"/>
    <w:rsid w:val="00291E63"/>
    <w:rsid w:val="002924BA"/>
    <w:rsid w:val="002924EA"/>
    <w:rsid w:val="00292750"/>
    <w:rsid w:val="00293416"/>
    <w:rsid w:val="002935A4"/>
    <w:rsid w:val="00293843"/>
    <w:rsid w:val="002939A0"/>
    <w:rsid w:val="00293EAC"/>
    <w:rsid w:val="00295192"/>
    <w:rsid w:val="002953D4"/>
    <w:rsid w:val="00296953"/>
    <w:rsid w:val="00296E19"/>
    <w:rsid w:val="00297296"/>
    <w:rsid w:val="00297D1F"/>
    <w:rsid w:val="002A026E"/>
    <w:rsid w:val="002A02A9"/>
    <w:rsid w:val="002A0339"/>
    <w:rsid w:val="002A04EF"/>
    <w:rsid w:val="002A0A48"/>
    <w:rsid w:val="002A1640"/>
    <w:rsid w:val="002A2191"/>
    <w:rsid w:val="002A299D"/>
    <w:rsid w:val="002A3F0F"/>
    <w:rsid w:val="002A475E"/>
    <w:rsid w:val="002A53CB"/>
    <w:rsid w:val="002A6801"/>
    <w:rsid w:val="002A6AA9"/>
    <w:rsid w:val="002A718A"/>
    <w:rsid w:val="002B0385"/>
    <w:rsid w:val="002B0BD3"/>
    <w:rsid w:val="002B1847"/>
    <w:rsid w:val="002B1BED"/>
    <w:rsid w:val="002B1BF9"/>
    <w:rsid w:val="002B1C0B"/>
    <w:rsid w:val="002B1F56"/>
    <w:rsid w:val="002B2BBD"/>
    <w:rsid w:val="002B3374"/>
    <w:rsid w:val="002B45D3"/>
    <w:rsid w:val="002B4793"/>
    <w:rsid w:val="002B4CBC"/>
    <w:rsid w:val="002B78F7"/>
    <w:rsid w:val="002B7B86"/>
    <w:rsid w:val="002C1082"/>
    <w:rsid w:val="002C11AB"/>
    <w:rsid w:val="002C129F"/>
    <w:rsid w:val="002C1871"/>
    <w:rsid w:val="002C1C54"/>
    <w:rsid w:val="002C22F3"/>
    <w:rsid w:val="002C2EC9"/>
    <w:rsid w:val="002C30DE"/>
    <w:rsid w:val="002C34BD"/>
    <w:rsid w:val="002C36E7"/>
    <w:rsid w:val="002C3A10"/>
    <w:rsid w:val="002C4134"/>
    <w:rsid w:val="002C4163"/>
    <w:rsid w:val="002C435C"/>
    <w:rsid w:val="002C457A"/>
    <w:rsid w:val="002C5A4C"/>
    <w:rsid w:val="002C702D"/>
    <w:rsid w:val="002C71BD"/>
    <w:rsid w:val="002C734F"/>
    <w:rsid w:val="002C7439"/>
    <w:rsid w:val="002C7AC7"/>
    <w:rsid w:val="002C7B41"/>
    <w:rsid w:val="002C7E1D"/>
    <w:rsid w:val="002D1C0B"/>
    <w:rsid w:val="002D1DC1"/>
    <w:rsid w:val="002D223D"/>
    <w:rsid w:val="002D2367"/>
    <w:rsid w:val="002D264F"/>
    <w:rsid w:val="002D392F"/>
    <w:rsid w:val="002D3B58"/>
    <w:rsid w:val="002D4061"/>
    <w:rsid w:val="002D523B"/>
    <w:rsid w:val="002D593B"/>
    <w:rsid w:val="002D5A0A"/>
    <w:rsid w:val="002D61E4"/>
    <w:rsid w:val="002D77D5"/>
    <w:rsid w:val="002D7D0C"/>
    <w:rsid w:val="002D7E4E"/>
    <w:rsid w:val="002E10E1"/>
    <w:rsid w:val="002E1E11"/>
    <w:rsid w:val="002E2AE3"/>
    <w:rsid w:val="002E2E5A"/>
    <w:rsid w:val="002E2F03"/>
    <w:rsid w:val="002E3697"/>
    <w:rsid w:val="002E47AC"/>
    <w:rsid w:val="002E4D0C"/>
    <w:rsid w:val="002E5666"/>
    <w:rsid w:val="002E5DC6"/>
    <w:rsid w:val="002E6187"/>
    <w:rsid w:val="002E61CF"/>
    <w:rsid w:val="002E653A"/>
    <w:rsid w:val="002E70C9"/>
    <w:rsid w:val="002E71F7"/>
    <w:rsid w:val="002E724D"/>
    <w:rsid w:val="002E7386"/>
    <w:rsid w:val="002E7940"/>
    <w:rsid w:val="002F0719"/>
    <w:rsid w:val="002F15F2"/>
    <w:rsid w:val="002F1844"/>
    <w:rsid w:val="002F1DC3"/>
    <w:rsid w:val="002F1FAE"/>
    <w:rsid w:val="002F2B12"/>
    <w:rsid w:val="002F32A6"/>
    <w:rsid w:val="002F40DA"/>
    <w:rsid w:val="002F58DB"/>
    <w:rsid w:val="002F5D8E"/>
    <w:rsid w:val="002F66BF"/>
    <w:rsid w:val="002F6998"/>
    <w:rsid w:val="002F6B19"/>
    <w:rsid w:val="002F7493"/>
    <w:rsid w:val="00300EF3"/>
    <w:rsid w:val="003015C4"/>
    <w:rsid w:val="0030161D"/>
    <w:rsid w:val="00301731"/>
    <w:rsid w:val="00302208"/>
    <w:rsid w:val="00302BC3"/>
    <w:rsid w:val="00302E31"/>
    <w:rsid w:val="003030B8"/>
    <w:rsid w:val="00303238"/>
    <w:rsid w:val="0030325B"/>
    <w:rsid w:val="00304202"/>
    <w:rsid w:val="0030428A"/>
    <w:rsid w:val="00304397"/>
    <w:rsid w:val="00304B8B"/>
    <w:rsid w:val="00306571"/>
    <w:rsid w:val="003067CC"/>
    <w:rsid w:val="0030694E"/>
    <w:rsid w:val="003073E4"/>
    <w:rsid w:val="0030750C"/>
    <w:rsid w:val="00310195"/>
    <w:rsid w:val="003104CA"/>
    <w:rsid w:val="0031066B"/>
    <w:rsid w:val="0031074C"/>
    <w:rsid w:val="00310BA8"/>
    <w:rsid w:val="003114C8"/>
    <w:rsid w:val="00312280"/>
    <w:rsid w:val="003130BB"/>
    <w:rsid w:val="003130C0"/>
    <w:rsid w:val="0031399D"/>
    <w:rsid w:val="003140A3"/>
    <w:rsid w:val="00314379"/>
    <w:rsid w:val="00314540"/>
    <w:rsid w:val="003146F2"/>
    <w:rsid w:val="00314E01"/>
    <w:rsid w:val="00314E7B"/>
    <w:rsid w:val="003156CD"/>
    <w:rsid w:val="00316610"/>
    <w:rsid w:val="0031735B"/>
    <w:rsid w:val="0032070E"/>
    <w:rsid w:val="0032187C"/>
    <w:rsid w:val="003219F7"/>
    <w:rsid w:val="00321EED"/>
    <w:rsid w:val="0032256D"/>
    <w:rsid w:val="00323010"/>
    <w:rsid w:val="0032340E"/>
    <w:rsid w:val="0032432D"/>
    <w:rsid w:val="00324A06"/>
    <w:rsid w:val="0032537F"/>
    <w:rsid w:val="00325706"/>
    <w:rsid w:val="0032619E"/>
    <w:rsid w:val="00330009"/>
    <w:rsid w:val="0033044E"/>
    <w:rsid w:val="00330A76"/>
    <w:rsid w:val="00330C19"/>
    <w:rsid w:val="00330F8A"/>
    <w:rsid w:val="00331713"/>
    <w:rsid w:val="00331969"/>
    <w:rsid w:val="0033279D"/>
    <w:rsid w:val="0033281A"/>
    <w:rsid w:val="0033283A"/>
    <w:rsid w:val="00333D79"/>
    <w:rsid w:val="00333E9A"/>
    <w:rsid w:val="00335438"/>
    <w:rsid w:val="003365D7"/>
    <w:rsid w:val="0033741E"/>
    <w:rsid w:val="0034013F"/>
    <w:rsid w:val="003407C0"/>
    <w:rsid w:val="0034118F"/>
    <w:rsid w:val="003411CB"/>
    <w:rsid w:val="00341F9C"/>
    <w:rsid w:val="003432A9"/>
    <w:rsid w:val="00343A51"/>
    <w:rsid w:val="00343F84"/>
    <w:rsid w:val="0034448C"/>
    <w:rsid w:val="00344DF0"/>
    <w:rsid w:val="00345A32"/>
    <w:rsid w:val="00345FC4"/>
    <w:rsid w:val="00346156"/>
    <w:rsid w:val="003469CE"/>
    <w:rsid w:val="00347275"/>
    <w:rsid w:val="00347E06"/>
    <w:rsid w:val="003508E0"/>
    <w:rsid w:val="00350FDC"/>
    <w:rsid w:val="003523E8"/>
    <w:rsid w:val="0035251F"/>
    <w:rsid w:val="003527EF"/>
    <w:rsid w:val="00352900"/>
    <w:rsid w:val="00352EC7"/>
    <w:rsid w:val="00352FE4"/>
    <w:rsid w:val="00353444"/>
    <w:rsid w:val="00353868"/>
    <w:rsid w:val="00353E1B"/>
    <w:rsid w:val="00353FC5"/>
    <w:rsid w:val="003543E0"/>
    <w:rsid w:val="00354930"/>
    <w:rsid w:val="00354C7A"/>
    <w:rsid w:val="0035546F"/>
    <w:rsid w:val="00355594"/>
    <w:rsid w:val="003568C0"/>
    <w:rsid w:val="00356F0C"/>
    <w:rsid w:val="00360512"/>
    <w:rsid w:val="003608EA"/>
    <w:rsid w:val="00360960"/>
    <w:rsid w:val="00360B92"/>
    <w:rsid w:val="003625CB"/>
    <w:rsid w:val="00362907"/>
    <w:rsid w:val="00362C51"/>
    <w:rsid w:val="00362E95"/>
    <w:rsid w:val="00363140"/>
    <w:rsid w:val="003637F2"/>
    <w:rsid w:val="00363D95"/>
    <w:rsid w:val="00364049"/>
    <w:rsid w:val="00365015"/>
    <w:rsid w:val="00367ADE"/>
    <w:rsid w:val="0037047C"/>
    <w:rsid w:val="003705D3"/>
    <w:rsid w:val="00370FB1"/>
    <w:rsid w:val="00372411"/>
    <w:rsid w:val="00372C60"/>
    <w:rsid w:val="00372D29"/>
    <w:rsid w:val="00372E76"/>
    <w:rsid w:val="003742C4"/>
    <w:rsid w:val="0037432A"/>
    <w:rsid w:val="00374857"/>
    <w:rsid w:val="00375F81"/>
    <w:rsid w:val="003773B1"/>
    <w:rsid w:val="003777FA"/>
    <w:rsid w:val="00377999"/>
    <w:rsid w:val="00377ADD"/>
    <w:rsid w:val="003805BD"/>
    <w:rsid w:val="00381019"/>
    <w:rsid w:val="00381689"/>
    <w:rsid w:val="0038175B"/>
    <w:rsid w:val="0038224F"/>
    <w:rsid w:val="00382ABC"/>
    <w:rsid w:val="00382DE9"/>
    <w:rsid w:val="00383425"/>
    <w:rsid w:val="0038360D"/>
    <w:rsid w:val="00383964"/>
    <w:rsid w:val="00383E1C"/>
    <w:rsid w:val="00384CA8"/>
    <w:rsid w:val="0038521C"/>
    <w:rsid w:val="00385666"/>
    <w:rsid w:val="003873A0"/>
    <w:rsid w:val="00387C1A"/>
    <w:rsid w:val="003903D9"/>
    <w:rsid w:val="003906C5"/>
    <w:rsid w:val="00390C22"/>
    <w:rsid w:val="00390EC4"/>
    <w:rsid w:val="00391175"/>
    <w:rsid w:val="00392CAF"/>
    <w:rsid w:val="00393DBA"/>
    <w:rsid w:val="00393FD4"/>
    <w:rsid w:val="00394464"/>
    <w:rsid w:val="003954ED"/>
    <w:rsid w:val="00395B00"/>
    <w:rsid w:val="00397217"/>
    <w:rsid w:val="0039749E"/>
    <w:rsid w:val="00397865"/>
    <w:rsid w:val="003A0203"/>
    <w:rsid w:val="003A0BB4"/>
    <w:rsid w:val="003A1549"/>
    <w:rsid w:val="003A174C"/>
    <w:rsid w:val="003A2404"/>
    <w:rsid w:val="003A2F2B"/>
    <w:rsid w:val="003A35A8"/>
    <w:rsid w:val="003A3634"/>
    <w:rsid w:val="003A4724"/>
    <w:rsid w:val="003A4E7D"/>
    <w:rsid w:val="003A58B6"/>
    <w:rsid w:val="003A5E58"/>
    <w:rsid w:val="003A6842"/>
    <w:rsid w:val="003B03C6"/>
    <w:rsid w:val="003B04BA"/>
    <w:rsid w:val="003B0651"/>
    <w:rsid w:val="003B0B3E"/>
    <w:rsid w:val="003B0E9E"/>
    <w:rsid w:val="003B1B09"/>
    <w:rsid w:val="003B1F0B"/>
    <w:rsid w:val="003B2063"/>
    <w:rsid w:val="003B21D9"/>
    <w:rsid w:val="003B220C"/>
    <w:rsid w:val="003B23C5"/>
    <w:rsid w:val="003B25DE"/>
    <w:rsid w:val="003B2A17"/>
    <w:rsid w:val="003B2B3D"/>
    <w:rsid w:val="003B2B45"/>
    <w:rsid w:val="003B3B64"/>
    <w:rsid w:val="003B3DAB"/>
    <w:rsid w:val="003B4472"/>
    <w:rsid w:val="003B625E"/>
    <w:rsid w:val="003B6789"/>
    <w:rsid w:val="003B6822"/>
    <w:rsid w:val="003B6A90"/>
    <w:rsid w:val="003B6C7D"/>
    <w:rsid w:val="003B7010"/>
    <w:rsid w:val="003C0C5C"/>
    <w:rsid w:val="003C1D9A"/>
    <w:rsid w:val="003C22D6"/>
    <w:rsid w:val="003C2CB9"/>
    <w:rsid w:val="003C2EF0"/>
    <w:rsid w:val="003C3135"/>
    <w:rsid w:val="003C47BF"/>
    <w:rsid w:val="003C4BA3"/>
    <w:rsid w:val="003C4D13"/>
    <w:rsid w:val="003C53AF"/>
    <w:rsid w:val="003C650A"/>
    <w:rsid w:val="003C65F4"/>
    <w:rsid w:val="003D0401"/>
    <w:rsid w:val="003D07BC"/>
    <w:rsid w:val="003D09F1"/>
    <w:rsid w:val="003D1040"/>
    <w:rsid w:val="003D1502"/>
    <w:rsid w:val="003D1AAE"/>
    <w:rsid w:val="003D1E73"/>
    <w:rsid w:val="003D1EE2"/>
    <w:rsid w:val="003D1F76"/>
    <w:rsid w:val="003D22F1"/>
    <w:rsid w:val="003D296E"/>
    <w:rsid w:val="003D2B01"/>
    <w:rsid w:val="003D2CA7"/>
    <w:rsid w:val="003D3778"/>
    <w:rsid w:val="003D37E8"/>
    <w:rsid w:val="003D4DF7"/>
    <w:rsid w:val="003D7F6F"/>
    <w:rsid w:val="003E0588"/>
    <w:rsid w:val="003E082E"/>
    <w:rsid w:val="003E0A9A"/>
    <w:rsid w:val="003E0F77"/>
    <w:rsid w:val="003E189C"/>
    <w:rsid w:val="003E1D41"/>
    <w:rsid w:val="003E2EEC"/>
    <w:rsid w:val="003E33CE"/>
    <w:rsid w:val="003E36DB"/>
    <w:rsid w:val="003E3F7D"/>
    <w:rsid w:val="003E4180"/>
    <w:rsid w:val="003E4889"/>
    <w:rsid w:val="003E51B1"/>
    <w:rsid w:val="003E5C0C"/>
    <w:rsid w:val="003E5E40"/>
    <w:rsid w:val="003E5FC3"/>
    <w:rsid w:val="003E6200"/>
    <w:rsid w:val="003E6B17"/>
    <w:rsid w:val="003E7253"/>
    <w:rsid w:val="003F0284"/>
    <w:rsid w:val="003F03F8"/>
    <w:rsid w:val="003F0AED"/>
    <w:rsid w:val="003F10D4"/>
    <w:rsid w:val="003F1436"/>
    <w:rsid w:val="003F210E"/>
    <w:rsid w:val="003F286C"/>
    <w:rsid w:val="003F29B6"/>
    <w:rsid w:val="003F352F"/>
    <w:rsid w:val="003F4516"/>
    <w:rsid w:val="003F49FB"/>
    <w:rsid w:val="003F4F56"/>
    <w:rsid w:val="003F55C0"/>
    <w:rsid w:val="003F6455"/>
    <w:rsid w:val="003F69B3"/>
    <w:rsid w:val="003F6DE2"/>
    <w:rsid w:val="003F732D"/>
    <w:rsid w:val="003F79ED"/>
    <w:rsid w:val="003F7C19"/>
    <w:rsid w:val="003F7D55"/>
    <w:rsid w:val="00400619"/>
    <w:rsid w:val="004006E8"/>
    <w:rsid w:val="00401B46"/>
    <w:rsid w:val="00401E44"/>
    <w:rsid w:val="0040364A"/>
    <w:rsid w:val="00403EE8"/>
    <w:rsid w:val="00404B4C"/>
    <w:rsid w:val="00404C8C"/>
    <w:rsid w:val="00405E50"/>
    <w:rsid w:val="004065E5"/>
    <w:rsid w:val="00406D1C"/>
    <w:rsid w:val="004076B4"/>
    <w:rsid w:val="004076DF"/>
    <w:rsid w:val="00407A50"/>
    <w:rsid w:val="00407C7E"/>
    <w:rsid w:val="0041096D"/>
    <w:rsid w:val="004135B8"/>
    <w:rsid w:val="00413C0C"/>
    <w:rsid w:val="0041458B"/>
    <w:rsid w:val="004149C5"/>
    <w:rsid w:val="00414B91"/>
    <w:rsid w:val="0041579F"/>
    <w:rsid w:val="004159DC"/>
    <w:rsid w:val="00416199"/>
    <w:rsid w:val="00416A22"/>
    <w:rsid w:val="00417DB1"/>
    <w:rsid w:val="0042150C"/>
    <w:rsid w:val="0042181F"/>
    <w:rsid w:val="00421D15"/>
    <w:rsid w:val="00421E81"/>
    <w:rsid w:val="00421F16"/>
    <w:rsid w:val="00422C7A"/>
    <w:rsid w:val="004233B2"/>
    <w:rsid w:val="00423796"/>
    <w:rsid w:val="00423CB7"/>
    <w:rsid w:val="00423FAC"/>
    <w:rsid w:val="00424E55"/>
    <w:rsid w:val="004250C7"/>
    <w:rsid w:val="0042513A"/>
    <w:rsid w:val="00425184"/>
    <w:rsid w:val="0042587B"/>
    <w:rsid w:val="004258E6"/>
    <w:rsid w:val="00425D5C"/>
    <w:rsid w:val="0042700F"/>
    <w:rsid w:val="00427A7F"/>
    <w:rsid w:val="00431070"/>
    <w:rsid w:val="00431A4A"/>
    <w:rsid w:val="00431DA2"/>
    <w:rsid w:val="0043245E"/>
    <w:rsid w:val="00432492"/>
    <w:rsid w:val="004324EE"/>
    <w:rsid w:val="00433EE9"/>
    <w:rsid w:val="004351BB"/>
    <w:rsid w:val="004362B9"/>
    <w:rsid w:val="004423FC"/>
    <w:rsid w:val="00442F18"/>
    <w:rsid w:val="004442F1"/>
    <w:rsid w:val="00444D4E"/>
    <w:rsid w:val="00446F1D"/>
    <w:rsid w:val="004477EC"/>
    <w:rsid w:val="004508CB"/>
    <w:rsid w:val="004509B1"/>
    <w:rsid w:val="00450A69"/>
    <w:rsid w:val="00450AE0"/>
    <w:rsid w:val="00450CCD"/>
    <w:rsid w:val="0045120F"/>
    <w:rsid w:val="0045190A"/>
    <w:rsid w:val="00451BA7"/>
    <w:rsid w:val="00452B76"/>
    <w:rsid w:val="00453A75"/>
    <w:rsid w:val="00453B62"/>
    <w:rsid w:val="00454641"/>
    <w:rsid w:val="00456000"/>
    <w:rsid w:val="004611DC"/>
    <w:rsid w:val="004619C7"/>
    <w:rsid w:val="00461FD1"/>
    <w:rsid w:val="004623D7"/>
    <w:rsid w:val="004624F2"/>
    <w:rsid w:val="00462708"/>
    <w:rsid w:val="00462D59"/>
    <w:rsid w:val="00463A56"/>
    <w:rsid w:val="004640E8"/>
    <w:rsid w:val="00464C29"/>
    <w:rsid w:val="00464DFD"/>
    <w:rsid w:val="004653EA"/>
    <w:rsid w:val="004667FE"/>
    <w:rsid w:val="00466867"/>
    <w:rsid w:val="00466CC0"/>
    <w:rsid w:val="004673BC"/>
    <w:rsid w:val="00467997"/>
    <w:rsid w:val="00470541"/>
    <w:rsid w:val="00470B8D"/>
    <w:rsid w:val="00470C82"/>
    <w:rsid w:val="00471501"/>
    <w:rsid w:val="0047177F"/>
    <w:rsid w:val="00471946"/>
    <w:rsid w:val="00471EBA"/>
    <w:rsid w:val="00472691"/>
    <w:rsid w:val="00474006"/>
    <w:rsid w:val="004747FB"/>
    <w:rsid w:val="00475455"/>
    <w:rsid w:val="00480D5A"/>
    <w:rsid w:val="00480DF4"/>
    <w:rsid w:val="004817F1"/>
    <w:rsid w:val="00481BC9"/>
    <w:rsid w:val="00482033"/>
    <w:rsid w:val="004825A1"/>
    <w:rsid w:val="004828EC"/>
    <w:rsid w:val="00483148"/>
    <w:rsid w:val="00483BF1"/>
    <w:rsid w:val="00484039"/>
    <w:rsid w:val="00484F47"/>
    <w:rsid w:val="004863D9"/>
    <w:rsid w:val="00491FC1"/>
    <w:rsid w:val="00493E77"/>
    <w:rsid w:val="00494765"/>
    <w:rsid w:val="00494BC4"/>
    <w:rsid w:val="0049518A"/>
    <w:rsid w:val="00495A09"/>
    <w:rsid w:val="00496327"/>
    <w:rsid w:val="00496587"/>
    <w:rsid w:val="0049726A"/>
    <w:rsid w:val="00497604"/>
    <w:rsid w:val="004A08FF"/>
    <w:rsid w:val="004A0D26"/>
    <w:rsid w:val="004A1954"/>
    <w:rsid w:val="004A245E"/>
    <w:rsid w:val="004A32E3"/>
    <w:rsid w:val="004A3937"/>
    <w:rsid w:val="004A3979"/>
    <w:rsid w:val="004A47F1"/>
    <w:rsid w:val="004A51CE"/>
    <w:rsid w:val="004A5479"/>
    <w:rsid w:val="004A6380"/>
    <w:rsid w:val="004A6430"/>
    <w:rsid w:val="004A6698"/>
    <w:rsid w:val="004A7206"/>
    <w:rsid w:val="004A771F"/>
    <w:rsid w:val="004A79A1"/>
    <w:rsid w:val="004A7BAA"/>
    <w:rsid w:val="004A7CFD"/>
    <w:rsid w:val="004A7D3D"/>
    <w:rsid w:val="004B0C57"/>
    <w:rsid w:val="004B0C60"/>
    <w:rsid w:val="004B2978"/>
    <w:rsid w:val="004B2C20"/>
    <w:rsid w:val="004B4356"/>
    <w:rsid w:val="004B4579"/>
    <w:rsid w:val="004B4DD3"/>
    <w:rsid w:val="004B5888"/>
    <w:rsid w:val="004B649F"/>
    <w:rsid w:val="004B6BC3"/>
    <w:rsid w:val="004B762A"/>
    <w:rsid w:val="004B7C94"/>
    <w:rsid w:val="004B7E93"/>
    <w:rsid w:val="004C10A6"/>
    <w:rsid w:val="004C1861"/>
    <w:rsid w:val="004C1CB3"/>
    <w:rsid w:val="004C3201"/>
    <w:rsid w:val="004C3C5D"/>
    <w:rsid w:val="004C4315"/>
    <w:rsid w:val="004C46C1"/>
    <w:rsid w:val="004C5007"/>
    <w:rsid w:val="004C5451"/>
    <w:rsid w:val="004C5A46"/>
    <w:rsid w:val="004C6A2B"/>
    <w:rsid w:val="004C771F"/>
    <w:rsid w:val="004D07D6"/>
    <w:rsid w:val="004D2451"/>
    <w:rsid w:val="004D2478"/>
    <w:rsid w:val="004D25AA"/>
    <w:rsid w:val="004D353D"/>
    <w:rsid w:val="004D36EB"/>
    <w:rsid w:val="004D3FE9"/>
    <w:rsid w:val="004D53F9"/>
    <w:rsid w:val="004D6248"/>
    <w:rsid w:val="004D6334"/>
    <w:rsid w:val="004D7CCB"/>
    <w:rsid w:val="004D7E08"/>
    <w:rsid w:val="004E05ED"/>
    <w:rsid w:val="004E06E9"/>
    <w:rsid w:val="004E0EAC"/>
    <w:rsid w:val="004E11F3"/>
    <w:rsid w:val="004E148C"/>
    <w:rsid w:val="004E16C3"/>
    <w:rsid w:val="004E1723"/>
    <w:rsid w:val="004E18C3"/>
    <w:rsid w:val="004E19D9"/>
    <w:rsid w:val="004E318E"/>
    <w:rsid w:val="004E3406"/>
    <w:rsid w:val="004E50C2"/>
    <w:rsid w:val="004E6355"/>
    <w:rsid w:val="004E683F"/>
    <w:rsid w:val="004E7DB2"/>
    <w:rsid w:val="004E7FF0"/>
    <w:rsid w:val="004F15E3"/>
    <w:rsid w:val="004F1C80"/>
    <w:rsid w:val="004F2122"/>
    <w:rsid w:val="004F25FD"/>
    <w:rsid w:val="004F2765"/>
    <w:rsid w:val="004F3CF1"/>
    <w:rsid w:val="004F4AD6"/>
    <w:rsid w:val="004F5017"/>
    <w:rsid w:val="004F6992"/>
    <w:rsid w:val="004F7C3D"/>
    <w:rsid w:val="004F7DA7"/>
    <w:rsid w:val="00500111"/>
    <w:rsid w:val="005005B2"/>
    <w:rsid w:val="005016A2"/>
    <w:rsid w:val="0050216C"/>
    <w:rsid w:val="005024B4"/>
    <w:rsid w:val="00502555"/>
    <w:rsid w:val="00502ABA"/>
    <w:rsid w:val="00504347"/>
    <w:rsid w:val="0050438F"/>
    <w:rsid w:val="005046D0"/>
    <w:rsid w:val="00505137"/>
    <w:rsid w:val="00505806"/>
    <w:rsid w:val="00505C25"/>
    <w:rsid w:val="00505E84"/>
    <w:rsid w:val="00505F50"/>
    <w:rsid w:val="0050668E"/>
    <w:rsid w:val="00506B1D"/>
    <w:rsid w:val="00507AB0"/>
    <w:rsid w:val="0051132D"/>
    <w:rsid w:val="005113A1"/>
    <w:rsid w:val="0051158A"/>
    <w:rsid w:val="00511C29"/>
    <w:rsid w:val="0051275D"/>
    <w:rsid w:val="00512B5A"/>
    <w:rsid w:val="00512F26"/>
    <w:rsid w:val="0051304A"/>
    <w:rsid w:val="0051310D"/>
    <w:rsid w:val="0051366B"/>
    <w:rsid w:val="00513728"/>
    <w:rsid w:val="00514D13"/>
    <w:rsid w:val="00516BF0"/>
    <w:rsid w:val="00516E4B"/>
    <w:rsid w:val="00516FDA"/>
    <w:rsid w:val="0051736A"/>
    <w:rsid w:val="00517692"/>
    <w:rsid w:val="0052074B"/>
    <w:rsid w:val="00521011"/>
    <w:rsid w:val="00521608"/>
    <w:rsid w:val="005219BF"/>
    <w:rsid w:val="0052281C"/>
    <w:rsid w:val="00522C98"/>
    <w:rsid w:val="00522E2B"/>
    <w:rsid w:val="005230CC"/>
    <w:rsid w:val="00523865"/>
    <w:rsid w:val="00523BF2"/>
    <w:rsid w:val="005245ED"/>
    <w:rsid w:val="00525648"/>
    <w:rsid w:val="00525693"/>
    <w:rsid w:val="00525790"/>
    <w:rsid w:val="0052597D"/>
    <w:rsid w:val="005260E6"/>
    <w:rsid w:val="0052677F"/>
    <w:rsid w:val="00526DAD"/>
    <w:rsid w:val="005276A7"/>
    <w:rsid w:val="005279C0"/>
    <w:rsid w:val="005279F7"/>
    <w:rsid w:val="00531ECB"/>
    <w:rsid w:val="005325E0"/>
    <w:rsid w:val="00532640"/>
    <w:rsid w:val="0053275E"/>
    <w:rsid w:val="00532A5E"/>
    <w:rsid w:val="00532BD7"/>
    <w:rsid w:val="00533CB5"/>
    <w:rsid w:val="00533CFC"/>
    <w:rsid w:val="0053421F"/>
    <w:rsid w:val="005344A4"/>
    <w:rsid w:val="00534CF8"/>
    <w:rsid w:val="0053722E"/>
    <w:rsid w:val="00537511"/>
    <w:rsid w:val="00540A77"/>
    <w:rsid w:val="00540C67"/>
    <w:rsid w:val="0054171E"/>
    <w:rsid w:val="005425A1"/>
    <w:rsid w:val="0054267B"/>
    <w:rsid w:val="00543295"/>
    <w:rsid w:val="005441B2"/>
    <w:rsid w:val="0054503A"/>
    <w:rsid w:val="005456AB"/>
    <w:rsid w:val="00546412"/>
    <w:rsid w:val="00546B98"/>
    <w:rsid w:val="00546D11"/>
    <w:rsid w:val="005470F6"/>
    <w:rsid w:val="00547417"/>
    <w:rsid w:val="00547B79"/>
    <w:rsid w:val="00547EE8"/>
    <w:rsid w:val="00550715"/>
    <w:rsid w:val="00550DA9"/>
    <w:rsid w:val="005515A1"/>
    <w:rsid w:val="00551C36"/>
    <w:rsid w:val="0055300A"/>
    <w:rsid w:val="005530DC"/>
    <w:rsid w:val="00554606"/>
    <w:rsid w:val="00554EF0"/>
    <w:rsid w:val="005550DA"/>
    <w:rsid w:val="0055572B"/>
    <w:rsid w:val="0055628A"/>
    <w:rsid w:val="005569FB"/>
    <w:rsid w:val="00556CB5"/>
    <w:rsid w:val="00556EFE"/>
    <w:rsid w:val="005574EE"/>
    <w:rsid w:val="0055796A"/>
    <w:rsid w:val="00557BF3"/>
    <w:rsid w:val="00561764"/>
    <w:rsid w:val="00561974"/>
    <w:rsid w:val="00561F5B"/>
    <w:rsid w:val="005627AA"/>
    <w:rsid w:val="00562AA7"/>
    <w:rsid w:val="005639A2"/>
    <w:rsid w:val="00563AA2"/>
    <w:rsid w:val="00563F47"/>
    <w:rsid w:val="00565047"/>
    <w:rsid w:val="005669E8"/>
    <w:rsid w:val="00567CE9"/>
    <w:rsid w:val="00567CF3"/>
    <w:rsid w:val="00567F67"/>
    <w:rsid w:val="00571195"/>
    <w:rsid w:val="00572830"/>
    <w:rsid w:val="0057390D"/>
    <w:rsid w:val="00573FD5"/>
    <w:rsid w:val="0057515A"/>
    <w:rsid w:val="00575337"/>
    <w:rsid w:val="005758E7"/>
    <w:rsid w:val="00576E95"/>
    <w:rsid w:val="00577A52"/>
    <w:rsid w:val="00577D1F"/>
    <w:rsid w:val="005801DD"/>
    <w:rsid w:val="00580657"/>
    <w:rsid w:val="00580D53"/>
    <w:rsid w:val="00581B7E"/>
    <w:rsid w:val="00582AFB"/>
    <w:rsid w:val="00582D51"/>
    <w:rsid w:val="00582E07"/>
    <w:rsid w:val="00583C01"/>
    <w:rsid w:val="00583D20"/>
    <w:rsid w:val="00585765"/>
    <w:rsid w:val="00585A15"/>
    <w:rsid w:val="00585A8E"/>
    <w:rsid w:val="005868B1"/>
    <w:rsid w:val="00586B30"/>
    <w:rsid w:val="005877E5"/>
    <w:rsid w:val="00587C9F"/>
    <w:rsid w:val="00590336"/>
    <w:rsid w:val="0059091B"/>
    <w:rsid w:val="00590A21"/>
    <w:rsid w:val="00591179"/>
    <w:rsid w:val="00591428"/>
    <w:rsid w:val="0059168E"/>
    <w:rsid w:val="005920EF"/>
    <w:rsid w:val="0059229A"/>
    <w:rsid w:val="00592D16"/>
    <w:rsid w:val="00593759"/>
    <w:rsid w:val="00593C33"/>
    <w:rsid w:val="005940BD"/>
    <w:rsid w:val="00594609"/>
    <w:rsid w:val="005946E5"/>
    <w:rsid w:val="00594C3B"/>
    <w:rsid w:val="00595189"/>
    <w:rsid w:val="005954C9"/>
    <w:rsid w:val="00595858"/>
    <w:rsid w:val="005964DA"/>
    <w:rsid w:val="00597AF3"/>
    <w:rsid w:val="005A0042"/>
    <w:rsid w:val="005A02A6"/>
    <w:rsid w:val="005A05D8"/>
    <w:rsid w:val="005A0684"/>
    <w:rsid w:val="005A0998"/>
    <w:rsid w:val="005A10D8"/>
    <w:rsid w:val="005A1AF8"/>
    <w:rsid w:val="005A1D08"/>
    <w:rsid w:val="005A1D0F"/>
    <w:rsid w:val="005A273F"/>
    <w:rsid w:val="005A2E99"/>
    <w:rsid w:val="005A42EE"/>
    <w:rsid w:val="005A456A"/>
    <w:rsid w:val="005A48CF"/>
    <w:rsid w:val="005A533F"/>
    <w:rsid w:val="005A552C"/>
    <w:rsid w:val="005A6FB4"/>
    <w:rsid w:val="005A769D"/>
    <w:rsid w:val="005A77E3"/>
    <w:rsid w:val="005B09C7"/>
    <w:rsid w:val="005B0A4A"/>
    <w:rsid w:val="005B0DC4"/>
    <w:rsid w:val="005B0E7D"/>
    <w:rsid w:val="005B17BA"/>
    <w:rsid w:val="005B1BB8"/>
    <w:rsid w:val="005B209A"/>
    <w:rsid w:val="005B2308"/>
    <w:rsid w:val="005B33D3"/>
    <w:rsid w:val="005B3685"/>
    <w:rsid w:val="005B3895"/>
    <w:rsid w:val="005B401F"/>
    <w:rsid w:val="005B469B"/>
    <w:rsid w:val="005B597A"/>
    <w:rsid w:val="005B6167"/>
    <w:rsid w:val="005B62FC"/>
    <w:rsid w:val="005B6326"/>
    <w:rsid w:val="005B63FC"/>
    <w:rsid w:val="005B681D"/>
    <w:rsid w:val="005B70A7"/>
    <w:rsid w:val="005C149F"/>
    <w:rsid w:val="005C1CB5"/>
    <w:rsid w:val="005C21E0"/>
    <w:rsid w:val="005C26A0"/>
    <w:rsid w:val="005C2D89"/>
    <w:rsid w:val="005C462E"/>
    <w:rsid w:val="005C47C8"/>
    <w:rsid w:val="005C5A81"/>
    <w:rsid w:val="005C6F90"/>
    <w:rsid w:val="005C7474"/>
    <w:rsid w:val="005C77A9"/>
    <w:rsid w:val="005C7D9B"/>
    <w:rsid w:val="005C7FBE"/>
    <w:rsid w:val="005D0605"/>
    <w:rsid w:val="005D0DD8"/>
    <w:rsid w:val="005D1A65"/>
    <w:rsid w:val="005D1AF0"/>
    <w:rsid w:val="005D1E7A"/>
    <w:rsid w:val="005D3A66"/>
    <w:rsid w:val="005D43E8"/>
    <w:rsid w:val="005D4DDD"/>
    <w:rsid w:val="005D6010"/>
    <w:rsid w:val="005D6118"/>
    <w:rsid w:val="005D6782"/>
    <w:rsid w:val="005D6B2D"/>
    <w:rsid w:val="005D7549"/>
    <w:rsid w:val="005E019F"/>
    <w:rsid w:val="005E07F3"/>
    <w:rsid w:val="005E0D82"/>
    <w:rsid w:val="005E10F9"/>
    <w:rsid w:val="005E115D"/>
    <w:rsid w:val="005E160C"/>
    <w:rsid w:val="005E18AE"/>
    <w:rsid w:val="005E1A5A"/>
    <w:rsid w:val="005E2478"/>
    <w:rsid w:val="005E271F"/>
    <w:rsid w:val="005E3262"/>
    <w:rsid w:val="005E4806"/>
    <w:rsid w:val="005E50E5"/>
    <w:rsid w:val="005F0C42"/>
    <w:rsid w:val="005F24ED"/>
    <w:rsid w:val="005F262D"/>
    <w:rsid w:val="005F2A76"/>
    <w:rsid w:val="005F33AF"/>
    <w:rsid w:val="005F3BE6"/>
    <w:rsid w:val="005F482A"/>
    <w:rsid w:val="005F4E07"/>
    <w:rsid w:val="005F52F2"/>
    <w:rsid w:val="005F5CC1"/>
    <w:rsid w:val="005F5F7E"/>
    <w:rsid w:val="005F6122"/>
    <w:rsid w:val="005F7ACD"/>
    <w:rsid w:val="006002EB"/>
    <w:rsid w:val="0060033A"/>
    <w:rsid w:val="006011EC"/>
    <w:rsid w:val="0060174C"/>
    <w:rsid w:val="00602816"/>
    <w:rsid w:val="00602FB7"/>
    <w:rsid w:val="00603E2C"/>
    <w:rsid w:val="00603E63"/>
    <w:rsid w:val="00603EF0"/>
    <w:rsid w:val="00604132"/>
    <w:rsid w:val="00604B22"/>
    <w:rsid w:val="00604B54"/>
    <w:rsid w:val="00604EA6"/>
    <w:rsid w:val="006057D5"/>
    <w:rsid w:val="00606838"/>
    <w:rsid w:val="00606D7B"/>
    <w:rsid w:val="00607BE4"/>
    <w:rsid w:val="00607C04"/>
    <w:rsid w:val="0061028E"/>
    <w:rsid w:val="00611B73"/>
    <w:rsid w:val="0061233A"/>
    <w:rsid w:val="00612565"/>
    <w:rsid w:val="00612734"/>
    <w:rsid w:val="00613CB5"/>
    <w:rsid w:val="00613D23"/>
    <w:rsid w:val="00614141"/>
    <w:rsid w:val="006145B8"/>
    <w:rsid w:val="00615A78"/>
    <w:rsid w:val="00616F7E"/>
    <w:rsid w:val="006170B2"/>
    <w:rsid w:val="006176CF"/>
    <w:rsid w:val="00617EA7"/>
    <w:rsid w:val="00617F56"/>
    <w:rsid w:val="006208D3"/>
    <w:rsid w:val="006210CD"/>
    <w:rsid w:val="00621322"/>
    <w:rsid w:val="0062180B"/>
    <w:rsid w:val="00622238"/>
    <w:rsid w:val="006223C5"/>
    <w:rsid w:val="006225C9"/>
    <w:rsid w:val="006229CF"/>
    <w:rsid w:val="00622A6F"/>
    <w:rsid w:val="00622C4A"/>
    <w:rsid w:val="00622CEE"/>
    <w:rsid w:val="00622F52"/>
    <w:rsid w:val="00622F96"/>
    <w:rsid w:val="0062410C"/>
    <w:rsid w:val="00624723"/>
    <w:rsid w:val="00624CAB"/>
    <w:rsid w:val="0062525C"/>
    <w:rsid w:val="006253B5"/>
    <w:rsid w:val="00625D07"/>
    <w:rsid w:val="006265B2"/>
    <w:rsid w:val="00626768"/>
    <w:rsid w:val="0062729B"/>
    <w:rsid w:val="00627512"/>
    <w:rsid w:val="00630340"/>
    <w:rsid w:val="006308AD"/>
    <w:rsid w:val="00630FEB"/>
    <w:rsid w:val="00632DD2"/>
    <w:rsid w:val="00633782"/>
    <w:rsid w:val="00633839"/>
    <w:rsid w:val="00633D6B"/>
    <w:rsid w:val="00633E61"/>
    <w:rsid w:val="00633EE4"/>
    <w:rsid w:val="006349DC"/>
    <w:rsid w:val="00634FD6"/>
    <w:rsid w:val="006352D5"/>
    <w:rsid w:val="006359AD"/>
    <w:rsid w:val="006367F6"/>
    <w:rsid w:val="0063683F"/>
    <w:rsid w:val="00637561"/>
    <w:rsid w:val="00637B91"/>
    <w:rsid w:val="0064112F"/>
    <w:rsid w:val="0064114B"/>
    <w:rsid w:val="0064142F"/>
    <w:rsid w:val="00641B8F"/>
    <w:rsid w:val="00642EBB"/>
    <w:rsid w:val="00643124"/>
    <w:rsid w:val="00643463"/>
    <w:rsid w:val="00644331"/>
    <w:rsid w:val="00644B4E"/>
    <w:rsid w:val="00644C23"/>
    <w:rsid w:val="00644C45"/>
    <w:rsid w:val="00644F4F"/>
    <w:rsid w:val="00645321"/>
    <w:rsid w:val="0064572E"/>
    <w:rsid w:val="00645AA9"/>
    <w:rsid w:val="00646918"/>
    <w:rsid w:val="00647B96"/>
    <w:rsid w:val="0065188C"/>
    <w:rsid w:val="00651B0E"/>
    <w:rsid w:val="00652D57"/>
    <w:rsid w:val="00653011"/>
    <w:rsid w:val="006536AB"/>
    <w:rsid w:val="00654417"/>
    <w:rsid w:val="00654A83"/>
    <w:rsid w:val="00655543"/>
    <w:rsid w:val="006559CB"/>
    <w:rsid w:val="00656625"/>
    <w:rsid w:val="0065685C"/>
    <w:rsid w:val="00656D2D"/>
    <w:rsid w:val="00656D64"/>
    <w:rsid w:val="00656FAF"/>
    <w:rsid w:val="00657547"/>
    <w:rsid w:val="00657C8C"/>
    <w:rsid w:val="00657FDD"/>
    <w:rsid w:val="0066004E"/>
    <w:rsid w:val="006600AB"/>
    <w:rsid w:val="006607E9"/>
    <w:rsid w:val="0066163E"/>
    <w:rsid w:val="006622B9"/>
    <w:rsid w:val="006623D8"/>
    <w:rsid w:val="006628A6"/>
    <w:rsid w:val="00662BE2"/>
    <w:rsid w:val="00662F6A"/>
    <w:rsid w:val="006638DB"/>
    <w:rsid w:val="0066405B"/>
    <w:rsid w:val="0066406B"/>
    <w:rsid w:val="0066434B"/>
    <w:rsid w:val="0066528D"/>
    <w:rsid w:val="00665874"/>
    <w:rsid w:val="00665F1D"/>
    <w:rsid w:val="006661D2"/>
    <w:rsid w:val="006671FC"/>
    <w:rsid w:val="00667EBD"/>
    <w:rsid w:val="00670A2D"/>
    <w:rsid w:val="0067183E"/>
    <w:rsid w:val="00671CF2"/>
    <w:rsid w:val="0067245F"/>
    <w:rsid w:val="00672683"/>
    <w:rsid w:val="00672BD8"/>
    <w:rsid w:val="00672E4A"/>
    <w:rsid w:val="0067327C"/>
    <w:rsid w:val="00673788"/>
    <w:rsid w:val="00674D12"/>
    <w:rsid w:val="006750D2"/>
    <w:rsid w:val="0067562D"/>
    <w:rsid w:val="006765F7"/>
    <w:rsid w:val="00676DAB"/>
    <w:rsid w:val="00677267"/>
    <w:rsid w:val="00677707"/>
    <w:rsid w:val="00677774"/>
    <w:rsid w:val="006815C7"/>
    <w:rsid w:val="0068163D"/>
    <w:rsid w:val="006816BD"/>
    <w:rsid w:val="00681DA8"/>
    <w:rsid w:val="00682808"/>
    <w:rsid w:val="00682CAE"/>
    <w:rsid w:val="0068334B"/>
    <w:rsid w:val="00685805"/>
    <w:rsid w:val="00685B02"/>
    <w:rsid w:val="00686633"/>
    <w:rsid w:val="00686D64"/>
    <w:rsid w:val="00686EBB"/>
    <w:rsid w:val="00687CD6"/>
    <w:rsid w:val="00687F8E"/>
    <w:rsid w:val="00690152"/>
    <w:rsid w:val="006906CD"/>
    <w:rsid w:val="006913B3"/>
    <w:rsid w:val="00691A0F"/>
    <w:rsid w:val="00691C9A"/>
    <w:rsid w:val="00691CD7"/>
    <w:rsid w:val="00692143"/>
    <w:rsid w:val="0069540E"/>
    <w:rsid w:val="00695553"/>
    <w:rsid w:val="006959BB"/>
    <w:rsid w:val="00696ED2"/>
    <w:rsid w:val="006972B2"/>
    <w:rsid w:val="006A007A"/>
    <w:rsid w:val="006A0249"/>
    <w:rsid w:val="006A063D"/>
    <w:rsid w:val="006A0799"/>
    <w:rsid w:val="006A1724"/>
    <w:rsid w:val="006A1730"/>
    <w:rsid w:val="006A1931"/>
    <w:rsid w:val="006A1B0E"/>
    <w:rsid w:val="006A1C2C"/>
    <w:rsid w:val="006A278D"/>
    <w:rsid w:val="006A2802"/>
    <w:rsid w:val="006A28D5"/>
    <w:rsid w:val="006A3261"/>
    <w:rsid w:val="006A4930"/>
    <w:rsid w:val="006A4BFA"/>
    <w:rsid w:val="006A4CC4"/>
    <w:rsid w:val="006A5702"/>
    <w:rsid w:val="006A61FE"/>
    <w:rsid w:val="006B025B"/>
    <w:rsid w:val="006B06AD"/>
    <w:rsid w:val="006B0B87"/>
    <w:rsid w:val="006B0FB7"/>
    <w:rsid w:val="006B14B2"/>
    <w:rsid w:val="006B1517"/>
    <w:rsid w:val="006B17CC"/>
    <w:rsid w:val="006B17D6"/>
    <w:rsid w:val="006B1DE0"/>
    <w:rsid w:val="006B254D"/>
    <w:rsid w:val="006B2728"/>
    <w:rsid w:val="006B2959"/>
    <w:rsid w:val="006B2E1E"/>
    <w:rsid w:val="006B31C3"/>
    <w:rsid w:val="006B3569"/>
    <w:rsid w:val="006B49FB"/>
    <w:rsid w:val="006B4E05"/>
    <w:rsid w:val="006B59B8"/>
    <w:rsid w:val="006B5F09"/>
    <w:rsid w:val="006B5F35"/>
    <w:rsid w:val="006B6AF7"/>
    <w:rsid w:val="006B73E9"/>
    <w:rsid w:val="006B7A23"/>
    <w:rsid w:val="006B7EA9"/>
    <w:rsid w:val="006B7FEA"/>
    <w:rsid w:val="006C0E71"/>
    <w:rsid w:val="006C14AA"/>
    <w:rsid w:val="006C14F6"/>
    <w:rsid w:val="006C250B"/>
    <w:rsid w:val="006C2BCC"/>
    <w:rsid w:val="006C2BF8"/>
    <w:rsid w:val="006C375A"/>
    <w:rsid w:val="006C37A5"/>
    <w:rsid w:val="006C37F2"/>
    <w:rsid w:val="006C476E"/>
    <w:rsid w:val="006C7030"/>
    <w:rsid w:val="006C7547"/>
    <w:rsid w:val="006D0576"/>
    <w:rsid w:val="006D07F1"/>
    <w:rsid w:val="006D1040"/>
    <w:rsid w:val="006D16DF"/>
    <w:rsid w:val="006D1968"/>
    <w:rsid w:val="006D1A3D"/>
    <w:rsid w:val="006D2ED8"/>
    <w:rsid w:val="006D3743"/>
    <w:rsid w:val="006D4C61"/>
    <w:rsid w:val="006D50B0"/>
    <w:rsid w:val="006D664D"/>
    <w:rsid w:val="006D676A"/>
    <w:rsid w:val="006D6C3F"/>
    <w:rsid w:val="006D6FB8"/>
    <w:rsid w:val="006D76B7"/>
    <w:rsid w:val="006D76CD"/>
    <w:rsid w:val="006D78E7"/>
    <w:rsid w:val="006D7975"/>
    <w:rsid w:val="006E003D"/>
    <w:rsid w:val="006E0113"/>
    <w:rsid w:val="006E0172"/>
    <w:rsid w:val="006E04E6"/>
    <w:rsid w:val="006E0DAF"/>
    <w:rsid w:val="006E1551"/>
    <w:rsid w:val="006E1624"/>
    <w:rsid w:val="006E1AA2"/>
    <w:rsid w:val="006E1D4C"/>
    <w:rsid w:val="006E2823"/>
    <w:rsid w:val="006E30FD"/>
    <w:rsid w:val="006E3135"/>
    <w:rsid w:val="006E3C49"/>
    <w:rsid w:val="006E4186"/>
    <w:rsid w:val="006E422C"/>
    <w:rsid w:val="006E4A1B"/>
    <w:rsid w:val="006E4BA1"/>
    <w:rsid w:val="006E5CB8"/>
    <w:rsid w:val="006E6608"/>
    <w:rsid w:val="006E6A24"/>
    <w:rsid w:val="006E6EB1"/>
    <w:rsid w:val="006E73B1"/>
    <w:rsid w:val="006E7563"/>
    <w:rsid w:val="006F007F"/>
    <w:rsid w:val="006F0196"/>
    <w:rsid w:val="006F08FA"/>
    <w:rsid w:val="006F0D8D"/>
    <w:rsid w:val="006F135E"/>
    <w:rsid w:val="006F1443"/>
    <w:rsid w:val="006F147D"/>
    <w:rsid w:val="006F1E82"/>
    <w:rsid w:val="006F1E92"/>
    <w:rsid w:val="006F2202"/>
    <w:rsid w:val="006F31FC"/>
    <w:rsid w:val="006F34FF"/>
    <w:rsid w:val="006F3839"/>
    <w:rsid w:val="006F3ACD"/>
    <w:rsid w:val="006F3BB4"/>
    <w:rsid w:val="006F63E5"/>
    <w:rsid w:val="006F67C4"/>
    <w:rsid w:val="006F6BD8"/>
    <w:rsid w:val="006F6D18"/>
    <w:rsid w:val="0070079A"/>
    <w:rsid w:val="00701A42"/>
    <w:rsid w:val="00701A48"/>
    <w:rsid w:val="00701CDC"/>
    <w:rsid w:val="00702F84"/>
    <w:rsid w:val="00703E0C"/>
    <w:rsid w:val="0070499B"/>
    <w:rsid w:val="00704B7B"/>
    <w:rsid w:val="007050D0"/>
    <w:rsid w:val="00705747"/>
    <w:rsid w:val="00705E4B"/>
    <w:rsid w:val="007062B7"/>
    <w:rsid w:val="007063D7"/>
    <w:rsid w:val="007065B0"/>
    <w:rsid w:val="00707173"/>
    <w:rsid w:val="0070748A"/>
    <w:rsid w:val="00707809"/>
    <w:rsid w:val="0070783E"/>
    <w:rsid w:val="007078D0"/>
    <w:rsid w:val="00707A6F"/>
    <w:rsid w:val="00707F18"/>
    <w:rsid w:val="0071032F"/>
    <w:rsid w:val="007126EF"/>
    <w:rsid w:val="007134C3"/>
    <w:rsid w:val="007137FE"/>
    <w:rsid w:val="00713B4D"/>
    <w:rsid w:val="00713CD6"/>
    <w:rsid w:val="00714244"/>
    <w:rsid w:val="00714926"/>
    <w:rsid w:val="0071506A"/>
    <w:rsid w:val="00715FDE"/>
    <w:rsid w:val="00717ACC"/>
    <w:rsid w:val="00717C8B"/>
    <w:rsid w:val="00720458"/>
    <w:rsid w:val="007204B6"/>
    <w:rsid w:val="00720F10"/>
    <w:rsid w:val="0072126A"/>
    <w:rsid w:val="00721B76"/>
    <w:rsid w:val="00722394"/>
    <w:rsid w:val="00723672"/>
    <w:rsid w:val="00724626"/>
    <w:rsid w:val="00724708"/>
    <w:rsid w:val="00725007"/>
    <w:rsid w:val="0072510C"/>
    <w:rsid w:val="00725C98"/>
    <w:rsid w:val="00725F7F"/>
    <w:rsid w:val="007260F0"/>
    <w:rsid w:val="007262B4"/>
    <w:rsid w:val="007277FA"/>
    <w:rsid w:val="00727AB8"/>
    <w:rsid w:val="00727E08"/>
    <w:rsid w:val="007305B3"/>
    <w:rsid w:val="007314B1"/>
    <w:rsid w:val="00731CAE"/>
    <w:rsid w:val="0073261C"/>
    <w:rsid w:val="007327E7"/>
    <w:rsid w:val="007328EF"/>
    <w:rsid w:val="00732B15"/>
    <w:rsid w:val="00733CCE"/>
    <w:rsid w:val="00734007"/>
    <w:rsid w:val="007351EB"/>
    <w:rsid w:val="007353CF"/>
    <w:rsid w:val="007357FC"/>
    <w:rsid w:val="00735FC2"/>
    <w:rsid w:val="00736BD5"/>
    <w:rsid w:val="0073735F"/>
    <w:rsid w:val="0073793A"/>
    <w:rsid w:val="00741086"/>
    <w:rsid w:val="00742460"/>
    <w:rsid w:val="0074351E"/>
    <w:rsid w:val="00743BDF"/>
    <w:rsid w:val="00744E12"/>
    <w:rsid w:val="00746166"/>
    <w:rsid w:val="007462A5"/>
    <w:rsid w:val="0074758A"/>
    <w:rsid w:val="00747A1E"/>
    <w:rsid w:val="00747BF0"/>
    <w:rsid w:val="00747E4F"/>
    <w:rsid w:val="00750EBD"/>
    <w:rsid w:val="0075129C"/>
    <w:rsid w:val="00751341"/>
    <w:rsid w:val="007515DE"/>
    <w:rsid w:val="00751809"/>
    <w:rsid w:val="00751E2F"/>
    <w:rsid w:val="007520C0"/>
    <w:rsid w:val="007522B4"/>
    <w:rsid w:val="00753170"/>
    <w:rsid w:val="00753329"/>
    <w:rsid w:val="00753391"/>
    <w:rsid w:val="007535F9"/>
    <w:rsid w:val="0075398A"/>
    <w:rsid w:val="00753E9E"/>
    <w:rsid w:val="007541BE"/>
    <w:rsid w:val="0075461A"/>
    <w:rsid w:val="00755B5E"/>
    <w:rsid w:val="0075695B"/>
    <w:rsid w:val="00756AA2"/>
    <w:rsid w:val="0075723D"/>
    <w:rsid w:val="007572D6"/>
    <w:rsid w:val="00757E1B"/>
    <w:rsid w:val="00757FA9"/>
    <w:rsid w:val="0076041F"/>
    <w:rsid w:val="00760C57"/>
    <w:rsid w:val="00761F95"/>
    <w:rsid w:val="007624D2"/>
    <w:rsid w:val="00762519"/>
    <w:rsid w:val="007634F1"/>
    <w:rsid w:val="00763604"/>
    <w:rsid w:val="00764691"/>
    <w:rsid w:val="00764DEB"/>
    <w:rsid w:val="007673F9"/>
    <w:rsid w:val="00767DC6"/>
    <w:rsid w:val="007706B7"/>
    <w:rsid w:val="007706D6"/>
    <w:rsid w:val="007722BB"/>
    <w:rsid w:val="00773B7D"/>
    <w:rsid w:val="00774028"/>
    <w:rsid w:val="007745B3"/>
    <w:rsid w:val="00774D71"/>
    <w:rsid w:val="0077525B"/>
    <w:rsid w:val="007753B4"/>
    <w:rsid w:val="00775B63"/>
    <w:rsid w:val="00775D95"/>
    <w:rsid w:val="007762AE"/>
    <w:rsid w:val="00776B7C"/>
    <w:rsid w:val="00777447"/>
    <w:rsid w:val="00777967"/>
    <w:rsid w:val="00780238"/>
    <w:rsid w:val="0078200E"/>
    <w:rsid w:val="0078275B"/>
    <w:rsid w:val="00783110"/>
    <w:rsid w:val="00783597"/>
    <w:rsid w:val="00784465"/>
    <w:rsid w:val="007845FF"/>
    <w:rsid w:val="00784705"/>
    <w:rsid w:val="00784FF6"/>
    <w:rsid w:val="00785E1E"/>
    <w:rsid w:val="00786321"/>
    <w:rsid w:val="00786393"/>
    <w:rsid w:val="00786AEF"/>
    <w:rsid w:val="00787429"/>
    <w:rsid w:val="0078785E"/>
    <w:rsid w:val="0079041B"/>
    <w:rsid w:val="00790813"/>
    <w:rsid w:val="00791500"/>
    <w:rsid w:val="00791D3D"/>
    <w:rsid w:val="00791E5A"/>
    <w:rsid w:val="00792B97"/>
    <w:rsid w:val="0079307A"/>
    <w:rsid w:val="00793B2B"/>
    <w:rsid w:val="00793D11"/>
    <w:rsid w:val="00793E15"/>
    <w:rsid w:val="00793FF6"/>
    <w:rsid w:val="00794D4F"/>
    <w:rsid w:val="007953AA"/>
    <w:rsid w:val="0079590C"/>
    <w:rsid w:val="0079643F"/>
    <w:rsid w:val="00796537"/>
    <w:rsid w:val="00796D27"/>
    <w:rsid w:val="00796F19"/>
    <w:rsid w:val="00797D99"/>
    <w:rsid w:val="007A0296"/>
    <w:rsid w:val="007A05CA"/>
    <w:rsid w:val="007A05EE"/>
    <w:rsid w:val="007A0773"/>
    <w:rsid w:val="007A0BE4"/>
    <w:rsid w:val="007A0CF5"/>
    <w:rsid w:val="007A0F5F"/>
    <w:rsid w:val="007A3D2B"/>
    <w:rsid w:val="007A49A3"/>
    <w:rsid w:val="007A4F4D"/>
    <w:rsid w:val="007A585D"/>
    <w:rsid w:val="007A5D2E"/>
    <w:rsid w:val="007A673C"/>
    <w:rsid w:val="007A67E9"/>
    <w:rsid w:val="007A6F9B"/>
    <w:rsid w:val="007A710D"/>
    <w:rsid w:val="007A7CF4"/>
    <w:rsid w:val="007B0215"/>
    <w:rsid w:val="007B031A"/>
    <w:rsid w:val="007B03AF"/>
    <w:rsid w:val="007B1087"/>
    <w:rsid w:val="007B15E4"/>
    <w:rsid w:val="007B1739"/>
    <w:rsid w:val="007B1E4F"/>
    <w:rsid w:val="007B2F06"/>
    <w:rsid w:val="007B381E"/>
    <w:rsid w:val="007B3B68"/>
    <w:rsid w:val="007B44B0"/>
    <w:rsid w:val="007B4525"/>
    <w:rsid w:val="007B469F"/>
    <w:rsid w:val="007B490F"/>
    <w:rsid w:val="007B4931"/>
    <w:rsid w:val="007B69F8"/>
    <w:rsid w:val="007B7035"/>
    <w:rsid w:val="007B760F"/>
    <w:rsid w:val="007B78DF"/>
    <w:rsid w:val="007B7FED"/>
    <w:rsid w:val="007C032A"/>
    <w:rsid w:val="007C22D3"/>
    <w:rsid w:val="007C247E"/>
    <w:rsid w:val="007C274E"/>
    <w:rsid w:val="007C2A52"/>
    <w:rsid w:val="007C2FF0"/>
    <w:rsid w:val="007C30A1"/>
    <w:rsid w:val="007C314F"/>
    <w:rsid w:val="007C4349"/>
    <w:rsid w:val="007C453F"/>
    <w:rsid w:val="007C475C"/>
    <w:rsid w:val="007C4BE0"/>
    <w:rsid w:val="007C4D97"/>
    <w:rsid w:val="007C4EF2"/>
    <w:rsid w:val="007C5794"/>
    <w:rsid w:val="007C5DC8"/>
    <w:rsid w:val="007C61DF"/>
    <w:rsid w:val="007C6D7D"/>
    <w:rsid w:val="007C718F"/>
    <w:rsid w:val="007C7B80"/>
    <w:rsid w:val="007C7F56"/>
    <w:rsid w:val="007D017C"/>
    <w:rsid w:val="007D0E10"/>
    <w:rsid w:val="007D0FB7"/>
    <w:rsid w:val="007D1038"/>
    <w:rsid w:val="007D193E"/>
    <w:rsid w:val="007D199B"/>
    <w:rsid w:val="007D23A1"/>
    <w:rsid w:val="007D2CE7"/>
    <w:rsid w:val="007D33EB"/>
    <w:rsid w:val="007D342D"/>
    <w:rsid w:val="007D36C2"/>
    <w:rsid w:val="007D3D61"/>
    <w:rsid w:val="007D401B"/>
    <w:rsid w:val="007D4126"/>
    <w:rsid w:val="007D4711"/>
    <w:rsid w:val="007D4A69"/>
    <w:rsid w:val="007D54B6"/>
    <w:rsid w:val="007D684B"/>
    <w:rsid w:val="007D76D1"/>
    <w:rsid w:val="007E0FF3"/>
    <w:rsid w:val="007E1DC2"/>
    <w:rsid w:val="007E2D7E"/>
    <w:rsid w:val="007E3097"/>
    <w:rsid w:val="007E4C88"/>
    <w:rsid w:val="007E4EE3"/>
    <w:rsid w:val="007E53AE"/>
    <w:rsid w:val="007E5DE6"/>
    <w:rsid w:val="007E5E48"/>
    <w:rsid w:val="007E6CB7"/>
    <w:rsid w:val="007E6DF0"/>
    <w:rsid w:val="007E6F97"/>
    <w:rsid w:val="007F0005"/>
    <w:rsid w:val="007F0E08"/>
    <w:rsid w:val="007F1376"/>
    <w:rsid w:val="007F153C"/>
    <w:rsid w:val="007F1BC3"/>
    <w:rsid w:val="007F2D30"/>
    <w:rsid w:val="007F2F43"/>
    <w:rsid w:val="007F35F8"/>
    <w:rsid w:val="007F3B65"/>
    <w:rsid w:val="007F3FE7"/>
    <w:rsid w:val="007F40EC"/>
    <w:rsid w:val="007F464F"/>
    <w:rsid w:val="007F4D10"/>
    <w:rsid w:val="007F4F90"/>
    <w:rsid w:val="007F5922"/>
    <w:rsid w:val="007F5CFA"/>
    <w:rsid w:val="007F60A0"/>
    <w:rsid w:val="007F65A9"/>
    <w:rsid w:val="007F6819"/>
    <w:rsid w:val="007F6E54"/>
    <w:rsid w:val="007F79A3"/>
    <w:rsid w:val="007F7AED"/>
    <w:rsid w:val="00800107"/>
    <w:rsid w:val="00801992"/>
    <w:rsid w:val="00801A6D"/>
    <w:rsid w:val="00802577"/>
    <w:rsid w:val="00802852"/>
    <w:rsid w:val="00803166"/>
    <w:rsid w:val="008033F3"/>
    <w:rsid w:val="0080430B"/>
    <w:rsid w:val="00804AF0"/>
    <w:rsid w:val="00805299"/>
    <w:rsid w:val="00805D5E"/>
    <w:rsid w:val="00805DC8"/>
    <w:rsid w:val="0080629D"/>
    <w:rsid w:val="00806F5C"/>
    <w:rsid w:val="00807354"/>
    <w:rsid w:val="00807B5E"/>
    <w:rsid w:val="00807F94"/>
    <w:rsid w:val="008109BB"/>
    <w:rsid w:val="008110A7"/>
    <w:rsid w:val="00811C93"/>
    <w:rsid w:val="0081233C"/>
    <w:rsid w:val="00812951"/>
    <w:rsid w:val="00813A14"/>
    <w:rsid w:val="00813AE2"/>
    <w:rsid w:val="0081548F"/>
    <w:rsid w:val="00815553"/>
    <w:rsid w:val="008159E4"/>
    <w:rsid w:val="00816DD1"/>
    <w:rsid w:val="008171E2"/>
    <w:rsid w:val="00817B88"/>
    <w:rsid w:val="00820544"/>
    <w:rsid w:val="008205A9"/>
    <w:rsid w:val="00821A55"/>
    <w:rsid w:val="00821F23"/>
    <w:rsid w:val="00822AD6"/>
    <w:rsid w:val="00822BD6"/>
    <w:rsid w:val="008234C8"/>
    <w:rsid w:val="00823848"/>
    <w:rsid w:val="00823A4C"/>
    <w:rsid w:val="00824458"/>
    <w:rsid w:val="008258E6"/>
    <w:rsid w:val="008264B6"/>
    <w:rsid w:val="008264FA"/>
    <w:rsid w:val="008265A7"/>
    <w:rsid w:val="0082706A"/>
    <w:rsid w:val="008275EC"/>
    <w:rsid w:val="00827A1E"/>
    <w:rsid w:val="00830F63"/>
    <w:rsid w:val="00831E06"/>
    <w:rsid w:val="008320C7"/>
    <w:rsid w:val="0083280A"/>
    <w:rsid w:val="00832A9C"/>
    <w:rsid w:val="008330A8"/>
    <w:rsid w:val="0083317A"/>
    <w:rsid w:val="0083369B"/>
    <w:rsid w:val="0083527D"/>
    <w:rsid w:val="0083650A"/>
    <w:rsid w:val="0083652B"/>
    <w:rsid w:val="0083699F"/>
    <w:rsid w:val="00837B94"/>
    <w:rsid w:val="00837CB7"/>
    <w:rsid w:val="008400E3"/>
    <w:rsid w:val="00840717"/>
    <w:rsid w:val="00840DD1"/>
    <w:rsid w:val="0084126B"/>
    <w:rsid w:val="0084136C"/>
    <w:rsid w:val="00841A1C"/>
    <w:rsid w:val="008425B9"/>
    <w:rsid w:val="008426A9"/>
    <w:rsid w:val="00842A40"/>
    <w:rsid w:val="008431D6"/>
    <w:rsid w:val="0084338F"/>
    <w:rsid w:val="00843889"/>
    <w:rsid w:val="00843930"/>
    <w:rsid w:val="00844DB0"/>
    <w:rsid w:val="008456C4"/>
    <w:rsid w:val="00846924"/>
    <w:rsid w:val="0084737B"/>
    <w:rsid w:val="00847CDC"/>
    <w:rsid w:val="008500C9"/>
    <w:rsid w:val="008507AD"/>
    <w:rsid w:val="00850FE5"/>
    <w:rsid w:val="00851003"/>
    <w:rsid w:val="00851A1C"/>
    <w:rsid w:val="00852DB4"/>
    <w:rsid w:val="00854525"/>
    <w:rsid w:val="0085530A"/>
    <w:rsid w:val="008570A0"/>
    <w:rsid w:val="008610B9"/>
    <w:rsid w:val="00861E05"/>
    <w:rsid w:val="008627AA"/>
    <w:rsid w:val="00862AD6"/>
    <w:rsid w:val="00863054"/>
    <w:rsid w:val="0086393E"/>
    <w:rsid w:val="0086444B"/>
    <w:rsid w:val="00864985"/>
    <w:rsid w:val="00864A85"/>
    <w:rsid w:val="008651AB"/>
    <w:rsid w:val="00866302"/>
    <w:rsid w:val="00867922"/>
    <w:rsid w:val="00867B85"/>
    <w:rsid w:val="00870056"/>
    <w:rsid w:val="00870A0D"/>
    <w:rsid w:val="008719C6"/>
    <w:rsid w:val="00874201"/>
    <w:rsid w:val="00874B82"/>
    <w:rsid w:val="00874DFC"/>
    <w:rsid w:val="00875703"/>
    <w:rsid w:val="00876D42"/>
    <w:rsid w:val="00876DBA"/>
    <w:rsid w:val="00877B0E"/>
    <w:rsid w:val="00880604"/>
    <w:rsid w:val="008816CB"/>
    <w:rsid w:val="00881D7B"/>
    <w:rsid w:val="0088240B"/>
    <w:rsid w:val="008825E2"/>
    <w:rsid w:val="00882BDC"/>
    <w:rsid w:val="008847C7"/>
    <w:rsid w:val="00885438"/>
    <w:rsid w:val="0088571F"/>
    <w:rsid w:val="00885869"/>
    <w:rsid w:val="0088689F"/>
    <w:rsid w:val="00886933"/>
    <w:rsid w:val="008870E8"/>
    <w:rsid w:val="00887265"/>
    <w:rsid w:val="0089052E"/>
    <w:rsid w:val="008906C1"/>
    <w:rsid w:val="00890850"/>
    <w:rsid w:val="00890C45"/>
    <w:rsid w:val="00891C50"/>
    <w:rsid w:val="00891CDF"/>
    <w:rsid w:val="008923F0"/>
    <w:rsid w:val="00892C75"/>
    <w:rsid w:val="00892F91"/>
    <w:rsid w:val="00893196"/>
    <w:rsid w:val="00893279"/>
    <w:rsid w:val="008935E1"/>
    <w:rsid w:val="008937E4"/>
    <w:rsid w:val="00893B3F"/>
    <w:rsid w:val="00897287"/>
    <w:rsid w:val="0089782E"/>
    <w:rsid w:val="00897DD1"/>
    <w:rsid w:val="008A0194"/>
    <w:rsid w:val="008A0448"/>
    <w:rsid w:val="008A0872"/>
    <w:rsid w:val="008A0DEB"/>
    <w:rsid w:val="008A106A"/>
    <w:rsid w:val="008A22DC"/>
    <w:rsid w:val="008A27A2"/>
    <w:rsid w:val="008A31EC"/>
    <w:rsid w:val="008A322C"/>
    <w:rsid w:val="008A372A"/>
    <w:rsid w:val="008A3A9A"/>
    <w:rsid w:val="008A3C3B"/>
    <w:rsid w:val="008A447D"/>
    <w:rsid w:val="008A456C"/>
    <w:rsid w:val="008A4CE6"/>
    <w:rsid w:val="008A52B2"/>
    <w:rsid w:val="008A5D92"/>
    <w:rsid w:val="008A6A92"/>
    <w:rsid w:val="008B000B"/>
    <w:rsid w:val="008B0C15"/>
    <w:rsid w:val="008B1B91"/>
    <w:rsid w:val="008B2102"/>
    <w:rsid w:val="008B250E"/>
    <w:rsid w:val="008B2938"/>
    <w:rsid w:val="008B3F94"/>
    <w:rsid w:val="008B41BE"/>
    <w:rsid w:val="008B4233"/>
    <w:rsid w:val="008B49C5"/>
    <w:rsid w:val="008B4F35"/>
    <w:rsid w:val="008B56A3"/>
    <w:rsid w:val="008B6B2A"/>
    <w:rsid w:val="008B7230"/>
    <w:rsid w:val="008B7A26"/>
    <w:rsid w:val="008B7ED1"/>
    <w:rsid w:val="008C05E7"/>
    <w:rsid w:val="008C0739"/>
    <w:rsid w:val="008C0F0F"/>
    <w:rsid w:val="008C130F"/>
    <w:rsid w:val="008C1439"/>
    <w:rsid w:val="008C1EEB"/>
    <w:rsid w:val="008C1F86"/>
    <w:rsid w:val="008C21AF"/>
    <w:rsid w:val="008C2CF5"/>
    <w:rsid w:val="008C3065"/>
    <w:rsid w:val="008C370F"/>
    <w:rsid w:val="008C421C"/>
    <w:rsid w:val="008C43F4"/>
    <w:rsid w:val="008C5439"/>
    <w:rsid w:val="008C5972"/>
    <w:rsid w:val="008C5E08"/>
    <w:rsid w:val="008C6A63"/>
    <w:rsid w:val="008C6AEC"/>
    <w:rsid w:val="008C6C0F"/>
    <w:rsid w:val="008C6C67"/>
    <w:rsid w:val="008C72AE"/>
    <w:rsid w:val="008C749B"/>
    <w:rsid w:val="008C75D6"/>
    <w:rsid w:val="008C7F1F"/>
    <w:rsid w:val="008D08B9"/>
    <w:rsid w:val="008D0B91"/>
    <w:rsid w:val="008D0D53"/>
    <w:rsid w:val="008D0E05"/>
    <w:rsid w:val="008D1265"/>
    <w:rsid w:val="008D1318"/>
    <w:rsid w:val="008D1680"/>
    <w:rsid w:val="008D1D89"/>
    <w:rsid w:val="008D2021"/>
    <w:rsid w:val="008D2846"/>
    <w:rsid w:val="008D2B97"/>
    <w:rsid w:val="008D2D27"/>
    <w:rsid w:val="008D2E9B"/>
    <w:rsid w:val="008D4D14"/>
    <w:rsid w:val="008D4F94"/>
    <w:rsid w:val="008D511D"/>
    <w:rsid w:val="008D5C72"/>
    <w:rsid w:val="008D6920"/>
    <w:rsid w:val="008D69B4"/>
    <w:rsid w:val="008D6C9D"/>
    <w:rsid w:val="008D6EF4"/>
    <w:rsid w:val="008D70E2"/>
    <w:rsid w:val="008D75B7"/>
    <w:rsid w:val="008D7678"/>
    <w:rsid w:val="008D7B68"/>
    <w:rsid w:val="008E023A"/>
    <w:rsid w:val="008E07CA"/>
    <w:rsid w:val="008E0810"/>
    <w:rsid w:val="008E0FF5"/>
    <w:rsid w:val="008E26E1"/>
    <w:rsid w:val="008E3363"/>
    <w:rsid w:val="008E3DCC"/>
    <w:rsid w:val="008E4ADA"/>
    <w:rsid w:val="008E4CA9"/>
    <w:rsid w:val="008E5763"/>
    <w:rsid w:val="008E65B3"/>
    <w:rsid w:val="008E666D"/>
    <w:rsid w:val="008E6FBC"/>
    <w:rsid w:val="008E7271"/>
    <w:rsid w:val="008E7634"/>
    <w:rsid w:val="008F037D"/>
    <w:rsid w:val="008F0D53"/>
    <w:rsid w:val="008F1060"/>
    <w:rsid w:val="008F11A8"/>
    <w:rsid w:val="008F1648"/>
    <w:rsid w:val="008F17A5"/>
    <w:rsid w:val="008F1C56"/>
    <w:rsid w:val="008F2160"/>
    <w:rsid w:val="008F32B1"/>
    <w:rsid w:val="008F3A25"/>
    <w:rsid w:val="008F419A"/>
    <w:rsid w:val="008F44A7"/>
    <w:rsid w:val="008F463A"/>
    <w:rsid w:val="008F4EA6"/>
    <w:rsid w:val="008F56CE"/>
    <w:rsid w:val="008F6995"/>
    <w:rsid w:val="008F6B97"/>
    <w:rsid w:val="008F7227"/>
    <w:rsid w:val="008F7B0F"/>
    <w:rsid w:val="009017C0"/>
    <w:rsid w:val="009018AA"/>
    <w:rsid w:val="0090287A"/>
    <w:rsid w:val="00903573"/>
    <w:rsid w:val="00904914"/>
    <w:rsid w:val="00905035"/>
    <w:rsid w:val="009059F0"/>
    <w:rsid w:val="00905DCC"/>
    <w:rsid w:val="00905F0A"/>
    <w:rsid w:val="009060C0"/>
    <w:rsid w:val="00906352"/>
    <w:rsid w:val="00906736"/>
    <w:rsid w:val="00906C5F"/>
    <w:rsid w:val="00907072"/>
    <w:rsid w:val="0090727B"/>
    <w:rsid w:val="00907B96"/>
    <w:rsid w:val="00907E73"/>
    <w:rsid w:val="0091042F"/>
    <w:rsid w:val="009106E3"/>
    <w:rsid w:val="009107FB"/>
    <w:rsid w:val="00910CC7"/>
    <w:rsid w:val="00910E8F"/>
    <w:rsid w:val="00913281"/>
    <w:rsid w:val="009140A3"/>
    <w:rsid w:val="009141F4"/>
    <w:rsid w:val="00914218"/>
    <w:rsid w:val="0091470B"/>
    <w:rsid w:val="00914848"/>
    <w:rsid w:val="009157B9"/>
    <w:rsid w:val="00915806"/>
    <w:rsid w:val="00915A50"/>
    <w:rsid w:val="00915D0A"/>
    <w:rsid w:val="00915FFA"/>
    <w:rsid w:val="00916349"/>
    <w:rsid w:val="0091671D"/>
    <w:rsid w:val="00916934"/>
    <w:rsid w:val="00916A66"/>
    <w:rsid w:val="00916FAF"/>
    <w:rsid w:val="009170FE"/>
    <w:rsid w:val="0092093A"/>
    <w:rsid w:val="0092096A"/>
    <w:rsid w:val="00922608"/>
    <w:rsid w:val="00924557"/>
    <w:rsid w:val="00924B9B"/>
    <w:rsid w:val="00924C1D"/>
    <w:rsid w:val="00924D77"/>
    <w:rsid w:val="009256E6"/>
    <w:rsid w:val="0092576C"/>
    <w:rsid w:val="009259B0"/>
    <w:rsid w:val="0092627E"/>
    <w:rsid w:val="00926D8B"/>
    <w:rsid w:val="00927672"/>
    <w:rsid w:val="0093052A"/>
    <w:rsid w:val="00930554"/>
    <w:rsid w:val="00931B34"/>
    <w:rsid w:val="0093233D"/>
    <w:rsid w:val="009323CE"/>
    <w:rsid w:val="00933978"/>
    <w:rsid w:val="0093468D"/>
    <w:rsid w:val="009356CE"/>
    <w:rsid w:val="009359A3"/>
    <w:rsid w:val="00935CDE"/>
    <w:rsid w:val="009362CE"/>
    <w:rsid w:val="00936306"/>
    <w:rsid w:val="009401A5"/>
    <w:rsid w:val="00940642"/>
    <w:rsid w:val="0094087E"/>
    <w:rsid w:val="0094105B"/>
    <w:rsid w:val="00941359"/>
    <w:rsid w:val="0094156D"/>
    <w:rsid w:val="0094193A"/>
    <w:rsid w:val="00942577"/>
    <w:rsid w:val="00942D71"/>
    <w:rsid w:val="00943584"/>
    <w:rsid w:val="00943945"/>
    <w:rsid w:val="009448D5"/>
    <w:rsid w:val="00944F94"/>
    <w:rsid w:val="0094554C"/>
    <w:rsid w:val="0094596A"/>
    <w:rsid w:val="00945E22"/>
    <w:rsid w:val="00946344"/>
    <w:rsid w:val="0094674E"/>
    <w:rsid w:val="00947B0C"/>
    <w:rsid w:val="0095013E"/>
    <w:rsid w:val="00950386"/>
    <w:rsid w:val="00950E16"/>
    <w:rsid w:val="0095166B"/>
    <w:rsid w:val="00951A88"/>
    <w:rsid w:val="00951E71"/>
    <w:rsid w:val="009526C1"/>
    <w:rsid w:val="00952C1B"/>
    <w:rsid w:val="00953074"/>
    <w:rsid w:val="00953105"/>
    <w:rsid w:val="00953735"/>
    <w:rsid w:val="00954C0A"/>
    <w:rsid w:val="00954F6D"/>
    <w:rsid w:val="009556EB"/>
    <w:rsid w:val="00955DC7"/>
    <w:rsid w:val="00956101"/>
    <w:rsid w:val="009568DD"/>
    <w:rsid w:val="009576F4"/>
    <w:rsid w:val="009600DA"/>
    <w:rsid w:val="00960C8D"/>
    <w:rsid w:val="00961849"/>
    <w:rsid w:val="0096245A"/>
    <w:rsid w:val="009625B4"/>
    <w:rsid w:val="00962967"/>
    <w:rsid w:val="00963D7B"/>
    <w:rsid w:val="009658B9"/>
    <w:rsid w:val="00966561"/>
    <w:rsid w:val="0096683C"/>
    <w:rsid w:val="00967386"/>
    <w:rsid w:val="00967D65"/>
    <w:rsid w:val="00970095"/>
    <w:rsid w:val="009706AE"/>
    <w:rsid w:val="009716FD"/>
    <w:rsid w:val="0097222D"/>
    <w:rsid w:val="00972EEE"/>
    <w:rsid w:val="00972FCE"/>
    <w:rsid w:val="0097319A"/>
    <w:rsid w:val="00973CB7"/>
    <w:rsid w:val="009753DA"/>
    <w:rsid w:val="00976B23"/>
    <w:rsid w:val="00976C83"/>
    <w:rsid w:val="00976DC4"/>
    <w:rsid w:val="00976EE9"/>
    <w:rsid w:val="0097700E"/>
    <w:rsid w:val="00977B09"/>
    <w:rsid w:val="00980265"/>
    <w:rsid w:val="0098095F"/>
    <w:rsid w:val="00980C47"/>
    <w:rsid w:val="009814C8"/>
    <w:rsid w:val="009825F2"/>
    <w:rsid w:val="00982A05"/>
    <w:rsid w:val="00983D84"/>
    <w:rsid w:val="009840C1"/>
    <w:rsid w:val="00984298"/>
    <w:rsid w:val="009843A3"/>
    <w:rsid w:val="00984DE7"/>
    <w:rsid w:val="0098547C"/>
    <w:rsid w:val="009862BE"/>
    <w:rsid w:val="00986477"/>
    <w:rsid w:val="009865DE"/>
    <w:rsid w:val="00987E4C"/>
    <w:rsid w:val="00990FD8"/>
    <w:rsid w:val="009926AD"/>
    <w:rsid w:val="00992823"/>
    <w:rsid w:val="00992B15"/>
    <w:rsid w:val="0099341E"/>
    <w:rsid w:val="00993DF3"/>
    <w:rsid w:val="00994866"/>
    <w:rsid w:val="00994EF7"/>
    <w:rsid w:val="009954B0"/>
    <w:rsid w:val="009956EF"/>
    <w:rsid w:val="009962D5"/>
    <w:rsid w:val="009963E4"/>
    <w:rsid w:val="009967E9"/>
    <w:rsid w:val="0099724F"/>
    <w:rsid w:val="009974E4"/>
    <w:rsid w:val="0099757B"/>
    <w:rsid w:val="009975FD"/>
    <w:rsid w:val="00997745"/>
    <w:rsid w:val="009978C5"/>
    <w:rsid w:val="00997D70"/>
    <w:rsid w:val="009A01D5"/>
    <w:rsid w:val="009A081A"/>
    <w:rsid w:val="009A08EA"/>
    <w:rsid w:val="009A0CEA"/>
    <w:rsid w:val="009A0D44"/>
    <w:rsid w:val="009A1C50"/>
    <w:rsid w:val="009A1D99"/>
    <w:rsid w:val="009A2349"/>
    <w:rsid w:val="009A2BA4"/>
    <w:rsid w:val="009A2E92"/>
    <w:rsid w:val="009A3476"/>
    <w:rsid w:val="009A51E2"/>
    <w:rsid w:val="009A54D6"/>
    <w:rsid w:val="009A5693"/>
    <w:rsid w:val="009A56E1"/>
    <w:rsid w:val="009A5787"/>
    <w:rsid w:val="009A59A9"/>
    <w:rsid w:val="009A5FEC"/>
    <w:rsid w:val="009A64CF"/>
    <w:rsid w:val="009A6620"/>
    <w:rsid w:val="009A6956"/>
    <w:rsid w:val="009A6D66"/>
    <w:rsid w:val="009A702F"/>
    <w:rsid w:val="009A7F02"/>
    <w:rsid w:val="009B06D5"/>
    <w:rsid w:val="009B0D7A"/>
    <w:rsid w:val="009B1570"/>
    <w:rsid w:val="009B18CE"/>
    <w:rsid w:val="009B248C"/>
    <w:rsid w:val="009B272E"/>
    <w:rsid w:val="009B28BB"/>
    <w:rsid w:val="009B2A36"/>
    <w:rsid w:val="009B3394"/>
    <w:rsid w:val="009B3770"/>
    <w:rsid w:val="009B37CA"/>
    <w:rsid w:val="009B421D"/>
    <w:rsid w:val="009B43A0"/>
    <w:rsid w:val="009B4A8C"/>
    <w:rsid w:val="009B4C6C"/>
    <w:rsid w:val="009B4EE4"/>
    <w:rsid w:val="009B577E"/>
    <w:rsid w:val="009B6260"/>
    <w:rsid w:val="009B6F0E"/>
    <w:rsid w:val="009B7031"/>
    <w:rsid w:val="009B7182"/>
    <w:rsid w:val="009B73E3"/>
    <w:rsid w:val="009B7A3C"/>
    <w:rsid w:val="009B7F1B"/>
    <w:rsid w:val="009C056A"/>
    <w:rsid w:val="009C2539"/>
    <w:rsid w:val="009C2713"/>
    <w:rsid w:val="009C4411"/>
    <w:rsid w:val="009C44A6"/>
    <w:rsid w:val="009C614E"/>
    <w:rsid w:val="009C7142"/>
    <w:rsid w:val="009C728E"/>
    <w:rsid w:val="009C72C4"/>
    <w:rsid w:val="009C7AB4"/>
    <w:rsid w:val="009C7BB3"/>
    <w:rsid w:val="009C7D5D"/>
    <w:rsid w:val="009D034D"/>
    <w:rsid w:val="009D066B"/>
    <w:rsid w:val="009D0687"/>
    <w:rsid w:val="009D0E24"/>
    <w:rsid w:val="009D11AF"/>
    <w:rsid w:val="009D181E"/>
    <w:rsid w:val="009D2581"/>
    <w:rsid w:val="009D2A75"/>
    <w:rsid w:val="009D326B"/>
    <w:rsid w:val="009D42AE"/>
    <w:rsid w:val="009D440E"/>
    <w:rsid w:val="009D4F61"/>
    <w:rsid w:val="009D5005"/>
    <w:rsid w:val="009D6025"/>
    <w:rsid w:val="009D6FAC"/>
    <w:rsid w:val="009E1538"/>
    <w:rsid w:val="009E1689"/>
    <w:rsid w:val="009E2BCC"/>
    <w:rsid w:val="009E2C48"/>
    <w:rsid w:val="009E2D6E"/>
    <w:rsid w:val="009E4C0B"/>
    <w:rsid w:val="009E504B"/>
    <w:rsid w:val="009E529C"/>
    <w:rsid w:val="009E5F0B"/>
    <w:rsid w:val="009E6120"/>
    <w:rsid w:val="009E7132"/>
    <w:rsid w:val="009E7905"/>
    <w:rsid w:val="009E7ACA"/>
    <w:rsid w:val="009E7B4A"/>
    <w:rsid w:val="009F05A3"/>
    <w:rsid w:val="009F09FA"/>
    <w:rsid w:val="009F1EE8"/>
    <w:rsid w:val="009F238C"/>
    <w:rsid w:val="009F3011"/>
    <w:rsid w:val="009F38C3"/>
    <w:rsid w:val="009F3C2F"/>
    <w:rsid w:val="009F4496"/>
    <w:rsid w:val="009F514F"/>
    <w:rsid w:val="009F5D10"/>
    <w:rsid w:val="009F5DBD"/>
    <w:rsid w:val="009F68B4"/>
    <w:rsid w:val="009F6AAD"/>
    <w:rsid w:val="009F6B78"/>
    <w:rsid w:val="009F6F90"/>
    <w:rsid w:val="009F6FA9"/>
    <w:rsid w:val="009F748E"/>
    <w:rsid w:val="009F7871"/>
    <w:rsid w:val="00A000D5"/>
    <w:rsid w:val="00A004B1"/>
    <w:rsid w:val="00A007B8"/>
    <w:rsid w:val="00A01CBD"/>
    <w:rsid w:val="00A01F97"/>
    <w:rsid w:val="00A02497"/>
    <w:rsid w:val="00A025F1"/>
    <w:rsid w:val="00A027EB"/>
    <w:rsid w:val="00A02AD0"/>
    <w:rsid w:val="00A03137"/>
    <w:rsid w:val="00A03542"/>
    <w:rsid w:val="00A041E1"/>
    <w:rsid w:val="00A049B2"/>
    <w:rsid w:val="00A04E77"/>
    <w:rsid w:val="00A05F77"/>
    <w:rsid w:val="00A06139"/>
    <w:rsid w:val="00A06E4D"/>
    <w:rsid w:val="00A07A27"/>
    <w:rsid w:val="00A07ECB"/>
    <w:rsid w:val="00A12927"/>
    <w:rsid w:val="00A12998"/>
    <w:rsid w:val="00A12FE7"/>
    <w:rsid w:val="00A13BF4"/>
    <w:rsid w:val="00A13EF8"/>
    <w:rsid w:val="00A14011"/>
    <w:rsid w:val="00A1420D"/>
    <w:rsid w:val="00A14254"/>
    <w:rsid w:val="00A14FC7"/>
    <w:rsid w:val="00A16162"/>
    <w:rsid w:val="00A16627"/>
    <w:rsid w:val="00A16680"/>
    <w:rsid w:val="00A16A1B"/>
    <w:rsid w:val="00A16ADB"/>
    <w:rsid w:val="00A16FF9"/>
    <w:rsid w:val="00A1731D"/>
    <w:rsid w:val="00A175F9"/>
    <w:rsid w:val="00A20C64"/>
    <w:rsid w:val="00A20E9F"/>
    <w:rsid w:val="00A21C3A"/>
    <w:rsid w:val="00A228A6"/>
    <w:rsid w:val="00A22A70"/>
    <w:rsid w:val="00A231F2"/>
    <w:rsid w:val="00A23722"/>
    <w:rsid w:val="00A241BB"/>
    <w:rsid w:val="00A26165"/>
    <w:rsid w:val="00A2637A"/>
    <w:rsid w:val="00A27500"/>
    <w:rsid w:val="00A2778C"/>
    <w:rsid w:val="00A27B6E"/>
    <w:rsid w:val="00A27E49"/>
    <w:rsid w:val="00A301FF"/>
    <w:rsid w:val="00A30278"/>
    <w:rsid w:val="00A3076B"/>
    <w:rsid w:val="00A308AF"/>
    <w:rsid w:val="00A30A6D"/>
    <w:rsid w:val="00A30C2C"/>
    <w:rsid w:val="00A30EDD"/>
    <w:rsid w:val="00A3149B"/>
    <w:rsid w:val="00A327ED"/>
    <w:rsid w:val="00A33214"/>
    <w:rsid w:val="00A33654"/>
    <w:rsid w:val="00A33839"/>
    <w:rsid w:val="00A33FEE"/>
    <w:rsid w:val="00A34DCC"/>
    <w:rsid w:val="00A3588E"/>
    <w:rsid w:val="00A364C1"/>
    <w:rsid w:val="00A3674E"/>
    <w:rsid w:val="00A36796"/>
    <w:rsid w:val="00A37173"/>
    <w:rsid w:val="00A4082C"/>
    <w:rsid w:val="00A4146A"/>
    <w:rsid w:val="00A41D1B"/>
    <w:rsid w:val="00A41DEE"/>
    <w:rsid w:val="00A43079"/>
    <w:rsid w:val="00A43A9C"/>
    <w:rsid w:val="00A43B13"/>
    <w:rsid w:val="00A43BB6"/>
    <w:rsid w:val="00A44096"/>
    <w:rsid w:val="00A44346"/>
    <w:rsid w:val="00A446C3"/>
    <w:rsid w:val="00A44AF5"/>
    <w:rsid w:val="00A44EA3"/>
    <w:rsid w:val="00A44F87"/>
    <w:rsid w:val="00A456C3"/>
    <w:rsid w:val="00A458BD"/>
    <w:rsid w:val="00A45C56"/>
    <w:rsid w:val="00A46720"/>
    <w:rsid w:val="00A46BA2"/>
    <w:rsid w:val="00A46C03"/>
    <w:rsid w:val="00A46F59"/>
    <w:rsid w:val="00A47043"/>
    <w:rsid w:val="00A47A3A"/>
    <w:rsid w:val="00A519F6"/>
    <w:rsid w:val="00A51C7B"/>
    <w:rsid w:val="00A52AAB"/>
    <w:rsid w:val="00A52D7B"/>
    <w:rsid w:val="00A53271"/>
    <w:rsid w:val="00A53A36"/>
    <w:rsid w:val="00A541DE"/>
    <w:rsid w:val="00A54BCE"/>
    <w:rsid w:val="00A558F9"/>
    <w:rsid w:val="00A55F40"/>
    <w:rsid w:val="00A55FB5"/>
    <w:rsid w:val="00A5646C"/>
    <w:rsid w:val="00A5675C"/>
    <w:rsid w:val="00A603F1"/>
    <w:rsid w:val="00A62032"/>
    <w:rsid w:val="00A6292D"/>
    <w:rsid w:val="00A62DDA"/>
    <w:rsid w:val="00A65237"/>
    <w:rsid w:val="00A65549"/>
    <w:rsid w:val="00A655AF"/>
    <w:rsid w:val="00A65ECC"/>
    <w:rsid w:val="00A663B9"/>
    <w:rsid w:val="00A66543"/>
    <w:rsid w:val="00A666F5"/>
    <w:rsid w:val="00A670D6"/>
    <w:rsid w:val="00A67737"/>
    <w:rsid w:val="00A67D8B"/>
    <w:rsid w:val="00A67EB0"/>
    <w:rsid w:val="00A70A8A"/>
    <w:rsid w:val="00A71F00"/>
    <w:rsid w:val="00A725A0"/>
    <w:rsid w:val="00A72C34"/>
    <w:rsid w:val="00A73DF8"/>
    <w:rsid w:val="00A73F5F"/>
    <w:rsid w:val="00A73F6E"/>
    <w:rsid w:val="00A748A9"/>
    <w:rsid w:val="00A753B7"/>
    <w:rsid w:val="00A75946"/>
    <w:rsid w:val="00A75CED"/>
    <w:rsid w:val="00A7622E"/>
    <w:rsid w:val="00A7649D"/>
    <w:rsid w:val="00A767B3"/>
    <w:rsid w:val="00A7711A"/>
    <w:rsid w:val="00A77999"/>
    <w:rsid w:val="00A80282"/>
    <w:rsid w:val="00A810B4"/>
    <w:rsid w:val="00A817F0"/>
    <w:rsid w:val="00A81805"/>
    <w:rsid w:val="00A81976"/>
    <w:rsid w:val="00A8213D"/>
    <w:rsid w:val="00A825F3"/>
    <w:rsid w:val="00A82CD6"/>
    <w:rsid w:val="00A82CFB"/>
    <w:rsid w:val="00A83599"/>
    <w:rsid w:val="00A83EF1"/>
    <w:rsid w:val="00A856EC"/>
    <w:rsid w:val="00A856F0"/>
    <w:rsid w:val="00A85917"/>
    <w:rsid w:val="00A85A90"/>
    <w:rsid w:val="00A867BF"/>
    <w:rsid w:val="00A869D0"/>
    <w:rsid w:val="00A86ABD"/>
    <w:rsid w:val="00A90591"/>
    <w:rsid w:val="00A905C1"/>
    <w:rsid w:val="00A90DBD"/>
    <w:rsid w:val="00A91079"/>
    <w:rsid w:val="00A918D5"/>
    <w:rsid w:val="00A91B92"/>
    <w:rsid w:val="00A92629"/>
    <w:rsid w:val="00A92ADC"/>
    <w:rsid w:val="00A93471"/>
    <w:rsid w:val="00A939B1"/>
    <w:rsid w:val="00A941CC"/>
    <w:rsid w:val="00A94582"/>
    <w:rsid w:val="00A947B5"/>
    <w:rsid w:val="00A94C13"/>
    <w:rsid w:val="00A94F7F"/>
    <w:rsid w:val="00A951CA"/>
    <w:rsid w:val="00A95256"/>
    <w:rsid w:val="00A95323"/>
    <w:rsid w:val="00A95A9D"/>
    <w:rsid w:val="00A95AB4"/>
    <w:rsid w:val="00A963A5"/>
    <w:rsid w:val="00A9668F"/>
    <w:rsid w:val="00A967C9"/>
    <w:rsid w:val="00A9728F"/>
    <w:rsid w:val="00A979BF"/>
    <w:rsid w:val="00A97B69"/>
    <w:rsid w:val="00AA0009"/>
    <w:rsid w:val="00AA0B14"/>
    <w:rsid w:val="00AA1292"/>
    <w:rsid w:val="00AA1452"/>
    <w:rsid w:val="00AA1B57"/>
    <w:rsid w:val="00AA20F1"/>
    <w:rsid w:val="00AA21A0"/>
    <w:rsid w:val="00AA2810"/>
    <w:rsid w:val="00AA2962"/>
    <w:rsid w:val="00AA2B1C"/>
    <w:rsid w:val="00AA2BA2"/>
    <w:rsid w:val="00AA32C5"/>
    <w:rsid w:val="00AA3D25"/>
    <w:rsid w:val="00AA4E04"/>
    <w:rsid w:val="00AA591B"/>
    <w:rsid w:val="00AA6261"/>
    <w:rsid w:val="00AA65B7"/>
    <w:rsid w:val="00AA6974"/>
    <w:rsid w:val="00AA76C3"/>
    <w:rsid w:val="00AA77FE"/>
    <w:rsid w:val="00AA7DE1"/>
    <w:rsid w:val="00AA7DFB"/>
    <w:rsid w:val="00AB01BC"/>
    <w:rsid w:val="00AB08C7"/>
    <w:rsid w:val="00AB08E3"/>
    <w:rsid w:val="00AB1058"/>
    <w:rsid w:val="00AB1230"/>
    <w:rsid w:val="00AB1EB0"/>
    <w:rsid w:val="00AB2BE2"/>
    <w:rsid w:val="00AB3542"/>
    <w:rsid w:val="00AB3A7D"/>
    <w:rsid w:val="00AB3DA6"/>
    <w:rsid w:val="00AB4784"/>
    <w:rsid w:val="00AB4EF7"/>
    <w:rsid w:val="00AB548A"/>
    <w:rsid w:val="00AB5C03"/>
    <w:rsid w:val="00AB5E4A"/>
    <w:rsid w:val="00AB6EAB"/>
    <w:rsid w:val="00AB6F20"/>
    <w:rsid w:val="00AC049B"/>
    <w:rsid w:val="00AC23A2"/>
    <w:rsid w:val="00AC3804"/>
    <w:rsid w:val="00AC38B8"/>
    <w:rsid w:val="00AC395F"/>
    <w:rsid w:val="00AC3B4E"/>
    <w:rsid w:val="00AC5C26"/>
    <w:rsid w:val="00AC5EB9"/>
    <w:rsid w:val="00AC6E6E"/>
    <w:rsid w:val="00AD0444"/>
    <w:rsid w:val="00AD161D"/>
    <w:rsid w:val="00AD206E"/>
    <w:rsid w:val="00AD2214"/>
    <w:rsid w:val="00AD231B"/>
    <w:rsid w:val="00AD2877"/>
    <w:rsid w:val="00AD33CF"/>
    <w:rsid w:val="00AD3564"/>
    <w:rsid w:val="00AD3B4A"/>
    <w:rsid w:val="00AD4D02"/>
    <w:rsid w:val="00AD53D7"/>
    <w:rsid w:val="00AD54C2"/>
    <w:rsid w:val="00AD5A11"/>
    <w:rsid w:val="00AD5EE4"/>
    <w:rsid w:val="00AD602C"/>
    <w:rsid w:val="00AD6378"/>
    <w:rsid w:val="00AD640C"/>
    <w:rsid w:val="00AD7C96"/>
    <w:rsid w:val="00AE077E"/>
    <w:rsid w:val="00AE0D91"/>
    <w:rsid w:val="00AE1563"/>
    <w:rsid w:val="00AE2647"/>
    <w:rsid w:val="00AE295E"/>
    <w:rsid w:val="00AE2F17"/>
    <w:rsid w:val="00AE30F9"/>
    <w:rsid w:val="00AE399E"/>
    <w:rsid w:val="00AE4104"/>
    <w:rsid w:val="00AE557A"/>
    <w:rsid w:val="00AE55E9"/>
    <w:rsid w:val="00AE682A"/>
    <w:rsid w:val="00AE688E"/>
    <w:rsid w:val="00AE710B"/>
    <w:rsid w:val="00AE79E6"/>
    <w:rsid w:val="00AE7ED6"/>
    <w:rsid w:val="00AF0775"/>
    <w:rsid w:val="00AF190B"/>
    <w:rsid w:val="00AF25E4"/>
    <w:rsid w:val="00AF2CBF"/>
    <w:rsid w:val="00AF377C"/>
    <w:rsid w:val="00AF390F"/>
    <w:rsid w:val="00AF3C41"/>
    <w:rsid w:val="00AF4015"/>
    <w:rsid w:val="00AF575F"/>
    <w:rsid w:val="00AF5BAE"/>
    <w:rsid w:val="00AF6C1F"/>
    <w:rsid w:val="00AF71D4"/>
    <w:rsid w:val="00B0006D"/>
    <w:rsid w:val="00B00E5A"/>
    <w:rsid w:val="00B01236"/>
    <w:rsid w:val="00B0130A"/>
    <w:rsid w:val="00B01590"/>
    <w:rsid w:val="00B019FC"/>
    <w:rsid w:val="00B01C64"/>
    <w:rsid w:val="00B03977"/>
    <w:rsid w:val="00B03AE2"/>
    <w:rsid w:val="00B03B70"/>
    <w:rsid w:val="00B04194"/>
    <w:rsid w:val="00B05559"/>
    <w:rsid w:val="00B056ED"/>
    <w:rsid w:val="00B05791"/>
    <w:rsid w:val="00B060B6"/>
    <w:rsid w:val="00B0698A"/>
    <w:rsid w:val="00B06F66"/>
    <w:rsid w:val="00B071CB"/>
    <w:rsid w:val="00B07583"/>
    <w:rsid w:val="00B10400"/>
    <w:rsid w:val="00B10D55"/>
    <w:rsid w:val="00B11307"/>
    <w:rsid w:val="00B11AB9"/>
    <w:rsid w:val="00B11D0F"/>
    <w:rsid w:val="00B14D01"/>
    <w:rsid w:val="00B150EF"/>
    <w:rsid w:val="00B160BE"/>
    <w:rsid w:val="00B162FA"/>
    <w:rsid w:val="00B1644E"/>
    <w:rsid w:val="00B16CE4"/>
    <w:rsid w:val="00B16F99"/>
    <w:rsid w:val="00B17128"/>
    <w:rsid w:val="00B1750D"/>
    <w:rsid w:val="00B17C91"/>
    <w:rsid w:val="00B21691"/>
    <w:rsid w:val="00B217E4"/>
    <w:rsid w:val="00B218A9"/>
    <w:rsid w:val="00B21DCB"/>
    <w:rsid w:val="00B2237F"/>
    <w:rsid w:val="00B232FF"/>
    <w:rsid w:val="00B23420"/>
    <w:rsid w:val="00B239CF"/>
    <w:rsid w:val="00B239FF"/>
    <w:rsid w:val="00B2459F"/>
    <w:rsid w:val="00B25269"/>
    <w:rsid w:val="00B2539C"/>
    <w:rsid w:val="00B255BA"/>
    <w:rsid w:val="00B255EF"/>
    <w:rsid w:val="00B25E0C"/>
    <w:rsid w:val="00B25FE9"/>
    <w:rsid w:val="00B2650D"/>
    <w:rsid w:val="00B272B9"/>
    <w:rsid w:val="00B30D61"/>
    <w:rsid w:val="00B314DC"/>
    <w:rsid w:val="00B321E5"/>
    <w:rsid w:val="00B323B0"/>
    <w:rsid w:val="00B32D66"/>
    <w:rsid w:val="00B335B6"/>
    <w:rsid w:val="00B33D14"/>
    <w:rsid w:val="00B34122"/>
    <w:rsid w:val="00B3449E"/>
    <w:rsid w:val="00B3523F"/>
    <w:rsid w:val="00B35A14"/>
    <w:rsid w:val="00B35EC1"/>
    <w:rsid w:val="00B36048"/>
    <w:rsid w:val="00B36468"/>
    <w:rsid w:val="00B371E6"/>
    <w:rsid w:val="00B377FC"/>
    <w:rsid w:val="00B37A5B"/>
    <w:rsid w:val="00B37AA2"/>
    <w:rsid w:val="00B404BF"/>
    <w:rsid w:val="00B4060D"/>
    <w:rsid w:val="00B40E1C"/>
    <w:rsid w:val="00B41460"/>
    <w:rsid w:val="00B42871"/>
    <w:rsid w:val="00B42BBF"/>
    <w:rsid w:val="00B4312F"/>
    <w:rsid w:val="00B461BF"/>
    <w:rsid w:val="00B465F9"/>
    <w:rsid w:val="00B466CE"/>
    <w:rsid w:val="00B47BA3"/>
    <w:rsid w:val="00B50BFD"/>
    <w:rsid w:val="00B50CDA"/>
    <w:rsid w:val="00B50DF9"/>
    <w:rsid w:val="00B5150F"/>
    <w:rsid w:val="00B5213A"/>
    <w:rsid w:val="00B52741"/>
    <w:rsid w:val="00B53223"/>
    <w:rsid w:val="00B5381F"/>
    <w:rsid w:val="00B5391A"/>
    <w:rsid w:val="00B551B2"/>
    <w:rsid w:val="00B554C3"/>
    <w:rsid w:val="00B56401"/>
    <w:rsid w:val="00B56F49"/>
    <w:rsid w:val="00B572AC"/>
    <w:rsid w:val="00B5742C"/>
    <w:rsid w:val="00B60395"/>
    <w:rsid w:val="00B608EB"/>
    <w:rsid w:val="00B609D6"/>
    <w:rsid w:val="00B60B77"/>
    <w:rsid w:val="00B60EF9"/>
    <w:rsid w:val="00B61189"/>
    <w:rsid w:val="00B61798"/>
    <w:rsid w:val="00B618DB"/>
    <w:rsid w:val="00B61C4B"/>
    <w:rsid w:val="00B62188"/>
    <w:rsid w:val="00B63DFB"/>
    <w:rsid w:val="00B64852"/>
    <w:rsid w:val="00B65234"/>
    <w:rsid w:val="00B659BE"/>
    <w:rsid w:val="00B65A16"/>
    <w:rsid w:val="00B65E52"/>
    <w:rsid w:val="00B662D8"/>
    <w:rsid w:val="00B66323"/>
    <w:rsid w:val="00B6669C"/>
    <w:rsid w:val="00B667CE"/>
    <w:rsid w:val="00B66EB9"/>
    <w:rsid w:val="00B66FEF"/>
    <w:rsid w:val="00B67305"/>
    <w:rsid w:val="00B67625"/>
    <w:rsid w:val="00B67BC7"/>
    <w:rsid w:val="00B732C7"/>
    <w:rsid w:val="00B73F46"/>
    <w:rsid w:val="00B740DB"/>
    <w:rsid w:val="00B7511C"/>
    <w:rsid w:val="00B755ED"/>
    <w:rsid w:val="00B768D4"/>
    <w:rsid w:val="00B76F2C"/>
    <w:rsid w:val="00B76FF9"/>
    <w:rsid w:val="00B77080"/>
    <w:rsid w:val="00B77D43"/>
    <w:rsid w:val="00B8188B"/>
    <w:rsid w:val="00B81D98"/>
    <w:rsid w:val="00B8222B"/>
    <w:rsid w:val="00B82389"/>
    <w:rsid w:val="00B823C7"/>
    <w:rsid w:val="00B8275D"/>
    <w:rsid w:val="00B829E6"/>
    <w:rsid w:val="00B82D68"/>
    <w:rsid w:val="00B8314E"/>
    <w:rsid w:val="00B834AC"/>
    <w:rsid w:val="00B83AF5"/>
    <w:rsid w:val="00B83C18"/>
    <w:rsid w:val="00B83FE7"/>
    <w:rsid w:val="00B8484A"/>
    <w:rsid w:val="00B85627"/>
    <w:rsid w:val="00B86094"/>
    <w:rsid w:val="00B907EF"/>
    <w:rsid w:val="00B90906"/>
    <w:rsid w:val="00B91E8F"/>
    <w:rsid w:val="00B920C7"/>
    <w:rsid w:val="00B92402"/>
    <w:rsid w:val="00B92A42"/>
    <w:rsid w:val="00B932F4"/>
    <w:rsid w:val="00B93576"/>
    <w:rsid w:val="00B935D4"/>
    <w:rsid w:val="00B948BD"/>
    <w:rsid w:val="00B95183"/>
    <w:rsid w:val="00B95203"/>
    <w:rsid w:val="00B95B5B"/>
    <w:rsid w:val="00B95D3F"/>
    <w:rsid w:val="00B9634F"/>
    <w:rsid w:val="00B96430"/>
    <w:rsid w:val="00B96B28"/>
    <w:rsid w:val="00B9763E"/>
    <w:rsid w:val="00B979FA"/>
    <w:rsid w:val="00B97AF0"/>
    <w:rsid w:val="00B97E81"/>
    <w:rsid w:val="00BA0345"/>
    <w:rsid w:val="00BA3631"/>
    <w:rsid w:val="00BA37E3"/>
    <w:rsid w:val="00BA3A98"/>
    <w:rsid w:val="00BA42D3"/>
    <w:rsid w:val="00BA4798"/>
    <w:rsid w:val="00BA4B4B"/>
    <w:rsid w:val="00BA5854"/>
    <w:rsid w:val="00BA6F0B"/>
    <w:rsid w:val="00BA7D82"/>
    <w:rsid w:val="00BB0FCE"/>
    <w:rsid w:val="00BB165D"/>
    <w:rsid w:val="00BB17B3"/>
    <w:rsid w:val="00BB2A4F"/>
    <w:rsid w:val="00BB2B56"/>
    <w:rsid w:val="00BB3B2C"/>
    <w:rsid w:val="00BB3EA2"/>
    <w:rsid w:val="00BB445E"/>
    <w:rsid w:val="00BB48D8"/>
    <w:rsid w:val="00BB532A"/>
    <w:rsid w:val="00BB56D3"/>
    <w:rsid w:val="00BB577C"/>
    <w:rsid w:val="00BB5CF8"/>
    <w:rsid w:val="00BB5D01"/>
    <w:rsid w:val="00BB6A48"/>
    <w:rsid w:val="00BB771F"/>
    <w:rsid w:val="00BB78EA"/>
    <w:rsid w:val="00BB7FD0"/>
    <w:rsid w:val="00BC0036"/>
    <w:rsid w:val="00BC01DE"/>
    <w:rsid w:val="00BC04A2"/>
    <w:rsid w:val="00BC0DBC"/>
    <w:rsid w:val="00BC1F6E"/>
    <w:rsid w:val="00BC283D"/>
    <w:rsid w:val="00BC42E2"/>
    <w:rsid w:val="00BC5B20"/>
    <w:rsid w:val="00BC5FF8"/>
    <w:rsid w:val="00BC62F2"/>
    <w:rsid w:val="00BC7087"/>
    <w:rsid w:val="00BC7447"/>
    <w:rsid w:val="00BC77B2"/>
    <w:rsid w:val="00BD08A1"/>
    <w:rsid w:val="00BD0ABC"/>
    <w:rsid w:val="00BD0F28"/>
    <w:rsid w:val="00BD14E5"/>
    <w:rsid w:val="00BD1B98"/>
    <w:rsid w:val="00BD25AA"/>
    <w:rsid w:val="00BD2C49"/>
    <w:rsid w:val="00BD3CC5"/>
    <w:rsid w:val="00BD53F0"/>
    <w:rsid w:val="00BD5401"/>
    <w:rsid w:val="00BD577E"/>
    <w:rsid w:val="00BD5D1E"/>
    <w:rsid w:val="00BD6755"/>
    <w:rsid w:val="00BE009A"/>
    <w:rsid w:val="00BE0F51"/>
    <w:rsid w:val="00BE12C2"/>
    <w:rsid w:val="00BE1CFD"/>
    <w:rsid w:val="00BE245C"/>
    <w:rsid w:val="00BE2973"/>
    <w:rsid w:val="00BE367E"/>
    <w:rsid w:val="00BE3757"/>
    <w:rsid w:val="00BE38CF"/>
    <w:rsid w:val="00BE3903"/>
    <w:rsid w:val="00BE4796"/>
    <w:rsid w:val="00BE4FA1"/>
    <w:rsid w:val="00BE52D5"/>
    <w:rsid w:val="00BE5505"/>
    <w:rsid w:val="00BE6483"/>
    <w:rsid w:val="00BE6918"/>
    <w:rsid w:val="00BF0B7D"/>
    <w:rsid w:val="00BF1557"/>
    <w:rsid w:val="00BF1AE6"/>
    <w:rsid w:val="00BF253F"/>
    <w:rsid w:val="00BF2E77"/>
    <w:rsid w:val="00BF361E"/>
    <w:rsid w:val="00BF38FE"/>
    <w:rsid w:val="00BF42E0"/>
    <w:rsid w:val="00BF492E"/>
    <w:rsid w:val="00BF54AF"/>
    <w:rsid w:val="00BF55EE"/>
    <w:rsid w:val="00BF5809"/>
    <w:rsid w:val="00BF5988"/>
    <w:rsid w:val="00BF5F3D"/>
    <w:rsid w:val="00BF6718"/>
    <w:rsid w:val="00BF69C2"/>
    <w:rsid w:val="00BF768D"/>
    <w:rsid w:val="00C008C8"/>
    <w:rsid w:val="00C014E3"/>
    <w:rsid w:val="00C01F37"/>
    <w:rsid w:val="00C020FB"/>
    <w:rsid w:val="00C0265B"/>
    <w:rsid w:val="00C030A6"/>
    <w:rsid w:val="00C0378F"/>
    <w:rsid w:val="00C041DD"/>
    <w:rsid w:val="00C04F3C"/>
    <w:rsid w:val="00C06A5F"/>
    <w:rsid w:val="00C0720C"/>
    <w:rsid w:val="00C073D4"/>
    <w:rsid w:val="00C1067B"/>
    <w:rsid w:val="00C1119F"/>
    <w:rsid w:val="00C11A9D"/>
    <w:rsid w:val="00C1228B"/>
    <w:rsid w:val="00C13229"/>
    <w:rsid w:val="00C13424"/>
    <w:rsid w:val="00C1359E"/>
    <w:rsid w:val="00C1428A"/>
    <w:rsid w:val="00C1463F"/>
    <w:rsid w:val="00C14C5A"/>
    <w:rsid w:val="00C15334"/>
    <w:rsid w:val="00C154E7"/>
    <w:rsid w:val="00C157DD"/>
    <w:rsid w:val="00C17AB8"/>
    <w:rsid w:val="00C17D99"/>
    <w:rsid w:val="00C20FBA"/>
    <w:rsid w:val="00C210A5"/>
    <w:rsid w:val="00C21F16"/>
    <w:rsid w:val="00C23C5B"/>
    <w:rsid w:val="00C24407"/>
    <w:rsid w:val="00C24451"/>
    <w:rsid w:val="00C245E7"/>
    <w:rsid w:val="00C247B4"/>
    <w:rsid w:val="00C24CAB"/>
    <w:rsid w:val="00C24D91"/>
    <w:rsid w:val="00C25151"/>
    <w:rsid w:val="00C260B8"/>
    <w:rsid w:val="00C2640A"/>
    <w:rsid w:val="00C2644E"/>
    <w:rsid w:val="00C26A7D"/>
    <w:rsid w:val="00C270E0"/>
    <w:rsid w:val="00C27D0B"/>
    <w:rsid w:val="00C27EFC"/>
    <w:rsid w:val="00C302A3"/>
    <w:rsid w:val="00C306F6"/>
    <w:rsid w:val="00C30911"/>
    <w:rsid w:val="00C317FC"/>
    <w:rsid w:val="00C3235C"/>
    <w:rsid w:val="00C32A00"/>
    <w:rsid w:val="00C3324C"/>
    <w:rsid w:val="00C3392B"/>
    <w:rsid w:val="00C33A19"/>
    <w:rsid w:val="00C340E8"/>
    <w:rsid w:val="00C34C4C"/>
    <w:rsid w:val="00C36B87"/>
    <w:rsid w:val="00C36F79"/>
    <w:rsid w:val="00C379A1"/>
    <w:rsid w:val="00C37F25"/>
    <w:rsid w:val="00C4093F"/>
    <w:rsid w:val="00C4094B"/>
    <w:rsid w:val="00C410C4"/>
    <w:rsid w:val="00C4119A"/>
    <w:rsid w:val="00C411A4"/>
    <w:rsid w:val="00C417B9"/>
    <w:rsid w:val="00C41819"/>
    <w:rsid w:val="00C419A8"/>
    <w:rsid w:val="00C43267"/>
    <w:rsid w:val="00C434EB"/>
    <w:rsid w:val="00C43C2B"/>
    <w:rsid w:val="00C43E42"/>
    <w:rsid w:val="00C447D6"/>
    <w:rsid w:val="00C4492A"/>
    <w:rsid w:val="00C44ED5"/>
    <w:rsid w:val="00C451F6"/>
    <w:rsid w:val="00C45253"/>
    <w:rsid w:val="00C46BE2"/>
    <w:rsid w:val="00C47147"/>
    <w:rsid w:val="00C4751E"/>
    <w:rsid w:val="00C47624"/>
    <w:rsid w:val="00C515A6"/>
    <w:rsid w:val="00C52724"/>
    <w:rsid w:val="00C52CB0"/>
    <w:rsid w:val="00C52FDA"/>
    <w:rsid w:val="00C531E7"/>
    <w:rsid w:val="00C53637"/>
    <w:rsid w:val="00C5409D"/>
    <w:rsid w:val="00C543C1"/>
    <w:rsid w:val="00C54AD5"/>
    <w:rsid w:val="00C54B72"/>
    <w:rsid w:val="00C55273"/>
    <w:rsid w:val="00C5662F"/>
    <w:rsid w:val="00C5698C"/>
    <w:rsid w:val="00C56C6E"/>
    <w:rsid w:val="00C57AD4"/>
    <w:rsid w:val="00C600DD"/>
    <w:rsid w:val="00C60129"/>
    <w:rsid w:val="00C60225"/>
    <w:rsid w:val="00C61075"/>
    <w:rsid w:val="00C61268"/>
    <w:rsid w:val="00C61439"/>
    <w:rsid w:val="00C61D70"/>
    <w:rsid w:val="00C62034"/>
    <w:rsid w:val="00C62288"/>
    <w:rsid w:val="00C62A10"/>
    <w:rsid w:val="00C631CA"/>
    <w:rsid w:val="00C6333E"/>
    <w:rsid w:val="00C63483"/>
    <w:rsid w:val="00C634C6"/>
    <w:rsid w:val="00C63B86"/>
    <w:rsid w:val="00C63E9F"/>
    <w:rsid w:val="00C64DB7"/>
    <w:rsid w:val="00C6512D"/>
    <w:rsid w:val="00C656B8"/>
    <w:rsid w:val="00C66156"/>
    <w:rsid w:val="00C672B1"/>
    <w:rsid w:val="00C673DB"/>
    <w:rsid w:val="00C67420"/>
    <w:rsid w:val="00C67622"/>
    <w:rsid w:val="00C67965"/>
    <w:rsid w:val="00C708B9"/>
    <w:rsid w:val="00C70C1F"/>
    <w:rsid w:val="00C70F62"/>
    <w:rsid w:val="00C71A84"/>
    <w:rsid w:val="00C71C07"/>
    <w:rsid w:val="00C71D10"/>
    <w:rsid w:val="00C72122"/>
    <w:rsid w:val="00C722DD"/>
    <w:rsid w:val="00C727E6"/>
    <w:rsid w:val="00C72BF7"/>
    <w:rsid w:val="00C7427D"/>
    <w:rsid w:val="00C74D4D"/>
    <w:rsid w:val="00C756E6"/>
    <w:rsid w:val="00C75CA9"/>
    <w:rsid w:val="00C76780"/>
    <w:rsid w:val="00C7722D"/>
    <w:rsid w:val="00C77DD6"/>
    <w:rsid w:val="00C80108"/>
    <w:rsid w:val="00C805B3"/>
    <w:rsid w:val="00C81228"/>
    <w:rsid w:val="00C81668"/>
    <w:rsid w:val="00C817AC"/>
    <w:rsid w:val="00C81C3D"/>
    <w:rsid w:val="00C843E9"/>
    <w:rsid w:val="00C847B0"/>
    <w:rsid w:val="00C850A7"/>
    <w:rsid w:val="00C8519F"/>
    <w:rsid w:val="00C85734"/>
    <w:rsid w:val="00C86DBA"/>
    <w:rsid w:val="00C87398"/>
    <w:rsid w:val="00C8773C"/>
    <w:rsid w:val="00C90063"/>
    <w:rsid w:val="00C90A03"/>
    <w:rsid w:val="00C90F30"/>
    <w:rsid w:val="00C92083"/>
    <w:rsid w:val="00C921C4"/>
    <w:rsid w:val="00C92442"/>
    <w:rsid w:val="00C926DF"/>
    <w:rsid w:val="00C9360C"/>
    <w:rsid w:val="00C9372E"/>
    <w:rsid w:val="00C9391D"/>
    <w:rsid w:val="00C93E51"/>
    <w:rsid w:val="00C956C4"/>
    <w:rsid w:val="00C9635C"/>
    <w:rsid w:val="00C9647F"/>
    <w:rsid w:val="00C96663"/>
    <w:rsid w:val="00C96CF0"/>
    <w:rsid w:val="00C96F78"/>
    <w:rsid w:val="00C97658"/>
    <w:rsid w:val="00C97F2D"/>
    <w:rsid w:val="00CA03FD"/>
    <w:rsid w:val="00CA044A"/>
    <w:rsid w:val="00CA04B5"/>
    <w:rsid w:val="00CA0D64"/>
    <w:rsid w:val="00CA0EDF"/>
    <w:rsid w:val="00CA119A"/>
    <w:rsid w:val="00CA1300"/>
    <w:rsid w:val="00CA13D6"/>
    <w:rsid w:val="00CA4F81"/>
    <w:rsid w:val="00CA5033"/>
    <w:rsid w:val="00CA518B"/>
    <w:rsid w:val="00CA5215"/>
    <w:rsid w:val="00CA5389"/>
    <w:rsid w:val="00CA5484"/>
    <w:rsid w:val="00CA5B4B"/>
    <w:rsid w:val="00CA5EE9"/>
    <w:rsid w:val="00CA6081"/>
    <w:rsid w:val="00CA638C"/>
    <w:rsid w:val="00CA6470"/>
    <w:rsid w:val="00CA6EB2"/>
    <w:rsid w:val="00CB0376"/>
    <w:rsid w:val="00CB0A93"/>
    <w:rsid w:val="00CB0CA7"/>
    <w:rsid w:val="00CB1690"/>
    <w:rsid w:val="00CB17FB"/>
    <w:rsid w:val="00CB2A0D"/>
    <w:rsid w:val="00CB2CE3"/>
    <w:rsid w:val="00CB2FAA"/>
    <w:rsid w:val="00CB396C"/>
    <w:rsid w:val="00CB3E7A"/>
    <w:rsid w:val="00CB4A42"/>
    <w:rsid w:val="00CB5A10"/>
    <w:rsid w:val="00CB6CAE"/>
    <w:rsid w:val="00CB7252"/>
    <w:rsid w:val="00CB77D7"/>
    <w:rsid w:val="00CB7B89"/>
    <w:rsid w:val="00CC023C"/>
    <w:rsid w:val="00CC02FC"/>
    <w:rsid w:val="00CC036C"/>
    <w:rsid w:val="00CC07E1"/>
    <w:rsid w:val="00CC17E6"/>
    <w:rsid w:val="00CC199C"/>
    <w:rsid w:val="00CC2254"/>
    <w:rsid w:val="00CC252D"/>
    <w:rsid w:val="00CC2A2A"/>
    <w:rsid w:val="00CC2CEC"/>
    <w:rsid w:val="00CC327A"/>
    <w:rsid w:val="00CC37FE"/>
    <w:rsid w:val="00CC3B3A"/>
    <w:rsid w:val="00CC3E92"/>
    <w:rsid w:val="00CC4262"/>
    <w:rsid w:val="00CC44ED"/>
    <w:rsid w:val="00CC48C6"/>
    <w:rsid w:val="00CC57DF"/>
    <w:rsid w:val="00CC5CD3"/>
    <w:rsid w:val="00CD07DC"/>
    <w:rsid w:val="00CD0D1C"/>
    <w:rsid w:val="00CD0F86"/>
    <w:rsid w:val="00CD18C7"/>
    <w:rsid w:val="00CD1C38"/>
    <w:rsid w:val="00CD1D84"/>
    <w:rsid w:val="00CD20A3"/>
    <w:rsid w:val="00CD24F0"/>
    <w:rsid w:val="00CD2A8C"/>
    <w:rsid w:val="00CD2C22"/>
    <w:rsid w:val="00CD2EF3"/>
    <w:rsid w:val="00CD305B"/>
    <w:rsid w:val="00CD3542"/>
    <w:rsid w:val="00CD38BA"/>
    <w:rsid w:val="00CD45FC"/>
    <w:rsid w:val="00CD4FBF"/>
    <w:rsid w:val="00CD585E"/>
    <w:rsid w:val="00CD637E"/>
    <w:rsid w:val="00CD6DCB"/>
    <w:rsid w:val="00CD7116"/>
    <w:rsid w:val="00CD71E5"/>
    <w:rsid w:val="00CD7384"/>
    <w:rsid w:val="00CD7502"/>
    <w:rsid w:val="00CD76BE"/>
    <w:rsid w:val="00CD795C"/>
    <w:rsid w:val="00CD7A38"/>
    <w:rsid w:val="00CE1197"/>
    <w:rsid w:val="00CE12E5"/>
    <w:rsid w:val="00CE1938"/>
    <w:rsid w:val="00CE21B8"/>
    <w:rsid w:val="00CE2D15"/>
    <w:rsid w:val="00CE45A7"/>
    <w:rsid w:val="00CE46C6"/>
    <w:rsid w:val="00CE4A68"/>
    <w:rsid w:val="00CE4E17"/>
    <w:rsid w:val="00CE5E9C"/>
    <w:rsid w:val="00CE645E"/>
    <w:rsid w:val="00CE64C3"/>
    <w:rsid w:val="00CE703B"/>
    <w:rsid w:val="00CE79A8"/>
    <w:rsid w:val="00CE7D0E"/>
    <w:rsid w:val="00CF0B95"/>
    <w:rsid w:val="00CF1011"/>
    <w:rsid w:val="00CF11F0"/>
    <w:rsid w:val="00CF1618"/>
    <w:rsid w:val="00CF2069"/>
    <w:rsid w:val="00CF2CD4"/>
    <w:rsid w:val="00CF3881"/>
    <w:rsid w:val="00CF42C7"/>
    <w:rsid w:val="00CF49B9"/>
    <w:rsid w:val="00CF4A2E"/>
    <w:rsid w:val="00CF547B"/>
    <w:rsid w:val="00CF5B27"/>
    <w:rsid w:val="00CF6E0F"/>
    <w:rsid w:val="00CF7187"/>
    <w:rsid w:val="00CF7587"/>
    <w:rsid w:val="00D0135C"/>
    <w:rsid w:val="00D02147"/>
    <w:rsid w:val="00D026AA"/>
    <w:rsid w:val="00D03014"/>
    <w:rsid w:val="00D03D74"/>
    <w:rsid w:val="00D03E84"/>
    <w:rsid w:val="00D044E5"/>
    <w:rsid w:val="00D05128"/>
    <w:rsid w:val="00D052AB"/>
    <w:rsid w:val="00D055E6"/>
    <w:rsid w:val="00D059ED"/>
    <w:rsid w:val="00D05A54"/>
    <w:rsid w:val="00D061AE"/>
    <w:rsid w:val="00D06773"/>
    <w:rsid w:val="00D069D5"/>
    <w:rsid w:val="00D06B68"/>
    <w:rsid w:val="00D0703A"/>
    <w:rsid w:val="00D077ED"/>
    <w:rsid w:val="00D07D58"/>
    <w:rsid w:val="00D07E6D"/>
    <w:rsid w:val="00D116F0"/>
    <w:rsid w:val="00D12DD0"/>
    <w:rsid w:val="00D136E4"/>
    <w:rsid w:val="00D137F2"/>
    <w:rsid w:val="00D1436B"/>
    <w:rsid w:val="00D14A8E"/>
    <w:rsid w:val="00D15B0E"/>
    <w:rsid w:val="00D172A5"/>
    <w:rsid w:val="00D2102A"/>
    <w:rsid w:val="00D2131A"/>
    <w:rsid w:val="00D218DC"/>
    <w:rsid w:val="00D2208C"/>
    <w:rsid w:val="00D2284E"/>
    <w:rsid w:val="00D22F8C"/>
    <w:rsid w:val="00D2372C"/>
    <w:rsid w:val="00D24280"/>
    <w:rsid w:val="00D2428F"/>
    <w:rsid w:val="00D24743"/>
    <w:rsid w:val="00D24B94"/>
    <w:rsid w:val="00D24C04"/>
    <w:rsid w:val="00D24CE5"/>
    <w:rsid w:val="00D2567B"/>
    <w:rsid w:val="00D26AD7"/>
    <w:rsid w:val="00D26D71"/>
    <w:rsid w:val="00D277B2"/>
    <w:rsid w:val="00D2799A"/>
    <w:rsid w:val="00D27CCB"/>
    <w:rsid w:val="00D27DAE"/>
    <w:rsid w:val="00D30B3F"/>
    <w:rsid w:val="00D30F4C"/>
    <w:rsid w:val="00D31943"/>
    <w:rsid w:val="00D32324"/>
    <w:rsid w:val="00D32AD4"/>
    <w:rsid w:val="00D33A7F"/>
    <w:rsid w:val="00D33F28"/>
    <w:rsid w:val="00D34620"/>
    <w:rsid w:val="00D34846"/>
    <w:rsid w:val="00D35799"/>
    <w:rsid w:val="00D357BB"/>
    <w:rsid w:val="00D3588C"/>
    <w:rsid w:val="00D35D2E"/>
    <w:rsid w:val="00D35F22"/>
    <w:rsid w:val="00D36829"/>
    <w:rsid w:val="00D36C23"/>
    <w:rsid w:val="00D40562"/>
    <w:rsid w:val="00D405D3"/>
    <w:rsid w:val="00D41746"/>
    <w:rsid w:val="00D421FA"/>
    <w:rsid w:val="00D42811"/>
    <w:rsid w:val="00D42E55"/>
    <w:rsid w:val="00D4349F"/>
    <w:rsid w:val="00D438CB"/>
    <w:rsid w:val="00D43B94"/>
    <w:rsid w:val="00D43D17"/>
    <w:rsid w:val="00D43E67"/>
    <w:rsid w:val="00D43EB7"/>
    <w:rsid w:val="00D44222"/>
    <w:rsid w:val="00D45FC3"/>
    <w:rsid w:val="00D461B0"/>
    <w:rsid w:val="00D462C8"/>
    <w:rsid w:val="00D47135"/>
    <w:rsid w:val="00D47225"/>
    <w:rsid w:val="00D47626"/>
    <w:rsid w:val="00D50516"/>
    <w:rsid w:val="00D510CE"/>
    <w:rsid w:val="00D52107"/>
    <w:rsid w:val="00D52253"/>
    <w:rsid w:val="00D529DF"/>
    <w:rsid w:val="00D52A56"/>
    <w:rsid w:val="00D52F10"/>
    <w:rsid w:val="00D5446A"/>
    <w:rsid w:val="00D54607"/>
    <w:rsid w:val="00D550CC"/>
    <w:rsid w:val="00D55198"/>
    <w:rsid w:val="00D55467"/>
    <w:rsid w:val="00D56136"/>
    <w:rsid w:val="00D56251"/>
    <w:rsid w:val="00D56729"/>
    <w:rsid w:val="00D56AB5"/>
    <w:rsid w:val="00D56F50"/>
    <w:rsid w:val="00D604AE"/>
    <w:rsid w:val="00D607AA"/>
    <w:rsid w:val="00D6193D"/>
    <w:rsid w:val="00D619F3"/>
    <w:rsid w:val="00D61CBC"/>
    <w:rsid w:val="00D61D64"/>
    <w:rsid w:val="00D61DB8"/>
    <w:rsid w:val="00D62A80"/>
    <w:rsid w:val="00D6326D"/>
    <w:rsid w:val="00D63538"/>
    <w:rsid w:val="00D6380C"/>
    <w:rsid w:val="00D63B55"/>
    <w:rsid w:val="00D63C5E"/>
    <w:rsid w:val="00D643C0"/>
    <w:rsid w:val="00D64D8B"/>
    <w:rsid w:val="00D652D5"/>
    <w:rsid w:val="00D65903"/>
    <w:rsid w:val="00D66826"/>
    <w:rsid w:val="00D67A1C"/>
    <w:rsid w:val="00D70002"/>
    <w:rsid w:val="00D709DC"/>
    <w:rsid w:val="00D71D2F"/>
    <w:rsid w:val="00D7246F"/>
    <w:rsid w:val="00D72D44"/>
    <w:rsid w:val="00D7325E"/>
    <w:rsid w:val="00D7399D"/>
    <w:rsid w:val="00D73BA2"/>
    <w:rsid w:val="00D74418"/>
    <w:rsid w:val="00D74B0F"/>
    <w:rsid w:val="00D7556B"/>
    <w:rsid w:val="00D75B2D"/>
    <w:rsid w:val="00D75E23"/>
    <w:rsid w:val="00D761ED"/>
    <w:rsid w:val="00D7643E"/>
    <w:rsid w:val="00D76A55"/>
    <w:rsid w:val="00D76C28"/>
    <w:rsid w:val="00D77591"/>
    <w:rsid w:val="00D77932"/>
    <w:rsid w:val="00D8057E"/>
    <w:rsid w:val="00D805A7"/>
    <w:rsid w:val="00D80D84"/>
    <w:rsid w:val="00D817AA"/>
    <w:rsid w:val="00D820EA"/>
    <w:rsid w:val="00D82133"/>
    <w:rsid w:val="00D82CB8"/>
    <w:rsid w:val="00D83780"/>
    <w:rsid w:val="00D8407A"/>
    <w:rsid w:val="00D842A0"/>
    <w:rsid w:val="00D8436D"/>
    <w:rsid w:val="00D84395"/>
    <w:rsid w:val="00D84911"/>
    <w:rsid w:val="00D84CE9"/>
    <w:rsid w:val="00D84E40"/>
    <w:rsid w:val="00D85610"/>
    <w:rsid w:val="00D85729"/>
    <w:rsid w:val="00D85DE5"/>
    <w:rsid w:val="00D87262"/>
    <w:rsid w:val="00D87D97"/>
    <w:rsid w:val="00D90E23"/>
    <w:rsid w:val="00D916A3"/>
    <w:rsid w:val="00D91BDE"/>
    <w:rsid w:val="00D91F75"/>
    <w:rsid w:val="00D92013"/>
    <w:rsid w:val="00D93258"/>
    <w:rsid w:val="00D95969"/>
    <w:rsid w:val="00D95B90"/>
    <w:rsid w:val="00D96188"/>
    <w:rsid w:val="00D964D0"/>
    <w:rsid w:val="00D966BD"/>
    <w:rsid w:val="00D97117"/>
    <w:rsid w:val="00D9785A"/>
    <w:rsid w:val="00D97FB5"/>
    <w:rsid w:val="00DA02B5"/>
    <w:rsid w:val="00DA10C9"/>
    <w:rsid w:val="00DA1233"/>
    <w:rsid w:val="00DA19A5"/>
    <w:rsid w:val="00DA2878"/>
    <w:rsid w:val="00DA29B4"/>
    <w:rsid w:val="00DA2C05"/>
    <w:rsid w:val="00DA33A2"/>
    <w:rsid w:val="00DA3527"/>
    <w:rsid w:val="00DA3F09"/>
    <w:rsid w:val="00DA3F0B"/>
    <w:rsid w:val="00DA3FD3"/>
    <w:rsid w:val="00DA4718"/>
    <w:rsid w:val="00DA4792"/>
    <w:rsid w:val="00DA47AC"/>
    <w:rsid w:val="00DA5105"/>
    <w:rsid w:val="00DA5683"/>
    <w:rsid w:val="00DA5850"/>
    <w:rsid w:val="00DA6BBA"/>
    <w:rsid w:val="00DA6F61"/>
    <w:rsid w:val="00DA7929"/>
    <w:rsid w:val="00DA7C26"/>
    <w:rsid w:val="00DA7D55"/>
    <w:rsid w:val="00DB06F8"/>
    <w:rsid w:val="00DB08D4"/>
    <w:rsid w:val="00DB0900"/>
    <w:rsid w:val="00DB159A"/>
    <w:rsid w:val="00DB1A00"/>
    <w:rsid w:val="00DB27AE"/>
    <w:rsid w:val="00DB2A0B"/>
    <w:rsid w:val="00DB2AA9"/>
    <w:rsid w:val="00DB2C10"/>
    <w:rsid w:val="00DB2D75"/>
    <w:rsid w:val="00DB4567"/>
    <w:rsid w:val="00DB4C3B"/>
    <w:rsid w:val="00DB748F"/>
    <w:rsid w:val="00DB7B04"/>
    <w:rsid w:val="00DC03CF"/>
    <w:rsid w:val="00DC03EE"/>
    <w:rsid w:val="00DC0638"/>
    <w:rsid w:val="00DC07AB"/>
    <w:rsid w:val="00DC0A55"/>
    <w:rsid w:val="00DC0B2C"/>
    <w:rsid w:val="00DC1A6A"/>
    <w:rsid w:val="00DC1C65"/>
    <w:rsid w:val="00DC1D1A"/>
    <w:rsid w:val="00DC2000"/>
    <w:rsid w:val="00DC2094"/>
    <w:rsid w:val="00DC227B"/>
    <w:rsid w:val="00DC3F31"/>
    <w:rsid w:val="00DC5A99"/>
    <w:rsid w:val="00DC62AA"/>
    <w:rsid w:val="00DC6426"/>
    <w:rsid w:val="00DC6BD5"/>
    <w:rsid w:val="00DC7235"/>
    <w:rsid w:val="00DC7C80"/>
    <w:rsid w:val="00DD06E2"/>
    <w:rsid w:val="00DD08DD"/>
    <w:rsid w:val="00DD0B34"/>
    <w:rsid w:val="00DD1008"/>
    <w:rsid w:val="00DD11DE"/>
    <w:rsid w:val="00DD1251"/>
    <w:rsid w:val="00DD13A0"/>
    <w:rsid w:val="00DD173F"/>
    <w:rsid w:val="00DD1B07"/>
    <w:rsid w:val="00DD2A9A"/>
    <w:rsid w:val="00DD3B5F"/>
    <w:rsid w:val="00DD425C"/>
    <w:rsid w:val="00DD477F"/>
    <w:rsid w:val="00DD4C9B"/>
    <w:rsid w:val="00DD5933"/>
    <w:rsid w:val="00DD5BCA"/>
    <w:rsid w:val="00DD5C8C"/>
    <w:rsid w:val="00DD60E9"/>
    <w:rsid w:val="00DD7057"/>
    <w:rsid w:val="00DD7099"/>
    <w:rsid w:val="00DD7489"/>
    <w:rsid w:val="00DD7EC0"/>
    <w:rsid w:val="00DD7FAE"/>
    <w:rsid w:val="00DE1518"/>
    <w:rsid w:val="00DE16EA"/>
    <w:rsid w:val="00DE1FF2"/>
    <w:rsid w:val="00DE21C8"/>
    <w:rsid w:val="00DE28D5"/>
    <w:rsid w:val="00DE436A"/>
    <w:rsid w:val="00DE44FA"/>
    <w:rsid w:val="00DE4A0C"/>
    <w:rsid w:val="00DE4AC8"/>
    <w:rsid w:val="00DE54B6"/>
    <w:rsid w:val="00DE54CD"/>
    <w:rsid w:val="00DE56EC"/>
    <w:rsid w:val="00DE5E27"/>
    <w:rsid w:val="00DE5FE9"/>
    <w:rsid w:val="00DE61BA"/>
    <w:rsid w:val="00DE7F61"/>
    <w:rsid w:val="00DF00F0"/>
    <w:rsid w:val="00DF05EB"/>
    <w:rsid w:val="00DF09E8"/>
    <w:rsid w:val="00DF0AF2"/>
    <w:rsid w:val="00DF289D"/>
    <w:rsid w:val="00DF3626"/>
    <w:rsid w:val="00DF3885"/>
    <w:rsid w:val="00DF540A"/>
    <w:rsid w:val="00DF6A82"/>
    <w:rsid w:val="00DF6F33"/>
    <w:rsid w:val="00DF724A"/>
    <w:rsid w:val="00DF7CBB"/>
    <w:rsid w:val="00E00F89"/>
    <w:rsid w:val="00E01373"/>
    <w:rsid w:val="00E016B5"/>
    <w:rsid w:val="00E01B89"/>
    <w:rsid w:val="00E01D8A"/>
    <w:rsid w:val="00E01F5B"/>
    <w:rsid w:val="00E020B8"/>
    <w:rsid w:val="00E02C54"/>
    <w:rsid w:val="00E030B0"/>
    <w:rsid w:val="00E034D7"/>
    <w:rsid w:val="00E0355A"/>
    <w:rsid w:val="00E042A5"/>
    <w:rsid w:val="00E04E93"/>
    <w:rsid w:val="00E051C7"/>
    <w:rsid w:val="00E05CB2"/>
    <w:rsid w:val="00E0619E"/>
    <w:rsid w:val="00E06D34"/>
    <w:rsid w:val="00E06DFC"/>
    <w:rsid w:val="00E06E3E"/>
    <w:rsid w:val="00E0791B"/>
    <w:rsid w:val="00E10773"/>
    <w:rsid w:val="00E114FD"/>
    <w:rsid w:val="00E1169C"/>
    <w:rsid w:val="00E11B6F"/>
    <w:rsid w:val="00E12346"/>
    <w:rsid w:val="00E1385D"/>
    <w:rsid w:val="00E13D03"/>
    <w:rsid w:val="00E13E6D"/>
    <w:rsid w:val="00E14EAB"/>
    <w:rsid w:val="00E150B2"/>
    <w:rsid w:val="00E160E1"/>
    <w:rsid w:val="00E1616D"/>
    <w:rsid w:val="00E20232"/>
    <w:rsid w:val="00E206B6"/>
    <w:rsid w:val="00E20913"/>
    <w:rsid w:val="00E21AFD"/>
    <w:rsid w:val="00E21C1B"/>
    <w:rsid w:val="00E22ADD"/>
    <w:rsid w:val="00E22BAC"/>
    <w:rsid w:val="00E22D09"/>
    <w:rsid w:val="00E2311D"/>
    <w:rsid w:val="00E235B3"/>
    <w:rsid w:val="00E23642"/>
    <w:rsid w:val="00E238F3"/>
    <w:rsid w:val="00E23EE4"/>
    <w:rsid w:val="00E25432"/>
    <w:rsid w:val="00E2553D"/>
    <w:rsid w:val="00E259D7"/>
    <w:rsid w:val="00E260DA"/>
    <w:rsid w:val="00E2646F"/>
    <w:rsid w:val="00E26A7A"/>
    <w:rsid w:val="00E26EBA"/>
    <w:rsid w:val="00E273AC"/>
    <w:rsid w:val="00E276FB"/>
    <w:rsid w:val="00E27889"/>
    <w:rsid w:val="00E27F3D"/>
    <w:rsid w:val="00E30904"/>
    <w:rsid w:val="00E30B2A"/>
    <w:rsid w:val="00E30F5C"/>
    <w:rsid w:val="00E31177"/>
    <w:rsid w:val="00E31187"/>
    <w:rsid w:val="00E3119F"/>
    <w:rsid w:val="00E31C09"/>
    <w:rsid w:val="00E32020"/>
    <w:rsid w:val="00E322EC"/>
    <w:rsid w:val="00E324E4"/>
    <w:rsid w:val="00E33A89"/>
    <w:rsid w:val="00E3447C"/>
    <w:rsid w:val="00E34631"/>
    <w:rsid w:val="00E3470C"/>
    <w:rsid w:val="00E35E31"/>
    <w:rsid w:val="00E36979"/>
    <w:rsid w:val="00E36C6E"/>
    <w:rsid w:val="00E36DD8"/>
    <w:rsid w:val="00E36FA1"/>
    <w:rsid w:val="00E376F3"/>
    <w:rsid w:val="00E376FC"/>
    <w:rsid w:val="00E37B4D"/>
    <w:rsid w:val="00E37B96"/>
    <w:rsid w:val="00E37C3E"/>
    <w:rsid w:val="00E37E55"/>
    <w:rsid w:val="00E37FC5"/>
    <w:rsid w:val="00E40035"/>
    <w:rsid w:val="00E41A4A"/>
    <w:rsid w:val="00E41DDE"/>
    <w:rsid w:val="00E4288A"/>
    <w:rsid w:val="00E42EA8"/>
    <w:rsid w:val="00E4312F"/>
    <w:rsid w:val="00E43599"/>
    <w:rsid w:val="00E44E00"/>
    <w:rsid w:val="00E44FCD"/>
    <w:rsid w:val="00E4612B"/>
    <w:rsid w:val="00E46234"/>
    <w:rsid w:val="00E46F7B"/>
    <w:rsid w:val="00E473FC"/>
    <w:rsid w:val="00E50291"/>
    <w:rsid w:val="00E5030E"/>
    <w:rsid w:val="00E51018"/>
    <w:rsid w:val="00E51A56"/>
    <w:rsid w:val="00E52DF7"/>
    <w:rsid w:val="00E545BB"/>
    <w:rsid w:val="00E54704"/>
    <w:rsid w:val="00E54AC0"/>
    <w:rsid w:val="00E54B71"/>
    <w:rsid w:val="00E55167"/>
    <w:rsid w:val="00E55F6D"/>
    <w:rsid w:val="00E56932"/>
    <w:rsid w:val="00E56C86"/>
    <w:rsid w:val="00E56CCA"/>
    <w:rsid w:val="00E5757C"/>
    <w:rsid w:val="00E60800"/>
    <w:rsid w:val="00E60B3C"/>
    <w:rsid w:val="00E6140A"/>
    <w:rsid w:val="00E61482"/>
    <w:rsid w:val="00E6163B"/>
    <w:rsid w:val="00E61681"/>
    <w:rsid w:val="00E619E0"/>
    <w:rsid w:val="00E61E4D"/>
    <w:rsid w:val="00E61FAC"/>
    <w:rsid w:val="00E62520"/>
    <w:rsid w:val="00E6318B"/>
    <w:rsid w:val="00E639E6"/>
    <w:rsid w:val="00E63FA6"/>
    <w:rsid w:val="00E640D0"/>
    <w:rsid w:val="00E65140"/>
    <w:rsid w:val="00E65214"/>
    <w:rsid w:val="00E65309"/>
    <w:rsid w:val="00E65882"/>
    <w:rsid w:val="00E65C02"/>
    <w:rsid w:val="00E65D7A"/>
    <w:rsid w:val="00E65E31"/>
    <w:rsid w:val="00E65F7C"/>
    <w:rsid w:val="00E65FC5"/>
    <w:rsid w:val="00E661A9"/>
    <w:rsid w:val="00E6623C"/>
    <w:rsid w:val="00E67096"/>
    <w:rsid w:val="00E6719D"/>
    <w:rsid w:val="00E707F3"/>
    <w:rsid w:val="00E70BA5"/>
    <w:rsid w:val="00E712EA"/>
    <w:rsid w:val="00E75926"/>
    <w:rsid w:val="00E76A73"/>
    <w:rsid w:val="00E76CB3"/>
    <w:rsid w:val="00E76D9D"/>
    <w:rsid w:val="00E7780E"/>
    <w:rsid w:val="00E802A6"/>
    <w:rsid w:val="00E81240"/>
    <w:rsid w:val="00E814D9"/>
    <w:rsid w:val="00E819E6"/>
    <w:rsid w:val="00E81C83"/>
    <w:rsid w:val="00E81EED"/>
    <w:rsid w:val="00E826F2"/>
    <w:rsid w:val="00E8278E"/>
    <w:rsid w:val="00E82B19"/>
    <w:rsid w:val="00E834D8"/>
    <w:rsid w:val="00E836AF"/>
    <w:rsid w:val="00E83B65"/>
    <w:rsid w:val="00E83CA4"/>
    <w:rsid w:val="00E84336"/>
    <w:rsid w:val="00E846F0"/>
    <w:rsid w:val="00E84CA8"/>
    <w:rsid w:val="00E84D38"/>
    <w:rsid w:val="00E84F0A"/>
    <w:rsid w:val="00E8556E"/>
    <w:rsid w:val="00E85CD0"/>
    <w:rsid w:val="00E85D67"/>
    <w:rsid w:val="00E862EB"/>
    <w:rsid w:val="00E8668C"/>
    <w:rsid w:val="00E86B95"/>
    <w:rsid w:val="00E86C10"/>
    <w:rsid w:val="00E87439"/>
    <w:rsid w:val="00E900FF"/>
    <w:rsid w:val="00E90210"/>
    <w:rsid w:val="00E903B8"/>
    <w:rsid w:val="00E90426"/>
    <w:rsid w:val="00E9069A"/>
    <w:rsid w:val="00E90AF3"/>
    <w:rsid w:val="00E90F6F"/>
    <w:rsid w:val="00E916C8"/>
    <w:rsid w:val="00E916D8"/>
    <w:rsid w:val="00E923F8"/>
    <w:rsid w:val="00E92B29"/>
    <w:rsid w:val="00E9315D"/>
    <w:rsid w:val="00E937B3"/>
    <w:rsid w:val="00E93D91"/>
    <w:rsid w:val="00E9480C"/>
    <w:rsid w:val="00E9574C"/>
    <w:rsid w:val="00E95CEA"/>
    <w:rsid w:val="00E95CFC"/>
    <w:rsid w:val="00E95F4E"/>
    <w:rsid w:val="00E9618B"/>
    <w:rsid w:val="00E96360"/>
    <w:rsid w:val="00E9761E"/>
    <w:rsid w:val="00E9791D"/>
    <w:rsid w:val="00EA04EE"/>
    <w:rsid w:val="00EA0590"/>
    <w:rsid w:val="00EA0AF5"/>
    <w:rsid w:val="00EA0DBF"/>
    <w:rsid w:val="00EA14C2"/>
    <w:rsid w:val="00EA1CD4"/>
    <w:rsid w:val="00EA1FB1"/>
    <w:rsid w:val="00EA2B7E"/>
    <w:rsid w:val="00EA379F"/>
    <w:rsid w:val="00EA3AEF"/>
    <w:rsid w:val="00EA5481"/>
    <w:rsid w:val="00EA6403"/>
    <w:rsid w:val="00EA6D49"/>
    <w:rsid w:val="00EA704C"/>
    <w:rsid w:val="00EA746E"/>
    <w:rsid w:val="00EA7DB6"/>
    <w:rsid w:val="00EB1495"/>
    <w:rsid w:val="00EB16AC"/>
    <w:rsid w:val="00EB1A32"/>
    <w:rsid w:val="00EB1D06"/>
    <w:rsid w:val="00EB22F9"/>
    <w:rsid w:val="00EB25DA"/>
    <w:rsid w:val="00EB26A3"/>
    <w:rsid w:val="00EB2B9F"/>
    <w:rsid w:val="00EB3170"/>
    <w:rsid w:val="00EB35AE"/>
    <w:rsid w:val="00EB3E48"/>
    <w:rsid w:val="00EB4148"/>
    <w:rsid w:val="00EB498C"/>
    <w:rsid w:val="00EB4CBC"/>
    <w:rsid w:val="00EB50E9"/>
    <w:rsid w:val="00EB5CFD"/>
    <w:rsid w:val="00EB5F0E"/>
    <w:rsid w:val="00EB6074"/>
    <w:rsid w:val="00EB629D"/>
    <w:rsid w:val="00EB6663"/>
    <w:rsid w:val="00EB7582"/>
    <w:rsid w:val="00EC14E7"/>
    <w:rsid w:val="00EC1A95"/>
    <w:rsid w:val="00EC1B82"/>
    <w:rsid w:val="00EC2669"/>
    <w:rsid w:val="00EC360D"/>
    <w:rsid w:val="00EC3725"/>
    <w:rsid w:val="00EC4485"/>
    <w:rsid w:val="00EC5445"/>
    <w:rsid w:val="00EC6007"/>
    <w:rsid w:val="00EC63A2"/>
    <w:rsid w:val="00EC7A1C"/>
    <w:rsid w:val="00ED0BD5"/>
    <w:rsid w:val="00ED0FD4"/>
    <w:rsid w:val="00ED14A6"/>
    <w:rsid w:val="00ED1729"/>
    <w:rsid w:val="00ED1857"/>
    <w:rsid w:val="00ED227A"/>
    <w:rsid w:val="00ED3A29"/>
    <w:rsid w:val="00ED3B26"/>
    <w:rsid w:val="00ED496A"/>
    <w:rsid w:val="00ED4BA0"/>
    <w:rsid w:val="00ED4FE2"/>
    <w:rsid w:val="00ED5426"/>
    <w:rsid w:val="00ED5F32"/>
    <w:rsid w:val="00EE1097"/>
    <w:rsid w:val="00EE10BF"/>
    <w:rsid w:val="00EE209C"/>
    <w:rsid w:val="00EE2B54"/>
    <w:rsid w:val="00EE30AE"/>
    <w:rsid w:val="00EE31BC"/>
    <w:rsid w:val="00EE3A35"/>
    <w:rsid w:val="00EE3FA6"/>
    <w:rsid w:val="00EE5C51"/>
    <w:rsid w:val="00EE6DF1"/>
    <w:rsid w:val="00EE790A"/>
    <w:rsid w:val="00EF0491"/>
    <w:rsid w:val="00EF061A"/>
    <w:rsid w:val="00EF0727"/>
    <w:rsid w:val="00EF1523"/>
    <w:rsid w:val="00EF2607"/>
    <w:rsid w:val="00EF2874"/>
    <w:rsid w:val="00EF2AA5"/>
    <w:rsid w:val="00EF2ABC"/>
    <w:rsid w:val="00EF2ED7"/>
    <w:rsid w:val="00EF404E"/>
    <w:rsid w:val="00EF4782"/>
    <w:rsid w:val="00EF5249"/>
    <w:rsid w:val="00EF6098"/>
    <w:rsid w:val="00EF676E"/>
    <w:rsid w:val="00EF6ACD"/>
    <w:rsid w:val="00EF6E6F"/>
    <w:rsid w:val="00EF77B6"/>
    <w:rsid w:val="00F002F7"/>
    <w:rsid w:val="00F00305"/>
    <w:rsid w:val="00F02A8C"/>
    <w:rsid w:val="00F03924"/>
    <w:rsid w:val="00F051FC"/>
    <w:rsid w:val="00F05770"/>
    <w:rsid w:val="00F05A4B"/>
    <w:rsid w:val="00F06158"/>
    <w:rsid w:val="00F066C5"/>
    <w:rsid w:val="00F067C8"/>
    <w:rsid w:val="00F06B5C"/>
    <w:rsid w:val="00F076E6"/>
    <w:rsid w:val="00F07848"/>
    <w:rsid w:val="00F10532"/>
    <w:rsid w:val="00F10B89"/>
    <w:rsid w:val="00F10E0F"/>
    <w:rsid w:val="00F111C8"/>
    <w:rsid w:val="00F116C6"/>
    <w:rsid w:val="00F11BFA"/>
    <w:rsid w:val="00F126F3"/>
    <w:rsid w:val="00F13C9F"/>
    <w:rsid w:val="00F140B8"/>
    <w:rsid w:val="00F143D5"/>
    <w:rsid w:val="00F147E7"/>
    <w:rsid w:val="00F152E4"/>
    <w:rsid w:val="00F16CF3"/>
    <w:rsid w:val="00F16E33"/>
    <w:rsid w:val="00F1761B"/>
    <w:rsid w:val="00F17853"/>
    <w:rsid w:val="00F17AF9"/>
    <w:rsid w:val="00F203A9"/>
    <w:rsid w:val="00F20C45"/>
    <w:rsid w:val="00F21C72"/>
    <w:rsid w:val="00F22936"/>
    <w:rsid w:val="00F22958"/>
    <w:rsid w:val="00F2369A"/>
    <w:rsid w:val="00F23D02"/>
    <w:rsid w:val="00F2477D"/>
    <w:rsid w:val="00F257A4"/>
    <w:rsid w:val="00F27675"/>
    <w:rsid w:val="00F279D5"/>
    <w:rsid w:val="00F303CA"/>
    <w:rsid w:val="00F31A05"/>
    <w:rsid w:val="00F31CDA"/>
    <w:rsid w:val="00F332D7"/>
    <w:rsid w:val="00F33ADD"/>
    <w:rsid w:val="00F367D4"/>
    <w:rsid w:val="00F36F68"/>
    <w:rsid w:val="00F37378"/>
    <w:rsid w:val="00F40559"/>
    <w:rsid w:val="00F4330F"/>
    <w:rsid w:val="00F433DD"/>
    <w:rsid w:val="00F43655"/>
    <w:rsid w:val="00F436B3"/>
    <w:rsid w:val="00F436DE"/>
    <w:rsid w:val="00F43803"/>
    <w:rsid w:val="00F43945"/>
    <w:rsid w:val="00F44FC8"/>
    <w:rsid w:val="00F4592A"/>
    <w:rsid w:val="00F45B2F"/>
    <w:rsid w:val="00F46506"/>
    <w:rsid w:val="00F47867"/>
    <w:rsid w:val="00F47E80"/>
    <w:rsid w:val="00F508AA"/>
    <w:rsid w:val="00F50C50"/>
    <w:rsid w:val="00F50D6E"/>
    <w:rsid w:val="00F51C61"/>
    <w:rsid w:val="00F52078"/>
    <w:rsid w:val="00F522AE"/>
    <w:rsid w:val="00F52A03"/>
    <w:rsid w:val="00F52FB3"/>
    <w:rsid w:val="00F530DC"/>
    <w:rsid w:val="00F53DD1"/>
    <w:rsid w:val="00F54570"/>
    <w:rsid w:val="00F548E6"/>
    <w:rsid w:val="00F54C1A"/>
    <w:rsid w:val="00F55887"/>
    <w:rsid w:val="00F558D8"/>
    <w:rsid w:val="00F55ECE"/>
    <w:rsid w:val="00F55EDB"/>
    <w:rsid w:val="00F561D6"/>
    <w:rsid w:val="00F5701C"/>
    <w:rsid w:val="00F57183"/>
    <w:rsid w:val="00F574C3"/>
    <w:rsid w:val="00F576C4"/>
    <w:rsid w:val="00F5774D"/>
    <w:rsid w:val="00F578AD"/>
    <w:rsid w:val="00F609D9"/>
    <w:rsid w:val="00F62280"/>
    <w:rsid w:val="00F622EB"/>
    <w:rsid w:val="00F62689"/>
    <w:rsid w:val="00F62ECB"/>
    <w:rsid w:val="00F6472A"/>
    <w:rsid w:val="00F64774"/>
    <w:rsid w:val="00F64E02"/>
    <w:rsid w:val="00F64F97"/>
    <w:rsid w:val="00F65331"/>
    <w:rsid w:val="00F65761"/>
    <w:rsid w:val="00F66DBD"/>
    <w:rsid w:val="00F6701D"/>
    <w:rsid w:val="00F6716F"/>
    <w:rsid w:val="00F67EAC"/>
    <w:rsid w:val="00F707FC"/>
    <w:rsid w:val="00F70B9F"/>
    <w:rsid w:val="00F70C04"/>
    <w:rsid w:val="00F70C26"/>
    <w:rsid w:val="00F711F0"/>
    <w:rsid w:val="00F720BB"/>
    <w:rsid w:val="00F737EB"/>
    <w:rsid w:val="00F73827"/>
    <w:rsid w:val="00F74559"/>
    <w:rsid w:val="00F749C5"/>
    <w:rsid w:val="00F74EE4"/>
    <w:rsid w:val="00F75093"/>
    <w:rsid w:val="00F758BC"/>
    <w:rsid w:val="00F75F49"/>
    <w:rsid w:val="00F76039"/>
    <w:rsid w:val="00F7617C"/>
    <w:rsid w:val="00F772B6"/>
    <w:rsid w:val="00F775B9"/>
    <w:rsid w:val="00F77825"/>
    <w:rsid w:val="00F77A02"/>
    <w:rsid w:val="00F77A92"/>
    <w:rsid w:val="00F77EF0"/>
    <w:rsid w:val="00F8015E"/>
    <w:rsid w:val="00F81227"/>
    <w:rsid w:val="00F817FD"/>
    <w:rsid w:val="00F81A08"/>
    <w:rsid w:val="00F81F06"/>
    <w:rsid w:val="00F8204F"/>
    <w:rsid w:val="00F82337"/>
    <w:rsid w:val="00F8256A"/>
    <w:rsid w:val="00F82AE6"/>
    <w:rsid w:val="00F83335"/>
    <w:rsid w:val="00F837FD"/>
    <w:rsid w:val="00F83A3E"/>
    <w:rsid w:val="00F83E0A"/>
    <w:rsid w:val="00F8614B"/>
    <w:rsid w:val="00F862D9"/>
    <w:rsid w:val="00F863E4"/>
    <w:rsid w:val="00F86A88"/>
    <w:rsid w:val="00F86FE2"/>
    <w:rsid w:val="00F8780E"/>
    <w:rsid w:val="00F9111C"/>
    <w:rsid w:val="00F91882"/>
    <w:rsid w:val="00F91E58"/>
    <w:rsid w:val="00F92662"/>
    <w:rsid w:val="00F93728"/>
    <w:rsid w:val="00F93743"/>
    <w:rsid w:val="00F93BEB"/>
    <w:rsid w:val="00F94A27"/>
    <w:rsid w:val="00F94B84"/>
    <w:rsid w:val="00F95889"/>
    <w:rsid w:val="00F95A92"/>
    <w:rsid w:val="00F975E5"/>
    <w:rsid w:val="00F97769"/>
    <w:rsid w:val="00FA02BE"/>
    <w:rsid w:val="00FA0F08"/>
    <w:rsid w:val="00FA118F"/>
    <w:rsid w:val="00FA1897"/>
    <w:rsid w:val="00FA2223"/>
    <w:rsid w:val="00FA43FA"/>
    <w:rsid w:val="00FA46F3"/>
    <w:rsid w:val="00FA542E"/>
    <w:rsid w:val="00FA619F"/>
    <w:rsid w:val="00FA6231"/>
    <w:rsid w:val="00FA736C"/>
    <w:rsid w:val="00FA7B1D"/>
    <w:rsid w:val="00FB09FD"/>
    <w:rsid w:val="00FB0A3E"/>
    <w:rsid w:val="00FB16D5"/>
    <w:rsid w:val="00FB200C"/>
    <w:rsid w:val="00FB3ADF"/>
    <w:rsid w:val="00FB447A"/>
    <w:rsid w:val="00FB49FE"/>
    <w:rsid w:val="00FB6FC1"/>
    <w:rsid w:val="00FB706A"/>
    <w:rsid w:val="00FB7074"/>
    <w:rsid w:val="00FB70E3"/>
    <w:rsid w:val="00FB7440"/>
    <w:rsid w:val="00FB748F"/>
    <w:rsid w:val="00FC052F"/>
    <w:rsid w:val="00FC0DE5"/>
    <w:rsid w:val="00FC114B"/>
    <w:rsid w:val="00FC1DDA"/>
    <w:rsid w:val="00FC2071"/>
    <w:rsid w:val="00FC27E5"/>
    <w:rsid w:val="00FC2877"/>
    <w:rsid w:val="00FC2E86"/>
    <w:rsid w:val="00FC400A"/>
    <w:rsid w:val="00FC4166"/>
    <w:rsid w:val="00FC4BEE"/>
    <w:rsid w:val="00FC5B51"/>
    <w:rsid w:val="00FC5E73"/>
    <w:rsid w:val="00FC5EBB"/>
    <w:rsid w:val="00FC767D"/>
    <w:rsid w:val="00FC78C6"/>
    <w:rsid w:val="00FD2AC0"/>
    <w:rsid w:val="00FD39F4"/>
    <w:rsid w:val="00FD6646"/>
    <w:rsid w:val="00FD684C"/>
    <w:rsid w:val="00FD6F35"/>
    <w:rsid w:val="00FD71CF"/>
    <w:rsid w:val="00FD7EEE"/>
    <w:rsid w:val="00FE0012"/>
    <w:rsid w:val="00FE004F"/>
    <w:rsid w:val="00FE01A1"/>
    <w:rsid w:val="00FE0282"/>
    <w:rsid w:val="00FE05FE"/>
    <w:rsid w:val="00FE0BAC"/>
    <w:rsid w:val="00FE1535"/>
    <w:rsid w:val="00FE178D"/>
    <w:rsid w:val="00FE20A2"/>
    <w:rsid w:val="00FE2259"/>
    <w:rsid w:val="00FE2BD7"/>
    <w:rsid w:val="00FE2D1F"/>
    <w:rsid w:val="00FE3470"/>
    <w:rsid w:val="00FE3BB3"/>
    <w:rsid w:val="00FE3F23"/>
    <w:rsid w:val="00FE44F4"/>
    <w:rsid w:val="00FE48F3"/>
    <w:rsid w:val="00FE4A21"/>
    <w:rsid w:val="00FE5662"/>
    <w:rsid w:val="00FE5714"/>
    <w:rsid w:val="00FE58F0"/>
    <w:rsid w:val="00FE5A18"/>
    <w:rsid w:val="00FE5CB4"/>
    <w:rsid w:val="00FE6198"/>
    <w:rsid w:val="00FE65CF"/>
    <w:rsid w:val="00FE7435"/>
    <w:rsid w:val="00FE7588"/>
    <w:rsid w:val="00FE7DB5"/>
    <w:rsid w:val="00FF0178"/>
    <w:rsid w:val="00FF0999"/>
    <w:rsid w:val="00FF0C58"/>
    <w:rsid w:val="00FF0EBF"/>
    <w:rsid w:val="00FF1945"/>
    <w:rsid w:val="00FF194D"/>
    <w:rsid w:val="00FF2915"/>
    <w:rsid w:val="00FF331D"/>
    <w:rsid w:val="00FF3A39"/>
    <w:rsid w:val="00FF3D6B"/>
    <w:rsid w:val="00FF419D"/>
    <w:rsid w:val="00FF467E"/>
    <w:rsid w:val="00FF5086"/>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9E4B"/>
  <w15:docId w15:val="{C2DEC63E-1D50-47DF-ABEF-2AABC91B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F61"/>
    <w:rPr>
      <w:rFonts w:ascii="Times New Roman" w:eastAsia="Times New Roman" w:hAnsi="Times New Roman"/>
      <w:lang w:val="en-AU" w:eastAsia="ru-RU"/>
    </w:rPr>
  </w:style>
  <w:style w:type="paragraph" w:styleId="10">
    <w:name w:val="heading 1"/>
    <w:basedOn w:val="a"/>
    <w:next w:val="a"/>
    <w:link w:val="11"/>
    <w:uiPriority w:val="9"/>
    <w:qFormat/>
    <w:rsid w:val="00E33A89"/>
    <w:pPr>
      <w:keepNext/>
      <w:spacing w:line="360" w:lineRule="auto"/>
      <w:ind w:firstLine="709"/>
      <w:jc w:val="both"/>
      <w:outlineLvl w:val="0"/>
    </w:pPr>
    <w:rPr>
      <w:rFonts w:ascii="Times Armenian" w:hAnsi="Times Armenian"/>
      <w:sz w:val="22"/>
      <w:szCs w:val="22"/>
      <w:u w:val="single"/>
      <w:lang w:val="x-none" w:eastAsia="x-none" w:bidi="he-IL"/>
    </w:rPr>
  </w:style>
  <w:style w:type="paragraph" w:styleId="20">
    <w:name w:val="heading 2"/>
    <w:basedOn w:val="a"/>
    <w:next w:val="a"/>
    <w:link w:val="21"/>
    <w:qFormat/>
    <w:rsid w:val="00E33A89"/>
    <w:pPr>
      <w:keepNext/>
      <w:spacing w:line="360" w:lineRule="auto"/>
      <w:ind w:firstLine="709"/>
      <w:jc w:val="both"/>
      <w:outlineLvl w:val="1"/>
    </w:pPr>
    <w:rPr>
      <w:rFonts w:ascii="Times Armenian" w:hAnsi="Times Armenian"/>
      <w:b/>
      <w:bCs/>
      <w:sz w:val="22"/>
      <w:szCs w:val="22"/>
      <w:u w:val="single"/>
      <w:lang w:val="x-none" w:eastAsia="x-none" w:bidi="he-IL"/>
    </w:rPr>
  </w:style>
  <w:style w:type="paragraph" w:styleId="3">
    <w:name w:val="heading 3"/>
    <w:basedOn w:val="a"/>
    <w:next w:val="a"/>
    <w:link w:val="30"/>
    <w:qFormat/>
    <w:rsid w:val="00E33A89"/>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E33A89"/>
    <w:pPr>
      <w:keepNext/>
      <w:spacing w:before="240" w:after="60"/>
      <w:outlineLvl w:val="3"/>
    </w:pPr>
    <w:rPr>
      <w:b/>
      <w:bCs/>
      <w:sz w:val="28"/>
      <w:szCs w:val="28"/>
    </w:rPr>
  </w:style>
  <w:style w:type="paragraph" w:styleId="5">
    <w:name w:val="heading 5"/>
    <w:basedOn w:val="a"/>
    <w:next w:val="a"/>
    <w:link w:val="50"/>
    <w:qFormat/>
    <w:rsid w:val="00E90210"/>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E33A89"/>
    <w:pPr>
      <w:keepNext/>
      <w:jc w:val="center"/>
      <w:outlineLvl w:val="5"/>
    </w:pPr>
    <w:rPr>
      <w:rFonts w:ascii="ArmTitle" w:hAnsi="ArmTitle"/>
      <w:sz w:val="24"/>
    </w:rPr>
  </w:style>
  <w:style w:type="paragraph" w:styleId="7">
    <w:name w:val="heading 7"/>
    <w:basedOn w:val="a"/>
    <w:next w:val="a"/>
    <w:link w:val="70"/>
    <w:uiPriority w:val="9"/>
    <w:qFormat/>
    <w:rsid w:val="00E90210"/>
    <w:pPr>
      <w:spacing w:before="240" w:after="60"/>
      <w:outlineLvl w:val="6"/>
    </w:pPr>
    <w:rPr>
      <w:rFonts w:ascii="Calibri" w:hAnsi="Calibri"/>
      <w:sz w:val="24"/>
      <w:szCs w:val="24"/>
      <w:lang w:val="en-US" w:eastAsia="en-US" w:bidi="en-US"/>
    </w:rPr>
  </w:style>
  <w:style w:type="paragraph" w:styleId="8">
    <w:name w:val="heading 8"/>
    <w:basedOn w:val="a"/>
    <w:next w:val="a"/>
    <w:link w:val="80"/>
    <w:qFormat/>
    <w:rsid w:val="00E90210"/>
    <w:pPr>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E90210"/>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E33A89"/>
    <w:rPr>
      <w:rFonts w:ascii="Times Armenian" w:eastAsia="Times New Roman" w:hAnsi="Times Armenian"/>
      <w:sz w:val="22"/>
      <w:szCs w:val="22"/>
      <w:u w:val="single"/>
      <w:lang w:bidi="he-IL"/>
    </w:rPr>
  </w:style>
  <w:style w:type="character" w:customStyle="1" w:styleId="21">
    <w:name w:val="Заголовок 2 Знак"/>
    <w:link w:val="20"/>
    <w:rsid w:val="00E33A89"/>
    <w:rPr>
      <w:rFonts w:ascii="Times Armenian" w:eastAsia="Times New Roman" w:hAnsi="Times Armenian"/>
      <w:b/>
      <w:bCs/>
      <w:sz w:val="22"/>
      <w:szCs w:val="22"/>
      <w:u w:val="single"/>
      <w:lang w:bidi="he-IL"/>
    </w:rPr>
  </w:style>
  <w:style w:type="character" w:customStyle="1" w:styleId="30">
    <w:name w:val="Заголовок 3 Знак"/>
    <w:link w:val="3"/>
    <w:rsid w:val="00E33A89"/>
    <w:rPr>
      <w:rFonts w:ascii="Arial" w:eastAsia="Times New Roman" w:hAnsi="Arial" w:cs="Arial"/>
      <w:b/>
      <w:bCs/>
      <w:sz w:val="26"/>
      <w:szCs w:val="26"/>
      <w:lang w:val="en-AU" w:eastAsia="ru-RU"/>
    </w:rPr>
  </w:style>
  <w:style w:type="character" w:customStyle="1" w:styleId="40">
    <w:name w:val="Заголовок 4 Знак"/>
    <w:link w:val="4"/>
    <w:uiPriority w:val="9"/>
    <w:rsid w:val="00E33A89"/>
    <w:rPr>
      <w:rFonts w:ascii="Times New Roman" w:eastAsia="Times New Roman" w:hAnsi="Times New Roman"/>
      <w:b/>
      <w:bCs/>
      <w:sz w:val="28"/>
      <w:szCs w:val="28"/>
      <w:lang w:val="en-AU" w:eastAsia="ru-RU"/>
    </w:rPr>
  </w:style>
  <w:style w:type="character" w:customStyle="1" w:styleId="60">
    <w:name w:val="Заголовок 6 Знак"/>
    <w:link w:val="6"/>
    <w:rsid w:val="00E33A89"/>
    <w:rPr>
      <w:rFonts w:ascii="ArmTitle" w:eastAsia="Times New Roman" w:hAnsi="ArmTitle"/>
      <w:sz w:val="24"/>
      <w:lang w:val="en-AU" w:eastAsia="ru-RU"/>
    </w:rPr>
  </w:style>
  <w:style w:type="paragraph" w:styleId="a3">
    <w:name w:val="footer"/>
    <w:basedOn w:val="a"/>
    <w:link w:val="a4"/>
    <w:uiPriority w:val="99"/>
    <w:rsid w:val="00E33A89"/>
    <w:pPr>
      <w:tabs>
        <w:tab w:val="center" w:pos="4844"/>
        <w:tab w:val="right" w:pos="9689"/>
      </w:tabs>
    </w:pPr>
  </w:style>
  <w:style w:type="character" w:customStyle="1" w:styleId="a4">
    <w:name w:val="Нижний колонтитул Знак"/>
    <w:link w:val="a3"/>
    <w:uiPriority w:val="99"/>
    <w:rsid w:val="00E33A89"/>
    <w:rPr>
      <w:rFonts w:ascii="Times New Roman" w:eastAsia="Times New Roman" w:hAnsi="Times New Roman"/>
      <w:lang w:val="en-AU" w:eastAsia="ru-RU"/>
    </w:rPr>
  </w:style>
  <w:style w:type="character" w:styleId="a5">
    <w:name w:val="page number"/>
    <w:basedOn w:val="a0"/>
    <w:rsid w:val="00E33A89"/>
  </w:style>
  <w:style w:type="character" w:styleId="a6">
    <w:name w:val="footnote reference"/>
    <w:uiPriority w:val="99"/>
    <w:rsid w:val="00E33A89"/>
    <w:rPr>
      <w:vertAlign w:val="superscript"/>
    </w:rPr>
  </w:style>
  <w:style w:type="paragraph" w:styleId="a7">
    <w:name w:val="footnote text"/>
    <w:aliases w:val="single space,footnote text,Geneva 9,Font: Geneva 9,Boston 10,f Char Char,f Char"/>
    <w:basedOn w:val="a"/>
    <w:link w:val="a8"/>
    <w:uiPriority w:val="99"/>
    <w:rsid w:val="00E33A89"/>
  </w:style>
  <w:style w:type="character" w:customStyle="1" w:styleId="a8">
    <w:name w:val="Текст сноски Знак"/>
    <w:aliases w:val="single space Знак,footnote text Знак,Geneva 9 Знак,Font: Geneva 9 Знак,Boston 10 Знак,f Char Char Знак,f Char Знак"/>
    <w:link w:val="a7"/>
    <w:uiPriority w:val="99"/>
    <w:rsid w:val="00E33A89"/>
    <w:rPr>
      <w:rFonts w:ascii="Times New Roman" w:eastAsia="Times New Roman" w:hAnsi="Times New Roman"/>
      <w:lang w:val="en-AU" w:eastAsia="ru-RU"/>
    </w:rPr>
  </w:style>
  <w:style w:type="paragraph" w:styleId="22">
    <w:name w:val="Body Text 2"/>
    <w:basedOn w:val="a"/>
    <w:link w:val="23"/>
    <w:rsid w:val="00E33A89"/>
    <w:pPr>
      <w:spacing w:line="360" w:lineRule="auto"/>
      <w:jc w:val="center"/>
    </w:pPr>
    <w:rPr>
      <w:rFonts w:ascii="Dallak Time" w:hAnsi="Dallak Time"/>
      <w:b/>
      <w:i/>
      <w:sz w:val="28"/>
      <w:lang w:val="x-none"/>
    </w:rPr>
  </w:style>
  <w:style w:type="character" w:customStyle="1" w:styleId="23">
    <w:name w:val="Основной текст 2 Знак"/>
    <w:link w:val="22"/>
    <w:rsid w:val="00E33A89"/>
    <w:rPr>
      <w:rFonts w:ascii="Dallak Time" w:eastAsia="Times New Roman" w:hAnsi="Dallak Time"/>
      <w:b/>
      <w:i/>
      <w:sz w:val="28"/>
      <w:lang w:eastAsia="ru-RU"/>
    </w:rPr>
  </w:style>
  <w:style w:type="paragraph" w:styleId="a9">
    <w:name w:val="Block Text"/>
    <w:basedOn w:val="a"/>
    <w:rsid w:val="00E33A89"/>
    <w:pPr>
      <w:spacing w:line="360" w:lineRule="auto"/>
      <w:ind w:left="-567" w:right="-716" w:firstLine="567"/>
      <w:jc w:val="both"/>
    </w:pPr>
    <w:rPr>
      <w:rFonts w:ascii="Arial Armenian" w:hAnsi="Arial Armenian"/>
      <w:sz w:val="24"/>
      <w:lang w:val="en-US"/>
    </w:rPr>
  </w:style>
  <w:style w:type="table" w:styleId="aa">
    <w:name w:val="Table Grid"/>
    <w:basedOn w:val="a1"/>
    <w:uiPriority w:val="39"/>
    <w:rsid w:val="00E33A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E33A89"/>
    <w:pPr>
      <w:spacing w:after="120"/>
      <w:ind w:left="283"/>
    </w:pPr>
    <w:rPr>
      <w:lang w:val="x-none"/>
    </w:rPr>
  </w:style>
  <w:style w:type="character" w:customStyle="1" w:styleId="ac">
    <w:name w:val="Основной текст с отступом Знак"/>
    <w:link w:val="ab"/>
    <w:rsid w:val="00E33A89"/>
    <w:rPr>
      <w:rFonts w:ascii="Times New Roman" w:eastAsia="Times New Roman" w:hAnsi="Times New Roman"/>
      <w:lang w:eastAsia="ru-RU"/>
    </w:rPr>
  </w:style>
  <w:style w:type="paragraph" w:styleId="ad">
    <w:name w:val="Body Text"/>
    <w:basedOn w:val="a"/>
    <w:link w:val="ae"/>
    <w:rsid w:val="00E33A89"/>
    <w:pPr>
      <w:spacing w:after="120"/>
    </w:pPr>
    <w:rPr>
      <w:lang w:val="x-none"/>
    </w:rPr>
  </w:style>
  <w:style w:type="character" w:customStyle="1" w:styleId="ae">
    <w:name w:val="Основной текст Знак"/>
    <w:link w:val="ad"/>
    <w:rsid w:val="00E33A89"/>
    <w:rPr>
      <w:rFonts w:ascii="Times New Roman" w:eastAsia="Times New Roman" w:hAnsi="Times New Roman"/>
      <w:lang w:eastAsia="ru-RU"/>
    </w:rPr>
  </w:style>
  <w:style w:type="paragraph" w:styleId="24">
    <w:name w:val="Body Text Indent 2"/>
    <w:basedOn w:val="a"/>
    <w:link w:val="25"/>
    <w:rsid w:val="00E33A89"/>
    <w:pPr>
      <w:spacing w:after="120" w:line="480" w:lineRule="auto"/>
      <w:ind w:left="283"/>
    </w:pPr>
    <w:rPr>
      <w:lang w:val="x-none"/>
    </w:rPr>
  </w:style>
  <w:style w:type="character" w:customStyle="1" w:styleId="25">
    <w:name w:val="Основной текст с отступом 2 Знак"/>
    <w:link w:val="24"/>
    <w:rsid w:val="00E33A89"/>
    <w:rPr>
      <w:rFonts w:ascii="Times New Roman" w:eastAsia="Times New Roman" w:hAnsi="Times New Roman"/>
      <w:lang w:eastAsia="ru-RU"/>
    </w:rPr>
  </w:style>
  <w:style w:type="paragraph" w:styleId="31">
    <w:name w:val="Body Text Indent 3"/>
    <w:basedOn w:val="a"/>
    <w:link w:val="32"/>
    <w:rsid w:val="00E33A89"/>
    <w:pPr>
      <w:spacing w:after="120"/>
      <w:ind w:left="283"/>
    </w:pPr>
    <w:rPr>
      <w:sz w:val="16"/>
      <w:szCs w:val="16"/>
      <w:lang w:val="x-none"/>
    </w:rPr>
  </w:style>
  <w:style w:type="character" w:customStyle="1" w:styleId="32">
    <w:name w:val="Основной текст с отступом 3 Знак"/>
    <w:link w:val="31"/>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af">
    <w:name w:val="Normal (Web)"/>
    <w:basedOn w:val="a"/>
    <w:uiPriority w:val="99"/>
    <w:rsid w:val="00E33A89"/>
    <w:pPr>
      <w:spacing w:before="100" w:beforeAutospacing="1" w:after="100" w:afterAutospacing="1"/>
    </w:pPr>
    <w:rPr>
      <w:sz w:val="24"/>
      <w:szCs w:val="24"/>
      <w:lang w:val="en-US" w:eastAsia="en-US"/>
    </w:rPr>
  </w:style>
  <w:style w:type="paragraph" w:customStyle="1" w:styleId="textinfo">
    <w:name w:val="textinfo"/>
    <w:basedOn w:val="a"/>
    <w:rsid w:val="00E33A89"/>
    <w:pPr>
      <w:ind w:firstLine="353"/>
      <w:jc w:val="both"/>
    </w:pPr>
    <w:rPr>
      <w:rFonts w:ascii="Arial AM" w:hAnsi="Arial AM"/>
      <w:color w:val="000000"/>
      <w:sz w:val="17"/>
      <w:szCs w:val="17"/>
      <w:lang w:val="en-US" w:eastAsia="en-US"/>
    </w:rPr>
  </w:style>
  <w:style w:type="paragraph" w:customStyle="1" w:styleId="date1">
    <w:name w:val="date1"/>
    <w:basedOn w:val="a"/>
    <w:rsid w:val="00E33A89"/>
    <w:pPr>
      <w:spacing w:after="100" w:afterAutospacing="1" w:line="312" w:lineRule="atLeast"/>
      <w:jc w:val="both"/>
    </w:pPr>
    <w:rPr>
      <w:color w:val="999999"/>
      <w:sz w:val="16"/>
      <w:szCs w:val="16"/>
      <w:lang w:val="en-US" w:eastAsia="en-US"/>
    </w:rPr>
  </w:style>
  <w:style w:type="character" w:styleId="af0">
    <w:name w:val="Hyperlink"/>
    <w:uiPriority w:val="99"/>
    <w:rsid w:val="00E33A89"/>
    <w:rPr>
      <w:color w:val="224477"/>
      <w:u w:val="single"/>
    </w:rPr>
  </w:style>
  <w:style w:type="character" w:styleId="af1">
    <w:name w:val="Strong"/>
    <w:uiPriority w:val="22"/>
    <w:qFormat/>
    <w:rsid w:val="00E33A89"/>
    <w:rPr>
      <w:b/>
      <w:bCs/>
    </w:rPr>
  </w:style>
  <w:style w:type="character" w:styleId="af2">
    <w:name w:val="Emphasis"/>
    <w:uiPriority w:val="20"/>
    <w:qFormat/>
    <w:rsid w:val="00E33A89"/>
    <w:rPr>
      <w:rFonts w:ascii="Verdana" w:hAnsi="Verdana" w:hint="default"/>
      <w:i/>
      <w:iCs/>
      <w:sz w:val="22"/>
      <w:szCs w:val="22"/>
    </w:rPr>
  </w:style>
  <w:style w:type="paragraph" w:customStyle="1" w:styleId="12">
    <w:name w:val="Абзац списка1"/>
    <w:basedOn w:val="a"/>
    <w:qFormat/>
    <w:rsid w:val="00E33A89"/>
    <w:pPr>
      <w:spacing w:after="200" w:line="276" w:lineRule="auto"/>
      <w:ind w:left="720"/>
      <w:contextualSpacing/>
    </w:pPr>
    <w:rPr>
      <w:rFonts w:ascii="Calibri" w:hAnsi="Calibri"/>
      <w:sz w:val="22"/>
      <w:szCs w:val="22"/>
      <w:lang w:val="en-US" w:eastAsia="en-US"/>
    </w:rPr>
  </w:style>
  <w:style w:type="paragraph" w:styleId="33">
    <w:name w:val="Body Text 3"/>
    <w:basedOn w:val="a"/>
    <w:link w:val="34"/>
    <w:rsid w:val="00E33A89"/>
    <w:pPr>
      <w:spacing w:after="120"/>
    </w:pPr>
    <w:rPr>
      <w:sz w:val="16"/>
      <w:szCs w:val="16"/>
    </w:rPr>
  </w:style>
  <w:style w:type="character" w:customStyle="1" w:styleId="34">
    <w:name w:val="Основной текст 3 Знак"/>
    <w:link w:val="33"/>
    <w:rsid w:val="00E33A89"/>
    <w:rPr>
      <w:rFonts w:ascii="Times New Roman" w:eastAsia="Times New Roman" w:hAnsi="Times New Roman"/>
      <w:sz w:val="16"/>
      <w:szCs w:val="16"/>
      <w:lang w:val="en-AU" w:eastAsia="ru-RU"/>
    </w:rPr>
  </w:style>
  <w:style w:type="paragraph" w:customStyle="1" w:styleId="13">
    <w:name w:val="Без интервала1"/>
    <w:qFormat/>
    <w:rsid w:val="00E33A89"/>
    <w:rPr>
      <w:rFonts w:ascii="Times New Roman" w:eastAsia="Times New Roman" w:hAnsi="Times New Roman"/>
      <w:sz w:val="24"/>
      <w:szCs w:val="24"/>
    </w:rPr>
  </w:style>
  <w:style w:type="paragraph" w:styleId="af3">
    <w:name w:val="Balloon Text"/>
    <w:basedOn w:val="a"/>
    <w:link w:val="af4"/>
    <w:uiPriority w:val="99"/>
    <w:semiHidden/>
    <w:rsid w:val="00E33A89"/>
    <w:rPr>
      <w:rFonts w:ascii="Tahoma" w:hAnsi="Tahoma"/>
      <w:sz w:val="16"/>
      <w:szCs w:val="16"/>
    </w:rPr>
  </w:style>
  <w:style w:type="character" w:customStyle="1" w:styleId="af4">
    <w:name w:val="Текст выноски Знак"/>
    <w:link w:val="af3"/>
    <w:uiPriority w:val="99"/>
    <w:semiHidden/>
    <w:rsid w:val="00E33A89"/>
    <w:rPr>
      <w:rFonts w:ascii="Tahoma" w:eastAsia="Times New Roman" w:hAnsi="Tahoma" w:cs="Tahoma"/>
      <w:sz w:val="16"/>
      <w:szCs w:val="16"/>
      <w:lang w:val="en-AU" w:eastAsia="ru-RU"/>
    </w:rPr>
  </w:style>
  <w:style w:type="character" w:styleId="af5">
    <w:name w:val="annotation reference"/>
    <w:uiPriority w:val="99"/>
    <w:semiHidden/>
    <w:rsid w:val="00E33A89"/>
    <w:rPr>
      <w:sz w:val="16"/>
      <w:szCs w:val="16"/>
    </w:rPr>
  </w:style>
  <w:style w:type="paragraph" w:styleId="af6">
    <w:name w:val="annotation text"/>
    <w:basedOn w:val="a"/>
    <w:link w:val="af7"/>
    <w:uiPriority w:val="99"/>
    <w:rsid w:val="00E33A89"/>
  </w:style>
  <w:style w:type="character" w:customStyle="1" w:styleId="af7">
    <w:name w:val="Текст примечания Знак"/>
    <w:link w:val="af6"/>
    <w:uiPriority w:val="99"/>
    <w:rsid w:val="00E33A89"/>
    <w:rPr>
      <w:rFonts w:ascii="Times New Roman" w:eastAsia="Times New Roman" w:hAnsi="Times New Roman"/>
      <w:lang w:val="en-AU" w:eastAsia="ru-RU"/>
    </w:rPr>
  </w:style>
  <w:style w:type="paragraph" w:styleId="af8">
    <w:name w:val="annotation subject"/>
    <w:basedOn w:val="af6"/>
    <w:next w:val="af6"/>
    <w:link w:val="af9"/>
    <w:uiPriority w:val="99"/>
    <w:semiHidden/>
    <w:rsid w:val="00E33A89"/>
    <w:rPr>
      <w:b/>
      <w:bCs/>
    </w:rPr>
  </w:style>
  <w:style w:type="character" w:customStyle="1" w:styleId="af9">
    <w:name w:val="Тема примечания Знак"/>
    <w:link w:val="af8"/>
    <w:uiPriority w:val="99"/>
    <w:semiHidden/>
    <w:rsid w:val="00E33A89"/>
    <w:rPr>
      <w:rFonts w:ascii="Times New Roman" w:eastAsia="Times New Roman" w:hAnsi="Times New Roman"/>
      <w:b/>
      <w:bCs/>
      <w:lang w:val="en-AU" w:eastAsia="ru-RU"/>
    </w:rPr>
  </w:style>
  <w:style w:type="paragraph" w:customStyle="1" w:styleId="Heading1a">
    <w:name w:val="Heading 1a"/>
    <w:basedOn w:val="a"/>
    <w:next w:val="a"/>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a"/>
    <w:link w:val="MainParanoChapterChar"/>
    <w:rsid w:val="00E33A89"/>
    <w:pPr>
      <w:numPr>
        <w:ilvl w:val="1"/>
        <w:numId w:val="1"/>
      </w:numPr>
      <w:tabs>
        <w:tab w:val="left" w:pos="432"/>
      </w:tabs>
      <w:spacing w:after="240"/>
      <w:ind w:left="0" w:firstLine="0"/>
      <w:outlineLvl w:val="1"/>
    </w:pPr>
    <w:rPr>
      <w:sz w:val="22"/>
      <w:szCs w:val="22"/>
      <w:lang w:val="x-none" w:eastAsia="x-none"/>
    </w:rPr>
  </w:style>
  <w:style w:type="character" w:customStyle="1" w:styleId="MainParanoChapterChar">
    <w:name w:val="Main Para no Chapter # Char"/>
    <w:link w:val="MainParanoChapter"/>
    <w:rsid w:val="00E33A89"/>
    <w:rPr>
      <w:rFonts w:ascii="Times New Roman" w:eastAsia="Times New Roman" w:hAnsi="Times New Roman"/>
      <w:sz w:val="22"/>
      <w:szCs w:val="22"/>
      <w:lang w:val="x-none" w:eastAsia="x-none"/>
    </w:rPr>
  </w:style>
  <w:style w:type="paragraph" w:customStyle="1" w:styleId="Outline">
    <w:name w:val="Outline"/>
    <w:basedOn w:val="a"/>
    <w:rsid w:val="00E33A89"/>
    <w:pPr>
      <w:spacing w:before="240"/>
    </w:pPr>
    <w:rPr>
      <w:kern w:val="28"/>
      <w:sz w:val="24"/>
      <w:lang w:val="en-US" w:eastAsia="en-US"/>
    </w:rPr>
  </w:style>
  <w:style w:type="paragraph" w:customStyle="1" w:styleId="Outline2">
    <w:name w:val="Outline2"/>
    <w:basedOn w:val="a"/>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a"/>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a"/>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a"/>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a"/>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a"/>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a"/>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a"/>
    <w:rsid w:val="00E33A89"/>
    <w:pPr>
      <w:tabs>
        <w:tab w:val="left" w:pos="709"/>
      </w:tabs>
    </w:pPr>
    <w:rPr>
      <w:rFonts w:ascii="Tahoma" w:hAnsi="Tahoma"/>
      <w:sz w:val="24"/>
      <w:szCs w:val="24"/>
      <w:lang w:val="pl-PL" w:eastAsia="pl-PL"/>
    </w:rPr>
  </w:style>
  <w:style w:type="paragraph" w:styleId="afa">
    <w:name w:val="List Paragraph"/>
    <w:aliases w:val="List Paragraph (numbered (a)),Bullets,List Paragraph nowy,Liste 1,ECDC AF Paragraph,Paragraphe de liste PBLH,Akapit z listą BS,List Paragraph 1,List_Paragraph,Multilevel para_II,References,IBL List Paragraph,OBC Bullet,bl,bl1,Titulo 2,Ha"/>
    <w:basedOn w:val="a"/>
    <w:link w:val="afb"/>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a"/>
    <w:rsid w:val="00E33A89"/>
    <w:pPr>
      <w:tabs>
        <w:tab w:val="left" w:pos="709"/>
      </w:tabs>
    </w:pPr>
    <w:rPr>
      <w:rFonts w:ascii="Tahoma" w:hAnsi="Tahoma"/>
      <w:sz w:val="24"/>
      <w:szCs w:val="24"/>
      <w:lang w:val="pl-PL" w:eastAsia="pl-PL"/>
    </w:rPr>
  </w:style>
  <w:style w:type="paragraph" w:customStyle="1" w:styleId="Char">
    <w:name w:val="Char"/>
    <w:basedOn w:val="a"/>
    <w:rsid w:val="00E33A89"/>
    <w:pPr>
      <w:tabs>
        <w:tab w:val="left" w:pos="709"/>
      </w:tabs>
    </w:pPr>
    <w:rPr>
      <w:rFonts w:ascii="Tahoma" w:hAnsi="Tahoma"/>
      <w:sz w:val="24"/>
      <w:szCs w:val="24"/>
      <w:lang w:val="pl-PL" w:eastAsia="pl-PL"/>
    </w:rPr>
  </w:style>
  <w:style w:type="paragraph" w:styleId="afc">
    <w:name w:val="header"/>
    <w:basedOn w:val="a"/>
    <w:link w:val="afd"/>
    <w:uiPriority w:val="99"/>
    <w:rsid w:val="00E33A89"/>
    <w:pPr>
      <w:tabs>
        <w:tab w:val="center" w:pos="4677"/>
        <w:tab w:val="right" w:pos="9355"/>
      </w:tabs>
    </w:pPr>
  </w:style>
  <w:style w:type="character" w:customStyle="1" w:styleId="afd">
    <w:name w:val="Верхний колонтитул Знак"/>
    <w:link w:val="afc"/>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a"/>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a"/>
    <w:rsid w:val="00DD7099"/>
    <w:pPr>
      <w:spacing w:before="100" w:beforeAutospacing="1" w:after="100" w:afterAutospacing="1"/>
    </w:pPr>
    <w:rPr>
      <w:sz w:val="24"/>
      <w:szCs w:val="24"/>
      <w:lang w:val="en-US" w:eastAsia="en-US"/>
    </w:rPr>
  </w:style>
  <w:style w:type="numbering" w:customStyle="1" w:styleId="NoList1">
    <w:name w:val="No List1"/>
    <w:next w:val="a2"/>
    <w:uiPriority w:val="99"/>
    <w:semiHidden/>
    <w:unhideWhenUsed/>
    <w:rsid w:val="00D73BA2"/>
  </w:style>
  <w:style w:type="table" w:customStyle="1" w:styleId="TableGrid1">
    <w:name w:val="Table Grid1"/>
    <w:basedOn w:val="a1"/>
    <w:next w:val="aa"/>
    <w:uiPriority w:val="39"/>
    <w:rsid w:val="00D73B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Intense Quote"/>
    <w:basedOn w:val="a"/>
    <w:next w:val="a"/>
    <w:link w:val="aff"/>
    <w:uiPriority w:val="30"/>
    <w:qFormat/>
    <w:rsid w:val="00FB3ADF"/>
    <w:pPr>
      <w:pBdr>
        <w:top w:val="single" w:sz="4" w:space="10" w:color="4472C4"/>
        <w:bottom w:val="single" w:sz="4" w:space="10" w:color="4472C4"/>
      </w:pBdr>
      <w:spacing w:before="360" w:after="360"/>
      <w:ind w:left="864" w:right="864"/>
      <w:jc w:val="center"/>
    </w:pPr>
    <w:rPr>
      <w:i/>
      <w:iCs/>
      <w:color w:val="4472C4"/>
      <w:lang w:eastAsia="x-none"/>
    </w:rPr>
  </w:style>
  <w:style w:type="character" w:customStyle="1" w:styleId="aff">
    <w:name w:val="Выделенная цитата Знак"/>
    <w:link w:val="afe"/>
    <w:rsid w:val="00FB3ADF"/>
    <w:rPr>
      <w:rFonts w:ascii="Times New Roman" w:eastAsia="Times New Roman" w:hAnsi="Times New Roman"/>
      <w:i/>
      <w:iCs/>
      <w:color w:val="4472C4"/>
      <w:lang w:val="en-AU"/>
    </w:rPr>
  </w:style>
  <w:style w:type="table" w:styleId="3-1">
    <w:name w:val="Medium Grid 3 Accent 1"/>
    <w:basedOn w:val="a1"/>
    <w:uiPriority w:val="69"/>
    <w:rsid w:val="00FB3A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4-Accent51">
    <w:name w:val="Grid Table 4 - Accent 51"/>
    <w:basedOn w:val="a1"/>
    <w:uiPriority w:val="49"/>
    <w:rsid w:val="00AB123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
    <w:name w:val="Light Grid Accent 5"/>
    <w:basedOn w:val="a1"/>
    <w:uiPriority w:val="62"/>
    <w:rsid w:val="00AB123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aff0">
    <w:name w:val="FollowedHyperlink"/>
    <w:uiPriority w:val="99"/>
    <w:unhideWhenUsed/>
    <w:rsid w:val="00AB1230"/>
    <w:rPr>
      <w:color w:val="800080"/>
      <w:u w:val="single"/>
    </w:rPr>
  </w:style>
  <w:style w:type="paragraph" w:customStyle="1" w:styleId="msonormal0">
    <w:name w:val="msonormal"/>
    <w:basedOn w:val="a"/>
    <w:rsid w:val="00AB1230"/>
    <w:pPr>
      <w:spacing w:before="100" w:beforeAutospacing="1" w:after="100" w:afterAutospacing="1"/>
    </w:pPr>
    <w:rPr>
      <w:sz w:val="24"/>
      <w:szCs w:val="24"/>
      <w:lang w:val="ru-RU"/>
    </w:rPr>
  </w:style>
  <w:style w:type="paragraph" w:customStyle="1" w:styleId="font5">
    <w:name w:val="font5"/>
    <w:basedOn w:val="a"/>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a"/>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a"/>
    <w:rsid w:val="00AB1230"/>
    <w:pPr>
      <w:spacing w:before="100" w:beforeAutospacing="1" w:after="100" w:afterAutospacing="1"/>
    </w:pPr>
    <w:rPr>
      <w:rFonts w:ascii="Calibri" w:hAnsi="Calibri" w:cs="Calibri"/>
      <w:color w:val="000000"/>
      <w:lang w:val="ru-RU"/>
    </w:rPr>
  </w:style>
  <w:style w:type="paragraph" w:customStyle="1" w:styleId="font8">
    <w:name w:val="font8"/>
    <w:basedOn w:val="a"/>
    <w:rsid w:val="00AB1230"/>
    <w:pPr>
      <w:spacing w:before="100" w:beforeAutospacing="1" w:after="100" w:afterAutospacing="1"/>
    </w:pPr>
    <w:rPr>
      <w:rFonts w:ascii="Verdana" w:hAnsi="Verdana"/>
      <w:color w:val="000000"/>
      <w:lang w:val="ru-RU"/>
    </w:rPr>
  </w:style>
  <w:style w:type="paragraph" w:customStyle="1" w:styleId="xl65">
    <w:name w:val="xl65"/>
    <w:basedOn w:val="a"/>
    <w:rsid w:val="00AB1230"/>
    <w:pPr>
      <w:spacing w:before="100" w:beforeAutospacing="1" w:after="100" w:afterAutospacing="1"/>
      <w:textAlignment w:val="center"/>
    </w:pPr>
    <w:rPr>
      <w:b/>
      <w:bCs/>
      <w:sz w:val="24"/>
      <w:szCs w:val="24"/>
      <w:lang w:val="ru-RU"/>
    </w:rPr>
  </w:style>
  <w:style w:type="paragraph" w:customStyle="1" w:styleId="xl66">
    <w:name w:val="xl66"/>
    <w:basedOn w:val="a"/>
    <w:rsid w:val="00AB1230"/>
    <w:pPr>
      <w:spacing w:before="100" w:beforeAutospacing="1" w:after="100" w:afterAutospacing="1"/>
      <w:textAlignment w:val="center"/>
    </w:pPr>
    <w:rPr>
      <w:sz w:val="24"/>
      <w:szCs w:val="24"/>
      <w:lang w:val="ru-RU"/>
    </w:rPr>
  </w:style>
  <w:style w:type="paragraph" w:customStyle="1" w:styleId="xl67">
    <w:name w:val="xl67"/>
    <w:basedOn w:val="a"/>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a"/>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a"/>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a"/>
    <w:rsid w:val="00AB1230"/>
    <w:pPr>
      <w:spacing w:before="100" w:beforeAutospacing="1" w:after="100" w:afterAutospacing="1"/>
      <w:textAlignment w:val="center"/>
    </w:pPr>
    <w:rPr>
      <w:lang w:val="ru-RU"/>
    </w:rPr>
  </w:style>
  <w:style w:type="paragraph" w:customStyle="1" w:styleId="xl78">
    <w:name w:val="xl78"/>
    <w:basedOn w:val="a"/>
    <w:rsid w:val="00AB1230"/>
    <w:pPr>
      <w:spacing w:before="100" w:beforeAutospacing="1" w:after="100" w:afterAutospacing="1"/>
      <w:jc w:val="center"/>
      <w:textAlignment w:val="center"/>
    </w:pPr>
    <w:rPr>
      <w:lang w:val="ru-RU"/>
    </w:rPr>
  </w:style>
  <w:style w:type="paragraph" w:customStyle="1" w:styleId="xl79">
    <w:name w:val="xl7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a"/>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a"/>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a"/>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a"/>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a"/>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a"/>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a"/>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a"/>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a"/>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a"/>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a"/>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a"/>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a"/>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a"/>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a"/>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a"/>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a"/>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customStyle="1" w:styleId="GridTable6Colorful-Accent51">
    <w:name w:val="Grid Table 6 Colorful - Accent 51"/>
    <w:basedOn w:val="a1"/>
    <w:uiPriority w:val="51"/>
    <w:rsid w:val="00AB123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1">
    <w:name w:val="List Table 2 - Accent 11"/>
    <w:basedOn w:val="a1"/>
    <w:uiPriority w:val="47"/>
    <w:rsid w:val="00F75F4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a1"/>
    <w:next w:val="aa"/>
    <w:uiPriority w:val="39"/>
    <w:rsid w:val="00395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E90210"/>
    <w:rPr>
      <w:rFonts w:eastAsia="Times New Roman"/>
      <w:b/>
      <w:bCs/>
      <w:i/>
      <w:iCs/>
      <w:sz w:val="26"/>
      <w:szCs w:val="26"/>
      <w:lang w:val="en-US" w:eastAsia="en-US" w:bidi="en-US"/>
    </w:rPr>
  </w:style>
  <w:style w:type="character" w:customStyle="1" w:styleId="70">
    <w:name w:val="Заголовок 7 Знак"/>
    <w:link w:val="7"/>
    <w:rsid w:val="00E90210"/>
    <w:rPr>
      <w:rFonts w:eastAsia="Times New Roman"/>
      <w:sz w:val="24"/>
      <w:szCs w:val="24"/>
      <w:lang w:val="en-US" w:eastAsia="en-US" w:bidi="en-US"/>
    </w:rPr>
  </w:style>
  <w:style w:type="character" w:customStyle="1" w:styleId="80">
    <w:name w:val="Заголовок 8 Знак"/>
    <w:link w:val="8"/>
    <w:rsid w:val="00E90210"/>
    <w:rPr>
      <w:rFonts w:eastAsia="Times New Roman"/>
      <w:i/>
      <w:iCs/>
      <w:sz w:val="24"/>
      <w:szCs w:val="24"/>
      <w:lang w:val="en-US" w:eastAsia="en-US" w:bidi="en-US"/>
    </w:rPr>
  </w:style>
  <w:style w:type="character" w:customStyle="1" w:styleId="90">
    <w:name w:val="Заголовок 9 Знак"/>
    <w:link w:val="9"/>
    <w:rsid w:val="00E90210"/>
    <w:rPr>
      <w:rFonts w:ascii="Cambria" w:eastAsia="Times New Roman" w:hAnsi="Cambria"/>
      <w:sz w:val="22"/>
      <w:szCs w:val="22"/>
      <w:lang w:val="en-US" w:eastAsia="en-US" w:bidi="en-US"/>
    </w:rPr>
  </w:style>
  <w:style w:type="numbering" w:customStyle="1" w:styleId="NoList2">
    <w:name w:val="No List2"/>
    <w:next w:val="a2"/>
    <w:uiPriority w:val="99"/>
    <w:semiHidden/>
    <w:unhideWhenUsed/>
    <w:rsid w:val="00E90210"/>
  </w:style>
  <w:style w:type="table" w:customStyle="1" w:styleId="TableGrid3">
    <w:name w:val="Table Grid3"/>
    <w:basedOn w:val="a1"/>
    <w:next w:val="aa"/>
    <w:uiPriority w:val="5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List Paragraph (numbered (a)) Знак,Bullets Знак,List Paragraph nowy Знак,Liste 1 Знак,ECDC AF Paragraph Знак,Paragraphe de liste PBLH Знак,Akapit z listą BS Знак,List Paragraph 1 Знак,List_Paragraph Знак,Multilevel para_II Знак,bl Знак"/>
    <w:link w:val="afa"/>
    <w:uiPriority w:val="34"/>
    <w:qFormat/>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a2"/>
    <w:uiPriority w:val="99"/>
    <w:semiHidden/>
    <w:rsid w:val="00E90210"/>
  </w:style>
  <w:style w:type="paragraph" w:styleId="aff1">
    <w:name w:val="Title"/>
    <w:basedOn w:val="a"/>
    <w:next w:val="a"/>
    <w:link w:val="aff2"/>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aff2">
    <w:name w:val="Заголовок Знак"/>
    <w:link w:val="aff1"/>
    <w:rsid w:val="00E90210"/>
    <w:rPr>
      <w:rFonts w:ascii="Cambria" w:eastAsia="Times New Roman" w:hAnsi="Cambria"/>
      <w:b/>
      <w:bCs/>
      <w:kern w:val="28"/>
      <w:sz w:val="32"/>
      <w:szCs w:val="32"/>
      <w:lang w:val="en-US" w:eastAsia="en-US" w:bidi="en-US"/>
    </w:rPr>
  </w:style>
  <w:style w:type="paragraph" w:styleId="aff3">
    <w:name w:val="Subtitle"/>
    <w:basedOn w:val="a"/>
    <w:next w:val="a"/>
    <w:link w:val="aff4"/>
    <w:uiPriority w:val="11"/>
    <w:qFormat/>
    <w:rsid w:val="00E90210"/>
    <w:pPr>
      <w:spacing w:after="60"/>
      <w:jc w:val="center"/>
      <w:outlineLvl w:val="1"/>
    </w:pPr>
    <w:rPr>
      <w:rFonts w:ascii="Cambria" w:hAnsi="Cambria"/>
      <w:sz w:val="24"/>
      <w:szCs w:val="24"/>
      <w:lang w:val="en-US" w:eastAsia="en-US" w:bidi="en-US"/>
    </w:rPr>
  </w:style>
  <w:style w:type="character" w:customStyle="1" w:styleId="aff4">
    <w:name w:val="Подзаголовок Знак"/>
    <w:link w:val="aff3"/>
    <w:uiPriority w:val="11"/>
    <w:rsid w:val="00E90210"/>
    <w:rPr>
      <w:rFonts w:ascii="Cambria" w:eastAsia="Times New Roman" w:hAnsi="Cambria"/>
      <w:sz w:val="24"/>
      <w:szCs w:val="24"/>
      <w:lang w:val="en-US" w:eastAsia="en-US" w:bidi="en-US"/>
    </w:rPr>
  </w:style>
  <w:style w:type="paragraph" w:customStyle="1" w:styleId="NoSpacing1">
    <w:name w:val="No Spacing1"/>
    <w:basedOn w:val="a"/>
    <w:qFormat/>
    <w:rsid w:val="00E90210"/>
    <w:rPr>
      <w:rFonts w:ascii="Calibri" w:hAnsi="Calibri"/>
      <w:sz w:val="24"/>
      <w:szCs w:val="32"/>
      <w:lang w:val="en-US" w:eastAsia="en-US" w:bidi="en-US"/>
    </w:rPr>
  </w:style>
  <w:style w:type="paragraph" w:customStyle="1" w:styleId="ListParagraph1">
    <w:name w:val="List Paragraph1"/>
    <w:basedOn w:val="a"/>
    <w:qFormat/>
    <w:rsid w:val="00E90210"/>
    <w:pPr>
      <w:ind w:left="720"/>
      <w:contextualSpacing/>
    </w:pPr>
    <w:rPr>
      <w:rFonts w:ascii="Calibri" w:hAnsi="Calibri"/>
      <w:sz w:val="24"/>
      <w:szCs w:val="24"/>
      <w:lang w:val="en-US" w:eastAsia="en-US" w:bidi="en-US"/>
    </w:rPr>
  </w:style>
  <w:style w:type="paragraph" w:customStyle="1" w:styleId="Quote1">
    <w:name w:val="Quote1"/>
    <w:basedOn w:val="a"/>
    <w:next w:val="a"/>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a"/>
    <w:next w:val="a"/>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10"/>
    <w:next w:val="a"/>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a"/>
    <w:semiHidden/>
    <w:rsid w:val="00E90210"/>
    <w:rPr>
      <w:rFonts w:ascii="Tahoma" w:hAnsi="Tahoma" w:cs="Tahoma"/>
      <w:sz w:val="16"/>
      <w:szCs w:val="16"/>
      <w:lang w:val="en-US" w:eastAsia="en-US" w:bidi="en-US"/>
    </w:rPr>
  </w:style>
  <w:style w:type="paragraph" w:customStyle="1" w:styleId="xl25">
    <w:name w:val="xl25"/>
    <w:basedOn w:val="a"/>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a"/>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a"/>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a"/>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a"/>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a"/>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a"/>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a"/>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a"/>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a"/>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a"/>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a"/>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a"/>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a"/>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a1"/>
    <w:next w:val="aa"/>
    <w:uiPriority w:val="3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a1"/>
    <w:uiPriority w:val="46"/>
    <w:rsid w:val="00DB08D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
    <w:name w:val="Grid Table 4 - Accent 11"/>
    <w:basedOn w:val="a1"/>
    <w:uiPriority w:val="49"/>
    <w:rsid w:val="00DB08D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26">
    <w:name w:val="envelope return"/>
    <w:basedOn w:val="a"/>
    <w:rsid w:val="000E5EAF"/>
    <w:rPr>
      <w:rFonts w:ascii="Times Armenian" w:hAnsi="Times Armenian" w:cs="Arial"/>
      <w:sz w:val="28"/>
      <w:szCs w:val="28"/>
      <w:u w:val="dotted"/>
      <w:lang w:val="en-US" w:eastAsia="en-US"/>
    </w:rPr>
  </w:style>
  <w:style w:type="paragraph" w:styleId="aff5">
    <w:name w:val="envelope address"/>
    <w:basedOn w:val="a"/>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10"/>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20"/>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ad"/>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ad"/>
    <w:rsid w:val="000E5EAF"/>
    <w:pPr>
      <w:widowControl w:val="0"/>
      <w:ind w:firstLine="709"/>
      <w:jc w:val="both"/>
    </w:pPr>
    <w:rPr>
      <w:rFonts w:ascii="Times Armenian" w:hAnsi="Times Armenian"/>
      <w:noProof/>
      <w:sz w:val="24"/>
      <w:lang w:val="en-CA" w:eastAsia="en-US"/>
    </w:rPr>
  </w:style>
  <w:style w:type="paragraph" w:styleId="1">
    <w:name w:val="index 1"/>
    <w:basedOn w:val="a"/>
    <w:next w:val="a"/>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14">
    <w:name w:val="toc 1"/>
    <w:basedOn w:val="a"/>
    <w:next w:val="a"/>
    <w:autoRedefine/>
    <w:uiPriority w:val="39"/>
    <w:rsid w:val="000E5EAF"/>
    <w:rPr>
      <w:rFonts w:ascii="Arial Armenian" w:hAnsi="Arial Armenian"/>
      <w:sz w:val="24"/>
      <w:szCs w:val="24"/>
      <w:lang w:val="en-US" w:eastAsia="en-US"/>
    </w:rPr>
  </w:style>
  <w:style w:type="paragraph" w:styleId="aff6">
    <w:name w:val="toa heading"/>
    <w:basedOn w:val="a"/>
    <w:next w:val="a"/>
    <w:semiHidden/>
    <w:rsid w:val="000E5EAF"/>
    <w:pPr>
      <w:spacing w:before="120"/>
    </w:pPr>
    <w:rPr>
      <w:rFonts w:ascii="Arial" w:hAnsi="Arial" w:cs="Arial"/>
      <w:b/>
      <w:bCs/>
      <w:sz w:val="24"/>
      <w:szCs w:val="24"/>
      <w:lang w:val="en-US" w:eastAsia="en-US"/>
    </w:rPr>
  </w:style>
  <w:style w:type="paragraph" w:styleId="27">
    <w:name w:val="toc 2"/>
    <w:basedOn w:val="a"/>
    <w:next w:val="a"/>
    <w:autoRedefine/>
    <w:uiPriority w:val="39"/>
    <w:rsid w:val="000E5EAF"/>
    <w:pPr>
      <w:ind w:left="240"/>
    </w:pPr>
    <w:rPr>
      <w:rFonts w:ascii="Arial Armenian" w:hAnsi="Arial Armenian"/>
      <w:sz w:val="24"/>
      <w:szCs w:val="24"/>
      <w:lang w:val="en-US" w:eastAsia="en-US"/>
    </w:rPr>
  </w:style>
  <w:style w:type="paragraph" w:styleId="35">
    <w:name w:val="toc 3"/>
    <w:basedOn w:val="a"/>
    <w:next w:val="a"/>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41">
    <w:name w:val="toc 4"/>
    <w:basedOn w:val="a"/>
    <w:next w:val="a"/>
    <w:autoRedefine/>
    <w:uiPriority w:val="39"/>
    <w:rsid w:val="000E5EAF"/>
    <w:pPr>
      <w:ind w:left="720"/>
    </w:pPr>
    <w:rPr>
      <w:rFonts w:ascii="Arial Armenian" w:hAnsi="Arial Armenian"/>
      <w:sz w:val="24"/>
      <w:szCs w:val="24"/>
      <w:lang w:val="en-US" w:eastAsia="en-US"/>
    </w:rPr>
  </w:style>
  <w:style w:type="paragraph" w:styleId="51">
    <w:name w:val="toc 5"/>
    <w:basedOn w:val="a"/>
    <w:next w:val="a"/>
    <w:autoRedefine/>
    <w:uiPriority w:val="39"/>
    <w:rsid w:val="000E5EAF"/>
    <w:pPr>
      <w:ind w:left="960"/>
    </w:pPr>
    <w:rPr>
      <w:sz w:val="24"/>
      <w:szCs w:val="24"/>
      <w:lang w:val="ru-RU"/>
    </w:rPr>
  </w:style>
  <w:style w:type="paragraph" w:styleId="61">
    <w:name w:val="toc 6"/>
    <w:basedOn w:val="a"/>
    <w:next w:val="a"/>
    <w:autoRedefine/>
    <w:uiPriority w:val="39"/>
    <w:rsid w:val="000E5EAF"/>
    <w:pPr>
      <w:ind w:left="1200"/>
    </w:pPr>
    <w:rPr>
      <w:sz w:val="24"/>
      <w:szCs w:val="24"/>
      <w:lang w:val="ru-RU"/>
    </w:rPr>
  </w:style>
  <w:style w:type="paragraph" w:styleId="71">
    <w:name w:val="toc 7"/>
    <w:basedOn w:val="a"/>
    <w:next w:val="a"/>
    <w:autoRedefine/>
    <w:uiPriority w:val="39"/>
    <w:rsid w:val="000E5EAF"/>
    <w:pPr>
      <w:ind w:left="1440"/>
    </w:pPr>
    <w:rPr>
      <w:sz w:val="24"/>
      <w:szCs w:val="24"/>
      <w:lang w:val="ru-RU"/>
    </w:rPr>
  </w:style>
  <w:style w:type="paragraph" w:styleId="81">
    <w:name w:val="toc 8"/>
    <w:basedOn w:val="a"/>
    <w:next w:val="a"/>
    <w:autoRedefine/>
    <w:uiPriority w:val="39"/>
    <w:rsid w:val="000E5EAF"/>
    <w:pPr>
      <w:ind w:left="1680"/>
    </w:pPr>
    <w:rPr>
      <w:sz w:val="24"/>
      <w:szCs w:val="24"/>
      <w:lang w:val="ru-RU"/>
    </w:rPr>
  </w:style>
  <w:style w:type="paragraph" w:styleId="91">
    <w:name w:val="toc 9"/>
    <w:basedOn w:val="a"/>
    <w:next w:val="a"/>
    <w:autoRedefine/>
    <w:uiPriority w:val="39"/>
    <w:rsid w:val="000E5EAF"/>
    <w:pPr>
      <w:ind w:left="1920"/>
    </w:pPr>
    <w:rPr>
      <w:sz w:val="24"/>
      <w:szCs w:val="24"/>
      <w:lang w:val="ru-RU"/>
    </w:rPr>
  </w:style>
  <w:style w:type="paragraph" w:customStyle="1" w:styleId="Spiegelstrich1">
    <w:name w:val="Spiegelstrich 1"/>
    <w:basedOn w:val="a"/>
    <w:rsid w:val="000E5EAF"/>
    <w:pPr>
      <w:numPr>
        <w:numId w:val="6"/>
      </w:numPr>
      <w:spacing w:after="120"/>
    </w:pPr>
    <w:rPr>
      <w:rFonts w:ascii="Arial" w:hAnsi="Arial"/>
      <w:sz w:val="22"/>
      <w:lang w:val="en-US" w:eastAsia="en-US"/>
    </w:rPr>
  </w:style>
  <w:style w:type="paragraph" w:styleId="aff7">
    <w:name w:val="Revision"/>
    <w:hidden/>
    <w:uiPriority w:val="99"/>
    <w:semiHidden/>
    <w:rsid w:val="000E5EAF"/>
    <w:rPr>
      <w:rFonts w:ascii="Arial Armenian" w:eastAsia="Times New Roman" w:hAnsi="Arial Armenian"/>
      <w:sz w:val="24"/>
      <w:szCs w:val="24"/>
    </w:rPr>
  </w:style>
  <w:style w:type="paragraph" w:customStyle="1" w:styleId="mechtex">
    <w:name w:val="mechtex"/>
    <w:basedOn w:val="a"/>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customStyle="1" w:styleId="PlainTable11">
    <w:name w:val="Plain Table 11"/>
    <w:basedOn w:val="a1"/>
    <w:uiPriority w:val="41"/>
    <w:rsid w:val="000754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a1"/>
    <w:uiPriority w:val="50"/>
    <w:rsid w:val="000754B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ff8">
    <w:name w:val="Основной текст_"/>
    <w:link w:val="15"/>
    <w:rsid w:val="005470F6"/>
    <w:rPr>
      <w:rFonts w:ascii="Segoe UI" w:eastAsia="Segoe UI" w:hAnsi="Segoe UI" w:cs="Segoe UI"/>
      <w:sz w:val="23"/>
      <w:szCs w:val="23"/>
      <w:shd w:val="clear" w:color="auto" w:fill="FFFFFF"/>
    </w:rPr>
  </w:style>
  <w:style w:type="paragraph" w:customStyle="1" w:styleId="15">
    <w:name w:val="Основной текст1"/>
    <w:basedOn w:val="a"/>
    <w:link w:val="aff8"/>
    <w:rsid w:val="005470F6"/>
    <w:pPr>
      <w:widowControl w:val="0"/>
      <w:shd w:val="clear" w:color="auto" w:fill="FFFFFF"/>
      <w:spacing w:line="482" w:lineRule="exact"/>
    </w:pPr>
    <w:rPr>
      <w:rFonts w:ascii="Segoe UI" w:eastAsia="Segoe UI" w:hAnsi="Segoe UI" w:cs="Segoe UI"/>
      <w:sz w:val="23"/>
      <w:szCs w:val="23"/>
      <w:lang w:val="ru-RU"/>
    </w:rPr>
  </w:style>
  <w:style w:type="paragraph" w:styleId="aff9">
    <w:name w:val="No Spacing"/>
    <w:uiPriority w:val="1"/>
    <w:qFormat/>
    <w:rsid w:val="00EB1A32"/>
    <w:rPr>
      <w:sz w:val="22"/>
      <w:szCs w:val="22"/>
    </w:rPr>
  </w:style>
  <w:style w:type="character" w:customStyle="1" w:styleId="tlid-translation">
    <w:name w:val="tlid-translation"/>
    <w:rsid w:val="00B77D43"/>
  </w:style>
  <w:style w:type="character" w:customStyle="1" w:styleId="FontStyle329">
    <w:name w:val="Font Style329"/>
    <w:uiPriority w:val="99"/>
    <w:rsid w:val="000B5E36"/>
    <w:rPr>
      <w:rFonts w:ascii="Sylfaen" w:hAnsi="Sylfaen" w:cs="Sylfae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18">
      <w:bodyDiv w:val="1"/>
      <w:marLeft w:val="0"/>
      <w:marRight w:val="0"/>
      <w:marTop w:val="0"/>
      <w:marBottom w:val="0"/>
      <w:divBdr>
        <w:top w:val="none" w:sz="0" w:space="0" w:color="auto"/>
        <w:left w:val="none" w:sz="0" w:space="0" w:color="auto"/>
        <w:bottom w:val="none" w:sz="0" w:space="0" w:color="auto"/>
        <w:right w:val="none" w:sz="0" w:space="0" w:color="auto"/>
      </w:divBdr>
    </w:div>
    <w:div w:id="11614306">
      <w:bodyDiv w:val="1"/>
      <w:marLeft w:val="0"/>
      <w:marRight w:val="0"/>
      <w:marTop w:val="0"/>
      <w:marBottom w:val="0"/>
      <w:divBdr>
        <w:top w:val="none" w:sz="0" w:space="0" w:color="auto"/>
        <w:left w:val="none" w:sz="0" w:space="0" w:color="auto"/>
        <w:bottom w:val="none" w:sz="0" w:space="0" w:color="auto"/>
        <w:right w:val="none" w:sz="0" w:space="0" w:color="auto"/>
      </w:divBdr>
    </w:div>
    <w:div w:id="30763491">
      <w:bodyDiv w:val="1"/>
      <w:marLeft w:val="0"/>
      <w:marRight w:val="0"/>
      <w:marTop w:val="0"/>
      <w:marBottom w:val="0"/>
      <w:divBdr>
        <w:top w:val="none" w:sz="0" w:space="0" w:color="auto"/>
        <w:left w:val="none" w:sz="0" w:space="0" w:color="auto"/>
        <w:bottom w:val="none" w:sz="0" w:space="0" w:color="auto"/>
        <w:right w:val="none" w:sz="0" w:space="0" w:color="auto"/>
      </w:divBdr>
    </w:div>
    <w:div w:id="49622953">
      <w:bodyDiv w:val="1"/>
      <w:marLeft w:val="0"/>
      <w:marRight w:val="0"/>
      <w:marTop w:val="0"/>
      <w:marBottom w:val="0"/>
      <w:divBdr>
        <w:top w:val="none" w:sz="0" w:space="0" w:color="auto"/>
        <w:left w:val="none" w:sz="0" w:space="0" w:color="auto"/>
        <w:bottom w:val="none" w:sz="0" w:space="0" w:color="auto"/>
        <w:right w:val="none" w:sz="0" w:space="0" w:color="auto"/>
      </w:divBdr>
    </w:div>
    <w:div w:id="59792273">
      <w:bodyDiv w:val="1"/>
      <w:marLeft w:val="0"/>
      <w:marRight w:val="0"/>
      <w:marTop w:val="0"/>
      <w:marBottom w:val="0"/>
      <w:divBdr>
        <w:top w:val="none" w:sz="0" w:space="0" w:color="auto"/>
        <w:left w:val="none" w:sz="0" w:space="0" w:color="auto"/>
        <w:bottom w:val="none" w:sz="0" w:space="0" w:color="auto"/>
        <w:right w:val="none" w:sz="0" w:space="0" w:color="auto"/>
      </w:divBdr>
    </w:div>
    <w:div w:id="62456888">
      <w:bodyDiv w:val="1"/>
      <w:marLeft w:val="0"/>
      <w:marRight w:val="0"/>
      <w:marTop w:val="0"/>
      <w:marBottom w:val="0"/>
      <w:divBdr>
        <w:top w:val="none" w:sz="0" w:space="0" w:color="auto"/>
        <w:left w:val="none" w:sz="0" w:space="0" w:color="auto"/>
        <w:bottom w:val="none" w:sz="0" w:space="0" w:color="auto"/>
        <w:right w:val="none" w:sz="0" w:space="0" w:color="auto"/>
      </w:divBdr>
    </w:div>
    <w:div w:id="111941105">
      <w:bodyDiv w:val="1"/>
      <w:marLeft w:val="0"/>
      <w:marRight w:val="0"/>
      <w:marTop w:val="0"/>
      <w:marBottom w:val="0"/>
      <w:divBdr>
        <w:top w:val="none" w:sz="0" w:space="0" w:color="auto"/>
        <w:left w:val="none" w:sz="0" w:space="0" w:color="auto"/>
        <w:bottom w:val="none" w:sz="0" w:space="0" w:color="auto"/>
        <w:right w:val="none" w:sz="0" w:space="0" w:color="auto"/>
      </w:divBdr>
    </w:div>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174879558">
      <w:bodyDiv w:val="1"/>
      <w:marLeft w:val="0"/>
      <w:marRight w:val="0"/>
      <w:marTop w:val="0"/>
      <w:marBottom w:val="0"/>
      <w:divBdr>
        <w:top w:val="none" w:sz="0" w:space="0" w:color="auto"/>
        <w:left w:val="none" w:sz="0" w:space="0" w:color="auto"/>
        <w:bottom w:val="none" w:sz="0" w:space="0" w:color="auto"/>
        <w:right w:val="none" w:sz="0" w:space="0" w:color="auto"/>
      </w:divBdr>
    </w:div>
    <w:div w:id="192768533">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217055539">
      <w:bodyDiv w:val="1"/>
      <w:marLeft w:val="0"/>
      <w:marRight w:val="0"/>
      <w:marTop w:val="0"/>
      <w:marBottom w:val="0"/>
      <w:divBdr>
        <w:top w:val="none" w:sz="0" w:space="0" w:color="auto"/>
        <w:left w:val="none" w:sz="0" w:space="0" w:color="auto"/>
        <w:bottom w:val="none" w:sz="0" w:space="0" w:color="auto"/>
        <w:right w:val="none" w:sz="0" w:space="0" w:color="auto"/>
      </w:divBdr>
    </w:div>
    <w:div w:id="255335696">
      <w:bodyDiv w:val="1"/>
      <w:marLeft w:val="0"/>
      <w:marRight w:val="0"/>
      <w:marTop w:val="0"/>
      <w:marBottom w:val="0"/>
      <w:divBdr>
        <w:top w:val="none" w:sz="0" w:space="0" w:color="auto"/>
        <w:left w:val="none" w:sz="0" w:space="0" w:color="auto"/>
        <w:bottom w:val="none" w:sz="0" w:space="0" w:color="auto"/>
        <w:right w:val="none" w:sz="0" w:space="0" w:color="auto"/>
      </w:divBdr>
    </w:div>
    <w:div w:id="262689244">
      <w:bodyDiv w:val="1"/>
      <w:marLeft w:val="0"/>
      <w:marRight w:val="0"/>
      <w:marTop w:val="0"/>
      <w:marBottom w:val="0"/>
      <w:divBdr>
        <w:top w:val="none" w:sz="0" w:space="0" w:color="auto"/>
        <w:left w:val="none" w:sz="0" w:space="0" w:color="auto"/>
        <w:bottom w:val="none" w:sz="0" w:space="0" w:color="auto"/>
        <w:right w:val="none" w:sz="0" w:space="0" w:color="auto"/>
      </w:divBdr>
    </w:div>
    <w:div w:id="273757324">
      <w:bodyDiv w:val="1"/>
      <w:marLeft w:val="0"/>
      <w:marRight w:val="0"/>
      <w:marTop w:val="0"/>
      <w:marBottom w:val="0"/>
      <w:divBdr>
        <w:top w:val="none" w:sz="0" w:space="0" w:color="auto"/>
        <w:left w:val="none" w:sz="0" w:space="0" w:color="auto"/>
        <w:bottom w:val="none" w:sz="0" w:space="0" w:color="auto"/>
        <w:right w:val="none" w:sz="0" w:space="0" w:color="auto"/>
      </w:divBdr>
    </w:div>
    <w:div w:id="293025431">
      <w:bodyDiv w:val="1"/>
      <w:marLeft w:val="0"/>
      <w:marRight w:val="0"/>
      <w:marTop w:val="0"/>
      <w:marBottom w:val="0"/>
      <w:divBdr>
        <w:top w:val="none" w:sz="0" w:space="0" w:color="auto"/>
        <w:left w:val="none" w:sz="0" w:space="0" w:color="auto"/>
        <w:bottom w:val="none" w:sz="0" w:space="0" w:color="auto"/>
        <w:right w:val="none" w:sz="0" w:space="0" w:color="auto"/>
      </w:divBdr>
    </w:div>
    <w:div w:id="298535917">
      <w:bodyDiv w:val="1"/>
      <w:marLeft w:val="0"/>
      <w:marRight w:val="0"/>
      <w:marTop w:val="0"/>
      <w:marBottom w:val="0"/>
      <w:divBdr>
        <w:top w:val="none" w:sz="0" w:space="0" w:color="auto"/>
        <w:left w:val="none" w:sz="0" w:space="0" w:color="auto"/>
        <w:bottom w:val="none" w:sz="0" w:space="0" w:color="auto"/>
        <w:right w:val="none" w:sz="0" w:space="0" w:color="auto"/>
      </w:divBdr>
    </w:div>
    <w:div w:id="300960568">
      <w:bodyDiv w:val="1"/>
      <w:marLeft w:val="0"/>
      <w:marRight w:val="0"/>
      <w:marTop w:val="0"/>
      <w:marBottom w:val="0"/>
      <w:divBdr>
        <w:top w:val="none" w:sz="0" w:space="0" w:color="auto"/>
        <w:left w:val="none" w:sz="0" w:space="0" w:color="auto"/>
        <w:bottom w:val="none" w:sz="0" w:space="0" w:color="auto"/>
        <w:right w:val="none" w:sz="0" w:space="0" w:color="auto"/>
      </w:divBdr>
    </w:div>
    <w:div w:id="314258917">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318272941">
      <w:bodyDiv w:val="1"/>
      <w:marLeft w:val="0"/>
      <w:marRight w:val="0"/>
      <w:marTop w:val="0"/>
      <w:marBottom w:val="0"/>
      <w:divBdr>
        <w:top w:val="none" w:sz="0" w:space="0" w:color="auto"/>
        <w:left w:val="none" w:sz="0" w:space="0" w:color="auto"/>
        <w:bottom w:val="none" w:sz="0" w:space="0" w:color="auto"/>
        <w:right w:val="none" w:sz="0" w:space="0" w:color="auto"/>
      </w:divBdr>
    </w:div>
    <w:div w:id="349572444">
      <w:bodyDiv w:val="1"/>
      <w:marLeft w:val="0"/>
      <w:marRight w:val="0"/>
      <w:marTop w:val="0"/>
      <w:marBottom w:val="0"/>
      <w:divBdr>
        <w:top w:val="none" w:sz="0" w:space="0" w:color="auto"/>
        <w:left w:val="none" w:sz="0" w:space="0" w:color="auto"/>
        <w:bottom w:val="none" w:sz="0" w:space="0" w:color="auto"/>
        <w:right w:val="none" w:sz="0" w:space="0" w:color="auto"/>
      </w:divBdr>
    </w:div>
    <w:div w:id="358049216">
      <w:bodyDiv w:val="1"/>
      <w:marLeft w:val="0"/>
      <w:marRight w:val="0"/>
      <w:marTop w:val="0"/>
      <w:marBottom w:val="0"/>
      <w:divBdr>
        <w:top w:val="none" w:sz="0" w:space="0" w:color="auto"/>
        <w:left w:val="none" w:sz="0" w:space="0" w:color="auto"/>
        <w:bottom w:val="none" w:sz="0" w:space="0" w:color="auto"/>
        <w:right w:val="none" w:sz="0" w:space="0" w:color="auto"/>
      </w:divBdr>
    </w:div>
    <w:div w:id="359208096">
      <w:bodyDiv w:val="1"/>
      <w:marLeft w:val="0"/>
      <w:marRight w:val="0"/>
      <w:marTop w:val="0"/>
      <w:marBottom w:val="0"/>
      <w:divBdr>
        <w:top w:val="none" w:sz="0" w:space="0" w:color="auto"/>
        <w:left w:val="none" w:sz="0" w:space="0" w:color="auto"/>
        <w:bottom w:val="none" w:sz="0" w:space="0" w:color="auto"/>
        <w:right w:val="none" w:sz="0" w:space="0" w:color="auto"/>
      </w:divBdr>
    </w:div>
    <w:div w:id="375741494">
      <w:bodyDiv w:val="1"/>
      <w:marLeft w:val="0"/>
      <w:marRight w:val="0"/>
      <w:marTop w:val="0"/>
      <w:marBottom w:val="0"/>
      <w:divBdr>
        <w:top w:val="none" w:sz="0" w:space="0" w:color="auto"/>
        <w:left w:val="none" w:sz="0" w:space="0" w:color="auto"/>
        <w:bottom w:val="none" w:sz="0" w:space="0" w:color="auto"/>
        <w:right w:val="none" w:sz="0" w:space="0" w:color="auto"/>
      </w:divBdr>
    </w:div>
    <w:div w:id="389428271">
      <w:bodyDiv w:val="1"/>
      <w:marLeft w:val="0"/>
      <w:marRight w:val="0"/>
      <w:marTop w:val="0"/>
      <w:marBottom w:val="0"/>
      <w:divBdr>
        <w:top w:val="none" w:sz="0" w:space="0" w:color="auto"/>
        <w:left w:val="none" w:sz="0" w:space="0" w:color="auto"/>
        <w:bottom w:val="none" w:sz="0" w:space="0" w:color="auto"/>
        <w:right w:val="none" w:sz="0" w:space="0" w:color="auto"/>
      </w:divBdr>
    </w:div>
    <w:div w:id="407534097">
      <w:bodyDiv w:val="1"/>
      <w:marLeft w:val="0"/>
      <w:marRight w:val="0"/>
      <w:marTop w:val="0"/>
      <w:marBottom w:val="0"/>
      <w:divBdr>
        <w:top w:val="none" w:sz="0" w:space="0" w:color="auto"/>
        <w:left w:val="none" w:sz="0" w:space="0" w:color="auto"/>
        <w:bottom w:val="none" w:sz="0" w:space="0" w:color="auto"/>
        <w:right w:val="none" w:sz="0" w:space="0" w:color="auto"/>
      </w:divBdr>
    </w:div>
    <w:div w:id="431169277">
      <w:bodyDiv w:val="1"/>
      <w:marLeft w:val="0"/>
      <w:marRight w:val="0"/>
      <w:marTop w:val="0"/>
      <w:marBottom w:val="0"/>
      <w:divBdr>
        <w:top w:val="none" w:sz="0" w:space="0" w:color="auto"/>
        <w:left w:val="none" w:sz="0" w:space="0" w:color="auto"/>
        <w:bottom w:val="none" w:sz="0" w:space="0" w:color="auto"/>
        <w:right w:val="none" w:sz="0" w:space="0" w:color="auto"/>
      </w:divBdr>
    </w:div>
    <w:div w:id="437339373">
      <w:bodyDiv w:val="1"/>
      <w:marLeft w:val="0"/>
      <w:marRight w:val="0"/>
      <w:marTop w:val="0"/>
      <w:marBottom w:val="0"/>
      <w:divBdr>
        <w:top w:val="none" w:sz="0" w:space="0" w:color="auto"/>
        <w:left w:val="none" w:sz="0" w:space="0" w:color="auto"/>
        <w:bottom w:val="none" w:sz="0" w:space="0" w:color="auto"/>
        <w:right w:val="none" w:sz="0" w:space="0" w:color="auto"/>
      </w:divBdr>
    </w:div>
    <w:div w:id="451749113">
      <w:bodyDiv w:val="1"/>
      <w:marLeft w:val="0"/>
      <w:marRight w:val="0"/>
      <w:marTop w:val="0"/>
      <w:marBottom w:val="0"/>
      <w:divBdr>
        <w:top w:val="none" w:sz="0" w:space="0" w:color="auto"/>
        <w:left w:val="none" w:sz="0" w:space="0" w:color="auto"/>
        <w:bottom w:val="none" w:sz="0" w:space="0" w:color="auto"/>
        <w:right w:val="none" w:sz="0" w:space="0" w:color="auto"/>
      </w:divBdr>
    </w:div>
    <w:div w:id="475726324">
      <w:bodyDiv w:val="1"/>
      <w:marLeft w:val="0"/>
      <w:marRight w:val="0"/>
      <w:marTop w:val="0"/>
      <w:marBottom w:val="0"/>
      <w:divBdr>
        <w:top w:val="none" w:sz="0" w:space="0" w:color="auto"/>
        <w:left w:val="none" w:sz="0" w:space="0" w:color="auto"/>
        <w:bottom w:val="none" w:sz="0" w:space="0" w:color="auto"/>
        <w:right w:val="none" w:sz="0" w:space="0" w:color="auto"/>
      </w:divBdr>
    </w:div>
    <w:div w:id="485242406">
      <w:bodyDiv w:val="1"/>
      <w:marLeft w:val="0"/>
      <w:marRight w:val="0"/>
      <w:marTop w:val="0"/>
      <w:marBottom w:val="0"/>
      <w:divBdr>
        <w:top w:val="none" w:sz="0" w:space="0" w:color="auto"/>
        <w:left w:val="none" w:sz="0" w:space="0" w:color="auto"/>
        <w:bottom w:val="none" w:sz="0" w:space="0" w:color="auto"/>
        <w:right w:val="none" w:sz="0" w:space="0" w:color="auto"/>
      </w:divBdr>
    </w:div>
    <w:div w:id="485782583">
      <w:bodyDiv w:val="1"/>
      <w:marLeft w:val="0"/>
      <w:marRight w:val="0"/>
      <w:marTop w:val="0"/>
      <w:marBottom w:val="0"/>
      <w:divBdr>
        <w:top w:val="none" w:sz="0" w:space="0" w:color="auto"/>
        <w:left w:val="none" w:sz="0" w:space="0" w:color="auto"/>
        <w:bottom w:val="none" w:sz="0" w:space="0" w:color="auto"/>
        <w:right w:val="none" w:sz="0" w:space="0" w:color="auto"/>
      </w:divBdr>
    </w:div>
    <w:div w:id="489755285">
      <w:bodyDiv w:val="1"/>
      <w:marLeft w:val="0"/>
      <w:marRight w:val="0"/>
      <w:marTop w:val="0"/>
      <w:marBottom w:val="0"/>
      <w:divBdr>
        <w:top w:val="none" w:sz="0" w:space="0" w:color="auto"/>
        <w:left w:val="none" w:sz="0" w:space="0" w:color="auto"/>
        <w:bottom w:val="none" w:sz="0" w:space="0" w:color="auto"/>
        <w:right w:val="none" w:sz="0" w:space="0" w:color="auto"/>
      </w:divBdr>
    </w:div>
    <w:div w:id="520976276">
      <w:bodyDiv w:val="1"/>
      <w:marLeft w:val="0"/>
      <w:marRight w:val="0"/>
      <w:marTop w:val="0"/>
      <w:marBottom w:val="0"/>
      <w:divBdr>
        <w:top w:val="none" w:sz="0" w:space="0" w:color="auto"/>
        <w:left w:val="none" w:sz="0" w:space="0" w:color="auto"/>
        <w:bottom w:val="none" w:sz="0" w:space="0" w:color="auto"/>
        <w:right w:val="none" w:sz="0" w:space="0" w:color="auto"/>
      </w:divBdr>
    </w:div>
    <w:div w:id="531262737">
      <w:bodyDiv w:val="1"/>
      <w:marLeft w:val="0"/>
      <w:marRight w:val="0"/>
      <w:marTop w:val="0"/>
      <w:marBottom w:val="0"/>
      <w:divBdr>
        <w:top w:val="none" w:sz="0" w:space="0" w:color="auto"/>
        <w:left w:val="none" w:sz="0" w:space="0" w:color="auto"/>
        <w:bottom w:val="none" w:sz="0" w:space="0" w:color="auto"/>
        <w:right w:val="none" w:sz="0" w:space="0" w:color="auto"/>
      </w:divBdr>
    </w:div>
    <w:div w:id="532815097">
      <w:bodyDiv w:val="1"/>
      <w:marLeft w:val="0"/>
      <w:marRight w:val="0"/>
      <w:marTop w:val="0"/>
      <w:marBottom w:val="0"/>
      <w:divBdr>
        <w:top w:val="none" w:sz="0" w:space="0" w:color="auto"/>
        <w:left w:val="none" w:sz="0" w:space="0" w:color="auto"/>
        <w:bottom w:val="none" w:sz="0" w:space="0" w:color="auto"/>
        <w:right w:val="none" w:sz="0" w:space="0" w:color="auto"/>
      </w:divBdr>
    </w:div>
    <w:div w:id="567152643">
      <w:bodyDiv w:val="1"/>
      <w:marLeft w:val="0"/>
      <w:marRight w:val="0"/>
      <w:marTop w:val="0"/>
      <w:marBottom w:val="0"/>
      <w:divBdr>
        <w:top w:val="none" w:sz="0" w:space="0" w:color="auto"/>
        <w:left w:val="none" w:sz="0" w:space="0" w:color="auto"/>
        <w:bottom w:val="none" w:sz="0" w:space="0" w:color="auto"/>
        <w:right w:val="none" w:sz="0" w:space="0" w:color="auto"/>
      </w:divBdr>
    </w:div>
    <w:div w:id="569384448">
      <w:bodyDiv w:val="1"/>
      <w:marLeft w:val="0"/>
      <w:marRight w:val="0"/>
      <w:marTop w:val="0"/>
      <w:marBottom w:val="0"/>
      <w:divBdr>
        <w:top w:val="none" w:sz="0" w:space="0" w:color="auto"/>
        <w:left w:val="none" w:sz="0" w:space="0" w:color="auto"/>
        <w:bottom w:val="none" w:sz="0" w:space="0" w:color="auto"/>
        <w:right w:val="none" w:sz="0" w:space="0" w:color="auto"/>
      </w:divBdr>
    </w:div>
    <w:div w:id="573900035">
      <w:bodyDiv w:val="1"/>
      <w:marLeft w:val="0"/>
      <w:marRight w:val="0"/>
      <w:marTop w:val="0"/>
      <w:marBottom w:val="0"/>
      <w:divBdr>
        <w:top w:val="none" w:sz="0" w:space="0" w:color="auto"/>
        <w:left w:val="none" w:sz="0" w:space="0" w:color="auto"/>
        <w:bottom w:val="none" w:sz="0" w:space="0" w:color="auto"/>
        <w:right w:val="none" w:sz="0" w:space="0" w:color="auto"/>
      </w:divBdr>
    </w:div>
    <w:div w:id="595093438">
      <w:bodyDiv w:val="1"/>
      <w:marLeft w:val="0"/>
      <w:marRight w:val="0"/>
      <w:marTop w:val="0"/>
      <w:marBottom w:val="0"/>
      <w:divBdr>
        <w:top w:val="none" w:sz="0" w:space="0" w:color="auto"/>
        <w:left w:val="none" w:sz="0" w:space="0" w:color="auto"/>
        <w:bottom w:val="none" w:sz="0" w:space="0" w:color="auto"/>
        <w:right w:val="none" w:sz="0" w:space="0" w:color="auto"/>
      </w:divBdr>
    </w:div>
    <w:div w:id="608394529">
      <w:bodyDiv w:val="1"/>
      <w:marLeft w:val="0"/>
      <w:marRight w:val="0"/>
      <w:marTop w:val="0"/>
      <w:marBottom w:val="0"/>
      <w:divBdr>
        <w:top w:val="none" w:sz="0" w:space="0" w:color="auto"/>
        <w:left w:val="none" w:sz="0" w:space="0" w:color="auto"/>
        <w:bottom w:val="none" w:sz="0" w:space="0" w:color="auto"/>
        <w:right w:val="none" w:sz="0" w:space="0" w:color="auto"/>
      </w:divBdr>
    </w:div>
    <w:div w:id="619411881">
      <w:bodyDiv w:val="1"/>
      <w:marLeft w:val="0"/>
      <w:marRight w:val="0"/>
      <w:marTop w:val="0"/>
      <w:marBottom w:val="0"/>
      <w:divBdr>
        <w:top w:val="none" w:sz="0" w:space="0" w:color="auto"/>
        <w:left w:val="none" w:sz="0" w:space="0" w:color="auto"/>
        <w:bottom w:val="none" w:sz="0" w:space="0" w:color="auto"/>
        <w:right w:val="none" w:sz="0" w:space="0" w:color="auto"/>
      </w:divBdr>
    </w:div>
    <w:div w:id="626158369">
      <w:bodyDiv w:val="1"/>
      <w:marLeft w:val="0"/>
      <w:marRight w:val="0"/>
      <w:marTop w:val="0"/>
      <w:marBottom w:val="0"/>
      <w:divBdr>
        <w:top w:val="none" w:sz="0" w:space="0" w:color="auto"/>
        <w:left w:val="none" w:sz="0" w:space="0" w:color="auto"/>
        <w:bottom w:val="none" w:sz="0" w:space="0" w:color="auto"/>
        <w:right w:val="none" w:sz="0" w:space="0" w:color="auto"/>
      </w:divBdr>
    </w:div>
    <w:div w:id="631834536">
      <w:bodyDiv w:val="1"/>
      <w:marLeft w:val="0"/>
      <w:marRight w:val="0"/>
      <w:marTop w:val="0"/>
      <w:marBottom w:val="0"/>
      <w:divBdr>
        <w:top w:val="none" w:sz="0" w:space="0" w:color="auto"/>
        <w:left w:val="none" w:sz="0" w:space="0" w:color="auto"/>
        <w:bottom w:val="none" w:sz="0" w:space="0" w:color="auto"/>
        <w:right w:val="none" w:sz="0" w:space="0" w:color="auto"/>
      </w:divBdr>
    </w:div>
    <w:div w:id="632098993">
      <w:bodyDiv w:val="1"/>
      <w:marLeft w:val="0"/>
      <w:marRight w:val="0"/>
      <w:marTop w:val="0"/>
      <w:marBottom w:val="0"/>
      <w:divBdr>
        <w:top w:val="none" w:sz="0" w:space="0" w:color="auto"/>
        <w:left w:val="none" w:sz="0" w:space="0" w:color="auto"/>
        <w:bottom w:val="none" w:sz="0" w:space="0" w:color="auto"/>
        <w:right w:val="none" w:sz="0" w:space="0" w:color="auto"/>
      </w:divBdr>
    </w:div>
    <w:div w:id="646596050">
      <w:bodyDiv w:val="1"/>
      <w:marLeft w:val="0"/>
      <w:marRight w:val="0"/>
      <w:marTop w:val="0"/>
      <w:marBottom w:val="0"/>
      <w:divBdr>
        <w:top w:val="none" w:sz="0" w:space="0" w:color="auto"/>
        <w:left w:val="none" w:sz="0" w:space="0" w:color="auto"/>
        <w:bottom w:val="none" w:sz="0" w:space="0" w:color="auto"/>
        <w:right w:val="none" w:sz="0" w:space="0" w:color="auto"/>
      </w:divBdr>
    </w:div>
    <w:div w:id="663819627">
      <w:bodyDiv w:val="1"/>
      <w:marLeft w:val="0"/>
      <w:marRight w:val="0"/>
      <w:marTop w:val="0"/>
      <w:marBottom w:val="0"/>
      <w:divBdr>
        <w:top w:val="none" w:sz="0" w:space="0" w:color="auto"/>
        <w:left w:val="none" w:sz="0" w:space="0" w:color="auto"/>
        <w:bottom w:val="none" w:sz="0" w:space="0" w:color="auto"/>
        <w:right w:val="none" w:sz="0" w:space="0" w:color="auto"/>
      </w:divBdr>
    </w:div>
    <w:div w:id="669798741">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04184538">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16054517">
      <w:bodyDiv w:val="1"/>
      <w:marLeft w:val="0"/>
      <w:marRight w:val="0"/>
      <w:marTop w:val="0"/>
      <w:marBottom w:val="0"/>
      <w:divBdr>
        <w:top w:val="none" w:sz="0" w:space="0" w:color="auto"/>
        <w:left w:val="none" w:sz="0" w:space="0" w:color="auto"/>
        <w:bottom w:val="none" w:sz="0" w:space="0" w:color="auto"/>
        <w:right w:val="none" w:sz="0" w:space="0" w:color="auto"/>
      </w:divBdr>
    </w:div>
    <w:div w:id="724452362">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793258099">
      <w:bodyDiv w:val="1"/>
      <w:marLeft w:val="0"/>
      <w:marRight w:val="0"/>
      <w:marTop w:val="0"/>
      <w:marBottom w:val="0"/>
      <w:divBdr>
        <w:top w:val="none" w:sz="0" w:space="0" w:color="auto"/>
        <w:left w:val="none" w:sz="0" w:space="0" w:color="auto"/>
        <w:bottom w:val="none" w:sz="0" w:space="0" w:color="auto"/>
        <w:right w:val="none" w:sz="0" w:space="0" w:color="auto"/>
      </w:divBdr>
    </w:div>
    <w:div w:id="827790202">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874460938">
      <w:bodyDiv w:val="1"/>
      <w:marLeft w:val="0"/>
      <w:marRight w:val="0"/>
      <w:marTop w:val="0"/>
      <w:marBottom w:val="0"/>
      <w:divBdr>
        <w:top w:val="none" w:sz="0" w:space="0" w:color="auto"/>
        <w:left w:val="none" w:sz="0" w:space="0" w:color="auto"/>
        <w:bottom w:val="none" w:sz="0" w:space="0" w:color="auto"/>
        <w:right w:val="none" w:sz="0" w:space="0" w:color="auto"/>
      </w:divBdr>
    </w:div>
    <w:div w:id="877551144">
      <w:bodyDiv w:val="1"/>
      <w:marLeft w:val="0"/>
      <w:marRight w:val="0"/>
      <w:marTop w:val="0"/>
      <w:marBottom w:val="0"/>
      <w:divBdr>
        <w:top w:val="none" w:sz="0" w:space="0" w:color="auto"/>
        <w:left w:val="none" w:sz="0" w:space="0" w:color="auto"/>
        <w:bottom w:val="none" w:sz="0" w:space="0" w:color="auto"/>
        <w:right w:val="none" w:sz="0" w:space="0" w:color="auto"/>
      </w:divBdr>
    </w:div>
    <w:div w:id="879515806">
      <w:bodyDiv w:val="1"/>
      <w:marLeft w:val="0"/>
      <w:marRight w:val="0"/>
      <w:marTop w:val="0"/>
      <w:marBottom w:val="0"/>
      <w:divBdr>
        <w:top w:val="none" w:sz="0" w:space="0" w:color="auto"/>
        <w:left w:val="none" w:sz="0" w:space="0" w:color="auto"/>
        <w:bottom w:val="none" w:sz="0" w:space="0" w:color="auto"/>
        <w:right w:val="none" w:sz="0" w:space="0" w:color="auto"/>
      </w:divBdr>
    </w:div>
    <w:div w:id="880746727">
      <w:bodyDiv w:val="1"/>
      <w:marLeft w:val="0"/>
      <w:marRight w:val="0"/>
      <w:marTop w:val="0"/>
      <w:marBottom w:val="0"/>
      <w:divBdr>
        <w:top w:val="none" w:sz="0" w:space="0" w:color="auto"/>
        <w:left w:val="none" w:sz="0" w:space="0" w:color="auto"/>
        <w:bottom w:val="none" w:sz="0" w:space="0" w:color="auto"/>
        <w:right w:val="none" w:sz="0" w:space="0" w:color="auto"/>
      </w:divBdr>
    </w:div>
    <w:div w:id="888491007">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919868699">
      <w:bodyDiv w:val="1"/>
      <w:marLeft w:val="0"/>
      <w:marRight w:val="0"/>
      <w:marTop w:val="0"/>
      <w:marBottom w:val="0"/>
      <w:divBdr>
        <w:top w:val="none" w:sz="0" w:space="0" w:color="auto"/>
        <w:left w:val="none" w:sz="0" w:space="0" w:color="auto"/>
        <w:bottom w:val="none" w:sz="0" w:space="0" w:color="auto"/>
        <w:right w:val="none" w:sz="0" w:space="0" w:color="auto"/>
      </w:divBdr>
    </w:div>
    <w:div w:id="925381179">
      <w:bodyDiv w:val="1"/>
      <w:marLeft w:val="0"/>
      <w:marRight w:val="0"/>
      <w:marTop w:val="0"/>
      <w:marBottom w:val="0"/>
      <w:divBdr>
        <w:top w:val="none" w:sz="0" w:space="0" w:color="auto"/>
        <w:left w:val="none" w:sz="0" w:space="0" w:color="auto"/>
        <w:bottom w:val="none" w:sz="0" w:space="0" w:color="auto"/>
        <w:right w:val="none" w:sz="0" w:space="0" w:color="auto"/>
      </w:divBdr>
    </w:div>
    <w:div w:id="952320733">
      <w:bodyDiv w:val="1"/>
      <w:marLeft w:val="0"/>
      <w:marRight w:val="0"/>
      <w:marTop w:val="0"/>
      <w:marBottom w:val="0"/>
      <w:divBdr>
        <w:top w:val="none" w:sz="0" w:space="0" w:color="auto"/>
        <w:left w:val="none" w:sz="0" w:space="0" w:color="auto"/>
        <w:bottom w:val="none" w:sz="0" w:space="0" w:color="auto"/>
        <w:right w:val="none" w:sz="0" w:space="0" w:color="auto"/>
      </w:divBdr>
    </w:div>
    <w:div w:id="968632923">
      <w:bodyDiv w:val="1"/>
      <w:marLeft w:val="0"/>
      <w:marRight w:val="0"/>
      <w:marTop w:val="0"/>
      <w:marBottom w:val="0"/>
      <w:divBdr>
        <w:top w:val="none" w:sz="0" w:space="0" w:color="auto"/>
        <w:left w:val="none" w:sz="0" w:space="0" w:color="auto"/>
        <w:bottom w:val="none" w:sz="0" w:space="0" w:color="auto"/>
        <w:right w:val="none" w:sz="0" w:space="0" w:color="auto"/>
      </w:divBdr>
    </w:div>
    <w:div w:id="970474166">
      <w:bodyDiv w:val="1"/>
      <w:marLeft w:val="0"/>
      <w:marRight w:val="0"/>
      <w:marTop w:val="0"/>
      <w:marBottom w:val="0"/>
      <w:divBdr>
        <w:top w:val="none" w:sz="0" w:space="0" w:color="auto"/>
        <w:left w:val="none" w:sz="0" w:space="0" w:color="auto"/>
        <w:bottom w:val="none" w:sz="0" w:space="0" w:color="auto"/>
        <w:right w:val="none" w:sz="0" w:space="0" w:color="auto"/>
      </w:divBdr>
    </w:div>
    <w:div w:id="993676722">
      <w:bodyDiv w:val="1"/>
      <w:marLeft w:val="0"/>
      <w:marRight w:val="0"/>
      <w:marTop w:val="0"/>
      <w:marBottom w:val="0"/>
      <w:divBdr>
        <w:top w:val="none" w:sz="0" w:space="0" w:color="auto"/>
        <w:left w:val="none" w:sz="0" w:space="0" w:color="auto"/>
        <w:bottom w:val="none" w:sz="0" w:space="0" w:color="auto"/>
        <w:right w:val="none" w:sz="0" w:space="0" w:color="auto"/>
      </w:divBdr>
    </w:div>
    <w:div w:id="1001273745">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21738585">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049525530">
      <w:bodyDiv w:val="1"/>
      <w:marLeft w:val="0"/>
      <w:marRight w:val="0"/>
      <w:marTop w:val="0"/>
      <w:marBottom w:val="0"/>
      <w:divBdr>
        <w:top w:val="none" w:sz="0" w:space="0" w:color="auto"/>
        <w:left w:val="none" w:sz="0" w:space="0" w:color="auto"/>
        <w:bottom w:val="none" w:sz="0" w:space="0" w:color="auto"/>
        <w:right w:val="none" w:sz="0" w:space="0" w:color="auto"/>
      </w:divBdr>
    </w:div>
    <w:div w:id="1056583700">
      <w:bodyDiv w:val="1"/>
      <w:marLeft w:val="0"/>
      <w:marRight w:val="0"/>
      <w:marTop w:val="0"/>
      <w:marBottom w:val="0"/>
      <w:divBdr>
        <w:top w:val="none" w:sz="0" w:space="0" w:color="auto"/>
        <w:left w:val="none" w:sz="0" w:space="0" w:color="auto"/>
        <w:bottom w:val="none" w:sz="0" w:space="0" w:color="auto"/>
        <w:right w:val="none" w:sz="0" w:space="0" w:color="auto"/>
      </w:divBdr>
    </w:div>
    <w:div w:id="1124885015">
      <w:bodyDiv w:val="1"/>
      <w:marLeft w:val="0"/>
      <w:marRight w:val="0"/>
      <w:marTop w:val="0"/>
      <w:marBottom w:val="0"/>
      <w:divBdr>
        <w:top w:val="none" w:sz="0" w:space="0" w:color="auto"/>
        <w:left w:val="none" w:sz="0" w:space="0" w:color="auto"/>
        <w:bottom w:val="none" w:sz="0" w:space="0" w:color="auto"/>
        <w:right w:val="none" w:sz="0" w:space="0" w:color="auto"/>
      </w:divBdr>
    </w:div>
    <w:div w:id="1132409166">
      <w:bodyDiv w:val="1"/>
      <w:marLeft w:val="0"/>
      <w:marRight w:val="0"/>
      <w:marTop w:val="0"/>
      <w:marBottom w:val="0"/>
      <w:divBdr>
        <w:top w:val="none" w:sz="0" w:space="0" w:color="auto"/>
        <w:left w:val="none" w:sz="0" w:space="0" w:color="auto"/>
        <w:bottom w:val="none" w:sz="0" w:space="0" w:color="auto"/>
        <w:right w:val="none" w:sz="0" w:space="0" w:color="auto"/>
      </w:divBdr>
    </w:div>
    <w:div w:id="1151798991">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13081934">
      <w:bodyDiv w:val="1"/>
      <w:marLeft w:val="0"/>
      <w:marRight w:val="0"/>
      <w:marTop w:val="0"/>
      <w:marBottom w:val="0"/>
      <w:divBdr>
        <w:top w:val="none" w:sz="0" w:space="0" w:color="auto"/>
        <w:left w:val="none" w:sz="0" w:space="0" w:color="auto"/>
        <w:bottom w:val="none" w:sz="0" w:space="0" w:color="auto"/>
        <w:right w:val="none" w:sz="0" w:space="0" w:color="auto"/>
      </w:divBdr>
    </w:div>
    <w:div w:id="1224486139">
      <w:bodyDiv w:val="1"/>
      <w:marLeft w:val="0"/>
      <w:marRight w:val="0"/>
      <w:marTop w:val="0"/>
      <w:marBottom w:val="0"/>
      <w:divBdr>
        <w:top w:val="none" w:sz="0" w:space="0" w:color="auto"/>
        <w:left w:val="none" w:sz="0" w:space="0" w:color="auto"/>
        <w:bottom w:val="none" w:sz="0" w:space="0" w:color="auto"/>
        <w:right w:val="none" w:sz="0" w:space="0" w:color="auto"/>
      </w:divBdr>
    </w:div>
    <w:div w:id="1233081795">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50043173">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265770411">
      <w:bodyDiv w:val="1"/>
      <w:marLeft w:val="0"/>
      <w:marRight w:val="0"/>
      <w:marTop w:val="0"/>
      <w:marBottom w:val="0"/>
      <w:divBdr>
        <w:top w:val="none" w:sz="0" w:space="0" w:color="auto"/>
        <w:left w:val="none" w:sz="0" w:space="0" w:color="auto"/>
        <w:bottom w:val="none" w:sz="0" w:space="0" w:color="auto"/>
        <w:right w:val="none" w:sz="0" w:space="0" w:color="auto"/>
      </w:divBdr>
    </w:div>
    <w:div w:id="1306275435">
      <w:bodyDiv w:val="1"/>
      <w:marLeft w:val="0"/>
      <w:marRight w:val="0"/>
      <w:marTop w:val="0"/>
      <w:marBottom w:val="0"/>
      <w:divBdr>
        <w:top w:val="none" w:sz="0" w:space="0" w:color="auto"/>
        <w:left w:val="none" w:sz="0" w:space="0" w:color="auto"/>
        <w:bottom w:val="none" w:sz="0" w:space="0" w:color="auto"/>
        <w:right w:val="none" w:sz="0" w:space="0" w:color="auto"/>
      </w:divBdr>
    </w:div>
    <w:div w:id="1310596663">
      <w:bodyDiv w:val="1"/>
      <w:marLeft w:val="0"/>
      <w:marRight w:val="0"/>
      <w:marTop w:val="0"/>
      <w:marBottom w:val="0"/>
      <w:divBdr>
        <w:top w:val="none" w:sz="0" w:space="0" w:color="auto"/>
        <w:left w:val="none" w:sz="0" w:space="0" w:color="auto"/>
        <w:bottom w:val="none" w:sz="0" w:space="0" w:color="auto"/>
        <w:right w:val="none" w:sz="0" w:space="0" w:color="auto"/>
      </w:divBdr>
    </w:div>
    <w:div w:id="1329290833">
      <w:bodyDiv w:val="1"/>
      <w:marLeft w:val="0"/>
      <w:marRight w:val="0"/>
      <w:marTop w:val="0"/>
      <w:marBottom w:val="0"/>
      <w:divBdr>
        <w:top w:val="none" w:sz="0" w:space="0" w:color="auto"/>
        <w:left w:val="none" w:sz="0" w:space="0" w:color="auto"/>
        <w:bottom w:val="none" w:sz="0" w:space="0" w:color="auto"/>
        <w:right w:val="none" w:sz="0" w:space="0" w:color="auto"/>
      </w:divBdr>
    </w:div>
    <w:div w:id="1348219006">
      <w:bodyDiv w:val="1"/>
      <w:marLeft w:val="0"/>
      <w:marRight w:val="0"/>
      <w:marTop w:val="0"/>
      <w:marBottom w:val="0"/>
      <w:divBdr>
        <w:top w:val="none" w:sz="0" w:space="0" w:color="auto"/>
        <w:left w:val="none" w:sz="0" w:space="0" w:color="auto"/>
        <w:bottom w:val="none" w:sz="0" w:space="0" w:color="auto"/>
        <w:right w:val="none" w:sz="0" w:space="0" w:color="auto"/>
      </w:divBdr>
    </w:div>
    <w:div w:id="1350062109">
      <w:bodyDiv w:val="1"/>
      <w:marLeft w:val="0"/>
      <w:marRight w:val="0"/>
      <w:marTop w:val="0"/>
      <w:marBottom w:val="0"/>
      <w:divBdr>
        <w:top w:val="none" w:sz="0" w:space="0" w:color="auto"/>
        <w:left w:val="none" w:sz="0" w:space="0" w:color="auto"/>
        <w:bottom w:val="none" w:sz="0" w:space="0" w:color="auto"/>
        <w:right w:val="none" w:sz="0" w:space="0" w:color="auto"/>
      </w:divBdr>
    </w:div>
    <w:div w:id="1361082059">
      <w:bodyDiv w:val="1"/>
      <w:marLeft w:val="0"/>
      <w:marRight w:val="0"/>
      <w:marTop w:val="0"/>
      <w:marBottom w:val="0"/>
      <w:divBdr>
        <w:top w:val="none" w:sz="0" w:space="0" w:color="auto"/>
        <w:left w:val="none" w:sz="0" w:space="0" w:color="auto"/>
        <w:bottom w:val="none" w:sz="0" w:space="0" w:color="auto"/>
        <w:right w:val="none" w:sz="0" w:space="0" w:color="auto"/>
      </w:divBdr>
    </w:div>
    <w:div w:id="1407731068">
      <w:bodyDiv w:val="1"/>
      <w:marLeft w:val="0"/>
      <w:marRight w:val="0"/>
      <w:marTop w:val="0"/>
      <w:marBottom w:val="0"/>
      <w:divBdr>
        <w:top w:val="none" w:sz="0" w:space="0" w:color="auto"/>
        <w:left w:val="none" w:sz="0" w:space="0" w:color="auto"/>
        <w:bottom w:val="none" w:sz="0" w:space="0" w:color="auto"/>
        <w:right w:val="none" w:sz="0" w:space="0" w:color="auto"/>
      </w:divBdr>
    </w:div>
    <w:div w:id="1457720469">
      <w:bodyDiv w:val="1"/>
      <w:marLeft w:val="0"/>
      <w:marRight w:val="0"/>
      <w:marTop w:val="0"/>
      <w:marBottom w:val="0"/>
      <w:divBdr>
        <w:top w:val="none" w:sz="0" w:space="0" w:color="auto"/>
        <w:left w:val="none" w:sz="0" w:space="0" w:color="auto"/>
        <w:bottom w:val="none" w:sz="0" w:space="0" w:color="auto"/>
        <w:right w:val="none" w:sz="0" w:space="0" w:color="auto"/>
      </w:divBdr>
    </w:div>
    <w:div w:id="1471678546">
      <w:bodyDiv w:val="1"/>
      <w:marLeft w:val="0"/>
      <w:marRight w:val="0"/>
      <w:marTop w:val="0"/>
      <w:marBottom w:val="0"/>
      <w:divBdr>
        <w:top w:val="none" w:sz="0" w:space="0" w:color="auto"/>
        <w:left w:val="none" w:sz="0" w:space="0" w:color="auto"/>
        <w:bottom w:val="none" w:sz="0" w:space="0" w:color="auto"/>
        <w:right w:val="none" w:sz="0" w:space="0" w:color="auto"/>
      </w:divBdr>
    </w:div>
    <w:div w:id="1483353864">
      <w:bodyDiv w:val="1"/>
      <w:marLeft w:val="0"/>
      <w:marRight w:val="0"/>
      <w:marTop w:val="0"/>
      <w:marBottom w:val="0"/>
      <w:divBdr>
        <w:top w:val="none" w:sz="0" w:space="0" w:color="auto"/>
        <w:left w:val="none" w:sz="0" w:space="0" w:color="auto"/>
        <w:bottom w:val="none" w:sz="0" w:space="0" w:color="auto"/>
        <w:right w:val="none" w:sz="0" w:space="0" w:color="auto"/>
      </w:divBdr>
    </w:div>
    <w:div w:id="1504785355">
      <w:bodyDiv w:val="1"/>
      <w:marLeft w:val="0"/>
      <w:marRight w:val="0"/>
      <w:marTop w:val="0"/>
      <w:marBottom w:val="0"/>
      <w:divBdr>
        <w:top w:val="none" w:sz="0" w:space="0" w:color="auto"/>
        <w:left w:val="none" w:sz="0" w:space="0" w:color="auto"/>
        <w:bottom w:val="none" w:sz="0" w:space="0" w:color="auto"/>
        <w:right w:val="none" w:sz="0" w:space="0" w:color="auto"/>
      </w:divBdr>
    </w:div>
    <w:div w:id="1510025565">
      <w:bodyDiv w:val="1"/>
      <w:marLeft w:val="0"/>
      <w:marRight w:val="0"/>
      <w:marTop w:val="0"/>
      <w:marBottom w:val="0"/>
      <w:divBdr>
        <w:top w:val="none" w:sz="0" w:space="0" w:color="auto"/>
        <w:left w:val="none" w:sz="0" w:space="0" w:color="auto"/>
        <w:bottom w:val="none" w:sz="0" w:space="0" w:color="auto"/>
        <w:right w:val="none" w:sz="0" w:space="0" w:color="auto"/>
      </w:divBdr>
    </w:div>
    <w:div w:id="1556114900">
      <w:bodyDiv w:val="1"/>
      <w:marLeft w:val="0"/>
      <w:marRight w:val="0"/>
      <w:marTop w:val="0"/>
      <w:marBottom w:val="0"/>
      <w:divBdr>
        <w:top w:val="none" w:sz="0" w:space="0" w:color="auto"/>
        <w:left w:val="none" w:sz="0" w:space="0" w:color="auto"/>
        <w:bottom w:val="none" w:sz="0" w:space="0" w:color="auto"/>
        <w:right w:val="none" w:sz="0" w:space="0" w:color="auto"/>
      </w:divBdr>
    </w:div>
    <w:div w:id="1566140399">
      <w:bodyDiv w:val="1"/>
      <w:marLeft w:val="0"/>
      <w:marRight w:val="0"/>
      <w:marTop w:val="0"/>
      <w:marBottom w:val="0"/>
      <w:divBdr>
        <w:top w:val="none" w:sz="0" w:space="0" w:color="auto"/>
        <w:left w:val="none" w:sz="0" w:space="0" w:color="auto"/>
        <w:bottom w:val="none" w:sz="0" w:space="0" w:color="auto"/>
        <w:right w:val="none" w:sz="0" w:space="0" w:color="auto"/>
      </w:divBdr>
    </w:div>
    <w:div w:id="1577979951">
      <w:bodyDiv w:val="1"/>
      <w:marLeft w:val="0"/>
      <w:marRight w:val="0"/>
      <w:marTop w:val="0"/>
      <w:marBottom w:val="0"/>
      <w:divBdr>
        <w:top w:val="none" w:sz="0" w:space="0" w:color="auto"/>
        <w:left w:val="none" w:sz="0" w:space="0" w:color="auto"/>
        <w:bottom w:val="none" w:sz="0" w:space="0" w:color="auto"/>
        <w:right w:val="none" w:sz="0" w:space="0" w:color="auto"/>
      </w:divBdr>
    </w:div>
    <w:div w:id="1578636284">
      <w:bodyDiv w:val="1"/>
      <w:marLeft w:val="0"/>
      <w:marRight w:val="0"/>
      <w:marTop w:val="0"/>
      <w:marBottom w:val="0"/>
      <w:divBdr>
        <w:top w:val="none" w:sz="0" w:space="0" w:color="auto"/>
        <w:left w:val="none" w:sz="0" w:space="0" w:color="auto"/>
        <w:bottom w:val="none" w:sz="0" w:space="0" w:color="auto"/>
        <w:right w:val="none" w:sz="0" w:space="0" w:color="auto"/>
      </w:divBdr>
    </w:div>
    <w:div w:id="1581678542">
      <w:bodyDiv w:val="1"/>
      <w:marLeft w:val="0"/>
      <w:marRight w:val="0"/>
      <w:marTop w:val="0"/>
      <w:marBottom w:val="0"/>
      <w:divBdr>
        <w:top w:val="none" w:sz="0" w:space="0" w:color="auto"/>
        <w:left w:val="none" w:sz="0" w:space="0" w:color="auto"/>
        <w:bottom w:val="none" w:sz="0" w:space="0" w:color="auto"/>
        <w:right w:val="none" w:sz="0" w:space="0" w:color="auto"/>
      </w:divBdr>
    </w:div>
    <w:div w:id="1591041043">
      <w:bodyDiv w:val="1"/>
      <w:marLeft w:val="0"/>
      <w:marRight w:val="0"/>
      <w:marTop w:val="0"/>
      <w:marBottom w:val="0"/>
      <w:divBdr>
        <w:top w:val="none" w:sz="0" w:space="0" w:color="auto"/>
        <w:left w:val="none" w:sz="0" w:space="0" w:color="auto"/>
        <w:bottom w:val="none" w:sz="0" w:space="0" w:color="auto"/>
        <w:right w:val="none" w:sz="0" w:space="0" w:color="auto"/>
      </w:divBdr>
    </w:div>
    <w:div w:id="1617712379">
      <w:bodyDiv w:val="1"/>
      <w:marLeft w:val="0"/>
      <w:marRight w:val="0"/>
      <w:marTop w:val="0"/>
      <w:marBottom w:val="0"/>
      <w:divBdr>
        <w:top w:val="none" w:sz="0" w:space="0" w:color="auto"/>
        <w:left w:val="none" w:sz="0" w:space="0" w:color="auto"/>
        <w:bottom w:val="none" w:sz="0" w:space="0" w:color="auto"/>
        <w:right w:val="none" w:sz="0" w:space="0" w:color="auto"/>
      </w:divBdr>
    </w:div>
    <w:div w:id="1628048648">
      <w:bodyDiv w:val="1"/>
      <w:marLeft w:val="0"/>
      <w:marRight w:val="0"/>
      <w:marTop w:val="0"/>
      <w:marBottom w:val="0"/>
      <w:divBdr>
        <w:top w:val="none" w:sz="0" w:space="0" w:color="auto"/>
        <w:left w:val="none" w:sz="0" w:space="0" w:color="auto"/>
        <w:bottom w:val="none" w:sz="0" w:space="0" w:color="auto"/>
        <w:right w:val="none" w:sz="0" w:space="0" w:color="auto"/>
      </w:divBdr>
    </w:div>
    <w:div w:id="1634559809">
      <w:bodyDiv w:val="1"/>
      <w:marLeft w:val="0"/>
      <w:marRight w:val="0"/>
      <w:marTop w:val="0"/>
      <w:marBottom w:val="0"/>
      <w:divBdr>
        <w:top w:val="none" w:sz="0" w:space="0" w:color="auto"/>
        <w:left w:val="none" w:sz="0" w:space="0" w:color="auto"/>
        <w:bottom w:val="none" w:sz="0" w:space="0" w:color="auto"/>
        <w:right w:val="none" w:sz="0" w:space="0" w:color="auto"/>
      </w:divBdr>
    </w:div>
    <w:div w:id="1644043677">
      <w:bodyDiv w:val="1"/>
      <w:marLeft w:val="0"/>
      <w:marRight w:val="0"/>
      <w:marTop w:val="0"/>
      <w:marBottom w:val="0"/>
      <w:divBdr>
        <w:top w:val="none" w:sz="0" w:space="0" w:color="auto"/>
        <w:left w:val="none" w:sz="0" w:space="0" w:color="auto"/>
        <w:bottom w:val="none" w:sz="0" w:space="0" w:color="auto"/>
        <w:right w:val="none" w:sz="0" w:space="0" w:color="auto"/>
      </w:divBdr>
    </w:div>
    <w:div w:id="1663192727">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09797213">
      <w:bodyDiv w:val="1"/>
      <w:marLeft w:val="0"/>
      <w:marRight w:val="0"/>
      <w:marTop w:val="0"/>
      <w:marBottom w:val="0"/>
      <w:divBdr>
        <w:top w:val="none" w:sz="0" w:space="0" w:color="auto"/>
        <w:left w:val="none" w:sz="0" w:space="0" w:color="auto"/>
        <w:bottom w:val="none" w:sz="0" w:space="0" w:color="auto"/>
        <w:right w:val="none" w:sz="0" w:space="0" w:color="auto"/>
      </w:divBdr>
    </w:div>
    <w:div w:id="1732848288">
      <w:bodyDiv w:val="1"/>
      <w:marLeft w:val="0"/>
      <w:marRight w:val="0"/>
      <w:marTop w:val="0"/>
      <w:marBottom w:val="0"/>
      <w:divBdr>
        <w:top w:val="none" w:sz="0" w:space="0" w:color="auto"/>
        <w:left w:val="none" w:sz="0" w:space="0" w:color="auto"/>
        <w:bottom w:val="none" w:sz="0" w:space="0" w:color="auto"/>
        <w:right w:val="none" w:sz="0" w:space="0" w:color="auto"/>
      </w:divBdr>
    </w:div>
    <w:div w:id="1756393481">
      <w:bodyDiv w:val="1"/>
      <w:marLeft w:val="0"/>
      <w:marRight w:val="0"/>
      <w:marTop w:val="0"/>
      <w:marBottom w:val="0"/>
      <w:divBdr>
        <w:top w:val="none" w:sz="0" w:space="0" w:color="auto"/>
        <w:left w:val="none" w:sz="0" w:space="0" w:color="auto"/>
        <w:bottom w:val="none" w:sz="0" w:space="0" w:color="auto"/>
        <w:right w:val="none" w:sz="0" w:space="0" w:color="auto"/>
      </w:divBdr>
    </w:div>
    <w:div w:id="1760717002">
      <w:bodyDiv w:val="1"/>
      <w:marLeft w:val="0"/>
      <w:marRight w:val="0"/>
      <w:marTop w:val="0"/>
      <w:marBottom w:val="0"/>
      <w:divBdr>
        <w:top w:val="none" w:sz="0" w:space="0" w:color="auto"/>
        <w:left w:val="none" w:sz="0" w:space="0" w:color="auto"/>
        <w:bottom w:val="none" w:sz="0" w:space="0" w:color="auto"/>
        <w:right w:val="none" w:sz="0" w:space="0" w:color="auto"/>
      </w:divBdr>
    </w:div>
    <w:div w:id="1773433057">
      <w:bodyDiv w:val="1"/>
      <w:marLeft w:val="0"/>
      <w:marRight w:val="0"/>
      <w:marTop w:val="0"/>
      <w:marBottom w:val="0"/>
      <w:divBdr>
        <w:top w:val="none" w:sz="0" w:space="0" w:color="auto"/>
        <w:left w:val="none" w:sz="0" w:space="0" w:color="auto"/>
        <w:bottom w:val="none" w:sz="0" w:space="0" w:color="auto"/>
        <w:right w:val="none" w:sz="0" w:space="0" w:color="auto"/>
      </w:divBdr>
    </w:div>
    <w:div w:id="1780417433">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790317536">
      <w:bodyDiv w:val="1"/>
      <w:marLeft w:val="0"/>
      <w:marRight w:val="0"/>
      <w:marTop w:val="0"/>
      <w:marBottom w:val="0"/>
      <w:divBdr>
        <w:top w:val="none" w:sz="0" w:space="0" w:color="auto"/>
        <w:left w:val="none" w:sz="0" w:space="0" w:color="auto"/>
        <w:bottom w:val="none" w:sz="0" w:space="0" w:color="auto"/>
        <w:right w:val="none" w:sz="0" w:space="0" w:color="auto"/>
      </w:divBdr>
    </w:div>
    <w:div w:id="1793477891">
      <w:bodyDiv w:val="1"/>
      <w:marLeft w:val="0"/>
      <w:marRight w:val="0"/>
      <w:marTop w:val="0"/>
      <w:marBottom w:val="0"/>
      <w:divBdr>
        <w:top w:val="none" w:sz="0" w:space="0" w:color="auto"/>
        <w:left w:val="none" w:sz="0" w:space="0" w:color="auto"/>
        <w:bottom w:val="none" w:sz="0" w:space="0" w:color="auto"/>
        <w:right w:val="none" w:sz="0" w:space="0" w:color="auto"/>
      </w:divBdr>
    </w:div>
    <w:div w:id="1799373041">
      <w:bodyDiv w:val="1"/>
      <w:marLeft w:val="0"/>
      <w:marRight w:val="0"/>
      <w:marTop w:val="0"/>
      <w:marBottom w:val="0"/>
      <w:divBdr>
        <w:top w:val="none" w:sz="0" w:space="0" w:color="auto"/>
        <w:left w:val="none" w:sz="0" w:space="0" w:color="auto"/>
        <w:bottom w:val="none" w:sz="0" w:space="0" w:color="auto"/>
        <w:right w:val="none" w:sz="0" w:space="0" w:color="auto"/>
      </w:divBdr>
    </w:div>
    <w:div w:id="1802654132">
      <w:bodyDiv w:val="1"/>
      <w:marLeft w:val="0"/>
      <w:marRight w:val="0"/>
      <w:marTop w:val="0"/>
      <w:marBottom w:val="0"/>
      <w:divBdr>
        <w:top w:val="none" w:sz="0" w:space="0" w:color="auto"/>
        <w:left w:val="none" w:sz="0" w:space="0" w:color="auto"/>
        <w:bottom w:val="none" w:sz="0" w:space="0" w:color="auto"/>
        <w:right w:val="none" w:sz="0" w:space="0" w:color="auto"/>
      </w:divBdr>
    </w:div>
    <w:div w:id="1804419392">
      <w:bodyDiv w:val="1"/>
      <w:marLeft w:val="0"/>
      <w:marRight w:val="0"/>
      <w:marTop w:val="0"/>
      <w:marBottom w:val="0"/>
      <w:divBdr>
        <w:top w:val="none" w:sz="0" w:space="0" w:color="auto"/>
        <w:left w:val="none" w:sz="0" w:space="0" w:color="auto"/>
        <w:bottom w:val="none" w:sz="0" w:space="0" w:color="auto"/>
        <w:right w:val="none" w:sz="0" w:space="0" w:color="auto"/>
      </w:divBdr>
    </w:div>
    <w:div w:id="1820270883">
      <w:bodyDiv w:val="1"/>
      <w:marLeft w:val="0"/>
      <w:marRight w:val="0"/>
      <w:marTop w:val="0"/>
      <w:marBottom w:val="0"/>
      <w:divBdr>
        <w:top w:val="none" w:sz="0" w:space="0" w:color="auto"/>
        <w:left w:val="none" w:sz="0" w:space="0" w:color="auto"/>
        <w:bottom w:val="none" w:sz="0" w:space="0" w:color="auto"/>
        <w:right w:val="none" w:sz="0" w:space="0" w:color="auto"/>
      </w:divBdr>
    </w:div>
    <w:div w:id="1820465301">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867015031">
      <w:bodyDiv w:val="1"/>
      <w:marLeft w:val="0"/>
      <w:marRight w:val="0"/>
      <w:marTop w:val="0"/>
      <w:marBottom w:val="0"/>
      <w:divBdr>
        <w:top w:val="none" w:sz="0" w:space="0" w:color="auto"/>
        <w:left w:val="none" w:sz="0" w:space="0" w:color="auto"/>
        <w:bottom w:val="none" w:sz="0" w:space="0" w:color="auto"/>
        <w:right w:val="none" w:sz="0" w:space="0" w:color="auto"/>
      </w:divBdr>
    </w:div>
    <w:div w:id="1879271698">
      <w:bodyDiv w:val="1"/>
      <w:marLeft w:val="0"/>
      <w:marRight w:val="0"/>
      <w:marTop w:val="0"/>
      <w:marBottom w:val="0"/>
      <w:divBdr>
        <w:top w:val="none" w:sz="0" w:space="0" w:color="auto"/>
        <w:left w:val="none" w:sz="0" w:space="0" w:color="auto"/>
        <w:bottom w:val="none" w:sz="0" w:space="0" w:color="auto"/>
        <w:right w:val="none" w:sz="0" w:space="0" w:color="auto"/>
      </w:divBdr>
    </w:div>
    <w:div w:id="1905796315">
      <w:bodyDiv w:val="1"/>
      <w:marLeft w:val="0"/>
      <w:marRight w:val="0"/>
      <w:marTop w:val="0"/>
      <w:marBottom w:val="0"/>
      <w:divBdr>
        <w:top w:val="none" w:sz="0" w:space="0" w:color="auto"/>
        <w:left w:val="none" w:sz="0" w:space="0" w:color="auto"/>
        <w:bottom w:val="none" w:sz="0" w:space="0" w:color="auto"/>
        <w:right w:val="none" w:sz="0" w:space="0" w:color="auto"/>
      </w:divBdr>
    </w:div>
    <w:div w:id="1935475628">
      <w:bodyDiv w:val="1"/>
      <w:marLeft w:val="0"/>
      <w:marRight w:val="0"/>
      <w:marTop w:val="0"/>
      <w:marBottom w:val="0"/>
      <w:divBdr>
        <w:top w:val="none" w:sz="0" w:space="0" w:color="auto"/>
        <w:left w:val="none" w:sz="0" w:space="0" w:color="auto"/>
        <w:bottom w:val="none" w:sz="0" w:space="0" w:color="auto"/>
        <w:right w:val="none" w:sz="0" w:space="0" w:color="auto"/>
      </w:divBdr>
    </w:div>
    <w:div w:id="1937132628">
      <w:bodyDiv w:val="1"/>
      <w:marLeft w:val="0"/>
      <w:marRight w:val="0"/>
      <w:marTop w:val="0"/>
      <w:marBottom w:val="0"/>
      <w:divBdr>
        <w:top w:val="none" w:sz="0" w:space="0" w:color="auto"/>
        <w:left w:val="none" w:sz="0" w:space="0" w:color="auto"/>
        <w:bottom w:val="none" w:sz="0" w:space="0" w:color="auto"/>
        <w:right w:val="none" w:sz="0" w:space="0" w:color="auto"/>
      </w:divBdr>
    </w:div>
    <w:div w:id="1947762320">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1973634341">
      <w:bodyDiv w:val="1"/>
      <w:marLeft w:val="0"/>
      <w:marRight w:val="0"/>
      <w:marTop w:val="0"/>
      <w:marBottom w:val="0"/>
      <w:divBdr>
        <w:top w:val="none" w:sz="0" w:space="0" w:color="auto"/>
        <w:left w:val="none" w:sz="0" w:space="0" w:color="auto"/>
        <w:bottom w:val="none" w:sz="0" w:space="0" w:color="auto"/>
        <w:right w:val="none" w:sz="0" w:space="0" w:color="auto"/>
      </w:divBdr>
    </w:div>
    <w:div w:id="1999917364">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12296257">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50569009">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090079822">
      <w:bodyDiv w:val="1"/>
      <w:marLeft w:val="0"/>
      <w:marRight w:val="0"/>
      <w:marTop w:val="0"/>
      <w:marBottom w:val="0"/>
      <w:divBdr>
        <w:top w:val="none" w:sz="0" w:space="0" w:color="auto"/>
        <w:left w:val="none" w:sz="0" w:space="0" w:color="auto"/>
        <w:bottom w:val="none" w:sz="0" w:space="0" w:color="auto"/>
        <w:right w:val="none" w:sz="0" w:space="0" w:color="auto"/>
      </w:divBdr>
    </w:div>
    <w:div w:id="2095122131">
      <w:bodyDiv w:val="1"/>
      <w:marLeft w:val="0"/>
      <w:marRight w:val="0"/>
      <w:marTop w:val="0"/>
      <w:marBottom w:val="0"/>
      <w:divBdr>
        <w:top w:val="none" w:sz="0" w:space="0" w:color="auto"/>
        <w:left w:val="none" w:sz="0" w:space="0" w:color="auto"/>
        <w:bottom w:val="none" w:sz="0" w:space="0" w:color="auto"/>
        <w:right w:val="none" w:sz="0" w:space="0" w:color="auto"/>
      </w:divBdr>
    </w:div>
    <w:div w:id="2097095551">
      <w:bodyDiv w:val="1"/>
      <w:marLeft w:val="0"/>
      <w:marRight w:val="0"/>
      <w:marTop w:val="0"/>
      <w:marBottom w:val="0"/>
      <w:divBdr>
        <w:top w:val="none" w:sz="0" w:space="0" w:color="auto"/>
        <w:left w:val="none" w:sz="0" w:space="0" w:color="auto"/>
        <w:bottom w:val="none" w:sz="0" w:space="0" w:color="auto"/>
        <w:right w:val="none" w:sz="0" w:space="0" w:color="auto"/>
      </w:divBdr>
    </w:div>
    <w:div w:id="2097359387">
      <w:bodyDiv w:val="1"/>
      <w:marLeft w:val="0"/>
      <w:marRight w:val="0"/>
      <w:marTop w:val="0"/>
      <w:marBottom w:val="0"/>
      <w:divBdr>
        <w:top w:val="none" w:sz="0" w:space="0" w:color="auto"/>
        <w:left w:val="none" w:sz="0" w:space="0" w:color="auto"/>
        <w:bottom w:val="none" w:sz="0" w:space="0" w:color="auto"/>
        <w:right w:val="none" w:sz="0" w:space="0" w:color="auto"/>
      </w:divBdr>
    </w:div>
    <w:div w:id="2112700304">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 w:id="2138524220">
      <w:bodyDiv w:val="1"/>
      <w:marLeft w:val="0"/>
      <w:marRight w:val="0"/>
      <w:marTop w:val="0"/>
      <w:marBottom w:val="0"/>
      <w:divBdr>
        <w:top w:val="none" w:sz="0" w:space="0" w:color="auto"/>
        <w:left w:val="none" w:sz="0" w:space="0" w:color="auto"/>
        <w:bottom w:val="none" w:sz="0" w:space="0" w:color="auto"/>
        <w:right w:val="none" w:sz="0" w:space="0" w:color="auto"/>
      </w:divBdr>
    </w:div>
    <w:div w:id="21414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tek.am/views/act.aspx?aid=1510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4F664-53CC-4A8E-9275-6520BAE6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8419</TotalTime>
  <Pages>68</Pages>
  <Words>20802</Words>
  <Characters>118573</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139097</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
  <dc:description/>
  <cp:lastModifiedBy>mxachik@bk.ru</cp:lastModifiedBy>
  <cp:revision>1111</cp:revision>
  <cp:lastPrinted>2023-07-31T07:22:00Z</cp:lastPrinted>
  <dcterms:created xsi:type="dcterms:W3CDTF">2022-10-10T06:53:00Z</dcterms:created>
  <dcterms:modified xsi:type="dcterms:W3CDTF">2024-01-26T12:20:00Z</dcterms:modified>
</cp:coreProperties>
</file>