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6B83D" w14:textId="2384B0BF" w:rsidR="000E3752" w:rsidRPr="00176648" w:rsidRDefault="000E3752" w:rsidP="000E3752">
      <w:pPr>
        <w:tabs>
          <w:tab w:val="center" w:pos="4680"/>
          <w:tab w:val="right" w:pos="9360"/>
        </w:tabs>
        <w:spacing w:after="0" w:line="240" w:lineRule="auto"/>
        <w:ind w:firstLine="709"/>
        <w:jc w:val="right"/>
        <w:rPr>
          <w:rFonts w:ascii="GHEA Grapalat" w:hAnsi="GHEA Grapalat"/>
          <w:i/>
          <w:sz w:val="20"/>
          <w:szCs w:val="20"/>
          <w:lang w:val="hy-AM" w:eastAsia="x-none"/>
        </w:rPr>
      </w:pPr>
      <w:r w:rsidRPr="00176648">
        <w:rPr>
          <w:rFonts w:ascii="GHEA Grapalat" w:hAnsi="GHEA Grapalat"/>
          <w:i/>
          <w:sz w:val="20"/>
          <w:szCs w:val="20"/>
          <w:lang w:val="hy-AM" w:eastAsia="x-none"/>
        </w:rPr>
        <w:t>Հավելված</w:t>
      </w:r>
    </w:p>
    <w:p w14:paraId="2EC6E2F7" w14:textId="77777777" w:rsidR="000E3752" w:rsidRPr="00176648" w:rsidRDefault="000E3752" w:rsidP="000E3752">
      <w:pPr>
        <w:tabs>
          <w:tab w:val="center" w:pos="4680"/>
          <w:tab w:val="right" w:pos="9360"/>
        </w:tabs>
        <w:spacing w:after="0" w:line="240" w:lineRule="auto"/>
        <w:ind w:firstLine="709"/>
        <w:jc w:val="right"/>
        <w:rPr>
          <w:rFonts w:ascii="GHEA Grapalat" w:hAnsi="GHEA Grapalat"/>
          <w:i/>
          <w:sz w:val="20"/>
          <w:szCs w:val="20"/>
          <w:lang w:val="hy-AM" w:eastAsia="x-none"/>
        </w:rPr>
      </w:pPr>
      <w:r w:rsidRPr="00176648">
        <w:rPr>
          <w:rFonts w:ascii="GHEA Grapalat" w:hAnsi="GHEA Grapalat"/>
          <w:i/>
          <w:sz w:val="20"/>
          <w:szCs w:val="20"/>
          <w:lang w:val="hy-AM" w:eastAsia="x-none"/>
        </w:rPr>
        <w:t>ՀՀ հաշվեքննիչ պալատի</w:t>
      </w:r>
    </w:p>
    <w:p w14:paraId="708F78FC" w14:textId="6A801BDD" w:rsidR="00B24921" w:rsidRPr="00176648" w:rsidRDefault="009E549D" w:rsidP="000E3752">
      <w:pPr>
        <w:spacing w:after="0" w:line="240" w:lineRule="auto"/>
        <w:jc w:val="right"/>
        <w:rPr>
          <w:rFonts w:cs="Sylfaen"/>
          <w:b/>
          <w:bCs/>
          <w:color w:val="000000"/>
          <w:sz w:val="32"/>
          <w:lang w:val="hy-AM"/>
        </w:rPr>
      </w:pPr>
      <w:r>
        <w:rPr>
          <w:rFonts w:ascii="GHEA Grapalat" w:hAnsi="GHEA Grapalat"/>
          <w:i/>
          <w:sz w:val="20"/>
          <w:szCs w:val="20"/>
          <w:lang w:val="hy-AM" w:eastAsia="x-none"/>
        </w:rPr>
        <w:t>202</w:t>
      </w:r>
      <w:r w:rsidRPr="009E549D">
        <w:rPr>
          <w:rFonts w:ascii="GHEA Grapalat" w:hAnsi="GHEA Grapalat"/>
          <w:i/>
          <w:sz w:val="20"/>
          <w:szCs w:val="20"/>
          <w:lang w:val="hy-AM" w:eastAsia="x-none"/>
        </w:rPr>
        <w:t>3</w:t>
      </w:r>
      <w:r w:rsidR="000E3752" w:rsidRPr="00176648">
        <w:rPr>
          <w:rFonts w:ascii="GHEA Grapalat" w:hAnsi="GHEA Grapalat"/>
          <w:i/>
          <w:sz w:val="20"/>
          <w:szCs w:val="20"/>
          <w:lang w:val="hy-AM" w:eastAsia="x-none"/>
        </w:rPr>
        <w:t xml:space="preserve">թ. </w:t>
      </w:r>
      <w:r>
        <w:rPr>
          <w:rFonts w:ascii="GHEA Grapalat" w:hAnsi="GHEA Grapalat"/>
          <w:i/>
          <w:sz w:val="20"/>
          <w:szCs w:val="20"/>
          <w:lang w:eastAsia="x-none"/>
        </w:rPr>
        <w:t>հունվար</w:t>
      </w:r>
      <w:r w:rsidR="000E3752" w:rsidRPr="009E549D">
        <w:rPr>
          <w:rFonts w:ascii="GHEA Grapalat" w:hAnsi="GHEA Grapalat"/>
          <w:i/>
          <w:sz w:val="20"/>
          <w:szCs w:val="20"/>
          <w:lang w:val="hy-AM" w:eastAsia="x-none"/>
        </w:rPr>
        <w:t>ի</w:t>
      </w:r>
      <w:r>
        <w:rPr>
          <w:rFonts w:ascii="GHEA Grapalat" w:hAnsi="GHEA Grapalat"/>
          <w:i/>
          <w:sz w:val="20"/>
          <w:szCs w:val="20"/>
          <w:lang w:val="hy-AM" w:eastAsia="x-none"/>
        </w:rPr>
        <w:t xml:space="preserve"> </w:t>
      </w:r>
      <w:r w:rsidR="006550A1">
        <w:rPr>
          <w:rFonts w:ascii="GHEA Grapalat" w:hAnsi="GHEA Grapalat"/>
          <w:i/>
          <w:sz w:val="20"/>
          <w:szCs w:val="20"/>
          <w:lang w:val="en-GB" w:eastAsia="x-none"/>
        </w:rPr>
        <w:t>24</w:t>
      </w:r>
      <w:r w:rsidR="000E3752" w:rsidRPr="00176648">
        <w:rPr>
          <w:rFonts w:ascii="GHEA Grapalat" w:hAnsi="GHEA Grapalat"/>
          <w:i/>
          <w:sz w:val="20"/>
          <w:szCs w:val="20"/>
          <w:lang w:val="hy-AM" w:eastAsia="x-none"/>
        </w:rPr>
        <w:t xml:space="preserve">-ի թիվ </w:t>
      </w:r>
      <w:r w:rsidR="0035282F">
        <w:rPr>
          <w:rFonts w:ascii="GHEA Grapalat" w:hAnsi="GHEA Grapalat"/>
          <w:i/>
          <w:sz w:val="20"/>
          <w:szCs w:val="20"/>
          <w:lang w:val="hy-AM" w:eastAsia="x-none"/>
        </w:rPr>
        <w:t>17</w:t>
      </w:r>
      <w:r w:rsidR="000E3752" w:rsidRPr="00176648">
        <w:rPr>
          <w:rFonts w:ascii="GHEA Grapalat" w:hAnsi="GHEA Grapalat"/>
          <w:i/>
          <w:sz w:val="20"/>
          <w:szCs w:val="20"/>
          <w:lang w:val="hy-AM" w:eastAsia="x-none"/>
        </w:rPr>
        <w:t>-Ա որոշման</w:t>
      </w:r>
    </w:p>
    <w:p w14:paraId="1E0225A1" w14:textId="67290B08" w:rsidR="00E41043" w:rsidRPr="00176648" w:rsidRDefault="00E41043" w:rsidP="00CE04AE">
      <w:pPr>
        <w:spacing w:line="276" w:lineRule="auto"/>
        <w:ind w:right="-2"/>
        <w:jc w:val="center"/>
        <w:rPr>
          <w:rFonts w:ascii="GHEA Grapalat" w:hAnsi="GHEA Grapalat" w:cs="Sylfaen"/>
          <w:bCs/>
          <w:i/>
          <w:color w:val="000000"/>
          <w:sz w:val="32"/>
          <w:szCs w:val="32"/>
          <w:lang w:val="hy-AM"/>
        </w:rPr>
      </w:pPr>
    </w:p>
    <w:p w14:paraId="2C99199C" w14:textId="77777777" w:rsidR="00A41470" w:rsidRPr="00176648" w:rsidRDefault="00A41470" w:rsidP="00CE04AE">
      <w:pPr>
        <w:spacing w:line="276" w:lineRule="auto"/>
        <w:ind w:right="-2"/>
        <w:jc w:val="center"/>
        <w:rPr>
          <w:rFonts w:ascii="GHEA Grapalat" w:hAnsi="GHEA Grapalat" w:cs="Sylfaen"/>
          <w:b/>
          <w:bCs/>
          <w:color w:val="000000"/>
          <w:sz w:val="32"/>
          <w:szCs w:val="32"/>
          <w:lang w:val="hy-AM"/>
        </w:rPr>
      </w:pPr>
    </w:p>
    <w:p w14:paraId="0FC73021" w14:textId="6E8FCEEC" w:rsidR="002073EC" w:rsidRPr="00176648" w:rsidRDefault="002073EC" w:rsidP="00CE04AE">
      <w:pPr>
        <w:spacing w:line="276" w:lineRule="auto"/>
        <w:ind w:right="-2"/>
        <w:jc w:val="center"/>
        <w:rPr>
          <w:rFonts w:ascii="GHEA Grapalat" w:hAnsi="GHEA Grapalat" w:cs="Sylfaen"/>
          <w:b/>
          <w:bCs/>
          <w:color w:val="000000"/>
          <w:sz w:val="32"/>
          <w:szCs w:val="32"/>
          <w:lang w:val="hy-AM"/>
        </w:rPr>
      </w:pPr>
      <w:r w:rsidRPr="00176648">
        <w:rPr>
          <w:rFonts w:ascii="GHEA Grapalat" w:hAnsi="GHEA Grapalat" w:cs="Sylfaen"/>
          <w:b/>
          <w:bCs/>
          <w:color w:val="000000"/>
          <w:sz w:val="32"/>
          <w:szCs w:val="32"/>
          <w:lang w:val="hy-AM"/>
        </w:rPr>
        <w:t>ՀԱՅԱՍՏԱՆԻ</w:t>
      </w:r>
      <w:r w:rsidRPr="00176648">
        <w:rPr>
          <w:rFonts w:ascii="GHEA Grapalat" w:hAnsi="GHEA Grapalat"/>
          <w:b/>
          <w:bCs/>
          <w:color w:val="000000"/>
          <w:sz w:val="32"/>
          <w:szCs w:val="32"/>
          <w:lang w:val="hy-AM"/>
        </w:rPr>
        <w:t xml:space="preserve"> </w:t>
      </w:r>
      <w:r w:rsidRPr="00176648">
        <w:rPr>
          <w:rFonts w:ascii="GHEA Grapalat" w:hAnsi="GHEA Grapalat" w:cs="Sylfaen"/>
          <w:b/>
          <w:bCs/>
          <w:color w:val="000000"/>
          <w:sz w:val="32"/>
          <w:szCs w:val="32"/>
          <w:lang w:val="hy-AM"/>
        </w:rPr>
        <w:t>ՀԱՆՐԱՊԵՏՈՒԹՅԱՆ</w:t>
      </w:r>
      <w:r w:rsidRPr="00176648">
        <w:rPr>
          <w:rFonts w:ascii="GHEA Grapalat" w:hAnsi="GHEA Grapalat"/>
          <w:color w:val="000000"/>
          <w:sz w:val="32"/>
          <w:szCs w:val="32"/>
          <w:lang w:val="hy-AM"/>
        </w:rPr>
        <w:t xml:space="preserve"> </w:t>
      </w:r>
      <w:r w:rsidRPr="00176648">
        <w:rPr>
          <w:rFonts w:ascii="GHEA Grapalat" w:hAnsi="GHEA Grapalat" w:cs="Sylfaen"/>
          <w:b/>
          <w:bCs/>
          <w:color w:val="000000"/>
          <w:sz w:val="32"/>
          <w:szCs w:val="32"/>
          <w:lang w:val="hy-AM"/>
        </w:rPr>
        <w:t>ՀԱՇՎԵՔՆՆԻՉ</w:t>
      </w:r>
      <w:r w:rsidRPr="00176648">
        <w:rPr>
          <w:rFonts w:ascii="GHEA Grapalat" w:hAnsi="GHEA Grapalat"/>
          <w:b/>
          <w:bCs/>
          <w:color w:val="000000"/>
          <w:sz w:val="32"/>
          <w:szCs w:val="32"/>
          <w:lang w:val="hy-AM"/>
        </w:rPr>
        <w:t xml:space="preserve"> </w:t>
      </w:r>
      <w:r w:rsidRPr="00176648">
        <w:rPr>
          <w:rFonts w:ascii="GHEA Grapalat" w:hAnsi="GHEA Grapalat" w:cs="Sylfaen"/>
          <w:b/>
          <w:bCs/>
          <w:color w:val="000000"/>
          <w:sz w:val="32"/>
          <w:szCs w:val="32"/>
          <w:lang w:val="hy-AM"/>
        </w:rPr>
        <w:t>ՊԱԼԱՏ</w:t>
      </w:r>
    </w:p>
    <w:p w14:paraId="678E165C" w14:textId="77777777" w:rsidR="002073EC" w:rsidRPr="00176648" w:rsidRDefault="002073EC" w:rsidP="00CE04AE">
      <w:pPr>
        <w:spacing w:line="276" w:lineRule="auto"/>
        <w:ind w:right="-2"/>
        <w:jc w:val="center"/>
        <w:rPr>
          <w:rFonts w:ascii="GHEA Grapalat" w:hAnsi="GHEA Grapalat" w:cs="Sylfaen"/>
          <w:b/>
          <w:bCs/>
          <w:color w:val="000000"/>
          <w:sz w:val="24"/>
          <w:szCs w:val="24"/>
          <w:lang w:val="hy-AM"/>
        </w:rPr>
      </w:pPr>
    </w:p>
    <w:p w14:paraId="50FCC65A" w14:textId="77777777" w:rsidR="002073EC" w:rsidRPr="00176648" w:rsidRDefault="002073EC" w:rsidP="00CE04AE">
      <w:pPr>
        <w:tabs>
          <w:tab w:val="left" w:pos="9180"/>
        </w:tabs>
        <w:spacing w:line="276" w:lineRule="auto"/>
        <w:ind w:right="-2"/>
        <w:jc w:val="center"/>
        <w:rPr>
          <w:rFonts w:ascii="GHEA Grapalat" w:hAnsi="GHEA Grapalat" w:cs="Sylfaen"/>
          <w:b/>
          <w:bCs/>
          <w:color w:val="000000"/>
          <w:sz w:val="24"/>
          <w:szCs w:val="24"/>
        </w:rPr>
      </w:pPr>
      <w:r w:rsidRPr="00176648">
        <w:rPr>
          <w:rFonts w:ascii="GHEA Grapalat" w:hAnsi="GHEA Grapalat"/>
          <w:noProof/>
          <w:sz w:val="24"/>
          <w:szCs w:val="24"/>
          <w:lang w:val="en-GB" w:eastAsia="en-GB"/>
        </w:rPr>
        <w:drawing>
          <wp:inline distT="0" distB="0" distL="0" distR="0" wp14:anchorId="4121CAB0" wp14:editId="48699ACD">
            <wp:extent cx="1341120" cy="1257300"/>
            <wp:effectExtent l="0" t="0" r="0" b="0"/>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p>
    <w:p w14:paraId="0C523900" w14:textId="77777777" w:rsidR="002073EC" w:rsidRPr="00176648" w:rsidRDefault="002073EC" w:rsidP="00CE04AE">
      <w:pPr>
        <w:tabs>
          <w:tab w:val="left" w:pos="9180"/>
        </w:tabs>
        <w:spacing w:line="276" w:lineRule="auto"/>
        <w:ind w:right="-2"/>
        <w:jc w:val="center"/>
        <w:rPr>
          <w:rFonts w:ascii="GHEA Grapalat" w:hAnsi="GHEA Grapalat" w:cs="Sylfaen"/>
          <w:b/>
          <w:bCs/>
          <w:color w:val="000000"/>
          <w:sz w:val="24"/>
          <w:szCs w:val="24"/>
        </w:rPr>
      </w:pPr>
    </w:p>
    <w:p w14:paraId="4961615B" w14:textId="77777777" w:rsidR="002073EC" w:rsidRPr="00176648" w:rsidRDefault="002073EC" w:rsidP="00C761EC">
      <w:pPr>
        <w:tabs>
          <w:tab w:val="left" w:pos="9180"/>
        </w:tabs>
        <w:spacing w:line="276" w:lineRule="auto"/>
        <w:ind w:right="-2"/>
        <w:jc w:val="right"/>
        <w:rPr>
          <w:rFonts w:ascii="GHEA Grapalat" w:hAnsi="GHEA Grapalat" w:cs="Sylfaen"/>
          <w:b/>
          <w:bCs/>
          <w:color w:val="000000"/>
          <w:sz w:val="32"/>
          <w:szCs w:val="32"/>
        </w:rPr>
      </w:pPr>
    </w:p>
    <w:p w14:paraId="37E0CE47" w14:textId="77777777" w:rsidR="002073EC" w:rsidRPr="00176648" w:rsidRDefault="002073EC" w:rsidP="00CE04AE">
      <w:pPr>
        <w:tabs>
          <w:tab w:val="left" w:pos="9180"/>
        </w:tabs>
        <w:spacing w:after="120" w:line="276" w:lineRule="auto"/>
        <w:ind w:right="-2"/>
        <w:jc w:val="center"/>
        <w:rPr>
          <w:rFonts w:ascii="GHEA Grapalat" w:hAnsi="GHEA Grapalat"/>
          <w:i/>
          <w:sz w:val="32"/>
          <w:szCs w:val="32"/>
          <w:u w:val="single"/>
          <w:lang w:val="hy-AM"/>
        </w:rPr>
      </w:pPr>
      <w:r w:rsidRPr="00176648">
        <w:rPr>
          <w:rFonts w:ascii="GHEA Grapalat" w:hAnsi="GHEA Grapalat" w:cs="Sylfaen"/>
          <w:b/>
          <w:bCs/>
          <w:color w:val="000000"/>
          <w:sz w:val="32"/>
          <w:szCs w:val="32"/>
        </w:rPr>
        <w:t>ԸՆԹԱՑԻԿ</w:t>
      </w:r>
      <w:r w:rsidRPr="00176648">
        <w:rPr>
          <w:rFonts w:ascii="GHEA Grapalat" w:hAnsi="GHEA Grapalat"/>
          <w:b/>
          <w:bCs/>
          <w:color w:val="000000"/>
          <w:sz w:val="32"/>
          <w:szCs w:val="32"/>
        </w:rPr>
        <w:t xml:space="preserve"> </w:t>
      </w:r>
      <w:r w:rsidRPr="00176648">
        <w:rPr>
          <w:rFonts w:ascii="GHEA Grapalat" w:hAnsi="GHEA Grapalat" w:cs="Sylfaen"/>
          <w:b/>
          <w:bCs/>
          <w:color w:val="000000"/>
          <w:sz w:val="32"/>
          <w:szCs w:val="32"/>
          <w:lang w:val="hy-AM"/>
        </w:rPr>
        <w:t>ԵԶՐԱԿԱՑՈՒԹՅՈՒՆ</w:t>
      </w:r>
    </w:p>
    <w:p w14:paraId="46565B0D" w14:textId="7EB3D15F" w:rsidR="002073EC" w:rsidRPr="00176648" w:rsidRDefault="002073EC" w:rsidP="00CE04AE">
      <w:pPr>
        <w:spacing w:line="276" w:lineRule="auto"/>
        <w:ind w:right="-2"/>
        <w:jc w:val="center"/>
        <w:rPr>
          <w:rFonts w:ascii="GHEA Grapalat" w:hAnsi="GHEA Grapalat"/>
          <w:sz w:val="28"/>
          <w:szCs w:val="28"/>
          <w:lang w:val="hy-AM"/>
        </w:rPr>
      </w:pPr>
      <w:r w:rsidRPr="00176648">
        <w:rPr>
          <w:rFonts w:ascii="GHEA Grapalat" w:hAnsi="GHEA Grapalat"/>
          <w:b/>
          <w:bCs/>
          <w:color w:val="808080"/>
          <w:sz w:val="28"/>
          <w:szCs w:val="28"/>
          <w:lang w:val="hy-AM"/>
        </w:rPr>
        <w:t xml:space="preserve">ՀՀ </w:t>
      </w:r>
      <w:r w:rsidR="00BA63C1" w:rsidRPr="00176648">
        <w:rPr>
          <w:rFonts w:ascii="GHEA Grapalat" w:hAnsi="GHEA Grapalat"/>
          <w:b/>
          <w:bCs/>
          <w:color w:val="808080"/>
          <w:sz w:val="28"/>
          <w:szCs w:val="28"/>
          <w:lang w:val="hy-AM"/>
        </w:rPr>
        <w:t>ԱՌՈՂՋԱՊԱՀՈՒԹՅԱՆ</w:t>
      </w:r>
      <w:r w:rsidRPr="00176648">
        <w:rPr>
          <w:rFonts w:ascii="GHEA Grapalat" w:hAnsi="GHEA Grapalat"/>
          <w:b/>
          <w:bCs/>
          <w:color w:val="808080"/>
          <w:sz w:val="28"/>
          <w:szCs w:val="28"/>
          <w:lang w:val="hy-AM"/>
        </w:rPr>
        <w:t xml:space="preserve"> ՆԱԽԱՐԱՐՈՒԹՅ</w:t>
      </w:r>
      <w:r w:rsidR="00AF6998" w:rsidRPr="00176648">
        <w:rPr>
          <w:rFonts w:ascii="GHEA Grapalat" w:hAnsi="GHEA Grapalat"/>
          <w:b/>
          <w:bCs/>
          <w:color w:val="808080"/>
          <w:sz w:val="28"/>
          <w:szCs w:val="28"/>
          <w:lang w:val="hy-AM"/>
        </w:rPr>
        <w:t>ՈՒՆՈՒՄ</w:t>
      </w:r>
      <w:r w:rsidR="001B04C4" w:rsidRPr="00176648">
        <w:rPr>
          <w:rFonts w:ascii="GHEA Grapalat" w:hAnsi="GHEA Grapalat"/>
          <w:b/>
          <w:bCs/>
          <w:color w:val="808080"/>
          <w:sz w:val="28"/>
          <w:szCs w:val="28"/>
          <w:lang w:val="hy-AM"/>
        </w:rPr>
        <w:t xml:space="preserve"> 202</w:t>
      </w:r>
      <w:r w:rsidR="00BA63C1" w:rsidRPr="00176648">
        <w:rPr>
          <w:rFonts w:ascii="GHEA Grapalat" w:hAnsi="GHEA Grapalat"/>
          <w:b/>
          <w:bCs/>
          <w:color w:val="808080"/>
          <w:sz w:val="28"/>
          <w:szCs w:val="28"/>
          <w:lang w:val="hy-AM"/>
        </w:rPr>
        <w:t>2</w:t>
      </w:r>
      <w:r w:rsidRPr="00176648">
        <w:rPr>
          <w:rFonts w:ascii="GHEA Grapalat" w:hAnsi="GHEA Grapalat"/>
          <w:b/>
          <w:bCs/>
          <w:color w:val="808080"/>
          <w:sz w:val="28"/>
          <w:szCs w:val="28"/>
          <w:lang w:val="hy-AM"/>
        </w:rPr>
        <w:t xml:space="preserve"> ԹՎԱԿԱՆԻ ՊԵՏԱԿԱՆ ԲՅՈՒՋԵԻ </w:t>
      </w:r>
      <w:r w:rsidR="003168E4" w:rsidRPr="003168E4">
        <w:rPr>
          <w:rFonts w:ascii="GHEA Grapalat" w:hAnsi="GHEA Grapalat"/>
          <w:b/>
          <w:bCs/>
          <w:color w:val="808080"/>
          <w:sz w:val="28"/>
          <w:szCs w:val="28"/>
          <w:lang w:val="hy-AM"/>
        </w:rPr>
        <w:t xml:space="preserve">ԻՆՆ ԱՄԻՍՆԵՐԻ </w:t>
      </w:r>
      <w:r w:rsidR="00DC0BDB" w:rsidRPr="00176648">
        <w:rPr>
          <w:rFonts w:ascii="GHEA Grapalat" w:hAnsi="GHEA Grapalat"/>
          <w:b/>
          <w:bCs/>
          <w:color w:val="808080"/>
          <w:sz w:val="28"/>
          <w:szCs w:val="28"/>
          <w:lang w:val="hy-AM"/>
        </w:rPr>
        <w:t xml:space="preserve">ԿԱՏԱՐՄԱՆ </w:t>
      </w:r>
      <w:r w:rsidRPr="00176648">
        <w:rPr>
          <w:rFonts w:ascii="GHEA Grapalat" w:hAnsi="GHEA Grapalat"/>
          <w:b/>
          <w:bCs/>
          <w:color w:val="808080"/>
          <w:sz w:val="28"/>
          <w:szCs w:val="28"/>
          <w:lang w:val="hy-AM"/>
        </w:rPr>
        <w:t>ՀԱՇՎԵՔՆՆՈՒԹՅԱՆ ԱՐԴՅՈՒՆՔՆԵՐԻ ՎԵՐԱԲԵՐՅԱԼ</w:t>
      </w:r>
    </w:p>
    <w:p w14:paraId="79EFD2B8" w14:textId="77777777" w:rsidR="002073EC" w:rsidRPr="00176648" w:rsidRDefault="002073EC" w:rsidP="00BE3CC3">
      <w:pPr>
        <w:spacing w:line="276" w:lineRule="auto"/>
        <w:rPr>
          <w:rFonts w:ascii="GHEA Grapalat" w:hAnsi="GHEA Grapalat"/>
          <w:sz w:val="24"/>
          <w:szCs w:val="24"/>
          <w:lang w:val="hy-AM"/>
        </w:rPr>
      </w:pPr>
    </w:p>
    <w:p w14:paraId="0073C440" w14:textId="77777777" w:rsidR="002073EC" w:rsidRPr="00176648" w:rsidRDefault="002073EC" w:rsidP="00BE3CC3">
      <w:pPr>
        <w:spacing w:line="276" w:lineRule="auto"/>
        <w:rPr>
          <w:rFonts w:ascii="GHEA Grapalat" w:hAnsi="GHEA Grapalat"/>
          <w:sz w:val="24"/>
          <w:szCs w:val="24"/>
          <w:lang w:val="hy-AM"/>
        </w:rPr>
      </w:pPr>
    </w:p>
    <w:p w14:paraId="743C71D6" w14:textId="77777777" w:rsidR="002073EC" w:rsidRPr="00176648" w:rsidRDefault="002073EC" w:rsidP="00BE3CC3">
      <w:pPr>
        <w:spacing w:line="276" w:lineRule="auto"/>
        <w:rPr>
          <w:rFonts w:ascii="GHEA Grapalat" w:hAnsi="GHEA Grapalat"/>
          <w:sz w:val="24"/>
          <w:szCs w:val="24"/>
          <w:lang w:val="hy-AM"/>
        </w:rPr>
      </w:pPr>
    </w:p>
    <w:p w14:paraId="4DE80D7D" w14:textId="77777777" w:rsidR="002073EC" w:rsidRPr="00176648" w:rsidRDefault="002073EC" w:rsidP="00BE3CC3">
      <w:pPr>
        <w:spacing w:line="276" w:lineRule="auto"/>
        <w:rPr>
          <w:rFonts w:ascii="GHEA Grapalat" w:hAnsi="GHEA Grapalat"/>
          <w:sz w:val="24"/>
          <w:szCs w:val="24"/>
          <w:lang w:val="hy-AM"/>
        </w:rPr>
      </w:pPr>
    </w:p>
    <w:p w14:paraId="5A5A4542" w14:textId="77777777" w:rsidR="002073EC" w:rsidRPr="00176648" w:rsidRDefault="002073EC" w:rsidP="00BE3CC3">
      <w:pPr>
        <w:spacing w:line="276" w:lineRule="auto"/>
        <w:rPr>
          <w:rFonts w:ascii="GHEA Grapalat" w:hAnsi="GHEA Grapalat"/>
          <w:sz w:val="24"/>
          <w:szCs w:val="24"/>
          <w:lang w:val="hy-AM"/>
        </w:rPr>
      </w:pPr>
    </w:p>
    <w:p w14:paraId="541FCE71" w14:textId="2F3B0D72" w:rsidR="002073EC" w:rsidRDefault="002073EC" w:rsidP="00BE3CC3">
      <w:pPr>
        <w:spacing w:line="276" w:lineRule="auto"/>
        <w:rPr>
          <w:rFonts w:ascii="GHEA Grapalat" w:hAnsi="GHEA Grapalat"/>
          <w:sz w:val="24"/>
          <w:szCs w:val="24"/>
          <w:lang w:val="hy-AM"/>
        </w:rPr>
      </w:pPr>
    </w:p>
    <w:p w14:paraId="077F8D48" w14:textId="2F10FFF4" w:rsidR="00553365" w:rsidRDefault="00553365" w:rsidP="00BE3CC3">
      <w:pPr>
        <w:spacing w:line="276" w:lineRule="auto"/>
        <w:rPr>
          <w:rFonts w:ascii="GHEA Grapalat" w:hAnsi="GHEA Grapalat"/>
          <w:sz w:val="24"/>
          <w:szCs w:val="24"/>
          <w:lang w:val="hy-AM"/>
        </w:rPr>
      </w:pPr>
    </w:p>
    <w:p w14:paraId="3A37F4E7" w14:textId="596D3588" w:rsidR="00553365" w:rsidRDefault="00553365" w:rsidP="00BE3CC3">
      <w:pPr>
        <w:spacing w:line="276" w:lineRule="auto"/>
        <w:rPr>
          <w:rFonts w:ascii="GHEA Grapalat" w:hAnsi="GHEA Grapalat"/>
          <w:sz w:val="24"/>
          <w:szCs w:val="24"/>
          <w:lang w:val="hy-AM"/>
        </w:rPr>
      </w:pPr>
    </w:p>
    <w:p w14:paraId="4DAB7D85" w14:textId="77777777" w:rsidR="00553365" w:rsidRPr="00176648" w:rsidRDefault="00553365" w:rsidP="00BE3CC3">
      <w:pPr>
        <w:spacing w:line="276" w:lineRule="auto"/>
        <w:rPr>
          <w:rFonts w:ascii="GHEA Grapalat" w:hAnsi="GHEA Grapalat"/>
          <w:sz w:val="24"/>
          <w:szCs w:val="24"/>
          <w:lang w:val="hy-AM"/>
        </w:rPr>
      </w:pPr>
    </w:p>
    <w:p w14:paraId="633F9A3E" w14:textId="23936BBF" w:rsidR="00AF5C9A" w:rsidRPr="00176648" w:rsidRDefault="005B581C" w:rsidP="00BE3CC3">
      <w:pPr>
        <w:spacing w:line="276" w:lineRule="auto"/>
        <w:jc w:val="center"/>
        <w:rPr>
          <w:rFonts w:ascii="GHEA Grapalat" w:hAnsi="GHEA Grapalat"/>
          <w:sz w:val="24"/>
          <w:szCs w:val="24"/>
          <w:lang w:val="hy-AM"/>
        </w:rPr>
      </w:pPr>
      <w:r w:rsidRPr="00176648">
        <w:rPr>
          <w:rFonts w:ascii="GHEA Grapalat" w:hAnsi="GHEA Grapalat"/>
          <w:sz w:val="24"/>
          <w:szCs w:val="24"/>
          <w:lang w:val="hy-AM"/>
        </w:rPr>
        <w:t>202</w:t>
      </w:r>
      <w:r w:rsidR="009E43F6">
        <w:rPr>
          <w:rFonts w:ascii="GHEA Grapalat" w:hAnsi="GHEA Grapalat"/>
          <w:sz w:val="24"/>
          <w:szCs w:val="24"/>
          <w:lang w:val="hy-AM"/>
        </w:rPr>
        <w:t>3</w:t>
      </w:r>
      <w:r w:rsidR="00AF5C9A" w:rsidRPr="00176648">
        <w:rPr>
          <w:rFonts w:ascii="GHEA Grapalat" w:hAnsi="GHEA Grapalat"/>
          <w:sz w:val="24"/>
          <w:szCs w:val="24"/>
          <w:lang w:val="hy-AM"/>
        </w:rPr>
        <w:br w:type="page"/>
      </w:r>
    </w:p>
    <w:p w14:paraId="79E26A7F" w14:textId="4FCA00A5" w:rsidR="002073EC" w:rsidRPr="00176648" w:rsidRDefault="002073EC" w:rsidP="00BE3CC3">
      <w:pPr>
        <w:spacing w:after="0" w:line="276" w:lineRule="auto"/>
        <w:jc w:val="center"/>
        <w:rPr>
          <w:rStyle w:val="IntenseReference"/>
          <w:rFonts w:ascii="GHEA Grapalat" w:hAnsi="GHEA Grapalat"/>
          <w:sz w:val="24"/>
          <w:szCs w:val="24"/>
        </w:rPr>
      </w:pPr>
      <w:r w:rsidRPr="00176648">
        <w:rPr>
          <w:rStyle w:val="IntenseReference"/>
          <w:rFonts w:ascii="GHEA Grapalat" w:hAnsi="GHEA Grapalat" w:cs="Sylfaen"/>
          <w:sz w:val="24"/>
          <w:szCs w:val="24"/>
        </w:rPr>
        <w:lastRenderedPageBreak/>
        <w:t>ԲՈՎԱՆԴԱԿՈՒԹՅՈՒՆ</w:t>
      </w:r>
    </w:p>
    <w:p w14:paraId="7E1C8444" w14:textId="77777777" w:rsidR="002073EC" w:rsidRPr="00176648" w:rsidRDefault="002073EC" w:rsidP="00BE3CC3">
      <w:pPr>
        <w:spacing w:after="0" w:line="276" w:lineRule="auto"/>
        <w:jc w:val="center"/>
        <w:rPr>
          <w:rFonts w:ascii="GHEA Grapalat" w:hAnsi="GHEA Grapalat" w:cs="Sylfaen"/>
          <w:b/>
          <w:sz w:val="24"/>
          <w:szCs w:val="24"/>
          <w:lang w:val="hy-AM"/>
        </w:rPr>
      </w:pPr>
    </w:p>
    <w:p w14:paraId="270B27E8" w14:textId="7C7040FB" w:rsidR="002073EC" w:rsidRPr="00B351DC" w:rsidRDefault="002073EC"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lang w:val="hy-AM"/>
        </w:rPr>
      </w:pPr>
      <w:r w:rsidRPr="00B351DC">
        <w:rPr>
          <w:rStyle w:val="IntenseReference"/>
          <w:rFonts w:ascii="GHEA Grapalat" w:hAnsi="GHEA Grapalat" w:cs="Sylfaen"/>
          <w:sz w:val="24"/>
          <w:szCs w:val="24"/>
          <w:u w:val="none"/>
        </w:rPr>
        <w:t>Ներածական</w:t>
      </w:r>
      <w:r w:rsidRPr="00B351DC">
        <w:rPr>
          <w:rStyle w:val="IntenseReference"/>
          <w:rFonts w:ascii="GHEA Grapalat" w:hAnsi="GHEA Grapalat"/>
          <w:sz w:val="24"/>
          <w:szCs w:val="24"/>
          <w:u w:val="none"/>
        </w:rPr>
        <w:t xml:space="preserve"> մա</w:t>
      </w:r>
      <w:r w:rsidRPr="00B351DC">
        <w:rPr>
          <w:rStyle w:val="IntenseReference"/>
          <w:rFonts w:ascii="GHEA Grapalat" w:hAnsi="GHEA Grapalat" w:cs="Sylfaen"/>
          <w:sz w:val="24"/>
          <w:szCs w:val="24"/>
          <w:u w:val="none"/>
        </w:rPr>
        <w:t>ս</w:t>
      </w:r>
      <w:r w:rsidRPr="00B351DC">
        <w:rPr>
          <w:rStyle w:val="IntenseReference"/>
          <w:rFonts w:ascii="GHEA Grapalat" w:hAnsi="GHEA Grapalat"/>
          <w:sz w:val="24"/>
          <w:szCs w:val="24"/>
          <w:u w:val="none"/>
        </w:rPr>
        <w:t xml:space="preserve">                                                                     </w:t>
      </w:r>
      <w:r w:rsidR="00BC7C0E" w:rsidRPr="00B351DC">
        <w:rPr>
          <w:rStyle w:val="IntenseReference"/>
          <w:rFonts w:ascii="GHEA Grapalat" w:hAnsi="GHEA Grapalat"/>
          <w:sz w:val="24"/>
          <w:szCs w:val="24"/>
          <w:u w:val="none"/>
        </w:rPr>
        <w:t xml:space="preserve">                </w:t>
      </w:r>
      <w:r w:rsidRPr="00B351DC">
        <w:rPr>
          <w:rStyle w:val="IntenseReference"/>
          <w:rFonts w:ascii="GHEA Grapalat" w:hAnsi="GHEA Grapalat"/>
          <w:sz w:val="24"/>
          <w:szCs w:val="24"/>
          <w:u w:val="none"/>
        </w:rPr>
        <w:t xml:space="preserve">    </w:t>
      </w:r>
      <w:r w:rsidRPr="00B351DC">
        <w:rPr>
          <w:rStyle w:val="IntenseReference"/>
          <w:rFonts w:ascii="GHEA Grapalat" w:hAnsi="GHEA Grapalat"/>
          <w:sz w:val="24"/>
          <w:szCs w:val="24"/>
          <w:u w:val="none"/>
          <w:lang w:val="hy-AM"/>
        </w:rPr>
        <w:t xml:space="preserve"> </w:t>
      </w:r>
      <w:r w:rsidRPr="00B351DC">
        <w:rPr>
          <w:rStyle w:val="IntenseReference"/>
          <w:rFonts w:ascii="GHEA Grapalat" w:hAnsi="GHEA Grapalat"/>
          <w:sz w:val="24"/>
          <w:szCs w:val="24"/>
          <w:u w:val="none"/>
        </w:rPr>
        <w:t xml:space="preserve">3-4 </w:t>
      </w:r>
      <w:r w:rsidRPr="00B351DC">
        <w:rPr>
          <w:rStyle w:val="IntenseReference"/>
          <w:rFonts w:ascii="GHEA Grapalat" w:hAnsi="GHEA Grapalat" w:cs="Sylfaen"/>
          <w:sz w:val="24"/>
          <w:szCs w:val="24"/>
          <w:u w:val="none"/>
        </w:rPr>
        <w:t>էջ</w:t>
      </w:r>
      <w:r w:rsidRPr="00B351DC">
        <w:rPr>
          <w:rStyle w:val="IntenseReference"/>
          <w:rFonts w:ascii="GHEA Grapalat" w:hAnsi="GHEA Grapalat"/>
          <w:sz w:val="24"/>
          <w:szCs w:val="24"/>
          <w:u w:val="none"/>
        </w:rPr>
        <w:t xml:space="preserve"> </w:t>
      </w:r>
    </w:p>
    <w:p w14:paraId="0F9B3605" w14:textId="5E6B8763" w:rsidR="00BB02ED" w:rsidRPr="00553365" w:rsidRDefault="00553365" w:rsidP="00A41470">
      <w:pPr>
        <w:pStyle w:val="ListParagraph"/>
        <w:numPr>
          <w:ilvl w:val="0"/>
          <w:numId w:val="1"/>
        </w:numPr>
        <w:tabs>
          <w:tab w:val="left" w:pos="0"/>
        </w:tabs>
        <w:spacing w:after="0" w:line="276" w:lineRule="auto"/>
        <w:ind w:left="0" w:firstLine="0"/>
        <w:jc w:val="both"/>
        <w:rPr>
          <w:rStyle w:val="IntenseReference"/>
          <w:rFonts w:ascii="GHEA Grapalat" w:hAnsi="GHEA Grapalat" w:cs="Sylfaen"/>
          <w:sz w:val="24"/>
          <w:szCs w:val="24"/>
          <w:u w:val="none"/>
        </w:rPr>
      </w:pPr>
      <w:r>
        <w:rPr>
          <w:rStyle w:val="IntenseReference"/>
          <w:rFonts w:ascii="GHEA Grapalat" w:hAnsi="GHEA Grapalat" w:cs="Sylfaen"/>
          <w:sz w:val="24"/>
          <w:szCs w:val="24"/>
          <w:u w:val="none"/>
          <w:lang w:val="hy-AM"/>
        </w:rPr>
        <w:t>Հ</w:t>
      </w:r>
      <w:r w:rsidR="00BA0E15" w:rsidRPr="00553365">
        <w:rPr>
          <w:rStyle w:val="IntenseReference"/>
          <w:rFonts w:ascii="GHEA Grapalat" w:hAnsi="GHEA Grapalat" w:cs="Sylfaen"/>
          <w:sz w:val="24"/>
          <w:szCs w:val="24"/>
          <w:u w:val="none"/>
        </w:rPr>
        <w:t>ապավումներ</w:t>
      </w:r>
      <w:r w:rsidRPr="00553365">
        <w:rPr>
          <w:rStyle w:val="IntenseReference"/>
          <w:rFonts w:ascii="GHEA Grapalat" w:hAnsi="GHEA Grapalat" w:cs="Sylfaen"/>
          <w:sz w:val="24"/>
          <w:szCs w:val="24"/>
          <w:u w:val="none"/>
        </w:rPr>
        <w:t>ի ցանկ</w:t>
      </w:r>
      <w:r w:rsidR="00BA0E15" w:rsidRPr="00553365">
        <w:rPr>
          <w:rStyle w:val="IntenseReference"/>
          <w:rFonts w:ascii="GHEA Grapalat" w:hAnsi="GHEA Grapalat" w:cs="Sylfaen"/>
          <w:sz w:val="24"/>
          <w:szCs w:val="24"/>
          <w:u w:val="none"/>
        </w:rPr>
        <w:t xml:space="preserve">                      </w:t>
      </w:r>
      <w:r>
        <w:rPr>
          <w:rStyle w:val="IntenseReference"/>
          <w:rFonts w:ascii="GHEA Grapalat" w:hAnsi="GHEA Grapalat" w:cs="Sylfaen"/>
          <w:sz w:val="24"/>
          <w:szCs w:val="24"/>
          <w:u w:val="none"/>
          <w:lang w:val="hy-AM"/>
        </w:rPr>
        <w:t xml:space="preserve">       </w:t>
      </w:r>
      <w:r w:rsidR="00BA0E15" w:rsidRPr="00553365">
        <w:rPr>
          <w:rStyle w:val="IntenseReference"/>
          <w:rFonts w:ascii="GHEA Grapalat" w:hAnsi="GHEA Grapalat" w:cs="Sylfaen"/>
          <w:sz w:val="24"/>
          <w:szCs w:val="24"/>
          <w:u w:val="none"/>
        </w:rPr>
        <w:t xml:space="preserve">                                                    5  էջ</w:t>
      </w:r>
    </w:p>
    <w:p w14:paraId="7206A4DA" w14:textId="3990B0F0" w:rsidR="002073EC" w:rsidRPr="00B351DC" w:rsidRDefault="00BA0E15"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lang w:val="hy-AM"/>
        </w:rPr>
      </w:pPr>
      <w:r w:rsidRPr="00553365">
        <w:rPr>
          <w:rStyle w:val="IntenseReference"/>
          <w:rFonts w:ascii="GHEA Grapalat" w:hAnsi="GHEA Grapalat" w:cs="Sylfaen"/>
          <w:sz w:val="24"/>
          <w:szCs w:val="24"/>
          <w:u w:val="none"/>
        </w:rPr>
        <w:t>Ամփոփագիր</w:t>
      </w:r>
      <w:r w:rsidR="002073EC" w:rsidRPr="00553365">
        <w:rPr>
          <w:rStyle w:val="IntenseReference"/>
          <w:rFonts w:ascii="GHEA Grapalat" w:hAnsi="GHEA Grapalat" w:cs="Sylfaen"/>
          <w:sz w:val="24"/>
          <w:szCs w:val="24"/>
          <w:u w:val="none"/>
        </w:rPr>
        <w:t xml:space="preserve"> </w:t>
      </w:r>
      <w:r w:rsidRPr="00553365">
        <w:rPr>
          <w:rStyle w:val="IntenseReference"/>
          <w:rFonts w:ascii="GHEA Grapalat" w:hAnsi="GHEA Grapalat" w:cs="Sylfaen"/>
          <w:sz w:val="24"/>
          <w:szCs w:val="24"/>
          <w:u w:val="none"/>
        </w:rPr>
        <w:t xml:space="preserve">                                                                            </w:t>
      </w:r>
      <w:r w:rsidR="00E328A2" w:rsidRPr="00553365">
        <w:rPr>
          <w:rStyle w:val="IntenseReference"/>
          <w:rFonts w:ascii="GHEA Grapalat" w:hAnsi="GHEA Grapalat" w:cs="Sylfaen"/>
          <w:sz w:val="24"/>
          <w:szCs w:val="24"/>
          <w:u w:val="none"/>
        </w:rPr>
        <w:t xml:space="preserve"> </w:t>
      </w:r>
      <w:r w:rsidRPr="00553365">
        <w:rPr>
          <w:rStyle w:val="IntenseReference"/>
          <w:rFonts w:ascii="GHEA Grapalat" w:hAnsi="GHEA Grapalat" w:cs="Sylfaen"/>
          <w:sz w:val="24"/>
          <w:szCs w:val="24"/>
          <w:u w:val="none"/>
        </w:rPr>
        <w:t xml:space="preserve">                   </w:t>
      </w:r>
      <w:r w:rsidRPr="00B351DC">
        <w:rPr>
          <w:rStyle w:val="IntenseReference"/>
          <w:rFonts w:ascii="GHEA Grapalat" w:hAnsi="GHEA Grapalat"/>
          <w:sz w:val="24"/>
          <w:szCs w:val="24"/>
          <w:u w:val="none"/>
        </w:rPr>
        <w:t>6-</w:t>
      </w:r>
      <w:r w:rsidR="000C7EC3" w:rsidRPr="00B351DC">
        <w:rPr>
          <w:rStyle w:val="IntenseReference"/>
          <w:rFonts w:ascii="GHEA Grapalat" w:hAnsi="GHEA Grapalat"/>
          <w:sz w:val="24"/>
          <w:szCs w:val="24"/>
          <w:u w:val="none"/>
        </w:rPr>
        <w:t>9</w:t>
      </w:r>
      <w:r w:rsidR="00A42578" w:rsidRPr="00B351DC">
        <w:rPr>
          <w:rStyle w:val="IntenseReference"/>
          <w:rFonts w:ascii="GHEA Grapalat" w:hAnsi="GHEA Grapalat"/>
          <w:sz w:val="24"/>
          <w:szCs w:val="24"/>
          <w:u w:val="none"/>
        </w:rPr>
        <w:t xml:space="preserve"> </w:t>
      </w:r>
      <w:r w:rsidRPr="00B351DC">
        <w:rPr>
          <w:rStyle w:val="IntenseReference"/>
          <w:rFonts w:ascii="GHEA Grapalat" w:hAnsi="GHEA Grapalat"/>
          <w:sz w:val="24"/>
          <w:szCs w:val="24"/>
          <w:u w:val="none"/>
        </w:rPr>
        <w:t>էջ</w:t>
      </w:r>
    </w:p>
    <w:p w14:paraId="03EF3A88" w14:textId="264517F4" w:rsidR="002073EC" w:rsidRPr="00B351DC" w:rsidRDefault="002073EC"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lang w:val="hy-AM"/>
        </w:rPr>
      </w:pPr>
      <w:r w:rsidRPr="00B351DC">
        <w:rPr>
          <w:rStyle w:val="IntenseReference"/>
          <w:rFonts w:ascii="GHEA Grapalat" w:hAnsi="GHEA Grapalat"/>
          <w:sz w:val="24"/>
          <w:szCs w:val="24"/>
          <w:u w:val="none"/>
        </w:rPr>
        <w:t>Հաշվեքննության հիմնական արդյունքներ</w:t>
      </w:r>
      <w:r w:rsidR="001113DD" w:rsidRPr="00B351DC">
        <w:rPr>
          <w:rStyle w:val="IntenseReference"/>
          <w:rFonts w:ascii="GHEA Grapalat" w:hAnsi="GHEA Grapalat"/>
          <w:sz w:val="24"/>
          <w:szCs w:val="24"/>
          <w:u w:val="none"/>
        </w:rPr>
        <w:t xml:space="preserve">                           </w:t>
      </w:r>
      <w:r w:rsidRPr="00B351DC">
        <w:rPr>
          <w:rStyle w:val="IntenseReference"/>
          <w:rFonts w:ascii="GHEA Grapalat" w:hAnsi="GHEA Grapalat"/>
          <w:sz w:val="24"/>
          <w:szCs w:val="24"/>
          <w:u w:val="none"/>
        </w:rPr>
        <w:t xml:space="preserve">    </w:t>
      </w:r>
      <w:r w:rsidR="00BC7C0E" w:rsidRPr="00B351DC">
        <w:rPr>
          <w:rStyle w:val="IntenseReference"/>
          <w:rFonts w:ascii="GHEA Grapalat" w:hAnsi="GHEA Grapalat"/>
          <w:sz w:val="24"/>
          <w:szCs w:val="24"/>
          <w:u w:val="none"/>
        </w:rPr>
        <w:t xml:space="preserve">        </w:t>
      </w:r>
      <w:r w:rsidRPr="00B351DC">
        <w:rPr>
          <w:rStyle w:val="IntenseReference"/>
          <w:rFonts w:ascii="GHEA Grapalat" w:hAnsi="GHEA Grapalat"/>
          <w:sz w:val="24"/>
          <w:szCs w:val="24"/>
          <w:u w:val="none"/>
        </w:rPr>
        <w:t xml:space="preserve"> </w:t>
      </w:r>
      <w:r w:rsidR="00960E7F" w:rsidRPr="00B351DC">
        <w:rPr>
          <w:rStyle w:val="IntenseReference"/>
          <w:rFonts w:ascii="GHEA Grapalat" w:hAnsi="GHEA Grapalat"/>
          <w:sz w:val="24"/>
          <w:szCs w:val="24"/>
          <w:u w:val="none"/>
        </w:rPr>
        <w:t>10-11</w:t>
      </w:r>
      <w:r w:rsidR="00BA0E15" w:rsidRPr="00B351DC">
        <w:rPr>
          <w:rStyle w:val="IntenseReference"/>
          <w:rFonts w:ascii="GHEA Grapalat" w:hAnsi="GHEA Grapalat"/>
          <w:sz w:val="24"/>
          <w:szCs w:val="24"/>
          <w:u w:val="none"/>
          <w:lang w:val="hy-AM"/>
        </w:rPr>
        <w:t xml:space="preserve"> էջ</w:t>
      </w:r>
    </w:p>
    <w:p w14:paraId="0BA52649" w14:textId="5D77C9B2" w:rsidR="002073EC" w:rsidRPr="00B351DC" w:rsidRDefault="002073EC"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lang w:val="hy-AM"/>
        </w:rPr>
      </w:pPr>
      <w:r w:rsidRPr="00B351DC">
        <w:rPr>
          <w:rStyle w:val="IntenseReference"/>
          <w:rFonts w:ascii="GHEA Grapalat" w:hAnsi="GHEA Grapalat"/>
          <w:sz w:val="24"/>
          <w:szCs w:val="24"/>
          <w:u w:val="none"/>
          <w:lang w:val="hy-AM"/>
        </w:rPr>
        <w:t xml:space="preserve">Հաշվեքննության օբյեկտի ֆինանսական ցուցանիշները           </w:t>
      </w:r>
      <w:r w:rsidR="008055FE" w:rsidRPr="00B351DC">
        <w:rPr>
          <w:rStyle w:val="IntenseReference"/>
          <w:rFonts w:ascii="GHEA Grapalat" w:hAnsi="GHEA Grapalat"/>
          <w:sz w:val="24"/>
          <w:szCs w:val="24"/>
          <w:u w:val="none"/>
          <w:lang w:val="hy-AM"/>
        </w:rPr>
        <w:t xml:space="preserve">    </w:t>
      </w:r>
      <w:r w:rsidRPr="00B351DC">
        <w:rPr>
          <w:rStyle w:val="IntenseReference"/>
          <w:rFonts w:ascii="GHEA Grapalat" w:hAnsi="GHEA Grapalat"/>
          <w:sz w:val="24"/>
          <w:szCs w:val="24"/>
          <w:u w:val="none"/>
          <w:lang w:val="hy-AM"/>
        </w:rPr>
        <w:t xml:space="preserve"> </w:t>
      </w:r>
      <w:r w:rsidR="00E95360" w:rsidRPr="00B351DC">
        <w:rPr>
          <w:rStyle w:val="IntenseReference"/>
          <w:rFonts w:ascii="GHEA Grapalat" w:hAnsi="GHEA Grapalat"/>
          <w:sz w:val="24"/>
          <w:szCs w:val="24"/>
          <w:u w:val="none"/>
          <w:lang w:val="en-GB"/>
        </w:rPr>
        <w:t xml:space="preserve"> </w:t>
      </w:r>
      <w:r w:rsidR="00BA0E15" w:rsidRPr="00B351DC">
        <w:rPr>
          <w:rStyle w:val="IntenseReference"/>
          <w:rFonts w:ascii="GHEA Grapalat" w:hAnsi="GHEA Grapalat"/>
          <w:sz w:val="24"/>
          <w:szCs w:val="24"/>
          <w:u w:val="none"/>
          <w:lang w:val="en-GB"/>
        </w:rPr>
        <w:t>1</w:t>
      </w:r>
      <w:r w:rsidR="00960E7F" w:rsidRPr="00B351DC">
        <w:rPr>
          <w:rStyle w:val="IntenseReference"/>
          <w:rFonts w:ascii="GHEA Grapalat" w:hAnsi="GHEA Grapalat"/>
          <w:sz w:val="24"/>
          <w:szCs w:val="24"/>
          <w:u w:val="none"/>
          <w:lang w:val="en-GB"/>
        </w:rPr>
        <w:t>2</w:t>
      </w:r>
      <w:r w:rsidR="005063F0" w:rsidRPr="00B351DC">
        <w:rPr>
          <w:rStyle w:val="IntenseReference"/>
          <w:rFonts w:ascii="GHEA Grapalat" w:hAnsi="GHEA Grapalat"/>
          <w:sz w:val="24"/>
          <w:szCs w:val="24"/>
          <w:u w:val="none"/>
          <w:lang w:val="en-GB"/>
        </w:rPr>
        <w:t xml:space="preserve"> </w:t>
      </w:r>
      <w:r w:rsidRPr="00B351DC">
        <w:rPr>
          <w:rStyle w:val="IntenseReference"/>
          <w:rFonts w:ascii="GHEA Grapalat" w:hAnsi="GHEA Grapalat"/>
          <w:sz w:val="24"/>
          <w:szCs w:val="24"/>
          <w:u w:val="none"/>
          <w:lang w:val="hy-AM"/>
        </w:rPr>
        <w:t>էջ</w:t>
      </w:r>
    </w:p>
    <w:p w14:paraId="59BA7ECF" w14:textId="0A4A7EE1" w:rsidR="002073EC" w:rsidRPr="00B351DC" w:rsidRDefault="00937070"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rPr>
      </w:pPr>
      <w:r w:rsidRPr="00B351DC">
        <w:rPr>
          <w:rStyle w:val="IntenseReference"/>
          <w:rFonts w:ascii="GHEA Grapalat" w:hAnsi="GHEA Grapalat"/>
          <w:sz w:val="24"/>
          <w:szCs w:val="24"/>
          <w:u w:val="none"/>
        </w:rPr>
        <w:t>Անհամապատասխանությունների վերաբերյալ գրառումներ</w:t>
      </w:r>
      <w:r w:rsidR="008055FE" w:rsidRPr="00B351DC">
        <w:rPr>
          <w:rStyle w:val="IntenseReference"/>
          <w:rFonts w:ascii="GHEA Grapalat" w:hAnsi="GHEA Grapalat"/>
          <w:sz w:val="24"/>
          <w:szCs w:val="24"/>
          <w:u w:val="none"/>
        </w:rPr>
        <w:t xml:space="preserve">           </w:t>
      </w:r>
      <w:r w:rsidR="00793315" w:rsidRPr="00B351DC">
        <w:rPr>
          <w:rStyle w:val="IntenseReference"/>
          <w:rFonts w:ascii="GHEA Grapalat" w:hAnsi="GHEA Grapalat"/>
          <w:sz w:val="24"/>
          <w:szCs w:val="24"/>
          <w:u w:val="none"/>
        </w:rPr>
        <w:t xml:space="preserve"> </w:t>
      </w:r>
      <w:r w:rsidR="00CE06D3">
        <w:rPr>
          <w:rStyle w:val="IntenseReference"/>
          <w:rFonts w:ascii="GHEA Grapalat" w:hAnsi="GHEA Grapalat"/>
          <w:sz w:val="24"/>
          <w:szCs w:val="24"/>
          <w:u w:val="none"/>
          <w:lang w:val="hy-AM"/>
        </w:rPr>
        <w:t xml:space="preserve"> </w:t>
      </w:r>
      <w:r w:rsidR="00E95360" w:rsidRPr="00B351DC">
        <w:rPr>
          <w:rStyle w:val="IntenseReference"/>
          <w:rFonts w:ascii="GHEA Grapalat" w:hAnsi="GHEA Grapalat"/>
          <w:sz w:val="24"/>
          <w:szCs w:val="24"/>
          <w:u w:val="none"/>
        </w:rPr>
        <w:t>1</w:t>
      </w:r>
      <w:r w:rsidR="00960E7F" w:rsidRPr="00B351DC">
        <w:rPr>
          <w:rStyle w:val="IntenseReference"/>
          <w:rFonts w:ascii="GHEA Grapalat" w:hAnsi="GHEA Grapalat"/>
          <w:sz w:val="24"/>
          <w:szCs w:val="24"/>
          <w:u w:val="none"/>
        </w:rPr>
        <w:t>3</w:t>
      </w:r>
      <w:r w:rsidRPr="00B351DC">
        <w:rPr>
          <w:rStyle w:val="IntenseReference"/>
          <w:rFonts w:ascii="GHEA Grapalat" w:hAnsi="GHEA Grapalat"/>
          <w:sz w:val="24"/>
          <w:szCs w:val="24"/>
          <w:u w:val="none"/>
          <w:lang w:val="hy-AM"/>
        </w:rPr>
        <w:t>-</w:t>
      </w:r>
      <w:r w:rsidR="00B351DC">
        <w:rPr>
          <w:rStyle w:val="IntenseReference"/>
          <w:rFonts w:ascii="GHEA Grapalat" w:hAnsi="GHEA Grapalat"/>
          <w:sz w:val="24"/>
          <w:szCs w:val="24"/>
          <w:u w:val="none"/>
          <w:lang w:val="hy-AM"/>
        </w:rPr>
        <w:t>16</w:t>
      </w:r>
      <w:r w:rsidR="00E62922" w:rsidRPr="00B351DC">
        <w:rPr>
          <w:rStyle w:val="IntenseReference"/>
          <w:rFonts w:ascii="GHEA Grapalat" w:hAnsi="GHEA Grapalat"/>
          <w:sz w:val="24"/>
          <w:szCs w:val="24"/>
          <w:u w:val="none"/>
          <w:lang w:val="hy-AM"/>
        </w:rPr>
        <w:t xml:space="preserve"> </w:t>
      </w:r>
      <w:r w:rsidRPr="00B351DC">
        <w:rPr>
          <w:rStyle w:val="IntenseReference"/>
          <w:rFonts w:ascii="GHEA Grapalat" w:hAnsi="GHEA Grapalat"/>
          <w:sz w:val="24"/>
          <w:szCs w:val="24"/>
          <w:u w:val="none"/>
          <w:lang w:val="hy-AM"/>
        </w:rPr>
        <w:t>էջ</w:t>
      </w:r>
    </w:p>
    <w:p w14:paraId="432E087B" w14:textId="5BA7595B" w:rsidR="000A511C" w:rsidRPr="00B351DC" w:rsidRDefault="000A511C"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rPr>
      </w:pPr>
      <w:r w:rsidRPr="00B351DC">
        <w:rPr>
          <w:rStyle w:val="IntenseReference"/>
          <w:rFonts w:ascii="GHEA Grapalat" w:hAnsi="GHEA Grapalat"/>
          <w:sz w:val="24"/>
          <w:szCs w:val="24"/>
          <w:u w:val="none"/>
          <w:lang w:val="en-GB"/>
        </w:rPr>
        <w:t>Խեղաթյուրումների վերաբերյալ գրաումներ</w:t>
      </w:r>
      <w:r w:rsidR="00E62922" w:rsidRPr="00B351DC">
        <w:rPr>
          <w:rStyle w:val="IntenseReference"/>
          <w:rFonts w:ascii="GHEA Grapalat" w:hAnsi="GHEA Grapalat"/>
          <w:sz w:val="24"/>
          <w:szCs w:val="24"/>
          <w:u w:val="none"/>
          <w:lang w:val="en-GB"/>
        </w:rPr>
        <w:tab/>
      </w:r>
      <w:r w:rsidR="00E62922" w:rsidRPr="00B351DC">
        <w:rPr>
          <w:rStyle w:val="IntenseReference"/>
          <w:rFonts w:ascii="GHEA Grapalat" w:hAnsi="GHEA Grapalat"/>
          <w:sz w:val="24"/>
          <w:szCs w:val="24"/>
          <w:u w:val="none"/>
          <w:lang w:val="en-GB"/>
        </w:rPr>
        <w:tab/>
      </w:r>
      <w:r w:rsidR="00E62922" w:rsidRPr="00B351DC">
        <w:rPr>
          <w:rStyle w:val="IntenseReference"/>
          <w:rFonts w:ascii="GHEA Grapalat" w:hAnsi="GHEA Grapalat"/>
          <w:sz w:val="24"/>
          <w:szCs w:val="24"/>
          <w:u w:val="none"/>
          <w:lang w:val="en-GB"/>
        </w:rPr>
        <w:tab/>
      </w:r>
      <w:r w:rsidR="00A42578" w:rsidRPr="00B351DC">
        <w:rPr>
          <w:rStyle w:val="IntenseReference"/>
          <w:rFonts w:ascii="GHEA Grapalat" w:hAnsi="GHEA Grapalat"/>
          <w:sz w:val="24"/>
          <w:szCs w:val="24"/>
          <w:u w:val="none"/>
          <w:lang w:val="en-GB"/>
        </w:rPr>
        <w:t xml:space="preserve">    </w:t>
      </w:r>
      <w:r w:rsidR="00B351DC">
        <w:rPr>
          <w:rStyle w:val="IntenseReference"/>
          <w:rFonts w:ascii="GHEA Grapalat" w:hAnsi="GHEA Grapalat"/>
          <w:sz w:val="24"/>
          <w:szCs w:val="24"/>
          <w:u w:val="none"/>
          <w:lang w:val="hy-AM"/>
        </w:rPr>
        <w:t>17</w:t>
      </w:r>
      <w:r w:rsidR="00182183" w:rsidRPr="00B351DC">
        <w:rPr>
          <w:rStyle w:val="IntenseReference"/>
          <w:rFonts w:ascii="GHEA Grapalat" w:hAnsi="GHEA Grapalat"/>
          <w:sz w:val="24"/>
          <w:szCs w:val="24"/>
          <w:u w:val="none"/>
          <w:lang w:val="hy-AM"/>
        </w:rPr>
        <w:t>-</w:t>
      </w:r>
      <w:r w:rsidR="00CE06D3">
        <w:rPr>
          <w:rStyle w:val="IntenseReference"/>
          <w:rFonts w:ascii="GHEA Grapalat" w:hAnsi="GHEA Grapalat"/>
          <w:sz w:val="24"/>
          <w:szCs w:val="24"/>
          <w:u w:val="none"/>
          <w:lang w:val="hy-AM"/>
        </w:rPr>
        <w:t>20</w:t>
      </w:r>
      <w:r w:rsidR="00182183" w:rsidRPr="00B351DC">
        <w:rPr>
          <w:rStyle w:val="IntenseReference"/>
          <w:rFonts w:ascii="GHEA Grapalat" w:hAnsi="GHEA Grapalat"/>
          <w:sz w:val="24"/>
          <w:szCs w:val="24"/>
          <w:u w:val="none"/>
          <w:lang w:val="hy-AM"/>
        </w:rPr>
        <w:t xml:space="preserve"> էջ</w:t>
      </w:r>
    </w:p>
    <w:p w14:paraId="23970CB3" w14:textId="795B2749" w:rsidR="00F61646" w:rsidRPr="00B351DC" w:rsidRDefault="00915D62" w:rsidP="00A41470">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rPr>
      </w:pPr>
      <w:r w:rsidRPr="00B351DC">
        <w:rPr>
          <w:rStyle w:val="IntenseReference"/>
          <w:rFonts w:ascii="GHEA Grapalat" w:hAnsi="GHEA Grapalat"/>
          <w:sz w:val="24"/>
          <w:szCs w:val="24"/>
          <w:u w:val="none"/>
          <w:lang w:val="en-GB"/>
        </w:rPr>
        <w:t>Հետհսկողական գործընթաց</w:t>
      </w:r>
      <w:r w:rsidR="00BA0E15" w:rsidRPr="00B351DC">
        <w:rPr>
          <w:rStyle w:val="IntenseReference"/>
          <w:rFonts w:ascii="GHEA Grapalat" w:hAnsi="GHEA Grapalat"/>
          <w:sz w:val="24"/>
          <w:szCs w:val="24"/>
          <w:u w:val="none"/>
          <w:lang w:val="en-GB"/>
        </w:rPr>
        <w:t xml:space="preserve"> </w:t>
      </w:r>
      <w:r w:rsidRPr="00B351DC">
        <w:rPr>
          <w:rStyle w:val="IntenseReference"/>
          <w:rFonts w:ascii="GHEA Grapalat" w:hAnsi="GHEA Grapalat"/>
          <w:sz w:val="24"/>
          <w:szCs w:val="24"/>
          <w:u w:val="none"/>
          <w:lang w:val="en-GB"/>
        </w:rPr>
        <w:t xml:space="preserve">                                                                    </w:t>
      </w:r>
      <w:r w:rsidR="00CE06D3">
        <w:rPr>
          <w:rStyle w:val="IntenseReference"/>
          <w:rFonts w:ascii="GHEA Grapalat" w:hAnsi="GHEA Grapalat"/>
          <w:sz w:val="24"/>
          <w:szCs w:val="24"/>
          <w:u w:val="none"/>
          <w:lang w:val="hy-AM"/>
        </w:rPr>
        <w:t>2</w:t>
      </w:r>
      <w:r w:rsidR="00553365">
        <w:rPr>
          <w:rStyle w:val="IntenseReference"/>
          <w:rFonts w:ascii="GHEA Grapalat" w:hAnsi="GHEA Grapalat"/>
          <w:sz w:val="24"/>
          <w:szCs w:val="24"/>
          <w:u w:val="none"/>
          <w:lang w:val="hy-AM"/>
        </w:rPr>
        <w:t>1</w:t>
      </w:r>
      <w:r w:rsidR="00182183" w:rsidRPr="00B351DC">
        <w:rPr>
          <w:rStyle w:val="IntenseReference"/>
          <w:rFonts w:ascii="GHEA Grapalat" w:hAnsi="GHEA Grapalat"/>
          <w:sz w:val="24"/>
          <w:szCs w:val="24"/>
          <w:u w:val="none"/>
          <w:lang w:val="hy-AM"/>
        </w:rPr>
        <w:t>-</w:t>
      </w:r>
      <w:r w:rsidR="00CE06D3">
        <w:rPr>
          <w:rStyle w:val="IntenseReference"/>
          <w:rFonts w:ascii="GHEA Grapalat" w:hAnsi="GHEA Grapalat"/>
          <w:sz w:val="24"/>
          <w:szCs w:val="24"/>
          <w:u w:val="none"/>
          <w:lang w:val="hy-AM"/>
        </w:rPr>
        <w:t>2</w:t>
      </w:r>
      <w:r w:rsidR="00553365">
        <w:rPr>
          <w:rStyle w:val="IntenseReference"/>
          <w:rFonts w:ascii="GHEA Grapalat" w:hAnsi="GHEA Grapalat"/>
          <w:sz w:val="24"/>
          <w:szCs w:val="24"/>
          <w:u w:val="none"/>
          <w:lang w:val="hy-AM"/>
        </w:rPr>
        <w:t>3</w:t>
      </w:r>
      <w:r w:rsidR="000C7EC3" w:rsidRPr="00B351DC">
        <w:rPr>
          <w:rStyle w:val="IntenseReference"/>
          <w:rFonts w:ascii="GHEA Grapalat" w:hAnsi="GHEA Grapalat"/>
          <w:sz w:val="24"/>
          <w:szCs w:val="24"/>
          <w:u w:val="none"/>
          <w:lang w:val="hy-AM"/>
        </w:rPr>
        <w:t xml:space="preserve"> էջ</w:t>
      </w:r>
    </w:p>
    <w:p w14:paraId="2DC15C21" w14:textId="4DEF7659" w:rsidR="00853079" w:rsidRPr="00B351DC" w:rsidRDefault="00853079" w:rsidP="00853079">
      <w:pPr>
        <w:pStyle w:val="ListParagraph"/>
        <w:numPr>
          <w:ilvl w:val="0"/>
          <w:numId w:val="1"/>
        </w:numPr>
        <w:tabs>
          <w:tab w:val="left" w:pos="0"/>
        </w:tabs>
        <w:spacing w:after="0" w:line="276" w:lineRule="auto"/>
        <w:ind w:left="0" w:firstLine="0"/>
        <w:jc w:val="both"/>
        <w:rPr>
          <w:rStyle w:val="IntenseReference"/>
          <w:rFonts w:ascii="GHEA Grapalat" w:hAnsi="GHEA Grapalat"/>
          <w:sz w:val="24"/>
          <w:szCs w:val="24"/>
          <w:u w:val="none"/>
        </w:rPr>
      </w:pPr>
      <w:r w:rsidRPr="00B351DC">
        <w:rPr>
          <w:rStyle w:val="IntenseReference"/>
          <w:rFonts w:ascii="GHEA Grapalat" w:hAnsi="GHEA Grapalat"/>
          <w:sz w:val="24"/>
          <w:szCs w:val="24"/>
          <w:u w:val="none"/>
          <w:lang w:val="en-GB"/>
        </w:rPr>
        <w:t>Առաջարկություններ</w:t>
      </w:r>
      <w:r w:rsidR="00A95B4A" w:rsidRPr="00B351DC">
        <w:rPr>
          <w:rStyle w:val="IntenseReference"/>
          <w:rFonts w:ascii="GHEA Grapalat" w:hAnsi="GHEA Grapalat"/>
          <w:sz w:val="24"/>
          <w:szCs w:val="24"/>
          <w:u w:val="none"/>
          <w:lang w:val="en-GB"/>
        </w:rPr>
        <w:t xml:space="preserve"> </w:t>
      </w:r>
      <w:r w:rsidRPr="00B351DC">
        <w:rPr>
          <w:rStyle w:val="IntenseReference"/>
          <w:rFonts w:ascii="GHEA Grapalat" w:hAnsi="GHEA Grapalat"/>
          <w:sz w:val="24"/>
          <w:szCs w:val="24"/>
          <w:u w:val="none"/>
          <w:lang w:val="en-GB"/>
        </w:rPr>
        <w:t xml:space="preserve">                                                </w:t>
      </w:r>
      <w:r w:rsidR="00A50FEB" w:rsidRPr="00B351DC">
        <w:rPr>
          <w:rStyle w:val="IntenseReference"/>
          <w:rFonts w:ascii="GHEA Grapalat" w:hAnsi="GHEA Grapalat"/>
          <w:sz w:val="24"/>
          <w:szCs w:val="24"/>
          <w:u w:val="none"/>
          <w:lang w:val="en-GB"/>
        </w:rPr>
        <w:t xml:space="preserve">                              </w:t>
      </w:r>
      <w:r w:rsidR="00CE06D3">
        <w:rPr>
          <w:rStyle w:val="IntenseReference"/>
          <w:rFonts w:ascii="GHEA Grapalat" w:hAnsi="GHEA Grapalat"/>
          <w:sz w:val="24"/>
          <w:szCs w:val="24"/>
          <w:u w:val="none"/>
          <w:lang w:val="hy-AM"/>
        </w:rPr>
        <w:t>2</w:t>
      </w:r>
      <w:r w:rsidR="00553365">
        <w:rPr>
          <w:rStyle w:val="IntenseReference"/>
          <w:rFonts w:ascii="GHEA Grapalat" w:hAnsi="GHEA Grapalat"/>
          <w:sz w:val="24"/>
          <w:szCs w:val="24"/>
          <w:u w:val="none"/>
          <w:lang w:val="en-GB"/>
        </w:rPr>
        <w:t>4</w:t>
      </w:r>
      <w:r w:rsidR="00E62922" w:rsidRPr="00B351DC">
        <w:rPr>
          <w:rStyle w:val="IntenseReference"/>
          <w:rFonts w:ascii="GHEA Grapalat" w:hAnsi="GHEA Grapalat"/>
          <w:sz w:val="24"/>
          <w:szCs w:val="24"/>
          <w:u w:val="none"/>
          <w:lang w:val="hy-AM"/>
        </w:rPr>
        <w:t xml:space="preserve"> </w:t>
      </w:r>
      <w:r w:rsidRPr="00B351DC">
        <w:rPr>
          <w:rStyle w:val="IntenseReference"/>
          <w:rFonts w:ascii="GHEA Grapalat" w:hAnsi="GHEA Grapalat"/>
          <w:sz w:val="24"/>
          <w:szCs w:val="24"/>
          <w:u w:val="none"/>
          <w:lang w:val="hy-AM"/>
        </w:rPr>
        <w:t>էջ</w:t>
      </w:r>
    </w:p>
    <w:p w14:paraId="7A38D4FA" w14:textId="77777777" w:rsidR="002073EC" w:rsidRPr="00176648" w:rsidRDefault="002073EC" w:rsidP="00BE3CC3">
      <w:pPr>
        <w:spacing w:line="276" w:lineRule="auto"/>
        <w:jc w:val="center"/>
        <w:rPr>
          <w:rStyle w:val="IntenseReference"/>
          <w:rFonts w:ascii="GHEA Grapalat" w:hAnsi="GHEA Grapalat" w:cs="Sylfaen"/>
          <w:u w:val="none"/>
        </w:rPr>
      </w:pPr>
    </w:p>
    <w:p w14:paraId="5961BFB9" w14:textId="49322A47" w:rsidR="00E41043" w:rsidRPr="00176648" w:rsidRDefault="00E41043" w:rsidP="00BE3CC3">
      <w:pPr>
        <w:spacing w:line="276" w:lineRule="auto"/>
        <w:jc w:val="center"/>
        <w:rPr>
          <w:rFonts w:ascii="GHEA Grapalat" w:hAnsi="GHEA Grapalat"/>
          <w:sz w:val="24"/>
          <w:szCs w:val="24"/>
          <w:lang w:val="hy-AM"/>
        </w:rPr>
      </w:pPr>
      <w:r w:rsidRPr="00176648">
        <w:rPr>
          <w:rFonts w:ascii="GHEA Grapalat" w:hAnsi="GHEA Grapalat"/>
          <w:sz w:val="24"/>
          <w:szCs w:val="24"/>
          <w:lang w:val="hy-AM"/>
        </w:rPr>
        <w:br w:type="page"/>
      </w:r>
    </w:p>
    <w:p w14:paraId="7CB4D01D" w14:textId="77777777" w:rsidR="002073EC" w:rsidRPr="00176648" w:rsidRDefault="002073EC" w:rsidP="005E5569">
      <w:pPr>
        <w:pStyle w:val="ListParagraph"/>
        <w:numPr>
          <w:ilvl w:val="0"/>
          <w:numId w:val="2"/>
        </w:numPr>
        <w:spacing w:after="0" w:line="360" w:lineRule="auto"/>
        <w:ind w:left="0" w:right="578" w:firstLine="0"/>
        <w:jc w:val="center"/>
        <w:rPr>
          <w:rStyle w:val="IntenseReference"/>
          <w:rFonts w:ascii="GHEA Grapalat" w:hAnsi="GHEA Grapalat"/>
          <w:sz w:val="24"/>
          <w:szCs w:val="24"/>
        </w:rPr>
      </w:pPr>
      <w:r w:rsidRPr="00176648">
        <w:rPr>
          <w:rStyle w:val="IntenseReference"/>
          <w:rFonts w:ascii="GHEA Grapalat" w:hAnsi="GHEA Grapalat" w:cs="Sylfaen"/>
          <w:sz w:val="24"/>
          <w:szCs w:val="24"/>
        </w:rPr>
        <w:lastRenderedPageBreak/>
        <w:t>ՆԵՐԱԾԱԿԱՆ</w:t>
      </w:r>
      <w:r w:rsidRPr="00176648">
        <w:rPr>
          <w:rStyle w:val="IntenseReference"/>
          <w:rFonts w:ascii="GHEA Grapalat" w:hAnsi="GHEA Grapalat"/>
          <w:sz w:val="24"/>
          <w:szCs w:val="24"/>
        </w:rPr>
        <w:t xml:space="preserve"> </w:t>
      </w:r>
      <w:r w:rsidRPr="00176648">
        <w:rPr>
          <w:rStyle w:val="IntenseReference"/>
          <w:rFonts w:ascii="GHEA Grapalat" w:hAnsi="GHEA Grapalat" w:cs="Sylfaen"/>
          <w:sz w:val="24"/>
          <w:szCs w:val="24"/>
        </w:rPr>
        <w:t>ՄԱՍ</w:t>
      </w:r>
    </w:p>
    <w:tbl>
      <w:tblPr>
        <w:tblStyle w:val="TableGrid"/>
        <w:tblpPr w:leftFromText="180" w:rightFromText="180" w:vertAnchor="text" w:horzAnchor="margin" w:tblpXSpec="center" w:tblpY="7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2073EC" w:rsidRPr="00176648" w14:paraId="6820E587" w14:textId="77777777" w:rsidTr="00CE04AE">
        <w:tc>
          <w:tcPr>
            <w:tcW w:w="2835" w:type="dxa"/>
          </w:tcPr>
          <w:p w14:paraId="3FA0F121"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Հաշվեքննության հիմքը</w:t>
            </w:r>
          </w:p>
          <w:p w14:paraId="1C4F5DED"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2BD305E5" w14:textId="784AE50D" w:rsidR="002073EC" w:rsidRPr="00176648" w:rsidRDefault="002073EC" w:rsidP="00BE3CC3">
            <w:pPr>
              <w:spacing w:line="276" w:lineRule="auto"/>
              <w:jc w:val="both"/>
              <w:rPr>
                <w:rFonts w:ascii="GHEA Grapalat" w:hAnsi="GHEA Grapalat"/>
                <w:sz w:val="24"/>
                <w:szCs w:val="24"/>
                <w:lang w:val="hy-AM"/>
              </w:rPr>
            </w:pPr>
            <w:r w:rsidRPr="00176648">
              <w:rPr>
                <w:rFonts w:ascii="GHEA Grapalat" w:hAnsi="GHEA Grapalat"/>
                <w:sz w:val="24"/>
                <w:szCs w:val="24"/>
              </w:rPr>
              <w:t>ՀՀ հաշվեքննիչ պալատի 202</w:t>
            </w:r>
            <w:r w:rsidR="006D6901" w:rsidRPr="00176648">
              <w:rPr>
                <w:rFonts w:ascii="GHEA Grapalat" w:hAnsi="GHEA Grapalat"/>
                <w:sz w:val="24"/>
                <w:szCs w:val="24"/>
              </w:rPr>
              <w:t>2</w:t>
            </w:r>
            <w:r w:rsidRPr="00176648">
              <w:rPr>
                <w:rFonts w:ascii="GHEA Grapalat" w:hAnsi="GHEA Grapalat"/>
                <w:sz w:val="24"/>
                <w:szCs w:val="24"/>
              </w:rPr>
              <w:t xml:space="preserve"> թվականի </w:t>
            </w:r>
            <w:r w:rsidR="00BA2721">
              <w:rPr>
                <w:rFonts w:ascii="GHEA Grapalat" w:hAnsi="GHEA Grapalat"/>
                <w:sz w:val="24"/>
                <w:szCs w:val="24"/>
              </w:rPr>
              <w:t>հոկտեմբերի</w:t>
            </w:r>
            <w:r w:rsidR="002B6C62" w:rsidRPr="00176648">
              <w:rPr>
                <w:rFonts w:ascii="GHEA Grapalat" w:hAnsi="GHEA Grapalat"/>
                <w:sz w:val="24"/>
                <w:szCs w:val="24"/>
              </w:rPr>
              <w:t xml:space="preserve"> 2</w:t>
            </w:r>
            <w:r w:rsidR="00BA2721">
              <w:rPr>
                <w:rFonts w:ascii="GHEA Grapalat" w:hAnsi="GHEA Grapalat"/>
                <w:sz w:val="24"/>
                <w:szCs w:val="24"/>
              </w:rPr>
              <w:t>5</w:t>
            </w:r>
            <w:r w:rsidRPr="00176648">
              <w:rPr>
                <w:rFonts w:ascii="GHEA Grapalat" w:hAnsi="GHEA Grapalat"/>
                <w:sz w:val="24"/>
                <w:szCs w:val="24"/>
              </w:rPr>
              <w:t>-</w:t>
            </w:r>
            <w:r w:rsidRPr="00176648">
              <w:rPr>
                <w:rFonts w:ascii="GHEA Grapalat" w:hAnsi="GHEA Grapalat"/>
                <w:sz w:val="24"/>
                <w:szCs w:val="24"/>
                <w:lang w:val="ru-RU"/>
              </w:rPr>
              <w:t>ի</w:t>
            </w:r>
            <w:r w:rsidRPr="00176648">
              <w:rPr>
                <w:rFonts w:ascii="GHEA Grapalat" w:hAnsi="GHEA Grapalat"/>
                <w:sz w:val="24"/>
                <w:szCs w:val="24"/>
              </w:rPr>
              <w:t xml:space="preserve"> թիվ</w:t>
            </w:r>
            <w:r w:rsidR="00D509C0" w:rsidRPr="00176648">
              <w:rPr>
                <w:rFonts w:ascii="GHEA Grapalat" w:hAnsi="GHEA Grapalat"/>
                <w:sz w:val="24"/>
                <w:szCs w:val="24"/>
              </w:rPr>
              <w:t xml:space="preserve"> </w:t>
            </w:r>
            <w:r w:rsidR="00987964">
              <w:rPr>
                <w:rFonts w:ascii="GHEA Grapalat" w:hAnsi="GHEA Grapalat"/>
                <w:sz w:val="24"/>
                <w:szCs w:val="24"/>
              </w:rPr>
              <w:t>194</w:t>
            </w:r>
            <w:r w:rsidRPr="00176648">
              <w:rPr>
                <w:rFonts w:ascii="GHEA Grapalat" w:hAnsi="GHEA Grapalat"/>
                <w:sz w:val="24"/>
                <w:szCs w:val="24"/>
              </w:rPr>
              <w:t>-</w:t>
            </w:r>
            <w:r w:rsidRPr="00176648">
              <w:rPr>
                <w:rFonts w:ascii="GHEA Grapalat" w:hAnsi="GHEA Grapalat"/>
                <w:sz w:val="24"/>
                <w:szCs w:val="24"/>
                <w:lang w:val="ru-RU"/>
              </w:rPr>
              <w:t>Ա</w:t>
            </w:r>
            <w:r w:rsidRPr="00176648">
              <w:rPr>
                <w:rFonts w:ascii="GHEA Grapalat" w:hAnsi="GHEA Grapalat"/>
                <w:sz w:val="24"/>
                <w:szCs w:val="24"/>
                <w:lang w:val="hy-AM"/>
              </w:rPr>
              <w:t xml:space="preserve"> </w:t>
            </w:r>
            <w:r w:rsidRPr="00176648">
              <w:rPr>
                <w:rFonts w:ascii="GHEA Grapalat" w:hAnsi="GHEA Grapalat"/>
                <w:sz w:val="24"/>
                <w:szCs w:val="24"/>
              </w:rPr>
              <w:t>որոշում</w:t>
            </w:r>
            <w:r w:rsidRPr="00176648">
              <w:rPr>
                <w:rFonts w:ascii="GHEA Grapalat" w:hAnsi="GHEA Grapalat"/>
                <w:sz w:val="24"/>
                <w:szCs w:val="24"/>
                <w:lang w:val="hy-AM"/>
              </w:rPr>
              <w:t>։</w:t>
            </w:r>
          </w:p>
          <w:p w14:paraId="5995EFE4" w14:textId="77777777" w:rsidR="002073EC" w:rsidRPr="00176648" w:rsidRDefault="002073EC" w:rsidP="00BE3CC3">
            <w:pPr>
              <w:spacing w:line="276" w:lineRule="auto"/>
              <w:jc w:val="both"/>
              <w:rPr>
                <w:rFonts w:ascii="GHEA Grapalat" w:hAnsi="GHEA Grapalat"/>
                <w:b/>
                <w:sz w:val="24"/>
                <w:szCs w:val="24"/>
              </w:rPr>
            </w:pPr>
          </w:p>
        </w:tc>
      </w:tr>
      <w:tr w:rsidR="002073EC" w:rsidRPr="00176648" w14:paraId="35458C01" w14:textId="77777777" w:rsidTr="00CE04AE">
        <w:tc>
          <w:tcPr>
            <w:tcW w:w="2835" w:type="dxa"/>
          </w:tcPr>
          <w:p w14:paraId="511254DE"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Հաշվեքննության օբյեկտը</w:t>
            </w:r>
          </w:p>
          <w:p w14:paraId="474EA6E8"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2F65FF74" w14:textId="774F4B55" w:rsidR="002073EC" w:rsidRPr="00176648" w:rsidRDefault="002073EC" w:rsidP="00BE3CC3">
            <w:pPr>
              <w:spacing w:line="276" w:lineRule="auto"/>
              <w:jc w:val="both"/>
              <w:rPr>
                <w:rFonts w:ascii="GHEA Grapalat" w:hAnsi="GHEA Grapalat"/>
                <w:sz w:val="24"/>
                <w:szCs w:val="24"/>
                <w:lang w:val="hy-AM"/>
              </w:rPr>
            </w:pPr>
            <w:r w:rsidRPr="00176648">
              <w:rPr>
                <w:rFonts w:ascii="GHEA Grapalat" w:hAnsi="GHEA Grapalat"/>
                <w:sz w:val="24"/>
                <w:szCs w:val="24"/>
              </w:rPr>
              <w:t xml:space="preserve">ՀՀ </w:t>
            </w:r>
            <w:r w:rsidR="00551187" w:rsidRPr="00176648">
              <w:rPr>
                <w:rFonts w:ascii="GHEA Grapalat" w:hAnsi="GHEA Grapalat"/>
                <w:sz w:val="24"/>
                <w:szCs w:val="24"/>
                <w:lang w:val="ru-RU"/>
              </w:rPr>
              <w:t xml:space="preserve">առողջապահության </w:t>
            </w:r>
            <w:r w:rsidRPr="00176648">
              <w:rPr>
                <w:rFonts w:ascii="GHEA Grapalat" w:hAnsi="GHEA Grapalat"/>
                <w:sz w:val="24"/>
                <w:szCs w:val="24"/>
                <w:lang w:val="hy-AM"/>
              </w:rPr>
              <w:t>նախարարություն։</w:t>
            </w:r>
          </w:p>
          <w:p w14:paraId="7705D190" w14:textId="77777777" w:rsidR="002073EC" w:rsidRPr="00176648" w:rsidRDefault="002073EC" w:rsidP="00BE3CC3">
            <w:pPr>
              <w:spacing w:line="276" w:lineRule="auto"/>
              <w:jc w:val="both"/>
              <w:rPr>
                <w:rFonts w:ascii="GHEA Grapalat" w:hAnsi="GHEA Grapalat"/>
                <w:sz w:val="24"/>
                <w:szCs w:val="24"/>
              </w:rPr>
            </w:pPr>
          </w:p>
        </w:tc>
      </w:tr>
      <w:tr w:rsidR="002073EC" w:rsidRPr="00176648" w14:paraId="641A1A59" w14:textId="77777777" w:rsidTr="00CE04AE">
        <w:tc>
          <w:tcPr>
            <w:tcW w:w="2835" w:type="dxa"/>
          </w:tcPr>
          <w:p w14:paraId="4818E498"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Հաշվեքննության առարկան</w:t>
            </w:r>
          </w:p>
          <w:p w14:paraId="7E067A13"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59862974" w14:textId="0D44593E" w:rsidR="002073EC" w:rsidRPr="00176648" w:rsidRDefault="00682066" w:rsidP="00BE3CC3">
            <w:pPr>
              <w:spacing w:line="276" w:lineRule="auto"/>
              <w:jc w:val="both"/>
              <w:rPr>
                <w:rFonts w:ascii="GHEA Grapalat" w:hAnsi="GHEA Grapalat"/>
                <w:sz w:val="24"/>
                <w:szCs w:val="24"/>
                <w:lang w:val="hy-AM"/>
              </w:rPr>
            </w:pPr>
            <w:r w:rsidRPr="00176648">
              <w:rPr>
                <w:rFonts w:ascii="GHEA Grapalat" w:eastAsia="Times New Roman" w:hAnsi="GHEA Grapalat" w:cs="Sylfaen"/>
                <w:sz w:val="24"/>
                <w:szCs w:val="24"/>
                <w:lang w:val="hy-AM"/>
              </w:rPr>
              <w:t xml:space="preserve">2022 թվականի պետական բյուջեի </w:t>
            </w:r>
            <w:r w:rsidR="00C52EA4">
              <w:rPr>
                <w:rFonts w:ascii="GHEA Grapalat" w:eastAsia="Times New Roman" w:hAnsi="GHEA Grapalat" w:cs="Sylfaen"/>
                <w:sz w:val="24"/>
                <w:szCs w:val="24"/>
                <w:lang w:val="ru-RU"/>
              </w:rPr>
              <w:t>ինն</w:t>
            </w:r>
            <w:r w:rsidRPr="00176648">
              <w:rPr>
                <w:rFonts w:ascii="GHEA Grapalat" w:eastAsia="Times New Roman" w:hAnsi="GHEA Grapalat" w:cs="Sylfaen"/>
                <w:sz w:val="24"/>
                <w:szCs w:val="24"/>
                <w:lang w:val="hy-AM"/>
              </w:rPr>
              <w:t xml:space="preserve"> ամիսների մուտքերի ձևավորման և ելքերի իրականացման կանոնակարգված գործունեություն</w:t>
            </w:r>
            <w:r w:rsidR="002073EC" w:rsidRPr="00176648">
              <w:rPr>
                <w:rFonts w:ascii="GHEA Grapalat" w:hAnsi="GHEA Grapalat"/>
                <w:sz w:val="24"/>
                <w:szCs w:val="24"/>
                <w:lang w:val="hy-AM"/>
              </w:rPr>
              <w:t>։</w:t>
            </w:r>
          </w:p>
          <w:p w14:paraId="0AF13F67" w14:textId="77777777" w:rsidR="002073EC" w:rsidRPr="00176648" w:rsidRDefault="002073EC" w:rsidP="00BE3CC3">
            <w:pPr>
              <w:spacing w:line="276" w:lineRule="auto"/>
              <w:jc w:val="both"/>
              <w:rPr>
                <w:rFonts w:ascii="GHEA Grapalat" w:hAnsi="GHEA Grapalat"/>
                <w:sz w:val="24"/>
                <w:szCs w:val="24"/>
              </w:rPr>
            </w:pPr>
          </w:p>
        </w:tc>
      </w:tr>
      <w:tr w:rsidR="002073EC" w:rsidRPr="003F6134" w14:paraId="017AEF79" w14:textId="77777777" w:rsidTr="00CE04AE">
        <w:tc>
          <w:tcPr>
            <w:tcW w:w="2835" w:type="dxa"/>
          </w:tcPr>
          <w:p w14:paraId="5871B08E" w14:textId="77777777" w:rsidR="002073EC" w:rsidRPr="00176648" w:rsidRDefault="002073EC" w:rsidP="00BE3CC3">
            <w:pPr>
              <w:spacing w:line="276" w:lineRule="auto"/>
              <w:rPr>
                <w:rFonts w:ascii="GHEA Grapalat" w:hAnsi="GHEA Grapalat"/>
                <w:b/>
                <w:color w:val="0070C0"/>
                <w:sz w:val="24"/>
                <w:szCs w:val="24"/>
                <w:lang w:val="hy-AM"/>
              </w:rPr>
            </w:pPr>
            <w:r w:rsidRPr="00176648">
              <w:rPr>
                <w:rFonts w:ascii="GHEA Grapalat" w:hAnsi="GHEA Grapalat"/>
                <w:b/>
                <w:color w:val="0070C0"/>
                <w:sz w:val="24"/>
                <w:szCs w:val="24"/>
                <w:lang w:val="hy-AM"/>
              </w:rPr>
              <w:t>Հաշվեքննության չափանիշները</w:t>
            </w:r>
          </w:p>
          <w:p w14:paraId="1C8F2AD4" w14:textId="77777777" w:rsidR="002073EC" w:rsidRPr="00176648" w:rsidRDefault="002073EC" w:rsidP="00BE3CC3">
            <w:pPr>
              <w:spacing w:line="276" w:lineRule="auto"/>
              <w:rPr>
                <w:rFonts w:ascii="GHEA Grapalat" w:hAnsi="GHEA Grapalat"/>
                <w:b/>
                <w:color w:val="0070C0"/>
                <w:sz w:val="24"/>
                <w:szCs w:val="24"/>
                <w:lang w:val="hy-AM"/>
              </w:rPr>
            </w:pPr>
          </w:p>
        </w:tc>
        <w:tc>
          <w:tcPr>
            <w:tcW w:w="7371" w:type="dxa"/>
          </w:tcPr>
          <w:p w14:paraId="0A97ED65" w14:textId="729E0AE9" w:rsidR="002073EC" w:rsidRPr="00176648" w:rsidRDefault="002A440F" w:rsidP="00553958">
            <w:pPr>
              <w:pStyle w:val="ListParagraph"/>
              <w:tabs>
                <w:tab w:val="left" w:pos="606"/>
              </w:tabs>
              <w:ind w:left="0"/>
              <w:jc w:val="both"/>
              <w:rPr>
                <w:rFonts w:ascii="GHEA Grapalat" w:hAnsi="GHEA Grapalat"/>
                <w:sz w:val="20"/>
                <w:szCs w:val="20"/>
                <w:lang w:val="hy-AM"/>
              </w:rPr>
            </w:pPr>
            <w:r w:rsidRPr="00176648">
              <w:rPr>
                <w:rFonts w:ascii="GHEA Grapalat" w:eastAsia="Times New Roman" w:hAnsi="GHEA Grapalat" w:cs="Times New Roman"/>
                <w:sz w:val="24"/>
                <w:szCs w:val="24"/>
                <w:lang w:val="hy-AM"/>
              </w:rPr>
              <w:t xml:space="preserve">«Գանձապետական համակարգի մասին» ՀՀ </w:t>
            </w:r>
            <w:r w:rsidR="002073EC" w:rsidRPr="00176648">
              <w:rPr>
                <w:rFonts w:ascii="GHEA Grapalat" w:eastAsia="Times New Roman" w:hAnsi="GHEA Grapalat" w:cs="Times New Roman"/>
                <w:sz w:val="24"/>
                <w:szCs w:val="24"/>
                <w:lang w:val="hy-AM"/>
              </w:rPr>
              <w:t>օրենք,</w:t>
            </w:r>
            <w:r w:rsidR="00B262CD" w:rsidRPr="00176648">
              <w:rPr>
                <w:rFonts w:ascii="GHEA Grapalat" w:eastAsia="Times New Roman" w:hAnsi="GHEA Grapalat" w:cs="Times New Roman"/>
                <w:sz w:val="24"/>
                <w:szCs w:val="24"/>
                <w:lang w:val="hy-AM"/>
              </w:rPr>
              <w:t xml:space="preserve"> </w:t>
            </w:r>
            <w:r w:rsidRPr="00176648">
              <w:rPr>
                <w:rFonts w:ascii="GHEA Grapalat" w:eastAsia="Times New Roman" w:hAnsi="GHEA Grapalat" w:cs="Times New Roman"/>
                <w:sz w:val="24"/>
                <w:szCs w:val="24"/>
                <w:lang w:val="hy-AM"/>
              </w:rPr>
              <w:t>«Բնակչության</w:t>
            </w:r>
            <w:r w:rsidR="00CE04AE" w:rsidRPr="00176648">
              <w:rPr>
                <w:rFonts w:ascii="GHEA Grapalat" w:eastAsia="Times New Roman" w:hAnsi="GHEA Grapalat" w:cs="Times New Roman"/>
                <w:sz w:val="24"/>
                <w:szCs w:val="24"/>
                <w:lang w:val="hy-AM"/>
              </w:rPr>
              <w:t xml:space="preserve"> </w:t>
            </w:r>
            <w:r w:rsidRPr="00176648">
              <w:rPr>
                <w:rFonts w:ascii="GHEA Grapalat" w:eastAsia="Times New Roman" w:hAnsi="GHEA Grapalat" w:cs="Times New Roman"/>
                <w:sz w:val="24"/>
                <w:szCs w:val="24"/>
                <w:lang w:val="hy-AM"/>
              </w:rPr>
              <w:t>բժշկական</w:t>
            </w:r>
            <w:r w:rsidR="00CE04AE" w:rsidRPr="00176648">
              <w:rPr>
                <w:rFonts w:ascii="GHEA Grapalat" w:eastAsia="Times New Roman" w:hAnsi="GHEA Grapalat" w:cs="Calibri"/>
                <w:sz w:val="24"/>
                <w:szCs w:val="24"/>
                <w:lang w:val="hy-AM"/>
              </w:rPr>
              <w:t xml:space="preserve"> </w:t>
            </w:r>
            <w:r w:rsidRPr="00176648">
              <w:rPr>
                <w:rFonts w:ascii="GHEA Grapalat" w:eastAsia="Times New Roman" w:hAnsi="GHEA Grapalat" w:cs="Times New Roman"/>
                <w:sz w:val="24"/>
                <w:szCs w:val="24"/>
                <w:lang w:val="hy-AM"/>
              </w:rPr>
              <w:t>օգնության</w:t>
            </w:r>
            <w:r w:rsidR="00CE04AE" w:rsidRPr="00176648">
              <w:rPr>
                <w:rFonts w:ascii="GHEA Grapalat" w:eastAsia="Times New Roman" w:hAnsi="GHEA Grapalat" w:cs="Calibri"/>
                <w:sz w:val="24"/>
                <w:szCs w:val="24"/>
                <w:lang w:val="hy-AM"/>
              </w:rPr>
              <w:t xml:space="preserve"> </w:t>
            </w:r>
            <w:r w:rsidRPr="00176648">
              <w:rPr>
                <w:rFonts w:ascii="GHEA Grapalat" w:eastAsia="Times New Roman" w:hAnsi="GHEA Grapalat" w:cs="Times New Roman"/>
                <w:sz w:val="24"/>
                <w:szCs w:val="24"/>
                <w:lang w:val="hy-AM"/>
              </w:rPr>
              <w:t>և</w:t>
            </w:r>
            <w:r w:rsidR="00CE04AE" w:rsidRPr="00176648">
              <w:rPr>
                <w:rFonts w:ascii="GHEA Grapalat" w:eastAsia="Times New Roman" w:hAnsi="GHEA Grapalat" w:cs="Calibri"/>
                <w:sz w:val="24"/>
                <w:szCs w:val="24"/>
                <w:lang w:val="hy-AM"/>
              </w:rPr>
              <w:t xml:space="preserve"> </w:t>
            </w:r>
            <w:r w:rsidRPr="00176648">
              <w:rPr>
                <w:rFonts w:ascii="GHEA Grapalat" w:eastAsia="Times New Roman" w:hAnsi="GHEA Grapalat" w:cs="Times New Roman"/>
                <w:sz w:val="24"/>
                <w:szCs w:val="24"/>
                <w:lang w:val="hy-AM"/>
              </w:rPr>
              <w:t>սպասարկման</w:t>
            </w:r>
            <w:r w:rsidRPr="00176648">
              <w:rPr>
                <w:rFonts w:ascii="Calibri" w:eastAsia="Times New Roman" w:hAnsi="Calibri" w:cs="Calibri"/>
                <w:sz w:val="24"/>
                <w:szCs w:val="24"/>
                <w:lang w:val="hy-AM"/>
              </w:rPr>
              <w:t> </w:t>
            </w:r>
            <w:r w:rsidRPr="00176648">
              <w:rPr>
                <w:rFonts w:ascii="GHEA Grapalat" w:eastAsia="Times New Roman" w:hAnsi="GHEA Grapalat" w:cs="Times New Roman"/>
                <w:sz w:val="24"/>
                <w:szCs w:val="24"/>
                <w:lang w:val="hy-AM"/>
              </w:rPr>
              <w:t>մասին» ՀՀ օրենք</w:t>
            </w:r>
            <w:r w:rsidR="00D1076A" w:rsidRPr="00176648">
              <w:rPr>
                <w:rFonts w:ascii="GHEA Grapalat" w:eastAsia="Times New Roman" w:hAnsi="GHEA Grapalat" w:cs="Times New Roman"/>
                <w:sz w:val="24"/>
                <w:szCs w:val="24"/>
                <w:lang w:val="hy-AM"/>
              </w:rPr>
              <w:t>, «ՀՀ բյուջետային համակարգի մասին» ՀՀ օրենք, «Գնումների մասին» ՀՀ օրենք</w:t>
            </w:r>
            <w:r w:rsidR="00BD77D2" w:rsidRPr="00176648">
              <w:rPr>
                <w:rFonts w:ascii="GHEA Grapalat" w:eastAsia="Times New Roman" w:hAnsi="GHEA Grapalat" w:cs="Times New Roman"/>
                <w:sz w:val="24"/>
                <w:szCs w:val="24"/>
                <w:lang w:val="hy-AM"/>
              </w:rPr>
              <w:t>, «Լիցենզավորման մասին» ՀՀ օրենք,</w:t>
            </w:r>
            <w:r w:rsidR="00B262CD" w:rsidRPr="00176648">
              <w:rPr>
                <w:rFonts w:ascii="GHEA Grapalat" w:eastAsia="Times New Roman" w:hAnsi="GHEA Grapalat" w:cs="Times New Roman"/>
                <w:sz w:val="24"/>
                <w:szCs w:val="24"/>
                <w:lang w:val="hy-AM"/>
              </w:rPr>
              <w:t xml:space="preserve"> </w:t>
            </w:r>
            <w:r w:rsidR="00904866">
              <w:rPr>
                <w:rFonts w:ascii="GHEA Grapalat" w:eastAsia="Times New Roman" w:hAnsi="GHEA Grapalat" w:cs="Times New Roman"/>
                <w:sz w:val="24"/>
                <w:szCs w:val="24"/>
                <w:lang w:val="hy-AM"/>
              </w:rPr>
              <w:t>ՀՀ կառավարության 2004 թվականի</w:t>
            </w:r>
            <w:r w:rsidR="00D1076A" w:rsidRPr="00176648">
              <w:rPr>
                <w:rFonts w:ascii="GHEA Grapalat" w:eastAsia="Times New Roman" w:hAnsi="GHEA Grapalat" w:cs="Times New Roman"/>
                <w:sz w:val="24"/>
                <w:szCs w:val="24"/>
                <w:lang w:val="hy-AM"/>
              </w:rPr>
              <w:t xml:space="preserve"> մարտի 4-ի «Պետության կողմից երաշխավորված անվճար և արտոնյալ պայմաններով բժշկական օգնության և սպասարկման մասին» թիվ 318-Ն որոշում,</w:t>
            </w:r>
            <w:r w:rsidR="00B262CD" w:rsidRPr="00176648">
              <w:rPr>
                <w:rFonts w:ascii="GHEA Grapalat" w:eastAsia="Times New Roman" w:hAnsi="GHEA Grapalat" w:cs="Times New Roman"/>
                <w:sz w:val="24"/>
                <w:szCs w:val="24"/>
                <w:lang w:val="hy-AM"/>
              </w:rPr>
              <w:t xml:space="preserve"> </w:t>
            </w:r>
            <w:r w:rsidR="007A4933" w:rsidRPr="00176648">
              <w:rPr>
                <w:rFonts w:ascii="GHEA Grapalat" w:eastAsia="Times New Roman" w:hAnsi="GHEA Grapalat" w:cs="Times New Roman"/>
                <w:sz w:val="24"/>
                <w:szCs w:val="24"/>
                <w:lang w:val="hy-AM"/>
              </w:rPr>
              <w:t>ՀՀ կառավարության 2021 թ</w:t>
            </w:r>
            <w:r w:rsidR="00785FD7" w:rsidRPr="00176648">
              <w:rPr>
                <w:rFonts w:ascii="GHEA Grapalat" w:eastAsia="Times New Roman" w:hAnsi="GHEA Grapalat" w:cs="Times New Roman"/>
                <w:sz w:val="24"/>
                <w:szCs w:val="24"/>
                <w:lang w:val="hy-AM"/>
              </w:rPr>
              <w:t>վականի դեկտեմբերի 23-ի «ՀՀ 2022</w:t>
            </w:r>
            <w:r w:rsidR="007A4933" w:rsidRPr="00176648">
              <w:rPr>
                <w:rFonts w:ascii="GHEA Grapalat" w:eastAsia="Times New Roman" w:hAnsi="GHEA Grapalat" w:cs="Times New Roman"/>
                <w:sz w:val="24"/>
                <w:szCs w:val="24"/>
                <w:lang w:val="hy-AM"/>
              </w:rPr>
              <w:t xml:space="preserve"> թվականի պետական բյուջեի կատարումն ապահովող միջոցառումների մասին» թիվ 2121-Ն որոշում, ՀՀ կառավարության 2018 թվականի հունիսի 11-ի «Հայաստանի Հանրապետության առողջապահության նախարարության կանոնադրությունը հաստատելու մասին» թիվ 728-Լ որոշում, </w:t>
            </w:r>
            <w:r w:rsidR="002073EC" w:rsidRPr="00176648">
              <w:rPr>
                <w:rFonts w:ascii="GHEA Grapalat" w:eastAsia="Times New Roman" w:hAnsi="GHEA Grapalat" w:cs="Times New Roman"/>
                <w:sz w:val="24"/>
                <w:szCs w:val="24"/>
                <w:lang w:val="hy-AM"/>
              </w:rPr>
              <w:t xml:space="preserve">ՀՀ ֆինանսների նախարարի </w:t>
            </w:r>
            <w:r w:rsidRPr="00176648">
              <w:rPr>
                <w:rFonts w:ascii="GHEA Grapalat" w:eastAsia="Times New Roman" w:hAnsi="GHEA Grapalat" w:cs="Times New Roman"/>
                <w:sz w:val="24"/>
                <w:szCs w:val="24"/>
                <w:lang w:val="hy-AM"/>
              </w:rPr>
              <w:t>20</w:t>
            </w:r>
            <w:r w:rsidR="002F221A" w:rsidRPr="00176648">
              <w:rPr>
                <w:rFonts w:ascii="GHEA Grapalat" w:eastAsia="Times New Roman" w:hAnsi="GHEA Grapalat" w:cs="Times New Roman"/>
                <w:sz w:val="24"/>
                <w:szCs w:val="24"/>
                <w:lang w:val="hy-AM"/>
              </w:rPr>
              <w:t>19</w:t>
            </w:r>
            <w:r w:rsidRPr="00176648">
              <w:rPr>
                <w:rFonts w:ascii="GHEA Grapalat" w:eastAsia="Times New Roman" w:hAnsi="GHEA Grapalat" w:cs="Times New Roman"/>
                <w:sz w:val="24"/>
                <w:szCs w:val="24"/>
                <w:lang w:val="hy-AM"/>
              </w:rPr>
              <w:t xml:space="preserve">թ. </w:t>
            </w:r>
            <w:r w:rsidR="002073EC" w:rsidRPr="00176648">
              <w:rPr>
                <w:rFonts w:ascii="GHEA Grapalat" w:eastAsia="Times New Roman" w:hAnsi="GHEA Grapalat" w:cs="Times New Roman"/>
                <w:sz w:val="24"/>
                <w:szCs w:val="24"/>
                <w:lang w:val="hy-AM"/>
              </w:rPr>
              <w:t xml:space="preserve">մարտի 13-ի թիվ 254-Ն հրաման, </w:t>
            </w:r>
            <w:r w:rsidR="007A4933" w:rsidRPr="00176648">
              <w:rPr>
                <w:rFonts w:ascii="GHEA Grapalat" w:eastAsia="Times New Roman" w:hAnsi="GHEA Grapalat" w:cs="Times New Roman"/>
                <w:sz w:val="24"/>
                <w:szCs w:val="24"/>
                <w:lang w:val="hy-AM"/>
              </w:rPr>
              <w:t>ՀՀ առողջապահության նախարարի 2019 թվականի մարտի 20-ի թիվ 675-Ա հրաման և այլ իրավական ակտեր:</w:t>
            </w:r>
          </w:p>
        </w:tc>
      </w:tr>
      <w:tr w:rsidR="002073EC" w:rsidRPr="003F6134" w14:paraId="07B748B7" w14:textId="77777777" w:rsidTr="00CE04AE">
        <w:tc>
          <w:tcPr>
            <w:tcW w:w="2835" w:type="dxa"/>
          </w:tcPr>
          <w:p w14:paraId="644195C6" w14:textId="67B96631" w:rsidR="002073EC" w:rsidRPr="00176648" w:rsidRDefault="00914E45" w:rsidP="00BE3CC3">
            <w:pPr>
              <w:spacing w:line="276" w:lineRule="auto"/>
              <w:rPr>
                <w:rFonts w:ascii="GHEA Grapalat" w:hAnsi="GHEA Grapalat"/>
                <w:b/>
                <w:color w:val="0070C0"/>
                <w:sz w:val="24"/>
                <w:szCs w:val="24"/>
                <w:lang w:val="hy-AM"/>
              </w:rPr>
            </w:pPr>
            <w:r w:rsidRPr="00176648">
              <w:rPr>
                <w:rFonts w:ascii="GHEA Grapalat" w:hAnsi="GHEA Grapalat"/>
                <w:b/>
                <w:color w:val="0070C0"/>
                <w:sz w:val="24"/>
                <w:szCs w:val="24"/>
                <w:lang w:val="en-GB"/>
              </w:rPr>
              <w:t>Հա</w:t>
            </w:r>
            <w:r w:rsidR="002073EC" w:rsidRPr="00176648">
              <w:rPr>
                <w:rFonts w:ascii="GHEA Grapalat" w:hAnsi="GHEA Grapalat"/>
                <w:b/>
                <w:color w:val="0070C0"/>
                <w:sz w:val="24"/>
                <w:szCs w:val="24"/>
                <w:lang w:val="hy-AM"/>
              </w:rPr>
              <w:t xml:space="preserve">շվեքննությունն </w:t>
            </w:r>
          </w:p>
          <w:p w14:paraId="431BBC33" w14:textId="77777777" w:rsidR="002073EC" w:rsidRPr="00176648" w:rsidRDefault="002073EC" w:rsidP="00BE3CC3">
            <w:pPr>
              <w:spacing w:line="276" w:lineRule="auto"/>
              <w:ind w:right="-108"/>
              <w:rPr>
                <w:rFonts w:ascii="GHEA Grapalat" w:hAnsi="GHEA Grapalat"/>
                <w:b/>
                <w:color w:val="0070C0"/>
                <w:sz w:val="24"/>
                <w:szCs w:val="24"/>
                <w:lang w:val="hy-AM"/>
              </w:rPr>
            </w:pPr>
            <w:r w:rsidRPr="00176648">
              <w:rPr>
                <w:rFonts w:ascii="GHEA Grapalat" w:hAnsi="GHEA Grapalat"/>
                <w:b/>
                <w:color w:val="0070C0"/>
                <w:sz w:val="24"/>
                <w:szCs w:val="24"/>
                <w:lang w:val="hy-AM"/>
              </w:rPr>
              <w:t>ընդգրկող ժամանակաշրջանը</w:t>
            </w:r>
          </w:p>
          <w:p w14:paraId="1A0FCBB8" w14:textId="77777777" w:rsidR="002073EC" w:rsidRPr="00176648" w:rsidRDefault="002073EC" w:rsidP="00BE3CC3">
            <w:pPr>
              <w:spacing w:line="276" w:lineRule="auto"/>
              <w:rPr>
                <w:rFonts w:ascii="GHEA Grapalat" w:hAnsi="GHEA Grapalat"/>
                <w:b/>
                <w:color w:val="0070C0"/>
                <w:sz w:val="24"/>
                <w:szCs w:val="24"/>
                <w:lang w:val="hy-AM"/>
              </w:rPr>
            </w:pPr>
          </w:p>
        </w:tc>
        <w:tc>
          <w:tcPr>
            <w:tcW w:w="7371" w:type="dxa"/>
          </w:tcPr>
          <w:p w14:paraId="6B07077D" w14:textId="6BA77AAF" w:rsidR="002073EC" w:rsidRPr="00176648" w:rsidRDefault="004E3457" w:rsidP="0073799C">
            <w:pPr>
              <w:spacing w:line="276" w:lineRule="auto"/>
              <w:jc w:val="both"/>
              <w:rPr>
                <w:rFonts w:ascii="GHEA Grapalat" w:hAnsi="GHEA Grapalat"/>
                <w:sz w:val="24"/>
                <w:szCs w:val="24"/>
                <w:lang w:val="hy-AM"/>
              </w:rPr>
            </w:pPr>
            <w:r w:rsidRPr="00176648">
              <w:rPr>
                <w:rFonts w:ascii="GHEA Grapalat" w:hAnsi="GHEA Grapalat" w:cs="Sylfaen"/>
                <w:sz w:val="24"/>
                <w:szCs w:val="24"/>
                <w:lang w:val="hy-AM"/>
              </w:rPr>
              <w:t>202</w:t>
            </w:r>
            <w:r w:rsidR="003F2E52" w:rsidRPr="00176648">
              <w:rPr>
                <w:rFonts w:ascii="GHEA Grapalat" w:hAnsi="GHEA Grapalat" w:cs="Sylfaen"/>
                <w:sz w:val="24"/>
                <w:szCs w:val="24"/>
                <w:lang w:val="hy-AM"/>
              </w:rPr>
              <w:t>2</w:t>
            </w:r>
            <w:r w:rsidR="00615CB6" w:rsidRPr="00176648">
              <w:rPr>
                <w:rFonts w:ascii="GHEA Grapalat" w:hAnsi="GHEA Grapalat" w:cs="Sylfaen"/>
                <w:sz w:val="24"/>
                <w:szCs w:val="24"/>
                <w:lang w:val="hy-AM"/>
              </w:rPr>
              <w:t xml:space="preserve"> թվականի հունվարի 1-ից</w:t>
            </w:r>
            <w:r w:rsidR="001D2DBB" w:rsidRPr="00176648">
              <w:rPr>
                <w:rFonts w:ascii="GHEA Grapalat" w:hAnsi="GHEA Grapalat" w:cs="Sylfaen"/>
                <w:sz w:val="24"/>
                <w:szCs w:val="24"/>
                <w:lang w:val="hy-AM"/>
              </w:rPr>
              <w:t xml:space="preserve"> </w:t>
            </w:r>
            <w:r w:rsidR="00615CB6" w:rsidRPr="00176648">
              <w:rPr>
                <w:rFonts w:ascii="GHEA Grapalat" w:hAnsi="GHEA Grapalat" w:cs="Sylfaen"/>
                <w:sz w:val="24"/>
                <w:szCs w:val="24"/>
                <w:lang w:val="hy-AM"/>
              </w:rPr>
              <w:t>202</w:t>
            </w:r>
            <w:r w:rsidR="003F2E52" w:rsidRPr="00176648">
              <w:rPr>
                <w:rFonts w:ascii="GHEA Grapalat" w:hAnsi="GHEA Grapalat" w:cs="Sylfaen"/>
                <w:sz w:val="24"/>
                <w:szCs w:val="24"/>
                <w:lang w:val="hy-AM"/>
              </w:rPr>
              <w:t>2</w:t>
            </w:r>
            <w:r w:rsidR="00615CB6" w:rsidRPr="00176648">
              <w:rPr>
                <w:rFonts w:ascii="GHEA Grapalat" w:hAnsi="GHEA Grapalat" w:cs="Sylfaen"/>
                <w:sz w:val="24"/>
                <w:szCs w:val="24"/>
                <w:lang w:val="hy-AM"/>
              </w:rPr>
              <w:t xml:space="preserve"> թվականի</w:t>
            </w:r>
            <w:r w:rsidR="001A7F85" w:rsidRPr="001A7F85">
              <w:rPr>
                <w:rFonts w:ascii="GHEA Grapalat" w:hAnsi="GHEA Grapalat" w:cs="Sylfaen"/>
                <w:sz w:val="24"/>
                <w:szCs w:val="24"/>
                <w:lang w:val="hy-AM"/>
              </w:rPr>
              <w:t xml:space="preserve"> սեպտեմբեր</w:t>
            </w:r>
            <w:r w:rsidR="00615CB6" w:rsidRPr="00176648">
              <w:rPr>
                <w:rFonts w:ascii="GHEA Grapalat" w:hAnsi="GHEA Grapalat" w:cs="Sylfaen"/>
                <w:sz w:val="24"/>
                <w:szCs w:val="24"/>
                <w:lang w:val="hy-AM"/>
              </w:rPr>
              <w:t>ի</w:t>
            </w:r>
            <w:r w:rsidR="009A27C9" w:rsidRPr="00176648">
              <w:rPr>
                <w:rFonts w:ascii="GHEA Grapalat" w:hAnsi="GHEA Grapalat" w:cs="Sylfaen"/>
                <w:sz w:val="24"/>
                <w:szCs w:val="24"/>
                <w:lang w:val="hy-AM"/>
              </w:rPr>
              <w:t xml:space="preserve"> </w:t>
            </w:r>
            <w:r w:rsidR="00615CB6" w:rsidRPr="00176648">
              <w:rPr>
                <w:rFonts w:ascii="GHEA Grapalat" w:hAnsi="GHEA Grapalat" w:cs="Sylfaen"/>
                <w:sz w:val="24"/>
                <w:szCs w:val="24"/>
                <w:lang w:val="hy-AM"/>
              </w:rPr>
              <w:t>3</w:t>
            </w:r>
            <w:r w:rsidR="00C42B15" w:rsidRPr="00176648">
              <w:rPr>
                <w:rFonts w:ascii="GHEA Grapalat" w:hAnsi="GHEA Grapalat" w:cs="Sylfaen"/>
                <w:sz w:val="24"/>
                <w:szCs w:val="24"/>
                <w:lang w:val="hy-AM"/>
              </w:rPr>
              <w:t>0</w:t>
            </w:r>
            <w:r w:rsidR="00DF1654" w:rsidRPr="00176648">
              <w:rPr>
                <w:rFonts w:ascii="GHEA Grapalat" w:hAnsi="GHEA Grapalat" w:cs="Sylfaen"/>
                <w:color w:val="000000" w:themeColor="text1"/>
                <w:sz w:val="24"/>
                <w:szCs w:val="24"/>
                <w:lang w:val="hy-AM"/>
              </w:rPr>
              <w:t>-</w:t>
            </w:r>
            <w:r w:rsidR="00615CB6" w:rsidRPr="00176648">
              <w:rPr>
                <w:rFonts w:ascii="GHEA Grapalat" w:hAnsi="GHEA Grapalat" w:cs="Sylfaen"/>
                <w:sz w:val="24"/>
                <w:szCs w:val="24"/>
                <w:lang w:val="hy-AM"/>
              </w:rPr>
              <w:t>ը</w:t>
            </w:r>
            <w:r w:rsidR="00615CB6" w:rsidRPr="00176648">
              <w:rPr>
                <w:rFonts w:ascii="GHEA Grapalat" w:hAnsi="GHEA Grapalat"/>
                <w:sz w:val="24"/>
                <w:szCs w:val="24"/>
                <w:lang w:val="hy-AM"/>
              </w:rPr>
              <w:t xml:space="preserve"> </w:t>
            </w:r>
            <w:r w:rsidRPr="00176648">
              <w:rPr>
                <w:rFonts w:ascii="GHEA Grapalat" w:hAnsi="GHEA Grapalat"/>
                <w:sz w:val="24"/>
                <w:szCs w:val="24"/>
                <w:lang w:val="hy-AM"/>
              </w:rPr>
              <w:t>ներառյալ</w:t>
            </w:r>
            <w:r w:rsidR="002073EC" w:rsidRPr="00176648">
              <w:rPr>
                <w:rFonts w:ascii="GHEA Grapalat" w:hAnsi="GHEA Grapalat"/>
                <w:sz w:val="24"/>
                <w:szCs w:val="24"/>
                <w:lang w:val="hy-AM"/>
              </w:rPr>
              <w:t>։</w:t>
            </w:r>
          </w:p>
        </w:tc>
      </w:tr>
      <w:tr w:rsidR="002073EC" w:rsidRPr="00176648" w14:paraId="05F2743D" w14:textId="77777777" w:rsidTr="00CE04AE">
        <w:tc>
          <w:tcPr>
            <w:tcW w:w="2835" w:type="dxa"/>
          </w:tcPr>
          <w:p w14:paraId="1D6D432A"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lang w:val="hy-AM"/>
              </w:rPr>
              <w:t>Հաշվեքննո</w:t>
            </w:r>
            <w:r w:rsidRPr="00176648">
              <w:rPr>
                <w:rFonts w:ascii="GHEA Grapalat" w:hAnsi="GHEA Grapalat"/>
                <w:b/>
                <w:color w:val="0070C0"/>
                <w:sz w:val="24"/>
                <w:szCs w:val="24"/>
              </w:rPr>
              <w:t>ւթյան կատարման ժամկետը</w:t>
            </w:r>
          </w:p>
        </w:tc>
        <w:tc>
          <w:tcPr>
            <w:tcW w:w="7371" w:type="dxa"/>
          </w:tcPr>
          <w:p w14:paraId="03B65BF5" w14:textId="164644E0" w:rsidR="002073EC" w:rsidRPr="00176648" w:rsidRDefault="00B976DC" w:rsidP="009C1D55">
            <w:pPr>
              <w:spacing w:line="276" w:lineRule="auto"/>
              <w:jc w:val="both"/>
              <w:rPr>
                <w:rFonts w:ascii="GHEA Grapalat" w:hAnsi="GHEA Grapalat"/>
                <w:sz w:val="24"/>
                <w:szCs w:val="24"/>
              </w:rPr>
            </w:pPr>
            <w:r w:rsidRPr="00176648">
              <w:rPr>
                <w:rFonts w:ascii="GHEA Grapalat" w:hAnsi="GHEA Grapalat"/>
                <w:sz w:val="24"/>
                <w:szCs w:val="24"/>
              </w:rPr>
              <w:t>2022</w:t>
            </w:r>
            <w:r w:rsidR="00705AA8" w:rsidRPr="00176648">
              <w:rPr>
                <w:rFonts w:ascii="GHEA Grapalat" w:hAnsi="GHEA Grapalat"/>
                <w:sz w:val="24"/>
                <w:szCs w:val="24"/>
              </w:rPr>
              <w:t xml:space="preserve"> </w:t>
            </w:r>
            <w:r w:rsidR="00DA2451" w:rsidRPr="00176648">
              <w:rPr>
                <w:rFonts w:ascii="GHEA Grapalat" w:hAnsi="GHEA Grapalat"/>
                <w:sz w:val="24"/>
                <w:szCs w:val="24"/>
                <w:lang w:val="ru-RU"/>
              </w:rPr>
              <w:t>թվականի</w:t>
            </w:r>
            <w:r w:rsidR="00DA2451" w:rsidRPr="00176648">
              <w:rPr>
                <w:rFonts w:ascii="GHEA Grapalat" w:hAnsi="GHEA Grapalat"/>
                <w:sz w:val="24"/>
                <w:szCs w:val="24"/>
              </w:rPr>
              <w:t xml:space="preserve"> </w:t>
            </w:r>
            <w:r w:rsidR="00773CEE">
              <w:rPr>
                <w:rFonts w:ascii="GHEA Grapalat" w:hAnsi="GHEA Grapalat"/>
                <w:sz w:val="24"/>
                <w:szCs w:val="24"/>
                <w:lang w:val="ru-RU"/>
              </w:rPr>
              <w:t>նոյեմբերի</w:t>
            </w:r>
            <w:r w:rsidR="00DA2451" w:rsidRPr="00176648">
              <w:rPr>
                <w:rFonts w:ascii="GHEA Grapalat" w:hAnsi="GHEA Grapalat"/>
                <w:sz w:val="24"/>
                <w:szCs w:val="24"/>
              </w:rPr>
              <w:t xml:space="preserve"> </w:t>
            </w:r>
            <w:r w:rsidR="00773CEE">
              <w:rPr>
                <w:rFonts w:ascii="GHEA Grapalat" w:hAnsi="GHEA Grapalat"/>
                <w:sz w:val="24"/>
                <w:szCs w:val="24"/>
              </w:rPr>
              <w:t>3</w:t>
            </w:r>
            <w:r w:rsidR="00DA2451" w:rsidRPr="00176648">
              <w:rPr>
                <w:rFonts w:ascii="GHEA Grapalat" w:hAnsi="GHEA Grapalat"/>
                <w:sz w:val="24"/>
                <w:szCs w:val="24"/>
              </w:rPr>
              <w:t>-</w:t>
            </w:r>
            <w:r w:rsidR="00DA2451" w:rsidRPr="00176648">
              <w:rPr>
                <w:rFonts w:ascii="GHEA Grapalat" w:hAnsi="GHEA Grapalat"/>
                <w:sz w:val="24"/>
                <w:szCs w:val="24"/>
                <w:lang w:val="ru-RU"/>
              </w:rPr>
              <w:t>ից</w:t>
            </w:r>
            <w:r w:rsidR="00DA2451" w:rsidRPr="00176648">
              <w:rPr>
                <w:rFonts w:ascii="GHEA Grapalat" w:hAnsi="GHEA Grapalat"/>
                <w:sz w:val="24"/>
                <w:szCs w:val="24"/>
              </w:rPr>
              <w:t xml:space="preserve"> </w:t>
            </w:r>
            <w:r w:rsidR="00773CEE">
              <w:rPr>
                <w:rFonts w:ascii="GHEA Grapalat" w:hAnsi="GHEA Grapalat"/>
                <w:sz w:val="24"/>
                <w:szCs w:val="24"/>
              </w:rPr>
              <w:t>2023</w:t>
            </w:r>
            <w:r w:rsidR="00DA2451" w:rsidRPr="00176648">
              <w:rPr>
                <w:rFonts w:ascii="GHEA Grapalat" w:hAnsi="GHEA Grapalat"/>
                <w:sz w:val="24"/>
                <w:szCs w:val="24"/>
              </w:rPr>
              <w:t xml:space="preserve"> </w:t>
            </w:r>
            <w:r w:rsidR="00DA2451" w:rsidRPr="00176648">
              <w:rPr>
                <w:rFonts w:ascii="GHEA Grapalat" w:hAnsi="GHEA Grapalat"/>
                <w:sz w:val="24"/>
                <w:szCs w:val="24"/>
                <w:lang w:val="ru-RU"/>
              </w:rPr>
              <w:t>թվականի</w:t>
            </w:r>
            <w:r w:rsidR="002F1148" w:rsidRPr="00176648">
              <w:rPr>
                <w:rFonts w:ascii="GHEA Grapalat" w:hAnsi="GHEA Grapalat"/>
                <w:sz w:val="24"/>
                <w:szCs w:val="24"/>
              </w:rPr>
              <w:t xml:space="preserve"> </w:t>
            </w:r>
            <w:r w:rsidR="006234BC" w:rsidRPr="00176648">
              <w:rPr>
                <w:rFonts w:ascii="GHEA Grapalat" w:hAnsi="GHEA Grapalat"/>
                <w:sz w:val="24"/>
                <w:szCs w:val="24"/>
                <w:lang w:val="ru-RU"/>
              </w:rPr>
              <w:t>հ</w:t>
            </w:r>
            <w:r w:rsidR="00B75313" w:rsidRPr="00176648">
              <w:rPr>
                <w:rFonts w:ascii="GHEA Grapalat" w:hAnsi="GHEA Grapalat"/>
                <w:sz w:val="24"/>
                <w:szCs w:val="24"/>
                <w:lang w:val="ru-RU"/>
              </w:rPr>
              <w:t>ո</w:t>
            </w:r>
            <w:r w:rsidR="009C1D55">
              <w:rPr>
                <w:rFonts w:ascii="GHEA Grapalat" w:hAnsi="GHEA Grapalat"/>
                <w:sz w:val="24"/>
                <w:szCs w:val="24"/>
              </w:rPr>
              <w:t>ւնվարի</w:t>
            </w:r>
            <w:r w:rsidR="0073799C">
              <w:rPr>
                <w:rFonts w:ascii="GHEA Grapalat" w:hAnsi="GHEA Grapalat"/>
                <w:sz w:val="24"/>
                <w:szCs w:val="24"/>
              </w:rPr>
              <w:t xml:space="preserve"> </w:t>
            </w:r>
            <w:r w:rsidR="00B75313" w:rsidRPr="00176648">
              <w:rPr>
                <w:rFonts w:ascii="GHEA Grapalat" w:hAnsi="GHEA Grapalat"/>
                <w:sz w:val="24"/>
                <w:szCs w:val="24"/>
              </w:rPr>
              <w:t>31</w:t>
            </w:r>
            <w:r w:rsidR="00E57C3B" w:rsidRPr="00176648">
              <w:rPr>
                <w:rFonts w:ascii="GHEA Grapalat" w:hAnsi="GHEA Grapalat"/>
                <w:sz w:val="24"/>
                <w:szCs w:val="24"/>
              </w:rPr>
              <w:t>-</w:t>
            </w:r>
            <w:r w:rsidR="00E57C3B" w:rsidRPr="00176648">
              <w:rPr>
                <w:rFonts w:ascii="GHEA Grapalat" w:hAnsi="GHEA Grapalat"/>
                <w:sz w:val="24"/>
                <w:szCs w:val="24"/>
                <w:lang w:val="ru-RU"/>
              </w:rPr>
              <w:t>ը</w:t>
            </w:r>
            <w:r w:rsidR="00192B33" w:rsidRPr="00176648">
              <w:rPr>
                <w:rFonts w:ascii="GHEA Grapalat" w:hAnsi="GHEA Grapalat"/>
                <w:sz w:val="24"/>
                <w:szCs w:val="24"/>
              </w:rPr>
              <w:t xml:space="preserve"> </w:t>
            </w:r>
            <w:r w:rsidR="00192B33" w:rsidRPr="00176648">
              <w:rPr>
                <w:rFonts w:ascii="GHEA Grapalat" w:hAnsi="GHEA Grapalat"/>
                <w:sz w:val="24"/>
                <w:szCs w:val="24"/>
                <w:lang w:val="ru-RU"/>
              </w:rPr>
              <w:t>ներառյալ</w:t>
            </w:r>
            <w:r w:rsidR="00DA2451" w:rsidRPr="00176648">
              <w:rPr>
                <w:rFonts w:ascii="GHEA Grapalat" w:hAnsi="GHEA Grapalat"/>
                <w:sz w:val="24"/>
                <w:szCs w:val="24"/>
              </w:rPr>
              <w:t xml:space="preserve">: </w:t>
            </w:r>
          </w:p>
        </w:tc>
      </w:tr>
      <w:tr w:rsidR="002073EC" w:rsidRPr="00176648" w14:paraId="6054C4CF" w14:textId="77777777" w:rsidTr="00CE04AE">
        <w:tc>
          <w:tcPr>
            <w:tcW w:w="2835" w:type="dxa"/>
          </w:tcPr>
          <w:p w14:paraId="4161FE69"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6769C919" w14:textId="77777777" w:rsidR="002073EC" w:rsidRPr="00176648" w:rsidRDefault="002073EC" w:rsidP="00BE3CC3">
            <w:pPr>
              <w:spacing w:line="276" w:lineRule="auto"/>
              <w:jc w:val="both"/>
              <w:rPr>
                <w:rFonts w:ascii="GHEA Grapalat" w:hAnsi="GHEA Grapalat"/>
                <w:color w:val="000000"/>
                <w:sz w:val="24"/>
                <w:szCs w:val="24"/>
                <w:shd w:val="clear" w:color="auto" w:fill="FFFFFF"/>
                <w:lang w:val="hy-AM"/>
              </w:rPr>
            </w:pPr>
          </w:p>
        </w:tc>
      </w:tr>
      <w:tr w:rsidR="002073EC" w:rsidRPr="003F6134" w14:paraId="3967FCCE" w14:textId="77777777" w:rsidTr="00CE04AE">
        <w:tc>
          <w:tcPr>
            <w:tcW w:w="2835" w:type="dxa"/>
          </w:tcPr>
          <w:p w14:paraId="2F0F154A" w14:textId="77777777" w:rsidR="002073EC" w:rsidRPr="00176648" w:rsidRDefault="002073EC" w:rsidP="00BE3CC3">
            <w:pPr>
              <w:spacing w:line="276" w:lineRule="auto"/>
              <w:ind w:right="-108"/>
              <w:rPr>
                <w:rFonts w:ascii="GHEA Grapalat" w:hAnsi="GHEA Grapalat"/>
                <w:b/>
                <w:color w:val="0070C0"/>
                <w:sz w:val="24"/>
                <w:szCs w:val="24"/>
              </w:rPr>
            </w:pPr>
            <w:r w:rsidRPr="00176648">
              <w:rPr>
                <w:rFonts w:ascii="GHEA Grapalat" w:hAnsi="GHEA Grapalat"/>
                <w:b/>
                <w:color w:val="0070C0"/>
                <w:sz w:val="24"/>
                <w:szCs w:val="24"/>
              </w:rPr>
              <w:t xml:space="preserve">Հաշվեքննության </w:t>
            </w:r>
            <w:r w:rsidRPr="00176648">
              <w:rPr>
                <w:rFonts w:ascii="GHEA Grapalat" w:hAnsi="GHEA Grapalat"/>
                <w:b/>
                <w:color w:val="0070C0"/>
                <w:sz w:val="24"/>
                <w:szCs w:val="24"/>
                <w:lang w:val="hy-AM"/>
              </w:rPr>
              <w:t>մեթոդաբանությո</w:t>
            </w:r>
            <w:r w:rsidRPr="00176648">
              <w:rPr>
                <w:rFonts w:ascii="GHEA Grapalat" w:hAnsi="GHEA Grapalat"/>
                <w:b/>
                <w:color w:val="0070C0"/>
                <w:sz w:val="24"/>
                <w:szCs w:val="24"/>
              </w:rPr>
              <w:t>ւ</w:t>
            </w:r>
            <w:r w:rsidRPr="00176648">
              <w:rPr>
                <w:rFonts w:ascii="GHEA Grapalat" w:hAnsi="GHEA Grapalat"/>
                <w:b/>
                <w:color w:val="0070C0"/>
                <w:sz w:val="24"/>
                <w:szCs w:val="24"/>
                <w:lang w:val="hy-AM"/>
              </w:rPr>
              <w:t>նը</w:t>
            </w:r>
          </w:p>
          <w:p w14:paraId="70B0746C" w14:textId="77777777" w:rsidR="002073EC" w:rsidRPr="00176648" w:rsidRDefault="002073EC" w:rsidP="00BE3CC3">
            <w:pPr>
              <w:spacing w:line="276" w:lineRule="auto"/>
              <w:rPr>
                <w:rFonts w:ascii="GHEA Grapalat" w:hAnsi="GHEA Grapalat"/>
                <w:b/>
                <w:color w:val="0070C0"/>
                <w:sz w:val="24"/>
                <w:szCs w:val="24"/>
              </w:rPr>
            </w:pPr>
          </w:p>
        </w:tc>
        <w:tc>
          <w:tcPr>
            <w:tcW w:w="7371" w:type="dxa"/>
          </w:tcPr>
          <w:p w14:paraId="0E7E0616" w14:textId="0C06EA06" w:rsidR="009D76E3" w:rsidRPr="00176648" w:rsidRDefault="002073EC" w:rsidP="009D76E3">
            <w:pPr>
              <w:jc w:val="both"/>
              <w:rPr>
                <w:rFonts w:ascii="GHEA Grapalat" w:hAnsi="GHEA Grapalat"/>
                <w:sz w:val="24"/>
                <w:szCs w:val="24"/>
                <w:lang w:val="hy-AM"/>
              </w:rPr>
            </w:pPr>
            <w:r w:rsidRPr="00176648">
              <w:rPr>
                <w:rFonts w:ascii="GHEA Grapalat" w:hAnsi="GHEA Grapalat"/>
                <w:sz w:val="24"/>
                <w:szCs w:val="24"/>
                <w:lang w:val="hy-AM"/>
              </w:rPr>
              <w:lastRenderedPageBreak/>
              <w:t xml:space="preserve">Հաշվեքննությունն իրականացվել է «Հաշվեքննիչ պալատի մասին» ՀՀ օրենքի, Հաշվեքննիչ պալատի ֆինանսական և </w:t>
            </w:r>
            <w:r w:rsidRPr="00176648">
              <w:rPr>
                <w:rFonts w:ascii="GHEA Grapalat" w:hAnsi="GHEA Grapalat"/>
                <w:sz w:val="24"/>
                <w:szCs w:val="24"/>
                <w:lang w:val="hy-AM"/>
              </w:rPr>
              <w:lastRenderedPageBreak/>
              <w:t>համապատասխանության հաշվեքննության գործող մեթոդաբանությունների համաձայն:</w:t>
            </w:r>
            <w:r w:rsidR="009D76E3" w:rsidRPr="00176648">
              <w:rPr>
                <w:rFonts w:ascii="GHEA Grapalat" w:hAnsi="GHEA Grapalat"/>
                <w:sz w:val="24"/>
                <w:szCs w:val="24"/>
                <w:lang w:val="hy-AM"/>
              </w:rPr>
              <w:t xml:space="preserve"> </w:t>
            </w:r>
          </w:p>
          <w:p w14:paraId="3C6F4A72" w14:textId="13BC3F01" w:rsidR="002073EC" w:rsidRPr="00176648" w:rsidRDefault="002073EC" w:rsidP="00BE3CC3">
            <w:pPr>
              <w:spacing w:line="276" w:lineRule="auto"/>
              <w:jc w:val="both"/>
              <w:rPr>
                <w:rFonts w:ascii="GHEA Grapalat" w:hAnsi="GHEA Grapalat"/>
                <w:sz w:val="24"/>
                <w:szCs w:val="24"/>
                <w:lang w:val="hy-AM"/>
              </w:rPr>
            </w:pPr>
          </w:p>
          <w:p w14:paraId="1487D0F5" w14:textId="39063D36" w:rsidR="002073EC" w:rsidRPr="00176648" w:rsidRDefault="002073EC" w:rsidP="00BE3CC3">
            <w:pPr>
              <w:spacing w:line="276" w:lineRule="auto"/>
              <w:jc w:val="both"/>
              <w:rPr>
                <w:rFonts w:ascii="GHEA Grapalat" w:hAnsi="GHEA Grapalat"/>
                <w:sz w:val="24"/>
                <w:szCs w:val="24"/>
                <w:lang w:val="hy-AM"/>
              </w:rPr>
            </w:pPr>
            <w:r w:rsidRPr="00176648">
              <w:rPr>
                <w:rFonts w:ascii="GHEA Grapalat" w:hAnsi="GHEA Grapalat"/>
                <w:sz w:val="24"/>
                <w:szCs w:val="24"/>
                <w:lang w:val="hy-AM"/>
              </w:rPr>
              <w:t xml:space="preserve">Իրականացվել է ֆինանսական և համապատասխանության հաշվեքննություն, որի ընթացքում կիրառվել են զննում,  </w:t>
            </w:r>
            <w:r w:rsidR="002D652F" w:rsidRPr="00176648">
              <w:rPr>
                <w:rFonts w:ascii="GHEA Grapalat" w:hAnsi="GHEA Grapalat"/>
                <w:sz w:val="24"/>
                <w:szCs w:val="24"/>
                <w:lang w:val="hy-AM"/>
              </w:rPr>
              <w:t xml:space="preserve">դիտարկում, </w:t>
            </w:r>
            <w:r w:rsidRPr="00176648">
              <w:rPr>
                <w:rFonts w:ascii="GHEA Grapalat" w:hAnsi="GHEA Grapalat"/>
                <w:sz w:val="24"/>
                <w:szCs w:val="24"/>
                <w:lang w:val="hy-AM"/>
              </w:rPr>
              <w:t>հարցում, արտաքին հաստատում, վերլուծական ընթացա</w:t>
            </w:r>
            <w:r w:rsidRPr="00176648">
              <w:rPr>
                <w:rFonts w:ascii="GHEA Grapalat" w:hAnsi="GHEA Grapalat"/>
                <w:sz w:val="24"/>
                <w:szCs w:val="24"/>
                <w:lang w:val="hy-AM"/>
              </w:rPr>
              <w:softHyphen/>
              <w:t xml:space="preserve">կարգ, վերահաշվարկ </w:t>
            </w:r>
            <w:r w:rsidR="003033D1" w:rsidRPr="00176648">
              <w:rPr>
                <w:rFonts w:ascii="GHEA Grapalat" w:hAnsi="GHEA Grapalat"/>
                <w:sz w:val="24"/>
                <w:szCs w:val="24"/>
                <w:lang w:val="hy-AM"/>
              </w:rPr>
              <w:t xml:space="preserve">և վերակատարում </w:t>
            </w:r>
            <w:r w:rsidRPr="00176648">
              <w:rPr>
                <w:rFonts w:ascii="GHEA Grapalat" w:hAnsi="GHEA Grapalat"/>
                <w:sz w:val="24"/>
                <w:szCs w:val="24"/>
                <w:lang w:val="hy-AM"/>
              </w:rPr>
              <w:t>ընթացակարգերը։</w:t>
            </w:r>
            <w:r w:rsidR="009D76E3" w:rsidRPr="00176648">
              <w:rPr>
                <w:rFonts w:ascii="GHEA Grapalat" w:hAnsi="GHEA Grapalat"/>
                <w:sz w:val="24"/>
                <w:szCs w:val="24"/>
                <w:lang w:val="hy-AM"/>
              </w:rPr>
              <w:t xml:space="preserve"> </w:t>
            </w:r>
          </w:p>
        </w:tc>
      </w:tr>
      <w:tr w:rsidR="002073EC" w:rsidRPr="003F6134" w14:paraId="4E83EE4A" w14:textId="77777777" w:rsidTr="00CE04AE">
        <w:tc>
          <w:tcPr>
            <w:tcW w:w="2835" w:type="dxa"/>
          </w:tcPr>
          <w:p w14:paraId="655A2E58" w14:textId="77777777" w:rsidR="002073EC" w:rsidRPr="00176648" w:rsidRDefault="002073EC" w:rsidP="00BE3CC3">
            <w:pPr>
              <w:spacing w:line="276" w:lineRule="auto"/>
              <w:rPr>
                <w:rFonts w:ascii="GHEA Grapalat" w:hAnsi="GHEA Grapalat"/>
                <w:b/>
                <w:color w:val="0070C0"/>
                <w:sz w:val="24"/>
                <w:szCs w:val="24"/>
                <w:lang w:val="hy-AM"/>
              </w:rPr>
            </w:pPr>
          </w:p>
        </w:tc>
        <w:tc>
          <w:tcPr>
            <w:tcW w:w="7371" w:type="dxa"/>
          </w:tcPr>
          <w:p w14:paraId="4FB0D90F" w14:textId="77777777" w:rsidR="002073EC" w:rsidRPr="00176648" w:rsidRDefault="002073EC" w:rsidP="00BE3CC3">
            <w:pPr>
              <w:spacing w:line="276" w:lineRule="auto"/>
              <w:jc w:val="both"/>
              <w:rPr>
                <w:rFonts w:ascii="GHEA Grapalat" w:hAnsi="GHEA Grapalat"/>
                <w:sz w:val="24"/>
                <w:szCs w:val="24"/>
                <w:lang w:val="hy-AM"/>
              </w:rPr>
            </w:pPr>
          </w:p>
        </w:tc>
      </w:tr>
      <w:tr w:rsidR="002073EC" w:rsidRPr="00176648" w14:paraId="5384F84F" w14:textId="77777777" w:rsidTr="00CE04AE">
        <w:trPr>
          <w:trHeight w:val="68"/>
        </w:trPr>
        <w:tc>
          <w:tcPr>
            <w:tcW w:w="2835" w:type="dxa"/>
          </w:tcPr>
          <w:p w14:paraId="36595E8E" w14:textId="77777777" w:rsidR="002073EC" w:rsidRPr="00176648" w:rsidRDefault="002073EC"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 xml:space="preserve">Հաշվեքննությունն իրականացրած կառուցվածքային </w:t>
            </w:r>
          </w:p>
          <w:p w14:paraId="2D299F1D" w14:textId="03017499" w:rsidR="002073EC" w:rsidRPr="00176648" w:rsidRDefault="001113DD" w:rsidP="00BE3CC3">
            <w:pPr>
              <w:spacing w:line="276" w:lineRule="auto"/>
              <w:rPr>
                <w:rFonts w:ascii="GHEA Grapalat" w:hAnsi="GHEA Grapalat"/>
                <w:b/>
                <w:color w:val="0070C0"/>
                <w:sz w:val="24"/>
                <w:szCs w:val="24"/>
              </w:rPr>
            </w:pPr>
            <w:r w:rsidRPr="00176648">
              <w:rPr>
                <w:rFonts w:ascii="GHEA Grapalat" w:hAnsi="GHEA Grapalat"/>
                <w:b/>
                <w:color w:val="0070C0"/>
                <w:sz w:val="24"/>
                <w:szCs w:val="24"/>
              </w:rPr>
              <w:t>Ս</w:t>
            </w:r>
            <w:r w:rsidR="002073EC" w:rsidRPr="00176648">
              <w:rPr>
                <w:rFonts w:ascii="GHEA Grapalat" w:hAnsi="GHEA Grapalat"/>
                <w:b/>
                <w:color w:val="0070C0"/>
                <w:sz w:val="24"/>
                <w:szCs w:val="24"/>
              </w:rPr>
              <w:t>տորաբաժանում</w:t>
            </w:r>
          </w:p>
        </w:tc>
        <w:tc>
          <w:tcPr>
            <w:tcW w:w="7371" w:type="dxa"/>
          </w:tcPr>
          <w:p w14:paraId="7ABD842F" w14:textId="5D858522" w:rsidR="00F73FFD" w:rsidRPr="00176648" w:rsidRDefault="002073EC" w:rsidP="00116BBD">
            <w:pPr>
              <w:spacing w:line="276" w:lineRule="auto"/>
              <w:jc w:val="both"/>
              <w:rPr>
                <w:rFonts w:ascii="GHEA Grapalat" w:hAnsi="GHEA Grapalat"/>
                <w:sz w:val="24"/>
                <w:szCs w:val="24"/>
                <w:lang w:val="hy-AM"/>
              </w:rPr>
            </w:pPr>
            <w:r w:rsidRPr="00176648">
              <w:rPr>
                <w:rFonts w:ascii="GHEA Grapalat" w:hAnsi="GHEA Grapalat"/>
                <w:sz w:val="24"/>
                <w:szCs w:val="24"/>
                <w:lang w:val="hy-AM"/>
              </w:rPr>
              <w:t xml:space="preserve">Հաշվեքննությունն իրականացվել է ՀՀ հաշվեքննիչ պալատի առաջին վարչության կողմից, որի աշխատանքները համակարգում է ՀՀ հաշվեքննիչ պալատի անդամ </w:t>
            </w:r>
            <w:r w:rsidR="00116BBD" w:rsidRPr="00176648">
              <w:rPr>
                <w:rFonts w:ascii="GHEA Grapalat" w:hAnsi="GHEA Grapalat"/>
                <w:sz w:val="24"/>
                <w:szCs w:val="24"/>
                <w:lang w:val="ru-RU"/>
              </w:rPr>
              <w:t>Արմեն</w:t>
            </w:r>
            <w:r w:rsidR="00116BBD" w:rsidRPr="00176648">
              <w:rPr>
                <w:rFonts w:ascii="GHEA Grapalat" w:hAnsi="GHEA Grapalat"/>
                <w:sz w:val="24"/>
                <w:szCs w:val="24"/>
              </w:rPr>
              <w:t xml:space="preserve"> </w:t>
            </w:r>
            <w:r w:rsidR="00116BBD" w:rsidRPr="00176648">
              <w:rPr>
                <w:rFonts w:ascii="GHEA Grapalat" w:hAnsi="GHEA Grapalat"/>
                <w:sz w:val="24"/>
                <w:szCs w:val="24"/>
                <w:lang w:val="ru-RU"/>
              </w:rPr>
              <w:t>Գևորգյանը</w:t>
            </w:r>
            <w:r w:rsidRPr="00176648">
              <w:rPr>
                <w:rFonts w:ascii="GHEA Grapalat" w:hAnsi="GHEA Grapalat"/>
                <w:sz w:val="24"/>
                <w:szCs w:val="24"/>
                <w:lang w:val="hy-AM"/>
              </w:rPr>
              <w:t>։</w:t>
            </w:r>
          </w:p>
        </w:tc>
      </w:tr>
    </w:tbl>
    <w:p w14:paraId="76BD2B34" w14:textId="46917442" w:rsidR="001113DD" w:rsidRPr="00176648" w:rsidRDefault="001113DD" w:rsidP="001113DD">
      <w:pPr>
        <w:pStyle w:val="ListParagraph"/>
        <w:spacing w:line="276" w:lineRule="auto"/>
        <w:ind w:left="0"/>
        <w:rPr>
          <w:rStyle w:val="IntenseReference"/>
          <w:rFonts w:ascii="GHEA Grapalat" w:hAnsi="GHEA Grapalat" w:cs="Sylfaen"/>
          <w:sz w:val="24"/>
          <w:szCs w:val="24"/>
        </w:rPr>
      </w:pPr>
      <w:r w:rsidRPr="00176648">
        <w:rPr>
          <w:rStyle w:val="IntenseReference"/>
          <w:rFonts w:ascii="GHEA Grapalat" w:hAnsi="GHEA Grapalat" w:cs="Sylfaen"/>
          <w:sz w:val="24"/>
          <w:szCs w:val="24"/>
        </w:rPr>
        <w:br w:type="page"/>
      </w:r>
    </w:p>
    <w:p w14:paraId="6DF05F2D" w14:textId="1012B538" w:rsidR="005F22A5" w:rsidRPr="00176648" w:rsidRDefault="007D4BD0" w:rsidP="001261B0">
      <w:pPr>
        <w:pStyle w:val="ListParagraph"/>
        <w:numPr>
          <w:ilvl w:val="0"/>
          <w:numId w:val="2"/>
        </w:numPr>
        <w:spacing w:line="276" w:lineRule="auto"/>
        <w:ind w:left="0" w:firstLine="0"/>
        <w:jc w:val="center"/>
        <w:rPr>
          <w:rStyle w:val="IntenseReference"/>
          <w:rFonts w:ascii="GHEA Grapalat" w:hAnsi="GHEA Grapalat" w:cs="Sylfaen"/>
          <w:sz w:val="24"/>
          <w:szCs w:val="24"/>
          <w:lang w:val="hy-AM"/>
        </w:rPr>
      </w:pPr>
      <w:r w:rsidRPr="007D4BD0">
        <w:rPr>
          <w:rStyle w:val="IntenseReference"/>
          <w:rFonts w:ascii="GHEA Grapalat" w:hAnsi="GHEA Grapalat" w:cs="Sylfaen"/>
          <w:sz w:val="24"/>
          <w:lang w:val="en-GB"/>
        </w:rPr>
        <w:lastRenderedPageBreak/>
        <w:t>Հապավումների ցանկ</w:t>
      </w:r>
    </w:p>
    <w:p w14:paraId="39803D0E" w14:textId="0E1B3681" w:rsidR="005F22A5" w:rsidRPr="00176648" w:rsidRDefault="005F22A5" w:rsidP="007D4BD0">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ՀՀ              </w:t>
      </w:r>
      <w:r w:rsidR="00A50FEB" w:rsidRPr="00176648">
        <w:rPr>
          <w:rFonts w:ascii="GHEA Grapalat" w:hAnsi="GHEA Grapalat" w:cs="Sylfaen"/>
          <w:sz w:val="24"/>
          <w:szCs w:val="24"/>
          <w:lang w:val="ru-RU"/>
        </w:rPr>
        <w:t xml:space="preserve">                           </w:t>
      </w:r>
      <w:r w:rsidRPr="00176648">
        <w:rPr>
          <w:rFonts w:ascii="GHEA Grapalat" w:hAnsi="GHEA Grapalat" w:cs="Sylfaen"/>
          <w:sz w:val="24"/>
          <w:szCs w:val="24"/>
          <w:lang w:val="ru-RU"/>
        </w:rPr>
        <w:t xml:space="preserve">  </w:t>
      </w:r>
      <w:r w:rsidR="007D4BD0">
        <w:rPr>
          <w:rFonts w:ascii="GHEA Grapalat" w:hAnsi="GHEA Grapalat" w:cs="Sylfaen"/>
          <w:sz w:val="24"/>
          <w:szCs w:val="24"/>
          <w:lang w:val="en-GB"/>
        </w:rPr>
        <w:t xml:space="preserve">  </w:t>
      </w:r>
      <w:r w:rsidRPr="00176648">
        <w:rPr>
          <w:rFonts w:ascii="GHEA Grapalat" w:hAnsi="GHEA Grapalat" w:cs="Sylfaen"/>
          <w:sz w:val="24"/>
          <w:szCs w:val="24"/>
          <w:lang w:val="ru-RU"/>
        </w:rPr>
        <w:t>Հայաստանի Հանրապետություն</w:t>
      </w:r>
    </w:p>
    <w:p w14:paraId="07B317BC" w14:textId="7C86B265"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ՀՊ                                          </w:t>
      </w:r>
      <w:r w:rsidR="007D4BD0">
        <w:rPr>
          <w:rFonts w:ascii="GHEA Grapalat" w:hAnsi="GHEA Grapalat" w:cs="Sylfaen"/>
          <w:sz w:val="24"/>
          <w:szCs w:val="24"/>
          <w:lang w:val="en-GB"/>
        </w:rPr>
        <w:t xml:space="preserve">  </w:t>
      </w:r>
      <w:r w:rsidRPr="00176648">
        <w:rPr>
          <w:rFonts w:ascii="GHEA Grapalat" w:hAnsi="GHEA Grapalat" w:cs="Sylfaen"/>
          <w:sz w:val="24"/>
          <w:szCs w:val="24"/>
          <w:lang w:val="ru-RU"/>
        </w:rPr>
        <w:t xml:space="preserve"> Հ</w:t>
      </w:r>
      <w:r w:rsidR="00D5785E">
        <w:rPr>
          <w:rFonts w:ascii="GHEA Grapalat" w:hAnsi="GHEA Grapalat" w:cs="Sylfaen"/>
          <w:sz w:val="24"/>
          <w:szCs w:val="24"/>
          <w:lang w:val="en-GB"/>
        </w:rPr>
        <w:t>Հ հ</w:t>
      </w:r>
      <w:r w:rsidRPr="00176648">
        <w:rPr>
          <w:rFonts w:ascii="GHEA Grapalat" w:hAnsi="GHEA Grapalat" w:cs="Sylfaen"/>
          <w:sz w:val="24"/>
          <w:szCs w:val="24"/>
          <w:lang w:val="ru-RU"/>
        </w:rPr>
        <w:t xml:space="preserve">աշվեքննիչ </w:t>
      </w:r>
      <w:r w:rsidR="00D5785E">
        <w:rPr>
          <w:rFonts w:ascii="GHEA Grapalat" w:hAnsi="GHEA Grapalat" w:cs="Sylfaen"/>
          <w:sz w:val="24"/>
          <w:szCs w:val="24"/>
          <w:lang w:val="en-GB"/>
        </w:rPr>
        <w:t>պ</w:t>
      </w:r>
      <w:r w:rsidRPr="00176648">
        <w:rPr>
          <w:rFonts w:ascii="GHEA Grapalat" w:hAnsi="GHEA Grapalat" w:cs="Sylfaen"/>
          <w:sz w:val="24"/>
          <w:szCs w:val="24"/>
          <w:lang w:val="ru-RU"/>
        </w:rPr>
        <w:t>ալատ</w:t>
      </w:r>
    </w:p>
    <w:p w14:paraId="7CA22C02" w14:textId="0F4AAC6E"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ԱՆ            </w:t>
      </w:r>
      <w:r w:rsidR="00947C98" w:rsidRPr="00176648">
        <w:rPr>
          <w:rFonts w:ascii="GHEA Grapalat" w:hAnsi="GHEA Grapalat" w:cs="Sylfaen"/>
          <w:sz w:val="24"/>
          <w:szCs w:val="24"/>
          <w:lang w:val="ru-RU"/>
        </w:rPr>
        <w:t xml:space="preserve">                              </w:t>
      </w:r>
      <w:r w:rsidR="007D4BD0">
        <w:rPr>
          <w:rFonts w:ascii="GHEA Grapalat" w:hAnsi="GHEA Grapalat" w:cs="Sylfaen"/>
          <w:sz w:val="24"/>
          <w:szCs w:val="24"/>
          <w:lang w:val="en-GB"/>
        </w:rPr>
        <w:t xml:space="preserve">  </w:t>
      </w:r>
      <w:r w:rsidR="00947C98" w:rsidRPr="00176648">
        <w:rPr>
          <w:rFonts w:ascii="GHEA Grapalat" w:hAnsi="GHEA Grapalat" w:cs="Sylfaen"/>
          <w:sz w:val="24"/>
          <w:szCs w:val="24"/>
          <w:lang w:val="ru-RU"/>
        </w:rPr>
        <w:t xml:space="preserve"> </w:t>
      </w:r>
      <w:r w:rsidR="00D5785E">
        <w:rPr>
          <w:rFonts w:ascii="GHEA Grapalat" w:hAnsi="GHEA Grapalat" w:cs="Sylfaen"/>
          <w:sz w:val="24"/>
          <w:szCs w:val="24"/>
          <w:lang w:val="en-GB"/>
        </w:rPr>
        <w:t>ՀՀ ա</w:t>
      </w:r>
      <w:r w:rsidRPr="00176648">
        <w:rPr>
          <w:rFonts w:ascii="GHEA Grapalat" w:hAnsi="GHEA Grapalat" w:cs="Sylfaen"/>
          <w:sz w:val="24"/>
          <w:szCs w:val="24"/>
          <w:lang w:val="ru-RU"/>
        </w:rPr>
        <w:t>ռողջապահության նախարարութուն</w:t>
      </w:r>
    </w:p>
    <w:p w14:paraId="522363F3" w14:textId="261ED8FD"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ՊԱԳ                                  </w:t>
      </w:r>
      <w:r w:rsidR="002300C7" w:rsidRPr="00176648">
        <w:rPr>
          <w:rFonts w:ascii="GHEA Grapalat" w:hAnsi="GHEA Grapalat" w:cs="Sylfaen"/>
          <w:sz w:val="24"/>
          <w:szCs w:val="24"/>
          <w:lang w:val="ru-RU"/>
        </w:rPr>
        <w:t xml:space="preserve">          </w:t>
      </w:r>
      <w:r w:rsidRPr="00176648">
        <w:rPr>
          <w:rFonts w:ascii="GHEA Grapalat" w:hAnsi="GHEA Grapalat" w:cs="Sylfaen"/>
          <w:sz w:val="24"/>
          <w:szCs w:val="24"/>
          <w:lang w:val="ru-RU"/>
        </w:rPr>
        <w:t xml:space="preserve"> </w:t>
      </w:r>
      <w:r w:rsidR="00947C98" w:rsidRPr="00176648">
        <w:rPr>
          <w:rFonts w:ascii="GHEA Grapalat" w:hAnsi="GHEA Grapalat" w:cs="Sylfaen"/>
          <w:sz w:val="24"/>
          <w:szCs w:val="24"/>
          <w:lang w:val="en-GB"/>
        </w:rPr>
        <w:t xml:space="preserve">    </w:t>
      </w:r>
      <w:r w:rsidRPr="00176648">
        <w:rPr>
          <w:rFonts w:ascii="GHEA Grapalat" w:hAnsi="GHEA Grapalat" w:cs="Sylfaen"/>
          <w:sz w:val="24"/>
          <w:szCs w:val="24"/>
          <w:lang w:val="ru-RU"/>
        </w:rPr>
        <w:t>Պետական առողջապահական գործակալություն</w:t>
      </w:r>
    </w:p>
    <w:p w14:paraId="562B03D5" w14:textId="519FD890" w:rsidR="005F22A5" w:rsidRPr="00176648" w:rsidRDefault="005F22A5"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ՓԲԸ             </w:t>
      </w:r>
      <w:r w:rsidR="00A50FEB" w:rsidRPr="00176648">
        <w:rPr>
          <w:rFonts w:ascii="GHEA Grapalat" w:hAnsi="GHEA Grapalat" w:cs="Sylfaen"/>
          <w:sz w:val="24"/>
          <w:szCs w:val="24"/>
          <w:lang w:val="ru-RU"/>
        </w:rPr>
        <w:t xml:space="preserve">                            </w:t>
      </w:r>
      <w:r w:rsidRPr="00176648">
        <w:rPr>
          <w:rFonts w:ascii="GHEA Grapalat" w:hAnsi="GHEA Grapalat" w:cs="Sylfaen"/>
          <w:sz w:val="24"/>
          <w:szCs w:val="24"/>
          <w:lang w:val="ru-RU"/>
        </w:rPr>
        <w:t xml:space="preserve"> Փակ բաժնետիրական կազմակերպություն</w:t>
      </w:r>
    </w:p>
    <w:p w14:paraId="4B3EEEBA" w14:textId="281EE276" w:rsidR="005F22A5" w:rsidRPr="00176648" w:rsidRDefault="005F22A5" w:rsidP="002300C7">
      <w:pPr>
        <w:tabs>
          <w:tab w:val="left" w:pos="4111"/>
        </w:tabs>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 xml:space="preserve">ՊՈԱԿ             </w:t>
      </w:r>
      <w:r w:rsidR="00A50FEB" w:rsidRPr="00176648">
        <w:rPr>
          <w:rFonts w:ascii="GHEA Grapalat" w:hAnsi="GHEA Grapalat" w:cs="Sylfaen"/>
          <w:sz w:val="24"/>
          <w:szCs w:val="24"/>
          <w:lang w:val="ru-RU"/>
        </w:rPr>
        <w:t xml:space="preserve">                          </w:t>
      </w:r>
      <w:r w:rsidRPr="00176648">
        <w:rPr>
          <w:rFonts w:ascii="GHEA Grapalat" w:hAnsi="GHEA Grapalat" w:cs="Sylfaen"/>
          <w:sz w:val="24"/>
          <w:szCs w:val="24"/>
          <w:lang w:val="ru-RU"/>
        </w:rPr>
        <w:t xml:space="preserve"> Պետական ոչ առևտրային կազմակերպություն</w:t>
      </w:r>
    </w:p>
    <w:p w14:paraId="48592212" w14:textId="63F62E48" w:rsidR="005F22A5" w:rsidRPr="00176648" w:rsidRDefault="00A50FEB" w:rsidP="002300C7">
      <w:pPr>
        <w:spacing w:line="276" w:lineRule="auto"/>
        <w:ind w:firstLine="426"/>
        <w:jc w:val="both"/>
        <w:rPr>
          <w:rFonts w:ascii="GHEA Grapalat" w:hAnsi="GHEA Grapalat" w:cs="Sylfaen"/>
          <w:sz w:val="24"/>
          <w:szCs w:val="24"/>
          <w:lang w:val="ru-RU"/>
        </w:rPr>
      </w:pPr>
      <w:r w:rsidRPr="00176648">
        <w:rPr>
          <w:rFonts w:ascii="GHEA Grapalat" w:hAnsi="GHEA Grapalat" w:cs="Sylfaen"/>
          <w:sz w:val="24"/>
          <w:szCs w:val="24"/>
          <w:lang w:val="ru-RU"/>
        </w:rPr>
        <w:t>ԱԱՊ</w:t>
      </w:r>
      <w:r w:rsidR="005F22A5" w:rsidRPr="00176648">
        <w:rPr>
          <w:rFonts w:ascii="GHEA Grapalat" w:hAnsi="GHEA Grapalat" w:cs="Sylfaen"/>
          <w:sz w:val="24"/>
          <w:szCs w:val="24"/>
          <w:lang w:val="ru-RU"/>
        </w:rPr>
        <w:t xml:space="preserve">             </w:t>
      </w:r>
      <w:r w:rsidR="002300C7" w:rsidRPr="00176648">
        <w:rPr>
          <w:rFonts w:ascii="GHEA Grapalat" w:hAnsi="GHEA Grapalat" w:cs="Sylfaen"/>
          <w:sz w:val="24"/>
          <w:szCs w:val="24"/>
          <w:lang w:val="ru-RU"/>
        </w:rPr>
        <w:t xml:space="preserve">                       </w:t>
      </w:r>
      <w:r w:rsidRPr="00176648">
        <w:rPr>
          <w:rFonts w:ascii="GHEA Grapalat" w:hAnsi="GHEA Grapalat" w:cs="Sylfaen"/>
          <w:sz w:val="24"/>
          <w:szCs w:val="24"/>
          <w:lang w:val="en-GB"/>
        </w:rPr>
        <w:t xml:space="preserve">     </w:t>
      </w:r>
      <w:r w:rsidR="002300C7" w:rsidRPr="00176648">
        <w:rPr>
          <w:rFonts w:ascii="GHEA Grapalat" w:hAnsi="GHEA Grapalat" w:cs="Sylfaen"/>
          <w:sz w:val="24"/>
          <w:szCs w:val="24"/>
          <w:lang w:val="ru-RU"/>
        </w:rPr>
        <w:t xml:space="preserve"> </w:t>
      </w:r>
      <w:r w:rsidR="005F22A5" w:rsidRPr="00176648">
        <w:rPr>
          <w:rFonts w:ascii="GHEA Grapalat" w:hAnsi="GHEA Grapalat" w:cs="Sylfaen"/>
          <w:sz w:val="24"/>
          <w:szCs w:val="24"/>
          <w:lang w:val="ru-RU"/>
        </w:rPr>
        <w:t>Առողջության առաջնային պահպան</w:t>
      </w:r>
      <w:r w:rsidRPr="00176648">
        <w:rPr>
          <w:rFonts w:ascii="GHEA Grapalat" w:hAnsi="GHEA Grapalat" w:cs="Sylfaen"/>
          <w:sz w:val="24"/>
          <w:szCs w:val="24"/>
          <w:lang w:val="en-GB"/>
        </w:rPr>
        <w:t>ում</w:t>
      </w:r>
      <w:r w:rsidR="005F22A5" w:rsidRPr="00176648">
        <w:rPr>
          <w:rFonts w:ascii="GHEA Grapalat" w:hAnsi="GHEA Grapalat" w:cs="Sylfaen"/>
          <w:sz w:val="24"/>
          <w:szCs w:val="24"/>
          <w:lang w:val="ru-RU"/>
        </w:rPr>
        <w:t xml:space="preserve"> </w:t>
      </w:r>
    </w:p>
    <w:p w14:paraId="21706C90" w14:textId="5A99B658" w:rsidR="00A45AD0" w:rsidRPr="00176648" w:rsidRDefault="00A45AD0" w:rsidP="00F6318A">
      <w:pPr>
        <w:spacing w:line="276" w:lineRule="auto"/>
        <w:ind w:left="3600" w:hanging="3174"/>
        <w:jc w:val="both"/>
        <w:rPr>
          <w:rFonts w:ascii="GHEA Grapalat" w:hAnsi="GHEA Grapalat" w:cs="Sylfaen"/>
          <w:sz w:val="24"/>
          <w:szCs w:val="24"/>
          <w:lang w:val="ru-RU"/>
        </w:rPr>
      </w:pPr>
      <w:r w:rsidRPr="00176648">
        <w:rPr>
          <w:rFonts w:ascii="GHEA Grapalat" w:hAnsi="GHEA Grapalat" w:cs="Sylfaen"/>
          <w:sz w:val="24"/>
          <w:szCs w:val="24"/>
          <w:lang w:val="ru-RU"/>
        </w:rPr>
        <w:br w:type="page"/>
      </w:r>
    </w:p>
    <w:p w14:paraId="6322AE87" w14:textId="45F87DE4" w:rsidR="002073EC" w:rsidRPr="00093C89" w:rsidRDefault="002073EC" w:rsidP="005E5569">
      <w:pPr>
        <w:pStyle w:val="ListParagraph"/>
        <w:numPr>
          <w:ilvl w:val="0"/>
          <w:numId w:val="2"/>
        </w:numPr>
        <w:spacing w:line="276" w:lineRule="auto"/>
        <w:ind w:left="0" w:firstLine="0"/>
        <w:jc w:val="center"/>
        <w:rPr>
          <w:rStyle w:val="IntenseReference"/>
          <w:rFonts w:ascii="GHEA Grapalat" w:hAnsi="GHEA Grapalat"/>
          <w:sz w:val="24"/>
          <w:szCs w:val="24"/>
          <w:lang w:val="hy-AM"/>
        </w:rPr>
      </w:pPr>
      <w:r w:rsidRPr="00176648">
        <w:rPr>
          <w:rStyle w:val="IntenseReference"/>
          <w:rFonts w:ascii="GHEA Grapalat" w:hAnsi="GHEA Grapalat" w:cs="Sylfaen"/>
          <w:sz w:val="24"/>
          <w:szCs w:val="24"/>
        </w:rPr>
        <w:lastRenderedPageBreak/>
        <w:t>ԱՄՓՈՓԱԳԻՐ</w:t>
      </w:r>
    </w:p>
    <w:p w14:paraId="389EF64A" w14:textId="3C735ABD" w:rsidR="00C665AD" w:rsidRPr="001E6D82" w:rsidRDefault="008673A2" w:rsidP="00C665AD">
      <w:pPr>
        <w:pStyle w:val="yiv7145838303ydp14b33a0ev1msoplaintext"/>
        <w:shd w:val="clear" w:color="auto" w:fill="FFFFFF"/>
        <w:spacing w:before="0" w:beforeAutospacing="0" w:after="0" w:afterAutospacing="0" w:line="276" w:lineRule="auto"/>
        <w:ind w:firstLine="567"/>
        <w:jc w:val="both"/>
        <w:rPr>
          <w:rFonts w:ascii="GHEA Grapalat" w:eastAsiaTheme="minorHAnsi" w:hAnsi="GHEA Grapalat" w:cs="Arial"/>
          <w:lang w:val="hy-AM" w:eastAsia="en-US"/>
        </w:rPr>
      </w:pPr>
      <w:r>
        <w:rPr>
          <w:rFonts w:ascii="GHEA Grapalat" w:hAnsi="GHEA Grapalat" w:cs="Sylfaen"/>
          <w:lang w:val="hy-AM"/>
        </w:rPr>
        <w:t xml:space="preserve">ՀՀ </w:t>
      </w:r>
      <w:r w:rsidRPr="00BE4BA1">
        <w:rPr>
          <w:rFonts w:ascii="GHEA Grapalat" w:hAnsi="GHEA Grapalat" w:cs="Sylfaen"/>
          <w:lang w:val="hy-AM"/>
        </w:rPr>
        <w:t xml:space="preserve">2022 </w:t>
      </w:r>
      <w:r>
        <w:rPr>
          <w:rFonts w:ascii="GHEA Grapalat" w:hAnsi="GHEA Grapalat" w:cs="Sylfaen"/>
          <w:lang w:val="hy-AM"/>
        </w:rPr>
        <w:t xml:space="preserve">թվականի պետական բյուջեի </w:t>
      </w:r>
      <w:r w:rsidR="00AA4CC0" w:rsidRPr="00AA4CC0">
        <w:rPr>
          <w:rFonts w:ascii="GHEA Grapalat" w:hAnsi="GHEA Grapalat" w:cs="Sylfaen"/>
          <w:lang w:val="hy-AM"/>
        </w:rPr>
        <w:t xml:space="preserve">ինն ամիսների </w:t>
      </w:r>
      <w:r>
        <w:rPr>
          <w:rFonts w:ascii="GHEA Grapalat" w:hAnsi="GHEA Grapalat" w:cs="Sylfaen"/>
          <w:lang w:val="hy-AM"/>
        </w:rPr>
        <w:t>ՀՀ առողջապահության նախարարության</w:t>
      </w:r>
      <w:r w:rsidR="004D5CC4">
        <w:rPr>
          <w:rFonts w:ascii="GHEA Grapalat" w:hAnsi="GHEA Grapalat" w:cs="Sylfaen"/>
          <w:lang w:val="hy-AM"/>
        </w:rPr>
        <w:t xml:space="preserve"> </w:t>
      </w:r>
      <w:r>
        <w:rPr>
          <w:rFonts w:ascii="GHEA Grapalat" w:hAnsi="GHEA Grapalat" w:cs="Sylfaen"/>
          <w:lang w:val="hy-AM"/>
        </w:rPr>
        <w:t xml:space="preserve">մուտքերի ձևավորման և ելքերի իրականացման կանոնակարգված գործունեության նկատմամբ հաշվեքննության ընդգրկման ժամանակահատվածում՝ վերջինի տեսակետից </w:t>
      </w:r>
      <w:r w:rsidR="004D5CC4">
        <w:rPr>
          <w:rFonts w:ascii="GHEA Grapalat" w:hAnsi="GHEA Grapalat" w:cs="Sylfaen"/>
          <w:lang w:val="hy-AM"/>
        </w:rPr>
        <w:t>ուշադրության արժանի են համարվել ստորև թվարկված հիմնական</w:t>
      </w:r>
      <w:r>
        <w:rPr>
          <w:rFonts w:ascii="GHEA Grapalat" w:hAnsi="GHEA Grapalat" w:cs="Sylfaen"/>
          <w:lang w:val="hy-AM"/>
        </w:rPr>
        <w:t xml:space="preserve"> զարգացումները։</w:t>
      </w:r>
      <w:r w:rsidR="00C665AD" w:rsidRPr="00C665AD">
        <w:rPr>
          <w:rFonts w:ascii="GHEA Grapalat" w:eastAsiaTheme="minorHAnsi" w:hAnsi="GHEA Grapalat" w:cs="Arial"/>
          <w:lang w:val="hy-AM" w:eastAsia="en-US"/>
        </w:rPr>
        <w:t xml:space="preserve"> </w:t>
      </w:r>
    </w:p>
    <w:p w14:paraId="5F87C3C3" w14:textId="42DD4726" w:rsidR="00EB3784" w:rsidRPr="001E6D82" w:rsidRDefault="004D5CC4" w:rsidP="00BC3F8B">
      <w:pPr>
        <w:pStyle w:val="yiv7145838303ydp14b33a0ev1msoplaintext"/>
        <w:numPr>
          <w:ilvl w:val="0"/>
          <w:numId w:val="25"/>
        </w:numPr>
        <w:shd w:val="clear" w:color="auto" w:fill="FFFFFF"/>
        <w:spacing w:before="0" w:beforeAutospacing="0" w:after="0" w:afterAutospacing="0" w:line="276" w:lineRule="auto"/>
        <w:ind w:left="284" w:hanging="284"/>
        <w:jc w:val="both"/>
        <w:rPr>
          <w:rFonts w:ascii="GHEA Grapalat" w:eastAsiaTheme="minorHAnsi" w:hAnsi="GHEA Grapalat" w:cs="Arial"/>
          <w:lang w:val="hy-AM" w:eastAsia="en-US"/>
        </w:rPr>
      </w:pPr>
      <w:r>
        <w:rPr>
          <w:rFonts w:ascii="GHEA Grapalat" w:hAnsi="GHEA Grapalat" w:cs="Sylfaen"/>
          <w:lang w:val="hy-AM"/>
        </w:rPr>
        <w:t xml:space="preserve">Ի լրումն ՀՀ </w:t>
      </w:r>
      <w:r w:rsidRPr="00093C89">
        <w:rPr>
          <w:rFonts w:ascii="GHEA Grapalat" w:hAnsi="GHEA Grapalat" w:cs="Sylfaen"/>
          <w:lang w:val="hy-AM"/>
        </w:rPr>
        <w:t>2022</w:t>
      </w:r>
      <w:r>
        <w:rPr>
          <w:rFonts w:ascii="GHEA Grapalat" w:hAnsi="GHEA Grapalat" w:cs="Sylfaen"/>
          <w:lang w:val="hy-AM"/>
        </w:rPr>
        <w:t>թ</w:t>
      </w:r>
      <w:r w:rsidR="00EF20E6" w:rsidRPr="00093C89">
        <w:rPr>
          <w:rFonts w:ascii="GHEA Grapalat" w:hAnsi="GHEA Grapalat" w:cs="Sylfaen"/>
          <w:lang w:val="hy-AM"/>
        </w:rPr>
        <w:t>.</w:t>
      </w:r>
      <w:r>
        <w:rPr>
          <w:rFonts w:ascii="GHEA Grapalat" w:hAnsi="GHEA Grapalat" w:cs="Sylfaen"/>
          <w:lang w:val="hy-AM"/>
        </w:rPr>
        <w:t xml:space="preserve"> պետական բյուջեի </w:t>
      </w:r>
      <w:r w:rsidR="00AA4CC0" w:rsidRPr="00D74F47">
        <w:rPr>
          <w:rFonts w:ascii="GHEA Grapalat" w:hAnsi="GHEA Grapalat" w:cs="Sylfaen"/>
          <w:lang w:val="hy-AM"/>
        </w:rPr>
        <w:t>ինն ամի</w:t>
      </w:r>
      <w:r w:rsidR="00F4191A" w:rsidRPr="00D74F47">
        <w:rPr>
          <w:rFonts w:ascii="GHEA Grapalat" w:hAnsi="GHEA Grapalat" w:cs="Sylfaen"/>
          <w:lang w:val="hy-AM"/>
        </w:rPr>
        <w:t>ս</w:t>
      </w:r>
      <w:r w:rsidR="00AA4CC0" w:rsidRPr="00D74F47">
        <w:rPr>
          <w:rFonts w:ascii="GHEA Grapalat" w:hAnsi="GHEA Grapalat" w:cs="Sylfaen"/>
          <w:lang w:val="hy-AM"/>
        </w:rPr>
        <w:t>ներում</w:t>
      </w:r>
      <w:r w:rsidR="00AA4CC0" w:rsidRPr="00AA4CC0">
        <w:rPr>
          <w:rFonts w:ascii="GHEA Grapalat" w:hAnsi="GHEA Grapalat" w:cs="Sylfaen"/>
          <w:lang w:val="hy-AM"/>
        </w:rPr>
        <w:t xml:space="preserve"> </w:t>
      </w:r>
      <w:r w:rsidR="00EF20E6" w:rsidRPr="00093C89">
        <w:rPr>
          <w:rFonts w:ascii="GHEA Grapalat" w:hAnsi="GHEA Grapalat" w:cs="Sylfaen"/>
          <w:lang w:val="hy-AM"/>
        </w:rPr>
        <w:t>Ա</w:t>
      </w:r>
      <w:r w:rsidR="00B00028" w:rsidRPr="00093C89">
        <w:rPr>
          <w:rFonts w:ascii="GHEA Grapalat" w:hAnsi="GHEA Grapalat" w:cs="Sylfaen"/>
          <w:lang w:val="hy-AM"/>
        </w:rPr>
        <w:t>Ն</w:t>
      </w:r>
      <w:r>
        <w:rPr>
          <w:rFonts w:ascii="GHEA Grapalat" w:hAnsi="GHEA Grapalat" w:cs="Sylfaen"/>
          <w:lang w:val="hy-AM"/>
        </w:rPr>
        <w:t xml:space="preserve"> համար նախատեսված</w:t>
      </w:r>
      <w:r w:rsidR="00B00028" w:rsidRPr="00093C89">
        <w:rPr>
          <w:rFonts w:ascii="GHEA Grapalat" w:hAnsi="GHEA Grapalat" w:cs="Sylfaen"/>
          <w:lang w:val="hy-AM"/>
        </w:rPr>
        <w:t xml:space="preserve"> </w:t>
      </w:r>
      <w:r w:rsidR="00564087" w:rsidRPr="00564087">
        <w:rPr>
          <w:rFonts w:ascii="GHEA Grapalat" w:hAnsi="GHEA Grapalat" w:cs="Sylfaen"/>
          <w:lang w:val="hy-AM"/>
        </w:rPr>
        <w:t>79</w:t>
      </w:r>
      <w:r w:rsidR="00B0423E" w:rsidRPr="00B0423E">
        <w:rPr>
          <w:rFonts w:ascii="GHEA Grapalat" w:hAnsi="GHEA Grapalat" w:cs="Sylfaen"/>
          <w:lang w:val="hy-AM"/>
        </w:rPr>
        <w:t>,</w:t>
      </w:r>
      <w:r w:rsidR="00564087" w:rsidRPr="00564087">
        <w:rPr>
          <w:rFonts w:ascii="GHEA Grapalat" w:hAnsi="GHEA Grapalat" w:cs="Sylfaen"/>
          <w:lang w:val="hy-AM"/>
        </w:rPr>
        <w:t>884</w:t>
      </w:r>
      <w:r w:rsidR="00B0423E" w:rsidRPr="00B0423E">
        <w:rPr>
          <w:rFonts w:ascii="GHEA Grapalat" w:hAnsi="GHEA Grapalat" w:cs="Sylfaen"/>
          <w:lang w:val="hy-AM"/>
        </w:rPr>
        <w:t>,</w:t>
      </w:r>
      <w:r w:rsidR="00564087" w:rsidRPr="00564087">
        <w:rPr>
          <w:rFonts w:ascii="GHEA Grapalat" w:hAnsi="GHEA Grapalat" w:cs="Sylfaen"/>
          <w:lang w:val="hy-AM"/>
        </w:rPr>
        <w:t>257</w:t>
      </w:r>
      <w:r w:rsidR="00B0423E" w:rsidRPr="00B0423E">
        <w:rPr>
          <w:rFonts w:ascii="GHEA Grapalat" w:hAnsi="GHEA Grapalat" w:cs="Sylfaen"/>
          <w:lang w:val="hy-AM"/>
        </w:rPr>
        <w:t xml:space="preserve">.0 </w:t>
      </w:r>
      <w:r w:rsidR="00B00028" w:rsidRPr="00093C89">
        <w:rPr>
          <w:rFonts w:ascii="GHEA Grapalat" w:hAnsi="GHEA Grapalat" w:cs="Sylfaen"/>
          <w:lang w:val="hy-AM"/>
        </w:rPr>
        <w:t xml:space="preserve">հազ. դրամ </w:t>
      </w:r>
      <w:r>
        <w:rPr>
          <w:rFonts w:ascii="GHEA Grapalat" w:hAnsi="GHEA Grapalat" w:cs="Sylfaen"/>
          <w:lang w:val="hy-AM"/>
        </w:rPr>
        <w:t xml:space="preserve">գումարի, </w:t>
      </w:r>
      <w:r w:rsidR="00EF20E6" w:rsidRPr="00093C89">
        <w:rPr>
          <w:rFonts w:ascii="GHEA Grapalat" w:hAnsi="GHEA Grapalat" w:cs="Sylfaen"/>
          <w:lang w:val="hy-AM"/>
        </w:rPr>
        <w:t>Հայաստանի Հանրապետությունում կորոնավիրուսային վարակի (COVID-19) կանխարգելման, վերահսկման, բուժման և այլ համալիր միջոցառումների</w:t>
      </w:r>
      <w:r w:rsidR="00922150" w:rsidRPr="003F6134">
        <w:rPr>
          <w:rFonts w:ascii="GHEA Grapalat" w:hAnsi="GHEA Grapalat" w:cs="Sylfaen"/>
          <w:lang w:val="hy-AM"/>
        </w:rPr>
        <w:t xml:space="preserve"> </w:t>
      </w:r>
      <w:r w:rsidR="00922150">
        <w:rPr>
          <w:rFonts w:ascii="GHEA Grapalat" w:hAnsi="GHEA Grapalat" w:cs="Sylfaen"/>
          <w:lang w:val="hy-AM"/>
        </w:rPr>
        <w:t>(</w:t>
      </w:r>
      <w:r w:rsidR="00922150" w:rsidRPr="003F6134">
        <w:rPr>
          <w:rFonts w:ascii="GHEA Grapalat" w:hAnsi="GHEA Grapalat" w:cs="Sylfaen"/>
          <w:lang w:val="hy-AM"/>
        </w:rPr>
        <w:t>այսուհետ՝ Կովիդ միջոցառում</w:t>
      </w:r>
      <w:r w:rsidR="00922150">
        <w:rPr>
          <w:rFonts w:ascii="GHEA Grapalat" w:hAnsi="GHEA Grapalat" w:cs="Sylfaen"/>
          <w:lang w:val="hy-AM"/>
        </w:rPr>
        <w:t>)</w:t>
      </w:r>
      <w:r w:rsidR="00EF20E6" w:rsidRPr="00093C89">
        <w:rPr>
          <w:rFonts w:ascii="GHEA Grapalat" w:hAnsi="GHEA Grapalat" w:cs="Sylfaen"/>
          <w:lang w:val="hy-AM"/>
        </w:rPr>
        <w:t xml:space="preserve"> իրականացման շրջանակներում </w:t>
      </w:r>
      <w:r w:rsidR="00EB3784" w:rsidRPr="001E6D82">
        <w:rPr>
          <w:rFonts w:ascii="GHEA Grapalat" w:eastAsiaTheme="minorHAnsi" w:hAnsi="GHEA Grapalat" w:cs="Arial"/>
          <w:lang w:val="hy-AM" w:eastAsia="en-US"/>
        </w:rPr>
        <w:t xml:space="preserve">ՀՀ առողջապահության նախարարության ներկայացմամբ ՀՀ կառավարության 4 որոշմամբ հատկացվել է </w:t>
      </w:r>
      <w:r w:rsidR="00EB3784" w:rsidRPr="001E6D82">
        <w:rPr>
          <w:rFonts w:ascii="GHEA Grapalat" w:eastAsiaTheme="minorHAnsi" w:hAnsi="GHEA Grapalat" w:cs="Arial"/>
          <w:lang w:val="hy-AM"/>
        </w:rPr>
        <w:t>9,419,635.8 հազ. դրամ</w:t>
      </w:r>
      <w:r w:rsidR="00EB3784" w:rsidRPr="001E6D82">
        <w:rPr>
          <w:rFonts w:ascii="GHEA Grapalat" w:eastAsiaTheme="minorHAnsi" w:hAnsi="GHEA Grapalat"/>
          <w:lang w:val="hy-AM"/>
        </w:rPr>
        <w:t>,</w:t>
      </w:r>
      <w:r w:rsidR="00EB3784" w:rsidRPr="001E6D82">
        <w:rPr>
          <w:rFonts w:ascii="GHEA Grapalat" w:eastAsiaTheme="minorHAnsi" w:hAnsi="GHEA Grapalat" w:cs="Arial"/>
          <w:lang w:val="hy-AM" w:eastAsia="en-US"/>
        </w:rPr>
        <w:t xml:space="preserve"> (</w:t>
      </w:r>
      <w:r w:rsidR="00EB3784" w:rsidRPr="001E6D82">
        <w:rPr>
          <w:rFonts w:ascii="GHEA Grapalat" w:eastAsiaTheme="minorHAnsi" w:hAnsi="GHEA Grapalat"/>
          <w:lang w:val="hy-AM"/>
        </w:rPr>
        <w:t xml:space="preserve">2022 </w:t>
      </w:r>
      <w:r w:rsidR="00EB3784" w:rsidRPr="001E6D82">
        <w:rPr>
          <w:rFonts w:ascii="GHEA Grapalat" w:eastAsiaTheme="minorHAnsi" w:hAnsi="GHEA Grapalat" w:cs="Arial"/>
          <w:lang w:val="hy-AM"/>
        </w:rPr>
        <w:t xml:space="preserve">թվականի փետրվարի 3-ի </w:t>
      </w:r>
      <w:r w:rsidR="00EB3784" w:rsidRPr="001E6D82">
        <w:rPr>
          <w:rFonts w:ascii="GHEA Grapalat" w:eastAsiaTheme="minorHAnsi" w:hAnsi="GHEA Grapalat"/>
          <w:lang w:val="hy-AM"/>
        </w:rPr>
        <w:t>N 112-</w:t>
      </w:r>
      <w:r w:rsidR="00EB3784" w:rsidRPr="001E6D82">
        <w:rPr>
          <w:rFonts w:ascii="GHEA Grapalat" w:eastAsiaTheme="minorHAnsi" w:hAnsi="GHEA Grapalat" w:cs="Arial"/>
          <w:lang w:val="hy-AM"/>
        </w:rPr>
        <w:t>Ն որոշմամբ՝ 2,150,000.0 հազ. դրամ,</w:t>
      </w:r>
      <w:r w:rsidR="00EB3784" w:rsidRPr="001E6D82">
        <w:rPr>
          <w:rFonts w:ascii="GHEA Grapalat" w:eastAsiaTheme="minorHAnsi" w:hAnsi="GHEA Grapalat"/>
          <w:lang w:val="hy-AM"/>
        </w:rPr>
        <w:t xml:space="preserve"> </w:t>
      </w:r>
      <w:r w:rsidR="00EB3784" w:rsidRPr="001E6D82">
        <w:rPr>
          <w:rFonts w:ascii="GHEA Grapalat" w:eastAsiaTheme="minorHAnsi" w:hAnsi="GHEA Grapalat" w:cs="Arial"/>
          <w:lang w:val="hy-AM"/>
        </w:rPr>
        <w:t>մարտի</w:t>
      </w:r>
      <w:r w:rsidR="00EB3784" w:rsidRPr="001E6D82">
        <w:rPr>
          <w:rFonts w:ascii="GHEA Grapalat" w:eastAsiaTheme="minorHAnsi" w:hAnsi="GHEA Grapalat"/>
          <w:lang w:val="hy-AM"/>
        </w:rPr>
        <w:t xml:space="preserve"> 31-ի N 419-</w:t>
      </w:r>
      <w:r w:rsidR="00EB3784" w:rsidRPr="001E6D82">
        <w:rPr>
          <w:rFonts w:ascii="GHEA Grapalat" w:eastAsiaTheme="minorHAnsi" w:hAnsi="GHEA Grapalat" w:cs="Arial"/>
          <w:lang w:val="hy-AM"/>
        </w:rPr>
        <w:t xml:space="preserve">Ն որոշմամբ՝ </w:t>
      </w:r>
      <w:r w:rsidR="00EB3784" w:rsidRPr="001E6D82">
        <w:rPr>
          <w:rFonts w:ascii="GHEA Grapalat" w:eastAsiaTheme="minorHAnsi" w:hAnsi="GHEA Grapalat"/>
          <w:lang w:val="hy-AM"/>
        </w:rPr>
        <w:t xml:space="preserve">3,009,864.1 </w:t>
      </w:r>
      <w:r w:rsidR="00EB3784" w:rsidRPr="001E6D82">
        <w:rPr>
          <w:rFonts w:ascii="GHEA Grapalat" w:eastAsiaTheme="minorHAnsi" w:hAnsi="GHEA Grapalat" w:cs="Arial"/>
          <w:lang w:val="hy-AM"/>
        </w:rPr>
        <w:t xml:space="preserve">հազ. դրամ, </w:t>
      </w:r>
      <w:r w:rsidR="00EB3784" w:rsidRPr="001E6D82">
        <w:rPr>
          <w:rFonts w:ascii="GHEA Grapalat" w:eastAsiaTheme="minorHAnsi" w:hAnsi="GHEA Grapalat"/>
          <w:lang w:val="hy-AM"/>
        </w:rPr>
        <w:t>մայիսի 5-ի N 627-</w:t>
      </w:r>
      <w:r w:rsidR="00EB3784" w:rsidRPr="001E6D82">
        <w:rPr>
          <w:rFonts w:ascii="GHEA Grapalat" w:eastAsiaTheme="minorHAnsi" w:hAnsi="GHEA Grapalat" w:cs="Arial"/>
          <w:lang w:val="hy-AM"/>
        </w:rPr>
        <w:t xml:space="preserve">Ն որոշմամբ՝ </w:t>
      </w:r>
      <w:r w:rsidR="00EB3784" w:rsidRPr="001E6D82">
        <w:rPr>
          <w:rFonts w:ascii="GHEA Grapalat" w:eastAsiaTheme="minorHAnsi" w:hAnsi="GHEA Grapalat"/>
          <w:lang w:val="hy-AM"/>
        </w:rPr>
        <w:t xml:space="preserve">2,148,964.3 </w:t>
      </w:r>
      <w:r w:rsidR="00EB3784" w:rsidRPr="001E6D82">
        <w:rPr>
          <w:rFonts w:ascii="GHEA Grapalat" w:eastAsiaTheme="minorHAnsi" w:hAnsi="GHEA Grapalat" w:cs="Arial"/>
          <w:lang w:val="hy-AM"/>
        </w:rPr>
        <w:t xml:space="preserve">հազ. դրամ, հունիսի </w:t>
      </w:r>
      <w:r w:rsidR="00EB3784" w:rsidRPr="001E6D82">
        <w:rPr>
          <w:rFonts w:ascii="GHEA Grapalat" w:eastAsiaTheme="minorHAnsi" w:hAnsi="GHEA Grapalat"/>
          <w:lang w:val="hy-AM"/>
        </w:rPr>
        <w:t xml:space="preserve">23-ի </w:t>
      </w:r>
      <w:r w:rsidR="00EB3784" w:rsidRPr="00065771">
        <w:rPr>
          <w:rFonts w:ascii="GHEA Grapalat" w:hAnsi="GHEA Grapalat"/>
          <w:color w:val="000000"/>
          <w:lang w:val="hy-AM" w:eastAsia="en-US"/>
        </w:rPr>
        <w:t>N 942</w:t>
      </w:r>
      <w:r w:rsidR="00EB3784" w:rsidRPr="00C665AD">
        <w:rPr>
          <w:rFonts w:ascii="GHEA Grapalat" w:eastAsiaTheme="minorHAnsi" w:hAnsi="GHEA Grapalat"/>
          <w:lang w:val="hy-AM"/>
        </w:rPr>
        <w:t>-</w:t>
      </w:r>
      <w:r w:rsidR="00EB3784" w:rsidRPr="001E6D82">
        <w:rPr>
          <w:rFonts w:ascii="GHEA Grapalat" w:eastAsiaTheme="minorHAnsi" w:hAnsi="GHEA Grapalat" w:cs="Arial"/>
          <w:lang w:val="hy-AM"/>
        </w:rPr>
        <w:t xml:space="preserve">Ն որոշմամբ՝ </w:t>
      </w:r>
      <w:r w:rsidR="00EB3784" w:rsidRPr="001E6D82">
        <w:rPr>
          <w:rFonts w:ascii="GHEA Grapalat" w:eastAsiaTheme="minorHAnsi" w:hAnsi="GHEA Grapalat"/>
          <w:lang w:val="hy-AM"/>
        </w:rPr>
        <w:t>2,110,807.4 հազ. դրամ</w:t>
      </w:r>
      <w:r w:rsidR="00EB3784" w:rsidRPr="001E6D82">
        <w:rPr>
          <w:rFonts w:ascii="GHEA Grapalat" w:eastAsiaTheme="minorHAnsi" w:hAnsi="GHEA Grapalat" w:cs="Arial"/>
          <w:lang w:val="hy-AM" w:eastAsia="en-US"/>
        </w:rPr>
        <w:t>):</w:t>
      </w:r>
    </w:p>
    <w:p w14:paraId="34A99DF7" w14:textId="4062DA9B" w:rsidR="00EE0A07" w:rsidRPr="00A669DA" w:rsidRDefault="005D66EA" w:rsidP="00A669DA">
      <w:pPr>
        <w:pStyle w:val="ListParagraph"/>
        <w:numPr>
          <w:ilvl w:val="0"/>
          <w:numId w:val="25"/>
        </w:numPr>
        <w:spacing w:after="0" w:line="276" w:lineRule="auto"/>
        <w:ind w:left="284" w:hanging="312"/>
        <w:jc w:val="both"/>
        <w:rPr>
          <w:rFonts w:ascii="GHEA Grapalat" w:hAnsi="GHEA Grapalat" w:cs="Sylfaen"/>
          <w:sz w:val="24"/>
          <w:szCs w:val="24"/>
          <w:lang w:val="hy-AM"/>
        </w:rPr>
      </w:pPr>
      <w:r w:rsidRPr="00A669DA">
        <w:rPr>
          <w:rFonts w:ascii="GHEA Grapalat" w:eastAsia="Times New Roman" w:hAnsi="GHEA Grapalat" w:cs="Times New Roman"/>
          <w:color w:val="000000"/>
          <w:sz w:val="24"/>
          <w:szCs w:val="24"/>
          <w:lang w:val="hy-AM"/>
        </w:rPr>
        <w:t>ՀՀ կառավարության 2004 թվ</w:t>
      </w:r>
      <w:r w:rsidR="00EE0A07" w:rsidRPr="00A669DA">
        <w:rPr>
          <w:rFonts w:ascii="GHEA Grapalat" w:eastAsia="Times New Roman" w:hAnsi="GHEA Grapalat" w:cs="Times New Roman"/>
          <w:color w:val="000000"/>
          <w:sz w:val="24"/>
          <w:szCs w:val="24"/>
          <w:lang w:val="hy-AM"/>
        </w:rPr>
        <w:t>ականի մարտի 4-ի N 318-Ն որոշման</w:t>
      </w:r>
      <w:r w:rsidRPr="00A669DA">
        <w:rPr>
          <w:rFonts w:ascii="GHEA Grapalat" w:eastAsia="Times New Roman" w:hAnsi="GHEA Grapalat" w:cs="Times New Roman"/>
          <w:color w:val="000000"/>
          <w:sz w:val="24"/>
          <w:szCs w:val="24"/>
          <w:lang w:val="hy-AM"/>
        </w:rPr>
        <w:t xml:space="preserve"> համաձայն  տվյալ տարվա պետական բյուջեով առողջապահության ոլորտի համապատասխան ծրագրերի գծով նախատեսված միջոցների սահմաններում պետության կողմից երաշխավորված անվճար և արտոնյալ պայմաններով բժշկական օգնության և սպասարկման ծառայությունների գները և նորմատիվները, ապահովագրական գումարը և ապահովագրավճարը հաստատվում են մշտական գործող գնագոյացման հանձնաժողովի  կողմից իրականացված հաշվարկների հիման վրա: Ն</w:t>
      </w:r>
      <w:r w:rsidR="00EE0A07" w:rsidRPr="00A669DA">
        <w:rPr>
          <w:rFonts w:ascii="GHEA Grapalat" w:eastAsia="Times New Roman" w:hAnsi="GHEA Grapalat" w:cs="Times New Roman"/>
          <w:color w:val="000000"/>
          <w:sz w:val="24"/>
          <w:szCs w:val="24"/>
          <w:lang w:val="hy-AM"/>
        </w:rPr>
        <w:t>շյալ</w:t>
      </w:r>
      <w:r w:rsidRPr="00A669DA">
        <w:rPr>
          <w:rFonts w:ascii="GHEA Grapalat" w:eastAsia="Times New Roman" w:hAnsi="GHEA Grapalat" w:cs="Times New Roman"/>
          <w:color w:val="000000"/>
          <w:sz w:val="24"/>
          <w:szCs w:val="24"/>
          <w:lang w:val="hy-AM"/>
        </w:rPr>
        <w:t xml:space="preserve"> որոշմա</w:t>
      </w:r>
      <w:r w:rsidR="00EE0A07" w:rsidRPr="00A669DA">
        <w:rPr>
          <w:rFonts w:ascii="GHEA Grapalat" w:eastAsia="Times New Roman" w:hAnsi="GHEA Grapalat" w:cs="Times New Roman"/>
          <w:color w:val="000000"/>
          <w:sz w:val="24"/>
          <w:szCs w:val="24"/>
          <w:lang w:val="hy-AM"/>
        </w:rPr>
        <w:t xml:space="preserve">մբ սահմանված է նաև ՀՀ առողջապահության նախարարի կողմից </w:t>
      </w:r>
      <w:r w:rsidRPr="00A669DA">
        <w:rPr>
          <w:rFonts w:ascii="GHEA Grapalat" w:eastAsia="Times New Roman" w:hAnsi="GHEA Grapalat" w:cs="Times New Roman"/>
          <w:color w:val="000000"/>
          <w:sz w:val="24"/>
          <w:szCs w:val="24"/>
          <w:lang w:val="hy-AM"/>
        </w:rPr>
        <w:t>հանձնաժողովի գործունեության ընթացակարգ սահման</w:t>
      </w:r>
      <w:r w:rsidR="00EE0A07" w:rsidRPr="00A669DA">
        <w:rPr>
          <w:rFonts w:ascii="GHEA Grapalat" w:eastAsia="Times New Roman" w:hAnsi="GHEA Grapalat" w:cs="Times New Roman"/>
          <w:color w:val="000000"/>
          <w:sz w:val="24"/>
          <w:szCs w:val="24"/>
          <w:lang w:val="hy-AM"/>
        </w:rPr>
        <w:t>ելու պահանջ</w:t>
      </w:r>
      <w:r w:rsidRPr="00A669DA">
        <w:rPr>
          <w:rFonts w:ascii="GHEA Grapalat" w:eastAsia="Times New Roman" w:hAnsi="GHEA Grapalat" w:cs="Times New Roman"/>
          <w:color w:val="000000"/>
          <w:sz w:val="24"/>
          <w:szCs w:val="24"/>
          <w:lang w:val="hy-AM"/>
        </w:rPr>
        <w:t xml:space="preserve">, որի կատարման նպատակով </w:t>
      </w:r>
      <w:r w:rsidR="00EE0A07" w:rsidRPr="00A669DA">
        <w:rPr>
          <w:rFonts w:ascii="GHEA Grapalat" w:eastAsia="Times New Roman" w:hAnsi="GHEA Grapalat" w:cs="Times New Roman"/>
          <w:color w:val="000000"/>
          <w:sz w:val="24"/>
          <w:szCs w:val="24"/>
          <w:lang w:val="hy-AM"/>
        </w:rPr>
        <w:t>նախարարի կողմից ընդունվել են հետևյալ հրամանները</w:t>
      </w:r>
      <w:r w:rsidR="00EF6BAF" w:rsidRPr="00A669DA">
        <w:rPr>
          <w:rFonts w:ascii="GHEA Grapalat" w:eastAsia="Times New Roman" w:hAnsi="GHEA Grapalat" w:cs="Times New Roman"/>
          <w:color w:val="000000"/>
          <w:sz w:val="24"/>
          <w:szCs w:val="24"/>
          <w:lang w:val="hy-AM"/>
        </w:rPr>
        <w:t>.</w:t>
      </w:r>
    </w:p>
    <w:p w14:paraId="54A0DE73" w14:textId="77777777" w:rsidR="00AB3C1E" w:rsidRPr="00AB3C1E" w:rsidRDefault="00EE0A07" w:rsidP="00AB3C1E">
      <w:pPr>
        <w:pStyle w:val="ListParagraph"/>
        <w:numPr>
          <w:ilvl w:val="0"/>
          <w:numId w:val="29"/>
        </w:numPr>
        <w:spacing w:after="0" w:line="276" w:lineRule="auto"/>
        <w:ind w:left="1276"/>
        <w:jc w:val="both"/>
        <w:rPr>
          <w:rFonts w:ascii="GHEA Grapalat" w:hAnsi="GHEA Grapalat" w:cs="Sylfaen"/>
          <w:sz w:val="24"/>
          <w:szCs w:val="24"/>
          <w:shd w:val="clear" w:color="auto" w:fill="ED7D31" w:themeFill="accent2"/>
          <w:lang w:val="hy-AM"/>
        </w:rPr>
      </w:pPr>
      <w:r w:rsidRPr="00BE4BA1">
        <w:rPr>
          <w:rFonts w:ascii="GHEA Grapalat" w:hAnsi="GHEA Grapalat" w:cs="Sylfaen"/>
          <w:sz w:val="24"/>
          <w:szCs w:val="24"/>
          <w:shd w:val="clear" w:color="auto" w:fill="FFFFFF" w:themeFill="background1"/>
          <w:lang w:val="hy-AM"/>
        </w:rPr>
        <w:t>2022 թվականի փետրվարի 23-ի թիվ 793-Ա հրամանը՝ «Պետության կողմից երաշխավորված անվճար և արտոնյալ պայմաններով բժշկական օգնության և սպասարկման ծառայությունների գնագոյացման հանձնաժողովի անհատական կազմը հաստատելու մասին»</w:t>
      </w:r>
      <w:r>
        <w:rPr>
          <w:rFonts w:ascii="GHEA Grapalat" w:hAnsi="GHEA Grapalat" w:cs="Sylfaen"/>
          <w:sz w:val="24"/>
          <w:szCs w:val="24"/>
          <w:shd w:val="clear" w:color="auto" w:fill="FFFFFF" w:themeFill="background1"/>
          <w:lang w:val="hy-AM"/>
        </w:rPr>
        <w:t>, և</w:t>
      </w:r>
    </w:p>
    <w:p w14:paraId="46CC79CC" w14:textId="5AFA6FD3" w:rsidR="005D66EA" w:rsidRPr="00AB3C1E" w:rsidRDefault="00EE0A07" w:rsidP="00AB3C1E">
      <w:pPr>
        <w:pStyle w:val="ListParagraph"/>
        <w:numPr>
          <w:ilvl w:val="0"/>
          <w:numId w:val="29"/>
        </w:numPr>
        <w:spacing w:after="0" w:line="276" w:lineRule="auto"/>
        <w:ind w:left="1276"/>
        <w:jc w:val="both"/>
        <w:rPr>
          <w:rFonts w:ascii="GHEA Grapalat" w:hAnsi="GHEA Grapalat" w:cs="Sylfaen"/>
          <w:sz w:val="24"/>
          <w:szCs w:val="24"/>
          <w:shd w:val="clear" w:color="auto" w:fill="ED7D31" w:themeFill="accent2"/>
          <w:lang w:val="hy-AM"/>
        </w:rPr>
      </w:pPr>
      <w:r w:rsidRPr="00AB3C1E">
        <w:rPr>
          <w:rFonts w:ascii="GHEA Grapalat" w:hAnsi="GHEA Grapalat" w:cs="Sylfaen"/>
          <w:sz w:val="24"/>
          <w:szCs w:val="24"/>
          <w:shd w:val="clear" w:color="auto" w:fill="FFFFFF" w:themeFill="background1"/>
          <w:lang w:val="hy-AM"/>
        </w:rPr>
        <w:t xml:space="preserve">2022 թվականի ապրիլի 28-ին թիվ 1808-Ա հրամանը՝ </w:t>
      </w:r>
      <w:r w:rsidR="005D66EA" w:rsidRPr="00AB3C1E">
        <w:rPr>
          <w:rFonts w:ascii="GHEA Grapalat" w:hAnsi="GHEA Grapalat" w:cs="Sylfaen"/>
          <w:sz w:val="24"/>
          <w:szCs w:val="24"/>
          <w:shd w:val="clear" w:color="auto" w:fill="FFFFFF" w:themeFill="background1"/>
          <w:lang w:val="hy-AM"/>
        </w:rPr>
        <w:t>«Պետության կողմից երաշխավորված անվճար և արտոնյալ պայմաններով բժշկական օգնության և սպասարկման ծառայությունների գնագոյացման հանձնաժողովի աշխատակարգը հաստատելու մասին»:</w:t>
      </w:r>
    </w:p>
    <w:p w14:paraId="11091332" w14:textId="1CB660C4" w:rsidR="00C365C5" w:rsidRDefault="000E3752" w:rsidP="00093C89">
      <w:pPr>
        <w:pStyle w:val="ListParagraph"/>
        <w:spacing w:after="0" w:line="276" w:lineRule="auto"/>
        <w:ind w:left="0" w:firstLine="720"/>
        <w:jc w:val="both"/>
        <w:rPr>
          <w:rFonts w:ascii="GHEA Grapalat" w:hAnsi="GHEA Grapalat" w:cs="Sylfaen"/>
          <w:sz w:val="24"/>
          <w:szCs w:val="24"/>
          <w:lang w:val="hy-AM"/>
        </w:rPr>
      </w:pPr>
      <w:r w:rsidRPr="00BE4BA1">
        <w:rPr>
          <w:rFonts w:ascii="GHEA Grapalat" w:hAnsi="GHEA Grapalat" w:cs="Sylfaen"/>
          <w:sz w:val="24"/>
          <w:szCs w:val="24"/>
          <w:lang w:val="hy-AM"/>
        </w:rPr>
        <w:lastRenderedPageBreak/>
        <w:t>Նախարարություն</w:t>
      </w:r>
      <w:r w:rsidR="001F7A80">
        <w:rPr>
          <w:rFonts w:ascii="GHEA Grapalat" w:hAnsi="GHEA Grapalat" w:cs="Sylfaen"/>
          <w:sz w:val="24"/>
          <w:szCs w:val="24"/>
          <w:lang w:val="hy-AM"/>
        </w:rPr>
        <w:t xml:space="preserve">ում սույն հաշվեքննության նախնական արդյունքները տեղ են գտել </w:t>
      </w:r>
      <w:r w:rsidR="00CE22CD">
        <w:rPr>
          <w:rFonts w:ascii="GHEA Grapalat" w:hAnsi="GHEA Grapalat" w:cs="Sylfaen"/>
          <w:sz w:val="24"/>
          <w:szCs w:val="24"/>
          <w:lang w:val="hy-AM"/>
        </w:rPr>
        <w:t xml:space="preserve">ԱՆ-ին </w:t>
      </w:r>
      <w:r w:rsidR="00C365C5">
        <w:rPr>
          <w:rFonts w:ascii="GHEA Grapalat" w:hAnsi="GHEA Grapalat" w:cs="Sylfaen"/>
          <w:sz w:val="24"/>
          <w:szCs w:val="24"/>
          <w:lang w:val="hy-AM"/>
        </w:rPr>
        <w:t>ներկայացված</w:t>
      </w:r>
      <w:r w:rsidR="001F7A80">
        <w:rPr>
          <w:rFonts w:ascii="GHEA Grapalat" w:hAnsi="GHEA Grapalat" w:cs="Sylfaen"/>
          <w:sz w:val="24"/>
          <w:szCs w:val="24"/>
          <w:lang w:val="hy-AM"/>
        </w:rPr>
        <w:t xml:space="preserve"> </w:t>
      </w:r>
      <w:r w:rsidR="00C365C5">
        <w:rPr>
          <w:rFonts w:ascii="GHEA Grapalat" w:hAnsi="GHEA Grapalat" w:cs="Sylfaen"/>
          <w:sz w:val="24"/>
          <w:szCs w:val="24"/>
          <w:lang w:val="hy-AM"/>
        </w:rPr>
        <w:t>հաշվեքննության ա</w:t>
      </w:r>
      <w:r w:rsidR="001F7A80">
        <w:rPr>
          <w:rFonts w:ascii="GHEA Grapalat" w:hAnsi="GHEA Grapalat" w:cs="Sylfaen"/>
          <w:sz w:val="24"/>
          <w:szCs w:val="24"/>
          <w:lang w:val="hy-AM"/>
        </w:rPr>
        <w:t>րձանագրության</w:t>
      </w:r>
      <w:r w:rsidR="00C365C5">
        <w:rPr>
          <w:rFonts w:ascii="GHEA Grapalat" w:hAnsi="GHEA Grapalat" w:cs="Sylfaen"/>
          <w:sz w:val="24"/>
          <w:szCs w:val="24"/>
          <w:lang w:val="hy-AM"/>
        </w:rPr>
        <w:t xml:space="preserve"> մեջ, որ</w:t>
      </w:r>
      <w:r w:rsidR="00CE22CD">
        <w:rPr>
          <w:rFonts w:ascii="GHEA Grapalat" w:hAnsi="GHEA Grapalat" w:cs="Sylfaen"/>
          <w:sz w:val="24"/>
          <w:szCs w:val="24"/>
          <w:lang w:val="hy-AM"/>
        </w:rPr>
        <w:t xml:space="preserve">տեղ </w:t>
      </w:r>
      <w:r w:rsidR="00C365C5">
        <w:rPr>
          <w:rFonts w:ascii="GHEA Grapalat" w:hAnsi="GHEA Grapalat" w:cs="Sylfaen"/>
          <w:sz w:val="24"/>
          <w:szCs w:val="24"/>
          <w:lang w:val="hy-AM"/>
        </w:rPr>
        <w:t>արձանագր</w:t>
      </w:r>
      <w:r w:rsidR="00CE22CD">
        <w:rPr>
          <w:rFonts w:ascii="GHEA Grapalat" w:hAnsi="GHEA Grapalat" w:cs="Sylfaen"/>
          <w:sz w:val="24"/>
          <w:szCs w:val="24"/>
          <w:lang w:val="hy-AM"/>
        </w:rPr>
        <w:t>վ</w:t>
      </w:r>
      <w:r w:rsidR="00C365C5">
        <w:rPr>
          <w:rFonts w:ascii="GHEA Grapalat" w:hAnsi="GHEA Grapalat" w:cs="Sylfaen"/>
          <w:sz w:val="24"/>
          <w:szCs w:val="24"/>
          <w:lang w:val="hy-AM"/>
        </w:rPr>
        <w:t xml:space="preserve">ել </w:t>
      </w:r>
      <w:r w:rsidR="00CE22CD">
        <w:rPr>
          <w:rFonts w:ascii="GHEA Grapalat" w:hAnsi="GHEA Grapalat" w:cs="Sylfaen"/>
          <w:sz w:val="24"/>
          <w:szCs w:val="24"/>
          <w:lang w:val="hy-AM"/>
        </w:rPr>
        <w:t xml:space="preserve">են </w:t>
      </w:r>
      <w:r w:rsidR="00C365C5">
        <w:rPr>
          <w:rFonts w:ascii="GHEA Grapalat" w:hAnsi="GHEA Grapalat" w:cs="Sylfaen"/>
          <w:sz w:val="24"/>
          <w:szCs w:val="24"/>
          <w:lang w:val="hy-AM"/>
        </w:rPr>
        <w:t>հետևյալ էական փաստերը։</w:t>
      </w:r>
    </w:p>
    <w:p w14:paraId="478E8011" w14:textId="5FDC8F38" w:rsidR="00303EAF" w:rsidRDefault="00093C89" w:rsidP="00922150">
      <w:pPr>
        <w:pStyle w:val="ListParagraph"/>
        <w:numPr>
          <w:ilvl w:val="0"/>
          <w:numId w:val="25"/>
        </w:numPr>
        <w:spacing w:after="0" w:line="276" w:lineRule="auto"/>
        <w:ind w:left="426" w:hanging="426"/>
        <w:jc w:val="both"/>
        <w:rPr>
          <w:rFonts w:ascii="GHEA Grapalat" w:hAnsi="GHEA Grapalat" w:cs="Sylfaen"/>
          <w:sz w:val="24"/>
          <w:szCs w:val="24"/>
          <w:lang w:val="hy-AM"/>
        </w:rPr>
      </w:pPr>
      <w:r w:rsidRPr="00BE4BA1">
        <w:rPr>
          <w:rFonts w:ascii="GHEA Grapalat" w:hAnsi="GHEA Grapalat"/>
          <w:sz w:val="24"/>
          <w:szCs w:val="24"/>
          <w:lang w:val="hy-AM"/>
        </w:rPr>
        <w:t>Նախարարությունը</w:t>
      </w:r>
      <w:r w:rsidR="004D2737">
        <w:rPr>
          <w:rFonts w:ascii="GHEA Grapalat" w:hAnsi="GHEA Grapalat"/>
          <w:sz w:val="24"/>
          <w:szCs w:val="24"/>
          <w:lang w:val="hy-AM"/>
        </w:rPr>
        <w:t xml:space="preserve"> չի ապահովել</w:t>
      </w:r>
      <w:r w:rsidR="004D2737" w:rsidRPr="00176648">
        <w:rPr>
          <w:rFonts w:ascii="GHEA Grapalat" w:hAnsi="GHEA Grapalat"/>
          <w:sz w:val="24"/>
          <w:szCs w:val="24"/>
          <w:lang w:val="hy-AM"/>
        </w:rPr>
        <w:t xml:space="preserve"> </w:t>
      </w:r>
      <w:r w:rsidR="00CC2BB7" w:rsidRPr="00176648">
        <w:rPr>
          <w:rFonts w:ascii="GHEA Grapalat" w:hAnsi="GHEA Grapalat"/>
          <w:sz w:val="24"/>
          <w:szCs w:val="24"/>
          <w:lang w:val="hy-AM"/>
        </w:rPr>
        <w:t xml:space="preserve">ՀՀ կառավարության </w:t>
      </w:r>
      <w:r w:rsidR="00CC2BB7" w:rsidRPr="00176648">
        <w:rPr>
          <w:rFonts w:ascii="GHEA Grapalat" w:eastAsia="Times New Roman" w:hAnsi="GHEA Grapalat" w:cs="Times New Roman"/>
          <w:color w:val="000000"/>
          <w:sz w:val="24"/>
          <w:szCs w:val="24"/>
          <w:lang w:val="hy-AM"/>
        </w:rPr>
        <w:t>2004 թվականի մարտի 4-ի N</w:t>
      </w:r>
      <w:r w:rsidR="004D2737">
        <w:rPr>
          <w:rFonts w:ascii="Calibri" w:eastAsia="Times New Roman" w:hAnsi="Calibri" w:cs="Calibri"/>
          <w:color w:val="000000"/>
          <w:sz w:val="24"/>
          <w:szCs w:val="24"/>
          <w:lang w:val="hy-AM"/>
        </w:rPr>
        <w:t> </w:t>
      </w:r>
      <w:r w:rsidR="00CC2BB7" w:rsidRPr="00176648">
        <w:rPr>
          <w:rFonts w:ascii="GHEA Grapalat" w:eastAsia="Times New Roman" w:hAnsi="GHEA Grapalat" w:cs="Times New Roman"/>
          <w:color w:val="000000"/>
          <w:sz w:val="24"/>
          <w:szCs w:val="24"/>
          <w:lang w:val="hy-AM"/>
        </w:rPr>
        <w:t>318</w:t>
      </w:r>
      <w:r w:rsidR="004D2737">
        <w:rPr>
          <w:rFonts w:ascii="GHEA Grapalat" w:eastAsia="Times New Roman" w:hAnsi="GHEA Grapalat" w:cs="Times New Roman"/>
          <w:color w:val="000000"/>
          <w:sz w:val="24"/>
          <w:szCs w:val="24"/>
          <w:lang w:val="hy-AM"/>
        </w:rPr>
        <w:noBreakHyphen/>
      </w:r>
      <w:r w:rsidR="00CC2BB7" w:rsidRPr="00176648">
        <w:rPr>
          <w:rFonts w:ascii="GHEA Grapalat" w:eastAsia="Times New Roman" w:hAnsi="GHEA Grapalat" w:cs="Times New Roman"/>
          <w:color w:val="000000"/>
          <w:sz w:val="24"/>
          <w:szCs w:val="24"/>
          <w:lang w:val="hy-AM"/>
        </w:rPr>
        <w:t xml:space="preserve">Ն որոշմամբ սահմանված </w:t>
      </w:r>
      <w:r w:rsidR="00CC2BB7">
        <w:rPr>
          <w:rFonts w:ascii="GHEA Grapalat" w:hAnsi="GHEA Grapalat"/>
          <w:sz w:val="24"/>
          <w:szCs w:val="24"/>
          <w:lang w:val="hy-AM"/>
        </w:rPr>
        <w:t>բ</w:t>
      </w:r>
      <w:r w:rsidR="00CC2BB7" w:rsidRPr="00176648">
        <w:rPr>
          <w:rFonts w:ascii="GHEA Grapalat" w:hAnsi="GHEA Grapalat"/>
          <w:sz w:val="24"/>
          <w:szCs w:val="24"/>
          <w:lang w:val="hy-AM"/>
        </w:rPr>
        <w:t xml:space="preserve">ժշկական օգնության և սպասարկման </w:t>
      </w:r>
      <w:r w:rsidR="00CC2BB7">
        <w:rPr>
          <w:rFonts w:ascii="GHEA Grapalat" w:hAnsi="GHEA Grapalat"/>
          <w:sz w:val="24"/>
          <w:szCs w:val="24"/>
          <w:lang w:val="hy-AM"/>
        </w:rPr>
        <w:t>գների հաստատման կարգ</w:t>
      </w:r>
      <w:r w:rsidR="004D2737">
        <w:rPr>
          <w:rFonts w:ascii="GHEA Grapalat" w:hAnsi="GHEA Grapalat"/>
          <w:sz w:val="24"/>
          <w:szCs w:val="24"/>
          <w:lang w:val="hy-AM"/>
        </w:rPr>
        <w:t>ի պահանջների կատարումը, արդյունքում՝ բացակայում են ոլորտում ծառայությունների համար կիրառվող գների իրավամեթոդաբանական հիմնավորումները</w:t>
      </w:r>
      <w:r w:rsidR="00CC2BB7">
        <w:rPr>
          <w:rFonts w:ascii="GHEA Grapalat" w:hAnsi="GHEA Grapalat"/>
          <w:sz w:val="24"/>
          <w:szCs w:val="24"/>
          <w:lang w:val="hy-AM"/>
        </w:rPr>
        <w:t>։</w:t>
      </w:r>
    </w:p>
    <w:p w14:paraId="6B1BD2B3" w14:textId="1B23699A" w:rsidR="00303EAF" w:rsidRDefault="00093C89" w:rsidP="00922150">
      <w:pPr>
        <w:pStyle w:val="ListParagraph"/>
        <w:numPr>
          <w:ilvl w:val="0"/>
          <w:numId w:val="25"/>
        </w:numPr>
        <w:spacing w:after="0" w:line="276" w:lineRule="auto"/>
        <w:ind w:left="426" w:hanging="426"/>
        <w:jc w:val="both"/>
        <w:rPr>
          <w:rFonts w:ascii="GHEA Grapalat" w:hAnsi="GHEA Grapalat" w:cs="Sylfaen"/>
          <w:sz w:val="24"/>
          <w:szCs w:val="24"/>
          <w:lang w:val="hy-AM"/>
        </w:rPr>
      </w:pPr>
      <w:r w:rsidRPr="00BE4BA1">
        <w:rPr>
          <w:rFonts w:ascii="GHEA Grapalat" w:hAnsi="GHEA Grapalat" w:cs="Sylfaen"/>
          <w:sz w:val="24"/>
          <w:szCs w:val="24"/>
          <w:lang w:val="hy-AM"/>
        </w:rPr>
        <w:t>Նախարարության</w:t>
      </w:r>
      <w:r w:rsidR="00303EAF">
        <w:rPr>
          <w:rFonts w:ascii="GHEA Grapalat" w:hAnsi="GHEA Grapalat" w:cs="Sylfaen"/>
          <w:sz w:val="24"/>
          <w:szCs w:val="24"/>
          <w:lang w:val="hy-AM"/>
        </w:rPr>
        <w:t xml:space="preserve"> կողմից ներկայացվել են պետական բյուջեի կատարման հաշվետվություններ, որոնք կազմվել են սահմանված պահանջները չպահպանելով, մասնավորապես՝ </w:t>
      </w:r>
    </w:p>
    <w:p w14:paraId="05AF785A" w14:textId="676CF067" w:rsidR="001F7A80" w:rsidRPr="00BE4BA1" w:rsidRDefault="00303EAF" w:rsidP="007D6E9A">
      <w:pPr>
        <w:pStyle w:val="ListParagraph"/>
        <w:numPr>
          <w:ilvl w:val="1"/>
          <w:numId w:val="25"/>
        </w:numPr>
        <w:spacing w:after="0" w:line="276" w:lineRule="auto"/>
        <w:ind w:left="426" w:hanging="426"/>
        <w:jc w:val="both"/>
        <w:rPr>
          <w:rFonts w:ascii="GHEA Grapalat" w:hAnsi="GHEA Grapalat" w:cs="Sylfaen"/>
          <w:sz w:val="24"/>
          <w:szCs w:val="24"/>
          <w:shd w:val="clear" w:color="auto" w:fill="FFFFFF" w:themeFill="background1"/>
          <w:lang w:val="hy-AM"/>
        </w:rPr>
      </w:pPr>
      <w:r w:rsidRPr="00BE4BA1">
        <w:rPr>
          <w:rFonts w:ascii="GHEA Grapalat" w:hAnsi="GHEA Grapalat" w:cs="Sylfaen"/>
          <w:sz w:val="24"/>
          <w:szCs w:val="24"/>
          <w:shd w:val="clear" w:color="auto" w:fill="FFFFFF" w:themeFill="background1"/>
          <w:lang w:val="hy-AM"/>
        </w:rPr>
        <w:t>2021թ</w:t>
      </w:r>
      <w:r w:rsidRPr="00BE4BA1">
        <w:rPr>
          <w:rFonts w:ascii="Cambria Math" w:hAnsi="Cambria Math" w:cs="Cambria Math"/>
          <w:sz w:val="24"/>
          <w:szCs w:val="24"/>
          <w:shd w:val="clear" w:color="auto" w:fill="FFFFFF" w:themeFill="background1"/>
          <w:lang w:val="hy-AM"/>
        </w:rPr>
        <w:t>․</w:t>
      </w:r>
      <w:r w:rsidRPr="00BE4BA1">
        <w:rPr>
          <w:rFonts w:ascii="GHEA Grapalat" w:hAnsi="GHEA Grapalat" w:cs="Sylfaen"/>
          <w:sz w:val="24"/>
          <w:szCs w:val="24"/>
          <w:shd w:val="clear" w:color="auto" w:fill="FFFFFF" w:themeFill="background1"/>
          <w:lang w:val="hy-AM"/>
        </w:rPr>
        <w:t xml:space="preserve"> դեկտեմբերի 16-ից մինչև 31-ը ընկած ժամանակահատվածի գործառնությունների ցուցանիշները 2021 թվականի հաշվետվություններում արտացոլելու փոխարեն արտացոլվել են 2022թ</w:t>
      </w:r>
      <w:r w:rsidRPr="00BE4BA1">
        <w:rPr>
          <w:rFonts w:ascii="Cambria Math" w:hAnsi="Cambria Math" w:cs="Cambria Math"/>
          <w:sz w:val="24"/>
          <w:szCs w:val="24"/>
          <w:shd w:val="clear" w:color="auto" w:fill="FFFFFF" w:themeFill="background1"/>
          <w:lang w:val="hy-AM"/>
        </w:rPr>
        <w:t>․</w:t>
      </w:r>
      <w:r w:rsidRPr="00BE4BA1">
        <w:rPr>
          <w:rFonts w:ascii="GHEA Grapalat" w:hAnsi="GHEA Grapalat" w:cs="Sylfaen"/>
          <w:sz w:val="24"/>
          <w:szCs w:val="24"/>
          <w:shd w:val="clear" w:color="auto" w:fill="FFFFFF" w:themeFill="background1"/>
          <w:lang w:val="hy-AM"/>
        </w:rPr>
        <w:t xml:space="preserve"> հաշվետվություններում։</w:t>
      </w:r>
    </w:p>
    <w:p w14:paraId="6E8AA6E6" w14:textId="77777777" w:rsidR="00BE6D01" w:rsidRPr="00BE6D01" w:rsidRDefault="00BE6D01" w:rsidP="00BE6D01">
      <w:pPr>
        <w:pStyle w:val="ListParagraph"/>
        <w:numPr>
          <w:ilvl w:val="1"/>
          <w:numId w:val="25"/>
        </w:numPr>
        <w:spacing w:after="0" w:line="276" w:lineRule="auto"/>
        <w:ind w:left="426" w:hanging="426"/>
        <w:jc w:val="both"/>
        <w:rPr>
          <w:rFonts w:ascii="GHEA Grapalat" w:hAnsi="GHEA Grapalat" w:cs="Sylfaen"/>
          <w:sz w:val="24"/>
          <w:szCs w:val="24"/>
          <w:shd w:val="clear" w:color="auto" w:fill="FFFFFF" w:themeFill="background1"/>
          <w:lang w:val="hy-AM"/>
        </w:rPr>
      </w:pPr>
      <w:r w:rsidRPr="001E6D82">
        <w:rPr>
          <w:rFonts w:ascii="GHEA Grapalat" w:eastAsia="Times New Roman" w:hAnsi="GHEA Grapalat" w:cs="Calibri"/>
          <w:sz w:val="24"/>
          <w:szCs w:val="24"/>
          <w:lang w:val="hy-AM" w:eastAsia="ru-RU"/>
        </w:rPr>
        <w:t>ԱՆ կողմից Հաշվեքննիչ պալատին չեն տրամադրվել Կովիդ միջոցառման շրջանակներում կատարված փաստացի ծախսերը հիմնավորող և վճարման հիմք հանդիսացող սկզբնական հաշվառման փաստաթղթերը՝ բացառությամբ պատվաստումներ իրականացնող բուժանձնակազմին լրավճարների հատկացման փաստաթղթերի:</w:t>
      </w:r>
      <w:r w:rsidRPr="00BE6D01">
        <w:rPr>
          <w:rFonts w:ascii="GHEA Grapalat" w:eastAsia="Times New Roman" w:hAnsi="GHEA Grapalat" w:cs="Calibri"/>
          <w:sz w:val="24"/>
          <w:szCs w:val="24"/>
          <w:lang w:val="hy-AM" w:eastAsia="ru-RU"/>
        </w:rPr>
        <w:t xml:space="preserve"> </w:t>
      </w:r>
    </w:p>
    <w:p w14:paraId="1879939F" w14:textId="77777777" w:rsidR="00BE6D01" w:rsidRDefault="00BE6D01" w:rsidP="00CE22CD">
      <w:pPr>
        <w:pStyle w:val="ListParagraph"/>
        <w:numPr>
          <w:ilvl w:val="0"/>
          <w:numId w:val="30"/>
        </w:numPr>
        <w:spacing w:after="0" w:line="276" w:lineRule="auto"/>
        <w:ind w:left="993"/>
        <w:jc w:val="both"/>
        <w:rPr>
          <w:rFonts w:ascii="GHEA Grapalat" w:eastAsiaTheme="minorHAnsi" w:hAnsi="GHEA Grapalat" w:cs="Arial"/>
          <w:sz w:val="24"/>
          <w:szCs w:val="24"/>
          <w:lang w:val="hy-AM"/>
        </w:rPr>
      </w:pPr>
      <w:r w:rsidRPr="00675816">
        <w:rPr>
          <w:rFonts w:ascii="GHEA Grapalat" w:eastAsiaTheme="minorHAnsi" w:hAnsi="GHEA Grapalat"/>
          <w:sz w:val="24"/>
          <w:szCs w:val="24"/>
          <w:lang w:val="hy-AM"/>
        </w:rPr>
        <w:t>«</w:t>
      </w:r>
      <w:r w:rsidRPr="00675816">
        <w:rPr>
          <w:rFonts w:ascii="GHEA Grapalat" w:eastAsiaTheme="minorHAnsi" w:hAnsi="GHEA Grapalat" w:cs="Arial"/>
          <w:sz w:val="24"/>
          <w:szCs w:val="24"/>
          <w:lang w:val="hy-AM"/>
        </w:rPr>
        <w:t>Հաշվետվություն հիմնարկների</w:t>
      </w:r>
      <w:r w:rsidRPr="00675816">
        <w:rPr>
          <w:rFonts w:ascii="GHEA Grapalat" w:eastAsiaTheme="minorHAnsi" w:hAnsi="GHEA Grapalat"/>
          <w:sz w:val="24"/>
          <w:szCs w:val="24"/>
          <w:lang w:val="hy-AM"/>
        </w:rPr>
        <w:t xml:space="preserve"> </w:t>
      </w:r>
      <w:r w:rsidRPr="00675816">
        <w:rPr>
          <w:rFonts w:ascii="GHEA Grapalat" w:eastAsiaTheme="minorHAnsi" w:hAnsi="GHEA Grapalat" w:cs="Arial"/>
          <w:sz w:val="24"/>
          <w:szCs w:val="24"/>
          <w:lang w:val="hy-AM"/>
        </w:rPr>
        <w:t>դեբիտորական, կրեդիտորական պարտքերի և պահեստավորված միջոցների</w:t>
      </w:r>
      <w:r w:rsidRPr="00675816">
        <w:rPr>
          <w:rFonts w:ascii="GHEA Grapalat" w:eastAsiaTheme="minorHAnsi" w:hAnsi="GHEA Grapalat"/>
          <w:sz w:val="24"/>
          <w:szCs w:val="24"/>
          <w:lang w:val="hy-AM"/>
        </w:rPr>
        <w:t xml:space="preserve">» </w:t>
      </w:r>
      <w:r w:rsidRPr="00675816">
        <w:rPr>
          <w:rFonts w:ascii="GHEA Grapalat" w:eastAsiaTheme="minorHAnsi" w:hAnsi="GHEA Grapalat" w:cs="Arial"/>
          <w:sz w:val="24"/>
          <w:szCs w:val="24"/>
          <w:lang w:val="hy-AM"/>
        </w:rPr>
        <w:t>հաշվետվությամբ</w:t>
      </w:r>
      <w:r w:rsidRPr="00675816">
        <w:rPr>
          <w:rFonts w:ascii="GHEA Grapalat" w:eastAsiaTheme="minorHAnsi" w:hAnsi="GHEA Grapalat"/>
          <w:sz w:val="24"/>
          <w:szCs w:val="24"/>
          <w:lang w:val="hy-AM"/>
        </w:rPr>
        <w:t xml:space="preserve"> </w:t>
      </w:r>
      <w:r w:rsidRPr="00675816">
        <w:rPr>
          <w:rFonts w:ascii="GHEA Grapalat" w:eastAsiaTheme="minorHAnsi" w:hAnsi="GHEA Grapalat" w:cs="Arial"/>
          <w:sz w:val="24"/>
          <w:szCs w:val="24"/>
          <w:lang w:val="hy-AM"/>
        </w:rPr>
        <w:t>նախարարությունը տարեսկզբին</w:t>
      </w:r>
      <w:r w:rsidRPr="00675816">
        <w:rPr>
          <w:rFonts w:ascii="GHEA Grapalat" w:eastAsiaTheme="minorHAnsi" w:hAnsi="GHEA Grapalat"/>
          <w:sz w:val="24"/>
          <w:szCs w:val="24"/>
          <w:lang w:val="hy-AM"/>
        </w:rPr>
        <w:t xml:space="preserve"> </w:t>
      </w:r>
      <w:r w:rsidRPr="00675816">
        <w:rPr>
          <w:rFonts w:ascii="GHEA Grapalat" w:eastAsiaTheme="minorHAnsi" w:hAnsi="GHEA Grapalat" w:cs="Arial"/>
          <w:sz w:val="24"/>
          <w:szCs w:val="24"/>
          <w:lang w:val="hy-AM"/>
        </w:rPr>
        <w:t>կրեդիտորական</w:t>
      </w:r>
      <w:r w:rsidRPr="00675816">
        <w:rPr>
          <w:rFonts w:ascii="GHEA Grapalat" w:eastAsiaTheme="minorHAnsi" w:hAnsi="GHEA Grapalat"/>
          <w:sz w:val="24"/>
          <w:szCs w:val="24"/>
          <w:lang w:val="hy-AM"/>
        </w:rPr>
        <w:t xml:space="preserve"> </w:t>
      </w:r>
      <w:r w:rsidRPr="00675816">
        <w:rPr>
          <w:rFonts w:ascii="GHEA Grapalat" w:eastAsiaTheme="minorHAnsi" w:hAnsi="GHEA Grapalat" w:cs="Arial"/>
          <w:sz w:val="24"/>
          <w:szCs w:val="24"/>
          <w:lang w:val="hy-AM"/>
        </w:rPr>
        <w:t xml:space="preserve">պարտք չի արտացոլել, այն դեպքում, երբ փաստացի 2022 թվականի սկզբի դրությամբ բուժանձնակազմի լրավճարի մասով ունեցել է 1,097,462.6 հազ. դրամի չափով կրեդիտորական պարտք: </w:t>
      </w:r>
    </w:p>
    <w:p w14:paraId="280B036A" w14:textId="336A84E8" w:rsidR="00BE6D01" w:rsidRPr="00CE22CD" w:rsidRDefault="00BE6D01" w:rsidP="00CE22CD">
      <w:pPr>
        <w:pStyle w:val="ListParagraph"/>
        <w:numPr>
          <w:ilvl w:val="0"/>
          <w:numId w:val="30"/>
        </w:numPr>
        <w:spacing w:after="0" w:line="276" w:lineRule="auto"/>
        <w:ind w:left="993"/>
        <w:jc w:val="both"/>
        <w:rPr>
          <w:rFonts w:ascii="GHEA Grapalat" w:eastAsiaTheme="minorHAnsi" w:hAnsi="GHEA Grapalat" w:cs="Arial"/>
          <w:sz w:val="24"/>
          <w:szCs w:val="24"/>
          <w:lang w:val="hy-AM"/>
        </w:rPr>
      </w:pPr>
      <w:r w:rsidRPr="00CE22CD">
        <w:rPr>
          <w:rFonts w:ascii="GHEA Grapalat" w:eastAsiaTheme="minorHAnsi" w:hAnsi="GHEA Grapalat"/>
          <w:sz w:val="24"/>
          <w:szCs w:val="24"/>
          <w:lang w:val="hy-AM"/>
        </w:rPr>
        <w:t>ԱՆ 2022 թվականի ապրիլի 1-ի դրությամբ ներկայացված «</w:t>
      </w:r>
      <w:r w:rsidRPr="00CE22CD">
        <w:rPr>
          <w:rFonts w:ascii="GHEA Grapalat" w:eastAsiaTheme="minorHAnsi" w:hAnsi="GHEA Grapalat" w:cs="Arial"/>
          <w:sz w:val="24"/>
          <w:szCs w:val="24"/>
          <w:lang w:val="hy-AM"/>
        </w:rPr>
        <w:t>Հաշվետվություն հիմնարկների</w:t>
      </w:r>
      <w:r w:rsidRPr="00CE22CD">
        <w:rPr>
          <w:rFonts w:ascii="GHEA Grapalat" w:eastAsiaTheme="minorHAnsi" w:hAnsi="GHEA Grapalat"/>
          <w:sz w:val="24"/>
          <w:szCs w:val="24"/>
          <w:lang w:val="hy-AM"/>
        </w:rPr>
        <w:t xml:space="preserve"> </w:t>
      </w:r>
      <w:r w:rsidRPr="00CE22CD">
        <w:rPr>
          <w:rFonts w:ascii="GHEA Grapalat" w:eastAsiaTheme="minorHAnsi" w:hAnsi="GHEA Grapalat" w:cs="Arial"/>
          <w:sz w:val="24"/>
          <w:szCs w:val="24"/>
          <w:lang w:val="hy-AM"/>
        </w:rPr>
        <w:t>դեբիտորական, կրեդիտորական պարտքերի և պահեստավորված միջոցների» հաշվետվությամբ չի արտացոլվել բուժկազմակերպությունների լրավճարների գծով նույն թվականի հունվար-մարտ ժամանակահատվածում փաստացի ձևավորված 947,375.4 հազ. դրամի չափով կրեդիտորական պարտքը:</w:t>
      </w:r>
    </w:p>
    <w:p w14:paraId="498EC5A2" w14:textId="77777777" w:rsidR="00BE6D01" w:rsidRPr="00922150" w:rsidRDefault="00BE6D01" w:rsidP="00BE6D01">
      <w:pPr>
        <w:spacing w:after="0" w:line="276" w:lineRule="auto"/>
        <w:ind w:firstLine="567"/>
        <w:jc w:val="both"/>
        <w:rPr>
          <w:rFonts w:ascii="GHEA Grapalat" w:eastAsiaTheme="minorHAnsi" w:hAnsi="GHEA Grapalat" w:cs="Arial"/>
          <w:sz w:val="24"/>
          <w:szCs w:val="24"/>
          <w:lang w:val="hy-AM"/>
        </w:rPr>
      </w:pPr>
      <w:r>
        <w:rPr>
          <w:rFonts w:ascii="GHEA Grapalat" w:eastAsiaTheme="minorHAnsi" w:hAnsi="GHEA Grapalat" w:cs="Arial"/>
          <w:i/>
          <w:sz w:val="24"/>
          <w:szCs w:val="24"/>
          <w:lang w:val="hy-AM"/>
        </w:rPr>
        <w:t>Ըստ այդմ, ԱՆ</w:t>
      </w:r>
      <w:r w:rsidRPr="00195EB5">
        <w:rPr>
          <w:rFonts w:ascii="GHEA Grapalat" w:eastAsiaTheme="minorHAnsi" w:hAnsi="GHEA Grapalat" w:cs="Arial"/>
          <w:i/>
          <w:sz w:val="24"/>
          <w:szCs w:val="24"/>
          <w:lang w:val="hy-AM"/>
        </w:rPr>
        <w:t xml:space="preserve"> </w:t>
      </w:r>
      <w:r w:rsidRPr="00195EB5">
        <w:rPr>
          <w:rFonts w:ascii="GHEA Grapalat" w:eastAsiaTheme="minorHAnsi" w:hAnsi="GHEA Grapalat"/>
          <w:i/>
          <w:sz w:val="24"/>
          <w:szCs w:val="24"/>
          <w:lang w:val="hy-AM"/>
        </w:rPr>
        <w:t>«</w:t>
      </w:r>
      <w:r w:rsidRPr="00195EB5">
        <w:rPr>
          <w:rFonts w:ascii="GHEA Grapalat" w:eastAsiaTheme="minorHAnsi" w:hAnsi="GHEA Grapalat" w:cs="Arial"/>
          <w:i/>
          <w:sz w:val="24"/>
          <w:szCs w:val="24"/>
          <w:lang w:val="hy-AM"/>
        </w:rPr>
        <w:t>Հաշվետվություն հիմնարկների</w:t>
      </w:r>
      <w:r w:rsidRPr="00195EB5">
        <w:rPr>
          <w:rFonts w:ascii="GHEA Grapalat" w:eastAsiaTheme="minorHAnsi" w:hAnsi="GHEA Grapalat"/>
          <w:i/>
          <w:sz w:val="24"/>
          <w:szCs w:val="24"/>
          <w:lang w:val="hy-AM"/>
        </w:rPr>
        <w:t xml:space="preserve"> </w:t>
      </w:r>
      <w:r w:rsidRPr="00195EB5">
        <w:rPr>
          <w:rFonts w:ascii="GHEA Grapalat" w:eastAsiaTheme="minorHAnsi" w:hAnsi="GHEA Grapalat" w:cs="Arial"/>
          <w:i/>
          <w:sz w:val="24"/>
          <w:szCs w:val="24"/>
          <w:lang w:val="hy-AM"/>
        </w:rPr>
        <w:t xml:space="preserve">դեբիտորական, կրեդիտորական պարտքերի և պահեստավորված միջոցների» հաշվետվությամբ կրեդիտորական պարտքերի մասով </w:t>
      </w:r>
      <w:r w:rsidRPr="003F6134">
        <w:rPr>
          <w:rFonts w:ascii="GHEA Grapalat" w:eastAsiaTheme="minorHAnsi" w:hAnsi="GHEA Grapalat" w:cs="Arial"/>
          <w:i/>
          <w:sz w:val="24"/>
          <w:szCs w:val="24"/>
          <w:lang w:val="hy-AM"/>
        </w:rPr>
        <w:t xml:space="preserve">(միայն </w:t>
      </w:r>
      <w:r w:rsidRPr="00AB3C1E">
        <w:rPr>
          <w:rFonts w:ascii="GHEA Grapalat" w:eastAsiaTheme="minorHAnsi" w:hAnsi="GHEA Grapalat" w:cs="Arial"/>
          <w:i/>
          <w:sz w:val="24"/>
          <w:szCs w:val="24"/>
          <w:lang w:val="hy-AM"/>
        </w:rPr>
        <w:t>լրավճարի մասով</w:t>
      </w:r>
      <w:r w:rsidRPr="003F6134">
        <w:rPr>
          <w:rFonts w:ascii="GHEA Grapalat" w:eastAsiaTheme="minorHAnsi" w:hAnsi="GHEA Grapalat" w:cs="Arial"/>
          <w:sz w:val="24"/>
          <w:szCs w:val="24"/>
          <w:lang w:val="hy-AM"/>
        </w:rPr>
        <w:t>)</w:t>
      </w:r>
      <w:r>
        <w:rPr>
          <w:rFonts w:ascii="GHEA Grapalat" w:eastAsiaTheme="minorHAnsi" w:hAnsi="GHEA Grapalat" w:cs="Arial"/>
          <w:i/>
          <w:sz w:val="24"/>
          <w:szCs w:val="24"/>
          <w:lang w:val="hy-AM"/>
        </w:rPr>
        <w:t xml:space="preserve"> առկա է ընդհանուր </w:t>
      </w:r>
      <w:r w:rsidRPr="00900D32">
        <w:rPr>
          <w:rFonts w:ascii="GHEA Grapalat" w:eastAsiaTheme="minorHAnsi" w:hAnsi="GHEA Grapalat" w:cs="Arial"/>
          <w:i/>
          <w:sz w:val="24"/>
          <w:szCs w:val="24"/>
          <w:lang w:val="hy-AM"/>
        </w:rPr>
        <w:t>2,044,838</w:t>
      </w:r>
      <w:r w:rsidRPr="003F6134">
        <w:rPr>
          <w:rFonts w:ascii="GHEA Grapalat" w:eastAsiaTheme="minorHAnsi" w:hAnsi="GHEA Grapalat" w:cs="Arial"/>
          <w:i/>
          <w:sz w:val="24"/>
          <w:szCs w:val="24"/>
          <w:lang w:val="hy-AM"/>
        </w:rPr>
        <w:t>.0</w:t>
      </w:r>
      <w:r>
        <w:rPr>
          <w:rFonts w:ascii="GHEA Grapalat" w:eastAsiaTheme="minorHAnsi" w:hAnsi="GHEA Grapalat" w:cs="Arial"/>
          <w:i/>
          <w:sz w:val="24"/>
          <w:szCs w:val="24"/>
          <w:lang w:val="hy-AM"/>
        </w:rPr>
        <w:t xml:space="preserve"> (</w:t>
      </w:r>
      <w:r w:rsidRPr="00AB3C1E">
        <w:rPr>
          <w:rFonts w:ascii="GHEA Grapalat" w:eastAsiaTheme="minorHAnsi" w:hAnsi="GHEA Grapalat" w:cs="Arial"/>
          <w:i/>
          <w:sz w:val="24"/>
          <w:szCs w:val="24"/>
          <w:lang w:val="hy-AM"/>
        </w:rPr>
        <w:t>1,097,462.6+947,375.4</w:t>
      </w:r>
      <w:r>
        <w:rPr>
          <w:rFonts w:ascii="GHEA Grapalat" w:eastAsiaTheme="minorHAnsi" w:hAnsi="GHEA Grapalat" w:cs="Arial"/>
          <w:i/>
          <w:sz w:val="24"/>
          <w:szCs w:val="24"/>
          <w:lang w:val="hy-AM"/>
        </w:rPr>
        <w:t>)</w:t>
      </w:r>
      <w:r w:rsidRPr="00195EB5">
        <w:rPr>
          <w:rFonts w:ascii="GHEA Grapalat" w:eastAsiaTheme="minorHAnsi" w:hAnsi="GHEA Grapalat" w:cs="Arial"/>
          <w:i/>
          <w:sz w:val="24"/>
          <w:szCs w:val="24"/>
          <w:lang w:val="hy-AM"/>
        </w:rPr>
        <w:t xml:space="preserve"> հազ. դրամի չափով</w:t>
      </w:r>
      <w:r>
        <w:rPr>
          <w:rFonts w:ascii="GHEA Grapalat" w:eastAsiaTheme="minorHAnsi" w:hAnsi="GHEA Grapalat" w:cs="Arial"/>
          <w:i/>
          <w:sz w:val="24"/>
          <w:szCs w:val="24"/>
          <w:lang w:val="hy-AM"/>
        </w:rPr>
        <w:t xml:space="preserve"> խեղաթյուրում</w:t>
      </w:r>
      <w:r w:rsidRPr="00195EB5">
        <w:rPr>
          <w:rFonts w:ascii="GHEA Grapalat" w:eastAsiaTheme="minorHAnsi" w:hAnsi="GHEA Grapalat" w:cs="Arial"/>
          <w:i/>
          <w:sz w:val="24"/>
          <w:szCs w:val="24"/>
          <w:lang w:val="hy-AM"/>
        </w:rPr>
        <w:t>:</w:t>
      </w:r>
      <w:r w:rsidRPr="00922150">
        <w:rPr>
          <w:rFonts w:ascii="GHEA Grapalat" w:eastAsiaTheme="minorHAnsi" w:hAnsi="GHEA Grapalat" w:cs="Arial"/>
          <w:i/>
          <w:sz w:val="24"/>
          <w:szCs w:val="24"/>
          <w:lang w:val="hy-AM"/>
        </w:rPr>
        <w:t xml:space="preserve">  </w:t>
      </w:r>
    </w:p>
    <w:p w14:paraId="63E74EC6" w14:textId="0CA02EB8" w:rsidR="00922150" w:rsidRPr="00773DF8" w:rsidRDefault="00BE6D01" w:rsidP="00BE6D01">
      <w:pPr>
        <w:pStyle w:val="ListParagraph"/>
        <w:numPr>
          <w:ilvl w:val="1"/>
          <w:numId w:val="25"/>
        </w:numPr>
        <w:spacing w:after="0" w:line="276" w:lineRule="auto"/>
        <w:ind w:left="426" w:hanging="426"/>
        <w:jc w:val="both"/>
        <w:rPr>
          <w:rFonts w:ascii="GHEA Grapalat" w:hAnsi="GHEA Grapalat" w:cs="Sylfaen"/>
          <w:sz w:val="24"/>
          <w:szCs w:val="24"/>
          <w:shd w:val="clear" w:color="auto" w:fill="FFFFFF" w:themeFill="background1"/>
          <w:lang w:val="hy-AM"/>
        </w:rPr>
      </w:pPr>
      <w:r>
        <w:rPr>
          <w:rFonts w:ascii="GHEA Grapalat" w:hAnsi="GHEA Grapalat" w:cs="Sylfaen"/>
          <w:sz w:val="24"/>
          <w:szCs w:val="24"/>
          <w:shd w:val="clear" w:color="auto" w:fill="FFFFFF" w:themeFill="background1"/>
          <w:lang w:val="hy-AM"/>
        </w:rPr>
        <w:lastRenderedPageBreak/>
        <w:t xml:space="preserve">Վերոգրյալից զատ </w:t>
      </w:r>
      <w:r w:rsidR="00922150" w:rsidRPr="00773DF8">
        <w:rPr>
          <w:rFonts w:ascii="GHEA Grapalat" w:hAnsi="GHEA Grapalat" w:cs="Sylfaen"/>
          <w:sz w:val="24"/>
          <w:szCs w:val="24"/>
          <w:shd w:val="clear" w:color="auto" w:fill="FFFFFF" w:themeFill="background1"/>
          <w:lang w:val="hy-AM"/>
        </w:rPr>
        <w:t>Կովիդ</w:t>
      </w:r>
      <w:r w:rsidR="00900D32" w:rsidRPr="00773DF8">
        <w:rPr>
          <w:rFonts w:ascii="GHEA Grapalat" w:hAnsi="GHEA Grapalat" w:cs="Sylfaen"/>
          <w:sz w:val="24"/>
          <w:szCs w:val="24"/>
          <w:shd w:val="clear" w:color="auto" w:fill="FFFFFF" w:themeFill="background1"/>
          <w:lang w:val="hy-AM"/>
        </w:rPr>
        <w:t xml:space="preserve"> </w:t>
      </w:r>
      <w:r w:rsidR="00680477" w:rsidRPr="00773DF8">
        <w:rPr>
          <w:rFonts w:ascii="GHEA Grapalat" w:hAnsi="GHEA Grapalat" w:cs="Sylfaen"/>
          <w:sz w:val="24"/>
          <w:szCs w:val="24"/>
          <w:shd w:val="clear" w:color="auto" w:fill="FFFFFF" w:themeFill="background1"/>
          <w:lang w:val="hy-AM"/>
        </w:rPr>
        <w:t>միջոցառման</w:t>
      </w:r>
      <w:r w:rsidR="00680477" w:rsidRPr="00773DF8">
        <w:rPr>
          <w:rFonts w:ascii="GHEA Grapalat" w:eastAsia="Times New Roman" w:hAnsi="GHEA Grapalat" w:cs="Calibri"/>
          <w:sz w:val="24"/>
          <w:szCs w:val="24"/>
          <w:lang w:val="hy-AM" w:eastAsia="ru-RU"/>
        </w:rPr>
        <w:t xml:space="preserve"> շրջանակներում կատարված փաստացի ծախսերը հիմնավորող և վճարման հիմք հանդիսացող սկզբնական հաշվառման փաստաթղթերի բացակայության (ՀՊ-ին չտրամադրման) պայմաններում </w:t>
      </w:r>
      <w:r w:rsidR="00680477" w:rsidRPr="00773DF8">
        <w:rPr>
          <w:rFonts w:ascii="GHEA Grapalat" w:eastAsiaTheme="minorHAnsi" w:hAnsi="GHEA Grapalat" w:cs="Arial"/>
          <w:sz w:val="24"/>
          <w:szCs w:val="24"/>
          <w:lang w:val="hy-AM"/>
        </w:rPr>
        <w:t>ԱՆ կողմից ներկայացված ՀՀ կառավարության որոշումների տեղեկանք-հիմնավորումների, ամփոփաթերթերի, ԱՆ կողմից ՀՊ-ին տրամադրված բուժկազմակերպություններին վճարված գումարների վերաբերյալ տեղեկատվության  ուսումնասիրությունները հիմք են տալիս եզրակացնել, որ 2022 թվականի ինն ամիսների ընթացքում Կովիդ միջոցառման շրջանակներում կատարված ընդամենը 10,494,038.29 հազ. դրամ փաստացի ծախսից 7,292,888.4 հազ. դրամը (այդ թվում՝ լրավճարների մասով ձևավորված փաստացի ծախսը</w:t>
      </w:r>
      <w:r w:rsidR="008B6569" w:rsidRPr="00773DF8">
        <w:rPr>
          <w:rFonts w:ascii="GHEA Grapalat" w:eastAsiaTheme="minorHAnsi" w:hAnsi="GHEA Grapalat" w:cs="Arial"/>
          <w:sz w:val="24"/>
          <w:szCs w:val="24"/>
          <w:lang w:val="hy-AM"/>
        </w:rPr>
        <w:t xml:space="preserve">) </w:t>
      </w:r>
      <w:r w:rsidR="00680477" w:rsidRPr="00773DF8">
        <w:rPr>
          <w:rFonts w:ascii="GHEA Grapalat" w:eastAsiaTheme="minorHAnsi" w:hAnsi="GHEA Grapalat" w:cs="Arial"/>
          <w:sz w:val="24"/>
          <w:szCs w:val="24"/>
          <w:lang w:val="hy-AM"/>
        </w:rPr>
        <w:t xml:space="preserve">  վերագրվում են նախորդ հաշվետու ժամանակաշրջաններին, որի վերաբերյալ տվյալները չեն արտացոլվել տվյալ ժամանակաշրջանների հաշվետվություններով:</w:t>
      </w:r>
      <w:r w:rsidR="00CF0830" w:rsidRPr="00773DF8">
        <w:rPr>
          <w:rFonts w:ascii="GHEA Grapalat" w:eastAsiaTheme="minorHAnsi" w:hAnsi="GHEA Grapalat" w:cs="Arial"/>
          <w:sz w:val="24"/>
          <w:szCs w:val="24"/>
          <w:lang w:val="hy-AM"/>
        </w:rPr>
        <w:t xml:space="preserve"> </w:t>
      </w:r>
      <w:r w:rsidR="00E139A7" w:rsidRPr="00773DF8">
        <w:rPr>
          <w:rFonts w:ascii="GHEA Grapalat" w:eastAsiaTheme="minorHAnsi" w:hAnsi="GHEA Grapalat" w:cs="Arial"/>
          <w:sz w:val="24"/>
          <w:szCs w:val="24"/>
          <w:lang w:val="hy-AM"/>
        </w:rPr>
        <w:t xml:space="preserve">Մասնավորապես՝ </w:t>
      </w:r>
    </w:p>
    <w:p w14:paraId="7F71B9D3" w14:textId="77777777" w:rsidR="00922150" w:rsidRPr="00843D2C" w:rsidRDefault="00922150" w:rsidP="007D6E9A">
      <w:pPr>
        <w:pStyle w:val="ListParagraph"/>
        <w:numPr>
          <w:ilvl w:val="0"/>
          <w:numId w:val="27"/>
        </w:numPr>
        <w:spacing w:after="0" w:line="276" w:lineRule="auto"/>
        <w:ind w:left="993" w:hanging="425"/>
        <w:jc w:val="both"/>
        <w:rPr>
          <w:rFonts w:ascii="GHEA Grapalat" w:eastAsiaTheme="minorHAnsi" w:hAnsi="GHEA Grapalat" w:cs="Arial"/>
          <w:sz w:val="24"/>
          <w:szCs w:val="24"/>
          <w:lang w:val="hy-AM"/>
        </w:rPr>
      </w:pPr>
      <w:r w:rsidRPr="00843D2C">
        <w:rPr>
          <w:rFonts w:ascii="GHEA Grapalat" w:eastAsiaTheme="minorHAnsi" w:hAnsi="GHEA Grapalat" w:cs="Arial"/>
          <w:sz w:val="24"/>
          <w:szCs w:val="24"/>
          <w:lang w:val="hy-AM"/>
        </w:rPr>
        <w:t>2022 թվականին պահուստային ֆոնդից նախարարությանը հատկացված միջոցներից շուրջ 1,032,957.0 հազ. դրամը (չհաշված լրավճարների գծով կատարված հատկացումները) ուղղվել է նախորդ տարվա (տարիների), իսկ 4,215,093.4 հազ. դրամը՝ 2022 թվականի առաջին եռամսյակում կատարված ծախսերի ֆինանսավորմանը, այն դեպքում, երբ 2021 թվականի տարեվերջի և 2022 թվականի 1-ին եռամսյակի ավարտի դրությամբ «Հաշվետվություն հիմնարկների դեբիտորական, կրեդիտորական պարտքերի և պահեստավորված միջոցների» հաշվետվություններով կրեդիտորական պարտք չի արտացոլվել:</w:t>
      </w:r>
    </w:p>
    <w:p w14:paraId="02ACFF1C" w14:textId="3F682C14" w:rsidR="00922150" w:rsidRPr="00922150" w:rsidRDefault="00124146" w:rsidP="00922150">
      <w:pPr>
        <w:spacing w:after="0" w:line="276" w:lineRule="auto"/>
        <w:ind w:firstLine="567"/>
        <w:jc w:val="both"/>
        <w:rPr>
          <w:rFonts w:ascii="GHEA Grapalat" w:eastAsiaTheme="minorHAnsi" w:hAnsi="GHEA Grapalat" w:cs="Arial"/>
          <w:sz w:val="24"/>
          <w:szCs w:val="24"/>
          <w:lang w:val="hy-AM"/>
        </w:rPr>
      </w:pPr>
      <w:r w:rsidRPr="00163418">
        <w:rPr>
          <w:rFonts w:ascii="GHEA Grapalat" w:eastAsiaTheme="minorHAnsi" w:hAnsi="GHEA Grapalat" w:cs="Arial"/>
          <w:i/>
          <w:sz w:val="24"/>
          <w:szCs w:val="24"/>
          <w:lang w:val="hy-AM"/>
        </w:rPr>
        <w:t>01.10.2022թ. դրությամբ հ</w:t>
      </w:r>
      <w:r w:rsidR="00922150" w:rsidRPr="00922150">
        <w:rPr>
          <w:rFonts w:ascii="GHEA Grapalat" w:eastAsiaTheme="minorHAnsi" w:hAnsi="GHEA Grapalat" w:cs="Arial"/>
          <w:i/>
          <w:sz w:val="24"/>
          <w:szCs w:val="24"/>
          <w:lang w:val="hy-AM"/>
        </w:rPr>
        <w:t>աշվետվություններով կրեդիտորական պարտքերի խեղաթյուրման ճշգրիտ չափը</w:t>
      </w:r>
      <w:r w:rsidR="00AB3C1E" w:rsidRPr="003F6134">
        <w:rPr>
          <w:rFonts w:ascii="GHEA Grapalat" w:eastAsiaTheme="minorHAnsi" w:hAnsi="GHEA Grapalat" w:cs="Arial"/>
          <w:i/>
          <w:sz w:val="24"/>
          <w:szCs w:val="24"/>
          <w:lang w:val="hy-AM"/>
        </w:rPr>
        <w:t xml:space="preserve"> (որն </w:t>
      </w:r>
      <w:r w:rsidRPr="00773DF8">
        <w:rPr>
          <w:rFonts w:ascii="GHEA Grapalat" w:eastAsiaTheme="minorHAnsi" w:hAnsi="GHEA Grapalat" w:cs="Arial"/>
          <w:i/>
          <w:sz w:val="24"/>
          <w:szCs w:val="24"/>
          <w:lang w:val="hy-AM"/>
        </w:rPr>
        <w:t xml:space="preserve">առկա տեղեկատվությամբ </w:t>
      </w:r>
      <w:r w:rsidR="00AB3C1E" w:rsidRPr="003F6134">
        <w:rPr>
          <w:rFonts w:ascii="GHEA Grapalat" w:eastAsiaTheme="minorHAnsi" w:hAnsi="GHEA Grapalat" w:cs="Arial"/>
          <w:i/>
          <w:sz w:val="24"/>
          <w:szCs w:val="24"/>
          <w:lang w:val="hy-AM"/>
        </w:rPr>
        <w:t xml:space="preserve">առանց </w:t>
      </w:r>
      <w:r w:rsidR="00AB3C1E" w:rsidRPr="00AB3C1E">
        <w:rPr>
          <w:rFonts w:ascii="GHEA Grapalat" w:eastAsiaTheme="minorHAnsi" w:hAnsi="GHEA Grapalat" w:cs="Arial"/>
          <w:i/>
          <w:sz w:val="24"/>
          <w:szCs w:val="24"/>
          <w:lang w:val="hy-AM"/>
        </w:rPr>
        <w:t>լրավճարի մասով</w:t>
      </w:r>
      <w:r w:rsidR="00AB3C1E" w:rsidRPr="003F6134">
        <w:rPr>
          <w:rFonts w:ascii="GHEA Grapalat" w:eastAsiaTheme="minorHAnsi" w:hAnsi="GHEA Grapalat" w:cs="Arial"/>
          <w:i/>
          <w:sz w:val="24"/>
          <w:szCs w:val="24"/>
          <w:lang w:val="hy-AM"/>
        </w:rPr>
        <w:t xml:space="preserve"> կատարված ծախսերի կազմում է 5,248,050.4 հազ. դրամ </w:t>
      </w:r>
      <w:r w:rsidR="00AB3C1E" w:rsidRPr="00AB3C1E">
        <w:rPr>
          <w:rFonts w:ascii="GHEA Grapalat" w:eastAsiaTheme="minorHAnsi" w:hAnsi="GHEA Grapalat" w:cs="Arial"/>
          <w:i/>
          <w:sz w:val="24"/>
          <w:szCs w:val="24"/>
          <w:lang w:val="hy-AM"/>
        </w:rPr>
        <w:t>(1,032,957.0+4,215,093.4))</w:t>
      </w:r>
      <w:r w:rsidR="00922150" w:rsidRPr="00922150">
        <w:rPr>
          <w:rFonts w:ascii="GHEA Grapalat" w:eastAsiaTheme="minorHAnsi" w:hAnsi="GHEA Grapalat" w:cs="Arial"/>
          <w:i/>
          <w:sz w:val="24"/>
          <w:szCs w:val="24"/>
          <w:lang w:val="hy-AM"/>
        </w:rPr>
        <w:t xml:space="preserve"> </w:t>
      </w:r>
      <w:r w:rsidR="00163418">
        <w:rPr>
          <w:rFonts w:ascii="GHEA Grapalat" w:eastAsiaTheme="minorHAnsi" w:hAnsi="GHEA Grapalat" w:cs="Arial"/>
          <w:i/>
          <w:sz w:val="24"/>
          <w:szCs w:val="24"/>
          <w:lang w:val="hy-AM"/>
        </w:rPr>
        <w:t>հա</w:t>
      </w:r>
      <w:r w:rsidR="00DE553F">
        <w:rPr>
          <w:rFonts w:ascii="GHEA Grapalat" w:eastAsiaTheme="minorHAnsi" w:hAnsi="GHEA Grapalat" w:cs="Arial"/>
          <w:i/>
          <w:sz w:val="24"/>
          <w:szCs w:val="24"/>
          <w:lang w:val="en-GB"/>
        </w:rPr>
        <w:t>շ</w:t>
      </w:r>
      <w:r w:rsidR="00163418">
        <w:rPr>
          <w:rFonts w:ascii="GHEA Grapalat" w:eastAsiaTheme="minorHAnsi" w:hAnsi="GHEA Grapalat" w:cs="Arial"/>
          <w:i/>
          <w:sz w:val="24"/>
          <w:szCs w:val="24"/>
          <w:lang w:val="hy-AM"/>
        </w:rPr>
        <w:t xml:space="preserve">վեքննությամբ </w:t>
      </w:r>
      <w:r w:rsidR="00922150" w:rsidRPr="00922150">
        <w:rPr>
          <w:rFonts w:ascii="GHEA Grapalat" w:eastAsiaTheme="minorHAnsi" w:hAnsi="GHEA Grapalat" w:cs="Arial"/>
          <w:i/>
          <w:sz w:val="24"/>
          <w:szCs w:val="24"/>
          <w:lang w:val="hy-AM"/>
        </w:rPr>
        <w:t xml:space="preserve">հնարավոր կլինի պարզել միայն </w:t>
      </w:r>
      <w:r w:rsidR="00922150" w:rsidRPr="00922150">
        <w:rPr>
          <w:rFonts w:ascii="GHEA Grapalat" w:eastAsia="Times New Roman" w:hAnsi="GHEA Grapalat" w:cs="Calibri"/>
          <w:i/>
          <w:sz w:val="24"/>
          <w:szCs w:val="24"/>
          <w:lang w:val="hy-AM" w:eastAsia="ru-RU"/>
        </w:rPr>
        <w:t>փաստացի ծախսերը հիմնավորող և վճարման հիմք հանդիսացող սկզբնական հաշվառման փաստաթղթերի առկայության դեպքում</w:t>
      </w:r>
      <w:r w:rsidR="00C44B6C" w:rsidRPr="00BA7E25">
        <w:rPr>
          <w:rStyle w:val="FootnoteReference"/>
          <w:rFonts w:ascii="GHEA Grapalat" w:eastAsia="Times New Roman" w:hAnsi="GHEA Grapalat" w:cs="Calibri"/>
          <w:i/>
          <w:sz w:val="28"/>
          <w:szCs w:val="28"/>
          <w:lang w:val="hy-AM" w:eastAsia="ru-RU"/>
        </w:rPr>
        <w:footnoteReference w:id="1"/>
      </w:r>
      <w:r w:rsidR="00922150" w:rsidRPr="00BA7E25">
        <w:rPr>
          <w:rFonts w:ascii="GHEA Grapalat" w:eastAsia="Times New Roman" w:hAnsi="GHEA Grapalat" w:cs="Calibri"/>
          <w:i/>
          <w:sz w:val="28"/>
          <w:szCs w:val="28"/>
          <w:lang w:val="hy-AM" w:eastAsia="ru-RU"/>
        </w:rPr>
        <w:t>:</w:t>
      </w:r>
      <w:r w:rsidR="00163418">
        <w:rPr>
          <w:rFonts w:ascii="GHEA Grapalat" w:eastAsia="Times New Roman" w:hAnsi="GHEA Grapalat" w:cs="Calibri"/>
          <w:i/>
          <w:sz w:val="24"/>
          <w:szCs w:val="24"/>
          <w:lang w:val="hy-AM" w:eastAsia="ru-RU"/>
        </w:rPr>
        <w:t xml:space="preserve"> </w:t>
      </w:r>
    </w:p>
    <w:p w14:paraId="5CB5B5E3" w14:textId="585EBD6A" w:rsidR="007B3A79" w:rsidRPr="00093C89" w:rsidRDefault="00C47042" w:rsidP="00922150">
      <w:pPr>
        <w:pStyle w:val="ListParagraph"/>
        <w:numPr>
          <w:ilvl w:val="0"/>
          <w:numId w:val="25"/>
        </w:numPr>
        <w:spacing w:after="0" w:line="276" w:lineRule="auto"/>
        <w:ind w:left="426" w:hanging="426"/>
        <w:jc w:val="both"/>
        <w:rPr>
          <w:rFonts w:ascii="GHEA Grapalat" w:hAnsi="GHEA Grapalat" w:cs="Sylfaen"/>
          <w:sz w:val="24"/>
          <w:szCs w:val="24"/>
          <w:lang w:val="hy-AM"/>
        </w:rPr>
      </w:pPr>
      <w:r w:rsidRPr="003F6134">
        <w:rPr>
          <w:rFonts w:ascii="GHEA Grapalat" w:hAnsi="GHEA Grapalat" w:cs="Sylfaen"/>
          <w:sz w:val="24"/>
          <w:szCs w:val="24"/>
          <w:lang w:val="hy-AM"/>
        </w:rPr>
        <w:t>Կովիդ միջոցառման</w:t>
      </w:r>
      <w:r w:rsidR="007B3A79" w:rsidRPr="00093C89">
        <w:rPr>
          <w:rFonts w:ascii="GHEA Grapalat" w:hAnsi="GHEA Grapalat" w:cs="Sylfaen"/>
          <w:sz w:val="24"/>
          <w:szCs w:val="24"/>
          <w:lang w:val="hy-AM"/>
        </w:rPr>
        <w:t xml:space="preserve"> շրջանակներում պատվաստումներ իրականացրած բուժանձնակազմի լրավճարի համար կատարված ծախսերի հիմնավորվածության մեջ հավաստիանալու ընթացակարգ չի գործում </w:t>
      </w:r>
      <w:r w:rsidR="00EA6907" w:rsidRPr="00BE4BA1">
        <w:rPr>
          <w:rFonts w:ascii="GHEA Grapalat" w:hAnsi="GHEA Grapalat" w:cs="Sylfaen"/>
          <w:sz w:val="24"/>
          <w:szCs w:val="24"/>
          <w:lang w:val="hy-AM"/>
        </w:rPr>
        <w:t>Նախարարություն</w:t>
      </w:r>
      <w:r w:rsidR="007B3A79" w:rsidRPr="00093C89">
        <w:rPr>
          <w:rFonts w:ascii="GHEA Grapalat" w:hAnsi="GHEA Grapalat" w:cs="Sylfaen"/>
          <w:sz w:val="24"/>
          <w:szCs w:val="24"/>
          <w:lang w:val="hy-AM"/>
        </w:rPr>
        <w:t xml:space="preserve">ում։ </w:t>
      </w:r>
    </w:p>
    <w:p w14:paraId="37A6343B" w14:textId="447CC05F" w:rsidR="00041931" w:rsidRDefault="00A37998" w:rsidP="00922150">
      <w:pPr>
        <w:pStyle w:val="ListParagraph"/>
        <w:numPr>
          <w:ilvl w:val="0"/>
          <w:numId w:val="25"/>
        </w:numPr>
        <w:spacing w:after="0" w:line="276" w:lineRule="auto"/>
        <w:ind w:left="426" w:hanging="426"/>
        <w:jc w:val="both"/>
        <w:rPr>
          <w:rFonts w:ascii="GHEA Grapalat" w:hAnsi="GHEA Grapalat" w:cs="Sylfaen"/>
          <w:sz w:val="24"/>
          <w:szCs w:val="24"/>
          <w:lang w:val="hy-AM"/>
        </w:rPr>
      </w:pPr>
      <w:r w:rsidRPr="00176648">
        <w:rPr>
          <w:rFonts w:ascii="GHEA Grapalat" w:hAnsi="GHEA Grapalat" w:cs="Sylfaen"/>
          <w:iCs/>
          <w:sz w:val="24"/>
          <w:szCs w:val="24"/>
          <w:lang w:val="hy-AM"/>
        </w:rPr>
        <w:t>Ամբուլատոր-պոլիկլինիկական բժշկական օգնության ծառայություններ միջոցառման մասով</w:t>
      </w:r>
      <w:r w:rsidRPr="00176648">
        <w:rPr>
          <w:rFonts w:ascii="GHEA Grapalat" w:hAnsi="GHEA Grapalat"/>
          <w:sz w:val="24"/>
          <w:szCs w:val="24"/>
          <w:lang w:val="hy-AM"/>
        </w:rPr>
        <w:t xml:space="preserve"> </w:t>
      </w:r>
      <w:r>
        <w:rPr>
          <w:rFonts w:ascii="GHEA Grapalat" w:hAnsi="GHEA Grapalat"/>
          <w:sz w:val="24"/>
          <w:szCs w:val="24"/>
          <w:lang w:val="hy-AM"/>
        </w:rPr>
        <w:t>«</w:t>
      </w:r>
      <w:r w:rsidRPr="00176648">
        <w:rPr>
          <w:rFonts w:ascii="GHEA Grapalat" w:hAnsi="GHEA Grapalat"/>
          <w:sz w:val="24"/>
          <w:szCs w:val="24"/>
          <w:lang w:val="hy-AM"/>
        </w:rPr>
        <w:t>Մինչամուսնական խորհրդատվության և հետազոտությունների փաթեթ</w:t>
      </w:r>
      <w:r>
        <w:rPr>
          <w:rFonts w:ascii="GHEA Grapalat" w:hAnsi="GHEA Grapalat"/>
          <w:sz w:val="24"/>
          <w:szCs w:val="24"/>
          <w:lang w:val="hy-AM"/>
        </w:rPr>
        <w:t xml:space="preserve">» </w:t>
      </w:r>
      <w:r w:rsidR="00D5785E">
        <w:rPr>
          <w:rFonts w:ascii="GHEA Grapalat" w:hAnsi="GHEA Grapalat"/>
          <w:sz w:val="24"/>
          <w:szCs w:val="24"/>
          <w:lang w:val="hy-AM"/>
        </w:rPr>
        <w:t>ենթամիջոցառ</w:t>
      </w:r>
      <w:r w:rsidRPr="00176648">
        <w:rPr>
          <w:rFonts w:ascii="GHEA Grapalat" w:hAnsi="GHEA Grapalat"/>
          <w:sz w:val="24"/>
          <w:szCs w:val="24"/>
          <w:lang w:val="hy-AM"/>
        </w:rPr>
        <w:t>մ</w:t>
      </w:r>
      <w:r w:rsidR="00D5785E">
        <w:rPr>
          <w:rFonts w:ascii="GHEA Grapalat" w:hAnsi="GHEA Grapalat"/>
          <w:sz w:val="24"/>
          <w:szCs w:val="24"/>
          <w:lang w:val="en-GB"/>
        </w:rPr>
        <w:t>ա</w:t>
      </w:r>
      <w:r w:rsidRPr="00176648">
        <w:rPr>
          <w:rFonts w:ascii="GHEA Grapalat" w:hAnsi="GHEA Grapalat"/>
          <w:sz w:val="24"/>
          <w:szCs w:val="24"/>
          <w:lang w:val="hy-AM"/>
        </w:rPr>
        <w:t xml:space="preserve">ն համար </w:t>
      </w:r>
      <w:r w:rsidR="000876D5" w:rsidRPr="00065771">
        <w:rPr>
          <w:rFonts w:ascii="GHEA Grapalat" w:hAnsi="GHEA Grapalat"/>
          <w:sz w:val="24"/>
          <w:szCs w:val="24"/>
          <w:lang w:val="hy-AM"/>
        </w:rPr>
        <w:t xml:space="preserve">ԱՆ կողմից </w:t>
      </w:r>
      <w:r w:rsidR="000876D5" w:rsidRPr="00065771">
        <w:rPr>
          <w:rFonts w:ascii="GHEA Grapalat" w:hAnsi="GHEA Grapalat"/>
          <w:sz w:val="24"/>
          <w:szCs w:val="24"/>
          <w:lang w:val="hy-AM"/>
        </w:rPr>
        <w:lastRenderedPageBreak/>
        <w:t>գումարներ չեն հատկացվել և բժշկական կազմակերպությունների հետ կնքված պայմանագրերում գումարներ չեն նախատեսվել</w:t>
      </w:r>
      <w:r w:rsidRPr="00176648">
        <w:rPr>
          <w:rFonts w:ascii="GHEA Grapalat" w:hAnsi="GHEA Grapalat"/>
          <w:sz w:val="24"/>
          <w:szCs w:val="24"/>
          <w:lang w:val="hy-AM"/>
        </w:rPr>
        <w:t xml:space="preserve">, սակայն կազմակերպությունների կողմից ներկայացվել և </w:t>
      </w:r>
      <w:r>
        <w:rPr>
          <w:rFonts w:ascii="GHEA Grapalat" w:hAnsi="GHEA Grapalat" w:cs="Sylfaen"/>
          <w:sz w:val="24"/>
          <w:szCs w:val="24"/>
          <w:lang w:val="hy-AM"/>
        </w:rPr>
        <w:t>ԱՆ-</w:t>
      </w:r>
      <w:r w:rsidR="00D74F47">
        <w:rPr>
          <w:rFonts w:ascii="GHEA Grapalat" w:hAnsi="GHEA Grapalat" w:cs="Sylfaen"/>
          <w:sz w:val="24"/>
          <w:szCs w:val="24"/>
          <w:lang w:val="hy-AM"/>
        </w:rPr>
        <w:t>ի</w:t>
      </w:r>
      <w:r>
        <w:rPr>
          <w:rFonts w:ascii="GHEA Grapalat" w:hAnsi="GHEA Grapalat" w:cs="Sylfaen"/>
          <w:sz w:val="24"/>
          <w:szCs w:val="24"/>
          <w:lang w:val="hy-AM"/>
        </w:rPr>
        <w:t xml:space="preserve"> կողմից</w:t>
      </w:r>
      <w:r w:rsidRPr="00176648">
        <w:rPr>
          <w:rFonts w:ascii="GHEA Grapalat" w:hAnsi="GHEA Grapalat"/>
          <w:sz w:val="24"/>
          <w:szCs w:val="24"/>
          <w:lang w:val="hy-AM"/>
        </w:rPr>
        <w:t xml:space="preserve"> ընդունվել են կատարված աշխատանքների վերաբերյալ հաշվետվություններ</w:t>
      </w:r>
      <w:r w:rsidR="00C47042" w:rsidRPr="003F6134">
        <w:rPr>
          <w:rFonts w:ascii="GHEA Grapalat" w:hAnsi="GHEA Grapalat"/>
          <w:sz w:val="24"/>
          <w:szCs w:val="24"/>
          <w:lang w:val="hy-AM"/>
        </w:rPr>
        <w:t>:</w:t>
      </w:r>
    </w:p>
    <w:p w14:paraId="0608CC45" w14:textId="0DA645F2" w:rsidR="009972A4" w:rsidRDefault="007D6E9A" w:rsidP="00922150">
      <w:pPr>
        <w:pStyle w:val="ListParagraph"/>
        <w:numPr>
          <w:ilvl w:val="0"/>
          <w:numId w:val="25"/>
        </w:numPr>
        <w:spacing w:after="0" w:line="276" w:lineRule="auto"/>
        <w:ind w:left="426" w:hanging="426"/>
        <w:jc w:val="both"/>
        <w:rPr>
          <w:rFonts w:ascii="GHEA Grapalat" w:hAnsi="GHEA Grapalat"/>
          <w:sz w:val="24"/>
          <w:szCs w:val="24"/>
          <w:lang w:val="hy-AM"/>
        </w:rPr>
      </w:pPr>
      <w:r w:rsidRPr="003462A1">
        <w:rPr>
          <w:rFonts w:ascii="GHEA Grapalat" w:hAnsi="GHEA Grapalat"/>
          <w:sz w:val="24"/>
          <w:szCs w:val="24"/>
          <w:lang w:val="hy-AM"/>
        </w:rPr>
        <w:t xml:space="preserve">Հաշվեքննության օբյեկտի կողմից ֆինանսական ցուցանիշների հիմքում ընկած հաշվարկների և հիմնավորումների, իրավական ակտերի վերաբերյալ պահանջված </w:t>
      </w:r>
      <w:r w:rsidR="00ED127A" w:rsidRPr="009972A4">
        <w:rPr>
          <w:rFonts w:ascii="GHEA Grapalat" w:hAnsi="GHEA Grapalat"/>
          <w:sz w:val="24"/>
          <w:szCs w:val="24"/>
          <w:lang w:val="hy-AM"/>
        </w:rPr>
        <w:t xml:space="preserve">և սույն եզրակացության 4-րդ բաժնում արտացոլված </w:t>
      </w:r>
      <w:r w:rsidRPr="009972A4">
        <w:rPr>
          <w:rFonts w:ascii="GHEA Grapalat" w:hAnsi="GHEA Grapalat"/>
          <w:sz w:val="24"/>
          <w:szCs w:val="24"/>
          <w:lang w:val="hy-AM"/>
        </w:rPr>
        <w:t>տեղեկությունների և բացատրությունների</w:t>
      </w:r>
      <w:r w:rsidR="00E81301" w:rsidRPr="009972A4">
        <w:rPr>
          <w:rFonts w:ascii="GHEA Grapalat" w:hAnsi="GHEA Grapalat"/>
          <w:sz w:val="24"/>
          <w:szCs w:val="24"/>
          <w:lang w:val="hy-AM"/>
        </w:rPr>
        <w:t xml:space="preserve"> </w:t>
      </w:r>
      <w:r w:rsidRPr="009972A4">
        <w:rPr>
          <w:rFonts w:ascii="GHEA Grapalat" w:hAnsi="GHEA Grapalat"/>
          <w:sz w:val="24"/>
          <w:szCs w:val="24"/>
          <w:lang w:val="hy-AM"/>
        </w:rPr>
        <w:t>չտրամադրելու հանգամանքն էապես սահմանափակել և խոչընդոտել է</w:t>
      </w:r>
      <w:r w:rsidRPr="003462A1">
        <w:rPr>
          <w:rFonts w:ascii="GHEA Grapalat" w:hAnsi="GHEA Grapalat"/>
          <w:sz w:val="24"/>
          <w:szCs w:val="24"/>
          <w:lang w:val="hy-AM"/>
        </w:rPr>
        <w:t xml:space="preserve"> ֆինանսական հաշվետվությունների վերաբերյալ </w:t>
      </w:r>
      <w:r w:rsidR="00E60F22">
        <w:rPr>
          <w:rFonts w:ascii="GHEA Grapalat" w:hAnsi="GHEA Grapalat"/>
          <w:sz w:val="24"/>
          <w:szCs w:val="24"/>
          <w:lang w:val="hy-AM"/>
        </w:rPr>
        <w:t>ան</w:t>
      </w:r>
      <w:r w:rsidRPr="003462A1">
        <w:rPr>
          <w:rFonts w:ascii="GHEA Grapalat" w:hAnsi="GHEA Grapalat"/>
          <w:sz w:val="24"/>
          <w:szCs w:val="24"/>
          <w:lang w:val="hy-AM"/>
        </w:rPr>
        <w:t>համապատասխանությ</w:t>
      </w:r>
      <w:r w:rsidR="00E60F22">
        <w:rPr>
          <w:rFonts w:ascii="GHEA Grapalat" w:hAnsi="GHEA Grapalat"/>
          <w:sz w:val="24"/>
          <w:szCs w:val="24"/>
          <w:lang w:val="hy-AM"/>
        </w:rPr>
        <w:t>ու</w:t>
      </w:r>
      <w:r w:rsidRPr="003462A1">
        <w:rPr>
          <w:rFonts w:ascii="GHEA Grapalat" w:hAnsi="GHEA Grapalat"/>
          <w:sz w:val="24"/>
          <w:szCs w:val="24"/>
          <w:lang w:val="hy-AM"/>
        </w:rPr>
        <w:t>ն</w:t>
      </w:r>
      <w:r w:rsidR="00E60F22">
        <w:rPr>
          <w:rFonts w:ascii="GHEA Grapalat" w:hAnsi="GHEA Grapalat"/>
          <w:sz w:val="24"/>
          <w:szCs w:val="24"/>
          <w:lang w:val="hy-AM"/>
        </w:rPr>
        <w:t>ներից</w:t>
      </w:r>
      <w:r w:rsidRPr="003462A1">
        <w:rPr>
          <w:rFonts w:ascii="GHEA Grapalat" w:hAnsi="GHEA Grapalat"/>
          <w:sz w:val="24"/>
          <w:szCs w:val="24"/>
          <w:lang w:val="hy-AM"/>
        </w:rPr>
        <w:t xml:space="preserve"> և էական խեղաթյուրումներից զերծ լինելու եզրահանգումներ կատարելու</w:t>
      </w:r>
      <w:r w:rsidR="000F356B" w:rsidRPr="009972A4">
        <w:rPr>
          <w:rFonts w:ascii="GHEA Grapalat" w:hAnsi="GHEA Grapalat"/>
          <w:sz w:val="24"/>
          <w:szCs w:val="24"/>
          <w:lang w:val="hy-AM"/>
        </w:rPr>
        <w:t>ց</w:t>
      </w:r>
      <w:r>
        <w:rPr>
          <w:rFonts w:ascii="GHEA Grapalat" w:hAnsi="GHEA Grapalat"/>
          <w:sz w:val="24"/>
          <w:szCs w:val="24"/>
          <w:lang w:val="hy-AM"/>
        </w:rPr>
        <w:t xml:space="preserve">: </w:t>
      </w:r>
    </w:p>
    <w:p w14:paraId="31AC09E1" w14:textId="0736AFCA" w:rsidR="00EA6907" w:rsidRDefault="009972A4" w:rsidP="009972A4">
      <w:pPr>
        <w:pStyle w:val="ListParagraph"/>
        <w:spacing w:after="0" w:line="276" w:lineRule="auto"/>
        <w:ind w:left="426" w:firstLine="708"/>
        <w:jc w:val="both"/>
        <w:rPr>
          <w:rFonts w:ascii="GHEA Grapalat" w:hAnsi="GHEA Grapalat"/>
          <w:sz w:val="24"/>
          <w:szCs w:val="24"/>
          <w:lang w:val="hy-AM"/>
        </w:rPr>
      </w:pPr>
      <w:r w:rsidRPr="009972A4">
        <w:rPr>
          <w:rFonts w:ascii="GHEA Grapalat" w:hAnsi="GHEA Grapalat"/>
          <w:sz w:val="24"/>
          <w:szCs w:val="24"/>
          <w:lang w:val="hy-AM"/>
        </w:rPr>
        <w:t>Հաշվեքննությունների իրականացմանն անհրաժեշտ բավարար համապատասխան տեղեկատվության բացակայության կամ սահմանափակումների պարագայում առկա է ռիսկ, որ բոլոր էական առումներով, «Հաշվեքննիչ պալատի մասին» ՀՀ օրենքի 27-րդ հոդվածի 2-րդ մասի 2-րդ կետի «բ» կամ «դ» ենթակետերով սահմանված նորմերի ուժով</w:t>
      </w:r>
      <w:r w:rsidRPr="009972A4">
        <w:rPr>
          <w:rFonts w:ascii="Calibri" w:hAnsi="Calibri" w:cs="Calibri"/>
          <w:sz w:val="24"/>
          <w:szCs w:val="24"/>
          <w:lang w:val="hy-AM"/>
        </w:rPr>
        <w:t> </w:t>
      </w:r>
      <w:r w:rsidRPr="009972A4">
        <w:rPr>
          <w:rFonts w:ascii="GHEA Grapalat" w:hAnsi="GHEA Grapalat"/>
          <w:sz w:val="24"/>
          <w:szCs w:val="24"/>
          <w:lang w:val="hy-AM"/>
        </w:rPr>
        <w:t xml:space="preserve"> կարող են հանգեցնել Ազգային ժողովում պետական բյուջեի կատարման մասին</w:t>
      </w:r>
      <w:r w:rsidRPr="009972A4">
        <w:rPr>
          <w:rFonts w:ascii="Calibri" w:hAnsi="Calibri" w:cs="Calibri"/>
          <w:sz w:val="24"/>
          <w:szCs w:val="24"/>
          <w:lang w:val="hy-AM"/>
        </w:rPr>
        <w:t> </w:t>
      </w:r>
      <w:r w:rsidRPr="009972A4">
        <w:rPr>
          <w:rFonts w:ascii="GHEA Grapalat" w:hAnsi="GHEA Grapalat"/>
          <w:sz w:val="24"/>
          <w:szCs w:val="24"/>
          <w:lang w:val="hy-AM"/>
        </w:rPr>
        <w:t xml:space="preserve"> տարեկան հաշվետվության վերաբերյալ Հաշվեքննիչ պալատի ոչ լիարժեք կամ կարծիքից հրաժարվելու եզրահանգումներին:</w:t>
      </w:r>
      <w:r w:rsidR="00EA6907">
        <w:rPr>
          <w:rFonts w:ascii="GHEA Grapalat" w:hAnsi="GHEA Grapalat"/>
          <w:sz w:val="24"/>
          <w:szCs w:val="24"/>
          <w:lang w:val="hy-AM"/>
        </w:rPr>
        <w:br w:type="page"/>
      </w:r>
    </w:p>
    <w:p w14:paraId="6443D9C3" w14:textId="27B6CDAA" w:rsidR="002073EC" w:rsidRPr="00176648" w:rsidRDefault="002073EC" w:rsidP="00334519">
      <w:pPr>
        <w:pStyle w:val="ListParagraph"/>
        <w:numPr>
          <w:ilvl w:val="0"/>
          <w:numId w:val="2"/>
        </w:numPr>
        <w:spacing w:line="276" w:lineRule="auto"/>
        <w:ind w:left="426"/>
        <w:jc w:val="center"/>
        <w:rPr>
          <w:rFonts w:ascii="GHEA Grapalat" w:hAnsi="GHEA Grapalat"/>
          <w:b/>
          <w:bCs/>
          <w:smallCaps/>
          <w:color w:val="5B9BD5" w:themeColor="accent1"/>
          <w:spacing w:val="5"/>
          <w:sz w:val="24"/>
          <w:szCs w:val="24"/>
          <w:u w:val="single"/>
          <w:lang w:val="hy-AM"/>
        </w:rPr>
      </w:pPr>
      <w:r w:rsidRPr="00176648">
        <w:rPr>
          <w:rStyle w:val="IntenseReference"/>
          <w:rFonts w:ascii="GHEA Grapalat" w:hAnsi="GHEA Grapalat" w:cs="Sylfaen"/>
          <w:sz w:val="24"/>
          <w:szCs w:val="24"/>
          <w:lang w:val="hy-AM"/>
        </w:rPr>
        <w:lastRenderedPageBreak/>
        <w:t>ՀԱՇՎԵՔՆՆՈՒԹՅԱՆ ՀԻՄՆԱԿԱՆ ԱՐԴՅՈՒՆՔՆԵՐ</w:t>
      </w:r>
    </w:p>
    <w:p w14:paraId="33CA564B" w14:textId="0B13ADD4" w:rsidR="00671A1D" w:rsidRPr="003462A1" w:rsidRDefault="00553365" w:rsidP="00671A1D">
      <w:pPr>
        <w:shd w:val="clear" w:color="auto" w:fill="FFFFFF"/>
        <w:spacing w:after="0" w:line="276" w:lineRule="auto"/>
        <w:ind w:firstLine="567"/>
        <w:jc w:val="both"/>
        <w:rPr>
          <w:rFonts w:ascii="GHEA Grapalat" w:hAnsi="GHEA Grapalat"/>
          <w:sz w:val="24"/>
          <w:szCs w:val="24"/>
          <w:lang w:val="hy-AM"/>
        </w:rPr>
      </w:pPr>
      <w:r w:rsidRPr="003462A1">
        <w:rPr>
          <w:rFonts w:ascii="GHEA Grapalat" w:hAnsi="GHEA Grapalat" w:cs="GHEA Grapalat"/>
          <w:sz w:val="24"/>
          <w:szCs w:val="24"/>
          <w:lang w:val="hy-AM"/>
        </w:rPr>
        <w:t xml:space="preserve"> </w:t>
      </w:r>
      <w:r w:rsidR="00671A1D" w:rsidRPr="003462A1">
        <w:rPr>
          <w:rFonts w:ascii="GHEA Grapalat" w:hAnsi="GHEA Grapalat" w:cs="GHEA Grapalat"/>
          <w:sz w:val="24"/>
          <w:szCs w:val="24"/>
          <w:lang w:val="hy-AM"/>
        </w:rPr>
        <w:t>«</w:t>
      </w:r>
      <w:r w:rsidR="00671A1D" w:rsidRPr="003462A1">
        <w:rPr>
          <w:rFonts w:ascii="GHEA Grapalat" w:hAnsi="GHEA Grapalat"/>
          <w:sz w:val="24"/>
          <w:szCs w:val="24"/>
          <w:lang w:val="hy-AM"/>
        </w:rPr>
        <w:t>Հաշվեքննիչ պալատի մասին» ՀՀ օրենքի 36-րդ հոդվածի 1-ին մասի 2-րդ կետի և 38-րդ հոդվածի 3-րդ մասի դրույթներ</w:t>
      </w:r>
      <w:r>
        <w:rPr>
          <w:rFonts w:ascii="GHEA Grapalat" w:hAnsi="GHEA Grapalat"/>
          <w:sz w:val="24"/>
          <w:szCs w:val="24"/>
          <w:lang w:val="hy-AM"/>
        </w:rPr>
        <w:t>ի համաձայն</w:t>
      </w:r>
      <w:r w:rsidR="00671A1D" w:rsidRPr="003462A1">
        <w:rPr>
          <w:rFonts w:ascii="GHEA Grapalat" w:hAnsi="GHEA Grapalat"/>
          <w:sz w:val="24"/>
          <w:szCs w:val="24"/>
          <w:lang w:val="hy-AM"/>
        </w:rPr>
        <w:t xml:space="preserve"> ՀՀ հաշվեքննիչ պալատի 2022 թվականի նոյեմբերի 16-ի թիվ ՀՊԵ/01/591-2022 գրությամբ</w:t>
      </w:r>
      <w:r w:rsidR="00671A1D" w:rsidRPr="003462A1">
        <w:rPr>
          <w:rFonts w:ascii="Calibri" w:hAnsi="Calibri" w:cs="Calibri"/>
          <w:sz w:val="24"/>
          <w:szCs w:val="24"/>
          <w:lang w:val="hy-AM"/>
        </w:rPr>
        <w:t> </w:t>
      </w:r>
      <w:r w:rsidR="00671A1D" w:rsidRPr="003462A1">
        <w:rPr>
          <w:rFonts w:ascii="GHEA Grapalat" w:hAnsi="GHEA Grapalat"/>
          <w:sz w:val="24"/>
          <w:szCs w:val="24"/>
          <w:lang w:val="hy-AM"/>
        </w:rPr>
        <w:t>հաշվեքննության համար էական նշանակություն ունեցող հարցերի վերաբերյալ հաշվեքննության օբյեկտից պահանջվել են տեղեկություններ և բացատրություններ: Հաշվեքննության օբյեկտի թիվ ԱԱ/ՊԳ,3/28237-2022 պատասխան</w:t>
      </w:r>
      <w:r w:rsidR="00671A1D" w:rsidRPr="003462A1">
        <w:rPr>
          <w:rFonts w:ascii="Calibri" w:hAnsi="Calibri" w:cs="Calibri"/>
          <w:sz w:val="24"/>
          <w:szCs w:val="24"/>
          <w:lang w:val="hy-AM"/>
        </w:rPr>
        <w:t xml:space="preserve"> </w:t>
      </w:r>
      <w:r w:rsidR="00671A1D" w:rsidRPr="003462A1">
        <w:rPr>
          <w:rFonts w:ascii="GHEA Grapalat" w:hAnsi="GHEA Grapalat"/>
          <w:sz w:val="24"/>
          <w:szCs w:val="24"/>
          <w:lang w:val="hy-AM"/>
        </w:rPr>
        <w:t>գրությամբ, ստացված 30.11.2022թ.-ին, Հաշվեքննիչ պալատի վերը նշված գրության 4,7,8,9,10,14 կետերով հայցված տեղեկությունները չեն տրամադրվել՝ նշվելով, որ պահանջված տեղեկատվությունը կներկայացվի լրացուցիչ: Սակայն սույն հաշվեքննության արձանագրության կազմման և ամփոփման օրվա դրությամբ՝ 10.01.2023թ., պահանջված տեղեկությունները դեռևս չեն ներկայացվել: Նշենք, որ չտրամադրված տեղեկությունների մի մասն ըստ էության կազմակերպությունների կողմից</w:t>
      </w:r>
      <w:r w:rsidR="00671A1D" w:rsidRPr="003462A1">
        <w:rPr>
          <w:rFonts w:ascii="Calibri" w:hAnsi="Calibri" w:cs="Calibri"/>
          <w:sz w:val="24"/>
          <w:szCs w:val="24"/>
          <w:lang w:val="hy-AM"/>
        </w:rPr>
        <w:t xml:space="preserve"> </w:t>
      </w:r>
      <w:r w:rsidR="00671A1D" w:rsidRPr="003462A1">
        <w:rPr>
          <w:rFonts w:ascii="GHEA Grapalat" w:hAnsi="GHEA Grapalat"/>
          <w:sz w:val="24"/>
          <w:szCs w:val="24"/>
          <w:lang w:val="hy-AM"/>
        </w:rPr>
        <w:t>Նախարարություն ներկայացվող հաշվետվություններ,</w:t>
      </w:r>
      <w:r w:rsidR="00671A1D" w:rsidRPr="003462A1">
        <w:rPr>
          <w:rFonts w:ascii="Calibri" w:hAnsi="Calibri" w:cs="Calibri"/>
          <w:sz w:val="24"/>
          <w:szCs w:val="24"/>
          <w:lang w:val="hy-AM"/>
        </w:rPr>
        <w:t xml:space="preserve"> </w:t>
      </w:r>
      <w:r w:rsidR="00671A1D" w:rsidRPr="003462A1">
        <w:rPr>
          <w:rFonts w:ascii="GHEA Grapalat" w:hAnsi="GHEA Grapalat"/>
          <w:sz w:val="24"/>
          <w:szCs w:val="24"/>
          <w:lang w:val="hy-AM"/>
        </w:rPr>
        <w:t>իսկ մյուս մասը՝ նախարարի կողմից ընդունված իրավական ակտերի կամ ստեղծված հանձնաժողովների գործունեության վերաբերյալ տեղեկություններ են, որոնք շուրջ 6 ամիս պարբերաբար հայցվել են Նախարարությունից:</w:t>
      </w:r>
    </w:p>
    <w:p w14:paraId="6534195F" w14:textId="5A9F2B91" w:rsidR="00730C2B" w:rsidRDefault="00553365" w:rsidP="00BB02ED">
      <w:pPr>
        <w:pStyle w:val="ListParagraph"/>
        <w:spacing w:after="0" w:line="276" w:lineRule="auto"/>
        <w:ind w:left="0"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Վերոգրյալից զատ՝</w:t>
      </w:r>
      <w:r w:rsidR="004E32B8" w:rsidRPr="00176648">
        <w:rPr>
          <w:rFonts w:ascii="GHEA Grapalat" w:eastAsia="Times New Roman" w:hAnsi="GHEA Grapalat" w:cs="Sylfaen"/>
          <w:sz w:val="24"/>
          <w:szCs w:val="24"/>
          <w:lang w:val="hy-AM"/>
        </w:rPr>
        <w:t xml:space="preserve"> էլեկտրոնային առողջապահության համակարգի</w:t>
      </w:r>
      <w:r w:rsidR="00730C2B" w:rsidRPr="00176648">
        <w:rPr>
          <w:rFonts w:ascii="GHEA Grapalat" w:eastAsia="Times New Roman" w:hAnsi="GHEA Grapalat" w:cs="Sylfaen"/>
          <w:sz w:val="24"/>
          <w:szCs w:val="24"/>
          <w:lang w:val="hy-AM"/>
        </w:rPr>
        <w:t>ց սահմանված ձևաչափով պահանջված</w:t>
      </w:r>
      <w:r w:rsidR="004E32B8" w:rsidRPr="00176648">
        <w:rPr>
          <w:rFonts w:ascii="GHEA Grapalat" w:eastAsia="Times New Roman" w:hAnsi="GHEA Grapalat" w:cs="Sylfaen"/>
          <w:sz w:val="24"/>
          <w:szCs w:val="24"/>
          <w:lang w:val="hy-AM"/>
        </w:rPr>
        <w:t xml:space="preserve"> ամբողջական տեղեկատվություն</w:t>
      </w:r>
      <w:r w:rsidR="00730C2B" w:rsidRPr="00176648">
        <w:rPr>
          <w:rFonts w:ascii="GHEA Grapalat" w:eastAsia="Times New Roman" w:hAnsi="GHEA Grapalat" w:cs="Sylfaen"/>
          <w:sz w:val="24"/>
          <w:szCs w:val="24"/>
          <w:lang w:val="hy-AM"/>
        </w:rPr>
        <w:t>ները չեն տրամադրվել՝ դրանք</w:t>
      </w:r>
      <w:r w:rsidR="004E32B8" w:rsidRPr="00176648">
        <w:rPr>
          <w:rFonts w:ascii="GHEA Grapalat" w:eastAsia="Times New Roman" w:hAnsi="GHEA Grapalat" w:cs="Sylfaen"/>
          <w:sz w:val="24"/>
          <w:szCs w:val="24"/>
          <w:lang w:val="hy-AM"/>
        </w:rPr>
        <w:t xml:space="preserve"> տեխնիկապես </w:t>
      </w:r>
      <w:r w:rsidR="00730C2B" w:rsidRPr="00176648">
        <w:rPr>
          <w:rFonts w:ascii="GHEA Grapalat" w:eastAsia="Times New Roman" w:hAnsi="GHEA Grapalat" w:cs="Sylfaen"/>
          <w:sz w:val="24"/>
          <w:szCs w:val="24"/>
          <w:lang w:val="hy-AM"/>
        </w:rPr>
        <w:t xml:space="preserve">արտահանելու հնարավորության սահմանափակման պատճառաբանությամբ: </w:t>
      </w:r>
    </w:p>
    <w:p w14:paraId="216258F8" w14:textId="53488F04" w:rsidR="009509AF" w:rsidRPr="00176648" w:rsidRDefault="009509AF" w:rsidP="00BB02ED">
      <w:pPr>
        <w:pStyle w:val="ListParagraph"/>
        <w:spacing w:after="0" w:line="276" w:lineRule="auto"/>
        <w:ind w:left="0" w:firstLine="720"/>
        <w:jc w:val="both"/>
        <w:rPr>
          <w:rFonts w:ascii="GHEA Grapalat" w:eastAsia="Times New Roman" w:hAnsi="GHEA Grapalat" w:cs="Sylfaen"/>
          <w:sz w:val="24"/>
          <w:szCs w:val="24"/>
          <w:lang w:val="hy-AM"/>
        </w:rPr>
      </w:pPr>
      <w:r w:rsidRPr="001E6D82">
        <w:rPr>
          <w:rFonts w:ascii="GHEA Grapalat" w:eastAsia="Times New Roman" w:hAnsi="GHEA Grapalat" w:cs="Calibri"/>
          <w:sz w:val="24"/>
          <w:szCs w:val="24"/>
          <w:lang w:val="hy-AM" w:eastAsia="ru-RU"/>
        </w:rPr>
        <w:t>ԱՆ կողմից Հ</w:t>
      </w:r>
      <w:r w:rsidR="00075E8C">
        <w:rPr>
          <w:rFonts w:ascii="GHEA Grapalat" w:eastAsia="Times New Roman" w:hAnsi="GHEA Grapalat" w:cs="Calibri"/>
          <w:sz w:val="24"/>
          <w:szCs w:val="24"/>
          <w:lang w:val="en-GB" w:eastAsia="ru-RU"/>
        </w:rPr>
        <w:t>Պ-</w:t>
      </w:r>
      <w:r w:rsidRPr="001E6D82">
        <w:rPr>
          <w:rFonts w:ascii="GHEA Grapalat" w:eastAsia="Times New Roman" w:hAnsi="GHEA Grapalat" w:cs="Calibri"/>
          <w:sz w:val="24"/>
          <w:szCs w:val="24"/>
          <w:lang w:val="hy-AM" w:eastAsia="ru-RU"/>
        </w:rPr>
        <w:t xml:space="preserve">ին չեն տրամադրվել </w:t>
      </w:r>
      <w:r w:rsidRPr="00176648">
        <w:rPr>
          <w:rFonts w:ascii="GHEA Grapalat" w:hAnsi="GHEA Grapalat"/>
          <w:sz w:val="24"/>
          <w:szCs w:val="24"/>
          <w:lang w:val="hy-AM"/>
        </w:rPr>
        <w:t>Հայաստանի Հանրապետությանում կորոնավիրուսային վարակի (COVID-19) կանխարգելման, վերահսկման, բուժման և այլ համալիր միջոցառումների իրականացման (1003-11006) շրջանակներում</w:t>
      </w:r>
      <w:r w:rsidRPr="001E6D82">
        <w:rPr>
          <w:rFonts w:ascii="GHEA Grapalat" w:eastAsia="Times New Roman" w:hAnsi="GHEA Grapalat" w:cs="Calibri"/>
          <w:sz w:val="24"/>
          <w:szCs w:val="24"/>
          <w:lang w:val="hy-AM" w:eastAsia="ru-RU"/>
        </w:rPr>
        <w:t xml:space="preserve"> կատարված փաստացի ծախսերը հիմնավորող և վճարման հիմք հանդիսացող սկզբնական հաշվառման փաստաթղթերը՝ բացառությամբ պատվաստումներ իրականացնող բուժանձնակազմին լրավճարների հատկացման փաստաթղթերի</w:t>
      </w:r>
      <w:r>
        <w:rPr>
          <w:rFonts w:ascii="GHEA Grapalat" w:eastAsia="Times New Roman" w:hAnsi="GHEA Grapalat" w:cs="Calibri"/>
          <w:sz w:val="24"/>
          <w:szCs w:val="24"/>
          <w:lang w:val="hy-AM" w:eastAsia="ru-RU"/>
        </w:rPr>
        <w:t>:</w:t>
      </w:r>
    </w:p>
    <w:p w14:paraId="49CC00D9" w14:textId="340E3829" w:rsidR="00BB02ED" w:rsidRDefault="00730C2B" w:rsidP="00BB02ED">
      <w:pPr>
        <w:pStyle w:val="ListParagraph"/>
        <w:spacing w:after="0" w:line="276" w:lineRule="auto"/>
        <w:ind w:left="0" w:firstLine="720"/>
        <w:jc w:val="both"/>
        <w:rPr>
          <w:rFonts w:ascii="GHEA Grapalat" w:hAnsi="GHEA Grapalat" w:cs="Calibri"/>
          <w:sz w:val="24"/>
          <w:szCs w:val="24"/>
          <w:lang w:val="hy-AM"/>
        </w:rPr>
      </w:pPr>
      <w:r w:rsidRPr="00176648">
        <w:rPr>
          <w:rFonts w:ascii="GHEA Grapalat" w:hAnsi="GHEA Grapalat" w:cs="Calibri"/>
          <w:sz w:val="24"/>
          <w:szCs w:val="24"/>
          <w:lang w:val="hy-AM"/>
        </w:rPr>
        <w:t>Չեն տրամադրվել նաև</w:t>
      </w:r>
      <w:r w:rsidR="004E32B8" w:rsidRPr="00176648">
        <w:rPr>
          <w:rFonts w:ascii="GHEA Grapalat" w:hAnsi="GHEA Grapalat"/>
          <w:sz w:val="24"/>
          <w:szCs w:val="24"/>
          <w:lang w:val="hy-AM"/>
        </w:rPr>
        <w:t xml:space="preserve"> </w:t>
      </w:r>
      <w:r w:rsidR="009509AF" w:rsidRPr="001E6D82">
        <w:rPr>
          <w:rFonts w:ascii="GHEA Grapalat" w:eastAsia="Times New Roman" w:hAnsi="GHEA Grapalat" w:cs="Calibri"/>
          <w:sz w:val="24"/>
          <w:szCs w:val="24"/>
          <w:lang w:val="hy-AM" w:eastAsia="ru-RU"/>
        </w:rPr>
        <w:t>Կովիդ միջոցառման</w:t>
      </w:r>
      <w:r w:rsidR="009509AF" w:rsidRPr="00176648" w:rsidDel="009509AF">
        <w:rPr>
          <w:rFonts w:ascii="GHEA Grapalat" w:hAnsi="GHEA Grapalat"/>
          <w:sz w:val="24"/>
          <w:szCs w:val="24"/>
          <w:lang w:val="hy-AM"/>
        </w:rPr>
        <w:t xml:space="preserve"> </w:t>
      </w:r>
      <w:r w:rsidR="009509AF" w:rsidRPr="001E6D82">
        <w:rPr>
          <w:rFonts w:ascii="GHEA Grapalat" w:eastAsia="Times New Roman" w:hAnsi="GHEA Grapalat" w:cs="Calibri"/>
          <w:sz w:val="24"/>
          <w:szCs w:val="24"/>
          <w:lang w:val="hy-AM" w:eastAsia="ru-RU"/>
        </w:rPr>
        <w:t>շրջանակներում</w:t>
      </w:r>
      <w:r w:rsidR="009509AF" w:rsidRPr="00176648" w:rsidDel="009509AF">
        <w:rPr>
          <w:rFonts w:ascii="GHEA Grapalat" w:hAnsi="GHEA Grapalat"/>
          <w:sz w:val="24"/>
          <w:szCs w:val="24"/>
          <w:lang w:val="hy-AM"/>
        </w:rPr>
        <w:t xml:space="preserve"> </w:t>
      </w:r>
      <w:r w:rsidRPr="00176648">
        <w:rPr>
          <w:rFonts w:ascii="GHEA Grapalat" w:hAnsi="GHEA Grapalat"/>
          <w:sz w:val="24"/>
          <w:szCs w:val="24"/>
          <w:lang w:val="hy-AM"/>
        </w:rPr>
        <w:t>պատվաստումներ իրականացրած բուժանձնակազմի լրավճարի համար կատարված ծախսերի վերաբերյալ</w:t>
      </w:r>
      <w:r w:rsidR="00F3477D">
        <w:rPr>
          <w:rFonts w:ascii="GHEA Grapalat" w:hAnsi="GHEA Grapalat"/>
          <w:sz w:val="24"/>
          <w:szCs w:val="24"/>
          <w:lang w:val="hy-AM"/>
        </w:rPr>
        <w:t xml:space="preserve"> </w:t>
      </w:r>
      <w:r w:rsidR="00F3477D">
        <w:rPr>
          <w:rFonts w:ascii="GHEA Grapalat" w:eastAsiaTheme="minorHAnsi" w:hAnsi="GHEA Grapalat" w:cs="Arial"/>
          <w:sz w:val="24"/>
          <w:szCs w:val="24"/>
          <w:lang w:val="hy-AM"/>
        </w:rPr>
        <w:t>(</w:t>
      </w:r>
      <w:r w:rsidR="00F3477D" w:rsidRPr="00DD2092">
        <w:rPr>
          <w:rFonts w:ascii="GHEA Grapalat" w:eastAsiaTheme="minorHAnsi" w:hAnsi="GHEA Grapalat" w:cs="Arial"/>
          <w:sz w:val="24"/>
          <w:szCs w:val="24"/>
          <w:lang w:val="hy-AM"/>
        </w:rPr>
        <w:t>ըստ պատվաստվողների թվի, պատվաստման ժամանակահատվածի, պատվաստման փուլերի, պատվաստումն իրականացրած բուժհաստատության անվանման, պատվաստանյութի տեսակի</w:t>
      </w:r>
      <w:r w:rsidR="00F3477D">
        <w:rPr>
          <w:rFonts w:ascii="GHEA Grapalat" w:eastAsiaTheme="minorHAnsi" w:hAnsi="GHEA Grapalat" w:cs="Arial"/>
          <w:sz w:val="24"/>
          <w:szCs w:val="24"/>
          <w:lang w:val="hy-AM"/>
        </w:rPr>
        <w:t>)</w:t>
      </w:r>
      <w:r w:rsidRPr="00176648">
        <w:rPr>
          <w:rFonts w:ascii="GHEA Grapalat" w:hAnsi="GHEA Grapalat"/>
          <w:sz w:val="24"/>
          <w:szCs w:val="24"/>
          <w:lang w:val="hy-AM"/>
        </w:rPr>
        <w:t xml:space="preserve"> </w:t>
      </w:r>
      <w:r w:rsidR="00F3477D" w:rsidRPr="00176648">
        <w:rPr>
          <w:rFonts w:ascii="GHEA Grapalat" w:hAnsi="GHEA Grapalat"/>
          <w:sz w:val="24"/>
          <w:szCs w:val="24"/>
          <w:lang w:val="hy-AM"/>
        </w:rPr>
        <w:t>տեղեկ</w:t>
      </w:r>
      <w:r w:rsidR="00F3477D">
        <w:rPr>
          <w:rFonts w:ascii="GHEA Grapalat" w:hAnsi="GHEA Grapalat"/>
          <w:sz w:val="24"/>
          <w:szCs w:val="24"/>
          <w:lang w:val="hy-AM"/>
        </w:rPr>
        <w:t>ատվո</w:t>
      </w:r>
      <w:r w:rsidR="00F3477D" w:rsidRPr="00176648">
        <w:rPr>
          <w:rFonts w:ascii="GHEA Grapalat" w:hAnsi="GHEA Grapalat"/>
          <w:sz w:val="24"/>
          <w:szCs w:val="24"/>
          <w:lang w:val="hy-AM"/>
        </w:rPr>
        <w:t>ւթյունները</w:t>
      </w:r>
      <w:r w:rsidR="00553365">
        <w:rPr>
          <w:rFonts w:ascii="GHEA Grapalat" w:hAnsi="GHEA Grapalat"/>
          <w:sz w:val="24"/>
          <w:szCs w:val="24"/>
          <w:lang w:val="hy-AM"/>
        </w:rPr>
        <w:t>.</w:t>
      </w:r>
      <w:r w:rsidR="00437374" w:rsidRPr="00176648">
        <w:rPr>
          <w:rFonts w:ascii="GHEA Grapalat" w:hAnsi="GHEA Grapalat" w:cs="Calibri"/>
          <w:sz w:val="24"/>
          <w:szCs w:val="24"/>
          <w:lang w:val="hy-AM"/>
        </w:rPr>
        <w:t xml:space="preserve"> </w:t>
      </w:r>
    </w:p>
    <w:p w14:paraId="101CC15A" w14:textId="18BAAA45" w:rsidR="00553365" w:rsidRDefault="00553365" w:rsidP="00671A1D">
      <w:pPr>
        <w:spacing w:after="0" w:line="276" w:lineRule="auto"/>
        <w:jc w:val="center"/>
        <w:rPr>
          <w:rFonts w:ascii="GHEA Grapalat" w:hAnsi="GHEA Grapalat" w:cs="Sylfaen"/>
          <w:sz w:val="24"/>
          <w:szCs w:val="24"/>
          <w:shd w:val="clear" w:color="auto" w:fill="FFFFFF" w:themeFill="background1"/>
          <w:lang w:val="hy-AM"/>
        </w:rPr>
      </w:pPr>
    </w:p>
    <w:p w14:paraId="4C22DC34" w14:textId="77777777" w:rsidR="00553365" w:rsidRDefault="00553365" w:rsidP="00671A1D">
      <w:pPr>
        <w:spacing w:after="0" w:line="276" w:lineRule="auto"/>
        <w:jc w:val="center"/>
        <w:rPr>
          <w:rFonts w:ascii="GHEA Grapalat" w:hAnsi="GHEA Grapalat" w:cs="Sylfaen"/>
          <w:sz w:val="24"/>
          <w:szCs w:val="24"/>
          <w:shd w:val="clear" w:color="auto" w:fill="FFFFFF" w:themeFill="background1"/>
          <w:lang w:val="hy-AM"/>
        </w:rPr>
      </w:pPr>
    </w:p>
    <w:p w14:paraId="40905BA4" w14:textId="62C34FE8" w:rsidR="009509AF" w:rsidRDefault="009509AF" w:rsidP="00671A1D">
      <w:pPr>
        <w:spacing w:after="0" w:line="276" w:lineRule="auto"/>
        <w:jc w:val="center"/>
        <w:rPr>
          <w:rFonts w:ascii="GHEA Grapalat" w:eastAsiaTheme="minorHAnsi" w:hAnsi="GHEA Grapalat"/>
          <w:sz w:val="24"/>
          <w:szCs w:val="24"/>
          <w:lang w:val="hy-AM"/>
        </w:rPr>
      </w:pPr>
      <w:r w:rsidRPr="00671A1D">
        <w:rPr>
          <w:rFonts w:ascii="GHEA Grapalat" w:hAnsi="GHEA Grapalat" w:cs="Sylfaen"/>
          <w:sz w:val="24"/>
          <w:szCs w:val="24"/>
          <w:shd w:val="clear" w:color="auto" w:fill="FFFFFF" w:themeFill="background1"/>
          <w:lang w:val="hy-AM"/>
        </w:rPr>
        <w:lastRenderedPageBreak/>
        <w:t>«ՀՀ-ում կորոնավիրուսային վարակի (COVID-19) կանխարգելման</w:t>
      </w:r>
      <w:r w:rsidRPr="00671A1D">
        <w:rPr>
          <w:rFonts w:ascii="GHEA Grapalat" w:eastAsiaTheme="minorHAnsi" w:hAnsi="GHEA Grapalat"/>
          <w:sz w:val="24"/>
          <w:szCs w:val="24"/>
          <w:lang w:val="hy-AM"/>
        </w:rPr>
        <w:t xml:space="preserve">, </w:t>
      </w:r>
      <w:r w:rsidRPr="00671A1D">
        <w:rPr>
          <w:rFonts w:ascii="GHEA Grapalat" w:eastAsiaTheme="minorHAnsi" w:hAnsi="GHEA Grapalat" w:cs="Arial"/>
          <w:sz w:val="24"/>
          <w:szCs w:val="24"/>
          <w:lang w:val="hy-AM"/>
        </w:rPr>
        <w:t>վերահսկման</w:t>
      </w:r>
      <w:r w:rsidRPr="00671A1D">
        <w:rPr>
          <w:rFonts w:ascii="GHEA Grapalat" w:eastAsiaTheme="minorHAnsi" w:hAnsi="GHEA Grapalat"/>
          <w:sz w:val="24"/>
          <w:szCs w:val="24"/>
          <w:lang w:val="hy-AM"/>
        </w:rPr>
        <w:t xml:space="preserve">, </w:t>
      </w:r>
      <w:r w:rsidRPr="00671A1D">
        <w:rPr>
          <w:rFonts w:ascii="GHEA Grapalat" w:eastAsiaTheme="minorHAnsi" w:hAnsi="GHEA Grapalat" w:cs="Arial"/>
          <w:sz w:val="24"/>
          <w:szCs w:val="24"/>
          <w:lang w:val="hy-AM"/>
        </w:rPr>
        <w:t xml:space="preserve">բուժման և այլ համալիր միջոցառումների իրականացում» </w:t>
      </w:r>
      <w:r w:rsidRPr="00671A1D">
        <w:rPr>
          <w:rFonts w:ascii="GHEA Grapalat" w:eastAsiaTheme="minorHAnsi" w:hAnsi="GHEA Grapalat"/>
          <w:sz w:val="24"/>
          <w:szCs w:val="24"/>
          <w:lang w:val="hy-AM"/>
        </w:rPr>
        <w:t>միջոցառ</w:t>
      </w:r>
      <w:r w:rsidR="00553365">
        <w:rPr>
          <w:rFonts w:ascii="GHEA Grapalat" w:eastAsiaTheme="minorHAnsi" w:hAnsi="GHEA Grapalat"/>
          <w:sz w:val="24"/>
          <w:szCs w:val="24"/>
          <w:lang w:val="hy-AM"/>
        </w:rPr>
        <w:t>ում</w:t>
      </w:r>
      <w:r w:rsidRPr="00671A1D">
        <w:rPr>
          <w:rFonts w:ascii="GHEA Grapalat" w:eastAsiaTheme="minorHAnsi" w:hAnsi="GHEA Grapalat"/>
          <w:sz w:val="24"/>
          <w:szCs w:val="24"/>
          <w:lang w:val="hy-AM"/>
        </w:rPr>
        <w:t xml:space="preserve"> </w:t>
      </w:r>
      <w:r w:rsidR="00553365" w:rsidRPr="00671A1D">
        <w:rPr>
          <w:rFonts w:ascii="GHEA Grapalat" w:hAnsi="GHEA Grapalat"/>
          <w:sz w:val="24"/>
          <w:szCs w:val="24"/>
          <w:lang w:val="hy-AM"/>
        </w:rPr>
        <w:t>(1003-11006)</w:t>
      </w:r>
      <w:r w:rsidR="00553365" w:rsidRPr="00671A1D">
        <w:rPr>
          <w:rFonts w:ascii="GHEA Grapalat" w:eastAsiaTheme="minorHAnsi" w:hAnsi="GHEA Grapalat"/>
          <w:sz w:val="24"/>
          <w:szCs w:val="24"/>
          <w:lang w:val="hy-AM"/>
        </w:rPr>
        <w:t xml:space="preserve"> </w:t>
      </w:r>
      <w:r w:rsidR="00553365">
        <w:rPr>
          <w:rFonts w:ascii="GHEA Grapalat" w:eastAsiaTheme="minorHAnsi" w:hAnsi="GHEA Grapalat"/>
          <w:sz w:val="24"/>
          <w:szCs w:val="24"/>
          <w:lang w:val="hy-AM"/>
        </w:rPr>
        <w:t xml:space="preserve"> </w:t>
      </w:r>
    </w:p>
    <w:p w14:paraId="79DD546A" w14:textId="77777777" w:rsidR="00553365" w:rsidRPr="00671A1D" w:rsidRDefault="00553365" w:rsidP="00671A1D">
      <w:pPr>
        <w:spacing w:after="0" w:line="276" w:lineRule="auto"/>
        <w:jc w:val="center"/>
        <w:rPr>
          <w:rFonts w:ascii="GHEA Grapalat" w:hAnsi="GHEA Grapalat" w:cs="Sylfaen"/>
          <w:sz w:val="24"/>
          <w:szCs w:val="24"/>
          <w:lang w:val="hy-AM"/>
        </w:rPr>
      </w:pPr>
    </w:p>
    <w:p w14:paraId="7D18815C" w14:textId="77777777" w:rsidR="009509AF" w:rsidRPr="00BF7091" w:rsidRDefault="009509AF" w:rsidP="009509AF">
      <w:pPr>
        <w:pStyle w:val="ListParagraph"/>
        <w:spacing w:after="0" w:line="276" w:lineRule="auto"/>
        <w:ind w:left="567"/>
        <w:jc w:val="right"/>
        <w:rPr>
          <w:rFonts w:ascii="GHEA Grapalat" w:hAnsi="GHEA Grapalat" w:cs="Sylfaen"/>
          <w:sz w:val="24"/>
          <w:szCs w:val="24"/>
          <w:lang w:val="hy-AM"/>
        </w:rPr>
      </w:pPr>
      <w:r>
        <w:rPr>
          <w:rFonts w:ascii="GHEA Grapalat" w:hAnsi="GHEA Grapalat" w:cs="Sylfaen"/>
          <w:sz w:val="16"/>
          <w:szCs w:val="16"/>
          <w:lang w:val="hy-AM"/>
        </w:rPr>
        <w:t>հազ. դրամ</w:t>
      </w:r>
    </w:p>
    <w:tbl>
      <w:tblPr>
        <w:tblStyle w:val="TableGrid"/>
        <w:tblW w:w="9213" w:type="dxa"/>
        <w:tblInd w:w="137" w:type="dxa"/>
        <w:tblLayout w:type="fixed"/>
        <w:tblLook w:val="04A0" w:firstRow="1" w:lastRow="0" w:firstColumn="1" w:lastColumn="0" w:noHBand="0" w:noVBand="1"/>
      </w:tblPr>
      <w:tblGrid>
        <w:gridCol w:w="1134"/>
        <w:gridCol w:w="1207"/>
        <w:gridCol w:w="1852"/>
        <w:gridCol w:w="1452"/>
        <w:gridCol w:w="2056"/>
        <w:gridCol w:w="1512"/>
      </w:tblGrid>
      <w:tr w:rsidR="009509AF" w:rsidRPr="003F6134" w14:paraId="47CB7CAC" w14:textId="77777777" w:rsidTr="00553365">
        <w:trPr>
          <w:trHeight w:val="428"/>
        </w:trPr>
        <w:tc>
          <w:tcPr>
            <w:tcW w:w="1134" w:type="dxa"/>
            <w:vMerge w:val="restart"/>
            <w:vAlign w:val="center"/>
          </w:tcPr>
          <w:p w14:paraId="30279E02" w14:textId="77777777" w:rsidR="009509AF" w:rsidRPr="00BF7091" w:rsidRDefault="009509AF" w:rsidP="0068597C">
            <w:pPr>
              <w:pStyle w:val="ListParagraph"/>
              <w:spacing w:line="276" w:lineRule="auto"/>
              <w:ind w:left="0"/>
              <w:jc w:val="center"/>
              <w:rPr>
                <w:rFonts w:ascii="GHEA Grapalat" w:hAnsi="GHEA Grapalat" w:cs="Sylfaen"/>
                <w:sz w:val="16"/>
                <w:szCs w:val="16"/>
                <w:lang w:val="hy-AM"/>
              </w:rPr>
            </w:pPr>
            <w:r>
              <w:rPr>
                <w:rFonts w:ascii="GHEA Grapalat" w:hAnsi="GHEA Grapalat" w:cs="Sylfaen"/>
                <w:sz w:val="16"/>
                <w:szCs w:val="16"/>
                <w:lang w:val="hy-AM"/>
              </w:rPr>
              <w:t>Ծրագիր / Միջոցառում</w:t>
            </w:r>
          </w:p>
        </w:tc>
        <w:tc>
          <w:tcPr>
            <w:tcW w:w="1207" w:type="dxa"/>
            <w:vMerge w:val="restart"/>
            <w:vAlign w:val="center"/>
          </w:tcPr>
          <w:p w14:paraId="7AE588AB" w14:textId="77777777" w:rsidR="009509AF" w:rsidRPr="00BF7091" w:rsidRDefault="009509AF" w:rsidP="0068597C">
            <w:pPr>
              <w:pStyle w:val="ListParagraph"/>
              <w:spacing w:line="276" w:lineRule="auto"/>
              <w:ind w:left="0"/>
              <w:jc w:val="center"/>
              <w:rPr>
                <w:rFonts w:ascii="GHEA Grapalat" w:hAnsi="GHEA Grapalat" w:cs="Sylfaen"/>
                <w:sz w:val="16"/>
                <w:szCs w:val="16"/>
                <w:lang w:val="hy-AM"/>
              </w:rPr>
            </w:pPr>
            <w:r>
              <w:rPr>
                <w:rFonts w:ascii="GHEA Grapalat" w:hAnsi="GHEA Grapalat"/>
                <w:sz w:val="16"/>
                <w:szCs w:val="16"/>
                <w:lang w:val="hy-AM"/>
              </w:rPr>
              <w:t>Տ</w:t>
            </w:r>
            <w:r w:rsidRPr="00BF7091">
              <w:rPr>
                <w:rFonts w:ascii="GHEA Grapalat" w:hAnsi="GHEA Grapalat"/>
                <w:sz w:val="16"/>
                <w:szCs w:val="16"/>
                <w:lang w:val="hy-AM"/>
              </w:rPr>
              <w:t>արեկան ճշտված պլան</w:t>
            </w:r>
          </w:p>
        </w:tc>
        <w:tc>
          <w:tcPr>
            <w:tcW w:w="1852" w:type="dxa"/>
            <w:vMerge w:val="restart"/>
            <w:vAlign w:val="center"/>
          </w:tcPr>
          <w:p w14:paraId="52B8EF12" w14:textId="77777777" w:rsidR="009509AF" w:rsidRPr="00BF7091" w:rsidRDefault="009509AF" w:rsidP="0068597C">
            <w:pPr>
              <w:pStyle w:val="ListParagraph"/>
              <w:spacing w:line="276" w:lineRule="auto"/>
              <w:ind w:left="0"/>
              <w:jc w:val="center"/>
              <w:rPr>
                <w:rFonts w:ascii="GHEA Grapalat" w:hAnsi="GHEA Grapalat" w:cs="Sylfaen"/>
                <w:sz w:val="16"/>
                <w:szCs w:val="16"/>
                <w:lang w:val="hy-AM"/>
              </w:rPr>
            </w:pPr>
            <w:r w:rsidRPr="00DB4C55">
              <w:rPr>
                <w:rFonts w:ascii="GHEA Grapalat" w:hAnsi="GHEA Grapalat" w:cs="Sylfaen"/>
                <w:sz w:val="16"/>
                <w:szCs w:val="16"/>
                <w:lang w:val="hy-AM"/>
              </w:rPr>
              <w:t xml:space="preserve">Հաշվետու ժամանակահատվածի </w:t>
            </w:r>
            <w:r>
              <w:rPr>
                <w:rFonts w:ascii="GHEA Grapalat" w:hAnsi="GHEA Grapalat" w:cs="Sylfaen"/>
                <w:sz w:val="16"/>
                <w:szCs w:val="16"/>
                <w:lang w:val="hy-AM"/>
              </w:rPr>
              <w:t>փաստացի ծախս</w:t>
            </w:r>
          </w:p>
        </w:tc>
        <w:tc>
          <w:tcPr>
            <w:tcW w:w="3508" w:type="dxa"/>
            <w:gridSpan w:val="2"/>
            <w:vAlign w:val="center"/>
          </w:tcPr>
          <w:p w14:paraId="1BB8758F" w14:textId="77777777" w:rsidR="009509AF" w:rsidRDefault="009509AF" w:rsidP="0068597C">
            <w:pPr>
              <w:pStyle w:val="ListParagraph"/>
              <w:spacing w:line="276" w:lineRule="auto"/>
              <w:ind w:left="0"/>
              <w:jc w:val="center"/>
              <w:rPr>
                <w:rFonts w:ascii="GHEA Grapalat" w:hAnsi="GHEA Grapalat" w:cs="Sylfaen"/>
                <w:sz w:val="16"/>
                <w:szCs w:val="16"/>
                <w:lang w:val="hy-AM"/>
              </w:rPr>
            </w:pPr>
            <w:r>
              <w:rPr>
                <w:rFonts w:ascii="GHEA Grapalat" w:hAnsi="GHEA Grapalat" w:cs="Sylfaen"/>
                <w:sz w:val="16"/>
                <w:szCs w:val="16"/>
                <w:lang w:val="hy-AM"/>
              </w:rPr>
              <w:t xml:space="preserve">Խեղաթյուրման չափ՝ </w:t>
            </w:r>
            <w:r w:rsidRPr="00DB4C55">
              <w:rPr>
                <w:rFonts w:ascii="GHEA Grapalat" w:hAnsi="GHEA Grapalat" w:cs="Sylfaen"/>
                <w:sz w:val="16"/>
                <w:szCs w:val="16"/>
                <w:lang w:val="hy-AM"/>
              </w:rPr>
              <w:t>7,292,888.4</w:t>
            </w:r>
            <w:r>
              <w:rPr>
                <w:rFonts w:ascii="GHEA Grapalat" w:hAnsi="GHEA Grapalat" w:cs="Sylfaen"/>
                <w:sz w:val="16"/>
                <w:szCs w:val="16"/>
                <w:lang w:val="hy-AM"/>
              </w:rPr>
              <w:t xml:space="preserve">, այդ թվում </w:t>
            </w:r>
          </w:p>
        </w:tc>
        <w:tc>
          <w:tcPr>
            <w:tcW w:w="1512" w:type="dxa"/>
            <w:vMerge w:val="restart"/>
            <w:vAlign w:val="center"/>
          </w:tcPr>
          <w:p w14:paraId="0E82B7A2" w14:textId="77777777" w:rsidR="009509AF" w:rsidRDefault="009509AF" w:rsidP="0068597C">
            <w:pPr>
              <w:pStyle w:val="ListParagraph"/>
              <w:spacing w:line="276" w:lineRule="auto"/>
              <w:ind w:left="0"/>
              <w:jc w:val="center"/>
              <w:rPr>
                <w:rFonts w:ascii="GHEA Grapalat" w:hAnsi="GHEA Grapalat" w:cs="Sylfaen"/>
                <w:sz w:val="16"/>
                <w:szCs w:val="16"/>
                <w:lang w:val="hy-AM"/>
              </w:rPr>
            </w:pPr>
            <w:r w:rsidRPr="003F6134">
              <w:rPr>
                <w:rFonts w:ascii="GHEA Grapalat" w:eastAsia="Times New Roman" w:hAnsi="GHEA Grapalat" w:cs="Calibri"/>
                <w:bCs/>
                <w:color w:val="000000"/>
                <w:sz w:val="16"/>
                <w:szCs w:val="16"/>
                <w:lang w:val="hy-AM" w:eastAsia="en-GB"/>
              </w:rPr>
              <w:t xml:space="preserve">Կրեդիտորական պարտք </w:t>
            </w:r>
            <w:r>
              <w:rPr>
                <w:rFonts w:ascii="GHEA Grapalat" w:hAnsi="GHEA Grapalat" w:cs="Sylfaen"/>
                <w:sz w:val="16"/>
                <w:szCs w:val="16"/>
                <w:lang w:val="hy-AM"/>
              </w:rPr>
              <w:t>հ</w:t>
            </w:r>
            <w:r w:rsidRPr="00DB4C55">
              <w:rPr>
                <w:rFonts w:ascii="GHEA Grapalat" w:hAnsi="GHEA Grapalat" w:cs="Sylfaen"/>
                <w:sz w:val="16"/>
                <w:szCs w:val="16"/>
                <w:lang w:val="hy-AM"/>
              </w:rPr>
              <w:t>աշվետու ժամանակահատվածի</w:t>
            </w:r>
            <w:r>
              <w:rPr>
                <w:rFonts w:ascii="GHEA Grapalat" w:hAnsi="GHEA Grapalat" w:cs="Sylfaen"/>
                <w:sz w:val="16"/>
                <w:szCs w:val="16"/>
                <w:lang w:val="hy-AM"/>
              </w:rPr>
              <w:t xml:space="preserve"> ավարտի դրությամբ</w:t>
            </w:r>
          </w:p>
        </w:tc>
      </w:tr>
      <w:tr w:rsidR="009509AF" w:rsidRPr="003F6134" w14:paraId="60D5EBC2" w14:textId="77777777" w:rsidTr="00553365">
        <w:trPr>
          <w:trHeight w:val="427"/>
        </w:trPr>
        <w:tc>
          <w:tcPr>
            <w:tcW w:w="1134" w:type="dxa"/>
            <w:vMerge/>
            <w:vAlign w:val="center"/>
          </w:tcPr>
          <w:p w14:paraId="647A9C83" w14:textId="77777777" w:rsidR="009509AF" w:rsidRPr="00DB4C55" w:rsidRDefault="009509AF" w:rsidP="0068597C">
            <w:pPr>
              <w:pStyle w:val="ListParagraph"/>
              <w:spacing w:line="276" w:lineRule="auto"/>
              <w:ind w:left="0"/>
              <w:jc w:val="center"/>
              <w:rPr>
                <w:rFonts w:ascii="GHEA Grapalat" w:hAnsi="GHEA Grapalat" w:cs="Sylfaen"/>
                <w:sz w:val="16"/>
                <w:szCs w:val="16"/>
                <w:lang w:val="hy-AM"/>
              </w:rPr>
            </w:pPr>
          </w:p>
        </w:tc>
        <w:tc>
          <w:tcPr>
            <w:tcW w:w="1207" w:type="dxa"/>
            <w:vMerge/>
            <w:vAlign w:val="center"/>
          </w:tcPr>
          <w:p w14:paraId="4ED3391D" w14:textId="77777777" w:rsidR="009509AF" w:rsidRPr="003F6134" w:rsidRDefault="009509AF" w:rsidP="0068597C">
            <w:pPr>
              <w:pStyle w:val="ListParagraph"/>
              <w:spacing w:line="276" w:lineRule="auto"/>
              <w:ind w:left="0"/>
              <w:jc w:val="center"/>
              <w:rPr>
                <w:rFonts w:ascii="GHEA Grapalat" w:eastAsia="Times New Roman" w:hAnsi="GHEA Grapalat" w:cs="Calibri"/>
                <w:bCs/>
                <w:color w:val="000000"/>
                <w:sz w:val="16"/>
                <w:szCs w:val="16"/>
                <w:lang w:val="hy-AM" w:eastAsia="en-GB"/>
              </w:rPr>
            </w:pPr>
          </w:p>
        </w:tc>
        <w:tc>
          <w:tcPr>
            <w:tcW w:w="1852" w:type="dxa"/>
            <w:vMerge/>
            <w:vAlign w:val="center"/>
          </w:tcPr>
          <w:p w14:paraId="1842DA1D" w14:textId="77777777" w:rsidR="009509AF" w:rsidRPr="003F6134" w:rsidRDefault="009509AF" w:rsidP="0068597C">
            <w:pPr>
              <w:pStyle w:val="ListParagraph"/>
              <w:spacing w:line="276" w:lineRule="auto"/>
              <w:ind w:left="0"/>
              <w:jc w:val="center"/>
              <w:rPr>
                <w:rFonts w:ascii="GHEA Grapalat" w:eastAsia="Times New Roman" w:hAnsi="GHEA Grapalat" w:cs="Calibri"/>
                <w:bCs/>
                <w:color w:val="000000"/>
                <w:sz w:val="16"/>
                <w:szCs w:val="16"/>
                <w:lang w:val="hy-AM" w:eastAsia="en-GB"/>
              </w:rPr>
            </w:pPr>
          </w:p>
        </w:tc>
        <w:tc>
          <w:tcPr>
            <w:tcW w:w="1452" w:type="dxa"/>
            <w:vAlign w:val="center"/>
          </w:tcPr>
          <w:p w14:paraId="57B65670" w14:textId="77777777" w:rsidR="009509AF" w:rsidRPr="00DB4C55" w:rsidRDefault="009509AF" w:rsidP="0068597C">
            <w:pPr>
              <w:pStyle w:val="ListParagraph"/>
              <w:spacing w:line="276" w:lineRule="auto"/>
              <w:ind w:left="0"/>
              <w:jc w:val="center"/>
              <w:rPr>
                <w:rFonts w:ascii="GHEA Grapalat" w:hAnsi="GHEA Grapalat" w:cs="Sylfaen"/>
                <w:sz w:val="16"/>
                <w:szCs w:val="16"/>
                <w:lang w:val="hy-AM"/>
              </w:rPr>
            </w:pPr>
            <w:r>
              <w:rPr>
                <w:rFonts w:ascii="GHEA Grapalat" w:hAnsi="GHEA Grapalat" w:cs="Sylfaen"/>
                <w:sz w:val="16"/>
                <w:szCs w:val="16"/>
                <w:lang w:val="hy-AM"/>
              </w:rPr>
              <w:t>լրավճարների մասով</w:t>
            </w:r>
          </w:p>
        </w:tc>
        <w:tc>
          <w:tcPr>
            <w:tcW w:w="2056" w:type="dxa"/>
            <w:vAlign w:val="center"/>
          </w:tcPr>
          <w:p w14:paraId="091EE09B" w14:textId="77777777" w:rsidR="009509AF" w:rsidRPr="00BF7091" w:rsidRDefault="009509AF" w:rsidP="0068597C">
            <w:pPr>
              <w:pStyle w:val="ListParagraph"/>
              <w:spacing w:line="276" w:lineRule="auto"/>
              <w:ind w:left="0"/>
              <w:jc w:val="center"/>
              <w:rPr>
                <w:rFonts w:ascii="GHEA Grapalat" w:hAnsi="GHEA Grapalat" w:cs="Sylfaen"/>
                <w:sz w:val="16"/>
                <w:szCs w:val="16"/>
                <w:lang w:val="hy-AM"/>
              </w:rPr>
            </w:pPr>
            <w:r>
              <w:rPr>
                <w:rFonts w:ascii="GHEA Grapalat" w:hAnsi="GHEA Grapalat" w:cs="Sylfaen"/>
                <w:sz w:val="16"/>
                <w:szCs w:val="16"/>
                <w:lang w:val="hy-AM"/>
              </w:rPr>
              <w:t>Նախորդ ժամանակաշրջաններում կատարված ծախսերի ֆինանսավորում</w:t>
            </w:r>
          </w:p>
        </w:tc>
        <w:tc>
          <w:tcPr>
            <w:tcW w:w="1512" w:type="dxa"/>
            <w:vMerge/>
          </w:tcPr>
          <w:p w14:paraId="009B4C97" w14:textId="77777777" w:rsidR="009509AF" w:rsidRDefault="009509AF" w:rsidP="0068597C">
            <w:pPr>
              <w:pStyle w:val="ListParagraph"/>
              <w:spacing w:line="276" w:lineRule="auto"/>
              <w:ind w:left="0"/>
              <w:jc w:val="center"/>
              <w:rPr>
                <w:rFonts w:ascii="GHEA Grapalat" w:hAnsi="GHEA Grapalat" w:cs="Sylfaen"/>
                <w:sz w:val="16"/>
                <w:szCs w:val="16"/>
                <w:lang w:val="hy-AM"/>
              </w:rPr>
            </w:pPr>
          </w:p>
        </w:tc>
      </w:tr>
      <w:tr w:rsidR="009509AF" w14:paraId="38F9E430" w14:textId="77777777" w:rsidTr="00553365">
        <w:trPr>
          <w:trHeight w:val="427"/>
        </w:trPr>
        <w:tc>
          <w:tcPr>
            <w:tcW w:w="1134" w:type="dxa"/>
            <w:vAlign w:val="center"/>
          </w:tcPr>
          <w:p w14:paraId="09C26672" w14:textId="77777777" w:rsidR="009509AF" w:rsidRPr="00BF7091" w:rsidRDefault="009509AF" w:rsidP="0068597C">
            <w:pPr>
              <w:pStyle w:val="ListParagraph"/>
              <w:spacing w:line="276" w:lineRule="auto"/>
              <w:ind w:left="0"/>
              <w:jc w:val="center"/>
              <w:rPr>
                <w:rFonts w:ascii="GHEA Grapalat" w:hAnsi="GHEA Grapalat" w:cs="Sylfaen"/>
                <w:sz w:val="16"/>
                <w:szCs w:val="16"/>
                <w:lang w:val="hy-AM"/>
              </w:rPr>
            </w:pPr>
            <w:r w:rsidRPr="00DB4C55">
              <w:rPr>
                <w:rFonts w:ascii="GHEA Grapalat" w:hAnsi="GHEA Grapalat" w:cs="Sylfaen"/>
                <w:sz w:val="16"/>
                <w:szCs w:val="16"/>
                <w:lang w:val="hy-AM"/>
              </w:rPr>
              <w:t>1003-11006</w:t>
            </w:r>
          </w:p>
        </w:tc>
        <w:tc>
          <w:tcPr>
            <w:tcW w:w="1207" w:type="dxa"/>
            <w:vAlign w:val="center"/>
          </w:tcPr>
          <w:p w14:paraId="01E0D0C0" w14:textId="77777777" w:rsidR="009509AF" w:rsidRPr="00BF7091" w:rsidRDefault="009509AF" w:rsidP="0068597C">
            <w:pPr>
              <w:pStyle w:val="ListParagraph"/>
              <w:spacing w:line="276" w:lineRule="auto"/>
              <w:ind w:left="0"/>
              <w:jc w:val="center"/>
              <w:rPr>
                <w:rFonts w:ascii="GHEA Grapalat" w:hAnsi="GHEA Grapalat" w:cs="Sylfaen"/>
                <w:sz w:val="16"/>
                <w:szCs w:val="16"/>
                <w:lang w:val="hy-AM"/>
              </w:rPr>
            </w:pPr>
            <w:r w:rsidRPr="00056B4E">
              <w:rPr>
                <w:rFonts w:ascii="GHEA Grapalat" w:eastAsia="Times New Roman" w:hAnsi="GHEA Grapalat" w:cs="Calibri"/>
                <w:bCs/>
                <w:color w:val="000000"/>
                <w:sz w:val="16"/>
                <w:szCs w:val="16"/>
                <w:lang w:val="en-GB" w:eastAsia="en-GB"/>
              </w:rPr>
              <w:t>9,419,635.80</w:t>
            </w:r>
          </w:p>
        </w:tc>
        <w:tc>
          <w:tcPr>
            <w:tcW w:w="1852" w:type="dxa"/>
            <w:vAlign w:val="center"/>
          </w:tcPr>
          <w:p w14:paraId="28B5051B" w14:textId="77777777" w:rsidR="009509AF" w:rsidRPr="00BF7091" w:rsidRDefault="009509AF" w:rsidP="0068597C">
            <w:pPr>
              <w:pStyle w:val="ListParagraph"/>
              <w:spacing w:line="276" w:lineRule="auto"/>
              <w:ind w:left="0"/>
              <w:jc w:val="center"/>
              <w:rPr>
                <w:rFonts w:ascii="GHEA Grapalat" w:hAnsi="GHEA Grapalat" w:cs="Sylfaen"/>
                <w:sz w:val="16"/>
                <w:szCs w:val="16"/>
                <w:lang w:val="hy-AM"/>
              </w:rPr>
            </w:pPr>
            <w:r w:rsidRPr="00056B4E">
              <w:rPr>
                <w:rFonts w:ascii="GHEA Grapalat" w:eastAsia="Times New Roman" w:hAnsi="GHEA Grapalat" w:cs="Calibri"/>
                <w:bCs/>
                <w:color w:val="000000"/>
                <w:sz w:val="16"/>
                <w:szCs w:val="16"/>
                <w:lang w:val="en-GB" w:eastAsia="en-GB"/>
              </w:rPr>
              <w:t>10,494,038.29</w:t>
            </w:r>
          </w:p>
        </w:tc>
        <w:tc>
          <w:tcPr>
            <w:tcW w:w="1452" w:type="dxa"/>
            <w:vAlign w:val="center"/>
          </w:tcPr>
          <w:p w14:paraId="4391AEDC" w14:textId="77777777" w:rsidR="009509AF" w:rsidRPr="00BF7091" w:rsidRDefault="009509AF" w:rsidP="0068597C">
            <w:pPr>
              <w:pStyle w:val="ListParagraph"/>
              <w:spacing w:line="276" w:lineRule="auto"/>
              <w:ind w:left="0"/>
              <w:jc w:val="center"/>
              <w:rPr>
                <w:rFonts w:ascii="GHEA Grapalat" w:hAnsi="GHEA Grapalat" w:cs="Sylfaen"/>
                <w:sz w:val="16"/>
                <w:szCs w:val="16"/>
                <w:lang w:val="hy-AM"/>
              </w:rPr>
            </w:pPr>
            <w:r w:rsidRPr="00DB4C55">
              <w:rPr>
                <w:rFonts w:ascii="GHEA Grapalat" w:hAnsi="GHEA Grapalat" w:cs="Sylfaen"/>
                <w:sz w:val="16"/>
                <w:szCs w:val="16"/>
                <w:lang w:val="hy-AM"/>
              </w:rPr>
              <w:t>2,044,838.0</w:t>
            </w:r>
          </w:p>
        </w:tc>
        <w:tc>
          <w:tcPr>
            <w:tcW w:w="2056" w:type="dxa"/>
            <w:vAlign w:val="center"/>
          </w:tcPr>
          <w:p w14:paraId="46EDF46E" w14:textId="77777777" w:rsidR="009509AF" w:rsidRPr="00BF7091" w:rsidRDefault="009509AF" w:rsidP="0068597C">
            <w:pPr>
              <w:pStyle w:val="ListParagraph"/>
              <w:spacing w:line="276" w:lineRule="auto"/>
              <w:ind w:left="0"/>
              <w:jc w:val="center"/>
              <w:rPr>
                <w:rFonts w:ascii="GHEA Grapalat" w:hAnsi="GHEA Grapalat" w:cs="Sylfaen"/>
                <w:sz w:val="16"/>
                <w:szCs w:val="16"/>
                <w:lang w:val="hy-AM"/>
              </w:rPr>
            </w:pPr>
            <w:r w:rsidRPr="00DB4C55">
              <w:rPr>
                <w:rFonts w:ascii="GHEA Grapalat" w:hAnsi="GHEA Grapalat" w:cs="Sylfaen"/>
                <w:sz w:val="16"/>
                <w:szCs w:val="16"/>
                <w:lang w:val="hy-AM"/>
              </w:rPr>
              <w:t>5,248,050.4</w:t>
            </w:r>
            <w:r>
              <w:rPr>
                <w:rFonts w:ascii="GHEA Grapalat" w:hAnsi="GHEA Grapalat" w:cs="Sylfaen"/>
                <w:sz w:val="16"/>
                <w:szCs w:val="16"/>
                <w:lang w:val="hy-AM"/>
              </w:rPr>
              <w:t>*</w:t>
            </w:r>
          </w:p>
        </w:tc>
        <w:tc>
          <w:tcPr>
            <w:tcW w:w="1512" w:type="dxa"/>
            <w:vAlign w:val="center"/>
          </w:tcPr>
          <w:p w14:paraId="31C6F6E1" w14:textId="77777777" w:rsidR="009509AF" w:rsidRPr="00DB4C55" w:rsidRDefault="009509AF" w:rsidP="0068597C">
            <w:pPr>
              <w:pStyle w:val="ListParagraph"/>
              <w:spacing w:line="276" w:lineRule="auto"/>
              <w:ind w:left="0"/>
              <w:jc w:val="center"/>
              <w:rPr>
                <w:rFonts w:ascii="GHEA Grapalat" w:hAnsi="GHEA Grapalat" w:cs="Sylfaen"/>
                <w:sz w:val="16"/>
                <w:szCs w:val="16"/>
                <w:lang w:val="hy-AM"/>
              </w:rPr>
            </w:pPr>
            <w:r w:rsidRPr="00056B4E">
              <w:rPr>
                <w:rFonts w:ascii="GHEA Grapalat" w:eastAsia="Times New Roman" w:hAnsi="GHEA Grapalat" w:cs="Calibri"/>
                <w:bCs/>
                <w:color w:val="000000"/>
                <w:sz w:val="16"/>
                <w:szCs w:val="16"/>
                <w:lang w:val="en-GB" w:eastAsia="en-GB"/>
              </w:rPr>
              <w:t>1,091,437.05</w:t>
            </w:r>
          </w:p>
        </w:tc>
      </w:tr>
    </w:tbl>
    <w:p w14:paraId="6C2B858F" w14:textId="18DEAE8B" w:rsidR="001113DD" w:rsidRDefault="009509AF" w:rsidP="00553365">
      <w:pPr>
        <w:pStyle w:val="ListParagraph"/>
        <w:spacing w:after="0" w:line="276" w:lineRule="auto"/>
        <w:ind w:left="567"/>
        <w:jc w:val="both"/>
        <w:rPr>
          <w:rFonts w:ascii="GHEA Grapalat" w:eastAsiaTheme="minorHAnsi" w:hAnsi="GHEA Grapalat" w:cs="Arial"/>
          <w:i/>
          <w:sz w:val="20"/>
          <w:szCs w:val="20"/>
          <w:lang w:val="hy-AM"/>
        </w:rPr>
      </w:pPr>
      <w:r>
        <w:rPr>
          <w:rFonts w:ascii="GHEA Grapalat" w:eastAsiaTheme="minorHAnsi" w:hAnsi="GHEA Grapalat" w:cs="Arial"/>
          <w:i/>
          <w:sz w:val="24"/>
          <w:szCs w:val="24"/>
          <w:lang w:val="hy-AM"/>
        </w:rPr>
        <w:t>*</w:t>
      </w:r>
      <w:r w:rsidRPr="0068597C">
        <w:rPr>
          <w:rFonts w:ascii="GHEA Grapalat" w:eastAsiaTheme="minorHAnsi" w:hAnsi="GHEA Grapalat" w:cs="Arial"/>
          <w:i/>
          <w:sz w:val="20"/>
          <w:szCs w:val="20"/>
          <w:lang w:val="hy-AM"/>
        </w:rPr>
        <w:t xml:space="preserve">Հաշվետվություններով կրեդիտորական պարտքերի խեղաթյուրման ճշգրիտ չափը կտրվի </w:t>
      </w:r>
      <w:r>
        <w:rPr>
          <w:rFonts w:ascii="GHEA Grapalat" w:eastAsiaTheme="minorHAnsi" w:hAnsi="GHEA Grapalat" w:cs="Arial"/>
          <w:i/>
          <w:sz w:val="20"/>
          <w:szCs w:val="20"/>
          <w:lang w:val="hy-AM"/>
        </w:rPr>
        <w:t xml:space="preserve">2022 թվականի պետական բյուջեի </w:t>
      </w:r>
      <w:r w:rsidRPr="0068597C">
        <w:rPr>
          <w:rFonts w:ascii="GHEA Grapalat" w:eastAsiaTheme="minorHAnsi" w:hAnsi="GHEA Grapalat" w:cs="Arial"/>
          <w:i/>
          <w:sz w:val="20"/>
          <w:szCs w:val="20"/>
          <w:lang w:val="hy-AM"/>
        </w:rPr>
        <w:t xml:space="preserve">տարեկան </w:t>
      </w:r>
      <w:r>
        <w:rPr>
          <w:rFonts w:ascii="GHEA Grapalat" w:eastAsiaTheme="minorHAnsi" w:hAnsi="GHEA Grapalat" w:cs="Arial"/>
          <w:i/>
          <w:sz w:val="20"/>
          <w:szCs w:val="20"/>
          <w:lang w:val="hy-AM"/>
        </w:rPr>
        <w:t xml:space="preserve">կատարման </w:t>
      </w:r>
      <w:r w:rsidRPr="0068597C">
        <w:rPr>
          <w:rFonts w:ascii="GHEA Grapalat" w:eastAsiaTheme="minorHAnsi" w:hAnsi="GHEA Grapalat" w:cs="Arial"/>
          <w:i/>
          <w:sz w:val="20"/>
          <w:szCs w:val="20"/>
          <w:lang w:val="hy-AM"/>
        </w:rPr>
        <w:t xml:space="preserve">հաշվեքննության արդյունքներով պայմանավորված </w:t>
      </w:r>
      <w:r w:rsidRPr="0068597C">
        <w:rPr>
          <w:rFonts w:ascii="GHEA Grapalat" w:eastAsia="Times New Roman" w:hAnsi="GHEA Grapalat" w:cs="Calibri"/>
          <w:i/>
          <w:sz w:val="20"/>
          <w:szCs w:val="20"/>
          <w:lang w:val="hy-AM" w:eastAsia="ru-RU"/>
        </w:rPr>
        <w:t>սկզբնական հաշվառման փաստաթղթերի ստացման հանգամանքով</w:t>
      </w:r>
      <w:r w:rsidRPr="0068597C">
        <w:rPr>
          <w:rFonts w:ascii="GHEA Grapalat" w:eastAsiaTheme="minorHAnsi" w:hAnsi="GHEA Grapalat" w:cs="Arial"/>
          <w:i/>
          <w:sz w:val="20"/>
          <w:szCs w:val="20"/>
          <w:lang w:val="hy-AM"/>
        </w:rPr>
        <w:t>:</w:t>
      </w:r>
    </w:p>
    <w:p w14:paraId="398522C4" w14:textId="59B66E1B" w:rsidR="00933760" w:rsidRDefault="00553365" w:rsidP="00553365">
      <w:pPr>
        <w:pStyle w:val="ListParagraph"/>
        <w:spacing w:after="0" w:line="276" w:lineRule="auto"/>
        <w:ind w:left="0" w:firstLine="567"/>
        <w:jc w:val="both"/>
        <w:rPr>
          <w:rFonts w:ascii="GHEA Grapalat" w:hAnsi="GHEA Grapalat"/>
          <w:sz w:val="24"/>
          <w:szCs w:val="24"/>
          <w:lang w:val="hy-AM"/>
        </w:rPr>
      </w:pPr>
      <w:r w:rsidRPr="003462A1">
        <w:rPr>
          <w:rFonts w:ascii="GHEA Grapalat" w:hAnsi="GHEA Grapalat"/>
          <w:sz w:val="24"/>
          <w:szCs w:val="24"/>
          <w:lang w:val="hy-AM"/>
        </w:rPr>
        <w:t>Հաշվեքննության օբյեկտի կողմից ֆինանսական ցուցանիշների հիմքում ընկած հաշվարկների և հիմնավորումների, իրավական ակտերի վերաբերյալ պահանջված տեղեկությունների և բացատրությունների չտրամադրելու հանգամանքը էապես սահմանափակում և խոչընդոտում է ֆինանսական հաշվետվությունների վերաբերյալ էական խեղաթյուրումներից և անհամապատասխանություններից զերծ լինելու եզրահանգումներ կատարելու</w:t>
      </w:r>
      <w:r>
        <w:rPr>
          <w:rFonts w:ascii="GHEA Grapalat" w:hAnsi="GHEA Grapalat"/>
          <w:sz w:val="24"/>
          <w:szCs w:val="24"/>
          <w:lang w:val="en-GB"/>
        </w:rPr>
        <w:t>ց</w:t>
      </w:r>
      <w:r w:rsidR="00933760">
        <w:rPr>
          <w:rFonts w:ascii="GHEA Grapalat" w:hAnsi="GHEA Grapalat"/>
          <w:sz w:val="24"/>
          <w:szCs w:val="24"/>
          <w:lang w:val="en-GB"/>
        </w:rPr>
        <w:t>:</w:t>
      </w:r>
    </w:p>
    <w:p w14:paraId="598ED198" w14:textId="7E69B6E3" w:rsidR="00933760" w:rsidRDefault="00933760" w:rsidP="00933760">
      <w:pPr>
        <w:spacing w:after="0" w:line="276" w:lineRule="auto"/>
        <w:ind w:firstLine="567"/>
        <w:jc w:val="both"/>
        <w:rPr>
          <w:rStyle w:val="Emphasis"/>
          <w:rFonts w:ascii="GHEA Grapalat" w:hAnsi="GHEA Grapalat"/>
          <w:i w:val="0"/>
          <w:iCs w:val="0"/>
          <w:sz w:val="24"/>
          <w:szCs w:val="24"/>
          <w:lang w:val="hy-AM"/>
        </w:rPr>
      </w:pPr>
      <w:r w:rsidRPr="001A6CB3">
        <w:rPr>
          <w:rFonts w:ascii="GHEA Grapalat" w:eastAsiaTheme="minorHAnsi" w:hAnsi="GHEA Grapalat"/>
          <w:i/>
          <w:sz w:val="24"/>
          <w:szCs w:val="24"/>
          <w:lang w:val="hy-AM"/>
        </w:rPr>
        <w:tab/>
      </w:r>
      <w:r w:rsidRPr="00F32AE5">
        <w:rPr>
          <w:rFonts w:ascii="GHEA Grapalat" w:eastAsiaTheme="minorHAnsi" w:hAnsi="GHEA Grapalat"/>
          <w:b/>
          <w:i/>
          <w:sz w:val="24"/>
          <w:szCs w:val="24"/>
          <w:lang w:val="hy-AM"/>
        </w:rPr>
        <w:t>Հաշվեքննության օբյեկտի դիրքորոշումը՝</w:t>
      </w:r>
      <w:r w:rsidRPr="00F32AE5">
        <w:rPr>
          <w:rFonts w:ascii="GHEA Grapalat" w:eastAsiaTheme="minorHAnsi" w:hAnsi="GHEA Grapalat" w:cs="Arial"/>
          <w:i/>
          <w:sz w:val="24"/>
          <w:szCs w:val="24"/>
          <w:lang w:val="hy-AM"/>
        </w:rPr>
        <w:t xml:space="preserve"> </w:t>
      </w:r>
      <w:r>
        <w:rPr>
          <w:rFonts w:ascii="GHEA Grapalat" w:eastAsiaTheme="minorHAnsi" w:hAnsi="GHEA Grapalat" w:cs="Arial"/>
          <w:i/>
          <w:sz w:val="24"/>
          <w:szCs w:val="24"/>
          <w:lang w:val="en-GB"/>
        </w:rPr>
        <w:t>«</w:t>
      </w:r>
      <w:r>
        <w:rPr>
          <w:rStyle w:val="Emphasis"/>
          <w:rFonts w:ascii="GHEA Grapalat" w:hAnsi="GHEA Grapalat"/>
          <w:sz w:val="24"/>
          <w:szCs w:val="24"/>
          <w:lang w:val="hy-AM"/>
        </w:rPr>
        <w:t xml:space="preserve">Ի պատասխան 11.01.2023թ. Ձեր </w:t>
      </w:r>
      <w:r w:rsidRPr="006E2C8F">
        <w:rPr>
          <w:rStyle w:val="Emphasis"/>
          <w:rFonts w:ascii="GHEA Grapalat" w:hAnsi="GHEA Grapalat"/>
          <w:sz w:val="24"/>
          <w:szCs w:val="24"/>
          <w:lang w:val="hy-AM"/>
        </w:rPr>
        <w:t>N</w:t>
      </w:r>
      <w:r>
        <w:rPr>
          <w:rStyle w:val="Emphasis"/>
          <w:rFonts w:ascii="GHEA Grapalat" w:hAnsi="GHEA Grapalat"/>
          <w:sz w:val="24"/>
          <w:szCs w:val="24"/>
          <w:lang w:val="hy-AM"/>
        </w:rPr>
        <w:t xml:space="preserve"> ՀՊԵ/01/698-2022 գրության հայտնում եմ հետևյալը. </w:t>
      </w:r>
    </w:p>
    <w:p w14:paraId="385BC85B" w14:textId="77777777" w:rsidR="00933760" w:rsidRPr="00933760" w:rsidRDefault="00933760" w:rsidP="00933760">
      <w:pPr>
        <w:pStyle w:val="ListParagraph"/>
        <w:numPr>
          <w:ilvl w:val="0"/>
          <w:numId w:val="31"/>
        </w:numPr>
        <w:spacing w:after="0" w:line="276" w:lineRule="auto"/>
        <w:ind w:left="426"/>
        <w:jc w:val="both"/>
        <w:rPr>
          <w:rStyle w:val="Emphasis"/>
          <w:rFonts w:ascii="GHEA Grapalat" w:hAnsi="GHEA Grapalat"/>
          <w:i w:val="0"/>
          <w:iCs w:val="0"/>
          <w:sz w:val="24"/>
          <w:szCs w:val="24"/>
          <w:lang w:val="hy-AM"/>
        </w:rPr>
      </w:pPr>
      <w:r>
        <w:rPr>
          <w:rStyle w:val="Emphasis"/>
          <w:rFonts w:ascii="GHEA Grapalat" w:hAnsi="GHEA Grapalat"/>
          <w:sz w:val="24"/>
          <w:szCs w:val="24"/>
          <w:lang w:val="hy-AM"/>
        </w:rPr>
        <w:t xml:space="preserve">2022 թվականի 1-ին եռամսյակի </w:t>
      </w:r>
      <w:r w:rsidRPr="00343677">
        <w:rPr>
          <w:rStyle w:val="Emphasis"/>
          <w:rFonts w:ascii="GHEA Grapalat" w:hAnsi="GHEA Grapalat"/>
          <w:sz w:val="24"/>
          <w:szCs w:val="24"/>
          <w:lang w:val="hy-AM"/>
        </w:rPr>
        <w:t>Հայաստանի Հանրապետությունում կորոնավիրուսային վարակի (COVID-19) կանխարգելման, վերահսկման, բուժման և այլ համալիր միջոցառումների</w:t>
      </w:r>
      <w:r>
        <w:rPr>
          <w:rStyle w:val="Emphasis"/>
          <w:rFonts w:ascii="GHEA Grapalat" w:hAnsi="GHEA Grapalat"/>
          <w:sz w:val="24"/>
          <w:szCs w:val="24"/>
          <w:lang w:val="hy-AM"/>
        </w:rPr>
        <w:t xml:space="preserve"> շրջանակներում կատարված փաստացի ծախսերը հիմնավորող և վճարման հիմք հանդիսացող սկզբնական հաշվառման փաստաթղթերը 2023 թվականի հունվարի 20-ին ԱՆ-ի կողմից տրամադրվել են Հաշվեքննիչ պալատին:</w:t>
      </w:r>
    </w:p>
    <w:p w14:paraId="09358F7B" w14:textId="1D6B55F5" w:rsidR="00933760" w:rsidRPr="00933760" w:rsidRDefault="00933760" w:rsidP="00933760">
      <w:pPr>
        <w:pStyle w:val="ListParagraph"/>
        <w:numPr>
          <w:ilvl w:val="0"/>
          <w:numId w:val="31"/>
        </w:numPr>
        <w:spacing w:after="0" w:line="276" w:lineRule="auto"/>
        <w:ind w:left="426"/>
        <w:jc w:val="both"/>
        <w:rPr>
          <w:rStyle w:val="Emphasis"/>
          <w:rFonts w:ascii="GHEA Grapalat" w:hAnsi="GHEA Grapalat"/>
          <w:i w:val="0"/>
          <w:iCs w:val="0"/>
          <w:sz w:val="24"/>
          <w:szCs w:val="24"/>
          <w:lang w:val="hy-AM"/>
        </w:rPr>
      </w:pPr>
      <w:r w:rsidRPr="00933760">
        <w:rPr>
          <w:rStyle w:val="Emphasis"/>
          <w:rFonts w:ascii="GHEA Grapalat" w:hAnsi="GHEA Grapalat"/>
          <w:sz w:val="24"/>
          <w:szCs w:val="24"/>
          <w:lang w:val="hy-AM"/>
        </w:rPr>
        <w:t>2022 թվականի 2-րդ, 3-րդ և 4-րդ եռամսյակների Հայաստանի Հանրապետությունում կորոնավիրուսային վարակի (COVID-19) կանխարգելման, վերահսկման, բուժման և այլ համալիր միջոցառումների շրջանակներում կատարված փաստացի ծախսերը հիմնավորող և վճարման հիմք հանդիսացող սկզբնական հաշվառման փաստաթղթերը կտրամադրենք 5 աշխատանքային օրվա ընթացքում»:</w:t>
      </w:r>
    </w:p>
    <w:p w14:paraId="31DAD6ED" w14:textId="62A50BAC" w:rsidR="00553365" w:rsidRDefault="00933760" w:rsidP="00933760">
      <w:pPr>
        <w:pStyle w:val="ListParagraph"/>
        <w:spacing w:after="0" w:line="276" w:lineRule="auto"/>
        <w:ind w:left="0" w:firstLine="567"/>
        <w:jc w:val="both"/>
        <w:rPr>
          <w:rFonts w:ascii="GHEA Grapalat" w:hAnsi="GHEA Grapalat"/>
          <w:sz w:val="24"/>
          <w:szCs w:val="24"/>
          <w:lang w:val="hy-AM"/>
        </w:rPr>
      </w:pPr>
      <w:r w:rsidRPr="00F32AE5">
        <w:rPr>
          <w:rStyle w:val="Emphasis"/>
          <w:rFonts w:ascii="GHEA Grapalat" w:hAnsi="GHEA Grapalat"/>
          <w:b/>
          <w:sz w:val="24"/>
          <w:szCs w:val="24"/>
          <w:lang w:val="hy-AM"/>
        </w:rPr>
        <w:tab/>
        <w:t>Հաշվեքննողի մեկնաբանությունը՝</w:t>
      </w:r>
      <w:r w:rsidRPr="00F32AE5">
        <w:rPr>
          <w:rFonts w:ascii="GHEA Grapalat" w:eastAsiaTheme="minorHAnsi" w:hAnsi="GHEA Grapalat" w:cs="Arial"/>
          <w:b/>
          <w:i/>
          <w:sz w:val="24"/>
          <w:szCs w:val="24"/>
          <w:lang w:val="hy-AM"/>
        </w:rPr>
        <w:t xml:space="preserve"> </w:t>
      </w:r>
      <w:r w:rsidRPr="00933760">
        <w:rPr>
          <w:rStyle w:val="Emphasis"/>
          <w:rFonts w:ascii="GHEA Grapalat" w:hAnsi="GHEA Grapalat"/>
          <w:sz w:val="24"/>
          <w:szCs w:val="24"/>
          <w:lang w:val="hy-AM"/>
        </w:rPr>
        <w:t>Հաշվեքննիչ պալատին</w:t>
      </w:r>
      <w:r>
        <w:rPr>
          <w:rStyle w:val="Emphasis"/>
          <w:rFonts w:ascii="GHEA Grapalat" w:hAnsi="GHEA Grapalat"/>
          <w:sz w:val="24"/>
          <w:szCs w:val="24"/>
          <w:lang w:val="en-GB"/>
        </w:rPr>
        <w:t xml:space="preserve"> ԱՆ կողմից հիշատակված փաստաթղթերից</w:t>
      </w:r>
      <w:r w:rsidR="00D84BA0">
        <w:rPr>
          <w:rStyle w:val="Emphasis"/>
          <w:rFonts w:ascii="GHEA Grapalat" w:hAnsi="GHEA Grapalat"/>
          <w:sz w:val="24"/>
          <w:szCs w:val="24"/>
          <w:lang w:val="en-GB"/>
        </w:rPr>
        <w:t xml:space="preserve"> տրամադրվել է</w:t>
      </w:r>
      <w:r>
        <w:rPr>
          <w:rStyle w:val="Emphasis"/>
          <w:rFonts w:ascii="GHEA Grapalat" w:hAnsi="GHEA Grapalat"/>
          <w:sz w:val="24"/>
          <w:szCs w:val="24"/>
          <w:lang w:val="en-GB"/>
        </w:rPr>
        <w:t xml:space="preserve"> միայն 1-ին եռամսյակին վերաբերող տեղեկատվությունը, ինչի վերաբերյալ </w:t>
      </w:r>
      <w:r w:rsidR="00D84BA0">
        <w:rPr>
          <w:rStyle w:val="Emphasis"/>
          <w:rFonts w:ascii="GHEA Grapalat" w:hAnsi="GHEA Grapalat"/>
          <w:sz w:val="24"/>
          <w:szCs w:val="24"/>
          <w:lang w:val="en-GB"/>
        </w:rPr>
        <w:t xml:space="preserve">սույն եզրակացության մեջ </w:t>
      </w:r>
      <w:r>
        <w:rPr>
          <w:rStyle w:val="Emphasis"/>
          <w:rFonts w:ascii="GHEA Grapalat" w:hAnsi="GHEA Grapalat"/>
          <w:sz w:val="24"/>
          <w:szCs w:val="24"/>
          <w:lang w:val="en-GB"/>
        </w:rPr>
        <w:t xml:space="preserve">կատարվել է </w:t>
      </w:r>
      <w:r w:rsidR="003622A5">
        <w:rPr>
          <w:rStyle w:val="Emphasis"/>
          <w:rFonts w:ascii="GHEA Grapalat" w:hAnsi="GHEA Grapalat"/>
          <w:sz w:val="24"/>
          <w:szCs w:val="24"/>
          <w:lang w:val="en-GB"/>
        </w:rPr>
        <w:t>հղ</w:t>
      </w:r>
      <w:bookmarkStart w:id="0" w:name="_GoBack"/>
      <w:bookmarkEnd w:id="0"/>
      <w:r>
        <w:rPr>
          <w:rStyle w:val="Emphasis"/>
          <w:rFonts w:ascii="GHEA Grapalat" w:hAnsi="GHEA Grapalat"/>
          <w:sz w:val="24"/>
          <w:szCs w:val="24"/>
          <w:lang w:val="en-GB"/>
        </w:rPr>
        <w:t>ում:</w:t>
      </w:r>
      <w:r w:rsidR="00553365">
        <w:rPr>
          <w:rFonts w:ascii="GHEA Grapalat" w:hAnsi="GHEA Grapalat"/>
          <w:sz w:val="24"/>
          <w:szCs w:val="24"/>
          <w:lang w:val="hy-AM"/>
        </w:rPr>
        <w:br w:type="page"/>
      </w:r>
    </w:p>
    <w:p w14:paraId="5C4E5DC8" w14:textId="3806BD9E" w:rsidR="002073EC" w:rsidRPr="00176648" w:rsidRDefault="002073EC" w:rsidP="003D20EF">
      <w:pPr>
        <w:pStyle w:val="ListParagraph"/>
        <w:numPr>
          <w:ilvl w:val="0"/>
          <w:numId w:val="14"/>
        </w:numPr>
        <w:spacing w:after="0" w:line="240" w:lineRule="auto"/>
        <w:ind w:right="578"/>
        <w:jc w:val="center"/>
        <w:rPr>
          <w:rStyle w:val="IntenseReference"/>
          <w:rFonts w:ascii="GHEA Grapalat" w:hAnsi="GHEA Grapalat"/>
          <w:sz w:val="24"/>
          <w:szCs w:val="24"/>
          <w:lang w:val="hy-AM"/>
        </w:rPr>
      </w:pPr>
      <w:r w:rsidRPr="00176648">
        <w:rPr>
          <w:rStyle w:val="IntenseReference"/>
          <w:rFonts w:ascii="GHEA Grapalat" w:hAnsi="GHEA Grapalat" w:cs="Sylfaen"/>
          <w:sz w:val="24"/>
          <w:szCs w:val="24"/>
          <w:lang w:val="hy-AM"/>
        </w:rPr>
        <w:lastRenderedPageBreak/>
        <w:t>ՀԱՇՎԵՔՆՆՈՒԹՅԱՆ ՕԲՅԵԿՏԻ ՖԻՆԱՆՍԱԿԱՆ ՑՈՒՑԱՆԻՇՆԵՐԸ</w:t>
      </w:r>
      <w:r w:rsidR="00F24D8F" w:rsidRPr="00176648">
        <w:rPr>
          <w:rStyle w:val="IntenseReference"/>
          <w:rFonts w:ascii="GHEA Grapalat" w:hAnsi="GHEA Grapalat" w:cs="Sylfaen"/>
          <w:sz w:val="24"/>
          <w:szCs w:val="24"/>
          <w:lang w:val="hy-AM"/>
        </w:rPr>
        <w:t xml:space="preserve"> </w:t>
      </w:r>
    </w:p>
    <w:p w14:paraId="5A0B1691" w14:textId="3EFE3A4A" w:rsidR="00755F2E" w:rsidRDefault="0008393C" w:rsidP="00ED2563">
      <w:pPr>
        <w:spacing w:after="0"/>
        <w:ind w:firstLine="720"/>
        <w:jc w:val="both"/>
        <w:rPr>
          <w:rFonts w:ascii="GHEA Grapalat" w:eastAsia="Times New Roman" w:hAnsi="GHEA Grapalat" w:cs="Arial"/>
          <w:sz w:val="24"/>
          <w:szCs w:val="24"/>
          <w:lang w:val="hy-AM"/>
        </w:rPr>
      </w:pPr>
      <w:r w:rsidRPr="00176648">
        <w:rPr>
          <w:rFonts w:ascii="GHEA Grapalat" w:eastAsia="Times New Roman" w:hAnsi="GHEA Grapalat" w:cs="Arial"/>
          <w:color w:val="000000"/>
          <w:sz w:val="24"/>
          <w:szCs w:val="24"/>
          <w:lang w:val="hy-AM"/>
        </w:rPr>
        <w:t>«Հայաստանի</w:t>
      </w:r>
      <w:r w:rsidRPr="00176648">
        <w:rPr>
          <w:rFonts w:ascii="GHEA Grapalat" w:eastAsia="Times New Roman" w:hAnsi="GHEA Grapalat" w:cs="Times New Roman"/>
          <w:color w:val="000000"/>
          <w:sz w:val="24"/>
          <w:szCs w:val="24"/>
          <w:lang w:val="hy-AM"/>
        </w:rPr>
        <w:t xml:space="preserve"> </w:t>
      </w:r>
      <w:r w:rsidRPr="00176648">
        <w:rPr>
          <w:rFonts w:ascii="GHEA Grapalat" w:eastAsia="Times New Roman" w:hAnsi="GHEA Grapalat" w:cs="Arial"/>
          <w:color w:val="000000"/>
          <w:sz w:val="24"/>
          <w:szCs w:val="24"/>
          <w:lang w:val="hy-AM"/>
        </w:rPr>
        <w:t>Հանրապետության</w:t>
      </w:r>
      <w:r w:rsidRPr="00176648">
        <w:rPr>
          <w:rFonts w:ascii="GHEA Grapalat" w:eastAsia="Times New Roman" w:hAnsi="GHEA Grapalat" w:cs="Times New Roman"/>
          <w:color w:val="000000"/>
          <w:sz w:val="24"/>
          <w:szCs w:val="24"/>
          <w:lang w:val="hy-AM"/>
        </w:rPr>
        <w:t xml:space="preserve"> 2022 </w:t>
      </w:r>
      <w:r w:rsidRPr="00176648">
        <w:rPr>
          <w:rFonts w:ascii="GHEA Grapalat" w:eastAsia="Times New Roman" w:hAnsi="GHEA Grapalat" w:cs="Arial"/>
          <w:color w:val="000000"/>
          <w:sz w:val="24"/>
          <w:szCs w:val="24"/>
          <w:lang w:val="hy-AM"/>
        </w:rPr>
        <w:t>թվականի</w:t>
      </w:r>
      <w:r w:rsidRPr="00176648">
        <w:rPr>
          <w:rFonts w:ascii="GHEA Grapalat" w:eastAsia="Times New Roman" w:hAnsi="GHEA Grapalat" w:cs="Times New Roman"/>
          <w:color w:val="000000"/>
          <w:sz w:val="24"/>
          <w:szCs w:val="24"/>
          <w:lang w:val="hy-AM"/>
        </w:rPr>
        <w:t xml:space="preserve"> </w:t>
      </w:r>
      <w:r w:rsidRPr="00176648">
        <w:rPr>
          <w:rFonts w:ascii="GHEA Grapalat" w:eastAsia="Times New Roman" w:hAnsi="GHEA Grapalat" w:cs="Arial"/>
          <w:color w:val="000000"/>
          <w:sz w:val="24"/>
          <w:szCs w:val="24"/>
          <w:lang w:val="hy-AM"/>
        </w:rPr>
        <w:t>պետական</w:t>
      </w:r>
      <w:r w:rsidRPr="00176648">
        <w:rPr>
          <w:rFonts w:ascii="GHEA Grapalat" w:eastAsia="Times New Roman" w:hAnsi="GHEA Grapalat" w:cs="Times New Roman"/>
          <w:color w:val="000000"/>
          <w:sz w:val="24"/>
          <w:szCs w:val="24"/>
          <w:lang w:val="hy-AM"/>
        </w:rPr>
        <w:t xml:space="preserve"> </w:t>
      </w:r>
      <w:r w:rsidRPr="00176648">
        <w:rPr>
          <w:rFonts w:ascii="GHEA Grapalat" w:eastAsia="Times New Roman" w:hAnsi="GHEA Grapalat" w:cs="Arial"/>
          <w:color w:val="000000"/>
          <w:sz w:val="24"/>
          <w:szCs w:val="24"/>
          <w:lang w:val="hy-AM"/>
        </w:rPr>
        <w:t>բյուջեի</w:t>
      </w:r>
      <w:r w:rsidRPr="00176648">
        <w:rPr>
          <w:rFonts w:ascii="GHEA Grapalat" w:eastAsia="Times New Roman" w:hAnsi="GHEA Grapalat" w:cs="Times New Roman"/>
          <w:color w:val="000000"/>
          <w:sz w:val="24"/>
          <w:szCs w:val="24"/>
          <w:lang w:val="hy-AM"/>
        </w:rPr>
        <w:t xml:space="preserve"> </w:t>
      </w:r>
      <w:r w:rsidRPr="00176648">
        <w:rPr>
          <w:rFonts w:ascii="GHEA Grapalat" w:eastAsia="Times New Roman" w:hAnsi="GHEA Grapalat" w:cs="Arial"/>
          <w:color w:val="000000"/>
          <w:sz w:val="24"/>
          <w:szCs w:val="24"/>
          <w:lang w:val="hy-AM"/>
        </w:rPr>
        <w:t>մասին»</w:t>
      </w:r>
      <w:r w:rsidRPr="00176648">
        <w:rPr>
          <w:rFonts w:ascii="GHEA Grapalat" w:eastAsia="Times New Roman" w:hAnsi="GHEA Grapalat" w:cs="Times New Roman"/>
          <w:color w:val="000000"/>
          <w:sz w:val="24"/>
          <w:szCs w:val="24"/>
          <w:lang w:val="hy-AM"/>
        </w:rPr>
        <w:t xml:space="preserve"> </w:t>
      </w:r>
      <w:r w:rsidRPr="00176648">
        <w:rPr>
          <w:rFonts w:ascii="GHEA Grapalat" w:eastAsia="Times New Roman" w:hAnsi="GHEA Grapalat" w:cs="Arial"/>
          <w:color w:val="000000"/>
          <w:sz w:val="24"/>
          <w:szCs w:val="24"/>
          <w:lang w:val="hy-AM"/>
        </w:rPr>
        <w:t>ՀՀ</w:t>
      </w:r>
      <w:r w:rsidRPr="00176648">
        <w:rPr>
          <w:rFonts w:ascii="GHEA Grapalat" w:eastAsia="Times New Roman" w:hAnsi="GHEA Grapalat" w:cs="Times New Roman"/>
          <w:color w:val="000000"/>
          <w:sz w:val="24"/>
          <w:szCs w:val="24"/>
          <w:lang w:val="hy-AM"/>
        </w:rPr>
        <w:t xml:space="preserve"> </w:t>
      </w:r>
      <w:r w:rsidRPr="00176648">
        <w:rPr>
          <w:rFonts w:ascii="GHEA Grapalat" w:eastAsia="Times New Roman" w:hAnsi="GHEA Grapalat" w:cs="Arial"/>
          <w:color w:val="000000"/>
          <w:sz w:val="24"/>
          <w:szCs w:val="24"/>
          <w:lang w:val="hy-AM"/>
        </w:rPr>
        <w:t>օրենքի</w:t>
      </w:r>
      <w:r w:rsidRPr="00176648">
        <w:rPr>
          <w:rFonts w:ascii="GHEA Grapalat" w:eastAsia="Times New Roman" w:hAnsi="GHEA Grapalat" w:cs="Times New Roman"/>
          <w:color w:val="000000"/>
          <w:sz w:val="24"/>
          <w:szCs w:val="24"/>
          <w:lang w:val="hy-AM"/>
        </w:rPr>
        <w:t xml:space="preserve"> համաձայն </w:t>
      </w:r>
      <w:r w:rsidRPr="00176648">
        <w:rPr>
          <w:rFonts w:ascii="GHEA Grapalat" w:eastAsia="Times New Roman" w:hAnsi="GHEA Grapalat" w:cs="Arial"/>
          <w:color w:val="000000"/>
          <w:sz w:val="24"/>
          <w:szCs w:val="24"/>
          <w:lang w:val="hy-AM"/>
        </w:rPr>
        <w:t xml:space="preserve">առողջապահական ծրագրերի ֆինանսավորման համար </w:t>
      </w:r>
      <w:r w:rsidR="00C761EC">
        <w:rPr>
          <w:rFonts w:ascii="GHEA Grapalat" w:eastAsia="Times New Roman" w:hAnsi="GHEA Grapalat" w:cs="Arial"/>
          <w:color w:val="000000"/>
          <w:sz w:val="24"/>
          <w:szCs w:val="24"/>
          <w:lang w:val="hy-AM"/>
        </w:rPr>
        <w:t>ԱՆ-ին</w:t>
      </w:r>
      <w:r>
        <w:rPr>
          <w:rFonts w:ascii="GHEA Grapalat" w:eastAsia="Times New Roman" w:hAnsi="GHEA Grapalat" w:cs="Arial"/>
          <w:color w:val="000000"/>
          <w:sz w:val="24"/>
          <w:szCs w:val="24"/>
          <w:lang w:val="hy-AM"/>
        </w:rPr>
        <w:t>ը</w:t>
      </w:r>
      <w:r w:rsidR="009D044E" w:rsidRPr="00176648">
        <w:rPr>
          <w:rFonts w:ascii="GHEA Grapalat" w:eastAsia="Times New Roman" w:hAnsi="GHEA Grapalat" w:cs="Arial"/>
          <w:color w:val="000000"/>
          <w:sz w:val="24"/>
          <w:szCs w:val="24"/>
          <w:lang w:val="hy-AM"/>
        </w:rPr>
        <w:t xml:space="preserve"> </w:t>
      </w:r>
      <w:r w:rsidR="005D563C" w:rsidRPr="00176648">
        <w:rPr>
          <w:rFonts w:ascii="GHEA Grapalat" w:eastAsia="Times New Roman" w:hAnsi="GHEA Grapalat" w:cs="Arial"/>
          <w:color w:val="000000"/>
          <w:sz w:val="24"/>
          <w:szCs w:val="24"/>
          <w:lang w:val="hy-AM"/>
        </w:rPr>
        <w:t xml:space="preserve">տարեկան պլանով նախատեսվել է </w:t>
      </w:r>
      <w:r w:rsidR="00F509E7" w:rsidRPr="003C19F6">
        <w:rPr>
          <w:rFonts w:ascii="GHEA Grapalat" w:eastAsia="Times New Roman" w:hAnsi="GHEA Grapalat" w:cs="Arial"/>
          <w:color w:val="000000"/>
          <w:sz w:val="24"/>
          <w:szCs w:val="24"/>
          <w:lang w:val="hy-AM"/>
        </w:rPr>
        <w:t>117,808,508.2</w:t>
      </w:r>
      <w:r w:rsidR="005D563C" w:rsidRPr="00F509E7">
        <w:rPr>
          <w:rFonts w:ascii="GHEA Grapalat" w:eastAsia="Times New Roman" w:hAnsi="GHEA Grapalat" w:cs="Arial"/>
          <w:color w:val="000000"/>
          <w:sz w:val="24"/>
          <w:szCs w:val="24"/>
          <w:lang w:val="hy-AM"/>
        </w:rPr>
        <w:t xml:space="preserve"> հազ. դրամ: Ճշտված պլանով սահմանվել է 1</w:t>
      </w:r>
      <w:r w:rsidR="00A3717F" w:rsidRPr="00A3717F">
        <w:rPr>
          <w:rFonts w:ascii="GHEA Grapalat" w:eastAsia="Times New Roman" w:hAnsi="GHEA Grapalat" w:cs="Arial"/>
          <w:color w:val="000000"/>
          <w:sz w:val="24"/>
          <w:szCs w:val="24"/>
          <w:lang w:val="hy-AM"/>
        </w:rPr>
        <w:t>39</w:t>
      </w:r>
      <w:r w:rsidR="005D563C" w:rsidRPr="00F509E7">
        <w:rPr>
          <w:rFonts w:ascii="GHEA Grapalat" w:eastAsia="Times New Roman" w:hAnsi="GHEA Grapalat" w:cs="Arial"/>
          <w:color w:val="000000"/>
          <w:sz w:val="24"/>
          <w:szCs w:val="24"/>
          <w:lang w:val="hy-AM"/>
        </w:rPr>
        <w:t>,</w:t>
      </w:r>
      <w:r w:rsidR="00A3717F" w:rsidRPr="00A3717F">
        <w:rPr>
          <w:rFonts w:ascii="GHEA Grapalat" w:eastAsia="Times New Roman" w:hAnsi="GHEA Grapalat" w:cs="Arial"/>
          <w:color w:val="000000"/>
          <w:sz w:val="24"/>
          <w:szCs w:val="24"/>
          <w:lang w:val="hy-AM"/>
        </w:rPr>
        <w:t>164</w:t>
      </w:r>
      <w:r w:rsidR="005D563C" w:rsidRPr="00F509E7">
        <w:rPr>
          <w:rFonts w:ascii="GHEA Grapalat" w:eastAsia="Times New Roman" w:hAnsi="GHEA Grapalat" w:cs="Arial"/>
          <w:color w:val="000000"/>
          <w:sz w:val="24"/>
          <w:szCs w:val="24"/>
          <w:lang w:val="hy-AM"/>
        </w:rPr>
        <w:t>,</w:t>
      </w:r>
      <w:r w:rsidR="00A3717F" w:rsidRPr="00A3717F">
        <w:rPr>
          <w:rFonts w:ascii="GHEA Grapalat" w:eastAsia="Times New Roman" w:hAnsi="GHEA Grapalat" w:cs="Arial"/>
          <w:color w:val="000000"/>
          <w:sz w:val="24"/>
          <w:szCs w:val="24"/>
          <w:lang w:val="hy-AM"/>
        </w:rPr>
        <w:t>757</w:t>
      </w:r>
      <w:r w:rsidR="005D563C" w:rsidRPr="00F509E7">
        <w:rPr>
          <w:rFonts w:ascii="GHEA Grapalat" w:eastAsia="Times New Roman" w:hAnsi="GHEA Grapalat" w:cs="Arial"/>
          <w:color w:val="000000"/>
          <w:sz w:val="24"/>
          <w:szCs w:val="24"/>
          <w:lang w:val="hy-AM"/>
        </w:rPr>
        <w:t>.</w:t>
      </w:r>
      <w:r w:rsidR="00A3717F" w:rsidRPr="007D25EF">
        <w:rPr>
          <w:rFonts w:ascii="GHEA Grapalat" w:eastAsia="Times New Roman" w:hAnsi="GHEA Grapalat" w:cs="Arial"/>
          <w:color w:val="000000"/>
          <w:sz w:val="24"/>
          <w:szCs w:val="24"/>
          <w:lang w:val="hy-AM"/>
        </w:rPr>
        <w:t>4</w:t>
      </w:r>
      <w:r w:rsidR="005D563C" w:rsidRPr="00F509E7">
        <w:rPr>
          <w:rFonts w:ascii="GHEA Grapalat" w:eastAsia="Times New Roman" w:hAnsi="GHEA Grapalat" w:cs="Arial"/>
          <w:color w:val="000000"/>
          <w:sz w:val="24"/>
          <w:szCs w:val="24"/>
          <w:lang w:val="hy-AM"/>
        </w:rPr>
        <w:t xml:space="preserve"> հազ. դրամ: </w:t>
      </w:r>
      <w:r w:rsidR="009D044E" w:rsidRPr="00F509E7">
        <w:rPr>
          <w:rFonts w:ascii="GHEA Grapalat" w:eastAsia="Times New Roman" w:hAnsi="GHEA Grapalat" w:cs="Arial"/>
          <w:color w:val="000000"/>
          <w:sz w:val="24"/>
          <w:szCs w:val="24"/>
          <w:lang w:val="hy-AM"/>
        </w:rPr>
        <w:t>Հաշվետու</w:t>
      </w:r>
      <w:r w:rsidR="009D044E" w:rsidRPr="00176648">
        <w:rPr>
          <w:rFonts w:ascii="GHEA Grapalat" w:eastAsia="Times New Roman" w:hAnsi="GHEA Grapalat" w:cs="Arial"/>
          <w:sz w:val="24"/>
          <w:szCs w:val="24"/>
          <w:lang w:val="hy-AM"/>
        </w:rPr>
        <w:t xml:space="preserve"> ժամանակաշրջանի ճշտված պլանը կազմել է </w:t>
      </w:r>
      <w:r w:rsidR="007D25EF">
        <w:rPr>
          <w:rFonts w:ascii="GHEA Grapalat" w:eastAsia="Times New Roman" w:hAnsi="GHEA Grapalat" w:cs="Arial"/>
          <w:sz w:val="24"/>
          <w:szCs w:val="24"/>
          <w:lang w:val="hy-AM"/>
        </w:rPr>
        <w:t>98</w:t>
      </w:r>
      <w:r w:rsidR="009D044E" w:rsidRPr="00176648">
        <w:rPr>
          <w:rFonts w:ascii="GHEA Grapalat" w:eastAsia="Times New Roman" w:hAnsi="GHEA Grapalat" w:cs="Arial"/>
          <w:sz w:val="24"/>
          <w:szCs w:val="24"/>
          <w:lang w:val="hy-AM"/>
        </w:rPr>
        <w:t>,</w:t>
      </w:r>
      <w:r w:rsidR="007D25EF" w:rsidRPr="007D25EF">
        <w:rPr>
          <w:rFonts w:ascii="GHEA Grapalat" w:eastAsia="Times New Roman" w:hAnsi="GHEA Grapalat" w:cs="Arial"/>
          <w:sz w:val="24"/>
          <w:szCs w:val="24"/>
          <w:lang w:val="hy-AM"/>
        </w:rPr>
        <w:t>359</w:t>
      </w:r>
      <w:r w:rsidR="009D044E" w:rsidRPr="00176648">
        <w:rPr>
          <w:rFonts w:ascii="GHEA Grapalat" w:eastAsia="Times New Roman" w:hAnsi="GHEA Grapalat" w:cs="Arial"/>
          <w:sz w:val="24"/>
          <w:szCs w:val="24"/>
          <w:lang w:val="hy-AM"/>
        </w:rPr>
        <w:t>,</w:t>
      </w:r>
      <w:r w:rsidR="003A4BE6" w:rsidRPr="00176648">
        <w:rPr>
          <w:rFonts w:ascii="GHEA Grapalat" w:eastAsia="Times New Roman" w:hAnsi="GHEA Grapalat" w:cs="Arial"/>
          <w:sz w:val="24"/>
          <w:szCs w:val="24"/>
          <w:lang w:val="hy-AM"/>
        </w:rPr>
        <w:t>2</w:t>
      </w:r>
      <w:r w:rsidR="007D25EF" w:rsidRPr="007D25EF">
        <w:rPr>
          <w:rFonts w:ascii="GHEA Grapalat" w:eastAsia="Times New Roman" w:hAnsi="GHEA Grapalat" w:cs="Arial"/>
          <w:sz w:val="24"/>
          <w:szCs w:val="24"/>
          <w:lang w:val="hy-AM"/>
        </w:rPr>
        <w:t>51</w:t>
      </w:r>
      <w:r w:rsidR="009D044E" w:rsidRPr="00176648">
        <w:rPr>
          <w:rFonts w:ascii="GHEA Grapalat" w:eastAsia="Times New Roman" w:hAnsi="GHEA Grapalat" w:cs="Arial"/>
          <w:sz w:val="24"/>
          <w:szCs w:val="24"/>
          <w:lang w:val="hy-AM"/>
        </w:rPr>
        <w:t>.</w:t>
      </w:r>
      <w:r w:rsidR="007D25EF" w:rsidRPr="007D25EF">
        <w:rPr>
          <w:rFonts w:ascii="GHEA Grapalat" w:eastAsia="Times New Roman" w:hAnsi="GHEA Grapalat" w:cs="Arial"/>
          <w:sz w:val="24"/>
          <w:szCs w:val="24"/>
          <w:lang w:val="hy-AM"/>
        </w:rPr>
        <w:t>1</w:t>
      </w:r>
      <w:r w:rsidR="009D044E" w:rsidRPr="00176648">
        <w:rPr>
          <w:rFonts w:ascii="GHEA Grapalat" w:eastAsia="Times New Roman" w:hAnsi="GHEA Grapalat" w:cs="Arial"/>
          <w:sz w:val="24"/>
          <w:szCs w:val="24"/>
          <w:lang w:val="hy-AM"/>
        </w:rPr>
        <w:t xml:space="preserve"> հազ. դրամ, դրամարկղային ծախսը՝ </w:t>
      </w:r>
      <w:r w:rsidR="00E2284B">
        <w:rPr>
          <w:rFonts w:ascii="GHEA Grapalat" w:eastAsia="Times New Roman" w:hAnsi="GHEA Grapalat" w:cs="Arial"/>
          <w:sz w:val="24"/>
          <w:szCs w:val="24"/>
          <w:lang w:val="hy-AM"/>
        </w:rPr>
        <w:t>93</w:t>
      </w:r>
      <w:r w:rsidR="009D044E" w:rsidRPr="00176648">
        <w:rPr>
          <w:rFonts w:ascii="GHEA Grapalat" w:eastAsia="Times New Roman" w:hAnsi="GHEA Grapalat" w:cs="Arial"/>
          <w:sz w:val="24"/>
          <w:szCs w:val="24"/>
          <w:lang w:val="hy-AM"/>
        </w:rPr>
        <w:t>,</w:t>
      </w:r>
      <w:r w:rsidR="009F7A83" w:rsidRPr="00176648">
        <w:rPr>
          <w:rFonts w:ascii="GHEA Grapalat" w:eastAsia="Times New Roman" w:hAnsi="GHEA Grapalat" w:cs="Arial"/>
          <w:sz w:val="24"/>
          <w:szCs w:val="24"/>
          <w:lang w:val="hy-AM"/>
        </w:rPr>
        <w:t>4</w:t>
      </w:r>
      <w:r w:rsidR="00E2284B" w:rsidRPr="00E2284B">
        <w:rPr>
          <w:rFonts w:ascii="GHEA Grapalat" w:eastAsia="Times New Roman" w:hAnsi="GHEA Grapalat" w:cs="Arial"/>
          <w:sz w:val="24"/>
          <w:szCs w:val="24"/>
          <w:lang w:val="hy-AM"/>
        </w:rPr>
        <w:t>08</w:t>
      </w:r>
      <w:r w:rsidR="009D044E" w:rsidRPr="00176648">
        <w:rPr>
          <w:rFonts w:ascii="GHEA Grapalat" w:eastAsia="Times New Roman" w:hAnsi="GHEA Grapalat" w:cs="Arial"/>
          <w:sz w:val="24"/>
          <w:szCs w:val="24"/>
          <w:lang w:val="hy-AM"/>
        </w:rPr>
        <w:t>,</w:t>
      </w:r>
      <w:r w:rsidR="009F7A83" w:rsidRPr="00176648">
        <w:rPr>
          <w:rFonts w:ascii="GHEA Grapalat" w:eastAsia="Times New Roman" w:hAnsi="GHEA Grapalat" w:cs="Arial"/>
          <w:sz w:val="24"/>
          <w:szCs w:val="24"/>
          <w:lang w:val="hy-AM"/>
        </w:rPr>
        <w:t>4</w:t>
      </w:r>
      <w:r w:rsidR="00E2284B" w:rsidRPr="00E2284B">
        <w:rPr>
          <w:rFonts w:ascii="GHEA Grapalat" w:eastAsia="Times New Roman" w:hAnsi="GHEA Grapalat" w:cs="Arial"/>
          <w:sz w:val="24"/>
          <w:szCs w:val="24"/>
          <w:lang w:val="hy-AM"/>
        </w:rPr>
        <w:t>44</w:t>
      </w:r>
      <w:r w:rsidR="009D044E" w:rsidRPr="00176648">
        <w:rPr>
          <w:rFonts w:ascii="GHEA Grapalat" w:eastAsia="Times New Roman" w:hAnsi="GHEA Grapalat" w:cs="Arial"/>
          <w:sz w:val="24"/>
          <w:szCs w:val="24"/>
          <w:lang w:val="hy-AM"/>
        </w:rPr>
        <w:t>.</w:t>
      </w:r>
      <w:r w:rsidR="00E2284B" w:rsidRPr="00E2284B">
        <w:rPr>
          <w:rFonts w:ascii="GHEA Grapalat" w:eastAsia="Times New Roman" w:hAnsi="GHEA Grapalat" w:cs="Arial"/>
          <w:sz w:val="24"/>
          <w:szCs w:val="24"/>
          <w:lang w:val="hy-AM"/>
        </w:rPr>
        <w:t>3</w:t>
      </w:r>
      <w:r w:rsidR="00897F82" w:rsidRPr="00176648">
        <w:rPr>
          <w:rFonts w:ascii="GHEA Grapalat" w:eastAsia="Times New Roman" w:hAnsi="GHEA Grapalat" w:cs="Arial"/>
          <w:sz w:val="24"/>
          <w:szCs w:val="24"/>
          <w:lang w:val="hy-AM"/>
        </w:rPr>
        <w:t xml:space="preserve"> հազ. դրամ, փաստացի ծախսը՝ </w:t>
      </w:r>
      <w:r w:rsidR="00E2284B" w:rsidRPr="00E2284B">
        <w:rPr>
          <w:rFonts w:ascii="GHEA Grapalat" w:eastAsia="Times New Roman" w:hAnsi="GHEA Grapalat" w:cs="Arial"/>
          <w:sz w:val="24"/>
          <w:szCs w:val="24"/>
          <w:lang w:val="hy-AM"/>
        </w:rPr>
        <w:t>107</w:t>
      </w:r>
      <w:r w:rsidR="009D044E" w:rsidRPr="00176648">
        <w:rPr>
          <w:rFonts w:ascii="GHEA Grapalat" w:eastAsia="Times New Roman" w:hAnsi="GHEA Grapalat" w:cs="Arial"/>
          <w:sz w:val="24"/>
          <w:szCs w:val="24"/>
          <w:lang w:val="hy-AM"/>
        </w:rPr>
        <w:t>,</w:t>
      </w:r>
      <w:r w:rsidR="00897F82" w:rsidRPr="00176648">
        <w:rPr>
          <w:rFonts w:ascii="GHEA Grapalat" w:eastAsia="Times New Roman" w:hAnsi="GHEA Grapalat" w:cs="Arial"/>
          <w:sz w:val="24"/>
          <w:szCs w:val="24"/>
          <w:lang w:val="hy-AM"/>
        </w:rPr>
        <w:t>6</w:t>
      </w:r>
      <w:r w:rsidR="00E2284B" w:rsidRPr="00E2284B">
        <w:rPr>
          <w:rFonts w:ascii="GHEA Grapalat" w:eastAsia="Times New Roman" w:hAnsi="GHEA Grapalat" w:cs="Arial"/>
          <w:sz w:val="24"/>
          <w:szCs w:val="24"/>
          <w:lang w:val="hy-AM"/>
        </w:rPr>
        <w:t>02</w:t>
      </w:r>
      <w:r w:rsidR="009D044E" w:rsidRPr="00176648">
        <w:rPr>
          <w:rFonts w:ascii="GHEA Grapalat" w:eastAsia="Times New Roman" w:hAnsi="GHEA Grapalat" w:cs="Arial"/>
          <w:sz w:val="24"/>
          <w:szCs w:val="24"/>
          <w:lang w:val="hy-AM"/>
        </w:rPr>
        <w:t>,</w:t>
      </w:r>
      <w:r w:rsidR="00E2284B" w:rsidRPr="00E2284B">
        <w:rPr>
          <w:rFonts w:ascii="GHEA Grapalat" w:eastAsia="Times New Roman" w:hAnsi="GHEA Grapalat" w:cs="Arial"/>
          <w:sz w:val="24"/>
          <w:szCs w:val="24"/>
          <w:lang w:val="hy-AM"/>
        </w:rPr>
        <w:t>405</w:t>
      </w:r>
      <w:r w:rsidR="009D044E" w:rsidRPr="00176648">
        <w:rPr>
          <w:rFonts w:ascii="GHEA Grapalat" w:eastAsia="Times New Roman" w:hAnsi="GHEA Grapalat" w:cs="Arial"/>
          <w:sz w:val="24"/>
          <w:szCs w:val="24"/>
          <w:lang w:val="hy-AM"/>
        </w:rPr>
        <w:t>.</w:t>
      </w:r>
      <w:r w:rsidR="00E2284B" w:rsidRPr="001D56CD">
        <w:rPr>
          <w:rFonts w:ascii="GHEA Grapalat" w:eastAsia="Times New Roman" w:hAnsi="GHEA Grapalat" w:cs="Arial"/>
          <w:sz w:val="24"/>
          <w:szCs w:val="24"/>
          <w:lang w:val="hy-AM"/>
        </w:rPr>
        <w:t>0</w:t>
      </w:r>
      <w:r w:rsidR="009D044E" w:rsidRPr="00176648">
        <w:rPr>
          <w:rFonts w:ascii="GHEA Grapalat" w:eastAsia="Times New Roman" w:hAnsi="GHEA Grapalat" w:cs="Arial"/>
          <w:sz w:val="24"/>
          <w:szCs w:val="24"/>
          <w:lang w:val="hy-AM"/>
        </w:rPr>
        <w:t xml:space="preserve"> հազ. դրամ: Կատարման տոկոսը Ժամանակահատվածի </w:t>
      </w:r>
      <w:r w:rsidR="00545C5E" w:rsidRPr="00176648">
        <w:rPr>
          <w:rFonts w:ascii="GHEA Grapalat" w:eastAsia="Times New Roman" w:hAnsi="GHEA Grapalat" w:cs="Arial"/>
          <w:sz w:val="24"/>
          <w:szCs w:val="24"/>
          <w:lang w:val="hy-AM"/>
        </w:rPr>
        <w:t>ճ</w:t>
      </w:r>
      <w:r w:rsidR="001D56CD">
        <w:rPr>
          <w:rFonts w:ascii="GHEA Grapalat" w:eastAsia="Times New Roman" w:hAnsi="GHEA Grapalat" w:cs="Arial"/>
          <w:sz w:val="24"/>
          <w:szCs w:val="24"/>
          <w:lang w:val="hy-AM"/>
        </w:rPr>
        <w:t>շտված պլանի նկատմամբ կազմել է 94</w:t>
      </w:r>
      <w:r w:rsidR="009D044E" w:rsidRPr="00176648">
        <w:rPr>
          <w:rFonts w:ascii="GHEA Grapalat" w:eastAsia="Times New Roman" w:hAnsi="GHEA Grapalat" w:cs="Arial"/>
          <w:sz w:val="24"/>
          <w:szCs w:val="24"/>
          <w:lang w:val="hy-AM"/>
        </w:rPr>
        <w:t>.</w:t>
      </w:r>
      <w:r w:rsidR="001D56CD" w:rsidRPr="001D56CD">
        <w:rPr>
          <w:rFonts w:ascii="GHEA Grapalat" w:eastAsia="Times New Roman" w:hAnsi="GHEA Grapalat" w:cs="Arial"/>
          <w:sz w:val="24"/>
          <w:szCs w:val="24"/>
          <w:lang w:val="hy-AM"/>
        </w:rPr>
        <w:t>97</w:t>
      </w:r>
      <w:r w:rsidR="009D044E" w:rsidRPr="00176648">
        <w:rPr>
          <w:rFonts w:ascii="GHEA Grapalat" w:eastAsia="Times New Roman" w:hAnsi="GHEA Grapalat" w:cs="Arial"/>
          <w:sz w:val="24"/>
          <w:szCs w:val="24"/>
          <w:lang w:val="hy-AM"/>
        </w:rPr>
        <w:t xml:space="preserve"> տոկոս: </w:t>
      </w:r>
      <w:r w:rsidR="001A2DD6" w:rsidRPr="00176648">
        <w:rPr>
          <w:rFonts w:ascii="GHEA Grapalat" w:eastAsia="Times New Roman" w:hAnsi="GHEA Grapalat" w:cs="Arial"/>
          <w:sz w:val="24"/>
          <w:szCs w:val="24"/>
          <w:lang w:val="hy-AM"/>
        </w:rPr>
        <w:t xml:space="preserve">Նախարարության ծրագրերի ֆինանսական ցուցանիշները ներկայացված է </w:t>
      </w:r>
      <w:r w:rsidR="000E3752" w:rsidRPr="00BE4BA1">
        <w:rPr>
          <w:rFonts w:ascii="GHEA Grapalat" w:eastAsia="Times New Roman" w:hAnsi="GHEA Grapalat" w:cs="Arial"/>
          <w:sz w:val="24"/>
          <w:szCs w:val="24"/>
          <w:lang w:val="hy-AM"/>
        </w:rPr>
        <w:t>ստորև</w:t>
      </w:r>
      <w:r w:rsidR="001A2DD6" w:rsidRPr="00176648">
        <w:rPr>
          <w:rFonts w:ascii="GHEA Grapalat" w:eastAsia="Times New Roman" w:hAnsi="GHEA Grapalat" w:cs="Arial"/>
          <w:sz w:val="24"/>
          <w:szCs w:val="24"/>
          <w:lang w:val="hy-AM"/>
        </w:rPr>
        <w:t>:</w:t>
      </w:r>
    </w:p>
    <w:p w14:paraId="605CAFE7" w14:textId="63890C06" w:rsidR="0034582E" w:rsidRPr="0034582E" w:rsidRDefault="0034582E" w:rsidP="00ED2563">
      <w:pPr>
        <w:spacing w:after="0"/>
        <w:ind w:firstLine="720"/>
        <w:jc w:val="both"/>
        <w:rPr>
          <w:rFonts w:ascii="GHEA Grapalat" w:eastAsia="Times New Roman" w:hAnsi="GHEA Grapalat" w:cs="Arial"/>
          <w:sz w:val="18"/>
          <w:szCs w:val="18"/>
        </w:rPr>
      </w:pPr>
      <w:r w:rsidRPr="00A3717F">
        <w:rPr>
          <w:rFonts w:ascii="GHEA Grapalat" w:eastAsia="Times New Roman" w:hAnsi="GHEA Grapalat" w:cs="Arial"/>
          <w:sz w:val="18"/>
          <w:szCs w:val="18"/>
          <w:lang w:val="hy-AM"/>
        </w:rPr>
        <w:t xml:space="preserve">                                                                                                                                             </w:t>
      </w:r>
      <w:r w:rsidRPr="0034582E">
        <w:rPr>
          <w:rFonts w:ascii="GHEA Grapalat" w:eastAsia="Times New Roman" w:hAnsi="GHEA Grapalat" w:cs="Arial"/>
          <w:sz w:val="18"/>
          <w:szCs w:val="18"/>
        </w:rPr>
        <w:t>Հազ. դրամ</w:t>
      </w:r>
    </w:p>
    <w:tbl>
      <w:tblPr>
        <w:tblW w:w="8648" w:type="dxa"/>
        <w:tblInd w:w="421" w:type="dxa"/>
        <w:tblCellMar>
          <w:left w:w="0" w:type="dxa"/>
          <w:right w:w="0" w:type="dxa"/>
        </w:tblCellMar>
        <w:tblLook w:val="04A0" w:firstRow="1" w:lastRow="0" w:firstColumn="1" w:lastColumn="0" w:noHBand="0" w:noVBand="1"/>
      </w:tblPr>
      <w:tblGrid>
        <w:gridCol w:w="263"/>
        <w:gridCol w:w="416"/>
        <w:gridCol w:w="3340"/>
        <w:gridCol w:w="977"/>
        <w:gridCol w:w="1520"/>
        <w:gridCol w:w="1108"/>
        <w:gridCol w:w="1024"/>
      </w:tblGrid>
      <w:tr w:rsidR="00C761EC" w14:paraId="444C76CB" w14:textId="77777777" w:rsidTr="00773DF8">
        <w:trPr>
          <w:trHeight w:val="908"/>
        </w:trPr>
        <w:tc>
          <w:tcPr>
            <w:tcW w:w="4019" w:type="dxa"/>
            <w:gridSpan w:val="3"/>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64A7E720" w14:textId="77777777" w:rsidR="00C761EC" w:rsidRPr="009C2336" w:rsidRDefault="00C761EC" w:rsidP="0073799C">
            <w:pPr>
              <w:jc w:val="center"/>
              <w:rPr>
                <w:rFonts w:ascii="GHEA Grapalat" w:hAnsi="GHEA Grapalat"/>
                <w:b/>
                <w:bCs/>
                <w:sz w:val="14"/>
                <w:szCs w:val="14"/>
              </w:rPr>
            </w:pPr>
            <w:r w:rsidRPr="009C2336">
              <w:rPr>
                <w:rFonts w:ascii="GHEA Grapalat" w:hAnsi="GHEA Grapalat"/>
                <w:b/>
                <w:bCs/>
                <w:sz w:val="14"/>
                <w:szCs w:val="14"/>
              </w:rPr>
              <w:t xml:space="preserve">Կատարող  ԾԲ ծրագիր   </w:t>
            </w:r>
          </w:p>
        </w:tc>
        <w:tc>
          <w:tcPr>
            <w:tcW w:w="97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A9B2E" w14:textId="77777777" w:rsidR="00C761EC" w:rsidRPr="009C2336" w:rsidRDefault="00C761EC" w:rsidP="0073799C">
            <w:pPr>
              <w:jc w:val="center"/>
              <w:rPr>
                <w:rFonts w:ascii="GHEA Grapalat" w:hAnsi="GHEA Grapalat"/>
                <w:b/>
                <w:bCs/>
                <w:sz w:val="14"/>
                <w:szCs w:val="14"/>
              </w:rPr>
            </w:pPr>
            <w:r w:rsidRPr="009C2336">
              <w:rPr>
                <w:rFonts w:ascii="GHEA Grapalat" w:hAnsi="GHEA Grapalat"/>
                <w:b/>
                <w:bCs/>
                <w:sz w:val="14"/>
                <w:szCs w:val="14"/>
              </w:rPr>
              <w:t>Տարեկան ճշտված պլան</w:t>
            </w:r>
          </w:p>
        </w:tc>
        <w:tc>
          <w:tcPr>
            <w:tcW w:w="1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00468" w14:textId="77777777" w:rsidR="00C761EC" w:rsidRPr="009C2336" w:rsidRDefault="00C761EC" w:rsidP="0073799C">
            <w:pPr>
              <w:jc w:val="center"/>
              <w:rPr>
                <w:rFonts w:ascii="GHEA Grapalat" w:hAnsi="GHEA Grapalat"/>
                <w:b/>
                <w:bCs/>
                <w:sz w:val="14"/>
                <w:szCs w:val="14"/>
              </w:rPr>
            </w:pPr>
            <w:r w:rsidRPr="009C2336">
              <w:rPr>
                <w:rFonts w:ascii="GHEA Grapalat" w:hAnsi="GHEA Grapalat"/>
                <w:b/>
                <w:bCs/>
                <w:sz w:val="14"/>
                <w:szCs w:val="14"/>
              </w:rPr>
              <w:t>Հաշվետու ժամանակահատվածի ճշտված պլան</w:t>
            </w:r>
          </w:p>
        </w:tc>
        <w:tc>
          <w:tcPr>
            <w:tcW w:w="11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5FBAD" w14:textId="2952EC87" w:rsidR="00C761EC" w:rsidRPr="009C2336" w:rsidRDefault="00C761EC" w:rsidP="0073799C">
            <w:pPr>
              <w:jc w:val="center"/>
              <w:rPr>
                <w:rFonts w:ascii="GHEA Grapalat" w:hAnsi="GHEA Grapalat"/>
                <w:b/>
                <w:bCs/>
                <w:sz w:val="14"/>
                <w:szCs w:val="14"/>
              </w:rPr>
            </w:pPr>
            <w:r w:rsidRPr="009C2336">
              <w:rPr>
                <w:rFonts w:ascii="GHEA Grapalat" w:hAnsi="GHEA Grapalat"/>
                <w:b/>
                <w:bCs/>
                <w:sz w:val="14"/>
                <w:szCs w:val="14"/>
              </w:rPr>
              <w:t>Դրամարկղային ծախս</w:t>
            </w:r>
          </w:p>
        </w:tc>
        <w:tc>
          <w:tcPr>
            <w:tcW w:w="102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4D2EC" w14:textId="77777777" w:rsidR="00C761EC" w:rsidRPr="009C2336" w:rsidRDefault="00C761EC" w:rsidP="0073799C">
            <w:pPr>
              <w:jc w:val="center"/>
              <w:rPr>
                <w:rFonts w:ascii="GHEA Grapalat" w:hAnsi="GHEA Grapalat"/>
                <w:b/>
                <w:bCs/>
                <w:sz w:val="14"/>
                <w:szCs w:val="14"/>
              </w:rPr>
            </w:pPr>
            <w:r w:rsidRPr="009C2336">
              <w:rPr>
                <w:rFonts w:ascii="GHEA Grapalat" w:hAnsi="GHEA Grapalat"/>
                <w:b/>
                <w:bCs/>
                <w:sz w:val="14"/>
                <w:szCs w:val="14"/>
              </w:rPr>
              <w:t>Փաստացի ծախս</w:t>
            </w:r>
          </w:p>
        </w:tc>
      </w:tr>
      <w:tr w:rsidR="00C761EC" w14:paraId="29D0CD2D" w14:textId="77777777" w:rsidTr="00773DF8">
        <w:trPr>
          <w:trHeight w:val="216"/>
        </w:trPr>
        <w:tc>
          <w:tcPr>
            <w:tcW w:w="4019" w:type="dxa"/>
            <w:gridSpan w:val="3"/>
            <w:tcBorders>
              <w:top w:val="nil"/>
              <w:left w:val="single" w:sz="4" w:space="0" w:color="auto"/>
              <w:bottom w:val="single" w:sz="4" w:space="0" w:color="auto"/>
              <w:right w:val="single" w:sz="4" w:space="0" w:color="000000"/>
            </w:tcBorders>
            <w:shd w:val="clear" w:color="auto" w:fill="auto"/>
            <w:tcMar>
              <w:top w:w="15" w:type="dxa"/>
              <w:left w:w="15" w:type="dxa"/>
              <w:bottom w:w="0" w:type="dxa"/>
              <w:right w:w="15" w:type="dxa"/>
            </w:tcMar>
            <w:hideMark/>
          </w:tcPr>
          <w:p w14:paraId="0434582D" w14:textId="0C057079" w:rsidR="00C761EC" w:rsidRDefault="00C761EC" w:rsidP="00896212">
            <w:pPr>
              <w:spacing w:after="0"/>
              <w:jc w:val="center"/>
              <w:rPr>
                <w:rFonts w:ascii="GHEA Grapalat" w:hAnsi="GHEA Grapalat"/>
                <w:sz w:val="16"/>
                <w:szCs w:val="16"/>
              </w:rPr>
            </w:pPr>
            <w:r>
              <w:rPr>
                <w:rFonts w:ascii="GHEA Grapalat" w:hAnsi="GHEA Grapalat"/>
                <w:sz w:val="16"/>
                <w:szCs w:val="16"/>
              </w:rPr>
              <w:t>(104002</w:t>
            </w:r>
            <w:r>
              <w:rPr>
                <w:rFonts w:ascii="GHEA Grapalat" w:hAnsi="GHEA Grapalat"/>
                <w:sz w:val="16"/>
                <w:szCs w:val="16"/>
                <w:lang w:val="en-GB"/>
              </w:rPr>
              <w:t xml:space="preserve">) </w:t>
            </w:r>
            <w:r>
              <w:rPr>
                <w:rFonts w:ascii="GHEA Grapalat" w:hAnsi="GHEA Grapalat"/>
                <w:sz w:val="16"/>
                <w:szCs w:val="16"/>
              </w:rPr>
              <w:t>ՀՀ առողջապահության նախարարություն</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7645A"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139,164,757.41</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41BEC3"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98,359,251.11</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403887"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93,408,444.34</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C545EB"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107,602,405.02</w:t>
            </w:r>
          </w:p>
        </w:tc>
      </w:tr>
      <w:tr w:rsidR="00C761EC" w14:paraId="21FFE068" w14:textId="77777777" w:rsidTr="00773DF8">
        <w:trPr>
          <w:trHeight w:val="216"/>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5C0293"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1</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BA954" w14:textId="77777777" w:rsidR="00C761EC" w:rsidRDefault="00C761EC" w:rsidP="009C2336">
            <w:pPr>
              <w:spacing w:after="0"/>
              <w:rPr>
                <w:rFonts w:ascii="GHEA Grapalat" w:hAnsi="GHEA Grapalat"/>
                <w:sz w:val="16"/>
                <w:szCs w:val="16"/>
              </w:rPr>
            </w:pPr>
            <w:r>
              <w:rPr>
                <w:rFonts w:ascii="GHEA Grapalat" w:hAnsi="GHEA Grapalat"/>
                <w:sz w:val="16"/>
                <w:szCs w:val="16"/>
              </w:rPr>
              <w:t>1003</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73FBD2E1" w14:textId="77777777" w:rsidR="00C761EC" w:rsidRDefault="00C761EC" w:rsidP="009C2336">
            <w:pPr>
              <w:spacing w:after="0"/>
              <w:rPr>
                <w:rFonts w:ascii="GHEA Grapalat" w:hAnsi="GHEA Grapalat"/>
                <w:sz w:val="16"/>
                <w:szCs w:val="16"/>
              </w:rPr>
            </w:pPr>
            <w:r>
              <w:rPr>
                <w:rFonts w:ascii="GHEA Grapalat" w:hAnsi="GHEA Grapalat"/>
                <w:sz w:val="16"/>
                <w:szCs w:val="16"/>
              </w:rPr>
              <w:t>Հանրային առողջության պահպանում</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D5FA00"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15,595,242.80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E49A02"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13,273,901.50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F5078F"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13,235,782.83</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2FC1B5"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14,903,142.42</w:t>
            </w:r>
          </w:p>
        </w:tc>
      </w:tr>
      <w:tr w:rsidR="00C761EC" w14:paraId="7D582201" w14:textId="77777777" w:rsidTr="00773DF8">
        <w:trPr>
          <w:trHeight w:val="227"/>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50BB63"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2</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1BB5A" w14:textId="77777777" w:rsidR="00C761EC" w:rsidRDefault="00C761EC" w:rsidP="009C2336">
            <w:pPr>
              <w:spacing w:after="0"/>
              <w:rPr>
                <w:rFonts w:ascii="GHEA Grapalat" w:hAnsi="GHEA Grapalat"/>
                <w:sz w:val="16"/>
                <w:szCs w:val="16"/>
              </w:rPr>
            </w:pPr>
            <w:r>
              <w:rPr>
                <w:rFonts w:ascii="GHEA Grapalat" w:hAnsi="GHEA Grapalat"/>
                <w:sz w:val="16"/>
                <w:szCs w:val="16"/>
              </w:rPr>
              <w:t>1015</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2ED453C" w14:textId="77777777" w:rsidR="00C761EC" w:rsidRDefault="00C761EC" w:rsidP="009C2336">
            <w:pPr>
              <w:spacing w:after="0"/>
              <w:rPr>
                <w:rFonts w:ascii="GHEA Grapalat" w:hAnsi="GHEA Grapalat"/>
                <w:sz w:val="16"/>
                <w:szCs w:val="16"/>
              </w:rPr>
            </w:pPr>
            <w:r>
              <w:rPr>
                <w:rFonts w:ascii="GHEA Grapalat" w:hAnsi="GHEA Grapalat"/>
                <w:sz w:val="16"/>
                <w:szCs w:val="16"/>
              </w:rPr>
              <w:t>Սոցիալական փաթեթների ապահովում</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85EAF5"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12,600.00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3A2E2"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8,400.00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DC5E77"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6,854.00</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20D513"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7,706.00</w:t>
            </w:r>
          </w:p>
        </w:tc>
      </w:tr>
      <w:tr w:rsidR="00C761EC" w14:paraId="45DDAC79" w14:textId="77777777" w:rsidTr="00773DF8">
        <w:trPr>
          <w:trHeight w:val="658"/>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D74F4"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3</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C8065" w14:textId="77777777" w:rsidR="00C761EC" w:rsidRDefault="00C761EC" w:rsidP="009C2336">
            <w:pPr>
              <w:spacing w:after="0"/>
              <w:rPr>
                <w:rFonts w:ascii="GHEA Grapalat" w:hAnsi="GHEA Grapalat"/>
                <w:sz w:val="16"/>
                <w:szCs w:val="16"/>
              </w:rPr>
            </w:pPr>
            <w:r>
              <w:rPr>
                <w:rFonts w:ascii="GHEA Grapalat" w:hAnsi="GHEA Grapalat"/>
                <w:sz w:val="16"/>
                <w:szCs w:val="16"/>
              </w:rPr>
              <w:t>1053</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72766EAA" w14:textId="77777777" w:rsidR="00C761EC" w:rsidRDefault="00C761EC" w:rsidP="009C2336">
            <w:pPr>
              <w:spacing w:after="0"/>
              <w:rPr>
                <w:rFonts w:ascii="GHEA Grapalat" w:hAnsi="GHEA Grapalat"/>
                <w:sz w:val="16"/>
                <w:szCs w:val="16"/>
              </w:rPr>
            </w:pPr>
            <w:r>
              <w:rPr>
                <w:rFonts w:ascii="GHEA Grapalat" w:hAnsi="GHEA Grapalat"/>
                <w:sz w:val="16"/>
                <w:szCs w:val="16"/>
              </w:rPr>
              <w:t>Առողջապահության համակարգի արդիականացման և արդյունավետության բարձրացման ծրագիր</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807701"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6,987,632.80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6235F6"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5,539,885.20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BCD49E"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3,835,730.33</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35785A"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4,062,169.67</w:t>
            </w:r>
          </w:p>
        </w:tc>
      </w:tr>
      <w:tr w:rsidR="00C761EC" w14:paraId="7BE0373D" w14:textId="77777777" w:rsidTr="00773DF8">
        <w:trPr>
          <w:trHeight w:val="216"/>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E686F"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4</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9594B" w14:textId="77777777" w:rsidR="00C761EC" w:rsidRDefault="00C761EC" w:rsidP="009C2336">
            <w:pPr>
              <w:spacing w:after="0"/>
              <w:rPr>
                <w:rFonts w:ascii="GHEA Grapalat" w:hAnsi="GHEA Grapalat"/>
                <w:sz w:val="16"/>
                <w:szCs w:val="16"/>
              </w:rPr>
            </w:pPr>
            <w:r>
              <w:rPr>
                <w:rFonts w:ascii="GHEA Grapalat" w:hAnsi="GHEA Grapalat"/>
                <w:sz w:val="16"/>
                <w:szCs w:val="16"/>
              </w:rPr>
              <w:t>1099</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5B936C75" w14:textId="77777777" w:rsidR="00C761EC" w:rsidRDefault="00C761EC" w:rsidP="009C2336">
            <w:pPr>
              <w:spacing w:after="0"/>
              <w:rPr>
                <w:rFonts w:ascii="GHEA Grapalat" w:hAnsi="GHEA Grapalat"/>
                <w:sz w:val="16"/>
                <w:szCs w:val="16"/>
              </w:rPr>
            </w:pPr>
            <w:r>
              <w:rPr>
                <w:rFonts w:ascii="GHEA Grapalat" w:hAnsi="GHEA Grapalat"/>
                <w:sz w:val="16"/>
                <w:szCs w:val="16"/>
              </w:rPr>
              <w:t>Առողջության առաջնային պահպանում</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B4B905"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28,432,694.70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2AB99A"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18,565,639.50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F190A"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18,480,014.75</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109B80"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22,110,560.05</w:t>
            </w:r>
          </w:p>
        </w:tc>
      </w:tr>
      <w:tr w:rsidR="00C761EC" w14:paraId="18282FED" w14:textId="77777777" w:rsidTr="00773DF8">
        <w:trPr>
          <w:trHeight w:val="323"/>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B415B2"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5</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1354B" w14:textId="77777777" w:rsidR="00C761EC" w:rsidRDefault="00C761EC" w:rsidP="009C2336">
            <w:pPr>
              <w:spacing w:after="0"/>
              <w:rPr>
                <w:rFonts w:ascii="GHEA Grapalat" w:hAnsi="GHEA Grapalat"/>
                <w:sz w:val="16"/>
                <w:szCs w:val="16"/>
              </w:rPr>
            </w:pPr>
            <w:r>
              <w:rPr>
                <w:rFonts w:ascii="GHEA Grapalat" w:hAnsi="GHEA Grapalat"/>
                <w:sz w:val="16"/>
                <w:szCs w:val="16"/>
              </w:rPr>
              <w:t>1110</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3F5639BD" w14:textId="77777777" w:rsidR="00C761EC" w:rsidRDefault="00C761EC" w:rsidP="009C2336">
            <w:pPr>
              <w:spacing w:after="0"/>
              <w:rPr>
                <w:rFonts w:ascii="GHEA Grapalat" w:hAnsi="GHEA Grapalat"/>
                <w:sz w:val="16"/>
                <w:szCs w:val="16"/>
              </w:rPr>
            </w:pPr>
            <w:r>
              <w:rPr>
                <w:rFonts w:ascii="GHEA Grapalat" w:hAnsi="GHEA Grapalat"/>
                <w:sz w:val="16"/>
                <w:szCs w:val="16"/>
              </w:rPr>
              <w:t>Այլընտրանքային աշխատանքային ծառայություն</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F1EA0A"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4,380.00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AC6E6F"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3,300.00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541E8"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2,460.00</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8E5A38"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2,880.00</w:t>
            </w:r>
          </w:p>
        </w:tc>
      </w:tr>
      <w:tr w:rsidR="00C761EC" w14:paraId="585DB950" w14:textId="77777777" w:rsidTr="00773DF8">
        <w:trPr>
          <w:trHeight w:val="754"/>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C35284"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6</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16D5D" w14:textId="77777777" w:rsidR="00C761EC" w:rsidRDefault="00C761EC" w:rsidP="009C2336">
            <w:pPr>
              <w:spacing w:after="0"/>
              <w:rPr>
                <w:rFonts w:ascii="GHEA Grapalat" w:hAnsi="GHEA Grapalat"/>
                <w:sz w:val="16"/>
                <w:szCs w:val="16"/>
              </w:rPr>
            </w:pPr>
            <w:r>
              <w:rPr>
                <w:rFonts w:ascii="GHEA Grapalat" w:hAnsi="GHEA Grapalat"/>
                <w:sz w:val="16"/>
                <w:szCs w:val="16"/>
              </w:rPr>
              <w:t>1126</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10D79B3" w14:textId="77777777" w:rsidR="00C761EC" w:rsidRDefault="00C761EC" w:rsidP="009C2336">
            <w:pPr>
              <w:spacing w:after="0"/>
              <w:rPr>
                <w:rFonts w:ascii="GHEA Grapalat" w:hAnsi="GHEA Grapalat"/>
                <w:sz w:val="16"/>
                <w:szCs w:val="16"/>
              </w:rPr>
            </w:pPr>
            <w:r>
              <w:rPr>
                <w:rFonts w:ascii="GHEA Grapalat" w:hAnsi="GHEA Grapalat"/>
                <w:sz w:val="16"/>
                <w:szCs w:val="16"/>
              </w:rPr>
              <w:t>Առողջապահության ոլորտում պետական քաղաքականության մշակում, ծրագրերի համակարգում և մոնիտորինգ</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02BDF7"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2,676,719.11</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3E82D3"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1,900,472.01</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2DA72D"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1,510,058.60</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7350F9"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1,911,292.50</w:t>
            </w:r>
          </w:p>
        </w:tc>
      </w:tr>
      <w:tr w:rsidR="00C761EC" w14:paraId="73C0E4AB" w14:textId="77777777" w:rsidTr="00773DF8">
        <w:trPr>
          <w:trHeight w:val="216"/>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9B1ABD"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7</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D94FC" w14:textId="77777777" w:rsidR="00C761EC" w:rsidRDefault="00C761EC" w:rsidP="009C2336">
            <w:pPr>
              <w:spacing w:after="0"/>
              <w:rPr>
                <w:rFonts w:ascii="GHEA Grapalat" w:hAnsi="GHEA Grapalat"/>
                <w:sz w:val="16"/>
                <w:szCs w:val="16"/>
              </w:rPr>
            </w:pPr>
            <w:r>
              <w:rPr>
                <w:rFonts w:ascii="GHEA Grapalat" w:hAnsi="GHEA Grapalat"/>
                <w:sz w:val="16"/>
                <w:szCs w:val="16"/>
              </w:rPr>
              <w:t>1142</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0429569A" w14:textId="77777777" w:rsidR="00C761EC" w:rsidRDefault="00C761EC" w:rsidP="009C2336">
            <w:pPr>
              <w:spacing w:after="0"/>
              <w:rPr>
                <w:rFonts w:ascii="GHEA Grapalat" w:hAnsi="GHEA Grapalat"/>
                <w:sz w:val="16"/>
                <w:szCs w:val="16"/>
              </w:rPr>
            </w:pPr>
            <w:r>
              <w:rPr>
                <w:rFonts w:ascii="GHEA Grapalat" w:hAnsi="GHEA Grapalat"/>
                <w:sz w:val="16"/>
                <w:szCs w:val="16"/>
              </w:rPr>
              <w:t>Դատաբժշկական և ախտաբանաանատոմիական ծառայություններ</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EBF743"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534,074.30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798A5A"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441,081.30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BD5D56"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431,950.40</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B28064"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469,279.00</w:t>
            </w:r>
          </w:p>
        </w:tc>
      </w:tr>
      <w:tr w:rsidR="00C761EC" w14:paraId="0E1FC793" w14:textId="77777777" w:rsidTr="00773DF8">
        <w:trPr>
          <w:trHeight w:val="216"/>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11729A"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8</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648CD" w14:textId="77777777" w:rsidR="00C761EC" w:rsidRDefault="00C761EC" w:rsidP="009C2336">
            <w:pPr>
              <w:spacing w:after="0"/>
              <w:rPr>
                <w:rFonts w:ascii="GHEA Grapalat" w:hAnsi="GHEA Grapalat"/>
                <w:sz w:val="16"/>
                <w:szCs w:val="16"/>
              </w:rPr>
            </w:pPr>
            <w:r>
              <w:rPr>
                <w:rFonts w:ascii="GHEA Grapalat" w:hAnsi="GHEA Grapalat"/>
                <w:sz w:val="16"/>
                <w:szCs w:val="16"/>
              </w:rPr>
              <w:t>1188</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103A58E" w14:textId="77777777" w:rsidR="00C761EC" w:rsidRDefault="00C761EC" w:rsidP="009C2336">
            <w:pPr>
              <w:spacing w:after="0"/>
              <w:rPr>
                <w:rFonts w:ascii="GHEA Grapalat" w:hAnsi="GHEA Grapalat"/>
                <w:sz w:val="16"/>
                <w:szCs w:val="16"/>
              </w:rPr>
            </w:pPr>
            <w:r>
              <w:rPr>
                <w:rFonts w:ascii="GHEA Grapalat" w:hAnsi="GHEA Grapalat"/>
                <w:sz w:val="16"/>
                <w:szCs w:val="16"/>
              </w:rPr>
              <w:t>Դեղապահովում</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F3248E"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3,880,000.00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CE51FA"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2,472,299.30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2B96FF"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2,135,573.13</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4C90CE"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2,437,992.08</w:t>
            </w:r>
          </w:p>
        </w:tc>
      </w:tr>
      <w:tr w:rsidR="00C761EC" w14:paraId="1B87EEDC" w14:textId="77777777" w:rsidTr="00773DF8">
        <w:trPr>
          <w:trHeight w:val="216"/>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3806B3"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9</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5F8FD" w14:textId="77777777" w:rsidR="00C761EC" w:rsidRDefault="00C761EC" w:rsidP="009C2336">
            <w:pPr>
              <w:spacing w:after="0"/>
              <w:rPr>
                <w:rFonts w:ascii="GHEA Grapalat" w:hAnsi="GHEA Grapalat"/>
                <w:sz w:val="16"/>
                <w:szCs w:val="16"/>
              </w:rPr>
            </w:pPr>
            <w:r>
              <w:rPr>
                <w:rFonts w:ascii="GHEA Grapalat" w:hAnsi="GHEA Grapalat"/>
                <w:sz w:val="16"/>
                <w:szCs w:val="16"/>
              </w:rPr>
              <w:t>1191</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770DD467" w14:textId="77777777" w:rsidR="00C761EC" w:rsidRDefault="00C761EC" w:rsidP="009C2336">
            <w:pPr>
              <w:spacing w:after="0"/>
              <w:rPr>
                <w:rFonts w:ascii="GHEA Grapalat" w:hAnsi="GHEA Grapalat"/>
                <w:sz w:val="16"/>
                <w:szCs w:val="16"/>
              </w:rPr>
            </w:pPr>
            <w:r>
              <w:rPr>
                <w:rFonts w:ascii="GHEA Grapalat" w:hAnsi="GHEA Grapalat"/>
                <w:sz w:val="16"/>
                <w:szCs w:val="16"/>
              </w:rPr>
              <w:t>Խորհրդատվական, մասնագիտական աջակցություն և հետազոտություններ</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9A7318"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291,261.60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3E4D58"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162,400.00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29D27A"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150,424.95</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7C844A"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172,857.55</w:t>
            </w:r>
          </w:p>
        </w:tc>
      </w:tr>
      <w:tr w:rsidR="00C761EC" w14:paraId="63EDB86F" w14:textId="77777777" w:rsidTr="00773DF8">
        <w:trPr>
          <w:trHeight w:val="216"/>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E341B1"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10</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BFFFD" w14:textId="77777777" w:rsidR="00C761EC" w:rsidRDefault="00C761EC" w:rsidP="009C2336">
            <w:pPr>
              <w:spacing w:after="0"/>
              <w:rPr>
                <w:rFonts w:ascii="GHEA Grapalat" w:hAnsi="GHEA Grapalat"/>
                <w:sz w:val="16"/>
                <w:szCs w:val="16"/>
              </w:rPr>
            </w:pPr>
            <w:r>
              <w:rPr>
                <w:rFonts w:ascii="GHEA Grapalat" w:hAnsi="GHEA Grapalat"/>
                <w:sz w:val="16"/>
                <w:szCs w:val="16"/>
              </w:rPr>
              <w:t>1200</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51785AD6" w14:textId="77777777" w:rsidR="00C761EC" w:rsidRDefault="00C761EC" w:rsidP="009C2336">
            <w:pPr>
              <w:spacing w:after="0"/>
              <w:rPr>
                <w:rFonts w:ascii="GHEA Grapalat" w:hAnsi="GHEA Grapalat"/>
                <w:sz w:val="16"/>
                <w:szCs w:val="16"/>
              </w:rPr>
            </w:pPr>
            <w:r>
              <w:rPr>
                <w:rFonts w:ascii="GHEA Grapalat" w:hAnsi="GHEA Grapalat"/>
                <w:sz w:val="16"/>
                <w:szCs w:val="16"/>
              </w:rPr>
              <w:t>Մոր և մանկան առողջության պահպանում</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4199FD"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19,601,590.00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D3503"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12,809,898.60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A76D1D"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12,581,444.08</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11ADC7"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14,990,421.68</w:t>
            </w:r>
          </w:p>
        </w:tc>
      </w:tr>
      <w:tr w:rsidR="00C761EC" w14:paraId="52E2D9FF" w14:textId="77777777" w:rsidTr="00773DF8">
        <w:trPr>
          <w:trHeight w:val="216"/>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C97462"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11</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2A952" w14:textId="77777777" w:rsidR="00C761EC" w:rsidRDefault="00C761EC" w:rsidP="009C2336">
            <w:pPr>
              <w:spacing w:after="0"/>
              <w:rPr>
                <w:rFonts w:ascii="GHEA Grapalat" w:hAnsi="GHEA Grapalat"/>
                <w:sz w:val="16"/>
                <w:szCs w:val="16"/>
              </w:rPr>
            </w:pPr>
            <w:r>
              <w:rPr>
                <w:rFonts w:ascii="GHEA Grapalat" w:hAnsi="GHEA Grapalat"/>
                <w:sz w:val="16"/>
                <w:szCs w:val="16"/>
              </w:rPr>
              <w:t>1201</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7A680D5" w14:textId="77777777" w:rsidR="00C761EC" w:rsidRDefault="00C761EC" w:rsidP="009C2336">
            <w:pPr>
              <w:spacing w:after="0"/>
              <w:rPr>
                <w:rFonts w:ascii="GHEA Grapalat" w:hAnsi="GHEA Grapalat"/>
                <w:sz w:val="16"/>
                <w:szCs w:val="16"/>
              </w:rPr>
            </w:pPr>
            <w:r>
              <w:rPr>
                <w:rFonts w:ascii="GHEA Grapalat" w:hAnsi="GHEA Grapalat"/>
                <w:sz w:val="16"/>
                <w:szCs w:val="16"/>
              </w:rPr>
              <w:t>Շտապ բժշկական օգնություն</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A9679B"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4,800,000.00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F8ABA7"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3,332,416.10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DE19BB"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3,233,765.40</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8E02B6"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3,615,980.50</w:t>
            </w:r>
          </w:p>
        </w:tc>
      </w:tr>
      <w:tr w:rsidR="00C761EC" w14:paraId="63851AFA" w14:textId="77777777" w:rsidTr="00773DF8">
        <w:trPr>
          <w:trHeight w:val="216"/>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D1F92E"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12</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148FC" w14:textId="77777777" w:rsidR="00C761EC" w:rsidRDefault="00C761EC" w:rsidP="009C2336">
            <w:pPr>
              <w:spacing w:after="0"/>
              <w:rPr>
                <w:rFonts w:ascii="GHEA Grapalat" w:hAnsi="GHEA Grapalat"/>
                <w:sz w:val="16"/>
                <w:szCs w:val="16"/>
              </w:rPr>
            </w:pPr>
            <w:r>
              <w:rPr>
                <w:rFonts w:ascii="GHEA Grapalat" w:hAnsi="GHEA Grapalat"/>
                <w:sz w:val="16"/>
                <w:szCs w:val="16"/>
              </w:rPr>
              <w:t>1202</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0E6994E9" w14:textId="77777777" w:rsidR="00C761EC" w:rsidRDefault="00C761EC" w:rsidP="009C2336">
            <w:pPr>
              <w:spacing w:after="0"/>
              <w:rPr>
                <w:rFonts w:ascii="GHEA Grapalat" w:hAnsi="GHEA Grapalat"/>
                <w:sz w:val="16"/>
                <w:szCs w:val="16"/>
              </w:rPr>
            </w:pPr>
            <w:r>
              <w:rPr>
                <w:rFonts w:ascii="GHEA Grapalat" w:hAnsi="GHEA Grapalat"/>
                <w:sz w:val="16"/>
                <w:szCs w:val="16"/>
              </w:rPr>
              <w:t>Ոչ վարակիչ հիվանդությունների բժշկական օգնության ապահովում</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826C51"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18,904,422.10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81FF59"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12,217,519.50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DBB58"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12,170,744.20</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78F9C8"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14,641,519.90</w:t>
            </w:r>
          </w:p>
        </w:tc>
      </w:tr>
      <w:tr w:rsidR="00C761EC" w14:paraId="72542600" w14:textId="77777777" w:rsidTr="00773DF8">
        <w:trPr>
          <w:trHeight w:val="216"/>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68E248"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13</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DA87E" w14:textId="77777777" w:rsidR="00C761EC" w:rsidRDefault="00C761EC" w:rsidP="009C2336">
            <w:pPr>
              <w:spacing w:after="0"/>
              <w:rPr>
                <w:rFonts w:ascii="GHEA Grapalat" w:hAnsi="GHEA Grapalat"/>
                <w:sz w:val="16"/>
                <w:szCs w:val="16"/>
              </w:rPr>
            </w:pPr>
            <w:r>
              <w:rPr>
                <w:rFonts w:ascii="GHEA Grapalat" w:hAnsi="GHEA Grapalat"/>
                <w:sz w:val="16"/>
                <w:szCs w:val="16"/>
              </w:rPr>
              <w:t>1207</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74F5B66C" w14:textId="77777777" w:rsidR="00C761EC" w:rsidRDefault="00C761EC" w:rsidP="009C2336">
            <w:pPr>
              <w:spacing w:after="0"/>
              <w:rPr>
                <w:rFonts w:ascii="GHEA Grapalat" w:hAnsi="GHEA Grapalat"/>
                <w:sz w:val="16"/>
                <w:szCs w:val="16"/>
              </w:rPr>
            </w:pPr>
            <w:r>
              <w:rPr>
                <w:rFonts w:ascii="GHEA Grapalat" w:hAnsi="GHEA Grapalat"/>
                <w:sz w:val="16"/>
                <w:szCs w:val="16"/>
              </w:rPr>
              <w:t>Սոցիալապես անապահով և առանձին խմբերի անձանց բժշկական օգնություն</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644679"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35,038,542.00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03F89"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26,085,938.40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C251B8"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24,098,779.57</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C5EFB6"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26,452,550.17</w:t>
            </w:r>
          </w:p>
        </w:tc>
      </w:tr>
      <w:tr w:rsidR="00C761EC" w14:paraId="3A063FDA" w14:textId="77777777" w:rsidTr="00773DF8">
        <w:trPr>
          <w:trHeight w:val="216"/>
        </w:trPr>
        <w:tc>
          <w:tcPr>
            <w:tcW w:w="2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42B986" w14:textId="77777777" w:rsidR="00C761EC" w:rsidRDefault="00C761EC" w:rsidP="009C2336">
            <w:pPr>
              <w:spacing w:after="0"/>
              <w:jc w:val="center"/>
              <w:rPr>
                <w:rFonts w:ascii="GHEA Grapalat" w:hAnsi="GHEA Grapalat"/>
                <w:sz w:val="16"/>
                <w:szCs w:val="16"/>
              </w:rPr>
            </w:pPr>
            <w:r>
              <w:rPr>
                <w:rFonts w:ascii="GHEA Grapalat" w:hAnsi="GHEA Grapalat"/>
                <w:sz w:val="16"/>
                <w:szCs w:val="16"/>
              </w:rPr>
              <w:t>14</w:t>
            </w:r>
          </w:p>
        </w:tc>
        <w:tc>
          <w:tcPr>
            <w:tcW w:w="4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41656" w14:textId="77777777" w:rsidR="00C761EC" w:rsidRDefault="00C761EC" w:rsidP="009C2336">
            <w:pPr>
              <w:spacing w:after="0"/>
              <w:rPr>
                <w:rFonts w:ascii="GHEA Grapalat" w:hAnsi="GHEA Grapalat"/>
                <w:sz w:val="16"/>
                <w:szCs w:val="16"/>
              </w:rPr>
            </w:pPr>
            <w:r>
              <w:rPr>
                <w:rFonts w:ascii="GHEA Grapalat" w:hAnsi="GHEA Grapalat"/>
                <w:sz w:val="16"/>
                <w:szCs w:val="16"/>
              </w:rPr>
              <w:t>1208</w:t>
            </w:r>
          </w:p>
        </w:tc>
        <w:tc>
          <w:tcPr>
            <w:tcW w:w="334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3E698DC0" w14:textId="77777777" w:rsidR="00C761EC" w:rsidRDefault="00C761EC" w:rsidP="009C2336">
            <w:pPr>
              <w:spacing w:after="0"/>
              <w:rPr>
                <w:rFonts w:ascii="GHEA Grapalat" w:hAnsi="GHEA Grapalat"/>
                <w:sz w:val="16"/>
                <w:szCs w:val="16"/>
              </w:rPr>
            </w:pPr>
            <w:r>
              <w:rPr>
                <w:rFonts w:ascii="GHEA Grapalat" w:hAnsi="GHEA Grapalat"/>
                <w:sz w:val="16"/>
                <w:szCs w:val="16"/>
              </w:rPr>
              <w:t>Վարակիչ հիվանդությունների կանխարգելման ծրագիր</w:t>
            </w:r>
          </w:p>
        </w:tc>
        <w:tc>
          <w:tcPr>
            <w:tcW w:w="9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6FD48A"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2,405,598.00</w:t>
            </w:r>
          </w:p>
        </w:tc>
        <w:tc>
          <w:tcPr>
            <w:tcW w:w="15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39B183"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1,546,099.70</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5BC057"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1,534,862.10</w:t>
            </w:r>
          </w:p>
        </w:tc>
        <w:tc>
          <w:tcPr>
            <w:tcW w:w="10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EE8399" w14:textId="77777777" w:rsidR="00C761EC" w:rsidRPr="009C2336" w:rsidRDefault="00C761EC" w:rsidP="009C2336">
            <w:pPr>
              <w:spacing w:after="0"/>
              <w:jc w:val="center"/>
              <w:rPr>
                <w:rFonts w:ascii="GHEA Grapalat" w:hAnsi="GHEA Grapalat"/>
                <w:sz w:val="14"/>
                <w:szCs w:val="14"/>
              </w:rPr>
            </w:pPr>
            <w:r w:rsidRPr="009C2336">
              <w:rPr>
                <w:rFonts w:ascii="GHEA Grapalat" w:hAnsi="GHEA Grapalat"/>
                <w:sz w:val="14"/>
                <w:szCs w:val="14"/>
              </w:rPr>
              <w:t>1,824,053.50</w:t>
            </w:r>
          </w:p>
        </w:tc>
      </w:tr>
    </w:tbl>
    <w:p w14:paraId="60D69F2D" w14:textId="2D766179" w:rsidR="00822519" w:rsidRDefault="00A45AD0" w:rsidP="003D20EF">
      <w:pPr>
        <w:pStyle w:val="ListParagraph"/>
        <w:numPr>
          <w:ilvl w:val="0"/>
          <w:numId w:val="5"/>
        </w:numPr>
        <w:spacing w:after="0" w:line="276" w:lineRule="auto"/>
        <w:ind w:left="426" w:hanging="447"/>
        <w:jc w:val="center"/>
        <w:rPr>
          <w:rFonts w:ascii="GHEA Grapalat" w:hAnsi="GHEA Grapalat" w:cs="Sylfaen"/>
          <w:b/>
          <w:bCs/>
          <w:smallCaps/>
          <w:color w:val="5B9BD5" w:themeColor="accent1"/>
          <w:spacing w:val="5"/>
          <w:sz w:val="24"/>
          <w:szCs w:val="24"/>
          <w:u w:val="single"/>
          <w:lang w:val="hy-AM"/>
        </w:rPr>
      </w:pPr>
      <w:r w:rsidRPr="00176648">
        <w:rPr>
          <w:rFonts w:ascii="GHEA Grapalat" w:hAnsi="GHEA Grapalat" w:cs="Sylfaen"/>
          <w:sz w:val="24"/>
          <w:szCs w:val="24"/>
          <w:lang w:val="hy-AM"/>
        </w:rPr>
        <w:br w:type="page"/>
      </w:r>
      <w:r w:rsidR="00822519" w:rsidRPr="00176648">
        <w:rPr>
          <w:rFonts w:ascii="GHEA Grapalat" w:hAnsi="GHEA Grapalat" w:cs="Sylfaen"/>
          <w:b/>
          <w:bCs/>
          <w:smallCaps/>
          <w:color w:val="5B9BD5" w:themeColor="accent1"/>
          <w:spacing w:val="5"/>
          <w:sz w:val="24"/>
          <w:szCs w:val="24"/>
          <w:u w:val="single"/>
          <w:lang w:val="hy-AM"/>
        </w:rPr>
        <w:lastRenderedPageBreak/>
        <w:t xml:space="preserve">ԱՆՀԱՄԱՊԱՏԱՍԽԱՆՈՒԹՅՈՒՆՆԵՐԻ </w:t>
      </w:r>
      <w:r w:rsidR="00AE405E" w:rsidRPr="00176648">
        <w:rPr>
          <w:rFonts w:ascii="GHEA Grapalat" w:hAnsi="GHEA Grapalat" w:cs="Sylfaen"/>
          <w:b/>
          <w:bCs/>
          <w:smallCaps/>
          <w:color w:val="5B9BD5" w:themeColor="accent1"/>
          <w:spacing w:val="5"/>
          <w:sz w:val="24"/>
          <w:szCs w:val="24"/>
          <w:u w:val="single"/>
          <w:lang w:val="hy-AM"/>
        </w:rPr>
        <w:t xml:space="preserve"> </w:t>
      </w:r>
      <w:r w:rsidR="00822519" w:rsidRPr="00176648">
        <w:rPr>
          <w:rFonts w:ascii="GHEA Grapalat" w:hAnsi="GHEA Grapalat" w:cs="Sylfaen"/>
          <w:b/>
          <w:bCs/>
          <w:smallCaps/>
          <w:color w:val="5B9BD5" w:themeColor="accent1"/>
          <w:spacing w:val="5"/>
          <w:sz w:val="24"/>
          <w:szCs w:val="24"/>
          <w:u w:val="single"/>
          <w:lang w:val="hy-AM"/>
        </w:rPr>
        <w:t>ՎԵՐԱԲԵՐՅԱԼ ԳՐԱՌՈՒՄՆԵՐ</w:t>
      </w:r>
    </w:p>
    <w:p w14:paraId="6370BAEF" w14:textId="1B989E5A" w:rsidR="004A4610" w:rsidRPr="0093027D" w:rsidRDefault="004A4610" w:rsidP="003D1A1E">
      <w:pPr>
        <w:pStyle w:val="ListParagraph"/>
        <w:numPr>
          <w:ilvl w:val="1"/>
          <w:numId w:val="23"/>
        </w:numPr>
        <w:spacing w:after="0" w:line="240" w:lineRule="auto"/>
        <w:ind w:left="1134" w:hanging="567"/>
        <w:jc w:val="center"/>
        <w:rPr>
          <w:rFonts w:ascii="GHEA Grapalat" w:hAnsi="GHEA Grapalat"/>
          <w:sz w:val="24"/>
          <w:szCs w:val="24"/>
          <w:lang w:val="hy-AM"/>
        </w:rPr>
      </w:pPr>
      <w:r w:rsidRPr="0093027D">
        <w:rPr>
          <w:rFonts w:ascii="GHEA Grapalat" w:eastAsiaTheme="minorHAnsi" w:hAnsi="GHEA Grapalat" w:cs="Sylfaen"/>
          <w:b/>
          <w:sz w:val="24"/>
          <w:szCs w:val="24"/>
          <w:lang w:val="hy-AM"/>
        </w:rPr>
        <w:t>Կազմակերպությունների կողմից ներկայացված կատարողականների և համապատասխան հաշվետվություններում արտացոլված ցուցանիշների համապատասխանության վերաբերյալ</w:t>
      </w:r>
    </w:p>
    <w:p w14:paraId="76C04008" w14:textId="77777777" w:rsidR="004A4610" w:rsidRDefault="004A4610" w:rsidP="004A4610">
      <w:pPr>
        <w:spacing w:after="0" w:line="276" w:lineRule="auto"/>
        <w:ind w:firstLine="567"/>
        <w:jc w:val="both"/>
        <w:rPr>
          <w:rFonts w:ascii="GHEA Grapalat" w:eastAsiaTheme="minorHAnsi" w:hAnsi="GHEA Grapalat" w:cs="Sylfaen"/>
          <w:sz w:val="24"/>
          <w:szCs w:val="24"/>
          <w:lang w:val="hy-AM"/>
        </w:rPr>
      </w:pPr>
    </w:p>
    <w:p w14:paraId="0C7D09B4" w14:textId="77777777" w:rsidR="00786BDF" w:rsidRPr="00D00CDC" w:rsidRDefault="00786BDF" w:rsidP="00786BDF">
      <w:pPr>
        <w:spacing w:after="0"/>
        <w:ind w:firstLine="567"/>
        <w:jc w:val="both"/>
        <w:rPr>
          <w:rFonts w:ascii="GHEA Grapalat" w:eastAsiaTheme="minorHAnsi" w:hAnsi="GHEA Grapalat" w:cs="Sylfaen"/>
          <w:i/>
          <w:sz w:val="24"/>
          <w:szCs w:val="24"/>
          <w:lang w:val="hy-AM"/>
        </w:rPr>
      </w:pPr>
      <w:r w:rsidRPr="00D00CDC">
        <w:rPr>
          <w:rFonts w:ascii="GHEA Grapalat" w:eastAsiaTheme="minorHAnsi" w:hAnsi="GHEA Grapalat" w:cs="Sylfaen"/>
          <w:i/>
          <w:sz w:val="24"/>
          <w:szCs w:val="24"/>
          <w:lang w:val="hy-AM"/>
        </w:rPr>
        <w:t>Առկա է անհամապատաս</w:t>
      </w:r>
      <w:r w:rsidRPr="003F6134">
        <w:rPr>
          <w:rFonts w:ascii="GHEA Grapalat" w:eastAsiaTheme="minorHAnsi" w:hAnsi="GHEA Grapalat" w:cs="Sylfaen"/>
          <w:i/>
          <w:sz w:val="24"/>
          <w:szCs w:val="24"/>
          <w:lang w:val="hy-AM"/>
        </w:rPr>
        <w:t>խ</w:t>
      </w:r>
      <w:r w:rsidRPr="00D00CDC">
        <w:rPr>
          <w:rFonts w:ascii="GHEA Grapalat" w:eastAsiaTheme="minorHAnsi" w:hAnsi="GHEA Grapalat" w:cs="Sylfaen"/>
          <w:i/>
          <w:sz w:val="24"/>
          <w:szCs w:val="24"/>
          <w:lang w:val="hy-AM"/>
        </w:rPr>
        <w:t>անություն ՀՀ ֆինանսների նախարարի 13.03.2019 թվականի թիվ 254-ն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 փաստացի ծախսերի և կրեդիտորական պարտքերի արտացոլման պահանջների մասով:</w:t>
      </w:r>
    </w:p>
    <w:p w14:paraId="383B3456" w14:textId="77777777" w:rsidR="007D0981" w:rsidRDefault="004A4610" w:rsidP="007D0981">
      <w:pPr>
        <w:spacing w:after="0" w:line="276" w:lineRule="auto"/>
        <w:ind w:firstLine="567"/>
        <w:jc w:val="both"/>
        <w:rPr>
          <w:rFonts w:ascii="GHEA Grapalat" w:hAnsi="GHEA Grapalat"/>
          <w:sz w:val="24"/>
          <w:szCs w:val="24"/>
          <w:lang w:val="hy-AM"/>
        </w:rPr>
      </w:pPr>
      <w:r w:rsidRPr="00125B37">
        <w:rPr>
          <w:rFonts w:ascii="GHEA Grapalat" w:eastAsiaTheme="minorHAnsi" w:hAnsi="GHEA Grapalat" w:cs="Sylfaen"/>
          <w:sz w:val="24"/>
          <w:szCs w:val="24"/>
          <w:lang w:val="hy-AM"/>
        </w:rPr>
        <w:t>Իրականացվել է կազմակերպությունների կողմից ներկայացված կատարողականների և համապատասխան հաշվետվություններում արտացոլված ցուցանիշների համապատասխանության ուսումնասիրություն:</w:t>
      </w:r>
    </w:p>
    <w:p w14:paraId="0E724E02" w14:textId="34C30247" w:rsidR="00CE01FE" w:rsidRPr="007D0981" w:rsidRDefault="004A4610" w:rsidP="007D0981">
      <w:pPr>
        <w:spacing w:after="0" w:line="276" w:lineRule="auto"/>
        <w:ind w:firstLine="567"/>
        <w:jc w:val="both"/>
        <w:rPr>
          <w:rFonts w:ascii="GHEA Grapalat" w:hAnsi="GHEA Grapalat"/>
          <w:sz w:val="24"/>
          <w:szCs w:val="24"/>
          <w:lang w:val="hy-AM"/>
        </w:rPr>
      </w:pPr>
      <w:r w:rsidRPr="00CE01FE">
        <w:rPr>
          <w:rFonts w:ascii="GHEA Grapalat" w:eastAsiaTheme="minorHAnsi" w:hAnsi="GHEA Grapalat" w:cs="Sylfaen"/>
          <w:sz w:val="24"/>
          <w:szCs w:val="24"/>
          <w:lang w:val="hy-AM"/>
        </w:rPr>
        <w:t xml:space="preserve">Հաշվեքննությամբ պարզվեց, որ </w:t>
      </w:r>
      <w:r w:rsidRPr="00CE01FE">
        <w:rPr>
          <w:rFonts w:ascii="GHEA Grapalat" w:eastAsiaTheme="minorHAnsi" w:hAnsi="GHEA Grapalat"/>
          <w:sz w:val="24"/>
          <w:szCs w:val="24"/>
          <w:lang w:val="hy-AM"/>
        </w:rPr>
        <w:t>2021 թվականի դեկտեմբերի 16-ից մինչև 31-ը ընկած ժամանակահատվածի գործառնությունների ցուցանիշները, մասնավորապես՝ փաստացի ծախսերը և կրեդիտորական պարտքերը չեն ներկայացվել 2022 թվականի տարեսկզբի՝ հունվարի 1-ի դրությամբ համապատասխան հաշվետվություններով՝ որպես 2022 թվականի տարեսզբի մնացորդներ:</w:t>
      </w:r>
      <w:r w:rsidR="00CE01FE" w:rsidRPr="00CE01FE">
        <w:rPr>
          <w:rFonts w:ascii="GHEA Grapalat" w:hAnsi="GHEA Grapalat" w:cs="Sylfaen"/>
          <w:sz w:val="24"/>
          <w:szCs w:val="24"/>
          <w:shd w:val="clear" w:color="auto" w:fill="FFFFFF" w:themeFill="background1"/>
          <w:lang w:val="hy-AM"/>
        </w:rPr>
        <w:t xml:space="preserve"> Միևնույն ժամանակ դրանք 2021 թվականի հաշվետվություններում արտացոլելու փոխարեն արտացոլվել են 2022</w:t>
      </w:r>
      <w:r w:rsidR="005F7BB8">
        <w:rPr>
          <w:rFonts w:ascii="GHEA Grapalat" w:hAnsi="GHEA Grapalat" w:cs="Sylfaen"/>
          <w:sz w:val="24"/>
          <w:szCs w:val="24"/>
          <w:shd w:val="clear" w:color="auto" w:fill="FFFFFF" w:themeFill="background1"/>
          <w:lang w:val="hy-AM"/>
        </w:rPr>
        <w:t xml:space="preserve"> </w:t>
      </w:r>
      <w:r w:rsidR="00CE01FE" w:rsidRPr="005F7BB8">
        <w:rPr>
          <w:rFonts w:ascii="GHEA Grapalat" w:eastAsiaTheme="minorHAnsi" w:hAnsi="GHEA Grapalat"/>
          <w:sz w:val="24"/>
          <w:szCs w:val="24"/>
          <w:lang w:val="hy-AM"/>
        </w:rPr>
        <w:t>թ</w:t>
      </w:r>
      <w:r w:rsidR="005F7BB8" w:rsidRPr="005F7BB8">
        <w:rPr>
          <w:rFonts w:ascii="GHEA Grapalat" w:eastAsiaTheme="minorHAnsi" w:hAnsi="GHEA Grapalat"/>
          <w:sz w:val="24"/>
          <w:szCs w:val="24"/>
          <w:lang w:val="hy-AM"/>
        </w:rPr>
        <w:t>վականի</w:t>
      </w:r>
      <w:r w:rsidR="00CE01FE" w:rsidRPr="005F7BB8">
        <w:rPr>
          <w:rFonts w:ascii="GHEA Grapalat" w:eastAsiaTheme="minorHAnsi" w:hAnsi="GHEA Grapalat"/>
          <w:sz w:val="24"/>
          <w:szCs w:val="24"/>
          <w:lang w:val="hy-AM"/>
        </w:rPr>
        <w:t xml:space="preserve"> հաշվետվություններում։</w:t>
      </w:r>
    </w:p>
    <w:p w14:paraId="76C44D81" w14:textId="0D38E615" w:rsidR="004A4610" w:rsidRPr="00C47042" w:rsidRDefault="004A4610" w:rsidP="004A4610">
      <w:pPr>
        <w:spacing w:after="0" w:line="276" w:lineRule="auto"/>
        <w:ind w:firstLine="567"/>
        <w:jc w:val="both"/>
        <w:rPr>
          <w:rFonts w:ascii="GHEA Grapalat" w:eastAsiaTheme="minorHAnsi" w:hAnsi="GHEA Grapalat"/>
          <w:sz w:val="24"/>
          <w:szCs w:val="24"/>
          <w:lang w:val="hy-AM"/>
        </w:rPr>
      </w:pPr>
      <w:r w:rsidRPr="005F7BB8">
        <w:rPr>
          <w:rFonts w:ascii="GHEA Grapalat" w:eastAsiaTheme="minorHAnsi" w:hAnsi="GHEA Grapalat"/>
          <w:sz w:val="24"/>
          <w:szCs w:val="24"/>
          <w:lang w:val="hy-AM"/>
        </w:rPr>
        <w:t xml:space="preserve"> Ընդ որում, 2021 թվականի դեկտեմբերի 16-ից 31-ն ընկած ժամանակահատվածի կատարողականները մտել են հաշվետու ժամանակաշրջանի (01.01.2022</w:t>
      </w:r>
      <w:r w:rsidR="00C47042" w:rsidRPr="005F7BB8">
        <w:rPr>
          <w:rFonts w:ascii="GHEA Grapalat" w:eastAsiaTheme="minorHAnsi" w:hAnsi="GHEA Grapalat"/>
          <w:sz w:val="24"/>
          <w:szCs w:val="24"/>
          <w:lang w:val="hy-AM"/>
        </w:rPr>
        <w:t>թ.</w:t>
      </w:r>
      <w:r w:rsidRPr="005F7BB8">
        <w:rPr>
          <w:rFonts w:ascii="GHEA Grapalat" w:eastAsiaTheme="minorHAnsi" w:hAnsi="GHEA Grapalat"/>
          <w:sz w:val="24"/>
          <w:szCs w:val="24"/>
          <w:lang w:val="hy-AM"/>
        </w:rPr>
        <w:t>-30.09</w:t>
      </w:r>
      <w:r w:rsidRPr="00012017">
        <w:rPr>
          <w:rFonts w:ascii="GHEA Grapalat" w:eastAsiaTheme="minorHAnsi" w:hAnsi="GHEA Grapalat" w:cs="Sylfaen"/>
          <w:sz w:val="24"/>
          <w:szCs w:val="24"/>
          <w:lang w:val="hy-AM"/>
        </w:rPr>
        <w:t>.2022թ.) կատարողականների մեջ</w:t>
      </w:r>
      <w:r w:rsidR="00D00CDC" w:rsidRPr="003F6134">
        <w:rPr>
          <w:rFonts w:ascii="GHEA Grapalat" w:eastAsiaTheme="minorHAnsi" w:hAnsi="GHEA Grapalat" w:cs="Sylfaen"/>
          <w:sz w:val="24"/>
          <w:szCs w:val="24"/>
          <w:lang w:val="hy-AM"/>
        </w:rPr>
        <w:t>:</w:t>
      </w:r>
      <w:r w:rsidR="0008393C">
        <w:rPr>
          <w:rFonts w:ascii="GHEA Grapalat" w:eastAsiaTheme="minorHAnsi" w:hAnsi="GHEA Grapalat" w:cs="Sylfaen"/>
          <w:sz w:val="24"/>
          <w:szCs w:val="24"/>
          <w:lang w:val="hy-AM"/>
        </w:rPr>
        <w:t xml:space="preserve"> </w:t>
      </w:r>
      <w:r w:rsidRPr="00C47042">
        <w:rPr>
          <w:rFonts w:ascii="GHEA Grapalat" w:eastAsiaTheme="minorHAnsi" w:hAnsi="GHEA Grapalat"/>
          <w:sz w:val="24"/>
          <w:szCs w:val="24"/>
          <w:lang w:val="hy-AM"/>
        </w:rPr>
        <w:t>Փաստորեն Նախարարության կողմից կիրառվում է ոչ միասնական մոտեցում</w:t>
      </w:r>
      <w:r w:rsidRPr="00C47042">
        <w:rPr>
          <w:rFonts w:ascii="Cambria Math" w:eastAsiaTheme="minorHAnsi" w:hAnsi="Cambria Math" w:cs="Cambria Math"/>
          <w:sz w:val="24"/>
          <w:szCs w:val="24"/>
          <w:lang w:val="hy-AM"/>
        </w:rPr>
        <w:t>․</w:t>
      </w:r>
      <w:r w:rsidRPr="00C47042">
        <w:rPr>
          <w:rFonts w:ascii="GHEA Grapalat" w:eastAsiaTheme="minorHAnsi" w:hAnsi="GHEA Grapalat"/>
          <w:sz w:val="24"/>
          <w:szCs w:val="24"/>
          <w:lang w:val="hy-AM"/>
        </w:rPr>
        <w:t xml:space="preserve"> տարվա առաջին երեք եռամսյակների համար կիրառվում է մեկ մոտեցում՝ եռամսյակի ընթացքում մատուցված և ընդունված ծառայությունները ճանաչվում են որպես փաստացի ծախս և արտացոլվում հաշվետվություններում՝ ներառյալ դրա ու վճարումների տարբերությունն արտացոլելով որպես կրեդիտորական պարտք, իսկ դեկտեմբերի կամ որ նույնն է, թե չորրորդ եռամսյակի համար կիրառվում է այլ մոտեցում, ինչի հետ կապված, որևէ առանձնահատկություն հաշվապահության բնագավառում լիազոր մարմնի կողմից սահմանված չէ։</w:t>
      </w:r>
    </w:p>
    <w:p w14:paraId="5E7A8121" w14:textId="22397312" w:rsidR="004A4610" w:rsidRPr="00E427A1" w:rsidRDefault="004A4610" w:rsidP="004A4610">
      <w:pPr>
        <w:numPr>
          <w:ilvl w:val="1"/>
          <w:numId w:val="0"/>
        </w:numPr>
        <w:spacing w:after="0" w:line="276" w:lineRule="auto"/>
        <w:ind w:firstLine="720"/>
        <w:jc w:val="both"/>
        <w:rPr>
          <w:rFonts w:ascii="GHEA Grapalat" w:hAnsi="GHEA Grapalat"/>
          <w:sz w:val="24"/>
          <w:szCs w:val="24"/>
          <w:lang w:val="hy-AM"/>
        </w:rPr>
      </w:pPr>
    </w:p>
    <w:p w14:paraId="155D7AB7" w14:textId="54E2F6B0" w:rsidR="000630DE" w:rsidRDefault="000630DE" w:rsidP="004A3962">
      <w:pPr>
        <w:spacing w:after="0" w:line="276" w:lineRule="auto"/>
        <w:ind w:firstLine="567"/>
        <w:jc w:val="both"/>
        <w:rPr>
          <w:rFonts w:ascii="GHEA Grapalat" w:eastAsia="Times New Roman" w:hAnsi="GHEA Grapalat" w:cs="Times Armenian"/>
          <w:b/>
          <w:noProof/>
          <w:color w:val="000000" w:themeColor="text1"/>
          <w:sz w:val="24"/>
          <w:szCs w:val="24"/>
          <w:lang w:val="hy-AM" w:eastAsia="ru-RU"/>
        </w:rPr>
      </w:pPr>
    </w:p>
    <w:p w14:paraId="304D3FCB" w14:textId="77777777" w:rsidR="000630DE" w:rsidRPr="00E427A1" w:rsidRDefault="000630DE" w:rsidP="004A3962">
      <w:pPr>
        <w:spacing w:after="0" w:line="276" w:lineRule="auto"/>
        <w:ind w:firstLine="567"/>
        <w:jc w:val="both"/>
        <w:rPr>
          <w:rFonts w:ascii="GHEA Grapalat" w:eastAsia="Times New Roman" w:hAnsi="GHEA Grapalat" w:cs="Times Armenian"/>
          <w:b/>
          <w:noProof/>
          <w:color w:val="000000" w:themeColor="text1"/>
          <w:sz w:val="24"/>
          <w:szCs w:val="24"/>
          <w:lang w:val="hy-AM" w:eastAsia="ru-RU"/>
        </w:rPr>
      </w:pPr>
    </w:p>
    <w:p w14:paraId="3730B615" w14:textId="76FA15A1" w:rsidR="004A3962" w:rsidRPr="00696817" w:rsidRDefault="00C21D6D" w:rsidP="0029178C">
      <w:pPr>
        <w:pStyle w:val="ListParagraph"/>
        <w:numPr>
          <w:ilvl w:val="1"/>
          <w:numId w:val="24"/>
        </w:numPr>
        <w:shd w:val="clear" w:color="auto" w:fill="FFFFFF"/>
        <w:spacing w:after="0" w:line="240" w:lineRule="auto"/>
        <w:ind w:left="284"/>
        <w:jc w:val="center"/>
        <w:rPr>
          <w:rFonts w:ascii="GHEA Grapalat" w:eastAsia="Times New Roman" w:hAnsi="GHEA Grapalat" w:cs="Times New Roman"/>
          <w:b/>
          <w:bCs/>
          <w:color w:val="000000"/>
          <w:sz w:val="24"/>
          <w:szCs w:val="24"/>
          <w:lang w:val="hy-AM"/>
        </w:rPr>
      </w:pPr>
      <w:r w:rsidRPr="00696817">
        <w:rPr>
          <w:rFonts w:ascii="GHEA Grapalat" w:eastAsia="Times New Roman" w:hAnsi="GHEA Grapalat" w:cs="Times New Roman"/>
          <w:b/>
          <w:bCs/>
          <w:color w:val="000000"/>
          <w:sz w:val="24"/>
          <w:szCs w:val="24"/>
          <w:lang w:val="hy-AM"/>
        </w:rPr>
        <w:lastRenderedPageBreak/>
        <w:t xml:space="preserve"> </w:t>
      </w:r>
      <w:r w:rsidR="004A3962" w:rsidRPr="00696817">
        <w:rPr>
          <w:rFonts w:ascii="GHEA Grapalat" w:eastAsia="Times New Roman" w:hAnsi="GHEA Grapalat" w:cs="Times New Roman"/>
          <w:b/>
          <w:bCs/>
          <w:color w:val="000000"/>
          <w:sz w:val="24"/>
          <w:szCs w:val="24"/>
          <w:lang w:val="hy-AM"/>
        </w:rPr>
        <w:t>Բժշկական օգնության և սպասարկման գների հաստատման կարգի վերաբերյալ</w:t>
      </w:r>
    </w:p>
    <w:p w14:paraId="62C6167F" w14:textId="77777777" w:rsidR="004A3962" w:rsidRPr="00E427A1" w:rsidRDefault="004A3962" w:rsidP="00B518BC">
      <w:pPr>
        <w:shd w:val="clear" w:color="auto" w:fill="FFFFFF"/>
        <w:spacing w:after="0" w:line="276" w:lineRule="auto"/>
        <w:jc w:val="center"/>
        <w:rPr>
          <w:rFonts w:ascii="GHEA Grapalat" w:eastAsia="Times New Roman" w:hAnsi="GHEA Grapalat" w:cs="Times New Roman"/>
          <w:b/>
          <w:bCs/>
          <w:color w:val="000000"/>
          <w:sz w:val="28"/>
          <w:szCs w:val="28"/>
          <w:lang w:val="hy-AM"/>
        </w:rPr>
      </w:pPr>
    </w:p>
    <w:p w14:paraId="665FAAC9" w14:textId="77777777" w:rsidR="0029178C" w:rsidRPr="00A54FE2" w:rsidRDefault="0029178C" w:rsidP="0029178C">
      <w:pPr>
        <w:shd w:val="clear" w:color="auto" w:fill="FFFFFF"/>
        <w:spacing w:after="0" w:line="240" w:lineRule="auto"/>
        <w:ind w:firstLine="567"/>
        <w:jc w:val="both"/>
        <w:rPr>
          <w:rFonts w:ascii="GHEA Grapalat" w:eastAsia="Times New Roman" w:hAnsi="GHEA Grapalat" w:cs="Calibri"/>
          <w:i/>
          <w:iCs/>
          <w:color w:val="000000"/>
          <w:sz w:val="24"/>
          <w:szCs w:val="24"/>
          <w:lang w:val="hy-AM"/>
        </w:rPr>
      </w:pPr>
      <w:r w:rsidRPr="00A54FE2">
        <w:rPr>
          <w:rFonts w:ascii="GHEA Grapalat" w:eastAsia="Times New Roman" w:hAnsi="GHEA Grapalat" w:cs="Times New Roman"/>
          <w:bCs/>
          <w:i/>
          <w:iCs/>
          <w:color w:val="000000"/>
          <w:sz w:val="24"/>
          <w:szCs w:val="24"/>
          <w:lang w:val="hy-AM"/>
        </w:rPr>
        <w:t xml:space="preserve">Առկա է անհամապատասխանություն ՀՀ կառավարության 2004 թվականի մարտի 4-ի N 318-Ն որոշմամբ հաստատված </w:t>
      </w:r>
      <w:r w:rsidRPr="00A54FE2">
        <w:rPr>
          <w:rFonts w:ascii="GHEA Grapalat" w:eastAsia="Times New Roman" w:hAnsi="GHEA Grapalat" w:cs="Calibri"/>
          <w:i/>
          <w:iCs/>
          <w:color w:val="000000"/>
          <w:sz w:val="24"/>
          <w:szCs w:val="24"/>
          <w:lang w:val="hy-AM"/>
        </w:rPr>
        <w:t>գների և նորմատիվների</w:t>
      </w:r>
      <w:r w:rsidRPr="00A54FE2">
        <w:rPr>
          <w:rFonts w:ascii="GHEA Grapalat" w:eastAsia="Times New Roman" w:hAnsi="GHEA Grapalat" w:cs="Times New Roman"/>
          <w:bCs/>
          <w:i/>
          <w:iCs/>
          <w:color w:val="000000"/>
          <w:sz w:val="24"/>
          <w:szCs w:val="24"/>
          <w:lang w:val="hy-AM"/>
        </w:rPr>
        <w:t xml:space="preserve"> </w:t>
      </w:r>
      <w:r w:rsidRPr="00DD2092">
        <w:rPr>
          <w:rFonts w:ascii="GHEA Grapalat" w:eastAsia="Times New Roman" w:hAnsi="GHEA Grapalat" w:cs="Times New Roman"/>
          <w:bCs/>
          <w:i/>
          <w:iCs/>
          <w:color w:val="000000"/>
          <w:sz w:val="24"/>
          <w:szCs w:val="24"/>
          <w:lang w:val="hy-AM"/>
        </w:rPr>
        <w:t xml:space="preserve">հաստատման կարգի և նախարարի կողմից հրամանով </w:t>
      </w:r>
      <w:r w:rsidRPr="00A54FE2">
        <w:rPr>
          <w:rFonts w:ascii="GHEA Grapalat" w:eastAsia="Times New Roman" w:hAnsi="GHEA Grapalat" w:cs="Calibri"/>
          <w:i/>
          <w:iCs/>
          <w:color w:val="000000"/>
          <w:sz w:val="24"/>
          <w:szCs w:val="24"/>
          <w:lang w:val="hy-AM"/>
        </w:rPr>
        <w:t>հաստատված գների միջև, այսինքն, ՀՀ առողջապահության նախարարությունում պետության կողմից երաշխավորված անվճար և արտոնյալ պայմաններով բժշկական օգնության և սպասարկման ծառայությունների գնագոյացման գործառույթը չի իրականացվում սահմանված կարգով:</w:t>
      </w:r>
    </w:p>
    <w:p w14:paraId="645A024A" w14:textId="0CE28365" w:rsidR="004A3962" w:rsidRPr="00D943A0" w:rsidRDefault="004A3962" w:rsidP="00B518BC">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D943A0">
        <w:rPr>
          <w:rFonts w:ascii="GHEA Grapalat" w:eastAsia="Times New Roman" w:hAnsi="GHEA Grapalat" w:cs="Times New Roman"/>
          <w:color w:val="000000"/>
          <w:sz w:val="24"/>
          <w:szCs w:val="24"/>
          <w:lang w:val="hy-AM"/>
        </w:rPr>
        <w:t xml:space="preserve">ՀՀ կառավարության 2004 թվականի մարտի 4-ի N 318-Ն որոշմամբ հաստատված հավելված 2-ի </w:t>
      </w:r>
      <w:r>
        <w:rPr>
          <w:rFonts w:ascii="GHEA Grapalat" w:eastAsia="Times New Roman" w:hAnsi="GHEA Grapalat" w:cs="Times New Roman"/>
          <w:color w:val="000000"/>
          <w:sz w:val="24"/>
          <w:szCs w:val="24"/>
          <w:lang w:val="hy-AM"/>
        </w:rPr>
        <w:t>15-րդ և 16-րդ կետերի, համաձայն՝</w:t>
      </w:r>
    </w:p>
    <w:p w14:paraId="6C16D042" w14:textId="77777777" w:rsidR="004A3962" w:rsidRPr="00D943A0" w:rsidRDefault="004A3962" w:rsidP="00B518BC">
      <w:pPr>
        <w:numPr>
          <w:ilvl w:val="0"/>
          <w:numId w:val="6"/>
        </w:numPr>
        <w:shd w:val="clear" w:color="auto" w:fill="FFFFFF"/>
        <w:spacing w:after="0" w:line="276" w:lineRule="auto"/>
        <w:ind w:left="284" w:hanging="284"/>
        <w:contextualSpacing/>
        <w:jc w:val="both"/>
        <w:rPr>
          <w:rFonts w:ascii="GHEA Grapalat" w:eastAsia="Times New Roman" w:hAnsi="GHEA Grapalat" w:cs="Times New Roman"/>
          <w:color w:val="000000"/>
          <w:sz w:val="24"/>
          <w:szCs w:val="24"/>
          <w:lang w:val="hy-AM"/>
        </w:rPr>
      </w:pPr>
      <w:r w:rsidRPr="00D943A0">
        <w:rPr>
          <w:rFonts w:ascii="GHEA Grapalat" w:eastAsia="Calibri" w:hAnsi="GHEA Grapalat" w:cs="Times New Roman"/>
          <w:color w:val="000000"/>
          <w:sz w:val="24"/>
          <w:szCs w:val="24"/>
          <w:lang w:val="hy-AM"/>
        </w:rPr>
        <w:t>«</w:t>
      </w:r>
      <w:r w:rsidRPr="00D943A0">
        <w:rPr>
          <w:rFonts w:ascii="GHEA Grapalat" w:eastAsia="Times New Roman" w:hAnsi="GHEA Grapalat" w:cs="Times New Roman"/>
          <w:color w:val="000000"/>
          <w:sz w:val="24"/>
          <w:szCs w:val="24"/>
          <w:lang w:val="hy-AM"/>
        </w:rPr>
        <w:t xml:space="preserve">15. </w:t>
      </w:r>
      <w:bookmarkStart w:id="1" w:name="_Hlk112707729"/>
      <w:r w:rsidRPr="00D943A0">
        <w:rPr>
          <w:rFonts w:ascii="GHEA Grapalat" w:eastAsia="Times New Roman" w:hAnsi="GHEA Grapalat" w:cs="Times New Roman"/>
          <w:color w:val="000000"/>
          <w:sz w:val="24"/>
          <w:szCs w:val="24"/>
          <w:lang w:val="hy-AM"/>
        </w:rPr>
        <w:t>Հայաստանի Հանրապետության տվյալ տարվա պետական բյուջեով առողջապահության ոլորտի համապատասխան</w:t>
      </w:r>
      <w:bookmarkEnd w:id="1"/>
      <w:r w:rsidRPr="00D943A0">
        <w:rPr>
          <w:rFonts w:ascii="GHEA Grapalat" w:eastAsia="Times New Roman" w:hAnsi="GHEA Grapalat" w:cs="Times New Roman"/>
          <w:color w:val="000000"/>
          <w:sz w:val="24"/>
          <w:szCs w:val="24"/>
          <w:lang w:val="hy-AM"/>
        </w:rPr>
        <w:t xml:space="preserve"> ծրագրերի գծով նախատեսված միջոցների սահմաններում պետության կողմից երաշխավորված անվճար և արտոնյալ պայմաններով </w:t>
      </w:r>
      <w:bookmarkStart w:id="2" w:name="_Hlk114754254"/>
      <w:r w:rsidRPr="00D943A0">
        <w:rPr>
          <w:rFonts w:ascii="GHEA Grapalat" w:eastAsia="Times New Roman" w:hAnsi="GHEA Grapalat" w:cs="Times New Roman"/>
          <w:color w:val="000000"/>
          <w:sz w:val="24"/>
          <w:szCs w:val="24"/>
          <w:lang w:val="hy-AM"/>
        </w:rPr>
        <w:t>բժշկական օգնության և սպասարկման ծառայությունների գները և նորմատիվները</w:t>
      </w:r>
      <w:bookmarkEnd w:id="2"/>
      <w:r w:rsidRPr="00D943A0">
        <w:rPr>
          <w:rFonts w:ascii="GHEA Grapalat" w:eastAsia="Times New Roman" w:hAnsi="GHEA Grapalat" w:cs="Times New Roman"/>
          <w:color w:val="000000"/>
          <w:sz w:val="24"/>
          <w:szCs w:val="24"/>
          <w:lang w:val="hy-AM"/>
        </w:rPr>
        <w:t xml:space="preserve">, ապահովագրական գումարը և ապահովագրավճարը հաստատվում են մշտական գործող գնագոյացման հանձնաժողովի (այսուհետ՝ հանձնաժողով) </w:t>
      </w:r>
      <w:bookmarkStart w:id="3" w:name="_Hlk112707470"/>
      <w:r w:rsidRPr="00D943A0">
        <w:rPr>
          <w:rFonts w:ascii="GHEA Grapalat" w:eastAsia="Times New Roman" w:hAnsi="GHEA Grapalat" w:cs="Times New Roman"/>
          <w:color w:val="000000"/>
          <w:sz w:val="24"/>
          <w:szCs w:val="24"/>
          <w:lang w:val="hy-AM"/>
        </w:rPr>
        <w:t>կողմից իրականացված հաշվարկներ</w:t>
      </w:r>
      <w:bookmarkEnd w:id="3"/>
      <w:r w:rsidRPr="00D943A0">
        <w:rPr>
          <w:rFonts w:ascii="GHEA Grapalat" w:eastAsia="Times New Roman" w:hAnsi="GHEA Grapalat" w:cs="Times New Roman"/>
          <w:color w:val="000000"/>
          <w:sz w:val="24"/>
          <w:szCs w:val="24"/>
          <w:lang w:val="hy-AM"/>
        </w:rPr>
        <w:t>ի հիման վրա:</w:t>
      </w:r>
      <w:r w:rsidRPr="00D943A0">
        <w:rPr>
          <w:rFonts w:ascii="GHEA Grapalat" w:eastAsia="Calibri" w:hAnsi="GHEA Grapalat" w:cs="Times New Roman"/>
          <w:color w:val="000000"/>
          <w:sz w:val="24"/>
          <w:szCs w:val="24"/>
          <w:lang w:val="hy-AM"/>
        </w:rPr>
        <w:t>»,</w:t>
      </w:r>
    </w:p>
    <w:p w14:paraId="42406C16" w14:textId="77777777" w:rsidR="004A3962" w:rsidRPr="00D943A0" w:rsidRDefault="004A3962" w:rsidP="00B518BC">
      <w:pPr>
        <w:numPr>
          <w:ilvl w:val="0"/>
          <w:numId w:val="6"/>
        </w:numPr>
        <w:shd w:val="clear" w:color="auto" w:fill="FFFFFF"/>
        <w:spacing w:after="0" w:line="276" w:lineRule="auto"/>
        <w:ind w:left="284" w:hanging="284"/>
        <w:contextualSpacing/>
        <w:jc w:val="both"/>
        <w:rPr>
          <w:rFonts w:ascii="GHEA Grapalat" w:eastAsia="Times New Roman" w:hAnsi="GHEA Grapalat" w:cs="Times New Roman"/>
          <w:color w:val="000000"/>
          <w:sz w:val="24"/>
          <w:szCs w:val="24"/>
          <w:lang w:val="hy-AM"/>
        </w:rPr>
      </w:pPr>
      <w:r w:rsidRPr="00D943A0">
        <w:rPr>
          <w:rFonts w:ascii="GHEA Grapalat" w:eastAsia="Calibri" w:hAnsi="GHEA Grapalat" w:cs="Times New Roman"/>
          <w:color w:val="000000"/>
          <w:sz w:val="24"/>
          <w:szCs w:val="24"/>
          <w:lang w:val="hy-AM"/>
        </w:rPr>
        <w:t>«</w:t>
      </w:r>
      <w:r w:rsidRPr="00D943A0">
        <w:rPr>
          <w:rFonts w:ascii="GHEA Grapalat" w:eastAsia="Times New Roman" w:hAnsi="GHEA Grapalat" w:cs="Times New Roman"/>
          <w:color w:val="000000"/>
          <w:sz w:val="24"/>
          <w:szCs w:val="24"/>
          <w:lang w:val="hy-AM"/>
        </w:rPr>
        <w:t>16. Հանձնաժողովի գործունեության ընթացակարգը սահմանվում է նախարարի կողմից: Հանձնաժողովը նախագահում է նախարարը:</w:t>
      </w:r>
      <w:r w:rsidRPr="00D943A0">
        <w:rPr>
          <w:rFonts w:ascii="GHEA Grapalat" w:eastAsia="Calibri" w:hAnsi="GHEA Grapalat" w:cs="Times New Roman"/>
          <w:color w:val="000000"/>
          <w:sz w:val="24"/>
          <w:szCs w:val="24"/>
          <w:lang w:val="hy-AM"/>
        </w:rPr>
        <w:t>»:</w:t>
      </w:r>
    </w:p>
    <w:p w14:paraId="3C7F686D" w14:textId="485A0773" w:rsidR="004A3962" w:rsidRDefault="004A3962" w:rsidP="00B518BC">
      <w:pPr>
        <w:shd w:val="clear" w:color="auto" w:fill="FFFFFF"/>
        <w:spacing w:after="0" w:line="276" w:lineRule="auto"/>
        <w:ind w:firstLine="567"/>
        <w:contextualSpacing/>
        <w:jc w:val="both"/>
        <w:rPr>
          <w:rFonts w:ascii="GHEA Grapalat" w:eastAsia="Times New Roman" w:hAnsi="GHEA Grapalat" w:cs="Calibri"/>
          <w:bCs/>
          <w:color w:val="000000"/>
          <w:sz w:val="24"/>
          <w:szCs w:val="24"/>
          <w:lang w:val="hy-AM"/>
        </w:rPr>
      </w:pPr>
      <w:r w:rsidRPr="00D943A0">
        <w:rPr>
          <w:rFonts w:ascii="GHEA Grapalat" w:eastAsia="Times New Roman" w:hAnsi="GHEA Grapalat" w:cs="Times New Roman"/>
          <w:color w:val="000000"/>
          <w:sz w:val="24"/>
          <w:szCs w:val="24"/>
          <w:lang w:val="hy-AM"/>
        </w:rPr>
        <w:t>Վերը նշված ՀՀ կառավարության որոշմամբ սահմանված պահանջների կատարման փաստ</w:t>
      </w:r>
      <w:r w:rsidR="00202571">
        <w:rPr>
          <w:rFonts w:ascii="GHEA Grapalat" w:eastAsia="Times New Roman" w:hAnsi="GHEA Grapalat" w:cs="Times New Roman"/>
          <w:color w:val="000000"/>
          <w:sz w:val="24"/>
          <w:szCs w:val="24"/>
          <w:lang w:val="hy-AM"/>
        </w:rPr>
        <w:t>ի</w:t>
      </w:r>
      <w:r w:rsidRPr="00D943A0">
        <w:rPr>
          <w:rFonts w:ascii="GHEA Grapalat" w:eastAsia="Times New Roman" w:hAnsi="GHEA Grapalat" w:cs="Times New Roman"/>
          <w:color w:val="000000"/>
          <w:sz w:val="24"/>
          <w:szCs w:val="24"/>
          <w:lang w:val="hy-AM"/>
        </w:rPr>
        <w:t xml:space="preserve"> ուսումնասիր</w:t>
      </w:r>
      <w:r w:rsidR="0029178C" w:rsidRPr="003F6134">
        <w:rPr>
          <w:rFonts w:ascii="GHEA Grapalat" w:eastAsia="Times New Roman" w:hAnsi="GHEA Grapalat" w:cs="Times New Roman"/>
          <w:color w:val="000000"/>
          <w:sz w:val="24"/>
          <w:szCs w:val="24"/>
          <w:lang w:val="hy-AM"/>
        </w:rPr>
        <w:t>ությամբ</w:t>
      </w:r>
      <w:r w:rsidRPr="00D943A0">
        <w:rPr>
          <w:rFonts w:ascii="GHEA Grapalat" w:eastAsia="Times New Roman" w:hAnsi="GHEA Grapalat" w:cs="Times New Roman"/>
          <w:color w:val="000000"/>
          <w:sz w:val="24"/>
          <w:szCs w:val="24"/>
          <w:lang w:val="hy-AM"/>
        </w:rPr>
        <w:t xml:space="preserve"> </w:t>
      </w:r>
      <w:r w:rsidR="0029178C" w:rsidRPr="003F6134">
        <w:rPr>
          <w:rFonts w:ascii="GHEA Grapalat" w:eastAsia="Times New Roman" w:hAnsi="GHEA Grapalat" w:cs="Times New Roman"/>
          <w:color w:val="000000"/>
          <w:sz w:val="24"/>
          <w:szCs w:val="24"/>
          <w:lang w:val="hy-AM"/>
        </w:rPr>
        <w:t>(Ն</w:t>
      </w:r>
      <w:r w:rsidR="0029178C">
        <w:rPr>
          <w:rFonts w:ascii="GHEA Grapalat" w:eastAsia="Times New Roman" w:hAnsi="GHEA Grapalat" w:cs="Times New Roman"/>
          <w:color w:val="000000"/>
          <w:sz w:val="24"/>
          <w:szCs w:val="24"/>
          <w:lang w:val="hy-AM"/>
        </w:rPr>
        <w:t>ախարարության կողմից տրված տեղեկավտությամբ</w:t>
      </w:r>
      <w:r w:rsidR="0029178C" w:rsidRPr="003F6134">
        <w:rPr>
          <w:rFonts w:ascii="GHEA Grapalat" w:eastAsia="Times New Roman" w:hAnsi="GHEA Grapalat" w:cs="Times New Roman"/>
          <w:color w:val="000000"/>
          <w:sz w:val="24"/>
          <w:szCs w:val="24"/>
          <w:lang w:val="hy-AM"/>
        </w:rPr>
        <w:t>)</w:t>
      </w:r>
      <w:r w:rsidRPr="00D943A0">
        <w:rPr>
          <w:rFonts w:ascii="GHEA Grapalat" w:eastAsia="Times New Roman" w:hAnsi="GHEA Grapalat" w:cs="Times New Roman"/>
          <w:color w:val="000000"/>
          <w:sz w:val="24"/>
          <w:szCs w:val="24"/>
          <w:lang w:val="hy-AM"/>
        </w:rPr>
        <w:t xml:space="preserve"> </w:t>
      </w:r>
      <w:r w:rsidR="00202571">
        <w:rPr>
          <w:rFonts w:ascii="GHEA Grapalat" w:eastAsia="Times New Roman" w:hAnsi="GHEA Grapalat" w:cs="Times New Roman"/>
          <w:color w:val="000000"/>
          <w:sz w:val="24"/>
          <w:szCs w:val="24"/>
          <w:lang w:val="hy-AM"/>
        </w:rPr>
        <w:t>պարզվեց</w:t>
      </w:r>
      <w:r w:rsidRPr="007D4CCD">
        <w:rPr>
          <w:rFonts w:ascii="GHEA Grapalat" w:eastAsia="Times New Roman" w:hAnsi="GHEA Grapalat" w:cs="Times New Roman"/>
          <w:color w:val="000000"/>
          <w:sz w:val="24"/>
          <w:szCs w:val="24"/>
          <w:lang w:val="hy-AM"/>
        </w:rPr>
        <w:t>,</w:t>
      </w:r>
      <w:r w:rsidRPr="00D943A0">
        <w:rPr>
          <w:rFonts w:ascii="GHEA Grapalat" w:eastAsia="Times New Roman" w:hAnsi="GHEA Grapalat" w:cs="Times New Roman"/>
          <w:color w:val="000000"/>
          <w:sz w:val="24"/>
          <w:szCs w:val="24"/>
          <w:lang w:val="hy-AM"/>
        </w:rPr>
        <w:t xml:space="preserve"> որ գնագոյացման գործընթացի շրջանա</w:t>
      </w:r>
      <w:r w:rsidR="0029178C">
        <w:rPr>
          <w:rFonts w:ascii="GHEA Grapalat" w:eastAsia="Times New Roman" w:hAnsi="GHEA Grapalat" w:cs="Times New Roman"/>
          <w:color w:val="000000"/>
          <w:sz w:val="24"/>
          <w:szCs w:val="24"/>
          <w:lang w:val="hy-AM"/>
        </w:rPr>
        <w:t xml:space="preserve">կներում հաստատվել է </w:t>
      </w:r>
      <w:bookmarkStart w:id="4" w:name="_Hlk114826928"/>
      <w:r w:rsidRPr="00D943A0">
        <w:rPr>
          <w:rFonts w:ascii="GHEA Grapalat" w:eastAsia="Times New Roman" w:hAnsi="GHEA Grapalat" w:cs="Times New Roman"/>
          <w:color w:val="000000"/>
          <w:sz w:val="24"/>
          <w:szCs w:val="24"/>
          <w:lang w:val="hy-AM"/>
        </w:rPr>
        <w:t xml:space="preserve">ՀՀ առողջապահության նախարարի </w:t>
      </w:r>
      <w:r w:rsidRPr="00D943A0">
        <w:rPr>
          <w:rFonts w:ascii="GHEA Grapalat" w:eastAsia="Calibri" w:hAnsi="GHEA Grapalat" w:cs="Times New Roman"/>
          <w:sz w:val="24"/>
          <w:szCs w:val="24"/>
          <w:lang w:val="hy-AM"/>
        </w:rPr>
        <w:t xml:space="preserve">2022 թվականի ապրիլի 28-ի </w:t>
      </w:r>
      <w:r w:rsidRPr="00D943A0">
        <w:rPr>
          <w:rFonts w:ascii="GHEA Grapalat" w:eastAsia="Calibri" w:hAnsi="GHEA Grapalat" w:cs="Calibri"/>
          <w:sz w:val="24"/>
          <w:szCs w:val="24"/>
          <w:lang w:val="hy-AM"/>
        </w:rPr>
        <w:t>«</w:t>
      </w:r>
      <w:r w:rsidRPr="00D943A0">
        <w:rPr>
          <w:rFonts w:ascii="GHEA Grapalat" w:eastAsia="Calibri" w:hAnsi="GHEA Grapalat" w:cs="Sylfaen"/>
          <w:bCs/>
          <w:iCs/>
          <w:sz w:val="24"/>
          <w:szCs w:val="24"/>
          <w:lang w:val="hy-AM"/>
        </w:rPr>
        <w:t xml:space="preserve">Պետության կողմից երաշխավորված անվճար և արտոնյալ պայմաններով բժշկական օգնության և սպասարկման ծառայությունների գնագոյացման հանձնաժողովի </w:t>
      </w:r>
      <w:r w:rsidRPr="00D943A0">
        <w:rPr>
          <w:rFonts w:ascii="GHEA Grapalat" w:eastAsia="Times New Roman" w:hAnsi="GHEA Grapalat" w:cs="Arial Unicode"/>
          <w:bCs/>
          <w:color w:val="000000"/>
          <w:sz w:val="24"/>
          <w:szCs w:val="24"/>
          <w:lang w:val="hy-AM"/>
        </w:rPr>
        <w:t>աշխատակարգը հաստատելու մասին</w:t>
      </w:r>
      <w:r w:rsidRPr="00D943A0">
        <w:rPr>
          <w:rFonts w:ascii="GHEA Grapalat" w:eastAsia="Times New Roman" w:hAnsi="GHEA Grapalat" w:cs="Calibri"/>
          <w:bCs/>
          <w:color w:val="000000"/>
          <w:sz w:val="24"/>
          <w:szCs w:val="24"/>
          <w:lang w:val="hy-AM"/>
        </w:rPr>
        <w:t>» N 1808-Ա հրամանը</w:t>
      </w:r>
      <w:bookmarkEnd w:id="4"/>
      <w:r w:rsidRPr="00D943A0">
        <w:rPr>
          <w:rFonts w:ascii="GHEA Grapalat" w:eastAsia="Times New Roman" w:hAnsi="GHEA Grapalat" w:cs="Calibri"/>
          <w:bCs/>
          <w:color w:val="000000"/>
          <w:sz w:val="24"/>
          <w:szCs w:val="24"/>
          <w:lang w:val="hy-AM"/>
        </w:rPr>
        <w:t>, իսկ գների հաշվարկման մեթոդաբանությունը</w:t>
      </w:r>
      <w:r w:rsidR="00202571">
        <w:rPr>
          <w:rFonts w:ascii="GHEA Grapalat" w:eastAsia="Times New Roman" w:hAnsi="GHEA Grapalat" w:cs="Calibri"/>
          <w:bCs/>
          <w:color w:val="000000"/>
          <w:sz w:val="24"/>
          <w:szCs w:val="24"/>
          <w:lang w:val="hy-AM"/>
        </w:rPr>
        <w:t>, համաձայն ԱՆ գրավոր պարզաբանմամբ,</w:t>
      </w:r>
      <w:r w:rsidRPr="00D943A0">
        <w:rPr>
          <w:rFonts w:ascii="GHEA Grapalat" w:eastAsia="Times New Roman" w:hAnsi="GHEA Grapalat" w:cs="Calibri"/>
          <w:bCs/>
          <w:color w:val="000000"/>
          <w:sz w:val="24"/>
          <w:szCs w:val="24"/>
          <w:lang w:val="hy-AM"/>
        </w:rPr>
        <w:t xml:space="preserve"> գտնվում է դեռևս մշակման փուլում: Այսինքն, կարելի է փաստել որ ՀՀ առողջապահության նախարարությունում </w:t>
      </w:r>
      <w:r w:rsidRPr="00D943A0">
        <w:rPr>
          <w:rFonts w:ascii="GHEA Grapalat" w:eastAsia="Times New Roman" w:hAnsi="GHEA Grapalat" w:cs="Times New Roman"/>
          <w:color w:val="000000"/>
          <w:sz w:val="24"/>
          <w:szCs w:val="24"/>
          <w:lang w:val="hy-AM"/>
        </w:rPr>
        <w:t>բժշկական օգնության և սպասարկման ծառայությունների գների և նորմատիվների գնագոյացման գործառույթը չի իրականացվում սահմանված կարգով:</w:t>
      </w:r>
      <w:r w:rsidRPr="00D943A0">
        <w:rPr>
          <w:rFonts w:ascii="GHEA Grapalat" w:eastAsia="Times New Roman" w:hAnsi="GHEA Grapalat" w:cs="Calibri"/>
          <w:bCs/>
          <w:color w:val="000000"/>
          <w:sz w:val="24"/>
          <w:szCs w:val="24"/>
          <w:lang w:val="hy-AM"/>
        </w:rPr>
        <w:t xml:space="preserve"> </w:t>
      </w:r>
    </w:p>
    <w:p w14:paraId="7032047D" w14:textId="388E6320" w:rsidR="004A3962" w:rsidRPr="00D943A0" w:rsidRDefault="004A3962" w:rsidP="004A3962">
      <w:pPr>
        <w:shd w:val="clear" w:color="auto" w:fill="FFFFFF"/>
        <w:spacing w:after="0" w:line="240" w:lineRule="auto"/>
        <w:ind w:firstLine="567"/>
        <w:contextualSpacing/>
        <w:jc w:val="both"/>
        <w:rPr>
          <w:rFonts w:ascii="GHEA Grapalat" w:eastAsia="Times New Roman" w:hAnsi="GHEA Grapalat" w:cs="Times New Roman"/>
          <w:color w:val="000000"/>
          <w:sz w:val="24"/>
          <w:szCs w:val="24"/>
          <w:lang w:val="hy-AM"/>
        </w:rPr>
      </w:pPr>
    </w:p>
    <w:p w14:paraId="49E31EAE" w14:textId="35B166EE" w:rsidR="004A3962" w:rsidRPr="00D943A0" w:rsidRDefault="004A3962" w:rsidP="007A2083">
      <w:pPr>
        <w:pStyle w:val="ListParagraph"/>
        <w:numPr>
          <w:ilvl w:val="1"/>
          <w:numId w:val="24"/>
        </w:numPr>
        <w:spacing w:line="276" w:lineRule="auto"/>
        <w:ind w:left="567" w:hanging="567"/>
        <w:jc w:val="center"/>
        <w:rPr>
          <w:rFonts w:ascii="GHEA Grapalat" w:hAnsi="GHEA Grapalat"/>
          <w:b/>
          <w:color w:val="000000" w:themeColor="text1"/>
          <w:sz w:val="24"/>
          <w:szCs w:val="24"/>
          <w:lang w:val="hy-AM"/>
        </w:rPr>
      </w:pPr>
      <w:r w:rsidRPr="00D943A0">
        <w:rPr>
          <w:rFonts w:ascii="GHEA Grapalat" w:hAnsi="GHEA Grapalat"/>
          <w:b/>
          <w:color w:val="000000" w:themeColor="text1"/>
          <w:sz w:val="24"/>
          <w:szCs w:val="24"/>
          <w:lang w:val="hy-AM"/>
        </w:rPr>
        <w:lastRenderedPageBreak/>
        <w:t xml:space="preserve">Առողջության առաջնային պահպանում ծրագրի </w:t>
      </w:r>
      <w:r w:rsidRPr="00DD2092">
        <w:rPr>
          <w:rFonts w:ascii="GHEA Grapalat" w:hAnsi="GHEA Grapalat"/>
          <w:b/>
          <w:color w:val="000000" w:themeColor="text1"/>
          <w:sz w:val="24"/>
          <w:szCs w:val="24"/>
          <w:lang w:val="hy-AM"/>
        </w:rPr>
        <w:t>(</w:t>
      </w:r>
      <w:r w:rsidRPr="00D943A0">
        <w:rPr>
          <w:rFonts w:ascii="GHEA Grapalat" w:hAnsi="GHEA Grapalat"/>
          <w:b/>
          <w:color w:val="000000" w:themeColor="text1"/>
          <w:sz w:val="24"/>
          <w:szCs w:val="24"/>
          <w:lang w:val="hy-AM"/>
        </w:rPr>
        <w:t>1099</w:t>
      </w:r>
      <w:r w:rsidRPr="00DD2092">
        <w:rPr>
          <w:rFonts w:ascii="GHEA Grapalat" w:hAnsi="GHEA Grapalat"/>
          <w:b/>
          <w:color w:val="000000" w:themeColor="text1"/>
          <w:sz w:val="24"/>
          <w:szCs w:val="24"/>
          <w:lang w:val="hy-AM"/>
        </w:rPr>
        <w:t>)</w:t>
      </w:r>
      <w:r w:rsidRPr="00D943A0">
        <w:rPr>
          <w:rFonts w:ascii="GHEA Grapalat" w:hAnsi="GHEA Grapalat"/>
          <w:b/>
          <w:color w:val="000000" w:themeColor="text1"/>
          <w:sz w:val="24"/>
          <w:szCs w:val="24"/>
          <w:lang w:val="hy-AM"/>
        </w:rPr>
        <w:t xml:space="preserve"> «Ամբուլատոր-պոլիկլինիկական բժշկական օգնության ծառայություններ</w:t>
      </w:r>
      <w:r>
        <w:rPr>
          <w:rFonts w:ascii="GHEA Grapalat" w:hAnsi="GHEA Grapalat"/>
          <w:b/>
          <w:color w:val="000000" w:themeColor="text1"/>
          <w:sz w:val="24"/>
          <w:szCs w:val="24"/>
          <w:lang w:val="hy-AM"/>
        </w:rPr>
        <w:t>» (</w:t>
      </w:r>
      <w:r w:rsidRPr="00D943A0">
        <w:rPr>
          <w:rFonts w:ascii="GHEA Grapalat" w:hAnsi="GHEA Grapalat"/>
          <w:b/>
          <w:color w:val="000000" w:themeColor="text1"/>
          <w:sz w:val="24"/>
          <w:szCs w:val="24"/>
          <w:lang w:val="hy-AM"/>
        </w:rPr>
        <w:t>1099-11001</w:t>
      </w:r>
      <w:r>
        <w:rPr>
          <w:rFonts w:ascii="GHEA Grapalat" w:hAnsi="GHEA Grapalat"/>
          <w:b/>
          <w:color w:val="000000" w:themeColor="text1"/>
          <w:sz w:val="24"/>
          <w:szCs w:val="24"/>
          <w:lang w:val="hy-AM"/>
        </w:rPr>
        <w:t>)</w:t>
      </w:r>
      <w:r w:rsidRPr="00D943A0">
        <w:rPr>
          <w:rFonts w:ascii="GHEA Grapalat" w:hAnsi="GHEA Grapalat"/>
          <w:b/>
          <w:color w:val="000000" w:themeColor="text1"/>
          <w:sz w:val="24"/>
          <w:szCs w:val="24"/>
          <w:lang w:val="hy-AM"/>
        </w:rPr>
        <w:t xml:space="preserve"> </w:t>
      </w:r>
      <w:r>
        <w:rPr>
          <w:rFonts w:ascii="GHEA Grapalat" w:hAnsi="GHEA Grapalat"/>
          <w:b/>
          <w:color w:val="000000" w:themeColor="text1"/>
          <w:sz w:val="24"/>
          <w:szCs w:val="24"/>
          <w:lang w:val="hy-AM"/>
        </w:rPr>
        <w:t>միջոցառման վերաբերյալ</w:t>
      </w:r>
    </w:p>
    <w:p w14:paraId="72C68823" w14:textId="77777777" w:rsidR="00786BDF" w:rsidRPr="00773DF8" w:rsidRDefault="00786BDF" w:rsidP="00773DF8">
      <w:pPr>
        <w:spacing w:after="0" w:line="276" w:lineRule="auto"/>
        <w:ind w:firstLine="567"/>
        <w:jc w:val="both"/>
        <w:rPr>
          <w:rFonts w:ascii="GHEA Grapalat" w:hAnsi="GHEA Grapalat"/>
          <w:sz w:val="24"/>
          <w:szCs w:val="24"/>
        </w:rPr>
      </w:pPr>
      <w:r w:rsidRPr="00773DF8">
        <w:rPr>
          <w:rFonts w:ascii="GHEA Grapalat" w:hAnsi="GHEA Grapalat"/>
          <w:i/>
          <w:sz w:val="24"/>
          <w:szCs w:val="24"/>
        </w:rPr>
        <w:t>Առկա</w:t>
      </w:r>
      <w:r w:rsidRPr="00773DF8">
        <w:rPr>
          <w:rFonts w:ascii="GHEA Grapalat" w:hAnsi="GHEA Grapalat"/>
          <w:i/>
          <w:sz w:val="24"/>
          <w:szCs w:val="24"/>
          <w:lang w:val="af-ZA"/>
        </w:rPr>
        <w:t xml:space="preserve"> </w:t>
      </w:r>
      <w:r w:rsidRPr="00773DF8">
        <w:rPr>
          <w:rFonts w:ascii="GHEA Grapalat" w:hAnsi="GHEA Grapalat"/>
          <w:i/>
          <w:sz w:val="24"/>
          <w:szCs w:val="24"/>
        </w:rPr>
        <w:t>է</w:t>
      </w:r>
      <w:r w:rsidRPr="00773DF8">
        <w:rPr>
          <w:rFonts w:ascii="GHEA Grapalat" w:hAnsi="GHEA Grapalat"/>
          <w:i/>
          <w:sz w:val="24"/>
          <w:szCs w:val="24"/>
          <w:lang w:val="af-ZA"/>
        </w:rPr>
        <w:t xml:space="preserve"> </w:t>
      </w:r>
      <w:r w:rsidRPr="00773DF8">
        <w:rPr>
          <w:rFonts w:ascii="GHEA Grapalat" w:hAnsi="GHEA Grapalat"/>
          <w:i/>
          <w:sz w:val="24"/>
          <w:szCs w:val="24"/>
        </w:rPr>
        <w:t>անհամապատասխանություն</w:t>
      </w:r>
      <w:r w:rsidRPr="00773DF8">
        <w:rPr>
          <w:rFonts w:ascii="GHEA Grapalat" w:hAnsi="GHEA Grapalat"/>
          <w:i/>
          <w:sz w:val="24"/>
          <w:szCs w:val="24"/>
          <w:lang w:val="af-ZA"/>
        </w:rPr>
        <w:t xml:space="preserve"> </w:t>
      </w:r>
      <w:r w:rsidRPr="00773DF8">
        <w:rPr>
          <w:rFonts w:ascii="GHEA Grapalat" w:hAnsi="GHEA Grapalat"/>
          <w:i/>
          <w:sz w:val="24"/>
          <w:szCs w:val="24"/>
        </w:rPr>
        <w:t>ՀՀ</w:t>
      </w:r>
      <w:r w:rsidRPr="00773DF8">
        <w:rPr>
          <w:rFonts w:ascii="GHEA Grapalat" w:hAnsi="GHEA Grapalat"/>
          <w:i/>
          <w:sz w:val="24"/>
          <w:szCs w:val="24"/>
          <w:lang w:val="af-ZA"/>
        </w:rPr>
        <w:t xml:space="preserve"> </w:t>
      </w:r>
      <w:r w:rsidRPr="00773DF8">
        <w:rPr>
          <w:rFonts w:ascii="GHEA Grapalat" w:hAnsi="GHEA Grapalat"/>
          <w:i/>
          <w:sz w:val="24"/>
          <w:szCs w:val="24"/>
        </w:rPr>
        <w:t>առողջապահության</w:t>
      </w:r>
      <w:r w:rsidRPr="00773DF8">
        <w:rPr>
          <w:rFonts w:ascii="GHEA Grapalat" w:hAnsi="GHEA Grapalat"/>
          <w:i/>
          <w:sz w:val="24"/>
          <w:szCs w:val="24"/>
          <w:lang w:val="af-ZA"/>
        </w:rPr>
        <w:t xml:space="preserve"> </w:t>
      </w:r>
      <w:r w:rsidRPr="00773DF8">
        <w:rPr>
          <w:rFonts w:ascii="GHEA Grapalat" w:hAnsi="GHEA Grapalat"/>
          <w:i/>
          <w:sz w:val="24"/>
          <w:szCs w:val="24"/>
        </w:rPr>
        <w:t>նախարարի</w:t>
      </w:r>
      <w:r w:rsidRPr="00773DF8">
        <w:rPr>
          <w:rFonts w:ascii="GHEA Grapalat" w:hAnsi="GHEA Grapalat"/>
          <w:i/>
          <w:sz w:val="24"/>
          <w:szCs w:val="24"/>
          <w:lang w:val="af-ZA"/>
        </w:rPr>
        <w:t xml:space="preserve"> 24.01.2022</w:t>
      </w:r>
      <w:r w:rsidRPr="00773DF8">
        <w:rPr>
          <w:rFonts w:ascii="GHEA Grapalat" w:hAnsi="GHEA Grapalat"/>
          <w:i/>
          <w:sz w:val="24"/>
          <w:szCs w:val="24"/>
        </w:rPr>
        <w:t>թ</w:t>
      </w:r>
      <w:r w:rsidRPr="00773DF8">
        <w:rPr>
          <w:rFonts w:ascii="GHEA Grapalat" w:hAnsi="GHEA Grapalat"/>
          <w:i/>
          <w:sz w:val="24"/>
          <w:szCs w:val="24"/>
          <w:lang w:val="af-ZA"/>
        </w:rPr>
        <w:t>. «</w:t>
      </w:r>
      <w:r w:rsidRPr="00773DF8">
        <w:rPr>
          <w:rFonts w:ascii="GHEA Grapalat" w:hAnsi="GHEA Grapalat" w:cs="Sylfaen"/>
          <w:i/>
          <w:sz w:val="24"/>
          <w:szCs w:val="24"/>
          <w:lang w:val="hy-AM"/>
        </w:rPr>
        <w:t xml:space="preserve">2022 թվականի պետության կողմից երաշխավորված անվճար և արտոնյալ պայմաններով բժշկական օգնության և սպասարկման պայմանագրային գործընթացի կանոնակարգման և </w:t>
      </w:r>
      <w:r w:rsidRPr="00773DF8">
        <w:rPr>
          <w:rFonts w:ascii="GHEA Grapalat" w:hAnsi="GHEA Grapalat"/>
          <w:i/>
          <w:sz w:val="24"/>
          <w:szCs w:val="24"/>
        </w:rPr>
        <w:t>կազմակերպությունների</w:t>
      </w:r>
      <w:r w:rsidRPr="00773DF8">
        <w:rPr>
          <w:rFonts w:ascii="GHEA Grapalat" w:hAnsi="GHEA Grapalat"/>
          <w:i/>
          <w:sz w:val="24"/>
          <w:szCs w:val="24"/>
          <w:lang w:val="af-ZA"/>
        </w:rPr>
        <w:t xml:space="preserve"> </w:t>
      </w:r>
      <w:r w:rsidRPr="00773DF8">
        <w:rPr>
          <w:rFonts w:ascii="GHEA Grapalat" w:hAnsi="GHEA Grapalat"/>
          <w:i/>
          <w:sz w:val="24"/>
          <w:szCs w:val="24"/>
        </w:rPr>
        <w:t>պայմանագրային</w:t>
      </w:r>
      <w:r w:rsidRPr="00773DF8">
        <w:rPr>
          <w:rFonts w:ascii="GHEA Grapalat" w:hAnsi="GHEA Grapalat"/>
          <w:i/>
          <w:sz w:val="24"/>
          <w:szCs w:val="24"/>
          <w:lang w:val="af-ZA"/>
        </w:rPr>
        <w:t xml:space="preserve"> </w:t>
      </w:r>
      <w:r w:rsidRPr="00773DF8">
        <w:rPr>
          <w:rFonts w:ascii="GHEA Grapalat" w:hAnsi="GHEA Grapalat"/>
          <w:i/>
          <w:sz w:val="24"/>
          <w:szCs w:val="24"/>
        </w:rPr>
        <w:t>գումարների</w:t>
      </w:r>
      <w:r w:rsidRPr="00773DF8">
        <w:rPr>
          <w:rFonts w:ascii="GHEA Grapalat" w:hAnsi="GHEA Grapalat"/>
          <w:i/>
          <w:sz w:val="24"/>
          <w:szCs w:val="24"/>
          <w:lang w:val="af-ZA"/>
        </w:rPr>
        <w:t xml:space="preserve"> </w:t>
      </w:r>
      <w:r w:rsidRPr="00773DF8">
        <w:rPr>
          <w:rFonts w:ascii="GHEA Grapalat" w:hAnsi="GHEA Grapalat"/>
          <w:i/>
          <w:sz w:val="24"/>
          <w:szCs w:val="24"/>
        </w:rPr>
        <w:t>հաստատման</w:t>
      </w:r>
      <w:r w:rsidRPr="00773DF8">
        <w:rPr>
          <w:rFonts w:ascii="GHEA Grapalat" w:hAnsi="GHEA Grapalat"/>
          <w:i/>
          <w:sz w:val="24"/>
          <w:szCs w:val="24"/>
          <w:lang w:val="af-ZA"/>
        </w:rPr>
        <w:t xml:space="preserve"> </w:t>
      </w:r>
      <w:r w:rsidRPr="00773DF8">
        <w:rPr>
          <w:rFonts w:ascii="GHEA Grapalat" w:hAnsi="GHEA Grapalat"/>
          <w:i/>
          <w:sz w:val="24"/>
          <w:szCs w:val="24"/>
        </w:rPr>
        <w:t>մասին</w:t>
      </w:r>
      <w:r w:rsidRPr="00773DF8">
        <w:rPr>
          <w:rFonts w:ascii="GHEA Grapalat" w:hAnsi="GHEA Grapalat"/>
          <w:i/>
          <w:sz w:val="24"/>
          <w:szCs w:val="24"/>
          <w:lang w:val="af-ZA"/>
        </w:rPr>
        <w:t xml:space="preserve">» </w:t>
      </w:r>
      <w:r w:rsidRPr="00773DF8">
        <w:rPr>
          <w:rFonts w:ascii="GHEA Grapalat" w:hAnsi="GHEA Grapalat"/>
          <w:i/>
          <w:sz w:val="24"/>
          <w:szCs w:val="24"/>
        </w:rPr>
        <w:t>թիվ</w:t>
      </w:r>
      <w:r w:rsidRPr="00773DF8">
        <w:rPr>
          <w:rFonts w:ascii="GHEA Grapalat" w:hAnsi="GHEA Grapalat"/>
          <w:i/>
          <w:sz w:val="24"/>
          <w:szCs w:val="24"/>
          <w:lang w:val="af-ZA"/>
        </w:rPr>
        <w:t xml:space="preserve"> 290-</w:t>
      </w:r>
      <w:r w:rsidRPr="00773DF8">
        <w:rPr>
          <w:rFonts w:ascii="GHEA Grapalat" w:hAnsi="GHEA Grapalat"/>
          <w:i/>
          <w:sz w:val="24"/>
          <w:szCs w:val="24"/>
        </w:rPr>
        <w:t>Լ</w:t>
      </w:r>
      <w:r w:rsidRPr="00773DF8">
        <w:rPr>
          <w:rFonts w:ascii="GHEA Grapalat" w:hAnsi="GHEA Grapalat"/>
          <w:i/>
          <w:sz w:val="24"/>
          <w:szCs w:val="24"/>
          <w:lang w:val="af-ZA"/>
        </w:rPr>
        <w:t xml:space="preserve"> </w:t>
      </w:r>
      <w:r w:rsidRPr="00773DF8">
        <w:rPr>
          <w:rFonts w:ascii="GHEA Grapalat" w:hAnsi="GHEA Grapalat"/>
          <w:i/>
          <w:sz w:val="24"/>
          <w:szCs w:val="24"/>
        </w:rPr>
        <w:t>հրամանի</w:t>
      </w:r>
      <w:r w:rsidRPr="00773DF8">
        <w:rPr>
          <w:rFonts w:ascii="GHEA Grapalat" w:hAnsi="GHEA Grapalat"/>
          <w:i/>
          <w:sz w:val="24"/>
          <w:szCs w:val="24"/>
          <w:lang w:val="af-ZA"/>
        </w:rPr>
        <w:t xml:space="preserve"> (</w:t>
      </w:r>
      <w:r w:rsidRPr="00773DF8">
        <w:rPr>
          <w:rFonts w:ascii="GHEA Grapalat" w:hAnsi="GHEA Grapalat"/>
          <w:i/>
          <w:sz w:val="24"/>
          <w:szCs w:val="24"/>
        </w:rPr>
        <w:t>ներառյալ</w:t>
      </w:r>
      <w:r w:rsidRPr="00773DF8">
        <w:rPr>
          <w:rFonts w:ascii="GHEA Grapalat" w:hAnsi="GHEA Grapalat"/>
          <w:i/>
          <w:sz w:val="24"/>
          <w:szCs w:val="24"/>
          <w:lang w:val="af-ZA"/>
        </w:rPr>
        <w:t xml:space="preserve"> </w:t>
      </w:r>
      <w:r w:rsidRPr="00773DF8">
        <w:rPr>
          <w:rFonts w:ascii="GHEA Grapalat" w:hAnsi="GHEA Grapalat"/>
          <w:i/>
          <w:sz w:val="24"/>
          <w:szCs w:val="24"/>
        </w:rPr>
        <w:t>ԱՆ</w:t>
      </w:r>
      <w:r w:rsidRPr="00773DF8">
        <w:rPr>
          <w:rFonts w:ascii="GHEA Grapalat" w:hAnsi="GHEA Grapalat"/>
          <w:i/>
          <w:sz w:val="24"/>
          <w:szCs w:val="24"/>
          <w:lang w:val="af-ZA"/>
        </w:rPr>
        <w:t xml:space="preserve"> </w:t>
      </w:r>
      <w:r w:rsidRPr="00773DF8">
        <w:rPr>
          <w:rFonts w:ascii="GHEA Grapalat" w:hAnsi="GHEA Grapalat"/>
          <w:i/>
          <w:sz w:val="24"/>
          <w:szCs w:val="24"/>
        </w:rPr>
        <w:t>հրամանի</w:t>
      </w:r>
      <w:r w:rsidRPr="00773DF8">
        <w:rPr>
          <w:rFonts w:ascii="GHEA Grapalat" w:hAnsi="GHEA Grapalat"/>
          <w:i/>
          <w:sz w:val="24"/>
          <w:szCs w:val="24"/>
          <w:lang w:val="af-ZA"/>
        </w:rPr>
        <w:t xml:space="preserve"> </w:t>
      </w:r>
      <w:r w:rsidRPr="00773DF8">
        <w:rPr>
          <w:rFonts w:ascii="GHEA Grapalat" w:hAnsi="GHEA Grapalat"/>
          <w:i/>
          <w:sz w:val="24"/>
          <w:szCs w:val="24"/>
        </w:rPr>
        <w:t>փոփոխությունները՝</w:t>
      </w:r>
      <w:r w:rsidRPr="00773DF8">
        <w:rPr>
          <w:rFonts w:ascii="GHEA Grapalat" w:hAnsi="GHEA Grapalat"/>
          <w:i/>
          <w:sz w:val="24"/>
          <w:szCs w:val="24"/>
          <w:lang w:val="af-ZA"/>
        </w:rPr>
        <w:t xml:space="preserve"> 02.05.2022</w:t>
      </w:r>
      <w:r w:rsidRPr="00773DF8">
        <w:rPr>
          <w:rFonts w:ascii="GHEA Grapalat" w:hAnsi="GHEA Grapalat"/>
          <w:i/>
          <w:sz w:val="24"/>
          <w:szCs w:val="24"/>
        </w:rPr>
        <w:t>թ</w:t>
      </w:r>
      <w:r w:rsidRPr="00773DF8">
        <w:rPr>
          <w:rFonts w:ascii="GHEA Grapalat" w:hAnsi="GHEA Grapalat"/>
          <w:i/>
          <w:sz w:val="24"/>
          <w:szCs w:val="24"/>
          <w:lang w:val="af-ZA"/>
        </w:rPr>
        <w:t xml:space="preserve"> </w:t>
      </w:r>
      <w:r w:rsidRPr="00773DF8">
        <w:rPr>
          <w:rFonts w:ascii="GHEA Grapalat" w:hAnsi="GHEA Grapalat"/>
          <w:i/>
          <w:sz w:val="24"/>
          <w:szCs w:val="24"/>
        </w:rPr>
        <w:t>թիվ</w:t>
      </w:r>
      <w:r w:rsidRPr="00773DF8">
        <w:rPr>
          <w:rFonts w:ascii="GHEA Grapalat" w:hAnsi="GHEA Grapalat"/>
          <w:i/>
          <w:sz w:val="24"/>
          <w:szCs w:val="24"/>
          <w:lang w:val="af-ZA"/>
        </w:rPr>
        <w:t xml:space="preserve"> 1847-</w:t>
      </w:r>
      <w:r w:rsidRPr="00773DF8">
        <w:rPr>
          <w:rFonts w:ascii="GHEA Grapalat" w:hAnsi="GHEA Grapalat"/>
          <w:i/>
          <w:sz w:val="24"/>
          <w:szCs w:val="24"/>
        </w:rPr>
        <w:t>Լ</w:t>
      </w:r>
      <w:r w:rsidRPr="00773DF8">
        <w:rPr>
          <w:rFonts w:ascii="GHEA Grapalat" w:hAnsi="GHEA Grapalat"/>
          <w:i/>
          <w:sz w:val="24"/>
          <w:szCs w:val="24"/>
          <w:lang w:val="af-ZA"/>
        </w:rPr>
        <w:t>, 05.05.2022</w:t>
      </w:r>
      <w:r w:rsidRPr="00773DF8">
        <w:rPr>
          <w:rFonts w:ascii="GHEA Grapalat" w:hAnsi="GHEA Grapalat"/>
          <w:i/>
          <w:sz w:val="24"/>
          <w:szCs w:val="24"/>
        </w:rPr>
        <w:t>թ</w:t>
      </w:r>
      <w:r w:rsidRPr="00773DF8">
        <w:rPr>
          <w:rFonts w:ascii="GHEA Grapalat" w:hAnsi="GHEA Grapalat"/>
          <w:i/>
          <w:sz w:val="24"/>
          <w:szCs w:val="24"/>
          <w:lang w:val="af-ZA"/>
        </w:rPr>
        <w:t xml:space="preserve">. </w:t>
      </w:r>
      <w:r w:rsidRPr="00773DF8">
        <w:rPr>
          <w:rFonts w:ascii="GHEA Grapalat" w:hAnsi="GHEA Grapalat"/>
          <w:i/>
          <w:sz w:val="24"/>
          <w:szCs w:val="24"/>
        </w:rPr>
        <w:t>թիվ</w:t>
      </w:r>
      <w:r w:rsidRPr="00773DF8">
        <w:rPr>
          <w:rFonts w:ascii="GHEA Grapalat" w:hAnsi="GHEA Grapalat"/>
          <w:i/>
          <w:sz w:val="24"/>
          <w:szCs w:val="24"/>
          <w:lang w:val="af-ZA"/>
        </w:rPr>
        <w:t xml:space="preserve"> 1927-</w:t>
      </w:r>
      <w:r w:rsidRPr="00773DF8">
        <w:rPr>
          <w:rFonts w:ascii="GHEA Grapalat" w:hAnsi="GHEA Grapalat"/>
          <w:i/>
          <w:sz w:val="24"/>
          <w:szCs w:val="24"/>
        </w:rPr>
        <w:t>Լ</w:t>
      </w:r>
      <w:r w:rsidRPr="00773DF8">
        <w:rPr>
          <w:rFonts w:ascii="GHEA Grapalat" w:hAnsi="GHEA Grapalat"/>
          <w:i/>
          <w:sz w:val="24"/>
          <w:szCs w:val="24"/>
          <w:lang w:val="af-ZA"/>
        </w:rPr>
        <w:t>, 28.06.2022</w:t>
      </w:r>
      <w:r w:rsidRPr="00773DF8">
        <w:rPr>
          <w:rFonts w:ascii="GHEA Grapalat" w:hAnsi="GHEA Grapalat"/>
          <w:i/>
          <w:sz w:val="24"/>
          <w:szCs w:val="24"/>
        </w:rPr>
        <w:t>թ</w:t>
      </w:r>
      <w:r w:rsidRPr="00773DF8">
        <w:rPr>
          <w:rFonts w:ascii="GHEA Grapalat" w:hAnsi="GHEA Grapalat"/>
          <w:i/>
          <w:sz w:val="24"/>
          <w:szCs w:val="24"/>
          <w:lang w:val="af-ZA"/>
        </w:rPr>
        <w:t xml:space="preserve">. </w:t>
      </w:r>
      <w:r w:rsidRPr="00773DF8">
        <w:rPr>
          <w:rFonts w:ascii="GHEA Grapalat" w:hAnsi="GHEA Grapalat"/>
          <w:i/>
          <w:sz w:val="24"/>
          <w:szCs w:val="24"/>
        </w:rPr>
        <w:t>թիվ</w:t>
      </w:r>
      <w:r w:rsidRPr="00773DF8">
        <w:rPr>
          <w:rFonts w:ascii="GHEA Grapalat" w:hAnsi="GHEA Grapalat"/>
          <w:i/>
          <w:sz w:val="24"/>
          <w:szCs w:val="24"/>
          <w:lang w:val="af-ZA"/>
        </w:rPr>
        <w:t xml:space="preserve"> 2736-</w:t>
      </w:r>
      <w:r w:rsidRPr="00773DF8">
        <w:rPr>
          <w:rFonts w:ascii="GHEA Grapalat" w:hAnsi="GHEA Grapalat"/>
          <w:i/>
          <w:sz w:val="24"/>
          <w:szCs w:val="24"/>
        </w:rPr>
        <w:t>Լ, 17.08.2022թ. թիվ 3779-Լ, 28.09.2022թ. թիվ 4536-Լ</w:t>
      </w:r>
      <w:r w:rsidRPr="00773DF8">
        <w:rPr>
          <w:rFonts w:ascii="GHEA Grapalat" w:hAnsi="GHEA Grapalat"/>
          <w:i/>
          <w:sz w:val="24"/>
          <w:szCs w:val="24"/>
          <w:lang w:val="af-ZA"/>
        </w:rPr>
        <w:t xml:space="preserve">) </w:t>
      </w:r>
      <w:r w:rsidRPr="00773DF8">
        <w:rPr>
          <w:rFonts w:ascii="GHEA Grapalat" w:hAnsi="GHEA Grapalat"/>
          <w:i/>
          <w:sz w:val="24"/>
          <w:szCs w:val="24"/>
        </w:rPr>
        <w:t>հավելված</w:t>
      </w:r>
      <w:r w:rsidRPr="00773DF8">
        <w:rPr>
          <w:rFonts w:ascii="GHEA Grapalat" w:hAnsi="GHEA Grapalat"/>
          <w:i/>
          <w:sz w:val="24"/>
          <w:szCs w:val="24"/>
          <w:lang w:val="af-ZA"/>
        </w:rPr>
        <w:t xml:space="preserve"> 1-</w:t>
      </w:r>
      <w:r w:rsidRPr="00773DF8">
        <w:rPr>
          <w:rFonts w:ascii="GHEA Grapalat" w:hAnsi="GHEA Grapalat"/>
          <w:i/>
          <w:sz w:val="24"/>
          <w:szCs w:val="24"/>
        </w:rPr>
        <w:t>ով</w:t>
      </w:r>
      <w:r w:rsidRPr="00773DF8">
        <w:rPr>
          <w:rFonts w:ascii="GHEA Grapalat" w:hAnsi="GHEA Grapalat"/>
          <w:i/>
          <w:sz w:val="24"/>
          <w:szCs w:val="24"/>
          <w:lang w:val="af-ZA"/>
        </w:rPr>
        <w:t xml:space="preserve"> </w:t>
      </w:r>
      <w:r w:rsidRPr="00773DF8">
        <w:rPr>
          <w:rFonts w:ascii="GHEA Grapalat" w:hAnsi="GHEA Grapalat"/>
          <w:i/>
          <w:sz w:val="24"/>
          <w:szCs w:val="24"/>
        </w:rPr>
        <w:t>սահմանված</w:t>
      </w:r>
      <w:r w:rsidRPr="00773DF8">
        <w:rPr>
          <w:rFonts w:ascii="GHEA Grapalat" w:hAnsi="GHEA Grapalat"/>
          <w:i/>
          <w:sz w:val="24"/>
          <w:szCs w:val="24"/>
          <w:lang w:val="hy-AM"/>
        </w:rPr>
        <w:t xml:space="preserve"> պահանջների մասով</w:t>
      </w:r>
      <w:r w:rsidRPr="00773DF8">
        <w:rPr>
          <w:rFonts w:ascii="GHEA Grapalat" w:hAnsi="GHEA Grapalat"/>
          <w:i/>
          <w:sz w:val="24"/>
          <w:szCs w:val="24"/>
        </w:rPr>
        <w:t>՝</w:t>
      </w:r>
      <w:r w:rsidRPr="00773DF8">
        <w:rPr>
          <w:rFonts w:ascii="GHEA Grapalat" w:hAnsi="GHEA Grapalat"/>
          <w:i/>
          <w:sz w:val="24"/>
          <w:szCs w:val="24"/>
          <w:lang w:val="af-ZA"/>
        </w:rPr>
        <w:t xml:space="preserve"> </w:t>
      </w:r>
      <w:r w:rsidRPr="00773DF8">
        <w:rPr>
          <w:rFonts w:ascii="GHEA Grapalat" w:hAnsi="GHEA Grapalat"/>
          <w:i/>
          <w:sz w:val="24"/>
          <w:szCs w:val="24"/>
        </w:rPr>
        <w:t>բժշկական</w:t>
      </w:r>
      <w:r w:rsidRPr="00773DF8">
        <w:rPr>
          <w:rFonts w:ascii="GHEA Grapalat" w:hAnsi="GHEA Grapalat"/>
          <w:i/>
          <w:sz w:val="24"/>
          <w:szCs w:val="24"/>
          <w:lang w:val="af-ZA"/>
        </w:rPr>
        <w:t xml:space="preserve"> </w:t>
      </w:r>
      <w:r w:rsidRPr="00773DF8">
        <w:rPr>
          <w:rFonts w:ascii="GHEA Grapalat" w:hAnsi="GHEA Grapalat"/>
          <w:i/>
          <w:sz w:val="24"/>
          <w:szCs w:val="24"/>
        </w:rPr>
        <w:t>կազմակերպությունների</w:t>
      </w:r>
      <w:r w:rsidRPr="00773DF8">
        <w:rPr>
          <w:rFonts w:ascii="GHEA Grapalat" w:hAnsi="GHEA Grapalat"/>
          <w:i/>
          <w:sz w:val="24"/>
          <w:szCs w:val="24"/>
          <w:lang w:val="af-ZA"/>
        </w:rPr>
        <w:t xml:space="preserve"> </w:t>
      </w:r>
      <w:r w:rsidRPr="00773DF8">
        <w:rPr>
          <w:rFonts w:ascii="GHEA Grapalat" w:hAnsi="GHEA Grapalat"/>
          <w:i/>
          <w:sz w:val="24"/>
          <w:szCs w:val="24"/>
        </w:rPr>
        <w:t>հետ</w:t>
      </w:r>
      <w:r w:rsidRPr="00773DF8">
        <w:rPr>
          <w:rFonts w:ascii="GHEA Grapalat" w:hAnsi="GHEA Grapalat"/>
          <w:i/>
          <w:sz w:val="24"/>
          <w:szCs w:val="24"/>
          <w:lang w:val="hy-AM"/>
        </w:rPr>
        <w:t xml:space="preserve"> համապատասխան պայմանագրեր չկնքելու պարագայում ընդունվել են կատարողականներ</w:t>
      </w:r>
      <w:r w:rsidRPr="00773DF8">
        <w:rPr>
          <w:rFonts w:ascii="GHEA Grapalat" w:hAnsi="GHEA Grapalat"/>
          <w:i/>
          <w:sz w:val="24"/>
          <w:szCs w:val="24"/>
        </w:rPr>
        <w:t>: Մասնավորապես՝</w:t>
      </w:r>
    </w:p>
    <w:p w14:paraId="3A461434" w14:textId="45618F2A" w:rsidR="00786BDF" w:rsidRPr="00773DF8" w:rsidRDefault="00786BDF" w:rsidP="00773DF8">
      <w:pPr>
        <w:spacing w:after="0" w:line="276" w:lineRule="auto"/>
        <w:ind w:firstLine="567"/>
        <w:jc w:val="both"/>
        <w:rPr>
          <w:rFonts w:ascii="GHEA Grapalat" w:hAnsi="GHEA Grapalat"/>
          <w:sz w:val="24"/>
          <w:szCs w:val="24"/>
          <w:lang w:val="hy-AM"/>
        </w:rPr>
      </w:pPr>
      <w:r w:rsidRPr="00773DF8">
        <w:rPr>
          <w:rFonts w:ascii="GHEA Grapalat" w:hAnsi="GHEA Grapalat"/>
          <w:sz w:val="24"/>
          <w:szCs w:val="24"/>
          <w:lang w:val="hy-AM"/>
        </w:rPr>
        <w:t>ՀՀ առողջապահության նախարարի 24.01.2022թ. «</w:t>
      </w:r>
      <w:r w:rsidRPr="00773DF8">
        <w:rPr>
          <w:rFonts w:ascii="GHEA Grapalat" w:hAnsi="GHEA Grapalat" w:cs="Sylfaen"/>
          <w:sz w:val="24"/>
          <w:szCs w:val="24"/>
          <w:lang w:val="hy-AM"/>
        </w:rPr>
        <w:t xml:space="preserve">2022 թվականի պետության կողմից երաշխավորված անվճար և արտոնյալ պայմաններով բժշկական օգնության և սպասարկման պայմանագրային գործընթացի կանոնակարգման և </w:t>
      </w:r>
      <w:r w:rsidRPr="00773DF8">
        <w:rPr>
          <w:rFonts w:ascii="GHEA Grapalat" w:hAnsi="GHEA Grapalat"/>
          <w:sz w:val="24"/>
          <w:szCs w:val="24"/>
          <w:lang w:val="hy-AM"/>
        </w:rPr>
        <w:t xml:space="preserve">կազմակերպությունների պայմանագրային գումարների հաստատման մասին» թիվ 290-Լ հրամանի հավելված 1-ի համաձայն՝ </w:t>
      </w:r>
      <w:r w:rsidRPr="00773DF8">
        <w:rPr>
          <w:rFonts w:ascii="GHEA Grapalat" w:hAnsi="GHEA Grapalat"/>
          <w:b/>
          <w:sz w:val="24"/>
          <w:szCs w:val="24"/>
          <w:lang w:val="hy-AM"/>
        </w:rPr>
        <w:t>1228</w:t>
      </w:r>
      <w:r w:rsidRPr="00773DF8">
        <w:rPr>
          <w:rFonts w:ascii="GHEA Grapalat" w:hAnsi="GHEA Grapalat"/>
          <w:sz w:val="24"/>
          <w:szCs w:val="24"/>
          <w:lang w:val="hy-AM"/>
        </w:rPr>
        <w:t xml:space="preserve"> (Մինչամուսնական խորհրդատվության և հետազոտությունների փաթեթ) քառանիշ կոդով ենթամիջոցառման համար ԱՆ կողմից գումարներ չեն </w:t>
      </w:r>
      <w:r w:rsidRPr="00773DF8">
        <w:rPr>
          <w:rFonts w:ascii="GHEA Grapalat" w:hAnsi="GHEA Grapalat"/>
          <w:sz w:val="24"/>
          <w:szCs w:val="24"/>
          <w:lang w:val="en-GB"/>
        </w:rPr>
        <w:t>հատկաց</w:t>
      </w:r>
      <w:r w:rsidRPr="00773DF8">
        <w:rPr>
          <w:rFonts w:ascii="GHEA Grapalat" w:hAnsi="GHEA Grapalat"/>
          <w:sz w:val="24"/>
          <w:szCs w:val="24"/>
          <w:lang w:val="hy-AM"/>
        </w:rPr>
        <w:t xml:space="preserve">վել և բժշկական կազմակերպությունների հետ կնքված պայմանագրերում գումարներ չեն նախատեսվել, սակայն կազմակերպությունների կողմից ներկայացվել և </w:t>
      </w:r>
      <w:r w:rsidRPr="00773DF8">
        <w:rPr>
          <w:rFonts w:ascii="GHEA Grapalat" w:hAnsi="GHEA Grapalat" w:cs="Sylfaen"/>
          <w:sz w:val="24"/>
          <w:szCs w:val="24"/>
          <w:lang w:val="hy-AM"/>
        </w:rPr>
        <w:t>ՊԱԳ-ի</w:t>
      </w:r>
      <w:r w:rsidRPr="00773DF8">
        <w:rPr>
          <w:rFonts w:ascii="GHEA Grapalat" w:hAnsi="GHEA Grapalat"/>
          <w:sz w:val="24"/>
          <w:szCs w:val="24"/>
          <w:lang w:val="hy-AM"/>
        </w:rPr>
        <w:t xml:space="preserve"> կողմից ընդունվել են կատարված աշխատանքների վերաբերյալ հաշվետվություններ (HP-008): Այսպիսով, ԱՆ-ը հաշվետու ժամանակահատվածում ստանձնել է բյուջեով չնախատեսված պարտավորություններ:</w:t>
      </w:r>
    </w:p>
    <w:p w14:paraId="6A96FD22" w14:textId="4A7FB1E6" w:rsidR="004A3962" w:rsidRDefault="004A3962" w:rsidP="004A3962">
      <w:pPr>
        <w:numPr>
          <w:ilvl w:val="1"/>
          <w:numId w:val="0"/>
        </w:numPr>
        <w:spacing w:after="0" w:line="276" w:lineRule="auto"/>
        <w:ind w:firstLine="720"/>
        <w:jc w:val="both"/>
        <w:rPr>
          <w:rFonts w:ascii="GHEA Grapalat" w:hAnsi="GHEA Grapalat"/>
          <w:i/>
          <w:sz w:val="24"/>
          <w:szCs w:val="24"/>
        </w:rPr>
      </w:pPr>
      <w:r w:rsidRPr="00E427A1">
        <w:rPr>
          <w:rFonts w:ascii="GHEA Grapalat" w:hAnsi="GHEA Grapalat" w:cs="Sylfaen"/>
          <w:iCs/>
          <w:sz w:val="24"/>
          <w:szCs w:val="24"/>
        </w:rPr>
        <w:t>ՀՀ առողջապահության նախարարի 2022թ. հունվարի 20-ի «Բ</w:t>
      </w:r>
      <w:r w:rsidRPr="00E427A1">
        <w:rPr>
          <w:rFonts w:ascii="GHEA Grapalat" w:hAnsi="GHEA Grapalat" w:cs="Sylfaen"/>
          <w:iCs/>
          <w:sz w:val="24"/>
          <w:szCs w:val="24"/>
          <w:lang w:val="hy-AM"/>
        </w:rPr>
        <w:t>նակչությանը</w:t>
      </w:r>
      <w:r w:rsidRPr="00E427A1">
        <w:rPr>
          <w:rFonts w:ascii="GHEA Grapalat" w:hAnsi="GHEA Grapalat" w:cs="Sylfaen"/>
          <w:sz w:val="24"/>
          <w:szCs w:val="24"/>
          <w:lang w:val="hy-AM"/>
        </w:rPr>
        <w:t xml:space="preserve"> </w:t>
      </w:r>
      <w:r w:rsidRPr="00E427A1">
        <w:rPr>
          <w:rFonts w:ascii="GHEA Grapalat" w:hAnsi="GHEA Grapalat" w:cs="Sylfaen"/>
          <w:iCs/>
          <w:sz w:val="24"/>
          <w:szCs w:val="24"/>
          <w:lang w:val="hy-AM"/>
        </w:rPr>
        <w:t>պետության</w:t>
      </w:r>
      <w:r w:rsidRPr="00E427A1">
        <w:rPr>
          <w:rFonts w:ascii="GHEA Grapalat" w:hAnsi="GHEA Grapalat" w:cs="Times Armenian"/>
          <w:iCs/>
          <w:sz w:val="24"/>
          <w:szCs w:val="24"/>
          <w:lang w:val="hy-AM"/>
        </w:rPr>
        <w:t xml:space="preserve"> </w:t>
      </w:r>
      <w:r w:rsidRPr="00E427A1">
        <w:rPr>
          <w:rFonts w:ascii="GHEA Grapalat" w:hAnsi="GHEA Grapalat" w:cs="Sylfaen"/>
          <w:iCs/>
          <w:sz w:val="24"/>
          <w:szCs w:val="24"/>
          <w:lang w:val="hy-AM"/>
        </w:rPr>
        <w:t>կողմից</w:t>
      </w:r>
      <w:r w:rsidRPr="00E427A1">
        <w:rPr>
          <w:rFonts w:ascii="GHEA Grapalat" w:hAnsi="GHEA Grapalat" w:cs="Times Armenian"/>
          <w:iCs/>
          <w:sz w:val="24"/>
          <w:szCs w:val="24"/>
          <w:lang w:val="hy-AM"/>
        </w:rPr>
        <w:t xml:space="preserve"> </w:t>
      </w:r>
      <w:r w:rsidRPr="00E427A1">
        <w:rPr>
          <w:rFonts w:ascii="GHEA Grapalat" w:hAnsi="GHEA Grapalat" w:cs="Sylfaen"/>
          <w:iCs/>
          <w:sz w:val="24"/>
          <w:szCs w:val="24"/>
          <w:lang w:val="hy-AM"/>
        </w:rPr>
        <w:t xml:space="preserve">երաշխավորված անվճար </w:t>
      </w:r>
      <w:r w:rsidRPr="00E427A1">
        <w:rPr>
          <w:rFonts w:ascii="GHEA Grapalat" w:hAnsi="GHEA Grapalat" w:cs="Sylfaen"/>
          <w:iCs/>
          <w:sz w:val="24"/>
          <w:szCs w:val="24"/>
        </w:rPr>
        <w:t xml:space="preserve">և </w:t>
      </w:r>
      <w:r w:rsidRPr="00E427A1">
        <w:rPr>
          <w:rFonts w:ascii="GHEA Grapalat" w:hAnsi="GHEA Grapalat" w:cs="Sylfaen"/>
          <w:iCs/>
          <w:sz w:val="24"/>
          <w:szCs w:val="24"/>
          <w:lang w:val="hy-AM"/>
        </w:rPr>
        <w:t>արտոնյալ պայմաններով</w:t>
      </w:r>
      <w:r w:rsidRPr="00E427A1">
        <w:rPr>
          <w:rFonts w:ascii="GHEA Grapalat" w:hAnsi="GHEA Grapalat" w:cs="Times Armenian"/>
          <w:iCs/>
          <w:sz w:val="24"/>
          <w:szCs w:val="24"/>
          <w:lang w:val="hy-AM"/>
        </w:rPr>
        <w:t xml:space="preserve"> </w:t>
      </w:r>
      <w:r w:rsidRPr="00E427A1">
        <w:rPr>
          <w:rFonts w:ascii="GHEA Grapalat" w:hAnsi="GHEA Grapalat" w:cs="Sylfaen"/>
          <w:iCs/>
          <w:sz w:val="24"/>
          <w:szCs w:val="24"/>
          <w:lang w:val="hy-AM"/>
        </w:rPr>
        <w:t>արտահիվանդանոցային,</w:t>
      </w:r>
      <w:r w:rsidRPr="00E427A1">
        <w:rPr>
          <w:rFonts w:ascii="GHEA Grapalat" w:hAnsi="GHEA Grapalat" w:cs="Sylfaen"/>
          <w:sz w:val="24"/>
          <w:szCs w:val="24"/>
          <w:lang w:val="hy-AM"/>
        </w:rPr>
        <w:t xml:space="preserve"> </w:t>
      </w:r>
      <w:r w:rsidRPr="00E427A1">
        <w:rPr>
          <w:rFonts w:ascii="GHEA Grapalat" w:hAnsi="GHEA Grapalat" w:cs="Sylfaen"/>
          <w:iCs/>
          <w:sz w:val="24"/>
          <w:szCs w:val="24"/>
          <w:lang w:val="hy-AM"/>
        </w:rPr>
        <w:t xml:space="preserve">հիվանդանոցային բժշկական օգնության </w:t>
      </w:r>
      <w:r w:rsidRPr="00E427A1">
        <w:rPr>
          <w:rFonts w:ascii="GHEA Grapalat" w:hAnsi="GHEA Grapalat" w:cs="Sylfaen"/>
          <w:iCs/>
          <w:sz w:val="24"/>
          <w:szCs w:val="24"/>
        </w:rPr>
        <w:t>և</w:t>
      </w:r>
      <w:r w:rsidRPr="00E427A1">
        <w:rPr>
          <w:rFonts w:ascii="GHEA Grapalat" w:hAnsi="GHEA Grapalat" w:cs="Sylfaen"/>
          <w:iCs/>
          <w:sz w:val="24"/>
          <w:szCs w:val="24"/>
          <w:lang w:val="hy-AM"/>
        </w:rPr>
        <w:t xml:space="preserve"> սպասարկման, դժվարամատչելի ախտորոշիչ հետազոտությունների նորմատիվները</w:t>
      </w:r>
      <w:r w:rsidRPr="00E427A1">
        <w:rPr>
          <w:rFonts w:ascii="GHEA Grapalat" w:hAnsi="GHEA Grapalat" w:cs="Times Armenian"/>
          <w:iCs/>
          <w:sz w:val="24"/>
          <w:szCs w:val="24"/>
          <w:lang w:val="hy-AM"/>
        </w:rPr>
        <w:t xml:space="preserve"> </w:t>
      </w:r>
      <w:r w:rsidRPr="00E427A1">
        <w:rPr>
          <w:rFonts w:ascii="GHEA Grapalat" w:hAnsi="GHEA Grapalat" w:cs="Times Armenian"/>
          <w:iCs/>
          <w:sz w:val="24"/>
          <w:szCs w:val="24"/>
        </w:rPr>
        <w:t>և</w:t>
      </w:r>
      <w:r w:rsidRPr="00E427A1">
        <w:rPr>
          <w:rFonts w:ascii="GHEA Grapalat" w:hAnsi="GHEA Grapalat" w:cs="Times Armenian"/>
          <w:iCs/>
          <w:sz w:val="24"/>
          <w:szCs w:val="24"/>
          <w:lang w:val="hy-AM"/>
        </w:rPr>
        <w:t xml:space="preserve"> </w:t>
      </w:r>
      <w:r w:rsidRPr="00E427A1">
        <w:rPr>
          <w:rFonts w:ascii="GHEA Grapalat" w:hAnsi="GHEA Grapalat" w:cs="Sylfaen"/>
          <w:iCs/>
          <w:sz w:val="24"/>
          <w:szCs w:val="24"/>
          <w:lang w:val="hy-AM"/>
        </w:rPr>
        <w:t>միջինացված</w:t>
      </w:r>
      <w:r w:rsidRPr="00E427A1">
        <w:rPr>
          <w:rFonts w:ascii="GHEA Grapalat" w:hAnsi="GHEA Grapalat" w:cs="Times Armenian"/>
          <w:iCs/>
          <w:sz w:val="24"/>
          <w:szCs w:val="24"/>
          <w:lang w:val="hy-AM"/>
        </w:rPr>
        <w:t xml:space="preserve">  </w:t>
      </w:r>
      <w:r w:rsidRPr="00E427A1">
        <w:rPr>
          <w:rFonts w:ascii="GHEA Grapalat" w:hAnsi="GHEA Grapalat" w:cs="Sylfaen"/>
          <w:iCs/>
          <w:sz w:val="24"/>
          <w:szCs w:val="24"/>
          <w:lang w:val="hy-AM"/>
        </w:rPr>
        <w:t xml:space="preserve">գները, փոխհատուցման առանձնահատկությունները </w:t>
      </w:r>
      <w:r w:rsidRPr="00E427A1">
        <w:rPr>
          <w:rFonts w:ascii="GHEA Grapalat" w:hAnsi="GHEA Grapalat" w:cs="Sylfaen"/>
          <w:iCs/>
          <w:sz w:val="24"/>
          <w:szCs w:val="24"/>
        </w:rPr>
        <w:t>և</w:t>
      </w:r>
      <w:r w:rsidRPr="00E427A1">
        <w:rPr>
          <w:rFonts w:ascii="GHEA Grapalat" w:hAnsi="GHEA Grapalat" w:cs="Sylfaen"/>
          <w:iCs/>
          <w:sz w:val="24"/>
          <w:szCs w:val="24"/>
          <w:lang w:val="hy-AM"/>
        </w:rPr>
        <w:t xml:space="preserve"> </w:t>
      </w:r>
      <w:r w:rsidRPr="00E427A1">
        <w:rPr>
          <w:rFonts w:ascii="GHEA Grapalat" w:hAnsi="GHEA Grapalat" w:cs="Times Armenian"/>
          <w:iCs/>
          <w:sz w:val="24"/>
          <w:szCs w:val="24"/>
          <w:lang w:val="hy-AM"/>
        </w:rPr>
        <w:t xml:space="preserve">բժշկական օգնության </w:t>
      </w:r>
      <w:r w:rsidRPr="00E427A1">
        <w:rPr>
          <w:rFonts w:ascii="GHEA Grapalat" w:hAnsi="GHEA Grapalat" w:cs="Times Armenian"/>
          <w:iCs/>
          <w:sz w:val="24"/>
          <w:szCs w:val="24"/>
        </w:rPr>
        <w:t>և</w:t>
      </w:r>
      <w:r w:rsidRPr="00E427A1">
        <w:rPr>
          <w:rFonts w:ascii="GHEA Grapalat" w:hAnsi="GHEA Grapalat" w:cs="Times Armenian"/>
          <w:iCs/>
          <w:sz w:val="24"/>
          <w:szCs w:val="24"/>
          <w:lang w:val="hy-AM"/>
        </w:rPr>
        <w:t xml:space="preserve"> սպասարկման ծառայությունների </w:t>
      </w:r>
      <w:r w:rsidRPr="00E427A1">
        <w:rPr>
          <w:rFonts w:ascii="GHEA Grapalat" w:hAnsi="GHEA Grapalat" w:cs="Times Armenian"/>
          <w:iCs/>
          <w:sz w:val="24"/>
          <w:szCs w:val="24"/>
        </w:rPr>
        <w:t>և</w:t>
      </w:r>
      <w:r w:rsidRPr="00E427A1">
        <w:rPr>
          <w:rFonts w:ascii="GHEA Grapalat" w:hAnsi="GHEA Grapalat" w:cs="Times Armenian"/>
          <w:iCs/>
          <w:sz w:val="24"/>
          <w:szCs w:val="24"/>
          <w:lang w:val="hy-AM"/>
        </w:rPr>
        <w:t xml:space="preserve"> ծածկույթների ցանկերը</w:t>
      </w:r>
      <w:r w:rsidRPr="00E427A1">
        <w:rPr>
          <w:rFonts w:ascii="GHEA Grapalat" w:hAnsi="GHEA Grapalat" w:cs="Sylfaen"/>
          <w:iCs/>
          <w:sz w:val="24"/>
          <w:szCs w:val="24"/>
          <w:lang w:val="hy-AM"/>
        </w:rPr>
        <w:t xml:space="preserve"> հաստատելու մասին</w:t>
      </w:r>
      <w:r w:rsidRPr="00E427A1">
        <w:rPr>
          <w:rFonts w:ascii="GHEA Grapalat" w:hAnsi="GHEA Grapalat" w:cs="Sylfaen"/>
          <w:iCs/>
          <w:sz w:val="24"/>
          <w:szCs w:val="24"/>
        </w:rPr>
        <w:t xml:space="preserve">» թիվ 240-Լ հրամանի 3-րդ հավելվածով «Ամբուլատոր-պոլիկլինիկական բժշկական օգնության ծառայություններ»-ի համար սահմանվել են ենթամիջոցառումների 19 ծածկույթներ, որոնց համաձայն բժշկական կազմակերպությունների հետ կնքվել են </w:t>
      </w:r>
      <w:r w:rsidR="00D22889" w:rsidRPr="00D22889">
        <w:rPr>
          <w:rFonts w:ascii="GHEA Grapalat" w:hAnsi="GHEA Grapalat" w:cs="Sylfaen"/>
          <w:iCs/>
          <w:sz w:val="24"/>
          <w:szCs w:val="24"/>
          <w:lang w:val="hy-AM"/>
        </w:rPr>
        <w:t>27,820,824.5</w:t>
      </w:r>
      <w:r w:rsidR="00D22889">
        <w:rPr>
          <w:rFonts w:ascii="GHEA Grapalat" w:hAnsi="GHEA Grapalat" w:cs="Sylfaen"/>
          <w:iCs/>
          <w:sz w:val="24"/>
          <w:szCs w:val="24"/>
          <w:lang w:val="hy-AM"/>
        </w:rPr>
        <w:t xml:space="preserve"> հազ. դրամի 385</w:t>
      </w:r>
      <w:r w:rsidRPr="00E427A1">
        <w:rPr>
          <w:rFonts w:ascii="GHEA Grapalat" w:hAnsi="GHEA Grapalat" w:cs="Sylfaen"/>
          <w:iCs/>
          <w:sz w:val="24"/>
          <w:szCs w:val="24"/>
        </w:rPr>
        <w:t xml:space="preserve"> պայմանագր</w:t>
      </w:r>
      <w:r>
        <w:rPr>
          <w:rFonts w:ascii="GHEA Grapalat" w:hAnsi="GHEA Grapalat" w:cs="Sylfaen"/>
          <w:iCs/>
          <w:sz w:val="24"/>
          <w:szCs w:val="24"/>
        </w:rPr>
        <w:t>եր</w:t>
      </w:r>
      <w:r w:rsidRPr="00E427A1">
        <w:rPr>
          <w:rFonts w:ascii="GHEA Grapalat" w:hAnsi="GHEA Grapalat" w:cs="Sylfaen"/>
          <w:iCs/>
          <w:sz w:val="24"/>
          <w:szCs w:val="24"/>
        </w:rPr>
        <w:t xml:space="preserve">: </w:t>
      </w:r>
    </w:p>
    <w:p w14:paraId="2304B465" w14:textId="7E3E7972" w:rsidR="00771D0C" w:rsidRDefault="00786BDF" w:rsidP="00771D0C">
      <w:pPr>
        <w:numPr>
          <w:ilvl w:val="1"/>
          <w:numId w:val="0"/>
        </w:numPr>
        <w:spacing w:after="0" w:line="276" w:lineRule="auto"/>
        <w:ind w:firstLine="720"/>
        <w:jc w:val="both"/>
        <w:rPr>
          <w:rFonts w:ascii="GHEA Grapalat" w:hAnsi="GHEA Grapalat"/>
          <w:sz w:val="24"/>
          <w:szCs w:val="24"/>
          <w:lang w:val="hy-AM"/>
        </w:rPr>
      </w:pPr>
      <w:r w:rsidRPr="00A54FE2">
        <w:rPr>
          <w:rFonts w:ascii="GHEA Grapalat" w:hAnsi="GHEA Grapalat"/>
          <w:sz w:val="24"/>
          <w:szCs w:val="24"/>
          <w:lang w:val="hy-AM"/>
        </w:rPr>
        <w:lastRenderedPageBreak/>
        <w:t xml:space="preserve">ՀՀ առողջապահության նախարարության կողմից 2022 թվականի ընթացքում </w:t>
      </w:r>
      <w:r w:rsidRPr="00A54FE2">
        <w:rPr>
          <w:rFonts w:ascii="GHEA Grapalat" w:hAnsi="GHEA Grapalat"/>
          <w:color w:val="000000" w:themeColor="text1"/>
          <w:sz w:val="24"/>
          <w:szCs w:val="24"/>
          <w:lang w:val="hy-AM"/>
        </w:rPr>
        <w:t xml:space="preserve">«Ամբուլատոր-պոլիկլինիկական բժշկական օգնության ծառայություններ» </w:t>
      </w:r>
      <w:r w:rsidRPr="00A54FE2">
        <w:rPr>
          <w:rFonts w:ascii="GHEA Grapalat" w:hAnsi="GHEA Grapalat"/>
          <w:sz w:val="24"/>
          <w:szCs w:val="24"/>
          <w:lang w:val="hy-AM"/>
        </w:rPr>
        <w:t>միջոցառման իրականացման նպատակով ՀՀ պետական բյուջեի «Տարեկան ճշտված պլանով» նախատեսվել է հատկացնել 27,997,568.3 հազ. դրամ: 2022 թվականի ինն ամիսների ճշտված պլանը կազմել է 18,308,779.5 հազ. դրամ, իսկ դրամարկղային ծախսը կազմել է 18,223,155.4 հազ. դրամ</w:t>
      </w:r>
      <w:r>
        <w:rPr>
          <w:rFonts w:ascii="GHEA Grapalat" w:hAnsi="GHEA Grapalat"/>
          <w:sz w:val="24"/>
          <w:szCs w:val="24"/>
          <w:lang w:val="hy-AM"/>
        </w:rPr>
        <w:t xml:space="preserve"> (կատարման տոկոսը ճշտված պլանի նկատմամբ կազմել է 99.53</w:t>
      </w:r>
      <w:r w:rsidRPr="00BA34E1">
        <w:rPr>
          <w:rFonts w:ascii="GHEA Grapalat" w:hAnsi="GHEA Grapalat"/>
          <w:sz w:val="24"/>
          <w:szCs w:val="24"/>
          <w:lang w:val="hy-AM"/>
        </w:rPr>
        <w:t>%</w:t>
      </w:r>
      <w:r>
        <w:rPr>
          <w:rFonts w:ascii="GHEA Grapalat" w:hAnsi="GHEA Grapalat"/>
          <w:sz w:val="24"/>
          <w:szCs w:val="24"/>
          <w:lang w:val="hy-AM"/>
        </w:rPr>
        <w:t>)</w:t>
      </w:r>
      <w:r w:rsidRPr="00BA34E1">
        <w:rPr>
          <w:rFonts w:ascii="GHEA Grapalat" w:hAnsi="GHEA Grapalat"/>
          <w:sz w:val="24"/>
          <w:szCs w:val="24"/>
          <w:lang w:val="hy-AM"/>
        </w:rPr>
        <w:t xml:space="preserve">, </w:t>
      </w:r>
      <w:r>
        <w:rPr>
          <w:rFonts w:ascii="GHEA Grapalat" w:hAnsi="GHEA Grapalat"/>
          <w:sz w:val="24"/>
          <w:szCs w:val="24"/>
          <w:lang w:val="hy-AM"/>
        </w:rPr>
        <w:t>փաստացի ծախսը՝ 21,764,570.4 հազ. դրամ</w:t>
      </w:r>
      <w:r w:rsidRPr="00A54FE2">
        <w:rPr>
          <w:rFonts w:ascii="GHEA Grapalat" w:hAnsi="GHEA Grapalat"/>
          <w:sz w:val="24"/>
          <w:szCs w:val="24"/>
          <w:lang w:val="hy-AM"/>
        </w:rPr>
        <w:t>: Համաձայն դ</w:t>
      </w:r>
      <w:r w:rsidRPr="00A54FE2">
        <w:rPr>
          <w:rFonts w:ascii="GHEA Grapalat" w:hAnsi="GHEA Grapalat" w:cs="Arial"/>
          <w:color w:val="000000"/>
          <w:sz w:val="24"/>
          <w:szCs w:val="24"/>
          <w:lang w:val="hy-AM"/>
        </w:rPr>
        <w:t>եբիտորական</w:t>
      </w:r>
      <w:r w:rsidRPr="00A54FE2">
        <w:rPr>
          <w:rFonts w:ascii="GHEA Grapalat" w:hAnsi="GHEA Grapalat"/>
          <w:color w:val="000000"/>
          <w:sz w:val="24"/>
          <w:szCs w:val="24"/>
          <w:lang w:val="hy-AM"/>
        </w:rPr>
        <w:t xml:space="preserve"> </w:t>
      </w:r>
      <w:r w:rsidRPr="00A54FE2">
        <w:rPr>
          <w:rFonts w:ascii="GHEA Grapalat" w:hAnsi="GHEA Grapalat" w:cs="Arial"/>
          <w:color w:val="000000"/>
          <w:sz w:val="24"/>
          <w:szCs w:val="24"/>
          <w:lang w:val="hy-AM"/>
        </w:rPr>
        <w:t>և</w:t>
      </w:r>
      <w:r w:rsidRPr="00A54FE2">
        <w:rPr>
          <w:rFonts w:ascii="GHEA Grapalat" w:hAnsi="GHEA Grapalat"/>
          <w:color w:val="000000"/>
          <w:sz w:val="24"/>
          <w:szCs w:val="24"/>
          <w:lang w:val="hy-AM"/>
        </w:rPr>
        <w:t xml:space="preserve"> </w:t>
      </w:r>
      <w:r w:rsidRPr="00A54FE2">
        <w:rPr>
          <w:rFonts w:ascii="GHEA Grapalat" w:hAnsi="GHEA Grapalat" w:cs="Arial"/>
          <w:color w:val="000000"/>
          <w:sz w:val="24"/>
          <w:szCs w:val="24"/>
          <w:lang w:val="hy-AM"/>
        </w:rPr>
        <w:t>կրեդիտորական</w:t>
      </w:r>
      <w:r w:rsidRPr="00A54FE2">
        <w:rPr>
          <w:rFonts w:ascii="GHEA Grapalat" w:hAnsi="GHEA Grapalat"/>
          <w:color w:val="000000"/>
          <w:sz w:val="24"/>
          <w:szCs w:val="24"/>
          <w:lang w:val="hy-AM"/>
        </w:rPr>
        <w:t xml:space="preserve"> </w:t>
      </w:r>
      <w:r w:rsidRPr="00A54FE2">
        <w:rPr>
          <w:rFonts w:ascii="GHEA Grapalat" w:hAnsi="GHEA Grapalat" w:cs="Arial"/>
          <w:color w:val="000000"/>
          <w:sz w:val="24"/>
          <w:szCs w:val="24"/>
          <w:lang w:val="hy-AM"/>
        </w:rPr>
        <w:t>պարտքերի</w:t>
      </w:r>
      <w:r w:rsidRPr="00A54FE2">
        <w:rPr>
          <w:rFonts w:ascii="GHEA Grapalat" w:hAnsi="GHEA Grapalat"/>
          <w:color w:val="000000"/>
          <w:sz w:val="24"/>
          <w:szCs w:val="24"/>
          <w:lang w:val="hy-AM"/>
        </w:rPr>
        <w:t xml:space="preserve"> </w:t>
      </w:r>
      <w:r>
        <w:rPr>
          <w:rFonts w:ascii="GHEA Grapalat" w:hAnsi="GHEA Grapalat" w:cs="Arial"/>
          <w:color w:val="000000"/>
          <w:sz w:val="24"/>
          <w:szCs w:val="24"/>
          <w:lang w:val="hy-AM"/>
        </w:rPr>
        <w:t>հաշվետվության՝</w:t>
      </w:r>
      <w:r w:rsidRPr="00A54FE2">
        <w:rPr>
          <w:rFonts w:ascii="GHEA Grapalat" w:hAnsi="GHEA Grapalat" w:cs="Arial"/>
          <w:color w:val="000000"/>
          <w:sz w:val="24"/>
          <w:szCs w:val="24"/>
          <w:lang w:val="hy-AM"/>
        </w:rPr>
        <w:t xml:space="preserve"> տարեսկզբին</w:t>
      </w:r>
      <w:r w:rsidRPr="00A54FE2">
        <w:rPr>
          <w:rFonts w:ascii="GHEA Grapalat" w:hAnsi="GHEA Grapalat"/>
          <w:color w:val="000000"/>
          <w:sz w:val="24"/>
          <w:szCs w:val="24"/>
          <w:lang w:val="hy-AM"/>
        </w:rPr>
        <w:t xml:space="preserve"> </w:t>
      </w:r>
      <w:r w:rsidRPr="00A54FE2">
        <w:rPr>
          <w:rFonts w:ascii="GHEA Grapalat" w:hAnsi="GHEA Grapalat" w:cs="Arial"/>
          <w:color w:val="000000"/>
          <w:sz w:val="24"/>
          <w:szCs w:val="24"/>
          <w:lang w:val="hy-AM"/>
        </w:rPr>
        <w:t>դեբիտորական</w:t>
      </w:r>
      <w:r w:rsidRPr="00A54FE2">
        <w:rPr>
          <w:rFonts w:ascii="GHEA Grapalat" w:hAnsi="GHEA Grapalat"/>
          <w:color w:val="000000"/>
          <w:sz w:val="24"/>
          <w:szCs w:val="24"/>
          <w:lang w:val="hy-AM"/>
        </w:rPr>
        <w:t xml:space="preserve"> </w:t>
      </w:r>
      <w:r w:rsidRPr="00A54FE2">
        <w:rPr>
          <w:rFonts w:ascii="GHEA Grapalat" w:hAnsi="GHEA Grapalat" w:cs="Arial"/>
          <w:color w:val="000000"/>
          <w:sz w:val="24"/>
          <w:szCs w:val="24"/>
          <w:lang w:val="hy-AM"/>
        </w:rPr>
        <w:t>և</w:t>
      </w:r>
      <w:r w:rsidRPr="00A54FE2">
        <w:rPr>
          <w:rFonts w:ascii="GHEA Grapalat" w:hAnsi="GHEA Grapalat"/>
          <w:color w:val="000000"/>
          <w:sz w:val="24"/>
          <w:szCs w:val="24"/>
          <w:lang w:val="hy-AM"/>
        </w:rPr>
        <w:t xml:space="preserve"> </w:t>
      </w:r>
      <w:r w:rsidRPr="00A54FE2">
        <w:rPr>
          <w:rFonts w:ascii="GHEA Grapalat" w:hAnsi="GHEA Grapalat" w:cs="Arial"/>
          <w:color w:val="000000"/>
          <w:sz w:val="24"/>
          <w:szCs w:val="24"/>
          <w:lang w:val="hy-AM"/>
        </w:rPr>
        <w:t>կրեդիտորական</w:t>
      </w:r>
      <w:r w:rsidRPr="00A54FE2">
        <w:rPr>
          <w:rFonts w:ascii="GHEA Grapalat" w:hAnsi="GHEA Grapalat"/>
          <w:color w:val="000000"/>
          <w:sz w:val="24"/>
          <w:szCs w:val="24"/>
          <w:lang w:val="hy-AM"/>
        </w:rPr>
        <w:t xml:space="preserve"> </w:t>
      </w:r>
      <w:r w:rsidRPr="00A54FE2">
        <w:rPr>
          <w:rFonts w:ascii="GHEA Grapalat" w:hAnsi="GHEA Grapalat" w:cs="Arial"/>
          <w:color w:val="000000"/>
          <w:sz w:val="24"/>
          <w:szCs w:val="24"/>
          <w:lang w:val="hy-AM"/>
        </w:rPr>
        <w:t>պարտքեր</w:t>
      </w:r>
      <w:r w:rsidRPr="00A54FE2">
        <w:rPr>
          <w:rFonts w:ascii="GHEA Grapalat" w:hAnsi="GHEA Grapalat"/>
          <w:color w:val="000000"/>
          <w:sz w:val="24"/>
          <w:szCs w:val="24"/>
          <w:lang w:val="hy-AM"/>
        </w:rPr>
        <w:t xml:space="preserve"> </w:t>
      </w:r>
      <w:r w:rsidRPr="00A54FE2">
        <w:rPr>
          <w:rFonts w:ascii="GHEA Grapalat" w:hAnsi="GHEA Grapalat" w:cs="Arial"/>
          <w:color w:val="000000"/>
          <w:sz w:val="24"/>
          <w:szCs w:val="24"/>
          <w:lang w:val="hy-AM"/>
        </w:rPr>
        <w:t>չեն</w:t>
      </w:r>
      <w:r w:rsidRPr="00A54FE2">
        <w:rPr>
          <w:rFonts w:ascii="GHEA Grapalat" w:hAnsi="GHEA Grapalat"/>
          <w:color w:val="000000"/>
          <w:sz w:val="24"/>
          <w:szCs w:val="24"/>
          <w:lang w:val="hy-AM"/>
        </w:rPr>
        <w:t xml:space="preserve"> </w:t>
      </w:r>
      <w:r w:rsidRPr="00A54FE2">
        <w:rPr>
          <w:rFonts w:ascii="GHEA Grapalat" w:hAnsi="GHEA Grapalat" w:cs="Arial"/>
          <w:color w:val="000000"/>
          <w:sz w:val="24"/>
          <w:szCs w:val="24"/>
          <w:lang w:val="hy-AM"/>
        </w:rPr>
        <w:t>ունեցել</w:t>
      </w:r>
      <w:r w:rsidRPr="00A54FE2">
        <w:rPr>
          <w:rFonts w:ascii="GHEA Grapalat" w:hAnsi="GHEA Grapalat"/>
          <w:color w:val="000000"/>
          <w:sz w:val="24"/>
          <w:szCs w:val="24"/>
          <w:lang w:val="hy-AM"/>
        </w:rPr>
        <w:t xml:space="preserve">, </w:t>
      </w:r>
      <w:r w:rsidRPr="00A54FE2">
        <w:rPr>
          <w:rFonts w:ascii="GHEA Grapalat" w:hAnsi="GHEA Grapalat" w:cs="Arial"/>
          <w:color w:val="000000"/>
          <w:sz w:val="24"/>
          <w:szCs w:val="24"/>
          <w:lang w:val="hy-AM"/>
        </w:rPr>
        <w:t>իսկ</w:t>
      </w:r>
      <w:r w:rsidRPr="00A54FE2">
        <w:rPr>
          <w:rFonts w:ascii="GHEA Grapalat" w:hAnsi="GHEA Grapalat"/>
          <w:color w:val="000000"/>
          <w:sz w:val="24"/>
          <w:szCs w:val="24"/>
          <w:lang w:val="hy-AM"/>
        </w:rPr>
        <w:t xml:space="preserve"> </w:t>
      </w:r>
      <w:r>
        <w:rPr>
          <w:rFonts w:ascii="GHEA Grapalat" w:hAnsi="GHEA Grapalat" w:cs="Arial"/>
          <w:color w:val="000000"/>
          <w:sz w:val="24"/>
          <w:szCs w:val="24"/>
          <w:lang w:val="hy-AM"/>
        </w:rPr>
        <w:t>հաշվետու ժամանակաշրջանի վերջի դրությամբ</w:t>
      </w:r>
      <w:r w:rsidRPr="00A54FE2">
        <w:rPr>
          <w:rFonts w:ascii="GHEA Grapalat" w:hAnsi="GHEA Grapalat"/>
          <w:color w:val="000000"/>
          <w:sz w:val="24"/>
          <w:szCs w:val="24"/>
          <w:lang w:val="hy-AM"/>
        </w:rPr>
        <w:t xml:space="preserve"> (30.09.2022</w:t>
      </w:r>
      <w:r w:rsidRPr="00A54FE2">
        <w:rPr>
          <w:rFonts w:ascii="GHEA Grapalat" w:hAnsi="GHEA Grapalat" w:cs="Arial"/>
          <w:color w:val="000000"/>
          <w:sz w:val="24"/>
          <w:szCs w:val="24"/>
          <w:lang w:val="hy-AM"/>
        </w:rPr>
        <w:t>թ</w:t>
      </w:r>
      <w:r w:rsidRPr="00A54FE2">
        <w:rPr>
          <w:rFonts w:ascii="GHEA Grapalat" w:hAnsi="GHEA Grapalat"/>
          <w:color w:val="000000"/>
          <w:sz w:val="24"/>
          <w:szCs w:val="24"/>
          <w:lang w:val="hy-AM"/>
        </w:rPr>
        <w:t xml:space="preserve">.) </w:t>
      </w:r>
      <w:r w:rsidRPr="00A54FE2">
        <w:rPr>
          <w:rFonts w:ascii="GHEA Grapalat" w:hAnsi="GHEA Grapalat" w:cs="Arial"/>
          <w:color w:val="000000"/>
          <w:sz w:val="24"/>
          <w:szCs w:val="24"/>
          <w:lang w:val="hy-AM"/>
        </w:rPr>
        <w:t>կրեդիտորական</w:t>
      </w:r>
      <w:r w:rsidRPr="009C1430">
        <w:rPr>
          <w:rFonts w:ascii="GHEA Grapalat" w:hAnsi="GHEA Grapalat" w:cs="Arial"/>
          <w:color w:val="000000"/>
          <w:sz w:val="24"/>
          <w:szCs w:val="24"/>
          <w:lang w:val="hy-AM"/>
        </w:rPr>
        <w:t xml:space="preserve"> </w:t>
      </w:r>
      <w:r w:rsidRPr="00A54FE2">
        <w:rPr>
          <w:rFonts w:ascii="GHEA Grapalat" w:hAnsi="GHEA Grapalat" w:cs="Arial"/>
          <w:color w:val="000000"/>
          <w:sz w:val="24"/>
          <w:szCs w:val="24"/>
          <w:lang w:val="hy-AM"/>
        </w:rPr>
        <w:t>պարտքը</w:t>
      </w:r>
      <w:r w:rsidRPr="009C1430">
        <w:rPr>
          <w:rFonts w:ascii="GHEA Grapalat" w:hAnsi="GHEA Grapalat" w:cs="Arial"/>
          <w:color w:val="000000"/>
          <w:sz w:val="24"/>
          <w:szCs w:val="24"/>
          <w:lang w:val="hy-AM"/>
        </w:rPr>
        <w:t xml:space="preserve"> </w:t>
      </w:r>
      <w:r w:rsidRPr="00A54FE2">
        <w:rPr>
          <w:rFonts w:ascii="GHEA Grapalat" w:hAnsi="GHEA Grapalat" w:cs="Arial"/>
          <w:color w:val="000000"/>
          <w:sz w:val="24"/>
          <w:szCs w:val="24"/>
          <w:lang w:val="hy-AM"/>
        </w:rPr>
        <w:t>կազմել</w:t>
      </w:r>
      <w:r w:rsidRPr="009C1430">
        <w:rPr>
          <w:rFonts w:ascii="GHEA Grapalat" w:hAnsi="GHEA Grapalat" w:cs="Arial"/>
          <w:color w:val="000000"/>
          <w:sz w:val="24"/>
          <w:szCs w:val="24"/>
          <w:lang w:val="hy-AM"/>
        </w:rPr>
        <w:t xml:space="preserve"> </w:t>
      </w:r>
      <w:r w:rsidRPr="00A54FE2">
        <w:rPr>
          <w:rFonts w:ascii="GHEA Grapalat" w:hAnsi="GHEA Grapalat" w:cs="Arial"/>
          <w:color w:val="000000"/>
          <w:sz w:val="24"/>
          <w:szCs w:val="24"/>
          <w:lang w:val="hy-AM"/>
        </w:rPr>
        <w:t>էր</w:t>
      </w:r>
      <w:r w:rsidRPr="009C1430">
        <w:rPr>
          <w:rFonts w:ascii="GHEA Grapalat" w:hAnsi="GHEA Grapalat" w:cs="Arial"/>
          <w:color w:val="000000"/>
          <w:sz w:val="24"/>
          <w:szCs w:val="24"/>
          <w:lang w:val="hy-AM"/>
        </w:rPr>
        <w:t xml:space="preserve"> 3,541,415.0 </w:t>
      </w:r>
      <w:r w:rsidRPr="00A54FE2">
        <w:rPr>
          <w:rFonts w:ascii="GHEA Grapalat" w:hAnsi="GHEA Grapalat" w:cs="Arial"/>
          <w:color w:val="000000"/>
          <w:sz w:val="24"/>
          <w:szCs w:val="24"/>
          <w:lang w:val="hy-AM"/>
        </w:rPr>
        <w:t>հազ</w:t>
      </w:r>
      <w:r w:rsidRPr="009C1430">
        <w:rPr>
          <w:rFonts w:ascii="GHEA Grapalat" w:hAnsi="GHEA Grapalat" w:cs="Arial"/>
          <w:color w:val="000000"/>
          <w:sz w:val="24"/>
          <w:szCs w:val="24"/>
          <w:lang w:val="hy-AM"/>
        </w:rPr>
        <w:t xml:space="preserve">. </w:t>
      </w:r>
      <w:r w:rsidRPr="00A54FE2">
        <w:rPr>
          <w:rFonts w:ascii="GHEA Grapalat" w:hAnsi="GHEA Grapalat" w:cs="Arial"/>
          <w:color w:val="000000"/>
          <w:sz w:val="24"/>
          <w:szCs w:val="24"/>
          <w:lang w:val="hy-AM"/>
        </w:rPr>
        <w:t>դրամ</w:t>
      </w:r>
      <w:r w:rsidRPr="003F6134">
        <w:rPr>
          <w:rFonts w:ascii="GHEA Grapalat" w:hAnsi="GHEA Grapalat" w:cs="Arial"/>
          <w:color w:val="000000"/>
          <w:sz w:val="24"/>
          <w:szCs w:val="24"/>
          <w:lang w:val="hy-AM"/>
        </w:rPr>
        <w:t>:</w:t>
      </w:r>
      <w:r w:rsidR="00771D0C">
        <w:rPr>
          <w:rFonts w:ascii="GHEA Grapalat" w:hAnsi="GHEA Grapalat"/>
          <w:sz w:val="24"/>
          <w:szCs w:val="24"/>
          <w:lang w:val="hy-AM"/>
        </w:rPr>
        <w:br w:type="page"/>
      </w:r>
    </w:p>
    <w:p w14:paraId="462ABF81" w14:textId="1E842EAE" w:rsidR="0021431F" w:rsidRPr="00176648" w:rsidRDefault="00C92926" w:rsidP="00771D0C">
      <w:pPr>
        <w:pStyle w:val="ListParagraph"/>
        <w:numPr>
          <w:ilvl w:val="0"/>
          <w:numId w:val="5"/>
        </w:numPr>
        <w:spacing w:after="0" w:line="276" w:lineRule="auto"/>
        <w:ind w:left="426" w:hanging="447"/>
        <w:jc w:val="center"/>
        <w:rPr>
          <w:rFonts w:ascii="GHEA Grapalat" w:eastAsiaTheme="minorHAnsi" w:hAnsi="GHEA Grapalat" w:cs="Arial"/>
          <w:b/>
          <w:sz w:val="28"/>
          <w:szCs w:val="28"/>
          <w:lang w:val="hy-AM"/>
        </w:rPr>
      </w:pPr>
      <w:proofErr w:type="gramStart"/>
      <w:r w:rsidRPr="00176648">
        <w:rPr>
          <w:rFonts w:ascii="GHEA Grapalat" w:hAnsi="GHEA Grapalat" w:cs="Sylfaen"/>
          <w:b/>
          <w:bCs/>
          <w:smallCaps/>
          <w:color w:val="5B9BD5" w:themeColor="accent1"/>
          <w:spacing w:val="5"/>
          <w:sz w:val="24"/>
          <w:szCs w:val="24"/>
          <w:u w:val="single"/>
          <w:lang w:val="en-GB"/>
        </w:rPr>
        <w:lastRenderedPageBreak/>
        <w:t>ԽԵՂԱԹՅՈՒՐՈՒՄ</w:t>
      </w:r>
      <w:r w:rsidRPr="00176648">
        <w:rPr>
          <w:rFonts w:ascii="GHEA Grapalat" w:hAnsi="GHEA Grapalat" w:cs="Sylfaen"/>
          <w:b/>
          <w:bCs/>
          <w:smallCaps/>
          <w:color w:val="5B9BD5" w:themeColor="accent1"/>
          <w:spacing w:val="5"/>
          <w:sz w:val="24"/>
          <w:szCs w:val="24"/>
          <w:u w:val="single"/>
          <w:lang w:val="hy-AM"/>
        </w:rPr>
        <w:t>ՆԵՐԻ  ՎԵՐԱԲԵՐՅԱԼ</w:t>
      </w:r>
      <w:proofErr w:type="gramEnd"/>
      <w:r w:rsidRPr="00176648">
        <w:rPr>
          <w:rFonts w:ascii="GHEA Grapalat" w:hAnsi="GHEA Grapalat" w:cs="Sylfaen"/>
          <w:b/>
          <w:bCs/>
          <w:smallCaps/>
          <w:color w:val="5B9BD5" w:themeColor="accent1"/>
          <w:spacing w:val="5"/>
          <w:sz w:val="24"/>
          <w:szCs w:val="24"/>
          <w:u w:val="single"/>
          <w:lang w:val="hy-AM"/>
        </w:rPr>
        <w:t xml:space="preserve"> ԳՐԱՌՈՒՄՆԵՐ</w:t>
      </w:r>
    </w:p>
    <w:p w14:paraId="0685DC12" w14:textId="0E006EAE" w:rsidR="004E1CA2" w:rsidRPr="00176648" w:rsidRDefault="007361CB" w:rsidP="00795C51">
      <w:pPr>
        <w:spacing w:line="276" w:lineRule="auto"/>
        <w:ind w:left="142" w:firstLine="65"/>
        <w:jc w:val="center"/>
        <w:rPr>
          <w:rFonts w:ascii="GHEA Grapalat" w:eastAsiaTheme="minorHAnsi" w:hAnsi="GHEA Grapalat" w:cs="Arial"/>
          <w:b/>
          <w:sz w:val="24"/>
          <w:szCs w:val="24"/>
          <w:lang w:val="hy-AM"/>
        </w:rPr>
      </w:pPr>
      <w:r w:rsidRPr="00176648">
        <w:rPr>
          <w:rFonts w:ascii="GHEA Grapalat" w:eastAsiaTheme="minorHAnsi" w:hAnsi="GHEA Grapalat" w:cs="Arial"/>
          <w:b/>
          <w:sz w:val="24"/>
          <w:szCs w:val="24"/>
          <w:lang w:val="hy-AM"/>
        </w:rPr>
        <w:t>1003-11006</w:t>
      </w:r>
      <w:r w:rsidR="00795C51" w:rsidRPr="00176648">
        <w:rPr>
          <w:rFonts w:ascii="GHEA Grapalat" w:eastAsiaTheme="minorHAnsi" w:hAnsi="GHEA Grapalat" w:cs="Arial"/>
          <w:b/>
          <w:sz w:val="24"/>
          <w:szCs w:val="24"/>
          <w:lang w:val="hy-AM"/>
        </w:rPr>
        <w:t xml:space="preserve"> </w:t>
      </w:r>
      <w:r w:rsidR="000E39C4" w:rsidRPr="00176648">
        <w:rPr>
          <w:rFonts w:ascii="GHEA Grapalat" w:hAnsi="GHEA Grapalat"/>
          <w:b/>
          <w:color w:val="000000" w:themeColor="text1"/>
          <w:sz w:val="24"/>
          <w:szCs w:val="24"/>
          <w:lang w:val="hy-AM"/>
        </w:rPr>
        <w:t>«</w:t>
      </w:r>
      <w:r w:rsidR="004E1CA2" w:rsidRPr="00176648">
        <w:rPr>
          <w:rFonts w:ascii="GHEA Grapalat" w:eastAsiaTheme="minorHAnsi" w:hAnsi="GHEA Grapalat" w:cs="Arial"/>
          <w:b/>
          <w:sz w:val="24"/>
          <w:szCs w:val="24"/>
          <w:lang w:val="hy-AM"/>
        </w:rPr>
        <w:t>Հայաստանի</w:t>
      </w:r>
      <w:r w:rsidR="004E1CA2" w:rsidRPr="00176648">
        <w:rPr>
          <w:rFonts w:ascii="GHEA Grapalat" w:eastAsiaTheme="minorHAnsi" w:hAnsi="GHEA Grapalat"/>
          <w:b/>
          <w:sz w:val="24"/>
          <w:szCs w:val="24"/>
          <w:lang w:val="hy-AM"/>
        </w:rPr>
        <w:t xml:space="preserve"> </w:t>
      </w:r>
      <w:r w:rsidR="004E1CA2" w:rsidRPr="00176648">
        <w:rPr>
          <w:rFonts w:ascii="GHEA Grapalat" w:eastAsiaTheme="minorHAnsi" w:hAnsi="GHEA Grapalat" w:cs="Arial"/>
          <w:b/>
          <w:sz w:val="24"/>
          <w:szCs w:val="24"/>
          <w:lang w:val="hy-AM"/>
        </w:rPr>
        <w:t>Հանրապետությունում</w:t>
      </w:r>
      <w:r w:rsidR="004E1CA2" w:rsidRPr="00176648">
        <w:rPr>
          <w:rFonts w:ascii="GHEA Grapalat" w:eastAsiaTheme="minorHAnsi" w:hAnsi="GHEA Grapalat"/>
          <w:b/>
          <w:sz w:val="24"/>
          <w:szCs w:val="24"/>
          <w:lang w:val="hy-AM"/>
        </w:rPr>
        <w:t xml:space="preserve"> </w:t>
      </w:r>
      <w:r w:rsidR="004E1CA2" w:rsidRPr="00176648">
        <w:rPr>
          <w:rFonts w:ascii="GHEA Grapalat" w:eastAsiaTheme="minorHAnsi" w:hAnsi="GHEA Grapalat" w:cs="Arial"/>
          <w:b/>
          <w:sz w:val="24"/>
          <w:szCs w:val="24"/>
          <w:lang w:val="hy-AM"/>
        </w:rPr>
        <w:t>կորոնավիրուսային</w:t>
      </w:r>
      <w:r w:rsidR="004E1CA2" w:rsidRPr="00176648">
        <w:rPr>
          <w:rFonts w:ascii="GHEA Grapalat" w:eastAsiaTheme="minorHAnsi" w:hAnsi="GHEA Grapalat"/>
          <w:b/>
          <w:sz w:val="24"/>
          <w:szCs w:val="24"/>
          <w:lang w:val="hy-AM"/>
        </w:rPr>
        <w:t xml:space="preserve"> </w:t>
      </w:r>
      <w:r w:rsidR="004E1CA2" w:rsidRPr="00176648">
        <w:rPr>
          <w:rFonts w:ascii="GHEA Grapalat" w:eastAsiaTheme="minorHAnsi" w:hAnsi="GHEA Grapalat" w:cs="Arial"/>
          <w:b/>
          <w:sz w:val="24"/>
          <w:szCs w:val="24"/>
          <w:lang w:val="hy-AM"/>
        </w:rPr>
        <w:t>վարակի</w:t>
      </w:r>
      <w:r w:rsidR="004E1CA2" w:rsidRPr="00176648">
        <w:rPr>
          <w:rFonts w:ascii="GHEA Grapalat" w:eastAsiaTheme="minorHAnsi" w:hAnsi="GHEA Grapalat"/>
          <w:b/>
          <w:sz w:val="24"/>
          <w:szCs w:val="24"/>
          <w:lang w:val="hy-AM"/>
        </w:rPr>
        <w:t xml:space="preserve"> (COVID-19) </w:t>
      </w:r>
      <w:r w:rsidR="004E1CA2" w:rsidRPr="00176648">
        <w:rPr>
          <w:rFonts w:ascii="GHEA Grapalat" w:eastAsiaTheme="minorHAnsi" w:hAnsi="GHEA Grapalat" w:cs="Arial"/>
          <w:b/>
          <w:sz w:val="24"/>
          <w:szCs w:val="24"/>
          <w:lang w:val="hy-AM"/>
        </w:rPr>
        <w:t>կանխարգելման</w:t>
      </w:r>
      <w:r w:rsidR="004E1CA2" w:rsidRPr="00176648">
        <w:rPr>
          <w:rFonts w:ascii="GHEA Grapalat" w:eastAsiaTheme="minorHAnsi" w:hAnsi="GHEA Grapalat"/>
          <w:b/>
          <w:sz w:val="24"/>
          <w:szCs w:val="24"/>
          <w:lang w:val="hy-AM"/>
        </w:rPr>
        <w:t xml:space="preserve">, </w:t>
      </w:r>
      <w:r w:rsidR="004E1CA2" w:rsidRPr="00176648">
        <w:rPr>
          <w:rFonts w:ascii="GHEA Grapalat" w:eastAsiaTheme="minorHAnsi" w:hAnsi="GHEA Grapalat" w:cs="Arial"/>
          <w:b/>
          <w:sz w:val="24"/>
          <w:szCs w:val="24"/>
          <w:lang w:val="hy-AM"/>
        </w:rPr>
        <w:t>վերահսկման</w:t>
      </w:r>
      <w:r w:rsidR="004E1CA2" w:rsidRPr="00176648">
        <w:rPr>
          <w:rFonts w:ascii="GHEA Grapalat" w:eastAsiaTheme="minorHAnsi" w:hAnsi="GHEA Grapalat"/>
          <w:b/>
          <w:sz w:val="24"/>
          <w:szCs w:val="24"/>
          <w:lang w:val="hy-AM"/>
        </w:rPr>
        <w:t xml:space="preserve">, </w:t>
      </w:r>
      <w:r w:rsidR="004E1CA2" w:rsidRPr="00176648">
        <w:rPr>
          <w:rFonts w:ascii="GHEA Grapalat" w:eastAsiaTheme="minorHAnsi" w:hAnsi="GHEA Grapalat" w:cs="Arial"/>
          <w:b/>
          <w:sz w:val="24"/>
          <w:szCs w:val="24"/>
          <w:lang w:val="hy-AM"/>
        </w:rPr>
        <w:t>բուժման և այլ համալիր միջոցառումների իրականացում</w:t>
      </w:r>
      <w:r w:rsidR="000E39C4" w:rsidRPr="00176648">
        <w:rPr>
          <w:rFonts w:ascii="GHEA Grapalat" w:hAnsi="GHEA Grapalat"/>
          <w:b/>
          <w:color w:val="000000" w:themeColor="text1"/>
          <w:sz w:val="24"/>
          <w:szCs w:val="24"/>
          <w:lang w:val="hy-AM"/>
        </w:rPr>
        <w:t>»</w:t>
      </w:r>
      <w:r w:rsidR="004E1CA2" w:rsidRPr="00176648">
        <w:rPr>
          <w:rFonts w:ascii="GHEA Grapalat" w:eastAsiaTheme="minorHAnsi" w:hAnsi="GHEA Grapalat" w:cs="Arial"/>
          <w:b/>
          <w:sz w:val="24"/>
          <w:szCs w:val="24"/>
          <w:lang w:val="hy-AM"/>
        </w:rPr>
        <w:t xml:space="preserve"> </w:t>
      </w:r>
      <w:r w:rsidR="000E39C4" w:rsidRPr="00176648">
        <w:rPr>
          <w:rFonts w:ascii="GHEA Grapalat" w:eastAsiaTheme="minorHAnsi" w:hAnsi="GHEA Grapalat" w:cs="Arial"/>
          <w:b/>
          <w:sz w:val="24"/>
          <w:szCs w:val="24"/>
          <w:lang w:val="hy-AM"/>
        </w:rPr>
        <w:t>միջոցառում</w:t>
      </w:r>
    </w:p>
    <w:p w14:paraId="794A499F" w14:textId="77777777" w:rsidR="00621AE4" w:rsidRPr="00D44FDB" w:rsidRDefault="00621AE4" w:rsidP="00621AE4">
      <w:pPr>
        <w:spacing w:after="0" w:line="276" w:lineRule="auto"/>
        <w:ind w:firstLine="567"/>
        <w:contextualSpacing/>
        <w:jc w:val="both"/>
        <w:rPr>
          <w:rFonts w:ascii="GHEA Grapalat" w:eastAsiaTheme="minorHAnsi" w:hAnsi="GHEA Grapalat"/>
          <w:sz w:val="24"/>
          <w:szCs w:val="24"/>
          <w:lang w:val="hy-AM"/>
        </w:rPr>
      </w:pPr>
      <w:r w:rsidRPr="00E427A1">
        <w:rPr>
          <w:rFonts w:ascii="GHEA Grapalat" w:eastAsiaTheme="minorHAnsi" w:hAnsi="GHEA Grapalat" w:cs="Arial"/>
          <w:b/>
          <w:sz w:val="24"/>
          <w:szCs w:val="24"/>
          <w:lang w:val="hy-AM"/>
        </w:rPr>
        <w:t>Հաշվեքննությամ</w:t>
      </w:r>
      <w:r w:rsidRPr="00DD2092">
        <w:rPr>
          <w:rFonts w:ascii="GHEA Grapalat" w:eastAsiaTheme="minorHAnsi" w:hAnsi="GHEA Grapalat" w:cs="Arial"/>
          <w:b/>
          <w:sz w:val="24"/>
          <w:szCs w:val="24"/>
          <w:lang w:val="hy-AM"/>
        </w:rPr>
        <w:t>բ</w:t>
      </w:r>
      <w:r w:rsidRPr="00E427A1">
        <w:rPr>
          <w:rFonts w:ascii="GHEA Grapalat" w:eastAsiaTheme="minorHAnsi" w:hAnsi="GHEA Grapalat" w:cs="Arial"/>
          <w:b/>
          <w:sz w:val="24"/>
          <w:szCs w:val="24"/>
          <w:lang w:val="hy-AM"/>
        </w:rPr>
        <w:t xml:space="preserve"> պարզվեց, որ</w:t>
      </w:r>
      <w:r w:rsidRPr="00E427A1">
        <w:rPr>
          <w:rFonts w:ascii="GHEA Grapalat" w:eastAsiaTheme="minorHAnsi" w:hAnsi="GHEA Grapalat"/>
          <w:sz w:val="24"/>
          <w:szCs w:val="24"/>
          <w:lang w:val="hy-AM"/>
        </w:rPr>
        <w:t xml:space="preserve"> </w:t>
      </w:r>
      <w:r>
        <w:rPr>
          <w:rFonts w:ascii="GHEA Grapalat" w:eastAsiaTheme="minorHAnsi" w:hAnsi="GHEA Grapalat"/>
          <w:sz w:val="24"/>
          <w:szCs w:val="24"/>
          <w:lang w:val="hy-AM"/>
        </w:rPr>
        <w:t>ԱՆ 2022</w:t>
      </w:r>
      <w:r w:rsidRPr="00DD2092">
        <w:rPr>
          <w:rFonts w:ascii="GHEA Grapalat" w:eastAsiaTheme="minorHAnsi" w:hAnsi="GHEA Grapalat"/>
          <w:sz w:val="24"/>
          <w:szCs w:val="24"/>
          <w:lang w:val="hy-AM"/>
        </w:rPr>
        <w:t xml:space="preserve"> </w:t>
      </w:r>
      <w:r w:rsidRPr="00D44FDB">
        <w:rPr>
          <w:rFonts w:ascii="GHEA Grapalat" w:eastAsiaTheme="minorHAnsi" w:hAnsi="GHEA Grapalat" w:cs="Arial"/>
          <w:sz w:val="24"/>
          <w:szCs w:val="24"/>
          <w:lang w:val="hy-AM"/>
        </w:rPr>
        <w:t>թ</w:t>
      </w:r>
      <w:r>
        <w:rPr>
          <w:rFonts w:ascii="GHEA Grapalat" w:eastAsiaTheme="minorHAnsi" w:hAnsi="GHEA Grapalat"/>
          <w:sz w:val="24"/>
          <w:szCs w:val="24"/>
          <w:lang w:val="hy-AM"/>
        </w:rPr>
        <w:t>վականի</w:t>
      </w:r>
      <w:r w:rsidRPr="00D44FDB">
        <w:rPr>
          <w:rFonts w:ascii="GHEA Grapalat" w:eastAsiaTheme="minorHAnsi" w:hAnsi="GHEA Grapalat"/>
          <w:sz w:val="24"/>
          <w:szCs w:val="24"/>
          <w:lang w:val="hy-AM"/>
        </w:rPr>
        <w:t xml:space="preserve"> </w:t>
      </w:r>
      <w:r>
        <w:rPr>
          <w:rFonts w:ascii="GHEA Grapalat" w:eastAsiaTheme="minorHAnsi" w:hAnsi="GHEA Grapalat"/>
          <w:sz w:val="24"/>
          <w:szCs w:val="24"/>
          <w:lang w:val="hy-AM"/>
        </w:rPr>
        <w:t xml:space="preserve">բյուջի </w:t>
      </w:r>
      <w:r w:rsidRPr="00D44FDB">
        <w:rPr>
          <w:rFonts w:ascii="GHEA Grapalat" w:eastAsiaTheme="minorHAnsi" w:hAnsi="GHEA Grapalat" w:cs="Arial"/>
          <w:sz w:val="24"/>
          <w:szCs w:val="24"/>
          <w:lang w:val="hy-AM"/>
        </w:rPr>
        <w:t>տարեկան</w:t>
      </w:r>
      <w:r w:rsidRPr="00D44FDB">
        <w:rPr>
          <w:rFonts w:ascii="GHEA Grapalat" w:eastAsiaTheme="minorHAnsi" w:hAnsi="GHEA Grapalat"/>
          <w:sz w:val="24"/>
          <w:szCs w:val="24"/>
          <w:lang w:val="hy-AM"/>
        </w:rPr>
        <w:t xml:space="preserve"> </w:t>
      </w:r>
      <w:r w:rsidRPr="00D44FDB">
        <w:rPr>
          <w:rFonts w:ascii="GHEA Grapalat" w:eastAsiaTheme="minorHAnsi" w:hAnsi="GHEA Grapalat" w:cs="Arial"/>
          <w:sz w:val="24"/>
          <w:szCs w:val="24"/>
          <w:lang w:val="hy-AM"/>
        </w:rPr>
        <w:t>պլանով</w:t>
      </w:r>
      <w:r w:rsidRPr="00D44FDB">
        <w:rPr>
          <w:rFonts w:ascii="GHEA Grapalat" w:eastAsiaTheme="minorHAnsi" w:hAnsi="GHEA Grapalat"/>
          <w:sz w:val="24"/>
          <w:szCs w:val="24"/>
          <w:lang w:val="hy-AM"/>
        </w:rPr>
        <w:t xml:space="preserve"> </w:t>
      </w:r>
      <w:r>
        <w:rPr>
          <w:rFonts w:ascii="GHEA Grapalat" w:eastAsiaTheme="minorHAnsi" w:hAnsi="GHEA Grapalat" w:cs="Arial"/>
          <w:sz w:val="24"/>
          <w:szCs w:val="24"/>
          <w:lang w:val="hy-AM"/>
        </w:rPr>
        <w:t>վերոնշյալ</w:t>
      </w:r>
      <w:r w:rsidRPr="00D44FDB">
        <w:rPr>
          <w:rFonts w:ascii="GHEA Grapalat" w:eastAsiaTheme="minorHAnsi" w:hAnsi="GHEA Grapalat" w:cs="Arial"/>
          <w:sz w:val="24"/>
          <w:szCs w:val="24"/>
          <w:lang w:val="hy-AM"/>
        </w:rPr>
        <w:t xml:space="preserve"> միջոցառման</w:t>
      </w:r>
      <w:r w:rsidRPr="00D44FDB">
        <w:rPr>
          <w:rFonts w:ascii="GHEA Grapalat" w:eastAsiaTheme="minorHAnsi" w:hAnsi="GHEA Grapalat"/>
          <w:sz w:val="24"/>
          <w:szCs w:val="24"/>
          <w:lang w:val="hy-AM"/>
        </w:rPr>
        <w:t xml:space="preserve"> </w:t>
      </w:r>
      <w:r w:rsidRPr="00D44FDB">
        <w:rPr>
          <w:rFonts w:ascii="GHEA Grapalat" w:eastAsiaTheme="minorHAnsi" w:hAnsi="GHEA Grapalat" w:cs="Arial"/>
          <w:sz w:val="24"/>
          <w:szCs w:val="24"/>
          <w:lang w:val="hy-AM"/>
        </w:rPr>
        <w:t>մասով</w:t>
      </w:r>
      <w:r w:rsidRPr="00D44FDB">
        <w:rPr>
          <w:rFonts w:ascii="GHEA Grapalat" w:eastAsiaTheme="minorHAnsi" w:hAnsi="GHEA Grapalat"/>
          <w:sz w:val="24"/>
          <w:szCs w:val="24"/>
          <w:lang w:val="hy-AM"/>
        </w:rPr>
        <w:t xml:space="preserve"> </w:t>
      </w:r>
      <w:r>
        <w:rPr>
          <w:rFonts w:ascii="GHEA Grapalat" w:eastAsiaTheme="minorHAnsi" w:hAnsi="GHEA Grapalat" w:cs="Arial"/>
          <w:sz w:val="24"/>
          <w:szCs w:val="24"/>
          <w:lang w:val="hy-AM"/>
        </w:rPr>
        <w:t xml:space="preserve">հատկացումներ </w:t>
      </w:r>
      <w:r w:rsidRPr="00D44FDB">
        <w:rPr>
          <w:rFonts w:ascii="GHEA Grapalat" w:eastAsiaTheme="minorHAnsi" w:hAnsi="GHEA Grapalat" w:cs="Arial"/>
          <w:sz w:val="24"/>
          <w:szCs w:val="24"/>
          <w:lang w:val="hy-AM"/>
        </w:rPr>
        <w:t>նախատեսված</w:t>
      </w:r>
      <w:r w:rsidRPr="00D44FDB">
        <w:rPr>
          <w:rFonts w:ascii="GHEA Grapalat" w:eastAsiaTheme="minorHAnsi" w:hAnsi="GHEA Grapalat"/>
          <w:sz w:val="24"/>
          <w:szCs w:val="24"/>
          <w:lang w:val="hy-AM"/>
        </w:rPr>
        <w:t xml:space="preserve"> </w:t>
      </w:r>
      <w:r w:rsidRPr="00D44FDB">
        <w:rPr>
          <w:rFonts w:ascii="GHEA Grapalat" w:eastAsiaTheme="minorHAnsi" w:hAnsi="GHEA Grapalat" w:cs="Arial"/>
          <w:sz w:val="24"/>
          <w:szCs w:val="24"/>
          <w:lang w:val="hy-AM"/>
        </w:rPr>
        <w:t>չեն</w:t>
      </w:r>
      <w:r w:rsidRPr="00D44FDB">
        <w:rPr>
          <w:rFonts w:ascii="GHEA Grapalat" w:eastAsiaTheme="minorHAnsi" w:hAnsi="GHEA Grapalat"/>
          <w:sz w:val="24"/>
          <w:szCs w:val="24"/>
          <w:lang w:val="hy-AM"/>
        </w:rPr>
        <w:t xml:space="preserve"> </w:t>
      </w:r>
      <w:r w:rsidRPr="00D44FDB">
        <w:rPr>
          <w:rFonts w:ascii="GHEA Grapalat" w:eastAsiaTheme="minorHAnsi" w:hAnsi="GHEA Grapalat" w:cs="Arial"/>
          <w:sz w:val="24"/>
          <w:szCs w:val="24"/>
          <w:lang w:val="hy-AM"/>
        </w:rPr>
        <w:t>եղել</w:t>
      </w:r>
      <w:r w:rsidRPr="00D44FDB">
        <w:rPr>
          <w:rFonts w:ascii="GHEA Grapalat" w:eastAsiaTheme="minorHAnsi" w:hAnsi="GHEA Grapalat"/>
          <w:sz w:val="24"/>
          <w:szCs w:val="24"/>
          <w:lang w:val="hy-AM"/>
        </w:rPr>
        <w:t>:</w:t>
      </w:r>
    </w:p>
    <w:p w14:paraId="2D1377F0" w14:textId="2D948BF1" w:rsidR="00621AE4" w:rsidRPr="00D44FDB" w:rsidRDefault="00621AE4" w:rsidP="00771D0C">
      <w:pPr>
        <w:spacing w:after="0" w:line="276" w:lineRule="auto"/>
        <w:ind w:firstLine="567"/>
        <w:jc w:val="both"/>
        <w:rPr>
          <w:rFonts w:ascii="GHEA Grapalat" w:eastAsia="Times New Roman" w:hAnsi="GHEA Grapalat" w:cs="Times New Roman"/>
          <w:sz w:val="24"/>
          <w:szCs w:val="24"/>
          <w:lang w:val="hy-AM" w:eastAsia="ru-RU"/>
        </w:rPr>
      </w:pPr>
      <w:r>
        <w:rPr>
          <w:rFonts w:ascii="GHEA Grapalat" w:eastAsiaTheme="minorHAnsi" w:hAnsi="GHEA Grapalat" w:cs="Arial"/>
          <w:sz w:val="24"/>
          <w:szCs w:val="24"/>
          <w:lang w:val="hy-AM"/>
        </w:rPr>
        <w:t>Ինն ամիսների</w:t>
      </w:r>
      <w:r w:rsidRPr="00D44FDB">
        <w:rPr>
          <w:rFonts w:ascii="GHEA Grapalat" w:eastAsiaTheme="minorHAnsi" w:hAnsi="GHEA Grapalat" w:cs="Arial"/>
          <w:sz w:val="24"/>
          <w:szCs w:val="24"/>
          <w:lang w:val="hy-AM"/>
        </w:rPr>
        <w:t xml:space="preserve"> ճշտված նախահաշիվը կազմել է 9,419,635.8 հազ. դրամ,</w:t>
      </w:r>
      <w:r w:rsidRPr="00D44FDB">
        <w:rPr>
          <w:rFonts w:ascii="GHEA Grapalat" w:eastAsiaTheme="minorHAnsi" w:hAnsi="GHEA Grapalat"/>
          <w:sz w:val="24"/>
          <w:szCs w:val="24"/>
          <w:lang w:val="hy-AM"/>
        </w:rPr>
        <w:t xml:space="preserve"> </w:t>
      </w:r>
      <w:r w:rsidRPr="00D44FDB">
        <w:rPr>
          <w:rFonts w:ascii="GHEA Grapalat" w:eastAsiaTheme="minorHAnsi" w:hAnsi="GHEA Grapalat" w:cs="Arial"/>
          <w:sz w:val="24"/>
          <w:szCs w:val="24"/>
          <w:lang w:val="hy-AM"/>
        </w:rPr>
        <w:t>ֆինանսավորումը</w:t>
      </w:r>
      <w:r>
        <w:rPr>
          <w:rFonts w:ascii="GHEA Grapalat" w:eastAsiaTheme="minorHAnsi" w:hAnsi="GHEA Grapalat" w:cs="Arial"/>
          <w:sz w:val="24"/>
          <w:szCs w:val="24"/>
          <w:lang w:val="hy-AM"/>
        </w:rPr>
        <w:t xml:space="preserve">՝ </w:t>
      </w:r>
      <w:r w:rsidRPr="00D44FDB">
        <w:rPr>
          <w:rFonts w:ascii="GHEA Grapalat" w:eastAsiaTheme="minorHAnsi" w:hAnsi="GHEA Grapalat" w:cs="Arial"/>
          <w:sz w:val="24"/>
          <w:szCs w:val="24"/>
          <w:lang w:val="hy-AM"/>
        </w:rPr>
        <w:t>9,407,601.26 հազ. դրամ</w:t>
      </w:r>
      <w:r w:rsidRPr="00D44FDB">
        <w:rPr>
          <w:rFonts w:ascii="GHEA Grapalat" w:eastAsiaTheme="minorHAnsi" w:hAnsi="GHEA Grapalat"/>
          <w:sz w:val="24"/>
          <w:szCs w:val="24"/>
          <w:lang w:val="hy-AM"/>
        </w:rPr>
        <w:t xml:space="preserve">, </w:t>
      </w:r>
      <w:r w:rsidRPr="00D44FDB">
        <w:rPr>
          <w:rFonts w:ascii="GHEA Grapalat" w:eastAsiaTheme="minorHAnsi" w:hAnsi="GHEA Grapalat" w:cs="Arial"/>
          <w:sz w:val="24"/>
          <w:szCs w:val="24"/>
          <w:lang w:val="hy-AM"/>
        </w:rPr>
        <w:t>դրամարկղային ծախսը</w:t>
      </w:r>
      <w:r>
        <w:rPr>
          <w:rFonts w:ascii="GHEA Grapalat" w:eastAsiaTheme="minorHAnsi" w:hAnsi="GHEA Grapalat" w:cs="Arial"/>
          <w:sz w:val="24"/>
          <w:szCs w:val="24"/>
          <w:lang w:val="hy-AM"/>
        </w:rPr>
        <w:t>՝</w:t>
      </w:r>
      <w:r w:rsidRPr="00D44FDB">
        <w:rPr>
          <w:rFonts w:ascii="GHEA Grapalat" w:eastAsiaTheme="minorHAnsi" w:hAnsi="GHEA Grapalat" w:cs="Arial"/>
          <w:sz w:val="24"/>
          <w:szCs w:val="24"/>
          <w:lang w:val="hy-AM"/>
        </w:rPr>
        <w:t xml:space="preserve"> 9,407,601.26 հազ. դրամ, իսկ փաստացի ծախսը</w:t>
      </w:r>
      <w:r>
        <w:rPr>
          <w:rFonts w:ascii="GHEA Grapalat" w:eastAsiaTheme="minorHAnsi" w:hAnsi="GHEA Grapalat" w:cs="Arial"/>
          <w:sz w:val="24"/>
          <w:szCs w:val="24"/>
          <w:lang w:val="hy-AM"/>
        </w:rPr>
        <w:t xml:space="preserve">՝ </w:t>
      </w:r>
      <w:r w:rsidRPr="00D44FDB">
        <w:rPr>
          <w:rFonts w:ascii="GHEA Grapalat" w:eastAsiaTheme="minorHAnsi" w:hAnsi="GHEA Grapalat" w:cs="Arial"/>
          <w:sz w:val="24"/>
          <w:szCs w:val="24"/>
          <w:lang w:val="hy-AM"/>
        </w:rPr>
        <w:t>10,494,038.29 հազ. դրամ</w:t>
      </w:r>
      <w:r w:rsidRPr="00DD2092">
        <w:rPr>
          <w:rFonts w:ascii="GHEA Grapalat" w:eastAsiaTheme="minorHAnsi" w:hAnsi="GHEA Grapalat" w:cs="Arial"/>
          <w:sz w:val="24"/>
          <w:szCs w:val="24"/>
          <w:lang w:val="hy-AM"/>
        </w:rPr>
        <w:t xml:space="preserve">, </w:t>
      </w:r>
      <w:r>
        <w:rPr>
          <w:rFonts w:ascii="GHEA Grapalat" w:eastAsiaTheme="minorHAnsi" w:hAnsi="GHEA Grapalat" w:cs="Arial"/>
          <w:sz w:val="24"/>
          <w:szCs w:val="24"/>
          <w:lang w:val="hy-AM"/>
        </w:rPr>
        <w:t xml:space="preserve">որը </w:t>
      </w:r>
      <w:r w:rsidRPr="00DD2092">
        <w:rPr>
          <w:rFonts w:ascii="GHEA Grapalat" w:eastAsiaTheme="minorHAnsi" w:hAnsi="GHEA Grapalat" w:cs="Arial"/>
          <w:sz w:val="24"/>
          <w:szCs w:val="24"/>
          <w:lang w:val="hy-AM"/>
        </w:rPr>
        <w:t>ճ</w:t>
      </w:r>
      <w:r w:rsidRPr="00D44FDB">
        <w:rPr>
          <w:rFonts w:ascii="GHEA Grapalat" w:eastAsiaTheme="minorHAnsi" w:hAnsi="GHEA Grapalat"/>
          <w:sz w:val="24"/>
          <w:szCs w:val="24"/>
          <w:lang w:val="hy-AM"/>
        </w:rPr>
        <w:t>շտված պլանի նկատմամբ կազմել է 111,0%</w:t>
      </w:r>
      <w:r w:rsidR="00771D0C">
        <w:rPr>
          <w:rFonts w:ascii="GHEA Grapalat" w:eastAsiaTheme="minorHAnsi" w:hAnsi="GHEA Grapalat"/>
          <w:sz w:val="24"/>
          <w:szCs w:val="24"/>
          <w:lang w:val="hy-AM"/>
        </w:rPr>
        <w:t>:</w:t>
      </w:r>
      <w:r w:rsidRPr="00DD2092">
        <w:rPr>
          <w:rFonts w:ascii="GHEA Grapalat" w:eastAsiaTheme="minorHAnsi" w:hAnsi="GHEA Grapalat"/>
          <w:sz w:val="24"/>
          <w:szCs w:val="24"/>
          <w:lang w:val="hy-AM"/>
        </w:rPr>
        <w:t xml:space="preserve"> </w:t>
      </w:r>
    </w:p>
    <w:p w14:paraId="5EED0F19" w14:textId="276E633F" w:rsidR="00621AE4" w:rsidRDefault="00621AE4" w:rsidP="00621AE4">
      <w:pPr>
        <w:spacing w:after="0" w:line="276" w:lineRule="auto"/>
        <w:ind w:firstLine="567"/>
        <w:contextualSpacing/>
        <w:jc w:val="both"/>
        <w:rPr>
          <w:rFonts w:ascii="GHEA Grapalat" w:eastAsiaTheme="minorHAnsi" w:hAnsi="GHEA Grapalat" w:cs="Arial"/>
          <w:sz w:val="24"/>
          <w:szCs w:val="24"/>
          <w:lang w:val="hy-AM"/>
        </w:rPr>
      </w:pPr>
      <w:r w:rsidRPr="00D44FDB">
        <w:rPr>
          <w:rFonts w:ascii="GHEA Grapalat" w:eastAsiaTheme="minorHAnsi" w:hAnsi="GHEA Grapalat"/>
          <w:sz w:val="24"/>
          <w:szCs w:val="24"/>
          <w:lang w:val="hy-AM"/>
        </w:rPr>
        <w:t>«</w:t>
      </w:r>
      <w:r w:rsidRPr="00D44FDB">
        <w:rPr>
          <w:rFonts w:ascii="GHEA Grapalat" w:eastAsiaTheme="minorHAnsi" w:hAnsi="GHEA Grapalat" w:cs="Arial"/>
          <w:sz w:val="24"/>
          <w:szCs w:val="24"/>
          <w:lang w:val="hy-AM"/>
        </w:rPr>
        <w:t>Հաշվետվություն հիմնարկների</w:t>
      </w:r>
      <w:r w:rsidRPr="00D44FDB">
        <w:rPr>
          <w:rFonts w:ascii="GHEA Grapalat" w:eastAsiaTheme="minorHAnsi" w:hAnsi="GHEA Grapalat"/>
          <w:sz w:val="24"/>
          <w:szCs w:val="24"/>
          <w:lang w:val="hy-AM"/>
        </w:rPr>
        <w:t xml:space="preserve"> </w:t>
      </w:r>
      <w:r w:rsidRPr="00D44FDB">
        <w:rPr>
          <w:rFonts w:ascii="GHEA Grapalat" w:eastAsiaTheme="minorHAnsi" w:hAnsi="GHEA Grapalat" w:cs="Arial"/>
          <w:sz w:val="24"/>
          <w:szCs w:val="24"/>
          <w:lang w:val="hy-AM"/>
        </w:rPr>
        <w:t>դեբիտորական</w:t>
      </w:r>
      <w:r w:rsidRPr="00007F4C">
        <w:rPr>
          <w:rFonts w:ascii="GHEA Grapalat" w:eastAsiaTheme="minorHAnsi" w:hAnsi="GHEA Grapalat" w:cs="Arial"/>
          <w:sz w:val="24"/>
          <w:szCs w:val="24"/>
          <w:lang w:val="hy-AM"/>
        </w:rPr>
        <w:t>,</w:t>
      </w:r>
      <w:r w:rsidRPr="00D44FDB">
        <w:rPr>
          <w:rFonts w:ascii="GHEA Grapalat" w:eastAsiaTheme="minorHAnsi" w:hAnsi="GHEA Grapalat" w:cs="Arial"/>
          <w:sz w:val="24"/>
          <w:szCs w:val="24"/>
          <w:lang w:val="hy-AM"/>
        </w:rPr>
        <w:t xml:space="preserve"> կրեդիտորական պարտքերի և պահեստավորված միջոցների</w:t>
      </w:r>
      <w:r w:rsidRPr="00D44FDB">
        <w:rPr>
          <w:rFonts w:ascii="GHEA Grapalat" w:eastAsiaTheme="minorHAnsi" w:hAnsi="GHEA Grapalat"/>
          <w:sz w:val="24"/>
          <w:szCs w:val="24"/>
          <w:lang w:val="hy-AM"/>
        </w:rPr>
        <w:t xml:space="preserve">» </w:t>
      </w:r>
      <w:r w:rsidRPr="00D44FDB">
        <w:rPr>
          <w:rFonts w:ascii="GHEA Grapalat" w:eastAsiaTheme="minorHAnsi" w:hAnsi="GHEA Grapalat" w:cs="Arial"/>
          <w:sz w:val="24"/>
          <w:szCs w:val="24"/>
          <w:lang w:val="hy-AM"/>
        </w:rPr>
        <w:t>հաշվետվությամբ</w:t>
      </w:r>
      <w:r w:rsidRPr="00D44FDB">
        <w:rPr>
          <w:rFonts w:ascii="GHEA Grapalat" w:eastAsiaTheme="minorHAnsi" w:hAnsi="GHEA Grapalat"/>
          <w:sz w:val="24"/>
          <w:szCs w:val="24"/>
          <w:lang w:val="hy-AM"/>
        </w:rPr>
        <w:t xml:space="preserve"> </w:t>
      </w:r>
      <w:r w:rsidRPr="00D44FDB">
        <w:rPr>
          <w:rFonts w:ascii="GHEA Grapalat" w:eastAsiaTheme="minorHAnsi" w:hAnsi="GHEA Grapalat" w:cs="Arial"/>
          <w:sz w:val="24"/>
          <w:szCs w:val="24"/>
          <w:lang w:val="hy-AM"/>
        </w:rPr>
        <w:t>տարեսկզբին</w:t>
      </w:r>
      <w:r w:rsidRPr="00D44FDB">
        <w:rPr>
          <w:rFonts w:ascii="GHEA Grapalat" w:eastAsiaTheme="minorHAnsi" w:hAnsi="GHEA Grapalat"/>
          <w:sz w:val="24"/>
          <w:szCs w:val="24"/>
          <w:lang w:val="hy-AM"/>
        </w:rPr>
        <w:t xml:space="preserve"> </w:t>
      </w:r>
      <w:r>
        <w:rPr>
          <w:rFonts w:ascii="GHEA Grapalat" w:eastAsiaTheme="minorHAnsi" w:hAnsi="GHEA Grapalat" w:cs="Arial"/>
          <w:sz w:val="24"/>
          <w:szCs w:val="24"/>
          <w:lang w:val="hy-AM"/>
        </w:rPr>
        <w:t>կրեդ</w:t>
      </w:r>
      <w:r w:rsidRPr="00D44FDB">
        <w:rPr>
          <w:rFonts w:ascii="GHEA Grapalat" w:eastAsiaTheme="minorHAnsi" w:hAnsi="GHEA Grapalat" w:cs="Arial"/>
          <w:sz w:val="24"/>
          <w:szCs w:val="24"/>
          <w:lang w:val="hy-AM"/>
        </w:rPr>
        <w:t>իտորական</w:t>
      </w:r>
      <w:r w:rsidRPr="00D44FDB">
        <w:rPr>
          <w:rFonts w:ascii="GHEA Grapalat" w:eastAsiaTheme="minorHAnsi" w:hAnsi="GHEA Grapalat"/>
          <w:sz w:val="24"/>
          <w:szCs w:val="24"/>
          <w:lang w:val="hy-AM"/>
        </w:rPr>
        <w:t xml:space="preserve"> </w:t>
      </w:r>
      <w:r w:rsidRPr="00D44FDB">
        <w:rPr>
          <w:rFonts w:ascii="GHEA Grapalat" w:eastAsiaTheme="minorHAnsi" w:hAnsi="GHEA Grapalat" w:cs="Arial"/>
          <w:sz w:val="24"/>
          <w:szCs w:val="24"/>
          <w:lang w:val="hy-AM"/>
        </w:rPr>
        <w:t>պարտք</w:t>
      </w:r>
      <w:r>
        <w:rPr>
          <w:rFonts w:ascii="GHEA Grapalat" w:eastAsiaTheme="minorHAnsi" w:hAnsi="GHEA Grapalat" w:cs="Arial"/>
          <w:sz w:val="24"/>
          <w:szCs w:val="24"/>
          <w:lang w:val="hy-AM"/>
        </w:rPr>
        <w:t xml:space="preserve"> չի արտացոլվել</w:t>
      </w:r>
      <w:r w:rsidRPr="00D44FDB">
        <w:rPr>
          <w:rFonts w:ascii="GHEA Grapalat" w:eastAsiaTheme="minorHAnsi" w:hAnsi="GHEA Grapalat" w:cs="Arial"/>
          <w:sz w:val="24"/>
          <w:szCs w:val="24"/>
          <w:lang w:val="hy-AM"/>
        </w:rPr>
        <w:t xml:space="preserve">, </w:t>
      </w:r>
      <w:r>
        <w:rPr>
          <w:rFonts w:ascii="GHEA Grapalat" w:eastAsiaTheme="minorHAnsi" w:hAnsi="GHEA Grapalat" w:cs="Arial"/>
          <w:sz w:val="24"/>
          <w:szCs w:val="24"/>
          <w:lang w:val="hy-AM"/>
        </w:rPr>
        <w:t>01.10.2022թ.-ի դրությամբ</w:t>
      </w:r>
      <w:r w:rsidRPr="00D44FDB">
        <w:rPr>
          <w:rFonts w:ascii="GHEA Grapalat" w:eastAsiaTheme="minorHAnsi" w:hAnsi="GHEA Grapalat" w:cs="Arial"/>
          <w:sz w:val="24"/>
          <w:szCs w:val="24"/>
          <w:lang w:val="hy-AM"/>
        </w:rPr>
        <w:t xml:space="preserve"> այն կազմել է 1,091,437.05 հազ. դրամ</w:t>
      </w:r>
      <w:r w:rsidRPr="00B944A4">
        <w:rPr>
          <w:rFonts w:ascii="GHEA Grapalat" w:eastAsiaTheme="minorHAnsi" w:hAnsi="GHEA Grapalat" w:cs="Arial"/>
          <w:sz w:val="24"/>
          <w:szCs w:val="24"/>
          <w:lang w:val="hy-AM"/>
        </w:rPr>
        <w:t>:</w:t>
      </w:r>
    </w:p>
    <w:p w14:paraId="476914EA" w14:textId="4351581D" w:rsidR="00621AE4" w:rsidRPr="001E6D82" w:rsidRDefault="00771D0C" w:rsidP="00621AE4">
      <w:pPr>
        <w:pStyle w:val="yiv7145838303ydp14b33a0ev1msoplaintext"/>
        <w:shd w:val="clear" w:color="auto" w:fill="FFFFFF"/>
        <w:spacing w:before="0" w:beforeAutospacing="0" w:after="0" w:afterAutospacing="0" w:line="276" w:lineRule="auto"/>
        <w:ind w:firstLine="567"/>
        <w:jc w:val="both"/>
        <w:rPr>
          <w:rFonts w:ascii="GHEA Grapalat" w:eastAsiaTheme="minorHAnsi" w:hAnsi="GHEA Grapalat" w:cs="Arial"/>
          <w:lang w:val="hy-AM" w:eastAsia="en-US"/>
        </w:rPr>
      </w:pPr>
      <w:r>
        <w:rPr>
          <w:rFonts w:ascii="GHEA Grapalat" w:eastAsiaTheme="minorHAnsi" w:hAnsi="GHEA Grapalat" w:cs="Arial"/>
          <w:lang w:val="hy-AM" w:eastAsia="en-US"/>
        </w:rPr>
        <w:t>Կովիդի միջոցառ</w:t>
      </w:r>
      <w:r w:rsidRPr="003F6134">
        <w:rPr>
          <w:rFonts w:ascii="GHEA Grapalat" w:eastAsiaTheme="minorHAnsi" w:hAnsi="GHEA Grapalat" w:cs="Arial"/>
          <w:lang w:val="hy-AM" w:eastAsia="en-US"/>
        </w:rPr>
        <w:t>ման</w:t>
      </w:r>
      <w:r w:rsidRPr="002526B3">
        <w:rPr>
          <w:rFonts w:ascii="GHEA Grapalat" w:eastAsiaTheme="minorHAnsi" w:hAnsi="GHEA Grapalat" w:cs="Arial"/>
          <w:lang w:val="hy-AM" w:eastAsia="en-US"/>
        </w:rPr>
        <w:t xml:space="preserve"> </w:t>
      </w:r>
      <w:r w:rsidR="00621AE4" w:rsidRPr="002526B3">
        <w:rPr>
          <w:rFonts w:ascii="GHEA Grapalat" w:eastAsiaTheme="minorHAnsi" w:hAnsi="GHEA Grapalat" w:cs="Arial"/>
          <w:lang w:val="hy-AM" w:eastAsia="en-US"/>
        </w:rPr>
        <w:t>շրջանակում</w:t>
      </w:r>
      <w:r w:rsidR="00621AE4">
        <w:rPr>
          <w:rFonts w:ascii="GHEA Grapalat" w:eastAsiaTheme="minorHAnsi" w:hAnsi="GHEA Grapalat" w:cs="Arial"/>
          <w:lang w:val="hy-AM" w:eastAsia="en-US"/>
        </w:rPr>
        <w:t xml:space="preserve"> </w:t>
      </w:r>
      <w:r w:rsidR="00621AE4" w:rsidRPr="002526B3">
        <w:rPr>
          <w:rFonts w:ascii="GHEA Grapalat" w:eastAsiaTheme="minorHAnsi" w:hAnsi="GHEA Grapalat" w:cs="Arial"/>
          <w:lang w:val="hy-AM" w:eastAsia="en-US"/>
        </w:rPr>
        <w:t>անհրաժեշտ գնոււմներն իրականացվել են ՀՀ կառավարության 2020 թվականի մարտի 12-ի թիվ 296-Ա որոշմամբ, համաձայն որ</w:t>
      </w:r>
      <w:r w:rsidR="00621AE4" w:rsidRPr="001E6D82">
        <w:rPr>
          <w:rFonts w:ascii="GHEA Grapalat" w:eastAsiaTheme="minorHAnsi" w:hAnsi="GHEA Grapalat" w:cs="Arial"/>
          <w:lang w:val="hy-AM" w:eastAsia="en-US"/>
        </w:rPr>
        <w:t>ի «...գործարքները կարող են կատարվել կամ գրավոր պայմանագրերի կամ հաշիվ ապրանքագրերի հիման վրա...» (Որոշման 1-ին կետի 2-րդ ենթակետ): Իսկ նույն որոշման 2-րդ կետով սահմանվել է, որ «Պատվիրատուներին` սույն որոշման 1-ին կետում նշված միջոցառումներն իրականացնելուց հետո Հայաստանի Հանրապետության առողջապահության նախարարություն ներկայացնել իրականացված փաստացի ծախսերի վերաբերյալ հաշվետվություն: Որոշման 4-րդ կետով սահմանվել է, որ «Հայաստանի Հանրապետության առողջապահության նախարարին` պետական կառավարման մարմիններից և Երևանի քաղաքապետարանի կողմից հաշվետվությունները ստանալուց, ամփոփելուց հետո ներկայացնել Հայաստանի Հանրապետության կառավարության որոշման նախագիծ` Հայաստանի Հանրապետության կառավարության պահուստային ֆոնդից վերաբաշխում կատարելու և սույն որոշման 1-ին կետում նշված մարմիններին գումար հատկացնելու մասին»:</w:t>
      </w:r>
    </w:p>
    <w:p w14:paraId="25541EE4" w14:textId="0398F547" w:rsidR="00621AE4" w:rsidRPr="001E6D82" w:rsidRDefault="00621AE4" w:rsidP="00621AE4">
      <w:pPr>
        <w:pStyle w:val="yiv7145838303ydp14b33a0ev1msoplaintext"/>
        <w:shd w:val="clear" w:color="auto" w:fill="FFFFFF"/>
        <w:spacing w:before="0" w:beforeAutospacing="0" w:after="0" w:afterAutospacing="0" w:line="276" w:lineRule="auto"/>
        <w:ind w:firstLine="567"/>
        <w:jc w:val="both"/>
        <w:rPr>
          <w:rFonts w:ascii="GHEA Grapalat" w:eastAsiaTheme="minorHAnsi" w:hAnsi="GHEA Grapalat" w:cs="Arial"/>
          <w:lang w:val="hy-AM" w:eastAsia="en-US"/>
        </w:rPr>
      </w:pPr>
      <w:r w:rsidRPr="001E6D82">
        <w:rPr>
          <w:rFonts w:ascii="GHEA Grapalat" w:eastAsiaTheme="minorHAnsi" w:hAnsi="GHEA Grapalat" w:cs="Arial"/>
          <w:lang w:val="hy-AM" w:eastAsia="en-US"/>
        </w:rPr>
        <w:t xml:space="preserve">ՀՀ առողջապահության նախարարության ներկայացմամբ ՀՀ կառավարության 4 որոշմամբ հատկացվել է </w:t>
      </w:r>
      <w:r w:rsidRPr="001E6D82">
        <w:rPr>
          <w:rFonts w:ascii="GHEA Grapalat" w:eastAsiaTheme="minorHAnsi" w:hAnsi="GHEA Grapalat" w:cs="Arial"/>
          <w:lang w:val="hy-AM"/>
        </w:rPr>
        <w:t>9,419,635.8 հազ. դրամ</w:t>
      </w:r>
      <w:r w:rsidRPr="001E6D82">
        <w:rPr>
          <w:rFonts w:ascii="GHEA Grapalat" w:eastAsiaTheme="minorHAnsi" w:hAnsi="GHEA Grapalat"/>
          <w:lang w:val="hy-AM"/>
        </w:rPr>
        <w:t>,</w:t>
      </w:r>
      <w:r w:rsidRPr="001E6D82">
        <w:rPr>
          <w:rFonts w:ascii="GHEA Grapalat" w:eastAsiaTheme="minorHAnsi" w:hAnsi="GHEA Grapalat" w:cs="Arial"/>
          <w:lang w:val="hy-AM" w:eastAsia="en-US"/>
        </w:rPr>
        <w:t xml:space="preserve"> (</w:t>
      </w:r>
      <w:r w:rsidRPr="001E6D82">
        <w:rPr>
          <w:rFonts w:ascii="GHEA Grapalat" w:eastAsiaTheme="minorHAnsi" w:hAnsi="GHEA Grapalat"/>
          <w:lang w:val="hy-AM"/>
        </w:rPr>
        <w:t xml:space="preserve">2022 </w:t>
      </w:r>
      <w:r w:rsidRPr="001E6D82">
        <w:rPr>
          <w:rFonts w:ascii="GHEA Grapalat" w:eastAsiaTheme="minorHAnsi" w:hAnsi="GHEA Grapalat" w:cs="Arial"/>
          <w:lang w:val="hy-AM"/>
        </w:rPr>
        <w:t xml:space="preserve">թվականի փետրվարի 3-ի </w:t>
      </w:r>
      <w:r w:rsidRPr="001E6D82">
        <w:rPr>
          <w:rFonts w:ascii="GHEA Grapalat" w:eastAsiaTheme="minorHAnsi" w:hAnsi="GHEA Grapalat"/>
          <w:lang w:val="hy-AM"/>
        </w:rPr>
        <w:t>N 112-</w:t>
      </w:r>
      <w:r w:rsidRPr="001E6D82">
        <w:rPr>
          <w:rFonts w:ascii="GHEA Grapalat" w:eastAsiaTheme="minorHAnsi" w:hAnsi="GHEA Grapalat" w:cs="Arial"/>
          <w:lang w:val="hy-AM"/>
        </w:rPr>
        <w:t>Ն որոշմամբ՝ 2,150,000.0 հազ. դրամ,</w:t>
      </w:r>
      <w:r w:rsidRPr="001E6D82">
        <w:rPr>
          <w:rFonts w:ascii="GHEA Grapalat" w:eastAsiaTheme="minorHAnsi" w:hAnsi="GHEA Grapalat"/>
          <w:lang w:val="hy-AM"/>
        </w:rPr>
        <w:t xml:space="preserve"> </w:t>
      </w:r>
      <w:r w:rsidRPr="001E6D82">
        <w:rPr>
          <w:rFonts w:ascii="GHEA Grapalat" w:eastAsiaTheme="minorHAnsi" w:hAnsi="GHEA Grapalat" w:cs="Arial"/>
          <w:lang w:val="hy-AM"/>
        </w:rPr>
        <w:t>մարտի</w:t>
      </w:r>
      <w:r w:rsidRPr="001E6D82">
        <w:rPr>
          <w:rFonts w:ascii="GHEA Grapalat" w:eastAsiaTheme="minorHAnsi" w:hAnsi="GHEA Grapalat"/>
          <w:lang w:val="hy-AM"/>
        </w:rPr>
        <w:t xml:space="preserve"> 31-ի N 419-</w:t>
      </w:r>
      <w:r w:rsidRPr="001E6D82">
        <w:rPr>
          <w:rFonts w:ascii="GHEA Grapalat" w:eastAsiaTheme="minorHAnsi" w:hAnsi="GHEA Grapalat" w:cs="Arial"/>
          <w:lang w:val="hy-AM"/>
        </w:rPr>
        <w:t xml:space="preserve">Ն որոշմամբ՝ </w:t>
      </w:r>
      <w:r w:rsidRPr="001E6D82">
        <w:rPr>
          <w:rFonts w:ascii="GHEA Grapalat" w:eastAsiaTheme="minorHAnsi" w:hAnsi="GHEA Grapalat"/>
          <w:lang w:val="hy-AM"/>
        </w:rPr>
        <w:t xml:space="preserve">3,009,864.1 </w:t>
      </w:r>
      <w:r w:rsidRPr="00771D0C">
        <w:rPr>
          <w:rFonts w:ascii="GHEA Grapalat" w:eastAsiaTheme="minorHAnsi" w:hAnsi="GHEA Grapalat" w:cs="Arial"/>
          <w:lang w:val="hy-AM"/>
        </w:rPr>
        <w:t xml:space="preserve">հազ. դրամ, </w:t>
      </w:r>
      <w:r w:rsidRPr="00771D0C">
        <w:rPr>
          <w:rFonts w:ascii="GHEA Grapalat" w:eastAsiaTheme="minorHAnsi" w:hAnsi="GHEA Grapalat"/>
          <w:lang w:val="hy-AM"/>
        </w:rPr>
        <w:t>մայիսի 5-ի N 627-</w:t>
      </w:r>
      <w:r w:rsidRPr="00771D0C">
        <w:rPr>
          <w:rFonts w:ascii="GHEA Grapalat" w:eastAsiaTheme="minorHAnsi" w:hAnsi="GHEA Grapalat" w:cs="Arial"/>
          <w:lang w:val="hy-AM"/>
        </w:rPr>
        <w:t xml:space="preserve">Ն որոշմամբ՝ </w:t>
      </w:r>
      <w:r w:rsidRPr="00771D0C">
        <w:rPr>
          <w:rFonts w:ascii="GHEA Grapalat" w:eastAsiaTheme="minorHAnsi" w:hAnsi="GHEA Grapalat"/>
          <w:lang w:val="hy-AM"/>
        </w:rPr>
        <w:t xml:space="preserve">2,148,964.3 </w:t>
      </w:r>
      <w:r w:rsidRPr="00771D0C">
        <w:rPr>
          <w:rFonts w:ascii="GHEA Grapalat" w:eastAsiaTheme="minorHAnsi" w:hAnsi="GHEA Grapalat" w:cs="Arial"/>
          <w:lang w:val="hy-AM"/>
        </w:rPr>
        <w:t xml:space="preserve">հազ. դրամ, հունիսի </w:t>
      </w:r>
      <w:r w:rsidRPr="00771D0C">
        <w:rPr>
          <w:rFonts w:ascii="GHEA Grapalat" w:eastAsiaTheme="minorHAnsi" w:hAnsi="GHEA Grapalat"/>
          <w:lang w:val="hy-AM"/>
        </w:rPr>
        <w:t xml:space="preserve">23-ի N </w:t>
      </w:r>
      <w:r w:rsidR="00D83F83" w:rsidRPr="00771D0C">
        <w:rPr>
          <w:rFonts w:ascii="GHEA Grapalat" w:eastAsiaTheme="minorHAnsi" w:hAnsi="GHEA Grapalat"/>
          <w:lang w:val="hy-AM"/>
        </w:rPr>
        <w:t>942</w:t>
      </w:r>
      <w:r w:rsidR="00771D0C" w:rsidRPr="00771D0C">
        <w:rPr>
          <w:rFonts w:ascii="GHEA Grapalat" w:eastAsiaTheme="minorHAnsi" w:hAnsi="GHEA Grapalat"/>
          <w:lang w:val="hy-AM"/>
        </w:rPr>
        <w:t>-</w:t>
      </w:r>
      <w:r w:rsidRPr="00771D0C">
        <w:rPr>
          <w:rFonts w:ascii="GHEA Grapalat" w:eastAsiaTheme="minorHAnsi" w:hAnsi="GHEA Grapalat" w:cs="Arial"/>
          <w:lang w:val="hy-AM"/>
        </w:rPr>
        <w:t>Ն որոշմամբ</w:t>
      </w:r>
      <w:r w:rsidRPr="001E6D82">
        <w:rPr>
          <w:rFonts w:ascii="GHEA Grapalat" w:eastAsiaTheme="minorHAnsi" w:hAnsi="GHEA Grapalat" w:cs="Arial"/>
          <w:lang w:val="hy-AM"/>
        </w:rPr>
        <w:t xml:space="preserve">՝ </w:t>
      </w:r>
      <w:r w:rsidRPr="001E6D82">
        <w:rPr>
          <w:rFonts w:ascii="GHEA Grapalat" w:eastAsiaTheme="minorHAnsi" w:hAnsi="GHEA Grapalat"/>
          <w:lang w:val="hy-AM"/>
        </w:rPr>
        <w:t>2,110,807.4 հազ. դրամ</w:t>
      </w:r>
      <w:r w:rsidRPr="001E6D82">
        <w:rPr>
          <w:rFonts w:ascii="GHEA Grapalat" w:eastAsiaTheme="minorHAnsi" w:hAnsi="GHEA Grapalat" w:cs="Arial"/>
          <w:lang w:val="hy-AM" w:eastAsia="en-US"/>
        </w:rPr>
        <w:t>):</w:t>
      </w:r>
    </w:p>
    <w:p w14:paraId="2731C80D" w14:textId="77777777" w:rsidR="00621AE4" w:rsidRPr="001E6D82" w:rsidRDefault="00621AE4" w:rsidP="00621AE4">
      <w:pPr>
        <w:pStyle w:val="yiv7145838303ydp14b33a0ev1msoplaintext"/>
        <w:shd w:val="clear" w:color="auto" w:fill="FFFFFF"/>
        <w:spacing w:before="0" w:beforeAutospacing="0" w:after="0" w:afterAutospacing="0" w:line="276" w:lineRule="auto"/>
        <w:ind w:firstLine="567"/>
        <w:jc w:val="both"/>
        <w:rPr>
          <w:rFonts w:ascii="GHEA Grapalat" w:eastAsiaTheme="minorHAnsi" w:hAnsi="GHEA Grapalat" w:cs="Arial"/>
          <w:lang w:val="hy-AM" w:eastAsia="en-US"/>
        </w:rPr>
      </w:pPr>
      <w:r w:rsidRPr="001E6D82">
        <w:rPr>
          <w:rFonts w:ascii="GHEA Grapalat" w:eastAsiaTheme="minorHAnsi" w:hAnsi="GHEA Grapalat"/>
          <w:shd w:val="clear" w:color="auto" w:fill="FFFFFF"/>
          <w:lang w:val="hy-AM"/>
        </w:rPr>
        <w:lastRenderedPageBreak/>
        <w:t>Նշված միջոցառում</w:t>
      </w:r>
      <w:r w:rsidRPr="00DD2092">
        <w:rPr>
          <w:rFonts w:ascii="GHEA Grapalat" w:eastAsiaTheme="minorHAnsi" w:hAnsi="GHEA Grapalat"/>
          <w:shd w:val="clear" w:color="auto" w:fill="FFFFFF"/>
          <w:lang w:val="hy-AM"/>
        </w:rPr>
        <w:t>ն</w:t>
      </w:r>
      <w:r w:rsidRPr="001E6D82">
        <w:rPr>
          <w:rFonts w:ascii="GHEA Grapalat" w:eastAsiaTheme="minorHAnsi" w:hAnsi="GHEA Grapalat"/>
          <w:shd w:val="clear" w:color="auto" w:fill="FFFFFF"/>
          <w:lang w:val="hy-AM"/>
        </w:rPr>
        <w:t xml:space="preserve"> իրականացնելու համար նախարարության և </w:t>
      </w:r>
      <w:r w:rsidRPr="001E6D82">
        <w:rPr>
          <w:rFonts w:ascii="GHEA Grapalat" w:hAnsi="GHEA Grapalat"/>
          <w:shd w:val="clear" w:color="auto" w:fill="FFFFFF"/>
          <w:lang w:val="hy-AM"/>
        </w:rPr>
        <w:t>8 բժշկական կազմակերպության միջև կնքվել են «Պետության կողմից երաշխավորված անվճար և արտոնյալ պայմաններով բժշկական օգնության և սպասարկման ծառայությունների մատուցման մասին» պայմանագրեր, որից թվով 4</w:t>
      </w:r>
      <w:r w:rsidRPr="001E6D82">
        <w:rPr>
          <w:rFonts w:ascii="GHEA Grapalat" w:hAnsi="GHEA Grapalat" w:cs="Calibri"/>
          <w:lang w:val="hy-AM" w:eastAsia="ru-RU"/>
        </w:rPr>
        <w:t>-ը՝ 2022 թվականին, իսկ մնացած 4-ը՝ 2020 և 2021 թվականներին:</w:t>
      </w:r>
    </w:p>
    <w:p w14:paraId="3BD46F8B" w14:textId="77777777" w:rsidR="00621AE4" w:rsidRPr="001E6D82" w:rsidRDefault="00621AE4" w:rsidP="00621AE4">
      <w:pPr>
        <w:pStyle w:val="yiv7145838303ydp14b33a0ev1msoplaintext"/>
        <w:shd w:val="clear" w:color="auto" w:fill="FFFFFF"/>
        <w:spacing w:before="0" w:beforeAutospacing="0" w:after="0" w:afterAutospacing="0" w:line="276" w:lineRule="auto"/>
        <w:ind w:firstLine="567"/>
        <w:jc w:val="both"/>
        <w:rPr>
          <w:rFonts w:ascii="GHEA Grapalat" w:hAnsi="GHEA Grapalat" w:cs="Calibri"/>
          <w:lang w:val="hy-AM" w:eastAsia="ru-RU"/>
        </w:rPr>
      </w:pPr>
      <w:r w:rsidRPr="001E6D82">
        <w:rPr>
          <w:rFonts w:ascii="GHEA Grapalat" w:hAnsi="GHEA Grapalat" w:cs="Calibri"/>
          <w:lang w:val="hy-AM" w:eastAsia="ru-RU"/>
        </w:rPr>
        <w:t xml:space="preserve">Պայմանագրի 2.2.2 կետի համաձայն «Կատարողը պարտավոր է </w:t>
      </w:r>
      <w:r w:rsidRPr="001E6D82">
        <w:rPr>
          <w:rFonts w:ascii="GHEA Grapalat" w:hAnsi="GHEA Grapalat" w:cs="Times Armenian"/>
          <w:noProof/>
          <w:lang w:val="hy-AM"/>
        </w:rPr>
        <w:t xml:space="preserve">յուրաքանչյուր ամսվա համար մինչև այդ ամսվան հաջորդող ամսվա 10-ը ամփոփել և ներկայացնել Բուժօգնության և հարակից այլ ծառայությունների շրջանակներում կատարված աշխատանքների վերաբերյալ հաշվետվություններ», իսկ </w:t>
      </w:r>
      <w:r w:rsidRPr="001E6D82">
        <w:rPr>
          <w:rFonts w:ascii="GHEA Grapalat" w:hAnsi="GHEA Grapalat" w:cs="Calibri"/>
          <w:lang w:val="hy-AM" w:eastAsia="ru-RU"/>
        </w:rPr>
        <w:t xml:space="preserve">2.4 կետով «Պատվիրատուն պարտավոր է մինչև հաջորդող ամսվա 15-ը  սահմանված ժամկետներում ընդունել և ամփոփել Կատարողի կողմից բուժ.օգնության և այլ ծառայությունների վերաբերյալ ներկայացված հաշվետվությունները և ներկայացնել վճարման»: </w:t>
      </w:r>
    </w:p>
    <w:p w14:paraId="5FC7F2A6" w14:textId="77777777" w:rsidR="00621AE4" w:rsidRPr="001E6D82" w:rsidRDefault="00621AE4" w:rsidP="00621AE4">
      <w:pPr>
        <w:spacing w:after="0" w:line="276" w:lineRule="auto"/>
        <w:ind w:firstLine="567"/>
        <w:jc w:val="both"/>
        <w:rPr>
          <w:rFonts w:ascii="GHEA Grapalat" w:eastAsia="Times New Roman" w:hAnsi="GHEA Grapalat" w:cs="Calibri"/>
          <w:sz w:val="24"/>
          <w:szCs w:val="24"/>
          <w:lang w:val="hy-AM" w:eastAsia="ru-RU"/>
        </w:rPr>
      </w:pPr>
      <w:r w:rsidRPr="001E6D82">
        <w:rPr>
          <w:rFonts w:ascii="GHEA Grapalat" w:eastAsia="Times New Roman" w:hAnsi="GHEA Grapalat" w:cs="Calibri"/>
          <w:sz w:val="24"/>
          <w:szCs w:val="24"/>
          <w:lang w:val="hy-AM" w:eastAsia="ru-RU"/>
        </w:rPr>
        <w:t xml:space="preserve">ԱՆ կողմից Հաշվեքննիչ պալատին չեն տրամադրվել Կովիդ միջոցառման շրջանակներում կատարված փաստացի ծախսերը հիմնավորող և վճարման հիմք հանդիսացող սկզբնական հաշվառման փաստաթղթերը՝ բացառությամբ պատվաստումներ իրականացնող բուժանձնակազմին լրավճարների հատկացման փաստաթղթերի: </w:t>
      </w:r>
    </w:p>
    <w:p w14:paraId="57D4F22F" w14:textId="77777777" w:rsidR="008F5352" w:rsidRDefault="008B6569" w:rsidP="008B6569">
      <w:pPr>
        <w:pStyle w:val="ListParagraph"/>
        <w:numPr>
          <w:ilvl w:val="0"/>
          <w:numId w:val="15"/>
        </w:numPr>
        <w:spacing w:after="0" w:line="276" w:lineRule="auto"/>
        <w:ind w:left="426"/>
        <w:jc w:val="both"/>
        <w:rPr>
          <w:rFonts w:ascii="GHEA Grapalat" w:eastAsiaTheme="minorHAnsi" w:hAnsi="GHEA Grapalat" w:cs="Arial"/>
          <w:i/>
          <w:sz w:val="24"/>
          <w:szCs w:val="24"/>
          <w:lang w:val="en-GB"/>
        </w:rPr>
      </w:pPr>
      <w:r w:rsidRPr="008B6569">
        <w:rPr>
          <w:rFonts w:ascii="GHEA Grapalat" w:eastAsiaTheme="minorHAnsi" w:hAnsi="GHEA Grapalat" w:cs="Arial"/>
          <w:i/>
          <w:sz w:val="24"/>
          <w:szCs w:val="24"/>
          <w:lang w:val="hy-AM"/>
        </w:rPr>
        <w:t xml:space="preserve">ԱՆ </w:t>
      </w:r>
      <w:r w:rsidRPr="008B6569">
        <w:rPr>
          <w:rFonts w:ascii="GHEA Grapalat" w:eastAsiaTheme="minorHAnsi" w:hAnsi="GHEA Grapalat"/>
          <w:i/>
          <w:sz w:val="24"/>
          <w:szCs w:val="24"/>
          <w:lang w:val="hy-AM"/>
        </w:rPr>
        <w:t>«</w:t>
      </w:r>
      <w:r w:rsidRPr="008B6569">
        <w:rPr>
          <w:rFonts w:ascii="GHEA Grapalat" w:eastAsiaTheme="minorHAnsi" w:hAnsi="GHEA Grapalat" w:cs="Arial"/>
          <w:i/>
          <w:sz w:val="24"/>
          <w:szCs w:val="24"/>
          <w:lang w:val="hy-AM"/>
        </w:rPr>
        <w:t>Հաշվետվություն հիմնարկների</w:t>
      </w:r>
      <w:r w:rsidRPr="008B6569">
        <w:rPr>
          <w:rFonts w:ascii="GHEA Grapalat" w:eastAsiaTheme="minorHAnsi" w:hAnsi="GHEA Grapalat"/>
          <w:i/>
          <w:sz w:val="24"/>
          <w:szCs w:val="24"/>
          <w:lang w:val="hy-AM"/>
        </w:rPr>
        <w:t xml:space="preserve"> </w:t>
      </w:r>
      <w:r w:rsidRPr="008B6569">
        <w:rPr>
          <w:rFonts w:ascii="GHEA Grapalat" w:eastAsiaTheme="minorHAnsi" w:hAnsi="GHEA Grapalat" w:cs="Arial"/>
          <w:i/>
          <w:sz w:val="24"/>
          <w:szCs w:val="24"/>
          <w:lang w:val="hy-AM"/>
        </w:rPr>
        <w:t>դեբիտորական, կրեդիտորական պարտքերի և պահեստավորված միջոցների» հաշվետվությամբ կրեդիտորական պարտքերի մասով առկա է 1,097,462.6 հազ. դրամի չափով խեղաթյուրում:</w:t>
      </w:r>
      <w:r w:rsidRPr="008B6569">
        <w:rPr>
          <w:rFonts w:ascii="GHEA Grapalat" w:eastAsiaTheme="minorHAnsi" w:hAnsi="GHEA Grapalat" w:cs="Arial"/>
          <w:i/>
          <w:sz w:val="24"/>
          <w:szCs w:val="24"/>
          <w:lang w:val="en-GB"/>
        </w:rPr>
        <w:t xml:space="preserve"> </w:t>
      </w:r>
    </w:p>
    <w:p w14:paraId="443DE403" w14:textId="77777777" w:rsidR="00C75E6D" w:rsidRDefault="008B6569" w:rsidP="00C75E6D">
      <w:pPr>
        <w:spacing w:after="0" w:line="276" w:lineRule="auto"/>
        <w:ind w:firstLine="426"/>
        <w:jc w:val="both"/>
        <w:rPr>
          <w:rFonts w:ascii="GHEA Grapalat" w:eastAsiaTheme="minorHAnsi" w:hAnsi="GHEA Grapalat"/>
          <w:sz w:val="24"/>
          <w:szCs w:val="24"/>
          <w:lang w:val="en-GB"/>
        </w:rPr>
      </w:pPr>
      <w:r w:rsidRPr="008F5352">
        <w:rPr>
          <w:rFonts w:ascii="GHEA Grapalat" w:eastAsiaTheme="minorHAnsi" w:hAnsi="GHEA Grapalat" w:cs="Arial"/>
          <w:sz w:val="24"/>
          <w:szCs w:val="24"/>
          <w:lang w:val="en-GB"/>
        </w:rPr>
        <w:t>Այսպես,</w:t>
      </w:r>
      <w:r w:rsidRPr="008F5352">
        <w:rPr>
          <w:rFonts w:ascii="GHEA Grapalat" w:eastAsiaTheme="minorHAnsi" w:hAnsi="GHEA Grapalat" w:cs="Arial"/>
          <w:i/>
          <w:sz w:val="24"/>
          <w:szCs w:val="24"/>
          <w:lang w:val="en-GB"/>
        </w:rPr>
        <w:t xml:space="preserve"> </w:t>
      </w:r>
      <w:r w:rsidRPr="008F5352">
        <w:rPr>
          <w:rFonts w:ascii="GHEA Grapalat" w:eastAsiaTheme="minorHAnsi" w:hAnsi="GHEA Grapalat" w:cs="Arial"/>
          <w:sz w:val="24"/>
          <w:szCs w:val="24"/>
          <w:lang w:val="en-GB"/>
        </w:rPr>
        <w:t>լ</w:t>
      </w:r>
      <w:r w:rsidR="00621AE4" w:rsidRPr="008F5352">
        <w:rPr>
          <w:rFonts w:ascii="GHEA Grapalat" w:eastAsia="Times New Roman" w:hAnsi="GHEA Grapalat" w:cs="Calibri"/>
          <w:sz w:val="24"/>
          <w:szCs w:val="24"/>
          <w:lang w:val="hy-AM" w:eastAsia="ru-RU"/>
        </w:rPr>
        <w:t xml:space="preserve">րավճարների հատկացման փաստաթղթերի ուսումնասիրությամբ պարզվեց, որ </w:t>
      </w:r>
      <w:r w:rsidR="00621AE4" w:rsidRPr="008F5352">
        <w:rPr>
          <w:rFonts w:ascii="GHEA Grapalat" w:eastAsiaTheme="minorHAnsi" w:hAnsi="GHEA Grapalat" w:cs="Arial"/>
          <w:sz w:val="24"/>
          <w:szCs w:val="24"/>
          <w:lang w:val="en-GB"/>
        </w:rPr>
        <w:t>ՀՀ</w:t>
      </w:r>
      <w:r w:rsidR="00621AE4" w:rsidRPr="008F5352">
        <w:rPr>
          <w:rFonts w:ascii="GHEA Grapalat" w:eastAsiaTheme="minorHAnsi" w:hAnsi="GHEA Grapalat" w:cs="Arial"/>
          <w:sz w:val="24"/>
          <w:szCs w:val="24"/>
          <w:lang w:val="hy-AM"/>
        </w:rPr>
        <w:t xml:space="preserve"> </w:t>
      </w:r>
      <w:r w:rsidR="00621AE4" w:rsidRPr="008F5352">
        <w:rPr>
          <w:rFonts w:ascii="GHEA Grapalat" w:eastAsiaTheme="minorHAnsi" w:hAnsi="GHEA Grapalat" w:cs="Arial"/>
          <w:sz w:val="24"/>
          <w:szCs w:val="24"/>
          <w:lang w:val="en-GB"/>
        </w:rPr>
        <w:t>կառավարության</w:t>
      </w:r>
      <w:r w:rsidR="00621AE4" w:rsidRPr="008F5352">
        <w:rPr>
          <w:rFonts w:ascii="GHEA Grapalat" w:eastAsiaTheme="minorHAnsi" w:hAnsi="GHEA Grapalat" w:cs="Arial"/>
          <w:sz w:val="24"/>
          <w:szCs w:val="24"/>
          <w:lang w:val="hy-AM"/>
        </w:rPr>
        <w:t xml:space="preserve"> </w:t>
      </w:r>
      <w:r w:rsidR="00621AE4" w:rsidRPr="008F5352">
        <w:rPr>
          <w:rFonts w:ascii="GHEA Grapalat" w:eastAsiaTheme="minorHAnsi" w:hAnsi="GHEA Grapalat"/>
          <w:sz w:val="24"/>
          <w:szCs w:val="24"/>
          <w:lang w:val="hy-AM"/>
        </w:rPr>
        <w:t xml:space="preserve">2022 </w:t>
      </w:r>
      <w:r w:rsidR="00621AE4" w:rsidRPr="008F5352">
        <w:rPr>
          <w:rFonts w:ascii="GHEA Grapalat" w:eastAsiaTheme="minorHAnsi" w:hAnsi="GHEA Grapalat" w:cs="Arial"/>
          <w:sz w:val="24"/>
          <w:szCs w:val="24"/>
          <w:lang w:val="hy-AM"/>
        </w:rPr>
        <w:t xml:space="preserve">թվականի փետրվարի 3-ի </w:t>
      </w:r>
      <w:r w:rsidR="00621AE4" w:rsidRPr="008F5352">
        <w:rPr>
          <w:rFonts w:ascii="GHEA Grapalat" w:eastAsiaTheme="minorHAnsi" w:hAnsi="GHEA Grapalat"/>
          <w:sz w:val="24"/>
          <w:szCs w:val="24"/>
          <w:lang w:val="hy-AM"/>
        </w:rPr>
        <w:t>N 112-</w:t>
      </w:r>
      <w:r w:rsidR="00621AE4" w:rsidRPr="008F5352">
        <w:rPr>
          <w:rFonts w:ascii="GHEA Grapalat" w:eastAsiaTheme="minorHAnsi" w:hAnsi="GHEA Grapalat" w:cs="Arial"/>
          <w:sz w:val="24"/>
          <w:szCs w:val="24"/>
          <w:lang w:val="hy-AM"/>
        </w:rPr>
        <w:t>Ն որոշմամբ պահուստային ֆոնդից</w:t>
      </w:r>
      <w:r w:rsidR="00621AE4" w:rsidRPr="008F5352">
        <w:rPr>
          <w:rFonts w:ascii="GHEA Grapalat" w:eastAsiaTheme="minorHAnsi" w:hAnsi="GHEA Grapalat"/>
          <w:sz w:val="24"/>
          <w:szCs w:val="24"/>
          <w:lang w:val="hy-AM"/>
        </w:rPr>
        <w:t xml:space="preserve"> </w:t>
      </w:r>
      <w:r w:rsidR="00621AE4" w:rsidRPr="008F5352">
        <w:rPr>
          <w:rFonts w:ascii="GHEA Grapalat" w:eastAsiaTheme="minorHAnsi" w:hAnsi="GHEA Grapalat" w:cs="Arial"/>
          <w:sz w:val="24"/>
          <w:szCs w:val="24"/>
          <w:lang w:val="hy-AM"/>
        </w:rPr>
        <w:t xml:space="preserve">հատկացված 2,150,000.0 հազ. դրամից 1,097,462.6 հազ. դրամն ուղղվել է բուժկազմակերպություններին 2021 թվականի մինչև նոյեմբերի 30-ը ընկած ժամանակահատվածում պատվաստումներ իրականացրած </w:t>
      </w:r>
      <w:r w:rsidR="00621AE4" w:rsidRPr="008F5352">
        <w:rPr>
          <w:rFonts w:ascii="GHEA Grapalat" w:eastAsiaTheme="minorHAnsi" w:hAnsi="GHEA Grapalat" w:cs="Arial"/>
          <w:sz w:val="24"/>
          <w:szCs w:val="24"/>
          <w:lang w:val="en-GB"/>
        </w:rPr>
        <w:t>բուժանձնակազմին</w:t>
      </w:r>
      <w:r w:rsidR="00621AE4" w:rsidRPr="008F5352">
        <w:rPr>
          <w:rFonts w:ascii="GHEA Grapalat" w:eastAsiaTheme="minorHAnsi" w:hAnsi="GHEA Grapalat" w:cs="Arial"/>
          <w:sz w:val="24"/>
          <w:szCs w:val="24"/>
          <w:lang w:val="hy-AM"/>
        </w:rPr>
        <w:t xml:space="preserve"> լրավճարներ հատկացնելու համար</w:t>
      </w:r>
      <w:r w:rsidRPr="008F5352">
        <w:rPr>
          <w:rFonts w:ascii="GHEA Grapalat" w:eastAsiaTheme="minorHAnsi" w:hAnsi="GHEA Grapalat" w:cs="Arial"/>
          <w:sz w:val="24"/>
          <w:szCs w:val="24"/>
          <w:lang w:val="hy-AM"/>
        </w:rPr>
        <w:t>:</w:t>
      </w:r>
      <w:r w:rsidR="00C75E6D" w:rsidRPr="00C75E6D">
        <w:rPr>
          <w:rFonts w:ascii="GHEA Grapalat" w:eastAsiaTheme="minorHAnsi" w:hAnsi="GHEA Grapalat"/>
          <w:sz w:val="24"/>
          <w:szCs w:val="24"/>
          <w:lang w:val="en-GB"/>
        </w:rPr>
        <w:t xml:space="preserve"> </w:t>
      </w:r>
    </w:p>
    <w:p w14:paraId="34A5BE7B" w14:textId="3026314B" w:rsidR="00C75E6D" w:rsidRPr="008B6569" w:rsidRDefault="00C75E6D" w:rsidP="00C75E6D">
      <w:pPr>
        <w:spacing w:after="0" w:line="276" w:lineRule="auto"/>
        <w:ind w:firstLine="426"/>
        <w:jc w:val="both"/>
        <w:rPr>
          <w:rFonts w:ascii="GHEA Grapalat" w:eastAsiaTheme="minorHAnsi" w:hAnsi="GHEA Grapalat" w:cs="Arial"/>
          <w:i/>
          <w:sz w:val="24"/>
          <w:szCs w:val="24"/>
          <w:lang w:val="en-GB"/>
        </w:rPr>
      </w:pPr>
      <w:r>
        <w:rPr>
          <w:rFonts w:ascii="GHEA Grapalat" w:eastAsiaTheme="minorHAnsi" w:hAnsi="GHEA Grapalat"/>
          <w:sz w:val="24"/>
          <w:szCs w:val="24"/>
          <w:lang w:val="en-GB"/>
        </w:rPr>
        <w:t xml:space="preserve">Ինչպես վերը նշվեց, </w:t>
      </w:r>
      <w:r w:rsidRPr="008B6569">
        <w:rPr>
          <w:rFonts w:ascii="GHEA Grapalat" w:eastAsiaTheme="minorHAnsi" w:hAnsi="GHEA Grapalat"/>
          <w:sz w:val="24"/>
          <w:szCs w:val="24"/>
          <w:lang w:val="hy-AM"/>
        </w:rPr>
        <w:t>«</w:t>
      </w:r>
      <w:r w:rsidRPr="008B6569">
        <w:rPr>
          <w:rFonts w:ascii="GHEA Grapalat" w:eastAsiaTheme="minorHAnsi" w:hAnsi="GHEA Grapalat" w:cs="Arial"/>
          <w:sz w:val="24"/>
          <w:szCs w:val="24"/>
          <w:lang w:val="hy-AM"/>
        </w:rPr>
        <w:t>Հաշվետվություն հիմնարկների</w:t>
      </w:r>
      <w:r w:rsidRPr="008B6569">
        <w:rPr>
          <w:rFonts w:ascii="GHEA Grapalat" w:eastAsiaTheme="minorHAnsi" w:hAnsi="GHEA Grapalat"/>
          <w:sz w:val="24"/>
          <w:szCs w:val="24"/>
          <w:lang w:val="hy-AM"/>
        </w:rPr>
        <w:t xml:space="preserve"> </w:t>
      </w:r>
      <w:r w:rsidRPr="008B6569">
        <w:rPr>
          <w:rFonts w:ascii="GHEA Grapalat" w:eastAsiaTheme="minorHAnsi" w:hAnsi="GHEA Grapalat" w:cs="Arial"/>
          <w:sz w:val="24"/>
          <w:szCs w:val="24"/>
          <w:lang w:val="hy-AM"/>
        </w:rPr>
        <w:t>դեբիտորական, կրեդիտորական պարտքերի և պահեստավորված միջոցների</w:t>
      </w:r>
      <w:r w:rsidRPr="008B6569">
        <w:rPr>
          <w:rFonts w:ascii="GHEA Grapalat" w:eastAsiaTheme="minorHAnsi" w:hAnsi="GHEA Grapalat"/>
          <w:sz w:val="24"/>
          <w:szCs w:val="24"/>
          <w:lang w:val="hy-AM"/>
        </w:rPr>
        <w:t xml:space="preserve">» </w:t>
      </w:r>
      <w:r w:rsidRPr="008B6569">
        <w:rPr>
          <w:rFonts w:ascii="GHEA Grapalat" w:eastAsiaTheme="minorHAnsi" w:hAnsi="GHEA Grapalat" w:cs="Arial"/>
          <w:sz w:val="24"/>
          <w:szCs w:val="24"/>
          <w:lang w:val="hy-AM"/>
        </w:rPr>
        <w:t>հաշվետվությամբ</w:t>
      </w:r>
      <w:r w:rsidRPr="008B6569">
        <w:rPr>
          <w:rFonts w:ascii="GHEA Grapalat" w:eastAsiaTheme="minorHAnsi" w:hAnsi="GHEA Grapalat"/>
          <w:sz w:val="24"/>
          <w:szCs w:val="24"/>
          <w:lang w:val="hy-AM"/>
        </w:rPr>
        <w:t xml:space="preserve"> </w:t>
      </w:r>
      <w:r w:rsidRPr="008B6569">
        <w:rPr>
          <w:rFonts w:ascii="GHEA Grapalat" w:eastAsiaTheme="minorHAnsi" w:hAnsi="GHEA Grapalat" w:cs="Arial"/>
          <w:sz w:val="24"/>
          <w:szCs w:val="24"/>
          <w:lang w:val="hy-AM"/>
        </w:rPr>
        <w:t>նախարարությունը տարեսկզբին</w:t>
      </w:r>
      <w:r w:rsidRPr="008B6569">
        <w:rPr>
          <w:rFonts w:ascii="GHEA Grapalat" w:eastAsiaTheme="minorHAnsi" w:hAnsi="GHEA Grapalat"/>
          <w:sz w:val="24"/>
          <w:szCs w:val="24"/>
          <w:lang w:val="hy-AM"/>
        </w:rPr>
        <w:t xml:space="preserve"> </w:t>
      </w:r>
      <w:r w:rsidRPr="008B6569">
        <w:rPr>
          <w:rFonts w:ascii="GHEA Grapalat" w:eastAsiaTheme="minorHAnsi" w:hAnsi="GHEA Grapalat" w:cs="Arial"/>
          <w:sz w:val="24"/>
          <w:szCs w:val="24"/>
          <w:lang w:val="hy-AM"/>
        </w:rPr>
        <w:t>կրեդիտորական</w:t>
      </w:r>
      <w:r w:rsidRPr="008B6569">
        <w:rPr>
          <w:rFonts w:ascii="GHEA Grapalat" w:eastAsiaTheme="minorHAnsi" w:hAnsi="GHEA Grapalat"/>
          <w:sz w:val="24"/>
          <w:szCs w:val="24"/>
          <w:lang w:val="hy-AM"/>
        </w:rPr>
        <w:t xml:space="preserve"> </w:t>
      </w:r>
      <w:r w:rsidRPr="008B6569">
        <w:rPr>
          <w:rFonts w:ascii="GHEA Grapalat" w:eastAsiaTheme="minorHAnsi" w:hAnsi="GHEA Grapalat" w:cs="Arial"/>
          <w:sz w:val="24"/>
          <w:szCs w:val="24"/>
          <w:lang w:val="hy-AM"/>
        </w:rPr>
        <w:t xml:space="preserve">պարտք չի արտացոլել, այն դեպքում, երբ փաստացի 2022 թվականի սկզբի դրությամբ բուժանձնակազմի լրավճարի մասով ունեցել է 1,097,462.6 հազ. դրամի չափով կրեդիտորական պարտք: </w:t>
      </w:r>
    </w:p>
    <w:p w14:paraId="23458C86" w14:textId="08F5AEF3" w:rsidR="008B6569" w:rsidRPr="008B6569" w:rsidRDefault="008B6569" w:rsidP="008B6569">
      <w:pPr>
        <w:pStyle w:val="ListParagraph"/>
        <w:numPr>
          <w:ilvl w:val="0"/>
          <w:numId w:val="15"/>
        </w:numPr>
        <w:spacing w:after="0" w:line="276" w:lineRule="auto"/>
        <w:ind w:left="426"/>
        <w:jc w:val="both"/>
        <w:rPr>
          <w:rFonts w:ascii="GHEA Grapalat" w:eastAsiaTheme="minorHAnsi" w:hAnsi="GHEA Grapalat" w:cs="Arial"/>
          <w:i/>
          <w:sz w:val="24"/>
          <w:szCs w:val="24"/>
          <w:lang w:val="en-GB"/>
        </w:rPr>
      </w:pPr>
      <w:r w:rsidRPr="008B6569">
        <w:rPr>
          <w:rFonts w:ascii="GHEA Grapalat" w:eastAsiaTheme="minorHAnsi" w:hAnsi="GHEA Grapalat" w:cs="Arial"/>
          <w:i/>
          <w:sz w:val="24"/>
          <w:szCs w:val="24"/>
          <w:lang w:val="hy-AM"/>
        </w:rPr>
        <w:t xml:space="preserve">ԱՆ </w:t>
      </w:r>
      <w:r w:rsidRPr="008B6569">
        <w:rPr>
          <w:rFonts w:ascii="GHEA Grapalat" w:eastAsiaTheme="minorHAnsi" w:hAnsi="GHEA Grapalat"/>
          <w:i/>
          <w:sz w:val="24"/>
          <w:szCs w:val="24"/>
          <w:lang w:val="hy-AM"/>
        </w:rPr>
        <w:t>«</w:t>
      </w:r>
      <w:r w:rsidRPr="008B6569">
        <w:rPr>
          <w:rFonts w:ascii="GHEA Grapalat" w:eastAsiaTheme="minorHAnsi" w:hAnsi="GHEA Grapalat" w:cs="Arial"/>
          <w:i/>
          <w:sz w:val="24"/>
          <w:szCs w:val="24"/>
          <w:lang w:val="hy-AM"/>
        </w:rPr>
        <w:t>Հաշվետվություն հիմնարկների</w:t>
      </w:r>
      <w:r w:rsidRPr="008B6569">
        <w:rPr>
          <w:rFonts w:ascii="GHEA Grapalat" w:eastAsiaTheme="minorHAnsi" w:hAnsi="GHEA Grapalat"/>
          <w:i/>
          <w:sz w:val="24"/>
          <w:szCs w:val="24"/>
          <w:lang w:val="hy-AM"/>
        </w:rPr>
        <w:t xml:space="preserve"> </w:t>
      </w:r>
      <w:r w:rsidRPr="008B6569">
        <w:rPr>
          <w:rFonts w:ascii="GHEA Grapalat" w:eastAsiaTheme="minorHAnsi" w:hAnsi="GHEA Grapalat" w:cs="Arial"/>
          <w:i/>
          <w:sz w:val="24"/>
          <w:szCs w:val="24"/>
          <w:lang w:val="hy-AM"/>
        </w:rPr>
        <w:t>դեբիտորական, կրեդիտորական պարտքերի և պահեստավորված միջոցների» հաշվետվությամբ կրեդիտորական պարտքերի մասով առկա է 947,375.4 հազ. դրամի չափով խեղաթյուրում:</w:t>
      </w:r>
      <w:r w:rsidRPr="008B6569">
        <w:rPr>
          <w:rFonts w:ascii="GHEA Grapalat" w:eastAsiaTheme="minorHAnsi" w:hAnsi="GHEA Grapalat" w:cs="Arial"/>
          <w:sz w:val="24"/>
          <w:szCs w:val="24"/>
          <w:lang w:val="hy-AM"/>
        </w:rPr>
        <w:t xml:space="preserve"> </w:t>
      </w:r>
    </w:p>
    <w:p w14:paraId="1DC21B97" w14:textId="77777777" w:rsidR="00621AE4" w:rsidRDefault="00621AE4" w:rsidP="00621AE4">
      <w:pPr>
        <w:spacing w:after="0" w:line="276" w:lineRule="auto"/>
        <w:ind w:firstLine="567"/>
        <w:jc w:val="both"/>
        <w:rPr>
          <w:rFonts w:ascii="GHEA Grapalat" w:eastAsiaTheme="minorHAnsi" w:hAnsi="GHEA Grapalat" w:cs="Arial"/>
          <w:sz w:val="24"/>
          <w:szCs w:val="24"/>
          <w:lang w:val="hy-AM"/>
        </w:rPr>
      </w:pPr>
      <w:r>
        <w:rPr>
          <w:rFonts w:ascii="GHEA Grapalat" w:eastAsiaTheme="minorHAnsi" w:hAnsi="GHEA Grapalat"/>
          <w:sz w:val="24"/>
          <w:szCs w:val="24"/>
          <w:lang w:val="hy-AM"/>
        </w:rPr>
        <w:lastRenderedPageBreak/>
        <w:t>ԱՆ 2022 թվականի ապրիլի 1-</w:t>
      </w:r>
      <w:r w:rsidRPr="00DD2092">
        <w:rPr>
          <w:rFonts w:ascii="GHEA Grapalat" w:eastAsiaTheme="minorHAnsi" w:hAnsi="GHEA Grapalat"/>
          <w:sz w:val="24"/>
          <w:szCs w:val="24"/>
          <w:lang w:val="hy-AM"/>
        </w:rPr>
        <w:t xml:space="preserve">ի </w:t>
      </w:r>
      <w:r>
        <w:rPr>
          <w:rFonts w:ascii="GHEA Grapalat" w:eastAsiaTheme="minorHAnsi" w:hAnsi="GHEA Grapalat"/>
          <w:sz w:val="24"/>
          <w:szCs w:val="24"/>
          <w:lang w:val="hy-AM"/>
        </w:rPr>
        <w:t xml:space="preserve">դրությամբ ներկայացված </w:t>
      </w:r>
      <w:r w:rsidRPr="00195EB5">
        <w:rPr>
          <w:rFonts w:ascii="GHEA Grapalat" w:eastAsiaTheme="minorHAnsi" w:hAnsi="GHEA Grapalat"/>
          <w:sz w:val="24"/>
          <w:szCs w:val="24"/>
          <w:lang w:val="hy-AM"/>
        </w:rPr>
        <w:t>«</w:t>
      </w:r>
      <w:r w:rsidRPr="00195EB5">
        <w:rPr>
          <w:rFonts w:ascii="GHEA Grapalat" w:eastAsiaTheme="minorHAnsi" w:hAnsi="GHEA Grapalat" w:cs="Arial"/>
          <w:sz w:val="24"/>
          <w:szCs w:val="24"/>
          <w:lang w:val="hy-AM"/>
        </w:rPr>
        <w:t>Հաշվետվություն հիմնարկների</w:t>
      </w:r>
      <w:r w:rsidRPr="00195EB5">
        <w:rPr>
          <w:rFonts w:ascii="GHEA Grapalat" w:eastAsiaTheme="minorHAnsi" w:hAnsi="GHEA Grapalat"/>
          <w:sz w:val="24"/>
          <w:szCs w:val="24"/>
          <w:lang w:val="hy-AM"/>
        </w:rPr>
        <w:t xml:space="preserve"> </w:t>
      </w:r>
      <w:r w:rsidRPr="00195EB5">
        <w:rPr>
          <w:rFonts w:ascii="GHEA Grapalat" w:eastAsiaTheme="minorHAnsi" w:hAnsi="GHEA Grapalat" w:cs="Arial"/>
          <w:sz w:val="24"/>
          <w:szCs w:val="24"/>
          <w:lang w:val="hy-AM"/>
        </w:rPr>
        <w:t>դեբիտորական, կրեդիտորական պարտքերի և պահեստավորված միջոցների» հաշվետվութ</w:t>
      </w:r>
      <w:r>
        <w:rPr>
          <w:rFonts w:ascii="GHEA Grapalat" w:eastAsiaTheme="minorHAnsi" w:hAnsi="GHEA Grapalat" w:cs="Arial"/>
          <w:sz w:val="24"/>
          <w:szCs w:val="24"/>
          <w:lang w:val="hy-AM"/>
        </w:rPr>
        <w:t>յամբ չի արտացոլվել բուժկազմակերպությունների լրավճարների գծով նույն թվականի հունվար-մարտ ժամանակահատվածում փաստացի ձևավորված 947,375.4</w:t>
      </w:r>
      <w:r w:rsidRPr="00E427A1">
        <w:rPr>
          <w:rFonts w:ascii="GHEA Grapalat" w:eastAsiaTheme="minorHAnsi" w:hAnsi="GHEA Grapalat" w:cs="Arial"/>
          <w:sz w:val="24"/>
          <w:szCs w:val="24"/>
          <w:lang w:val="hy-AM"/>
        </w:rPr>
        <w:t xml:space="preserve"> հազ. դրամ</w:t>
      </w:r>
      <w:r>
        <w:rPr>
          <w:rFonts w:ascii="GHEA Grapalat" w:eastAsiaTheme="minorHAnsi" w:hAnsi="GHEA Grapalat" w:cs="Arial"/>
          <w:sz w:val="24"/>
          <w:szCs w:val="24"/>
          <w:lang w:val="hy-AM"/>
        </w:rPr>
        <w:t>ի չափով կրեդիտորական պարտքը:</w:t>
      </w:r>
    </w:p>
    <w:p w14:paraId="053BEB60" w14:textId="027DBF44" w:rsidR="00621AE4" w:rsidRPr="00DD2092" w:rsidRDefault="00621AE4" w:rsidP="00621AE4">
      <w:pPr>
        <w:spacing w:after="0" w:line="276" w:lineRule="auto"/>
        <w:ind w:firstLine="567"/>
        <w:jc w:val="both"/>
        <w:rPr>
          <w:rFonts w:ascii="GHEA Grapalat" w:eastAsiaTheme="minorHAnsi" w:hAnsi="GHEA Grapalat" w:cs="Arial"/>
          <w:sz w:val="24"/>
          <w:szCs w:val="24"/>
          <w:lang w:val="hy-AM"/>
        </w:rPr>
      </w:pPr>
      <w:r w:rsidRPr="001E6D82">
        <w:rPr>
          <w:rFonts w:ascii="GHEA Grapalat" w:eastAsia="Times New Roman" w:hAnsi="GHEA Grapalat" w:cs="Calibri"/>
          <w:sz w:val="24"/>
          <w:szCs w:val="24"/>
          <w:lang w:val="hy-AM" w:eastAsia="ru-RU"/>
        </w:rPr>
        <w:t>Կովիդ միջոցառման շրջանակներում կատարված փաստացի ծախսերը հիմնավորող և վճարման հիմք հանդիսացող</w:t>
      </w:r>
      <w:r>
        <w:rPr>
          <w:rFonts w:ascii="GHEA Grapalat" w:eastAsia="Times New Roman" w:hAnsi="GHEA Grapalat" w:cs="Calibri"/>
          <w:sz w:val="24"/>
          <w:szCs w:val="24"/>
          <w:lang w:val="hy-AM" w:eastAsia="ru-RU"/>
        </w:rPr>
        <w:t xml:space="preserve"> սկզբնական հաշվառման փաստաթղթերի բացակայության (</w:t>
      </w:r>
      <w:r w:rsidRPr="00DD2092">
        <w:rPr>
          <w:rFonts w:ascii="GHEA Grapalat" w:eastAsia="Times New Roman" w:hAnsi="GHEA Grapalat" w:cs="Calibri"/>
          <w:sz w:val="24"/>
          <w:szCs w:val="24"/>
          <w:lang w:val="hy-AM" w:eastAsia="ru-RU"/>
        </w:rPr>
        <w:t xml:space="preserve">ՀՊ-ին </w:t>
      </w:r>
      <w:r>
        <w:rPr>
          <w:rFonts w:ascii="GHEA Grapalat" w:eastAsia="Times New Roman" w:hAnsi="GHEA Grapalat" w:cs="Calibri"/>
          <w:sz w:val="24"/>
          <w:szCs w:val="24"/>
          <w:lang w:val="hy-AM" w:eastAsia="ru-RU"/>
        </w:rPr>
        <w:t>չտրամադրման)</w:t>
      </w:r>
      <w:r w:rsidRPr="00DD2092">
        <w:rPr>
          <w:rFonts w:ascii="GHEA Grapalat" w:eastAsia="Times New Roman" w:hAnsi="GHEA Grapalat" w:cs="Calibri"/>
          <w:sz w:val="24"/>
          <w:szCs w:val="24"/>
          <w:lang w:val="hy-AM" w:eastAsia="ru-RU"/>
        </w:rPr>
        <w:t xml:space="preserve"> </w:t>
      </w:r>
      <w:r>
        <w:rPr>
          <w:rFonts w:ascii="GHEA Grapalat" w:eastAsia="Times New Roman" w:hAnsi="GHEA Grapalat" w:cs="Calibri"/>
          <w:sz w:val="24"/>
          <w:szCs w:val="24"/>
          <w:lang w:val="hy-AM" w:eastAsia="ru-RU"/>
        </w:rPr>
        <w:t xml:space="preserve">պայմաններում </w:t>
      </w:r>
      <w:r>
        <w:rPr>
          <w:rFonts w:ascii="GHEA Grapalat" w:eastAsiaTheme="minorHAnsi" w:hAnsi="GHEA Grapalat" w:cs="Arial"/>
          <w:sz w:val="24"/>
          <w:szCs w:val="24"/>
          <w:lang w:val="hy-AM"/>
        </w:rPr>
        <w:t>ԱՆ կողմից ներկայացված ՀՀ կառավարության որոշումների տեղեկանք-հիմնավորումների, ամփոփաթերթերի, ԱՆ</w:t>
      </w:r>
      <w:r w:rsidRPr="00DD2092">
        <w:rPr>
          <w:rFonts w:ascii="GHEA Grapalat" w:eastAsiaTheme="minorHAnsi" w:hAnsi="GHEA Grapalat" w:cs="Arial"/>
          <w:sz w:val="24"/>
          <w:szCs w:val="24"/>
          <w:lang w:val="hy-AM"/>
        </w:rPr>
        <w:t xml:space="preserve"> կողմից ՀՊ-ին տրամադրված բուժկազմակերպությունների</w:t>
      </w:r>
      <w:r>
        <w:rPr>
          <w:rFonts w:ascii="GHEA Grapalat" w:eastAsiaTheme="minorHAnsi" w:hAnsi="GHEA Grapalat" w:cs="Arial"/>
          <w:sz w:val="24"/>
          <w:szCs w:val="24"/>
          <w:lang w:val="hy-AM"/>
        </w:rPr>
        <w:t>ն</w:t>
      </w:r>
      <w:r w:rsidRPr="00DD2092">
        <w:rPr>
          <w:rFonts w:ascii="GHEA Grapalat" w:eastAsiaTheme="minorHAnsi" w:hAnsi="GHEA Grapalat" w:cs="Arial"/>
          <w:sz w:val="24"/>
          <w:szCs w:val="24"/>
          <w:lang w:val="hy-AM"/>
        </w:rPr>
        <w:t xml:space="preserve"> վճարված գումարների վերաբերյալ տեղեկատվության ուսումնասիրությունները հիմք են տալիս եզրակացնել, որ 2022 թվականի ինն ամիսների ընթացքում Կովիդ միջոցառման շրջանակներում կատարված ընդամենը </w:t>
      </w:r>
      <w:r w:rsidRPr="00D44FDB">
        <w:rPr>
          <w:rFonts w:ascii="GHEA Grapalat" w:eastAsiaTheme="minorHAnsi" w:hAnsi="GHEA Grapalat" w:cs="Arial"/>
          <w:sz w:val="24"/>
          <w:szCs w:val="24"/>
          <w:lang w:val="hy-AM"/>
        </w:rPr>
        <w:t xml:space="preserve">10,494,038.29 հազ. դրամ փաստացի </w:t>
      </w:r>
      <w:r>
        <w:rPr>
          <w:rFonts w:ascii="GHEA Grapalat" w:eastAsiaTheme="minorHAnsi" w:hAnsi="GHEA Grapalat" w:cs="Arial"/>
          <w:sz w:val="24"/>
          <w:szCs w:val="24"/>
          <w:lang w:val="hy-AM"/>
        </w:rPr>
        <w:t>ծախսից 7,292,888.4</w:t>
      </w:r>
      <w:r w:rsidRPr="00DD2092">
        <w:rPr>
          <w:rFonts w:ascii="GHEA Grapalat" w:eastAsiaTheme="minorHAnsi" w:hAnsi="GHEA Grapalat" w:cs="Arial"/>
          <w:sz w:val="24"/>
          <w:szCs w:val="24"/>
          <w:lang w:val="hy-AM"/>
        </w:rPr>
        <w:t xml:space="preserve"> </w:t>
      </w:r>
      <w:r w:rsidRPr="00D44FDB">
        <w:rPr>
          <w:rFonts w:ascii="GHEA Grapalat" w:eastAsiaTheme="minorHAnsi" w:hAnsi="GHEA Grapalat" w:cs="Arial"/>
          <w:sz w:val="24"/>
          <w:szCs w:val="24"/>
          <w:lang w:val="hy-AM"/>
        </w:rPr>
        <w:t>հազ. դրամ</w:t>
      </w:r>
      <w:r w:rsidRPr="00DD2092">
        <w:rPr>
          <w:rFonts w:ascii="GHEA Grapalat" w:eastAsiaTheme="minorHAnsi" w:hAnsi="GHEA Grapalat" w:cs="Arial"/>
          <w:sz w:val="24"/>
          <w:szCs w:val="24"/>
          <w:lang w:val="hy-AM"/>
        </w:rPr>
        <w:t>ը</w:t>
      </w:r>
      <w:r>
        <w:rPr>
          <w:rFonts w:ascii="GHEA Grapalat" w:eastAsiaTheme="minorHAnsi" w:hAnsi="GHEA Grapalat" w:cs="Arial"/>
          <w:sz w:val="24"/>
          <w:szCs w:val="24"/>
          <w:lang w:val="hy-AM"/>
        </w:rPr>
        <w:t xml:space="preserve"> (</w:t>
      </w:r>
      <w:r w:rsidRPr="00DD2092">
        <w:rPr>
          <w:rFonts w:ascii="GHEA Grapalat" w:eastAsiaTheme="minorHAnsi" w:hAnsi="GHEA Grapalat" w:cs="Arial"/>
          <w:sz w:val="24"/>
          <w:szCs w:val="24"/>
          <w:lang w:val="hy-AM"/>
        </w:rPr>
        <w:t>այդ թվում՝ լրավճարների մասով ձևավորված փաստացի ծախսը</w:t>
      </w:r>
      <w:r>
        <w:rPr>
          <w:rFonts w:ascii="GHEA Grapalat" w:eastAsiaTheme="minorHAnsi" w:hAnsi="GHEA Grapalat" w:cs="Arial"/>
          <w:sz w:val="24"/>
          <w:szCs w:val="24"/>
          <w:lang w:val="hy-AM"/>
        </w:rPr>
        <w:t>)</w:t>
      </w:r>
      <w:r w:rsidR="008F5352">
        <w:rPr>
          <w:rFonts w:ascii="GHEA Grapalat" w:eastAsiaTheme="minorHAnsi" w:hAnsi="GHEA Grapalat" w:cs="Arial"/>
          <w:sz w:val="24"/>
          <w:szCs w:val="24"/>
          <w:lang w:val="hy-AM"/>
        </w:rPr>
        <w:t xml:space="preserve"> </w:t>
      </w:r>
      <w:r w:rsidRPr="00DD2092">
        <w:rPr>
          <w:rFonts w:ascii="GHEA Grapalat" w:eastAsiaTheme="minorHAnsi" w:hAnsi="GHEA Grapalat" w:cs="Arial"/>
          <w:sz w:val="24"/>
          <w:szCs w:val="24"/>
          <w:lang w:val="hy-AM"/>
        </w:rPr>
        <w:t>վերագրվում են նախորդ հաշվետու ժամանակաշրջաններին, որի վերաբերյալ տվյալները չեն արտացոլվել տվյալ ժամանակաշրջանների հաշվետվություններով:</w:t>
      </w:r>
    </w:p>
    <w:p w14:paraId="66C16E88" w14:textId="29035873" w:rsidR="00621AE4" w:rsidRPr="00DD2092" w:rsidRDefault="00621AE4" w:rsidP="00621AE4">
      <w:pPr>
        <w:spacing w:after="0" w:line="276" w:lineRule="auto"/>
        <w:ind w:firstLine="567"/>
        <w:jc w:val="both"/>
        <w:rPr>
          <w:rFonts w:ascii="GHEA Grapalat" w:eastAsiaTheme="minorHAnsi" w:hAnsi="GHEA Grapalat" w:cs="Arial"/>
          <w:sz w:val="24"/>
          <w:szCs w:val="24"/>
          <w:lang w:val="hy-AM"/>
        </w:rPr>
      </w:pPr>
      <w:r w:rsidRPr="00DD2092">
        <w:rPr>
          <w:rFonts w:ascii="GHEA Grapalat" w:eastAsiaTheme="minorHAnsi" w:hAnsi="GHEA Grapalat" w:cs="Arial"/>
          <w:sz w:val="24"/>
          <w:szCs w:val="24"/>
          <w:lang w:val="hy-AM"/>
        </w:rPr>
        <w:t xml:space="preserve">Մասնավորապես, 2022 թվականին պահուստային ֆոնդից նախարարությանը հատկացված միջոցներից շուրջ 1,032,957.0 հազ. դրամը </w:t>
      </w:r>
      <w:r>
        <w:rPr>
          <w:rFonts w:ascii="GHEA Grapalat" w:eastAsiaTheme="minorHAnsi" w:hAnsi="GHEA Grapalat" w:cs="Arial"/>
          <w:sz w:val="24"/>
          <w:szCs w:val="24"/>
          <w:lang w:val="hy-AM"/>
        </w:rPr>
        <w:t>(</w:t>
      </w:r>
      <w:r w:rsidRPr="00DD2092">
        <w:rPr>
          <w:rFonts w:ascii="GHEA Grapalat" w:eastAsiaTheme="minorHAnsi" w:hAnsi="GHEA Grapalat" w:cs="Arial"/>
          <w:sz w:val="24"/>
          <w:szCs w:val="24"/>
          <w:lang w:val="hy-AM"/>
        </w:rPr>
        <w:t>չհաշված լրավճարների գծով կատարված հատկացումները</w:t>
      </w:r>
      <w:r>
        <w:rPr>
          <w:rFonts w:ascii="GHEA Grapalat" w:eastAsiaTheme="minorHAnsi" w:hAnsi="GHEA Grapalat" w:cs="Arial"/>
          <w:sz w:val="24"/>
          <w:szCs w:val="24"/>
          <w:lang w:val="hy-AM"/>
        </w:rPr>
        <w:t>)</w:t>
      </w:r>
      <w:r w:rsidRPr="00DD2092">
        <w:rPr>
          <w:rFonts w:ascii="GHEA Grapalat" w:eastAsiaTheme="minorHAnsi" w:hAnsi="GHEA Grapalat" w:cs="Arial"/>
          <w:sz w:val="24"/>
          <w:szCs w:val="24"/>
          <w:lang w:val="hy-AM"/>
        </w:rPr>
        <w:t xml:space="preserve"> ուղղվել է նախորդ տարվա </w:t>
      </w:r>
      <w:r>
        <w:rPr>
          <w:rFonts w:ascii="GHEA Grapalat" w:eastAsiaTheme="minorHAnsi" w:hAnsi="GHEA Grapalat" w:cs="Arial"/>
          <w:sz w:val="24"/>
          <w:szCs w:val="24"/>
          <w:lang w:val="hy-AM"/>
        </w:rPr>
        <w:t>(</w:t>
      </w:r>
      <w:r w:rsidRPr="00DD2092">
        <w:rPr>
          <w:rFonts w:ascii="GHEA Grapalat" w:eastAsiaTheme="minorHAnsi" w:hAnsi="GHEA Grapalat" w:cs="Arial"/>
          <w:sz w:val="24"/>
          <w:szCs w:val="24"/>
          <w:lang w:val="hy-AM"/>
        </w:rPr>
        <w:t>տարիների</w:t>
      </w:r>
      <w:r>
        <w:rPr>
          <w:rFonts w:ascii="GHEA Grapalat" w:eastAsiaTheme="minorHAnsi" w:hAnsi="GHEA Grapalat" w:cs="Arial"/>
          <w:sz w:val="24"/>
          <w:szCs w:val="24"/>
          <w:lang w:val="hy-AM"/>
        </w:rPr>
        <w:t>)</w:t>
      </w:r>
      <w:r w:rsidRPr="00DD2092">
        <w:rPr>
          <w:rFonts w:ascii="GHEA Grapalat" w:eastAsiaTheme="minorHAnsi" w:hAnsi="GHEA Grapalat" w:cs="Arial"/>
          <w:sz w:val="24"/>
          <w:szCs w:val="24"/>
          <w:lang w:val="hy-AM"/>
        </w:rPr>
        <w:t>, իսկ 4,215,093.4 հազ. դրամը՝ 2022 թվականի առաջին եռամսյակում կատարված ծախսերի ֆինանսավորմանը, այն դեպքում, երբ 2021 թվականի տարեվերջի և 2022 թվականի 1-ին եռամսյակի ավարտի դրությամբ «Հաշվետվություն հիմնարկների դեբիտորական, կրեդիտորական պարտքերի և պահեստավորված միջոցների» հաշվետվություններով կր</w:t>
      </w:r>
      <w:r w:rsidR="00665995" w:rsidRPr="00665995">
        <w:rPr>
          <w:rFonts w:ascii="GHEA Grapalat" w:eastAsiaTheme="minorHAnsi" w:hAnsi="GHEA Grapalat" w:cs="Arial"/>
          <w:sz w:val="24"/>
          <w:szCs w:val="24"/>
          <w:lang w:val="hy-AM"/>
        </w:rPr>
        <w:t>ե</w:t>
      </w:r>
      <w:r w:rsidRPr="00DD2092">
        <w:rPr>
          <w:rFonts w:ascii="GHEA Grapalat" w:eastAsiaTheme="minorHAnsi" w:hAnsi="GHEA Grapalat" w:cs="Arial"/>
          <w:sz w:val="24"/>
          <w:szCs w:val="24"/>
          <w:lang w:val="hy-AM"/>
        </w:rPr>
        <w:t>դիտորական պարտք չի արտացոլել:</w:t>
      </w:r>
    </w:p>
    <w:p w14:paraId="25BA3B23" w14:textId="72F39B09" w:rsidR="00621AE4" w:rsidRPr="00DD2092" w:rsidRDefault="00821A17" w:rsidP="00621AE4">
      <w:pPr>
        <w:spacing w:after="0" w:line="276" w:lineRule="auto"/>
        <w:ind w:firstLine="567"/>
        <w:jc w:val="both"/>
        <w:rPr>
          <w:rFonts w:ascii="GHEA Grapalat" w:eastAsiaTheme="minorHAnsi" w:hAnsi="GHEA Grapalat" w:cs="Arial"/>
          <w:i/>
          <w:sz w:val="24"/>
          <w:szCs w:val="24"/>
          <w:lang w:val="hy-AM"/>
        </w:rPr>
      </w:pPr>
      <w:r w:rsidRPr="003E6FF4">
        <w:rPr>
          <w:rFonts w:ascii="GHEA Grapalat" w:eastAsiaTheme="minorHAnsi" w:hAnsi="GHEA Grapalat" w:cs="Arial"/>
          <w:i/>
          <w:sz w:val="24"/>
          <w:szCs w:val="24"/>
          <w:lang w:val="hy-AM"/>
        </w:rPr>
        <w:t>01.10.2022թ. դրությամբ հաշվետվություններով կրեդիտորական պարտքերի խեղաթյուրման ճշգրիտ չափը հա</w:t>
      </w:r>
      <w:r w:rsidRPr="003E6FF4">
        <w:rPr>
          <w:rFonts w:ascii="GHEA Grapalat" w:eastAsiaTheme="minorHAnsi" w:hAnsi="GHEA Grapalat" w:cs="Arial"/>
          <w:i/>
          <w:sz w:val="24"/>
          <w:szCs w:val="24"/>
          <w:lang w:val="en-GB"/>
        </w:rPr>
        <w:t>շ</w:t>
      </w:r>
      <w:r w:rsidRPr="003E6FF4">
        <w:rPr>
          <w:rFonts w:ascii="GHEA Grapalat" w:eastAsiaTheme="minorHAnsi" w:hAnsi="GHEA Grapalat" w:cs="Arial"/>
          <w:i/>
          <w:sz w:val="24"/>
          <w:szCs w:val="24"/>
          <w:lang w:val="hy-AM"/>
        </w:rPr>
        <w:t>վեքննությամբ հնարավոր կլինի պարզել միայն</w:t>
      </w:r>
      <w:r w:rsidR="00621AE4" w:rsidRPr="003E6FF4">
        <w:rPr>
          <w:rFonts w:ascii="GHEA Grapalat" w:eastAsiaTheme="minorHAnsi" w:hAnsi="GHEA Grapalat" w:cs="Arial"/>
          <w:i/>
          <w:sz w:val="24"/>
          <w:szCs w:val="24"/>
          <w:lang w:val="hy-AM"/>
        </w:rPr>
        <w:t xml:space="preserve"> </w:t>
      </w:r>
      <w:r w:rsidR="00621AE4" w:rsidRPr="003E6FF4">
        <w:rPr>
          <w:rFonts w:ascii="GHEA Grapalat" w:eastAsia="Times New Roman" w:hAnsi="GHEA Grapalat" w:cs="Calibri"/>
          <w:i/>
          <w:sz w:val="24"/>
          <w:szCs w:val="24"/>
          <w:lang w:val="hy-AM" w:eastAsia="ru-RU"/>
        </w:rPr>
        <w:t>փաստացի ծախսերը հիմնավորող և վճարման հիմք հանդիսացող սկզբնական հաշվառման փաստաթղթերի առկայության դեպքում:</w:t>
      </w:r>
      <w:r w:rsidR="00621AE4" w:rsidRPr="00DD2092">
        <w:rPr>
          <w:rFonts w:ascii="GHEA Grapalat" w:eastAsiaTheme="minorHAnsi" w:hAnsi="GHEA Grapalat" w:cs="Arial"/>
          <w:i/>
          <w:sz w:val="24"/>
          <w:szCs w:val="24"/>
          <w:lang w:val="hy-AM"/>
        </w:rPr>
        <w:t xml:space="preserve">  </w:t>
      </w:r>
    </w:p>
    <w:p w14:paraId="446BDCD2" w14:textId="77777777" w:rsidR="001A6CB3" w:rsidRDefault="00621AE4" w:rsidP="00771D0C">
      <w:pPr>
        <w:spacing w:after="0" w:line="276" w:lineRule="auto"/>
        <w:ind w:firstLine="567"/>
        <w:jc w:val="both"/>
        <w:rPr>
          <w:rFonts w:ascii="GHEA Grapalat" w:eastAsiaTheme="minorHAnsi" w:hAnsi="GHEA Grapalat"/>
          <w:sz w:val="24"/>
          <w:szCs w:val="24"/>
          <w:lang w:val="hy-AM"/>
        </w:rPr>
      </w:pPr>
      <w:r w:rsidRPr="00D44FDB">
        <w:rPr>
          <w:rFonts w:ascii="GHEA Grapalat" w:eastAsiaTheme="minorHAnsi" w:hAnsi="GHEA Grapalat" w:cs="Arial"/>
          <w:sz w:val="24"/>
          <w:szCs w:val="24"/>
          <w:lang w:val="hy-AM"/>
        </w:rPr>
        <w:t xml:space="preserve">Հաշվեքննությամբ հնարավոր չեղավ իրականացնել </w:t>
      </w:r>
      <w:r w:rsidRPr="00DD2092">
        <w:rPr>
          <w:rFonts w:ascii="GHEA Grapalat" w:eastAsiaTheme="minorHAnsi" w:hAnsi="GHEA Grapalat" w:cs="Arial"/>
          <w:sz w:val="24"/>
          <w:szCs w:val="24"/>
          <w:lang w:val="hy-AM"/>
        </w:rPr>
        <w:t>նաև բուժհաստատությունների կողմից իրականացված</w:t>
      </w:r>
      <w:r w:rsidRPr="00D44FDB">
        <w:rPr>
          <w:rFonts w:ascii="GHEA Grapalat" w:eastAsiaTheme="minorHAnsi" w:hAnsi="GHEA Grapalat" w:cs="Arial"/>
          <w:sz w:val="24"/>
          <w:szCs w:val="24"/>
          <w:lang w:val="hy-AM"/>
        </w:rPr>
        <w:t xml:space="preserve"> </w:t>
      </w:r>
      <w:r w:rsidRPr="00DD2092">
        <w:rPr>
          <w:rFonts w:ascii="GHEA Grapalat" w:eastAsiaTheme="minorHAnsi" w:hAnsi="GHEA Grapalat" w:cs="Arial"/>
          <w:sz w:val="24"/>
          <w:szCs w:val="24"/>
          <w:lang w:val="hy-AM"/>
        </w:rPr>
        <w:t>պատվաստումների վերաբերյալ</w:t>
      </w:r>
      <w:r w:rsidRPr="00D44FDB">
        <w:rPr>
          <w:rFonts w:ascii="GHEA Grapalat" w:eastAsiaTheme="minorHAnsi" w:hAnsi="GHEA Grapalat" w:cs="Arial"/>
          <w:sz w:val="24"/>
          <w:szCs w:val="24"/>
          <w:lang w:val="hy-AM"/>
        </w:rPr>
        <w:t xml:space="preserve"> տվյալների համադրում</w:t>
      </w:r>
      <w:r w:rsidRPr="00DD2092">
        <w:rPr>
          <w:rFonts w:ascii="GHEA Grapalat" w:eastAsiaTheme="minorHAnsi" w:hAnsi="GHEA Grapalat" w:cs="Arial"/>
          <w:sz w:val="24"/>
          <w:szCs w:val="24"/>
          <w:lang w:val="hy-AM"/>
        </w:rPr>
        <w:t xml:space="preserve"> </w:t>
      </w:r>
      <w:r>
        <w:rPr>
          <w:rFonts w:ascii="GHEA Grapalat" w:eastAsiaTheme="minorHAnsi" w:hAnsi="GHEA Grapalat" w:cs="Arial"/>
          <w:sz w:val="24"/>
          <w:szCs w:val="24"/>
          <w:lang w:val="hy-AM"/>
        </w:rPr>
        <w:t>(</w:t>
      </w:r>
      <w:r w:rsidRPr="00DD2092">
        <w:rPr>
          <w:rFonts w:ascii="GHEA Grapalat" w:eastAsiaTheme="minorHAnsi" w:hAnsi="GHEA Grapalat" w:cs="Arial"/>
          <w:sz w:val="24"/>
          <w:szCs w:val="24"/>
          <w:lang w:val="hy-AM"/>
        </w:rPr>
        <w:t>ըստ պատվաստվողների թվի, պատվաստման ժամանակահատվածի, պատվաստման փուլերի, պատվաստումն իրականացրած բուժհաստատության անվանման, պատվաստանյութի տեսակի</w:t>
      </w:r>
      <w:r>
        <w:rPr>
          <w:rFonts w:ascii="GHEA Grapalat" w:eastAsiaTheme="minorHAnsi" w:hAnsi="GHEA Grapalat" w:cs="Arial"/>
          <w:sz w:val="24"/>
          <w:szCs w:val="24"/>
          <w:lang w:val="hy-AM"/>
        </w:rPr>
        <w:t>)</w:t>
      </w:r>
      <w:r w:rsidRPr="00D44FDB">
        <w:rPr>
          <w:rFonts w:ascii="GHEA Grapalat" w:eastAsiaTheme="minorHAnsi" w:hAnsi="GHEA Grapalat" w:cs="Arial"/>
          <w:sz w:val="24"/>
          <w:szCs w:val="24"/>
          <w:lang w:val="hy-AM"/>
        </w:rPr>
        <w:t xml:space="preserve">, ինչի արդյունքում հնարավոր չի եղել </w:t>
      </w:r>
      <w:r w:rsidRPr="00D44FDB">
        <w:rPr>
          <w:rFonts w:ascii="GHEA Grapalat" w:eastAsiaTheme="minorHAnsi" w:hAnsi="GHEA Grapalat"/>
          <w:sz w:val="24"/>
          <w:szCs w:val="24"/>
          <w:lang w:val="hy-AM"/>
        </w:rPr>
        <w:t xml:space="preserve">ուսումնասիրել հաշվեքննության ենթակա միջոցառման </w:t>
      </w:r>
      <w:r w:rsidRPr="00D44FDB">
        <w:rPr>
          <w:rFonts w:ascii="GHEA Grapalat" w:eastAsiaTheme="minorHAnsi" w:hAnsi="GHEA Grapalat"/>
          <w:sz w:val="24"/>
          <w:szCs w:val="24"/>
          <w:lang w:val="hy-AM"/>
        </w:rPr>
        <w:lastRenderedPageBreak/>
        <w:t>շրջանակներում ծախսված միջոցների տվյալ ժամանակաշրջանում կատարված լինելու ճշտությունը, այսինքն՝ արդյոք գրանցված գործառնությունները և դեպքերը տեղի են ունեցել և գրանցվել են ճիշտ հաշվետու ժամանակաշրջանում</w:t>
      </w:r>
      <w:r>
        <w:rPr>
          <w:rFonts w:ascii="GHEA Grapalat" w:eastAsiaTheme="minorHAnsi" w:hAnsi="GHEA Grapalat"/>
          <w:sz w:val="24"/>
          <w:szCs w:val="24"/>
          <w:lang w:val="hy-AM"/>
        </w:rPr>
        <w:t>, քանի որ</w:t>
      </w:r>
      <w:r w:rsidRPr="00D44FDB">
        <w:rPr>
          <w:rFonts w:ascii="GHEA Grapalat" w:eastAsiaTheme="minorHAnsi" w:hAnsi="GHEA Grapalat"/>
          <w:sz w:val="24"/>
          <w:szCs w:val="24"/>
          <w:lang w:val="hy-AM"/>
        </w:rPr>
        <w:t xml:space="preserve"> </w:t>
      </w:r>
      <w:r w:rsidRPr="00595126">
        <w:rPr>
          <w:rFonts w:ascii="GHEA Grapalat" w:eastAsiaTheme="minorHAnsi" w:hAnsi="GHEA Grapalat"/>
          <w:sz w:val="24"/>
          <w:szCs w:val="24"/>
          <w:lang w:val="hy-AM"/>
        </w:rPr>
        <w:t xml:space="preserve">համաձայն </w:t>
      </w:r>
      <w:r>
        <w:rPr>
          <w:rFonts w:ascii="GHEA Grapalat" w:eastAsiaTheme="minorHAnsi" w:hAnsi="GHEA Grapalat"/>
          <w:sz w:val="24"/>
          <w:szCs w:val="24"/>
          <w:lang w:val="hy-AM"/>
        </w:rPr>
        <w:t>ԱՆ</w:t>
      </w:r>
      <w:r w:rsidRPr="00595126">
        <w:rPr>
          <w:rFonts w:ascii="GHEA Grapalat" w:eastAsiaTheme="minorHAnsi" w:hAnsi="GHEA Grapalat"/>
          <w:sz w:val="24"/>
          <w:szCs w:val="24"/>
          <w:lang w:val="hy-AM"/>
        </w:rPr>
        <w:t xml:space="preserve"> կողմից տրված պարզաբանման</w:t>
      </w:r>
      <w:r>
        <w:rPr>
          <w:rFonts w:ascii="GHEA Grapalat" w:eastAsiaTheme="minorHAnsi" w:hAnsi="GHEA Grapalat"/>
          <w:sz w:val="24"/>
          <w:szCs w:val="24"/>
          <w:lang w:val="hy-AM"/>
        </w:rPr>
        <w:t>՝</w:t>
      </w:r>
      <w:r w:rsidRPr="00595126">
        <w:rPr>
          <w:rFonts w:ascii="GHEA Grapalat" w:eastAsiaTheme="minorHAnsi" w:hAnsi="GHEA Grapalat"/>
          <w:sz w:val="24"/>
          <w:szCs w:val="24"/>
          <w:lang w:val="hy-AM"/>
        </w:rPr>
        <w:t xml:space="preserve"> Հայաստանի Հանրապետությունում կորոնավիրուսային վարակի (COVID-19) կանխարգելման, վերահսկման, բուժման և այլ համալիր միջոցառումների իրականացման (1003-11006) շրջանակներում պատվաստումներ իրականացրած բուժանձնակազմի լրավճարի համար կատարված ծախսերը հնարավոր չէ արտահանել էլեկտրոնային առողջապահության համակարգից</w:t>
      </w:r>
      <w:r w:rsidRPr="00DD2092">
        <w:rPr>
          <w:rFonts w:ascii="GHEA Grapalat" w:eastAsiaTheme="minorHAnsi" w:hAnsi="GHEA Grapalat"/>
          <w:sz w:val="24"/>
          <w:szCs w:val="24"/>
          <w:lang w:val="hy-AM"/>
        </w:rPr>
        <w:t>:</w:t>
      </w:r>
    </w:p>
    <w:p w14:paraId="2AD489EC" w14:textId="6D1EC05E" w:rsidR="001A6CB3" w:rsidRPr="00F32AE5" w:rsidRDefault="001A6CB3" w:rsidP="00771D0C">
      <w:pPr>
        <w:spacing w:after="0" w:line="276" w:lineRule="auto"/>
        <w:ind w:firstLine="567"/>
        <w:jc w:val="both"/>
        <w:rPr>
          <w:rStyle w:val="Emphasis"/>
          <w:rFonts w:ascii="GHEA Grapalat" w:hAnsi="GHEA Grapalat"/>
          <w:sz w:val="24"/>
          <w:szCs w:val="24"/>
          <w:lang w:val="hy-AM"/>
        </w:rPr>
      </w:pPr>
      <w:r w:rsidRPr="001A6CB3">
        <w:rPr>
          <w:rFonts w:ascii="GHEA Grapalat" w:eastAsiaTheme="minorHAnsi" w:hAnsi="GHEA Grapalat"/>
          <w:i/>
          <w:sz w:val="24"/>
          <w:szCs w:val="24"/>
          <w:lang w:val="hy-AM"/>
        </w:rPr>
        <w:tab/>
      </w:r>
      <w:r w:rsidRPr="00F32AE5">
        <w:rPr>
          <w:rFonts w:ascii="GHEA Grapalat" w:eastAsiaTheme="minorHAnsi" w:hAnsi="GHEA Grapalat"/>
          <w:b/>
          <w:i/>
          <w:sz w:val="24"/>
          <w:szCs w:val="24"/>
          <w:lang w:val="hy-AM"/>
        </w:rPr>
        <w:t>Հաշվեքննության օբյեկտի դիրքորոշումը՝</w:t>
      </w:r>
      <w:r w:rsidRPr="00F32AE5">
        <w:rPr>
          <w:rFonts w:ascii="GHEA Grapalat" w:eastAsiaTheme="minorHAnsi" w:hAnsi="GHEA Grapalat" w:cs="Arial"/>
          <w:i/>
          <w:sz w:val="24"/>
          <w:szCs w:val="24"/>
          <w:lang w:val="hy-AM"/>
        </w:rPr>
        <w:t xml:space="preserve"> «...</w:t>
      </w:r>
      <w:r w:rsidRPr="00F32AE5">
        <w:rPr>
          <w:rStyle w:val="Emphasis"/>
          <w:rFonts w:ascii="GHEA Grapalat" w:hAnsi="GHEA Grapalat"/>
          <w:sz w:val="24"/>
          <w:szCs w:val="24"/>
          <w:lang w:val="hy-AM"/>
        </w:rPr>
        <w:t>Ինչ վերաբերվում է 2022 թվականի հունվարին 1-ի դրությամբ համապատասխան հաշվետվություններում կրեդիտորական պարտքերը  չարտացոլելուն, ապա հայտնում եմ, որ դա պայմանավորված է լիազոր մարմնի կողմից պետական մարմինների հաշվետվական ձևերի`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կիրառման միասնական ստանդարտների հետ, որտեղ հնարավոր չէ ներկայացնել նախորդ հաշվետու տարվա պլանավորված դրամական միջոցներից ավել ծախսեր, ձևավորելով կրեդիտորական պարտավորություններ»:</w:t>
      </w:r>
    </w:p>
    <w:p w14:paraId="64A85E2D" w14:textId="4C15FB99" w:rsidR="00771D0C" w:rsidRPr="001A6CB3" w:rsidRDefault="001A6CB3" w:rsidP="00771D0C">
      <w:pPr>
        <w:spacing w:after="0" w:line="276" w:lineRule="auto"/>
        <w:ind w:firstLine="567"/>
        <w:jc w:val="both"/>
        <w:rPr>
          <w:rFonts w:ascii="GHEA Grapalat" w:eastAsiaTheme="minorHAnsi" w:hAnsi="GHEA Grapalat" w:cs="Arial"/>
          <w:b/>
          <w:i/>
          <w:sz w:val="24"/>
          <w:szCs w:val="24"/>
          <w:lang w:val="hy-AM"/>
        </w:rPr>
      </w:pPr>
      <w:r w:rsidRPr="00F32AE5">
        <w:rPr>
          <w:rStyle w:val="Emphasis"/>
          <w:rFonts w:ascii="GHEA Grapalat" w:hAnsi="GHEA Grapalat"/>
          <w:b/>
          <w:sz w:val="24"/>
          <w:szCs w:val="24"/>
          <w:lang w:val="hy-AM"/>
        </w:rPr>
        <w:tab/>
        <w:t>Հաշվեքննողի մեկնաբանությունը՝</w:t>
      </w:r>
      <w:r w:rsidRPr="00F32AE5">
        <w:rPr>
          <w:rFonts w:ascii="GHEA Grapalat" w:eastAsiaTheme="minorHAnsi" w:hAnsi="GHEA Grapalat" w:cs="Arial"/>
          <w:b/>
          <w:i/>
          <w:sz w:val="24"/>
          <w:szCs w:val="24"/>
          <w:lang w:val="hy-AM"/>
        </w:rPr>
        <w:t xml:space="preserve"> </w:t>
      </w:r>
      <w:r w:rsidRPr="00F32AE5">
        <w:rPr>
          <w:rFonts w:ascii="GHEA Grapalat" w:eastAsiaTheme="minorHAnsi" w:hAnsi="GHEA Grapalat" w:cs="Arial"/>
          <w:i/>
          <w:sz w:val="24"/>
          <w:szCs w:val="24"/>
          <w:lang w:val="hy-AM"/>
        </w:rPr>
        <w:t>Հաշվեքննության օբյեկտի կողմից սույն թվականի հունվարի 24-ին №ԱԱ/06.2/1441-2023 գրությամբ ներկայացված պարզաբանումը չի ընդունվում, քանի որ</w:t>
      </w:r>
      <w:r w:rsidR="00063DA1">
        <w:rPr>
          <w:rFonts w:ascii="GHEA Grapalat" w:eastAsiaTheme="minorHAnsi" w:hAnsi="GHEA Grapalat" w:cs="Arial"/>
          <w:i/>
          <w:sz w:val="24"/>
          <w:szCs w:val="24"/>
          <w:lang w:val="hy-AM"/>
        </w:rPr>
        <w:t xml:space="preserve"> ՀՀ ֆինանսների նախարարի 24.10.2014թ. </w:t>
      </w:r>
      <w:r w:rsidR="00063DA1" w:rsidRPr="00063DA1">
        <w:rPr>
          <w:rFonts w:ascii="GHEA Grapalat" w:eastAsiaTheme="minorHAnsi" w:hAnsi="GHEA Grapalat" w:cs="Arial"/>
          <w:i/>
          <w:sz w:val="24"/>
          <w:szCs w:val="24"/>
          <w:lang w:val="hy-AM"/>
        </w:rPr>
        <w:t>«</w:t>
      </w:r>
      <w:r w:rsidR="00063DA1" w:rsidRPr="00063DA1">
        <w:rPr>
          <w:rFonts w:ascii="GHEA Grapalat" w:eastAsiaTheme="minorHAnsi" w:hAnsi="GHEA Grapalat" w:cs="Arial"/>
          <w:bCs/>
          <w:i/>
          <w:sz w:val="24"/>
          <w:szCs w:val="24"/>
          <w:lang w:val="hy-AM"/>
        </w:rPr>
        <w:t>Հայաստանի Հանրապետության հանրային հատվածի հաշվապահական հաշվառման ստանդարտը հաստատելու մասին»</w:t>
      </w:r>
      <w:r w:rsidRPr="00F32AE5">
        <w:rPr>
          <w:rFonts w:ascii="GHEA Grapalat" w:eastAsiaTheme="minorHAnsi" w:hAnsi="GHEA Grapalat" w:cs="Arial"/>
          <w:i/>
          <w:sz w:val="24"/>
          <w:szCs w:val="24"/>
          <w:lang w:val="hy-AM"/>
        </w:rPr>
        <w:t xml:space="preserve"> </w:t>
      </w:r>
      <w:r w:rsidR="00063DA1" w:rsidRPr="00063DA1">
        <w:rPr>
          <w:rFonts w:ascii="GHEA Grapalat" w:eastAsiaTheme="minorHAnsi" w:hAnsi="GHEA Grapalat" w:cs="Arial"/>
          <w:i/>
          <w:sz w:val="24"/>
          <w:szCs w:val="24"/>
          <w:lang w:val="hy-AM"/>
        </w:rPr>
        <w:t>թիվ</w:t>
      </w:r>
      <w:r w:rsidR="00063DA1" w:rsidRPr="00063DA1">
        <w:rPr>
          <w:rFonts w:ascii="Calibri" w:eastAsiaTheme="minorHAnsi" w:hAnsi="Calibri" w:cs="Calibri"/>
          <w:i/>
          <w:sz w:val="24"/>
          <w:szCs w:val="24"/>
          <w:lang w:val="hy-AM"/>
        </w:rPr>
        <w:t> </w:t>
      </w:r>
      <w:r w:rsidR="00063DA1" w:rsidRPr="00063DA1">
        <w:rPr>
          <w:rFonts w:ascii="GHEA Grapalat" w:eastAsiaTheme="minorHAnsi" w:hAnsi="GHEA Grapalat" w:cs="Arial"/>
          <w:i/>
          <w:sz w:val="24"/>
          <w:szCs w:val="24"/>
          <w:lang w:val="hy-AM"/>
        </w:rPr>
        <w:t xml:space="preserve">725-Ն </w:t>
      </w:r>
      <w:r w:rsidR="00063DA1">
        <w:rPr>
          <w:rFonts w:ascii="GHEA Grapalat" w:eastAsiaTheme="minorHAnsi" w:hAnsi="GHEA Grapalat" w:cs="Arial"/>
          <w:i/>
          <w:sz w:val="24"/>
          <w:szCs w:val="24"/>
          <w:lang w:val="hy-AM"/>
        </w:rPr>
        <w:t xml:space="preserve">հրամանի </w:t>
      </w:r>
      <w:r w:rsidR="00063DA1">
        <w:rPr>
          <w:rFonts w:ascii="GHEA Grapalat" w:eastAsiaTheme="minorHAnsi" w:hAnsi="GHEA Grapalat" w:cs="Arial"/>
          <w:i/>
          <w:sz w:val="24"/>
          <w:szCs w:val="24"/>
          <w:lang w:val="en-GB"/>
        </w:rPr>
        <w:t>հավելվածի 2.22 կետով</w:t>
      </w:r>
      <w:r w:rsidR="00970BCA">
        <w:rPr>
          <w:rFonts w:ascii="GHEA Grapalat" w:eastAsiaTheme="minorHAnsi" w:hAnsi="GHEA Grapalat" w:cs="Arial"/>
          <w:i/>
          <w:sz w:val="24"/>
          <w:szCs w:val="24"/>
          <w:lang w:val="hy-AM"/>
        </w:rPr>
        <w:t xml:space="preserve"> սահմանված </w:t>
      </w:r>
      <w:r w:rsidR="00063DA1">
        <w:rPr>
          <w:rFonts w:ascii="GHEA Grapalat" w:eastAsiaTheme="minorHAnsi" w:hAnsi="GHEA Grapalat" w:cs="Arial"/>
          <w:i/>
          <w:sz w:val="24"/>
          <w:szCs w:val="24"/>
          <w:lang w:val="hy-AM"/>
        </w:rPr>
        <w:t>հ</w:t>
      </w:r>
      <w:r w:rsidR="00063DA1" w:rsidRPr="00063DA1">
        <w:rPr>
          <w:rFonts w:ascii="GHEA Grapalat" w:eastAsiaTheme="minorHAnsi" w:hAnsi="GHEA Grapalat" w:cs="Arial"/>
          <w:i/>
          <w:sz w:val="24"/>
          <w:szCs w:val="24"/>
          <w:lang w:val="hy-AM"/>
        </w:rPr>
        <w:t>աշվապահական հաշվառման հաշվեգրման հիմունքի համաձայն` գործառնություն</w:t>
      </w:r>
      <w:r w:rsidR="00063DA1" w:rsidRPr="00063DA1">
        <w:rPr>
          <w:rFonts w:ascii="GHEA Grapalat" w:eastAsiaTheme="minorHAnsi" w:hAnsi="GHEA Grapalat" w:cs="Arial"/>
          <w:i/>
          <w:sz w:val="24"/>
          <w:szCs w:val="24"/>
          <w:lang w:val="hy-AM"/>
        </w:rPr>
        <w:softHyphen/>
        <w:t>ները, այլ դեպքերը և իրադարձությունները ճանաչվում են, երբ դրանք տեղի են ունենում (և ոչ թե, երբ դրամական միջոցները կամ դրանց համարժեքները ստացվում կամ վճարվում են) և գրանցվում են հաշվապահական հաշվառման գրանցամատյաններում և ներկայացվում այն ժամանակաշրջանների ֆինանսական հաշվետվություններում, որոնց դրանք վերաբերում են:</w:t>
      </w:r>
      <w:r w:rsidR="00063DA1" w:rsidRPr="001A6CB3">
        <w:rPr>
          <w:rFonts w:ascii="GHEA Grapalat" w:eastAsiaTheme="minorHAnsi" w:hAnsi="GHEA Grapalat" w:cs="Arial"/>
          <w:b/>
          <w:i/>
          <w:sz w:val="24"/>
          <w:szCs w:val="24"/>
          <w:lang w:val="hy-AM"/>
        </w:rPr>
        <w:t xml:space="preserve"> </w:t>
      </w:r>
      <w:r w:rsidR="00771D0C" w:rsidRPr="001A6CB3">
        <w:rPr>
          <w:rFonts w:ascii="GHEA Grapalat" w:eastAsiaTheme="minorHAnsi" w:hAnsi="GHEA Grapalat" w:cs="Arial"/>
          <w:b/>
          <w:i/>
          <w:sz w:val="24"/>
          <w:szCs w:val="24"/>
          <w:lang w:val="hy-AM"/>
        </w:rPr>
        <w:br w:type="page"/>
      </w:r>
    </w:p>
    <w:p w14:paraId="3A387A68" w14:textId="05FD01D0" w:rsidR="00C96862" w:rsidRPr="00771D0C" w:rsidRDefault="001A53C5" w:rsidP="00771D0C">
      <w:pPr>
        <w:pStyle w:val="ListParagraph"/>
        <w:numPr>
          <w:ilvl w:val="0"/>
          <w:numId w:val="16"/>
        </w:numPr>
        <w:shd w:val="clear" w:color="auto" w:fill="FFFFFF"/>
        <w:spacing w:after="0" w:line="276" w:lineRule="auto"/>
        <w:ind w:left="426"/>
        <w:jc w:val="center"/>
        <w:rPr>
          <w:rStyle w:val="IntenseReference"/>
          <w:rFonts w:ascii="GHEA Grapalat" w:hAnsi="GHEA Grapalat" w:cs="Sylfaen"/>
          <w:sz w:val="24"/>
          <w:szCs w:val="24"/>
          <w:lang w:val="hy-AM"/>
        </w:rPr>
      </w:pPr>
      <w:r w:rsidRPr="00771D0C">
        <w:rPr>
          <w:rStyle w:val="IntenseReference"/>
          <w:rFonts w:ascii="GHEA Grapalat" w:hAnsi="GHEA Grapalat" w:cs="Sylfaen"/>
          <w:sz w:val="24"/>
          <w:szCs w:val="24"/>
          <w:lang w:val="hy-AM"/>
        </w:rPr>
        <w:lastRenderedPageBreak/>
        <w:t>ՀԵՏՀՍԿՈՂԱԿԱՆ ԳՈՐԾԸՆԹԱՑ</w:t>
      </w:r>
    </w:p>
    <w:p w14:paraId="6E215489" w14:textId="77777777" w:rsidR="00086CB1" w:rsidRDefault="00086CB1" w:rsidP="0058616F">
      <w:pPr>
        <w:spacing w:after="0" w:line="276" w:lineRule="auto"/>
        <w:ind w:firstLine="567"/>
        <w:jc w:val="both"/>
        <w:rPr>
          <w:rFonts w:ascii="GHEA Grapalat" w:eastAsiaTheme="minorHAnsi" w:hAnsi="GHEA Grapalat"/>
          <w:sz w:val="24"/>
          <w:szCs w:val="24"/>
          <w:lang w:val="hy-AM"/>
        </w:rPr>
      </w:pPr>
    </w:p>
    <w:p w14:paraId="1C1EE15A" w14:textId="50C3A171" w:rsidR="00B01517" w:rsidRDefault="00B01517" w:rsidP="0058616F">
      <w:pPr>
        <w:spacing w:after="0" w:line="276" w:lineRule="auto"/>
        <w:ind w:firstLine="567"/>
        <w:jc w:val="both"/>
        <w:rPr>
          <w:rFonts w:ascii="GHEA Grapalat" w:eastAsiaTheme="minorHAnsi" w:hAnsi="GHEA Grapalat"/>
          <w:sz w:val="24"/>
          <w:szCs w:val="24"/>
          <w:lang w:val="hy-AM"/>
        </w:rPr>
      </w:pPr>
      <w:r w:rsidRPr="00B832C8">
        <w:rPr>
          <w:rFonts w:ascii="GHEA Grapalat" w:eastAsiaTheme="minorHAnsi" w:hAnsi="GHEA Grapalat" w:cs="Sylfaen"/>
          <w:sz w:val="24"/>
          <w:szCs w:val="24"/>
          <w:lang w:val="hy-AM"/>
        </w:rPr>
        <w:t>Հաշվեքննիչ պալատի 2022 թվականի հոկտեմբերի 27-ի թիվ 218-Ա որոշմամբ հաստատված «Հայաստանի Հանրապետության առողջապահության նախարարությունում 2022 թվականի պետական բյուջեի վեց ամիսների կատարման հաշվեքննության արդյունքների վերաբերյալ» ընթացիկ եզրակացությունը</w:t>
      </w:r>
      <w:r>
        <w:rPr>
          <w:rFonts w:ascii="GHEA Grapalat" w:eastAsiaTheme="minorHAnsi" w:hAnsi="GHEA Grapalat" w:cs="Sylfaen"/>
          <w:sz w:val="24"/>
          <w:szCs w:val="24"/>
          <w:lang w:val="hy-AM"/>
        </w:rPr>
        <w:t xml:space="preserve"> 04.11.2022թ. թիվ </w:t>
      </w:r>
      <w:r w:rsidRPr="00086CB1">
        <w:rPr>
          <w:rFonts w:ascii="GHEA Grapalat" w:eastAsiaTheme="minorHAnsi" w:hAnsi="GHEA Grapalat" w:cs="Sylfaen"/>
          <w:sz w:val="24"/>
          <w:szCs w:val="24"/>
          <w:lang w:val="hy-AM"/>
        </w:rPr>
        <w:t>ՀՊԵ/01/546-2022</w:t>
      </w:r>
      <w:r>
        <w:rPr>
          <w:rFonts w:ascii="GHEA Grapalat" w:eastAsiaTheme="minorHAnsi" w:hAnsi="GHEA Grapalat" w:cs="Sylfaen"/>
          <w:sz w:val="24"/>
          <w:szCs w:val="24"/>
          <w:lang w:val="hy-AM"/>
        </w:rPr>
        <w:t xml:space="preserve"> գրությամբ ուղարկվել է</w:t>
      </w:r>
      <w:r w:rsidRPr="00B351DC">
        <w:rPr>
          <w:rFonts w:ascii="GHEA Grapalat" w:eastAsiaTheme="minorHAnsi" w:hAnsi="GHEA Grapalat" w:cs="Sylfaen"/>
          <w:sz w:val="24"/>
          <w:szCs w:val="24"/>
          <w:lang w:val="hy-AM"/>
        </w:rPr>
        <w:t xml:space="preserve"> ՀՀ առողջապահության </w:t>
      </w:r>
      <w:r>
        <w:rPr>
          <w:rFonts w:ascii="GHEA Grapalat" w:eastAsiaTheme="minorHAnsi" w:hAnsi="GHEA Grapalat" w:cs="Sylfaen"/>
          <w:sz w:val="24"/>
          <w:szCs w:val="24"/>
          <w:lang w:val="hy-AM"/>
        </w:rPr>
        <w:t xml:space="preserve">նախարարություն, որով ՀՊ-ն, հիմք ընդունելով </w:t>
      </w:r>
      <w:r w:rsidRPr="00086CB1">
        <w:rPr>
          <w:rFonts w:ascii="GHEA Grapalat" w:eastAsiaTheme="minorHAnsi" w:hAnsi="GHEA Grapalat" w:cs="Sylfaen"/>
          <w:sz w:val="24"/>
          <w:szCs w:val="24"/>
          <w:lang w:val="hy-AM"/>
        </w:rPr>
        <w:t>«Հաշվեքննիչ պալատի մասին» Հայաստանի Հանրապետության օրենքի 38-րդ հոդվածի 4-րդ մաս</w:t>
      </w:r>
      <w:r>
        <w:rPr>
          <w:rFonts w:ascii="GHEA Grapalat" w:eastAsiaTheme="minorHAnsi" w:hAnsi="GHEA Grapalat" w:cs="Sylfaen"/>
          <w:sz w:val="24"/>
          <w:szCs w:val="24"/>
          <w:lang w:val="hy-AM"/>
        </w:rPr>
        <w:t xml:space="preserve">ը, </w:t>
      </w:r>
      <w:r w:rsidRPr="00086CB1">
        <w:rPr>
          <w:rFonts w:ascii="GHEA Grapalat" w:eastAsiaTheme="minorHAnsi" w:hAnsi="GHEA Grapalat" w:cs="Sylfaen"/>
          <w:sz w:val="24"/>
          <w:szCs w:val="24"/>
          <w:lang w:val="hy-AM"/>
        </w:rPr>
        <w:t>առաջարկ</w:t>
      </w:r>
      <w:r>
        <w:rPr>
          <w:rFonts w:ascii="GHEA Grapalat" w:eastAsiaTheme="minorHAnsi" w:hAnsi="GHEA Grapalat" w:cs="Sylfaen"/>
          <w:sz w:val="24"/>
          <w:szCs w:val="24"/>
          <w:lang w:val="hy-AM"/>
        </w:rPr>
        <w:t>ել</w:t>
      </w:r>
      <w:r w:rsidRPr="00086CB1">
        <w:rPr>
          <w:rFonts w:ascii="GHEA Grapalat" w:eastAsiaTheme="minorHAnsi" w:hAnsi="GHEA Grapalat" w:cs="Sylfaen"/>
          <w:sz w:val="24"/>
          <w:szCs w:val="24"/>
          <w:lang w:val="hy-AM"/>
        </w:rPr>
        <w:t xml:space="preserve"> է ընթացիկ եզրակացությունում ներկայացված առաջարկությունների հիման վրա մշակել և հաստատել միջոցառումների ծրագիր, որը կպարունակի յուրաքանչյուր միջոցառման համար պատասխանատու ստորաբաժանում(ներ)ն ու կատարման ժամանակացույցը, և մեկամսյա ժամկետում Հաշվեքննիչ պալատին տրամադրվելիք գրավոր տեղեկատվության շրջանակներում ներկայացնել նաև հաստատված միջոցառումների ծրագիրը</w:t>
      </w:r>
      <w:r>
        <w:rPr>
          <w:rFonts w:ascii="GHEA Grapalat" w:eastAsiaTheme="minorHAnsi" w:hAnsi="GHEA Grapalat" w:cs="Sylfaen"/>
          <w:sz w:val="24"/>
          <w:szCs w:val="24"/>
          <w:lang w:val="hy-AM"/>
        </w:rPr>
        <w:t>: Հարկ է նշել, որ</w:t>
      </w:r>
      <w:r w:rsidRPr="00B351DC">
        <w:rPr>
          <w:rFonts w:ascii="GHEA Grapalat" w:eastAsiaTheme="minorHAnsi" w:hAnsi="GHEA Grapalat" w:cs="Sylfaen"/>
          <w:sz w:val="24"/>
          <w:szCs w:val="24"/>
          <w:lang w:val="hy-AM"/>
        </w:rPr>
        <w:t xml:space="preserve"> ՀՀ առողջապահության նախարարությունից</w:t>
      </w:r>
      <w:r>
        <w:rPr>
          <w:rFonts w:ascii="GHEA Grapalat" w:eastAsiaTheme="minorHAnsi" w:hAnsi="GHEA Grapalat" w:cs="Sylfaen"/>
          <w:sz w:val="24"/>
          <w:szCs w:val="24"/>
          <w:lang w:val="hy-AM"/>
        </w:rPr>
        <w:t xml:space="preserve"> </w:t>
      </w:r>
      <w:r>
        <w:rPr>
          <w:rFonts w:ascii="GHEA Grapalat" w:eastAsiaTheme="minorHAnsi" w:hAnsi="GHEA Grapalat" w:cs="Sylfaen"/>
          <w:sz w:val="24"/>
          <w:szCs w:val="24"/>
          <w:lang w:val="en-GB"/>
        </w:rPr>
        <w:t>23</w:t>
      </w:r>
      <w:r w:rsidRPr="00B351DC">
        <w:rPr>
          <w:rFonts w:ascii="GHEA Grapalat" w:eastAsiaTheme="minorHAnsi" w:hAnsi="GHEA Grapalat" w:cs="Sylfaen"/>
          <w:sz w:val="24"/>
          <w:szCs w:val="24"/>
          <w:lang w:val="hy-AM"/>
        </w:rPr>
        <w:t xml:space="preserve">.01.2023թ. դրությամբ </w:t>
      </w:r>
      <w:r>
        <w:rPr>
          <w:rFonts w:ascii="GHEA Grapalat" w:eastAsiaTheme="minorHAnsi" w:hAnsi="GHEA Grapalat" w:cs="Sylfaen"/>
          <w:sz w:val="24"/>
          <w:szCs w:val="24"/>
          <w:lang w:val="hy-AM"/>
        </w:rPr>
        <w:t xml:space="preserve">որևէ </w:t>
      </w:r>
      <w:r w:rsidRPr="00B351DC">
        <w:rPr>
          <w:rFonts w:ascii="GHEA Grapalat" w:eastAsiaTheme="minorHAnsi" w:hAnsi="GHEA Grapalat" w:cs="Sylfaen"/>
          <w:sz w:val="24"/>
          <w:szCs w:val="24"/>
          <w:lang w:val="hy-AM"/>
        </w:rPr>
        <w:t>տեղեկատվություն դեռևս չի ներկայացվել:</w:t>
      </w:r>
    </w:p>
    <w:p w14:paraId="7E268F15" w14:textId="00800985" w:rsidR="0058616F" w:rsidRPr="00176648" w:rsidRDefault="00EB278D" w:rsidP="0058616F">
      <w:pPr>
        <w:spacing w:after="0" w:line="276" w:lineRule="auto"/>
        <w:ind w:firstLine="567"/>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 xml:space="preserve">Անհրաժեշտ է փաստել, </w:t>
      </w:r>
      <w:r w:rsidR="00890E21" w:rsidRPr="00176648">
        <w:rPr>
          <w:rFonts w:ascii="GHEA Grapalat" w:eastAsiaTheme="minorHAnsi" w:hAnsi="GHEA Grapalat"/>
          <w:sz w:val="24"/>
          <w:szCs w:val="24"/>
          <w:lang w:val="hy-AM"/>
        </w:rPr>
        <w:t xml:space="preserve">որ մի շարք անհամապատասխանություններ, ինչպես նաև նկատառումներ, </w:t>
      </w:r>
      <w:r w:rsidRPr="00176648">
        <w:rPr>
          <w:rFonts w:ascii="GHEA Grapalat" w:eastAsiaTheme="minorHAnsi" w:hAnsi="GHEA Grapalat"/>
          <w:sz w:val="24"/>
          <w:szCs w:val="24"/>
          <w:lang w:val="hy-AM"/>
        </w:rPr>
        <w:t xml:space="preserve">որոնք </w:t>
      </w:r>
      <w:r w:rsidR="004C4CAE">
        <w:rPr>
          <w:rFonts w:ascii="GHEA Grapalat" w:eastAsiaTheme="minorHAnsi" w:hAnsi="GHEA Grapalat"/>
          <w:sz w:val="24"/>
          <w:szCs w:val="24"/>
          <w:lang w:val="hy-AM"/>
        </w:rPr>
        <w:t>ար</w:t>
      </w:r>
      <w:r w:rsidRPr="00176648">
        <w:rPr>
          <w:rFonts w:ascii="GHEA Grapalat" w:eastAsiaTheme="minorHAnsi" w:hAnsi="GHEA Grapalat"/>
          <w:sz w:val="24"/>
          <w:szCs w:val="24"/>
          <w:lang w:val="hy-AM"/>
        </w:rPr>
        <w:t xml:space="preserve">ձանագրվել էին </w:t>
      </w:r>
      <w:r w:rsidR="00834FAA" w:rsidRPr="00176648">
        <w:rPr>
          <w:rFonts w:ascii="GHEA Grapalat" w:eastAsiaTheme="minorHAnsi" w:hAnsi="GHEA Grapalat"/>
          <w:sz w:val="24"/>
          <w:szCs w:val="24"/>
          <w:lang w:val="hy-AM"/>
        </w:rPr>
        <w:t>ՀՀ</w:t>
      </w:r>
      <w:r w:rsidRPr="00176648">
        <w:rPr>
          <w:rFonts w:ascii="GHEA Grapalat" w:eastAsiaTheme="minorHAnsi" w:hAnsi="GHEA Grapalat"/>
          <w:sz w:val="24"/>
          <w:szCs w:val="24"/>
          <w:lang w:val="hy-AM"/>
        </w:rPr>
        <w:t xml:space="preserve"> առողջապահության նախարարությունում 2022 թվականի պետական բյուջեի երեք ամիսների կատարման հաշվեքննության արդյունքներով՝ պետական բյուջեի</w:t>
      </w:r>
      <w:r w:rsidR="004C4CAE">
        <w:rPr>
          <w:rFonts w:ascii="GHEA Grapalat" w:eastAsiaTheme="minorHAnsi" w:hAnsi="GHEA Grapalat"/>
          <w:sz w:val="24"/>
          <w:szCs w:val="24"/>
          <w:lang w:val="hy-AM"/>
        </w:rPr>
        <w:t xml:space="preserve"> </w:t>
      </w:r>
      <w:r w:rsidRPr="00176648">
        <w:rPr>
          <w:rFonts w:ascii="GHEA Grapalat" w:eastAsiaTheme="minorHAnsi" w:hAnsi="GHEA Grapalat"/>
          <w:sz w:val="24"/>
          <w:szCs w:val="24"/>
          <w:lang w:val="hy-AM"/>
        </w:rPr>
        <w:t>վեց ամիսների</w:t>
      </w:r>
      <w:r w:rsidR="00B3495B" w:rsidRPr="00B3495B">
        <w:rPr>
          <w:rFonts w:ascii="GHEA Grapalat" w:eastAsiaTheme="minorHAnsi" w:hAnsi="GHEA Grapalat"/>
          <w:sz w:val="24"/>
          <w:szCs w:val="24"/>
          <w:lang w:val="hy-AM"/>
        </w:rPr>
        <w:t xml:space="preserve">, այնուհետև նաև ինն ամիսների </w:t>
      </w:r>
      <w:r w:rsidRPr="00176648">
        <w:rPr>
          <w:rFonts w:ascii="GHEA Grapalat" w:eastAsiaTheme="minorHAnsi" w:hAnsi="GHEA Grapalat"/>
          <w:sz w:val="24"/>
          <w:szCs w:val="24"/>
          <w:lang w:val="hy-AM"/>
        </w:rPr>
        <w:t xml:space="preserve"> կատարման հաշվեքննությունն իրականացնելիս արդեն իսկ շտկվել էին:</w:t>
      </w:r>
      <w:r w:rsidR="00E305A8" w:rsidRPr="00176648">
        <w:rPr>
          <w:rFonts w:ascii="GHEA Grapalat" w:eastAsiaTheme="minorHAnsi" w:hAnsi="GHEA Grapalat"/>
          <w:sz w:val="24"/>
          <w:szCs w:val="24"/>
          <w:lang w:val="hy-AM"/>
        </w:rPr>
        <w:t xml:space="preserve"> Մասնավորապես</w:t>
      </w:r>
      <w:r w:rsidR="00466A78" w:rsidRPr="00176648">
        <w:rPr>
          <w:rFonts w:ascii="GHEA Grapalat" w:eastAsiaTheme="minorHAnsi" w:hAnsi="GHEA Grapalat"/>
          <w:sz w:val="24"/>
          <w:szCs w:val="24"/>
          <w:lang w:val="hy-AM"/>
        </w:rPr>
        <w:t>.</w:t>
      </w:r>
    </w:p>
    <w:p w14:paraId="012AD389" w14:textId="69C6E32E" w:rsidR="005441F5" w:rsidRPr="00176648" w:rsidRDefault="00466A78" w:rsidP="003D20EF">
      <w:pPr>
        <w:pStyle w:val="ListParagraph"/>
        <w:numPr>
          <w:ilvl w:val="0"/>
          <w:numId w:val="4"/>
        </w:numPr>
        <w:tabs>
          <w:tab w:val="left" w:pos="0"/>
        </w:tabs>
        <w:spacing w:after="0" w:line="276" w:lineRule="auto"/>
        <w:ind w:left="0" w:firstLine="0"/>
        <w:jc w:val="both"/>
        <w:rPr>
          <w:rFonts w:ascii="GHEA Grapalat" w:eastAsiaTheme="minorHAnsi" w:hAnsi="GHEA Grapalat"/>
          <w:sz w:val="24"/>
          <w:szCs w:val="24"/>
          <w:lang w:val="hy-AM"/>
        </w:rPr>
      </w:pPr>
      <w:r w:rsidRPr="00176648">
        <w:rPr>
          <w:rFonts w:ascii="GHEA Grapalat" w:eastAsiaTheme="minorHAnsi" w:hAnsi="GHEA Grapalat" w:cs="Sylfaen"/>
          <w:sz w:val="24"/>
          <w:szCs w:val="24"/>
          <w:lang w:val="hy-AM"/>
        </w:rPr>
        <w:t>Հ</w:t>
      </w:r>
      <w:r w:rsidRPr="00176648">
        <w:rPr>
          <w:rFonts w:ascii="GHEA Grapalat" w:eastAsiaTheme="minorHAnsi" w:hAnsi="GHEA Grapalat"/>
          <w:sz w:val="24"/>
          <w:szCs w:val="24"/>
          <w:lang w:val="hy-AM"/>
        </w:rPr>
        <w:t xml:space="preserve">աշվեքննության ենթարկված միջոցառումների մասով նախարարության կողմից ՀՀ ֆինանսների նախարարություն ներկայացված 01.01.22-31.03.22թթ. ժամանակահատվածի համար հաշվետվություն ձև Հ-2-ում, ինչպես նաև </w:t>
      </w:r>
      <w:r w:rsidRPr="00176648">
        <w:rPr>
          <w:rFonts w:ascii="GHEA Grapalat" w:hAnsi="GHEA Grapalat" w:cs="Arial"/>
          <w:bCs/>
          <w:sz w:val="24"/>
          <w:szCs w:val="24"/>
          <w:lang w:val="hy-AM"/>
        </w:rPr>
        <w:t>ՀՀ</w:t>
      </w:r>
      <w:r w:rsidRPr="00176648">
        <w:rPr>
          <w:rFonts w:ascii="GHEA Grapalat" w:hAnsi="GHEA Grapalat" w:cs="Sylfaen"/>
          <w:bCs/>
          <w:sz w:val="24"/>
          <w:szCs w:val="24"/>
          <w:lang w:val="hy-AM"/>
        </w:rPr>
        <w:t xml:space="preserve"> </w:t>
      </w:r>
      <w:r w:rsidRPr="00176648">
        <w:rPr>
          <w:rFonts w:ascii="GHEA Grapalat" w:hAnsi="GHEA Grapalat" w:cs="Arial"/>
          <w:bCs/>
          <w:sz w:val="24"/>
          <w:szCs w:val="24"/>
          <w:lang w:val="hy-AM"/>
        </w:rPr>
        <w:t>ֆինանսների</w:t>
      </w:r>
      <w:r w:rsidRPr="00176648">
        <w:rPr>
          <w:rFonts w:ascii="GHEA Grapalat" w:hAnsi="GHEA Grapalat" w:cs="Sylfaen"/>
          <w:bCs/>
          <w:sz w:val="24"/>
          <w:szCs w:val="24"/>
          <w:lang w:val="hy-AM"/>
        </w:rPr>
        <w:t xml:space="preserve"> </w:t>
      </w:r>
      <w:r w:rsidRPr="00176648">
        <w:rPr>
          <w:rFonts w:ascii="GHEA Grapalat" w:hAnsi="GHEA Grapalat" w:cs="Arial"/>
          <w:bCs/>
          <w:sz w:val="24"/>
          <w:szCs w:val="24"/>
          <w:lang w:val="hy-AM"/>
        </w:rPr>
        <w:t>նախարարության</w:t>
      </w:r>
      <w:r w:rsidR="00900ECA" w:rsidRPr="00900ECA">
        <w:rPr>
          <w:rFonts w:ascii="GHEA Grapalat" w:hAnsi="GHEA Grapalat" w:cs="Arial"/>
          <w:bCs/>
          <w:sz w:val="24"/>
          <w:szCs w:val="24"/>
          <w:lang w:val="hy-AM"/>
        </w:rPr>
        <w:t xml:space="preserve"> հաշվետվությունների համակարգում առկա</w:t>
      </w:r>
      <w:r w:rsidRPr="00176648">
        <w:rPr>
          <w:rFonts w:ascii="GHEA Grapalat" w:hAnsi="GHEA Grapalat" w:cs="Sylfaen"/>
          <w:bCs/>
          <w:sz w:val="24"/>
          <w:szCs w:val="24"/>
          <w:lang w:val="hy-AM"/>
        </w:rPr>
        <w:t xml:space="preserve">  հաշվետվություններում արտացոլված </w:t>
      </w:r>
      <w:r w:rsidRPr="00176648">
        <w:rPr>
          <w:rFonts w:ascii="GHEA Grapalat" w:eastAsiaTheme="minorHAnsi" w:hAnsi="GHEA Grapalat"/>
          <w:sz w:val="24"/>
          <w:szCs w:val="24"/>
          <w:lang w:val="hy-AM"/>
        </w:rPr>
        <w:t>փաստացի ծախսի գումարի և նույն ժամանակահատվածում Նախարարության և կազմակերպությունների միջև</w:t>
      </w:r>
      <w:r w:rsidRPr="00176648">
        <w:rPr>
          <w:rFonts w:ascii="GHEA Grapalat" w:eastAsiaTheme="minorHAnsi" w:hAnsi="GHEA Grapalat" w:cs="Sylfaen"/>
          <w:sz w:val="24"/>
          <w:szCs w:val="24"/>
          <w:lang w:val="hy-AM"/>
        </w:rPr>
        <w:t xml:space="preserve"> համատեղ ստորագրված հանձնման-ընդունման արձանագրություններում արտացոլված կատարողականների միջև առկա էր </w:t>
      </w:r>
      <w:r w:rsidRPr="00176648">
        <w:rPr>
          <w:rFonts w:ascii="GHEA Grapalat" w:eastAsiaTheme="minorHAnsi" w:hAnsi="GHEA Grapalat"/>
          <w:sz w:val="24"/>
          <w:szCs w:val="24"/>
          <w:lang w:val="hy-AM"/>
        </w:rPr>
        <w:t>3,784,162.61 հազ. դրամ կամ 13.43%-ի անհամապատասխանություն:</w:t>
      </w:r>
      <w:r w:rsidR="005441F5" w:rsidRPr="00176648">
        <w:rPr>
          <w:rFonts w:ascii="GHEA Grapalat" w:eastAsiaTheme="minorHAnsi" w:hAnsi="GHEA Grapalat"/>
          <w:sz w:val="24"/>
          <w:szCs w:val="24"/>
          <w:lang w:val="hy-AM"/>
        </w:rPr>
        <w:t xml:space="preserve"> </w:t>
      </w:r>
      <w:r w:rsidRPr="00176648">
        <w:rPr>
          <w:rFonts w:ascii="GHEA Grapalat" w:eastAsiaTheme="minorHAnsi" w:hAnsi="GHEA Grapalat" w:cs="Sylfaen"/>
          <w:sz w:val="24"/>
          <w:szCs w:val="24"/>
          <w:lang w:val="hy-AM"/>
        </w:rPr>
        <w:t xml:space="preserve">Նույն չափով անհամապատասխանություն էր </w:t>
      </w:r>
      <w:r w:rsidR="005441F5" w:rsidRPr="00176648">
        <w:rPr>
          <w:rFonts w:ascii="GHEA Grapalat" w:eastAsiaTheme="minorHAnsi" w:hAnsi="GHEA Grapalat" w:cs="Sylfaen"/>
          <w:sz w:val="24"/>
          <w:szCs w:val="24"/>
          <w:lang w:val="hy-AM"/>
        </w:rPr>
        <w:t xml:space="preserve">արձանագրվել նաև </w:t>
      </w:r>
      <w:r w:rsidRPr="00176648">
        <w:rPr>
          <w:rFonts w:ascii="GHEA Grapalat" w:hAnsi="GHEA Grapalat" w:cs="Sylfaen"/>
          <w:bCs/>
          <w:sz w:val="24"/>
          <w:szCs w:val="24"/>
          <w:lang w:val="hy-AM"/>
        </w:rPr>
        <w:t>հաշվետվության</w:t>
      </w:r>
      <w:r w:rsidRPr="00176648">
        <w:rPr>
          <w:rFonts w:ascii="GHEA Grapalat" w:eastAsiaTheme="minorHAnsi" w:hAnsi="GHEA Grapalat" w:cs="Sylfaen"/>
          <w:sz w:val="24"/>
          <w:szCs w:val="24"/>
          <w:lang w:val="hy-AM"/>
        </w:rPr>
        <w:t xml:space="preserve"> Հ-4 ձևում արտացոլված կրեդիտորական պարտքի ցուցանիշի մասով: </w:t>
      </w:r>
    </w:p>
    <w:p w14:paraId="4E745B92" w14:textId="77777777" w:rsidR="00E83B44" w:rsidRPr="00176648" w:rsidRDefault="002F6D1B" w:rsidP="003D20EF">
      <w:pPr>
        <w:pStyle w:val="ListParagraph"/>
        <w:numPr>
          <w:ilvl w:val="0"/>
          <w:numId w:val="4"/>
        </w:numPr>
        <w:tabs>
          <w:tab w:val="left" w:pos="0"/>
        </w:tabs>
        <w:spacing w:after="0" w:line="276" w:lineRule="auto"/>
        <w:ind w:left="0" w:firstLine="0"/>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lastRenderedPageBreak/>
        <w:t>Կ</w:t>
      </w:r>
      <w:r w:rsidR="00EF20DE" w:rsidRPr="00176648">
        <w:rPr>
          <w:rFonts w:ascii="GHEA Grapalat" w:eastAsiaTheme="minorHAnsi" w:hAnsi="GHEA Grapalat"/>
          <w:sz w:val="24"/>
          <w:szCs w:val="24"/>
          <w:lang w:val="hy-AM"/>
        </w:rPr>
        <w:t>ատարողականներով ձևավորված փաստացի ծախսը գերազանցել է</w:t>
      </w:r>
      <w:r w:rsidR="001E1F73" w:rsidRPr="00176648">
        <w:rPr>
          <w:rFonts w:ascii="GHEA Grapalat" w:eastAsiaTheme="minorHAnsi" w:hAnsi="GHEA Grapalat"/>
          <w:sz w:val="24"/>
          <w:szCs w:val="24"/>
          <w:lang w:val="hy-AM"/>
        </w:rPr>
        <w:t>ր</w:t>
      </w:r>
      <w:r w:rsidR="00EF20DE" w:rsidRPr="00176648">
        <w:rPr>
          <w:rFonts w:ascii="GHEA Grapalat" w:eastAsiaTheme="minorHAnsi" w:hAnsi="GHEA Grapalat"/>
          <w:sz w:val="24"/>
          <w:szCs w:val="24"/>
          <w:lang w:val="hy-AM"/>
        </w:rPr>
        <w:t xml:space="preserve"> պայմանագրով սահմանված մեթոդաբանությամբ հաշվարկվ</w:t>
      </w:r>
      <w:r w:rsidR="00787496" w:rsidRPr="00176648">
        <w:rPr>
          <w:rFonts w:ascii="GHEA Grapalat" w:eastAsiaTheme="minorHAnsi" w:hAnsi="GHEA Grapalat"/>
          <w:sz w:val="24"/>
          <w:szCs w:val="24"/>
          <w:lang w:val="hy-AM"/>
        </w:rPr>
        <w:t>ած</w:t>
      </w:r>
      <w:r w:rsidR="00EF20DE" w:rsidRPr="00176648">
        <w:rPr>
          <w:rFonts w:ascii="GHEA Grapalat" w:eastAsiaTheme="minorHAnsi" w:hAnsi="GHEA Grapalat"/>
          <w:sz w:val="24"/>
          <w:szCs w:val="24"/>
          <w:lang w:val="hy-AM"/>
        </w:rPr>
        <w:t xml:space="preserve"> </w:t>
      </w:r>
      <w:r w:rsidR="00EF20DE" w:rsidRPr="00176648">
        <w:rPr>
          <w:rFonts w:ascii="GHEA Grapalat" w:eastAsiaTheme="minorHAnsi" w:hAnsi="GHEA Grapalat" w:cs="Sylfaen"/>
          <w:sz w:val="24"/>
          <w:szCs w:val="24"/>
          <w:lang w:val="hy-AM"/>
        </w:rPr>
        <w:t xml:space="preserve"> </w:t>
      </w:r>
      <w:r w:rsidR="00EF20DE" w:rsidRPr="00176648">
        <w:rPr>
          <w:rFonts w:ascii="GHEA Grapalat" w:eastAsiaTheme="minorHAnsi" w:hAnsi="GHEA Grapalat"/>
          <w:sz w:val="24"/>
          <w:szCs w:val="24"/>
          <w:lang w:val="hy-AM"/>
        </w:rPr>
        <w:t>սահմանափակման ցուցանիշին</w:t>
      </w:r>
      <w:r w:rsidR="00787496" w:rsidRPr="00176648">
        <w:rPr>
          <w:rFonts w:ascii="GHEA Grapalat" w:eastAsiaTheme="minorHAnsi" w:hAnsi="GHEA Grapalat"/>
          <w:sz w:val="24"/>
          <w:szCs w:val="24"/>
          <w:lang w:val="hy-AM"/>
        </w:rPr>
        <w:t>:</w:t>
      </w:r>
    </w:p>
    <w:p w14:paraId="2C53C4C1" w14:textId="45ED5414" w:rsidR="00E83B44" w:rsidRDefault="00E83B44" w:rsidP="00E83B44">
      <w:pPr>
        <w:pStyle w:val="ListParagraph"/>
        <w:tabs>
          <w:tab w:val="left" w:pos="0"/>
        </w:tabs>
        <w:spacing w:after="0" w:line="276" w:lineRule="auto"/>
        <w:ind w:left="0"/>
        <w:jc w:val="both"/>
        <w:rPr>
          <w:rFonts w:ascii="GHEA Grapalat" w:eastAsiaTheme="minorHAnsi" w:hAnsi="GHEA Grapalat"/>
          <w:sz w:val="24"/>
          <w:szCs w:val="24"/>
          <w:lang w:val="hy-AM"/>
        </w:rPr>
      </w:pPr>
      <w:r w:rsidRPr="00176648">
        <w:rPr>
          <w:rFonts w:ascii="GHEA Grapalat" w:eastAsiaTheme="minorHAnsi" w:hAnsi="GHEA Grapalat"/>
          <w:sz w:val="24"/>
          <w:szCs w:val="24"/>
          <w:lang w:val="hy-AM"/>
        </w:rPr>
        <w:tab/>
      </w:r>
      <w:r w:rsidR="00CE2081" w:rsidRPr="00176648">
        <w:rPr>
          <w:rFonts w:ascii="GHEA Grapalat" w:eastAsiaTheme="minorHAnsi" w:hAnsi="GHEA Grapalat"/>
          <w:sz w:val="24"/>
          <w:szCs w:val="24"/>
          <w:lang w:val="hy-AM"/>
        </w:rPr>
        <w:t>Նշված բնույթի անհամապատասխանությունները նախարարության կողմից արդեն իսկ ճշտվել են, որի արդյունքում պետական բյուջեի վեց ամիսների</w:t>
      </w:r>
      <w:r w:rsidR="00B3495B" w:rsidRPr="00B3495B">
        <w:rPr>
          <w:rFonts w:ascii="GHEA Grapalat" w:eastAsiaTheme="minorHAnsi" w:hAnsi="GHEA Grapalat"/>
          <w:sz w:val="24"/>
          <w:szCs w:val="24"/>
          <w:lang w:val="hy-AM"/>
        </w:rPr>
        <w:t>, այնուհետև նաև ինն ամիսների</w:t>
      </w:r>
      <w:r w:rsidR="00CE2081" w:rsidRPr="00176648">
        <w:rPr>
          <w:rFonts w:ascii="GHEA Grapalat" w:eastAsiaTheme="minorHAnsi" w:hAnsi="GHEA Grapalat"/>
          <w:sz w:val="24"/>
          <w:szCs w:val="24"/>
          <w:lang w:val="hy-AM"/>
        </w:rPr>
        <w:t xml:space="preserve"> կատարման հաշվեքննության արդյունքերով </w:t>
      </w:r>
      <w:r w:rsidR="00CE2081" w:rsidRPr="004357E9">
        <w:rPr>
          <w:rFonts w:ascii="GHEA Grapalat" w:eastAsiaTheme="minorHAnsi" w:hAnsi="GHEA Grapalat"/>
          <w:sz w:val="24"/>
          <w:szCs w:val="24"/>
          <w:lang w:val="hy-AM"/>
        </w:rPr>
        <w:t xml:space="preserve">անհամապատասխանություններ չեն արձանագրվել: </w:t>
      </w:r>
    </w:p>
    <w:p w14:paraId="18B6876D" w14:textId="77777777" w:rsidR="005F7BB8" w:rsidRDefault="00D03115" w:rsidP="004357E9">
      <w:pPr>
        <w:pStyle w:val="ListParagraph"/>
        <w:numPr>
          <w:ilvl w:val="0"/>
          <w:numId w:val="4"/>
        </w:numPr>
        <w:tabs>
          <w:tab w:val="left" w:pos="0"/>
        </w:tabs>
        <w:spacing w:after="0" w:line="276" w:lineRule="auto"/>
        <w:ind w:left="0" w:firstLine="0"/>
        <w:jc w:val="both"/>
        <w:rPr>
          <w:rFonts w:ascii="GHEA Grapalat" w:eastAsiaTheme="minorHAnsi" w:hAnsi="GHEA Grapalat"/>
          <w:sz w:val="24"/>
          <w:szCs w:val="24"/>
          <w:lang w:val="hy-AM"/>
        </w:rPr>
      </w:pPr>
      <w:r>
        <w:rPr>
          <w:rFonts w:ascii="GHEA Grapalat" w:eastAsiaTheme="minorHAnsi" w:hAnsi="GHEA Grapalat" w:cs="Sylfaen"/>
          <w:sz w:val="24"/>
          <w:szCs w:val="24"/>
          <w:lang w:val="hy-AM"/>
        </w:rPr>
        <w:t xml:space="preserve"> </w:t>
      </w:r>
      <w:r w:rsidR="00715D91" w:rsidRPr="00D635BD">
        <w:rPr>
          <w:rFonts w:ascii="GHEA Grapalat" w:eastAsiaTheme="minorHAnsi" w:hAnsi="GHEA Grapalat" w:cs="Sylfaen"/>
          <w:sz w:val="24"/>
          <w:szCs w:val="24"/>
          <w:lang w:val="hy-AM"/>
        </w:rPr>
        <w:t>Հաշվեքննությա</w:t>
      </w:r>
      <w:r w:rsidR="0084532E" w:rsidRPr="00D635BD">
        <w:rPr>
          <w:rFonts w:ascii="GHEA Grapalat" w:eastAsiaTheme="minorHAnsi" w:hAnsi="GHEA Grapalat" w:cs="Sylfaen"/>
          <w:sz w:val="24"/>
          <w:szCs w:val="24"/>
          <w:lang w:val="hy-AM"/>
        </w:rPr>
        <w:t xml:space="preserve">մբ արձանագրվել </w:t>
      </w:r>
      <w:r w:rsidR="00B2363F" w:rsidRPr="00D635BD">
        <w:rPr>
          <w:rFonts w:ascii="GHEA Grapalat" w:eastAsiaTheme="minorHAnsi" w:hAnsi="GHEA Grapalat" w:cs="Sylfaen"/>
          <w:sz w:val="24"/>
          <w:szCs w:val="24"/>
          <w:lang w:val="hy-AM"/>
        </w:rPr>
        <w:t>է</w:t>
      </w:r>
      <w:r w:rsidR="00EB33C9" w:rsidRPr="00D635BD">
        <w:rPr>
          <w:rFonts w:ascii="GHEA Grapalat" w:eastAsiaTheme="minorHAnsi" w:hAnsi="GHEA Grapalat" w:cs="Sylfaen"/>
          <w:sz w:val="24"/>
          <w:szCs w:val="24"/>
          <w:lang w:val="hy-AM"/>
        </w:rPr>
        <w:t>ր</w:t>
      </w:r>
      <w:r w:rsidR="00715D91" w:rsidRPr="00D635BD">
        <w:rPr>
          <w:rFonts w:ascii="GHEA Grapalat" w:eastAsiaTheme="minorHAnsi" w:hAnsi="GHEA Grapalat" w:cs="Sylfaen"/>
          <w:sz w:val="24"/>
          <w:szCs w:val="24"/>
          <w:lang w:val="hy-AM"/>
        </w:rPr>
        <w:t xml:space="preserve">, որ </w:t>
      </w:r>
      <w:r w:rsidR="00715D91" w:rsidRPr="00D635BD">
        <w:rPr>
          <w:rFonts w:ascii="GHEA Grapalat" w:eastAsiaTheme="minorHAnsi" w:hAnsi="GHEA Grapalat"/>
          <w:sz w:val="24"/>
          <w:szCs w:val="24"/>
          <w:lang w:val="hy-AM"/>
        </w:rPr>
        <w:t>2021 թվականի դեկտեմբերի 16-ից մինչև 31-ը ընկած ժամանակահատվածի գործառնությունների ցուցանիշները, մասնավորապես՝ փաստացի ծախսերը և կրեդիտորական պարտքերը չեն ներկայացվել 2022 թվականի տարեսկզբի՝ հունվարի 1-ի դրությամբ համապատասխան հաշվետվություններով՝ որպես 2022 թվականի տարեսզբի մնացորդներ:</w:t>
      </w:r>
      <w:r w:rsidR="00715D91" w:rsidRPr="00D635BD">
        <w:rPr>
          <w:rFonts w:ascii="GHEA Grapalat" w:eastAsiaTheme="minorHAnsi" w:hAnsi="GHEA Grapalat" w:cs="Sylfaen"/>
          <w:sz w:val="24"/>
          <w:szCs w:val="24"/>
          <w:lang w:val="hy-AM"/>
        </w:rPr>
        <w:t xml:space="preserve"> </w:t>
      </w:r>
    </w:p>
    <w:p w14:paraId="3D1937FF" w14:textId="77777777" w:rsidR="00D22889" w:rsidRDefault="005F7BB8" w:rsidP="00D22889">
      <w:pPr>
        <w:pStyle w:val="ListParagraph"/>
        <w:tabs>
          <w:tab w:val="left" w:pos="0"/>
        </w:tabs>
        <w:spacing w:after="0" w:line="276" w:lineRule="auto"/>
        <w:ind w:left="0"/>
        <w:jc w:val="both"/>
        <w:rPr>
          <w:rFonts w:ascii="GHEA Grapalat" w:eastAsiaTheme="minorHAnsi" w:hAnsi="GHEA Grapalat" w:cs="Sylfaen"/>
          <w:sz w:val="24"/>
          <w:szCs w:val="24"/>
          <w:lang w:val="hy-AM"/>
        </w:rPr>
      </w:pPr>
      <w:r>
        <w:rPr>
          <w:rFonts w:ascii="GHEA Grapalat" w:eastAsiaTheme="minorHAnsi" w:hAnsi="GHEA Grapalat"/>
          <w:sz w:val="24"/>
          <w:szCs w:val="24"/>
          <w:lang w:val="hy-AM"/>
        </w:rPr>
        <w:tab/>
      </w:r>
      <w:r w:rsidR="00203337" w:rsidRPr="005F7BB8">
        <w:rPr>
          <w:rFonts w:ascii="GHEA Grapalat" w:eastAsiaTheme="minorHAnsi" w:hAnsi="GHEA Grapalat" w:cs="Sylfaen"/>
          <w:sz w:val="24"/>
          <w:szCs w:val="24"/>
          <w:lang w:val="hy-AM"/>
        </w:rPr>
        <w:t>Նշված խնդիրն արտացոլված է եղել նախորդ՝ երեք, ինչպես նաև վեց ամիսների պետական բյուջեի կատարման մասով նախարարությունում իրականացված  հաշվեքննության ընթացիկ եզրակացություններում: Երեք ամիսների պետական բյուջեի կատարման մասով նախարարությունում իրականացված  հաշվեքննության ընթացիկ եզրակացությունում նշված անհամապատասխանության մասով, նախարարության պատասխան գրությամբ նշվել է, որ «առողջապահության նախարարության կողմից գրավոր հարցում կուղարկվի ֆինանսների նախարարություն որպես լիազոր մարմին՝ առաջարկվող  մեթոդաբանությամբ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հաշվետվությունների լրացման վերաբերյալ: Լիազոր մարմնի կողմից տրված պարզաբանման հիման վրա ըստ անհրաժեշտության կիրականացվի նախկինում ներկայացված հաշվետվությունների ճշգրտում»: Իսկ վեց ամիսների պետական բյուջեի կատարման մասով իրականացված  հաշվեքննության ընթացիկ եզրակացությունում արտացոլված նշված անհամապատասխանության մասով նախարարության կողմից որևէ դիրքորոշում չի ներկայացվել:</w:t>
      </w:r>
    </w:p>
    <w:p w14:paraId="67B14988" w14:textId="77777777" w:rsidR="00B351DC" w:rsidRPr="00B351DC" w:rsidRDefault="005F3A13" w:rsidP="00D22889">
      <w:pPr>
        <w:pStyle w:val="ListParagraph"/>
        <w:numPr>
          <w:ilvl w:val="0"/>
          <w:numId w:val="15"/>
        </w:numPr>
        <w:tabs>
          <w:tab w:val="left" w:pos="0"/>
        </w:tabs>
        <w:spacing w:after="0" w:line="276" w:lineRule="auto"/>
        <w:ind w:left="0" w:firstLine="0"/>
        <w:jc w:val="both"/>
        <w:rPr>
          <w:rFonts w:ascii="GHEA Grapalat" w:eastAsiaTheme="minorHAnsi" w:hAnsi="GHEA Grapalat" w:cs="Sylfaen"/>
          <w:sz w:val="24"/>
          <w:szCs w:val="24"/>
          <w:lang w:val="hy-AM"/>
        </w:rPr>
      </w:pPr>
      <w:r w:rsidRPr="00D22889">
        <w:rPr>
          <w:rFonts w:ascii="GHEA Grapalat" w:hAnsi="GHEA Grapalat"/>
          <w:color w:val="000000" w:themeColor="text1"/>
          <w:sz w:val="24"/>
          <w:szCs w:val="24"/>
          <w:lang w:val="hy-AM"/>
        </w:rPr>
        <w:t xml:space="preserve">«Ամբուլատոր-պոլիկլինիկական բժշկական օգնության ծառայություններ» </w:t>
      </w:r>
      <w:r w:rsidR="008B360B" w:rsidRPr="00D22889">
        <w:rPr>
          <w:rFonts w:ascii="GHEA Grapalat" w:hAnsi="GHEA Grapalat"/>
          <w:color w:val="000000" w:themeColor="text1"/>
          <w:sz w:val="24"/>
          <w:szCs w:val="24"/>
          <w:lang w:val="hy-AM"/>
        </w:rPr>
        <w:t xml:space="preserve">միջոցառման մասով </w:t>
      </w:r>
      <w:r w:rsidRPr="00D22889">
        <w:rPr>
          <w:rFonts w:ascii="GHEA Grapalat" w:hAnsi="GHEA Grapalat"/>
          <w:color w:val="000000" w:themeColor="text1"/>
          <w:sz w:val="24"/>
          <w:szCs w:val="24"/>
          <w:lang w:val="hy-AM"/>
        </w:rPr>
        <w:t xml:space="preserve"> /1099-11001/</w:t>
      </w:r>
      <w:r w:rsidR="008B360B" w:rsidRPr="00D22889">
        <w:rPr>
          <w:rFonts w:ascii="GHEA Grapalat" w:hAnsi="GHEA Grapalat"/>
          <w:color w:val="000000" w:themeColor="text1"/>
          <w:sz w:val="24"/>
          <w:szCs w:val="24"/>
          <w:lang w:val="hy-AM"/>
        </w:rPr>
        <w:t xml:space="preserve"> պետական բյուջեի վեց ամիսների կատարման հաշվեքննության արդյունքներով արձանագրվել էր</w:t>
      </w:r>
      <w:r w:rsidR="00FF6E76" w:rsidRPr="00D22889">
        <w:rPr>
          <w:rFonts w:ascii="GHEA Grapalat" w:hAnsi="GHEA Grapalat"/>
          <w:i/>
          <w:sz w:val="24"/>
          <w:szCs w:val="24"/>
          <w:lang w:val="hy-AM"/>
        </w:rPr>
        <w:t xml:space="preserve"> անհամապատասխանություն</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ՀՀ</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առողջապահության</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նախարարի</w:t>
      </w:r>
      <w:r w:rsidR="00FF6E76" w:rsidRPr="00D22889">
        <w:rPr>
          <w:rFonts w:ascii="GHEA Grapalat" w:hAnsi="GHEA Grapalat"/>
          <w:i/>
          <w:sz w:val="24"/>
          <w:szCs w:val="24"/>
          <w:lang w:val="af-ZA"/>
        </w:rPr>
        <w:t xml:space="preserve"> 24.01.2022</w:t>
      </w:r>
      <w:r w:rsidR="00FF6E76" w:rsidRPr="00D22889">
        <w:rPr>
          <w:rFonts w:ascii="GHEA Grapalat" w:hAnsi="GHEA Grapalat"/>
          <w:i/>
          <w:sz w:val="24"/>
          <w:szCs w:val="24"/>
          <w:lang w:val="hy-AM"/>
        </w:rPr>
        <w:t>թ</w:t>
      </w:r>
      <w:r w:rsidR="00FF6E76" w:rsidRPr="00D22889">
        <w:rPr>
          <w:rFonts w:ascii="GHEA Grapalat" w:hAnsi="GHEA Grapalat"/>
          <w:i/>
          <w:sz w:val="24"/>
          <w:szCs w:val="24"/>
          <w:lang w:val="af-ZA"/>
        </w:rPr>
        <w:t>. «</w:t>
      </w:r>
      <w:r w:rsidR="00FF6E76" w:rsidRPr="00D22889">
        <w:rPr>
          <w:rFonts w:ascii="GHEA Grapalat" w:hAnsi="GHEA Grapalat" w:cs="Sylfaen"/>
          <w:i/>
          <w:sz w:val="24"/>
          <w:szCs w:val="24"/>
          <w:lang w:val="hy-AM"/>
        </w:rPr>
        <w:t xml:space="preserve">2022 թվականի պետության կողմից երաշխավորված անվճար և արտոնյալ պայմաններով բժշկական օգնության և սպասարկման պայմանագրային գործընթացի կանոնակարգման և </w:t>
      </w:r>
      <w:r w:rsidR="00FF6E76" w:rsidRPr="00D22889">
        <w:rPr>
          <w:rFonts w:ascii="GHEA Grapalat" w:hAnsi="GHEA Grapalat"/>
          <w:i/>
          <w:sz w:val="24"/>
          <w:szCs w:val="24"/>
          <w:lang w:val="hy-AM"/>
        </w:rPr>
        <w:lastRenderedPageBreak/>
        <w:t>կազմակերպությունների</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պայմանագրային</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գումարների</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հաստատման</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մասին</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թիվ</w:t>
      </w:r>
      <w:r w:rsidR="00FF6E76" w:rsidRPr="00D22889">
        <w:rPr>
          <w:rFonts w:ascii="GHEA Grapalat" w:hAnsi="GHEA Grapalat"/>
          <w:i/>
          <w:sz w:val="24"/>
          <w:szCs w:val="24"/>
          <w:lang w:val="af-ZA"/>
        </w:rPr>
        <w:t xml:space="preserve"> 290-</w:t>
      </w:r>
      <w:r w:rsidR="00FF6E76" w:rsidRPr="00D22889">
        <w:rPr>
          <w:rFonts w:ascii="GHEA Grapalat" w:hAnsi="GHEA Grapalat"/>
          <w:i/>
          <w:sz w:val="24"/>
          <w:szCs w:val="24"/>
          <w:lang w:val="hy-AM"/>
        </w:rPr>
        <w:t>Լ</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հրամանի</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հավելված</w:t>
      </w:r>
      <w:r w:rsidR="00FF6E76" w:rsidRPr="00D22889">
        <w:rPr>
          <w:rFonts w:ascii="GHEA Grapalat" w:hAnsi="GHEA Grapalat"/>
          <w:i/>
          <w:sz w:val="24"/>
          <w:szCs w:val="24"/>
          <w:lang w:val="af-ZA"/>
        </w:rPr>
        <w:t xml:space="preserve"> 1-</w:t>
      </w:r>
      <w:r w:rsidR="00FF6E76" w:rsidRPr="00D22889">
        <w:rPr>
          <w:rFonts w:ascii="GHEA Grapalat" w:hAnsi="GHEA Grapalat"/>
          <w:i/>
          <w:sz w:val="24"/>
          <w:szCs w:val="24"/>
          <w:lang w:val="hy-AM"/>
        </w:rPr>
        <w:t>ով</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սահմանված պահանջների մասով՝</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բժշկական</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կազմակերպությունների</w:t>
      </w:r>
      <w:r w:rsidR="00FF6E76" w:rsidRPr="00D22889">
        <w:rPr>
          <w:rFonts w:ascii="GHEA Grapalat" w:hAnsi="GHEA Grapalat"/>
          <w:i/>
          <w:sz w:val="24"/>
          <w:szCs w:val="24"/>
          <w:lang w:val="af-ZA"/>
        </w:rPr>
        <w:t xml:space="preserve"> </w:t>
      </w:r>
      <w:r w:rsidR="00FF6E76" w:rsidRPr="00D22889">
        <w:rPr>
          <w:rFonts w:ascii="GHEA Grapalat" w:hAnsi="GHEA Grapalat"/>
          <w:i/>
          <w:sz w:val="24"/>
          <w:szCs w:val="24"/>
          <w:lang w:val="hy-AM"/>
        </w:rPr>
        <w:t>հետ համապատասխան պայմանագրեր չկնքելու պարագայում ընդունվել են կատարողականներ և կատարվել են վճարումներ:</w:t>
      </w:r>
      <w:r w:rsidR="0006577E" w:rsidRPr="00D22889">
        <w:rPr>
          <w:rFonts w:ascii="GHEA Grapalat" w:hAnsi="GHEA Grapalat"/>
          <w:i/>
          <w:sz w:val="24"/>
          <w:szCs w:val="24"/>
          <w:lang w:val="hy-AM"/>
        </w:rPr>
        <w:t xml:space="preserve"> </w:t>
      </w:r>
      <w:r w:rsidR="0006577E" w:rsidRPr="00D22889">
        <w:rPr>
          <w:rFonts w:ascii="GHEA Grapalat" w:hAnsi="GHEA Grapalat" w:cs="GHEA Grapalat"/>
          <w:sz w:val="24"/>
          <w:szCs w:val="24"/>
          <w:lang w:val="hy-AM"/>
        </w:rPr>
        <w:t>Մասնավորապես</w:t>
      </w:r>
      <w:r w:rsidR="00D22889">
        <w:rPr>
          <w:rFonts w:ascii="GHEA Grapalat" w:hAnsi="GHEA Grapalat" w:cs="GHEA Grapalat"/>
          <w:sz w:val="24"/>
          <w:szCs w:val="24"/>
          <w:lang w:val="hy-AM"/>
        </w:rPr>
        <w:t>՝</w:t>
      </w:r>
      <w:r w:rsidR="00D22889" w:rsidRPr="00D22889">
        <w:rPr>
          <w:rFonts w:ascii="GHEA Grapalat" w:hAnsi="GHEA Grapalat" w:cs="GHEA Grapalat"/>
          <w:sz w:val="24"/>
          <w:szCs w:val="24"/>
          <w:lang w:val="hy-AM"/>
        </w:rPr>
        <w:t xml:space="preserve"> </w:t>
      </w:r>
      <w:r w:rsidR="00E73FDF" w:rsidRPr="00D22889">
        <w:rPr>
          <w:rFonts w:ascii="GHEA Grapalat" w:hAnsi="GHEA Grapalat" w:cs="GHEA Grapalat"/>
          <w:sz w:val="24"/>
          <w:szCs w:val="24"/>
          <w:lang w:val="hy-AM"/>
        </w:rPr>
        <w:t>բ</w:t>
      </w:r>
      <w:r w:rsidR="0043223D" w:rsidRPr="00D22889">
        <w:rPr>
          <w:rFonts w:ascii="GHEA Grapalat" w:hAnsi="GHEA Grapalat" w:cs="GHEA Grapalat"/>
          <w:sz w:val="24"/>
          <w:szCs w:val="24"/>
          <w:lang w:val="hy-AM"/>
        </w:rPr>
        <w:t>ժշկական</w:t>
      </w:r>
      <w:r w:rsidR="0043223D" w:rsidRPr="00D22889">
        <w:rPr>
          <w:rFonts w:ascii="GHEA Grapalat" w:hAnsi="GHEA Grapalat" w:cs="GHEA Grapalat"/>
          <w:sz w:val="24"/>
          <w:szCs w:val="24"/>
          <w:lang w:val="af-ZA"/>
        </w:rPr>
        <w:t xml:space="preserve"> կազմակերպությունների կողմից 30.06.2022թ. դրությամբ</w:t>
      </w:r>
      <w:r w:rsidR="008730CA" w:rsidRPr="00D22889">
        <w:rPr>
          <w:rFonts w:ascii="GHEA Grapalat" w:hAnsi="GHEA Grapalat" w:cs="GHEA Grapalat"/>
          <w:sz w:val="24"/>
          <w:szCs w:val="24"/>
          <w:lang w:val="hy-AM"/>
        </w:rPr>
        <w:t xml:space="preserve"> ներկայացվել են</w:t>
      </w:r>
      <w:r w:rsidR="0043223D" w:rsidRPr="00D22889">
        <w:rPr>
          <w:rFonts w:ascii="GHEA Grapalat" w:hAnsi="GHEA Grapalat" w:cs="GHEA Grapalat"/>
          <w:sz w:val="24"/>
          <w:szCs w:val="24"/>
          <w:lang w:val="af-ZA"/>
        </w:rPr>
        <w:t xml:space="preserve"> 108,674.5 հազ. դրամի կատարողականներ</w:t>
      </w:r>
      <w:r w:rsidR="0043223D" w:rsidRPr="00D22889">
        <w:rPr>
          <w:rFonts w:ascii="GHEA Grapalat" w:hAnsi="GHEA Grapalat" w:cs="GHEA Grapalat"/>
          <w:sz w:val="24"/>
          <w:szCs w:val="24"/>
          <w:lang w:val="hy-AM"/>
        </w:rPr>
        <w:t>՝ թվով 311 կազմակերպություններից</w:t>
      </w:r>
      <w:r w:rsidR="0043223D" w:rsidRPr="00D22889">
        <w:rPr>
          <w:rFonts w:ascii="GHEA Grapalat" w:hAnsi="GHEA Grapalat" w:cs="GHEA Grapalat"/>
          <w:sz w:val="24"/>
          <w:szCs w:val="24"/>
          <w:lang w:val="af-ZA"/>
        </w:rPr>
        <w:t xml:space="preserve">: 30.06.2022թ. դրությամբ կազմակերպությունների հետ </w:t>
      </w:r>
      <w:r w:rsidR="0043223D" w:rsidRPr="00D22889">
        <w:rPr>
          <w:rFonts w:ascii="GHEA Grapalat" w:hAnsi="GHEA Grapalat"/>
          <w:sz w:val="24"/>
          <w:szCs w:val="24"/>
          <w:lang w:val="hy-AM"/>
        </w:rPr>
        <w:t>1218 ենթամիջոցառումով</w:t>
      </w:r>
      <w:r w:rsidR="0043223D" w:rsidRPr="00D22889">
        <w:rPr>
          <w:rFonts w:ascii="GHEA Grapalat" w:hAnsi="GHEA Grapalat" w:cs="GHEA Grapalat"/>
          <w:sz w:val="24"/>
          <w:szCs w:val="24"/>
          <w:lang w:val="af-ZA"/>
        </w:rPr>
        <w:t xml:space="preserve"> նախատեսված՝ </w:t>
      </w:r>
      <w:r w:rsidR="0043223D" w:rsidRPr="00D22889">
        <w:rPr>
          <w:rFonts w:ascii="GHEA Grapalat" w:hAnsi="GHEA Grapalat"/>
          <w:sz w:val="24"/>
          <w:szCs w:val="24"/>
          <w:lang w:val="hy-AM"/>
        </w:rPr>
        <w:t>ԱԱՊ բժշկի գործունեությունը գնահատող ցուցանիշների ֆինանսավորման համար չեն կնքվել պայմանագրեր (բացառությամբ «Գավառի պոլիկլինիկա» ՓԲԸ-ի), սակայն ընդունվել են կատարողականներ և կատարվել են  վճարումներ:</w:t>
      </w:r>
      <w:r w:rsidR="0043223D" w:rsidRPr="00D22889">
        <w:rPr>
          <w:rFonts w:ascii="GHEA Grapalat" w:hAnsi="GHEA Grapalat" w:cs="GHEA Grapalat"/>
          <w:sz w:val="24"/>
          <w:szCs w:val="24"/>
          <w:lang w:val="af-ZA"/>
        </w:rPr>
        <w:t xml:space="preserve"> </w:t>
      </w:r>
    </w:p>
    <w:p w14:paraId="27665843" w14:textId="624ED48B" w:rsidR="00B658C0" w:rsidRPr="00B351DC" w:rsidRDefault="00B351DC" w:rsidP="00B01517">
      <w:pPr>
        <w:pStyle w:val="ListParagraph"/>
        <w:tabs>
          <w:tab w:val="left" w:pos="0"/>
        </w:tabs>
        <w:spacing w:after="0" w:line="276" w:lineRule="auto"/>
        <w:ind w:left="0"/>
        <w:jc w:val="both"/>
        <w:rPr>
          <w:rFonts w:ascii="GHEA Grapalat" w:eastAsiaTheme="minorHAnsi" w:hAnsi="GHEA Grapalat" w:cs="Sylfaen"/>
          <w:sz w:val="24"/>
          <w:szCs w:val="24"/>
          <w:lang w:val="hy-AM"/>
        </w:rPr>
      </w:pPr>
      <w:r>
        <w:rPr>
          <w:rFonts w:ascii="GHEA Grapalat" w:hAnsi="GHEA Grapalat"/>
          <w:color w:val="000000" w:themeColor="text1"/>
          <w:sz w:val="24"/>
          <w:szCs w:val="24"/>
          <w:lang w:val="hy-AM"/>
        </w:rPr>
        <w:tab/>
        <w:t xml:space="preserve">Վերը նշված անհամապատասխանությունը վերացնելու նպատակով </w:t>
      </w:r>
      <w:r w:rsidR="00E22813" w:rsidRPr="00D22889">
        <w:rPr>
          <w:rFonts w:ascii="GHEA Grapalat" w:hAnsi="GHEA Grapalat" w:cs="GHEA Grapalat"/>
          <w:sz w:val="24"/>
          <w:szCs w:val="24"/>
          <w:lang w:val="hy-AM"/>
        </w:rPr>
        <w:t>ՀՀ առողջապահության նախարարի</w:t>
      </w:r>
      <w:r w:rsidR="006550A1">
        <w:rPr>
          <w:rFonts w:ascii="GHEA Grapalat" w:hAnsi="GHEA Grapalat" w:cs="GHEA Grapalat"/>
          <w:sz w:val="24"/>
          <w:szCs w:val="24"/>
          <w:lang w:val="hy-AM"/>
        </w:rPr>
        <w:t xml:space="preserve"> 17.08.2022</w:t>
      </w:r>
      <w:r w:rsidR="00E22813" w:rsidRPr="00D22889">
        <w:rPr>
          <w:rFonts w:ascii="GHEA Grapalat" w:hAnsi="GHEA Grapalat" w:cs="GHEA Grapalat"/>
          <w:sz w:val="24"/>
          <w:szCs w:val="24"/>
          <w:lang w:val="hy-AM"/>
        </w:rPr>
        <w:t>թ</w:t>
      </w:r>
      <w:r w:rsidR="006550A1">
        <w:rPr>
          <w:rFonts w:ascii="GHEA Grapalat" w:hAnsi="GHEA Grapalat" w:cs="GHEA Grapalat"/>
          <w:sz w:val="24"/>
          <w:szCs w:val="24"/>
          <w:lang w:val="en-GB"/>
        </w:rPr>
        <w:t>.</w:t>
      </w:r>
      <w:r w:rsidR="00E22813" w:rsidRPr="00D22889">
        <w:rPr>
          <w:rFonts w:ascii="GHEA Grapalat" w:hAnsi="GHEA Grapalat" w:cs="GHEA Grapalat"/>
          <w:sz w:val="24"/>
          <w:szCs w:val="24"/>
          <w:lang w:val="hy-AM"/>
        </w:rPr>
        <w:t xml:space="preserve"> թիվ 3779-Լ հրամանով</w:t>
      </w:r>
      <w:r w:rsidR="003E0920" w:rsidRPr="00D22889">
        <w:rPr>
          <w:rFonts w:ascii="GHEA Grapalat" w:hAnsi="GHEA Grapalat" w:cs="GHEA Grapalat"/>
          <w:sz w:val="24"/>
          <w:szCs w:val="24"/>
          <w:lang w:val="hy-AM"/>
        </w:rPr>
        <w:t xml:space="preserve"> նախարարի 24.01.2022թ. թիվ 290-Լ</w:t>
      </w:r>
      <w:r w:rsidR="00ED4222" w:rsidRPr="00D22889">
        <w:rPr>
          <w:rFonts w:ascii="GHEA Grapalat" w:hAnsi="GHEA Grapalat" w:cs="GHEA Grapalat"/>
          <w:sz w:val="24"/>
          <w:szCs w:val="24"/>
          <w:lang w:val="hy-AM"/>
        </w:rPr>
        <w:t xml:space="preserve"> հրամանում </w:t>
      </w:r>
      <w:r w:rsidR="00C30C1B" w:rsidRPr="00D22889">
        <w:rPr>
          <w:rFonts w:ascii="GHEA Grapalat" w:hAnsi="GHEA Grapalat" w:cs="GHEA Grapalat"/>
          <w:sz w:val="24"/>
          <w:szCs w:val="24"/>
          <w:lang w:val="hy-AM"/>
        </w:rPr>
        <w:t>1218 ենթամիջոց</w:t>
      </w:r>
      <w:r w:rsidR="003F4DEB" w:rsidRPr="00D22889">
        <w:rPr>
          <w:rFonts w:ascii="GHEA Grapalat" w:hAnsi="GHEA Grapalat" w:cs="GHEA Grapalat"/>
          <w:sz w:val="24"/>
          <w:szCs w:val="24"/>
          <w:lang w:val="hy-AM"/>
        </w:rPr>
        <w:t>ման մասով կատարվել է</w:t>
      </w:r>
      <w:r w:rsidR="00B07C1D" w:rsidRPr="00D22889">
        <w:rPr>
          <w:rFonts w:ascii="GHEA Grapalat" w:hAnsi="GHEA Grapalat" w:cs="GHEA Grapalat"/>
          <w:sz w:val="24"/>
          <w:szCs w:val="24"/>
          <w:lang w:val="hy-AM"/>
        </w:rPr>
        <w:t xml:space="preserve"> համապատասխան լրացում, որի արդյունքում պետական բյուջեի ինն ամիսների</w:t>
      </w:r>
      <w:r>
        <w:rPr>
          <w:rFonts w:ascii="GHEA Grapalat" w:hAnsi="GHEA Grapalat" w:cs="GHEA Grapalat"/>
          <w:sz w:val="24"/>
          <w:szCs w:val="24"/>
          <w:lang w:val="hy-AM"/>
        </w:rPr>
        <w:t xml:space="preserve"> </w:t>
      </w:r>
      <w:r w:rsidR="00B07C1D" w:rsidRPr="00D22889">
        <w:rPr>
          <w:rFonts w:ascii="GHEA Grapalat" w:hAnsi="GHEA Grapalat" w:cs="GHEA Grapalat"/>
          <w:sz w:val="24"/>
          <w:szCs w:val="24"/>
          <w:lang w:val="hy-AM"/>
        </w:rPr>
        <w:t xml:space="preserve">կատարման նկատմամբ </w:t>
      </w:r>
      <w:r>
        <w:rPr>
          <w:rFonts w:ascii="GHEA Grapalat" w:hAnsi="GHEA Grapalat" w:cs="GHEA Grapalat"/>
          <w:sz w:val="24"/>
          <w:szCs w:val="24"/>
          <w:lang w:val="hy-AM"/>
        </w:rPr>
        <w:t>հաշվեքննությամբ</w:t>
      </w:r>
      <w:r w:rsidRPr="00D22889">
        <w:rPr>
          <w:rFonts w:ascii="GHEA Grapalat" w:hAnsi="GHEA Grapalat" w:cs="GHEA Grapalat"/>
          <w:sz w:val="24"/>
          <w:szCs w:val="24"/>
          <w:lang w:val="hy-AM"/>
        </w:rPr>
        <w:t xml:space="preserve"> </w:t>
      </w:r>
      <w:r w:rsidR="00B07C1D" w:rsidRPr="00D22889">
        <w:rPr>
          <w:rFonts w:ascii="GHEA Grapalat" w:hAnsi="GHEA Grapalat" w:cs="GHEA Grapalat"/>
          <w:sz w:val="24"/>
          <w:szCs w:val="24"/>
          <w:lang w:val="hy-AM"/>
        </w:rPr>
        <w:t>անհամապատասխանություններ չ</w:t>
      </w:r>
      <w:r>
        <w:rPr>
          <w:rFonts w:ascii="GHEA Grapalat" w:hAnsi="GHEA Grapalat" w:cs="GHEA Grapalat"/>
          <w:sz w:val="24"/>
          <w:szCs w:val="24"/>
          <w:lang w:val="hy-AM"/>
        </w:rPr>
        <w:t xml:space="preserve">են </w:t>
      </w:r>
      <w:r w:rsidR="00B07C1D" w:rsidRPr="00D22889">
        <w:rPr>
          <w:rFonts w:ascii="GHEA Grapalat" w:hAnsi="GHEA Grapalat" w:cs="GHEA Grapalat"/>
          <w:sz w:val="24"/>
          <w:szCs w:val="24"/>
          <w:lang w:val="hy-AM"/>
        </w:rPr>
        <w:t>արձանագրվե</w:t>
      </w:r>
      <w:r>
        <w:rPr>
          <w:rFonts w:ascii="GHEA Grapalat" w:hAnsi="GHEA Grapalat" w:cs="GHEA Grapalat"/>
          <w:sz w:val="24"/>
          <w:szCs w:val="24"/>
          <w:lang w:val="hy-AM"/>
        </w:rPr>
        <w:t>լ</w:t>
      </w:r>
      <w:r w:rsidR="00B07C1D" w:rsidRPr="00D22889">
        <w:rPr>
          <w:rFonts w:ascii="GHEA Grapalat" w:hAnsi="GHEA Grapalat" w:cs="GHEA Grapalat"/>
          <w:sz w:val="24"/>
          <w:szCs w:val="24"/>
          <w:lang w:val="hy-AM"/>
        </w:rPr>
        <w:t>:</w:t>
      </w:r>
      <w:r w:rsidR="00C30C1B" w:rsidRPr="00D22889">
        <w:rPr>
          <w:rFonts w:ascii="GHEA Grapalat" w:hAnsi="GHEA Grapalat" w:cs="GHEA Grapalat"/>
          <w:sz w:val="24"/>
          <w:szCs w:val="24"/>
          <w:lang w:val="hy-AM"/>
        </w:rPr>
        <w:t xml:space="preserve"> </w:t>
      </w:r>
    </w:p>
    <w:p w14:paraId="1C54D43D" w14:textId="77777777" w:rsidR="00B658C0" w:rsidRPr="00176648" w:rsidRDefault="00B658C0" w:rsidP="00B658C0">
      <w:pPr>
        <w:spacing w:line="276" w:lineRule="auto"/>
        <w:rPr>
          <w:rFonts w:ascii="GHEA Grapalat" w:hAnsi="GHEA Grapalat"/>
          <w:sz w:val="24"/>
          <w:szCs w:val="24"/>
          <w:lang w:val="hy-AM"/>
        </w:rPr>
      </w:pPr>
    </w:p>
    <w:p w14:paraId="7C684A3D" w14:textId="6A2FDDF0" w:rsidR="00D035E4" w:rsidRPr="00D035E4" w:rsidRDefault="00D035E4" w:rsidP="005F7BB8">
      <w:pPr>
        <w:pStyle w:val="ListParagraph"/>
        <w:tabs>
          <w:tab w:val="left" w:pos="0"/>
        </w:tabs>
        <w:spacing w:after="0" w:line="276" w:lineRule="auto"/>
        <w:ind w:left="0"/>
        <w:jc w:val="both"/>
        <w:rPr>
          <w:rFonts w:ascii="GHEA Grapalat" w:eastAsiaTheme="minorHAnsi" w:hAnsi="GHEA Grapalat"/>
          <w:sz w:val="24"/>
          <w:szCs w:val="24"/>
          <w:lang w:val="hy-AM"/>
        </w:rPr>
      </w:pPr>
    </w:p>
    <w:p w14:paraId="0BCD4EDD" w14:textId="5AA43A9E" w:rsidR="00CC4CCC" w:rsidRPr="000630DE" w:rsidRDefault="00CC4CCC" w:rsidP="000630DE">
      <w:pPr>
        <w:spacing w:after="0" w:line="276" w:lineRule="auto"/>
        <w:jc w:val="both"/>
        <w:rPr>
          <w:rFonts w:ascii="GHEA Grapalat" w:eastAsiaTheme="minorHAnsi" w:hAnsi="GHEA Grapalat" w:cs="Sylfaen"/>
          <w:sz w:val="24"/>
          <w:szCs w:val="24"/>
          <w:lang w:val="hy-AM"/>
        </w:rPr>
      </w:pPr>
    </w:p>
    <w:p w14:paraId="515F818A" w14:textId="77AAA48D" w:rsidR="00614CFC" w:rsidRDefault="00614CFC" w:rsidP="00E83B44">
      <w:pPr>
        <w:tabs>
          <w:tab w:val="left" w:pos="0"/>
        </w:tabs>
        <w:spacing w:after="0" w:line="276" w:lineRule="auto"/>
        <w:jc w:val="both"/>
        <w:rPr>
          <w:rFonts w:ascii="GHEA Grapalat" w:eastAsiaTheme="minorHAnsi" w:hAnsi="GHEA Grapalat"/>
          <w:color w:val="000000"/>
          <w:sz w:val="24"/>
          <w:szCs w:val="24"/>
          <w:shd w:val="clear" w:color="auto" w:fill="FFFFFF"/>
          <w:lang w:val="hy-AM"/>
        </w:rPr>
      </w:pPr>
      <w:r>
        <w:rPr>
          <w:rFonts w:ascii="GHEA Grapalat" w:eastAsiaTheme="minorHAnsi" w:hAnsi="GHEA Grapalat"/>
          <w:color w:val="000000"/>
          <w:sz w:val="24"/>
          <w:szCs w:val="24"/>
          <w:shd w:val="clear" w:color="auto" w:fill="FFFFFF"/>
          <w:lang w:val="hy-AM"/>
        </w:rPr>
        <w:br w:type="page"/>
      </w:r>
    </w:p>
    <w:p w14:paraId="554C61EF" w14:textId="79EB9EE0" w:rsidR="002414A8" w:rsidRPr="00310F83" w:rsidRDefault="00853079" w:rsidP="003D20EF">
      <w:pPr>
        <w:pStyle w:val="ListParagraph"/>
        <w:numPr>
          <w:ilvl w:val="0"/>
          <w:numId w:val="16"/>
        </w:numPr>
        <w:shd w:val="clear" w:color="auto" w:fill="FFFFFF"/>
        <w:spacing w:after="0" w:line="276" w:lineRule="auto"/>
        <w:rPr>
          <w:rStyle w:val="IntenseReference"/>
          <w:rFonts w:ascii="GHEA Grapalat" w:hAnsi="GHEA Grapalat" w:cs="Sylfaen"/>
          <w:sz w:val="24"/>
          <w:szCs w:val="24"/>
          <w:lang w:val="hy-AM"/>
        </w:rPr>
      </w:pPr>
      <w:r w:rsidRPr="00310F83">
        <w:rPr>
          <w:rStyle w:val="IntenseReference"/>
          <w:rFonts w:ascii="GHEA Grapalat" w:hAnsi="GHEA Grapalat" w:cs="Sylfaen"/>
          <w:sz w:val="24"/>
          <w:szCs w:val="24"/>
          <w:lang w:val="hy-AM"/>
        </w:rPr>
        <w:lastRenderedPageBreak/>
        <w:t>ԱՌԱՋԱՐԿՈՒԹՅՈՒՆՆԵՐ</w:t>
      </w:r>
    </w:p>
    <w:p w14:paraId="2023F2EC" w14:textId="77777777" w:rsidR="00ED127A" w:rsidRDefault="00ED127A" w:rsidP="00F42FAC">
      <w:pPr>
        <w:spacing w:after="0" w:line="276" w:lineRule="auto"/>
        <w:jc w:val="both"/>
        <w:rPr>
          <w:rFonts w:ascii="GHEA Grapalat" w:hAnsi="GHEA Grapalat"/>
          <w:sz w:val="24"/>
          <w:szCs w:val="24"/>
          <w:lang w:val="hy-AM"/>
        </w:rPr>
      </w:pPr>
    </w:p>
    <w:p w14:paraId="794D9F15" w14:textId="060F9DC3" w:rsidR="005957A2" w:rsidRPr="00A12713" w:rsidRDefault="006367C2" w:rsidP="00F42FAC">
      <w:pPr>
        <w:spacing w:after="0" w:line="276" w:lineRule="auto"/>
        <w:jc w:val="both"/>
        <w:rPr>
          <w:rFonts w:ascii="GHEA Grapalat" w:hAnsi="GHEA Grapalat"/>
          <w:sz w:val="24"/>
          <w:szCs w:val="24"/>
          <w:lang w:val="hy-AM"/>
        </w:rPr>
      </w:pPr>
      <w:r>
        <w:rPr>
          <w:rFonts w:ascii="GHEA Grapalat" w:hAnsi="GHEA Grapalat"/>
          <w:sz w:val="24"/>
          <w:szCs w:val="24"/>
          <w:lang w:val="hy-AM"/>
        </w:rPr>
        <w:t>ՀՀ առողջապահության նախարարությանը</w:t>
      </w:r>
      <w:r w:rsidR="00D05840">
        <w:rPr>
          <w:rFonts w:ascii="GHEA Grapalat" w:hAnsi="GHEA Grapalat"/>
          <w:sz w:val="24"/>
          <w:szCs w:val="24"/>
          <w:lang w:val="en-GB"/>
        </w:rPr>
        <w:t>՝</w:t>
      </w:r>
      <w:r w:rsidR="00F42FAC" w:rsidRPr="00F42FAC">
        <w:rPr>
          <w:rFonts w:ascii="GHEA Grapalat" w:hAnsi="GHEA Grapalat"/>
          <w:sz w:val="24"/>
          <w:szCs w:val="24"/>
          <w:lang w:val="hy-AM"/>
        </w:rPr>
        <w:t xml:space="preserve"> </w:t>
      </w:r>
      <w:r w:rsidR="00F42FAC">
        <w:rPr>
          <w:rFonts w:ascii="GHEA Grapalat" w:hAnsi="GHEA Grapalat"/>
          <w:sz w:val="24"/>
          <w:szCs w:val="24"/>
          <w:lang w:val="hy-AM"/>
        </w:rPr>
        <w:t>ձեռնարկել միջոցներ</w:t>
      </w:r>
    </w:p>
    <w:p w14:paraId="0FB555EA" w14:textId="51512DC2" w:rsidR="00BE4BA1" w:rsidRPr="007F1C85" w:rsidRDefault="00BE4BA1" w:rsidP="00086CB1">
      <w:pPr>
        <w:pStyle w:val="ListParagraph"/>
        <w:numPr>
          <w:ilvl w:val="0"/>
          <w:numId w:val="12"/>
        </w:numPr>
        <w:shd w:val="clear" w:color="auto" w:fill="FFFFFF"/>
        <w:spacing w:after="0" w:line="276" w:lineRule="auto"/>
        <w:ind w:left="284"/>
        <w:jc w:val="both"/>
        <w:rPr>
          <w:rFonts w:ascii="GHEA Grapalat" w:hAnsi="GHEA Grapalat"/>
          <w:sz w:val="24"/>
          <w:szCs w:val="24"/>
          <w:lang w:val="hy-AM"/>
        </w:rPr>
      </w:pPr>
      <w:r w:rsidRPr="00176648">
        <w:rPr>
          <w:rFonts w:ascii="GHEA Grapalat" w:hAnsi="GHEA Grapalat"/>
          <w:sz w:val="24"/>
          <w:szCs w:val="24"/>
          <w:lang w:val="hy-AM"/>
        </w:rPr>
        <w:t xml:space="preserve">ՀՀ կառավարության </w:t>
      </w:r>
      <w:r w:rsidRPr="00176648">
        <w:rPr>
          <w:rFonts w:ascii="GHEA Grapalat" w:eastAsia="Times New Roman" w:hAnsi="GHEA Grapalat" w:cs="Times New Roman"/>
          <w:color w:val="000000"/>
          <w:sz w:val="24"/>
          <w:szCs w:val="24"/>
          <w:lang w:val="hy-AM"/>
        </w:rPr>
        <w:t>2004 թվականի մարտի 4-ի N</w:t>
      </w:r>
      <w:r>
        <w:rPr>
          <w:rFonts w:ascii="Calibri" w:eastAsia="Times New Roman" w:hAnsi="Calibri" w:cs="Calibri"/>
          <w:color w:val="000000"/>
          <w:sz w:val="24"/>
          <w:szCs w:val="24"/>
          <w:lang w:val="hy-AM"/>
        </w:rPr>
        <w:t> </w:t>
      </w:r>
      <w:r w:rsidRPr="00176648">
        <w:rPr>
          <w:rFonts w:ascii="GHEA Grapalat" w:eastAsia="Times New Roman" w:hAnsi="GHEA Grapalat" w:cs="Times New Roman"/>
          <w:color w:val="000000"/>
          <w:sz w:val="24"/>
          <w:szCs w:val="24"/>
          <w:lang w:val="hy-AM"/>
        </w:rPr>
        <w:t>318</w:t>
      </w:r>
      <w:r>
        <w:rPr>
          <w:rFonts w:ascii="GHEA Grapalat" w:eastAsia="Times New Roman" w:hAnsi="GHEA Grapalat" w:cs="Times New Roman"/>
          <w:color w:val="000000"/>
          <w:sz w:val="24"/>
          <w:szCs w:val="24"/>
          <w:lang w:val="hy-AM"/>
        </w:rPr>
        <w:noBreakHyphen/>
      </w:r>
      <w:r w:rsidRPr="00176648">
        <w:rPr>
          <w:rFonts w:ascii="GHEA Grapalat" w:eastAsia="Times New Roman" w:hAnsi="GHEA Grapalat" w:cs="Times New Roman"/>
          <w:color w:val="000000"/>
          <w:sz w:val="24"/>
          <w:szCs w:val="24"/>
          <w:lang w:val="hy-AM"/>
        </w:rPr>
        <w:t xml:space="preserve">Ն որոշմամբ սահմանված </w:t>
      </w:r>
      <w:r>
        <w:rPr>
          <w:rFonts w:ascii="GHEA Grapalat" w:hAnsi="GHEA Grapalat"/>
          <w:sz w:val="24"/>
          <w:szCs w:val="24"/>
          <w:lang w:val="hy-AM"/>
        </w:rPr>
        <w:t>բ</w:t>
      </w:r>
      <w:r w:rsidRPr="00176648">
        <w:rPr>
          <w:rFonts w:ascii="GHEA Grapalat" w:hAnsi="GHEA Grapalat"/>
          <w:sz w:val="24"/>
          <w:szCs w:val="24"/>
          <w:lang w:val="hy-AM"/>
        </w:rPr>
        <w:t xml:space="preserve">ժշկական օգնության և սպասարկման </w:t>
      </w:r>
      <w:r>
        <w:rPr>
          <w:rFonts w:ascii="GHEA Grapalat" w:hAnsi="GHEA Grapalat"/>
          <w:sz w:val="24"/>
          <w:szCs w:val="24"/>
          <w:lang w:val="hy-AM"/>
        </w:rPr>
        <w:t>գների հաստատման կարգի պահանջներ</w:t>
      </w:r>
      <w:r w:rsidRPr="00310F83">
        <w:rPr>
          <w:rFonts w:ascii="GHEA Grapalat" w:hAnsi="GHEA Grapalat"/>
          <w:sz w:val="24"/>
          <w:szCs w:val="24"/>
          <w:lang w:val="hy-AM"/>
        </w:rPr>
        <w:t xml:space="preserve">ը կատարելու և </w:t>
      </w:r>
      <w:r>
        <w:rPr>
          <w:rFonts w:ascii="GHEA Grapalat" w:hAnsi="GHEA Grapalat"/>
          <w:sz w:val="24"/>
          <w:szCs w:val="24"/>
          <w:lang w:val="hy-AM"/>
        </w:rPr>
        <w:t xml:space="preserve">ոլորտում ծառայությունների համար կիրառվող գների իրավամեթոդաբանական հիմնավորումները </w:t>
      </w:r>
      <w:r w:rsidRPr="00310F83">
        <w:rPr>
          <w:rFonts w:ascii="GHEA Grapalat" w:hAnsi="GHEA Grapalat"/>
          <w:sz w:val="24"/>
          <w:szCs w:val="24"/>
          <w:lang w:val="hy-AM"/>
        </w:rPr>
        <w:t xml:space="preserve">հնարավոր սեղմ ժամկետներում </w:t>
      </w:r>
      <w:r>
        <w:rPr>
          <w:rFonts w:ascii="GHEA Grapalat" w:hAnsi="GHEA Grapalat"/>
          <w:sz w:val="24"/>
          <w:szCs w:val="24"/>
          <w:lang w:val="hy-AM"/>
        </w:rPr>
        <w:t>ապահովելու</w:t>
      </w:r>
      <w:r w:rsidR="005957A2" w:rsidRPr="00310F83">
        <w:rPr>
          <w:rFonts w:ascii="GHEA Grapalat" w:hAnsi="GHEA Grapalat"/>
          <w:sz w:val="24"/>
          <w:szCs w:val="24"/>
          <w:lang w:val="hy-AM"/>
        </w:rPr>
        <w:t xml:space="preserve"> </w:t>
      </w:r>
      <w:r w:rsidR="003C3773">
        <w:rPr>
          <w:rFonts w:ascii="GHEA Grapalat" w:hAnsi="GHEA Grapalat"/>
          <w:sz w:val="24"/>
          <w:szCs w:val="24"/>
          <w:lang w:val="hy-AM"/>
        </w:rPr>
        <w:t>համար</w:t>
      </w:r>
      <w:r w:rsidR="00D05840">
        <w:rPr>
          <w:rFonts w:ascii="GHEA Grapalat" w:hAnsi="GHEA Grapalat"/>
          <w:sz w:val="24"/>
          <w:szCs w:val="24"/>
          <w:lang w:val="en-GB"/>
        </w:rPr>
        <w:t>,</w:t>
      </w:r>
      <w:r w:rsidR="00FF26C0" w:rsidRPr="00310F83">
        <w:rPr>
          <w:rFonts w:ascii="GHEA Grapalat" w:hAnsi="GHEA Grapalat"/>
          <w:sz w:val="24"/>
          <w:szCs w:val="24"/>
          <w:lang w:val="hy-AM"/>
        </w:rPr>
        <w:t xml:space="preserve"> </w:t>
      </w:r>
    </w:p>
    <w:p w14:paraId="4BD50519" w14:textId="358565B2" w:rsidR="00FF26C0" w:rsidRPr="003E6FF4" w:rsidRDefault="00F42FAC" w:rsidP="00086CB1">
      <w:pPr>
        <w:pStyle w:val="ListParagraph"/>
        <w:numPr>
          <w:ilvl w:val="0"/>
          <w:numId w:val="12"/>
        </w:numPr>
        <w:shd w:val="clear" w:color="auto" w:fill="FFFFFF"/>
        <w:spacing w:after="0" w:line="276" w:lineRule="auto"/>
        <w:ind w:left="284"/>
        <w:jc w:val="both"/>
        <w:rPr>
          <w:rFonts w:ascii="GHEA Grapalat" w:hAnsi="GHEA Grapalat"/>
          <w:sz w:val="24"/>
          <w:szCs w:val="24"/>
          <w:lang w:val="hy-AM"/>
        </w:rPr>
      </w:pPr>
      <w:r w:rsidRPr="003E6FF4">
        <w:rPr>
          <w:rFonts w:ascii="GHEA Grapalat" w:hAnsi="GHEA Grapalat"/>
          <w:sz w:val="24"/>
          <w:szCs w:val="24"/>
          <w:lang w:val="hy-AM"/>
        </w:rPr>
        <w:t>Վերագրվող ժամանակաշրջանի ֆինանսական հաշվետվություններում ճիշտ և ժամանակին արտացոլ</w:t>
      </w:r>
      <w:r w:rsidR="00671A1D">
        <w:rPr>
          <w:rFonts w:ascii="GHEA Grapalat" w:hAnsi="GHEA Grapalat"/>
          <w:sz w:val="24"/>
          <w:szCs w:val="24"/>
          <w:lang w:val="hy-AM"/>
        </w:rPr>
        <w:t>ել</w:t>
      </w:r>
      <w:r w:rsidRPr="003E6FF4">
        <w:rPr>
          <w:rFonts w:ascii="GHEA Grapalat" w:hAnsi="GHEA Grapalat"/>
          <w:sz w:val="24"/>
          <w:szCs w:val="24"/>
          <w:lang w:val="hy-AM"/>
        </w:rPr>
        <w:t>ու բյուջետային ծախսերի</w:t>
      </w:r>
      <w:r w:rsidR="00671A1D">
        <w:rPr>
          <w:rFonts w:ascii="GHEA Grapalat" w:hAnsi="GHEA Grapalat"/>
          <w:sz w:val="24"/>
          <w:szCs w:val="24"/>
          <w:lang w:val="hy-AM"/>
        </w:rPr>
        <w:t xml:space="preserve"> և </w:t>
      </w:r>
      <w:r w:rsidRPr="003E6FF4">
        <w:rPr>
          <w:rFonts w:ascii="GHEA Grapalat" w:hAnsi="GHEA Grapalat"/>
          <w:sz w:val="24"/>
          <w:szCs w:val="24"/>
          <w:lang w:val="hy-AM"/>
        </w:rPr>
        <w:t xml:space="preserve">պարտավորությունների </w:t>
      </w:r>
      <w:r w:rsidR="00671A1D" w:rsidRPr="003E6FF4">
        <w:rPr>
          <w:rFonts w:ascii="GHEA Grapalat" w:hAnsi="GHEA Grapalat"/>
          <w:sz w:val="24"/>
          <w:szCs w:val="24"/>
          <w:lang w:val="hy-AM"/>
        </w:rPr>
        <w:t xml:space="preserve">առաջացման ու </w:t>
      </w:r>
      <w:r w:rsidRPr="003E6FF4">
        <w:rPr>
          <w:rFonts w:ascii="GHEA Grapalat" w:hAnsi="GHEA Grapalat"/>
          <w:sz w:val="24"/>
          <w:szCs w:val="24"/>
          <w:lang w:val="hy-AM"/>
        </w:rPr>
        <w:t>կատարման տվյալները</w:t>
      </w:r>
      <w:r w:rsidR="00D05840" w:rsidRPr="003E6FF4">
        <w:rPr>
          <w:rFonts w:ascii="GHEA Grapalat" w:hAnsi="GHEA Grapalat"/>
          <w:sz w:val="24"/>
          <w:szCs w:val="24"/>
          <w:lang w:val="en-GB"/>
        </w:rPr>
        <w:t>,</w:t>
      </w:r>
      <w:r w:rsidRPr="003E6FF4">
        <w:rPr>
          <w:rFonts w:ascii="GHEA Grapalat" w:hAnsi="GHEA Grapalat"/>
          <w:sz w:val="24"/>
          <w:szCs w:val="24"/>
          <w:lang w:val="hy-AM"/>
        </w:rPr>
        <w:t xml:space="preserve"> </w:t>
      </w:r>
    </w:p>
    <w:p w14:paraId="61145C27" w14:textId="77777777" w:rsidR="00346682" w:rsidRDefault="00F42FAC" w:rsidP="00086CB1">
      <w:pPr>
        <w:pStyle w:val="ListParagraph"/>
        <w:numPr>
          <w:ilvl w:val="0"/>
          <w:numId w:val="12"/>
        </w:numPr>
        <w:shd w:val="clear" w:color="auto" w:fill="FFFFFF"/>
        <w:spacing w:after="0" w:line="276" w:lineRule="auto"/>
        <w:ind w:left="284"/>
        <w:jc w:val="both"/>
        <w:rPr>
          <w:rFonts w:ascii="GHEA Grapalat" w:hAnsi="GHEA Grapalat"/>
          <w:sz w:val="24"/>
          <w:szCs w:val="24"/>
          <w:lang w:val="hy-AM"/>
        </w:rPr>
      </w:pPr>
      <w:r>
        <w:rPr>
          <w:rFonts w:ascii="GHEA Grapalat" w:hAnsi="GHEA Grapalat"/>
          <w:sz w:val="24"/>
          <w:szCs w:val="24"/>
          <w:lang w:val="hy-AM"/>
        </w:rPr>
        <w:t>Կ</w:t>
      </w:r>
      <w:r w:rsidRPr="00310F83">
        <w:rPr>
          <w:rFonts w:ascii="GHEA Grapalat" w:hAnsi="GHEA Grapalat"/>
          <w:sz w:val="24"/>
          <w:szCs w:val="24"/>
          <w:lang w:val="hy-AM"/>
        </w:rPr>
        <w:t>ատարելագործել</w:t>
      </w:r>
      <w:r>
        <w:rPr>
          <w:rFonts w:ascii="GHEA Grapalat" w:hAnsi="GHEA Grapalat"/>
          <w:sz w:val="24"/>
          <w:szCs w:val="24"/>
          <w:lang w:val="hy-AM"/>
        </w:rPr>
        <w:t>ու</w:t>
      </w:r>
      <w:r w:rsidRPr="00310F83">
        <w:rPr>
          <w:rFonts w:ascii="GHEA Grapalat" w:hAnsi="GHEA Grapalat"/>
          <w:sz w:val="24"/>
          <w:szCs w:val="24"/>
          <w:lang w:val="hy-AM"/>
        </w:rPr>
        <w:t xml:space="preserve"> </w:t>
      </w:r>
      <w:r>
        <w:rPr>
          <w:rFonts w:ascii="GHEA Grapalat" w:hAnsi="GHEA Grapalat"/>
          <w:sz w:val="24"/>
          <w:szCs w:val="24"/>
          <w:lang w:val="hy-AM"/>
        </w:rPr>
        <w:t>է</w:t>
      </w:r>
      <w:r w:rsidR="001E4718" w:rsidRPr="007F1C85">
        <w:rPr>
          <w:rFonts w:ascii="GHEA Grapalat" w:hAnsi="GHEA Grapalat"/>
          <w:sz w:val="24"/>
          <w:szCs w:val="24"/>
          <w:lang w:val="hy-AM"/>
        </w:rPr>
        <w:t>լեկտրոնային  առողջապահական համակարգից տվյալներ</w:t>
      </w:r>
      <w:r w:rsidR="001E4718" w:rsidRPr="00310F83">
        <w:rPr>
          <w:rFonts w:ascii="GHEA Grapalat" w:hAnsi="GHEA Grapalat"/>
          <w:sz w:val="24"/>
          <w:szCs w:val="24"/>
          <w:lang w:val="hy-AM"/>
        </w:rPr>
        <w:t>ի</w:t>
      </w:r>
      <w:r w:rsidR="00310F83">
        <w:rPr>
          <w:rFonts w:ascii="GHEA Grapalat" w:hAnsi="GHEA Grapalat"/>
          <w:sz w:val="24"/>
          <w:szCs w:val="24"/>
          <w:lang w:val="hy-AM"/>
        </w:rPr>
        <w:t>,</w:t>
      </w:r>
      <w:r w:rsidR="001E4718" w:rsidRPr="007F1C85">
        <w:rPr>
          <w:rFonts w:ascii="GHEA Grapalat" w:hAnsi="GHEA Grapalat"/>
          <w:sz w:val="24"/>
          <w:szCs w:val="24"/>
          <w:lang w:val="hy-AM"/>
        </w:rPr>
        <w:t xml:space="preserve"> այդ թվում նախորդ ժամանակաշրջան</w:t>
      </w:r>
      <w:r w:rsidR="001E4718" w:rsidRPr="00310F83">
        <w:rPr>
          <w:rFonts w:ascii="GHEA Grapalat" w:hAnsi="GHEA Grapalat"/>
          <w:sz w:val="24"/>
          <w:szCs w:val="24"/>
          <w:lang w:val="hy-AM"/>
        </w:rPr>
        <w:t>ների</w:t>
      </w:r>
      <w:r w:rsidR="001E4718" w:rsidRPr="007F1C85">
        <w:rPr>
          <w:rFonts w:ascii="GHEA Grapalat" w:hAnsi="GHEA Grapalat"/>
          <w:sz w:val="24"/>
          <w:szCs w:val="24"/>
          <w:lang w:val="hy-AM"/>
        </w:rPr>
        <w:t>ն վերաբերելի անալիտիկ տվյալներ</w:t>
      </w:r>
      <w:r w:rsidR="001E4718" w:rsidRPr="00310F83">
        <w:rPr>
          <w:rFonts w:ascii="GHEA Grapalat" w:hAnsi="GHEA Grapalat"/>
          <w:sz w:val="24"/>
          <w:szCs w:val="24"/>
          <w:lang w:val="hy-AM"/>
        </w:rPr>
        <w:t>ի</w:t>
      </w:r>
      <w:r w:rsidR="001E4718" w:rsidRPr="007F1C85">
        <w:rPr>
          <w:rFonts w:ascii="GHEA Grapalat" w:hAnsi="GHEA Grapalat"/>
          <w:sz w:val="24"/>
          <w:szCs w:val="24"/>
          <w:lang w:val="hy-AM"/>
        </w:rPr>
        <w:t xml:space="preserve"> լիարժեք և ամբողջական արտահան</w:t>
      </w:r>
      <w:r w:rsidR="001E4718" w:rsidRPr="00310F83">
        <w:rPr>
          <w:rFonts w:ascii="GHEA Grapalat" w:hAnsi="GHEA Grapalat"/>
          <w:sz w:val="24"/>
          <w:szCs w:val="24"/>
          <w:lang w:val="hy-AM"/>
        </w:rPr>
        <w:t xml:space="preserve">ման </w:t>
      </w:r>
      <w:r w:rsidR="00041374" w:rsidRPr="00310F83">
        <w:rPr>
          <w:rFonts w:ascii="GHEA Grapalat" w:hAnsi="GHEA Grapalat"/>
          <w:sz w:val="24"/>
          <w:szCs w:val="24"/>
          <w:lang w:val="hy-AM"/>
        </w:rPr>
        <w:t xml:space="preserve">և </w:t>
      </w:r>
      <w:r w:rsidR="00041374" w:rsidRPr="00BE4BA1">
        <w:rPr>
          <w:rFonts w:ascii="GHEA Grapalat" w:hAnsi="GHEA Grapalat"/>
          <w:sz w:val="24"/>
          <w:szCs w:val="24"/>
          <w:lang w:val="hy-AM"/>
        </w:rPr>
        <w:t xml:space="preserve">միմյանց առնչվող տվյալների </w:t>
      </w:r>
      <w:r w:rsidR="00041374" w:rsidRPr="00310F83">
        <w:rPr>
          <w:rFonts w:ascii="GHEA Grapalat" w:hAnsi="GHEA Grapalat"/>
          <w:sz w:val="24"/>
          <w:szCs w:val="24"/>
          <w:lang w:val="hy-AM"/>
        </w:rPr>
        <w:t xml:space="preserve">միջև </w:t>
      </w:r>
      <w:r w:rsidR="00041374" w:rsidRPr="007F1C85">
        <w:rPr>
          <w:rFonts w:ascii="GHEA Grapalat" w:hAnsi="GHEA Grapalat"/>
          <w:sz w:val="24"/>
          <w:szCs w:val="24"/>
          <w:lang w:val="hy-AM"/>
        </w:rPr>
        <w:t>անհամապատասխանություններ</w:t>
      </w:r>
      <w:r w:rsidR="00041374" w:rsidRPr="00310F83">
        <w:rPr>
          <w:rFonts w:ascii="GHEA Grapalat" w:hAnsi="GHEA Grapalat"/>
          <w:sz w:val="24"/>
          <w:szCs w:val="24"/>
          <w:lang w:val="hy-AM"/>
        </w:rPr>
        <w:t>ն</w:t>
      </w:r>
      <w:r w:rsidR="00041374" w:rsidRPr="007F1C85">
        <w:rPr>
          <w:rFonts w:ascii="GHEA Grapalat" w:hAnsi="GHEA Grapalat"/>
          <w:sz w:val="24"/>
          <w:szCs w:val="24"/>
          <w:lang w:val="hy-AM"/>
        </w:rPr>
        <w:t xml:space="preserve"> ինքնաշխատ եղանակով </w:t>
      </w:r>
      <w:r w:rsidR="00041374" w:rsidRPr="00310F83">
        <w:rPr>
          <w:rFonts w:ascii="GHEA Grapalat" w:hAnsi="GHEA Grapalat"/>
          <w:sz w:val="24"/>
          <w:szCs w:val="24"/>
          <w:lang w:val="hy-AM"/>
        </w:rPr>
        <w:t xml:space="preserve">բացահայտելու </w:t>
      </w:r>
      <w:r w:rsidR="001E4718" w:rsidRPr="00310F83">
        <w:rPr>
          <w:rFonts w:ascii="GHEA Grapalat" w:hAnsi="GHEA Grapalat"/>
          <w:sz w:val="24"/>
          <w:szCs w:val="24"/>
          <w:lang w:val="hy-AM"/>
        </w:rPr>
        <w:t>հնարավորություն ընձեռնող</w:t>
      </w:r>
      <w:r w:rsidR="001E4718" w:rsidRPr="007F1C85">
        <w:rPr>
          <w:rFonts w:ascii="GHEA Grapalat" w:hAnsi="GHEA Grapalat"/>
          <w:sz w:val="24"/>
          <w:szCs w:val="24"/>
          <w:lang w:val="hy-AM"/>
        </w:rPr>
        <w:t xml:space="preserve"> ծրագրային </w:t>
      </w:r>
      <w:r w:rsidR="001E4718" w:rsidRPr="00310F83">
        <w:rPr>
          <w:rFonts w:ascii="GHEA Grapalat" w:hAnsi="GHEA Grapalat"/>
          <w:sz w:val="24"/>
          <w:szCs w:val="24"/>
          <w:lang w:val="hy-AM"/>
        </w:rPr>
        <w:t xml:space="preserve">ապահովման </w:t>
      </w:r>
      <w:r w:rsidR="00041374" w:rsidRPr="00310F83">
        <w:rPr>
          <w:rFonts w:ascii="GHEA Grapalat" w:hAnsi="GHEA Grapalat"/>
          <w:sz w:val="24"/>
          <w:szCs w:val="24"/>
          <w:lang w:val="hy-AM"/>
        </w:rPr>
        <w:t>համակարգը</w:t>
      </w:r>
      <w:r w:rsidR="00D05840">
        <w:rPr>
          <w:rFonts w:ascii="GHEA Grapalat" w:hAnsi="GHEA Grapalat"/>
          <w:sz w:val="24"/>
          <w:szCs w:val="24"/>
          <w:lang w:val="en-GB"/>
        </w:rPr>
        <w:t>,</w:t>
      </w:r>
      <w:r w:rsidR="00041374" w:rsidRPr="00310F83">
        <w:rPr>
          <w:rFonts w:ascii="GHEA Grapalat" w:hAnsi="GHEA Grapalat"/>
          <w:sz w:val="24"/>
          <w:szCs w:val="24"/>
          <w:lang w:val="hy-AM"/>
        </w:rPr>
        <w:t xml:space="preserve"> </w:t>
      </w:r>
    </w:p>
    <w:p w14:paraId="631E20C7" w14:textId="4193E065" w:rsidR="00E37149" w:rsidRPr="00310F83" w:rsidRDefault="00346682" w:rsidP="00086CB1">
      <w:pPr>
        <w:pStyle w:val="ListParagraph"/>
        <w:numPr>
          <w:ilvl w:val="0"/>
          <w:numId w:val="12"/>
        </w:numPr>
        <w:shd w:val="clear" w:color="auto" w:fill="FFFFFF"/>
        <w:spacing w:after="0" w:line="276" w:lineRule="auto"/>
        <w:ind w:left="284"/>
        <w:jc w:val="both"/>
        <w:rPr>
          <w:rFonts w:ascii="GHEA Grapalat" w:hAnsi="GHEA Grapalat"/>
          <w:sz w:val="24"/>
          <w:szCs w:val="24"/>
          <w:lang w:val="hy-AM"/>
        </w:rPr>
      </w:pPr>
      <w:r w:rsidRPr="003E6FF4">
        <w:rPr>
          <w:rFonts w:ascii="GHEA Grapalat" w:hAnsi="GHEA Grapalat" w:cs="Sylfaen"/>
          <w:sz w:val="24"/>
          <w:szCs w:val="24"/>
          <w:lang w:val="hy-AM"/>
        </w:rPr>
        <w:t>Բացառելու բ</w:t>
      </w:r>
      <w:r w:rsidRPr="003E6FF4">
        <w:rPr>
          <w:rFonts w:ascii="GHEA Grapalat" w:hAnsi="GHEA Grapalat"/>
          <w:sz w:val="24"/>
          <w:szCs w:val="24"/>
          <w:lang w:val="hy-AM"/>
        </w:rPr>
        <w:t>յո</w:t>
      </w:r>
      <w:r w:rsidRPr="003E6FF4">
        <w:rPr>
          <w:rFonts w:ascii="GHEA Grapalat" w:hAnsi="GHEA Grapalat" w:cs="Sylfaen"/>
          <w:sz w:val="24"/>
          <w:szCs w:val="24"/>
          <w:lang w:val="hy-AM"/>
        </w:rPr>
        <w:t xml:space="preserve">ւջետային միջոցներում </w:t>
      </w:r>
      <w:r>
        <w:rPr>
          <w:rFonts w:ascii="GHEA Grapalat" w:hAnsi="GHEA Grapalat" w:cs="Sylfaen"/>
          <w:sz w:val="24"/>
          <w:szCs w:val="24"/>
          <w:lang w:val="hy-AM"/>
        </w:rPr>
        <w:t>չ</w:t>
      </w:r>
      <w:r w:rsidRPr="003E6FF4">
        <w:rPr>
          <w:rFonts w:ascii="GHEA Grapalat" w:hAnsi="GHEA Grapalat" w:cs="Sylfaen"/>
          <w:sz w:val="24"/>
          <w:szCs w:val="24"/>
          <w:lang w:val="hy-AM"/>
        </w:rPr>
        <w:t>նախատեսված ֆինանսական պարտավորություններ ստանձնելը,</w:t>
      </w:r>
    </w:p>
    <w:p w14:paraId="30D4372D" w14:textId="0D2D08F2" w:rsidR="009C6E70" w:rsidRPr="004653CF" w:rsidRDefault="009C6E70" w:rsidP="004653CF">
      <w:pPr>
        <w:pStyle w:val="ListParagraph"/>
        <w:numPr>
          <w:ilvl w:val="0"/>
          <w:numId w:val="12"/>
        </w:numPr>
        <w:shd w:val="clear" w:color="auto" w:fill="FFFFFF"/>
        <w:spacing w:after="0" w:line="276" w:lineRule="auto"/>
        <w:ind w:left="284"/>
        <w:jc w:val="both"/>
        <w:rPr>
          <w:rFonts w:ascii="GHEA Grapalat" w:hAnsi="GHEA Grapalat"/>
          <w:sz w:val="24"/>
          <w:szCs w:val="24"/>
          <w:lang w:val="hy-AM"/>
        </w:rPr>
      </w:pPr>
      <w:r w:rsidRPr="004653CF">
        <w:rPr>
          <w:rFonts w:ascii="GHEA Grapalat" w:hAnsi="GHEA Grapalat"/>
          <w:color w:val="000000"/>
          <w:sz w:val="24"/>
          <w:szCs w:val="24"/>
          <w:shd w:val="clear" w:color="auto" w:fill="FFFFFF"/>
          <w:lang w:val="hy-AM"/>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3507324F" w14:textId="77777777" w:rsidR="004653CF" w:rsidRDefault="004653CF" w:rsidP="001D4475">
      <w:pPr>
        <w:jc w:val="both"/>
        <w:rPr>
          <w:rFonts w:ascii="GHEA Grapalat" w:hAnsi="GHEA Grapalat"/>
          <w:sz w:val="24"/>
          <w:szCs w:val="24"/>
          <w:lang w:val="en-GB"/>
        </w:rPr>
      </w:pPr>
    </w:p>
    <w:p w14:paraId="140A1CDB" w14:textId="3717186A" w:rsidR="004653CF" w:rsidRDefault="004653CF" w:rsidP="004653CF">
      <w:pPr>
        <w:ind w:firstLine="720"/>
        <w:jc w:val="both"/>
        <w:rPr>
          <w:rFonts w:ascii="GHEA Grapalat" w:hAnsi="GHEA Grapalat"/>
          <w:sz w:val="24"/>
          <w:szCs w:val="24"/>
          <w:lang w:val="en-GB"/>
        </w:rPr>
      </w:pPr>
    </w:p>
    <w:p w14:paraId="0C107B18" w14:textId="77777777" w:rsidR="00063DA1" w:rsidRPr="004653CF" w:rsidRDefault="00063DA1" w:rsidP="004653CF">
      <w:pPr>
        <w:ind w:firstLine="720"/>
        <w:jc w:val="both"/>
        <w:rPr>
          <w:rFonts w:ascii="GHEA Grapalat" w:hAnsi="GHEA Grapalat"/>
          <w:sz w:val="24"/>
          <w:szCs w:val="24"/>
          <w:lang w:val="en-GB"/>
        </w:rPr>
      </w:pPr>
    </w:p>
    <w:p w14:paraId="276B91ED" w14:textId="0FE3A1B7" w:rsidR="004653CF" w:rsidRDefault="004653CF" w:rsidP="001D4475">
      <w:pPr>
        <w:jc w:val="both"/>
        <w:rPr>
          <w:rFonts w:ascii="GHEA Grapalat" w:hAnsi="GHEA Grapalat"/>
          <w:sz w:val="24"/>
          <w:szCs w:val="24"/>
          <w:lang w:val="hy-AM"/>
        </w:rPr>
      </w:pPr>
    </w:p>
    <w:p w14:paraId="2ABF94B7" w14:textId="77777777" w:rsidR="003E6FF4" w:rsidRDefault="003E6FF4" w:rsidP="001D4475">
      <w:pPr>
        <w:jc w:val="both"/>
        <w:rPr>
          <w:rFonts w:ascii="GHEA Grapalat" w:hAnsi="GHEA Grapalat"/>
          <w:sz w:val="24"/>
          <w:szCs w:val="24"/>
          <w:lang w:val="hy-AM"/>
        </w:rPr>
      </w:pPr>
    </w:p>
    <w:p w14:paraId="1DC05ABD" w14:textId="1A63A0EA" w:rsidR="00E81306" w:rsidRDefault="00BA4D9B" w:rsidP="001D4475">
      <w:pPr>
        <w:jc w:val="both"/>
        <w:rPr>
          <w:rFonts w:ascii="GHEA Grapalat" w:hAnsi="GHEA Grapalat"/>
          <w:sz w:val="24"/>
          <w:szCs w:val="24"/>
          <w:lang w:val="hy-AM"/>
        </w:rPr>
      </w:pPr>
      <w:r w:rsidRPr="00176648">
        <w:rPr>
          <w:rFonts w:ascii="GHEA Grapalat" w:hAnsi="GHEA Grapalat"/>
          <w:sz w:val="24"/>
          <w:szCs w:val="24"/>
          <w:lang w:val="hy-AM"/>
        </w:rPr>
        <w:t xml:space="preserve">ՀՀ ՀԱՇՎԵՔՆՆԻՉ ՊԱԼԱՏԻ ԱՆԴԱՄ՝      </w:t>
      </w:r>
    </w:p>
    <w:p w14:paraId="5464DCFB" w14:textId="6065AD1E" w:rsidR="005676F6" w:rsidRPr="00176648" w:rsidRDefault="00BA4D9B" w:rsidP="00BA7E25">
      <w:pPr>
        <w:jc w:val="both"/>
        <w:rPr>
          <w:rFonts w:ascii="GHEA Grapalat" w:hAnsi="GHEA Grapalat"/>
          <w:sz w:val="24"/>
          <w:szCs w:val="24"/>
          <w:lang w:val="hy-AM"/>
        </w:rPr>
      </w:pPr>
      <w:r w:rsidRPr="00176648">
        <w:rPr>
          <w:rFonts w:ascii="GHEA Grapalat" w:hAnsi="GHEA Grapalat"/>
          <w:sz w:val="24"/>
          <w:szCs w:val="24"/>
          <w:lang w:val="hy-AM"/>
        </w:rPr>
        <w:t xml:space="preserve">                                                                  </w:t>
      </w:r>
      <w:r w:rsidR="00BA7E25">
        <w:rPr>
          <w:rFonts w:ascii="GHEA Grapalat" w:hAnsi="GHEA Grapalat"/>
          <w:sz w:val="24"/>
          <w:szCs w:val="24"/>
          <w:lang w:val="hy-AM"/>
        </w:rPr>
        <w:t xml:space="preserve">               </w:t>
      </w:r>
      <w:r w:rsidRPr="00176648">
        <w:rPr>
          <w:rFonts w:ascii="GHEA Grapalat" w:hAnsi="GHEA Grapalat"/>
          <w:sz w:val="24"/>
          <w:szCs w:val="24"/>
          <w:lang w:val="hy-AM"/>
        </w:rPr>
        <w:t xml:space="preserve">      </w:t>
      </w:r>
      <w:r w:rsidR="00E81306">
        <w:rPr>
          <w:rFonts w:ascii="GHEA Grapalat" w:hAnsi="GHEA Grapalat"/>
          <w:sz w:val="24"/>
          <w:szCs w:val="24"/>
          <w:lang w:val="hy-AM"/>
        </w:rPr>
        <w:tab/>
      </w:r>
      <w:r w:rsidRPr="00176648">
        <w:rPr>
          <w:rFonts w:ascii="GHEA Grapalat" w:hAnsi="GHEA Grapalat"/>
          <w:sz w:val="24"/>
          <w:szCs w:val="24"/>
          <w:lang w:val="hy-AM"/>
        </w:rPr>
        <w:t xml:space="preserve">    ԱՐՄԵՆ  ԳԵՎՈՐԳՅԱՆ</w:t>
      </w:r>
    </w:p>
    <w:sectPr w:rsidR="005676F6" w:rsidRPr="00176648" w:rsidSect="00AE50B1">
      <w:headerReference w:type="default" r:id="rId9"/>
      <w:footerReference w:type="default" r:id="rId10"/>
      <w:pgSz w:w="11906" w:h="16838" w:code="9"/>
      <w:pgMar w:top="1304" w:right="1259" w:bottom="1304" w:left="1259" w:header="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6D6A1" w14:textId="77777777" w:rsidR="002E40B6" w:rsidRDefault="002E40B6" w:rsidP="00701F8C">
      <w:pPr>
        <w:spacing w:after="0" w:line="240" w:lineRule="auto"/>
      </w:pPr>
      <w:r>
        <w:separator/>
      </w:r>
    </w:p>
  </w:endnote>
  <w:endnote w:type="continuationSeparator" w:id="0">
    <w:p w14:paraId="00F84878" w14:textId="77777777" w:rsidR="002E40B6" w:rsidRDefault="002E40B6"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95" w:type="pct"/>
      <w:tblCellMar>
        <w:left w:w="0" w:type="dxa"/>
        <w:right w:w="0" w:type="dxa"/>
      </w:tblCellMar>
      <w:tblLook w:val="04A0" w:firstRow="1" w:lastRow="0" w:firstColumn="1" w:lastColumn="0" w:noHBand="0" w:noVBand="1"/>
    </w:tblPr>
    <w:tblGrid>
      <w:gridCol w:w="7293"/>
      <w:gridCol w:w="1401"/>
      <w:gridCol w:w="497"/>
    </w:tblGrid>
    <w:tr w:rsidR="006367C2" w:rsidRPr="00E41043" w14:paraId="11F46280" w14:textId="77777777" w:rsidTr="009D044E">
      <w:trPr>
        <w:trHeight w:val="750"/>
      </w:trPr>
      <w:tc>
        <w:tcPr>
          <w:tcW w:w="3969" w:type="pct"/>
        </w:tcPr>
        <w:p w14:paraId="32094E07" w14:textId="4BDB9DED" w:rsidR="006367C2" w:rsidRPr="00E41043" w:rsidRDefault="002E40B6" w:rsidP="008B328F">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1685549888"/>
              <w:placeholder>
                <w:docPart w:val="988214F1E334449090DCADF3F13ECF1D"/>
              </w:placeholder>
              <w:dataBinding w:prefixMappings="xmlns:ns0='http://purl.org/dc/elements/1.1/' xmlns:ns1='http://schemas.openxmlformats.org/package/2006/metadata/core-properties' " w:xpath="/ns1:coreProperties[1]/ns0:title[1]" w:storeItemID="{6C3C8BC8-F283-45AE-878A-BAB7291924A1}"/>
              <w:text/>
            </w:sdtPr>
            <w:sdtEndPr/>
            <w:sdtContent>
              <w:r w:rsidR="006367C2">
                <w:rPr>
                  <w:rFonts w:ascii="GHEA Grapalat" w:hAnsi="GHEA Grapalat"/>
                  <w:caps/>
                  <w:color w:val="5B9BD5" w:themeColor="accent1"/>
                  <w:lang w:val="en-GB"/>
                </w:rPr>
                <w:t>ՀՀ ՀԱՇՎԵՔՆՆԻՉ ՊԱԼԱՏԻ ԸՆԹԱՑԻԿ ԵԶրակացությոՒՆ</w:t>
              </w:r>
            </w:sdtContent>
          </w:sdt>
        </w:p>
      </w:tc>
      <w:tc>
        <w:tcPr>
          <w:tcW w:w="764" w:type="pct"/>
        </w:tcPr>
        <w:p w14:paraId="2A032A1A" w14:textId="77777777" w:rsidR="006367C2" w:rsidRPr="00E41043" w:rsidRDefault="006367C2" w:rsidP="008B328F">
          <w:pPr>
            <w:pStyle w:val="Footer"/>
            <w:tabs>
              <w:tab w:val="clear" w:pos="4680"/>
              <w:tab w:val="clear" w:pos="9360"/>
            </w:tabs>
            <w:rPr>
              <w:rFonts w:ascii="GHEA Grapalat" w:hAnsi="GHEA Grapalat"/>
              <w:caps/>
              <w:color w:val="5B9BD5" w:themeColor="accent1"/>
            </w:rPr>
          </w:pPr>
        </w:p>
      </w:tc>
      <w:tc>
        <w:tcPr>
          <w:tcW w:w="267" w:type="pct"/>
        </w:tcPr>
        <w:p w14:paraId="5672ECD4" w14:textId="41CE5B1F" w:rsidR="006367C2" w:rsidRPr="00E41043" w:rsidRDefault="006367C2" w:rsidP="00A174E3">
          <w:pPr>
            <w:pStyle w:val="Footer"/>
            <w:tabs>
              <w:tab w:val="clear" w:pos="4680"/>
              <w:tab w:val="clear" w:pos="9360"/>
            </w:tabs>
            <w:jc w:val="right"/>
            <w:rPr>
              <w:rFonts w:ascii="GHEA Grapalat" w:hAnsi="GHEA Grapalat"/>
              <w:caps/>
              <w:color w:val="5B9BD5" w:themeColor="accent1"/>
            </w:rPr>
          </w:pPr>
          <w:r w:rsidRPr="00E41043">
            <w:rPr>
              <w:rFonts w:ascii="GHEA Grapalat" w:hAnsi="GHEA Grapalat"/>
              <w:caps/>
              <w:color w:val="5B9BD5" w:themeColor="accent1"/>
            </w:rPr>
            <w:t>20</w:t>
          </w:r>
          <w:r>
            <w:rPr>
              <w:rFonts w:ascii="GHEA Grapalat" w:hAnsi="GHEA Grapalat"/>
              <w:caps/>
              <w:color w:val="5B9BD5" w:themeColor="accent1"/>
              <w:lang w:val="hy-AM"/>
            </w:rPr>
            <w:t>23</w:t>
          </w:r>
        </w:p>
      </w:tc>
    </w:tr>
  </w:tbl>
  <w:p w14:paraId="5B5EA75E" w14:textId="1BDF9EF2" w:rsidR="006367C2" w:rsidRPr="00A174E3" w:rsidRDefault="006367C2" w:rsidP="000D6F70">
    <w:pPr>
      <w:pStyle w:val="Footer"/>
      <w:rPr>
        <w:rFonts w:ascii="GHEA Grapalat" w:hAnsi="GHEA Grapalat"/>
        <w:lang w:val="hy-A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20DC7" w14:textId="77777777" w:rsidR="002E40B6" w:rsidRDefault="002E40B6" w:rsidP="00701F8C">
      <w:pPr>
        <w:spacing w:after="0" w:line="240" w:lineRule="auto"/>
      </w:pPr>
      <w:r>
        <w:separator/>
      </w:r>
    </w:p>
  </w:footnote>
  <w:footnote w:type="continuationSeparator" w:id="0">
    <w:p w14:paraId="50701140" w14:textId="77777777" w:rsidR="002E40B6" w:rsidRDefault="002E40B6" w:rsidP="00701F8C">
      <w:pPr>
        <w:spacing w:after="0" w:line="240" w:lineRule="auto"/>
      </w:pPr>
      <w:r>
        <w:continuationSeparator/>
      </w:r>
    </w:p>
  </w:footnote>
  <w:footnote w:id="1">
    <w:p w14:paraId="340F30EC" w14:textId="20D95FD6" w:rsidR="006367C2" w:rsidRPr="00222C26" w:rsidRDefault="006367C2" w:rsidP="00773DF8">
      <w:pPr>
        <w:pStyle w:val="FootnoteText"/>
        <w:jc w:val="both"/>
        <w:rPr>
          <w:rFonts w:ascii="GHEA Grapalat" w:hAnsi="GHEA Grapalat"/>
          <w:sz w:val="16"/>
          <w:szCs w:val="16"/>
          <w:lang w:val="hy-AM"/>
        </w:rPr>
      </w:pPr>
      <w:r w:rsidRPr="00222C26">
        <w:rPr>
          <w:rStyle w:val="FootnoteReference"/>
          <w:rFonts w:ascii="GHEA Grapalat" w:hAnsi="GHEA Grapalat"/>
          <w:sz w:val="16"/>
          <w:szCs w:val="16"/>
        </w:rPr>
        <w:footnoteRef/>
      </w:r>
      <w:r w:rsidRPr="00222C26">
        <w:rPr>
          <w:rFonts w:ascii="GHEA Grapalat" w:hAnsi="GHEA Grapalat"/>
          <w:sz w:val="16"/>
          <w:szCs w:val="16"/>
        </w:rPr>
        <w:t xml:space="preserve"> </w:t>
      </w:r>
      <w:r w:rsidRPr="00222C26">
        <w:rPr>
          <w:rFonts w:ascii="GHEA Grapalat" w:eastAsia="Times New Roman" w:hAnsi="GHEA Grapalat" w:cs="Calibri"/>
          <w:i/>
          <w:sz w:val="16"/>
          <w:szCs w:val="16"/>
          <w:lang w:val="hy-AM" w:eastAsia="ru-RU"/>
        </w:rPr>
        <w:t>Սույն թվականի հունվարի 20-ին տրամադրվել է այդ փաստաթղթերի մի մասը:</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9556" w14:textId="1C3CA8BB" w:rsidR="006367C2" w:rsidRDefault="006367C2">
    <w:pPr>
      <w:pStyle w:val="Header"/>
      <w:jc w:val="right"/>
    </w:pPr>
    <w:r w:rsidRPr="008B328F">
      <w:rPr>
        <w:noProof/>
        <w:lang w:val="en-GB" w:eastAsia="en-GB"/>
      </w:rPr>
      <mc:AlternateContent>
        <mc:Choice Requires="wps">
          <w:drawing>
            <wp:anchor distT="0" distB="0" distL="114300" distR="114300" simplePos="0" relativeHeight="251659264" behindDoc="1" locked="0" layoutInCell="1" allowOverlap="1" wp14:anchorId="50751E55" wp14:editId="772935AC">
              <wp:simplePos x="0" y="0"/>
              <wp:positionH relativeFrom="rightMargin">
                <wp:posOffset>-41910</wp:posOffset>
              </wp:positionH>
              <wp:positionV relativeFrom="paragraph">
                <wp:posOffset>76200</wp:posOffset>
              </wp:positionV>
              <wp:extent cx="388620" cy="731520"/>
              <wp:effectExtent l="0" t="0" r="0" b="0"/>
              <wp:wrapTight wrapText="bothSides">
                <wp:wrapPolygon edited="0">
                  <wp:start x="0" y="0"/>
                  <wp:lineTo x="0" y="20813"/>
                  <wp:lineTo x="20118" y="20813"/>
                  <wp:lineTo x="20118" y="0"/>
                  <wp:lineTo x="0" y="0"/>
                </wp:wrapPolygon>
              </wp:wrapTight>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731520"/>
                      </a:xfrm>
                      <a:prstGeom prst="rect">
                        <a:avLst/>
                      </a:prstGeom>
                      <a:solidFill>
                        <a:schemeClr val="accent1">
                          <a:lumMod val="75000"/>
                        </a:schemeClr>
                      </a:solidFill>
                      <a:ln>
                        <a:noFill/>
                      </a:ln>
                    </wps:spPr>
                    <wps:txbx>
                      <w:txbxContent>
                        <w:p w14:paraId="6EDAF6F8" w14:textId="77777777" w:rsidR="006367C2" w:rsidRPr="00BA0E15" w:rsidRDefault="006367C2" w:rsidP="008B328F">
                          <w:pPr>
                            <w:jc w:val="center"/>
                            <w:rPr>
                              <w:color w:val="D9D9D9" w:themeColor="background1" w:themeShade="D9"/>
                              <w:sz w:val="10"/>
                              <w:szCs w:val="10"/>
                            </w:rPr>
                          </w:pPr>
                        </w:p>
                        <w:p w14:paraId="61418586" w14:textId="636D938F" w:rsidR="006367C2" w:rsidRPr="00BA0E15" w:rsidRDefault="006367C2"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3622A5" w:rsidRPr="003622A5">
                            <w:rPr>
                              <w:rFonts w:ascii="GHEA Grapalat" w:hAnsi="GHEA Grapalat"/>
                              <w:b/>
                              <w:bCs/>
                              <w:noProof/>
                              <w:color w:val="D9D9D9" w:themeColor="background1" w:themeShade="D9"/>
                              <w:sz w:val="24"/>
                              <w:szCs w:val="24"/>
                            </w:rPr>
                            <w:t>20</w:t>
                          </w:r>
                          <w:r w:rsidRPr="00BA0E15">
                            <w:rPr>
                              <w:rFonts w:ascii="GHEA Grapalat" w:hAnsi="GHEA Grapalat"/>
                              <w:b/>
                              <w:bCs/>
                              <w:noProof/>
                              <w:color w:val="D9D9D9" w:themeColor="background1" w:themeShade="D9"/>
                              <w:sz w:val="24"/>
                              <w:szCs w:val="2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51E55" id="_x0000_t202" coordsize="21600,21600" o:spt="202" path="m,l,21600r21600,l21600,xe">
              <v:stroke joinstyle="miter"/>
              <v:path gradientshapeok="t" o:connecttype="rect"/>
            </v:shapetype>
            <v:shape id="Text Box 44" o:spid="_x0000_s1026" type="#_x0000_t202" style="position:absolute;left:0;text-align:left;margin-left:-3.3pt;margin-top:6pt;width:30.6pt;height:57.6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" fillcolor="#2e74b5 [2404]" stroked="f">
              <v:textbox inset="0,0,0,0">
                <w:txbxContent>
                  <w:p w14:paraId="6EDAF6F8" w14:textId="77777777" w:rsidR="006367C2" w:rsidRPr="00BA0E15" w:rsidRDefault="006367C2" w:rsidP="008B328F">
                    <w:pPr>
                      <w:jc w:val="center"/>
                      <w:rPr>
                        <w:color w:val="D9D9D9" w:themeColor="background1" w:themeShade="D9"/>
                        <w:sz w:val="10"/>
                        <w:szCs w:val="10"/>
                      </w:rPr>
                    </w:pPr>
                  </w:p>
                  <w:p w14:paraId="61418586" w14:textId="636D938F" w:rsidR="006367C2" w:rsidRPr="00BA0E15" w:rsidRDefault="006367C2"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3622A5" w:rsidRPr="003622A5">
                      <w:rPr>
                        <w:rFonts w:ascii="GHEA Grapalat" w:hAnsi="GHEA Grapalat"/>
                        <w:b/>
                        <w:bCs/>
                        <w:noProof/>
                        <w:color w:val="D9D9D9" w:themeColor="background1" w:themeShade="D9"/>
                        <w:sz w:val="24"/>
                        <w:szCs w:val="24"/>
                      </w:rPr>
                      <w:t>20</w:t>
                    </w:r>
                    <w:r w:rsidRPr="00BA0E15">
                      <w:rPr>
                        <w:rFonts w:ascii="GHEA Grapalat" w:hAnsi="GHEA Grapalat"/>
                        <w:b/>
                        <w:bCs/>
                        <w:noProof/>
                        <w:color w:val="D9D9D9" w:themeColor="background1" w:themeShade="D9"/>
                        <w:sz w:val="24"/>
                        <w:szCs w:val="24"/>
                      </w:rPr>
                      <w:fldChar w:fldCharType="end"/>
                    </w:r>
                  </w:p>
                </w:txbxContent>
              </v:textbox>
              <w10:wrap type="tight" anchorx="margin"/>
            </v:shape>
          </w:pict>
        </mc:Fallback>
      </mc:AlternateContent>
    </w:r>
  </w:p>
  <w:p w14:paraId="67DDBB48" w14:textId="5264B1B5" w:rsidR="006367C2" w:rsidRDefault="006367C2" w:rsidP="008B328F">
    <w:pPr>
      <w:pStyle w:val="Header"/>
      <w:jc w:val="right"/>
      <w:rPr>
        <w:noProof/>
      </w:rPr>
    </w:pPr>
  </w:p>
  <w:p w14:paraId="105E8F62" w14:textId="429AE30E" w:rsidR="006367C2" w:rsidRDefault="006367C2" w:rsidP="00E64656">
    <w:pPr>
      <w:pStyle w:val="Header"/>
      <w:tabs>
        <w:tab w:val="clear" w:pos="4680"/>
        <w:tab w:val="left" w:pos="936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2EE7"/>
    <w:multiLevelType w:val="hybridMultilevel"/>
    <w:tmpl w:val="AC7C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1203F"/>
    <w:multiLevelType w:val="hybridMultilevel"/>
    <w:tmpl w:val="BCD23C4C"/>
    <w:lvl w:ilvl="0" w:tplc="976CB340">
      <w:start w:val="1"/>
      <w:numFmt w:val="decimal"/>
      <w:lvlText w:val="%1."/>
      <w:lvlJc w:val="left"/>
      <w:pPr>
        <w:ind w:left="7307" w:hanging="360"/>
      </w:pPr>
      <w:rPr>
        <w:sz w:val="24"/>
        <w:szCs w:val="24"/>
      </w:rPr>
    </w:lvl>
    <w:lvl w:ilvl="1" w:tplc="042B0019" w:tentative="1">
      <w:start w:val="1"/>
      <w:numFmt w:val="lowerLetter"/>
      <w:lvlText w:val="%2."/>
      <w:lvlJc w:val="left"/>
      <w:pPr>
        <w:ind w:left="2160" w:hanging="360"/>
      </w:p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abstractNum w:abstractNumId="2" w15:restartNumberingAfterBreak="0">
    <w:nsid w:val="0FC22D9F"/>
    <w:multiLevelType w:val="multilevel"/>
    <w:tmpl w:val="6CC2C152"/>
    <w:lvl w:ilvl="0">
      <w:start w:val="6"/>
      <w:numFmt w:val="decimal"/>
      <w:lvlText w:val="%1."/>
      <w:lvlJc w:val="left"/>
      <w:pPr>
        <w:ind w:left="1440" w:hanging="360"/>
      </w:pPr>
      <w:rPr>
        <w:rFonts w:hint="default"/>
        <w:b w:val="0"/>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3" w15:restartNumberingAfterBreak="0">
    <w:nsid w:val="17E84EE9"/>
    <w:multiLevelType w:val="hybridMultilevel"/>
    <w:tmpl w:val="AA2A9840"/>
    <w:lvl w:ilvl="0" w:tplc="9D5A2DFC">
      <w:start w:val="1"/>
      <w:numFmt w:val="decimal"/>
      <w:lvlText w:val="%1."/>
      <w:lvlJc w:val="left"/>
      <w:pPr>
        <w:ind w:left="927" w:hanging="360"/>
      </w:pPr>
      <w:rPr>
        <w:rFonts w:eastAsia="Times New Roman" w:cs="Sylfaen" w:hint="default"/>
      </w:rPr>
    </w:lvl>
    <w:lvl w:ilvl="1" w:tplc="95DA34C2">
      <w:start w:val="1"/>
      <w:numFmt w:val="decimal"/>
      <w:lvlText w:val="4.%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E1413DA"/>
    <w:multiLevelType w:val="hybridMultilevel"/>
    <w:tmpl w:val="5AD4D472"/>
    <w:lvl w:ilvl="0" w:tplc="972CFD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3360B"/>
    <w:multiLevelType w:val="hybridMultilevel"/>
    <w:tmpl w:val="F030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C155B"/>
    <w:multiLevelType w:val="hybridMultilevel"/>
    <w:tmpl w:val="724AEF1A"/>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9C1524"/>
    <w:multiLevelType w:val="multilevel"/>
    <w:tmpl w:val="B1021276"/>
    <w:lvl w:ilvl="0">
      <w:start w:val="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BBC7B9B"/>
    <w:multiLevelType w:val="hybridMultilevel"/>
    <w:tmpl w:val="4B08BF9E"/>
    <w:lvl w:ilvl="0" w:tplc="770ED036">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9" w15:restartNumberingAfterBreak="0">
    <w:nsid w:val="2F7438EB"/>
    <w:multiLevelType w:val="hybridMultilevel"/>
    <w:tmpl w:val="8392DDE0"/>
    <w:lvl w:ilvl="0" w:tplc="6CC2C4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A4F8F"/>
    <w:multiLevelType w:val="hybridMultilevel"/>
    <w:tmpl w:val="20F6FA36"/>
    <w:lvl w:ilvl="0" w:tplc="0409000D">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11" w15:restartNumberingAfterBreak="0">
    <w:nsid w:val="33707E50"/>
    <w:multiLevelType w:val="multilevel"/>
    <w:tmpl w:val="74D81FAE"/>
    <w:lvl w:ilvl="0">
      <w:start w:val="8"/>
      <w:numFmt w:val="decimal"/>
      <w:lvlText w:val="%1."/>
      <w:lvlJc w:val="left"/>
      <w:pPr>
        <w:ind w:left="3762" w:hanging="360"/>
      </w:pPr>
      <w:rPr>
        <w:rFonts w:hint="default"/>
        <w:b w:val="0"/>
        <w:caps w:val="0"/>
        <w:smallCaps w:val="0"/>
        <w:color w:val="5B9BD5" w:themeColor="accent1"/>
        <w:spacing w:val="0"/>
        <w:sz w:val="24"/>
        <w:szCs w:val="24"/>
      </w:rPr>
    </w:lvl>
    <w:lvl w:ilvl="1">
      <w:start w:val="1"/>
      <w:numFmt w:val="decimal"/>
      <w:lvlText w:val="8.2.%2"/>
      <w:lvlJc w:val="left"/>
      <w:pPr>
        <w:ind w:left="720" w:hanging="720"/>
      </w:pPr>
      <w:rPr>
        <w:rFonts w:hint="default"/>
        <w:b/>
        <w:i/>
        <w:color w:val="000000"/>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12" w15:restartNumberingAfterBreak="0">
    <w:nsid w:val="39D6154C"/>
    <w:multiLevelType w:val="hybridMultilevel"/>
    <w:tmpl w:val="252418EA"/>
    <w:lvl w:ilvl="0" w:tplc="19E6E9FE">
      <w:start w:val="1"/>
      <w:numFmt w:val="bullet"/>
      <w:lvlText w:val=""/>
      <w:lvlJc w:val="left"/>
      <w:pPr>
        <w:ind w:left="1287" w:hanging="360"/>
      </w:pPr>
      <w:rPr>
        <w:rFonts w:ascii="Symbol" w:hAnsi="Symbol" w:hint="default"/>
        <w:lang w:val="hy-AM"/>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E9B79B9"/>
    <w:multiLevelType w:val="hybridMultilevel"/>
    <w:tmpl w:val="742075AC"/>
    <w:lvl w:ilvl="0" w:tplc="B32418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138ED"/>
    <w:multiLevelType w:val="hybridMultilevel"/>
    <w:tmpl w:val="14E87D68"/>
    <w:lvl w:ilvl="0" w:tplc="0809000D">
      <w:start w:val="1"/>
      <w:numFmt w:val="bullet"/>
      <w:lvlText w:val=""/>
      <w:lvlJc w:val="left"/>
      <w:pPr>
        <w:ind w:left="2367" w:hanging="360"/>
      </w:pPr>
      <w:rPr>
        <w:rFonts w:ascii="Wingdings" w:hAnsi="Wingdings"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15" w15:restartNumberingAfterBreak="0">
    <w:nsid w:val="48FF105E"/>
    <w:multiLevelType w:val="multilevel"/>
    <w:tmpl w:val="4734F70A"/>
    <w:lvl w:ilvl="0">
      <w:start w:val="6"/>
      <w:numFmt w:val="decimal"/>
      <w:lvlText w:val="%1"/>
      <w:lvlJc w:val="left"/>
      <w:pPr>
        <w:ind w:left="360" w:hanging="360"/>
      </w:pPr>
      <w:rPr>
        <w:rFonts w:eastAsiaTheme="minorHAnsi" w:cs="Sylfaen" w:hint="default"/>
        <w:b/>
      </w:rPr>
    </w:lvl>
    <w:lvl w:ilvl="1">
      <w:start w:val="1"/>
      <w:numFmt w:val="decimal"/>
      <w:lvlText w:val="%1.%2"/>
      <w:lvlJc w:val="left"/>
      <w:pPr>
        <w:ind w:left="1800" w:hanging="360"/>
      </w:pPr>
      <w:rPr>
        <w:rFonts w:eastAsiaTheme="minorHAnsi" w:cs="Sylfaen" w:hint="default"/>
        <w:b/>
      </w:rPr>
    </w:lvl>
    <w:lvl w:ilvl="2">
      <w:start w:val="1"/>
      <w:numFmt w:val="decimal"/>
      <w:lvlText w:val="%1.%2.%3"/>
      <w:lvlJc w:val="left"/>
      <w:pPr>
        <w:ind w:left="3600" w:hanging="720"/>
      </w:pPr>
      <w:rPr>
        <w:rFonts w:eastAsiaTheme="minorHAnsi" w:cs="Sylfaen" w:hint="default"/>
        <w:b/>
      </w:rPr>
    </w:lvl>
    <w:lvl w:ilvl="3">
      <w:start w:val="1"/>
      <w:numFmt w:val="decimal"/>
      <w:lvlText w:val="%1.%2.%3.%4"/>
      <w:lvlJc w:val="left"/>
      <w:pPr>
        <w:ind w:left="5400" w:hanging="1080"/>
      </w:pPr>
      <w:rPr>
        <w:rFonts w:eastAsiaTheme="minorHAnsi" w:cs="Sylfaen" w:hint="default"/>
        <w:b/>
      </w:rPr>
    </w:lvl>
    <w:lvl w:ilvl="4">
      <w:start w:val="1"/>
      <w:numFmt w:val="decimal"/>
      <w:lvlText w:val="%1.%2.%3.%4.%5"/>
      <w:lvlJc w:val="left"/>
      <w:pPr>
        <w:ind w:left="6840" w:hanging="1080"/>
      </w:pPr>
      <w:rPr>
        <w:rFonts w:eastAsiaTheme="minorHAnsi" w:cs="Sylfaen" w:hint="default"/>
        <w:b/>
      </w:rPr>
    </w:lvl>
    <w:lvl w:ilvl="5">
      <w:start w:val="1"/>
      <w:numFmt w:val="decimal"/>
      <w:lvlText w:val="%1.%2.%3.%4.%5.%6"/>
      <w:lvlJc w:val="left"/>
      <w:pPr>
        <w:ind w:left="8640" w:hanging="1440"/>
      </w:pPr>
      <w:rPr>
        <w:rFonts w:eastAsiaTheme="minorHAnsi" w:cs="Sylfaen" w:hint="default"/>
        <w:b/>
      </w:rPr>
    </w:lvl>
    <w:lvl w:ilvl="6">
      <w:start w:val="1"/>
      <w:numFmt w:val="decimal"/>
      <w:lvlText w:val="%1.%2.%3.%4.%5.%6.%7"/>
      <w:lvlJc w:val="left"/>
      <w:pPr>
        <w:ind w:left="10080" w:hanging="1440"/>
      </w:pPr>
      <w:rPr>
        <w:rFonts w:eastAsiaTheme="minorHAnsi" w:cs="Sylfaen" w:hint="default"/>
        <w:b/>
      </w:rPr>
    </w:lvl>
    <w:lvl w:ilvl="7">
      <w:start w:val="1"/>
      <w:numFmt w:val="decimal"/>
      <w:lvlText w:val="%1.%2.%3.%4.%5.%6.%7.%8"/>
      <w:lvlJc w:val="left"/>
      <w:pPr>
        <w:ind w:left="11880" w:hanging="1800"/>
      </w:pPr>
      <w:rPr>
        <w:rFonts w:eastAsiaTheme="minorHAnsi" w:cs="Sylfaen" w:hint="default"/>
        <w:b/>
      </w:rPr>
    </w:lvl>
    <w:lvl w:ilvl="8">
      <w:start w:val="1"/>
      <w:numFmt w:val="decimal"/>
      <w:lvlText w:val="%1.%2.%3.%4.%5.%6.%7.%8.%9"/>
      <w:lvlJc w:val="left"/>
      <w:pPr>
        <w:ind w:left="13680" w:hanging="2160"/>
      </w:pPr>
      <w:rPr>
        <w:rFonts w:eastAsiaTheme="minorHAnsi" w:cs="Sylfaen" w:hint="default"/>
        <w:b/>
      </w:rPr>
    </w:lvl>
  </w:abstractNum>
  <w:abstractNum w:abstractNumId="16" w15:restartNumberingAfterBreak="0">
    <w:nsid w:val="50894ED0"/>
    <w:multiLevelType w:val="multilevel"/>
    <w:tmpl w:val="AFFCDAB2"/>
    <w:lvl w:ilvl="0">
      <w:start w:val="1"/>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7D66E84"/>
    <w:multiLevelType w:val="hybridMultilevel"/>
    <w:tmpl w:val="F696A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87CB6"/>
    <w:multiLevelType w:val="hybridMultilevel"/>
    <w:tmpl w:val="33105AC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618F766C"/>
    <w:multiLevelType w:val="hybridMultilevel"/>
    <w:tmpl w:val="AF0E3C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2EC3129"/>
    <w:multiLevelType w:val="hybridMultilevel"/>
    <w:tmpl w:val="E2C4218E"/>
    <w:lvl w:ilvl="0" w:tplc="BC7EBC68">
      <w:start w:val="1"/>
      <w:numFmt w:val="decimal"/>
      <w:lvlText w:val="8.%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30A4F91"/>
    <w:multiLevelType w:val="hybridMultilevel"/>
    <w:tmpl w:val="6DAE047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6802549E"/>
    <w:multiLevelType w:val="multilevel"/>
    <w:tmpl w:val="3782C3A4"/>
    <w:lvl w:ilvl="0">
      <w:start w:val="9"/>
      <w:numFmt w:val="decimal"/>
      <w:lvlText w:val="%1"/>
      <w:lvlJc w:val="left"/>
      <w:pPr>
        <w:ind w:left="444" w:hanging="444"/>
      </w:pPr>
      <w:rPr>
        <w:rFonts w:cstheme="minorHAnsi" w:hint="default"/>
        <w:b/>
      </w:rPr>
    </w:lvl>
    <w:lvl w:ilvl="1">
      <w:start w:val="9"/>
      <w:numFmt w:val="decimal"/>
      <w:lvlText w:val="%1.%2"/>
      <w:lvlJc w:val="left"/>
      <w:pPr>
        <w:ind w:left="2292" w:hanging="720"/>
      </w:pPr>
      <w:rPr>
        <w:rFonts w:cstheme="minorHAnsi" w:hint="default"/>
        <w:b/>
        <w:sz w:val="24"/>
        <w:szCs w:val="24"/>
      </w:rPr>
    </w:lvl>
    <w:lvl w:ilvl="2">
      <w:start w:val="1"/>
      <w:numFmt w:val="decimal"/>
      <w:lvlText w:val="%1.%2.%3"/>
      <w:lvlJc w:val="left"/>
      <w:pPr>
        <w:ind w:left="3864" w:hanging="720"/>
      </w:pPr>
      <w:rPr>
        <w:rFonts w:cstheme="minorHAnsi" w:hint="default"/>
        <w:b/>
      </w:rPr>
    </w:lvl>
    <w:lvl w:ilvl="3">
      <w:start w:val="1"/>
      <w:numFmt w:val="decimal"/>
      <w:lvlText w:val="%1.%2.%3.%4"/>
      <w:lvlJc w:val="left"/>
      <w:pPr>
        <w:ind w:left="5796" w:hanging="1080"/>
      </w:pPr>
      <w:rPr>
        <w:rFonts w:cstheme="minorHAnsi" w:hint="default"/>
        <w:b/>
      </w:rPr>
    </w:lvl>
    <w:lvl w:ilvl="4">
      <w:start w:val="1"/>
      <w:numFmt w:val="decimal"/>
      <w:lvlText w:val="%1.%2.%3.%4.%5"/>
      <w:lvlJc w:val="left"/>
      <w:pPr>
        <w:ind w:left="7728" w:hanging="1440"/>
      </w:pPr>
      <w:rPr>
        <w:rFonts w:cstheme="minorHAnsi" w:hint="default"/>
        <w:b/>
      </w:rPr>
    </w:lvl>
    <w:lvl w:ilvl="5">
      <w:start w:val="1"/>
      <w:numFmt w:val="decimal"/>
      <w:lvlText w:val="%1.%2.%3.%4.%5.%6"/>
      <w:lvlJc w:val="left"/>
      <w:pPr>
        <w:ind w:left="9300" w:hanging="1440"/>
      </w:pPr>
      <w:rPr>
        <w:rFonts w:cstheme="minorHAnsi" w:hint="default"/>
        <w:b/>
      </w:rPr>
    </w:lvl>
    <w:lvl w:ilvl="6">
      <w:start w:val="1"/>
      <w:numFmt w:val="decimal"/>
      <w:lvlText w:val="%1.%2.%3.%4.%5.%6.%7"/>
      <w:lvlJc w:val="left"/>
      <w:pPr>
        <w:ind w:left="11232" w:hanging="1800"/>
      </w:pPr>
      <w:rPr>
        <w:rFonts w:cstheme="minorHAnsi" w:hint="default"/>
        <w:b/>
      </w:rPr>
    </w:lvl>
    <w:lvl w:ilvl="7">
      <w:start w:val="1"/>
      <w:numFmt w:val="decimal"/>
      <w:lvlText w:val="%1.%2.%3.%4.%5.%6.%7.%8"/>
      <w:lvlJc w:val="left"/>
      <w:pPr>
        <w:ind w:left="13164" w:hanging="2160"/>
      </w:pPr>
      <w:rPr>
        <w:rFonts w:cstheme="minorHAnsi" w:hint="default"/>
        <w:b/>
      </w:rPr>
    </w:lvl>
    <w:lvl w:ilvl="8">
      <w:start w:val="1"/>
      <w:numFmt w:val="decimal"/>
      <w:lvlText w:val="%1.%2.%3.%4.%5.%6.%7.%8.%9"/>
      <w:lvlJc w:val="left"/>
      <w:pPr>
        <w:ind w:left="15096" w:hanging="2520"/>
      </w:pPr>
      <w:rPr>
        <w:rFonts w:cstheme="minorHAnsi" w:hint="default"/>
        <w:b/>
      </w:rPr>
    </w:lvl>
  </w:abstractNum>
  <w:abstractNum w:abstractNumId="23" w15:restartNumberingAfterBreak="0">
    <w:nsid w:val="695D5F0F"/>
    <w:multiLevelType w:val="hybridMultilevel"/>
    <w:tmpl w:val="1C204A28"/>
    <w:lvl w:ilvl="0" w:tplc="0409000D">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4" w15:restartNumberingAfterBreak="0">
    <w:nsid w:val="6BBA1628"/>
    <w:multiLevelType w:val="hybridMultilevel"/>
    <w:tmpl w:val="422886F4"/>
    <w:lvl w:ilvl="0" w:tplc="0809000D">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5" w15:restartNumberingAfterBreak="0">
    <w:nsid w:val="72C421CF"/>
    <w:multiLevelType w:val="multilevel"/>
    <w:tmpl w:val="5594A844"/>
    <w:lvl w:ilvl="0">
      <w:start w:val="5"/>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31B2FD2"/>
    <w:multiLevelType w:val="multilevel"/>
    <w:tmpl w:val="25D26774"/>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7" w15:restartNumberingAfterBreak="0">
    <w:nsid w:val="757C767C"/>
    <w:multiLevelType w:val="hybridMultilevel"/>
    <w:tmpl w:val="9C26D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A9D190F"/>
    <w:multiLevelType w:val="multilevel"/>
    <w:tmpl w:val="38F8CEB6"/>
    <w:lvl w:ilvl="0">
      <w:start w:val="6"/>
      <w:numFmt w:val="decimal"/>
      <w:lvlText w:val="%1"/>
      <w:lvlJc w:val="left"/>
      <w:pPr>
        <w:ind w:left="360" w:hanging="360"/>
      </w:pPr>
      <w:rPr>
        <w:rFonts w:eastAsiaTheme="minorEastAsia" w:cs="Arial" w:hint="default"/>
        <w:b/>
      </w:rPr>
    </w:lvl>
    <w:lvl w:ilvl="1">
      <w:start w:val="1"/>
      <w:numFmt w:val="decimal"/>
      <w:lvlText w:val="%1.%2"/>
      <w:lvlJc w:val="left"/>
      <w:pPr>
        <w:ind w:left="3065" w:hanging="360"/>
      </w:pPr>
      <w:rPr>
        <w:rFonts w:eastAsiaTheme="minorEastAsia" w:cs="Arial" w:hint="default"/>
        <w:b/>
      </w:rPr>
    </w:lvl>
    <w:lvl w:ilvl="2">
      <w:start w:val="1"/>
      <w:numFmt w:val="decimal"/>
      <w:lvlText w:val="%1.%2.%3"/>
      <w:lvlJc w:val="left"/>
      <w:pPr>
        <w:ind w:left="6130" w:hanging="720"/>
      </w:pPr>
      <w:rPr>
        <w:rFonts w:eastAsiaTheme="minorEastAsia" w:cs="Arial" w:hint="default"/>
        <w:b/>
      </w:rPr>
    </w:lvl>
    <w:lvl w:ilvl="3">
      <w:start w:val="1"/>
      <w:numFmt w:val="decimal"/>
      <w:lvlText w:val="%1.%2.%3.%4"/>
      <w:lvlJc w:val="left"/>
      <w:pPr>
        <w:ind w:left="9195" w:hanging="1080"/>
      </w:pPr>
      <w:rPr>
        <w:rFonts w:eastAsiaTheme="minorEastAsia" w:cs="Arial" w:hint="default"/>
        <w:b/>
      </w:rPr>
    </w:lvl>
    <w:lvl w:ilvl="4">
      <w:start w:val="1"/>
      <w:numFmt w:val="decimal"/>
      <w:lvlText w:val="%1.%2.%3.%4.%5"/>
      <w:lvlJc w:val="left"/>
      <w:pPr>
        <w:ind w:left="11900" w:hanging="1080"/>
      </w:pPr>
      <w:rPr>
        <w:rFonts w:eastAsiaTheme="minorEastAsia" w:cs="Arial" w:hint="default"/>
        <w:b/>
      </w:rPr>
    </w:lvl>
    <w:lvl w:ilvl="5">
      <w:start w:val="1"/>
      <w:numFmt w:val="decimal"/>
      <w:lvlText w:val="%1.%2.%3.%4.%5.%6"/>
      <w:lvlJc w:val="left"/>
      <w:pPr>
        <w:ind w:left="14965" w:hanging="1440"/>
      </w:pPr>
      <w:rPr>
        <w:rFonts w:eastAsiaTheme="minorEastAsia" w:cs="Arial" w:hint="default"/>
        <w:b/>
      </w:rPr>
    </w:lvl>
    <w:lvl w:ilvl="6">
      <w:start w:val="1"/>
      <w:numFmt w:val="decimal"/>
      <w:lvlText w:val="%1.%2.%3.%4.%5.%6.%7"/>
      <w:lvlJc w:val="left"/>
      <w:pPr>
        <w:ind w:left="17670" w:hanging="1440"/>
      </w:pPr>
      <w:rPr>
        <w:rFonts w:eastAsiaTheme="minorEastAsia" w:cs="Arial" w:hint="default"/>
        <w:b/>
      </w:rPr>
    </w:lvl>
    <w:lvl w:ilvl="7">
      <w:start w:val="1"/>
      <w:numFmt w:val="decimal"/>
      <w:lvlText w:val="%1.%2.%3.%4.%5.%6.%7.%8"/>
      <w:lvlJc w:val="left"/>
      <w:pPr>
        <w:ind w:left="20735" w:hanging="1800"/>
      </w:pPr>
      <w:rPr>
        <w:rFonts w:eastAsiaTheme="minorEastAsia" w:cs="Arial" w:hint="default"/>
        <w:b/>
      </w:rPr>
    </w:lvl>
    <w:lvl w:ilvl="8">
      <w:start w:val="1"/>
      <w:numFmt w:val="decimal"/>
      <w:lvlText w:val="%1.%2.%3.%4.%5.%6.%7.%8.%9"/>
      <w:lvlJc w:val="left"/>
      <w:pPr>
        <w:ind w:left="23800" w:hanging="2160"/>
      </w:pPr>
      <w:rPr>
        <w:rFonts w:eastAsiaTheme="minorEastAsia" w:cs="Arial" w:hint="default"/>
        <w:b/>
      </w:rPr>
    </w:lvl>
  </w:abstractNum>
  <w:abstractNum w:abstractNumId="29" w15:restartNumberingAfterBreak="0">
    <w:nsid w:val="7BE00484"/>
    <w:multiLevelType w:val="hybridMultilevel"/>
    <w:tmpl w:val="B3B812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CBA2D49"/>
    <w:multiLevelType w:val="hybridMultilevel"/>
    <w:tmpl w:val="3BD4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6"/>
  </w:num>
  <w:num w:numId="3">
    <w:abstractNumId w:val="19"/>
  </w:num>
  <w:num w:numId="4">
    <w:abstractNumId w:val="12"/>
  </w:num>
  <w:num w:numId="5">
    <w:abstractNumId w:val="2"/>
  </w:num>
  <w:num w:numId="6">
    <w:abstractNumId w:val="29"/>
  </w:num>
  <w:num w:numId="7">
    <w:abstractNumId w:val="13"/>
  </w:num>
  <w:num w:numId="8">
    <w:abstractNumId w:val="9"/>
  </w:num>
  <w:num w:numId="9">
    <w:abstractNumId w:val="30"/>
  </w:num>
  <w:num w:numId="10">
    <w:abstractNumId w:val="22"/>
  </w:num>
  <w:num w:numId="11">
    <w:abstractNumId w:val="17"/>
  </w:num>
  <w:num w:numId="12">
    <w:abstractNumId w:val="5"/>
  </w:num>
  <w:num w:numId="13">
    <w:abstractNumId w:val="6"/>
  </w:num>
  <w:num w:numId="14">
    <w:abstractNumId w:val="25"/>
  </w:num>
  <w:num w:numId="15">
    <w:abstractNumId w:val="27"/>
  </w:num>
  <w:num w:numId="16">
    <w:abstractNumId w:val="11"/>
  </w:num>
  <w:num w:numId="17">
    <w:abstractNumId w:val="0"/>
  </w:num>
  <w:num w:numId="18">
    <w:abstractNumId w:val="8"/>
  </w:num>
  <w:num w:numId="19">
    <w:abstractNumId w:val="28"/>
  </w:num>
  <w:num w:numId="20">
    <w:abstractNumId w:val="7"/>
  </w:num>
  <w:num w:numId="21">
    <w:abstractNumId w:val="21"/>
  </w:num>
  <w:num w:numId="22">
    <w:abstractNumId w:val="4"/>
  </w:num>
  <w:num w:numId="23">
    <w:abstractNumId w:val="15"/>
  </w:num>
  <w:num w:numId="24">
    <w:abstractNumId w:val="26"/>
  </w:num>
  <w:num w:numId="25">
    <w:abstractNumId w:val="3"/>
  </w:num>
  <w:num w:numId="26">
    <w:abstractNumId w:val="23"/>
  </w:num>
  <w:num w:numId="27">
    <w:abstractNumId w:val="10"/>
  </w:num>
  <w:num w:numId="28">
    <w:abstractNumId w:val="20"/>
  </w:num>
  <w:num w:numId="29">
    <w:abstractNumId w:val="14"/>
  </w:num>
  <w:num w:numId="30">
    <w:abstractNumId w:val="24"/>
  </w:num>
  <w:num w:numId="3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5B6"/>
    <w:rsid w:val="0000352F"/>
    <w:rsid w:val="00005876"/>
    <w:rsid w:val="000069AE"/>
    <w:rsid w:val="00007104"/>
    <w:rsid w:val="00007945"/>
    <w:rsid w:val="00007A3A"/>
    <w:rsid w:val="000105B2"/>
    <w:rsid w:val="00010B79"/>
    <w:rsid w:val="00011247"/>
    <w:rsid w:val="00011A9F"/>
    <w:rsid w:val="00011AFB"/>
    <w:rsid w:val="00012055"/>
    <w:rsid w:val="000126EB"/>
    <w:rsid w:val="00012B1B"/>
    <w:rsid w:val="000135D9"/>
    <w:rsid w:val="00013640"/>
    <w:rsid w:val="00014404"/>
    <w:rsid w:val="000152AD"/>
    <w:rsid w:val="000153AD"/>
    <w:rsid w:val="00015442"/>
    <w:rsid w:val="0001550B"/>
    <w:rsid w:val="00020041"/>
    <w:rsid w:val="0002014E"/>
    <w:rsid w:val="0002065F"/>
    <w:rsid w:val="00021997"/>
    <w:rsid w:val="00022128"/>
    <w:rsid w:val="00022358"/>
    <w:rsid w:val="00023120"/>
    <w:rsid w:val="0002380B"/>
    <w:rsid w:val="00023ED3"/>
    <w:rsid w:val="00024851"/>
    <w:rsid w:val="00025DE1"/>
    <w:rsid w:val="00026A40"/>
    <w:rsid w:val="00027D03"/>
    <w:rsid w:val="00027DF6"/>
    <w:rsid w:val="00030207"/>
    <w:rsid w:val="00031862"/>
    <w:rsid w:val="00032FA2"/>
    <w:rsid w:val="000332ED"/>
    <w:rsid w:val="000337BB"/>
    <w:rsid w:val="00033A7E"/>
    <w:rsid w:val="000344C9"/>
    <w:rsid w:val="00035A05"/>
    <w:rsid w:val="00036644"/>
    <w:rsid w:val="00036987"/>
    <w:rsid w:val="0003721D"/>
    <w:rsid w:val="00037DE0"/>
    <w:rsid w:val="0004074C"/>
    <w:rsid w:val="00041374"/>
    <w:rsid w:val="00041421"/>
    <w:rsid w:val="00041629"/>
    <w:rsid w:val="000417C3"/>
    <w:rsid w:val="00041931"/>
    <w:rsid w:val="00041A23"/>
    <w:rsid w:val="00042AD8"/>
    <w:rsid w:val="00042E00"/>
    <w:rsid w:val="000462B2"/>
    <w:rsid w:val="0004714F"/>
    <w:rsid w:val="00047800"/>
    <w:rsid w:val="000508C7"/>
    <w:rsid w:val="00051CD8"/>
    <w:rsid w:val="00051FCD"/>
    <w:rsid w:val="00052241"/>
    <w:rsid w:val="000524B3"/>
    <w:rsid w:val="00052A7A"/>
    <w:rsid w:val="00052F7B"/>
    <w:rsid w:val="00052FF6"/>
    <w:rsid w:val="0005343A"/>
    <w:rsid w:val="000563F7"/>
    <w:rsid w:val="000567FC"/>
    <w:rsid w:val="00057D99"/>
    <w:rsid w:val="00057E65"/>
    <w:rsid w:val="0006035A"/>
    <w:rsid w:val="00060DB1"/>
    <w:rsid w:val="000614D8"/>
    <w:rsid w:val="00061A6F"/>
    <w:rsid w:val="000630DE"/>
    <w:rsid w:val="00063622"/>
    <w:rsid w:val="00063DA1"/>
    <w:rsid w:val="0006405F"/>
    <w:rsid w:val="00064142"/>
    <w:rsid w:val="00064605"/>
    <w:rsid w:val="0006476A"/>
    <w:rsid w:val="00064853"/>
    <w:rsid w:val="000649E8"/>
    <w:rsid w:val="00064D55"/>
    <w:rsid w:val="0006502E"/>
    <w:rsid w:val="00065362"/>
    <w:rsid w:val="00065771"/>
    <w:rsid w:val="0006577E"/>
    <w:rsid w:val="00066B5E"/>
    <w:rsid w:val="00070EC9"/>
    <w:rsid w:val="00071C72"/>
    <w:rsid w:val="00071E5A"/>
    <w:rsid w:val="00072484"/>
    <w:rsid w:val="00073F2F"/>
    <w:rsid w:val="00074489"/>
    <w:rsid w:val="000748DA"/>
    <w:rsid w:val="00074DE1"/>
    <w:rsid w:val="0007529A"/>
    <w:rsid w:val="000753C6"/>
    <w:rsid w:val="00075785"/>
    <w:rsid w:val="00075805"/>
    <w:rsid w:val="00075B40"/>
    <w:rsid w:val="00075E8C"/>
    <w:rsid w:val="000769E5"/>
    <w:rsid w:val="00076B41"/>
    <w:rsid w:val="000774A5"/>
    <w:rsid w:val="00082023"/>
    <w:rsid w:val="00082B70"/>
    <w:rsid w:val="0008305E"/>
    <w:rsid w:val="000831BB"/>
    <w:rsid w:val="000835C7"/>
    <w:rsid w:val="0008393C"/>
    <w:rsid w:val="00083ACD"/>
    <w:rsid w:val="00084FC7"/>
    <w:rsid w:val="00085093"/>
    <w:rsid w:val="0008525E"/>
    <w:rsid w:val="00086B12"/>
    <w:rsid w:val="00086CB1"/>
    <w:rsid w:val="000876D5"/>
    <w:rsid w:val="00090E3F"/>
    <w:rsid w:val="00090F50"/>
    <w:rsid w:val="000910A5"/>
    <w:rsid w:val="00091EA2"/>
    <w:rsid w:val="0009224B"/>
    <w:rsid w:val="0009268D"/>
    <w:rsid w:val="00092BF7"/>
    <w:rsid w:val="00093458"/>
    <w:rsid w:val="00093C89"/>
    <w:rsid w:val="00094B9B"/>
    <w:rsid w:val="000954AC"/>
    <w:rsid w:val="00096127"/>
    <w:rsid w:val="00096749"/>
    <w:rsid w:val="000A23EC"/>
    <w:rsid w:val="000A25BE"/>
    <w:rsid w:val="000A295D"/>
    <w:rsid w:val="000A511C"/>
    <w:rsid w:val="000A5735"/>
    <w:rsid w:val="000A5A6C"/>
    <w:rsid w:val="000A7E0E"/>
    <w:rsid w:val="000B077C"/>
    <w:rsid w:val="000B0F8A"/>
    <w:rsid w:val="000B1C7C"/>
    <w:rsid w:val="000B38F1"/>
    <w:rsid w:val="000B4154"/>
    <w:rsid w:val="000B42B9"/>
    <w:rsid w:val="000B455D"/>
    <w:rsid w:val="000B52CA"/>
    <w:rsid w:val="000B5A3C"/>
    <w:rsid w:val="000B63FD"/>
    <w:rsid w:val="000B7B8A"/>
    <w:rsid w:val="000C0250"/>
    <w:rsid w:val="000C0BDB"/>
    <w:rsid w:val="000C29FB"/>
    <w:rsid w:val="000C4002"/>
    <w:rsid w:val="000C40C0"/>
    <w:rsid w:val="000C4BC0"/>
    <w:rsid w:val="000C5939"/>
    <w:rsid w:val="000C65ED"/>
    <w:rsid w:val="000C6F69"/>
    <w:rsid w:val="000C7EC3"/>
    <w:rsid w:val="000D0895"/>
    <w:rsid w:val="000D08B0"/>
    <w:rsid w:val="000D0E7C"/>
    <w:rsid w:val="000D17BB"/>
    <w:rsid w:val="000D1E32"/>
    <w:rsid w:val="000D314A"/>
    <w:rsid w:val="000D3B5F"/>
    <w:rsid w:val="000D4311"/>
    <w:rsid w:val="000D50A2"/>
    <w:rsid w:val="000D53D3"/>
    <w:rsid w:val="000D5458"/>
    <w:rsid w:val="000D61DB"/>
    <w:rsid w:val="000D6D8A"/>
    <w:rsid w:val="000D6F70"/>
    <w:rsid w:val="000D7729"/>
    <w:rsid w:val="000E1626"/>
    <w:rsid w:val="000E17AF"/>
    <w:rsid w:val="000E2CC7"/>
    <w:rsid w:val="000E3752"/>
    <w:rsid w:val="000E39C4"/>
    <w:rsid w:val="000E41BF"/>
    <w:rsid w:val="000E4928"/>
    <w:rsid w:val="000E64A1"/>
    <w:rsid w:val="000E6E22"/>
    <w:rsid w:val="000E7D55"/>
    <w:rsid w:val="000F0072"/>
    <w:rsid w:val="000F09D9"/>
    <w:rsid w:val="000F0F4E"/>
    <w:rsid w:val="000F2897"/>
    <w:rsid w:val="000F356B"/>
    <w:rsid w:val="000F35D0"/>
    <w:rsid w:val="000F573D"/>
    <w:rsid w:val="000F7B90"/>
    <w:rsid w:val="000F7F67"/>
    <w:rsid w:val="00100998"/>
    <w:rsid w:val="00100F44"/>
    <w:rsid w:val="001021E4"/>
    <w:rsid w:val="00102399"/>
    <w:rsid w:val="00102B29"/>
    <w:rsid w:val="0010311B"/>
    <w:rsid w:val="00104582"/>
    <w:rsid w:val="00105AA4"/>
    <w:rsid w:val="001069D4"/>
    <w:rsid w:val="0010725D"/>
    <w:rsid w:val="001100AA"/>
    <w:rsid w:val="00110223"/>
    <w:rsid w:val="00111395"/>
    <w:rsid w:val="001113DD"/>
    <w:rsid w:val="001113EF"/>
    <w:rsid w:val="00114F2B"/>
    <w:rsid w:val="0011574D"/>
    <w:rsid w:val="00115A88"/>
    <w:rsid w:val="00116BBD"/>
    <w:rsid w:val="00117239"/>
    <w:rsid w:val="00120955"/>
    <w:rsid w:val="001209CB"/>
    <w:rsid w:val="001233E3"/>
    <w:rsid w:val="00123764"/>
    <w:rsid w:val="00123903"/>
    <w:rsid w:val="00123E64"/>
    <w:rsid w:val="00124146"/>
    <w:rsid w:val="001243E3"/>
    <w:rsid w:val="00124D4C"/>
    <w:rsid w:val="001261B0"/>
    <w:rsid w:val="0012625A"/>
    <w:rsid w:val="00126580"/>
    <w:rsid w:val="001271D9"/>
    <w:rsid w:val="001275A4"/>
    <w:rsid w:val="00130180"/>
    <w:rsid w:val="00130A21"/>
    <w:rsid w:val="00130DB1"/>
    <w:rsid w:val="00130E01"/>
    <w:rsid w:val="00131485"/>
    <w:rsid w:val="00132731"/>
    <w:rsid w:val="00133999"/>
    <w:rsid w:val="00133E7A"/>
    <w:rsid w:val="00134A69"/>
    <w:rsid w:val="00134ADB"/>
    <w:rsid w:val="001359A9"/>
    <w:rsid w:val="00135A34"/>
    <w:rsid w:val="001364D0"/>
    <w:rsid w:val="001369EB"/>
    <w:rsid w:val="0013729B"/>
    <w:rsid w:val="00137322"/>
    <w:rsid w:val="001377A0"/>
    <w:rsid w:val="00137D70"/>
    <w:rsid w:val="001403BC"/>
    <w:rsid w:val="001413B2"/>
    <w:rsid w:val="0014164A"/>
    <w:rsid w:val="001419C1"/>
    <w:rsid w:val="00143D2D"/>
    <w:rsid w:val="00145023"/>
    <w:rsid w:val="00145508"/>
    <w:rsid w:val="00145603"/>
    <w:rsid w:val="00146581"/>
    <w:rsid w:val="00146E60"/>
    <w:rsid w:val="00147A21"/>
    <w:rsid w:val="00150E9B"/>
    <w:rsid w:val="001510D1"/>
    <w:rsid w:val="00151171"/>
    <w:rsid w:val="00151BE7"/>
    <w:rsid w:val="0015347A"/>
    <w:rsid w:val="00155452"/>
    <w:rsid w:val="00155BA4"/>
    <w:rsid w:val="0015611D"/>
    <w:rsid w:val="00156BFD"/>
    <w:rsid w:val="00156D08"/>
    <w:rsid w:val="001578B9"/>
    <w:rsid w:val="00160287"/>
    <w:rsid w:val="00160448"/>
    <w:rsid w:val="001609D8"/>
    <w:rsid w:val="00160F76"/>
    <w:rsid w:val="00161296"/>
    <w:rsid w:val="001631BB"/>
    <w:rsid w:val="00163418"/>
    <w:rsid w:val="0016604C"/>
    <w:rsid w:val="00166893"/>
    <w:rsid w:val="001711FE"/>
    <w:rsid w:val="00171A9B"/>
    <w:rsid w:val="001730B5"/>
    <w:rsid w:val="00176648"/>
    <w:rsid w:val="00176B26"/>
    <w:rsid w:val="00176EF2"/>
    <w:rsid w:val="00177E31"/>
    <w:rsid w:val="001806B0"/>
    <w:rsid w:val="00181AA6"/>
    <w:rsid w:val="0018212C"/>
    <w:rsid w:val="00182183"/>
    <w:rsid w:val="00182797"/>
    <w:rsid w:val="001844E6"/>
    <w:rsid w:val="00184C8E"/>
    <w:rsid w:val="00184CDB"/>
    <w:rsid w:val="00185A2F"/>
    <w:rsid w:val="001861C6"/>
    <w:rsid w:val="001861D9"/>
    <w:rsid w:val="001861EB"/>
    <w:rsid w:val="00186225"/>
    <w:rsid w:val="001867C4"/>
    <w:rsid w:val="00186EBA"/>
    <w:rsid w:val="00186EF4"/>
    <w:rsid w:val="00187159"/>
    <w:rsid w:val="001875B8"/>
    <w:rsid w:val="001917A0"/>
    <w:rsid w:val="00192B33"/>
    <w:rsid w:val="00192C32"/>
    <w:rsid w:val="00192D0D"/>
    <w:rsid w:val="001933A4"/>
    <w:rsid w:val="00193EDD"/>
    <w:rsid w:val="00194FC5"/>
    <w:rsid w:val="00195F6A"/>
    <w:rsid w:val="00196256"/>
    <w:rsid w:val="001A0A35"/>
    <w:rsid w:val="001A154C"/>
    <w:rsid w:val="001A2960"/>
    <w:rsid w:val="001A2DD6"/>
    <w:rsid w:val="001A3761"/>
    <w:rsid w:val="001A3D94"/>
    <w:rsid w:val="001A3EEC"/>
    <w:rsid w:val="001A4C3B"/>
    <w:rsid w:val="001A5367"/>
    <w:rsid w:val="001A53C5"/>
    <w:rsid w:val="001A55A3"/>
    <w:rsid w:val="001A5E3E"/>
    <w:rsid w:val="001A6472"/>
    <w:rsid w:val="001A6CB3"/>
    <w:rsid w:val="001A7F85"/>
    <w:rsid w:val="001B04C4"/>
    <w:rsid w:val="001B0B65"/>
    <w:rsid w:val="001B0CFF"/>
    <w:rsid w:val="001B100C"/>
    <w:rsid w:val="001B1782"/>
    <w:rsid w:val="001B1B76"/>
    <w:rsid w:val="001B1E09"/>
    <w:rsid w:val="001B2397"/>
    <w:rsid w:val="001B2A7B"/>
    <w:rsid w:val="001B30C9"/>
    <w:rsid w:val="001B441C"/>
    <w:rsid w:val="001B700F"/>
    <w:rsid w:val="001B78AD"/>
    <w:rsid w:val="001C0405"/>
    <w:rsid w:val="001C0F77"/>
    <w:rsid w:val="001C15C8"/>
    <w:rsid w:val="001C228B"/>
    <w:rsid w:val="001C39BC"/>
    <w:rsid w:val="001C41C2"/>
    <w:rsid w:val="001C4462"/>
    <w:rsid w:val="001C52CF"/>
    <w:rsid w:val="001C79FF"/>
    <w:rsid w:val="001C7E4C"/>
    <w:rsid w:val="001D0242"/>
    <w:rsid w:val="001D070C"/>
    <w:rsid w:val="001D0CF9"/>
    <w:rsid w:val="001D1035"/>
    <w:rsid w:val="001D11B3"/>
    <w:rsid w:val="001D2640"/>
    <w:rsid w:val="001D2DBB"/>
    <w:rsid w:val="001D3495"/>
    <w:rsid w:val="001D3B5B"/>
    <w:rsid w:val="001D4475"/>
    <w:rsid w:val="001D4663"/>
    <w:rsid w:val="001D4C8B"/>
    <w:rsid w:val="001D538D"/>
    <w:rsid w:val="001D56CD"/>
    <w:rsid w:val="001D5A7A"/>
    <w:rsid w:val="001D5F79"/>
    <w:rsid w:val="001D63EB"/>
    <w:rsid w:val="001D6B62"/>
    <w:rsid w:val="001D70A4"/>
    <w:rsid w:val="001E17A2"/>
    <w:rsid w:val="001E1B00"/>
    <w:rsid w:val="001E1F73"/>
    <w:rsid w:val="001E3244"/>
    <w:rsid w:val="001E4149"/>
    <w:rsid w:val="001E4718"/>
    <w:rsid w:val="001E7DAB"/>
    <w:rsid w:val="001F021A"/>
    <w:rsid w:val="001F04EC"/>
    <w:rsid w:val="001F0692"/>
    <w:rsid w:val="001F0937"/>
    <w:rsid w:val="001F1EFB"/>
    <w:rsid w:val="001F25A8"/>
    <w:rsid w:val="001F2A0A"/>
    <w:rsid w:val="001F4D1D"/>
    <w:rsid w:val="001F5437"/>
    <w:rsid w:val="001F6C46"/>
    <w:rsid w:val="001F7A80"/>
    <w:rsid w:val="001F7D47"/>
    <w:rsid w:val="00200BFD"/>
    <w:rsid w:val="00200E13"/>
    <w:rsid w:val="00200E35"/>
    <w:rsid w:val="00200FA4"/>
    <w:rsid w:val="002012D1"/>
    <w:rsid w:val="00201872"/>
    <w:rsid w:val="00202571"/>
    <w:rsid w:val="002029A0"/>
    <w:rsid w:val="002030D4"/>
    <w:rsid w:val="00203337"/>
    <w:rsid w:val="00203757"/>
    <w:rsid w:val="00203A47"/>
    <w:rsid w:val="00203E8E"/>
    <w:rsid w:val="0020650F"/>
    <w:rsid w:val="00206FC3"/>
    <w:rsid w:val="002073EC"/>
    <w:rsid w:val="0020786B"/>
    <w:rsid w:val="00210759"/>
    <w:rsid w:val="002109B3"/>
    <w:rsid w:val="00211B77"/>
    <w:rsid w:val="00211E3F"/>
    <w:rsid w:val="00212392"/>
    <w:rsid w:val="0021265C"/>
    <w:rsid w:val="0021431F"/>
    <w:rsid w:val="00214C16"/>
    <w:rsid w:val="00215196"/>
    <w:rsid w:val="00215A89"/>
    <w:rsid w:val="002160AE"/>
    <w:rsid w:val="00216195"/>
    <w:rsid w:val="00216A5D"/>
    <w:rsid w:val="00216E1A"/>
    <w:rsid w:val="002200AC"/>
    <w:rsid w:val="00220A21"/>
    <w:rsid w:val="00220BD2"/>
    <w:rsid w:val="00220EAA"/>
    <w:rsid w:val="0022123C"/>
    <w:rsid w:val="00222033"/>
    <w:rsid w:val="00222C26"/>
    <w:rsid w:val="00222E4D"/>
    <w:rsid w:val="002238E5"/>
    <w:rsid w:val="00224324"/>
    <w:rsid w:val="002250BC"/>
    <w:rsid w:val="0022537D"/>
    <w:rsid w:val="002263DE"/>
    <w:rsid w:val="002268EB"/>
    <w:rsid w:val="00226CDD"/>
    <w:rsid w:val="002270BA"/>
    <w:rsid w:val="0022751B"/>
    <w:rsid w:val="00227FF6"/>
    <w:rsid w:val="002300C7"/>
    <w:rsid w:val="002306EA"/>
    <w:rsid w:val="00230C0C"/>
    <w:rsid w:val="00231D30"/>
    <w:rsid w:val="00232C3A"/>
    <w:rsid w:val="002340C8"/>
    <w:rsid w:val="00234529"/>
    <w:rsid w:val="00234535"/>
    <w:rsid w:val="0023558C"/>
    <w:rsid w:val="00235F85"/>
    <w:rsid w:val="00236841"/>
    <w:rsid w:val="00237933"/>
    <w:rsid w:val="00240A1E"/>
    <w:rsid w:val="00240FD7"/>
    <w:rsid w:val="002414A8"/>
    <w:rsid w:val="00241CB7"/>
    <w:rsid w:val="002424BA"/>
    <w:rsid w:val="002445E1"/>
    <w:rsid w:val="002448D0"/>
    <w:rsid w:val="00244A6E"/>
    <w:rsid w:val="00244CC8"/>
    <w:rsid w:val="00244F11"/>
    <w:rsid w:val="00245875"/>
    <w:rsid w:val="002478E2"/>
    <w:rsid w:val="00247E03"/>
    <w:rsid w:val="0025058C"/>
    <w:rsid w:val="0025064C"/>
    <w:rsid w:val="00252D37"/>
    <w:rsid w:val="00253669"/>
    <w:rsid w:val="00254B9B"/>
    <w:rsid w:val="00254D5C"/>
    <w:rsid w:val="00254D64"/>
    <w:rsid w:val="002553E8"/>
    <w:rsid w:val="00255616"/>
    <w:rsid w:val="002562EF"/>
    <w:rsid w:val="002566D6"/>
    <w:rsid w:val="00256D9E"/>
    <w:rsid w:val="002571C5"/>
    <w:rsid w:val="00257BBD"/>
    <w:rsid w:val="00257D5D"/>
    <w:rsid w:val="00257D70"/>
    <w:rsid w:val="0026155C"/>
    <w:rsid w:val="002626C7"/>
    <w:rsid w:val="00262C22"/>
    <w:rsid w:val="00263B70"/>
    <w:rsid w:val="00264B98"/>
    <w:rsid w:val="00264BA3"/>
    <w:rsid w:val="00264D11"/>
    <w:rsid w:val="00264D2D"/>
    <w:rsid w:val="00265DB8"/>
    <w:rsid w:val="00267C59"/>
    <w:rsid w:val="00270BEC"/>
    <w:rsid w:val="002719EF"/>
    <w:rsid w:val="00272F6D"/>
    <w:rsid w:val="002736B0"/>
    <w:rsid w:val="00273D77"/>
    <w:rsid w:val="0027433F"/>
    <w:rsid w:val="002749B7"/>
    <w:rsid w:val="002752FD"/>
    <w:rsid w:val="002753E9"/>
    <w:rsid w:val="00277024"/>
    <w:rsid w:val="002801B1"/>
    <w:rsid w:val="002803BD"/>
    <w:rsid w:val="0028042D"/>
    <w:rsid w:val="002812E5"/>
    <w:rsid w:val="00281751"/>
    <w:rsid w:val="002817F3"/>
    <w:rsid w:val="00281BCC"/>
    <w:rsid w:val="00281E45"/>
    <w:rsid w:val="0028243A"/>
    <w:rsid w:val="00282922"/>
    <w:rsid w:val="00282E81"/>
    <w:rsid w:val="00282FE5"/>
    <w:rsid w:val="002830C1"/>
    <w:rsid w:val="00284131"/>
    <w:rsid w:val="002842AC"/>
    <w:rsid w:val="00284E85"/>
    <w:rsid w:val="00285719"/>
    <w:rsid w:val="00285BA7"/>
    <w:rsid w:val="00285F4D"/>
    <w:rsid w:val="002879CA"/>
    <w:rsid w:val="00287D42"/>
    <w:rsid w:val="00290F8A"/>
    <w:rsid w:val="002912C9"/>
    <w:rsid w:val="0029178C"/>
    <w:rsid w:val="00291F6C"/>
    <w:rsid w:val="00294A06"/>
    <w:rsid w:val="0029586F"/>
    <w:rsid w:val="00295922"/>
    <w:rsid w:val="00295E7D"/>
    <w:rsid w:val="002A1691"/>
    <w:rsid w:val="002A16E2"/>
    <w:rsid w:val="002A18BC"/>
    <w:rsid w:val="002A2599"/>
    <w:rsid w:val="002A28E8"/>
    <w:rsid w:val="002A3F44"/>
    <w:rsid w:val="002A3F4C"/>
    <w:rsid w:val="002A440F"/>
    <w:rsid w:val="002A443C"/>
    <w:rsid w:val="002A4F62"/>
    <w:rsid w:val="002A527F"/>
    <w:rsid w:val="002A5696"/>
    <w:rsid w:val="002A64E2"/>
    <w:rsid w:val="002A7D5C"/>
    <w:rsid w:val="002B0A62"/>
    <w:rsid w:val="002B0E55"/>
    <w:rsid w:val="002B1FFE"/>
    <w:rsid w:val="002B20C3"/>
    <w:rsid w:val="002B27CF"/>
    <w:rsid w:val="002B3C73"/>
    <w:rsid w:val="002B4664"/>
    <w:rsid w:val="002B4DBE"/>
    <w:rsid w:val="002B4F77"/>
    <w:rsid w:val="002B5D8C"/>
    <w:rsid w:val="002B5E67"/>
    <w:rsid w:val="002B69E4"/>
    <w:rsid w:val="002B6A6A"/>
    <w:rsid w:val="002B6C62"/>
    <w:rsid w:val="002B720A"/>
    <w:rsid w:val="002B773E"/>
    <w:rsid w:val="002B7BB5"/>
    <w:rsid w:val="002C1457"/>
    <w:rsid w:val="002C281B"/>
    <w:rsid w:val="002C28D0"/>
    <w:rsid w:val="002C2BB4"/>
    <w:rsid w:val="002C2FBC"/>
    <w:rsid w:val="002C4500"/>
    <w:rsid w:val="002C5D67"/>
    <w:rsid w:val="002C6DB1"/>
    <w:rsid w:val="002C7EBF"/>
    <w:rsid w:val="002D154D"/>
    <w:rsid w:val="002D17CA"/>
    <w:rsid w:val="002D1AAE"/>
    <w:rsid w:val="002D2381"/>
    <w:rsid w:val="002D2425"/>
    <w:rsid w:val="002D3C69"/>
    <w:rsid w:val="002D3EE3"/>
    <w:rsid w:val="002D4017"/>
    <w:rsid w:val="002D417F"/>
    <w:rsid w:val="002D44A1"/>
    <w:rsid w:val="002D4E79"/>
    <w:rsid w:val="002D4F34"/>
    <w:rsid w:val="002D584E"/>
    <w:rsid w:val="002D5AEB"/>
    <w:rsid w:val="002D5C14"/>
    <w:rsid w:val="002D652F"/>
    <w:rsid w:val="002D6BE5"/>
    <w:rsid w:val="002D74DD"/>
    <w:rsid w:val="002D7C5C"/>
    <w:rsid w:val="002E0B06"/>
    <w:rsid w:val="002E0B11"/>
    <w:rsid w:val="002E182E"/>
    <w:rsid w:val="002E2D02"/>
    <w:rsid w:val="002E2EA9"/>
    <w:rsid w:val="002E40B6"/>
    <w:rsid w:val="002E47BA"/>
    <w:rsid w:val="002E4899"/>
    <w:rsid w:val="002E68FE"/>
    <w:rsid w:val="002E6DAC"/>
    <w:rsid w:val="002E7B5C"/>
    <w:rsid w:val="002F0349"/>
    <w:rsid w:val="002F0D21"/>
    <w:rsid w:val="002F1148"/>
    <w:rsid w:val="002F1A7E"/>
    <w:rsid w:val="002F221A"/>
    <w:rsid w:val="002F2EEA"/>
    <w:rsid w:val="002F30BB"/>
    <w:rsid w:val="002F3FB9"/>
    <w:rsid w:val="002F4583"/>
    <w:rsid w:val="002F4599"/>
    <w:rsid w:val="002F465C"/>
    <w:rsid w:val="002F4760"/>
    <w:rsid w:val="002F4DD0"/>
    <w:rsid w:val="002F6D1B"/>
    <w:rsid w:val="002F7590"/>
    <w:rsid w:val="00300065"/>
    <w:rsid w:val="00300EBF"/>
    <w:rsid w:val="00301966"/>
    <w:rsid w:val="00302AB2"/>
    <w:rsid w:val="00302D5A"/>
    <w:rsid w:val="003033D1"/>
    <w:rsid w:val="00303D94"/>
    <w:rsid w:val="00303EAF"/>
    <w:rsid w:val="003048E4"/>
    <w:rsid w:val="00305801"/>
    <w:rsid w:val="00305F19"/>
    <w:rsid w:val="00305F95"/>
    <w:rsid w:val="00306BD0"/>
    <w:rsid w:val="00306C9D"/>
    <w:rsid w:val="00307366"/>
    <w:rsid w:val="00307DAD"/>
    <w:rsid w:val="00310279"/>
    <w:rsid w:val="00310619"/>
    <w:rsid w:val="00310F83"/>
    <w:rsid w:val="0031109C"/>
    <w:rsid w:val="00312BA1"/>
    <w:rsid w:val="00313456"/>
    <w:rsid w:val="00313C95"/>
    <w:rsid w:val="00313D03"/>
    <w:rsid w:val="00315124"/>
    <w:rsid w:val="003168E4"/>
    <w:rsid w:val="0032062C"/>
    <w:rsid w:val="00320C3C"/>
    <w:rsid w:val="00321009"/>
    <w:rsid w:val="00321368"/>
    <w:rsid w:val="00321E54"/>
    <w:rsid w:val="003226C4"/>
    <w:rsid w:val="0032328B"/>
    <w:rsid w:val="00323842"/>
    <w:rsid w:val="00325B39"/>
    <w:rsid w:val="003275F3"/>
    <w:rsid w:val="00330C92"/>
    <w:rsid w:val="00331DE2"/>
    <w:rsid w:val="00332F2E"/>
    <w:rsid w:val="00333521"/>
    <w:rsid w:val="00333917"/>
    <w:rsid w:val="00334519"/>
    <w:rsid w:val="00334661"/>
    <w:rsid w:val="003346D6"/>
    <w:rsid w:val="00334AA6"/>
    <w:rsid w:val="0033521B"/>
    <w:rsid w:val="00336EF0"/>
    <w:rsid w:val="00337242"/>
    <w:rsid w:val="00340231"/>
    <w:rsid w:val="003402CF"/>
    <w:rsid w:val="00340C99"/>
    <w:rsid w:val="00341C4A"/>
    <w:rsid w:val="00342325"/>
    <w:rsid w:val="003439CA"/>
    <w:rsid w:val="0034442A"/>
    <w:rsid w:val="00344886"/>
    <w:rsid w:val="003448E2"/>
    <w:rsid w:val="003449EE"/>
    <w:rsid w:val="0034582E"/>
    <w:rsid w:val="00345F79"/>
    <w:rsid w:val="003460ED"/>
    <w:rsid w:val="0034614B"/>
    <w:rsid w:val="003462A1"/>
    <w:rsid w:val="00346682"/>
    <w:rsid w:val="00347702"/>
    <w:rsid w:val="0034786E"/>
    <w:rsid w:val="00347A75"/>
    <w:rsid w:val="00350234"/>
    <w:rsid w:val="0035090D"/>
    <w:rsid w:val="00351B61"/>
    <w:rsid w:val="003526E0"/>
    <w:rsid w:val="0035282F"/>
    <w:rsid w:val="00352B2A"/>
    <w:rsid w:val="00352C32"/>
    <w:rsid w:val="00353182"/>
    <w:rsid w:val="00353C23"/>
    <w:rsid w:val="00353E7C"/>
    <w:rsid w:val="003557A4"/>
    <w:rsid w:val="003561BA"/>
    <w:rsid w:val="0035733B"/>
    <w:rsid w:val="003576D7"/>
    <w:rsid w:val="0036000B"/>
    <w:rsid w:val="00360A1E"/>
    <w:rsid w:val="00360FE2"/>
    <w:rsid w:val="003616C1"/>
    <w:rsid w:val="00361834"/>
    <w:rsid w:val="003622A5"/>
    <w:rsid w:val="003627B6"/>
    <w:rsid w:val="00363283"/>
    <w:rsid w:val="00363D57"/>
    <w:rsid w:val="00364707"/>
    <w:rsid w:val="00364E8B"/>
    <w:rsid w:val="00365192"/>
    <w:rsid w:val="00365839"/>
    <w:rsid w:val="0036611E"/>
    <w:rsid w:val="00366132"/>
    <w:rsid w:val="00366D43"/>
    <w:rsid w:val="00367F6B"/>
    <w:rsid w:val="00370333"/>
    <w:rsid w:val="00370593"/>
    <w:rsid w:val="00370A7A"/>
    <w:rsid w:val="0037220C"/>
    <w:rsid w:val="00372F87"/>
    <w:rsid w:val="00373321"/>
    <w:rsid w:val="003738D1"/>
    <w:rsid w:val="00373EEF"/>
    <w:rsid w:val="00374F31"/>
    <w:rsid w:val="00374FD2"/>
    <w:rsid w:val="003750FD"/>
    <w:rsid w:val="003759D1"/>
    <w:rsid w:val="00375BC0"/>
    <w:rsid w:val="00376345"/>
    <w:rsid w:val="00377168"/>
    <w:rsid w:val="003774AF"/>
    <w:rsid w:val="003779DF"/>
    <w:rsid w:val="0038004E"/>
    <w:rsid w:val="00380A22"/>
    <w:rsid w:val="00380ED0"/>
    <w:rsid w:val="003812B1"/>
    <w:rsid w:val="00381B68"/>
    <w:rsid w:val="00381C9E"/>
    <w:rsid w:val="00381D84"/>
    <w:rsid w:val="003823F5"/>
    <w:rsid w:val="00382A02"/>
    <w:rsid w:val="00383DBD"/>
    <w:rsid w:val="00385069"/>
    <w:rsid w:val="0038519A"/>
    <w:rsid w:val="003855B1"/>
    <w:rsid w:val="00386F5D"/>
    <w:rsid w:val="00391A58"/>
    <w:rsid w:val="00391FEB"/>
    <w:rsid w:val="00392B14"/>
    <w:rsid w:val="003930BE"/>
    <w:rsid w:val="00393D83"/>
    <w:rsid w:val="0039471A"/>
    <w:rsid w:val="0039622F"/>
    <w:rsid w:val="00396302"/>
    <w:rsid w:val="00396428"/>
    <w:rsid w:val="003968FB"/>
    <w:rsid w:val="00397813"/>
    <w:rsid w:val="00397E6D"/>
    <w:rsid w:val="003A0124"/>
    <w:rsid w:val="003A0E46"/>
    <w:rsid w:val="003A1531"/>
    <w:rsid w:val="003A1DA5"/>
    <w:rsid w:val="003A1FF5"/>
    <w:rsid w:val="003A22D3"/>
    <w:rsid w:val="003A28C6"/>
    <w:rsid w:val="003A3BA3"/>
    <w:rsid w:val="003A4144"/>
    <w:rsid w:val="003A4179"/>
    <w:rsid w:val="003A45EF"/>
    <w:rsid w:val="003A4B48"/>
    <w:rsid w:val="003A4BE6"/>
    <w:rsid w:val="003A52CE"/>
    <w:rsid w:val="003A58F1"/>
    <w:rsid w:val="003A59D2"/>
    <w:rsid w:val="003A624C"/>
    <w:rsid w:val="003A71EB"/>
    <w:rsid w:val="003A7954"/>
    <w:rsid w:val="003B0EBE"/>
    <w:rsid w:val="003B1BCD"/>
    <w:rsid w:val="003B1C90"/>
    <w:rsid w:val="003B2345"/>
    <w:rsid w:val="003B2CAE"/>
    <w:rsid w:val="003B3706"/>
    <w:rsid w:val="003B37E2"/>
    <w:rsid w:val="003B4560"/>
    <w:rsid w:val="003B46E2"/>
    <w:rsid w:val="003B554E"/>
    <w:rsid w:val="003B5590"/>
    <w:rsid w:val="003B5786"/>
    <w:rsid w:val="003B5E55"/>
    <w:rsid w:val="003B6AAF"/>
    <w:rsid w:val="003B7221"/>
    <w:rsid w:val="003B7257"/>
    <w:rsid w:val="003B7FE5"/>
    <w:rsid w:val="003B7FF4"/>
    <w:rsid w:val="003C06B5"/>
    <w:rsid w:val="003C19F6"/>
    <w:rsid w:val="003C333D"/>
    <w:rsid w:val="003C3773"/>
    <w:rsid w:val="003C50B8"/>
    <w:rsid w:val="003C55C2"/>
    <w:rsid w:val="003C5B75"/>
    <w:rsid w:val="003C6197"/>
    <w:rsid w:val="003C6D8E"/>
    <w:rsid w:val="003C73A0"/>
    <w:rsid w:val="003C78BB"/>
    <w:rsid w:val="003D0103"/>
    <w:rsid w:val="003D0DC4"/>
    <w:rsid w:val="003D0F21"/>
    <w:rsid w:val="003D12D7"/>
    <w:rsid w:val="003D1A1E"/>
    <w:rsid w:val="003D20EF"/>
    <w:rsid w:val="003D2572"/>
    <w:rsid w:val="003D28A3"/>
    <w:rsid w:val="003D2B46"/>
    <w:rsid w:val="003D2BCA"/>
    <w:rsid w:val="003D322C"/>
    <w:rsid w:val="003D43A4"/>
    <w:rsid w:val="003D49DB"/>
    <w:rsid w:val="003D50DC"/>
    <w:rsid w:val="003D5D9D"/>
    <w:rsid w:val="003D61D3"/>
    <w:rsid w:val="003D705F"/>
    <w:rsid w:val="003E0920"/>
    <w:rsid w:val="003E0FBB"/>
    <w:rsid w:val="003E22E0"/>
    <w:rsid w:val="003E35CD"/>
    <w:rsid w:val="003E36B9"/>
    <w:rsid w:val="003E3705"/>
    <w:rsid w:val="003E3F50"/>
    <w:rsid w:val="003E4D0D"/>
    <w:rsid w:val="003E4DE0"/>
    <w:rsid w:val="003E4E51"/>
    <w:rsid w:val="003E5617"/>
    <w:rsid w:val="003E58D8"/>
    <w:rsid w:val="003E6FF4"/>
    <w:rsid w:val="003E73C4"/>
    <w:rsid w:val="003E73F3"/>
    <w:rsid w:val="003F0A51"/>
    <w:rsid w:val="003F2E52"/>
    <w:rsid w:val="003F313E"/>
    <w:rsid w:val="003F3278"/>
    <w:rsid w:val="003F3526"/>
    <w:rsid w:val="003F3BDF"/>
    <w:rsid w:val="003F3D2C"/>
    <w:rsid w:val="003F4DEB"/>
    <w:rsid w:val="003F6134"/>
    <w:rsid w:val="003F68A1"/>
    <w:rsid w:val="003F6D41"/>
    <w:rsid w:val="003F6F84"/>
    <w:rsid w:val="003F718A"/>
    <w:rsid w:val="003F79F7"/>
    <w:rsid w:val="004006D8"/>
    <w:rsid w:val="004012F7"/>
    <w:rsid w:val="004019CF"/>
    <w:rsid w:val="004046AE"/>
    <w:rsid w:val="00404E36"/>
    <w:rsid w:val="004057DE"/>
    <w:rsid w:val="00406A9D"/>
    <w:rsid w:val="00407AD6"/>
    <w:rsid w:val="00407B72"/>
    <w:rsid w:val="00410B94"/>
    <w:rsid w:val="00410F9F"/>
    <w:rsid w:val="00411EA5"/>
    <w:rsid w:val="00412612"/>
    <w:rsid w:val="00412904"/>
    <w:rsid w:val="00412932"/>
    <w:rsid w:val="004136F8"/>
    <w:rsid w:val="00414419"/>
    <w:rsid w:val="0041471C"/>
    <w:rsid w:val="00415A95"/>
    <w:rsid w:val="00416874"/>
    <w:rsid w:val="004200BB"/>
    <w:rsid w:val="004201B5"/>
    <w:rsid w:val="00420A0C"/>
    <w:rsid w:val="00423E4A"/>
    <w:rsid w:val="00424518"/>
    <w:rsid w:val="00425EFA"/>
    <w:rsid w:val="00427A44"/>
    <w:rsid w:val="004309C2"/>
    <w:rsid w:val="00430AF8"/>
    <w:rsid w:val="00431B0E"/>
    <w:rsid w:val="0043223D"/>
    <w:rsid w:val="004326CE"/>
    <w:rsid w:val="00435496"/>
    <w:rsid w:val="004357E9"/>
    <w:rsid w:val="004359ED"/>
    <w:rsid w:val="004372F7"/>
    <w:rsid w:val="00437374"/>
    <w:rsid w:val="004373B5"/>
    <w:rsid w:val="00440361"/>
    <w:rsid w:val="00442D18"/>
    <w:rsid w:val="004432DA"/>
    <w:rsid w:val="004434E2"/>
    <w:rsid w:val="00444640"/>
    <w:rsid w:val="004449C5"/>
    <w:rsid w:val="00446795"/>
    <w:rsid w:val="00447066"/>
    <w:rsid w:val="004501E7"/>
    <w:rsid w:val="00450674"/>
    <w:rsid w:val="0045185F"/>
    <w:rsid w:val="00452CD5"/>
    <w:rsid w:val="00452F45"/>
    <w:rsid w:val="00453042"/>
    <w:rsid w:val="004533CC"/>
    <w:rsid w:val="00453902"/>
    <w:rsid w:val="00453E14"/>
    <w:rsid w:val="0045436C"/>
    <w:rsid w:val="00454CC1"/>
    <w:rsid w:val="00455F16"/>
    <w:rsid w:val="00456C47"/>
    <w:rsid w:val="004570F8"/>
    <w:rsid w:val="00462902"/>
    <w:rsid w:val="00462CB1"/>
    <w:rsid w:val="00464010"/>
    <w:rsid w:val="00464012"/>
    <w:rsid w:val="00465277"/>
    <w:rsid w:val="004653CF"/>
    <w:rsid w:val="004656DC"/>
    <w:rsid w:val="004658D2"/>
    <w:rsid w:val="00465AEA"/>
    <w:rsid w:val="00466A2B"/>
    <w:rsid w:val="00466A78"/>
    <w:rsid w:val="00466C46"/>
    <w:rsid w:val="00467AA4"/>
    <w:rsid w:val="00470B4F"/>
    <w:rsid w:val="00470BAB"/>
    <w:rsid w:val="00470FB7"/>
    <w:rsid w:val="004720B9"/>
    <w:rsid w:val="004723EC"/>
    <w:rsid w:val="00473445"/>
    <w:rsid w:val="004739E4"/>
    <w:rsid w:val="00476F75"/>
    <w:rsid w:val="00477C18"/>
    <w:rsid w:val="00477E0D"/>
    <w:rsid w:val="0048171D"/>
    <w:rsid w:val="00481770"/>
    <w:rsid w:val="004828B8"/>
    <w:rsid w:val="0048391F"/>
    <w:rsid w:val="00483DA2"/>
    <w:rsid w:val="00484C8A"/>
    <w:rsid w:val="00484E62"/>
    <w:rsid w:val="00484EE5"/>
    <w:rsid w:val="00490B1A"/>
    <w:rsid w:val="00490BB0"/>
    <w:rsid w:val="00491430"/>
    <w:rsid w:val="00491E3C"/>
    <w:rsid w:val="00491E83"/>
    <w:rsid w:val="0049209F"/>
    <w:rsid w:val="00492177"/>
    <w:rsid w:val="0049301A"/>
    <w:rsid w:val="00493419"/>
    <w:rsid w:val="004968FB"/>
    <w:rsid w:val="00496A36"/>
    <w:rsid w:val="004978CD"/>
    <w:rsid w:val="004979F1"/>
    <w:rsid w:val="00497FCB"/>
    <w:rsid w:val="004A0C68"/>
    <w:rsid w:val="004A10C3"/>
    <w:rsid w:val="004A30A5"/>
    <w:rsid w:val="004A3962"/>
    <w:rsid w:val="004A3B38"/>
    <w:rsid w:val="004A3E8C"/>
    <w:rsid w:val="004A4610"/>
    <w:rsid w:val="004A59E5"/>
    <w:rsid w:val="004A6939"/>
    <w:rsid w:val="004A7010"/>
    <w:rsid w:val="004A747E"/>
    <w:rsid w:val="004A7792"/>
    <w:rsid w:val="004A7B74"/>
    <w:rsid w:val="004A7F95"/>
    <w:rsid w:val="004A7FEC"/>
    <w:rsid w:val="004B08BD"/>
    <w:rsid w:val="004B0B73"/>
    <w:rsid w:val="004B1B02"/>
    <w:rsid w:val="004B1C69"/>
    <w:rsid w:val="004B229F"/>
    <w:rsid w:val="004B24FD"/>
    <w:rsid w:val="004B2E9D"/>
    <w:rsid w:val="004B2EF6"/>
    <w:rsid w:val="004B3D33"/>
    <w:rsid w:val="004B3FCB"/>
    <w:rsid w:val="004B40A4"/>
    <w:rsid w:val="004B4230"/>
    <w:rsid w:val="004B50E1"/>
    <w:rsid w:val="004B733F"/>
    <w:rsid w:val="004C0307"/>
    <w:rsid w:val="004C1263"/>
    <w:rsid w:val="004C21EB"/>
    <w:rsid w:val="004C3770"/>
    <w:rsid w:val="004C3AD6"/>
    <w:rsid w:val="004C4CAE"/>
    <w:rsid w:val="004C5ABD"/>
    <w:rsid w:val="004C5E12"/>
    <w:rsid w:val="004C6EA5"/>
    <w:rsid w:val="004C7095"/>
    <w:rsid w:val="004C78FC"/>
    <w:rsid w:val="004C7DD9"/>
    <w:rsid w:val="004D044B"/>
    <w:rsid w:val="004D0468"/>
    <w:rsid w:val="004D09CE"/>
    <w:rsid w:val="004D1DF8"/>
    <w:rsid w:val="004D1E4D"/>
    <w:rsid w:val="004D1FAA"/>
    <w:rsid w:val="004D251F"/>
    <w:rsid w:val="004D2737"/>
    <w:rsid w:val="004D307A"/>
    <w:rsid w:val="004D4CD9"/>
    <w:rsid w:val="004D5672"/>
    <w:rsid w:val="004D5CC4"/>
    <w:rsid w:val="004D6065"/>
    <w:rsid w:val="004D6067"/>
    <w:rsid w:val="004D62EC"/>
    <w:rsid w:val="004D750D"/>
    <w:rsid w:val="004D7E53"/>
    <w:rsid w:val="004E038E"/>
    <w:rsid w:val="004E0822"/>
    <w:rsid w:val="004E13F1"/>
    <w:rsid w:val="004E1CA2"/>
    <w:rsid w:val="004E2CE4"/>
    <w:rsid w:val="004E2FD8"/>
    <w:rsid w:val="004E2FF2"/>
    <w:rsid w:val="004E32B8"/>
    <w:rsid w:val="004E3457"/>
    <w:rsid w:val="004E35F3"/>
    <w:rsid w:val="004E3907"/>
    <w:rsid w:val="004E4975"/>
    <w:rsid w:val="004E54A8"/>
    <w:rsid w:val="004E6FD8"/>
    <w:rsid w:val="004E793E"/>
    <w:rsid w:val="004F2095"/>
    <w:rsid w:val="004F3033"/>
    <w:rsid w:val="004F3696"/>
    <w:rsid w:val="004F36B5"/>
    <w:rsid w:val="004F38C4"/>
    <w:rsid w:val="004F4D39"/>
    <w:rsid w:val="004F5A98"/>
    <w:rsid w:val="004F5BC7"/>
    <w:rsid w:val="004F6AA6"/>
    <w:rsid w:val="004F6AB6"/>
    <w:rsid w:val="004F71CF"/>
    <w:rsid w:val="0050030D"/>
    <w:rsid w:val="005005F1"/>
    <w:rsid w:val="00501B90"/>
    <w:rsid w:val="0050294F"/>
    <w:rsid w:val="00504FF8"/>
    <w:rsid w:val="005063F0"/>
    <w:rsid w:val="00507671"/>
    <w:rsid w:val="0050783C"/>
    <w:rsid w:val="005107DF"/>
    <w:rsid w:val="005116B8"/>
    <w:rsid w:val="00512745"/>
    <w:rsid w:val="005127AB"/>
    <w:rsid w:val="00512E42"/>
    <w:rsid w:val="005144C8"/>
    <w:rsid w:val="0051559C"/>
    <w:rsid w:val="00515FA3"/>
    <w:rsid w:val="00516310"/>
    <w:rsid w:val="005164BC"/>
    <w:rsid w:val="00522090"/>
    <w:rsid w:val="00522FD6"/>
    <w:rsid w:val="00523C28"/>
    <w:rsid w:val="00523E21"/>
    <w:rsid w:val="005259EB"/>
    <w:rsid w:val="00525AE4"/>
    <w:rsid w:val="00525BCC"/>
    <w:rsid w:val="00525EB3"/>
    <w:rsid w:val="005269E5"/>
    <w:rsid w:val="005272ED"/>
    <w:rsid w:val="00527F9C"/>
    <w:rsid w:val="00532F6A"/>
    <w:rsid w:val="00532FD7"/>
    <w:rsid w:val="00533CC2"/>
    <w:rsid w:val="00533D4F"/>
    <w:rsid w:val="00534847"/>
    <w:rsid w:val="00536711"/>
    <w:rsid w:val="00536B05"/>
    <w:rsid w:val="005374D3"/>
    <w:rsid w:val="005401A8"/>
    <w:rsid w:val="00540646"/>
    <w:rsid w:val="00540D8D"/>
    <w:rsid w:val="005410F9"/>
    <w:rsid w:val="005414D8"/>
    <w:rsid w:val="005420DC"/>
    <w:rsid w:val="005432A9"/>
    <w:rsid w:val="005441F5"/>
    <w:rsid w:val="00545C5E"/>
    <w:rsid w:val="00545D21"/>
    <w:rsid w:val="00545E6D"/>
    <w:rsid w:val="00545F4A"/>
    <w:rsid w:val="00547A96"/>
    <w:rsid w:val="005504ED"/>
    <w:rsid w:val="00550DAD"/>
    <w:rsid w:val="00551187"/>
    <w:rsid w:val="0055142A"/>
    <w:rsid w:val="00551D68"/>
    <w:rsid w:val="00552472"/>
    <w:rsid w:val="005526CF"/>
    <w:rsid w:val="00553357"/>
    <w:rsid w:val="00553365"/>
    <w:rsid w:val="0055365F"/>
    <w:rsid w:val="00553958"/>
    <w:rsid w:val="005546D5"/>
    <w:rsid w:val="00554E4B"/>
    <w:rsid w:val="00555358"/>
    <w:rsid w:val="00555394"/>
    <w:rsid w:val="005561CF"/>
    <w:rsid w:val="00556623"/>
    <w:rsid w:val="00556D60"/>
    <w:rsid w:val="0056056D"/>
    <w:rsid w:val="00560648"/>
    <w:rsid w:val="005626D8"/>
    <w:rsid w:val="00562738"/>
    <w:rsid w:val="00562857"/>
    <w:rsid w:val="00562AAC"/>
    <w:rsid w:val="00563BD5"/>
    <w:rsid w:val="00564087"/>
    <w:rsid w:val="0056426E"/>
    <w:rsid w:val="00566F73"/>
    <w:rsid w:val="005676F6"/>
    <w:rsid w:val="00567BF6"/>
    <w:rsid w:val="00571FBC"/>
    <w:rsid w:val="00575CBE"/>
    <w:rsid w:val="005760C3"/>
    <w:rsid w:val="00576F21"/>
    <w:rsid w:val="00580401"/>
    <w:rsid w:val="0058115A"/>
    <w:rsid w:val="005812A3"/>
    <w:rsid w:val="00581D71"/>
    <w:rsid w:val="00583978"/>
    <w:rsid w:val="00583AA0"/>
    <w:rsid w:val="00583D6B"/>
    <w:rsid w:val="0058579C"/>
    <w:rsid w:val="00586162"/>
    <w:rsid w:val="0058616F"/>
    <w:rsid w:val="005867CF"/>
    <w:rsid w:val="0058695B"/>
    <w:rsid w:val="00586B6A"/>
    <w:rsid w:val="00586E58"/>
    <w:rsid w:val="00587222"/>
    <w:rsid w:val="00587FC9"/>
    <w:rsid w:val="00590E1D"/>
    <w:rsid w:val="0059253A"/>
    <w:rsid w:val="005925DE"/>
    <w:rsid w:val="00592DE4"/>
    <w:rsid w:val="005930DB"/>
    <w:rsid w:val="00593503"/>
    <w:rsid w:val="005957A2"/>
    <w:rsid w:val="00595D37"/>
    <w:rsid w:val="00596929"/>
    <w:rsid w:val="00597F83"/>
    <w:rsid w:val="005A025B"/>
    <w:rsid w:val="005A05EF"/>
    <w:rsid w:val="005A41CE"/>
    <w:rsid w:val="005A49EA"/>
    <w:rsid w:val="005A4DAC"/>
    <w:rsid w:val="005A50A9"/>
    <w:rsid w:val="005A5240"/>
    <w:rsid w:val="005A5355"/>
    <w:rsid w:val="005A5B21"/>
    <w:rsid w:val="005A6F64"/>
    <w:rsid w:val="005A748D"/>
    <w:rsid w:val="005A77E2"/>
    <w:rsid w:val="005B07CA"/>
    <w:rsid w:val="005B1969"/>
    <w:rsid w:val="005B1A47"/>
    <w:rsid w:val="005B3B41"/>
    <w:rsid w:val="005B3B50"/>
    <w:rsid w:val="005B4367"/>
    <w:rsid w:val="005B458F"/>
    <w:rsid w:val="005B4672"/>
    <w:rsid w:val="005B4F1B"/>
    <w:rsid w:val="005B581C"/>
    <w:rsid w:val="005B5B6C"/>
    <w:rsid w:val="005B64DC"/>
    <w:rsid w:val="005B73B2"/>
    <w:rsid w:val="005B785D"/>
    <w:rsid w:val="005B7B80"/>
    <w:rsid w:val="005C0C24"/>
    <w:rsid w:val="005C0C9B"/>
    <w:rsid w:val="005C39AB"/>
    <w:rsid w:val="005C463A"/>
    <w:rsid w:val="005C475E"/>
    <w:rsid w:val="005C5233"/>
    <w:rsid w:val="005C5505"/>
    <w:rsid w:val="005C5B92"/>
    <w:rsid w:val="005C6F81"/>
    <w:rsid w:val="005C72E0"/>
    <w:rsid w:val="005C7DA4"/>
    <w:rsid w:val="005D02FC"/>
    <w:rsid w:val="005D0F37"/>
    <w:rsid w:val="005D2214"/>
    <w:rsid w:val="005D3280"/>
    <w:rsid w:val="005D3A70"/>
    <w:rsid w:val="005D3CC9"/>
    <w:rsid w:val="005D4226"/>
    <w:rsid w:val="005D46E1"/>
    <w:rsid w:val="005D54F0"/>
    <w:rsid w:val="005D563C"/>
    <w:rsid w:val="005D5F7E"/>
    <w:rsid w:val="005D62BF"/>
    <w:rsid w:val="005D66EA"/>
    <w:rsid w:val="005D6C19"/>
    <w:rsid w:val="005D6F45"/>
    <w:rsid w:val="005D7917"/>
    <w:rsid w:val="005D7C5E"/>
    <w:rsid w:val="005D7D2E"/>
    <w:rsid w:val="005E0061"/>
    <w:rsid w:val="005E027B"/>
    <w:rsid w:val="005E0DF4"/>
    <w:rsid w:val="005E1303"/>
    <w:rsid w:val="005E2AC1"/>
    <w:rsid w:val="005E3362"/>
    <w:rsid w:val="005E337B"/>
    <w:rsid w:val="005E4705"/>
    <w:rsid w:val="005E4F4A"/>
    <w:rsid w:val="005E5569"/>
    <w:rsid w:val="005E58A5"/>
    <w:rsid w:val="005E5D2A"/>
    <w:rsid w:val="005E732E"/>
    <w:rsid w:val="005E7695"/>
    <w:rsid w:val="005F02F7"/>
    <w:rsid w:val="005F0561"/>
    <w:rsid w:val="005F05C4"/>
    <w:rsid w:val="005F0F28"/>
    <w:rsid w:val="005F1134"/>
    <w:rsid w:val="005F22A5"/>
    <w:rsid w:val="005F2FA4"/>
    <w:rsid w:val="005F311E"/>
    <w:rsid w:val="005F3284"/>
    <w:rsid w:val="005F3A13"/>
    <w:rsid w:val="005F48EB"/>
    <w:rsid w:val="005F5516"/>
    <w:rsid w:val="005F58D3"/>
    <w:rsid w:val="005F7156"/>
    <w:rsid w:val="005F769D"/>
    <w:rsid w:val="005F7BB8"/>
    <w:rsid w:val="005F7F6F"/>
    <w:rsid w:val="00601549"/>
    <w:rsid w:val="00602546"/>
    <w:rsid w:val="00602E35"/>
    <w:rsid w:val="00605745"/>
    <w:rsid w:val="00605EFF"/>
    <w:rsid w:val="0060735F"/>
    <w:rsid w:val="00607E44"/>
    <w:rsid w:val="00610690"/>
    <w:rsid w:val="00611076"/>
    <w:rsid w:val="006124A0"/>
    <w:rsid w:val="00612C58"/>
    <w:rsid w:val="0061323A"/>
    <w:rsid w:val="006132B5"/>
    <w:rsid w:val="006137CA"/>
    <w:rsid w:val="00613949"/>
    <w:rsid w:val="0061404B"/>
    <w:rsid w:val="00614979"/>
    <w:rsid w:val="00614BC5"/>
    <w:rsid w:val="00614CFC"/>
    <w:rsid w:val="00614DE1"/>
    <w:rsid w:val="00614F1B"/>
    <w:rsid w:val="00615B35"/>
    <w:rsid w:val="00615CB6"/>
    <w:rsid w:val="00617337"/>
    <w:rsid w:val="00617739"/>
    <w:rsid w:val="006207C6"/>
    <w:rsid w:val="00621AE4"/>
    <w:rsid w:val="00622221"/>
    <w:rsid w:val="00622639"/>
    <w:rsid w:val="00622994"/>
    <w:rsid w:val="006234BC"/>
    <w:rsid w:val="00623809"/>
    <w:rsid w:val="006241C1"/>
    <w:rsid w:val="00624B71"/>
    <w:rsid w:val="00625363"/>
    <w:rsid w:val="006266AF"/>
    <w:rsid w:val="0062721A"/>
    <w:rsid w:val="00627259"/>
    <w:rsid w:val="0062759F"/>
    <w:rsid w:val="00627AA3"/>
    <w:rsid w:val="006300FE"/>
    <w:rsid w:val="0063049D"/>
    <w:rsid w:val="00630BC8"/>
    <w:rsid w:val="0063184A"/>
    <w:rsid w:val="00634C2A"/>
    <w:rsid w:val="00634D7C"/>
    <w:rsid w:val="006367B1"/>
    <w:rsid w:val="006367C2"/>
    <w:rsid w:val="006367CB"/>
    <w:rsid w:val="0063701F"/>
    <w:rsid w:val="006376C5"/>
    <w:rsid w:val="00637CA3"/>
    <w:rsid w:val="00637E3E"/>
    <w:rsid w:val="00637EA5"/>
    <w:rsid w:val="006401E2"/>
    <w:rsid w:val="00642453"/>
    <w:rsid w:val="00643125"/>
    <w:rsid w:val="006444CB"/>
    <w:rsid w:val="006448D8"/>
    <w:rsid w:val="00645AE3"/>
    <w:rsid w:val="00646AD5"/>
    <w:rsid w:val="00646B67"/>
    <w:rsid w:val="0064747B"/>
    <w:rsid w:val="006476CC"/>
    <w:rsid w:val="00647B75"/>
    <w:rsid w:val="00650756"/>
    <w:rsid w:val="00650A78"/>
    <w:rsid w:val="00650CFC"/>
    <w:rsid w:val="0065112B"/>
    <w:rsid w:val="00651788"/>
    <w:rsid w:val="006521FA"/>
    <w:rsid w:val="00653E44"/>
    <w:rsid w:val="00653EA2"/>
    <w:rsid w:val="006550A1"/>
    <w:rsid w:val="006558CB"/>
    <w:rsid w:val="00655C6C"/>
    <w:rsid w:val="00655F07"/>
    <w:rsid w:val="006560EB"/>
    <w:rsid w:val="0065657C"/>
    <w:rsid w:val="006570ED"/>
    <w:rsid w:val="006571B9"/>
    <w:rsid w:val="006573EF"/>
    <w:rsid w:val="00657DB5"/>
    <w:rsid w:val="00660D39"/>
    <w:rsid w:val="006612DE"/>
    <w:rsid w:val="006624A1"/>
    <w:rsid w:val="00662A49"/>
    <w:rsid w:val="00664278"/>
    <w:rsid w:val="00664AE5"/>
    <w:rsid w:val="00665995"/>
    <w:rsid w:val="00665C81"/>
    <w:rsid w:val="00665FA7"/>
    <w:rsid w:val="00666377"/>
    <w:rsid w:val="00670280"/>
    <w:rsid w:val="00670BFA"/>
    <w:rsid w:val="00670E69"/>
    <w:rsid w:val="00671A1D"/>
    <w:rsid w:val="00672474"/>
    <w:rsid w:val="006732E1"/>
    <w:rsid w:val="00674DA7"/>
    <w:rsid w:val="00675375"/>
    <w:rsid w:val="00675816"/>
    <w:rsid w:val="00675F9F"/>
    <w:rsid w:val="00676053"/>
    <w:rsid w:val="00676492"/>
    <w:rsid w:val="0067674C"/>
    <w:rsid w:val="0067763E"/>
    <w:rsid w:val="00677BF7"/>
    <w:rsid w:val="00680477"/>
    <w:rsid w:val="00682066"/>
    <w:rsid w:val="00682390"/>
    <w:rsid w:val="0068250E"/>
    <w:rsid w:val="00682B7F"/>
    <w:rsid w:val="00683A09"/>
    <w:rsid w:val="00685647"/>
    <w:rsid w:val="00686213"/>
    <w:rsid w:val="00686943"/>
    <w:rsid w:val="0068707D"/>
    <w:rsid w:val="00687A40"/>
    <w:rsid w:val="006905DA"/>
    <w:rsid w:val="0069160E"/>
    <w:rsid w:val="00692700"/>
    <w:rsid w:val="00692D41"/>
    <w:rsid w:val="00693223"/>
    <w:rsid w:val="00693311"/>
    <w:rsid w:val="0069379D"/>
    <w:rsid w:val="00693CDD"/>
    <w:rsid w:val="006948B6"/>
    <w:rsid w:val="00694A7F"/>
    <w:rsid w:val="00694E98"/>
    <w:rsid w:val="00694EF9"/>
    <w:rsid w:val="00695797"/>
    <w:rsid w:val="00695A8E"/>
    <w:rsid w:val="00695BFE"/>
    <w:rsid w:val="00695CDF"/>
    <w:rsid w:val="00696804"/>
    <w:rsid w:val="00696817"/>
    <w:rsid w:val="00696FC8"/>
    <w:rsid w:val="0069717E"/>
    <w:rsid w:val="00697E8B"/>
    <w:rsid w:val="006A0094"/>
    <w:rsid w:val="006A13A8"/>
    <w:rsid w:val="006A1D96"/>
    <w:rsid w:val="006A3A8D"/>
    <w:rsid w:val="006A57DB"/>
    <w:rsid w:val="006A5C09"/>
    <w:rsid w:val="006A6A8D"/>
    <w:rsid w:val="006A7AF4"/>
    <w:rsid w:val="006A7C73"/>
    <w:rsid w:val="006A7D36"/>
    <w:rsid w:val="006A7FF8"/>
    <w:rsid w:val="006B0E97"/>
    <w:rsid w:val="006B143D"/>
    <w:rsid w:val="006B18B4"/>
    <w:rsid w:val="006B3284"/>
    <w:rsid w:val="006B3294"/>
    <w:rsid w:val="006B4480"/>
    <w:rsid w:val="006B5571"/>
    <w:rsid w:val="006B5B37"/>
    <w:rsid w:val="006B7C15"/>
    <w:rsid w:val="006C00A9"/>
    <w:rsid w:val="006C1646"/>
    <w:rsid w:val="006C2CFD"/>
    <w:rsid w:val="006C48CC"/>
    <w:rsid w:val="006C532D"/>
    <w:rsid w:val="006C5DA4"/>
    <w:rsid w:val="006C6C19"/>
    <w:rsid w:val="006C740A"/>
    <w:rsid w:val="006C7CDA"/>
    <w:rsid w:val="006D1151"/>
    <w:rsid w:val="006D1732"/>
    <w:rsid w:val="006D24C3"/>
    <w:rsid w:val="006D3600"/>
    <w:rsid w:val="006D4431"/>
    <w:rsid w:val="006D4B59"/>
    <w:rsid w:val="006D57C0"/>
    <w:rsid w:val="006D6066"/>
    <w:rsid w:val="006D6901"/>
    <w:rsid w:val="006D6AFC"/>
    <w:rsid w:val="006E0E7B"/>
    <w:rsid w:val="006E17A4"/>
    <w:rsid w:val="006E2958"/>
    <w:rsid w:val="006E3570"/>
    <w:rsid w:val="006E41AF"/>
    <w:rsid w:val="006E449A"/>
    <w:rsid w:val="006E5B4D"/>
    <w:rsid w:val="006E5CB2"/>
    <w:rsid w:val="006E64CB"/>
    <w:rsid w:val="006E6C65"/>
    <w:rsid w:val="006E7485"/>
    <w:rsid w:val="006E7511"/>
    <w:rsid w:val="006F1068"/>
    <w:rsid w:val="006F2DEB"/>
    <w:rsid w:val="006F333D"/>
    <w:rsid w:val="006F3AF5"/>
    <w:rsid w:val="006F45C8"/>
    <w:rsid w:val="006F53DF"/>
    <w:rsid w:val="006F5495"/>
    <w:rsid w:val="006F5ADE"/>
    <w:rsid w:val="006F6482"/>
    <w:rsid w:val="006F66B8"/>
    <w:rsid w:val="006F71C2"/>
    <w:rsid w:val="006F75A3"/>
    <w:rsid w:val="006F7D20"/>
    <w:rsid w:val="0070052C"/>
    <w:rsid w:val="0070126B"/>
    <w:rsid w:val="0070158B"/>
    <w:rsid w:val="00701F38"/>
    <w:rsid w:val="00701F8C"/>
    <w:rsid w:val="0070221D"/>
    <w:rsid w:val="00702E1B"/>
    <w:rsid w:val="007034C4"/>
    <w:rsid w:val="007035A7"/>
    <w:rsid w:val="00703D56"/>
    <w:rsid w:val="00703F12"/>
    <w:rsid w:val="007048C8"/>
    <w:rsid w:val="00705686"/>
    <w:rsid w:val="00705778"/>
    <w:rsid w:val="00705AA8"/>
    <w:rsid w:val="00705ACC"/>
    <w:rsid w:val="00705B9B"/>
    <w:rsid w:val="00705D58"/>
    <w:rsid w:val="0070623A"/>
    <w:rsid w:val="0070713E"/>
    <w:rsid w:val="00707E20"/>
    <w:rsid w:val="00707E78"/>
    <w:rsid w:val="00710178"/>
    <w:rsid w:val="007108A7"/>
    <w:rsid w:val="00710967"/>
    <w:rsid w:val="00711200"/>
    <w:rsid w:val="007113DA"/>
    <w:rsid w:val="00711E2E"/>
    <w:rsid w:val="00712903"/>
    <w:rsid w:val="007134DD"/>
    <w:rsid w:val="0071403D"/>
    <w:rsid w:val="00714F53"/>
    <w:rsid w:val="00715548"/>
    <w:rsid w:val="00715D91"/>
    <w:rsid w:val="0071638F"/>
    <w:rsid w:val="00716555"/>
    <w:rsid w:val="00716D42"/>
    <w:rsid w:val="00717E0C"/>
    <w:rsid w:val="00720705"/>
    <w:rsid w:val="0072073A"/>
    <w:rsid w:val="0072080C"/>
    <w:rsid w:val="007211BE"/>
    <w:rsid w:val="007222AF"/>
    <w:rsid w:val="00723647"/>
    <w:rsid w:val="00723862"/>
    <w:rsid w:val="007249FB"/>
    <w:rsid w:val="00725849"/>
    <w:rsid w:val="00727320"/>
    <w:rsid w:val="007279AD"/>
    <w:rsid w:val="00727FE2"/>
    <w:rsid w:val="00730062"/>
    <w:rsid w:val="00730C2B"/>
    <w:rsid w:val="007318B2"/>
    <w:rsid w:val="00732F98"/>
    <w:rsid w:val="00734349"/>
    <w:rsid w:val="007346A6"/>
    <w:rsid w:val="00735CFB"/>
    <w:rsid w:val="007361CB"/>
    <w:rsid w:val="007376F7"/>
    <w:rsid w:val="0073799C"/>
    <w:rsid w:val="00737E93"/>
    <w:rsid w:val="007401E1"/>
    <w:rsid w:val="0074049F"/>
    <w:rsid w:val="00740F68"/>
    <w:rsid w:val="007412C4"/>
    <w:rsid w:val="00741544"/>
    <w:rsid w:val="00741907"/>
    <w:rsid w:val="00742906"/>
    <w:rsid w:val="00742975"/>
    <w:rsid w:val="00742BCE"/>
    <w:rsid w:val="00743494"/>
    <w:rsid w:val="00743908"/>
    <w:rsid w:val="00743D8C"/>
    <w:rsid w:val="00743FA0"/>
    <w:rsid w:val="00744185"/>
    <w:rsid w:val="00744218"/>
    <w:rsid w:val="007452BC"/>
    <w:rsid w:val="007456DC"/>
    <w:rsid w:val="00746159"/>
    <w:rsid w:val="00746340"/>
    <w:rsid w:val="007508F7"/>
    <w:rsid w:val="00750A1D"/>
    <w:rsid w:val="00751677"/>
    <w:rsid w:val="00751AFF"/>
    <w:rsid w:val="00752528"/>
    <w:rsid w:val="00752997"/>
    <w:rsid w:val="00755672"/>
    <w:rsid w:val="00755F2E"/>
    <w:rsid w:val="00756185"/>
    <w:rsid w:val="00757AA4"/>
    <w:rsid w:val="00760151"/>
    <w:rsid w:val="0076020A"/>
    <w:rsid w:val="007607C9"/>
    <w:rsid w:val="00760D3A"/>
    <w:rsid w:val="00760E67"/>
    <w:rsid w:val="00761027"/>
    <w:rsid w:val="007610C5"/>
    <w:rsid w:val="007613E1"/>
    <w:rsid w:val="00761466"/>
    <w:rsid w:val="0076410B"/>
    <w:rsid w:val="00765901"/>
    <w:rsid w:val="00765D01"/>
    <w:rsid w:val="007664C8"/>
    <w:rsid w:val="00770F00"/>
    <w:rsid w:val="007713FF"/>
    <w:rsid w:val="00771908"/>
    <w:rsid w:val="00771D0C"/>
    <w:rsid w:val="00771DB5"/>
    <w:rsid w:val="007721DA"/>
    <w:rsid w:val="00772929"/>
    <w:rsid w:val="00772D07"/>
    <w:rsid w:val="0077361E"/>
    <w:rsid w:val="00773C33"/>
    <w:rsid w:val="00773CEE"/>
    <w:rsid w:val="00773DF8"/>
    <w:rsid w:val="007745CF"/>
    <w:rsid w:val="007748EC"/>
    <w:rsid w:val="00774E9B"/>
    <w:rsid w:val="0077512E"/>
    <w:rsid w:val="00775F26"/>
    <w:rsid w:val="007760F8"/>
    <w:rsid w:val="007773A2"/>
    <w:rsid w:val="00777DAA"/>
    <w:rsid w:val="007801C1"/>
    <w:rsid w:val="00780680"/>
    <w:rsid w:val="00781185"/>
    <w:rsid w:val="007817F3"/>
    <w:rsid w:val="00781A84"/>
    <w:rsid w:val="00781FD8"/>
    <w:rsid w:val="00782D5B"/>
    <w:rsid w:val="00783671"/>
    <w:rsid w:val="007839C9"/>
    <w:rsid w:val="00783B3B"/>
    <w:rsid w:val="00784221"/>
    <w:rsid w:val="00784B80"/>
    <w:rsid w:val="00785200"/>
    <w:rsid w:val="007854D8"/>
    <w:rsid w:val="0078583B"/>
    <w:rsid w:val="00785FD7"/>
    <w:rsid w:val="00786BDF"/>
    <w:rsid w:val="00787496"/>
    <w:rsid w:val="00790705"/>
    <w:rsid w:val="00793315"/>
    <w:rsid w:val="00793C54"/>
    <w:rsid w:val="00793CD3"/>
    <w:rsid w:val="007943FF"/>
    <w:rsid w:val="00795318"/>
    <w:rsid w:val="007956BF"/>
    <w:rsid w:val="00795C51"/>
    <w:rsid w:val="00795D8D"/>
    <w:rsid w:val="00796122"/>
    <w:rsid w:val="00797496"/>
    <w:rsid w:val="007A0A3F"/>
    <w:rsid w:val="007A0FF9"/>
    <w:rsid w:val="007A17CC"/>
    <w:rsid w:val="007A2083"/>
    <w:rsid w:val="007A2830"/>
    <w:rsid w:val="007A356F"/>
    <w:rsid w:val="007A3745"/>
    <w:rsid w:val="007A396B"/>
    <w:rsid w:val="007A3AFC"/>
    <w:rsid w:val="007A479E"/>
    <w:rsid w:val="007A4933"/>
    <w:rsid w:val="007A493B"/>
    <w:rsid w:val="007A5B88"/>
    <w:rsid w:val="007A6311"/>
    <w:rsid w:val="007A6CA3"/>
    <w:rsid w:val="007B0177"/>
    <w:rsid w:val="007B053A"/>
    <w:rsid w:val="007B0E15"/>
    <w:rsid w:val="007B2759"/>
    <w:rsid w:val="007B2C57"/>
    <w:rsid w:val="007B2D11"/>
    <w:rsid w:val="007B2FE1"/>
    <w:rsid w:val="007B3184"/>
    <w:rsid w:val="007B3A79"/>
    <w:rsid w:val="007B404C"/>
    <w:rsid w:val="007B5E77"/>
    <w:rsid w:val="007B61BF"/>
    <w:rsid w:val="007B70A5"/>
    <w:rsid w:val="007B71B7"/>
    <w:rsid w:val="007B754C"/>
    <w:rsid w:val="007C05BF"/>
    <w:rsid w:val="007C0C97"/>
    <w:rsid w:val="007C1299"/>
    <w:rsid w:val="007C1BC2"/>
    <w:rsid w:val="007C2A71"/>
    <w:rsid w:val="007C321F"/>
    <w:rsid w:val="007C3882"/>
    <w:rsid w:val="007C42FE"/>
    <w:rsid w:val="007C5075"/>
    <w:rsid w:val="007C50E1"/>
    <w:rsid w:val="007C5C6C"/>
    <w:rsid w:val="007C5DB9"/>
    <w:rsid w:val="007C5F33"/>
    <w:rsid w:val="007C68A1"/>
    <w:rsid w:val="007C6C82"/>
    <w:rsid w:val="007D0981"/>
    <w:rsid w:val="007D0B81"/>
    <w:rsid w:val="007D170D"/>
    <w:rsid w:val="007D25EF"/>
    <w:rsid w:val="007D3523"/>
    <w:rsid w:val="007D3794"/>
    <w:rsid w:val="007D3C65"/>
    <w:rsid w:val="007D47AC"/>
    <w:rsid w:val="007D4BD0"/>
    <w:rsid w:val="007D5191"/>
    <w:rsid w:val="007D5505"/>
    <w:rsid w:val="007D5C28"/>
    <w:rsid w:val="007D5FA7"/>
    <w:rsid w:val="007D6998"/>
    <w:rsid w:val="007D6E9A"/>
    <w:rsid w:val="007D7016"/>
    <w:rsid w:val="007D708D"/>
    <w:rsid w:val="007D77DC"/>
    <w:rsid w:val="007D7DE7"/>
    <w:rsid w:val="007D7E24"/>
    <w:rsid w:val="007D7E69"/>
    <w:rsid w:val="007E0696"/>
    <w:rsid w:val="007E0ACD"/>
    <w:rsid w:val="007E1445"/>
    <w:rsid w:val="007E15A3"/>
    <w:rsid w:val="007E2A01"/>
    <w:rsid w:val="007E2A46"/>
    <w:rsid w:val="007E3B20"/>
    <w:rsid w:val="007E3CB9"/>
    <w:rsid w:val="007E3FB2"/>
    <w:rsid w:val="007E40CB"/>
    <w:rsid w:val="007E477D"/>
    <w:rsid w:val="007E4E2D"/>
    <w:rsid w:val="007E6115"/>
    <w:rsid w:val="007E6263"/>
    <w:rsid w:val="007E7045"/>
    <w:rsid w:val="007F05BE"/>
    <w:rsid w:val="007F1AC9"/>
    <w:rsid w:val="007F1C85"/>
    <w:rsid w:val="007F39BB"/>
    <w:rsid w:val="007F4705"/>
    <w:rsid w:val="007F49B3"/>
    <w:rsid w:val="007F60C4"/>
    <w:rsid w:val="007F6539"/>
    <w:rsid w:val="007F6C35"/>
    <w:rsid w:val="007F740B"/>
    <w:rsid w:val="007F7A5C"/>
    <w:rsid w:val="007F7B05"/>
    <w:rsid w:val="00800465"/>
    <w:rsid w:val="008007E7"/>
    <w:rsid w:val="0080167B"/>
    <w:rsid w:val="00802A59"/>
    <w:rsid w:val="008038CF"/>
    <w:rsid w:val="008040F6"/>
    <w:rsid w:val="008042FF"/>
    <w:rsid w:val="008044F0"/>
    <w:rsid w:val="00804D86"/>
    <w:rsid w:val="0080557C"/>
    <w:rsid w:val="008055FE"/>
    <w:rsid w:val="0080584B"/>
    <w:rsid w:val="00810196"/>
    <w:rsid w:val="0081194F"/>
    <w:rsid w:val="00811D97"/>
    <w:rsid w:val="008120F6"/>
    <w:rsid w:val="008149C0"/>
    <w:rsid w:val="008149D6"/>
    <w:rsid w:val="00814A97"/>
    <w:rsid w:val="00815F33"/>
    <w:rsid w:val="00816F58"/>
    <w:rsid w:val="00817AB4"/>
    <w:rsid w:val="008203BB"/>
    <w:rsid w:val="00821051"/>
    <w:rsid w:val="00821290"/>
    <w:rsid w:val="008215ED"/>
    <w:rsid w:val="00821A17"/>
    <w:rsid w:val="00821A54"/>
    <w:rsid w:val="00822519"/>
    <w:rsid w:val="00823CF2"/>
    <w:rsid w:val="00824795"/>
    <w:rsid w:val="0082595C"/>
    <w:rsid w:val="008262ED"/>
    <w:rsid w:val="008269D8"/>
    <w:rsid w:val="00827609"/>
    <w:rsid w:val="008301A9"/>
    <w:rsid w:val="00831119"/>
    <w:rsid w:val="008316DB"/>
    <w:rsid w:val="00831A8B"/>
    <w:rsid w:val="00831BFB"/>
    <w:rsid w:val="00833829"/>
    <w:rsid w:val="00834A86"/>
    <w:rsid w:val="00834FAA"/>
    <w:rsid w:val="00835325"/>
    <w:rsid w:val="00835D46"/>
    <w:rsid w:val="00835E80"/>
    <w:rsid w:val="00836B8B"/>
    <w:rsid w:val="00837215"/>
    <w:rsid w:val="0083755B"/>
    <w:rsid w:val="008401A9"/>
    <w:rsid w:val="00840AD4"/>
    <w:rsid w:val="00841980"/>
    <w:rsid w:val="00842871"/>
    <w:rsid w:val="00842D13"/>
    <w:rsid w:val="00843D2C"/>
    <w:rsid w:val="0084532E"/>
    <w:rsid w:val="008459FD"/>
    <w:rsid w:val="00845C55"/>
    <w:rsid w:val="00847813"/>
    <w:rsid w:val="00851BDA"/>
    <w:rsid w:val="00851F90"/>
    <w:rsid w:val="0085212D"/>
    <w:rsid w:val="0085254A"/>
    <w:rsid w:val="00852560"/>
    <w:rsid w:val="008528E3"/>
    <w:rsid w:val="00852A3F"/>
    <w:rsid w:val="00853079"/>
    <w:rsid w:val="00853868"/>
    <w:rsid w:val="008544E9"/>
    <w:rsid w:val="00854D45"/>
    <w:rsid w:val="00855457"/>
    <w:rsid w:val="00855A24"/>
    <w:rsid w:val="00855C1A"/>
    <w:rsid w:val="00855C3A"/>
    <w:rsid w:val="008560BF"/>
    <w:rsid w:val="0085680B"/>
    <w:rsid w:val="008576D8"/>
    <w:rsid w:val="0086040E"/>
    <w:rsid w:val="008607BB"/>
    <w:rsid w:val="0086082C"/>
    <w:rsid w:val="008610B5"/>
    <w:rsid w:val="00861C61"/>
    <w:rsid w:val="00861E1F"/>
    <w:rsid w:val="0086245E"/>
    <w:rsid w:val="008638EE"/>
    <w:rsid w:val="00863B1D"/>
    <w:rsid w:val="00864ABA"/>
    <w:rsid w:val="008650DE"/>
    <w:rsid w:val="00865350"/>
    <w:rsid w:val="008656CB"/>
    <w:rsid w:val="008673A2"/>
    <w:rsid w:val="00867ACA"/>
    <w:rsid w:val="00870366"/>
    <w:rsid w:val="008717D0"/>
    <w:rsid w:val="008725B2"/>
    <w:rsid w:val="008730CA"/>
    <w:rsid w:val="00873796"/>
    <w:rsid w:val="00873BC6"/>
    <w:rsid w:val="008755AC"/>
    <w:rsid w:val="008755BF"/>
    <w:rsid w:val="00875831"/>
    <w:rsid w:val="00875F7E"/>
    <w:rsid w:val="00877296"/>
    <w:rsid w:val="00877673"/>
    <w:rsid w:val="008808D7"/>
    <w:rsid w:val="00880B97"/>
    <w:rsid w:val="00881215"/>
    <w:rsid w:val="008816EE"/>
    <w:rsid w:val="008828E4"/>
    <w:rsid w:val="00882F54"/>
    <w:rsid w:val="008835E7"/>
    <w:rsid w:val="008837D8"/>
    <w:rsid w:val="00883B65"/>
    <w:rsid w:val="00883DFF"/>
    <w:rsid w:val="00884496"/>
    <w:rsid w:val="00884F21"/>
    <w:rsid w:val="00885FF6"/>
    <w:rsid w:val="008862DB"/>
    <w:rsid w:val="008867E9"/>
    <w:rsid w:val="008869A2"/>
    <w:rsid w:val="00887197"/>
    <w:rsid w:val="00887B64"/>
    <w:rsid w:val="00887DD5"/>
    <w:rsid w:val="00890673"/>
    <w:rsid w:val="00890E21"/>
    <w:rsid w:val="0089133D"/>
    <w:rsid w:val="00892008"/>
    <w:rsid w:val="0089326A"/>
    <w:rsid w:val="0089331E"/>
    <w:rsid w:val="00894AE5"/>
    <w:rsid w:val="00894E5F"/>
    <w:rsid w:val="008955DA"/>
    <w:rsid w:val="00895B8D"/>
    <w:rsid w:val="00896212"/>
    <w:rsid w:val="008973E1"/>
    <w:rsid w:val="00897BD3"/>
    <w:rsid w:val="00897BE1"/>
    <w:rsid w:val="00897F82"/>
    <w:rsid w:val="008A061F"/>
    <w:rsid w:val="008A15B0"/>
    <w:rsid w:val="008A1A09"/>
    <w:rsid w:val="008A2865"/>
    <w:rsid w:val="008A3E9E"/>
    <w:rsid w:val="008A4D52"/>
    <w:rsid w:val="008A5684"/>
    <w:rsid w:val="008A5693"/>
    <w:rsid w:val="008A5A69"/>
    <w:rsid w:val="008A5E0D"/>
    <w:rsid w:val="008A5ECD"/>
    <w:rsid w:val="008B02F5"/>
    <w:rsid w:val="008B05CC"/>
    <w:rsid w:val="008B2397"/>
    <w:rsid w:val="008B2EFB"/>
    <w:rsid w:val="008B3190"/>
    <w:rsid w:val="008B328F"/>
    <w:rsid w:val="008B360B"/>
    <w:rsid w:val="008B3BF4"/>
    <w:rsid w:val="008B4B7A"/>
    <w:rsid w:val="008B4EA7"/>
    <w:rsid w:val="008B50BF"/>
    <w:rsid w:val="008B5201"/>
    <w:rsid w:val="008B52C6"/>
    <w:rsid w:val="008B5567"/>
    <w:rsid w:val="008B6569"/>
    <w:rsid w:val="008B7181"/>
    <w:rsid w:val="008B7460"/>
    <w:rsid w:val="008B7CAE"/>
    <w:rsid w:val="008C115D"/>
    <w:rsid w:val="008C2B12"/>
    <w:rsid w:val="008C3421"/>
    <w:rsid w:val="008C3BF4"/>
    <w:rsid w:val="008C4955"/>
    <w:rsid w:val="008C49C9"/>
    <w:rsid w:val="008C59F4"/>
    <w:rsid w:val="008C5F2A"/>
    <w:rsid w:val="008C660F"/>
    <w:rsid w:val="008C6E8C"/>
    <w:rsid w:val="008C7B90"/>
    <w:rsid w:val="008D09F7"/>
    <w:rsid w:val="008D142B"/>
    <w:rsid w:val="008D15F9"/>
    <w:rsid w:val="008D1B1F"/>
    <w:rsid w:val="008D1C54"/>
    <w:rsid w:val="008D5206"/>
    <w:rsid w:val="008D603E"/>
    <w:rsid w:val="008E087E"/>
    <w:rsid w:val="008E098C"/>
    <w:rsid w:val="008E1558"/>
    <w:rsid w:val="008E16D9"/>
    <w:rsid w:val="008E39F0"/>
    <w:rsid w:val="008E40A9"/>
    <w:rsid w:val="008E44E7"/>
    <w:rsid w:val="008E457F"/>
    <w:rsid w:val="008E4BF1"/>
    <w:rsid w:val="008E4C16"/>
    <w:rsid w:val="008E6E11"/>
    <w:rsid w:val="008E7427"/>
    <w:rsid w:val="008E7608"/>
    <w:rsid w:val="008F06F9"/>
    <w:rsid w:val="008F09C0"/>
    <w:rsid w:val="008F19A9"/>
    <w:rsid w:val="008F1F9E"/>
    <w:rsid w:val="008F20C8"/>
    <w:rsid w:val="008F3409"/>
    <w:rsid w:val="008F35BD"/>
    <w:rsid w:val="008F39BB"/>
    <w:rsid w:val="008F3AB2"/>
    <w:rsid w:val="008F43C5"/>
    <w:rsid w:val="008F5352"/>
    <w:rsid w:val="008F554E"/>
    <w:rsid w:val="008F6A5F"/>
    <w:rsid w:val="008F7645"/>
    <w:rsid w:val="008F7953"/>
    <w:rsid w:val="00900D32"/>
    <w:rsid w:val="00900D8B"/>
    <w:rsid w:val="00900ECA"/>
    <w:rsid w:val="00901A92"/>
    <w:rsid w:val="009025F6"/>
    <w:rsid w:val="00902B76"/>
    <w:rsid w:val="00904866"/>
    <w:rsid w:val="009057F0"/>
    <w:rsid w:val="00905BCD"/>
    <w:rsid w:val="00906DA6"/>
    <w:rsid w:val="00907402"/>
    <w:rsid w:val="0091020F"/>
    <w:rsid w:val="0091028D"/>
    <w:rsid w:val="00910324"/>
    <w:rsid w:val="009108A0"/>
    <w:rsid w:val="00910F90"/>
    <w:rsid w:val="009128EE"/>
    <w:rsid w:val="0091348D"/>
    <w:rsid w:val="00914760"/>
    <w:rsid w:val="00914C0C"/>
    <w:rsid w:val="00914E45"/>
    <w:rsid w:val="00915D62"/>
    <w:rsid w:val="00916106"/>
    <w:rsid w:val="00916DEE"/>
    <w:rsid w:val="00917CB5"/>
    <w:rsid w:val="00917EF6"/>
    <w:rsid w:val="0092057F"/>
    <w:rsid w:val="00920B50"/>
    <w:rsid w:val="00920DBB"/>
    <w:rsid w:val="00921243"/>
    <w:rsid w:val="009219A3"/>
    <w:rsid w:val="00922150"/>
    <w:rsid w:val="00922181"/>
    <w:rsid w:val="009225F4"/>
    <w:rsid w:val="00922B31"/>
    <w:rsid w:val="0092301A"/>
    <w:rsid w:val="009246F8"/>
    <w:rsid w:val="00924F5A"/>
    <w:rsid w:val="00926DA7"/>
    <w:rsid w:val="0092706D"/>
    <w:rsid w:val="0092781B"/>
    <w:rsid w:val="00930245"/>
    <w:rsid w:val="00931095"/>
    <w:rsid w:val="009313D2"/>
    <w:rsid w:val="009329A4"/>
    <w:rsid w:val="00932EB3"/>
    <w:rsid w:val="00933760"/>
    <w:rsid w:val="009341B9"/>
    <w:rsid w:val="0093423D"/>
    <w:rsid w:val="00935419"/>
    <w:rsid w:val="00935E21"/>
    <w:rsid w:val="00936109"/>
    <w:rsid w:val="00936E50"/>
    <w:rsid w:val="00937070"/>
    <w:rsid w:val="00937363"/>
    <w:rsid w:val="00937B23"/>
    <w:rsid w:val="0094072F"/>
    <w:rsid w:val="0094115A"/>
    <w:rsid w:val="009429CC"/>
    <w:rsid w:val="00943E2D"/>
    <w:rsid w:val="00943FF3"/>
    <w:rsid w:val="00945228"/>
    <w:rsid w:val="00945FE8"/>
    <w:rsid w:val="00946571"/>
    <w:rsid w:val="0094678E"/>
    <w:rsid w:val="009469D7"/>
    <w:rsid w:val="00947A7C"/>
    <w:rsid w:val="00947C98"/>
    <w:rsid w:val="00947EC6"/>
    <w:rsid w:val="009508C8"/>
    <w:rsid w:val="009509AF"/>
    <w:rsid w:val="00952D64"/>
    <w:rsid w:val="009560EB"/>
    <w:rsid w:val="00956391"/>
    <w:rsid w:val="009576BC"/>
    <w:rsid w:val="00957AF9"/>
    <w:rsid w:val="00960E7F"/>
    <w:rsid w:val="00961920"/>
    <w:rsid w:val="00961AA4"/>
    <w:rsid w:val="00962474"/>
    <w:rsid w:val="00962549"/>
    <w:rsid w:val="00962CB5"/>
    <w:rsid w:val="00962F0E"/>
    <w:rsid w:val="00964054"/>
    <w:rsid w:val="00965A42"/>
    <w:rsid w:val="00965FEA"/>
    <w:rsid w:val="00966573"/>
    <w:rsid w:val="00967BA5"/>
    <w:rsid w:val="00970BCA"/>
    <w:rsid w:val="009713A8"/>
    <w:rsid w:val="0097246C"/>
    <w:rsid w:val="00973AC9"/>
    <w:rsid w:val="00975606"/>
    <w:rsid w:val="009759C5"/>
    <w:rsid w:val="009768F0"/>
    <w:rsid w:val="00976DB5"/>
    <w:rsid w:val="00977540"/>
    <w:rsid w:val="00977C6A"/>
    <w:rsid w:val="00980DBE"/>
    <w:rsid w:val="009823F8"/>
    <w:rsid w:val="00982C49"/>
    <w:rsid w:val="00983F7A"/>
    <w:rsid w:val="00984B84"/>
    <w:rsid w:val="009851F8"/>
    <w:rsid w:val="00985DF9"/>
    <w:rsid w:val="00985ECF"/>
    <w:rsid w:val="0098633C"/>
    <w:rsid w:val="00986CC8"/>
    <w:rsid w:val="00987964"/>
    <w:rsid w:val="009879DA"/>
    <w:rsid w:val="00990EAF"/>
    <w:rsid w:val="0099185F"/>
    <w:rsid w:val="009918CF"/>
    <w:rsid w:val="009923E6"/>
    <w:rsid w:val="00992505"/>
    <w:rsid w:val="00993B2E"/>
    <w:rsid w:val="0099504A"/>
    <w:rsid w:val="00995588"/>
    <w:rsid w:val="009967E0"/>
    <w:rsid w:val="00996ABB"/>
    <w:rsid w:val="009972A4"/>
    <w:rsid w:val="00997384"/>
    <w:rsid w:val="00997407"/>
    <w:rsid w:val="009978F9"/>
    <w:rsid w:val="009979EE"/>
    <w:rsid w:val="009A00DC"/>
    <w:rsid w:val="009A23BA"/>
    <w:rsid w:val="009A27C9"/>
    <w:rsid w:val="009A27FE"/>
    <w:rsid w:val="009A30D8"/>
    <w:rsid w:val="009A4017"/>
    <w:rsid w:val="009A432B"/>
    <w:rsid w:val="009A496C"/>
    <w:rsid w:val="009A49B4"/>
    <w:rsid w:val="009A5536"/>
    <w:rsid w:val="009A5645"/>
    <w:rsid w:val="009A63C0"/>
    <w:rsid w:val="009B03BD"/>
    <w:rsid w:val="009B0791"/>
    <w:rsid w:val="009B13E8"/>
    <w:rsid w:val="009B1DB1"/>
    <w:rsid w:val="009B22F9"/>
    <w:rsid w:val="009B251C"/>
    <w:rsid w:val="009B26BF"/>
    <w:rsid w:val="009B2EBB"/>
    <w:rsid w:val="009B4749"/>
    <w:rsid w:val="009B49CE"/>
    <w:rsid w:val="009B4C1C"/>
    <w:rsid w:val="009B549F"/>
    <w:rsid w:val="009B64DA"/>
    <w:rsid w:val="009B6666"/>
    <w:rsid w:val="009B6CB0"/>
    <w:rsid w:val="009B7909"/>
    <w:rsid w:val="009B7FA7"/>
    <w:rsid w:val="009C0C73"/>
    <w:rsid w:val="009C1739"/>
    <w:rsid w:val="009C1D55"/>
    <w:rsid w:val="009C2091"/>
    <w:rsid w:val="009C2336"/>
    <w:rsid w:val="009C237E"/>
    <w:rsid w:val="009C2510"/>
    <w:rsid w:val="009C2635"/>
    <w:rsid w:val="009C3AAB"/>
    <w:rsid w:val="009C3AB8"/>
    <w:rsid w:val="009C3AE7"/>
    <w:rsid w:val="009C5FE3"/>
    <w:rsid w:val="009C6E70"/>
    <w:rsid w:val="009C751E"/>
    <w:rsid w:val="009C75B2"/>
    <w:rsid w:val="009C77C7"/>
    <w:rsid w:val="009D044E"/>
    <w:rsid w:val="009D1771"/>
    <w:rsid w:val="009D23BF"/>
    <w:rsid w:val="009D27F0"/>
    <w:rsid w:val="009D38BA"/>
    <w:rsid w:val="009D6460"/>
    <w:rsid w:val="009D76E3"/>
    <w:rsid w:val="009D7EA1"/>
    <w:rsid w:val="009E0F45"/>
    <w:rsid w:val="009E1D88"/>
    <w:rsid w:val="009E2F52"/>
    <w:rsid w:val="009E3152"/>
    <w:rsid w:val="009E43F6"/>
    <w:rsid w:val="009E4607"/>
    <w:rsid w:val="009E46F0"/>
    <w:rsid w:val="009E549D"/>
    <w:rsid w:val="009E5FCF"/>
    <w:rsid w:val="009E62CA"/>
    <w:rsid w:val="009E6C1D"/>
    <w:rsid w:val="009F07F2"/>
    <w:rsid w:val="009F273A"/>
    <w:rsid w:val="009F337C"/>
    <w:rsid w:val="009F3695"/>
    <w:rsid w:val="009F4673"/>
    <w:rsid w:val="009F5683"/>
    <w:rsid w:val="009F5692"/>
    <w:rsid w:val="009F5997"/>
    <w:rsid w:val="009F5FB0"/>
    <w:rsid w:val="009F6071"/>
    <w:rsid w:val="009F636B"/>
    <w:rsid w:val="009F7A83"/>
    <w:rsid w:val="009F7AA5"/>
    <w:rsid w:val="00A01467"/>
    <w:rsid w:val="00A015A6"/>
    <w:rsid w:val="00A02041"/>
    <w:rsid w:val="00A02516"/>
    <w:rsid w:val="00A03774"/>
    <w:rsid w:val="00A04A9E"/>
    <w:rsid w:val="00A0694D"/>
    <w:rsid w:val="00A06CAB"/>
    <w:rsid w:val="00A0747E"/>
    <w:rsid w:val="00A07B28"/>
    <w:rsid w:val="00A07BB5"/>
    <w:rsid w:val="00A11123"/>
    <w:rsid w:val="00A11348"/>
    <w:rsid w:val="00A126F0"/>
    <w:rsid w:val="00A13BC0"/>
    <w:rsid w:val="00A13F05"/>
    <w:rsid w:val="00A14D9A"/>
    <w:rsid w:val="00A1678F"/>
    <w:rsid w:val="00A174E3"/>
    <w:rsid w:val="00A17F9F"/>
    <w:rsid w:val="00A20A7E"/>
    <w:rsid w:val="00A20B61"/>
    <w:rsid w:val="00A220A4"/>
    <w:rsid w:val="00A223C2"/>
    <w:rsid w:val="00A22A97"/>
    <w:rsid w:val="00A23D83"/>
    <w:rsid w:val="00A240BE"/>
    <w:rsid w:val="00A262BD"/>
    <w:rsid w:val="00A27659"/>
    <w:rsid w:val="00A30338"/>
    <w:rsid w:val="00A30C8A"/>
    <w:rsid w:val="00A31D97"/>
    <w:rsid w:val="00A32002"/>
    <w:rsid w:val="00A322E8"/>
    <w:rsid w:val="00A32301"/>
    <w:rsid w:val="00A3252D"/>
    <w:rsid w:val="00A32F07"/>
    <w:rsid w:val="00A33528"/>
    <w:rsid w:val="00A343E4"/>
    <w:rsid w:val="00A351C9"/>
    <w:rsid w:val="00A352CF"/>
    <w:rsid w:val="00A3717F"/>
    <w:rsid w:val="00A37998"/>
    <w:rsid w:val="00A40880"/>
    <w:rsid w:val="00A41470"/>
    <w:rsid w:val="00A41F50"/>
    <w:rsid w:val="00A42578"/>
    <w:rsid w:val="00A43317"/>
    <w:rsid w:val="00A43603"/>
    <w:rsid w:val="00A45AD0"/>
    <w:rsid w:val="00A45CBA"/>
    <w:rsid w:val="00A46060"/>
    <w:rsid w:val="00A46E38"/>
    <w:rsid w:val="00A4730F"/>
    <w:rsid w:val="00A47779"/>
    <w:rsid w:val="00A47DB7"/>
    <w:rsid w:val="00A50FEB"/>
    <w:rsid w:val="00A51684"/>
    <w:rsid w:val="00A5209B"/>
    <w:rsid w:val="00A52BB4"/>
    <w:rsid w:val="00A54483"/>
    <w:rsid w:val="00A54629"/>
    <w:rsid w:val="00A54BD7"/>
    <w:rsid w:val="00A55B16"/>
    <w:rsid w:val="00A55DD2"/>
    <w:rsid w:val="00A573C5"/>
    <w:rsid w:val="00A57799"/>
    <w:rsid w:val="00A601D6"/>
    <w:rsid w:val="00A610E1"/>
    <w:rsid w:val="00A61201"/>
    <w:rsid w:val="00A61BA6"/>
    <w:rsid w:val="00A61FC7"/>
    <w:rsid w:val="00A625D7"/>
    <w:rsid w:val="00A62866"/>
    <w:rsid w:val="00A631F1"/>
    <w:rsid w:val="00A63FAD"/>
    <w:rsid w:val="00A65235"/>
    <w:rsid w:val="00A65509"/>
    <w:rsid w:val="00A668C2"/>
    <w:rsid w:val="00A669DA"/>
    <w:rsid w:val="00A67701"/>
    <w:rsid w:val="00A679EA"/>
    <w:rsid w:val="00A702FB"/>
    <w:rsid w:val="00A70E56"/>
    <w:rsid w:val="00A71B87"/>
    <w:rsid w:val="00A72D64"/>
    <w:rsid w:val="00A74121"/>
    <w:rsid w:val="00A74D26"/>
    <w:rsid w:val="00A74FFA"/>
    <w:rsid w:val="00A779FC"/>
    <w:rsid w:val="00A77B61"/>
    <w:rsid w:val="00A77CAE"/>
    <w:rsid w:val="00A804E0"/>
    <w:rsid w:val="00A8074A"/>
    <w:rsid w:val="00A80E14"/>
    <w:rsid w:val="00A81427"/>
    <w:rsid w:val="00A8191C"/>
    <w:rsid w:val="00A82CFF"/>
    <w:rsid w:val="00A83654"/>
    <w:rsid w:val="00A83EC7"/>
    <w:rsid w:val="00A84345"/>
    <w:rsid w:val="00A84CB1"/>
    <w:rsid w:val="00A84D03"/>
    <w:rsid w:val="00A85F90"/>
    <w:rsid w:val="00A861DE"/>
    <w:rsid w:val="00A8676B"/>
    <w:rsid w:val="00A90BB1"/>
    <w:rsid w:val="00A90D9B"/>
    <w:rsid w:val="00A9131C"/>
    <w:rsid w:val="00A92056"/>
    <w:rsid w:val="00A93144"/>
    <w:rsid w:val="00A932B2"/>
    <w:rsid w:val="00A9380E"/>
    <w:rsid w:val="00A93D0C"/>
    <w:rsid w:val="00A93E1E"/>
    <w:rsid w:val="00A94138"/>
    <w:rsid w:val="00A94F9A"/>
    <w:rsid w:val="00A9519C"/>
    <w:rsid w:val="00A95B4A"/>
    <w:rsid w:val="00A9617F"/>
    <w:rsid w:val="00A96221"/>
    <w:rsid w:val="00A969CE"/>
    <w:rsid w:val="00A96FB7"/>
    <w:rsid w:val="00A97764"/>
    <w:rsid w:val="00A97B11"/>
    <w:rsid w:val="00A97F90"/>
    <w:rsid w:val="00AA0B91"/>
    <w:rsid w:val="00AA18E7"/>
    <w:rsid w:val="00AA1ABD"/>
    <w:rsid w:val="00AA3407"/>
    <w:rsid w:val="00AA3D08"/>
    <w:rsid w:val="00AA448F"/>
    <w:rsid w:val="00AA4992"/>
    <w:rsid w:val="00AA4C4D"/>
    <w:rsid w:val="00AA4CC0"/>
    <w:rsid w:val="00AA59A0"/>
    <w:rsid w:val="00AA6742"/>
    <w:rsid w:val="00AA7A53"/>
    <w:rsid w:val="00AB088D"/>
    <w:rsid w:val="00AB2D86"/>
    <w:rsid w:val="00AB326B"/>
    <w:rsid w:val="00AB3660"/>
    <w:rsid w:val="00AB36FA"/>
    <w:rsid w:val="00AB3C1E"/>
    <w:rsid w:val="00AB4153"/>
    <w:rsid w:val="00AB45B4"/>
    <w:rsid w:val="00AB4F6C"/>
    <w:rsid w:val="00AB5C35"/>
    <w:rsid w:val="00AB6930"/>
    <w:rsid w:val="00AB69E4"/>
    <w:rsid w:val="00AB6CBC"/>
    <w:rsid w:val="00AB7179"/>
    <w:rsid w:val="00AC013B"/>
    <w:rsid w:val="00AC0BCA"/>
    <w:rsid w:val="00AC1703"/>
    <w:rsid w:val="00AC266B"/>
    <w:rsid w:val="00AC2CBC"/>
    <w:rsid w:val="00AC3032"/>
    <w:rsid w:val="00AC3A7E"/>
    <w:rsid w:val="00AC3AF3"/>
    <w:rsid w:val="00AC421E"/>
    <w:rsid w:val="00AC42C2"/>
    <w:rsid w:val="00AC4CA1"/>
    <w:rsid w:val="00AC6358"/>
    <w:rsid w:val="00AC675F"/>
    <w:rsid w:val="00AC7B99"/>
    <w:rsid w:val="00AC7FCC"/>
    <w:rsid w:val="00AD2742"/>
    <w:rsid w:val="00AD287E"/>
    <w:rsid w:val="00AD30B1"/>
    <w:rsid w:val="00AD66BC"/>
    <w:rsid w:val="00AD76E9"/>
    <w:rsid w:val="00AD7C99"/>
    <w:rsid w:val="00AE0607"/>
    <w:rsid w:val="00AE1195"/>
    <w:rsid w:val="00AE1A07"/>
    <w:rsid w:val="00AE1D7A"/>
    <w:rsid w:val="00AE308F"/>
    <w:rsid w:val="00AE405E"/>
    <w:rsid w:val="00AE463E"/>
    <w:rsid w:val="00AE50B1"/>
    <w:rsid w:val="00AE5A45"/>
    <w:rsid w:val="00AE6819"/>
    <w:rsid w:val="00AE6BBD"/>
    <w:rsid w:val="00AE6F54"/>
    <w:rsid w:val="00AE7C4D"/>
    <w:rsid w:val="00AF215A"/>
    <w:rsid w:val="00AF2F72"/>
    <w:rsid w:val="00AF325B"/>
    <w:rsid w:val="00AF48D9"/>
    <w:rsid w:val="00AF4FA3"/>
    <w:rsid w:val="00AF5C9A"/>
    <w:rsid w:val="00AF6195"/>
    <w:rsid w:val="00AF61A3"/>
    <w:rsid w:val="00AF6998"/>
    <w:rsid w:val="00AF6E62"/>
    <w:rsid w:val="00AF7201"/>
    <w:rsid w:val="00B00028"/>
    <w:rsid w:val="00B01517"/>
    <w:rsid w:val="00B03BA1"/>
    <w:rsid w:val="00B0423E"/>
    <w:rsid w:val="00B04497"/>
    <w:rsid w:val="00B04C05"/>
    <w:rsid w:val="00B05021"/>
    <w:rsid w:val="00B05048"/>
    <w:rsid w:val="00B0524E"/>
    <w:rsid w:val="00B05959"/>
    <w:rsid w:val="00B06152"/>
    <w:rsid w:val="00B0711A"/>
    <w:rsid w:val="00B07774"/>
    <w:rsid w:val="00B07862"/>
    <w:rsid w:val="00B07C1D"/>
    <w:rsid w:val="00B103D8"/>
    <w:rsid w:val="00B10E5F"/>
    <w:rsid w:val="00B11707"/>
    <w:rsid w:val="00B13857"/>
    <w:rsid w:val="00B1386A"/>
    <w:rsid w:val="00B13F72"/>
    <w:rsid w:val="00B1400B"/>
    <w:rsid w:val="00B15190"/>
    <w:rsid w:val="00B155DE"/>
    <w:rsid w:val="00B15BF5"/>
    <w:rsid w:val="00B15D55"/>
    <w:rsid w:val="00B160B6"/>
    <w:rsid w:val="00B16821"/>
    <w:rsid w:val="00B16CAA"/>
    <w:rsid w:val="00B200BC"/>
    <w:rsid w:val="00B20270"/>
    <w:rsid w:val="00B20781"/>
    <w:rsid w:val="00B2079E"/>
    <w:rsid w:val="00B220D6"/>
    <w:rsid w:val="00B2363F"/>
    <w:rsid w:val="00B23868"/>
    <w:rsid w:val="00B24921"/>
    <w:rsid w:val="00B262CD"/>
    <w:rsid w:val="00B26469"/>
    <w:rsid w:val="00B27B92"/>
    <w:rsid w:val="00B27CA0"/>
    <w:rsid w:val="00B305DD"/>
    <w:rsid w:val="00B30879"/>
    <w:rsid w:val="00B30A2F"/>
    <w:rsid w:val="00B30FF4"/>
    <w:rsid w:val="00B3264E"/>
    <w:rsid w:val="00B33439"/>
    <w:rsid w:val="00B334ED"/>
    <w:rsid w:val="00B347BF"/>
    <w:rsid w:val="00B3495B"/>
    <w:rsid w:val="00B351DC"/>
    <w:rsid w:val="00B353A2"/>
    <w:rsid w:val="00B35C61"/>
    <w:rsid w:val="00B35CE3"/>
    <w:rsid w:val="00B37D1A"/>
    <w:rsid w:val="00B37F5B"/>
    <w:rsid w:val="00B41E21"/>
    <w:rsid w:val="00B425D5"/>
    <w:rsid w:val="00B426DE"/>
    <w:rsid w:val="00B43E3E"/>
    <w:rsid w:val="00B44989"/>
    <w:rsid w:val="00B458D5"/>
    <w:rsid w:val="00B45B10"/>
    <w:rsid w:val="00B45EE0"/>
    <w:rsid w:val="00B4692A"/>
    <w:rsid w:val="00B509C2"/>
    <w:rsid w:val="00B50B4F"/>
    <w:rsid w:val="00B518BC"/>
    <w:rsid w:val="00B518C8"/>
    <w:rsid w:val="00B51F71"/>
    <w:rsid w:val="00B53034"/>
    <w:rsid w:val="00B53C16"/>
    <w:rsid w:val="00B54534"/>
    <w:rsid w:val="00B55357"/>
    <w:rsid w:val="00B553B1"/>
    <w:rsid w:val="00B55BDE"/>
    <w:rsid w:val="00B5601E"/>
    <w:rsid w:val="00B56790"/>
    <w:rsid w:val="00B57004"/>
    <w:rsid w:val="00B5713D"/>
    <w:rsid w:val="00B578BB"/>
    <w:rsid w:val="00B60CBF"/>
    <w:rsid w:val="00B641CC"/>
    <w:rsid w:val="00B641E1"/>
    <w:rsid w:val="00B65484"/>
    <w:rsid w:val="00B65492"/>
    <w:rsid w:val="00B658C0"/>
    <w:rsid w:val="00B66279"/>
    <w:rsid w:val="00B66C50"/>
    <w:rsid w:val="00B67A43"/>
    <w:rsid w:val="00B709FB"/>
    <w:rsid w:val="00B7213F"/>
    <w:rsid w:val="00B72140"/>
    <w:rsid w:val="00B73570"/>
    <w:rsid w:val="00B7484E"/>
    <w:rsid w:val="00B750CF"/>
    <w:rsid w:val="00B75313"/>
    <w:rsid w:val="00B760D4"/>
    <w:rsid w:val="00B767E8"/>
    <w:rsid w:val="00B77278"/>
    <w:rsid w:val="00B8016D"/>
    <w:rsid w:val="00B8038E"/>
    <w:rsid w:val="00B81E38"/>
    <w:rsid w:val="00B82296"/>
    <w:rsid w:val="00B8279C"/>
    <w:rsid w:val="00B832C8"/>
    <w:rsid w:val="00B8340F"/>
    <w:rsid w:val="00B834F2"/>
    <w:rsid w:val="00B83CDD"/>
    <w:rsid w:val="00B84AF0"/>
    <w:rsid w:val="00B856EE"/>
    <w:rsid w:val="00B85FAF"/>
    <w:rsid w:val="00B8722B"/>
    <w:rsid w:val="00B87A9B"/>
    <w:rsid w:val="00B90020"/>
    <w:rsid w:val="00B9103C"/>
    <w:rsid w:val="00B91359"/>
    <w:rsid w:val="00B91375"/>
    <w:rsid w:val="00B918E4"/>
    <w:rsid w:val="00B93996"/>
    <w:rsid w:val="00B9403D"/>
    <w:rsid w:val="00B94D31"/>
    <w:rsid w:val="00B95162"/>
    <w:rsid w:val="00B95408"/>
    <w:rsid w:val="00B95507"/>
    <w:rsid w:val="00B96487"/>
    <w:rsid w:val="00B96692"/>
    <w:rsid w:val="00B972D5"/>
    <w:rsid w:val="00B976DC"/>
    <w:rsid w:val="00B97CD8"/>
    <w:rsid w:val="00BA0615"/>
    <w:rsid w:val="00BA0C02"/>
    <w:rsid w:val="00BA0D9E"/>
    <w:rsid w:val="00BA0E15"/>
    <w:rsid w:val="00BA0F0A"/>
    <w:rsid w:val="00BA11D1"/>
    <w:rsid w:val="00BA12D4"/>
    <w:rsid w:val="00BA1505"/>
    <w:rsid w:val="00BA2721"/>
    <w:rsid w:val="00BA34E1"/>
    <w:rsid w:val="00BA4A75"/>
    <w:rsid w:val="00BA4D9B"/>
    <w:rsid w:val="00BA4ED5"/>
    <w:rsid w:val="00BA53EB"/>
    <w:rsid w:val="00BA5876"/>
    <w:rsid w:val="00BA63C1"/>
    <w:rsid w:val="00BA7E25"/>
    <w:rsid w:val="00BB02ED"/>
    <w:rsid w:val="00BB0B4D"/>
    <w:rsid w:val="00BB1FBA"/>
    <w:rsid w:val="00BB2086"/>
    <w:rsid w:val="00BB274B"/>
    <w:rsid w:val="00BB513F"/>
    <w:rsid w:val="00BB5DB0"/>
    <w:rsid w:val="00BB6EBB"/>
    <w:rsid w:val="00BB72D1"/>
    <w:rsid w:val="00BB7A8F"/>
    <w:rsid w:val="00BB7EE5"/>
    <w:rsid w:val="00BC0122"/>
    <w:rsid w:val="00BC0B21"/>
    <w:rsid w:val="00BC161E"/>
    <w:rsid w:val="00BC24C4"/>
    <w:rsid w:val="00BC2F9D"/>
    <w:rsid w:val="00BC358C"/>
    <w:rsid w:val="00BC37DE"/>
    <w:rsid w:val="00BC3EA4"/>
    <w:rsid w:val="00BC3F8B"/>
    <w:rsid w:val="00BC556E"/>
    <w:rsid w:val="00BC5BBE"/>
    <w:rsid w:val="00BC63A5"/>
    <w:rsid w:val="00BC6BC3"/>
    <w:rsid w:val="00BC6E94"/>
    <w:rsid w:val="00BC7C0E"/>
    <w:rsid w:val="00BD09FB"/>
    <w:rsid w:val="00BD0CFF"/>
    <w:rsid w:val="00BD14D3"/>
    <w:rsid w:val="00BD176F"/>
    <w:rsid w:val="00BD2F0A"/>
    <w:rsid w:val="00BD5987"/>
    <w:rsid w:val="00BD6B91"/>
    <w:rsid w:val="00BD75F7"/>
    <w:rsid w:val="00BD77D2"/>
    <w:rsid w:val="00BE0AF8"/>
    <w:rsid w:val="00BE2AF7"/>
    <w:rsid w:val="00BE33D1"/>
    <w:rsid w:val="00BE3CC3"/>
    <w:rsid w:val="00BE4BA1"/>
    <w:rsid w:val="00BE4E9F"/>
    <w:rsid w:val="00BE50F0"/>
    <w:rsid w:val="00BE554C"/>
    <w:rsid w:val="00BE5816"/>
    <w:rsid w:val="00BE6021"/>
    <w:rsid w:val="00BE6305"/>
    <w:rsid w:val="00BE6B19"/>
    <w:rsid w:val="00BE6D01"/>
    <w:rsid w:val="00BE734A"/>
    <w:rsid w:val="00BF1A93"/>
    <w:rsid w:val="00BF1BFF"/>
    <w:rsid w:val="00BF2914"/>
    <w:rsid w:val="00BF2944"/>
    <w:rsid w:val="00BF3493"/>
    <w:rsid w:val="00BF3D02"/>
    <w:rsid w:val="00BF441F"/>
    <w:rsid w:val="00BF52C2"/>
    <w:rsid w:val="00BF5376"/>
    <w:rsid w:val="00BF67A0"/>
    <w:rsid w:val="00BF7091"/>
    <w:rsid w:val="00BF7268"/>
    <w:rsid w:val="00BF76DF"/>
    <w:rsid w:val="00C00279"/>
    <w:rsid w:val="00C002AF"/>
    <w:rsid w:val="00C002CD"/>
    <w:rsid w:val="00C01C46"/>
    <w:rsid w:val="00C01C60"/>
    <w:rsid w:val="00C01D46"/>
    <w:rsid w:val="00C026B5"/>
    <w:rsid w:val="00C05D88"/>
    <w:rsid w:val="00C10E86"/>
    <w:rsid w:val="00C10F81"/>
    <w:rsid w:val="00C1273E"/>
    <w:rsid w:val="00C1316B"/>
    <w:rsid w:val="00C13B66"/>
    <w:rsid w:val="00C15B7C"/>
    <w:rsid w:val="00C15E17"/>
    <w:rsid w:val="00C17DC5"/>
    <w:rsid w:val="00C17EDF"/>
    <w:rsid w:val="00C2021D"/>
    <w:rsid w:val="00C203CD"/>
    <w:rsid w:val="00C20A64"/>
    <w:rsid w:val="00C21CDF"/>
    <w:rsid w:val="00C21D6D"/>
    <w:rsid w:val="00C2294E"/>
    <w:rsid w:val="00C22ECC"/>
    <w:rsid w:val="00C234C0"/>
    <w:rsid w:val="00C23FD0"/>
    <w:rsid w:val="00C2413F"/>
    <w:rsid w:val="00C2555C"/>
    <w:rsid w:val="00C26AAC"/>
    <w:rsid w:val="00C27D6D"/>
    <w:rsid w:val="00C27F4A"/>
    <w:rsid w:val="00C30092"/>
    <w:rsid w:val="00C30C1B"/>
    <w:rsid w:val="00C30C20"/>
    <w:rsid w:val="00C30E56"/>
    <w:rsid w:val="00C31129"/>
    <w:rsid w:val="00C3125B"/>
    <w:rsid w:val="00C31EEF"/>
    <w:rsid w:val="00C32D27"/>
    <w:rsid w:val="00C33254"/>
    <w:rsid w:val="00C338D4"/>
    <w:rsid w:val="00C33B54"/>
    <w:rsid w:val="00C33D8C"/>
    <w:rsid w:val="00C34D64"/>
    <w:rsid w:val="00C356AC"/>
    <w:rsid w:val="00C35AB4"/>
    <w:rsid w:val="00C365C5"/>
    <w:rsid w:val="00C36AE0"/>
    <w:rsid w:val="00C372CC"/>
    <w:rsid w:val="00C372D7"/>
    <w:rsid w:val="00C37C60"/>
    <w:rsid w:val="00C40C99"/>
    <w:rsid w:val="00C41892"/>
    <w:rsid w:val="00C41B61"/>
    <w:rsid w:val="00C421D8"/>
    <w:rsid w:val="00C422D0"/>
    <w:rsid w:val="00C42948"/>
    <w:rsid w:val="00C42B15"/>
    <w:rsid w:val="00C42FA6"/>
    <w:rsid w:val="00C43504"/>
    <w:rsid w:val="00C435FA"/>
    <w:rsid w:val="00C44B6C"/>
    <w:rsid w:val="00C4586F"/>
    <w:rsid w:val="00C46A90"/>
    <w:rsid w:val="00C46C54"/>
    <w:rsid w:val="00C47042"/>
    <w:rsid w:val="00C51239"/>
    <w:rsid w:val="00C52EA4"/>
    <w:rsid w:val="00C5370B"/>
    <w:rsid w:val="00C53AB5"/>
    <w:rsid w:val="00C53E0A"/>
    <w:rsid w:val="00C54A57"/>
    <w:rsid w:val="00C54AEA"/>
    <w:rsid w:val="00C54F1D"/>
    <w:rsid w:val="00C55BDF"/>
    <w:rsid w:val="00C5612A"/>
    <w:rsid w:val="00C60284"/>
    <w:rsid w:val="00C60640"/>
    <w:rsid w:val="00C6142B"/>
    <w:rsid w:val="00C61EC9"/>
    <w:rsid w:val="00C62876"/>
    <w:rsid w:val="00C62A32"/>
    <w:rsid w:val="00C6315F"/>
    <w:rsid w:val="00C6379C"/>
    <w:rsid w:val="00C63F93"/>
    <w:rsid w:val="00C64611"/>
    <w:rsid w:val="00C64AE3"/>
    <w:rsid w:val="00C665AD"/>
    <w:rsid w:val="00C66F28"/>
    <w:rsid w:val="00C67496"/>
    <w:rsid w:val="00C67BB1"/>
    <w:rsid w:val="00C7132F"/>
    <w:rsid w:val="00C720B4"/>
    <w:rsid w:val="00C73A7A"/>
    <w:rsid w:val="00C74AED"/>
    <w:rsid w:val="00C75C39"/>
    <w:rsid w:val="00C75E6D"/>
    <w:rsid w:val="00C761EC"/>
    <w:rsid w:val="00C77561"/>
    <w:rsid w:val="00C80182"/>
    <w:rsid w:val="00C801DC"/>
    <w:rsid w:val="00C8040E"/>
    <w:rsid w:val="00C81C52"/>
    <w:rsid w:val="00C81FB1"/>
    <w:rsid w:val="00C8266B"/>
    <w:rsid w:val="00C826CC"/>
    <w:rsid w:val="00C8328D"/>
    <w:rsid w:val="00C83424"/>
    <w:rsid w:val="00C84B82"/>
    <w:rsid w:val="00C84BB0"/>
    <w:rsid w:val="00C85529"/>
    <w:rsid w:val="00C85F7C"/>
    <w:rsid w:val="00C86F93"/>
    <w:rsid w:val="00C87871"/>
    <w:rsid w:val="00C87C73"/>
    <w:rsid w:val="00C90C7B"/>
    <w:rsid w:val="00C9149F"/>
    <w:rsid w:val="00C9199C"/>
    <w:rsid w:val="00C92926"/>
    <w:rsid w:val="00C9321A"/>
    <w:rsid w:val="00C94B10"/>
    <w:rsid w:val="00C94BAB"/>
    <w:rsid w:val="00C94C66"/>
    <w:rsid w:val="00C9661B"/>
    <w:rsid w:val="00C96862"/>
    <w:rsid w:val="00C969A9"/>
    <w:rsid w:val="00C96BE4"/>
    <w:rsid w:val="00C974F7"/>
    <w:rsid w:val="00CA0145"/>
    <w:rsid w:val="00CA2541"/>
    <w:rsid w:val="00CA2C61"/>
    <w:rsid w:val="00CA3141"/>
    <w:rsid w:val="00CA6003"/>
    <w:rsid w:val="00CA66C0"/>
    <w:rsid w:val="00CA706B"/>
    <w:rsid w:val="00CA734A"/>
    <w:rsid w:val="00CA7536"/>
    <w:rsid w:val="00CA78FB"/>
    <w:rsid w:val="00CB072E"/>
    <w:rsid w:val="00CB17E7"/>
    <w:rsid w:val="00CB1C36"/>
    <w:rsid w:val="00CB27E6"/>
    <w:rsid w:val="00CB2B6C"/>
    <w:rsid w:val="00CB46AD"/>
    <w:rsid w:val="00CB4722"/>
    <w:rsid w:val="00CB4954"/>
    <w:rsid w:val="00CB662B"/>
    <w:rsid w:val="00CB6A07"/>
    <w:rsid w:val="00CB6B7B"/>
    <w:rsid w:val="00CB6BF8"/>
    <w:rsid w:val="00CB6F37"/>
    <w:rsid w:val="00CB70EF"/>
    <w:rsid w:val="00CB72E9"/>
    <w:rsid w:val="00CB7417"/>
    <w:rsid w:val="00CB78BF"/>
    <w:rsid w:val="00CB799F"/>
    <w:rsid w:val="00CC036E"/>
    <w:rsid w:val="00CC0803"/>
    <w:rsid w:val="00CC0E26"/>
    <w:rsid w:val="00CC0F0A"/>
    <w:rsid w:val="00CC18E9"/>
    <w:rsid w:val="00CC1EC8"/>
    <w:rsid w:val="00CC2BB7"/>
    <w:rsid w:val="00CC3AEF"/>
    <w:rsid w:val="00CC3EA2"/>
    <w:rsid w:val="00CC44AF"/>
    <w:rsid w:val="00CC4726"/>
    <w:rsid w:val="00CC485B"/>
    <w:rsid w:val="00CC4CCC"/>
    <w:rsid w:val="00CC4EB0"/>
    <w:rsid w:val="00CC5210"/>
    <w:rsid w:val="00CC5493"/>
    <w:rsid w:val="00CC55DB"/>
    <w:rsid w:val="00CC6508"/>
    <w:rsid w:val="00CC6E74"/>
    <w:rsid w:val="00CC7E6C"/>
    <w:rsid w:val="00CD0488"/>
    <w:rsid w:val="00CD1086"/>
    <w:rsid w:val="00CD18C2"/>
    <w:rsid w:val="00CD1A82"/>
    <w:rsid w:val="00CD1CD8"/>
    <w:rsid w:val="00CD27F1"/>
    <w:rsid w:val="00CD2D73"/>
    <w:rsid w:val="00CD2D94"/>
    <w:rsid w:val="00CD4250"/>
    <w:rsid w:val="00CD4A36"/>
    <w:rsid w:val="00CD4F83"/>
    <w:rsid w:val="00CD57A4"/>
    <w:rsid w:val="00CD58F2"/>
    <w:rsid w:val="00CD612E"/>
    <w:rsid w:val="00CD6457"/>
    <w:rsid w:val="00CD7269"/>
    <w:rsid w:val="00CD7833"/>
    <w:rsid w:val="00CD78CD"/>
    <w:rsid w:val="00CD7E24"/>
    <w:rsid w:val="00CD7E84"/>
    <w:rsid w:val="00CE01FE"/>
    <w:rsid w:val="00CE038C"/>
    <w:rsid w:val="00CE04AE"/>
    <w:rsid w:val="00CE06D3"/>
    <w:rsid w:val="00CE080D"/>
    <w:rsid w:val="00CE0A9D"/>
    <w:rsid w:val="00CE0B81"/>
    <w:rsid w:val="00CE14C2"/>
    <w:rsid w:val="00CE1AC2"/>
    <w:rsid w:val="00CE1B7B"/>
    <w:rsid w:val="00CE1F05"/>
    <w:rsid w:val="00CE2081"/>
    <w:rsid w:val="00CE22CD"/>
    <w:rsid w:val="00CE3155"/>
    <w:rsid w:val="00CE37C0"/>
    <w:rsid w:val="00CE40A3"/>
    <w:rsid w:val="00CE4B8B"/>
    <w:rsid w:val="00CE4D40"/>
    <w:rsid w:val="00CE52BD"/>
    <w:rsid w:val="00CE54F0"/>
    <w:rsid w:val="00CE5F8A"/>
    <w:rsid w:val="00CE6DC8"/>
    <w:rsid w:val="00CE75D9"/>
    <w:rsid w:val="00CF0674"/>
    <w:rsid w:val="00CF0752"/>
    <w:rsid w:val="00CF0830"/>
    <w:rsid w:val="00CF32FB"/>
    <w:rsid w:val="00CF3D25"/>
    <w:rsid w:val="00CF6735"/>
    <w:rsid w:val="00CF67EA"/>
    <w:rsid w:val="00CF6E38"/>
    <w:rsid w:val="00CF707A"/>
    <w:rsid w:val="00CF77A9"/>
    <w:rsid w:val="00D006B0"/>
    <w:rsid w:val="00D00CDC"/>
    <w:rsid w:val="00D00EF5"/>
    <w:rsid w:val="00D015B7"/>
    <w:rsid w:val="00D01DF7"/>
    <w:rsid w:val="00D03115"/>
    <w:rsid w:val="00D03385"/>
    <w:rsid w:val="00D035E4"/>
    <w:rsid w:val="00D03730"/>
    <w:rsid w:val="00D03E01"/>
    <w:rsid w:val="00D044D0"/>
    <w:rsid w:val="00D05840"/>
    <w:rsid w:val="00D05A81"/>
    <w:rsid w:val="00D05B58"/>
    <w:rsid w:val="00D06283"/>
    <w:rsid w:val="00D06A60"/>
    <w:rsid w:val="00D06F0C"/>
    <w:rsid w:val="00D07EFC"/>
    <w:rsid w:val="00D1076A"/>
    <w:rsid w:val="00D10842"/>
    <w:rsid w:val="00D1254E"/>
    <w:rsid w:val="00D12573"/>
    <w:rsid w:val="00D12B66"/>
    <w:rsid w:val="00D1325F"/>
    <w:rsid w:val="00D13DF2"/>
    <w:rsid w:val="00D13F38"/>
    <w:rsid w:val="00D14177"/>
    <w:rsid w:val="00D14464"/>
    <w:rsid w:val="00D1476C"/>
    <w:rsid w:val="00D14BB8"/>
    <w:rsid w:val="00D14EFF"/>
    <w:rsid w:val="00D15569"/>
    <w:rsid w:val="00D15E7F"/>
    <w:rsid w:val="00D17E92"/>
    <w:rsid w:val="00D20B1F"/>
    <w:rsid w:val="00D20BD0"/>
    <w:rsid w:val="00D21364"/>
    <w:rsid w:val="00D21ECF"/>
    <w:rsid w:val="00D22889"/>
    <w:rsid w:val="00D24113"/>
    <w:rsid w:val="00D242AA"/>
    <w:rsid w:val="00D2498A"/>
    <w:rsid w:val="00D24AC2"/>
    <w:rsid w:val="00D2573A"/>
    <w:rsid w:val="00D26A63"/>
    <w:rsid w:val="00D26C19"/>
    <w:rsid w:val="00D27856"/>
    <w:rsid w:val="00D27F47"/>
    <w:rsid w:val="00D31302"/>
    <w:rsid w:val="00D3135D"/>
    <w:rsid w:val="00D3167D"/>
    <w:rsid w:val="00D319AF"/>
    <w:rsid w:val="00D31A77"/>
    <w:rsid w:val="00D31C4D"/>
    <w:rsid w:val="00D31EDA"/>
    <w:rsid w:val="00D31F9E"/>
    <w:rsid w:val="00D3261D"/>
    <w:rsid w:val="00D32747"/>
    <w:rsid w:val="00D333D5"/>
    <w:rsid w:val="00D33E6A"/>
    <w:rsid w:val="00D34199"/>
    <w:rsid w:val="00D34FB5"/>
    <w:rsid w:val="00D35C53"/>
    <w:rsid w:val="00D371BB"/>
    <w:rsid w:val="00D37E08"/>
    <w:rsid w:val="00D40852"/>
    <w:rsid w:val="00D4225F"/>
    <w:rsid w:val="00D42839"/>
    <w:rsid w:val="00D4332D"/>
    <w:rsid w:val="00D44059"/>
    <w:rsid w:val="00D44BE5"/>
    <w:rsid w:val="00D45D6A"/>
    <w:rsid w:val="00D473E1"/>
    <w:rsid w:val="00D47F00"/>
    <w:rsid w:val="00D509C0"/>
    <w:rsid w:val="00D50AF2"/>
    <w:rsid w:val="00D51536"/>
    <w:rsid w:val="00D52A05"/>
    <w:rsid w:val="00D52A4D"/>
    <w:rsid w:val="00D53177"/>
    <w:rsid w:val="00D53C08"/>
    <w:rsid w:val="00D53E23"/>
    <w:rsid w:val="00D53E89"/>
    <w:rsid w:val="00D53F09"/>
    <w:rsid w:val="00D54E64"/>
    <w:rsid w:val="00D55B2E"/>
    <w:rsid w:val="00D56FAE"/>
    <w:rsid w:val="00D57092"/>
    <w:rsid w:val="00D57244"/>
    <w:rsid w:val="00D572A2"/>
    <w:rsid w:val="00D5772E"/>
    <w:rsid w:val="00D5785E"/>
    <w:rsid w:val="00D57E68"/>
    <w:rsid w:val="00D6053F"/>
    <w:rsid w:val="00D61B0B"/>
    <w:rsid w:val="00D61E87"/>
    <w:rsid w:val="00D627C7"/>
    <w:rsid w:val="00D62E12"/>
    <w:rsid w:val="00D635BD"/>
    <w:rsid w:val="00D637E0"/>
    <w:rsid w:val="00D63BF5"/>
    <w:rsid w:val="00D648D4"/>
    <w:rsid w:val="00D66040"/>
    <w:rsid w:val="00D6648E"/>
    <w:rsid w:val="00D67134"/>
    <w:rsid w:val="00D6793B"/>
    <w:rsid w:val="00D70E2C"/>
    <w:rsid w:val="00D72778"/>
    <w:rsid w:val="00D72C8C"/>
    <w:rsid w:val="00D739F7"/>
    <w:rsid w:val="00D73D31"/>
    <w:rsid w:val="00D745D1"/>
    <w:rsid w:val="00D74F47"/>
    <w:rsid w:val="00D762E2"/>
    <w:rsid w:val="00D77652"/>
    <w:rsid w:val="00D80E84"/>
    <w:rsid w:val="00D83C9C"/>
    <w:rsid w:val="00D83F83"/>
    <w:rsid w:val="00D84473"/>
    <w:rsid w:val="00D84BA0"/>
    <w:rsid w:val="00D86137"/>
    <w:rsid w:val="00D879B5"/>
    <w:rsid w:val="00D87FE2"/>
    <w:rsid w:val="00D91D6C"/>
    <w:rsid w:val="00D933CF"/>
    <w:rsid w:val="00D9342C"/>
    <w:rsid w:val="00D93A81"/>
    <w:rsid w:val="00D93E6F"/>
    <w:rsid w:val="00D95123"/>
    <w:rsid w:val="00D9517E"/>
    <w:rsid w:val="00D95D2C"/>
    <w:rsid w:val="00D961D9"/>
    <w:rsid w:val="00D96C2A"/>
    <w:rsid w:val="00D96F22"/>
    <w:rsid w:val="00D97EBC"/>
    <w:rsid w:val="00DA066F"/>
    <w:rsid w:val="00DA1910"/>
    <w:rsid w:val="00DA2133"/>
    <w:rsid w:val="00DA2331"/>
    <w:rsid w:val="00DA2451"/>
    <w:rsid w:val="00DA3B28"/>
    <w:rsid w:val="00DA3D46"/>
    <w:rsid w:val="00DA4C3E"/>
    <w:rsid w:val="00DA55C1"/>
    <w:rsid w:val="00DA618D"/>
    <w:rsid w:val="00DB307C"/>
    <w:rsid w:val="00DB36D6"/>
    <w:rsid w:val="00DB3D1A"/>
    <w:rsid w:val="00DB407D"/>
    <w:rsid w:val="00DB4C55"/>
    <w:rsid w:val="00DB6D3E"/>
    <w:rsid w:val="00DB6DD9"/>
    <w:rsid w:val="00DB71A4"/>
    <w:rsid w:val="00DB7893"/>
    <w:rsid w:val="00DB7ED3"/>
    <w:rsid w:val="00DC0BDB"/>
    <w:rsid w:val="00DC12BE"/>
    <w:rsid w:val="00DC1826"/>
    <w:rsid w:val="00DC3AAA"/>
    <w:rsid w:val="00DC3BD6"/>
    <w:rsid w:val="00DC418C"/>
    <w:rsid w:val="00DC5458"/>
    <w:rsid w:val="00DC60AB"/>
    <w:rsid w:val="00DC60F5"/>
    <w:rsid w:val="00DC7930"/>
    <w:rsid w:val="00DD000A"/>
    <w:rsid w:val="00DD05E7"/>
    <w:rsid w:val="00DD0C9A"/>
    <w:rsid w:val="00DD0EE7"/>
    <w:rsid w:val="00DD0EF8"/>
    <w:rsid w:val="00DD1C79"/>
    <w:rsid w:val="00DD1E97"/>
    <w:rsid w:val="00DD228B"/>
    <w:rsid w:val="00DD375D"/>
    <w:rsid w:val="00DD38AC"/>
    <w:rsid w:val="00DD4481"/>
    <w:rsid w:val="00DD5880"/>
    <w:rsid w:val="00DD5B2B"/>
    <w:rsid w:val="00DD5DEE"/>
    <w:rsid w:val="00DD635E"/>
    <w:rsid w:val="00DD66A5"/>
    <w:rsid w:val="00DD74F5"/>
    <w:rsid w:val="00DE0612"/>
    <w:rsid w:val="00DE087E"/>
    <w:rsid w:val="00DE1157"/>
    <w:rsid w:val="00DE12C3"/>
    <w:rsid w:val="00DE2A9F"/>
    <w:rsid w:val="00DE2AA9"/>
    <w:rsid w:val="00DE2CC5"/>
    <w:rsid w:val="00DE2DE0"/>
    <w:rsid w:val="00DE31E0"/>
    <w:rsid w:val="00DE369B"/>
    <w:rsid w:val="00DE3A55"/>
    <w:rsid w:val="00DE544C"/>
    <w:rsid w:val="00DE553F"/>
    <w:rsid w:val="00DE68AA"/>
    <w:rsid w:val="00DE6CDE"/>
    <w:rsid w:val="00DE78E5"/>
    <w:rsid w:val="00DF0F38"/>
    <w:rsid w:val="00DF1654"/>
    <w:rsid w:val="00DF237D"/>
    <w:rsid w:val="00DF2D5D"/>
    <w:rsid w:val="00DF2FBE"/>
    <w:rsid w:val="00DF41EC"/>
    <w:rsid w:val="00DF4866"/>
    <w:rsid w:val="00DF5457"/>
    <w:rsid w:val="00DF552E"/>
    <w:rsid w:val="00DF561F"/>
    <w:rsid w:val="00DF581E"/>
    <w:rsid w:val="00DF6216"/>
    <w:rsid w:val="00DF6909"/>
    <w:rsid w:val="00DF6F5F"/>
    <w:rsid w:val="00E00869"/>
    <w:rsid w:val="00E00C30"/>
    <w:rsid w:val="00E00ED3"/>
    <w:rsid w:val="00E012AA"/>
    <w:rsid w:val="00E01625"/>
    <w:rsid w:val="00E0252B"/>
    <w:rsid w:val="00E069E6"/>
    <w:rsid w:val="00E07E55"/>
    <w:rsid w:val="00E10224"/>
    <w:rsid w:val="00E10FE0"/>
    <w:rsid w:val="00E1226C"/>
    <w:rsid w:val="00E1237C"/>
    <w:rsid w:val="00E139A7"/>
    <w:rsid w:val="00E14F32"/>
    <w:rsid w:val="00E1540C"/>
    <w:rsid w:val="00E1552E"/>
    <w:rsid w:val="00E1654E"/>
    <w:rsid w:val="00E16711"/>
    <w:rsid w:val="00E17192"/>
    <w:rsid w:val="00E17BEF"/>
    <w:rsid w:val="00E216CF"/>
    <w:rsid w:val="00E22813"/>
    <w:rsid w:val="00E2284B"/>
    <w:rsid w:val="00E23343"/>
    <w:rsid w:val="00E23492"/>
    <w:rsid w:val="00E23790"/>
    <w:rsid w:val="00E265F9"/>
    <w:rsid w:val="00E26D06"/>
    <w:rsid w:val="00E26D25"/>
    <w:rsid w:val="00E27B20"/>
    <w:rsid w:val="00E305A8"/>
    <w:rsid w:val="00E30747"/>
    <w:rsid w:val="00E311E7"/>
    <w:rsid w:val="00E328A2"/>
    <w:rsid w:val="00E32A7D"/>
    <w:rsid w:val="00E32F46"/>
    <w:rsid w:val="00E3303C"/>
    <w:rsid w:val="00E3365E"/>
    <w:rsid w:val="00E34004"/>
    <w:rsid w:val="00E35265"/>
    <w:rsid w:val="00E36C80"/>
    <w:rsid w:val="00E37149"/>
    <w:rsid w:val="00E373F4"/>
    <w:rsid w:val="00E3763F"/>
    <w:rsid w:val="00E3799D"/>
    <w:rsid w:val="00E41043"/>
    <w:rsid w:val="00E417BB"/>
    <w:rsid w:val="00E41DA8"/>
    <w:rsid w:val="00E44125"/>
    <w:rsid w:val="00E4600D"/>
    <w:rsid w:val="00E46A11"/>
    <w:rsid w:val="00E46B7B"/>
    <w:rsid w:val="00E4792F"/>
    <w:rsid w:val="00E50111"/>
    <w:rsid w:val="00E5142B"/>
    <w:rsid w:val="00E52B92"/>
    <w:rsid w:val="00E54DBB"/>
    <w:rsid w:val="00E560AD"/>
    <w:rsid w:val="00E56171"/>
    <w:rsid w:val="00E566D0"/>
    <w:rsid w:val="00E57218"/>
    <w:rsid w:val="00E57BD4"/>
    <w:rsid w:val="00E57C3B"/>
    <w:rsid w:val="00E6004D"/>
    <w:rsid w:val="00E6060F"/>
    <w:rsid w:val="00E606A1"/>
    <w:rsid w:val="00E609F3"/>
    <w:rsid w:val="00E60F22"/>
    <w:rsid w:val="00E618EF"/>
    <w:rsid w:val="00E61B19"/>
    <w:rsid w:val="00E628DB"/>
    <w:rsid w:val="00E62922"/>
    <w:rsid w:val="00E62A86"/>
    <w:rsid w:val="00E62B89"/>
    <w:rsid w:val="00E62E55"/>
    <w:rsid w:val="00E63212"/>
    <w:rsid w:val="00E63828"/>
    <w:rsid w:val="00E63D25"/>
    <w:rsid w:val="00E64656"/>
    <w:rsid w:val="00E65A85"/>
    <w:rsid w:val="00E663AD"/>
    <w:rsid w:val="00E66A4C"/>
    <w:rsid w:val="00E7051A"/>
    <w:rsid w:val="00E72822"/>
    <w:rsid w:val="00E73471"/>
    <w:rsid w:val="00E73CC3"/>
    <w:rsid w:val="00E73FDF"/>
    <w:rsid w:val="00E74B6A"/>
    <w:rsid w:val="00E7560D"/>
    <w:rsid w:val="00E75F0F"/>
    <w:rsid w:val="00E7639D"/>
    <w:rsid w:val="00E76BF2"/>
    <w:rsid w:val="00E76DE3"/>
    <w:rsid w:val="00E76E55"/>
    <w:rsid w:val="00E77CFE"/>
    <w:rsid w:val="00E77EDF"/>
    <w:rsid w:val="00E804F4"/>
    <w:rsid w:val="00E80AA1"/>
    <w:rsid w:val="00E81301"/>
    <w:rsid w:val="00E81306"/>
    <w:rsid w:val="00E83B44"/>
    <w:rsid w:val="00E83E1F"/>
    <w:rsid w:val="00E85005"/>
    <w:rsid w:val="00E85689"/>
    <w:rsid w:val="00E869A1"/>
    <w:rsid w:val="00E87047"/>
    <w:rsid w:val="00E877F8"/>
    <w:rsid w:val="00E87A30"/>
    <w:rsid w:val="00E87C71"/>
    <w:rsid w:val="00E87CDA"/>
    <w:rsid w:val="00E87EDA"/>
    <w:rsid w:val="00E9021C"/>
    <w:rsid w:val="00E90803"/>
    <w:rsid w:val="00E90ACF"/>
    <w:rsid w:val="00E91295"/>
    <w:rsid w:val="00E9144D"/>
    <w:rsid w:val="00E91831"/>
    <w:rsid w:val="00E91DB8"/>
    <w:rsid w:val="00E92F51"/>
    <w:rsid w:val="00E9317F"/>
    <w:rsid w:val="00E93724"/>
    <w:rsid w:val="00E943DC"/>
    <w:rsid w:val="00E949CF"/>
    <w:rsid w:val="00E951D7"/>
    <w:rsid w:val="00E95360"/>
    <w:rsid w:val="00E954AD"/>
    <w:rsid w:val="00E955C8"/>
    <w:rsid w:val="00E95706"/>
    <w:rsid w:val="00E96C3F"/>
    <w:rsid w:val="00E9703E"/>
    <w:rsid w:val="00EA05E4"/>
    <w:rsid w:val="00EA06CA"/>
    <w:rsid w:val="00EA070C"/>
    <w:rsid w:val="00EA3653"/>
    <w:rsid w:val="00EA3720"/>
    <w:rsid w:val="00EA3A6B"/>
    <w:rsid w:val="00EA44FC"/>
    <w:rsid w:val="00EA4D5D"/>
    <w:rsid w:val="00EA6907"/>
    <w:rsid w:val="00EA705B"/>
    <w:rsid w:val="00EA7BF0"/>
    <w:rsid w:val="00EA7C7E"/>
    <w:rsid w:val="00EA7E00"/>
    <w:rsid w:val="00EB049F"/>
    <w:rsid w:val="00EB0A5E"/>
    <w:rsid w:val="00EB0DBE"/>
    <w:rsid w:val="00EB1187"/>
    <w:rsid w:val="00EB175A"/>
    <w:rsid w:val="00EB205B"/>
    <w:rsid w:val="00EB278D"/>
    <w:rsid w:val="00EB27E4"/>
    <w:rsid w:val="00EB2946"/>
    <w:rsid w:val="00EB2F2A"/>
    <w:rsid w:val="00EB33C9"/>
    <w:rsid w:val="00EB345C"/>
    <w:rsid w:val="00EB36AF"/>
    <w:rsid w:val="00EB3784"/>
    <w:rsid w:val="00EB39EB"/>
    <w:rsid w:val="00EB4C77"/>
    <w:rsid w:val="00EB4E2C"/>
    <w:rsid w:val="00EB6025"/>
    <w:rsid w:val="00EB696B"/>
    <w:rsid w:val="00EB7288"/>
    <w:rsid w:val="00EB7700"/>
    <w:rsid w:val="00EB7D16"/>
    <w:rsid w:val="00EC0481"/>
    <w:rsid w:val="00EC1025"/>
    <w:rsid w:val="00EC234A"/>
    <w:rsid w:val="00EC2E03"/>
    <w:rsid w:val="00EC3057"/>
    <w:rsid w:val="00EC3DDA"/>
    <w:rsid w:val="00EC4685"/>
    <w:rsid w:val="00EC48F8"/>
    <w:rsid w:val="00EC5FE2"/>
    <w:rsid w:val="00EC62E5"/>
    <w:rsid w:val="00EC6536"/>
    <w:rsid w:val="00EC6A5D"/>
    <w:rsid w:val="00EC738D"/>
    <w:rsid w:val="00EC7421"/>
    <w:rsid w:val="00EC7F3C"/>
    <w:rsid w:val="00ED0F8C"/>
    <w:rsid w:val="00ED127A"/>
    <w:rsid w:val="00ED16E8"/>
    <w:rsid w:val="00ED1B82"/>
    <w:rsid w:val="00ED1EC1"/>
    <w:rsid w:val="00ED24C7"/>
    <w:rsid w:val="00ED2563"/>
    <w:rsid w:val="00ED2922"/>
    <w:rsid w:val="00ED2A96"/>
    <w:rsid w:val="00ED3D43"/>
    <w:rsid w:val="00ED3FC0"/>
    <w:rsid w:val="00ED4222"/>
    <w:rsid w:val="00ED4A2E"/>
    <w:rsid w:val="00ED4DED"/>
    <w:rsid w:val="00ED5F65"/>
    <w:rsid w:val="00EE0A07"/>
    <w:rsid w:val="00EE10B6"/>
    <w:rsid w:val="00EE1756"/>
    <w:rsid w:val="00EE1B0A"/>
    <w:rsid w:val="00EE2521"/>
    <w:rsid w:val="00EE2F0A"/>
    <w:rsid w:val="00EE6340"/>
    <w:rsid w:val="00EE6B53"/>
    <w:rsid w:val="00EE72E9"/>
    <w:rsid w:val="00EF013F"/>
    <w:rsid w:val="00EF03F6"/>
    <w:rsid w:val="00EF0518"/>
    <w:rsid w:val="00EF05B8"/>
    <w:rsid w:val="00EF0C05"/>
    <w:rsid w:val="00EF0C92"/>
    <w:rsid w:val="00EF0D7C"/>
    <w:rsid w:val="00EF0FE0"/>
    <w:rsid w:val="00EF20DE"/>
    <w:rsid w:val="00EF20E6"/>
    <w:rsid w:val="00EF21A5"/>
    <w:rsid w:val="00EF2A82"/>
    <w:rsid w:val="00EF3417"/>
    <w:rsid w:val="00EF35AE"/>
    <w:rsid w:val="00EF3914"/>
    <w:rsid w:val="00EF39AD"/>
    <w:rsid w:val="00EF3BA5"/>
    <w:rsid w:val="00EF3D15"/>
    <w:rsid w:val="00EF4B8B"/>
    <w:rsid w:val="00EF4EC1"/>
    <w:rsid w:val="00EF66A8"/>
    <w:rsid w:val="00EF6BAF"/>
    <w:rsid w:val="00F00816"/>
    <w:rsid w:val="00F0085C"/>
    <w:rsid w:val="00F01427"/>
    <w:rsid w:val="00F014AA"/>
    <w:rsid w:val="00F01E00"/>
    <w:rsid w:val="00F02EAD"/>
    <w:rsid w:val="00F03AD9"/>
    <w:rsid w:val="00F03F50"/>
    <w:rsid w:val="00F04497"/>
    <w:rsid w:val="00F06B2A"/>
    <w:rsid w:val="00F07DFC"/>
    <w:rsid w:val="00F10016"/>
    <w:rsid w:val="00F10324"/>
    <w:rsid w:val="00F10F35"/>
    <w:rsid w:val="00F116E3"/>
    <w:rsid w:val="00F11D7C"/>
    <w:rsid w:val="00F12355"/>
    <w:rsid w:val="00F12768"/>
    <w:rsid w:val="00F13270"/>
    <w:rsid w:val="00F13F7D"/>
    <w:rsid w:val="00F14448"/>
    <w:rsid w:val="00F15E67"/>
    <w:rsid w:val="00F160CC"/>
    <w:rsid w:val="00F164D5"/>
    <w:rsid w:val="00F1692A"/>
    <w:rsid w:val="00F169D0"/>
    <w:rsid w:val="00F16B4A"/>
    <w:rsid w:val="00F17DE4"/>
    <w:rsid w:val="00F200F9"/>
    <w:rsid w:val="00F20DF6"/>
    <w:rsid w:val="00F20E34"/>
    <w:rsid w:val="00F21973"/>
    <w:rsid w:val="00F21F40"/>
    <w:rsid w:val="00F233B3"/>
    <w:rsid w:val="00F23618"/>
    <w:rsid w:val="00F240CA"/>
    <w:rsid w:val="00F24339"/>
    <w:rsid w:val="00F24591"/>
    <w:rsid w:val="00F24877"/>
    <w:rsid w:val="00F24D8F"/>
    <w:rsid w:val="00F2506C"/>
    <w:rsid w:val="00F25313"/>
    <w:rsid w:val="00F254D2"/>
    <w:rsid w:val="00F25DE0"/>
    <w:rsid w:val="00F26648"/>
    <w:rsid w:val="00F27152"/>
    <w:rsid w:val="00F27A4A"/>
    <w:rsid w:val="00F27BF0"/>
    <w:rsid w:val="00F30B06"/>
    <w:rsid w:val="00F30F08"/>
    <w:rsid w:val="00F3122D"/>
    <w:rsid w:val="00F31AA1"/>
    <w:rsid w:val="00F32AE5"/>
    <w:rsid w:val="00F32E08"/>
    <w:rsid w:val="00F3380D"/>
    <w:rsid w:val="00F34183"/>
    <w:rsid w:val="00F3477D"/>
    <w:rsid w:val="00F35790"/>
    <w:rsid w:val="00F363AA"/>
    <w:rsid w:val="00F36A14"/>
    <w:rsid w:val="00F37310"/>
    <w:rsid w:val="00F400D3"/>
    <w:rsid w:val="00F4038B"/>
    <w:rsid w:val="00F4191A"/>
    <w:rsid w:val="00F41E91"/>
    <w:rsid w:val="00F42794"/>
    <w:rsid w:val="00F42A41"/>
    <w:rsid w:val="00F42CFC"/>
    <w:rsid w:val="00F42FAC"/>
    <w:rsid w:val="00F43D5D"/>
    <w:rsid w:val="00F447C7"/>
    <w:rsid w:val="00F450F3"/>
    <w:rsid w:val="00F4790E"/>
    <w:rsid w:val="00F509E7"/>
    <w:rsid w:val="00F5132D"/>
    <w:rsid w:val="00F52741"/>
    <w:rsid w:val="00F52ACF"/>
    <w:rsid w:val="00F533D6"/>
    <w:rsid w:val="00F54054"/>
    <w:rsid w:val="00F5464D"/>
    <w:rsid w:val="00F54AE5"/>
    <w:rsid w:val="00F55071"/>
    <w:rsid w:val="00F60011"/>
    <w:rsid w:val="00F613AD"/>
    <w:rsid w:val="00F61422"/>
    <w:rsid w:val="00F61559"/>
    <w:rsid w:val="00F61646"/>
    <w:rsid w:val="00F62313"/>
    <w:rsid w:val="00F629E9"/>
    <w:rsid w:val="00F6318A"/>
    <w:rsid w:val="00F63770"/>
    <w:rsid w:val="00F63E06"/>
    <w:rsid w:val="00F64014"/>
    <w:rsid w:val="00F64C85"/>
    <w:rsid w:val="00F6586B"/>
    <w:rsid w:val="00F65C80"/>
    <w:rsid w:val="00F668E0"/>
    <w:rsid w:val="00F669BF"/>
    <w:rsid w:val="00F66B20"/>
    <w:rsid w:val="00F66CDE"/>
    <w:rsid w:val="00F66E39"/>
    <w:rsid w:val="00F67F4B"/>
    <w:rsid w:val="00F700D1"/>
    <w:rsid w:val="00F70539"/>
    <w:rsid w:val="00F70F70"/>
    <w:rsid w:val="00F713DA"/>
    <w:rsid w:val="00F71814"/>
    <w:rsid w:val="00F718DF"/>
    <w:rsid w:val="00F71F04"/>
    <w:rsid w:val="00F71F88"/>
    <w:rsid w:val="00F725CF"/>
    <w:rsid w:val="00F73FFD"/>
    <w:rsid w:val="00F743BC"/>
    <w:rsid w:val="00F74F5E"/>
    <w:rsid w:val="00F759B3"/>
    <w:rsid w:val="00F7671B"/>
    <w:rsid w:val="00F800CE"/>
    <w:rsid w:val="00F82772"/>
    <w:rsid w:val="00F8347C"/>
    <w:rsid w:val="00F84C8D"/>
    <w:rsid w:val="00F84DF2"/>
    <w:rsid w:val="00F850B4"/>
    <w:rsid w:val="00F85EB3"/>
    <w:rsid w:val="00F8673F"/>
    <w:rsid w:val="00F90591"/>
    <w:rsid w:val="00F90972"/>
    <w:rsid w:val="00F90B4D"/>
    <w:rsid w:val="00F93249"/>
    <w:rsid w:val="00F94E75"/>
    <w:rsid w:val="00F95710"/>
    <w:rsid w:val="00F957F9"/>
    <w:rsid w:val="00F962AC"/>
    <w:rsid w:val="00F9659C"/>
    <w:rsid w:val="00F965DB"/>
    <w:rsid w:val="00F9734C"/>
    <w:rsid w:val="00F97CB8"/>
    <w:rsid w:val="00FA13F9"/>
    <w:rsid w:val="00FA24DE"/>
    <w:rsid w:val="00FA2E57"/>
    <w:rsid w:val="00FA356A"/>
    <w:rsid w:val="00FA3F27"/>
    <w:rsid w:val="00FA672F"/>
    <w:rsid w:val="00FA6EDC"/>
    <w:rsid w:val="00FA796C"/>
    <w:rsid w:val="00FB07EE"/>
    <w:rsid w:val="00FB165C"/>
    <w:rsid w:val="00FB2011"/>
    <w:rsid w:val="00FB4364"/>
    <w:rsid w:val="00FB4FAE"/>
    <w:rsid w:val="00FB555E"/>
    <w:rsid w:val="00FB69D7"/>
    <w:rsid w:val="00FB6DA5"/>
    <w:rsid w:val="00FB702C"/>
    <w:rsid w:val="00FB7CE3"/>
    <w:rsid w:val="00FC2121"/>
    <w:rsid w:val="00FC4440"/>
    <w:rsid w:val="00FC4A26"/>
    <w:rsid w:val="00FC7129"/>
    <w:rsid w:val="00FC79C1"/>
    <w:rsid w:val="00FC7AAF"/>
    <w:rsid w:val="00FC7DF4"/>
    <w:rsid w:val="00FD042F"/>
    <w:rsid w:val="00FD1701"/>
    <w:rsid w:val="00FD235A"/>
    <w:rsid w:val="00FD25F6"/>
    <w:rsid w:val="00FD3218"/>
    <w:rsid w:val="00FD5832"/>
    <w:rsid w:val="00FD6A69"/>
    <w:rsid w:val="00FD6F2D"/>
    <w:rsid w:val="00FD7D80"/>
    <w:rsid w:val="00FD7DCA"/>
    <w:rsid w:val="00FE004C"/>
    <w:rsid w:val="00FE175B"/>
    <w:rsid w:val="00FE216C"/>
    <w:rsid w:val="00FE2E0C"/>
    <w:rsid w:val="00FE4679"/>
    <w:rsid w:val="00FE4ADD"/>
    <w:rsid w:val="00FE564D"/>
    <w:rsid w:val="00FE68CA"/>
    <w:rsid w:val="00FE696F"/>
    <w:rsid w:val="00FF044A"/>
    <w:rsid w:val="00FF0638"/>
    <w:rsid w:val="00FF0731"/>
    <w:rsid w:val="00FF07F8"/>
    <w:rsid w:val="00FF0874"/>
    <w:rsid w:val="00FF0D63"/>
    <w:rsid w:val="00FF1885"/>
    <w:rsid w:val="00FF196E"/>
    <w:rsid w:val="00FF1CD3"/>
    <w:rsid w:val="00FF2000"/>
    <w:rsid w:val="00FF201B"/>
    <w:rsid w:val="00FF26C0"/>
    <w:rsid w:val="00FF342D"/>
    <w:rsid w:val="00FF37BA"/>
    <w:rsid w:val="00FF516A"/>
    <w:rsid w:val="00FF5564"/>
    <w:rsid w:val="00FF5BDF"/>
    <w:rsid w:val="00FF6E76"/>
    <w:rsid w:val="00FF7772"/>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chartTrackingRefBased/>
  <w15:docId w15:val="{01612E64-96FA-4E85-9C6B-44D9F5D2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EC"/>
    <w:rPr>
      <w:rFonts w:eastAsiaTheme="minorEastAsia"/>
    </w:rPr>
  </w:style>
  <w:style w:type="paragraph" w:styleId="Heading1">
    <w:name w:val="heading 1"/>
    <w:basedOn w:val="Normal"/>
    <w:next w:val="Normal"/>
    <w:link w:val="Heading1Char"/>
    <w:uiPriority w:val="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semiHidden/>
    <w:unhideWhenUsed/>
    <w:rsid w:val="002073EC"/>
    <w:rPr>
      <w:sz w:val="16"/>
      <w:szCs w:val="16"/>
    </w:rPr>
  </w:style>
  <w:style w:type="paragraph" w:styleId="CommentText">
    <w:name w:val="annotation text"/>
    <w:basedOn w:val="Normal"/>
    <w:link w:val="CommentTextChar"/>
    <w:uiPriority w:val="99"/>
    <w:unhideWhenUsed/>
    <w:rsid w:val="00B155DE"/>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155DE"/>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3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2073EC"/>
    <w:pPr>
      <w:spacing w:after="100" w:line="276" w:lineRule="auto"/>
      <w:ind w:left="220"/>
    </w:pPr>
    <w:rPr>
      <w:lang w:val="en-GB" w:eastAsia="en-GB"/>
    </w:rPr>
  </w:style>
  <w:style w:type="paragraph" w:styleId="TOC3">
    <w:name w:val="toc 3"/>
    <w:basedOn w:val="Normal"/>
    <w:next w:val="Normal"/>
    <w:autoRedefine/>
    <w:uiPriority w:val="39"/>
    <w:semiHidden/>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basedOn w:val="Normal"/>
    <w:link w:val="FootnoteTextChar"/>
    <w:uiPriority w:val="99"/>
    <w:unhideWhenUsed/>
    <w:rsid w:val="002073EC"/>
    <w:pPr>
      <w:spacing w:after="0"/>
    </w:pPr>
    <w:rPr>
      <w:sz w:val="20"/>
      <w:szCs w:val="20"/>
    </w:rPr>
  </w:style>
  <w:style w:type="character" w:customStyle="1" w:styleId="FootnoteTextChar">
    <w:name w:val="Footnote Text Char"/>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iPriority w:val="99"/>
    <w:semiHidden/>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basedOn w:val="Normal"/>
    <w:uiPriority w:val="99"/>
    <w:unhideWhenUsed/>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iPriority w:val="99"/>
    <w:unhideWhenUsed/>
    <w:rsid w:val="002073EC"/>
    <w:pPr>
      <w:ind w:left="283"/>
    </w:pPr>
  </w:style>
  <w:style w:type="character" w:customStyle="1" w:styleId="BodyTextIndentChar">
    <w:name w:val="Body Text Indent Char"/>
    <w:basedOn w:val="DefaultParagraphFont"/>
    <w:link w:val="BodyTextIndent"/>
    <w:uiPriority w:val="99"/>
    <w:rsid w:val="002073EC"/>
    <w:rPr>
      <w:rFonts w:eastAsiaTheme="minorEastAsia"/>
    </w:rPr>
  </w:style>
  <w:style w:type="paragraph" w:styleId="Caption">
    <w:name w:val="caption"/>
    <w:basedOn w:val="Normal"/>
    <w:next w:val="Normal"/>
    <w:uiPriority w:val="35"/>
    <w:semiHidden/>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qFormat/>
    <w:rsid w:val="002073EC"/>
    <w:rPr>
      <w:i/>
      <w:iCs/>
    </w:rPr>
  </w:style>
  <w:style w:type="paragraph" w:styleId="NoSpacing">
    <w:name w:val="No Spacing"/>
    <w:link w:val="NoSpacingChar"/>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table" w:customStyle="1" w:styleId="TableGrid1">
    <w:name w:val="Table Grid1"/>
    <w:basedOn w:val="TableNormal"/>
    <w:next w:val="TableGrid"/>
    <w:uiPriority w:val="39"/>
    <w:rsid w:val="0020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03A4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203A47"/>
  </w:style>
  <w:style w:type="numbering" w:customStyle="1" w:styleId="NoList2">
    <w:name w:val="No List2"/>
    <w:next w:val="NoList"/>
    <w:uiPriority w:val="99"/>
    <w:semiHidden/>
    <w:unhideWhenUsed/>
    <w:rsid w:val="00203A47"/>
  </w:style>
  <w:style w:type="numbering" w:customStyle="1" w:styleId="NoList3">
    <w:name w:val="No List3"/>
    <w:next w:val="NoList"/>
    <w:uiPriority w:val="99"/>
    <w:semiHidden/>
    <w:unhideWhenUsed/>
    <w:rsid w:val="00203A47"/>
  </w:style>
  <w:style w:type="numbering" w:customStyle="1" w:styleId="NoList4">
    <w:name w:val="No List4"/>
    <w:next w:val="NoList"/>
    <w:uiPriority w:val="99"/>
    <w:semiHidden/>
    <w:unhideWhenUsed/>
    <w:rsid w:val="00203A47"/>
  </w:style>
  <w:style w:type="paragraph" w:styleId="BodyText">
    <w:name w:val="Body Text"/>
    <w:basedOn w:val="Normal"/>
    <w:link w:val="BodyTextChar"/>
    <w:rsid w:val="00203A47"/>
    <w:pPr>
      <w:spacing w:after="120" w:line="240" w:lineRule="auto"/>
      <w:ind w:firstLine="851"/>
      <w:jc w:val="both"/>
    </w:pPr>
    <w:rPr>
      <w:rFonts w:ascii="Times Armenian" w:eastAsia="Times New Roman" w:hAnsi="Times Armenian" w:cs="Times New Roman"/>
      <w:sz w:val="28"/>
      <w:szCs w:val="28"/>
      <w:lang w:val="ru-RU" w:eastAsia="ru-RU"/>
    </w:rPr>
  </w:style>
  <w:style w:type="character" w:customStyle="1" w:styleId="BodyTextChar">
    <w:name w:val="Body Text Char"/>
    <w:basedOn w:val="DefaultParagraphFont"/>
    <w:link w:val="BodyText"/>
    <w:rsid w:val="00203A47"/>
    <w:rPr>
      <w:rFonts w:ascii="Times Armenian" w:eastAsia="Times New Roman" w:hAnsi="Times Armenian" w:cs="Times New Roman"/>
      <w:sz w:val="28"/>
      <w:szCs w:val="28"/>
      <w:lang w:val="ru-RU" w:eastAsia="ru-RU"/>
    </w:rPr>
  </w:style>
  <w:style w:type="character" w:customStyle="1" w:styleId="NoSpacingChar">
    <w:name w:val="No Spacing Char"/>
    <w:basedOn w:val="DefaultParagraphFont"/>
    <w:link w:val="NoSpacing"/>
    <w:uiPriority w:val="1"/>
    <w:rsid w:val="00192C32"/>
    <w:rPr>
      <w:rFonts w:eastAsiaTheme="minorEastAsia"/>
    </w:rPr>
  </w:style>
  <w:style w:type="table" w:customStyle="1" w:styleId="TableGrid2">
    <w:name w:val="Table Grid2"/>
    <w:basedOn w:val="TableNormal"/>
    <w:next w:val="TableGrid"/>
    <w:uiPriority w:val="39"/>
    <w:rsid w:val="00CC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E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E3244"/>
  </w:style>
  <w:style w:type="paragraph" w:styleId="BodyText3">
    <w:name w:val="Body Text 3"/>
    <w:basedOn w:val="Normal"/>
    <w:link w:val="BodyText3Char"/>
    <w:uiPriority w:val="99"/>
    <w:unhideWhenUsed/>
    <w:rsid w:val="001E3244"/>
    <w:pPr>
      <w:spacing w:after="120" w:line="240" w:lineRule="auto"/>
      <w:ind w:firstLine="851"/>
      <w:jc w:val="both"/>
    </w:pPr>
    <w:rPr>
      <w:rFonts w:ascii="Times Armenian" w:eastAsia="Times New Roman" w:hAnsi="Times Armenian" w:cs="Times New Roman"/>
      <w:sz w:val="16"/>
      <w:szCs w:val="16"/>
      <w:lang w:val="ru-RU" w:eastAsia="ru-RU"/>
    </w:rPr>
  </w:style>
  <w:style w:type="character" w:customStyle="1" w:styleId="BodyText3Char">
    <w:name w:val="Body Text 3 Char"/>
    <w:basedOn w:val="DefaultParagraphFont"/>
    <w:link w:val="BodyText3"/>
    <w:uiPriority w:val="99"/>
    <w:rsid w:val="001E3244"/>
    <w:rPr>
      <w:rFonts w:ascii="Times Armenian" w:eastAsia="Times New Roman" w:hAnsi="Times Armenian" w:cs="Times New Roman"/>
      <w:sz w:val="16"/>
      <w:szCs w:val="16"/>
      <w:lang w:val="ru-RU" w:eastAsia="ru-RU"/>
    </w:rPr>
  </w:style>
  <w:style w:type="numbering" w:customStyle="1" w:styleId="NoList6">
    <w:name w:val="No List6"/>
    <w:next w:val="NoList"/>
    <w:uiPriority w:val="99"/>
    <w:semiHidden/>
    <w:unhideWhenUsed/>
    <w:rsid w:val="001E3244"/>
  </w:style>
  <w:style w:type="numbering" w:customStyle="1" w:styleId="NoList11">
    <w:name w:val="No List11"/>
    <w:next w:val="NoList"/>
    <w:uiPriority w:val="99"/>
    <w:semiHidden/>
    <w:unhideWhenUsed/>
    <w:rsid w:val="001E3244"/>
  </w:style>
  <w:style w:type="numbering" w:customStyle="1" w:styleId="NoList111">
    <w:name w:val="No List111"/>
    <w:next w:val="NoList"/>
    <w:uiPriority w:val="99"/>
    <w:semiHidden/>
    <w:unhideWhenUsed/>
    <w:rsid w:val="001E3244"/>
  </w:style>
  <w:style w:type="numbering" w:customStyle="1" w:styleId="NoList21">
    <w:name w:val="No List21"/>
    <w:next w:val="NoList"/>
    <w:uiPriority w:val="99"/>
    <w:semiHidden/>
    <w:unhideWhenUsed/>
    <w:rsid w:val="001E3244"/>
  </w:style>
  <w:style w:type="numbering" w:customStyle="1" w:styleId="NoList31">
    <w:name w:val="No List31"/>
    <w:next w:val="NoList"/>
    <w:uiPriority w:val="99"/>
    <w:semiHidden/>
    <w:unhideWhenUsed/>
    <w:rsid w:val="001E3244"/>
  </w:style>
  <w:style w:type="numbering" w:customStyle="1" w:styleId="NoList41">
    <w:name w:val="No List41"/>
    <w:next w:val="NoList"/>
    <w:uiPriority w:val="99"/>
    <w:semiHidden/>
    <w:unhideWhenUsed/>
    <w:rsid w:val="001E3244"/>
  </w:style>
  <w:style w:type="numbering" w:customStyle="1" w:styleId="NoList51">
    <w:name w:val="No List51"/>
    <w:next w:val="NoList"/>
    <w:uiPriority w:val="99"/>
    <w:semiHidden/>
    <w:unhideWhenUsed/>
    <w:rsid w:val="001E3244"/>
  </w:style>
  <w:style w:type="table" w:customStyle="1" w:styleId="TableGrid11">
    <w:name w:val="Table Grid11"/>
    <w:basedOn w:val="TableNormal"/>
    <w:next w:val="TableGrid"/>
    <w:uiPriority w:val="39"/>
    <w:rsid w:val="001E32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616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145838303ydp14b33a0ev1msoplaintext">
    <w:name w:val="yiv7145838303ydp14b33a0ev1msoplaintext"/>
    <w:basedOn w:val="Normal"/>
    <w:rsid w:val="00621AE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513805610">
      <w:bodyDiv w:val="1"/>
      <w:marLeft w:val="0"/>
      <w:marRight w:val="0"/>
      <w:marTop w:val="0"/>
      <w:marBottom w:val="0"/>
      <w:divBdr>
        <w:top w:val="none" w:sz="0" w:space="0" w:color="auto"/>
        <w:left w:val="none" w:sz="0" w:space="0" w:color="auto"/>
        <w:bottom w:val="none" w:sz="0" w:space="0" w:color="auto"/>
        <w:right w:val="none" w:sz="0" w:space="0" w:color="auto"/>
      </w:divBdr>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1076590185">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394042176">
      <w:bodyDiv w:val="1"/>
      <w:marLeft w:val="0"/>
      <w:marRight w:val="0"/>
      <w:marTop w:val="0"/>
      <w:marBottom w:val="0"/>
      <w:divBdr>
        <w:top w:val="none" w:sz="0" w:space="0" w:color="auto"/>
        <w:left w:val="none" w:sz="0" w:space="0" w:color="auto"/>
        <w:bottom w:val="none" w:sz="0" w:space="0" w:color="auto"/>
        <w:right w:val="none" w:sz="0" w:space="0" w:color="auto"/>
      </w:divBdr>
    </w:div>
    <w:div w:id="1408457478">
      <w:bodyDiv w:val="1"/>
      <w:marLeft w:val="0"/>
      <w:marRight w:val="0"/>
      <w:marTop w:val="0"/>
      <w:marBottom w:val="0"/>
      <w:divBdr>
        <w:top w:val="none" w:sz="0" w:space="0" w:color="auto"/>
        <w:left w:val="none" w:sz="0" w:space="0" w:color="auto"/>
        <w:bottom w:val="none" w:sz="0" w:space="0" w:color="auto"/>
        <w:right w:val="none" w:sz="0" w:space="0" w:color="auto"/>
      </w:divBdr>
    </w:div>
    <w:div w:id="1445424168">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8214F1E334449090DCADF3F13ECF1D"/>
        <w:category>
          <w:name w:val="General"/>
          <w:gallery w:val="placeholder"/>
        </w:category>
        <w:types>
          <w:type w:val="bbPlcHdr"/>
        </w:types>
        <w:behaviors>
          <w:behavior w:val="content"/>
        </w:behaviors>
        <w:guid w:val="{4A10B6F3-DCC0-4EB8-B82D-92AB1DD8E7F2}"/>
      </w:docPartPr>
      <w:docPartBody>
        <w:p w:rsidR="008C23C3" w:rsidRDefault="008C23C3" w:rsidP="008C23C3">
          <w:pPr>
            <w:pStyle w:val="988214F1E334449090DCADF3F13ECF1D"/>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C3"/>
    <w:rsid w:val="000044CA"/>
    <w:rsid w:val="00033D31"/>
    <w:rsid w:val="00086F21"/>
    <w:rsid w:val="0008766C"/>
    <w:rsid w:val="000B04D8"/>
    <w:rsid w:val="000E20BA"/>
    <w:rsid w:val="000E4A5A"/>
    <w:rsid w:val="00101339"/>
    <w:rsid w:val="00112BFE"/>
    <w:rsid w:val="00130138"/>
    <w:rsid w:val="001A1857"/>
    <w:rsid w:val="00201AB5"/>
    <w:rsid w:val="002148D1"/>
    <w:rsid w:val="0022653A"/>
    <w:rsid w:val="002B6A8D"/>
    <w:rsid w:val="002D78D4"/>
    <w:rsid w:val="002E6EF5"/>
    <w:rsid w:val="003026D3"/>
    <w:rsid w:val="003A1572"/>
    <w:rsid w:val="003B13C6"/>
    <w:rsid w:val="003C2C34"/>
    <w:rsid w:val="003E259B"/>
    <w:rsid w:val="00490B7D"/>
    <w:rsid w:val="004A057E"/>
    <w:rsid w:val="00500FED"/>
    <w:rsid w:val="00533C74"/>
    <w:rsid w:val="00582616"/>
    <w:rsid w:val="005963EF"/>
    <w:rsid w:val="00597CDB"/>
    <w:rsid w:val="006667AE"/>
    <w:rsid w:val="006B13D1"/>
    <w:rsid w:val="006C0398"/>
    <w:rsid w:val="007144E6"/>
    <w:rsid w:val="007272E0"/>
    <w:rsid w:val="00744A7A"/>
    <w:rsid w:val="0075372D"/>
    <w:rsid w:val="007614AD"/>
    <w:rsid w:val="00775BF5"/>
    <w:rsid w:val="007A32F4"/>
    <w:rsid w:val="007F5663"/>
    <w:rsid w:val="007F6D7A"/>
    <w:rsid w:val="00805964"/>
    <w:rsid w:val="0082447E"/>
    <w:rsid w:val="00827903"/>
    <w:rsid w:val="00882754"/>
    <w:rsid w:val="008C23C3"/>
    <w:rsid w:val="008D18D3"/>
    <w:rsid w:val="008E3408"/>
    <w:rsid w:val="008F25DD"/>
    <w:rsid w:val="00906351"/>
    <w:rsid w:val="00924E9A"/>
    <w:rsid w:val="00952F82"/>
    <w:rsid w:val="00974073"/>
    <w:rsid w:val="009C6884"/>
    <w:rsid w:val="00A0700D"/>
    <w:rsid w:val="00A629FA"/>
    <w:rsid w:val="00A837FA"/>
    <w:rsid w:val="00A964B8"/>
    <w:rsid w:val="00B04A12"/>
    <w:rsid w:val="00B06861"/>
    <w:rsid w:val="00B721DA"/>
    <w:rsid w:val="00B72A90"/>
    <w:rsid w:val="00BB1351"/>
    <w:rsid w:val="00BB2F7C"/>
    <w:rsid w:val="00BB7214"/>
    <w:rsid w:val="00BD1C9F"/>
    <w:rsid w:val="00BE78C8"/>
    <w:rsid w:val="00C11044"/>
    <w:rsid w:val="00C40343"/>
    <w:rsid w:val="00C41675"/>
    <w:rsid w:val="00C541D8"/>
    <w:rsid w:val="00C718A3"/>
    <w:rsid w:val="00CA54A1"/>
    <w:rsid w:val="00D25F6C"/>
    <w:rsid w:val="00D7712C"/>
    <w:rsid w:val="00DD4C75"/>
    <w:rsid w:val="00E10FD0"/>
    <w:rsid w:val="00E356A6"/>
    <w:rsid w:val="00E35A7C"/>
    <w:rsid w:val="00EB3B80"/>
    <w:rsid w:val="00EC7573"/>
    <w:rsid w:val="00EE22B6"/>
    <w:rsid w:val="00EF0BBA"/>
    <w:rsid w:val="00F10E0B"/>
    <w:rsid w:val="00F1485A"/>
    <w:rsid w:val="00F17799"/>
    <w:rsid w:val="00F24A1D"/>
    <w:rsid w:val="00F63836"/>
    <w:rsid w:val="00FD13D1"/>
    <w:rsid w:val="00FF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214F1E334449090DCADF3F13ECF1D">
    <w:name w:val="988214F1E334449090DCADF3F13ECF1D"/>
    <w:rsid w:val="008C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90F94-1869-403F-A96D-75CEC39A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24</Pages>
  <Words>5737</Words>
  <Characters>32703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ՀՀ ՀԱՇՎԵՔՆՆԻՉ ՊԱԼԱՏԻ ԸՆԹԱՑԻԿ ԵԶրակացությոՒՆ</vt:lpstr>
    </vt:vector>
  </TitlesOfParts>
  <Company/>
  <LinksUpToDate>false</LinksUpToDate>
  <CharactersWithSpaces>38364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https:/mul2.armsai.am/tasks/4131/oneclick/3edbf57029a843f455153e2629effa0c42b8e5895dd44ff97ae56300a087db90.docx?token=87445a479e65b78c8eeec4be12a788f2</cp:keywords>
  <dc:description/>
  <cp:lastModifiedBy>Կարեն Երանոսյան</cp:lastModifiedBy>
  <cp:revision>8</cp:revision>
  <cp:lastPrinted>2023-01-23T11:06:00Z</cp:lastPrinted>
  <dcterms:created xsi:type="dcterms:W3CDTF">2023-01-27T06:34:00Z</dcterms:created>
  <dcterms:modified xsi:type="dcterms:W3CDTF">2023-01-27T10:53:00Z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-331541112</vt:i4>
  </property>
  <property fmtid="{D5CDD505-2E9C-101B-9397-08002B2CF9AE}" pid="3" name="_NewReviewCycle">
    <vt:lpwstr/>
  </property>
  <property fmtid="{D5CDD505-2E9C-101B-9397-08002B2CF9AE}" pid="4" name="_EmailSubject">
    <vt:lpwstr>Առողջապահություն․ 9 ամիս</vt:lpwstr>
  </property>
  <property fmtid="{D5CDD505-2E9C-101B-9397-08002B2CF9AE}" pid="5" name="_AuthorEmail">
    <vt:lpwstr>atom.janjughazyan@armsai.am</vt:lpwstr>
  </property>
  <property fmtid="{D5CDD505-2E9C-101B-9397-08002B2CF9AE}" pid="6" name="_AuthorEmailDisplayName">
    <vt:lpwstr>atom.janjughazyan@armsai.am</vt:lpwstr>
  </property>
  <property fmtid="{D5CDD505-2E9C-101B-9397-08002B2CF9AE}" pid="7" name="_ReviewingToolsShownOnce">
    <vt:lpwstr/>
  </property>
</Properties>
</file>