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459" w:rsidRDefault="002B3459" w:rsidP="002B3459">
      <w:pPr>
        <w:jc w:val="right"/>
        <w:rPr>
          <w:rFonts w:ascii="GHEA Grapalat" w:hAnsi="GHEA Grapalat" w:cs="Sylfaen"/>
          <w:b/>
          <w:bCs/>
          <w:color w:val="000000"/>
          <w:sz w:val="24"/>
          <w:szCs w:val="24"/>
          <w:lang w:val="hy-AM"/>
        </w:rPr>
      </w:pPr>
      <w:r>
        <w:rPr>
          <w:rFonts w:ascii="GHEA Grapalat" w:hAnsi="GHEA Grapalat" w:cs="Sylfaen"/>
          <w:b/>
          <w:bCs/>
          <w:color w:val="000000"/>
          <w:sz w:val="24"/>
          <w:szCs w:val="24"/>
          <w:lang w:val="hy-AM"/>
        </w:rPr>
        <w:t>Հավելված</w:t>
      </w:r>
    </w:p>
    <w:p w:rsidR="002B3459" w:rsidRDefault="002B3459" w:rsidP="002B3459">
      <w:pPr>
        <w:spacing w:line="240" w:lineRule="auto"/>
        <w:jc w:val="right"/>
        <w:rPr>
          <w:rFonts w:ascii="GHEA Grapalat" w:hAnsi="GHEA Grapalat" w:cs="Sylfaen"/>
          <w:bCs/>
          <w:i/>
          <w:color w:val="000000"/>
          <w:sz w:val="24"/>
          <w:szCs w:val="24"/>
          <w:lang w:val="hy-AM"/>
        </w:rPr>
      </w:pPr>
      <w:r>
        <w:rPr>
          <w:rFonts w:ascii="GHEA Grapalat" w:hAnsi="GHEA Grapalat" w:cs="Sylfaen"/>
          <w:bCs/>
          <w:i/>
          <w:color w:val="000000"/>
          <w:sz w:val="24"/>
          <w:szCs w:val="24"/>
          <w:lang w:val="hy-AM"/>
        </w:rPr>
        <w:t xml:space="preserve">Հաշվեքննիչ պալատի 2023 թվականի </w:t>
      </w:r>
    </w:p>
    <w:p w:rsidR="002B3459" w:rsidRDefault="002B3459" w:rsidP="002B3459">
      <w:pPr>
        <w:spacing w:line="240" w:lineRule="auto"/>
        <w:jc w:val="right"/>
        <w:rPr>
          <w:rFonts w:ascii="GHEA Grapalat" w:hAnsi="GHEA Grapalat" w:cs="Sylfaen"/>
          <w:bCs/>
          <w:i/>
          <w:color w:val="000000"/>
          <w:sz w:val="24"/>
          <w:szCs w:val="24"/>
          <w:lang w:val="hy-AM"/>
        </w:rPr>
      </w:pPr>
      <w:r>
        <w:rPr>
          <w:rFonts w:ascii="GHEA Grapalat" w:hAnsi="GHEA Grapalat" w:cs="Sylfaen"/>
          <w:bCs/>
          <w:i/>
          <w:color w:val="000000"/>
          <w:sz w:val="24"/>
          <w:szCs w:val="24"/>
          <w:lang w:val="hy-AM"/>
        </w:rPr>
        <w:t xml:space="preserve">հուլիսի 27-ի թիվ </w:t>
      </w:r>
      <w:r w:rsidR="00AC1D91">
        <w:rPr>
          <w:rFonts w:ascii="GHEA Grapalat" w:hAnsi="GHEA Grapalat"/>
          <w:i/>
          <w:color w:val="000000"/>
          <w:sz w:val="24"/>
          <w:szCs w:val="24"/>
          <w:shd w:val="clear" w:color="auto" w:fill="FFFFFF"/>
        </w:rPr>
        <w:t>113</w:t>
      </w:r>
      <w:r>
        <w:rPr>
          <w:rFonts w:ascii="GHEA Grapalat" w:hAnsi="GHEA Grapalat"/>
          <w:i/>
          <w:color w:val="000000"/>
          <w:sz w:val="24"/>
          <w:szCs w:val="24"/>
          <w:shd w:val="clear" w:color="auto" w:fill="FFFFFF"/>
          <w:lang w:val="hy-AM"/>
        </w:rPr>
        <w:t>-Ա</w:t>
      </w:r>
      <w:r>
        <w:rPr>
          <w:rFonts w:ascii="GHEA Grapalat" w:hAnsi="GHEA Grapalat" w:cs="Sylfaen"/>
          <w:bCs/>
          <w:i/>
          <w:color w:val="000000"/>
          <w:sz w:val="24"/>
          <w:szCs w:val="24"/>
          <w:lang w:val="hy-AM"/>
        </w:rPr>
        <w:t xml:space="preserve"> որոշման</w:t>
      </w:r>
    </w:p>
    <w:p w:rsidR="006D73AE" w:rsidRDefault="00723EB6" w:rsidP="006D73AE">
      <w:pPr>
        <w:jc w:val="right"/>
        <w:rPr>
          <w:rFonts w:ascii="GHEA Grapalat" w:hAnsi="GHEA Grapalat" w:cs="Sylfaen"/>
          <w:b/>
          <w:bCs/>
          <w:color w:val="000000"/>
          <w:sz w:val="32"/>
          <w:lang w:val="hy-AM"/>
        </w:rPr>
      </w:pPr>
      <w:r>
        <w:rPr>
          <w:rFonts w:ascii="GHEA Grapalat" w:hAnsi="GHEA Grapalat" w:cs="Sylfaen"/>
          <w:b/>
          <w:bCs/>
          <w:color w:val="000000"/>
          <w:sz w:val="32"/>
          <w:lang w:val="hy-AM"/>
        </w:rPr>
        <w:t xml:space="preserve"> </w:t>
      </w:r>
    </w:p>
    <w:p w:rsidR="00723EB6" w:rsidRPr="006D73AE" w:rsidRDefault="00723EB6" w:rsidP="006D73AE">
      <w:pPr>
        <w:jc w:val="right"/>
        <w:rPr>
          <w:rFonts w:ascii="GHEA Grapalat" w:hAnsi="GHEA Grapalat" w:cs="Sylfaen"/>
          <w:b/>
          <w:bCs/>
          <w:color w:val="000000"/>
          <w:sz w:val="32"/>
          <w:lang w:val="hy-AM"/>
        </w:rPr>
      </w:pPr>
    </w:p>
    <w:p w:rsidR="006E320C" w:rsidRPr="0018304A" w:rsidRDefault="006E320C" w:rsidP="009D2453">
      <w:pPr>
        <w:rPr>
          <w:rFonts w:ascii="GHEA Grapalat" w:hAnsi="GHEA Grapalat" w:cs="Sylfaen"/>
          <w:b/>
          <w:bCs/>
          <w:color w:val="000000"/>
          <w:sz w:val="32"/>
          <w:lang w:val="hy-AM"/>
        </w:rPr>
      </w:pPr>
    </w:p>
    <w:p w:rsidR="009D2453" w:rsidRPr="00EE2CB1" w:rsidRDefault="009D2453" w:rsidP="007E318E">
      <w:pPr>
        <w:jc w:val="center"/>
        <w:rPr>
          <w:rFonts w:ascii="GHEA Grapalat" w:hAnsi="GHEA Grapalat" w:cs="Sylfaen"/>
          <w:b/>
          <w:bCs/>
          <w:color w:val="000000"/>
          <w:sz w:val="32"/>
          <w:lang w:val="hy-AM"/>
        </w:rPr>
      </w:pPr>
      <w:r w:rsidRPr="00EE2CB1">
        <w:rPr>
          <w:rFonts w:ascii="GHEA Grapalat" w:hAnsi="GHEA Grapalat" w:cs="Sylfaen"/>
          <w:b/>
          <w:bCs/>
          <w:color w:val="000000"/>
          <w:sz w:val="32"/>
          <w:lang w:val="hy-AM"/>
        </w:rPr>
        <w:t>ՀԱՅԱՍՏԱՆԻ</w:t>
      </w:r>
      <w:r w:rsidRPr="00EE2CB1">
        <w:rPr>
          <w:rFonts w:ascii="GHEA Grapalat" w:hAnsi="GHEA Grapalat"/>
          <w:b/>
          <w:bCs/>
          <w:color w:val="000000"/>
          <w:sz w:val="32"/>
          <w:lang w:val="hy-AM"/>
        </w:rPr>
        <w:t xml:space="preserve"> </w:t>
      </w:r>
      <w:r w:rsidRPr="00EE2CB1">
        <w:rPr>
          <w:rFonts w:ascii="GHEA Grapalat" w:hAnsi="GHEA Grapalat" w:cs="Sylfaen"/>
          <w:b/>
          <w:bCs/>
          <w:color w:val="000000"/>
          <w:sz w:val="32"/>
          <w:lang w:val="hy-AM"/>
        </w:rPr>
        <w:t>ՀԱՆՐԱՊԵՏՈՒԹՅԱՆ</w:t>
      </w:r>
      <w:r w:rsidRPr="00EE2CB1">
        <w:rPr>
          <w:rFonts w:ascii="GHEA Grapalat" w:hAnsi="GHEA Grapalat"/>
          <w:color w:val="000000"/>
          <w:sz w:val="32"/>
          <w:lang w:val="hy-AM"/>
        </w:rPr>
        <w:t xml:space="preserve"> </w:t>
      </w:r>
      <w:r w:rsidRPr="00F30828">
        <w:rPr>
          <w:rFonts w:ascii="GHEA Grapalat" w:hAnsi="GHEA Grapalat" w:cs="Sylfaen"/>
          <w:b/>
          <w:bCs/>
          <w:color w:val="000000"/>
          <w:sz w:val="32"/>
          <w:lang w:val="hy-AM"/>
        </w:rPr>
        <w:t>ՀԱՇՎԵՔՆՆԻՉ</w:t>
      </w:r>
      <w:r w:rsidRPr="00EE2CB1">
        <w:rPr>
          <w:rFonts w:ascii="GHEA Grapalat" w:hAnsi="GHEA Grapalat"/>
          <w:b/>
          <w:bCs/>
          <w:color w:val="000000"/>
          <w:sz w:val="32"/>
          <w:lang w:val="hy-AM"/>
        </w:rPr>
        <w:t xml:space="preserve"> </w:t>
      </w:r>
      <w:r w:rsidRPr="00EE2CB1">
        <w:rPr>
          <w:rFonts w:ascii="GHEA Grapalat" w:hAnsi="GHEA Grapalat" w:cs="Sylfaen"/>
          <w:b/>
          <w:bCs/>
          <w:color w:val="000000"/>
          <w:sz w:val="32"/>
          <w:lang w:val="hy-AM"/>
        </w:rPr>
        <w:t>ՊԱԼԱՏ</w:t>
      </w:r>
    </w:p>
    <w:p w:rsidR="009D2453" w:rsidRPr="00EE2CB1" w:rsidRDefault="009D2453" w:rsidP="007E318E">
      <w:pPr>
        <w:spacing w:line="240" w:lineRule="auto"/>
        <w:jc w:val="center"/>
        <w:rPr>
          <w:rFonts w:ascii="GHEA Grapalat" w:hAnsi="GHEA Grapalat" w:cs="Sylfaen"/>
          <w:b/>
          <w:bCs/>
          <w:color w:val="000000"/>
          <w:sz w:val="28"/>
          <w:lang w:val="hy-AM"/>
        </w:rPr>
      </w:pPr>
    </w:p>
    <w:p w:rsidR="00A3750D" w:rsidRDefault="009D2453" w:rsidP="007E318E">
      <w:pPr>
        <w:tabs>
          <w:tab w:val="left" w:pos="9180"/>
        </w:tabs>
        <w:spacing w:line="240" w:lineRule="auto"/>
        <w:ind w:right="29"/>
        <w:jc w:val="center"/>
        <w:rPr>
          <w:rFonts w:ascii="GHEA Grapalat" w:hAnsi="GHEA Grapalat" w:cs="Sylfaen"/>
          <w:b/>
          <w:bCs/>
          <w:color w:val="000000"/>
          <w:sz w:val="28"/>
          <w:lang w:val="hy-AM"/>
        </w:rPr>
      </w:pPr>
      <w:bookmarkStart w:id="0" w:name="_Hlk509559606"/>
      <w:r w:rsidRPr="00125ED4">
        <w:rPr>
          <w:rFonts w:ascii="GHEA Grapalat" w:hAnsi="GHEA Grapalat"/>
          <w:noProof/>
          <w:lang w:val="ru-RU" w:eastAsia="ru-RU"/>
        </w:rPr>
        <w:drawing>
          <wp:anchor distT="0" distB="0" distL="114300" distR="114300" simplePos="0" relativeHeight="251658240" behindDoc="0" locked="0" layoutInCell="1" allowOverlap="1" wp14:anchorId="306FC99D" wp14:editId="4B965CCF">
            <wp:simplePos x="0" y="0"/>
            <wp:positionH relativeFrom="column">
              <wp:posOffset>2762250</wp:posOffset>
            </wp:positionH>
            <wp:positionV relativeFrom="paragraph">
              <wp:posOffset>209550</wp:posOffset>
            </wp:positionV>
            <wp:extent cx="1379220" cy="1127760"/>
            <wp:effectExtent l="0" t="0" r="0" b="0"/>
            <wp:wrapSquare wrapText="bothSides"/>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9D2453" w:rsidRPr="00EE2CB1" w:rsidRDefault="009D2453" w:rsidP="007E318E">
      <w:pPr>
        <w:tabs>
          <w:tab w:val="left" w:pos="9180"/>
        </w:tabs>
        <w:spacing w:line="240" w:lineRule="auto"/>
        <w:ind w:right="29"/>
        <w:jc w:val="center"/>
        <w:rPr>
          <w:rFonts w:ascii="GHEA Grapalat" w:hAnsi="GHEA Grapalat" w:cs="Sylfaen"/>
          <w:b/>
          <w:bCs/>
          <w:color w:val="000000"/>
          <w:sz w:val="28"/>
          <w:lang w:val="hy-AM"/>
        </w:rPr>
      </w:pPr>
      <w:r w:rsidRPr="00EE2CB1">
        <w:rPr>
          <w:rFonts w:ascii="GHEA Grapalat" w:hAnsi="GHEA Grapalat" w:cs="Sylfaen"/>
          <w:b/>
          <w:bCs/>
          <w:color w:val="000000"/>
          <w:sz w:val="28"/>
          <w:lang w:val="hy-AM"/>
        </w:rPr>
        <w:br w:type="textWrapping" w:clear="all"/>
      </w:r>
    </w:p>
    <w:p w:rsidR="009D2453" w:rsidRPr="00EE2CB1" w:rsidRDefault="009D2453" w:rsidP="009D2453">
      <w:pPr>
        <w:tabs>
          <w:tab w:val="left" w:pos="9180"/>
        </w:tabs>
        <w:spacing w:line="240" w:lineRule="auto"/>
        <w:ind w:right="29"/>
        <w:jc w:val="center"/>
        <w:rPr>
          <w:rFonts w:ascii="GHEA Grapalat" w:hAnsi="GHEA Grapalat" w:cs="Sylfaen"/>
          <w:b/>
          <w:bCs/>
          <w:color w:val="000000"/>
          <w:sz w:val="28"/>
          <w:lang w:val="hy-AM"/>
        </w:rPr>
      </w:pPr>
    </w:p>
    <w:p w:rsidR="009D2453" w:rsidRDefault="009D2453" w:rsidP="009D2453">
      <w:pPr>
        <w:tabs>
          <w:tab w:val="left" w:pos="9180"/>
        </w:tabs>
        <w:spacing w:after="120" w:line="240" w:lineRule="auto"/>
        <w:ind w:right="29"/>
        <w:jc w:val="center"/>
        <w:rPr>
          <w:rFonts w:ascii="GHEA Grapalat" w:hAnsi="GHEA Grapalat" w:cs="Sylfaen"/>
          <w:b/>
          <w:bCs/>
          <w:color w:val="000000"/>
          <w:sz w:val="40"/>
          <w:lang w:val="hy-AM"/>
        </w:rPr>
      </w:pPr>
      <w:r w:rsidRPr="00EE2CB1">
        <w:rPr>
          <w:rFonts w:ascii="GHEA Grapalat" w:hAnsi="GHEA Grapalat" w:cs="Sylfaen"/>
          <w:b/>
          <w:bCs/>
          <w:color w:val="000000"/>
          <w:sz w:val="40"/>
          <w:lang w:val="hy-AM"/>
        </w:rPr>
        <w:t>ԸՆԹԱՑԻԿ</w:t>
      </w:r>
      <w:r w:rsidRPr="00EE2CB1">
        <w:rPr>
          <w:rFonts w:ascii="GHEA Grapalat" w:hAnsi="GHEA Grapalat"/>
          <w:b/>
          <w:bCs/>
          <w:color w:val="000000"/>
          <w:sz w:val="40"/>
          <w:lang w:val="hy-AM"/>
        </w:rPr>
        <w:t xml:space="preserve"> </w:t>
      </w:r>
      <w:r w:rsidRPr="008C08B3">
        <w:rPr>
          <w:rFonts w:ascii="GHEA Grapalat" w:hAnsi="GHEA Grapalat" w:cs="Sylfaen"/>
          <w:b/>
          <w:bCs/>
          <w:color w:val="000000"/>
          <w:sz w:val="40"/>
          <w:lang w:val="hy-AM"/>
        </w:rPr>
        <w:t>ԵԶՐԱԿԱՑՈՒԹՅՈՒՆ</w:t>
      </w:r>
    </w:p>
    <w:p w:rsidR="009D2453" w:rsidRPr="008C08B3" w:rsidRDefault="009D2453" w:rsidP="009D2453">
      <w:pPr>
        <w:tabs>
          <w:tab w:val="left" w:pos="9180"/>
        </w:tabs>
        <w:spacing w:after="120" w:line="240" w:lineRule="auto"/>
        <w:ind w:right="29"/>
        <w:jc w:val="center"/>
        <w:rPr>
          <w:rFonts w:ascii="GHEA Grapalat" w:hAnsi="GHEA Grapalat"/>
          <w:i/>
          <w:sz w:val="40"/>
          <w:u w:val="single"/>
          <w:lang w:val="hy-AM"/>
        </w:rPr>
      </w:pPr>
    </w:p>
    <w:p w:rsidR="009D2453" w:rsidRDefault="009D2453" w:rsidP="009D2453">
      <w:pPr>
        <w:spacing w:line="240" w:lineRule="auto"/>
        <w:jc w:val="center"/>
        <w:rPr>
          <w:rFonts w:ascii="GHEA Grapalat" w:hAnsi="GHEA Grapalat"/>
          <w:b/>
          <w:bCs/>
          <w:color w:val="808080"/>
          <w:sz w:val="28"/>
          <w:lang w:val="hy-AM"/>
        </w:rPr>
      </w:pPr>
      <w:r w:rsidRPr="00411C17">
        <w:rPr>
          <w:rFonts w:ascii="GHEA Grapalat" w:hAnsi="GHEA Grapalat"/>
          <w:b/>
          <w:bCs/>
          <w:color w:val="808080"/>
          <w:sz w:val="28"/>
          <w:lang w:val="hy-AM"/>
        </w:rPr>
        <w:t xml:space="preserve">ՀՀ </w:t>
      </w:r>
      <w:r w:rsidR="00D17465">
        <w:rPr>
          <w:rFonts w:ascii="GHEA Grapalat" w:hAnsi="GHEA Grapalat"/>
          <w:b/>
          <w:bCs/>
          <w:color w:val="808080"/>
          <w:sz w:val="28"/>
          <w:lang w:val="hy-AM"/>
        </w:rPr>
        <w:t>ՆԵՐՔԻՆ ԳՈՐԾ</w:t>
      </w:r>
      <w:r w:rsidR="00F70688">
        <w:rPr>
          <w:rFonts w:ascii="GHEA Grapalat" w:hAnsi="GHEA Grapalat"/>
          <w:b/>
          <w:bCs/>
          <w:color w:val="808080"/>
          <w:sz w:val="28"/>
          <w:lang w:val="hy-AM"/>
        </w:rPr>
        <w:t>Ե</w:t>
      </w:r>
      <w:r w:rsidR="00D17465">
        <w:rPr>
          <w:rFonts w:ascii="GHEA Grapalat" w:hAnsi="GHEA Grapalat"/>
          <w:b/>
          <w:bCs/>
          <w:color w:val="808080"/>
          <w:sz w:val="28"/>
          <w:lang w:val="hy-AM"/>
        </w:rPr>
        <w:t xml:space="preserve">ՐԻ ՆԱԽԱՐԱՐՈՒԹՅԱՆ ՄԻԳՐԱՑԻԱՅԻ ԵՎ ՔԱՂԱՔԱՑԻՈՒԹՅԱՆ ԾԱՌԱՅՈՒԹՅԱՆ </w:t>
      </w:r>
      <w:r w:rsidR="00F70688">
        <w:rPr>
          <w:rFonts w:ascii="GHEA Grapalat" w:hAnsi="GHEA Grapalat"/>
          <w:b/>
          <w:bCs/>
          <w:color w:val="808080"/>
          <w:sz w:val="28"/>
          <w:lang w:val="hy-AM"/>
        </w:rPr>
        <w:t>ՖԻՆԱ</w:t>
      </w:r>
      <w:r w:rsidR="0001515F">
        <w:rPr>
          <w:rFonts w:ascii="GHEA Grapalat" w:hAnsi="GHEA Grapalat"/>
          <w:b/>
          <w:bCs/>
          <w:color w:val="808080"/>
          <w:sz w:val="28"/>
          <w:lang w:val="hy-AM"/>
        </w:rPr>
        <w:t>Ն</w:t>
      </w:r>
      <w:r w:rsidR="00F70688">
        <w:rPr>
          <w:rFonts w:ascii="GHEA Grapalat" w:hAnsi="GHEA Grapalat"/>
          <w:b/>
          <w:bCs/>
          <w:color w:val="808080"/>
          <w:sz w:val="28"/>
          <w:lang w:val="hy-AM"/>
        </w:rPr>
        <w:t xml:space="preserve">ՍԱՏՆՏԵՍԱԿԱՆ ԳՈՐԾՈՒՆԵՈՒԹՅԱՆ ՖԻՆԱՆՍԱԿԱՆ </w:t>
      </w:r>
      <w:r>
        <w:rPr>
          <w:rFonts w:ascii="GHEA Grapalat" w:hAnsi="GHEA Grapalat"/>
          <w:b/>
          <w:bCs/>
          <w:color w:val="808080"/>
          <w:sz w:val="28"/>
          <w:lang w:val="hy-AM"/>
        </w:rPr>
        <w:t xml:space="preserve">ՀԱՇՎԵՔՆՆՈՒԹՅԱՆ ԱՐԴՅՈՒՆՔՆԵՐԻ </w:t>
      </w:r>
      <w:r w:rsidRPr="00411C17">
        <w:rPr>
          <w:rFonts w:ascii="GHEA Grapalat" w:hAnsi="GHEA Grapalat"/>
          <w:b/>
          <w:bCs/>
          <w:color w:val="808080"/>
          <w:sz w:val="28"/>
          <w:lang w:val="hy-AM"/>
        </w:rPr>
        <w:t>ՎԵՐԱԲԵՐՅԱԼ</w:t>
      </w:r>
    </w:p>
    <w:p w:rsidR="009D2453" w:rsidRPr="00125ED4" w:rsidRDefault="009D2453" w:rsidP="009D2453">
      <w:pPr>
        <w:spacing w:line="240" w:lineRule="auto"/>
        <w:rPr>
          <w:rFonts w:ascii="GHEA Grapalat" w:hAnsi="GHEA Grapalat"/>
          <w:lang w:val="hy-AM"/>
        </w:rPr>
      </w:pPr>
    </w:p>
    <w:p w:rsidR="009D2453" w:rsidRPr="00125ED4" w:rsidRDefault="009D2453" w:rsidP="009D2453">
      <w:pPr>
        <w:spacing w:line="240" w:lineRule="auto"/>
        <w:rPr>
          <w:rFonts w:ascii="GHEA Grapalat" w:hAnsi="GHEA Grapalat"/>
          <w:lang w:val="hy-AM"/>
        </w:rPr>
      </w:pPr>
    </w:p>
    <w:p w:rsidR="009D2453" w:rsidRPr="00125ED4" w:rsidRDefault="009D2453" w:rsidP="009D2453">
      <w:pPr>
        <w:spacing w:line="240" w:lineRule="auto"/>
        <w:rPr>
          <w:rFonts w:ascii="GHEA Grapalat" w:hAnsi="GHEA Grapalat"/>
          <w:lang w:val="hy-AM"/>
        </w:rPr>
      </w:pPr>
    </w:p>
    <w:p w:rsidR="009D2453" w:rsidRDefault="009D2453" w:rsidP="009D2453">
      <w:pPr>
        <w:spacing w:line="240" w:lineRule="auto"/>
        <w:rPr>
          <w:rFonts w:ascii="GHEA Grapalat" w:hAnsi="GHEA Grapalat"/>
          <w:lang w:val="hy-AM"/>
        </w:rPr>
      </w:pPr>
    </w:p>
    <w:p w:rsidR="009D2453" w:rsidRDefault="009D2453" w:rsidP="009D2453">
      <w:pPr>
        <w:spacing w:line="240" w:lineRule="auto"/>
        <w:rPr>
          <w:rFonts w:ascii="GHEA Grapalat" w:hAnsi="GHEA Grapalat"/>
          <w:lang w:val="hy-AM"/>
        </w:rPr>
      </w:pPr>
    </w:p>
    <w:p w:rsidR="00DB7901" w:rsidRDefault="00DB7901" w:rsidP="009D2453">
      <w:pPr>
        <w:spacing w:line="240" w:lineRule="auto"/>
        <w:rPr>
          <w:rFonts w:ascii="GHEA Grapalat" w:hAnsi="GHEA Grapalat"/>
          <w:lang w:val="hy-AM"/>
        </w:rPr>
      </w:pPr>
    </w:p>
    <w:p w:rsidR="009D2453" w:rsidRDefault="009D2453" w:rsidP="009D2453">
      <w:pPr>
        <w:spacing w:line="240" w:lineRule="auto"/>
        <w:jc w:val="center"/>
        <w:rPr>
          <w:rFonts w:ascii="GHEA Grapalat" w:hAnsi="GHEA Grapalat"/>
          <w:sz w:val="28"/>
          <w:lang w:val="hy-AM"/>
        </w:rPr>
      </w:pPr>
      <w:r w:rsidRPr="008C08B3">
        <w:rPr>
          <w:rFonts w:ascii="GHEA Grapalat" w:hAnsi="GHEA Grapalat"/>
          <w:sz w:val="28"/>
          <w:lang w:val="hy-AM"/>
        </w:rPr>
        <w:t>202</w:t>
      </w:r>
      <w:r w:rsidR="00B25454">
        <w:rPr>
          <w:rFonts w:ascii="GHEA Grapalat" w:hAnsi="GHEA Grapalat"/>
          <w:sz w:val="28"/>
          <w:lang w:val="hy-AM"/>
        </w:rPr>
        <w:t>3</w:t>
      </w:r>
    </w:p>
    <w:p w:rsidR="0002448F" w:rsidRPr="006149BA" w:rsidRDefault="00A9359C" w:rsidP="0002448F">
      <w:pPr>
        <w:spacing w:line="240" w:lineRule="auto"/>
        <w:jc w:val="center"/>
        <w:rPr>
          <w:rFonts w:ascii="GHEA Grapalat" w:hAnsi="GHEA Grapalat"/>
          <w:b/>
          <w:sz w:val="28"/>
          <w:szCs w:val="28"/>
          <w:lang w:val="hy-AM"/>
        </w:rPr>
      </w:pPr>
      <w:r>
        <w:rPr>
          <w:rFonts w:ascii="GHEA Grapalat" w:hAnsi="GHEA Grapalat"/>
          <w:b/>
          <w:sz w:val="28"/>
          <w:szCs w:val="28"/>
          <w:lang w:val="hy-AM"/>
        </w:rPr>
        <w:br w:type="page"/>
      </w:r>
      <w:r w:rsidR="0002448F" w:rsidRPr="006149BA">
        <w:rPr>
          <w:rFonts w:ascii="GHEA Grapalat" w:hAnsi="GHEA Grapalat"/>
          <w:b/>
          <w:sz w:val="28"/>
          <w:szCs w:val="28"/>
          <w:lang w:val="hy-AM"/>
        </w:rPr>
        <w:lastRenderedPageBreak/>
        <w:t>Բ Ո Վ Ա Ն Դ Ա Կ ՈՒ Թ Յ ՈՒ Ն</w:t>
      </w:r>
    </w:p>
    <w:p w:rsidR="0002448F" w:rsidRPr="006E1AC5" w:rsidRDefault="0002448F" w:rsidP="0002448F">
      <w:pPr>
        <w:spacing w:line="240" w:lineRule="auto"/>
        <w:jc w:val="center"/>
        <w:rPr>
          <w:rFonts w:ascii="GHEA Grapalat" w:hAnsi="GHEA Grapalat"/>
          <w:color w:val="FF0000"/>
          <w:sz w:val="24"/>
          <w:szCs w:val="24"/>
          <w:lang w:val="hy-AM"/>
        </w:rPr>
      </w:pPr>
    </w:p>
    <w:p w:rsidR="00407588" w:rsidRPr="0011483F"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11483F">
        <w:rPr>
          <w:rFonts w:ascii="GHEA Grapalat" w:hAnsi="GHEA Grapalat"/>
          <w:sz w:val="24"/>
          <w:szCs w:val="24"/>
          <w:lang w:val="hy-AM"/>
        </w:rPr>
        <w:t>Ներածական մաս</w:t>
      </w:r>
      <w:r w:rsidRPr="0011483F">
        <w:rPr>
          <w:rFonts w:ascii="GHEA Grapalat" w:eastAsia="MS Mincho" w:hAnsi="GHEA Grapalat" w:cs="Cambria Math"/>
          <w:sz w:val="24"/>
          <w:szCs w:val="24"/>
          <w:lang w:val="hy-AM"/>
        </w:rPr>
        <w:t xml:space="preserve"> </w:t>
      </w:r>
      <w:r w:rsidR="006E1AC5" w:rsidRPr="0011483F">
        <w:rPr>
          <w:rFonts w:ascii="GHEA Grapalat" w:eastAsia="MS Mincho" w:hAnsi="GHEA Grapalat" w:cs="Cambria Math"/>
          <w:sz w:val="24"/>
          <w:szCs w:val="24"/>
          <w:lang w:val="hy-AM"/>
        </w:rPr>
        <w:t>………………………………………………………………......................</w:t>
      </w:r>
      <w:r w:rsidRPr="0011483F">
        <w:rPr>
          <w:rFonts w:ascii="GHEA Grapalat" w:eastAsia="MS Mincho" w:hAnsi="GHEA Grapalat" w:cs="Cambria Math"/>
          <w:sz w:val="24"/>
          <w:szCs w:val="24"/>
          <w:lang w:val="hy-AM"/>
        </w:rPr>
        <w:t xml:space="preserve"> էջ</w:t>
      </w:r>
      <w:r w:rsidRPr="0011483F">
        <w:rPr>
          <w:rFonts w:ascii="GHEA Grapalat" w:eastAsia="MS Mincho" w:hAnsi="GHEA Grapalat" w:cs="MS Mincho"/>
          <w:sz w:val="24"/>
          <w:szCs w:val="24"/>
          <w:lang w:val="hy-AM"/>
        </w:rPr>
        <w:t xml:space="preserve"> 2</w:t>
      </w:r>
    </w:p>
    <w:p w:rsidR="00407588"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11483F">
        <w:rPr>
          <w:rFonts w:ascii="GHEA Grapalat" w:hAnsi="GHEA Grapalat"/>
          <w:sz w:val="24"/>
          <w:szCs w:val="24"/>
          <w:lang w:val="hy-AM"/>
        </w:rPr>
        <w:t xml:space="preserve">Ամփոփագիր </w:t>
      </w:r>
      <w:r w:rsidR="007F1D72" w:rsidRPr="0011483F">
        <w:rPr>
          <w:rFonts w:ascii="GHEA Grapalat" w:eastAsia="MS Mincho" w:hAnsi="GHEA Grapalat" w:cs="Cambria Math"/>
          <w:sz w:val="24"/>
          <w:szCs w:val="24"/>
          <w:lang w:val="hy-AM"/>
        </w:rPr>
        <w:t xml:space="preserve">……………………………………………………………………………………….. </w:t>
      </w:r>
      <w:r w:rsidRPr="0011483F">
        <w:rPr>
          <w:rFonts w:ascii="GHEA Grapalat" w:eastAsia="MS Mincho" w:hAnsi="GHEA Grapalat" w:cs="Cambria Math"/>
          <w:sz w:val="24"/>
          <w:szCs w:val="24"/>
          <w:lang w:val="hy-AM"/>
        </w:rPr>
        <w:t>էջ</w:t>
      </w:r>
      <w:r w:rsidRPr="0011483F">
        <w:rPr>
          <w:rFonts w:ascii="GHEA Grapalat" w:eastAsia="MS Mincho" w:hAnsi="GHEA Grapalat" w:cs="MS Mincho"/>
          <w:sz w:val="24"/>
          <w:szCs w:val="24"/>
          <w:lang w:val="hy-AM"/>
        </w:rPr>
        <w:t xml:space="preserve"> </w:t>
      </w:r>
      <w:r w:rsidR="00E1314E" w:rsidRPr="0011483F">
        <w:rPr>
          <w:rFonts w:ascii="GHEA Grapalat" w:eastAsia="MS Mincho" w:hAnsi="GHEA Grapalat" w:cs="MS Mincho"/>
          <w:sz w:val="24"/>
          <w:szCs w:val="24"/>
          <w:lang w:val="hy-AM"/>
        </w:rPr>
        <w:t>4</w:t>
      </w:r>
    </w:p>
    <w:p w:rsidR="00322EC0" w:rsidRPr="00322EC0" w:rsidRDefault="00322EC0" w:rsidP="00E071A7">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322EC0">
        <w:rPr>
          <w:rFonts w:ascii="GHEA Grapalat" w:hAnsi="GHEA Grapalat"/>
          <w:sz w:val="24"/>
          <w:szCs w:val="24"/>
          <w:lang w:val="hy-AM"/>
        </w:rPr>
        <w:t>Ա</w:t>
      </w:r>
      <w:r>
        <w:rPr>
          <w:rFonts w:ascii="GHEA Grapalat" w:hAnsi="GHEA Grapalat"/>
          <w:sz w:val="24"/>
          <w:szCs w:val="24"/>
          <w:lang w:val="hy-AM"/>
        </w:rPr>
        <w:t>նկախ հաշվեքննության</w:t>
      </w:r>
      <w:r>
        <w:rPr>
          <w:rFonts w:ascii="GHEA Grapalat" w:eastAsia="MS Mincho" w:hAnsi="GHEA Grapalat" w:cs="Cambria Math"/>
          <w:sz w:val="24"/>
          <w:szCs w:val="24"/>
          <w:lang w:val="hy-AM"/>
        </w:rPr>
        <w:t xml:space="preserve"> կարծիք </w:t>
      </w:r>
      <w:r>
        <w:rPr>
          <w:rFonts w:ascii="GHEA Grapalat" w:eastAsia="MS Mincho" w:hAnsi="GHEA Grapalat" w:cs="Cambria Math"/>
          <w:sz w:val="24"/>
          <w:szCs w:val="24"/>
        </w:rPr>
        <w:t>…</w:t>
      </w:r>
      <w:r w:rsidRPr="00322EC0">
        <w:rPr>
          <w:rFonts w:ascii="GHEA Grapalat" w:eastAsia="MS Mincho" w:hAnsi="GHEA Grapalat" w:cs="Cambria Math"/>
          <w:sz w:val="24"/>
          <w:szCs w:val="24"/>
          <w:lang w:val="hy-AM"/>
        </w:rPr>
        <w:t>………………………………………………………….. էջ</w:t>
      </w:r>
      <w:r w:rsidRPr="00322EC0">
        <w:rPr>
          <w:rFonts w:ascii="GHEA Grapalat" w:eastAsia="MS Mincho" w:hAnsi="GHEA Grapalat" w:cs="MS Mincho"/>
          <w:sz w:val="24"/>
          <w:szCs w:val="24"/>
          <w:lang w:val="hy-AM"/>
        </w:rPr>
        <w:t xml:space="preserve"> </w:t>
      </w:r>
      <w:r>
        <w:rPr>
          <w:rFonts w:ascii="GHEA Grapalat" w:eastAsia="MS Mincho" w:hAnsi="GHEA Grapalat" w:cs="MS Mincho"/>
          <w:sz w:val="24"/>
          <w:szCs w:val="24"/>
        </w:rPr>
        <w:t>5</w:t>
      </w:r>
    </w:p>
    <w:p w:rsidR="00407588" w:rsidRPr="0011483F"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11483F">
        <w:rPr>
          <w:rFonts w:ascii="GHEA Grapalat" w:hAnsi="GHEA Grapalat"/>
          <w:sz w:val="24"/>
          <w:szCs w:val="24"/>
          <w:lang w:val="hy-AM"/>
        </w:rPr>
        <w:t xml:space="preserve">Հաշվեքննության օբյեկտի ֆինանսական ցուցանիշներ </w:t>
      </w:r>
      <w:r w:rsidR="00ED2322" w:rsidRPr="0011483F">
        <w:rPr>
          <w:rFonts w:ascii="GHEA Grapalat" w:hAnsi="GHEA Grapalat"/>
          <w:sz w:val="24"/>
          <w:szCs w:val="24"/>
          <w:lang w:val="hy-AM"/>
        </w:rPr>
        <w:t>…………………………………</w:t>
      </w:r>
      <w:r w:rsidR="008761CB" w:rsidRPr="008761CB">
        <w:rPr>
          <w:rFonts w:ascii="GHEA Grapalat" w:hAnsi="GHEA Grapalat"/>
          <w:sz w:val="24"/>
          <w:szCs w:val="24"/>
          <w:lang w:val="hy-AM"/>
        </w:rPr>
        <w:t>.</w:t>
      </w:r>
      <w:r w:rsidR="00C535A6" w:rsidRPr="0011483F">
        <w:rPr>
          <w:rFonts w:ascii="GHEA Grapalat" w:hAnsi="GHEA Grapalat"/>
          <w:sz w:val="24"/>
          <w:szCs w:val="24"/>
          <w:lang w:val="hy-AM"/>
        </w:rPr>
        <w:t xml:space="preserve"> </w:t>
      </w:r>
      <w:r w:rsidRPr="0011483F">
        <w:rPr>
          <w:rFonts w:ascii="GHEA Grapalat" w:eastAsia="MS Mincho" w:hAnsi="GHEA Grapalat" w:cs="Cambria Math"/>
          <w:sz w:val="24"/>
          <w:szCs w:val="24"/>
          <w:lang w:val="hy-AM"/>
        </w:rPr>
        <w:t>էջ</w:t>
      </w:r>
      <w:r w:rsidRPr="0011483F">
        <w:rPr>
          <w:rFonts w:ascii="GHEA Grapalat" w:eastAsia="MS Mincho" w:hAnsi="GHEA Grapalat" w:cs="MS Mincho"/>
          <w:sz w:val="24"/>
          <w:szCs w:val="24"/>
          <w:lang w:val="hy-AM"/>
        </w:rPr>
        <w:t xml:space="preserve"> </w:t>
      </w:r>
      <w:r w:rsidR="006E358D">
        <w:rPr>
          <w:rFonts w:ascii="GHEA Grapalat" w:eastAsia="MS Mincho" w:hAnsi="GHEA Grapalat" w:cs="MS Mincho"/>
          <w:sz w:val="24"/>
          <w:szCs w:val="24"/>
          <w:lang w:val="hy-AM"/>
        </w:rPr>
        <w:t>9</w:t>
      </w:r>
    </w:p>
    <w:p w:rsidR="00A11D3D" w:rsidRPr="0011483F" w:rsidRDefault="00A11D3D" w:rsidP="00A11D3D">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11483F">
        <w:rPr>
          <w:rFonts w:ascii="GHEA Grapalat" w:hAnsi="GHEA Grapalat"/>
          <w:sz w:val="24"/>
          <w:szCs w:val="24"/>
          <w:lang w:val="hy-AM"/>
        </w:rPr>
        <w:t>Անհամապատասխանությունների վերաբերյալ գրառումներ  …</w:t>
      </w:r>
      <w:r w:rsidRPr="008761CB">
        <w:rPr>
          <w:rFonts w:ascii="GHEA Grapalat" w:hAnsi="GHEA Grapalat"/>
          <w:sz w:val="24"/>
          <w:szCs w:val="24"/>
          <w:lang w:val="hy-AM"/>
        </w:rPr>
        <w:t>.</w:t>
      </w:r>
      <w:r w:rsidR="006E358D">
        <w:rPr>
          <w:rFonts w:ascii="GHEA Grapalat" w:hAnsi="GHEA Grapalat"/>
          <w:sz w:val="24"/>
          <w:szCs w:val="24"/>
          <w:lang w:val="hy-AM"/>
        </w:rPr>
        <w:t>………………………</w:t>
      </w:r>
      <w:r w:rsidR="006E358D" w:rsidRPr="006E358D">
        <w:rPr>
          <w:rFonts w:ascii="GHEA Grapalat" w:hAnsi="GHEA Grapalat"/>
          <w:sz w:val="24"/>
          <w:szCs w:val="24"/>
          <w:lang w:val="hy-AM"/>
        </w:rPr>
        <w:t>.</w:t>
      </w:r>
      <w:r w:rsidRPr="0011483F">
        <w:rPr>
          <w:rFonts w:ascii="GHEA Grapalat" w:hAnsi="GHEA Grapalat"/>
          <w:sz w:val="24"/>
          <w:szCs w:val="24"/>
          <w:lang w:val="hy-AM"/>
        </w:rPr>
        <w:t xml:space="preserve"> </w:t>
      </w:r>
      <w:r w:rsidRPr="0011483F">
        <w:rPr>
          <w:rFonts w:ascii="GHEA Grapalat" w:eastAsia="MS Mincho" w:hAnsi="GHEA Grapalat" w:cs="Courier New"/>
          <w:sz w:val="24"/>
          <w:szCs w:val="24"/>
          <w:lang w:val="hy-AM"/>
        </w:rPr>
        <w:t xml:space="preserve">էջ </w:t>
      </w:r>
      <w:r w:rsidR="006E358D">
        <w:rPr>
          <w:rFonts w:ascii="GHEA Grapalat" w:eastAsia="MS Mincho" w:hAnsi="GHEA Grapalat" w:cs="Courier New"/>
          <w:sz w:val="24"/>
          <w:szCs w:val="24"/>
          <w:lang w:val="hy-AM"/>
        </w:rPr>
        <w:t>10</w:t>
      </w:r>
    </w:p>
    <w:p w:rsidR="00407588" w:rsidRPr="0011483F"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11483F">
        <w:rPr>
          <w:rFonts w:ascii="GHEA Grapalat" w:hAnsi="GHEA Grapalat"/>
          <w:sz w:val="24"/>
          <w:szCs w:val="24"/>
          <w:lang w:val="hy-AM"/>
        </w:rPr>
        <w:t xml:space="preserve">Խեղաթյուրումների վերաբերյալ գրառումներ </w:t>
      </w:r>
      <w:r w:rsidR="00880102" w:rsidRPr="0011483F">
        <w:rPr>
          <w:rFonts w:ascii="GHEA Grapalat" w:hAnsi="GHEA Grapalat"/>
          <w:sz w:val="24"/>
          <w:szCs w:val="24"/>
          <w:lang w:val="hy-AM"/>
        </w:rPr>
        <w:t xml:space="preserve"> ………………………………………</w:t>
      </w:r>
      <w:r w:rsidR="00F341C1" w:rsidRPr="006A64DD">
        <w:rPr>
          <w:rFonts w:ascii="GHEA Grapalat" w:hAnsi="GHEA Grapalat"/>
          <w:sz w:val="24"/>
          <w:szCs w:val="24"/>
          <w:lang w:val="hy-AM"/>
        </w:rPr>
        <w:t>.</w:t>
      </w:r>
      <w:r w:rsidR="00880102" w:rsidRPr="0011483F">
        <w:rPr>
          <w:rFonts w:ascii="GHEA Grapalat" w:hAnsi="GHEA Grapalat"/>
          <w:sz w:val="24"/>
          <w:szCs w:val="24"/>
          <w:lang w:val="hy-AM"/>
        </w:rPr>
        <w:t>…</w:t>
      </w:r>
      <w:r w:rsidR="008644F7" w:rsidRPr="0011483F">
        <w:rPr>
          <w:rFonts w:ascii="GHEA Grapalat" w:hAnsi="GHEA Grapalat"/>
          <w:sz w:val="24"/>
          <w:szCs w:val="24"/>
          <w:lang w:val="hy-AM"/>
        </w:rPr>
        <w:t>.</w:t>
      </w:r>
      <w:r w:rsidR="0087333C" w:rsidRPr="0011483F">
        <w:rPr>
          <w:rFonts w:ascii="GHEA Grapalat" w:hAnsi="GHEA Grapalat"/>
          <w:sz w:val="24"/>
          <w:szCs w:val="24"/>
          <w:lang w:val="hy-AM"/>
        </w:rPr>
        <w:t>.</w:t>
      </w:r>
      <w:r w:rsidR="00346F5E" w:rsidRPr="0011483F">
        <w:rPr>
          <w:rFonts w:ascii="GHEA Grapalat" w:hAnsi="GHEA Grapalat"/>
          <w:sz w:val="24"/>
          <w:szCs w:val="24"/>
          <w:lang w:val="hy-AM"/>
        </w:rPr>
        <w:t xml:space="preserve"> </w:t>
      </w:r>
      <w:r w:rsidR="006A64DD">
        <w:rPr>
          <w:rFonts w:ascii="GHEA Grapalat" w:hAnsi="GHEA Grapalat"/>
          <w:sz w:val="24"/>
          <w:szCs w:val="24"/>
          <w:lang w:val="hy-AM"/>
        </w:rPr>
        <w:t xml:space="preserve">  </w:t>
      </w:r>
      <w:r w:rsidRPr="0011483F">
        <w:rPr>
          <w:rFonts w:ascii="GHEA Grapalat" w:eastAsia="MS Mincho" w:hAnsi="GHEA Grapalat" w:cs="Courier New"/>
          <w:sz w:val="24"/>
          <w:szCs w:val="24"/>
          <w:lang w:val="hy-AM"/>
        </w:rPr>
        <w:t>էջ</w:t>
      </w:r>
      <w:r w:rsidR="008644F7" w:rsidRPr="0011483F">
        <w:rPr>
          <w:rFonts w:ascii="GHEA Grapalat" w:eastAsia="MS Mincho" w:hAnsi="GHEA Grapalat" w:cs="Courier New"/>
          <w:sz w:val="24"/>
          <w:szCs w:val="24"/>
          <w:lang w:val="hy-AM"/>
        </w:rPr>
        <w:t xml:space="preserve"> </w:t>
      </w:r>
      <w:r w:rsidR="006A64DD">
        <w:rPr>
          <w:rFonts w:ascii="GHEA Grapalat" w:eastAsia="MS Mincho" w:hAnsi="GHEA Grapalat" w:cs="Courier New"/>
          <w:sz w:val="24"/>
          <w:szCs w:val="24"/>
          <w:lang w:val="hy-AM"/>
        </w:rPr>
        <w:t>1</w:t>
      </w:r>
      <w:r w:rsidR="006E358D">
        <w:rPr>
          <w:rFonts w:ascii="GHEA Grapalat" w:eastAsia="MS Mincho" w:hAnsi="GHEA Grapalat" w:cs="Courier New"/>
          <w:sz w:val="24"/>
          <w:szCs w:val="24"/>
        </w:rPr>
        <w:t>7</w:t>
      </w:r>
    </w:p>
    <w:p w:rsidR="00346F5E" w:rsidRPr="00FB19E6" w:rsidRDefault="00346F5E" w:rsidP="00346F5E">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FB19E6">
        <w:rPr>
          <w:rFonts w:ascii="GHEA Grapalat" w:hAnsi="GHEA Grapalat"/>
          <w:sz w:val="24"/>
          <w:szCs w:val="24"/>
          <w:lang w:val="hy-AM"/>
        </w:rPr>
        <w:t xml:space="preserve">Այլ փաստերի վերաբերյալ գրառումներ  ………………………………………………….… </w:t>
      </w:r>
      <w:r w:rsidRPr="00FB19E6">
        <w:rPr>
          <w:rFonts w:ascii="GHEA Grapalat" w:eastAsia="MS Mincho" w:hAnsi="GHEA Grapalat" w:cs="Courier New"/>
          <w:sz w:val="24"/>
          <w:szCs w:val="24"/>
          <w:lang w:val="hy-AM"/>
        </w:rPr>
        <w:t xml:space="preserve">էջ </w:t>
      </w:r>
      <w:r w:rsidR="006A64DD">
        <w:rPr>
          <w:rFonts w:ascii="GHEA Grapalat" w:eastAsia="MS Mincho" w:hAnsi="GHEA Grapalat" w:cs="Courier New"/>
          <w:sz w:val="24"/>
          <w:szCs w:val="24"/>
          <w:lang w:val="hy-AM"/>
        </w:rPr>
        <w:t>1</w:t>
      </w:r>
      <w:r w:rsidR="004A6D31" w:rsidRPr="004A6D31">
        <w:rPr>
          <w:rFonts w:ascii="GHEA Grapalat" w:eastAsia="MS Mincho" w:hAnsi="GHEA Grapalat" w:cs="Courier New"/>
          <w:sz w:val="24"/>
          <w:szCs w:val="24"/>
          <w:lang w:val="hy-AM"/>
        </w:rPr>
        <w:t>8</w:t>
      </w:r>
    </w:p>
    <w:p w:rsidR="00407588" w:rsidRPr="00FB19E6"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FB19E6">
        <w:rPr>
          <w:rFonts w:ascii="GHEA Grapalat" w:hAnsi="GHEA Grapalat"/>
          <w:sz w:val="24"/>
          <w:szCs w:val="24"/>
          <w:lang w:val="hy-AM"/>
        </w:rPr>
        <w:t xml:space="preserve">Առաջարկություններ </w:t>
      </w:r>
      <w:r w:rsidR="000F64AF" w:rsidRPr="000F64AF">
        <w:rPr>
          <w:rFonts w:ascii="GHEA Grapalat" w:hAnsi="GHEA Grapalat"/>
          <w:sz w:val="24"/>
          <w:szCs w:val="24"/>
          <w:lang w:val="hy-AM"/>
        </w:rPr>
        <w:t>…</w:t>
      </w:r>
      <w:r w:rsidR="000F64AF">
        <w:rPr>
          <w:rFonts w:ascii="GHEA Grapalat" w:hAnsi="GHEA Grapalat"/>
          <w:sz w:val="24"/>
          <w:szCs w:val="24"/>
          <w:lang w:val="hy-AM"/>
        </w:rPr>
        <w:t>…………………………………………………………………………</w:t>
      </w:r>
      <w:r w:rsidR="00E5790F" w:rsidRPr="004A6D31">
        <w:rPr>
          <w:rFonts w:ascii="GHEA Grapalat" w:hAnsi="GHEA Grapalat"/>
          <w:sz w:val="24"/>
          <w:szCs w:val="24"/>
          <w:lang w:val="hy-AM"/>
        </w:rPr>
        <w:t>.</w:t>
      </w:r>
      <w:r w:rsidR="004A6D31">
        <w:rPr>
          <w:rFonts w:ascii="GHEA Grapalat" w:hAnsi="GHEA Grapalat"/>
          <w:sz w:val="24"/>
          <w:szCs w:val="24"/>
          <w:lang w:val="hy-AM"/>
        </w:rPr>
        <w:t xml:space="preserve"> </w:t>
      </w:r>
      <w:r w:rsidRPr="00FB19E6">
        <w:rPr>
          <w:rFonts w:ascii="GHEA Grapalat" w:eastAsia="MS Mincho" w:hAnsi="GHEA Grapalat" w:cs="Courier New"/>
          <w:sz w:val="24"/>
          <w:szCs w:val="24"/>
          <w:lang w:val="hy-AM"/>
        </w:rPr>
        <w:t>էջ</w:t>
      </w:r>
      <w:r w:rsidR="008F0E0A" w:rsidRPr="00FB19E6">
        <w:rPr>
          <w:rFonts w:ascii="GHEA Grapalat" w:eastAsia="MS Mincho" w:hAnsi="GHEA Grapalat" w:cs="Courier New"/>
          <w:sz w:val="24"/>
          <w:szCs w:val="24"/>
          <w:lang w:val="hy-AM"/>
        </w:rPr>
        <w:t xml:space="preserve"> </w:t>
      </w:r>
      <w:r w:rsidR="004A6D31" w:rsidRPr="004A6D31">
        <w:rPr>
          <w:rFonts w:ascii="GHEA Grapalat" w:eastAsia="MS Mincho" w:hAnsi="GHEA Grapalat" w:cs="Courier New"/>
          <w:sz w:val="24"/>
          <w:szCs w:val="24"/>
          <w:lang w:val="hy-AM"/>
        </w:rPr>
        <w:t>20</w:t>
      </w:r>
    </w:p>
    <w:p w:rsidR="00811D97" w:rsidRPr="00F70688" w:rsidRDefault="00811D97" w:rsidP="0002448F">
      <w:pPr>
        <w:jc w:val="center"/>
        <w:rPr>
          <w:rFonts w:ascii="GHEA Grapalat" w:hAnsi="GHEA Grapalat"/>
          <w:color w:val="FF0000"/>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Default="00125408" w:rsidP="004E022D">
      <w:pPr>
        <w:rPr>
          <w:rFonts w:ascii="GHEA Grapalat" w:hAnsi="GHEA Grapalat"/>
          <w:sz w:val="24"/>
          <w:szCs w:val="24"/>
          <w:lang w:val="hy-AM"/>
        </w:rPr>
      </w:pPr>
    </w:p>
    <w:p w:rsidR="00B86B58" w:rsidRPr="00892625" w:rsidRDefault="00B86B58" w:rsidP="004E022D">
      <w:pPr>
        <w:rPr>
          <w:rFonts w:ascii="GHEA Grapalat" w:hAnsi="GHEA Grapalat"/>
          <w:sz w:val="24"/>
          <w:szCs w:val="24"/>
          <w:lang w:val="hy-AM"/>
        </w:rPr>
      </w:pPr>
    </w:p>
    <w:p w:rsidR="00A10E69" w:rsidRDefault="00A10E69" w:rsidP="00DF4B9A">
      <w:pPr>
        <w:jc w:val="right"/>
        <w:rPr>
          <w:rFonts w:ascii="GHEA Grapalat" w:hAnsi="GHEA Grapalat"/>
          <w:b/>
          <w:sz w:val="24"/>
          <w:szCs w:val="24"/>
          <w:lang w:val="hy-AM"/>
        </w:rPr>
      </w:pPr>
    </w:p>
    <w:p w:rsidR="0091196E" w:rsidRDefault="0091196E" w:rsidP="00DF4B9A">
      <w:pPr>
        <w:jc w:val="right"/>
        <w:rPr>
          <w:rFonts w:ascii="GHEA Grapalat" w:hAnsi="GHEA Grapalat"/>
          <w:b/>
          <w:sz w:val="24"/>
          <w:szCs w:val="24"/>
          <w:lang w:val="hy-AM"/>
        </w:rPr>
      </w:pPr>
    </w:p>
    <w:p w:rsidR="00F67A4A" w:rsidRDefault="00F67A4A" w:rsidP="001B7F69">
      <w:pPr>
        <w:jc w:val="center"/>
        <w:rPr>
          <w:rFonts w:ascii="GHEA Grapalat" w:hAnsi="GHEA Grapalat"/>
          <w:b/>
          <w:sz w:val="24"/>
          <w:szCs w:val="24"/>
          <w:lang w:val="hy-AM"/>
        </w:rPr>
      </w:pPr>
    </w:p>
    <w:p w:rsidR="00D75BB4" w:rsidRPr="006149BA" w:rsidRDefault="001B7F69" w:rsidP="003649AC">
      <w:pPr>
        <w:spacing w:line="240" w:lineRule="auto"/>
        <w:jc w:val="center"/>
        <w:rPr>
          <w:rFonts w:ascii="GHEA Grapalat" w:hAnsi="GHEA Grapalat"/>
          <w:b/>
          <w:sz w:val="28"/>
          <w:szCs w:val="28"/>
          <w:lang w:val="hy-AM"/>
        </w:rPr>
      </w:pPr>
      <w:r w:rsidRPr="006149BA">
        <w:rPr>
          <w:rFonts w:ascii="GHEA Grapalat" w:hAnsi="GHEA Grapalat"/>
          <w:b/>
          <w:sz w:val="28"/>
          <w:szCs w:val="28"/>
          <w:lang w:val="hy-AM"/>
        </w:rPr>
        <w:lastRenderedPageBreak/>
        <w:t>1. Ն Ե Ր Ա Ծ Ա Կ Ա Ն   Մ Ա Ս</w:t>
      </w:r>
    </w:p>
    <w:tbl>
      <w:tblPr>
        <w:tblStyle w:val="TableGrid"/>
        <w:tblpPr w:leftFromText="180" w:rightFromText="180" w:vertAnchor="text" w:horzAnchor="margin" w:tblpXSpec="center" w:tblpY="76"/>
        <w:tblW w:w="10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7507"/>
      </w:tblGrid>
      <w:tr w:rsidR="00125408" w:rsidRPr="004768CC" w:rsidTr="009E3D62">
        <w:trPr>
          <w:trHeight w:val="670"/>
        </w:trPr>
        <w:tc>
          <w:tcPr>
            <w:tcW w:w="3038" w:type="dxa"/>
          </w:tcPr>
          <w:p w:rsidR="00125408" w:rsidRPr="00880102" w:rsidRDefault="00125408" w:rsidP="00122B5A">
            <w:pPr>
              <w:spacing w:line="276" w:lineRule="auto"/>
              <w:rPr>
                <w:rFonts w:ascii="GHEA Grapalat" w:hAnsi="GHEA Grapalat"/>
                <w:color w:val="0070C0"/>
                <w:sz w:val="24"/>
                <w:szCs w:val="24"/>
                <w:lang w:val="hy-AM"/>
              </w:rPr>
            </w:pPr>
            <w:r w:rsidRPr="00880102">
              <w:rPr>
                <w:rFonts w:ascii="GHEA Grapalat" w:hAnsi="GHEA Grapalat"/>
                <w:color w:val="0070C0"/>
                <w:sz w:val="24"/>
                <w:szCs w:val="24"/>
                <w:lang w:val="hy-AM"/>
              </w:rPr>
              <w:t>Հաշվեքննության հիմքը</w:t>
            </w:r>
          </w:p>
        </w:tc>
        <w:tc>
          <w:tcPr>
            <w:tcW w:w="7507" w:type="dxa"/>
          </w:tcPr>
          <w:p w:rsidR="00125408" w:rsidRPr="00125408" w:rsidRDefault="00F70688" w:rsidP="00F70688">
            <w:pPr>
              <w:spacing w:line="276" w:lineRule="auto"/>
              <w:jc w:val="both"/>
              <w:rPr>
                <w:rFonts w:ascii="GHEA Grapalat" w:hAnsi="GHEA Grapalat"/>
                <w:sz w:val="24"/>
                <w:szCs w:val="24"/>
                <w:lang w:val="hy-AM"/>
              </w:rPr>
            </w:pPr>
            <w:r>
              <w:rPr>
                <w:rFonts w:ascii="GHEA Grapalat" w:hAnsi="GHEA Grapalat"/>
                <w:sz w:val="24"/>
                <w:szCs w:val="24"/>
                <w:lang w:val="hy-AM"/>
              </w:rPr>
              <w:t>Հ</w:t>
            </w:r>
            <w:r w:rsidR="00454C54" w:rsidRPr="008078CA">
              <w:rPr>
                <w:rFonts w:ascii="GHEA Grapalat" w:hAnsi="GHEA Grapalat"/>
                <w:sz w:val="24"/>
                <w:szCs w:val="24"/>
                <w:lang w:val="hy-AM"/>
              </w:rPr>
              <w:t>աշվեքննիչ պալատի 202</w:t>
            </w:r>
            <w:r w:rsidR="00681801">
              <w:rPr>
                <w:rFonts w:ascii="GHEA Grapalat" w:hAnsi="GHEA Grapalat"/>
                <w:sz w:val="24"/>
                <w:szCs w:val="24"/>
                <w:lang w:val="hy-AM"/>
              </w:rPr>
              <w:t>2</w:t>
            </w:r>
            <w:r w:rsidR="00454C54" w:rsidRPr="008078CA">
              <w:rPr>
                <w:rFonts w:ascii="GHEA Grapalat" w:hAnsi="GHEA Grapalat"/>
                <w:sz w:val="24"/>
                <w:szCs w:val="24"/>
                <w:lang w:val="hy-AM"/>
              </w:rPr>
              <w:t xml:space="preserve"> թվականի  </w:t>
            </w:r>
            <w:r w:rsidR="00AE0C55">
              <w:rPr>
                <w:rFonts w:ascii="GHEA Grapalat" w:hAnsi="GHEA Grapalat"/>
                <w:sz w:val="24"/>
                <w:szCs w:val="24"/>
                <w:lang w:val="hy-AM"/>
              </w:rPr>
              <w:t>դե</w:t>
            </w:r>
            <w:r w:rsidR="00B25454">
              <w:rPr>
                <w:rFonts w:ascii="GHEA Grapalat" w:hAnsi="GHEA Grapalat"/>
                <w:sz w:val="24"/>
                <w:szCs w:val="24"/>
                <w:lang w:val="hy-AM"/>
              </w:rPr>
              <w:t>կտեմբեր</w:t>
            </w:r>
            <w:r w:rsidR="00681801">
              <w:rPr>
                <w:rFonts w:ascii="GHEA Grapalat" w:hAnsi="GHEA Grapalat"/>
                <w:sz w:val="24"/>
                <w:szCs w:val="24"/>
                <w:lang w:val="hy-AM"/>
              </w:rPr>
              <w:t xml:space="preserve"> 2</w:t>
            </w:r>
            <w:r w:rsidR="00AE0C55">
              <w:rPr>
                <w:rFonts w:ascii="GHEA Grapalat" w:hAnsi="GHEA Grapalat"/>
                <w:sz w:val="24"/>
                <w:szCs w:val="24"/>
                <w:lang w:val="hy-AM"/>
              </w:rPr>
              <w:t>2</w:t>
            </w:r>
            <w:r w:rsidR="00454C54" w:rsidRPr="008078CA">
              <w:rPr>
                <w:rFonts w:ascii="GHEA Grapalat" w:hAnsi="GHEA Grapalat"/>
                <w:sz w:val="24"/>
                <w:szCs w:val="24"/>
                <w:lang w:val="hy-AM"/>
              </w:rPr>
              <w:t xml:space="preserve">-ի թիվ </w:t>
            </w:r>
            <w:r w:rsidR="00B25454">
              <w:rPr>
                <w:rFonts w:ascii="GHEA Grapalat" w:hAnsi="GHEA Grapalat"/>
                <w:sz w:val="24"/>
                <w:szCs w:val="24"/>
                <w:lang w:val="hy-AM"/>
              </w:rPr>
              <w:t>2</w:t>
            </w:r>
            <w:r w:rsidR="00AE0C55">
              <w:rPr>
                <w:rFonts w:ascii="GHEA Grapalat" w:hAnsi="GHEA Grapalat"/>
                <w:sz w:val="24"/>
                <w:szCs w:val="24"/>
                <w:lang w:val="hy-AM"/>
              </w:rPr>
              <w:t>6</w:t>
            </w:r>
            <w:r>
              <w:rPr>
                <w:rFonts w:ascii="GHEA Grapalat" w:hAnsi="GHEA Grapalat"/>
                <w:sz w:val="24"/>
                <w:szCs w:val="24"/>
                <w:lang w:val="hy-AM"/>
              </w:rPr>
              <w:t>4</w:t>
            </w:r>
            <w:r w:rsidR="00FA5C4C">
              <w:rPr>
                <w:rFonts w:ascii="GHEA Grapalat" w:hAnsi="GHEA Grapalat"/>
                <w:sz w:val="24"/>
                <w:szCs w:val="24"/>
                <w:lang w:val="hy-AM"/>
              </w:rPr>
              <w:t>-</w:t>
            </w:r>
            <w:r w:rsidR="00454C54" w:rsidRPr="008078CA">
              <w:rPr>
                <w:rFonts w:ascii="GHEA Grapalat" w:hAnsi="GHEA Grapalat"/>
                <w:sz w:val="24"/>
                <w:szCs w:val="24"/>
                <w:lang w:val="hy-AM"/>
              </w:rPr>
              <w:t>Ա</w:t>
            </w:r>
            <w:r w:rsidR="00454C54">
              <w:rPr>
                <w:rFonts w:ascii="GHEA Grapalat" w:hAnsi="GHEA Grapalat"/>
                <w:sz w:val="24"/>
                <w:szCs w:val="24"/>
                <w:lang w:val="hy-AM"/>
              </w:rPr>
              <w:t xml:space="preserve"> </w:t>
            </w:r>
            <w:r w:rsidR="00454C54" w:rsidRPr="008078CA">
              <w:rPr>
                <w:rFonts w:ascii="GHEA Grapalat" w:hAnsi="GHEA Grapalat"/>
                <w:sz w:val="24"/>
                <w:szCs w:val="24"/>
                <w:lang w:val="hy-AM"/>
              </w:rPr>
              <w:t>որոշում։</w:t>
            </w:r>
          </w:p>
        </w:tc>
      </w:tr>
      <w:tr w:rsidR="00125408" w:rsidRPr="00125408" w:rsidTr="009E3D62">
        <w:trPr>
          <w:trHeight w:val="784"/>
        </w:trPr>
        <w:tc>
          <w:tcPr>
            <w:tcW w:w="3038" w:type="dxa"/>
          </w:tcPr>
          <w:p w:rsidR="00125408" w:rsidRPr="00125408" w:rsidRDefault="00125408" w:rsidP="00122B5A">
            <w:pPr>
              <w:spacing w:line="276" w:lineRule="auto"/>
              <w:rPr>
                <w:rFonts w:ascii="GHEA Grapalat" w:hAnsi="GHEA Grapalat"/>
                <w:color w:val="0070C0"/>
                <w:sz w:val="24"/>
                <w:szCs w:val="24"/>
              </w:rPr>
            </w:pPr>
            <w:r w:rsidRPr="00125408">
              <w:rPr>
                <w:rFonts w:ascii="GHEA Grapalat" w:hAnsi="GHEA Grapalat"/>
                <w:color w:val="0070C0"/>
                <w:sz w:val="24"/>
                <w:szCs w:val="24"/>
              </w:rPr>
              <w:t>Հաշվեքննության օբյեկտը</w:t>
            </w:r>
          </w:p>
        </w:tc>
        <w:tc>
          <w:tcPr>
            <w:tcW w:w="7507" w:type="dxa"/>
          </w:tcPr>
          <w:p w:rsidR="00125408" w:rsidRPr="00125408" w:rsidRDefault="00125408" w:rsidP="00885399">
            <w:pPr>
              <w:spacing w:line="276" w:lineRule="auto"/>
              <w:jc w:val="both"/>
              <w:rPr>
                <w:rFonts w:ascii="GHEA Grapalat" w:hAnsi="GHEA Grapalat"/>
                <w:sz w:val="24"/>
                <w:szCs w:val="24"/>
              </w:rPr>
            </w:pPr>
            <w:r w:rsidRPr="00125408">
              <w:rPr>
                <w:rFonts w:ascii="GHEA Grapalat" w:hAnsi="GHEA Grapalat"/>
                <w:sz w:val="24"/>
                <w:szCs w:val="24"/>
              </w:rPr>
              <w:t>Հ</w:t>
            </w:r>
            <w:r w:rsidR="00F70688">
              <w:rPr>
                <w:rFonts w:ascii="GHEA Grapalat" w:hAnsi="GHEA Grapalat"/>
                <w:sz w:val="24"/>
                <w:szCs w:val="24"/>
                <w:lang w:val="hy-AM"/>
              </w:rPr>
              <w:t xml:space="preserve">այաստանի </w:t>
            </w:r>
            <w:r w:rsidRPr="00125408">
              <w:rPr>
                <w:rFonts w:ascii="GHEA Grapalat" w:hAnsi="GHEA Grapalat"/>
                <w:sz w:val="24"/>
                <w:szCs w:val="24"/>
              </w:rPr>
              <w:t>Հ</w:t>
            </w:r>
            <w:r w:rsidR="00F70688">
              <w:rPr>
                <w:rFonts w:ascii="GHEA Grapalat" w:hAnsi="GHEA Grapalat"/>
                <w:sz w:val="24"/>
                <w:szCs w:val="24"/>
                <w:lang w:val="hy-AM"/>
              </w:rPr>
              <w:t>անրապետության</w:t>
            </w:r>
            <w:r w:rsidRPr="00125408">
              <w:rPr>
                <w:rFonts w:ascii="GHEA Grapalat" w:hAnsi="GHEA Grapalat"/>
                <w:sz w:val="24"/>
                <w:szCs w:val="24"/>
              </w:rPr>
              <w:t xml:space="preserve"> </w:t>
            </w:r>
            <w:r w:rsidR="00F70688">
              <w:rPr>
                <w:rFonts w:ascii="GHEA Grapalat" w:hAnsi="GHEA Grapalat"/>
                <w:sz w:val="24"/>
                <w:szCs w:val="24"/>
                <w:lang w:val="hy-AM"/>
              </w:rPr>
              <w:t>ներքին գործերի նախարարության միգրացիայի և քաղաքացիության</w:t>
            </w:r>
            <w:r w:rsidRPr="00125408">
              <w:rPr>
                <w:rFonts w:ascii="GHEA Grapalat" w:hAnsi="GHEA Grapalat"/>
                <w:sz w:val="24"/>
                <w:szCs w:val="24"/>
                <w:lang w:val="hy-AM"/>
              </w:rPr>
              <w:t xml:space="preserve"> </w:t>
            </w:r>
            <w:r w:rsidR="00F70688">
              <w:rPr>
                <w:rFonts w:ascii="GHEA Grapalat" w:hAnsi="GHEA Grapalat"/>
                <w:sz w:val="24"/>
                <w:szCs w:val="24"/>
                <w:lang w:val="hy-AM"/>
              </w:rPr>
              <w:t>ծառայ</w:t>
            </w:r>
            <w:r w:rsidR="00983F1F">
              <w:rPr>
                <w:rFonts w:ascii="GHEA Grapalat" w:hAnsi="GHEA Grapalat"/>
                <w:sz w:val="24"/>
                <w:szCs w:val="24"/>
                <w:lang w:val="hy-AM"/>
              </w:rPr>
              <w:t>ություն</w:t>
            </w:r>
            <w:r w:rsidR="007C4EE7">
              <w:rPr>
                <w:rFonts w:ascii="GHEA Grapalat" w:hAnsi="GHEA Grapalat"/>
                <w:sz w:val="24"/>
                <w:szCs w:val="24"/>
                <w:lang w:val="hy-AM"/>
              </w:rPr>
              <w:t xml:space="preserve"> </w:t>
            </w:r>
          </w:p>
        </w:tc>
      </w:tr>
      <w:tr w:rsidR="00125408" w:rsidRPr="00125408" w:rsidTr="00CA77C4">
        <w:trPr>
          <w:trHeight w:val="876"/>
        </w:trPr>
        <w:tc>
          <w:tcPr>
            <w:tcW w:w="3038" w:type="dxa"/>
          </w:tcPr>
          <w:p w:rsidR="00125408" w:rsidRPr="00125408" w:rsidRDefault="00125408" w:rsidP="00125408">
            <w:pPr>
              <w:spacing w:line="276" w:lineRule="auto"/>
              <w:rPr>
                <w:rFonts w:ascii="GHEA Grapalat" w:hAnsi="GHEA Grapalat"/>
                <w:color w:val="0070C0"/>
                <w:sz w:val="24"/>
                <w:szCs w:val="24"/>
              </w:rPr>
            </w:pPr>
            <w:r w:rsidRPr="00125408">
              <w:rPr>
                <w:rFonts w:ascii="GHEA Grapalat" w:hAnsi="GHEA Grapalat"/>
                <w:color w:val="0070C0"/>
                <w:sz w:val="24"/>
                <w:szCs w:val="24"/>
              </w:rPr>
              <w:t>Հաշվեքննության առարկան</w:t>
            </w:r>
          </w:p>
          <w:p w:rsidR="00125408" w:rsidRPr="00125408" w:rsidRDefault="00125408" w:rsidP="00125408">
            <w:pPr>
              <w:spacing w:line="276" w:lineRule="auto"/>
              <w:rPr>
                <w:rFonts w:ascii="GHEA Grapalat" w:hAnsi="GHEA Grapalat"/>
                <w:color w:val="0070C0"/>
                <w:sz w:val="24"/>
                <w:szCs w:val="24"/>
              </w:rPr>
            </w:pPr>
          </w:p>
        </w:tc>
        <w:tc>
          <w:tcPr>
            <w:tcW w:w="7507" w:type="dxa"/>
          </w:tcPr>
          <w:p w:rsidR="00FE04A8" w:rsidRPr="00125408" w:rsidRDefault="00C6284F" w:rsidP="00C6284F">
            <w:pPr>
              <w:spacing w:line="276" w:lineRule="auto"/>
              <w:jc w:val="both"/>
              <w:rPr>
                <w:rFonts w:ascii="GHEA Grapalat" w:hAnsi="GHEA Grapalat"/>
                <w:sz w:val="24"/>
                <w:szCs w:val="24"/>
              </w:rPr>
            </w:pPr>
            <w:r>
              <w:rPr>
                <w:rFonts w:ascii="GHEA Grapalat" w:hAnsi="GHEA Grapalat"/>
                <w:sz w:val="24"/>
                <w:szCs w:val="24"/>
                <w:lang w:val="hy-AM"/>
              </w:rPr>
              <w:t xml:space="preserve">  Ֆ</w:t>
            </w:r>
            <w:r w:rsidR="00F70688">
              <w:rPr>
                <w:rFonts w:ascii="GHEA Grapalat" w:hAnsi="GHEA Grapalat"/>
                <w:sz w:val="24"/>
                <w:szCs w:val="24"/>
                <w:lang w:val="hy-AM"/>
              </w:rPr>
              <w:t>ինանսատնտեսական գործունեության ֆինանսական հաշվեքննություն։</w:t>
            </w:r>
          </w:p>
        </w:tc>
      </w:tr>
      <w:tr w:rsidR="00125408" w:rsidRPr="004768CC" w:rsidTr="009E3D62">
        <w:trPr>
          <w:trHeight w:val="696"/>
        </w:trPr>
        <w:tc>
          <w:tcPr>
            <w:tcW w:w="3038" w:type="dxa"/>
            <w:tcBorders>
              <w:bottom w:val="single" w:sz="4" w:space="0" w:color="auto"/>
            </w:tcBorders>
          </w:tcPr>
          <w:p w:rsidR="00125408" w:rsidRPr="00125408" w:rsidRDefault="00125408" w:rsidP="00125408">
            <w:pPr>
              <w:spacing w:line="276" w:lineRule="auto"/>
              <w:rPr>
                <w:rFonts w:ascii="GHEA Grapalat" w:hAnsi="GHEA Grapalat"/>
                <w:color w:val="0070C0"/>
                <w:sz w:val="24"/>
                <w:szCs w:val="24"/>
                <w:lang w:val="hy-AM"/>
              </w:rPr>
            </w:pPr>
            <w:r w:rsidRPr="00125408">
              <w:rPr>
                <w:rFonts w:ascii="GHEA Grapalat" w:hAnsi="GHEA Grapalat"/>
                <w:color w:val="0070C0"/>
                <w:sz w:val="24"/>
                <w:szCs w:val="24"/>
                <w:lang w:val="hy-AM"/>
              </w:rPr>
              <w:t xml:space="preserve">Հաշվեքննության </w:t>
            </w:r>
            <w:r w:rsidRPr="00125408">
              <w:rPr>
                <w:rFonts w:ascii="GHEA Grapalat" w:hAnsi="GHEA Grapalat"/>
                <w:color w:val="0070C0"/>
                <w:sz w:val="24"/>
                <w:szCs w:val="24"/>
              </w:rPr>
              <w:t xml:space="preserve">առարկայի </w:t>
            </w:r>
            <w:r w:rsidRPr="00125408">
              <w:rPr>
                <w:rFonts w:ascii="GHEA Grapalat" w:hAnsi="GHEA Grapalat"/>
                <w:color w:val="0070C0"/>
                <w:sz w:val="24"/>
                <w:szCs w:val="24"/>
                <w:lang w:val="hy-AM"/>
              </w:rPr>
              <w:t>չափանիշները</w:t>
            </w:r>
          </w:p>
          <w:p w:rsidR="00125408" w:rsidRPr="00125408" w:rsidRDefault="00125408" w:rsidP="00125408">
            <w:pPr>
              <w:spacing w:line="276" w:lineRule="auto"/>
              <w:rPr>
                <w:rFonts w:ascii="GHEA Grapalat" w:hAnsi="GHEA Grapalat"/>
                <w:i/>
                <w:color w:val="0070C0"/>
                <w:sz w:val="24"/>
                <w:szCs w:val="24"/>
                <w:lang w:val="hy-AM"/>
              </w:rPr>
            </w:pPr>
          </w:p>
        </w:tc>
        <w:tc>
          <w:tcPr>
            <w:tcW w:w="7507" w:type="dxa"/>
            <w:tcBorders>
              <w:bottom w:val="single" w:sz="4" w:space="0" w:color="auto"/>
            </w:tcBorders>
          </w:tcPr>
          <w:p w:rsidR="000F52DD" w:rsidRPr="0000401D" w:rsidRDefault="006242A2" w:rsidP="00F21835">
            <w:pPr>
              <w:pStyle w:val="ListParagraph"/>
              <w:numPr>
                <w:ilvl w:val="0"/>
                <w:numId w:val="2"/>
              </w:numPr>
              <w:tabs>
                <w:tab w:val="left" w:pos="279"/>
                <w:tab w:val="left" w:pos="846"/>
              </w:tabs>
              <w:spacing w:line="276" w:lineRule="auto"/>
              <w:ind w:left="0" w:firstLine="83"/>
              <w:jc w:val="both"/>
              <w:rPr>
                <w:rFonts w:ascii="GHEA Grapalat" w:hAnsi="GHEA Grapalat"/>
                <w:lang w:val="hy-AM"/>
              </w:rPr>
            </w:pPr>
            <w:r w:rsidRPr="0000401D">
              <w:rPr>
                <w:rFonts w:ascii="GHEA Grapalat" w:eastAsia="Times New Roman" w:hAnsi="GHEA Grapalat" w:cs="Times New Roman"/>
                <w:bCs/>
                <w:lang w:val="hy-AM"/>
              </w:rPr>
              <w:t>«</w:t>
            </w:r>
            <w:r w:rsidR="004339E1" w:rsidRPr="0000401D">
              <w:rPr>
                <w:rFonts w:ascii="GHEA Grapalat" w:eastAsia="Times New Roman" w:hAnsi="GHEA Grapalat" w:cs="Times New Roman"/>
                <w:color w:val="000000"/>
                <w:lang w:val="hy-AM"/>
              </w:rPr>
              <w:t xml:space="preserve"> Փախստականների և ապաստանի մասին</w:t>
            </w:r>
            <w:r w:rsidRPr="0000401D">
              <w:rPr>
                <w:rFonts w:ascii="GHEA Grapalat" w:eastAsia="Times New Roman" w:hAnsi="GHEA Grapalat" w:cs="Times New Roman"/>
                <w:bCs/>
                <w:lang w:val="hy-AM"/>
              </w:rPr>
              <w:t>» ՀՀ օրենք</w:t>
            </w:r>
            <w:r w:rsidR="00125408" w:rsidRPr="0000401D">
              <w:rPr>
                <w:rFonts w:ascii="GHEA Grapalat" w:hAnsi="GHEA Grapalat"/>
                <w:lang w:val="hy-AM"/>
              </w:rPr>
              <w:t>,</w:t>
            </w:r>
          </w:p>
          <w:p w:rsidR="003C1B0F" w:rsidRPr="0000401D" w:rsidRDefault="00D262DF" w:rsidP="00F21835">
            <w:pPr>
              <w:pStyle w:val="ListParagraph"/>
              <w:numPr>
                <w:ilvl w:val="0"/>
                <w:numId w:val="2"/>
              </w:numPr>
              <w:tabs>
                <w:tab w:val="left" w:pos="279"/>
                <w:tab w:val="left" w:pos="846"/>
              </w:tabs>
              <w:spacing w:line="276" w:lineRule="auto"/>
              <w:ind w:left="0" w:firstLine="83"/>
              <w:jc w:val="both"/>
              <w:rPr>
                <w:rFonts w:ascii="GHEA Grapalat" w:hAnsi="GHEA Grapalat"/>
                <w:lang w:val="hy-AM"/>
              </w:rPr>
            </w:pPr>
            <w:r w:rsidRPr="0000401D">
              <w:rPr>
                <w:rFonts w:ascii="GHEA Grapalat" w:hAnsi="GHEA Grapalat"/>
                <w:lang w:val="hy-AM"/>
              </w:rPr>
              <w:t xml:space="preserve"> </w:t>
            </w:r>
            <w:r w:rsidR="00FD2415" w:rsidRPr="0000401D">
              <w:rPr>
                <w:rFonts w:ascii="GHEA Grapalat" w:hAnsi="GHEA Grapalat"/>
                <w:lang w:val="hy-AM"/>
              </w:rPr>
              <w:t>«ՀՀ բյուջետային համակարգի մասին» ՀՀ օրենք,</w:t>
            </w:r>
          </w:p>
          <w:p w:rsidR="000F52DD" w:rsidRPr="0000401D" w:rsidRDefault="00CD42A1" w:rsidP="00F21835">
            <w:pPr>
              <w:pStyle w:val="ListParagraph"/>
              <w:numPr>
                <w:ilvl w:val="0"/>
                <w:numId w:val="2"/>
              </w:numPr>
              <w:tabs>
                <w:tab w:val="left" w:pos="279"/>
                <w:tab w:val="left" w:pos="421"/>
                <w:tab w:val="left" w:pos="846"/>
              </w:tabs>
              <w:spacing w:line="276" w:lineRule="auto"/>
              <w:ind w:left="0" w:firstLine="83"/>
              <w:jc w:val="both"/>
              <w:rPr>
                <w:rFonts w:ascii="GHEA Grapalat" w:eastAsia="Times New Roman" w:hAnsi="GHEA Grapalat" w:cs="Calibri"/>
                <w:lang w:val="hy-AM"/>
              </w:rPr>
            </w:pPr>
            <w:r w:rsidRPr="0000401D">
              <w:rPr>
                <w:rFonts w:ascii="GHEA Grapalat" w:hAnsi="GHEA Grapalat"/>
                <w:lang w:val="hy-AM"/>
              </w:rPr>
              <w:t>«Հայաստանի Հանրապետության 202</w:t>
            </w:r>
            <w:r w:rsidR="009D7BC5" w:rsidRPr="0000401D">
              <w:rPr>
                <w:rFonts w:ascii="GHEA Grapalat" w:hAnsi="GHEA Grapalat"/>
                <w:lang w:val="hy-AM"/>
              </w:rPr>
              <w:t>2</w:t>
            </w:r>
            <w:r w:rsidRPr="0000401D">
              <w:rPr>
                <w:rFonts w:ascii="GHEA Grapalat" w:hAnsi="GHEA Grapalat"/>
                <w:lang w:val="hy-AM"/>
              </w:rPr>
              <w:t>թ. պետական բյուջեի մասին» ՀՀ օրենք,</w:t>
            </w:r>
          </w:p>
          <w:p w:rsidR="000F52DD" w:rsidRPr="0000401D" w:rsidRDefault="009B5F6A" w:rsidP="00F21835">
            <w:pPr>
              <w:pStyle w:val="ListParagraph"/>
              <w:numPr>
                <w:ilvl w:val="0"/>
                <w:numId w:val="2"/>
              </w:numPr>
              <w:tabs>
                <w:tab w:val="left" w:pos="279"/>
                <w:tab w:val="left" w:pos="421"/>
                <w:tab w:val="left" w:pos="846"/>
              </w:tabs>
              <w:spacing w:line="276" w:lineRule="auto"/>
              <w:ind w:left="0" w:firstLine="83"/>
              <w:jc w:val="both"/>
              <w:rPr>
                <w:rFonts w:ascii="GHEA Grapalat" w:hAnsi="GHEA Grapalat"/>
                <w:lang w:val="hy-AM"/>
              </w:rPr>
            </w:pPr>
            <w:r w:rsidRPr="0000401D">
              <w:rPr>
                <w:rFonts w:ascii="GHEA Grapalat" w:eastAsia="Times New Roman" w:hAnsi="GHEA Grapalat" w:cs="Calibri"/>
                <w:lang w:val="hy-AM"/>
              </w:rPr>
              <w:t xml:space="preserve"> </w:t>
            </w:r>
            <w:r w:rsidR="00DB7439" w:rsidRPr="0000401D">
              <w:rPr>
                <w:rFonts w:ascii="GHEA Grapalat" w:eastAsia="Times New Roman" w:hAnsi="GHEA Grapalat" w:cs="Calibri"/>
                <w:lang w:val="hy-AM"/>
              </w:rPr>
              <w:t>ՀՀ կառավարության 20</w:t>
            </w:r>
            <w:r w:rsidR="00306DA4" w:rsidRPr="0000401D">
              <w:rPr>
                <w:rFonts w:ascii="GHEA Grapalat" w:eastAsia="Times New Roman" w:hAnsi="GHEA Grapalat" w:cs="Calibri"/>
                <w:lang w:val="hy-AM"/>
              </w:rPr>
              <w:t>2</w:t>
            </w:r>
            <w:r w:rsidR="00E97657" w:rsidRPr="0000401D">
              <w:rPr>
                <w:rFonts w:ascii="GHEA Grapalat" w:eastAsia="Times New Roman" w:hAnsi="GHEA Grapalat" w:cs="Calibri"/>
                <w:lang w:val="hy-AM"/>
              </w:rPr>
              <w:t>1</w:t>
            </w:r>
            <w:r w:rsidR="009C726E" w:rsidRPr="0000401D">
              <w:rPr>
                <w:rFonts w:ascii="GHEA Grapalat" w:eastAsia="Times New Roman" w:hAnsi="GHEA Grapalat" w:cs="Calibri"/>
                <w:lang w:val="hy-AM"/>
              </w:rPr>
              <w:t xml:space="preserve">թ. </w:t>
            </w:r>
            <w:r w:rsidR="00306DA4" w:rsidRPr="0000401D">
              <w:rPr>
                <w:rFonts w:ascii="GHEA Grapalat" w:eastAsia="Times New Roman" w:hAnsi="GHEA Grapalat" w:cs="Calibri"/>
                <w:lang w:val="hy-AM"/>
              </w:rPr>
              <w:t xml:space="preserve">դեկտեմբերի </w:t>
            </w:r>
            <w:r w:rsidR="00E97657" w:rsidRPr="0000401D">
              <w:rPr>
                <w:rFonts w:ascii="GHEA Grapalat" w:eastAsia="Times New Roman" w:hAnsi="GHEA Grapalat" w:cs="Calibri"/>
                <w:lang w:val="hy-AM"/>
              </w:rPr>
              <w:t>23</w:t>
            </w:r>
            <w:r w:rsidR="00DB7439" w:rsidRPr="0000401D">
              <w:rPr>
                <w:rFonts w:ascii="GHEA Grapalat" w:eastAsia="Times New Roman" w:hAnsi="GHEA Grapalat" w:cs="Calibri"/>
                <w:lang w:val="hy-AM"/>
              </w:rPr>
              <w:t>-ի «Հայաստանի Հանրապետության 202</w:t>
            </w:r>
            <w:r w:rsidR="00E97657" w:rsidRPr="0000401D">
              <w:rPr>
                <w:rFonts w:ascii="GHEA Grapalat" w:eastAsia="Times New Roman" w:hAnsi="GHEA Grapalat" w:cs="Calibri"/>
                <w:lang w:val="hy-AM"/>
              </w:rPr>
              <w:t>2</w:t>
            </w:r>
            <w:r w:rsidR="00DB7439" w:rsidRPr="0000401D">
              <w:rPr>
                <w:rFonts w:ascii="GHEA Grapalat" w:eastAsia="Times New Roman" w:hAnsi="GHEA Grapalat" w:cs="Calibri"/>
                <w:lang w:val="hy-AM"/>
              </w:rPr>
              <w:t>թ</w:t>
            </w:r>
            <w:r w:rsidR="002322EC" w:rsidRPr="0000401D">
              <w:rPr>
                <w:rFonts w:ascii="GHEA Grapalat" w:eastAsia="Times New Roman" w:hAnsi="GHEA Grapalat" w:cs="Calibri"/>
                <w:lang w:val="hy-AM"/>
              </w:rPr>
              <w:t>.</w:t>
            </w:r>
            <w:r w:rsidR="00DB7439" w:rsidRPr="0000401D">
              <w:rPr>
                <w:rFonts w:ascii="GHEA Grapalat" w:eastAsia="Times New Roman" w:hAnsi="GHEA Grapalat" w:cs="Calibri"/>
                <w:lang w:val="hy-AM"/>
              </w:rPr>
              <w:t xml:space="preserve"> պետական բյուջեի կատարումն ապահովող միջոցառումների մասին» թիվ </w:t>
            </w:r>
            <w:r w:rsidR="00E97657" w:rsidRPr="0000401D">
              <w:rPr>
                <w:rFonts w:ascii="GHEA Grapalat" w:eastAsia="Times New Roman" w:hAnsi="GHEA Grapalat" w:cs="Calibri"/>
                <w:lang w:val="hy-AM"/>
              </w:rPr>
              <w:t>2121</w:t>
            </w:r>
            <w:r w:rsidR="00DB7439" w:rsidRPr="0000401D">
              <w:rPr>
                <w:rFonts w:ascii="GHEA Grapalat" w:eastAsia="Times New Roman" w:hAnsi="GHEA Grapalat" w:cs="Calibri"/>
                <w:lang w:val="hy-AM"/>
              </w:rPr>
              <w:t>-Ն որոշ</w:t>
            </w:r>
            <w:r w:rsidR="009C726E" w:rsidRPr="0000401D">
              <w:rPr>
                <w:rFonts w:ascii="GHEA Grapalat" w:eastAsia="Times New Roman" w:hAnsi="GHEA Grapalat" w:cs="Calibri"/>
                <w:lang w:val="hy-AM"/>
              </w:rPr>
              <w:t>ում</w:t>
            </w:r>
            <w:r w:rsidR="00AA5105" w:rsidRPr="0000401D">
              <w:rPr>
                <w:rFonts w:ascii="GHEA Grapalat" w:eastAsia="Times New Roman" w:hAnsi="GHEA Grapalat" w:cs="Calibri"/>
                <w:lang w:val="hy-AM"/>
              </w:rPr>
              <w:t>,</w:t>
            </w:r>
          </w:p>
          <w:p w:rsidR="000F52DD" w:rsidRPr="0000401D" w:rsidRDefault="002322EC" w:rsidP="00F21835">
            <w:pPr>
              <w:pStyle w:val="ListParagraph"/>
              <w:numPr>
                <w:ilvl w:val="0"/>
                <w:numId w:val="2"/>
              </w:numPr>
              <w:tabs>
                <w:tab w:val="left" w:pos="279"/>
                <w:tab w:val="left" w:pos="421"/>
                <w:tab w:val="left" w:pos="846"/>
              </w:tabs>
              <w:spacing w:line="276" w:lineRule="auto"/>
              <w:ind w:left="0" w:firstLine="83"/>
              <w:jc w:val="both"/>
              <w:rPr>
                <w:rFonts w:ascii="GHEA Grapalat" w:hAnsi="GHEA Grapalat"/>
                <w:i/>
                <w:lang w:val="hy-AM"/>
              </w:rPr>
            </w:pPr>
            <w:r w:rsidRPr="0000401D">
              <w:rPr>
                <w:rFonts w:ascii="GHEA Grapalat" w:hAnsi="GHEA Grapalat"/>
                <w:lang w:val="hy-AM"/>
              </w:rPr>
              <w:t>ՀՀ կառավարության 20</w:t>
            </w:r>
            <w:r w:rsidR="009B5F6A" w:rsidRPr="0000401D">
              <w:rPr>
                <w:rFonts w:ascii="GHEA Grapalat" w:hAnsi="GHEA Grapalat"/>
                <w:lang w:val="hy-AM"/>
              </w:rPr>
              <w:t>03</w:t>
            </w:r>
            <w:r w:rsidRPr="0000401D">
              <w:rPr>
                <w:rFonts w:ascii="GHEA Grapalat" w:hAnsi="GHEA Grapalat"/>
                <w:lang w:val="hy-AM"/>
              </w:rPr>
              <w:t xml:space="preserve">թ. </w:t>
            </w:r>
            <w:r w:rsidR="009B5F6A" w:rsidRPr="0000401D">
              <w:rPr>
                <w:rFonts w:ascii="GHEA Grapalat" w:hAnsi="GHEA Grapalat"/>
                <w:lang w:val="hy-AM"/>
              </w:rPr>
              <w:t>մարտի</w:t>
            </w:r>
            <w:r w:rsidRPr="0000401D">
              <w:rPr>
                <w:rFonts w:ascii="GHEA Grapalat" w:hAnsi="GHEA Grapalat"/>
                <w:lang w:val="hy-AM"/>
              </w:rPr>
              <w:t xml:space="preserve"> </w:t>
            </w:r>
            <w:r w:rsidR="009B5F6A" w:rsidRPr="0000401D">
              <w:rPr>
                <w:rFonts w:ascii="GHEA Grapalat" w:hAnsi="GHEA Grapalat"/>
                <w:lang w:val="hy-AM"/>
              </w:rPr>
              <w:t>7</w:t>
            </w:r>
            <w:r w:rsidRPr="0000401D">
              <w:rPr>
                <w:rFonts w:ascii="GHEA Grapalat" w:hAnsi="GHEA Grapalat"/>
                <w:lang w:val="hy-AM"/>
              </w:rPr>
              <w:t>-ի «</w:t>
            </w:r>
            <w:r w:rsidRPr="0000401D">
              <w:rPr>
                <w:rFonts w:ascii="GHEA Grapalat" w:hAnsi="GHEA Grapalat"/>
                <w:shd w:val="clear" w:color="auto" w:fill="FFFFFF"/>
                <w:lang w:val="hy-AM"/>
              </w:rPr>
              <w:t>Հայաստանի Հանրապետությ</w:t>
            </w:r>
            <w:r w:rsidR="00152D4F" w:rsidRPr="0000401D">
              <w:rPr>
                <w:rFonts w:ascii="GHEA Grapalat" w:hAnsi="GHEA Grapalat"/>
                <w:shd w:val="clear" w:color="auto" w:fill="FFFFFF"/>
                <w:lang w:val="hy-AM"/>
              </w:rPr>
              <w:t>ունում քաղաքական ապաստանի իրավունք հայցողին և քաղաքական ապաստանի իրավունք ստացած անձին ժամանակավոր կացարանով ու կենցաղային այլ պայմաններով ապահովելու կարգը հաստատելու մասին</w:t>
            </w:r>
            <w:r w:rsidRPr="0000401D">
              <w:rPr>
                <w:rFonts w:ascii="GHEA Grapalat" w:hAnsi="GHEA Grapalat"/>
                <w:lang w:val="hy-AM"/>
              </w:rPr>
              <w:t>»</w:t>
            </w:r>
            <w:r w:rsidRPr="0000401D">
              <w:rPr>
                <w:rFonts w:ascii="GHEA Grapalat" w:hAnsi="GHEA Grapalat"/>
                <w:shd w:val="clear" w:color="auto" w:fill="FFFFFF"/>
                <w:lang w:val="hy-AM"/>
              </w:rPr>
              <w:t xml:space="preserve"> </w:t>
            </w:r>
            <w:r w:rsidRPr="0000401D">
              <w:rPr>
                <w:rFonts w:ascii="GHEA Grapalat" w:hAnsi="GHEA Grapalat"/>
                <w:lang w:val="hy-AM"/>
              </w:rPr>
              <w:t>թիվ</w:t>
            </w:r>
            <w:r w:rsidR="00152D4F" w:rsidRPr="0000401D">
              <w:rPr>
                <w:rFonts w:ascii="GHEA Grapalat" w:hAnsi="GHEA Grapalat"/>
                <w:lang w:val="hy-AM"/>
              </w:rPr>
              <w:t xml:space="preserve"> 219</w:t>
            </w:r>
            <w:r w:rsidRPr="0000401D">
              <w:rPr>
                <w:rFonts w:ascii="GHEA Grapalat" w:hAnsi="GHEA Grapalat"/>
                <w:lang w:val="hy-AM"/>
              </w:rPr>
              <w:t>-</w:t>
            </w:r>
            <w:r w:rsidR="00152D4F" w:rsidRPr="0000401D">
              <w:rPr>
                <w:rFonts w:ascii="GHEA Grapalat" w:hAnsi="GHEA Grapalat"/>
                <w:lang w:val="hy-AM"/>
              </w:rPr>
              <w:t>Ն</w:t>
            </w:r>
            <w:r w:rsidRPr="0000401D">
              <w:rPr>
                <w:rFonts w:ascii="GHEA Grapalat" w:hAnsi="GHEA Grapalat"/>
                <w:lang w:val="hy-AM"/>
              </w:rPr>
              <w:t xml:space="preserve"> որոշում,</w:t>
            </w:r>
          </w:p>
          <w:p w:rsidR="007B45EB" w:rsidRPr="009E3D62" w:rsidRDefault="00315075" w:rsidP="00F21835">
            <w:pPr>
              <w:pStyle w:val="ListParagraph"/>
              <w:numPr>
                <w:ilvl w:val="0"/>
                <w:numId w:val="2"/>
              </w:numPr>
              <w:tabs>
                <w:tab w:val="left" w:pos="279"/>
                <w:tab w:val="left" w:pos="421"/>
                <w:tab w:val="left" w:pos="846"/>
              </w:tabs>
              <w:spacing w:line="276" w:lineRule="auto"/>
              <w:ind w:left="0" w:firstLine="83"/>
              <w:jc w:val="both"/>
              <w:rPr>
                <w:rFonts w:ascii="GHEA Grapalat" w:hAnsi="GHEA Grapalat"/>
                <w:i/>
                <w:lang w:val="hy-AM"/>
              </w:rPr>
            </w:pPr>
            <w:r w:rsidRPr="009E3D62">
              <w:rPr>
                <w:rFonts w:ascii="GHEA Grapalat" w:hAnsi="GHEA Grapalat"/>
                <w:lang w:val="hy-AM"/>
              </w:rPr>
              <w:t xml:space="preserve"> </w:t>
            </w:r>
            <w:r w:rsidR="007B45EB" w:rsidRPr="009E3D62">
              <w:rPr>
                <w:rFonts w:ascii="GHEA Grapalat" w:hAnsi="GHEA Grapalat"/>
                <w:lang w:val="hy-AM"/>
              </w:rPr>
              <w:t>ՀՀ կառավարության 2018թ. նոյեմբերի 19-ի «Ա</w:t>
            </w:r>
            <w:r w:rsidR="007B45EB" w:rsidRPr="009E3D62">
              <w:rPr>
                <w:rFonts w:ascii="GHEA Grapalat" w:hAnsi="GHEA Grapalat"/>
                <w:shd w:val="clear" w:color="auto" w:fill="FFFFFF"/>
                <w:lang w:val="hy-AM"/>
              </w:rPr>
              <w:t>պաստանի հակցողներին ժամանակավոր տեղավորման կենտրոն տեղավորելու և կենսապահովման պայմաններ տրամադրելու կարգը հաստատելու   մասին</w:t>
            </w:r>
            <w:r w:rsidR="007B45EB" w:rsidRPr="009E3D62">
              <w:rPr>
                <w:rFonts w:ascii="GHEA Grapalat" w:hAnsi="GHEA Grapalat"/>
                <w:lang w:val="hy-AM"/>
              </w:rPr>
              <w:t>»</w:t>
            </w:r>
            <w:r w:rsidR="007B45EB" w:rsidRPr="009E3D62">
              <w:rPr>
                <w:rFonts w:ascii="GHEA Grapalat" w:hAnsi="GHEA Grapalat"/>
                <w:shd w:val="clear" w:color="auto" w:fill="FFFFFF"/>
                <w:lang w:val="hy-AM"/>
              </w:rPr>
              <w:t xml:space="preserve"> </w:t>
            </w:r>
            <w:r w:rsidR="007B45EB" w:rsidRPr="009E3D62">
              <w:rPr>
                <w:rFonts w:ascii="GHEA Grapalat" w:hAnsi="GHEA Grapalat"/>
                <w:lang w:val="hy-AM"/>
              </w:rPr>
              <w:t>թիվ 1440-Ն որոշում,</w:t>
            </w:r>
          </w:p>
          <w:p w:rsidR="002C1E90" w:rsidRPr="0000401D" w:rsidRDefault="002C1E90" w:rsidP="00F21835">
            <w:pPr>
              <w:pStyle w:val="ListParagraph"/>
              <w:numPr>
                <w:ilvl w:val="0"/>
                <w:numId w:val="2"/>
              </w:numPr>
              <w:tabs>
                <w:tab w:val="left" w:pos="279"/>
                <w:tab w:val="left" w:pos="421"/>
                <w:tab w:val="left" w:pos="846"/>
              </w:tabs>
              <w:spacing w:line="276" w:lineRule="auto"/>
              <w:ind w:left="0" w:firstLine="83"/>
              <w:jc w:val="both"/>
              <w:rPr>
                <w:rFonts w:ascii="GHEA Grapalat" w:hAnsi="GHEA Grapalat"/>
                <w:i/>
                <w:lang w:val="hy-AM"/>
              </w:rPr>
            </w:pPr>
            <w:r w:rsidRPr="0000401D">
              <w:rPr>
                <w:rFonts w:ascii="GHEA Grapalat" w:hAnsi="GHEA Grapalat"/>
                <w:lang w:val="hy-AM"/>
              </w:rPr>
              <w:t xml:space="preserve">ՀՀ կառավարության 2003թ. հունվարի 9-ի «Հայաստանի Հանրապետությունում օտարերկրյա քաղաքացիներին կամ քաղաքացիություն չունեցող անձանց ժամանակավոր ապաստան տալու կարգի </w:t>
            </w:r>
            <w:r w:rsidRPr="0000401D">
              <w:rPr>
                <w:rFonts w:ascii="GHEA Grapalat" w:hAnsi="GHEA Grapalat"/>
                <w:shd w:val="clear" w:color="auto" w:fill="FFFFFF"/>
                <w:lang w:val="hy-AM"/>
              </w:rPr>
              <w:t>մասին</w:t>
            </w:r>
            <w:r w:rsidRPr="0000401D">
              <w:rPr>
                <w:rFonts w:ascii="GHEA Grapalat" w:hAnsi="GHEA Grapalat"/>
                <w:lang w:val="hy-AM"/>
              </w:rPr>
              <w:t>»</w:t>
            </w:r>
            <w:r w:rsidRPr="0000401D">
              <w:rPr>
                <w:rFonts w:ascii="GHEA Grapalat" w:hAnsi="GHEA Grapalat"/>
                <w:shd w:val="clear" w:color="auto" w:fill="FFFFFF"/>
                <w:lang w:val="hy-AM"/>
              </w:rPr>
              <w:t xml:space="preserve"> </w:t>
            </w:r>
            <w:r w:rsidRPr="0000401D">
              <w:rPr>
                <w:rFonts w:ascii="GHEA Grapalat" w:hAnsi="GHEA Grapalat"/>
                <w:lang w:val="hy-AM"/>
              </w:rPr>
              <w:t>թիվ 11-Ն որոշում,</w:t>
            </w:r>
          </w:p>
          <w:p w:rsidR="00CB71CD" w:rsidRPr="0000401D" w:rsidRDefault="0002215B" w:rsidP="00F21835">
            <w:pPr>
              <w:pStyle w:val="ListParagraph"/>
              <w:numPr>
                <w:ilvl w:val="0"/>
                <w:numId w:val="2"/>
              </w:numPr>
              <w:tabs>
                <w:tab w:val="left" w:pos="279"/>
                <w:tab w:val="left" w:pos="421"/>
                <w:tab w:val="left" w:pos="846"/>
              </w:tabs>
              <w:spacing w:line="276" w:lineRule="auto"/>
              <w:ind w:left="0" w:firstLine="83"/>
              <w:jc w:val="both"/>
              <w:rPr>
                <w:rFonts w:ascii="GHEA Grapalat" w:hAnsi="GHEA Grapalat"/>
                <w:i/>
                <w:lang w:val="hy-AM"/>
              </w:rPr>
            </w:pPr>
            <w:r w:rsidRPr="0000401D">
              <w:rPr>
                <w:rFonts w:ascii="GHEA Grapalat" w:hAnsi="GHEA Grapalat"/>
                <w:lang w:val="hy-AM"/>
              </w:rPr>
              <w:t xml:space="preserve">ՀՀ կառավարության 2003թ. </w:t>
            </w:r>
            <w:r w:rsidR="000A0D09" w:rsidRPr="0000401D">
              <w:rPr>
                <w:rFonts w:ascii="GHEA Grapalat" w:hAnsi="GHEA Grapalat"/>
                <w:lang w:val="hy-AM"/>
              </w:rPr>
              <w:t>նոյեմբերի 21</w:t>
            </w:r>
            <w:r w:rsidRPr="0000401D">
              <w:rPr>
                <w:rFonts w:ascii="GHEA Grapalat" w:hAnsi="GHEA Grapalat"/>
                <w:lang w:val="hy-AM"/>
              </w:rPr>
              <w:t>-ի «Հայաստանի Հանրապետությ</w:t>
            </w:r>
            <w:r w:rsidR="000A0D09" w:rsidRPr="0000401D">
              <w:rPr>
                <w:rFonts w:ascii="GHEA Grapalat" w:hAnsi="GHEA Grapalat"/>
                <w:lang w:val="hy-AM"/>
              </w:rPr>
              <w:t>ան</w:t>
            </w:r>
            <w:r w:rsidRPr="0000401D">
              <w:rPr>
                <w:rFonts w:ascii="GHEA Grapalat" w:hAnsi="GHEA Grapalat"/>
                <w:lang w:val="hy-AM"/>
              </w:rPr>
              <w:t xml:space="preserve"> </w:t>
            </w:r>
            <w:r w:rsidR="000A0D09" w:rsidRPr="0000401D">
              <w:rPr>
                <w:rFonts w:ascii="GHEA Grapalat" w:hAnsi="GHEA Grapalat"/>
                <w:lang w:val="hy-AM"/>
              </w:rPr>
              <w:t xml:space="preserve">տարեկան պետական բյուջեով նախատեսված հատկացումների հաշվին բնակարանների գնման վկայականների տրամադրման միջոցով բնակարանային ապահովման ծրագրի </w:t>
            </w:r>
            <w:r w:rsidRPr="0000401D">
              <w:rPr>
                <w:rFonts w:ascii="GHEA Grapalat" w:hAnsi="GHEA Grapalat"/>
                <w:shd w:val="clear" w:color="auto" w:fill="FFFFFF"/>
                <w:lang w:val="hy-AM"/>
              </w:rPr>
              <w:t>մասին</w:t>
            </w:r>
            <w:r w:rsidRPr="0000401D">
              <w:rPr>
                <w:rFonts w:ascii="GHEA Grapalat" w:hAnsi="GHEA Grapalat"/>
                <w:lang w:val="hy-AM"/>
              </w:rPr>
              <w:t>»</w:t>
            </w:r>
            <w:r w:rsidRPr="0000401D">
              <w:rPr>
                <w:rFonts w:ascii="GHEA Grapalat" w:hAnsi="GHEA Grapalat"/>
                <w:shd w:val="clear" w:color="auto" w:fill="FFFFFF"/>
                <w:lang w:val="hy-AM"/>
              </w:rPr>
              <w:t xml:space="preserve"> </w:t>
            </w:r>
            <w:r w:rsidRPr="0000401D">
              <w:rPr>
                <w:rFonts w:ascii="GHEA Grapalat" w:hAnsi="GHEA Grapalat"/>
                <w:lang w:val="hy-AM"/>
              </w:rPr>
              <w:t xml:space="preserve">թիվ </w:t>
            </w:r>
            <w:r w:rsidR="000A0D09" w:rsidRPr="0000401D">
              <w:rPr>
                <w:rFonts w:ascii="GHEA Grapalat" w:hAnsi="GHEA Grapalat"/>
                <w:lang w:val="hy-AM"/>
              </w:rPr>
              <w:t>1666-</w:t>
            </w:r>
            <w:r w:rsidRPr="0000401D">
              <w:rPr>
                <w:rFonts w:ascii="GHEA Grapalat" w:hAnsi="GHEA Grapalat"/>
                <w:lang w:val="hy-AM"/>
              </w:rPr>
              <w:t>Ն որոշում,</w:t>
            </w:r>
            <w:r w:rsidR="00B31C51" w:rsidRPr="0000401D">
              <w:rPr>
                <w:rFonts w:ascii="GHEA Grapalat" w:hAnsi="GHEA Grapalat"/>
                <w:i/>
                <w:lang w:val="hy-AM"/>
              </w:rPr>
              <w:t xml:space="preserve"> </w:t>
            </w:r>
          </w:p>
          <w:p w:rsidR="009B5F6A" w:rsidRPr="0000401D" w:rsidRDefault="002322EC" w:rsidP="00F21835">
            <w:pPr>
              <w:pStyle w:val="ListParagraph"/>
              <w:numPr>
                <w:ilvl w:val="0"/>
                <w:numId w:val="2"/>
              </w:numPr>
              <w:tabs>
                <w:tab w:val="left" w:pos="279"/>
                <w:tab w:val="left" w:pos="421"/>
                <w:tab w:val="left" w:pos="846"/>
              </w:tabs>
              <w:spacing w:line="276" w:lineRule="auto"/>
              <w:ind w:left="0" w:firstLine="83"/>
              <w:jc w:val="both"/>
              <w:rPr>
                <w:rFonts w:ascii="GHEA Grapalat" w:hAnsi="GHEA Grapalat"/>
                <w:i/>
                <w:lang w:val="hy-AM"/>
              </w:rPr>
            </w:pPr>
            <w:r w:rsidRPr="0000401D">
              <w:rPr>
                <w:rFonts w:ascii="GHEA Grapalat" w:hAnsi="GHEA Grapalat"/>
                <w:lang w:val="hy-AM"/>
              </w:rPr>
              <w:t xml:space="preserve">ՀՀ </w:t>
            </w:r>
            <w:r w:rsidR="00B31C51" w:rsidRPr="0000401D">
              <w:rPr>
                <w:rFonts w:ascii="GHEA Grapalat" w:hAnsi="GHEA Grapalat"/>
                <w:lang w:val="hy-AM"/>
              </w:rPr>
              <w:t xml:space="preserve">տարածքային կառավարման և ենթակառուցվածքների նախարարի </w:t>
            </w:r>
            <w:r w:rsidRPr="0000401D">
              <w:rPr>
                <w:rFonts w:ascii="GHEA Grapalat" w:hAnsi="GHEA Grapalat"/>
                <w:lang w:val="hy-AM"/>
              </w:rPr>
              <w:t>201</w:t>
            </w:r>
            <w:r w:rsidR="00B31C51" w:rsidRPr="0000401D">
              <w:rPr>
                <w:rFonts w:ascii="GHEA Grapalat" w:hAnsi="GHEA Grapalat"/>
                <w:lang w:val="hy-AM"/>
              </w:rPr>
              <w:t>9</w:t>
            </w:r>
            <w:r w:rsidRPr="0000401D">
              <w:rPr>
                <w:rFonts w:ascii="GHEA Grapalat" w:hAnsi="GHEA Grapalat"/>
                <w:lang w:val="hy-AM"/>
              </w:rPr>
              <w:t>թ</w:t>
            </w:r>
            <w:r w:rsidR="007563FE" w:rsidRPr="0000401D">
              <w:rPr>
                <w:rFonts w:ascii="GHEA Grapalat" w:hAnsi="GHEA Grapalat"/>
                <w:lang w:val="hy-AM"/>
              </w:rPr>
              <w:t xml:space="preserve">. </w:t>
            </w:r>
            <w:r w:rsidR="00B31C51" w:rsidRPr="0000401D">
              <w:rPr>
                <w:rFonts w:ascii="GHEA Grapalat" w:hAnsi="GHEA Grapalat"/>
                <w:lang w:val="hy-AM"/>
              </w:rPr>
              <w:t>սեպտեմբերի</w:t>
            </w:r>
            <w:r w:rsidR="007563FE" w:rsidRPr="0000401D">
              <w:rPr>
                <w:rFonts w:ascii="GHEA Grapalat" w:hAnsi="GHEA Grapalat"/>
                <w:lang w:val="hy-AM"/>
              </w:rPr>
              <w:t xml:space="preserve"> 1</w:t>
            </w:r>
            <w:r w:rsidR="00B31C51" w:rsidRPr="0000401D">
              <w:rPr>
                <w:rFonts w:ascii="GHEA Grapalat" w:hAnsi="GHEA Grapalat"/>
                <w:lang w:val="hy-AM"/>
              </w:rPr>
              <w:t>0</w:t>
            </w:r>
            <w:r w:rsidR="007563FE" w:rsidRPr="0000401D">
              <w:rPr>
                <w:rFonts w:ascii="GHEA Grapalat" w:hAnsi="GHEA Grapalat"/>
                <w:lang w:val="hy-AM"/>
              </w:rPr>
              <w:t>-ի</w:t>
            </w:r>
            <w:r w:rsidRPr="0000401D">
              <w:rPr>
                <w:rFonts w:ascii="GHEA Grapalat" w:hAnsi="GHEA Grapalat"/>
                <w:lang w:val="hy-AM"/>
              </w:rPr>
              <w:t xml:space="preserve"> «</w:t>
            </w:r>
            <w:r w:rsidR="00B31C51" w:rsidRPr="0000401D">
              <w:rPr>
                <w:rFonts w:ascii="GHEA Grapalat" w:hAnsi="GHEA Grapalat"/>
                <w:lang w:val="hy-AM"/>
              </w:rPr>
              <w:t xml:space="preserve">Միգրացիոն ծառայության </w:t>
            </w:r>
            <w:r w:rsidRPr="0000401D">
              <w:rPr>
                <w:rFonts w:ascii="GHEA Grapalat" w:hAnsi="GHEA Grapalat"/>
                <w:lang w:val="hy-AM"/>
              </w:rPr>
              <w:t xml:space="preserve">կանոնադրությունը հաստատելու մասին» թիվ </w:t>
            </w:r>
            <w:r w:rsidR="00B31C51" w:rsidRPr="0000401D">
              <w:rPr>
                <w:rFonts w:ascii="GHEA Grapalat" w:hAnsi="GHEA Grapalat"/>
                <w:lang w:val="hy-AM"/>
              </w:rPr>
              <w:t>31-</w:t>
            </w:r>
            <w:r w:rsidRPr="0000401D">
              <w:rPr>
                <w:rFonts w:ascii="GHEA Grapalat" w:hAnsi="GHEA Grapalat"/>
                <w:lang w:val="hy-AM"/>
              </w:rPr>
              <w:t xml:space="preserve">Լ </w:t>
            </w:r>
            <w:r w:rsidR="00B31C51" w:rsidRPr="0000401D">
              <w:rPr>
                <w:rFonts w:ascii="GHEA Grapalat" w:hAnsi="GHEA Grapalat"/>
                <w:lang w:val="hy-AM"/>
              </w:rPr>
              <w:t>հրաման</w:t>
            </w:r>
            <w:r w:rsidRPr="0000401D">
              <w:rPr>
                <w:rFonts w:ascii="GHEA Grapalat" w:hAnsi="GHEA Grapalat"/>
                <w:lang w:val="hy-AM"/>
              </w:rPr>
              <w:t xml:space="preserve"> և այլն:</w:t>
            </w:r>
            <w:r w:rsidR="00885399" w:rsidRPr="0000401D">
              <w:rPr>
                <w:rFonts w:ascii="GHEA Grapalat" w:hAnsi="GHEA Grapalat"/>
                <w:i/>
                <w:lang w:val="hy-AM"/>
              </w:rPr>
              <w:t xml:space="preserve"> </w:t>
            </w:r>
          </w:p>
        </w:tc>
      </w:tr>
      <w:tr w:rsidR="00125408" w:rsidRPr="004768CC" w:rsidTr="009E3D62">
        <w:trPr>
          <w:trHeight w:val="1192"/>
        </w:trPr>
        <w:tc>
          <w:tcPr>
            <w:tcW w:w="3038" w:type="dxa"/>
            <w:tcBorders>
              <w:top w:val="single" w:sz="4" w:space="0" w:color="auto"/>
            </w:tcBorders>
          </w:tcPr>
          <w:p w:rsidR="00125408" w:rsidRPr="005D0DE1" w:rsidRDefault="00125408" w:rsidP="00125408">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lastRenderedPageBreak/>
              <w:t xml:space="preserve">Հաշվեքննությունն </w:t>
            </w:r>
          </w:p>
          <w:p w:rsidR="00125408" w:rsidRPr="005D0DE1" w:rsidRDefault="00125408" w:rsidP="00122B5A">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t>ընդգրկող ժամանակաշրջանը</w:t>
            </w:r>
          </w:p>
        </w:tc>
        <w:tc>
          <w:tcPr>
            <w:tcW w:w="7507" w:type="dxa"/>
            <w:tcBorders>
              <w:top w:val="single" w:sz="4" w:space="0" w:color="auto"/>
            </w:tcBorders>
          </w:tcPr>
          <w:p w:rsidR="00125408" w:rsidRPr="00125408" w:rsidRDefault="00125408" w:rsidP="00AE0C55">
            <w:pPr>
              <w:spacing w:line="276" w:lineRule="auto"/>
              <w:jc w:val="both"/>
              <w:rPr>
                <w:rFonts w:ascii="GHEA Grapalat" w:hAnsi="GHEA Grapalat"/>
                <w:sz w:val="24"/>
                <w:szCs w:val="24"/>
                <w:lang w:val="hy-AM"/>
              </w:rPr>
            </w:pPr>
            <w:r w:rsidRPr="005D0DE1">
              <w:rPr>
                <w:rFonts w:ascii="GHEA Grapalat" w:hAnsi="GHEA Grapalat"/>
                <w:sz w:val="24"/>
                <w:szCs w:val="24"/>
                <w:lang w:val="hy-AM"/>
              </w:rPr>
              <w:t>20</w:t>
            </w:r>
            <w:r w:rsidRPr="00125408">
              <w:rPr>
                <w:rFonts w:ascii="GHEA Grapalat" w:hAnsi="GHEA Grapalat"/>
                <w:sz w:val="24"/>
                <w:szCs w:val="24"/>
                <w:lang w:val="hy-AM"/>
              </w:rPr>
              <w:t>2</w:t>
            </w:r>
            <w:r w:rsidR="00AA1067">
              <w:rPr>
                <w:rFonts w:ascii="GHEA Grapalat" w:hAnsi="GHEA Grapalat"/>
                <w:sz w:val="24"/>
                <w:szCs w:val="24"/>
                <w:lang w:val="hy-AM"/>
              </w:rPr>
              <w:t>2</w:t>
            </w:r>
            <w:r w:rsidRPr="005D0DE1">
              <w:rPr>
                <w:rFonts w:ascii="GHEA Grapalat" w:hAnsi="GHEA Grapalat"/>
                <w:sz w:val="24"/>
                <w:szCs w:val="24"/>
                <w:lang w:val="hy-AM"/>
              </w:rPr>
              <w:t xml:space="preserve"> թվականի հունվարի 1-ից մինչև 20</w:t>
            </w:r>
            <w:r w:rsidRPr="00125408">
              <w:rPr>
                <w:rFonts w:ascii="GHEA Grapalat" w:hAnsi="GHEA Grapalat"/>
                <w:sz w:val="24"/>
                <w:szCs w:val="24"/>
                <w:lang w:val="hy-AM"/>
              </w:rPr>
              <w:t>2</w:t>
            </w:r>
            <w:r w:rsidR="00AA1067">
              <w:rPr>
                <w:rFonts w:ascii="GHEA Grapalat" w:hAnsi="GHEA Grapalat"/>
                <w:sz w:val="24"/>
                <w:szCs w:val="24"/>
                <w:lang w:val="hy-AM"/>
              </w:rPr>
              <w:t>2</w:t>
            </w:r>
            <w:r w:rsidRPr="005D0DE1">
              <w:rPr>
                <w:rFonts w:ascii="GHEA Grapalat" w:hAnsi="GHEA Grapalat"/>
                <w:sz w:val="24"/>
                <w:szCs w:val="24"/>
                <w:lang w:val="hy-AM"/>
              </w:rPr>
              <w:t xml:space="preserve"> թվականի</w:t>
            </w:r>
            <w:r w:rsidRPr="00125408">
              <w:rPr>
                <w:rFonts w:ascii="GHEA Grapalat" w:hAnsi="GHEA Grapalat"/>
                <w:sz w:val="24"/>
                <w:szCs w:val="24"/>
                <w:lang w:val="hy-AM"/>
              </w:rPr>
              <w:t xml:space="preserve"> </w:t>
            </w:r>
            <w:r w:rsidR="00AE0C55">
              <w:rPr>
                <w:rFonts w:ascii="GHEA Grapalat" w:hAnsi="GHEA Grapalat"/>
                <w:sz w:val="24"/>
                <w:szCs w:val="24"/>
                <w:lang w:val="hy-AM"/>
              </w:rPr>
              <w:t>դեկ</w:t>
            </w:r>
            <w:r w:rsidR="00CF2316">
              <w:rPr>
                <w:rFonts w:ascii="GHEA Grapalat" w:hAnsi="GHEA Grapalat"/>
                <w:sz w:val="24"/>
                <w:szCs w:val="24"/>
                <w:lang w:val="hy-AM"/>
              </w:rPr>
              <w:t xml:space="preserve">տեմբերի </w:t>
            </w:r>
            <w:r w:rsidRPr="005D0DE1">
              <w:rPr>
                <w:rFonts w:ascii="GHEA Grapalat" w:hAnsi="GHEA Grapalat"/>
                <w:sz w:val="24"/>
                <w:szCs w:val="24"/>
                <w:lang w:val="hy-AM"/>
              </w:rPr>
              <w:t xml:space="preserve"> 3</w:t>
            </w:r>
            <w:r w:rsidR="00CF2316">
              <w:rPr>
                <w:rFonts w:ascii="GHEA Grapalat" w:hAnsi="GHEA Grapalat"/>
                <w:sz w:val="24"/>
                <w:szCs w:val="24"/>
                <w:lang w:val="hy-AM"/>
              </w:rPr>
              <w:t>0</w:t>
            </w:r>
            <w:r w:rsidRPr="005D0DE1">
              <w:rPr>
                <w:rFonts w:ascii="GHEA Grapalat" w:hAnsi="GHEA Grapalat"/>
                <w:sz w:val="24"/>
                <w:szCs w:val="24"/>
                <w:lang w:val="hy-AM"/>
              </w:rPr>
              <w:t>-ը ներառյալ</w:t>
            </w:r>
            <w:r w:rsidRPr="00125408">
              <w:rPr>
                <w:rFonts w:ascii="GHEA Grapalat" w:hAnsi="GHEA Grapalat"/>
                <w:sz w:val="24"/>
                <w:szCs w:val="24"/>
                <w:lang w:val="hy-AM"/>
              </w:rPr>
              <w:t>։</w:t>
            </w:r>
          </w:p>
        </w:tc>
      </w:tr>
      <w:tr w:rsidR="00600002" w:rsidRPr="004768CC" w:rsidTr="009E3D62">
        <w:trPr>
          <w:trHeight w:val="1192"/>
        </w:trPr>
        <w:tc>
          <w:tcPr>
            <w:tcW w:w="3038" w:type="dxa"/>
          </w:tcPr>
          <w:p w:rsidR="00600002" w:rsidRPr="005D0DE1" w:rsidRDefault="00600002" w:rsidP="00125408">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t>Հաշվեքննու</w:t>
            </w:r>
            <w:r w:rsidRPr="00125408">
              <w:rPr>
                <w:rFonts w:ascii="GHEA Grapalat" w:hAnsi="GHEA Grapalat"/>
                <w:color w:val="0070C0"/>
                <w:sz w:val="24"/>
                <w:szCs w:val="24"/>
              </w:rPr>
              <w:t>թյան կատարման ժամկետը</w:t>
            </w:r>
          </w:p>
        </w:tc>
        <w:tc>
          <w:tcPr>
            <w:tcW w:w="7507" w:type="dxa"/>
          </w:tcPr>
          <w:p w:rsidR="00600002" w:rsidRPr="00EF3557" w:rsidRDefault="00F70688" w:rsidP="00600002">
            <w:pPr>
              <w:tabs>
                <w:tab w:val="left" w:pos="0"/>
              </w:tabs>
              <w:spacing w:line="276" w:lineRule="auto"/>
              <w:contextualSpacing/>
              <w:jc w:val="both"/>
              <w:rPr>
                <w:rFonts w:ascii="GHEA Grapalat" w:eastAsia="Times New Roman" w:hAnsi="GHEA Grapalat" w:cs="Sylfaen"/>
                <w:sz w:val="24"/>
                <w:szCs w:val="24"/>
                <w:lang w:val="hy-AM" w:eastAsia="x-none"/>
              </w:rPr>
            </w:pPr>
            <w:r w:rsidRPr="00FD7034">
              <w:rPr>
                <w:rFonts w:ascii="GHEA Grapalat" w:hAnsi="GHEA Grapalat"/>
                <w:sz w:val="24"/>
                <w:szCs w:val="24"/>
                <w:lang w:val="hy-AM"/>
              </w:rPr>
              <w:t xml:space="preserve">2023 թվականի մարտի 2-ից </w:t>
            </w:r>
            <w:r w:rsidRPr="00FD7034">
              <w:rPr>
                <w:rFonts w:ascii="GHEA Grapalat" w:hAnsi="GHEA Grapalat" w:cs="Sylfaen"/>
                <w:sz w:val="24"/>
                <w:szCs w:val="24"/>
                <w:lang w:val="hy-AM"/>
              </w:rPr>
              <w:t>հու</w:t>
            </w:r>
            <w:r w:rsidR="00B31C51">
              <w:rPr>
                <w:rFonts w:ascii="GHEA Grapalat" w:hAnsi="GHEA Grapalat" w:cs="Sylfaen"/>
                <w:sz w:val="24"/>
                <w:szCs w:val="24"/>
                <w:lang w:val="hy-AM"/>
              </w:rPr>
              <w:t>լ</w:t>
            </w:r>
            <w:r w:rsidRPr="00FD7034">
              <w:rPr>
                <w:rFonts w:ascii="GHEA Grapalat" w:hAnsi="GHEA Grapalat" w:cs="Sylfaen"/>
                <w:sz w:val="24"/>
                <w:szCs w:val="24"/>
                <w:lang w:val="hy-AM"/>
              </w:rPr>
              <w:t>իսի</w:t>
            </w:r>
            <w:r>
              <w:rPr>
                <w:rFonts w:ascii="GHEA Grapalat" w:hAnsi="GHEA Grapalat" w:cs="Sylfaen"/>
                <w:sz w:val="24"/>
                <w:szCs w:val="24"/>
                <w:lang w:val="hy-AM"/>
              </w:rPr>
              <w:t xml:space="preserve"> </w:t>
            </w:r>
            <w:r w:rsidR="00B31C51">
              <w:rPr>
                <w:rFonts w:ascii="GHEA Grapalat" w:hAnsi="GHEA Grapalat" w:cs="Sylfaen"/>
                <w:sz w:val="24"/>
                <w:szCs w:val="24"/>
                <w:lang w:val="hy-AM"/>
              </w:rPr>
              <w:t>31</w:t>
            </w:r>
            <w:r w:rsidRPr="00FD7034">
              <w:rPr>
                <w:rFonts w:ascii="GHEA Grapalat" w:hAnsi="GHEA Grapalat" w:cs="Sylfaen"/>
                <w:sz w:val="24"/>
                <w:szCs w:val="24"/>
                <w:lang w:val="hy-AM"/>
              </w:rPr>
              <w:t>-ը</w:t>
            </w:r>
            <w:r>
              <w:rPr>
                <w:rFonts w:ascii="GHEA Grapalat" w:hAnsi="GHEA Grapalat" w:cs="Sylfaen"/>
                <w:sz w:val="24"/>
                <w:szCs w:val="24"/>
                <w:lang w:val="hy-AM"/>
              </w:rPr>
              <w:t xml:space="preserve"> </w:t>
            </w:r>
            <w:r w:rsidR="00722A5C">
              <w:rPr>
                <w:rFonts w:ascii="GHEA Grapalat" w:hAnsi="GHEA Grapalat" w:cs="Sylfaen"/>
                <w:sz w:val="24"/>
                <w:szCs w:val="24"/>
                <w:lang w:val="hy-AM"/>
              </w:rPr>
              <w:t>ներառյալ</w:t>
            </w:r>
            <w:r w:rsidR="00600002" w:rsidRPr="00125408">
              <w:rPr>
                <w:rFonts w:ascii="GHEA Grapalat" w:hAnsi="GHEA Grapalat"/>
                <w:sz w:val="24"/>
                <w:szCs w:val="24"/>
                <w:lang w:val="hy-AM"/>
              </w:rPr>
              <w:t>։</w:t>
            </w:r>
          </w:p>
          <w:p w:rsidR="00600002" w:rsidRPr="005D0DE1" w:rsidRDefault="00600002" w:rsidP="00C81B5F">
            <w:pPr>
              <w:spacing w:line="276" w:lineRule="auto"/>
              <w:jc w:val="both"/>
              <w:rPr>
                <w:rFonts w:ascii="GHEA Grapalat" w:hAnsi="GHEA Grapalat"/>
                <w:sz w:val="24"/>
                <w:szCs w:val="24"/>
                <w:lang w:val="hy-AM"/>
              </w:rPr>
            </w:pPr>
          </w:p>
        </w:tc>
      </w:tr>
      <w:tr w:rsidR="00125408" w:rsidRPr="004768CC" w:rsidTr="009E3D62">
        <w:trPr>
          <w:trHeight w:val="3237"/>
        </w:trPr>
        <w:tc>
          <w:tcPr>
            <w:tcW w:w="3038" w:type="dxa"/>
          </w:tcPr>
          <w:p w:rsidR="00125408" w:rsidRPr="00125408" w:rsidRDefault="00125408" w:rsidP="00125408">
            <w:pPr>
              <w:spacing w:line="276" w:lineRule="auto"/>
              <w:rPr>
                <w:rFonts w:ascii="GHEA Grapalat" w:hAnsi="GHEA Grapalat"/>
                <w:color w:val="0070C0"/>
                <w:sz w:val="24"/>
                <w:szCs w:val="24"/>
              </w:rPr>
            </w:pPr>
            <w:r w:rsidRPr="00125408">
              <w:rPr>
                <w:rFonts w:ascii="GHEA Grapalat" w:hAnsi="GHEA Grapalat"/>
                <w:color w:val="0070C0"/>
                <w:sz w:val="24"/>
                <w:szCs w:val="24"/>
              </w:rPr>
              <w:t xml:space="preserve">Հաշվեքննության </w:t>
            </w:r>
            <w:r w:rsidRPr="00125408">
              <w:rPr>
                <w:rFonts w:ascii="GHEA Grapalat" w:hAnsi="GHEA Grapalat"/>
                <w:color w:val="0070C0"/>
                <w:sz w:val="24"/>
                <w:szCs w:val="24"/>
                <w:lang w:val="hy-AM"/>
              </w:rPr>
              <w:t>մեթոդաբանությունը</w:t>
            </w:r>
          </w:p>
          <w:p w:rsidR="00125408" w:rsidRPr="00125408" w:rsidRDefault="00125408" w:rsidP="00125408">
            <w:pPr>
              <w:spacing w:line="276" w:lineRule="auto"/>
              <w:rPr>
                <w:rFonts w:ascii="GHEA Grapalat" w:hAnsi="GHEA Grapalat"/>
                <w:color w:val="0070C0"/>
                <w:sz w:val="24"/>
                <w:szCs w:val="24"/>
              </w:rPr>
            </w:pPr>
          </w:p>
        </w:tc>
        <w:tc>
          <w:tcPr>
            <w:tcW w:w="7507" w:type="dxa"/>
          </w:tcPr>
          <w:p w:rsidR="00744543" w:rsidRDefault="00744543" w:rsidP="00744543">
            <w:pPr>
              <w:spacing w:line="276" w:lineRule="auto"/>
              <w:jc w:val="both"/>
              <w:rPr>
                <w:rFonts w:ascii="GHEA Grapalat" w:hAnsi="GHEA Grapalat"/>
                <w:sz w:val="24"/>
                <w:szCs w:val="24"/>
                <w:lang w:val="hy-AM"/>
              </w:rPr>
            </w:pPr>
            <w:r>
              <w:rPr>
                <w:rFonts w:ascii="GHEA Grapalat" w:hAnsi="GHEA Grapalat"/>
                <w:sz w:val="24"/>
                <w:szCs w:val="24"/>
                <w:lang w:val="hy-AM"/>
              </w:rPr>
              <w:t xml:space="preserve">  </w:t>
            </w:r>
            <w:r w:rsidR="00125408" w:rsidRPr="00EE15DA">
              <w:rPr>
                <w:rFonts w:ascii="GHEA Grapalat" w:hAnsi="GHEA Grapalat"/>
                <w:sz w:val="24"/>
                <w:szCs w:val="24"/>
                <w:lang w:val="hy-AM"/>
              </w:rPr>
              <w:t>Հաշվեքննությունն իրականացվել է «Հաշվեքննիչ պալատի մասին»  ՀՀ օրենքի</w:t>
            </w:r>
            <w:r w:rsidR="00195D8B">
              <w:rPr>
                <w:rFonts w:ascii="GHEA Grapalat" w:hAnsi="GHEA Grapalat"/>
                <w:sz w:val="24"/>
                <w:szCs w:val="24"/>
                <w:lang w:val="hy-AM"/>
              </w:rPr>
              <w:t>,</w:t>
            </w:r>
            <w:r w:rsidR="00125408" w:rsidRPr="00EE15DA">
              <w:rPr>
                <w:rFonts w:ascii="GHEA Grapalat" w:hAnsi="GHEA Grapalat"/>
                <w:sz w:val="24"/>
                <w:szCs w:val="24"/>
                <w:lang w:val="hy-AM"/>
              </w:rPr>
              <w:t xml:space="preserve"> </w:t>
            </w:r>
            <w:r w:rsidR="00406333">
              <w:rPr>
                <w:rFonts w:ascii="GHEA Grapalat" w:hAnsi="GHEA Grapalat"/>
                <w:sz w:val="24"/>
                <w:szCs w:val="24"/>
                <w:lang w:val="hy-AM"/>
              </w:rPr>
              <w:t>Հ</w:t>
            </w:r>
            <w:r w:rsidR="00195D8B" w:rsidRPr="00EE15DA">
              <w:rPr>
                <w:rFonts w:ascii="GHEA Grapalat" w:hAnsi="GHEA Grapalat"/>
                <w:sz w:val="24"/>
                <w:szCs w:val="24"/>
                <w:lang w:val="hy-AM"/>
              </w:rPr>
              <w:t>աշվեքննիչ պալատի 202</w:t>
            </w:r>
            <w:r w:rsidR="00195D8B">
              <w:rPr>
                <w:rFonts w:ascii="GHEA Grapalat" w:hAnsi="GHEA Grapalat"/>
                <w:sz w:val="24"/>
                <w:szCs w:val="24"/>
                <w:lang w:val="hy-AM"/>
              </w:rPr>
              <w:t>2</w:t>
            </w:r>
            <w:r w:rsidR="00195D8B" w:rsidRPr="00EE15DA">
              <w:rPr>
                <w:rFonts w:ascii="GHEA Grapalat" w:hAnsi="GHEA Grapalat"/>
                <w:sz w:val="24"/>
                <w:szCs w:val="24"/>
                <w:lang w:val="hy-AM"/>
              </w:rPr>
              <w:t xml:space="preserve">թ </w:t>
            </w:r>
            <w:r w:rsidR="00195D8B">
              <w:rPr>
                <w:rFonts w:ascii="GHEA Grapalat" w:hAnsi="GHEA Grapalat"/>
                <w:sz w:val="24"/>
                <w:szCs w:val="24"/>
                <w:lang w:val="hy-AM"/>
              </w:rPr>
              <w:t>ապրիլի</w:t>
            </w:r>
            <w:r w:rsidR="00195D8B" w:rsidRPr="00EE15DA">
              <w:rPr>
                <w:rFonts w:ascii="GHEA Grapalat" w:hAnsi="GHEA Grapalat"/>
                <w:sz w:val="24"/>
                <w:szCs w:val="24"/>
                <w:lang w:val="hy-AM"/>
              </w:rPr>
              <w:t xml:space="preserve"> </w:t>
            </w:r>
            <w:r w:rsidR="00195D8B">
              <w:rPr>
                <w:rFonts w:ascii="GHEA Grapalat" w:hAnsi="GHEA Grapalat"/>
                <w:sz w:val="24"/>
                <w:szCs w:val="24"/>
                <w:lang w:val="hy-AM"/>
              </w:rPr>
              <w:t>22</w:t>
            </w:r>
            <w:r w:rsidR="00195D8B" w:rsidRPr="00EE15DA">
              <w:rPr>
                <w:rFonts w:ascii="GHEA Grapalat" w:hAnsi="GHEA Grapalat"/>
                <w:sz w:val="24"/>
                <w:szCs w:val="24"/>
                <w:lang w:val="hy-AM"/>
              </w:rPr>
              <w:t xml:space="preserve">-ի </w:t>
            </w:r>
            <w:r w:rsidR="00195D8B">
              <w:rPr>
                <w:rFonts w:ascii="GHEA Grapalat" w:hAnsi="GHEA Grapalat"/>
                <w:sz w:val="24"/>
                <w:szCs w:val="24"/>
                <w:lang w:val="hy-AM"/>
              </w:rPr>
              <w:t xml:space="preserve">թիվ 102–Լ որոշմամբ հաստատված </w:t>
            </w:r>
            <w:r w:rsidR="00195D8B" w:rsidRPr="00EE15DA">
              <w:rPr>
                <w:rFonts w:ascii="GHEA Grapalat" w:hAnsi="GHEA Grapalat"/>
                <w:sz w:val="24"/>
                <w:szCs w:val="24"/>
                <w:lang w:val="hy-AM"/>
              </w:rPr>
              <w:t>«</w:t>
            </w:r>
            <w:r w:rsidR="00195D8B">
              <w:rPr>
                <w:rFonts w:ascii="GHEA Grapalat" w:eastAsia="Times New Roman" w:hAnsi="GHEA Grapalat"/>
                <w:sz w:val="24"/>
                <w:szCs w:val="24"/>
                <w:lang w:val="hy-AM"/>
              </w:rPr>
              <w:t>Ֆինանսական</w:t>
            </w:r>
            <w:r w:rsidR="00195D8B" w:rsidRPr="00F02B14">
              <w:rPr>
                <w:rFonts w:ascii="GHEA Grapalat" w:eastAsia="Times New Roman" w:hAnsi="GHEA Grapalat"/>
                <w:sz w:val="24"/>
                <w:szCs w:val="24"/>
                <w:lang w:val="hy-AM"/>
              </w:rPr>
              <w:t xml:space="preserve"> հաշվեքննության</w:t>
            </w:r>
            <w:r w:rsidR="00195D8B" w:rsidRPr="00EE15DA">
              <w:rPr>
                <w:rFonts w:ascii="GHEA Grapalat" w:eastAsia="Times New Roman" w:hAnsi="GHEA Grapalat"/>
                <w:sz w:val="24"/>
                <w:szCs w:val="24"/>
                <w:lang w:val="hy-AM"/>
              </w:rPr>
              <w:t xml:space="preserve"> </w:t>
            </w:r>
            <w:r>
              <w:rPr>
                <w:rFonts w:ascii="GHEA Grapalat" w:eastAsia="Times New Roman" w:hAnsi="GHEA Grapalat"/>
                <w:sz w:val="24"/>
                <w:szCs w:val="24"/>
                <w:lang w:val="hy-AM"/>
              </w:rPr>
              <w:t>մեթոդաբանությ</w:t>
            </w:r>
            <w:r w:rsidR="0008172B">
              <w:rPr>
                <w:rFonts w:ascii="GHEA Grapalat" w:eastAsia="Times New Roman" w:hAnsi="GHEA Grapalat"/>
                <w:sz w:val="24"/>
                <w:szCs w:val="24"/>
                <w:lang w:val="hy-AM"/>
              </w:rPr>
              <w:t>ա</w:t>
            </w:r>
            <w:r>
              <w:rPr>
                <w:rFonts w:ascii="GHEA Grapalat" w:eastAsia="Times New Roman" w:hAnsi="GHEA Grapalat"/>
                <w:sz w:val="24"/>
                <w:szCs w:val="24"/>
                <w:lang w:val="hy-AM"/>
              </w:rPr>
              <w:t>ն</w:t>
            </w:r>
            <w:r w:rsidR="00195D8B" w:rsidRPr="00EE15DA">
              <w:rPr>
                <w:rFonts w:ascii="GHEA Grapalat" w:eastAsia="Times New Roman" w:hAnsi="GHEA Grapalat"/>
                <w:sz w:val="24"/>
                <w:szCs w:val="24"/>
                <w:lang w:val="hy-AM"/>
              </w:rPr>
              <w:t>»</w:t>
            </w:r>
            <w:r w:rsidR="00195D8B">
              <w:rPr>
                <w:rFonts w:ascii="GHEA Grapalat" w:eastAsia="Times New Roman" w:hAnsi="GHEA Grapalat"/>
                <w:sz w:val="24"/>
                <w:szCs w:val="24"/>
                <w:lang w:val="hy-AM"/>
              </w:rPr>
              <w:t xml:space="preserve"> </w:t>
            </w:r>
            <w:r w:rsidR="005C41F2">
              <w:rPr>
                <w:rFonts w:ascii="GHEA Grapalat" w:eastAsia="Times New Roman" w:hAnsi="GHEA Grapalat"/>
                <w:sz w:val="24"/>
                <w:szCs w:val="24"/>
                <w:lang w:val="hy-AM"/>
              </w:rPr>
              <w:t>հիման վրա</w:t>
            </w:r>
            <w:r w:rsidR="00125408" w:rsidRPr="00EE15DA">
              <w:rPr>
                <w:rFonts w:ascii="GHEA Grapalat" w:hAnsi="GHEA Grapalat" w:cs="Arial"/>
                <w:sz w:val="24"/>
                <w:szCs w:val="24"/>
                <w:lang w:val="hy-AM"/>
              </w:rPr>
              <w:t>:</w:t>
            </w:r>
            <w:r w:rsidR="00125408" w:rsidRPr="00EE15DA">
              <w:rPr>
                <w:rFonts w:ascii="GHEA Grapalat" w:hAnsi="GHEA Grapalat"/>
                <w:sz w:val="24"/>
                <w:szCs w:val="24"/>
                <w:lang w:val="hy-AM"/>
              </w:rPr>
              <w:t xml:space="preserve"> </w:t>
            </w:r>
            <w:r w:rsidR="00AE6736" w:rsidRPr="00ED18BF">
              <w:rPr>
                <w:rFonts w:ascii="GHEA Grapalat" w:hAnsi="GHEA Grapalat"/>
                <w:sz w:val="24"/>
                <w:szCs w:val="24"/>
                <w:lang w:val="hy-AM"/>
              </w:rPr>
              <w:t xml:space="preserve">    </w:t>
            </w:r>
          </w:p>
          <w:p w:rsidR="00125408" w:rsidRPr="00125408" w:rsidRDefault="00744543" w:rsidP="0049415D">
            <w:pPr>
              <w:spacing w:line="276" w:lineRule="auto"/>
              <w:jc w:val="both"/>
              <w:rPr>
                <w:rFonts w:ascii="GHEA Grapalat" w:hAnsi="GHEA Grapalat"/>
                <w:sz w:val="24"/>
                <w:szCs w:val="24"/>
                <w:lang w:val="hy-AM"/>
              </w:rPr>
            </w:pPr>
            <w:r>
              <w:rPr>
                <w:rFonts w:ascii="GHEA Grapalat" w:hAnsi="GHEA Grapalat"/>
                <w:sz w:val="24"/>
                <w:szCs w:val="24"/>
                <w:lang w:val="hy-AM"/>
              </w:rPr>
              <w:t xml:space="preserve">   </w:t>
            </w:r>
            <w:r w:rsidR="00125408" w:rsidRPr="00ED18BF">
              <w:rPr>
                <w:rFonts w:ascii="GHEA Grapalat" w:hAnsi="GHEA Grapalat"/>
                <w:sz w:val="24"/>
                <w:szCs w:val="24"/>
                <w:lang w:val="hy-AM"/>
              </w:rPr>
              <w:t>Իրականացվել է ֆինանսական հաշ</w:t>
            </w:r>
            <w:r w:rsidR="00125408" w:rsidRPr="00ED18BF">
              <w:rPr>
                <w:rFonts w:ascii="GHEA Grapalat" w:hAnsi="GHEA Grapalat"/>
                <w:sz w:val="24"/>
                <w:szCs w:val="24"/>
                <w:lang w:val="hy-AM"/>
              </w:rPr>
              <w:softHyphen/>
              <w:t xml:space="preserve">վեքննություն, որի ընթացքում կիրառվել են </w:t>
            </w:r>
            <w:r w:rsidR="00125408" w:rsidRPr="00ED18BF">
              <w:rPr>
                <w:rFonts w:ascii="GHEA Grapalat" w:hAnsi="GHEA Grapalat"/>
                <w:sz w:val="24"/>
                <w:szCs w:val="24"/>
                <w:shd w:val="clear" w:color="auto" w:fill="FFFFFF"/>
                <w:lang w:val="hy-AM"/>
              </w:rPr>
              <w:t xml:space="preserve"> հարցում, </w:t>
            </w:r>
            <w:r w:rsidR="00FE7891">
              <w:rPr>
                <w:rFonts w:ascii="GHEA Grapalat" w:hAnsi="GHEA Grapalat"/>
                <w:sz w:val="24"/>
                <w:szCs w:val="24"/>
                <w:shd w:val="clear" w:color="auto" w:fill="FFFFFF"/>
                <w:lang w:val="hy-AM"/>
              </w:rPr>
              <w:t>ար</w:t>
            </w:r>
            <w:r w:rsidR="0049415D">
              <w:rPr>
                <w:rFonts w:ascii="GHEA Grapalat" w:hAnsi="GHEA Grapalat"/>
                <w:sz w:val="24"/>
                <w:szCs w:val="24"/>
                <w:shd w:val="clear" w:color="auto" w:fill="FFFFFF"/>
                <w:lang w:val="hy-AM"/>
              </w:rPr>
              <w:t>տ</w:t>
            </w:r>
            <w:r w:rsidR="00FE7891">
              <w:rPr>
                <w:rFonts w:ascii="GHEA Grapalat" w:hAnsi="GHEA Grapalat"/>
                <w:sz w:val="24"/>
                <w:szCs w:val="24"/>
                <w:shd w:val="clear" w:color="auto" w:fill="FFFFFF"/>
                <w:lang w:val="hy-AM"/>
              </w:rPr>
              <w:t xml:space="preserve">աքին հաստատում, </w:t>
            </w:r>
            <w:r w:rsidR="00125408" w:rsidRPr="00ED18BF">
              <w:rPr>
                <w:rFonts w:ascii="GHEA Grapalat" w:hAnsi="GHEA Grapalat"/>
                <w:sz w:val="24"/>
                <w:szCs w:val="24"/>
                <w:shd w:val="clear" w:color="auto" w:fill="FFFFFF"/>
                <w:lang w:val="hy-AM"/>
              </w:rPr>
              <w:t>վերլուծական ընթացա</w:t>
            </w:r>
            <w:r w:rsidR="00125408" w:rsidRPr="00ED18BF">
              <w:rPr>
                <w:rFonts w:ascii="GHEA Grapalat" w:hAnsi="GHEA Grapalat"/>
                <w:sz w:val="24"/>
                <w:szCs w:val="24"/>
                <w:shd w:val="clear" w:color="auto" w:fill="FFFFFF"/>
                <w:lang w:val="hy-AM"/>
              </w:rPr>
              <w:softHyphen/>
              <w:t>կարգ, վերահաշվարկ</w:t>
            </w:r>
            <w:r w:rsidR="0034767B" w:rsidRPr="00ED18BF">
              <w:rPr>
                <w:rFonts w:ascii="GHEA Grapalat" w:hAnsi="GHEA Grapalat"/>
                <w:sz w:val="24"/>
                <w:szCs w:val="24"/>
                <w:shd w:val="clear" w:color="auto" w:fill="FFFFFF"/>
                <w:lang w:val="hy-AM"/>
              </w:rPr>
              <w:t xml:space="preserve"> և</w:t>
            </w:r>
            <w:r w:rsidR="00125408" w:rsidRPr="00ED18BF">
              <w:rPr>
                <w:rFonts w:ascii="GHEA Grapalat" w:hAnsi="GHEA Grapalat"/>
                <w:sz w:val="24"/>
                <w:szCs w:val="24"/>
                <w:shd w:val="clear" w:color="auto" w:fill="FFFFFF"/>
                <w:lang w:val="hy-AM"/>
              </w:rPr>
              <w:t xml:space="preserve"> վերակատարում</w:t>
            </w:r>
            <w:r w:rsidR="00125408" w:rsidRPr="00ED18BF">
              <w:rPr>
                <w:rFonts w:ascii="GHEA Grapalat" w:hAnsi="GHEA Grapalat"/>
                <w:sz w:val="24"/>
                <w:szCs w:val="24"/>
                <w:lang w:val="hy-AM"/>
              </w:rPr>
              <w:t xml:space="preserve"> ընթացակարգերը։</w:t>
            </w:r>
          </w:p>
        </w:tc>
      </w:tr>
      <w:tr w:rsidR="00297C7B" w:rsidRPr="004768CC" w:rsidTr="009E3D62">
        <w:trPr>
          <w:trHeight w:val="1496"/>
        </w:trPr>
        <w:tc>
          <w:tcPr>
            <w:tcW w:w="3038" w:type="dxa"/>
          </w:tcPr>
          <w:p w:rsidR="00297C7B" w:rsidRPr="00BA7871" w:rsidRDefault="00297C7B" w:rsidP="00122B5A">
            <w:pPr>
              <w:rPr>
                <w:rFonts w:ascii="GHEA Grapalat" w:hAnsi="GHEA Grapalat"/>
                <w:color w:val="0070C0"/>
                <w:sz w:val="24"/>
                <w:szCs w:val="24"/>
                <w:lang w:val="hy-AM"/>
              </w:rPr>
            </w:pPr>
            <w:r w:rsidRPr="00BA7871">
              <w:rPr>
                <w:rFonts w:ascii="GHEA Grapalat" w:hAnsi="GHEA Grapalat"/>
                <w:color w:val="0070C0"/>
                <w:sz w:val="24"/>
                <w:szCs w:val="24"/>
                <w:lang w:val="hy-AM"/>
              </w:rPr>
              <w:t xml:space="preserve">Հաշվեքննությունն իրականացրած կառուցվածքային </w:t>
            </w:r>
          </w:p>
          <w:p w:rsidR="00297C7B" w:rsidRPr="00BA7871" w:rsidRDefault="00297C7B" w:rsidP="00122B5A">
            <w:pPr>
              <w:rPr>
                <w:rFonts w:ascii="GHEA Grapalat" w:hAnsi="GHEA Grapalat"/>
                <w:color w:val="0070C0"/>
                <w:sz w:val="24"/>
                <w:szCs w:val="24"/>
                <w:lang w:val="hy-AM"/>
              </w:rPr>
            </w:pPr>
            <w:r w:rsidRPr="00BA7871">
              <w:rPr>
                <w:rFonts w:ascii="GHEA Grapalat" w:hAnsi="GHEA Grapalat"/>
                <w:color w:val="0070C0"/>
                <w:sz w:val="24"/>
                <w:szCs w:val="24"/>
                <w:lang w:val="hy-AM"/>
              </w:rPr>
              <w:t>ստորաբաժանում</w:t>
            </w:r>
          </w:p>
          <w:p w:rsidR="00297C7B" w:rsidRPr="00125408" w:rsidRDefault="00297C7B" w:rsidP="00122B5A">
            <w:pPr>
              <w:rPr>
                <w:rFonts w:ascii="GHEA Grapalat" w:hAnsi="GHEA Grapalat"/>
                <w:color w:val="0070C0"/>
                <w:sz w:val="24"/>
                <w:szCs w:val="24"/>
                <w:lang w:val="hy-AM"/>
              </w:rPr>
            </w:pPr>
          </w:p>
        </w:tc>
        <w:tc>
          <w:tcPr>
            <w:tcW w:w="7507" w:type="dxa"/>
          </w:tcPr>
          <w:p w:rsidR="00297C7B" w:rsidRPr="00125408" w:rsidRDefault="00297C7B" w:rsidP="00406333">
            <w:pPr>
              <w:jc w:val="both"/>
              <w:rPr>
                <w:rFonts w:ascii="GHEA Grapalat" w:hAnsi="GHEA Grapalat"/>
                <w:color w:val="000000"/>
                <w:sz w:val="24"/>
                <w:szCs w:val="24"/>
                <w:shd w:val="clear" w:color="auto" w:fill="FFFFFF"/>
                <w:lang w:val="hy-AM"/>
              </w:rPr>
            </w:pPr>
            <w:r w:rsidRPr="00125408">
              <w:rPr>
                <w:rFonts w:ascii="GHEA Grapalat" w:hAnsi="GHEA Grapalat"/>
                <w:sz w:val="24"/>
                <w:szCs w:val="24"/>
                <w:lang w:val="hy-AM"/>
              </w:rPr>
              <w:t xml:space="preserve">Հաշվեքննությունն իրականացվել է </w:t>
            </w:r>
            <w:r w:rsidR="00406333">
              <w:rPr>
                <w:rFonts w:ascii="GHEA Grapalat" w:hAnsi="GHEA Grapalat"/>
                <w:sz w:val="24"/>
                <w:szCs w:val="24"/>
                <w:lang w:val="hy-AM"/>
              </w:rPr>
              <w:t>Հ</w:t>
            </w:r>
            <w:r w:rsidRPr="00125408">
              <w:rPr>
                <w:rFonts w:ascii="GHEA Grapalat" w:hAnsi="GHEA Grapalat"/>
                <w:sz w:val="24"/>
                <w:szCs w:val="24"/>
                <w:lang w:val="hy-AM"/>
              </w:rPr>
              <w:t xml:space="preserve">աշվեքննիչ պալատի չորրորդ վարչության կողմից, որի աշխատանքները համակարգում է </w:t>
            </w:r>
            <w:r w:rsidR="00931093">
              <w:rPr>
                <w:rFonts w:ascii="GHEA Grapalat" w:hAnsi="GHEA Grapalat"/>
                <w:sz w:val="24"/>
                <w:szCs w:val="24"/>
                <w:lang w:val="hy-AM"/>
              </w:rPr>
              <w:t>Հ</w:t>
            </w:r>
            <w:r w:rsidRPr="00125408">
              <w:rPr>
                <w:rFonts w:ascii="GHEA Grapalat" w:hAnsi="GHEA Grapalat"/>
                <w:sz w:val="24"/>
                <w:szCs w:val="24"/>
                <w:lang w:val="hy-AM"/>
              </w:rPr>
              <w:t xml:space="preserve">աշվեքննիչ պալատի անդամ </w:t>
            </w:r>
            <w:r>
              <w:rPr>
                <w:rFonts w:ascii="GHEA Grapalat" w:hAnsi="GHEA Grapalat"/>
                <w:sz w:val="24"/>
                <w:szCs w:val="24"/>
                <w:lang w:val="hy-AM"/>
              </w:rPr>
              <w:t>Եղիշե</w:t>
            </w:r>
            <w:r w:rsidRPr="00125408">
              <w:rPr>
                <w:rFonts w:ascii="GHEA Grapalat" w:hAnsi="GHEA Grapalat"/>
                <w:sz w:val="24"/>
                <w:szCs w:val="24"/>
                <w:lang w:val="hy-AM"/>
              </w:rPr>
              <w:t xml:space="preserve"> </w:t>
            </w:r>
            <w:r>
              <w:rPr>
                <w:rFonts w:ascii="GHEA Grapalat" w:hAnsi="GHEA Grapalat"/>
                <w:sz w:val="24"/>
                <w:szCs w:val="24"/>
                <w:lang w:val="hy-AM"/>
              </w:rPr>
              <w:t>Սողոմոն</w:t>
            </w:r>
            <w:r w:rsidRPr="00125408">
              <w:rPr>
                <w:rFonts w:ascii="GHEA Grapalat" w:hAnsi="GHEA Grapalat"/>
                <w:sz w:val="24"/>
                <w:szCs w:val="24"/>
                <w:lang w:val="hy-AM"/>
              </w:rPr>
              <w:t>յանը։</w:t>
            </w:r>
          </w:p>
        </w:tc>
      </w:tr>
    </w:tbl>
    <w:p w:rsidR="00125408" w:rsidRPr="00892625" w:rsidRDefault="00125408" w:rsidP="00125408">
      <w:pPr>
        <w:spacing w:line="276" w:lineRule="auto"/>
        <w:rPr>
          <w:rFonts w:ascii="GHEA Grapalat" w:hAnsi="GHEA Grapalat"/>
          <w:sz w:val="24"/>
          <w:szCs w:val="24"/>
          <w:lang w:val="hy-AM"/>
        </w:rPr>
      </w:pPr>
    </w:p>
    <w:p w:rsidR="00125408" w:rsidRPr="00892625" w:rsidRDefault="00125408" w:rsidP="00125408">
      <w:pPr>
        <w:spacing w:line="276" w:lineRule="auto"/>
        <w:rPr>
          <w:rFonts w:ascii="GHEA Grapalat" w:hAnsi="GHEA Grapalat"/>
          <w:sz w:val="24"/>
          <w:szCs w:val="24"/>
          <w:lang w:val="hy-AM"/>
        </w:rPr>
      </w:pPr>
    </w:p>
    <w:p w:rsidR="00125408" w:rsidRDefault="00125408" w:rsidP="00125408">
      <w:pPr>
        <w:spacing w:line="276" w:lineRule="auto"/>
        <w:rPr>
          <w:rFonts w:ascii="GHEA Grapalat" w:hAnsi="GHEA Grapalat"/>
          <w:sz w:val="24"/>
          <w:szCs w:val="24"/>
          <w:lang w:val="hy-AM"/>
        </w:rPr>
      </w:pPr>
    </w:p>
    <w:p w:rsidR="001B7F69" w:rsidRDefault="001B7F69" w:rsidP="00125408">
      <w:pPr>
        <w:spacing w:line="276" w:lineRule="auto"/>
        <w:rPr>
          <w:rFonts w:ascii="GHEA Grapalat" w:hAnsi="GHEA Grapalat"/>
          <w:sz w:val="24"/>
          <w:szCs w:val="24"/>
          <w:lang w:val="hy-AM"/>
        </w:rPr>
      </w:pPr>
    </w:p>
    <w:p w:rsidR="00E67E47" w:rsidRDefault="00E67E47" w:rsidP="00125408">
      <w:pPr>
        <w:spacing w:line="276" w:lineRule="auto"/>
        <w:rPr>
          <w:rFonts w:ascii="GHEA Grapalat" w:hAnsi="GHEA Grapalat"/>
          <w:sz w:val="24"/>
          <w:szCs w:val="24"/>
          <w:lang w:val="hy-AM"/>
        </w:rPr>
      </w:pPr>
    </w:p>
    <w:p w:rsidR="00E67E47" w:rsidRDefault="00E67E47" w:rsidP="00125408">
      <w:pPr>
        <w:spacing w:line="276" w:lineRule="auto"/>
        <w:rPr>
          <w:rFonts w:ascii="GHEA Grapalat" w:hAnsi="GHEA Grapalat"/>
          <w:sz w:val="24"/>
          <w:szCs w:val="24"/>
          <w:lang w:val="hy-AM"/>
        </w:rPr>
      </w:pPr>
    </w:p>
    <w:p w:rsidR="00122B5A" w:rsidRDefault="00122B5A" w:rsidP="00125408">
      <w:pPr>
        <w:spacing w:line="276" w:lineRule="auto"/>
        <w:rPr>
          <w:rFonts w:ascii="GHEA Grapalat" w:hAnsi="GHEA Grapalat"/>
          <w:sz w:val="24"/>
          <w:szCs w:val="24"/>
          <w:lang w:val="hy-AM"/>
        </w:rPr>
      </w:pPr>
    </w:p>
    <w:p w:rsidR="0049415D" w:rsidRDefault="0049415D" w:rsidP="00125408">
      <w:pPr>
        <w:spacing w:line="276" w:lineRule="auto"/>
        <w:rPr>
          <w:rFonts w:ascii="GHEA Grapalat" w:hAnsi="GHEA Grapalat"/>
          <w:sz w:val="24"/>
          <w:szCs w:val="24"/>
          <w:lang w:val="hy-AM"/>
        </w:rPr>
      </w:pPr>
    </w:p>
    <w:p w:rsidR="0011483F" w:rsidRDefault="0011483F" w:rsidP="00125408">
      <w:pPr>
        <w:spacing w:line="276" w:lineRule="auto"/>
        <w:rPr>
          <w:rFonts w:ascii="GHEA Grapalat" w:hAnsi="GHEA Grapalat"/>
          <w:sz w:val="24"/>
          <w:szCs w:val="24"/>
          <w:lang w:val="hy-AM"/>
        </w:rPr>
      </w:pPr>
    </w:p>
    <w:p w:rsidR="009E3D62" w:rsidRDefault="009E3D62" w:rsidP="00125408">
      <w:pPr>
        <w:spacing w:line="276" w:lineRule="auto"/>
        <w:rPr>
          <w:rFonts w:ascii="GHEA Grapalat" w:hAnsi="GHEA Grapalat"/>
          <w:sz w:val="24"/>
          <w:szCs w:val="24"/>
          <w:lang w:val="hy-AM"/>
        </w:rPr>
      </w:pPr>
    </w:p>
    <w:p w:rsidR="009E3D62" w:rsidRDefault="009E3D62" w:rsidP="00125408">
      <w:pPr>
        <w:spacing w:line="276" w:lineRule="auto"/>
        <w:rPr>
          <w:rFonts w:ascii="GHEA Grapalat" w:hAnsi="GHEA Grapalat"/>
          <w:sz w:val="24"/>
          <w:szCs w:val="24"/>
          <w:lang w:val="hy-AM"/>
        </w:rPr>
      </w:pPr>
    </w:p>
    <w:p w:rsidR="009E3D62" w:rsidRDefault="009E3D62" w:rsidP="00125408">
      <w:pPr>
        <w:spacing w:line="276" w:lineRule="auto"/>
        <w:rPr>
          <w:rFonts w:ascii="GHEA Grapalat" w:hAnsi="GHEA Grapalat"/>
          <w:sz w:val="24"/>
          <w:szCs w:val="24"/>
          <w:lang w:val="hy-AM"/>
        </w:rPr>
      </w:pPr>
    </w:p>
    <w:p w:rsidR="005C4FD9" w:rsidRPr="006149BA" w:rsidRDefault="00D17103" w:rsidP="003D160B">
      <w:pPr>
        <w:spacing w:line="240" w:lineRule="auto"/>
        <w:jc w:val="center"/>
        <w:rPr>
          <w:rFonts w:ascii="GHEA Grapalat" w:hAnsi="GHEA Grapalat"/>
          <w:b/>
          <w:sz w:val="28"/>
          <w:szCs w:val="28"/>
          <w:lang w:val="hy-AM"/>
        </w:rPr>
      </w:pPr>
      <w:r w:rsidRPr="006149BA">
        <w:rPr>
          <w:rFonts w:ascii="GHEA Grapalat" w:eastAsia="MS Mincho" w:hAnsi="GHEA Grapalat" w:cs="MS Mincho"/>
          <w:b/>
          <w:sz w:val="28"/>
          <w:szCs w:val="28"/>
          <w:lang w:val="hy-AM"/>
        </w:rPr>
        <w:lastRenderedPageBreak/>
        <w:t>2</w:t>
      </w:r>
      <w:r w:rsidR="005C4FD9" w:rsidRPr="006149BA">
        <w:rPr>
          <w:rFonts w:ascii="MS Mincho" w:eastAsia="MS Mincho" w:hAnsi="MS Mincho" w:cs="MS Mincho" w:hint="eastAsia"/>
          <w:b/>
          <w:sz w:val="28"/>
          <w:szCs w:val="28"/>
          <w:lang w:val="hy-AM"/>
        </w:rPr>
        <w:t>․</w:t>
      </w:r>
      <w:r w:rsidR="005C4FD9" w:rsidRPr="006149BA">
        <w:rPr>
          <w:rFonts w:ascii="GHEA Grapalat" w:hAnsi="GHEA Grapalat"/>
          <w:b/>
          <w:sz w:val="28"/>
          <w:szCs w:val="28"/>
          <w:lang w:val="hy-AM"/>
        </w:rPr>
        <w:t xml:space="preserve"> Ա Մ Փ Ո Փ Ա Գ Ի Ր</w:t>
      </w:r>
    </w:p>
    <w:p w:rsidR="00720868" w:rsidRPr="00720868" w:rsidRDefault="002100CA" w:rsidP="00096BF7">
      <w:pPr>
        <w:tabs>
          <w:tab w:val="left" w:pos="709"/>
        </w:tabs>
        <w:spacing w:after="0" w:line="240" w:lineRule="auto"/>
        <w:jc w:val="right"/>
        <w:rPr>
          <w:rFonts w:ascii="GHEA Grapalat" w:hAnsi="GHEA Grapalat"/>
          <w:sz w:val="10"/>
          <w:szCs w:val="10"/>
          <w:lang w:val="hy-AM"/>
        </w:rPr>
      </w:pPr>
      <w:r>
        <w:rPr>
          <w:rFonts w:ascii="GHEA Grapalat" w:hAnsi="GHEA Grapalat" w:cs="Arial"/>
          <w:sz w:val="24"/>
          <w:szCs w:val="24"/>
          <w:lang w:val="hy-AM"/>
        </w:rPr>
        <w:tab/>
      </w:r>
      <w:r w:rsidRPr="00720868">
        <w:rPr>
          <w:rFonts w:ascii="GHEA Grapalat" w:hAnsi="GHEA Grapalat" w:cs="Arial"/>
          <w:sz w:val="10"/>
          <w:szCs w:val="10"/>
          <w:lang w:val="hy-AM"/>
        </w:rPr>
        <w:tab/>
      </w:r>
      <w:r w:rsidR="00702AC2" w:rsidRPr="00720868">
        <w:rPr>
          <w:rFonts w:ascii="GHEA Grapalat" w:hAnsi="GHEA Grapalat"/>
          <w:sz w:val="10"/>
          <w:szCs w:val="10"/>
          <w:lang w:val="hy-AM"/>
        </w:rPr>
        <w:t xml:space="preserve">    </w:t>
      </w:r>
    </w:p>
    <w:p w:rsidR="0064224A" w:rsidRPr="0049415D" w:rsidRDefault="00023B70" w:rsidP="00487E27">
      <w:pPr>
        <w:tabs>
          <w:tab w:val="left" w:pos="709"/>
        </w:tabs>
        <w:spacing w:after="0" w:line="276" w:lineRule="auto"/>
        <w:jc w:val="both"/>
        <w:rPr>
          <w:rFonts w:ascii="GHEA Grapalat" w:hAnsi="GHEA Grapalat"/>
          <w:sz w:val="24"/>
          <w:szCs w:val="24"/>
          <w:lang w:val="hy-AM"/>
        </w:rPr>
      </w:pPr>
      <w:r w:rsidRPr="0049415D">
        <w:rPr>
          <w:rFonts w:ascii="GHEA Grapalat" w:hAnsi="GHEA Grapalat"/>
          <w:sz w:val="24"/>
          <w:szCs w:val="24"/>
          <w:lang w:val="hy-AM"/>
        </w:rPr>
        <w:tab/>
      </w:r>
      <w:r w:rsidR="00D153A0" w:rsidRPr="0049415D">
        <w:rPr>
          <w:rFonts w:ascii="GHEA Grapalat" w:hAnsi="GHEA Grapalat"/>
          <w:sz w:val="24"/>
          <w:szCs w:val="24"/>
          <w:lang w:val="hy-AM"/>
        </w:rPr>
        <w:tab/>
      </w:r>
      <w:r w:rsidR="00DA714A" w:rsidRPr="0049415D">
        <w:rPr>
          <w:rFonts w:ascii="GHEA Grapalat" w:hAnsi="GHEA Grapalat"/>
          <w:sz w:val="24"/>
          <w:szCs w:val="24"/>
          <w:lang w:val="hy-AM"/>
        </w:rPr>
        <w:t>Հայաստանի Հանրապետության ներքին գործերի նախարարության միգրացիայի և քաղաքացիության ծառայու</w:t>
      </w:r>
      <w:r w:rsidR="00DA714A" w:rsidRPr="0049415D">
        <w:rPr>
          <w:rFonts w:ascii="GHEA Grapalat" w:eastAsia="Calibri" w:hAnsi="GHEA Grapalat" w:cs="Times Armenian"/>
          <w:sz w:val="24"/>
          <w:szCs w:val="24"/>
          <w:lang w:val="hy-AM"/>
        </w:rPr>
        <w:t>թյան</w:t>
      </w:r>
      <w:r w:rsidR="00DA714A" w:rsidRPr="0049415D">
        <w:rPr>
          <w:rStyle w:val="FootnoteReference"/>
          <w:rFonts w:ascii="GHEA Grapalat" w:eastAsia="Calibri" w:hAnsi="GHEA Grapalat" w:cs="Times Armenian"/>
          <w:sz w:val="24"/>
          <w:szCs w:val="24"/>
          <w:lang w:val="hy-AM"/>
        </w:rPr>
        <w:footnoteReference w:id="1"/>
      </w:r>
      <w:r w:rsidR="00DA714A" w:rsidRPr="0049415D">
        <w:rPr>
          <w:rFonts w:ascii="GHEA Grapalat" w:hAnsi="GHEA Grapalat"/>
          <w:sz w:val="24"/>
          <w:szCs w:val="24"/>
          <w:lang w:val="hy-AM"/>
        </w:rPr>
        <w:t xml:space="preserve"> (այսուհետ՝ Ծառայություն) </w:t>
      </w:r>
      <w:r w:rsidR="009161DC" w:rsidRPr="0049415D">
        <w:rPr>
          <w:rFonts w:ascii="GHEA Grapalat" w:hAnsi="GHEA Grapalat"/>
          <w:sz w:val="24"/>
          <w:szCs w:val="24"/>
          <w:lang w:val="hy-AM"/>
        </w:rPr>
        <w:t xml:space="preserve">2022թ. բյուջեի </w:t>
      </w:r>
      <w:r w:rsidR="00722A5C" w:rsidRPr="0049415D">
        <w:rPr>
          <w:rFonts w:ascii="GHEA Grapalat" w:hAnsi="GHEA Grapalat" w:cs="Arial"/>
          <w:sz w:val="24"/>
          <w:szCs w:val="24"/>
          <w:lang w:val="hy-AM"/>
        </w:rPr>
        <w:t>տարեկան</w:t>
      </w:r>
      <w:r w:rsidR="00722A5C" w:rsidRPr="0049415D">
        <w:rPr>
          <w:rFonts w:ascii="GHEA Grapalat" w:hAnsi="GHEA Grapalat"/>
          <w:sz w:val="24"/>
          <w:szCs w:val="24"/>
          <w:lang w:val="hy-AM"/>
        </w:rPr>
        <w:t xml:space="preserve"> </w:t>
      </w:r>
      <w:r w:rsidR="009161DC" w:rsidRPr="0049415D">
        <w:rPr>
          <w:rFonts w:ascii="GHEA Grapalat" w:hAnsi="GHEA Grapalat"/>
          <w:sz w:val="24"/>
          <w:szCs w:val="24"/>
          <w:lang w:val="hy-AM"/>
        </w:rPr>
        <w:t xml:space="preserve">կատարման ֆինանսական </w:t>
      </w:r>
      <w:r w:rsidR="00D153A0" w:rsidRPr="0049415D">
        <w:rPr>
          <w:rFonts w:ascii="GHEA Grapalat" w:hAnsi="GHEA Grapalat" w:cs="Arial"/>
          <w:sz w:val="24"/>
          <w:szCs w:val="24"/>
          <w:lang w:val="hy-AM"/>
        </w:rPr>
        <w:t xml:space="preserve">հաշվեքննությամբ արձանագրվել </w:t>
      </w:r>
      <w:r w:rsidR="00A33D14" w:rsidRPr="0049415D">
        <w:rPr>
          <w:rFonts w:ascii="GHEA Grapalat" w:hAnsi="GHEA Grapalat" w:cs="Arial"/>
          <w:sz w:val="24"/>
          <w:szCs w:val="24"/>
          <w:lang w:val="hy-AM"/>
        </w:rPr>
        <w:t>են</w:t>
      </w:r>
      <w:r w:rsidR="00B859E0" w:rsidRPr="0049415D">
        <w:rPr>
          <w:rFonts w:ascii="GHEA Grapalat" w:hAnsi="GHEA Grapalat" w:cs="Arial"/>
          <w:sz w:val="24"/>
          <w:szCs w:val="24"/>
          <w:lang w:val="hy-AM"/>
        </w:rPr>
        <w:t xml:space="preserve"> </w:t>
      </w:r>
      <w:r w:rsidR="00D153A0" w:rsidRPr="0049415D">
        <w:rPr>
          <w:rFonts w:ascii="GHEA Grapalat" w:hAnsi="GHEA Grapalat" w:cs="Arial"/>
          <w:sz w:val="24"/>
          <w:szCs w:val="24"/>
          <w:lang w:val="hy-AM"/>
        </w:rPr>
        <w:t xml:space="preserve">հետևյալ </w:t>
      </w:r>
      <w:r w:rsidR="007B6B43" w:rsidRPr="0049415D">
        <w:rPr>
          <w:rFonts w:ascii="GHEA Grapalat" w:hAnsi="GHEA Grapalat"/>
          <w:sz w:val="24"/>
          <w:szCs w:val="24"/>
          <w:lang w:val="hy-AM"/>
        </w:rPr>
        <w:t>ուշագրավ</w:t>
      </w:r>
      <w:r w:rsidR="00D153A0" w:rsidRPr="0049415D">
        <w:rPr>
          <w:rFonts w:ascii="GHEA Grapalat" w:hAnsi="GHEA Grapalat"/>
          <w:sz w:val="24"/>
          <w:szCs w:val="24"/>
          <w:lang w:val="hy-AM"/>
        </w:rPr>
        <w:t xml:space="preserve"> փաստ</w:t>
      </w:r>
      <w:r w:rsidR="00A33D14" w:rsidRPr="0049415D">
        <w:rPr>
          <w:rFonts w:ascii="GHEA Grapalat" w:hAnsi="GHEA Grapalat"/>
          <w:sz w:val="24"/>
          <w:szCs w:val="24"/>
          <w:lang w:val="hy-AM"/>
        </w:rPr>
        <w:t>եր</w:t>
      </w:r>
      <w:r w:rsidR="00E937E4" w:rsidRPr="0049415D">
        <w:rPr>
          <w:rFonts w:ascii="GHEA Grapalat" w:hAnsi="GHEA Grapalat"/>
          <w:sz w:val="24"/>
          <w:szCs w:val="24"/>
          <w:lang w:val="hy-AM"/>
        </w:rPr>
        <w:t>ը</w:t>
      </w:r>
      <w:r w:rsidR="009161DC" w:rsidRPr="0049415D">
        <w:rPr>
          <w:rFonts w:ascii="GHEA Grapalat" w:hAnsi="GHEA Grapalat"/>
          <w:sz w:val="24"/>
          <w:szCs w:val="24"/>
          <w:lang w:val="hy-AM"/>
        </w:rPr>
        <w:t>.</w:t>
      </w:r>
    </w:p>
    <w:p w:rsidR="00E1444D" w:rsidRDefault="00DA714A" w:rsidP="00487E27">
      <w:pPr>
        <w:pStyle w:val="ListParagraph"/>
        <w:numPr>
          <w:ilvl w:val="0"/>
          <w:numId w:val="5"/>
        </w:numPr>
        <w:spacing w:line="276" w:lineRule="auto"/>
        <w:ind w:left="0" w:firstLine="284"/>
        <w:jc w:val="both"/>
        <w:rPr>
          <w:rFonts w:ascii="GHEA Grapalat" w:hAnsi="GHEA Grapalat"/>
          <w:sz w:val="24"/>
          <w:szCs w:val="24"/>
          <w:lang w:val="hy-AM"/>
        </w:rPr>
      </w:pPr>
      <w:r w:rsidRPr="00E1444D">
        <w:rPr>
          <w:rFonts w:ascii="GHEA Grapalat" w:hAnsi="GHEA Grapalat" w:cs="Arial"/>
          <w:bCs/>
          <w:sz w:val="24"/>
          <w:szCs w:val="24"/>
          <w:lang w:val="hy-AM"/>
        </w:rPr>
        <w:t xml:space="preserve">Ծառայության </w:t>
      </w:r>
      <w:r w:rsidRPr="00E1444D">
        <w:rPr>
          <w:rFonts w:ascii="GHEA Grapalat" w:hAnsi="GHEA Grapalat" w:cs="Arial"/>
          <w:sz w:val="24"/>
          <w:szCs w:val="24"/>
          <w:lang w:val="hy-AM"/>
        </w:rPr>
        <w:t xml:space="preserve">2022թ. բյուջեի </w:t>
      </w:r>
      <w:r w:rsidR="00FB19E6" w:rsidRPr="00E1444D">
        <w:rPr>
          <w:rFonts w:ascii="GHEA Grapalat" w:hAnsi="GHEA Grapalat"/>
          <w:bCs/>
          <w:sz w:val="24"/>
          <w:szCs w:val="24"/>
          <w:lang w:val="hy-AM"/>
        </w:rPr>
        <w:t xml:space="preserve">(1070-12003) «1988-1992 թվականներին Ադրբեջանից </w:t>
      </w:r>
      <w:r w:rsidR="00AC650E">
        <w:rPr>
          <w:rFonts w:ascii="GHEA Grapalat" w:hAnsi="GHEA Grapalat"/>
          <w:bCs/>
          <w:sz w:val="24"/>
          <w:szCs w:val="24"/>
          <w:lang w:val="hy-AM"/>
        </w:rPr>
        <w:t>բռնագաղթ</w:t>
      </w:r>
      <w:r w:rsidR="00FB19E6" w:rsidRPr="00E1444D">
        <w:rPr>
          <w:rFonts w:ascii="GHEA Grapalat" w:hAnsi="GHEA Grapalat"/>
          <w:bCs/>
          <w:sz w:val="24"/>
          <w:szCs w:val="24"/>
          <w:lang w:val="hy-AM"/>
        </w:rPr>
        <w:t xml:space="preserve">ած և Հայաստանի Հանրապետությունում ապաստանած փախստական ընտանիքների բնակարանային ապահովում» </w:t>
      </w:r>
      <w:r w:rsidRPr="00E1444D">
        <w:rPr>
          <w:rFonts w:ascii="GHEA Grapalat" w:hAnsi="GHEA Grapalat"/>
          <w:bCs/>
          <w:sz w:val="24"/>
          <w:szCs w:val="24"/>
          <w:lang w:val="hy-AM"/>
        </w:rPr>
        <w:t>ծախսային միջոցառման</w:t>
      </w:r>
      <w:r w:rsidRPr="00E1444D">
        <w:rPr>
          <w:rFonts w:ascii="GHEA Grapalat" w:hAnsi="GHEA Grapalat"/>
          <w:sz w:val="24"/>
          <w:szCs w:val="24"/>
          <w:lang w:val="hy-AM"/>
        </w:rPr>
        <w:t xml:space="preserve"> իրականացման ժամանակ որոշ գործընթացներ կատարվել են սահմանված ժամկետի ուշացումով, պայմանագիր կնքելու առաջարկն արվել է հեռախոսակապի միջոցով՝ գրավոր ծանուցման փոխարեն, առկա չէ տեղեկատվություն մամուլում հրապարակված լինելու վերաբերյալ: 2022թ. բնակարանների գնման վկայագրերի (այսուհետ՝ ԲԳՎ) տրամադրման հարցերով հանձնաժողովի նիստեր չեն գումարվել, նախարարի կողմից աջակցություն ստացող անձանց վերջնական ցուցակներ չեն հաստատվել, «ԲԳՎ-ի միջոցով բնակարան (բնակելի տուն) ձեռք բերելու համար աջակցություն ստանալու մասին» պայմանագրեր չեն կնքվել, ԲԳՎ–ներ չեն տրամադրվել, նոտարների  անվամբ առկա դեպոզիտային հաշիվներին փոխանցված գումարաչափերը որոշվել են շահառուների սկզբնական ցուցակների հիման վրա և հաշվետու տարվա վերջի դրությամբ առկա են </w:t>
      </w:r>
      <w:r w:rsidR="00B37E72" w:rsidRPr="00E1444D">
        <w:rPr>
          <w:rFonts w:ascii="GHEA Grapalat" w:hAnsi="GHEA Grapalat"/>
          <w:sz w:val="24"/>
          <w:szCs w:val="24"/>
          <w:lang w:val="hy-AM"/>
        </w:rPr>
        <w:t>որպես հաշիվներում չծախսված մնացորդ</w:t>
      </w:r>
      <w:r w:rsidRPr="00E1444D">
        <w:rPr>
          <w:rFonts w:ascii="GHEA Grapalat" w:hAnsi="GHEA Grapalat"/>
          <w:sz w:val="24"/>
          <w:szCs w:val="24"/>
          <w:lang w:val="hy-AM"/>
        </w:rPr>
        <w:t xml:space="preserve">: </w:t>
      </w:r>
      <w:r w:rsidR="00FB19E6" w:rsidRPr="00E1444D">
        <w:rPr>
          <w:rFonts w:ascii="GHEA Grapalat" w:hAnsi="GHEA Grapalat" w:cs="Arial"/>
          <w:sz w:val="24"/>
          <w:szCs w:val="24"/>
          <w:lang w:val="hy-AM"/>
        </w:rPr>
        <w:t>Նշված</w:t>
      </w:r>
      <w:r w:rsidR="00FB19E6" w:rsidRPr="00E1444D">
        <w:rPr>
          <w:rFonts w:ascii="GHEA Grapalat" w:hAnsi="GHEA Grapalat"/>
          <w:sz w:val="24"/>
          <w:szCs w:val="24"/>
          <w:lang w:val="hy-AM"/>
        </w:rPr>
        <w:t xml:space="preserve"> </w:t>
      </w:r>
      <w:r w:rsidR="00FB19E6" w:rsidRPr="00E1444D">
        <w:rPr>
          <w:rFonts w:ascii="GHEA Grapalat" w:hAnsi="GHEA Grapalat" w:cs="Arial"/>
          <w:sz w:val="24"/>
          <w:szCs w:val="24"/>
          <w:lang w:val="hy-AM"/>
        </w:rPr>
        <w:t>ծախսային միջոցառման</w:t>
      </w:r>
      <w:r w:rsidR="00FB19E6" w:rsidRPr="00E1444D">
        <w:rPr>
          <w:rFonts w:ascii="GHEA Grapalat" w:hAnsi="GHEA Grapalat" w:cs="Times New Roman"/>
          <w:sz w:val="24"/>
          <w:szCs w:val="24"/>
          <w:lang w:val="hy-AM"/>
        </w:rPr>
        <w:t xml:space="preserve"> կատարողականում </w:t>
      </w:r>
      <w:r w:rsidR="00C81CC7" w:rsidRPr="00E1444D">
        <w:rPr>
          <w:rFonts w:ascii="GHEA Grapalat" w:hAnsi="GHEA Grapalat" w:cs="Times New Roman"/>
          <w:sz w:val="24"/>
          <w:szCs w:val="24"/>
          <w:lang w:val="hy-AM"/>
        </w:rPr>
        <w:t xml:space="preserve">զրոյական </w:t>
      </w:r>
      <w:r w:rsidR="00C81CC7" w:rsidRPr="00E1444D">
        <w:rPr>
          <w:rFonts w:ascii="GHEA Grapalat" w:hAnsi="GHEA Grapalat"/>
          <w:sz w:val="24"/>
          <w:szCs w:val="24"/>
          <w:lang w:val="hy-AM"/>
        </w:rPr>
        <w:t xml:space="preserve">ցուցանիշի պայմաններում, </w:t>
      </w:r>
      <w:r w:rsidR="002F2F6D" w:rsidRPr="00504EB9">
        <w:rPr>
          <w:rFonts w:ascii="GHEA Grapalat" w:hAnsi="GHEA Grapalat" w:cs="Arial"/>
          <w:sz w:val="24"/>
          <w:szCs w:val="24"/>
          <w:lang w:val="hy-AM"/>
        </w:rPr>
        <w:t>ՀՀ ֆինանսների նախարարի 2019 թվականի մարտի 13-ի թիվ 254-Ն հրամանի դրույթների</w:t>
      </w:r>
      <w:r w:rsidR="002F2F6D">
        <w:rPr>
          <w:rFonts w:ascii="GHEA Grapalat" w:hAnsi="GHEA Grapalat" w:cs="Arial"/>
          <w:sz w:val="24"/>
          <w:szCs w:val="24"/>
          <w:lang w:val="hy-AM"/>
        </w:rPr>
        <w:t xml:space="preserve">ն ոչ համապատասխան, </w:t>
      </w:r>
      <w:r w:rsidR="00FB19E6" w:rsidRPr="00E1444D">
        <w:rPr>
          <w:rFonts w:ascii="GHEA Grapalat" w:hAnsi="GHEA Grapalat"/>
          <w:sz w:val="24"/>
          <w:szCs w:val="24"/>
          <w:lang w:val="hy-AM"/>
        </w:rPr>
        <w:t xml:space="preserve">ձևակերպվել է </w:t>
      </w:r>
      <w:r w:rsidR="00FB19E6" w:rsidRPr="00E1444D">
        <w:rPr>
          <w:rFonts w:ascii="GHEA Grapalat" w:hAnsi="GHEA Grapalat" w:cs="Arial"/>
          <w:sz w:val="24"/>
          <w:szCs w:val="24"/>
          <w:lang w:val="hy-AM"/>
        </w:rPr>
        <w:t>824,959.50 հազ. դրամի</w:t>
      </w:r>
      <w:r w:rsidR="00FB19E6" w:rsidRPr="00E1444D">
        <w:rPr>
          <w:rFonts w:ascii="GHEA Grapalat" w:hAnsi="GHEA Grapalat"/>
          <w:sz w:val="24"/>
          <w:szCs w:val="24"/>
          <w:lang w:val="hy-AM"/>
        </w:rPr>
        <w:t xml:space="preserve"> փաստացի ծախս</w:t>
      </w:r>
      <w:r w:rsidR="00E1444D" w:rsidRPr="00E1444D">
        <w:rPr>
          <w:rFonts w:ascii="GHEA Grapalat" w:hAnsi="GHEA Grapalat"/>
          <w:sz w:val="24"/>
          <w:szCs w:val="24"/>
          <w:lang w:val="hy-AM"/>
        </w:rPr>
        <w:t>։</w:t>
      </w:r>
    </w:p>
    <w:p w:rsidR="00B005C5" w:rsidRPr="00E1444D" w:rsidRDefault="00DA714A" w:rsidP="00487E27">
      <w:pPr>
        <w:pStyle w:val="ListParagraph"/>
        <w:numPr>
          <w:ilvl w:val="0"/>
          <w:numId w:val="5"/>
        </w:numPr>
        <w:spacing w:line="276" w:lineRule="auto"/>
        <w:ind w:left="0" w:firstLine="284"/>
        <w:jc w:val="both"/>
        <w:rPr>
          <w:rFonts w:ascii="GHEA Grapalat" w:hAnsi="GHEA Grapalat"/>
          <w:sz w:val="24"/>
          <w:szCs w:val="24"/>
          <w:lang w:val="hy-AM"/>
        </w:rPr>
      </w:pPr>
      <w:r w:rsidRPr="00E1444D">
        <w:rPr>
          <w:rFonts w:ascii="GHEA Grapalat" w:hAnsi="GHEA Grapalat" w:cs="Arial"/>
          <w:sz w:val="24"/>
          <w:szCs w:val="24"/>
          <w:lang w:val="hy-AM"/>
        </w:rPr>
        <w:t xml:space="preserve">Ծառայության 2022թ. բյուջեի </w:t>
      </w:r>
      <w:r w:rsidRPr="00E1444D">
        <w:rPr>
          <w:rFonts w:ascii="GHEA Grapalat" w:hAnsi="GHEA Grapalat"/>
          <w:bCs/>
          <w:sz w:val="24"/>
          <w:szCs w:val="24"/>
          <w:lang w:val="hy-AM"/>
        </w:rPr>
        <w:t xml:space="preserve">(1106-11001) </w:t>
      </w:r>
      <w:r w:rsidRPr="00E1444D">
        <w:rPr>
          <w:rFonts w:ascii="GHEA Grapalat" w:hAnsi="GHEA Grapalat" w:cs="Arial"/>
          <w:sz w:val="24"/>
          <w:szCs w:val="24"/>
          <w:lang w:val="hy-AM"/>
        </w:rPr>
        <w:t>ծածկագրով</w:t>
      </w:r>
      <w:r w:rsidRPr="00E1444D">
        <w:rPr>
          <w:rFonts w:ascii="GHEA Grapalat" w:hAnsi="GHEA Grapalat"/>
          <w:bCs/>
          <w:sz w:val="24"/>
          <w:szCs w:val="24"/>
          <w:lang w:val="hy-AM"/>
        </w:rPr>
        <w:t xml:space="preserve"> </w:t>
      </w:r>
      <w:r w:rsidRPr="00E1444D">
        <w:rPr>
          <w:rFonts w:ascii="GHEA Grapalat" w:hAnsi="GHEA Grapalat" w:cs="Arial"/>
          <w:sz w:val="24"/>
          <w:szCs w:val="24"/>
          <w:lang w:val="hy-AM"/>
        </w:rPr>
        <w:t xml:space="preserve">ծախսային միջոցառման </w:t>
      </w:r>
      <w:r w:rsidRPr="00E1444D">
        <w:rPr>
          <w:rFonts w:ascii="GHEA Grapalat" w:hAnsi="GHEA Grapalat"/>
          <w:sz w:val="24"/>
          <w:szCs w:val="24"/>
          <w:lang w:val="hy-AM"/>
        </w:rPr>
        <w:t xml:space="preserve"> </w:t>
      </w:r>
      <w:r w:rsidRPr="00E1444D">
        <w:rPr>
          <w:rFonts w:ascii="GHEA Grapalat" w:hAnsi="GHEA Grapalat"/>
          <w:bCs/>
          <w:sz w:val="24"/>
          <w:szCs w:val="24"/>
          <w:lang w:val="hy-AM"/>
        </w:rPr>
        <w:t xml:space="preserve">«Աշխատողների աշխատավարձեր և հավելավճարներ» (411100) </w:t>
      </w:r>
      <w:r w:rsidRPr="00E1444D">
        <w:rPr>
          <w:rFonts w:ascii="GHEA Grapalat" w:hAnsi="GHEA Grapalat" w:cs="Times New Roman"/>
          <w:sz w:val="24"/>
          <w:szCs w:val="24"/>
          <w:lang w:val="hy-AM"/>
        </w:rPr>
        <w:t xml:space="preserve">հոդվածում արձանագրված </w:t>
      </w:r>
      <w:r w:rsidRPr="00E1444D">
        <w:rPr>
          <w:rFonts w:ascii="GHEA Grapalat" w:hAnsi="GHEA Grapalat"/>
          <w:iCs/>
          <w:sz w:val="24"/>
          <w:szCs w:val="24"/>
          <w:lang w:val="hy-AM"/>
        </w:rPr>
        <w:t xml:space="preserve">136,888.10 </w:t>
      </w:r>
      <w:r w:rsidRPr="00E1444D">
        <w:rPr>
          <w:rFonts w:ascii="GHEA Grapalat" w:hAnsi="GHEA Grapalat" w:cs="Times New Roman"/>
          <w:sz w:val="24"/>
          <w:szCs w:val="24"/>
          <w:lang w:val="hy-AM"/>
        </w:rPr>
        <w:t>հազ. դրամի դրամարկղային ծախսից 7,152.1 հազ. դրամ գումար վճարվել է որպես պարգևատրում</w:t>
      </w:r>
      <w:r w:rsidR="00B005C5" w:rsidRPr="00E1444D">
        <w:rPr>
          <w:rFonts w:ascii="GHEA Grapalat" w:hAnsi="GHEA Grapalat" w:cs="Times New Roman"/>
          <w:sz w:val="24"/>
          <w:szCs w:val="24"/>
          <w:lang w:val="hy-AM"/>
        </w:rPr>
        <w:t>։</w:t>
      </w:r>
    </w:p>
    <w:p w:rsidR="00FE35BB" w:rsidRDefault="00FE35BB" w:rsidP="00A4079D">
      <w:pPr>
        <w:tabs>
          <w:tab w:val="left" w:pos="709"/>
        </w:tabs>
        <w:spacing w:after="0" w:line="240" w:lineRule="auto"/>
        <w:jc w:val="center"/>
        <w:rPr>
          <w:rFonts w:ascii="GHEA Grapalat" w:eastAsia="MS Mincho" w:hAnsi="GHEA Grapalat" w:cs="MS Mincho"/>
          <w:b/>
          <w:sz w:val="24"/>
          <w:szCs w:val="24"/>
          <w:lang w:val="hy-AM"/>
        </w:rPr>
      </w:pPr>
    </w:p>
    <w:p w:rsidR="00590C9F" w:rsidRDefault="00590C9F" w:rsidP="00A4079D">
      <w:pPr>
        <w:tabs>
          <w:tab w:val="left" w:pos="709"/>
        </w:tabs>
        <w:spacing w:after="0" w:line="240" w:lineRule="auto"/>
        <w:jc w:val="center"/>
        <w:rPr>
          <w:rFonts w:ascii="GHEA Grapalat" w:eastAsia="MS Mincho" w:hAnsi="GHEA Grapalat" w:cs="MS Mincho"/>
          <w:b/>
          <w:sz w:val="24"/>
          <w:szCs w:val="24"/>
          <w:lang w:val="hy-AM"/>
        </w:rPr>
      </w:pPr>
    </w:p>
    <w:p w:rsidR="00590C9F" w:rsidRDefault="00590C9F" w:rsidP="00A4079D">
      <w:pPr>
        <w:tabs>
          <w:tab w:val="left" w:pos="709"/>
        </w:tabs>
        <w:spacing w:after="0" w:line="240" w:lineRule="auto"/>
        <w:jc w:val="center"/>
        <w:rPr>
          <w:rFonts w:ascii="GHEA Grapalat" w:eastAsia="MS Mincho" w:hAnsi="GHEA Grapalat" w:cs="MS Mincho"/>
          <w:b/>
          <w:sz w:val="24"/>
          <w:szCs w:val="24"/>
          <w:lang w:val="hy-AM"/>
        </w:rPr>
      </w:pPr>
    </w:p>
    <w:p w:rsidR="00590C9F" w:rsidRDefault="00590C9F" w:rsidP="00A4079D">
      <w:pPr>
        <w:tabs>
          <w:tab w:val="left" w:pos="709"/>
        </w:tabs>
        <w:spacing w:after="0" w:line="240" w:lineRule="auto"/>
        <w:jc w:val="center"/>
        <w:rPr>
          <w:rFonts w:ascii="GHEA Grapalat" w:eastAsia="MS Mincho" w:hAnsi="GHEA Grapalat" w:cs="MS Mincho"/>
          <w:b/>
          <w:sz w:val="24"/>
          <w:szCs w:val="24"/>
          <w:lang w:val="hy-AM"/>
        </w:rPr>
      </w:pPr>
    </w:p>
    <w:p w:rsidR="00590C9F" w:rsidRDefault="00590C9F" w:rsidP="00A4079D">
      <w:pPr>
        <w:tabs>
          <w:tab w:val="left" w:pos="709"/>
        </w:tabs>
        <w:spacing w:after="0" w:line="240" w:lineRule="auto"/>
        <w:jc w:val="center"/>
        <w:rPr>
          <w:rFonts w:ascii="GHEA Grapalat" w:eastAsia="MS Mincho" w:hAnsi="GHEA Grapalat" w:cs="MS Mincho"/>
          <w:b/>
          <w:sz w:val="24"/>
          <w:szCs w:val="24"/>
          <w:lang w:val="hy-AM"/>
        </w:rPr>
      </w:pPr>
    </w:p>
    <w:p w:rsidR="00590C9F" w:rsidRDefault="00590C9F" w:rsidP="00A4079D">
      <w:pPr>
        <w:tabs>
          <w:tab w:val="left" w:pos="709"/>
        </w:tabs>
        <w:spacing w:after="0" w:line="240" w:lineRule="auto"/>
        <w:jc w:val="center"/>
        <w:rPr>
          <w:rFonts w:ascii="GHEA Grapalat" w:eastAsia="MS Mincho" w:hAnsi="GHEA Grapalat" w:cs="MS Mincho"/>
          <w:b/>
          <w:sz w:val="24"/>
          <w:szCs w:val="24"/>
          <w:lang w:val="hy-AM"/>
        </w:rPr>
      </w:pPr>
    </w:p>
    <w:p w:rsidR="00DA714A" w:rsidRDefault="00DA714A" w:rsidP="00A4079D">
      <w:pPr>
        <w:tabs>
          <w:tab w:val="left" w:pos="709"/>
        </w:tabs>
        <w:spacing w:after="0" w:line="240" w:lineRule="auto"/>
        <w:jc w:val="center"/>
        <w:rPr>
          <w:rFonts w:ascii="GHEA Grapalat" w:eastAsia="MS Mincho" w:hAnsi="GHEA Grapalat" w:cs="MS Mincho"/>
          <w:b/>
          <w:sz w:val="24"/>
          <w:szCs w:val="24"/>
          <w:lang w:val="hy-AM"/>
        </w:rPr>
      </w:pPr>
    </w:p>
    <w:p w:rsidR="00937EA0" w:rsidRPr="006149BA" w:rsidRDefault="00937EA0" w:rsidP="00937EA0">
      <w:pPr>
        <w:tabs>
          <w:tab w:val="left" w:pos="709"/>
        </w:tabs>
        <w:spacing w:after="0" w:line="240" w:lineRule="auto"/>
        <w:jc w:val="center"/>
        <w:rPr>
          <w:rFonts w:ascii="GHEA Grapalat" w:hAnsi="GHEA Grapalat"/>
          <w:b/>
          <w:sz w:val="28"/>
          <w:szCs w:val="28"/>
          <w:lang w:val="hy-AM"/>
        </w:rPr>
      </w:pPr>
      <w:r w:rsidRPr="006149BA">
        <w:rPr>
          <w:rFonts w:ascii="GHEA Grapalat" w:eastAsia="MS Mincho" w:hAnsi="GHEA Grapalat" w:cs="MS Mincho"/>
          <w:b/>
          <w:sz w:val="28"/>
          <w:szCs w:val="28"/>
          <w:lang w:val="hy-AM"/>
        </w:rPr>
        <w:lastRenderedPageBreak/>
        <w:t>3</w:t>
      </w:r>
      <w:r w:rsidRPr="006149BA">
        <w:rPr>
          <w:rFonts w:ascii="MS Mincho" w:eastAsia="MS Mincho" w:hAnsi="MS Mincho" w:cs="MS Mincho" w:hint="eastAsia"/>
          <w:b/>
          <w:sz w:val="28"/>
          <w:szCs w:val="28"/>
          <w:lang w:val="hy-AM"/>
        </w:rPr>
        <w:t>․</w:t>
      </w:r>
      <w:r w:rsidRPr="006149BA">
        <w:rPr>
          <w:rFonts w:ascii="GHEA Grapalat" w:hAnsi="GHEA Grapalat"/>
          <w:b/>
          <w:sz w:val="28"/>
          <w:szCs w:val="28"/>
          <w:lang w:val="hy-AM"/>
        </w:rPr>
        <w:t xml:space="preserve"> Ա Ն Կ Ա Խ  </w:t>
      </w:r>
      <w:r w:rsidR="00A34528" w:rsidRPr="006149BA">
        <w:rPr>
          <w:rFonts w:ascii="GHEA Grapalat" w:hAnsi="GHEA Grapalat"/>
          <w:b/>
          <w:sz w:val="28"/>
          <w:szCs w:val="28"/>
          <w:lang w:val="hy-AM"/>
        </w:rPr>
        <w:t xml:space="preserve">   </w:t>
      </w:r>
      <w:r w:rsidRPr="006149BA">
        <w:rPr>
          <w:rFonts w:ascii="GHEA Grapalat" w:hAnsi="GHEA Grapalat"/>
          <w:b/>
          <w:sz w:val="28"/>
          <w:szCs w:val="28"/>
          <w:lang w:val="hy-AM"/>
        </w:rPr>
        <w:t xml:space="preserve">Հ Ա Շ Վ Ե Ք Ն Ն ՈՒ Թ Յ Ա Ն  </w:t>
      </w:r>
      <w:r w:rsidR="00A34528" w:rsidRPr="006149BA">
        <w:rPr>
          <w:rFonts w:ascii="GHEA Grapalat" w:hAnsi="GHEA Grapalat"/>
          <w:b/>
          <w:sz w:val="28"/>
          <w:szCs w:val="28"/>
          <w:lang w:val="hy-AM"/>
        </w:rPr>
        <w:t xml:space="preserve">  </w:t>
      </w:r>
      <w:r w:rsidRPr="006149BA">
        <w:rPr>
          <w:rFonts w:ascii="GHEA Grapalat" w:hAnsi="GHEA Grapalat"/>
          <w:b/>
          <w:sz w:val="28"/>
          <w:szCs w:val="28"/>
          <w:lang w:val="hy-AM"/>
        </w:rPr>
        <w:t>Կ Ա Ր Ծ Ի Ք</w:t>
      </w:r>
    </w:p>
    <w:p w:rsidR="00937EA0" w:rsidRDefault="00937EA0" w:rsidP="00937EA0">
      <w:pPr>
        <w:tabs>
          <w:tab w:val="left" w:pos="709"/>
        </w:tabs>
        <w:spacing w:after="0" w:line="240" w:lineRule="auto"/>
        <w:jc w:val="center"/>
        <w:rPr>
          <w:rFonts w:ascii="GHEA Grapalat" w:hAnsi="GHEA Grapalat"/>
          <w:b/>
          <w:sz w:val="24"/>
          <w:szCs w:val="24"/>
          <w:lang w:val="hy-AM"/>
        </w:rPr>
      </w:pPr>
    </w:p>
    <w:p w:rsidR="00B97C51" w:rsidRPr="00A339BC" w:rsidRDefault="00B97C51" w:rsidP="00B97C51">
      <w:pPr>
        <w:pStyle w:val="ListParagraph"/>
        <w:spacing w:line="276" w:lineRule="auto"/>
        <w:ind w:left="0" w:firstLine="720"/>
        <w:jc w:val="both"/>
        <w:rPr>
          <w:rFonts w:ascii="GHEA Grapalat" w:hAnsi="GHEA Grapalat" w:cs="Sylfaen"/>
          <w:sz w:val="24"/>
          <w:szCs w:val="24"/>
          <w:highlight w:val="green"/>
          <w:lang w:val="hy-AM"/>
        </w:rPr>
      </w:pPr>
      <w:r w:rsidRPr="00A339BC">
        <w:rPr>
          <w:rFonts w:ascii="GHEA Grapalat" w:hAnsi="GHEA Grapalat" w:cs="Sylfaen"/>
          <w:sz w:val="24"/>
          <w:szCs w:val="24"/>
          <w:lang w:val="hy-AM"/>
        </w:rPr>
        <w:t xml:space="preserve">Հաշվեքննիչ պալատի չորրորդ վարչությունը, հիմք ընդունելով «Հաշվեքննիչ պալատի մասին» ՀՀ օրենքի </w:t>
      </w:r>
      <w:r w:rsidRPr="00A339BC">
        <w:rPr>
          <w:rFonts w:ascii="GHEA Grapalat" w:hAnsi="GHEA Grapalat"/>
          <w:sz w:val="24"/>
          <w:szCs w:val="24"/>
          <w:lang w:val="hy-AM"/>
        </w:rPr>
        <w:t xml:space="preserve">(այսուհետև՝ Օրենք) </w:t>
      </w:r>
      <w:r w:rsidRPr="00A339BC">
        <w:rPr>
          <w:rFonts w:ascii="GHEA Grapalat" w:hAnsi="GHEA Grapalat" w:cs="Sylfaen"/>
          <w:sz w:val="24"/>
          <w:szCs w:val="24"/>
          <w:lang w:val="hy-AM"/>
        </w:rPr>
        <w:t>26-րդ հոդվածի 5-րդ մասի և 33-րդ հոդվածի 1-ին մասի 2-րդ կետի դրույթները ֆինանսական հաշվեքննություն է իրականացրել Ծառայությունում 2022 թվականի ֆինանսատնտեսական գործունեության կատարման նկատմամբ:</w:t>
      </w:r>
    </w:p>
    <w:p w:rsidR="00B97C51" w:rsidRPr="00A339BC" w:rsidRDefault="00B97C51" w:rsidP="00B97C51">
      <w:pPr>
        <w:pStyle w:val="ListParagraph"/>
        <w:spacing w:line="276" w:lineRule="auto"/>
        <w:ind w:left="0" w:firstLine="720"/>
        <w:jc w:val="both"/>
        <w:rPr>
          <w:rFonts w:ascii="GHEA Grapalat" w:hAnsi="GHEA Grapalat" w:cs="Sylfaen"/>
          <w:sz w:val="24"/>
          <w:szCs w:val="24"/>
          <w:lang w:val="hy-AM"/>
        </w:rPr>
      </w:pPr>
      <w:r w:rsidRPr="00A339BC">
        <w:rPr>
          <w:rFonts w:ascii="GHEA Grapalat" w:hAnsi="GHEA Grapalat" w:cs="Sylfaen"/>
          <w:sz w:val="24"/>
          <w:szCs w:val="24"/>
          <w:lang w:val="hy-AM"/>
        </w:rPr>
        <w:t xml:space="preserve"> Սույն հաշվեքննության ընթացքում ուսումնասիրվել է առկա տեղեկատվությունը, հաշվեքննության է ենթարկվել ՀՀ ֆինանսների նախարարության գանձապետական վճարահաշվարկային էլեկտրոնային (LSFINANCE և LSREP) համակարգերի շտեմարաններից ստացված 2022 թվականի դեկտեմբերի 31-ի դրությամբ ծախսերի և բյուջետային պարտքերի մասին կազմված հաշվետվությունները, դեբիտորական և կրեդիտորական պարտքերի մասին հաշվետվությունները, ինչպես նաև հասանելի այլ պաշտոնական աղբյուրներից ստացված բավարար տեղեկատվությունը: </w:t>
      </w:r>
    </w:p>
    <w:p w:rsidR="00B97C51" w:rsidRPr="00A339BC" w:rsidRDefault="00B97C51" w:rsidP="00B97C51">
      <w:pPr>
        <w:spacing w:line="276" w:lineRule="auto"/>
        <w:ind w:firstLine="284"/>
        <w:jc w:val="both"/>
        <w:rPr>
          <w:rFonts w:ascii="GHEA Grapalat" w:hAnsi="GHEA Grapalat"/>
          <w:b/>
          <w:i/>
          <w:sz w:val="24"/>
          <w:szCs w:val="24"/>
          <w:lang w:val="hy-AM"/>
        </w:rPr>
      </w:pPr>
      <w:r w:rsidRPr="00A339BC">
        <w:rPr>
          <w:rFonts w:ascii="GHEA Grapalat" w:hAnsi="GHEA Grapalat"/>
          <w:b/>
          <w:i/>
          <w:sz w:val="24"/>
          <w:szCs w:val="24"/>
          <w:lang w:val="hy-AM"/>
        </w:rPr>
        <w:t>Ղեկավարության պատասխանատվությունը ֆինանսական հաշվետվությունների համար</w:t>
      </w:r>
    </w:p>
    <w:p w:rsidR="00B97C51" w:rsidRPr="00A339BC" w:rsidRDefault="00B97C51" w:rsidP="00B97C51">
      <w:pPr>
        <w:spacing w:line="276" w:lineRule="auto"/>
        <w:ind w:firstLine="720"/>
        <w:jc w:val="both"/>
        <w:rPr>
          <w:rFonts w:ascii="GHEA Grapalat" w:hAnsi="GHEA Grapalat"/>
          <w:sz w:val="24"/>
          <w:szCs w:val="24"/>
          <w:lang w:val="hy-AM"/>
        </w:rPr>
      </w:pPr>
      <w:r w:rsidRPr="00A339BC">
        <w:rPr>
          <w:rFonts w:ascii="GHEA Grapalat" w:hAnsi="GHEA Grapalat"/>
          <w:sz w:val="24"/>
          <w:szCs w:val="24"/>
          <w:lang w:val="hy-AM"/>
        </w:rPr>
        <w:t>Ծառայության ղեկավարությունը պատասխանատու է բյուջետային ոլորտը կարգավորող ՀՀ օրենսդրության hամաձայն</w:t>
      </w:r>
      <w:r w:rsidRPr="00A339BC" w:rsidDel="00DA5B25">
        <w:rPr>
          <w:rFonts w:ascii="GHEA Grapalat" w:hAnsi="GHEA Grapalat"/>
          <w:sz w:val="24"/>
          <w:szCs w:val="24"/>
          <w:lang w:val="hy-AM"/>
        </w:rPr>
        <w:t xml:space="preserve"> </w:t>
      </w:r>
      <w:r w:rsidRPr="00A339BC">
        <w:rPr>
          <w:rFonts w:ascii="GHEA Grapalat" w:hAnsi="GHEA Grapalat"/>
          <w:sz w:val="24"/>
          <w:szCs w:val="24"/>
          <w:lang w:val="hy-AM"/>
        </w:rPr>
        <w:t xml:space="preserve">ֆինանսական հաշվետվությունների պատրաստման և ճշմարիտ ներկայացման, ինչպես նաև այնպիսի ներքին հսկողության համակարգի համար, որը ղեկավարության կարծիքով թույլ կտա պատրաստել էական խեղաթյուրումներից զերծ ֆինանսական հաշվետվություններ: </w:t>
      </w:r>
    </w:p>
    <w:p w:rsidR="00B97C51" w:rsidRPr="00A339BC" w:rsidRDefault="00B97C51" w:rsidP="00B97C51">
      <w:pPr>
        <w:spacing w:line="276" w:lineRule="auto"/>
        <w:ind w:firstLine="709"/>
        <w:jc w:val="both"/>
        <w:rPr>
          <w:rFonts w:ascii="GHEA Grapalat" w:eastAsia="Times New Roman" w:hAnsi="GHEA Grapalat" w:cs="Times New Roman"/>
          <w:b/>
          <w:sz w:val="24"/>
          <w:szCs w:val="24"/>
          <w:lang w:val="hy-AM"/>
        </w:rPr>
      </w:pPr>
      <w:r w:rsidRPr="00A339BC">
        <w:rPr>
          <w:rFonts w:ascii="GHEA Grapalat" w:eastAsia="Times New Roman" w:hAnsi="GHEA Grapalat" w:cs="Times New Roman"/>
          <w:b/>
          <w:sz w:val="24"/>
          <w:szCs w:val="24"/>
          <w:lang w:val="hy-AM"/>
        </w:rPr>
        <w:t>Հաշվեքննողի հաշվետվությունը ֆինանսական հաշվետվությունների հաշվեքննության համար</w:t>
      </w:r>
    </w:p>
    <w:p w:rsidR="00B97C51" w:rsidRPr="00A339BC" w:rsidRDefault="00B97C51" w:rsidP="00B97C51">
      <w:pPr>
        <w:spacing w:after="120" w:line="276" w:lineRule="auto"/>
        <w:ind w:firstLine="709"/>
        <w:jc w:val="both"/>
        <w:rPr>
          <w:rFonts w:ascii="GHEA Grapalat" w:hAnsi="GHEA Grapalat"/>
          <w:sz w:val="24"/>
          <w:szCs w:val="24"/>
          <w:lang w:val="hy-AM"/>
        </w:rPr>
      </w:pPr>
      <w:r w:rsidRPr="00A339BC">
        <w:rPr>
          <w:rFonts w:ascii="GHEA Grapalat" w:hAnsi="GHEA Grapalat"/>
          <w:sz w:val="24"/>
          <w:szCs w:val="24"/>
          <w:lang w:val="hy-AM"/>
        </w:rPr>
        <w:t>Հաշվեքննողների պատասխանատվությունն է՝ ձեռք բերել ողջամիտ հա</w:t>
      </w:r>
      <w:r w:rsidRPr="00A339BC">
        <w:rPr>
          <w:rFonts w:ascii="GHEA Grapalat" w:hAnsi="GHEA Grapalat"/>
          <w:sz w:val="24"/>
          <w:szCs w:val="24"/>
          <w:lang w:val="hy-AM"/>
        </w:rPr>
        <w:softHyphen/>
        <w:t>վաս</w:t>
      </w:r>
      <w:r w:rsidRPr="00A339BC">
        <w:rPr>
          <w:rFonts w:ascii="GHEA Grapalat" w:hAnsi="GHEA Grapalat"/>
          <w:sz w:val="24"/>
          <w:szCs w:val="24"/>
          <w:lang w:val="hy-AM"/>
        </w:rPr>
        <w:softHyphen/>
        <w:t>տիացում առ այն, որ ֆինանսական հաշ</w:t>
      </w:r>
      <w:r w:rsidRPr="00A339BC">
        <w:rPr>
          <w:rFonts w:ascii="GHEA Grapalat" w:hAnsi="GHEA Grapalat"/>
          <w:sz w:val="24"/>
          <w:szCs w:val="24"/>
          <w:lang w:val="hy-AM"/>
        </w:rPr>
        <w:softHyphen/>
        <w:t>վետվությունները բոլոր էա</w:t>
      </w:r>
      <w:r w:rsidRPr="00A339BC">
        <w:rPr>
          <w:rFonts w:ascii="GHEA Grapalat" w:hAnsi="GHEA Grapalat"/>
          <w:sz w:val="24"/>
          <w:szCs w:val="24"/>
          <w:lang w:val="hy-AM"/>
        </w:rPr>
        <w:softHyphen/>
        <w:t xml:space="preserve">կան առումներով զերծ են էական խեղաթյուրումներից, անկախ դրանց առերևույթ հանցագործության հատկանիշների կամ սխալի հետևանքով առաջացման հանգամանքից, և կազմել հաշվեքննության կարծիքը ներառող հաշվեքննության ընթացիկ եզրակացություն։ </w:t>
      </w:r>
    </w:p>
    <w:p w:rsidR="00B97C51" w:rsidRPr="00A339BC" w:rsidRDefault="00B97C51" w:rsidP="00B97C51">
      <w:pPr>
        <w:spacing w:after="120" w:line="276" w:lineRule="auto"/>
        <w:jc w:val="both"/>
        <w:rPr>
          <w:rFonts w:ascii="GHEA Grapalat" w:hAnsi="GHEA Grapalat"/>
          <w:sz w:val="24"/>
          <w:szCs w:val="24"/>
          <w:lang w:val="hy-AM"/>
        </w:rPr>
      </w:pPr>
      <w:r w:rsidRPr="00A339BC">
        <w:rPr>
          <w:rFonts w:ascii="GHEA Grapalat" w:hAnsi="GHEA Grapalat"/>
          <w:sz w:val="24"/>
          <w:szCs w:val="24"/>
          <w:lang w:val="hy-AM"/>
        </w:rPr>
        <w:tab/>
        <w:t>Ողջամիտ հավաստիացումը բարձր (ոչ բացարձակ) մակարդակի հա</w:t>
      </w:r>
      <w:r w:rsidRPr="00A339BC">
        <w:rPr>
          <w:rFonts w:ascii="GHEA Grapalat" w:hAnsi="GHEA Grapalat"/>
          <w:sz w:val="24"/>
          <w:szCs w:val="24"/>
          <w:lang w:val="hy-AM"/>
        </w:rPr>
        <w:softHyphen/>
        <w:t>վաս</w:t>
      </w:r>
      <w:r w:rsidRPr="00A339BC">
        <w:rPr>
          <w:rFonts w:ascii="GHEA Grapalat" w:hAnsi="GHEA Grapalat"/>
          <w:sz w:val="24"/>
          <w:szCs w:val="24"/>
          <w:lang w:val="hy-AM"/>
        </w:rPr>
        <w:softHyphen/>
        <w:t>տիա</w:t>
      </w:r>
      <w:r w:rsidRPr="00A339BC">
        <w:rPr>
          <w:rFonts w:ascii="GHEA Grapalat" w:hAnsi="GHEA Grapalat"/>
          <w:sz w:val="24"/>
          <w:szCs w:val="24"/>
          <w:lang w:val="hy-AM"/>
        </w:rPr>
        <w:softHyphen/>
        <w:t>ցում է։ Այն չի երաշ</w:t>
      </w:r>
      <w:r w:rsidRPr="00A339BC">
        <w:rPr>
          <w:rFonts w:ascii="GHEA Grapalat" w:hAnsi="GHEA Grapalat"/>
          <w:sz w:val="24"/>
          <w:szCs w:val="24"/>
          <w:lang w:val="hy-AM"/>
        </w:rPr>
        <w:softHyphen/>
        <w:t>խավորում, որ Օրենքին և Աուդիտի բարձրագույն մար</w:t>
      </w:r>
      <w:r w:rsidRPr="00A339BC">
        <w:rPr>
          <w:rFonts w:ascii="GHEA Grapalat" w:hAnsi="GHEA Grapalat"/>
          <w:sz w:val="24"/>
          <w:szCs w:val="24"/>
          <w:lang w:val="hy-AM"/>
        </w:rPr>
        <w:softHyphen/>
        <w:t>մինների միջազգային ստանդարտների հիման վրա մշակված մեթո</w:t>
      </w:r>
      <w:r w:rsidRPr="00A339BC">
        <w:rPr>
          <w:rFonts w:ascii="GHEA Grapalat" w:hAnsi="GHEA Grapalat"/>
          <w:sz w:val="24"/>
          <w:szCs w:val="24"/>
          <w:lang w:val="hy-AM"/>
        </w:rPr>
        <w:softHyphen/>
        <w:t>դա</w:t>
      </w:r>
      <w:r w:rsidRPr="00A339BC">
        <w:rPr>
          <w:rFonts w:ascii="GHEA Grapalat" w:hAnsi="GHEA Grapalat"/>
          <w:sz w:val="24"/>
          <w:szCs w:val="24"/>
          <w:lang w:val="hy-AM"/>
        </w:rPr>
        <w:softHyphen/>
      </w:r>
      <w:r w:rsidRPr="00A339BC">
        <w:rPr>
          <w:rFonts w:ascii="GHEA Grapalat" w:hAnsi="GHEA Grapalat"/>
          <w:sz w:val="24"/>
          <w:szCs w:val="24"/>
          <w:lang w:val="hy-AM"/>
        </w:rPr>
        <w:softHyphen/>
        <w:t>բա</w:t>
      </w:r>
      <w:r w:rsidRPr="00A339BC">
        <w:rPr>
          <w:rFonts w:ascii="GHEA Grapalat" w:hAnsi="GHEA Grapalat"/>
          <w:sz w:val="24"/>
          <w:szCs w:val="24"/>
          <w:lang w:val="hy-AM"/>
        </w:rPr>
        <w:softHyphen/>
        <w:t xml:space="preserve">նություններին, </w:t>
      </w:r>
      <w:r w:rsidRPr="00A339BC">
        <w:rPr>
          <w:rFonts w:ascii="GHEA Grapalat" w:hAnsi="GHEA Grapalat"/>
          <w:sz w:val="24"/>
          <w:szCs w:val="24"/>
          <w:shd w:val="clear" w:color="auto" w:fill="FFFFFF"/>
          <w:lang w:val="hy-AM"/>
        </w:rPr>
        <w:t>ուղեցույցներին և այլ փաստաթղթերին</w:t>
      </w:r>
      <w:r w:rsidRPr="00A339BC">
        <w:rPr>
          <w:rFonts w:ascii="GHEA Grapalat" w:hAnsi="GHEA Grapalat"/>
          <w:sz w:val="24"/>
          <w:szCs w:val="24"/>
          <w:lang w:val="hy-AM"/>
        </w:rPr>
        <w:t xml:space="preserve"> հա</w:t>
      </w:r>
      <w:r w:rsidRPr="00A339BC">
        <w:rPr>
          <w:rFonts w:ascii="GHEA Grapalat" w:hAnsi="GHEA Grapalat"/>
          <w:sz w:val="24"/>
          <w:szCs w:val="24"/>
          <w:lang w:val="hy-AM"/>
        </w:rPr>
        <w:softHyphen/>
        <w:t>մա</w:t>
      </w:r>
      <w:r w:rsidRPr="00A339BC">
        <w:rPr>
          <w:rFonts w:ascii="GHEA Grapalat" w:hAnsi="GHEA Grapalat"/>
          <w:sz w:val="24"/>
          <w:szCs w:val="24"/>
          <w:lang w:val="hy-AM"/>
        </w:rPr>
        <w:softHyphen/>
        <w:t>պա</w:t>
      </w:r>
      <w:r w:rsidRPr="00A339BC">
        <w:rPr>
          <w:rFonts w:ascii="GHEA Grapalat" w:hAnsi="GHEA Grapalat"/>
          <w:sz w:val="24"/>
          <w:szCs w:val="24"/>
          <w:lang w:val="hy-AM"/>
        </w:rPr>
        <w:softHyphen/>
        <w:t>տաս</w:t>
      </w:r>
      <w:r w:rsidRPr="00A339BC">
        <w:rPr>
          <w:rFonts w:ascii="GHEA Grapalat" w:hAnsi="GHEA Grapalat"/>
          <w:sz w:val="24"/>
          <w:szCs w:val="24"/>
          <w:lang w:val="hy-AM"/>
        </w:rPr>
        <w:softHyphen/>
      </w:r>
      <w:r w:rsidRPr="00A339BC">
        <w:rPr>
          <w:rFonts w:ascii="GHEA Grapalat" w:hAnsi="GHEA Grapalat"/>
          <w:sz w:val="24"/>
          <w:szCs w:val="24"/>
          <w:lang w:val="hy-AM"/>
        </w:rPr>
        <w:softHyphen/>
        <w:t>խան իրականացված հաշվեքննությունը միշտ կհայտնաբերի էական խե</w:t>
      </w:r>
      <w:r w:rsidRPr="00A339BC">
        <w:rPr>
          <w:rFonts w:ascii="GHEA Grapalat" w:hAnsi="GHEA Grapalat"/>
          <w:sz w:val="24"/>
          <w:szCs w:val="24"/>
          <w:lang w:val="hy-AM"/>
        </w:rPr>
        <w:softHyphen/>
      </w:r>
      <w:r w:rsidRPr="00A339BC">
        <w:rPr>
          <w:rFonts w:ascii="GHEA Grapalat" w:hAnsi="GHEA Grapalat"/>
          <w:sz w:val="24"/>
          <w:szCs w:val="24"/>
          <w:lang w:val="hy-AM"/>
        </w:rPr>
        <w:softHyphen/>
        <w:t>ղա</w:t>
      </w:r>
      <w:r w:rsidRPr="00A339BC">
        <w:rPr>
          <w:rFonts w:ascii="GHEA Grapalat" w:hAnsi="GHEA Grapalat"/>
          <w:sz w:val="24"/>
          <w:szCs w:val="24"/>
          <w:lang w:val="hy-AM"/>
        </w:rPr>
        <w:softHyphen/>
      </w:r>
      <w:r w:rsidRPr="00A339BC">
        <w:rPr>
          <w:rFonts w:ascii="GHEA Grapalat" w:hAnsi="GHEA Grapalat"/>
          <w:sz w:val="24"/>
          <w:szCs w:val="24"/>
          <w:lang w:val="hy-AM"/>
        </w:rPr>
        <w:softHyphen/>
        <w:t>թյուրումը, երբ այն առկա է։ Խեղաթյուրումները կարող են ա</w:t>
      </w:r>
      <w:r w:rsidRPr="00A339BC">
        <w:rPr>
          <w:rFonts w:ascii="GHEA Grapalat" w:hAnsi="GHEA Grapalat"/>
          <w:sz w:val="24"/>
          <w:szCs w:val="24"/>
          <w:lang w:val="hy-AM"/>
        </w:rPr>
        <w:softHyphen/>
        <w:t>ռա</w:t>
      </w:r>
      <w:r w:rsidRPr="00A339BC">
        <w:rPr>
          <w:rFonts w:ascii="GHEA Grapalat" w:hAnsi="GHEA Grapalat"/>
          <w:sz w:val="24"/>
          <w:szCs w:val="24"/>
          <w:lang w:val="hy-AM"/>
        </w:rPr>
        <w:softHyphen/>
        <w:t>ջա</w:t>
      </w:r>
      <w:r w:rsidRPr="00A339BC">
        <w:rPr>
          <w:rFonts w:ascii="GHEA Grapalat" w:hAnsi="GHEA Grapalat"/>
          <w:sz w:val="24"/>
          <w:szCs w:val="24"/>
          <w:lang w:val="hy-AM"/>
        </w:rPr>
        <w:softHyphen/>
        <w:t>նալ սխալի կամ առերևույթ հանցագործության հատկանիշների արդյուն</w:t>
      </w:r>
      <w:r w:rsidRPr="00A339BC">
        <w:rPr>
          <w:rFonts w:ascii="GHEA Grapalat" w:hAnsi="GHEA Grapalat"/>
          <w:sz w:val="24"/>
          <w:szCs w:val="24"/>
          <w:lang w:val="hy-AM"/>
        </w:rPr>
        <w:softHyphen/>
        <w:t>քում, և համարվում են էական, երբ ողջամտորեն կարող է ակնկալվել, որ դրանք, ա</w:t>
      </w:r>
      <w:r w:rsidRPr="00A339BC">
        <w:rPr>
          <w:rFonts w:ascii="GHEA Grapalat" w:hAnsi="GHEA Grapalat"/>
          <w:sz w:val="24"/>
          <w:szCs w:val="24"/>
          <w:lang w:val="hy-AM"/>
        </w:rPr>
        <w:softHyphen/>
      </w:r>
      <w:r w:rsidRPr="00A339BC">
        <w:rPr>
          <w:rFonts w:ascii="GHEA Grapalat" w:hAnsi="GHEA Grapalat"/>
          <w:sz w:val="24"/>
          <w:szCs w:val="24"/>
          <w:lang w:val="hy-AM"/>
        </w:rPr>
        <w:softHyphen/>
        <w:t>ռան</w:t>
      </w:r>
      <w:r w:rsidRPr="00A339BC">
        <w:rPr>
          <w:rFonts w:ascii="GHEA Grapalat" w:hAnsi="GHEA Grapalat"/>
          <w:sz w:val="24"/>
          <w:szCs w:val="24"/>
          <w:lang w:val="hy-AM"/>
        </w:rPr>
        <w:softHyphen/>
        <w:t>ձին կամ միասին վերցրած, կազդեն ֆինանսական հաշվետ</w:t>
      </w:r>
      <w:r w:rsidRPr="00A339BC">
        <w:rPr>
          <w:rFonts w:ascii="GHEA Grapalat" w:hAnsi="GHEA Grapalat"/>
          <w:sz w:val="24"/>
          <w:szCs w:val="24"/>
          <w:lang w:val="hy-AM"/>
        </w:rPr>
        <w:softHyphen/>
        <w:t>վութ</w:t>
      </w:r>
      <w:r w:rsidRPr="00A339BC">
        <w:rPr>
          <w:rFonts w:ascii="GHEA Grapalat" w:hAnsi="GHEA Grapalat"/>
          <w:sz w:val="24"/>
          <w:szCs w:val="24"/>
          <w:lang w:val="hy-AM"/>
        </w:rPr>
        <w:softHyphen/>
        <w:t>յուն</w:t>
      </w:r>
      <w:r w:rsidRPr="00A339BC">
        <w:rPr>
          <w:rFonts w:ascii="GHEA Grapalat" w:hAnsi="GHEA Grapalat"/>
          <w:sz w:val="24"/>
          <w:szCs w:val="24"/>
          <w:lang w:val="hy-AM"/>
        </w:rPr>
        <w:softHyphen/>
        <w:t>ներն օգտա</w:t>
      </w:r>
      <w:r w:rsidRPr="00A339BC">
        <w:rPr>
          <w:rFonts w:ascii="GHEA Grapalat" w:hAnsi="GHEA Grapalat"/>
          <w:sz w:val="24"/>
          <w:szCs w:val="24"/>
          <w:lang w:val="hy-AM"/>
        </w:rPr>
        <w:softHyphen/>
        <w:t>գոր</w:t>
      </w:r>
      <w:r w:rsidRPr="00A339BC">
        <w:rPr>
          <w:rFonts w:ascii="GHEA Grapalat" w:hAnsi="GHEA Grapalat"/>
          <w:sz w:val="24"/>
          <w:szCs w:val="24"/>
          <w:lang w:val="hy-AM"/>
        </w:rPr>
        <w:softHyphen/>
        <w:t>ծողների՝ այդ ֆինանսական հաշվետվությունների հի</w:t>
      </w:r>
      <w:r w:rsidRPr="00A339BC">
        <w:rPr>
          <w:rFonts w:ascii="GHEA Grapalat" w:hAnsi="GHEA Grapalat"/>
          <w:sz w:val="24"/>
          <w:szCs w:val="24"/>
          <w:lang w:val="hy-AM"/>
        </w:rPr>
        <w:softHyphen/>
        <w:t>ման վրա կայացվող ո</w:t>
      </w:r>
      <w:r w:rsidRPr="00A339BC">
        <w:rPr>
          <w:rFonts w:ascii="GHEA Grapalat" w:hAnsi="GHEA Grapalat"/>
          <w:sz w:val="24"/>
          <w:szCs w:val="24"/>
          <w:lang w:val="hy-AM"/>
        </w:rPr>
        <w:softHyphen/>
        <w:t>րո</w:t>
      </w:r>
      <w:r w:rsidRPr="00A339BC">
        <w:rPr>
          <w:rFonts w:ascii="GHEA Grapalat" w:hAnsi="GHEA Grapalat"/>
          <w:sz w:val="24"/>
          <w:szCs w:val="24"/>
          <w:lang w:val="hy-AM"/>
        </w:rPr>
        <w:softHyphen/>
        <w:t>շում</w:t>
      </w:r>
      <w:r w:rsidRPr="00A339BC">
        <w:rPr>
          <w:rFonts w:ascii="GHEA Grapalat" w:hAnsi="GHEA Grapalat"/>
          <w:sz w:val="24"/>
          <w:szCs w:val="24"/>
          <w:lang w:val="hy-AM"/>
        </w:rPr>
        <w:softHyphen/>
        <w:t>նե</w:t>
      </w:r>
      <w:r w:rsidRPr="00A339BC">
        <w:rPr>
          <w:rFonts w:ascii="GHEA Grapalat" w:hAnsi="GHEA Grapalat"/>
          <w:sz w:val="24"/>
          <w:szCs w:val="24"/>
          <w:lang w:val="hy-AM"/>
        </w:rPr>
        <w:softHyphen/>
        <w:t>րի վրա։</w:t>
      </w:r>
    </w:p>
    <w:p w:rsidR="00B97C51" w:rsidRPr="00A339BC" w:rsidRDefault="00B97C51" w:rsidP="00B97C51">
      <w:pPr>
        <w:spacing w:after="120" w:line="276" w:lineRule="auto"/>
        <w:jc w:val="both"/>
        <w:rPr>
          <w:rFonts w:ascii="GHEA Grapalat" w:hAnsi="GHEA Grapalat"/>
          <w:sz w:val="24"/>
          <w:szCs w:val="24"/>
          <w:lang w:val="hy-AM"/>
        </w:rPr>
      </w:pPr>
      <w:r w:rsidRPr="00A339BC">
        <w:rPr>
          <w:rFonts w:ascii="GHEA Grapalat" w:hAnsi="GHEA Grapalat"/>
          <w:sz w:val="24"/>
          <w:szCs w:val="24"/>
          <w:lang w:val="hy-AM"/>
        </w:rPr>
        <w:lastRenderedPageBreak/>
        <w:tab/>
        <w:t>Հաշվեքննության ընթացքում կիրառվել է մասնագիտական դա</w:t>
      </w:r>
      <w:r w:rsidRPr="00A339BC">
        <w:rPr>
          <w:rFonts w:ascii="GHEA Grapalat" w:hAnsi="GHEA Grapalat"/>
          <w:sz w:val="24"/>
          <w:szCs w:val="24"/>
          <w:lang w:val="hy-AM"/>
        </w:rPr>
        <w:softHyphen/>
        <w:t>տողու</w:t>
      </w:r>
      <w:r w:rsidRPr="00A339BC">
        <w:rPr>
          <w:rFonts w:ascii="GHEA Grapalat" w:hAnsi="GHEA Grapalat"/>
          <w:sz w:val="24"/>
          <w:szCs w:val="24"/>
          <w:lang w:val="hy-AM"/>
        </w:rPr>
        <w:softHyphen/>
        <w:t>թ</w:t>
      </w:r>
      <w:r w:rsidRPr="00A339BC">
        <w:rPr>
          <w:rFonts w:ascii="GHEA Grapalat" w:hAnsi="GHEA Grapalat"/>
          <w:sz w:val="24"/>
          <w:szCs w:val="24"/>
          <w:lang w:val="hy-AM"/>
        </w:rPr>
        <w:softHyphen/>
        <w:t>յան</w:t>
      </w:r>
      <w:r w:rsidR="00840EA9">
        <w:rPr>
          <w:rFonts w:ascii="GHEA Grapalat" w:hAnsi="GHEA Grapalat"/>
          <w:sz w:val="24"/>
          <w:szCs w:val="24"/>
          <w:lang w:val="hy-AM"/>
        </w:rPr>
        <w:t>,</w:t>
      </w:r>
      <w:r w:rsidRPr="00A339BC">
        <w:rPr>
          <w:rFonts w:ascii="GHEA Grapalat" w:hAnsi="GHEA Grapalat"/>
          <w:sz w:val="24"/>
          <w:szCs w:val="24"/>
          <w:lang w:val="hy-AM"/>
        </w:rPr>
        <w:t xml:space="preserve"> պահպանվել</w:t>
      </w:r>
      <w:r w:rsidR="00840EA9">
        <w:rPr>
          <w:rFonts w:ascii="GHEA Grapalat" w:hAnsi="GHEA Grapalat"/>
          <w:sz w:val="24"/>
          <w:szCs w:val="24"/>
          <w:lang w:val="hy-AM"/>
        </w:rPr>
        <w:t>՝</w:t>
      </w:r>
      <w:r w:rsidRPr="00A339BC">
        <w:rPr>
          <w:rFonts w:ascii="GHEA Grapalat" w:hAnsi="GHEA Grapalat"/>
          <w:sz w:val="24"/>
          <w:szCs w:val="24"/>
          <w:lang w:val="hy-AM"/>
        </w:rPr>
        <w:t xml:space="preserve"> մասնագիտական կասկածամտության սկզբունք</w:t>
      </w:r>
      <w:r w:rsidR="00840EA9">
        <w:rPr>
          <w:rFonts w:ascii="GHEA Grapalat" w:hAnsi="GHEA Grapalat"/>
          <w:sz w:val="24"/>
          <w:szCs w:val="24"/>
          <w:lang w:val="hy-AM"/>
        </w:rPr>
        <w:t>ներ</w:t>
      </w:r>
      <w:r w:rsidRPr="00A339BC">
        <w:rPr>
          <w:rFonts w:ascii="GHEA Grapalat" w:hAnsi="GHEA Grapalat"/>
          <w:sz w:val="24"/>
          <w:szCs w:val="24"/>
          <w:lang w:val="hy-AM"/>
        </w:rPr>
        <w:t>ը։ Բացի այդ՝</w:t>
      </w:r>
    </w:p>
    <w:p w:rsidR="00B97C51" w:rsidRPr="00A339BC" w:rsidRDefault="00B97C51" w:rsidP="00B97C51">
      <w:pPr>
        <w:pStyle w:val="ListParagraph"/>
        <w:numPr>
          <w:ilvl w:val="0"/>
          <w:numId w:val="6"/>
        </w:numPr>
        <w:tabs>
          <w:tab w:val="left" w:pos="851"/>
        </w:tabs>
        <w:spacing w:before="240" w:after="120" w:line="276" w:lineRule="auto"/>
        <w:ind w:left="0" w:firstLine="426"/>
        <w:jc w:val="both"/>
        <w:rPr>
          <w:rFonts w:ascii="GHEA Grapalat" w:hAnsi="GHEA Grapalat"/>
          <w:sz w:val="24"/>
          <w:szCs w:val="24"/>
          <w:lang w:val="hy-AM"/>
        </w:rPr>
      </w:pPr>
      <w:r w:rsidRPr="00A339BC">
        <w:rPr>
          <w:rFonts w:ascii="GHEA Grapalat" w:hAnsi="GHEA Grapalat"/>
          <w:sz w:val="24"/>
          <w:szCs w:val="24"/>
          <w:lang w:val="hy-AM"/>
        </w:rPr>
        <w:t>հատկորոշվել և գնահատվել են առերևույթ հանցագործության հատ</w:t>
      </w:r>
      <w:r w:rsidRPr="00A339BC">
        <w:rPr>
          <w:rFonts w:ascii="GHEA Grapalat" w:hAnsi="GHEA Grapalat"/>
          <w:sz w:val="24"/>
          <w:szCs w:val="24"/>
          <w:lang w:val="hy-AM"/>
        </w:rPr>
        <w:softHyphen/>
      </w:r>
      <w:r w:rsidRPr="00A339BC">
        <w:rPr>
          <w:rFonts w:ascii="GHEA Grapalat" w:hAnsi="GHEA Grapalat"/>
          <w:sz w:val="24"/>
          <w:szCs w:val="24"/>
          <w:lang w:val="hy-AM"/>
        </w:rPr>
        <w:softHyphen/>
        <w:t>կա</w:t>
      </w:r>
      <w:r w:rsidRPr="00A339BC">
        <w:rPr>
          <w:rFonts w:ascii="GHEA Grapalat" w:hAnsi="GHEA Grapalat"/>
          <w:sz w:val="24"/>
          <w:szCs w:val="24"/>
          <w:lang w:val="hy-AM"/>
        </w:rPr>
        <w:softHyphen/>
        <w:t>նիշ</w:t>
      </w:r>
      <w:r w:rsidRPr="00A339BC">
        <w:rPr>
          <w:rFonts w:ascii="GHEA Grapalat" w:hAnsi="GHEA Grapalat"/>
          <w:sz w:val="24"/>
          <w:szCs w:val="24"/>
          <w:lang w:val="hy-AM"/>
        </w:rPr>
        <w:softHyphen/>
        <w:t>նե</w:t>
      </w:r>
      <w:r w:rsidRPr="00A339BC">
        <w:rPr>
          <w:rFonts w:ascii="GHEA Grapalat" w:hAnsi="GHEA Grapalat"/>
          <w:sz w:val="24"/>
          <w:szCs w:val="24"/>
          <w:lang w:val="hy-AM"/>
        </w:rPr>
        <w:softHyphen/>
        <w:t>րի կամ սխալի արդյունքում ֆինանսական հաշվետ</w:t>
      </w:r>
      <w:r w:rsidRPr="00A339BC">
        <w:rPr>
          <w:rFonts w:ascii="GHEA Grapalat" w:hAnsi="GHEA Grapalat"/>
          <w:sz w:val="24"/>
          <w:szCs w:val="24"/>
          <w:lang w:val="hy-AM"/>
        </w:rPr>
        <w:softHyphen/>
        <w:t>վու</w:t>
      </w:r>
      <w:r w:rsidRPr="00A339BC">
        <w:rPr>
          <w:rFonts w:ascii="GHEA Grapalat" w:hAnsi="GHEA Grapalat"/>
          <w:sz w:val="24"/>
          <w:szCs w:val="24"/>
          <w:lang w:val="hy-AM"/>
        </w:rPr>
        <w:softHyphen/>
      </w:r>
      <w:r w:rsidRPr="00A339BC">
        <w:rPr>
          <w:rFonts w:ascii="GHEA Grapalat" w:hAnsi="GHEA Grapalat"/>
          <w:sz w:val="24"/>
          <w:szCs w:val="24"/>
          <w:lang w:val="hy-AM"/>
        </w:rPr>
        <w:softHyphen/>
      </w:r>
      <w:r w:rsidRPr="00A339BC">
        <w:rPr>
          <w:rFonts w:ascii="GHEA Grapalat" w:hAnsi="GHEA Grapalat"/>
          <w:sz w:val="24"/>
          <w:szCs w:val="24"/>
          <w:lang w:val="hy-AM"/>
        </w:rPr>
        <w:softHyphen/>
        <w:t>թ</w:t>
      </w:r>
      <w:r w:rsidRPr="00A339BC">
        <w:rPr>
          <w:rFonts w:ascii="GHEA Grapalat" w:hAnsi="GHEA Grapalat"/>
          <w:sz w:val="24"/>
          <w:szCs w:val="24"/>
          <w:lang w:val="hy-AM"/>
        </w:rPr>
        <w:softHyphen/>
        <w:t>յուն</w:t>
      </w:r>
      <w:r w:rsidRPr="00A339BC">
        <w:rPr>
          <w:rFonts w:ascii="GHEA Grapalat" w:hAnsi="GHEA Grapalat"/>
          <w:sz w:val="24"/>
          <w:szCs w:val="24"/>
          <w:lang w:val="hy-AM"/>
        </w:rPr>
        <w:softHyphen/>
        <w:t>ների</w:t>
      </w:r>
      <w:r w:rsidRPr="00A339BC">
        <w:rPr>
          <w:rFonts w:ascii="GHEA Grapalat" w:hAnsi="GHEA Grapalat"/>
          <w:color w:val="FF0000"/>
          <w:sz w:val="24"/>
          <w:szCs w:val="24"/>
          <w:lang w:val="hy-AM"/>
        </w:rPr>
        <w:t xml:space="preserve"> </w:t>
      </w:r>
      <w:r w:rsidRPr="00A339BC">
        <w:rPr>
          <w:rFonts w:ascii="GHEA Grapalat" w:hAnsi="GHEA Grapalat"/>
          <w:sz w:val="24"/>
          <w:szCs w:val="24"/>
          <w:lang w:val="hy-AM"/>
        </w:rPr>
        <w:t>էական խե</w:t>
      </w:r>
      <w:r w:rsidRPr="00A339BC">
        <w:rPr>
          <w:rFonts w:ascii="GHEA Grapalat" w:hAnsi="GHEA Grapalat"/>
          <w:sz w:val="24"/>
          <w:szCs w:val="24"/>
          <w:lang w:val="hy-AM"/>
        </w:rPr>
        <w:softHyphen/>
        <w:t>ղա</w:t>
      </w:r>
      <w:r w:rsidRPr="00A339BC">
        <w:rPr>
          <w:rFonts w:ascii="GHEA Grapalat" w:hAnsi="GHEA Grapalat"/>
          <w:sz w:val="24"/>
          <w:szCs w:val="24"/>
          <w:lang w:val="hy-AM"/>
        </w:rPr>
        <w:softHyphen/>
        <w:t>թ</w:t>
      </w:r>
      <w:r w:rsidRPr="00A339BC">
        <w:rPr>
          <w:rFonts w:ascii="GHEA Grapalat" w:hAnsi="GHEA Grapalat"/>
          <w:sz w:val="24"/>
          <w:szCs w:val="24"/>
          <w:lang w:val="hy-AM"/>
        </w:rPr>
        <w:softHyphen/>
        <w:t>յուրման ռիսկերը, նախագծվել և իրա</w:t>
      </w:r>
      <w:r w:rsidRPr="00A339BC">
        <w:rPr>
          <w:rFonts w:ascii="GHEA Grapalat" w:hAnsi="GHEA Grapalat"/>
          <w:sz w:val="24"/>
          <w:szCs w:val="24"/>
          <w:lang w:val="hy-AM"/>
        </w:rPr>
        <w:softHyphen/>
        <w:t>կա</w:t>
      </w:r>
      <w:r w:rsidRPr="00A339BC">
        <w:rPr>
          <w:rFonts w:ascii="GHEA Grapalat" w:hAnsi="GHEA Grapalat"/>
          <w:sz w:val="24"/>
          <w:szCs w:val="24"/>
          <w:lang w:val="hy-AM"/>
        </w:rPr>
        <w:softHyphen/>
        <w:t>նացվել են հաշվեքննության ըն</w:t>
      </w:r>
      <w:r w:rsidRPr="00A339BC">
        <w:rPr>
          <w:rFonts w:ascii="GHEA Grapalat" w:hAnsi="GHEA Grapalat"/>
          <w:sz w:val="24"/>
          <w:szCs w:val="24"/>
          <w:lang w:val="hy-AM"/>
        </w:rPr>
        <w:softHyphen/>
        <w:t>թա</w:t>
      </w:r>
      <w:r w:rsidRPr="00A339BC">
        <w:rPr>
          <w:rFonts w:ascii="GHEA Grapalat" w:hAnsi="GHEA Grapalat"/>
          <w:sz w:val="24"/>
          <w:szCs w:val="24"/>
          <w:lang w:val="hy-AM"/>
        </w:rPr>
        <w:softHyphen/>
        <w:t>ցակարգեր՝ այդ ռիսկերին արձագանքելու նպատակով, և ձեռք են բերվել հաշ</w:t>
      </w:r>
      <w:r w:rsidRPr="00A339BC">
        <w:rPr>
          <w:rFonts w:ascii="GHEA Grapalat" w:hAnsi="GHEA Grapalat"/>
          <w:sz w:val="24"/>
          <w:szCs w:val="24"/>
          <w:lang w:val="hy-AM"/>
        </w:rPr>
        <w:softHyphen/>
        <w:t>վեքննության ա</w:t>
      </w:r>
      <w:r w:rsidRPr="00A339BC">
        <w:rPr>
          <w:rFonts w:ascii="GHEA Grapalat" w:hAnsi="GHEA Grapalat"/>
          <w:sz w:val="24"/>
          <w:szCs w:val="24"/>
          <w:lang w:val="hy-AM"/>
        </w:rPr>
        <w:softHyphen/>
        <w:t>պա</w:t>
      </w:r>
      <w:r w:rsidRPr="00A339BC">
        <w:rPr>
          <w:rFonts w:ascii="GHEA Grapalat" w:hAnsi="GHEA Grapalat"/>
          <w:sz w:val="24"/>
          <w:szCs w:val="24"/>
          <w:lang w:val="hy-AM"/>
        </w:rPr>
        <w:softHyphen/>
        <w:t>ցույց</w:t>
      </w:r>
      <w:r w:rsidRPr="00A339BC">
        <w:rPr>
          <w:rFonts w:ascii="GHEA Grapalat" w:hAnsi="GHEA Grapalat"/>
          <w:sz w:val="24"/>
          <w:szCs w:val="24"/>
          <w:lang w:val="hy-AM"/>
        </w:rPr>
        <w:softHyphen/>
        <w:t>ներ, ո</w:t>
      </w:r>
      <w:r w:rsidRPr="00A339BC">
        <w:rPr>
          <w:rFonts w:ascii="GHEA Grapalat" w:hAnsi="GHEA Grapalat"/>
          <w:sz w:val="24"/>
          <w:szCs w:val="24"/>
          <w:lang w:val="hy-AM"/>
        </w:rPr>
        <w:softHyphen/>
        <w:t>րոնք բավարար (համապատասխան) են կարծիքի հա</w:t>
      </w:r>
      <w:r w:rsidRPr="00A339BC">
        <w:rPr>
          <w:rFonts w:ascii="GHEA Grapalat" w:hAnsi="GHEA Grapalat"/>
          <w:sz w:val="24"/>
          <w:szCs w:val="24"/>
          <w:lang w:val="hy-AM"/>
        </w:rPr>
        <w:softHyphen/>
        <w:t>մար։ Առե</w:t>
      </w:r>
      <w:r w:rsidRPr="00A339BC">
        <w:rPr>
          <w:rFonts w:ascii="GHEA Grapalat" w:hAnsi="GHEA Grapalat"/>
          <w:sz w:val="24"/>
          <w:szCs w:val="24"/>
          <w:lang w:val="hy-AM"/>
        </w:rPr>
        <w:softHyphen/>
        <w:t>րևույթ հանցագործության հատկանիշ</w:t>
      </w:r>
      <w:r w:rsidRPr="00A339BC">
        <w:rPr>
          <w:rFonts w:ascii="GHEA Grapalat" w:hAnsi="GHEA Grapalat"/>
          <w:sz w:val="24"/>
          <w:szCs w:val="24"/>
          <w:lang w:val="hy-AM"/>
        </w:rPr>
        <w:softHyphen/>
        <w:t>ների հետևանքով ա</w:t>
      </w:r>
      <w:r w:rsidRPr="00A339BC">
        <w:rPr>
          <w:rFonts w:ascii="GHEA Grapalat" w:hAnsi="GHEA Grapalat"/>
          <w:sz w:val="24"/>
          <w:szCs w:val="24"/>
          <w:lang w:val="hy-AM"/>
        </w:rPr>
        <w:softHyphen/>
      </w:r>
      <w:r w:rsidRPr="00A339BC">
        <w:rPr>
          <w:rFonts w:ascii="GHEA Grapalat" w:hAnsi="GHEA Grapalat"/>
          <w:sz w:val="24"/>
          <w:szCs w:val="24"/>
          <w:lang w:val="hy-AM"/>
        </w:rPr>
        <w:softHyphen/>
        <w:t>ռաջացած էական խեղաթյուրման չհայտնաբերման ռիսկն ավելի բարձր է, քան սխալի հետևանքով էական խեղաթյուրման չհայտնաբերման ռիսկը, քանի որ առերևույթ հանցագործության հատ</w:t>
      </w:r>
      <w:r w:rsidRPr="00A339BC">
        <w:rPr>
          <w:rFonts w:ascii="GHEA Grapalat" w:hAnsi="GHEA Grapalat"/>
          <w:sz w:val="24"/>
          <w:szCs w:val="24"/>
          <w:lang w:val="hy-AM"/>
        </w:rPr>
        <w:softHyphen/>
        <w:t>կա</w:t>
      </w:r>
      <w:r w:rsidRPr="00A339BC">
        <w:rPr>
          <w:rFonts w:ascii="GHEA Grapalat" w:hAnsi="GHEA Grapalat"/>
          <w:sz w:val="24"/>
          <w:szCs w:val="24"/>
          <w:lang w:val="hy-AM"/>
        </w:rPr>
        <w:softHyphen/>
        <w:t>նիշ</w:t>
      </w:r>
      <w:r w:rsidRPr="00A339BC">
        <w:rPr>
          <w:rFonts w:ascii="GHEA Grapalat" w:hAnsi="GHEA Grapalat"/>
          <w:sz w:val="24"/>
          <w:szCs w:val="24"/>
          <w:lang w:val="hy-AM"/>
        </w:rPr>
        <w:softHyphen/>
        <w:t>նե</w:t>
      </w:r>
      <w:r w:rsidRPr="00A339BC">
        <w:rPr>
          <w:rFonts w:ascii="GHEA Grapalat" w:hAnsi="GHEA Grapalat"/>
          <w:sz w:val="24"/>
          <w:szCs w:val="24"/>
          <w:lang w:val="hy-AM"/>
        </w:rPr>
        <w:softHyphen/>
        <w:t>րը կա</w:t>
      </w:r>
      <w:r w:rsidRPr="00A339BC">
        <w:rPr>
          <w:rFonts w:ascii="GHEA Grapalat" w:hAnsi="GHEA Grapalat"/>
          <w:sz w:val="24"/>
          <w:szCs w:val="24"/>
          <w:lang w:val="hy-AM"/>
        </w:rPr>
        <w:softHyphen/>
        <w:t>րող են ներառել հանցավոր համաձայնության, զեղծարա</w:t>
      </w:r>
      <w:r w:rsidRPr="00A339BC">
        <w:rPr>
          <w:rFonts w:ascii="GHEA Grapalat" w:hAnsi="GHEA Grapalat"/>
          <w:sz w:val="24"/>
          <w:szCs w:val="24"/>
          <w:lang w:val="hy-AM"/>
        </w:rPr>
        <w:softHyphen/>
        <w:t>րու</w:t>
      </w:r>
      <w:r w:rsidRPr="00A339BC">
        <w:rPr>
          <w:rFonts w:ascii="GHEA Grapalat" w:hAnsi="GHEA Grapalat"/>
          <w:sz w:val="24"/>
          <w:szCs w:val="24"/>
          <w:lang w:val="hy-AM"/>
        </w:rPr>
        <w:softHyphen/>
        <w:t>թյան, միտում</w:t>
      </w:r>
      <w:r w:rsidRPr="00A339BC">
        <w:rPr>
          <w:rFonts w:ascii="GHEA Grapalat" w:hAnsi="GHEA Grapalat"/>
          <w:sz w:val="24"/>
          <w:szCs w:val="24"/>
          <w:lang w:val="hy-AM"/>
        </w:rPr>
        <w:softHyphen/>
        <w:t>նա</w:t>
      </w:r>
      <w:r w:rsidRPr="00A339BC">
        <w:rPr>
          <w:rFonts w:ascii="GHEA Grapalat" w:hAnsi="GHEA Grapalat"/>
          <w:sz w:val="24"/>
          <w:szCs w:val="24"/>
          <w:lang w:val="hy-AM"/>
        </w:rPr>
        <w:softHyphen/>
      </w:r>
      <w:r w:rsidRPr="00A339BC">
        <w:rPr>
          <w:rFonts w:ascii="GHEA Grapalat" w:hAnsi="GHEA Grapalat"/>
          <w:sz w:val="24"/>
          <w:szCs w:val="24"/>
          <w:lang w:val="hy-AM"/>
        </w:rPr>
        <w:softHyphen/>
      </w:r>
      <w:r w:rsidRPr="00A339BC">
        <w:rPr>
          <w:rFonts w:ascii="GHEA Grapalat" w:hAnsi="GHEA Grapalat"/>
          <w:sz w:val="24"/>
          <w:szCs w:val="24"/>
          <w:lang w:val="hy-AM"/>
        </w:rPr>
        <w:softHyphen/>
        <w:t>վոր բացթողումների, սխալ ներկայացումների կամ ներքին հսկողության հա</w:t>
      </w:r>
      <w:r w:rsidRPr="00A339BC">
        <w:rPr>
          <w:rFonts w:ascii="GHEA Grapalat" w:hAnsi="GHEA Grapalat"/>
          <w:sz w:val="24"/>
          <w:szCs w:val="24"/>
          <w:lang w:val="hy-AM"/>
        </w:rPr>
        <w:softHyphen/>
        <w:t>մա</w:t>
      </w:r>
      <w:r w:rsidRPr="00A339BC">
        <w:rPr>
          <w:rFonts w:ascii="GHEA Grapalat" w:hAnsi="GHEA Grapalat"/>
          <w:sz w:val="24"/>
          <w:szCs w:val="24"/>
          <w:lang w:val="hy-AM"/>
        </w:rPr>
        <w:softHyphen/>
        <w:t>կարգի չարաշահման հատկանիշ</w:t>
      </w:r>
      <w:r w:rsidRPr="00A339BC">
        <w:rPr>
          <w:rFonts w:ascii="GHEA Grapalat" w:hAnsi="GHEA Grapalat"/>
          <w:sz w:val="24"/>
          <w:szCs w:val="24"/>
          <w:lang w:val="hy-AM"/>
        </w:rPr>
        <w:softHyphen/>
        <w:t>ներ.</w:t>
      </w:r>
    </w:p>
    <w:p w:rsidR="00B97C51" w:rsidRPr="00A339BC" w:rsidRDefault="00B97C51" w:rsidP="00B97C51">
      <w:pPr>
        <w:pStyle w:val="ListParagraph"/>
        <w:numPr>
          <w:ilvl w:val="0"/>
          <w:numId w:val="6"/>
        </w:numPr>
        <w:tabs>
          <w:tab w:val="left" w:pos="851"/>
        </w:tabs>
        <w:spacing w:after="120" w:line="276" w:lineRule="auto"/>
        <w:ind w:left="0" w:firstLine="426"/>
        <w:jc w:val="both"/>
        <w:rPr>
          <w:rFonts w:ascii="GHEA Grapalat" w:hAnsi="GHEA Grapalat"/>
          <w:sz w:val="24"/>
          <w:szCs w:val="24"/>
          <w:lang w:val="hy-AM"/>
        </w:rPr>
      </w:pPr>
      <w:r w:rsidRPr="00A339BC">
        <w:rPr>
          <w:rFonts w:ascii="GHEA Grapalat" w:hAnsi="GHEA Grapalat"/>
          <w:color w:val="000000"/>
          <w:sz w:val="24"/>
          <w:szCs w:val="24"/>
          <w:shd w:val="clear" w:color="auto" w:fill="FFFFFF"/>
          <w:lang w:val="hy-AM"/>
        </w:rPr>
        <w:t>եթե հաշվեքննության ընթացքում Հաշվեքննիչ պալատը գալիս է հե</w:t>
      </w:r>
      <w:r w:rsidRPr="00A339BC">
        <w:rPr>
          <w:rFonts w:ascii="GHEA Grapalat" w:hAnsi="GHEA Grapalat"/>
          <w:color w:val="000000"/>
          <w:sz w:val="24"/>
          <w:szCs w:val="24"/>
          <w:shd w:val="clear" w:color="auto" w:fill="FFFFFF"/>
          <w:lang w:val="hy-AM"/>
        </w:rPr>
        <w:softHyphen/>
      </w:r>
      <w:r w:rsidRPr="00A339BC">
        <w:rPr>
          <w:rFonts w:ascii="GHEA Grapalat" w:hAnsi="GHEA Grapalat"/>
          <w:color w:val="000000"/>
          <w:sz w:val="24"/>
          <w:szCs w:val="24"/>
          <w:shd w:val="clear" w:color="auto" w:fill="FFFFFF"/>
          <w:lang w:val="hy-AM"/>
        </w:rPr>
        <w:softHyphen/>
        <w:t>տևության, որ կատարված արար</w:t>
      </w:r>
      <w:r w:rsidRPr="00A339BC">
        <w:rPr>
          <w:rFonts w:ascii="GHEA Grapalat" w:hAnsi="GHEA Grapalat"/>
          <w:color w:val="000000"/>
          <w:sz w:val="24"/>
          <w:szCs w:val="24"/>
          <w:shd w:val="clear" w:color="auto" w:fill="FFFFFF"/>
          <w:lang w:val="hy-AM"/>
        </w:rPr>
        <w:softHyphen/>
        <w:t>քը պարունակում է առերևույթ հան</w:t>
      </w:r>
      <w:r w:rsidRPr="00A339BC">
        <w:rPr>
          <w:rFonts w:ascii="GHEA Grapalat" w:hAnsi="GHEA Grapalat"/>
          <w:color w:val="000000"/>
          <w:sz w:val="24"/>
          <w:szCs w:val="24"/>
          <w:shd w:val="clear" w:color="auto" w:fill="FFFFFF"/>
          <w:lang w:val="hy-AM"/>
        </w:rPr>
        <w:softHyphen/>
      </w:r>
      <w:r w:rsidRPr="00A339BC">
        <w:rPr>
          <w:rFonts w:ascii="GHEA Grapalat" w:hAnsi="GHEA Grapalat"/>
          <w:color w:val="000000"/>
          <w:sz w:val="24"/>
          <w:szCs w:val="24"/>
          <w:shd w:val="clear" w:color="auto" w:fill="FFFFFF"/>
          <w:lang w:val="hy-AM"/>
        </w:rPr>
        <w:softHyphen/>
        <w:t>ցա</w:t>
      </w:r>
      <w:r w:rsidRPr="00A339BC">
        <w:rPr>
          <w:rFonts w:ascii="GHEA Grapalat" w:hAnsi="GHEA Grapalat"/>
          <w:color w:val="000000"/>
          <w:sz w:val="24"/>
          <w:szCs w:val="24"/>
          <w:shd w:val="clear" w:color="auto" w:fill="FFFFFF"/>
          <w:lang w:val="hy-AM"/>
        </w:rPr>
        <w:softHyphen/>
        <w:t>գործության հատկանիշներ, համապատասխան նյութերը Հաշ</w:t>
      </w:r>
      <w:r w:rsidRPr="00A339BC">
        <w:rPr>
          <w:rFonts w:ascii="GHEA Grapalat" w:hAnsi="GHEA Grapalat"/>
          <w:color w:val="000000"/>
          <w:sz w:val="24"/>
          <w:szCs w:val="24"/>
          <w:shd w:val="clear" w:color="auto" w:fill="FFFFFF"/>
          <w:lang w:val="hy-AM"/>
        </w:rPr>
        <w:softHyphen/>
      </w:r>
      <w:r w:rsidRPr="00A339BC">
        <w:rPr>
          <w:rFonts w:ascii="GHEA Grapalat" w:hAnsi="GHEA Grapalat"/>
          <w:color w:val="000000"/>
          <w:sz w:val="24"/>
          <w:szCs w:val="24"/>
          <w:shd w:val="clear" w:color="auto" w:fill="FFFFFF"/>
          <w:lang w:val="hy-AM"/>
        </w:rPr>
        <w:softHyphen/>
        <w:t>վե</w:t>
      </w:r>
      <w:r w:rsidRPr="00A339BC">
        <w:rPr>
          <w:rFonts w:ascii="GHEA Grapalat" w:hAnsi="GHEA Grapalat"/>
          <w:color w:val="000000"/>
          <w:sz w:val="24"/>
          <w:szCs w:val="24"/>
          <w:shd w:val="clear" w:color="auto" w:fill="FFFFFF"/>
          <w:lang w:val="hy-AM"/>
        </w:rPr>
        <w:softHyphen/>
        <w:t>քննիչ պալատի որոշմամբ անհապաղ, բայց ոչ ուշ, քան եռօր</w:t>
      </w:r>
      <w:r w:rsidRPr="00A339BC">
        <w:rPr>
          <w:rFonts w:ascii="GHEA Grapalat" w:hAnsi="GHEA Grapalat"/>
          <w:color w:val="000000"/>
          <w:sz w:val="24"/>
          <w:szCs w:val="24"/>
          <w:shd w:val="clear" w:color="auto" w:fill="FFFFFF"/>
          <w:lang w:val="hy-AM"/>
        </w:rPr>
        <w:softHyphen/>
        <w:t>յա ժամ</w:t>
      </w:r>
      <w:r w:rsidRPr="00A339BC">
        <w:rPr>
          <w:rFonts w:ascii="GHEA Grapalat" w:hAnsi="GHEA Grapalat"/>
          <w:color w:val="000000"/>
          <w:sz w:val="24"/>
          <w:szCs w:val="24"/>
          <w:shd w:val="clear" w:color="auto" w:fill="FFFFFF"/>
          <w:lang w:val="hy-AM"/>
        </w:rPr>
        <w:softHyphen/>
        <w:t>կետում ուղարկվում են Գլխավոր դատախազություն.</w:t>
      </w:r>
    </w:p>
    <w:p w:rsidR="00B97C51" w:rsidRPr="00A339BC" w:rsidRDefault="00B97C51" w:rsidP="00B97C51">
      <w:pPr>
        <w:pStyle w:val="ListParagraph"/>
        <w:numPr>
          <w:ilvl w:val="0"/>
          <w:numId w:val="6"/>
        </w:numPr>
        <w:tabs>
          <w:tab w:val="left" w:pos="851"/>
        </w:tabs>
        <w:spacing w:after="120" w:line="276" w:lineRule="auto"/>
        <w:ind w:left="0" w:firstLine="426"/>
        <w:jc w:val="both"/>
        <w:rPr>
          <w:rFonts w:ascii="GHEA Grapalat" w:hAnsi="GHEA Grapalat"/>
          <w:sz w:val="24"/>
          <w:szCs w:val="24"/>
          <w:lang w:val="hy-AM"/>
        </w:rPr>
      </w:pPr>
      <w:r w:rsidRPr="00A339BC">
        <w:rPr>
          <w:rFonts w:ascii="GHEA Grapalat" w:hAnsi="GHEA Grapalat"/>
          <w:sz w:val="24"/>
          <w:szCs w:val="24"/>
          <w:lang w:val="hy-AM"/>
        </w:rPr>
        <w:t>պատկերացում է կազմվել հաշվեքննությանը վերաբերող ներքին հսկո</w:t>
      </w:r>
      <w:r w:rsidRPr="00A339BC">
        <w:rPr>
          <w:rFonts w:ascii="GHEA Grapalat" w:hAnsi="GHEA Grapalat"/>
          <w:sz w:val="24"/>
          <w:szCs w:val="24"/>
          <w:lang w:val="hy-AM"/>
        </w:rPr>
        <w:softHyphen/>
      </w:r>
      <w:r w:rsidRPr="00A339BC">
        <w:rPr>
          <w:rFonts w:ascii="GHEA Grapalat" w:hAnsi="GHEA Grapalat"/>
          <w:sz w:val="24"/>
          <w:szCs w:val="24"/>
          <w:lang w:val="hy-AM"/>
        </w:rPr>
        <w:softHyphen/>
      </w:r>
      <w:r w:rsidRPr="00A339BC">
        <w:rPr>
          <w:rFonts w:ascii="GHEA Grapalat" w:hAnsi="GHEA Grapalat"/>
          <w:sz w:val="24"/>
          <w:szCs w:val="24"/>
          <w:lang w:val="hy-AM"/>
        </w:rPr>
        <w:softHyphen/>
        <w:t>ղու</w:t>
      </w:r>
      <w:r w:rsidRPr="00A339BC">
        <w:rPr>
          <w:rFonts w:ascii="GHEA Grapalat" w:hAnsi="GHEA Grapalat"/>
          <w:sz w:val="24"/>
          <w:szCs w:val="24"/>
          <w:lang w:val="hy-AM"/>
        </w:rPr>
        <w:softHyphen/>
        <w:t>թ</w:t>
      </w:r>
      <w:r w:rsidRPr="00A339BC">
        <w:rPr>
          <w:rFonts w:ascii="GHEA Grapalat" w:hAnsi="GHEA Grapalat"/>
          <w:sz w:val="24"/>
          <w:szCs w:val="24"/>
          <w:lang w:val="hy-AM"/>
        </w:rPr>
        <w:softHyphen/>
        <w:t>յան համակարգի մասին՝ հաշվեքննության ըն</w:t>
      </w:r>
      <w:r w:rsidRPr="00A339BC">
        <w:rPr>
          <w:rFonts w:ascii="GHEA Grapalat" w:hAnsi="GHEA Grapalat"/>
          <w:sz w:val="24"/>
          <w:szCs w:val="24"/>
          <w:lang w:val="hy-AM"/>
        </w:rPr>
        <w:softHyphen/>
        <w:t>թա</w:t>
      </w:r>
      <w:r w:rsidRPr="00A339BC">
        <w:rPr>
          <w:rFonts w:ascii="GHEA Grapalat" w:hAnsi="GHEA Grapalat"/>
          <w:sz w:val="24"/>
          <w:szCs w:val="24"/>
          <w:lang w:val="hy-AM"/>
        </w:rPr>
        <w:softHyphen/>
        <w:t>ցա</w:t>
      </w:r>
      <w:r w:rsidRPr="00A339BC">
        <w:rPr>
          <w:rFonts w:ascii="GHEA Grapalat" w:hAnsi="GHEA Grapalat"/>
          <w:sz w:val="24"/>
          <w:szCs w:val="24"/>
          <w:lang w:val="hy-AM"/>
        </w:rPr>
        <w:softHyphen/>
        <w:t>կար</w:t>
      </w:r>
      <w:r w:rsidRPr="00A339BC">
        <w:rPr>
          <w:rFonts w:ascii="GHEA Grapalat" w:hAnsi="GHEA Grapalat"/>
          <w:sz w:val="24"/>
          <w:szCs w:val="24"/>
          <w:lang w:val="hy-AM"/>
        </w:rPr>
        <w:softHyphen/>
        <w:t>գեր նախագծելու նպատակով, և ոչ թե հաշվեքննության օբյեկտի ներ</w:t>
      </w:r>
      <w:r w:rsidRPr="00A339BC">
        <w:rPr>
          <w:rFonts w:ascii="GHEA Grapalat" w:hAnsi="GHEA Grapalat"/>
          <w:sz w:val="24"/>
          <w:szCs w:val="24"/>
          <w:lang w:val="hy-AM"/>
        </w:rPr>
        <w:softHyphen/>
      </w:r>
      <w:r w:rsidRPr="00A339BC">
        <w:rPr>
          <w:rFonts w:ascii="GHEA Grapalat" w:hAnsi="GHEA Grapalat"/>
          <w:sz w:val="24"/>
          <w:szCs w:val="24"/>
          <w:lang w:val="hy-AM"/>
        </w:rPr>
        <w:softHyphen/>
        <w:t>քին հսկո</w:t>
      </w:r>
      <w:r w:rsidRPr="00A339BC">
        <w:rPr>
          <w:rFonts w:ascii="GHEA Grapalat" w:hAnsi="GHEA Grapalat"/>
          <w:sz w:val="24"/>
          <w:szCs w:val="24"/>
          <w:lang w:val="hy-AM"/>
        </w:rPr>
        <w:softHyphen/>
        <w:t>ղու</w:t>
      </w:r>
      <w:r w:rsidRPr="00A339BC">
        <w:rPr>
          <w:rFonts w:ascii="GHEA Grapalat" w:hAnsi="GHEA Grapalat"/>
          <w:sz w:val="24"/>
          <w:szCs w:val="24"/>
          <w:lang w:val="hy-AM"/>
        </w:rPr>
        <w:softHyphen/>
        <w:t>թյան արդյունավետության վերաբերյալ կարծիք արտա</w:t>
      </w:r>
      <w:r w:rsidRPr="00A339BC">
        <w:rPr>
          <w:rFonts w:ascii="GHEA Grapalat" w:hAnsi="GHEA Grapalat"/>
          <w:sz w:val="24"/>
          <w:szCs w:val="24"/>
          <w:lang w:val="hy-AM"/>
        </w:rPr>
        <w:softHyphen/>
      </w:r>
      <w:r w:rsidRPr="00A339BC">
        <w:rPr>
          <w:rFonts w:ascii="GHEA Grapalat" w:hAnsi="GHEA Grapalat"/>
          <w:sz w:val="24"/>
          <w:szCs w:val="24"/>
          <w:lang w:val="hy-AM"/>
        </w:rPr>
        <w:softHyphen/>
        <w:t>հայտելու համար</w:t>
      </w:r>
      <w:r w:rsidRPr="00A339BC">
        <w:rPr>
          <w:rFonts w:ascii="GHEA Grapalat" w:eastAsia="MS Mincho" w:hAnsi="GHEA Grapalat" w:cs="MS Mincho"/>
          <w:sz w:val="24"/>
          <w:szCs w:val="24"/>
          <w:lang w:val="hy-AM"/>
        </w:rPr>
        <w:t>.</w:t>
      </w:r>
    </w:p>
    <w:p w:rsidR="00B97C51" w:rsidRPr="00A339BC" w:rsidRDefault="00B97C51" w:rsidP="00B97C51">
      <w:pPr>
        <w:pStyle w:val="ListParagraph"/>
        <w:numPr>
          <w:ilvl w:val="0"/>
          <w:numId w:val="6"/>
        </w:numPr>
        <w:tabs>
          <w:tab w:val="left" w:pos="851"/>
        </w:tabs>
        <w:spacing w:after="120" w:line="276" w:lineRule="auto"/>
        <w:ind w:left="0" w:firstLine="426"/>
        <w:jc w:val="both"/>
        <w:rPr>
          <w:rFonts w:ascii="GHEA Grapalat" w:hAnsi="GHEA Grapalat"/>
          <w:sz w:val="24"/>
          <w:szCs w:val="24"/>
          <w:lang w:val="hy-AM"/>
        </w:rPr>
      </w:pPr>
      <w:r w:rsidRPr="00A339BC">
        <w:rPr>
          <w:rFonts w:ascii="GHEA Grapalat" w:hAnsi="GHEA Grapalat"/>
          <w:sz w:val="24"/>
          <w:szCs w:val="24"/>
          <w:lang w:val="hy-AM"/>
        </w:rPr>
        <w:t>գնահատվել է ֆինանսական հաշվետվության ընդհանուր ներ</w:t>
      </w:r>
      <w:r w:rsidRPr="00A339BC">
        <w:rPr>
          <w:rFonts w:ascii="GHEA Grapalat" w:hAnsi="GHEA Grapalat"/>
          <w:sz w:val="24"/>
          <w:szCs w:val="24"/>
          <w:lang w:val="hy-AM"/>
        </w:rPr>
        <w:softHyphen/>
        <w:t>կա</w:t>
      </w:r>
      <w:r w:rsidRPr="00A339BC">
        <w:rPr>
          <w:rFonts w:ascii="GHEA Grapalat" w:hAnsi="GHEA Grapalat"/>
          <w:sz w:val="24"/>
          <w:szCs w:val="24"/>
          <w:lang w:val="hy-AM"/>
        </w:rPr>
        <w:softHyphen/>
        <w:t>յա</w:t>
      </w:r>
      <w:r w:rsidRPr="00A339BC">
        <w:rPr>
          <w:rFonts w:ascii="GHEA Grapalat" w:hAnsi="GHEA Grapalat"/>
          <w:sz w:val="24"/>
          <w:szCs w:val="24"/>
          <w:lang w:val="hy-AM"/>
        </w:rPr>
        <w:softHyphen/>
        <w:t>ցու</w:t>
      </w:r>
      <w:r w:rsidRPr="00A339BC">
        <w:rPr>
          <w:rFonts w:ascii="GHEA Grapalat" w:hAnsi="GHEA Grapalat"/>
          <w:sz w:val="24"/>
          <w:szCs w:val="24"/>
          <w:lang w:val="hy-AM"/>
        </w:rPr>
        <w:softHyphen/>
      </w:r>
      <w:r w:rsidRPr="00A339BC">
        <w:rPr>
          <w:rFonts w:ascii="GHEA Grapalat" w:hAnsi="GHEA Grapalat"/>
          <w:sz w:val="24"/>
          <w:szCs w:val="24"/>
          <w:lang w:val="hy-AM"/>
        </w:rPr>
        <w:softHyphen/>
        <w:t>մը, կառուցվածքը և բովանդակությունը, ներառյալ՝ բացահայ</w:t>
      </w:r>
      <w:r w:rsidRPr="00A339BC">
        <w:rPr>
          <w:rFonts w:ascii="GHEA Grapalat" w:hAnsi="GHEA Grapalat"/>
          <w:sz w:val="24"/>
          <w:szCs w:val="24"/>
          <w:lang w:val="hy-AM"/>
        </w:rPr>
        <w:softHyphen/>
        <w:t>տում</w:t>
      </w:r>
      <w:r w:rsidRPr="00A339BC">
        <w:rPr>
          <w:rFonts w:ascii="GHEA Grapalat" w:hAnsi="GHEA Grapalat"/>
          <w:sz w:val="24"/>
          <w:szCs w:val="24"/>
          <w:lang w:val="hy-AM"/>
        </w:rPr>
        <w:softHyphen/>
      </w:r>
      <w:r w:rsidRPr="00A339BC">
        <w:rPr>
          <w:rFonts w:ascii="GHEA Grapalat" w:hAnsi="GHEA Grapalat"/>
          <w:sz w:val="24"/>
          <w:szCs w:val="24"/>
          <w:lang w:val="hy-AM"/>
        </w:rPr>
        <w:softHyphen/>
      </w:r>
      <w:r w:rsidRPr="00A339BC">
        <w:rPr>
          <w:rFonts w:ascii="GHEA Grapalat" w:hAnsi="GHEA Grapalat"/>
          <w:sz w:val="24"/>
          <w:szCs w:val="24"/>
          <w:lang w:val="hy-AM"/>
        </w:rPr>
        <w:softHyphen/>
        <w:t>ները, ինչ</w:t>
      </w:r>
      <w:r w:rsidRPr="00A339BC">
        <w:rPr>
          <w:rFonts w:ascii="GHEA Grapalat" w:hAnsi="GHEA Grapalat"/>
          <w:sz w:val="24"/>
          <w:szCs w:val="24"/>
          <w:lang w:val="hy-AM"/>
        </w:rPr>
        <w:softHyphen/>
        <w:t>պես նաև ֆինանսական հաշվետվության հիմքում ըն</w:t>
      </w:r>
      <w:r w:rsidRPr="00A339BC">
        <w:rPr>
          <w:rFonts w:ascii="GHEA Grapalat" w:hAnsi="GHEA Grapalat"/>
          <w:sz w:val="24"/>
          <w:szCs w:val="24"/>
          <w:lang w:val="hy-AM"/>
        </w:rPr>
        <w:softHyphen/>
        <w:t>կած գործարքների ու դեպ</w:t>
      </w:r>
      <w:r w:rsidRPr="00A339BC">
        <w:rPr>
          <w:rFonts w:ascii="GHEA Grapalat" w:hAnsi="GHEA Grapalat"/>
          <w:sz w:val="24"/>
          <w:szCs w:val="24"/>
          <w:lang w:val="hy-AM"/>
        </w:rPr>
        <w:softHyphen/>
        <w:t>քերի ճշմարիտ ներկայացումը.</w:t>
      </w:r>
    </w:p>
    <w:p w:rsidR="00B97C51" w:rsidRPr="00A339BC" w:rsidRDefault="00B97C51" w:rsidP="00B97C51">
      <w:pPr>
        <w:pStyle w:val="ListParagraph"/>
        <w:numPr>
          <w:ilvl w:val="0"/>
          <w:numId w:val="6"/>
        </w:numPr>
        <w:tabs>
          <w:tab w:val="left" w:pos="851"/>
        </w:tabs>
        <w:spacing w:after="120" w:line="276" w:lineRule="auto"/>
        <w:ind w:left="0" w:firstLine="426"/>
        <w:jc w:val="both"/>
        <w:rPr>
          <w:rFonts w:ascii="GHEA Grapalat" w:hAnsi="GHEA Grapalat"/>
          <w:sz w:val="24"/>
          <w:szCs w:val="24"/>
          <w:lang w:val="hy-AM"/>
        </w:rPr>
      </w:pPr>
      <w:r w:rsidRPr="00A339BC">
        <w:rPr>
          <w:rFonts w:ascii="GHEA Grapalat" w:hAnsi="GHEA Grapalat"/>
          <w:sz w:val="24"/>
          <w:szCs w:val="24"/>
          <w:lang w:val="hy-AM"/>
        </w:rPr>
        <w:t>բացահայտված խեղաթյու</w:t>
      </w:r>
      <w:r w:rsidRPr="00A339BC">
        <w:rPr>
          <w:rFonts w:ascii="GHEA Grapalat" w:hAnsi="GHEA Grapalat"/>
          <w:sz w:val="24"/>
          <w:szCs w:val="24"/>
          <w:lang w:val="hy-AM"/>
        </w:rPr>
        <w:softHyphen/>
        <w:t>րում</w:t>
      </w:r>
      <w:r w:rsidRPr="00A339BC">
        <w:rPr>
          <w:rFonts w:ascii="GHEA Grapalat" w:hAnsi="GHEA Grapalat"/>
          <w:sz w:val="24"/>
          <w:szCs w:val="24"/>
          <w:lang w:val="hy-AM"/>
        </w:rPr>
        <w:softHyphen/>
        <w:t>ների վերաբերյալ Հաշվեքննիչ պալա</w:t>
      </w:r>
      <w:r w:rsidRPr="00A339BC">
        <w:rPr>
          <w:rFonts w:ascii="GHEA Grapalat" w:hAnsi="GHEA Grapalat"/>
          <w:sz w:val="24"/>
          <w:szCs w:val="24"/>
          <w:lang w:val="hy-AM"/>
        </w:rPr>
        <w:softHyphen/>
        <w:t>տը որակում չի տալիս և դրանց հետևանքների վերա</w:t>
      </w:r>
      <w:r w:rsidRPr="00A339BC">
        <w:rPr>
          <w:rFonts w:ascii="GHEA Grapalat" w:hAnsi="GHEA Grapalat"/>
          <w:sz w:val="24"/>
          <w:szCs w:val="24"/>
          <w:lang w:val="hy-AM"/>
        </w:rPr>
        <w:softHyphen/>
        <w:t>բեր</w:t>
      </w:r>
      <w:r w:rsidRPr="00A339BC">
        <w:rPr>
          <w:rFonts w:ascii="GHEA Grapalat" w:hAnsi="GHEA Grapalat"/>
          <w:sz w:val="24"/>
          <w:szCs w:val="24"/>
          <w:lang w:val="hy-AM"/>
        </w:rPr>
        <w:softHyphen/>
        <w:t>յալ կան</w:t>
      </w:r>
      <w:r w:rsidRPr="00A339BC">
        <w:rPr>
          <w:rFonts w:ascii="GHEA Grapalat" w:hAnsi="GHEA Grapalat"/>
          <w:sz w:val="24"/>
          <w:szCs w:val="24"/>
          <w:lang w:val="hy-AM"/>
        </w:rPr>
        <w:softHyphen/>
        <w:t>խա</w:t>
      </w:r>
      <w:r w:rsidRPr="00A339BC">
        <w:rPr>
          <w:rFonts w:ascii="GHEA Grapalat" w:hAnsi="GHEA Grapalat"/>
          <w:sz w:val="24"/>
          <w:szCs w:val="24"/>
          <w:lang w:val="hy-AM"/>
        </w:rPr>
        <w:softHyphen/>
      </w:r>
      <w:r w:rsidRPr="00A339BC">
        <w:rPr>
          <w:rFonts w:ascii="GHEA Grapalat" w:hAnsi="GHEA Grapalat"/>
          <w:sz w:val="24"/>
          <w:szCs w:val="24"/>
          <w:lang w:val="hy-AM"/>
        </w:rPr>
        <w:softHyphen/>
        <w:t>տե</w:t>
      </w:r>
      <w:r w:rsidRPr="00A339BC">
        <w:rPr>
          <w:rFonts w:ascii="GHEA Grapalat" w:hAnsi="GHEA Grapalat"/>
          <w:sz w:val="24"/>
          <w:szCs w:val="24"/>
          <w:lang w:val="hy-AM"/>
        </w:rPr>
        <w:softHyphen/>
        <w:t>սումներ չի անում:</w:t>
      </w:r>
    </w:p>
    <w:p w:rsidR="00B97C51" w:rsidRPr="00A339BC" w:rsidRDefault="00B97C51" w:rsidP="00B97C51">
      <w:pPr>
        <w:spacing w:after="0" w:line="276" w:lineRule="auto"/>
        <w:ind w:firstLine="720"/>
        <w:jc w:val="both"/>
        <w:rPr>
          <w:rFonts w:ascii="GHEA Grapalat" w:hAnsi="GHEA Grapalat"/>
          <w:sz w:val="24"/>
          <w:szCs w:val="24"/>
          <w:lang w:val="hy-AM"/>
        </w:rPr>
      </w:pPr>
      <w:r w:rsidRPr="00A339BC">
        <w:rPr>
          <w:rFonts w:ascii="GHEA Grapalat" w:hAnsi="GHEA Grapalat"/>
          <w:sz w:val="24"/>
          <w:szCs w:val="24"/>
          <w:lang w:val="hy-AM"/>
        </w:rPr>
        <w:t>Հաշվեքննության օբյեկտների ղեկավարներին, ի թիվս այլ հարցերի, ներ</w:t>
      </w:r>
      <w:r w:rsidRPr="00A339BC">
        <w:rPr>
          <w:rFonts w:ascii="GHEA Grapalat" w:hAnsi="GHEA Grapalat"/>
          <w:sz w:val="24"/>
          <w:szCs w:val="24"/>
          <w:lang w:val="hy-AM"/>
        </w:rPr>
        <w:softHyphen/>
        <w:t>կա</w:t>
      </w:r>
      <w:r w:rsidRPr="00A339BC">
        <w:rPr>
          <w:rFonts w:ascii="GHEA Grapalat" w:hAnsi="GHEA Grapalat"/>
          <w:sz w:val="24"/>
          <w:szCs w:val="24"/>
          <w:lang w:val="hy-AM"/>
        </w:rPr>
        <w:softHyphen/>
        <w:t>յացվել են հաշվեքննության առաջադրանքները, ինչպես նաև հաշ</w:t>
      </w:r>
      <w:r w:rsidRPr="00A339BC">
        <w:rPr>
          <w:rFonts w:ascii="GHEA Grapalat" w:hAnsi="GHEA Grapalat"/>
          <w:sz w:val="24"/>
          <w:szCs w:val="24"/>
          <w:lang w:val="hy-AM"/>
        </w:rPr>
        <w:softHyphen/>
        <w:t>վե</w:t>
      </w:r>
      <w:r w:rsidRPr="00A339BC">
        <w:rPr>
          <w:rFonts w:ascii="GHEA Grapalat" w:hAnsi="GHEA Grapalat"/>
          <w:sz w:val="24"/>
          <w:szCs w:val="24"/>
          <w:lang w:val="hy-AM"/>
        </w:rPr>
        <w:softHyphen/>
        <w:t>քննու</w:t>
      </w:r>
      <w:r w:rsidRPr="00A339BC">
        <w:rPr>
          <w:rFonts w:ascii="GHEA Grapalat" w:hAnsi="GHEA Grapalat"/>
          <w:sz w:val="24"/>
          <w:szCs w:val="24"/>
          <w:lang w:val="hy-AM"/>
        </w:rPr>
        <w:softHyphen/>
        <w:t>թյան ընթացքում հայտնաբերված նշանակալի հարցերից, ներառյալ՝ ներ</w:t>
      </w:r>
      <w:r w:rsidRPr="00A339BC">
        <w:rPr>
          <w:rFonts w:ascii="GHEA Grapalat" w:hAnsi="GHEA Grapalat"/>
          <w:sz w:val="24"/>
          <w:szCs w:val="24"/>
          <w:lang w:val="hy-AM"/>
        </w:rPr>
        <w:softHyphen/>
        <w:t>քին հսկողությանը վերաբերող նշանակալի թերություններից բաղկա</w:t>
      </w:r>
      <w:r w:rsidRPr="00A339BC">
        <w:rPr>
          <w:rFonts w:ascii="GHEA Grapalat" w:hAnsi="GHEA Grapalat"/>
          <w:sz w:val="24"/>
          <w:szCs w:val="24"/>
          <w:lang w:val="hy-AM"/>
        </w:rPr>
        <w:softHyphen/>
        <w:t>ցած հաշվեքննության արձանագրությունները՝ տա</w:t>
      </w:r>
      <w:r w:rsidRPr="00A339BC">
        <w:rPr>
          <w:rFonts w:ascii="GHEA Grapalat" w:hAnsi="GHEA Grapalat"/>
          <w:sz w:val="24"/>
          <w:szCs w:val="24"/>
          <w:lang w:val="hy-AM"/>
        </w:rPr>
        <w:softHyphen/>
        <w:t>լով վերջիններիս վերա</w:t>
      </w:r>
      <w:r w:rsidRPr="00A339BC">
        <w:rPr>
          <w:rFonts w:ascii="GHEA Grapalat" w:hAnsi="GHEA Grapalat"/>
          <w:sz w:val="24"/>
          <w:szCs w:val="24"/>
          <w:lang w:val="hy-AM"/>
        </w:rPr>
        <w:softHyphen/>
        <w:t>բեր</w:t>
      </w:r>
      <w:r w:rsidRPr="00A339BC">
        <w:rPr>
          <w:rFonts w:ascii="GHEA Grapalat" w:hAnsi="GHEA Grapalat"/>
          <w:sz w:val="24"/>
          <w:szCs w:val="24"/>
          <w:lang w:val="hy-AM"/>
        </w:rPr>
        <w:softHyphen/>
      </w:r>
      <w:r w:rsidRPr="00A339BC">
        <w:rPr>
          <w:rFonts w:ascii="GHEA Grapalat" w:hAnsi="GHEA Grapalat"/>
          <w:sz w:val="24"/>
          <w:szCs w:val="24"/>
          <w:lang w:val="hy-AM"/>
        </w:rPr>
        <w:softHyphen/>
        <w:t>յալ առարկություններ և բացատրություններ ներկայացնելու հնարավորու</w:t>
      </w:r>
      <w:r w:rsidRPr="00A339BC">
        <w:rPr>
          <w:rFonts w:ascii="GHEA Grapalat" w:hAnsi="GHEA Grapalat"/>
          <w:sz w:val="24"/>
          <w:szCs w:val="24"/>
          <w:lang w:val="hy-AM"/>
        </w:rPr>
        <w:softHyphen/>
      </w:r>
      <w:r w:rsidRPr="00A339BC">
        <w:rPr>
          <w:rFonts w:ascii="GHEA Grapalat" w:hAnsi="GHEA Grapalat"/>
          <w:sz w:val="24"/>
          <w:szCs w:val="24"/>
          <w:lang w:val="hy-AM"/>
        </w:rPr>
        <w:softHyphen/>
        <w:t>թյուն:</w:t>
      </w:r>
    </w:p>
    <w:p w:rsidR="00B97C51" w:rsidRPr="00A339BC" w:rsidRDefault="00B97C51" w:rsidP="00B97C51">
      <w:pPr>
        <w:spacing w:line="276" w:lineRule="auto"/>
        <w:ind w:firstLine="284"/>
        <w:rPr>
          <w:rFonts w:ascii="GHEA Grapalat" w:hAnsi="GHEA Grapalat" w:cs="Calibri"/>
          <w:b/>
          <w:i/>
          <w:iCs/>
          <w:color w:val="000000"/>
          <w:sz w:val="24"/>
          <w:szCs w:val="24"/>
          <w:lang w:val="hy-AM"/>
        </w:rPr>
      </w:pPr>
      <w:r w:rsidRPr="00A339BC">
        <w:rPr>
          <w:rFonts w:ascii="GHEA Grapalat" w:hAnsi="GHEA Grapalat" w:cs="Calibri"/>
          <w:b/>
          <w:i/>
          <w:iCs/>
          <w:color w:val="000000"/>
          <w:sz w:val="24"/>
          <w:szCs w:val="24"/>
          <w:lang w:val="hy-AM"/>
        </w:rPr>
        <w:t>Հաշվեքննողի պատասխանատվությունը</w:t>
      </w:r>
    </w:p>
    <w:p w:rsidR="00B97C51" w:rsidRPr="00A339BC" w:rsidRDefault="00B97C51" w:rsidP="00B97C51">
      <w:pPr>
        <w:spacing w:after="0" w:line="276" w:lineRule="auto"/>
        <w:ind w:firstLine="720"/>
        <w:jc w:val="both"/>
        <w:rPr>
          <w:rFonts w:ascii="GHEA Grapalat" w:hAnsi="GHEA Grapalat"/>
          <w:sz w:val="24"/>
          <w:szCs w:val="24"/>
          <w:lang w:val="hy-AM"/>
        </w:rPr>
      </w:pPr>
      <w:r w:rsidRPr="00A339BC">
        <w:rPr>
          <w:rFonts w:ascii="GHEA Grapalat" w:hAnsi="GHEA Grapalat"/>
          <w:sz w:val="24"/>
          <w:szCs w:val="24"/>
          <w:lang w:val="hy-AM"/>
        </w:rPr>
        <w:t xml:space="preserve">Հաշվեքննողի պատասխանատվությունն է անցկացված հաշվեքննության արդյունքում արտահայտել կարծիք ֆինանսական հաշվետվությունների վերաբերյալ: Հաշվեքննությունն իրականացվել է Հաշվեքննության Բարձրագույն Մարմնի Միջազգային Ստանդարտներին </w:t>
      </w:r>
      <w:r w:rsidRPr="00A339BC">
        <w:rPr>
          <w:rFonts w:ascii="GHEA Grapalat" w:hAnsi="GHEA Grapalat"/>
          <w:sz w:val="24"/>
          <w:szCs w:val="24"/>
          <w:lang w:val="hy-AM"/>
        </w:rPr>
        <w:lastRenderedPageBreak/>
        <w:t>համապատասխան: Այդ ստանդարտներով պահանջվում է, որ հաշվեքննողը հետևի վարքագծի սկզբունքների պահանջներին և հաշվեքննությունը պլանավորվի և իրականացնի այնպես, որպեսզի ձեռք բերվի ողջամիտ երաշխիք, որ ֆինանսական հաշվետվությունները զերծ են էական խեղաթյուրումներից:</w:t>
      </w:r>
    </w:p>
    <w:p w:rsidR="00B97C51" w:rsidRPr="00A339BC" w:rsidRDefault="00B97C51" w:rsidP="00B97C51">
      <w:pPr>
        <w:spacing w:after="0" w:line="276" w:lineRule="auto"/>
        <w:ind w:firstLine="720"/>
        <w:jc w:val="both"/>
        <w:rPr>
          <w:rFonts w:ascii="GHEA Grapalat" w:hAnsi="GHEA Grapalat"/>
          <w:sz w:val="24"/>
          <w:szCs w:val="24"/>
          <w:lang w:val="hy-AM"/>
        </w:rPr>
      </w:pPr>
      <w:r w:rsidRPr="00A339BC">
        <w:rPr>
          <w:rFonts w:ascii="GHEA Grapalat" w:hAnsi="GHEA Grapalat"/>
          <w:sz w:val="24"/>
          <w:szCs w:val="24"/>
          <w:lang w:val="hy-AM"/>
        </w:rPr>
        <w:t>Հաշվեքննության աշխատանքները ներառում են ֆինանսական հաշվետվություններում արտացոլված տեղեկատվության վերաբերյալ հաշվեքննության ապացույցի ձեռքբերում: Հաշվեքննության ընթացակարգերի ընտրությունը կախված է հաշվեքննողի դատողությունից, ներառյալ՝ առերևույթ հանցագործության տարրեր պարունակող կամ սխալի հետևանքով ֆինանսական հաշվետվությունների էական խեղաթյուրման ռիսկերի գնահատումը: Ռիսկերի նման գնահատում իրականացնելիս հաշվեքննողը դիտարկում է ներքին հսկողության համակարգը՝ կապված ֆինանսական հաշվետվությունների պատրաստման և ճշմարիտ ներկայացման հետ՝ կազմելու  տվյալ հանգամանքներին համապատասխան հաշվեքննության ընթացակարգեր, սակայն ոչ ներքին հսկողության համակարգի արդյունավետության վերաբերյալ կարծիք արտահայտելու նպատակով: Հաշվեքննության աշխատանքները ներառում են նաև ֆինանսական հաշվետվությունների կազմման ժամանակ կիրառված հաշվապահական հաշվառման սկզբունքների տեղին լինելու, ղեկավարության կողմից կատարված հաշվապահական հաշվառման գնահատումների խելամտության, ինչպես նաև ֆինանսական հաշվետվությունների ամբողջական ներկայացման գնահատումը:</w:t>
      </w:r>
    </w:p>
    <w:p w:rsidR="00B97C51" w:rsidRPr="00A339BC" w:rsidRDefault="00B97C51" w:rsidP="00B97C51">
      <w:pPr>
        <w:spacing w:line="276" w:lineRule="auto"/>
        <w:ind w:firstLine="720"/>
        <w:jc w:val="both"/>
        <w:rPr>
          <w:rFonts w:ascii="GHEA Grapalat" w:hAnsi="GHEA Grapalat"/>
          <w:sz w:val="24"/>
          <w:szCs w:val="24"/>
          <w:lang w:val="hy-AM"/>
        </w:rPr>
      </w:pPr>
      <w:r w:rsidRPr="00A339BC">
        <w:rPr>
          <w:rFonts w:ascii="GHEA Grapalat" w:hAnsi="GHEA Grapalat"/>
          <w:sz w:val="24"/>
          <w:szCs w:val="24"/>
          <w:lang w:val="hy-AM"/>
        </w:rPr>
        <w:t>Հաշվեքննող խումբը  գտնում է, որ ձեռք են բերվել բավարար համապատասխան հաշվեքննության ապացույցներ՝ կարծիքը հիմնավորելու համար:</w:t>
      </w:r>
    </w:p>
    <w:p w:rsidR="00B97C51" w:rsidRPr="00A339BC" w:rsidRDefault="00B97C51" w:rsidP="00B97C51">
      <w:pPr>
        <w:spacing w:line="276" w:lineRule="auto"/>
        <w:ind w:firstLine="709"/>
        <w:jc w:val="both"/>
        <w:rPr>
          <w:rFonts w:ascii="GHEA Grapalat" w:hAnsi="GHEA Grapalat"/>
          <w:b/>
          <w:sz w:val="24"/>
          <w:szCs w:val="24"/>
          <w:lang w:val="hy-AM"/>
        </w:rPr>
      </w:pPr>
      <w:r w:rsidRPr="00A339BC">
        <w:rPr>
          <w:rFonts w:ascii="GHEA Grapalat" w:eastAsia="Times New Roman" w:hAnsi="GHEA Grapalat" w:cs="Times New Roman"/>
          <w:b/>
          <w:sz w:val="24"/>
          <w:szCs w:val="24"/>
          <w:lang w:val="hy-AM"/>
        </w:rPr>
        <w:t>«Ոչ լիարժեք»</w:t>
      </w:r>
      <w:r w:rsidRPr="00A339BC">
        <w:rPr>
          <w:rFonts w:ascii="GHEA Grapalat" w:hAnsi="GHEA Grapalat"/>
          <w:b/>
          <w:sz w:val="24"/>
          <w:szCs w:val="24"/>
          <w:lang w:val="hy-AM"/>
        </w:rPr>
        <w:t xml:space="preserve"> եզրահանգման հիմք</w:t>
      </w:r>
    </w:p>
    <w:p w:rsidR="00B97C51" w:rsidRPr="00A339BC" w:rsidRDefault="00B97C51" w:rsidP="00B97C51">
      <w:pPr>
        <w:spacing w:line="276" w:lineRule="auto"/>
        <w:ind w:firstLine="709"/>
        <w:jc w:val="both"/>
        <w:rPr>
          <w:rFonts w:ascii="GHEA Grapalat" w:hAnsi="GHEA Grapalat"/>
          <w:sz w:val="24"/>
          <w:szCs w:val="24"/>
          <w:lang w:val="hy-AM"/>
        </w:rPr>
      </w:pPr>
      <w:r w:rsidRPr="00A339BC">
        <w:rPr>
          <w:rFonts w:ascii="GHEA Grapalat" w:hAnsi="GHEA Grapalat"/>
          <w:sz w:val="24"/>
          <w:szCs w:val="24"/>
          <w:lang w:val="hy-AM"/>
        </w:rPr>
        <w:t xml:space="preserve">Ինչպես նկարագրված է սույն ընթացիկ եզրակացության 5.1 բաժնում, Ծառայությունը 2022թ. դեկտեմբերի 31-ի դրությամբ կազմված հաշվետվությամբ </w:t>
      </w:r>
      <w:r w:rsidRPr="00A339BC">
        <w:rPr>
          <w:rFonts w:ascii="GHEA Grapalat" w:hAnsi="GHEA Grapalat" w:cs="Arial"/>
          <w:sz w:val="24"/>
          <w:szCs w:val="24"/>
          <w:lang w:val="hy-AM"/>
        </w:rPr>
        <w:t xml:space="preserve">2022թ. բյուջեի </w:t>
      </w:r>
      <w:r w:rsidRPr="00A339BC">
        <w:rPr>
          <w:rFonts w:ascii="GHEA Grapalat" w:hAnsi="GHEA Grapalat"/>
          <w:bCs/>
          <w:sz w:val="24"/>
          <w:szCs w:val="24"/>
          <w:lang w:val="hy-AM"/>
        </w:rPr>
        <w:t xml:space="preserve">(1070-12003) «1988-1992 թվականներին Ադրբեջանից </w:t>
      </w:r>
      <w:r w:rsidR="005258E8">
        <w:rPr>
          <w:rFonts w:ascii="GHEA Grapalat" w:hAnsi="GHEA Grapalat"/>
          <w:bCs/>
          <w:sz w:val="24"/>
          <w:szCs w:val="24"/>
          <w:lang w:val="hy-AM"/>
        </w:rPr>
        <w:t>բռնագաղթ</w:t>
      </w:r>
      <w:r w:rsidRPr="00A339BC">
        <w:rPr>
          <w:rFonts w:ascii="GHEA Grapalat" w:hAnsi="GHEA Grapalat"/>
          <w:bCs/>
          <w:sz w:val="24"/>
          <w:szCs w:val="24"/>
          <w:lang w:val="hy-AM"/>
        </w:rPr>
        <w:t xml:space="preserve">ած և Հայաստանի Հանրապետությունում ապաստանած փախստական ընտանիքների բնակարանային ապահովում» </w:t>
      </w:r>
      <w:r w:rsidRPr="00A339BC">
        <w:rPr>
          <w:rFonts w:ascii="GHEA Grapalat" w:hAnsi="GHEA Grapalat" w:cs="Arial"/>
          <w:sz w:val="24"/>
          <w:szCs w:val="24"/>
          <w:lang w:val="hy-AM"/>
        </w:rPr>
        <w:t>ծախսային միջոցառման</w:t>
      </w:r>
      <w:r w:rsidRPr="00A339BC">
        <w:rPr>
          <w:rFonts w:ascii="GHEA Grapalat" w:hAnsi="GHEA Grapalat" w:cs="Times New Roman"/>
          <w:sz w:val="24"/>
          <w:szCs w:val="24"/>
          <w:lang w:val="hy-AM"/>
        </w:rPr>
        <w:t xml:space="preserve"> կատարողականում զրոյական </w:t>
      </w:r>
      <w:r w:rsidRPr="00A339BC">
        <w:rPr>
          <w:rFonts w:ascii="GHEA Grapalat" w:hAnsi="GHEA Grapalat"/>
          <w:sz w:val="24"/>
          <w:szCs w:val="24"/>
          <w:lang w:val="hy-AM"/>
        </w:rPr>
        <w:t>ցուցանիշի պայմաններում, առանց հիմնավորող սկզբնական հաշվառման փաստաթղթերի առկայության,</w:t>
      </w:r>
      <w:r w:rsidRPr="00A339BC">
        <w:rPr>
          <w:rFonts w:ascii="GHEA Grapalat" w:hAnsi="GHEA Grapalat" w:cs="Arial"/>
          <w:sz w:val="24"/>
          <w:szCs w:val="24"/>
          <w:lang w:val="hy-AM"/>
        </w:rPr>
        <w:t xml:space="preserve"> 824,959.50 հազ. դրամը</w:t>
      </w:r>
      <w:r w:rsidRPr="00A339BC">
        <w:rPr>
          <w:rFonts w:ascii="GHEA Grapalat" w:hAnsi="GHEA Grapalat"/>
          <w:sz w:val="24"/>
          <w:szCs w:val="24"/>
          <w:lang w:val="hy-AM"/>
        </w:rPr>
        <w:t xml:space="preserve"> ձևակերպվել է փաստացի ծախս։</w:t>
      </w:r>
    </w:p>
    <w:p w:rsidR="00B97C51" w:rsidRPr="00A339BC" w:rsidRDefault="00B97C51" w:rsidP="00B97C51">
      <w:pPr>
        <w:spacing w:line="276" w:lineRule="auto"/>
        <w:ind w:firstLine="709"/>
        <w:jc w:val="both"/>
        <w:rPr>
          <w:rFonts w:ascii="GHEA Grapalat" w:hAnsi="GHEA Grapalat"/>
          <w:sz w:val="24"/>
          <w:szCs w:val="24"/>
          <w:lang w:val="hy-AM"/>
        </w:rPr>
      </w:pPr>
      <w:r w:rsidRPr="00A339BC">
        <w:rPr>
          <w:rFonts w:ascii="GHEA Grapalat" w:hAnsi="GHEA Grapalat"/>
          <w:sz w:val="24"/>
          <w:szCs w:val="24"/>
          <w:lang w:val="hy-AM"/>
        </w:rPr>
        <w:t xml:space="preserve">Հաշվեքննությունն իրականացվել է Օրենքին, Հաշվեքննիչ պալատի կողմից հաստատված՝ Աուդիտի բարձրագույն մարմինների միջազգային ստանդարտների հիման վրա մշակված մեթոդաբանություններին, ուղեցույցներին և այլ փաստաթղթերին համապատասխան: Այդ իրավական ակտերից բխող՝ հաշվեքննողների պատասխանատվությունը լրացուցիչ նկարագրված է այս կարծիքի Հաշվեքննողի պատասխանատվությունը բաժնում: Հաշվեքննիչ պալատն իր լիազորություններն իրականացնելիս անկախ է հաշվեքննության ենթակա մարմիններից և </w:t>
      </w:r>
      <w:r w:rsidRPr="00A339BC">
        <w:rPr>
          <w:rFonts w:ascii="GHEA Grapalat" w:hAnsi="GHEA Grapalat"/>
          <w:sz w:val="24"/>
          <w:szCs w:val="24"/>
          <w:lang w:val="hy-AM"/>
        </w:rPr>
        <w:lastRenderedPageBreak/>
        <w:t>կազմակերպություններից՝ ՀՀ Սահմանադրությանը և Օրենքին համապատասխան: Հաշվեքննությունների ընթացքում պահպանվել են էթիկայի պահանջները՝ համաձայն Հաշվեքննիչ պալատի կողմից հաստատված՝ Հաշվեքննիչ պալատի անդամների գործունեությանն առնչվող՝ միջազգային իրավական պրակտիկայով պայմանավորված ուղենշային չափանիշներ-ի և Հաշվեքննողների համար ներքին ծառայողական հարաբերությունների շրջանակում կիրառվող էթիկայի կանոններ-ի: Ձեռք են բերվել բավարար համապատասխան հաշվեքննության ապացույցներ՝ ոչ լիարժեք եզրահանգումն արտահայտելու համար:</w:t>
      </w:r>
    </w:p>
    <w:p w:rsidR="00B97C51" w:rsidRPr="00A339BC" w:rsidRDefault="00B97C51" w:rsidP="00B97C51">
      <w:pPr>
        <w:spacing w:line="276" w:lineRule="auto"/>
        <w:ind w:firstLine="709"/>
        <w:jc w:val="both"/>
        <w:rPr>
          <w:rFonts w:ascii="GHEA Grapalat" w:hAnsi="GHEA Grapalat"/>
          <w:sz w:val="24"/>
          <w:szCs w:val="24"/>
          <w:lang w:val="hy-AM"/>
        </w:rPr>
      </w:pPr>
      <w:r w:rsidRPr="00A339BC">
        <w:rPr>
          <w:rFonts w:ascii="GHEA Grapalat" w:hAnsi="GHEA Grapalat"/>
          <w:sz w:val="24"/>
          <w:szCs w:val="24"/>
          <w:lang w:val="hy-AM"/>
        </w:rPr>
        <w:t xml:space="preserve">Ելնելով վերոնշյալից, Ծառայությունը ոչ ֆինանսական ամփոփ հաշվետվությամբ զրոյական արտացոլված և հաշվետու տարվա վերջի դրությամբ որպես մնացորդ չծախսված՝ </w:t>
      </w:r>
      <w:r w:rsidRPr="00A339BC">
        <w:rPr>
          <w:rFonts w:ascii="GHEA Grapalat" w:hAnsi="GHEA Grapalat" w:cs="Arial"/>
          <w:sz w:val="24"/>
          <w:szCs w:val="24"/>
          <w:lang w:val="hy-AM"/>
        </w:rPr>
        <w:t xml:space="preserve">824,959.50 հազ. դրամը </w:t>
      </w:r>
      <w:r w:rsidRPr="00A339BC">
        <w:rPr>
          <w:rFonts w:ascii="GHEA Grapalat" w:hAnsi="GHEA Grapalat"/>
          <w:sz w:val="24"/>
          <w:szCs w:val="24"/>
          <w:lang w:val="hy-AM"/>
        </w:rPr>
        <w:t>ձևակերպե</w:t>
      </w:r>
      <w:r>
        <w:rPr>
          <w:rFonts w:ascii="GHEA Grapalat" w:hAnsi="GHEA Grapalat"/>
          <w:sz w:val="24"/>
          <w:szCs w:val="24"/>
          <w:lang w:val="hy-AM"/>
        </w:rPr>
        <w:t>լ է</w:t>
      </w:r>
      <w:r w:rsidRPr="00A339BC">
        <w:rPr>
          <w:rFonts w:ascii="GHEA Grapalat" w:hAnsi="GHEA Grapalat"/>
          <w:sz w:val="24"/>
          <w:szCs w:val="24"/>
          <w:lang w:val="hy-AM"/>
        </w:rPr>
        <w:t xml:space="preserve"> փաստացի ծախ</w:t>
      </w:r>
      <w:r>
        <w:rPr>
          <w:rFonts w:ascii="GHEA Grapalat" w:hAnsi="GHEA Grapalat"/>
          <w:sz w:val="24"/>
          <w:szCs w:val="24"/>
          <w:lang w:val="hy-AM"/>
        </w:rPr>
        <w:t>ս</w:t>
      </w:r>
      <w:r w:rsidRPr="00A339BC">
        <w:rPr>
          <w:rFonts w:ascii="GHEA Grapalat" w:hAnsi="GHEA Grapalat"/>
          <w:sz w:val="24"/>
          <w:szCs w:val="24"/>
          <w:lang w:val="hy-AM"/>
        </w:rPr>
        <w:t xml:space="preserve">, որն իրենից ներկայացնում է </w:t>
      </w:r>
      <w:r w:rsidR="00585FAF" w:rsidRPr="00504EB9">
        <w:rPr>
          <w:rFonts w:ascii="GHEA Grapalat" w:hAnsi="GHEA Grapalat" w:cs="Arial"/>
          <w:sz w:val="24"/>
          <w:szCs w:val="24"/>
          <w:lang w:val="hy-AM"/>
        </w:rPr>
        <w:t xml:space="preserve">ՀՀ ֆինանսների նախարարի 2019 թվականի մարտի 13-ի թիվ 254-Ն հրամանի </w:t>
      </w:r>
      <w:r w:rsidRPr="00A339BC">
        <w:rPr>
          <w:rFonts w:ascii="GHEA Grapalat" w:hAnsi="GHEA Grapalat"/>
          <w:sz w:val="24"/>
          <w:szCs w:val="24"/>
          <w:lang w:val="hy-AM"/>
        </w:rPr>
        <w:t>պահանջների հետ անհամապատասխանություն:</w:t>
      </w:r>
    </w:p>
    <w:p w:rsidR="00B97C51" w:rsidRPr="00A339BC" w:rsidRDefault="00B97C51" w:rsidP="00B97C51">
      <w:pPr>
        <w:spacing w:line="276" w:lineRule="auto"/>
        <w:ind w:firstLine="720"/>
        <w:jc w:val="both"/>
        <w:rPr>
          <w:rFonts w:ascii="GHEA Grapalat" w:hAnsi="GHEA Grapalat"/>
          <w:b/>
          <w:sz w:val="24"/>
          <w:szCs w:val="24"/>
          <w:lang w:val="hy-AM"/>
        </w:rPr>
      </w:pPr>
      <w:r w:rsidRPr="00A339BC">
        <w:rPr>
          <w:rFonts w:ascii="GHEA Grapalat" w:eastAsia="Times New Roman" w:hAnsi="GHEA Grapalat" w:cs="Times New Roman"/>
          <w:b/>
          <w:sz w:val="24"/>
          <w:szCs w:val="24"/>
          <w:lang w:val="hy-AM"/>
        </w:rPr>
        <w:t xml:space="preserve"> «Ոչ լիարժեք»</w:t>
      </w:r>
      <w:r w:rsidRPr="00A339BC">
        <w:rPr>
          <w:rFonts w:ascii="GHEA Grapalat" w:hAnsi="GHEA Grapalat"/>
          <w:b/>
          <w:sz w:val="24"/>
          <w:szCs w:val="24"/>
          <w:lang w:val="hy-AM"/>
        </w:rPr>
        <w:t xml:space="preserve"> եզրահանգում</w:t>
      </w:r>
    </w:p>
    <w:p w:rsidR="00B97C51" w:rsidRPr="00A339BC" w:rsidRDefault="00B97C51" w:rsidP="00F717BC">
      <w:pPr>
        <w:spacing w:line="276" w:lineRule="auto"/>
        <w:jc w:val="both"/>
        <w:rPr>
          <w:rFonts w:ascii="GHEA Grapalat" w:hAnsi="GHEA Grapalat" w:cs="Sylfaen"/>
          <w:sz w:val="24"/>
          <w:szCs w:val="24"/>
          <w:lang w:val="hy-AM"/>
        </w:rPr>
      </w:pPr>
      <w:r w:rsidRPr="00A339BC">
        <w:rPr>
          <w:rFonts w:ascii="GHEA Grapalat" w:hAnsi="GHEA Grapalat"/>
          <w:b/>
          <w:sz w:val="24"/>
          <w:szCs w:val="24"/>
          <w:lang w:val="hy-AM"/>
        </w:rPr>
        <w:t xml:space="preserve"> </w:t>
      </w:r>
      <w:r w:rsidRPr="00A339BC">
        <w:rPr>
          <w:rFonts w:ascii="GHEA Grapalat" w:hAnsi="GHEA Grapalat"/>
          <w:b/>
          <w:sz w:val="24"/>
          <w:szCs w:val="24"/>
          <w:lang w:val="hy-AM"/>
        </w:rPr>
        <w:tab/>
      </w:r>
      <w:r w:rsidRPr="005C2434">
        <w:rPr>
          <w:rFonts w:ascii="GHEA Grapalat" w:hAnsi="GHEA Grapalat"/>
          <w:sz w:val="24"/>
          <w:szCs w:val="24"/>
          <w:shd w:val="clear" w:color="auto" w:fill="FFFFFF"/>
          <w:lang w:val="hy-AM"/>
        </w:rPr>
        <w:t>Հաշվեքննության են ենթարկվել Ծառայության ֆինանսական հաշ</w:t>
      </w:r>
      <w:r w:rsidRPr="005C2434">
        <w:rPr>
          <w:rFonts w:ascii="GHEA Grapalat" w:hAnsi="GHEA Grapalat"/>
          <w:sz w:val="24"/>
          <w:szCs w:val="24"/>
          <w:shd w:val="clear" w:color="auto" w:fill="FFFFFF"/>
          <w:lang w:val="hy-AM"/>
        </w:rPr>
        <w:softHyphen/>
        <w:t xml:space="preserve">վետվությունները, որոնք ներառում են նաև </w:t>
      </w:r>
      <w:r w:rsidRPr="005C2434">
        <w:rPr>
          <w:rFonts w:ascii="GHEA Grapalat" w:hAnsi="GHEA Grapalat" w:cs="Sylfaen"/>
          <w:sz w:val="24"/>
          <w:szCs w:val="24"/>
          <w:lang w:val="hy-AM"/>
        </w:rPr>
        <w:t>2022 թվականի դեկտեմբերի 31-ի դրությամբ «Ծախսերի և բյուջետային պարտքերի մասին» և «Դեբիտորական և կրեդիտորական պարտքեր մասին» հաշվետվությունները։</w:t>
      </w:r>
      <w:r w:rsidR="00F717BC">
        <w:rPr>
          <w:rFonts w:ascii="GHEA Grapalat" w:hAnsi="GHEA Grapalat" w:cs="Sylfaen"/>
          <w:sz w:val="24"/>
          <w:szCs w:val="24"/>
          <w:lang w:val="hy-AM"/>
        </w:rPr>
        <w:t xml:space="preserve"> </w:t>
      </w:r>
      <w:r w:rsidRPr="00A339BC">
        <w:rPr>
          <w:rFonts w:ascii="GHEA Grapalat" w:hAnsi="GHEA Grapalat"/>
          <w:sz w:val="24"/>
          <w:szCs w:val="24"/>
          <w:lang w:val="hy-AM"/>
        </w:rPr>
        <w:t>Մեր կարծիքով, բացառությամբ Ոչ լիարժեք հիմնավորում վերնագրում նկարագրված հարցի ազդեցության, Ծառայության ֆինանսական հաշվետվությունները բոլոր էական առումներով ճշմարիտ են ներկայացնում Ծառայության ֆինանսատնտեսական գործունեությունը՝ բյուջետային ոլորտը կարգավորո</w:t>
      </w:r>
      <w:bookmarkStart w:id="1" w:name="_GoBack"/>
      <w:bookmarkEnd w:id="1"/>
      <w:r w:rsidRPr="00A339BC">
        <w:rPr>
          <w:rFonts w:ascii="GHEA Grapalat" w:hAnsi="GHEA Grapalat"/>
          <w:sz w:val="24"/>
          <w:szCs w:val="24"/>
          <w:lang w:val="hy-AM"/>
        </w:rPr>
        <w:t>ղ ՀՀ օրենսդրության համաձայն։</w:t>
      </w:r>
      <w:r w:rsidR="00F717BC">
        <w:rPr>
          <w:rFonts w:ascii="GHEA Grapalat" w:hAnsi="GHEA Grapalat"/>
          <w:sz w:val="24"/>
          <w:szCs w:val="24"/>
          <w:lang w:val="hy-AM"/>
        </w:rPr>
        <w:t xml:space="preserve"> </w:t>
      </w:r>
      <w:r w:rsidRPr="00A339BC">
        <w:rPr>
          <w:rFonts w:ascii="GHEA Grapalat" w:hAnsi="GHEA Grapalat"/>
          <w:sz w:val="24"/>
          <w:szCs w:val="24"/>
          <w:lang w:val="hy-AM"/>
        </w:rPr>
        <w:t xml:space="preserve">Հաշվեքննության ընթացքում ձեռք են բերվել հաշվեքննության բավարար ապացույցներ՝ հաշվեքննության արդյունքների վերաբերյալ </w:t>
      </w:r>
      <w:r w:rsidRPr="00A339BC">
        <w:rPr>
          <w:rFonts w:ascii="GHEA Grapalat" w:hAnsi="GHEA Grapalat" w:cs="Sylfaen"/>
          <w:sz w:val="24"/>
          <w:szCs w:val="24"/>
          <w:lang w:val="hy-AM"/>
        </w:rPr>
        <w:t>Օրենքի 26-րդ հոդվածի 5-րդ մասի 1-ին կետի բ. ենթակետի դրույթին համապատասխան Հաշվեքննիչ պալատի կարծիքը հիմնավորելու համար:</w:t>
      </w:r>
    </w:p>
    <w:p w:rsidR="00B97C51" w:rsidRPr="00A339BC" w:rsidRDefault="00B97C51" w:rsidP="00B97C51">
      <w:pPr>
        <w:spacing w:line="276" w:lineRule="auto"/>
        <w:ind w:firstLine="720"/>
        <w:jc w:val="both"/>
        <w:rPr>
          <w:rFonts w:ascii="GHEA Grapalat" w:hAnsi="GHEA Grapalat"/>
          <w:sz w:val="24"/>
          <w:szCs w:val="24"/>
          <w:lang w:val="hy-AM"/>
        </w:rPr>
      </w:pPr>
      <w:r w:rsidRPr="00A339BC">
        <w:rPr>
          <w:rFonts w:ascii="GHEA Grapalat" w:hAnsi="GHEA Grapalat"/>
          <w:sz w:val="24"/>
          <w:szCs w:val="24"/>
          <w:lang w:val="hy-AM"/>
        </w:rPr>
        <w:t xml:space="preserve">Հաշվեքննիչ պալատի կարծիքով </w:t>
      </w:r>
      <w:r w:rsidRPr="00A339BC">
        <w:rPr>
          <w:rFonts w:ascii="GHEA Grapalat" w:hAnsi="GHEA Grapalat" w:cs="Sylfaen"/>
          <w:sz w:val="24"/>
          <w:szCs w:val="24"/>
          <w:lang w:val="hy-AM"/>
        </w:rPr>
        <w:t xml:space="preserve">Ծառայությունում </w:t>
      </w:r>
      <w:r w:rsidRPr="00A339BC">
        <w:rPr>
          <w:rFonts w:ascii="GHEA Grapalat" w:hAnsi="GHEA Grapalat"/>
          <w:sz w:val="24"/>
          <w:szCs w:val="24"/>
          <w:lang w:val="hy-AM"/>
        </w:rPr>
        <w:t>2022 թվականի հաշվետվությունները արժանահավատ են, ֆինանսատնտեսական գործունեության ընթացքում հաշվեքննության օբյեկտի կողմից թույլ են տրվել անհամապատասխանություններ, որոնք հանգեցրել են խեղաթյուրումների։</w:t>
      </w:r>
    </w:p>
    <w:p w:rsidR="00B97C51" w:rsidRPr="00A339BC" w:rsidRDefault="00B97C51" w:rsidP="00B97C51">
      <w:pPr>
        <w:spacing w:line="276" w:lineRule="auto"/>
        <w:ind w:firstLine="720"/>
        <w:jc w:val="both"/>
        <w:rPr>
          <w:rFonts w:ascii="GHEA Grapalat" w:hAnsi="GHEA Grapalat"/>
          <w:sz w:val="24"/>
          <w:szCs w:val="24"/>
          <w:lang w:val="hy-AM"/>
        </w:rPr>
      </w:pPr>
      <w:r w:rsidRPr="00A339BC">
        <w:rPr>
          <w:rFonts w:ascii="GHEA Grapalat" w:hAnsi="GHEA Grapalat"/>
          <w:sz w:val="24"/>
          <w:szCs w:val="24"/>
          <w:lang w:val="hy-AM"/>
        </w:rPr>
        <w:t>Արդյունքում՝ ֆինանսական տեսակի առումով տրվում է ձևափոխված կարծիք՝ «</w:t>
      </w:r>
      <w:r w:rsidRPr="00A339BC">
        <w:rPr>
          <w:rFonts w:ascii="GHEA Grapalat" w:hAnsi="GHEA Grapalat"/>
          <w:b/>
          <w:sz w:val="24"/>
          <w:szCs w:val="24"/>
          <w:lang w:val="hy-AM"/>
        </w:rPr>
        <w:t>Ո</w:t>
      </w:r>
      <w:r w:rsidRPr="00A339BC">
        <w:rPr>
          <w:rFonts w:ascii="GHEA Grapalat" w:eastAsia="Times New Roman" w:hAnsi="GHEA Grapalat" w:cs="Times New Roman"/>
          <w:b/>
          <w:sz w:val="24"/>
          <w:szCs w:val="24"/>
          <w:lang w:val="hy-AM"/>
        </w:rPr>
        <w:t>չ լիարժեք»</w:t>
      </w:r>
      <w:r w:rsidRPr="00A339BC">
        <w:rPr>
          <w:rFonts w:ascii="GHEA Grapalat" w:eastAsia="Times New Roman" w:hAnsi="GHEA Grapalat" w:cs="Times New Roman"/>
          <w:sz w:val="24"/>
          <w:szCs w:val="24"/>
          <w:lang w:val="hy-AM"/>
        </w:rPr>
        <w:t xml:space="preserve"> </w:t>
      </w:r>
      <w:r w:rsidRPr="00A339BC">
        <w:rPr>
          <w:rFonts w:ascii="GHEA Grapalat" w:hAnsi="GHEA Grapalat"/>
          <w:sz w:val="24"/>
          <w:szCs w:val="24"/>
          <w:lang w:val="hy-AM"/>
        </w:rPr>
        <w:t>եզրահանգում:</w:t>
      </w:r>
    </w:p>
    <w:p w:rsidR="00937EA0" w:rsidRDefault="00F33FBC" w:rsidP="00F33FBC">
      <w:pPr>
        <w:spacing w:line="240" w:lineRule="auto"/>
        <w:rPr>
          <w:rFonts w:ascii="GHEA Grapalat" w:hAnsi="GHEA Grapalat"/>
          <w:sz w:val="24"/>
          <w:szCs w:val="24"/>
          <w:lang w:val="hy-AM"/>
        </w:rPr>
      </w:pPr>
      <w:r>
        <w:rPr>
          <w:rFonts w:ascii="GHEA Grapalat" w:hAnsi="GHEA Grapalat"/>
          <w:sz w:val="24"/>
          <w:szCs w:val="24"/>
          <w:lang w:val="hy-AM"/>
        </w:rPr>
        <w:t xml:space="preserve">                   </w:t>
      </w:r>
      <w:r w:rsidR="00937EA0">
        <w:rPr>
          <w:rFonts w:ascii="GHEA Grapalat" w:hAnsi="GHEA Grapalat"/>
          <w:sz w:val="24"/>
          <w:szCs w:val="24"/>
          <w:lang w:val="hy-AM"/>
        </w:rPr>
        <w:t xml:space="preserve">Եղիշե Սողոմոնյան     </w:t>
      </w:r>
      <w:r w:rsidR="00810BC5" w:rsidRPr="00232043">
        <w:rPr>
          <w:rFonts w:ascii="GHEA Grapalat" w:eastAsia="Calibri" w:hAnsi="GHEA Grapalat" w:cs="Arial"/>
          <w:noProof/>
          <w:sz w:val="24"/>
          <w:szCs w:val="24"/>
          <w:lang w:val="ru-RU" w:eastAsia="ru-RU"/>
        </w:rPr>
        <w:drawing>
          <wp:inline distT="0" distB="0" distL="0" distR="0" wp14:anchorId="72BC1A16" wp14:editId="3541BD72">
            <wp:extent cx="1174750" cy="165100"/>
            <wp:effectExtent l="0" t="0" r="6350" b="6350"/>
            <wp:docPr id="3" name="Picture 3"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ՍՈՂՈՆՈՆՅԱՆ.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165100"/>
                    </a:xfrm>
                    <a:prstGeom prst="rect">
                      <a:avLst/>
                    </a:prstGeom>
                    <a:noFill/>
                    <a:ln>
                      <a:noFill/>
                    </a:ln>
                  </pic:spPr>
                </pic:pic>
              </a:graphicData>
            </a:graphic>
          </wp:inline>
        </w:drawing>
      </w:r>
      <w:r w:rsidR="00937EA0">
        <w:rPr>
          <w:rFonts w:ascii="GHEA Grapalat" w:hAnsi="GHEA Grapalat"/>
          <w:sz w:val="24"/>
          <w:szCs w:val="24"/>
          <w:lang w:val="hy-AM"/>
        </w:rPr>
        <w:t xml:space="preserve">                                            </w:t>
      </w:r>
    </w:p>
    <w:p w:rsidR="00B97C51" w:rsidRPr="00F717BC" w:rsidRDefault="00F717BC" w:rsidP="00F33FBC">
      <w:pPr>
        <w:spacing w:line="240" w:lineRule="auto"/>
        <w:rPr>
          <w:rFonts w:ascii="GHEA Grapalat" w:hAnsi="GHEA Grapalat"/>
          <w:bCs/>
          <w:color w:val="000000"/>
          <w:sz w:val="24"/>
          <w:szCs w:val="24"/>
          <w:shd w:val="clear" w:color="auto" w:fill="FFFFFF"/>
          <w:lang w:val="hy-AM"/>
        </w:rPr>
      </w:pPr>
      <w:r>
        <w:rPr>
          <w:rFonts w:ascii="GHEA Grapalat" w:hAnsi="GHEA Grapalat"/>
          <w:bCs/>
          <w:color w:val="000000"/>
          <w:sz w:val="24"/>
          <w:szCs w:val="24"/>
          <w:shd w:val="clear" w:color="auto" w:fill="FFFFFF"/>
          <w:lang w:val="hy-AM"/>
        </w:rPr>
        <w:t xml:space="preserve">             </w:t>
      </w:r>
      <w:r w:rsidRPr="00F717BC">
        <w:rPr>
          <w:rFonts w:ascii="GHEA Grapalat" w:hAnsi="GHEA Grapalat"/>
          <w:bCs/>
          <w:color w:val="000000"/>
          <w:sz w:val="24"/>
          <w:szCs w:val="24"/>
          <w:shd w:val="clear" w:color="auto" w:fill="FFFFFF"/>
          <w:lang w:val="hy-AM"/>
        </w:rPr>
        <w:t>Հաշվեքննիչ պալատի անդամ</w:t>
      </w:r>
    </w:p>
    <w:p w:rsidR="00B97C51" w:rsidRPr="00800D31" w:rsidRDefault="008E25B7" w:rsidP="008E25B7">
      <w:pPr>
        <w:spacing w:line="240" w:lineRule="auto"/>
        <w:ind w:firstLine="720"/>
        <w:rPr>
          <w:rFonts w:ascii="GHEA Grapalat" w:hAnsi="GHEA Grapalat"/>
          <w:sz w:val="24"/>
          <w:szCs w:val="24"/>
          <w:lang w:val="hy-AM"/>
        </w:rPr>
      </w:pPr>
      <w:r w:rsidRPr="00C64218">
        <w:rPr>
          <w:rFonts w:ascii="GHEA Grapalat" w:hAnsi="GHEA Grapalat"/>
          <w:color w:val="000000"/>
          <w:sz w:val="24"/>
          <w:szCs w:val="24"/>
          <w:shd w:val="clear" w:color="auto" w:fill="FFFFFF"/>
          <w:lang w:val="hy-AM"/>
        </w:rPr>
        <w:t>Բաղրամյան 19, Երևան, Հայաստանի Հանրապետություն</w:t>
      </w:r>
    </w:p>
    <w:p w:rsidR="001D36CF" w:rsidRPr="006149BA" w:rsidRDefault="00D17103" w:rsidP="003D160B">
      <w:pPr>
        <w:spacing w:after="0" w:line="240" w:lineRule="auto"/>
        <w:ind w:firstLine="720"/>
        <w:jc w:val="center"/>
        <w:rPr>
          <w:rFonts w:ascii="GHEA Grapalat" w:hAnsi="GHEA Grapalat"/>
          <w:b/>
          <w:sz w:val="28"/>
          <w:szCs w:val="28"/>
          <w:lang w:val="hy-AM"/>
        </w:rPr>
      </w:pPr>
      <w:r w:rsidRPr="006149BA">
        <w:rPr>
          <w:rFonts w:ascii="GHEA Grapalat" w:hAnsi="GHEA Grapalat"/>
          <w:b/>
          <w:sz w:val="28"/>
          <w:szCs w:val="28"/>
          <w:lang w:val="hy-AM"/>
        </w:rPr>
        <w:lastRenderedPageBreak/>
        <w:t>4</w:t>
      </w:r>
      <w:r w:rsidR="001D36CF" w:rsidRPr="006149BA">
        <w:rPr>
          <w:rFonts w:ascii="MS Mincho" w:eastAsia="MS Mincho" w:hAnsi="MS Mincho" w:cs="MS Mincho" w:hint="eastAsia"/>
          <w:b/>
          <w:sz w:val="28"/>
          <w:szCs w:val="28"/>
          <w:lang w:val="hy-AM"/>
        </w:rPr>
        <w:t>․</w:t>
      </w:r>
      <w:r w:rsidR="001D36CF" w:rsidRPr="006149BA">
        <w:rPr>
          <w:rFonts w:ascii="GHEA Grapalat" w:hAnsi="GHEA Grapalat"/>
          <w:b/>
          <w:sz w:val="28"/>
          <w:szCs w:val="28"/>
          <w:lang w:val="hy-AM"/>
        </w:rPr>
        <w:t xml:space="preserve"> ՀԱՇՎԵՔՆՆՈՒԹՅԱՆ  ՕԲՅԵԿՏԻ  ՖԻՆԱՆՍԱԿԱՆ  ՑՈՒՑԱՆԻՇՆԵՐ</w:t>
      </w:r>
    </w:p>
    <w:p w:rsidR="001D36CF" w:rsidRPr="005D3203" w:rsidRDefault="001D36CF" w:rsidP="001D36CF">
      <w:pPr>
        <w:spacing w:after="0" w:line="276" w:lineRule="auto"/>
        <w:ind w:firstLine="720"/>
        <w:jc w:val="both"/>
        <w:rPr>
          <w:rFonts w:ascii="GHEA Grapalat" w:hAnsi="GHEA Grapalat"/>
          <w:color w:val="FF0000"/>
          <w:sz w:val="16"/>
          <w:szCs w:val="16"/>
          <w:lang w:val="hy-AM"/>
        </w:rPr>
      </w:pPr>
    </w:p>
    <w:p w:rsidR="00A53633" w:rsidRPr="000D5517" w:rsidRDefault="00D17103" w:rsidP="00504342">
      <w:pPr>
        <w:spacing w:after="0" w:line="276" w:lineRule="auto"/>
        <w:ind w:firstLine="426"/>
        <w:jc w:val="both"/>
        <w:rPr>
          <w:rFonts w:ascii="GHEA Grapalat" w:hAnsi="GHEA Grapalat" w:cs="Arial"/>
          <w:sz w:val="24"/>
          <w:szCs w:val="24"/>
          <w:lang w:val="hy-AM"/>
        </w:rPr>
      </w:pPr>
      <w:r w:rsidRPr="000D5517">
        <w:rPr>
          <w:rFonts w:ascii="GHEA Grapalat" w:hAnsi="GHEA Grapalat"/>
          <w:sz w:val="24"/>
          <w:szCs w:val="24"/>
          <w:lang w:val="hy-AM"/>
        </w:rPr>
        <w:t>4</w:t>
      </w:r>
      <w:r w:rsidR="008C51A1" w:rsidRPr="000D5517">
        <w:rPr>
          <w:rFonts w:ascii="MS Mincho" w:eastAsia="MS Mincho" w:hAnsi="MS Mincho" w:cs="MS Mincho" w:hint="eastAsia"/>
          <w:sz w:val="24"/>
          <w:szCs w:val="24"/>
          <w:lang w:val="hy-AM"/>
        </w:rPr>
        <w:t>․</w:t>
      </w:r>
      <w:r w:rsidR="008C51A1" w:rsidRPr="000D5517">
        <w:rPr>
          <w:rFonts w:ascii="GHEA Grapalat" w:eastAsia="MS Mincho" w:hAnsi="GHEA Grapalat" w:cs="MS Mincho"/>
          <w:sz w:val="24"/>
          <w:szCs w:val="24"/>
          <w:lang w:val="hy-AM"/>
        </w:rPr>
        <w:t>1</w:t>
      </w:r>
      <w:r w:rsidR="008C51A1" w:rsidRPr="000D5517">
        <w:rPr>
          <w:rFonts w:ascii="GHEA Grapalat" w:hAnsi="GHEA Grapalat"/>
          <w:b/>
          <w:sz w:val="24"/>
          <w:szCs w:val="24"/>
          <w:lang w:val="hy-AM"/>
        </w:rPr>
        <w:t xml:space="preserve"> </w:t>
      </w:r>
      <w:r w:rsidR="0001515F" w:rsidRPr="000D5517">
        <w:rPr>
          <w:rFonts w:ascii="GHEA Grapalat" w:hAnsi="GHEA Grapalat" w:cs="Arial"/>
          <w:sz w:val="24"/>
          <w:szCs w:val="24"/>
          <w:lang w:val="hy-AM"/>
        </w:rPr>
        <w:t>Ծառայ</w:t>
      </w:r>
      <w:r w:rsidR="007025D5" w:rsidRPr="000D5517">
        <w:rPr>
          <w:rFonts w:ascii="GHEA Grapalat" w:hAnsi="GHEA Grapalat" w:cs="Arial"/>
          <w:sz w:val="24"/>
          <w:szCs w:val="24"/>
          <w:lang w:val="hy-AM"/>
        </w:rPr>
        <w:t>ության 2022թ</w:t>
      </w:r>
      <w:r w:rsidR="007025D5" w:rsidRPr="000D5517">
        <w:rPr>
          <w:rFonts w:ascii="MS Mincho" w:eastAsia="MS Mincho" w:hAnsi="MS Mincho" w:cs="MS Mincho" w:hint="eastAsia"/>
          <w:sz w:val="24"/>
          <w:szCs w:val="24"/>
          <w:lang w:val="hy-AM"/>
        </w:rPr>
        <w:t>․</w:t>
      </w:r>
      <w:r w:rsidR="007025D5" w:rsidRPr="000D5517">
        <w:rPr>
          <w:rFonts w:ascii="GHEA Grapalat" w:hAnsi="GHEA Grapalat" w:cs="Arial"/>
          <w:sz w:val="24"/>
          <w:szCs w:val="24"/>
          <w:lang w:val="hy-AM"/>
        </w:rPr>
        <w:t xml:space="preserve"> </w:t>
      </w:r>
      <w:r w:rsidR="00722A5C" w:rsidRPr="000D5517">
        <w:rPr>
          <w:rFonts w:ascii="GHEA Grapalat" w:hAnsi="GHEA Grapalat" w:cs="Arial"/>
          <w:sz w:val="24"/>
          <w:szCs w:val="24"/>
          <w:lang w:val="hy-AM"/>
        </w:rPr>
        <w:t xml:space="preserve">տարեկան </w:t>
      </w:r>
      <w:r w:rsidR="005F280A">
        <w:rPr>
          <w:rFonts w:ascii="GHEA Grapalat" w:hAnsi="GHEA Grapalat" w:cs="Arial"/>
          <w:sz w:val="24"/>
          <w:szCs w:val="24"/>
          <w:lang w:val="hy-AM"/>
        </w:rPr>
        <w:t>հաշվեքննված</w:t>
      </w:r>
      <w:r w:rsidR="005F280A" w:rsidRPr="000D5517">
        <w:rPr>
          <w:rFonts w:ascii="GHEA Grapalat" w:hAnsi="GHEA Grapalat" w:cs="Arial"/>
          <w:sz w:val="24"/>
          <w:szCs w:val="24"/>
          <w:lang w:val="hy-AM"/>
        </w:rPr>
        <w:t xml:space="preserve"> </w:t>
      </w:r>
      <w:r w:rsidR="007025D5" w:rsidRPr="000D5517">
        <w:rPr>
          <w:rFonts w:ascii="GHEA Grapalat" w:hAnsi="GHEA Grapalat" w:cs="Arial"/>
          <w:sz w:val="24"/>
          <w:szCs w:val="24"/>
          <w:lang w:val="hy-AM"/>
        </w:rPr>
        <w:t>ֆինանսական ամփոփ ցուցան</w:t>
      </w:r>
      <w:r w:rsidR="002E1F86" w:rsidRPr="000D5517">
        <w:rPr>
          <w:rFonts w:ascii="GHEA Grapalat" w:hAnsi="GHEA Grapalat" w:cs="Arial"/>
          <w:sz w:val="24"/>
          <w:szCs w:val="24"/>
          <w:lang w:val="hy-AM"/>
        </w:rPr>
        <w:t>ի</w:t>
      </w:r>
      <w:r w:rsidR="007025D5" w:rsidRPr="000D5517">
        <w:rPr>
          <w:rFonts w:ascii="GHEA Grapalat" w:hAnsi="GHEA Grapalat" w:cs="Arial"/>
          <w:sz w:val="24"/>
          <w:szCs w:val="24"/>
          <w:lang w:val="hy-AM"/>
        </w:rPr>
        <w:t xml:space="preserve">շները ներկայացված են </w:t>
      </w:r>
      <w:r w:rsidR="002E631B" w:rsidRPr="000D5517">
        <w:rPr>
          <w:rFonts w:ascii="GHEA Grapalat" w:hAnsi="GHEA Grapalat" w:cs="Arial"/>
          <w:sz w:val="24"/>
          <w:szCs w:val="24"/>
          <w:lang w:val="hy-AM"/>
        </w:rPr>
        <w:t xml:space="preserve">ստորև (տես՝ </w:t>
      </w:r>
      <w:r w:rsidR="00A5553B" w:rsidRPr="000D5517">
        <w:rPr>
          <w:rFonts w:ascii="GHEA Grapalat" w:hAnsi="GHEA Grapalat" w:cs="Arial"/>
          <w:sz w:val="24"/>
          <w:szCs w:val="24"/>
          <w:lang w:val="hy-AM"/>
        </w:rPr>
        <w:t>Ա</w:t>
      </w:r>
      <w:r w:rsidR="002E631B" w:rsidRPr="000D5517">
        <w:rPr>
          <w:rFonts w:ascii="GHEA Grapalat" w:hAnsi="GHEA Grapalat" w:cs="Arial"/>
          <w:sz w:val="24"/>
          <w:szCs w:val="24"/>
          <w:lang w:val="hy-AM"/>
        </w:rPr>
        <w:t>ղյուսակ</w:t>
      </w:r>
      <w:r w:rsidR="00C67BF7" w:rsidRPr="000D5517">
        <w:rPr>
          <w:rFonts w:ascii="GHEA Grapalat" w:hAnsi="GHEA Grapalat" w:cs="Arial"/>
          <w:sz w:val="24"/>
          <w:szCs w:val="24"/>
          <w:lang w:val="hy-AM"/>
        </w:rPr>
        <w:t xml:space="preserve"> </w:t>
      </w:r>
      <w:r w:rsidR="00A5553B" w:rsidRPr="000D5517">
        <w:rPr>
          <w:rFonts w:ascii="GHEA Grapalat" w:hAnsi="GHEA Grapalat" w:cs="Arial"/>
          <w:sz w:val="24"/>
          <w:szCs w:val="24"/>
          <w:lang w:val="hy-AM"/>
        </w:rPr>
        <w:t>1</w:t>
      </w:r>
      <w:r w:rsidR="002E631B" w:rsidRPr="000D5517">
        <w:rPr>
          <w:rFonts w:ascii="GHEA Grapalat" w:hAnsi="GHEA Grapalat" w:cs="Arial"/>
          <w:sz w:val="24"/>
          <w:szCs w:val="24"/>
          <w:lang w:val="hy-AM"/>
        </w:rPr>
        <w:t>)</w:t>
      </w:r>
      <w:r w:rsidR="007025D5" w:rsidRPr="000D5517">
        <w:rPr>
          <w:rFonts w:ascii="GHEA Grapalat" w:hAnsi="GHEA Grapalat" w:cs="Arial"/>
          <w:sz w:val="24"/>
          <w:szCs w:val="24"/>
          <w:lang w:val="hy-AM"/>
        </w:rPr>
        <w:t>։</w:t>
      </w:r>
    </w:p>
    <w:p w:rsidR="0018304A" w:rsidRPr="000D5517" w:rsidRDefault="002E631B" w:rsidP="002E631B">
      <w:pPr>
        <w:spacing w:after="0" w:line="276" w:lineRule="auto"/>
        <w:ind w:firstLine="426"/>
        <w:jc w:val="right"/>
        <w:rPr>
          <w:rFonts w:ascii="GHEA Grapalat" w:hAnsi="GHEA Grapalat" w:cs="Arial"/>
          <w:sz w:val="24"/>
          <w:szCs w:val="24"/>
          <w:lang w:val="hy-AM"/>
        </w:rPr>
      </w:pPr>
      <w:r w:rsidRPr="000D5517">
        <w:rPr>
          <w:rFonts w:ascii="GHEA Grapalat" w:hAnsi="GHEA Grapalat" w:cs="Arial"/>
          <w:sz w:val="24"/>
          <w:szCs w:val="24"/>
          <w:lang w:val="hy-AM"/>
        </w:rPr>
        <w:t xml:space="preserve">Աղյուսակ </w:t>
      </w:r>
      <w:r w:rsidR="00A5553B" w:rsidRPr="000D5517">
        <w:rPr>
          <w:rFonts w:ascii="GHEA Grapalat" w:hAnsi="GHEA Grapalat" w:cs="Arial"/>
          <w:sz w:val="24"/>
          <w:szCs w:val="24"/>
          <w:lang w:val="hy-AM"/>
        </w:rPr>
        <w:t>1</w:t>
      </w:r>
    </w:p>
    <w:p w:rsidR="002E631B" w:rsidRPr="000D5517" w:rsidRDefault="0001515F" w:rsidP="00833B22">
      <w:pPr>
        <w:spacing w:after="0" w:line="276" w:lineRule="auto"/>
        <w:ind w:firstLine="426"/>
        <w:jc w:val="center"/>
        <w:rPr>
          <w:rFonts w:ascii="GHEA Grapalat" w:hAnsi="GHEA Grapalat" w:cs="Arial"/>
          <w:sz w:val="24"/>
          <w:szCs w:val="24"/>
          <w:lang w:val="hy-AM"/>
        </w:rPr>
      </w:pPr>
      <w:r w:rsidRPr="000D5517">
        <w:rPr>
          <w:rFonts w:ascii="GHEA Grapalat" w:hAnsi="GHEA Grapalat" w:cs="Arial"/>
          <w:sz w:val="24"/>
          <w:szCs w:val="24"/>
          <w:lang w:val="hy-AM"/>
        </w:rPr>
        <w:t>Ծառայ</w:t>
      </w:r>
      <w:r w:rsidR="00833B22" w:rsidRPr="000D5517">
        <w:rPr>
          <w:rFonts w:ascii="GHEA Grapalat" w:hAnsi="GHEA Grapalat" w:cs="Arial"/>
          <w:sz w:val="24"/>
          <w:szCs w:val="24"/>
          <w:lang w:val="hy-AM"/>
        </w:rPr>
        <w:t>ության 2022թ</w:t>
      </w:r>
      <w:r w:rsidR="00833B22" w:rsidRPr="000D5517">
        <w:rPr>
          <w:rFonts w:ascii="MS Mincho" w:eastAsia="MS Mincho" w:hAnsi="MS Mincho" w:cs="MS Mincho" w:hint="eastAsia"/>
          <w:sz w:val="24"/>
          <w:szCs w:val="24"/>
          <w:lang w:val="hy-AM"/>
        </w:rPr>
        <w:t>․</w:t>
      </w:r>
      <w:r w:rsidR="00833B22" w:rsidRPr="000D5517">
        <w:rPr>
          <w:rFonts w:ascii="GHEA Grapalat" w:hAnsi="GHEA Grapalat" w:cs="Arial"/>
          <w:sz w:val="24"/>
          <w:szCs w:val="24"/>
          <w:lang w:val="hy-AM"/>
        </w:rPr>
        <w:t xml:space="preserve"> </w:t>
      </w:r>
      <w:r w:rsidR="00722A5C" w:rsidRPr="000D5517">
        <w:rPr>
          <w:rFonts w:ascii="GHEA Grapalat" w:hAnsi="GHEA Grapalat" w:cs="Arial"/>
          <w:sz w:val="24"/>
          <w:szCs w:val="24"/>
          <w:lang w:val="hy-AM"/>
        </w:rPr>
        <w:t xml:space="preserve">տարեկան </w:t>
      </w:r>
      <w:r w:rsidR="00833B22" w:rsidRPr="000D5517">
        <w:rPr>
          <w:rFonts w:ascii="GHEA Grapalat" w:hAnsi="GHEA Grapalat" w:cs="Arial"/>
          <w:sz w:val="24"/>
          <w:szCs w:val="24"/>
          <w:lang w:val="hy-AM"/>
        </w:rPr>
        <w:t>ֆինանսական ամփոփ ցուցան</w:t>
      </w:r>
      <w:r w:rsidR="00B85FFD" w:rsidRPr="000D5517">
        <w:rPr>
          <w:rFonts w:ascii="GHEA Grapalat" w:hAnsi="GHEA Grapalat" w:cs="Arial"/>
          <w:sz w:val="24"/>
          <w:szCs w:val="24"/>
          <w:lang w:val="hy-AM"/>
        </w:rPr>
        <w:t>ի</w:t>
      </w:r>
      <w:r w:rsidR="00833B22" w:rsidRPr="000D5517">
        <w:rPr>
          <w:rFonts w:ascii="GHEA Grapalat" w:hAnsi="GHEA Grapalat" w:cs="Arial"/>
          <w:sz w:val="24"/>
          <w:szCs w:val="24"/>
          <w:lang w:val="hy-AM"/>
        </w:rPr>
        <w:t>շներ</w:t>
      </w:r>
    </w:p>
    <w:p w:rsidR="00444972" w:rsidRPr="000D5517" w:rsidRDefault="00444972" w:rsidP="00444972">
      <w:pPr>
        <w:spacing w:after="0" w:line="276" w:lineRule="auto"/>
        <w:ind w:firstLine="426"/>
        <w:jc w:val="right"/>
        <w:rPr>
          <w:rFonts w:ascii="GHEA Grapalat" w:hAnsi="GHEA Grapalat" w:cs="Arial"/>
          <w:i/>
          <w:sz w:val="24"/>
          <w:szCs w:val="24"/>
        </w:rPr>
      </w:pPr>
      <w:r w:rsidRPr="000D5517">
        <w:rPr>
          <w:rFonts w:ascii="GHEA Grapalat" w:hAnsi="GHEA Grapalat" w:cs="Arial"/>
          <w:i/>
          <w:sz w:val="24"/>
          <w:szCs w:val="24"/>
        </w:rPr>
        <w:t>(</w:t>
      </w:r>
      <w:r w:rsidRPr="000D5517">
        <w:rPr>
          <w:rFonts w:ascii="GHEA Grapalat" w:hAnsi="GHEA Grapalat" w:cs="Arial"/>
          <w:i/>
          <w:sz w:val="24"/>
          <w:szCs w:val="24"/>
          <w:lang w:val="hy-AM"/>
        </w:rPr>
        <w:t>հազար դրամ</w:t>
      </w:r>
      <w:r w:rsidRPr="000D5517">
        <w:rPr>
          <w:rFonts w:ascii="GHEA Grapalat" w:hAnsi="GHEA Grapalat" w:cs="Arial"/>
          <w:i/>
          <w:sz w:val="24"/>
          <w:szCs w:val="24"/>
        </w:rPr>
        <w:t>)</w:t>
      </w:r>
    </w:p>
    <w:tbl>
      <w:tblPr>
        <w:tblW w:w="10873" w:type="dxa"/>
        <w:tblInd w:w="108" w:type="dxa"/>
        <w:tblLayout w:type="fixed"/>
        <w:tblLook w:val="04A0" w:firstRow="1" w:lastRow="0" w:firstColumn="1" w:lastColumn="0" w:noHBand="0" w:noVBand="1"/>
      </w:tblPr>
      <w:tblGrid>
        <w:gridCol w:w="4536"/>
        <w:gridCol w:w="1843"/>
        <w:gridCol w:w="1559"/>
        <w:gridCol w:w="1560"/>
        <w:gridCol w:w="1375"/>
      </w:tblGrid>
      <w:tr w:rsidR="00717D22" w:rsidRPr="00717D22" w:rsidTr="009E3E6E">
        <w:trPr>
          <w:trHeight w:val="987"/>
        </w:trPr>
        <w:tc>
          <w:tcPr>
            <w:tcW w:w="453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4B1A2D" w:rsidRPr="00717D22" w:rsidRDefault="004B1A2D" w:rsidP="00717D22">
            <w:pPr>
              <w:spacing w:after="0" w:line="240" w:lineRule="auto"/>
              <w:jc w:val="center"/>
              <w:rPr>
                <w:rFonts w:ascii="GHEA Grapalat" w:eastAsia="Times New Roman" w:hAnsi="GHEA Grapalat" w:cs="Times New Roman"/>
                <w:b/>
                <w:bCs/>
                <w:sz w:val="18"/>
                <w:szCs w:val="18"/>
              </w:rPr>
            </w:pPr>
            <w:r w:rsidRPr="00717D22">
              <w:rPr>
                <w:rFonts w:ascii="GHEA Grapalat" w:eastAsia="Times New Roman" w:hAnsi="GHEA Grapalat" w:cs="Times New Roman"/>
                <w:b/>
                <w:bCs/>
                <w:sz w:val="18"/>
                <w:szCs w:val="18"/>
              </w:rPr>
              <w:t xml:space="preserve">ՀՀ </w:t>
            </w:r>
            <w:r w:rsidR="00717D22">
              <w:rPr>
                <w:rFonts w:ascii="GHEA Grapalat" w:eastAsia="Times New Roman" w:hAnsi="GHEA Grapalat" w:cs="Times New Roman"/>
                <w:b/>
                <w:bCs/>
                <w:sz w:val="18"/>
                <w:szCs w:val="18"/>
                <w:lang w:val="hy-AM"/>
              </w:rPr>
              <w:t>ներքին գործերի նախարարության միգրացիայի և քաղաքացիության ծառայություն</w:t>
            </w:r>
            <w:r w:rsidRPr="00717D22">
              <w:rPr>
                <w:rFonts w:ascii="GHEA Grapalat" w:eastAsia="Times New Roman" w:hAnsi="GHEA Grapalat" w:cs="Times New Roman"/>
                <w:b/>
                <w:bCs/>
                <w:sz w:val="18"/>
                <w:szCs w:val="18"/>
              </w:rPr>
              <w:t xml:space="preserve"> </w:t>
            </w:r>
          </w:p>
        </w:tc>
        <w:tc>
          <w:tcPr>
            <w:tcW w:w="1843" w:type="dxa"/>
            <w:tcBorders>
              <w:top w:val="single" w:sz="4" w:space="0" w:color="auto"/>
              <w:left w:val="nil"/>
              <w:bottom w:val="single" w:sz="4" w:space="0" w:color="auto"/>
              <w:right w:val="single" w:sz="4" w:space="0" w:color="auto"/>
            </w:tcBorders>
            <w:shd w:val="clear" w:color="000000" w:fill="9BC2E6"/>
            <w:vAlign w:val="center"/>
            <w:hideMark/>
          </w:tcPr>
          <w:p w:rsidR="004B1A2D" w:rsidRPr="00717D22" w:rsidRDefault="004B1A2D" w:rsidP="004B1A2D">
            <w:pPr>
              <w:spacing w:after="0" w:line="240" w:lineRule="auto"/>
              <w:jc w:val="center"/>
              <w:rPr>
                <w:rFonts w:ascii="GHEA Grapalat" w:eastAsia="Times New Roman" w:hAnsi="GHEA Grapalat" w:cs="Times New Roman"/>
                <w:b/>
                <w:bCs/>
                <w:sz w:val="18"/>
                <w:szCs w:val="18"/>
              </w:rPr>
            </w:pPr>
            <w:r w:rsidRPr="00717D22">
              <w:rPr>
                <w:rFonts w:ascii="GHEA Grapalat" w:eastAsia="Times New Roman" w:hAnsi="GHEA Grapalat" w:cs="Times New Roman"/>
                <w:b/>
                <w:bCs/>
                <w:sz w:val="18"/>
                <w:szCs w:val="18"/>
              </w:rPr>
              <w:t>Հաշվետու ժամանակա</w:t>
            </w:r>
            <w:r w:rsidRPr="00717D22">
              <w:rPr>
                <w:rFonts w:ascii="GHEA Grapalat" w:eastAsia="Times New Roman" w:hAnsi="GHEA Grapalat" w:cs="Times New Roman"/>
                <w:b/>
                <w:bCs/>
                <w:sz w:val="18"/>
                <w:szCs w:val="18"/>
                <w:lang w:val="hy-AM"/>
              </w:rPr>
              <w:t>-</w:t>
            </w:r>
            <w:r w:rsidRPr="00717D22">
              <w:rPr>
                <w:rFonts w:ascii="GHEA Grapalat" w:eastAsia="Times New Roman" w:hAnsi="GHEA Grapalat" w:cs="Times New Roman"/>
                <w:b/>
                <w:bCs/>
                <w:sz w:val="18"/>
                <w:szCs w:val="18"/>
              </w:rPr>
              <w:t>հատվածի պլան</w:t>
            </w:r>
          </w:p>
        </w:tc>
        <w:tc>
          <w:tcPr>
            <w:tcW w:w="1559" w:type="dxa"/>
            <w:tcBorders>
              <w:top w:val="single" w:sz="4" w:space="0" w:color="auto"/>
              <w:left w:val="nil"/>
              <w:bottom w:val="single" w:sz="4" w:space="0" w:color="auto"/>
              <w:right w:val="single" w:sz="4" w:space="0" w:color="auto"/>
            </w:tcBorders>
            <w:shd w:val="clear" w:color="000000" w:fill="9BC2E6"/>
            <w:vAlign w:val="center"/>
            <w:hideMark/>
          </w:tcPr>
          <w:p w:rsidR="004B1A2D" w:rsidRPr="00717D22" w:rsidRDefault="004B1A2D" w:rsidP="004B1A2D">
            <w:pPr>
              <w:spacing w:after="0" w:line="240" w:lineRule="auto"/>
              <w:jc w:val="center"/>
              <w:rPr>
                <w:rFonts w:ascii="GHEA Grapalat" w:eastAsia="Times New Roman" w:hAnsi="GHEA Grapalat" w:cs="Times New Roman"/>
                <w:b/>
                <w:bCs/>
                <w:sz w:val="18"/>
                <w:szCs w:val="18"/>
              </w:rPr>
            </w:pPr>
            <w:r w:rsidRPr="00717D22">
              <w:rPr>
                <w:rFonts w:ascii="GHEA Grapalat" w:eastAsia="Times New Roman" w:hAnsi="GHEA Grapalat" w:cs="Times New Roman"/>
                <w:b/>
                <w:bCs/>
                <w:sz w:val="18"/>
                <w:szCs w:val="18"/>
              </w:rPr>
              <w:t>Հաշվետու ժամանակա</w:t>
            </w:r>
            <w:r w:rsidRPr="00717D22">
              <w:rPr>
                <w:rFonts w:ascii="GHEA Grapalat" w:eastAsia="Times New Roman" w:hAnsi="GHEA Grapalat" w:cs="Times New Roman"/>
                <w:b/>
                <w:bCs/>
                <w:sz w:val="18"/>
                <w:szCs w:val="18"/>
                <w:lang w:val="hy-AM"/>
              </w:rPr>
              <w:t>-</w:t>
            </w:r>
            <w:r w:rsidRPr="00717D22">
              <w:rPr>
                <w:rFonts w:ascii="GHEA Grapalat" w:eastAsia="Times New Roman" w:hAnsi="GHEA Grapalat" w:cs="Times New Roman"/>
                <w:b/>
                <w:bCs/>
                <w:sz w:val="18"/>
                <w:szCs w:val="18"/>
              </w:rPr>
              <w:t>հատվածի ճշտված պլան</w:t>
            </w:r>
          </w:p>
        </w:tc>
        <w:tc>
          <w:tcPr>
            <w:tcW w:w="1560" w:type="dxa"/>
            <w:tcBorders>
              <w:top w:val="single" w:sz="4" w:space="0" w:color="auto"/>
              <w:left w:val="nil"/>
              <w:bottom w:val="single" w:sz="4" w:space="0" w:color="auto"/>
              <w:right w:val="single" w:sz="4" w:space="0" w:color="auto"/>
            </w:tcBorders>
            <w:shd w:val="clear" w:color="000000" w:fill="9BC2E6"/>
            <w:vAlign w:val="center"/>
            <w:hideMark/>
          </w:tcPr>
          <w:p w:rsidR="004B1A2D" w:rsidRPr="00717D22" w:rsidRDefault="004B1A2D" w:rsidP="004B1A2D">
            <w:pPr>
              <w:spacing w:after="0" w:line="240" w:lineRule="auto"/>
              <w:jc w:val="center"/>
              <w:rPr>
                <w:rFonts w:ascii="GHEA Grapalat" w:eastAsia="Times New Roman" w:hAnsi="GHEA Grapalat" w:cs="Times New Roman"/>
                <w:b/>
                <w:bCs/>
                <w:sz w:val="18"/>
                <w:szCs w:val="18"/>
                <w:lang w:val="hy-AM"/>
              </w:rPr>
            </w:pPr>
            <w:r w:rsidRPr="00717D22">
              <w:rPr>
                <w:rFonts w:ascii="GHEA Grapalat" w:eastAsia="Times New Roman" w:hAnsi="GHEA Grapalat" w:cs="Times New Roman"/>
                <w:b/>
                <w:bCs/>
                <w:sz w:val="18"/>
                <w:szCs w:val="18"/>
              </w:rPr>
              <w:t>Դրամար</w:t>
            </w:r>
            <w:r w:rsidRPr="00717D22">
              <w:rPr>
                <w:rFonts w:ascii="GHEA Grapalat" w:eastAsia="Times New Roman" w:hAnsi="GHEA Grapalat" w:cs="Times New Roman"/>
                <w:b/>
                <w:bCs/>
                <w:sz w:val="18"/>
                <w:szCs w:val="18"/>
                <w:lang w:val="hy-AM"/>
              </w:rPr>
              <w:t>-</w:t>
            </w:r>
          </w:p>
          <w:p w:rsidR="004B1A2D" w:rsidRPr="00717D22" w:rsidRDefault="004B1A2D" w:rsidP="004B1A2D">
            <w:pPr>
              <w:spacing w:after="0" w:line="240" w:lineRule="auto"/>
              <w:jc w:val="center"/>
              <w:rPr>
                <w:rFonts w:ascii="GHEA Grapalat" w:eastAsia="Times New Roman" w:hAnsi="GHEA Grapalat" w:cs="Times New Roman"/>
                <w:b/>
                <w:bCs/>
                <w:sz w:val="18"/>
                <w:szCs w:val="18"/>
              </w:rPr>
            </w:pPr>
            <w:r w:rsidRPr="00717D22">
              <w:rPr>
                <w:rFonts w:ascii="GHEA Grapalat" w:eastAsia="Times New Roman" w:hAnsi="GHEA Grapalat" w:cs="Times New Roman"/>
                <w:b/>
                <w:bCs/>
                <w:sz w:val="18"/>
                <w:szCs w:val="18"/>
              </w:rPr>
              <w:t>կղային ծախս</w:t>
            </w:r>
          </w:p>
        </w:tc>
        <w:tc>
          <w:tcPr>
            <w:tcW w:w="1375" w:type="dxa"/>
            <w:tcBorders>
              <w:top w:val="single" w:sz="4" w:space="0" w:color="auto"/>
              <w:left w:val="nil"/>
              <w:bottom w:val="single" w:sz="4" w:space="0" w:color="auto"/>
              <w:right w:val="single" w:sz="4" w:space="0" w:color="auto"/>
            </w:tcBorders>
            <w:shd w:val="clear" w:color="000000" w:fill="9BC2E6"/>
            <w:vAlign w:val="center"/>
            <w:hideMark/>
          </w:tcPr>
          <w:p w:rsidR="004B1A2D" w:rsidRPr="00717D22" w:rsidRDefault="004B1A2D" w:rsidP="004B1A2D">
            <w:pPr>
              <w:spacing w:after="0" w:line="240" w:lineRule="auto"/>
              <w:jc w:val="center"/>
              <w:rPr>
                <w:rFonts w:ascii="GHEA Grapalat" w:eastAsia="Times New Roman" w:hAnsi="GHEA Grapalat" w:cs="Times New Roman"/>
                <w:b/>
                <w:bCs/>
                <w:sz w:val="18"/>
                <w:szCs w:val="18"/>
              </w:rPr>
            </w:pPr>
            <w:r w:rsidRPr="00717D22">
              <w:rPr>
                <w:rFonts w:ascii="GHEA Grapalat" w:eastAsia="Times New Roman" w:hAnsi="GHEA Grapalat" w:cs="Times New Roman"/>
                <w:b/>
                <w:bCs/>
                <w:sz w:val="18"/>
                <w:szCs w:val="18"/>
              </w:rPr>
              <w:t>Փաստացի ծախս</w:t>
            </w:r>
          </w:p>
        </w:tc>
      </w:tr>
      <w:tr w:rsidR="003453C7" w:rsidRPr="00404E8C" w:rsidTr="009E3E6E">
        <w:trPr>
          <w:trHeight w:val="1298"/>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4B1A2D" w:rsidRPr="00404E8C" w:rsidRDefault="00717D22" w:rsidP="00EF54AE">
            <w:pPr>
              <w:spacing w:line="240" w:lineRule="auto"/>
              <w:jc w:val="center"/>
              <w:rPr>
                <w:rFonts w:ascii="GHEA Grapalat" w:hAnsi="GHEA Grapalat"/>
                <w:bCs/>
                <w:sz w:val="18"/>
                <w:szCs w:val="18"/>
              </w:rPr>
            </w:pPr>
            <w:r w:rsidRPr="00404E8C">
              <w:rPr>
                <w:rFonts w:ascii="GHEA Grapalat" w:hAnsi="GHEA Grapalat"/>
                <w:bCs/>
                <w:sz w:val="18"/>
                <w:szCs w:val="18"/>
              </w:rPr>
              <w:t>(1070) Աջակցություն փախստականների ինտեգրմանը</w:t>
            </w:r>
            <w:r w:rsidR="00EF54AE">
              <w:rPr>
                <w:rFonts w:ascii="GHEA Grapalat" w:hAnsi="GHEA Grapalat"/>
                <w:bCs/>
                <w:sz w:val="18"/>
                <w:szCs w:val="18"/>
                <w:lang w:val="hy-AM"/>
              </w:rPr>
              <w:t xml:space="preserve"> </w:t>
            </w:r>
            <w:r w:rsidRPr="00404E8C">
              <w:rPr>
                <w:rFonts w:ascii="GHEA Grapalat" w:hAnsi="GHEA Grapalat"/>
                <w:bCs/>
                <w:sz w:val="18"/>
                <w:szCs w:val="18"/>
              </w:rPr>
              <w:t xml:space="preserve"> </w:t>
            </w:r>
            <w:r w:rsidR="00EF54AE">
              <w:rPr>
                <w:rFonts w:ascii="GHEA Grapalat" w:hAnsi="GHEA Grapalat"/>
                <w:bCs/>
                <w:sz w:val="18"/>
                <w:szCs w:val="18"/>
                <w:lang w:val="hy-AM"/>
              </w:rPr>
              <w:t xml:space="preserve"> </w:t>
            </w:r>
            <w:r w:rsidRPr="00404E8C">
              <w:rPr>
                <w:rFonts w:ascii="GHEA Grapalat" w:hAnsi="GHEA Grapalat"/>
                <w:bCs/>
                <w:sz w:val="18"/>
                <w:szCs w:val="18"/>
              </w:rPr>
              <w:t xml:space="preserve">(1070-12001)  «Ապաստան հայցողների կեցության խնդիրների լուծման  միջոցառումների իրականացում» </w:t>
            </w:r>
          </w:p>
        </w:tc>
        <w:tc>
          <w:tcPr>
            <w:tcW w:w="1843"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B1A2D" w:rsidRPr="00404E8C" w:rsidRDefault="00717D22" w:rsidP="00717D22">
            <w:pPr>
              <w:spacing w:line="240" w:lineRule="auto"/>
              <w:jc w:val="center"/>
              <w:rPr>
                <w:rFonts w:ascii="GHEA Grapalat" w:hAnsi="GHEA Grapalat"/>
                <w:bCs/>
                <w:sz w:val="20"/>
                <w:szCs w:val="20"/>
                <w:lang w:val="hy-AM"/>
              </w:rPr>
            </w:pPr>
            <w:r w:rsidRPr="00404E8C">
              <w:rPr>
                <w:rFonts w:ascii="GHEA Grapalat" w:hAnsi="GHEA Grapalat"/>
                <w:bCs/>
                <w:sz w:val="20"/>
                <w:szCs w:val="20"/>
              </w:rPr>
              <w:t>87</w:t>
            </w:r>
            <w:r w:rsidRPr="00404E8C">
              <w:rPr>
                <w:rFonts w:ascii="GHEA Grapalat" w:hAnsi="GHEA Grapalat"/>
                <w:bCs/>
                <w:sz w:val="20"/>
                <w:szCs w:val="20"/>
                <w:lang w:val="hy-AM"/>
              </w:rPr>
              <w:t>,</w:t>
            </w:r>
            <w:r w:rsidRPr="00404E8C">
              <w:rPr>
                <w:rFonts w:ascii="GHEA Grapalat" w:hAnsi="GHEA Grapalat"/>
                <w:bCs/>
                <w:sz w:val="20"/>
                <w:szCs w:val="20"/>
              </w:rPr>
              <w:t>738.2</w:t>
            </w:r>
            <w:r w:rsidRPr="00404E8C">
              <w:rPr>
                <w:rFonts w:ascii="GHEA Grapalat" w:hAnsi="GHEA Grapalat"/>
                <w:bCs/>
                <w:sz w:val="20"/>
                <w:szCs w:val="20"/>
                <w:lang w:val="hy-AM"/>
              </w:rPr>
              <w:t>0</w:t>
            </w:r>
          </w:p>
        </w:tc>
        <w:tc>
          <w:tcPr>
            <w:tcW w:w="1559"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lang w:val="hy-AM"/>
              </w:rPr>
            </w:pPr>
          </w:p>
          <w:p w:rsidR="004B1A2D" w:rsidRPr="00404E8C" w:rsidRDefault="00717D22" w:rsidP="00717D22">
            <w:pPr>
              <w:spacing w:line="240" w:lineRule="auto"/>
              <w:jc w:val="center"/>
              <w:rPr>
                <w:rFonts w:ascii="GHEA Grapalat" w:hAnsi="GHEA Grapalat"/>
                <w:bCs/>
                <w:sz w:val="20"/>
                <w:szCs w:val="20"/>
              </w:rPr>
            </w:pPr>
            <w:r w:rsidRPr="00404E8C">
              <w:rPr>
                <w:rFonts w:ascii="GHEA Grapalat" w:hAnsi="GHEA Grapalat"/>
                <w:bCs/>
                <w:sz w:val="20"/>
                <w:szCs w:val="20"/>
                <w:lang w:val="hy-AM"/>
              </w:rPr>
              <w:t>6</w:t>
            </w:r>
            <w:r w:rsidRPr="00404E8C">
              <w:rPr>
                <w:rFonts w:ascii="GHEA Grapalat" w:hAnsi="GHEA Grapalat"/>
                <w:bCs/>
                <w:sz w:val="20"/>
                <w:szCs w:val="20"/>
              </w:rPr>
              <w:t>7</w:t>
            </w:r>
            <w:r w:rsidRPr="00404E8C">
              <w:rPr>
                <w:rFonts w:ascii="GHEA Grapalat" w:hAnsi="GHEA Grapalat"/>
                <w:bCs/>
                <w:sz w:val="20"/>
                <w:szCs w:val="20"/>
                <w:lang w:val="hy-AM"/>
              </w:rPr>
              <w:t>,</w:t>
            </w:r>
            <w:r w:rsidRPr="00404E8C">
              <w:rPr>
                <w:rFonts w:ascii="GHEA Grapalat" w:hAnsi="GHEA Grapalat"/>
                <w:bCs/>
                <w:sz w:val="20"/>
                <w:szCs w:val="20"/>
              </w:rPr>
              <w:t>738.2</w:t>
            </w:r>
            <w:r w:rsidRPr="00404E8C">
              <w:rPr>
                <w:rFonts w:ascii="GHEA Grapalat" w:hAnsi="GHEA Grapalat"/>
                <w:bCs/>
                <w:sz w:val="20"/>
                <w:szCs w:val="20"/>
                <w:lang w:val="hy-AM"/>
              </w:rPr>
              <w:t>0</w:t>
            </w:r>
          </w:p>
        </w:tc>
        <w:tc>
          <w:tcPr>
            <w:tcW w:w="1560"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B1A2D" w:rsidRPr="00404E8C" w:rsidRDefault="00717D22" w:rsidP="00717D22">
            <w:pPr>
              <w:spacing w:line="240" w:lineRule="auto"/>
              <w:jc w:val="center"/>
              <w:rPr>
                <w:rFonts w:ascii="GHEA Grapalat" w:hAnsi="GHEA Grapalat"/>
                <w:bCs/>
                <w:sz w:val="20"/>
                <w:szCs w:val="20"/>
              </w:rPr>
            </w:pPr>
            <w:r w:rsidRPr="00404E8C">
              <w:rPr>
                <w:rFonts w:ascii="GHEA Grapalat" w:hAnsi="GHEA Grapalat"/>
                <w:bCs/>
                <w:sz w:val="20"/>
                <w:szCs w:val="20"/>
              </w:rPr>
              <w:t>66</w:t>
            </w:r>
            <w:r w:rsidRPr="00404E8C">
              <w:rPr>
                <w:rFonts w:ascii="GHEA Grapalat" w:hAnsi="GHEA Grapalat"/>
                <w:bCs/>
                <w:sz w:val="20"/>
                <w:szCs w:val="20"/>
                <w:lang w:val="hy-AM"/>
              </w:rPr>
              <w:t>,</w:t>
            </w:r>
            <w:r w:rsidRPr="00404E8C">
              <w:rPr>
                <w:rFonts w:ascii="GHEA Grapalat" w:hAnsi="GHEA Grapalat"/>
                <w:bCs/>
                <w:sz w:val="20"/>
                <w:szCs w:val="20"/>
              </w:rPr>
              <w:t>209.14</w:t>
            </w:r>
          </w:p>
        </w:tc>
        <w:tc>
          <w:tcPr>
            <w:tcW w:w="1375"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B1A2D" w:rsidRPr="00404E8C" w:rsidRDefault="00717D22" w:rsidP="00717D22">
            <w:pPr>
              <w:spacing w:line="240" w:lineRule="auto"/>
              <w:jc w:val="center"/>
              <w:rPr>
                <w:rFonts w:ascii="GHEA Grapalat" w:hAnsi="GHEA Grapalat"/>
                <w:bCs/>
                <w:sz w:val="20"/>
                <w:szCs w:val="20"/>
              </w:rPr>
            </w:pPr>
            <w:r w:rsidRPr="00404E8C">
              <w:rPr>
                <w:rFonts w:ascii="GHEA Grapalat" w:hAnsi="GHEA Grapalat"/>
                <w:bCs/>
                <w:sz w:val="20"/>
                <w:szCs w:val="20"/>
              </w:rPr>
              <w:t>66</w:t>
            </w:r>
            <w:r w:rsidRPr="00404E8C">
              <w:rPr>
                <w:rFonts w:ascii="GHEA Grapalat" w:hAnsi="GHEA Grapalat"/>
                <w:bCs/>
                <w:sz w:val="20"/>
                <w:szCs w:val="20"/>
                <w:lang w:val="hy-AM"/>
              </w:rPr>
              <w:t>,</w:t>
            </w:r>
            <w:r w:rsidRPr="00404E8C">
              <w:rPr>
                <w:rFonts w:ascii="GHEA Grapalat" w:hAnsi="GHEA Grapalat"/>
                <w:bCs/>
                <w:sz w:val="20"/>
                <w:szCs w:val="20"/>
              </w:rPr>
              <w:t>209.14</w:t>
            </w:r>
          </w:p>
        </w:tc>
      </w:tr>
      <w:tr w:rsidR="003453C7" w:rsidRPr="00404E8C" w:rsidTr="009E3E6E">
        <w:trPr>
          <w:trHeight w:val="1450"/>
        </w:trPr>
        <w:tc>
          <w:tcPr>
            <w:tcW w:w="4536" w:type="dxa"/>
            <w:tcBorders>
              <w:top w:val="single" w:sz="4" w:space="0" w:color="auto"/>
              <w:left w:val="single" w:sz="4" w:space="0" w:color="auto"/>
              <w:bottom w:val="single" w:sz="4" w:space="0" w:color="auto"/>
              <w:right w:val="single" w:sz="4" w:space="0" w:color="auto"/>
            </w:tcBorders>
            <w:shd w:val="clear" w:color="auto" w:fill="auto"/>
          </w:tcPr>
          <w:p w:rsidR="004B1A2D" w:rsidRPr="00404E8C" w:rsidRDefault="00717D22" w:rsidP="00EF54AE">
            <w:pPr>
              <w:spacing w:line="240" w:lineRule="auto"/>
              <w:jc w:val="center"/>
              <w:rPr>
                <w:rFonts w:ascii="GHEA Grapalat" w:hAnsi="GHEA Grapalat"/>
                <w:bCs/>
                <w:sz w:val="18"/>
                <w:szCs w:val="18"/>
              </w:rPr>
            </w:pPr>
            <w:r w:rsidRPr="00404E8C">
              <w:rPr>
                <w:rFonts w:ascii="GHEA Grapalat" w:hAnsi="GHEA Grapalat"/>
                <w:bCs/>
                <w:sz w:val="18"/>
                <w:szCs w:val="18"/>
              </w:rPr>
              <w:t xml:space="preserve">  (1070) Աջակցություն փախստականների ինտեգրմանը  </w:t>
            </w:r>
            <w:r w:rsidR="00EF54AE">
              <w:rPr>
                <w:rFonts w:ascii="GHEA Grapalat" w:hAnsi="GHEA Grapalat"/>
                <w:bCs/>
                <w:sz w:val="18"/>
                <w:szCs w:val="18"/>
                <w:lang w:val="hy-AM"/>
              </w:rPr>
              <w:t xml:space="preserve"> </w:t>
            </w:r>
            <w:r w:rsidRPr="00404E8C">
              <w:rPr>
                <w:rFonts w:ascii="GHEA Grapalat" w:hAnsi="GHEA Grapalat"/>
                <w:bCs/>
                <w:sz w:val="18"/>
                <w:szCs w:val="18"/>
              </w:rPr>
              <w:t>(1070-11002)  «Ժամանակավոր կացարաններում բնակվող փախստականների կենցաղային խնդիրների լուծման միջոցառումների իրականացում»</w:t>
            </w:r>
          </w:p>
        </w:tc>
        <w:tc>
          <w:tcPr>
            <w:tcW w:w="1843"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B1A2D" w:rsidRPr="00404E8C" w:rsidRDefault="00717D22" w:rsidP="00717D22">
            <w:pPr>
              <w:spacing w:line="240" w:lineRule="auto"/>
              <w:jc w:val="center"/>
              <w:rPr>
                <w:rFonts w:ascii="GHEA Grapalat" w:hAnsi="GHEA Grapalat"/>
                <w:bCs/>
                <w:sz w:val="20"/>
                <w:szCs w:val="20"/>
              </w:rPr>
            </w:pPr>
            <w:r w:rsidRPr="00404E8C">
              <w:rPr>
                <w:rFonts w:ascii="GHEA Grapalat" w:hAnsi="GHEA Grapalat"/>
                <w:bCs/>
                <w:sz w:val="20"/>
                <w:szCs w:val="20"/>
              </w:rPr>
              <w:t>34</w:t>
            </w:r>
            <w:r w:rsidRPr="00404E8C">
              <w:rPr>
                <w:rFonts w:ascii="GHEA Grapalat" w:hAnsi="GHEA Grapalat"/>
                <w:bCs/>
                <w:sz w:val="20"/>
                <w:szCs w:val="20"/>
                <w:lang w:val="hy-AM"/>
              </w:rPr>
              <w:t>,</w:t>
            </w:r>
            <w:r w:rsidRPr="00404E8C">
              <w:rPr>
                <w:rFonts w:ascii="GHEA Grapalat" w:hAnsi="GHEA Grapalat"/>
                <w:bCs/>
                <w:sz w:val="20"/>
                <w:szCs w:val="20"/>
              </w:rPr>
              <w:t>767.7</w:t>
            </w:r>
            <w:r w:rsidR="00404E8C" w:rsidRPr="00404E8C">
              <w:rPr>
                <w:rFonts w:ascii="GHEA Grapalat" w:hAnsi="GHEA Grapalat"/>
                <w:bCs/>
                <w:sz w:val="20"/>
                <w:szCs w:val="20"/>
              </w:rPr>
              <w:t>0</w:t>
            </w:r>
          </w:p>
        </w:tc>
        <w:tc>
          <w:tcPr>
            <w:tcW w:w="1559"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B1A2D" w:rsidRPr="00404E8C" w:rsidRDefault="00717D22" w:rsidP="00717D22">
            <w:pPr>
              <w:spacing w:line="240" w:lineRule="auto"/>
              <w:jc w:val="center"/>
              <w:rPr>
                <w:rFonts w:ascii="GHEA Grapalat" w:hAnsi="GHEA Grapalat"/>
                <w:bCs/>
                <w:sz w:val="20"/>
                <w:szCs w:val="20"/>
              </w:rPr>
            </w:pPr>
            <w:r w:rsidRPr="00404E8C">
              <w:rPr>
                <w:rFonts w:ascii="GHEA Grapalat" w:hAnsi="GHEA Grapalat"/>
                <w:bCs/>
                <w:sz w:val="20"/>
                <w:szCs w:val="20"/>
              </w:rPr>
              <w:t>37</w:t>
            </w:r>
            <w:r w:rsidRPr="00404E8C">
              <w:rPr>
                <w:rFonts w:ascii="GHEA Grapalat" w:hAnsi="GHEA Grapalat"/>
                <w:bCs/>
                <w:sz w:val="20"/>
                <w:szCs w:val="20"/>
                <w:lang w:val="hy-AM"/>
              </w:rPr>
              <w:t>,</w:t>
            </w:r>
            <w:r w:rsidRPr="00404E8C">
              <w:rPr>
                <w:rFonts w:ascii="GHEA Grapalat" w:hAnsi="GHEA Grapalat"/>
                <w:bCs/>
                <w:sz w:val="20"/>
                <w:szCs w:val="20"/>
              </w:rPr>
              <w:t>405.7</w:t>
            </w:r>
            <w:r w:rsidR="00404E8C" w:rsidRPr="00404E8C">
              <w:rPr>
                <w:rFonts w:ascii="GHEA Grapalat" w:hAnsi="GHEA Grapalat"/>
                <w:bCs/>
                <w:sz w:val="20"/>
                <w:szCs w:val="20"/>
              </w:rPr>
              <w:t>0</w:t>
            </w:r>
          </w:p>
        </w:tc>
        <w:tc>
          <w:tcPr>
            <w:tcW w:w="1560"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B1A2D" w:rsidRPr="00404E8C" w:rsidRDefault="00717D22" w:rsidP="00717D22">
            <w:pPr>
              <w:spacing w:line="240" w:lineRule="auto"/>
              <w:jc w:val="center"/>
              <w:rPr>
                <w:rFonts w:ascii="GHEA Grapalat" w:hAnsi="GHEA Grapalat"/>
                <w:bCs/>
                <w:sz w:val="20"/>
                <w:szCs w:val="20"/>
              </w:rPr>
            </w:pPr>
            <w:r w:rsidRPr="00404E8C">
              <w:rPr>
                <w:rFonts w:ascii="GHEA Grapalat" w:hAnsi="GHEA Grapalat"/>
                <w:bCs/>
                <w:sz w:val="20"/>
                <w:szCs w:val="20"/>
              </w:rPr>
              <w:t>37</w:t>
            </w:r>
            <w:r w:rsidRPr="00404E8C">
              <w:rPr>
                <w:rFonts w:ascii="GHEA Grapalat" w:hAnsi="GHEA Grapalat"/>
                <w:bCs/>
                <w:sz w:val="20"/>
                <w:szCs w:val="20"/>
                <w:lang w:val="hy-AM"/>
              </w:rPr>
              <w:t>,</w:t>
            </w:r>
            <w:r w:rsidRPr="00404E8C">
              <w:rPr>
                <w:rFonts w:ascii="GHEA Grapalat" w:hAnsi="GHEA Grapalat"/>
                <w:bCs/>
                <w:sz w:val="20"/>
                <w:szCs w:val="20"/>
              </w:rPr>
              <w:t>377.76</w:t>
            </w:r>
          </w:p>
        </w:tc>
        <w:tc>
          <w:tcPr>
            <w:tcW w:w="1375"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B1A2D" w:rsidRPr="00404E8C" w:rsidRDefault="00717D22" w:rsidP="00717D22">
            <w:pPr>
              <w:spacing w:line="240" w:lineRule="auto"/>
              <w:jc w:val="center"/>
              <w:rPr>
                <w:rFonts w:ascii="GHEA Grapalat" w:hAnsi="GHEA Grapalat"/>
                <w:bCs/>
                <w:sz w:val="20"/>
                <w:szCs w:val="20"/>
              </w:rPr>
            </w:pPr>
            <w:r w:rsidRPr="00404E8C">
              <w:rPr>
                <w:rFonts w:ascii="GHEA Grapalat" w:hAnsi="GHEA Grapalat"/>
                <w:bCs/>
                <w:sz w:val="20"/>
                <w:szCs w:val="20"/>
              </w:rPr>
              <w:t>37</w:t>
            </w:r>
            <w:r w:rsidRPr="00404E8C">
              <w:rPr>
                <w:rFonts w:ascii="GHEA Grapalat" w:hAnsi="GHEA Grapalat"/>
                <w:bCs/>
                <w:sz w:val="20"/>
                <w:szCs w:val="20"/>
                <w:lang w:val="hy-AM"/>
              </w:rPr>
              <w:t>,</w:t>
            </w:r>
            <w:r w:rsidRPr="00404E8C">
              <w:rPr>
                <w:rFonts w:ascii="GHEA Grapalat" w:hAnsi="GHEA Grapalat"/>
                <w:bCs/>
                <w:sz w:val="20"/>
                <w:szCs w:val="20"/>
              </w:rPr>
              <w:t>377.76</w:t>
            </w:r>
          </w:p>
        </w:tc>
      </w:tr>
      <w:tr w:rsidR="00404E8C" w:rsidRPr="00404E8C" w:rsidTr="009E3E6E">
        <w:trPr>
          <w:trHeight w:val="1450"/>
        </w:trPr>
        <w:tc>
          <w:tcPr>
            <w:tcW w:w="4536" w:type="dxa"/>
            <w:tcBorders>
              <w:top w:val="single" w:sz="4" w:space="0" w:color="auto"/>
              <w:left w:val="single" w:sz="4" w:space="0" w:color="auto"/>
              <w:bottom w:val="single" w:sz="4" w:space="0" w:color="auto"/>
              <w:right w:val="single" w:sz="4" w:space="0" w:color="auto"/>
            </w:tcBorders>
            <w:shd w:val="clear" w:color="auto" w:fill="auto"/>
          </w:tcPr>
          <w:p w:rsidR="00404E8C" w:rsidRPr="00404E8C" w:rsidRDefault="00404E8C" w:rsidP="00EF54AE">
            <w:pPr>
              <w:spacing w:line="240" w:lineRule="auto"/>
              <w:jc w:val="center"/>
              <w:rPr>
                <w:rFonts w:ascii="GHEA Grapalat" w:hAnsi="GHEA Grapalat"/>
                <w:bCs/>
                <w:sz w:val="18"/>
                <w:szCs w:val="18"/>
              </w:rPr>
            </w:pPr>
            <w:r w:rsidRPr="00404E8C">
              <w:rPr>
                <w:rFonts w:ascii="GHEA Grapalat" w:hAnsi="GHEA Grapalat"/>
                <w:bCs/>
                <w:sz w:val="18"/>
                <w:szCs w:val="18"/>
              </w:rPr>
              <w:t xml:space="preserve">  (1070) Աջակցություն փախստականների ինտեգրմանը   (1070-12001)  «Ժամանակավոր տեղավորման կենտրոնում չտեղավորված ապաստան հայցողներին դրամական օգնության տրամադրում»</w:t>
            </w:r>
          </w:p>
        </w:tc>
        <w:tc>
          <w:tcPr>
            <w:tcW w:w="1843"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04E8C" w:rsidRPr="00404E8C" w:rsidRDefault="00404E8C" w:rsidP="00717D22">
            <w:pPr>
              <w:spacing w:line="240" w:lineRule="auto"/>
              <w:jc w:val="center"/>
              <w:rPr>
                <w:rFonts w:ascii="GHEA Grapalat" w:hAnsi="GHEA Grapalat"/>
                <w:bCs/>
                <w:sz w:val="20"/>
                <w:szCs w:val="20"/>
              </w:rPr>
            </w:pPr>
            <w:r w:rsidRPr="00404E8C">
              <w:rPr>
                <w:rFonts w:ascii="GHEA Grapalat" w:hAnsi="GHEA Grapalat"/>
                <w:bCs/>
                <w:sz w:val="20"/>
                <w:szCs w:val="20"/>
              </w:rPr>
              <w:t>4,005.00</w:t>
            </w:r>
          </w:p>
        </w:tc>
        <w:tc>
          <w:tcPr>
            <w:tcW w:w="1559"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04E8C" w:rsidRPr="00404E8C" w:rsidRDefault="00404E8C" w:rsidP="00717D22">
            <w:pPr>
              <w:spacing w:line="240" w:lineRule="auto"/>
              <w:jc w:val="center"/>
              <w:rPr>
                <w:rFonts w:ascii="GHEA Grapalat" w:hAnsi="GHEA Grapalat"/>
                <w:bCs/>
                <w:sz w:val="20"/>
                <w:szCs w:val="20"/>
              </w:rPr>
            </w:pPr>
            <w:r w:rsidRPr="00404E8C">
              <w:rPr>
                <w:rFonts w:ascii="GHEA Grapalat" w:hAnsi="GHEA Grapalat"/>
                <w:bCs/>
                <w:sz w:val="20"/>
                <w:szCs w:val="20"/>
              </w:rPr>
              <w:t>4,005.00</w:t>
            </w:r>
          </w:p>
        </w:tc>
        <w:tc>
          <w:tcPr>
            <w:tcW w:w="1560"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04E8C" w:rsidRPr="00404E8C" w:rsidRDefault="00404E8C" w:rsidP="00717D22">
            <w:pPr>
              <w:spacing w:line="240" w:lineRule="auto"/>
              <w:jc w:val="center"/>
              <w:rPr>
                <w:rFonts w:ascii="GHEA Grapalat" w:hAnsi="GHEA Grapalat"/>
                <w:bCs/>
                <w:sz w:val="20"/>
                <w:szCs w:val="20"/>
              </w:rPr>
            </w:pPr>
            <w:r w:rsidRPr="00404E8C">
              <w:rPr>
                <w:rFonts w:ascii="GHEA Grapalat" w:hAnsi="GHEA Grapalat"/>
                <w:bCs/>
                <w:sz w:val="20"/>
                <w:szCs w:val="20"/>
              </w:rPr>
              <w:t>4,005.00</w:t>
            </w:r>
          </w:p>
        </w:tc>
        <w:tc>
          <w:tcPr>
            <w:tcW w:w="1375"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04E8C" w:rsidRPr="00404E8C" w:rsidRDefault="00404E8C" w:rsidP="00717D22">
            <w:pPr>
              <w:spacing w:line="240" w:lineRule="auto"/>
              <w:jc w:val="center"/>
              <w:rPr>
                <w:rFonts w:ascii="GHEA Grapalat" w:hAnsi="GHEA Grapalat"/>
                <w:bCs/>
                <w:sz w:val="20"/>
                <w:szCs w:val="20"/>
              </w:rPr>
            </w:pPr>
            <w:r w:rsidRPr="00404E8C">
              <w:rPr>
                <w:rFonts w:ascii="GHEA Grapalat" w:hAnsi="GHEA Grapalat"/>
                <w:bCs/>
                <w:sz w:val="20"/>
                <w:szCs w:val="20"/>
              </w:rPr>
              <w:t>4,005.00</w:t>
            </w:r>
          </w:p>
        </w:tc>
      </w:tr>
      <w:tr w:rsidR="003453C7" w:rsidRPr="00404E8C" w:rsidTr="009E3E6E">
        <w:trPr>
          <w:trHeight w:val="1461"/>
        </w:trPr>
        <w:tc>
          <w:tcPr>
            <w:tcW w:w="4536" w:type="dxa"/>
            <w:tcBorders>
              <w:top w:val="single" w:sz="4" w:space="0" w:color="auto"/>
              <w:left w:val="single" w:sz="4" w:space="0" w:color="auto"/>
              <w:bottom w:val="single" w:sz="4" w:space="0" w:color="auto"/>
              <w:right w:val="single" w:sz="4" w:space="0" w:color="auto"/>
            </w:tcBorders>
            <w:shd w:val="clear" w:color="auto" w:fill="auto"/>
          </w:tcPr>
          <w:p w:rsidR="004B1A2D" w:rsidRPr="00404E8C" w:rsidRDefault="00EF54AE" w:rsidP="00717D22">
            <w:pPr>
              <w:spacing w:line="240" w:lineRule="auto"/>
              <w:jc w:val="center"/>
              <w:rPr>
                <w:rFonts w:ascii="GHEA Grapalat" w:hAnsi="GHEA Grapalat"/>
                <w:bCs/>
                <w:sz w:val="18"/>
                <w:szCs w:val="18"/>
              </w:rPr>
            </w:pPr>
            <w:r w:rsidRPr="00404E8C">
              <w:rPr>
                <w:rFonts w:ascii="GHEA Grapalat" w:hAnsi="GHEA Grapalat"/>
                <w:bCs/>
                <w:sz w:val="18"/>
                <w:szCs w:val="18"/>
              </w:rPr>
              <w:t xml:space="preserve">(1070) Աջակցություն փախստականների ինտեգրմանը  </w:t>
            </w:r>
            <w:r>
              <w:rPr>
                <w:rFonts w:ascii="GHEA Grapalat" w:hAnsi="GHEA Grapalat"/>
                <w:bCs/>
                <w:sz w:val="18"/>
                <w:szCs w:val="18"/>
                <w:lang w:val="hy-AM"/>
              </w:rPr>
              <w:t xml:space="preserve">  </w:t>
            </w:r>
            <w:r w:rsidR="00717D22" w:rsidRPr="00404E8C">
              <w:rPr>
                <w:rFonts w:ascii="GHEA Grapalat" w:hAnsi="GHEA Grapalat"/>
                <w:bCs/>
                <w:sz w:val="18"/>
                <w:szCs w:val="18"/>
              </w:rPr>
              <w:t>(1070-12002)  «ՀՀ-ում փախստական ճանաչված և ապաստան ստացած անձանց վարձակալությամբ բնակարանների ձեռքբերման ծախսերի փոխհատուցման տրամադրում»</w:t>
            </w:r>
          </w:p>
        </w:tc>
        <w:tc>
          <w:tcPr>
            <w:tcW w:w="1843"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B1A2D" w:rsidRPr="00404E8C" w:rsidRDefault="00717D22" w:rsidP="00717D22">
            <w:pPr>
              <w:spacing w:line="240" w:lineRule="auto"/>
              <w:jc w:val="center"/>
              <w:rPr>
                <w:rFonts w:ascii="GHEA Grapalat" w:hAnsi="GHEA Grapalat"/>
                <w:bCs/>
                <w:sz w:val="20"/>
                <w:szCs w:val="20"/>
              </w:rPr>
            </w:pPr>
            <w:r w:rsidRPr="00404E8C">
              <w:rPr>
                <w:rFonts w:ascii="GHEA Grapalat" w:hAnsi="GHEA Grapalat"/>
                <w:bCs/>
                <w:sz w:val="20"/>
                <w:szCs w:val="20"/>
              </w:rPr>
              <w:t>13</w:t>
            </w:r>
            <w:r w:rsidRPr="00404E8C">
              <w:rPr>
                <w:rFonts w:ascii="GHEA Grapalat" w:hAnsi="GHEA Grapalat"/>
                <w:bCs/>
                <w:sz w:val="20"/>
                <w:szCs w:val="20"/>
                <w:lang w:val="hy-AM"/>
              </w:rPr>
              <w:t>,</w:t>
            </w:r>
            <w:r w:rsidRPr="00404E8C">
              <w:rPr>
                <w:rFonts w:ascii="GHEA Grapalat" w:hAnsi="GHEA Grapalat"/>
                <w:bCs/>
                <w:sz w:val="20"/>
                <w:szCs w:val="20"/>
              </w:rPr>
              <w:t>500.00</w:t>
            </w:r>
          </w:p>
        </w:tc>
        <w:tc>
          <w:tcPr>
            <w:tcW w:w="1559"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B1A2D" w:rsidRPr="00404E8C" w:rsidRDefault="00717D22" w:rsidP="00717D22">
            <w:pPr>
              <w:spacing w:line="240" w:lineRule="auto"/>
              <w:jc w:val="center"/>
              <w:rPr>
                <w:rFonts w:ascii="GHEA Grapalat" w:hAnsi="GHEA Grapalat"/>
                <w:bCs/>
                <w:sz w:val="20"/>
                <w:szCs w:val="20"/>
                <w:lang w:val="hy-AM"/>
              </w:rPr>
            </w:pPr>
            <w:r w:rsidRPr="00404E8C">
              <w:rPr>
                <w:rFonts w:ascii="GHEA Grapalat" w:hAnsi="GHEA Grapalat"/>
                <w:bCs/>
                <w:sz w:val="20"/>
                <w:szCs w:val="20"/>
              </w:rPr>
              <w:t>3</w:t>
            </w:r>
            <w:r w:rsidRPr="00404E8C">
              <w:rPr>
                <w:rFonts w:ascii="GHEA Grapalat" w:hAnsi="GHEA Grapalat"/>
                <w:bCs/>
                <w:sz w:val="20"/>
                <w:szCs w:val="20"/>
                <w:lang w:val="hy-AM"/>
              </w:rPr>
              <w:t>,</w:t>
            </w:r>
            <w:r w:rsidRPr="00404E8C">
              <w:rPr>
                <w:rFonts w:ascii="GHEA Grapalat" w:hAnsi="GHEA Grapalat"/>
                <w:bCs/>
                <w:sz w:val="20"/>
                <w:szCs w:val="20"/>
              </w:rPr>
              <w:t>767.6</w:t>
            </w:r>
            <w:r w:rsidRPr="00404E8C">
              <w:rPr>
                <w:rFonts w:ascii="GHEA Grapalat" w:hAnsi="GHEA Grapalat"/>
                <w:bCs/>
                <w:sz w:val="20"/>
                <w:szCs w:val="20"/>
                <w:lang w:val="hy-AM"/>
              </w:rPr>
              <w:t>0</w:t>
            </w:r>
          </w:p>
        </w:tc>
        <w:tc>
          <w:tcPr>
            <w:tcW w:w="1560"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B1A2D" w:rsidRPr="00404E8C" w:rsidRDefault="00717D22" w:rsidP="00717D22">
            <w:pPr>
              <w:spacing w:line="240" w:lineRule="auto"/>
              <w:jc w:val="center"/>
              <w:rPr>
                <w:rFonts w:ascii="GHEA Grapalat" w:hAnsi="GHEA Grapalat"/>
                <w:bCs/>
                <w:sz w:val="20"/>
                <w:szCs w:val="20"/>
              </w:rPr>
            </w:pPr>
            <w:r w:rsidRPr="00404E8C">
              <w:rPr>
                <w:rFonts w:ascii="GHEA Grapalat" w:hAnsi="GHEA Grapalat"/>
                <w:bCs/>
                <w:sz w:val="20"/>
                <w:szCs w:val="20"/>
              </w:rPr>
              <w:t>2</w:t>
            </w:r>
            <w:r w:rsidRPr="00404E8C">
              <w:rPr>
                <w:rFonts w:ascii="GHEA Grapalat" w:hAnsi="GHEA Grapalat"/>
                <w:bCs/>
                <w:sz w:val="20"/>
                <w:szCs w:val="20"/>
                <w:lang w:val="hy-AM"/>
              </w:rPr>
              <w:t>,</w:t>
            </w:r>
            <w:r w:rsidRPr="00404E8C">
              <w:rPr>
                <w:rFonts w:ascii="GHEA Grapalat" w:hAnsi="GHEA Grapalat"/>
                <w:bCs/>
                <w:sz w:val="20"/>
                <w:szCs w:val="20"/>
              </w:rPr>
              <w:t>940.</w:t>
            </w:r>
            <w:r w:rsidRPr="00404E8C">
              <w:rPr>
                <w:rFonts w:ascii="GHEA Grapalat" w:hAnsi="GHEA Grapalat"/>
                <w:bCs/>
                <w:sz w:val="20"/>
                <w:szCs w:val="20"/>
                <w:lang w:val="hy-AM"/>
              </w:rPr>
              <w:t>00</w:t>
            </w:r>
          </w:p>
        </w:tc>
        <w:tc>
          <w:tcPr>
            <w:tcW w:w="1375" w:type="dxa"/>
            <w:tcBorders>
              <w:top w:val="nil"/>
              <w:left w:val="nil"/>
              <w:bottom w:val="single" w:sz="4" w:space="0" w:color="auto"/>
              <w:right w:val="single" w:sz="4" w:space="0" w:color="auto"/>
            </w:tcBorders>
            <w:shd w:val="clear" w:color="auto" w:fill="auto"/>
            <w:noWrap/>
          </w:tcPr>
          <w:p w:rsidR="00404E8C" w:rsidRPr="00404E8C" w:rsidRDefault="00404E8C" w:rsidP="00717D22">
            <w:pPr>
              <w:spacing w:line="240" w:lineRule="auto"/>
              <w:jc w:val="center"/>
              <w:rPr>
                <w:rFonts w:ascii="GHEA Grapalat" w:hAnsi="GHEA Grapalat"/>
                <w:bCs/>
                <w:sz w:val="20"/>
                <w:szCs w:val="20"/>
              </w:rPr>
            </w:pPr>
          </w:p>
          <w:p w:rsidR="004B1A2D" w:rsidRPr="00404E8C" w:rsidRDefault="00717D22" w:rsidP="00717D22">
            <w:pPr>
              <w:spacing w:line="240" w:lineRule="auto"/>
              <w:jc w:val="center"/>
              <w:rPr>
                <w:rFonts w:ascii="GHEA Grapalat" w:hAnsi="GHEA Grapalat"/>
                <w:bCs/>
                <w:sz w:val="20"/>
                <w:szCs w:val="20"/>
              </w:rPr>
            </w:pPr>
            <w:r w:rsidRPr="00404E8C">
              <w:rPr>
                <w:rFonts w:ascii="GHEA Grapalat" w:hAnsi="GHEA Grapalat"/>
                <w:bCs/>
                <w:sz w:val="20"/>
                <w:szCs w:val="20"/>
              </w:rPr>
              <w:t>2</w:t>
            </w:r>
            <w:r w:rsidRPr="00404E8C">
              <w:rPr>
                <w:rFonts w:ascii="GHEA Grapalat" w:hAnsi="GHEA Grapalat"/>
                <w:bCs/>
                <w:sz w:val="20"/>
                <w:szCs w:val="20"/>
                <w:lang w:val="hy-AM"/>
              </w:rPr>
              <w:t>,</w:t>
            </w:r>
            <w:r w:rsidRPr="00404E8C">
              <w:rPr>
                <w:rFonts w:ascii="GHEA Grapalat" w:hAnsi="GHEA Grapalat"/>
                <w:bCs/>
                <w:sz w:val="20"/>
                <w:szCs w:val="20"/>
              </w:rPr>
              <w:t>940.</w:t>
            </w:r>
            <w:r w:rsidRPr="00404E8C">
              <w:rPr>
                <w:rFonts w:ascii="GHEA Grapalat" w:hAnsi="GHEA Grapalat"/>
                <w:bCs/>
                <w:sz w:val="20"/>
                <w:szCs w:val="20"/>
                <w:lang w:val="hy-AM"/>
              </w:rPr>
              <w:t>00</w:t>
            </w:r>
          </w:p>
        </w:tc>
      </w:tr>
      <w:tr w:rsidR="003453C7" w:rsidRPr="00404E8C" w:rsidTr="009E3E6E">
        <w:trPr>
          <w:trHeight w:val="1225"/>
        </w:trPr>
        <w:tc>
          <w:tcPr>
            <w:tcW w:w="4536" w:type="dxa"/>
            <w:tcBorders>
              <w:top w:val="single" w:sz="4" w:space="0" w:color="auto"/>
              <w:left w:val="single" w:sz="4" w:space="0" w:color="auto"/>
              <w:bottom w:val="single" w:sz="4" w:space="0" w:color="auto"/>
              <w:right w:val="single" w:sz="4" w:space="0" w:color="auto"/>
            </w:tcBorders>
            <w:shd w:val="clear" w:color="auto" w:fill="auto"/>
          </w:tcPr>
          <w:p w:rsidR="004B1A2D" w:rsidRPr="00404E8C" w:rsidRDefault="00EF54AE" w:rsidP="00EF54AE">
            <w:pPr>
              <w:jc w:val="center"/>
              <w:rPr>
                <w:rFonts w:ascii="GHEA Grapalat" w:hAnsi="GHEA Grapalat"/>
                <w:bCs/>
                <w:sz w:val="18"/>
                <w:szCs w:val="18"/>
              </w:rPr>
            </w:pPr>
            <w:r w:rsidRPr="00404E8C">
              <w:rPr>
                <w:rFonts w:ascii="GHEA Grapalat" w:hAnsi="GHEA Grapalat"/>
                <w:bCs/>
                <w:sz w:val="18"/>
                <w:szCs w:val="18"/>
              </w:rPr>
              <w:t xml:space="preserve">(1070) Աջակցություն փախստականների ինտեգրմանը  </w:t>
            </w:r>
            <w:r>
              <w:rPr>
                <w:rFonts w:ascii="GHEA Grapalat" w:hAnsi="GHEA Grapalat"/>
                <w:bCs/>
                <w:sz w:val="18"/>
                <w:szCs w:val="18"/>
                <w:lang w:val="hy-AM"/>
              </w:rPr>
              <w:t xml:space="preserve"> </w:t>
            </w:r>
            <w:r w:rsidR="00717D22" w:rsidRPr="00404E8C">
              <w:rPr>
                <w:rFonts w:ascii="GHEA Grapalat" w:hAnsi="GHEA Grapalat"/>
                <w:bCs/>
                <w:sz w:val="18"/>
                <w:szCs w:val="18"/>
              </w:rPr>
              <w:t xml:space="preserve">(1070-12003)  «1988-1992 թվականներին Ադրբեջանից </w:t>
            </w:r>
            <w:r w:rsidR="005258E8">
              <w:rPr>
                <w:rFonts w:ascii="GHEA Grapalat" w:hAnsi="GHEA Grapalat"/>
                <w:bCs/>
                <w:sz w:val="18"/>
                <w:szCs w:val="18"/>
              </w:rPr>
              <w:t>բռնագաղթ</w:t>
            </w:r>
            <w:r w:rsidR="00717D22" w:rsidRPr="00404E8C">
              <w:rPr>
                <w:rFonts w:ascii="GHEA Grapalat" w:hAnsi="GHEA Grapalat"/>
                <w:bCs/>
                <w:sz w:val="18"/>
                <w:szCs w:val="18"/>
              </w:rPr>
              <w:t>ած և Հայաստանի Հանրապետությունում ապաստանած փախստական ընտանիքների բնակարանային ապահովում»</w:t>
            </w:r>
          </w:p>
        </w:tc>
        <w:tc>
          <w:tcPr>
            <w:tcW w:w="1843" w:type="dxa"/>
            <w:tcBorders>
              <w:top w:val="nil"/>
              <w:left w:val="nil"/>
              <w:bottom w:val="single" w:sz="4" w:space="0" w:color="auto"/>
              <w:right w:val="single" w:sz="4" w:space="0" w:color="auto"/>
            </w:tcBorders>
            <w:shd w:val="clear" w:color="auto" w:fill="auto"/>
            <w:noWrap/>
          </w:tcPr>
          <w:p w:rsidR="00404E8C" w:rsidRPr="00404E8C" w:rsidRDefault="00404E8C" w:rsidP="004B1A2D">
            <w:pPr>
              <w:jc w:val="center"/>
              <w:rPr>
                <w:rFonts w:ascii="GHEA Grapalat" w:hAnsi="GHEA Grapalat"/>
                <w:bCs/>
                <w:sz w:val="20"/>
                <w:szCs w:val="20"/>
              </w:rPr>
            </w:pPr>
          </w:p>
          <w:p w:rsidR="004B1A2D" w:rsidRPr="00404E8C" w:rsidRDefault="00404E8C" w:rsidP="004B1A2D">
            <w:pPr>
              <w:jc w:val="center"/>
              <w:rPr>
                <w:rFonts w:ascii="GHEA Grapalat" w:hAnsi="GHEA Grapalat"/>
                <w:bCs/>
                <w:sz w:val="20"/>
                <w:szCs w:val="20"/>
              </w:rPr>
            </w:pPr>
            <w:r w:rsidRPr="00404E8C">
              <w:rPr>
                <w:rFonts w:ascii="GHEA Grapalat" w:hAnsi="GHEA Grapalat"/>
                <w:bCs/>
                <w:sz w:val="20"/>
                <w:szCs w:val="20"/>
              </w:rPr>
              <w:t>1</w:t>
            </w:r>
            <w:r w:rsidRPr="00404E8C">
              <w:rPr>
                <w:rFonts w:ascii="GHEA Grapalat" w:hAnsi="GHEA Grapalat"/>
                <w:bCs/>
                <w:sz w:val="20"/>
                <w:szCs w:val="20"/>
                <w:lang w:val="hy-AM"/>
              </w:rPr>
              <w:t>,</w:t>
            </w:r>
            <w:r w:rsidRPr="00404E8C">
              <w:rPr>
                <w:rFonts w:ascii="GHEA Grapalat" w:hAnsi="GHEA Grapalat"/>
                <w:bCs/>
                <w:sz w:val="20"/>
                <w:szCs w:val="20"/>
              </w:rPr>
              <w:t>444</w:t>
            </w:r>
            <w:r w:rsidRPr="00404E8C">
              <w:rPr>
                <w:rFonts w:ascii="GHEA Grapalat" w:hAnsi="GHEA Grapalat"/>
                <w:bCs/>
                <w:sz w:val="20"/>
                <w:szCs w:val="20"/>
                <w:lang w:val="hy-AM"/>
              </w:rPr>
              <w:t>,</w:t>
            </w:r>
            <w:r w:rsidRPr="00404E8C">
              <w:rPr>
                <w:rFonts w:ascii="GHEA Grapalat" w:hAnsi="GHEA Grapalat"/>
                <w:bCs/>
                <w:sz w:val="20"/>
                <w:szCs w:val="20"/>
              </w:rPr>
              <w:t>312.00</w:t>
            </w:r>
          </w:p>
        </w:tc>
        <w:tc>
          <w:tcPr>
            <w:tcW w:w="1559" w:type="dxa"/>
            <w:tcBorders>
              <w:top w:val="nil"/>
              <w:left w:val="nil"/>
              <w:bottom w:val="single" w:sz="4" w:space="0" w:color="auto"/>
              <w:right w:val="single" w:sz="4" w:space="0" w:color="auto"/>
            </w:tcBorders>
            <w:shd w:val="clear" w:color="auto" w:fill="auto"/>
            <w:noWrap/>
          </w:tcPr>
          <w:p w:rsidR="00404E8C" w:rsidRPr="00404E8C" w:rsidRDefault="00404E8C" w:rsidP="004B1A2D">
            <w:pPr>
              <w:jc w:val="center"/>
              <w:rPr>
                <w:rFonts w:ascii="GHEA Grapalat" w:hAnsi="GHEA Grapalat"/>
                <w:bCs/>
                <w:sz w:val="20"/>
                <w:szCs w:val="20"/>
              </w:rPr>
            </w:pPr>
          </w:p>
          <w:p w:rsidR="004B1A2D" w:rsidRPr="00404E8C" w:rsidRDefault="00404E8C" w:rsidP="004B1A2D">
            <w:pPr>
              <w:jc w:val="center"/>
              <w:rPr>
                <w:rFonts w:ascii="GHEA Grapalat" w:hAnsi="GHEA Grapalat"/>
                <w:bCs/>
                <w:sz w:val="20"/>
                <w:szCs w:val="20"/>
                <w:lang w:val="hy-AM"/>
              </w:rPr>
            </w:pPr>
            <w:r w:rsidRPr="00404E8C">
              <w:rPr>
                <w:rFonts w:ascii="GHEA Grapalat" w:hAnsi="GHEA Grapalat"/>
                <w:bCs/>
                <w:sz w:val="20"/>
                <w:szCs w:val="20"/>
              </w:rPr>
              <w:t>824</w:t>
            </w:r>
            <w:r w:rsidRPr="00404E8C">
              <w:rPr>
                <w:rFonts w:ascii="GHEA Grapalat" w:hAnsi="GHEA Grapalat"/>
                <w:bCs/>
                <w:sz w:val="20"/>
                <w:szCs w:val="20"/>
                <w:lang w:val="hy-AM"/>
              </w:rPr>
              <w:t>,</w:t>
            </w:r>
            <w:r w:rsidRPr="00404E8C">
              <w:rPr>
                <w:rFonts w:ascii="GHEA Grapalat" w:hAnsi="GHEA Grapalat"/>
                <w:bCs/>
                <w:sz w:val="20"/>
                <w:szCs w:val="20"/>
              </w:rPr>
              <w:t>959.5</w:t>
            </w:r>
            <w:r w:rsidRPr="00404E8C">
              <w:rPr>
                <w:rFonts w:ascii="GHEA Grapalat" w:hAnsi="GHEA Grapalat"/>
                <w:bCs/>
                <w:sz w:val="20"/>
                <w:szCs w:val="20"/>
                <w:lang w:val="hy-AM"/>
              </w:rPr>
              <w:t>0</w:t>
            </w:r>
          </w:p>
        </w:tc>
        <w:tc>
          <w:tcPr>
            <w:tcW w:w="1560" w:type="dxa"/>
            <w:tcBorders>
              <w:top w:val="nil"/>
              <w:left w:val="nil"/>
              <w:bottom w:val="single" w:sz="4" w:space="0" w:color="auto"/>
              <w:right w:val="single" w:sz="4" w:space="0" w:color="auto"/>
            </w:tcBorders>
            <w:shd w:val="clear" w:color="auto" w:fill="auto"/>
            <w:noWrap/>
          </w:tcPr>
          <w:p w:rsidR="00404E8C" w:rsidRPr="00404E8C" w:rsidRDefault="00404E8C" w:rsidP="004B1A2D">
            <w:pPr>
              <w:jc w:val="center"/>
              <w:rPr>
                <w:rFonts w:ascii="GHEA Grapalat" w:hAnsi="GHEA Grapalat"/>
                <w:bCs/>
                <w:sz w:val="20"/>
                <w:szCs w:val="20"/>
              </w:rPr>
            </w:pPr>
          </w:p>
          <w:p w:rsidR="004B1A2D" w:rsidRPr="00404E8C" w:rsidRDefault="00404E8C" w:rsidP="004B1A2D">
            <w:pPr>
              <w:jc w:val="center"/>
              <w:rPr>
                <w:rFonts w:ascii="GHEA Grapalat" w:hAnsi="GHEA Grapalat"/>
                <w:bCs/>
                <w:sz w:val="20"/>
                <w:szCs w:val="20"/>
              </w:rPr>
            </w:pPr>
            <w:r w:rsidRPr="00404E8C">
              <w:rPr>
                <w:rFonts w:ascii="GHEA Grapalat" w:hAnsi="GHEA Grapalat"/>
                <w:bCs/>
                <w:sz w:val="20"/>
                <w:szCs w:val="20"/>
              </w:rPr>
              <w:t>824</w:t>
            </w:r>
            <w:r w:rsidRPr="00404E8C">
              <w:rPr>
                <w:rFonts w:ascii="GHEA Grapalat" w:hAnsi="GHEA Grapalat"/>
                <w:bCs/>
                <w:sz w:val="20"/>
                <w:szCs w:val="20"/>
                <w:lang w:val="hy-AM"/>
              </w:rPr>
              <w:t>,</w:t>
            </w:r>
            <w:r w:rsidRPr="00404E8C">
              <w:rPr>
                <w:rFonts w:ascii="GHEA Grapalat" w:hAnsi="GHEA Grapalat"/>
                <w:bCs/>
                <w:sz w:val="20"/>
                <w:szCs w:val="20"/>
              </w:rPr>
              <w:t>959.5</w:t>
            </w:r>
            <w:r w:rsidRPr="00404E8C">
              <w:rPr>
                <w:rFonts w:ascii="GHEA Grapalat" w:hAnsi="GHEA Grapalat"/>
                <w:bCs/>
                <w:sz w:val="20"/>
                <w:szCs w:val="20"/>
                <w:lang w:val="hy-AM"/>
              </w:rPr>
              <w:t>0</w:t>
            </w:r>
          </w:p>
        </w:tc>
        <w:tc>
          <w:tcPr>
            <w:tcW w:w="1375" w:type="dxa"/>
            <w:tcBorders>
              <w:top w:val="nil"/>
              <w:left w:val="nil"/>
              <w:bottom w:val="single" w:sz="4" w:space="0" w:color="auto"/>
              <w:right w:val="single" w:sz="4" w:space="0" w:color="auto"/>
            </w:tcBorders>
            <w:shd w:val="clear" w:color="auto" w:fill="auto"/>
            <w:noWrap/>
          </w:tcPr>
          <w:p w:rsidR="00404E8C" w:rsidRPr="00404E8C" w:rsidRDefault="00404E8C" w:rsidP="00404E8C">
            <w:pPr>
              <w:jc w:val="center"/>
              <w:rPr>
                <w:rFonts w:ascii="GHEA Grapalat" w:hAnsi="GHEA Grapalat"/>
                <w:bCs/>
                <w:sz w:val="20"/>
                <w:szCs w:val="20"/>
              </w:rPr>
            </w:pPr>
          </w:p>
          <w:p w:rsidR="004B1A2D" w:rsidRPr="00404E8C" w:rsidRDefault="00404E8C" w:rsidP="00404E8C">
            <w:pPr>
              <w:jc w:val="center"/>
              <w:rPr>
                <w:rFonts w:ascii="GHEA Grapalat" w:hAnsi="GHEA Grapalat"/>
                <w:bCs/>
                <w:sz w:val="20"/>
                <w:szCs w:val="20"/>
              </w:rPr>
            </w:pPr>
            <w:r w:rsidRPr="00404E8C">
              <w:rPr>
                <w:rFonts w:ascii="GHEA Grapalat" w:hAnsi="GHEA Grapalat"/>
                <w:bCs/>
                <w:sz w:val="20"/>
                <w:szCs w:val="20"/>
              </w:rPr>
              <w:t>824</w:t>
            </w:r>
            <w:r w:rsidRPr="00404E8C">
              <w:rPr>
                <w:rFonts w:ascii="GHEA Grapalat" w:hAnsi="GHEA Grapalat"/>
                <w:bCs/>
                <w:sz w:val="20"/>
                <w:szCs w:val="20"/>
                <w:lang w:val="hy-AM"/>
              </w:rPr>
              <w:t>,</w:t>
            </w:r>
            <w:r w:rsidRPr="00404E8C">
              <w:rPr>
                <w:rFonts w:ascii="GHEA Grapalat" w:hAnsi="GHEA Grapalat"/>
                <w:bCs/>
                <w:sz w:val="20"/>
                <w:szCs w:val="20"/>
              </w:rPr>
              <w:t>959.5</w:t>
            </w:r>
            <w:r w:rsidRPr="00404E8C">
              <w:rPr>
                <w:rFonts w:ascii="GHEA Grapalat" w:hAnsi="GHEA Grapalat"/>
                <w:bCs/>
                <w:sz w:val="20"/>
                <w:szCs w:val="20"/>
                <w:lang w:val="hy-AM"/>
              </w:rPr>
              <w:t>0</w:t>
            </w:r>
          </w:p>
        </w:tc>
      </w:tr>
      <w:tr w:rsidR="003453C7" w:rsidRPr="00404E8C" w:rsidTr="009E3E6E">
        <w:trPr>
          <w:trHeight w:val="385"/>
        </w:trPr>
        <w:tc>
          <w:tcPr>
            <w:tcW w:w="4536" w:type="dxa"/>
            <w:tcBorders>
              <w:top w:val="single" w:sz="4" w:space="0" w:color="auto"/>
              <w:left w:val="single" w:sz="4" w:space="0" w:color="auto"/>
              <w:bottom w:val="single" w:sz="4" w:space="0" w:color="auto"/>
              <w:right w:val="single" w:sz="4" w:space="0" w:color="auto"/>
            </w:tcBorders>
            <w:shd w:val="clear" w:color="auto" w:fill="auto"/>
          </w:tcPr>
          <w:p w:rsidR="004B1A2D" w:rsidRPr="00404E8C" w:rsidRDefault="00404E8C" w:rsidP="00404E8C">
            <w:pPr>
              <w:jc w:val="center"/>
              <w:rPr>
                <w:rFonts w:ascii="GHEA Grapalat" w:hAnsi="GHEA Grapalat"/>
                <w:bCs/>
                <w:sz w:val="18"/>
                <w:szCs w:val="18"/>
              </w:rPr>
            </w:pPr>
            <w:r w:rsidRPr="00404E8C">
              <w:rPr>
                <w:rFonts w:ascii="GHEA Grapalat" w:hAnsi="GHEA Grapalat"/>
                <w:bCs/>
                <w:sz w:val="18"/>
                <w:szCs w:val="18"/>
              </w:rPr>
              <w:t xml:space="preserve">(1106)  «Միգրացիոն բնագավառում պետական քաղաքականության մշակում և իրականացում»  (1106-11001)  «Գործադիր իշխանության, պետական կառավարման հանրապետական և տարածքային կառավարման մարմինների  պահպանում»     </w:t>
            </w:r>
          </w:p>
        </w:tc>
        <w:tc>
          <w:tcPr>
            <w:tcW w:w="1843" w:type="dxa"/>
            <w:tcBorders>
              <w:top w:val="single" w:sz="4" w:space="0" w:color="auto"/>
              <w:left w:val="nil"/>
              <w:bottom w:val="single" w:sz="4" w:space="0" w:color="auto"/>
              <w:right w:val="single" w:sz="4" w:space="0" w:color="auto"/>
            </w:tcBorders>
            <w:shd w:val="clear" w:color="auto" w:fill="auto"/>
            <w:noWrap/>
          </w:tcPr>
          <w:p w:rsidR="00404E8C" w:rsidRPr="00404E8C" w:rsidRDefault="00404E8C" w:rsidP="004B1A2D">
            <w:pPr>
              <w:jc w:val="center"/>
              <w:rPr>
                <w:rFonts w:ascii="GHEA Grapalat" w:eastAsia="Times New Roman" w:hAnsi="GHEA Grapalat" w:cs="Times New Roman"/>
                <w:bCs/>
                <w:sz w:val="20"/>
                <w:szCs w:val="20"/>
              </w:rPr>
            </w:pPr>
          </w:p>
          <w:p w:rsidR="004B1A2D" w:rsidRPr="00404E8C" w:rsidRDefault="00404E8C" w:rsidP="004B1A2D">
            <w:pPr>
              <w:jc w:val="center"/>
              <w:rPr>
                <w:rFonts w:ascii="GHEA Grapalat" w:hAnsi="GHEA Grapalat"/>
                <w:bCs/>
                <w:sz w:val="20"/>
                <w:szCs w:val="20"/>
              </w:rPr>
            </w:pPr>
            <w:r w:rsidRPr="00404E8C">
              <w:rPr>
                <w:rFonts w:ascii="GHEA Grapalat" w:eastAsia="Times New Roman" w:hAnsi="GHEA Grapalat" w:cs="Times New Roman"/>
                <w:bCs/>
                <w:sz w:val="20"/>
                <w:szCs w:val="20"/>
              </w:rPr>
              <w:t>205,485.70</w:t>
            </w:r>
          </w:p>
        </w:tc>
        <w:tc>
          <w:tcPr>
            <w:tcW w:w="1559" w:type="dxa"/>
            <w:tcBorders>
              <w:top w:val="single" w:sz="4" w:space="0" w:color="auto"/>
              <w:left w:val="nil"/>
              <w:bottom w:val="single" w:sz="4" w:space="0" w:color="auto"/>
              <w:right w:val="single" w:sz="4" w:space="0" w:color="auto"/>
            </w:tcBorders>
            <w:shd w:val="clear" w:color="auto" w:fill="auto"/>
            <w:noWrap/>
          </w:tcPr>
          <w:p w:rsidR="00404E8C" w:rsidRPr="00404E8C" w:rsidRDefault="00404E8C" w:rsidP="004B1A2D">
            <w:pPr>
              <w:jc w:val="center"/>
              <w:rPr>
                <w:rFonts w:ascii="GHEA Grapalat" w:eastAsia="Times New Roman" w:hAnsi="GHEA Grapalat" w:cs="Times New Roman"/>
                <w:bCs/>
                <w:sz w:val="20"/>
                <w:szCs w:val="20"/>
              </w:rPr>
            </w:pPr>
          </w:p>
          <w:p w:rsidR="004B1A2D" w:rsidRPr="00404E8C" w:rsidRDefault="00404E8C" w:rsidP="004B1A2D">
            <w:pPr>
              <w:jc w:val="center"/>
              <w:rPr>
                <w:rFonts w:ascii="GHEA Grapalat" w:hAnsi="GHEA Grapalat"/>
                <w:bCs/>
                <w:sz w:val="20"/>
                <w:szCs w:val="20"/>
              </w:rPr>
            </w:pPr>
            <w:r w:rsidRPr="00404E8C">
              <w:rPr>
                <w:rFonts w:ascii="GHEA Grapalat" w:eastAsia="Times New Roman" w:hAnsi="GHEA Grapalat" w:cs="Times New Roman"/>
                <w:bCs/>
                <w:sz w:val="20"/>
                <w:szCs w:val="20"/>
              </w:rPr>
              <w:t>207,228.10</w:t>
            </w:r>
          </w:p>
        </w:tc>
        <w:tc>
          <w:tcPr>
            <w:tcW w:w="1560" w:type="dxa"/>
            <w:tcBorders>
              <w:top w:val="single" w:sz="4" w:space="0" w:color="auto"/>
              <w:left w:val="nil"/>
              <w:bottom w:val="single" w:sz="4" w:space="0" w:color="auto"/>
              <w:right w:val="single" w:sz="4" w:space="0" w:color="auto"/>
            </w:tcBorders>
            <w:shd w:val="clear" w:color="auto" w:fill="auto"/>
            <w:noWrap/>
          </w:tcPr>
          <w:p w:rsidR="00404E8C" w:rsidRPr="00404E8C" w:rsidRDefault="00404E8C" w:rsidP="004B1A2D">
            <w:pPr>
              <w:jc w:val="center"/>
              <w:rPr>
                <w:rFonts w:ascii="GHEA Grapalat" w:eastAsia="Times New Roman" w:hAnsi="GHEA Grapalat" w:cs="Times New Roman"/>
                <w:bCs/>
                <w:sz w:val="20"/>
                <w:szCs w:val="20"/>
              </w:rPr>
            </w:pPr>
          </w:p>
          <w:p w:rsidR="004B1A2D" w:rsidRPr="00404E8C" w:rsidRDefault="00404E8C" w:rsidP="004B1A2D">
            <w:pPr>
              <w:jc w:val="center"/>
              <w:rPr>
                <w:rFonts w:ascii="GHEA Grapalat" w:hAnsi="GHEA Grapalat"/>
                <w:bCs/>
                <w:sz w:val="20"/>
                <w:szCs w:val="20"/>
              </w:rPr>
            </w:pPr>
            <w:r w:rsidRPr="00404E8C">
              <w:rPr>
                <w:rFonts w:ascii="GHEA Grapalat" w:eastAsia="Times New Roman" w:hAnsi="GHEA Grapalat" w:cs="Times New Roman"/>
                <w:bCs/>
                <w:sz w:val="20"/>
                <w:szCs w:val="20"/>
              </w:rPr>
              <w:t>206,443.98</w:t>
            </w:r>
          </w:p>
        </w:tc>
        <w:tc>
          <w:tcPr>
            <w:tcW w:w="1375" w:type="dxa"/>
            <w:tcBorders>
              <w:top w:val="single" w:sz="4" w:space="0" w:color="auto"/>
              <w:left w:val="nil"/>
              <w:bottom w:val="single" w:sz="4" w:space="0" w:color="auto"/>
              <w:right w:val="single" w:sz="4" w:space="0" w:color="auto"/>
            </w:tcBorders>
            <w:shd w:val="clear" w:color="auto" w:fill="auto"/>
            <w:noWrap/>
          </w:tcPr>
          <w:p w:rsidR="00404E8C" w:rsidRPr="00404E8C" w:rsidRDefault="00404E8C" w:rsidP="004B1A2D">
            <w:pPr>
              <w:jc w:val="center"/>
              <w:rPr>
                <w:rFonts w:ascii="GHEA Grapalat" w:eastAsia="Times New Roman" w:hAnsi="GHEA Grapalat" w:cs="Times New Roman"/>
                <w:bCs/>
                <w:sz w:val="20"/>
                <w:szCs w:val="20"/>
              </w:rPr>
            </w:pPr>
          </w:p>
          <w:p w:rsidR="004B1A2D" w:rsidRPr="00404E8C" w:rsidRDefault="00404E8C" w:rsidP="004B1A2D">
            <w:pPr>
              <w:jc w:val="center"/>
              <w:rPr>
                <w:rFonts w:ascii="GHEA Grapalat" w:hAnsi="GHEA Grapalat"/>
                <w:bCs/>
                <w:sz w:val="20"/>
                <w:szCs w:val="20"/>
              </w:rPr>
            </w:pPr>
            <w:r w:rsidRPr="00404E8C">
              <w:rPr>
                <w:rFonts w:ascii="GHEA Grapalat" w:eastAsia="Times New Roman" w:hAnsi="GHEA Grapalat" w:cs="Times New Roman"/>
                <w:bCs/>
                <w:sz w:val="20"/>
                <w:szCs w:val="20"/>
              </w:rPr>
              <w:t>207,030.98</w:t>
            </w:r>
          </w:p>
        </w:tc>
      </w:tr>
      <w:tr w:rsidR="00FB3E52" w:rsidRPr="00404E8C" w:rsidTr="009E3E6E">
        <w:trPr>
          <w:trHeight w:val="683"/>
        </w:trPr>
        <w:tc>
          <w:tcPr>
            <w:tcW w:w="4536" w:type="dxa"/>
            <w:tcBorders>
              <w:top w:val="single" w:sz="4" w:space="0" w:color="auto"/>
              <w:left w:val="single" w:sz="4" w:space="0" w:color="auto"/>
              <w:bottom w:val="single" w:sz="4" w:space="0" w:color="auto"/>
              <w:right w:val="single" w:sz="4" w:space="0" w:color="auto"/>
            </w:tcBorders>
            <w:shd w:val="clear" w:color="auto" w:fill="auto"/>
          </w:tcPr>
          <w:p w:rsidR="00FB3E52" w:rsidRPr="00FB3E52" w:rsidRDefault="00FB3E52" w:rsidP="00FB3E52">
            <w:pPr>
              <w:jc w:val="right"/>
              <w:rPr>
                <w:rFonts w:ascii="GHEA Grapalat" w:hAnsi="GHEA Grapalat"/>
                <w:bCs/>
                <w:sz w:val="20"/>
                <w:szCs w:val="20"/>
                <w:lang w:val="hy-AM"/>
              </w:rPr>
            </w:pPr>
            <w:r w:rsidRPr="00FB3E52">
              <w:rPr>
                <w:rFonts w:ascii="GHEA Grapalat" w:hAnsi="GHEA Grapalat"/>
                <w:bCs/>
                <w:sz w:val="20"/>
                <w:szCs w:val="20"/>
                <w:lang w:val="hy-AM"/>
              </w:rPr>
              <w:t>Ընդամենը՝</w:t>
            </w:r>
          </w:p>
        </w:tc>
        <w:tc>
          <w:tcPr>
            <w:tcW w:w="1843" w:type="dxa"/>
            <w:tcBorders>
              <w:top w:val="single" w:sz="4" w:space="0" w:color="auto"/>
              <w:left w:val="nil"/>
              <w:bottom w:val="single" w:sz="4" w:space="0" w:color="auto"/>
              <w:right w:val="single" w:sz="4" w:space="0" w:color="auto"/>
            </w:tcBorders>
            <w:shd w:val="clear" w:color="auto" w:fill="auto"/>
            <w:noWrap/>
          </w:tcPr>
          <w:p w:rsidR="00FB3E52" w:rsidRDefault="00FB3E52" w:rsidP="00FB3E52">
            <w:pPr>
              <w:jc w:val="center"/>
              <w:rPr>
                <w:rFonts w:ascii="GHEA Grapalat" w:hAnsi="GHEA Grapalat"/>
                <w:sz w:val="20"/>
                <w:szCs w:val="20"/>
              </w:rPr>
            </w:pPr>
            <w:r>
              <w:rPr>
                <w:rFonts w:ascii="GHEA Grapalat" w:hAnsi="GHEA Grapalat"/>
                <w:sz w:val="20"/>
                <w:szCs w:val="20"/>
              </w:rPr>
              <w:t>1,789,808.60</w:t>
            </w:r>
          </w:p>
        </w:tc>
        <w:tc>
          <w:tcPr>
            <w:tcW w:w="1559" w:type="dxa"/>
            <w:tcBorders>
              <w:top w:val="single" w:sz="4" w:space="0" w:color="auto"/>
              <w:left w:val="nil"/>
              <w:bottom w:val="single" w:sz="4" w:space="0" w:color="auto"/>
              <w:right w:val="single" w:sz="4" w:space="0" w:color="auto"/>
            </w:tcBorders>
            <w:shd w:val="clear" w:color="auto" w:fill="auto"/>
            <w:noWrap/>
          </w:tcPr>
          <w:p w:rsidR="00FB3E52" w:rsidRDefault="00FB3E52" w:rsidP="00FB3E52">
            <w:pPr>
              <w:jc w:val="center"/>
              <w:rPr>
                <w:rFonts w:ascii="GHEA Grapalat" w:hAnsi="GHEA Grapalat"/>
                <w:sz w:val="20"/>
                <w:szCs w:val="20"/>
              </w:rPr>
            </w:pPr>
            <w:r>
              <w:rPr>
                <w:rFonts w:ascii="GHEA Grapalat" w:hAnsi="GHEA Grapalat"/>
                <w:sz w:val="20"/>
                <w:szCs w:val="20"/>
              </w:rPr>
              <w:t>1,145,104.10</w:t>
            </w:r>
          </w:p>
        </w:tc>
        <w:tc>
          <w:tcPr>
            <w:tcW w:w="1560" w:type="dxa"/>
            <w:tcBorders>
              <w:top w:val="single" w:sz="4" w:space="0" w:color="auto"/>
              <w:left w:val="nil"/>
              <w:bottom w:val="single" w:sz="4" w:space="0" w:color="auto"/>
              <w:right w:val="single" w:sz="4" w:space="0" w:color="auto"/>
            </w:tcBorders>
            <w:shd w:val="clear" w:color="auto" w:fill="auto"/>
            <w:noWrap/>
          </w:tcPr>
          <w:p w:rsidR="00FB3E52" w:rsidRDefault="00FB3E52" w:rsidP="00FB3E52">
            <w:pPr>
              <w:jc w:val="center"/>
              <w:rPr>
                <w:rFonts w:ascii="GHEA Grapalat" w:hAnsi="GHEA Grapalat"/>
                <w:sz w:val="20"/>
                <w:szCs w:val="20"/>
              </w:rPr>
            </w:pPr>
            <w:r>
              <w:rPr>
                <w:rFonts w:ascii="GHEA Grapalat" w:hAnsi="GHEA Grapalat"/>
                <w:sz w:val="20"/>
                <w:szCs w:val="20"/>
              </w:rPr>
              <w:t>1,141,935.38</w:t>
            </w:r>
          </w:p>
        </w:tc>
        <w:tc>
          <w:tcPr>
            <w:tcW w:w="1375" w:type="dxa"/>
            <w:tcBorders>
              <w:top w:val="single" w:sz="4" w:space="0" w:color="auto"/>
              <w:left w:val="nil"/>
              <w:bottom w:val="single" w:sz="4" w:space="0" w:color="auto"/>
              <w:right w:val="single" w:sz="4" w:space="0" w:color="auto"/>
            </w:tcBorders>
            <w:shd w:val="clear" w:color="auto" w:fill="auto"/>
            <w:noWrap/>
          </w:tcPr>
          <w:p w:rsidR="00FB3E52" w:rsidRDefault="00FB3E52" w:rsidP="00FB3E52">
            <w:pPr>
              <w:jc w:val="center"/>
              <w:rPr>
                <w:rFonts w:ascii="GHEA Grapalat" w:hAnsi="GHEA Grapalat"/>
                <w:sz w:val="20"/>
                <w:szCs w:val="20"/>
              </w:rPr>
            </w:pPr>
            <w:r>
              <w:rPr>
                <w:rFonts w:ascii="GHEA Grapalat" w:hAnsi="GHEA Grapalat"/>
                <w:sz w:val="20"/>
                <w:szCs w:val="20"/>
              </w:rPr>
              <w:t>1,142,522.38</w:t>
            </w:r>
          </w:p>
        </w:tc>
      </w:tr>
    </w:tbl>
    <w:p w:rsidR="00997722" w:rsidRDefault="007025D5" w:rsidP="00A751CD">
      <w:pPr>
        <w:spacing w:after="0" w:line="276" w:lineRule="auto"/>
        <w:jc w:val="both"/>
        <w:rPr>
          <w:rFonts w:ascii="GHEA Grapalat" w:hAnsi="GHEA Grapalat" w:cs="Arial"/>
          <w:color w:val="FF0000"/>
          <w:sz w:val="10"/>
          <w:szCs w:val="10"/>
          <w:lang w:val="hy-AM"/>
        </w:rPr>
      </w:pPr>
      <w:r w:rsidRPr="003453C7">
        <w:rPr>
          <w:rFonts w:ascii="GHEA Grapalat" w:hAnsi="GHEA Grapalat" w:cs="Arial"/>
          <w:color w:val="FF0000"/>
          <w:sz w:val="10"/>
          <w:szCs w:val="10"/>
          <w:lang w:val="hy-AM"/>
        </w:rPr>
        <w:t xml:space="preserve">  </w:t>
      </w:r>
      <w:r w:rsidR="009B5E84" w:rsidRPr="003453C7">
        <w:rPr>
          <w:rFonts w:ascii="GHEA Grapalat" w:hAnsi="GHEA Grapalat" w:cs="Arial"/>
          <w:color w:val="FF0000"/>
          <w:sz w:val="10"/>
          <w:szCs w:val="10"/>
          <w:lang w:val="hy-AM"/>
        </w:rPr>
        <w:tab/>
      </w:r>
    </w:p>
    <w:p w:rsidR="00011F30" w:rsidRDefault="00011F30" w:rsidP="00997722">
      <w:pPr>
        <w:spacing w:after="0" w:line="276" w:lineRule="auto"/>
        <w:jc w:val="center"/>
        <w:rPr>
          <w:rFonts w:ascii="GHEA Grapalat" w:hAnsi="GHEA Grapalat"/>
          <w:b/>
          <w:sz w:val="28"/>
          <w:szCs w:val="28"/>
          <w:lang w:val="hy-AM"/>
        </w:rPr>
      </w:pPr>
    </w:p>
    <w:p w:rsidR="00541E66" w:rsidRPr="006149BA" w:rsidRDefault="00541E66" w:rsidP="00997722">
      <w:pPr>
        <w:spacing w:after="0" w:line="276" w:lineRule="auto"/>
        <w:jc w:val="center"/>
        <w:rPr>
          <w:rFonts w:ascii="GHEA Grapalat" w:hAnsi="GHEA Grapalat"/>
          <w:b/>
          <w:sz w:val="28"/>
          <w:szCs w:val="28"/>
          <w:lang w:val="hy-AM"/>
        </w:rPr>
      </w:pPr>
      <w:r w:rsidRPr="006149BA">
        <w:rPr>
          <w:rFonts w:ascii="GHEA Grapalat" w:hAnsi="GHEA Grapalat"/>
          <w:b/>
          <w:sz w:val="28"/>
          <w:szCs w:val="28"/>
          <w:lang w:val="hy-AM"/>
        </w:rPr>
        <w:t>5.  ԱՆՀԱՄԱՊԱՏԱՍԽԱՆՈՒԹՅՈՒՆՆԵՐԻ   ՎԵՐԱԲԵՐՅԱԼ   ԳՐԱՌՈՒՄՆԵՐ</w:t>
      </w:r>
    </w:p>
    <w:p w:rsidR="00997722" w:rsidRPr="00997722" w:rsidRDefault="00997722" w:rsidP="00997722">
      <w:pPr>
        <w:spacing w:after="0" w:line="276" w:lineRule="auto"/>
        <w:jc w:val="center"/>
        <w:rPr>
          <w:rFonts w:ascii="GHEA Grapalat" w:hAnsi="GHEA Grapalat"/>
          <w:b/>
          <w:i/>
          <w:sz w:val="16"/>
          <w:szCs w:val="16"/>
          <w:lang w:val="hy-AM"/>
        </w:rPr>
      </w:pPr>
    </w:p>
    <w:p w:rsidR="00BF6DF2" w:rsidRPr="00C63E59" w:rsidRDefault="00C64BF8" w:rsidP="000944C4">
      <w:pPr>
        <w:widowControl w:val="0"/>
        <w:tabs>
          <w:tab w:val="left" w:pos="2268"/>
        </w:tabs>
        <w:spacing w:after="0" w:line="276" w:lineRule="auto"/>
        <w:ind w:right="-1" w:firstLine="284"/>
        <w:contextualSpacing/>
        <w:jc w:val="both"/>
        <w:rPr>
          <w:rFonts w:ascii="GHEA Grapalat" w:hAnsi="GHEA Grapalat"/>
          <w:sz w:val="24"/>
          <w:szCs w:val="24"/>
          <w:shd w:val="clear" w:color="auto" w:fill="FFFFFF"/>
          <w:lang w:val="hy-AM"/>
        </w:rPr>
      </w:pPr>
      <w:r w:rsidRPr="00504EB9">
        <w:rPr>
          <w:rFonts w:ascii="GHEA Grapalat" w:hAnsi="GHEA Grapalat" w:cs="Arial"/>
          <w:sz w:val="24"/>
          <w:szCs w:val="24"/>
          <w:lang w:val="hy-AM"/>
        </w:rPr>
        <w:t xml:space="preserve">5.1 </w:t>
      </w:r>
      <w:r w:rsidR="00BF6DF2" w:rsidRPr="00C63E59">
        <w:rPr>
          <w:rFonts w:ascii="GHEA Grapalat" w:hAnsi="GHEA Grapalat"/>
          <w:sz w:val="24"/>
          <w:szCs w:val="24"/>
          <w:shd w:val="clear" w:color="auto" w:fill="FFFFFF"/>
          <w:lang w:val="hy-AM"/>
        </w:rPr>
        <w:t xml:space="preserve">ՀՀ կառավարության 2019թ. </w:t>
      </w:r>
      <w:r w:rsidR="00BF6DF2">
        <w:rPr>
          <w:rFonts w:ascii="GHEA Grapalat" w:hAnsi="GHEA Grapalat"/>
          <w:sz w:val="24"/>
          <w:szCs w:val="24"/>
          <w:shd w:val="clear" w:color="auto" w:fill="FFFFFF"/>
          <w:lang w:val="hy-AM"/>
        </w:rPr>
        <w:t xml:space="preserve">նոյեմբերի 21-ի </w:t>
      </w:r>
      <w:r w:rsidR="00BF6DF2" w:rsidRPr="00C63E59">
        <w:rPr>
          <w:rFonts w:ascii="GHEA Grapalat" w:hAnsi="GHEA Grapalat"/>
          <w:sz w:val="24"/>
          <w:szCs w:val="24"/>
          <w:shd w:val="clear" w:color="auto" w:fill="FFFFFF"/>
          <w:lang w:val="hy-AM"/>
        </w:rPr>
        <w:t xml:space="preserve">«ՀՀ տարեկան պետական բյուջեով նախատեսված հատկացումների հաշվին բնակարանների գնման վկայագրերի տրամադրման միջոցով բնակարանային ապահովման ծրագրի մասին» թիվ 1666-Ն որոշման (այսուհետ՝ Որոշում) հավելվածի 2-րդ բաժնի 25-րդ կետի համաձայն «Ծառայության կողմից աջակցություն ստանալուն հավակնող անձինք՝ գրավոր ծանուցվում են վկայագրի միջոցով աջակցություն ստանալու մասին: Միաժամանակ, Ծառայությունը պարտավոր է առնվազն երեք հազար տպաքանակ ունեցող մամուլում հրապարակել վկայագրերի տրամադրման գործընթացն սկսելու ժամկետի և վկայագրերի տրամադրման պայմանների վերաբերյալ տեղեկություններ»: </w:t>
      </w:r>
    </w:p>
    <w:p w:rsidR="00BF6DF2" w:rsidRDefault="00BF6DF2" w:rsidP="000944C4">
      <w:pPr>
        <w:widowControl w:val="0"/>
        <w:tabs>
          <w:tab w:val="left" w:pos="2268"/>
        </w:tabs>
        <w:spacing w:after="0" w:line="276" w:lineRule="auto"/>
        <w:ind w:right="-1" w:firstLine="284"/>
        <w:contextualSpacing/>
        <w:jc w:val="both"/>
        <w:rPr>
          <w:rFonts w:ascii="GHEA Grapalat" w:hAnsi="GHEA Grapalat"/>
          <w:sz w:val="24"/>
          <w:szCs w:val="24"/>
          <w:shd w:val="clear" w:color="auto" w:fill="FFFFFF"/>
          <w:lang w:val="hy-AM"/>
        </w:rPr>
      </w:pPr>
      <w:r w:rsidRPr="00C63E59">
        <w:rPr>
          <w:rFonts w:ascii="GHEA Grapalat" w:hAnsi="GHEA Grapalat"/>
          <w:sz w:val="24"/>
          <w:szCs w:val="24"/>
          <w:shd w:val="clear" w:color="auto" w:fill="FFFFFF"/>
          <w:lang w:val="hy-AM"/>
        </w:rPr>
        <w:t xml:space="preserve">Որոշման հավելվածի 2-րդ բաժնի 26-րդ և 27-րդ կետերի համաձայն «Ծանուցում ստանալուց հետո մեկամսյա ժամկետում շահառուն և նրա ընտանիքի չափահաս անդամները միգրացիոն ծառայություն, իսկ մարզերում՝ մարզպետի աշխատակազմ են ներկայացնում Որոշմամբ հաստատված թիվ 3 ձևին համապատասխան դիմում։ Նշված ժամկետում վկայագրի միջոցով աջակցություն ստանալու մասին գրավոր ցանկություն չհայտնած անձինք համարվում են աջակցություն ստանալուց հրաժարվածներ»: </w:t>
      </w:r>
    </w:p>
    <w:p w:rsidR="00BF6DF2" w:rsidRPr="00C63E59" w:rsidRDefault="00BF6DF2" w:rsidP="000944C4">
      <w:pPr>
        <w:widowControl w:val="0"/>
        <w:tabs>
          <w:tab w:val="left" w:pos="2268"/>
        </w:tabs>
        <w:spacing w:after="0" w:line="276" w:lineRule="auto"/>
        <w:ind w:right="-1" w:firstLine="284"/>
        <w:contextualSpacing/>
        <w:jc w:val="both"/>
        <w:rPr>
          <w:rFonts w:ascii="GHEA Grapalat" w:hAnsi="GHEA Grapalat"/>
          <w:sz w:val="24"/>
          <w:szCs w:val="24"/>
          <w:shd w:val="clear" w:color="auto" w:fill="FFFFFF"/>
          <w:lang w:val="hy-AM"/>
        </w:rPr>
      </w:pPr>
      <w:r w:rsidRPr="00C63E59">
        <w:rPr>
          <w:rFonts w:ascii="GHEA Grapalat" w:hAnsi="GHEA Grapalat"/>
          <w:sz w:val="24"/>
          <w:szCs w:val="24"/>
          <w:shd w:val="clear" w:color="auto" w:fill="FFFFFF"/>
          <w:lang w:val="hy-AM"/>
        </w:rPr>
        <w:t>Որոշման հավելվածի 2-րդ բաժնի 33, 34 և 35-րդ  կետերի համաձայն</w:t>
      </w:r>
      <w:r>
        <w:rPr>
          <w:rFonts w:ascii="GHEA Grapalat" w:hAnsi="GHEA Grapalat"/>
          <w:sz w:val="24"/>
          <w:szCs w:val="24"/>
          <w:shd w:val="clear" w:color="auto" w:fill="FFFFFF"/>
          <w:lang w:val="hy-AM"/>
        </w:rPr>
        <w:t>՝</w:t>
      </w:r>
      <w:r w:rsidRPr="00C63E59">
        <w:rPr>
          <w:rFonts w:ascii="GHEA Grapalat" w:hAnsi="GHEA Grapalat"/>
          <w:sz w:val="24"/>
          <w:szCs w:val="24"/>
          <w:shd w:val="clear" w:color="auto" w:fill="FFFFFF"/>
          <w:lang w:val="hy-AM"/>
        </w:rPr>
        <w:t xml:space="preserve"> «ՀՀ տարածքային կառավարման և ենթակառուցվածքների նախարարը հանձնաժողովի եզրակացությունն ստանալուց հետո 10-օրյա ժամկետում հաստատում է աջակցություն ստացող անձանց վերջնական ցուցակները, որի հիման վրա միգրացիոն ծառայության կողմից այդ մասին ոչ ուշ, քան 5 աշխատանքային օրվա ժամկետում գրավոր ծանուցում է անձանց՝ նրանց առաջարկելով միգրացիոն ծառայության պետի հետ կնքել պայմանագիր վկայագրի միջոցով բնակարան (բնակելի տուն) ձեռք բերելու համար աջակցություն ստանալու մասին: Ծառայությունը վերջնական ցուցակները հաստատվելուց հետո ոչ ուշ, քան 5 աշխատանքային օրվա ընթացքում գրավոր ծանուցում է նաև այն անձանց, ովքեր չեն ընդգրկվել վերջնական ցուցակներում։ Աջակցություն ստանալու իրավունք ունեցող անձինք ծանուցումն ստանալուց հետո առավելագույնը մեկամսյա ժամկետում միգրացիոն ծառայության պետի հետ կնքում են վկայագրի միջոցով բնակարան (բնակելի տուն) ձեռք բերելու համար աջակցություն ստանալու մասին պայմանագիր:</w:t>
      </w:r>
      <w:r w:rsidRPr="00C63E59">
        <w:rPr>
          <w:lang w:val="hy-AM"/>
        </w:rPr>
        <w:t xml:space="preserve"> </w:t>
      </w:r>
      <w:r w:rsidRPr="00C63E59">
        <w:rPr>
          <w:rFonts w:ascii="GHEA Grapalat" w:hAnsi="GHEA Grapalat"/>
          <w:sz w:val="24"/>
          <w:szCs w:val="24"/>
          <w:shd w:val="clear" w:color="auto" w:fill="FFFFFF"/>
          <w:lang w:val="hy-AM"/>
        </w:rPr>
        <w:t>Ծանուցումն ստանալուց հետո սահմանված ժամկետում միգրացիոն ծառայության հետ պայմանագիր չկնքելու դեպքում դիմումատուները համարվում են աջակցություն ստանալուց հրաժարվածներ»:</w:t>
      </w:r>
      <w:r w:rsidRPr="00C63E59">
        <w:rPr>
          <w:lang w:val="hy-AM"/>
        </w:rPr>
        <w:t xml:space="preserve"> </w:t>
      </w:r>
      <w:r w:rsidRPr="00C63E59">
        <w:rPr>
          <w:rFonts w:ascii="GHEA Grapalat" w:hAnsi="GHEA Grapalat"/>
          <w:sz w:val="24"/>
          <w:szCs w:val="24"/>
          <w:shd w:val="clear" w:color="auto" w:fill="FFFFFF"/>
          <w:lang w:val="hy-AM"/>
        </w:rPr>
        <w:t>Վերոնշյալ բոլոր դեպքերում պետք է ծանուցվեր գրավոր, իսկ պայմանագիր կնքելու առաջարկը հեռախոսակապի միջոցով արվելու դեպքում առկա չէ հավաստում ժամկետների պահպանման կամ չպահպանման վերաբերյալ:</w:t>
      </w:r>
    </w:p>
    <w:p w:rsidR="00C64BF8" w:rsidRPr="00504EB9" w:rsidRDefault="00C64BF8" w:rsidP="000944C4">
      <w:pPr>
        <w:spacing w:after="0" w:line="276" w:lineRule="auto"/>
        <w:ind w:right="-1" w:firstLine="284"/>
        <w:jc w:val="both"/>
        <w:rPr>
          <w:rFonts w:ascii="GHEA Grapalat" w:hAnsi="GHEA Grapalat"/>
          <w:sz w:val="24"/>
          <w:szCs w:val="24"/>
          <w:lang w:val="hy-AM"/>
        </w:rPr>
      </w:pPr>
      <w:r w:rsidRPr="00504EB9">
        <w:rPr>
          <w:rFonts w:ascii="GHEA Grapalat" w:hAnsi="GHEA Grapalat" w:cs="Arial"/>
          <w:sz w:val="24"/>
          <w:szCs w:val="24"/>
          <w:lang w:val="hy-AM"/>
        </w:rPr>
        <w:t xml:space="preserve">Ծառայության 2022թ. բյուջեի </w:t>
      </w:r>
      <w:r w:rsidRPr="00504EB9">
        <w:rPr>
          <w:rFonts w:ascii="GHEA Grapalat" w:hAnsi="GHEA Grapalat"/>
          <w:bCs/>
          <w:sz w:val="24"/>
          <w:szCs w:val="24"/>
          <w:lang w:val="hy-AM"/>
        </w:rPr>
        <w:t>նշված</w:t>
      </w:r>
      <w:r w:rsidRPr="00504EB9">
        <w:rPr>
          <w:rFonts w:ascii="GHEA Grapalat" w:hAnsi="GHEA Grapalat"/>
          <w:sz w:val="24"/>
          <w:szCs w:val="24"/>
          <w:lang w:val="hy-AM"/>
        </w:rPr>
        <w:t xml:space="preserve"> </w:t>
      </w:r>
      <w:r w:rsidRPr="00504EB9">
        <w:rPr>
          <w:rFonts w:ascii="GHEA Grapalat" w:hAnsi="GHEA Grapalat" w:cs="Arial"/>
          <w:sz w:val="24"/>
          <w:szCs w:val="24"/>
          <w:lang w:val="hy-AM"/>
        </w:rPr>
        <w:t xml:space="preserve">ծախսային միջոցառման </w:t>
      </w:r>
      <w:r w:rsidRPr="00504EB9">
        <w:rPr>
          <w:rFonts w:ascii="GHEA Grapalat" w:hAnsi="GHEA Grapalat"/>
          <w:sz w:val="24"/>
          <w:szCs w:val="24"/>
          <w:lang w:val="hy-AM"/>
        </w:rPr>
        <w:t xml:space="preserve">կատարման վերաբերյալ՝ «Հիմնարկի կատարած բյուջետային ծախսերի և բյուջետային պարտքերի մասին» հաշվետվության մեջ ամբողջությամբ ձևակերպվել է որպես դրամարկղային և փաստացի </w:t>
      </w:r>
      <w:r w:rsidRPr="00504EB9">
        <w:rPr>
          <w:rFonts w:ascii="GHEA Grapalat" w:hAnsi="GHEA Grapalat"/>
          <w:sz w:val="24"/>
          <w:szCs w:val="24"/>
          <w:lang w:val="hy-AM"/>
        </w:rPr>
        <w:lastRenderedPageBreak/>
        <w:t>ծախս: Համաձայն ՀՀ կառավարության 01.12.2022թ. թիվ 1860-Ն որոշման 2-րդ կետի պահանջի՝ «Մինչև 2022 թվականի դեկտեմբերի 25-ը ՀՀ ֆինանսների նախարարության գանձապետարանում նոտարների անվամբ առկա դեպոզիտային հաշիվներին փոխանցել 2022 թվականի դեկտեմբերի 10-ի դրությամբ չօգտագործված մնացորդային գումարները՝ հաշվի առնելով Ծրագրի շահառուների բաշխվածությունն ըստ մարզերի և համապատասխան նոտարական տարածքների, տվյալ նոտարի կողմից սպասարկվող ընտանիքների քանակը և այդ ընտանիքների մասով նախատեսված ֆինանսական աջակցության չափը», 824,959,50 հազ. դրամ գումարն ամբողջությամբ փոխանցվել է նոտարների անվամբ առկա դեպոզիտային հաշիվներին:</w:t>
      </w:r>
    </w:p>
    <w:p w:rsidR="00C64BF8" w:rsidRPr="00504EB9" w:rsidRDefault="00C64BF8" w:rsidP="000944C4">
      <w:pPr>
        <w:spacing w:line="276" w:lineRule="auto"/>
        <w:ind w:right="-1" w:firstLine="284"/>
        <w:jc w:val="both"/>
        <w:rPr>
          <w:rFonts w:ascii="GHEA Grapalat" w:hAnsi="GHEA Grapalat"/>
          <w:sz w:val="24"/>
          <w:szCs w:val="24"/>
          <w:lang w:val="hy-AM"/>
        </w:rPr>
      </w:pPr>
      <w:r w:rsidRPr="00504EB9">
        <w:rPr>
          <w:rFonts w:ascii="GHEA Grapalat" w:hAnsi="GHEA Grapalat" w:cs="Arial"/>
          <w:bCs/>
          <w:sz w:val="24"/>
          <w:szCs w:val="24"/>
          <w:lang w:val="hy-AM"/>
        </w:rPr>
        <w:t xml:space="preserve">Ծառայության </w:t>
      </w:r>
      <w:r w:rsidRPr="00504EB9">
        <w:rPr>
          <w:rFonts w:ascii="GHEA Grapalat" w:hAnsi="GHEA Grapalat" w:cs="Arial"/>
          <w:sz w:val="24"/>
          <w:szCs w:val="24"/>
          <w:lang w:val="hy-AM"/>
        </w:rPr>
        <w:t xml:space="preserve">2022թ. բյուջեի </w:t>
      </w:r>
      <w:r w:rsidRPr="00504EB9">
        <w:rPr>
          <w:rFonts w:ascii="GHEA Grapalat" w:hAnsi="GHEA Grapalat"/>
          <w:bCs/>
          <w:sz w:val="24"/>
          <w:szCs w:val="24"/>
          <w:lang w:val="hy-AM"/>
        </w:rPr>
        <w:t>հիշատակված ծախսային միջոցառման</w:t>
      </w:r>
      <w:r w:rsidRPr="00504EB9">
        <w:rPr>
          <w:rFonts w:ascii="GHEA Grapalat" w:hAnsi="GHEA Grapalat"/>
          <w:sz w:val="24"/>
          <w:szCs w:val="24"/>
          <w:lang w:val="hy-AM"/>
        </w:rPr>
        <w:t xml:space="preserve"> իրականացման ժամանակ որոշ գործընթացներ կատարվել են սահմանված ժամկետի ուշացումով, մասնավորապես՝ շահառուների վերջնական ցուցակների հաստատում, պայմանագիր կնքելու առաջարկներ և այլն։ Պայմանագիր կնքելու առաջարկն արվել է հեռախոսակապի միջոցով՝ գրավոր ծանուցման փոխարեն, առկա չէ տեղեկատվություն մամուլում հրապարակված լինելու վերաբերյալ: 2022թ. բնակարանների գնման վկայագրերի (այսուհետ՝ ԲԳՎ) տրամադրման հարցերով հանձնաժողովի նիստեր չեն գումարվել, նախարարի կողմից աջակցություն ստացող անձանց վերջնական ցուցակներ չեն հաստատվել, «ԲԳՎ-ի միջոցով բնակարան (բնակելի տուն) ձեռք բերելու համար աջակցություն ստանալու մասին» պայմանագրեր չեն կնքվել, ԲԳՎ–ներ չեն տրամադրվել, նոտարների  անվամբ առկա դեպոզիտային հաշիվներին փոխանցված գումարաչափերը որոշվել են շահառուների սկզբնական ցուցակների հիման վրա և հաշվետու տարվա վերջի դրությամբ որպես մնացորդ դրանք չեն ծախսվել՝ զրոյական արտացոլվելով ոչ ֆինանսական ամփոփ հաշվետվությամբ: </w:t>
      </w:r>
    </w:p>
    <w:p w:rsidR="00346C4F" w:rsidRDefault="00C64BF8" w:rsidP="000944C4">
      <w:pPr>
        <w:spacing w:line="276" w:lineRule="auto"/>
        <w:ind w:right="-1" w:firstLine="284"/>
        <w:jc w:val="both"/>
        <w:rPr>
          <w:rFonts w:ascii="GHEA Grapalat" w:hAnsi="GHEA Grapalat" w:cs="Arial"/>
          <w:sz w:val="24"/>
          <w:szCs w:val="24"/>
          <w:lang w:val="hy-AM"/>
        </w:rPr>
      </w:pPr>
      <w:r w:rsidRPr="00BF6DF2">
        <w:rPr>
          <w:rFonts w:ascii="GHEA Grapalat" w:hAnsi="GHEA Grapalat" w:cs="Arial"/>
          <w:sz w:val="24"/>
          <w:szCs w:val="24"/>
          <w:lang w:val="hy-AM"/>
        </w:rPr>
        <w:t>Առկա են անհամապատասխանություններ</w:t>
      </w:r>
      <w:r w:rsidR="00BF6DF2" w:rsidRPr="00BF6DF2">
        <w:rPr>
          <w:rFonts w:ascii="GHEA Grapalat" w:hAnsi="GHEA Grapalat"/>
          <w:sz w:val="24"/>
          <w:szCs w:val="24"/>
          <w:shd w:val="clear" w:color="auto" w:fill="FFFFFF"/>
          <w:lang w:val="hy-AM"/>
        </w:rPr>
        <w:t xml:space="preserve"> </w:t>
      </w:r>
      <w:r w:rsidRPr="00BF6DF2">
        <w:rPr>
          <w:rFonts w:ascii="GHEA Grapalat" w:hAnsi="GHEA Grapalat" w:cs="Arial"/>
          <w:sz w:val="24"/>
          <w:szCs w:val="24"/>
          <w:lang w:val="hy-AM"/>
        </w:rPr>
        <w:t>2014թ. հունիսի 21-ի «Հանրային հատվածի կազմակերպությունների հաշվապահական հաշվառման մասին» ՀՀ օրենքի 6-րդ հոդվածի 1-ին մասի</w:t>
      </w:r>
      <w:r w:rsidR="00BF6DF2" w:rsidRPr="00BF6DF2">
        <w:rPr>
          <w:rFonts w:ascii="GHEA Grapalat" w:hAnsi="GHEA Grapalat" w:cs="Arial"/>
          <w:sz w:val="24"/>
          <w:szCs w:val="24"/>
          <w:lang w:val="hy-AM"/>
        </w:rPr>
        <w:t xml:space="preserve">, </w:t>
      </w:r>
      <w:r w:rsidR="00BF6DF2" w:rsidRPr="00BF6DF2">
        <w:rPr>
          <w:rFonts w:ascii="GHEA Grapalat" w:hAnsi="GHEA Grapalat"/>
          <w:sz w:val="24"/>
          <w:szCs w:val="24"/>
          <w:shd w:val="clear" w:color="auto" w:fill="FFFFFF"/>
          <w:lang w:val="hy-AM"/>
        </w:rPr>
        <w:t>Որոշման հավելվածի 2-րդ բաժնի 25-րդ և 33-րդ կետերի</w:t>
      </w:r>
      <w:r w:rsidRPr="00BF6DF2">
        <w:rPr>
          <w:rFonts w:ascii="GHEA Grapalat" w:hAnsi="GHEA Grapalat" w:cs="Arial"/>
          <w:sz w:val="24"/>
          <w:szCs w:val="24"/>
          <w:lang w:val="hy-AM"/>
        </w:rPr>
        <w:t xml:space="preserve"> և ՀՀ կառավարության 26.03.2015թ. «Հանրային հատվածի կազմակերպություններում հաշվապահական հաշվառում վարելու հնարավորություն ընձեռող համակարգչային ծրագրերի՝ հանրային հատվածի հաշվապահական հաշվառման ոլորտը կարգավորող օրենսդրության պահանջներին համապատասխանության որոշման կարգը և դրանց ավտոմատացված համակարգերի նկատմամբ պահանջները սահմանելու մասին» թիվ 313-Ն որոշման թիվ 1 «Հանրային հատվածի կազմակերպություններում հաշվապահական հաշվառում վարելու հնարավորություն </w:t>
      </w:r>
      <w:r w:rsidRPr="00504EB9">
        <w:rPr>
          <w:rFonts w:ascii="GHEA Grapalat" w:hAnsi="GHEA Grapalat" w:cs="Arial"/>
          <w:sz w:val="24"/>
          <w:szCs w:val="24"/>
          <w:lang w:val="hy-AM"/>
        </w:rPr>
        <w:t>ընձեռող համակարգչային ծրագրերի՝</w:t>
      </w:r>
      <w:r w:rsidRPr="00504EB9">
        <w:rPr>
          <w:rFonts w:ascii="GHEA Grapalat" w:hAnsi="GHEA Grapalat"/>
          <w:sz w:val="24"/>
          <w:szCs w:val="24"/>
          <w:lang w:val="hy-AM"/>
        </w:rPr>
        <w:t xml:space="preserve"> </w:t>
      </w:r>
      <w:r w:rsidRPr="00504EB9">
        <w:rPr>
          <w:rFonts w:ascii="GHEA Grapalat" w:hAnsi="GHEA Grapalat" w:cs="Arial"/>
          <w:sz w:val="24"/>
          <w:szCs w:val="24"/>
          <w:lang w:val="hy-AM"/>
        </w:rPr>
        <w:t>հանրային հատվածի հաշվապահական հաշվառման ոլորտը կարգավորող օրենսդրության պահանջներին համապատասխանության որոշման կարգ»  հավելվածի</w:t>
      </w:r>
      <w:r w:rsidR="00346C4F" w:rsidRPr="00346C4F">
        <w:rPr>
          <w:rFonts w:ascii="GHEA Grapalat" w:hAnsi="GHEA Grapalat" w:cs="Arial"/>
          <w:sz w:val="24"/>
          <w:szCs w:val="24"/>
          <w:lang w:val="hy-AM"/>
        </w:rPr>
        <w:t xml:space="preserve"> </w:t>
      </w:r>
      <w:r w:rsidR="00346C4F" w:rsidRPr="00504EB9">
        <w:rPr>
          <w:rFonts w:ascii="GHEA Grapalat" w:hAnsi="GHEA Grapalat" w:cs="Arial"/>
          <w:sz w:val="24"/>
          <w:szCs w:val="24"/>
          <w:lang w:val="hy-AM"/>
        </w:rPr>
        <w:t>դրույթների հետ</w:t>
      </w:r>
      <w:r w:rsidR="00346C4F">
        <w:rPr>
          <w:rFonts w:ascii="GHEA Grapalat" w:hAnsi="GHEA Grapalat" w:cs="Arial"/>
          <w:sz w:val="24"/>
          <w:szCs w:val="24"/>
          <w:lang w:val="hy-AM"/>
        </w:rPr>
        <w:t>։</w:t>
      </w:r>
    </w:p>
    <w:p w:rsidR="00F93427" w:rsidRDefault="00F93427" w:rsidP="000944C4">
      <w:pPr>
        <w:spacing w:line="276" w:lineRule="auto"/>
        <w:ind w:right="-1" w:firstLine="284"/>
        <w:jc w:val="both"/>
        <w:rPr>
          <w:rFonts w:ascii="GHEA Grapalat" w:hAnsi="GHEA Grapalat" w:cs="Arial"/>
          <w:sz w:val="24"/>
          <w:szCs w:val="24"/>
          <w:lang w:val="hy-AM"/>
        </w:rPr>
      </w:pPr>
      <w:r>
        <w:rPr>
          <w:rFonts w:ascii="GHEA Grapalat" w:hAnsi="GHEA Grapalat" w:cs="Arial"/>
          <w:sz w:val="24"/>
          <w:szCs w:val="24"/>
          <w:lang w:val="hy-AM"/>
        </w:rPr>
        <w:t xml:space="preserve">Միաժամանակ, </w:t>
      </w:r>
      <w:r w:rsidRPr="00504EB9">
        <w:rPr>
          <w:rFonts w:ascii="GHEA Grapalat" w:hAnsi="GHEA Grapalat" w:cs="Arial"/>
          <w:sz w:val="24"/>
          <w:szCs w:val="24"/>
          <w:lang w:val="hy-AM"/>
        </w:rPr>
        <w:t>Ծառայության 2022</w:t>
      </w:r>
      <w:r>
        <w:rPr>
          <w:rFonts w:ascii="GHEA Grapalat" w:hAnsi="GHEA Grapalat" w:cs="Arial"/>
          <w:sz w:val="24"/>
          <w:szCs w:val="24"/>
          <w:lang w:val="hy-AM"/>
        </w:rPr>
        <w:t xml:space="preserve"> </w:t>
      </w:r>
      <w:r w:rsidRPr="00504EB9">
        <w:rPr>
          <w:rFonts w:ascii="GHEA Grapalat" w:hAnsi="GHEA Grapalat" w:cs="Arial"/>
          <w:sz w:val="24"/>
          <w:szCs w:val="24"/>
          <w:lang w:val="hy-AM"/>
        </w:rPr>
        <w:t>թ</w:t>
      </w:r>
      <w:r>
        <w:rPr>
          <w:rFonts w:ascii="GHEA Grapalat" w:hAnsi="GHEA Grapalat" w:cs="Arial"/>
          <w:sz w:val="24"/>
          <w:szCs w:val="24"/>
          <w:lang w:val="hy-AM"/>
        </w:rPr>
        <w:t>վականի</w:t>
      </w:r>
      <w:r w:rsidRPr="00504EB9">
        <w:rPr>
          <w:rFonts w:ascii="GHEA Grapalat" w:hAnsi="GHEA Grapalat" w:cs="Arial"/>
          <w:sz w:val="24"/>
          <w:szCs w:val="24"/>
          <w:lang w:val="hy-AM"/>
        </w:rPr>
        <w:t xml:space="preserve"> </w:t>
      </w:r>
      <w:r>
        <w:rPr>
          <w:rFonts w:ascii="GHEA Grapalat" w:hAnsi="GHEA Grapalat" w:cs="Arial"/>
          <w:sz w:val="24"/>
          <w:szCs w:val="24"/>
          <w:lang w:val="hy-AM"/>
        </w:rPr>
        <w:t xml:space="preserve">պետական </w:t>
      </w:r>
      <w:r w:rsidRPr="00504EB9">
        <w:rPr>
          <w:rFonts w:ascii="GHEA Grapalat" w:hAnsi="GHEA Grapalat" w:cs="Arial"/>
          <w:sz w:val="24"/>
          <w:szCs w:val="24"/>
          <w:lang w:val="hy-AM"/>
        </w:rPr>
        <w:t xml:space="preserve">բյուջեի </w:t>
      </w:r>
      <w:r w:rsidRPr="00504EB9">
        <w:rPr>
          <w:rFonts w:ascii="GHEA Grapalat" w:hAnsi="GHEA Grapalat"/>
          <w:bCs/>
          <w:sz w:val="24"/>
          <w:szCs w:val="24"/>
          <w:lang w:val="hy-AM"/>
        </w:rPr>
        <w:t xml:space="preserve">(1070-12003) «1988-1992 թվականներին Ադրբեջանից </w:t>
      </w:r>
      <w:r>
        <w:rPr>
          <w:rFonts w:ascii="GHEA Grapalat" w:hAnsi="GHEA Grapalat"/>
          <w:bCs/>
          <w:sz w:val="24"/>
          <w:szCs w:val="24"/>
          <w:lang w:val="hy-AM"/>
        </w:rPr>
        <w:t>բռնագաղթ</w:t>
      </w:r>
      <w:r w:rsidRPr="00504EB9">
        <w:rPr>
          <w:rFonts w:ascii="GHEA Grapalat" w:hAnsi="GHEA Grapalat"/>
          <w:bCs/>
          <w:sz w:val="24"/>
          <w:szCs w:val="24"/>
          <w:lang w:val="hy-AM"/>
        </w:rPr>
        <w:t xml:space="preserve">ած և Հայաստանի Հանրապետությունում </w:t>
      </w:r>
      <w:r w:rsidRPr="00504EB9">
        <w:rPr>
          <w:rFonts w:ascii="GHEA Grapalat" w:hAnsi="GHEA Grapalat"/>
          <w:bCs/>
          <w:sz w:val="24"/>
          <w:szCs w:val="24"/>
          <w:lang w:val="hy-AM"/>
        </w:rPr>
        <w:lastRenderedPageBreak/>
        <w:t>ապաստանած փախստական ընտանիքների բնակարանային ապահովում»</w:t>
      </w:r>
      <w:r w:rsidRPr="00504EB9">
        <w:rPr>
          <w:rFonts w:ascii="GHEA Grapalat" w:hAnsi="GHEA Grapalat"/>
          <w:sz w:val="24"/>
          <w:szCs w:val="24"/>
          <w:lang w:val="hy-AM"/>
        </w:rPr>
        <w:t xml:space="preserve"> </w:t>
      </w:r>
      <w:r w:rsidRPr="00504EB9">
        <w:rPr>
          <w:rFonts w:ascii="GHEA Grapalat" w:hAnsi="GHEA Grapalat" w:cs="Arial"/>
          <w:sz w:val="24"/>
          <w:szCs w:val="24"/>
          <w:lang w:val="hy-AM"/>
        </w:rPr>
        <w:t>ծախսային միջոցառման</w:t>
      </w:r>
      <w:r w:rsidRPr="00504EB9">
        <w:rPr>
          <w:rFonts w:ascii="GHEA Grapalat" w:hAnsi="GHEA Grapalat" w:cs="Times New Roman"/>
          <w:sz w:val="24"/>
          <w:szCs w:val="24"/>
          <w:lang w:val="hy-AM"/>
        </w:rPr>
        <w:t xml:space="preserve"> կատարողականում</w:t>
      </w:r>
      <w:r w:rsidRPr="00504EB9">
        <w:rPr>
          <w:rFonts w:ascii="GHEA Grapalat" w:hAnsi="GHEA Grapalat"/>
          <w:sz w:val="24"/>
          <w:szCs w:val="24"/>
          <w:lang w:val="hy-AM"/>
        </w:rPr>
        <w:t xml:space="preserve"> </w:t>
      </w:r>
      <w:r w:rsidRPr="00504EB9">
        <w:rPr>
          <w:rFonts w:ascii="GHEA Grapalat" w:hAnsi="GHEA Grapalat" w:cs="Arial"/>
          <w:sz w:val="24"/>
          <w:szCs w:val="24"/>
          <w:lang w:val="hy-AM"/>
        </w:rPr>
        <w:t>824,959.50 հազ. դրամ</w:t>
      </w:r>
      <w:r>
        <w:rPr>
          <w:rFonts w:ascii="GHEA Grapalat" w:hAnsi="GHEA Grapalat" w:cs="Arial"/>
          <w:sz w:val="24"/>
          <w:szCs w:val="24"/>
          <w:lang w:val="hy-AM"/>
        </w:rPr>
        <w:t xml:space="preserve">ի՝ որպես </w:t>
      </w:r>
      <w:r w:rsidRPr="00504EB9">
        <w:rPr>
          <w:rFonts w:ascii="GHEA Grapalat" w:hAnsi="GHEA Grapalat" w:cs="Arial"/>
          <w:sz w:val="24"/>
          <w:szCs w:val="24"/>
          <w:lang w:val="hy-AM"/>
        </w:rPr>
        <w:t xml:space="preserve">փաստացի </w:t>
      </w:r>
      <w:r w:rsidRPr="00504EB9">
        <w:rPr>
          <w:rFonts w:ascii="GHEA Grapalat" w:hAnsi="GHEA Grapalat"/>
          <w:sz w:val="24"/>
          <w:szCs w:val="24"/>
          <w:lang w:val="hy-AM"/>
        </w:rPr>
        <w:t>ծախս</w:t>
      </w:r>
      <w:r>
        <w:rPr>
          <w:rFonts w:ascii="GHEA Grapalat" w:hAnsi="GHEA Grapalat"/>
          <w:sz w:val="24"/>
          <w:szCs w:val="24"/>
          <w:lang w:val="hy-AM"/>
        </w:rPr>
        <w:t xml:space="preserve">ի </w:t>
      </w:r>
      <w:r w:rsidRPr="00504EB9">
        <w:rPr>
          <w:rFonts w:ascii="GHEA Grapalat" w:hAnsi="GHEA Grapalat"/>
          <w:sz w:val="24"/>
          <w:szCs w:val="24"/>
          <w:lang w:val="hy-AM"/>
        </w:rPr>
        <w:t>ձևակերպ</w:t>
      </w:r>
      <w:r>
        <w:rPr>
          <w:rFonts w:ascii="GHEA Grapalat" w:hAnsi="GHEA Grapalat"/>
          <w:sz w:val="24"/>
          <w:szCs w:val="24"/>
          <w:lang w:val="hy-AM"/>
        </w:rPr>
        <w:t>ում, դիտարկվում է անհամապատասխանություն</w:t>
      </w:r>
      <w:r>
        <w:rPr>
          <w:rFonts w:ascii="GHEA Grapalat" w:hAnsi="GHEA Grapalat" w:cs="Arial"/>
          <w:sz w:val="24"/>
          <w:szCs w:val="24"/>
          <w:lang w:val="hy-AM"/>
        </w:rPr>
        <w:t xml:space="preserve"> </w:t>
      </w:r>
      <w:r w:rsidRPr="00504EB9">
        <w:rPr>
          <w:rFonts w:ascii="GHEA Grapalat" w:hAnsi="GHEA Grapalat" w:cs="Arial"/>
          <w:sz w:val="24"/>
          <w:szCs w:val="24"/>
          <w:lang w:val="hy-AM"/>
        </w:rPr>
        <w:t>ՀՀ ֆինանսների նախարարի 2019 թվականի մարտի 13-ի թիվ 254-Ն հրամանի դրույթների հետ։</w:t>
      </w:r>
    </w:p>
    <w:p w:rsidR="00C64BF8" w:rsidRPr="00504EB9" w:rsidRDefault="00C64BF8" w:rsidP="000944C4">
      <w:pPr>
        <w:pStyle w:val="NoSpacing"/>
        <w:tabs>
          <w:tab w:val="left" w:pos="567"/>
        </w:tabs>
        <w:spacing w:line="276" w:lineRule="auto"/>
        <w:ind w:right="-1" w:firstLine="284"/>
        <w:jc w:val="both"/>
        <w:rPr>
          <w:rFonts w:ascii="GHEA Grapalat" w:hAnsi="GHEA Grapalat"/>
          <w:sz w:val="24"/>
          <w:szCs w:val="24"/>
          <w:lang w:val="hy-AM"/>
        </w:rPr>
      </w:pPr>
      <w:r w:rsidRPr="00504EB9">
        <w:rPr>
          <w:rFonts w:ascii="GHEA Grapalat" w:hAnsi="GHEA Grapalat" w:cs="Sylfaen"/>
          <w:b/>
          <w:sz w:val="24"/>
          <w:szCs w:val="24"/>
          <w:lang w:val="hy-AM"/>
        </w:rPr>
        <w:t>Հաշվեքննության օբյեկտի արձագանքը.</w:t>
      </w:r>
      <w:r w:rsidRPr="00504EB9">
        <w:rPr>
          <w:rFonts w:ascii="GHEA Grapalat" w:hAnsi="GHEA Grapalat" w:cs="Sylfaen"/>
          <w:sz w:val="24"/>
          <w:szCs w:val="24"/>
          <w:lang w:val="hy-AM"/>
        </w:rPr>
        <w:t xml:space="preserve">  «</w:t>
      </w:r>
      <w:r w:rsidRPr="00504EB9">
        <w:rPr>
          <w:rFonts w:ascii="GHEA Grapalat" w:hAnsi="GHEA Grapalat"/>
          <w:sz w:val="24"/>
          <w:szCs w:val="24"/>
          <w:lang w:val="hy-AM"/>
        </w:rPr>
        <w:t>Պայմանագիր կնքելու առաջարկի և ԲԳՎ-ն ստանալու վերաբերյալ տեղեկատվությունը շահառուին ծանուցվում է հանձնաժողովի  անդամների կողմից, հանձնաժողովի համապատասխան նիստի արձանագրությունը ստորագրելուց և ՀՀ ՏԿԵՆ նախարարի կողմից շահառուների վերջնական ցուցակը հաստատելուց հետո։ Քանի որ այս գործընթացները բավականին ժամանակատար են և այս ամենին փոստային ծառայությունների ժամկետները չավելացնելու և շահառուների հետ պայմանագրերը կնքելու և ԲԳՎ–ները հանձնելու գործընթացները ավելի արագ և արդյունավետ կազմակերպելու նպատակով շահառուները հիմնականում տեղեկացվել են հեռախոսազանգով։ Սակայն բոլոր մերժման դեպքերը և այն դրական դեպքերի վերաբերյալ ծանուցումները, որոնք հանձնաժողովի կողմից տրված եզրակացությունը հիմնավորելու անհրաժեշտություն են ունեցել և կարող էին բողոքարկվել շահառուի կողմից, ծանուցվել են գրավոր։ Մամուլում վկայագրերի տրամադրման գործընթացը մեկնարկելու վերաբերյալ տեղեկատվությունը հրապարակվել է 2000 թվականին «Արմենպրես» պետական լրատվական գործակալության կողմից (վճարման հանձնարարականը կցվում է)։ Երևանում ծրագրի իրականացման հիմնական փուլը, բացի ԲԳՎ–ների միջոցով բնակարաններ/բնակելի տուն գնելու գործընթացի, ավարտվել է 2021 թվականին։ Ամբողջ 2022 թվականի ընթացքում իրականացվել է Երևանում տրված ԲԳՎ–ների իրացման գործընթացը, ինչպես նաև 2022 թվականի փետրվար ամսից մինչև հուլիս ամիսը ընթացել են ծրագրի հավակնորդ շահառուների վերահաշվառման աշխատանքները մարզերում։ Ընդհանուր առմամբ մարզերում ուսումնասիրվել է շուրջ 450 հասցե։ Վերահաշվառման աշխատանքների ավարտից հետո նախաձեռնվել է մարզերում ծրագրի իրականացումը կարգավորող իրավական ակտի նախագծի մշակման և ընդունման աշխատանքները, որի արդյունքում 01.12</w:t>
      </w:r>
      <w:r w:rsidRPr="00504EB9">
        <w:rPr>
          <w:rFonts w:ascii="MS Mincho" w:eastAsia="MS Mincho" w:hAnsi="MS Mincho" w:cs="MS Mincho" w:hint="eastAsia"/>
          <w:sz w:val="24"/>
          <w:szCs w:val="24"/>
          <w:lang w:val="hy-AM"/>
        </w:rPr>
        <w:t>․</w:t>
      </w:r>
      <w:r w:rsidRPr="00504EB9">
        <w:rPr>
          <w:rFonts w:ascii="GHEA Grapalat" w:hAnsi="GHEA Grapalat"/>
          <w:sz w:val="24"/>
          <w:szCs w:val="24"/>
          <w:lang w:val="hy-AM"/>
        </w:rPr>
        <w:t xml:space="preserve">2022 </w:t>
      </w:r>
      <w:r w:rsidRPr="00504EB9">
        <w:rPr>
          <w:rFonts w:ascii="GHEA Grapalat" w:hAnsi="GHEA Grapalat" w:cs="GHEA Grapalat"/>
          <w:sz w:val="24"/>
          <w:szCs w:val="24"/>
          <w:lang w:val="hy-AM"/>
        </w:rPr>
        <w:t>թվականին</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հաստատվել</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է</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թիվ</w:t>
      </w:r>
      <w:r w:rsidRPr="00504EB9">
        <w:rPr>
          <w:rFonts w:ascii="GHEA Grapalat" w:hAnsi="GHEA Grapalat"/>
          <w:sz w:val="24"/>
          <w:szCs w:val="24"/>
          <w:lang w:val="hy-AM"/>
        </w:rPr>
        <w:t xml:space="preserve"> 1860</w:t>
      </w:r>
      <w:r w:rsidRPr="00504EB9">
        <w:rPr>
          <w:rFonts w:ascii="GHEA Grapalat" w:hAnsi="GHEA Grapalat" w:cs="GHEA Grapalat"/>
          <w:sz w:val="24"/>
          <w:szCs w:val="24"/>
          <w:lang w:val="hy-AM"/>
        </w:rPr>
        <w:t>–Ն</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որոշումը</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և</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մեկնարկել</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է</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ծրագրի</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իրականացումը</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մարզերում։</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Որոշումը</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ուժի</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մեջ</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մտնելուց</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հետո</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բոլոր</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շահառուները</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մեկ</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շաբաթվա</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ընթացքում</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ծանուցվել</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են</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ծրագրին</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մասնակցելու</w:t>
      </w:r>
      <w:r w:rsidRPr="00504EB9">
        <w:rPr>
          <w:rFonts w:ascii="GHEA Grapalat" w:hAnsi="GHEA Grapalat"/>
          <w:sz w:val="24"/>
          <w:szCs w:val="24"/>
          <w:lang w:val="hy-AM"/>
        </w:rPr>
        <w:t xml:space="preserve"> </w:t>
      </w:r>
      <w:r w:rsidRPr="00504EB9">
        <w:rPr>
          <w:rFonts w:ascii="GHEA Grapalat" w:hAnsi="GHEA Grapalat" w:cs="GHEA Grapalat"/>
          <w:sz w:val="24"/>
          <w:szCs w:val="24"/>
          <w:lang w:val="hy-AM"/>
        </w:rPr>
        <w:t>մասի</w:t>
      </w:r>
      <w:r w:rsidRPr="00504EB9">
        <w:rPr>
          <w:rFonts w:ascii="GHEA Grapalat" w:hAnsi="GHEA Grapalat"/>
          <w:sz w:val="24"/>
          <w:szCs w:val="24"/>
          <w:lang w:val="hy-AM"/>
        </w:rPr>
        <w:t xml:space="preserve">ն։ Շահառուները ծրագրին մասնակցելու համար կարող են դիմում ներկայացնել ծանուցումները ստանալուց հետո մեկ ամսվա ընթացքում։ Դիմումները ստանալուց հետո միայն հնարավոր է սկսել ծրագրի բուն իրականացումը։ Հետևաբար, ամբողջ գործընթացը, ներառյալ հաշվետվության մեջ նշված նիստերի գումարումը, աջակցություն ստացող անձանց վերջնական ցուցակների հաստատումը, ԲԳՎ–ի միջոցով բնակարան ձեռք բերելու համար աջակցություն ստանալու մասին պայմանագրերի կնքումը, ԲԳՎ–ների տրամադրումը և այլն, չէր կարող տեղի ունենալ 2022 թվականին։ </w:t>
      </w:r>
      <w:r w:rsidRPr="00504EB9">
        <w:rPr>
          <w:rFonts w:ascii="GHEA Grapalat" w:hAnsi="GHEA Grapalat"/>
          <w:sz w:val="24"/>
          <w:szCs w:val="24"/>
          <w:shd w:val="clear" w:color="auto" w:fill="FFFFFF"/>
          <w:lang w:val="hy-AM"/>
        </w:rPr>
        <w:t xml:space="preserve">Ծառայությունը Միջոցառման իրականացման համար ՀՀ ՖՆ գանձապետական 900011029940 հ/հ գումարների փոխանցումը մարզերի նոտարների  </w:t>
      </w:r>
      <w:r w:rsidRPr="00504EB9">
        <w:rPr>
          <w:rFonts w:ascii="GHEA Grapalat" w:hAnsi="GHEA Grapalat"/>
          <w:sz w:val="24"/>
          <w:szCs w:val="24"/>
          <w:shd w:val="clear" w:color="auto" w:fill="FFFFFF"/>
          <w:lang w:val="hy-AM"/>
        </w:rPr>
        <w:lastRenderedPageBreak/>
        <w:t xml:space="preserve">գաձապետարանում բացված </w:t>
      </w:r>
      <w:r w:rsidRPr="00504EB9">
        <w:rPr>
          <w:rFonts w:ascii="GHEA Grapalat" w:eastAsiaTheme="minorHAnsi" w:hAnsi="GHEA Grapalat" w:cstheme="minorBidi"/>
          <w:sz w:val="24"/>
          <w:szCs w:val="24"/>
          <w:shd w:val="clear" w:color="auto" w:fill="FFFFFF"/>
          <w:lang w:val="hy-AM"/>
        </w:rPr>
        <w:t>900018000539, 900018000539 և այլն (</w:t>
      </w:r>
      <w:r w:rsidRPr="00504EB9">
        <w:rPr>
          <w:rFonts w:ascii="GHEA Grapalat" w:hAnsi="GHEA Grapalat"/>
          <w:sz w:val="24"/>
          <w:szCs w:val="24"/>
          <w:shd w:val="clear" w:color="auto" w:fill="FFFFFF"/>
          <w:lang w:val="hy-AM"/>
        </w:rPr>
        <w:t xml:space="preserve">բոլոր մարզերի ծրագրի շրջանակներում համագործակցող նոտարների դեպոզիտայի հաշիվներին համապատասխանաբար) դեպոզիտային հաշիվներին իրականացրել է ՀՀ կառավարության 01.12.2022թ. թիվ 1860-Ն որոշման պահանջների համապատասխան: Միջոցառման համար 824,959.50 հազ. դրամը փաստացի ծախսվում է միայն, երբ շահառունները ներկայացնում են  անշարժ գույքի առուվաճառքի պայմանագրերը: ՀՀ կառավարության 21.11.2019թ. թիվ 1662-Ն որոշմամբ սահմանվել է նոտարների դեպոզիտ հաշիվներին փոխանցված և չօգտագործված մնացորդային գումարների վերադարձի պայմանը ՀՀ պետական բյուջե (Որոշման 5.1՝  Սահմանել, որ մարզերի նոտարների դեպոզիտային հաշիվներին փոխանցված և 2024 թվականի դեկտեմբերի 20-ի դրությամբ չօգտագործված մնացորդային գումարները ենթակա են վերադարձման Հայաստանի Հանրապետության պետական բյուջե): Այսպիսով՝ միջոցառման համար հատկացումները ենթակա են վերադարձման ոչ թե Ծառայայության, այլ անմիջապես ՀՀ պետական բյուջե: Միջոցառման տեսակը տրանսֆերտի տրամադրում է: </w:t>
      </w:r>
      <w:r w:rsidRPr="00504EB9">
        <w:rPr>
          <w:rFonts w:ascii="GHEA Grapalat" w:hAnsi="GHEA Grapalat"/>
          <w:sz w:val="24"/>
          <w:szCs w:val="24"/>
          <w:lang w:val="hy-AM"/>
        </w:rPr>
        <w:t xml:space="preserve">ՀՀ ՖՆ 19.05.2023թ. թիվ 02/3-2/9766-2023 գրությամբ (կցվում է) պարզաբանվել է, որ </w:t>
      </w:r>
      <w:r w:rsidRPr="00504EB9">
        <w:rPr>
          <w:rFonts w:ascii="GHEA Grapalat" w:hAnsi="GHEA Grapalat" w:cs="Sylfaen"/>
          <w:sz w:val="24"/>
          <w:szCs w:val="24"/>
          <w:lang w:val="hy-AM"/>
        </w:rPr>
        <w:t xml:space="preserve">Ստանդարտի 26.6-րդ պարագրաֆի համաձայն՝ կառավարության կամ այլ պետական մարմնի կամ երրորդ անձանց գործակալների կողմից հավաքագրված գումարները չեն առաջացնում այդ գործակալի զուտ ակտիվների (սեփական կապիտալի) աճ, քանի որ գործակալ կազմակերպությունն իր նպատակներին հետամուտ լինելիս չի կարող վերահսկել հավաքագրված ակտիվների օգտագործումը կամ այլ կերպ օգուտ քաղել դրանցից: Ծառայությունը </w:t>
      </w:r>
      <w:r w:rsidRPr="00504EB9">
        <w:rPr>
          <w:rFonts w:ascii="GHEA Grapalat" w:hAnsi="GHEA Grapalat"/>
          <w:sz w:val="24"/>
          <w:szCs w:val="24"/>
          <w:lang w:val="hy-AM"/>
        </w:rPr>
        <w:t xml:space="preserve">(1070-12003)  </w:t>
      </w:r>
      <w:r w:rsidRPr="00504EB9">
        <w:rPr>
          <w:rFonts w:ascii="GHEA Grapalat" w:hAnsi="GHEA Grapalat" w:cs="Sylfaen"/>
          <w:sz w:val="24"/>
          <w:szCs w:val="24"/>
          <w:lang w:val="hy-AM"/>
        </w:rPr>
        <w:t>ծրագրով նշված միջոցառման շրջանակներում հավաքագրված (ստացված) գումարների նկատմամբ չունի վերահսկողություն, և այդ գումարները Ծառայության համար չեն կարող հասույթ հանդիսանալ: Այս դեպքում Ծառայությունը չի կարող հանդես գալ որպես գործակալ և իրավունք չունի ըստ իր հայեցողության տնօրինելու այդ գումարները,</w:t>
      </w:r>
      <w:r w:rsidRPr="00504EB9">
        <w:rPr>
          <w:rFonts w:ascii="GHEA Grapalat" w:hAnsi="GHEA Grapalat"/>
          <w:sz w:val="24"/>
          <w:szCs w:val="24"/>
          <w:shd w:val="clear" w:color="auto" w:fill="FFFFFF"/>
          <w:lang w:val="hy-AM"/>
        </w:rPr>
        <w:t xml:space="preserve"> չի կարող դրանք ճանաչել որպես ակտիվ կամ հասույթ և հաշվառել հաշվապահորեն: </w:t>
      </w:r>
      <w:r w:rsidRPr="00504EB9">
        <w:rPr>
          <w:rFonts w:ascii="GHEA Grapalat" w:hAnsi="GHEA Grapalat" w:cs="Sylfaen"/>
          <w:sz w:val="24"/>
          <w:szCs w:val="24"/>
          <w:lang w:val="hy-AM"/>
        </w:rPr>
        <w:t xml:space="preserve">Ծառայությունը միջոցառման շրջանակներում վճարված գումարների կապակցությամբ վարել է արտահաշվեկշռային մանրամասնեցված հաշվառում: </w:t>
      </w:r>
      <w:r w:rsidRPr="00504EB9">
        <w:rPr>
          <w:rFonts w:ascii="GHEA Grapalat" w:hAnsi="GHEA Grapalat"/>
          <w:sz w:val="24"/>
          <w:szCs w:val="24"/>
          <w:shd w:val="clear" w:color="auto" w:fill="FFFFFF"/>
          <w:lang w:val="hy-AM"/>
        </w:rPr>
        <w:t xml:space="preserve">ՀՀ ֆինանսների նախարարաի 2019թ.մարտի 13-ի թիվ 254-Ն հրամանի դրույթների ապահովման վերաբերյալ պարզաբանվում է, որ հրամանի 2-րդ հավելվածի հրահանգի 3-րդ գլխի «Հայաստանի Հանրապետության պետական բյուջեի կատարման մասին հաշվետվության կազմման, ներկայացման և ամփոփման առանձնահատկությունները» մասի 11-րդ կետի Հայաստանի Հանրապետության պետական բյուջեի կատարման մասին հաշվետվությունն իրենից ներկայացնում է հաշվետու ժամանակահատվածում Հայաստանի Հանրապետության պետական բյուջեի մասին օրենքի կատարման մասին թվային և վերլուծական տեղեկատվություն (հաշվետվություն): Ծառայությունը գործող իրավական ակտերի համապատասխան ներկայացրել է պահանջվող թվային տեղեկատվությունը: Նոտարների դեպոզիտ հաշիվներին փոխանցված գումարներն ուղղված են բնակարանի կարիք ունեցող շահառուներին և այդ գումարները, որպես Ծառայության դեբիտորական  պարտք ներառելը հակասում է դեբիտորական պարտքի </w:t>
      </w:r>
      <w:r w:rsidRPr="00504EB9">
        <w:rPr>
          <w:rFonts w:ascii="GHEA Grapalat" w:hAnsi="GHEA Grapalat"/>
          <w:sz w:val="24"/>
          <w:szCs w:val="24"/>
          <w:shd w:val="clear" w:color="auto" w:fill="FFFFFF"/>
          <w:lang w:val="hy-AM"/>
        </w:rPr>
        <w:lastRenderedPageBreak/>
        <w:t>ճանաչման սկզբունքին, քանի որ ՀՀ ֆինանսների նախարարի 25.06.2021թ. թիվ 309-Ն «Հանրային հատվածի կազմակերպությունների</w:t>
      </w:r>
      <w:r w:rsidRPr="00504EB9">
        <w:rPr>
          <w:rFonts w:cs="Calibri"/>
          <w:sz w:val="24"/>
          <w:szCs w:val="24"/>
          <w:shd w:val="clear" w:color="auto" w:fill="FFFFFF"/>
          <w:lang w:val="hy-AM"/>
        </w:rPr>
        <w:t> </w:t>
      </w:r>
      <w:r w:rsidRPr="00504EB9">
        <w:rPr>
          <w:rFonts w:ascii="GHEA Grapalat" w:hAnsi="GHEA Grapalat"/>
          <w:sz w:val="24"/>
          <w:szCs w:val="24"/>
          <w:shd w:val="clear" w:color="auto" w:fill="FFFFFF"/>
          <w:lang w:val="hy-AM"/>
        </w:rPr>
        <w:t>դեբիտորական</w:t>
      </w:r>
      <w:r w:rsidRPr="00504EB9">
        <w:rPr>
          <w:rFonts w:cs="Calibri"/>
          <w:sz w:val="24"/>
          <w:szCs w:val="24"/>
          <w:shd w:val="clear" w:color="auto" w:fill="FFFFFF"/>
          <w:lang w:val="hy-AM"/>
        </w:rPr>
        <w:t> </w:t>
      </w:r>
      <w:r w:rsidRPr="00504EB9">
        <w:rPr>
          <w:rFonts w:ascii="GHEA Grapalat" w:hAnsi="GHEA Grapalat"/>
          <w:sz w:val="24"/>
          <w:szCs w:val="24"/>
          <w:shd w:val="clear" w:color="auto" w:fill="FFFFFF"/>
          <w:lang w:val="hy-AM"/>
        </w:rPr>
        <w:t>պարտքերի հնարավոր կորուստների պահուստի ձևավորման,</w:t>
      </w:r>
      <w:r w:rsidRPr="00504EB9">
        <w:rPr>
          <w:rFonts w:cs="Calibri"/>
          <w:sz w:val="24"/>
          <w:szCs w:val="24"/>
          <w:shd w:val="clear" w:color="auto" w:fill="FFFFFF"/>
          <w:lang w:val="hy-AM"/>
        </w:rPr>
        <w:t> </w:t>
      </w:r>
      <w:r w:rsidRPr="00504EB9">
        <w:rPr>
          <w:rFonts w:ascii="GHEA Grapalat" w:hAnsi="GHEA Grapalat"/>
          <w:sz w:val="24"/>
          <w:szCs w:val="24"/>
          <w:shd w:val="clear" w:color="auto" w:fill="FFFFFF"/>
          <w:lang w:val="hy-AM"/>
        </w:rPr>
        <w:t>դեբիտորական</w:t>
      </w:r>
      <w:r w:rsidRPr="00504EB9">
        <w:rPr>
          <w:rFonts w:cs="Calibri"/>
          <w:sz w:val="24"/>
          <w:szCs w:val="24"/>
          <w:shd w:val="clear" w:color="auto" w:fill="FFFFFF"/>
          <w:lang w:val="hy-AM"/>
        </w:rPr>
        <w:t> </w:t>
      </w:r>
      <w:r w:rsidRPr="00504EB9">
        <w:rPr>
          <w:rFonts w:ascii="GHEA Grapalat" w:hAnsi="GHEA Grapalat"/>
          <w:sz w:val="24"/>
          <w:szCs w:val="24"/>
          <w:shd w:val="clear" w:color="auto" w:fill="FFFFFF"/>
          <w:lang w:val="hy-AM"/>
        </w:rPr>
        <w:t xml:space="preserve">պարտքերի անհուսալի ճանաչման, դուրսգրման և հաշվապահական հաշվառման մեջ արտացոլման կարգը հաստատելու մասին» հրամանի կարգի 2-րդ կետի </w:t>
      </w:r>
      <w:r w:rsidRPr="00504EB9">
        <w:rPr>
          <w:rFonts w:cs="Calibri"/>
          <w:sz w:val="24"/>
          <w:szCs w:val="24"/>
          <w:shd w:val="clear" w:color="auto" w:fill="FFFFFF"/>
          <w:lang w:val="hy-AM"/>
        </w:rPr>
        <w:t> </w:t>
      </w:r>
      <w:r w:rsidRPr="00504EB9">
        <w:rPr>
          <w:rFonts w:ascii="GHEA Grapalat" w:hAnsi="GHEA Grapalat"/>
          <w:sz w:val="24"/>
          <w:szCs w:val="24"/>
          <w:shd w:val="clear" w:color="auto" w:fill="FFFFFF"/>
          <w:lang w:val="hy-AM"/>
        </w:rPr>
        <w:t>Դեբիտորական</w:t>
      </w:r>
      <w:r w:rsidRPr="00504EB9">
        <w:rPr>
          <w:rFonts w:cs="Calibri"/>
          <w:sz w:val="24"/>
          <w:szCs w:val="24"/>
          <w:shd w:val="clear" w:color="auto" w:fill="FFFFFF"/>
          <w:lang w:val="hy-AM"/>
        </w:rPr>
        <w:t> </w:t>
      </w:r>
      <w:r w:rsidRPr="00504EB9">
        <w:rPr>
          <w:rFonts w:ascii="GHEA Grapalat" w:hAnsi="GHEA Grapalat"/>
          <w:sz w:val="24"/>
          <w:szCs w:val="24"/>
          <w:shd w:val="clear" w:color="auto" w:fill="FFFFFF"/>
          <w:lang w:val="hy-AM"/>
        </w:rPr>
        <w:t xml:space="preserve">պարտքը Կազմակերպությանը իրավաբանական կամ ֆիզիկական անձանց կողմից (դեբիտորներից) վճարման ենթակա պարտքի գումարն է, որն առաջացել է նրանց հետ տնտեսական փոխհարաբերությունների արդյունքում: Նոտարների դեպոզիտ հաշիվներին փոխանցված գումարի դիմաց Ծառայության և նոտարների միջև գոյություն չունեն տնտեսական փոխհարաբերություններ, Ծառայությունը տնտեսական օգուտներ չի ստանալու, դրանք անվերադարձ ուղղվելու են բնակարնի կարիք ունեցող շահառուներին, իսկ չծախսված գումարը վերադարձվելու է պետական բյուջե և ոչ թե Ծառայության բյուջե: </w:t>
      </w:r>
      <w:r w:rsidRPr="00504EB9">
        <w:rPr>
          <w:rFonts w:ascii="GHEA Grapalat" w:hAnsi="GHEA Grapalat"/>
          <w:sz w:val="24"/>
          <w:szCs w:val="24"/>
          <w:lang w:val="hy-AM"/>
        </w:rPr>
        <w:t>Միաժամանակ հայտնում ենք, որ ՀՀ 2023թ. պետական բյուջեով Միջոցառման համար ֆինանսավորում այլևս չի նախատեսվել:»</w:t>
      </w:r>
    </w:p>
    <w:p w:rsidR="00BF6DF2" w:rsidRDefault="00C64BF8" w:rsidP="000944C4">
      <w:pPr>
        <w:widowControl w:val="0"/>
        <w:tabs>
          <w:tab w:val="left" w:pos="2268"/>
        </w:tabs>
        <w:spacing w:after="0" w:line="276" w:lineRule="auto"/>
        <w:ind w:right="-1" w:firstLine="284"/>
        <w:contextualSpacing/>
        <w:jc w:val="both"/>
        <w:rPr>
          <w:rFonts w:ascii="GHEA Grapalat" w:hAnsi="GHEA Grapalat"/>
          <w:sz w:val="24"/>
          <w:szCs w:val="24"/>
          <w:lang w:val="hy-AM"/>
        </w:rPr>
      </w:pPr>
      <w:r w:rsidRPr="00504EB9">
        <w:rPr>
          <w:rFonts w:ascii="GHEA Grapalat" w:hAnsi="GHEA Grapalat" w:cs="Sylfaen"/>
          <w:b/>
          <w:sz w:val="24"/>
          <w:szCs w:val="24"/>
          <w:lang w:val="hy-AM"/>
        </w:rPr>
        <w:t>Հաշվեքննողների մեկնաբանությունը</w:t>
      </w:r>
      <w:r w:rsidRPr="00504EB9">
        <w:rPr>
          <w:rFonts w:ascii="GHEA Grapalat" w:hAnsi="GHEA Grapalat" w:cs="Sylfaen"/>
          <w:sz w:val="24"/>
          <w:szCs w:val="24"/>
          <w:lang w:val="hy-AM"/>
        </w:rPr>
        <w:t>. Հաշվեքննության, օբյեկտն ըստ էության, առարկություններ չի ներկայացրել, տր</w:t>
      </w:r>
      <w:r w:rsidR="00554048">
        <w:rPr>
          <w:rFonts w:ascii="GHEA Grapalat" w:hAnsi="GHEA Grapalat" w:cs="Sylfaen"/>
          <w:sz w:val="24"/>
          <w:szCs w:val="24"/>
          <w:lang w:val="hy-AM"/>
        </w:rPr>
        <w:t xml:space="preserve">ամադրված </w:t>
      </w:r>
      <w:r w:rsidRPr="00504EB9">
        <w:rPr>
          <w:rFonts w:ascii="GHEA Grapalat" w:hAnsi="GHEA Grapalat" w:cs="Sylfaen"/>
          <w:sz w:val="24"/>
          <w:szCs w:val="24"/>
          <w:lang w:val="hy-AM"/>
        </w:rPr>
        <w:t>պարզաբանումներ</w:t>
      </w:r>
      <w:r w:rsidR="00554048">
        <w:rPr>
          <w:rFonts w:ascii="GHEA Grapalat" w:hAnsi="GHEA Grapalat" w:cs="Sylfaen"/>
          <w:sz w:val="24"/>
          <w:szCs w:val="24"/>
          <w:lang w:val="hy-AM"/>
        </w:rPr>
        <w:t>ը</w:t>
      </w:r>
      <w:r w:rsidRPr="00504EB9">
        <w:rPr>
          <w:rFonts w:ascii="GHEA Grapalat" w:hAnsi="GHEA Grapalat" w:cs="Sylfaen"/>
          <w:sz w:val="24"/>
          <w:szCs w:val="24"/>
          <w:lang w:val="hy-AM"/>
        </w:rPr>
        <w:t xml:space="preserve"> և բացատրություններ</w:t>
      </w:r>
      <w:r w:rsidR="00554048">
        <w:rPr>
          <w:rFonts w:ascii="GHEA Grapalat" w:hAnsi="GHEA Grapalat" w:cs="Sylfaen"/>
          <w:sz w:val="24"/>
          <w:szCs w:val="24"/>
          <w:lang w:val="hy-AM"/>
        </w:rPr>
        <w:t xml:space="preserve">ը </w:t>
      </w:r>
      <w:r w:rsidR="00EC62DF" w:rsidRPr="002D7490">
        <w:rPr>
          <w:rFonts w:ascii="GHEA Grapalat" w:hAnsi="GHEA Grapalat"/>
          <w:i/>
          <w:sz w:val="24"/>
          <w:szCs w:val="24"/>
          <w:lang w:val="hy-AM"/>
        </w:rPr>
        <w:t>(մասնավորապես</w:t>
      </w:r>
      <w:r w:rsidR="00E07D8D" w:rsidRPr="002D7490">
        <w:rPr>
          <w:rFonts w:ascii="GHEA Grapalat" w:hAnsi="GHEA Grapalat"/>
          <w:i/>
          <w:sz w:val="24"/>
          <w:szCs w:val="24"/>
          <w:lang w:val="hy-AM"/>
        </w:rPr>
        <w:t>,</w:t>
      </w:r>
      <w:r w:rsidR="00EC62DF" w:rsidRPr="002D7490">
        <w:rPr>
          <w:rFonts w:ascii="GHEA Grapalat" w:hAnsi="GHEA Grapalat"/>
          <w:i/>
          <w:sz w:val="24"/>
          <w:szCs w:val="24"/>
          <w:lang w:val="hy-AM"/>
        </w:rPr>
        <w:t xml:space="preserve"> </w:t>
      </w:r>
      <w:r w:rsidR="00E07D8D" w:rsidRPr="002D7490">
        <w:rPr>
          <w:rFonts w:ascii="GHEA Grapalat" w:hAnsi="GHEA Grapalat"/>
          <w:i/>
          <w:sz w:val="24"/>
          <w:szCs w:val="24"/>
          <w:lang w:val="hy-AM"/>
        </w:rPr>
        <w:t xml:space="preserve">ըստ տեքստի՝ </w:t>
      </w:r>
      <w:r w:rsidR="00EC62DF" w:rsidRPr="002D7490">
        <w:rPr>
          <w:rFonts w:ascii="GHEA Grapalat" w:hAnsi="GHEA Grapalat"/>
          <w:i/>
          <w:sz w:val="24"/>
          <w:szCs w:val="24"/>
          <w:lang w:val="hy-AM"/>
        </w:rPr>
        <w:t>«…գործընթացները բավականին ժամանակատար են…», «…փոստային ծառայությունների ժամկետները չավելացնելու…», «…Մամուլում վկայագրերի տրամադրման գործընթացը մեկնարկելու վերաբերյալ տեղեկատվությունը հրապարակվել է 2000 թվականին «Արմենպրես» պետական լրատվական գործակալության կողմից …», «…</w:t>
      </w:r>
      <w:r w:rsidR="00EC62DF" w:rsidRPr="002D7490">
        <w:rPr>
          <w:rFonts w:ascii="GHEA Grapalat" w:hAnsi="GHEA Grapalat" w:cs="Sylfaen"/>
          <w:i/>
          <w:sz w:val="24"/>
          <w:szCs w:val="24"/>
          <w:lang w:val="hy-AM"/>
        </w:rPr>
        <w:t>Ծառայությունը չի կարող հանդես գալ որպես գործակալ և իրավունք չունի ըստ իր հայեցողության տնօրինելու այդ գումարները,</w:t>
      </w:r>
      <w:r w:rsidR="00EC62DF" w:rsidRPr="002D7490">
        <w:rPr>
          <w:rFonts w:ascii="GHEA Grapalat" w:hAnsi="GHEA Grapalat"/>
          <w:i/>
          <w:sz w:val="24"/>
          <w:szCs w:val="24"/>
          <w:shd w:val="clear" w:color="auto" w:fill="FFFFFF"/>
          <w:lang w:val="hy-AM"/>
        </w:rPr>
        <w:t xml:space="preserve"> չի կարող դրանք ճանաչել որպես ակտիվ կամ հասույթ</w:t>
      </w:r>
      <w:r w:rsidR="00EC62DF" w:rsidRPr="002D7490">
        <w:rPr>
          <w:rFonts w:ascii="GHEA Grapalat" w:hAnsi="GHEA Grapalat"/>
          <w:i/>
          <w:sz w:val="24"/>
          <w:szCs w:val="24"/>
          <w:lang w:val="hy-AM"/>
        </w:rPr>
        <w:t xml:space="preserve"> …», «</w:t>
      </w:r>
      <w:r w:rsidR="00EC62DF" w:rsidRPr="002D7490">
        <w:rPr>
          <w:rFonts w:ascii="GHEA Grapalat" w:hAnsi="GHEA Grapalat"/>
          <w:i/>
          <w:sz w:val="24"/>
          <w:szCs w:val="24"/>
          <w:shd w:val="clear" w:color="auto" w:fill="FFFFFF"/>
          <w:lang w:val="hy-AM"/>
        </w:rPr>
        <w:t>Ծառայությունը տնտեսական օգուտներ չի ստանալու</w:t>
      </w:r>
      <w:r w:rsidR="00EC62DF" w:rsidRPr="002D7490">
        <w:rPr>
          <w:rFonts w:ascii="GHEA Grapalat" w:hAnsi="GHEA Grapalat"/>
          <w:i/>
          <w:sz w:val="24"/>
          <w:szCs w:val="24"/>
          <w:lang w:val="hy-AM"/>
        </w:rPr>
        <w:t xml:space="preserve">…», «…ՀՀ 2023թ. պետական բյուջեով Միջոցառման համար ֆինանսավորում այլևս չի նախատեսվել …»  և այլն) </w:t>
      </w:r>
      <w:r w:rsidR="00554048" w:rsidRPr="00504EB9">
        <w:rPr>
          <w:rFonts w:ascii="GHEA Grapalat" w:hAnsi="GHEA Grapalat"/>
          <w:sz w:val="24"/>
          <w:szCs w:val="24"/>
          <w:lang w:val="hy-AM"/>
        </w:rPr>
        <w:t>արձանագրված</w:t>
      </w:r>
      <w:r w:rsidRPr="00504EB9">
        <w:rPr>
          <w:rFonts w:ascii="GHEA Grapalat" w:hAnsi="GHEA Grapalat" w:cs="Sylfaen"/>
          <w:sz w:val="24"/>
          <w:szCs w:val="24"/>
          <w:lang w:val="hy-AM"/>
        </w:rPr>
        <w:t xml:space="preserve">՝ </w:t>
      </w:r>
      <w:r w:rsidRPr="00504EB9">
        <w:rPr>
          <w:rFonts w:ascii="GHEA Grapalat" w:hAnsi="GHEA Grapalat" w:cs="Arial"/>
          <w:sz w:val="24"/>
          <w:szCs w:val="24"/>
          <w:lang w:val="hy-AM"/>
        </w:rPr>
        <w:t xml:space="preserve">824,959.50 հազ. դրամի որպես փաստացի </w:t>
      </w:r>
      <w:r w:rsidRPr="00504EB9">
        <w:rPr>
          <w:rFonts w:ascii="GHEA Grapalat" w:hAnsi="GHEA Grapalat"/>
          <w:sz w:val="24"/>
          <w:szCs w:val="24"/>
          <w:lang w:val="hy-AM"/>
        </w:rPr>
        <w:t>ծախս ձևակերպ</w:t>
      </w:r>
      <w:r w:rsidR="00EC62DF">
        <w:rPr>
          <w:rFonts w:ascii="GHEA Grapalat" w:hAnsi="GHEA Grapalat"/>
          <w:sz w:val="24"/>
          <w:szCs w:val="24"/>
          <w:lang w:val="hy-AM"/>
        </w:rPr>
        <w:t>ման</w:t>
      </w:r>
      <w:r w:rsidRPr="00504EB9">
        <w:rPr>
          <w:rFonts w:ascii="GHEA Grapalat" w:hAnsi="GHEA Grapalat"/>
          <w:sz w:val="24"/>
          <w:szCs w:val="24"/>
          <w:lang w:val="hy-AM"/>
        </w:rPr>
        <w:t xml:space="preserve"> անհամապատասխանության</w:t>
      </w:r>
      <w:r w:rsidR="00EC62DF">
        <w:rPr>
          <w:rFonts w:ascii="GHEA Grapalat" w:hAnsi="GHEA Grapalat"/>
          <w:sz w:val="24"/>
          <w:szCs w:val="24"/>
          <w:lang w:val="hy-AM"/>
        </w:rPr>
        <w:t xml:space="preserve"> </w:t>
      </w:r>
      <w:r w:rsidR="00D6701D">
        <w:rPr>
          <w:rFonts w:ascii="GHEA Grapalat" w:hAnsi="GHEA Grapalat"/>
          <w:sz w:val="24"/>
          <w:szCs w:val="24"/>
          <w:lang w:val="hy-AM"/>
        </w:rPr>
        <w:t xml:space="preserve">առարկման </w:t>
      </w:r>
      <w:r w:rsidR="00EC62DF">
        <w:rPr>
          <w:rFonts w:ascii="GHEA Grapalat" w:hAnsi="GHEA Grapalat"/>
          <w:sz w:val="24"/>
          <w:szCs w:val="24"/>
          <w:lang w:val="hy-AM"/>
        </w:rPr>
        <w:t>հիմնավորումներ չեն հանդիսան</w:t>
      </w:r>
      <w:r w:rsidR="002D7490">
        <w:rPr>
          <w:rFonts w:ascii="GHEA Grapalat" w:hAnsi="GHEA Grapalat"/>
          <w:sz w:val="24"/>
          <w:szCs w:val="24"/>
          <w:lang w:val="hy-AM"/>
        </w:rPr>
        <w:t>ում</w:t>
      </w:r>
      <w:r w:rsidR="00554048">
        <w:rPr>
          <w:rFonts w:ascii="GHEA Grapalat" w:hAnsi="GHEA Grapalat"/>
          <w:sz w:val="24"/>
          <w:szCs w:val="24"/>
          <w:lang w:val="hy-AM"/>
        </w:rPr>
        <w:t>։</w:t>
      </w:r>
      <w:r w:rsidR="00554048">
        <w:rPr>
          <w:rFonts w:ascii="GHEA Grapalat" w:hAnsi="GHEA Grapalat"/>
          <w:i/>
          <w:color w:val="FF0000"/>
          <w:sz w:val="24"/>
          <w:szCs w:val="24"/>
          <w:lang w:val="hy-AM"/>
        </w:rPr>
        <w:t xml:space="preserve"> </w:t>
      </w:r>
      <w:r w:rsidR="00554048">
        <w:rPr>
          <w:rFonts w:ascii="GHEA Grapalat" w:hAnsi="GHEA Grapalat"/>
          <w:sz w:val="24"/>
          <w:szCs w:val="24"/>
          <w:lang w:val="hy-AM"/>
        </w:rPr>
        <w:t xml:space="preserve"> </w:t>
      </w:r>
    </w:p>
    <w:p w:rsidR="00BF6DF2" w:rsidRPr="00C63E59" w:rsidRDefault="00BF6DF2" w:rsidP="000944C4">
      <w:pPr>
        <w:widowControl w:val="0"/>
        <w:tabs>
          <w:tab w:val="left" w:pos="2268"/>
        </w:tabs>
        <w:spacing w:after="0" w:line="276" w:lineRule="auto"/>
        <w:ind w:right="-1" w:firstLine="284"/>
        <w:contextualSpacing/>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Միաժամանակ</w:t>
      </w:r>
      <w:r w:rsidRPr="00C63E59">
        <w:rPr>
          <w:rFonts w:ascii="GHEA Grapalat" w:hAnsi="GHEA Grapalat"/>
          <w:sz w:val="24"/>
          <w:szCs w:val="24"/>
          <w:shd w:val="clear" w:color="auto" w:fill="FFFFFF"/>
          <w:lang w:val="hy-AM"/>
        </w:rPr>
        <w:t>, Որոշմամբ սահմանված</w:t>
      </w:r>
      <w:r w:rsidRPr="00C63E59">
        <w:rPr>
          <w:lang w:val="hy-AM"/>
        </w:rPr>
        <w:t xml:space="preserve"> </w:t>
      </w:r>
      <w:r w:rsidRPr="00C63E59">
        <w:rPr>
          <w:rFonts w:ascii="GHEA Grapalat" w:hAnsi="GHEA Grapalat"/>
          <w:sz w:val="24"/>
          <w:szCs w:val="24"/>
          <w:shd w:val="clear" w:color="auto" w:fill="FFFFFF"/>
          <w:lang w:val="hy-AM"/>
        </w:rPr>
        <w:t xml:space="preserve">տեղեկությունների </w:t>
      </w:r>
      <w:r>
        <w:rPr>
          <w:rFonts w:ascii="GHEA Grapalat" w:hAnsi="GHEA Grapalat"/>
          <w:sz w:val="24"/>
          <w:szCs w:val="24"/>
          <w:shd w:val="clear" w:color="auto" w:fill="FFFFFF"/>
          <w:lang w:val="hy-AM"/>
        </w:rPr>
        <w:t xml:space="preserve">մասին </w:t>
      </w:r>
      <w:r w:rsidRPr="00C63E59">
        <w:rPr>
          <w:rFonts w:ascii="GHEA Grapalat" w:hAnsi="GHEA Grapalat"/>
          <w:sz w:val="24"/>
          <w:szCs w:val="24"/>
          <w:shd w:val="clear" w:color="auto" w:fill="FFFFFF"/>
          <w:lang w:val="hy-AM"/>
        </w:rPr>
        <w:t>մամուլում հրապարակման  պահանջն առնչություն չունի 2000 թվականին «Արմենպրես» պետական լրատվական գործակալության կողմից հրապարակված տեղեկատվության հետ:</w:t>
      </w:r>
    </w:p>
    <w:p w:rsidR="00554048" w:rsidRPr="00554048" w:rsidRDefault="00554048" w:rsidP="000944C4">
      <w:pPr>
        <w:widowControl w:val="0"/>
        <w:tabs>
          <w:tab w:val="left" w:pos="2268"/>
        </w:tabs>
        <w:spacing w:after="0" w:line="276" w:lineRule="auto"/>
        <w:ind w:right="-1" w:firstLine="284"/>
        <w:contextualSpacing/>
        <w:jc w:val="both"/>
        <w:rPr>
          <w:rFonts w:ascii="GHEA Grapalat" w:hAnsi="GHEA Grapalat"/>
          <w:color w:val="FF0000"/>
          <w:sz w:val="4"/>
          <w:szCs w:val="4"/>
          <w:lang w:val="hy-AM"/>
        </w:rPr>
      </w:pPr>
    </w:p>
    <w:p w:rsidR="00C64BF8" w:rsidRPr="00504EB9" w:rsidRDefault="00C64BF8" w:rsidP="000944C4">
      <w:pPr>
        <w:widowControl w:val="0"/>
        <w:tabs>
          <w:tab w:val="left" w:pos="2268"/>
        </w:tabs>
        <w:spacing w:after="0" w:line="276" w:lineRule="auto"/>
        <w:ind w:right="-1" w:firstLine="284"/>
        <w:contextualSpacing/>
        <w:jc w:val="both"/>
        <w:rPr>
          <w:rFonts w:ascii="GHEA Grapalat" w:hAnsi="GHEA Grapalat" w:cs="Sylfaen"/>
          <w:sz w:val="4"/>
          <w:szCs w:val="4"/>
          <w:lang w:val="hy-AM"/>
        </w:rPr>
      </w:pPr>
    </w:p>
    <w:p w:rsidR="00C64BF8" w:rsidRPr="00504EB9" w:rsidRDefault="00C64BF8" w:rsidP="000944C4">
      <w:pPr>
        <w:widowControl w:val="0"/>
        <w:tabs>
          <w:tab w:val="left" w:pos="2268"/>
        </w:tabs>
        <w:spacing w:after="0" w:line="276" w:lineRule="auto"/>
        <w:ind w:right="-1" w:firstLine="284"/>
        <w:contextualSpacing/>
        <w:jc w:val="both"/>
        <w:rPr>
          <w:rFonts w:ascii="GHEA Grapalat" w:hAnsi="GHEA Grapalat" w:cs="Sylfaen"/>
          <w:sz w:val="4"/>
          <w:szCs w:val="4"/>
          <w:lang w:val="hy-AM"/>
        </w:rPr>
      </w:pPr>
    </w:p>
    <w:p w:rsidR="00C64BF8" w:rsidRPr="00504EB9" w:rsidRDefault="00C64BF8" w:rsidP="000944C4">
      <w:pPr>
        <w:tabs>
          <w:tab w:val="left" w:pos="709"/>
        </w:tabs>
        <w:spacing w:line="276" w:lineRule="auto"/>
        <w:ind w:right="-1" w:firstLine="284"/>
        <w:jc w:val="both"/>
        <w:rPr>
          <w:rFonts w:ascii="GHEA Grapalat" w:hAnsi="GHEA Grapalat" w:cs="Sylfaen"/>
          <w:sz w:val="24"/>
          <w:szCs w:val="24"/>
          <w:lang w:val="hy-AM"/>
        </w:rPr>
      </w:pPr>
      <w:r w:rsidRPr="00504EB9">
        <w:rPr>
          <w:rFonts w:ascii="GHEA Grapalat" w:hAnsi="GHEA Grapalat" w:cs="Arial"/>
          <w:sz w:val="24"/>
          <w:szCs w:val="24"/>
          <w:lang w:val="hy-AM"/>
        </w:rPr>
        <w:t>5.</w:t>
      </w:r>
      <w:r w:rsidR="00113A5C">
        <w:rPr>
          <w:rFonts w:ascii="GHEA Grapalat" w:hAnsi="GHEA Grapalat" w:cs="Arial"/>
          <w:sz w:val="24"/>
          <w:szCs w:val="24"/>
          <w:lang w:val="hy-AM"/>
        </w:rPr>
        <w:t>2</w:t>
      </w:r>
      <w:r w:rsidRPr="00504EB9">
        <w:rPr>
          <w:rFonts w:ascii="GHEA Grapalat" w:hAnsi="GHEA Grapalat" w:cs="Arial"/>
          <w:sz w:val="24"/>
          <w:szCs w:val="24"/>
          <w:lang w:val="hy-AM"/>
        </w:rPr>
        <w:t xml:space="preserve"> Ծառայության 2022թ. բյուջեի </w:t>
      </w:r>
      <w:r w:rsidRPr="00504EB9">
        <w:rPr>
          <w:rFonts w:ascii="GHEA Grapalat" w:hAnsi="GHEA Grapalat"/>
          <w:bCs/>
          <w:sz w:val="24"/>
          <w:szCs w:val="24"/>
          <w:lang w:val="hy-AM"/>
        </w:rPr>
        <w:t xml:space="preserve">(1106-11001) </w:t>
      </w:r>
      <w:r w:rsidRPr="00504EB9">
        <w:rPr>
          <w:rFonts w:ascii="GHEA Grapalat" w:hAnsi="GHEA Grapalat"/>
          <w:sz w:val="24"/>
          <w:szCs w:val="24"/>
          <w:lang w:val="hy-AM"/>
        </w:rPr>
        <w:t xml:space="preserve">«Միգրացիոն բնագավառում պետական քաղաքականության մշակում և իրականացում» /«Գործադիր իշխանության, պետական կառավարման հանրապետական և տարածքային կառավարման մարմինների պահպանում»/ </w:t>
      </w:r>
      <w:r w:rsidRPr="00504EB9">
        <w:rPr>
          <w:rFonts w:ascii="GHEA Grapalat" w:hAnsi="GHEA Grapalat" w:cs="Arial"/>
          <w:sz w:val="24"/>
          <w:szCs w:val="24"/>
          <w:lang w:val="hy-AM"/>
        </w:rPr>
        <w:t xml:space="preserve">ծախսային միջոցառման </w:t>
      </w:r>
      <w:r w:rsidRPr="00504EB9">
        <w:rPr>
          <w:rFonts w:ascii="GHEA Grapalat" w:hAnsi="GHEA Grapalat"/>
          <w:bCs/>
          <w:sz w:val="24"/>
          <w:szCs w:val="24"/>
          <w:lang w:val="hy-AM"/>
        </w:rPr>
        <w:t xml:space="preserve">«Աշխատողների աշխատավարձեր և հավելավճարներ» (411100) </w:t>
      </w:r>
      <w:r w:rsidRPr="00504EB9">
        <w:rPr>
          <w:rFonts w:ascii="GHEA Grapalat" w:hAnsi="GHEA Grapalat" w:cs="Times New Roman"/>
          <w:sz w:val="24"/>
          <w:szCs w:val="24"/>
          <w:lang w:val="hy-AM"/>
        </w:rPr>
        <w:t xml:space="preserve">հոդվածում արձանագրված </w:t>
      </w:r>
      <w:r w:rsidRPr="00504EB9">
        <w:rPr>
          <w:rFonts w:ascii="GHEA Grapalat" w:hAnsi="GHEA Grapalat"/>
          <w:iCs/>
          <w:sz w:val="24"/>
          <w:szCs w:val="24"/>
          <w:lang w:val="hy-AM"/>
        </w:rPr>
        <w:t xml:space="preserve">136,888.10 </w:t>
      </w:r>
      <w:r w:rsidRPr="00504EB9">
        <w:rPr>
          <w:rFonts w:ascii="GHEA Grapalat" w:hAnsi="GHEA Grapalat" w:cs="Times New Roman"/>
          <w:sz w:val="24"/>
          <w:szCs w:val="24"/>
          <w:lang w:val="hy-AM"/>
        </w:rPr>
        <w:t xml:space="preserve">հազ. դրամի դրամարկղային ծախսից 7,152.1 հազ. դրամ գումար վճարվել է որպես պարգևատրում, </w:t>
      </w:r>
    </w:p>
    <w:p w:rsidR="00C64BF8" w:rsidRPr="00504EB9" w:rsidRDefault="00C64BF8" w:rsidP="000944C4">
      <w:pPr>
        <w:widowControl w:val="0"/>
        <w:tabs>
          <w:tab w:val="left" w:pos="2268"/>
        </w:tabs>
        <w:spacing w:after="0" w:line="276" w:lineRule="auto"/>
        <w:ind w:right="-1" w:firstLine="284"/>
        <w:contextualSpacing/>
        <w:jc w:val="both"/>
        <w:rPr>
          <w:rFonts w:ascii="GHEA Grapalat" w:hAnsi="GHEA Grapalat" w:cs="Times New Roman"/>
          <w:sz w:val="24"/>
          <w:szCs w:val="24"/>
          <w:lang w:val="hy-AM"/>
        </w:rPr>
      </w:pPr>
      <w:r w:rsidRPr="00504EB9">
        <w:rPr>
          <w:rFonts w:ascii="GHEA Grapalat" w:hAnsi="GHEA Grapalat" w:cs="Times New Roman"/>
          <w:color w:val="000000" w:themeColor="text1"/>
          <w:sz w:val="24"/>
          <w:szCs w:val="24"/>
          <w:lang w:val="hy-AM"/>
        </w:rPr>
        <w:t>Առկա են անհամապատասխանություններ</w:t>
      </w:r>
      <w:r w:rsidRPr="00504EB9">
        <w:rPr>
          <w:rFonts w:ascii="GHEA Grapalat" w:hAnsi="GHEA Grapalat" w:cs="Times New Roman"/>
          <w:sz w:val="24"/>
          <w:szCs w:val="24"/>
          <w:lang w:val="hy-AM"/>
        </w:rPr>
        <w:t xml:space="preserve"> ՀՀ ֆինանսների և էկոնոմիկայի նախարարի 2007թ. հունվարի 9-ի</w:t>
      </w:r>
      <w:r w:rsidRPr="00504EB9">
        <w:rPr>
          <w:rFonts w:ascii="GHEA Grapalat" w:hAnsi="GHEA Grapalat"/>
          <w:b/>
          <w:bCs/>
          <w:sz w:val="24"/>
          <w:szCs w:val="24"/>
          <w:shd w:val="clear" w:color="auto" w:fill="FFFFFF"/>
          <w:lang w:val="hy-AM"/>
        </w:rPr>
        <w:t xml:space="preserve"> </w:t>
      </w:r>
      <w:r w:rsidRPr="00504EB9">
        <w:rPr>
          <w:rFonts w:ascii="GHEA Grapalat" w:hAnsi="GHEA Grapalat" w:cs="Times New Roman"/>
          <w:sz w:val="24"/>
          <w:szCs w:val="24"/>
          <w:lang w:val="hy-AM"/>
        </w:rPr>
        <w:t xml:space="preserve">«Հայաստանի Հանրապետության բյուջետային և հանրային հատվածի </w:t>
      </w:r>
      <w:r w:rsidRPr="00504EB9">
        <w:rPr>
          <w:rFonts w:ascii="GHEA Grapalat" w:hAnsi="GHEA Grapalat" w:cs="Times New Roman"/>
          <w:sz w:val="24"/>
          <w:szCs w:val="24"/>
          <w:lang w:val="hy-AM"/>
        </w:rPr>
        <w:lastRenderedPageBreak/>
        <w:t>հաշվապահական հաշվառման դասակարգումները և դրանց կիրառման ցուցումները հաստատելու մասին» թիվ 5-Ն հրամանի թիվ 16 «Դասակարգման կիրառման ցուցումներ» հավելվածի</w:t>
      </w:r>
      <w:r w:rsidRPr="00504EB9">
        <w:rPr>
          <w:rFonts w:ascii="GHEA Grapalat" w:eastAsia="MS Mincho" w:hAnsi="GHEA Grapalat" w:cs="MS Mincho"/>
          <w:sz w:val="24"/>
          <w:szCs w:val="24"/>
          <w:lang w:val="hy-AM"/>
        </w:rPr>
        <w:t>,</w:t>
      </w:r>
      <w:r w:rsidRPr="00504EB9">
        <w:rPr>
          <w:rFonts w:ascii="GHEA Grapalat" w:hAnsi="GHEA Grapalat" w:cs="Times New Roman"/>
          <w:sz w:val="24"/>
          <w:szCs w:val="24"/>
          <w:lang w:val="hy-AM"/>
        </w:rPr>
        <w:t xml:space="preserve"> ինչպես նաև </w:t>
      </w:r>
      <w:r w:rsidRPr="00504EB9">
        <w:rPr>
          <w:rFonts w:ascii="GHEA Grapalat" w:hAnsi="GHEA Grapalat"/>
          <w:sz w:val="24"/>
          <w:szCs w:val="24"/>
          <w:lang w:val="hy-AM"/>
        </w:rPr>
        <w:t xml:space="preserve">ՀՀ Ֆինանսների նախարարի 2015 թվականի ապրիլի 9-ի «Հանրային հատվածի կազմակերպությունների հաշվապահական հաշվառման հաշվային պլանը և դրա կիրառման հրահանգը հաստատելու մասին» թիվ 207-Ն հրամանի </w:t>
      </w:r>
      <w:r w:rsidRPr="00504EB9">
        <w:rPr>
          <w:rFonts w:ascii="GHEA Grapalat" w:hAnsi="GHEA Grapalat" w:cs="Times New Roman"/>
          <w:sz w:val="24"/>
          <w:szCs w:val="24"/>
          <w:lang w:val="hy-AM"/>
        </w:rPr>
        <w:t>դրույթների հետ։</w:t>
      </w:r>
    </w:p>
    <w:p w:rsidR="00C64BF8" w:rsidRPr="00504EB9" w:rsidRDefault="00C64BF8" w:rsidP="000944C4">
      <w:pPr>
        <w:pStyle w:val="NormalWeb"/>
        <w:tabs>
          <w:tab w:val="left" w:pos="567"/>
          <w:tab w:val="left" w:pos="810"/>
          <w:tab w:val="left" w:pos="851"/>
        </w:tabs>
        <w:spacing w:before="0" w:beforeAutospacing="0" w:after="0" w:afterAutospacing="0" w:line="276" w:lineRule="auto"/>
        <w:ind w:right="-1" w:firstLine="284"/>
        <w:jc w:val="both"/>
        <w:rPr>
          <w:rFonts w:ascii="GHEA Grapalat" w:hAnsi="GHEA Grapalat"/>
          <w:lang w:val="hy-AM"/>
        </w:rPr>
      </w:pPr>
      <w:r w:rsidRPr="00504EB9">
        <w:rPr>
          <w:rFonts w:ascii="GHEA Grapalat" w:hAnsi="GHEA Grapalat" w:cs="Sylfaen"/>
          <w:b/>
          <w:lang w:val="hy-AM"/>
        </w:rPr>
        <w:t>Հաշվեքննության օբյեկտի արձագանքը</w:t>
      </w:r>
      <w:r w:rsidRPr="00504EB9">
        <w:rPr>
          <w:rFonts w:ascii="GHEA Grapalat" w:hAnsi="GHEA Grapalat" w:cs="Sylfaen"/>
          <w:color w:val="FF0000"/>
          <w:lang w:val="hy-AM"/>
        </w:rPr>
        <w:t>.</w:t>
      </w:r>
      <w:r w:rsidRPr="00504EB9">
        <w:rPr>
          <w:rFonts w:ascii="GHEA Grapalat" w:hAnsi="GHEA Grapalat"/>
          <w:sz w:val="20"/>
          <w:szCs w:val="20"/>
          <w:lang w:val="hy-AM"/>
        </w:rPr>
        <w:t xml:space="preserve"> </w:t>
      </w:r>
      <w:r w:rsidRPr="00504EB9">
        <w:rPr>
          <w:rFonts w:ascii="GHEA Grapalat" w:hAnsi="GHEA Grapalat"/>
          <w:lang w:val="hy-AM"/>
        </w:rPr>
        <w:t>Ծառայության ՀՀ 2022թ. պետական բյուջեով «Աշխատողների աշխատավարձեր և հավելավճարներ» (411100) հոդվածով նախատեսված տարեկան 136,888.10 հազ. դրամից 2022 թվականի դեկտեմբերին 8,862.45 հազ. դրամն ուղղվել է պարգևատրումներին համաձայն ՀՀ «Պետական պաշտոն և պետական ծառայության պաշտոններ զբաղեցնող անձանց վարձատրության մասին» օրենքի 6-րդ հոդվածի 6-րդ մասի (6. Պետական պաշտոն և պետական ծառայության պաշտոն զբաղեցնող անձանց պարգևատրումը կարող է իրականացվել Հայաստանի Հանրապետության պետական բյուջեով նախատեսված պարգևատրման ֆոնդից, աշխատավարձի ֆոնդի տնտեսված միջոցներից, տվյալ մարմնի աշխատանքների փորձարարական կազմակերպման համար օպտիմալացված միջոցներից, ինչպես նաև օրենքով չարգելված այլ աղբյուրներից): Պահպանվել են ՀՀ կառավարության 23.12.2021թ. N 2121-Ն որոշման N 12 հավելվածի 8-րդ կետի պահանջները  (Ծրագրերի միջոցառումները կատարող պետական մարմիններին՝ զերծ մնալ իրենց կողմից իրականացվող միջոցառումների գծով աշխատանքի վարձատրության համար նախատեսված հատկացումներից բյուջետային ծախսերի տնտեսագիտական դասակարգման այլ հոդվածներին ինքնուրույն վերաբաշխումներ կատարելուց, բացառությամբ օրենսդրությամբ սահմանված դեպքերի):</w:t>
      </w:r>
    </w:p>
    <w:p w:rsidR="00C64BF8" w:rsidRPr="00504EB9" w:rsidRDefault="00C64BF8" w:rsidP="000944C4">
      <w:pPr>
        <w:tabs>
          <w:tab w:val="left" w:pos="-5097"/>
          <w:tab w:val="left" w:pos="66"/>
        </w:tabs>
        <w:ind w:right="-1" w:firstLine="177"/>
        <w:jc w:val="both"/>
        <w:rPr>
          <w:rFonts w:ascii="GHEA Grapalat" w:hAnsi="GHEA Grapalat"/>
          <w:sz w:val="24"/>
          <w:szCs w:val="24"/>
          <w:lang w:val="hy-AM"/>
        </w:rPr>
      </w:pPr>
      <w:r w:rsidRPr="00504EB9">
        <w:rPr>
          <w:rFonts w:ascii="GHEA Grapalat" w:hAnsi="GHEA Grapalat" w:cs="Sylfaen"/>
          <w:b/>
          <w:sz w:val="24"/>
          <w:szCs w:val="24"/>
          <w:lang w:val="hy-AM"/>
        </w:rPr>
        <w:t>Հաշվեքննողների մեկնաբանությունը</w:t>
      </w:r>
      <w:r w:rsidRPr="00504EB9">
        <w:rPr>
          <w:rFonts w:ascii="GHEA Grapalat" w:hAnsi="GHEA Grapalat" w:cs="Sylfaen"/>
          <w:sz w:val="24"/>
          <w:szCs w:val="24"/>
          <w:lang w:val="hy-AM"/>
        </w:rPr>
        <w:t>.</w:t>
      </w:r>
      <w:r w:rsidRPr="00504EB9">
        <w:rPr>
          <w:rFonts w:ascii="GHEA Grapalat" w:hAnsi="GHEA Grapalat"/>
          <w:sz w:val="20"/>
          <w:szCs w:val="20"/>
          <w:lang w:val="hy-AM"/>
        </w:rPr>
        <w:t xml:space="preserve"> </w:t>
      </w:r>
      <w:r w:rsidRPr="00504EB9">
        <w:rPr>
          <w:rFonts w:ascii="GHEA Grapalat" w:hAnsi="GHEA Grapalat"/>
          <w:sz w:val="24"/>
          <w:szCs w:val="24"/>
          <w:lang w:val="hy-AM"/>
        </w:rPr>
        <w:t xml:space="preserve">Արձանագրվածը վերաբերվում է ոչ թե պարգևատրման և/կամ դրամական օգնության տրամադրման իրավական կողմին, այլ </w:t>
      </w:r>
      <w:r w:rsidRPr="00504EB9">
        <w:rPr>
          <w:rFonts w:ascii="GHEA Grapalat" w:hAnsi="GHEA Grapalat" w:cs="Times New Roman"/>
          <w:sz w:val="24"/>
          <w:szCs w:val="24"/>
          <w:lang w:val="hy-AM"/>
        </w:rPr>
        <w:t xml:space="preserve">Աշխատողների աշխատավարձեր և հավելավճարներ (411100) և </w:t>
      </w:r>
      <w:r w:rsidRPr="00504EB9">
        <w:rPr>
          <w:rFonts w:ascii="GHEA Grapalat" w:hAnsi="GHEA Grapalat" w:cs="Arian AMU"/>
          <w:sz w:val="24"/>
          <w:szCs w:val="24"/>
          <w:lang w:val="hy-AM"/>
        </w:rPr>
        <w:t>«</w:t>
      </w:r>
      <w:r w:rsidRPr="00504EB9">
        <w:rPr>
          <w:rFonts w:ascii="GHEA Grapalat" w:eastAsia="MS Mincho" w:hAnsi="GHEA Grapalat" w:cs="MS Mincho"/>
          <w:sz w:val="24"/>
          <w:szCs w:val="24"/>
          <w:lang w:val="hy-AM"/>
        </w:rPr>
        <w:t>Պարգևատրումներ, դրամական խրախուսումներ և հատուկ վճարներ</w:t>
      </w:r>
      <w:r w:rsidRPr="00504EB9">
        <w:rPr>
          <w:rFonts w:ascii="GHEA Grapalat" w:hAnsi="GHEA Grapalat" w:cs="Arian AMU"/>
          <w:b/>
          <w:sz w:val="24"/>
          <w:szCs w:val="24"/>
          <w:lang w:val="hy-AM"/>
        </w:rPr>
        <w:t xml:space="preserve">» </w:t>
      </w:r>
      <w:r w:rsidRPr="00504EB9">
        <w:rPr>
          <w:rFonts w:ascii="GHEA Grapalat" w:eastAsia="MS Mincho" w:hAnsi="GHEA Grapalat" w:cs="MS Mincho"/>
          <w:sz w:val="24"/>
          <w:szCs w:val="24"/>
          <w:lang w:val="hy-AM"/>
        </w:rPr>
        <w:t xml:space="preserve">(411200) </w:t>
      </w:r>
      <w:r w:rsidRPr="00504EB9">
        <w:rPr>
          <w:rFonts w:ascii="GHEA Grapalat" w:hAnsi="GHEA Grapalat" w:cs="Arian AMU"/>
          <w:sz w:val="24"/>
          <w:szCs w:val="24"/>
          <w:lang w:val="hy-AM"/>
        </w:rPr>
        <w:t xml:space="preserve">հոդվածների </w:t>
      </w:r>
      <w:r w:rsidRPr="00504EB9">
        <w:rPr>
          <w:rFonts w:ascii="GHEA Grapalat" w:hAnsi="GHEA Grapalat"/>
          <w:sz w:val="24"/>
          <w:szCs w:val="24"/>
          <w:lang w:val="hy-AM"/>
        </w:rPr>
        <w:t>միջև առաջացող հաշվային ընթացիկ և ամփոփ տեղեկատվության, հրապարակված հաշվետվություններում ամփոփված թվային տվյալների արժանահավատությանը, իրավասությանն ու ճշգրտությանը՝ հղում արված հրամանների պահանջներին համապատասխան։ Խնդիրը վերաբերվում է ընդամենը միջհոդվածային վերաբաշխմանը։</w:t>
      </w:r>
    </w:p>
    <w:p w:rsidR="00C64BF8" w:rsidRPr="00504EB9" w:rsidRDefault="00C64BF8" w:rsidP="000944C4">
      <w:pPr>
        <w:widowControl w:val="0"/>
        <w:tabs>
          <w:tab w:val="left" w:pos="2268"/>
        </w:tabs>
        <w:spacing w:after="0" w:line="276" w:lineRule="auto"/>
        <w:ind w:right="-1" w:firstLine="284"/>
        <w:contextualSpacing/>
        <w:jc w:val="both"/>
        <w:rPr>
          <w:rFonts w:ascii="GHEA Grapalat" w:hAnsi="GHEA Grapalat" w:cs="Sylfaen"/>
          <w:sz w:val="4"/>
          <w:szCs w:val="4"/>
          <w:lang w:val="hy-AM"/>
        </w:rPr>
      </w:pPr>
    </w:p>
    <w:p w:rsidR="00C64BF8" w:rsidRPr="00504EB9" w:rsidRDefault="00C64BF8" w:rsidP="000944C4">
      <w:pPr>
        <w:widowControl w:val="0"/>
        <w:tabs>
          <w:tab w:val="left" w:pos="2268"/>
        </w:tabs>
        <w:spacing w:after="0" w:line="276" w:lineRule="auto"/>
        <w:ind w:right="-1" w:firstLine="284"/>
        <w:contextualSpacing/>
        <w:jc w:val="both"/>
        <w:rPr>
          <w:rFonts w:ascii="GHEA Grapalat" w:hAnsi="GHEA Grapalat"/>
          <w:sz w:val="24"/>
          <w:szCs w:val="24"/>
          <w:lang w:val="hy-AM"/>
        </w:rPr>
      </w:pPr>
      <w:r w:rsidRPr="00504EB9">
        <w:rPr>
          <w:rFonts w:ascii="GHEA Grapalat" w:hAnsi="GHEA Grapalat" w:cs="Arial"/>
          <w:sz w:val="24"/>
          <w:szCs w:val="24"/>
          <w:lang w:val="hy-AM"/>
        </w:rPr>
        <w:t>5.</w:t>
      </w:r>
      <w:r w:rsidR="00113A5C">
        <w:rPr>
          <w:rFonts w:ascii="GHEA Grapalat" w:hAnsi="GHEA Grapalat" w:cs="Arial"/>
          <w:sz w:val="24"/>
          <w:szCs w:val="24"/>
          <w:lang w:val="hy-AM"/>
        </w:rPr>
        <w:t>3</w:t>
      </w:r>
      <w:r w:rsidRPr="00504EB9">
        <w:rPr>
          <w:rFonts w:ascii="GHEA Grapalat" w:hAnsi="GHEA Grapalat" w:cs="Arial"/>
          <w:sz w:val="24"/>
          <w:szCs w:val="24"/>
          <w:lang w:val="hy-AM"/>
        </w:rPr>
        <w:t xml:space="preserve"> Ծառայության 2022թ. բյուջեի </w:t>
      </w:r>
      <w:r w:rsidRPr="00504EB9">
        <w:rPr>
          <w:rFonts w:ascii="GHEA Grapalat" w:hAnsi="GHEA Grapalat"/>
          <w:bCs/>
          <w:sz w:val="24"/>
          <w:szCs w:val="24"/>
          <w:lang w:val="hy-AM"/>
        </w:rPr>
        <w:t xml:space="preserve">(1106-11001) </w:t>
      </w:r>
      <w:r w:rsidRPr="00504EB9">
        <w:rPr>
          <w:rFonts w:ascii="GHEA Grapalat" w:hAnsi="GHEA Grapalat"/>
          <w:sz w:val="24"/>
          <w:szCs w:val="24"/>
          <w:lang w:val="hy-AM"/>
        </w:rPr>
        <w:t xml:space="preserve">«Միգրացիոն բնագավառում պետական քաղաքականության մշակում և իրականացում» /«Գործադիր իշխանության, պետական կառավարման հանրապետական և տարածքային կառավարման մարմինների պահպանում»/ </w:t>
      </w:r>
      <w:r w:rsidRPr="00504EB9">
        <w:rPr>
          <w:rFonts w:ascii="GHEA Grapalat" w:hAnsi="GHEA Grapalat" w:cs="Arial"/>
          <w:sz w:val="24"/>
          <w:szCs w:val="24"/>
          <w:lang w:val="hy-AM"/>
        </w:rPr>
        <w:t>ծախսային միջոցառման</w:t>
      </w:r>
      <w:r w:rsidRPr="00504EB9">
        <w:rPr>
          <w:rFonts w:ascii="GHEA Grapalat" w:hAnsi="GHEA Grapalat"/>
          <w:sz w:val="24"/>
          <w:szCs w:val="24"/>
          <w:lang w:val="hy-AM"/>
        </w:rPr>
        <w:t xml:space="preserve"> </w:t>
      </w:r>
      <w:r w:rsidRPr="00504EB9">
        <w:rPr>
          <w:rFonts w:ascii="GHEA Grapalat" w:hAnsi="GHEA Grapalat" w:cs="Arial"/>
          <w:sz w:val="24"/>
          <w:szCs w:val="24"/>
          <w:lang w:val="hy-AM"/>
        </w:rPr>
        <w:t xml:space="preserve">«Ծառայությունների և ապրանքների ձեռքբերում» ենթախմբի տարբեր </w:t>
      </w:r>
      <w:r w:rsidRPr="00504EB9">
        <w:rPr>
          <w:rFonts w:ascii="GHEA Grapalat" w:hAnsi="GHEA Grapalat"/>
          <w:sz w:val="24"/>
          <w:szCs w:val="24"/>
          <w:lang w:val="hy-AM"/>
        </w:rPr>
        <w:t xml:space="preserve">հոդվածներով (423200-426900) հաշվարկված և վճարված 5,179.17 հազ. դրամը իրականացվել է բյուջետային և հանրային հատվածի հաշվապահական հաշվառման դասակարգումներին ոչ համապատասխան։ </w:t>
      </w:r>
    </w:p>
    <w:p w:rsidR="00C64BF8" w:rsidRPr="00504EB9" w:rsidRDefault="00C64BF8" w:rsidP="000944C4">
      <w:pPr>
        <w:spacing w:after="0" w:line="276" w:lineRule="auto"/>
        <w:ind w:right="-1" w:firstLine="284"/>
        <w:jc w:val="both"/>
        <w:rPr>
          <w:rFonts w:ascii="GHEA Grapalat" w:hAnsi="GHEA Grapalat"/>
          <w:sz w:val="24"/>
          <w:szCs w:val="24"/>
          <w:lang w:val="hy-AM"/>
        </w:rPr>
      </w:pPr>
      <w:r w:rsidRPr="00504EB9">
        <w:rPr>
          <w:rFonts w:ascii="GHEA Grapalat" w:hAnsi="GHEA Grapalat"/>
          <w:sz w:val="24"/>
          <w:szCs w:val="24"/>
          <w:lang w:val="hy-AM"/>
        </w:rPr>
        <w:lastRenderedPageBreak/>
        <w:t xml:space="preserve">  Առկա է անհամապատասխանություն ՀՀ ֆինանսների և էկոնոմիկայի նախարարի 2007թ. հունվարի 9-ի «Հայաստանի Հանրապետության բյուջետային և հանրային հատվածի հաշվապահական հաշվառման դասակարգումները և դրանց կիրառման ցուցումները հաստատելու մասին» թիվ 5-Ն հրամանի թիվ 16 «Դասակարգման կիրառման ցուցումներ» հավելվածի դրույթների հետ։</w:t>
      </w:r>
    </w:p>
    <w:p w:rsidR="00C64BF8" w:rsidRPr="00504EB9" w:rsidRDefault="00C64BF8" w:rsidP="000944C4">
      <w:pPr>
        <w:pStyle w:val="ListParagraph"/>
        <w:tabs>
          <w:tab w:val="left" w:pos="567"/>
        </w:tabs>
        <w:autoSpaceDE w:val="0"/>
        <w:autoSpaceDN w:val="0"/>
        <w:adjustRightInd w:val="0"/>
        <w:spacing w:after="0" w:line="276" w:lineRule="auto"/>
        <w:ind w:left="0" w:right="-1" w:firstLine="284"/>
        <w:jc w:val="both"/>
        <w:rPr>
          <w:rFonts w:ascii="GHEA Grapalat" w:hAnsi="GHEA Grapalat" w:cs="Sylfaen"/>
          <w:sz w:val="24"/>
          <w:szCs w:val="24"/>
          <w:lang w:val="hy-AM"/>
        </w:rPr>
      </w:pPr>
      <w:r w:rsidRPr="00504EB9">
        <w:rPr>
          <w:rFonts w:ascii="GHEA Grapalat" w:hAnsi="GHEA Grapalat" w:cs="Sylfaen"/>
          <w:b/>
          <w:sz w:val="24"/>
          <w:szCs w:val="24"/>
          <w:lang w:val="hy-AM"/>
        </w:rPr>
        <w:t>Հաշվեքննության օբյեկտի արձագանքը.</w:t>
      </w:r>
      <w:r w:rsidRPr="00504EB9">
        <w:rPr>
          <w:rFonts w:ascii="GHEA Grapalat" w:hAnsi="GHEA Grapalat" w:cs="Sylfaen"/>
          <w:sz w:val="24"/>
          <w:szCs w:val="24"/>
          <w:lang w:val="hy-AM"/>
        </w:rPr>
        <w:t xml:space="preserve"> </w:t>
      </w:r>
      <w:r w:rsidRPr="00504EB9">
        <w:rPr>
          <w:rFonts w:ascii="GHEA Grapalat" w:hAnsi="GHEA Grapalat"/>
          <w:sz w:val="24"/>
          <w:szCs w:val="24"/>
          <w:lang w:val="hy-AM"/>
        </w:rPr>
        <w:t>Ծառայության (1106-11001) ապարատի պահպանման ծախսերի մասով կատարվել են «Հանրային հատվածի կազմակերպությունների հաշվապահական հաշվառման մասին» ՀՀ օրենքի պահանջները, «ՀԾ» հաշվապահական ծրագրում ձևակերպվել են գործառնությունների հաշվապահական թղթակցությունները՝ հաշվապահական հաշվառման հաշվային պլանի հիման վրա, կրկնակի գրանցման եղանակով:</w:t>
      </w:r>
      <w:r w:rsidR="005F77D7">
        <w:rPr>
          <w:rFonts w:ascii="GHEA Grapalat" w:hAnsi="GHEA Grapalat"/>
          <w:sz w:val="24"/>
          <w:szCs w:val="24"/>
          <w:lang w:val="hy-AM"/>
        </w:rPr>
        <w:t xml:space="preserve"> </w:t>
      </w:r>
      <w:r w:rsidRPr="00504EB9">
        <w:rPr>
          <w:rFonts w:ascii="GHEA Grapalat" w:hAnsi="GHEA Grapalat"/>
          <w:sz w:val="24"/>
          <w:szCs w:val="24"/>
          <w:lang w:val="hy-AM"/>
        </w:rPr>
        <w:t xml:space="preserve">Հաշվային տեղեկատվությունը ամփոփվել է համապատասխան գրանցամատյաններում /գործառնության մատյաններում, հաշվետվություններում (կցվում է՝ «ՀԾ» հաշվապահական ծրագրից արտահանված հաշվեկշիռը, գործառնությունների մատյանը, ֆինանսավորման գումարների շարժի մասին տեղեկանքը/շրջանառության մատյան): Ծառայության (1070-11001) միջոցառումն իրականացնում է «Հատուկ կացարան» ՊՈԱԿ-ը: </w:t>
      </w:r>
      <w:r w:rsidRPr="00504EB9">
        <w:rPr>
          <w:rFonts w:ascii="GHEA Grapalat" w:hAnsi="GHEA Grapalat" w:cs="Sylfaen"/>
          <w:sz w:val="24"/>
          <w:szCs w:val="24"/>
          <w:lang w:val="hy-AM"/>
        </w:rPr>
        <w:t>Ծառայությունը նշված միջոցառման մասով ՀՀ 2022թ. պետական բյուջեով հատկացված գումարը հատկացնում է ՊՈԱԿ-ին՝ ըստ ՀՀ Ֆինանսների և էկոնոմիկայի նախարարի 2007թ. հունվարի 9-ի «ՀՀ բյուջետայի և հանրային հատվածի հաշվապահական հաշվառման դասակարգումները և դրանց կիրառման ցուցումները հաստատելու մասին» թիվ 5-Ն հրամանի (463700)-Ընթացիկ դրամաշնորհներ պետական և համայնքների ոչ առևտրային կազմակերպություններին սինթետիկ հաշվով, յուրաքանչյուր ամիս, ՊՈԱԿ-ի կողմից ներկայացված</w:t>
      </w:r>
      <w:r w:rsidRPr="00504EB9">
        <w:rPr>
          <w:rFonts w:ascii="GHEA Grapalat" w:hAnsi="GHEA Grapalat" w:cs="Sylfaen"/>
          <w:b/>
          <w:i/>
          <w:sz w:val="24"/>
          <w:szCs w:val="24"/>
          <w:lang w:val="hy-AM"/>
        </w:rPr>
        <w:t xml:space="preserve"> </w:t>
      </w:r>
      <w:r w:rsidRPr="00504EB9">
        <w:rPr>
          <w:rFonts w:ascii="GHEA Grapalat" w:hAnsi="GHEA Grapalat" w:cs="Sylfaen"/>
          <w:sz w:val="24"/>
          <w:szCs w:val="24"/>
          <w:lang w:val="hy-AM"/>
        </w:rPr>
        <w:t>իրականացված աշխատանքների վերաբերյալ</w:t>
      </w:r>
      <w:r w:rsidRPr="00504EB9">
        <w:rPr>
          <w:rFonts w:ascii="GHEA Grapalat" w:hAnsi="GHEA Grapalat" w:cs="Sylfaen"/>
          <w:b/>
          <w:i/>
          <w:sz w:val="24"/>
          <w:szCs w:val="24"/>
          <w:lang w:val="hy-AM"/>
        </w:rPr>
        <w:t xml:space="preserve"> </w:t>
      </w:r>
      <w:r w:rsidRPr="00504EB9">
        <w:rPr>
          <w:rFonts w:ascii="GHEA Grapalat" w:hAnsi="GHEA Grapalat" w:cs="Sylfaen"/>
          <w:sz w:val="24"/>
          <w:szCs w:val="24"/>
          <w:lang w:val="hy-AM"/>
        </w:rPr>
        <w:t xml:space="preserve">հանձնման-ընդունման ակտերի հիման վրա: Հիմք՝ </w:t>
      </w:r>
      <w:r w:rsidRPr="00504EB9">
        <w:rPr>
          <w:rFonts w:ascii="GHEA Grapalat" w:hAnsi="GHEA Grapalat"/>
          <w:sz w:val="24"/>
          <w:szCs w:val="24"/>
          <w:lang w:val="hy-AM"/>
        </w:rPr>
        <w:t>ՀՀ-ում ապաստան հայցողների կեցության խնդիրների լուծման համար ՀՀ 2022թ. պետական բյուջեի հատկացումների չափով Ծառայության և «Հատուկ կացարան» ՊՈԱԿ-ի միջև 03.01.2023թ. կնքված Դրամաշնորհի հատկացման N 2 պայմանագիր: Առաջարկվում է վերաձևակերպել հաշվեքննության պլանով նախատեսված հոդվածներով՝ «(423200-426900)» ձևակերպումը, քանի որ այս երկու թվերի միջև պարզ հաշվարկը հանգեցնում է 37 անուն հոդվածներում անհամապատասխանության:»</w:t>
      </w:r>
    </w:p>
    <w:p w:rsidR="004162F1" w:rsidRDefault="00C64BF8" w:rsidP="000944C4">
      <w:pPr>
        <w:widowControl w:val="0"/>
        <w:tabs>
          <w:tab w:val="left" w:pos="2268"/>
        </w:tabs>
        <w:spacing w:after="0" w:line="276" w:lineRule="auto"/>
        <w:ind w:right="-1" w:firstLine="284"/>
        <w:contextualSpacing/>
        <w:jc w:val="both"/>
        <w:rPr>
          <w:rFonts w:ascii="GHEA Grapalat" w:hAnsi="GHEA Grapalat"/>
          <w:sz w:val="24"/>
          <w:szCs w:val="24"/>
          <w:lang w:val="hy-AM"/>
        </w:rPr>
      </w:pPr>
      <w:r w:rsidRPr="00504EB9">
        <w:rPr>
          <w:rFonts w:ascii="GHEA Grapalat" w:hAnsi="GHEA Grapalat" w:cs="Sylfaen"/>
          <w:b/>
          <w:sz w:val="24"/>
          <w:szCs w:val="24"/>
          <w:lang w:val="hy-AM"/>
        </w:rPr>
        <w:t>Հաշվեքննողների մեկնաբանությունը</w:t>
      </w:r>
      <w:r w:rsidRPr="00504EB9">
        <w:rPr>
          <w:rFonts w:ascii="GHEA Grapalat" w:hAnsi="GHEA Grapalat" w:cs="Sylfaen"/>
          <w:sz w:val="24"/>
          <w:szCs w:val="24"/>
          <w:lang w:val="hy-AM"/>
        </w:rPr>
        <w:t>. Հաշվեքննության օբյեկտն ըստ էության առարկություններ չի ներկայացրել, տրվել են պարզաբանումներ և բացատրություններ, որոնք բովանդակային առումով արձանագրված անհամապատասխանության հետ առնչություն չունեն։</w:t>
      </w:r>
      <w:r w:rsidR="005F77D7">
        <w:rPr>
          <w:rFonts w:ascii="GHEA Grapalat" w:hAnsi="GHEA Grapalat" w:cs="Sylfaen"/>
          <w:sz w:val="24"/>
          <w:szCs w:val="24"/>
          <w:lang w:val="hy-AM"/>
        </w:rPr>
        <w:t xml:space="preserve"> Ա</w:t>
      </w:r>
      <w:r w:rsidRPr="00504EB9">
        <w:rPr>
          <w:rFonts w:ascii="GHEA Grapalat" w:hAnsi="GHEA Grapalat" w:cs="Sylfaen"/>
          <w:sz w:val="24"/>
          <w:szCs w:val="24"/>
          <w:lang w:val="hy-AM"/>
        </w:rPr>
        <w:t xml:space="preserve">րձանագրված </w:t>
      </w:r>
      <w:r w:rsidRPr="00504EB9">
        <w:rPr>
          <w:rFonts w:ascii="GHEA Grapalat" w:hAnsi="GHEA Grapalat"/>
          <w:sz w:val="24"/>
          <w:szCs w:val="24"/>
          <w:lang w:val="hy-AM"/>
        </w:rPr>
        <w:t>«(423200-426900)» ձևակերպմա</w:t>
      </w:r>
      <w:r w:rsidR="005F77D7">
        <w:rPr>
          <w:rFonts w:ascii="GHEA Grapalat" w:hAnsi="GHEA Grapalat"/>
          <w:sz w:val="24"/>
          <w:szCs w:val="24"/>
          <w:lang w:val="hy-AM"/>
        </w:rPr>
        <w:t xml:space="preserve">մբ </w:t>
      </w:r>
      <w:r w:rsidRPr="00504EB9">
        <w:rPr>
          <w:rFonts w:ascii="GHEA Grapalat" w:hAnsi="GHEA Grapalat"/>
          <w:sz w:val="24"/>
          <w:szCs w:val="24"/>
          <w:lang w:val="hy-AM"/>
        </w:rPr>
        <w:t>հաշվեքննողներ</w:t>
      </w:r>
      <w:r w:rsidR="001E5E90">
        <w:rPr>
          <w:rFonts w:ascii="GHEA Grapalat" w:hAnsi="GHEA Grapalat"/>
          <w:sz w:val="24"/>
          <w:szCs w:val="24"/>
          <w:lang w:val="hy-AM"/>
        </w:rPr>
        <w:t>ն</w:t>
      </w:r>
      <w:r w:rsidRPr="00504EB9">
        <w:rPr>
          <w:rFonts w:ascii="GHEA Grapalat" w:hAnsi="GHEA Grapalat"/>
          <w:sz w:val="24"/>
          <w:szCs w:val="24"/>
          <w:lang w:val="hy-AM"/>
        </w:rPr>
        <w:t xml:space="preserve"> ի </w:t>
      </w:r>
      <w:r w:rsidRPr="004162F1">
        <w:rPr>
          <w:rFonts w:ascii="GHEA Grapalat" w:hAnsi="GHEA Grapalat"/>
          <w:sz w:val="24"/>
          <w:szCs w:val="24"/>
          <w:lang w:val="hy-AM"/>
        </w:rPr>
        <w:t>նկատի են ունեցել ոչ թե երկու թվերի միջև պարզ հաշվարկը, այլ՝ Ծառայության կողմից հաշվետվություններ</w:t>
      </w:r>
      <w:r w:rsidR="005F77D7">
        <w:rPr>
          <w:rFonts w:ascii="GHEA Grapalat" w:hAnsi="GHEA Grapalat"/>
          <w:sz w:val="24"/>
          <w:szCs w:val="24"/>
          <w:lang w:val="hy-AM"/>
        </w:rPr>
        <w:t>ում</w:t>
      </w:r>
      <w:r w:rsidRPr="004162F1">
        <w:rPr>
          <w:rFonts w:ascii="GHEA Grapalat" w:hAnsi="GHEA Grapalat"/>
          <w:sz w:val="24"/>
          <w:szCs w:val="24"/>
          <w:lang w:val="hy-AM"/>
        </w:rPr>
        <w:t xml:space="preserve"> նշված միջակայքում կիրառված և արձանագրությամբ մատնանշված </w:t>
      </w:r>
      <w:r w:rsidR="001E5E90" w:rsidRPr="004162F1">
        <w:rPr>
          <w:rFonts w:ascii="GHEA Grapalat" w:hAnsi="GHEA Grapalat"/>
          <w:sz w:val="24"/>
          <w:szCs w:val="24"/>
          <w:lang w:val="hy-AM"/>
        </w:rPr>
        <w:t>թվով 4</w:t>
      </w:r>
      <w:r w:rsidR="004162F1">
        <w:rPr>
          <w:rFonts w:ascii="GHEA Grapalat" w:hAnsi="GHEA Grapalat"/>
          <w:sz w:val="24"/>
          <w:szCs w:val="24"/>
          <w:lang w:val="hy-AM"/>
        </w:rPr>
        <w:t xml:space="preserve"> </w:t>
      </w:r>
      <w:r w:rsidR="004162F1" w:rsidRPr="004162F1">
        <w:rPr>
          <w:rFonts w:ascii="GHEA Grapalat" w:hAnsi="GHEA Grapalat"/>
          <w:sz w:val="24"/>
          <w:szCs w:val="24"/>
          <w:lang w:val="hy-AM"/>
        </w:rPr>
        <w:t>(423900</w:t>
      </w:r>
      <w:r w:rsidR="004162F1">
        <w:rPr>
          <w:rFonts w:ascii="GHEA Grapalat" w:hAnsi="GHEA Grapalat"/>
          <w:sz w:val="24"/>
          <w:szCs w:val="24"/>
          <w:lang w:val="hy-AM"/>
        </w:rPr>
        <w:t xml:space="preserve"> </w:t>
      </w:r>
      <w:r w:rsidR="004162F1" w:rsidRPr="004162F1">
        <w:rPr>
          <w:rFonts w:ascii="GHEA Grapalat" w:hAnsi="GHEA Grapalat"/>
          <w:sz w:val="24"/>
          <w:szCs w:val="24"/>
          <w:lang w:val="hy-AM"/>
        </w:rPr>
        <w:t>Ընդհանուր բնույթի այլ ծառայություններ</w:t>
      </w:r>
      <w:r w:rsidR="004162F1">
        <w:rPr>
          <w:rFonts w:ascii="GHEA Grapalat" w:hAnsi="GHEA Grapalat"/>
          <w:sz w:val="24"/>
          <w:szCs w:val="24"/>
          <w:lang w:val="hy-AM"/>
        </w:rPr>
        <w:t xml:space="preserve">, </w:t>
      </w:r>
      <w:r w:rsidR="004162F1" w:rsidRPr="001F7DBE">
        <w:rPr>
          <w:rFonts w:ascii="GHEA Grapalat" w:hAnsi="GHEA Grapalat"/>
          <w:sz w:val="24"/>
          <w:szCs w:val="24"/>
          <w:lang w:val="hy-AM"/>
        </w:rPr>
        <w:t xml:space="preserve">426100 </w:t>
      </w:r>
      <w:r w:rsidR="004162F1" w:rsidRPr="004162F1">
        <w:rPr>
          <w:rFonts w:ascii="GHEA Grapalat" w:hAnsi="GHEA Grapalat"/>
          <w:sz w:val="24"/>
          <w:szCs w:val="24"/>
          <w:lang w:val="hy-AM"/>
        </w:rPr>
        <w:t xml:space="preserve"> </w:t>
      </w:r>
      <w:r w:rsidR="004162F1" w:rsidRPr="001F7DBE">
        <w:rPr>
          <w:rFonts w:ascii="GHEA Grapalat" w:hAnsi="GHEA Grapalat"/>
          <w:sz w:val="24"/>
          <w:szCs w:val="24"/>
          <w:lang w:val="hy-AM"/>
        </w:rPr>
        <w:t>Գրասենյակային նյութեր և հագուստ</w:t>
      </w:r>
      <w:r w:rsidR="004162F1">
        <w:rPr>
          <w:rFonts w:ascii="GHEA Grapalat" w:hAnsi="GHEA Grapalat"/>
          <w:sz w:val="24"/>
          <w:szCs w:val="24"/>
          <w:lang w:val="hy-AM"/>
        </w:rPr>
        <w:t xml:space="preserve">, </w:t>
      </w:r>
      <w:r w:rsidR="004162F1" w:rsidRPr="001F7DBE">
        <w:rPr>
          <w:rFonts w:ascii="GHEA Grapalat" w:hAnsi="GHEA Grapalat"/>
          <w:sz w:val="24"/>
          <w:szCs w:val="24"/>
          <w:lang w:val="hy-AM"/>
        </w:rPr>
        <w:t>426400</w:t>
      </w:r>
      <w:r w:rsidR="004162F1">
        <w:rPr>
          <w:rFonts w:ascii="GHEA Grapalat" w:hAnsi="GHEA Grapalat"/>
          <w:sz w:val="24"/>
          <w:szCs w:val="24"/>
          <w:lang w:val="hy-AM"/>
        </w:rPr>
        <w:t xml:space="preserve"> </w:t>
      </w:r>
      <w:r w:rsidR="004162F1" w:rsidRPr="001F7DBE">
        <w:rPr>
          <w:rFonts w:ascii="GHEA Grapalat" w:hAnsi="GHEA Grapalat"/>
          <w:sz w:val="24"/>
          <w:szCs w:val="24"/>
          <w:lang w:val="hy-AM"/>
        </w:rPr>
        <w:t>Տրանսպորտային նյութեր</w:t>
      </w:r>
      <w:r w:rsidR="004162F1">
        <w:rPr>
          <w:rFonts w:ascii="GHEA Grapalat" w:hAnsi="GHEA Grapalat"/>
          <w:sz w:val="24"/>
          <w:szCs w:val="24"/>
          <w:lang w:val="hy-AM"/>
        </w:rPr>
        <w:t xml:space="preserve"> և </w:t>
      </w:r>
      <w:r w:rsidR="004162F1" w:rsidRPr="001F7DBE">
        <w:rPr>
          <w:rFonts w:ascii="GHEA Grapalat" w:hAnsi="GHEA Grapalat"/>
          <w:sz w:val="24"/>
          <w:szCs w:val="24"/>
          <w:lang w:val="hy-AM"/>
        </w:rPr>
        <w:t>426900</w:t>
      </w:r>
      <w:r w:rsidR="004162F1">
        <w:rPr>
          <w:rFonts w:ascii="GHEA Grapalat" w:hAnsi="GHEA Grapalat"/>
          <w:sz w:val="24"/>
          <w:szCs w:val="24"/>
          <w:lang w:val="hy-AM"/>
        </w:rPr>
        <w:t xml:space="preserve"> </w:t>
      </w:r>
      <w:r w:rsidR="004162F1" w:rsidRPr="001F7DBE">
        <w:rPr>
          <w:rFonts w:ascii="GHEA Grapalat" w:hAnsi="GHEA Grapalat"/>
          <w:sz w:val="24"/>
          <w:szCs w:val="24"/>
          <w:lang w:val="hy-AM"/>
        </w:rPr>
        <w:t>Հատուկ նպատակային այլ նյութեր»</w:t>
      </w:r>
      <w:r w:rsidR="004162F1" w:rsidRPr="004162F1">
        <w:rPr>
          <w:rFonts w:ascii="GHEA Grapalat" w:hAnsi="GHEA Grapalat"/>
          <w:sz w:val="24"/>
          <w:szCs w:val="24"/>
          <w:lang w:val="hy-AM"/>
        </w:rPr>
        <w:t xml:space="preserve">) </w:t>
      </w:r>
      <w:r w:rsidRPr="004162F1">
        <w:rPr>
          <w:rFonts w:ascii="GHEA Grapalat" w:hAnsi="GHEA Grapalat"/>
          <w:sz w:val="24"/>
          <w:szCs w:val="24"/>
          <w:lang w:val="hy-AM"/>
        </w:rPr>
        <w:t xml:space="preserve">հոդվածների քանակը։  </w:t>
      </w:r>
    </w:p>
    <w:p w:rsidR="00310699" w:rsidRPr="006149BA" w:rsidRDefault="00FE3C14" w:rsidP="000944C4">
      <w:pPr>
        <w:pStyle w:val="Heading4"/>
        <w:spacing w:line="276" w:lineRule="auto"/>
        <w:ind w:right="-1"/>
        <w:jc w:val="center"/>
        <w:rPr>
          <w:rFonts w:ascii="GHEA Grapalat" w:hAnsi="GHEA Grapalat"/>
          <w:b/>
          <w:i w:val="0"/>
          <w:sz w:val="28"/>
          <w:szCs w:val="28"/>
          <w:lang w:val="hy-AM"/>
        </w:rPr>
      </w:pPr>
      <w:r w:rsidRPr="006149BA">
        <w:rPr>
          <w:rFonts w:ascii="GHEA Grapalat" w:hAnsi="GHEA Grapalat"/>
          <w:b/>
          <w:i w:val="0"/>
          <w:sz w:val="28"/>
          <w:szCs w:val="28"/>
          <w:lang w:val="hy-AM"/>
        </w:rPr>
        <w:lastRenderedPageBreak/>
        <w:t>6</w:t>
      </w:r>
      <w:r w:rsidR="006F5614" w:rsidRPr="006149BA">
        <w:rPr>
          <w:rFonts w:ascii="GHEA Grapalat" w:hAnsi="GHEA Grapalat"/>
          <w:b/>
          <w:i w:val="0"/>
          <w:sz w:val="28"/>
          <w:szCs w:val="28"/>
          <w:lang w:val="hy-AM"/>
        </w:rPr>
        <w:t xml:space="preserve">.  ԽԵՂԱԹՅՈՒՐՈՒՄՆԵՐԻ   ՎԵՐԱԲԵՐՅԱԼ  </w:t>
      </w:r>
      <w:r w:rsidR="00B27B9F" w:rsidRPr="006149BA">
        <w:rPr>
          <w:rFonts w:ascii="GHEA Grapalat" w:hAnsi="GHEA Grapalat"/>
          <w:b/>
          <w:i w:val="0"/>
          <w:sz w:val="28"/>
          <w:szCs w:val="28"/>
          <w:lang w:val="hy-AM"/>
        </w:rPr>
        <w:t xml:space="preserve"> </w:t>
      </w:r>
      <w:r w:rsidR="006F5614" w:rsidRPr="006149BA">
        <w:rPr>
          <w:rFonts w:ascii="GHEA Grapalat" w:hAnsi="GHEA Grapalat"/>
          <w:b/>
          <w:i w:val="0"/>
          <w:sz w:val="28"/>
          <w:szCs w:val="28"/>
          <w:lang w:val="hy-AM"/>
        </w:rPr>
        <w:t>ԳՐԱՌՈՒՄՆԵՐ</w:t>
      </w:r>
    </w:p>
    <w:p w:rsidR="00C77C2C" w:rsidRPr="00691636" w:rsidRDefault="0011473E" w:rsidP="000944C4">
      <w:pPr>
        <w:pStyle w:val="BodyText"/>
        <w:tabs>
          <w:tab w:val="left" w:pos="851"/>
        </w:tabs>
        <w:ind w:right="-1" w:firstLine="284"/>
        <w:jc w:val="both"/>
        <w:rPr>
          <w:rFonts w:ascii="GHEA Grapalat" w:hAnsi="GHEA Grapalat" w:cs="Times New Roman"/>
          <w:sz w:val="24"/>
          <w:szCs w:val="24"/>
          <w:lang w:val="hy-AM"/>
        </w:rPr>
      </w:pPr>
      <w:r w:rsidRPr="00691636">
        <w:rPr>
          <w:rFonts w:ascii="GHEA Grapalat" w:hAnsi="GHEA Grapalat"/>
          <w:sz w:val="24"/>
          <w:szCs w:val="24"/>
          <w:lang w:val="hy-AM" w:eastAsia="x-none"/>
        </w:rPr>
        <w:t xml:space="preserve">6.1 </w:t>
      </w:r>
      <w:r w:rsidR="00C77C2C" w:rsidRPr="00691636">
        <w:rPr>
          <w:rFonts w:ascii="GHEA Grapalat" w:hAnsi="GHEA Grapalat"/>
          <w:sz w:val="24"/>
          <w:szCs w:val="24"/>
          <w:lang w:val="hy-AM" w:eastAsia="x-none"/>
        </w:rPr>
        <w:t xml:space="preserve">Սույն ընթացիկ եզրակացության </w:t>
      </w:r>
      <w:r w:rsidR="00C77C2C" w:rsidRPr="00691636">
        <w:rPr>
          <w:rFonts w:ascii="GHEA Grapalat" w:hAnsi="GHEA Grapalat" w:cs="Arial"/>
          <w:sz w:val="24"/>
          <w:szCs w:val="24"/>
          <w:lang w:val="hy-AM"/>
        </w:rPr>
        <w:t xml:space="preserve">5.1 կետում արձանագրված անհամապատասխանությունը հանգեցրել է </w:t>
      </w:r>
      <w:r w:rsidR="00C77C2C" w:rsidRPr="00691636">
        <w:rPr>
          <w:rFonts w:ascii="GHEA Grapalat" w:hAnsi="GHEA Grapalat"/>
          <w:sz w:val="24"/>
          <w:szCs w:val="24"/>
          <w:lang w:val="hy-AM"/>
        </w:rPr>
        <w:t xml:space="preserve">Ծառայության 2022թ. տարեկան </w:t>
      </w:r>
      <w:r w:rsidR="00C77C2C" w:rsidRPr="00691636">
        <w:rPr>
          <w:rFonts w:ascii="GHEA Grapalat" w:hAnsi="GHEA Grapalat" w:cs="Times New Roman"/>
          <w:sz w:val="24"/>
          <w:szCs w:val="24"/>
          <w:lang w:val="hy-AM"/>
        </w:rPr>
        <w:t xml:space="preserve">բյուջեի կատարողականի վերաբերյալ հաշվետվությունում </w:t>
      </w:r>
      <w:r w:rsidR="00C77C2C" w:rsidRPr="00691636">
        <w:rPr>
          <w:rFonts w:ascii="GHEA Grapalat" w:hAnsi="GHEA Grapalat"/>
          <w:bCs/>
          <w:sz w:val="24"/>
          <w:szCs w:val="24"/>
          <w:lang w:val="hy-AM"/>
        </w:rPr>
        <w:t>(1070-12003) ծածկագրով ծախսային միջոցառման</w:t>
      </w:r>
      <w:r w:rsidR="00C77C2C" w:rsidRPr="00691636">
        <w:rPr>
          <w:rFonts w:ascii="GHEA Grapalat" w:hAnsi="GHEA Grapalat" w:cs="Arial"/>
          <w:sz w:val="24"/>
          <w:szCs w:val="24"/>
          <w:lang w:val="hy-AM"/>
        </w:rPr>
        <w:t xml:space="preserve"> 824,959.50 հազ. դրամի </w:t>
      </w:r>
      <w:r w:rsidR="00C77C2C" w:rsidRPr="00691636">
        <w:rPr>
          <w:rFonts w:ascii="GHEA Grapalat" w:hAnsi="GHEA Grapalat" w:cs="Times New Roman"/>
          <w:sz w:val="24"/>
          <w:szCs w:val="24"/>
          <w:lang w:val="hy-AM"/>
        </w:rPr>
        <w:t>չափով խեղաթյուրման։</w:t>
      </w:r>
    </w:p>
    <w:p w:rsidR="005258C9" w:rsidRPr="00691636" w:rsidRDefault="00BF6C5E" w:rsidP="000944C4">
      <w:pPr>
        <w:tabs>
          <w:tab w:val="left" w:pos="567"/>
        </w:tabs>
        <w:autoSpaceDE w:val="0"/>
        <w:autoSpaceDN w:val="0"/>
        <w:adjustRightInd w:val="0"/>
        <w:spacing w:after="0" w:line="276" w:lineRule="auto"/>
        <w:ind w:left="142" w:right="-1" w:firstLine="142"/>
        <w:jc w:val="both"/>
        <w:rPr>
          <w:rFonts w:ascii="GHEA Grapalat" w:hAnsi="GHEA Grapalat" w:cs="Sylfaen"/>
          <w:sz w:val="24"/>
          <w:szCs w:val="24"/>
          <w:lang w:val="hy-AM"/>
        </w:rPr>
      </w:pPr>
      <w:r w:rsidRPr="00691636">
        <w:rPr>
          <w:rFonts w:ascii="GHEA Grapalat" w:hAnsi="GHEA Grapalat" w:cs="Sylfaen"/>
          <w:b/>
          <w:sz w:val="24"/>
          <w:szCs w:val="24"/>
          <w:lang w:val="hy-AM"/>
        </w:rPr>
        <w:t>Հաշվեքննության օբյեկտի արձագանքը.</w:t>
      </w:r>
      <w:r w:rsidRPr="00691636">
        <w:rPr>
          <w:rFonts w:ascii="GHEA Grapalat" w:hAnsi="GHEA Grapalat" w:cs="Sylfaen"/>
          <w:sz w:val="24"/>
          <w:szCs w:val="24"/>
          <w:lang w:val="hy-AM"/>
        </w:rPr>
        <w:t xml:space="preserve"> (Տես՝ սույն ընթացիկ եզրակացության 5.1 կետ, «Հաշվեքննության օբյեկտի արձագանք»)</w:t>
      </w:r>
      <w:r w:rsidR="005258C9" w:rsidRPr="00691636">
        <w:rPr>
          <w:rFonts w:ascii="GHEA Grapalat" w:hAnsi="GHEA Grapalat" w:cs="Sylfaen"/>
          <w:sz w:val="24"/>
          <w:szCs w:val="24"/>
          <w:lang w:val="hy-AM"/>
        </w:rPr>
        <w:t xml:space="preserve">։ </w:t>
      </w:r>
    </w:p>
    <w:p w:rsidR="005258C9" w:rsidRPr="00691636" w:rsidRDefault="005258C9" w:rsidP="000944C4">
      <w:pPr>
        <w:tabs>
          <w:tab w:val="left" w:pos="567"/>
        </w:tabs>
        <w:autoSpaceDE w:val="0"/>
        <w:autoSpaceDN w:val="0"/>
        <w:adjustRightInd w:val="0"/>
        <w:spacing w:after="0" w:line="276" w:lineRule="auto"/>
        <w:ind w:left="142" w:right="-1" w:firstLine="142"/>
        <w:jc w:val="both"/>
        <w:rPr>
          <w:rFonts w:ascii="GHEA Grapalat" w:hAnsi="GHEA Grapalat"/>
          <w:sz w:val="24"/>
          <w:szCs w:val="24"/>
          <w:lang w:val="hy-AM"/>
        </w:rPr>
      </w:pPr>
      <w:r w:rsidRPr="00691636">
        <w:rPr>
          <w:rFonts w:ascii="GHEA Grapalat" w:hAnsi="GHEA Grapalat" w:cs="Sylfaen"/>
          <w:b/>
          <w:sz w:val="24"/>
          <w:szCs w:val="24"/>
          <w:lang w:val="hy-AM"/>
        </w:rPr>
        <w:tab/>
        <w:t>«</w:t>
      </w:r>
      <w:r w:rsidRPr="00691636">
        <w:rPr>
          <w:rFonts w:ascii="GHEA Grapalat" w:hAnsi="GHEA Grapalat"/>
          <w:sz w:val="24"/>
          <w:szCs w:val="24"/>
          <w:lang w:val="hy-AM"/>
        </w:rPr>
        <w:t>Առաջարկվում է Հայաստանի Հանրապետության ներքին գործերի նախարարության միգրացիայի և քաղաքացիության ծառայության 2022 թվականի բյուջեի կատարման ֆինանսատնտեսական գործունեության  ֆինանսական հաշվեքննությունն իրականացնել յուրաքանչյուր ծրագրի և ծրագրի միջոցառման մասով առանձին՝ խուսափելով տվյալների վերլուծության մեջ «խեղաթյուրում» որակումից: Չնայած «Հաշվեքննիչ</w:t>
      </w:r>
      <w:r w:rsidRPr="00691636">
        <w:rPr>
          <w:rFonts w:ascii="Calibri" w:hAnsi="Calibri" w:cs="Calibri"/>
          <w:sz w:val="24"/>
          <w:szCs w:val="24"/>
          <w:lang w:val="hy-AM"/>
        </w:rPr>
        <w:t> </w:t>
      </w:r>
      <w:r w:rsidRPr="00691636">
        <w:rPr>
          <w:rFonts w:ascii="GHEA Grapalat" w:hAnsi="GHEA Grapalat"/>
          <w:sz w:val="24"/>
          <w:szCs w:val="24"/>
          <w:lang w:val="hy-AM"/>
        </w:rPr>
        <w:t>պալատի մասին» օրենքում գործածվում են «անհամապատասխանություն» և «խեղաթյուրում» ըմբռնումները, սակայն դրանք չեն տարբերակվում։ «Խեղաթյուրում» բառը իմաստաբանական տեսանկյունից հանրային ընկալման մեջ փաստի խեղումը, նենգափոխումն է հետին նպատակով, մինչդեռ բացահայտված անհամապատասխանությունները ֆինանսական հետևանք չեն ունեցել (ՀՀ</w:t>
      </w:r>
      <w:r w:rsidRPr="00691636">
        <w:rPr>
          <w:rFonts w:ascii="Calibri" w:hAnsi="Calibri" w:cs="Calibri"/>
          <w:sz w:val="24"/>
          <w:szCs w:val="24"/>
          <w:lang w:val="hy-AM"/>
        </w:rPr>
        <w:t> </w:t>
      </w:r>
      <w:r w:rsidRPr="00691636">
        <w:rPr>
          <w:rFonts w:ascii="GHEA Grapalat" w:hAnsi="GHEA Grapalat"/>
          <w:sz w:val="24"/>
          <w:szCs w:val="24"/>
          <w:lang w:val="hy-AM"/>
        </w:rPr>
        <w:t>բյուջեին</w:t>
      </w:r>
      <w:r w:rsidRPr="00691636">
        <w:rPr>
          <w:rFonts w:ascii="Calibri" w:hAnsi="Calibri" w:cs="Calibri"/>
          <w:sz w:val="24"/>
          <w:szCs w:val="24"/>
          <w:lang w:val="hy-AM"/>
        </w:rPr>
        <w:t> </w:t>
      </w:r>
      <w:r w:rsidRPr="00691636">
        <w:rPr>
          <w:rFonts w:ascii="GHEA Grapalat" w:hAnsi="GHEA Grapalat"/>
          <w:sz w:val="24"/>
          <w:szCs w:val="24"/>
          <w:lang w:val="hy-AM"/>
        </w:rPr>
        <w:t>որևէ</w:t>
      </w:r>
      <w:r w:rsidRPr="00691636">
        <w:rPr>
          <w:rFonts w:ascii="Calibri" w:hAnsi="Calibri" w:cs="Calibri"/>
          <w:sz w:val="24"/>
          <w:szCs w:val="24"/>
          <w:lang w:val="hy-AM"/>
        </w:rPr>
        <w:t> </w:t>
      </w:r>
      <w:r w:rsidRPr="00691636">
        <w:rPr>
          <w:rFonts w:ascii="GHEA Grapalat" w:hAnsi="GHEA Grapalat"/>
          <w:sz w:val="24"/>
          <w:szCs w:val="24"/>
          <w:lang w:val="hy-AM"/>
        </w:rPr>
        <w:t>վնաս չեն հասցվել), ինչի մասին անհրաժեշտ է հիշատակել։»</w:t>
      </w:r>
    </w:p>
    <w:p w:rsidR="005258C9" w:rsidRDefault="00BF6C5E" w:rsidP="000944C4">
      <w:pPr>
        <w:widowControl w:val="0"/>
        <w:tabs>
          <w:tab w:val="left" w:pos="2268"/>
        </w:tabs>
        <w:spacing w:after="0" w:line="276" w:lineRule="auto"/>
        <w:ind w:right="-1" w:firstLine="284"/>
        <w:contextualSpacing/>
        <w:jc w:val="both"/>
        <w:rPr>
          <w:rFonts w:ascii="GHEA Grapalat" w:hAnsi="GHEA Grapalat"/>
          <w:sz w:val="24"/>
          <w:szCs w:val="24"/>
          <w:lang w:val="hy-AM"/>
        </w:rPr>
      </w:pPr>
      <w:r w:rsidRPr="00691636">
        <w:rPr>
          <w:rFonts w:ascii="GHEA Grapalat" w:hAnsi="GHEA Grapalat" w:cs="Sylfaen"/>
          <w:b/>
          <w:sz w:val="24"/>
          <w:szCs w:val="24"/>
          <w:lang w:val="hy-AM"/>
        </w:rPr>
        <w:t>Հաշվեքննողների մեկնաբանությունը.</w:t>
      </w:r>
      <w:r w:rsidRPr="00691636">
        <w:rPr>
          <w:rFonts w:ascii="GHEA Grapalat" w:hAnsi="GHEA Grapalat" w:cs="Sylfaen"/>
          <w:sz w:val="24"/>
          <w:szCs w:val="24"/>
          <w:lang w:val="hy-AM"/>
        </w:rPr>
        <w:t xml:space="preserve"> </w:t>
      </w:r>
    </w:p>
    <w:p w:rsidR="0063424B" w:rsidRPr="0063424B" w:rsidRDefault="0063424B" w:rsidP="000944C4">
      <w:pPr>
        <w:widowControl w:val="0"/>
        <w:tabs>
          <w:tab w:val="left" w:pos="2268"/>
        </w:tabs>
        <w:spacing w:after="0" w:line="276" w:lineRule="auto"/>
        <w:ind w:right="-1" w:firstLine="284"/>
        <w:contextualSpacing/>
        <w:jc w:val="both"/>
        <w:rPr>
          <w:rFonts w:ascii="GHEA Grapalat" w:hAnsi="GHEA Grapalat"/>
          <w:sz w:val="24"/>
          <w:szCs w:val="24"/>
          <w:lang w:val="hy-AM"/>
        </w:rPr>
      </w:pPr>
      <w:r w:rsidRPr="0063424B">
        <w:rPr>
          <w:rFonts w:ascii="GHEA Grapalat" w:hAnsi="GHEA Grapalat"/>
          <w:sz w:val="24"/>
          <w:szCs w:val="24"/>
          <w:shd w:val="clear" w:color="auto" w:fill="FFFFFF"/>
          <w:lang w:val="hy-AM"/>
        </w:rPr>
        <w:t>Արտաքին պետական հաշվեքննությանը վերաբերելի փաստաթղթերում «խեղաթյուրում» եզրույթն օգտագործվում է «Հաշվեքննիչ պալատի մասին» ՀՀ օրենքի և Աուդիտի բարձրագույն մարմինների համար կիրառելի միջազգային ստանդարտներով սահմանված իմաստով՝ «ֆինանսական հաշվետվությունում գումարի, դասակարգման, ներկայացման կամ բացահայտման ու դրանց համար ֆինանսական հաշվետվությունների պատրաստման կիրառելի հիմունքներով սահմանված պահանջների միջև տարբերություն»։ Հետևաբար, հաշվի առնելով, որ տվյալ դեպքում ֆինանսական գործարքի՝ օրենսդրության կիրառելի պահանջից տարբերվող</w:t>
      </w:r>
      <w:r w:rsidRPr="0063424B">
        <w:rPr>
          <w:rFonts w:ascii="Calibri" w:hAnsi="Calibri" w:cs="Calibri"/>
          <w:sz w:val="24"/>
          <w:szCs w:val="24"/>
          <w:shd w:val="clear" w:color="auto" w:fill="FFFFFF"/>
          <w:lang w:val="hy-AM"/>
        </w:rPr>
        <w:t> </w:t>
      </w:r>
      <w:r w:rsidRPr="0063424B">
        <w:rPr>
          <w:rStyle w:val="Strong"/>
          <w:rFonts w:ascii="GHEA Grapalat" w:hAnsi="GHEA Grapalat"/>
          <w:b w:val="0"/>
          <w:sz w:val="24"/>
          <w:szCs w:val="24"/>
          <w:shd w:val="clear" w:color="auto" w:fill="FFFFFF"/>
          <w:lang w:val="hy-AM"/>
        </w:rPr>
        <w:t>դասակարգմամբ</w:t>
      </w:r>
      <w:r w:rsidRPr="0063424B">
        <w:rPr>
          <w:rFonts w:ascii="Calibri" w:hAnsi="Calibri" w:cs="Calibri"/>
          <w:sz w:val="24"/>
          <w:szCs w:val="24"/>
          <w:shd w:val="clear" w:color="auto" w:fill="FFFFFF"/>
          <w:lang w:val="hy-AM"/>
        </w:rPr>
        <w:t> </w:t>
      </w:r>
      <w:r w:rsidRPr="0063424B">
        <w:rPr>
          <w:rFonts w:ascii="GHEA Grapalat" w:hAnsi="GHEA Grapalat"/>
          <w:sz w:val="24"/>
          <w:szCs w:val="24"/>
          <w:shd w:val="clear" w:color="auto" w:fill="FFFFFF"/>
          <w:lang w:val="hy-AM"/>
        </w:rPr>
        <w:t>հաշվառված և հաշվետվության մեջ</w:t>
      </w:r>
      <w:r w:rsidRPr="0063424B">
        <w:rPr>
          <w:rFonts w:ascii="Calibri" w:hAnsi="Calibri" w:cs="Calibri"/>
          <w:sz w:val="24"/>
          <w:szCs w:val="24"/>
          <w:shd w:val="clear" w:color="auto" w:fill="FFFFFF"/>
          <w:lang w:val="hy-AM"/>
        </w:rPr>
        <w:t> </w:t>
      </w:r>
      <w:r w:rsidRPr="0063424B">
        <w:rPr>
          <w:rStyle w:val="Strong"/>
          <w:rFonts w:ascii="GHEA Grapalat" w:hAnsi="GHEA Grapalat"/>
          <w:b w:val="0"/>
          <w:sz w:val="24"/>
          <w:szCs w:val="24"/>
          <w:shd w:val="clear" w:color="auto" w:fill="FFFFFF"/>
          <w:lang w:val="hy-AM"/>
        </w:rPr>
        <w:t>ներկայացված</w:t>
      </w:r>
      <w:r w:rsidRPr="0063424B">
        <w:rPr>
          <w:rStyle w:val="Strong"/>
          <w:rFonts w:ascii="Calibri" w:hAnsi="Calibri" w:cs="Calibri"/>
          <w:sz w:val="24"/>
          <w:szCs w:val="24"/>
          <w:shd w:val="clear" w:color="auto" w:fill="FFFFFF"/>
          <w:lang w:val="hy-AM"/>
        </w:rPr>
        <w:t> </w:t>
      </w:r>
      <w:r w:rsidRPr="0063424B">
        <w:rPr>
          <w:rFonts w:ascii="GHEA Grapalat" w:hAnsi="GHEA Grapalat"/>
          <w:sz w:val="24"/>
          <w:szCs w:val="24"/>
          <w:shd w:val="clear" w:color="auto" w:fill="FFFFFF"/>
          <w:lang w:val="hy-AM"/>
        </w:rPr>
        <w:t>լինելու հանգամանքները հաշվեքննությամբ ապացուցված են, ուստի հաշվետվությունը</w:t>
      </w:r>
      <w:r w:rsidRPr="0063424B">
        <w:rPr>
          <w:rFonts w:ascii="Calibri" w:hAnsi="Calibri" w:cs="Calibri"/>
          <w:sz w:val="24"/>
          <w:szCs w:val="24"/>
          <w:shd w:val="clear" w:color="auto" w:fill="FFFFFF"/>
          <w:lang w:val="hy-AM"/>
        </w:rPr>
        <w:t> </w:t>
      </w:r>
      <w:r w:rsidRPr="0063424B">
        <w:rPr>
          <w:rFonts w:ascii="GHEA Grapalat" w:hAnsi="GHEA Grapalat"/>
          <w:sz w:val="24"/>
          <w:szCs w:val="24"/>
          <w:shd w:val="clear" w:color="auto" w:fill="FFFFFF"/>
          <w:lang w:val="hy-AM"/>
        </w:rPr>
        <w:t xml:space="preserve"> խեղաթյուրված է։»</w:t>
      </w:r>
    </w:p>
    <w:p w:rsidR="004F3FEE" w:rsidRPr="00113A5C" w:rsidRDefault="004F3FEE" w:rsidP="000944C4">
      <w:pPr>
        <w:widowControl w:val="0"/>
        <w:tabs>
          <w:tab w:val="left" w:pos="2268"/>
        </w:tabs>
        <w:spacing w:after="0" w:line="276" w:lineRule="auto"/>
        <w:ind w:right="-1" w:firstLine="284"/>
        <w:contextualSpacing/>
        <w:jc w:val="both"/>
        <w:rPr>
          <w:rFonts w:ascii="GHEA Grapalat" w:eastAsia="Calibri" w:hAnsi="GHEA Grapalat" w:cs="Times Armenian"/>
          <w:sz w:val="24"/>
          <w:szCs w:val="24"/>
          <w:lang w:val="hy-AM"/>
        </w:rPr>
      </w:pPr>
      <w:r w:rsidRPr="00691636">
        <w:rPr>
          <w:rFonts w:ascii="GHEA Grapalat" w:hAnsi="GHEA Grapalat"/>
          <w:sz w:val="24"/>
          <w:szCs w:val="24"/>
          <w:lang w:val="hy-AM" w:eastAsia="x-none"/>
        </w:rPr>
        <w:t xml:space="preserve">6.2 </w:t>
      </w:r>
      <w:r w:rsidRPr="00113A5C">
        <w:rPr>
          <w:rFonts w:ascii="GHEA Grapalat" w:hAnsi="GHEA Grapalat"/>
          <w:sz w:val="24"/>
          <w:szCs w:val="24"/>
          <w:lang w:val="hy-AM" w:eastAsia="x-none"/>
        </w:rPr>
        <w:t xml:space="preserve">Սույն ընթացիկ եզրակացության </w:t>
      </w:r>
      <w:r w:rsidRPr="00113A5C">
        <w:rPr>
          <w:rFonts w:ascii="GHEA Grapalat" w:hAnsi="GHEA Grapalat" w:cs="Arial"/>
          <w:sz w:val="24"/>
          <w:szCs w:val="24"/>
          <w:lang w:val="hy-AM"/>
        </w:rPr>
        <w:t>5.</w:t>
      </w:r>
      <w:r w:rsidR="00113A5C" w:rsidRPr="00113A5C">
        <w:rPr>
          <w:rFonts w:ascii="GHEA Grapalat" w:hAnsi="GHEA Grapalat" w:cs="Arial"/>
          <w:sz w:val="24"/>
          <w:szCs w:val="24"/>
          <w:lang w:val="hy-AM"/>
        </w:rPr>
        <w:t>2</w:t>
      </w:r>
      <w:r w:rsidRPr="00113A5C">
        <w:rPr>
          <w:rFonts w:ascii="GHEA Grapalat" w:hAnsi="GHEA Grapalat" w:cs="Arial"/>
          <w:sz w:val="24"/>
          <w:szCs w:val="24"/>
          <w:lang w:val="hy-AM"/>
        </w:rPr>
        <w:t xml:space="preserve"> կետում </w:t>
      </w:r>
      <w:r w:rsidRPr="00113A5C">
        <w:rPr>
          <w:rFonts w:ascii="GHEA Grapalat" w:hAnsi="GHEA Grapalat"/>
          <w:sz w:val="24"/>
          <w:szCs w:val="24"/>
          <w:lang w:val="hy-AM"/>
        </w:rPr>
        <w:t xml:space="preserve">անհամապատասխանությունը հանգեցրել է Ծառայության 2022թ. տարեկան </w:t>
      </w:r>
      <w:r w:rsidRPr="00113A5C">
        <w:rPr>
          <w:rFonts w:ascii="GHEA Grapalat" w:hAnsi="GHEA Grapalat" w:cs="Times New Roman"/>
          <w:sz w:val="24"/>
          <w:szCs w:val="24"/>
          <w:lang w:val="hy-AM"/>
        </w:rPr>
        <w:t>բյուջեի կատարողականի վերաբերյալ հաշվետվությունում «Աշխատողների աշխատավարձեր և հավելավճարներ» (411100) հոդվածի գծով 7,152.10 հազ. դրամի չափով խեղաթյուրման։</w:t>
      </w:r>
      <w:r w:rsidRPr="00113A5C">
        <w:rPr>
          <w:rFonts w:ascii="GHEA Grapalat" w:eastAsia="Calibri" w:hAnsi="GHEA Grapalat" w:cs="Times Armenian"/>
          <w:sz w:val="24"/>
          <w:szCs w:val="24"/>
          <w:lang w:val="hy-AM"/>
        </w:rPr>
        <w:t xml:space="preserve"> </w:t>
      </w:r>
    </w:p>
    <w:p w:rsidR="002D1E8B" w:rsidRPr="00113A5C" w:rsidRDefault="00234667" w:rsidP="000944C4">
      <w:pPr>
        <w:widowControl w:val="0"/>
        <w:tabs>
          <w:tab w:val="left" w:pos="2268"/>
        </w:tabs>
        <w:spacing w:after="0" w:line="276" w:lineRule="auto"/>
        <w:ind w:right="-1" w:firstLine="284"/>
        <w:contextualSpacing/>
        <w:jc w:val="both"/>
        <w:rPr>
          <w:rFonts w:ascii="GHEA Grapalat" w:hAnsi="GHEA Grapalat" w:cs="Sylfaen"/>
          <w:sz w:val="24"/>
          <w:szCs w:val="24"/>
          <w:lang w:val="hy-AM"/>
        </w:rPr>
      </w:pPr>
      <w:r w:rsidRPr="00113A5C">
        <w:rPr>
          <w:rFonts w:ascii="GHEA Grapalat" w:hAnsi="GHEA Grapalat" w:cs="Sylfaen"/>
          <w:b/>
          <w:sz w:val="24"/>
          <w:szCs w:val="24"/>
          <w:lang w:val="hy-AM"/>
        </w:rPr>
        <w:t>Հաշվեքննության օբյեկտի արձագանքը.</w:t>
      </w:r>
      <w:r w:rsidRPr="00113A5C">
        <w:rPr>
          <w:rFonts w:ascii="GHEA Grapalat" w:hAnsi="GHEA Grapalat" w:cs="Sylfaen"/>
          <w:sz w:val="24"/>
          <w:szCs w:val="24"/>
          <w:lang w:val="hy-AM"/>
        </w:rPr>
        <w:t xml:space="preserve"> </w:t>
      </w:r>
      <w:r w:rsidR="002D1E8B" w:rsidRPr="00113A5C">
        <w:rPr>
          <w:rFonts w:ascii="GHEA Grapalat" w:hAnsi="GHEA Grapalat" w:cs="Sylfaen"/>
          <w:sz w:val="24"/>
          <w:szCs w:val="24"/>
          <w:lang w:val="hy-AM"/>
        </w:rPr>
        <w:t>(Տես՝ սույն ընթացիկ եզրակացության 5.</w:t>
      </w:r>
      <w:r w:rsidR="0012502D" w:rsidRPr="0012502D">
        <w:rPr>
          <w:rFonts w:ascii="GHEA Grapalat" w:hAnsi="GHEA Grapalat" w:cs="Sylfaen"/>
          <w:sz w:val="24"/>
          <w:szCs w:val="24"/>
          <w:lang w:val="hy-AM"/>
        </w:rPr>
        <w:t>2</w:t>
      </w:r>
      <w:r w:rsidR="00640AF6" w:rsidRPr="00113A5C">
        <w:rPr>
          <w:rFonts w:ascii="GHEA Grapalat" w:hAnsi="GHEA Grapalat" w:cs="Sylfaen"/>
          <w:sz w:val="24"/>
          <w:szCs w:val="24"/>
          <w:lang w:val="hy-AM"/>
        </w:rPr>
        <w:t xml:space="preserve"> կետ,</w:t>
      </w:r>
      <w:r w:rsidR="002D1E8B" w:rsidRPr="00113A5C">
        <w:rPr>
          <w:rFonts w:ascii="GHEA Grapalat" w:hAnsi="GHEA Grapalat" w:cs="Sylfaen"/>
          <w:sz w:val="24"/>
          <w:szCs w:val="24"/>
          <w:lang w:val="hy-AM"/>
        </w:rPr>
        <w:t xml:space="preserve"> «Հաշվեքննության օբյեկտի արձագանք»)</w:t>
      </w:r>
    </w:p>
    <w:p w:rsidR="002D1E8B" w:rsidRPr="00113A5C" w:rsidRDefault="00234667" w:rsidP="000944C4">
      <w:pPr>
        <w:widowControl w:val="0"/>
        <w:tabs>
          <w:tab w:val="left" w:pos="2268"/>
        </w:tabs>
        <w:spacing w:after="0" w:line="276" w:lineRule="auto"/>
        <w:ind w:right="-1" w:firstLine="284"/>
        <w:contextualSpacing/>
        <w:jc w:val="both"/>
        <w:rPr>
          <w:rFonts w:ascii="GHEA Grapalat" w:hAnsi="GHEA Grapalat" w:cs="Sylfaen"/>
          <w:sz w:val="24"/>
          <w:szCs w:val="24"/>
          <w:lang w:val="hy-AM"/>
        </w:rPr>
      </w:pPr>
      <w:r w:rsidRPr="00113A5C">
        <w:rPr>
          <w:rFonts w:ascii="GHEA Grapalat" w:hAnsi="GHEA Grapalat" w:cs="Sylfaen"/>
          <w:b/>
          <w:sz w:val="24"/>
          <w:szCs w:val="24"/>
          <w:lang w:val="hy-AM"/>
        </w:rPr>
        <w:t>Հաշվեքննողների մեկնաբանությունը.</w:t>
      </w:r>
      <w:r w:rsidRPr="00113A5C">
        <w:rPr>
          <w:rFonts w:ascii="GHEA Grapalat" w:hAnsi="GHEA Grapalat" w:cs="Sylfaen"/>
          <w:sz w:val="24"/>
          <w:szCs w:val="24"/>
          <w:lang w:val="hy-AM"/>
        </w:rPr>
        <w:t xml:space="preserve"> </w:t>
      </w:r>
      <w:r w:rsidR="002D1E8B" w:rsidRPr="00113A5C">
        <w:rPr>
          <w:rFonts w:ascii="GHEA Grapalat" w:hAnsi="GHEA Grapalat" w:cs="Sylfaen"/>
          <w:sz w:val="24"/>
          <w:szCs w:val="24"/>
          <w:lang w:val="hy-AM"/>
        </w:rPr>
        <w:t>(Տես՝ սույն ընթացիկ եզրակացության 5.</w:t>
      </w:r>
      <w:r w:rsidR="0012502D" w:rsidRPr="0012502D">
        <w:rPr>
          <w:rFonts w:ascii="GHEA Grapalat" w:hAnsi="GHEA Grapalat" w:cs="Sylfaen"/>
          <w:sz w:val="24"/>
          <w:szCs w:val="24"/>
          <w:lang w:val="hy-AM"/>
        </w:rPr>
        <w:t>2</w:t>
      </w:r>
      <w:r w:rsidR="002D1E8B" w:rsidRPr="00113A5C">
        <w:rPr>
          <w:rFonts w:ascii="GHEA Grapalat" w:hAnsi="GHEA Grapalat" w:cs="Sylfaen"/>
          <w:sz w:val="24"/>
          <w:szCs w:val="24"/>
          <w:lang w:val="hy-AM"/>
        </w:rPr>
        <w:t xml:space="preserve"> </w:t>
      </w:r>
      <w:r w:rsidR="00640AF6" w:rsidRPr="00113A5C">
        <w:rPr>
          <w:rFonts w:ascii="GHEA Grapalat" w:hAnsi="GHEA Grapalat" w:cs="Sylfaen"/>
          <w:sz w:val="24"/>
          <w:szCs w:val="24"/>
          <w:lang w:val="hy-AM"/>
        </w:rPr>
        <w:t xml:space="preserve">կետ, </w:t>
      </w:r>
      <w:r w:rsidR="002D1E8B" w:rsidRPr="00113A5C">
        <w:rPr>
          <w:rFonts w:ascii="GHEA Grapalat" w:hAnsi="GHEA Grapalat" w:cs="Sylfaen"/>
          <w:sz w:val="24"/>
          <w:szCs w:val="24"/>
          <w:lang w:val="hy-AM"/>
        </w:rPr>
        <w:t>«Հաշվեքննո</w:t>
      </w:r>
      <w:r w:rsidR="00640AF6" w:rsidRPr="00113A5C">
        <w:rPr>
          <w:rFonts w:ascii="GHEA Grapalat" w:hAnsi="GHEA Grapalat" w:cs="Sylfaen"/>
          <w:sz w:val="24"/>
          <w:szCs w:val="24"/>
          <w:lang w:val="hy-AM"/>
        </w:rPr>
        <w:t>ղների մեկնաբանություն</w:t>
      </w:r>
      <w:r w:rsidR="002D1E8B" w:rsidRPr="00113A5C">
        <w:rPr>
          <w:rFonts w:ascii="GHEA Grapalat" w:hAnsi="GHEA Grapalat" w:cs="Sylfaen"/>
          <w:sz w:val="24"/>
          <w:szCs w:val="24"/>
          <w:lang w:val="hy-AM"/>
        </w:rPr>
        <w:t>»)</w:t>
      </w:r>
    </w:p>
    <w:p w:rsidR="00FE445D" w:rsidRPr="006149BA" w:rsidRDefault="00B1123C" w:rsidP="00691636">
      <w:pPr>
        <w:tabs>
          <w:tab w:val="left" w:pos="851"/>
        </w:tabs>
        <w:spacing w:line="276" w:lineRule="auto"/>
        <w:ind w:left="426"/>
        <w:jc w:val="center"/>
        <w:rPr>
          <w:rFonts w:ascii="GHEA Grapalat" w:hAnsi="GHEA Grapalat" w:cs="Arial"/>
          <w:b/>
          <w:sz w:val="28"/>
          <w:szCs w:val="28"/>
          <w:lang w:val="hy-AM"/>
        </w:rPr>
      </w:pPr>
      <w:r w:rsidRPr="006149BA">
        <w:rPr>
          <w:rFonts w:ascii="GHEA Grapalat" w:hAnsi="GHEA Grapalat" w:cs="Arial"/>
          <w:b/>
          <w:sz w:val="28"/>
          <w:szCs w:val="28"/>
          <w:lang w:val="hy-AM"/>
        </w:rPr>
        <w:lastRenderedPageBreak/>
        <w:t>7</w:t>
      </w:r>
      <w:r w:rsidR="00FE445D" w:rsidRPr="006149BA">
        <w:rPr>
          <w:rFonts w:ascii="GHEA Grapalat" w:hAnsi="GHEA Grapalat" w:cs="Arial"/>
          <w:b/>
          <w:sz w:val="28"/>
          <w:szCs w:val="28"/>
          <w:lang w:val="hy-AM"/>
        </w:rPr>
        <w:t xml:space="preserve">. ԱՅԼ ՓԱՍՏԵՐԻ ՎԵՐԱԲԵՐՅԱԼ ԳՐԱՌՈՒՄՆԵՐ </w:t>
      </w:r>
    </w:p>
    <w:p w:rsidR="00C77C2C" w:rsidRPr="00691636" w:rsidRDefault="00C77C2C" w:rsidP="006E4B88">
      <w:pPr>
        <w:widowControl w:val="0"/>
        <w:tabs>
          <w:tab w:val="left" w:pos="851"/>
        </w:tabs>
        <w:spacing w:after="0" w:line="276" w:lineRule="auto"/>
        <w:ind w:firstLine="284"/>
        <w:contextualSpacing/>
        <w:jc w:val="both"/>
        <w:rPr>
          <w:rFonts w:ascii="GHEA Grapalat" w:hAnsi="GHEA Grapalat" w:cs="Times New Roman"/>
          <w:sz w:val="24"/>
          <w:szCs w:val="24"/>
          <w:lang w:val="hy-AM"/>
        </w:rPr>
      </w:pPr>
      <w:r w:rsidRPr="00691636">
        <w:rPr>
          <w:rFonts w:ascii="GHEA Grapalat" w:hAnsi="GHEA Grapalat"/>
          <w:sz w:val="24"/>
          <w:szCs w:val="24"/>
          <w:lang w:val="hy-AM"/>
        </w:rPr>
        <w:t>7.1 Ծառայության ենթակայության «</w:t>
      </w:r>
      <w:r w:rsidRPr="00691636">
        <w:rPr>
          <w:rFonts w:ascii="GHEA Grapalat" w:eastAsia="Calibri" w:hAnsi="GHEA Grapalat" w:cs="Times Armenian"/>
          <w:sz w:val="24"/>
          <w:szCs w:val="24"/>
          <w:lang w:val="hy-AM"/>
        </w:rPr>
        <w:t>Հատուկ կացարան</w:t>
      </w:r>
      <w:r w:rsidRPr="00691636">
        <w:rPr>
          <w:rFonts w:ascii="GHEA Grapalat" w:hAnsi="GHEA Grapalat"/>
          <w:sz w:val="24"/>
          <w:szCs w:val="24"/>
          <w:lang w:val="hy-AM"/>
        </w:rPr>
        <w:t>» ՊՈԱԿ-ի</w:t>
      </w:r>
      <w:r w:rsidRPr="00691636">
        <w:rPr>
          <w:rFonts w:ascii="GHEA Grapalat" w:hAnsi="GHEA Grapalat" w:cs="Times New Roman"/>
          <w:sz w:val="24"/>
          <w:szCs w:val="24"/>
          <w:lang w:val="hy-AM"/>
        </w:rPr>
        <w:t xml:space="preserve"> 2022թ. ներկայացրած </w:t>
      </w:r>
      <w:r w:rsidR="00BA44E0" w:rsidRPr="00BA44E0">
        <w:rPr>
          <w:rFonts w:ascii="GHEA Grapalat" w:hAnsi="GHEA Grapalat" w:cs="Times New Roman"/>
          <w:sz w:val="24"/>
          <w:szCs w:val="24"/>
          <w:lang w:val="hy-AM"/>
        </w:rPr>
        <w:t>հաշվետվությ</w:t>
      </w:r>
      <w:r w:rsidR="00BA44E0">
        <w:rPr>
          <w:rFonts w:ascii="GHEA Grapalat" w:hAnsi="GHEA Grapalat" w:cs="Times New Roman"/>
          <w:sz w:val="24"/>
          <w:szCs w:val="24"/>
          <w:lang w:val="hy-AM"/>
        </w:rPr>
        <w:t>ամբ</w:t>
      </w:r>
      <w:r w:rsidRPr="00691636">
        <w:rPr>
          <w:rFonts w:ascii="GHEA Grapalat" w:hAnsi="GHEA Grapalat" w:cs="Times New Roman"/>
          <w:sz w:val="24"/>
          <w:szCs w:val="24"/>
          <w:lang w:val="hy-AM"/>
        </w:rPr>
        <w:t xml:space="preserve"> ընթացիկ վերանորոգման ծառայության դիմաց </w:t>
      </w:r>
      <w:r w:rsidRPr="00691636">
        <w:rPr>
          <w:rFonts w:ascii="GHEA Grapalat" w:hAnsi="GHEA Grapalat"/>
          <w:iCs/>
          <w:sz w:val="24"/>
          <w:szCs w:val="24"/>
          <w:lang w:val="hy-AM"/>
        </w:rPr>
        <w:t xml:space="preserve">770.1 </w:t>
      </w:r>
      <w:r w:rsidRPr="00691636">
        <w:rPr>
          <w:rFonts w:ascii="GHEA Grapalat" w:hAnsi="GHEA Grapalat" w:cs="Times New Roman"/>
          <w:sz w:val="24"/>
          <w:szCs w:val="24"/>
          <w:lang w:val="hy-AM"/>
        </w:rPr>
        <w:t>հազ. դրամի դրամարկղային ծախսը</w:t>
      </w:r>
      <w:r w:rsidR="00946647">
        <w:rPr>
          <w:rFonts w:ascii="GHEA Grapalat" w:hAnsi="GHEA Grapalat" w:cs="Times New Roman"/>
          <w:sz w:val="24"/>
          <w:szCs w:val="24"/>
          <w:lang w:val="hy-AM"/>
        </w:rPr>
        <w:t>,</w:t>
      </w:r>
      <w:r w:rsidR="00BA44E0">
        <w:rPr>
          <w:rFonts w:ascii="GHEA Grapalat" w:hAnsi="GHEA Grapalat" w:cs="Times New Roman"/>
          <w:sz w:val="24"/>
          <w:szCs w:val="24"/>
          <w:lang w:val="hy-AM"/>
        </w:rPr>
        <w:t xml:space="preserve"> </w:t>
      </w:r>
      <w:r w:rsidR="00946647" w:rsidRPr="00BA44E0">
        <w:rPr>
          <w:rFonts w:ascii="GHEA Grapalat" w:hAnsi="GHEA Grapalat" w:cs="Sylfaen"/>
          <w:sz w:val="24"/>
          <w:szCs w:val="24"/>
          <w:lang w:val="hy-AM"/>
        </w:rPr>
        <w:t>հանձնման-ընդունման</w:t>
      </w:r>
      <w:r w:rsidR="00946647" w:rsidRPr="00BA44E0">
        <w:rPr>
          <w:rFonts w:ascii="GHEA Grapalat" w:hAnsi="GHEA Grapalat" w:cs="Times New Roman"/>
          <w:sz w:val="24"/>
          <w:szCs w:val="24"/>
          <w:lang w:val="hy-AM"/>
        </w:rPr>
        <w:t xml:space="preserve"> ակտով</w:t>
      </w:r>
      <w:r w:rsidR="00946647">
        <w:rPr>
          <w:rFonts w:ascii="GHEA Grapalat" w:hAnsi="GHEA Grapalat" w:cs="Times New Roman"/>
          <w:sz w:val="24"/>
          <w:szCs w:val="24"/>
          <w:lang w:val="hy-AM"/>
        </w:rPr>
        <w:t xml:space="preserve"> Ծառայության կողմից ընդունվել է, ըստ որի</w:t>
      </w:r>
      <w:r w:rsidRPr="00691636">
        <w:rPr>
          <w:rFonts w:ascii="GHEA Grapalat" w:hAnsi="GHEA Grapalat" w:cs="Times New Roman"/>
          <w:sz w:val="24"/>
          <w:szCs w:val="24"/>
          <w:lang w:val="hy-AM"/>
        </w:rPr>
        <w:t xml:space="preserve"> </w:t>
      </w:r>
      <w:r w:rsidRPr="00691636">
        <w:rPr>
          <w:rFonts w:ascii="GHEA Grapalat" w:hAnsi="GHEA Grapalat" w:cs="Sylfaen"/>
          <w:sz w:val="24"/>
          <w:szCs w:val="24"/>
          <w:lang w:val="hy-AM"/>
        </w:rPr>
        <w:t>«Շենքերի</w:t>
      </w:r>
      <w:r w:rsidRPr="00691636">
        <w:rPr>
          <w:rFonts w:ascii="GHEA Grapalat" w:hAnsi="GHEA Grapalat"/>
          <w:sz w:val="24"/>
          <w:szCs w:val="24"/>
          <w:lang w:val="hy-AM"/>
        </w:rPr>
        <w:t xml:space="preserve"> </w:t>
      </w:r>
      <w:r w:rsidRPr="00691636">
        <w:rPr>
          <w:rFonts w:ascii="GHEA Grapalat" w:hAnsi="GHEA Grapalat" w:cs="Sylfaen"/>
          <w:sz w:val="24"/>
          <w:szCs w:val="24"/>
          <w:lang w:val="hy-AM"/>
        </w:rPr>
        <w:t>և</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կառույցների</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ընթացիկ</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նորոգում</w:t>
      </w:r>
      <w:r w:rsidRPr="00691636">
        <w:rPr>
          <w:rFonts w:ascii="GHEA Grapalat" w:hAnsi="GHEA Grapalat"/>
          <w:sz w:val="24"/>
          <w:szCs w:val="24"/>
          <w:lang w:val="hy-AM"/>
        </w:rPr>
        <w:t xml:space="preserve"> </w:t>
      </w:r>
      <w:r w:rsidRPr="00691636">
        <w:rPr>
          <w:rFonts w:ascii="GHEA Grapalat" w:hAnsi="GHEA Grapalat" w:cs="Sylfaen"/>
          <w:sz w:val="24"/>
          <w:szCs w:val="24"/>
          <w:lang w:val="hy-AM"/>
        </w:rPr>
        <w:t>և</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պահպանում»</w:t>
      </w:r>
      <w:r w:rsidRPr="00691636">
        <w:rPr>
          <w:rFonts w:ascii="GHEA Grapalat" w:hAnsi="GHEA Grapalat"/>
          <w:sz w:val="24"/>
          <w:szCs w:val="24"/>
          <w:lang w:val="hy-AM"/>
        </w:rPr>
        <w:t xml:space="preserve"> (425100) </w:t>
      </w:r>
      <w:r w:rsidRPr="00691636">
        <w:rPr>
          <w:rFonts w:ascii="GHEA Grapalat" w:hAnsi="GHEA Grapalat" w:cs="Sylfaen"/>
          <w:sz w:val="24"/>
          <w:szCs w:val="24"/>
          <w:lang w:val="hy-AM"/>
        </w:rPr>
        <w:t>սինթետիկ հաշվի փոխարեն,</w:t>
      </w:r>
      <w:r w:rsidRPr="00691636">
        <w:rPr>
          <w:rFonts w:ascii="GHEA Grapalat" w:hAnsi="GHEA Grapalat" w:cs="Times New Roman"/>
          <w:sz w:val="24"/>
          <w:szCs w:val="24"/>
          <w:lang w:val="hy-AM"/>
        </w:rPr>
        <w:t xml:space="preserve"> </w:t>
      </w:r>
      <w:r w:rsidR="00946647">
        <w:rPr>
          <w:rFonts w:ascii="GHEA Grapalat" w:hAnsi="GHEA Grapalat" w:cs="Times New Roman"/>
          <w:sz w:val="24"/>
          <w:szCs w:val="24"/>
          <w:lang w:val="hy-AM"/>
        </w:rPr>
        <w:t xml:space="preserve">նշված գումարն </w:t>
      </w:r>
      <w:r w:rsidRPr="00691636">
        <w:rPr>
          <w:rFonts w:ascii="GHEA Grapalat" w:hAnsi="GHEA Grapalat" w:cs="Times New Roman"/>
          <w:sz w:val="24"/>
          <w:szCs w:val="24"/>
          <w:lang w:val="hy-AM"/>
        </w:rPr>
        <w:t xml:space="preserve">արտացոլվել է Աշխատողների աշխատավարձեր և հավելավճարներ (411100) </w:t>
      </w:r>
      <w:r w:rsidRPr="00691636">
        <w:rPr>
          <w:rFonts w:ascii="GHEA Grapalat" w:hAnsi="GHEA Grapalat" w:cs="Sylfaen"/>
          <w:sz w:val="24"/>
          <w:szCs w:val="24"/>
          <w:lang w:val="hy-AM"/>
        </w:rPr>
        <w:t>սինթետիկ</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հաշվում, որում ներառում են</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հիմնական</w:t>
      </w:r>
      <w:r w:rsidRPr="00691636">
        <w:rPr>
          <w:rFonts w:ascii="GHEA Grapalat" w:hAnsi="GHEA Grapalat"/>
          <w:sz w:val="24"/>
          <w:szCs w:val="24"/>
          <w:lang w:val="hy-AM"/>
        </w:rPr>
        <w:t xml:space="preserve"> </w:t>
      </w:r>
      <w:r w:rsidRPr="00691636">
        <w:rPr>
          <w:rFonts w:ascii="GHEA Grapalat" w:hAnsi="GHEA Grapalat" w:cs="Sylfaen"/>
          <w:sz w:val="24"/>
          <w:szCs w:val="24"/>
          <w:lang w:val="hy-AM"/>
        </w:rPr>
        <w:t>և</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ժամանակավոր</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աշխատողներին</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վճարվող</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հիմնական</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աշխատավարձը</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արտաժամյա</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գիշերային</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ժամերին</w:t>
      </w:r>
      <w:r w:rsidRPr="00691636">
        <w:rPr>
          <w:rFonts w:ascii="GHEA Grapalat" w:hAnsi="GHEA Grapalat"/>
          <w:sz w:val="24"/>
          <w:szCs w:val="24"/>
          <w:lang w:val="hy-AM"/>
        </w:rPr>
        <w:t xml:space="preserve"> </w:t>
      </w:r>
      <w:r w:rsidRPr="00691636">
        <w:rPr>
          <w:rFonts w:ascii="GHEA Grapalat" w:hAnsi="GHEA Grapalat" w:cs="Sylfaen"/>
          <w:sz w:val="24"/>
          <w:szCs w:val="24"/>
          <w:lang w:val="hy-AM"/>
        </w:rPr>
        <w:t>և</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հանգստյան</w:t>
      </w:r>
      <w:r w:rsidRPr="00691636">
        <w:rPr>
          <w:rFonts w:ascii="GHEA Grapalat" w:hAnsi="GHEA Grapalat"/>
          <w:sz w:val="24"/>
          <w:szCs w:val="24"/>
          <w:lang w:val="hy-AM"/>
        </w:rPr>
        <w:t xml:space="preserve"> </w:t>
      </w:r>
      <w:r w:rsidRPr="00691636">
        <w:rPr>
          <w:rFonts w:ascii="GHEA Grapalat" w:hAnsi="GHEA Grapalat" w:cs="Sylfaen"/>
          <w:sz w:val="24"/>
          <w:szCs w:val="24"/>
          <w:lang w:val="hy-AM"/>
        </w:rPr>
        <w:t>օրերին</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կատարված</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աշխատանքի</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դիմաց</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հավելավճարները</w:t>
      </w:r>
      <w:r w:rsidRPr="00691636">
        <w:rPr>
          <w:rFonts w:ascii="GHEA Grapalat" w:hAnsi="GHEA Grapalat"/>
          <w:sz w:val="24"/>
          <w:szCs w:val="24"/>
          <w:lang w:val="hy-AM"/>
        </w:rPr>
        <w:t xml:space="preserve">, </w:t>
      </w:r>
      <w:r w:rsidRPr="00691636">
        <w:rPr>
          <w:rFonts w:ascii="GHEA Grapalat" w:hAnsi="GHEA Grapalat" w:cs="Sylfaen"/>
          <w:sz w:val="24"/>
          <w:szCs w:val="24"/>
          <w:lang w:val="hy-AM"/>
        </w:rPr>
        <w:t>տարեկան</w:t>
      </w:r>
      <w:r w:rsidRPr="00691636">
        <w:rPr>
          <w:rFonts w:ascii="GHEA Grapalat" w:hAnsi="GHEA Grapalat"/>
          <w:sz w:val="24"/>
          <w:szCs w:val="24"/>
          <w:lang w:val="hy-AM"/>
        </w:rPr>
        <w:t xml:space="preserve"> </w:t>
      </w:r>
      <w:r w:rsidRPr="00BA44E0">
        <w:rPr>
          <w:rFonts w:ascii="GHEA Grapalat" w:hAnsi="GHEA Grapalat" w:cs="Sylfaen"/>
          <w:sz w:val="24"/>
          <w:szCs w:val="24"/>
          <w:lang w:val="hy-AM"/>
        </w:rPr>
        <w:t>հավելյալ</w:t>
      </w:r>
      <w:r w:rsidRPr="00BA44E0">
        <w:rPr>
          <w:rFonts w:ascii="GHEA Grapalat" w:hAnsi="GHEA Grapalat"/>
          <w:sz w:val="24"/>
          <w:szCs w:val="24"/>
          <w:lang w:val="hy-AM"/>
        </w:rPr>
        <w:t xml:space="preserve"> </w:t>
      </w:r>
      <w:r w:rsidRPr="00BA44E0">
        <w:rPr>
          <w:rFonts w:ascii="GHEA Grapalat" w:hAnsi="GHEA Grapalat" w:cs="Sylfaen"/>
          <w:sz w:val="24"/>
          <w:szCs w:val="24"/>
          <w:lang w:val="hy-AM"/>
        </w:rPr>
        <w:t>վճարները։</w:t>
      </w:r>
      <w:r w:rsidRPr="00BA44E0">
        <w:rPr>
          <w:rFonts w:ascii="GHEA Grapalat" w:hAnsi="GHEA Grapalat" w:cs="Times New Roman"/>
          <w:sz w:val="24"/>
          <w:szCs w:val="24"/>
          <w:lang w:val="hy-AM"/>
        </w:rPr>
        <w:t xml:space="preserve"> </w:t>
      </w:r>
      <w:r w:rsidR="002048B5" w:rsidRPr="00BA44E0">
        <w:rPr>
          <w:rFonts w:ascii="GHEA Grapalat" w:hAnsi="GHEA Grapalat" w:cs="Times New Roman"/>
          <w:sz w:val="24"/>
          <w:szCs w:val="24"/>
          <w:lang w:val="hy-AM"/>
        </w:rPr>
        <w:t xml:space="preserve"> </w:t>
      </w:r>
    </w:p>
    <w:p w:rsidR="00C77C2C" w:rsidRPr="00691636" w:rsidRDefault="00C77C2C" w:rsidP="006E4B88">
      <w:pPr>
        <w:widowControl w:val="0"/>
        <w:tabs>
          <w:tab w:val="left" w:pos="851"/>
        </w:tabs>
        <w:spacing w:after="0" w:line="276" w:lineRule="auto"/>
        <w:ind w:firstLine="284"/>
        <w:contextualSpacing/>
        <w:jc w:val="both"/>
        <w:rPr>
          <w:rFonts w:ascii="GHEA Grapalat" w:hAnsi="GHEA Grapalat" w:cs="Times New Roman"/>
          <w:sz w:val="24"/>
          <w:szCs w:val="24"/>
          <w:lang w:val="hy-AM"/>
        </w:rPr>
      </w:pPr>
      <w:r w:rsidRPr="00691636">
        <w:rPr>
          <w:rFonts w:ascii="GHEA Grapalat" w:hAnsi="GHEA Grapalat" w:cs="Times New Roman"/>
          <w:sz w:val="24"/>
          <w:szCs w:val="24"/>
          <w:lang w:val="hy-AM"/>
        </w:rPr>
        <w:t>Առկա են անհամապատասխանություններ ՀՀ ֆինանսների և էկոնոմիկայի նախարարի 2007թ. հունվարի 9-ի</w:t>
      </w:r>
      <w:r w:rsidRPr="00691636">
        <w:rPr>
          <w:rFonts w:ascii="GHEA Grapalat" w:hAnsi="GHEA Grapalat"/>
          <w:b/>
          <w:bCs/>
          <w:sz w:val="24"/>
          <w:szCs w:val="24"/>
          <w:shd w:val="clear" w:color="auto" w:fill="FFFFFF"/>
          <w:lang w:val="hy-AM"/>
        </w:rPr>
        <w:t xml:space="preserve"> </w:t>
      </w:r>
      <w:r w:rsidRPr="00691636">
        <w:rPr>
          <w:rFonts w:ascii="GHEA Grapalat" w:hAnsi="GHEA Grapalat" w:cs="Times New Roman"/>
          <w:sz w:val="24"/>
          <w:szCs w:val="24"/>
          <w:lang w:val="hy-AM"/>
        </w:rPr>
        <w:t xml:space="preserve">«Հայաստանի Հանրապետության բյուջետային և հանրային հատվածի հաշվապահական հաշվառման դասակարգումները և դրանց կիրառման ցուցումները հաստատելու մասին» թիվ 5-Ն հրամանի թիվ 16 «Դասակարգման կիրառման ցուցումներ» հավելվածի, ինչպես նաև </w:t>
      </w:r>
      <w:r w:rsidRPr="00691636">
        <w:rPr>
          <w:rFonts w:ascii="GHEA Grapalat" w:hAnsi="GHEA Grapalat"/>
          <w:sz w:val="24"/>
          <w:szCs w:val="24"/>
          <w:lang w:val="hy-AM"/>
        </w:rPr>
        <w:t xml:space="preserve">ՀՀ Ֆինանսների նախարարի 2015 թվականի ապրիլի 9-ի «Հանրային հատվածի կազմակերպությունների հաշվապահական հաշվառման հաշվային պլանը և դրա կիրառման հրահանգը հաստատելու մասին» թիվ 207-Ն հրամանի </w:t>
      </w:r>
      <w:r w:rsidRPr="00691636">
        <w:rPr>
          <w:rFonts w:ascii="GHEA Grapalat" w:hAnsi="GHEA Grapalat" w:cs="Times New Roman"/>
          <w:sz w:val="24"/>
          <w:szCs w:val="24"/>
          <w:lang w:val="hy-AM"/>
        </w:rPr>
        <w:t>դրույթների հետ։</w:t>
      </w:r>
    </w:p>
    <w:p w:rsidR="004A48D7" w:rsidRPr="00691636" w:rsidRDefault="00234667" w:rsidP="006E4B88">
      <w:pPr>
        <w:tabs>
          <w:tab w:val="left" w:pos="567"/>
        </w:tabs>
        <w:spacing w:after="0" w:line="276" w:lineRule="auto"/>
        <w:ind w:firstLine="284"/>
        <w:jc w:val="both"/>
        <w:rPr>
          <w:rFonts w:ascii="GHEA Grapalat" w:hAnsi="GHEA Grapalat"/>
          <w:sz w:val="24"/>
          <w:szCs w:val="24"/>
          <w:lang w:val="hy-AM"/>
        </w:rPr>
      </w:pPr>
      <w:r w:rsidRPr="00691636">
        <w:rPr>
          <w:rFonts w:ascii="GHEA Grapalat" w:hAnsi="GHEA Grapalat" w:cs="Sylfaen"/>
          <w:b/>
          <w:sz w:val="24"/>
          <w:szCs w:val="24"/>
          <w:lang w:val="hy-AM"/>
        </w:rPr>
        <w:t>Հաշվեքննության օբյեկտի արձագանքը.</w:t>
      </w:r>
      <w:r w:rsidRPr="00691636">
        <w:rPr>
          <w:rFonts w:ascii="GHEA Grapalat" w:hAnsi="GHEA Grapalat" w:cs="Sylfaen"/>
          <w:sz w:val="24"/>
          <w:szCs w:val="24"/>
          <w:lang w:val="hy-AM"/>
        </w:rPr>
        <w:t xml:space="preserve">  </w:t>
      </w:r>
      <w:r w:rsidR="004A48D7" w:rsidRPr="00691636">
        <w:rPr>
          <w:rFonts w:ascii="GHEA Grapalat" w:hAnsi="GHEA Grapalat" w:cs="Sylfaen"/>
          <w:sz w:val="24"/>
          <w:szCs w:val="24"/>
          <w:lang w:val="hy-AM"/>
        </w:rPr>
        <w:t>«</w:t>
      </w:r>
      <w:r w:rsidR="004A48D7" w:rsidRPr="00691636">
        <w:rPr>
          <w:rFonts w:ascii="GHEA Grapalat" w:hAnsi="GHEA Grapalat"/>
          <w:sz w:val="24"/>
          <w:szCs w:val="24"/>
          <w:lang w:val="hy-AM"/>
        </w:rPr>
        <w:t xml:space="preserve">Առաջին և երրորդ մասերի վերաբերյալ կցվում է «Հատուկ կացարան» ՊՈԱԿ-ի պարզաբանումը: Երկրորդ մասի վերաբերյալ հայտնում ենք, որ </w:t>
      </w:r>
      <w:r w:rsidR="004A48D7" w:rsidRPr="00691636">
        <w:rPr>
          <w:rFonts w:ascii="GHEA Grapalat" w:hAnsi="GHEA Grapalat" w:cs="Sylfaen"/>
          <w:sz w:val="24"/>
          <w:szCs w:val="24"/>
          <w:lang w:val="hy-AM"/>
        </w:rPr>
        <w:t xml:space="preserve">Ծառայությունը ՊՈԱԿ-ից չի ստացել և ընդունել կատարողական հաշվետվություն, որպես այդպիսին՝ փաստաթուղթ գոյություն չունի: </w:t>
      </w:r>
      <w:r w:rsidR="004A48D7" w:rsidRPr="00691636">
        <w:rPr>
          <w:rFonts w:ascii="GHEA Grapalat" w:hAnsi="GHEA Grapalat"/>
          <w:sz w:val="24"/>
          <w:szCs w:val="24"/>
          <w:lang w:val="hy-AM"/>
        </w:rPr>
        <w:t xml:space="preserve">ՀՀ ՖՆ 19.05.2023թ. թիվ 02/3-2/9766-2023 գրությամբ (կցվում է) պարզաբանվել է, որ </w:t>
      </w:r>
      <w:r w:rsidR="004A48D7" w:rsidRPr="00691636">
        <w:rPr>
          <w:rFonts w:ascii="GHEA Grapalat" w:hAnsi="GHEA Grapalat" w:cs="Sylfaen"/>
          <w:sz w:val="24"/>
          <w:szCs w:val="24"/>
          <w:lang w:val="hy-AM"/>
        </w:rPr>
        <w:t xml:space="preserve">Ստանդարտի 26.6-րդ պարագրաֆի համաձայն՝ կառավարության կամ այլ պետական մարմնի կամ երրորդ անձանց գործակալների կողմից հավաքագրված գումարները չեն առաջացնում այդ գործակալի զուտ ակտիվների (սեփական կապիտալի) աճ, քանի որ գործակալ կազմակերպությունն իր նպատակներին հետամուտ լինելիս չի կարող վերահսկել հավաքագրված ակտիվների օգտագործումը կամ այլ կերպ օգուտ քաղել դրանցից: Ծառայությունը </w:t>
      </w:r>
      <w:r w:rsidR="004A48D7" w:rsidRPr="00691636">
        <w:rPr>
          <w:rFonts w:ascii="GHEA Grapalat" w:hAnsi="GHEA Grapalat"/>
          <w:sz w:val="24"/>
          <w:szCs w:val="24"/>
          <w:lang w:val="hy-AM"/>
        </w:rPr>
        <w:t xml:space="preserve">(1070-11001) </w:t>
      </w:r>
      <w:r w:rsidR="004A48D7" w:rsidRPr="00691636">
        <w:rPr>
          <w:rFonts w:ascii="GHEA Grapalat" w:hAnsi="GHEA Grapalat" w:cs="Sylfaen"/>
          <w:sz w:val="24"/>
          <w:szCs w:val="24"/>
          <w:lang w:val="hy-AM"/>
        </w:rPr>
        <w:t xml:space="preserve">ծրագրով նշված միջոցառման շրջանակներում հավաքագրված (ստացված) գումարների նկատմամբ չունի վերահսկողություն, և այդ գումարները Ծառայության համար չեն կարող հասույթ հանդիսանալ, սակայն ազդեցություն ունեն Ծառայության դրամական հոսքերի վրա և մասնավորապես, ստացված և վճարված գումարները պետք է արտացոլվեն կազմակերպության դրամական միջոցների հոսքերի մասին հաշվետվությունում՝ «Որպես գործակալ գումարների հավաքագրումից ներհոսքեր» և «Որպես գործակալ ստացված գումարների գծով պարտավորության մարման հետ կապված վճարումներ» հոդվածներում։ Այս դեպքում «Մասնագիտական տեղեկատու» պարբերականի 3-րդ համարի 2.2 բաժնի համաձայն Ծառայությունը կարող է հանդես գալ որպես գործակալ, սակայն իրավունք չունի ըստ իր հայեցողության տնօրինելու այդ գումարները: 1070 ծրագրի </w:t>
      </w:r>
      <w:r w:rsidR="004A48D7" w:rsidRPr="00691636">
        <w:rPr>
          <w:rFonts w:ascii="GHEA Grapalat" w:hAnsi="GHEA Grapalat" w:cs="Sylfaen"/>
          <w:sz w:val="24"/>
          <w:szCs w:val="24"/>
          <w:lang w:val="hy-AM"/>
        </w:rPr>
        <w:lastRenderedPageBreak/>
        <w:t xml:space="preserve">11001 միջոցառման մասով  </w:t>
      </w:r>
      <w:r w:rsidR="004A48D7" w:rsidRPr="00691636">
        <w:rPr>
          <w:rFonts w:ascii="GHEA Grapalat" w:hAnsi="GHEA Grapalat"/>
          <w:sz w:val="24"/>
          <w:szCs w:val="24"/>
          <w:lang w:val="hy-AM"/>
        </w:rPr>
        <w:t xml:space="preserve">Ծառայությունը «Հատուկ կացարան» ՊՈԱԿ-ին հատակացումներն իրականացրել է այդ նպատակի համար ՀՀ 2022թ. պետական բյուջեով նախատեսված չափով: Ծառայությունը յուրաքանչյուր հաշվետու ժամանակաշրջանի ավարտին ամփոփել է ՊՈԱԿ-ի կողմից ներկայացված հաշվետվությունները և ներկայացրել ՀՀ ՖՆ, ՀՀ Ֆինանսների նախարարի 04.02.2013թ թիվ 104-Ն «Պետական ոչ առևտրային կազմակերպությունների ֆինանսատնտեսական գործունեության վերաբերյալ հաշվետվությունների ձևերը և դրանց լրացման պահանջները սահմանելու և Հայաստանի Հանրապետության ֆինանսների և էկոնոմիկայի նախարարի 2003 թվականի դեկտեմբերի 29-ի N 955-ն հրամանը ուժը կորցրած ճանաչելու մասին» հրամանի համաապատասխան՝ համարվել են ընդունելի, անհամապատասխանություններ/խեղաթյուրումներ չեն արձանագրվել:  Ծառայությունը 1070-11001 </w:t>
      </w:r>
      <w:r w:rsidR="004A48D7" w:rsidRPr="00691636">
        <w:rPr>
          <w:rFonts w:ascii="GHEA Grapalat" w:hAnsi="GHEA Grapalat" w:cs="Sylfaen"/>
          <w:sz w:val="24"/>
          <w:szCs w:val="24"/>
          <w:lang w:val="hy-AM"/>
        </w:rPr>
        <w:t xml:space="preserve">միջոցառումների </w:t>
      </w:r>
      <w:r w:rsidR="004A48D7" w:rsidRPr="00691636">
        <w:rPr>
          <w:rFonts w:ascii="GHEA Grapalat" w:hAnsi="GHEA Grapalat"/>
          <w:sz w:val="24"/>
          <w:szCs w:val="24"/>
          <w:shd w:val="clear" w:color="auto" w:fill="FFFFFF"/>
          <w:lang w:val="hy-AM"/>
        </w:rPr>
        <w:t>գումարների կապակցությամբ վարել է արտահաշվեկշռային մանրամասնեցված հաշվառում:</w:t>
      </w:r>
      <w:r w:rsidR="004A48D7" w:rsidRPr="00691636">
        <w:rPr>
          <w:rFonts w:ascii="GHEA Grapalat" w:hAnsi="GHEA Grapalat"/>
          <w:sz w:val="24"/>
          <w:szCs w:val="24"/>
          <w:lang w:val="hy-AM"/>
        </w:rPr>
        <w:t xml:space="preserve"> «Հատուկ կացարան» ՊՈԱԿ-ի գործունեության համար ֆինասավորմումը և ծախսե</w:t>
      </w:r>
      <w:r w:rsidR="00242B32" w:rsidRPr="00691636">
        <w:rPr>
          <w:rFonts w:ascii="GHEA Grapalat" w:hAnsi="GHEA Grapalat"/>
          <w:sz w:val="24"/>
          <w:szCs w:val="24"/>
          <w:lang w:val="hy-AM"/>
        </w:rPr>
        <w:t>ր</w:t>
      </w:r>
      <w:r w:rsidR="004A48D7" w:rsidRPr="00691636">
        <w:rPr>
          <w:rFonts w:ascii="GHEA Grapalat" w:hAnsi="GHEA Grapalat"/>
          <w:sz w:val="24"/>
          <w:szCs w:val="24"/>
          <w:lang w:val="hy-AM"/>
        </w:rPr>
        <w:t>ը համապատասխանում են այդ նպատակի համար նախատեսված 2022թ. տարեկան բյուջեին:»</w:t>
      </w:r>
    </w:p>
    <w:p w:rsidR="00234667" w:rsidRPr="00113A5C" w:rsidRDefault="00234667" w:rsidP="006E4B88">
      <w:pPr>
        <w:widowControl w:val="0"/>
        <w:tabs>
          <w:tab w:val="left" w:pos="2268"/>
        </w:tabs>
        <w:spacing w:after="0" w:line="276" w:lineRule="auto"/>
        <w:ind w:firstLine="284"/>
        <w:contextualSpacing/>
        <w:jc w:val="both"/>
        <w:rPr>
          <w:rFonts w:ascii="GHEA Grapalat" w:hAnsi="GHEA Grapalat" w:cs="Sylfaen"/>
          <w:sz w:val="24"/>
          <w:szCs w:val="24"/>
          <w:lang w:val="hy-AM"/>
        </w:rPr>
      </w:pPr>
      <w:r w:rsidRPr="00113A5C">
        <w:rPr>
          <w:rFonts w:ascii="GHEA Grapalat" w:hAnsi="GHEA Grapalat" w:cs="Sylfaen"/>
          <w:b/>
          <w:sz w:val="24"/>
          <w:szCs w:val="24"/>
          <w:lang w:val="hy-AM"/>
        </w:rPr>
        <w:t>Հաշվեքննողների մեկնաբանությունը.</w:t>
      </w:r>
      <w:r w:rsidRPr="00113A5C">
        <w:rPr>
          <w:rFonts w:ascii="GHEA Grapalat" w:hAnsi="GHEA Grapalat" w:cs="Sylfaen"/>
          <w:sz w:val="24"/>
          <w:szCs w:val="24"/>
          <w:lang w:val="hy-AM"/>
        </w:rPr>
        <w:t xml:space="preserve"> </w:t>
      </w:r>
      <w:r w:rsidR="001E30A4" w:rsidRPr="00113A5C">
        <w:rPr>
          <w:rFonts w:ascii="GHEA Grapalat" w:hAnsi="GHEA Grapalat" w:cs="Sylfaen"/>
          <w:sz w:val="24"/>
          <w:szCs w:val="24"/>
          <w:lang w:val="hy-AM"/>
        </w:rPr>
        <w:t>Հաշվեքննության, օբյեկտն ըստ էության, առարկություններ չի ներկայացրել, տրվ</w:t>
      </w:r>
      <w:r w:rsidR="00113A5C" w:rsidRPr="00113A5C">
        <w:rPr>
          <w:rFonts w:ascii="GHEA Grapalat" w:hAnsi="GHEA Grapalat" w:cs="Sylfaen"/>
          <w:sz w:val="24"/>
          <w:szCs w:val="24"/>
          <w:lang w:val="hy-AM"/>
        </w:rPr>
        <w:t xml:space="preserve">ած </w:t>
      </w:r>
      <w:r w:rsidR="001E30A4" w:rsidRPr="00113A5C">
        <w:rPr>
          <w:rFonts w:ascii="GHEA Grapalat" w:hAnsi="GHEA Grapalat" w:cs="Sylfaen"/>
          <w:sz w:val="24"/>
          <w:szCs w:val="24"/>
          <w:lang w:val="hy-AM"/>
        </w:rPr>
        <w:t>պարզաբանումներ</w:t>
      </w:r>
      <w:r w:rsidR="00113A5C">
        <w:rPr>
          <w:rFonts w:ascii="GHEA Grapalat" w:hAnsi="GHEA Grapalat" w:cs="Sylfaen"/>
          <w:sz w:val="24"/>
          <w:szCs w:val="24"/>
          <w:lang w:val="hy-AM"/>
        </w:rPr>
        <w:t>ն</w:t>
      </w:r>
      <w:r w:rsidR="001E30A4" w:rsidRPr="00113A5C">
        <w:rPr>
          <w:rFonts w:ascii="GHEA Grapalat" w:hAnsi="GHEA Grapalat" w:cs="Sylfaen"/>
          <w:sz w:val="24"/>
          <w:szCs w:val="24"/>
          <w:lang w:val="hy-AM"/>
        </w:rPr>
        <w:t xml:space="preserve"> </w:t>
      </w:r>
      <w:r w:rsidR="00113A5C">
        <w:rPr>
          <w:rFonts w:ascii="GHEA Grapalat" w:hAnsi="GHEA Grapalat" w:cs="Sylfaen"/>
          <w:sz w:val="24"/>
          <w:szCs w:val="24"/>
          <w:lang w:val="hy-AM"/>
        </w:rPr>
        <w:t>ու</w:t>
      </w:r>
      <w:r w:rsidR="001E30A4" w:rsidRPr="00113A5C">
        <w:rPr>
          <w:rFonts w:ascii="GHEA Grapalat" w:hAnsi="GHEA Grapalat" w:cs="Sylfaen"/>
          <w:sz w:val="24"/>
          <w:szCs w:val="24"/>
          <w:lang w:val="hy-AM"/>
        </w:rPr>
        <w:t xml:space="preserve"> բացատրություններ</w:t>
      </w:r>
      <w:r w:rsidR="00113A5C" w:rsidRPr="00113A5C">
        <w:rPr>
          <w:rFonts w:ascii="GHEA Grapalat" w:hAnsi="GHEA Grapalat" w:cs="Sylfaen"/>
          <w:sz w:val="24"/>
          <w:szCs w:val="24"/>
          <w:lang w:val="hy-AM"/>
        </w:rPr>
        <w:t>ն</w:t>
      </w:r>
      <w:r w:rsidR="00B2370B" w:rsidRPr="00113A5C">
        <w:rPr>
          <w:rFonts w:ascii="GHEA Grapalat" w:hAnsi="GHEA Grapalat" w:cs="Sylfaen"/>
          <w:sz w:val="24"/>
          <w:szCs w:val="24"/>
          <w:lang w:val="hy-AM"/>
        </w:rPr>
        <w:t xml:space="preserve"> </w:t>
      </w:r>
      <w:r w:rsidR="00113A5C" w:rsidRPr="00113A5C">
        <w:rPr>
          <w:rFonts w:ascii="GHEA Grapalat" w:hAnsi="GHEA Grapalat" w:cs="Sylfaen"/>
          <w:sz w:val="24"/>
          <w:szCs w:val="24"/>
          <w:lang w:val="hy-AM"/>
        </w:rPr>
        <w:t xml:space="preserve">արձանագրված </w:t>
      </w:r>
      <w:r w:rsidR="00B2370B" w:rsidRPr="00113A5C">
        <w:rPr>
          <w:rFonts w:ascii="GHEA Grapalat" w:hAnsi="GHEA Grapalat" w:cs="Sylfaen"/>
          <w:sz w:val="24"/>
          <w:szCs w:val="24"/>
          <w:lang w:val="hy-AM"/>
        </w:rPr>
        <w:t xml:space="preserve">այլ փաստի հետ </w:t>
      </w:r>
      <w:r w:rsidR="00113A5C" w:rsidRPr="00113A5C">
        <w:rPr>
          <w:rFonts w:ascii="GHEA Grapalat" w:hAnsi="GHEA Grapalat" w:cs="Sylfaen"/>
          <w:sz w:val="24"/>
          <w:szCs w:val="24"/>
          <w:lang w:val="hy-AM"/>
        </w:rPr>
        <w:t>բովանդակային կապ չունեն</w:t>
      </w:r>
      <w:r w:rsidR="001E30A4" w:rsidRPr="00113A5C">
        <w:rPr>
          <w:rFonts w:ascii="GHEA Grapalat" w:hAnsi="GHEA Grapalat" w:cs="Sylfaen"/>
          <w:sz w:val="24"/>
          <w:szCs w:val="24"/>
          <w:lang w:val="hy-AM"/>
        </w:rPr>
        <w:t>։</w:t>
      </w:r>
    </w:p>
    <w:p w:rsidR="00F22B61" w:rsidRDefault="00F22B61" w:rsidP="001A736C">
      <w:pPr>
        <w:tabs>
          <w:tab w:val="left" w:pos="851"/>
        </w:tabs>
        <w:spacing w:line="240" w:lineRule="auto"/>
        <w:ind w:left="426"/>
        <w:jc w:val="center"/>
        <w:rPr>
          <w:rFonts w:ascii="GHEA Grapalat" w:hAnsi="GHEA Grapalat" w:cs="Arial"/>
          <w:b/>
          <w:sz w:val="26"/>
          <w:szCs w:val="26"/>
          <w:lang w:val="hy-AM"/>
        </w:rPr>
      </w:pPr>
    </w:p>
    <w:p w:rsidR="00F22B61" w:rsidRDefault="00F22B61" w:rsidP="001A736C">
      <w:pPr>
        <w:tabs>
          <w:tab w:val="left" w:pos="851"/>
        </w:tabs>
        <w:spacing w:line="240" w:lineRule="auto"/>
        <w:ind w:left="426"/>
        <w:jc w:val="center"/>
        <w:rPr>
          <w:rFonts w:ascii="GHEA Grapalat" w:hAnsi="GHEA Grapalat" w:cs="Arial"/>
          <w:b/>
          <w:sz w:val="26"/>
          <w:szCs w:val="26"/>
          <w:lang w:val="hy-AM"/>
        </w:rPr>
      </w:pPr>
    </w:p>
    <w:p w:rsidR="00F22B61" w:rsidRDefault="00F22B61" w:rsidP="001A736C">
      <w:pPr>
        <w:tabs>
          <w:tab w:val="left" w:pos="851"/>
        </w:tabs>
        <w:spacing w:line="240" w:lineRule="auto"/>
        <w:ind w:left="426"/>
        <w:jc w:val="center"/>
        <w:rPr>
          <w:rFonts w:ascii="GHEA Grapalat" w:hAnsi="GHEA Grapalat" w:cs="Arial"/>
          <w:b/>
          <w:sz w:val="26"/>
          <w:szCs w:val="26"/>
          <w:lang w:val="hy-AM"/>
        </w:rPr>
      </w:pPr>
    </w:p>
    <w:p w:rsidR="00811254" w:rsidRDefault="00811254" w:rsidP="001A736C">
      <w:pPr>
        <w:tabs>
          <w:tab w:val="left" w:pos="851"/>
        </w:tabs>
        <w:spacing w:line="240" w:lineRule="auto"/>
        <w:ind w:left="426"/>
        <w:jc w:val="center"/>
        <w:rPr>
          <w:rFonts w:ascii="GHEA Grapalat" w:hAnsi="GHEA Grapalat" w:cs="Arial"/>
          <w:b/>
          <w:sz w:val="26"/>
          <w:szCs w:val="26"/>
          <w:lang w:val="hy-AM"/>
        </w:rPr>
      </w:pPr>
    </w:p>
    <w:p w:rsidR="00811254" w:rsidRDefault="00811254" w:rsidP="001A736C">
      <w:pPr>
        <w:tabs>
          <w:tab w:val="left" w:pos="851"/>
        </w:tabs>
        <w:spacing w:line="240" w:lineRule="auto"/>
        <w:ind w:left="426"/>
        <w:jc w:val="center"/>
        <w:rPr>
          <w:rFonts w:ascii="GHEA Grapalat" w:hAnsi="GHEA Grapalat" w:cs="Arial"/>
          <w:b/>
          <w:sz w:val="26"/>
          <w:szCs w:val="26"/>
          <w:lang w:val="hy-AM"/>
        </w:rPr>
      </w:pPr>
    </w:p>
    <w:p w:rsidR="00811254" w:rsidRDefault="00811254" w:rsidP="001A736C">
      <w:pPr>
        <w:tabs>
          <w:tab w:val="left" w:pos="851"/>
        </w:tabs>
        <w:spacing w:line="240" w:lineRule="auto"/>
        <w:ind w:left="426"/>
        <w:jc w:val="center"/>
        <w:rPr>
          <w:rFonts w:ascii="GHEA Grapalat" w:hAnsi="GHEA Grapalat" w:cs="Arial"/>
          <w:b/>
          <w:sz w:val="26"/>
          <w:szCs w:val="26"/>
          <w:lang w:val="hy-AM"/>
        </w:rPr>
      </w:pPr>
    </w:p>
    <w:p w:rsidR="00811254" w:rsidRDefault="00811254" w:rsidP="001A736C">
      <w:pPr>
        <w:tabs>
          <w:tab w:val="left" w:pos="851"/>
        </w:tabs>
        <w:spacing w:line="240" w:lineRule="auto"/>
        <w:ind w:left="426"/>
        <w:jc w:val="center"/>
        <w:rPr>
          <w:rFonts w:ascii="GHEA Grapalat" w:hAnsi="GHEA Grapalat" w:cs="Arial"/>
          <w:b/>
          <w:sz w:val="26"/>
          <w:szCs w:val="26"/>
          <w:lang w:val="hy-AM"/>
        </w:rPr>
      </w:pPr>
    </w:p>
    <w:p w:rsidR="00811254" w:rsidRDefault="00811254" w:rsidP="001A736C">
      <w:pPr>
        <w:tabs>
          <w:tab w:val="left" w:pos="851"/>
        </w:tabs>
        <w:spacing w:line="240" w:lineRule="auto"/>
        <w:ind w:left="426"/>
        <w:jc w:val="center"/>
        <w:rPr>
          <w:rFonts w:ascii="GHEA Grapalat" w:hAnsi="GHEA Grapalat" w:cs="Arial"/>
          <w:b/>
          <w:sz w:val="26"/>
          <w:szCs w:val="26"/>
          <w:lang w:val="hy-AM"/>
        </w:rPr>
      </w:pPr>
    </w:p>
    <w:p w:rsidR="00811254" w:rsidRDefault="00811254" w:rsidP="001A736C">
      <w:pPr>
        <w:tabs>
          <w:tab w:val="left" w:pos="851"/>
        </w:tabs>
        <w:spacing w:line="240" w:lineRule="auto"/>
        <w:ind w:left="426"/>
        <w:jc w:val="center"/>
        <w:rPr>
          <w:rFonts w:ascii="GHEA Grapalat" w:hAnsi="GHEA Grapalat" w:cs="Arial"/>
          <w:b/>
          <w:sz w:val="26"/>
          <w:szCs w:val="26"/>
          <w:lang w:val="hy-AM"/>
        </w:rPr>
      </w:pPr>
    </w:p>
    <w:p w:rsidR="00811254" w:rsidRDefault="00811254" w:rsidP="001A736C">
      <w:pPr>
        <w:tabs>
          <w:tab w:val="left" w:pos="851"/>
        </w:tabs>
        <w:spacing w:line="240" w:lineRule="auto"/>
        <w:ind w:left="426"/>
        <w:jc w:val="center"/>
        <w:rPr>
          <w:rFonts w:ascii="GHEA Grapalat" w:hAnsi="GHEA Grapalat" w:cs="Arial"/>
          <w:b/>
          <w:sz w:val="26"/>
          <w:szCs w:val="26"/>
          <w:lang w:val="hy-AM"/>
        </w:rPr>
      </w:pPr>
    </w:p>
    <w:p w:rsidR="00811254" w:rsidRDefault="00811254" w:rsidP="001A736C">
      <w:pPr>
        <w:tabs>
          <w:tab w:val="left" w:pos="851"/>
        </w:tabs>
        <w:spacing w:line="240" w:lineRule="auto"/>
        <w:ind w:left="426"/>
        <w:jc w:val="center"/>
        <w:rPr>
          <w:rFonts w:ascii="GHEA Grapalat" w:hAnsi="GHEA Grapalat" w:cs="Arial"/>
          <w:b/>
          <w:sz w:val="26"/>
          <w:szCs w:val="26"/>
          <w:lang w:val="hy-AM"/>
        </w:rPr>
      </w:pPr>
    </w:p>
    <w:p w:rsidR="00811254" w:rsidRDefault="00811254" w:rsidP="001A736C">
      <w:pPr>
        <w:tabs>
          <w:tab w:val="left" w:pos="851"/>
        </w:tabs>
        <w:spacing w:line="240" w:lineRule="auto"/>
        <w:ind w:left="426"/>
        <w:jc w:val="center"/>
        <w:rPr>
          <w:rFonts w:ascii="GHEA Grapalat" w:hAnsi="GHEA Grapalat" w:cs="Arial"/>
          <w:b/>
          <w:sz w:val="26"/>
          <w:szCs w:val="26"/>
          <w:lang w:val="hy-AM"/>
        </w:rPr>
      </w:pPr>
    </w:p>
    <w:p w:rsidR="00234667" w:rsidRDefault="00234667" w:rsidP="00677DE8">
      <w:pPr>
        <w:tabs>
          <w:tab w:val="left" w:pos="993"/>
        </w:tabs>
        <w:spacing w:after="0" w:line="240" w:lineRule="auto"/>
        <w:ind w:left="142" w:firstLine="491"/>
        <w:jc w:val="center"/>
        <w:rPr>
          <w:rFonts w:ascii="GHEA Grapalat" w:hAnsi="GHEA Grapalat"/>
          <w:b/>
          <w:sz w:val="24"/>
          <w:szCs w:val="24"/>
          <w:shd w:val="clear" w:color="auto" w:fill="FFFFFF"/>
          <w:lang w:val="hy-AM"/>
        </w:rPr>
      </w:pPr>
    </w:p>
    <w:p w:rsidR="00BF6C5E" w:rsidRDefault="00BF6C5E" w:rsidP="00677DE8">
      <w:pPr>
        <w:tabs>
          <w:tab w:val="left" w:pos="993"/>
        </w:tabs>
        <w:spacing w:after="0" w:line="240" w:lineRule="auto"/>
        <w:ind w:left="142" w:firstLine="491"/>
        <w:jc w:val="center"/>
        <w:rPr>
          <w:rFonts w:ascii="GHEA Grapalat" w:hAnsi="GHEA Grapalat"/>
          <w:b/>
          <w:sz w:val="24"/>
          <w:szCs w:val="24"/>
          <w:shd w:val="clear" w:color="auto" w:fill="FFFFFF"/>
          <w:lang w:val="hy-AM"/>
        </w:rPr>
      </w:pPr>
    </w:p>
    <w:p w:rsidR="00BF6C5E" w:rsidRDefault="00BF6C5E" w:rsidP="00677DE8">
      <w:pPr>
        <w:tabs>
          <w:tab w:val="left" w:pos="993"/>
        </w:tabs>
        <w:spacing w:after="0" w:line="240" w:lineRule="auto"/>
        <w:ind w:left="142" w:firstLine="491"/>
        <w:jc w:val="center"/>
        <w:rPr>
          <w:rFonts w:ascii="GHEA Grapalat" w:hAnsi="GHEA Grapalat"/>
          <w:b/>
          <w:sz w:val="24"/>
          <w:szCs w:val="24"/>
          <w:shd w:val="clear" w:color="auto" w:fill="FFFFFF"/>
          <w:lang w:val="hy-AM"/>
        </w:rPr>
      </w:pPr>
    </w:p>
    <w:p w:rsidR="00BF6C5E" w:rsidRDefault="00BF6C5E" w:rsidP="00677DE8">
      <w:pPr>
        <w:tabs>
          <w:tab w:val="left" w:pos="993"/>
        </w:tabs>
        <w:spacing w:after="0" w:line="240" w:lineRule="auto"/>
        <w:ind w:left="142" w:firstLine="491"/>
        <w:jc w:val="center"/>
        <w:rPr>
          <w:rFonts w:ascii="GHEA Grapalat" w:hAnsi="GHEA Grapalat"/>
          <w:b/>
          <w:sz w:val="24"/>
          <w:szCs w:val="24"/>
          <w:shd w:val="clear" w:color="auto" w:fill="FFFFFF"/>
          <w:lang w:val="hy-AM"/>
        </w:rPr>
      </w:pPr>
    </w:p>
    <w:p w:rsidR="00677DE8" w:rsidRPr="006149BA" w:rsidRDefault="009A048F" w:rsidP="00677DE8">
      <w:pPr>
        <w:tabs>
          <w:tab w:val="left" w:pos="993"/>
        </w:tabs>
        <w:spacing w:after="0" w:line="240" w:lineRule="auto"/>
        <w:ind w:left="142" w:firstLine="491"/>
        <w:jc w:val="center"/>
        <w:rPr>
          <w:rFonts w:ascii="GHEA Grapalat" w:hAnsi="GHEA Grapalat"/>
          <w:b/>
          <w:sz w:val="28"/>
          <w:szCs w:val="28"/>
          <w:shd w:val="clear" w:color="auto" w:fill="FFFFFF"/>
          <w:lang w:val="hy-AM"/>
        </w:rPr>
      </w:pPr>
      <w:r w:rsidRPr="006149BA">
        <w:rPr>
          <w:rFonts w:ascii="GHEA Grapalat" w:hAnsi="GHEA Grapalat"/>
          <w:b/>
          <w:sz w:val="28"/>
          <w:szCs w:val="28"/>
          <w:shd w:val="clear" w:color="auto" w:fill="FFFFFF"/>
          <w:lang w:val="hy-AM"/>
        </w:rPr>
        <w:lastRenderedPageBreak/>
        <w:t>8</w:t>
      </w:r>
      <w:r w:rsidR="00677DE8" w:rsidRPr="006149BA">
        <w:rPr>
          <w:rFonts w:ascii="GHEA Grapalat" w:hAnsi="GHEA Grapalat"/>
          <w:b/>
          <w:sz w:val="28"/>
          <w:szCs w:val="28"/>
          <w:shd w:val="clear" w:color="auto" w:fill="FFFFFF"/>
          <w:lang w:val="hy-AM"/>
        </w:rPr>
        <w:t>.  ԱՌԱՋԱՐԿՈՒԹՅՈՒՆ</w:t>
      </w:r>
      <w:r w:rsidR="00BB40F5" w:rsidRPr="006149BA">
        <w:rPr>
          <w:rFonts w:ascii="GHEA Grapalat" w:hAnsi="GHEA Grapalat"/>
          <w:b/>
          <w:sz w:val="28"/>
          <w:szCs w:val="28"/>
          <w:shd w:val="clear" w:color="auto" w:fill="FFFFFF"/>
          <w:lang w:val="hy-AM"/>
        </w:rPr>
        <w:t>ՆԵՐ</w:t>
      </w:r>
      <w:r w:rsidR="00677DE8" w:rsidRPr="006149BA">
        <w:rPr>
          <w:rFonts w:ascii="GHEA Grapalat" w:hAnsi="GHEA Grapalat"/>
          <w:b/>
          <w:sz w:val="28"/>
          <w:szCs w:val="28"/>
          <w:shd w:val="clear" w:color="auto" w:fill="FFFFFF"/>
          <w:lang w:val="hy-AM"/>
        </w:rPr>
        <w:t xml:space="preserve"> </w:t>
      </w:r>
    </w:p>
    <w:p w:rsidR="00677DE8" w:rsidRPr="00B31C51" w:rsidRDefault="00677DE8" w:rsidP="00677DE8">
      <w:pPr>
        <w:tabs>
          <w:tab w:val="left" w:pos="993"/>
        </w:tabs>
        <w:spacing w:after="0" w:line="240" w:lineRule="auto"/>
        <w:ind w:left="142" w:firstLine="491"/>
        <w:jc w:val="center"/>
        <w:rPr>
          <w:rFonts w:ascii="GHEA Grapalat" w:hAnsi="GHEA Grapalat"/>
          <w:b/>
          <w:sz w:val="24"/>
          <w:szCs w:val="24"/>
          <w:shd w:val="clear" w:color="auto" w:fill="FFFFFF"/>
          <w:lang w:val="hy-AM"/>
        </w:rPr>
      </w:pPr>
      <w:r w:rsidRPr="00B31C51">
        <w:rPr>
          <w:rFonts w:ascii="GHEA Grapalat" w:hAnsi="GHEA Grapalat"/>
          <w:b/>
          <w:sz w:val="24"/>
          <w:szCs w:val="24"/>
          <w:shd w:val="clear" w:color="auto" w:fill="FFFFFF"/>
          <w:lang w:val="hy-AM"/>
        </w:rPr>
        <w:t xml:space="preserve">  </w:t>
      </w:r>
    </w:p>
    <w:p w:rsidR="00677DE8" w:rsidRPr="007E3275" w:rsidRDefault="00677DE8" w:rsidP="00677DE8">
      <w:pPr>
        <w:shd w:val="clear" w:color="auto" w:fill="FFFFFF" w:themeFill="background1"/>
        <w:tabs>
          <w:tab w:val="left" w:pos="851"/>
        </w:tabs>
        <w:spacing w:after="0" w:line="360" w:lineRule="auto"/>
        <w:ind w:firstLine="709"/>
        <w:jc w:val="both"/>
        <w:rPr>
          <w:rFonts w:ascii="GHEA Grapalat" w:hAnsi="GHEA Grapalat"/>
          <w:sz w:val="24"/>
          <w:szCs w:val="24"/>
          <w:lang w:val="hy-AM"/>
        </w:rPr>
      </w:pPr>
      <w:r w:rsidRPr="00BF6C5E">
        <w:rPr>
          <w:rFonts w:ascii="GHEA Grapalat" w:hAnsi="GHEA Grapalat"/>
          <w:sz w:val="24"/>
          <w:szCs w:val="24"/>
          <w:lang w:val="hy-AM"/>
        </w:rPr>
        <w:tab/>
      </w:r>
      <w:r w:rsidRPr="007E3275">
        <w:rPr>
          <w:rFonts w:ascii="GHEA Grapalat" w:hAnsi="GHEA Grapalat"/>
          <w:sz w:val="24"/>
          <w:szCs w:val="24"/>
          <w:lang w:val="hy-AM"/>
        </w:rPr>
        <w:t>Առաջարկվում է</w:t>
      </w:r>
      <w:r w:rsidR="00086AB1" w:rsidRPr="007E3275">
        <w:rPr>
          <w:rFonts w:ascii="GHEA Grapalat" w:hAnsi="GHEA Grapalat"/>
          <w:sz w:val="24"/>
          <w:szCs w:val="24"/>
          <w:lang w:val="hy-AM"/>
        </w:rPr>
        <w:t xml:space="preserve"> </w:t>
      </w:r>
      <w:r w:rsidR="00B31C51" w:rsidRPr="007E3275">
        <w:rPr>
          <w:rFonts w:ascii="GHEA Grapalat" w:hAnsi="GHEA Grapalat"/>
          <w:sz w:val="24"/>
          <w:szCs w:val="24"/>
          <w:lang w:val="hy-AM"/>
        </w:rPr>
        <w:t>Ծառայ</w:t>
      </w:r>
      <w:r w:rsidRPr="007E3275">
        <w:rPr>
          <w:rFonts w:ascii="GHEA Grapalat" w:hAnsi="GHEA Grapalat"/>
          <w:sz w:val="24"/>
          <w:szCs w:val="24"/>
          <w:lang w:val="hy-AM"/>
        </w:rPr>
        <w:t>ությանը</w:t>
      </w:r>
      <w:r w:rsidRPr="007E3275">
        <w:rPr>
          <w:rFonts w:ascii="MS Mincho" w:eastAsia="MS Mincho" w:hAnsi="MS Mincho" w:cs="MS Mincho" w:hint="eastAsia"/>
          <w:sz w:val="24"/>
          <w:szCs w:val="24"/>
          <w:lang w:val="hy-AM"/>
        </w:rPr>
        <w:t>․</w:t>
      </w:r>
      <w:r w:rsidRPr="007E3275">
        <w:rPr>
          <w:rFonts w:ascii="GHEA Grapalat" w:hAnsi="GHEA Grapalat"/>
          <w:sz w:val="24"/>
          <w:szCs w:val="24"/>
          <w:lang w:val="hy-AM"/>
        </w:rPr>
        <w:t xml:space="preserve"> </w:t>
      </w:r>
    </w:p>
    <w:p w:rsidR="00702420" w:rsidRPr="009A5CFB" w:rsidRDefault="00677DE8" w:rsidP="00F238FE">
      <w:pPr>
        <w:pStyle w:val="CommentText"/>
        <w:numPr>
          <w:ilvl w:val="0"/>
          <w:numId w:val="3"/>
        </w:numPr>
        <w:tabs>
          <w:tab w:val="left" w:pos="567"/>
        </w:tabs>
        <w:spacing w:line="276" w:lineRule="auto"/>
        <w:ind w:left="0" w:firstLine="284"/>
        <w:jc w:val="both"/>
        <w:rPr>
          <w:rFonts w:ascii="GHEA Grapalat" w:eastAsia="Calibri" w:hAnsi="GHEA Grapalat" w:cs="Arial"/>
          <w:sz w:val="24"/>
          <w:szCs w:val="24"/>
          <w:lang w:val="hy-AM"/>
        </w:rPr>
      </w:pPr>
      <w:r w:rsidRPr="00113A5C">
        <w:rPr>
          <w:rFonts w:ascii="GHEA Grapalat" w:eastAsia="Calibri" w:hAnsi="GHEA Grapalat" w:cs="Arial"/>
          <w:sz w:val="24"/>
          <w:szCs w:val="24"/>
          <w:lang w:val="hy-AM"/>
        </w:rPr>
        <w:t xml:space="preserve"> </w:t>
      </w:r>
      <w:r w:rsidR="00702420" w:rsidRPr="00113A5C">
        <w:rPr>
          <w:rFonts w:ascii="GHEA Grapalat" w:hAnsi="GHEA Grapalat" w:cs="Times New Roman"/>
          <w:sz w:val="24"/>
          <w:szCs w:val="24"/>
          <w:lang w:val="hy-AM"/>
        </w:rPr>
        <w:t>Բյուջեի կատարողականի հաշվետվությունում</w:t>
      </w:r>
      <w:r w:rsidR="005E68D6" w:rsidRPr="00113A5C">
        <w:rPr>
          <w:rFonts w:ascii="GHEA Grapalat" w:hAnsi="GHEA Grapalat" w:cs="Times New Roman"/>
          <w:sz w:val="24"/>
          <w:szCs w:val="24"/>
          <w:lang w:val="hy-AM"/>
        </w:rPr>
        <w:t xml:space="preserve"> </w:t>
      </w:r>
      <w:r w:rsidR="005E68D6" w:rsidRPr="00113A5C">
        <w:rPr>
          <w:rFonts w:ascii="GHEA Grapalat" w:hAnsi="GHEA Grapalat"/>
          <w:bCs/>
          <w:sz w:val="24"/>
          <w:szCs w:val="24"/>
          <w:lang w:val="hy-AM"/>
        </w:rPr>
        <w:t xml:space="preserve">(1070-12003) «1988-1992 թվականներին Ադրբեջանից </w:t>
      </w:r>
      <w:r w:rsidR="005258E8">
        <w:rPr>
          <w:rFonts w:ascii="GHEA Grapalat" w:hAnsi="GHEA Grapalat"/>
          <w:bCs/>
          <w:sz w:val="24"/>
          <w:szCs w:val="24"/>
          <w:lang w:val="hy-AM"/>
        </w:rPr>
        <w:t>բռնագաղթ</w:t>
      </w:r>
      <w:r w:rsidR="005E68D6" w:rsidRPr="00113A5C">
        <w:rPr>
          <w:rFonts w:ascii="GHEA Grapalat" w:hAnsi="GHEA Grapalat"/>
          <w:bCs/>
          <w:sz w:val="24"/>
          <w:szCs w:val="24"/>
          <w:lang w:val="hy-AM"/>
        </w:rPr>
        <w:t>ած և Հայաստանի Հանրապետությունում ապաստանած փախստական ընտանիքների բնակարանային ապահովում»</w:t>
      </w:r>
      <w:r w:rsidR="005E68D6" w:rsidRPr="00113A5C">
        <w:rPr>
          <w:rFonts w:ascii="GHEA Grapalat" w:hAnsi="GHEA Grapalat"/>
          <w:sz w:val="24"/>
          <w:szCs w:val="24"/>
          <w:lang w:val="hy-AM"/>
        </w:rPr>
        <w:t xml:space="preserve"> </w:t>
      </w:r>
      <w:r w:rsidR="005E68D6" w:rsidRPr="00113A5C">
        <w:rPr>
          <w:rFonts w:ascii="GHEA Grapalat" w:hAnsi="GHEA Grapalat" w:cs="Arial"/>
          <w:sz w:val="24"/>
          <w:szCs w:val="24"/>
          <w:lang w:val="hy-AM"/>
        </w:rPr>
        <w:t xml:space="preserve">ծախսային միջոցառման </w:t>
      </w:r>
      <w:r w:rsidR="005E68D6" w:rsidRPr="00113A5C">
        <w:rPr>
          <w:rFonts w:ascii="GHEA Grapalat" w:hAnsi="GHEA Grapalat"/>
          <w:sz w:val="24"/>
          <w:szCs w:val="24"/>
          <w:lang w:val="hy-AM"/>
        </w:rPr>
        <w:t>փաստացի ծախս</w:t>
      </w:r>
      <w:r w:rsidR="00412E79" w:rsidRPr="00113A5C">
        <w:rPr>
          <w:rFonts w:ascii="GHEA Grapalat" w:hAnsi="GHEA Grapalat"/>
          <w:sz w:val="24"/>
          <w:szCs w:val="24"/>
          <w:lang w:val="hy-AM"/>
        </w:rPr>
        <w:t>ի</w:t>
      </w:r>
      <w:r w:rsidR="005E68D6" w:rsidRPr="00113A5C">
        <w:rPr>
          <w:rFonts w:ascii="GHEA Grapalat" w:hAnsi="GHEA Grapalat"/>
          <w:sz w:val="24"/>
          <w:szCs w:val="24"/>
          <w:lang w:val="hy-AM"/>
        </w:rPr>
        <w:t xml:space="preserve"> </w:t>
      </w:r>
      <w:r w:rsidR="00D63BDD" w:rsidRPr="00113A5C">
        <w:rPr>
          <w:rFonts w:ascii="GHEA Grapalat" w:hAnsi="GHEA Grapalat"/>
          <w:sz w:val="24"/>
          <w:szCs w:val="24"/>
          <w:lang w:val="hy-AM"/>
        </w:rPr>
        <w:t>ձևակերպ</w:t>
      </w:r>
      <w:r w:rsidR="001C47F6" w:rsidRPr="00113A5C">
        <w:rPr>
          <w:rFonts w:ascii="GHEA Grapalat" w:hAnsi="GHEA Grapalat"/>
          <w:sz w:val="24"/>
          <w:szCs w:val="24"/>
          <w:lang w:val="hy-AM"/>
        </w:rPr>
        <w:t>ումը</w:t>
      </w:r>
      <w:r w:rsidR="00D63BDD" w:rsidRPr="00113A5C">
        <w:rPr>
          <w:rFonts w:ascii="GHEA Grapalat" w:hAnsi="GHEA Grapalat"/>
          <w:sz w:val="24"/>
          <w:szCs w:val="24"/>
          <w:lang w:val="hy-AM"/>
        </w:rPr>
        <w:t xml:space="preserve"> </w:t>
      </w:r>
      <w:r w:rsidR="005E68D6" w:rsidRPr="00113A5C">
        <w:rPr>
          <w:rFonts w:ascii="GHEA Grapalat" w:hAnsi="GHEA Grapalat"/>
          <w:sz w:val="24"/>
          <w:szCs w:val="24"/>
          <w:lang w:val="hy-AM"/>
        </w:rPr>
        <w:t xml:space="preserve">համապատասխանեցնել գործող </w:t>
      </w:r>
      <w:r w:rsidR="00412E79" w:rsidRPr="00113A5C">
        <w:rPr>
          <w:rFonts w:ascii="GHEA Grapalat" w:hAnsi="GHEA Grapalat"/>
          <w:sz w:val="24"/>
          <w:szCs w:val="24"/>
          <w:lang w:val="hy-AM"/>
        </w:rPr>
        <w:t>իրավա</w:t>
      </w:r>
      <w:r w:rsidR="005E68D6" w:rsidRPr="00113A5C">
        <w:rPr>
          <w:rFonts w:ascii="GHEA Grapalat" w:hAnsi="GHEA Grapalat"/>
          <w:sz w:val="24"/>
          <w:szCs w:val="24"/>
          <w:lang w:val="hy-AM"/>
        </w:rPr>
        <w:t>կարգավորումներին։</w:t>
      </w:r>
    </w:p>
    <w:p w:rsidR="009A5CFB" w:rsidRDefault="009A5CFB" w:rsidP="009A5CFB">
      <w:pPr>
        <w:pStyle w:val="CommentText"/>
        <w:spacing w:line="276" w:lineRule="auto"/>
        <w:ind w:firstLine="284"/>
        <w:jc w:val="both"/>
        <w:rPr>
          <w:rFonts w:ascii="GHEA Grapalat" w:hAnsi="GHEA Grapalat"/>
          <w:sz w:val="24"/>
          <w:szCs w:val="24"/>
          <w:lang w:val="hy-AM"/>
        </w:rPr>
      </w:pPr>
      <w:r>
        <w:rPr>
          <w:rFonts w:ascii="GHEA Grapalat" w:hAnsi="GHEA Grapalat"/>
          <w:sz w:val="24"/>
          <w:szCs w:val="24"/>
          <w:lang w:val="hy-AM"/>
        </w:rPr>
        <w:t>ՀՀ ֆ</w:t>
      </w:r>
      <w:r w:rsidRPr="00CA33F7">
        <w:rPr>
          <w:rFonts w:ascii="GHEA Grapalat" w:hAnsi="GHEA Grapalat"/>
          <w:sz w:val="24"/>
          <w:szCs w:val="24"/>
          <w:lang w:val="hy-AM"/>
        </w:rPr>
        <w:t xml:space="preserve">ինանսների </w:t>
      </w:r>
      <w:r>
        <w:rPr>
          <w:rFonts w:ascii="GHEA Grapalat" w:hAnsi="GHEA Grapalat"/>
          <w:sz w:val="24"/>
          <w:szCs w:val="24"/>
          <w:lang w:val="hy-AM"/>
        </w:rPr>
        <w:t xml:space="preserve">նախարարության հետ քննարկումների </w:t>
      </w:r>
      <w:r w:rsidR="00CF4C5C">
        <w:rPr>
          <w:rFonts w:ascii="GHEA Grapalat" w:hAnsi="GHEA Grapalat"/>
          <w:sz w:val="24"/>
          <w:szCs w:val="24"/>
          <w:lang w:val="hy-AM"/>
        </w:rPr>
        <w:t>արդյունքում</w:t>
      </w:r>
      <w:r w:rsidR="00E41CFF">
        <w:rPr>
          <w:rFonts w:ascii="GHEA Grapalat" w:hAnsi="GHEA Grapalat"/>
          <w:sz w:val="24"/>
          <w:szCs w:val="24"/>
          <w:lang w:val="hy-AM"/>
        </w:rPr>
        <w:t xml:space="preserve"> ա</w:t>
      </w:r>
      <w:r w:rsidR="00E41CFF" w:rsidRPr="00CA33F7">
        <w:rPr>
          <w:rFonts w:ascii="GHEA Grapalat" w:hAnsi="GHEA Grapalat"/>
          <w:sz w:val="24"/>
          <w:szCs w:val="24"/>
          <w:lang w:val="hy-AM"/>
        </w:rPr>
        <w:t>ռաջարկության կատարում</w:t>
      </w:r>
      <w:r w:rsidR="00E41CFF">
        <w:rPr>
          <w:rFonts w:ascii="GHEA Grapalat" w:hAnsi="GHEA Grapalat"/>
          <w:sz w:val="24"/>
          <w:szCs w:val="24"/>
          <w:lang w:val="hy-AM"/>
        </w:rPr>
        <w:t xml:space="preserve">ն </w:t>
      </w:r>
      <w:r w:rsidRPr="00CA33F7">
        <w:rPr>
          <w:rFonts w:ascii="GHEA Grapalat" w:hAnsi="GHEA Grapalat"/>
          <w:sz w:val="24"/>
          <w:szCs w:val="24"/>
          <w:lang w:val="hy-AM"/>
        </w:rPr>
        <w:t xml:space="preserve"> </w:t>
      </w:r>
      <w:r>
        <w:rPr>
          <w:rFonts w:ascii="GHEA Grapalat" w:hAnsi="GHEA Grapalat"/>
          <w:sz w:val="24"/>
          <w:szCs w:val="24"/>
          <w:lang w:val="hy-AM"/>
        </w:rPr>
        <w:t xml:space="preserve">իրականացնել </w:t>
      </w:r>
      <w:r w:rsidRPr="00CA33F7">
        <w:rPr>
          <w:rFonts w:ascii="GHEA Grapalat" w:hAnsi="GHEA Grapalat" w:cs="GHEA Grapalat"/>
          <w:sz w:val="24"/>
          <w:szCs w:val="24"/>
          <w:lang w:val="hy-AM"/>
        </w:rPr>
        <w:t xml:space="preserve">պետական բյուջեի կատարման վերաբերյալ հաշվետվությունների տեքստային մասում </w:t>
      </w:r>
      <w:r>
        <w:rPr>
          <w:rFonts w:ascii="GHEA Grapalat" w:hAnsi="GHEA Grapalat" w:cs="GHEA Grapalat"/>
          <w:sz w:val="24"/>
          <w:szCs w:val="24"/>
          <w:lang w:val="hy-AM"/>
        </w:rPr>
        <w:t>հիշատակված ծախսային միջոցառման տարեկան փաստացի ծախսի</w:t>
      </w:r>
      <w:r w:rsidR="007644B0">
        <w:rPr>
          <w:rFonts w:ascii="GHEA Grapalat" w:hAnsi="GHEA Grapalat" w:cs="GHEA Grapalat"/>
          <w:sz w:val="24"/>
          <w:szCs w:val="24"/>
          <w:lang w:val="hy-AM"/>
        </w:rPr>
        <w:t xml:space="preserve"> ձևակերպման</w:t>
      </w:r>
      <w:r>
        <w:rPr>
          <w:rFonts w:ascii="GHEA Grapalat" w:hAnsi="GHEA Grapalat" w:cs="GHEA Grapalat"/>
          <w:sz w:val="24"/>
          <w:szCs w:val="24"/>
          <w:lang w:val="hy-AM"/>
        </w:rPr>
        <w:t xml:space="preserve">, </w:t>
      </w:r>
      <w:r>
        <w:rPr>
          <w:rFonts w:ascii="GHEA Grapalat" w:hAnsi="GHEA Grapalat"/>
          <w:sz w:val="24"/>
          <w:szCs w:val="24"/>
          <w:lang w:val="hy-AM"/>
        </w:rPr>
        <w:t>միջոցառման չիրականացման և 100</w:t>
      </w:r>
      <w:r w:rsidRPr="00E30A06">
        <w:rPr>
          <w:rFonts w:ascii="GHEA Grapalat" w:hAnsi="GHEA Grapalat"/>
          <w:sz w:val="24"/>
          <w:szCs w:val="24"/>
          <w:lang w:val="hy-AM"/>
        </w:rPr>
        <w:t xml:space="preserve">% </w:t>
      </w:r>
      <w:r>
        <w:rPr>
          <w:rFonts w:ascii="GHEA Grapalat" w:hAnsi="GHEA Grapalat"/>
          <w:sz w:val="24"/>
          <w:szCs w:val="24"/>
          <w:lang w:val="hy-AM"/>
        </w:rPr>
        <w:t>կատարողականի</w:t>
      </w:r>
      <w:r>
        <w:rPr>
          <w:rFonts w:ascii="GHEA Grapalat" w:hAnsi="GHEA Grapalat" w:cs="GHEA Grapalat"/>
          <w:sz w:val="24"/>
          <w:szCs w:val="24"/>
          <w:lang w:val="hy-AM"/>
        </w:rPr>
        <w:t xml:space="preserve"> ձևակերպման </w:t>
      </w:r>
      <w:r w:rsidRPr="00CA33F7">
        <w:rPr>
          <w:rFonts w:ascii="GHEA Grapalat" w:hAnsi="GHEA Grapalat" w:cs="GHEA Grapalat"/>
          <w:sz w:val="24"/>
          <w:szCs w:val="24"/>
          <w:lang w:val="hy-AM"/>
        </w:rPr>
        <w:t>պատճառների բացահայտ</w:t>
      </w:r>
      <w:r>
        <w:rPr>
          <w:rFonts w:ascii="GHEA Grapalat" w:hAnsi="GHEA Grapalat" w:cs="GHEA Grapalat"/>
          <w:sz w:val="24"/>
          <w:szCs w:val="24"/>
          <w:lang w:val="hy-AM"/>
        </w:rPr>
        <w:t xml:space="preserve">ման </w:t>
      </w:r>
      <w:r w:rsidRPr="00CA33F7">
        <w:rPr>
          <w:rFonts w:ascii="GHEA Grapalat" w:hAnsi="GHEA Grapalat"/>
          <w:sz w:val="24"/>
          <w:szCs w:val="24"/>
          <w:lang w:val="hy-AM"/>
        </w:rPr>
        <w:t>դիտարկ</w:t>
      </w:r>
      <w:r>
        <w:rPr>
          <w:rFonts w:ascii="GHEA Grapalat" w:hAnsi="GHEA Grapalat"/>
          <w:sz w:val="24"/>
          <w:szCs w:val="24"/>
          <w:lang w:val="hy-AM"/>
        </w:rPr>
        <w:t>մամբ</w:t>
      </w:r>
      <w:r>
        <w:rPr>
          <w:rFonts w:ascii="GHEA Grapalat" w:hAnsi="GHEA Grapalat" w:cs="GHEA Grapalat"/>
          <w:sz w:val="24"/>
          <w:szCs w:val="24"/>
          <w:lang w:val="hy-AM"/>
        </w:rPr>
        <w:t>։</w:t>
      </w:r>
    </w:p>
    <w:p w:rsidR="001959D9" w:rsidRPr="007E3275" w:rsidRDefault="00677DE8" w:rsidP="00F238FE">
      <w:pPr>
        <w:pStyle w:val="CommentText"/>
        <w:numPr>
          <w:ilvl w:val="0"/>
          <w:numId w:val="3"/>
        </w:numPr>
        <w:tabs>
          <w:tab w:val="left" w:pos="567"/>
        </w:tabs>
        <w:spacing w:line="276" w:lineRule="auto"/>
        <w:ind w:left="0" w:firstLine="284"/>
        <w:jc w:val="both"/>
        <w:rPr>
          <w:rFonts w:ascii="GHEA Grapalat" w:eastAsia="Calibri" w:hAnsi="GHEA Grapalat" w:cs="Arial"/>
          <w:sz w:val="24"/>
          <w:szCs w:val="24"/>
          <w:lang w:val="hy-AM"/>
        </w:rPr>
      </w:pPr>
      <w:r w:rsidRPr="007E3275">
        <w:rPr>
          <w:rFonts w:ascii="GHEA Grapalat" w:hAnsi="GHEA Grapalat" w:cs="Times New Roman"/>
          <w:sz w:val="24"/>
          <w:szCs w:val="24"/>
          <w:lang w:val="hy-AM"/>
        </w:rPr>
        <w:t>Բյուջեի կատարողականի հաշվետվությունում</w:t>
      </w:r>
      <w:r w:rsidRPr="007E3275">
        <w:rPr>
          <w:rFonts w:ascii="GHEA Grapalat" w:eastAsia="Calibri" w:hAnsi="GHEA Grapalat" w:cs="Arial"/>
          <w:sz w:val="24"/>
          <w:szCs w:val="24"/>
          <w:lang w:val="hy-AM"/>
        </w:rPr>
        <w:t xml:space="preserve"> </w:t>
      </w:r>
      <w:r w:rsidRPr="007E3275">
        <w:rPr>
          <w:rFonts w:ascii="GHEA Grapalat" w:hAnsi="GHEA Grapalat" w:cs="Times New Roman"/>
          <w:sz w:val="24"/>
          <w:szCs w:val="24"/>
          <w:lang w:val="hy-AM"/>
        </w:rPr>
        <w:t>արտացոլված պարգևատրման գումար</w:t>
      </w:r>
      <w:r w:rsidR="00B31C51" w:rsidRPr="007E3275">
        <w:rPr>
          <w:rFonts w:ascii="GHEA Grapalat" w:hAnsi="GHEA Grapalat" w:cs="Times New Roman"/>
          <w:sz w:val="24"/>
          <w:szCs w:val="24"/>
          <w:lang w:val="hy-AM"/>
        </w:rPr>
        <w:t>ներ</w:t>
      </w:r>
      <w:r w:rsidRPr="007E3275">
        <w:rPr>
          <w:rFonts w:ascii="GHEA Grapalat" w:hAnsi="GHEA Grapalat" w:cs="Times New Roman"/>
          <w:sz w:val="24"/>
          <w:szCs w:val="24"/>
          <w:lang w:val="hy-AM"/>
        </w:rPr>
        <w:t xml:space="preserve">ը </w:t>
      </w:r>
      <w:r w:rsidR="00F54756" w:rsidRPr="007E3275">
        <w:rPr>
          <w:rFonts w:ascii="GHEA Grapalat" w:hAnsi="GHEA Grapalat" w:cs="Times New Roman"/>
          <w:sz w:val="24"/>
          <w:szCs w:val="24"/>
          <w:lang w:val="hy-AM"/>
        </w:rPr>
        <w:t>(</w:t>
      </w:r>
      <w:r w:rsidR="004D6922" w:rsidRPr="007E3275">
        <w:rPr>
          <w:rFonts w:ascii="GHEA Grapalat" w:eastAsia="Calibri" w:hAnsi="GHEA Grapalat" w:cs="Times Armenian"/>
          <w:sz w:val="24"/>
          <w:szCs w:val="24"/>
          <w:lang w:val="hy-AM"/>
        </w:rPr>
        <w:t>1106</w:t>
      </w:r>
      <w:r w:rsidR="00B31C51" w:rsidRPr="007E3275">
        <w:rPr>
          <w:rFonts w:ascii="GHEA Grapalat" w:eastAsia="Calibri" w:hAnsi="GHEA Grapalat" w:cs="Times Armenian"/>
          <w:sz w:val="24"/>
          <w:szCs w:val="24"/>
          <w:lang w:val="hy-AM"/>
        </w:rPr>
        <w:t>-11001</w:t>
      </w:r>
      <w:r w:rsidR="00F54756" w:rsidRPr="007E3275">
        <w:rPr>
          <w:rFonts w:ascii="GHEA Grapalat" w:eastAsia="Calibri" w:hAnsi="GHEA Grapalat" w:cs="Times Armenian"/>
          <w:sz w:val="24"/>
          <w:szCs w:val="24"/>
          <w:lang w:val="hy-AM"/>
        </w:rPr>
        <w:t xml:space="preserve">) </w:t>
      </w:r>
      <w:r w:rsidR="00F54756" w:rsidRPr="007E3275">
        <w:rPr>
          <w:rFonts w:ascii="GHEA Grapalat" w:hAnsi="GHEA Grapalat"/>
          <w:sz w:val="24"/>
          <w:szCs w:val="24"/>
          <w:lang w:val="hy-AM"/>
        </w:rPr>
        <w:t>«</w:t>
      </w:r>
      <w:r w:rsidR="00B31C51" w:rsidRPr="007E3275">
        <w:rPr>
          <w:rFonts w:ascii="GHEA Grapalat" w:eastAsia="Calibri" w:hAnsi="GHEA Grapalat" w:cs="Times Armenian"/>
          <w:sz w:val="24"/>
          <w:szCs w:val="24"/>
          <w:lang w:val="hy-AM"/>
        </w:rPr>
        <w:t>Միգրացիոն բնագավառում պետական քաղաքականության մշակում և իրականացում</w:t>
      </w:r>
      <w:r w:rsidR="001504FF" w:rsidRPr="007E3275">
        <w:rPr>
          <w:rFonts w:ascii="GHEA Grapalat" w:hAnsi="GHEA Grapalat"/>
          <w:sz w:val="24"/>
          <w:szCs w:val="24"/>
          <w:lang w:val="hy-AM"/>
        </w:rPr>
        <w:t xml:space="preserve">» </w:t>
      </w:r>
      <w:r w:rsidR="00F54756" w:rsidRPr="007E3275">
        <w:rPr>
          <w:rFonts w:ascii="GHEA Grapalat" w:hAnsi="GHEA Grapalat"/>
          <w:sz w:val="24"/>
          <w:szCs w:val="24"/>
          <w:lang w:val="hy-AM"/>
        </w:rPr>
        <w:t>ծախսային միջոցառման</w:t>
      </w:r>
      <w:r w:rsidR="00F54756" w:rsidRPr="007E3275">
        <w:rPr>
          <w:rFonts w:ascii="GHEA Grapalat" w:hAnsi="GHEA Grapalat" w:cs="Times New Roman"/>
          <w:sz w:val="24"/>
          <w:szCs w:val="24"/>
          <w:lang w:val="hy-AM"/>
        </w:rPr>
        <w:t xml:space="preserve"> </w:t>
      </w:r>
      <w:r w:rsidRPr="007E3275">
        <w:rPr>
          <w:rFonts w:ascii="GHEA Grapalat" w:hAnsi="GHEA Grapalat" w:cs="Times New Roman"/>
          <w:sz w:val="24"/>
          <w:szCs w:val="24"/>
          <w:lang w:val="hy-AM"/>
        </w:rPr>
        <w:t xml:space="preserve">Աշխատողների աշխատավարձեր և հավելավճարներ </w:t>
      </w:r>
      <w:r w:rsidR="004D6922" w:rsidRPr="007E3275">
        <w:rPr>
          <w:rFonts w:ascii="GHEA Grapalat" w:hAnsi="GHEA Grapalat" w:cs="Times New Roman"/>
          <w:sz w:val="24"/>
          <w:szCs w:val="24"/>
          <w:lang w:val="hy-AM"/>
        </w:rPr>
        <w:t xml:space="preserve">(411100) </w:t>
      </w:r>
      <w:r w:rsidRPr="007E3275">
        <w:rPr>
          <w:rFonts w:ascii="GHEA Grapalat" w:hAnsi="GHEA Grapalat" w:cs="Times New Roman"/>
          <w:sz w:val="24"/>
          <w:szCs w:val="24"/>
          <w:lang w:val="hy-AM"/>
        </w:rPr>
        <w:t xml:space="preserve">հոդվածի փոխարեն </w:t>
      </w:r>
      <w:r w:rsidR="005E7328" w:rsidRPr="007E3275">
        <w:rPr>
          <w:rFonts w:ascii="GHEA Grapalat" w:hAnsi="GHEA Grapalat" w:cs="Times New Roman"/>
          <w:sz w:val="24"/>
          <w:szCs w:val="24"/>
          <w:lang w:val="hy-AM"/>
        </w:rPr>
        <w:t xml:space="preserve">այսուհետ </w:t>
      </w:r>
      <w:r w:rsidRPr="007E3275">
        <w:rPr>
          <w:rFonts w:ascii="GHEA Grapalat" w:hAnsi="GHEA Grapalat" w:cs="Times New Roman"/>
          <w:sz w:val="24"/>
          <w:szCs w:val="24"/>
          <w:lang w:val="hy-AM"/>
        </w:rPr>
        <w:t>ներառել </w:t>
      </w:r>
      <w:r w:rsidRPr="007E3275">
        <w:rPr>
          <w:rFonts w:ascii="GHEA Grapalat" w:hAnsi="GHEA Grapalat" w:cs="Sylfaen"/>
          <w:sz w:val="24"/>
          <w:szCs w:val="24"/>
          <w:lang w:val="hy-AM"/>
        </w:rPr>
        <w:t>Պարգևատրումներ,</w:t>
      </w:r>
      <w:r w:rsidRPr="007E3275">
        <w:rPr>
          <w:rFonts w:ascii="GHEA Grapalat" w:hAnsi="GHEA Grapalat"/>
          <w:sz w:val="24"/>
          <w:szCs w:val="24"/>
          <w:lang w:val="hy-AM"/>
        </w:rPr>
        <w:t xml:space="preserve"> </w:t>
      </w:r>
      <w:r w:rsidRPr="007E3275">
        <w:rPr>
          <w:rFonts w:ascii="GHEA Grapalat" w:hAnsi="GHEA Grapalat" w:cs="Sylfaen"/>
          <w:sz w:val="24"/>
          <w:szCs w:val="24"/>
          <w:lang w:val="hy-AM"/>
        </w:rPr>
        <w:t>դրամական</w:t>
      </w:r>
      <w:r w:rsidRPr="007E3275">
        <w:rPr>
          <w:rFonts w:ascii="GHEA Grapalat" w:hAnsi="GHEA Grapalat"/>
          <w:sz w:val="24"/>
          <w:szCs w:val="24"/>
          <w:lang w:val="hy-AM"/>
        </w:rPr>
        <w:t xml:space="preserve"> </w:t>
      </w:r>
      <w:r w:rsidRPr="007E3275">
        <w:rPr>
          <w:rFonts w:ascii="GHEA Grapalat" w:hAnsi="GHEA Grapalat" w:cs="Sylfaen"/>
          <w:sz w:val="24"/>
          <w:szCs w:val="24"/>
          <w:lang w:val="hy-AM"/>
        </w:rPr>
        <w:t>խրախուսումներ և հատուկ վճարներ</w:t>
      </w:r>
      <w:r w:rsidRPr="007E3275">
        <w:rPr>
          <w:rFonts w:ascii="GHEA Grapalat" w:hAnsi="GHEA Grapalat" w:cs="Times New Roman"/>
          <w:sz w:val="24"/>
          <w:szCs w:val="24"/>
          <w:lang w:val="hy-AM"/>
        </w:rPr>
        <w:t xml:space="preserve"> </w:t>
      </w:r>
      <w:r w:rsidR="004D6922" w:rsidRPr="007E3275">
        <w:rPr>
          <w:rFonts w:ascii="GHEA Grapalat" w:hAnsi="GHEA Grapalat" w:cs="Times New Roman"/>
          <w:sz w:val="24"/>
          <w:szCs w:val="24"/>
          <w:lang w:val="hy-AM"/>
        </w:rPr>
        <w:t xml:space="preserve">(411200) </w:t>
      </w:r>
      <w:r w:rsidRPr="007E3275">
        <w:rPr>
          <w:rFonts w:ascii="GHEA Grapalat" w:hAnsi="GHEA Grapalat" w:cs="Times New Roman"/>
          <w:sz w:val="24"/>
          <w:szCs w:val="24"/>
          <w:lang w:val="hy-AM"/>
        </w:rPr>
        <w:t>հոդվածում</w:t>
      </w:r>
      <w:r w:rsidRPr="007E3275">
        <w:rPr>
          <w:rFonts w:ascii="GHEA Grapalat" w:eastAsia="Calibri" w:hAnsi="GHEA Grapalat" w:cs="Arial"/>
          <w:b/>
          <w:sz w:val="24"/>
          <w:szCs w:val="24"/>
          <w:lang w:val="hy-AM"/>
        </w:rPr>
        <w:t>։</w:t>
      </w:r>
    </w:p>
    <w:p w:rsidR="007D1D2A" w:rsidRPr="007D1D2A" w:rsidRDefault="008639D6" w:rsidP="00F238FE">
      <w:pPr>
        <w:pStyle w:val="ListParagraph"/>
        <w:numPr>
          <w:ilvl w:val="0"/>
          <w:numId w:val="3"/>
        </w:numPr>
        <w:tabs>
          <w:tab w:val="left" w:pos="567"/>
        </w:tabs>
        <w:spacing w:after="0" w:line="276" w:lineRule="auto"/>
        <w:ind w:left="0" w:firstLine="284"/>
        <w:jc w:val="both"/>
        <w:rPr>
          <w:rFonts w:ascii="GHEA Grapalat" w:eastAsia="Calibri" w:hAnsi="GHEA Grapalat" w:cs="Arial"/>
          <w:sz w:val="24"/>
          <w:szCs w:val="24"/>
          <w:lang w:val="hy-AM"/>
        </w:rPr>
      </w:pPr>
      <w:r>
        <w:rPr>
          <w:rFonts w:ascii="GHEA Grapalat" w:eastAsia="Calibri" w:hAnsi="GHEA Grapalat" w:cs="Times Armenian"/>
          <w:sz w:val="24"/>
          <w:szCs w:val="24"/>
          <w:lang w:val="hy-AM"/>
        </w:rPr>
        <w:t>Միջոց</w:t>
      </w:r>
      <w:r w:rsidR="003223EF" w:rsidRPr="00BA44E0">
        <w:rPr>
          <w:rFonts w:ascii="GHEA Grapalat" w:eastAsia="Calibri" w:hAnsi="GHEA Grapalat" w:cs="Times Armenian"/>
          <w:sz w:val="24"/>
          <w:szCs w:val="24"/>
          <w:lang w:val="hy-AM"/>
        </w:rPr>
        <w:t>ներ ձեռնարկել</w:t>
      </w:r>
      <w:r w:rsidR="007D1D2A">
        <w:rPr>
          <w:rFonts w:ascii="GHEA Grapalat" w:eastAsia="Calibri" w:hAnsi="GHEA Grapalat" w:cs="Times Armenian"/>
          <w:sz w:val="24"/>
          <w:szCs w:val="24"/>
          <w:lang w:val="hy-AM"/>
        </w:rPr>
        <w:t>,</w:t>
      </w:r>
    </w:p>
    <w:p w:rsidR="007D1D2A" w:rsidRPr="007D1D2A" w:rsidRDefault="007D1D2A" w:rsidP="005130CD">
      <w:pPr>
        <w:pStyle w:val="ListParagraph"/>
        <w:numPr>
          <w:ilvl w:val="1"/>
          <w:numId w:val="3"/>
        </w:numPr>
        <w:tabs>
          <w:tab w:val="left" w:pos="567"/>
          <w:tab w:val="left" w:pos="1276"/>
        </w:tabs>
        <w:spacing w:after="0" w:line="276" w:lineRule="auto"/>
        <w:ind w:left="284" w:firstLine="425"/>
        <w:jc w:val="both"/>
        <w:rPr>
          <w:rFonts w:ascii="GHEA Grapalat" w:eastAsia="Calibri" w:hAnsi="GHEA Grapalat" w:cs="Arial"/>
          <w:sz w:val="24"/>
          <w:szCs w:val="24"/>
          <w:lang w:val="hy-AM"/>
        </w:rPr>
      </w:pPr>
      <w:r w:rsidRPr="007D1D2A">
        <w:rPr>
          <w:rFonts w:ascii="GHEA Grapalat" w:hAnsi="GHEA Grapalat"/>
          <w:sz w:val="24"/>
          <w:szCs w:val="24"/>
          <w:lang w:val="hy-AM"/>
        </w:rPr>
        <w:t>Ծ</w:t>
      </w:r>
      <w:r w:rsidR="009060FD" w:rsidRPr="007D1D2A">
        <w:rPr>
          <w:rFonts w:ascii="GHEA Grapalat" w:hAnsi="GHEA Grapalat"/>
          <w:sz w:val="24"/>
          <w:szCs w:val="24"/>
          <w:lang w:val="hy-AM"/>
        </w:rPr>
        <w:t xml:space="preserve">ախսային միջոցառումների </w:t>
      </w:r>
      <w:r w:rsidR="009060FD" w:rsidRPr="007D1D2A">
        <w:rPr>
          <w:rFonts w:ascii="GHEA Grapalat" w:hAnsi="GHEA Grapalat" w:cs="Times New Roman"/>
          <w:sz w:val="24"/>
          <w:szCs w:val="24"/>
          <w:lang w:val="hy-AM"/>
        </w:rPr>
        <w:t xml:space="preserve">շրջանակներում </w:t>
      </w:r>
      <w:r w:rsidR="00821C55" w:rsidRPr="007D1D2A">
        <w:rPr>
          <w:rFonts w:ascii="GHEA Grapalat" w:hAnsi="GHEA Grapalat" w:cs="Times New Roman"/>
          <w:sz w:val="24"/>
          <w:szCs w:val="24"/>
          <w:lang w:val="hy-AM"/>
        </w:rPr>
        <w:t>Ծառայության ենթակայության ՊՈԱԿ-ներում</w:t>
      </w:r>
      <w:r w:rsidR="007D5C4D" w:rsidRPr="007D1D2A">
        <w:rPr>
          <w:rFonts w:ascii="GHEA Grapalat" w:hAnsi="GHEA Grapalat" w:cs="Times New Roman"/>
          <w:sz w:val="24"/>
          <w:szCs w:val="24"/>
          <w:lang w:val="hy-AM"/>
        </w:rPr>
        <w:t>,</w:t>
      </w:r>
      <w:r w:rsidR="00821C55" w:rsidRPr="007D1D2A">
        <w:rPr>
          <w:rFonts w:ascii="GHEA Grapalat" w:hAnsi="GHEA Grapalat" w:cs="Times New Roman"/>
          <w:sz w:val="24"/>
          <w:szCs w:val="24"/>
          <w:lang w:val="hy-AM"/>
        </w:rPr>
        <w:t xml:space="preserve"> </w:t>
      </w:r>
      <w:r w:rsidR="007D5C4D" w:rsidRPr="007D1D2A">
        <w:rPr>
          <w:rFonts w:ascii="GHEA Grapalat" w:hAnsi="GHEA Grapalat" w:cs="Times New Roman"/>
          <w:sz w:val="24"/>
          <w:szCs w:val="24"/>
          <w:lang w:val="hy-AM"/>
        </w:rPr>
        <w:t xml:space="preserve">ըստ </w:t>
      </w:r>
      <w:r w:rsidR="007D5C4D" w:rsidRPr="007D1D2A">
        <w:rPr>
          <w:rFonts w:ascii="GHEA Grapalat" w:hAnsi="GHEA Grapalat"/>
          <w:sz w:val="24"/>
          <w:szCs w:val="24"/>
          <w:lang w:val="hy-AM"/>
        </w:rPr>
        <w:t xml:space="preserve">բյուջետային և հանրային հատվածի հաշվապահական հաշվառման դասակարգումների, </w:t>
      </w:r>
      <w:r w:rsidR="009060FD" w:rsidRPr="007D1D2A">
        <w:rPr>
          <w:rFonts w:ascii="GHEA Grapalat" w:hAnsi="GHEA Grapalat"/>
          <w:sz w:val="24"/>
          <w:szCs w:val="24"/>
          <w:lang w:val="hy-AM"/>
        </w:rPr>
        <w:t xml:space="preserve">գործառնությունների հաշվապահական </w:t>
      </w:r>
      <w:r w:rsidR="003223EF" w:rsidRPr="007D1D2A">
        <w:rPr>
          <w:rFonts w:ascii="GHEA Grapalat" w:hAnsi="GHEA Grapalat"/>
          <w:sz w:val="24"/>
          <w:szCs w:val="24"/>
          <w:lang w:val="hy-AM"/>
        </w:rPr>
        <w:t>թղթակցություններ</w:t>
      </w:r>
      <w:r w:rsidR="007D5C4D" w:rsidRPr="007D1D2A">
        <w:rPr>
          <w:rFonts w:ascii="GHEA Grapalat" w:hAnsi="GHEA Grapalat"/>
          <w:sz w:val="24"/>
          <w:szCs w:val="24"/>
          <w:lang w:val="hy-AM"/>
        </w:rPr>
        <w:t>ը</w:t>
      </w:r>
      <w:r w:rsidR="003223EF" w:rsidRPr="007D1D2A">
        <w:rPr>
          <w:rFonts w:ascii="GHEA Grapalat" w:hAnsi="GHEA Grapalat"/>
          <w:sz w:val="24"/>
          <w:szCs w:val="24"/>
          <w:lang w:val="hy-AM"/>
        </w:rPr>
        <w:t>՝</w:t>
      </w:r>
      <w:r w:rsidR="009060FD" w:rsidRPr="007D1D2A">
        <w:rPr>
          <w:rFonts w:ascii="GHEA Grapalat" w:hAnsi="GHEA Grapalat"/>
          <w:sz w:val="24"/>
          <w:szCs w:val="24"/>
          <w:lang w:val="hy-AM"/>
        </w:rPr>
        <w:t xml:space="preserve"> «ՀԾ» հաշվապահական ծրագրով սահմանված  կարգով</w:t>
      </w:r>
      <w:r w:rsidR="003223EF" w:rsidRPr="007D1D2A">
        <w:rPr>
          <w:rFonts w:ascii="GHEA Grapalat" w:hAnsi="GHEA Grapalat"/>
          <w:sz w:val="24"/>
          <w:szCs w:val="24"/>
          <w:lang w:val="hy-AM"/>
        </w:rPr>
        <w:t xml:space="preserve"> ձևակերպ</w:t>
      </w:r>
      <w:r w:rsidR="004A299A" w:rsidRPr="007D1D2A">
        <w:rPr>
          <w:rFonts w:ascii="GHEA Grapalat" w:hAnsi="GHEA Grapalat"/>
          <w:sz w:val="24"/>
          <w:szCs w:val="24"/>
          <w:lang w:val="hy-AM"/>
        </w:rPr>
        <w:t>ելու</w:t>
      </w:r>
      <w:r w:rsidR="003223EF" w:rsidRPr="007D1D2A">
        <w:rPr>
          <w:rFonts w:ascii="GHEA Grapalat" w:hAnsi="GHEA Grapalat"/>
          <w:sz w:val="24"/>
          <w:szCs w:val="24"/>
          <w:lang w:val="hy-AM"/>
        </w:rPr>
        <w:t xml:space="preserve"> </w:t>
      </w:r>
      <w:r w:rsidR="007D5C4D" w:rsidRPr="007D1D2A">
        <w:rPr>
          <w:rFonts w:ascii="GHEA Grapalat" w:hAnsi="GHEA Grapalat"/>
          <w:sz w:val="24"/>
          <w:szCs w:val="24"/>
          <w:lang w:val="hy-AM"/>
        </w:rPr>
        <w:t>ուղղությամբ</w:t>
      </w:r>
      <w:r w:rsidR="009060FD" w:rsidRPr="007D1D2A">
        <w:rPr>
          <w:rFonts w:ascii="GHEA Grapalat" w:hAnsi="GHEA Grapalat"/>
          <w:sz w:val="24"/>
          <w:szCs w:val="24"/>
          <w:lang w:val="hy-AM"/>
        </w:rPr>
        <w:t>։</w:t>
      </w:r>
    </w:p>
    <w:p w:rsidR="00D63BDD" w:rsidRPr="007D1D2A" w:rsidRDefault="00617302" w:rsidP="005130CD">
      <w:pPr>
        <w:pStyle w:val="ListParagraph"/>
        <w:numPr>
          <w:ilvl w:val="1"/>
          <w:numId w:val="3"/>
        </w:numPr>
        <w:tabs>
          <w:tab w:val="left" w:pos="567"/>
          <w:tab w:val="left" w:pos="1276"/>
        </w:tabs>
        <w:spacing w:after="0" w:line="276" w:lineRule="auto"/>
        <w:ind w:left="284" w:firstLine="425"/>
        <w:jc w:val="both"/>
        <w:rPr>
          <w:rFonts w:ascii="GHEA Grapalat" w:eastAsia="Calibri" w:hAnsi="GHEA Grapalat" w:cs="Arial"/>
          <w:sz w:val="24"/>
          <w:szCs w:val="24"/>
          <w:lang w:val="hy-AM"/>
        </w:rPr>
      </w:pPr>
      <w:r w:rsidRPr="007D1D2A">
        <w:rPr>
          <w:rFonts w:ascii="GHEA Grapalat" w:hAnsi="GHEA Grapalat"/>
          <w:sz w:val="24"/>
          <w:szCs w:val="24"/>
          <w:lang w:val="hy-AM"/>
        </w:rPr>
        <w:t>Ծառայության ենթակայության «</w:t>
      </w:r>
      <w:r w:rsidRPr="007D1D2A">
        <w:rPr>
          <w:rFonts w:ascii="GHEA Grapalat" w:eastAsia="Calibri" w:hAnsi="GHEA Grapalat" w:cs="Times Armenian"/>
          <w:sz w:val="24"/>
          <w:szCs w:val="24"/>
          <w:lang w:val="hy-AM"/>
        </w:rPr>
        <w:t>Հատուկ կացարան</w:t>
      </w:r>
      <w:r w:rsidRPr="007D1D2A">
        <w:rPr>
          <w:rFonts w:ascii="GHEA Grapalat" w:hAnsi="GHEA Grapalat"/>
          <w:sz w:val="24"/>
          <w:szCs w:val="24"/>
          <w:lang w:val="hy-AM"/>
        </w:rPr>
        <w:t>» ՊՈԱԿ-ի</w:t>
      </w:r>
      <w:r w:rsidRPr="007D1D2A">
        <w:rPr>
          <w:rFonts w:ascii="GHEA Grapalat" w:hAnsi="GHEA Grapalat" w:cs="Times New Roman"/>
          <w:sz w:val="24"/>
          <w:szCs w:val="24"/>
          <w:lang w:val="hy-AM"/>
        </w:rPr>
        <w:t xml:space="preserve"> կողմից ներկայացրած հաշվետվությունների</w:t>
      </w:r>
      <w:r w:rsidR="00F238FE" w:rsidRPr="007D1D2A">
        <w:rPr>
          <w:rFonts w:ascii="GHEA Grapalat" w:hAnsi="GHEA Grapalat" w:cs="Times New Roman"/>
          <w:sz w:val="24"/>
          <w:szCs w:val="24"/>
          <w:lang w:val="hy-AM"/>
        </w:rPr>
        <w:t xml:space="preserve"> և</w:t>
      </w:r>
      <w:r w:rsidR="00242B32" w:rsidRPr="007D1D2A">
        <w:rPr>
          <w:rFonts w:ascii="GHEA Grapalat" w:hAnsi="GHEA Grapalat" w:cs="Times New Roman"/>
          <w:sz w:val="24"/>
          <w:szCs w:val="24"/>
          <w:lang w:val="hy-AM"/>
        </w:rPr>
        <w:t xml:space="preserve"> </w:t>
      </w:r>
      <w:r w:rsidR="00242B32" w:rsidRPr="007D1D2A">
        <w:rPr>
          <w:rFonts w:ascii="GHEA Grapalat" w:hAnsi="GHEA Grapalat" w:cs="Sylfaen"/>
          <w:sz w:val="24"/>
          <w:szCs w:val="24"/>
          <w:lang w:val="hy-AM"/>
        </w:rPr>
        <w:t>հանձնման-ընդունման</w:t>
      </w:r>
      <w:r w:rsidRPr="007D1D2A">
        <w:rPr>
          <w:rFonts w:ascii="GHEA Grapalat" w:hAnsi="GHEA Grapalat" w:cs="Times New Roman"/>
          <w:sz w:val="24"/>
          <w:szCs w:val="24"/>
          <w:lang w:val="hy-AM"/>
        </w:rPr>
        <w:t xml:space="preserve"> </w:t>
      </w:r>
      <w:r w:rsidR="00242B32" w:rsidRPr="007D1D2A">
        <w:rPr>
          <w:rFonts w:ascii="GHEA Grapalat" w:hAnsi="GHEA Grapalat" w:cs="Times New Roman"/>
          <w:sz w:val="24"/>
          <w:szCs w:val="24"/>
          <w:lang w:val="hy-AM"/>
        </w:rPr>
        <w:t>ակտերի</w:t>
      </w:r>
      <w:r w:rsidRPr="007D1D2A">
        <w:rPr>
          <w:rFonts w:ascii="GHEA Grapalat" w:hAnsi="GHEA Grapalat" w:cs="Times New Roman"/>
          <w:sz w:val="24"/>
          <w:szCs w:val="24"/>
          <w:lang w:val="hy-AM"/>
        </w:rPr>
        <w:t xml:space="preserve"> նկատմամբ</w:t>
      </w:r>
      <w:r w:rsidR="007D1D2A">
        <w:rPr>
          <w:rFonts w:ascii="GHEA Grapalat" w:hAnsi="GHEA Grapalat" w:cs="Times New Roman"/>
          <w:sz w:val="24"/>
          <w:szCs w:val="24"/>
          <w:lang w:val="hy-AM"/>
        </w:rPr>
        <w:t xml:space="preserve"> հսկողո</w:t>
      </w:r>
      <w:r w:rsidR="00455E4F">
        <w:rPr>
          <w:rFonts w:ascii="GHEA Grapalat" w:hAnsi="GHEA Grapalat" w:cs="Times New Roman"/>
          <w:sz w:val="24"/>
          <w:szCs w:val="24"/>
          <w:lang w:val="hy-AM"/>
        </w:rPr>
        <w:t>ղ</w:t>
      </w:r>
      <w:r w:rsidR="00F93427">
        <w:rPr>
          <w:rFonts w:ascii="GHEA Grapalat" w:hAnsi="GHEA Grapalat" w:cs="Times New Roman"/>
          <w:sz w:val="24"/>
          <w:szCs w:val="24"/>
          <w:lang w:val="hy-AM"/>
        </w:rPr>
        <w:t xml:space="preserve">ական համակարգը բարելավելու </w:t>
      </w:r>
      <w:r w:rsidR="007D1D2A">
        <w:rPr>
          <w:rFonts w:ascii="GHEA Grapalat" w:hAnsi="GHEA Grapalat" w:cs="Times New Roman"/>
          <w:sz w:val="24"/>
          <w:szCs w:val="24"/>
          <w:lang w:val="hy-AM"/>
        </w:rPr>
        <w:t>ուղղությամբ</w:t>
      </w:r>
      <w:r w:rsidRPr="007D1D2A">
        <w:rPr>
          <w:rFonts w:ascii="GHEA Grapalat" w:hAnsi="GHEA Grapalat" w:cs="Times New Roman"/>
          <w:sz w:val="24"/>
          <w:szCs w:val="24"/>
          <w:lang w:val="hy-AM"/>
        </w:rPr>
        <w:t>։</w:t>
      </w:r>
    </w:p>
    <w:p w:rsidR="005E7F05" w:rsidRDefault="005E7F05"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F64452" w:rsidRDefault="00F64452"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455E4F" w:rsidRDefault="00F64452" w:rsidP="00F64452">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rPr>
          <w:rFonts w:ascii="GHEA Grapalat" w:hAnsi="GHEA Grapalat" w:cs="Arial"/>
          <w:b/>
          <w:sz w:val="26"/>
          <w:szCs w:val="26"/>
          <w:lang w:val="hy-AM"/>
        </w:rPr>
      </w:pPr>
      <w:r>
        <w:rPr>
          <w:rFonts w:ascii="GHEA Grapalat" w:eastAsia="Calibri" w:hAnsi="GHEA Grapalat" w:cs="Arial"/>
          <w:sz w:val="24"/>
          <w:szCs w:val="24"/>
          <w:lang w:val="hy-AM"/>
        </w:rPr>
        <w:t xml:space="preserve">Հաշվեքննիչ պալատի անդամ           </w:t>
      </w:r>
    </w:p>
    <w:p w:rsidR="00810BC5" w:rsidRDefault="00F64452" w:rsidP="00810BC5">
      <w:pPr>
        <w:tabs>
          <w:tab w:val="left" w:pos="709"/>
          <w:tab w:val="left" w:pos="993"/>
          <w:tab w:val="left" w:pos="1418"/>
        </w:tabs>
        <w:spacing w:line="276" w:lineRule="auto"/>
        <w:jc w:val="center"/>
        <w:rPr>
          <w:rFonts w:ascii="GHEA Grapalat" w:eastAsia="Calibri" w:hAnsi="GHEA Grapalat" w:cs="Arial"/>
          <w:sz w:val="24"/>
          <w:szCs w:val="24"/>
          <w:lang w:val="hy-AM"/>
        </w:rPr>
      </w:pPr>
      <w:r w:rsidRPr="00F64452">
        <w:rPr>
          <w:rFonts w:ascii="GHEA Grapalat" w:eastAsia="Calibri" w:hAnsi="GHEA Grapalat" w:cs="Arial"/>
          <w:sz w:val="24"/>
          <w:szCs w:val="24"/>
          <w:lang w:val="hy-AM"/>
        </w:rPr>
        <w:t xml:space="preserve">                                  </w:t>
      </w:r>
      <w:r>
        <w:rPr>
          <w:rFonts w:ascii="GHEA Grapalat" w:eastAsia="Calibri" w:hAnsi="GHEA Grapalat" w:cs="Arial"/>
          <w:sz w:val="24"/>
          <w:szCs w:val="24"/>
        </w:rPr>
        <w:t xml:space="preserve">        </w:t>
      </w:r>
      <w:r w:rsidRPr="00F64452">
        <w:rPr>
          <w:rFonts w:ascii="GHEA Grapalat" w:eastAsia="Calibri" w:hAnsi="GHEA Grapalat" w:cs="Arial"/>
          <w:sz w:val="24"/>
          <w:szCs w:val="24"/>
          <w:lang w:val="hy-AM"/>
        </w:rPr>
        <w:t xml:space="preserve">  </w:t>
      </w:r>
      <w:r>
        <w:rPr>
          <w:rFonts w:ascii="GHEA Grapalat" w:eastAsia="Calibri" w:hAnsi="GHEA Grapalat" w:cs="Arial"/>
          <w:sz w:val="24"/>
          <w:szCs w:val="24"/>
        </w:rPr>
        <w:t xml:space="preserve">        </w:t>
      </w:r>
      <w:r w:rsidRPr="00F64452">
        <w:rPr>
          <w:rFonts w:ascii="GHEA Grapalat" w:eastAsia="Calibri" w:hAnsi="GHEA Grapalat" w:cs="Arial"/>
          <w:sz w:val="24"/>
          <w:szCs w:val="24"/>
          <w:lang w:val="hy-AM"/>
        </w:rPr>
        <w:t xml:space="preserve">       </w:t>
      </w:r>
      <w:r w:rsidR="00810BC5" w:rsidRPr="00232043">
        <w:rPr>
          <w:rFonts w:ascii="GHEA Grapalat" w:eastAsia="Calibri" w:hAnsi="GHEA Grapalat" w:cs="Arial"/>
          <w:noProof/>
          <w:sz w:val="24"/>
          <w:szCs w:val="24"/>
          <w:lang w:val="ru-RU" w:eastAsia="ru-RU"/>
        </w:rPr>
        <w:drawing>
          <wp:inline distT="0" distB="0" distL="0" distR="0" wp14:anchorId="052D57F1" wp14:editId="3793764B">
            <wp:extent cx="1226820" cy="579120"/>
            <wp:effectExtent l="0" t="0" r="0" b="0"/>
            <wp:docPr id="1" name="Picture 1"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ՍՈՂՈՆՈՆՅԱՆ.PNG"/>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66000"/>
                              </a14:imgEffect>
                            </a14:imgLayer>
                          </a14:imgProps>
                        </a:ext>
                        <a:ext uri="{28A0092B-C50C-407E-A947-70E740481C1C}">
                          <a14:useLocalDpi xmlns:a14="http://schemas.microsoft.com/office/drawing/2010/main" val="0"/>
                        </a:ext>
                      </a:extLst>
                    </a:blip>
                    <a:srcRect/>
                    <a:stretch>
                      <a:fillRect/>
                    </a:stretch>
                  </pic:blipFill>
                  <pic:spPr bwMode="auto">
                    <a:xfrm>
                      <a:off x="0" y="0"/>
                      <a:ext cx="1226820" cy="579120"/>
                    </a:xfrm>
                    <a:prstGeom prst="rect">
                      <a:avLst/>
                    </a:prstGeom>
                    <a:noFill/>
                    <a:ln>
                      <a:noFill/>
                    </a:ln>
                  </pic:spPr>
                </pic:pic>
              </a:graphicData>
            </a:graphic>
          </wp:inline>
        </w:drawing>
      </w:r>
      <w:r w:rsidR="00810BC5">
        <w:rPr>
          <w:rFonts w:ascii="GHEA Grapalat" w:eastAsia="Calibri" w:hAnsi="GHEA Grapalat" w:cs="Arial"/>
          <w:sz w:val="24"/>
          <w:szCs w:val="24"/>
          <w:lang w:val="hy-AM"/>
        </w:rPr>
        <w:t xml:space="preserve">   </w:t>
      </w:r>
      <w:r>
        <w:rPr>
          <w:rFonts w:ascii="GHEA Grapalat" w:eastAsia="Calibri" w:hAnsi="GHEA Grapalat" w:cs="Arial"/>
          <w:sz w:val="24"/>
          <w:szCs w:val="24"/>
        </w:rPr>
        <w:t xml:space="preserve">     </w:t>
      </w:r>
      <w:r w:rsidR="00810BC5">
        <w:rPr>
          <w:rFonts w:ascii="GHEA Grapalat" w:eastAsia="Calibri" w:hAnsi="GHEA Grapalat" w:cs="Arial"/>
          <w:sz w:val="24"/>
          <w:szCs w:val="24"/>
          <w:lang w:val="hy-AM"/>
        </w:rPr>
        <w:t xml:space="preserve">     Եղիշե Սողոմոնյան </w:t>
      </w:r>
    </w:p>
    <w:p w:rsidR="005E7F05" w:rsidRDefault="005E7F05"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sectPr w:rsidR="005E7F05" w:rsidSect="00A53633">
      <w:headerReference w:type="even" r:id="rId12"/>
      <w:headerReference w:type="default" r:id="rId13"/>
      <w:footerReference w:type="even" r:id="rId14"/>
      <w:footerReference w:type="default" r:id="rId15"/>
      <w:headerReference w:type="first" r:id="rId16"/>
      <w:footerReference w:type="first" r:id="rId17"/>
      <w:pgSz w:w="11909" w:h="16834" w:code="9"/>
      <w:pgMar w:top="1304" w:right="709" w:bottom="1304" w:left="630" w:header="720" w:footer="5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272" w:rsidRDefault="007E4272" w:rsidP="00701F8C">
      <w:pPr>
        <w:spacing w:after="0" w:line="240" w:lineRule="auto"/>
      </w:pPr>
      <w:r>
        <w:separator/>
      </w:r>
    </w:p>
  </w:endnote>
  <w:endnote w:type="continuationSeparator" w:id="0">
    <w:p w:rsidR="007E4272" w:rsidRDefault="007E4272"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Arian AMU">
    <w:altName w:val="Arial Unicode MS"/>
    <w:charset w:val="00"/>
    <w:family w:val="auto"/>
    <w:pitch w:val="variable"/>
    <w:sig w:usb0="00000000" w:usb1="4000000A" w:usb2="00000000"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9A" w:rsidRDefault="00DF4B9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39" w:type="pct"/>
      <w:tblInd w:w="-709" w:type="dxa"/>
      <w:tblCellMar>
        <w:left w:w="0" w:type="dxa"/>
        <w:right w:w="0" w:type="dxa"/>
      </w:tblCellMar>
      <w:tblLook w:val="04A0" w:firstRow="1" w:lastRow="0" w:firstColumn="1" w:lastColumn="0" w:noHBand="0" w:noVBand="1"/>
    </w:tblPr>
    <w:tblGrid>
      <w:gridCol w:w="8105"/>
      <w:gridCol w:w="2482"/>
      <w:gridCol w:w="1122"/>
    </w:tblGrid>
    <w:tr w:rsidR="00ED2532" w:rsidTr="001D3A2D">
      <w:trPr>
        <w:trHeight w:val="750"/>
      </w:trPr>
      <w:tc>
        <w:tcPr>
          <w:tcW w:w="3461" w:type="pct"/>
        </w:tcPr>
        <w:p w:rsidR="00ED2532" w:rsidRPr="00856F67" w:rsidRDefault="007E4272" w:rsidP="006D4B59">
          <w:pPr>
            <w:pStyle w:val="Footer"/>
            <w:tabs>
              <w:tab w:val="clear" w:pos="4680"/>
              <w:tab w:val="clear" w:pos="9360"/>
            </w:tabs>
            <w:rPr>
              <w:caps/>
              <w:color w:val="5B9BD5" w:themeColor="accent1"/>
            </w:rPr>
          </w:pPr>
          <w:sdt>
            <w:sdtPr>
              <w:rPr>
                <w:caps/>
                <w:color w:val="5B9BD5" w:themeColor="accent1"/>
              </w:rPr>
              <w:alias w:val="Title"/>
              <w:tag w:val=""/>
              <w:id w:val="1322472340"/>
              <w:placeholder>
                <w:docPart w:val="E054BE1B388841F0BEC3BFAC06EDD12E"/>
              </w:placeholder>
              <w:dataBinding w:prefixMappings="xmlns:ns0='http://purl.org/dc/elements/1.1/' xmlns:ns1='http://schemas.openxmlformats.org/package/2006/metadata/core-properties' " w:xpath="/ns1:coreProperties[1]/ns0:title[1]" w:storeItemID="{6C3C8BC8-F283-45AE-878A-BAB7291924A1}"/>
              <w:text/>
            </w:sdtPr>
            <w:sdtEndPr/>
            <w:sdtContent>
              <w:r w:rsidR="00ED2532" w:rsidRPr="00856F67">
                <w:rPr>
                  <w:rFonts w:ascii="Sylfaen" w:hAnsi="Sylfaen"/>
                  <w:caps/>
                  <w:color w:val="5B9BD5" w:themeColor="accent1"/>
                  <w:lang w:val="hy-AM"/>
                </w:rPr>
                <w:t>ՀՀ ՀԱՇՎԵՔՆՆԻՉ ՊԱԼԱՏԻ ԸՆԹԱՑԻԿ ԵԶՐԱԿԱՑՈւԹՅՈՒՆ</w:t>
              </w:r>
            </w:sdtContent>
          </w:sdt>
        </w:p>
      </w:tc>
      <w:tc>
        <w:tcPr>
          <w:tcW w:w="1060" w:type="pct"/>
        </w:tcPr>
        <w:p w:rsidR="00ED2532" w:rsidRDefault="00ED2532">
          <w:pPr>
            <w:pStyle w:val="Footer"/>
            <w:tabs>
              <w:tab w:val="clear" w:pos="4680"/>
              <w:tab w:val="clear" w:pos="9360"/>
            </w:tabs>
            <w:rPr>
              <w:caps/>
              <w:color w:val="5B9BD5" w:themeColor="accent1"/>
              <w:sz w:val="18"/>
              <w:szCs w:val="18"/>
            </w:rPr>
          </w:pPr>
        </w:p>
      </w:tc>
      <w:tc>
        <w:tcPr>
          <w:tcW w:w="480" w:type="pct"/>
        </w:tcPr>
        <w:p w:rsidR="00ED2532" w:rsidRPr="001D3A2D" w:rsidRDefault="00DF4B9A" w:rsidP="00DF4B9A">
          <w:pPr>
            <w:pStyle w:val="Footer"/>
            <w:tabs>
              <w:tab w:val="clear" w:pos="4680"/>
              <w:tab w:val="clear" w:pos="9360"/>
            </w:tabs>
            <w:jc w:val="right"/>
            <w:rPr>
              <w:rFonts w:ascii="Sylfaen" w:hAnsi="Sylfaen"/>
              <w:caps/>
              <w:color w:val="5B9BD5" w:themeColor="accent1"/>
              <w:lang w:val="hy-AM"/>
            </w:rPr>
          </w:pPr>
          <w:r>
            <w:rPr>
              <w:rFonts w:ascii="Sylfaen" w:hAnsi="Sylfaen"/>
              <w:caps/>
              <w:color w:val="5B9BD5" w:themeColor="accent1"/>
              <w:lang w:val="hy-AM"/>
            </w:rPr>
            <w:t>19</w:t>
          </w:r>
          <w:r w:rsidR="00ED2532" w:rsidRPr="00856F67">
            <w:rPr>
              <w:caps/>
              <w:color w:val="5B9BD5" w:themeColor="accent1"/>
            </w:rPr>
            <w:t>/</w:t>
          </w:r>
          <w:r>
            <w:rPr>
              <w:rFonts w:ascii="Sylfaen" w:hAnsi="Sylfaen"/>
              <w:caps/>
              <w:color w:val="5B9BD5" w:themeColor="accent1"/>
              <w:lang w:val="hy-AM"/>
            </w:rPr>
            <w:t>06</w:t>
          </w:r>
          <w:r w:rsidR="00ED2532" w:rsidRPr="00856F67">
            <w:rPr>
              <w:caps/>
              <w:color w:val="5B9BD5" w:themeColor="accent1"/>
            </w:rPr>
            <w:t>/202</w:t>
          </w:r>
          <w:r>
            <w:rPr>
              <w:rFonts w:ascii="Sylfaen" w:hAnsi="Sylfaen"/>
              <w:caps/>
              <w:color w:val="5B9BD5" w:themeColor="accent1"/>
              <w:lang w:val="hy-AM"/>
            </w:rPr>
            <w:t>3</w:t>
          </w:r>
        </w:p>
      </w:tc>
    </w:tr>
  </w:tbl>
  <w:p w:rsidR="00ED2532" w:rsidRDefault="00ED253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9A" w:rsidRDefault="00DF4B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272" w:rsidRDefault="007E4272" w:rsidP="00701F8C">
      <w:pPr>
        <w:spacing w:after="0" w:line="240" w:lineRule="auto"/>
      </w:pPr>
      <w:r>
        <w:separator/>
      </w:r>
    </w:p>
  </w:footnote>
  <w:footnote w:type="continuationSeparator" w:id="0">
    <w:p w:rsidR="007E4272" w:rsidRDefault="007E4272" w:rsidP="00701F8C">
      <w:pPr>
        <w:spacing w:after="0" w:line="240" w:lineRule="auto"/>
      </w:pPr>
      <w:r>
        <w:continuationSeparator/>
      </w:r>
    </w:p>
  </w:footnote>
  <w:footnote w:id="1">
    <w:p w:rsidR="00DA714A" w:rsidRPr="00DA714A" w:rsidRDefault="00DA714A" w:rsidP="00DA714A">
      <w:pPr>
        <w:pStyle w:val="FootnoteText"/>
        <w:jc w:val="both"/>
        <w:rPr>
          <w:rFonts w:ascii="Sylfaen" w:hAnsi="Sylfaen"/>
          <w:lang w:val="hy-AM"/>
        </w:rPr>
      </w:pPr>
      <w:r>
        <w:rPr>
          <w:rStyle w:val="FootnoteReference"/>
        </w:rPr>
        <w:footnoteRef/>
      </w:r>
      <w:r>
        <w:t xml:space="preserve"> </w:t>
      </w:r>
      <w:r w:rsidRPr="007E78BE">
        <w:rPr>
          <w:rFonts w:ascii="GHEA Grapalat" w:hAnsi="GHEA Grapalat"/>
          <w:i/>
          <w:sz w:val="18"/>
          <w:szCs w:val="18"/>
          <w:lang w:val="hy-AM"/>
        </w:rPr>
        <w:t xml:space="preserve">Հաշվեքննվող ժամանակահատվածում </w:t>
      </w:r>
      <w:r w:rsidRPr="007E78BE">
        <w:rPr>
          <w:rFonts w:ascii="GHEA Grapalat" w:hAnsi="GHEA Grapalat"/>
          <w:i/>
          <w:sz w:val="18"/>
          <w:szCs w:val="18"/>
        </w:rPr>
        <w:t>(</w:t>
      </w:r>
      <w:r w:rsidRPr="007E78BE">
        <w:rPr>
          <w:rFonts w:ascii="GHEA Grapalat" w:hAnsi="GHEA Grapalat"/>
          <w:i/>
          <w:sz w:val="18"/>
          <w:szCs w:val="18"/>
          <w:lang w:val="hy-AM"/>
        </w:rPr>
        <w:t>2022թ</w:t>
      </w:r>
      <w:r w:rsidRPr="007E78BE">
        <w:rPr>
          <w:rFonts w:ascii="GHEA Grapalat" w:hAnsi="GHEA Grapalat"/>
          <w:i/>
          <w:sz w:val="18"/>
          <w:szCs w:val="18"/>
        </w:rPr>
        <w:t xml:space="preserve">.) </w:t>
      </w:r>
      <w:r w:rsidRPr="007E78BE">
        <w:rPr>
          <w:rFonts w:ascii="GHEA Grapalat" w:hAnsi="GHEA Grapalat"/>
          <w:i/>
          <w:sz w:val="18"/>
          <w:szCs w:val="18"/>
          <w:lang w:val="hy-AM"/>
        </w:rPr>
        <w:t>որպես հաշվեքննության օբյեկտ</w:t>
      </w:r>
      <w:r>
        <w:rPr>
          <w:rFonts w:ascii="GHEA Grapalat" w:hAnsi="GHEA Grapalat"/>
          <w:i/>
          <w:sz w:val="18"/>
          <w:szCs w:val="18"/>
          <w:lang w:val="hy-AM"/>
        </w:rPr>
        <w:t xml:space="preserve"> գործել է</w:t>
      </w:r>
      <w:r w:rsidRPr="007E78BE">
        <w:rPr>
          <w:rFonts w:ascii="GHEA Grapalat" w:hAnsi="GHEA Grapalat"/>
          <w:i/>
          <w:sz w:val="18"/>
          <w:szCs w:val="18"/>
          <w:lang w:val="hy-AM"/>
        </w:rPr>
        <w:t xml:space="preserve"> ՀՀ տարածքային կառավարման և ենթակառուցվածքների նախարարության միգրացիոն ծառայություն</w:t>
      </w:r>
      <w:r>
        <w:rPr>
          <w:rFonts w:ascii="GHEA Grapalat" w:hAnsi="GHEA Grapalat"/>
          <w:i/>
          <w:sz w:val="18"/>
          <w:szCs w:val="18"/>
          <w:lang w:val="hy-AM"/>
        </w:rPr>
        <w:t>ը</w:t>
      </w:r>
      <w:r w:rsidRPr="007E78BE">
        <w:rPr>
          <w:rFonts w:ascii="GHEA Grapalat" w:hAnsi="GHEA Grapalat"/>
          <w:i/>
          <w:sz w:val="18"/>
          <w:szCs w:val="18"/>
          <w:lang w:val="hy-AM"/>
        </w:rPr>
        <w:t>։</w:t>
      </w:r>
      <w:r>
        <w:rPr>
          <w:rFonts w:ascii="GHEA Grapalat" w:hAnsi="GHEA Grapalat"/>
          <w:i/>
          <w:sz w:val="18"/>
          <w:szCs w:val="18"/>
          <w:lang w:val="hy-AM"/>
        </w:rPr>
        <w:t xml:space="preserve"> Համաձայն</w:t>
      </w:r>
      <w:r w:rsidRPr="007E78BE">
        <w:rPr>
          <w:rFonts w:ascii="GHEA Grapalat" w:hAnsi="GHEA Grapalat"/>
          <w:i/>
          <w:sz w:val="18"/>
          <w:szCs w:val="18"/>
          <w:lang w:val="hy-AM"/>
        </w:rPr>
        <w:t xml:space="preserve"> «Կառավարության կառուցվածքի և գործունեության մասին» օրենքում փոփոխություններ և լրացումներ կատարելու մասին» ՀՀ օրենքի  (16 դեկտեմբերի 2022թ.) 6.1 ենթակետի ստեղծվել է Հայաստանի Հանրապետության ներքին գործերի նախարարությունը։ ՀՀ կառավարության 2023թ. հունվարի 5-ի «Հայաստանի Հանրապետության  կառավարության 2018 թվականի մայիսի 22-ի թիվ 580-Ա որոշման մեջ փոփոխություններ և լրացում կատարելու մասին» թիվ 17-Ա որոշման 2-րդ կետի գ) ենթակետով ՀՀ ներքին գործերի նախարարության կազմում ընդգրկվել է միգրացիայի և քաղաքացիության ծառայությունը</w:t>
      </w:r>
      <w:r>
        <w:rPr>
          <w:rFonts w:ascii="GHEA Grapalat" w:hAnsi="GHEA Grapalat"/>
          <w:i/>
          <w:sz w:val="18"/>
          <w:szCs w:val="18"/>
          <w:lang w:val="hy-AM"/>
        </w:rPr>
        <w:t>։</w:t>
      </w:r>
      <w:r w:rsidRPr="007E78BE">
        <w:rPr>
          <w:rFonts w:ascii="GHEA Grapalat" w:hAnsi="GHEA Grapalat"/>
          <w:i/>
          <w:sz w:val="18"/>
          <w:szCs w:val="18"/>
          <w:lang w:val="hy-AM"/>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9A" w:rsidRDefault="00DF4B9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32" w:rsidRDefault="00ED2532" w:rsidP="005D2AFA">
    <w:pPr>
      <w:pStyle w:val="Header"/>
      <w:jc w:val="right"/>
    </w:pPr>
    <w:r>
      <w:rPr>
        <w:noProof/>
        <w:lang w:val="ru-RU" w:eastAsia="ru-RU"/>
      </w:rPr>
      <mc:AlternateContent>
        <mc:Choice Requires="wps">
          <w:drawing>
            <wp:anchor distT="228600" distB="228600" distL="114300" distR="114300" simplePos="0" relativeHeight="251659264" behindDoc="0" locked="0" layoutInCell="1" allowOverlap="0">
              <wp:simplePos x="0" y="0"/>
              <wp:positionH relativeFrom="margin">
                <wp:posOffset>6306820</wp:posOffset>
              </wp:positionH>
              <wp:positionV relativeFrom="page">
                <wp:posOffset>243840</wp:posOffset>
              </wp:positionV>
              <wp:extent cx="350520" cy="335280"/>
              <wp:effectExtent l="0" t="0" r="0" b="762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0520" cy="3352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2532" w:rsidRDefault="00ED2532">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4768CC">
                            <w:rPr>
                              <w:noProof/>
                              <w:color w:val="FFFFFF" w:themeColor="background1"/>
                              <w:sz w:val="24"/>
                              <w:szCs w:val="24"/>
                            </w:rPr>
                            <w:t>8</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left:0;text-align:left;margin-left:496.6pt;margin-top:19.2pt;width:27.6pt;height:26.4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QnQIAAIkFAAAOAAAAZHJzL2Uyb0RvYy54bWysVMlu2zAQvRfoPxC8N5K3NhEiB4YDFwWM&#10;JEhS5ExTpCWU4rAkbcn9+g6pJUuDHorqQFCcN2/2ubxqa0WOwroKdE4nZyklQnMoKr3P6ffHzadz&#10;SpxnumAKtMjpSTh6tfz44bIxmZhCCaoQliCJdlljclp6b7IkcbwUNXNnYIRGoQRbM4+/dp8UljXI&#10;XqtkmqafkwZsYSxw4Ry+XndCuoz8Ugrub6V0whOVU/TNx9PGcxfOZHnJsr1lpqx47wb7By9qVmk0&#10;OlJdM8/IwVZ/UNUVt+BA+jMOdQJSVlzEGDCaSfommoeSGRFjweQ4M6bJ/T9afnO8s6QqsHazGSWa&#10;1Vike0wb03slSHjEFDXGZYh8MHc2BOnMFvgPRzSsS8SJlTOogRQBm7wChx/Xq7XS1kEdoyZtLMFp&#10;LIFoPeH4OFukiykWiqNoNltMz2OJEpYNysY6/1VATcIlpxYNx8Sz49b5YJ5lAyTYUjqcGjaVUp00&#10;vEQfO7eig/6kRIe+FxKzgY5MI2vsQ7FWlhwZdhDjXGg/6UQlK0T3vEjxi7FjbkLnBo3oitJIGJgl&#10;2h+5e4IB+Zq787LHB1UR23hUTv/mWKc8akTLoP2oXFca7HsECqPqLXf4IUldakKWfLtrERKuOyhO&#10;2DYWunlyhm8qLMeWOX/HLA4QVhCXgr/FQypocgr9jZIS7K/33gMe+xqllDQ4kDl1Pw/MCkrUN40d&#10;fzGZz8MEx5/54kvoEvtSsnsp0Yd6DVixCa4fw+M14L0artJC/YS7YxWsoohpjrZzuhuua9+tCdw9&#10;XKxWEYQza5jf6gfDA3VIb2i2x/aJWdN3pMdWvoFhdFn2pjE7bNDUsDp4kFXs2ues9onHeY8d1O+m&#10;sFBe/kfU8wZd/gYAAP//AwBQSwMEFAAGAAgAAAAhAAr526ThAAAACgEAAA8AAABkcnMvZG93bnJl&#10;di54bWxMj8FKw0AQhu+C77CM4EXspmktaZpNkYKICoK1l96m2WkS3J0N2W0bfXo3J73N8H/8802x&#10;HqwRZ+p961jBdJKAIK6cbrlWsPt8us9A+ICs0TgmBd/kYV1eXxWYa3fhDzpvQy1iCfscFTQhdLmU&#10;vmrIop+4jjhmR9dbDHHta6l7vMRya2SaJAtpseV4ocGONg1VX9uTVZCZu1338P622LQv6T7sn82r&#10;+zFK3d4MjysQgYbwB8OoH9WhjE4Hd2LthVGwXM7SiCqYZXMQI5DMx+kQo2kKsizk/xfKXwAAAP//&#10;AwBQSwECLQAUAAYACAAAACEAtoM4kv4AAADhAQAAEwAAAAAAAAAAAAAAAAAAAAAAW0NvbnRlbnRf&#10;VHlwZXNdLnhtbFBLAQItABQABgAIAAAAIQA4/SH/1gAAAJQBAAALAAAAAAAAAAAAAAAAAC8BAABf&#10;cmVscy8ucmVsc1BLAQItABQABgAIAAAAIQDQi/yQnQIAAIkFAAAOAAAAAAAAAAAAAAAAAC4CAABk&#10;cnMvZTJvRG9jLnhtbFBLAQItABQABgAIAAAAIQAK+duk4QAAAAoBAAAPAAAAAAAAAAAAAAAAAPcE&#10;AABkcnMvZG93bnJldi54bWxQSwUGAAAAAAQABADzAAAABQYAAAAA&#10;" o:allowoverlap="f" fillcolor="#5b9bd5 [3204]" stroked="f" strokeweight="1pt">
              <v:path arrowok="t"/>
              <o:lock v:ext="edit" aspectratio="t"/>
              <v:textbox>
                <w:txbxContent>
                  <w:p w:rsidR="00ED2532" w:rsidRDefault="00ED2532">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4768CC">
                      <w:rPr>
                        <w:noProof/>
                        <w:color w:val="FFFFFF" w:themeColor="background1"/>
                        <w:sz w:val="24"/>
                        <w:szCs w:val="24"/>
                      </w:rPr>
                      <w:t>8</w:t>
                    </w:r>
                    <w:r>
                      <w:rPr>
                        <w:noProof/>
                        <w:color w:val="FFFFFF" w:themeColor="background1"/>
                        <w:sz w:val="24"/>
                        <w:szCs w:val="24"/>
                      </w:rPr>
                      <w:fldChar w:fldCharType="end"/>
                    </w:r>
                  </w:p>
                </w:txbxContent>
              </v:textbox>
              <w10:wrap type="topAndBottom"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9A" w:rsidRDefault="00DF4B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9DB"/>
    <w:multiLevelType w:val="hybridMultilevel"/>
    <w:tmpl w:val="468851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41C4B25"/>
    <w:multiLevelType w:val="hybridMultilevel"/>
    <w:tmpl w:val="5DC602E6"/>
    <w:lvl w:ilvl="0" w:tplc="0409000F">
      <w:start w:val="1"/>
      <w:numFmt w:val="decimal"/>
      <w:lvlText w:val="%1."/>
      <w:lvlJc w:val="left"/>
      <w:pPr>
        <w:ind w:left="31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407FB"/>
    <w:multiLevelType w:val="hybridMultilevel"/>
    <w:tmpl w:val="2EA86F96"/>
    <w:lvl w:ilvl="0" w:tplc="558AF77E">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06E1AFE"/>
    <w:multiLevelType w:val="hybridMultilevel"/>
    <w:tmpl w:val="60EE00C0"/>
    <w:lvl w:ilvl="0" w:tplc="D0D652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7AF6487"/>
    <w:multiLevelType w:val="hybridMultilevel"/>
    <w:tmpl w:val="62F245E6"/>
    <w:lvl w:ilvl="0" w:tplc="DACC46E6">
      <w:start w:val="1"/>
      <w:numFmt w:val="decimal"/>
      <w:lvlText w:val="%1."/>
      <w:lvlJc w:val="left"/>
      <w:pPr>
        <w:ind w:left="497" w:hanging="360"/>
      </w:pPr>
      <w:rPr>
        <w:rFonts w:eastAsia="Times New Roman" w:cs="Times New Roman" w:hint="default"/>
        <w:i w:val="0"/>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5" w15:restartNumberingAfterBreak="0">
    <w:nsid w:val="7D3F3D8F"/>
    <w:multiLevelType w:val="hybridMultilevel"/>
    <w:tmpl w:val="A926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76949"/>
    <w:multiLevelType w:val="multilevel"/>
    <w:tmpl w:val="20FCBB7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cs="Times Armenian" w:hint="default"/>
        <w:i w:val="0"/>
        <w:sz w:val="22"/>
        <w:szCs w:val="22"/>
      </w:rPr>
    </w:lvl>
    <w:lvl w:ilvl="2">
      <w:start w:val="1"/>
      <w:numFmt w:val="decimal"/>
      <w:isLgl/>
      <w:lvlText w:val="%1.%2.%3"/>
      <w:lvlJc w:val="left"/>
      <w:pPr>
        <w:ind w:left="1146" w:hanging="720"/>
      </w:pPr>
      <w:rPr>
        <w:rFonts w:cs="Times Armenian" w:hint="default"/>
      </w:rPr>
    </w:lvl>
    <w:lvl w:ilvl="3">
      <w:start w:val="1"/>
      <w:numFmt w:val="decimal"/>
      <w:isLgl/>
      <w:lvlText w:val="%1.%2.%3.%4"/>
      <w:lvlJc w:val="left"/>
      <w:pPr>
        <w:ind w:left="1506" w:hanging="1080"/>
      </w:pPr>
      <w:rPr>
        <w:rFonts w:cs="Times Armenian" w:hint="default"/>
      </w:rPr>
    </w:lvl>
    <w:lvl w:ilvl="4">
      <w:start w:val="1"/>
      <w:numFmt w:val="decimal"/>
      <w:isLgl/>
      <w:lvlText w:val="%1.%2.%3.%4.%5"/>
      <w:lvlJc w:val="left"/>
      <w:pPr>
        <w:ind w:left="1506" w:hanging="1080"/>
      </w:pPr>
      <w:rPr>
        <w:rFonts w:cs="Times Armenian" w:hint="default"/>
      </w:rPr>
    </w:lvl>
    <w:lvl w:ilvl="5">
      <w:start w:val="1"/>
      <w:numFmt w:val="decimal"/>
      <w:isLgl/>
      <w:lvlText w:val="%1.%2.%3.%4.%5.%6"/>
      <w:lvlJc w:val="left"/>
      <w:pPr>
        <w:ind w:left="1866" w:hanging="1440"/>
      </w:pPr>
      <w:rPr>
        <w:rFonts w:cs="Times Armenian" w:hint="default"/>
      </w:rPr>
    </w:lvl>
    <w:lvl w:ilvl="6">
      <w:start w:val="1"/>
      <w:numFmt w:val="decimal"/>
      <w:isLgl/>
      <w:lvlText w:val="%1.%2.%3.%4.%5.%6.%7"/>
      <w:lvlJc w:val="left"/>
      <w:pPr>
        <w:ind w:left="1866" w:hanging="1440"/>
      </w:pPr>
      <w:rPr>
        <w:rFonts w:cs="Times Armenian" w:hint="default"/>
      </w:rPr>
    </w:lvl>
    <w:lvl w:ilvl="7">
      <w:start w:val="1"/>
      <w:numFmt w:val="decimal"/>
      <w:isLgl/>
      <w:lvlText w:val="%1.%2.%3.%4.%5.%6.%7.%8"/>
      <w:lvlJc w:val="left"/>
      <w:pPr>
        <w:ind w:left="2226" w:hanging="1800"/>
      </w:pPr>
      <w:rPr>
        <w:rFonts w:cs="Times Armenian" w:hint="default"/>
      </w:rPr>
    </w:lvl>
    <w:lvl w:ilvl="8">
      <w:start w:val="1"/>
      <w:numFmt w:val="decimal"/>
      <w:isLgl/>
      <w:lvlText w:val="%1.%2.%3.%4.%5.%6.%7.%8.%9"/>
      <w:lvlJc w:val="left"/>
      <w:pPr>
        <w:ind w:left="2586" w:hanging="2160"/>
      </w:pPr>
      <w:rPr>
        <w:rFonts w:cs="Times Armenian" w:hint="default"/>
      </w:r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8C"/>
    <w:rsid w:val="00000896"/>
    <w:rsid w:val="00000CE4"/>
    <w:rsid w:val="0000187F"/>
    <w:rsid w:val="00001C07"/>
    <w:rsid w:val="00002C2C"/>
    <w:rsid w:val="00002C4F"/>
    <w:rsid w:val="000033D6"/>
    <w:rsid w:val="000036C7"/>
    <w:rsid w:val="00003C03"/>
    <w:rsid w:val="0000401D"/>
    <w:rsid w:val="000041FC"/>
    <w:rsid w:val="000051F7"/>
    <w:rsid w:val="00006085"/>
    <w:rsid w:val="000064D7"/>
    <w:rsid w:val="0000654D"/>
    <w:rsid w:val="00006816"/>
    <w:rsid w:val="00006B59"/>
    <w:rsid w:val="0000723C"/>
    <w:rsid w:val="0000781B"/>
    <w:rsid w:val="000102A3"/>
    <w:rsid w:val="00010325"/>
    <w:rsid w:val="00010D53"/>
    <w:rsid w:val="00010DAC"/>
    <w:rsid w:val="00011DF9"/>
    <w:rsid w:val="00011F30"/>
    <w:rsid w:val="00011FA8"/>
    <w:rsid w:val="000132F6"/>
    <w:rsid w:val="00014111"/>
    <w:rsid w:val="000141E6"/>
    <w:rsid w:val="00014C64"/>
    <w:rsid w:val="000150B8"/>
    <w:rsid w:val="0001515F"/>
    <w:rsid w:val="0001518A"/>
    <w:rsid w:val="00015610"/>
    <w:rsid w:val="00015766"/>
    <w:rsid w:val="00016174"/>
    <w:rsid w:val="000162B3"/>
    <w:rsid w:val="000164E5"/>
    <w:rsid w:val="00016756"/>
    <w:rsid w:val="00016D40"/>
    <w:rsid w:val="00016F91"/>
    <w:rsid w:val="00017ADE"/>
    <w:rsid w:val="000210C1"/>
    <w:rsid w:val="00021991"/>
    <w:rsid w:val="0002215B"/>
    <w:rsid w:val="00022D56"/>
    <w:rsid w:val="000232E0"/>
    <w:rsid w:val="00023B70"/>
    <w:rsid w:val="00023E8A"/>
    <w:rsid w:val="0002426F"/>
    <w:rsid w:val="0002448F"/>
    <w:rsid w:val="00024842"/>
    <w:rsid w:val="00024BEF"/>
    <w:rsid w:val="000269C5"/>
    <w:rsid w:val="00026F3F"/>
    <w:rsid w:val="0002732A"/>
    <w:rsid w:val="000304A8"/>
    <w:rsid w:val="000310CB"/>
    <w:rsid w:val="00031D88"/>
    <w:rsid w:val="00031EB1"/>
    <w:rsid w:val="0003235E"/>
    <w:rsid w:val="000325C9"/>
    <w:rsid w:val="000327BE"/>
    <w:rsid w:val="00032C53"/>
    <w:rsid w:val="00034470"/>
    <w:rsid w:val="00034A19"/>
    <w:rsid w:val="00036AC5"/>
    <w:rsid w:val="000376B1"/>
    <w:rsid w:val="0003774E"/>
    <w:rsid w:val="0003788E"/>
    <w:rsid w:val="00037FC9"/>
    <w:rsid w:val="0004065F"/>
    <w:rsid w:val="00042493"/>
    <w:rsid w:val="000435F8"/>
    <w:rsid w:val="00043733"/>
    <w:rsid w:val="00044054"/>
    <w:rsid w:val="00044C79"/>
    <w:rsid w:val="000451FE"/>
    <w:rsid w:val="00045409"/>
    <w:rsid w:val="0004580E"/>
    <w:rsid w:val="00046C68"/>
    <w:rsid w:val="000470CC"/>
    <w:rsid w:val="0004734D"/>
    <w:rsid w:val="000473F9"/>
    <w:rsid w:val="00047A87"/>
    <w:rsid w:val="00047B0B"/>
    <w:rsid w:val="00047ED6"/>
    <w:rsid w:val="000501A7"/>
    <w:rsid w:val="0005029F"/>
    <w:rsid w:val="00050735"/>
    <w:rsid w:val="00051E9F"/>
    <w:rsid w:val="00051FB5"/>
    <w:rsid w:val="00053498"/>
    <w:rsid w:val="000536DA"/>
    <w:rsid w:val="00053F30"/>
    <w:rsid w:val="000543BF"/>
    <w:rsid w:val="00054A8A"/>
    <w:rsid w:val="000556F0"/>
    <w:rsid w:val="00056155"/>
    <w:rsid w:val="00056926"/>
    <w:rsid w:val="000573C1"/>
    <w:rsid w:val="00057A94"/>
    <w:rsid w:val="00060A6A"/>
    <w:rsid w:val="00060C25"/>
    <w:rsid w:val="00061460"/>
    <w:rsid w:val="00061E21"/>
    <w:rsid w:val="00063090"/>
    <w:rsid w:val="0006378C"/>
    <w:rsid w:val="0006513E"/>
    <w:rsid w:val="00066F8E"/>
    <w:rsid w:val="00067354"/>
    <w:rsid w:val="00067EC6"/>
    <w:rsid w:val="00070888"/>
    <w:rsid w:val="000709EE"/>
    <w:rsid w:val="00071205"/>
    <w:rsid w:val="0007192B"/>
    <w:rsid w:val="00071D35"/>
    <w:rsid w:val="00072F04"/>
    <w:rsid w:val="0007327A"/>
    <w:rsid w:val="00073925"/>
    <w:rsid w:val="00073AB1"/>
    <w:rsid w:val="00073CA3"/>
    <w:rsid w:val="00074268"/>
    <w:rsid w:val="00075276"/>
    <w:rsid w:val="00075282"/>
    <w:rsid w:val="0007571C"/>
    <w:rsid w:val="000761B4"/>
    <w:rsid w:val="00076475"/>
    <w:rsid w:val="0007665A"/>
    <w:rsid w:val="00077592"/>
    <w:rsid w:val="00077962"/>
    <w:rsid w:val="00080220"/>
    <w:rsid w:val="0008042F"/>
    <w:rsid w:val="0008074F"/>
    <w:rsid w:val="0008172B"/>
    <w:rsid w:val="00081886"/>
    <w:rsid w:val="00081D1D"/>
    <w:rsid w:val="00082296"/>
    <w:rsid w:val="0008342B"/>
    <w:rsid w:val="000837F0"/>
    <w:rsid w:val="000839F8"/>
    <w:rsid w:val="00083D19"/>
    <w:rsid w:val="00084211"/>
    <w:rsid w:val="000842F5"/>
    <w:rsid w:val="00084CF6"/>
    <w:rsid w:val="000852C0"/>
    <w:rsid w:val="00085AAB"/>
    <w:rsid w:val="000860AF"/>
    <w:rsid w:val="00086105"/>
    <w:rsid w:val="00086AB1"/>
    <w:rsid w:val="00086B69"/>
    <w:rsid w:val="00086DD3"/>
    <w:rsid w:val="000871C9"/>
    <w:rsid w:val="000875B6"/>
    <w:rsid w:val="00087741"/>
    <w:rsid w:val="00087791"/>
    <w:rsid w:val="0008792B"/>
    <w:rsid w:val="000879F8"/>
    <w:rsid w:val="00090429"/>
    <w:rsid w:val="000904FA"/>
    <w:rsid w:val="0009069A"/>
    <w:rsid w:val="000906F2"/>
    <w:rsid w:val="00090FDF"/>
    <w:rsid w:val="00091335"/>
    <w:rsid w:val="000930E3"/>
    <w:rsid w:val="00093DE4"/>
    <w:rsid w:val="00094211"/>
    <w:rsid w:val="000944C4"/>
    <w:rsid w:val="0009452D"/>
    <w:rsid w:val="0009536A"/>
    <w:rsid w:val="00095D94"/>
    <w:rsid w:val="00096165"/>
    <w:rsid w:val="00096BF7"/>
    <w:rsid w:val="00096EAD"/>
    <w:rsid w:val="00097260"/>
    <w:rsid w:val="000A08DE"/>
    <w:rsid w:val="000A0C02"/>
    <w:rsid w:val="000A0D09"/>
    <w:rsid w:val="000A1AEC"/>
    <w:rsid w:val="000A1BE1"/>
    <w:rsid w:val="000A1D74"/>
    <w:rsid w:val="000A1F10"/>
    <w:rsid w:val="000A2528"/>
    <w:rsid w:val="000A33EB"/>
    <w:rsid w:val="000A3471"/>
    <w:rsid w:val="000A41C5"/>
    <w:rsid w:val="000A44A3"/>
    <w:rsid w:val="000A4AB4"/>
    <w:rsid w:val="000A51C4"/>
    <w:rsid w:val="000A52B2"/>
    <w:rsid w:val="000A5ABC"/>
    <w:rsid w:val="000A60EC"/>
    <w:rsid w:val="000A6B65"/>
    <w:rsid w:val="000B0114"/>
    <w:rsid w:val="000B08A8"/>
    <w:rsid w:val="000B08EB"/>
    <w:rsid w:val="000B0AF2"/>
    <w:rsid w:val="000B2DFC"/>
    <w:rsid w:val="000B3BA0"/>
    <w:rsid w:val="000B4476"/>
    <w:rsid w:val="000B464E"/>
    <w:rsid w:val="000B5518"/>
    <w:rsid w:val="000B57DB"/>
    <w:rsid w:val="000B67D8"/>
    <w:rsid w:val="000B6C4F"/>
    <w:rsid w:val="000B7417"/>
    <w:rsid w:val="000B7E74"/>
    <w:rsid w:val="000C089A"/>
    <w:rsid w:val="000C09BD"/>
    <w:rsid w:val="000C121A"/>
    <w:rsid w:val="000C148B"/>
    <w:rsid w:val="000C186C"/>
    <w:rsid w:val="000C25FE"/>
    <w:rsid w:val="000C2A59"/>
    <w:rsid w:val="000C3C1A"/>
    <w:rsid w:val="000C4CD2"/>
    <w:rsid w:val="000C4ECA"/>
    <w:rsid w:val="000C5FCB"/>
    <w:rsid w:val="000C6996"/>
    <w:rsid w:val="000C715A"/>
    <w:rsid w:val="000C7555"/>
    <w:rsid w:val="000C7AB9"/>
    <w:rsid w:val="000D0A15"/>
    <w:rsid w:val="000D0EB6"/>
    <w:rsid w:val="000D221F"/>
    <w:rsid w:val="000D39DE"/>
    <w:rsid w:val="000D426E"/>
    <w:rsid w:val="000D47FE"/>
    <w:rsid w:val="000D4E36"/>
    <w:rsid w:val="000D5502"/>
    <w:rsid w:val="000D5517"/>
    <w:rsid w:val="000D5C30"/>
    <w:rsid w:val="000D6021"/>
    <w:rsid w:val="000D6E24"/>
    <w:rsid w:val="000E0939"/>
    <w:rsid w:val="000E1417"/>
    <w:rsid w:val="000E1517"/>
    <w:rsid w:val="000E2940"/>
    <w:rsid w:val="000E2CD3"/>
    <w:rsid w:val="000E3469"/>
    <w:rsid w:val="000E4031"/>
    <w:rsid w:val="000E48D2"/>
    <w:rsid w:val="000E4B17"/>
    <w:rsid w:val="000E4B5E"/>
    <w:rsid w:val="000E4B8D"/>
    <w:rsid w:val="000E52E1"/>
    <w:rsid w:val="000E5718"/>
    <w:rsid w:val="000E599A"/>
    <w:rsid w:val="000E61A5"/>
    <w:rsid w:val="000E62B6"/>
    <w:rsid w:val="000E674E"/>
    <w:rsid w:val="000E6BD9"/>
    <w:rsid w:val="000E704B"/>
    <w:rsid w:val="000E7927"/>
    <w:rsid w:val="000E7BC3"/>
    <w:rsid w:val="000E7FF5"/>
    <w:rsid w:val="000F002D"/>
    <w:rsid w:val="000F01E0"/>
    <w:rsid w:val="000F1018"/>
    <w:rsid w:val="000F1860"/>
    <w:rsid w:val="000F25BC"/>
    <w:rsid w:val="000F2AA9"/>
    <w:rsid w:val="000F2CBB"/>
    <w:rsid w:val="000F3184"/>
    <w:rsid w:val="000F3B59"/>
    <w:rsid w:val="000F4101"/>
    <w:rsid w:val="000F46E6"/>
    <w:rsid w:val="000F4AB4"/>
    <w:rsid w:val="000F4E08"/>
    <w:rsid w:val="000F4E67"/>
    <w:rsid w:val="000F4E85"/>
    <w:rsid w:val="000F52DD"/>
    <w:rsid w:val="000F5FE6"/>
    <w:rsid w:val="000F64AF"/>
    <w:rsid w:val="000F71F9"/>
    <w:rsid w:val="000F7DD8"/>
    <w:rsid w:val="001004AB"/>
    <w:rsid w:val="0010099F"/>
    <w:rsid w:val="00100B2E"/>
    <w:rsid w:val="00100E6E"/>
    <w:rsid w:val="00101089"/>
    <w:rsid w:val="00101AA3"/>
    <w:rsid w:val="0010406C"/>
    <w:rsid w:val="0010427E"/>
    <w:rsid w:val="001057BB"/>
    <w:rsid w:val="001058AD"/>
    <w:rsid w:val="0010670F"/>
    <w:rsid w:val="00106CD6"/>
    <w:rsid w:val="00107864"/>
    <w:rsid w:val="0011019B"/>
    <w:rsid w:val="001101E9"/>
    <w:rsid w:val="001107B5"/>
    <w:rsid w:val="00110BF3"/>
    <w:rsid w:val="00110DA9"/>
    <w:rsid w:val="00111301"/>
    <w:rsid w:val="00111F02"/>
    <w:rsid w:val="00112A14"/>
    <w:rsid w:val="00112ED0"/>
    <w:rsid w:val="00113A5C"/>
    <w:rsid w:val="00114193"/>
    <w:rsid w:val="001142E0"/>
    <w:rsid w:val="0011473E"/>
    <w:rsid w:val="0011483F"/>
    <w:rsid w:val="001156B9"/>
    <w:rsid w:val="00115CC3"/>
    <w:rsid w:val="001166F4"/>
    <w:rsid w:val="00116FCE"/>
    <w:rsid w:val="00117102"/>
    <w:rsid w:val="00117829"/>
    <w:rsid w:val="00117ECD"/>
    <w:rsid w:val="00120175"/>
    <w:rsid w:val="001203CA"/>
    <w:rsid w:val="00120B05"/>
    <w:rsid w:val="00120C0C"/>
    <w:rsid w:val="001215EC"/>
    <w:rsid w:val="00121B47"/>
    <w:rsid w:val="00122187"/>
    <w:rsid w:val="00122B5A"/>
    <w:rsid w:val="001230DC"/>
    <w:rsid w:val="0012337E"/>
    <w:rsid w:val="001234BC"/>
    <w:rsid w:val="001244BC"/>
    <w:rsid w:val="001245C5"/>
    <w:rsid w:val="00124789"/>
    <w:rsid w:val="00124B65"/>
    <w:rsid w:val="0012502D"/>
    <w:rsid w:val="00125308"/>
    <w:rsid w:val="00125408"/>
    <w:rsid w:val="00126BBB"/>
    <w:rsid w:val="00126C99"/>
    <w:rsid w:val="00126F8B"/>
    <w:rsid w:val="00127775"/>
    <w:rsid w:val="0013155F"/>
    <w:rsid w:val="00131D0B"/>
    <w:rsid w:val="00131F9D"/>
    <w:rsid w:val="0013227B"/>
    <w:rsid w:val="00132A18"/>
    <w:rsid w:val="00132E5E"/>
    <w:rsid w:val="00133A2D"/>
    <w:rsid w:val="00134437"/>
    <w:rsid w:val="00134493"/>
    <w:rsid w:val="00135C26"/>
    <w:rsid w:val="001361D7"/>
    <w:rsid w:val="00137019"/>
    <w:rsid w:val="00137CB4"/>
    <w:rsid w:val="00137E5B"/>
    <w:rsid w:val="0014044D"/>
    <w:rsid w:val="001404AE"/>
    <w:rsid w:val="001407D1"/>
    <w:rsid w:val="0014107A"/>
    <w:rsid w:val="00141BC1"/>
    <w:rsid w:val="00141D4A"/>
    <w:rsid w:val="00143CCD"/>
    <w:rsid w:val="00144198"/>
    <w:rsid w:val="001448DC"/>
    <w:rsid w:val="00145015"/>
    <w:rsid w:val="00145898"/>
    <w:rsid w:val="00145B65"/>
    <w:rsid w:val="001461D2"/>
    <w:rsid w:val="001462A4"/>
    <w:rsid w:val="00147891"/>
    <w:rsid w:val="0015029F"/>
    <w:rsid w:val="001504FF"/>
    <w:rsid w:val="001512AE"/>
    <w:rsid w:val="00151328"/>
    <w:rsid w:val="00152011"/>
    <w:rsid w:val="00152AE7"/>
    <w:rsid w:val="00152CEA"/>
    <w:rsid w:val="00152D4F"/>
    <w:rsid w:val="00152DCB"/>
    <w:rsid w:val="001536FE"/>
    <w:rsid w:val="00154241"/>
    <w:rsid w:val="0015495E"/>
    <w:rsid w:val="00154AB2"/>
    <w:rsid w:val="00154D95"/>
    <w:rsid w:val="00155055"/>
    <w:rsid w:val="001553A6"/>
    <w:rsid w:val="00155E30"/>
    <w:rsid w:val="00155E52"/>
    <w:rsid w:val="00157949"/>
    <w:rsid w:val="00160761"/>
    <w:rsid w:val="00160FDA"/>
    <w:rsid w:val="00161496"/>
    <w:rsid w:val="001617FF"/>
    <w:rsid w:val="00161AFF"/>
    <w:rsid w:val="00161C1D"/>
    <w:rsid w:val="00161E9D"/>
    <w:rsid w:val="00162C18"/>
    <w:rsid w:val="00162EC4"/>
    <w:rsid w:val="00162FA0"/>
    <w:rsid w:val="00163441"/>
    <w:rsid w:val="001639C0"/>
    <w:rsid w:val="001639E0"/>
    <w:rsid w:val="00163ED5"/>
    <w:rsid w:val="00164774"/>
    <w:rsid w:val="001655E3"/>
    <w:rsid w:val="00165769"/>
    <w:rsid w:val="00165B47"/>
    <w:rsid w:val="00165D09"/>
    <w:rsid w:val="001664C4"/>
    <w:rsid w:val="0016734A"/>
    <w:rsid w:val="00167482"/>
    <w:rsid w:val="00167C5C"/>
    <w:rsid w:val="00167CE2"/>
    <w:rsid w:val="00170FC2"/>
    <w:rsid w:val="00171483"/>
    <w:rsid w:val="00171F20"/>
    <w:rsid w:val="00172480"/>
    <w:rsid w:val="001726AE"/>
    <w:rsid w:val="001728FC"/>
    <w:rsid w:val="001737CB"/>
    <w:rsid w:val="0017436A"/>
    <w:rsid w:val="00174427"/>
    <w:rsid w:val="00174915"/>
    <w:rsid w:val="00174DFB"/>
    <w:rsid w:val="00176413"/>
    <w:rsid w:val="001768C8"/>
    <w:rsid w:val="001769A4"/>
    <w:rsid w:val="001775FA"/>
    <w:rsid w:val="0017762F"/>
    <w:rsid w:val="00177699"/>
    <w:rsid w:val="00177A05"/>
    <w:rsid w:val="00180C58"/>
    <w:rsid w:val="0018190E"/>
    <w:rsid w:val="00181C58"/>
    <w:rsid w:val="0018211D"/>
    <w:rsid w:val="001822DA"/>
    <w:rsid w:val="00182517"/>
    <w:rsid w:val="00182C58"/>
    <w:rsid w:val="00182E5B"/>
    <w:rsid w:val="0018304A"/>
    <w:rsid w:val="00183955"/>
    <w:rsid w:val="00183E10"/>
    <w:rsid w:val="00184406"/>
    <w:rsid w:val="00184F1F"/>
    <w:rsid w:val="001859AB"/>
    <w:rsid w:val="00185EE1"/>
    <w:rsid w:val="00186E5C"/>
    <w:rsid w:val="00186F75"/>
    <w:rsid w:val="00187159"/>
    <w:rsid w:val="00187796"/>
    <w:rsid w:val="00190B22"/>
    <w:rsid w:val="00191CFB"/>
    <w:rsid w:val="00192155"/>
    <w:rsid w:val="00192568"/>
    <w:rsid w:val="0019270A"/>
    <w:rsid w:val="00193207"/>
    <w:rsid w:val="00193295"/>
    <w:rsid w:val="00193ACB"/>
    <w:rsid w:val="00193CE8"/>
    <w:rsid w:val="00194B0F"/>
    <w:rsid w:val="00194CB1"/>
    <w:rsid w:val="00194E7A"/>
    <w:rsid w:val="0019577E"/>
    <w:rsid w:val="001959D9"/>
    <w:rsid w:val="00195BB8"/>
    <w:rsid w:val="00195D8B"/>
    <w:rsid w:val="001966F0"/>
    <w:rsid w:val="001A06F1"/>
    <w:rsid w:val="001A2081"/>
    <w:rsid w:val="001A279B"/>
    <w:rsid w:val="001A29A5"/>
    <w:rsid w:val="001A305B"/>
    <w:rsid w:val="001A3164"/>
    <w:rsid w:val="001A34A5"/>
    <w:rsid w:val="001A35EA"/>
    <w:rsid w:val="001A3772"/>
    <w:rsid w:val="001A3B1B"/>
    <w:rsid w:val="001A4089"/>
    <w:rsid w:val="001A4852"/>
    <w:rsid w:val="001A5100"/>
    <w:rsid w:val="001A5675"/>
    <w:rsid w:val="001A57BE"/>
    <w:rsid w:val="001A66E3"/>
    <w:rsid w:val="001A6D59"/>
    <w:rsid w:val="001A6E6F"/>
    <w:rsid w:val="001A736C"/>
    <w:rsid w:val="001A7771"/>
    <w:rsid w:val="001B00F4"/>
    <w:rsid w:val="001B019B"/>
    <w:rsid w:val="001B13E3"/>
    <w:rsid w:val="001B141C"/>
    <w:rsid w:val="001B2782"/>
    <w:rsid w:val="001B297B"/>
    <w:rsid w:val="001B2F69"/>
    <w:rsid w:val="001B3429"/>
    <w:rsid w:val="001B3597"/>
    <w:rsid w:val="001B3A61"/>
    <w:rsid w:val="001B3D99"/>
    <w:rsid w:val="001B4183"/>
    <w:rsid w:val="001B7084"/>
    <w:rsid w:val="001B7F69"/>
    <w:rsid w:val="001C013C"/>
    <w:rsid w:val="001C024A"/>
    <w:rsid w:val="001C02C6"/>
    <w:rsid w:val="001C0BC5"/>
    <w:rsid w:val="001C1972"/>
    <w:rsid w:val="001C21F9"/>
    <w:rsid w:val="001C3189"/>
    <w:rsid w:val="001C44BD"/>
    <w:rsid w:val="001C47F6"/>
    <w:rsid w:val="001C4839"/>
    <w:rsid w:val="001C4C94"/>
    <w:rsid w:val="001C4E86"/>
    <w:rsid w:val="001C5035"/>
    <w:rsid w:val="001C5AE7"/>
    <w:rsid w:val="001C5B90"/>
    <w:rsid w:val="001C5FC3"/>
    <w:rsid w:val="001C6986"/>
    <w:rsid w:val="001C6DA5"/>
    <w:rsid w:val="001C7537"/>
    <w:rsid w:val="001C7A0F"/>
    <w:rsid w:val="001D00F9"/>
    <w:rsid w:val="001D0163"/>
    <w:rsid w:val="001D0611"/>
    <w:rsid w:val="001D0666"/>
    <w:rsid w:val="001D0EA2"/>
    <w:rsid w:val="001D0FE8"/>
    <w:rsid w:val="001D15EB"/>
    <w:rsid w:val="001D180F"/>
    <w:rsid w:val="001D189E"/>
    <w:rsid w:val="001D2019"/>
    <w:rsid w:val="001D2120"/>
    <w:rsid w:val="001D3634"/>
    <w:rsid w:val="001D3674"/>
    <w:rsid w:val="001D3688"/>
    <w:rsid w:val="001D36CF"/>
    <w:rsid w:val="001D371F"/>
    <w:rsid w:val="001D3A2D"/>
    <w:rsid w:val="001D4132"/>
    <w:rsid w:val="001D46D0"/>
    <w:rsid w:val="001D5DA6"/>
    <w:rsid w:val="001D6292"/>
    <w:rsid w:val="001D6569"/>
    <w:rsid w:val="001D674E"/>
    <w:rsid w:val="001D698E"/>
    <w:rsid w:val="001D6CB0"/>
    <w:rsid w:val="001D7624"/>
    <w:rsid w:val="001D7A60"/>
    <w:rsid w:val="001D7DFB"/>
    <w:rsid w:val="001E04F1"/>
    <w:rsid w:val="001E1395"/>
    <w:rsid w:val="001E30A4"/>
    <w:rsid w:val="001E347E"/>
    <w:rsid w:val="001E3F5A"/>
    <w:rsid w:val="001E4775"/>
    <w:rsid w:val="001E5709"/>
    <w:rsid w:val="001E5E90"/>
    <w:rsid w:val="001E6282"/>
    <w:rsid w:val="001E6A31"/>
    <w:rsid w:val="001E6DE9"/>
    <w:rsid w:val="001E78FD"/>
    <w:rsid w:val="001E7F03"/>
    <w:rsid w:val="001F0C37"/>
    <w:rsid w:val="001F1049"/>
    <w:rsid w:val="001F132D"/>
    <w:rsid w:val="001F337B"/>
    <w:rsid w:val="001F3A96"/>
    <w:rsid w:val="001F41C3"/>
    <w:rsid w:val="001F46D5"/>
    <w:rsid w:val="001F577D"/>
    <w:rsid w:val="001F65F8"/>
    <w:rsid w:val="001F692D"/>
    <w:rsid w:val="001F6A21"/>
    <w:rsid w:val="001F6FEA"/>
    <w:rsid w:val="001F7DF5"/>
    <w:rsid w:val="002009A2"/>
    <w:rsid w:val="00201422"/>
    <w:rsid w:val="00201AC2"/>
    <w:rsid w:val="0020200C"/>
    <w:rsid w:val="002021A8"/>
    <w:rsid w:val="00202547"/>
    <w:rsid w:val="0020268A"/>
    <w:rsid w:val="002026C4"/>
    <w:rsid w:val="002044E0"/>
    <w:rsid w:val="002048B5"/>
    <w:rsid w:val="00204EFE"/>
    <w:rsid w:val="002053CC"/>
    <w:rsid w:val="002055B7"/>
    <w:rsid w:val="00205AB6"/>
    <w:rsid w:val="00206D51"/>
    <w:rsid w:val="002100CA"/>
    <w:rsid w:val="00210687"/>
    <w:rsid w:val="002108E7"/>
    <w:rsid w:val="00210D7C"/>
    <w:rsid w:val="00210FC7"/>
    <w:rsid w:val="00211B8E"/>
    <w:rsid w:val="002135F6"/>
    <w:rsid w:val="00213B97"/>
    <w:rsid w:val="00213E73"/>
    <w:rsid w:val="00213F01"/>
    <w:rsid w:val="0021414B"/>
    <w:rsid w:val="002144D3"/>
    <w:rsid w:val="002146B7"/>
    <w:rsid w:val="002154D4"/>
    <w:rsid w:val="00215510"/>
    <w:rsid w:val="0021581A"/>
    <w:rsid w:val="00215903"/>
    <w:rsid w:val="00215BD5"/>
    <w:rsid w:val="00215C97"/>
    <w:rsid w:val="00215F15"/>
    <w:rsid w:val="00216131"/>
    <w:rsid w:val="002163FD"/>
    <w:rsid w:val="0021682C"/>
    <w:rsid w:val="00217B3C"/>
    <w:rsid w:val="00220591"/>
    <w:rsid w:val="00222349"/>
    <w:rsid w:val="00222C9A"/>
    <w:rsid w:val="00223634"/>
    <w:rsid w:val="00223DB5"/>
    <w:rsid w:val="002247C7"/>
    <w:rsid w:val="0022660D"/>
    <w:rsid w:val="00226AF9"/>
    <w:rsid w:val="00227755"/>
    <w:rsid w:val="002302DB"/>
    <w:rsid w:val="00230CF8"/>
    <w:rsid w:val="00230E8D"/>
    <w:rsid w:val="002310D9"/>
    <w:rsid w:val="002322EC"/>
    <w:rsid w:val="002324E6"/>
    <w:rsid w:val="00232DBA"/>
    <w:rsid w:val="002334DC"/>
    <w:rsid w:val="00233556"/>
    <w:rsid w:val="00233955"/>
    <w:rsid w:val="00233A13"/>
    <w:rsid w:val="00234667"/>
    <w:rsid w:val="002348B4"/>
    <w:rsid w:val="00234B2C"/>
    <w:rsid w:val="00234C77"/>
    <w:rsid w:val="00234D63"/>
    <w:rsid w:val="00234E7B"/>
    <w:rsid w:val="00235496"/>
    <w:rsid w:val="002354D3"/>
    <w:rsid w:val="00235C09"/>
    <w:rsid w:val="00235CDC"/>
    <w:rsid w:val="002362D8"/>
    <w:rsid w:val="002371C3"/>
    <w:rsid w:val="002409F0"/>
    <w:rsid w:val="00240C3F"/>
    <w:rsid w:val="00240C77"/>
    <w:rsid w:val="00240CC1"/>
    <w:rsid w:val="00242167"/>
    <w:rsid w:val="0024220E"/>
    <w:rsid w:val="00242286"/>
    <w:rsid w:val="00242B32"/>
    <w:rsid w:val="002430AD"/>
    <w:rsid w:val="00243B76"/>
    <w:rsid w:val="00243C7A"/>
    <w:rsid w:val="002447E8"/>
    <w:rsid w:val="00244D1E"/>
    <w:rsid w:val="00245B4C"/>
    <w:rsid w:val="00246D4A"/>
    <w:rsid w:val="00246FB7"/>
    <w:rsid w:val="00247EB8"/>
    <w:rsid w:val="00251894"/>
    <w:rsid w:val="00252747"/>
    <w:rsid w:val="0025279F"/>
    <w:rsid w:val="00253EF8"/>
    <w:rsid w:val="00254EAB"/>
    <w:rsid w:val="00255794"/>
    <w:rsid w:val="00255AFE"/>
    <w:rsid w:val="002567BB"/>
    <w:rsid w:val="00256D84"/>
    <w:rsid w:val="00256E9F"/>
    <w:rsid w:val="0026064E"/>
    <w:rsid w:val="002608D0"/>
    <w:rsid w:val="00260F9F"/>
    <w:rsid w:val="0026109D"/>
    <w:rsid w:val="00261221"/>
    <w:rsid w:val="00261286"/>
    <w:rsid w:val="002614DD"/>
    <w:rsid w:val="00262476"/>
    <w:rsid w:val="00262E9C"/>
    <w:rsid w:val="002636B1"/>
    <w:rsid w:val="00264DE1"/>
    <w:rsid w:val="002657F4"/>
    <w:rsid w:val="00265EE2"/>
    <w:rsid w:val="00266484"/>
    <w:rsid w:val="0026652C"/>
    <w:rsid w:val="002667B7"/>
    <w:rsid w:val="00266DAB"/>
    <w:rsid w:val="002701A4"/>
    <w:rsid w:val="002708EB"/>
    <w:rsid w:val="00270AAA"/>
    <w:rsid w:val="00270C0D"/>
    <w:rsid w:val="00271755"/>
    <w:rsid w:val="00272675"/>
    <w:rsid w:val="00273309"/>
    <w:rsid w:val="002733B9"/>
    <w:rsid w:val="00273F84"/>
    <w:rsid w:val="00273F9C"/>
    <w:rsid w:val="00274320"/>
    <w:rsid w:val="0027507E"/>
    <w:rsid w:val="002750DE"/>
    <w:rsid w:val="0027515E"/>
    <w:rsid w:val="00276542"/>
    <w:rsid w:val="00277172"/>
    <w:rsid w:val="00277503"/>
    <w:rsid w:val="0027789C"/>
    <w:rsid w:val="00280759"/>
    <w:rsid w:val="00281324"/>
    <w:rsid w:val="0028182B"/>
    <w:rsid w:val="00282AF1"/>
    <w:rsid w:val="00283134"/>
    <w:rsid w:val="00283273"/>
    <w:rsid w:val="00283E58"/>
    <w:rsid w:val="002842B6"/>
    <w:rsid w:val="00284CEB"/>
    <w:rsid w:val="0028640E"/>
    <w:rsid w:val="00286BCC"/>
    <w:rsid w:val="00286E48"/>
    <w:rsid w:val="0028708D"/>
    <w:rsid w:val="00290AF4"/>
    <w:rsid w:val="00291300"/>
    <w:rsid w:val="002915FC"/>
    <w:rsid w:val="0029230D"/>
    <w:rsid w:val="0029247A"/>
    <w:rsid w:val="002925DB"/>
    <w:rsid w:val="00293599"/>
    <w:rsid w:val="00293AF7"/>
    <w:rsid w:val="00294059"/>
    <w:rsid w:val="00294245"/>
    <w:rsid w:val="00294F84"/>
    <w:rsid w:val="0029581B"/>
    <w:rsid w:val="002966B0"/>
    <w:rsid w:val="00296841"/>
    <w:rsid w:val="002969C7"/>
    <w:rsid w:val="002976A5"/>
    <w:rsid w:val="00297BE8"/>
    <w:rsid w:val="00297C7B"/>
    <w:rsid w:val="002A048F"/>
    <w:rsid w:val="002A09B2"/>
    <w:rsid w:val="002A129E"/>
    <w:rsid w:val="002A12D4"/>
    <w:rsid w:val="002A1EE8"/>
    <w:rsid w:val="002A3DE8"/>
    <w:rsid w:val="002A3E7C"/>
    <w:rsid w:val="002A43B1"/>
    <w:rsid w:val="002A4D5A"/>
    <w:rsid w:val="002A4FC1"/>
    <w:rsid w:val="002A54CE"/>
    <w:rsid w:val="002A59FD"/>
    <w:rsid w:val="002A63BE"/>
    <w:rsid w:val="002A67F8"/>
    <w:rsid w:val="002A682D"/>
    <w:rsid w:val="002A6B01"/>
    <w:rsid w:val="002A7189"/>
    <w:rsid w:val="002A7B5D"/>
    <w:rsid w:val="002A7CA1"/>
    <w:rsid w:val="002A7CF6"/>
    <w:rsid w:val="002A7E8A"/>
    <w:rsid w:val="002B00AB"/>
    <w:rsid w:val="002B0418"/>
    <w:rsid w:val="002B0A6D"/>
    <w:rsid w:val="002B0CE3"/>
    <w:rsid w:val="002B0EE3"/>
    <w:rsid w:val="002B15BE"/>
    <w:rsid w:val="002B208D"/>
    <w:rsid w:val="002B2503"/>
    <w:rsid w:val="002B273D"/>
    <w:rsid w:val="002B2B79"/>
    <w:rsid w:val="002B2B7B"/>
    <w:rsid w:val="002B3459"/>
    <w:rsid w:val="002B3A70"/>
    <w:rsid w:val="002B4002"/>
    <w:rsid w:val="002B441A"/>
    <w:rsid w:val="002B52C6"/>
    <w:rsid w:val="002B5943"/>
    <w:rsid w:val="002B62C5"/>
    <w:rsid w:val="002B630B"/>
    <w:rsid w:val="002B6B93"/>
    <w:rsid w:val="002B7A01"/>
    <w:rsid w:val="002B7F4B"/>
    <w:rsid w:val="002C03D5"/>
    <w:rsid w:val="002C03DA"/>
    <w:rsid w:val="002C0792"/>
    <w:rsid w:val="002C129F"/>
    <w:rsid w:val="002C1E90"/>
    <w:rsid w:val="002C2B21"/>
    <w:rsid w:val="002C38F6"/>
    <w:rsid w:val="002C449C"/>
    <w:rsid w:val="002C4691"/>
    <w:rsid w:val="002C4AF0"/>
    <w:rsid w:val="002C4C6B"/>
    <w:rsid w:val="002C5186"/>
    <w:rsid w:val="002C55D9"/>
    <w:rsid w:val="002C5E3D"/>
    <w:rsid w:val="002C678E"/>
    <w:rsid w:val="002C682A"/>
    <w:rsid w:val="002C6E2B"/>
    <w:rsid w:val="002D0071"/>
    <w:rsid w:val="002D072E"/>
    <w:rsid w:val="002D0AB0"/>
    <w:rsid w:val="002D1C1C"/>
    <w:rsid w:val="002D1E8B"/>
    <w:rsid w:val="002D1FC0"/>
    <w:rsid w:val="002D2B38"/>
    <w:rsid w:val="002D5FDA"/>
    <w:rsid w:val="002D6BE5"/>
    <w:rsid w:val="002D7490"/>
    <w:rsid w:val="002D749E"/>
    <w:rsid w:val="002D750E"/>
    <w:rsid w:val="002E0219"/>
    <w:rsid w:val="002E1324"/>
    <w:rsid w:val="002E1A55"/>
    <w:rsid w:val="002E1A76"/>
    <w:rsid w:val="002E1F86"/>
    <w:rsid w:val="002E292A"/>
    <w:rsid w:val="002E2A51"/>
    <w:rsid w:val="002E300F"/>
    <w:rsid w:val="002E631B"/>
    <w:rsid w:val="002E6356"/>
    <w:rsid w:val="002E7236"/>
    <w:rsid w:val="002E737A"/>
    <w:rsid w:val="002E7471"/>
    <w:rsid w:val="002E7B5C"/>
    <w:rsid w:val="002E7D21"/>
    <w:rsid w:val="002F0110"/>
    <w:rsid w:val="002F0A0E"/>
    <w:rsid w:val="002F0B6E"/>
    <w:rsid w:val="002F108A"/>
    <w:rsid w:val="002F10A1"/>
    <w:rsid w:val="002F1586"/>
    <w:rsid w:val="002F16C7"/>
    <w:rsid w:val="002F1944"/>
    <w:rsid w:val="002F2F6D"/>
    <w:rsid w:val="002F3100"/>
    <w:rsid w:val="002F31F2"/>
    <w:rsid w:val="002F3F12"/>
    <w:rsid w:val="002F438F"/>
    <w:rsid w:val="002F460E"/>
    <w:rsid w:val="002F4D0C"/>
    <w:rsid w:val="002F597E"/>
    <w:rsid w:val="002F649C"/>
    <w:rsid w:val="002F6E50"/>
    <w:rsid w:val="002F75F5"/>
    <w:rsid w:val="002F7BC9"/>
    <w:rsid w:val="0030055F"/>
    <w:rsid w:val="00300ADA"/>
    <w:rsid w:val="00301DE4"/>
    <w:rsid w:val="00301F74"/>
    <w:rsid w:val="00301FF9"/>
    <w:rsid w:val="00302028"/>
    <w:rsid w:val="00303954"/>
    <w:rsid w:val="003039C9"/>
    <w:rsid w:val="00303A79"/>
    <w:rsid w:val="00303AAF"/>
    <w:rsid w:val="003044D0"/>
    <w:rsid w:val="00304907"/>
    <w:rsid w:val="00305F2D"/>
    <w:rsid w:val="00306D5F"/>
    <w:rsid w:val="00306DA4"/>
    <w:rsid w:val="00306F1B"/>
    <w:rsid w:val="00307E0D"/>
    <w:rsid w:val="00307F52"/>
    <w:rsid w:val="00310699"/>
    <w:rsid w:val="003109E1"/>
    <w:rsid w:val="00310A93"/>
    <w:rsid w:val="00310B7D"/>
    <w:rsid w:val="00311064"/>
    <w:rsid w:val="00311D23"/>
    <w:rsid w:val="0031218B"/>
    <w:rsid w:val="003129D0"/>
    <w:rsid w:val="0031327B"/>
    <w:rsid w:val="00313629"/>
    <w:rsid w:val="003146D8"/>
    <w:rsid w:val="00314B30"/>
    <w:rsid w:val="00314BBA"/>
    <w:rsid w:val="00314BEB"/>
    <w:rsid w:val="00315075"/>
    <w:rsid w:val="0031549E"/>
    <w:rsid w:val="003166BE"/>
    <w:rsid w:val="00316B63"/>
    <w:rsid w:val="003170A9"/>
    <w:rsid w:val="0031725C"/>
    <w:rsid w:val="00317A37"/>
    <w:rsid w:val="00317BE0"/>
    <w:rsid w:val="00320CBB"/>
    <w:rsid w:val="00321EA9"/>
    <w:rsid w:val="003223EF"/>
    <w:rsid w:val="00322C0F"/>
    <w:rsid w:val="00322DA7"/>
    <w:rsid w:val="00322DB2"/>
    <w:rsid w:val="00322EC0"/>
    <w:rsid w:val="003233A7"/>
    <w:rsid w:val="00323E9A"/>
    <w:rsid w:val="00324062"/>
    <w:rsid w:val="00324205"/>
    <w:rsid w:val="003242F4"/>
    <w:rsid w:val="003250B8"/>
    <w:rsid w:val="00325315"/>
    <w:rsid w:val="00325A0C"/>
    <w:rsid w:val="0032605E"/>
    <w:rsid w:val="00326347"/>
    <w:rsid w:val="00327681"/>
    <w:rsid w:val="00327743"/>
    <w:rsid w:val="00330101"/>
    <w:rsid w:val="003305BD"/>
    <w:rsid w:val="003305CD"/>
    <w:rsid w:val="00330799"/>
    <w:rsid w:val="00331157"/>
    <w:rsid w:val="0033118D"/>
    <w:rsid w:val="00331319"/>
    <w:rsid w:val="0033145B"/>
    <w:rsid w:val="0033169B"/>
    <w:rsid w:val="00331943"/>
    <w:rsid w:val="00331EB9"/>
    <w:rsid w:val="003325EE"/>
    <w:rsid w:val="00332B09"/>
    <w:rsid w:val="00332C1A"/>
    <w:rsid w:val="00333053"/>
    <w:rsid w:val="003332C0"/>
    <w:rsid w:val="003343FB"/>
    <w:rsid w:val="00334827"/>
    <w:rsid w:val="00334C4F"/>
    <w:rsid w:val="00335099"/>
    <w:rsid w:val="00335D89"/>
    <w:rsid w:val="00336359"/>
    <w:rsid w:val="003363CD"/>
    <w:rsid w:val="0033662C"/>
    <w:rsid w:val="003366C6"/>
    <w:rsid w:val="00336E7C"/>
    <w:rsid w:val="00336F88"/>
    <w:rsid w:val="00336FD9"/>
    <w:rsid w:val="00337B48"/>
    <w:rsid w:val="00337EA1"/>
    <w:rsid w:val="0034007A"/>
    <w:rsid w:val="00340DCA"/>
    <w:rsid w:val="003415C5"/>
    <w:rsid w:val="003427C1"/>
    <w:rsid w:val="003429F7"/>
    <w:rsid w:val="00344842"/>
    <w:rsid w:val="003448B2"/>
    <w:rsid w:val="00344B76"/>
    <w:rsid w:val="003453C7"/>
    <w:rsid w:val="00345FC5"/>
    <w:rsid w:val="003465A3"/>
    <w:rsid w:val="00346C4F"/>
    <w:rsid w:val="00346D8B"/>
    <w:rsid w:val="00346F5E"/>
    <w:rsid w:val="00347520"/>
    <w:rsid w:val="0034767B"/>
    <w:rsid w:val="00347F9D"/>
    <w:rsid w:val="00350B17"/>
    <w:rsid w:val="003519E7"/>
    <w:rsid w:val="003522C4"/>
    <w:rsid w:val="00352DA6"/>
    <w:rsid w:val="0035376E"/>
    <w:rsid w:val="00353F71"/>
    <w:rsid w:val="00354254"/>
    <w:rsid w:val="0035438D"/>
    <w:rsid w:val="00354BE9"/>
    <w:rsid w:val="003578A8"/>
    <w:rsid w:val="00357C1B"/>
    <w:rsid w:val="00357DDA"/>
    <w:rsid w:val="00360511"/>
    <w:rsid w:val="00360BFC"/>
    <w:rsid w:val="00361746"/>
    <w:rsid w:val="00361883"/>
    <w:rsid w:val="00361B51"/>
    <w:rsid w:val="003628CB"/>
    <w:rsid w:val="00362EF2"/>
    <w:rsid w:val="00363047"/>
    <w:rsid w:val="003630A9"/>
    <w:rsid w:val="00363810"/>
    <w:rsid w:val="003641E6"/>
    <w:rsid w:val="00364404"/>
    <w:rsid w:val="003649AC"/>
    <w:rsid w:val="00364C2B"/>
    <w:rsid w:val="00364EAC"/>
    <w:rsid w:val="003651ED"/>
    <w:rsid w:val="00366373"/>
    <w:rsid w:val="003663C2"/>
    <w:rsid w:val="003675C7"/>
    <w:rsid w:val="00367FEE"/>
    <w:rsid w:val="0037014D"/>
    <w:rsid w:val="0037089D"/>
    <w:rsid w:val="0037098D"/>
    <w:rsid w:val="00371D2B"/>
    <w:rsid w:val="0037204B"/>
    <w:rsid w:val="003724A1"/>
    <w:rsid w:val="0037303B"/>
    <w:rsid w:val="0037311C"/>
    <w:rsid w:val="00373654"/>
    <w:rsid w:val="003738BC"/>
    <w:rsid w:val="00374691"/>
    <w:rsid w:val="00374AD4"/>
    <w:rsid w:val="003759B9"/>
    <w:rsid w:val="00375F3E"/>
    <w:rsid w:val="0037673E"/>
    <w:rsid w:val="00377047"/>
    <w:rsid w:val="00380A5E"/>
    <w:rsid w:val="00382320"/>
    <w:rsid w:val="00382A29"/>
    <w:rsid w:val="0038382A"/>
    <w:rsid w:val="00383C88"/>
    <w:rsid w:val="00384EBD"/>
    <w:rsid w:val="00385696"/>
    <w:rsid w:val="00385946"/>
    <w:rsid w:val="00385F18"/>
    <w:rsid w:val="00386431"/>
    <w:rsid w:val="003869F7"/>
    <w:rsid w:val="0038711D"/>
    <w:rsid w:val="00387984"/>
    <w:rsid w:val="00387B94"/>
    <w:rsid w:val="00390E18"/>
    <w:rsid w:val="00390EE2"/>
    <w:rsid w:val="0039130D"/>
    <w:rsid w:val="003916A4"/>
    <w:rsid w:val="00391A61"/>
    <w:rsid w:val="00392996"/>
    <w:rsid w:val="00392BD5"/>
    <w:rsid w:val="00392E64"/>
    <w:rsid w:val="00394055"/>
    <w:rsid w:val="0039420C"/>
    <w:rsid w:val="003952C8"/>
    <w:rsid w:val="00395CE6"/>
    <w:rsid w:val="00396523"/>
    <w:rsid w:val="003965B8"/>
    <w:rsid w:val="0039667B"/>
    <w:rsid w:val="003A0546"/>
    <w:rsid w:val="003A1BEC"/>
    <w:rsid w:val="003A1C6F"/>
    <w:rsid w:val="003A1E26"/>
    <w:rsid w:val="003A2525"/>
    <w:rsid w:val="003A2568"/>
    <w:rsid w:val="003A2912"/>
    <w:rsid w:val="003A2E0E"/>
    <w:rsid w:val="003A399A"/>
    <w:rsid w:val="003A3BE9"/>
    <w:rsid w:val="003A42D3"/>
    <w:rsid w:val="003A4EC4"/>
    <w:rsid w:val="003A4F80"/>
    <w:rsid w:val="003A586E"/>
    <w:rsid w:val="003A5E65"/>
    <w:rsid w:val="003A675A"/>
    <w:rsid w:val="003A6C97"/>
    <w:rsid w:val="003A7031"/>
    <w:rsid w:val="003B06A9"/>
    <w:rsid w:val="003B0AE2"/>
    <w:rsid w:val="003B0C4F"/>
    <w:rsid w:val="003B0DBB"/>
    <w:rsid w:val="003B0DBE"/>
    <w:rsid w:val="003B133B"/>
    <w:rsid w:val="003B164F"/>
    <w:rsid w:val="003B20E9"/>
    <w:rsid w:val="003B3CB9"/>
    <w:rsid w:val="003B48AF"/>
    <w:rsid w:val="003B4D23"/>
    <w:rsid w:val="003B4D98"/>
    <w:rsid w:val="003B4ED4"/>
    <w:rsid w:val="003B576C"/>
    <w:rsid w:val="003B5B22"/>
    <w:rsid w:val="003B5D23"/>
    <w:rsid w:val="003B6C55"/>
    <w:rsid w:val="003B79CF"/>
    <w:rsid w:val="003B7DCE"/>
    <w:rsid w:val="003B7E2B"/>
    <w:rsid w:val="003C0C58"/>
    <w:rsid w:val="003C1527"/>
    <w:rsid w:val="003C1B0F"/>
    <w:rsid w:val="003C1F95"/>
    <w:rsid w:val="003C2454"/>
    <w:rsid w:val="003C355B"/>
    <w:rsid w:val="003C433E"/>
    <w:rsid w:val="003C4591"/>
    <w:rsid w:val="003C4D44"/>
    <w:rsid w:val="003C4F5E"/>
    <w:rsid w:val="003C4F7E"/>
    <w:rsid w:val="003C5259"/>
    <w:rsid w:val="003C5B36"/>
    <w:rsid w:val="003C612B"/>
    <w:rsid w:val="003C7443"/>
    <w:rsid w:val="003C7CF0"/>
    <w:rsid w:val="003C7E2A"/>
    <w:rsid w:val="003D0038"/>
    <w:rsid w:val="003D09C4"/>
    <w:rsid w:val="003D0BD8"/>
    <w:rsid w:val="003D160B"/>
    <w:rsid w:val="003D1F2C"/>
    <w:rsid w:val="003D20D9"/>
    <w:rsid w:val="003D2A51"/>
    <w:rsid w:val="003D2C2A"/>
    <w:rsid w:val="003D2E3F"/>
    <w:rsid w:val="003D328F"/>
    <w:rsid w:val="003D3291"/>
    <w:rsid w:val="003D3770"/>
    <w:rsid w:val="003D3E54"/>
    <w:rsid w:val="003D42BD"/>
    <w:rsid w:val="003D446B"/>
    <w:rsid w:val="003D44EF"/>
    <w:rsid w:val="003D49A9"/>
    <w:rsid w:val="003D4DEA"/>
    <w:rsid w:val="003D6033"/>
    <w:rsid w:val="003D61B6"/>
    <w:rsid w:val="003E0024"/>
    <w:rsid w:val="003E1327"/>
    <w:rsid w:val="003E133E"/>
    <w:rsid w:val="003E1765"/>
    <w:rsid w:val="003E1CEB"/>
    <w:rsid w:val="003E2981"/>
    <w:rsid w:val="003E2FE9"/>
    <w:rsid w:val="003E3525"/>
    <w:rsid w:val="003E3EE5"/>
    <w:rsid w:val="003E59CD"/>
    <w:rsid w:val="003E6165"/>
    <w:rsid w:val="003E6BD4"/>
    <w:rsid w:val="003E73BA"/>
    <w:rsid w:val="003E77DA"/>
    <w:rsid w:val="003F030B"/>
    <w:rsid w:val="003F0467"/>
    <w:rsid w:val="003F151D"/>
    <w:rsid w:val="003F1F24"/>
    <w:rsid w:val="003F210D"/>
    <w:rsid w:val="003F26CF"/>
    <w:rsid w:val="003F28D7"/>
    <w:rsid w:val="003F2EAC"/>
    <w:rsid w:val="003F317D"/>
    <w:rsid w:val="003F3D14"/>
    <w:rsid w:val="003F3F37"/>
    <w:rsid w:val="003F554D"/>
    <w:rsid w:val="003F5E0F"/>
    <w:rsid w:val="003F607E"/>
    <w:rsid w:val="003F6CFC"/>
    <w:rsid w:val="003F741C"/>
    <w:rsid w:val="003F76DB"/>
    <w:rsid w:val="003F7779"/>
    <w:rsid w:val="003F7D49"/>
    <w:rsid w:val="0040031B"/>
    <w:rsid w:val="00401707"/>
    <w:rsid w:val="0040200C"/>
    <w:rsid w:val="004021EB"/>
    <w:rsid w:val="0040258C"/>
    <w:rsid w:val="0040280C"/>
    <w:rsid w:val="004039EC"/>
    <w:rsid w:val="00403D37"/>
    <w:rsid w:val="0040400F"/>
    <w:rsid w:val="004040A3"/>
    <w:rsid w:val="00404782"/>
    <w:rsid w:val="00404BB7"/>
    <w:rsid w:val="00404E8C"/>
    <w:rsid w:val="0040525E"/>
    <w:rsid w:val="004052B3"/>
    <w:rsid w:val="004053C2"/>
    <w:rsid w:val="00405713"/>
    <w:rsid w:val="00405AC1"/>
    <w:rsid w:val="00406333"/>
    <w:rsid w:val="00406A83"/>
    <w:rsid w:val="0040745D"/>
    <w:rsid w:val="00407588"/>
    <w:rsid w:val="00410248"/>
    <w:rsid w:val="00410A9D"/>
    <w:rsid w:val="00411739"/>
    <w:rsid w:val="00411878"/>
    <w:rsid w:val="00412E79"/>
    <w:rsid w:val="004130B8"/>
    <w:rsid w:val="004131CD"/>
    <w:rsid w:val="0041336A"/>
    <w:rsid w:val="00413F0E"/>
    <w:rsid w:val="004142C1"/>
    <w:rsid w:val="0041432D"/>
    <w:rsid w:val="004143B1"/>
    <w:rsid w:val="00414BA3"/>
    <w:rsid w:val="00415279"/>
    <w:rsid w:val="004155B1"/>
    <w:rsid w:val="00415747"/>
    <w:rsid w:val="004162F1"/>
    <w:rsid w:val="0041683C"/>
    <w:rsid w:val="004169F0"/>
    <w:rsid w:val="00420A18"/>
    <w:rsid w:val="00421315"/>
    <w:rsid w:val="00421B56"/>
    <w:rsid w:val="004226A4"/>
    <w:rsid w:val="00422979"/>
    <w:rsid w:val="00422ADC"/>
    <w:rsid w:val="00422D25"/>
    <w:rsid w:val="00423AB0"/>
    <w:rsid w:val="004247CE"/>
    <w:rsid w:val="0042493B"/>
    <w:rsid w:val="00424F11"/>
    <w:rsid w:val="004267EB"/>
    <w:rsid w:val="0042699C"/>
    <w:rsid w:val="004277B4"/>
    <w:rsid w:val="00430282"/>
    <w:rsid w:val="0043067C"/>
    <w:rsid w:val="00430D46"/>
    <w:rsid w:val="00430F23"/>
    <w:rsid w:val="0043122A"/>
    <w:rsid w:val="004314D1"/>
    <w:rsid w:val="0043177A"/>
    <w:rsid w:val="00431C2F"/>
    <w:rsid w:val="00431F76"/>
    <w:rsid w:val="004320CC"/>
    <w:rsid w:val="00432902"/>
    <w:rsid w:val="00432CC6"/>
    <w:rsid w:val="00432E36"/>
    <w:rsid w:val="00432EC0"/>
    <w:rsid w:val="004331C9"/>
    <w:rsid w:val="004339E1"/>
    <w:rsid w:val="00433B1F"/>
    <w:rsid w:val="00433B46"/>
    <w:rsid w:val="0043401C"/>
    <w:rsid w:val="00434060"/>
    <w:rsid w:val="00434596"/>
    <w:rsid w:val="004346A9"/>
    <w:rsid w:val="00435462"/>
    <w:rsid w:val="00435C7A"/>
    <w:rsid w:val="00435E71"/>
    <w:rsid w:val="00437453"/>
    <w:rsid w:val="004377DE"/>
    <w:rsid w:val="00440163"/>
    <w:rsid w:val="0044023B"/>
    <w:rsid w:val="00440993"/>
    <w:rsid w:val="00441673"/>
    <w:rsid w:val="00441EA0"/>
    <w:rsid w:val="0044202D"/>
    <w:rsid w:val="004424B8"/>
    <w:rsid w:val="00442F3B"/>
    <w:rsid w:val="00443A7A"/>
    <w:rsid w:val="0044431F"/>
    <w:rsid w:val="00444972"/>
    <w:rsid w:val="00444AC4"/>
    <w:rsid w:val="00444BCB"/>
    <w:rsid w:val="00444F97"/>
    <w:rsid w:val="004456EE"/>
    <w:rsid w:val="004458F9"/>
    <w:rsid w:val="004467ED"/>
    <w:rsid w:val="004467FE"/>
    <w:rsid w:val="004471DC"/>
    <w:rsid w:val="00447ED8"/>
    <w:rsid w:val="00447EDA"/>
    <w:rsid w:val="0045075C"/>
    <w:rsid w:val="00450784"/>
    <w:rsid w:val="00452D83"/>
    <w:rsid w:val="00453CCF"/>
    <w:rsid w:val="004547E6"/>
    <w:rsid w:val="00454C54"/>
    <w:rsid w:val="00454EEE"/>
    <w:rsid w:val="00455E4F"/>
    <w:rsid w:val="00455F2E"/>
    <w:rsid w:val="0045642D"/>
    <w:rsid w:val="00456988"/>
    <w:rsid w:val="004602BF"/>
    <w:rsid w:val="00460A7D"/>
    <w:rsid w:val="00460B16"/>
    <w:rsid w:val="00460CC4"/>
    <w:rsid w:val="00460DBF"/>
    <w:rsid w:val="00460E9D"/>
    <w:rsid w:val="00461676"/>
    <w:rsid w:val="004628C0"/>
    <w:rsid w:val="00462E38"/>
    <w:rsid w:val="0046334E"/>
    <w:rsid w:val="00463820"/>
    <w:rsid w:val="00463B10"/>
    <w:rsid w:val="00463B74"/>
    <w:rsid w:val="0046541B"/>
    <w:rsid w:val="00465934"/>
    <w:rsid w:val="0046688B"/>
    <w:rsid w:val="00467541"/>
    <w:rsid w:val="00467EBD"/>
    <w:rsid w:val="00470844"/>
    <w:rsid w:val="00470890"/>
    <w:rsid w:val="00470A2E"/>
    <w:rsid w:val="004710D9"/>
    <w:rsid w:val="00471310"/>
    <w:rsid w:val="00471F19"/>
    <w:rsid w:val="00472111"/>
    <w:rsid w:val="0047244A"/>
    <w:rsid w:val="004724A8"/>
    <w:rsid w:val="00472654"/>
    <w:rsid w:val="004726F1"/>
    <w:rsid w:val="004732EE"/>
    <w:rsid w:val="0047348F"/>
    <w:rsid w:val="00473D22"/>
    <w:rsid w:val="00473F20"/>
    <w:rsid w:val="00474108"/>
    <w:rsid w:val="00474EB0"/>
    <w:rsid w:val="004755B8"/>
    <w:rsid w:val="00475AE3"/>
    <w:rsid w:val="00475CE0"/>
    <w:rsid w:val="00475D83"/>
    <w:rsid w:val="00476532"/>
    <w:rsid w:val="004768CC"/>
    <w:rsid w:val="0047779E"/>
    <w:rsid w:val="0047788F"/>
    <w:rsid w:val="00477F86"/>
    <w:rsid w:val="00480509"/>
    <w:rsid w:val="00480880"/>
    <w:rsid w:val="00480FC7"/>
    <w:rsid w:val="00481462"/>
    <w:rsid w:val="00482299"/>
    <w:rsid w:val="004822B3"/>
    <w:rsid w:val="00482ACA"/>
    <w:rsid w:val="00482EF2"/>
    <w:rsid w:val="00483766"/>
    <w:rsid w:val="00484828"/>
    <w:rsid w:val="00484F8E"/>
    <w:rsid w:val="0048576B"/>
    <w:rsid w:val="00486B15"/>
    <w:rsid w:val="00486EC2"/>
    <w:rsid w:val="00486F2F"/>
    <w:rsid w:val="004879C2"/>
    <w:rsid w:val="00487E27"/>
    <w:rsid w:val="004909EF"/>
    <w:rsid w:val="00490AB3"/>
    <w:rsid w:val="00491361"/>
    <w:rsid w:val="0049171F"/>
    <w:rsid w:val="004920F5"/>
    <w:rsid w:val="00492392"/>
    <w:rsid w:val="00492B82"/>
    <w:rsid w:val="00492F8D"/>
    <w:rsid w:val="004936E1"/>
    <w:rsid w:val="0049370E"/>
    <w:rsid w:val="0049415D"/>
    <w:rsid w:val="004941DB"/>
    <w:rsid w:val="0049450B"/>
    <w:rsid w:val="00494807"/>
    <w:rsid w:val="0049491D"/>
    <w:rsid w:val="00494BC3"/>
    <w:rsid w:val="00494BF8"/>
    <w:rsid w:val="0049545B"/>
    <w:rsid w:val="00495B07"/>
    <w:rsid w:val="00495E4A"/>
    <w:rsid w:val="00496098"/>
    <w:rsid w:val="00496DF3"/>
    <w:rsid w:val="00497589"/>
    <w:rsid w:val="004975F5"/>
    <w:rsid w:val="00497686"/>
    <w:rsid w:val="00497C16"/>
    <w:rsid w:val="00497E12"/>
    <w:rsid w:val="004A0A79"/>
    <w:rsid w:val="004A0EAD"/>
    <w:rsid w:val="004A112B"/>
    <w:rsid w:val="004A15D3"/>
    <w:rsid w:val="004A223B"/>
    <w:rsid w:val="004A2650"/>
    <w:rsid w:val="004A299A"/>
    <w:rsid w:val="004A305C"/>
    <w:rsid w:val="004A3A76"/>
    <w:rsid w:val="004A3A87"/>
    <w:rsid w:val="004A3EEE"/>
    <w:rsid w:val="004A4177"/>
    <w:rsid w:val="004A480E"/>
    <w:rsid w:val="004A48D7"/>
    <w:rsid w:val="004A50A7"/>
    <w:rsid w:val="004A5622"/>
    <w:rsid w:val="004A6369"/>
    <w:rsid w:val="004A655B"/>
    <w:rsid w:val="004A67B3"/>
    <w:rsid w:val="004A6D31"/>
    <w:rsid w:val="004B0F9F"/>
    <w:rsid w:val="004B1157"/>
    <w:rsid w:val="004B1200"/>
    <w:rsid w:val="004B127A"/>
    <w:rsid w:val="004B13CA"/>
    <w:rsid w:val="004B1A2D"/>
    <w:rsid w:val="004B21B4"/>
    <w:rsid w:val="004B21D5"/>
    <w:rsid w:val="004B23C7"/>
    <w:rsid w:val="004B2CAF"/>
    <w:rsid w:val="004B2E73"/>
    <w:rsid w:val="004B3285"/>
    <w:rsid w:val="004B3FF9"/>
    <w:rsid w:val="004B4111"/>
    <w:rsid w:val="004B4223"/>
    <w:rsid w:val="004B6248"/>
    <w:rsid w:val="004B6505"/>
    <w:rsid w:val="004B663B"/>
    <w:rsid w:val="004B693E"/>
    <w:rsid w:val="004B7669"/>
    <w:rsid w:val="004B7905"/>
    <w:rsid w:val="004B79D1"/>
    <w:rsid w:val="004B7A7D"/>
    <w:rsid w:val="004C0D77"/>
    <w:rsid w:val="004C12DB"/>
    <w:rsid w:val="004C1BC1"/>
    <w:rsid w:val="004C22E8"/>
    <w:rsid w:val="004C24D3"/>
    <w:rsid w:val="004C2612"/>
    <w:rsid w:val="004C2E2C"/>
    <w:rsid w:val="004C4808"/>
    <w:rsid w:val="004C4B8B"/>
    <w:rsid w:val="004C4ECA"/>
    <w:rsid w:val="004C536D"/>
    <w:rsid w:val="004C5C92"/>
    <w:rsid w:val="004C67DB"/>
    <w:rsid w:val="004C7956"/>
    <w:rsid w:val="004C7B0A"/>
    <w:rsid w:val="004D0340"/>
    <w:rsid w:val="004D0931"/>
    <w:rsid w:val="004D0F07"/>
    <w:rsid w:val="004D2686"/>
    <w:rsid w:val="004D286C"/>
    <w:rsid w:val="004D298F"/>
    <w:rsid w:val="004D2AB5"/>
    <w:rsid w:val="004D3DDC"/>
    <w:rsid w:val="004D4002"/>
    <w:rsid w:val="004D4118"/>
    <w:rsid w:val="004D47ED"/>
    <w:rsid w:val="004D5281"/>
    <w:rsid w:val="004D5632"/>
    <w:rsid w:val="004D6559"/>
    <w:rsid w:val="004D6922"/>
    <w:rsid w:val="004D6D1A"/>
    <w:rsid w:val="004D78CF"/>
    <w:rsid w:val="004E022D"/>
    <w:rsid w:val="004E0C5D"/>
    <w:rsid w:val="004E1B08"/>
    <w:rsid w:val="004E1CC5"/>
    <w:rsid w:val="004E23A8"/>
    <w:rsid w:val="004E32FC"/>
    <w:rsid w:val="004E345C"/>
    <w:rsid w:val="004E3E01"/>
    <w:rsid w:val="004E3EA5"/>
    <w:rsid w:val="004E4760"/>
    <w:rsid w:val="004E4A79"/>
    <w:rsid w:val="004E58AD"/>
    <w:rsid w:val="004E5C00"/>
    <w:rsid w:val="004E6625"/>
    <w:rsid w:val="004E67E0"/>
    <w:rsid w:val="004E6E43"/>
    <w:rsid w:val="004E7471"/>
    <w:rsid w:val="004E7C9C"/>
    <w:rsid w:val="004F0BF9"/>
    <w:rsid w:val="004F0D3A"/>
    <w:rsid w:val="004F103B"/>
    <w:rsid w:val="004F11F7"/>
    <w:rsid w:val="004F2B66"/>
    <w:rsid w:val="004F2D67"/>
    <w:rsid w:val="004F36D4"/>
    <w:rsid w:val="004F3DDD"/>
    <w:rsid w:val="004F3F64"/>
    <w:rsid w:val="004F3F8B"/>
    <w:rsid w:val="004F3FEE"/>
    <w:rsid w:val="004F4DB9"/>
    <w:rsid w:val="004F4F37"/>
    <w:rsid w:val="004F5B97"/>
    <w:rsid w:val="004F6153"/>
    <w:rsid w:val="004F67D7"/>
    <w:rsid w:val="004F7555"/>
    <w:rsid w:val="004F757D"/>
    <w:rsid w:val="00500097"/>
    <w:rsid w:val="005002CD"/>
    <w:rsid w:val="0050089B"/>
    <w:rsid w:val="005015D6"/>
    <w:rsid w:val="005019EA"/>
    <w:rsid w:val="005026A1"/>
    <w:rsid w:val="00502AD5"/>
    <w:rsid w:val="00502DC1"/>
    <w:rsid w:val="005030D0"/>
    <w:rsid w:val="0050319A"/>
    <w:rsid w:val="005040CB"/>
    <w:rsid w:val="00504245"/>
    <w:rsid w:val="0050427B"/>
    <w:rsid w:val="00504342"/>
    <w:rsid w:val="005043EE"/>
    <w:rsid w:val="005047A7"/>
    <w:rsid w:val="005049D7"/>
    <w:rsid w:val="00504E6D"/>
    <w:rsid w:val="00505FB5"/>
    <w:rsid w:val="00506166"/>
    <w:rsid w:val="00506693"/>
    <w:rsid w:val="0050669A"/>
    <w:rsid w:val="005070D3"/>
    <w:rsid w:val="00507250"/>
    <w:rsid w:val="0050787A"/>
    <w:rsid w:val="005079BF"/>
    <w:rsid w:val="00510316"/>
    <w:rsid w:val="005103F7"/>
    <w:rsid w:val="005105D0"/>
    <w:rsid w:val="005110BB"/>
    <w:rsid w:val="005114D2"/>
    <w:rsid w:val="00511562"/>
    <w:rsid w:val="0051235F"/>
    <w:rsid w:val="00512993"/>
    <w:rsid w:val="005130CD"/>
    <w:rsid w:val="00513585"/>
    <w:rsid w:val="00513F3E"/>
    <w:rsid w:val="0051500C"/>
    <w:rsid w:val="00515A4B"/>
    <w:rsid w:val="00515CD7"/>
    <w:rsid w:val="00516217"/>
    <w:rsid w:val="00517A47"/>
    <w:rsid w:val="00517C09"/>
    <w:rsid w:val="00520082"/>
    <w:rsid w:val="005206B0"/>
    <w:rsid w:val="005206D3"/>
    <w:rsid w:val="00520B29"/>
    <w:rsid w:val="00521205"/>
    <w:rsid w:val="0052156B"/>
    <w:rsid w:val="0052278E"/>
    <w:rsid w:val="00522B3C"/>
    <w:rsid w:val="00524151"/>
    <w:rsid w:val="005254F2"/>
    <w:rsid w:val="005257FA"/>
    <w:rsid w:val="005258C9"/>
    <w:rsid w:val="005258E8"/>
    <w:rsid w:val="00525CC5"/>
    <w:rsid w:val="005260A6"/>
    <w:rsid w:val="00526D2F"/>
    <w:rsid w:val="00527873"/>
    <w:rsid w:val="0052787D"/>
    <w:rsid w:val="00527DFD"/>
    <w:rsid w:val="0053022B"/>
    <w:rsid w:val="00530D24"/>
    <w:rsid w:val="00531202"/>
    <w:rsid w:val="0053121A"/>
    <w:rsid w:val="00531C7F"/>
    <w:rsid w:val="0053253C"/>
    <w:rsid w:val="005328D4"/>
    <w:rsid w:val="00533A2B"/>
    <w:rsid w:val="00533FD8"/>
    <w:rsid w:val="0053444E"/>
    <w:rsid w:val="00535A09"/>
    <w:rsid w:val="00536C39"/>
    <w:rsid w:val="00536D2C"/>
    <w:rsid w:val="00537514"/>
    <w:rsid w:val="00537973"/>
    <w:rsid w:val="00537F22"/>
    <w:rsid w:val="00541D88"/>
    <w:rsid w:val="00541E66"/>
    <w:rsid w:val="0054358D"/>
    <w:rsid w:val="00543BE2"/>
    <w:rsid w:val="0054421F"/>
    <w:rsid w:val="00545512"/>
    <w:rsid w:val="00545562"/>
    <w:rsid w:val="005472BF"/>
    <w:rsid w:val="00547547"/>
    <w:rsid w:val="005479E8"/>
    <w:rsid w:val="00547D60"/>
    <w:rsid w:val="00547E2A"/>
    <w:rsid w:val="00547E83"/>
    <w:rsid w:val="0055087C"/>
    <w:rsid w:val="00551131"/>
    <w:rsid w:val="0055117E"/>
    <w:rsid w:val="00551AAB"/>
    <w:rsid w:val="00552862"/>
    <w:rsid w:val="005529F4"/>
    <w:rsid w:val="005531F6"/>
    <w:rsid w:val="00553274"/>
    <w:rsid w:val="005539D5"/>
    <w:rsid w:val="00553E85"/>
    <w:rsid w:val="00554048"/>
    <w:rsid w:val="00554C5D"/>
    <w:rsid w:val="00554CF1"/>
    <w:rsid w:val="00554D01"/>
    <w:rsid w:val="0055502C"/>
    <w:rsid w:val="00555BAC"/>
    <w:rsid w:val="00555F4D"/>
    <w:rsid w:val="005561EC"/>
    <w:rsid w:val="00556584"/>
    <w:rsid w:val="00556C73"/>
    <w:rsid w:val="00556D60"/>
    <w:rsid w:val="00556D73"/>
    <w:rsid w:val="0055743E"/>
    <w:rsid w:val="00560071"/>
    <w:rsid w:val="005606D0"/>
    <w:rsid w:val="00560AD0"/>
    <w:rsid w:val="00560C4C"/>
    <w:rsid w:val="00560CD6"/>
    <w:rsid w:val="00561905"/>
    <w:rsid w:val="00562B3C"/>
    <w:rsid w:val="00562BDA"/>
    <w:rsid w:val="00562D0E"/>
    <w:rsid w:val="00562F0A"/>
    <w:rsid w:val="005630EC"/>
    <w:rsid w:val="00563C7F"/>
    <w:rsid w:val="00564A14"/>
    <w:rsid w:val="0056567E"/>
    <w:rsid w:val="00565D6B"/>
    <w:rsid w:val="00566360"/>
    <w:rsid w:val="005668E9"/>
    <w:rsid w:val="0056710C"/>
    <w:rsid w:val="005674FF"/>
    <w:rsid w:val="00567661"/>
    <w:rsid w:val="00567936"/>
    <w:rsid w:val="00567D9E"/>
    <w:rsid w:val="00567FB2"/>
    <w:rsid w:val="00570993"/>
    <w:rsid w:val="00570A9C"/>
    <w:rsid w:val="00571B73"/>
    <w:rsid w:val="00572160"/>
    <w:rsid w:val="005722FA"/>
    <w:rsid w:val="00572810"/>
    <w:rsid w:val="005728C7"/>
    <w:rsid w:val="00572C95"/>
    <w:rsid w:val="0057383C"/>
    <w:rsid w:val="00574ADA"/>
    <w:rsid w:val="00574EC2"/>
    <w:rsid w:val="005759C1"/>
    <w:rsid w:val="00575B43"/>
    <w:rsid w:val="00575E57"/>
    <w:rsid w:val="00576003"/>
    <w:rsid w:val="00576348"/>
    <w:rsid w:val="00576D37"/>
    <w:rsid w:val="005772DE"/>
    <w:rsid w:val="005778DF"/>
    <w:rsid w:val="005802D5"/>
    <w:rsid w:val="00580378"/>
    <w:rsid w:val="005813C1"/>
    <w:rsid w:val="00581483"/>
    <w:rsid w:val="00581810"/>
    <w:rsid w:val="00581E57"/>
    <w:rsid w:val="00582381"/>
    <w:rsid w:val="00582C43"/>
    <w:rsid w:val="00582DCE"/>
    <w:rsid w:val="00583376"/>
    <w:rsid w:val="005839C6"/>
    <w:rsid w:val="00584C0E"/>
    <w:rsid w:val="00585A82"/>
    <w:rsid w:val="00585EF2"/>
    <w:rsid w:val="00585FAF"/>
    <w:rsid w:val="0058633A"/>
    <w:rsid w:val="0058674E"/>
    <w:rsid w:val="005874E7"/>
    <w:rsid w:val="00587FE3"/>
    <w:rsid w:val="00590142"/>
    <w:rsid w:val="005906B6"/>
    <w:rsid w:val="005908C7"/>
    <w:rsid w:val="005909E0"/>
    <w:rsid w:val="00590C9F"/>
    <w:rsid w:val="00590FA4"/>
    <w:rsid w:val="00591183"/>
    <w:rsid w:val="00591A9F"/>
    <w:rsid w:val="00591E0D"/>
    <w:rsid w:val="00591FC9"/>
    <w:rsid w:val="00593006"/>
    <w:rsid w:val="005933AE"/>
    <w:rsid w:val="00593BA5"/>
    <w:rsid w:val="00593C08"/>
    <w:rsid w:val="0059402B"/>
    <w:rsid w:val="005946B8"/>
    <w:rsid w:val="0059477D"/>
    <w:rsid w:val="00594BFA"/>
    <w:rsid w:val="005951A0"/>
    <w:rsid w:val="00595E2E"/>
    <w:rsid w:val="005961E3"/>
    <w:rsid w:val="005A0423"/>
    <w:rsid w:val="005A1CD6"/>
    <w:rsid w:val="005A288F"/>
    <w:rsid w:val="005A355C"/>
    <w:rsid w:val="005A4B0F"/>
    <w:rsid w:val="005A5251"/>
    <w:rsid w:val="005A65E6"/>
    <w:rsid w:val="005A693F"/>
    <w:rsid w:val="005A759D"/>
    <w:rsid w:val="005A780D"/>
    <w:rsid w:val="005A7AD9"/>
    <w:rsid w:val="005A7FA7"/>
    <w:rsid w:val="005B06B5"/>
    <w:rsid w:val="005B0D50"/>
    <w:rsid w:val="005B0D8D"/>
    <w:rsid w:val="005B0DF6"/>
    <w:rsid w:val="005B15FD"/>
    <w:rsid w:val="005B1BFE"/>
    <w:rsid w:val="005B3323"/>
    <w:rsid w:val="005B3370"/>
    <w:rsid w:val="005B3757"/>
    <w:rsid w:val="005B382C"/>
    <w:rsid w:val="005B386E"/>
    <w:rsid w:val="005B39EB"/>
    <w:rsid w:val="005B44DF"/>
    <w:rsid w:val="005B46B5"/>
    <w:rsid w:val="005B5343"/>
    <w:rsid w:val="005B57D0"/>
    <w:rsid w:val="005B5D52"/>
    <w:rsid w:val="005B6036"/>
    <w:rsid w:val="005B625A"/>
    <w:rsid w:val="005B6DCB"/>
    <w:rsid w:val="005B7270"/>
    <w:rsid w:val="005B7790"/>
    <w:rsid w:val="005B78A6"/>
    <w:rsid w:val="005C23A0"/>
    <w:rsid w:val="005C2583"/>
    <w:rsid w:val="005C2A3F"/>
    <w:rsid w:val="005C2D35"/>
    <w:rsid w:val="005C2DC5"/>
    <w:rsid w:val="005C3BA4"/>
    <w:rsid w:val="005C41F2"/>
    <w:rsid w:val="005C4483"/>
    <w:rsid w:val="005C4885"/>
    <w:rsid w:val="005C4B1F"/>
    <w:rsid w:val="005C4FD9"/>
    <w:rsid w:val="005C55FA"/>
    <w:rsid w:val="005C568D"/>
    <w:rsid w:val="005C57EF"/>
    <w:rsid w:val="005C5932"/>
    <w:rsid w:val="005C5BC7"/>
    <w:rsid w:val="005C5D6E"/>
    <w:rsid w:val="005C5EE8"/>
    <w:rsid w:val="005C5F8A"/>
    <w:rsid w:val="005D0867"/>
    <w:rsid w:val="005D0B61"/>
    <w:rsid w:val="005D0CD5"/>
    <w:rsid w:val="005D0DE1"/>
    <w:rsid w:val="005D1180"/>
    <w:rsid w:val="005D185E"/>
    <w:rsid w:val="005D1CFB"/>
    <w:rsid w:val="005D1D1C"/>
    <w:rsid w:val="005D265B"/>
    <w:rsid w:val="005D2A9E"/>
    <w:rsid w:val="005D2AFA"/>
    <w:rsid w:val="005D3166"/>
    <w:rsid w:val="005D3203"/>
    <w:rsid w:val="005D33E4"/>
    <w:rsid w:val="005D420F"/>
    <w:rsid w:val="005D45D3"/>
    <w:rsid w:val="005D47B8"/>
    <w:rsid w:val="005D5495"/>
    <w:rsid w:val="005D655C"/>
    <w:rsid w:val="005D6633"/>
    <w:rsid w:val="005D7098"/>
    <w:rsid w:val="005D7723"/>
    <w:rsid w:val="005E073F"/>
    <w:rsid w:val="005E0831"/>
    <w:rsid w:val="005E1539"/>
    <w:rsid w:val="005E1855"/>
    <w:rsid w:val="005E1C74"/>
    <w:rsid w:val="005E1E95"/>
    <w:rsid w:val="005E20CD"/>
    <w:rsid w:val="005E263B"/>
    <w:rsid w:val="005E38D0"/>
    <w:rsid w:val="005E4192"/>
    <w:rsid w:val="005E4294"/>
    <w:rsid w:val="005E46D0"/>
    <w:rsid w:val="005E5097"/>
    <w:rsid w:val="005E5916"/>
    <w:rsid w:val="005E5935"/>
    <w:rsid w:val="005E6750"/>
    <w:rsid w:val="005E68D6"/>
    <w:rsid w:val="005E6977"/>
    <w:rsid w:val="005E6C77"/>
    <w:rsid w:val="005E7328"/>
    <w:rsid w:val="005E761F"/>
    <w:rsid w:val="005E7996"/>
    <w:rsid w:val="005E7F05"/>
    <w:rsid w:val="005F00DD"/>
    <w:rsid w:val="005F05A9"/>
    <w:rsid w:val="005F1263"/>
    <w:rsid w:val="005F1365"/>
    <w:rsid w:val="005F1810"/>
    <w:rsid w:val="005F1C8E"/>
    <w:rsid w:val="005F280A"/>
    <w:rsid w:val="005F29E3"/>
    <w:rsid w:val="005F2E0C"/>
    <w:rsid w:val="005F3E2A"/>
    <w:rsid w:val="005F4769"/>
    <w:rsid w:val="005F4B59"/>
    <w:rsid w:val="005F4C36"/>
    <w:rsid w:val="005F6BC8"/>
    <w:rsid w:val="005F6F45"/>
    <w:rsid w:val="005F70B7"/>
    <w:rsid w:val="005F77D7"/>
    <w:rsid w:val="005F7980"/>
    <w:rsid w:val="005F7AAD"/>
    <w:rsid w:val="005F7EB8"/>
    <w:rsid w:val="00600002"/>
    <w:rsid w:val="006005D9"/>
    <w:rsid w:val="00600949"/>
    <w:rsid w:val="006009FE"/>
    <w:rsid w:val="00601169"/>
    <w:rsid w:val="006027A2"/>
    <w:rsid w:val="00602EB0"/>
    <w:rsid w:val="006032A0"/>
    <w:rsid w:val="00604DB2"/>
    <w:rsid w:val="006052D8"/>
    <w:rsid w:val="0060563B"/>
    <w:rsid w:val="0060640A"/>
    <w:rsid w:val="00607DAC"/>
    <w:rsid w:val="0061168C"/>
    <w:rsid w:val="00611D6A"/>
    <w:rsid w:val="0061230E"/>
    <w:rsid w:val="00612B4C"/>
    <w:rsid w:val="00613AD7"/>
    <w:rsid w:val="00614161"/>
    <w:rsid w:val="006144F7"/>
    <w:rsid w:val="006149BA"/>
    <w:rsid w:val="00614FDC"/>
    <w:rsid w:val="006157E4"/>
    <w:rsid w:val="00615B0E"/>
    <w:rsid w:val="006167EB"/>
    <w:rsid w:val="00616F1D"/>
    <w:rsid w:val="00617302"/>
    <w:rsid w:val="006200FA"/>
    <w:rsid w:val="00620A13"/>
    <w:rsid w:val="00620D7D"/>
    <w:rsid w:val="00621B54"/>
    <w:rsid w:val="00622141"/>
    <w:rsid w:val="00622424"/>
    <w:rsid w:val="00622ECC"/>
    <w:rsid w:val="006235BE"/>
    <w:rsid w:val="00623645"/>
    <w:rsid w:val="00623C24"/>
    <w:rsid w:val="006242A2"/>
    <w:rsid w:val="006249C9"/>
    <w:rsid w:val="00624A10"/>
    <w:rsid w:val="00624B9D"/>
    <w:rsid w:val="00624DA8"/>
    <w:rsid w:val="0062619A"/>
    <w:rsid w:val="00627013"/>
    <w:rsid w:val="00627845"/>
    <w:rsid w:val="00627A2A"/>
    <w:rsid w:val="00627AC2"/>
    <w:rsid w:val="00630E38"/>
    <w:rsid w:val="006313FF"/>
    <w:rsid w:val="00631E04"/>
    <w:rsid w:val="00632B9A"/>
    <w:rsid w:val="00632E8E"/>
    <w:rsid w:val="00632FC7"/>
    <w:rsid w:val="0063415B"/>
    <w:rsid w:val="00634244"/>
    <w:rsid w:val="0063424B"/>
    <w:rsid w:val="0063474E"/>
    <w:rsid w:val="0063480E"/>
    <w:rsid w:val="00635C3C"/>
    <w:rsid w:val="00635D34"/>
    <w:rsid w:val="00636338"/>
    <w:rsid w:val="00636A11"/>
    <w:rsid w:val="00636A5E"/>
    <w:rsid w:val="006372C1"/>
    <w:rsid w:val="00637BA1"/>
    <w:rsid w:val="00640106"/>
    <w:rsid w:val="00640589"/>
    <w:rsid w:val="00640667"/>
    <w:rsid w:val="0064082E"/>
    <w:rsid w:val="00640AF6"/>
    <w:rsid w:val="0064224A"/>
    <w:rsid w:val="0064454D"/>
    <w:rsid w:val="006455CE"/>
    <w:rsid w:val="00645A5B"/>
    <w:rsid w:val="006460C0"/>
    <w:rsid w:val="00646AF1"/>
    <w:rsid w:val="00646DD2"/>
    <w:rsid w:val="00646DE0"/>
    <w:rsid w:val="00646E47"/>
    <w:rsid w:val="006474DD"/>
    <w:rsid w:val="006476CB"/>
    <w:rsid w:val="00650073"/>
    <w:rsid w:val="00650E32"/>
    <w:rsid w:val="0065102A"/>
    <w:rsid w:val="00651068"/>
    <w:rsid w:val="0065193D"/>
    <w:rsid w:val="00651973"/>
    <w:rsid w:val="00651B8F"/>
    <w:rsid w:val="006529B5"/>
    <w:rsid w:val="00652B6C"/>
    <w:rsid w:val="00653066"/>
    <w:rsid w:val="006535DF"/>
    <w:rsid w:val="006539F5"/>
    <w:rsid w:val="00654BC7"/>
    <w:rsid w:val="00654DBA"/>
    <w:rsid w:val="00654E73"/>
    <w:rsid w:val="006554F5"/>
    <w:rsid w:val="00655DA3"/>
    <w:rsid w:val="00656EE9"/>
    <w:rsid w:val="006570FD"/>
    <w:rsid w:val="00657B13"/>
    <w:rsid w:val="0066005C"/>
    <w:rsid w:val="006603A4"/>
    <w:rsid w:val="006604AA"/>
    <w:rsid w:val="00660963"/>
    <w:rsid w:val="00660A6A"/>
    <w:rsid w:val="00660F8A"/>
    <w:rsid w:val="00661394"/>
    <w:rsid w:val="006620BE"/>
    <w:rsid w:val="006624CD"/>
    <w:rsid w:val="00662DEE"/>
    <w:rsid w:val="006633CC"/>
    <w:rsid w:val="00663D7A"/>
    <w:rsid w:val="00664EC7"/>
    <w:rsid w:val="0066506E"/>
    <w:rsid w:val="0066526A"/>
    <w:rsid w:val="0066537E"/>
    <w:rsid w:val="00666596"/>
    <w:rsid w:val="00666887"/>
    <w:rsid w:val="0066744A"/>
    <w:rsid w:val="00667C14"/>
    <w:rsid w:val="006708EC"/>
    <w:rsid w:val="006710AA"/>
    <w:rsid w:val="0067119B"/>
    <w:rsid w:val="00671FB7"/>
    <w:rsid w:val="00673EBF"/>
    <w:rsid w:val="006742AA"/>
    <w:rsid w:val="006743DA"/>
    <w:rsid w:val="00676EF0"/>
    <w:rsid w:val="006772B6"/>
    <w:rsid w:val="00677BA3"/>
    <w:rsid w:val="00677DE8"/>
    <w:rsid w:val="00677F92"/>
    <w:rsid w:val="00681755"/>
    <w:rsid w:val="00681801"/>
    <w:rsid w:val="006819CF"/>
    <w:rsid w:val="00681DD6"/>
    <w:rsid w:val="006824B1"/>
    <w:rsid w:val="006838F0"/>
    <w:rsid w:val="00683A49"/>
    <w:rsid w:val="006846F3"/>
    <w:rsid w:val="00685A05"/>
    <w:rsid w:val="006860F8"/>
    <w:rsid w:val="00686829"/>
    <w:rsid w:val="00686A3A"/>
    <w:rsid w:val="00686D23"/>
    <w:rsid w:val="006876BC"/>
    <w:rsid w:val="00690290"/>
    <w:rsid w:val="00690742"/>
    <w:rsid w:val="00690FC0"/>
    <w:rsid w:val="00691434"/>
    <w:rsid w:val="00691636"/>
    <w:rsid w:val="0069228B"/>
    <w:rsid w:val="006931F0"/>
    <w:rsid w:val="00693B75"/>
    <w:rsid w:val="00693F89"/>
    <w:rsid w:val="0069448E"/>
    <w:rsid w:val="0069532E"/>
    <w:rsid w:val="00695486"/>
    <w:rsid w:val="00695B69"/>
    <w:rsid w:val="00695D8E"/>
    <w:rsid w:val="00695EAC"/>
    <w:rsid w:val="0069630C"/>
    <w:rsid w:val="006967C6"/>
    <w:rsid w:val="006969C6"/>
    <w:rsid w:val="006970A1"/>
    <w:rsid w:val="006A0643"/>
    <w:rsid w:val="006A09A3"/>
    <w:rsid w:val="006A0D0C"/>
    <w:rsid w:val="006A0E89"/>
    <w:rsid w:val="006A1C64"/>
    <w:rsid w:val="006A28D5"/>
    <w:rsid w:val="006A32D3"/>
    <w:rsid w:val="006A32DF"/>
    <w:rsid w:val="006A3311"/>
    <w:rsid w:val="006A3644"/>
    <w:rsid w:val="006A3648"/>
    <w:rsid w:val="006A3939"/>
    <w:rsid w:val="006A3A41"/>
    <w:rsid w:val="006A3CB4"/>
    <w:rsid w:val="006A3E64"/>
    <w:rsid w:val="006A5106"/>
    <w:rsid w:val="006A5310"/>
    <w:rsid w:val="006A5C8A"/>
    <w:rsid w:val="006A64DD"/>
    <w:rsid w:val="006A6BD3"/>
    <w:rsid w:val="006A7479"/>
    <w:rsid w:val="006A7720"/>
    <w:rsid w:val="006A7FA3"/>
    <w:rsid w:val="006B085C"/>
    <w:rsid w:val="006B1A54"/>
    <w:rsid w:val="006B1BC6"/>
    <w:rsid w:val="006B1C51"/>
    <w:rsid w:val="006B2D4D"/>
    <w:rsid w:val="006B2EC5"/>
    <w:rsid w:val="006B2FF6"/>
    <w:rsid w:val="006B3598"/>
    <w:rsid w:val="006B3649"/>
    <w:rsid w:val="006B39EE"/>
    <w:rsid w:val="006B3CC1"/>
    <w:rsid w:val="006B6223"/>
    <w:rsid w:val="006B63AC"/>
    <w:rsid w:val="006B691F"/>
    <w:rsid w:val="006B69A5"/>
    <w:rsid w:val="006B7156"/>
    <w:rsid w:val="006B7D5E"/>
    <w:rsid w:val="006B7EA0"/>
    <w:rsid w:val="006B7EB3"/>
    <w:rsid w:val="006C0007"/>
    <w:rsid w:val="006C041A"/>
    <w:rsid w:val="006C0592"/>
    <w:rsid w:val="006C0750"/>
    <w:rsid w:val="006C089A"/>
    <w:rsid w:val="006C0DBF"/>
    <w:rsid w:val="006C144C"/>
    <w:rsid w:val="006C39DC"/>
    <w:rsid w:val="006C3ADF"/>
    <w:rsid w:val="006C4DE7"/>
    <w:rsid w:val="006C50E6"/>
    <w:rsid w:val="006C519F"/>
    <w:rsid w:val="006C5936"/>
    <w:rsid w:val="006C64D5"/>
    <w:rsid w:val="006C69FE"/>
    <w:rsid w:val="006C6E4D"/>
    <w:rsid w:val="006C7516"/>
    <w:rsid w:val="006C75AD"/>
    <w:rsid w:val="006C79DB"/>
    <w:rsid w:val="006C7A80"/>
    <w:rsid w:val="006C7B47"/>
    <w:rsid w:val="006C7FAE"/>
    <w:rsid w:val="006D009F"/>
    <w:rsid w:val="006D124E"/>
    <w:rsid w:val="006D2497"/>
    <w:rsid w:val="006D2D5C"/>
    <w:rsid w:val="006D3418"/>
    <w:rsid w:val="006D37F8"/>
    <w:rsid w:val="006D44E0"/>
    <w:rsid w:val="006D468B"/>
    <w:rsid w:val="006D4877"/>
    <w:rsid w:val="006D4931"/>
    <w:rsid w:val="006D4B59"/>
    <w:rsid w:val="006D4F52"/>
    <w:rsid w:val="006D4FDC"/>
    <w:rsid w:val="006D73AE"/>
    <w:rsid w:val="006D7675"/>
    <w:rsid w:val="006D7912"/>
    <w:rsid w:val="006E0379"/>
    <w:rsid w:val="006E067F"/>
    <w:rsid w:val="006E069D"/>
    <w:rsid w:val="006E0B96"/>
    <w:rsid w:val="006E105F"/>
    <w:rsid w:val="006E1197"/>
    <w:rsid w:val="006E12CE"/>
    <w:rsid w:val="006E1AC5"/>
    <w:rsid w:val="006E1E9A"/>
    <w:rsid w:val="006E320C"/>
    <w:rsid w:val="006E358D"/>
    <w:rsid w:val="006E493D"/>
    <w:rsid w:val="006E498C"/>
    <w:rsid w:val="006E4B88"/>
    <w:rsid w:val="006E5C67"/>
    <w:rsid w:val="006E63D8"/>
    <w:rsid w:val="006E6580"/>
    <w:rsid w:val="006E7278"/>
    <w:rsid w:val="006E73B5"/>
    <w:rsid w:val="006F0421"/>
    <w:rsid w:val="006F0612"/>
    <w:rsid w:val="006F0912"/>
    <w:rsid w:val="006F106E"/>
    <w:rsid w:val="006F1653"/>
    <w:rsid w:val="006F2518"/>
    <w:rsid w:val="006F2A9B"/>
    <w:rsid w:val="006F3606"/>
    <w:rsid w:val="006F3BFB"/>
    <w:rsid w:val="006F40C3"/>
    <w:rsid w:val="006F421E"/>
    <w:rsid w:val="006F4345"/>
    <w:rsid w:val="006F4850"/>
    <w:rsid w:val="006F488F"/>
    <w:rsid w:val="006F4A2E"/>
    <w:rsid w:val="006F54B8"/>
    <w:rsid w:val="006F5614"/>
    <w:rsid w:val="006F5CD4"/>
    <w:rsid w:val="006F6252"/>
    <w:rsid w:val="006F6F12"/>
    <w:rsid w:val="006F7784"/>
    <w:rsid w:val="00700283"/>
    <w:rsid w:val="00700618"/>
    <w:rsid w:val="00700E9A"/>
    <w:rsid w:val="0070105C"/>
    <w:rsid w:val="00701725"/>
    <w:rsid w:val="007018C2"/>
    <w:rsid w:val="00701CDC"/>
    <w:rsid w:val="00701D41"/>
    <w:rsid w:val="00701F8C"/>
    <w:rsid w:val="007022C6"/>
    <w:rsid w:val="00702420"/>
    <w:rsid w:val="007025D5"/>
    <w:rsid w:val="00702AC2"/>
    <w:rsid w:val="00703FAF"/>
    <w:rsid w:val="00704BB8"/>
    <w:rsid w:val="00704CEB"/>
    <w:rsid w:val="00704D98"/>
    <w:rsid w:val="0070565B"/>
    <w:rsid w:val="00706ADB"/>
    <w:rsid w:val="00706FA3"/>
    <w:rsid w:val="00707850"/>
    <w:rsid w:val="00707AD5"/>
    <w:rsid w:val="0071025B"/>
    <w:rsid w:val="00710784"/>
    <w:rsid w:val="00710793"/>
    <w:rsid w:val="00710D7E"/>
    <w:rsid w:val="007116BE"/>
    <w:rsid w:val="00711B97"/>
    <w:rsid w:val="007136A0"/>
    <w:rsid w:val="00713964"/>
    <w:rsid w:val="00713F6B"/>
    <w:rsid w:val="007141E2"/>
    <w:rsid w:val="00714A3D"/>
    <w:rsid w:val="007153A6"/>
    <w:rsid w:val="0071652B"/>
    <w:rsid w:val="0071659D"/>
    <w:rsid w:val="007167A4"/>
    <w:rsid w:val="00717026"/>
    <w:rsid w:val="00717155"/>
    <w:rsid w:val="0071734E"/>
    <w:rsid w:val="007174B8"/>
    <w:rsid w:val="00717D22"/>
    <w:rsid w:val="0072030E"/>
    <w:rsid w:val="00720868"/>
    <w:rsid w:val="007209CE"/>
    <w:rsid w:val="00721057"/>
    <w:rsid w:val="00721A5E"/>
    <w:rsid w:val="0072273A"/>
    <w:rsid w:val="00722A5C"/>
    <w:rsid w:val="00722E02"/>
    <w:rsid w:val="00722E43"/>
    <w:rsid w:val="00722E72"/>
    <w:rsid w:val="00722F81"/>
    <w:rsid w:val="00723EB6"/>
    <w:rsid w:val="00723F1B"/>
    <w:rsid w:val="007251E4"/>
    <w:rsid w:val="0072643E"/>
    <w:rsid w:val="00726DE0"/>
    <w:rsid w:val="007273EC"/>
    <w:rsid w:val="00727BB6"/>
    <w:rsid w:val="00727FCE"/>
    <w:rsid w:val="0073001B"/>
    <w:rsid w:val="00730AAA"/>
    <w:rsid w:val="00730C2D"/>
    <w:rsid w:val="00730E44"/>
    <w:rsid w:val="007311AF"/>
    <w:rsid w:val="007313BC"/>
    <w:rsid w:val="007314DE"/>
    <w:rsid w:val="00732956"/>
    <w:rsid w:val="00732999"/>
    <w:rsid w:val="00732B56"/>
    <w:rsid w:val="007331FB"/>
    <w:rsid w:val="007341FB"/>
    <w:rsid w:val="007343F5"/>
    <w:rsid w:val="00734750"/>
    <w:rsid w:val="007350AB"/>
    <w:rsid w:val="00735D2A"/>
    <w:rsid w:val="00735E8E"/>
    <w:rsid w:val="00736410"/>
    <w:rsid w:val="007373C1"/>
    <w:rsid w:val="00737689"/>
    <w:rsid w:val="007378E8"/>
    <w:rsid w:val="007412C2"/>
    <w:rsid w:val="0074147E"/>
    <w:rsid w:val="00741669"/>
    <w:rsid w:val="007418CF"/>
    <w:rsid w:val="00741E61"/>
    <w:rsid w:val="0074329C"/>
    <w:rsid w:val="007432E6"/>
    <w:rsid w:val="00743405"/>
    <w:rsid w:val="00743AF9"/>
    <w:rsid w:val="00744543"/>
    <w:rsid w:val="00745ACC"/>
    <w:rsid w:val="00745F6A"/>
    <w:rsid w:val="007461F6"/>
    <w:rsid w:val="00750023"/>
    <w:rsid w:val="00750EF2"/>
    <w:rsid w:val="00750FFE"/>
    <w:rsid w:val="00751330"/>
    <w:rsid w:val="00751D0B"/>
    <w:rsid w:val="00751DD4"/>
    <w:rsid w:val="00751F6B"/>
    <w:rsid w:val="0075247E"/>
    <w:rsid w:val="00752B8A"/>
    <w:rsid w:val="00753710"/>
    <w:rsid w:val="007537F3"/>
    <w:rsid w:val="00753BFD"/>
    <w:rsid w:val="00753C79"/>
    <w:rsid w:val="00754A2D"/>
    <w:rsid w:val="00755262"/>
    <w:rsid w:val="0075553D"/>
    <w:rsid w:val="00755724"/>
    <w:rsid w:val="0075592E"/>
    <w:rsid w:val="007563FE"/>
    <w:rsid w:val="0075663A"/>
    <w:rsid w:val="00756739"/>
    <w:rsid w:val="007568CE"/>
    <w:rsid w:val="007577E1"/>
    <w:rsid w:val="0075787D"/>
    <w:rsid w:val="0076031F"/>
    <w:rsid w:val="00760425"/>
    <w:rsid w:val="007604AB"/>
    <w:rsid w:val="00760F92"/>
    <w:rsid w:val="0076157A"/>
    <w:rsid w:val="00761FB1"/>
    <w:rsid w:val="007624D0"/>
    <w:rsid w:val="007644B0"/>
    <w:rsid w:val="007646BC"/>
    <w:rsid w:val="00764AF2"/>
    <w:rsid w:val="00764F11"/>
    <w:rsid w:val="00765F83"/>
    <w:rsid w:val="0076659C"/>
    <w:rsid w:val="0076660E"/>
    <w:rsid w:val="00766C0B"/>
    <w:rsid w:val="00766EA7"/>
    <w:rsid w:val="00766FD5"/>
    <w:rsid w:val="0076725C"/>
    <w:rsid w:val="00767622"/>
    <w:rsid w:val="007700FC"/>
    <w:rsid w:val="00770457"/>
    <w:rsid w:val="00770A6B"/>
    <w:rsid w:val="00770CFF"/>
    <w:rsid w:val="007717E2"/>
    <w:rsid w:val="007718F2"/>
    <w:rsid w:val="00771D2E"/>
    <w:rsid w:val="00771D5C"/>
    <w:rsid w:val="00772D09"/>
    <w:rsid w:val="00772D83"/>
    <w:rsid w:val="00772E9C"/>
    <w:rsid w:val="00773ECE"/>
    <w:rsid w:val="00774595"/>
    <w:rsid w:val="007747C7"/>
    <w:rsid w:val="00775599"/>
    <w:rsid w:val="00775A7C"/>
    <w:rsid w:val="007760E0"/>
    <w:rsid w:val="007762E6"/>
    <w:rsid w:val="00776957"/>
    <w:rsid w:val="00780141"/>
    <w:rsid w:val="00780857"/>
    <w:rsid w:val="007818B9"/>
    <w:rsid w:val="0078192B"/>
    <w:rsid w:val="00781BC7"/>
    <w:rsid w:val="00782A3F"/>
    <w:rsid w:val="00782C29"/>
    <w:rsid w:val="007834A2"/>
    <w:rsid w:val="0078366B"/>
    <w:rsid w:val="00783F71"/>
    <w:rsid w:val="00784384"/>
    <w:rsid w:val="00784F81"/>
    <w:rsid w:val="00785519"/>
    <w:rsid w:val="0078571F"/>
    <w:rsid w:val="007862D9"/>
    <w:rsid w:val="00786DBE"/>
    <w:rsid w:val="00787AF1"/>
    <w:rsid w:val="00787DB2"/>
    <w:rsid w:val="00787F87"/>
    <w:rsid w:val="007900A6"/>
    <w:rsid w:val="007902A0"/>
    <w:rsid w:val="00790541"/>
    <w:rsid w:val="007905B3"/>
    <w:rsid w:val="007909B7"/>
    <w:rsid w:val="00790EB9"/>
    <w:rsid w:val="007914B6"/>
    <w:rsid w:val="00792430"/>
    <w:rsid w:val="007926D1"/>
    <w:rsid w:val="00793077"/>
    <w:rsid w:val="007938D5"/>
    <w:rsid w:val="007942E2"/>
    <w:rsid w:val="007949E0"/>
    <w:rsid w:val="00795511"/>
    <w:rsid w:val="007957B7"/>
    <w:rsid w:val="00795BB6"/>
    <w:rsid w:val="007960DB"/>
    <w:rsid w:val="007968A5"/>
    <w:rsid w:val="00796C1B"/>
    <w:rsid w:val="00797870"/>
    <w:rsid w:val="007A0023"/>
    <w:rsid w:val="007A0370"/>
    <w:rsid w:val="007A05EE"/>
    <w:rsid w:val="007A0FBE"/>
    <w:rsid w:val="007A132B"/>
    <w:rsid w:val="007A1DFA"/>
    <w:rsid w:val="007A2936"/>
    <w:rsid w:val="007A3149"/>
    <w:rsid w:val="007A42E3"/>
    <w:rsid w:val="007A4780"/>
    <w:rsid w:val="007A5820"/>
    <w:rsid w:val="007A6643"/>
    <w:rsid w:val="007A73BA"/>
    <w:rsid w:val="007A73DA"/>
    <w:rsid w:val="007A7645"/>
    <w:rsid w:val="007A7870"/>
    <w:rsid w:val="007A7CFB"/>
    <w:rsid w:val="007A7D6C"/>
    <w:rsid w:val="007B0124"/>
    <w:rsid w:val="007B018B"/>
    <w:rsid w:val="007B101D"/>
    <w:rsid w:val="007B1DB1"/>
    <w:rsid w:val="007B3D0A"/>
    <w:rsid w:val="007B3FA0"/>
    <w:rsid w:val="007B45EB"/>
    <w:rsid w:val="007B4DD0"/>
    <w:rsid w:val="007B5644"/>
    <w:rsid w:val="007B5DA8"/>
    <w:rsid w:val="007B6B43"/>
    <w:rsid w:val="007B6FBC"/>
    <w:rsid w:val="007B7F31"/>
    <w:rsid w:val="007C0269"/>
    <w:rsid w:val="007C0D7D"/>
    <w:rsid w:val="007C133F"/>
    <w:rsid w:val="007C187F"/>
    <w:rsid w:val="007C2A82"/>
    <w:rsid w:val="007C373E"/>
    <w:rsid w:val="007C3974"/>
    <w:rsid w:val="007C3F30"/>
    <w:rsid w:val="007C4A69"/>
    <w:rsid w:val="007C4EE7"/>
    <w:rsid w:val="007C6195"/>
    <w:rsid w:val="007C61DF"/>
    <w:rsid w:val="007C66A8"/>
    <w:rsid w:val="007D0ED3"/>
    <w:rsid w:val="007D1079"/>
    <w:rsid w:val="007D16E1"/>
    <w:rsid w:val="007D1D2A"/>
    <w:rsid w:val="007D1F53"/>
    <w:rsid w:val="007D2102"/>
    <w:rsid w:val="007D2123"/>
    <w:rsid w:val="007D24CB"/>
    <w:rsid w:val="007D2B24"/>
    <w:rsid w:val="007D2BAF"/>
    <w:rsid w:val="007D30BA"/>
    <w:rsid w:val="007D38C1"/>
    <w:rsid w:val="007D3CE0"/>
    <w:rsid w:val="007D3EBA"/>
    <w:rsid w:val="007D4300"/>
    <w:rsid w:val="007D4649"/>
    <w:rsid w:val="007D4B43"/>
    <w:rsid w:val="007D4D4A"/>
    <w:rsid w:val="007D4E5B"/>
    <w:rsid w:val="007D5C4D"/>
    <w:rsid w:val="007D60CA"/>
    <w:rsid w:val="007D69CC"/>
    <w:rsid w:val="007D6D2A"/>
    <w:rsid w:val="007D7FEF"/>
    <w:rsid w:val="007E0357"/>
    <w:rsid w:val="007E0509"/>
    <w:rsid w:val="007E1382"/>
    <w:rsid w:val="007E291F"/>
    <w:rsid w:val="007E2DE0"/>
    <w:rsid w:val="007E318E"/>
    <w:rsid w:val="007E3275"/>
    <w:rsid w:val="007E38D2"/>
    <w:rsid w:val="007E3D0E"/>
    <w:rsid w:val="007E4272"/>
    <w:rsid w:val="007E4769"/>
    <w:rsid w:val="007E4AFF"/>
    <w:rsid w:val="007E5081"/>
    <w:rsid w:val="007E5AB3"/>
    <w:rsid w:val="007E68A5"/>
    <w:rsid w:val="007E69F0"/>
    <w:rsid w:val="007E6B96"/>
    <w:rsid w:val="007E7F8D"/>
    <w:rsid w:val="007F0428"/>
    <w:rsid w:val="007F098C"/>
    <w:rsid w:val="007F0A4D"/>
    <w:rsid w:val="007F1D72"/>
    <w:rsid w:val="007F1EE4"/>
    <w:rsid w:val="007F1F67"/>
    <w:rsid w:val="007F2D52"/>
    <w:rsid w:val="007F34BA"/>
    <w:rsid w:val="007F35F6"/>
    <w:rsid w:val="007F36B0"/>
    <w:rsid w:val="007F38B0"/>
    <w:rsid w:val="007F3992"/>
    <w:rsid w:val="007F3B76"/>
    <w:rsid w:val="007F3C9F"/>
    <w:rsid w:val="007F3DC7"/>
    <w:rsid w:val="007F46CA"/>
    <w:rsid w:val="007F4A21"/>
    <w:rsid w:val="007F4BC5"/>
    <w:rsid w:val="007F4C47"/>
    <w:rsid w:val="007F58A8"/>
    <w:rsid w:val="007F68F7"/>
    <w:rsid w:val="007F6ACB"/>
    <w:rsid w:val="007F6DFC"/>
    <w:rsid w:val="007F7E19"/>
    <w:rsid w:val="00800589"/>
    <w:rsid w:val="00800CA6"/>
    <w:rsid w:val="008010F4"/>
    <w:rsid w:val="00801F08"/>
    <w:rsid w:val="00801FB2"/>
    <w:rsid w:val="008027FA"/>
    <w:rsid w:val="008030C1"/>
    <w:rsid w:val="00803186"/>
    <w:rsid w:val="00804395"/>
    <w:rsid w:val="00804F77"/>
    <w:rsid w:val="00805099"/>
    <w:rsid w:val="00805E72"/>
    <w:rsid w:val="008062F5"/>
    <w:rsid w:val="0080679B"/>
    <w:rsid w:val="0080697B"/>
    <w:rsid w:val="0080732C"/>
    <w:rsid w:val="0080739A"/>
    <w:rsid w:val="0081063B"/>
    <w:rsid w:val="00810B2E"/>
    <w:rsid w:val="00810BC5"/>
    <w:rsid w:val="00811254"/>
    <w:rsid w:val="00811D97"/>
    <w:rsid w:val="00814A4F"/>
    <w:rsid w:val="00815250"/>
    <w:rsid w:val="008161A0"/>
    <w:rsid w:val="00817223"/>
    <w:rsid w:val="00817458"/>
    <w:rsid w:val="00817D63"/>
    <w:rsid w:val="008200D0"/>
    <w:rsid w:val="008213ED"/>
    <w:rsid w:val="00821C55"/>
    <w:rsid w:val="0082222D"/>
    <w:rsid w:val="00822D1B"/>
    <w:rsid w:val="00824072"/>
    <w:rsid w:val="008241CB"/>
    <w:rsid w:val="008249BF"/>
    <w:rsid w:val="008249F1"/>
    <w:rsid w:val="00825497"/>
    <w:rsid w:val="008257E7"/>
    <w:rsid w:val="008262A2"/>
    <w:rsid w:val="00826FFE"/>
    <w:rsid w:val="00827055"/>
    <w:rsid w:val="0082777B"/>
    <w:rsid w:val="008305E0"/>
    <w:rsid w:val="008310C0"/>
    <w:rsid w:val="00831D33"/>
    <w:rsid w:val="00832406"/>
    <w:rsid w:val="00832E67"/>
    <w:rsid w:val="00833B22"/>
    <w:rsid w:val="00834383"/>
    <w:rsid w:val="008343E8"/>
    <w:rsid w:val="008348C4"/>
    <w:rsid w:val="00834B5F"/>
    <w:rsid w:val="00834F63"/>
    <w:rsid w:val="008355E8"/>
    <w:rsid w:val="00835986"/>
    <w:rsid w:val="00836A00"/>
    <w:rsid w:val="00837686"/>
    <w:rsid w:val="008403D8"/>
    <w:rsid w:val="00840EA9"/>
    <w:rsid w:val="008417FC"/>
    <w:rsid w:val="00841F83"/>
    <w:rsid w:val="008426EF"/>
    <w:rsid w:val="00843234"/>
    <w:rsid w:val="008438DC"/>
    <w:rsid w:val="00844124"/>
    <w:rsid w:val="00844137"/>
    <w:rsid w:val="00844D73"/>
    <w:rsid w:val="00845211"/>
    <w:rsid w:val="0084551E"/>
    <w:rsid w:val="008459FA"/>
    <w:rsid w:val="008470EF"/>
    <w:rsid w:val="0085010A"/>
    <w:rsid w:val="008504B2"/>
    <w:rsid w:val="00850AF9"/>
    <w:rsid w:val="00851EB9"/>
    <w:rsid w:val="00852606"/>
    <w:rsid w:val="00852A6E"/>
    <w:rsid w:val="00852A83"/>
    <w:rsid w:val="00852BE5"/>
    <w:rsid w:val="00852C1E"/>
    <w:rsid w:val="00852ECD"/>
    <w:rsid w:val="00852FE3"/>
    <w:rsid w:val="00853023"/>
    <w:rsid w:val="008538E7"/>
    <w:rsid w:val="008538EC"/>
    <w:rsid w:val="008541F0"/>
    <w:rsid w:val="008542D0"/>
    <w:rsid w:val="00855634"/>
    <w:rsid w:val="00855AC8"/>
    <w:rsid w:val="00855ECE"/>
    <w:rsid w:val="0085678E"/>
    <w:rsid w:val="00856F67"/>
    <w:rsid w:val="00857C60"/>
    <w:rsid w:val="00860C31"/>
    <w:rsid w:val="00860F06"/>
    <w:rsid w:val="00861003"/>
    <w:rsid w:val="0086116F"/>
    <w:rsid w:val="008613A0"/>
    <w:rsid w:val="0086209B"/>
    <w:rsid w:val="00863305"/>
    <w:rsid w:val="008639D6"/>
    <w:rsid w:val="00864171"/>
    <w:rsid w:val="008644F7"/>
    <w:rsid w:val="00864713"/>
    <w:rsid w:val="008655C1"/>
    <w:rsid w:val="00866242"/>
    <w:rsid w:val="008667BD"/>
    <w:rsid w:val="00866E7B"/>
    <w:rsid w:val="008670EC"/>
    <w:rsid w:val="0086777A"/>
    <w:rsid w:val="00870567"/>
    <w:rsid w:val="00870A2F"/>
    <w:rsid w:val="00870BC5"/>
    <w:rsid w:val="008724BE"/>
    <w:rsid w:val="00872575"/>
    <w:rsid w:val="0087333C"/>
    <w:rsid w:val="00873599"/>
    <w:rsid w:val="0087385A"/>
    <w:rsid w:val="00873C40"/>
    <w:rsid w:val="00875B57"/>
    <w:rsid w:val="008761CB"/>
    <w:rsid w:val="00877AA1"/>
    <w:rsid w:val="00877DD7"/>
    <w:rsid w:val="0088001C"/>
    <w:rsid w:val="00880102"/>
    <w:rsid w:val="008807A4"/>
    <w:rsid w:val="008816C5"/>
    <w:rsid w:val="008819C2"/>
    <w:rsid w:val="0088252A"/>
    <w:rsid w:val="00882669"/>
    <w:rsid w:val="00882D3D"/>
    <w:rsid w:val="00882F13"/>
    <w:rsid w:val="008831F4"/>
    <w:rsid w:val="008834F0"/>
    <w:rsid w:val="008838A1"/>
    <w:rsid w:val="00885399"/>
    <w:rsid w:val="00885680"/>
    <w:rsid w:val="00885A2D"/>
    <w:rsid w:val="00885F7E"/>
    <w:rsid w:val="00886826"/>
    <w:rsid w:val="00886C2D"/>
    <w:rsid w:val="00886D65"/>
    <w:rsid w:val="008874D7"/>
    <w:rsid w:val="00887602"/>
    <w:rsid w:val="00887D38"/>
    <w:rsid w:val="00890E27"/>
    <w:rsid w:val="008910A8"/>
    <w:rsid w:val="00891570"/>
    <w:rsid w:val="0089205A"/>
    <w:rsid w:val="00892625"/>
    <w:rsid w:val="00892EEC"/>
    <w:rsid w:val="008936D7"/>
    <w:rsid w:val="008943BF"/>
    <w:rsid w:val="0089493D"/>
    <w:rsid w:val="008949B6"/>
    <w:rsid w:val="00895099"/>
    <w:rsid w:val="00895290"/>
    <w:rsid w:val="00895619"/>
    <w:rsid w:val="00895BE8"/>
    <w:rsid w:val="00896B8E"/>
    <w:rsid w:val="00897227"/>
    <w:rsid w:val="008A0633"/>
    <w:rsid w:val="008A0B16"/>
    <w:rsid w:val="008A16F5"/>
    <w:rsid w:val="008A2C2B"/>
    <w:rsid w:val="008A3BB0"/>
    <w:rsid w:val="008A3BC1"/>
    <w:rsid w:val="008A3F4E"/>
    <w:rsid w:val="008A42EB"/>
    <w:rsid w:val="008A58AF"/>
    <w:rsid w:val="008A6189"/>
    <w:rsid w:val="008A706E"/>
    <w:rsid w:val="008A711B"/>
    <w:rsid w:val="008A77DD"/>
    <w:rsid w:val="008A7EB5"/>
    <w:rsid w:val="008B041A"/>
    <w:rsid w:val="008B0654"/>
    <w:rsid w:val="008B0AC3"/>
    <w:rsid w:val="008B0AF5"/>
    <w:rsid w:val="008B0EE6"/>
    <w:rsid w:val="008B104C"/>
    <w:rsid w:val="008B1154"/>
    <w:rsid w:val="008B1824"/>
    <w:rsid w:val="008B24FA"/>
    <w:rsid w:val="008B2812"/>
    <w:rsid w:val="008B2AB8"/>
    <w:rsid w:val="008B2ED8"/>
    <w:rsid w:val="008B3190"/>
    <w:rsid w:val="008B3727"/>
    <w:rsid w:val="008B3B4C"/>
    <w:rsid w:val="008B3E1F"/>
    <w:rsid w:val="008B451F"/>
    <w:rsid w:val="008B4734"/>
    <w:rsid w:val="008B4878"/>
    <w:rsid w:val="008B4AD9"/>
    <w:rsid w:val="008B52A5"/>
    <w:rsid w:val="008B52DF"/>
    <w:rsid w:val="008B5EBB"/>
    <w:rsid w:val="008B6858"/>
    <w:rsid w:val="008C085A"/>
    <w:rsid w:val="008C0B45"/>
    <w:rsid w:val="008C0C04"/>
    <w:rsid w:val="008C1E81"/>
    <w:rsid w:val="008C23FA"/>
    <w:rsid w:val="008C3EF1"/>
    <w:rsid w:val="008C40AB"/>
    <w:rsid w:val="008C4AEA"/>
    <w:rsid w:val="008C50E4"/>
    <w:rsid w:val="008C51A1"/>
    <w:rsid w:val="008C5279"/>
    <w:rsid w:val="008C70E7"/>
    <w:rsid w:val="008D04EE"/>
    <w:rsid w:val="008D0DDF"/>
    <w:rsid w:val="008D1073"/>
    <w:rsid w:val="008D12F9"/>
    <w:rsid w:val="008D1CE4"/>
    <w:rsid w:val="008D22C3"/>
    <w:rsid w:val="008D30AA"/>
    <w:rsid w:val="008D3166"/>
    <w:rsid w:val="008D37A9"/>
    <w:rsid w:val="008D44CA"/>
    <w:rsid w:val="008D44DB"/>
    <w:rsid w:val="008D47DD"/>
    <w:rsid w:val="008D61C8"/>
    <w:rsid w:val="008D66EE"/>
    <w:rsid w:val="008D703C"/>
    <w:rsid w:val="008D7574"/>
    <w:rsid w:val="008E0321"/>
    <w:rsid w:val="008E04DF"/>
    <w:rsid w:val="008E10CB"/>
    <w:rsid w:val="008E19E7"/>
    <w:rsid w:val="008E1C9A"/>
    <w:rsid w:val="008E25B7"/>
    <w:rsid w:val="008E266B"/>
    <w:rsid w:val="008E2F8F"/>
    <w:rsid w:val="008E4162"/>
    <w:rsid w:val="008E5E40"/>
    <w:rsid w:val="008E7037"/>
    <w:rsid w:val="008E715B"/>
    <w:rsid w:val="008E770C"/>
    <w:rsid w:val="008F0227"/>
    <w:rsid w:val="008F0246"/>
    <w:rsid w:val="008F0E0A"/>
    <w:rsid w:val="008F1555"/>
    <w:rsid w:val="008F173B"/>
    <w:rsid w:val="008F189C"/>
    <w:rsid w:val="008F1A8A"/>
    <w:rsid w:val="008F1B71"/>
    <w:rsid w:val="008F216A"/>
    <w:rsid w:val="008F358E"/>
    <w:rsid w:val="008F37A9"/>
    <w:rsid w:val="008F43D8"/>
    <w:rsid w:val="008F47D4"/>
    <w:rsid w:val="008F4DE8"/>
    <w:rsid w:val="008F4E30"/>
    <w:rsid w:val="008F5361"/>
    <w:rsid w:val="008F5381"/>
    <w:rsid w:val="008F555B"/>
    <w:rsid w:val="008F6142"/>
    <w:rsid w:val="008F6DE9"/>
    <w:rsid w:val="008F6F50"/>
    <w:rsid w:val="008F7CAA"/>
    <w:rsid w:val="008F7E9C"/>
    <w:rsid w:val="008F7FD2"/>
    <w:rsid w:val="008F7FDD"/>
    <w:rsid w:val="0090063B"/>
    <w:rsid w:val="00900A51"/>
    <w:rsid w:val="00900CBB"/>
    <w:rsid w:val="0090199D"/>
    <w:rsid w:val="00901C5D"/>
    <w:rsid w:val="00904555"/>
    <w:rsid w:val="00904C32"/>
    <w:rsid w:val="00905C7A"/>
    <w:rsid w:val="009060FD"/>
    <w:rsid w:val="00906229"/>
    <w:rsid w:val="0090639A"/>
    <w:rsid w:val="00907080"/>
    <w:rsid w:val="009077C1"/>
    <w:rsid w:val="00907D36"/>
    <w:rsid w:val="00907EF1"/>
    <w:rsid w:val="00910B7D"/>
    <w:rsid w:val="009112EC"/>
    <w:rsid w:val="0091196E"/>
    <w:rsid w:val="009134BE"/>
    <w:rsid w:val="0091374D"/>
    <w:rsid w:val="00913874"/>
    <w:rsid w:val="00913905"/>
    <w:rsid w:val="00914ABE"/>
    <w:rsid w:val="00915C77"/>
    <w:rsid w:val="00915EDC"/>
    <w:rsid w:val="009160A2"/>
    <w:rsid w:val="009161DC"/>
    <w:rsid w:val="00916F58"/>
    <w:rsid w:val="00917D1B"/>
    <w:rsid w:val="009201F2"/>
    <w:rsid w:val="00920C7B"/>
    <w:rsid w:val="009217A4"/>
    <w:rsid w:val="00921D1D"/>
    <w:rsid w:val="0092301A"/>
    <w:rsid w:val="0092413D"/>
    <w:rsid w:val="009251B8"/>
    <w:rsid w:val="009252B7"/>
    <w:rsid w:val="00926BEF"/>
    <w:rsid w:val="00926EBE"/>
    <w:rsid w:val="00927044"/>
    <w:rsid w:val="0092782B"/>
    <w:rsid w:val="0093011C"/>
    <w:rsid w:val="00930438"/>
    <w:rsid w:val="00931093"/>
    <w:rsid w:val="00931C0E"/>
    <w:rsid w:val="00931C1B"/>
    <w:rsid w:val="00932299"/>
    <w:rsid w:val="00933434"/>
    <w:rsid w:val="009338F6"/>
    <w:rsid w:val="00933A64"/>
    <w:rsid w:val="00933E86"/>
    <w:rsid w:val="00934387"/>
    <w:rsid w:val="009345DD"/>
    <w:rsid w:val="00934BAF"/>
    <w:rsid w:val="00935525"/>
    <w:rsid w:val="009355A7"/>
    <w:rsid w:val="00935EA7"/>
    <w:rsid w:val="00936F6E"/>
    <w:rsid w:val="00937690"/>
    <w:rsid w:val="00937739"/>
    <w:rsid w:val="00937846"/>
    <w:rsid w:val="00937C2B"/>
    <w:rsid w:val="00937EA0"/>
    <w:rsid w:val="009401FB"/>
    <w:rsid w:val="00940C5D"/>
    <w:rsid w:val="00940E90"/>
    <w:rsid w:val="009418E9"/>
    <w:rsid w:val="00941A34"/>
    <w:rsid w:val="00941B49"/>
    <w:rsid w:val="00942D19"/>
    <w:rsid w:val="00943E19"/>
    <w:rsid w:val="009443E8"/>
    <w:rsid w:val="0094502E"/>
    <w:rsid w:val="00945861"/>
    <w:rsid w:val="00946647"/>
    <w:rsid w:val="009469D6"/>
    <w:rsid w:val="00946B4B"/>
    <w:rsid w:val="009471DA"/>
    <w:rsid w:val="00947427"/>
    <w:rsid w:val="009508AF"/>
    <w:rsid w:val="00950B29"/>
    <w:rsid w:val="00951143"/>
    <w:rsid w:val="009519C1"/>
    <w:rsid w:val="00951DF1"/>
    <w:rsid w:val="00951E66"/>
    <w:rsid w:val="00952002"/>
    <w:rsid w:val="009522AE"/>
    <w:rsid w:val="00952619"/>
    <w:rsid w:val="00953296"/>
    <w:rsid w:val="009535FA"/>
    <w:rsid w:val="00953705"/>
    <w:rsid w:val="00953932"/>
    <w:rsid w:val="00953A59"/>
    <w:rsid w:val="00953E83"/>
    <w:rsid w:val="00953EB3"/>
    <w:rsid w:val="00953F2E"/>
    <w:rsid w:val="0095655A"/>
    <w:rsid w:val="0095691E"/>
    <w:rsid w:val="00956CC0"/>
    <w:rsid w:val="0095717E"/>
    <w:rsid w:val="009574A6"/>
    <w:rsid w:val="00957520"/>
    <w:rsid w:val="00957A72"/>
    <w:rsid w:val="009602AC"/>
    <w:rsid w:val="0096057D"/>
    <w:rsid w:val="009605F9"/>
    <w:rsid w:val="00960A3B"/>
    <w:rsid w:val="009624AE"/>
    <w:rsid w:val="00962D53"/>
    <w:rsid w:val="0096317C"/>
    <w:rsid w:val="009632F0"/>
    <w:rsid w:val="009633B5"/>
    <w:rsid w:val="00963423"/>
    <w:rsid w:val="00964407"/>
    <w:rsid w:val="00964699"/>
    <w:rsid w:val="00964B62"/>
    <w:rsid w:val="00964C26"/>
    <w:rsid w:val="00964F7B"/>
    <w:rsid w:val="00965D8C"/>
    <w:rsid w:val="009662A1"/>
    <w:rsid w:val="0096727E"/>
    <w:rsid w:val="009672AE"/>
    <w:rsid w:val="00967F19"/>
    <w:rsid w:val="00970A4D"/>
    <w:rsid w:val="00971368"/>
    <w:rsid w:val="009720C2"/>
    <w:rsid w:val="00972BDC"/>
    <w:rsid w:val="00972F81"/>
    <w:rsid w:val="009736C6"/>
    <w:rsid w:val="00973A37"/>
    <w:rsid w:val="00973DFA"/>
    <w:rsid w:val="00975065"/>
    <w:rsid w:val="0097563B"/>
    <w:rsid w:val="00975CAF"/>
    <w:rsid w:val="009761D4"/>
    <w:rsid w:val="00976C84"/>
    <w:rsid w:val="00976E15"/>
    <w:rsid w:val="009778D3"/>
    <w:rsid w:val="00980327"/>
    <w:rsid w:val="0098167D"/>
    <w:rsid w:val="00981C63"/>
    <w:rsid w:val="00981DF3"/>
    <w:rsid w:val="009824F9"/>
    <w:rsid w:val="00982F2F"/>
    <w:rsid w:val="00983683"/>
    <w:rsid w:val="00983E2E"/>
    <w:rsid w:val="00983E3F"/>
    <w:rsid w:val="00983F1F"/>
    <w:rsid w:val="00984088"/>
    <w:rsid w:val="0098431F"/>
    <w:rsid w:val="00984DC3"/>
    <w:rsid w:val="00985068"/>
    <w:rsid w:val="0098565B"/>
    <w:rsid w:val="009856AF"/>
    <w:rsid w:val="009858E7"/>
    <w:rsid w:val="00985C91"/>
    <w:rsid w:val="0098615B"/>
    <w:rsid w:val="0098621C"/>
    <w:rsid w:val="00986521"/>
    <w:rsid w:val="00986C6B"/>
    <w:rsid w:val="00987288"/>
    <w:rsid w:val="00987674"/>
    <w:rsid w:val="00990550"/>
    <w:rsid w:val="0099142A"/>
    <w:rsid w:val="00991E45"/>
    <w:rsid w:val="0099204F"/>
    <w:rsid w:val="009921F4"/>
    <w:rsid w:val="00992278"/>
    <w:rsid w:val="0099256E"/>
    <w:rsid w:val="00992951"/>
    <w:rsid w:val="009929BC"/>
    <w:rsid w:val="00992F74"/>
    <w:rsid w:val="0099361A"/>
    <w:rsid w:val="00993906"/>
    <w:rsid w:val="00994548"/>
    <w:rsid w:val="009947D9"/>
    <w:rsid w:val="00995162"/>
    <w:rsid w:val="00995386"/>
    <w:rsid w:val="00997722"/>
    <w:rsid w:val="00997ABC"/>
    <w:rsid w:val="009A0028"/>
    <w:rsid w:val="009A005C"/>
    <w:rsid w:val="009A025B"/>
    <w:rsid w:val="009A037A"/>
    <w:rsid w:val="009A048F"/>
    <w:rsid w:val="009A060E"/>
    <w:rsid w:val="009A1F02"/>
    <w:rsid w:val="009A1FBF"/>
    <w:rsid w:val="009A2383"/>
    <w:rsid w:val="009A2763"/>
    <w:rsid w:val="009A3ED5"/>
    <w:rsid w:val="009A44EE"/>
    <w:rsid w:val="009A467F"/>
    <w:rsid w:val="009A58A2"/>
    <w:rsid w:val="009A5CFB"/>
    <w:rsid w:val="009A6093"/>
    <w:rsid w:val="009A67DA"/>
    <w:rsid w:val="009A6AE1"/>
    <w:rsid w:val="009A6C12"/>
    <w:rsid w:val="009A6CC9"/>
    <w:rsid w:val="009B04C3"/>
    <w:rsid w:val="009B08A7"/>
    <w:rsid w:val="009B233F"/>
    <w:rsid w:val="009B2754"/>
    <w:rsid w:val="009B297A"/>
    <w:rsid w:val="009B2B30"/>
    <w:rsid w:val="009B2C6A"/>
    <w:rsid w:val="009B3D8C"/>
    <w:rsid w:val="009B3F8D"/>
    <w:rsid w:val="009B45DC"/>
    <w:rsid w:val="009B58D5"/>
    <w:rsid w:val="009B5E12"/>
    <w:rsid w:val="009B5E84"/>
    <w:rsid w:val="009B5F68"/>
    <w:rsid w:val="009B5F6A"/>
    <w:rsid w:val="009B70D9"/>
    <w:rsid w:val="009B7605"/>
    <w:rsid w:val="009C001C"/>
    <w:rsid w:val="009C0AEA"/>
    <w:rsid w:val="009C0F10"/>
    <w:rsid w:val="009C143B"/>
    <w:rsid w:val="009C2B56"/>
    <w:rsid w:val="009C2D64"/>
    <w:rsid w:val="009C3301"/>
    <w:rsid w:val="009C37C2"/>
    <w:rsid w:val="009C51A1"/>
    <w:rsid w:val="009C653C"/>
    <w:rsid w:val="009C69E8"/>
    <w:rsid w:val="009C726E"/>
    <w:rsid w:val="009C75BB"/>
    <w:rsid w:val="009C7B8B"/>
    <w:rsid w:val="009D162B"/>
    <w:rsid w:val="009D2453"/>
    <w:rsid w:val="009D28CD"/>
    <w:rsid w:val="009D2A4E"/>
    <w:rsid w:val="009D2C49"/>
    <w:rsid w:val="009D3153"/>
    <w:rsid w:val="009D46AF"/>
    <w:rsid w:val="009D4ACC"/>
    <w:rsid w:val="009D4D90"/>
    <w:rsid w:val="009D50B1"/>
    <w:rsid w:val="009D5A26"/>
    <w:rsid w:val="009D5C94"/>
    <w:rsid w:val="009D6867"/>
    <w:rsid w:val="009D6A2C"/>
    <w:rsid w:val="009D6C52"/>
    <w:rsid w:val="009D7798"/>
    <w:rsid w:val="009D7BC5"/>
    <w:rsid w:val="009D7C24"/>
    <w:rsid w:val="009D7C43"/>
    <w:rsid w:val="009D7D86"/>
    <w:rsid w:val="009E102B"/>
    <w:rsid w:val="009E15E9"/>
    <w:rsid w:val="009E1638"/>
    <w:rsid w:val="009E1925"/>
    <w:rsid w:val="009E1C61"/>
    <w:rsid w:val="009E1D2A"/>
    <w:rsid w:val="009E2A1F"/>
    <w:rsid w:val="009E2D71"/>
    <w:rsid w:val="009E2F20"/>
    <w:rsid w:val="009E3472"/>
    <w:rsid w:val="009E377F"/>
    <w:rsid w:val="009E3ACA"/>
    <w:rsid w:val="009E3D62"/>
    <w:rsid w:val="009E3E6E"/>
    <w:rsid w:val="009E40D8"/>
    <w:rsid w:val="009E49CD"/>
    <w:rsid w:val="009E4E67"/>
    <w:rsid w:val="009E533B"/>
    <w:rsid w:val="009E5532"/>
    <w:rsid w:val="009E59F7"/>
    <w:rsid w:val="009E6169"/>
    <w:rsid w:val="009F00CB"/>
    <w:rsid w:val="009F05E5"/>
    <w:rsid w:val="009F111E"/>
    <w:rsid w:val="009F13B1"/>
    <w:rsid w:val="009F1408"/>
    <w:rsid w:val="009F158C"/>
    <w:rsid w:val="009F18E2"/>
    <w:rsid w:val="009F3D76"/>
    <w:rsid w:val="009F5852"/>
    <w:rsid w:val="009F666F"/>
    <w:rsid w:val="009F67CF"/>
    <w:rsid w:val="009F7A28"/>
    <w:rsid w:val="00A009BC"/>
    <w:rsid w:val="00A01752"/>
    <w:rsid w:val="00A01FFA"/>
    <w:rsid w:val="00A029E4"/>
    <w:rsid w:val="00A02E6F"/>
    <w:rsid w:val="00A03090"/>
    <w:rsid w:val="00A031A3"/>
    <w:rsid w:val="00A03816"/>
    <w:rsid w:val="00A03F60"/>
    <w:rsid w:val="00A0402D"/>
    <w:rsid w:val="00A0473F"/>
    <w:rsid w:val="00A053D4"/>
    <w:rsid w:val="00A05623"/>
    <w:rsid w:val="00A06294"/>
    <w:rsid w:val="00A06895"/>
    <w:rsid w:val="00A06BC3"/>
    <w:rsid w:val="00A073D5"/>
    <w:rsid w:val="00A10550"/>
    <w:rsid w:val="00A10E69"/>
    <w:rsid w:val="00A118D6"/>
    <w:rsid w:val="00A11B03"/>
    <w:rsid w:val="00A11D1E"/>
    <w:rsid w:val="00A11D3D"/>
    <w:rsid w:val="00A12407"/>
    <w:rsid w:val="00A1451F"/>
    <w:rsid w:val="00A14C2E"/>
    <w:rsid w:val="00A1561A"/>
    <w:rsid w:val="00A166AC"/>
    <w:rsid w:val="00A16C59"/>
    <w:rsid w:val="00A170F4"/>
    <w:rsid w:val="00A17112"/>
    <w:rsid w:val="00A21118"/>
    <w:rsid w:val="00A2113B"/>
    <w:rsid w:val="00A22BE3"/>
    <w:rsid w:val="00A23364"/>
    <w:rsid w:val="00A23831"/>
    <w:rsid w:val="00A23A80"/>
    <w:rsid w:val="00A23A92"/>
    <w:rsid w:val="00A23B16"/>
    <w:rsid w:val="00A24277"/>
    <w:rsid w:val="00A24C8D"/>
    <w:rsid w:val="00A26147"/>
    <w:rsid w:val="00A261AA"/>
    <w:rsid w:val="00A26278"/>
    <w:rsid w:val="00A2640C"/>
    <w:rsid w:val="00A26C88"/>
    <w:rsid w:val="00A26DFA"/>
    <w:rsid w:val="00A2732D"/>
    <w:rsid w:val="00A27763"/>
    <w:rsid w:val="00A27D43"/>
    <w:rsid w:val="00A30727"/>
    <w:rsid w:val="00A31237"/>
    <w:rsid w:val="00A31DDD"/>
    <w:rsid w:val="00A3201A"/>
    <w:rsid w:val="00A32764"/>
    <w:rsid w:val="00A3288B"/>
    <w:rsid w:val="00A33C4D"/>
    <w:rsid w:val="00A33D14"/>
    <w:rsid w:val="00A34212"/>
    <w:rsid w:val="00A34528"/>
    <w:rsid w:val="00A34C2F"/>
    <w:rsid w:val="00A34E19"/>
    <w:rsid w:val="00A34EB1"/>
    <w:rsid w:val="00A3511B"/>
    <w:rsid w:val="00A35384"/>
    <w:rsid w:val="00A3750D"/>
    <w:rsid w:val="00A375F2"/>
    <w:rsid w:val="00A379A0"/>
    <w:rsid w:val="00A40008"/>
    <w:rsid w:val="00A4079D"/>
    <w:rsid w:val="00A4084F"/>
    <w:rsid w:val="00A409B2"/>
    <w:rsid w:val="00A41601"/>
    <w:rsid w:val="00A419EC"/>
    <w:rsid w:val="00A41CEE"/>
    <w:rsid w:val="00A42327"/>
    <w:rsid w:val="00A42B39"/>
    <w:rsid w:val="00A42C89"/>
    <w:rsid w:val="00A42CE3"/>
    <w:rsid w:val="00A4421F"/>
    <w:rsid w:val="00A44828"/>
    <w:rsid w:val="00A4499A"/>
    <w:rsid w:val="00A44E46"/>
    <w:rsid w:val="00A45BE6"/>
    <w:rsid w:val="00A469AE"/>
    <w:rsid w:val="00A46BBA"/>
    <w:rsid w:val="00A5102A"/>
    <w:rsid w:val="00A515D1"/>
    <w:rsid w:val="00A51AF3"/>
    <w:rsid w:val="00A51D8D"/>
    <w:rsid w:val="00A51DF1"/>
    <w:rsid w:val="00A5249E"/>
    <w:rsid w:val="00A52742"/>
    <w:rsid w:val="00A52D00"/>
    <w:rsid w:val="00A53431"/>
    <w:rsid w:val="00A53633"/>
    <w:rsid w:val="00A53673"/>
    <w:rsid w:val="00A53BE2"/>
    <w:rsid w:val="00A5553B"/>
    <w:rsid w:val="00A55F96"/>
    <w:rsid w:val="00A561AD"/>
    <w:rsid w:val="00A561E2"/>
    <w:rsid w:val="00A56E37"/>
    <w:rsid w:val="00A57547"/>
    <w:rsid w:val="00A575AD"/>
    <w:rsid w:val="00A57AC1"/>
    <w:rsid w:val="00A57F13"/>
    <w:rsid w:val="00A57F1C"/>
    <w:rsid w:val="00A60046"/>
    <w:rsid w:val="00A6045B"/>
    <w:rsid w:val="00A60904"/>
    <w:rsid w:val="00A6090C"/>
    <w:rsid w:val="00A61CA3"/>
    <w:rsid w:val="00A624A3"/>
    <w:rsid w:val="00A631D3"/>
    <w:rsid w:val="00A635FB"/>
    <w:rsid w:val="00A63C7A"/>
    <w:rsid w:val="00A6450A"/>
    <w:rsid w:val="00A647F0"/>
    <w:rsid w:val="00A65091"/>
    <w:rsid w:val="00A655EB"/>
    <w:rsid w:val="00A65E6C"/>
    <w:rsid w:val="00A662CA"/>
    <w:rsid w:val="00A6683E"/>
    <w:rsid w:val="00A6684A"/>
    <w:rsid w:val="00A66C35"/>
    <w:rsid w:val="00A703CC"/>
    <w:rsid w:val="00A7054A"/>
    <w:rsid w:val="00A70FB7"/>
    <w:rsid w:val="00A720CE"/>
    <w:rsid w:val="00A725AF"/>
    <w:rsid w:val="00A726E4"/>
    <w:rsid w:val="00A72790"/>
    <w:rsid w:val="00A731F1"/>
    <w:rsid w:val="00A733F5"/>
    <w:rsid w:val="00A74543"/>
    <w:rsid w:val="00A749B9"/>
    <w:rsid w:val="00A74B3F"/>
    <w:rsid w:val="00A75059"/>
    <w:rsid w:val="00A7514C"/>
    <w:rsid w:val="00A751CD"/>
    <w:rsid w:val="00A7589D"/>
    <w:rsid w:val="00A759AB"/>
    <w:rsid w:val="00A75A53"/>
    <w:rsid w:val="00A766AC"/>
    <w:rsid w:val="00A76BD6"/>
    <w:rsid w:val="00A76E0E"/>
    <w:rsid w:val="00A7782C"/>
    <w:rsid w:val="00A7790B"/>
    <w:rsid w:val="00A81098"/>
    <w:rsid w:val="00A817E9"/>
    <w:rsid w:val="00A8255B"/>
    <w:rsid w:val="00A8294E"/>
    <w:rsid w:val="00A82F4B"/>
    <w:rsid w:val="00A83193"/>
    <w:rsid w:val="00A83580"/>
    <w:rsid w:val="00A83716"/>
    <w:rsid w:val="00A83C5D"/>
    <w:rsid w:val="00A842A3"/>
    <w:rsid w:val="00A85EE2"/>
    <w:rsid w:val="00A85F4A"/>
    <w:rsid w:val="00A864C4"/>
    <w:rsid w:val="00A86A5D"/>
    <w:rsid w:val="00A87890"/>
    <w:rsid w:val="00A87CE3"/>
    <w:rsid w:val="00A903F7"/>
    <w:rsid w:val="00A9064A"/>
    <w:rsid w:val="00A90772"/>
    <w:rsid w:val="00A907B7"/>
    <w:rsid w:val="00A9134E"/>
    <w:rsid w:val="00A914D6"/>
    <w:rsid w:val="00A9184E"/>
    <w:rsid w:val="00A923A8"/>
    <w:rsid w:val="00A9320F"/>
    <w:rsid w:val="00A93369"/>
    <w:rsid w:val="00A9359C"/>
    <w:rsid w:val="00A9539E"/>
    <w:rsid w:val="00A9602C"/>
    <w:rsid w:val="00A96BEC"/>
    <w:rsid w:val="00A96E31"/>
    <w:rsid w:val="00A97107"/>
    <w:rsid w:val="00A9795E"/>
    <w:rsid w:val="00A97FF2"/>
    <w:rsid w:val="00AA0FE7"/>
    <w:rsid w:val="00AA1067"/>
    <w:rsid w:val="00AA11F2"/>
    <w:rsid w:val="00AA1226"/>
    <w:rsid w:val="00AA12C2"/>
    <w:rsid w:val="00AA1717"/>
    <w:rsid w:val="00AA1F5B"/>
    <w:rsid w:val="00AA24E0"/>
    <w:rsid w:val="00AA3299"/>
    <w:rsid w:val="00AA379B"/>
    <w:rsid w:val="00AA3990"/>
    <w:rsid w:val="00AA40B5"/>
    <w:rsid w:val="00AA5105"/>
    <w:rsid w:val="00AA53B4"/>
    <w:rsid w:val="00AA5B1E"/>
    <w:rsid w:val="00AA603A"/>
    <w:rsid w:val="00AA64C6"/>
    <w:rsid w:val="00AA6B9C"/>
    <w:rsid w:val="00AA6E5D"/>
    <w:rsid w:val="00AA73AD"/>
    <w:rsid w:val="00AA7B65"/>
    <w:rsid w:val="00AA7CB2"/>
    <w:rsid w:val="00AB0703"/>
    <w:rsid w:val="00AB0DEE"/>
    <w:rsid w:val="00AB0FCF"/>
    <w:rsid w:val="00AB1078"/>
    <w:rsid w:val="00AB19F8"/>
    <w:rsid w:val="00AB1B2A"/>
    <w:rsid w:val="00AB2138"/>
    <w:rsid w:val="00AB3006"/>
    <w:rsid w:val="00AB353D"/>
    <w:rsid w:val="00AB38D3"/>
    <w:rsid w:val="00AB4A93"/>
    <w:rsid w:val="00AB4C57"/>
    <w:rsid w:val="00AB4E4C"/>
    <w:rsid w:val="00AB5104"/>
    <w:rsid w:val="00AB5C54"/>
    <w:rsid w:val="00AB6AD9"/>
    <w:rsid w:val="00AB6DD5"/>
    <w:rsid w:val="00AB6E43"/>
    <w:rsid w:val="00AB6F3B"/>
    <w:rsid w:val="00AB724C"/>
    <w:rsid w:val="00AC0A6F"/>
    <w:rsid w:val="00AC171A"/>
    <w:rsid w:val="00AC1D91"/>
    <w:rsid w:val="00AC20F8"/>
    <w:rsid w:val="00AC2A7A"/>
    <w:rsid w:val="00AC2F43"/>
    <w:rsid w:val="00AC309F"/>
    <w:rsid w:val="00AC32DF"/>
    <w:rsid w:val="00AC3E11"/>
    <w:rsid w:val="00AC4305"/>
    <w:rsid w:val="00AC48B5"/>
    <w:rsid w:val="00AC4E1A"/>
    <w:rsid w:val="00AC650E"/>
    <w:rsid w:val="00AC67BF"/>
    <w:rsid w:val="00AC726F"/>
    <w:rsid w:val="00AC740A"/>
    <w:rsid w:val="00AC7D8B"/>
    <w:rsid w:val="00AC7EBC"/>
    <w:rsid w:val="00AD0CEF"/>
    <w:rsid w:val="00AD0D1E"/>
    <w:rsid w:val="00AD0D5E"/>
    <w:rsid w:val="00AD1548"/>
    <w:rsid w:val="00AD19D1"/>
    <w:rsid w:val="00AD1DB8"/>
    <w:rsid w:val="00AD2718"/>
    <w:rsid w:val="00AD2B5D"/>
    <w:rsid w:val="00AD3F10"/>
    <w:rsid w:val="00AD4576"/>
    <w:rsid w:val="00AD4BDD"/>
    <w:rsid w:val="00AD4DFE"/>
    <w:rsid w:val="00AD5516"/>
    <w:rsid w:val="00AD5BA8"/>
    <w:rsid w:val="00AE0457"/>
    <w:rsid w:val="00AE0814"/>
    <w:rsid w:val="00AE0C55"/>
    <w:rsid w:val="00AE12B6"/>
    <w:rsid w:val="00AE2ECE"/>
    <w:rsid w:val="00AE335F"/>
    <w:rsid w:val="00AE39D0"/>
    <w:rsid w:val="00AE3D9A"/>
    <w:rsid w:val="00AE41E0"/>
    <w:rsid w:val="00AE450D"/>
    <w:rsid w:val="00AE5CAB"/>
    <w:rsid w:val="00AE5F1E"/>
    <w:rsid w:val="00AE65A3"/>
    <w:rsid w:val="00AE6736"/>
    <w:rsid w:val="00AE6E66"/>
    <w:rsid w:val="00AE785D"/>
    <w:rsid w:val="00AE7F79"/>
    <w:rsid w:val="00AF085F"/>
    <w:rsid w:val="00AF08AE"/>
    <w:rsid w:val="00AF0F25"/>
    <w:rsid w:val="00AF1246"/>
    <w:rsid w:val="00AF1E5E"/>
    <w:rsid w:val="00AF1F86"/>
    <w:rsid w:val="00AF310F"/>
    <w:rsid w:val="00AF3D73"/>
    <w:rsid w:val="00AF401C"/>
    <w:rsid w:val="00AF41F9"/>
    <w:rsid w:val="00AF4BF3"/>
    <w:rsid w:val="00AF5468"/>
    <w:rsid w:val="00AF567F"/>
    <w:rsid w:val="00AF5C93"/>
    <w:rsid w:val="00AF6D86"/>
    <w:rsid w:val="00AF6EFD"/>
    <w:rsid w:val="00AF6F72"/>
    <w:rsid w:val="00AF7206"/>
    <w:rsid w:val="00AF7281"/>
    <w:rsid w:val="00AF7AF1"/>
    <w:rsid w:val="00AF7CBB"/>
    <w:rsid w:val="00AF7DA9"/>
    <w:rsid w:val="00AF7F71"/>
    <w:rsid w:val="00B001A3"/>
    <w:rsid w:val="00B005C5"/>
    <w:rsid w:val="00B00B91"/>
    <w:rsid w:val="00B00DFF"/>
    <w:rsid w:val="00B0191B"/>
    <w:rsid w:val="00B03032"/>
    <w:rsid w:val="00B03041"/>
    <w:rsid w:val="00B037FE"/>
    <w:rsid w:val="00B03867"/>
    <w:rsid w:val="00B03A24"/>
    <w:rsid w:val="00B03F8E"/>
    <w:rsid w:val="00B045CB"/>
    <w:rsid w:val="00B04783"/>
    <w:rsid w:val="00B054AD"/>
    <w:rsid w:val="00B0551A"/>
    <w:rsid w:val="00B05B69"/>
    <w:rsid w:val="00B05F50"/>
    <w:rsid w:val="00B06476"/>
    <w:rsid w:val="00B06652"/>
    <w:rsid w:val="00B06ACA"/>
    <w:rsid w:val="00B10192"/>
    <w:rsid w:val="00B11121"/>
    <w:rsid w:val="00B1123C"/>
    <w:rsid w:val="00B11DD6"/>
    <w:rsid w:val="00B12288"/>
    <w:rsid w:val="00B1322F"/>
    <w:rsid w:val="00B14888"/>
    <w:rsid w:val="00B14B1B"/>
    <w:rsid w:val="00B14F1D"/>
    <w:rsid w:val="00B1552A"/>
    <w:rsid w:val="00B161D4"/>
    <w:rsid w:val="00B1664B"/>
    <w:rsid w:val="00B1700C"/>
    <w:rsid w:val="00B17F7C"/>
    <w:rsid w:val="00B2037B"/>
    <w:rsid w:val="00B204DE"/>
    <w:rsid w:val="00B20B36"/>
    <w:rsid w:val="00B210A5"/>
    <w:rsid w:val="00B21213"/>
    <w:rsid w:val="00B2148A"/>
    <w:rsid w:val="00B216B4"/>
    <w:rsid w:val="00B221E3"/>
    <w:rsid w:val="00B222C0"/>
    <w:rsid w:val="00B2289E"/>
    <w:rsid w:val="00B22A37"/>
    <w:rsid w:val="00B22FA9"/>
    <w:rsid w:val="00B2370B"/>
    <w:rsid w:val="00B2472F"/>
    <w:rsid w:val="00B2504A"/>
    <w:rsid w:val="00B25454"/>
    <w:rsid w:val="00B2623B"/>
    <w:rsid w:val="00B26CEE"/>
    <w:rsid w:val="00B277E0"/>
    <w:rsid w:val="00B27826"/>
    <w:rsid w:val="00B27A41"/>
    <w:rsid w:val="00B27B9F"/>
    <w:rsid w:val="00B30499"/>
    <w:rsid w:val="00B30E63"/>
    <w:rsid w:val="00B31C51"/>
    <w:rsid w:val="00B31F6E"/>
    <w:rsid w:val="00B320E3"/>
    <w:rsid w:val="00B33661"/>
    <w:rsid w:val="00B34AA1"/>
    <w:rsid w:val="00B354A0"/>
    <w:rsid w:val="00B37E72"/>
    <w:rsid w:val="00B4091F"/>
    <w:rsid w:val="00B40BA6"/>
    <w:rsid w:val="00B40C93"/>
    <w:rsid w:val="00B4114F"/>
    <w:rsid w:val="00B41296"/>
    <w:rsid w:val="00B41AFC"/>
    <w:rsid w:val="00B41BE1"/>
    <w:rsid w:val="00B41C76"/>
    <w:rsid w:val="00B41DA8"/>
    <w:rsid w:val="00B42DDB"/>
    <w:rsid w:val="00B44423"/>
    <w:rsid w:val="00B450AA"/>
    <w:rsid w:val="00B45809"/>
    <w:rsid w:val="00B45EFF"/>
    <w:rsid w:val="00B46010"/>
    <w:rsid w:val="00B46914"/>
    <w:rsid w:val="00B46F21"/>
    <w:rsid w:val="00B4722D"/>
    <w:rsid w:val="00B4741E"/>
    <w:rsid w:val="00B477FE"/>
    <w:rsid w:val="00B5008E"/>
    <w:rsid w:val="00B505D4"/>
    <w:rsid w:val="00B509FB"/>
    <w:rsid w:val="00B50EAE"/>
    <w:rsid w:val="00B515B2"/>
    <w:rsid w:val="00B521BA"/>
    <w:rsid w:val="00B52377"/>
    <w:rsid w:val="00B52FAA"/>
    <w:rsid w:val="00B54B02"/>
    <w:rsid w:val="00B556CB"/>
    <w:rsid w:val="00B56491"/>
    <w:rsid w:val="00B56818"/>
    <w:rsid w:val="00B56997"/>
    <w:rsid w:val="00B56D74"/>
    <w:rsid w:val="00B5735A"/>
    <w:rsid w:val="00B601C3"/>
    <w:rsid w:val="00B6034F"/>
    <w:rsid w:val="00B6081A"/>
    <w:rsid w:val="00B61A67"/>
    <w:rsid w:val="00B61F58"/>
    <w:rsid w:val="00B63841"/>
    <w:rsid w:val="00B63F4D"/>
    <w:rsid w:val="00B659ED"/>
    <w:rsid w:val="00B65B74"/>
    <w:rsid w:val="00B65E6C"/>
    <w:rsid w:val="00B6611E"/>
    <w:rsid w:val="00B661F4"/>
    <w:rsid w:val="00B66317"/>
    <w:rsid w:val="00B66AA4"/>
    <w:rsid w:val="00B70D42"/>
    <w:rsid w:val="00B71A98"/>
    <w:rsid w:val="00B71AAC"/>
    <w:rsid w:val="00B71E84"/>
    <w:rsid w:val="00B72269"/>
    <w:rsid w:val="00B72400"/>
    <w:rsid w:val="00B7580F"/>
    <w:rsid w:val="00B76ADE"/>
    <w:rsid w:val="00B76CFB"/>
    <w:rsid w:val="00B76E3D"/>
    <w:rsid w:val="00B77127"/>
    <w:rsid w:val="00B7721E"/>
    <w:rsid w:val="00B7737C"/>
    <w:rsid w:val="00B77559"/>
    <w:rsid w:val="00B77761"/>
    <w:rsid w:val="00B77AC0"/>
    <w:rsid w:val="00B80926"/>
    <w:rsid w:val="00B811C6"/>
    <w:rsid w:val="00B812D6"/>
    <w:rsid w:val="00B81586"/>
    <w:rsid w:val="00B8199A"/>
    <w:rsid w:val="00B81E60"/>
    <w:rsid w:val="00B820EB"/>
    <w:rsid w:val="00B822D5"/>
    <w:rsid w:val="00B823ED"/>
    <w:rsid w:val="00B83105"/>
    <w:rsid w:val="00B836A2"/>
    <w:rsid w:val="00B84012"/>
    <w:rsid w:val="00B84067"/>
    <w:rsid w:val="00B840FF"/>
    <w:rsid w:val="00B8460D"/>
    <w:rsid w:val="00B8466C"/>
    <w:rsid w:val="00B852B0"/>
    <w:rsid w:val="00B859E0"/>
    <w:rsid w:val="00B85ADE"/>
    <w:rsid w:val="00B85F9C"/>
    <w:rsid w:val="00B85FFD"/>
    <w:rsid w:val="00B86B58"/>
    <w:rsid w:val="00B875B2"/>
    <w:rsid w:val="00B906B4"/>
    <w:rsid w:val="00B90D66"/>
    <w:rsid w:val="00B9117F"/>
    <w:rsid w:val="00B9118D"/>
    <w:rsid w:val="00B916C7"/>
    <w:rsid w:val="00B91D6D"/>
    <w:rsid w:val="00B91EC5"/>
    <w:rsid w:val="00B93B56"/>
    <w:rsid w:val="00B94397"/>
    <w:rsid w:val="00B95A67"/>
    <w:rsid w:val="00B965B8"/>
    <w:rsid w:val="00B96C6F"/>
    <w:rsid w:val="00B96DB1"/>
    <w:rsid w:val="00B973E5"/>
    <w:rsid w:val="00B97C51"/>
    <w:rsid w:val="00BA0C16"/>
    <w:rsid w:val="00BA0D18"/>
    <w:rsid w:val="00BA11AB"/>
    <w:rsid w:val="00BA18D2"/>
    <w:rsid w:val="00BA1A82"/>
    <w:rsid w:val="00BA2469"/>
    <w:rsid w:val="00BA2661"/>
    <w:rsid w:val="00BA2A48"/>
    <w:rsid w:val="00BA2E07"/>
    <w:rsid w:val="00BA3372"/>
    <w:rsid w:val="00BA41C7"/>
    <w:rsid w:val="00BA42E1"/>
    <w:rsid w:val="00BA44E0"/>
    <w:rsid w:val="00BA4753"/>
    <w:rsid w:val="00BA524C"/>
    <w:rsid w:val="00BA5EA9"/>
    <w:rsid w:val="00BA60FB"/>
    <w:rsid w:val="00BA677D"/>
    <w:rsid w:val="00BA70B1"/>
    <w:rsid w:val="00BA7871"/>
    <w:rsid w:val="00BA7D36"/>
    <w:rsid w:val="00BA7DD9"/>
    <w:rsid w:val="00BA7E2B"/>
    <w:rsid w:val="00BB00BE"/>
    <w:rsid w:val="00BB10C3"/>
    <w:rsid w:val="00BB1739"/>
    <w:rsid w:val="00BB1A7C"/>
    <w:rsid w:val="00BB219C"/>
    <w:rsid w:val="00BB2652"/>
    <w:rsid w:val="00BB2676"/>
    <w:rsid w:val="00BB2841"/>
    <w:rsid w:val="00BB284D"/>
    <w:rsid w:val="00BB2DB6"/>
    <w:rsid w:val="00BB35E1"/>
    <w:rsid w:val="00BB3F5C"/>
    <w:rsid w:val="00BB40F5"/>
    <w:rsid w:val="00BB59C0"/>
    <w:rsid w:val="00BB5BC0"/>
    <w:rsid w:val="00BB5D7C"/>
    <w:rsid w:val="00BB5DEA"/>
    <w:rsid w:val="00BB6C86"/>
    <w:rsid w:val="00BB6D3E"/>
    <w:rsid w:val="00BB71E0"/>
    <w:rsid w:val="00BB79E3"/>
    <w:rsid w:val="00BC01D6"/>
    <w:rsid w:val="00BC07BE"/>
    <w:rsid w:val="00BC2DEC"/>
    <w:rsid w:val="00BC3502"/>
    <w:rsid w:val="00BC3C07"/>
    <w:rsid w:val="00BC3FBE"/>
    <w:rsid w:val="00BC44D2"/>
    <w:rsid w:val="00BC4A91"/>
    <w:rsid w:val="00BC4D51"/>
    <w:rsid w:val="00BC51D2"/>
    <w:rsid w:val="00BC5244"/>
    <w:rsid w:val="00BC55CE"/>
    <w:rsid w:val="00BC5AFF"/>
    <w:rsid w:val="00BC67C2"/>
    <w:rsid w:val="00BC7583"/>
    <w:rsid w:val="00BC7584"/>
    <w:rsid w:val="00BC7A3D"/>
    <w:rsid w:val="00BD1458"/>
    <w:rsid w:val="00BD1B06"/>
    <w:rsid w:val="00BD229E"/>
    <w:rsid w:val="00BD23C2"/>
    <w:rsid w:val="00BD24B4"/>
    <w:rsid w:val="00BD2EDC"/>
    <w:rsid w:val="00BD3017"/>
    <w:rsid w:val="00BD3824"/>
    <w:rsid w:val="00BD3962"/>
    <w:rsid w:val="00BD4B3E"/>
    <w:rsid w:val="00BD4BC3"/>
    <w:rsid w:val="00BD514B"/>
    <w:rsid w:val="00BD5D3F"/>
    <w:rsid w:val="00BD639F"/>
    <w:rsid w:val="00BD63F2"/>
    <w:rsid w:val="00BD65ED"/>
    <w:rsid w:val="00BE01B8"/>
    <w:rsid w:val="00BE0A16"/>
    <w:rsid w:val="00BE0ABE"/>
    <w:rsid w:val="00BE0B99"/>
    <w:rsid w:val="00BE0C62"/>
    <w:rsid w:val="00BE0EBF"/>
    <w:rsid w:val="00BE259E"/>
    <w:rsid w:val="00BE2685"/>
    <w:rsid w:val="00BE37E4"/>
    <w:rsid w:val="00BE3D0C"/>
    <w:rsid w:val="00BE3D15"/>
    <w:rsid w:val="00BE4944"/>
    <w:rsid w:val="00BE4A1F"/>
    <w:rsid w:val="00BE4FD0"/>
    <w:rsid w:val="00BE6282"/>
    <w:rsid w:val="00BE63F6"/>
    <w:rsid w:val="00BE6A41"/>
    <w:rsid w:val="00BE7CA0"/>
    <w:rsid w:val="00BF0770"/>
    <w:rsid w:val="00BF0966"/>
    <w:rsid w:val="00BF140C"/>
    <w:rsid w:val="00BF1418"/>
    <w:rsid w:val="00BF17D6"/>
    <w:rsid w:val="00BF2686"/>
    <w:rsid w:val="00BF2957"/>
    <w:rsid w:val="00BF2AC5"/>
    <w:rsid w:val="00BF2F3C"/>
    <w:rsid w:val="00BF30FD"/>
    <w:rsid w:val="00BF3B07"/>
    <w:rsid w:val="00BF5179"/>
    <w:rsid w:val="00BF5447"/>
    <w:rsid w:val="00BF5978"/>
    <w:rsid w:val="00BF5D93"/>
    <w:rsid w:val="00BF6C5E"/>
    <w:rsid w:val="00BF6CEC"/>
    <w:rsid w:val="00BF6DC9"/>
    <w:rsid w:val="00BF6DF2"/>
    <w:rsid w:val="00BF7DC7"/>
    <w:rsid w:val="00C0026D"/>
    <w:rsid w:val="00C011BB"/>
    <w:rsid w:val="00C016C3"/>
    <w:rsid w:val="00C01728"/>
    <w:rsid w:val="00C03439"/>
    <w:rsid w:val="00C03AC6"/>
    <w:rsid w:val="00C03B76"/>
    <w:rsid w:val="00C03B79"/>
    <w:rsid w:val="00C040BD"/>
    <w:rsid w:val="00C0462C"/>
    <w:rsid w:val="00C05DF9"/>
    <w:rsid w:val="00C05FA8"/>
    <w:rsid w:val="00C06CA2"/>
    <w:rsid w:val="00C07EDB"/>
    <w:rsid w:val="00C10074"/>
    <w:rsid w:val="00C10372"/>
    <w:rsid w:val="00C105F7"/>
    <w:rsid w:val="00C1070C"/>
    <w:rsid w:val="00C107E5"/>
    <w:rsid w:val="00C11130"/>
    <w:rsid w:val="00C114F4"/>
    <w:rsid w:val="00C11A3A"/>
    <w:rsid w:val="00C11BA6"/>
    <w:rsid w:val="00C11F7C"/>
    <w:rsid w:val="00C12381"/>
    <w:rsid w:val="00C12656"/>
    <w:rsid w:val="00C12DD5"/>
    <w:rsid w:val="00C13828"/>
    <w:rsid w:val="00C13C37"/>
    <w:rsid w:val="00C13C6B"/>
    <w:rsid w:val="00C140E2"/>
    <w:rsid w:val="00C14318"/>
    <w:rsid w:val="00C145F3"/>
    <w:rsid w:val="00C14634"/>
    <w:rsid w:val="00C14E37"/>
    <w:rsid w:val="00C14EE2"/>
    <w:rsid w:val="00C15261"/>
    <w:rsid w:val="00C15408"/>
    <w:rsid w:val="00C15F86"/>
    <w:rsid w:val="00C15FC3"/>
    <w:rsid w:val="00C164FA"/>
    <w:rsid w:val="00C16B24"/>
    <w:rsid w:val="00C170E6"/>
    <w:rsid w:val="00C172EE"/>
    <w:rsid w:val="00C17DCB"/>
    <w:rsid w:val="00C2006C"/>
    <w:rsid w:val="00C20867"/>
    <w:rsid w:val="00C20AED"/>
    <w:rsid w:val="00C20C23"/>
    <w:rsid w:val="00C214F2"/>
    <w:rsid w:val="00C21A2E"/>
    <w:rsid w:val="00C21D4C"/>
    <w:rsid w:val="00C23030"/>
    <w:rsid w:val="00C23736"/>
    <w:rsid w:val="00C23920"/>
    <w:rsid w:val="00C244B4"/>
    <w:rsid w:val="00C25A26"/>
    <w:rsid w:val="00C26291"/>
    <w:rsid w:val="00C265B5"/>
    <w:rsid w:val="00C26B41"/>
    <w:rsid w:val="00C2784A"/>
    <w:rsid w:val="00C27F11"/>
    <w:rsid w:val="00C3048C"/>
    <w:rsid w:val="00C3054A"/>
    <w:rsid w:val="00C31176"/>
    <w:rsid w:val="00C312C1"/>
    <w:rsid w:val="00C317DC"/>
    <w:rsid w:val="00C31DCA"/>
    <w:rsid w:val="00C3236E"/>
    <w:rsid w:val="00C32BA1"/>
    <w:rsid w:val="00C340FF"/>
    <w:rsid w:val="00C3455F"/>
    <w:rsid w:val="00C3503F"/>
    <w:rsid w:val="00C357C9"/>
    <w:rsid w:val="00C35AEB"/>
    <w:rsid w:val="00C36641"/>
    <w:rsid w:val="00C3690D"/>
    <w:rsid w:val="00C36BDC"/>
    <w:rsid w:val="00C36FDC"/>
    <w:rsid w:val="00C3788C"/>
    <w:rsid w:val="00C4059D"/>
    <w:rsid w:val="00C40BA6"/>
    <w:rsid w:val="00C41ED8"/>
    <w:rsid w:val="00C4260D"/>
    <w:rsid w:val="00C43068"/>
    <w:rsid w:val="00C433EE"/>
    <w:rsid w:val="00C43A93"/>
    <w:rsid w:val="00C50687"/>
    <w:rsid w:val="00C50A38"/>
    <w:rsid w:val="00C510EF"/>
    <w:rsid w:val="00C518F3"/>
    <w:rsid w:val="00C5246C"/>
    <w:rsid w:val="00C53065"/>
    <w:rsid w:val="00C535A6"/>
    <w:rsid w:val="00C545F8"/>
    <w:rsid w:val="00C5498A"/>
    <w:rsid w:val="00C552E0"/>
    <w:rsid w:val="00C554E8"/>
    <w:rsid w:val="00C5552E"/>
    <w:rsid w:val="00C555A1"/>
    <w:rsid w:val="00C56037"/>
    <w:rsid w:val="00C5683B"/>
    <w:rsid w:val="00C5724C"/>
    <w:rsid w:val="00C575B8"/>
    <w:rsid w:val="00C60262"/>
    <w:rsid w:val="00C603A9"/>
    <w:rsid w:val="00C609BD"/>
    <w:rsid w:val="00C614A5"/>
    <w:rsid w:val="00C616BD"/>
    <w:rsid w:val="00C62800"/>
    <w:rsid w:val="00C6284F"/>
    <w:rsid w:val="00C62B40"/>
    <w:rsid w:val="00C636EC"/>
    <w:rsid w:val="00C64147"/>
    <w:rsid w:val="00C64AF1"/>
    <w:rsid w:val="00C64B82"/>
    <w:rsid w:val="00C64BF8"/>
    <w:rsid w:val="00C65446"/>
    <w:rsid w:val="00C6545A"/>
    <w:rsid w:val="00C658F0"/>
    <w:rsid w:val="00C65AB0"/>
    <w:rsid w:val="00C65C8C"/>
    <w:rsid w:val="00C65DAE"/>
    <w:rsid w:val="00C6608F"/>
    <w:rsid w:val="00C663CC"/>
    <w:rsid w:val="00C66E35"/>
    <w:rsid w:val="00C66EF1"/>
    <w:rsid w:val="00C66F4A"/>
    <w:rsid w:val="00C671BB"/>
    <w:rsid w:val="00C6724B"/>
    <w:rsid w:val="00C674FF"/>
    <w:rsid w:val="00C67BF7"/>
    <w:rsid w:val="00C67F3D"/>
    <w:rsid w:val="00C703F3"/>
    <w:rsid w:val="00C712FA"/>
    <w:rsid w:val="00C71DEE"/>
    <w:rsid w:val="00C71F2A"/>
    <w:rsid w:val="00C72C4C"/>
    <w:rsid w:val="00C73BE9"/>
    <w:rsid w:val="00C74428"/>
    <w:rsid w:val="00C74CD6"/>
    <w:rsid w:val="00C757B1"/>
    <w:rsid w:val="00C76DC5"/>
    <w:rsid w:val="00C76E67"/>
    <w:rsid w:val="00C77C2C"/>
    <w:rsid w:val="00C77F67"/>
    <w:rsid w:val="00C8027C"/>
    <w:rsid w:val="00C80422"/>
    <w:rsid w:val="00C8047F"/>
    <w:rsid w:val="00C806EB"/>
    <w:rsid w:val="00C80FCE"/>
    <w:rsid w:val="00C81463"/>
    <w:rsid w:val="00C81B5F"/>
    <w:rsid w:val="00C81B61"/>
    <w:rsid w:val="00C81CC7"/>
    <w:rsid w:val="00C81D36"/>
    <w:rsid w:val="00C826AF"/>
    <w:rsid w:val="00C82B60"/>
    <w:rsid w:val="00C83DDF"/>
    <w:rsid w:val="00C83F14"/>
    <w:rsid w:val="00C8403B"/>
    <w:rsid w:val="00C844E1"/>
    <w:rsid w:val="00C853AF"/>
    <w:rsid w:val="00C861D3"/>
    <w:rsid w:val="00C87137"/>
    <w:rsid w:val="00C87AF0"/>
    <w:rsid w:val="00C87F01"/>
    <w:rsid w:val="00C90393"/>
    <w:rsid w:val="00C907ED"/>
    <w:rsid w:val="00C91367"/>
    <w:rsid w:val="00C917C6"/>
    <w:rsid w:val="00C91886"/>
    <w:rsid w:val="00C935A0"/>
    <w:rsid w:val="00C93741"/>
    <w:rsid w:val="00C93819"/>
    <w:rsid w:val="00C93944"/>
    <w:rsid w:val="00C93D30"/>
    <w:rsid w:val="00C944A3"/>
    <w:rsid w:val="00C947D8"/>
    <w:rsid w:val="00C94A71"/>
    <w:rsid w:val="00C94EFF"/>
    <w:rsid w:val="00C962EA"/>
    <w:rsid w:val="00C963E2"/>
    <w:rsid w:val="00C96BDA"/>
    <w:rsid w:val="00C96DD5"/>
    <w:rsid w:val="00C9717D"/>
    <w:rsid w:val="00C97599"/>
    <w:rsid w:val="00C97F53"/>
    <w:rsid w:val="00CA0D56"/>
    <w:rsid w:val="00CA11BC"/>
    <w:rsid w:val="00CA27BB"/>
    <w:rsid w:val="00CA2901"/>
    <w:rsid w:val="00CA2EDF"/>
    <w:rsid w:val="00CA32A9"/>
    <w:rsid w:val="00CA339E"/>
    <w:rsid w:val="00CA33F7"/>
    <w:rsid w:val="00CA35D3"/>
    <w:rsid w:val="00CA36EB"/>
    <w:rsid w:val="00CA39E9"/>
    <w:rsid w:val="00CA6D78"/>
    <w:rsid w:val="00CA6F90"/>
    <w:rsid w:val="00CA77C4"/>
    <w:rsid w:val="00CA7C2A"/>
    <w:rsid w:val="00CA7CF3"/>
    <w:rsid w:val="00CB0EFD"/>
    <w:rsid w:val="00CB102B"/>
    <w:rsid w:val="00CB1452"/>
    <w:rsid w:val="00CB15D1"/>
    <w:rsid w:val="00CB1AB1"/>
    <w:rsid w:val="00CB22A6"/>
    <w:rsid w:val="00CB2AE8"/>
    <w:rsid w:val="00CB3D4E"/>
    <w:rsid w:val="00CB3F58"/>
    <w:rsid w:val="00CB4F16"/>
    <w:rsid w:val="00CB5402"/>
    <w:rsid w:val="00CB57D6"/>
    <w:rsid w:val="00CB5A7E"/>
    <w:rsid w:val="00CB66EC"/>
    <w:rsid w:val="00CB673F"/>
    <w:rsid w:val="00CB69CB"/>
    <w:rsid w:val="00CB6BD4"/>
    <w:rsid w:val="00CB70DF"/>
    <w:rsid w:val="00CB71CD"/>
    <w:rsid w:val="00CB7598"/>
    <w:rsid w:val="00CC00DD"/>
    <w:rsid w:val="00CC045A"/>
    <w:rsid w:val="00CC077D"/>
    <w:rsid w:val="00CC0D3B"/>
    <w:rsid w:val="00CC0EC6"/>
    <w:rsid w:val="00CC18D0"/>
    <w:rsid w:val="00CC2B68"/>
    <w:rsid w:val="00CC2B96"/>
    <w:rsid w:val="00CC2C7B"/>
    <w:rsid w:val="00CC2EDD"/>
    <w:rsid w:val="00CC329A"/>
    <w:rsid w:val="00CC41EB"/>
    <w:rsid w:val="00CC4362"/>
    <w:rsid w:val="00CC4602"/>
    <w:rsid w:val="00CC5271"/>
    <w:rsid w:val="00CC5674"/>
    <w:rsid w:val="00CD091B"/>
    <w:rsid w:val="00CD16C2"/>
    <w:rsid w:val="00CD17D4"/>
    <w:rsid w:val="00CD1B9D"/>
    <w:rsid w:val="00CD1E7D"/>
    <w:rsid w:val="00CD324F"/>
    <w:rsid w:val="00CD3676"/>
    <w:rsid w:val="00CD3681"/>
    <w:rsid w:val="00CD39F7"/>
    <w:rsid w:val="00CD42A1"/>
    <w:rsid w:val="00CD4F6E"/>
    <w:rsid w:val="00CD506A"/>
    <w:rsid w:val="00CD577F"/>
    <w:rsid w:val="00CD6715"/>
    <w:rsid w:val="00CD6925"/>
    <w:rsid w:val="00CD69E6"/>
    <w:rsid w:val="00CD6CD5"/>
    <w:rsid w:val="00CD78D4"/>
    <w:rsid w:val="00CD7900"/>
    <w:rsid w:val="00CD790C"/>
    <w:rsid w:val="00CD7E8D"/>
    <w:rsid w:val="00CE0E5A"/>
    <w:rsid w:val="00CE1501"/>
    <w:rsid w:val="00CE20E1"/>
    <w:rsid w:val="00CE29CF"/>
    <w:rsid w:val="00CE2A02"/>
    <w:rsid w:val="00CE2D3D"/>
    <w:rsid w:val="00CE37DA"/>
    <w:rsid w:val="00CE4A91"/>
    <w:rsid w:val="00CE569F"/>
    <w:rsid w:val="00CE5B7C"/>
    <w:rsid w:val="00CE5CB3"/>
    <w:rsid w:val="00CE67EE"/>
    <w:rsid w:val="00CE6951"/>
    <w:rsid w:val="00CE7D16"/>
    <w:rsid w:val="00CF011A"/>
    <w:rsid w:val="00CF0773"/>
    <w:rsid w:val="00CF0A2D"/>
    <w:rsid w:val="00CF0F0B"/>
    <w:rsid w:val="00CF1018"/>
    <w:rsid w:val="00CF1537"/>
    <w:rsid w:val="00CF1BB5"/>
    <w:rsid w:val="00CF1BE5"/>
    <w:rsid w:val="00CF1F36"/>
    <w:rsid w:val="00CF2316"/>
    <w:rsid w:val="00CF2957"/>
    <w:rsid w:val="00CF2E43"/>
    <w:rsid w:val="00CF31FA"/>
    <w:rsid w:val="00CF33CB"/>
    <w:rsid w:val="00CF351A"/>
    <w:rsid w:val="00CF3CAC"/>
    <w:rsid w:val="00CF44CE"/>
    <w:rsid w:val="00CF4C5C"/>
    <w:rsid w:val="00CF518B"/>
    <w:rsid w:val="00CF548A"/>
    <w:rsid w:val="00CF5C90"/>
    <w:rsid w:val="00CF5FD3"/>
    <w:rsid w:val="00CF68C3"/>
    <w:rsid w:val="00CF6CBD"/>
    <w:rsid w:val="00CF7560"/>
    <w:rsid w:val="00CF77A6"/>
    <w:rsid w:val="00CF79A9"/>
    <w:rsid w:val="00CF7B0E"/>
    <w:rsid w:val="00D00003"/>
    <w:rsid w:val="00D00036"/>
    <w:rsid w:val="00D003CF"/>
    <w:rsid w:val="00D00A58"/>
    <w:rsid w:val="00D01D1A"/>
    <w:rsid w:val="00D02BC6"/>
    <w:rsid w:val="00D03900"/>
    <w:rsid w:val="00D03920"/>
    <w:rsid w:val="00D03AC3"/>
    <w:rsid w:val="00D03C16"/>
    <w:rsid w:val="00D0481F"/>
    <w:rsid w:val="00D04D25"/>
    <w:rsid w:val="00D0558F"/>
    <w:rsid w:val="00D05C22"/>
    <w:rsid w:val="00D071E1"/>
    <w:rsid w:val="00D07819"/>
    <w:rsid w:val="00D07876"/>
    <w:rsid w:val="00D07978"/>
    <w:rsid w:val="00D07A07"/>
    <w:rsid w:val="00D07D6B"/>
    <w:rsid w:val="00D07E77"/>
    <w:rsid w:val="00D103A6"/>
    <w:rsid w:val="00D11096"/>
    <w:rsid w:val="00D1185B"/>
    <w:rsid w:val="00D12479"/>
    <w:rsid w:val="00D12561"/>
    <w:rsid w:val="00D1430F"/>
    <w:rsid w:val="00D153A0"/>
    <w:rsid w:val="00D15932"/>
    <w:rsid w:val="00D159F2"/>
    <w:rsid w:val="00D160D8"/>
    <w:rsid w:val="00D16273"/>
    <w:rsid w:val="00D16F3E"/>
    <w:rsid w:val="00D17103"/>
    <w:rsid w:val="00D17465"/>
    <w:rsid w:val="00D1799A"/>
    <w:rsid w:val="00D17D17"/>
    <w:rsid w:val="00D20A00"/>
    <w:rsid w:val="00D23BA5"/>
    <w:rsid w:val="00D24044"/>
    <w:rsid w:val="00D24714"/>
    <w:rsid w:val="00D249C4"/>
    <w:rsid w:val="00D25B45"/>
    <w:rsid w:val="00D25D7C"/>
    <w:rsid w:val="00D262DF"/>
    <w:rsid w:val="00D2687D"/>
    <w:rsid w:val="00D26ADB"/>
    <w:rsid w:val="00D26C24"/>
    <w:rsid w:val="00D26D77"/>
    <w:rsid w:val="00D2761A"/>
    <w:rsid w:val="00D27CA8"/>
    <w:rsid w:val="00D3185B"/>
    <w:rsid w:val="00D3185E"/>
    <w:rsid w:val="00D31CF6"/>
    <w:rsid w:val="00D32B04"/>
    <w:rsid w:val="00D3336F"/>
    <w:rsid w:val="00D344A4"/>
    <w:rsid w:val="00D34909"/>
    <w:rsid w:val="00D34C6C"/>
    <w:rsid w:val="00D34D85"/>
    <w:rsid w:val="00D3511B"/>
    <w:rsid w:val="00D35BC0"/>
    <w:rsid w:val="00D36037"/>
    <w:rsid w:val="00D365D4"/>
    <w:rsid w:val="00D3712C"/>
    <w:rsid w:val="00D3728C"/>
    <w:rsid w:val="00D404C7"/>
    <w:rsid w:val="00D4071F"/>
    <w:rsid w:val="00D409C6"/>
    <w:rsid w:val="00D409E0"/>
    <w:rsid w:val="00D413E1"/>
    <w:rsid w:val="00D41DCE"/>
    <w:rsid w:val="00D41E65"/>
    <w:rsid w:val="00D42501"/>
    <w:rsid w:val="00D42BCA"/>
    <w:rsid w:val="00D43CB1"/>
    <w:rsid w:val="00D43E3A"/>
    <w:rsid w:val="00D43F59"/>
    <w:rsid w:val="00D43FC9"/>
    <w:rsid w:val="00D4493B"/>
    <w:rsid w:val="00D44A50"/>
    <w:rsid w:val="00D44F92"/>
    <w:rsid w:val="00D454CD"/>
    <w:rsid w:val="00D456DC"/>
    <w:rsid w:val="00D45C21"/>
    <w:rsid w:val="00D45E38"/>
    <w:rsid w:val="00D4630D"/>
    <w:rsid w:val="00D46565"/>
    <w:rsid w:val="00D46738"/>
    <w:rsid w:val="00D46C50"/>
    <w:rsid w:val="00D46FFD"/>
    <w:rsid w:val="00D47843"/>
    <w:rsid w:val="00D4793A"/>
    <w:rsid w:val="00D506E4"/>
    <w:rsid w:val="00D51049"/>
    <w:rsid w:val="00D510E4"/>
    <w:rsid w:val="00D51C66"/>
    <w:rsid w:val="00D52279"/>
    <w:rsid w:val="00D53081"/>
    <w:rsid w:val="00D5391A"/>
    <w:rsid w:val="00D54737"/>
    <w:rsid w:val="00D55CCA"/>
    <w:rsid w:val="00D5676E"/>
    <w:rsid w:val="00D60753"/>
    <w:rsid w:val="00D61118"/>
    <w:rsid w:val="00D615C4"/>
    <w:rsid w:val="00D62683"/>
    <w:rsid w:val="00D62DE1"/>
    <w:rsid w:val="00D62E27"/>
    <w:rsid w:val="00D632CA"/>
    <w:rsid w:val="00D63BDD"/>
    <w:rsid w:val="00D63BEC"/>
    <w:rsid w:val="00D63C14"/>
    <w:rsid w:val="00D645E1"/>
    <w:rsid w:val="00D646A2"/>
    <w:rsid w:val="00D64807"/>
    <w:rsid w:val="00D64D8E"/>
    <w:rsid w:val="00D65156"/>
    <w:rsid w:val="00D651CA"/>
    <w:rsid w:val="00D6701D"/>
    <w:rsid w:val="00D676EB"/>
    <w:rsid w:val="00D67AB4"/>
    <w:rsid w:val="00D7032B"/>
    <w:rsid w:val="00D704DD"/>
    <w:rsid w:val="00D70529"/>
    <w:rsid w:val="00D7058A"/>
    <w:rsid w:val="00D70B1E"/>
    <w:rsid w:val="00D71175"/>
    <w:rsid w:val="00D717CC"/>
    <w:rsid w:val="00D71AEE"/>
    <w:rsid w:val="00D71E16"/>
    <w:rsid w:val="00D72A63"/>
    <w:rsid w:val="00D72CD4"/>
    <w:rsid w:val="00D73567"/>
    <w:rsid w:val="00D73610"/>
    <w:rsid w:val="00D73A18"/>
    <w:rsid w:val="00D74082"/>
    <w:rsid w:val="00D74268"/>
    <w:rsid w:val="00D74301"/>
    <w:rsid w:val="00D7466A"/>
    <w:rsid w:val="00D754FE"/>
    <w:rsid w:val="00D7582A"/>
    <w:rsid w:val="00D75BB4"/>
    <w:rsid w:val="00D76428"/>
    <w:rsid w:val="00D76512"/>
    <w:rsid w:val="00D76E95"/>
    <w:rsid w:val="00D77164"/>
    <w:rsid w:val="00D77D75"/>
    <w:rsid w:val="00D80302"/>
    <w:rsid w:val="00D80528"/>
    <w:rsid w:val="00D80860"/>
    <w:rsid w:val="00D8087C"/>
    <w:rsid w:val="00D80A30"/>
    <w:rsid w:val="00D80EB6"/>
    <w:rsid w:val="00D81C53"/>
    <w:rsid w:val="00D821F6"/>
    <w:rsid w:val="00D824A9"/>
    <w:rsid w:val="00D83B76"/>
    <w:rsid w:val="00D84A57"/>
    <w:rsid w:val="00D84A94"/>
    <w:rsid w:val="00D84CAB"/>
    <w:rsid w:val="00D860F5"/>
    <w:rsid w:val="00D867A2"/>
    <w:rsid w:val="00D86ABE"/>
    <w:rsid w:val="00D86B80"/>
    <w:rsid w:val="00D8717C"/>
    <w:rsid w:val="00D87CAC"/>
    <w:rsid w:val="00D90E0A"/>
    <w:rsid w:val="00D91078"/>
    <w:rsid w:val="00D918AF"/>
    <w:rsid w:val="00D918FD"/>
    <w:rsid w:val="00D9194C"/>
    <w:rsid w:val="00D92CED"/>
    <w:rsid w:val="00D94362"/>
    <w:rsid w:val="00D9462C"/>
    <w:rsid w:val="00D94DE2"/>
    <w:rsid w:val="00D95613"/>
    <w:rsid w:val="00D960D4"/>
    <w:rsid w:val="00D9633B"/>
    <w:rsid w:val="00D970DF"/>
    <w:rsid w:val="00DA1B63"/>
    <w:rsid w:val="00DA23C8"/>
    <w:rsid w:val="00DA23DF"/>
    <w:rsid w:val="00DA29BF"/>
    <w:rsid w:val="00DA4AF7"/>
    <w:rsid w:val="00DA4C6A"/>
    <w:rsid w:val="00DA575F"/>
    <w:rsid w:val="00DA5B32"/>
    <w:rsid w:val="00DA5F2E"/>
    <w:rsid w:val="00DA6C4E"/>
    <w:rsid w:val="00DA6D2A"/>
    <w:rsid w:val="00DA714A"/>
    <w:rsid w:val="00DA7544"/>
    <w:rsid w:val="00DA7CCF"/>
    <w:rsid w:val="00DA7CE8"/>
    <w:rsid w:val="00DB040E"/>
    <w:rsid w:val="00DB05C2"/>
    <w:rsid w:val="00DB225F"/>
    <w:rsid w:val="00DB2845"/>
    <w:rsid w:val="00DB30CD"/>
    <w:rsid w:val="00DB41EB"/>
    <w:rsid w:val="00DB42B1"/>
    <w:rsid w:val="00DB4ED1"/>
    <w:rsid w:val="00DB518B"/>
    <w:rsid w:val="00DB5A4C"/>
    <w:rsid w:val="00DB69B8"/>
    <w:rsid w:val="00DB7439"/>
    <w:rsid w:val="00DB7615"/>
    <w:rsid w:val="00DB77E8"/>
    <w:rsid w:val="00DB7901"/>
    <w:rsid w:val="00DC157D"/>
    <w:rsid w:val="00DC1A35"/>
    <w:rsid w:val="00DC1BB5"/>
    <w:rsid w:val="00DC256E"/>
    <w:rsid w:val="00DC27DA"/>
    <w:rsid w:val="00DC2A06"/>
    <w:rsid w:val="00DC381C"/>
    <w:rsid w:val="00DC51F2"/>
    <w:rsid w:val="00DC5E8D"/>
    <w:rsid w:val="00DC65F3"/>
    <w:rsid w:val="00DC69D0"/>
    <w:rsid w:val="00DC7629"/>
    <w:rsid w:val="00DC7FB6"/>
    <w:rsid w:val="00DD0757"/>
    <w:rsid w:val="00DD0E19"/>
    <w:rsid w:val="00DD19BD"/>
    <w:rsid w:val="00DD1D80"/>
    <w:rsid w:val="00DD211E"/>
    <w:rsid w:val="00DD316E"/>
    <w:rsid w:val="00DD3414"/>
    <w:rsid w:val="00DD38AB"/>
    <w:rsid w:val="00DD51E2"/>
    <w:rsid w:val="00DD5BCF"/>
    <w:rsid w:val="00DD61D2"/>
    <w:rsid w:val="00DD6D2F"/>
    <w:rsid w:val="00DD795C"/>
    <w:rsid w:val="00DE0FA2"/>
    <w:rsid w:val="00DE12C9"/>
    <w:rsid w:val="00DE1EE3"/>
    <w:rsid w:val="00DE20BC"/>
    <w:rsid w:val="00DE3600"/>
    <w:rsid w:val="00DE366B"/>
    <w:rsid w:val="00DE4676"/>
    <w:rsid w:val="00DE4BEF"/>
    <w:rsid w:val="00DE4F42"/>
    <w:rsid w:val="00DE5079"/>
    <w:rsid w:val="00DE5FC6"/>
    <w:rsid w:val="00DE7416"/>
    <w:rsid w:val="00DE764C"/>
    <w:rsid w:val="00DE7652"/>
    <w:rsid w:val="00DF02F1"/>
    <w:rsid w:val="00DF0B2C"/>
    <w:rsid w:val="00DF12F1"/>
    <w:rsid w:val="00DF12F6"/>
    <w:rsid w:val="00DF1344"/>
    <w:rsid w:val="00DF13D4"/>
    <w:rsid w:val="00DF232A"/>
    <w:rsid w:val="00DF2401"/>
    <w:rsid w:val="00DF25DC"/>
    <w:rsid w:val="00DF3179"/>
    <w:rsid w:val="00DF32E3"/>
    <w:rsid w:val="00DF39B2"/>
    <w:rsid w:val="00DF40E6"/>
    <w:rsid w:val="00DF4284"/>
    <w:rsid w:val="00DF4B9A"/>
    <w:rsid w:val="00DF64D9"/>
    <w:rsid w:val="00DF69F5"/>
    <w:rsid w:val="00DF74AB"/>
    <w:rsid w:val="00DF76C4"/>
    <w:rsid w:val="00DF7954"/>
    <w:rsid w:val="00DF7981"/>
    <w:rsid w:val="00DF7DB4"/>
    <w:rsid w:val="00E00A75"/>
    <w:rsid w:val="00E01859"/>
    <w:rsid w:val="00E018E6"/>
    <w:rsid w:val="00E02459"/>
    <w:rsid w:val="00E038B7"/>
    <w:rsid w:val="00E0440A"/>
    <w:rsid w:val="00E05FC5"/>
    <w:rsid w:val="00E06149"/>
    <w:rsid w:val="00E06433"/>
    <w:rsid w:val="00E07D66"/>
    <w:rsid w:val="00E07D8D"/>
    <w:rsid w:val="00E1081F"/>
    <w:rsid w:val="00E10957"/>
    <w:rsid w:val="00E10FC2"/>
    <w:rsid w:val="00E1205B"/>
    <w:rsid w:val="00E12771"/>
    <w:rsid w:val="00E12FBF"/>
    <w:rsid w:val="00E1314E"/>
    <w:rsid w:val="00E13AE9"/>
    <w:rsid w:val="00E1444D"/>
    <w:rsid w:val="00E15239"/>
    <w:rsid w:val="00E16376"/>
    <w:rsid w:val="00E16915"/>
    <w:rsid w:val="00E16C3A"/>
    <w:rsid w:val="00E179CA"/>
    <w:rsid w:val="00E179F7"/>
    <w:rsid w:val="00E2088A"/>
    <w:rsid w:val="00E20A33"/>
    <w:rsid w:val="00E213E2"/>
    <w:rsid w:val="00E2142C"/>
    <w:rsid w:val="00E21E16"/>
    <w:rsid w:val="00E22B33"/>
    <w:rsid w:val="00E23135"/>
    <w:rsid w:val="00E2398B"/>
    <w:rsid w:val="00E243A8"/>
    <w:rsid w:val="00E24B82"/>
    <w:rsid w:val="00E24DAA"/>
    <w:rsid w:val="00E25079"/>
    <w:rsid w:val="00E259B3"/>
    <w:rsid w:val="00E259FB"/>
    <w:rsid w:val="00E25A92"/>
    <w:rsid w:val="00E26E5A"/>
    <w:rsid w:val="00E277CC"/>
    <w:rsid w:val="00E30014"/>
    <w:rsid w:val="00E300B0"/>
    <w:rsid w:val="00E30A06"/>
    <w:rsid w:val="00E32D35"/>
    <w:rsid w:val="00E33150"/>
    <w:rsid w:val="00E33806"/>
    <w:rsid w:val="00E342FC"/>
    <w:rsid w:val="00E3448C"/>
    <w:rsid w:val="00E35C24"/>
    <w:rsid w:val="00E35C57"/>
    <w:rsid w:val="00E3646D"/>
    <w:rsid w:val="00E37A2D"/>
    <w:rsid w:val="00E37C7A"/>
    <w:rsid w:val="00E37E26"/>
    <w:rsid w:val="00E37F9A"/>
    <w:rsid w:val="00E40090"/>
    <w:rsid w:val="00E4071E"/>
    <w:rsid w:val="00E41116"/>
    <w:rsid w:val="00E4118D"/>
    <w:rsid w:val="00E4129E"/>
    <w:rsid w:val="00E417BB"/>
    <w:rsid w:val="00E41CFF"/>
    <w:rsid w:val="00E43471"/>
    <w:rsid w:val="00E43AED"/>
    <w:rsid w:val="00E43D94"/>
    <w:rsid w:val="00E44886"/>
    <w:rsid w:val="00E457E4"/>
    <w:rsid w:val="00E45AE3"/>
    <w:rsid w:val="00E4668C"/>
    <w:rsid w:val="00E466C3"/>
    <w:rsid w:val="00E46DED"/>
    <w:rsid w:val="00E47724"/>
    <w:rsid w:val="00E47B6A"/>
    <w:rsid w:val="00E47E08"/>
    <w:rsid w:val="00E504AB"/>
    <w:rsid w:val="00E50FF6"/>
    <w:rsid w:val="00E518D6"/>
    <w:rsid w:val="00E51903"/>
    <w:rsid w:val="00E51CB9"/>
    <w:rsid w:val="00E53029"/>
    <w:rsid w:val="00E53D4B"/>
    <w:rsid w:val="00E542EF"/>
    <w:rsid w:val="00E54ED2"/>
    <w:rsid w:val="00E55800"/>
    <w:rsid w:val="00E55BDF"/>
    <w:rsid w:val="00E57358"/>
    <w:rsid w:val="00E57505"/>
    <w:rsid w:val="00E5790F"/>
    <w:rsid w:val="00E60B52"/>
    <w:rsid w:val="00E62B43"/>
    <w:rsid w:val="00E62F93"/>
    <w:rsid w:val="00E63296"/>
    <w:rsid w:val="00E6391E"/>
    <w:rsid w:val="00E64586"/>
    <w:rsid w:val="00E64F61"/>
    <w:rsid w:val="00E65DCA"/>
    <w:rsid w:val="00E65E0A"/>
    <w:rsid w:val="00E66283"/>
    <w:rsid w:val="00E67404"/>
    <w:rsid w:val="00E67629"/>
    <w:rsid w:val="00E67E47"/>
    <w:rsid w:val="00E706A3"/>
    <w:rsid w:val="00E71045"/>
    <w:rsid w:val="00E71221"/>
    <w:rsid w:val="00E71EAA"/>
    <w:rsid w:val="00E71F7D"/>
    <w:rsid w:val="00E72900"/>
    <w:rsid w:val="00E72B27"/>
    <w:rsid w:val="00E72F56"/>
    <w:rsid w:val="00E746A4"/>
    <w:rsid w:val="00E755FD"/>
    <w:rsid w:val="00E75D53"/>
    <w:rsid w:val="00E763BE"/>
    <w:rsid w:val="00E7702C"/>
    <w:rsid w:val="00E77346"/>
    <w:rsid w:val="00E7799F"/>
    <w:rsid w:val="00E809C7"/>
    <w:rsid w:val="00E809D6"/>
    <w:rsid w:val="00E8100B"/>
    <w:rsid w:val="00E8105B"/>
    <w:rsid w:val="00E82AE8"/>
    <w:rsid w:val="00E834F7"/>
    <w:rsid w:val="00E83716"/>
    <w:rsid w:val="00E83852"/>
    <w:rsid w:val="00E83A96"/>
    <w:rsid w:val="00E83EE5"/>
    <w:rsid w:val="00E858E2"/>
    <w:rsid w:val="00E85D7E"/>
    <w:rsid w:val="00E878D0"/>
    <w:rsid w:val="00E906F9"/>
    <w:rsid w:val="00E920A0"/>
    <w:rsid w:val="00E93769"/>
    <w:rsid w:val="00E937E4"/>
    <w:rsid w:val="00E938C4"/>
    <w:rsid w:val="00E94086"/>
    <w:rsid w:val="00E9481A"/>
    <w:rsid w:val="00E94F27"/>
    <w:rsid w:val="00E95B2B"/>
    <w:rsid w:val="00E963A6"/>
    <w:rsid w:val="00E96A78"/>
    <w:rsid w:val="00E97657"/>
    <w:rsid w:val="00E97730"/>
    <w:rsid w:val="00E97F62"/>
    <w:rsid w:val="00EA015D"/>
    <w:rsid w:val="00EA0984"/>
    <w:rsid w:val="00EA0A65"/>
    <w:rsid w:val="00EA232B"/>
    <w:rsid w:val="00EA24FB"/>
    <w:rsid w:val="00EA2A4A"/>
    <w:rsid w:val="00EA3623"/>
    <w:rsid w:val="00EA429F"/>
    <w:rsid w:val="00EA4831"/>
    <w:rsid w:val="00EA4851"/>
    <w:rsid w:val="00EA4880"/>
    <w:rsid w:val="00EA498D"/>
    <w:rsid w:val="00EA4A77"/>
    <w:rsid w:val="00EA542F"/>
    <w:rsid w:val="00EA574B"/>
    <w:rsid w:val="00EA588B"/>
    <w:rsid w:val="00EA5B00"/>
    <w:rsid w:val="00EA5E6C"/>
    <w:rsid w:val="00EA5F3F"/>
    <w:rsid w:val="00EA616F"/>
    <w:rsid w:val="00EA74BA"/>
    <w:rsid w:val="00EA77E5"/>
    <w:rsid w:val="00EA7F96"/>
    <w:rsid w:val="00EB1B40"/>
    <w:rsid w:val="00EB2291"/>
    <w:rsid w:val="00EB2604"/>
    <w:rsid w:val="00EB347D"/>
    <w:rsid w:val="00EB3C9B"/>
    <w:rsid w:val="00EB4355"/>
    <w:rsid w:val="00EB4572"/>
    <w:rsid w:val="00EB5506"/>
    <w:rsid w:val="00EB5DF3"/>
    <w:rsid w:val="00EB5F27"/>
    <w:rsid w:val="00EB6272"/>
    <w:rsid w:val="00EB6330"/>
    <w:rsid w:val="00EB6678"/>
    <w:rsid w:val="00EB6790"/>
    <w:rsid w:val="00EB6B2C"/>
    <w:rsid w:val="00EB7D26"/>
    <w:rsid w:val="00EC0973"/>
    <w:rsid w:val="00EC146F"/>
    <w:rsid w:val="00EC16B1"/>
    <w:rsid w:val="00EC2152"/>
    <w:rsid w:val="00EC23F6"/>
    <w:rsid w:val="00EC30BD"/>
    <w:rsid w:val="00EC3220"/>
    <w:rsid w:val="00EC3E40"/>
    <w:rsid w:val="00EC3FAF"/>
    <w:rsid w:val="00EC4003"/>
    <w:rsid w:val="00EC4518"/>
    <w:rsid w:val="00EC4F38"/>
    <w:rsid w:val="00EC59D6"/>
    <w:rsid w:val="00EC6201"/>
    <w:rsid w:val="00EC62DF"/>
    <w:rsid w:val="00EC6A86"/>
    <w:rsid w:val="00EC76C6"/>
    <w:rsid w:val="00EC7D3E"/>
    <w:rsid w:val="00EC7E1C"/>
    <w:rsid w:val="00ED00A8"/>
    <w:rsid w:val="00ED0151"/>
    <w:rsid w:val="00ED04C0"/>
    <w:rsid w:val="00ED082A"/>
    <w:rsid w:val="00ED18BF"/>
    <w:rsid w:val="00ED2322"/>
    <w:rsid w:val="00ED2532"/>
    <w:rsid w:val="00ED253E"/>
    <w:rsid w:val="00ED2FEE"/>
    <w:rsid w:val="00ED34DB"/>
    <w:rsid w:val="00ED3556"/>
    <w:rsid w:val="00ED371F"/>
    <w:rsid w:val="00ED3FF8"/>
    <w:rsid w:val="00ED471C"/>
    <w:rsid w:val="00ED5BEF"/>
    <w:rsid w:val="00ED6D83"/>
    <w:rsid w:val="00ED6E06"/>
    <w:rsid w:val="00ED713E"/>
    <w:rsid w:val="00ED73B7"/>
    <w:rsid w:val="00ED78C0"/>
    <w:rsid w:val="00ED7F2A"/>
    <w:rsid w:val="00EE00F9"/>
    <w:rsid w:val="00EE099A"/>
    <w:rsid w:val="00EE0A73"/>
    <w:rsid w:val="00EE1085"/>
    <w:rsid w:val="00EE114E"/>
    <w:rsid w:val="00EE1222"/>
    <w:rsid w:val="00EE15DA"/>
    <w:rsid w:val="00EE1D1C"/>
    <w:rsid w:val="00EE235E"/>
    <w:rsid w:val="00EE2AFC"/>
    <w:rsid w:val="00EE2CB1"/>
    <w:rsid w:val="00EE361C"/>
    <w:rsid w:val="00EE3D58"/>
    <w:rsid w:val="00EE438F"/>
    <w:rsid w:val="00EE46D9"/>
    <w:rsid w:val="00EE6513"/>
    <w:rsid w:val="00EE6A61"/>
    <w:rsid w:val="00EE6E73"/>
    <w:rsid w:val="00EE798A"/>
    <w:rsid w:val="00EF16C9"/>
    <w:rsid w:val="00EF1B5C"/>
    <w:rsid w:val="00EF1C20"/>
    <w:rsid w:val="00EF2431"/>
    <w:rsid w:val="00EF2498"/>
    <w:rsid w:val="00EF2DE9"/>
    <w:rsid w:val="00EF2FAD"/>
    <w:rsid w:val="00EF48BB"/>
    <w:rsid w:val="00EF50A9"/>
    <w:rsid w:val="00EF546E"/>
    <w:rsid w:val="00EF54AE"/>
    <w:rsid w:val="00EF5AB1"/>
    <w:rsid w:val="00EF5DE5"/>
    <w:rsid w:val="00EF6780"/>
    <w:rsid w:val="00EF753C"/>
    <w:rsid w:val="00EF76B0"/>
    <w:rsid w:val="00EF7AFE"/>
    <w:rsid w:val="00EF7CCF"/>
    <w:rsid w:val="00F00035"/>
    <w:rsid w:val="00F0060A"/>
    <w:rsid w:val="00F008B4"/>
    <w:rsid w:val="00F00EBA"/>
    <w:rsid w:val="00F018C5"/>
    <w:rsid w:val="00F022FF"/>
    <w:rsid w:val="00F02B14"/>
    <w:rsid w:val="00F03886"/>
    <w:rsid w:val="00F03F27"/>
    <w:rsid w:val="00F04104"/>
    <w:rsid w:val="00F05077"/>
    <w:rsid w:val="00F057A4"/>
    <w:rsid w:val="00F05D7D"/>
    <w:rsid w:val="00F074E0"/>
    <w:rsid w:val="00F10970"/>
    <w:rsid w:val="00F10E39"/>
    <w:rsid w:val="00F11544"/>
    <w:rsid w:val="00F115C4"/>
    <w:rsid w:val="00F1317D"/>
    <w:rsid w:val="00F13613"/>
    <w:rsid w:val="00F13FF5"/>
    <w:rsid w:val="00F1573D"/>
    <w:rsid w:val="00F158E6"/>
    <w:rsid w:val="00F15E2D"/>
    <w:rsid w:val="00F15F94"/>
    <w:rsid w:val="00F16427"/>
    <w:rsid w:val="00F16ED6"/>
    <w:rsid w:val="00F170E1"/>
    <w:rsid w:val="00F17221"/>
    <w:rsid w:val="00F174CE"/>
    <w:rsid w:val="00F17639"/>
    <w:rsid w:val="00F17EB0"/>
    <w:rsid w:val="00F202D8"/>
    <w:rsid w:val="00F20EF6"/>
    <w:rsid w:val="00F21341"/>
    <w:rsid w:val="00F21835"/>
    <w:rsid w:val="00F21935"/>
    <w:rsid w:val="00F21EE1"/>
    <w:rsid w:val="00F22805"/>
    <w:rsid w:val="00F22B61"/>
    <w:rsid w:val="00F22D5B"/>
    <w:rsid w:val="00F238FE"/>
    <w:rsid w:val="00F23969"/>
    <w:rsid w:val="00F2428F"/>
    <w:rsid w:val="00F24658"/>
    <w:rsid w:val="00F24AF1"/>
    <w:rsid w:val="00F24C94"/>
    <w:rsid w:val="00F24CA3"/>
    <w:rsid w:val="00F263C0"/>
    <w:rsid w:val="00F264D0"/>
    <w:rsid w:val="00F2728C"/>
    <w:rsid w:val="00F2748D"/>
    <w:rsid w:val="00F27505"/>
    <w:rsid w:val="00F30168"/>
    <w:rsid w:val="00F3122B"/>
    <w:rsid w:val="00F3174A"/>
    <w:rsid w:val="00F31A65"/>
    <w:rsid w:val="00F31CD4"/>
    <w:rsid w:val="00F31CE0"/>
    <w:rsid w:val="00F3215B"/>
    <w:rsid w:val="00F328C6"/>
    <w:rsid w:val="00F32A1E"/>
    <w:rsid w:val="00F32FBD"/>
    <w:rsid w:val="00F33261"/>
    <w:rsid w:val="00F338A9"/>
    <w:rsid w:val="00F3393B"/>
    <w:rsid w:val="00F33FBC"/>
    <w:rsid w:val="00F341C1"/>
    <w:rsid w:val="00F34D35"/>
    <w:rsid w:val="00F35BD9"/>
    <w:rsid w:val="00F35C31"/>
    <w:rsid w:val="00F35F47"/>
    <w:rsid w:val="00F36350"/>
    <w:rsid w:val="00F37779"/>
    <w:rsid w:val="00F379B1"/>
    <w:rsid w:val="00F37CDD"/>
    <w:rsid w:val="00F41402"/>
    <w:rsid w:val="00F43186"/>
    <w:rsid w:val="00F436C1"/>
    <w:rsid w:val="00F439BC"/>
    <w:rsid w:val="00F43D66"/>
    <w:rsid w:val="00F43F18"/>
    <w:rsid w:val="00F44E68"/>
    <w:rsid w:val="00F4588B"/>
    <w:rsid w:val="00F4634F"/>
    <w:rsid w:val="00F468E3"/>
    <w:rsid w:val="00F503E6"/>
    <w:rsid w:val="00F50A70"/>
    <w:rsid w:val="00F5275E"/>
    <w:rsid w:val="00F52ADB"/>
    <w:rsid w:val="00F53088"/>
    <w:rsid w:val="00F5396A"/>
    <w:rsid w:val="00F54756"/>
    <w:rsid w:val="00F54A3A"/>
    <w:rsid w:val="00F54E19"/>
    <w:rsid w:val="00F5580F"/>
    <w:rsid w:val="00F567C9"/>
    <w:rsid w:val="00F57400"/>
    <w:rsid w:val="00F57B3F"/>
    <w:rsid w:val="00F57DBA"/>
    <w:rsid w:val="00F6191B"/>
    <w:rsid w:val="00F61A25"/>
    <w:rsid w:val="00F61B9B"/>
    <w:rsid w:val="00F61BCE"/>
    <w:rsid w:val="00F628F3"/>
    <w:rsid w:val="00F6360E"/>
    <w:rsid w:val="00F63E60"/>
    <w:rsid w:val="00F64452"/>
    <w:rsid w:val="00F64FFC"/>
    <w:rsid w:val="00F6638E"/>
    <w:rsid w:val="00F66A44"/>
    <w:rsid w:val="00F66B82"/>
    <w:rsid w:val="00F67293"/>
    <w:rsid w:val="00F673CB"/>
    <w:rsid w:val="00F67A4A"/>
    <w:rsid w:val="00F67FA0"/>
    <w:rsid w:val="00F700A7"/>
    <w:rsid w:val="00F70212"/>
    <w:rsid w:val="00F70688"/>
    <w:rsid w:val="00F70FD5"/>
    <w:rsid w:val="00F7165D"/>
    <w:rsid w:val="00F717BC"/>
    <w:rsid w:val="00F71826"/>
    <w:rsid w:val="00F719FA"/>
    <w:rsid w:val="00F71CAE"/>
    <w:rsid w:val="00F71DE9"/>
    <w:rsid w:val="00F71E2A"/>
    <w:rsid w:val="00F722EF"/>
    <w:rsid w:val="00F728E4"/>
    <w:rsid w:val="00F72FB6"/>
    <w:rsid w:val="00F73FF1"/>
    <w:rsid w:val="00F75715"/>
    <w:rsid w:val="00F774AA"/>
    <w:rsid w:val="00F802A8"/>
    <w:rsid w:val="00F802ED"/>
    <w:rsid w:val="00F803D7"/>
    <w:rsid w:val="00F811CF"/>
    <w:rsid w:val="00F81589"/>
    <w:rsid w:val="00F820E1"/>
    <w:rsid w:val="00F8216F"/>
    <w:rsid w:val="00F825E9"/>
    <w:rsid w:val="00F8298D"/>
    <w:rsid w:val="00F83E02"/>
    <w:rsid w:val="00F84D66"/>
    <w:rsid w:val="00F84E4E"/>
    <w:rsid w:val="00F86497"/>
    <w:rsid w:val="00F86571"/>
    <w:rsid w:val="00F86AB5"/>
    <w:rsid w:val="00F9110B"/>
    <w:rsid w:val="00F91146"/>
    <w:rsid w:val="00F91493"/>
    <w:rsid w:val="00F92AE0"/>
    <w:rsid w:val="00F93427"/>
    <w:rsid w:val="00F93C88"/>
    <w:rsid w:val="00F96F47"/>
    <w:rsid w:val="00F9710D"/>
    <w:rsid w:val="00F9737A"/>
    <w:rsid w:val="00F975AB"/>
    <w:rsid w:val="00FA0A12"/>
    <w:rsid w:val="00FA0E0D"/>
    <w:rsid w:val="00FA1D1E"/>
    <w:rsid w:val="00FA2327"/>
    <w:rsid w:val="00FA24E5"/>
    <w:rsid w:val="00FA3111"/>
    <w:rsid w:val="00FA532C"/>
    <w:rsid w:val="00FA5529"/>
    <w:rsid w:val="00FA5C4C"/>
    <w:rsid w:val="00FA6FEC"/>
    <w:rsid w:val="00FA72D0"/>
    <w:rsid w:val="00FA7552"/>
    <w:rsid w:val="00FA775B"/>
    <w:rsid w:val="00FA78C3"/>
    <w:rsid w:val="00FA7905"/>
    <w:rsid w:val="00FA7A7A"/>
    <w:rsid w:val="00FA7D68"/>
    <w:rsid w:val="00FB0024"/>
    <w:rsid w:val="00FB0F4C"/>
    <w:rsid w:val="00FB19E6"/>
    <w:rsid w:val="00FB1C87"/>
    <w:rsid w:val="00FB223D"/>
    <w:rsid w:val="00FB2495"/>
    <w:rsid w:val="00FB24B2"/>
    <w:rsid w:val="00FB3E0F"/>
    <w:rsid w:val="00FB3E52"/>
    <w:rsid w:val="00FB403A"/>
    <w:rsid w:val="00FB45C5"/>
    <w:rsid w:val="00FB4655"/>
    <w:rsid w:val="00FB5533"/>
    <w:rsid w:val="00FB572D"/>
    <w:rsid w:val="00FB5769"/>
    <w:rsid w:val="00FB5C20"/>
    <w:rsid w:val="00FB6495"/>
    <w:rsid w:val="00FB66F4"/>
    <w:rsid w:val="00FB6B46"/>
    <w:rsid w:val="00FB76D0"/>
    <w:rsid w:val="00FB7E1D"/>
    <w:rsid w:val="00FC02AA"/>
    <w:rsid w:val="00FC0CD2"/>
    <w:rsid w:val="00FC1113"/>
    <w:rsid w:val="00FC1232"/>
    <w:rsid w:val="00FC14B8"/>
    <w:rsid w:val="00FC1E3F"/>
    <w:rsid w:val="00FC2189"/>
    <w:rsid w:val="00FC2D0D"/>
    <w:rsid w:val="00FC2F43"/>
    <w:rsid w:val="00FC41E5"/>
    <w:rsid w:val="00FC47F6"/>
    <w:rsid w:val="00FC4950"/>
    <w:rsid w:val="00FC642F"/>
    <w:rsid w:val="00FC653C"/>
    <w:rsid w:val="00FC6753"/>
    <w:rsid w:val="00FC70C4"/>
    <w:rsid w:val="00FC76F2"/>
    <w:rsid w:val="00FD0342"/>
    <w:rsid w:val="00FD05B7"/>
    <w:rsid w:val="00FD1568"/>
    <w:rsid w:val="00FD1ED3"/>
    <w:rsid w:val="00FD1F78"/>
    <w:rsid w:val="00FD2273"/>
    <w:rsid w:val="00FD2415"/>
    <w:rsid w:val="00FD24DB"/>
    <w:rsid w:val="00FD2540"/>
    <w:rsid w:val="00FD28BC"/>
    <w:rsid w:val="00FD3308"/>
    <w:rsid w:val="00FD41AC"/>
    <w:rsid w:val="00FD42E6"/>
    <w:rsid w:val="00FD4C2E"/>
    <w:rsid w:val="00FD5AB6"/>
    <w:rsid w:val="00FD5F65"/>
    <w:rsid w:val="00FD60C4"/>
    <w:rsid w:val="00FD6917"/>
    <w:rsid w:val="00FD7E71"/>
    <w:rsid w:val="00FE009D"/>
    <w:rsid w:val="00FE04A8"/>
    <w:rsid w:val="00FE06B9"/>
    <w:rsid w:val="00FE06CD"/>
    <w:rsid w:val="00FE0F31"/>
    <w:rsid w:val="00FE1595"/>
    <w:rsid w:val="00FE2A41"/>
    <w:rsid w:val="00FE2CC0"/>
    <w:rsid w:val="00FE2EDE"/>
    <w:rsid w:val="00FE2F25"/>
    <w:rsid w:val="00FE318F"/>
    <w:rsid w:val="00FE35BB"/>
    <w:rsid w:val="00FE3778"/>
    <w:rsid w:val="00FE39A0"/>
    <w:rsid w:val="00FE3C14"/>
    <w:rsid w:val="00FE3F4E"/>
    <w:rsid w:val="00FE400E"/>
    <w:rsid w:val="00FE414E"/>
    <w:rsid w:val="00FE445D"/>
    <w:rsid w:val="00FE45F8"/>
    <w:rsid w:val="00FE4E76"/>
    <w:rsid w:val="00FE51E5"/>
    <w:rsid w:val="00FE5301"/>
    <w:rsid w:val="00FE60A7"/>
    <w:rsid w:val="00FE62BE"/>
    <w:rsid w:val="00FE6388"/>
    <w:rsid w:val="00FE64B4"/>
    <w:rsid w:val="00FE6B6E"/>
    <w:rsid w:val="00FE6E45"/>
    <w:rsid w:val="00FE7400"/>
    <w:rsid w:val="00FE7891"/>
    <w:rsid w:val="00FF0523"/>
    <w:rsid w:val="00FF0FEE"/>
    <w:rsid w:val="00FF1409"/>
    <w:rsid w:val="00FF16E8"/>
    <w:rsid w:val="00FF2BE5"/>
    <w:rsid w:val="00FF34CA"/>
    <w:rsid w:val="00FF3E51"/>
    <w:rsid w:val="00FF51BD"/>
    <w:rsid w:val="00FF56D1"/>
    <w:rsid w:val="00FF595B"/>
    <w:rsid w:val="00FF5A36"/>
    <w:rsid w:val="00FF6430"/>
    <w:rsid w:val="00FF6494"/>
    <w:rsid w:val="00FF69AC"/>
    <w:rsid w:val="00FF69EA"/>
    <w:rsid w:val="00FF6A5D"/>
    <w:rsid w:val="00FF6B9B"/>
    <w:rsid w:val="00FF6B9C"/>
    <w:rsid w:val="00FF79C4"/>
    <w:rsid w:val="00FF7CE0"/>
    <w:rsid w:val="00FF7DE8"/>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ED569A-6F79-424D-BDFB-BD83DF9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2D"/>
  </w:style>
  <w:style w:type="paragraph" w:styleId="Heading1">
    <w:name w:val="heading 1"/>
    <w:basedOn w:val="Normal"/>
    <w:next w:val="Normal"/>
    <w:link w:val="Heading1Char"/>
    <w:uiPriority w:val="9"/>
    <w:qFormat/>
    <w:rsid w:val="00410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35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F35C31"/>
    <w:pPr>
      <w:keepLines w:val="0"/>
      <w:spacing w:before="0" w:after="120" w:line="260" w:lineRule="atLeast"/>
      <w:ind w:left="778"/>
      <w:contextualSpacing/>
      <w:jc w:val="both"/>
      <w:outlineLvl w:val="3"/>
    </w:pPr>
    <w:rPr>
      <w:rFonts w:ascii="Arial" w:eastAsia="Times New Roman" w:hAnsi="Arial" w:cs="Times New Roman"/>
      <w:i/>
      <w:color w:val="auto"/>
      <w:kern w:val="32"/>
      <w:sz w:val="19"/>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3"/>
    <w:basedOn w:val="Normal"/>
    <w:link w:val="ListParagraphChar"/>
    <w:uiPriority w:val="34"/>
    <w:qFormat/>
    <w:rsid w:val="004E022D"/>
    <w:pPr>
      <w:ind w:left="720"/>
      <w:contextualSpacing/>
    </w:p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qFormat/>
    <w:locked/>
    <w:rsid w:val="004E022D"/>
  </w:style>
  <w:style w:type="table" w:styleId="TableGrid">
    <w:name w:val="Table Grid"/>
    <w:basedOn w:val="TableNormal"/>
    <w:uiPriority w:val="59"/>
    <w:rsid w:val="001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25408"/>
    <w:pPr>
      <w:spacing w:after="0" w:line="240" w:lineRule="auto"/>
    </w:pPr>
    <w:rPr>
      <w:rFonts w:ascii="Calibri" w:eastAsia="Times New Roman" w:hAnsi="Calibri" w:cs="Times New Roman"/>
    </w:rPr>
  </w:style>
  <w:style w:type="character" w:styleId="Emphasis">
    <w:name w:val="Emphasis"/>
    <w:qFormat/>
    <w:rsid w:val="00126C99"/>
    <w:rPr>
      <w:i/>
      <w:iCs/>
    </w:rPr>
  </w:style>
  <w:style w:type="paragraph" w:styleId="FootnoteText">
    <w:name w:val="footnote text"/>
    <w:basedOn w:val="Normal"/>
    <w:link w:val="FootnoteTextChar"/>
    <w:uiPriority w:val="99"/>
    <w:semiHidden/>
    <w:unhideWhenUsed/>
    <w:rsid w:val="00D00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3CF"/>
    <w:rPr>
      <w:sz w:val="20"/>
      <w:szCs w:val="20"/>
    </w:rPr>
  </w:style>
  <w:style w:type="character" w:styleId="FootnoteReference">
    <w:name w:val="footnote reference"/>
    <w:basedOn w:val="DefaultParagraphFont"/>
    <w:uiPriority w:val="99"/>
    <w:semiHidden/>
    <w:unhideWhenUsed/>
    <w:rsid w:val="00D003CF"/>
    <w:rPr>
      <w:vertAlign w:val="superscript"/>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1D3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35C31"/>
    <w:rPr>
      <w:rFonts w:ascii="Arial" w:eastAsia="Times New Roman" w:hAnsi="Arial" w:cs="Times New Roman"/>
      <w:i/>
      <w:kern w:val="32"/>
      <w:sz w:val="19"/>
      <w:szCs w:val="20"/>
      <w:lang w:val="en-GB" w:eastAsia="x-none"/>
    </w:rPr>
  </w:style>
  <w:style w:type="table" w:styleId="GridTable4-Accent3">
    <w:name w:val="Grid Table 4 Accent 3"/>
    <w:basedOn w:val="TableNormal"/>
    <w:uiPriority w:val="49"/>
    <w:rsid w:val="00F35C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F35C31"/>
    <w:pPr>
      <w:spacing w:after="120" w:line="276" w:lineRule="auto"/>
    </w:pPr>
    <w:rPr>
      <w:rFonts w:ascii="Calibri" w:eastAsia="Calibri" w:hAnsi="Calibri"/>
      <w:lang w:val="ru-RU"/>
    </w:rPr>
  </w:style>
  <w:style w:type="character" w:customStyle="1" w:styleId="BodyTextChar">
    <w:name w:val="Body Text Char"/>
    <w:basedOn w:val="DefaultParagraphFont"/>
    <w:link w:val="BodyText"/>
    <w:uiPriority w:val="99"/>
    <w:rsid w:val="00F35C31"/>
    <w:rPr>
      <w:rFonts w:ascii="Calibri" w:eastAsia="Calibri" w:hAnsi="Calibri"/>
      <w:lang w:val="ru-RU"/>
    </w:rPr>
  </w:style>
  <w:style w:type="character" w:customStyle="1" w:styleId="Heading3Char">
    <w:name w:val="Heading 3 Char"/>
    <w:basedOn w:val="DefaultParagraphFont"/>
    <w:link w:val="Heading3"/>
    <w:uiPriority w:val="9"/>
    <w:rsid w:val="00F35C3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7871"/>
    <w:rPr>
      <w:sz w:val="16"/>
      <w:szCs w:val="16"/>
    </w:rPr>
  </w:style>
  <w:style w:type="paragraph" w:styleId="CommentText">
    <w:name w:val="annotation text"/>
    <w:basedOn w:val="Normal"/>
    <w:link w:val="CommentTextChar"/>
    <w:uiPriority w:val="99"/>
    <w:unhideWhenUsed/>
    <w:rsid w:val="00BA7871"/>
    <w:pPr>
      <w:spacing w:line="240" w:lineRule="auto"/>
    </w:pPr>
    <w:rPr>
      <w:sz w:val="20"/>
      <w:szCs w:val="20"/>
    </w:rPr>
  </w:style>
  <w:style w:type="character" w:customStyle="1" w:styleId="CommentTextChar">
    <w:name w:val="Comment Text Char"/>
    <w:basedOn w:val="DefaultParagraphFont"/>
    <w:link w:val="CommentText"/>
    <w:uiPriority w:val="99"/>
    <w:rsid w:val="00BA7871"/>
    <w:rPr>
      <w:sz w:val="20"/>
      <w:szCs w:val="20"/>
    </w:rPr>
  </w:style>
  <w:style w:type="paragraph" w:styleId="CommentSubject">
    <w:name w:val="annotation subject"/>
    <w:basedOn w:val="CommentText"/>
    <w:next w:val="CommentText"/>
    <w:link w:val="CommentSubjectChar"/>
    <w:uiPriority w:val="99"/>
    <w:semiHidden/>
    <w:unhideWhenUsed/>
    <w:rsid w:val="00BA7871"/>
    <w:rPr>
      <w:b/>
      <w:bCs/>
    </w:rPr>
  </w:style>
  <w:style w:type="character" w:customStyle="1" w:styleId="CommentSubjectChar">
    <w:name w:val="Comment Subject Char"/>
    <w:basedOn w:val="CommentTextChar"/>
    <w:link w:val="CommentSubject"/>
    <w:uiPriority w:val="99"/>
    <w:semiHidden/>
    <w:rsid w:val="00BA7871"/>
    <w:rPr>
      <w:b/>
      <w:bCs/>
      <w:sz w:val="20"/>
      <w:szCs w:val="20"/>
    </w:rPr>
  </w:style>
  <w:style w:type="character" w:customStyle="1" w:styleId="Heading1Char">
    <w:name w:val="Heading 1 Char"/>
    <w:basedOn w:val="DefaultParagraphFont"/>
    <w:link w:val="Heading1"/>
    <w:uiPriority w:val="9"/>
    <w:rsid w:val="004102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5B2B"/>
    <w:rPr>
      <w:color w:val="0563C1" w:themeColor="hyperlink"/>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1A4089"/>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9E2A1F"/>
    <w:rPr>
      <w:i/>
      <w:iCs/>
      <w:color w:val="5B9BD5" w:themeColor="accent1"/>
    </w:rPr>
  </w:style>
  <w:style w:type="character" w:customStyle="1" w:styleId="NoSpacingChar">
    <w:name w:val="No Spacing Char"/>
    <w:link w:val="NoSpacing"/>
    <w:uiPriority w:val="1"/>
    <w:locked/>
    <w:rsid w:val="00D25B45"/>
    <w:rPr>
      <w:rFonts w:ascii="Calibri" w:eastAsia="Times New Roman" w:hAnsi="Calibri" w:cs="Times New Roman"/>
    </w:rPr>
  </w:style>
  <w:style w:type="character" w:styleId="Strong">
    <w:name w:val="Strong"/>
    <w:basedOn w:val="DefaultParagraphFont"/>
    <w:uiPriority w:val="22"/>
    <w:qFormat/>
    <w:rsid w:val="006342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804">
      <w:bodyDiv w:val="1"/>
      <w:marLeft w:val="0"/>
      <w:marRight w:val="0"/>
      <w:marTop w:val="0"/>
      <w:marBottom w:val="0"/>
      <w:divBdr>
        <w:top w:val="none" w:sz="0" w:space="0" w:color="auto"/>
        <w:left w:val="none" w:sz="0" w:space="0" w:color="auto"/>
        <w:bottom w:val="none" w:sz="0" w:space="0" w:color="auto"/>
        <w:right w:val="none" w:sz="0" w:space="0" w:color="auto"/>
      </w:divBdr>
    </w:div>
    <w:div w:id="16393227">
      <w:bodyDiv w:val="1"/>
      <w:marLeft w:val="0"/>
      <w:marRight w:val="0"/>
      <w:marTop w:val="0"/>
      <w:marBottom w:val="0"/>
      <w:divBdr>
        <w:top w:val="none" w:sz="0" w:space="0" w:color="auto"/>
        <w:left w:val="none" w:sz="0" w:space="0" w:color="auto"/>
        <w:bottom w:val="none" w:sz="0" w:space="0" w:color="auto"/>
        <w:right w:val="none" w:sz="0" w:space="0" w:color="auto"/>
      </w:divBdr>
    </w:div>
    <w:div w:id="18359761">
      <w:bodyDiv w:val="1"/>
      <w:marLeft w:val="0"/>
      <w:marRight w:val="0"/>
      <w:marTop w:val="0"/>
      <w:marBottom w:val="0"/>
      <w:divBdr>
        <w:top w:val="none" w:sz="0" w:space="0" w:color="auto"/>
        <w:left w:val="none" w:sz="0" w:space="0" w:color="auto"/>
        <w:bottom w:val="none" w:sz="0" w:space="0" w:color="auto"/>
        <w:right w:val="none" w:sz="0" w:space="0" w:color="auto"/>
      </w:divBdr>
    </w:div>
    <w:div w:id="31541998">
      <w:bodyDiv w:val="1"/>
      <w:marLeft w:val="0"/>
      <w:marRight w:val="0"/>
      <w:marTop w:val="0"/>
      <w:marBottom w:val="0"/>
      <w:divBdr>
        <w:top w:val="none" w:sz="0" w:space="0" w:color="auto"/>
        <w:left w:val="none" w:sz="0" w:space="0" w:color="auto"/>
        <w:bottom w:val="none" w:sz="0" w:space="0" w:color="auto"/>
        <w:right w:val="none" w:sz="0" w:space="0" w:color="auto"/>
      </w:divBdr>
    </w:div>
    <w:div w:id="67388209">
      <w:bodyDiv w:val="1"/>
      <w:marLeft w:val="0"/>
      <w:marRight w:val="0"/>
      <w:marTop w:val="0"/>
      <w:marBottom w:val="0"/>
      <w:divBdr>
        <w:top w:val="none" w:sz="0" w:space="0" w:color="auto"/>
        <w:left w:val="none" w:sz="0" w:space="0" w:color="auto"/>
        <w:bottom w:val="none" w:sz="0" w:space="0" w:color="auto"/>
        <w:right w:val="none" w:sz="0" w:space="0" w:color="auto"/>
      </w:divBdr>
    </w:div>
    <w:div w:id="80882861">
      <w:bodyDiv w:val="1"/>
      <w:marLeft w:val="0"/>
      <w:marRight w:val="0"/>
      <w:marTop w:val="0"/>
      <w:marBottom w:val="0"/>
      <w:divBdr>
        <w:top w:val="none" w:sz="0" w:space="0" w:color="auto"/>
        <w:left w:val="none" w:sz="0" w:space="0" w:color="auto"/>
        <w:bottom w:val="none" w:sz="0" w:space="0" w:color="auto"/>
        <w:right w:val="none" w:sz="0" w:space="0" w:color="auto"/>
      </w:divBdr>
    </w:div>
    <w:div w:id="90201823">
      <w:bodyDiv w:val="1"/>
      <w:marLeft w:val="0"/>
      <w:marRight w:val="0"/>
      <w:marTop w:val="0"/>
      <w:marBottom w:val="0"/>
      <w:divBdr>
        <w:top w:val="none" w:sz="0" w:space="0" w:color="auto"/>
        <w:left w:val="none" w:sz="0" w:space="0" w:color="auto"/>
        <w:bottom w:val="none" w:sz="0" w:space="0" w:color="auto"/>
        <w:right w:val="none" w:sz="0" w:space="0" w:color="auto"/>
      </w:divBdr>
    </w:div>
    <w:div w:id="112215020">
      <w:bodyDiv w:val="1"/>
      <w:marLeft w:val="0"/>
      <w:marRight w:val="0"/>
      <w:marTop w:val="0"/>
      <w:marBottom w:val="0"/>
      <w:divBdr>
        <w:top w:val="none" w:sz="0" w:space="0" w:color="auto"/>
        <w:left w:val="none" w:sz="0" w:space="0" w:color="auto"/>
        <w:bottom w:val="none" w:sz="0" w:space="0" w:color="auto"/>
        <w:right w:val="none" w:sz="0" w:space="0" w:color="auto"/>
      </w:divBdr>
    </w:div>
    <w:div w:id="132259116">
      <w:bodyDiv w:val="1"/>
      <w:marLeft w:val="0"/>
      <w:marRight w:val="0"/>
      <w:marTop w:val="0"/>
      <w:marBottom w:val="0"/>
      <w:divBdr>
        <w:top w:val="none" w:sz="0" w:space="0" w:color="auto"/>
        <w:left w:val="none" w:sz="0" w:space="0" w:color="auto"/>
        <w:bottom w:val="none" w:sz="0" w:space="0" w:color="auto"/>
        <w:right w:val="none" w:sz="0" w:space="0" w:color="auto"/>
      </w:divBdr>
    </w:div>
    <w:div w:id="137691371">
      <w:bodyDiv w:val="1"/>
      <w:marLeft w:val="0"/>
      <w:marRight w:val="0"/>
      <w:marTop w:val="0"/>
      <w:marBottom w:val="0"/>
      <w:divBdr>
        <w:top w:val="none" w:sz="0" w:space="0" w:color="auto"/>
        <w:left w:val="none" w:sz="0" w:space="0" w:color="auto"/>
        <w:bottom w:val="none" w:sz="0" w:space="0" w:color="auto"/>
        <w:right w:val="none" w:sz="0" w:space="0" w:color="auto"/>
      </w:divBdr>
    </w:div>
    <w:div w:id="139613466">
      <w:bodyDiv w:val="1"/>
      <w:marLeft w:val="0"/>
      <w:marRight w:val="0"/>
      <w:marTop w:val="0"/>
      <w:marBottom w:val="0"/>
      <w:divBdr>
        <w:top w:val="none" w:sz="0" w:space="0" w:color="auto"/>
        <w:left w:val="none" w:sz="0" w:space="0" w:color="auto"/>
        <w:bottom w:val="none" w:sz="0" w:space="0" w:color="auto"/>
        <w:right w:val="none" w:sz="0" w:space="0" w:color="auto"/>
      </w:divBdr>
    </w:div>
    <w:div w:id="149756577">
      <w:bodyDiv w:val="1"/>
      <w:marLeft w:val="0"/>
      <w:marRight w:val="0"/>
      <w:marTop w:val="0"/>
      <w:marBottom w:val="0"/>
      <w:divBdr>
        <w:top w:val="none" w:sz="0" w:space="0" w:color="auto"/>
        <w:left w:val="none" w:sz="0" w:space="0" w:color="auto"/>
        <w:bottom w:val="none" w:sz="0" w:space="0" w:color="auto"/>
        <w:right w:val="none" w:sz="0" w:space="0" w:color="auto"/>
      </w:divBdr>
    </w:div>
    <w:div w:id="162818741">
      <w:bodyDiv w:val="1"/>
      <w:marLeft w:val="0"/>
      <w:marRight w:val="0"/>
      <w:marTop w:val="0"/>
      <w:marBottom w:val="0"/>
      <w:divBdr>
        <w:top w:val="none" w:sz="0" w:space="0" w:color="auto"/>
        <w:left w:val="none" w:sz="0" w:space="0" w:color="auto"/>
        <w:bottom w:val="none" w:sz="0" w:space="0" w:color="auto"/>
        <w:right w:val="none" w:sz="0" w:space="0" w:color="auto"/>
      </w:divBdr>
    </w:div>
    <w:div w:id="166793888">
      <w:bodyDiv w:val="1"/>
      <w:marLeft w:val="0"/>
      <w:marRight w:val="0"/>
      <w:marTop w:val="0"/>
      <w:marBottom w:val="0"/>
      <w:divBdr>
        <w:top w:val="none" w:sz="0" w:space="0" w:color="auto"/>
        <w:left w:val="none" w:sz="0" w:space="0" w:color="auto"/>
        <w:bottom w:val="none" w:sz="0" w:space="0" w:color="auto"/>
        <w:right w:val="none" w:sz="0" w:space="0" w:color="auto"/>
      </w:divBdr>
    </w:div>
    <w:div w:id="173109090">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
    <w:div w:id="185825050">
      <w:bodyDiv w:val="1"/>
      <w:marLeft w:val="0"/>
      <w:marRight w:val="0"/>
      <w:marTop w:val="0"/>
      <w:marBottom w:val="0"/>
      <w:divBdr>
        <w:top w:val="none" w:sz="0" w:space="0" w:color="auto"/>
        <w:left w:val="none" w:sz="0" w:space="0" w:color="auto"/>
        <w:bottom w:val="none" w:sz="0" w:space="0" w:color="auto"/>
        <w:right w:val="none" w:sz="0" w:space="0" w:color="auto"/>
      </w:divBdr>
    </w:div>
    <w:div w:id="187371618">
      <w:bodyDiv w:val="1"/>
      <w:marLeft w:val="0"/>
      <w:marRight w:val="0"/>
      <w:marTop w:val="0"/>
      <w:marBottom w:val="0"/>
      <w:divBdr>
        <w:top w:val="none" w:sz="0" w:space="0" w:color="auto"/>
        <w:left w:val="none" w:sz="0" w:space="0" w:color="auto"/>
        <w:bottom w:val="none" w:sz="0" w:space="0" w:color="auto"/>
        <w:right w:val="none" w:sz="0" w:space="0" w:color="auto"/>
      </w:divBdr>
    </w:div>
    <w:div w:id="190842531">
      <w:bodyDiv w:val="1"/>
      <w:marLeft w:val="0"/>
      <w:marRight w:val="0"/>
      <w:marTop w:val="0"/>
      <w:marBottom w:val="0"/>
      <w:divBdr>
        <w:top w:val="none" w:sz="0" w:space="0" w:color="auto"/>
        <w:left w:val="none" w:sz="0" w:space="0" w:color="auto"/>
        <w:bottom w:val="none" w:sz="0" w:space="0" w:color="auto"/>
        <w:right w:val="none" w:sz="0" w:space="0" w:color="auto"/>
      </w:divBdr>
    </w:div>
    <w:div w:id="191117194">
      <w:bodyDiv w:val="1"/>
      <w:marLeft w:val="0"/>
      <w:marRight w:val="0"/>
      <w:marTop w:val="0"/>
      <w:marBottom w:val="0"/>
      <w:divBdr>
        <w:top w:val="none" w:sz="0" w:space="0" w:color="auto"/>
        <w:left w:val="none" w:sz="0" w:space="0" w:color="auto"/>
        <w:bottom w:val="none" w:sz="0" w:space="0" w:color="auto"/>
        <w:right w:val="none" w:sz="0" w:space="0" w:color="auto"/>
      </w:divBdr>
    </w:div>
    <w:div w:id="196964568">
      <w:bodyDiv w:val="1"/>
      <w:marLeft w:val="0"/>
      <w:marRight w:val="0"/>
      <w:marTop w:val="0"/>
      <w:marBottom w:val="0"/>
      <w:divBdr>
        <w:top w:val="none" w:sz="0" w:space="0" w:color="auto"/>
        <w:left w:val="none" w:sz="0" w:space="0" w:color="auto"/>
        <w:bottom w:val="none" w:sz="0" w:space="0" w:color="auto"/>
        <w:right w:val="none" w:sz="0" w:space="0" w:color="auto"/>
      </w:divBdr>
    </w:div>
    <w:div w:id="200434107">
      <w:bodyDiv w:val="1"/>
      <w:marLeft w:val="0"/>
      <w:marRight w:val="0"/>
      <w:marTop w:val="0"/>
      <w:marBottom w:val="0"/>
      <w:divBdr>
        <w:top w:val="none" w:sz="0" w:space="0" w:color="auto"/>
        <w:left w:val="none" w:sz="0" w:space="0" w:color="auto"/>
        <w:bottom w:val="none" w:sz="0" w:space="0" w:color="auto"/>
        <w:right w:val="none" w:sz="0" w:space="0" w:color="auto"/>
      </w:divBdr>
    </w:div>
    <w:div w:id="216476379">
      <w:bodyDiv w:val="1"/>
      <w:marLeft w:val="0"/>
      <w:marRight w:val="0"/>
      <w:marTop w:val="0"/>
      <w:marBottom w:val="0"/>
      <w:divBdr>
        <w:top w:val="none" w:sz="0" w:space="0" w:color="auto"/>
        <w:left w:val="none" w:sz="0" w:space="0" w:color="auto"/>
        <w:bottom w:val="none" w:sz="0" w:space="0" w:color="auto"/>
        <w:right w:val="none" w:sz="0" w:space="0" w:color="auto"/>
      </w:divBdr>
    </w:div>
    <w:div w:id="230311275">
      <w:bodyDiv w:val="1"/>
      <w:marLeft w:val="0"/>
      <w:marRight w:val="0"/>
      <w:marTop w:val="0"/>
      <w:marBottom w:val="0"/>
      <w:divBdr>
        <w:top w:val="none" w:sz="0" w:space="0" w:color="auto"/>
        <w:left w:val="none" w:sz="0" w:space="0" w:color="auto"/>
        <w:bottom w:val="none" w:sz="0" w:space="0" w:color="auto"/>
        <w:right w:val="none" w:sz="0" w:space="0" w:color="auto"/>
      </w:divBdr>
    </w:div>
    <w:div w:id="233861153">
      <w:bodyDiv w:val="1"/>
      <w:marLeft w:val="0"/>
      <w:marRight w:val="0"/>
      <w:marTop w:val="0"/>
      <w:marBottom w:val="0"/>
      <w:divBdr>
        <w:top w:val="none" w:sz="0" w:space="0" w:color="auto"/>
        <w:left w:val="none" w:sz="0" w:space="0" w:color="auto"/>
        <w:bottom w:val="none" w:sz="0" w:space="0" w:color="auto"/>
        <w:right w:val="none" w:sz="0" w:space="0" w:color="auto"/>
      </w:divBdr>
    </w:div>
    <w:div w:id="236789520">
      <w:bodyDiv w:val="1"/>
      <w:marLeft w:val="0"/>
      <w:marRight w:val="0"/>
      <w:marTop w:val="0"/>
      <w:marBottom w:val="0"/>
      <w:divBdr>
        <w:top w:val="none" w:sz="0" w:space="0" w:color="auto"/>
        <w:left w:val="none" w:sz="0" w:space="0" w:color="auto"/>
        <w:bottom w:val="none" w:sz="0" w:space="0" w:color="auto"/>
        <w:right w:val="none" w:sz="0" w:space="0" w:color="auto"/>
      </w:divBdr>
    </w:div>
    <w:div w:id="255333374">
      <w:bodyDiv w:val="1"/>
      <w:marLeft w:val="0"/>
      <w:marRight w:val="0"/>
      <w:marTop w:val="0"/>
      <w:marBottom w:val="0"/>
      <w:divBdr>
        <w:top w:val="none" w:sz="0" w:space="0" w:color="auto"/>
        <w:left w:val="none" w:sz="0" w:space="0" w:color="auto"/>
        <w:bottom w:val="none" w:sz="0" w:space="0" w:color="auto"/>
        <w:right w:val="none" w:sz="0" w:space="0" w:color="auto"/>
      </w:divBdr>
    </w:div>
    <w:div w:id="259266453">
      <w:bodyDiv w:val="1"/>
      <w:marLeft w:val="0"/>
      <w:marRight w:val="0"/>
      <w:marTop w:val="0"/>
      <w:marBottom w:val="0"/>
      <w:divBdr>
        <w:top w:val="none" w:sz="0" w:space="0" w:color="auto"/>
        <w:left w:val="none" w:sz="0" w:space="0" w:color="auto"/>
        <w:bottom w:val="none" w:sz="0" w:space="0" w:color="auto"/>
        <w:right w:val="none" w:sz="0" w:space="0" w:color="auto"/>
      </w:divBdr>
    </w:div>
    <w:div w:id="262688233">
      <w:bodyDiv w:val="1"/>
      <w:marLeft w:val="0"/>
      <w:marRight w:val="0"/>
      <w:marTop w:val="0"/>
      <w:marBottom w:val="0"/>
      <w:divBdr>
        <w:top w:val="none" w:sz="0" w:space="0" w:color="auto"/>
        <w:left w:val="none" w:sz="0" w:space="0" w:color="auto"/>
        <w:bottom w:val="none" w:sz="0" w:space="0" w:color="auto"/>
        <w:right w:val="none" w:sz="0" w:space="0" w:color="auto"/>
      </w:divBdr>
    </w:div>
    <w:div w:id="265964898">
      <w:bodyDiv w:val="1"/>
      <w:marLeft w:val="0"/>
      <w:marRight w:val="0"/>
      <w:marTop w:val="0"/>
      <w:marBottom w:val="0"/>
      <w:divBdr>
        <w:top w:val="none" w:sz="0" w:space="0" w:color="auto"/>
        <w:left w:val="none" w:sz="0" w:space="0" w:color="auto"/>
        <w:bottom w:val="none" w:sz="0" w:space="0" w:color="auto"/>
        <w:right w:val="none" w:sz="0" w:space="0" w:color="auto"/>
      </w:divBdr>
    </w:div>
    <w:div w:id="266162193">
      <w:bodyDiv w:val="1"/>
      <w:marLeft w:val="0"/>
      <w:marRight w:val="0"/>
      <w:marTop w:val="0"/>
      <w:marBottom w:val="0"/>
      <w:divBdr>
        <w:top w:val="none" w:sz="0" w:space="0" w:color="auto"/>
        <w:left w:val="none" w:sz="0" w:space="0" w:color="auto"/>
        <w:bottom w:val="none" w:sz="0" w:space="0" w:color="auto"/>
        <w:right w:val="none" w:sz="0" w:space="0" w:color="auto"/>
      </w:divBdr>
    </w:div>
    <w:div w:id="271672969">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10253126">
      <w:bodyDiv w:val="1"/>
      <w:marLeft w:val="0"/>
      <w:marRight w:val="0"/>
      <w:marTop w:val="0"/>
      <w:marBottom w:val="0"/>
      <w:divBdr>
        <w:top w:val="none" w:sz="0" w:space="0" w:color="auto"/>
        <w:left w:val="none" w:sz="0" w:space="0" w:color="auto"/>
        <w:bottom w:val="none" w:sz="0" w:space="0" w:color="auto"/>
        <w:right w:val="none" w:sz="0" w:space="0" w:color="auto"/>
      </w:divBdr>
    </w:div>
    <w:div w:id="310335336">
      <w:bodyDiv w:val="1"/>
      <w:marLeft w:val="0"/>
      <w:marRight w:val="0"/>
      <w:marTop w:val="0"/>
      <w:marBottom w:val="0"/>
      <w:divBdr>
        <w:top w:val="none" w:sz="0" w:space="0" w:color="auto"/>
        <w:left w:val="none" w:sz="0" w:space="0" w:color="auto"/>
        <w:bottom w:val="none" w:sz="0" w:space="0" w:color="auto"/>
        <w:right w:val="none" w:sz="0" w:space="0" w:color="auto"/>
      </w:divBdr>
    </w:div>
    <w:div w:id="317416135">
      <w:bodyDiv w:val="1"/>
      <w:marLeft w:val="0"/>
      <w:marRight w:val="0"/>
      <w:marTop w:val="0"/>
      <w:marBottom w:val="0"/>
      <w:divBdr>
        <w:top w:val="none" w:sz="0" w:space="0" w:color="auto"/>
        <w:left w:val="none" w:sz="0" w:space="0" w:color="auto"/>
        <w:bottom w:val="none" w:sz="0" w:space="0" w:color="auto"/>
        <w:right w:val="none" w:sz="0" w:space="0" w:color="auto"/>
      </w:divBdr>
    </w:div>
    <w:div w:id="319387777">
      <w:bodyDiv w:val="1"/>
      <w:marLeft w:val="0"/>
      <w:marRight w:val="0"/>
      <w:marTop w:val="0"/>
      <w:marBottom w:val="0"/>
      <w:divBdr>
        <w:top w:val="none" w:sz="0" w:space="0" w:color="auto"/>
        <w:left w:val="none" w:sz="0" w:space="0" w:color="auto"/>
        <w:bottom w:val="none" w:sz="0" w:space="0" w:color="auto"/>
        <w:right w:val="none" w:sz="0" w:space="0" w:color="auto"/>
      </w:divBdr>
    </w:div>
    <w:div w:id="338117137">
      <w:bodyDiv w:val="1"/>
      <w:marLeft w:val="0"/>
      <w:marRight w:val="0"/>
      <w:marTop w:val="0"/>
      <w:marBottom w:val="0"/>
      <w:divBdr>
        <w:top w:val="none" w:sz="0" w:space="0" w:color="auto"/>
        <w:left w:val="none" w:sz="0" w:space="0" w:color="auto"/>
        <w:bottom w:val="none" w:sz="0" w:space="0" w:color="auto"/>
        <w:right w:val="none" w:sz="0" w:space="0" w:color="auto"/>
      </w:divBdr>
    </w:div>
    <w:div w:id="348718290">
      <w:bodyDiv w:val="1"/>
      <w:marLeft w:val="0"/>
      <w:marRight w:val="0"/>
      <w:marTop w:val="0"/>
      <w:marBottom w:val="0"/>
      <w:divBdr>
        <w:top w:val="none" w:sz="0" w:space="0" w:color="auto"/>
        <w:left w:val="none" w:sz="0" w:space="0" w:color="auto"/>
        <w:bottom w:val="none" w:sz="0" w:space="0" w:color="auto"/>
        <w:right w:val="none" w:sz="0" w:space="0" w:color="auto"/>
      </w:divBdr>
    </w:div>
    <w:div w:id="361130515">
      <w:bodyDiv w:val="1"/>
      <w:marLeft w:val="0"/>
      <w:marRight w:val="0"/>
      <w:marTop w:val="0"/>
      <w:marBottom w:val="0"/>
      <w:divBdr>
        <w:top w:val="none" w:sz="0" w:space="0" w:color="auto"/>
        <w:left w:val="none" w:sz="0" w:space="0" w:color="auto"/>
        <w:bottom w:val="none" w:sz="0" w:space="0" w:color="auto"/>
        <w:right w:val="none" w:sz="0" w:space="0" w:color="auto"/>
      </w:divBdr>
    </w:div>
    <w:div w:id="361514525">
      <w:bodyDiv w:val="1"/>
      <w:marLeft w:val="0"/>
      <w:marRight w:val="0"/>
      <w:marTop w:val="0"/>
      <w:marBottom w:val="0"/>
      <w:divBdr>
        <w:top w:val="none" w:sz="0" w:space="0" w:color="auto"/>
        <w:left w:val="none" w:sz="0" w:space="0" w:color="auto"/>
        <w:bottom w:val="none" w:sz="0" w:space="0" w:color="auto"/>
        <w:right w:val="none" w:sz="0" w:space="0" w:color="auto"/>
      </w:divBdr>
    </w:div>
    <w:div w:id="363755883">
      <w:bodyDiv w:val="1"/>
      <w:marLeft w:val="0"/>
      <w:marRight w:val="0"/>
      <w:marTop w:val="0"/>
      <w:marBottom w:val="0"/>
      <w:divBdr>
        <w:top w:val="none" w:sz="0" w:space="0" w:color="auto"/>
        <w:left w:val="none" w:sz="0" w:space="0" w:color="auto"/>
        <w:bottom w:val="none" w:sz="0" w:space="0" w:color="auto"/>
        <w:right w:val="none" w:sz="0" w:space="0" w:color="auto"/>
      </w:divBdr>
    </w:div>
    <w:div w:id="370957529">
      <w:bodyDiv w:val="1"/>
      <w:marLeft w:val="0"/>
      <w:marRight w:val="0"/>
      <w:marTop w:val="0"/>
      <w:marBottom w:val="0"/>
      <w:divBdr>
        <w:top w:val="none" w:sz="0" w:space="0" w:color="auto"/>
        <w:left w:val="none" w:sz="0" w:space="0" w:color="auto"/>
        <w:bottom w:val="none" w:sz="0" w:space="0" w:color="auto"/>
        <w:right w:val="none" w:sz="0" w:space="0" w:color="auto"/>
      </w:divBdr>
    </w:div>
    <w:div w:id="372579402">
      <w:bodyDiv w:val="1"/>
      <w:marLeft w:val="0"/>
      <w:marRight w:val="0"/>
      <w:marTop w:val="0"/>
      <w:marBottom w:val="0"/>
      <w:divBdr>
        <w:top w:val="none" w:sz="0" w:space="0" w:color="auto"/>
        <w:left w:val="none" w:sz="0" w:space="0" w:color="auto"/>
        <w:bottom w:val="none" w:sz="0" w:space="0" w:color="auto"/>
        <w:right w:val="none" w:sz="0" w:space="0" w:color="auto"/>
      </w:divBdr>
    </w:div>
    <w:div w:id="373390650">
      <w:bodyDiv w:val="1"/>
      <w:marLeft w:val="0"/>
      <w:marRight w:val="0"/>
      <w:marTop w:val="0"/>
      <w:marBottom w:val="0"/>
      <w:divBdr>
        <w:top w:val="none" w:sz="0" w:space="0" w:color="auto"/>
        <w:left w:val="none" w:sz="0" w:space="0" w:color="auto"/>
        <w:bottom w:val="none" w:sz="0" w:space="0" w:color="auto"/>
        <w:right w:val="none" w:sz="0" w:space="0" w:color="auto"/>
      </w:divBdr>
    </w:div>
    <w:div w:id="383722799">
      <w:bodyDiv w:val="1"/>
      <w:marLeft w:val="0"/>
      <w:marRight w:val="0"/>
      <w:marTop w:val="0"/>
      <w:marBottom w:val="0"/>
      <w:divBdr>
        <w:top w:val="none" w:sz="0" w:space="0" w:color="auto"/>
        <w:left w:val="none" w:sz="0" w:space="0" w:color="auto"/>
        <w:bottom w:val="none" w:sz="0" w:space="0" w:color="auto"/>
        <w:right w:val="none" w:sz="0" w:space="0" w:color="auto"/>
      </w:divBdr>
    </w:div>
    <w:div w:id="384260947">
      <w:bodyDiv w:val="1"/>
      <w:marLeft w:val="0"/>
      <w:marRight w:val="0"/>
      <w:marTop w:val="0"/>
      <w:marBottom w:val="0"/>
      <w:divBdr>
        <w:top w:val="none" w:sz="0" w:space="0" w:color="auto"/>
        <w:left w:val="none" w:sz="0" w:space="0" w:color="auto"/>
        <w:bottom w:val="none" w:sz="0" w:space="0" w:color="auto"/>
        <w:right w:val="none" w:sz="0" w:space="0" w:color="auto"/>
      </w:divBdr>
    </w:div>
    <w:div w:id="386884070">
      <w:bodyDiv w:val="1"/>
      <w:marLeft w:val="0"/>
      <w:marRight w:val="0"/>
      <w:marTop w:val="0"/>
      <w:marBottom w:val="0"/>
      <w:divBdr>
        <w:top w:val="none" w:sz="0" w:space="0" w:color="auto"/>
        <w:left w:val="none" w:sz="0" w:space="0" w:color="auto"/>
        <w:bottom w:val="none" w:sz="0" w:space="0" w:color="auto"/>
        <w:right w:val="none" w:sz="0" w:space="0" w:color="auto"/>
      </w:divBdr>
    </w:div>
    <w:div w:id="397703459">
      <w:bodyDiv w:val="1"/>
      <w:marLeft w:val="0"/>
      <w:marRight w:val="0"/>
      <w:marTop w:val="0"/>
      <w:marBottom w:val="0"/>
      <w:divBdr>
        <w:top w:val="none" w:sz="0" w:space="0" w:color="auto"/>
        <w:left w:val="none" w:sz="0" w:space="0" w:color="auto"/>
        <w:bottom w:val="none" w:sz="0" w:space="0" w:color="auto"/>
        <w:right w:val="none" w:sz="0" w:space="0" w:color="auto"/>
      </w:divBdr>
    </w:div>
    <w:div w:id="407312691">
      <w:bodyDiv w:val="1"/>
      <w:marLeft w:val="0"/>
      <w:marRight w:val="0"/>
      <w:marTop w:val="0"/>
      <w:marBottom w:val="0"/>
      <w:divBdr>
        <w:top w:val="none" w:sz="0" w:space="0" w:color="auto"/>
        <w:left w:val="none" w:sz="0" w:space="0" w:color="auto"/>
        <w:bottom w:val="none" w:sz="0" w:space="0" w:color="auto"/>
        <w:right w:val="none" w:sz="0" w:space="0" w:color="auto"/>
      </w:divBdr>
    </w:div>
    <w:div w:id="413016890">
      <w:bodyDiv w:val="1"/>
      <w:marLeft w:val="0"/>
      <w:marRight w:val="0"/>
      <w:marTop w:val="0"/>
      <w:marBottom w:val="0"/>
      <w:divBdr>
        <w:top w:val="none" w:sz="0" w:space="0" w:color="auto"/>
        <w:left w:val="none" w:sz="0" w:space="0" w:color="auto"/>
        <w:bottom w:val="none" w:sz="0" w:space="0" w:color="auto"/>
        <w:right w:val="none" w:sz="0" w:space="0" w:color="auto"/>
      </w:divBdr>
    </w:div>
    <w:div w:id="426072882">
      <w:bodyDiv w:val="1"/>
      <w:marLeft w:val="0"/>
      <w:marRight w:val="0"/>
      <w:marTop w:val="0"/>
      <w:marBottom w:val="0"/>
      <w:divBdr>
        <w:top w:val="none" w:sz="0" w:space="0" w:color="auto"/>
        <w:left w:val="none" w:sz="0" w:space="0" w:color="auto"/>
        <w:bottom w:val="none" w:sz="0" w:space="0" w:color="auto"/>
        <w:right w:val="none" w:sz="0" w:space="0" w:color="auto"/>
      </w:divBdr>
    </w:div>
    <w:div w:id="443230295">
      <w:bodyDiv w:val="1"/>
      <w:marLeft w:val="0"/>
      <w:marRight w:val="0"/>
      <w:marTop w:val="0"/>
      <w:marBottom w:val="0"/>
      <w:divBdr>
        <w:top w:val="none" w:sz="0" w:space="0" w:color="auto"/>
        <w:left w:val="none" w:sz="0" w:space="0" w:color="auto"/>
        <w:bottom w:val="none" w:sz="0" w:space="0" w:color="auto"/>
        <w:right w:val="none" w:sz="0" w:space="0" w:color="auto"/>
      </w:divBdr>
    </w:div>
    <w:div w:id="445587712">
      <w:bodyDiv w:val="1"/>
      <w:marLeft w:val="0"/>
      <w:marRight w:val="0"/>
      <w:marTop w:val="0"/>
      <w:marBottom w:val="0"/>
      <w:divBdr>
        <w:top w:val="none" w:sz="0" w:space="0" w:color="auto"/>
        <w:left w:val="none" w:sz="0" w:space="0" w:color="auto"/>
        <w:bottom w:val="none" w:sz="0" w:space="0" w:color="auto"/>
        <w:right w:val="none" w:sz="0" w:space="0" w:color="auto"/>
      </w:divBdr>
    </w:div>
    <w:div w:id="447621267">
      <w:bodyDiv w:val="1"/>
      <w:marLeft w:val="0"/>
      <w:marRight w:val="0"/>
      <w:marTop w:val="0"/>
      <w:marBottom w:val="0"/>
      <w:divBdr>
        <w:top w:val="none" w:sz="0" w:space="0" w:color="auto"/>
        <w:left w:val="none" w:sz="0" w:space="0" w:color="auto"/>
        <w:bottom w:val="none" w:sz="0" w:space="0" w:color="auto"/>
        <w:right w:val="none" w:sz="0" w:space="0" w:color="auto"/>
      </w:divBdr>
    </w:div>
    <w:div w:id="449905595">
      <w:bodyDiv w:val="1"/>
      <w:marLeft w:val="0"/>
      <w:marRight w:val="0"/>
      <w:marTop w:val="0"/>
      <w:marBottom w:val="0"/>
      <w:divBdr>
        <w:top w:val="none" w:sz="0" w:space="0" w:color="auto"/>
        <w:left w:val="none" w:sz="0" w:space="0" w:color="auto"/>
        <w:bottom w:val="none" w:sz="0" w:space="0" w:color="auto"/>
        <w:right w:val="none" w:sz="0" w:space="0" w:color="auto"/>
      </w:divBdr>
    </w:div>
    <w:div w:id="467210910">
      <w:bodyDiv w:val="1"/>
      <w:marLeft w:val="0"/>
      <w:marRight w:val="0"/>
      <w:marTop w:val="0"/>
      <w:marBottom w:val="0"/>
      <w:divBdr>
        <w:top w:val="none" w:sz="0" w:space="0" w:color="auto"/>
        <w:left w:val="none" w:sz="0" w:space="0" w:color="auto"/>
        <w:bottom w:val="none" w:sz="0" w:space="0" w:color="auto"/>
        <w:right w:val="none" w:sz="0" w:space="0" w:color="auto"/>
      </w:divBdr>
    </w:div>
    <w:div w:id="482895362">
      <w:bodyDiv w:val="1"/>
      <w:marLeft w:val="0"/>
      <w:marRight w:val="0"/>
      <w:marTop w:val="0"/>
      <w:marBottom w:val="0"/>
      <w:divBdr>
        <w:top w:val="none" w:sz="0" w:space="0" w:color="auto"/>
        <w:left w:val="none" w:sz="0" w:space="0" w:color="auto"/>
        <w:bottom w:val="none" w:sz="0" w:space="0" w:color="auto"/>
        <w:right w:val="none" w:sz="0" w:space="0" w:color="auto"/>
      </w:divBdr>
    </w:div>
    <w:div w:id="499008034">
      <w:bodyDiv w:val="1"/>
      <w:marLeft w:val="0"/>
      <w:marRight w:val="0"/>
      <w:marTop w:val="0"/>
      <w:marBottom w:val="0"/>
      <w:divBdr>
        <w:top w:val="none" w:sz="0" w:space="0" w:color="auto"/>
        <w:left w:val="none" w:sz="0" w:space="0" w:color="auto"/>
        <w:bottom w:val="none" w:sz="0" w:space="0" w:color="auto"/>
        <w:right w:val="none" w:sz="0" w:space="0" w:color="auto"/>
      </w:divBdr>
    </w:div>
    <w:div w:id="533809108">
      <w:bodyDiv w:val="1"/>
      <w:marLeft w:val="0"/>
      <w:marRight w:val="0"/>
      <w:marTop w:val="0"/>
      <w:marBottom w:val="0"/>
      <w:divBdr>
        <w:top w:val="none" w:sz="0" w:space="0" w:color="auto"/>
        <w:left w:val="none" w:sz="0" w:space="0" w:color="auto"/>
        <w:bottom w:val="none" w:sz="0" w:space="0" w:color="auto"/>
        <w:right w:val="none" w:sz="0" w:space="0" w:color="auto"/>
      </w:divBdr>
    </w:div>
    <w:div w:id="545485761">
      <w:bodyDiv w:val="1"/>
      <w:marLeft w:val="0"/>
      <w:marRight w:val="0"/>
      <w:marTop w:val="0"/>
      <w:marBottom w:val="0"/>
      <w:divBdr>
        <w:top w:val="none" w:sz="0" w:space="0" w:color="auto"/>
        <w:left w:val="none" w:sz="0" w:space="0" w:color="auto"/>
        <w:bottom w:val="none" w:sz="0" w:space="0" w:color="auto"/>
        <w:right w:val="none" w:sz="0" w:space="0" w:color="auto"/>
      </w:divBdr>
    </w:div>
    <w:div w:id="559488663">
      <w:bodyDiv w:val="1"/>
      <w:marLeft w:val="0"/>
      <w:marRight w:val="0"/>
      <w:marTop w:val="0"/>
      <w:marBottom w:val="0"/>
      <w:divBdr>
        <w:top w:val="none" w:sz="0" w:space="0" w:color="auto"/>
        <w:left w:val="none" w:sz="0" w:space="0" w:color="auto"/>
        <w:bottom w:val="none" w:sz="0" w:space="0" w:color="auto"/>
        <w:right w:val="none" w:sz="0" w:space="0" w:color="auto"/>
      </w:divBdr>
    </w:div>
    <w:div w:id="567887101">
      <w:bodyDiv w:val="1"/>
      <w:marLeft w:val="0"/>
      <w:marRight w:val="0"/>
      <w:marTop w:val="0"/>
      <w:marBottom w:val="0"/>
      <w:divBdr>
        <w:top w:val="none" w:sz="0" w:space="0" w:color="auto"/>
        <w:left w:val="none" w:sz="0" w:space="0" w:color="auto"/>
        <w:bottom w:val="none" w:sz="0" w:space="0" w:color="auto"/>
        <w:right w:val="none" w:sz="0" w:space="0" w:color="auto"/>
      </w:divBdr>
    </w:div>
    <w:div w:id="578029456">
      <w:bodyDiv w:val="1"/>
      <w:marLeft w:val="0"/>
      <w:marRight w:val="0"/>
      <w:marTop w:val="0"/>
      <w:marBottom w:val="0"/>
      <w:divBdr>
        <w:top w:val="none" w:sz="0" w:space="0" w:color="auto"/>
        <w:left w:val="none" w:sz="0" w:space="0" w:color="auto"/>
        <w:bottom w:val="none" w:sz="0" w:space="0" w:color="auto"/>
        <w:right w:val="none" w:sz="0" w:space="0" w:color="auto"/>
      </w:divBdr>
    </w:div>
    <w:div w:id="581599204">
      <w:bodyDiv w:val="1"/>
      <w:marLeft w:val="0"/>
      <w:marRight w:val="0"/>
      <w:marTop w:val="0"/>
      <w:marBottom w:val="0"/>
      <w:divBdr>
        <w:top w:val="none" w:sz="0" w:space="0" w:color="auto"/>
        <w:left w:val="none" w:sz="0" w:space="0" w:color="auto"/>
        <w:bottom w:val="none" w:sz="0" w:space="0" w:color="auto"/>
        <w:right w:val="none" w:sz="0" w:space="0" w:color="auto"/>
      </w:divBdr>
    </w:div>
    <w:div w:id="588540448">
      <w:bodyDiv w:val="1"/>
      <w:marLeft w:val="0"/>
      <w:marRight w:val="0"/>
      <w:marTop w:val="0"/>
      <w:marBottom w:val="0"/>
      <w:divBdr>
        <w:top w:val="none" w:sz="0" w:space="0" w:color="auto"/>
        <w:left w:val="none" w:sz="0" w:space="0" w:color="auto"/>
        <w:bottom w:val="none" w:sz="0" w:space="0" w:color="auto"/>
        <w:right w:val="none" w:sz="0" w:space="0" w:color="auto"/>
      </w:divBdr>
    </w:div>
    <w:div w:id="598099775">
      <w:bodyDiv w:val="1"/>
      <w:marLeft w:val="0"/>
      <w:marRight w:val="0"/>
      <w:marTop w:val="0"/>
      <w:marBottom w:val="0"/>
      <w:divBdr>
        <w:top w:val="none" w:sz="0" w:space="0" w:color="auto"/>
        <w:left w:val="none" w:sz="0" w:space="0" w:color="auto"/>
        <w:bottom w:val="none" w:sz="0" w:space="0" w:color="auto"/>
        <w:right w:val="none" w:sz="0" w:space="0" w:color="auto"/>
      </w:divBdr>
    </w:div>
    <w:div w:id="608850567">
      <w:bodyDiv w:val="1"/>
      <w:marLeft w:val="0"/>
      <w:marRight w:val="0"/>
      <w:marTop w:val="0"/>
      <w:marBottom w:val="0"/>
      <w:divBdr>
        <w:top w:val="none" w:sz="0" w:space="0" w:color="auto"/>
        <w:left w:val="none" w:sz="0" w:space="0" w:color="auto"/>
        <w:bottom w:val="none" w:sz="0" w:space="0" w:color="auto"/>
        <w:right w:val="none" w:sz="0" w:space="0" w:color="auto"/>
      </w:divBdr>
    </w:div>
    <w:div w:id="619266814">
      <w:bodyDiv w:val="1"/>
      <w:marLeft w:val="0"/>
      <w:marRight w:val="0"/>
      <w:marTop w:val="0"/>
      <w:marBottom w:val="0"/>
      <w:divBdr>
        <w:top w:val="none" w:sz="0" w:space="0" w:color="auto"/>
        <w:left w:val="none" w:sz="0" w:space="0" w:color="auto"/>
        <w:bottom w:val="none" w:sz="0" w:space="0" w:color="auto"/>
        <w:right w:val="none" w:sz="0" w:space="0" w:color="auto"/>
      </w:divBdr>
    </w:div>
    <w:div w:id="634289126">
      <w:bodyDiv w:val="1"/>
      <w:marLeft w:val="0"/>
      <w:marRight w:val="0"/>
      <w:marTop w:val="0"/>
      <w:marBottom w:val="0"/>
      <w:divBdr>
        <w:top w:val="none" w:sz="0" w:space="0" w:color="auto"/>
        <w:left w:val="none" w:sz="0" w:space="0" w:color="auto"/>
        <w:bottom w:val="none" w:sz="0" w:space="0" w:color="auto"/>
        <w:right w:val="none" w:sz="0" w:space="0" w:color="auto"/>
      </w:divBdr>
    </w:div>
    <w:div w:id="638191817">
      <w:bodyDiv w:val="1"/>
      <w:marLeft w:val="0"/>
      <w:marRight w:val="0"/>
      <w:marTop w:val="0"/>
      <w:marBottom w:val="0"/>
      <w:divBdr>
        <w:top w:val="none" w:sz="0" w:space="0" w:color="auto"/>
        <w:left w:val="none" w:sz="0" w:space="0" w:color="auto"/>
        <w:bottom w:val="none" w:sz="0" w:space="0" w:color="auto"/>
        <w:right w:val="none" w:sz="0" w:space="0" w:color="auto"/>
      </w:divBdr>
    </w:div>
    <w:div w:id="652103819">
      <w:bodyDiv w:val="1"/>
      <w:marLeft w:val="0"/>
      <w:marRight w:val="0"/>
      <w:marTop w:val="0"/>
      <w:marBottom w:val="0"/>
      <w:divBdr>
        <w:top w:val="none" w:sz="0" w:space="0" w:color="auto"/>
        <w:left w:val="none" w:sz="0" w:space="0" w:color="auto"/>
        <w:bottom w:val="none" w:sz="0" w:space="0" w:color="auto"/>
        <w:right w:val="none" w:sz="0" w:space="0" w:color="auto"/>
      </w:divBdr>
    </w:div>
    <w:div w:id="659966922">
      <w:bodyDiv w:val="1"/>
      <w:marLeft w:val="0"/>
      <w:marRight w:val="0"/>
      <w:marTop w:val="0"/>
      <w:marBottom w:val="0"/>
      <w:divBdr>
        <w:top w:val="none" w:sz="0" w:space="0" w:color="auto"/>
        <w:left w:val="none" w:sz="0" w:space="0" w:color="auto"/>
        <w:bottom w:val="none" w:sz="0" w:space="0" w:color="auto"/>
        <w:right w:val="none" w:sz="0" w:space="0" w:color="auto"/>
      </w:divBdr>
    </w:div>
    <w:div w:id="662247037">
      <w:bodyDiv w:val="1"/>
      <w:marLeft w:val="0"/>
      <w:marRight w:val="0"/>
      <w:marTop w:val="0"/>
      <w:marBottom w:val="0"/>
      <w:divBdr>
        <w:top w:val="none" w:sz="0" w:space="0" w:color="auto"/>
        <w:left w:val="none" w:sz="0" w:space="0" w:color="auto"/>
        <w:bottom w:val="none" w:sz="0" w:space="0" w:color="auto"/>
        <w:right w:val="none" w:sz="0" w:space="0" w:color="auto"/>
      </w:divBdr>
    </w:div>
    <w:div w:id="666709143">
      <w:bodyDiv w:val="1"/>
      <w:marLeft w:val="0"/>
      <w:marRight w:val="0"/>
      <w:marTop w:val="0"/>
      <w:marBottom w:val="0"/>
      <w:divBdr>
        <w:top w:val="none" w:sz="0" w:space="0" w:color="auto"/>
        <w:left w:val="none" w:sz="0" w:space="0" w:color="auto"/>
        <w:bottom w:val="none" w:sz="0" w:space="0" w:color="auto"/>
        <w:right w:val="none" w:sz="0" w:space="0" w:color="auto"/>
      </w:divBdr>
    </w:div>
    <w:div w:id="695235584">
      <w:bodyDiv w:val="1"/>
      <w:marLeft w:val="0"/>
      <w:marRight w:val="0"/>
      <w:marTop w:val="0"/>
      <w:marBottom w:val="0"/>
      <w:divBdr>
        <w:top w:val="none" w:sz="0" w:space="0" w:color="auto"/>
        <w:left w:val="none" w:sz="0" w:space="0" w:color="auto"/>
        <w:bottom w:val="none" w:sz="0" w:space="0" w:color="auto"/>
        <w:right w:val="none" w:sz="0" w:space="0" w:color="auto"/>
      </w:divBdr>
    </w:div>
    <w:div w:id="720176764">
      <w:bodyDiv w:val="1"/>
      <w:marLeft w:val="0"/>
      <w:marRight w:val="0"/>
      <w:marTop w:val="0"/>
      <w:marBottom w:val="0"/>
      <w:divBdr>
        <w:top w:val="none" w:sz="0" w:space="0" w:color="auto"/>
        <w:left w:val="none" w:sz="0" w:space="0" w:color="auto"/>
        <w:bottom w:val="none" w:sz="0" w:space="0" w:color="auto"/>
        <w:right w:val="none" w:sz="0" w:space="0" w:color="auto"/>
      </w:divBdr>
    </w:div>
    <w:div w:id="723411115">
      <w:bodyDiv w:val="1"/>
      <w:marLeft w:val="0"/>
      <w:marRight w:val="0"/>
      <w:marTop w:val="0"/>
      <w:marBottom w:val="0"/>
      <w:divBdr>
        <w:top w:val="none" w:sz="0" w:space="0" w:color="auto"/>
        <w:left w:val="none" w:sz="0" w:space="0" w:color="auto"/>
        <w:bottom w:val="none" w:sz="0" w:space="0" w:color="auto"/>
        <w:right w:val="none" w:sz="0" w:space="0" w:color="auto"/>
      </w:divBdr>
    </w:div>
    <w:div w:id="738749584">
      <w:bodyDiv w:val="1"/>
      <w:marLeft w:val="0"/>
      <w:marRight w:val="0"/>
      <w:marTop w:val="0"/>
      <w:marBottom w:val="0"/>
      <w:divBdr>
        <w:top w:val="none" w:sz="0" w:space="0" w:color="auto"/>
        <w:left w:val="none" w:sz="0" w:space="0" w:color="auto"/>
        <w:bottom w:val="none" w:sz="0" w:space="0" w:color="auto"/>
        <w:right w:val="none" w:sz="0" w:space="0" w:color="auto"/>
      </w:divBdr>
    </w:div>
    <w:div w:id="739640654">
      <w:bodyDiv w:val="1"/>
      <w:marLeft w:val="0"/>
      <w:marRight w:val="0"/>
      <w:marTop w:val="0"/>
      <w:marBottom w:val="0"/>
      <w:divBdr>
        <w:top w:val="none" w:sz="0" w:space="0" w:color="auto"/>
        <w:left w:val="none" w:sz="0" w:space="0" w:color="auto"/>
        <w:bottom w:val="none" w:sz="0" w:space="0" w:color="auto"/>
        <w:right w:val="none" w:sz="0" w:space="0" w:color="auto"/>
      </w:divBdr>
    </w:div>
    <w:div w:id="743718008">
      <w:bodyDiv w:val="1"/>
      <w:marLeft w:val="0"/>
      <w:marRight w:val="0"/>
      <w:marTop w:val="0"/>
      <w:marBottom w:val="0"/>
      <w:divBdr>
        <w:top w:val="none" w:sz="0" w:space="0" w:color="auto"/>
        <w:left w:val="none" w:sz="0" w:space="0" w:color="auto"/>
        <w:bottom w:val="none" w:sz="0" w:space="0" w:color="auto"/>
        <w:right w:val="none" w:sz="0" w:space="0" w:color="auto"/>
      </w:divBdr>
    </w:div>
    <w:div w:id="751314447">
      <w:bodyDiv w:val="1"/>
      <w:marLeft w:val="0"/>
      <w:marRight w:val="0"/>
      <w:marTop w:val="0"/>
      <w:marBottom w:val="0"/>
      <w:divBdr>
        <w:top w:val="none" w:sz="0" w:space="0" w:color="auto"/>
        <w:left w:val="none" w:sz="0" w:space="0" w:color="auto"/>
        <w:bottom w:val="none" w:sz="0" w:space="0" w:color="auto"/>
        <w:right w:val="none" w:sz="0" w:space="0" w:color="auto"/>
      </w:divBdr>
    </w:div>
    <w:div w:id="751321866">
      <w:bodyDiv w:val="1"/>
      <w:marLeft w:val="0"/>
      <w:marRight w:val="0"/>
      <w:marTop w:val="0"/>
      <w:marBottom w:val="0"/>
      <w:divBdr>
        <w:top w:val="none" w:sz="0" w:space="0" w:color="auto"/>
        <w:left w:val="none" w:sz="0" w:space="0" w:color="auto"/>
        <w:bottom w:val="none" w:sz="0" w:space="0" w:color="auto"/>
        <w:right w:val="none" w:sz="0" w:space="0" w:color="auto"/>
      </w:divBdr>
    </w:div>
    <w:div w:id="761099435">
      <w:bodyDiv w:val="1"/>
      <w:marLeft w:val="0"/>
      <w:marRight w:val="0"/>
      <w:marTop w:val="0"/>
      <w:marBottom w:val="0"/>
      <w:divBdr>
        <w:top w:val="none" w:sz="0" w:space="0" w:color="auto"/>
        <w:left w:val="none" w:sz="0" w:space="0" w:color="auto"/>
        <w:bottom w:val="none" w:sz="0" w:space="0" w:color="auto"/>
        <w:right w:val="none" w:sz="0" w:space="0" w:color="auto"/>
      </w:divBdr>
    </w:div>
    <w:div w:id="786966828">
      <w:bodyDiv w:val="1"/>
      <w:marLeft w:val="0"/>
      <w:marRight w:val="0"/>
      <w:marTop w:val="0"/>
      <w:marBottom w:val="0"/>
      <w:divBdr>
        <w:top w:val="none" w:sz="0" w:space="0" w:color="auto"/>
        <w:left w:val="none" w:sz="0" w:space="0" w:color="auto"/>
        <w:bottom w:val="none" w:sz="0" w:space="0" w:color="auto"/>
        <w:right w:val="none" w:sz="0" w:space="0" w:color="auto"/>
      </w:divBdr>
    </w:div>
    <w:div w:id="789476841">
      <w:bodyDiv w:val="1"/>
      <w:marLeft w:val="0"/>
      <w:marRight w:val="0"/>
      <w:marTop w:val="0"/>
      <w:marBottom w:val="0"/>
      <w:divBdr>
        <w:top w:val="none" w:sz="0" w:space="0" w:color="auto"/>
        <w:left w:val="none" w:sz="0" w:space="0" w:color="auto"/>
        <w:bottom w:val="none" w:sz="0" w:space="0" w:color="auto"/>
        <w:right w:val="none" w:sz="0" w:space="0" w:color="auto"/>
      </w:divBdr>
    </w:div>
    <w:div w:id="805700375">
      <w:bodyDiv w:val="1"/>
      <w:marLeft w:val="0"/>
      <w:marRight w:val="0"/>
      <w:marTop w:val="0"/>
      <w:marBottom w:val="0"/>
      <w:divBdr>
        <w:top w:val="none" w:sz="0" w:space="0" w:color="auto"/>
        <w:left w:val="none" w:sz="0" w:space="0" w:color="auto"/>
        <w:bottom w:val="none" w:sz="0" w:space="0" w:color="auto"/>
        <w:right w:val="none" w:sz="0" w:space="0" w:color="auto"/>
      </w:divBdr>
    </w:div>
    <w:div w:id="807093590">
      <w:bodyDiv w:val="1"/>
      <w:marLeft w:val="0"/>
      <w:marRight w:val="0"/>
      <w:marTop w:val="0"/>
      <w:marBottom w:val="0"/>
      <w:divBdr>
        <w:top w:val="none" w:sz="0" w:space="0" w:color="auto"/>
        <w:left w:val="none" w:sz="0" w:space="0" w:color="auto"/>
        <w:bottom w:val="none" w:sz="0" w:space="0" w:color="auto"/>
        <w:right w:val="none" w:sz="0" w:space="0" w:color="auto"/>
      </w:divBdr>
    </w:div>
    <w:div w:id="811210404">
      <w:bodyDiv w:val="1"/>
      <w:marLeft w:val="0"/>
      <w:marRight w:val="0"/>
      <w:marTop w:val="0"/>
      <w:marBottom w:val="0"/>
      <w:divBdr>
        <w:top w:val="none" w:sz="0" w:space="0" w:color="auto"/>
        <w:left w:val="none" w:sz="0" w:space="0" w:color="auto"/>
        <w:bottom w:val="none" w:sz="0" w:space="0" w:color="auto"/>
        <w:right w:val="none" w:sz="0" w:space="0" w:color="auto"/>
      </w:divBdr>
    </w:div>
    <w:div w:id="814639332">
      <w:bodyDiv w:val="1"/>
      <w:marLeft w:val="0"/>
      <w:marRight w:val="0"/>
      <w:marTop w:val="0"/>
      <w:marBottom w:val="0"/>
      <w:divBdr>
        <w:top w:val="none" w:sz="0" w:space="0" w:color="auto"/>
        <w:left w:val="none" w:sz="0" w:space="0" w:color="auto"/>
        <w:bottom w:val="none" w:sz="0" w:space="0" w:color="auto"/>
        <w:right w:val="none" w:sz="0" w:space="0" w:color="auto"/>
      </w:divBdr>
    </w:div>
    <w:div w:id="824589552">
      <w:bodyDiv w:val="1"/>
      <w:marLeft w:val="0"/>
      <w:marRight w:val="0"/>
      <w:marTop w:val="0"/>
      <w:marBottom w:val="0"/>
      <w:divBdr>
        <w:top w:val="none" w:sz="0" w:space="0" w:color="auto"/>
        <w:left w:val="none" w:sz="0" w:space="0" w:color="auto"/>
        <w:bottom w:val="none" w:sz="0" w:space="0" w:color="auto"/>
        <w:right w:val="none" w:sz="0" w:space="0" w:color="auto"/>
      </w:divBdr>
    </w:div>
    <w:div w:id="828836289">
      <w:bodyDiv w:val="1"/>
      <w:marLeft w:val="0"/>
      <w:marRight w:val="0"/>
      <w:marTop w:val="0"/>
      <w:marBottom w:val="0"/>
      <w:divBdr>
        <w:top w:val="none" w:sz="0" w:space="0" w:color="auto"/>
        <w:left w:val="none" w:sz="0" w:space="0" w:color="auto"/>
        <w:bottom w:val="none" w:sz="0" w:space="0" w:color="auto"/>
        <w:right w:val="none" w:sz="0" w:space="0" w:color="auto"/>
      </w:divBdr>
    </w:div>
    <w:div w:id="840779696">
      <w:bodyDiv w:val="1"/>
      <w:marLeft w:val="0"/>
      <w:marRight w:val="0"/>
      <w:marTop w:val="0"/>
      <w:marBottom w:val="0"/>
      <w:divBdr>
        <w:top w:val="none" w:sz="0" w:space="0" w:color="auto"/>
        <w:left w:val="none" w:sz="0" w:space="0" w:color="auto"/>
        <w:bottom w:val="none" w:sz="0" w:space="0" w:color="auto"/>
        <w:right w:val="none" w:sz="0" w:space="0" w:color="auto"/>
      </w:divBdr>
    </w:div>
    <w:div w:id="858664879">
      <w:bodyDiv w:val="1"/>
      <w:marLeft w:val="0"/>
      <w:marRight w:val="0"/>
      <w:marTop w:val="0"/>
      <w:marBottom w:val="0"/>
      <w:divBdr>
        <w:top w:val="none" w:sz="0" w:space="0" w:color="auto"/>
        <w:left w:val="none" w:sz="0" w:space="0" w:color="auto"/>
        <w:bottom w:val="none" w:sz="0" w:space="0" w:color="auto"/>
        <w:right w:val="none" w:sz="0" w:space="0" w:color="auto"/>
      </w:divBdr>
    </w:div>
    <w:div w:id="891428647">
      <w:bodyDiv w:val="1"/>
      <w:marLeft w:val="0"/>
      <w:marRight w:val="0"/>
      <w:marTop w:val="0"/>
      <w:marBottom w:val="0"/>
      <w:divBdr>
        <w:top w:val="none" w:sz="0" w:space="0" w:color="auto"/>
        <w:left w:val="none" w:sz="0" w:space="0" w:color="auto"/>
        <w:bottom w:val="none" w:sz="0" w:space="0" w:color="auto"/>
        <w:right w:val="none" w:sz="0" w:space="0" w:color="auto"/>
      </w:divBdr>
    </w:div>
    <w:div w:id="892887920">
      <w:bodyDiv w:val="1"/>
      <w:marLeft w:val="0"/>
      <w:marRight w:val="0"/>
      <w:marTop w:val="0"/>
      <w:marBottom w:val="0"/>
      <w:divBdr>
        <w:top w:val="none" w:sz="0" w:space="0" w:color="auto"/>
        <w:left w:val="none" w:sz="0" w:space="0" w:color="auto"/>
        <w:bottom w:val="none" w:sz="0" w:space="0" w:color="auto"/>
        <w:right w:val="none" w:sz="0" w:space="0" w:color="auto"/>
      </w:divBdr>
    </w:div>
    <w:div w:id="899294487">
      <w:bodyDiv w:val="1"/>
      <w:marLeft w:val="0"/>
      <w:marRight w:val="0"/>
      <w:marTop w:val="0"/>
      <w:marBottom w:val="0"/>
      <w:divBdr>
        <w:top w:val="none" w:sz="0" w:space="0" w:color="auto"/>
        <w:left w:val="none" w:sz="0" w:space="0" w:color="auto"/>
        <w:bottom w:val="none" w:sz="0" w:space="0" w:color="auto"/>
        <w:right w:val="none" w:sz="0" w:space="0" w:color="auto"/>
      </w:divBdr>
    </w:div>
    <w:div w:id="900407058">
      <w:bodyDiv w:val="1"/>
      <w:marLeft w:val="0"/>
      <w:marRight w:val="0"/>
      <w:marTop w:val="0"/>
      <w:marBottom w:val="0"/>
      <w:divBdr>
        <w:top w:val="none" w:sz="0" w:space="0" w:color="auto"/>
        <w:left w:val="none" w:sz="0" w:space="0" w:color="auto"/>
        <w:bottom w:val="none" w:sz="0" w:space="0" w:color="auto"/>
        <w:right w:val="none" w:sz="0" w:space="0" w:color="auto"/>
      </w:divBdr>
    </w:div>
    <w:div w:id="910237515">
      <w:bodyDiv w:val="1"/>
      <w:marLeft w:val="0"/>
      <w:marRight w:val="0"/>
      <w:marTop w:val="0"/>
      <w:marBottom w:val="0"/>
      <w:divBdr>
        <w:top w:val="none" w:sz="0" w:space="0" w:color="auto"/>
        <w:left w:val="none" w:sz="0" w:space="0" w:color="auto"/>
        <w:bottom w:val="none" w:sz="0" w:space="0" w:color="auto"/>
        <w:right w:val="none" w:sz="0" w:space="0" w:color="auto"/>
      </w:divBdr>
    </w:div>
    <w:div w:id="913929070">
      <w:bodyDiv w:val="1"/>
      <w:marLeft w:val="0"/>
      <w:marRight w:val="0"/>
      <w:marTop w:val="0"/>
      <w:marBottom w:val="0"/>
      <w:divBdr>
        <w:top w:val="none" w:sz="0" w:space="0" w:color="auto"/>
        <w:left w:val="none" w:sz="0" w:space="0" w:color="auto"/>
        <w:bottom w:val="none" w:sz="0" w:space="0" w:color="auto"/>
        <w:right w:val="none" w:sz="0" w:space="0" w:color="auto"/>
      </w:divBdr>
    </w:div>
    <w:div w:id="933171244">
      <w:bodyDiv w:val="1"/>
      <w:marLeft w:val="0"/>
      <w:marRight w:val="0"/>
      <w:marTop w:val="0"/>
      <w:marBottom w:val="0"/>
      <w:divBdr>
        <w:top w:val="none" w:sz="0" w:space="0" w:color="auto"/>
        <w:left w:val="none" w:sz="0" w:space="0" w:color="auto"/>
        <w:bottom w:val="none" w:sz="0" w:space="0" w:color="auto"/>
        <w:right w:val="none" w:sz="0" w:space="0" w:color="auto"/>
      </w:divBdr>
    </w:div>
    <w:div w:id="934827129">
      <w:bodyDiv w:val="1"/>
      <w:marLeft w:val="0"/>
      <w:marRight w:val="0"/>
      <w:marTop w:val="0"/>
      <w:marBottom w:val="0"/>
      <w:divBdr>
        <w:top w:val="none" w:sz="0" w:space="0" w:color="auto"/>
        <w:left w:val="none" w:sz="0" w:space="0" w:color="auto"/>
        <w:bottom w:val="none" w:sz="0" w:space="0" w:color="auto"/>
        <w:right w:val="none" w:sz="0" w:space="0" w:color="auto"/>
      </w:divBdr>
    </w:div>
    <w:div w:id="946424582">
      <w:bodyDiv w:val="1"/>
      <w:marLeft w:val="0"/>
      <w:marRight w:val="0"/>
      <w:marTop w:val="0"/>
      <w:marBottom w:val="0"/>
      <w:divBdr>
        <w:top w:val="none" w:sz="0" w:space="0" w:color="auto"/>
        <w:left w:val="none" w:sz="0" w:space="0" w:color="auto"/>
        <w:bottom w:val="none" w:sz="0" w:space="0" w:color="auto"/>
        <w:right w:val="none" w:sz="0" w:space="0" w:color="auto"/>
      </w:divBdr>
    </w:div>
    <w:div w:id="950355292">
      <w:bodyDiv w:val="1"/>
      <w:marLeft w:val="0"/>
      <w:marRight w:val="0"/>
      <w:marTop w:val="0"/>
      <w:marBottom w:val="0"/>
      <w:divBdr>
        <w:top w:val="none" w:sz="0" w:space="0" w:color="auto"/>
        <w:left w:val="none" w:sz="0" w:space="0" w:color="auto"/>
        <w:bottom w:val="none" w:sz="0" w:space="0" w:color="auto"/>
        <w:right w:val="none" w:sz="0" w:space="0" w:color="auto"/>
      </w:divBdr>
    </w:div>
    <w:div w:id="951789050">
      <w:bodyDiv w:val="1"/>
      <w:marLeft w:val="0"/>
      <w:marRight w:val="0"/>
      <w:marTop w:val="0"/>
      <w:marBottom w:val="0"/>
      <w:divBdr>
        <w:top w:val="none" w:sz="0" w:space="0" w:color="auto"/>
        <w:left w:val="none" w:sz="0" w:space="0" w:color="auto"/>
        <w:bottom w:val="none" w:sz="0" w:space="0" w:color="auto"/>
        <w:right w:val="none" w:sz="0" w:space="0" w:color="auto"/>
      </w:divBdr>
    </w:div>
    <w:div w:id="961181841">
      <w:bodyDiv w:val="1"/>
      <w:marLeft w:val="0"/>
      <w:marRight w:val="0"/>
      <w:marTop w:val="0"/>
      <w:marBottom w:val="0"/>
      <w:divBdr>
        <w:top w:val="none" w:sz="0" w:space="0" w:color="auto"/>
        <w:left w:val="none" w:sz="0" w:space="0" w:color="auto"/>
        <w:bottom w:val="none" w:sz="0" w:space="0" w:color="auto"/>
        <w:right w:val="none" w:sz="0" w:space="0" w:color="auto"/>
      </w:divBdr>
    </w:div>
    <w:div w:id="973949992">
      <w:bodyDiv w:val="1"/>
      <w:marLeft w:val="0"/>
      <w:marRight w:val="0"/>
      <w:marTop w:val="0"/>
      <w:marBottom w:val="0"/>
      <w:divBdr>
        <w:top w:val="none" w:sz="0" w:space="0" w:color="auto"/>
        <w:left w:val="none" w:sz="0" w:space="0" w:color="auto"/>
        <w:bottom w:val="none" w:sz="0" w:space="0" w:color="auto"/>
        <w:right w:val="none" w:sz="0" w:space="0" w:color="auto"/>
      </w:divBdr>
    </w:div>
    <w:div w:id="981890603">
      <w:bodyDiv w:val="1"/>
      <w:marLeft w:val="0"/>
      <w:marRight w:val="0"/>
      <w:marTop w:val="0"/>
      <w:marBottom w:val="0"/>
      <w:divBdr>
        <w:top w:val="none" w:sz="0" w:space="0" w:color="auto"/>
        <w:left w:val="none" w:sz="0" w:space="0" w:color="auto"/>
        <w:bottom w:val="none" w:sz="0" w:space="0" w:color="auto"/>
        <w:right w:val="none" w:sz="0" w:space="0" w:color="auto"/>
      </w:divBdr>
    </w:div>
    <w:div w:id="984511723">
      <w:bodyDiv w:val="1"/>
      <w:marLeft w:val="0"/>
      <w:marRight w:val="0"/>
      <w:marTop w:val="0"/>
      <w:marBottom w:val="0"/>
      <w:divBdr>
        <w:top w:val="none" w:sz="0" w:space="0" w:color="auto"/>
        <w:left w:val="none" w:sz="0" w:space="0" w:color="auto"/>
        <w:bottom w:val="none" w:sz="0" w:space="0" w:color="auto"/>
        <w:right w:val="none" w:sz="0" w:space="0" w:color="auto"/>
      </w:divBdr>
    </w:div>
    <w:div w:id="985426676">
      <w:bodyDiv w:val="1"/>
      <w:marLeft w:val="0"/>
      <w:marRight w:val="0"/>
      <w:marTop w:val="0"/>
      <w:marBottom w:val="0"/>
      <w:divBdr>
        <w:top w:val="none" w:sz="0" w:space="0" w:color="auto"/>
        <w:left w:val="none" w:sz="0" w:space="0" w:color="auto"/>
        <w:bottom w:val="none" w:sz="0" w:space="0" w:color="auto"/>
        <w:right w:val="none" w:sz="0" w:space="0" w:color="auto"/>
      </w:divBdr>
    </w:div>
    <w:div w:id="987980231">
      <w:bodyDiv w:val="1"/>
      <w:marLeft w:val="0"/>
      <w:marRight w:val="0"/>
      <w:marTop w:val="0"/>
      <w:marBottom w:val="0"/>
      <w:divBdr>
        <w:top w:val="none" w:sz="0" w:space="0" w:color="auto"/>
        <w:left w:val="none" w:sz="0" w:space="0" w:color="auto"/>
        <w:bottom w:val="none" w:sz="0" w:space="0" w:color="auto"/>
        <w:right w:val="none" w:sz="0" w:space="0" w:color="auto"/>
      </w:divBdr>
    </w:div>
    <w:div w:id="992224524">
      <w:bodyDiv w:val="1"/>
      <w:marLeft w:val="0"/>
      <w:marRight w:val="0"/>
      <w:marTop w:val="0"/>
      <w:marBottom w:val="0"/>
      <w:divBdr>
        <w:top w:val="none" w:sz="0" w:space="0" w:color="auto"/>
        <w:left w:val="none" w:sz="0" w:space="0" w:color="auto"/>
        <w:bottom w:val="none" w:sz="0" w:space="0" w:color="auto"/>
        <w:right w:val="none" w:sz="0" w:space="0" w:color="auto"/>
      </w:divBdr>
    </w:div>
    <w:div w:id="1019159871">
      <w:bodyDiv w:val="1"/>
      <w:marLeft w:val="0"/>
      <w:marRight w:val="0"/>
      <w:marTop w:val="0"/>
      <w:marBottom w:val="0"/>
      <w:divBdr>
        <w:top w:val="none" w:sz="0" w:space="0" w:color="auto"/>
        <w:left w:val="none" w:sz="0" w:space="0" w:color="auto"/>
        <w:bottom w:val="none" w:sz="0" w:space="0" w:color="auto"/>
        <w:right w:val="none" w:sz="0" w:space="0" w:color="auto"/>
      </w:divBdr>
    </w:div>
    <w:div w:id="1020472840">
      <w:bodyDiv w:val="1"/>
      <w:marLeft w:val="0"/>
      <w:marRight w:val="0"/>
      <w:marTop w:val="0"/>
      <w:marBottom w:val="0"/>
      <w:divBdr>
        <w:top w:val="none" w:sz="0" w:space="0" w:color="auto"/>
        <w:left w:val="none" w:sz="0" w:space="0" w:color="auto"/>
        <w:bottom w:val="none" w:sz="0" w:space="0" w:color="auto"/>
        <w:right w:val="none" w:sz="0" w:space="0" w:color="auto"/>
      </w:divBdr>
    </w:div>
    <w:div w:id="1034765480">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042905136">
      <w:bodyDiv w:val="1"/>
      <w:marLeft w:val="0"/>
      <w:marRight w:val="0"/>
      <w:marTop w:val="0"/>
      <w:marBottom w:val="0"/>
      <w:divBdr>
        <w:top w:val="none" w:sz="0" w:space="0" w:color="auto"/>
        <w:left w:val="none" w:sz="0" w:space="0" w:color="auto"/>
        <w:bottom w:val="none" w:sz="0" w:space="0" w:color="auto"/>
        <w:right w:val="none" w:sz="0" w:space="0" w:color="auto"/>
      </w:divBdr>
    </w:div>
    <w:div w:id="1044909294">
      <w:bodyDiv w:val="1"/>
      <w:marLeft w:val="0"/>
      <w:marRight w:val="0"/>
      <w:marTop w:val="0"/>
      <w:marBottom w:val="0"/>
      <w:divBdr>
        <w:top w:val="none" w:sz="0" w:space="0" w:color="auto"/>
        <w:left w:val="none" w:sz="0" w:space="0" w:color="auto"/>
        <w:bottom w:val="none" w:sz="0" w:space="0" w:color="auto"/>
        <w:right w:val="none" w:sz="0" w:space="0" w:color="auto"/>
      </w:divBdr>
    </w:div>
    <w:div w:id="1045759085">
      <w:bodyDiv w:val="1"/>
      <w:marLeft w:val="0"/>
      <w:marRight w:val="0"/>
      <w:marTop w:val="0"/>
      <w:marBottom w:val="0"/>
      <w:divBdr>
        <w:top w:val="none" w:sz="0" w:space="0" w:color="auto"/>
        <w:left w:val="none" w:sz="0" w:space="0" w:color="auto"/>
        <w:bottom w:val="none" w:sz="0" w:space="0" w:color="auto"/>
        <w:right w:val="none" w:sz="0" w:space="0" w:color="auto"/>
      </w:divBdr>
    </w:div>
    <w:div w:id="1053427073">
      <w:bodyDiv w:val="1"/>
      <w:marLeft w:val="0"/>
      <w:marRight w:val="0"/>
      <w:marTop w:val="0"/>
      <w:marBottom w:val="0"/>
      <w:divBdr>
        <w:top w:val="none" w:sz="0" w:space="0" w:color="auto"/>
        <w:left w:val="none" w:sz="0" w:space="0" w:color="auto"/>
        <w:bottom w:val="none" w:sz="0" w:space="0" w:color="auto"/>
        <w:right w:val="none" w:sz="0" w:space="0" w:color="auto"/>
      </w:divBdr>
    </w:div>
    <w:div w:id="1055618272">
      <w:bodyDiv w:val="1"/>
      <w:marLeft w:val="0"/>
      <w:marRight w:val="0"/>
      <w:marTop w:val="0"/>
      <w:marBottom w:val="0"/>
      <w:divBdr>
        <w:top w:val="none" w:sz="0" w:space="0" w:color="auto"/>
        <w:left w:val="none" w:sz="0" w:space="0" w:color="auto"/>
        <w:bottom w:val="none" w:sz="0" w:space="0" w:color="auto"/>
        <w:right w:val="none" w:sz="0" w:space="0" w:color="auto"/>
      </w:divBdr>
    </w:div>
    <w:div w:id="1058018755">
      <w:bodyDiv w:val="1"/>
      <w:marLeft w:val="0"/>
      <w:marRight w:val="0"/>
      <w:marTop w:val="0"/>
      <w:marBottom w:val="0"/>
      <w:divBdr>
        <w:top w:val="none" w:sz="0" w:space="0" w:color="auto"/>
        <w:left w:val="none" w:sz="0" w:space="0" w:color="auto"/>
        <w:bottom w:val="none" w:sz="0" w:space="0" w:color="auto"/>
        <w:right w:val="none" w:sz="0" w:space="0" w:color="auto"/>
      </w:divBdr>
    </w:div>
    <w:div w:id="1058669487">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60327405">
      <w:bodyDiv w:val="1"/>
      <w:marLeft w:val="0"/>
      <w:marRight w:val="0"/>
      <w:marTop w:val="0"/>
      <w:marBottom w:val="0"/>
      <w:divBdr>
        <w:top w:val="none" w:sz="0" w:space="0" w:color="auto"/>
        <w:left w:val="none" w:sz="0" w:space="0" w:color="auto"/>
        <w:bottom w:val="none" w:sz="0" w:space="0" w:color="auto"/>
        <w:right w:val="none" w:sz="0" w:space="0" w:color="auto"/>
      </w:divBdr>
    </w:div>
    <w:div w:id="1063602061">
      <w:bodyDiv w:val="1"/>
      <w:marLeft w:val="0"/>
      <w:marRight w:val="0"/>
      <w:marTop w:val="0"/>
      <w:marBottom w:val="0"/>
      <w:divBdr>
        <w:top w:val="none" w:sz="0" w:space="0" w:color="auto"/>
        <w:left w:val="none" w:sz="0" w:space="0" w:color="auto"/>
        <w:bottom w:val="none" w:sz="0" w:space="0" w:color="auto"/>
        <w:right w:val="none" w:sz="0" w:space="0" w:color="auto"/>
      </w:divBdr>
    </w:div>
    <w:div w:id="1077438244">
      <w:bodyDiv w:val="1"/>
      <w:marLeft w:val="0"/>
      <w:marRight w:val="0"/>
      <w:marTop w:val="0"/>
      <w:marBottom w:val="0"/>
      <w:divBdr>
        <w:top w:val="none" w:sz="0" w:space="0" w:color="auto"/>
        <w:left w:val="none" w:sz="0" w:space="0" w:color="auto"/>
        <w:bottom w:val="none" w:sz="0" w:space="0" w:color="auto"/>
        <w:right w:val="none" w:sz="0" w:space="0" w:color="auto"/>
      </w:divBdr>
    </w:div>
    <w:div w:id="1096173679">
      <w:bodyDiv w:val="1"/>
      <w:marLeft w:val="0"/>
      <w:marRight w:val="0"/>
      <w:marTop w:val="0"/>
      <w:marBottom w:val="0"/>
      <w:divBdr>
        <w:top w:val="none" w:sz="0" w:space="0" w:color="auto"/>
        <w:left w:val="none" w:sz="0" w:space="0" w:color="auto"/>
        <w:bottom w:val="none" w:sz="0" w:space="0" w:color="auto"/>
        <w:right w:val="none" w:sz="0" w:space="0" w:color="auto"/>
      </w:divBdr>
    </w:div>
    <w:div w:id="1098646439">
      <w:bodyDiv w:val="1"/>
      <w:marLeft w:val="0"/>
      <w:marRight w:val="0"/>
      <w:marTop w:val="0"/>
      <w:marBottom w:val="0"/>
      <w:divBdr>
        <w:top w:val="none" w:sz="0" w:space="0" w:color="auto"/>
        <w:left w:val="none" w:sz="0" w:space="0" w:color="auto"/>
        <w:bottom w:val="none" w:sz="0" w:space="0" w:color="auto"/>
        <w:right w:val="none" w:sz="0" w:space="0" w:color="auto"/>
      </w:divBdr>
    </w:div>
    <w:div w:id="1105612826">
      <w:bodyDiv w:val="1"/>
      <w:marLeft w:val="0"/>
      <w:marRight w:val="0"/>
      <w:marTop w:val="0"/>
      <w:marBottom w:val="0"/>
      <w:divBdr>
        <w:top w:val="none" w:sz="0" w:space="0" w:color="auto"/>
        <w:left w:val="none" w:sz="0" w:space="0" w:color="auto"/>
        <w:bottom w:val="none" w:sz="0" w:space="0" w:color="auto"/>
        <w:right w:val="none" w:sz="0" w:space="0" w:color="auto"/>
      </w:divBdr>
    </w:div>
    <w:div w:id="1111241712">
      <w:bodyDiv w:val="1"/>
      <w:marLeft w:val="0"/>
      <w:marRight w:val="0"/>
      <w:marTop w:val="0"/>
      <w:marBottom w:val="0"/>
      <w:divBdr>
        <w:top w:val="none" w:sz="0" w:space="0" w:color="auto"/>
        <w:left w:val="none" w:sz="0" w:space="0" w:color="auto"/>
        <w:bottom w:val="none" w:sz="0" w:space="0" w:color="auto"/>
        <w:right w:val="none" w:sz="0" w:space="0" w:color="auto"/>
      </w:divBdr>
    </w:div>
    <w:div w:id="1112092628">
      <w:bodyDiv w:val="1"/>
      <w:marLeft w:val="0"/>
      <w:marRight w:val="0"/>
      <w:marTop w:val="0"/>
      <w:marBottom w:val="0"/>
      <w:divBdr>
        <w:top w:val="none" w:sz="0" w:space="0" w:color="auto"/>
        <w:left w:val="none" w:sz="0" w:space="0" w:color="auto"/>
        <w:bottom w:val="none" w:sz="0" w:space="0" w:color="auto"/>
        <w:right w:val="none" w:sz="0" w:space="0" w:color="auto"/>
      </w:divBdr>
    </w:div>
    <w:div w:id="1116950612">
      <w:bodyDiv w:val="1"/>
      <w:marLeft w:val="0"/>
      <w:marRight w:val="0"/>
      <w:marTop w:val="0"/>
      <w:marBottom w:val="0"/>
      <w:divBdr>
        <w:top w:val="none" w:sz="0" w:space="0" w:color="auto"/>
        <w:left w:val="none" w:sz="0" w:space="0" w:color="auto"/>
        <w:bottom w:val="none" w:sz="0" w:space="0" w:color="auto"/>
        <w:right w:val="none" w:sz="0" w:space="0" w:color="auto"/>
      </w:divBdr>
    </w:div>
    <w:div w:id="1117219737">
      <w:bodyDiv w:val="1"/>
      <w:marLeft w:val="0"/>
      <w:marRight w:val="0"/>
      <w:marTop w:val="0"/>
      <w:marBottom w:val="0"/>
      <w:divBdr>
        <w:top w:val="none" w:sz="0" w:space="0" w:color="auto"/>
        <w:left w:val="none" w:sz="0" w:space="0" w:color="auto"/>
        <w:bottom w:val="none" w:sz="0" w:space="0" w:color="auto"/>
        <w:right w:val="none" w:sz="0" w:space="0" w:color="auto"/>
      </w:divBdr>
    </w:div>
    <w:div w:id="1120075841">
      <w:bodyDiv w:val="1"/>
      <w:marLeft w:val="0"/>
      <w:marRight w:val="0"/>
      <w:marTop w:val="0"/>
      <w:marBottom w:val="0"/>
      <w:divBdr>
        <w:top w:val="none" w:sz="0" w:space="0" w:color="auto"/>
        <w:left w:val="none" w:sz="0" w:space="0" w:color="auto"/>
        <w:bottom w:val="none" w:sz="0" w:space="0" w:color="auto"/>
        <w:right w:val="none" w:sz="0" w:space="0" w:color="auto"/>
      </w:divBdr>
    </w:div>
    <w:div w:id="1132671012">
      <w:bodyDiv w:val="1"/>
      <w:marLeft w:val="0"/>
      <w:marRight w:val="0"/>
      <w:marTop w:val="0"/>
      <w:marBottom w:val="0"/>
      <w:divBdr>
        <w:top w:val="none" w:sz="0" w:space="0" w:color="auto"/>
        <w:left w:val="none" w:sz="0" w:space="0" w:color="auto"/>
        <w:bottom w:val="none" w:sz="0" w:space="0" w:color="auto"/>
        <w:right w:val="none" w:sz="0" w:space="0" w:color="auto"/>
      </w:divBdr>
    </w:div>
    <w:div w:id="1139768379">
      <w:bodyDiv w:val="1"/>
      <w:marLeft w:val="0"/>
      <w:marRight w:val="0"/>
      <w:marTop w:val="0"/>
      <w:marBottom w:val="0"/>
      <w:divBdr>
        <w:top w:val="none" w:sz="0" w:space="0" w:color="auto"/>
        <w:left w:val="none" w:sz="0" w:space="0" w:color="auto"/>
        <w:bottom w:val="none" w:sz="0" w:space="0" w:color="auto"/>
        <w:right w:val="none" w:sz="0" w:space="0" w:color="auto"/>
      </w:divBdr>
    </w:div>
    <w:div w:id="1176305698">
      <w:bodyDiv w:val="1"/>
      <w:marLeft w:val="0"/>
      <w:marRight w:val="0"/>
      <w:marTop w:val="0"/>
      <w:marBottom w:val="0"/>
      <w:divBdr>
        <w:top w:val="none" w:sz="0" w:space="0" w:color="auto"/>
        <w:left w:val="none" w:sz="0" w:space="0" w:color="auto"/>
        <w:bottom w:val="none" w:sz="0" w:space="0" w:color="auto"/>
        <w:right w:val="none" w:sz="0" w:space="0" w:color="auto"/>
      </w:divBdr>
    </w:div>
    <w:div w:id="1180200244">
      <w:bodyDiv w:val="1"/>
      <w:marLeft w:val="0"/>
      <w:marRight w:val="0"/>
      <w:marTop w:val="0"/>
      <w:marBottom w:val="0"/>
      <w:divBdr>
        <w:top w:val="none" w:sz="0" w:space="0" w:color="auto"/>
        <w:left w:val="none" w:sz="0" w:space="0" w:color="auto"/>
        <w:bottom w:val="none" w:sz="0" w:space="0" w:color="auto"/>
        <w:right w:val="none" w:sz="0" w:space="0" w:color="auto"/>
      </w:divBdr>
    </w:div>
    <w:div w:id="1192259405">
      <w:bodyDiv w:val="1"/>
      <w:marLeft w:val="0"/>
      <w:marRight w:val="0"/>
      <w:marTop w:val="0"/>
      <w:marBottom w:val="0"/>
      <w:divBdr>
        <w:top w:val="none" w:sz="0" w:space="0" w:color="auto"/>
        <w:left w:val="none" w:sz="0" w:space="0" w:color="auto"/>
        <w:bottom w:val="none" w:sz="0" w:space="0" w:color="auto"/>
        <w:right w:val="none" w:sz="0" w:space="0" w:color="auto"/>
      </w:divBdr>
    </w:div>
    <w:div w:id="1194269204">
      <w:bodyDiv w:val="1"/>
      <w:marLeft w:val="0"/>
      <w:marRight w:val="0"/>
      <w:marTop w:val="0"/>
      <w:marBottom w:val="0"/>
      <w:divBdr>
        <w:top w:val="none" w:sz="0" w:space="0" w:color="auto"/>
        <w:left w:val="none" w:sz="0" w:space="0" w:color="auto"/>
        <w:bottom w:val="none" w:sz="0" w:space="0" w:color="auto"/>
        <w:right w:val="none" w:sz="0" w:space="0" w:color="auto"/>
      </w:divBdr>
    </w:div>
    <w:div w:id="1199591478">
      <w:bodyDiv w:val="1"/>
      <w:marLeft w:val="0"/>
      <w:marRight w:val="0"/>
      <w:marTop w:val="0"/>
      <w:marBottom w:val="0"/>
      <w:divBdr>
        <w:top w:val="none" w:sz="0" w:space="0" w:color="auto"/>
        <w:left w:val="none" w:sz="0" w:space="0" w:color="auto"/>
        <w:bottom w:val="none" w:sz="0" w:space="0" w:color="auto"/>
        <w:right w:val="none" w:sz="0" w:space="0" w:color="auto"/>
      </w:divBdr>
    </w:div>
    <w:div w:id="1200246472">
      <w:bodyDiv w:val="1"/>
      <w:marLeft w:val="0"/>
      <w:marRight w:val="0"/>
      <w:marTop w:val="0"/>
      <w:marBottom w:val="0"/>
      <w:divBdr>
        <w:top w:val="none" w:sz="0" w:space="0" w:color="auto"/>
        <w:left w:val="none" w:sz="0" w:space="0" w:color="auto"/>
        <w:bottom w:val="none" w:sz="0" w:space="0" w:color="auto"/>
        <w:right w:val="none" w:sz="0" w:space="0" w:color="auto"/>
      </w:divBdr>
    </w:div>
    <w:div w:id="1210992648">
      <w:bodyDiv w:val="1"/>
      <w:marLeft w:val="0"/>
      <w:marRight w:val="0"/>
      <w:marTop w:val="0"/>
      <w:marBottom w:val="0"/>
      <w:divBdr>
        <w:top w:val="none" w:sz="0" w:space="0" w:color="auto"/>
        <w:left w:val="none" w:sz="0" w:space="0" w:color="auto"/>
        <w:bottom w:val="none" w:sz="0" w:space="0" w:color="auto"/>
        <w:right w:val="none" w:sz="0" w:space="0" w:color="auto"/>
      </w:divBdr>
    </w:div>
    <w:div w:id="1218973826">
      <w:bodyDiv w:val="1"/>
      <w:marLeft w:val="0"/>
      <w:marRight w:val="0"/>
      <w:marTop w:val="0"/>
      <w:marBottom w:val="0"/>
      <w:divBdr>
        <w:top w:val="none" w:sz="0" w:space="0" w:color="auto"/>
        <w:left w:val="none" w:sz="0" w:space="0" w:color="auto"/>
        <w:bottom w:val="none" w:sz="0" w:space="0" w:color="auto"/>
        <w:right w:val="none" w:sz="0" w:space="0" w:color="auto"/>
      </w:divBdr>
    </w:div>
    <w:div w:id="1225600507">
      <w:bodyDiv w:val="1"/>
      <w:marLeft w:val="0"/>
      <w:marRight w:val="0"/>
      <w:marTop w:val="0"/>
      <w:marBottom w:val="0"/>
      <w:divBdr>
        <w:top w:val="none" w:sz="0" w:space="0" w:color="auto"/>
        <w:left w:val="none" w:sz="0" w:space="0" w:color="auto"/>
        <w:bottom w:val="none" w:sz="0" w:space="0" w:color="auto"/>
        <w:right w:val="none" w:sz="0" w:space="0" w:color="auto"/>
      </w:divBdr>
    </w:div>
    <w:div w:id="1231892349">
      <w:bodyDiv w:val="1"/>
      <w:marLeft w:val="0"/>
      <w:marRight w:val="0"/>
      <w:marTop w:val="0"/>
      <w:marBottom w:val="0"/>
      <w:divBdr>
        <w:top w:val="none" w:sz="0" w:space="0" w:color="auto"/>
        <w:left w:val="none" w:sz="0" w:space="0" w:color="auto"/>
        <w:bottom w:val="none" w:sz="0" w:space="0" w:color="auto"/>
        <w:right w:val="none" w:sz="0" w:space="0" w:color="auto"/>
      </w:divBdr>
    </w:div>
    <w:div w:id="1238319786">
      <w:bodyDiv w:val="1"/>
      <w:marLeft w:val="0"/>
      <w:marRight w:val="0"/>
      <w:marTop w:val="0"/>
      <w:marBottom w:val="0"/>
      <w:divBdr>
        <w:top w:val="none" w:sz="0" w:space="0" w:color="auto"/>
        <w:left w:val="none" w:sz="0" w:space="0" w:color="auto"/>
        <w:bottom w:val="none" w:sz="0" w:space="0" w:color="auto"/>
        <w:right w:val="none" w:sz="0" w:space="0" w:color="auto"/>
      </w:divBdr>
    </w:div>
    <w:div w:id="1241477838">
      <w:bodyDiv w:val="1"/>
      <w:marLeft w:val="0"/>
      <w:marRight w:val="0"/>
      <w:marTop w:val="0"/>
      <w:marBottom w:val="0"/>
      <w:divBdr>
        <w:top w:val="none" w:sz="0" w:space="0" w:color="auto"/>
        <w:left w:val="none" w:sz="0" w:space="0" w:color="auto"/>
        <w:bottom w:val="none" w:sz="0" w:space="0" w:color="auto"/>
        <w:right w:val="none" w:sz="0" w:space="0" w:color="auto"/>
      </w:divBdr>
    </w:div>
    <w:div w:id="1249391745">
      <w:bodyDiv w:val="1"/>
      <w:marLeft w:val="0"/>
      <w:marRight w:val="0"/>
      <w:marTop w:val="0"/>
      <w:marBottom w:val="0"/>
      <w:divBdr>
        <w:top w:val="none" w:sz="0" w:space="0" w:color="auto"/>
        <w:left w:val="none" w:sz="0" w:space="0" w:color="auto"/>
        <w:bottom w:val="none" w:sz="0" w:space="0" w:color="auto"/>
        <w:right w:val="none" w:sz="0" w:space="0" w:color="auto"/>
      </w:divBdr>
    </w:div>
    <w:div w:id="1253051118">
      <w:bodyDiv w:val="1"/>
      <w:marLeft w:val="0"/>
      <w:marRight w:val="0"/>
      <w:marTop w:val="0"/>
      <w:marBottom w:val="0"/>
      <w:divBdr>
        <w:top w:val="none" w:sz="0" w:space="0" w:color="auto"/>
        <w:left w:val="none" w:sz="0" w:space="0" w:color="auto"/>
        <w:bottom w:val="none" w:sz="0" w:space="0" w:color="auto"/>
        <w:right w:val="none" w:sz="0" w:space="0" w:color="auto"/>
      </w:divBdr>
    </w:div>
    <w:div w:id="1256086538">
      <w:bodyDiv w:val="1"/>
      <w:marLeft w:val="0"/>
      <w:marRight w:val="0"/>
      <w:marTop w:val="0"/>
      <w:marBottom w:val="0"/>
      <w:divBdr>
        <w:top w:val="none" w:sz="0" w:space="0" w:color="auto"/>
        <w:left w:val="none" w:sz="0" w:space="0" w:color="auto"/>
        <w:bottom w:val="none" w:sz="0" w:space="0" w:color="auto"/>
        <w:right w:val="none" w:sz="0" w:space="0" w:color="auto"/>
      </w:divBdr>
    </w:div>
    <w:div w:id="1257327487">
      <w:bodyDiv w:val="1"/>
      <w:marLeft w:val="0"/>
      <w:marRight w:val="0"/>
      <w:marTop w:val="0"/>
      <w:marBottom w:val="0"/>
      <w:divBdr>
        <w:top w:val="none" w:sz="0" w:space="0" w:color="auto"/>
        <w:left w:val="none" w:sz="0" w:space="0" w:color="auto"/>
        <w:bottom w:val="none" w:sz="0" w:space="0" w:color="auto"/>
        <w:right w:val="none" w:sz="0" w:space="0" w:color="auto"/>
      </w:divBdr>
    </w:div>
    <w:div w:id="1259488697">
      <w:bodyDiv w:val="1"/>
      <w:marLeft w:val="0"/>
      <w:marRight w:val="0"/>
      <w:marTop w:val="0"/>
      <w:marBottom w:val="0"/>
      <w:divBdr>
        <w:top w:val="none" w:sz="0" w:space="0" w:color="auto"/>
        <w:left w:val="none" w:sz="0" w:space="0" w:color="auto"/>
        <w:bottom w:val="none" w:sz="0" w:space="0" w:color="auto"/>
        <w:right w:val="none" w:sz="0" w:space="0" w:color="auto"/>
      </w:divBdr>
    </w:div>
    <w:div w:id="1270897618">
      <w:bodyDiv w:val="1"/>
      <w:marLeft w:val="0"/>
      <w:marRight w:val="0"/>
      <w:marTop w:val="0"/>
      <w:marBottom w:val="0"/>
      <w:divBdr>
        <w:top w:val="none" w:sz="0" w:space="0" w:color="auto"/>
        <w:left w:val="none" w:sz="0" w:space="0" w:color="auto"/>
        <w:bottom w:val="none" w:sz="0" w:space="0" w:color="auto"/>
        <w:right w:val="none" w:sz="0" w:space="0" w:color="auto"/>
      </w:divBdr>
    </w:div>
    <w:div w:id="1284262540">
      <w:bodyDiv w:val="1"/>
      <w:marLeft w:val="0"/>
      <w:marRight w:val="0"/>
      <w:marTop w:val="0"/>
      <w:marBottom w:val="0"/>
      <w:divBdr>
        <w:top w:val="none" w:sz="0" w:space="0" w:color="auto"/>
        <w:left w:val="none" w:sz="0" w:space="0" w:color="auto"/>
        <w:bottom w:val="none" w:sz="0" w:space="0" w:color="auto"/>
        <w:right w:val="none" w:sz="0" w:space="0" w:color="auto"/>
      </w:divBdr>
    </w:div>
    <w:div w:id="1292707322">
      <w:bodyDiv w:val="1"/>
      <w:marLeft w:val="0"/>
      <w:marRight w:val="0"/>
      <w:marTop w:val="0"/>
      <w:marBottom w:val="0"/>
      <w:divBdr>
        <w:top w:val="none" w:sz="0" w:space="0" w:color="auto"/>
        <w:left w:val="none" w:sz="0" w:space="0" w:color="auto"/>
        <w:bottom w:val="none" w:sz="0" w:space="0" w:color="auto"/>
        <w:right w:val="none" w:sz="0" w:space="0" w:color="auto"/>
      </w:divBdr>
    </w:div>
    <w:div w:id="1293289832">
      <w:bodyDiv w:val="1"/>
      <w:marLeft w:val="0"/>
      <w:marRight w:val="0"/>
      <w:marTop w:val="0"/>
      <w:marBottom w:val="0"/>
      <w:divBdr>
        <w:top w:val="none" w:sz="0" w:space="0" w:color="auto"/>
        <w:left w:val="none" w:sz="0" w:space="0" w:color="auto"/>
        <w:bottom w:val="none" w:sz="0" w:space="0" w:color="auto"/>
        <w:right w:val="none" w:sz="0" w:space="0" w:color="auto"/>
      </w:divBdr>
    </w:div>
    <w:div w:id="1297220181">
      <w:bodyDiv w:val="1"/>
      <w:marLeft w:val="0"/>
      <w:marRight w:val="0"/>
      <w:marTop w:val="0"/>
      <w:marBottom w:val="0"/>
      <w:divBdr>
        <w:top w:val="none" w:sz="0" w:space="0" w:color="auto"/>
        <w:left w:val="none" w:sz="0" w:space="0" w:color="auto"/>
        <w:bottom w:val="none" w:sz="0" w:space="0" w:color="auto"/>
        <w:right w:val="none" w:sz="0" w:space="0" w:color="auto"/>
      </w:divBdr>
    </w:div>
    <w:div w:id="1307776439">
      <w:bodyDiv w:val="1"/>
      <w:marLeft w:val="0"/>
      <w:marRight w:val="0"/>
      <w:marTop w:val="0"/>
      <w:marBottom w:val="0"/>
      <w:divBdr>
        <w:top w:val="none" w:sz="0" w:space="0" w:color="auto"/>
        <w:left w:val="none" w:sz="0" w:space="0" w:color="auto"/>
        <w:bottom w:val="none" w:sz="0" w:space="0" w:color="auto"/>
        <w:right w:val="none" w:sz="0" w:space="0" w:color="auto"/>
      </w:divBdr>
    </w:div>
    <w:div w:id="1315067575">
      <w:bodyDiv w:val="1"/>
      <w:marLeft w:val="0"/>
      <w:marRight w:val="0"/>
      <w:marTop w:val="0"/>
      <w:marBottom w:val="0"/>
      <w:divBdr>
        <w:top w:val="none" w:sz="0" w:space="0" w:color="auto"/>
        <w:left w:val="none" w:sz="0" w:space="0" w:color="auto"/>
        <w:bottom w:val="none" w:sz="0" w:space="0" w:color="auto"/>
        <w:right w:val="none" w:sz="0" w:space="0" w:color="auto"/>
      </w:divBdr>
    </w:div>
    <w:div w:id="1322392487">
      <w:bodyDiv w:val="1"/>
      <w:marLeft w:val="0"/>
      <w:marRight w:val="0"/>
      <w:marTop w:val="0"/>
      <w:marBottom w:val="0"/>
      <w:divBdr>
        <w:top w:val="none" w:sz="0" w:space="0" w:color="auto"/>
        <w:left w:val="none" w:sz="0" w:space="0" w:color="auto"/>
        <w:bottom w:val="none" w:sz="0" w:space="0" w:color="auto"/>
        <w:right w:val="none" w:sz="0" w:space="0" w:color="auto"/>
      </w:divBdr>
    </w:div>
    <w:div w:id="1342004310">
      <w:bodyDiv w:val="1"/>
      <w:marLeft w:val="0"/>
      <w:marRight w:val="0"/>
      <w:marTop w:val="0"/>
      <w:marBottom w:val="0"/>
      <w:divBdr>
        <w:top w:val="none" w:sz="0" w:space="0" w:color="auto"/>
        <w:left w:val="none" w:sz="0" w:space="0" w:color="auto"/>
        <w:bottom w:val="none" w:sz="0" w:space="0" w:color="auto"/>
        <w:right w:val="none" w:sz="0" w:space="0" w:color="auto"/>
      </w:divBdr>
    </w:div>
    <w:div w:id="1393769558">
      <w:bodyDiv w:val="1"/>
      <w:marLeft w:val="0"/>
      <w:marRight w:val="0"/>
      <w:marTop w:val="0"/>
      <w:marBottom w:val="0"/>
      <w:divBdr>
        <w:top w:val="none" w:sz="0" w:space="0" w:color="auto"/>
        <w:left w:val="none" w:sz="0" w:space="0" w:color="auto"/>
        <w:bottom w:val="none" w:sz="0" w:space="0" w:color="auto"/>
        <w:right w:val="none" w:sz="0" w:space="0" w:color="auto"/>
      </w:divBdr>
    </w:div>
    <w:div w:id="1398941554">
      <w:bodyDiv w:val="1"/>
      <w:marLeft w:val="0"/>
      <w:marRight w:val="0"/>
      <w:marTop w:val="0"/>
      <w:marBottom w:val="0"/>
      <w:divBdr>
        <w:top w:val="none" w:sz="0" w:space="0" w:color="auto"/>
        <w:left w:val="none" w:sz="0" w:space="0" w:color="auto"/>
        <w:bottom w:val="none" w:sz="0" w:space="0" w:color="auto"/>
        <w:right w:val="none" w:sz="0" w:space="0" w:color="auto"/>
      </w:divBdr>
    </w:div>
    <w:div w:id="1410276696">
      <w:bodyDiv w:val="1"/>
      <w:marLeft w:val="0"/>
      <w:marRight w:val="0"/>
      <w:marTop w:val="0"/>
      <w:marBottom w:val="0"/>
      <w:divBdr>
        <w:top w:val="none" w:sz="0" w:space="0" w:color="auto"/>
        <w:left w:val="none" w:sz="0" w:space="0" w:color="auto"/>
        <w:bottom w:val="none" w:sz="0" w:space="0" w:color="auto"/>
        <w:right w:val="none" w:sz="0" w:space="0" w:color="auto"/>
      </w:divBdr>
    </w:div>
    <w:div w:id="1413552043">
      <w:bodyDiv w:val="1"/>
      <w:marLeft w:val="0"/>
      <w:marRight w:val="0"/>
      <w:marTop w:val="0"/>
      <w:marBottom w:val="0"/>
      <w:divBdr>
        <w:top w:val="none" w:sz="0" w:space="0" w:color="auto"/>
        <w:left w:val="none" w:sz="0" w:space="0" w:color="auto"/>
        <w:bottom w:val="none" w:sz="0" w:space="0" w:color="auto"/>
        <w:right w:val="none" w:sz="0" w:space="0" w:color="auto"/>
      </w:divBdr>
    </w:div>
    <w:div w:id="1425225075">
      <w:bodyDiv w:val="1"/>
      <w:marLeft w:val="0"/>
      <w:marRight w:val="0"/>
      <w:marTop w:val="0"/>
      <w:marBottom w:val="0"/>
      <w:divBdr>
        <w:top w:val="none" w:sz="0" w:space="0" w:color="auto"/>
        <w:left w:val="none" w:sz="0" w:space="0" w:color="auto"/>
        <w:bottom w:val="none" w:sz="0" w:space="0" w:color="auto"/>
        <w:right w:val="none" w:sz="0" w:space="0" w:color="auto"/>
      </w:divBdr>
    </w:div>
    <w:div w:id="1438598426">
      <w:bodyDiv w:val="1"/>
      <w:marLeft w:val="0"/>
      <w:marRight w:val="0"/>
      <w:marTop w:val="0"/>
      <w:marBottom w:val="0"/>
      <w:divBdr>
        <w:top w:val="none" w:sz="0" w:space="0" w:color="auto"/>
        <w:left w:val="none" w:sz="0" w:space="0" w:color="auto"/>
        <w:bottom w:val="none" w:sz="0" w:space="0" w:color="auto"/>
        <w:right w:val="none" w:sz="0" w:space="0" w:color="auto"/>
      </w:divBdr>
    </w:div>
    <w:div w:id="1445080872">
      <w:bodyDiv w:val="1"/>
      <w:marLeft w:val="0"/>
      <w:marRight w:val="0"/>
      <w:marTop w:val="0"/>
      <w:marBottom w:val="0"/>
      <w:divBdr>
        <w:top w:val="none" w:sz="0" w:space="0" w:color="auto"/>
        <w:left w:val="none" w:sz="0" w:space="0" w:color="auto"/>
        <w:bottom w:val="none" w:sz="0" w:space="0" w:color="auto"/>
        <w:right w:val="none" w:sz="0" w:space="0" w:color="auto"/>
      </w:divBdr>
    </w:div>
    <w:div w:id="1456293394">
      <w:bodyDiv w:val="1"/>
      <w:marLeft w:val="0"/>
      <w:marRight w:val="0"/>
      <w:marTop w:val="0"/>
      <w:marBottom w:val="0"/>
      <w:divBdr>
        <w:top w:val="none" w:sz="0" w:space="0" w:color="auto"/>
        <w:left w:val="none" w:sz="0" w:space="0" w:color="auto"/>
        <w:bottom w:val="none" w:sz="0" w:space="0" w:color="auto"/>
        <w:right w:val="none" w:sz="0" w:space="0" w:color="auto"/>
      </w:divBdr>
    </w:div>
    <w:div w:id="1466511476">
      <w:bodyDiv w:val="1"/>
      <w:marLeft w:val="0"/>
      <w:marRight w:val="0"/>
      <w:marTop w:val="0"/>
      <w:marBottom w:val="0"/>
      <w:divBdr>
        <w:top w:val="none" w:sz="0" w:space="0" w:color="auto"/>
        <w:left w:val="none" w:sz="0" w:space="0" w:color="auto"/>
        <w:bottom w:val="none" w:sz="0" w:space="0" w:color="auto"/>
        <w:right w:val="none" w:sz="0" w:space="0" w:color="auto"/>
      </w:divBdr>
    </w:div>
    <w:div w:id="1471706043">
      <w:bodyDiv w:val="1"/>
      <w:marLeft w:val="0"/>
      <w:marRight w:val="0"/>
      <w:marTop w:val="0"/>
      <w:marBottom w:val="0"/>
      <w:divBdr>
        <w:top w:val="none" w:sz="0" w:space="0" w:color="auto"/>
        <w:left w:val="none" w:sz="0" w:space="0" w:color="auto"/>
        <w:bottom w:val="none" w:sz="0" w:space="0" w:color="auto"/>
        <w:right w:val="none" w:sz="0" w:space="0" w:color="auto"/>
      </w:divBdr>
    </w:div>
    <w:div w:id="1474912606">
      <w:bodyDiv w:val="1"/>
      <w:marLeft w:val="0"/>
      <w:marRight w:val="0"/>
      <w:marTop w:val="0"/>
      <w:marBottom w:val="0"/>
      <w:divBdr>
        <w:top w:val="none" w:sz="0" w:space="0" w:color="auto"/>
        <w:left w:val="none" w:sz="0" w:space="0" w:color="auto"/>
        <w:bottom w:val="none" w:sz="0" w:space="0" w:color="auto"/>
        <w:right w:val="none" w:sz="0" w:space="0" w:color="auto"/>
      </w:divBdr>
    </w:div>
    <w:div w:id="1514606547">
      <w:bodyDiv w:val="1"/>
      <w:marLeft w:val="0"/>
      <w:marRight w:val="0"/>
      <w:marTop w:val="0"/>
      <w:marBottom w:val="0"/>
      <w:divBdr>
        <w:top w:val="none" w:sz="0" w:space="0" w:color="auto"/>
        <w:left w:val="none" w:sz="0" w:space="0" w:color="auto"/>
        <w:bottom w:val="none" w:sz="0" w:space="0" w:color="auto"/>
        <w:right w:val="none" w:sz="0" w:space="0" w:color="auto"/>
      </w:divBdr>
    </w:div>
    <w:div w:id="1542933162">
      <w:bodyDiv w:val="1"/>
      <w:marLeft w:val="0"/>
      <w:marRight w:val="0"/>
      <w:marTop w:val="0"/>
      <w:marBottom w:val="0"/>
      <w:divBdr>
        <w:top w:val="none" w:sz="0" w:space="0" w:color="auto"/>
        <w:left w:val="none" w:sz="0" w:space="0" w:color="auto"/>
        <w:bottom w:val="none" w:sz="0" w:space="0" w:color="auto"/>
        <w:right w:val="none" w:sz="0" w:space="0" w:color="auto"/>
      </w:divBdr>
    </w:div>
    <w:div w:id="1546287189">
      <w:bodyDiv w:val="1"/>
      <w:marLeft w:val="0"/>
      <w:marRight w:val="0"/>
      <w:marTop w:val="0"/>
      <w:marBottom w:val="0"/>
      <w:divBdr>
        <w:top w:val="none" w:sz="0" w:space="0" w:color="auto"/>
        <w:left w:val="none" w:sz="0" w:space="0" w:color="auto"/>
        <w:bottom w:val="none" w:sz="0" w:space="0" w:color="auto"/>
        <w:right w:val="none" w:sz="0" w:space="0" w:color="auto"/>
      </w:divBdr>
    </w:div>
    <w:div w:id="1554391301">
      <w:bodyDiv w:val="1"/>
      <w:marLeft w:val="0"/>
      <w:marRight w:val="0"/>
      <w:marTop w:val="0"/>
      <w:marBottom w:val="0"/>
      <w:divBdr>
        <w:top w:val="none" w:sz="0" w:space="0" w:color="auto"/>
        <w:left w:val="none" w:sz="0" w:space="0" w:color="auto"/>
        <w:bottom w:val="none" w:sz="0" w:space="0" w:color="auto"/>
        <w:right w:val="none" w:sz="0" w:space="0" w:color="auto"/>
      </w:divBdr>
    </w:div>
    <w:div w:id="1557887765">
      <w:bodyDiv w:val="1"/>
      <w:marLeft w:val="0"/>
      <w:marRight w:val="0"/>
      <w:marTop w:val="0"/>
      <w:marBottom w:val="0"/>
      <w:divBdr>
        <w:top w:val="none" w:sz="0" w:space="0" w:color="auto"/>
        <w:left w:val="none" w:sz="0" w:space="0" w:color="auto"/>
        <w:bottom w:val="none" w:sz="0" w:space="0" w:color="auto"/>
        <w:right w:val="none" w:sz="0" w:space="0" w:color="auto"/>
      </w:divBdr>
    </w:div>
    <w:div w:id="1578780253">
      <w:bodyDiv w:val="1"/>
      <w:marLeft w:val="0"/>
      <w:marRight w:val="0"/>
      <w:marTop w:val="0"/>
      <w:marBottom w:val="0"/>
      <w:divBdr>
        <w:top w:val="none" w:sz="0" w:space="0" w:color="auto"/>
        <w:left w:val="none" w:sz="0" w:space="0" w:color="auto"/>
        <w:bottom w:val="none" w:sz="0" w:space="0" w:color="auto"/>
        <w:right w:val="none" w:sz="0" w:space="0" w:color="auto"/>
      </w:divBdr>
    </w:div>
    <w:div w:id="1581403741">
      <w:bodyDiv w:val="1"/>
      <w:marLeft w:val="0"/>
      <w:marRight w:val="0"/>
      <w:marTop w:val="0"/>
      <w:marBottom w:val="0"/>
      <w:divBdr>
        <w:top w:val="none" w:sz="0" w:space="0" w:color="auto"/>
        <w:left w:val="none" w:sz="0" w:space="0" w:color="auto"/>
        <w:bottom w:val="none" w:sz="0" w:space="0" w:color="auto"/>
        <w:right w:val="none" w:sz="0" w:space="0" w:color="auto"/>
      </w:divBdr>
    </w:div>
    <w:div w:id="1587225328">
      <w:bodyDiv w:val="1"/>
      <w:marLeft w:val="0"/>
      <w:marRight w:val="0"/>
      <w:marTop w:val="0"/>
      <w:marBottom w:val="0"/>
      <w:divBdr>
        <w:top w:val="none" w:sz="0" w:space="0" w:color="auto"/>
        <w:left w:val="none" w:sz="0" w:space="0" w:color="auto"/>
        <w:bottom w:val="none" w:sz="0" w:space="0" w:color="auto"/>
        <w:right w:val="none" w:sz="0" w:space="0" w:color="auto"/>
      </w:divBdr>
    </w:div>
    <w:div w:id="1589345286">
      <w:bodyDiv w:val="1"/>
      <w:marLeft w:val="0"/>
      <w:marRight w:val="0"/>
      <w:marTop w:val="0"/>
      <w:marBottom w:val="0"/>
      <w:divBdr>
        <w:top w:val="none" w:sz="0" w:space="0" w:color="auto"/>
        <w:left w:val="none" w:sz="0" w:space="0" w:color="auto"/>
        <w:bottom w:val="none" w:sz="0" w:space="0" w:color="auto"/>
        <w:right w:val="none" w:sz="0" w:space="0" w:color="auto"/>
      </w:divBdr>
    </w:div>
    <w:div w:id="1598365594">
      <w:bodyDiv w:val="1"/>
      <w:marLeft w:val="0"/>
      <w:marRight w:val="0"/>
      <w:marTop w:val="0"/>
      <w:marBottom w:val="0"/>
      <w:divBdr>
        <w:top w:val="none" w:sz="0" w:space="0" w:color="auto"/>
        <w:left w:val="none" w:sz="0" w:space="0" w:color="auto"/>
        <w:bottom w:val="none" w:sz="0" w:space="0" w:color="auto"/>
        <w:right w:val="none" w:sz="0" w:space="0" w:color="auto"/>
      </w:divBdr>
    </w:div>
    <w:div w:id="1601327145">
      <w:bodyDiv w:val="1"/>
      <w:marLeft w:val="0"/>
      <w:marRight w:val="0"/>
      <w:marTop w:val="0"/>
      <w:marBottom w:val="0"/>
      <w:divBdr>
        <w:top w:val="none" w:sz="0" w:space="0" w:color="auto"/>
        <w:left w:val="none" w:sz="0" w:space="0" w:color="auto"/>
        <w:bottom w:val="none" w:sz="0" w:space="0" w:color="auto"/>
        <w:right w:val="none" w:sz="0" w:space="0" w:color="auto"/>
      </w:divBdr>
    </w:div>
    <w:div w:id="1602254469">
      <w:bodyDiv w:val="1"/>
      <w:marLeft w:val="0"/>
      <w:marRight w:val="0"/>
      <w:marTop w:val="0"/>
      <w:marBottom w:val="0"/>
      <w:divBdr>
        <w:top w:val="none" w:sz="0" w:space="0" w:color="auto"/>
        <w:left w:val="none" w:sz="0" w:space="0" w:color="auto"/>
        <w:bottom w:val="none" w:sz="0" w:space="0" w:color="auto"/>
        <w:right w:val="none" w:sz="0" w:space="0" w:color="auto"/>
      </w:divBdr>
    </w:div>
    <w:div w:id="1605844980">
      <w:bodyDiv w:val="1"/>
      <w:marLeft w:val="0"/>
      <w:marRight w:val="0"/>
      <w:marTop w:val="0"/>
      <w:marBottom w:val="0"/>
      <w:divBdr>
        <w:top w:val="none" w:sz="0" w:space="0" w:color="auto"/>
        <w:left w:val="none" w:sz="0" w:space="0" w:color="auto"/>
        <w:bottom w:val="none" w:sz="0" w:space="0" w:color="auto"/>
        <w:right w:val="none" w:sz="0" w:space="0" w:color="auto"/>
      </w:divBdr>
    </w:div>
    <w:div w:id="1611816375">
      <w:bodyDiv w:val="1"/>
      <w:marLeft w:val="0"/>
      <w:marRight w:val="0"/>
      <w:marTop w:val="0"/>
      <w:marBottom w:val="0"/>
      <w:divBdr>
        <w:top w:val="none" w:sz="0" w:space="0" w:color="auto"/>
        <w:left w:val="none" w:sz="0" w:space="0" w:color="auto"/>
        <w:bottom w:val="none" w:sz="0" w:space="0" w:color="auto"/>
        <w:right w:val="none" w:sz="0" w:space="0" w:color="auto"/>
      </w:divBdr>
    </w:div>
    <w:div w:id="1625843725">
      <w:bodyDiv w:val="1"/>
      <w:marLeft w:val="0"/>
      <w:marRight w:val="0"/>
      <w:marTop w:val="0"/>
      <w:marBottom w:val="0"/>
      <w:divBdr>
        <w:top w:val="none" w:sz="0" w:space="0" w:color="auto"/>
        <w:left w:val="none" w:sz="0" w:space="0" w:color="auto"/>
        <w:bottom w:val="none" w:sz="0" w:space="0" w:color="auto"/>
        <w:right w:val="none" w:sz="0" w:space="0" w:color="auto"/>
      </w:divBdr>
    </w:div>
    <w:div w:id="1626541356">
      <w:bodyDiv w:val="1"/>
      <w:marLeft w:val="0"/>
      <w:marRight w:val="0"/>
      <w:marTop w:val="0"/>
      <w:marBottom w:val="0"/>
      <w:divBdr>
        <w:top w:val="none" w:sz="0" w:space="0" w:color="auto"/>
        <w:left w:val="none" w:sz="0" w:space="0" w:color="auto"/>
        <w:bottom w:val="none" w:sz="0" w:space="0" w:color="auto"/>
        <w:right w:val="none" w:sz="0" w:space="0" w:color="auto"/>
      </w:divBdr>
    </w:div>
    <w:div w:id="1628975586">
      <w:bodyDiv w:val="1"/>
      <w:marLeft w:val="0"/>
      <w:marRight w:val="0"/>
      <w:marTop w:val="0"/>
      <w:marBottom w:val="0"/>
      <w:divBdr>
        <w:top w:val="none" w:sz="0" w:space="0" w:color="auto"/>
        <w:left w:val="none" w:sz="0" w:space="0" w:color="auto"/>
        <w:bottom w:val="none" w:sz="0" w:space="0" w:color="auto"/>
        <w:right w:val="none" w:sz="0" w:space="0" w:color="auto"/>
      </w:divBdr>
    </w:div>
    <w:div w:id="1634828252">
      <w:bodyDiv w:val="1"/>
      <w:marLeft w:val="0"/>
      <w:marRight w:val="0"/>
      <w:marTop w:val="0"/>
      <w:marBottom w:val="0"/>
      <w:divBdr>
        <w:top w:val="none" w:sz="0" w:space="0" w:color="auto"/>
        <w:left w:val="none" w:sz="0" w:space="0" w:color="auto"/>
        <w:bottom w:val="none" w:sz="0" w:space="0" w:color="auto"/>
        <w:right w:val="none" w:sz="0" w:space="0" w:color="auto"/>
      </w:divBdr>
    </w:div>
    <w:div w:id="1637367672">
      <w:bodyDiv w:val="1"/>
      <w:marLeft w:val="0"/>
      <w:marRight w:val="0"/>
      <w:marTop w:val="0"/>
      <w:marBottom w:val="0"/>
      <w:divBdr>
        <w:top w:val="none" w:sz="0" w:space="0" w:color="auto"/>
        <w:left w:val="none" w:sz="0" w:space="0" w:color="auto"/>
        <w:bottom w:val="none" w:sz="0" w:space="0" w:color="auto"/>
        <w:right w:val="none" w:sz="0" w:space="0" w:color="auto"/>
      </w:divBdr>
    </w:div>
    <w:div w:id="1648053851">
      <w:bodyDiv w:val="1"/>
      <w:marLeft w:val="0"/>
      <w:marRight w:val="0"/>
      <w:marTop w:val="0"/>
      <w:marBottom w:val="0"/>
      <w:divBdr>
        <w:top w:val="none" w:sz="0" w:space="0" w:color="auto"/>
        <w:left w:val="none" w:sz="0" w:space="0" w:color="auto"/>
        <w:bottom w:val="none" w:sz="0" w:space="0" w:color="auto"/>
        <w:right w:val="none" w:sz="0" w:space="0" w:color="auto"/>
      </w:divBdr>
    </w:div>
    <w:div w:id="1680697155">
      <w:bodyDiv w:val="1"/>
      <w:marLeft w:val="0"/>
      <w:marRight w:val="0"/>
      <w:marTop w:val="0"/>
      <w:marBottom w:val="0"/>
      <w:divBdr>
        <w:top w:val="none" w:sz="0" w:space="0" w:color="auto"/>
        <w:left w:val="none" w:sz="0" w:space="0" w:color="auto"/>
        <w:bottom w:val="none" w:sz="0" w:space="0" w:color="auto"/>
        <w:right w:val="none" w:sz="0" w:space="0" w:color="auto"/>
      </w:divBdr>
    </w:div>
    <w:div w:id="1681620044">
      <w:bodyDiv w:val="1"/>
      <w:marLeft w:val="0"/>
      <w:marRight w:val="0"/>
      <w:marTop w:val="0"/>
      <w:marBottom w:val="0"/>
      <w:divBdr>
        <w:top w:val="none" w:sz="0" w:space="0" w:color="auto"/>
        <w:left w:val="none" w:sz="0" w:space="0" w:color="auto"/>
        <w:bottom w:val="none" w:sz="0" w:space="0" w:color="auto"/>
        <w:right w:val="none" w:sz="0" w:space="0" w:color="auto"/>
      </w:divBdr>
    </w:div>
    <w:div w:id="1685285377">
      <w:bodyDiv w:val="1"/>
      <w:marLeft w:val="0"/>
      <w:marRight w:val="0"/>
      <w:marTop w:val="0"/>
      <w:marBottom w:val="0"/>
      <w:divBdr>
        <w:top w:val="none" w:sz="0" w:space="0" w:color="auto"/>
        <w:left w:val="none" w:sz="0" w:space="0" w:color="auto"/>
        <w:bottom w:val="none" w:sz="0" w:space="0" w:color="auto"/>
        <w:right w:val="none" w:sz="0" w:space="0" w:color="auto"/>
      </w:divBdr>
    </w:div>
    <w:div w:id="1700161116">
      <w:bodyDiv w:val="1"/>
      <w:marLeft w:val="0"/>
      <w:marRight w:val="0"/>
      <w:marTop w:val="0"/>
      <w:marBottom w:val="0"/>
      <w:divBdr>
        <w:top w:val="none" w:sz="0" w:space="0" w:color="auto"/>
        <w:left w:val="none" w:sz="0" w:space="0" w:color="auto"/>
        <w:bottom w:val="none" w:sz="0" w:space="0" w:color="auto"/>
        <w:right w:val="none" w:sz="0" w:space="0" w:color="auto"/>
      </w:divBdr>
    </w:div>
    <w:div w:id="1704133122">
      <w:bodyDiv w:val="1"/>
      <w:marLeft w:val="0"/>
      <w:marRight w:val="0"/>
      <w:marTop w:val="0"/>
      <w:marBottom w:val="0"/>
      <w:divBdr>
        <w:top w:val="none" w:sz="0" w:space="0" w:color="auto"/>
        <w:left w:val="none" w:sz="0" w:space="0" w:color="auto"/>
        <w:bottom w:val="none" w:sz="0" w:space="0" w:color="auto"/>
        <w:right w:val="none" w:sz="0" w:space="0" w:color="auto"/>
      </w:divBdr>
    </w:div>
    <w:div w:id="1711611304">
      <w:bodyDiv w:val="1"/>
      <w:marLeft w:val="0"/>
      <w:marRight w:val="0"/>
      <w:marTop w:val="0"/>
      <w:marBottom w:val="0"/>
      <w:divBdr>
        <w:top w:val="none" w:sz="0" w:space="0" w:color="auto"/>
        <w:left w:val="none" w:sz="0" w:space="0" w:color="auto"/>
        <w:bottom w:val="none" w:sz="0" w:space="0" w:color="auto"/>
        <w:right w:val="none" w:sz="0" w:space="0" w:color="auto"/>
      </w:divBdr>
    </w:div>
    <w:div w:id="1719433639">
      <w:bodyDiv w:val="1"/>
      <w:marLeft w:val="0"/>
      <w:marRight w:val="0"/>
      <w:marTop w:val="0"/>
      <w:marBottom w:val="0"/>
      <w:divBdr>
        <w:top w:val="none" w:sz="0" w:space="0" w:color="auto"/>
        <w:left w:val="none" w:sz="0" w:space="0" w:color="auto"/>
        <w:bottom w:val="none" w:sz="0" w:space="0" w:color="auto"/>
        <w:right w:val="none" w:sz="0" w:space="0" w:color="auto"/>
      </w:divBdr>
    </w:div>
    <w:div w:id="1719891756">
      <w:bodyDiv w:val="1"/>
      <w:marLeft w:val="0"/>
      <w:marRight w:val="0"/>
      <w:marTop w:val="0"/>
      <w:marBottom w:val="0"/>
      <w:divBdr>
        <w:top w:val="none" w:sz="0" w:space="0" w:color="auto"/>
        <w:left w:val="none" w:sz="0" w:space="0" w:color="auto"/>
        <w:bottom w:val="none" w:sz="0" w:space="0" w:color="auto"/>
        <w:right w:val="none" w:sz="0" w:space="0" w:color="auto"/>
      </w:divBdr>
    </w:div>
    <w:div w:id="1720858929">
      <w:bodyDiv w:val="1"/>
      <w:marLeft w:val="0"/>
      <w:marRight w:val="0"/>
      <w:marTop w:val="0"/>
      <w:marBottom w:val="0"/>
      <w:divBdr>
        <w:top w:val="none" w:sz="0" w:space="0" w:color="auto"/>
        <w:left w:val="none" w:sz="0" w:space="0" w:color="auto"/>
        <w:bottom w:val="none" w:sz="0" w:space="0" w:color="auto"/>
        <w:right w:val="none" w:sz="0" w:space="0" w:color="auto"/>
      </w:divBdr>
    </w:div>
    <w:div w:id="1727685578">
      <w:bodyDiv w:val="1"/>
      <w:marLeft w:val="0"/>
      <w:marRight w:val="0"/>
      <w:marTop w:val="0"/>
      <w:marBottom w:val="0"/>
      <w:divBdr>
        <w:top w:val="none" w:sz="0" w:space="0" w:color="auto"/>
        <w:left w:val="none" w:sz="0" w:space="0" w:color="auto"/>
        <w:bottom w:val="none" w:sz="0" w:space="0" w:color="auto"/>
        <w:right w:val="none" w:sz="0" w:space="0" w:color="auto"/>
      </w:divBdr>
    </w:div>
    <w:div w:id="1738702791">
      <w:bodyDiv w:val="1"/>
      <w:marLeft w:val="0"/>
      <w:marRight w:val="0"/>
      <w:marTop w:val="0"/>
      <w:marBottom w:val="0"/>
      <w:divBdr>
        <w:top w:val="none" w:sz="0" w:space="0" w:color="auto"/>
        <w:left w:val="none" w:sz="0" w:space="0" w:color="auto"/>
        <w:bottom w:val="none" w:sz="0" w:space="0" w:color="auto"/>
        <w:right w:val="none" w:sz="0" w:space="0" w:color="auto"/>
      </w:divBdr>
    </w:div>
    <w:div w:id="1739016713">
      <w:bodyDiv w:val="1"/>
      <w:marLeft w:val="0"/>
      <w:marRight w:val="0"/>
      <w:marTop w:val="0"/>
      <w:marBottom w:val="0"/>
      <w:divBdr>
        <w:top w:val="none" w:sz="0" w:space="0" w:color="auto"/>
        <w:left w:val="none" w:sz="0" w:space="0" w:color="auto"/>
        <w:bottom w:val="none" w:sz="0" w:space="0" w:color="auto"/>
        <w:right w:val="none" w:sz="0" w:space="0" w:color="auto"/>
      </w:divBdr>
    </w:div>
    <w:div w:id="1767187813">
      <w:bodyDiv w:val="1"/>
      <w:marLeft w:val="0"/>
      <w:marRight w:val="0"/>
      <w:marTop w:val="0"/>
      <w:marBottom w:val="0"/>
      <w:divBdr>
        <w:top w:val="none" w:sz="0" w:space="0" w:color="auto"/>
        <w:left w:val="none" w:sz="0" w:space="0" w:color="auto"/>
        <w:bottom w:val="none" w:sz="0" w:space="0" w:color="auto"/>
        <w:right w:val="none" w:sz="0" w:space="0" w:color="auto"/>
      </w:divBdr>
    </w:div>
    <w:div w:id="1772118460">
      <w:bodyDiv w:val="1"/>
      <w:marLeft w:val="0"/>
      <w:marRight w:val="0"/>
      <w:marTop w:val="0"/>
      <w:marBottom w:val="0"/>
      <w:divBdr>
        <w:top w:val="none" w:sz="0" w:space="0" w:color="auto"/>
        <w:left w:val="none" w:sz="0" w:space="0" w:color="auto"/>
        <w:bottom w:val="none" w:sz="0" w:space="0" w:color="auto"/>
        <w:right w:val="none" w:sz="0" w:space="0" w:color="auto"/>
      </w:divBdr>
    </w:div>
    <w:div w:id="1772779535">
      <w:bodyDiv w:val="1"/>
      <w:marLeft w:val="0"/>
      <w:marRight w:val="0"/>
      <w:marTop w:val="0"/>
      <w:marBottom w:val="0"/>
      <w:divBdr>
        <w:top w:val="none" w:sz="0" w:space="0" w:color="auto"/>
        <w:left w:val="none" w:sz="0" w:space="0" w:color="auto"/>
        <w:bottom w:val="none" w:sz="0" w:space="0" w:color="auto"/>
        <w:right w:val="none" w:sz="0" w:space="0" w:color="auto"/>
      </w:divBdr>
    </w:div>
    <w:div w:id="1777941186">
      <w:bodyDiv w:val="1"/>
      <w:marLeft w:val="0"/>
      <w:marRight w:val="0"/>
      <w:marTop w:val="0"/>
      <w:marBottom w:val="0"/>
      <w:divBdr>
        <w:top w:val="none" w:sz="0" w:space="0" w:color="auto"/>
        <w:left w:val="none" w:sz="0" w:space="0" w:color="auto"/>
        <w:bottom w:val="none" w:sz="0" w:space="0" w:color="auto"/>
        <w:right w:val="none" w:sz="0" w:space="0" w:color="auto"/>
      </w:divBdr>
    </w:div>
    <w:div w:id="1785150911">
      <w:bodyDiv w:val="1"/>
      <w:marLeft w:val="0"/>
      <w:marRight w:val="0"/>
      <w:marTop w:val="0"/>
      <w:marBottom w:val="0"/>
      <w:divBdr>
        <w:top w:val="none" w:sz="0" w:space="0" w:color="auto"/>
        <w:left w:val="none" w:sz="0" w:space="0" w:color="auto"/>
        <w:bottom w:val="none" w:sz="0" w:space="0" w:color="auto"/>
        <w:right w:val="none" w:sz="0" w:space="0" w:color="auto"/>
      </w:divBdr>
    </w:div>
    <w:div w:id="1792478054">
      <w:bodyDiv w:val="1"/>
      <w:marLeft w:val="0"/>
      <w:marRight w:val="0"/>
      <w:marTop w:val="0"/>
      <w:marBottom w:val="0"/>
      <w:divBdr>
        <w:top w:val="none" w:sz="0" w:space="0" w:color="auto"/>
        <w:left w:val="none" w:sz="0" w:space="0" w:color="auto"/>
        <w:bottom w:val="none" w:sz="0" w:space="0" w:color="auto"/>
        <w:right w:val="none" w:sz="0" w:space="0" w:color="auto"/>
      </w:divBdr>
    </w:div>
    <w:div w:id="1793863161">
      <w:bodyDiv w:val="1"/>
      <w:marLeft w:val="0"/>
      <w:marRight w:val="0"/>
      <w:marTop w:val="0"/>
      <w:marBottom w:val="0"/>
      <w:divBdr>
        <w:top w:val="none" w:sz="0" w:space="0" w:color="auto"/>
        <w:left w:val="none" w:sz="0" w:space="0" w:color="auto"/>
        <w:bottom w:val="none" w:sz="0" w:space="0" w:color="auto"/>
        <w:right w:val="none" w:sz="0" w:space="0" w:color="auto"/>
      </w:divBdr>
    </w:div>
    <w:div w:id="1794446965">
      <w:bodyDiv w:val="1"/>
      <w:marLeft w:val="0"/>
      <w:marRight w:val="0"/>
      <w:marTop w:val="0"/>
      <w:marBottom w:val="0"/>
      <w:divBdr>
        <w:top w:val="none" w:sz="0" w:space="0" w:color="auto"/>
        <w:left w:val="none" w:sz="0" w:space="0" w:color="auto"/>
        <w:bottom w:val="none" w:sz="0" w:space="0" w:color="auto"/>
        <w:right w:val="none" w:sz="0" w:space="0" w:color="auto"/>
      </w:divBdr>
    </w:div>
    <w:div w:id="1801529433">
      <w:bodyDiv w:val="1"/>
      <w:marLeft w:val="0"/>
      <w:marRight w:val="0"/>
      <w:marTop w:val="0"/>
      <w:marBottom w:val="0"/>
      <w:divBdr>
        <w:top w:val="none" w:sz="0" w:space="0" w:color="auto"/>
        <w:left w:val="none" w:sz="0" w:space="0" w:color="auto"/>
        <w:bottom w:val="none" w:sz="0" w:space="0" w:color="auto"/>
        <w:right w:val="none" w:sz="0" w:space="0" w:color="auto"/>
      </w:divBdr>
    </w:div>
    <w:div w:id="1811555925">
      <w:bodyDiv w:val="1"/>
      <w:marLeft w:val="0"/>
      <w:marRight w:val="0"/>
      <w:marTop w:val="0"/>
      <w:marBottom w:val="0"/>
      <w:divBdr>
        <w:top w:val="none" w:sz="0" w:space="0" w:color="auto"/>
        <w:left w:val="none" w:sz="0" w:space="0" w:color="auto"/>
        <w:bottom w:val="none" w:sz="0" w:space="0" w:color="auto"/>
        <w:right w:val="none" w:sz="0" w:space="0" w:color="auto"/>
      </w:divBdr>
    </w:div>
    <w:div w:id="1822651453">
      <w:bodyDiv w:val="1"/>
      <w:marLeft w:val="0"/>
      <w:marRight w:val="0"/>
      <w:marTop w:val="0"/>
      <w:marBottom w:val="0"/>
      <w:divBdr>
        <w:top w:val="none" w:sz="0" w:space="0" w:color="auto"/>
        <w:left w:val="none" w:sz="0" w:space="0" w:color="auto"/>
        <w:bottom w:val="none" w:sz="0" w:space="0" w:color="auto"/>
        <w:right w:val="none" w:sz="0" w:space="0" w:color="auto"/>
      </w:divBdr>
    </w:div>
    <w:div w:id="1828670540">
      <w:bodyDiv w:val="1"/>
      <w:marLeft w:val="0"/>
      <w:marRight w:val="0"/>
      <w:marTop w:val="0"/>
      <w:marBottom w:val="0"/>
      <w:divBdr>
        <w:top w:val="none" w:sz="0" w:space="0" w:color="auto"/>
        <w:left w:val="none" w:sz="0" w:space="0" w:color="auto"/>
        <w:bottom w:val="none" w:sz="0" w:space="0" w:color="auto"/>
        <w:right w:val="none" w:sz="0" w:space="0" w:color="auto"/>
      </w:divBdr>
    </w:div>
    <w:div w:id="1853445269">
      <w:bodyDiv w:val="1"/>
      <w:marLeft w:val="0"/>
      <w:marRight w:val="0"/>
      <w:marTop w:val="0"/>
      <w:marBottom w:val="0"/>
      <w:divBdr>
        <w:top w:val="none" w:sz="0" w:space="0" w:color="auto"/>
        <w:left w:val="none" w:sz="0" w:space="0" w:color="auto"/>
        <w:bottom w:val="none" w:sz="0" w:space="0" w:color="auto"/>
        <w:right w:val="none" w:sz="0" w:space="0" w:color="auto"/>
      </w:divBdr>
    </w:div>
    <w:div w:id="1869372346">
      <w:bodyDiv w:val="1"/>
      <w:marLeft w:val="0"/>
      <w:marRight w:val="0"/>
      <w:marTop w:val="0"/>
      <w:marBottom w:val="0"/>
      <w:divBdr>
        <w:top w:val="none" w:sz="0" w:space="0" w:color="auto"/>
        <w:left w:val="none" w:sz="0" w:space="0" w:color="auto"/>
        <w:bottom w:val="none" w:sz="0" w:space="0" w:color="auto"/>
        <w:right w:val="none" w:sz="0" w:space="0" w:color="auto"/>
      </w:divBdr>
    </w:div>
    <w:div w:id="1885097179">
      <w:bodyDiv w:val="1"/>
      <w:marLeft w:val="0"/>
      <w:marRight w:val="0"/>
      <w:marTop w:val="0"/>
      <w:marBottom w:val="0"/>
      <w:divBdr>
        <w:top w:val="none" w:sz="0" w:space="0" w:color="auto"/>
        <w:left w:val="none" w:sz="0" w:space="0" w:color="auto"/>
        <w:bottom w:val="none" w:sz="0" w:space="0" w:color="auto"/>
        <w:right w:val="none" w:sz="0" w:space="0" w:color="auto"/>
      </w:divBdr>
    </w:div>
    <w:div w:id="1896040984">
      <w:bodyDiv w:val="1"/>
      <w:marLeft w:val="0"/>
      <w:marRight w:val="0"/>
      <w:marTop w:val="0"/>
      <w:marBottom w:val="0"/>
      <w:divBdr>
        <w:top w:val="none" w:sz="0" w:space="0" w:color="auto"/>
        <w:left w:val="none" w:sz="0" w:space="0" w:color="auto"/>
        <w:bottom w:val="none" w:sz="0" w:space="0" w:color="auto"/>
        <w:right w:val="none" w:sz="0" w:space="0" w:color="auto"/>
      </w:divBdr>
    </w:div>
    <w:div w:id="1896620183">
      <w:bodyDiv w:val="1"/>
      <w:marLeft w:val="0"/>
      <w:marRight w:val="0"/>
      <w:marTop w:val="0"/>
      <w:marBottom w:val="0"/>
      <w:divBdr>
        <w:top w:val="none" w:sz="0" w:space="0" w:color="auto"/>
        <w:left w:val="none" w:sz="0" w:space="0" w:color="auto"/>
        <w:bottom w:val="none" w:sz="0" w:space="0" w:color="auto"/>
        <w:right w:val="none" w:sz="0" w:space="0" w:color="auto"/>
      </w:divBdr>
    </w:div>
    <w:div w:id="1897281681">
      <w:bodyDiv w:val="1"/>
      <w:marLeft w:val="0"/>
      <w:marRight w:val="0"/>
      <w:marTop w:val="0"/>
      <w:marBottom w:val="0"/>
      <w:divBdr>
        <w:top w:val="none" w:sz="0" w:space="0" w:color="auto"/>
        <w:left w:val="none" w:sz="0" w:space="0" w:color="auto"/>
        <w:bottom w:val="none" w:sz="0" w:space="0" w:color="auto"/>
        <w:right w:val="none" w:sz="0" w:space="0" w:color="auto"/>
      </w:divBdr>
    </w:div>
    <w:div w:id="1904178145">
      <w:bodyDiv w:val="1"/>
      <w:marLeft w:val="0"/>
      <w:marRight w:val="0"/>
      <w:marTop w:val="0"/>
      <w:marBottom w:val="0"/>
      <w:divBdr>
        <w:top w:val="none" w:sz="0" w:space="0" w:color="auto"/>
        <w:left w:val="none" w:sz="0" w:space="0" w:color="auto"/>
        <w:bottom w:val="none" w:sz="0" w:space="0" w:color="auto"/>
        <w:right w:val="none" w:sz="0" w:space="0" w:color="auto"/>
      </w:divBdr>
    </w:div>
    <w:div w:id="1904827672">
      <w:bodyDiv w:val="1"/>
      <w:marLeft w:val="0"/>
      <w:marRight w:val="0"/>
      <w:marTop w:val="0"/>
      <w:marBottom w:val="0"/>
      <w:divBdr>
        <w:top w:val="none" w:sz="0" w:space="0" w:color="auto"/>
        <w:left w:val="none" w:sz="0" w:space="0" w:color="auto"/>
        <w:bottom w:val="none" w:sz="0" w:space="0" w:color="auto"/>
        <w:right w:val="none" w:sz="0" w:space="0" w:color="auto"/>
      </w:divBdr>
    </w:div>
    <w:div w:id="1906841916">
      <w:bodyDiv w:val="1"/>
      <w:marLeft w:val="0"/>
      <w:marRight w:val="0"/>
      <w:marTop w:val="0"/>
      <w:marBottom w:val="0"/>
      <w:divBdr>
        <w:top w:val="none" w:sz="0" w:space="0" w:color="auto"/>
        <w:left w:val="none" w:sz="0" w:space="0" w:color="auto"/>
        <w:bottom w:val="none" w:sz="0" w:space="0" w:color="auto"/>
        <w:right w:val="none" w:sz="0" w:space="0" w:color="auto"/>
      </w:divBdr>
    </w:div>
    <w:div w:id="1911035766">
      <w:bodyDiv w:val="1"/>
      <w:marLeft w:val="0"/>
      <w:marRight w:val="0"/>
      <w:marTop w:val="0"/>
      <w:marBottom w:val="0"/>
      <w:divBdr>
        <w:top w:val="none" w:sz="0" w:space="0" w:color="auto"/>
        <w:left w:val="none" w:sz="0" w:space="0" w:color="auto"/>
        <w:bottom w:val="none" w:sz="0" w:space="0" w:color="auto"/>
        <w:right w:val="none" w:sz="0" w:space="0" w:color="auto"/>
      </w:divBdr>
    </w:div>
    <w:div w:id="1911846099">
      <w:bodyDiv w:val="1"/>
      <w:marLeft w:val="0"/>
      <w:marRight w:val="0"/>
      <w:marTop w:val="0"/>
      <w:marBottom w:val="0"/>
      <w:divBdr>
        <w:top w:val="none" w:sz="0" w:space="0" w:color="auto"/>
        <w:left w:val="none" w:sz="0" w:space="0" w:color="auto"/>
        <w:bottom w:val="none" w:sz="0" w:space="0" w:color="auto"/>
        <w:right w:val="none" w:sz="0" w:space="0" w:color="auto"/>
      </w:divBdr>
    </w:div>
    <w:div w:id="1933590000">
      <w:bodyDiv w:val="1"/>
      <w:marLeft w:val="0"/>
      <w:marRight w:val="0"/>
      <w:marTop w:val="0"/>
      <w:marBottom w:val="0"/>
      <w:divBdr>
        <w:top w:val="none" w:sz="0" w:space="0" w:color="auto"/>
        <w:left w:val="none" w:sz="0" w:space="0" w:color="auto"/>
        <w:bottom w:val="none" w:sz="0" w:space="0" w:color="auto"/>
        <w:right w:val="none" w:sz="0" w:space="0" w:color="auto"/>
      </w:divBdr>
    </w:div>
    <w:div w:id="1936475831">
      <w:bodyDiv w:val="1"/>
      <w:marLeft w:val="0"/>
      <w:marRight w:val="0"/>
      <w:marTop w:val="0"/>
      <w:marBottom w:val="0"/>
      <w:divBdr>
        <w:top w:val="none" w:sz="0" w:space="0" w:color="auto"/>
        <w:left w:val="none" w:sz="0" w:space="0" w:color="auto"/>
        <w:bottom w:val="none" w:sz="0" w:space="0" w:color="auto"/>
        <w:right w:val="none" w:sz="0" w:space="0" w:color="auto"/>
      </w:divBdr>
    </w:div>
    <w:div w:id="1953435717">
      <w:bodyDiv w:val="1"/>
      <w:marLeft w:val="0"/>
      <w:marRight w:val="0"/>
      <w:marTop w:val="0"/>
      <w:marBottom w:val="0"/>
      <w:divBdr>
        <w:top w:val="none" w:sz="0" w:space="0" w:color="auto"/>
        <w:left w:val="none" w:sz="0" w:space="0" w:color="auto"/>
        <w:bottom w:val="none" w:sz="0" w:space="0" w:color="auto"/>
        <w:right w:val="none" w:sz="0" w:space="0" w:color="auto"/>
      </w:divBdr>
    </w:div>
    <w:div w:id="1973360759">
      <w:bodyDiv w:val="1"/>
      <w:marLeft w:val="0"/>
      <w:marRight w:val="0"/>
      <w:marTop w:val="0"/>
      <w:marBottom w:val="0"/>
      <w:divBdr>
        <w:top w:val="none" w:sz="0" w:space="0" w:color="auto"/>
        <w:left w:val="none" w:sz="0" w:space="0" w:color="auto"/>
        <w:bottom w:val="none" w:sz="0" w:space="0" w:color="auto"/>
        <w:right w:val="none" w:sz="0" w:space="0" w:color="auto"/>
      </w:divBdr>
    </w:div>
    <w:div w:id="1990013865">
      <w:bodyDiv w:val="1"/>
      <w:marLeft w:val="0"/>
      <w:marRight w:val="0"/>
      <w:marTop w:val="0"/>
      <w:marBottom w:val="0"/>
      <w:divBdr>
        <w:top w:val="none" w:sz="0" w:space="0" w:color="auto"/>
        <w:left w:val="none" w:sz="0" w:space="0" w:color="auto"/>
        <w:bottom w:val="none" w:sz="0" w:space="0" w:color="auto"/>
        <w:right w:val="none" w:sz="0" w:space="0" w:color="auto"/>
      </w:divBdr>
    </w:div>
    <w:div w:id="1996102815">
      <w:bodyDiv w:val="1"/>
      <w:marLeft w:val="0"/>
      <w:marRight w:val="0"/>
      <w:marTop w:val="0"/>
      <w:marBottom w:val="0"/>
      <w:divBdr>
        <w:top w:val="none" w:sz="0" w:space="0" w:color="auto"/>
        <w:left w:val="none" w:sz="0" w:space="0" w:color="auto"/>
        <w:bottom w:val="none" w:sz="0" w:space="0" w:color="auto"/>
        <w:right w:val="none" w:sz="0" w:space="0" w:color="auto"/>
      </w:divBdr>
    </w:div>
    <w:div w:id="1999919982">
      <w:bodyDiv w:val="1"/>
      <w:marLeft w:val="0"/>
      <w:marRight w:val="0"/>
      <w:marTop w:val="0"/>
      <w:marBottom w:val="0"/>
      <w:divBdr>
        <w:top w:val="none" w:sz="0" w:space="0" w:color="auto"/>
        <w:left w:val="none" w:sz="0" w:space="0" w:color="auto"/>
        <w:bottom w:val="none" w:sz="0" w:space="0" w:color="auto"/>
        <w:right w:val="none" w:sz="0" w:space="0" w:color="auto"/>
      </w:divBdr>
    </w:div>
    <w:div w:id="2062052888">
      <w:bodyDiv w:val="1"/>
      <w:marLeft w:val="0"/>
      <w:marRight w:val="0"/>
      <w:marTop w:val="0"/>
      <w:marBottom w:val="0"/>
      <w:divBdr>
        <w:top w:val="none" w:sz="0" w:space="0" w:color="auto"/>
        <w:left w:val="none" w:sz="0" w:space="0" w:color="auto"/>
        <w:bottom w:val="none" w:sz="0" w:space="0" w:color="auto"/>
        <w:right w:val="none" w:sz="0" w:space="0" w:color="auto"/>
      </w:divBdr>
    </w:div>
    <w:div w:id="2078429612">
      <w:bodyDiv w:val="1"/>
      <w:marLeft w:val="0"/>
      <w:marRight w:val="0"/>
      <w:marTop w:val="0"/>
      <w:marBottom w:val="0"/>
      <w:divBdr>
        <w:top w:val="none" w:sz="0" w:space="0" w:color="auto"/>
        <w:left w:val="none" w:sz="0" w:space="0" w:color="auto"/>
        <w:bottom w:val="none" w:sz="0" w:space="0" w:color="auto"/>
        <w:right w:val="none" w:sz="0" w:space="0" w:color="auto"/>
      </w:divBdr>
    </w:div>
    <w:div w:id="2080978788">
      <w:bodyDiv w:val="1"/>
      <w:marLeft w:val="0"/>
      <w:marRight w:val="0"/>
      <w:marTop w:val="0"/>
      <w:marBottom w:val="0"/>
      <w:divBdr>
        <w:top w:val="none" w:sz="0" w:space="0" w:color="auto"/>
        <w:left w:val="none" w:sz="0" w:space="0" w:color="auto"/>
        <w:bottom w:val="none" w:sz="0" w:space="0" w:color="auto"/>
        <w:right w:val="none" w:sz="0" w:space="0" w:color="auto"/>
      </w:divBdr>
    </w:div>
    <w:div w:id="2087072066">
      <w:bodyDiv w:val="1"/>
      <w:marLeft w:val="0"/>
      <w:marRight w:val="0"/>
      <w:marTop w:val="0"/>
      <w:marBottom w:val="0"/>
      <w:divBdr>
        <w:top w:val="none" w:sz="0" w:space="0" w:color="auto"/>
        <w:left w:val="none" w:sz="0" w:space="0" w:color="auto"/>
        <w:bottom w:val="none" w:sz="0" w:space="0" w:color="auto"/>
        <w:right w:val="none" w:sz="0" w:space="0" w:color="auto"/>
      </w:divBdr>
    </w:div>
    <w:div w:id="2092117135">
      <w:bodyDiv w:val="1"/>
      <w:marLeft w:val="0"/>
      <w:marRight w:val="0"/>
      <w:marTop w:val="0"/>
      <w:marBottom w:val="0"/>
      <w:divBdr>
        <w:top w:val="none" w:sz="0" w:space="0" w:color="auto"/>
        <w:left w:val="none" w:sz="0" w:space="0" w:color="auto"/>
        <w:bottom w:val="none" w:sz="0" w:space="0" w:color="auto"/>
        <w:right w:val="none" w:sz="0" w:space="0" w:color="auto"/>
      </w:divBdr>
    </w:div>
    <w:div w:id="2110924888">
      <w:bodyDiv w:val="1"/>
      <w:marLeft w:val="0"/>
      <w:marRight w:val="0"/>
      <w:marTop w:val="0"/>
      <w:marBottom w:val="0"/>
      <w:divBdr>
        <w:top w:val="none" w:sz="0" w:space="0" w:color="auto"/>
        <w:left w:val="none" w:sz="0" w:space="0" w:color="auto"/>
        <w:bottom w:val="none" w:sz="0" w:space="0" w:color="auto"/>
        <w:right w:val="none" w:sz="0" w:space="0" w:color="auto"/>
      </w:divBdr>
    </w:div>
    <w:div w:id="2111777889">
      <w:bodyDiv w:val="1"/>
      <w:marLeft w:val="0"/>
      <w:marRight w:val="0"/>
      <w:marTop w:val="0"/>
      <w:marBottom w:val="0"/>
      <w:divBdr>
        <w:top w:val="none" w:sz="0" w:space="0" w:color="auto"/>
        <w:left w:val="none" w:sz="0" w:space="0" w:color="auto"/>
        <w:bottom w:val="none" w:sz="0" w:space="0" w:color="auto"/>
        <w:right w:val="none" w:sz="0" w:space="0" w:color="auto"/>
      </w:divBdr>
    </w:div>
    <w:div w:id="2114084144">
      <w:bodyDiv w:val="1"/>
      <w:marLeft w:val="0"/>
      <w:marRight w:val="0"/>
      <w:marTop w:val="0"/>
      <w:marBottom w:val="0"/>
      <w:divBdr>
        <w:top w:val="none" w:sz="0" w:space="0" w:color="auto"/>
        <w:left w:val="none" w:sz="0" w:space="0" w:color="auto"/>
        <w:bottom w:val="none" w:sz="0" w:space="0" w:color="auto"/>
        <w:right w:val="none" w:sz="0" w:space="0" w:color="auto"/>
      </w:divBdr>
    </w:div>
    <w:div w:id="2117289827">
      <w:bodyDiv w:val="1"/>
      <w:marLeft w:val="0"/>
      <w:marRight w:val="0"/>
      <w:marTop w:val="0"/>
      <w:marBottom w:val="0"/>
      <w:divBdr>
        <w:top w:val="none" w:sz="0" w:space="0" w:color="auto"/>
        <w:left w:val="none" w:sz="0" w:space="0" w:color="auto"/>
        <w:bottom w:val="none" w:sz="0" w:space="0" w:color="auto"/>
        <w:right w:val="none" w:sz="0" w:space="0" w:color="auto"/>
      </w:divBdr>
    </w:div>
    <w:div w:id="2127501291">
      <w:bodyDiv w:val="1"/>
      <w:marLeft w:val="0"/>
      <w:marRight w:val="0"/>
      <w:marTop w:val="0"/>
      <w:marBottom w:val="0"/>
      <w:divBdr>
        <w:top w:val="none" w:sz="0" w:space="0" w:color="auto"/>
        <w:left w:val="none" w:sz="0" w:space="0" w:color="auto"/>
        <w:bottom w:val="none" w:sz="0" w:space="0" w:color="auto"/>
        <w:right w:val="none" w:sz="0" w:space="0" w:color="auto"/>
      </w:divBdr>
    </w:div>
    <w:div w:id="21331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54BE1B388841F0BEC3BFAC06EDD12E"/>
        <w:category>
          <w:name w:val="General"/>
          <w:gallery w:val="placeholder"/>
        </w:category>
        <w:types>
          <w:type w:val="bbPlcHdr"/>
        </w:types>
        <w:behaviors>
          <w:behavior w:val="content"/>
        </w:behaviors>
        <w:guid w:val="{96E5348F-BF3A-4B7E-AEC1-F5FA933824B2}"/>
      </w:docPartPr>
      <w:docPartBody>
        <w:p w:rsidR="002B13CE" w:rsidRDefault="00FA2C27" w:rsidP="00FA2C27">
          <w:pPr>
            <w:pStyle w:val="E054BE1B388841F0BEC3BFAC06EDD12E"/>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Arian AMU">
    <w:altName w:val="Arial Unicode MS"/>
    <w:charset w:val="00"/>
    <w:family w:val="auto"/>
    <w:pitch w:val="variable"/>
    <w:sig w:usb0="00000000" w:usb1="4000000A" w:usb2="00000000"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27"/>
    <w:rsid w:val="000107CF"/>
    <w:rsid w:val="00014A11"/>
    <w:rsid w:val="00015BE1"/>
    <w:rsid w:val="00016910"/>
    <w:rsid w:val="000256A4"/>
    <w:rsid w:val="00037017"/>
    <w:rsid w:val="00041A40"/>
    <w:rsid w:val="000470E8"/>
    <w:rsid w:val="00063096"/>
    <w:rsid w:val="000807D7"/>
    <w:rsid w:val="00090DD3"/>
    <w:rsid w:val="00092952"/>
    <w:rsid w:val="00094E62"/>
    <w:rsid w:val="00097A6F"/>
    <w:rsid w:val="000A7817"/>
    <w:rsid w:val="000A7FF8"/>
    <w:rsid w:val="000B235C"/>
    <w:rsid w:val="000B4F8E"/>
    <w:rsid w:val="000B6F98"/>
    <w:rsid w:val="000C0D83"/>
    <w:rsid w:val="000C2443"/>
    <w:rsid w:val="000C6274"/>
    <w:rsid w:val="000D7A69"/>
    <w:rsid w:val="000E55A1"/>
    <w:rsid w:val="000F5F65"/>
    <w:rsid w:val="00105DE9"/>
    <w:rsid w:val="001246A6"/>
    <w:rsid w:val="0013376A"/>
    <w:rsid w:val="001408E9"/>
    <w:rsid w:val="00142F85"/>
    <w:rsid w:val="001452F3"/>
    <w:rsid w:val="00145811"/>
    <w:rsid w:val="00161706"/>
    <w:rsid w:val="0016217D"/>
    <w:rsid w:val="00167E53"/>
    <w:rsid w:val="001826DF"/>
    <w:rsid w:val="001A1BD3"/>
    <w:rsid w:val="001E0A7E"/>
    <w:rsid w:val="001E2CF1"/>
    <w:rsid w:val="00206999"/>
    <w:rsid w:val="002339C1"/>
    <w:rsid w:val="002702C6"/>
    <w:rsid w:val="00270AC7"/>
    <w:rsid w:val="00282ECB"/>
    <w:rsid w:val="00283C21"/>
    <w:rsid w:val="002A3551"/>
    <w:rsid w:val="002B13CE"/>
    <w:rsid w:val="002B2C40"/>
    <w:rsid w:val="002B5C84"/>
    <w:rsid w:val="002C1363"/>
    <w:rsid w:val="002D1DD3"/>
    <w:rsid w:val="002F01B0"/>
    <w:rsid w:val="002F207E"/>
    <w:rsid w:val="002F7481"/>
    <w:rsid w:val="00300E63"/>
    <w:rsid w:val="00310274"/>
    <w:rsid w:val="00310F5A"/>
    <w:rsid w:val="00312276"/>
    <w:rsid w:val="00314E8D"/>
    <w:rsid w:val="00326ADE"/>
    <w:rsid w:val="0034724F"/>
    <w:rsid w:val="00361C96"/>
    <w:rsid w:val="00364E1F"/>
    <w:rsid w:val="003664A8"/>
    <w:rsid w:val="003733A7"/>
    <w:rsid w:val="00384FDB"/>
    <w:rsid w:val="003862C0"/>
    <w:rsid w:val="003A0A61"/>
    <w:rsid w:val="003A0A9A"/>
    <w:rsid w:val="003A6D9C"/>
    <w:rsid w:val="003B64DF"/>
    <w:rsid w:val="003B79CB"/>
    <w:rsid w:val="003C1FE0"/>
    <w:rsid w:val="003C26EF"/>
    <w:rsid w:val="003D27A0"/>
    <w:rsid w:val="003D45BE"/>
    <w:rsid w:val="00403EBC"/>
    <w:rsid w:val="00415A8C"/>
    <w:rsid w:val="004178CD"/>
    <w:rsid w:val="00433A87"/>
    <w:rsid w:val="004376F8"/>
    <w:rsid w:val="004558C1"/>
    <w:rsid w:val="004620A8"/>
    <w:rsid w:val="00465235"/>
    <w:rsid w:val="004661C4"/>
    <w:rsid w:val="00470171"/>
    <w:rsid w:val="00483A9B"/>
    <w:rsid w:val="00483FA5"/>
    <w:rsid w:val="004866C4"/>
    <w:rsid w:val="00494EAE"/>
    <w:rsid w:val="004A1D18"/>
    <w:rsid w:val="004A6136"/>
    <w:rsid w:val="004A71B0"/>
    <w:rsid w:val="004B73BB"/>
    <w:rsid w:val="004C2AA4"/>
    <w:rsid w:val="004D02A1"/>
    <w:rsid w:val="004D3813"/>
    <w:rsid w:val="004D5B8C"/>
    <w:rsid w:val="004D6280"/>
    <w:rsid w:val="004F03CF"/>
    <w:rsid w:val="004F4FBF"/>
    <w:rsid w:val="00500137"/>
    <w:rsid w:val="00510794"/>
    <w:rsid w:val="0051369F"/>
    <w:rsid w:val="005172DB"/>
    <w:rsid w:val="00532654"/>
    <w:rsid w:val="005331A1"/>
    <w:rsid w:val="00560FA1"/>
    <w:rsid w:val="005631CC"/>
    <w:rsid w:val="00577703"/>
    <w:rsid w:val="00581B6E"/>
    <w:rsid w:val="00585D43"/>
    <w:rsid w:val="00590FDE"/>
    <w:rsid w:val="00592596"/>
    <w:rsid w:val="005A1BFA"/>
    <w:rsid w:val="005B21A6"/>
    <w:rsid w:val="005C046E"/>
    <w:rsid w:val="00622367"/>
    <w:rsid w:val="006231CE"/>
    <w:rsid w:val="00635E51"/>
    <w:rsid w:val="00657885"/>
    <w:rsid w:val="006616D3"/>
    <w:rsid w:val="00675339"/>
    <w:rsid w:val="00677447"/>
    <w:rsid w:val="006814D4"/>
    <w:rsid w:val="00681D1E"/>
    <w:rsid w:val="00695F2B"/>
    <w:rsid w:val="006A3333"/>
    <w:rsid w:val="006A5898"/>
    <w:rsid w:val="006C0C98"/>
    <w:rsid w:val="006C623D"/>
    <w:rsid w:val="00707C99"/>
    <w:rsid w:val="007127A9"/>
    <w:rsid w:val="00712E7A"/>
    <w:rsid w:val="0073791B"/>
    <w:rsid w:val="00747AE9"/>
    <w:rsid w:val="00756FE7"/>
    <w:rsid w:val="007813B0"/>
    <w:rsid w:val="007944AF"/>
    <w:rsid w:val="007A1420"/>
    <w:rsid w:val="007A7B83"/>
    <w:rsid w:val="007C2E2D"/>
    <w:rsid w:val="007D5AB8"/>
    <w:rsid w:val="007E1248"/>
    <w:rsid w:val="007F594F"/>
    <w:rsid w:val="00807C5D"/>
    <w:rsid w:val="008103F5"/>
    <w:rsid w:val="00810644"/>
    <w:rsid w:val="00812719"/>
    <w:rsid w:val="008135D1"/>
    <w:rsid w:val="00815989"/>
    <w:rsid w:val="00836966"/>
    <w:rsid w:val="008501F2"/>
    <w:rsid w:val="008531E8"/>
    <w:rsid w:val="00871A0A"/>
    <w:rsid w:val="00876A86"/>
    <w:rsid w:val="008822BB"/>
    <w:rsid w:val="00883AD0"/>
    <w:rsid w:val="00884EE5"/>
    <w:rsid w:val="00896DB6"/>
    <w:rsid w:val="008B2121"/>
    <w:rsid w:val="008B4997"/>
    <w:rsid w:val="008B5AD9"/>
    <w:rsid w:val="008C04B3"/>
    <w:rsid w:val="008C0B7F"/>
    <w:rsid w:val="008C20F5"/>
    <w:rsid w:val="008C6963"/>
    <w:rsid w:val="008D2BB6"/>
    <w:rsid w:val="008D5EC9"/>
    <w:rsid w:val="008F6451"/>
    <w:rsid w:val="009030ED"/>
    <w:rsid w:val="00904550"/>
    <w:rsid w:val="00910914"/>
    <w:rsid w:val="00911483"/>
    <w:rsid w:val="00923A4D"/>
    <w:rsid w:val="00925E86"/>
    <w:rsid w:val="00935F73"/>
    <w:rsid w:val="0094127E"/>
    <w:rsid w:val="0094325A"/>
    <w:rsid w:val="00952EEE"/>
    <w:rsid w:val="00961C07"/>
    <w:rsid w:val="00961E8B"/>
    <w:rsid w:val="00972B7D"/>
    <w:rsid w:val="009735EF"/>
    <w:rsid w:val="0097536E"/>
    <w:rsid w:val="009772B1"/>
    <w:rsid w:val="00985CDB"/>
    <w:rsid w:val="009914DF"/>
    <w:rsid w:val="00995803"/>
    <w:rsid w:val="00996E26"/>
    <w:rsid w:val="009A0515"/>
    <w:rsid w:val="009A47E1"/>
    <w:rsid w:val="009A5FC2"/>
    <w:rsid w:val="009B7512"/>
    <w:rsid w:val="009B7D39"/>
    <w:rsid w:val="009C64C9"/>
    <w:rsid w:val="009D7FA2"/>
    <w:rsid w:val="00A17871"/>
    <w:rsid w:val="00A215C7"/>
    <w:rsid w:val="00A53A4D"/>
    <w:rsid w:val="00A55FAD"/>
    <w:rsid w:val="00A612A7"/>
    <w:rsid w:val="00A61857"/>
    <w:rsid w:val="00A61C2E"/>
    <w:rsid w:val="00A700C9"/>
    <w:rsid w:val="00A94B63"/>
    <w:rsid w:val="00AA2EDA"/>
    <w:rsid w:val="00AA3520"/>
    <w:rsid w:val="00AA66A8"/>
    <w:rsid w:val="00AB2D11"/>
    <w:rsid w:val="00AC1AD9"/>
    <w:rsid w:val="00AE445C"/>
    <w:rsid w:val="00AF3D4F"/>
    <w:rsid w:val="00B002DB"/>
    <w:rsid w:val="00B319A8"/>
    <w:rsid w:val="00B40589"/>
    <w:rsid w:val="00B54C7A"/>
    <w:rsid w:val="00B556AF"/>
    <w:rsid w:val="00B71CE5"/>
    <w:rsid w:val="00B8156B"/>
    <w:rsid w:val="00B92C48"/>
    <w:rsid w:val="00B97446"/>
    <w:rsid w:val="00BA0CE3"/>
    <w:rsid w:val="00BA2BAF"/>
    <w:rsid w:val="00BB27B4"/>
    <w:rsid w:val="00BC3367"/>
    <w:rsid w:val="00BC5629"/>
    <w:rsid w:val="00BD5450"/>
    <w:rsid w:val="00BD7C2D"/>
    <w:rsid w:val="00BE0E52"/>
    <w:rsid w:val="00BF0A5B"/>
    <w:rsid w:val="00BF5AB2"/>
    <w:rsid w:val="00BF671E"/>
    <w:rsid w:val="00C05A06"/>
    <w:rsid w:val="00C109FC"/>
    <w:rsid w:val="00C11399"/>
    <w:rsid w:val="00C256A8"/>
    <w:rsid w:val="00C31293"/>
    <w:rsid w:val="00C35477"/>
    <w:rsid w:val="00C445DB"/>
    <w:rsid w:val="00C63F07"/>
    <w:rsid w:val="00C648D8"/>
    <w:rsid w:val="00C65C3D"/>
    <w:rsid w:val="00C846B6"/>
    <w:rsid w:val="00C95CBA"/>
    <w:rsid w:val="00CB753F"/>
    <w:rsid w:val="00CD0DF5"/>
    <w:rsid w:val="00CD1BE7"/>
    <w:rsid w:val="00CE2509"/>
    <w:rsid w:val="00CE2B38"/>
    <w:rsid w:val="00CE2BC7"/>
    <w:rsid w:val="00CF3930"/>
    <w:rsid w:val="00D0045E"/>
    <w:rsid w:val="00D00BFF"/>
    <w:rsid w:val="00D0103A"/>
    <w:rsid w:val="00D01AB4"/>
    <w:rsid w:val="00D0661F"/>
    <w:rsid w:val="00D07FD9"/>
    <w:rsid w:val="00D26FA9"/>
    <w:rsid w:val="00D44D6D"/>
    <w:rsid w:val="00D4578F"/>
    <w:rsid w:val="00D46568"/>
    <w:rsid w:val="00D56634"/>
    <w:rsid w:val="00D56DBC"/>
    <w:rsid w:val="00D60AD0"/>
    <w:rsid w:val="00D628D0"/>
    <w:rsid w:val="00D83DE3"/>
    <w:rsid w:val="00DC28C1"/>
    <w:rsid w:val="00DD5410"/>
    <w:rsid w:val="00DD77B0"/>
    <w:rsid w:val="00DF6A69"/>
    <w:rsid w:val="00E06556"/>
    <w:rsid w:val="00E1585A"/>
    <w:rsid w:val="00E413CA"/>
    <w:rsid w:val="00E438A9"/>
    <w:rsid w:val="00E561D4"/>
    <w:rsid w:val="00E72A07"/>
    <w:rsid w:val="00E80ABB"/>
    <w:rsid w:val="00E8483B"/>
    <w:rsid w:val="00EA0687"/>
    <w:rsid w:val="00EA3862"/>
    <w:rsid w:val="00EA63F5"/>
    <w:rsid w:val="00EB085B"/>
    <w:rsid w:val="00ED7D95"/>
    <w:rsid w:val="00EE230C"/>
    <w:rsid w:val="00F07F24"/>
    <w:rsid w:val="00F12DE3"/>
    <w:rsid w:val="00F137AC"/>
    <w:rsid w:val="00F1515B"/>
    <w:rsid w:val="00F2016B"/>
    <w:rsid w:val="00F2477C"/>
    <w:rsid w:val="00F251A1"/>
    <w:rsid w:val="00F34C80"/>
    <w:rsid w:val="00F40589"/>
    <w:rsid w:val="00F4601E"/>
    <w:rsid w:val="00F50786"/>
    <w:rsid w:val="00F53FF4"/>
    <w:rsid w:val="00F6520A"/>
    <w:rsid w:val="00F72DA2"/>
    <w:rsid w:val="00F94B20"/>
    <w:rsid w:val="00FA2C27"/>
    <w:rsid w:val="00FB467C"/>
    <w:rsid w:val="00FD2B54"/>
    <w:rsid w:val="00FE524C"/>
    <w:rsid w:val="00FF105D"/>
    <w:rsid w:val="00FF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 w:type="paragraph" w:customStyle="1" w:styleId="A7C55A1867154092A1CA821A802138E3">
    <w:name w:val="A7C55A1867154092A1CA821A802138E3"/>
    <w:rsid w:val="00FA2C27"/>
  </w:style>
  <w:style w:type="paragraph" w:customStyle="1" w:styleId="17947523B824413FA1AC5B97BC5AFB13">
    <w:name w:val="17947523B824413FA1AC5B97BC5AFB13"/>
    <w:rsid w:val="00FA2C27"/>
  </w:style>
  <w:style w:type="paragraph" w:customStyle="1" w:styleId="09451B3A75FD4CE88FA3A50177028EF8">
    <w:name w:val="09451B3A75FD4CE88FA3A50177028EF8"/>
    <w:rsid w:val="00FA2C27"/>
  </w:style>
  <w:style w:type="paragraph" w:customStyle="1" w:styleId="A7F2556FBC7F497A9875780792609DED">
    <w:name w:val="A7F2556FBC7F497A9875780792609DED"/>
    <w:rsid w:val="00FA2C27"/>
  </w:style>
  <w:style w:type="paragraph" w:customStyle="1" w:styleId="2A33328CAACA4603AB027DC456A293FC">
    <w:name w:val="2A33328CAACA4603AB027DC456A293FC"/>
    <w:rsid w:val="00FA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3971F-0488-4DF5-8DD1-70BAC2F2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7857</TotalTime>
  <Pages>21</Pages>
  <Words>6280</Words>
  <Characters>35802</Characters>
  <Application>Microsoft Office Word</Application>
  <DocSecurity>0</DocSecurity>
  <Lines>298</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41999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
  <dc:description/>
  <cp:lastModifiedBy>zorayr.karapetyan@armsai.am</cp:lastModifiedBy>
  <cp:revision>4204</cp:revision>
  <cp:lastPrinted>2023-05-02T13:01:00Z</cp:lastPrinted>
  <dcterms:created xsi:type="dcterms:W3CDTF">2020-12-15T10:34:00Z</dcterms:created>
  <dcterms:modified xsi:type="dcterms:W3CDTF">2023-11-23T05:13:00Z</dcterms:modified>
</cp:coreProperties>
</file>