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084" w:rsidRPr="00055CDE" w:rsidRDefault="00A70084" w:rsidP="00A70084">
      <w:pPr>
        <w:pStyle w:val="Header"/>
        <w:tabs>
          <w:tab w:val="left" w:pos="7088"/>
          <w:tab w:val="left" w:pos="7938"/>
        </w:tabs>
        <w:spacing w:line="276" w:lineRule="auto"/>
        <w:jc w:val="right"/>
        <w:rPr>
          <w:rFonts w:ascii="GHEA Grapalat" w:hAnsi="GHEA Grapalat"/>
          <w:i/>
          <w:sz w:val="24"/>
          <w:szCs w:val="24"/>
          <w:lang w:val="hy-AM"/>
        </w:rPr>
      </w:pPr>
      <w:r w:rsidRPr="00055CDE">
        <w:rPr>
          <w:rFonts w:ascii="GHEA Grapalat" w:hAnsi="GHEA Grapalat"/>
          <w:i/>
          <w:sz w:val="24"/>
          <w:szCs w:val="24"/>
          <w:lang w:val="hy-AM"/>
        </w:rPr>
        <w:t>Հավելված</w:t>
      </w:r>
    </w:p>
    <w:p w:rsidR="00A70084" w:rsidRPr="00055CDE" w:rsidRDefault="00A70084" w:rsidP="00A70084">
      <w:pPr>
        <w:pStyle w:val="Header"/>
        <w:spacing w:line="276" w:lineRule="auto"/>
        <w:jc w:val="right"/>
        <w:rPr>
          <w:rFonts w:ascii="GHEA Grapalat" w:hAnsi="GHEA Grapalat"/>
          <w:i/>
          <w:sz w:val="24"/>
          <w:szCs w:val="24"/>
          <w:lang w:val="hy-AM"/>
        </w:rPr>
      </w:pPr>
      <w:r w:rsidRPr="00055CDE">
        <w:rPr>
          <w:rFonts w:ascii="GHEA Grapalat" w:hAnsi="GHEA Grapalat"/>
          <w:i/>
          <w:sz w:val="24"/>
          <w:szCs w:val="24"/>
          <w:lang w:val="hy-AM"/>
        </w:rPr>
        <w:t>Հաստատվել է ՀՀ հաշվեքննիչ պալատի</w:t>
      </w:r>
    </w:p>
    <w:p w:rsidR="00A70084" w:rsidRPr="00055CDE" w:rsidRDefault="00A70084" w:rsidP="00A70084">
      <w:pPr>
        <w:pStyle w:val="Header"/>
        <w:tabs>
          <w:tab w:val="left" w:pos="4451"/>
          <w:tab w:val="right" w:pos="9856"/>
        </w:tabs>
        <w:spacing w:line="276" w:lineRule="auto"/>
        <w:jc w:val="right"/>
        <w:rPr>
          <w:rFonts w:ascii="GHEA Grapalat" w:hAnsi="GHEA Grapalat" w:cs="Sylfaen"/>
          <w:b/>
          <w:bCs/>
          <w:sz w:val="24"/>
          <w:szCs w:val="24"/>
          <w:lang w:val="hy-AM"/>
        </w:rPr>
      </w:pPr>
      <w:r w:rsidRPr="00055CDE">
        <w:rPr>
          <w:rFonts w:ascii="GHEA Grapalat" w:hAnsi="GHEA Grapalat" w:cs="Sylfaen"/>
          <w:bCs/>
          <w:i/>
          <w:sz w:val="24"/>
          <w:szCs w:val="24"/>
          <w:lang w:val="hy-AM"/>
        </w:rPr>
        <w:t xml:space="preserve">2023 թվականի հունվարի </w:t>
      </w:r>
      <w:r w:rsidRPr="000E232B">
        <w:rPr>
          <w:rFonts w:ascii="GHEA Grapalat" w:hAnsi="GHEA Grapalat" w:cs="Sylfaen"/>
          <w:bCs/>
          <w:i/>
          <w:sz w:val="24"/>
          <w:szCs w:val="24"/>
          <w:lang w:val="hy-AM"/>
        </w:rPr>
        <w:t>24</w:t>
      </w:r>
      <w:r w:rsidRPr="00055CDE">
        <w:rPr>
          <w:rFonts w:ascii="GHEA Grapalat" w:hAnsi="GHEA Grapalat" w:cs="Sylfaen"/>
          <w:bCs/>
          <w:i/>
          <w:sz w:val="24"/>
          <w:szCs w:val="24"/>
          <w:lang w:val="hy-AM"/>
        </w:rPr>
        <w:t xml:space="preserve">-ի թիվ  </w:t>
      </w:r>
      <w:r>
        <w:rPr>
          <w:rFonts w:ascii="GHEA Grapalat" w:hAnsi="GHEA Grapalat" w:cs="Sylfaen"/>
          <w:bCs/>
          <w:i/>
          <w:sz w:val="24"/>
          <w:szCs w:val="24"/>
          <w:lang w:val="hy-AM"/>
        </w:rPr>
        <w:t>18</w:t>
      </w:r>
      <w:bookmarkStart w:id="0" w:name="_GoBack"/>
      <w:bookmarkEnd w:id="0"/>
      <w:r w:rsidRPr="00055CDE">
        <w:rPr>
          <w:rFonts w:ascii="GHEA Grapalat" w:hAnsi="GHEA Grapalat" w:cs="Sylfaen"/>
          <w:bCs/>
          <w:i/>
          <w:sz w:val="24"/>
          <w:szCs w:val="24"/>
          <w:lang w:val="hy-AM"/>
        </w:rPr>
        <w:t>-Ա որոշմամբ</w:t>
      </w:r>
    </w:p>
    <w:p w:rsidR="00A70084" w:rsidRPr="00A70084" w:rsidRDefault="00A70084" w:rsidP="00571195">
      <w:pPr>
        <w:spacing w:line="360" w:lineRule="auto"/>
        <w:jc w:val="center"/>
        <w:rPr>
          <w:rFonts w:ascii="GHEA Grapalat" w:hAnsi="GHEA Grapalat" w:cs="Sylfaen"/>
          <w:b/>
          <w:bCs/>
          <w:color w:val="000000"/>
          <w:sz w:val="32"/>
          <w:lang w:val="hy-AM"/>
        </w:rPr>
      </w:pPr>
    </w:p>
    <w:p w:rsidR="00000B13" w:rsidRPr="009568DD" w:rsidRDefault="00000B13" w:rsidP="00571195">
      <w:pPr>
        <w:spacing w:line="360" w:lineRule="auto"/>
        <w:jc w:val="center"/>
        <w:rPr>
          <w:rFonts w:ascii="GHEA Grapalat" w:hAnsi="GHEA Grapalat" w:cs="Sylfaen"/>
          <w:b/>
          <w:bCs/>
          <w:color w:val="000000"/>
          <w:sz w:val="32"/>
        </w:rPr>
      </w:pPr>
      <w:r w:rsidRPr="009568DD">
        <w:rPr>
          <w:rFonts w:ascii="GHEA Grapalat" w:hAnsi="GHEA Grapalat" w:cs="Sylfaen"/>
          <w:b/>
          <w:bCs/>
          <w:color w:val="000000"/>
          <w:sz w:val="32"/>
        </w:rPr>
        <w:t>ՀԱՅԱՍՏԱՆԻ</w:t>
      </w:r>
      <w:r w:rsidRPr="009568DD">
        <w:rPr>
          <w:rFonts w:ascii="GHEA Grapalat" w:hAnsi="GHEA Grapalat"/>
          <w:b/>
          <w:bCs/>
          <w:color w:val="000000"/>
          <w:sz w:val="32"/>
        </w:rPr>
        <w:t xml:space="preserve"> </w:t>
      </w:r>
      <w:r w:rsidRPr="009568DD">
        <w:rPr>
          <w:rFonts w:ascii="GHEA Grapalat" w:hAnsi="GHEA Grapalat" w:cs="Sylfaen"/>
          <w:b/>
          <w:bCs/>
          <w:color w:val="000000"/>
          <w:sz w:val="32"/>
        </w:rPr>
        <w:t>ՀԱՆՐԱՊԵՏՈՒԹՅԱՆ</w:t>
      </w:r>
      <w:r w:rsidRPr="009568DD">
        <w:rPr>
          <w:rFonts w:ascii="GHEA Grapalat" w:hAnsi="GHEA Grapalat"/>
          <w:color w:val="000000"/>
          <w:sz w:val="32"/>
        </w:rPr>
        <w:t xml:space="preserve"> </w:t>
      </w:r>
      <w:r w:rsidRPr="009568DD">
        <w:rPr>
          <w:rFonts w:ascii="GHEA Grapalat" w:hAnsi="GHEA Grapalat" w:cs="Sylfaen"/>
          <w:b/>
          <w:bCs/>
          <w:color w:val="000000"/>
          <w:sz w:val="32"/>
          <w:lang w:val="hy-AM"/>
        </w:rPr>
        <w:t>ՀԱՇՎԵՔՆՆԻՉ</w:t>
      </w:r>
      <w:r w:rsidRPr="009568DD">
        <w:rPr>
          <w:rFonts w:ascii="GHEA Grapalat" w:hAnsi="GHEA Grapalat"/>
          <w:b/>
          <w:bCs/>
          <w:color w:val="000000"/>
          <w:sz w:val="32"/>
        </w:rPr>
        <w:t xml:space="preserve"> </w:t>
      </w:r>
      <w:r w:rsidRPr="009568DD">
        <w:rPr>
          <w:rFonts w:ascii="GHEA Grapalat" w:hAnsi="GHEA Grapalat" w:cs="Sylfaen"/>
          <w:b/>
          <w:bCs/>
          <w:color w:val="000000"/>
          <w:sz w:val="32"/>
        </w:rPr>
        <w:t>ՊԱԼԱՏ</w:t>
      </w:r>
    </w:p>
    <w:p w:rsidR="00000B13" w:rsidRPr="009568DD" w:rsidRDefault="00000B13" w:rsidP="00571195">
      <w:pPr>
        <w:spacing w:line="360" w:lineRule="auto"/>
        <w:jc w:val="center"/>
        <w:rPr>
          <w:rFonts w:ascii="GHEA Grapalat" w:hAnsi="GHEA Grapalat" w:cs="Sylfaen"/>
          <w:b/>
          <w:bCs/>
          <w:color w:val="000000"/>
          <w:sz w:val="28"/>
        </w:rPr>
      </w:pPr>
    </w:p>
    <w:p w:rsidR="00000B13" w:rsidRPr="009568DD" w:rsidRDefault="00DC7235" w:rsidP="00571195">
      <w:pPr>
        <w:tabs>
          <w:tab w:val="left" w:pos="9180"/>
        </w:tabs>
        <w:spacing w:line="360" w:lineRule="auto"/>
        <w:ind w:right="29"/>
        <w:jc w:val="center"/>
        <w:rPr>
          <w:rFonts w:ascii="GHEA Grapalat" w:hAnsi="GHEA Grapalat" w:cs="Sylfaen"/>
          <w:b/>
          <w:bCs/>
          <w:color w:val="000000"/>
          <w:sz w:val="28"/>
        </w:rPr>
      </w:pPr>
      <w:bookmarkStart w:id="1" w:name="_Hlk509559606"/>
      <w:r w:rsidRPr="009568DD">
        <w:rPr>
          <w:rFonts w:ascii="GHEA Grapalat" w:hAnsi="GHEA Grapalat"/>
          <w:noProof/>
          <w:lang w:val="en-US" w:eastAsia="en-US"/>
        </w:rPr>
        <w:drawing>
          <wp:inline distT="0" distB="0" distL="0" distR="0">
            <wp:extent cx="1341120" cy="1257300"/>
            <wp:effectExtent l="0" t="0" r="0" b="0"/>
            <wp:docPr id="5" name="Picture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1257300"/>
                    </a:xfrm>
                    <a:prstGeom prst="rect">
                      <a:avLst/>
                    </a:prstGeom>
                    <a:noFill/>
                    <a:ln>
                      <a:noFill/>
                    </a:ln>
                  </pic:spPr>
                </pic:pic>
              </a:graphicData>
            </a:graphic>
          </wp:inline>
        </w:drawing>
      </w:r>
      <w:bookmarkEnd w:id="1"/>
    </w:p>
    <w:p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rsidR="00000B13" w:rsidRPr="009568DD" w:rsidRDefault="00000B13" w:rsidP="00571195">
      <w:pPr>
        <w:tabs>
          <w:tab w:val="left" w:pos="9180"/>
        </w:tabs>
        <w:spacing w:line="360" w:lineRule="auto"/>
        <w:ind w:right="29"/>
        <w:jc w:val="center"/>
        <w:rPr>
          <w:rFonts w:ascii="GHEA Grapalat" w:hAnsi="GHEA Grapalat" w:cs="Sylfaen"/>
          <w:b/>
          <w:bCs/>
          <w:color w:val="000000"/>
          <w:sz w:val="28"/>
        </w:rPr>
      </w:pPr>
    </w:p>
    <w:p w:rsidR="00000B13" w:rsidRPr="009568DD" w:rsidRDefault="00000B13" w:rsidP="00571195">
      <w:pPr>
        <w:tabs>
          <w:tab w:val="left" w:pos="9180"/>
        </w:tabs>
        <w:spacing w:line="360" w:lineRule="auto"/>
        <w:ind w:right="29"/>
        <w:jc w:val="center"/>
        <w:rPr>
          <w:rFonts w:ascii="GHEA Grapalat" w:hAnsi="GHEA Grapalat"/>
          <w:i/>
          <w:sz w:val="40"/>
          <w:u w:val="single"/>
          <w:lang w:val="hy-AM"/>
        </w:rPr>
      </w:pPr>
      <w:r w:rsidRPr="009568DD">
        <w:rPr>
          <w:rFonts w:ascii="GHEA Grapalat" w:hAnsi="GHEA Grapalat" w:cs="Sylfaen"/>
          <w:b/>
          <w:bCs/>
          <w:color w:val="000000"/>
          <w:sz w:val="40"/>
        </w:rPr>
        <w:t>ԸՆԹԱՑԻԿ</w:t>
      </w:r>
      <w:r w:rsidRPr="009568DD">
        <w:rPr>
          <w:rFonts w:ascii="GHEA Grapalat" w:hAnsi="GHEA Grapalat"/>
          <w:b/>
          <w:bCs/>
          <w:color w:val="000000"/>
          <w:sz w:val="40"/>
        </w:rPr>
        <w:t xml:space="preserve"> </w:t>
      </w:r>
      <w:r w:rsidRPr="009568DD">
        <w:rPr>
          <w:rFonts w:ascii="GHEA Grapalat" w:hAnsi="GHEA Grapalat" w:cs="Sylfaen"/>
          <w:b/>
          <w:bCs/>
          <w:color w:val="000000"/>
          <w:sz w:val="40"/>
          <w:lang w:val="hy-AM"/>
        </w:rPr>
        <w:t>ԵԶՐԱԿԱՑՈՒԹՅՈՒՆ</w:t>
      </w:r>
    </w:p>
    <w:p w:rsidR="009017C0" w:rsidRPr="009568DD" w:rsidRDefault="009017C0" w:rsidP="00571195">
      <w:pPr>
        <w:spacing w:line="276" w:lineRule="auto"/>
        <w:jc w:val="center"/>
        <w:rPr>
          <w:rFonts w:ascii="GHEA Grapalat" w:hAnsi="GHEA Grapalat"/>
          <w:lang w:val="hy-AM"/>
        </w:rPr>
      </w:pPr>
      <w:r w:rsidRPr="009568DD">
        <w:rPr>
          <w:rFonts w:ascii="GHEA Grapalat" w:hAnsi="GHEA Grapalat"/>
          <w:b/>
          <w:bCs/>
          <w:color w:val="808080"/>
          <w:sz w:val="28"/>
          <w:lang w:val="hy-AM"/>
        </w:rPr>
        <w:t xml:space="preserve">ՀԱՅԱՍՏԱՆԻ ՀԱՆՐԱՊԵՏՈՒԹՅԱՆ ՏԱՐԱԾՔԱՅԻՆ ԿԱՌԱՎԱՐՄԱՆ ԵՎ ԵՆԹԱԿԱՌՈՒՑՎԱԾՔՆԵՐԻ ՆԱԽԱՐԱՐՈՒԹՅԱՆ ՋՐԱՅԻՆ ԿՈՄԻՏԵՈՒՄ 2022 ԹՎԱԿԱՆԻ ՊԵՏԱԿԱՆ ԲՅՈՒՋԵԻ </w:t>
      </w:r>
      <w:r w:rsidR="00FE01A1">
        <w:rPr>
          <w:rFonts w:ascii="GHEA Grapalat" w:hAnsi="GHEA Grapalat"/>
          <w:b/>
          <w:bCs/>
          <w:color w:val="808080"/>
          <w:sz w:val="28"/>
          <w:lang w:val="en-US"/>
        </w:rPr>
        <w:t>ԻՆՆ</w:t>
      </w:r>
      <w:r w:rsidRPr="009568DD">
        <w:rPr>
          <w:rFonts w:ascii="GHEA Grapalat" w:hAnsi="GHEA Grapalat"/>
          <w:b/>
          <w:bCs/>
          <w:color w:val="808080"/>
          <w:sz w:val="28"/>
          <w:lang w:val="hy-AM"/>
        </w:rPr>
        <w:t xml:space="preserve"> ԱՄԻՍՆԵՐԻ ԿԱՏԱՐՄԱՆ ՀԱՇՎԵՔՆՆՈՒԹՅԱՆ ԱՐԴՅՈւՆՔՆԵՐԻ ՎԵՐԱԲԵՐՅԱԼ</w:t>
      </w:r>
    </w:p>
    <w:p w:rsidR="00E8668C" w:rsidRPr="009568DD" w:rsidRDefault="00E8668C" w:rsidP="00571195">
      <w:pPr>
        <w:spacing w:line="360" w:lineRule="auto"/>
        <w:jc w:val="center"/>
        <w:rPr>
          <w:rFonts w:ascii="GHEA Grapalat" w:hAnsi="GHEA Grapalat"/>
          <w:b/>
          <w:bCs/>
          <w:color w:val="808080"/>
          <w:sz w:val="28"/>
          <w:lang w:val="hy-AM"/>
        </w:rPr>
      </w:pPr>
    </w:p>
    <w:p w:rsidR="00D73BA2" w:rsidRPr="009568DD" w:rsidRDefault="00D73BA2" w:rsidP="00571195">
      <w:pPr>
        <w:spacing w:line="360" w:lineRule="auto"/>
        <w:rPr>
          <w:rFonts w:ascii="GHEA Grapalat" w:hAnsi="GHEA Grapalat"/>
          <w:lang w:val="hy-AM"/>
        </w:rPr>
      </w:pPr>
    </w:p>
    <w:p w:rsidR="006223C5" w:rsidRPr="009568DD" w:rsidRDefault="006223C5" w:rsidP="00571195">
      <w:pPr>
        <w:spacing w:line="360" w:lineRule="auto"/>
        <w:rPr>
          <w:rFonts w:ascii="GHEA Grapalat" w:hAnsi="GHEA Grapalat"/>
          <w:sz w:val="24"/>
          <w:lang w:val="hy-AM"/>
        </w:rPr>
      </w:pPr>
    </w:p>
    <w:p w:rsidR="00A46BA2" w:rsidRPr="009568DD" w:rsidRDefault="00A46BA2" w:rsidP="00571195">
      <w:pPr>
        <w:spacing w:line="360" w:lineRule="auto"/>
        <w:rPr>
          <w:rFonts w:ascii="GHEA Grapalat" w:hAnsi="GHEA Grapalat"/>
          <w:sz w:val="24"/>
          <w:lang w:val="hy-AM"/>
        </w:rPr>
      </w:pPr>
    </w:p>
    <w:p w:rsidR="00000B13" w:rsidRPr="009568DD" w:rsidRDefault="00000B13" w:rsidP="00571195">
      <w:pPr>
        <w:spacing w:line="360" w:lineRule="auto"/>
        <w:jc w:val="center"/>
        <w:rPr>
          <w:rFonts w:ascii="GHEA Grapalat" w:hAnsi="GHEA Grapalat"/>
          <w:sz w:val="28"/>
          <w:lang w:val="hy-AM"/>
        </w:rPr>
      </w:pPr>
    </w:p>
    <w:p w:rsidR="00000B13" w:rsidRPr="009568DD" w:rsidRDefault="00000B13" w:rsidP="00571195">
      <w:pPr>
        <w:spacing w:line="360" w:lineRule="auto"/>
        <w:jc w:val="center"/>
        <w:rPr>
          <w:rFonts w:ascii="GHEA Grapalat" w:hAnsi="GHEA Grapalat"/>
          <w:sz w:val="28"/>
          <w:lang w:val="hy-AM"/>
        </w:rPr>
      </w:pPr>
    </w:p>
    <w:p w:rsidR="00314540" w:rsidRPr="009568DD" w:rsidRDefault="008E5763" w:rsidP="00571195">
      <w:pPr>
        <w:spacing w:line="360" w:lineRule="auto"/>
        <w:jc w:val="center"/>
        <w:rPr>
          <w:rFonts w:ascii="GHEA Grapalat" w:hAnsi="GHEA Grapalat"/>
          <w:sz w:val="28"/>
          <w:lang w:val="hy-AM"/>
        </w:rPr>
      </w:pPr>
      <w:r w:rsidRPr="009568DD">
        <w:rPr>
          <w:rFonts w:ascii="GHEA Grapalat" w:hAnsi="GHEA Grapalat"/>
          <w:sz w:val="28"/>
          <w:lang w:val="hy-AM"/>
        </w:rPr>
        <w:t>20</w:t>
      </w:r>
      <w:r w:rsidR="00E8668C" w:rsidRPr="009568DD">
        <w:rPr>
          <w:rFonts w:ascii="GHEA Grapalat" w:hAnsi="GHEA Grapalat"/>
          <w:sz w:val="28"/>
          <w:lang w:val="hy-AM"/>
        </w:rPr>
        <w:t>2</w:t>
      </w:r>
      <w:r w:rsidR="00FE01A1">
        <w:rPr>
          <w:rFonts w:ascii="GHEA Grapalat" w:hAnsi="GHEA Grapalat"/>
          <w:sz w:val="28"/>
          <w:lang w:val="hy-AM"/>
        </w:rPr>
        <w:t>3</w:t>
      </w:r>
    </w:p>
    <w:p w:rsidR="001B2821" w:rsidRPr="009568DD" w:rsidRDefault="00314540" w:rsidP="00571195">
      <w:pPr>
        <w:spacing w:line="360" w:lineRule="auto"/>
        <w:jc w:val="center"/>
        <w:rPr>
          <w:rFonts w:ascii="GHEA Grapalat" w:hAnsi="GHEA Grapalat"/>
          <w:b/>
          <w:sz w:val="36"/>
          <w:szCs w:val="36"/>
          <w:lang w:val="hy-AM"/>
        </w:rPr>
      </w:pPr>
      <w:r w:rsidRPr="009568DD">
        <w:rPr>
          <w:rFonts w:ascii="GHEA Grapalat" w:hAnsi="GHEA Grapalat"/>
          <w:sz w:val="28"/>
          <w:lang w:val="hy-AM"/>
        </w:rPr>
        <w:br w:type="page"/>
      </w:r>
      <w:r w:rsidR="001B2821" w:rsidRPr="009568DD">
        <w:rPr>
          <w:rFonts w:ascii="GHEA Grapalat" w:hAnsi="GHEA Grapalat"/>
          <w:b/>
          <w:sz w:val="36"/>
          <w:szCs w:val="36"/>
          <w:lang w:val="hy-AM"/>
        </w:rPr>
        <w:lastRenderedPageBreak/>
        <w:t>Բ Ո Վ Ա Ն Դ Ա Կ ՈՒ Թ Յ ՈՒ Ն</w:t>
      </w:r>
    </w:p>
    <w:p w:rsidR="001B2821" w:rsidRPr="009568DD" w:rsidRDefault="001B2821" w:rsidP="00571195">
      <w:pPr>
        <w:spacing w:line="360" w:lineRule="auto"/>
        <w:jc w:val="center"/>
        <w:rPr>
          <w:rFonts w:ascii="GHEA Grapalat" w:hAnsi="GHEA Grapalat"/>
          <w:sz w:val="28"/>
          <w:lang w:val="hy-AM"/>
        </w:rPr>
      </w:pPr>
    </w:p>
    <w:p w:rsidR="001B2821" w:rsidRPr="00506B1D" w:rsidRDefault="001B2821"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506B1D">
        <w:rPr>
          <w:rFonts w:ascii="GHEA Grapalat" w:hAnsi="GHEA Grapalat"/>
          <w:sz w:val="24"/>
          <w:szCs w:val="24"/>
          <w:lang w:val="hy-AM"/>
        </w:rPr>
        <w:t xml:space="preserve">Ներածական մաս </w:t>
      </w:r>
      <w:r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9448D5"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E02C54">
        <w:rPr>
          <w:rFonts w:ascii="Cambria Math" w:eastAsia="MS Mincho" w:hAnsi="Cambria Math" w:cs="Cambria Math"/>
          <w:sz w:val="24"/>
          <w:szCs w:val="24"/>
        </w:rPr>
        <w:t>.</w:t>
      </w:r>
      <w:r w:rsidR="007D199B" w:rsidRPr="00506B1D">
        <w:rPr>
          <w:rFonts w:ascii="Cambria Math" w:eastAsia="MS Mincho" w:hAnsi="Cambria Math" w:cs="Cambria Math"/>
          <w:sz w:val="24"/>
          <w:szCs w:val="24"/>
          <w:lang w:val="hy-AM"/>
        </w:rPr>
        <w:t>․․․</w:t>
      </w:r>
      <w:r w:rsidR="00354C7A">
        <w:rPr>
          <w:rFonts w:ascii="Cambria Math" w:eastAsia="MS Mincho" w:hAnsi="Cambria Math" w:cs="Cambria Math"/>
          <w:sz w:val="24"/>
          <w:szCs w:val="24"/>
          <w:lang w:val="hy-AM"/>
        </w:rPr>
        <w:t xml:space="preserve">․․․ </w:t>
      </w:r>
      <w:r w:rsidR="00354C7A" w:rsidRPr="006D1A3D">
        <w:rPr>
          <w:rFonts w:ascii="GHEA Grapalat" w:eastAsia="MS Mincho" w:hAnsi="GHEA Grapalat" w:cs="Cambria Math"/>
          <w:sz w:val="24"/>
          <w:szCs w:val="24"/>
          <w:lang w:val="hy-AM"/>
        </w:rPr>
        <w:t>3</w:t>
      </w:r>
      <w:r w:rsidR="0090727B" w:rsidRPr="00354C7A">
        <w:rPr>
          <w:rFonts w:ascii="GHEA Grapalat" w:eastAsia="MS Mincho" w:hAnsi="GHEA Grapalat" w:cs="MS Mincho"/>
          <w:sz w:val="24"/>
          <w:szCs w:val="24"/>
          <w:lang w:val="hy-AM"/>
        </w:rPr>
        <w:t xml:space="preserve"> </w:t>
      </w:r>
    </w:p>
    <w:p w:rsidR="001B2821" w:rsidRPr="00506B1D" w:rsidRDefault="001B2821"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506B1D">
        <w:rPr>
          <w:rFonts w:ascii="GHEA Grapalat" w:hAnsi="GHEA Grapalat"/>
          <w:sz w:val="24"/>
          <w:szCs w:val="24"/>
          <w:lang w:val="hy-AM"/>
        </w:rPr>
        <w:t>Ամփոփագիր</w:t>
      </w:r>
      <w:r w:rsidR="0090727B" w:rsidRPr="00506B1D">
        <w:rPr>
          <w:rFonts w:ascii="GHEA Grapalat" w:hAnsi="GHEA Grapalat"/>
          <w:sz w:val="24"/>
          <w:szCs w:val="24"/>
          <w:lang w:val="hy-AM"/>
        </w:rPr>
        <w:t xml:space="preserve"> </w:t>
      </w:r>
      <w:r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9448D5"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Pr="00506B1D">
        <w:rPr>
          <w:rFonts w:ascii="Cambria Math" w:eastAsia="MS Mincho" w:hAnsi="Cambria Math" w:cs="Cambria Math"/>
          <w:sz w:val="24"/>
          <w:szCs w:val="24"/>
          <w:lang w:val="hy-AM"/>
        </w:rPr>
        <w:t>․․․․․․․․․</w:t>
      </w:r>
      <w:r w:rsidR="00E02C54">
        <w:rPr>
          <w:rFonts w:ascii="Cambria Math" w:eastAsia="MS Mincho" w:hAnsi="Cambria Math" w:cs="Cambria Math"/>
          <w:sz w:val="24"/>
          <w:szCs w:val="24"/>
        </w:rPr>
        <w:t>.</w:t>
      </w:r>
      <w:r w:rsidR="00354C7A">
        <w:rPr>
          <w:rFonts w:ascii="Cambria Math" w:eastAsia="MS Mincho" w:hAnsi="Cambria Math" w:cs="Cambria Math"/>
          <w:sz w:val="24"/>
          <w:szCs w:val="24"/>
          <w:lang w:val="hy-AM"/>
        </w:rPr>
        <w:t xml:space="preserve">․․․․ </w:t>
      </w:r>
      <w:r w:rsidR="00354C7A" w:rsidRPr="006D1A3D">
        <w:rPr>
          <w:rFonts w:ascii="GHEA Grapalat" w:eastAsia="MS Mincho" w:hAnsi="GHEA Grapalat" w:cs="MS Mincho"/>
          <w:sz w:val="24"/>
          <w:szCs w:val="24"/>
        </w:rPr>
        <w:t>4</w:t>
      </w:r>
    </w:p>
    <w:p w:rsidR="001B2821" w:rsidRPr="00506B1D" w:rsidRDefault="001C2B6D"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506B1D">
        <w:rPr>
          <w:rFonts w:ascii="GHEA Grapalat" w:hAnsi="GHEA Grapalat"/>
          <w:sz w:val="24"/>
          <w:szCs w:val="24"/>
        </w:rPr>
        <w:t>Հաշվեքննության հիմնական արդյունքներ</w:t>
      </w:r>
      <w:r w:rsidR="0090727B" w:rsidRPr="00506B1D">
        <w:rPr>
          <w:rFonts w:ascii="GHEA Grapalat" w:hAnsi="GHEA Grapalat"/>
          <w:sz w:val="24"/>
          <w:szCs w:val="24"/>
        </w:rPr>
        <w:t xml:space="preserve"> </w:t>
      </w:r>
      <w:r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9017C0"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9448D5"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Pr="00506B1D">
        <w:rPr>
          <w:rFonts w:ascii="Cambria Math" w:eastAsia="MS Mincho" w:hAnsi="Cambria Math" w:cs="Cambria Math"/>
          <w:sz w:val="24"/>
          <w:szCs w:val="24"/>
          <w:lang w:val="hy-AM"/>
        </w:rPr>
        <w:t>․․․</w:t>
      </w:r>
      <w:r w:rsidR="00354C7A">
        <w:rPr>
          <w:rFonts w:ascii="Cambria Math" w:eastAsia="MS Mincho" w:hAnsi="Cambria Math" w:cs="Cambria Math"/>
          <w:sz w:val="24"/>
          <w:szCs w:val="24"/>
          <w:lang w:val="hy-AM"/>
        </w:rPr>
        <w:t xml:space="preserve">․ </w:t>
      </w:r>
      <w:r w:rsidR="008A0872">
        <w:rPr>
          <w:rFonts w:ascii="GHEA Grapalat" w:eastAsia="MS Mincho" w:hAnsi="GHEA Grapalat" w:cs="Cambria Math"/>
          <w:sz w:val="24"/>
          <w:szCs w:val="24"/>
        </w:rPr>
        <w:t>5</w:t>
      </w:r>
      <w:r w:rsidR="00806F5C" w:rsidRPr="00354C7A">
        <w:rPr>
          <w:rFonts w:ascii="GHEA Grapalat" w:eastAsia="MS Mincho" w:hAnsi="GHEA Grapalat" w:cs="Cambria Math"/>
          <w:sz w:val="24"/>
          <w:szCs w:val="24"/>
        </w:rPr>
        <w:t xml:space="preserve"> </w:t>
      </w:r>
    </w:p>
    <w:p w:rsidR="001C2B6D" w:rsidRPr="00506B1D" w:rsidRDefault="001C2B6D"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506B1D">
        <w:rPr>
          <w:rFonts w:ascii="GHEA Grapalat" w:hAnsi="GHEA Grapalat"/>
          <w:sz w:val="24"/>
          <w:szCs w:val="24"/>
        </w:rPr>
        <w:t>Հաշվեքննության</w:t>
      </w:r>
      <w:r w:rsidR="00B3523F" w:rsidRPr="00506B1D">
        <w:rPr>
          <w:rFonts w:ascii="GHEA Grapalat" w:hAnsi="GHEA Grapalat"/>
          <w:sz w:val="24"/>
          <w:szCs w:val="24"/>
        </w:rPr>
        <w:t xml:space="preserve"> օբյեկտի ֆինանսական ցուցանիշներ </w:t>
      </w:r>
      <w:r w:rsidRPr="00506B1D">
        <w:rPr>
          <w:rFonts w:ascii="Cambria Math" w:eastAsia="MS Mincho" w:hAnsi="Cambria Math" w:cs="Cambria Math"/>
          <w:sz w:val="24"/>
          <w:szCs w:val="24"/>
          <w:lang w:val="hy-AM"/>
        </w:rPr>
        <w:t>․</w:t>
      </w:r>
      <w:r w:rsidR="00B3523F" w:rsidRPr="00506B1D">
        <w:rPr>
          <w:rFonts w:ascii="Cambria Math" w:eastAsia="MS Mincho" w:hAnsi="Cambria Math" w:cs="Cambria Math"/>
          <w:sz w:val="24"/>
          <w:szCs w:val="24"/>
          <w:lang w:val="hy-AM"/>
        </w:rPr>
        <w:t>․․</w:t>
      </w:r>
      <w:r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9448D5"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354C7A">
        <w:rPr>
          <w:rFonts w:ascii="Cambria Math" w:eastAsia="MS Mincho" w:hAnsi="Cambria Math" w:cs="Cambria Math"/>
          <w:sz w:val="24"/>
          <w:szCs w:val="24"/>
          <w:lang w:val="hy-AM"/>
        </w:rPr>
        <w:t xml:space="preserve">․․․․․․․․․․ </w:t>
      </w:r>
      <w:r w:rsidR="008A0872">
        <w:rPr>
          <w:rFonts w:ascii="GHEA Grapalat" w:eastAsia="MS Mincho" w:hAnsi="GHEA Grapalat" w:cs="Cambria Math"/>
          <w:sz w:val="24"/>
          <w:szCs w:val="24"/>
        </w:rPr>
        <w:t>6</w:t>
      </w:r>
    </w:p>
    <w:p w:rsidR="001C2B6D" w:rsidRPr="0047177F" w:rsidRDefault="00AD206E"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506B1D">
        <w:rPr>
          <w:rFonts w:ascii="GHEA Grapalat" w:hAnsi="GHEA Grapalat"/>
          <w:sz w:val="24"/>
          <w:szCs w:val="24"/>
          <w:lang w:val="ru-RU"/>
        </w:rPr>
        <w:t>Անհամապատասխանությունների վերաբերյալ գրառումն</w:t>
      </w:r>
      <w:r w:rsidR="001C2B6D" w:rsidRPr="00506B1D">
        <w:rPr>
          <w:rFonts w:ascii="GHEA Grapalat" w:hAnsi="GHEA Grapalat"/>
          <w:sz w:val="24"/>
          <w:szCs w:val="24"/>
        </w:rPr>
        <w:t xml:space="preserve">եր </w:t>
      </w:r>
      <w:r w:rsidR="00E916D8" w:rsidRPr="00506B1D">
        <w:rPr>
          <w:rFonts w:ascii="Cambria Math" w:eastAsia="MS Mincho" w:hAnsi="Cambria Math" w:cs="Cambria Math"/>
          <w:sz w:val="24"/>
          <w:szCs w:val="24"/>
          <w:lang w:val="hy-AM"/>
        </w:rPr>
        <w:t>․․․</w:t>
      </w:r>
      <w:r w:rsidR="001C2B6D"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9448D5" w:rsidRPr="00506B1D">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8A0872">
        <w:rPr>
          <w:rFonts w:ascii="Cambria Math" w:eastAsia="MS Mincho" w:hAnsi="Cambria Math" w:cs="Cambria Math"/>
          <w:sz w:val="24"/>
          <w:szCs w:val="24"/>
          <w:lang w:val="hy-AM"/>
        </w:rPr>
        <w:t>․</w:t>
      </w:r>
      <w:r w:rsidR="007D199B" w:rsidRPr="00506B1D">
        <w:rPr>
          <w:rFonts w:ascii="Cambria Math" w:eastAsia="MS Mincho" w:hAnsi="Cambria Math" w:cs="Cambria Math"/>
          <w:sz w:val="24"/>
          <w:szCs w:val="24"/>
          <w:lang w:val="hy-AM"/>
        </w:rPr>
        <w:t>․․․․․․</w:t>
      </w:r>
      <w:r w:rsidR="00354C7A">
        <w:rPr>
          <w:rFonts w:ascii="Cambria Math" w:eastAsia="MS Mincho" w:hAnsi="Cambria Math" w:cs="Cambria Math"/>
          <w:sz w:val="24"/>
          <w:szCs w:val="24"/>
          <w:lang w:val="hy-AM"/>
        </w:rPr>
        <w:t>․․</w:t>
      </w:r>
      <w:r w:rsidR="007D199B" w:rsidRPr="00506B1D">
        <w:rPr>
          <w:rFonts w:ascii="GHEA Grapalat" w:eastAsia="MS Mincho" w:hAnsi="GHEA Grapalat" w:cs="Cambria Math"/>
          <w:sz w:val="24"/>
          <w:szCs w:val="24"/>
        </w:rPr>
        <w:t xml:space="preserve"> </w:t>
      </w:r>
      <w:r w:rsidR="008A0872">
        <w:rPr>
          <w:rFonts w:ascii="GHEA Grapalat" w:eastAsia="MS Mincho" w:hAnsi="GHEA Grapalat" w:cs="Cambria Math"/>
          <w:sz w:val="24"/>
          <w:szCs w:val="24"/>
        </w:rPr>
        <w:t>7</w:t>
      </w:r>
    </w:p>
    <w:p w:rsidR="00583D20" w:rsidRPr="0034448C" w:rsidRDefault="00583D20" w:rsidP="00585A15">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EF6098">
        <w:rPr>
          <w:rFonts w:ascii="GHEA Grapalat" w:eastAsia="MS Mincho" w:hAnsi="GHEA Grapalat" w:cs="MS Mincho"/>
          <w:sz w:val="24"/>
          <w:szCs w:val="24"/>
          <w:lang w:val="hy-AM"/>
        </w:rPr>
        <w:t>Այլ փաստեր</w:t>
      </w:r>
      <w:r w:rsidR="009017C0" w:rsidRPr="00EF6098">
        <w:rPr>
          <w:rFonts w:ascii="Cambria Math" w:eastAsia="MS Mincho" w:hAnsi="Cambria Math" w:cs="Cambria Math"/>
          <w:sz w:val="24"/>
          <w:szCs w:val="24"/>
          <w:lang w:val="hy-AM"/>
        </w:rPr>
        <w:t>․․․․․․․․․․․․․․․․․․․․․․․․․․․․․․․․․․․․․․․․․․․․․․․․․․․․․․․․․․․․․․․․․․․․․․․․․․․․․․․․․․․․․․․․․․․․․․․․․․․․․․․․․․․․․․․․․․․․․․․․․․․․․․․․․</w:t>
      </w:r>
      <w:r w:rsidR="008A0872">
        <w:rPr>
          <w:rFonts w:ascii="Cambria Math" w:eastAsia="MS Mincho" w:hAnsi="Cambria Math" w:cs="Cambria Math"/>
          <w:sz w:val="24"/>
          <w:szCs w:val="24"/>
          <w:lang w:val="hy-AM"/>
        </w:rPr>
        <w:t>․</w:t>
      </w:r>
      <w:r w:rsidR="009017C0" w:rsidRPr="00EF6098">
        <w:rPr>
          <w:rFonts w:ascii="Cambria Math" w:eastAsia="MS Mincho" w:hAnsi="Cambria Math" w:cs="Cambria Math"/>
          <w:sz w:val="24"/>
          <w:szCs w:val="24"/>
          <w:lang w:val="hy-AM"/>
        </w:rPr>
        <w:t>․․</w:t>
      </w:r>
      <w:r w:rsidR="009448D5" w:rsidRPr="00506B1D">
        <w:rPr>
          <w:rFonts w:ascii="Cambria Math" w:eastAsia="MS Mincho" w:hAnsi="Cambria Math" w:cs="Cambria Math"/>
          <w:sz w:val="24"/>
          <w:szCs w:val="24"/>
          <w:lang w:val="hy-AM"/>
        </w:rPr>
        <w:t>․․․․</w:t>
      </w:r>
      <w:r w:rsidR="00354C7A">
        <w:rPr>
          <w:rFonts w:ascii="Cambria Math" w:eastAsia="MS Mincho" w:hAnsi="Cambria Math" w:cs="Cambria Math"/>
          <w:sz w:val="24"/>
          <w:szCs w:val="24"/>
          <w:lang w:val="hy-AM"/>
        </w:rPr>
        <w:t>․․․․․․․․</w:t>
      </w:r>
      <w:r w:rsidR="009017C0" w:rsidRPr="00EF6098">
        <w:rPr>
          <w:rFonts w:ascii="Cambria Math" w:eastAsia="MS Mincho" w:hAnsi="Cambria Math" w:cs="Cambria Math"/>
          <w:sz w:val="24"/>
          <w:szCs w:val="24"/>
          <w:lang w:val="hy-AM"/>
        </w:rPr>
        <w:t>․</w:t>
      </w:r>
      <w:r w:rsidR="00EF6098" w:rsidRPr="00EF6098">
        <w:rPr>
          <w:rFonts w:ascii="Cambria Math" w:eastAsia="MS Mincho" w:hAnsi="Cambria Math" w:cs="Cambria Math"/>
          <w:sz w:val="24"/>
          <w:szCs w:val="24"/>
          <w:lang w:val="ru-RU"/>
        </w:rPr>
        <w:t xml:space="preserve"> </w:t>
      </w:r>
      <w:r w:rsidR="008A0872">
        <w:rPr>
          <w:rFonts w:ascii="GHEA Grapalat" w:eastAsia="MS Mincho" w:hAnsi="GHEA Grapalat" w:cs="Cambria Math"/>
          <w:sz w:val="24"/>
          <w:szCs w:val="24"/>
        </w:rPr>
        <w:t>11</w:t>
      </w:r>
    </w:p>
    <w:p w:rsidR="00404B4C" w:rsidRPr="00762519" w:rsidRDefault="0075461A" w:rsidP="00762519">
      <w:pPr>
        <w:pStyle w:val="ListParagraph"/>
        <w:numPr>
          <w:ilvl w:val="0"/>
          <w:numId w:val="8"/>
        </w:numPr>
        <w:tabs>
          <w:tab w:val="left" w:pos="851"/>
        </w:tabs>
        <w:spacing w:after="0"/>
        <w:ind w:left="0" w:firstLine="426"/>
        <w:jc w:val="both"/>
        <w:rPr>
          <w:rFonts w:ascii="GHEA Grapalat" w:eastAsia="MS Mincho" w:hAnsi="GHEA Grapalat" w:cs="MS Mincho"/>
          <w:sz w:val="24"/>
          <w:szCs w:val="24"/>
          <w:lang w:val="hy-AM"/>
        </w:rPr>
      </w:pPr>
      <w:r w:rsidRPr="00EF6098">
        <w:rPr>
          <w:rFonts w:ascii="GHEA Grapalat" w:eastAsia="MS Mincho" w:hAnsi="GHEA Grapalat" w:cs="MS Mincho"/>
          <w:sz w:val="24"/>
          <w:szCs w:val="24"/>
        </w:rPr>
        <w:t>Հետհսկողական գործընթաց</w:t>
      </w:r>
      <w:r w:rsidRPr="00EF6098">
        <w:rPr>
          <w:rFonts w:ascii="Cambria Math" w:eastAsia="MS Mincho" w:hAnsi="Cambria Math" w:cs="Cambria Math"/>
          <w:sz w:val="24"/>
          <w:szCs w:val="24"/>
          <w:lang w:val="hy-AM"/>
        </w:rPr>
        <w:t>․․․․․․․․․․․․․․․․․․․․․․․․․․․․․․․․․․․․․․․․․․․․․․․․․․․․․․․․․․․․․․․․․․․․․․․․․․․․․․․․․․․․․․․․․․․․</w:t>
      </w:r>
      <w:r w:rsidR="009448D5" w:rsidRPr="00506B1D">
        <w:rPr>
          <w:rFonts w:ascii="Cambria Math" w:eastAsia="MS Mincho" w:hAnsi="Cambria Math" w:cs="Cambria Math"/>
          <w:sz w:val="24"/>
          <w:szCs w:val="24"/>
          <w:lang w:val="hy-AM"/>
        </w:rPr>
        <w:t>․․․․</w:t>
      </w:r>
      <w:r w:rsidR="00354C7A">
        <w:rPr>
          <w:rFonts w:ascii="Cambria Math" w:eastAsia="MS Mincho" w:hAnsi="Cambria Math" w:cs="Cambria Math"/>
          <w:sz w:val="24"/>
          <w:szCs w:val="24"/>
          <w:lang w:val="hy-AM"/>
        </w:rPr>
        <w:t>․․․․․․․․․․</w:t>
      </w:r>
      <w:r w:rsidRPr="00EF6098">
        <w:rPr>
          <w:rFonts w:ascii="Cambria Math" w:eastAsia="MS Mincho" w:hAnsi="Cambria Math" w:cs="Cambria Math"/>
          <w:sz w:val="24"/>
          <w:szCs w:val="24"/>
          <w:lang w:val="hy-AM"/>
        </w:rPr>
        <w:t>․</w:t>
      </w:r>
      <w:r w:rsidR="00EF6098" w:rsidRPr="00EF6098">
        <w:rPr>
          <w:rFonts w:ascii="Cambria Math" w:eastAsia="MS Mincho" w:hAnsi="Cambria Math" w:cs="Cambria Math"/>
          <w:sz w:val="24"/>
          <w:szCs w:val="24"/>
          <w:lang w:val="ru-RU"/>
        </w:rPr>
        <w:t xml:space="preserve"> </w:t>
      </w:r>
      <w:r w:rsidR="008A0872">
        <w:rPr>
          <w:rFonts w:ascii="GHEA Grapalat" w:eastAsia="MS Mincho" w:hAnsi="GHEA Grapalat" w:cs="Cambria Math"/>
          <w:sz w:val="24"/>
          <w:szCs w:val="24"/>
        </w:rPr>
        <w:t>16</w:t>
      </w:r>
    </w:p>
    <w:p w:rsidR="00762519" w:rsidRDefault="00762519">
      <w:pPr>
        <w:rPr>
          <w:rFonts w:ascii="GHEA Grapalat" w:hAnsi="GHEA Grapalat"/>
          <w:b/>
          <w:sz w:val="28"/>
          <w:szCs w:val="28"/>
          <w:lang w:val="hy-AM" w:eastAsia="en-US"/>
        </w:rPr>
      </w:pPr>
      <w:r>
        <w:rPr>
          <w:rFonts w:ascii="GHEA Grapalat" w:hAnsi="GHEA Grapalat"/>
          <w:b/>
          <w:sz w:val="28"/>
          <w:szCs w:val="28"/>
          <w:lang w:val="hy-AM"/>
        </w:rPr>
        <w:br w:type="page"/>
      </w:r>
    </w:p>
    <w:p w:rsidR="00E8668C" w:rsidRPr="005F52F2" w:rsidRDefault="001B2821" w:rsidP="00404B4C">
      <w:pPr>
        <w:pStyle w:val="ListParagraph"/>
        <w:numPr>
          <w:ilvl w:val="0"/>
          <w:numId w:val="42"/>
        </w:numPr>
        <w:tabs>
          <w:tab w:val="left" w:pos="851"/>
          <w:tab w:val="left" w:pos="4635"/>
        </w:tabs>
        <w:spacing w:after="0" w:line="360" w:lineRule="auto"/>
        <w:jc w:val="center"/>
        <w:rPr>
          <w:rFonts w:ascii="GHEA Grapalat" w:hAnsi="GHEA Grapalat"/>
          <w:sz w:val="28"/>
          <w:lang w:val="hy-AM"/>
        </w:rPr>
      </w:pPr>
      <w:r w:rsidRPr="005F52F2">
        <w:rPr>
          <w:rFonts w:ascii="GHEA Grapalat" w:hAnsi="GHEA Grapalat"/>
          <w:b/>
          <w:sz w:val="28"/>
          <w:szCs w:val="28"/>
          <w:lang w:val="hy-AM"/>
        </w:rPr>
        <w:lastRenderedPageBreak/>
        <w:t>Ներածական մաս</w:t>
      </w:r>
    </w:p>
    <w:p w:rsidR="00D73BA2" w:rsidRPr="009568DD" w:rsidRDefault="00D73BA2" w:rsidP="00571195">
      <w:pPr>
        <w:spacing w:line="360" w:lineRule="auto"/>
        <w:jc w:val="center"/>
        <w:rPr>
          <w:rFonts w:ascii="GHEA Grapalat" w:hAnsi="GHEA Grapalat"/>
          <w:sz w:val="2"/>
          <w:lang w:val="hy-AM"/>
        </w:rPr>
      </w:pPr>
    </w:p>
    <w:tbl>
      <w:tblPr>
        <w:tblW w:w="10065" w:type="dxa"/>
        <w:tblLook w:val="04A0" w:firstRow="1" w:lastRow="0" w:firstColumn="1" w:lastColumn="0" w:noHBand="0" w:noVBand="1"/>
      </w:tblPr>
      <w:tblGrid>
        <w:gridCol w:w="2705"/>
        <w:gridCol w:w="273"/>
        <w:gridCol w:w="7087"/>
      </w:tblGrid>
      <w:tr w:rsidR="00A000D5" w:rsidRPr="00A70084" w:rsidTr="001A65E1">
        <w:trPr>
          <w:trHeight w:val="20"/>
        </w:trPr>
        <w:tc>
          <w:tcPr>
            <w:tcW w:w="2705" w:type="dxa"/>
            <w:shd w:val="clear" w:color="auto" w:fill="auto"/>
          </w:tcPr>
          <w:p w:rsidR="00A000D5" w:rsidRPr="009568DD" w:rsidRDefault="00A000D5" w:rsidP="00571195">
            <w:pPr>
              <w:rPr>
                <w:rFonts w:ascii="GHEA Grapalat" w:hAnsi="GHEA Grapalat"/>
                <w:b/>
                <w:bCs/>
                <w:color w:val="0070C0"/>
                <w:sz w:val="22"/>
                <w:lang w:val="hy-AM"/>
              </w:rPr>
            </w:pPr>
            <w:r w:rsidRPr="009568DD">
              <w:rPr>
                <w:rFonts w:ascii="GHEA Grapalat" w:hAnsi="GHEA Grapalat"/>
                <w:b/>
                <w:bCs/>
                <w:color w:val="0070C0"/>
                <w:lang w:val="hy-AM"/>
              </w:rPr>
              <w:br w:type="page"/>
            </w:r>
            <w:r w:rsidRPr="009568DD">
              <w:rPr>
                <w:rFonts w:ascii="GHEA Grapalat" w:hAnsi="GHEA Grapalat"/>
                <w:b/>
                <w:bCs/>
                <w:iCs/>
                <w:color w:val="0070C0"/>
                <w:sz w:val="22"/>
                <w:lang w:val="hy-AM"/>
              </w:rPr>
              <w:t>Հաշվեքննության հիմքը</w:t>
            </w:r>
          </w:p>
        </w:tc>
        <w:tc>
          <w:tcPr>
            <w:tcW w:w="273" w:type="dxa"/>
          </w:tcPr>
          <w:p w:rsidR="00A000D5" w:rsidRPr="009568DD" w:rsidRDefault="00A000D5" w:rsidP="00571195">
            <w:pPr>
              <w:rPr>
                <w:rFonts w:ascii="GHEA Grapalat" w:hAnsi="GHEA Grapalat" w:cs="Sylfaen"/>
                <w:sz w:val="22"/>
                <w:lang w:val="fr-FR"/>
              </w:rPr>
            </w:pPr>
          </w:p>
        </w:tc>
        <w:tc>
          <w:tcPr>
            <w:tcW w:w="7087" w:type="dxa"/>
            <w:shd w:val="clear" w:color="auto" w:fill="auto"/>
          </w:tcPr>
          <w:p w:rsidR="00A000D5" w:rsidRPr="009568DD" w:rsidRDefault="00A000D5" w:rsidP="001400A5">
            <w:pPr>
              <w:jc w:val="both"/>
              <w:rPr>
                <w:rFonts w:ascii="GHEA Grapalat" w:hAnsi="GHEA Grapalat" w:cs="Sylfaen"/>
                <w:sz w:val="22"/>
                <w:lang w:val="fr-FR"/>
              </w:rPr>
            </w:pPr>
            <w:r w:rsidRPr="009568DD">
              <w:rPr>
                <w:rFonts w:ascii="GHEA Grapalat" w:hAnsi="GHEA Grapalat" w:cs="Sylfaen"/>
                <w:sz w:val="22"/>
                <w:lang w:val="fr-FR"/>
              </w:rPr>
              <w:t xml:space="preserve">ՀՀ հաշվեքննիչ պալատի 2022թ. </w:t>
            </w:r>
            <w:r w:rsidR="001400A5">
              <w:rPr>
                <w:rFonts w:ascii="GHEA Grapalat" w:hAnsi="GHEA Grapalat" w:cs="Sylfaen"/>
                <w:sz w:val="22"/>
                <w:lang w:val="fr-FR"/>
              </w:rPr>
              <w:t>հոկտեմբեր</w:t>
            </w:r>
            <w:r w:rsidR="000A2307">
              <w:rPr>
                <w:rFonts w:ascii="GHEA Grapalat" w:hAnsi="GHEA Grapalat" w:cs="Sylfaen"/>
                <w:sz w:val="22"/>
                <w:lang w:val="fr-FR"/>
              </w:rPr>
              <w:t>ի</w:t>
            </w:r>
            <w:r w:rsidRPr="009568DD">
              <w:rPr>
                <w:rFonts w:ascii="GHEA Grapalat" w:hAnsi="GHEA Grapalat" w:cs="Sylfaen"/>
                <w:sz w:val="22"/>
                <w:lang w:val="fr-FR"/>
              </w:rPr>
              <w:t xml:space="preserve"> 2</w:t>
            </w:r>
            <w:r w:rsidR="001400A5">
              <w:rPr>
                <w:rFonts w:ascii="GHEA Grapalat" w:hAnsi="GHEA Grapalat" w:cs="Sylfaen"/>
                <w:sz w:val="22"/>
                <w:lang w:val="fr-FR"/>
              </w:rPr>
              <w:t>5</w:t>
            </w:r>
            <w:r w:rsidRPr="009568DD">
              <w:rPr>
                <w:rFonts w:ascii="GHEA Grapalat" w:hAnsi="GHEA Grapalat" w:cs="Sylfaen"/>
                <w:sz w:val="22"/>
                <w:lang w:val="fr-FR"/>
              </w:rPr>
              <w:t xml:space="preserve">-ի թիվ </w:t>
            </w:r>
            <w:r w:rsidR="001400A5">
              <w:rPr>
                <w:rFonts w:ascii="GHEA Grapalat" w:hAnsi="GHEA Grapalat" w:cs="Sylfaen"/>
                <w:sz w:val="22"/>
                <w:lang w:val="fr-FR"/>
              </w:rPr>
              <w:t>195</w:t>
            </w:r>
            <w:r w:rsidRPr="009568DD">
              <w:rPr>
                <w:rFonts w:ascii="GHEA Grapalat" w:hAnsi="GHEA Grapalat" w:cs="Sylfaen"/>
                <w:sz w:val="22"/>
                <w:lang w:val="fr-FR"/>
              </w:rPr>
              <w:t>-Ա որոշում</w:t>
            </w:r>
          </w:p>
        </w:tc>
      </w:tr>
      <w:tr w:rsidR="00A000D5" w:rsidRPr="00A70084" w:rsidTr="001A65E1">
        <w:trPr>
          <w:trHeight w:val="20"/>
        </w:trPr>
        <w:tc>
          <w:tcPr>
            <w:tcW w:w="2705" w:type="dxa"/>
            <w:shd w:val="clear" w:color="auto" w:fill="auto"/>
          </w:tcPr>
          <w:p w:rsidR="00A000D5" w:rsidRPr="009568DD" w:rsidRDefault="00A000D5" w:rsidP="00571195">
            <w:pPr>
              <w:rPr>
                <w:rFonts w:ascii="GHEA Grapalat" w:hAnsi="GHEA Grapalat" w:cs="Sylfaen"/>
                <w:b/>
                <w:bCs/>
                <w:iCs/>
                <w:color w:val="0070C0"/>
                <w:sz w:val="22"/>
                <w:lang w:val="fr-FR"/>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fr-FR"/>
              </w:rPr>
              <w:t>օբյեկտը</w:t>
            </w:r>
          </w:p>
          <w:p w:rsidR="00A000D5" w:rsidRPr="009568DD" w:rsidRDefault="00A000D5" w:rsidP="00571195">
            <w:pPr>
              <w:rPr>
                <w:rFonts w:ascii="GHEA Grapalat" w:hAnsi="GHEA Grapalat"/>
                <w:b/>
                <w:bCs/>
                <w:color w:val="0070C0"/>
                <w:sz w:val="22"/>
              </w:rPr>
            </w:pPr>
          </w:p>
        </w:tc>
        <w:tc>
          <w:tcPr>
            <w:tcW w:w="273" w:type="dxa"/>
          </w:tcPr>
          <w:p w:rsidR="00A000D5" w:rsidRPr="009568DD" w:rsidRDefault="00A000D5" w:rsidP="00571195">
            <w:pPr>
              <w:rPr>
                <w:rFonts w:ascii="GHEA Grapalat" w:hAnsi="GHEA Grapalat" w:cs="Sylfaen"/>
                <w:sz w:val="22"/>
                <w:lang w:val="fr-FR"/>
              </w:rPr>
            </w:pPr>
          </w:p>
        </w:tc>
        <w:tc>
          <w:tcPr>
            <w:tcW w:w="7087" w:type="dxa"/>
            <w:shd w:val="clear" w:color="auto" w:fill="auto"/>
          </w:tcPr>
          <w:p w:rsidR="00A000D5" w:rsidRPr="00A70084" w:rsidRDefault="00A000D5" w:rsidP="00571195">
            <w:pPr>
              <w:jc w:val="both"/>
              <w:rPr>
                <w:rFonts w:ascii="GHEA Grapalat" w:hAnsi="GHEA Grapalat" w:cs="Sylfaen"/>
                <w:sz w:val="22"/>
                <w:lang w:val="fr-FR"/>
              </w:rPr>
            </w:pPr>
            <w:r w:rsidRPr="009568DD">
              <w:rPr>
                <w:rFonts w:ascii="GHEA Grapalat" w:hAnsi="GHEA Grapalat" w:cs="Sylfaen"/>
                <w:sz w:val="22"/>
                <w:lang w:val="fr-FR"/>
              </w:rPr>
              <w:t>Հայաստանի Հանրապետության տարածքային կառավարման և ենթակառուցվածքների նախարարության ջրային կոմիտե</w:t>
            </w:r>
            <w:r w:rsidR="00794D4F" w:rsidRPr="00794D4F">
              <w:rPr>
                <w:rFonts w:ascii="GHEA Grapalat" w:hAnsi="GHEA Grapalat" w:cs="Sylfaen"/>
                <w:sz w:val="22"/>
                <w:lang w:val="fr-FR"/>
              </w:rPr>
              <w:t xml:space="preserve"> </w:t>
            </w:r>
            <w:r w:rsidR="00794D4F" w:rsidRPr="00D56AB5">
              <w:rPr>
                <w:rFonts w:ascii="GHEA Grapalat" w:hAnsi="GHEA Grapalat"/>
                <w:sz w:val="22"/>
                <w:szCs w:val="24"/>
                <w:lang w:val="hy-AM"/>
              </w:rPr>
              <w:t>(այսուհետ՝ Կոմիտե)</w:t>
            </w:r>
          </w:p>
        </w:tc>
      </w:tr>
      <w:tr w:rsidR="00A000D5" w:rsidRPr="00A70084" w:rsidTr="001A65E1">
        <w:trPr>
          <w:trHeight w:val="20"/>
        </w:trPr>
        <w:tc>
          <w:tcPr>
            <w:tcW w:w="2705" w:type="dxa"/>
            <w:shd w:val="clear" w:color="auto" w:fill="auto"/>
          </w:tcPr>
          <w:p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առարկան</w:t>
            </w:r>
          </w:p>
        </w:tc>
        <w:tc>
          <w:tcPr>
            <w:tcW w:w="273" w:type="dxa"/>
          </w:tcPr>
          <w:p w:rsidR="00A000D5" w:rsidRPr="009568DD" w:rsidRDefault="00A000D5" w:rsidP="00571195">
            <w:pPr>
              <w:rPr>
                <w:rFonts w:ascii="GHEA Grapalat" w:hAnsi="GHEA Grapalat" w:cs="Sylfaen"/>
                <w:sz w:val="22"/>
                <w:lang w:val="fr-FR"/>
              </w:rPr>
            </w:pPr>
          </w:p>
        </w:tc>
        <w:tc>
          <w:tcPr>
            <w:tcW w:w="7087" w:type="dxa"/>
            <w:shd w:val="clear" w:color="auto" w:fill="auto"/>
          </w:tcPr>
          <w:p w:rsidR="00A000D5" w:rsidRPr="009568DD" w:rsidRDefault="00A000D5" w:rsidP="001400A5">
            <w:pPr>
              <w:jc w:val="both"/>
              <w:rPr>
                <w:rFonts w:ascii="GHEA Grapalat" w:hAnsi="GHEA Grapalat" w:cs="Sylfaen"/>
                <w:color w:val="595959"/>
                <w:sz w:val="22"/>
                <w:lang w:val="fr-FR"/>
              </w:rPr>
            </w:pPr>
            <w:r w:rsidRPr="009568DD">
              <w:rPr>
                <w:rFonts w:ascii="GHEA Grapalat" w:hAnsi="GHEA Grapalat" w:cs="Sylfaen"/>
                <w:sz w:val="22"/>
                <w:lang w:val="fr-FR"/>
              </w:rPr>
              <w:t xml:space="preserve">2022 թվականի պետական բյուջեի </w:t>
            </w:r>
            <w:r w:rsidR="001400A5">
              <w:rPr>
                <w:rFonts w:ascii="GHEA Grapalat" w:hAnsi="GHEA Grapalat" w:cs="Sylfaen"/>
                <w:sz w:val="22"/>
                <w:lang w:val="fr-FR"/>
              </w:rPr>
              <w:t>ինն</w:t>
            </w:r>
            <w:r w:rsidRPr="009568DD">
              <w:rPr>
                <w:rFonts w:ascii="GHEA Grapalat" w:hAnsi="GHEA Grapalat" w:cs="Sylfaen"/>
                <w:sz w:val="22"/>
                <w:lang w:val="fr-FR"/>
              </w:rPr>
              <w:t xml:space="preserve"> ամիսների մուտքերի ձևավորման և ելքերի իրականացման կանոնակարգված գործունեություն</w:t>
            </w:r>
          </w:p>
        </w:tc>
      </w:tr>
      <w:tr w:rsidR="00A000D5" w:rsidRPr="009568DD" w:rsidTr="001A65E1">
        <w:trPr>
          <w:trHeight w:val="20"/>
        </w:trPr>
        <w:tc>
          <w:tcPr>
            <w:tcW w:w="2705" w:type="dxa"/>
            <w:shd w:val="clear" w:color="auto" w:fill="auto"/>
          </w:tcPr>
          <w:p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Հաշվեքննության առարկայի չափանիշները</w:t>
            </w:r>
          </w:p>
        </w:tc>
        <w:tc>
          <w:tcPr>
            <w:tcW w:w="273" w:type="dxa"/>
          </w:tcPr>
          <w:p w:rsidR="00A000D5" w:rsidRPr="009568DD" w:rsidRDefault="00A000D5" w:rsidP="00571195">
            <w:pPr>
              <w:rPr>
                <w:rFonts w:ascii="GHEA Grapalat" w:hAnsi="GHEA Grapalat"/>
              </w:rPr>
            </w:pPr>
          </w:p>
        </w:tc>
        <w:tc>
          <w:tcPr>
            <w:tcW w:w="7087" w:type="dxa"/>
            <w:shd w:val="clear" w:color="auto" w:fill="auto"/>
          </w:tcPr>
          <w:p w:rsidR="00A000D5" w:rsidRPr="00EB2B9F" w:rsidRDefault="00A000D5" w:rsidP="00571195">
            <w:pPr>
              <w:jc w:val="both"/>
              <w:rPr>
                <w:rFonts w:ascii="GHEA Grapalat" w:hAnsi="GHEA Grapalat" w:cs="Sylfaen"/>
                <w:color w:val="595959"/>
                <w:sz w:val="22"/>
                <w:szCs w:val="22"/>
                <w:lang w:val="en-US"/>
              </w:rPr>
            </w:pPr>
            <w:r w:rsidRPr="000A2307">
              <w:rPr>
                <w:rFonts w:ascii="GHEA Grapalat" w:hAnsi="GHEA Grapalat"/>
                <w:sz w:val="22"/>
                <w:szCs w:val="22"/>
              </w:rPr>
              <w:t>ՀՀ կառավարության 2021 թվականի դեկտեմբերի 23-ի թիվ 2121-Ն որոշում</w:t>
            </w:r>
            <w:r w:rsidRPr="000A2307">
              <w:rPr>
                <w:rFonts w:ascii="GHEA Grapalat" w:hAnsi="GHEA Grapalat" w:cs="Sylfaen"/>
                <w:sz w:val="22"/>
                <w:szCs w:val="22"/>
                <w:lang w:val="fr-FR"/>
              </w:rPr>
              <w:t xml:space="preserve">, </w:t>
            </w:r>
            <w:r w:rsidRPr="000A2307">
              <w:rPr>
                <w:rFonts w:ascii="GHEA Grapalat" w:hAnsi="GHEA Grapalat" w:cs="Sylfaen"/>
                <w:sz w:val="22"/>
                <w:szCs w:val="22"/>
                <w:lang w:val="ru-RU"/>
              </w:rPr>
              <w:t>ՀՀ</w:t>
            </w:r>
            <w:r w:rsidRPr="000A2307">
              <w:rPr>
                <w:rFonts w:ascii="GHEA Grapalat" w:hAnsi="GHEA Grapalat" w:cs="Sylfaen"/>
                <w:sz w:val="22"/>
                <w:szCs w:val="22"/>
                <w:lang w:val="fr-FR"/>
              </w:rPr>
              <w:t xml:space="preserve"> </w:t>
            </w:r>
            <w:r w:rsidRPr="000A2307">
              <w:rPr>
                <w:rFonts w:ascii="GHEA Grapalat" w:hAnsi="GHEA Grapalat" w:cs="Sylfaen"/>
                <w:sz w:val="22"/>
                <w:szCs w:val="22"/>
                <w:lang w:val="ru-RU"/>
              </w:rPr>
              <w:t>կառավարության</w:t>
            </w:r>
            <w:r w:rsidRPr="000A2307">
              <w:rPr>
                <w:rFonts w:ascii="GHEA Grapalat" w:hAnsi="GHEA Grapalat" w:cs="Sylfaen"/>
                <w:sz w:val="22"/>
                <w:szCs w:val="22"/>
                <w:lang w:val="fr-FR"/>
              </w:rPr>
              <w:t xml:space="preserve"> 2017 թվականի մա</w:t>
            </w:r>
            <w:r w:rsidRPr="000A2307">
              <w:rPr>
                <w:rFonts w:ascii="GHEA Grapalat" w:hAnsi="GHEA Grapalat" w:cs="Sylfaen"/>
                <w:sz w:val="22"/>
                <w:szCs w:val="22"/>
                <w:lang w:val="ru-RU"/>
              </w:rPr>
              <w:t>յիս</w:t>
            </w:r>
            <w:r w:rsidRPr="000A2307">
              <w:rPr>
                <w:rFonts w:ascii="GHEA Grapalat" w:hAnsi="GHEA Grapalat" w:cs="Sylfaen"/>
                <w:sz w:val="22"/>
                <w:szCs w:val="22"/>
                <w:lang w:val="fr-FR"/>
              </w:rPr>
              <w:t xml:space="preserve">ի 4-ի թիվ 526-Ն </w:t>
            </w:r>
            <w:r w:rsidRPr="000A2307">
              <w:rPr>
                <w:rFonts w:ascii="GHEA Grapalat" w:hAnsi="GHEA Grapalat" w:cs="Sylfaen"/>
                <w:sz w:val="22"/>
                <w:szCs w:val="22"/>
                <w:lang w:val="ru-RU"/>
              </w:rPr>
              <w:t>որոշում</w:t>
            </w:r>
            <w:r w:rsidR="00EB2B9F">
              <w:rPr>
                <w:rFonts w:ascii="GHEA Grapalat" w:hAnsi="GHEA Grapalat" w:cs="Sylfaen"/>
                <w:sz w:val="22"/>
                <w:szCs w:val="22"/>
                <w:lang w:val="en-US"/>
              </w:rPr>
              <w:t>, ՀՀ ջրային օրենգիրք, ՀՀ օրենքը ջրօգտագործողների ընկերությունների և ջրօգտագործողների ընկերությունների միությունների մասին</w:t>
            </w:r>
          </w:p>
        </w:tc>
      </w:tr>
      <w:tr w:rsidR="00A000D5" w:rsidRPr="00A70084" w:rsidTr="001A65E1">
        <w:trPr>
          <w:trHeight w:val="20"/>
        </w:trPr>
        <w:tc>
          <w:tcPr>
            <w:tcW w:w="2705" w:type="dxa"/>
            <w:shd w:val="clear" w:color="auto" w:fill="auto"/>
          </w:tcPr>
          <w:p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Հաշվեքննությունն ընդգրկող ժամանակաշրջանը</w:t>
            </w:r>
          </w:p>
        </w:tc>
        <w:tc>
          <w:tcPr>
            <w:tcW w:w="273" w:type="dxa"/>
          </w:tcPr>
          <w:p w:rsidR="00A000D5" w:rsidRPr="009568DD" w:rsidRDefault="00A000D5" w:rsidP="00571195">
            <w:pPr>
              <w:rPr>
                <w:rFonts w:ascii="GHEA Grapalat" w:hAnsi="GHEA Grapalat" w:cs="Sylfaen"/>
                <w:sz w:val="22"/>
                <w:lang w:val="fr-FR"/>
              </w:rPr>
            </w:pPr>
          </w:p>
        </w:tc>
        <w:tc>
          <w:tcPr>
            <w:tcW w:w="7087" w:type="dxa"/>
            <w:shd w:val="clear" w:color="auto" w:fill="auto"/>
          </w:tcPr>
          <w:p w:rsidR="00A000D5" w:rsidRPr="009568DD" w:rsidRDefault="00A000D5" w:rsidP="00571195">
            <w:pPr>
              <w:jc w:val="both"/>
              <w:rPr>
                <w:rFonts w:ascii="GHEA Grapalat" w:hAnsi="GHEA Grapalat"/>
                <w:b/>
                <w:bCs/>
                <w:color w:val="595959"/>
                <w:sz w:val="22"/>
                <w:lang w:val="fr-FR"/>
              </w:rPr>
            </w:pPr>
            <w:r w:rsidRPr="009568DD">
              <w:rPr>
                <w:rFonts w:ascii="GHEA Grapalat" w:hAnsi="GHEA Grapalat" w:cs="Sylfaen"/>
                <w:sz w:val="22"/>
                <w:lang w:val="fr-FR"/>
              </w:rPr>
              <w:t>202</w:t>
            </w:r>
            <w:r w:rsidR="000A2307">
              <w:rPr>
                <w:rFonts w:ascii="GHEA Grapalat" w:hAnsi="GHEA Grapalat" w:cs="Sylfaen"/>
                <w:sz w:val="22"/>
                <w:lang w:val="fr-FR"/>
              </w:rPr>
              <w:t xml:space="preserve">2թ. </w:t>
            </w:r>
            <w:proofErr w:type="gramStart"/>
            <w:r w:rsidR="000A2307">
              <w:rPr>
                <w:rFonts w:ascii="GHEA Grapalat" w:hAnsi="GHEA Grapalat" w:cs="Sylfaen"/>
                <w:sz w:val="22"/>
                <w:lang w:val="fr-FR"/>
              </w:rPr>
              <w:t>հ</w:t>
            </w:r>
            <w:r w:rsidR="001400A5">
              <w:rPr>
                <w:rFonts w:ascii="GHEA Grapalat" w:hAnsi="GHEA Grapalat" w:cs="Sylfaen"/>
                <w:sz w:val="22"/>
                <w:lang w:val="fr-FR"/>
              </w:rPr>
              <w:t>ունվարի</w:t>
            </w:r>
            <w:proofErr w:type="gramEnd"/>
            <w:r w:rsidR="001400A5">
              <w:rPr>
                <w:rFonts w:ascii="GHEA Grapalat" w:hAnsi="GHEA Grapalat" w:cs="Sylfaen"/>
                <w:sz w:val="22"/>
                <w:lang w:val="fr-FR"/>
              </w:rPr>
              <w:t xml:space="preserve"> 1-ից մինչև 2022թ. սեպտեմբեր</w:t>
            </w:r>
            <w:r w:rsidR="000A2307">
              <w:rPr>
                <w:rFonts w:ascii="GHEA Grapalat" w:hAnsi="GHEA Grapalat" w:cs="Sylfaen"/>
                <w:sz w:val="22"/>
                <w:lang w:val="fr-FR"/>
              </w:rPr>
              <w:t>ի</w:t>
            </w:r>
            <w:r w:rsidRPr="009568DD">
              <w:rPr>
                <w:rFonts w:ascii="GHEA Grapalat" w:hAnsi="GHEA Grapalat" w:cs="Sylfaen"/>
                <w:sz w:val="22"/>
                <w:lang w:val="fr-FR"/>
              </w:rPr>
              <w:t xml:space="preserve"> 3</w:t>
            </w:r>
            <w:r w:rsidR="000A2307">
              <w:rPr>
                <w:rFonts w:ascii="GHEA Grapalat" w:hAnsi="GHEA Grapalat" w:cs="Sylfaen"/>
                <w:sz w:val="22"/>
                <w:lang w:val="fr-FR"/>
              </w:rPr>
              <w:t>0</w:t>
            </w:r>
            <w:r w:rsidRPr="009568DD">
              <w:rPr>
                <w:rFonts w:ascii="GHEA Grapalat" w:hAnsi="GHEA Grapalat" w:cs="Sylfaen"/>
                <w:sz w:val="22"/>
                <w:lang w:val="fr-FR"/>
              </w:rPr>
              <w:t>-ը ներառյալ</w:t>
            </w:r>
          </w:p>
        </w:tc>
      </w:tr>
      <w:tr w:rsidR="00A000D5" w:rsidRPr="00A70084" w:rsidTr="001A65E1">
        <w:trPr>
          <w:trHeight w:val="20"/>
        </w:trPr>
        <w:tc>
          <w:tcPr>
            <w:tcW w:w="2705" w:type="dxa"/>
            <w:shd w:val="clear" w:color="auto" w:fill="auto"/>
          </w:tcPr>
          <w:p w:rsidR="00A000D5" w:rsidRPr="009568DD" w:rsidRDefault="00A000D5" w:rsidP="00571195">
            <w:pPr>
              <w:rPr>
                <w:rFonts w:ascii="GHEA Grapalat" w:hAnsi="GHEA Grapalat" w:cs="Sylfaen"/>
                <w:b/>
                <w:bCs/>
                <w:iCs/>
                <w:color w:val="0070C0"/>
                <w:sz w:val="22"/>
                <w:lang w:val="hy-AM"/>
              </w:rPr>
            </w:pPr>
            <w:r w:rsidRPr="009568DD">
              <w:rPr>
                <w:rFonts w:ascii="GHEA Grapalat" w:hAnsi="GHEA Grapalat"/>
                <w:b/>
                <w:bCs/>
                <w:iCs/>
                <w:color w:val="0070C0"/>
                <w:sz w:val="22"/>
                <w:lang w:val="hy-AM"/>
              </w:rPr>
              <w:t>Հաշվեքննության</w:t>
            </w:r>
            <w:r w:rsidRPr="009568DD">
              <w:rPr>
                <w:rFonts w:ascii="GHEA Grapalat" w:hAnsi="GHEA Grapalat"/>
                <w:b/>
                <w:bCs/>
                <w:iCs/>
                <w:color w:val="0070C0"/>
                <w:sz w:val="22"/>
              </w:rPr>
              <w:t xml:space="preserve"> </w:t>
            </w:r>
            <w:r w:rsidRPr="009568DD">
              <w:rPr>
                <w:rFonts w:ascii="GHEA Grapalat" w:hAnsi="GHEA Grapalat" w:cs="Sylfaen"/>
                <w:b/>
                <w:bCs/>
                <w:iCs/>
                <w:color w:val="0070C0"/>
                <w:sz w:val="22"/>
                <w:lang w:val="hy-AM"/>
              </w:rPr>
              <w:t>կատարման</w:t>
            </w:r>
            <w:r w:rsidRPr="009568DD">
              <w:rPr>
                <w:rFonts w:ascii="GHEA Grapalat" w:hAnsi="GHEA Grapalat"/>
                <w:b/>
                <w:bCs/>
                <w:iCs/>
                <w:color w:val="0070C0"/>
                <w:sz w:val="22"/>
                <w:lang w:val="hy-AM"/>
              </w:rPr>
              <w:t xml:space="preserve"> </w:t>
            </w:r>
            <w:r w:rsidRPr="009568DD">
              <w:rPr>
                <w:rFonts w:ascii="GHEA Grapalat" w:hAnsi="GHEA Grapalat" w:cs="Sylfaen"/>
                <w:b/>
                <w:bCs/>
                <w:iCs/>
                <w:color w:val="0070C0"/>
                <w:sz w:val="22"/>
                <w:lang w:val="hy-AM"/>
              </w:rPr>
              <w:t>ժամկետը</w:t>
            </w:r>
          </w:p>
        </w:tc>
        <w:tc>
          <w:tcPr>
            <w:tcW w:w="273" w:type="dxa"/>
          </w:tcPr>
          <w:p w:rsidR="00A000D5" w:rsidRPr="009568DD" w:rsidRDefault="00A000D5" w:rsidP="00571195">
            <w:pPr>
              <w:rPr>
                <w:rFonts w:ascii="GHEA Grapalat" w:hAnsi="GHEA Grapalat" w:cs="Sylfaen"/>
                <w:sz w:val="22"/>
                <w:lang w:val="fr-FR"/>
              </w:rPr>
            </w:pPr>
          </w:p>
        </w:tc>
        <w:tc>
          <w:tcPr>
            <w:tcW w:w="7087" w:type="dxa"/>
            <w:shd w:val="clear" w:color="auto" w:fill="auto"/>
          </w:tcPr>
          <w:p w:rsidR="00A000D5" w:rsidRPr="009568DD" w:rsidRDefault="00A000D5" w:rsidP="001400A5">
            <w:pPr>
              <w:jc w:val="both"/>
              <w:rPr>
                <w:rFonts w:ascii="GHEA Grapalat" w:hAnsi="GHEA Grapalat" w:cs="Sylfaen"/>
                <w:sz w:val="22"/>
                <w:lang w:val="fr-FR"/>
              </w:rPr>
            </w:pPr>
            <w:r w:rsidRPr="009568DD">
              <w:rPr>
                <w:rFonts w:ascii="GHEA Grapalat" w:hAnsi="GHEA Grapalat" w:cs="Sylfaen"/>
                <w:sz w:val="22"/>
                <w:lang w:val="fr-FR"/>
              </w:rPr>
              <w:t xml:space="preserve">2022թ. </w:t>
            </w:r>
            <w:proofErr w:type="gramStart"/>
            <w:r w:rsidR="001400A5">
              <w:rPr>
                <w:rFonts w:ascii="GHEA Grapalat" w:hAnsi="GHEA Grapalat" w:cs="Sylfaen"/>
                <w:sz w:val="22"/>
                <w:lang w:val="fr-FR"/>
              </w:rPr>
              <w:t>նոյեմբերի</w:t>
            </w:r>
            <w:proofErr w:type="gramEnd"/>
            <w:r w:rsidR="001400A5">
              <w:rPr>
                <w:rFonts w:ascii="GHEA Grapalat" w:hAnsi="GHEA Grapalat" w:cs="Sylfaen"/>
                <w:sz w:val="22"/>
                <w:lang w:val="fr-FR"/>
              </w:rPr>
              <w:t xml:space="preserve"> 1</w:t>
            </w:r>
            <w:r w:rsidRPr="009568DD">
              <w:rPr>
                <w:rFonts w:ascii="GHEA Grapalat" w:hAnsi="GHEA Grapalat" w:cs="Sylfaen"/>
                <w:sz w:val="22"/>
                <w:lang w:val="fr-FR"/>
              </w:rPr>
              <w:t>-ից մինչև 202</w:t>
            </w:r>
            <w:r w:rsidR="001400A5">
              <w:rPr>
                <w:rFonts w:ascii="GHEA Grapalat" w:hAnsi="GHEA Grapalat" w:cs="Sylfaen"/>
                <w:sz w:val="22"/>
                <w:lang w:val="fr-FR"/>
              </w:rPr>
              <w:t>3</w:t>
            </w:r>
            <w:r w:rsidRPr="009568DD">
              <w:rPr>
                <w:rFonts w:ascii="GHEA Grapalat" w:hAnsi="GHEA Grapalat" w:cs="Sylfaen"/>
                <w:sz w:val="22"/>
                <w:lang w:val="fr-FR"/>
              </w:rPr>
              <w:t xml:space="preserve">թ. </w:t>
            </w:r>
            <w:r w:rsidR="000A2307">
              <w:rPr>
                <w:rFonts w:ascii="GHEA Grapalat" w:hAnsi="GHEA Grapalat" w:cs="Sylfaen"/>
                <w:sz w:val="22"/>
                <w:lang w:val="fr-FR"/>
              </w:rPr>
              <w:t>հ</w:t>
            </w:r>
            <w:r w:rsidR="001400A5">
              <w:rPr>
                <w:rFonts w:ascii="GHEA Grapalat" w:hAnsi="GHEA Grapalat" w:cs="Sylfaen"/>
                <w:sz w:val="22"/>
                <w:lang w:val="fr-FR"/>
              </w:rPr>
              <w:t>ունվարի</w:t>
            </w:r>
            <w:r w:rsidR="000A2307">
              <w:rPr>
                <w:rFonts w:ascii="GHEA Grapalat" w:hAnsi="GHEA Grapalat" w:cs="Sylfaen"/>
                <w:sz w:val="22"/>
                <w:lang w:val="fr-FR"/>
              </w:rPr>
              <w:t xml:space="preserve"> 31</w:t>
            </w:r>
            <w:r w:rsidR="00B25269">
              <w:rPr>
                <w:rFonts w:ascii="GHEA Grapalat" w:hAnsi="GHEA Grapalat" w:cs="Sylfaen"/>
                <w:sz w:val="22"/>
                <w:lang w:val="fr-FR"/>
              </w:rPr>
              <w:t>-ը ներառյալ</w:t>
            </w:r>
          </w:p>
        </w:tc>
      </w:tr>
      <w:tr w:rsidR="00A000D5" w:rsidRPr="00A70084" w:rsidTr="001A65E1">
        <w:trPr>
          <w:trHeight w:val="20"/>
        </w:trPr>
        <w:tc>
          <w:tcPr>
            <w:tcW w:w="2705" w:type="dxa"/>
            <w:shd w:val="clear" w:color="auto" w:fill="auto"/>
          </w:tcPr>
          <w:p w:rsidR="00A000D5" w:rsidRPr="00471EBA" w:rsidRDefault="00A000D5" w:rsidP="00571195">
            <w:pPr>
              <w:rPr>
                <w:rFonts w:ascii="GHEA Grapalat" w:hAnsi="GHEA Grapalat"/>
                <w:b/>
                <w:bCs/>
                <w:iCs/>
                <w:color w:val="0070C0"/>
                <w:sz w:val="22"/>
                <w:lang w:val="fr-FR"/>
              </w:rPr>
            </w:pPr>
            <w:r w:rsidRPr="009568DD">
              <w:rPr>
                <w:rFonts w:ascii="GHEA Grapalat" w:hAnsi="GHEA Grapalat"/>
                <w:b/>
                <w:bCs/>
                <w:iCs/>
                <w:color w:val="0070C0"/>
                <w:sz w:val="22"/>
                <w:lang w:val="en-US"/>
              </w:rPr>
              <w:t>Զննման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և</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դիտարկման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կատարման</w:t>
            </w:r>
            <w:r w:rsidRPr="00471EBA">
              <w:rPr>
                <w:rFonts w:ascii="GHEA Grapalat" w:hAnsi="GHEA Grapalat"/>
                <w:b/>
                <w:bCs/>
                <w:iCs/>
                <w:color w:val="0070C0"/>
                <w:sz w:val="22"/>
                <w:lang w:val="fr-FR"/>
              </w:rPr>
              <w:t xml:space="preserve"> </w:t>
            </w:r>
            <w:r w:rsidRPr="009568DD">
              <w:rPr>
                <w:rFonts w:ascii="GHEA Grapalat" w:hAnsi="GHEA Grapalat"/>
                <w:b/>
                <w:bCs/>
                <w:iCs/>
                <w:color w:val="0070C0"/>
                <w:sz w:val="22"/>
                <w:lang w:val="en-US"/>
              </w:rPr>
              <w:t>ժամկետը</w:t>
            </w:r>
          </w:p>
        </w:tc>
        <w:tc>
          <w:tcPr>
            <w:tcW w:w="273" w:type="dxa"/>
          </w:tcPr>
          <w:p w:rsidR="00A000D5" w:rsidRPr="009568DD" w:rsidRDefault="00A000D5" w:rsidP="00571195">
            <w:pPr>
              <w:rPr>
                <w:rFonts w:ascii="GHEA Grapalat" w:hAnsi="GHEA Grapalat" w:cs="Sylfaen"/>
                <w:sz w:val="22"/>
                <w:lang w:val="fr-FR"/>
              </w:rPr>
            </w:pPr>
          </w:p>
        </w:tc>
        <w:tc>
          <w:tcPr>
            <w:tcW w:w="7087" w:type="dxa"/>
            <w:shd w:val="clear" w:color="auto" w:fill="auto"/>
          </w:tcPr>
          <w:p w:rsidR="00A000D5" w:rsidRPr="009568DD" w:rsidRDefault="00A000D5" w:rsidP="0012359B">
            <w:pPr>
              <w:jc w:val="both"/>
              <w:rPr>
                <w:rFonts w:ascii="GHEA Grapalat" w:hAnsi="GHEA Grapalat" w:cs="Sylfaen"/>
                <w:sz w:val="22"/>
                <w:lang w:val="hy-AM"/>
              </w:rPr>
            </w:pPr>
            <w:r w:rsidRPr="009568DD">
              <w:rPr>
                <w:rFonts w:ascii="GHEA Grapalat" w:hAnsi="GHEA Grapalat" w:cs="Sylfaen"/>
                <w:sz w:val="22"/>
                <w:lang w:val="fr-FR"/>
              </w:rPr>
              <w:t xml:space="preserve">2022թ. </w:t>
            </w:r>
            <w:proofErr w:type="gramStart"/>
            <w:r w:rsidR="0012359B">
              <w:rPr>
                <w:rFonts w:ascii="GHEA Grapalat" w:hAnsi="GHEA Grapalat" w:cs="Sylfaen"/>
                <w:sz w:val="22"/>
                <w:lang w:val="fr-FR"/>
              </w:rPr>
              <w:t>նոյեմբերի</w:t>
            </w:r>
            <w:proofErr w:type="gramEnd"/>
            <w:r w:rsidR="0012359B">
              <w:rPr>
                <w:rFonts w:ascii="GHEA Grapalat" w:hAnsi="GHEA Grapalat" w:cs="Sylfaen"/>
                <w:sz w:val="22"/>
                <w:lang w:val="fr-FR"/>
              </w:rPr>
              <w:t xml:space="preserve"> 14</w:t>
            </w:r>
            <w:r w:rsidRPr="009568DD">
              <w:rPr>
                <w:rFonts w:ascii="GHEA Grapalat" w:hAnsi="GHEA Grapalat" w:cs="Sylfaen"/>
                <w:sz w:val="22"/>
                <w:lang w:val="fr-FR"/>
              </w:rPr>
              <w:t xml:space="preserve">-ից մինչև 2022թ. </w:t>
            </w:r>
            <w:r w:rsidR="0012359B">
              <w:rPr>
                <w:rFonts w:ascii="GHEA Grapalat" w:hAnsi="GHEA Grapalat" w:cs="Sylfaen"/>
                <w:sz w:val="22"/>
                <w:lang w:val="fr-FR"/>
              </w:rPr>
              <w:t>դեկտեմբերի 15</w:t>
            </w:r>
            <w:r w:rsidR="00B25269">
              <w:rPr>
                <w:rFonts w:ascii="GHEA Grapalat" w:hAnsi="GHEA Grapalat" w:cs="Sylfaen"/>
                <w:sz w:val="22"/>
                <w:lang w:val="fr-FR"/>
              </w:rPr>
              <w:t>-ը ներառյալ</w:t>
            </w:r>
          </w:p>
        </w:tc>
      </w:tr>
      <w:tr w:rsidR="00A000D5" w:rsidRPr="00A70084" w:rsidTr="001A65E1">
        <w:trPr>
          <w:trHeight w:val="20"/>
        </w:trPr>
        <w:tc>
          <w:tcPr>
            <w:tcW w:w="2705" w:type="dxa"/>
            <w:shd w:val="clear" w:color="auto" w:fill="auto"/>
          </w:tcPr>
          <w:p w:rsidR="00A000D5" w:rsidRPr="009568DD" w:rsidRDefault="00A000D5" w:rsidP="00571195">
            <w:pPr>
              <w:rPr>
                <w:rFonts w:ascii="GHEA Grapalat" w:hAnsi="GHEA Grapalat"/>
                <w:b/>
                <w:bCs/>
                <w:color w:val="0070C0"/>
                <w:sz w:val="22"/>
              </w:rPr>
            </w:pPr>
            <w:r w:rsidRPr="009568DD">
              <w:rPr>
                <w:rFonts w:ascii="GHEA Grapalat" w:hAnsi="GHEA Grapalat"/>
                <w:b/>
                <w:bCs/>
                <w:iCs/>
                <w:color w:val="0070C0"/>
                <w:sz w:val="22"/>
                <w:lang w:val="hy-AM"/>
              </w:rPr>
              <w:t>Հաշվեքննության մեթոդաբանությունը</w:t>
            </w:r>
          </w:p>
        </w:tc>
        <w:tc>
          <w:tcPr>
            <w:tcW w:w="273" w:type="dxa"/>
          </w:tcPr>
          <w:p w:rsidR="00A000D5" w:rsidRPr="009568DD" w:rsidRDefault="00A000D5" w:rsidP="00571195">
            <w:pPr>
              <w:rPr>
                <w:rFonts w:ascii="GHEA Grapalat" w:hAnsi="GHEA Grapalat" w:cs="Sylfaen"/>
                <w:sz w:val="22"/>
                <w:lang w:val="hy-AM"/>
              </w:rPr>
            </w:pPr>
          </w:p>
        </w:tc>
        <w:tc>
          <w:tcPr>
            <w:tcW w:w="7087" w:type="dxa"/>
            <w:shd w:val="clear" w:color="auto" w:fill="auto"/>
          </w:tcPr>
          <w:p w:rsidR="00A000D5" w:rsidRPr="009568DD" w:rsidRDefault="00A000D5" w:rsidP="00571195">
            <w:pPr>
              <w:jc w:val="both"/>
              <w:rPr>
                <w:rFonts w:ascii="GHEA Grapalat" w:hAnsi="GHEA Grapalat" w:cs="Sylfaen"/>
                <w:sz w:val="22"/>
                <w:lang w:val="fr-FR"/>
              </w:rPr>
            </w:pPr>
            <w:r w:rsidRPr="009568DD">
              <w:rPr>
                <w:rFonts w:ascii="GHEA Grapalat" w:hAnsi="GHEA Grapalat" w:cs="Sylfaen"/>
                <w:sz w:val="22"/>
                <w:lang w:val="hy-AM"/>
              </w:rPr>
              <w:t>Հաշվեքննությունն ի</w:t>
            </w:r>
            <w:r w:rsidRPr="009568DD">
              <w:rPr>
                <w:rFonts w:ascii="GHEA Grapalat" w:hAnsi="GHEA Grapalat" w:cs="Sylfaen"/>
                <w:sz w:val="22"/>
                <w:lang w:val="fr-FR"/>
              </w:rPr>
              <w:t xml:space="preserve">րականացվել է </w:t>
            </w:r>
            <w:r w:rsidRPr="009568DD">
              <w:rPr>
                <w:rFonts w:ascii="GHEA Grapalat" w:hAnsi="GHEA Grapalat" w:cs="Sylfaen"/>
                <w:sz w:val="22"/>
                <w:lang w:val="hy-AM"/>
              </w:rPr>
              <w:t xml:space="preserve">պետական բյուջեի երեք, վեց, ինն ամիսների և տարեկան կատարման հաշվեքննության ուղեցույցի համաձայն, իրականացվել է </w:t>
            </w:r>
            <w:r w:rsidRPr="009568DD">
              <w:rPr>
                <w:rFonts w:ascii="GHEA Grapalat" w:hAnsi="GHEA Grapalat" w:cs="Sylfaen"/>
                <w:sz w:val="22"/>
                <w:lang w:val="fr-FR"/>
              </w:rPr>
              <w:t>ֆինանսական և համապատասխանության հաշվեքննություն, որի ընթացքում կիրառվել են զննման, դիտարկման, հարցման, արտաքին հաստատման, վերլուծական, վերահաշվա</w:t>
            </w:r>
            <w:r w:rsidR="00B25269">
              <w:rPr>
                <w:rFonts w:ascii="GHEA Grapalat" w:hAnsi="GHEA Grapalat" w:cs="Sylfaen"/>
                <w:sz w:val="22"/>
                <w:lang w:val="fr-FR"/>
              </w:rPr>
              <w:t>րկի և վերակատարման ընթացակարգեր</w:t>
            </w:r>
          </w:p>
        </w:tc>
      </w:tr>
      <w:tr w:rsidR="00A000D5" w:rsidRPr="00A70084" w:rsidTr="001A65E1">
        <w:trPr>
          <w:trHeight w:val="20"/>
        </w:trPr>
        <w:tc>
          <w:tcPr>
            <w:tcW w:w="2705" w:type="dxa"/>
            <w:shd w:val="clear" w:color="auto" w:fill="auto"/>
          </w:tcPr>
          <w:p w:rsidR="00A000D5" w:rsidRPr="009568DD" w:rsidRDefault="00A000D5" w:rsidP="00571195">
            <w:pPr>
              <w:rPr>
                <w:rFonts w:ascii="GHEA Grapalat" w:hAnsi="GHEA Grapalat"/>
                <w:b/>
                <w:bCs/>
                <w:iCs/>
                <w:color w:val="0070C0"/>
                <w:sz w:val="22"/>
                <w:lang w:val="hy-AM"/>
              </w:rPr>
            </w:pPr>
            <w:r w:rsidRPr="009568DD">
              <w:rPr>
                <w:rFonts w:ascii="GHEA Grapalat" w:hAnsi="GHEA Grapalat"/>
                <w:b/>
                <w:bCs/>
                <w:iCs/>
                <w:color w:val="0070C0"/>
                <w:sz w:val="22"/>
                <w:lang w:val="hy-AM"/>
              </w:rPr>
              <w:t>Հաշվեքննություն իրականացնող կառուցվածքային ստորաբաժանում</w:t>
            </w:r>
          </w:p>
        </w:tc>
        <w:tc>
          <w:tcPr>
            <w:tcW w:w="273" w:type="dxa"/>
          </w:tcPr>
          <w:p w:rsidR="00A000D5" w:rsidRPr="009568DD" w:rsidRDefault="00A000D5" w:rsidP="00571195">
            <w:pPr>
              <w:rPr>
                <w:rFonts w:ascii="GHEA Grapalat" w:hAnsi="GHEA Grapalat" w:cs="Sylfaen"/>
                <w:sz w:val="22"/>
                <w:lang w:val="hy-AM"/>
              </w:rPr>
            </w:pPr>
          </w:p>
        </w:tc>
        <w:tc>
          <w:tcPr>
            <w:tcW w:w="7087" w:type="dxa"/>
            <w:shd w:val="clear" w:color="auto" w:fill="auto"/>
          </w:tcPr>
          <w:p w:rsidR="00A000D5" w:rsidRPr="009568DD" w:rsidRDefault="00A000D5" w:rsidP="00571195">
            <w:pPr>
              <w:jc w:val="both"/>
              <w:rPr>
                <w:rFonts w:ascii="GHEA Grapalat" w:hAnsi="GHEA Grapalat" w:cs="Sylfaen"/>
                <w:sz w:val="22"/>
                <w:lang w:val="hy-AM"/>
              </w:rPr>
            </w:pPr>
            <w:r w:rsidRPr="009568DD">
              <w:rPr>
                <w:rFonts w:ascii="GHEA Grapalat" w:hAnsi="GHEA Grapalat" w:cs="Sylfaen"/>
                <w:sz w:val="22"/>
                <w:lang w:val="hy-AM"/>
              </w:rPr>
              <w:t>Հաշվեքննությունն իրականացվել է ՀՀ հաշվեքննիչ պալատի երկրորդ վարչությա</w:t>
            </w:r>
            <w:r w:rsidR="001A65E1" w:rsidRPr="009568DD">
              <w:rPr>
                <w:rFonts w:ascii="GHEA Grapalat" w:hAnsi="GHEA Grapalat" w:cs="Sylfaen"/>
                <w:sz w:val="22"/>
                <w:lang w:val="hy-AM"/>
              </w:rPr>
              <w:t>ն կողմից, որի աշխատանքները համա</w:t>
            </w:r>
            <w:r w:rsidRPr="009568DD">
              <w:rPr>
                <w:rFonts w:ascii="GHEA Grapalat" w:hAnsi="GHEA Grapalat" w:cs="Sylfaen"/>
                <w:sz w:val="22"/>
                <w:lang w:val="hy-AM"/>
              </w:rPr>
              <w:t xml:space="preserve">կարգում է Հաշվեքննիչ պալատի անդամ </w:t>
            </w:r>
            <w:r w:rsidRPr="00471EBA">
              <w:rPr>
                <w:rFonts w:ascii="GHEA Grapalat" w:hAnsi="GHEA Grapalat" w:cs="Sylfaen"/>
                <w:sz w:val="22"/>
                <w:lang w:val="hy-AM"/>
              </w:rPr>
              <w:t>Արմեն Գևորգյանը</w:t>
            </w:r>
          </w:p>
        </w:tc>
      </w:tr>
    </w:tbl>
    <w:p w:rsidR="006B49FB" w:rsidRPr="006D4C61" w:rsidRDefault="00E916D8" w:rsidP="006D4C61">
      <w:pPr>
        <w:pStyle w:val="ListParagraph"/>
        <w:numPr>
          <w:ilvl w:val="0"/>
          <w:numId w:val="42"/>
        </w:numPr>
        <w:spacing w:after="0" w:line="360" w:lineRule="auto"/>
        <w:contextualSpacing w:val="0"/>
        <w:jc w:val="center"/>
        <w:rPr>
          <w:rFonts w:ascii="GHEA Grapalat" w:hAnsi="GHEA Grapalat"/>
          <w:b/>
          <w:sz w:val="28"/>
          <w:szCs w:val="28"/>
          <w:lang w:val="hy-AM"/>
        </w:rPr>
      </w:pPr>
      <w:r w:rsidRPr="006D4C61">
        <w:rPr>
          <w:rFonts w:ascii="GHEA Grapalat" w:hAnsi="GHEA Grapalat"/>
          <w:b/>
          <w:sz w:val="36"/>
          <w:szCs w:val="24"/>
          <w:lang w:val="fr-FR"/>
        </w:rPr>
        <w:br w:type="page"/>
      </w:r>
      <w:r w:rsidR="001B2821" w:rsidRPr="006D4C61">
        <w:rPr>
          <w:rFonts w:ascii="GHEA Grapalat" w:hAnsi="GHEA Grapalat"/>
          <w:b/>
          <w:sz w:val="28"/>
          <w:szCs w:val="28"/>
          <w:lang w:val="hy-AM"/>
        </w:rPr>
        <w:lastRenderedPageBreak/>
        <w:t>Ամփոփագիր</w:t>
      </w:r>
    </w:p>
    <w:p w:rsidR="006B49FB" w:rsidRPr="009568DD" w:rsidRDefault="006B49FB" w:rsidP="00571195">
      <w:pPr>
        <w:spacing w:line="360" w:lineRule="auto"/>
        <w:jc w:val="both"/>
        <w:rPr>
          <w:rFonts w:ascii="GHEA Grapalat" w:hAnsi="GHEA Grapalat"/>
          <w:b/>
          <w:sz w:val="14"/>
          <w:szCs w:val="24"/>
          <w:u w:val="single"/>
          <w:lang w:val="fr-FR"/>
        </w:rPr>
      </w:pPr>
    </w:p>
    <w:p w:rsidR="00D82133" w:rsidRDefault="001A6491" w:rsidP="001A6491">
      <w:pPr>
        <w:spacing w:line="276" w:lineRule="auto"/>
        <w:ind w:firstLine="720"/>
        <w:jc w:val="both"/>
        <w:rPr>
          <w:rFonts w:ascii="GHEA Grapalat" w:hAnsi="GHEA Grapalat"/>
          <w:sz w:val="24"/>
          <w:lang w:val="fr-FR"/>
        </w:rPr>
      </w:pPr>
      <w:r w:rsidRPr="00471EBA">
        <w:rPr>
          <w:rFonts w:ascii="GHEA Grapalat" w:hAnsi="GHEA Grapalat"/>
          <w:sz w:val="24"/>
          <w:lang w:val="fr-FR"/>
        </w:rPr>
        <w:t xml:space="preserve">1004-11001 </w:t>
      </w:r>
      <w:r w:rsidRPr="00253C42">
        <w:rPr>
          <w:rFonts w:ascii="GHEA Grapalat" w:hAnsi="GHEA Grapalat"/>
          <w:sz w:val="24"/>
          <w:szCs w:val="24"/>
        </w:rPr>
        <w:t>Ոռոգում</w:t>
      </w:r>
      <w:r w:rsidRPr="00471EBA">
        <w:rPr>
          <w:rFonts w:ascii="GHEA Grapalat" w:hAnsi="GHEA Grapalat"/>
          <w:sz w:val="24"/>
          <w:szCs w:val="24"/>
          <w:lang w:val="fr-FR"/>
        </w:rPr>
        <w:t>-</w:t>
      </w:r>
      <w:r w:rsidRPr="00253C42">
        <w:rPr>
          <w:rFonts w:ascii="GHEA Grapalat" w:hAnsi="GHEA Grapalat"/>
          <w:sz w:val="24"/>
          <w:szCs w:val="24"/>
        </w:rPr>
        <w:t>ջրառ</w:t>
      </w:r>
      <w:r w:rsidRPr="00471EBA">
        <w:rPr>
          <w:rFonts w:ascii="GHEA Grapalat" w:hAnsi="GHEA Grapalat"/>
          <w:sz w:val="24"/>
          <w:szCs w:val="24"/>
          <w:lang w:val="fr-FR"/>
        </w:rPr>
        <w:t xml:space="preserve"> </w:t>
      </w:r>
      <w:r w:rsidRPr="00253C42">
        <w:rPr>
          <w:rFonts w:ascii="GHEA Grapalat" w:hAnsi="GHEA Grapalat"/>
          <w:sz w:val="24"/>
          <w:szCs w:val="24"/>
        </w:rPr>
        <w:t>իրականացնող</w:t>
      </w:r>
      <w:r w:rsidRPr="00471EBA">
        <w:rPr>
          <w:rFonts w:ascii="GHEA Grapalat" w:hAnsi="GHEA Grapalat"/>
          <w:sz w:val="24"/>
          <w:szCs w:val="24"/>
          <w:lang w:val="fr-FR"/>
        </w:rPr>
        <w:t xml:space="preserve"> </w:t>
      </w:r>
      <w:r w:rsidRPr="00253C42">
        <w:rPr>
          <w:rFonts w:ascii="GHEA Grapalat" w:hAnsi="GHEA Grapalat"/>
          <w:sz w:val="24"/>
          <w:szCs w:val="24"/>
        </w:rPr>
        <w:t>կազմակերպություններին</w:t>
      </w:r>
      <w:r w:rsidRPr="00471EBA">
        <w:rPr>
          <w:rFonts w:ascii="GHEA Grapalat" w:hAnsi="GHEA Grapalat"/>
          <w:sz w:val="24"/>
          <w:szCs w:val="24"/>
          <w:lang w:val="fr-FR"/>
        </w:rPr>
        <w:t xml:space="preserve"> </w:t>
      </w:r>
      <w:r w:rsidRPr="00253C42">
        <w:rPr>
          <w:rFonts w:ascii="GHEA Grapalat" w:hAnsi="GHEA Grapalat"/>
          <w:sz w:val="24"/>
          <w:szCs w:val="24"/>
        </w:rPr>
        <w:t>ֆինանսական</w:t>
      </w:r>
      <w:r w:rsidRPr="00471EBA">
        <w:rPr>
          <w:rFonts w:ascii="GHEA Grapalat" w:hAnsi="GHEA Grapalat"/>
          <w:sz w:val="24"/>
          <w:szCs w:val="24"/>
          <w:lang w:val="fr-FR"/>
        </w:rPr>
        <w:t xml:space="preserve"> </w:t>
      </w:r>
      <w:r w:rsidRPr="00253C42">
        <w:rPr>
          <w:rFonts w:ascii="GHEA Grapalat" w:hAnsi="GHEA Grapalat"/>
          <w:sz w:val="24"/>
          <w:szCs w:val="24"/>
        </w:rPr>
        <w:t>աջակցության</w:t>
      </w:r>
      <w:r w:rsidRPr="00471EBA">
        <w:rPr>
          <w:rFonts w:ascii="GHEA Grapalat" w:hAnsi="GHEA Grapalat"/>
          <w:sz w:val="24"/>
          <w:szCs w:val="24"/>
          <w:lang w:val="fr-FR"/>
        </w:rPr>
        <w:t xml:space="preserve"> </w:t>
      </w:r>
      <w:proofErr w:type="gramStart"/>
      <w:r w:rsidRPr="00253C42">
        <w:rPr>
          <w:rFonts w:ascii="GHEA Grapalat" w:hAnsi="GHEA Grapalat"/>
          <w:sz w:val="24"/>
          <w:szCs w:val="24"/>
        </w:rPr>
        <w:t>տրամադրում</w:t>
      </w:r>
      <w:r w:rsidRPr="00471EBA">
        <w:rPr>
          <w:rFonts w:ascii="GHEA Grapalat" w:hAnsi="GHEA Grapalat"/>
          <w:sz w:val="24"/>
          <w:lang w:val="fr-FR"/>
        </w:rPr>
        <w:t>»</w:t>
      </w:r>
      <w:proofErr w:type="gramEnd"/>
      <w:r>
        <w:rPr>
          <w:rFonts w:ascii="GHEA Grapalat" w:hAnsi="GHEA Grapalat"/>
          <w:sz w:val="24"/>
          <w:lang w:val="fr-FR"/>
        </w:rPr>
        <w:t xml:space="preserve"> և </w:t>
      </w:r>
      <w:r w:rsidRPr="00471EBA">
        <w:rPr>
          <w:rFonts w:ascii="GHEA Grapalat" w:hAnsi="GHEA Grapalat"/>
          <w:sz w:val="24"/>
          <w:lang w:val="fr-FR"/>
        </w:rPr>
        <w:t xml:space="preserve">«1004-11002 </w:t>
      </w:r>
      <w:r w:rsidRPr="000445B7">
        <w:rPr>
          <w:rFonts w:ascii="GHEA Grapalat" w:hAnsi="GHEA Grapalat"/>
          <w:sz w:val="24"/>
        </w:rPr>
        <w:t>Ոռոգման</w:t>
      </w:r>
      <w:r w:rsidRPr="00471EBA">
        <w:rPr>
          <w:rFonts w:ascii="GHEA Grapalat" w:hAnsi="GHEA Grapalat"/>
          <w:sz w:val="24"/>
          <w:lang w:val="fr-FR"/>
        </w:rPr>
        <w:t xml:space="preserve"> </w:t>
      </w:r>
      <w:r w:rsidRPr="000445B7">
        <w:rPr>
          <w:rFonts w:ascii="GHEA Grapalat" w:hAnsi="GHEA Grapalat"/>
          <w:sz w:val="24"/>
        </w:rPr>
        <w:t>ծառայություններ</w:t>
      </w:r>
      <w:r w:rsidRPr="00471EBA">
        <w:rPr>
          <w:rFonts w:ascii="GHEA Grapalat" w:hAnsi="GHEA Grapalat"/>
          <w:sz w:val="24"/>
          <w:lang w:val="fr-FR"/>
        </w:rPr>
        <w:t xml:space="preserve"> </w:t>
      </w:r>
      <w:r w:rsidRPr="000445B7">
        <w:rPr>
          <w:rFonts w:ascii="GHEA Grapalat" w:hAnsi="GHEA Grapalat"/>
          <w:sz w:val="24"/>
        </w:rPr>
        <w:t>մատուցող</w:t>
      </w:r>
      <w:r w:rsidRPr="00471EBA">
        <w:rPr>
          <w:rFonts w:ascii="GHEA Grapalat" w:hAnsi="GHEA Grapalat"/>
          <w:sz w:val="24"/>
          <w:lang w:val="fr-FR"/>
        </w:rPr>
        <w:t xml:space="preserve"> </w:t>
      </w:r>
      <w:r w:rsidRPr="00794D4F">
        <w:rPr>
          <w:rFonts w:ascii="GHEA Grapalat" w:hAnsi="GHEA Grapalat"/>
          <w:sz w:val="24"/>
        </w:rPr>
        <w:t>ընկերություններին</w:t>
      </w:r>
      <w:r w:rsidRPr="00794D4F">
        <w:rPr>
          <w:rFonts w:ascii="GHEA Grapalat" w:hAnsi="GHEA Grapalat"/>
          <w:sz w:val="24"/>
          <w:lang w:val="fr-FR"/>
        </w:rPr>
        <w:t xml:space="preserve"> </w:t>
      </w:r>
      <w:r w:rsidRPr="00794D4F">
        <w:rPr>
          <w:rFonts w:ascii="GHEA Grapalat" w:hAnsi="GHEA Grapalat"/>
          <w:sz w:val="24"/>
        </w:rPr>
        <w:t>ֆինանսական</w:t>
      </w:r>
      <w:r w:rsidRPr="00794D4F">
        <w:rPr>
          <w:rFonts w:ascii="GHEA Grapalat" w:hAnsi="GHEA Grapalat"/>
          <w:sz w:val="24"/>
          <w:lang w:val="fr-FR"/>
        </w:rPr>
        <w:t xml:space="preserve"> </w:t>
      </w:r>
      <w:r w:rsidRPr="00794D4F">
        <w:rPr>
          <w:rFonts w:ascii="GHEA Grapalat" w:hAnsi="GHEA Grapalat"/>
          <w:sz w:val="24"/>
        </w:rPr>
        <w:t>աջակցության</w:t>
      </w:r>
      <w:r w:rsidRPr="00794D4F">
        <w:rPr>
          <w:rFonts w:ascii="GHEA Grapalat" w:hAnsi="GHEA Grapalat"/>
          <w:sz w:val="24"/>
          <w:lang w:val="fr-FR"/>
        </w:rPr>
        <w:t xml:space="preserve"> </w:t>
      </w:r>
      <w:r w:rsidRPr="00794D4F">
        <w:rPr>
          <w:rFonts w:ascii="GHEA Grapalat" w:hAnsi="GHEA Grapalat"/>
          <w:sz w:val="24"/>
        </w:rPr>
        <w:t>տրամադրում</w:t>
      </w:r>
      <w:r w:rsidRPr="00794D4F">
        <w:rPr>
          <w:rFonts w:ascii="GHEA Grapalat" w:hAnsi="GHEA Grapalat"/>
          <w:sz w:val="24"/>
          <w:lang w:val="fr-FR"/>
        </w:rPr>
        <w:t>»</w:t>
      </w:r>
      <w:r>
        <w:rPr>
          <w:rFonts w:ascii="GHEA Grapalat" w:hAnsi="GHEA Grapalat"/>
          <w:sz w:val="24"/>
          <w:lang w:val="fr-FR"/>
        </w:rPr>
        <w:t xml:space="preserve"> </w:t>
      </w:r>
      <w:r w:rsidRPr="00794D4F">
        <w:rPr>
          <w:rFonts w:ascii="GHEA Grapalat" w:hAnsi="GHEA Grapalat"/>
          <w:sz w:val="24"/>
        </w:rPr>
        <w:t>միջոցառումների</w:t>
      </w:r>
      <w:r w:rsidRPr="00794D4F">
        <w:rPr>
          <w:rFonts w:ascii="GHEA Grapalat" w:hAnsi="GHEA Grapalat" w:cs="Calibri"/>
          <w:sz w:val="24"/>
          <w:szCs w:val="22"/>
          <w:lang w:val="fr-FR"/>
        </w:rPr>
        <w:t xml:space="preserve"> շրջանակներում առկա են անհամապատասխանություններ</w:t>
      </w:r>
      <w:r w:rsidR="00C708B9">
        <w:rPr>
          <w:rFonts w:ascii="GHEA Grapalat" w:hAnsi="GHEA Grapalat" w:cs="Calibri"/>
          <w:sz w:val="24"/>
          <w:szCs w:val="22"/>
          <w:lang w:val="fr-FR"/>
        </w:rPr>
        <w:t xml:space="preserve">՝ ՀՀ օրենսդրության, </w:t>
      </w:r>
      <w:r w:rsidRPr="00794D4F">
        <w:rPr>
          <w:rFonts w:ascii="GHEA Grapalat" w:hAnsi="GHEA Grapalat" w:cs="Calibri"/>
          <w:sz w:val="24"/>
          <w:szCs w:val="22"/>
          <w:lang w:val="fr-FR"/>
        </w:rPr>
        <w:t>պայմանագրերի դրույթներ</w:t>
      </w:r>
      <w:r>
        <w:rPr>
          <w:rFonts w:ascii="GHEA Grapalat" w:hAnsi="GHEA Grapalat" w:cs="Calibri"/>
          <w:sz w:val="24"/>
          <w:szCs w:val="22"/>
          <w:lang w:val="fr-FR"/>
        </w:rPr>
        <w:t>ով սահմանված պահանջների</w:t>
      </w:r>
      <w:r w:rsidRPr="00794D4F">
        <w:rPr>
          <w:rFonts w:ascii="GHEA Grapalat" w:hAnsi="GHEA Grapalat" w:cs="Calibri"/>
          <w:sz w:val="24"/>
          <w:szCs w:val="22"/>
          <w:lang w:val="fr-FR"/>
        </w:rPr>
        <w:t>, հաշվապահական հաշվառման գրանցամատյաններում առկա տեղեկատվությունների</w:t>
      </w:r>
      <w:r>
        <w:rPr>
          <w:rFonts w:ascii="GHEA Grapalat" w:hAnsi="GHEA Grapalat" w:cs="Calibri"/>
          <w:sz w:val="24"/>
          <w:szCs w:val="22"/>
          <w:lang w:val="fr-FR"/>
        </w:rPr>
        <w:t xml:space="preserve"> նկատմամբ</w:t>
      </w:r>
      <w:r w:rsidRPr="00794D4F">
        <w:rPr>
          <w:rFonts w:ascii="GHEA Grapalat" w:hAnsi="GHEA Grapalat" w:cs="Calibri"/>
          <w:sz w:val="24"/>
          <w:szCs w:val="22"/>
          <w:lang w:val="fr-FR"/>
        </w:rPr>
        <w:t>։</w:t>
      </w:r>
    </w:p>
    <w:p w:rsidR="009568DD" w:rsidRPr="008F56CE" w:rsidRDefault="00202777" w:rsidP="008F56CE">
      <w:pPr>
        <w:spacing w:line="276" w:lineRule="auto"/>
        <w:ind w:firstLine="720"/>
        <w:jc w:val="both"/>
        <w:rPr>
          <w:rFonts w:ascii="GHEA Grapalat" w:hAnsi="GHEA Grapalat"/>
          <w:sz w:val="24"/>
          <w:lang w:val="fr-FR"/>
        </w:rPr>
      </w:pPr>
      <w:r w:rsidRPr="00794D4F">
        <w:rPr>
          <w:rFonts w:ascii="GHEA Grapalat" w:hAnsi="GHEA Grapalat"/>
          <w:sz w:val="24"/>
          <w:lang w:val="fr-FR"/>
        </w:rPr>
        <w:t>«1004</w:t>
      </w:r>
      <w:r w:rsidRPr="00794D4F">
        <w:rPr>
          <w:rFonts w:ascii="GHEA Grapalat" w:hAnsi="GHEA Grapalat"/>
          <w:sz w:val="24"/>
          <w:lang w:val="fr-FR"/>
        </w:rPr>
        <w:noBreakHyphen/>
        <w:t xml:space="preserve">31001 </w:t>
      </w:r>
      <w:r w:rsidRPr="00794D4F">
        <w:rPr>
          <w:rFonts w:ascii="GHEA Grapalat" w:hAnsi="GHEA Grapalat"/>
          <w:sz w:val="24"/>
        </w:rPr>
        <w:t>Ֆրանսիայի</w:t>
      </w:r>
      <w:r w:rsidRPr="00794D4F">
        <w:rPr>
          <w:rFonts w:ascii="GHEA Grapalat" w:hAnsi="GHEA Grapalat"/>
          <w:sz w:val="24"/>
          <w:lang w:val="fr-FR"/>
        </w:rPr>
        <w:t xml:space="preserve"> </w:t>
      </w:r>
      <w:r w:rsidRPr="00794D4F">
        <w:rPr>
          <w:rFonts w:ascii="GHEA Grapalat" w:hAnsi="GHEA Grapalat"/>
          <w:sz w:val="24"/>
        </w:rPr>
        <w:t>Հանրապետության</w:t>
      </w:r>
      <w:r w:rsidRPr="00794D4F">
        <w:rPr>
          <w:rFonts w:ascii="GHEA Grapalat" w:hAnsi="GHEA Grapalat"/>
          <w:sz w:val="24"/>
          <w:lang w:val="fr-FR"/>
        </w:rPr>
        <w:t xml:space="preserve"> </w:t>
      </w:r>
      <w:r w:rsidRPr="00794D4F">
        <w:rPr>
          <w:rFonts w:ascii="GHEA Grapalat" w:hAnsi="GHEA Grapalat"/>
          <w:sz w:val="24"/>
        </w:rPr>
        <w:t>կառավարության</w:t>
      </w:r>
      <w:r w:rsidRPr="00794D4F">
        <w:rPr>
          <w:rFonts w:ascii="GHEA Grapalat" w:hAnsi="GHEA Grapalat"/>
          <w:sz w:val="24"/>
          <w:lang w:val="fr-FR"/>
        </w:rPr>
        <w:t xml:space="preserve"> </w:t>
      </w:r>
      <w:r w:rsidRPr="00794D4F">
        <w:rPr>
          <w:rFonts w:ascii="GHEA Grapalat" w:hAnsi="GHEA Grapalat"/>
          <w:sz w:val="24"/>
        </w:rPr>
        <w:t>աջակցությամբ</w:t>
      </w:r>
      <w:r w:rsidRPr="00794D4F">
        <w:rPr>
          <w:rFonts w:ascii="GHEA Grapalat" w:hAnsi="GHEA Grapalat"/>
          <w:sz w:val="24"/>
          <w:lang w:val="fr-FR"/>
        </w:rPr>
        <w:t xml:space="preserve"> </w:t>
      </w:r>
      <w:r w:rsidRPr="00794D4F">
        <w:rPr>
          <w:rFonts w:ascii="GHEA Grapalat" w:hAnsi="GHEA Grapalat"/>
          <w:sz w:val="24"/>
        </w:rPr>
        <w:t>իրականացվող</w:t>
      </w:r>
      <w:r w:rsidRPr="00794D4F">
        <w:rPr>
          <w:rFonts w:ascii="GHEA Grapalat" w:hAnsi="GHEA Grapalat"/>
          <w:sz w:val="24"/>
          <w:lang w:val="fr-FR"/>
        </w:rPr>
        <w:t xml:space="preserve"> </w:t>
      </w:r>
      <w:r w:rsidRPr="00794D4F">
        <w:rPr>
          <w:rFonts w:ascii="GHEA Grapalat" w:hAnsi="GHEA Grapalat"/>
          <w:sz w:val="24"/>
        </w:rPr>
        <w:t>Վեդու</w:t>
      </w:r>
      <w:r w:rsidRPr="00794D4F">
        <w:rPr>
          <w:rFonts w:ascii="GHEA Grapalat" w:hAnsi="GHEA Grapalat"/>
          <w:sz w:val="24"/>
          <w:lang w:val="fr-FR"/>
        </w:rPr>
        <w:t xml:space="preserve"> </w:t>
      </w:r>
      <w:r w:rsidRPr="00794D4F">
        <w:rPr>
          <w:rFonts w:ascii="GHEA Grapalat" w:hAnsi="GHEA Grapalat"/>
          <w:sz w:val="24"/>
        </w:rPr>
        <w:t>ջրամբարի</w:t>
      </w:r>
      <w:r w:rsidRPr="00794D4F">
        <w:rPr>
          <w:rFonts w:ascii="GHEA Grapalat" w:hAnsi="GHEA Grapalat"/>
          <w:sz w:val="24"/>
          <w:lang w:val="fr-FR"/>
        </w:rPr>
        <w:t xml:space="preserve"> </w:t>
      </w:r>
      <w:r w:rsidRPr="00794D4F">
        <w:rPr>
          <w:rFonts w:ascii="GHEA Grapalat" w:hAnsi="GHEA Grapalat"/>
          <w:sz w:val="24"/>
        </w:rPr>
        <w:t>կառուցում</w:t>
      </w:r>
      <w:r w:rsidRPr="00794D4F">
        <w:rPr>
          <w:rFonts w:ascii="GHEA Grapalat" w:hAnsi="GHEA Grapalat"/>
          <w:sz w:val="24"/>
          <w:lang w:val="fr-FR"/>
        </w:rPr>
        <w:t>»</w:t>
      </w:r>
      <w:r>
        <w:rPr>
          <w:rFonts w:ascii="GHEA Grapalat" w:hAnsi="GHEA Grapalat"/>
          <w:sz w:val="24"/>
          <w:lang w:val="fr-FR"/>
        </w:rPr>
        <w:t xml:space="preserve">, «1004-31005 </w:t>
      </w:r>
      <w:r w:rsidRPr="00463A56">
        <w:rPr>
          <w:rFonts w:ascii="GHEA Grapalat" w:hAnsi="GHEA Grapalat"/>
          <w:sz w:val="24"/>
          <w:lang w:val="fr-FR"/>
        </w:rPr>
        <w:t>Եվրասիական զարգացման բանկի աջակցությամբ իրականացվող ոռոգման համակարգերի զարգացման ծրագրի շրջանակներում ջրային տնտեսության ենթակառուցվածքների հիմնանորոգում</w:t>
      </w:r>
      <w:r w:rsidR="00C708B9">
        <w:rPr>
          <w:rFonts w:ascii="GHEA Grapalat" w:hAnsi="GHEA Grapalat"/>
          <w:sz w:val="24"/>
          <w:lang w:val="fr-FR"/>
        </w:rPr>
        <w:t>», «1017</w:t>
      </w:r>
      <w:r w:rsidR="00C708B9">
        <w:rPr>
          <w:rFonts w:ascii="GHEA Grapalat" w:hAnsi="GHEA Grapalat"/>
          <w:sz w:val="24"/>
          <w:lang w:val="fr-FR"/>
        </w:rPr>
        <w:noBreakHyphen/>
      </w:r>
      <w:r>
        <w:rPr>
          <w:rFonts w:ascii="GHEA Grapalat" w:hAnsi="GHEA Grapalat"/>
          <w:sz w:val="24"/>
          <w:lang w:val="fr-FR"/>
        </w:rPr>
        <w:t xml:space="preserve">21001 </w:t>
      </w:r>
      <w:r w:rsidRPr="00673788">
        <w:rPr>
          <w:rFonts w:ascii="GHEA Grapalat" w:hAnsi="GHEA Grapalat"/>
          <w:sz w:val="24"/>
          <w:lang w:val="fr-FR"/>
        </w:rPr>
        <w:t>Արփա-Սևան ջրային համակարգի տեխնիկական վիճակի բարելավում</w:t>
      </w:r>
      <w:r>
        <w:rPr>
          <w:rFonts w:ascii="GHEA Grapalat" w:hAnsi="GHEA Grapalat"/>
          <w:sz w:val="24"/>
          <w:lang w:val="fr-FR"/>
        </w:rPr>
        <w:t xml:space="preserve">» և «1017-21002 </w:t>
      </w:r>
      <w:r w:rsidRPr="00673788">
        <w:rPr>
          <w:rFonts w:ascii="GHEA Grapalat" w:hAnsi="GHEA Grapalat"/>
          <w:sz w:val="24"/>
          <w:lang w:val="fr-FR"/>
        </w:rPr>
        <w:t>Արփա-Սևան ջրային համակարգի վերազինում</w:t>
      </w:r>
      <w:r>
        <w:rPr>
          <w:rFonts w:ascii="GHEA Grapalat" w:hAnsi="GHEA Grapalat"/>
          <w:sz w:val="24"/>
          <w:lang w:val="fr-FR"/>
        </w:rPr>
        <w:t>» միջոցառումների փաստաթղթերի</w:t>
      </w:r>
      <w:r w:rsidR="00C708B9">
        <w:rPr>
          <w:rFonts w:ascii="GHEA Grapalat" w:hAnsi="GHEA Grapalat"/>
          <w:sz w:val="24"/>
          <w:lang w:val="fr-FR"/>
        </w:rPr>
        <w:t>՝ հարկային հաշիվների, միջանկյալ վճարման հայտերի և վճարման անդո</w:t>
      </w:r>
      <w:r w:rsidR="005E10F9">
        <w:rPr>
          <w:rFonts w:ascii="GHEA Grapalat" w:hAnsi="GHEA Grapalat"/>
          <w:sz w:val="24"/>
          <w:lang w:val="fr-FR"/>
        </w:rPr>
        <w:t>ր</w:t>
      </w:r>
      <w:r w:rsidR="00C708B9">
        <w:rPr>
          <w:rFonts w:ascii="GHEA Grapalat" w:hAnsi="GHEA Grapalat"/>
          <w:sz w:val="24"/>
          <w:lang w:val="fr-FR"/>
        </w:rPr>
        <w:t>րագրերի,</w:t>
      </w:r>
      <w:r>
        <w:rPr>
          <w:rFonts w:ascii="GHEA Grapalat" w:hAnsi="GHEA Grapalat"/>
          <w:sz w:val="24"/>
          <w:lang w:val="fr-FR"/>
        </w:rPr>
        <w:t xml:space="preserve"> ուսումնասիրությ</w:t>
      </w:r>
      <w:r w:rsidR="00786321">
        <w:rPr>
          <w:rFonts w:ascii="GHEA Grapalat" w:hAnsi="GHEA Grapalat"/>
          <w:sz w:val="24"/>
          <w:lang w:val="fr-FR"/>
        </w:rPr>
        <w:t>ան արդյունքում անհամապատասխանություն</w:t>
      </w:r>
      <w:r w:rsidR="00D82133">
        <w:rPr>
          <w:rFonts w:ascii="GHEA Grapalat" w:hAnsi="GHEA Grapalat"/>
          <w:sz w:val="24"/>
          <w:lang w:val="fr-FR"/>
        </w:rPr>
        <w:t>ներ</w:t>
      </w:r>
      <w:r w:rsidR="00F43945">
        <w:rPr>
          <w:rFonts w:ascii="GHEA Grapalat" w:hAnsi="GHEA Grapalat"/>
          <w:sz w:val="24"/>
          <w:lang w:val="fr-FR"/>
        </w:rPr>
        <w:t xml:space="preserve"> և խեղաթյուրումներ</w:t>
      </w:r>
      <w:r w:rsidR="00D82133">
        <w:rPr>
          <w:rFonts w:ascii="GHEA Grapalat" w:hAnsi="GHEA Grapalat"/>
          <w:sz w:val="24"/>
          <w:lang w:val="fr-FR"/>
        </w:rPr>
        <w:t xml:space="preserve"> չեն հայտնաբերվել։</w:t>
      </w:r>
    </w:p>
    <w:p w:rsidR="003F49FB" w:rsidRPr="00762519" w:rsidRDefault="004076DF" w:rsidP="00762519">
      <w:pPr>
        <w:spacing w:line="276" w:lineRule="auto"/>
        <w:ind w:firstLine="709"/>
        <w:jc w:val="both"/>
        <w:rPr>
          <w:rFonts w:ascii="GHEA Grapalat" w:hAnsi="GHEA Grapalat"/>
          <w:b/>
          <w:sz w:val="22"/>
          <w:szCs w:val="24"/>
          <w:lang w:val="hy-AM"/>
        </w:rPr>
      </w:pPr>
      <w:r w:rsidRPr="009568DD">
        <w:rPr>
          <w:rFonts w:ascii="GHEA Grapalat" w:hAnsi="GHEA Grapalat"/>
          <w:bCs/>
          <w:color w:val="000000"/>
          <w:sz w:val="24"/>
          <w:szCs w:val="24"/>
        </w:rPr>
        <w:t>Կոմիտեի</w:t>
      </w:r>
      <w:r w:rsidRPr="00A70084">
        <w:rPr>
          <w:rFonts w:ascii="GHEA Grapalat" w:hAnsi="GHEA Grapalat"/>
          <w:bCs/>
          <w:color w:val="000000"/>
          <w:sz w:val="24"/>
          <w:szCs w:val="24"/>
          <w:lang w:val="fr-FR"/>
        </w:rPr>
        <w:t xml:space="preserve"> 2022</w:t>
      </w:r>
      <w:proofErr w:type="gramStart"/>
      <w:r w:rsidRPr="009568DD">
        <w:rPr>
          <w:rFonts w:ascii="GHEA Grapalat" w:hAnsi="GHEA Grapalat"/>
          <w:bCs/>
          <w:color w:val="000000"/>
          <w:sz w:val="24"/>
          <w:szCs w:val="24"/>
        </w:rPr>
        <w:t>թ</w:t>
      </w:r>
      <w:r w:rsidRPr="00A70084">
        <w:rPr>
          <w:rFonts w:ascii="GHEA Grapalat" w:hAnsi="GHEA Grapalat"/>
          <w:bCs/>
          <w:color w:val="000000"/>
          <w:sz w:val="24"/>
          <w:szCs w:val="24"/>
          <w:lang w:val="fr-FR"/>
        </w:rPr>
        <w:t>.-</w:t>
      </w:r>
      <w:proofErr w:type="gramEnd"/>
      <w:r w:rsidRPr="009568DD">
        <w:rPr>
          <w:rFonts w:ascii="GHEA Grapalat" w:hAnsi="GHEA Grapalat"/>
          <w:bCs/>
          <w:color w:val="000000"/>
          <w:sz w:val="24"/>
          <w:szCs w:val="24"/>
        </w:rPr>
        <w:t>ի</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ընթացքում</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գնման</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ենթակա</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ապրանքների</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աշխատանքների</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և</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ծառայությունների</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ձեռքբերման</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համար</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տարեսկզբին</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հաստատված</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գնումների</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պլանով</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նախատեսվել</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է</w:t>
      </w:r>
      <w:r w:rsidRPr="00A70084">
        <w:rPr>
          <w:rFonts w:ascii="GHEA Grapalat" w:hAnsi="GHEA Grapalat"/>
          <w:bCs/>
          <w:color w:val="000000"/>
          <w:sz w:val="24"/>
          <w:szCs w:val="24"/>
          <w:lang w:val="fr-FR"/>
        </w:rPr>
        <w:t xml:space="preserve"> 9,568,201.3 </w:t>
      </w:r>
      <w:r w:rsidRPr="009568DD">
        <w:rPr>
          <w:rFonts w:ascii="GHEA Grapalat" w:hAnsi="GHEA Grapalat"/>
          <w:bCs/>
          <w:color w:val="000000"/>
          <w:sz w:val="24"/>
          <w:szCs w:val="24"/>
        </w:rPr>
        <w:t>հազ</w:t>
      </w:r>
      <w:r w:rsidRPr="00A70084">
        <w:rPr>
          <w:rFonts w:ascii="GHEA Grapalat" w:hAnsi="GHEA Grapalat"/>
          <w:bCs/>
          <w:color w:val="000000"/>
          <w:sz w:val="24"/>
          <w:szCs w:val="24"/>
          <w:lang w:val="fr-FR"/>
        </w:rPr>
        <w:t xml:space="preserve">. </w:t>
      </w:r>
      <w:r w:rsidRPr="009568DD">
        <w:rPr>
          <w:rFonts w:ascii="GHEA Grapalat" w:hAnsi="GHEA Grapalat"/>
          <w:bCs/>
          <w:color w:val="000000"/>
          <w:sz w:val="24"/>
          <w:szCs w:val="24"/>
        </w:rPr>
        <w:t>դրամ</w:t>
      </w:r>
      <w:r w:rsidRPr="00A70084">
        <w:rPr>
          <w:rFonts w:ascii="GHEA Grapalat" w:hAnsi="GHEA Grapalat"/>
          <w:bCs/>
          <w:color w:val="000000"/>
          <w:sz w:val="24"/>
          <w:szCs w:val="24"/>
          <w:lang w:val="fr-FR"/>
        </w:rPr>
        <w:t xml:space="preserve">: </w:t>
      </w:r>
      <w:r w:rsidRPr="009568DD">
        <w:rPr>
          <w:rFonts w:ascii="GHEA Grapalat" w:hAnsi="GHEA Grapalat"/>
          <w:sz w:val="24"/>
          <w:szCs w:val="24"/>
        </w:rPr>
        <w:t>Կոմիտեի</w:t>
      </w:r>
      <w:r w:rsidRPr="00A70084">
        <w:rPr>
          <w:rFonts w:ascii="GHEA Grapalat" w:hAnsi="GHEA Grapalat"/>
          <w:sz w:val="24"/>
          <w:szCs w:val="24"/>
          <w:lang w:val="fr-FR"/>
        </w:rPr>
        <w:t xml:space="preserve"> </w:t>
      </w:r>
      <w:r w:rsidRPr="009568DD">
        <w:rPr>
          <w:rFonts w:ascii="GHEA Grapalat" w:hAnsi="GHEA Grapalat"/>
          <w:sz w:val="24"/>
          <w:szCs w:val="24"/>
        </w:rPr>
        <w:t>կողմից</w:t>
      </w:r>
      <w:r w:rsidRPr="00A70084">
        <w:rPr>
          <w:rFonts w:ascii="GHEA Grapalat" w:hAnsi="GHEA Grapalat"/>
          <w:sz w:val="24"/>
          <w:szCs w:val="24"/>
          <w:lang w:val="fr-FR"/>
        </w:rPr>
        <w:t xml:space="preserve"> </w:t>
      </w:r>
      <w:r w:rsidRPr="009568DD">
        <w:rPr>
          <w:rFonts w:ascii="GHEA Grapalat" w:hAnsi="GHEA Grapalat"/>
          <w:sz w:val="24"/>
          <w:szCs w:val="24"/>
        </w:rPr>
        <w:t>ներկայացված</w:t>
      </w:r>
      <w:r w:rsidRPr="00A70084">
        <w:rPr>
          <w:rFonts w:ascii="GHEA Grapalat" w:hAnsi="GHEA Grapalat"/>
          <w:sz w:val="24"/>
          <w:szCs w:val="24"/>
          <w:lang w:val="fr-FR"/>
        </w:rPr>
        <w:t xml:space="preserve"> </w:t>
      </w:r>
      <w:r w:rsidRPr="009568DD">
        <w:rPr>
          <w:rFonts w:ascii="GHEA Grapalat" w:hAnsi="GHEA Grapalat"/>
          <w:sz w:val="24"/>
          <w:szCs w:val="24"/>
        </w:rPr>
        <w:t>տեղեկատվության</w:t>
      </w:r>
      <w:r w:rsidRPr="00A70084">
        <w:rPr>
          <w:rFonts w:ascii="GHEA Grapalat" w:hAnsi="GHEA Grapalat"/>
          <w:sz w:val="24"/>
          <w:szCs w:val="24"/>
          <w:lang w:val="fr-FR"/>
        </w:rPr>
        <w:t xml:space="preserve"> </w:t>
      </w:r>
      <w:r w:rsidRPr="009568DD">
        <w:rPr>
          <w:rFonts w:ascii="GHEA Grapalat" w:hAnsi="GHEA Grapalat"/>
          <w:sz w:val="24"/>
          <w:szCs w:val="24"/>
        </w:rPr>
        <w:t>համաձայն՝</w:t>
      </w:r>
      <w:r w:rsidRPr="00A70084">
        <w:rPr>
          <w:rFonts w:ascii="GHEA Grapalat" w:hAnsi="GHEA Grapalat"/>
          <w:sz w:val="24"/>
          <w:szCs w:val="24"/>
          <w:lang w:val="fr-FR"/>
        </w:rPr>
        <w:t xml:space="preserve"> 2022</w:t>
      </w:r>
      <w:r w:rsidRPr="009568DD">
        <w:rPr>
          <w:rFonts w:ascii="GHEA Grapalat" w:hAnsi="GHEA Grapalat"/>
          <w:sz w:val="24"/>
          <w:szCs w:val="24"/>
        </w:rPr>
        <w:t>թ</w:t>
      </w:r>
      <w:r w:rsidRPr="00A70084">
        <w:rPr>
          <w:rFonts w:ascii="GHEA Grapalat" w:hAnsi="GHEA Grapalat"/>
          <w:sz w:val="24"/>
          <w:szCs w:val="24"/>
          <w:lang w:val="fr-FR"/>
        </w:rPr>
        <w:t xml:space="preserve">. </w:t>
      </w:r>
      <w:r w:rsidRPr="009568DD">
        <w:rPr>
          <w:rFonts w:ascii="GHEA Grapalat" w:hAnsi="GHEA Grapalat"/>
          <w:sz w:val="24"/>
          <w:szCs w:val="24"/>
        </w:rPr>
        <w:t>գնումների</w:t>
      </w:r>
      <w:r w:rsidRPr="00A70084">
        <w:rPr>
          <w:rFonts w:ascii="GHEA Grapalat" w:hAnsi="GHEA Grapalat"/>
          <w:sz w:val="24"/>
          <w:szCs w:val="24"/>
          <w:lang w:val="fr-FR"/>
        </w:rPr>
        <w:t xml:space="preserve"> </w:t>
      </w:r>
      <w:r w:rsidRPr="009568DD">
        <w:rPr>
          <w:rFonts w:ascii="GHEA Grapalat" w:hAnsi="GHEA Grapalat"/>
          <w:sz w:val="24"/>
          <w:szCs w:val="24"/>
        </w:rPr>
        <w:t>պլանով</w:t>
      </w:r>
      <w:r w:rsidRPr="00A70084">
        <w:rPr>
          <w:rFonts w:ascii="GHEA Grapalat" w:hAnsi="GHEA Grapalat"/>
          <w:sz w:val="24"/>
          <w:szCs w:val="24"/>
          <w:lang w:val="fr-FR"/>
        </w:rPr>
        <w:t xml:space="preserve"> </w:t>
      </w:r>
      <w:r w:rsidRPr="009568DD">
        <w:rPr>
          <w:rFonts w:ascii="GHEA Grapalat" w:hAnsi="GHEA Grapalat"/>
          <w:sz w:val="24"/>
          <w:szCs w:val="24"/>
        </w:rPr>
        <w:t>նախատեսված</w:t>
      </w:r>
      <w:r w:rsidRPr="00A70084">
        <w:rPr>
          <w:rFonts w:ascii="GHEA Grapalat" w:hAnsi="GHEA Grapalat"/>
          <w:sz w:val="24"/>
          <w:szCs w:val="24"/>
          <w:lang w:val="fr-FR"/>
        </w:rPr>
        <w:t xml:space="preserve"> </w:t>
      </w:r>
      <w:r w:rsidRPr="009568DD">
        <w:rPr>
          <w:rFonts w:ascii="GHEA Grapalat" w:hAnsi="GHEA Grapalat"/>
          <w:sz w:val="24"/>
          <w:szCs w:val="24"/>
        </w:rPr>
        <w:t>և</w:t>
      </w:r>
      <w:r w:rsidRPr="00A70084">
        <w:rPr>
          <w:rFonts w:ascii="GHEA Grapalat" w:hAnsi="GHEA Grapalat"/>
          <w:sz w:val="24"/>
          <w:szCs w:val="24"/>
          <w:lang w:val="fr-FR"/>
        </w:rPr>
        <w:t xml:space="preserve"> </w:t>
      </w:r>
      <w:r w:rsidRPr="009568DD">
        <w:rPr>
          <w:rFonts w:ascii="GHEA Grapalat" w:hAnsi="GHEA Grapalat"/>
          <w:sz w:val="24"/>
          <w:szCs w:val="24"/>
        </w:rPr>
        <w:t>մինչև</w:t>
      </w:r>
      <w:r w:rsidRPr="00A70084">
        <w:rPr>
          <w:rFonts w:ascii="GHEA Grapalat" w:hAnsi="GHEA Grapalat"/>
          <w:sz w:val="24"/>
          <w:szCs w:val="24"/>
          <w:lang w:val="fr-FR"/>
        </w:rPr>
        <w:t xml:space="preserve"> 2022</w:t>
      </w:r>
      <w:proofErr w:type="gramStart"/>
      <w:r w:rsidRPr="009568DD">
        <w:rPr>
          <w:rFonts w:ascii="GHEA Grapalat" w:hAnsi="GHEA Grapalat"/>
          <w:sz w:val="24"/>
          <w:szCs w:val="24"/>
        </w:rPr>
        <w:t>թ</w:t>
      </w:r>
      <w:r w:rsidRPr="00A70084">
        <w:rPr>
          <w:rFonts w:ascii="GHEA Grapalat" w:hAnsi="GHEA Grapalat"/>
          <w:sz w:val="24"/>
          <w:szCs w:val="24"/>
          <w:lang w:val="fr-FR"/>
        </w:rPr>
        <w:t>.-</w:t>
      </w:r>
      <w:proofErr w:type="gramEnd"/>
      <w:r w:rsidRPr="009568DD">
        <w:rPr>
          <w:rFonts w:ascii="GHEA Grapalat" w:hAnsi="GHEA Grapalat"/>
          <w:sz w:val="24"/>
          <w:szCs w:val="24"/>
        </w:rPr>
        <w:t>ի</w:t>
      </w:r>
      <w:r w:rsidRPr="00A70084">
        <w:rPr>
          <w:rFonts w:ascii="GHEA Grapalat" w:hAnsi="GHEA Grapalat"/>
          <w:sz w:val="24"/>
          <w:szCs w:val="24"/>
          <w:lang w:val="fr-FR"/>
        </w:rPr>
        <w:t xml:space="preserve"> </w:t>
      </w:r>
      <w:r>
        <w:rPr>
          <w:rFonts w:ascii="GHEA Grapalat" w:hAnsi="GHEA Grapalat"/>
          <w:sz w:val="24"/>
          <w:szCs w:val="24"/>
        </w:rPr>
        <w:t>սեպտեմբերի</w:t>
      </w:r>
      <w:r w:rsidRPr="00A70084">
        <w:rPr>
          <w:rFonts w:ascii="GHEA Grapalat" w:hAnsi="GHEA Grapalat"/>
          <w:sz w:val="24"/>
          <w:szCs w:val="24"/>
          <w:lang w:val="fr-FR"/>
        </w:rPr>
        <w:t xml:space="preserve"> 30-</w:t>
      </w:r>
      <w:r w:rsidRPr="009568DD">
        <w:rPr>
          <w:rFonts w:ascii="GHEA Grapalat" w:hAnsi="GHEA Grapalat"/>
          <w:sz w:val="24"/>
          <w:szCs w:val="24"/>
        </w:rPr>
        <w:t>ը</w:t>
      </w:r>
      <w:r w:rsidRPr="00A70084">
        <w:rPr>
          <w:rFonts w:ascii="GHEA Grapalat" w:hAnsi="GHEA Grapalat"/>
          <w:sz w:val="24"/>
          <w:szCs w:val="24"/>
          <w:lang w:val="fr-FR"/>
        </w:rPr>
        <w:t xml:space="preserve"> </w:t>
      </w:r>
      <w:r w:rsidRPr="009568DD">
        <w:rPr>
          <w:rFonts w:ascii="GHEA Grapalat" w:hAnsi="GHEA Grapalat"/>
          <w:sz w:val="24"/>
          <w:szCs w:val="24"/>
        </w:rPr>
        <w:t>ներառյալ</w:t>
      </w:r>
      <w:r w:rsidRPr="00A70084">
        <w:rPr>
          <w:rFonts w:ascii="GHEA Grapalat" w:hAnsi="GHEA Grapalat"/>
          <w:sz w:val="24"/>
          <w:szCs w:val="24"/>
          <w:lang w:val="fr-FR"/>
        </w:rPr>
        <w:t xml:space="preserve"> </w:t>
      </w:r>
      <w:r w:rsidRPr="009568DD">
        <w:rPr>
          <w:rFonts w:ascii="GHEA Grapalat" w:hAnsi="GHEA Grapalat"/>
          <w:sz w:val="24"/>
          <w:szCs w:val="24"/>
        </w:rPr>
        <w:t>հայտարարված</w:t>
      </w:r>
      <w:r w:rsidRPr="00A70084">
        <w:rPr>
          <w:rFonts w:ascii="GHEA Grapalat" w:hAnsi="GHEA Grapalat"/>
          <w:sz w:val="24"/>
          <w:szCs w:val="24"/>
          <w:lang w:val="fr-FR"/>
        </w:rPr>
        <w:t xml:space="preserve"> </w:t>
      </w:r>
      <w:r w:rsidRPr="009568DD">
        <w:rPr>
          <w:rFonts w:ascii="GHEA Grapalat" w:hAnsi="GHEA Grapalat"/>
          <w:sz w:val="24"/>
          <w:szCs w:val="24"/>
        </w:rPr>
        <w:t>թվով</w:t>
      </w:r>
      <w:r w:rsidRPr="00A70084">
        <w:rPr>
          <w:rFonts w:ascii="GHEA Grapalat" w:hAnsi="GHEA Grapalat"/>
          <w:sz w:val="24"/>
          <w:szCs w:val="24"/>
          <w:lang w:val="fr-FR"/>
        </w:rPr>
        <w:t xml:space="preserve"> 96 </w:t>
      </w:r>
      <w:r w:rsidRPr="009568DD">
        <w:rPr>
          <w:rFonts w:ascii="GHEA Grapalat" w:hAnsi="GHEA Grapalat"/>
          <w:sz w:val="24"/>
          <w:szCs w:val="24"/>
        </w:rPr>
        <w:t>գնման</w:t>
      </w:r>
      <w:r w:rsidRPr="00A70084">
        <w:rPr>
          <w:rFonts w:ascii="GHEA Grapalat" w:hAnsi="GHEA Grapalat"/>
          <w:sz w:val="24"/>
          <w:szCs w:val="24"/>
          <w:lang w:val="fr-FR"/>
        </w:rPr>
        <w:t xml:space="preserve"> </w:t>
      </w:r>
      <w:r w:rsidRPr="009568DD">
        <w:rPr>
          <w:rFonts w:ascii="GHEA Grapalat" w:hAnsi="GHEA Grapalat"/>
          <w:sz w:val="24"/>
          <w:szCs w:val="24"/>
        </w:rPr>
        <w:t>ընթացակարգերի</w:t>
      </w:r>
      <w:r w:rsidRPr="00A70084">
        <w:rPr>
          <w:rFonts w:ascii="GHEA Grapalat" w:hAnsi="GHEA Grapalat"/>
          <w:sz w:val="24"/>
          <w:szCs w:val="24"/>
          <w:lang w:val="fr-FR"/>
        </w:rPr>
        <w:t xml:space="preserve"> </w:t>
      </w:r>
      <w:r w:rsidRPr="009568DD">
        <w:rPr>
          <w:rFonts w:ascii="GHEA Grapalat" w:hAnsi="GHEA Grapalat"/>
          <w:sz w:val="24"/>
          <w:szCs w:val="24"/>
        </w:rPr>
        <w:t>շրջանակներում</w:t>
      </w:r>
      <w:r w:rsidRPr="00A70084">
        <w:rPr>
          <w:rFonts w:ascii="GHEA Grapalat" w:hAnsi="GHEA Grapalat"/>
          <w:sz w:val="24"/>
          <w:szCs w:val="24"/>
          <w:lang w:val="fr-FR"/>
        </w:rPr>
        <w:t xml:space="preserve"> </w:t>
      </w:r>
      <w:r w:rsidRPr="009568DD">
        <w:rPr>
          <w:rFonts w:ascii="GHEA Grapalat" w:hAnsi="GHEA Grapalat"/>
          <w:sz w:val="24"/>
          <w:szCs w:val="24"/>
        </w:rPr>
        <w:t>կնքվել</w:t>
      </w:r>
      <w:r w:rsidRPr="00A70084">
        <w:rPr>
          <w:rFonts w:ascii="GHEA Grapalat" w:hAnsi="GHEA Grapalat"/>
          <w:sz w:val="24"/>
          <w:szCs w:val="24"/>
          <w:lang w:val="fr-FR"/>
        </w:rPr>
        <w:t xml:space="preserve"> </w:t>
      </w:r>
      <w:r>
        <w:rPr>
          <w:rFonts w:ascii="GHEA Grapalat" w:hAnsi="GHEA Grapalat"/>
          <w:sz w:val="24"/>
          <w:szCs w:val="24"/>
          <w:lang w:val="ru-RU"/>
        </w:rPr>
        <w:t>են</w:t>
      </w:r>
      <w:r w:rsidRPr="00A70084">
        <w:rPr>
          <w:rFonts w:ascii="GHEA Grapalat" w:hAnsi="GHEA Grapalat"/>
          <w:sz w:val="24"/>
          <w:szCs w:val="24"/>
          <w:lang w:val="fr-FR"/>
        </w:rPr>
        <w:t xml:space="preserve"> </w:t>
      </w:r>
      <w:r w:rsidRPr="0027209C">
        <w:rPr>
          <w:rFonts w:ascii="GHEA Grapalat" w:hAnsi="GHEA Grapalat"/>
          <w:sz w:val="24"/>
          <w:szCs w:val="24"/>
        </w:rPr>
        <w:t>թվով</w:t>
      </w:r>
      <w:r w:rsidRPr="00A70084">
        <w:rPr>
          <w:rFonts w:ascii="GHEA Grapalat" w:hAnsi="GHEA Grapalat"/>
          <w:sz w:val="24"/>
          <w:szCs w:val="24"/>
          <w:lang w:val="fr-FR"/>
        </w:rPr>
        <w:t xml:space="preserve"> 143 </w:t>
      </w:r>
      <w:r w:rsidRPr="009568DD">
        <w:rPr>
          <w:rFonts w:ascii="GHEA Grapalat" w:hAnsi="GHEA Grapalat"/>
          <w:sz w:val="24"/>
          <w:szCs w:val="24"/>
        </w:rPr>
        <w:t>պայմանագր</w:t>
      </w:r>
      <w:r>
        <w:rPr>
          <w:rFonts w:ascii="GHEA Grapalat" w:hAnsi="GHEA Grapalat"/>
          <w:sz w:val="24"/>
          <w:szCs w:val="24"/>
          <w:lang w:val="ru-RU"/>
        </w:rPr>
        <w:t>եր</w:t>
      </w:r>
      <w:r w:rsidRPr="009568DD">
        <w:rPr>
          <w:rFonts w:ascii="GHEA Grapalat" w:hAnsi="GHEA Grapalat"/>
          <w:sz w:val="24"/>
          <w:szCs w:val="24"/>
        </w:rPr>
        <w:t>՝</w:t>
      </w:r>
      <w:r w:rsidRPr="00A70084">
        <w:rPr>
          <w:rFonts w:ascii="GHEA Grapalat" w:hAnsi="GHEA Grapalat"/>
          <w:sz w:val="24"/>
          <w:szCs w:val="24"/>
          <w:lang w:val="fr-FR"/>
        </w:rPr>
        <w:t xml:space="preserve"> </w:t>
      </w:r>
      <w:r w:rsidRPr="009568DD">
        <w:rPr>
          <w:rFonts w:ascii="GHEA Grapalat" w:hAnsi="GHEA Grapalat"/>
          <w:sz w:val="24"/>
          <w:szCs w:val="24"/>
        </w:rPr>
        <w:t>ընդհանուր</w:t>
      </w:r>
      <w:r w:rsidRPr="00A70084">
        <w:rPr>
          <w:rFonts w:ascii="GHEA Grapalat" w:hAnsi="GHEA Grapalat"/>
          <w:sz w:val="24"/>
          <w:szCs w:val="24"/>
          <w:lang w:val="fr-FR"/>
        </w:rPr>
        <w:t xml:space="preserve"> 5,645,351.33 </w:t>
      </w:r>
      <w:r w:rsidRPr="009568DD">
        <w:rPr>
          <w:rFonts w:ascii="GHEA Grapalat" w:hAnsi="GHEA Grapalat"/>
          <w:sz w:val="24"/>
          <w:szCs w:val="24"/>
        </w:rPr>
        <w:t>հազ</w:t>
      </w:r>
      <w:r w:rsidRPr="00A70084">
        <w:rPr>
          <w:rFonts w:ascii="GHEA Grapalat" w:hAnsi="GHEA Grapalat"/>
          <w:sz w:val="24"/>
          <w:szCs w:val="24"/>
          <w:lang w:val="fr-FR"/>
        </w:rPr>
        <w:t xml:space="preserve">. </w:t>
      </w:r>
      <w:r w:rsidRPr="009568DD">
        <w:rPr>
          <w:rFonts w:ascii="GHEA Grapalat" w:hAnsi="GHEA Grapalat"/>
          <w:sz w:val="24"/>
          <w:szCs w:val="24"/>
        </w:rPr>
        <w:t>դրամ</w:t>
      </w:r>
      <w:r w:rsidRPr="00A70084">
        <w:rPr>
          <w:rFonts w:ascii="GHEA Grapalat" w:hAnsi="GHEA Grapalat"/>
          <w:sz w:val="24"/>
          <w:szCs w:val="24"/>
          <w:lang w:val="fr-FR"/>
        </w:rPr>
        <w:t xml:space="preserve"> </w:t>
      </w:r>
      <w:r w:rsidRPr="009568DD">
        <w:rPr>
          <w:rFonts w:ascii="GHEA Grapalat" w:hAnsi="GHEA Grapalat"/>
          <w:sz w:val="24"/>
          <w:szCs w:val="24"/>
        </w:rPr>
        <w:t>պայմանագրային</w:t>
      </w:r>
      <w:r w:rsidRPr="00A70084">
        <w:rPr>
          <w:rFonts w:ascii="GHEA Grapalat" w:hAnsi="GHEA Grapalat"/>
          <w:sz w:val="24"/>
          <w:szCs w:val="24"/>
          <w:lang w:val="fr-FR"/>
        </w:rPr>
        <w:t xml:space="preserve"> </w:t>
      </w:r>
      <w:r w:rsidRPr="009568DD">
        <w:rPr>
          <w:rFonts w:ascii="GHEA Grapalat" w:hAnsi="GHEA Grapalat"/>
          <w:sz w:val="24"/>
          <w:szCs w:val="24"/>
        </w:rPr>
        <w:t>արժեքով</w:t>
      </w:r>
      <w:r w:rsidRPr="00A70084">
        <w:rPr>
          <w:rFonts w:ascii="GHEA Grapalat" w:hAnsi="GHEA Grapalat"/>
          <w:sz w:val="24"/>
          <w:szCs w:val="24"/>
          <w:lang w:val="fr-FR"/>
        </w:rPr>
        <w:t xml:space="preserve">: </w:t>
      </w:r>
      <w:r w:rsidRPr="009568DD">
        <w:rPr>
          <w:rFonts w:ascii="GHEA Grapalat" w:hAnsi="GHEA Grapalat"/>
          <w:sz w:val="24"/>
          <w:szCs w:val="24"/>
        </w:rPr>
        <w:t>Նշված</w:t>
      </w:r>
      <w:r w:rsidRPr="00A70084">
        <w:rPr>
          <w:rFonts w:ascii="GHEA Grapalat" w:hAnsi="GHEA Grapalat"/>
          <w:sz w:val="24"/>
          <w:szCs w:val="24"/>
          <w:lang w:val="fr-FR"/>
        </w:rPr>
        <w:t xml:space="preserve"> </w:t>
      </w:r>
      <w:r w:rsidRPr="009568DD">
        <w:rPr>
          <w:rFonts w:ascii="GHEA Grapalat" w:hAnsi="GHEA Grapalat"/>
          <w:sz w:val="24"/>
          <w:szCs w:val="24"/>
        </w:rPr>
        <w:t>պայմանագրերի</w:t>
      </w:r>
      <w:r w:rsidRPr="00A70084">
        <w:rPr>
          <w:rFonts w:ascii="GHEA Grapalat" w:hAnsi="GHEA Grapalat"/>
          <w:sz w:val="24"/>
          <w:szCs w:val="24"/>
          <w:lang w:val="fr-FR"/>
        </w:rPr>
        <w:t xml:space="preserve"> </w:t>
      </w:r>
      <w:r w:rsidRPr="009568DD">
        <w:rPr>
          <w:rFonts w:ascii="GHEA Grapalat" w:hAnsi="GHEA Grapalat"/>
          <w:sz w:val="24"/>
          <w:szCs w:val="24"/>
        </w:rPr>
        <w:t>շրջանակներում</w:t>
      </w:r>
      <w:r w:rsidRPr="00A70084">
        <w:rPr>
          <w:rFonts w:ascii="GHEA Grapalat" w:hAnsi="GHEA Grapalat"/>
          <w:sz w:val="24"/>
          <w:szCs w:val="24"/>
          <w:lang w:val="fr-FR"/>
        </w:rPr>
        <w:t xml:space="preserve"> </w:t>
      </w:r>
      <w:r w:rsidRPr="009568DD">
        <w:rPr>
          <w:rFonts w:ascii="GHEA Grapalat" w:hAnsi="GHEA Grapalat"/>
          <w:sz w:val="24"/>
          <w:szCs w:val="24"/>
        </w:rPr>
        <w:t>մինչև</w:t>
      </w:r>
      <w:r w:rsidRPr="00A70084">
        <w:rPr>
          <w:rFonts w:ascii="GHEA Grapalat" w:hAnsi="GHEA Grapalat"/>
          <w:sz w:val="24"/>
          <w:szCs w:val="24"/>
          <w:lang w:val="fr-FR"/>
        </w:rPr>
        <w:t xml:space="preserve"> 2022</w:t>
      </w:r>
      <w:proofErr w:type="gramStart"/>
      <w:r w:rsidRPr="009568DD">
        <w:rPr>
          <w:rFonts w:ascii="GHEA Grapalat" w:hAnsi="GHEA Grapalat"/>
          <w:sz w:val="24"/>
          <w:szCs w:val="24"/>
        </w:rPr>
        <w:t>թ</w:t>
      </w:r>
      <w:r w:rsidRPr="00A70084">
        <w:rPr>
          <w:rFonts w:ascii="GHEA Grapalat" w:hAnsi="GHEA Grapalat"/>
          <w:sz w:val="24"/>
          <w:szCs w:val="24"/>
          <w:lang w:val="fr-FR"/>
        </w:rPr>
        <w:t>.-</w:t>
      </w:r>
      <w:proofErr w:type="gramEnd"/>
      <w:r w:rsidRPr="009568DD">
        <w:rPr>
          <w:rFonts w:ascii="GHEA Grapalat" w:hAnsi="GHEA Grapalat"/>
          <w:sz w:val="24"/>
          <w:szCs w:val="24"/>
        </w:rPr>
        <w:t>ի</w:t>
      </w:r>
      <w:r w:rsidRPr="00A70084">
        <w:rPr>
          <w:rFonts w:ascii="GHEA Grapalat" w:hAnsi="GHEA Grapalat"/>
          <w:sz w:val="24"/>
          <w:szCs w:val="24"/>
          <w:lang w:val="fr-FR"/>
        </w:rPr>
        <w:t xml:space="preserve"> </w:t>
      </w:r>
      <w:r>
        <w:rPr>
          <w:rFonts w:ascii="GHEA Grapalat" w:hAnsi="GHEA Grapalat"/>
          <w:sz w:val="24"/>
          <w:szCs w:val="24"/>
        </w:rPr>
        <w:t>սեպտեմբերի</w:t>
      </w:r>
      <w:r w:rsidRPr="00A70084">
        <w:rPr>
          <w:rFonts w:ascii="GHEA Grapalat" w:hAnsi="GHEA Grapalat"/>
          <w:sz w:val="24"/>
          <w:szCs w:val="24"/>
          <w:lang w:val="fr-FR"/>
        </w:rPr>
        <w:t xml:space="preserve"> 30-</w:t>
      </w:r>
      <w:r w:rsidRPr="009568DD">
        <w:rPr>
          <w:rFonts w:ascii="GHEA Grapalat" w:hAnsi="GHEA Grapalat"/>
          <w:sz w:val="24"/>
          <w:szCs w:val="24"/>
        </w:rPr>
        <w:t>ը</w:t>
      </w:r>
      <w:r w:rsidRPr="00A70084">
        <w:rPr>
          <w:rFonts w:ascii="GHEA Grapalat" w:hAnsi="GHEA Grapalat"/>
          <w:sz w:val="24"/>
          <w:szCs w:val="24"/>
          <w:lang w:val="fr-FR"/>
        </w:rPr>
        <w:t xml:space="preserve"> </w:t>
      </w:r>
      <w:r w:rsidRPr="009568DD">
        <w:rPr>
          <w:rFonts w:ascii="GHEA Grapalat" w:hAnsi="GHEA Grapalat"/>
          <w:sz w:val="24"/>
          <w:szCs w:val="24"/>
        </w:rPr>
        <w:t>ներառյալ</w:t>
      </w:r>
      <w:r w:rsidRPr="00A70084">
        <w:rPr>
          <w:rFonts w:ascii="GHEA Grapalat" w:hAnsi="GHEA Grapalat"/>
          <w:sz w:val="24"/>
          <w:szCs w:val="24"/>
          <w:lang w:val="fr-FR"/>
        </w:rPr>
        <w:t xml:space="preserve"> </w:t>
      </w:r>
      <w:r w:rsidRPr="009568DD">
        <w:rPr>
          <w:rFonts w:ascii="GHEA Grapalat" w:hAnsi="GHEA Grapalat"/>
          <w:sz w:val="24"/>
          <w:szCs w:val="24"/>
        </w:rPr>
        <w:t>ներկայացված</w:t>
      </w:r>
      <w:r w:rsidRPr="00A70084">
        <w:rPr>
          <w:rFonts w:ascii="GHEA Grapalat" w:hAnsi="GHEA Grapalat"/>
          <w:sz w:val="24"/>
          <w:szCs w:val="24"/>
          <w:lang w:val="fr-FR"/>
        </w:rPr>
        <w:t xml:space="preserve"> </w:t>
      </w:r>
      <w:r w:rsidRPr="009568DD">
        <w:rPr>
          <w:rFonts w:ascii="GHEA Grapalat" w:hAnsi="GHEA Grapalat"/>
          <w:sz w:val="24"/>
          <w:szCs w:val="24"/>
        </w:rPr>
        <w:t>կատարողականներով</w:t>
      </w:r>
      <w:r w:rsidRPr="00A70084">
        <w:rPr>
          <w:rFonts w:ascii="GHEA Grapalat" w:hAnsi="GHEA Grapalat"/>
          <w:sz w:val="24"/>
          <w:szCs w:val="24"/>
          <w:lang w:val="fr-FR"/>
        </w:rPr>
        <w:t xml:space="preserve"> </w:t>
      </w:r>
      <w:r w:rsidRPr="009568DD">
        <w:rPr>
          <w:rFonts w:ascii="GHEA Grapalat" w:hAnsi="GHEA Grapalat"/>
          <w:sz w:val="24"/>
          <w:szCs w:val="24"/>
        </w:rPr>
        <w:t>վճարվել</w:t>
      </w:r>
      <w:r w:rsidRPr="00A70084">
        <w:rPr>
          <w:rFonts w:ascii="GHEA Grapalat" w:hAnsi="GHEA Grapalat"/>
          <w:sz w:val="24"/>
          <w:szCs w:val="24"/>
          <w:lang w:val="fr-FR"/>
        </w:rPr>
        <w:t xml:space="preserve"> </w:t>
      </w:r>
      <w:r w:rsidRPr="009568DD">
        <w:rPr>
          <w:rFonts w:ascii="GHEA Grapalat" w:hAnsi="GHEA Grapalat"/>
          <w:sz w:val="24"/>
          <w:szCs w:val="24"/>
        </w:rPr>
        <w:t>է</w:t>
      </w:r>
      <w:r w:rsidRPr="00A70084">
        <w:rPr>
          <w:rFonts w:ascii="GHEA Grapalat" w:hAnsi="GHEA Grapalat"/>
          <w:sz w:val="24"/>
          <w:szCs w:val="24"/>
          <w:lang w:val="fr-FR"/>
        </w:rPr>
        <w:t xml:space="preserve"> </w:t>
      </w:r>
      <w:r w:rsidRPr="009568DD">
        <w:rPr>
          <w:rFonts w:ascii="GHEA Grapalat" w:hAnsi="GHEA Grapalat"/>
          <w:sz w:val="24"/>
          <w:szCs w:val="24"/>
        </w:rPr>
        <w:t>ընդհանուր</w:t>
      </w:r>
      <w:r w:rsidRPr="00A70084">
        <w:rPr>
          <w:rFonts w:ascii="GHEA Grapalat" w:hAnsi="GHEA Grapalat"/>
          <w:sz w:val="24"/>
          <w:szCs w:val="24"/>
          <w:lang w:val="fr-FR"/>
        </w:rPr>
        <w:t xml:space="preserve"> 1,325,895.29 </w:t>
      </w:r>
      <w:r w:rsidRPr="009568DD">
        <w:rPr>
          <w:rFonts w:ascii="GHEA Grapalat" w:hAnsi="GHEA Grapalat"/>
          <w:sz w:val="24"/>
          <w:szCs w:val="24"/>
        </w:rPr>
        <w:t>հազ</w:t>
      </w:r>
      <w:r w:rsidRPr="00A70084">
        <w:rPr>
          <w:rFonts w:ascii="GHEA Grapalat" w:hAnsi="GHEA Grapalat"/>
          <w:sz w:val="24"/>
          <w:szCs w:val="24"/>
          <w:lang w:val="fr-FR"/>
        </w:rPr>
        <w:t xml:space="preserve">. </w:t>
      </w:r>
      <w:r w:rsidRPr="009568DD">
        <w:rPr>
          <w:rFonts w:ascii="GHEA Grapalat" w:hAnsi="GHEA Grapalat"/>
          <w:sz w:val="24"/>
          <w:szCs w:val="24"/>
        </w:rPr>
        <w:t>դրամ</w:t>
      </w:r>
      <w:r w:rsidRPr="00A70084">
        <w:rPr>
          <w:rFonts w:ascii="GHEA Grapalat" w:hAnsi="GHEA Grapalat"/>
          <w:sz w:val="24"/>
          <w:szCs w:val="24"/>
          <w:lang w:val="fr-FR"/>
        </w:rPr>
        <w:t>:</w:t>
      </w:r>
    </w:p>
    <w:p w:rsidR="004076DF" w:rsidRDefault="004076DF">
      <w:pPr>
        <w:rPr>
          <w:rFonts w:ascii="GHEA Grapalat" w:hAnsi="GHEA Grapalat"/>
          <w:b/>
          <w:sz w:val="28"/>
          <w:szCs w:val="28"/>
          <w:lang w:val="hy-AM"/>
        </w:rPr>
      </w:pPr>
      <w:r>
        <w:rPr>
          <w:rFonts w:ascii="GHEA Grapalat" w:hAnsi="GHEA Grapalat"/>
          <w:b/>
          <w:sz w:val="28"/>
          <w:szCs w:val="28"/>
          <w:lang w:val="hy-AM"/>
        </w:rPr>
        <w:br w:type="page"/>
      </w:r>
    </w:p>
    <w:p w:rsidR="00012022" w:rsidRPr="00D069D5" w:rsidRDefault="00012022" w:rsidP="006D4C61">
      <w:pPr>
        <w:numPr>
          <w:ilvl w:val="0"/>
          <w:numId w:val="42"/>
        </w:numPr>
        <w:spacing w:line="360" w:lineRule="auto"/>
        <w:jc w:val="center"/>
        <w:rPr>
          <w:rFonts w:ascii="GHEA Grapalat" w:hAnsi="GHEA Grapalat"/>
          <w:b/>
          <w:sz w:val="28"/>
          <w:szCs w:val="28"/>
          <w:lang w:val="hy-AM"/>
        </w:rPr>
      </w:pPr>
      <w:r w:rsidRPr="00D069D5">
        <w:rPr>
          <w:rFonts w:ascii="GHEA Grapalat" w:hAnsi="GHEA Grapalat"/>
          <w:b/>
          <w:sz w:val="28"/>
          <w:szCs w:val="28"/>
          <w:lang w:val="hy-AM"/>
        </w:rPr>
        <w:lastRenderedPageBreak/>
        <w:t>Հաշվեքննության հիմնական արդյունքներ</w:t>
      </w:r>
    </w:p>
    <w:p w:rsidR="00ED1857" w:rsidRPr="009568DD" w:rsidRDefault="00ED1857" w:rsidP="00571195">
      <w:pPr>
        <w:spacing w:line="360" w:lineRule="auto"/>
        <w:ind w:firstLine="720"/>
        <w:jc w:val="both"/>
        <w:rPr>
          <w:rFonts w:ascii="GHEA Grapalat" w:hAnsi="GHEA Grapalat"/>
          <w:sz w:val="24"/>
          <w:szCs w:val="24"/>
          <w:lang w:val="hy-AM"/>
        </w:rPr>
      </w:pPr>
    </w:p>
    <w:p w:rsidR="00012022" w:rsidRDefault="00012022" w:rsidP="00293EAC">
      <w:pPr>
        <w:spacing w:line="276" w:lineRule="auto"/>
        <w:ind w:firstLine="720"/>
        <w:jc w:val="both"/>
        <w:rPr>
          <w:rFonts w:ascii="GHEA Grapalat" w:hAnsi="GHEA Grapalat"/>
          <w:sz w:val="24"/>
          <w:szCs w:val="24"/>
          <w:lang w:val="hy-AM"/>
        </w:rPr>
      </w:pPr>
      <w:r w:rsidRPr="009568DD">
        <w:rPr>
          <w:rFonts w:ascii="GHEA Grapalat" w:hAnsi="GHEA Grapalat"/>
          <w:sz w:val="24"/>
          <w:szCs w:val="24"/>
          <w:lang w:val="hy-AM"/>
        </w:rPr>
        <w:t>Հաշ</w:t>
      </w:r>
      <w:r w:rsidR="00D069D5">
        <w:rPr>
          <w:rFonts w:ascii="GHEA Grapalat" w:hAnsi="GHEA Grapalat"/>
          <w:sz w:val="24"/>
          <w:szCs w:val="24"/>
          <w:lang w:val="hy-AM"/>
        </w:rPr>
        <w:t>վեքննության ընթացքում ստացվել է</w:t>
      </w:r>
      <w:r w:rsidRPr="009568DD">
        <w:rPr>
          <w:rFonts w:ascii="GHEA Grapalat" w:hAnsi="GHEA Grapalat"/>
          <w:sz w:val="24"/>
          <w:szCs w:val="24"/>
          <w:lang w:val="hy-AM"/>
        </w:rPr>
        <w:t xml:space="preserve"> բավարար տեղեկատվություն</w:t>
      </w:r>
      <w:r w:rsidR="000A4347" w:rsidRPr="00471EBA">
        <w:rPr>
          <w:rFonts w:ascii="GHEA Grapalat" w:hAnsi="GHEA Grapalat"/>
          <w:sz w:val="24"/>
          <w:szCs w:val="24"/>
          <w:lang w:val="hy-AM"/>
        </w:rPr>
        <w:t>՝</w:t>
      </w:r>
      <w:r w:rsidRPr="009568DD">
        <w:rPr>
          <w:rFonts w:ascii="GHEA Grapalat" w:hAnsi="GHEA Grapalat"/>
          <w:sz w:val="24"/>
          <w:szCs w:val="24"/>
          <w:lang w:val="hy-AM"/>
        </w:rPr>
        <w:t xml:space="preserve"> հա</w:t>
      </w:r>
      <w:r w:rsidR="0022350A">
        <w:rPr>
          <w:rFonts w:ascii="GHEA Grapalat" w:hAnsi="GHEA Grapalat"/>
          <w:sz w:val="24"/>
          <w:szCs w:val="24"/>
          <w:lang w:val="hy-AM"/>
        </w:rPr>
        <w:t>շվեքննության իրականացման համար:</w:t>
      </w:r>
    </w:p>
    <w:p w:rsidR="003805BD" w:rsidRPr="006E0113" w:rsidRDefault="00F94B84" w:rsidP="006E0113">
      <w:pPr>
        <w:pStyle w:val="ListParagraph"/>
        <w:spacing w:after="0" w:line="240" w:lineRule="auto"/>
        <w:ind w:left="0"/>
        <w:contextualSpacing w:val="0"/>
        <w:jc w:val="right"/>
        <w:rPr>
          <w:rFonts w:ascii="GHEA Grapalat" w:hAnsi="GHEA Grapalat"/>
          <w:sz w:val="20"/>
          <w:szCs w:val="20"/>
          <w:lang w:val="hy-AM"/>
        </w:rPr>
      </w:pPr>
      <w:r w:rsidRPr="006E0113">
        <w:rPr>
          <w:rFonts w:ascii="GHEA Grapalat" w:hAnsi="GHEA Grapalat"/>
          <w:sz w:val="20"/>
          <w:szCs w:val="20"/>
          <w:lang w:val="hy-AM"/>
        </w:rPr>
        <w:t>Աղյուսակ 1</w:t>
      </w:r>
    </w:p>
    <w:p w:rsidR="00F17853" w:rsidRPr="006E0113" w:rsidRDefault="00F17853" w:rsidP="00571195">
      <w:pPr>
        <w:pStyle w:val="ListParagraph"/>
        <w:spacing w:after="0" w:line="240" w:lineRule="auto"/>
        <w:ind w:left="0"/>
        <w:contextualSpacing w:val="0"/>
        <w:jc w:val="center"/>
        <w:rPr>
          <w:rFonts w:ascii="GHEA Grapalat" w:hAnsi="GHEA Grapalat"/>
          <w:sz w:val="20"/>
          <w:szCs w:val="20"/>
          <w:lang w:val="hy-AM"/>
        </w:rPr>
      </w:pPr>
      <w:r w:rsidRPr="006E0113">
        <w:rPr>
          <w:rFonts w:ascii="GHEA Grapalat" w:hAnsi="GHEA Grapalat"/>
          <w:sz w:val="20"/>
          <w:szCs w:val="20"/>
          <w:lang w:val="hy-AM"/>
        </w:rPr>
        <w:t>Հայտնաբերված անհամապատասխանությունների</w:t>
      </w:r>
      <w:r w:rsidR="007572D6">
        <w:rPr>
          <w:rFonts w:ascii="GHEA Grapalat" w:hAnsi="GHEA Grapalat"/>
          <w:sz w:val="20"/>
          <w:szCs w:val="20"/>
        </w:rPr>
        <w:t xml:space="preserve"> </w:t>
      </w:r>
      <w:r w:rsidRPr="006E0113">
        <w:rPr>
          <w:rFonts w:ascii="GHEA Grapalat" w:hAnsi="GHEA Grapalat"/>
          <w:sz w:val="20"/>
          <w:szCs w:val="20"/>
          <w:lang w:val="hy-AM"/>
        </w:rPr>
        <w:t>ցանկ</w:t>
      </w:r>
    </w:p>
    <w:p w:rsidR="00071FC9" w:rsidRPr="006E0113" w:rsidRDefault="00071FC9" w:rsidP="006E0113">
      <w:pPr>
        <w:pStyle w:val="ListParagraph"/>
        <w:spacing w:after="0" w:line="240" w:lineRule="auto"/>
        <w:ind w:left="0"/>
        <w:contextualSpacing w:val="0"/>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3434"/>
        <w:gridCol w:w="5612"/>
      </w:tblGrid>
      <w:tr w:rsidR="00F17853" w:rsidRPr="009568DD" w:rsidTr="00E276FB">
        <w:trPr>
          <w:tblHeader/>
          <w:jc w:val="center"/>
        </w:trPr>
        <w:tc>
          <w:tcPr>
            <w:tcW w:w="548" w:type="dxa"/>
            <w:shd w:val="clear" w:color="auto" w:fill="auto"/>
          </w:tcPr>
          <w:p w:rsidR="00F17853" w:rsidRPr="008F11A8" w:rsidRDefault="00F17853" w:rsidP="00571195">
            <w:pPr>
              <w:pStyle w:val="ListParagraph"/>
              <w:spacing w:after="0" w:line="240" w:lineRule="auto"/>
              <w:ind w:left="0"/>
              <w:contextualSpacing w:val="0"/>
              <w:jc w:val="center"/>
              <w:rPr>
                <w:rFonts w:ascii="GHEA Grapalat" w:hAnsi="GHEA Grapalat"/>
                <w:sz w:val="20"/>
                <w:szCs w:val="20"/>
              </w:rPr>
            </w:pPr>
            <w:r w:rsidRPr="008F11A8">
              <w:rPr>
                <w:rFonts w:ascii="GHEA Grapalat" w:hAnsi="GHEA Grapalat"/>
                <w:sz w:val="20"/>
                <w:szCs w:val="20"/>
              </w:rPr>
              <w:t>Հ/Հ</w:t>
            </w:r>
          </w:p>
        </w:tc>
        <w:tc>
          <w:tcPr>
            <w:tcW w:w="3434" w:type="dxa"/>
            <w:shd w:val="clear" w:color="auto" w:fill="auto"/>
          </w:tcPr>
          <w:p w:rsidR="00F17853" w:rsidRPr="008F11A8" w:rsidRDefault="00F17853" w:rsidP="00714926">
            <w:pPr>
              <w:pStyle w:val="ListParagraph"/>
              <w:spacing w:after="0" w:line="240" w:lineRule="auto"/>
              <w:ind w:left="0"/>
              <w:contextualSpacing w:val="0"/>
              <w:jc w:val="center"/>
              <w:rPr>
                <w:rFonts w:ascii="GHEA Grapalat" w:hAnsi="GHEA Grapalat"/>
                <w:sz w:val="20"/>
                <w:szCs w:val="20"/>
              </w:rPr>
            </w:pPr>
            <w:r w:rsidRPr="008F11A8">
              <w:rPr>
                <w:rFonts w:ascii="GHEA Grapalat" w:hAnsi="GHEA Grapalat"/>
                <w:sz w:val="20"/>
                <w:szCs w:val="20"/>
              </w:rPr>
              <w:t>Անհամապատասխանության</w:t>
            </w:r>
            <w:r w:rsidR="0093468D">
              <w:rPr>
                <w:rFonts w:ascii="GHEA Grapalat" w:hAnsi="GHEA Grapalat"/>
                <w:sz w:val="20"/>
                <w:szCs w:val="20"/>
              </w:rPr>
              <w:t xml:space="preserve"> </w:t>
            </w:r>
            <w:r w:rsidR="00714926">
              <w:rPr>
                <w:rFonts w:ascii="GHEA Grapalat" w:hAnsi="GHEA Grapalat"/>
                <w:sz w:val="20"/>
                <w:szCs w:val="20"/>
              </w:rPr>
              <w:t>չափանիշ</w:t>
            </w:r>
            <w:r w:rsidR="0093468D">
              <w:rPr>
                <w:rFonts w:ascii="GHEA Grapalat" w:hAnsi="GHEA Grapalat"/>
                <w:sz w:val="20"/>
                <w:szCs w:val="20"/>
              </w:rPr>
              <w:t>ը</w:t>
            </w:r>
          </w:p>
        </w:tc>
        <w:tc>
          <w:tcPr>
            <w:tcW w:w="5612" w:type="dxa"/>
            <w:shd w:val="clear" w:color="auto" w:fill="auto"/>
          </w:tcPr>
          <w:p w:rsidR="00F17853" w:rsidRPr="009568DD" w:rsidRDefault="00F17853" w:rsidP="00EA0590">
            <w:pPr>
              <w:pStyle w:val="ListParagraph"/>
              <w:spacing w:after="0" w:line="240" w:lineRule="auto"/>
              <w:ind w:left="0"/>
              <w:contextualSpacing w:val="0"/>
              <w:jc w:val="center"/>
              <w:rPr>
                <w:rFonts w:ascii="GHEA Grapalat" w:hAnsi="GHEA Grapalat"/>
                <w:sz w:val="20"/>
                <w:szCs w:val="20"/>
              </w:rPr>
            </w:pPr>
            <w:r w:rsidRPr="008F11A8">
              <w:rPr>
                <w:rFonts w:ascii="GHEA Grapalat" w:hAnsi="GHEA Grapalat"/>
                <w:sz w:val="20"/>
                <w:szCs w:val="20"/>
              </w:rPr>
              <w:t>Անհամապատասխանությունը</w:t>
            </w:r>
          </w:p>
        </w:tc>
      </w:tr>
      <w:tr w:rsidR="00786AEF" w:rsidRPr="009568DD" w:rsidTr="00582AFB">
        <w:trPr>
          <w:jc w:val="center"/>
        </w:trPr>
        <w:tc>
          <w:tcPr>
            <w:tcW w:w="9594" w:type="dxa"/>
            <w:gridSpan w:val="3"/>
            <w:shd w:val="clear" w:color="auto" w:fill="auto"/>
          </w:tcPr>
          <w:p w:rsidR="00786AEF" w:rsidRPr="00786AEF" w:rsidRDefault="00786AEF" w:rsidP="00571195">
            <w:pPr>
              <w:pStyle w:val="ListParagraph"/>
              <w:tabs>
                <w:tab w:val="left" w:pos="0"/>
              </w:tabs>
              <w:spacing w:after="0" w:line="240" w:lineRule="auto"/>
              <w:ind w:left="0"/>
              <w:contextualSpacing w:val="0"/>
              <w:rPr>
                <w:rFonts w:ascii="GHEA Grapalat" w:hAnsi="GHEA Grapalat"/>
                <w:sz w:val="20"/>
              </w:rPr>
            </w:pPr>
            <w:r w:rsidRPr="00786AEF">
              <w:rPr>
                <w:rFonts w:ascii="GHEA Grapalat" w:hAnsi="GHEA Grapalat"/>
                <w:sz w:val="20"/>
              </w:rPr>
              <w:t xml:space="preserve">«1004-11001 </w:t>
            </w:r>
            <w:r w:rsidRPr="00786AEF">
              <w:rPr>
                <w:rFonts w:ascii="GHEA Grapalat" w:hAnsi="GHEA Grapalat"/>
                <w:sz w:val="20"/>
                <w:szCs w:val="24"/>
              </w:rPr>
              <w:t>Ոռոգում-ջրառ իրականացնող կազմակերպություններին ֆինանսական աջակցության տրամադրում</w:t>
            </w:r>
            <w:r w:rsidRPr="00786AEF">
              <w:rPr>
                <w:rFonts w:ascii="GHEA Grapalat" w:hAnsi="GHEA Grapalat"/>
                <w:sz w:val="20"/>
              </w:rPr>
              <w:t>» միջոցառում</w:t>
            </w:r>
          </w:p>
        </w:tc>
      </w:tr>
      <w:tr w:rsidR="00714926" w:rsidRPr="009568DD" w:rsidTr="00E276FB">
        <w:trPr>
          <w:jc w:val="center"/>
        </w:trPr>
        <w:tc>
          <w:tcPr>
            <w:tcW w:w="548" w:type="dxa"/>
            <w:shd w:val="clear" w:color="auto" w:fill="auto"/>
          </w:tcPr>
          <w:p w:rsidR="00714926" w:rsidRPr="009568DD" w:rsidRDefault="00714926" w:rsidP="00714926">
            <w:pPr>
              <w:pStyle w:val="ListParagraph"/>
              <w:spacing w:after="0" w:line="240" w:lineRule="auto"/>
              <w:ind w:left="0"/>
              <w:contextualSpacing w:val="0"/>
              <w:jc w:val="center"/>
              <w:rPr>
                <w:rFonts w:ascii="GHEA Grapalat" w:hAnsi="GHEA Grapalat"/>
                <w:sz w:val="20"/>
                <w:szCs w:val="20"/>
              </w:rPr>
            </w:pPr>
            <w:r>
              <w:rPr>
                <w:rFonts w:ascii="GHEA Grapalat" w:hAnsi="GHEA Grapalat"/>
                <w:sz w:val="20"/>
                <w:szCs w:val="20"/>
              </w:rPr>
              <w:t>1</w:t>
            </w:r>
          </w:p>
        </w:tc>
        <w:tc>
          <w:tcPr>
            <w:tcW w:w="3434" w:type="dxa"/>
            <w:shd w:val="clear" w:color="auto" w:fill="auto"/>
          </w:tcPr>
          <w:p w:rsidR="00714926" w:rsidRPr="00980265" w:rsidRDefault="00714926" w:rsidP="00065ED1">
            <w:pPr>
              <w:pStyle w:val="ListParagraph"/>
              <w:spacing w:after="0" w:line="240" w:lineRule="auto"/>
              <w:ind w:left="0"/>
              <w:contextualSpacing w:val="0"/>
              <w:rPr>
                <w:rFonts w:ascii="GHEA Grapalat" w:hAnsi="GHEA Grapalat"/>
                <w:sz w:val="20"/>
                <w:szCs w:val="20"/>
              </w:rPr>
            </w:pPr>
            <w:r>
              <w:rPr>
                <w:rFonts w:ascii="GHEA Grapalat" w:hAnsi="GHEA Grapalat"/>
                <w:sz w:val="20"/>
                <w:szCs w:val="20"/>
              </w:rPr>
              <w:t>Սուբսիդիայի պայմանագրի</w:t>
            </w:r>
            <w:r w:rsidR="000873AE">
              <w:rPr>
                <w:rFonts w:ascii="GHEA Grapalat" w:hAnsi="GHEA Grapalat"/>
                <w:sz w:val="20"/>
                <w:szCs w:val="20"/>
              </w:rPr>
              <w:t xml:space="preserve"> </w:t>
            </w:r>
            <w:r w:rsidR="00065ED1">
              <w:rPr>
                <w:rFonts w:ascii="GHEA Grapalat" w:hAnsi="GHEA Grapalat"/>
                <w:sz w:val="20"/>
                <w:szCs w:val="20"/>
              </w:rPr>
              <w:t>5.1 և</w:t>
            </w:r>
            <w:r>
              <w:rPr>
                <w:rFonts w:ascii="GHEA Grapalat" w:hAnsi="GHEA Grapalat"/>
                <w:sz w:val="20"/>
                <w:szCs w:val="20"/>
              </w:rPr>
              <w:t xml:space="preserve"> </w:t>
            </w:r>
            <w:r w:rsidR="00065ED1">
              <w:rPr>
                <w:rFonts w:ascii="GHEA Grapalat" w:hAnsi="GHEA Grapalat"/>
                <w:sz w:val="20"/>
                <w:szCs w:val="20"/>
              </w:rPr>
              <w:t>5</w:t>
            </w:r>
            <w:r>
              <w:rPr>
                <w:rFonts w:ascii="GHEA Grapalat" w:hAnsi="GHEA Grapalat"/>
                <w:sz w:val="20"/>
                <w:szCs w:val="20"/>
              </w:rPr>
              <w:t>.2 կետ</w:t>
            </w:r>
            <w:r w:rsidR="00065ED1">
              <w:rPr>
                <w:rFonts w:ascii="GHEA Grapalat" w:hAnsi="GHEA Grapalat"/>
                <w:sz w:val="20"/>
                <w:szCs w:val="20"/>
              </w:rPr>
              <w:t>եր</w:t>
            </w:r>
            <w:r>
              <w:rPr>
                <w:rFonts w:ascii="GHEA Grapalat" w:hAnsi="GHEA Grapalat"/>
                <w:sz w:val="20"/>
                <w:szCs w:val="20"/>
              </w:rPr>
              <w:t>ի պահանջ</w:t>
            </w:r>
          </w:p>
        </w:tc>
        <w:tc>
          <w:tcPr>
            <w:tcW w:w="5612" w:type="dxa"/>
            <w:shd w:val="clear" w:color="auto" w:fill="auto"/>
          </w:tcPr>
          <w:p w:rsidR="00714926" w:rsidRPr="000F7659" w:rsidRDefault="002E71F7" w:rsidP="00B768D4">
            <w:pPr>
              <w:pStyle w:val="ListParagraph"/>
              <w:tabs>
                <w:tab w:val="left" w:pos="0"/>
              </w:tabs>
              <w:spacing w:after="0" w:line="240" w:lineRule="auto"/>
              <w:ind w:left="0"/>
              <w:contextualSpacing w:val="0"/>
              <w:jc w:val="both"/>
              <w:rPr>
                <w:rFonts w:ascii="GHEA Grapalat" w:hAnsi="GHEA Grapalat"/>
                <w:sz w:val="20"/>
                <w:szCs w:val="20"/>
              </w:rPr>
            </w:pPr>
            <w:r w:rsidRPr="000F7659">
              <w:rPr>
                <w:rFonts w:ascii="GHEA Grapalat" w:hAnsi="GHEA Grapalat"/>
                <w:sz w:val="20"/>
                <w:szCs w:val="20"/>
              </w:rPr>
              <w:t>Ըստ</w:t>
            </w:r>
            <w:r w:rsidR="009865DE">
              <w:rPr>
                <w:rFonts w:ascii="GHEA Grapalat" w:hAnsi="GHEA Grapalat"/>
                <w:sz w:val="20"/>
                <w:szCs w:val="20"/>
              </w:rPr>
              <w:t xml:space="preserve"> </w:t>
            </w:r>
            <w:r w:rsidR="009865DE" w:rsidRPr="000F7659">
              <w:rPr>
                <w:rFonts w:ascii="GHEA Grapalat" w:hAnsi="GHEA Grapalat"/>
                <w:sz w:val="20"/>
                <w:szCs w:val="20"/>
              </w:rPr>
              <w:t>«Ջրառ» ՓԲԸ-ի կողմից</w:t>
            </w:r>
            <w:r w:rsidR="009865DE">
              <w:rPr>
                <w:rFonts w:ascii="GHEA Grapalat" w:hAnsi="GHEA Grapalat"/>
                <w:sz w:val="20"/>
                <w:szCs w:val="20"/>
              </w:rPr>
              <w:t xml:space="preserve"> </w:t>
            </w:r>
            <w:proofErr w:type="gramStart"/>
            <w:r w:rsidR="009865DE">
              <w:rPr>
                <w:rFonts w:ascii="GHEA Grapalat" w:hAnsi="GHEA Grapalat"/>
                <w:sz w:val="20"/>
                <w:szCs w:val="20"/>
              </w:rPr>
              <w:t>կնք</w:t>
            </w:r>
            <w:r w:rsidR="00D137F2">
              <w:rPr>
                <w:rFonts w:ascii="GHEA Grapalat" w:hAnsi="GHEA Grapalat"/>
                <w:sz w:val="20"/>
                <w:szCs w:val="20"/>
              </w:rPr>
              <w:t>վ</w:t>
            </w:r>
            <w:r w:rsidR="009865DE">
              <w:rPr>
                <w:rFonts w:ascii="GHEA Grapalat" w:hAnsi="GHEA Grapalat"/>
                <w:sz w:val="20"/>
                <w:szCs w:val="20"/>
              </w:rPr>
              <w:t xml:space="preserve">ած </w:t>
            </w:r>
            <w:r w:rsidRPr="000F7659">
              <w:rPr>
                <w:rFonts w:ascii="GHEA Grapalat" w:hAnsi="GHEA Grapalat"/>
                <w:sz w:val="20"/>
                <w:szCs w:val="20"/>
              </w:rPr>
              <w:t xml:space="preserve"> </w:t>
            </w:r>
            <w:r w:rsidR="000873AE" w:rsidRPr="000F7659">
              <w:rPr>
                <w:rFonts w:ascii="GHEA Grapalat" w:hAnsi="GHEA Grapalat"/>
                <w:sz w:val="20"/>
                <w:szCs w:val="20"/>
              </w:rPr>
              <w:t>սուբսիդիայի</w:t>
            </w:r>
            <w:proofErr w:type="gramEnd"/>
            <w:r w:rsidR="000873AE" w:rsidRPr="000F7659">
              <w:rPr>
                <w:rFonts w:ascii="GHEA Grapalat" w:hAnsi="GHEA Grapalat"/>
                <w:sz w:val="20"/>
                <w:szCs w:val="20"/>
              </w:rPr>
              <w:t xml:space="preserve"> պայմանագրի</w:t>
            </w:r>
            <w:r w:rsidR="009865DE">
              <w:rPr>
                <w:rFonts w:ascii="GHEA Grapalat" w:hAnsi="GHEA Grapalat"/>
                <w:sz w:val="20"/>
                <w:szCs w:val="20"/>
              </w:rPr>
              <w:t xml:space="preserve"> 3.2 կետով ս</w:t>
            </w:r>
            <w:r w:rsidR="00D137F2">
              <w:rPr>
                <w:rFonts w:ascii="GHEA Grapalat" w:hAnsi="GHEA Grapalat"/>
                <w:sz w:val="20"/>
                <w:szCs w:val="20"/>
              </w:rPr>
              <w:t xml:space="preserve">ահմանված, ներկայացված </w:t>
            </w:r>
            <w:r w:rsidR="009865DE">
              <w:rPr>
                <w:rFonts w:ascii="GHEA Grapalat" w:hAnsi="GHEA Grapalat"/>
                <w:sz w:val="20"/>
                <w:szCs w:val="20"/>
              </w:rPr>
              <w:t xml:space="preserve">հաշվետվությունների և </w:t>
            </w:r>
            <w:r w:rsidR="000873AE" w:rsidRPr="000F7659">
              <w:rPr>
                <w:rFonts w:ascii="GHEA Grapalat" w:hAnsi="GHEA Grapalat"/>
                <w:sz w:val="20"/>
                <w:szCs w:val="20"/>
              </w:rPr>
              <w:t xml:space="preserve">5.2 կետով </w:t>
            </w:r>
            <w:r w:rsidR="009865DE">
              <w:rPr>
                <w:rFonts w:ascii="GHEA Grapalat" w:hAnsi="GHEA Grapalat"/>
                <w:sz w:val="20"/>
                <w:szCs w:val="20"/>
              </w:rPr>
              <w:t xml:space="preserve">նախատեսված ծախսման ուղղությունների </w:t>
            </w:r>
            <w:r w:rsidR="00D137F2">
              <w:rPr>
                <w:rFonts w:ascii="GHEA Grapalat" w:hAnsi="GHEA Grapalat"/>
                <w:sz w:val="20"/>
                <w:szCs w:val="20"/>
              </w:rPr>
              <w:t xml:space="preserve">միջև առկա </w:t>
            </w:r>
            <w:r w:rsidR="009865DE">
              <w:rPr>
                <w:rFonts w:ascii="GHEA Grapalat" w:hAnsi="GHEA Grapalat"/>
                <w:sz w:val="20"/>
                <w:szCs w:val="20"/>
              </w:rPr>
              <w:t>տարբերություն</w:t>
            </w:r>
            <w:r w:rsidR="00852DB4">
              <w:rPr>
                <w:rFonts w:ascii="GHEA Grapalat" w:hAnsi="GHEA Grapalat"/>
                <w:sz w:val="20"/>
                <w:szCs w:val="20"/>
              </w:rPr>
              <w:t>։</w:t>
            </w:r>
            <w:r w:rsidR="00714926" w:rsidRPr="000F7659">
              <w:rPr>
                <w:rFonts w:ascii="GHEA Grapalat" w:hAnsi="GHEA Grapalat"/>
                <w:sz w:val="20"/>
                <w:szCs w:val="20"/>
              </w:rPr>
              <w:t xml:space="preserve"> </w:t>
            </w:r>
            <w:r w:rsidR="00852DB4">
              <w:rPr>
                <w:rFonts w:ascii="GHEA Grapalat" w:hAnsi="GHEA Grapalat"/>
                <w:sz w:val="20"/>
                <w:szCs w:val="20"/>
              </w:rPr>
              <w:t>Հ</w:t>
            </w:r>
            <w:r w:rsidR="00714926" w:rsidRPr="000F7659">
              <w:rPr>
                <w:rFonts w:ascii="GHEA Grapalat" w:hAnsi="GHEA Grapalat"/>
                <w:sz w:val="20"/>
                <w:szCs w:val="20"/>
              </w:rPr>
              <w:t xml:space="preserve">աշվետվություններով ներկայացված </w:t>
            </w:r>
            <w:r w:rsidR="00852DB4">
              <w:rPr>
                <w:rFonts w:ascii="GHEA Grapalat" w:hAnsi="GHEA Grapalat"/>
                <w:sz w:val="20"/>
                <w:szCs w:val="20"/>
              </w:rPr>
              <w:t xml:space="preserve">փաստացի </w:t>
            </w:r>
            <w:r w:rsidR="001A152D">
              <w:rPr>
                <w:rFonts w:ascii="GHEA Grapalat" w:hAnsi="GHEA Grapalat"/>
                <w:sz w:val="20"/>
                <w:szCs w:val="20"/>
              </w:rPr>
              <w:t xml:space="preserve">ծախսված </w:t>
            </w:r>
            <w:r w:rsidR="00714926" w:rsidRPr="000F7659">
              <w:rPr>
                <w:rFonts w:ascii="GHEA Grapalat" w:hAnsi="GHEA Grapalat"/>
                <w:sz w:val="20"/>
                <w:szCs w:val="20"/>
              </w:rPr>
              <w:t>սուբսիդիայի գումարները ըստ</w:t>
            </w:r>
            <w:r w:rsidR="00B768D4">
              <w:rPr>
                <w:rFonts w:ascii="GHEA Grapalat" w:hAnsi="GHEA Grapalat"/>
                <w:sz w:val="20"/>
                <w:szCs w:val="20"/>
              </w:rPr>
              <w:t xml:space="preserve"> հանձնման</w:t>
            </w:r>
            <w:r w:rsidR="00B768D4">
              <w:rPr>
                <w:rFonts w:ascii="GHEA Grapalat" w:hAnsi="GHEA Grapalat"/>
                <w:sz w:val="20"/>
                <w:szCs w:val="20"/>
              </w:rPr>
              <w:noBreakHyphen/>
            </w:r>
            <w:r w:rsidR="00852DB4">
              <w:rPr>
                <w:rFonts w:ascii="GHEA Grapalat" w:hAnsi="GHEA Grapalat"/>
                <w:sz w:val="20"/>
                <w:szCs w:val="20"/>
              </w:rPr>
              <w:t>ընդունման ակտերի ծախսման ուղղությունների</w:t>
            </w:r>
            <w:r w:rsidR="00714926" w:rsidRPr="000F7659">
              <w:rPr>
                <w:rFonts w:ascii="GHEA Grapalat" w:hAnsi="GHEA Grapalat"/>
                <w:sz w:val="20"/>
                <w:szCs w:val="20"/>
              </w:rPr>
              <w:t xml:space="preserve"> չեն համապատասխանում</w:t>
            </w:r>
            <w:r w:rsidR="001A152D">
              <w:rPr>
                <w:rFonts w:ascii="GHEA Grapalat" w:hAnsi="GHEA Grapalat"/>
                <w:sz w:val="20"/>
                <w:szCs w:val="20"/>
              </w:rPr>
              <w:t>։</w:t>
            </w:r>
            <w:r w:rsidR="00714926" w:rsidRPr="000F7659">
              <w:rPr>
                <w:rFonts w:ascii="GHEA Grapalat" w:hAnsi="GHEA Grapalat"/>
                <w:sz w:val="20"/>
                <w:szCs w:val="20"/>
              </w:rPr>
              <w:t xml:space="preserve"> </w:t>
            </w:r>
            <w:r w:rsidR="001A152D">
              <w:rPr>
                <w:rFonts w:ascii="GHEA Grapalat" w:hAnsi="GHEA Grapalat"/>
                <w:sz w:val="20"/>
                <w:szCs w:val="20"/>
              </w:rPr>
              <w:t>Չ</w:t>
            </w:r>
            <w:r w:rsidR="00714926" w:rsidRPr="000F7659">
              <w:rPr>
                <w:rFonts w:ascii="GHEA Grapalat" w:hAnsi="GHEA Grapalat"/>
                <w:sz w:val="20"/>
                <w:szCs w:val="20"/>
              </w:rPr>
              <w:t xml:space="preserve">նայած ընդհանուր գումարի չափը՝ </w:t>
            </w:r>
            <w:r w:rsidR="003A174C" w:rsidRPr="000F7659">
              <w:rPr>
                <w:rFonts w:ascii="GHEA Grapalat" w:hAnsi="GHEA Grapalat"/>
                <w:sz w:val="20"/>
                <w:szCs w:val="20"/>
              </w:rPr>
              <w:t>1.0</w:t>
            </w:r>
            <w:r w:rsidR="00714926" w:rsidRPr="000F7659">
              <w:rPr>
                <w:rFonts w:ascii="GHEA Grapalat" w:hAnsi="GHEA Grapalat"/>
                <w:sz w:val="20"/>
                <w:szCs w:val="20"/>
              </w:rPr>
              <w:t xml:space="preserve">00,000.0 հազ. դրամ, պահպանվել է։ </w:t>
            </w:r>
          </w:p>
        </w:tc>
      </w:tr>
      <w:tr w:rsidR="00714926" w:rsidRPr="009568DD" w:rsidTr="00582AFB">
        <w:trPr>
          <w:jc w:val="center"/>
        </w:trPr>
        <w:tc>
          <w:tcPr>
            <w:tcW w:w="9594" w:type="dxa"/>
            <w:gridSpan w:val="3"/>
            <w:shd w:val="clear" w:color="auto" w:fill="auto"/>
          </w:tcPr>
          <w:p w:rsidR="00714926" w:rsidRPr="009963E4" w:rsidRDefault="00714926" w:rsidP="00714926">
            <w:pPr>
              <w:pStyle w:val="ListParagraph"/>
              <w:tabs>
                <w:tab w:val="left" w:pos="0"/>
              </w:tabs>
              <w:spacing w:after="0" w:line="240" w:lineRule="auto"/>
              <w:ind w:left="0"/>
              <w:contextualSpacing w:val="0"/>
              <w:rPr>
                <w:rFonts w:ascii="GHEA Grapalat" w:hAnsi="GHEA Grapalat"/>
                <w:sz w:val="20"/>
              </w:rPr>
            </w:pPr>
            <w:r w:rsidRPr="009963E4">
              <w:rPr>
                <w:rFonts w:ascii="GHEA Grapalat" w:hAnsi="GHEA Grapalat"/>
                <w:sz w:val="20"/>
              </w:rPr>
              <w:t>«1004-11002 Ոռոգման ծառայություններ մատուցող ընկերություններին ֆինանսական աջակցության տրամադրում»</w:t>
            </w:r>
          </w:p>
        </w:tc>
      </w:tr>
      <w:tr w:rsidR="00F92662" w:rsidRPr="009568DD" w:rsidTr="00E276FB">
        <w:trPr>
          <w:jc w:val="center"/>
        </w:trPr>
        <w:tc>
          <w:tcPr>
            <w:tcW w:w="548" w:type="dxa"/>
            <w:shd w:val="clear" w:color="auto" w:fill="auto"/>
          </w:tcPr>
          <w:p w:rsidR="00F92662" w:rsidRDefault="00D72D44" w:rsidP="00714926">
            <w:pPr>
              <w:pStyle w:val="ListParagraph"/>
              <w:spacing w:after="0" w:line="240" w:lineRule="auto"/>
              <w:ind w:left="0"/>
              <w:contextualSpacing w:val="0"/>
              <w:jc w:val="center"/>
              <w:rPr>
                <w:rFonts w:ascii="GHEA Grapalat" w:hAnsi="GHEA Grapalat"/>
                <w:sz w:val="20"/>
                <w:szCs w:val="20"/>
              </w:rPr>
            </w:pPr>
            <w:r>
              <w:rPr>
                <w:rFonts w:ascii="GHEA Grapalat" w:hAnsi="GHEA Grapalat"/>
                <w:sz w:val="20"/>
                <w:szCs w:val="20"/>
              </w:rPr>
              <w:t>1</w:t>
            </w:r>
          </w:p>
        </w:tc>
        <w:tc>
          <w:tcPr>
            <w:tcW w:w="3434" w:type="dxa"/>
            <w:shd w:val="clear" w:color="auto" w:fill="auto"/>
          </w:tcPr>
          <w:p w:rsidR="00F92662" w:rsidRPr="00642EBB" w:rsidRDefault="00794D4F" w:rsidP="00794D4F">
            <w:pPr>
              <w:pStyle w:val="ListParagraph"/>
              <w:spacing w:after="0" w:line="240" w:lineRule="auto"/>
              <w:ind w:left="0"/>
              <w:contextualSpacing w:val="0"/>
              <w:rPr>
                <w:rFonts w:ascii="GHEA Grapalat" w:hAnsi="GHEA Grapalat"/>
                <w:sz w:val="20"/>
                <w:szCs w:val="20"/>
              </w:rPr>
            </w:pPr>
            <w:r>
              <w:rPr>
                <w:rFonts w:ascii="GHEA Grapalat" w:hAnsi="GHEA Grapalat"/>
                <w:sz w:val="20"/>
                <w:szCs w:val="20"/>
                <w:lang w:val="ru-RU"/>
              </w:rPr>
              <w:t>Կ</w:t>
            </w:r>
            <w:r w:rsidR="00642EBB" w:rsidRPr="00642EBB">
              <w:rPr>
                <w:rFonts w:ascii="GHEA Grapalat" w:hAnsi="GHEA Grapalat"/>
                <w:sz w:val="20"/>
                <w:szCs w:val="20"/>
              </w:rPr>
              <w:t xml:space="preserve">ոմիտեի նախագահի 03.02.2022թ. </w:t>
            </w:r>
            <w:r>
              <w:rPr>
                <w:rFonts w:ascii="GHEA Grapalat" w:hAnsi="GHEA Grapalat"/>
                <w:sz w:val="20"/>
                <w:szCs w:val="20"/>
                <w:lang w:val="ru-RU"/>
              </w:rPr>
              <w:t>թիվ</w:t>
            </w:r>
            <w:r w:rsidR="00642EBB" w:rsidRPr="00642EBB">
              <w:rPr>
                <w:rFonts w:ascii="GHEA Grapalat" w:hAnsi="GHEA Grapalat"/>
                <w:sz w:val="20"/>
                <w:szCs w:val="20"/>
              </w:rPr>
              <w:t xml:space="preserve"> 12-Ա հրամանի պահանջ</w:t>
            </w:r>
          </w:p>
        </w:tc>
        <w:tc>
          <w:tcPr>
            <w:tcW w:w="5612" w:type="dxa"/>
            <w:shd w:val="clear" w:color="auto" w:fill="auto"/>
          </w:tcPr>
          <w:p w:rsidR="00F92662" w:rsidRPr="00642EBB" w:rsidRDefault="00642EBB" w:rsidP="00B768D4">
            <w:pPr>
              <w:pStyle w:val="ListParagraph"/>
              <w:tabs>
                <w:tab w:val="left" w:pos="0"/>
              </w:tabs>
              <w:spacing w:after="0" w:line="240" w:lineRule="auto"/>
              <w:ind w:left="0"/>
              <w:contextualSpacing w:val="0"/>
              <w:jc w:val="both"/>
              <w:rPr>
                <w:rFonts w:ascii="GHEA Grapalat" w:hAnsi="GHEA Grapalat"/>
                <w:sz w:val="20"/>
                <w:szCs w:val="20"/>
              </w:rPr>
            </w:pPr>
            <w:r>
              <w:rPr>
                <w:rFonts w:ascii="GHEA Grapalat" w:hAnsi="GHEA Grapalat"/>
                <w:sz w:val="24"/>
              </w:rPr>
              <w:t xml:space="preserve"> </w:t>
            </w:r>
            <w:r w:rsidRPr="00642EBB">
              <w:rPr>
                <w:rFonts w:ascii="GHEA Grapalat" w:hAnsi="GHEA Grapalat"/>
                <w:sz w:val="20"/>
                <w:szCs w:val="20"/>
              </w:rPr>
              <w:t>Չի պահպանվել</w:t>
            </w:r>
            <w:r w:rsidR="00032780">
              <w:rPr>
                <w:rFonts w:ascii="GHEA Grapalat" w:hAnsi="GHEA Grapalat"/>
                <w:sz w:val="20"/>
                <w:szCs w:val="20"/>
              </w:rPr>
              <w:t xml:space="preserve"> </w:t>
            </w:r>
            <w:r w:rsidR="00794D4F">
              <w:rPr>
                <w:rFonts w:ascii="GHEA Grapalat" w:hAnsi="GHEA Grapalat"/>
                <w:sz w:val="20"/>
                <w:szCs w:val="20"/>
                <w:lang w:val="ru-RU"/>
              </w:rPr>
              <w:t>Կ</w:t>
            </w:r>
            <w:r w:rsidRPr="00642EBB">
              <w:rPr>
                <w:rFonts w:ascii="GHEA Grapalat" w:hAnsi="GHEA Grapalat"/>
                <w:sz w:val="20"/>
                <w:szCs w:val="20"/>
              </w:rPr>
              <w:t xml:space="preserve">ոմիտեի նախագահի 03.02.2022թ. </w:t>
            </w:r>
            <w:r w:rsidR="00794D4F">
              <w:rPr>
                <w:rFonts w:ascii="GHEA Grapalat" w:hAnsi="GHEA Grapalat"/>
                <w:sz w:val="20"/>
                <w:szCs w:val="20"/>
                <w:lang w:val="ru-RU"/>
              </w:rPr>
              <w:t>թիվ</w:t>
            </w:r>
            <w:r w:rsidRPr="00642EBB">
              <w:rPr>
                <w:rFonts w:ascii="GHEA Grapalat" w:hAnsi="GHEA Grapalat"/>
                <w:sz w:val="20"/>
                <w:szCs w:val="20"/>
              </w:rPr>
              <w:t xml:space="preserve"> 12-Ա հրամանի պահանջ</w:t>
            </w:r>
            <w:r w:rsidR="00D72D44">
              <w:rPr>
                <w:rFonts w:ascii="GHEA Grapalat" w:hAnsi="GHEA Grapalat"/>
                <w:sz w:val="20"/>
                <w:szCs w:val="20"/>
              </w:rPr>
              <w:t>ը</w:t>
            </w:r>
          </w:p>
        </w:tc>
      </w:tr>
    </w:tbl>
    <w:p w:rsidR="00805299" w:rsidRPr="00805299" w:rsidRDefault="00805299" w:rsidP="00805299">
      <w:pPr>
        <w:spacing w:line="360" w:lineRule="auto"/>
        <w:ind w:left="720"/>
        <w:jc w:val="center"/>
        <w:rPr>
          <w:rFonts w:ascii="GHEA Grapalat" w:hAnsi="GHEA Grapalat"/>
          <w:b/>
          <w:sz w:val="28"/>
          <w:szCs w:val="28"/>
          <w:lang w:val="hy-AM"/>
        </w:rPr>
      </w:pPr>
    </w:p>
    <w:p w:rsidR="00805299" w:rsidRDefault="00805299">
      <w:pPr>
        <w:rPr>
          <w:rFonts w:ascii="GHEA Grapalat" w:hAnsi="GHEA Grapalat"/>
          <w:b/>
          <w:sz w:val="28"/>
          <w:szCs w:val="28"/>
          <w:lang w:val="hy-AM" w:eastAsia="en-US"/>
        </w:rPr>
      </w:pPr>
      <w:r>
        <w:rPr>
          <w:rFonts w:ascii="GHEA Grapalat" w:hAnsi="GHEA Grapalat"/>
          <w:b/>
          <w:sz w:val="28"/>
          <w:szCs w:val="28"/>
          <w:lang w:val="hy-AM"/>
        </w:rPr>
        <w:br w:type="page"/>
      </w:r>
    </w:p>
    <w:p w:rsidR="001B2821" w:rsidRPr="00FA118F" w:rsidRDefault="007F79A3" w:rsidP="008265A7">
      <w:pPr>
        <w:pStyle w:val="ListParagraph"/>
        <w:numPr>
          <w:ilvl w:val="0"/>
          <w:numId w:val="42"/>
        </w:numPr>
        <w:jc w:val="center"/>
        <w:rPr>
          <w:rFonts w:ascii="GHEA Grapalat" w:hAnsi="GHEA Grapalat"/>
          <w:b/>
          <w:sz w:val="28"/>
          <w:szCs w:val="28"/>
          <w:lang w:val="hy-AM"/>
        </w:rPr>
      </w:pPr>
      <w:r w:rsidRPr="00FA118F">
        <w:rPr>
          <w:rFonts w:ascii="GHEA Grapalat" w:hAnsi="GHEA Grapalat"/>
          <w:b/>
          <w:sz w:val="28"/>
          <w:szCs w:val="28"/>
          <w:lang w:val="hy-AM"/>
        </w:rPr>
        <w:lastRenderedPageBreak/>
        <w:t>Հաշվեքննության օբյեկտի ֆինանսական ցուցանիշներ</w:t>
      </w:r>
    </w:p>
    <w:p w:rsidR="003B2B45" w:rsidRPr="00B11AB9" w:rsidRDefault="003B2B45" w:rsidP="008265A7">
      <w:pPr>
        <w:spacing w:line="276" w:lineRule="auto"/>
        <w:ind w:firstLine="567"/>
        <w:jc w:val="center"/>
        <w:rPr>
          <w:rFonts w:ascii="GHEA Grapalat" w:hAnsi="GHEA Grapalat"/>
          <w:b/>
          <w:sz w:val="24"/>
          <w:szCs w:val="24"/>
          <w:lang w:val="hy-AM"/>
        </w:rPr>
      </w:pPr>
    </w:p>
    <w:p w:rsidR="00B42871" w:rsidRDefault="00794D4F" w:rsidP="008265A7">
      <w:pPr>
        <w:spacing w:line="276" w:lineRule="auto"/>
        <w:ind w:firstLine="567"/>
        <w:jc w:val="both"/>
        <w:rPr>
          <w:rFonts w:ascii="GHEA Grapalat" w:hAnsi="GHEA Grapalat"/>
          <w:sz w:val="24"/>
          <w:szCs w:val="24"/>
          <w:lang w:val="hy-AM"/>
        </w:rPr>
      </w:pPr>
      <w:r w:rsidRPr="00794D4F">
        <w:rPr>
          <w:rFonts w:ascii="GHEA Grapalat" w:hAnsi="GHEA Grapalat"/>
          <w:sz w:val="24"/>
          <w:szCs w:val="24"/>
          <w:lang w:val="hy-AM"/>
        </w:rPr>
        <w:t>Կ</w:t>
      </w:r>
      <w:r w:rsidR="00B42871" w:rsidRPr="00A16A1B">
        <w:rPr>
          <w:rFonts w:ascii="GHEA Grapalat" w:hAnsi="GHEA Grapalat"/>
          <w:sz w:val="24"/>
          <w:szCs w:val="24"/>
          <w:lang w:val="hy-AM"/>
        </w:rPr>
        <w:t xml:space="preserve">ոմիտեի 2022թ.-ի պետական բյուջեի </w:t>
      </w:r>
      <w:r w:rsidR="00E6318B" w:rsidRPr="006F08FA">
        <w:rPr>
          <w:rFonts w:ascii="GHEA Grapalat" w:hAnsi="GHEA Grapalat"/>
          <w:sz w:val="24"/>
          <w:szCs w:val="24"/>
          <w:lang w:val="hy-AM"/>
        </w:rPr>
        <w:t>ինն</w:t>
      </w:r>
      <w:r w:rsidR="00B42871" w:rsidRPr="00A16A1B">
        <w:rPr>
          <w:rFonts w:ascii="GHEA Grapalat" w:hAnsi="GHEA Grapalat"/>
          <w:sz w:val="24"/>
          <w:szCs w:val="24"/>
          <w:lang w:val="hy-AM"/>
        </w:rPr>
        <w:t xml:space="preserve"> ամսվա պլանը կազմել է </w:t>
      </w:r>
      <w:r w:rsidR="00E55F6D">
        <w:rPr>
          <w:rFonts w:ascii="GHEA Grapalat" w:hAnsi="GHEA Grapalat"/>
          <w:sz w:val="24"/>
          <w:szCs w:val="24"/>
          <w:lang w:val="hy-AM"/>
        </w:rPr>
        <w:t>32,636,2</w:t>
      </w:r>
      <w:r w:rsidR="00E6318B" w:rsidRPr="006F08FA">
        <w:rPr>
          <w:rFonts w:ascii="GHEA Grapalat" w:hAnsi="GHEA Grapalat"/>
          <w:sz w:val="24"/>
          <w:szCs w:val="24"/>
          <w:lang w:val="hy-AM"/>
        </w:rPr>
        <w:t xml:space="preserve">94.5 </w:t>
      </w:r>
      <w:r w:rsidR="00B42871" w:rsidRPr="00A16A1B">
        <w:rPr>
          <w:rFonts w:ascii="GHEA Grapalat" w:hAnsi="GHEA Grapalat"/>
          <w:sz w:val="24"/>
          <w:szCs w:val="24"/>
          <w:lang w:val="hy-AM"/>
        </w:rPr>
        <w:t xml:space="preserve">հազ. դրամ, ճշտված պլանը՝ </w:t>
      </w:r>
      <w:r w:rsidR="00E55F6D">
        <w:rPr>
          <w:rFonts w:ascii="GHEA Grapalat" w:hAnsi="GHEA Grapalat"/>
          <w:sz w:val="24"/>
          <w:szCs w:val="24"/>
          <w:lang w:val="hy-AM"/>
        </w:rPr>
        <w:t>29,221,6</w:t>
      </w:r>
      <w:r w:rsidR="00E6318B" w:rsidRPr="006F08FA">
        <w:rPr>
          <w:rFonts w:ascii="GHEA Grapalat" w:hAnsi="GHEA Grapalat"/>
          <w:sz w:val="24"/>
          <w:szCs w:val="24"/>
          <w:lang w:val="hy-AM"/>
        </w:rPr>
        <w:t xml:space="preserve">82.04 </w:t>
      </w:r>
      <w:r w:rsidR="00B42871" w:rsidRPr="00A16A1B">
        <w:rPr>
          <w:rFonts w:ascii="GHEA Grapalat" w:hAnsi="GHEA Grapalat"/>
          <w:sz w:val="24"/>
          <w:szCs w:val="24"/>
          <w:lang w:val="hy-AM"/>
        </w:rPr>
        <w:t xml:space="preserve">հազ. դրամ: Հաշվետու ժամանակահատվածի համար դրամարկղային ծախսը կազմել է </w:t>
      </w:r>
      <w:r w:rsidR="00E6318B" w:rsidRPr="006F08FA">
        <w:rPr>
          <w:rFonts w:ascii="GHEA Grapalat" w:hAnsi="GHEA Grapalat"/>
          <w:sz w:val="24"/>
          <w:szCs w:val="24"/>
          <w:lang w:val="hy-AM"/>
        </w:rPr>
        <w:t>18,74</w:t>
      </w:r>
      <w:r w:rsidR="00E55F6D" w:rsidRPr="00A70084">
        <w:rPr>
          <w:rFonts w:ascii="GHEA Grapalat" w:hAnsi="GHEA Grapalat"/>
          <w:sz w:val="24"/>
          <w:szCs w:val="24"/>
          <w:lang w:val="hy-AM"/>
        </w:rPr>
        <w:t>0</w:t>
      </w:r>
      <w:r w:rsidR="00E55F6D">
        <w:rPr>
          <w:rFonts w:ascii="GHEA Grapalat" w:hAnsi="GHEA Grapalat"/>
          <w:sz w:val="24"/>
          <w:szCs w:val="24"/>
          <w:lang w:val="hy-AM"/>
        </w:rPr>
        <w:t>,665</w:t>
      </w:r>
      <w:r w:rsidR="00E6318B" w:rsidRPr="006F08FA">
        <w:rPr>
          <w:rFonts w:ascii="GHEA Grapalat" w:hAnsi="GHEA Grapalat"/>
          <w:sz w:val="24"/>
          <w:szCs w:val="24"/>
          <w:lang w:val="hy-AM"/>
        </w:rPr>
        <w:t xml:space="preserve">.57 </w:t>
      </w:r>
      <w:r w:rsidR="00B42871" w:rsidRPr="00A16A1B">
        <w:rPr>
          <w:rFonts w:ascii="GHEA Grapalat" w:hAnsi="GHEA Grapalat"/>
          <w:sz w:val="24"/>
          <w:szCs w:val="24"/>
          <w:lang w:val="hy-AM"/>
        </w:rPr>
        <w:t xml:space="preserve">հազ. դրամ, փաստացի ծախսը՝ </w:t>
      </w:r>
      <w:r w:rsidR="00DD5933">
        <w:rPr>
          <w:rFonts w:ascii="GHEA Grapalat" w:hAnsi="GHEA Grapalat"/>
          <w:sz w:val="24"/>
          <w:szCs w:val="24"/>
          <w:lang w:val="hy-AM"/>
        </w:rPr>
        <w:t>19,388,506</w:t>
      </w:r>
      <w:r w:rsidR="00E6318B" w:rsidRPr="006F08FA">
        <w:rPr>
          <w:rFonts w:ascii="GHEA Grapalat" w:hAnsi="GHEA Grapalat"/>
          <w:sz w:val="24"/>
          <w:szCs w:val="24"/>
          <w:lang w:val="hy-AM"/>
        </w:rPr>
        <w:t>.39</w:t>
      </w:r>
      <w:r w:rsidR="00B42871" w:rsidRPr="00A16A1B">
        <w:rPr>
          <w:rFonts w:ascii="GHEA Grapalat" w:hAnsi="GHEA Grapalat"/>
          <w:sz w:val="24"/>
          <w:szCs w:val="24"/>
          <w:lang w:val="hy-AM"/>
        </w:rPr>
        <w:t xml:space="preserve"> հազ. դրամ:</w:t>
      </w:r>
      <w:r w:rsidR="00B42871" w:rsidRPr="000C253D">
        <w:rPr>
          <w:rFonts w:ascii="GHEA Grapalat" w:hAnsi="GHEA Grapalat"/>
          <w:sz w:val="24"/>
          <w:szCs w:val="24"/>
          <w:lang w:val="hy-AM"/>
        </w:rPr>
        <w:t xml:space="preserve"> </w:t>
      </w:r>
    </w:p>
    <w:p w:rsidR="00B42871" w:rsidRPr="006E0113" w:rsidRDefault="00FA118F" w:rsidP="00571195">
      <w:pPr>
        <w:ind w:firstLine="567"/>
        <w:jc w:val="right"/>
        <w:rPr>
          <w:rFonts w:ascii="GHEA Grapalat" w:hAnsi="GHEA Grapalat"/>
          <w:color w:val="000000"/>
          <w:lang w:val="hy-AM"/>
        </w:rPr>
      </w:pPr>
      <w:r w:rsidRPr="006E0113">
        <w:rPr>
          <w:rFonts w:ascii="GHEA Grapalat" w:hAnsi="GHEA Grapalat"/>
          <w:color w:val="000000"/>
          <w:lang w:val="hy-AM"/>
        </w:rPr>
        <w:t>Աղյուսակ 2</w:t>
      </w:r>
    </w:p>
    <w:p w:rsidR="00B42871" w:rsidRPr="006E0113" w:rsidRDefault="00794D4F" w:rsidP="00571195">
      <w:pPr>
        <w:jc w:val="center"/>
        <w:rPr>
          <w:rFonts w:ascii="GHEA Grapalat" w:hAnsi="GHEA Grapalat"/>
          <w:color w:val="000000"/>
          <w:lang w:val="hy-AM"/>
        </w:rPr>
      </w:pPr>
      <w:r w:rsidRPr="00784FF6">
        <w:rPr>
          <w:rFonts w:ascii="GHEA Grapalat" w:hAnsi="GHEA Grapalat"/>
          <w:lang w:val="hy-AM"/>
        </w:rPr>
        <w:t>Կ</w:t>
      </w:r>
      <w:r w:rsidR="00B42871" w:rsidRPr="006E0113">
        <w:rPr>
          <w:rFonts w:ascii="GHEA Grapalat" w:hAnsi="GHEA Grapalat"/>
          <w:lang w:val="hy-AM"/>
        </w:rPr>
        <w:t>ոմիտեի</w:t>
      </w:r>
      <w:r w:rsidR="00B42871" w:rsidRPr="006E0113">
        <w:rPr>
          <w:rFonts w:ascii="GHEA Grapalat" w:hAnsi="GHEA Grapalat"/>
          <w:color w:val="000000"/>
          <w:lang w:val="hy-AM"/>
        </w:rPr>
        <w:t xml:space="preserve"> ֆինանսական ցուցանիշները </w:t>
      </w:r>
    </w:p>
    <w:p w:rsidR="00B42871" w:rsidRPr="00784FF6" w:rsidRDefault="00B42871" w:rsidP="00571195">
      <w:pPr>
        <w:jc w:val="center"/>
        <w:rPr>
          <w:rFonts w:ascii="GHEA Grapalat" w:hAnsi="GHEA Grapalat"/>
          <w:color w:val="000000"/>
          <w:lang w:val="hy-AM"/>
        </w:rPr>
      </w:pPr>
      <w:r w:rsidRPr="006E0113">
        <w:rPr>
          <w:rFonts w:ascii="GHEA Grapalat" w:hAnsi="GHEA Grapalat"/>
          <w:color w:val="000000"/>
          <w:lang w:val="hy-AM"/>
        </w:rPr>
        <w:t xml:space="preserve">2022թ. </w:t>
      </w:r>
      <w:r w:rsidR="005113A1" w:rsidRPr="00784FF6">
        <w:rPr>
          <w:rFonts w:ascii="GHEA Grapalat" w:hAnsi="GHEA Grapalat"/>
          <w:color w:val="000000"/>
          <w:lang w:val="hy-AM"/>
        </w:rPr>
        <w:t>ինն ամիս</w:t>
      </w:r>
    </w:p>
    <w:p w:rsidR="00B42871" w:rsidRPr="00784FF6" w:rsidRDefault="00784FF6" w:rsidP="00571195">
      <w:pPr>
        <w:ind w:firstLine="567"/>
        <w:jc w:val="right"/>
        <w:rPr>
          <w:rFonts w:ascii="GHEA Grapalat" w:hAnsi="GHEA Grapalat"/>
          <w:color w:val="000000"/>
          <w:lang w:val="hy-AM"/>
        </w:rPr>
      </w:pPr>
      <w:r w:rsidRPr="00784FF6">
        <w:rPr>
          <w:rFonts w:ascii="GHEA Grapalat" w:hAnsi="GHEA Grapalat"/>
          <w:color w:val="000000"/>
          <w:lang w:val="hy-AM"/>
        </w:rPr>
        <w:t>(</w:t>
      </w:r>
      <w:r w:rsidR="00B42871" w:rsidRPr="00784FF6">
        <w:rPr>
          <w:rFonts w:ascii="GHEA Grapalat" w:hAnsi="GHEA Grapalat"/>
          <w:color w:val="000000"/>
          <w:lang w:val="hy-AM"/>
        </w:rPr>
        <w:t>հազ. դրամ</w:t>
      </w:r>
      <w:r w:rsidRPr="00784FF6">
        <w:rPr>
          <w:rFonts w:ascii="GHEA Grapalat" w:hAnsi="GHEA Grapalat"/>
          <w:color w:val="000000"/>
          <w:lang w:val="hy-AM"/>
        </w:rPr>
        <w:t>)</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3430"/>
        <w:gridCol w:w="1503"/>
        <w:gridCol w:w="1518"/>
        <w:gridCol w:w="1756"/>
        <w:gridCol w:w="1555"/>
      </w:tblGrid>
      <w:tr w:rsidR="00B42871" w:rsidRPr="00A70084" w:rsidTr="00E55F6D">
        <w:trPr>
          <w:trHeight w:val="1140"/>
          <w:jc w:val="center"/>
        </w:trPr>
        <w:tc>
          <w:tcPr>
            <w:tcW w:w="4111" w:type="dxa"/>
            <w:gridSpan w:val="2"/>
            <w:shd w:val="clear" w:color="auto" w:fill="auto"/>
            <w:vAlign w:val="center"/>
            <w:hideMark/>
          </w:tcPr>
          <w:p w:rsidR="00B42871" w:rsidRPr="007B3B17" w:rsidRDefault="00B42871" w:rsidP="00571195">
            <w:pPr>
              <w:jc w:val="center"/>
              <w:rPr>
                <w:rFonts w:ascii="GHEA Grapalat" w:hAnsi="GHEA Grapalat"/>
                <w:b/>
                <w:bCs/>
                <w:lang w:val="ru-RU"/>
              </w:rPr>
            </w:pPr>
            <w:r w:rsidRPr="007B3B17">
              <w:rPr>
                <w:rFonts w:ascii="GHEA Grapalat" w:hAnsi="GHEA Grapalat"/>
                <w:b/>
                <w:bCs/>
                <w:lang w:val="ru-RU"/>
              </w:rPr>
              <w:t>Ծրագիրը</w:t>
            </w:r>
          </w:p>
        </w:tc>
        <w:tc>
          <w:tcPr>
            <w:tcW w:w="1503" w:type="dxa"/>
            <w:shd w:val="clear" w:color="auto" w:fill="auto"/>
            <w:vAlign w:val="center"/>
            <w:hideMark/>
          </w:tcPr>
          <w:p w:rsidR="00B42871" w:rsidRPr="007B3B17" w:rsidRDefault="00B42871" w:rsidP="00063434">
            <w:pPr>
              <w:jc w:val="center"/>
              <w:rPr>
                <w:rFonts w:ascii="GHEA Grapalat" w:hAnsi="GHEA Grapalat"/>
                <w:b/>
                <w:bCs/>
                <w:lang w:val="ru-RU"/>
              </w:rPr>
            </w:pPr>
            <w:r w:rsidRPr="007B3B17">
              <w:rPr>
                <w:rFonts w:ascii="GHEA Grapalat" w:hAnsi="GHEA Grapalat"/>
                <w:b/>
                <w:bCs/>
                <w:lang w:val="ru-RU"/>
              </w:rPr>
              <w:t xml:space="preserve">2022թ. </w:t>
            </w:r>
            <w:r w:rsidR="00063434">
              <w:rPr>
                <w:rFonts w:ascii="GHEA Grapalat" w:hAnsi="GHEA Grapalat"/>
                <w:b/>
                <w:bCs/>
                <w:lang w:val="en-US"/>
              </w:rPr>
              <w:t>ինն ամիսներ</w:t>
            </w:r>
            <w:r w:rsidR="00F067C8">
              <w:rPr>
                <w:rFonts w:ascii="GHEA Grapalat" w:hAnsi="GHEA Grapalat"/>
                <w:b/>
                <w:bCs/>
                <w:lang w:val="en-US"/>
              </w:rPr>
              <w:t>ի</w:t>
            </w:r>
            <w:r w:rsidRPr="007B3B17">
              <w:rPr>
                <w:rFonts w:ascii="GHEA Grapalat" w:hAnsi="GHEA Grapalat"/>
                <w:b/>
                <w:bCs/>
                <w:lang w:val="ru-RU"/>
              </w:rPr>
              <w:t xml:space="preserve"> պլան</w:t>
            </w:r>
          </w:p>
        </w:tc>
        <w:tc>
          <w:tcPr>
            <w:tcW w:w="1518" w:type="dxa"/>
            <w:shd w:val="clear" w:color="auto" w:fill="auto"/>
            <w:vAlign w:val="center"/>
            <w:hideMark/>
          </w:tcPr>
          <w:p w:rsidR="00B42871" w:rsidRPr="007B3B17" w:rsidRDefault="00B42871" w:rsidP="00571195">
            <w:pPr>
              <w:jc w:val="center"/>
              <w:rPr>
                <w:rFonts w:ascii="GHEA Grapalat" w:hAnsi="GHEA Grapalat"/>
                <w:b/>
                <w:bCs/>
                <w:lang w:val="ru-RU"/>
              </w:rPr>
            </w:pPr>
            <w:r w:rsidRPr="007B3B17">
              <w:rPr>
                <w:rFonts w:ascii="GHEA Grapalat" w:hAnsi="GHEA Grapalat"/>
                <w:b/>
                <w:bCs/>
                <w:lang w:val="ru-RU"/>
              </w:rPr>
              <w:t xml:space="preserve">2022թ. </w:t>
            </w:r>
            <w:r w:rsidR="00063434">
              <w:rPr>
                <w:rFonts w:ascii="GHEA Grapalat" w:hAnsi="GHEA Grapalat"/>
                <w:b/>
                <w:bCs/>
                <w:lang w:val="en-US"/>
              </w:rPr>
              <w:t>ինն</w:t>
            </w:r>
            <w:r w:rsidR="00063434" w:rsidRPr="006F08FA">
              <w:rPr>
                <w:rFonts w:ascii="GHEA Grapalat" w:hAnsi="GHEA Grapalat"/>
                <w:b/>
                <w:bCs/>
                <w:lang w:val="ru-RU"/>
              </w:rPr>
              <w:t xml:space="preserve"> </w:t>
            </w:r>
            <w:r w:rsidR="00063434">
              <w:rPr>
                <w:rFonts w:ascii="GHEA Grapalat" w:hAnsi="GHEA Grapalat"/>
                <w:b/>
                <w:bCs/>
                <w:lang w:val="en-US"/>
              </w:rPr>
              <w:t>ամիսների</w:t>
            </w:r>
            <w:r w:rsidR="00063434" w:rsidRPr="007B3B17">
              <w:rPr>
                <w:rFonts w:ascii="GHEA Grapalat" w:hAnsi="GHEA Grapalat"/>
                <w:b/>
                <w:bCs/>
                <w:lang w:val="ru-RU"/>
              </w:rPr>
              <w:t xml:space="preserve"> </w:t>
            </w:r>
            <w:r w:rsidRPr="007B3B17">
              <w:rPr>
                <w:rFonts w:ascii="GHEA Grapalat" w:hAnsi="GHEA Grapalat"/>
                <w:b/>
                <w:bCs/>
                <w:lang w:val="ru-RU"/>
              </w:rPr>
              <w:t>ճշտված պլան</w:t>
            </w:r>
          </w:p>
        </w:tc>
        <w:tc>
          <w:tcPr>
            <w:tcW w:w="1756" w:type="dxa"/>
            <w:shd w:val="clear" w:color="auto" w:fill="auto"/>
            <w:vAlign w:val="center"/>
            <w:hideMark/>
          </w:tcPr>
          <w:p w:rsidR="00B42871" w:rsidRPr="007B3B17" w:rsidRDefault="00063434" w:rsidP="00063434">
            <w:pPr>
              <w:jc w:val="center"/>
              <w:rPr>
                <w:rFonts w:ascii="GHEA Grapalat" w:hAnsi="GHEA Grapalat"/>
                <w:b/>
                <w:bCs/>
                <w:lang w:val="ru-RU"/>
              </w:rPr>
            </w:pPr>
            <w:r w:rsidRPr="006F08FA">
              <w:rPr>
                <w:rFonts w:ascii="GHEA Grapalat" w:hAnsi="GHEA Grapalat"/>
                <w:b/>
                <w:bCs/>
                <w:lang w:val="ru-RU"/>
              </w:rPr>
              <w:t>2022</w:t>
            </w:r>
            <w:r>
              <w:rPr>
                <w:rFonts w:ascii="GHEA Grapalat" w:hAnsi="GHEA Grapalat"/>
                <w:b/>
                <w:bCs/>
                <w:lang w:val="en-US"/>
              </w:rPr>
              <w:t>թ</w:t>
            </w:r>
            <w:r w:rsidRPr="006F08FA">
              <w:rPr>
                <w:rFonts w:ascii="GHEA Grapalat" w:hAnsi="GHEA Grapalat"/>
                <w:b/>
                <w:bCs/>
                <w:lang w:val="ru-RU"/>
              </w:rPr>
              <w:t xml:space="preserve">. </w:t>
            </w:r>
            <w:r>
              <w:rPr>
                <w:rFonts w:ascii="GHEA Grapalat" w:hAnsi="GHEA Grapalat"/>
                <w:b/>
                <w:bCs/>
                <w:lang w:val="en-US"/>
              </w:rPr>
              <w:t>ինն</w:t>
            </w:r>
            <w:r w:rsidRPr="006F08FA">
              <w:rPr>
                <w:rFonts w:ascii="GHEA Grapalat" w:hAnsi="GHEA Grapalat"/>
                <w:b/>
                <w:bCs/>
                <w:lang w:val="ru-RU"/>
              </w:rPr>
              <w:t xml:space="preserve"> </w:t>
            </w:r>
            <w:r>
              <w:rPr>
                <w:rFonts w:ascii="GHEA Grapalat" w:hAnsi="GHEA Grapalat"/>
                <w:b/>
                <w:bCs/>
                <w:lang w:val="en-US"/>
              </w:rPr>
              <w:t>ամիսների</w:t>
            </w:r>
            <w:r w:rsidRPr="007B3B17">
              <w:rPr>
                <w:rFonts w:ascii="GHEA Grapalat" w:hAnsi="GHEA Grapalat"/>
                <w:b/>
                <w:bCs/>
                <w:lang w:val="ru-RU"/>
              </w:rPr>
              <w:t xml:space="preserve"> </w:t>
            </w:r>
            <w:r>
              <w:rPr>
                <w:rFonts w:ascii="GHEA Grapalat" w:hAnsi="GHEA Grapalat"/>
                <w:b/>
                <w:bCs/>
                <w:lang w:val="en-US"/>
              </w:rPr>
              <w:t>դ</w:t>
            </w:r>
            <w:r w:rsidR="00B42871" w:rsidRPr="007B3B17">
              <w:rPr>
                <w:rFonts w:ascii="GHEA Grapalat" w:hAnsi="GHEA Grapalat"/>
                <w:b/>
                <w:bCs/>
                <w:lang w:val="ru-RU"/>
              </w:rPr>
              <w:t>րամարկղային ծախս</w:t>
            </w:r>
          </w:p>
        </w:tc>
        <w:tc>
          <w:tcPr>
            <w:tcW w:w="1555" w:type="dxa"/>
            <w:shd w:val="clear" w:color="auto" w:fill="auto"/>
            <w:vAlign w:val="center"/>
            <w:hideMark/>
          </w:tcPr>
          <w:p w:rsidR="00B42871" w:rsidRPr="007B3B17" w:rsidRDefault="00063434" w:rsidP="00063434">
            <w:pPr>
              <w:jc w:val="center"/>
              <w:rPr>
                <w:rFonts w:ascii="GHEA Grapalat" w:hAnsi="GHEA Grapalat"/>
                <w:b/>
                <w:bCs/>
                <w:lang w:val="ru-RU"/>
              </w:rPr>
            </w:pPr>
            <w:r w:rsidRPr="006F08FA">
              <w:rPr>
                <w:rFonts w:ascii="GHEA Grapalat" w:hAnsi="GHEA Grapalat"/>
                <w:b/>
                <w:bCs/>
                <w:lang w:val="ru-RU"/>
              </w:rPr>
              <w:t>2022</w:t>
            </w:r>
            <w:r>
              <w:rPr>
                <w:rFonts w:ascii="GHEA Grapalat" w:hAnsi="GHEA Grapalat"/>
                <w:b/>
                <w:bCs/>
                <w:lang w:val="en-US"/>
              </w:rPr>
              <w:t>թ</w:t>
            </w:r>
            <w:r w:rsidRPr="006F08FA">
              <w:rPr>
                <w:rFonts w:ascii="GHEA Grapalat" w:hAnsi="GHEA Grapalat"/>
                <w:b/>
                <w:bCs/>
                <w:lang w:val="ru-RU"/>
              </w:rPr>
              <w:t xml:space="preserve">. </w:t>
            </w:r>
            <w:r>
              <w:rPr>
                <w:rFonts w:ascii="GHEA Grapalat" w:hAnsi="GHEA Grapalat"/>
                <w:b/>
                <w:bCs/>
                <w:lang w:val="en-US"/>
              </w:rPr>
              <w:t>ինն</w:t>
            </w:r>
            <w:r w:rsidRPr="006F08FA">
              <w:rPr>
                <w:rFonts w:ascii="GHEA Grapalat" w:hAnsi="GHEA Grapalat"/>
                <w:b/>
                <w:bCs/>
                <w:lang w:val="ru-RU"/>
              </w:rPr>
              <w:t xml:space="preserve"> </w:t>
            </w:r>
            <w:r>
              <w:rPr>
                <w:rFonts w:ascii="GHEA Grapalat" w:hAnsi="GHEA Grapalat"/>
                <w:b/>
                <w:bCs/>
                <w:lang w:val="en-US"/>
              </w:rPr>
              <w:t>ամիսների</w:t>
            </w:r>
            <w:r w:rsidRPr="007B3B17">
              <w:rPr>
                <w:rFonts w:ascii="GHEA Grapalat" w:hAnsi="GHEA Grapalat"/>
                <w:b/>
                <w:bCs/>
                <w:lang w:val="ru-RU"/>
              </w:rPr>
              <w:t xml:space="preserve"> </w:t>
            </w:r>
            <w:r>
              <w:rPr>
                <w:rFonts w:ascii="GHEA Grapalat" w:hAnsi="GHEA Grapalat"/>
                <w:b/>
                <w:bCs/>
                <w:lang w:val="en-US"/>
              </w:rPr>
              <w:t>փ</w:t>
            </w:r>
            <w:r w:rsidR="00B42871" w:rsidRPr="007B3B17">
              <w:rPr>
                <w:rFonts w:ascii="GHEA Grapalat" w:hAnsi="GHEA Grapalat"/>
                <w:b/>
                <w:bCs/>
                <w:lang w:val="ru-RU"/>
              </w:rPr>
              <w:t>աստացի ծախս</w:t>
            </w:r>
          </w:p>
        </w:tc>
      </w:tr>
      <w:tr w:rsidR="0083699F" w:rsidRPr="00DC2094" w:rsidTr="00E55F6D">
        <w:trPr>
          <w:trHeight w:val="255"/>
          <w:jc w:val="center"/>
        </w:trPr>
        <w:tc>
          <w:tcPr>
            <w:tcW w:w="681"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1004</w:t>
            </w:r>
          </w:p>
        </w:tc>
        <w:tc>
          <w:tcPr>
            <w:tcW w:w="3430"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Ոռոգման համակարգի առողջացում</w:t>
            </w:r>
          </w:p>
        </w:tc>
        <w:tc>
          <w:tcPr>
            <w:tcW w:w="1503" w:type="dxa"/>
            <w:shd w:val="clear" w:color="auto" w:fill="auto"/>
            <w:noWrap/>
            <w:vAlign w:val="center"/>
          </w:tcPr>
          <w:p w:rsidR="0083699F" w:rsidRPr="00DC2094" w:rsidRDefault="009B4EE4" w:rsidP="00571195">
            <w:pPr>
              <w:jc w:val="right"/>
              <w:rPr>
                <w:rFonts w:ascii="GHEA Grapalat" w:hAnsi="GHEA Grapalat"/>
                <w:lang w:val="en-US" w:eastAsia="en-US"/>
              </w:rPr>
            </w:pPr>
            <w:r w:rsidRPr="00DC2094">
              <w:rPr>
                <w:rFonts w:ascii="GHEA Grapalat" w:hAnsi="GHEA Grapalat"/>
                <w:lang w:val="en-US" w:eastAsia="en-US"/>
              </w:rPr>
              <w:t>22</w:t>
            </w:r>
            <w:r w:rsidR="005113A1" w:rsidRPr="00DC2094">
              <w:rPr>
                <w:rFonts w:ascii="GHEA Grapalat" w:hAnsi="GHEA Grapalat"/>
                <w:lang w:val="en-US" w:eastAsia="en-US"/>
              </w:rPr>
              <w:t>,</w:t>
            </w:r>
            <w:r w:rsidRPr="00DC2094">
              <w:rPr>
                <w:rFonts w:ascii="GHEA Grapalat" w:hAnsi="GHEA Grapalat"/>
                <w:lang w:val="en-US" w:eastAsia="en-US"/>
              </w:rPr>
              <w:t>761</w:t>
            </w:r>
            <w:r w:rsidR="005113A1" w:rsidRPr="00DC2094">
              <w:rPr>
                <w:rFonts w:ascii="GHEA Grapalat" w:hAnsi="GHEA Grapalat"/>
                <w:lang w:val="en-US" w:eastAsia="en-US"/>
              </w:rPr>
              <w:t>,</w:t>
            </w:r>
            <w:r w:rsidRPr="00DC2094">
              <w:rPr>
                <w:rFonts w:ascii="GHEA Grapalat" w:hAnsi="GHEA Grapalat"/>
                <w:lang w:val="en-US" w:eastAsia="en-US"/>
              </w:rPr>
              <w:t>347.7</w:t>
            </w:r>
          </w:p>
        </w:tc>
        <w:tc>
          <w:tcPr>
            <w:tcW w:w="1518"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21,023,692.40</w:t>
            </w:r>
          </w:p>
        </w:tc>
        <w:tc>
          <w:tcPr>
            <w:tcW w:w="1756"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14,591,378.95</w:t>
            </w:r>
          </w:p>
        </w:tc>
        <w:tc>
          <w:tcPr>
            <w:tcW w:w="1555" w:type="dxa"/>
            <w:shd w:val="clear" w:color="auto" w:fill="auto"/>
            <w:noWrap/>
            <w:vAlign w:val="center"/>
          </w:tcPr>
          <w:p w:rsidR="0083699F" w:rsidRPr="00DC2094" w:rsidRDefault="00DC2094" w:rsidP="00DC2094">
            <w:pPr>
              <w:jc w:val="center"/>
              <w:rPr>
                <w:rFonts w:ascii="GHEA Grapalat" w:hAnsi="GHEA Grapalat"/>
                <w:lang w:val="en-US" w:eastAsia="en-US"/>
              </w:rPr>
            </w:pPr>
            <w:r w:rsidRPr="00DC2094">
              <w:rPr>
                <w:rFonts w:ascii="GHEA Grapalat" w:hAnsi="GHEA Grapalat"/>
              </w:rPr>
              <w:t>15,092,928.49</w:t>
            </w:r>
          </w:p>
        </w:tc>
      </w:tr>
      <w:tr w:rsidR="0083699F" w:rsidRPr="00DC2094" w:rsidTr="00E55F6D">
        <w:trPr>
          <w:trHeight w:val="255"/>
          <w:jc w:val="center"/>
        </w:trPr>
        <w:tc>
          <w:tcPr>
            <w:tcW w:w="681"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1017</w:t>
            </w:r>
          </w:p>
        </w:tc>
        <w:tc>
          <w:tcPr>
            <w:tcW w:w="3430"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Որոտան-Արփա-Սևան թունելի ջրային համակարգի կառավարում</w:t>
            </w:r>
          </w:p>
        </w:tc>
        <w:tc>
          <w:tcPr>
            <w:tcW w:w="1503" w:type="dxa"/>
            <w:shd w:val="clear" w:color="auto" w:fill="auto"/>
            <w:noWrap/>
            <w:vAlign w:val="center"/>
          </w:tcPr>
          <w:p w:rsidR="0083699F" w:rsidRPr="00DC2094" w:rsidRDefault="0083699F" w:rsidP="00E55F6D">
            <w:pPr>
              <w:jc w:val="right"/>
              <w:rPr>
                <w:rFonts w:ascii="GHEA Grapalat" w:hAnsi="GHEA Grapalat"/>
                <w:lang w:val="en-US" w:eastAsia="en-US"/>
              </w:rPr>
            </w:pPr>
            <w:r w:rsidRPr="00DC2094">
              <w:rPr>
                <w:rFonts w:ascii="GHEA Grapalat" w:hAnsi="GHEA Grapalat"/>
                <w:lang w:val="en-US" w:eastAsia="en-US"/>
              </w:rPr>
              <w:t>7</w:t>
            </w:r>
            <w:r w:rsidR="00E55F6D">
              <w:rPr>
                <w:rFonts w:ascii="GHEA Grapalat" w:hAnsi="GHEA Grapalat"/>
                <w:lang w:val="en-US" w:eastAsia="en-US"/>
              </w:rPr>
              <w:t>7</w:t>
            </w:r>
            <w:r w:rsidRPr="00DC2094">
              <w:rPr>
                <w:rFonts w:ascii="GHEA Grapalat" w:hAnsi="GHEA Grapalat"/>
                <w:lang w:val="en-US" w:eastAsia="en-US"/>
              </w:rPr>
              <w:t>5,000.00</w:t>
            </w:r>
          </w:p>
        </w:tc>
        <w:tc>
          <w:tcPr>
            <w:tcW w:w="1518"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881,319.00</w:t>
            </w:r>
          </w:p>
        </w:tc>
        <w:tc>
          <w:tcPr>
            <w:tcW w:w="1756"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593,521.82</w:t>
            </w:r>
          </w:p>
        </w:tc>
        <w:tc>
          <w:tcPr>
            <w:tcW w:w="1555" w:type="dxa"/>
            <w:shd w:val="clear" w:color="auto" w:fill="auto"/>
            <w:noWrap/>
            <w:vAlign w:val="center"/>
          </w:tcPr>
          <w:p w:rsidR="0083699F" w:rsidRPr="00DC2094" w:rsidRDefault="00DC2094" w:rsidP="00DC2094">
            <w:pPr>
              <w:jc w:val="center"/>
              <w:rPr>
                <w:rFonts w:ascii="GHEA Grapalat" w:hAnsi="GHEA Grapalat"/>
                <w:lang w:val="en-US" w:eastAsia="en-US"/>
              </w:rPr>
            </w:pPr>
            <w:r w:rsidRPr="00DC2094">
              <w:rPr>
                <w:rFonts w:ascii="GHEA Grapalat" w:hAnsi="GHEA Grapalat"/>
              </w:rPr>
              <w:t>233,921.62</w:t>
            </w:r>
          </w:p>
        </w:tc>
      </w:tr>
      <w:tr w:rsidR="0083699F" w:rsidRPr="00DC2094" w:rsidTr="00E55F6D">
        <w:trPr>
          <w:trHeight w:val="255"/>
          <w:jc w:val="center"/>
        </w:trPr>
        <w:tc>
          <w:tcPr>
            <w:tcW w:w="681"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1027</w:t>
            </w:r>
          </w:p>
        </w:tc>
        <w:tc>
          <w:tcPr>
            <w:tcW w:w="3430"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Կոլեկտորադրենաժային ծառայություններ</w:t>
            </w:r>
          </w:p>
        </w:tc>
        <w:tc>
          <w:tcPr>
            <w:tcW w:w="1503" w:type="dxa"/>
            <w:shd w:val="clear" w:color="auto" w:fill="auto"/>
            <w:noWrap/>
            <w:vAlign w:val="center"/>
          </w:tcPr>
          <w:p w:rsidR="0083699F" w:rsidRPr="00DC2094" w:rsidRDefault="009B4EE4" w:rsidP="009B4EE4">
            <w:pPr>
              <w:jc w:val="right"/>
              <w:rPr>
                <w:rFonts w:ascii="GHEA Grapalat" w:hAnsi="GHEA Grapalat"/>
                <w:lang w:val="en-US" w:eastAsia="en-US"/>
              </w:rPr>
            </w:pPr>
            <w:r w:rsidRPr="00DC2094">
              <w:rPr>
                <w:rFonts w:ascii="GHEA Grapalat" w:hAnsi="GHEA Grapalat"/>
              </w:rPr>
              <w:t>200,230.00</w:t>
            </w:r>
          </w:p>
        </w:tc>
        <w:tc>
          <w:tcPr>
            <w:tcW w:w="1518"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200,230.00</w:t>
            </w:r>
          </w:p>
        </w:tc>
        <w:tc>
          <w:tcPr>
            <w:tcW w:w="1756"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150,968.51</w:t>
            </w:r>
          </w:p>
        </w:tc>
        <w:tc>
          <w:tcPr>
            <w:tcW w:w="1555" w:type="dxa"/>
            <w:shd w:val="clear" w:color="auto" w:fill="auto"/>
            <w:noWrap/>
            <w:vAlign w:val="center"/>
          </w:tcPr>
          <w:p w:rsidR="0083699F" w:rsidRPr="00DC2094" w:rsidRDefault="00DC2094" w:rsidP="00DC2094">
            <w:pPr>
              <w:jc w:val="center"/>
              <w:rPr>
                <w:rFonts w:ascii="GHEA Grapalat" w:hAnsi="GHEA Grapalat"/>
                <w:lang w:val="en-US" w:eastAsia="en-US"/>
              </w:rPr>
            </w:pPr>
            <w:r w:rsidRPr="00DC2094">
              <w:rPr>
                <w:rFonts w:ascii="GHEA Grapalat" w:hAnsi="GHEA Grapalat"/>
              </w:rPr>
              <w:t>150,968.51</w:t>
            </w:r>
          </w:p>
        </w:tc>
      </w:tr>
      <w:tr w:rsidR="0083699F" w:rsidRPr="00DC2094" w:rsidTr="00E55F6D">
        <w:trPr>
          <w:trHeight w:val="255"/>
          <w:jc w:val="center"/>
        </w:trPr>
        <w:tc>
          <w:tcPr>
            <w:tcW w:w="681"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1072</w:t>
            </w:r>
          </w:p>
        </w:tc>
        <w:tc>
          <w:tcPr>
            <w:tcW w:w="3430"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Ջրամատակարարաման և ջրահեռացման բարելավում</w:t>
            </w:r>
          </w:p>
        </w:tc>
        <w:tc>
          <w:tcPr>
            <w:tcW w:w="1503" w:type="dxa"/>
            <w:shd w:val="clear" w:color="auto" w:fill="auto"/>
            <w:noWrap/>
            <w:vAlign w:val="center"/>
          </w:tcPr>
          <w:p w:rsidR="0083699F" w:rsidRPr="00DC2094" w:rsidRDefault="009B4EE4" w:rsidP="009B4EE4">
            <w:pPr>
              <w:jc w:val="right"/>
              <w:rPr>
                <w:rFonts w:ascii="GHEA Grapalat" w:hAnsi="GHEA Grapalat"/>
                <w:lang w:val="en-US" w:eastAsia="en-US"/>
              </w:rPr>
            </w:pPr>
            <w:r w:rsidRPr="00DC2094">
              <w:rPr>
                <w:rFonts w:ascii="GHEA Grapalat" w:hAnsi="GHEA Grapalat"/>
              </w:rPr>
              <w:t>8,629,886.40</w:t>
            </w:r>
          </w:p>
        </w:tc>
        <w:tc>
          <w:tcPr>
            <w:tcW w:w="1518"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6,811,104.40</w:t>
            </w:r>
          </w:p>
        </w:tc>
        <w:tc>
          <w:tcPr>
            <w:tcW w:w="1756"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3,141,493.16</w:t>
            </w:r>
          </w:p>
        </w:tc>
        <w:tc>
          <w:tcPr>
            <w:tcW w:w="1555" w:type="dxa"/>
            <w:shd w:val="clear" w:color="auto" w:fill="auto"/>
            <w:noWrap/>
            <w:vAlign w:val="center"/>
          </w:tcPr>
          <w:p w:rsidR="0083699F" w:rsidRPr="00DC2094" w:rsidRDefault="00DC2094" w:rsidP="00DC2094">
            <w:pPr>
              <w:jc w:val="center"/>
              <w:rPr>
                <w:rFonts w:ascii="GHEA Grapalat" w:hAnsi="GHEA Grapalat"/>
                <w:lang w:val="en-US" w:eastAsia="en-US"/>
              </w:rPr>
            </w:pPr>
            <w:r w:rsidRPr="00DC2094">
              <w:rPr>
                <w:rFonts w:ascii="GHEA Grapalat" w:hAnsi="GHEA Grapalat"/>
              </w:rPr>
              <w:t>3,640,817.12</w:t>
            </w:r>
          </w:p>
        </w:tc>
      </w:tr>
      <w:tr w:rsidR="0083699F" w:rsidRPr="00DC2094" w:rsidTr="00E55F6D">
        <w:trPr>
          <w:trHeight w:val="255"/>
          <w:jc w:val="center"/>
        </w:trPr>
        <w:tc>
          <w:tcPr>
            <w:tcW w:w="681"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1109</w:t>
            </w:r>
          </w:p>
        </w:tc>
        <w:tc>
          <w:tcPr>
            <w:tcW w:w="3430"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Ջրային տնտեսության ոլորտում ծրագրերի համակարգում և մոնիտորինգ</w:t>
            </w:r>
          </w:p>
        </w:tc>
        <w:tc>
          <w:tcPr>
            <w:tcW w:w="1503" w:type="dxa"/>
            <w:shd w:val="clear" w:color="auto" w:fill="auto"/>
            <w:noWrap/>
            <w:vAlign w:val="center"/>
          </w:tcPr>
          <w:p w:rsidR="0083699F" w:rsidRPr="00DC2094" w:rsidRDefault="009B4EE4" w:rsidP="009B4EE4">
            <w:pPr>
              <w:jc w:val="right"/>
              <w:rPr>
                <w:rFonts w:ascii="GHEA Grapalat" w:hAnsi="GHEA Grapalat"/>
                <w:lang w:val="en-US" w:eastAsia="en-US"/>
              </w:rPr>
            </w:pPr>
            <w:r w:rsidRPr="00DC2094">
              <w:rPr>
                <w:rFonts w:ascii="GHEA Grapalat" w:hAnsi="GHEA Grapalat"/>
              </w:rPr>
              <w:t>269,830.40</w:t>
            </w:r>
          </w:p>
        </w:tc>
        <w:tc>
          <w:tcPr>
            <w:tcW w:w="1518"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274,166.74</w:t>
            </w:r>
          </w:p>
        </w:tc>
        <w:tc>
          <w:tcPr>
            <w:tcW w:w="1756"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258,206.22</w:t>
            </w:r>
          </w:p>
        </w:tc>
        <w:tc>
          <w:tcPr>
            <w:tcW w:w="1555" w:type="dxa"/>
            <w:shd w:val="clear" w:color="auto" w:fill="auto"/>
            <w:noWrap/>
            <w:vAlign w:val="center"/>
          </w:tcPr>
          <w:p w:rsidR="0083699F" w:rsidRPr="00DC2094" w:rsidRDefault="00DC2094" w:rsidP="00DC2094">
            <w:pPr>
              <w:jc w:val="center"/>
              <w:rPr>
                <w:rFonts w:ascii="GHEA Grapalat" w:hAnsi="GHEA Grapalat"/>
                <w:lang w:val="en-US" w:eastAsia="en-US"/>
              </w:rPr>
            </w:pPr>
            <w:r w:rsidRPr="00DC2094">
              <w:rPr>
                <w:rFonts w:ascii="GHEA Grapalat" w:hAnsi="GHEA Grapalat"/>
              </w:rPr>
              <w:t>264,773.74</w:t>
            </w:r>
          </w:p>
        </w:tc>
      </w:tr>
      <w:tr w:rsidR="0083699F" w:rsidRPr="00DC2094" w:rsidTr="00E55F6D">
        <w:trPr>
          <w:trHeight w:val="255"/>
          <w:jc w:val="center"/>
        </w:trPr>
        <w:tc>
          <w:tcPr>
            <w:tcW w:w="681"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1212</w:t>
            </w:r>
          </w:p>
        </w:tc>
        <w:tc>
          <w:tcPr>
            <w:tcW w:w="3430" w:type="dxa"/>
            <w:shd w:val="clear" w:color="auto" w:fill="auto"/>
            <w:hideMark/>
          </w:tcPr>
          <w:p w:rsidR="0083699F" w:rsidRPr="007B3B17" w:rsidRDefault="0083699F" w:rsidP="00571195">
            <w:pPr>
              <w:rPr>
                <w:rFonts w:ascii="GHEA Grapalat" w:hAnsi="GHEA Grapalat"/>
                <w:lang w:val="ru-RU"/>
              </w:rPr>
            </w:pPr>
            <w:r w:rsidRPr="007B3B17">
              <w:rPr>
                <w:rFonts w:ascii="GHEA Grapalat" w:hAnsi="GHEA Grapalat"/>
                <w:lang w:val="ru-RU"/>
              </w:rPr>
              <w:t>Տարածքային զարգացում</w:t>
            </w:r>
          </w:p>
        </w:tc>
        <w:tc>
          <w:tcPr>
            <w:tcW w:w="1503" w:type="dxa"/>
            <w:shd w:val="clear" w:color="auto" w:fill="auto"/>
            <w:noWrap/>
            <w:vAlign w:val="center"/>
          </w:tcPr>
          <w:p w:rsidR="009B4EE4" w:rsidRPr="00DC2094" w:rsidRDefault="009B4EE4" w:rsidP="00B768D4">
            <w:pPr>
              <w:jc w:val="center"/>
              <w:rPr>
                <w:rFonts w:ascii="GHEA Grapalat" w:hAnsi="GHEA Grapalat"/>
                <w:lang w:val="en-US" w:eastAsia="en-US"/>
              </w:rPr>
            </w:pPr>
            <w:r w:rsidRPr="00DC2094">
              <w:rPr>
                <w:rFonts w:ascii="GHEA Grapalat" w:hAnsi="GHEA Grapalat"/>
              </w:rPr>
              <w:t>-</w:t>
            </w:r>
          </w:p>
          <w:p w:rsidR="0083699F" w:rsidRPr="00DC2094" w:rsidRDefault="0083699F" w:rsidP="00571195">
            <w:pPr>
              <w:jc w:val="right"/>
              <w:rPr>
                <w:rFonts w:ascii="GHEA Grapalat" w:hAnsi="GHEA Grapalat"/>
                <w:lang w:val="ru-RU"/>
              </w:rPr>
            </w:pPr>
          </w:p>
        </w:tc>
        <w:tc>
          <w:tcPr>
            <w:tcW w:w="1518"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31,169.50</w:t>
            </w:r>
          </w:p>
        </w:tc>
        <w:tc>
          <w:tcPr>
            <w:tcW w:w="1756" w:type="dxa"/>
            <w:shd w:val="clear" w:color="auto" w:fill="auto"/>
            <w:noWrap/>
            <w:vAlign w:val="center"/>
          </w:tcPr>
          <w:p w:rsidR="0083699F" w:rsidRPr="00DC2094" w:rsidRDefault="005113A1" w:rsidP="00DC2094">
            <w:pPr>
              <w:jc w:val="center"/>
              <w:rPr>
                <w:rFonts w:ascii="GHEA Grapalat" w:hAnsi="GHEA Grapalat"/>
                <w:lang w:val="en-US" w:eastAsia="en-US"/>
              </w:rPr>
            </w:pPr>
            <w:r w:rsidRPr="00DC2094">
              <w:rPr>
                <w:rFonts w:ascii="GHEA Grapalat" w:hAnsi="GHEA Grapalat"/>
              </w:rPr>
              <w:t>5,096.91</w:t>
            </w:r>
          </w:p>
        </w:tc>
        <w:tc>
          <w:tcPr>
            <w:tcW w:w="1555" w:type="dxa"/>
            <w:shd w:val="clear" w:color="auto" w:fill="auto"/>
            <w:noWrap/>
            <w:vAlign w:val="center"/>
          </w:tcPr>
          <w:p w:rsidR="0083699F" w:rsidRPr="00DC2094" w:rsidRDefault="00DC2094" w:rsidP="00DC2094">
            <w:pPr>
              <w:jc w:val="center"/>
              <w:rPr>
                <w:rFonts w:ascii="GHEA Grapalat" w:hAnsi="GHEA Grapalat"/>
                <w:lang w:val="en-US" w:eastAsia="en-US"/>
              </w:rPr>
            </w:pPr>
            <w:r w:rsidRPr="00DC2094">
              <w:rPr>
                <w:rFonts w:ascii="GHEA Grapalat" w:hAnsi="GHEA Grapalat"/>
              </w:rPr>
              <w:t>5,096.91</w:t>
            </w:r>
          </w:p>
        </w:tc>
      </w:tr>
      <w:tr w:rsidR="00E55F6D" w:rsidRPr="00DC2094" w:rsidTr="005E10F9">
        <w:trPr>
          <w:trHeight w:val="472"/>
          <w:jc w:val="center"/>
        </w:trPr>
        <w:tc>
          <w:tcPr>
            <w:tcW w:w="4111" w:type="dxa"/>
            <w:gridSpan w:val="2"/>
            <w:shd w:val="clear" w:color="auto" w:fill="auto"/>
          </w:tcPr>
          <w:p w:rsidR="00E55F6D" w:rsidRPr="00E55F6D" w:rsidRDefault="00E55F6D" w:rsidP="00B768D4">
            <w:pPr>
              <w:jc w:val="center"/>
              <w:rPr>
                <w:rFonts w:ascii="GHEA Grapalat" w:hAnsi="GHEA Grapalat"/>
                <w:lang w:val="en-US"/>
              </w:rPr>
            </w:pPr>
            <w:r>
              <w:rPr>
                <w:rFonts w:ascii="GHEA Grapalat" w:hAnsi="GHEA Grapalat"/>
                <w:lang w:val="en-US"/>
              </w:rPr>
              <w:t>Ընդամենը</w:t>
            </w:r>
          </w:p>
        </w:tc>
        <w:tc>
          <w:tcPr>
            <w:tcW w:w="1503" w:type="dxa"/>
            <w:shd w:val="clear" w:color="auto" w:fill="auto"/>
            <w:noWrap/>
            <w:vAlign w:val="center"/>
          </w:tcPr>
          <w:p w:rsidR="00E55F6D" w:rsidRPr="00DC2094" w:rsidRDefault="00E55F6D" w:rsidP="00E55F6D">
            <w:pPr>
              <w:jc w:val="center"/>
              <w:rPr>
                <w:rFonts w:ascii="GHEA Grapalat" w:hAnsi="GHEA Grapalat"/>
                <w:lang w:val="en-US" w:eastAsia="en-US"/>
              </w:rPr>
            </w:pPr>
            <w:r w:rsidRPr="00DC2094">
              <w:rPr>
                <w:rFonts w:ascii="GHEA Grapalat" w:hAnsi="GHEA Grapalat"/>
                <w:lang w:val="en-US" w:eastAsia="en-US"/>
              </w:rPr>
              <w:t>32,636,294.5</w:t>
            </w:r>
          </w:p>
        </w:tc>
        <w:tc>
          <w:tcPr>
            <w:tcW w:w="1518" w:type="dxa"/>
            <w:shd w:val="clear" w:color="auto" w:fill="auto"/>
            <w:noWrap/>
            <w:vAlign w:val="center"/>
          </w:tcPr>
          <w:p w:rsidR="00E55F6D" w:rsidRPr="00DC2094" w:rsidRDefault="00E55F6D" w:rsidP="00E55F6D">
            <w:pPr>
              <w:jc w:val="center"/>
              <w:rPr>
                <w:rFonts w:ascii="GHEA Grapalat" w:hAnsi="GHEA Grapalat"/>
                <w:lang w:val="en-US" w:eastAsia="en-US"/>
              </w:rPr>
            </w:pPr>
            <w:r w:rsidRPr="00DC2094">
              <w:rPr>
                <w:rFonts w:ascii="GHEA Grapalat" w:hAnsi="GHEA Grapalat"/>
              </w:rPr>
              <w:t>29,221,682.04</w:t>
            </w:r>
          </w:p>
        </w:tc>
        <w:tc>
          <w:tcPr>
            <w:tcW w:w="1756" w:type="dxa"/>
            <w:shd w:val="clear" w:color="auto" w:fill="auto"/>
            <w:noWrap/>
            <w:vAlign w:val="center"/>
          </w:tcPr>
          <w:p w:rsidR="00E55F6D" w:rsidRPr="00DC2094" w:rsidRDefault="00E55F6D" w:rsidP="00E55F6D">
            <w:pPr>
              <w:jc w:val="center"/>
              <w:rPr>
                <w:rFonts w:ascii="GHEA Grapalat" w:hAnsi="GHEA Grapalat"/>
                <w:lang w:val="en-US" w:eastAsia="en-US"/>
              </w:rPr>
            </w:pPr>
            <w:r w:rsidRPr="00DC2094">
              <w:rPr>
                <w:rFonts w:ascii="GHEA Grapalat" w:hAnsi="GHEA Grapalat"/>
              </w:rPr>
              <w:t>18,740,665.57</w:t>
            </w:r>
          </w:p>
        </w:tc>
        <w:tc>
          <w:tcPr>
            <w:tcW w:w="1555" w:type="dxa"/>
            <w:shd w:val="clear" w:color="auto" w:fill="auto"/>
            <w:noWrap/>
            <w:vAlign w:val="center"/>
          </w:tcPr>
          <w:p w:rsidR="00E55F6D" w:rsidRPr="00DC2094" w:rsidRDefault="00E55F6D" w:rsidP="00E55F6D">
            <w:pPr>
              <w:jc w:val="center"/>
              <w:rPr>
                <w:rFonts w:ascii="GHEA Grapalat" w:hAnsi="GHEA Grapalat"/>
                <w:lang w:val="en-US" w:eastAsia="en-US"/>
              </w:rPr>
            </w:pPr>
            <w:r w:rsidRPr="00DC2094">
              <w:rPr>
                <w:rFonts w:ascii="GHEA Grapalat" w:hAnsi="GHEA Grapalat"/>
              </w:rPr>
              <w:t>19,388,506.39</w:t>
            </w:r>
          </w:p>
        </w:tc>
      </w:tr>
    </w:tbl>
    <w:p w:rsidR="001F0D9E" w:rsidRDefault="001F0D9E" w:rsidP="00571195">
      <w:pPr>
        <w:spacing w:line="360" w:lineRule="auto"/>
        <w:ind w:firstLine="567"/>
        <w:jc w:val="both"/>
        <w:rPr>
          <w:rFonts w:ascii="GHEA Grapalat" w:hAnsi="GHEA Grapalat"/>
          <w:b/>
          <w:sz w:val="22"/>
          <w:szCs w:val="24"/>
          <w:lang w:val="hy-AM"/>
        </w:rPr>
      </w:pPr>
    </w:p>
    <w:p w:rsidR="004D2478" w:rsidRPr="009568DD" w:rsidRDefault="004D2478" w:rsidP="00571195">
      <w:pPr>
        <w:spacing w:line="360" w:lineRule="auto"/>
        <w:jc w:val="center"/>
        <w:rPr>
          <w:rFonts w:ascii="GHEA Grapalat" w:hAnsi="GHEA Grapalat"/>
          <w:b/>
          <w:sz w:val="16"/>
          <w:szCs w:val="16"/>
        </w:rPr>
      </w:pPr>
    </w:p>
    <w:p w:rsidR="0064572E" w:rsidRPr="009568DD" w:rsidRDefault="00914218" w:rsidP="006D4C61">
      <w:pPr>
        <w:pStyle w:val="ListParagraph"/>
        <w:numPr>
          <w:ilvl w:val="0"/>
          <w:numId w:val="42"/>
        </w:numPr>
        <w:spacing w:after="0" w:line="360" w:lineRule="auto"/>
        <w:contextualSpacing w:val="0"/>
        <w:jc w:val="center"/>
        <w:rPr>
          <w:rFonts w:ascii="GHEA Grapalat" w:hAnsi="GHEA Grapalat"/>
          <w:b/>
          <w:sz w:val="28"/>
          <w:szCs w:val="28"/>
          <w:lang w:val="hy-AM"/>
        </w:rPr>
      </w:pPr>
      <w:r w:rsidRPr="009568DD">
        <w:rPr>
          <w:rFonts w:ascii="GHEA Grapalat" w:hAnsi="GHEA Grapalat" w:cs="Sylfaen"/>
          <w:b/>
          <w:bCs/>
          <w:sz w:val="28"/>
          <w:szCs w:val="28"/>
          <w:lang w:val="hy-AM"/>
        </w:rPr>
        <w:br w:type="page"/>
      </w:r>
      <w:r w:rsidR="00ED1857" w:rsidRPr="009568DD">
        <w:rPr>
          <w:rFonts w:ascii="GHEA Grapalat" w:hAnsi="GHEA Grapalat"/>
          <w:b/>
          <w:sz w:val="28"/>
          <w:szCs w:val="28"/>
          <w:lang w:val="hy-AM"/>
        </w:rPr>
        <w:lastRenderedPageBreak/>
        <w:t>Անհամապատասխանությունների վերաբերյալ գրառումներ</w:t>
      </w:r>
    </w:p>
    <w:p w:rsidR="00725C98" w:rsidRPr="00B11AB9" w:rsidRDefault="00725C98" w:rsidP="00571195">
      <w:pPr>
        <w:spacing w:line="360" w:lineRule="auto"/>
        <w:jc w:val="center"/>
        <w:rPr>
          <w:rFonts w:ascii="GHEA Grapalat" w:hAnsi="GHEA Grapalat"/>
          <w:b/>
          <w:sz w:val="24"/>
          <w:szCs w:val="24"/>
        </w:rPr>
      </w:pPr>
    </w:p>
    <w:p w:rsidR="00582AFB" w:rsidRDefault="00582AFB" w:rsidP="00FC114B">
      <w:pPr>
        <w:spacing w:line="276" w:lineRule="auto"/>
        <w:jc w:val="center"/>
        <w:rPr>
          <w:rFonts w:ascii="GHEA Grapalat" w:hAnsi="GHEA Grapalat"/>
          <w:b/>
          <w:sz w:val="24"/>
        </w:rPr>
      </w:pPr>
      <w:r>
        <w:rPr>
          <w:rFonts w:ascii="GHEA Grapalat" w:hAnsi="GHEA Grapalat"/>
          <w:b/>
          <w:sz w:val="24"/>
        </w:rPr>
        <w:t>«1004-11001</w:t>
      </w:r>
      <w:r w:rsidRPr="00DD3293">
        <w:rPr>
          <w:rFonts w:ascii="GHEA Grapalat" w:hAnsi="GHEA Grapalat"/>
          <w:b/>
          <w:sz w:val="24"/>
        </w:rPr>
        <w:t xml:space="preserve"> </w:t>
      </w:r>
      <w:r w:rsidRPr="00BC26D9">
        <w:rPr>
          <w:rFonts w:ascii="GHEA Grapalat" w:hAnsi="GHEA Grapalat"/>
          <w:b/>
          <w:sz w:val="24"/>
          <w:szCs w:val="24"/>
        </w:rPr>
        <w:t>Ոռոգում-ջրառ իրականացնող կազմակերպություններին ֆինանսական աջակցության տրամադրում</w:t>
      </w:r>
      <w:r w:rsidRPr="00DD3293">
        <w:rPr>
          <w:rFonts w:ascii="GHEA Grapalat" w:hAnsi="GHEA Grapalat"/>
          <w:b/>
          <w:sz w:val="24"/>
        </w:rPr>
        <w:t>» միջոցառում</w:t>
      </w:r>
    </w:p>
    <w:p w:rsidR="00521011" w:rsidRPr="00521011" w:rsidRDefault="00521011" w:rsidP="00FC114B">
      <w:pPr>
        <w:spacing w:line="276" w:lineRule="auto"/>
        <w:jc w:val="center"/>
        <w:rPr>
          <w:rFonts w:ascii="GHEA Grapalat" w:hAnsi="GHEA Grapalat"/>
          <w:b/>
          <w:sz w:val="16"/>
        </w:rPr>
      </w:pPr>
    </w:p>
    <w:p w:rsidR="00502555" w:rsidRPr="000A0BD2" w:rsidRDefault="00521011" w:rsidP="008A0872">
      <w:pPr>
        <w:spacing w:line="276" w:lineRule="auto"/>
        <w:ind w:firstLine="567"/>
        <w:jc w:val="both"/>
        <w:rPr>
          <w:rFonts w:ascii="GHEA Grapalat" w:hAnsi="GHEA Grapalat"/>
          <w:sz w:val="24"/>
          <w:szCs w:val="24"/>
        </w:rPr>
      </w:pPr>
      <w:r w:rsidRPr="005A4C8C">
        <w:rPr>
          <w:rFonts w:ascii="GHEA Grapalat" w:hAnsi="GHEA Grapalat"/>
          <w:sz w:val="24"/>
        </w:rPr>
        <w:t>ՀՀ պետական բյուջեով նախատեսված սուբսիդիայի տրամադրման</w:t>
      </w:r>
      <w:r w:rsidR="00502555">
        <w:rPr>
          <w:rFonts w:ascii="GHEA Grapalat" w:hAnsi="GHEA Grapalat"/>
          <w:sz w:val="24"/>
        </w:rPr>
        <w:t xml:space="preserve"> </w:t>
      </w:r>
      <w:r w:rsidR="00E0619E">
        <w:rPr>
          <w:rFonts w:ascii="GHEA Grapalat" w:hAnsi="GHEA Grapalat"/>
          <w:sz w:val="24"/>
          <w:szCs w:val="24"/>
        </w:rPr>
        <w:t>պ</w:t>
      </w:r>
      <w:r w:rsidR="00502555" w:rsidRPr="000A0BD2">
        <w:rPr>
          <w:rFonts w:ascii="GHEA Grapalat" w:hAnsi="GHEA Grapalat"/>
          <w:sz w:val="24"/>
          <w:szCs w:val="24"/>
        </w:rPr>
        <w:t>այմանագրի 5.1 կետի</w:t>
      </w:r>
      <w:r w:rsidR="00E0619E">
        <w:rPr>
          <w:rFonts w:ascii="GHEA Grapalat" w:hAnsi="GHEA Grapalat"/>
          <w:sz w:val="24"/>
          <w:szCs w:val="24"/>
        </w:rPr>
        <w:t xml:space="preserve"> համաձայն</w:t>
      </w:r>
      <w:r w:rsidR="00502555" w:rsidRPr="000A0BD2">
        <w:rPr>
          <w:rFonts w:ascii="GHEA Grapalat" w:hAnsi="GHEA Grapalat"/>
          <w:sz w:val="24"/>
          <w:szCs w:val="24"/>
        </w:rPr>
        <w:t xml:space="preserve"> </w:t>
      </w:r>
      <w:r w:rsidR="00E0619E" w:rsidRPr="00502555">
        <w:rPr>
          <w:rFonts w:ascii="GHEA Grapalat" w:hAnsi="GHEA Grapalat"/>
          <w:sz w:val="24"/>
        </w:rPr>
        <w:t>«Ջրառ» ՓԲԸ-ն</w:t>
      </w:r>
      <w:r w:rsidR="00073084">
        <w:rPr>
          <w:rFonts w:ascii="GHEA Grapalat" w:hAnsi="GHEA Grapalat"/>
          <w:sz w:val="24"/>
          <w:szCs w:val="24"/>
        </w:rPr>
        <w:t xml:space="preserve"> ֆինանսական աջակցո</w:t>
      </w:r>
      <w:r w:rsidR="008C6A63">
        <w:rPr>
          <w:rFonts w:ascii="GHEA Grapalat" w:hAnsi="GHEA Grapalat"/>
          <w:sz w:val="24"/>
          <w:szCs w:val="24"/>
        </w:rPr>
        <w:t>ւթյուն</w:t>
      </w:r>
      <w:r w:rsidR="00502555" w:rsidRPr="000A0BD2">
        <w:rPr>
          <w:rFonts w:ascii="GHEA Grapalat" w:hAnsi="GHEA Grapalat"/>
          <w:sz w:val="24"/>
          <w:szCs w:val="24"/>
        </w:rPr>
        <w:t xml:space="preserve"> ստանալու նպատակով Կոմիտե է ներկայացնում համապատասխան հիմնավորող փաստաթղթեր</w:t>
      </w:r>
      <w:r w:rsidR="00502555">
        <w:rPr>
          <w:rFonts w:ascii="GHEA Grapalat" w:hAnsi="GHEA Grapalat"/>
          <w:sz w:val="24"/>
          <w:szCs w:val="24"/>
        </w:rPr>
        <w:t>, իսկ</w:t>
      </w:r>
      <w:r w:rsidR="00502555" w:rsidRPr="000A0BD2">
        <w:rPr>
          <w:rFonts w:ascii="GHEA Grapalat" w:hAnsi="GHEA Grapalat"/>
          <w:sz w:val="24"/>
          <w:szCs w:val="24"/>
        </w:rPr>
        <w:t xml:space="preserve"> պայմանագրի 5.2</w:t>
      </w:r>
      <w:r w:rsidR="00502555">
        <w:rPr>
          <w:rFonts w:ascii="GHEA Grapalat" w:hAnsi="GHEA Grapalat"/>
          <w:sz w:val="24"/>
          <w:szCs w:val="24"/>
        </w:rPr>
        <w:t xml:space="preserve"> կետի համաձայն սուբսիդիայի տրամա</w:t>
      </w:r>
      <w:r w:rsidR="00502555" w:rsidRPr="000A0BD2">
        <w:rPr>
          <w:rFonts w:ascii="GHEA Grapalat" w:hAnsi="GHEA Grapalat"/>
          <w:sz w:val="24"/>
          <w:szCs w:val="24"/>
        </w:rPr>
        <w:t xml:space="preserve">դրման նպատակով Կոմիտեն և </w:t>
      </w:r>
      <w:r w:rsidR="00E0619E" w:rsidRPr="00502555">
        <w:rPr>
          <w:rFonts w:ascii="GHEA Grapalat" w:hAnsi="GHEA Grapalat"/>
          <w:sz w:val="24"/>
        </w:rPr>
        <w:t xml:space="preserve">«Ջրառ» ՓԲԸ-ն </w:t>
      </w:r>
      <w:r w:rsidR="001A2435">
        <w:rPr>
          <w:rFonts w:ascii="GHEA Grapalat" w:hAnsi="GHEA Grapalat"/>
          <w:sz w:val="24"/>
          <w:szCs w:val="24"/>
        </w:rPr>
        <w:t>կազմում են</w:t>
      </w:r>
      <w:r w:rsidR="00502555" w:rsidRPr="000A0BD2">
        <w:rPr>
          <w:rFonts w:ascii="GHEA Grapalat" w:hAnsi="GHEA Grapalat"/>
          <w:sz w:val="24"/>
          <w:szCs w:val="24"/>
        </w:rPr>
        <w:t xml:space="preserve"> հանձնման-ընդուման ակտ</w:t>
      </w:r>
      <w:r w:rsidR="001A2435">
        <w:rPr>
          <w:rFonts w:ascii="GHEA Grapalat" w:hAnsi="GHEA Grapalat"/>
          <w:sz w:val="24"/>
          <w:szCs w:val="24"/>
        </w:rPr>
        <w:t xml:space="preserve">, որտեղ </w:t>
      </w:r>
      <w:r w:rsidR="00E01D8A">
        <w:rPr>
          <w:rFonts w:ascii="GHEA Grapalat" w:hAnsi="GHEA Grapalat"/>
          <w:sz w:val="24"/>
          <w:szCs w:val="24"/>
        </w:rPr>
        <w:t>«</w:t>
      </w:r>
      <w:r w:rsidR="001A2435">
        <w:rPr>
          <w:rFonts w:ascii="GHEA Grapalat" w:hAnsi="GHEA Grapalat"/>
          <w:sz w:val="24"/>
          <w:szCs w:val="24"/>
        </w:rPr>
        <w:t>համառոտ նկարագ</w:t>
      </w:r>
      <w:r w:rsidR="00E01D8A">
        <w:rPr>
          <w:rFonts w:ascii="GHEA Grapalat" w:hAnsi="GHEA Grapalat"/>
          <w:sz w:val="24"/>
          <w:szCs w:val="24"/>
        </w:rPr>
        <w:t>ի</w:t>
      </w:r>
      <w:r w:rsidR="001A2435">
        <w:rPr>
          <w:rFonts w:ascii="GHEA Grapalat" w:hAnsi="GHEA Grapalat"/>
          <w:sz w:val="24"/>
          <w:szCs w:val="24"/>
        </w:rPr>
        <w:t>ր</w:t>
      </w:r>
      <w:r w:rsidR="00E01D8A">
        <w:rPr>
          <w:rFonts w:ascii="GHEA Grapalat" w:hAnsi="GHEA Grapalat"/>
          <w:sz w:val="24"/>
          <w:szCs w:val="24"/>
        </w:rPr>
        <w:t>ը»-</w:t>
      </w:r>
      <w:r w:rsidR="00C74D4D">
        <w:rPr>
          <w:rFonts w:ascii="GHEA Grapalat" w:hAnsi="GHEA Grapalat"/>
          <w:sz w:val="24"/>
          <w:szCs w:val="24"/>
        </w:rPr>
        <w:t>ում նշված</w:t>
      </w:r>
      <w:r w:rsidR="001A2435">
        <w:rPr>
          <w:rFonts w:ascii="GHEA Grapalat" w:hAnsi="GHEA Grapalat"/>
          <w:sz w:val="24"/>
          <w:szCs w:val="24"/>
        </w:rPr>
        <w:t xml:space="preserve"> է </w:t>
      </w:r>
      <w:r w:rsidR="001A77B6">
        <w:rPr>
          <w:rFonts w:ascii="GHEA Grapalat" w:hAnsi="GHEA Grapalat"/>
          <w:sz w:val="24"/>
          <w:szCs w:val="24"/>
        </w:rPr>
        <w:t xml:space="preserve">սուբսիդիայի </w:t>
      </w:r>
      <w:r w:rsidR="001A2435">
        <w:rPr>
          <w:rFonts w:ascii="GHEA Grapalat" w:hAnsi="GHEA Grapalat"/>
          <w:sz w:val="24"/>
          <w:szCs w:val="24"/>
        </w:rPr>
        <w:t>ծախսման ուղղությունը</w:t>
      </w:r>
      <w:r w:rsidR="00502555" w:rsidRPr="000A0BD2">
        <w:rPr>
          <w:rFonts w:ascii="GHEA Grapalat" w:hAnsi="GHEA Grapalat"/>
          <w:sz w:val="24"/>
          <w:szCs w:val="24"/>
        </w:rPr>
        <w:t>։</w:t>
      </w:r>
    </w:p>
    <w:p w:rsidR="00AD53D7" w:rsidRPr="00502555" w:rsidRDefault="00B01590" w:rsidP="00502555">
      <w:pPr>
        <w:ind w:firstLine="432"/>
        <w:jc w:val="both"/>
        <w:rPr>
          <w:rFonts w:ascii="GHEA Grapalat" w:hAnsi="GHEA Grapalat"/>
          <w:sz w:val="24"/>
        </w:rPr>
      </w:pPr>
      <w:r>
        <w:rPr>
          <w:rFonts w:ascii="GHEA Grapalat" w:hAnsi="GHEA Grapalat"/>
          <w:sz w:val="24"/>
        </w:rPr>
        <w:t>Ի</w:t>
      </w:r>
      <w:r w:rsidR="00521011" w:rsidRPr="00502555">
        <w:rPr>
          <w:rFonts w:ascii="GHEA Grapalat" w:hAnsi="GHEA Grapalat"/>
          <w:sz w:val="24"/>
        </w:rPr>
        <w:t>նն ամիսների ընթացքում 1,000,000.0 հազ. դրամ գումարը Կոմիտեի կողմից 21.02.2022թ., 01.03.2022թ., 07.04.2022թ., 05.05.2022թ., 03.06.2022թ., 11.07.2022թ., 19.08.2022թ. և 15.09.2022թ. հանձնման</w:t>
      </w:r>
      <w:r w:rsidR="00521011" w:rsidRPr="00502555">
        <w:rPr>
          <w:rFonts w:ascii="GHEA Grapalat" w:hAnsi="GHEA Grapalat"/>
          <w:sz w:val="24"/>
        </w:rPr>
        <w:noBreakHyphen/>
        <w:t xml:space="preserve">ընդունման ակտերով տրամադրվել են «Ջրառ» ՓԲԸ-ին՝ կոնկրետ ծախսման ուղղությունների համար (Աղյուսակ </w:t>
      </w:r>
      <w:proofErr w:type="gramStart"/>
      <w:r w:rsidR="00521011" w:rsidRPr="00502555">
        <w:rPr>
          <w:rFonts w:ascii="GHEA Grapalat" w:hAnsi="GHEA Grapalat"/>
          <w:sz w:val="24"/>
        </w:rPr>
        <w:t>3)։</w:t>
      </w:r>
      <w:proofErr w:type="gramEnd"/>
      <w:r w:rsidR="00521011" w:rsidRPr="00502555">
        <w:rPr>
          <w:rFonts w:ascii="GHEA Grapalat" w:hAnsi="GHEA Grapalat"/>
          <w:sz w:val="24"/>
        </w:rPr>
        <w:t xml:space="preserve"> «Ջրառ» ՓԲԸ-ն 21.04.2022թ., 20.07.2022</w:t>
      </w:r>
      <w:r w:rsidR="00AB08E3" w:rsidRPr="00502555">
        <w:rPr>
          <w:rFonts w:ascii="GHEA Grapalat" w:hAnsi="GHEA Grapalat"/>
          <w:sz w:val="24"/>
        </w:rPr>
        <w:t xml:space="preserve">թ. և 20.10.2022թ. </w:t>
      </w:r>
      <w:r>
        <w:rPr>
          <w:rFonts w:ascii="GHEA Grapalat" w:hAnsi="GHEA Grapalat"/>
          <w:sz w:val="24"/>
        </w:rPr>
        <w:t>հաշվետվություն</w:t>
      </w:r>
      <w:r w:rsidR="00AB08E3" w:rsidRPr="00502555">
        <w:rPr>
          <w:rFonts w:ascii="GHEA Grapalat" w:hAnsi="GHEA Grapalat"/>
          <w:sz w:val="24"/>
        </w:rPr>
        <w:t xml:space="preserve">ներով ներակացրել է </w:t>
      </w:r>
      <w:r w:rsidR="00302E31" w:rsidRPr="00502555">
        <w:rPr>
          <w:rFonts w:ascii="GHEA Grapalat" w:hAnsi="GHEA Grapalat"/>
          <w:sz w:val="24"/>
        </w:rPr>
        <w:t xml:space="preserve">Կոմիտեին </w:t>
      </w:r>
      <w:r w:rsidR="00C52724" w:rsidRPr="00502555">
        <w:rPr>
          <w:rFonts w:ascii="GHEA Grapalat" w:hAnsi="GHEA Grapalat"/>
          <w:sz w:val="24"/>
        </w:rPr>
        <w:t>առաջին, երկրորդ և երր</w:t>
      </w:r>
      <w:r w:rsidR="00AD53D7" w:rsidRPr="00502555">
        <w:rPr>
          <w:rFonts w:ascii="GHEA Grapalat" w:hAnsi="GHEA Grapalat"/>
          <w:sz w:val="24"/>
        </w:rPr>
        <w:t>որ</w:t>
      </w:r>
      <w:r w:rsidR="00C52724" w:rsidRPr="00502555">
        <w:rPr>
          <w:rFonts w:ascii="GHEA Grapalat" w:hAnsi="GHEA Grapalat"/>
          <w:sz w:val="24"/>
        </w:rPr>
        <w:t xml:space="preserve">դ եռամսյակների սուբսիդիայի ծախսման ուղղությունները աճողական պարբերականությամբ։ </w:t>
      </w:r>
    </w:p>
    <w:p w:rsidR="00521011" w:rsidRDefault="008C6A63" w:rsidP="00784FF6">
      <w:pPr>
        <w:spacing w:line="276" w:lineRule="auto"/>
        <w:ind w:firstLine="567"/>
        <w:jc w:val="both"/>
        <w:rPr>
          <w:rFonts w:ascii="GHEA Grapalat" w:hAnsi="GHEA Grapalat"/>
          <w:sz w:val="24"/>
        </w:rPr>
      </w:pPr>
      <w:r>
        <w:rPr>
          <w:rFonts w:ascii="GHEA Grapalat" w:hAnsi="GHEA Grapalat"/>
          <w:sz w:val="24"/>
        </w:rPr>
        <w:t xml:space="preserve">Կոմիտեից պահանջված և </w:t>
      </w:r>
      <w:r w:rsidR="00521011" w:rsidRPr="005A7359">
        <w:rPr>
          <w:rFonts w:ascii="GHEA Grapalat" w:hAnsi="GHEA Grapalat"/>
          <w:sz w:val="24"/>
        </w:rPr>
        <w:t>ստացված տեղեկատվության ուսումնասիրությունից պարզվեց, որ «Ջրառ» ՓԲԸ-ն հանձնման</w:t>
      </w:r>
      <w:r w:rsidR="00521011" w:rsidRPr="005A7359">
        <w:rPr>
          <w:rFonts w:ascii="GHEA Grapalat" w:hAnsi="GHEA Grapalat"/>
          <w:sz w:val="24"/>
        </w:rPr>
        <w:noBreakHyphen/>
        <w:t>ընդո</w:t>
      </w:r>
      <w:r>
        <w:rPr>
          <w:rFonts w:ascii="GHEA Grapalat" w:hAnsi="GHEA Grapalat"/>
          <w:sz w:val="24"/>
        </w:rPr>
        <w:t xml:space="preserve">ւնման ակտերով </w:t>
      </w:r>
      <w:proofErr w:type="gramStart"/>
      <w:r>
        <w:rPr>
          <w:rFonts w:ascii="GHEA Grapalat" w:hAnsi="GHEA Grapalat"/>
          <w:sz w:val="24"/>
        </w:rPr>
        <w:t xml:space="preserve">ստացված </w:t>
      </w:r>
      <w:r w:rsidR="00521011" w:rsidRPr="005A7359">
        <w:rPr>
          <w:rFonts w:ascii="GHEA Grapalat" w:hAnsi="GHEA Grapalat"/>
          <w:sz w:val="24"/>
        </w:rPr>
        <w:t xml:space="preserve"> </w:t>
      </w:r>
      <w:r w:rsidR="00E11B6F">
        <w:rPr>
          <w:rFonts w:ascii="GHEA Grapalat" w:hAnsi="GHEA Grapalat"/>
          <w:sz w:val="24"/>
          <w:szCs w:val="24"/>
        </w:rPr>
        <w:t>ֆինանսական</w:t>
      </w:r>
      <w:proofErr w:type="gramEnd"/>
      <w:r w:rsidR="00E11B6F">
        <w:rPr>
          <w:rFonts w:ascii="GHEA Grapalat" w:hAnsi="GHEA Grapalat"/>
          <w:sz w:val="24"/>
          <w:szCs w:val="24"/>
        </w:rPr>
        <w:t xml:space="preserve"> աջակցությունը </w:t>
      </w:r>
      <w:r w:rsidR="00521011" w:rsidRPr="005A7359">
        <w:rPr>
          <w:rFonts w:ascii="GHEA Grapalat" w:hAnsi="GHEA Grapalat"/>
          <w:sz w:val="24"/>
        </w:rPr>
        <w:t xml:space="preserve">ծախսել է </w:t>
      </w:r>
      <w:r w:rsidR="006057D5">
        <w:rPr>
          <w:rFonts w:ascii="GHEA Grapalat" w:hAnsi="GHEA Grapalat"/>
          <w:sz w:val="24"/>
        </w:rPr>
        <w:t>այլ համամասնությամբ։</w:t>
      </w:r>
    </w:p>
    <w:p w:rsidR="001147A0" w:rsidRDefault="001147A0" w:rsidP="00784FF6">
      <w:pPr>
        <w:spacing w:line="276" w:lineRule="auto"/>
        <w:ind w:firstLine="567"/>
        <w:jc w:val="both"/>
        <w:rPr>
          <w:rFonts w:ascii="GHEA Grapalat" w:hAnsi="GHEA Grapalat"/>
          <w:sz w:val="24"/>
        </w:rPr>
      </w:pPr>
    </w:p>
    <w:p w:rsidR="00784FF6" w:rsidRDefault="00784FF6" w:rsidP="001A77B6">
      <w:pPr>
        <w:spacing w:line="276" w:lineRule="auto"/>
        <w:jc w:val="both"/>
        <w:rPr>
          <w:rFonts w:ascii="GHEA Grapalat" w:hAnsi="GHEA Grapalat"/>
          <w:sz w:val="24"/>
        </w:rPr>
      </w:pPr>
    </w:p>
    <w:p w:rsidR="00784FF6" w:rsidRPr="00347AFC" w:rsidRDefault="00784FF6" w:rsidP="00784FF6">
      <w:pPr>
        <w:spacing w:line="276" w:lineRule="auto"/>
        <w:ind w:firstLine="567"/>
        <w:jc w:val="both"/>
        <w:rPr>
          <w:rFonts w:ascii="GHEA Grapalat" w:hAnsi="GHEA Grapalat"/>
          <w:sz w:val="24"/>
        </w:rPr>
      </w:pPr>
    </w:p>
    <w:p w:rsidR="00521011" w:rsidRPr="008C2363" w:rsidRDefault="00521011" w:rsidP="00521011">
      <w:pPr>
        <w:ind w:firstLine="567"/>
        <w:jc w:val="right"/>
        <w:rPr>
          <w:rFonts w:ascii="GHEA Grapalat" w:hAnsi="GHEA Grapalat"/>
        </w:rPr>
      </w:pPr>
      <w:r w:rsidRPr="008C2363">
        <w:rPr>
          <w:rFonts w:ascii="GHEA Grapalat" w:hAnsi="GHEA Grapalat"/>
        </w:rPr>
        <w:t>Աղյուսակ 3</w:t>
      </w:r>
    </w:p>
    <w:p w:rsidR="00521011" w:rsidRPr="008C2363" w:rsidRDefault="00521011" w:rsidP="00521011">
      <w:pPr>
        <w:ind w:firstLine="567"/>
        <w:jc w:val="center"/>
        <w:rPr>
          <w:rFonts w:ascii="GHEA Grapalat" w:hAnsi="GHEA Grapalat"/>
        </w:rPr>
      </w:pPr>
      <w:r w:rsidRPr="008C2363">
        <w:rPr>
          <w:rFonts w:ascii="GHEA Grapalat" w:hAnsi="GHEA Grapalat"/>
        </w:rPr>
        <w:t>«Ջրառ» ՓԲԸ-ին տրամադրված սուբսիդիայի չափի և ծախսման ուղղությունների վերաբերյալ</w:t>
      </w:r>
    </w:p>
    <w:p w:rsidR="00521011" w:rsidRPr="008C2363" w:rsidRDefault="00784FF6" w:rsidP="00521011">
      <w:pPr>
        <w:ind w:firstLine="567"/>
        <w:jc w:val="right"/>
        <w:rPr>
          <w:rFonts w:ascii="GHEA Grapalat" w:hAnsi="GHEA Grapalat"/>
          <w:lang w:val="en-US"/>
        </w:rPr>
      </w:pPr>
      <w:r>
        <w:rPr>
          <w:rFonts w:ascii="GHEA Grapalat" w:hAnsi="GHEA Grapalat"/>
          <w:lang w:val="ru-RU"/>
        </w:rPr>
        <w:t>(</w:t>
      </w:r>
      <w:r w:rsidR="00521011" w:rsidRPr="008C2363">
        <w:rPr>
          <w:rFonts w:ascii="GHEA Grapalat" w:hAnsi="GHEA Grapalat"/>
          <w:lang w:val="ru-RU"/>
        </w:rPr>
        <w:t>հազ. դրամ</w:t>
      </w:r>
      <w:r>
        <w:rPr>
          <w:rFonts w:ascii="GHEA Grapalat" w:hAnsi="GHEA Grapalat"/>
          <w:lang w:val="ru-RU"/>
        </w:rPr>
        <w:t>)</w:t>
      </w:r>
    </w:p>
    <w:tbl>
      <w:tblPr>
        <w:tblW w:w="9688" w:type="dxa"/>
        <w:jc w:val="center"/>
        <w:tblLook w:val="04A0" w:firstRow="1" w:lastRow="0" w:firstColumn="1" w:lastColumn="0" w:noHBand="0" w:noVBand="1"/>
      </w:tblPr>
      <w:tblGrid>
        <w:gridCol w:w="3964"/>
        <w:gridCol w:w="1970"/>
        <w:gridCol w:w="2052"/>
        <w:gridCol w:w="1702"/>
      </w:tblGrid>
      <w:tr w:rsidR="00521011" w:rsidRPr="000B5A8E" w:rsidTr="00521011">
        <w:trPr>
          <w:trHeight w:val="732"/>
          <w:jc w:val="center"/>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Սուբսիդիայի ծախսման ուղղություններ</w:t>
            </w:r>
          </w:p>
        </w:tc>
        <w:tc>
          <w:tcPr>
            <w:tcW w:w="4022" w:type="dxa"/>
            <w:gridSpan w:val="2"/>
            <w:tcBorders>
              <w:top w:val="single" w:sz="4" w:space="0" w:color="auto"/>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 xml:space="preserve"> Սուբսիդիայի ծախսման ուղղությունները </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 xml:space="preserve">Տարբերությունը </w:t>
            </w:r>
          </w:p>
        </w:tc>
      </w:tr>
      <w:tr w:rsidR="00521011" w:rsidRPr="000B5A8E" w:rsidTr="00521011">
        <w:trPr>
          <w:trHeight w:val="936"/>
          <w:jc w:val="center"/>
        </w:trPr>
        <w:tc>
          <w:tcPr>
            <w:tcW w:w="3964" w:type="dxa"/>
            <w:vMerge/>
            <w:tcBorders>
              <w:top w:val="single" w:sz="4" w:space="0" w:color="auto"/>
              <w:left w:val="single" w:sz="4" w:space="0" w:color="auto"/>
              <w:bottom w:val="single" w:sz="4" w:space="0" w:color="auto"/>
              <w:right w:val="single" w:sz="4" w:space="0" w:color="auto"/>
            </w:tcBorders>
            <w:vAlign w:val="center"/>
            <w:hideMark/>
          </w:tcPr>
          <w:p w:rsidR="00521011" w:rsidRPr="00282854" w:rsidRDefault="00521011" w:rsidP="00521011">
            <w:pPr>
              <w:rPr>
                <w:rFonts w:ascii="GHEA Grapalat" w:hAnsi="GHEA Grapalat" w:cs="Calibri"/>
                <w:color w:val="000000"/>
                <w:lang w:val="en-US"/>
              </w:rPr>
            </w:pPr>
          </w:p>
        </w:tc>
        <w:tc>
          <w:tcPr>
            <w:tcW w:w="1970"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 xml:space="preserve"> Ըստ հանձնման-ընդունման ակտերի </w:t>
            </w:r>
          </w:p>
        </w:tc>
        <w:tc>
          <w:tcPr>
            <w:tcW w:w="205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 xml:space="preserve"> Ըստ ստացված տեղեկատվության </w:t>
            </w: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521011" w:rsidRPr="00282854" w:rsidRDefault="00521011" w:rsidP="00521011">
            <w:pPr>
              <w:rPr>
                <w:rFonts w:ascii="GHEA Grapalat" w:hAnsi="GHEA Grapalat" w:cs="Calibri"/>
                <w:color w:val="000000"/>
                <w:lang w:val="en-US"/>
              </w:rPr>
            </w:pPr>
          </w:p>
        </w:tc>
      </w:tr>
      <w:tr w:rsidR="00521011" w:rsidRPr="000B5A8E" w:rsidTr="00521011">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rPr>
                <w:rFonts w:ascii="GHEA Grapalat" w:hAnsi="GHEA Grapalat" w:cs="Calibri"/>
                <w:color w:val="000000"/>
                <w:lang w:val="en-US"/>
              </w:rPr>
            </w:pPr>
            <w:r w:rsidRPr="00282854">
              <w:rPr>
                <w:rFonts w:ascii="GHEA Grapalat" w:hAnsi="GHEA Grapalat" w:cs="Calibri"/>
                <w:color w:val="000000"/>
                <w:lang w:val="ru-RU"/>
              </w:rPr>
              <w:t>Է</w:t>
            </w:r>
            <w:r w:rsidRPr="00282854">
              <w:rPr>
                <w:rFonts w:ascii="GHEA Grapalat" w:hAnsi="GHEA Grapalat" w:cs="Calibri"/>
                <w:color w:val="000000"/>
                <w:lang w:val="en-US"/>
              </w:rPr>
              <w:t>լեկտրաէներգիայի գումար</w:t>
            </w:r>
          </w:p>
        </w:tc>
        <w:tc>
          <w:tcPr>
            <w:tcW w:w="1970"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350,000.00</w:t>
            </w:r>
          </w:p>
        </w:tc>
        <w:tc>
          <w:tcPr>
            <w:tcW w:w="205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443,686.60</w:t>
            </w:r>
          </w:p>
        </w:tc>
        <w:tc>
          <w:tcPr>
            <w:tcW w:w="170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93,686.60</w:t>
            </w:r>
          </w:p>
        </w:tc>
      </w:tr>
      <w:tr w:rsidR="00521011" w:rsidRPr="000B5A8E" w:rsidTr="00521011">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1A77B6" w:rsidP="00521011">
            <w:pPr>
              <w:rPr>
                <w:rFonts w:ascii="GHEA Grapalat" w:hAnsi="GHEA Grapalat" w:cs="Calibri"/>
                <w:color w:val="000000"/>
                <w:lang w:val="en-US"/>
              </w:rPr>
            </w:pPr>
            <w:r>
              <w:rPr>
                <w:rFonts w:ascii="GHEA Grapalat" w:hAnsi="GHEA Grapalat" w:cs="Calibri"/>
                <w:color w:val="000000"/>
                <w:lang w:val="en-US"/>
              </w:rPr>
              <w:t>Գարնան նախապատրաստական աշխատանքներ</w:t>
            </w:r>
          </w:p>
        </w:tc>
        <w:tc>
          <w:tcPr>
            <w:tcW w:w="1970"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280,000.00</w:t>
            </w:r>
          </w:p>
        </w:tc>
        <w:tc>
          <w:tcPr>
            <w:tcW w:w="205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129,216.26</w:t>
            </w:r>
          </w:p>
        </w:tc>
        <w:tc>
          <w:tcPr>
            <w:tcW w:w="170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(150,783.74)</w:t>
            </w:r>
          </w:p>
        </w:tc>
      </w:tr>
      <w:tr w:rsidR="00521011" w:rsidRPr="000B5A8E" w:rsidTr="00521011">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rPr>
                <w:rFonts w:ascii="GHEA Grapalat" w:hAnsi="GHEA Grapalat" w:cs="Calibri"/>
                <w:color w:val="000000"/>
                <w:lang w:val="en-US"/>
              </w:rPr>
            </w:pPr>
            <w:r w:rsidRPr="00282854">
              <w:rPr>
                <w:rFonts w:ascii="GHEA Grapalat" w:hAnsi="GHEA Grapalat" w:cs="Calibri"/>
                <w:color w:val="000000"/>
                <w:lang w:val="ru-RU"/>
              </w:rPr>
              <w:t>Ա</w:t>
            </w:r>
            <w:r w:rsidRPr="00282854">
              <w:rPr>
                <w:rFonts w:ascii="GHEA Grapalat" w:hAnsi="GHEA Grapalat" w:cs="Calibri"/>
                <w:color w:val="000000"/>
                <w:lang w:val="en-US"/>
              </w:rPr>
              <w:t>շխատավարձ</w:t>
            </w:r>
          </w:p>
        </w:tc>
        <w:tc>
          <w:tcPr>
            <w:tcW w:w="1970"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130,000.00</w:t>
            </w:r>
          </w:p>
        </w:tc>
        <w:tc>
          <w:tcPr>
            <w:tcW w:w="205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156,087.80</w:t>
            </w:r>
          </w:p>
        </w:tc>
        <w:tc>
          <w:tcPr>
            <w:tcW w:w="170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26,087.80</w:t>
            </w:r>
          </w:p>
        </w:tc>
      </w:tr>
      <w:tr w:rsidR="00521011" w:rsidRPr="000B5A8E" w:rsidTr="00521011">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rPr>
                <w:rFonts w:ascii="GHEA Grapalat" w:hAnsi="GHEA Grapalat" w:cs="Calibri"/>
                <w:color w:val="000000"/>
                <w:lang w:val="en-US"/>
              </w:rPr>
            </w:pPr>
            <w:r w:rsidRPr="00282854">
              <w:rPr>
                <w:rFonts w:ascii="GHEA Grapalat" w:hAnsi="GHEA Grapalat" w:cs="Calibri"/>
                <w:color w:val="000000"/>
                <w:lang w:val="ru-RU"/>
              </w:rPr>
              <w:t>Հ</w:t>
            </w:r>
            <w:r w:rsidRPr="00282854">
              <w:rPr>
                <w:rFonts w:ascii="GHEA Grapalat" w:hAnsi="GHEA Grapalat" w:cs="Calibri"/>
                <w:color w:val="000000"/>
                <w:lang w:val="en-US"/>
              </w:rPr>
              <w:t>արկային պարտավորություններ</w:t>
            </w:r>
          </w:p>
        </w:tc>
        <w:tc>
          <w:tcPr>
            <w:tcW w:w="1970"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190,000.00</w:t>
            </w:r>
          </w:p>
        </w:tc>
        <w:tc>
          <w:tcPr>
            <w:tcW w:w="205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190,000.00</w:t>
            </w:r>
          </w:p>
        </w:tc>
        <w:tc>
          <w:tcPr>
            <w:tcW w:w="170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w:t>
            </w:r>
          </w:p>
        </w:tc>
      </w:tr>
      <w:tr w:rsidR="00521011" w:rsidRPr="000B5A8E" w:rsidTr="00521011">
        <w:trPr>
          <w:trHeight w:val="37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rPr>
                <w:rFonts w:ascii="GHEA Grapalat" w:hAnsi="GHEA Grapalat" w:cs="Calibri"/>
                <w:iCs/>
                <w:color w:val="000000"/>
                <w:lang w:val="en-US"/>
              </w:rPr>
            </w:pPr>
            <w:r w:rsidRPr="00282854">
              <w:rPr>
                <w:rFonts w:ascii="GHEA Grapalat" w:hAnsi="GHEA Grapalat" w:cs="Calibri"/>
                <w:iCs/>
                <w:color w:val="000000"/>
                <w:lang w:val="ru-RU"/>
              </w:rPr>
              <w:t>Կ</w:t>
            </w:r>
            <w:r w:rsidRPr="00282854">
              <w:rPr>
                <w:rFonts w:ascii="GHEA Grapalat" w:hAnsi="GHEA Grapalat" w:cs="Calibri"/>
                <w:iCs/>
                <w:color w:val="000000"/>
                <w:lang w:val="en-US"/>
              </w:rPr>
              <w:t>րեդիտորական պարտքեր, այդ թվում՝</w:t>
            </w:r>
          </w:p>
        </w:tc>
        <w:tc>
          <w:tcPr>
            <w:tcW w:w="1970"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iCs/>
                <w:color w:val="000000"/>
                <w:lang w:val="en-US"/>
              </w:rPr>
            </w:pPr>
            <w:r w:rsidRPr="00282854">
              <w:rPr>
                <w:rFonts w:ascii="GHEA Grapalat" w:hAnsi="GHEA Grapalat" w:cs="Calibri"/>
                <w:iCs/>
                <w:color w:val="000000"/>
                <w:lang w:val="en-US"/>
              </w:rPr>
              <w:t>50,000.00</w:t>
            </w:r>
          </w:p>
        </w:tc>
        <w:tc>
          <w:tcPr>
            <w:tcW w:w="205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iCs/>
                <w:color w:val="000000"/>
                <w:lang w:val="en-US"/>
              </w:rPr>
            </w:pPr>
            <w:r w:rsidRPr="00282854">
              <w:rPr>
                <w:rFonts w:ascii="GHEA Grapalat" w:hAnsi="GHEA Grapalat" w:cs="Calibri"/>
                <w:iCs/>
                <w:color w:val="000000"/>
              </w:rPr>
              <w:t>81,009.35</w:t>
            </w:r>
          </w:p>
        </w:tc>
        <w:tc>
          <w:tcPr>
            <w:tcW w:w="1702"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31,009.35</w:t>
            </w:r>
          </w:p>
        </w:tc>
      </w:tr>
      <w:tr w:rsidR="00521011" w:rsidRPr="000B5A8E" w:rsidTr="00521011">
        <w:trPr>
          <w:trHeight w:val="312"/>
          <w:jc w:val="center"/>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Ընդամենը</w:t>
            </w:r>
          </w:p>
        </w:tc>
        <w:tc>
          <w:tcPr>
            <w:tcW w:w="1970"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lang w:val="en-US"/>
              </w:rPr>
              <w:t>1,000,000.00</w:t>
            </w:r>
          </w:p>
        </w:tc>
        <w:tc>
          <w:tcPr>
            <w:tcW w:w="205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1,000,000.00</w:t>
            </w:r>
          </w:p>
        </w:tc>
        <w:tc>
          <w:tcPr>
            <w:tcW w:w="1702" w:type="dxa"/>
            <w:tcBorders>
              <w:top w:val="nil"/>
              <w:left w:val="nil"/>
              <w:bottom w:val="single" w:sz="4" w:space="0" w:color="auto"/>
              <w:right w:val="single" w:sz="4" w:space="0" w:color="auto"/>
            </w:tcBorders>
            <w:shd w:val="clear" w:color="auto" w:fill="auto"/>
            <w:vAlign w:val="center"/>
            <w:hideMark/>
          </w:tcPr>
          <w:p w:rsidR="00521011" w:rsidRPr="00282854" w:rsidRDefault="00521011" w:rsidP="00521011">
            <w:pPr>
              <w:jc w:val="center"/>
              <w:rPr>
                <w:rFonts w:ascii="GHEA Grapalat" w:hAnsi="GHEA Grapalat" w:cs="Calibri"/>
                <w:color w:val="000000"/>
                <w:lang w:val="en-US"/>
              </w:rPr>
            </w:pPr>
            <w:r w:rsidRPr="00282854">
              <w:rPr>
                <w:rFonts w:ascii="GHEA Grapalat" w:hAnsi="GHEA Grapalat" w:cs="Calibri"/>
                <w:color w:val="000000"/>
              </w:rPr>
              <w:t>-</w:t>
            </w:r>
          </w:p>
        </w:tc>
      </w:tr>
    </w:tbl>
    <w:p w:rsidR="00521011" w:rsidRPr="000674FE" w:rsidRDefault="00521011" w:rsidP="00C014E3">
      <w:pPr>
        <w:spacing w:line="276" w:lineRule="auto"/>
        <w:jc w:val="both"/>
        <w:rPr>
          <w:rFonts w:ascii="GHEA Grapalat" w:hAnsi="GHEA Grapalat"/>
          <w:sz w:val="24"/>
        </w:rPr>
      </w:pPr>
    </w:p>
    <w:p w:rsidR="00521011" w:rsidRPr="00DD6165" w:rsidRDefault="00521011" w:rsidP="00784FF6">
      <w:pPr>
        <w:spacing w:line="276" w:lineRule="auto"/>
        <w:ind w:firstLine="567"/>
        <w:jc w:val="both"/>
        <w:rPr>
          <w:rFonts w:ascii="GHEA Grapalat" w:hAnsi="GHEA Grapalat"/>
          <w:sz w:val="24"/>
        </w:rPr>
      </w:pPr>
      <w:r w:rsidRPr="005A7359">
        <w:rPr>
          <w:rFonts w:ascii="GHEA Grapalat" w:hAnsi="GHEA Grapalat"/>
          <w:sz w:val="24"/>
        </w:rPr>
        <w:t xml:space="preserve">Այսինքն՝ </w:t>
      </w:r>
      <w:r w:rsidRPr="005A7359">
        <w:rPr>
          <w:rFonts w:ascii="GHEA Grapalat" w:hAnsi="GHEA Grapalat"/>
          <w:b/>
          <w:i/>
          <w:sz w:val="24"/>
          <w:u w:val="single"/>
        </w:rPr>
        <w:t>առկա է անհամապատասխանություն</w:t>
      </w:r>
      <w:r w:rsidRPr="005A7359">
        <w:rPr>
          <w:rFonts w:ascii="GHEA Grapalat" w:hAnsi="GHEA Grapalat"/>
          <w:sz w:val="24"/>
        </w:rPr>
        <w:t xml:space="preserve"> </w:t>
      </w:r>
      <w:proofErr w:type="gramStart"/>
      <w:r w:rsidRPr="005A7359">
        <w:rPr>
          <w:rFonts w:ascii="GHEA Grapalat" w:hAnsi="GHEA Grapalat"/>
          <w:sz w:val="24"/>
        </w:rPr>
        <w:t xml:space="preserve">պայմանագրի </w:t>
      </w:r>
      <w:r w:rsidR="00482033">
        <w:rPr>
          <w:rFonts w:ascii="GHEA Grapalat" w:hAnsi="GHEA Grapalat"/>
          <w:sz w:val="24"/>
        </w:rPr>
        <w:t xml:space="preserve"> 5.2</w:t>
      </w:r>
      <w:proofErr w:type="gramEnd"/>
      <w:r w:rsidR="00482033">
        <w:rPr>
          <w:rFonts w:ascii="GHEA Grapalat" w:hAnsi="GHEA Grapalat"/>
          <w:sz w:val="24"/>
        </w:rPr>
        <w:t xml:space="preserve"> կետի համաձայն կազմված հանձնման-ընդունման ակտերի</w:t>
      </w:r>
      <w:r w:rsidR="00943584">
        <w:rPr>
          <w:rFonts w:ascii="GHEA Grapalat" w:hAnsi="GHEA Grapalat"/>
          <w:sz w:val="24"/>
        </w:rPr>
        <w:t xml:space="preserve"> և ներկայացված սուբսիդիայի ծախսերի</w:t>
      </w:r>
      <w:r w:rsidR="00466867">
        <w:rPr>
          <w:rFonts w:ascii="GHEA Grapalat" w:hAnsi="GHEA Grapalat"/>
          <w:sz w:val="24"/>
        </w:rPr>
        <w:t xml:space="preserve"> վերաբերյալ</w:t>
      </w:r>
      <w:r w:rsidR="00DA6F61" w:rsidRPr="00DA6F61">
        <w:rPr>
          <w:rFonts w:ascii="GHEA Grapalat" w:hAnsi="GHEA Grapalat"/>
          <w:sz w:val="24"/>
        </w:rPr>
        <w:t xml:space="preserve"> </w:t>
      </w:r>
      <w:r w:rsidR="00DA6F61">
        <w:rPr>
          <w:rFonts w:ascii="GHEA Grapalat" w:hAnsi="GHEA Grapalat"/>
          <w:sz w:val="24"/>
        </w:rPr>
        <w:t>եռամսյակային</w:t>
      </w:r>
      <w:r w:rsidR="00466867">
        <w:rPr>
          <w:rFonts w:ascii="GHEA Grapalat" w:hAnsi="GHEA Grapalat"/>
          <w:sz w:val="24"/>
        </w:rPr>
        <w:t xml:space="preserve"> հաշվետվությունների միջև։ Չ</w:t>
      </w:r>
      <w:r w:rsidRPr="005A7359">
        <w:rPr>
          <w:rFonts w:ascii="GHEA Grapalat" w:hAnsi="GHEA Grapalat"/>
          <w:sz w:val="24"/>
        </w:rPr>
        <w:t>նայած</w:t>
      </w:r>
      <w:r w:rsidR="00DA6F61">
        <w:rPr>
          <w:rFonts w:ascii="GHEA Grapalat" w:hAnsi="GHEA Grapalat"/>
          <w:sz w:val="24"/>
        </w:rPr>
        <w:t xml:space="preserve"> տրամադրված սուբսիդիայի</w:t>
      </w:r>
      <w:r w:rsidRPr="005A7359">
        <w:rPr>
          <w:rFonts w:ascii="GHEA Grapalat" w:hAnsi="GHEA Grapalat"/>
          <w:sz w:val="24"/>
        </w:rPr>
        <w:t xml:space="preserve"> ընդհանուր գումարի չափը՝ 1.000,000.0 հազ. դրամ, պահպանվել է։</w:t>
      </w:r>
    </w:p>
    <w:p w:rsidR="009C4411" w:rsidRDefault="009C4411" w:rsidP="00FC114B">
      <w:pPr>
        <w:spacing w:line="276" w:lineRule="auto"/>
        <w:ind w:firstLine="567"/>
        <w:jc w:val="both"/>
        <w:rPr>
          <w:rFonts w:ascii="GHEA Grapalat" w:hAnsi="GHEA Grapalat"/>
          <w:b/>
          <w:i/>
          <w:sz w:val="24"/>
          <w:szCs w:val="24"/>
          <w:lang w:val="hy-AM"/>
        </w:rPr>
      </w:pPr>
    </w:p>
    <w:p w:rsidR="002C7E1D" w:rsidRDefault="002C7E1D" w:rsidP="00FC114B">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rsidR="002B4CBC" w:rsidRPr="002B4CBC" w:rsidRDefault="002B4CBC" w:rsidP="00C014E3">
      <w:pPr>
        <w:spacing w:line="276" w:lineRule="auto"/>
        <w:ind w:right="19" w:firstLine="720"/>
        <w:jc w:val="both"/>
        <w:rPr>
          <w:rFonts w:ascii="GHEA Grapalat" w:eastAsia="Calibri" w:hAnsi="GHEA Grapalat" w:cs="Sylfaen"/>
          <w:sz w:val="24"/>
          <w:lang w:val="hy-AM"/>
        </w:rPr>
      </w:pPr>
      <w:r w:rsidRPr="002B4CBC">
        <w:rPr>
          <w:rFonts w:ascii="GHEA Grapalat" w:eastAsia="Calibri" w:hAnsi="GHEA Grapalat" w:cs="Sylfaen"/>
          <w:sz w:val="24"/>
          <w:lang w:val="hy-AM"/>
        </w:rPr>
        <w:t xml:space="preserve">«ՀՀ Պետական բյուջեից իրավաբանական անձանց սուբսիդիաներ և դրամաշնորհների հատկացման կարգը հաստատելու մասին» ՀՀ կառավարության 24.12.2003թ. N 1937-Ն որոշման կարգի 3-րդ կետի համաձայն ՀՀ ՏԿԵՆ Ջրային կոմիտեի և «Ջրառ» ՓԲԸ-ի միջև 01.02.2022թ. կնքվել է ՀՀ 2022 թվականի պետական բյուջեով նախատեսված սուբսիդիայի տրամադրման N 1-Ա պայմանագիր։ Պայմանագրի 1.2. կետի համաձայն «Ջրառ» ՓԲԸ-ն  «Ոռոգման ջրառ իրականացնող կազմակերպություններին ֆինանսական աջակցության տրամադրում» ծրագիրը նախատեսված է և ուղղվելու է Ընկերության 2022 թվականի գործունեության ֆինանսական ճեղքվածքի մարմանը։ </w:t>
      </w:r>
    </w:p>
    <w:p w:rsidR="002B4CBC" w:rsidRPr="002B4CBC" w:rsidRDefault="002B4CBC" w:rsidP="00C014E3">
      <w:pPr>
        <w:tabs>
          <w:tab w:val="left" w:pos="851"/>
          <w:tab w:val="left" w:pos="1170"/>
        </w:tabs>
        <w:spacing w:line="276" w:lineRule="auto"/>
        <w:ind w:right="19" w:firstLine="720"/>
        <w:jc w:val="both"/>
        <w:rPr>
          <w:rFonts w:ascii="GHEA Grapalat" w:hAnsi="GHEA Grapalat" w:cs="Sylfaen"/>
          <w:sz w:val="24"/>
          <w:lang w:val="hy-AM"/>
        </w:rPr>
      </w:pPr>
      <w:r w:rsidRPr="002B4CBC">
        <w:rPr>
          <w:rFonts w:ascii="GHEA Grapalat" w:eastAsia="Calibri" w:hAnsi="GHEA Grapalat" w:cs="Sylfaen"/>
          <w:sz w:val="24"/>
          <w:lang w:val="hy-AM"/>
        </w:rPr>
        <w:t xml:space="preserve">Պայմանագրի 3.2 կետի համաձայն «Ջրառ» ՓԲԸ-ն պարտավորվում է ստացված սուբսիդիան օգտագործել արդյունավետ և նպատակային՝ </w:t>
      </w:r>
      <w:r w:rsidRPr="002B4CBC">
        <w:rPr>
          <w:rFonts w:ascii="GHEA Grapalat" w:hAnsi="GHEA Grapalat" w:cs="Arial LatArm"/>
          <w:sz w:val="24"/>
          <w:lang w:val="hy-AM"/>
        </w:rPr>
        <w:t>գ</w:t>
      </w:r>
      <w:r w:rsidRPr="002B4CBC">
        <w:rPr>
          <w:rFonts w:ascii="GHEA Grapalat" w:hAnsi="GHEA Grapalat" w:cs="Sylfaen"/>
          <w:sz w:val="24"/>
          <w:lang w:val="hy-AM"/>
        </w:rPr>
        <w:t>ումարները</w:t>
      </w:r>
      <w:r w:rsidRPr="002B4CBC">
        <w:rPr>
          <w:rFonts w:ascii="GHEA Grapalat" w:hAnsi="GHEA Grapalat" w:cs="Arial LatArm"/>
          <w:sz w:val="24"/>
          <w:lang w:val="hy-AM"/>
        </w:rPr>
        <w:t xml:space="preserve"> </w:t>
      </w:r>
      <w:r w:rsidRPr="002B4CBC">
        <w:rPr>
          <w:rFonts w:ascii="GHEA Grapalat" w:hAnsi="GHEA Grapalat" w:cs="Sylfaen"/>
          <w:sz w:val="24"/>
          <w:lang w:val="hy-AM"/>
        </w:rPr>
        <w:t>ստանալուց</w:t>
      </w:r>
      <w:r w:rsidRPr="002B4CBC">
        <w:rPr>
          <w:rFonts w:ascii="GHEA Grapalat" w:hAnsi="GHEA Grapalat" w:cs="Arial LatArm"/>
          <w:sz w:val="24"/>
          <w:lang w:val="hy-AM"/>
        </w:rPr>
        <w:t xml:space="preserve"> </w:t>
      </w:r>
      <w:r w:rsidRPr="002B4CBC">
        <w:rPr>
          <w:rFonts w:ascii="GHEA Grapalat" w:hAnsi="GHEA Grapalat" w:cs="Sylfaen"/>
          <w:sz w:val="24"/>
          <w:lang w:val="hy-AM"/>
        </w:rPr>
        <w:t>հետո յուրաքանչյուր եռամսյակի ավարտից հետո հաջորդ ամսվա ընթացքում ներկայացնել</w:t>
      </w:r>
      <w:r w:rsidRPr="002B4CBC">
        <w:rPr>
          <w:rFonts w:ascii="GHEA Grapalat" w:hAnsi="GHEA Grapalat" w:cs="Arial LatArm"/>
          <w:sz w:val="24"/>
          <w:lang w:val="hy-AM"/>
        </w:rPr>
        <w:t xml:space="preserve"> </w:t>
      </w:r>
      <w:r w:rsidRPr="002B4CBC">
        <w:rPr>
          <w:rFonts w:ascii="GHEA Grapalat" w:hAnsi="GHEA Grapalat" w:cs="Sylfaen"/>
          <w:sz w:val="24"/>
          <w:lang w:val="hy-AM"/>
        </w:rPr>
        <w:t>համապատասխան</w:t>
      </w:r>
      <w:r w:rsidRPr="002B4CBC">
        <w:rPr>
          <w:rFonts w:ascii="GHEA Grapalat" w:hAnsi="GHEA Grapalat" w:cs="Arial LatArm"/>
          <w:sz w:val="24"/>
          <w:lang w:val="hy-AM"/>
        </w:rPr>
        <w:t xml:space="preserve"> </w:t>
      </w:r>
      <w:r w:rsidRPr="002B4CBC">
        <w:rPr>
          <w:rFonts w:ascii="GHEA Grapalat" w:hAnsi="GHEA Grapalat" w:cs="Sylfaen"/>
          <w:sz w:val="24"/>
          <w:lang w:val="hy-AM"/>
        </w:rPr>
        <w:t>հաշվետվություններ օգտագործված գումարների ուղղությունների վերաբերյալ (աճողական պարբերականությամբ):</w:t>
      </w:r>
    </w:p>
    <w:p w:rsidR="002B4CBC" w:rsidRPr="002B4CBC" w:rsidRDefault="002B4CBC" w:rsidP="00C014E3">
      <w:pPr>
        <w:tabs>
          <w:tab w:val="left" w:pos="851"/>
          <w:tab w:val="left" w:pos="1170"/>
        </w:tabs>
        <w:spacing w:line="276" w:lineRule="auto"/>
        <w:ind w:right="19" w:firstLine="720"/>
        <w:jc w:val="both"/>
        <w:rPr>
          <w:rFonts w:ascii="GHEA Grapalat" w:eastAsia="Calibri" w:hAnsi="GHEA Grapalat" w:cs="Sylfaen"/>
          <w:sz w:val="24"/>
          <w:lang w:val="hy-AM"/>
        </w:rPr>
      </w:pPr>
      <w:r w:rsidRPr="002B4CBC">
        <w:rPr>
          <w:rFonts w:ascii="GHEA Grapalat" w:hAnsi="GHEA Grapalat" w:cs="Sylfaen"/>
          <w:sz w:val="24"/>
          <w:lang w:val="hy-AM"/>
        </w:rPr>
        <w:t xml:space="preserve">Հաշվի առնելով, որ </w:t>
      </w:r>
      <w:r w:rsidRPr="002B4CBC">
        <w:rPr>
          <w:rFonts w:ascii="GHEA Grapalat" w:eastAsia="Calibri" w:hAnsi="GHEA Grapalat" w:cs="Sylfaen"/>
          <w:sz w:val="24"/>
          <w:lang w:val="hy-AM"/>
        </w:rPr>
        <w:t xml:space="preserve">«Ջրառ» ՓԲԸ-ն աշխատում է վնասով, իսկ ստացված սուբսիդիան ուղղվում է ընկերության գործունեության ֆինանսական ճեղքվածքի մարմանը, ուստի  ընկերությունը ստացված սուբսիդիայի համար առանձին հաշվառում չի վարել, այն համարվել է որպես ֆինանսական հոսք։ </w:t>
      </w:r>
    </w:p>
    <w:p w:rsidR="002B4CBC" w:rsidRPr="002B4CBC" w:rsidRDefault="002B4CBC" w:rsidP="00C014E3">
      <w:pPr>
        <w:tabs>
          <w:tab w:val="left" w:pos="851"/>
          <w:tab w:val="left" w:pos="1170"/>
        </w:tabs>
        <w:spacing w:line="276" w:lineRule="auto"/>
        <w:ind w:right="19" w:firstLine="720"/>
        <w:jc w:val="both"/>
        <w:rPr>
          <w:rFonts w:ascii="GHEA Grapalat" w:eastAsia="Calibri" w:hAnsi="GHEA Grapalat" w:cs="Sylfaen"/>
          <w:sz w:val="24"/>
          <w:lang w:val="hy-AM"/>
        </w:rPr>
      </w:pPr>
      <w:r w:rsidRPr="002B4CBC">
        <w:rPr>
          <w:rFonts w:ascii="GHEA Grapalat" w:eastAsia="Calibri" w:hAnsi="GHEA Grapalat" w:cs="Sylfaen"/>
          <w:sz w:val="24"/>
          <w:lang w:val="hy-AM"/>
        </w:rPr>
        <w:t xml:space="preserve">Հաշվի առնելով ոռոգման ջրամատակարարման անխափան կազմակերպումը, համաձայն «Ջրառ» ՓԲԸ-ի տրված տեղեկատվության՝ ընկերությունը ստացած սուբսիդիան ծախսել է ըստ առաջնահերթության, քանի որ տվյալ պահին ջրօգտագործողների ընկերությունների կողմից հավաքագրումների մակարդակը ցածր լինելու պատճառով «Ջրառ» ՓԲԸ-ի հանդեպ պայմանագրային պարտավորությունները չեն կատարվել։ </w:t>
      </w:r>
    </w:p>
    <w:p w:rsidR="00471EBA" w:rsidRPr="00BE12C2" w:rsidRDefault="002B4CBC" w:rsidP="00BE12C2">
      <w:pPr>
        <w:tabs>
          <w:tab w:val="left" w:pos="851"/>
          <w:tab w:val="left" w:pos="1170"/>
        </w:tabs>
        <w:spacing w:line="276" w:lineRule="auto"/>
        <w:ind w:right="19" w:firstLine="720"/>
        <w:jc w:val="both"/>
        <w:rPr>
          <w:rFonts w:ascii="GHEA Grapalat" w:eastAsia="Calibri" w:hAnsi="GHEA Grapalat" w:cs="Sylfaen"/>
          <w:sz w:val="24"/>
          <w:lang w:val="hy-AM"/>
        </w:rPr>
      </w:pPr>
      <w:r w:rsidRPr="002B4CBC">
        <w:rPr>
          <w:rFonts w:ascii="GHEA Grapalat" w:eastAsia="Calibri" w:hAnsi="GHEA Grapalat" w:cs="Sylfaen"/>
          <w:sz w:val="24"/>
          <w:lang w:val="hy-AM"/>
        </w:rPr>
        <w:t xml:space="preserve">  Նշենք նաև, որ սուբսիդիայի միջոցներից էլեկտրաէներգիայի մասով գերածախսը (93</w:t>
      </w:r>
      <w:r w:rsidR="00514D13" w:rsidRPr="003C650A">
        <w:rPr>
          <w:rFonts w:ascii="GHEA Grapalat" w:eastAsia="Calibri" w:hAnsi="GHEA Grapalat" w:cs="Sylfaen"/>
          <w:sz w:val="24"/>
          <w:lang w:val="hy-AM"/>
        </w:rPr>
        <w:t>,</w:t>
      </w:r>
      <w:r w:rsidRPr="002B4CBC">
        <w:rPr>
          <w:rFonts w:ascii="GHEA Grapalat" w:eastAsia="Calibri" w:hAnsi="GHEA Grapalat" w:cs="Sylfaen"/>
          <w:sz w:val="24"/>
          <w:lang w:val="hy-AM"/>
        </w:rPr>
        <w:t xml:space="preserve">686.6 հազար դրամ) պայմանավորված է այլընտրանքային ջրաղբյուրներից ջրառով, ի փոխարինում Սևանա լճից ջրառի, ինչի արդյունքում 2022 թվականի համար նախատեսված մինչև 170.0 մլն խմ ջրառի դիմաց փաստացի Սևանա </w:t>
      </w:r>
      <w:r w:rsidRPr="002B4CBC">
        <w:rPr>
          <w:rFonts w:ascii="GHEA Grapalat" w:eastAsia="Calibri" w:hAnsi="GHEA Grapalat" w:cs="Sylfaen"/>
          <w:sz w:val="24"/>
          <w:lang w:val="hy-AM"/>
        </w:rPr>
        <w:lastRenderedPageBreak/>
        <w:t>լճից ոռոգման նպատակով վերցվել է 165.063 մլն խմ ջուր, որը 4.937 մլն խմ պակաս է նախատեսվածից</w:t>
      </w:r>
      <w:r w:rsidR="00BE12C2">
        <w:rPr>
          <w:rFonts w:ascii="GHEA Grapalat" w:eastAsia="Calibri" w:hAnsi="GHEA Grapalat" w:cs="Sylfaen"/>
          <w:sz w:val="24"/>
          <w:lang w:val="hy-AM"/>
        </w:rPr>
        <w:t>:</w:t>
      </w:r>
    </w:p>
    <w:p w:rsidR="002C7E1D" w:rsidRPr="00E02C54" w:rsidRDefault="002C7E1D" w:rsidP="00FC114B">
      <w:pPr>
        <w:spacing w:line="276" w:lineRule="auto"/>
        <w:ind w:firstLine="567"/>
        <w:jc w:val="both"/>
        <w:rPr>
          <w:rFonts w:ascii="GHEA Grapalat" w:hAnsi="GHEA Grapalat"/>
          <w:sz w:val="24"/>
          <w:lang w:val="hy-AM"/>
        </w:rPr>
      </w:pPr>
      <w:r w:rsidRPr="00AF7373">
        <w:rPr>
          <w:rFonts w:ascii="GHEA Grapalat" w:hAnsi="GHEA Grapalat"/>
          <w:b/>
          <w:i/>
          <w:sz w:val="24"/>
          <w:szCs w:val="24"/>
          <w:lang w:val="hy-AM"/>
        </w:rPr>
        <w:t>Հաշվեքննող խմբի արձագանքը.</w:t>
      </w:r>
    </w:p>
    <w:p w:rsidR="004D07D6" w:rsidRPr="005F52F2" w:rsidRDefault="0089052E" w:rsidP="004D07D6">
      <w:pPr>
        <w:spacing w:line="276" w:lineRule="auto"/>
        <w:ind w:firstLine="567"/>
        <w:jc w:val="both"/>
        <w:rPr>
          <w:rFonts w:ascii="GHEA Grapalat" w:hAnsi="GHEA Grapalat"/>
          <w:sz w:val="24"/>
          <w:lang w:val="hy-AM"/>
        </w:rPr>
      </w:pPr>
      <w:r w:rsidRPr="002B4CBC">
        <w:rPr>
          <w:rFonts w:ascii="GHEA Grapalat" w:eastAsia="Calibri" w:hAnsi="GHEA Grapalat" w:cs="Sylfaen"/>
          <w:sz w:val="24"/>
          <w:lang w:val="hy-AM"/>
        </w:rPr>
        <w:t xml:space="preserve">ՀՀ 2022 թվականի պետական բյուջեով նախատեսված սուբսիդիայի տրամադրման </w:t>
      </w:r>
      <w:r>
        <w:rPr>
          <w:rFonts w:ascii="GHEA Grapalat" w:eastAsia="Calibri" w:hAnsi="GHEA Grapalat" w:cs="Sylfaen"/>
          <w:sz w:val="24"/>
          <w:lang w:val="hy-AM"/>
        </w:rPr>
        <w:t xml:space="preserve">պայմանագրի 5.1 կետի համաձայն </w:t>
      </w:r>
      <w:r w:rsidRPr="003C650A">
        <w:rPr>
          <w:rFonts w:ascii="GHEA Grapalat" w:eastAsia="Calibri" w:hAnsi="GHEA Grapalat" w:cs="Sylfaen"/>
          <w:sz w:val="24"/>
          <w:lang w:val="hy-AM"/>
        </w:rPr>
        <w:t>«</w:t>
      </w:r>
      <w:r w:rsidR="00C74D4D" w:rsidRPr="00A70084">
        <w:rPr>
          <w:rFonts w:ascii="GHEA Grapalat" w:eastAsia="Calibri" w:hAnsi="GHEA Grapalat" w:cs="Sylfaen"/>
          <w:sz w:val="24"/>
          <w:lang w:val="hy-AM"/>
        </w:rPr>
        <w:t>Ջրառ» ՓԲԸ-ն</w:t>
      </w:r>
      <w:r w:rsidRPr="003C650A">
        <w:rPr>
          <w:rFonts w:ascii="GHEA Grapalat" w:eastAsia="Calibri" w:hAnsi="GHEA Grapalat" w:cs="Sylfaen"/>
          <w:sz w:val="24"/>
          <w:lang w:val="hy-AM"/>
        </w:rPr>
        <w:t xml:space="preserve"> գումար ստանալու նպատակով Կոմիտե է ներկայացնում համապատասխան հիմնավորող փաստաթղթերը, </w:t>
      </w:r>
      <w:r w:rsidR="004A771F" w:rsidRPr="003C650A">
        <w:rPr>
          <w:rFonts w:ascii="GHEA Grapalat" w:eastAsia="Calibri" w:hAnsi="GHEA Grapalat" w:cs="Sylfaen"/>
          <w:sz w:val="24"/>
          <w:lang w:val="hy-AM"/>
        </w:rPr>
        <w:t>իսկ 5.2 կետի համաձայն</w:t>
      </w:r>
      <w:r w:rsidR="00C74D4D">
        <w:rPr>
          <w:rFonts w:ascii="GHEA Grapalat" w:eastAsia="Calibri" w:hAnsi="GHEA Grapalat" w:cs="Sylfaen"/>
          <w:sz w:val="24"/>
          <w:lang w:val="hy-AM"/>
        </w:rPr>
        <w:t xml:space="preserve"> ս</w:t>
      </w:r>
      <w:r w:rsidR="004A771F" w:rsidRPr="003C650A">
        <w:rPr>
          <w:rFonts w:ascii="GHEA Grapalat" w:eastAsia="Calibri" w:hAnsi="GHEA Grapalat" w:cs="Sylfaen"/>
          <w:sz w:val="24"/>
          <w:lang w:val="hy-AM"/>
        </w:rPr>
        <w:t>ուբսիդիայ</w:t>
      </w:r>
      <w:r w:rsidR="00C74D4D" w:rsidRPr="00A70084">
        <w:rPr>
          <w:rFonts w:ascii="GHEA Grapalat" w:eastAsia="Calibri" w:hAnsi="GHEA Grapalat" w:cs="Sylfaen"/>
          <w:sz w:val="24"/>
          <w:lang w:val="hy-AM"/>
        </w:rPr>
        <w:t>ի</w:t>
      </w:r>
      <w:r w:rsidR="004A771F" w:rsidRPr="003C650A">
        <w:rPr>
          <w:rFonts w:ascii="GHEA Grapalat" w:eastAsia="Calibri" w:hAnsi="GHEA Grapalat" w:cs="Sylfaen"/>
          <w:sz w:val="24"/>
          <w:lang w:val="hy-AM"/>
        </w:rPr>
        <w:t xml:space="preserve"> տրամադրման նպատակով Կոմիտեն և </w:t>
      </w:r>
      <w:r w:rsidR="00C74D4D" w:rsidRPr="00A70084">
        <w:rPr>
          <w:rFonts w:ascii="GHEA Grapalat" w:eastAsia="Calibri" w:hAnsi="GHEA Grapalat" w:cs="Sylfaen"/>
          <w:sz w:val="24"/>
          <w:lang w:val="hy-AM"/>
        </w:rPr>
        <w:t>«Ջրառ» ՓԲԸ-ն</w:t>
      </w:r>
      <w:r w:rsidR="004A771F" w:rsidRPr="003C650A">
        <w:rPr>
          <w:rFonts w:ascii="GHEA Grapalat" w:eastAsia="Calibri" w:hAnsi="GHEA Grapalat" w:cs="Sylfaen"/>
          <w:sz w:val="24"/>
          <w:lang w:val="hy-AM"/>
        </w:rPr>
        <w:t xml:space="preserve"> կազմում են հանձնման-ընդունման ակտ,</w:t>
      </w:r>
      <w:r w:rsidR="00CD1C38" w:rsidRPr="003C650A">
        <w:rPr>
          <w:rFonts w:ascii="GHEA Grapalat" w:eastAsia="Calibri" w:hAnsi="GHEA Grapalat" w:cs="Sylfaen"/>
          <w:sz w:val="24"/>
          <w:lang w:val="hy-AM"/>
        </w:rPr>
        <w:t xml:space="preserve"> որում </w:t>
      </w:r>
      <w:r w:rsidR="00C74D4D">
        <w:rPr>
          <w:rFonts w:ascii="GHEA Grapalat" w:eastAsia="Calibri" w:hAnsi="GHEA Grapalat" w:cs="Sylfaen"/>
          <w:sz w:val="24"/>
          <w:lang w:val="hy-AM"/>
        </w:rPr>
        <w:t>նշված</w:t>
      </w:r>
      <w:r w:rsidR="00CD1C38" w:rsidRPr="003C650A">
        <w:rPr>
          <w:rFonts w:ascii="GHEA Grapalat" w:eastAsia="Calibri" w:hAnsi="GHEA Grapalat" w:cs="Sylfaen"/>
          <w:sz w:val="24"/>
          <w:lang w:val="hy-AM"/>
        </w:rPr>
        <w:t xml:space="preserve"> է ծախսման ուղղությունը։</w:t>
      </w:r>
      <w:r w:rsidR="004A771F" w:rsidRPr="003C650A">
        <w:rPr>
          <w:rFonts w:ascii="GHEA Grapalat" w:eastAsia="Calibri" w:hAnsi="GHEA Grapalat" w:cs="Sylfaen"/>
          <w:sz w:val="24"/>
          <w:lang w:val="hy-AM"/>
        </w:rPr>
        <w:t xml:space="preserve"> </w:t>
      </w:r>
      <w:r w:rsidR="007E3097" w:rsidRPr="003C650A">
        <w:rPr>
          <w:rFonts w:ascii="GHEA Grapalat" w:eastAsia="Calibri" w:hAnsi="GHEA Grapalat" w:cs="Sylfaen"/>
          <w:sz w:val="24"/>
          <w:lang w:val="hy-AM"/>
        </w:rPr>
        <w:t>Ե</w:t>
      </w:r>
      <w:r w:rsidR="00E01F5B" w:rsidRPr="003C650A">
        <w:rPr>
          <w:rFonts w:ascii="GHEA Grapalat" w:eastAsia="Calibri" w:hAnsi="GHEA Grapalat" w:cs="Sylfaen"/>
          <w:sz w:val="24"/>
          <w:lang w:val="hy-AM"/>
        </w:rPr>
        <w:t>լնելով</w:t>
      </w:r>
      <w:r w:rsidR="004A771F" w:rsidRPr="003C650A">
        <w:rPr>
          <w:rFonts w:ascii="GHEA Grapalat" w:eastAsia="Calibri" w:hAnsi="GHEA Grapalat" w:cs="Sylfaen"/>
          <w:sz w:val="24"/>
          <w:lang w:val="hy-AM"/>
        </w:rPr>
        <w:t xml:space="preserve"> 5.2 </w:t>
      </w:r>
      <w:r w:rsidR="00E01F5B" w:rsidRPr="003C650A">
        <w:rPr>
          <w:rFonts w:ascii="GHEA Grapalat" w:eastAsia="Calibri" w:hAnsi="GHEA Grapalat" w:cs="Sylfaen"/>
          <w:sz w:val="24"/>
          <w:lang w:val="hy-AM"/>
        </w:rPr>
        <w:t xml:space="preserve">կետի </w:t>
      </w:r>
      <w:r w:rsidR="00DB159A">
        <w:rPr>
          <w:rFonts w:ascii="GHEA Grapalat" w:eastAsia="Calibri" w:hAnsi="GHEA Grapalat" w:cs="Sylfaen"/>
          <w:sz w:val="24"/>
          <w:lang w:val="hy-AM"/>
        </w:rPr>
        <w:t>պահանջ</w:t>
      </w:r>
      <w:r w:rsidR="004A771F" w:rsidRPr="003C650A">
        <w:rPr>
          <w:rFonts w:ascii="GHEA Grapalat" w:eastAsia="Calibri" w:hAnsi="GHEA Grapalat" w:cs="Sylfaen"/>
          <w:sz w:val="24"/>
          <w:lang w:val="hy-AM"/>
        </w:rPr>
        <w:t>ից</w:t>
      </w:r>
      <w:r w:rsidR="00E01F5B" w:rsidRPr="003C650A">
        <w:rPr>
          <w:rFonts w:ascii="GHEA Grapalat" w:eastAsia="Calibri" w:hAnsi="GHEA Grapalat" w:cs="Sylfaen"/>
          <w:sz w:val="24"/>
          <w:lang w:val="hy-AM"/>
        </w:rPr>
        <w:t xml:space="preserve"> անհրաժեշտ է </w:t>
      </w:r>
      <w:r w:rsidR="00E01F5B" w:rsidRPr="005F52F2">
        <w:rPr>
          <w:rFonts w:ascii="GHEA Grapalat" w:hAnsi="GHEA Grapalat"/>
          <w:sz w:val="24"/>
          <w:lang w:val="hy-AM"/>
        </w:rPr>
        <w:t xml:space="preserve">պահպանել </w:t>
      </w:r>
      <w:r w:rsidR="000772F2" w:rsidRPr="00A70084">
        <w:rPr>
          <w:rFonts w:ascii="GHEA Grapalat" w:hAnsi="GHEA Grapalat"/>
          <w:sz w:val="24"/>
          <w:szCs w:val="24"/>
          <w:lang w:val="hy-AM"/>
        </w:rPr>
        <w:t>հանձնման-ընդունման ակտերում նշված</w:t>
      </w:r>
      <w:r w:rsidR="000772F2" w:rsidRPr="005F52F2">
        <w:rPr>
          <w:rFonts w:ascii="GHEA Grapalat" w:hAnsi="GHEA Grapalat"/>
          <w:sz w:val="24"/>
          <w:lang w:val="hy-AM"/>
        </w:rPr>
        <w:t xml:space="preserve"> </w:t>
      </w:r>
      <w:r w:rsidR="00E01F5B" w:rsidRPr="005F52F2">
        <w:rPr>
          <w:rFonts w:ascii="GHEA Grapalat" w:hAnsi="GHEA Grapalat"/>
          <w:sz w:val="24"/>
          <w:lang w:val="hy-AM"/>
        </w:rPr>
        <w:t>ծախսման ուղղությունները</w:t>
      </w:r>
      <w:r w:rsidR="007E3097" w:rsidRPr="003C650A">
        <w:rPr>
          <w:rFonts w:ascii="GHEA Grapalat" w:hAnsi="GHEA Grapalat"/>
          <w:sz w:val="24"/>
          <w:lang w:val="hy-AM"/>
        </w:rPr>
        <w:t>։</w:t>
      </w:r>
      <w:r w:rsidR="00E01F5B" w:rsidRPr="003C650A">
        <w:rPr>
          <w:rFonts w:ascii="GHEA Grapalat" w:eastAsia="Calibri" w:hAnsi="GHEA Grapalat" w:cs="Sylfaen"/>
          <w:sz w:val="24"/>
          <w:lang w:val="hy-AM"/>
        </w:rPr>
        <w:t xml:space="preserve"> </w:t>
      </w:r>
    </w:p>
    <w:p w:rsidR="0050438F" w:rsidRPr="00A70084" w:rsidRDefault="0050438F" w:rsidP="00A72C34">
      <w:pPr>
        <w:spacing w:line="276" w:lineRule="auto"/>
        <w:ind w:firstLine="567"/>
        <w:jc w:val="both"/>
        <w:rPr>
          <w:rFonts w:ascii="GHEA Grapalat" w:hAnsi="GHEA Grapalat"/>
          <w:sz w:val="24"/>
          <w:lang w:val="hy-AM"/>
        </w:rPr>
      </w:pPr>
    </w:p>
    <w:p w:rsidR="008C3065" w:rsidRDefault="008C3065" w:rsidP="008C3065">
      <w:pPr>
        <w:spacing w:line="276" w:lineRule="auto"/>
        <w:jc w:val="center"/>
        <w:rPr>
          <w:rFonts w:ascii="GHEA Grapalat" w:hAnsi="GHEA Grapalat"/>
          <w:b/>
          <w:sz w:val="24"/>
          <w:lang w:val="hy-AM"/>
        </w:rPr>
      </w:pPr>
      <w:r w:rsidRPr="00E02C54">
        <w:rPr>
          <w:rFonts w:ascii="GHEA Grapalat" w:hAnsi="GHEA Grapalat"/>
          <w:b/>
          <w:sz w:val="24"/>
          <w:lang w:val="hy-AM"/>
        </w:rPr>
        <w:t>«1004-11002 Ոռոգման ծառայություններ մատուցող ընկերություններին ֆինանսական աջակցության տրամադրում» միջոցառում</w:t>
      </w:r>
    </w:p>
    <w:p w:rsidR="000B6B36" w:rsidRPr="00C210A5" w:rsidRDefault="000B6B36" w:rsidP="008C3065">
      <w:pPr>
        <w:spacing w:line="276" w:lineRule="auto"/>
        <w:jc w:val="center"/>
        <w:rPr>
          <w:rFonts w:ascii="GHEA Grapalat" w:hAnsi="GHEA Grapalat"/>
          <w:b/>
          <w:sz w:val="16"/>
          <w:lang w:val="hy-AM"/>
        </w:rPr>
      </w:pPr>
    </w:p>
    <w:p w:rsidR="009C056A" w:rsidRDefault="00913281" w:rsidP="001A7B2D">
      <w:pPr>
        <w:ind w:firstLine="567"/>
        <w:jc w:val="both"/>
        <w:rPr>
          <w:rFonts w:ascii="GHEA Grapalat" w:hAnsi="GHEA Grapalat"/>
          <w:sz w:val="24"/>
          <w:lang w:val="hy-AM"/>
        </w:rPr>
      </w:pPr>
      <w:r w:rsidRPr="003C650A">
        <w:rPr>
          <w:rFonts w:ascii="GHEA Grapalat" w:hAnsi="GHEA Grapalat"/>
          <w:sz w:val="24"/>
          <w:lang w:val="hy-AM"/>
        </w:rPr>
        <w:t>ՋՕԸ-երի կողմից ե</w:t>
      </w:r>
      <w:r w:rsidR="00C210A5" w:rsidRPr="001A7B2D">
        <w:rPr>
          <w:rFonts w:ascii="GHEA Grapalat" w:hAnsi="GHEA Grapalat"/>
          <w:sz w:val="24"/>
          <w:lang w:val="hy-AM"/>
        </w:rPr>
        <w:t xml:space="preserve">րրորդ եռամսյակի ընթացքում ըստ ներկայացված հաշվետվությունների կատարվել են 188,164.55 հազ. դրամի </w:t>
      </w:r>
      <w:r w:rsidR="001A77B6" w:rsidRPr="00A70084">
        <w:rPr>
          <w:rFonts w:ascii="GHEA Grapalat" w:hAnsi="GHEA Grapalat"/>
          <w:sz w:val="24"/>
          <w:lang w:val="hy-AM"/>
        </w:rPr>
        <w:t xml:space="preserve">գարնան նախապատրաստական աշխատանքներ (այսուհետ՝ </w:t>
      </w:r>
      <w:r w:rsidR="00C210A5" w:rsidRPr="001A7B2D">
        <w:rPr>
          <w:rFonts w:ascii="GHEA Grapalat" w:hAnsi="GHEA Grapalat"/>
          <w:sz w:val="24"/>
          <w:lang w:val="hy-AM"/>
        </w:rPr>
        <w:t>ԳՆԱ</w:t>
      </w:r>
      <w:r w:rsidR="001A77B6" w:rsidRPr="00A70084">
        <w:rPr>
          <w:rFonts w:ascii="GHEA Grapalat" w:hAnsi="GHEA Grapalat"/>
          <w:sz w:val="24"/>
          <w:lang w:val="hy-AM"/>
        </w:rPr>
        <w:t>)</w:t>
      </w:r>
      <w:r w:rsidR="00BA3631" w:rsidRPr="00A70084">
        <w:rPr>
          <w:rFonts w:ascii="GHEA Grapalat" w:hAnsi="GHEA Grapalat"/>
          <w:sz w:val="24"/>
          <w:lang w:val="hy-AM"/>
        </w:rPr>
        <w:t>։</w:t>
      </w:r>
      <w:r w:rsidR="00BA3631">
        <w:rPr>
          <w:rFonts w:ascii="GHEA Grapalat" w:hAnsi="GHEA Grapalat"/>
          <w:sz w:val="24"/>
          <w:lang w:val="hy-AM"/>
        </w:rPr>
        <w:t xml:space="preserve"> </w:t>
      </w:r>
      <w:r w:rsidR="009C056A">
        <w:rPr>
          <w:rFonts w:ascii="GHEA Grapalat" w:hAnsi="GHEA Grapalat"/>
          <w:sz w:val="24"/>
          <w:lang w:val="en-US"/>
        </w:rPr>
        <w:t>Հաշվեքննող խմբին կ</w:t>
      </w:r>
      <w:r w:rsidR="009C056A">
        <w:rPr>
          <w:rFonts w:ascii="GHEA Grapalat" w:hAnsi="GHEA Grapalat"/>
          <w:sz w:val="24"/>
          <w:lang w:val="hy-AM"/>
        </w:rPr>
        <w:t>ատարողական ակտերը ներկայացվել</w:t>
      </w:r>
      <w:r w:rsidR="009C056A">
        <w:rPr>
          <w:rFonts w:ascii="GHEA Grapalat" w:hAnsi="GHEA Grapalat"/>
          <w:sz w:val="24"/>
          <w:lang w:val="en-US"/>
        </w:rPr>
        <w:t xml:space="preserve"> են</w:t>
      </w:r>
      <w:r w:rsidR="00C210A5" w:rsidRPr="001A7B2D">
        <w:rPr>
          <w:rFonts w:ascii="GHEA Grapalat" w:hAnsi="GHEA Grapalat"/>
          <w:sz w:val="24"/>
          <w:lang w:val="hy-AM"/>
        </w:rPr>
        <w:t xml:space="preserve"> ոչ ամբողջական։ </w:t>
      </w:r>
    </w:p>
    <w:p w:rsidR="00C210A5" w:rsidRPr="003C650A" w:rsidRDefault="00C210A5" w:rsidP="002C4163">
      <w:pPr>
        <w:ind w:firstLine="567"/>
        <w:jc w:val="both"/>
        <w:rPr>
          <w:rFonts w:ascii="GHEA Grapalat" w:hAnsi="GHEA Grapalat"/>
          <w:sz w:val="24"/>
          <w:lang w:val="hy-AM"/>
        </w:rPr>
      </w:pPr>
      <w:r w:rsidRPr="001A7B2D">
        <w:rPr>
          <w:rFonts w:ascii="GHEA Grapalat" w:hAnsi="GHEA Grapalat"/>
          <w:sz w:val="24"/>
          <w:lang w:val="hy-AM"/>
        </w:rPr>
        <w:t>Համաձայն ջրային</w:t>
      </w:r>
      <w:r w:rsidR="009C056A">
        <w:rPr>
          <w:rFonts w:ascii="GHEA Grapalat" w:hAnsi="GHEA Grapalat"/>
          <w:sz w:val="24"/>
          <w:lang w:val="hy-AM"/>
        </w:rPr>
        <w:t xml:space="preserve"> կոմիտեի նախագահի 03.02.2022թ. թիվ</w:t>
      </w:r>
      <w:r w:rsidRPr="001A7B2D">
        <w:rPr>
          <w:rFonts w:ascii="GHEA Grapalat" w:hAnsi="GHEA Grapalat"/>
          <w:sz w:val="24"/>
          <w:lang w:val="hy-AM"/>
        </w:rPr>
        <w:t xml:space="preserve"> 12-Ա հրամանի ստեղծվել են աշխատանքային խմբեր, որոնց նպատակն է ԳՆԱ ուսումնասիրելը և գործընթացի արդյունավետության բա</w:t>
      </w:r>
      <w:r w:rsidR="00A16ADB">
        <w:rPr>
          <w:rFonts w:ascii="GHEA Grapalat" w:hAnsi="GHEA Grapalat"/>
          <w:sz w:val="24"/>
          <w:lang w:val="hy-AM"/>
        </w:rPr>
        <w:t>րձրացմանը միտված միջոցառումներ</w:t>
      </w:r>
      <w:r w:rsidRPr="001A7B2D">
        <w:rPr>
          <w:rFonts w:ascii="GHEA Grapalat" w:hAnsi="GHEA Grapalat"/>
          <w:sz w:val="24"/>
          <w:lang w:val="hy-AM"/>
        </w:rPr>
        <w:t xml:space="preserve"> իրականացնելը։ Հրամանի 2-րդ կետով աշխատանքային խմբերի ղեկավարները պարտավոր են կատարվող աշխատանքների ընթացքի վերաբերյալ զեկուցել ամենօրյա պարբերականությամբ, իսկ աշխատանքներն ավարտելուց հետո ներկայացնել ամփոփ հաշվետվություն։ Երրորդ եռամսյակի ընթացքում ստեղծված աշխատանքային խմբերը այցելություններ չեն իրականացրել և առկա չեն աշխատանքներն ավարտելուց հետո ամփոփ հաշվետվությունները։</w:t>
      </w:r>
      <w:r w:rsidR="002C4163" w:rsidRPr="00A70084">
        <w:rPr>
          <w:rFonts w:ascii="GHEA Grapalat" w:hAnsi="GHEA Grapalat"/>
          <w:sz w:val="24"/>
          <w:lang w:val="hy-AM"/>
        </w:rPr>
        <w:t xml:space="preserve"> </w:t>
      </w:r>
      <w:r w:rsidR="001A2C41" w:rsidRPr="002C4163">
        <w:rPr>
          <w:rFonts w:ascii="GHEA Grapalat" w:hAnsi="GHEA Grapalat"/>
          <w:sz w:val="24"/>
          <w:lang w:val="hy-AM"/>
        </w:rPr>
        <w:t>Չ</w:t>
      </w:r>
      <w:r w:rsidRPr="002C4163">
        <w:rPr>
          <w:rFonts w:ascii="GHEA Grapalat" w:hAnsi="GHEA Grapalat"/>
          <w:sz w:val="24"/>
          <w:lang w:val="hy-AM"/>
        </w:rPr>
        <w:t xml:space="preserve">ի պահպանվել </w:t>
      </w:r>
      <w:r w:rsidRPr="00906736">
        <w:rPr>
          <w:rFonts w:ascii="GHEA Grapalat" w:hAnsi="GHEA Grapalat"/>
          <w:sz w:val="24"/>
          <w:lang w:val="hy-AM"/>
        </w:rPr>
        <w:t xml:space="preserve">կոմիտեի նախագահի 03.02.2022թ. </w:t>
      </w:r>
      <w:r w:rsidR="009C056A">
        <w:rPr>
          <w:rFonts w:ascii="GHEA Grapalat" w:hAnsi="GHEA Grapalat"/>
          <w:sz w:val="24"/>
        </w:rPr>
        <w:t>թիվ</w:t>
      </w:r>
      <w:r w:rsidRPr="00906736">
        <w:rPr>
          <w:rFonts w:ascii="GHEA Grapalat" w:hAnsi="GHEA Grapalat"/>
          <w:sz w:val="24"/>
          <w:lang w:val="hy-AM"/>
        </w:rPr>
        <w:t xml:space="preserve"> 12-Ա հրամանի պահանջը։</w:t>
      </w:r>
      <w:r w:rsidR="001A2C41" w:rsidRPr="003C650A">
        <w:rPr>
          <w:rFonts w:ascii="GHEA Grapalat" w:hAnsi="GHEA Grapalat"/>
          <w:sz w:val="24"/>
          <w:lang w:val="hy-AM"/>
        </w:rPr>
        <w:t xml:space="preserve"> </w:t>
      </w:r>
    </w:p>
    <w:p w:rsidR="001A2C41" w:rsidRPr="003C650A" w:rsidRDefault="001A2C41" w:rsidP="001A2C41">
      <w:pPr>
        <w:pStyle w:val="ListParagraph"/>
        <w:ind w:left="0" w:firstLine="567"/>
        <w:jc w:val="both"/>
        <w:rPr>
          <w:rFonts w:ascii="GHEA Grapalat" w:hAnsi="GHEA Grapalat"/>
          <w:sz w:val="24"/>
          <w:lang w:val="hy-AM"/>
        </w:rPr>
      </w:pPr>
      <w:r w:rsidRPr="003C650A">
        <w:rPr>
          <w:rFonts w:ascii="GHEA Grapalat" w:hAnsi="GHEA Grapalat"/>
          <w:sz w:val="24"/>
          <w:lang w:val="hy-AM"/>
        </w:rPr>
        <w:t xml:space="preserve">Այսինքն՝ </w:t>
      </w:r>
      <w:r w:rsidRPr="003C650A">
        <w:rPr>
          <w:rFonts w:ascii="GHEA Grapalat" w:hAnsi="GHEA Grapalat"/>
          <w:b/>
          <w:i/>
          <w:sz w:val="24"/>
          <w:u w:val="single"/>
          <w:lang w:val="hy-AM"/>
        </w:rPr>
        <w:t>առկա է անհամապատասխանություն</w:t>
      </w:r>
      <w:r w:rsidRPr="003C650A">
        <w:rPr>
          <w:rFonts w:ascii="GHEA Grapalat" w:hAnsi="GHEA Grapalat"/>
          <w:sz w:val="24"/>
          <w:lang w:val="hy-AM"/>
        </w:rPr>
        <w:t xml:space="preserve"> </w:t>
      </w:r>
      <w:r w:rsidRPr="001A2C41">
        <w:rPr>
          <w:rFonts w:ascii="GHEA Grapalat" w:hAnsi="GHEA Grapalat"/>
          <w:sz w:val="24"/>
          <w:lang w:val="hy-AM"/>
        </w:rPr>
        <w:t>կոմիտեի</w:t>
      </w:r>
      <w:r w:rsidR="009C056A">
        <w:rPr>
          <w:rFonts w:ascii="GHEA Grapalat" w:hAnsi="GHEA Grapalat"/>
          <w:sz w:val="24"/>
          <w:lang w:val="hy-AM"/>
        </w:rPr>
        <w:t xml:space="preserve"> նախագահի 03.02.2022թ. թիվ</w:t>
      </w:r>
      <w:r w:rsidRPr="00906736">
        <w:rPr>
          <w:rFonts w:ascii="GHEA Grapalat" w:hAnsi="GHEA Grapalat"/>
          <w:sz w:val="24"/>
          <w:lang w:val="hy-AM"/>
        </w:rPr>
        <w:t xml:space="preserve"> 12-Ա հրամանի</w:t>
      </w:r>
      <w:r w:rsidRPr="003C650A">
        <w:rPr>
          <w:rFonts w:ascii="GHEA Grapalat" w:hAnsi="GHEA Grapalat"/>
          <w:sz w:val="24"/>
          <w:lang w:val="hy-AM"/>
        </w:rPr>
        <w:t xml:space="preserve"> կատարման պահանջի հետ։</w:t>
      </w:r>
    </w:p>
    <w:p w:rsidR="00916349" w:rsidRPr="00C210A5" w:rsidRDefault="00916349" w:rsidP="00C210A5">
      <w:pPr>
        <w:spacing w:line="276" w:lineRule="auto"/>
        <w:jc w:val="center"/>
        <w:rPr>
          <w:rFonts w:ascii="GHEA Grapalat" w:hAnsi="GHEA Grapalat"/>
          <w:b/>
          <w:sz w:val="16"/>
          <w:lang w:val="hy-AM"/>
        </w:rPr>
      </w:pPr>
    </w:p>
    <w:p w:rsidR="00953735" w:rsidRDefault="00953735" w:rsidP="00953735">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rsidR="00C210A5" w:rsidRPr="00C210A5" w:rsidRDefault="00C210A5" w:rsidP="00953735">
      <w:pPr>
        <w:spacing w:line="276" w:lineRule="auto"/>
        <w:ind w:firstLine="567"/>
        <w:jc w:val="both"/>
        <w:rPr>
          <w:rFonts w:ascii="GHEA Grapalat" w:hAnsi="GHEA Grapalat"/>
          <w:b/>
          <w:i/>
          <w:sz w:val="16"/>
          <w:szCs w:val="24"/>
          <w:lang w:val="hy-AM"/>
        </w:rPr>
      </w:pPr>
    </w:p>
    <w:p w:rsidR="003C650A" w:rsidRPr="00913281" w:rsidRDefault="003C650A" w:rsidP="008A3C3B">
      <w:pPr>
        <w:spacing w:line="276" w:lineRule="auto"/>
        <w:ind w:firstLine="567"/>
        <w:jc w:val="both"/>
        <w:rPr>
          <w:rFonts w:ascii="GHEA Grapalat" w:hAnsi="GHEA Grapalat"/>
          <w:color w:val="000000"/>
          <w:sz w:val="24"/>
          <w:shd w:val="clear" w:color="auto" w:fill="FFFFFF"/>
          <w:lang w:val="hy-AM"/>
        </w:rPr>
      </w:pPr>
      <w:r w:rsidRPr="00C210A5">
        <w:rPr>
          <w:rFonts w:ascii="GHEA Grapalat" w:hAnsi="GHEA Grapalat" w:cs="Calibri"/>
          <w:color w:val="000000"/>
          <w:sz w:val="24"/>
          <w:shd w:val="clear" w:color="auto" w:fill="FFFFFF"/>
          <w:lang w:val="hy-AM"/>
        </w:rPr>
        <w:t>Ջրօգտագործողների ընկերությունները «Ջրօգտագործողների ընկերությունների և  ջրօգտագործողների ընկերությունների միությունների մասին» Օրենքի 5.2 հոդվածի դ) կետով</w:t>
      </w:r>
      <w:r w:rsidRPr="00C210A5">
        <w:rPr>
          <w:rFonts w:ascii="GHEA Grapalat" w:hAnsi="GHEA Grapalat"/>
          <w:color w:val="000000"/>
          <w:sz w:val="24"/>
          <w:shd w:val="clear" w:color="auto" w:fill="FFFFFF"/>
          <w:lang w:val="hy-AM"/>
        </w:rPr>
        <w:t xml:space="preserve"> սահմանված կարգով իրականացնում են գործավարություն և հաշվապահություն: Արձանագրությունում նշված ԳՆԱ-ի մասով փաստաթղթերի բացակայության վերաբերյալ տեղեկացնում ենք, որ ընկերությունների կողմից Ջրային կոմիտե ներկայացվել է ամփոփ կատարողականներ որոնք ստորագրված են </w:t>
      </w:r>
      <w:r w:rsidRPr="00C210A5">
        <w:rPr>
          <w:rFonts w:ascii="GHEA Grapalat" w:hAnsi="GHEA Grapalat"/>
          <w:color w:val="000000"/>
          <w:sz w:val="24"/>
          <w:shd w:val="clear" w:color="auto" w:fill="FFFFFF"/>
          <w:lang w:val="hy-AM"/>
        </w:rPr>
        <w:lastRenderedPageBreak/>
        <w:t>ջրօգտագործողների ընկերությունների տնօրենի ու գլխավոր հաշվապահի կողմից  և հաստատված են ընկերության կնիքով: Սուբսիդիայի տրամադրման պայմանագրի 3.3 կետի համաձայն՝ ջրօգտագործողների ընկերությունները</w:t>
      </w:r>
      <w:r w:rsidRPr="00C210A5">
        <w:rPr>
          <w:rFonts w:ascii="GHEA Grapalat" w:hAnsi="GHEA Grapalat" w:cs="Sylfaen"/>
          <w:sz w:val="24"/>
          <w:lang w:val="hy-AM"/>
        </w:rPr>
        <w:t xml:space="preserve"> պատասխանատվություն են կրում տրամադրված սուբսիդիայի հաշվին կատարված ծախսերի հավաստիության, արժանահավատ ձևակերպումների և իրադարձությունների ու գործառնությունների տնտեսական բովանդակության ամբողջական արտացոլման, ինչպես նաև </w:t>
      </w:r>
      <w:r w:rsidRPr="00C210A5">
        <w:rPr>
          <w:rFonts w:ascii="GHEA Grapalat" w:hAnsi="GHEA Grapalat"/>
          <w:color w:val="000000"/>
          <w:sz w:val="24"/>
          <w:shd w:val="clear" w:color="auto" w:fill="FFFFFF"/>
          <w:lang w:val="hy-AM"/>
        </w:rPr>
        <w:t>ներկայացվող եռամսյակային աճողական հաշվետվությունների</w:t>
      </w:r>
      <w:r w:rsidRPr="00C210A5">
        <w:rPr>
          <w:rFonts w:ascii="GHEA Grapalat" w:hAnsi="GHEA Grapalat" w:cs="Sylfaen"/>
          <w:sz w:val="24"/>
          <w:lang w:val="hy-AM"/>
        </w:rPr>
        <w:t xml:space="preserve"> նկատմամբ, </w:t>
      </w:r>
      <w:r w:rsidRPr="00C210A5">
        <w:rPr>
          <w:rFonts w:ascii="GHEA Grapalat" w:hAnsi="GHEA Grapalat"/>
          <w:color w:val="000000"/>
          <w:sz w:val="24"/>
          <w:shd w:val="clear" w:color="auto" w:fill="FFFFFF"/>
          <w:lang w:val="hy-AM"/>
        </w:rPr>
        <w:t xml:space="preserve">ինչ վերաբերվում  է կատարողական ակտերի հիմքում ընկած ծախսերը հիմնավորող փաստաթղթերին՝  դրանք գտնվում են ջրօգտագործողների ընկերություններում։ </w:t>
      </w:r>
    </w:p>
    <w:p w:rsidR="00C210A5" w:rsidRPr="00C210A5" w:rsidRDefault="00C210A5" w:rsidP="008A3C3B">
      <w:pPr>
        <w:spacing w:line="276" w:lineRule="auto"/>
        <w:ind w:right="19" w:firstLine="567"/>
        <w:jc w:val="both"/>
        <w:rPr>
          <w:rFonts w:ascii="GHEA Grapalat" w:hAnsi="GHEA Grapalat" w:cs="Sylfaen"/>
          <w:sz w:val="24"/>
          <w:lang w:val="hy-AM"/>
        </w:rPr>
      </w:pPr>
      <w:r w:rsidRPr="00C210A5">
        <w:rPr>
          <w:rFonts w:ascii="GHEA Grapalat" w:hAnsi="GHEA Grapalat" w:cs="Sylfaen"/>
          <w:sz w:val="24"/>
          <w:lang w:val="hy-AM"/>
        </w:rPr>
        <w:t xml:space="preserve">Ջրային կոմիտեի նախագահի 03.02.2022թ. N 12-Ա հրամանով ԳՆԱ-ի մասով  ստեղծված աշխատանքային խմբերի կողմից ջրօգտագործողների ընկերություններ այցելություններ չիրականացնելու մասով տեղեկացնում ենք, որ երրորդ եռամսյակում աշխատանքային խմբերի այցելությունները ջրօգտագործողների ընկերություններ համարվել են ոչ նպատակահարմար` հաշվի առնելով Ջրային կոմիտեի պահպանման ծախսերով նախատեսված համապատասխան հոդվածի գումարի սղությունը, ինչպես նաև նկատի ունենալով որ ոռոգման համակարգերը` այդ թվում վերանորոգված և մաքրված արդեն իսկ գտնվել են լիարժեք շահագործման մեջ: ՋՕԸ-երի կողմից կատարողականները Ջրային կոմիտե ներկայացվել են պաշտոնական գրություններով սահմանված կարգով, որը և հիմք է հանդիսացել ֆինանսավորման համար:  </w:t>
      </w:r>
    </w:p>
    <w:p w:rsidR="008C3065" w:rsidRPr="00C210A5" w:rsidRDefault="008C3065" w:rsidP="00FC114B">
      <w:pPr>
        <w:spacing w:line="276" w:lineRule="auto"/>
        <w:ind w:firstLine="567"/>
        <w:jc w:val="both"/>
        <w:rPr>
          <w:rFonts w:ascii="GHEA Grapalat" w:hAnsi="GHEA Grapalat"/>
          <w:sz w:val="16"/>
          <w:szCs w:val="24"/>
          <w:lang w:val="hy-AM"/>
        </w:rPr>
      </w:pPr>
    </w:p>
    <w:p w:rsidR="00953735" w:rsidRPr="00E02C54" w:rsidRDefault="00953735" w:rsidP="00953735">
      <w:pPr>
        <w:spacing w:line="276" w:lineRule="auto"/>
        <w:ind w:firstLine="567"/>
        <w:jc w:val="both"/>
        <w:rPr>
          <w:rFonts w:ascii="GHEA Grapalat" w:hAnsi="GHEA Grapalat"/>
          <w:sz w:val="24"/>
          <w:lang w:val="hy-AM"/>
        </w:rPr>
      </w:pPr>
      <w:r w:rsidRPr="00AF7373">
        <w:rPr>
          <w:rFonts w:ascii="GHEA Grapalat" w:hAnsi="GHEA Grapalat"/>
          <w:b/>
          <w:i/>
          <w:sz w:val="24"/>
          <w:szCs w:val="24"/>
          <w:lang w:val="hy-AM"/>
        </w:rPr>
        <w:t>Հաշվեքննող խմբի արձագանքը.</w:t>
      </w:r>
    </w:p>
    <w:p w:rsidR="00A55F40" w:rsidRPr="00A70084" w:rsidRDefault="00A55F40" w:rsidP="008A3C3B">
      <w:pPr>
        <w:pStyle w:val="CommentText"/>
        <w:spacing w:line="276" w:lineRule="auto"/>
        <w:ind w:firstLine="567"/>
        <w:jc w:val="both"/>
        <w:rPr>
          <w:rFonts w:ascii="GHEA Grapalat" w:hAnsi="GHEA Grapalat"/>
          <w:sz w:val="24"/>
          <w:szCs w:val="24"/>
          <w:lang w:val="hy-AM"/>
        </w:rPr>
      </w:pPr>
      <w:r w:rsidRPr="00A70084">
        <w:rPr>
          <w:rFonts w:ascii="GHEA Grapalat" w:hAnsi="GHEA Grapalat"/>
          <w:sz w:val="24"/>
          <w:szCs w:val="24"/>
          <w:lang w:val="hy-AM"/>
        </w:rPr>
        <w:t>Հաշվեքննող խմբի կողմից տեղեկատվության ներկայացման պահանջը վերաբերվել է բուն կատարողական ակտերին և նշվել է, որ կատարողական ակտերն են ներկայացվել ոչ ամբողջական։</w:t>
      </w:r>
    </w:p>
    <w:p w:rsidR="003F29B6" w:rsidRPr="00A70084" w:rsidRDefault="0001510E" w:rsidP="00D85729">
      <w:pPr>
        <w:pStyle w:val="CommentText"/>
        <w:spacing w:line="276" w:lineRule="auto"/>
        <w:ind w:firstLine="567"/>
        <w:jc w:val="both"/>
        <w:rPr>
          <w:rFonts w:ascii="GHEA Grapalat" w:hAnsi="GHEA Grapalat"/>
          <w:sz w:val="24"/>
          <w:szCs w:val="24"/>
          <w:lang w:val="hy-AM"/>
        </w:rPr>
      </w:pPr>
      <w:r w:rsidRPr="00A70084">
        <w:rPr>
          <w:rFonts w:ascii="GHEA Grapalat" w:hAnsi="GHEA Grapalat"/>
          <w:sz w:val="24"/>
          <w:szCs w:val="24"/>
          <w:lang w:val="hy-AM"/>
        </w:rPr>
        <w:t>Քանի որ ԳՆԱ-ն իրականացվում է ամեն տարի՝ հետևաբար նախատեսված միջոցների սղությունից ելնելով հանձնաժողովի աշխատանքների չիրականացման բացատրությունը ընդունելի չէ։ Հանձնաժողովի աշխատանքների իրականացման համար անհրաժեշտ գումարի պլանավորումը պետք է ի սկզբանե իրականացված լիներ։</w:t>
      </w:r>
    </w:p>
    <w:p w:rsidR="00D85729" w:rsidRPr="00A70084" w:rsidRDefault="00D85729">
      <w:pPr>
        <w:rPr>
          <w:rFonts w:ascii="GHEA Grapalat" w:hAnsi="GHEA Grapalat" w:cs="Calibri"/>
          <w:b/>
          <w:color w:val="000000"/>
          <w:sz w:val="24"/>
          <w:szCs w:val="24"/>
          <w:lang w:val="hy-AM" w:eastAsia="en-US"/>
        </w:rPr>
      </w:pPr>
      <w:r w:rsidRPr="00A70084">
        <w:rPr>
          <w:rFonts w:ascii="GHEA Grapalat" w:hAnsi="GHEA Grapalat" w:cs="Calibri"/>
          <w:b/>
          <w:color w:val="000000"/>
          <w:sz w:val="24"/>
          <w:szCs w:val="24"/>
          <w:lang w:val="hy-AM"/>
        </w:rPr>
        <w:br w:type="page"/>
      </w:r>
    </w:p>
    <w:p w:rsidR="003114C8" w:rsidRPr="00A70084" w:rsidRDefault="003114C8" w:rsidP="003114C8">
      <w:pPr>
        <w:pStyle w:val="ListParagraph"/>
        <w:spacing w:after="0"/>
        <w:ind w:left="1077"/>
        <w:rPr>
          <w:rFonts w:ascii="GHEA Grapalat" w:hAnsi="GHEA Grapalat" w:cs="Calibri"/>
          <w:b/>
          <w:color w:val="000000"/>
          <w:sz w:val="24"/>
          <w:szCs w:val="24"/>
          <w:lang w:val="hy-AM"/>
        </w:rPr>
      </w:pPr>
    </w:p>
    <w:p w:rsidR="00582AFB" w:rsidRDefault="00582AFB" w:rsidP="00732B15">
      <w:pPr>
        <w:pStyle w:val="ListParagraph"/>
        <w:numPr>
          <w:ilvl w:val="0"/>
          <w:numId w:val="42"/>
        </w:numPr>
        <w:jc w:val="center"/>
        <w:rPr>
          <w:rFonts w:ascii="GHEA Grapalat" w:hAnsi="GHEA Grapalat" w:cs="Calibri"/>
          <w:b/>
          <w:color w:val="000000"/>
          <w:sz w:val="28"/>
          <w:lang w:val="hy-AM"/>
        </w:rPr>
      </w:pPr>
      <w:r w:rsidRPr="00732B15">
        <w:rPr>
          <w:rFonts w:ascii="GHEA Grapalat" w:hAnsi="GHEA Grapalat" w:cs="Calibri"/>
          <w:b/>
          <w:color w:val="000000"/>
          <w:sz w:val="28"/>
          <w:lang w:val="hy-AM"/>
        </w:rPr>
        <w:t>Այլ փաստեր</w:t>
      </w:r>
    </w:p>
    <w:p w:rsidR="00D77591" w:rsidRPr="008265A7" w:rsidRDefault="00D77591" w:rsidP="00D77591">
      <w:pPr>
        <w:pStyle w:val="ListParagraph"/>
        <w:ind w:left="1080"/>
        <w:rPr>
          <w:rFonts w:ascii="GHEA Grapalat" w:hAnsi="GHEA Grapalat" w:cs="Calibri"/>
          <w:b/>
          <w:color w:val="000000"/>
          <w:sz w:val="24"/>
          <w:lang w:val="hy-AM"/>
        </w:rPr>
      </w:pPr>
    </w:p>
    <w:p w:rsidR="00304B8B" w:rsidRPr="006176CF" w:rsidRDefault="006913B3" w:rsidP="006176CF">
      <w:pPr>
        <w:ind w:left="720"/>
        <w:jc w:val="center"/>
        <w:rPr>
          <w:rFonts w:ascii="GHEA Grapalat" w:hAnsi="GHEA Grapalat"/>
          <w:b/>
          <w:sz w:val="24"/>
          <w:lang w:val="en-US"/>
        </w:rPr>
      </w:pPr>
      <w:r>
        <w:rPr>
          <w:rFonts w:ascii="GHEA Grapalat" w:hAnsi="GHEA Grapalat"/>
          <w:b/>
          <w:sz w:val="24"/>
        </w:rPr>
        <w:t xml:space="preserve">«Ջրառ» ՓԲԸ և </w:t>
      </w:r>
      <w:r w:rsidR="00B00E5A">
        <w:rPr>
          <w:rFonts w:ascii="GHEA Grapalat" w:hAnsi="GHEA Grapalat"/>
          <w:b/>
          <w:sz w:val="24"/>
        </w:rPr>
        <w:t>Արմավիր ՋՕԸ</w:t>
      </w:r>
    </w:p>
    <w:p w:rsidR="00304B8B" w:rsidRPr="00692143" w:rsidRDefault="00304B8B" w:rsidP="00304B8B">
      <w:pPr>
        <w:jc w:val="both"/>
        <w:rPr>
          <w:rFonts w:ascii="GHEA Grapalat" w:eastAsia="Calibri" w:hAnsi="GHEA Grapalat"/>
          <w:sz w:val="16"/>
        </w:rPr>
      </w:pPr>
    </w:p>
    <w:p w:rsidR="00304B8B" w:rsidRPr="00CF6E0F" w:rsidRDefault="00304B8B" w:rsidP="00304B8B">
      <w:pPr>
        <w:ind w:firstLine="567"/>
        <w:jc w:val="both"/>
        <w:rPr>
          <w:rFonts w:ascii="GHEA Grapalat" w:hAnsi="GHEA Grapalat"/>
          <w:sz w:val="24"/>
        </w:rPr>
      </w:pPr>
      <w:r w:rsidRPr="000605AD">
        <w:rPr>
          <w:rFonts w:ascii="GHEA Grapalat" w:eastAsia="Calibri" w:hAnsi="GHEA Grapalat"/>
          <w:sz w:val="24"/>
        </w:rPr>
        <w:t>01.01.2022</w:t>
      </w:r>
      <w:proofErr w:type="gramStart"/>
      <w:r w:rsidRPr="000605AD">
        <w:rPr>
          <w:rFonts w:ascii="GHEA Grapalat" w:eastAsia="Calibri" w:hAnsi="GHEA Grapalat"/>
          <w:sz w:val="24"/>
        </w:rPr>
        <w:t>թ.-</w:t>
      </w:r>
      <w:proofErr w:type="gramEnd"/>
      <w:r w:rsidRPr="000605AD">
        <w:rPr>
          <w:rFonts w:ascii="GHEA Grapalat" w:eastAsia="Calibri" w:hAnsi="GHEA Grapalat"/>
          <w:sz w:val="24"/>
        </w:rPr>
        <w:t>ի դրությամբ «Ջրառ» ՓԲԸ-ի դեբիտորական պարտքը միայն 11 ՋՕԸ</w:t>
      </w:r>
      <w:r>
        <w:rPr>
          <w:rFonts w:ascii="GHEA Grapalat" w:eastAsia="Calibri" w:hAnsi="GHEA Grapalat"/>
          <w:sz w:val="24"/>
        </w:rPr>
        <w:noBreakHyphen/>
      </w:r>
      <w:r w:rsidRPr="000605AD">
        <w:rPr>
          <w:rFonts w:ascii="GHEA Grapalat" w:eastAsia="Calibri" w:hAnsi="GHEA Grapalat"/>
          <w:sz w:val="24"/>
        </w:rPr>
        <w:t>երից կազմել է 1,327,078.6 հազ. դրամ: 30.09.2022</w:t>
      </w:r>
      <w:proofErr w:type="gramStart"/>
      <w:r w:rsidRPr="000605AD">
        <w:rPr>
          <w:rFonts w:ascii="GHEA Grapalat" w:eastAsia="Calibri" w:hAnsi="GHEA Grapalat"/>
          <w:sz w:val="24"/>
        </w:rPr>
        <w:t>թ.-</w:t>
      </w:r>
      <w:proofErr w:type="gramEnd"/>
      <w:r w:rsidRPr="000605AD">
        <w:rPr>
          <w:rFonts w:ascii="GHEA Grapalat" w:eastAsia="Calibri" w:hAnsi="GHEA Grapalat"/>
          <w:sz w:val="24"/>
        </w:rPr>
        <w:t xml:space="preserve">ի դրությամբ ընդհանուր դեբիտորական պարտքը կազմել է </w:t>
      </w:r>
      <w:r w:rsidRPr="000605AD">
        <w:rPr>
          <w:rFonts w:ascii="GHEA Grapalat" w:hAnsi="GHEA Grapalat"/>
          <w:sz w:val="24"/>
        </w:rPr>
        <w:t xml:space="preserve">1,599,143.7 հազ. դրամ, այդ թվում 11 </w:t>
      </w:r>
      <w:r w:rsidRPr="000605AD">
        <w:rPr>
          <w:rFonts w:ascii="GHEA Grapalat" w:eastAsia="Calibri" w:hAnsi="GHEA Grapalat"/>
          <w:sz w:val="24"/>
        </w:rPr>
        <w:t>ՋՕԸ-երից</w:t>
      </w:r>
      <w:r w:rsidRPr="000605AD">
        <w:rPr>
          <w:rFonts w:ascii="GHEA Grapalat" w:hAnsi="GHEA Grapalat"/>
          <w:sz w:val="24"/>
        </w:rPr>
        <w:t xml:space="preserve"> </w:t>
      </w:r>
      <w:r w:rsidRPr="000605AD">
        <w:rPr>
          <w:rFonts w:ascii="GHEA Grapalat" w:eastAsia="Calibri" w:hAnsi="GHEA Grapalat"/>
          <w:sz w:val="24"/>
        </w:rPr>
        <w:t>1,589,353.8 հազ. դրամ (ընդհանուր պարտքի 99.4 տոկոսը) կամ տարվա սկզբի նկատմամբ դեբիտորական պարտքը ավելացել է 262,275.2 հազ. դրամով</w:t>
      </w:r>
      <w:proofErr w:type="gramStart"/>
      <w:r w:rsidRPr="000605AD">
        <w:rPr>
          <w:rFonts w:ascii="GHEA Grapalat" w:eastAsia="Calibri" w:hAnsi="GHEA Grapalat"/>
          <w:sz w:val="24"/>
        </w:rPr>
        <w:t xml:space="preserve">:  </w:t>
      </w:r>
      <w:r w:rsidRPr="000605AD">
        <w:rPr>
          <w:rFonts w:ascii="GHEA Grapalat" w:hAnsi="GHEA Grapalat"/>
          <w:sz w:val="24"/>
        </w:rPr>
        <w:t>(</w:t>
      </w:r>
      <w:proofErr w:type="gramEnd"/>
      <w:r w:rsidRPr="000605AD">
        <w:rPr>
          <w:rFonts w:ascii="GHEA Grapalat" w:hAnsi="GHEA Grapalat"/>
          <w:sz w:val="24"/>
        </w:rPr>
        <w:t>մանրամասն Աղյուսակ 4-ում)</w:t>
      </w:r>
      <w:r w:rsidRPr="000605AD">
        <w:rPr>
          <w:rFonts w:ascii="GHEA Grapalat" w:eastAsia="Calibri" w:hAnsi="GHEA Grapalat"/>
          <w:sz w:val="24"/>
        </w:rPr>
        <w:t xml:space="preserve">: </w:t>
      </w:r>
      <w:r w:rsidRPr="000605AD">
        <w:rPr>
          <w:rFonts w:ascii="GHEA Grapalat" w:hAnsi="GHEA Grapalat"/>
          <w:sz w:val="24"/>
        </w:rPr>
        <w:t xml:space="preserve">«Ջրառ» ՓԲԸ-ի պլանային ջրտուքը ինն ամիսների համար նախատեսվել է 838,224.0 հազ. խմ, փաստացի 912,287.0 հազ. խմ: Արդյունքում ջրտուքի դիմաց հասույթը կազմել է 1,562,105.0 հազ. դրամ (ջրտուքի դիմաց ՋՕԸ-երից ինն ամսվա համար վճարումը կազմել է 1,294,578.30 հազ. դրամ, այդ թվում սուբսիդիա՝ 1,079,468.6 հազ. դրամ): </w:t>
      </w:r>
      <w:r>
        <w:rPr>
          <w:rFonts w:ascii="GHEA Grapalat" w:hAnsi="GHEA Grapalat"/>
          <w:sz w:val="24"/>
        </w:rPr>
        <w:t>Ինն ամսվա դրությամբ «Ջրառ» ՓԲԸ-ի դեբիտորական պարտքը գերազանցում է տարվա սկզբի դրությամբ դեբիտորական պարքին, որի պատճառ է ՋՕԸ-երի կողմից ստացված ջրի դիմաց վճարումների ցածր մակարդակը։</w:t>
      </w:r>
    </w:p>
    <w:p w:rsidR="00304B8B" w:rsidRPr="00282854" w:rsidRDefault="00304B8B" w:rsidP="00304B8B">
      <w:pPr>
        <w:spacing w:line="360" w:lineRule="auto"/>
        <w:ind w:firstLine="567"/>
        <w:jc w:val="right"/>
        <w:rPr>
          <w:rFonts w:ascii="GHEA Grapalat" w:hAnsi="GHEA Grapalat"/>
        </w:rPr>
      </w:pPr>
      <w:r w:rsidRPr="00282854">
        <w:rPr>
          <w:rFonts w:ascii="GHEA Grapalat" w:hAnsi="GHEA Grapalat"/>
        </w:rPr>
        <w:t>Աղյուսակ 4</w:t>
      </w:r>
    </w:p>
    <w:p w:rsidR="00304B8B" w:rsidRPr="00282854" w:rsidRDefault="00304B8B" w:rsidP="00304B8B">
      <w:pPr>
        <w:spacing w:line="360" w:lineRule="auto"/>
        <w:ind w:firstLine="567"/>
        <w:jc w:val="center"/>
        <w:rPr>
          <w:rFonts w:ascii="GHEA Grapalat" w:hAnsi="GHEA Grapalat"/>
        </w:rPr>
      </w:pPr>
      <w:r w:rsidRPr="00282854">
        <w:rPr>
          <w:rFonts w:ascii="GHEA Grapalat" w:hAnsi="GHEA Grapalat"/>
        </w:rPr>
        <w:t>«Ջրառ» ՓԲԸ-ի դեբիտորական պարտքերի վերաբերյալ</w:t>
      </w:r>
    </w:p>
    <w:p w:rsidR="00304B8B" w:rsidRPr="00282854" w:rsidRDefault="00304B8B" w:rsidP="00304B8B">
      <w:pPr>
        <w:spacing w:line="360" w:lineRule="auto"/>
        <w:ind w:firstLine="567"/>
        <w:jc w:val="right"/>
        <w:rPr>
          <w:rFonts w:ascii="GHEA Grapalat" w:hAnsi="GHEA Grapalat"/>
          <w:lang w:val="ru-RU"/>
        </w:rPr>
      </w:pPr>
      <w:r>
        <w:rPr>
          <w:rFonts w:ascii="GHEA Grapalat" w:hAnsi="GHEA Grapalat"/>
          <w:lang w:val="ru-RU"/>
        </w:rPr>
        <w:t>(</w:t>
      </w:r>
      <w:r w:rsidRPr="00282854">
        <w:rPr>
          <w:rFonts w:ascii="GHEA Grapalat" w:hAnsi="GHEA Grapalat"/>
          <w:lang w:val="ru-RU"/>
        </w:rPr>
        <w:t>հազ. դրամ</w:t>
      </w:r>
      <w:r>
        <w:rPr>
          <w:rFonts w:ascii="GHEA Grapalat" w:hAnsi="GHEA Grapalat"/>
          <w:lang w:val="ru-RU"/>
        </w:rPr>
        <w:t>)</w:t>
      </w:r>
    </w:p>
    <w:tbl>
      <w:tblPr>
        <w:tblW w:w="9067" w:type="dxa"/>
        <w:tblLayout w:type="fixed"/>
        <w:tblLook w:val="04A0" w:firstRow="1" w:lastRow="0" w:firstColumn="1" w:lastColumn="0" w:noHBand="0" w:noVBand="1"/>
      </w:tblPr>
      <w:tblGrid>
        <w:gridCol w:w="533"/>
        <w:gridCol w:w="1581"/>
        <w:gridCol w:w="1709"/>
        <w:gridCol w:w="1701"/>
        <w:gridCol w:w="1878"/>
        <w:gridCol w:w="1665"/>
      </w:tblGrid>
      <w:tr w:rsidR="00304B8B" w:rsidRPr="00282854" w:rsidTr="005A64CD">
        <w:trPr>
          <w:trHeight w:val="1500"/>
        </w:trPr>
        <w:tc>
          <w:tcPr>
            <w:tcW w:w="533" w:type="dxa"/>
            <w:vMerge w:val="restart"/>
            <w:tcBorders>
              <w:top w:val="single" w:sz="4" w:space="0" w:color="auto"/>
              <w:left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հ/հ</w:t>
            </w:r>
          </w:p>
          <w:p w:rsidR="00304B8B" w:rsidRPr="00282854" w:rsidRDefault="00304B8B" w:rsidP="005A64CD">
            <w:pPr>
              <w:jc w:val="center"/>
              <w:rPr>
                <w:rFonts w:ascii="GHEA Grapalat" w:hAnsi="GHEA Grapalat" w:cs="Calibri"/>
                <w:color w:val="000000"/>
                <w:lang w:val="ru-RU"/>
              </w:rPr>
            </w:pPr>
            <w:r w:rsidRPr="00282854">
              <w:rPr>
                <w:rFonts w:ascii="Calibri" w:hAnsi="Calibri" w:cs="Calibri"/>
                <w:color w:val="000000"/>
                <w:lang w:val="ru-RU"/>
              </w:rPr>
              <w:t> </w:t>
            </w:r>
          </w:p>
        </w:tc>
        <w:tc>
          <w:tcPr>
            <w:tcW w:w="1581" w:type="dxa"/>
            <w:vMerge w:val="restart"/>
            <w:tcBorders>
              <w:top w:val="single" w:sz="4" w:space="0" w:color="auto"/>
              <w:left w:val="nil"/>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Անվանումը</w:t>
            </w:r>
          </w:p>
          <w:p w:rsidR="00304B8B" w:rsidRPr="00282854" w:rsidRDefault="00304B8B" w:rsidP="005A64CD">
            <w:pPr>
              <w:jc w:val="center"/>
              <w:rPr>
                <w:rFonts w:ascii="GHEA Grapalat" w:hAnsi="GHEA Grapalat" w:cs="Calibri"/>
                <w:color w:val="000000"/>
                <w:lang w:val="ru-RU"/>
              </w:rPr>
            </w:pPr>
            <w:r w:rsidRPr="00282854">
              <w:rPr>
                <w:rFonts w:ascii="Calibri" w:hAnsi="Calibri" w:cs="Calibri"/>
                <w:color w:val="000000"/>
                <w:lang w:val="ru-RU"/>
              </w:rPr>
              <w:t> </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«Ջրառ» ՓԲԸ-ի դեբիտորական պարտքերը ջրտուքից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«Ջրառ» ՓԲԸ-ի դեբիտորական պարտքերը ջրտուքից</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ՋՕԸ-երի կրեդիտորական պարտքերը «Ջրառ» ՓԲԸ-ին ջրառից</w:t>
            </w:r>
          </w:p>
        </w:tc>
        <w:tc>
          <w:tcPr>
            <w:tcW w:w="1665" w:type="dxa"/>
            <w:vMerge w:val="restart"/>
            <w:tcBorders>
              <w:top w:val="single" w:sz="4" w:space="0" w:color="auto"/>
              <w:left w:val="nil"/>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Տարբերությունը</w:t>
            </w:r>
          </w:p>
          <w:p w:rsidR="00304B8B" w:rsidRPr="00282854" w:rsidRDefault="00304B8B" w:rsidP="005A64CD">
            <w:pPr>
              <w:jc w:val="center"/>
              <w:rPr>
                <w:rFonts w:ascii="GHEA Grapalat" w:hAnsi="GHEA Grapalat" w:cs="Calibri"/>
                <w:color w:val="000000"/>
                <w:lang w:val="ru-RU"/>
              </w:rPr>
            </w:pPr>
            <w:r w:rsidRPr="00282854">
              <w:rPr>
                <w:rFonts w:ascii="Calibri" w:hAnsi="Calibri" w:cs="Calibri"/>
                <w:color w:val="000000"/>
                <w:lang w:val="ru-RU"/>
              </w:rPr>
              <w:t> </w:t>
            </w:r>
          </w:p>
        </w:tc>
      </w:tr>
      <w:tr w:rsidR="00304B8B" w:rsidRPr="00282854" w:rsidTr="005A64CD">
        <w:trPr>
          <w:trHeight w:val="708"/>
        </w:trPr>
        <w:tc>
          <w:tcPr>
            <w:tcW w:w="533" w:type="dxa"/>
            <w:vMerge/>
            <w:tcBorders>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p>
        </w:tc>
        <w:tc>
          <w:tcPr>
            <w:tcW w:w="1581" w:type="dxa"/>
            <w:vMerge/>
            <w:tcBorders>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01.01.2022թ.-ի դրությամբ</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30.09.2022թ.-ի դրությամբ</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30.09.2022թ.-ի դրությամբ</w:t>
            </w:r>
          </w:p>
        </w:tc>
        <w:tc>
          <w:tcPr>
            <w:tcW w:w="1665" w:type="dxa"/>
            <w:vMerge/>
            <w:tcBorders>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Էջմիածին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571,365.8</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697,898.1</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697,898.1</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2</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Արտաշատ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495,901.0</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427,224.4</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427,224.4</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Արմավիր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78,363.7</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105,086.5</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77,036.0</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28,050.5</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4</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Արագածոտն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56,721.4</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95,365.6</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95,363.6</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2.0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Թալին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40,221.9</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87,354.9</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87,354.9</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6</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Շենիկ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0.1</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59,173.9</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59,173.9</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7</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Կոտայք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51,257.4</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54,671.9</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54,671.9</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8</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Երևան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16,142.7</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35,778.6</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35,778.6</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9</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Շիրակ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17,104.7</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26,382.8</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26,382.8</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10</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Սյունիք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383.8</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383.8</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r>
      <w:tr w:rsidR="00304B8B" w:rsidRPr="00282854" w:rsidTr="005A64CD">
        <w:trPr>
          <w:trHeight w:val="312"/>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11</w:t>
            </w:r>
          </w:p>
        </w:tc>
        <w:tc>
          <w:tcPr>
            <w:tcW w:w="158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rPr>
                <w:rFonts w:ascii="GHEA Grapalat" w:hAnsi="GHEA Grapalat" w:cs="Calibri"/>
                <w:color w:val="000000"/>
                <w:lang w:val="ru-RU"/>
              </w:rPr>
            </w:pPr>
            <w:r w:rsidRPr="00282854">
              <w:rPr>
                <w:rFonts w:ascii="GHEA Grapalat" w:hAnsi="GHEA Grapalat" w:cs="Calibri"/>
                <w:color w:val="000000"/>
                <w:lang w:val="ru-RU"/>
              </w:rPr>
              <w:t>Արարատ ՋՕԸ</w:t>
            </w:r>
          </w:p>
        </w:tc>
        <w:tc>
          <w:tcPr>
            <w:tcW w:w="1709"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c>
          <w:tcPr>
            <w:tcW w:w="1701"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33.4</w:t>
            </w:r>
          </w:p>
        </w:tc>
        <w:tc>
          <w:tcPr>
            <w:tcW w:w="1878"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0.0</w:t>
            </w:r>
          </w:p>
        </w:tc>
        <w:tc>
          <w:tcPr>
            <w:tcW w:w="1665" w:type="dxa"/>
            <w:tcBorders>
              <w:top w:val="nil"/>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33.4</w:t>
            </w:r>
          </w:p>
        </w:tc>
      </w:tr>
      <w:tr w:rsidR="00304B8B" w:rsidRPr="00282854" w:rsidTr="005A64CD">
        <w:trPr>
          <w:trHeight w:val="312"/>
        </w:trPr>
        <w:tc>
          <w:tcPr>
            <w:tcW w:w="2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lastRenderedPageBreak/>
              <w:t>ԸՆԴԱՆԵՆԸ</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1,327,078.6</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1,589,353.8</w:t>
            </w:r>
          </w:p>
        </w:tc>
        <w:tc>
          <w:tcPr>
            <w:tcW w:w="1878" w:type="dxa"/>
            <w:tcBorders>
              <w:top w:val="single" w:sz="4" w:space="0" w:color="auto"/>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sidRPr="00282854">
              <w:rPr>
                <w:rFonts w:ascii="GHEA Grapalat" w:hAnsi="GHEA Grapalat" w:cs="Calibri"/>
                <w:color w:val="000000"/>
                <w:lang w:val="ru-RU"/>
              </w:rPr>
              <w:t>1,561,268.0</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304B8B" w:rsidRPr="00282854" w:rsidRDefault="00304B8B" w:rsidP="005A64CD">
            <w:pPr>
              <w:jc w:val="center"/>
              <w:rPr>
                <w:rFonts w:ascii="GHEA Grapalat" w:hAnsi="GHEA Grapalat" w:cs="Calibri"/>
                <w:color w:val="000000"/>
                <w:lang w:val="ru-RU"/>
              </w:rPr>
            </w:pPr>
            <w:r>
              <w:rPr>
                <w:rFonts w:ascii="GHEA Grapalat" w:hAnsi="GHEA Grapalat" w:cs="Calibri"/>
                <w:color w:val="000000"/>
                <w:lang w:val="ru-RU"/>
              </w:rPr>
              <w:t>28,085.9</w:t>
            </w:r>
          </w:p>
        </w:tc>
      </w:tr>
    </w:tbl>
    <w:p w:rsidR="00304B8B" w:rsidRDefault="00304B8B" w:rsidP="00304B8B">
      <w:pPr>
        <w:spacing w:line="276" w:lineRule="auto"/>
        <w:contextualSpacing/>
        <w:jc w:val="both"/>
        <w:rPr>
          <w:rFonts w:ascii="GHEA Grapalat" w:hAnsi="GHEA Grapalat" w:cs="Calibri"/>
          <w:b/>
          <w:color w:val="000000"/>
          <w:sz w:val="28"/>
          <w:lang w:val="hy-AM"/>
        </w:rPr>
      </w:pPr>
    </w:p>
    <w:p w:rsidR="00304B8B" w:rsidRPr="00A70084" w:rsidRDefault="00304B8B" w:rsidP="00B00E5A">
      <w:pPr>
        <w:spacing w:line="276" w:lineRule="auto"/>
        <w:ind w:firstLine="567"/>
        <w:contextualSpacing/>
        <w:jc w:val="both"/>
        <w:rPr>
          <w:rFonts w:ascii="GHEA Grapalat" w:eastAsia="Calibri" w:hAnsi="GHEA Grapalat"/>
          <w:sz w:val="24"/>
          <w:lang w:val="hy-AM"/>
        </w:rPr>
      </w:pPr>
      <w:r w:rsidRPr="00A70084">
        <w:rPr>
          <w:rFonts w:ascii="GHEA Grapalat" w:eastAsia="Calibri" w:hAnsi="GHEA Grapalat"/>
          <w:sz w:val="24"/>
          <w:lang w:val="hy-AM"/>
        </w:rPr>
        <w:t>30.09.2022թ.</w:t>
      </w:r>
      <w:r w:rsidR="00E6140A" w:rsidRPr="00A70084">
        <w:rPr>
          <w:rFonts w:ascii="GHEA Grapalat" w:eastAsia="Calibri" w:hAnsi="GHEA Grapalat"/>
          <w:sz w:val="24"/>
          <w:lang w:val="hy-AM"/>
        </w:rPr>
        <w:t>-</w:t>
      </w:r>
      <w:r w:rsidRPr="00A70084">
        <w:rPr>
          <w:rFonts w:ascii="GHEA Grapalat" w:eastAsia="Calibri" w:hAnsi="GHEA Grapalat"/>
          <w:sz w:val="24"/>
          <w:lang w:val="hy-AM"/>
        </w:rPr>
        <w:t>ի դրությամբ տրամադրված տեղեկատվությամբ 11 ՋՕԸ</w:t>
      </w:r>
      <w:r w:rsidRPr="00A70084">
        <w:rPr>
          <w:rFonts w:ascii="GHEA Grapalat" w:eastAsia="Calibri" w:hAnsi="GHEA Grapalat"/>
          <w:sz w:val="24"/>
          <w:lang w:val="hy-AM"/>
        </w:rPr>
        <w:noBreakHyphen/>
        <w:t xml:space="preserve">երի դեբիտորական պարտքերի և ՋՕԸ-երի կրեդիտորական պարտքերի միջև </w:t>
      </w:r>
      <w:r w:rsidRPr="00A70084">
        <w:rPr>
          <w:rFonts w:ascii="GHEA Grapalat" w:hAnsi="GHEA Grapalat"/>
          <w:i/>
          <w:sz w:val="24"/>
          <w:lang w:val="hy-AM"/>
        </w:rPr>
        <w:t xml:space="preserve">առկա է </w:t>
      </w:r>
      <w:r w:rsidR="009D5005" w:rsidRPr="00A70084">
        <w:rPr>
          <w:rFonts w:ascii="GHEA Grapalat" w:hAnsi="GHEA Grapalat"/>
          <w:i/>
          <w:sz w:val="24"/>
          <w:lang w:val="hy-AM"/>
        </w:rPr>
        <w:t>տարբերություն</w:t>
      </w:r>
      <w:r w:rsidRPr="00A70084">
        <w:rPr>
          <w:rFonts w:ascii="GHEA Grapalat" w:eastAsia="Calibri" w:hAnsi="GHEA Grapalat"/>
          <w:sz w:val="24"/>
          <w:lang w:val="hy-AM"/>
        </w:rPr>
        <w:t xml:space="preserve"> 28,083.9 հազ. դրամի չափով՝ Արմավիր ՋՕԸ 28,050.5 հազ. դրամ և Արարատ ՋՕԸ 33.4 հազ. դրամ:</w:t>
      </w:r>
    </w:p>
    <w:p w:rsidR="00304B8B" w:rsidRPr="00A70084" w:rsidRDefault="00E6140A" w:rsidP="00304B8B">
      <w:pPr>
        <w:spacing w:line="276" w:lineRule="auto"/>
        <w:ind w:firstLine="567"/>
        <w:contextualSpacing/>
        <w:jc w:val="both"/>
        <w:rPr>
          <w:rFonts w:ascii="GHEA Grapalat" w:eastAsia="Calibri" w:hAnsi="GHEA Grapalat"/>
          <w:sz w:val="32"/>
          <w:lang w:val="hy-AM"/>
        </w:rPr>
      </w:pPr>
      <w:r w:rsidRPr="00A70084">
        <w:rPr>
          <w:rFonts w:ascii="GHEA Grapalat" w:hAnsi="GHEA Grapalat"/>
          <w:sz w:val="24"/>
          <w:lang w:val="hy-AM"/>
        </w:rPr>
        <w:t xml:space="preserve">Այսինքն՝ </w:t>
      </w:r>
      <w:r w:rsidR="00304B8B" w:rsidRPr="00A70084">
        <w:rPr>
          <w:rFonts w:ascii="GHEA Grapalat" w:hAnsi="GHEA Grapalat"/>
          <w:sz w:val="24"/>
          <w:lang w:val="hy-AM"/>
        </w:rPr>
        <w:t>«Ջրառ» ՓԲԸ-ի դեբիտորական և</w:t>
      </w:r>
      <w:r w:rsidR="00B00E5A" w:rsidRPr="00A70084">
        <w:rPr>
          <w:rFonts w:ascii="GHEA Grapalat" w:hAnsi="GHEA Grapalat"/>
          <w:sz w:val="24"/>
          <w:lang w:val="hy-AM"/>
        </w:rPr>
        <w:t xml:space="preserve"> Արմավիր ՋՕԸ-ի</w:t>
      </w:r>
      <w:r w:rsidR="00304B8B" w:rsidRPr="00A70084">
        <w:rPr>
          <w:rFonts w:ascii="GHEA Grapalat" w:hAnsi="GHEA Grapalat"/>
          <w:sz w:val="24"/>
          <w:lang w:val="hy-AM"/>
        </w:rPr>
        <w:t xml:space="preserve"> կրեդիտորական պարտքերն արտացոլող հաշվապահական հաշվառման գրանցամատյաններում առկա տեղեկատվության միջև</w:t>
      </w:r>
      <w:r w:rsidRPr="00A70084">
        <w:rPr>
          <w:rFonts w:ascii="GHEA Grapalat" w:hAnsi="GHEA Grapalat"/>
          <w:sz w:val="24"/>
          <w:lang w:val="hy-AM"/>
        </w:rPr>
        <w:t xml:space="preserve"> առկա է տարբերություն։</w:t>
      </w:r>
    </w:p>
    <w:p w:rsidR="00304B8B" w:rsidRDefault="00304B8B" w:rsidP="00304B8B">
      <w:pPr>
        <w:spacing w:line="276" w:lineRule="auto"/>
        <w:ind w:firstLine="567"/>
        <w:jc w:val="both"/>
        <w:rPr>
          <w:rFonts w:ascii="GHEA Grapalat" w:hAnsi="GHEA Grapalat"/>
          <w:b/>
          <w:i/>
          <w:sz w:val="24"/>
          <w:szCs w:val="24"/>
          <w:lang w:val="hy-AM"/>
        </w:rPr>
      </w:pPr>
    </w:p>
    <w:p w:rsidR="00304B8B" w:rsidRDefault="00304B8B" w:rsidP="00304B8B">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rsidR="00304B8B" w:rsidRPr="002B4CBC" w:rsidRDefault="00304B8B" w:rsidP="00304B8B">
      <w:pPr>
        <w:tabs>
          <w:tab w:val="left" w:pos="851"/>
          <w:tab w:val="left" w:pos="1170"/>
        </w:tabs>
        <w:spacing w:line="276" w:lineRule="auto"/>
        <w:ind w:right="19" w:firstLine="720"/>
        <w:jc w:val="both"/>
        <w:rPr>
          <w:rFonts w:ascii="GHEA Grapalat" w:eastAsia="Calibri" w:hAnsi="GHEA Grapalat" w:cs="Sylfaen"/>
          <w:sz w:val="24"/>
          <w:lang w:val="hy-AM"/>
        </w:rPr>
      </w:pPr>
      <w:r w:rsidRPr="002B4CBC">
        <w:rPr>
          <w:rFonts w:ascii="GHEA Grapalat" w:eastAsia="Calibri" w:hAnsi="GHEA Grapalat" w:cs="Sylfaen"/>
          <w:sz w:val="24"/>
          <w:lang w:val="hy-AM"/>
        </w:rPr>
        <w:t>Արձանագրությունում արձանագրված 30.09.2022թ. դրությամբ «Ջրառ» ՓԲԸ-ի դեբիտորական պարտքի վերաբերյալ 11 ՋՕԸ-երի մասով՝ տեղեկացնում ենք, որ «Արարատ» ՋՕԸ-ն 01.01.2022թ. դրությամբ ունեցել է 1,574,941.62 դրամ գումարի կանխավճար, որը ամիսների ընթացքում մարվել է մինչև 30.09.2022թ. և մինչև տարեվերջ կրեդիտորական պարտքը կազմել է 33.4 հազ. դրամ։</w:t>
      </w:r>
    </w:p>
    <w:p w:rsidR="00304B8B" w:rsidRPr="002B4CBC" w:rsidRDefault="00304B8B" w:rsidP="00304B8B">
      <w:pPr>
        <w:tabs>
          <w:tab w:val="left" w:pos="851"/>
          <w:tab w:val="left" w:pos="1170"/>
        </w:tabs>
        <w:spacing w:line="276" w:lineRule="auto"/>
        <w:ind w:right="19" w:firstLine="720"/>
        <w:jc w:val="both"/>
        <w:rPr>
          <w:rFonts w:ascii="GHEA Grapalat" w:eastAsia="Calibri" w:hAnsi="GHEA Grapalat" w:cs="Sylfaen"/>
          <w:sz w:val="24"/>
          <w:lang w:val="hy-AM"/>
        </w:rPr>
      </w:pPr>
      <w:r w:rsidRPr="002B4CBC">
        <w:rPr>
          <w:rFonts w:ascii="GHEA Grapalat" w:eastAsia="Calibri" w:hAnsi="GHEA Grapalat" w:cs="Sylfaen"/>
          <w:sz w:val="24"/>
          <w:lang w:val="hy-AM"/>
        </w:rPr>
        <w:t>Իսկ «Արմավիր» ՋՕԸ-ի և «Ջրառ» ՓԲԸ-ի միջև առաջացած 28,083.9 հազ. դրամի չափով տարբերության մասով տեղեկացնում ենք, որ «Արմավիր» ՋՕԸ-ն 2018 թվականի հոկտեմբեր ամսին մատակարարված ջրի ակտ-օրագրերը առ այսօր չի հաստատել պատճառաբանելով, որ պետք է կիրառվի ՀՀ ջրային օրենսգրքի 26-րդ հոդվածը, որը կիրառվել է նախորդ տարիներին, այսինքն՝ «Ջրառ» ՓԲԸ-ի կողմից «Արմավիր» ՋՕԸ</w:t>
      </w:r>
      <w:r>
        <w:rPr>
          <w:rFonts w:ascii="GHEA Grapalat" w:eastAsia="Calibri" w:hAnsi="GHEA Grapalat" w:cs="Sylfaen"/>
          <w:sz w:val="24"/>
          <w:lang w:val="hy-AM"/>
        </w:rPr>
        <w:noBreakHyphen/>
      </w:r>
      <w:r w:rsidRPr="002B4CBC">
        <w:rPr>
          <w:rFonts w:ascii="GHEA Grapalat" w:eastAsia="Calibri" w:hAnsi="GHEA Grapalat" w:cs="Sylfaen"/>
          <w:sz w:val="24"/>
          <w:lang w:val="hy-AM"/>
        </w:rPr>
        <w:t>ին 2018 թվականի հոկտեմբեր ամսին ինքնահոս եղանակով մատակարարված 21,7 մլն մ</w:t>
      </w:r>
      <w:r w:rsidRPr="002B4CBC">
        <w:rPr>
          <w:rFonts w:ascii="GHEA Grapalat" w:eastAsia="Calibri" w:hAnsi="GHEA Grapalat" w:cs="Sylfaen"/>
          <w:sz w:val="24"/>
          <w:vertAlign w:val="superscript"/>
          <w:lang w:val="hy-AM"/>
        </w:rPr>
        <w:t xml:space="preserve">3 </w:t>
      </w:r>
      <w:r w:rsidRPr="002B4CBC">
        <w:rPr>
          <w:rFonts w:ascii="GHEA Grapalat" w:eastAsia="Calibri" w:hAnsi="GHEA Grapalat" w:cs="Sylfaen"/>
          <w:sz w:val="24"/>
          <w:lang w:val="hy-AM"/>
        </w:rPr>
        <w:t>ջրաքանակից 6.56 մլն մ</w:t>
      </w:r>
      <w:r w:rsidRPr="002B4CBC">
        <w:rPr>
          <w:rFonts w:ascii="GHEA Grapalat" w:eastAsia="Calibri" w:hAnsi="GHEA Grapalat" w:cs="Sylfaen"/>
          <w:sz w:val="24"/>
          <w:vertAlign w:val="superscript"/>
          <w:lang w:val="hy-AM"/>
        </w:rPr>
        <w:t xml:space="preserve">3 </w:t>
      </w:r>
      <w:r w:rsidRPr="002B4CBC">
        <w:rPr>
          <w:rFonts w:ascii="GHEA Grapalat" w:eastAsia="Calibri" w:hAnsi="GHEA Grapalat" w:cs="Sylfaen"/>
          <w:sz w:val="24"/>
          <w:lang w:val="hy-AM"/>
        </w:rPr>
        <w:t>պլանային ջրաքանակը ձևակերպվի վճարովի, իսկ 15.147 մլն մ</w:t>
      </w:r>
      <w:r w:rsidRPr="002B4CBC">
        <w:rPr>
          <w:rFonts w:ascii="GHEA Grapalat" w:eastAsia="Calibri" w:hAnsi="GHEA Grapalat" w:cs="Sylfaen"/>
          <w:sz w:val="24"/>
          <w:vertAlign w:val="superscript"/>
          <w:lang w:val="hy-AM"/>
        </w:rPr>
        <w:t xml:space="preserve">3 </w:t>
      </w:r>
      <w:r w:rsidRPr="002B4CBC">
        <w:rPr>
          <w:rFonts w:ascii="GHEA Grapalat" w:eastAsia="Calibri" w:hAnsi="GHEA Grapalat" w:cs="Sylfaen"/>
          <w:sz w:val="24"/>
          <w:lang w:val="hy-AM"/>
        </w:rPr>
        <w:t xml:space="preserve"> համարվի անվճար ջրօգտագործում։ Մինչդեռ նման մոտեցումը օրենսդրորեն հիմնավորված չէ, քանի որ ՀՀ Կառավարության կողմից տվյալ տարվա համար ոռոգման ջուրը անվճար տրամադրելու որևէ որոշում չի կայացվել։ </w:t>
      </w:r>
    </w:p>
    <w:p w:rsidR="00304B8B" w:rsidRPr="00C210A5" w:rsidRDefault="00304B8B" w:rsidP="00304B8B">
      <w:pPr>
        <w:spacing w:line="276" w:lineRule="auto"/>
        <w:ind w:firstLine="567"/>
        <w:jc w:val="both"/>
        <w:rPr>
          <w:rFonts w:ascii="GHEA Grapalat" w:hAnsi="GHEA Grapalat"/>
          <w:sz w:val="16"/>
          <w:szCs w:val="24"/>
          <w:lang w:val="hy-AM"/>
        </w:rPr>
      </w:pPr>
    </w:p>
    <w:p w:rsidR="00304B8B" w:rsidRDefault="00304B8B" w:rsidP="00304B8B">
      <w:pPr>
        <w:spacing w:line="276" w:lineRule="auto"/>
        <w:ind w:firstLine="567"/>
        <w:jc w:val="both"/>
        <w:rPr>
          <w:rFonts w:ascii="GHEA Grapalat" w:hAnsi="GHEA Grapalat"/>
          <w:b/>
          <w:i/>
          <w:sz w:val="24"/>
          <w:szCs w:val="24"/>
          <w:lang w:val="hy-AM"/>
        </w:rPr>
      </w:pPr>
      <w:r w:rsidRPr="00AF7373">
        <w:rPr>
          <w:rFonts w:ascii="GHEA Grapalat" w:hAnsi="GHEA Grapalat"/>
          <w:b/>
          <w:i/>
          <w:sz w:val="24"/>
          <w:szCs w:val="24"/>
          <w:lang w:val="hy-AM"/>
        </w:rPr>
        <w:t>Հաշվեքննող խմբի արձագանքը.</w:t>
      </w:r>
    </w:p>
    <w:p w:rsidR="00304B8B" w:rsidRPr="008265A7" w:rsidRDefault="00304B8B" w:rsidP="008265A7">
      <w:pPr>
        <w:spacing w:line="276" w:lineRule="auto"/>
        <w:ind w:firstLine="567"/>
        <w:jc w:val="both"/>
        <w:rPr>
          <w:rFonts w:ascii="GHEA Grapalat" w:hAnsi="GHEA Grapalat"/>
          <w:sz w:val="24"/>
          <w:lang w:val="hy-AM"/>
        </w:rPr>
      </w:pPr>
      <w:r w:rsidRPr="00220094">
        <w:rPr>
          <w:rFonts w:ascii="GHEA Grapalat" w:hAnsi="GHEA Grapalat"/>
          <w:sz w:val="24"/>
          <w:lang w:val="hy-AM"/>
        </w:rPr>
        <w:t>«Արմավիր» ՋՕԸ-ի կրեդիտորական պարտքերը «Ջրառ» ՓԲԸ-ին</w:t>
      </w:r>
      <w:r>
        <w:rPr>
          <w:rFonts w:ascii="GHEA Grapalat" w:hAnsi="GHEA Grapalat"/>
          <w:sz w:val="24"/>
          <w:lang w:val="hy-AM"/>
        </w:rPr>
        <w:t xml:space="preserve"> ձևավորվել է 2018թ.-ի հոկտեմ</w:t>
      </w:r>
      <w:r w:rsidRPr="00220094">
        <w:rPr>
          <w:rFonts w:ascii="GHEA Grapalat" w:hAnsi="GHEA Grapalat"/>
          <w:sz w:val="24"/>
          <w:lang w:val="hy-AM"/>
        </w:rPr>
        <w:t xml:space="preserve">բերից և մինչև </w:t>
      </w:r>
      <w:r w:rsidRPr="003C650A">
        <w:rPr>
          <w:rFonts w:ascii="GHEA Grapalat" w:hAnsi="GHEA Grapalat"/>
          <w:sz w:val="24"/>
          <w:lang w:val="hy-AM"/>
        </w:rPr>
        <w:t>հաշվեքննության ժամանակի ավարտը</w:t>
      </w:r>
      <w:r w:rsidRPr="00220094">
        <w:rPr>
          <w:rFonts w:ascii="GHEA Grapalat" w:hAnsi="GHEA Grapalat"/>
          <w:sz w:val="24"/>
          <w:lang w:val="hy-AM"/>
        </w:rPr>
        <w:t xml:space="preserve"> լուծում չի ստացել:</w:t>
      </w:r>
    </w:p>
    <w:p w:rsidR="00304B8B" w:rsidRPr="008265A7" w:rsidRDefault="00304B8B" w:rsidP="00D77591">
      <w:pPr>
        <w:pStyle w:val="ListParagraph"/>
        <w:ind w:left="1080"/>
        <w:rPr>
          <w:rFonts w:ascii="GHEA Grapalat" w:hAnsi="GHEA Grapalat" w:cs="Calibri"/>
          <w:b/>
          <w:color w:val="000000"/>
          <w:sz w:val="24"/>
          <w:lang w:val="hy-AM"/>
        </w:rPr>
      </w:pPr>
    </w:p>
    <w:p w:rsidR="001A7B2D" w:rsidRPr="001A7B2D" w:rsidRDefault="001A7B2D" w:rsidP="001A7B2D">
      <w:pPr>
        <w:ind w:left="720"/>
        <w:jc w:val="center"/>
        <w:rPr>
          <w:rFonts w:ascii="GHEA Grapalat" w:hAnsi="GHEA Grapalat"/>
          <w:b/>
          <w:sz w:val="24"/>
          <w:lang w:val="hy-AM"/>
        </w:rPr>
      </w:pPr>
      <w:r w:rsidRPr="001A7B2D">
        <w:rPr>
          <w:rFonts w:ascii="GHEA Grapalat" w:hAnsi="GHEA Grapalat"/>
          <w:b/>
          <w:sz w:val="24"/>
          <w:lang w:val="hy-AM"/>
        </w:rPr>
        <w:t>«1004-11002 Ոռոգման ծառայություններ մատուցող ընկերություններին ֆինանսական աջակցության տրամադրում» միջոցառում</w:t>
      </w:r>
    </w:p>
    <w:p w:rsidR="001A7B2D" w:rsidRPr="001A7B2D" w:rsidRDefault="001A7B2D" w:rsidP="001A7B2D">
      <w:pPr>
        <w:rPr>
          <w:rFonts w:ascii="GHEA Grapalat" w:hAnsi="GHEA Grapalat"/>
          <w:b/>
          <w:sz w:val="16"/>
          <w:lang w:val="hy-AM"/>
        </w:rPr>
      </w:pPr>
    </w:p>
    <w:p w:rsidR="001A7B2D" w:rsidRPr="001A7B2D" w:rsidRDefault="001A7B2D" w:rsidP="003C650A">
      <w:pPr>
        <w:shd w:val="clear" w:color="auto" w:fill="FFFFFF"/>
        <w:spacing w:line="276" w:lineRule="auto"/>
        <w:ind w:firstLine="567"/>
        <w:jc w:val="both"/>
        <w:rPr>
          <w:rFonts w:ascii="GHEA Grapalat" w:hAnsi="GHEA Grapalat"/>
          <w:sz w:val="24"/>
          <w:lang w:val="hy-AM"/>
        </w:rPr>
      </w:pPr>
      <w:r w:rsidRPr="001A7B2D">
        <w:rPr>
          <w:rFonts w:ascii="GHEA Grapalat" w:hAnsi="GHEA Grapalat"/>
          <w:sz w:val="24"/>
          <w:lang w:val="hy-AM"/>
        </w:rPr>
        <w:t xml:space="preserve">Կոմիտեի և ՋՕԸ-ների միջև կնքված սուբսիդիայի տրամադրման պայմանագրերի 3.2 կետի համաձայն՝ Ընկերությունը պարտավորվում է ստացած սուբսիդիան </w:t>
      </w:r>
      <w:r w:rsidRPr="001A7B2D">
        <w:rPr>
          <w:rFonts w:ascii="GHEA Grapalat" w:hAnsi="GHEA Grapalat"/>
          <w:sz w:val="24"/>
          <w:lang w:val="hy-AM"/>
        </w:rPr>
        <w:lastRenderedPageBreak/>
        <w:t>օգտագործել արդյունավետ և նպատակային՝ գումարները ստանալուց հետո յուրաքանչյուր եռամսյակի ավարտից հետո ամսվա ընթացքում ներկայացնել համապատասխան հաշվետվություններ՝ օգտագործված գումարների ուղղությունների վերաբերյալ (աճողական պարբերականությամբ)։ Իսկ 2022թ. հունիսին կնքված սուբսիդիայի պայմանագրերում ավելացվել է նաև 3.3 կետը, ըստ որի՝ ՋՕԸ-ն պատասխանատվություն է կրում տրամադրված սուբսիդիայի հաշվին կատարված ծախսերի հավաստիության, արժանահավատ ձևակերպումների և իրադարձությունների ու գործառնությունների տնտեսական բովանդակության ամբողջական արտացոլման նկատմամբ։</w:t>
      </w:r>
    </w:p>
    <w:p w:rsidR="001A7B2D" w:rsidRPr="006F08FA" w:rsidRDefault="001A7B2D" w:rsidP="001A7B2D">
      <w:pPr>
        <w:spacing w:line="276" w:lineRule="auto"/>
        <w:ind w:firstLine="567"/>
        <w:jc w:val="both"/>
        <w:rPr>
          <w:rFonts w:ascii="GHEA Grapalat" w:hAnsi="GHEA Grapalat"/>
          <w:sz w:val="24"/>
          <w:lang w:val="hy-AM"/>
        </w:rPr>
      </w:pPr>
      <w:r w:rsidRPr="006F08FA">
        <w:rPr>
          <w:rFonts w:ascii="GHEA Grapalat" w:hAnsi="GHEA Grapalat"/>
          <w:sz w:val="24"/>
          <w:lang w:val="hy-AM"/>
        </w:rPr>
        <w:t>Կոմիտեի նախագահի 2022թ. մարտի 10-ի թիվ 25-Ա հրամանի պահանջով ստեղծվել է հանձնաժողով, որի նպատակն է ՋՕԸ-ներին հատկացված չափաքանակների արդյունավետ օգտագործման, ինչպես նաև ֆինանսական վիճակի և կրեդիտորական պարտավորությունների (ըստ ծախսային ուղղությունների) ուսումնասիրությունը։ Հանձնաժողովը կայացած նիստերից 4-ում որոշել է ՋՕԸ-ներին տրամադրվել է 1,222,144.99 հազ. դրամ ջրառի գծով առաջացած պարտքերի մարման համար, այդ թվում Էջմիածին ՋՕԸ-ին 412,585.2 հազ. դրամ և Սյունիք ՋՕԸ-ին 340.2 հազ. դրամ, սակայն ըստ ՋՕԸ-երի կողմից ներկայացված եռամսյակային հաշվետվությունների Էջմիածին ՋՕԸ-ն փաստացի ջրառի պարտքի համար տրամադրված գումարից վճարել է 270,249.0 հազ. դրամ, իսկ Սյունիք ՋՕԸ-ն՝ ընդհանրապես այլ նպատակով է ծախսել:</w:t>
      </w:r>
    </w:p>
    <w:p w:rsidR="00C921C4" w:rsidRPr="005A2E99" w:rsidRDefault="00C921C4" w:rsidP="00C921C4">
      <w:pPr>
        <w:spacing w:line="276" w:lineRule="auto"/>
        <w:ind w:firstLine="567"/>
        <w:jc w:val="both"/>
        <w:rPr>
          <w:rFonts w:ascii="GHEA Grapalat" w:hAnsi="GHEA Grapalat"/>
          <w:b/>
          <w:i/>
          <w:sz w:val="16"/>
          <w:szCs w:val="24"/>
          <w:lang w:val="hy-AM"/>
        </w:rPr>
      </w:pPr>
    </w:p>
    <w:p w:rsidR="00C921C4" w:rsidRDefault="00C921C4" w:rsidP="00C921C4">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rsidR="00C921C4" w:rsidRPr="00C210A5" w:rsidRDefault="00C921C4" w:rsidP="00C921C4">
      <w:pPr>
        <w:spacing w:line="276" w:lineRule="auto"/>
        <w:ind w:right="19" w:firstLine="720"/>
        <w:jc w:val="both"/>
        <w:rPr>
          <w:rFonts w:ascii="GHEA Grapalat" w:eastAsia="Calibri" w:hAnsi="GHEA Grapalat" w:cs="Sylfaen"/>
          <w:sz w:val="24"/>
          <w:lang w:val="hy-AM"/>
        </w:rPr>
      </w:pPr>
      <w:r w:rsidRPr="00C210A5">
        <w:rPr>
          <w:rFonts w:ascii="GHEA Grapalat" w:eastAsia="Calibri" w:hAnsi="GHEA Grapalat" w:cs="Sylfaen"/>
          <w:sz w:val="24"/>
          <w:lang w:val="hy-AM"/>
        </w:rPr>
        <w:t>ՀՀ ՏԿԵՆ ջրային կոմիտեի 30.09.2022թ. N 25 արձանագրությամբ կայացվել է որոշում «Ջրառ» ՓԲԸ-ի մասով առաջացած պարտքի մարման նպատակով «Էջմիածին» ջրօգտագործողների ընկերության հատկացնել</w:t>
      </w:r>
      <w:r>
        <w:rPr>
          <w:rFonts w:ascii="GHEA Grapalat" w:eastAsia="Calibri" w:hAnsi="GHEA Grapalat" w:cs="Sylfaen"/>
          <w:sz w:val="24"/>
          <w:lang w:val="hy-AM"/>
        </w:rPr>
        <w:t xml:space="preserve"> 142,</w:t>
      </w:r>
      <w:r w:rsidRPr="00C210A5">
        <w:rPr>
          <w:rFonts w:ascii="GHEA Grapalat" w:eastAsia="Calibri" w:hAnsi="GHEA Grapalat" w:cs="Sylfaen"/>
          <w:sz w:val="24"/>
          <w:lang w:val="hy-AM"/>
        </w:rPr>
        <w:t>336</w:t>
      </w:r>
      <w:r w:rsidRPr="003C650A">
        <w:rPr>
          <w:rFonts w:ascii="GHEA Grapalat" w:eastAsia="Calibri" w:hAnsi="GHEA Grapalat" w:cs="Sylfaen"/>
          <w:sz w:val="24"/>
          <w:lang w:val="hy-AM"/>
        </w:rPr>
        <w:t>.</w:t>
      </w:r>
      <w:r w:rsidRPr="00C210A5">
        <w:rPr>
          <w:rFonts w:ascii="GHEA Grapalat" w:eastAsia="Calibri" w:hAnsi="GHEA Grapalat" w:cs="Sylfaen"/>
          <w:sz w:val="24"/>
          <w:lang w:val="hy-AM"/>
        </w:rPr>
        <w:t>16 դրամ, իսկ  «Սյունիք» ջրօգտագործողների ընկերությանը</w:t>
      </w:r>
      <w:r>
        <w:rPr>
          <w:rFonts w:ascii="GHEA Grapalat" w:eastAsia="Calibri" w:hAnsi="GHEA Grapalat" w:cs="Sylfaen"/>
          <w:sz w:val="24"/>
          <w:lang w:val="hy-AM"/>
        </w:rPr>
        <w:t xml:space="preserve"> 340,</w:t>
      </w:r>
      <w:r w:rsidRPr="00C210A5">
        <w:rPr>
          <w:rFonts w:ascii="GHEA Grapalat" w:eastAsia="Calibri" w:hAnsi="GHEA Grapalat" w:cs="Sylfaen"/>
          <w:sz w:val="24"/>
          <w:lang w:val="hy-AM"/>
        </w:rPr>
        <w:t>198</w:t>
      </w:r>
      <w:r w:rsidRPr="003C650A">
        <w:rPr>
          <w:rFonts w:ascii="GHEA Grapalat" w:eastAsia="Calibri" w:hAnsi="GHEA Grapalat" w:cs="Sylfaen"/>
          <w:sz w:val="24"/>
          <w:lang w:val="hy-AM"/>
        </w:rPr>
        <w:t>.00</w:t>
      </w:r>
      <w:r w:rsidRPr="00C210A5">
        <w:rPr>
          <w:rFonts w:ascii="GHEA Grapalat" w:eastAsia="Calibri" w:hAnsi="GHEA Grapalat" w:cs="Sylfaen"/>
          <w:sz w:val="24"/>
          <w:lang w:val="hy-AM"/>
        </w:rPr>
        <w:t xml:space="preserve"> դրամ գումար։ «Էջմիածին» ջրօգտագործողների ընկերության բանկային հաշվեհամարին գումարը փոխանցվել է 30.09.2022թ.-ին, սակայն ընկերությունում ծագած առկա խնդիրների հետևանքով փոխանցումները կատարվել են 03.10.2022թ.-ին, որն էլ արտացոլվել է «Էջմիածին» ջրօգտագործողների ընկերության կողմից ներկայացված հաշվետվությունում։  </w:t>
      </w:r>
    </w:p>
    <w:p w:rsidR="00C921C4" w:rsidRPr="00C210A5" w:rsidRDefault="00C921C4" w:rsidP="00C921C4">
      <w:pPr>
        <w:spacing w:line="276" w:lineRule="auto"/>
        <w:ind w:right="19" w:firstLine="720"/>
        <w:jc w:val="both"/>
        <w:rPr>
          <w:rFonts w:ascii="GHEA Grapalat" w:eastAsia="Calibri" w:hAnsi="GHEA Grapalat" w:cs="Sylfaen"/>
          <w:sz w:val="24"/>
          <w:lang w:val="hy-AM"/>
        </w:rPr>
      </w:pPr>
      <w:r w:rsidRPr="00C210A5">
        <w:rPr>
          <w:rFonts w:ascii="GHEA Grapalat" w:eastAsia="Calibri" w:hAnsi="GHEA Grapalat" w:cs="Sylfaen"/>
          <w:sz w:val="24"/>
          <w:lang w:val="hy-AM"/>
        </w:rPr>
        <w:t>«Սյունիք» ջրօգտագործողների ընկերության բանկային հաշվեհամարին գումարը փոխանցվել է 03.10.2022թ.-ին, որը ճանաչվել է հոկտեմբեր ամսվա մուտք, ուստի չի ներառվել «Սյունիք» ջրօգտագործողների ընկերության կողմից ներկայացված հաշվետվությունում։</w:t>
      </w:r>
    </w:p>
    <w:p w:rsidR="00C921C4" w:rsidRDefault="00C921C4" w:rsidP="00C921C4">
      <w:pPr>
        <w:spacing w:line="276" w:lineRule="auto"/>
        <w:ind w:right="19" w:firstLine="720"/>
        <w:jc w:val="both"/>
        <w:rPr>
          <w:rFonts w:ascii="GHEA Grapalat" w:eastAsia="Calibri" w:hAnsi="GHEA Grapalat" w:cs="Sylfaen"/>
          <w:sz w:val="24"/>
          <w:lang w:val="hy-AM"/>
        </w:rPr>
      </w:pPr>
      <w:r w:rsidRPr="00C210A5">
        <w:rPr>
          <w:rFonts w:ascii="GHEA Grapalat" w:eastAsia="Calibri" w:hAnsi="GHEA Grapalat" w:cs="Sylfaen"/>
          <w:sz w:val="24"/>
          <w:lang w:val="hy-AM"/>
        </w:rPr>
        <w:t xml:space="preserve">Հաշվի առնելով վերը նշվածները՝ Ձեզ ենք ներկայացնում արձանագրությունում նշված գումարների մասով ընկերությունների կողմից «Ջրառ» ՓԲԸ-ին փոխանցված վճարման հանձնարարագրերը։ Ուստի նշված գումարները ՋՕԸ-երի կողմին </w:t>
      </w:r>
      <w:r w:rsidRPr="00C210A5">
        <w:rPr>
          <w:rFonts w:ascii="GHEA Grapalat" w:eastAsia="Calibri" w:hAnsi="GHEA Grapalat" w:cs="Sylfaen"/>
          <w:sz w:val="24"/>
          <w:lang w:val="hy-AM"/>
        </w:rPr>
        <w:lastRenderedPageBreak/>
        <w:t xml:space="preserve">օգտագործվել են նպատակային, այլ ոչ թե այլ նպատակ ինչպես նշված է արձանագրությունում: </w:t>
      </w:r>
    </w:p>
    <w:p w:rsidR="00C921C4" w:rsidRPr="005A2E99" w:rsidRDefault="00C921C4" w:rsidP="00C921C4">
      <w:pPr>
        <w:spacing w:line="276" w:lineRule="auto"/>
        <w:ind w:firstLine="567"/>
        <w:jc w:val="both"/>
        <w:rPr>
          <w:rFonts w:ascii="GHEA Grapalat" w:hAnsi="GHEA Grapalat"/>
          <w:b/>
          <w:i/>
          <w:sz w:val="16"/>
          <w:szCs w:val="24"/>
          <w:lang w:val="hy-AM"/>
        </w:rPr>
      </w:pPr>
    </w:p>
    <w:p w:rsidR="00C921C4" w:rsidRPr="00E02C54" w:rsidRDefault="00C921C4" w:rsidP="00C921C4">
      <w:pPr>
        <w:spacing w:line="276" w:lineRule="auto"/>
        <w:ind w:firstLine="567"/>
        <w:jc w:val="both"/>
        <w:rPr>
          <w:rFonts w:ascii="GHEA Grapalat" w:hAnsi="GHEA Grapalat"/>
          <w:sz w:val="24"/>
          <w:lang w:val="hy-AM"/>
        </w:rPr>
      </w:pPr>
      <w:r w:rsidRPr="00AF7373">
        <w:rPr>
          <w:rFonts w:ascii="GHEA Grapalat" w:hAnsi="GHEA Grapalat"/>
          <w:b/>
          <w:i/>
          <w:sz w:val="24"/>
          <w:szCs w:val="24"/>
          <w:lang w:val="hy-AM"/>
        </w:rPr>
        <w:t>Հաշվեքննող խմբի արձագանքը.</w:t>
      </w:r>
    </w:p>
    <w:p w:rsidR="00C921C4" w:rsidRPr="00EF676E" w:rsidRDefault="00C921C4" w:rsidP="00C921C4">
      <w:pPr>
        <w:spacing w:line="276" w:lineRule="auto"/>
        <w:ind w:firstLine="567"/>
        <w:jc w:val="both"/>
        <w:rPr>
          <w:rFonts w:ascii="GHEA Grapalat" w:hAnsi="GHEA Grapalat"/>
          <w:sz w:val="24"/>
          <w:szCs w:val="24"/>
          <w:lang w:val="hy-AM"/>
        </w:rPr>
      </w:pPr>
      <w:r w:rsidRPr="00EF676E">
        <w:rPr>
          <w:rFonts w:ascii="GHEA Grapalat" w:hAnsi="GHEA Grapalat"/>
          <w:sz w:val="24"/>
          <w:lang w:val="hy-AM"/>
        </w:rPr>
        <w:t xml:space="preserve">ՋՕԸ-երի կրեդիտորական պարտքերը «Ջրառ» ՓԲԸ-ին նշվել են 30.09.2022թ.-ի դրությամբ: </w:t>
      </w:r>
      <w:r w:rsidRPr="003C650A">
        <w:rPr>
          <w:rFonts w:ascii="GHEA Grapalat" w:hAnsi="GHEA Grapalat"/>
          <w:sz w:val="24"/>
          <w:lang w:val="hy-AM"/>
        </w:rPr>
        <w:t>Ելնելով հաշվեքննության օբյեկտի բացատրությունից</w:t>
      </w:r>
      <w:r w:rsidR="000731B4" w:rsidRPr="00A70084">
        <w:rPr>
          <w:rFonts w:ascii="GHEA Grapalat" w:hAnsi="GHEA Grapalat"/>
          <w:sz w:val="24"/>
          <w:lang w:val="hy-AM"/>
        </w:rPr>
        <w:t>՝ վճարումները ըստ ուղղության՝ «Ջրառ» ՓԲԸ</w:t>
      </w:r>
      <w:r w:rsidR="00BF2E77" w:rsidRPr="00A70084">
        <w:rPr>
          <w:rFonts w:ascii="GHEA Grapalat" w:hAnsi="GHEA Grapalat"/>
          <w:sz w:val="24"/>
          <w:lang w:val="hy-AM"/>
        </w:rPr>
        <w:t>-ի պարքի մարում</w:t>
      </w:r>
      <w:r w:rsidR="000731B4" w:rsidRPr="00A70084">
        <w:rPr>
          <w:rFonts w:ascii="GHEA Grapalat" w:hAnsi="GHEA Grapalat"/>
          <w:sz w:val="24"/>
          <w:lang w:val="hy-AM"/>
        </w:rPr>
        <w:t>, ուղղվել են հոկտեմբեր ամսին</w:t>
      </w:r>
      <w:r w:rsidR="001041FD" w:rsidRPr="00A70084">
        <w:rPr>
          <w:rFonts w:ascii="GHEA Grapalat" w:hAnsi="GHEA Grapalat"/>
          <w:sz w:val="24"/>
          <w:lang w:val="hy-AM"/>
        </w:rPr>
        <w:t xml:space="preserve">։ </w:t>
      </w:r>
      <w:r w:rsidR="001041FD">
        <w:rPr>
          <w:rFonts w:ascii="GHEA Grapalat" w:hAnsi="GHEA Grapalat"/>
          <w:sz w:val="24"/>
          <w:lang w:val="en-US"/>
        </w:rPr>
        <w:t xml:space="preserve">Հետևաբար </w:t>
      </w:r>
      <w:r w:rsidRPr="003C650A">
        <w:rPr>
          <w:rFonts w:ascii="GHEA Grapalat" w:hAnsi="GHEA Grapalat"/>
          <w:sz w:val="24"/>
          <w:lang w:val="hy-AM"/>
        </w:rPr>
        <w:t>նշված</w:t>
      </w:r>
      <w:r w:rsidRPr="00EF676E">
        <w:rPr>
          <w:rFonts w:ascii="GHEA Grapalat" w:hAnsi="GHEA Grapalat"/>
          <w:sz w:val="24"/>
          <w:lang w:val="hy-AM"/>
        </w:rPr>
        <w:t xml:space="preserve"> ծախսեր</w:t>
      </w:r>
      <w:r w:rsidRPr="0094674E">
        <w:rPr>
          <w:rFonts w:ascii="GHEA Grapalat" w:hAnsi="GHEA Grapalat"/>
          <w:sz w:val="24"/>
          <w:lang w:val="hy-AM"/>
        </w:rPr>
        <w:t>ի</w:t>
      </w:r>
      <w:r w:rsidRPr="00EF676E">
        <w:rPr>
          <w:rFonts w:ascii="GHEA Grapalat" w:hAnsi="GHEA Grapalat"/>
          <w:sz w:val="24"/>
          <w:lang w:val="hy-AM"/>
        </w:rPr>
        <w:t xml:space="preserve"> մասով</w:t>
      </w:r>
      <w:r w:rsidRPr="0094674E">
        <w:rPr>
          <w:rFonts w:ascii="GHEA Grapalat" w:hAnsi="GHEA Grapalat"/>
          <w:sz w:val="24"/>
          <w:lang w:val="hy-AM"/>
        </w:rPr>
        <w:t xml:space="preserve"> ուսումնասիրություն կկատարվի</w:t>
      </w:r>
      <w:r w:rsidRPr="00EF676E">
        <w:rPr>
          <w:rFonts w:ascii="GHEA Grapalat" w:hAnsi="GHEA Grapalat"/>
          <w:sz w:val="24"/>
          <w:lang w:val="hy-AM"/>
        </w:rPr>
        <w:t xml:space="preserve"> տարեկան հաշվեքննության ընթացքում: </w:t>
      </w:r>
    </w:p>
    <w:p w:rsidR="00B11AB9" w:rsidRPr="00B11AB9" w:rsidRDefault="00B11AB9" w:rsidP="00B11AB9">
      <w:pPr>
        <w:pStyle w:val="ListParagraph"/>
        <w:spacing w:after="0"/>
        <w:ind w:left="1080"/>
        <w:rPr>
          <w:rFonts w:ascii="GHEA Grapalat" w:hAnsi="GHEA Grapalat" w:cs="Calibri"/>
          <w:b/>
          <w:color w:val="000000"/>
          <w:sz w:val="24"/>
          <w:szCs w:val="20"/>
          <w:lang w:val="hy-AM"/>
        </w:rPr>
      </w:pPr>
    </w:p>
    <w:p w:rsidR="00582AFB" w:rsidRPr="00E02C54" w:rsidRDefault="002B4CBC" w:rsidP="00585A15">
      <w:pPr>
        <w:spacing w:line="276" w:lineRule="auto"/>
        <w:jc w:val="center"/>
        <w:rPr>
          <w:rFonts w:ascii="GHEA Grapalat" w:hAnsi="GHEA Grapalat"/>
          <w:b/>
          <w:sz w:val="24"/>
          <w:lang w:val="hy-AM"/>
        </w:rPr>
      </w:pPr>
      <w:r w:rsidRPr="00E02C54">
        <w:rPr>
          <w:rFonts w:ascii="GHEA Grapalat" w:hAnsi="GHEA Grapalat"/>
          <w:b/>
          <w:sz w:val="24"/>
          <w:lang w:val="hy-AM"/>
        </w:rPr>
        <w:t xml:space="preserve"> </w:t>
      </w:r>
      <w:r w:rsidR="00582AFB" w:rsidRPr="00E02C54">
        <w:rPr>
          <w:rFonts w:ascii="GHEA Grapalat" w:hAnsi="GHEA Grapalat"/>
          <w:b/>
          <w:sz w:val="24"/>
          <w:lang w:val="hy-AM"/>
        </w:rPr>
        <w:t>«1004-31001 Ֆրանսիայի Հանրապետության կառավարության աջակցությամբ իրականացվող Վեդու ջրամբարի կառուցում» միջոցառում</w:t>
      </w:r>
    </w:p>
    <w:p w:rsidR="00582AFB" w:rsidRPr="00886933" w:rsidRDefault="00582AFB" w:rsidP="00585A15">
      <w:pPr>
        <w:spacing w:line="276" w:lineRule="auto"/>
        <w:ind w:firstLine="567"/>
        <w:jc w:val="both"/>
        <w:rPr>
          <w:rFonts w:ascii="GHEA Grapalat" w:hAnsi="GHEA Grapalat"/>
          <w:sz w:val="16"/>
          <w:szCs w:val="24"/>
          <w:lang w:val="hy-AM"/>
        </w:rPr>
      </w:pPr>
    </w:p>
    <w:p w:rsidR="005A2E99" w:rsidRPr="006F08FA" w:rsidRDefault="005A2E99" w:rsidP="00DD173F">
      <w:pPr>
        <w:spacing w:line="276" w:lineRule="auto"/>
        <w:ind w:firstLine="567"/>
        <w:jc w:val="both"/>
        <w:rPr>
          <w:rFonts w:ascii="GHEA Grapalat" w:hAnsi="GHEA Grapalat"/>
          <w:sz w:val="24"/>
          <w:szCs w:val="24"/>
          <w:lang w:val="hy-AM"/>
        </w:rPr>
      </w:pPr>
      <w:r w:rsidRPr="006F08FA">
        <w:rPr>
          <w:rFonts w:ascii="GHEA Grapalat" w:hAnsi="GHEA Grapalat"/>
          <w:sz w:val="24"/>
          <w:lang w:val="hy-AM"/>
        </w:rPr>
        <w:t>«1004-31001 Ֆրանսիայի Հանրապետության կառավարության աջակցությամբ իրականացվող Վեդու ջրամբարի կառուցում» միջոցառման շրջանակներում</w:t>
      </w:r>
      <w:r w:rsidRPr="006F08FA">
        <w:rPr>
          <w:rFonts w:ascii="GHEA Grapalat" w:hAnsi="GHEA Grapalat"/>
          <w:b/>
          <w:sz w:val="24"/>
          <w:lang w:val="hy-AM"/>
        </w:rPr>
        <w:t xml:space="preserve"> </w:t>
      </w:r>
      <w:r w:rsidRPr="006F08FA">
        <w:rPr>
          <w:rFonts w:ascii="GHEA Grapalat" w:hAnsi="GHEA Grapalat"/>
          <w:sz w:val="24"/>
          <w:szCs w:val="24"/>
          <w:lang w:val="hy-AM"/>
        </w:rPr>
        <w:t>Վեդու պատվարի և ոռոգման համակարգի կառուցման աշխատանքներն իրականացվում են 2016թ. դեկտեմբերի 22-ին «Սահակյանշին» ՓԲԸ (ՀՀ) - «Պեգա Քոնսթրաքշն Քո» (Իրան) համատեղ ձեռնարկության հետ կնքված պայմանագրի հիման վրա: Կապալառուի պայմանագրով աշխատանքները մեկնարկել են 2017թ. մարտի 1-ին: Կապալառուի պայմանագրի «Ընդհանուր պայմանների» 1.1.3.3. կետի և «Մրցույթի նամակի և մրցույթի հավելվածի» համաձայն՝ պայմանագրով նախատեսված աշխատանքների կատարման ժամկետը կազմում է 48 ամիս (2021թ. մարտի 1):</w:t>
      </w:r>
    </w:p>
    <w:p w:rsidR="005A2E99" w:rsidRPr="006F08FA" w:rsidRDefault="005A2E99" w:rsidP="00DD173F">
      <w:pPr>
        <w:spacing w:line="276" w:lineRule="auto"/>
        <w:ind w:firstLine="567"/>
        <w:jc w:val="both"/>
        <w:rPr>
          <w:rFonts w:ascii="GHEA Grapalat" w:hAnsi="GHEA Grapalat"/>
          <w:sz w:val="24"/>
          <w:szCs w:val="24"/>
          <w:lang w:val="hy-AM"/>
        </w:rPr>
      </w:pPr>
      <w:r w:rsidRPr="006F08FA">
        <w:rPr>
          <w:rFonts w:ascii="GHEA Grapalat" w:hAnsi="GHEA Grapalat"/>
          <w:sz w:val="24"/>
          <w:szCs w:val="24"/>
          <w:lang w:val="hy-AM"/>
        </w:rPr>
        <w:t>2022թ. սեպտեմբերի 30-ի դրությամբ պայմանագրի ժամկետի ավարտի հետ կապված որևէ փոփոխություն կամ Կապալառուի պայմանագրի «Ընդհանուր պայմանների» 3-րդ մասով նախատեսված ինժեների (ֆրանսիական Artelia Eau &amp; Environment կազմակերպություն) որոշում առկա չէ, այսինքն՝ հայտնի չէ կապալառուի պայմանագրով նախատեսված աշխատանքների ավարտի օրը:</w:t>
      </w:r>
    </w:p>
    <w:p w:rsidR="005A2E99" w:rsidRPr="006F08FA" w:rsidRDefault="005A2E99" w:rsidP="00DD173F">
      <w:pPr>
        <w:spacing w:line="276" w:lineRule="auto"/>
        <w:ind w:firstLine="567"/>
        <w:jc w:val="both"/>
        <w:rPr>
          <w:rFonts w:ascii="GHEA Grapalat" w:hAnsi="GHEA Grapalat"/>
          <w:sz w:val="24"/>
          <w:szCs w:val="24"/>
          <w:lang w:val="hy-AM"/>
        </w:rPr>
      </w:pPr>
      <w:r w:rsidRPr="006F08FA">
        <w:rPr>
          <w:rFonts w:ascii="GHEA Grapalat" w:hAnsi="GHEA Grapalat"/>
          <w:sz w:val="24"/>
          <w:szCs w:val="24"/>
          <w:lang w:val="hy-AM"/>
        </w:rPr>
        <w:t>Կապալառուի պայմանագրի «Ընդհանուր պայմանների» 8.7 կետի (Ուշացման տույժեր) համաձայն, եթե կապալառուն ձախողում է ավարտել աշխատանքները 8.2 կետի (Ավարտման ժամկետ) համաձայն, կապալառուն պատվիրատուի պահանջին համապատասխան պետք է վճարի ուշացման տույժ, որը «Մրցույթի նամակի և մրցույթի հավելվածի» համաձայն կազմում է 1% յուրաքանչյուր ամսվա համար, որը կիրառվում է համապատասխան հոդվածի համար ընդհանուր գումարի յուրաքանչյուր առանցքային փուլի համար: Այդ գումարը պետք է վճարվի Ավարտման ժամկետի և Ընդունման սերտիֆիկատում նշված ամսաթվի միջև յուրաքանչյուր օրվա համար: 2022թ. երրորդ եռամսյակի ավարտին առկա չէ աշխատանքների ավարտման ժամկետ, աշխատանքները ավարտված չեն՝ առկա չէ Ընդունման սերտիֆիկատ:</w:t>
      </w:r>
    </w:p>
    <w:p w:rsidR="0028166B" w:rsidRPr="005A2E99" w:rsidRDefault="0028166B" w:rsidP="00DD173F">
      <w:pPr>
        <w:spacing w:line="276" w:lineRule="auto"/>
        <w:ind w:firstLine="567"/>
        <w:jc w:val="both"/>
        <w:rPr>
          <w:rFonts w:ascii="GHEA Grapalat" w:hAnsi="GHEA Grapalat"/>
          <w:b/>
          <w:i/>
          <w:sz w:val="16"/>
          <w:szCs w:val="24"/>
          <w:lang w:val="hy-AM"/>
        </w:rPr>
      </w:pPr>
    </w:p>
    <w:p w:rsidR="0028166B" w:rsidRDefault="0028166B" w:rsidP="0028166B">
      <w:pPr>
        <w:spacing w:line="276" w:lineRule="auto"/>
        <w:ind w:firstLine="567"/>
        <w:jc w:val="both"/>
        <w:rPr>
          <w:rFonts w:ascii="GHEA Grapalat" w:hAnsi="GHEA Grapalat"/>
          <w:b/>
          <w:i/>
          <w:sz w:val="24"/>
          <w:szCs w:val="24"/>
          <w:lang w:val="hy-AM"/>
        </w:rPr>
      </w:pPr>
      <w:r w:rsidRPr="00481D66">
        <w:rPr>
          <w:rFonts w:ascii="GHEA Grapalat" w:hAnsi="GHEA Grapalat"/>
          <w:b/>
          <w:i/>
          <w:sz w:val="24"/>
          <w:szCs w:val="24"/>
          <w:lang w:val="hy-AM"/>
        </w:rPr>
        <w:t>Հաշվեքննության օբյեկտի բացատրություն.</w:t>
      </w:r>
    </w:p>
    <w:p w:rsidR="005A2E99" w:rsidRPr="005A2E99" w:rsidRDefault="005A2E99" w:rsidP="007F65A9">
      <w:pPr>
        <w:spacing w:line="276" w:lineRule="auto"/>
        <w:ind w:right="19" w:firstLine="567"/>
        <w:jc w:val="both"/>
        <w:rPr>
          <w:rFonts w:ascii="GHEA Grapalat" w:hAnsi="GHEA Grapalat" w:cs="Arial"/>
          <w:sz w:val="24"/>
          <w:lang w:val="hy-AM"/>
        </w:rPr>
      </w:pPr>
      <w:r w:rsidRPr="005A2E99">
        <w:rPr>
          <w:rFonts w:ascii="GHEA Grapalat" w:hAnsi="GHEA Grapalat" w:cs="Arial"/>
          <w:sz w:val="24"/>
          <w:lang w:val="hy-AM"/>
        </w:rPr>
        <w:t>Պայմանագրի իրականացման շրջանակներում Ինժեների կողմից մշակված որոշման համաձայն Պայմանագրի ժամկետը երկարացվել է 12,75 ամսով։ Պայմանագրի ժամկետի երկարացման և Կապալառուի ֆինանսական վիճակի մեղմացման նպատակով մշակվել է Պայմանագրի N 8 փոփոխությունը։ Ընթացակարգերի համաձայն Պայմանագրի փոփոխությունը ներկայացվել է Զարգացման ֆրանսիական գործակալությանն ու Հայաստանի տարածքային զարգացման հիմնադրամի հոգաբարձուների խորհրդին և միայն հավանություն ստանալուց հետո  ստորագրվել 2022 թվականի հոկտեմբերի 20-ին։</w:t>
      </w:r>
    </w:p>
    <w:p w:rsidR="005A2E99" w:rsidRPr="005A2E99" w:rsidRDefault="005A2E99" w:rsidP="007F65A9">
      <w:pPr>
        <w:spacing w:line="276" w:lineRule="auto"/>
        <w:ind w:right="19" w:firstLine="567"/>
        <w:jc w:val="both"/>
        <w:rPr>
          <w:rFonts w:ascii="GHEA Grapalat" w:hAnsi="GHEA Grapalat" w:cs="Arial"/>
          <w:sz w:val="24"/>
          <w:lang w:val="hy-AM"/>
        </w:rPr>
      </w:pPr>
      <w:r w:rsidRPr="005A2E99">
        <w:rPr>
          <w:rFonts w:ascii="GHEA Grapalat" w:hAnsi="GHEA Grapalat" w:cs="Arial"/>
          <w:bCs/>
          <w:sz w:val="24"/>
          <w:lang w:val="hy-AM"/>
        </w:rPr>
        <w:t xml:space="preserve">Համաձայն </w:t>
      </w:r>
      <w:r w:rsidRPr="005A2E99">
        <w:rPr>
          <w:rFonts w:ascii="GHEA Grapalat" w:hAnsi="GHEA Grapalat" w:cs="Arial"/>
          <w:sz w:val="24"/>
          <w:lang w:val="hy-AM"/>
        </w:rPr>
        <w:t>Պայմանագրի N 8 փոփոխության, ուշացման տույժերի կիրառման մասով սահմանված է՝ «Ուշացման տույժը հաշվարկվում է ամսական 1%՝ առանցքային հենանիշի համապատասխան կետի միանվագ գումարի նկատմամբ, որը պետք է վճարվի ավարտման  երկարացված ժամկետից (այսինքն՝ երկարացման համաձայնեցված 12,75 ամիս ժամկետից հետո) մինչև Ընդունման վկայագրում նշված ամսաթվի միջև ընկած ժամանակահատվածում։  Սակայն պայմանագրով նախատեսված աշխատանքները մինչև 2023 թվականի հունիսի 30-ը ավարտելու դեպքում ուշացման տույժը հավասար կլինի Տեխնիկական վերահսկողության ծառայությունների լրիվ ծախսերի արժեքին (հաշվարկված Տեխնիկական վերահսկողի ամսական հաշիվների հիման վրա, գումարած այս մասով Պատվիրատուի մոտ առաջացած բոլոր հարկային պարտավորությունները)։ Ուշացման տույժը կկիրառվի ցանկացած պահին՝ Պատվիրատուի կողմից որոշված ժամանակաշրջանների համար, Ընդունման վկայագրի ժամանակ կամ դրանից առաջ»։</w:t>
      </w:r>
    </w:p>
    <w:p w:rsidR="0028166B" w:rsidRPr="005A2E99" w:rsidRDefault="0028166B" w:rsidP="0028166B">
      <w:pPr>
        <w:spacing w:line="276" w:lineRule="auto"/>
        <w:ind w:firstLine="567"/>
        <w:jc w:val="both"/>
        <w:rPr>
          <w:rFonts w:ascii="GHEA Grapalat" w:hAnsi="GHEA Grapalat"/>
          <w:b/>
          <w:i/>
          <w:sz w:val="16"/>
          <w:szCs w:val="24"/>
          <w:lang w:val="hy-AM"/>
        </w:rPr>
      </w:pPr>
    </w:p>
    <w:p w:rsidR="0028166B" w:rsidRPr="00E02C54" w:rsidRDefault="0028166B" w:rsidP="0028166B">
      <w:pPr>
        <w:spacing w:line="276" w:lineRule="auto"/>
        <w:ind w:firstLine="567"/>
        <w:jc w:val="both"/>
        <w:rPr>
          <w:rFonts w:ascii="GHEA Grapalat" w:hAnsi="GHEA Grapalat"/>
          <w:sz w:val="24"/>
          <w:lang w:val="hy-AM"/>
        </w:rPr>
      </w:pPr>
      <w:r w:rsidRPr="00AF7373">
        <w:rPr>
          <w:rFonts w:ascii="GHEA Grapalat" w:hAnsi="GHEA Grapalat"/>
          <w:b/>
          <w:i/>
          <w:sz w:val="24"/>
          <w:szCs w:val="24"/>
          <w:lang w:val="hy-AM"/>
        </w:rPr>
        <w:t>Հաշվեքննող խմբի արձագանքը.</w:t>
      </w:r>
    </w:p>
    <w:p w:rsidR="008E7634" w:rsidRPr="00E93D91" w:rsidRDefault="00103090" w:rsidP="00E93D91">
      <w:pPr>
        <w:pStyle w:val="CommentText"/>
        <w:spacing w:line="276" w:lineRule="auto"/>
        <w:ind w:firstLine="360"/>
        <w:jc w:val="both"/>
        <w:rPr>
          <w:rFonts w:ascii="GHEA Grapalat" w:hAnsi="GHEA Grapalat"/>
          <w:sz w:val="24"/>
          <w:lang w:val="hy-AM"/>
        </w:rPr>
      </w:pPr>
      <w:r w:rsidRPr="00A70084">
        <w:rPr>
          <w:rFonts w:ascii="GHEA Grapalat" w:hAnsi="GHEA Grapalat"/>
          <w:sz w:val="24"/>
          <w:lang w:val="hy-AM"/>
        </w:rPr>
        <w:t xml:space="preserve">Ըստ հաշվեքննության օբյեկտի կողմից տրված բացատրության պայմանագրի ավարտի ժամկետը երկարացվել է մինչև 2022թ. </w:t>
      </w:r>
      <w:r w:rsidR="00CF2069" w:rsidRPr="00A70084">
        <w:rPr>
          <w:rFonts w:ascii="GHEA Grapalat" w:hAnsi="GHEA Grapalat"/>
          <w:sz w:val="24"/>
          <w:lang w:val="hy-AM"/>
        </w:rPr>
        <w:t xml:space="preserve">մարտի վերջն ընկած ժամանակահատվածը, սակայն հաշվեքննությունն ընդգրկող ժամանակահատվածում </w:t>
      </w:r>
      <w:r w:rsidR="00303238" w:rsidRPr="00A70084">
        <w:rPr>
          <w:rFonts w:ascii="GHEA Grapalat" w:hAnsi="GHEA Grapalat"/>
          <w:sz w:val="24"/>
          <w:lang w:val="hy-AM"/>
        </w:rPr>
        <w:t xml:space="preserve">կրկին </w:t>
      </w:r>
      <w:r w:rsidR="00CF2069" w:rsidRPr="00A70084">
        <w:rPr>
          <w:rFonts w:ascii="GHEA Grapalat" w:hAnsi="GHEA Grapalat"/>
          <w:sz w:val="24"/>
          <w:lang w:val="hy-AM"/>
        </w:rPr>
        <w:t xml:space="preserve">առկա </w:t>
      </w:r>
      <w:r w:rsidR="00303238" w:rsidRPr="00A70084">
        <w:rPr>
          <w:rFonts w:ascii="GHEA Grapalat" w:hAnsi="GHEA Grapalat"/>
          <w:sz w:val="24"/>
          <w:lang w:val="hy-AM"/>
        </w:rPr>
        <w:t xml:space="preserve">է </w:t>
      </w:r>
      <w:r w:rsidR="00CF2069" w:rsidRPr="00A70084">
        <w:rPr>
          <w:rFonts w:ascii="GHEA Grapalat" w:hAnsi="GHEA Grapalat"/>
          <w:sz w:val="24"/>
          <w:lang w:val="hy-AM"/>
        </w:rPr>
        <w:t xml:space="preserve">աշխատանքների </w:t>
      </w:r>
      <w:r w:rsidR="00303238" w:rsidRPr="00A70084">
        <w:rPr>
          <w:rFonts w:ascii="GHEA Grapalat" w:hAnsi="GHEA Grapalat"/>
          <w:sz w:val="24"/>
          <w:lang w:val="hy-AM"/>
        </w:rPr>
        <w:t xml:space="preserve">կատարման </w:t>
      </w:r>
      <w:r w:rsidR="00CF2069" w:rsidRPr="00A70084">
        <w:rPr>
          <w:rFonts w:ascii="GHEA Grapalat" w:hAnsi="GHEA Grapalat"/>
          <w:sz w:val="24"/>
          <w:lang w:val="hy-AM"/>
        </w:rPr>
        <w:t>ժամկետի ուշացում</w:t>
      </w:r>
      <w:r w:rsidR="000E3D79" w:rsidRPr="00A70084">
        <w:rPr>
          <w:rFonts w:ascii="GHEA Grapalat" w:hAnsi="GHEA Grapalat"/>
          <w:sz w:val="24"/>
          <w:lang w:val="hy-AM"/>
        </w:rPr>
        <w:t>, առկա չէ աշխատանքների ավարտման սերտիֆիկատ՝ հետևաբար ուշացման</w:t>
      </w:r>
      <w:r w:rsidR="00303238" w:rsidRPr="00A70084">
        <w:rPr>
          <w:rFonts w:ascii="GHEA Grapalat" w:hAnsi="GHEA Grapalat"/>
          <w:sz w:val="24"/>
          <w:lang w:val="hy-AM"/>
        </w:rPr>
        <w:t xml:space="preserve"> տույժ չի կիրառվել</w:t>
      </w:r>
      <w:r w:rsidR="000E3D79" w:rsidRPr="00A70084">
        <w:rPr>
          <w:rFonts w:ascii="GHEA Grapalat" w:hAnsi="GHEA Grapalat"/>
          <w:sz w:val="24"/>
          <w:lang w:val="hy-AM"/>
        </w:rPr>
        <w:t>։</w:t>
      </w:r>
    </w:p>
    <w:p w:rsidR="008A0872" w:rsidRDefault="008A0872">
      <w:pPr>
        <w:rPr>
          <w:rFonts w:ascii="GHEA Grapalat" w:hAnsi="GHEA Grapalat" w:cs="Calibri"/>
          <w:b/>
          <w:color w:val="000000"/>
          <w:sz w:val="28"/>
          <w:szCs w:val="22"/>
          <w:lang w:val="hy-AM" w:eastAsia="en-US"/>
        </w:rPr>
      </w:pPr>
      <w:r>
        <w:rPr>
          <w:rFonts w:ascii="GHEA Grapalat" w:hAnsi="GHEA Grapalat" w:cs="Calibri"/>
          <w:b/>
          <w:color w:val="000000"/>
          <w:sz w:val="28"/>
          <w:lang w:val="hy-AM"/>
        </w:rPr>
        <w:br w:type="page"/>
      </w:r>
    </w:p>
    <w:p w:rsidR="00345A32" w:rsidRPr="00D27CCB" w:rsidRDefault="00345A32" w:rsidP="00D27CCB">
      <w:pPr>
        <w:pStyle w:val="ListParagraph"/>
        <w:numPr>
          <w:ilvl w:val="0"/>
          <w:numId w:val="42"/>
        </w:numPr>
        <w:jc w:val="center"/>
        <w:rPr>
          <w:rFonts w:ascii="GHEA Grapalat" w:hAnsi="GHEA Grapalat" w:cs="Calibri"/>
          <w:b/>
          <w:color w:val="000000"/>
          <w:sz w:val="28"/>
          <w:lang w:val="hy-AM"/>
        </w:rPr>
      </w:pPr>
      <w:r w:rsidRPr="00D27CCB">
        <w:rPr>
          <w:rFonts w:ascii="GHEA Grapalat" w:hAnsi="GHEA Grapalat" w:cs="Calibri"/>
          <w:b/>
          <w:color w:val="000000"/>
          <w:sz w:val="28"/>
          <w:lang w:val="hy-AM"/>
        </w:rPr>
        <w:lastRenderedPageBreak/>
        <w:t>Հետհսկողական գործընթաց</w:t>
      </w:r>
    </w:p>
    <w:p w:rsidR="005B6326" w:rsidRDefault="005B6326" w:rsidP="005B6326">
      <w:pPr>
        <w:shd w:val="clear" w:color="auto" w:fill="FFFFFF"/>
        <w:tabs>
          <w:tab w:val="left" w:pos="851"/>
        </w:tabs>
        <w:spacing w:line="360" w:lineRule="auto"/>
        <w:jc w:val="both"/>
        <w:rPr>
          <w:rFonts w:ascii="GHEA Grapalat" w:hAnsi="GHEA Grapalat"/>
          <w:sz w:val="24"/>
          <w:szCs w:val="24"/>
          <w:lang w:val="hy-AM"/>
        </w:rPr>
      </w:pPr>
    </w:p>
    <w:p w:rsidR="00E36979" w:rsidRPr="00E36979" w:rsidRDefault="00E36979" w:rsidP="001145BF">
      <w:pPr>
        <w:shd w:val="clear" w:color="auto" w:fill="FFFFFF"/>
        <w:tabs>
          <w:tab w:val="left" w:pos="0"/>
        </w:tabs>
        <w:spacing w:line="276" w:lineRule="auto"/>
        <w:ind w:firstLine="567"/>
        <w:jc w:val="both"/>
        <w:rPr>
          <w:rFonts w:ascii="GHEA Grapalat" w:hAnsi="GHEA Grapalat"/>
          <w:sz w:val="32"/>
          <w:szCs w:val="24"/>
          <w:lang w:val="hy-AM"/>
        </w:rPr>
      </w:pPr>
      <w:r w:rsidRPr="00E36979">
        <w:rPr>
          <w:rFonts w:ascii="GHEA Grapalat" w:hAnsi="GHEA Grapalat"/>
          <w:sz w:val="32"/>
          <w:szCs w:val="24"/>
          <w:lang w:val="hy-AM"/>
        </w:rPr>
        <w:tab/>
      </w:r>
      <w:r w:rsidRPr="00A70084">
        <w:rPr>
          <w:rFonts w:ascii="GHEA Grapalat" w:hAnsi="GHEA Grapalat"/>
          <w:color w:val="2C2D2E"/>
          <w:sz w:val="24"/>
          <w:shd w:val="clear" w:color="auto" w:fill="FFFFFF"/>
          <w:lang w:val="hy-AM"/>
        </w:rPr>
        <w:t xml:space="preserve">Անհրաժեշտ է փաստել, որ մի շարք անհամապատասխանություններ, ինչպես նաև նկատառումներ, որոնք արձանագրվել էին </w:t>
      </w:r>
      <w:r w:rsidR="009A2BA4" w:rsidRPr="00A70084">
        <w:rPr>
          <w:rFonts w:ascii="GHEA Grapalat" w:hAnsi="GHEA Grapalat"/>
          <w:color w:val="2C2D2E"/>
          <w:sz w:val="24"/>
          <w:shd w:val="clear" w:color="auto" w:fill="FFFFFF"/>
          <w:lang w:val="hy-AM"/>
        </w:rPr>
        <w:t>Կոմիտեի</w:t>
      </w:r>
      <w:r w:rsidRPr="00A70084">
        <w:rPr>
          <w:rFonts w:ascii="GHEA Grapalat" w:hAnsi="GHEA Grapalat"/>
          <w:color w:val="2C2D2E"/>
          <w:sz w:val="24"/>
          <w:shd w:val="clear" w:color="auto" w:fill="FFFFFF"/>
          <w:lang w:val="hy-AM"/>
        </w:rPr>
        <w:t xml:space="preserve"> 2022 թվական</w:t>
      </w:r>
      <w:r w:rsidR="009A2BA4" w:rsidRPr="00A70084">
        <w:rPr>
          <w:rFonts w:ascii="GHEA Grapalat" w:hAnsi="GHEA Grapalat"/>
          <w:color w:val="2C2D2E"/>
          <w:sz w:val="24"/>
          <w:shd w:val="clear" w:color="auto" w:fill="FFFFFF"/>
          <w:lang w:val="hy-AM"/>
        </w:rPr>
        <w:t xml:space="preserve">ի պետական </w:t>
      </w:r>
      <w:r w:rsidR="009A2BA4" w:rsidRPr="00A70084">
        <w:rPr>
          <w:rFonts w:ascii="GHEA Grapalat" w:hAnsi="GHEA Grapalat"/>
          <w:color w:val="2C2D2E"/>
          <w:sz w:val="24"/>
          <w:szCs w:val="24"/>
          <w:shd w:val="clear" w:color="auto" w:fill="FFFFFF"/>
          <w:lang w:val="hy-AM"/>
        </w:rPr>
        <w:t>բյուջե</w:t>
      </w:r>
      <w:r w:rsidR="0088240B" w:rsidRPr="00A70084">
        <w:rPr>
          <w:rFonts w:ascii="GHEA Grapalat" w:hAnsi="GHEA Grapalat"/>
          <w:color w:val="2C2D2E"/>
          <w:sz w:val="24"/>
          <w:szCs w:val="24"/>
          <w:shd w:val="clear" w:color="auto" w:fill="FFFFFF"/>
          <w:lang w:val="hy-AM"/>
        </w:rPr>
        <w:t>ի երեք ամիսների և</w:t>
      </w:r>
      <w:r w:rsidR="009A2BA4" w:rsidRPr="00A70084">
        <w:rPr>
          <w:rFonts w:ascii="GHEA Grapalat" w:hAnsi="GHEA Grapalat"/>
          <w:color w:val="2C2D2E"/>
          <w:sz w:val="24"/>
          <w:szCs w:val="24"/>
          <w:shd w:val="clear" w:color="auto" w:fill="FFFFFF"/>
          <w:lang w:val="hy-AM"/>
        </w:rPr>
        <w:t xml:space="preserve"> </w:t>
      </w:r>
      <w:r w:rsidRPr="00A70084">
        <w:rPr>
          <w:rFonts w:ascii="GHEA Grapalat" w:hAnsi="GHEA Grapalat"/>
          <w:color w:val="2C2D2E"/>
          <w:sz w:val="24"/>
          <w:szCs w:val="24"/>
          <w:shd w:val="clear" w:color="auto" w:fill="FFFFFF"/>
          <w:lang w:val="hy-AM"/>
        </w:rPr>
        <w:t>վեց ամիսների</w:t>
      </w:r>
      <w:r w:rsidR="0088240B" w:rsidRPr="00A70084">
        <w:rPr>
          <w:rFonts w:ascii="GHEA Grapalat" w:hAnsi="GHEA Grapalat"/>
          <w:color w:val="2C2D2E"/>
          <w:sz w:val="24"/>
          <w:szCs w:val="24"/>
          <w:shd w:val="clear" w:color="auto" w:fill="FFFFFF"/>
          <w:lang w:val="hy-AM"/>
        </w:rPr>
        <w:t xml:space="preserve"> </w:t>
      </w:r>
      <w:r w:rsidR="0088240B" w:rsidRPr="0088240B">
        <w:rPr>
          <w:rFonts w:ascii="GHEA Grapalat" w:hAnsi="GHEA Grapalat" w:cs="Sylfaen"/>
          <w:sz w:val="24"/>
          <w:szCs w:val="24"/>
          <w:lang w:val="fr-FR"/>
        </w:rPr>
        <w:t>մուտքերի ձևավորման և ելքերի իրականացմ</w:t>
      </w:r>
      <w:r w:rsidR="0088240B">
        <w:rPr>
          <w:rFonts w:ascii="GHEA Grapalat" w:hAnsi="GHEA Grapalat" w:cs="Sylfaen"/>
          <w:sz w:val="24"/>
          <w:szCs w:val="24"/>
          <w:lang w:val="fr-FR"/>
        </w:rPr>
        <w:t>ան կանոնակարգված գործունեության</w:t>
      </w:r>
      <w:r w:rsidR="009A2BA4" w:rsidRPr="00A70084">
        <w:rPr>
          <w:rFonts w:ascii="GHEA Grapalat" w:hAnsi="GHEA Grapalat"/>
          <w:color w:val="2C2D2E"/>
          <w:sz w:val="24"/>
          <w:szCs w:val="24"/>
          <w:shd w:val="clear" w:color="auto" w:fill="FFFFFF"/>
          <w:lang w:val="hy-AM"/>
        </w:rPr>
        <w:t xml:space="preserve"> կատարմա</w:t>
      </w:r>
      <w:r w:rsidR="001A0CB0" w:rsidRPr="00A70084">
        <w:rPr>
          <w:rFonts w:ascii="GHEA Grapalat" w:hAnsi="GHEA Grapalat"/>
          <w:color w:val="2C2D2E"/>
          <w:sz w:val="24"/>
          <w:szCs w:val="24"/>
          <w:shd w:val="clear" w:color="auto" w:fill="FFFFFF"/>
          <w:lang w:val="hy-AM"/>
        </w:rPr>
        <w:t>ն հաշվեքննության արդյունքներն</w:t>
      </w:r>
      <w:r w:rsidR="001A0CB0" w:rsidRPr="00A70084">
        <w:rPr>
          <w:rFonts w:ascii="GHEA Grapalat" w:hAnsi="GHEA Grapalat"/>
          <w:color w:val="2C2D2E"/>
          <w:sz w:val="24"/>
          <w:shd w:val="clear" w:color="auto" w:fill="FFFFFF"/>
          <w:lang w:val="hy-AM"/>
        </w:rPr>
        <w:t xml:space="preserve"> </w:t>
      </w:r>
      <w:r w:rsidRPr="00A70084">
        <w:rPr>
          <w:rFonts w:ascii="GHEA Grapalat" w:hAnsi="GHEA Grapalat" w:cs="GHEA Grapalat"/>
          <w:color w:val="2C2D2E"/>
          <w:sz w:val="24"/>
          <w:shd w:val="clear" w:color="auto" w:fill="FFFFFF"/>
          <w:lang w:val="hy-AM"/>
        </w:rPr>
        <w:t>իրականացնելիս</w:t>
      </w:r>
      <w:r w:rsidRPr="00A70084">
        <w:rPr>
          <w:rFonts w:ascii="Calibri" w:hAnsi="Calibri" w:cs="Calibri"/>
          <w:color w:val="2C2D2E"/>
          <w:sz w:val="24"/>
          <w:shd w:val="clear" w:color="auto" w:fill="FFFFFF"/>
          <w:lang w:val="hy-AM"/>
        </w:rPr>
        <w:t> </w:t>
      </w:r>
      <w:r w:rsidRPr="00A70084">
        <w:rPr>
          <w:rFonts w:ascii="GHEA Grapalat" w:hAnsi="GHEA Grapalat"/>
          <w:color w:val="2C2D2E"/>
          <w:sz w:val="24"/>
          <w:shd w:val="clear" w:color="auto" w:fill="FFFFFF"/>
          <w:lang w:val="hy-AM"/>
        </w:rPr>
        <w:t xml:space="preserve"> </w:t>
      </w:r>
      <w:r w:rsidRPr="00A70084">
        <w:rPr>
          <w:rFonts w:ascii="GHEA Grapalat" w:hAnsi="GHEA Grapalat" w:cs="GHEA Grapalat"/>
          <w:color w:val="2C2D2E"/>
          <w:sz w:val="24"/>
          <w:shd w:val="clear" w:color="auto" w:fill="FFFFFF"/>
          <w:lang w:val="hy-AM"/>
        </w:rPr>
        <w:t>արդեն</w:t>
      </w:r>
      <w:r w:rsidRPr="00A70084">
        <w:rPr>
          <w:rFonts w:ascii="GHEA Grapalat" w:hAnsi="GHEA Grapalat"/>
          <w:color w:val="2C2D2E"/>
          <w:sz w:val="24"/>
          <w:shd w:val="clear" w:color="auto" w:fill="FFFFFF"/>
          <w:lang w:val="hy-AM"/>
        </w:rPr>
        <w:t xml:space="preserve"> </w:t>
      </w:r>
      <w:r w:rsidRPr="00A70084">
        <w:rPr>
          <w:rFonts w:ascii="GHEA Grapalat" w:hAnsi="GHEA Grapalat" w:cs="GHEA Grapalat"/>
          <w:color w:val="2C2D2E"/>
          <w:sz w:val="24"/>
          <w:shd w:val="clear" w:color="auto" w:fill="FFFFFF"/>
          <w:lang w:val="hy-AM"/>
        </w:rPr>
        <w:t>իսկ</w:t>
      </w:r>
      <w:r w:rsidRPr="00A70084">
        <w:rPr>
          <w:rFonts w:ascii="GHEA Grapalat" w:hAnsi="GHEA Grapalat"/>
          <w:color w:val="2C2D2E"/>
          <w:sz w:val="24"/>
          <w:shd w:val="clear" w:color="auto" w:fill="FFFFFF"/>
          <w:lang w:val="hy-AM"/>
        </w:rPr>
        <w:t xml:space="preserve"> </w:t>
      </w:r>
      <w:r w:rsidRPr="00A70084">
        <w:rPr>
          <w:rFonts w:ascii="GHEA Grapalat" w:hAnsi="GHEA Grapalat" w:cs="GHEA Grapalat"/>
          <w:color w:val="2C2D2E"/>
          <w:sz w:val="24"/>
          <w:shd w:val="clear" w:color="auto" w:fill="FFFFFF"/>
          <w:lang w:val="hy-AM"/>
        </w:rPr>
        <w:t>շտկվել</w:t>
      </w:r>
      <w:r w:rsidRPr="00A70084">
        <w:rPr>
          <w:rFonts w:ascii="GHEA Grapalat" w:hAnsi="GHEA Grapalat"/>
          <w:color w:val="2C2D2E"/>
          <w:sz w:val="24"/>
          <w:shd w:val="clear" w:color="auto" w:fill="FFFFFF"/>
          <w:lang w:val="hy-AM"/>
        </w:rPr>
        <w:t xml:space="preserve"> </w:t>
      </w:r>
      <w:r w:rsidR="001145BF" w:rsidRPr="00A70084">
        <w:rPr>
          <w:rFonts w:ascii="GHEA Grapalat" w:hAnsi="GHEA Grapalat" w:cs="GHEA Grapalat"/>
          <w:color w:val="2C2D2E"/>
          <w:sz w:val="24"/>
          <w:shd w:val="clear" w:color="auto" w:fill="FFFFFF"/>
          <w:lang w:val="hy-AM"/>
        </w:rPr>
        <w:t>են</w:t>
      </w:r>
      <w:r w:rsidR="00DC2000" w:rsidRPr="00A70084">
        <w:rPr>
          <w:rFonts w:ascii="GHEA Grapalat" w:hAnsi="GHEA Grapalat" w:cs="GHEA Grapalat"/>
          <w:color w:val="2C2D2E"/>
          <w:sz w:val="24"/>
          <w:shd w:val="clear" w:color="auto" w:fill="FFFFFF"/>
          <w:lang w:val="hy-AM"/>
        </w:rPr>
        <w:t xml:space="preserve"> կամ նախատեսվում են հաշվի առնել 2023թ. գործունեության ընթացքում</w:t>
      </w:r>
      <w:r w:rsidRPr="00A70084">
        <w:rPr>
          <w:rFonts w:ascii="GHEA Grapalat" w:hAnsi="GHEA Grapalat"/>
          <w:color w:val="2C2D2E"/>
          <w:sz w:val="24"/>
          <w:shd w:val="clear" w:color="auto" w:fill="FFFFFF"/>
          <w:lang w:val="hy-AM"/>
        </w:rPr>
        <w:t xml:space="preserve">: </w:t>
      </w:r>
      <w:r w:rsidRPr="00A70084">
        <w:rPr>
          <w:rFonts w:ascii="GHEA Grapalat" w:hAnsi="GHEA Grapalat" w:cs="GHEA Grapalat"/>
          <w:color w:val="2C2D2E"/>
          <w:sz w:val="24"/>
          <w:shd w:val="clear" w:color="auto" w:fill="FFFFFF"/>
          <w:lang w:val="hy-AM"/>
        </w:rPr>
        <w:t>Մասնավորապես</w:t>
      </w:r>
      <w:r w:rsidRPr="00A70084">
        <w:rPr>
          <w:rFonts w:ascii="GHEA Grapalat" w:hAnsi="GHEA Grapalat"/>
          <w:color w:val="2C2D2E"/>
          <w:sz w:val="24"/>
          <w:shd w:val="clear" w:color="auto" w:fill="FFFFFF"/>
          <w:lang w:val="hy-AM"/>
        </w:rPr>
        <w:t>.</w:t>
      </w:r>
    </w:p>
    <w:p w:rsidR="00805DC8" w:rsidRPr="00450CCD" w:rsidRDefault="00197835" w:rsidP="00450CCD">
      <w:pPr>
        <w:pStyle w:val="ListParagraph"/>
        <w:numPr>
          <w:ilvl w:val="0"/>
          <w:numId w:val="44"/>
        </w:numPr>
        <w:spacing w:after="0"/>
        <w:ind w:left="0" w:firstLine="567"/>
        <w:jc w:val="both"/>
        <w:rPr>
          <w:rFonts w:ascii="GHEA Grapalat" w:hAnsi="GHEA Grapalat"/>
          <w:sz w:val="24"/>
          <w:szCs w:val="24"/>
          <w:lang w:val="hy-AM"/>
        </w:rPr>
      </w:pPr>
      <w:r w:rsidRPr="00450CCD">
        <w:rPr>
          <w:rFonts w:ascii="GHEA Grapalat" w:hAnsi="GHEA Grapalat"/>
          <w:sz w:val="24"/>
          <w:szCs w:val="24"/>
          <w:lang w:val="hy-AM"/>
        </w:rPr>
        <w:t xml:space="preserve">Սուբսիդիայի պայմանագրի 3.2 կետով սահմանված հաշվետվությունների՝ «Ջրառ» ՓԲԸ-ի կողմից հաշվետվություններով ներկայացված սուբսիդիայի գումարները ըստ ծախսման ուղղությունների </w:t>
      </w:r>
      <w:r w:rsidR="00C47147" w:rsidRPr="00450CCD">
        <w:rPr>
          <w:rFonts w:ascii="GHEA Grapalat" w:hAnsi="GHEA Grapalat"/>
          <w:sz w:val="24"/>
          <w:szCs w:val="24"/>
          <w:lang w:val="hy-AM"/>
        </w:rPr>
        <w:t xml:space="preserve">համապատասխան օգտագործելու վերաբերյալ պահանջի </w:t>
      </w:r>
      <w:r w:rsidRPr="00450CCD">
        <w:rPr>
          <w:rFonts w:ascii="GHEA Grapalat" w:hAnsi="GHEA Grapalat"/>
          <w:sz w:val="24"/>
          <w:szCs w:val="24"/>
          <w:lang w:val="hy-AM"/>
        </w:rPr>
        <w:t xml:space="preserve"> </w:t>
      </w:r>
      <w:r w:rsidR="00FD684C" w:rsidRPr="00450CCD">
        <w:rPr>
          <w:rFonts w:ascii="GHEA Grapalat" w:hAnsi="GHEA Grapalat"/>
          <w:sz w:val="24"/>
          <w:szCs w:val="24"/>
          <w:lang w:val="hy-AM"/>
        </w:rPr>
        <w:t>հաշվեքննության</w:t>
      </w:r>
      <w:r w:rsidR="00F40559" w:rsidRPr="00450CCD">
        <w:rPr>
          <w:rFonts w:ascii="GHEA Grapalat" w:hAnsi="GHEA Grapalat"/>
          <w:sz w:val="24"/>
          <w:szCs w:val="24"/>
          <w:lang w:val="hy-AM"/>
        </w:rPr>
        <w:t xml:space="preserve"> օբյեկտի կողմից տրվել է հետևյալ  արձագանքը</w:t>
      </w:r>
      <w:r w:rsidR="0080430B" w:rsidRPr="00450CCD">
        <w:rPr>
          <w:rFonts w:ascii="GHEA Grapalat" w:hAnsi="GHEA Grapalat"/>
          <w:sz w:val="24"/>
          <w:szCs w:val="24"/>
          <w:lang w:val="hy-AM"/>
        </w:rPr>
        <w:t>՝</w:t>
      </w:r>
      <w:r w:rsidR="00F40559" w:rsidRPr="00450CCD">
        <w:rPr>
          <w:rFonts w:ascii="GHEA Grapalat" w:hAnsi="GHEA Grapalat"/>
          <w:sz w:val="24"/>
          <w:szCs w:val="24"/>
          <w:lang w:val="hy-AM"/>
        </w:rPr>
        <w:t xml:space="preserve"> «Ընդունվել է ի գիտություն։ </w:t>
      </w:r>
      <w:r w:rsidR="00F40559" w:rsidRPr="00DC2000">
        <w:rPr>
          <w:rFonts w:ascii="GHEA Grapalat" w:hAnsi="GHEA Grapalat"/>
          <w:sz w:val="24"/>
          <w:szCs w:val="24"/>
          <w:u w:val="single"/>
          <w:lang w:val="hy-AM"/>
        </w:rPr>
        <w:t>Հաշվի կառնվի 2023 թվականին կնքվելիք պայմանագրում և կից փաստաթղթերում</w:t>
      </w:r>
      <w:r w:rsidR="00F40559" w:rsidRPr="00450CCD">
        <w:rPr>
          <w:rFonts w:ascii="GHEA Grapalat" w:hAnsi="GHEA Grapalat"/>
          <w:sz w:val="24"/>
          <w:szCs w:val="24"/>
          <w:lang w:val="hy-AM"/>
        </w:rPr>
        <w:t>»։</w:t>
      </w:r>
    </w:p>
    <w:p w:rsidR="00C47147" w:rsidRPr="00162ACA" w:rsidRDefault="00C47147" w:rsidP="00450CCD">
      <w:pPr>
        <w:pStyle w:val="ListParagraph"/>
        <w:numPr>
          <w:ilvl w:val="0"/>
          <w:numId w:val="44"/>
        </w:numPr>
        <w:spacing w:after="0"/>
        <w:ind w:left="0" w:firstLine="567"/>
        <w:jc w:val="both"/>
        <w:rPr>
          <w:rFonts w:ascii="GHEA Grapalat" w:hAnsi="GHEA Grapalat"/>
          <w:sz w:val="24"/>
          <w:szCs w:val="24"/>
          <w:u w:val="single"/>
          <w:lang w:val="hy-AM"/>
        </w:rPr>
      </w:pPr>
      <w:r w:rsidRPr="00450CCD">
        <w:rPr>
          <w:rFonts w:ascii="GHEA Grapalat" w:hAnsi="GHEA Grapalat"/>
          <w:sz w:val="24"/>
          <w:szCs w:val="24"/>
          <w:lang w:val="hy-AM"/>
        </w:rPr>
        <w:t>ՀՀ կառավարության 24.12.2003թ. թիվ 1937-Ն որոշմամբ հաստատված՝ ՀՀ պետական բյուջեից իրավաբանական անձանց սուբսիդիաների և դրամաշնորհների հատկացման կարգի 8-րդ կետի դ) ենթակետի պահանջի վերաբերյալ</w:t>
      </w:r>
      <w:r w:rsidR="00906736" w:rsidRPr="00450CCD">
        <w:rPr>
          <w:rFonts w:ascii="GHEA Grapalat" w:hAnsi="GHEA Grapalat"/>
          <w:sz w:val="24"/>
          <w:szCs w:val="24"/>
          <w:lang w:val="hy-AM"/>
        </w:rPr>
        <w:t xml:space="preserve"> </w:t>
      </w:r>
      <w:r w:rsidR="00FD684C" w:rsidRPr="00450CCD">
        <w:rPr>
          <w:rFonts w:ascii="GHEA Grapalat" w:hAnsi="GHEA Grapalat"/>
          <w:sz w:val="24"/>
          <w:szCs w:val="24"/>
          <w:lang w:val="hy-AM"/>
        </w:rPr>
        <w:t>հաշվեքննության</w:t>
      </w:r>
      <w:r w:rsidR="00844DB0" w:rsidRPr="00450CCD">
        <w:rPr>
          <w:rFonts w:ascii="GHEA Grapalat" w:hAnsi="GHEA Grapalat"/>
          <w:sz w:val="24"/>
          <w:szCs w:val="24"/>
          <w:lang w:val="hy-AM"/>
        </w:rPr>
        <w:t xml:space="preserve"> օբյեկտի</w:t>
      </w:r>
      <w:r w:rsidR="00906736" w:rsidRPr="00450CCD">
        <w:rPr>
          <w:rFonts w:ascii="GHEA Grapalat" w:hAnsi="GHEA Grapalat"/>
          <w:sz w:val="24"/>
          <w:szCs w:val="24"/>
          <w:lang w:val="hy-AM"/>
        </w:rPr>
        <w:t xml:space="preserve"> կողմից</w:t>
      </w:r>
      <w:r w:rsidRPr="00450CCD">
        <w:rPr>
          <w:rFonts w:ascii="GHEA Grapalat" w:hAnsi="GHEA Grapalat"/>
          <w:sz w:val="24"/>
          <w:szCs w:val="24"/>
          <w:lang w:val="hy-AM"/>
        </w:rPr>
        <w:t xml:space="preserve"> </w:t>
      </w:r>
      <w:r w:rsidRPr="00162ACA">
        <w:rPr>
          <w:rFonts w:ascii="GHEA Grapalat" w:hAnsi="GHEA Grapalat"/>
          <w:sz w:val="24"/>
          <w:szCs w:val="24"/>
          <w:u w:val="single"/>
          <w:lang w:val="hy-AM"/>
        </w:rPr>
        <w:t>նախատեսվել է հաշվի առնել 2023 թվականի կնքվելիք պայմանագրում։</w:t>
      </w:r>
    </w:p>
    <w:p w:rsidR="00C850A7" w:rsidRPr="00450CCD" w:rsidRDefault="00C850A7" w:rsidP="00450CCD">
      <w:pPr>
        <w:pStyle w:val="ListParagraph"/>
        <w:numPr>
          <w:ilvl w:val="0"/>
          <w:numId w:val="44"/>
        </w:numPr>
        <w:spacing w:after="0"/>
        <w:ind w:left="0" w:firstLine="567"/>
        <w:jc w:val="both"/>
        <w:rPr>
          <w:rFonts w:ascii="GHEA Grapalat" w:hAnsi="GHEA Grapalat"/>
          <w:sz w:val="24"/>
          <w:szCs w:val="24"/>
          <w:lang w:val="hy-AM"/>
        </w:rPr>
      </w:pPr>
      <w:r w:rsidRPr="00450CCD">
        <w:rPr>
          <w:rFonts w:ascii="GHEA Grapalat" w:hAnsi="GHEA Grapalat"/>
          <w:sz w:val="24"/>
          <w:szCs w:val="24"/>
          <w:lang w:val="hy-AM"/>
        </w:rPr>
        <w:t xml:space="preserve">ՀՀ կառավարության 24.12.2003թ. թիվ 1937-Ն որոշմամբ հաստատված՝ ՀՀ պետական բյուջեից իրավաբանական անձանց սուբսիդիաների և դրամաշնորհների հատկացման կարգի 8-րդ կետի է) ենթակետի պահանջի վերաբերյալ </w:t>
      </w:r>
      <w:r w:rsidR="00FD684C" w:rsidRPr="00450CCD">
        <w:rPr>
          <w:rFonts w:ascii="GHEA Grapalat" w:hAnsi="GHEA Grapalat"/>
          <w:sz w:val="24"/>
          <w:szCs w:val="24"/>
          <w:lang w:val="hy-AM"/>
        </w:rPr>
        <w:t>հաշվեքննության</w:t>
      </w:r>
      <w:r w:rsidR="00844DB0" w:rsidRPr="00450CCD">
        <w:rPr>
          <w:rFonts w:ascii="GHEA Grapalat" w:hAnsi="GHEA Grapalat"/>
          <w:sz w:val="24"/>
          <w:szCs w:val="24"/>
          <w:lang w:val="hy-AM"/>
        </w:rPr>
        <w:t xml:space="preserve"> օբյեկտի կողմից</w:t>
      </w:r>
      <w:r w:rsidR="00906736" w:rsidRPr="00450CCD">
        <w:rPr>
          <w:rFonts w:ascii="GHEA Grapalat" w:hAnsi="GHEA Grapalat"/>
          <w:sz w:val="24"/>
          <w:szCs w:val="24"/>
          <w:lang w:val="hy-AM"/>
        </w:rPr>
        <w:t xml:space="preserve"> </w:t>
      </w:r>
      <w:r w:rsidRPr="00162ACA">
        <w:rPr>
          <w:rFonts w:ascii="GHEA Grapalat" w:hAnsi="GHEA Grapalat"/>
          <w:sz w:val="24"/>
          <w:szCs w:val="24"/>
          <w:u w:val="single"/>
          <w:lang w:val="hy-AM"/>
        </w:rPr>
        <w:t>նախատեսվել է հաշվի առնել 2023 թվականի կնքվելիք պայմանագրում</w:t>
      </w:r>
      <w:r w:rsidR="00162ACA" w:rsidRPr="00A70084">
        <w:rPr>
          <w:rFonts w:ascii="GHEA Grapalat" w:hAnsi="GHEA Grapalat"/>
          <w:sz w:val="24"/>
          <w:szCs w:val="24"/>
          <w:u w:val="single"/>
          <w:lang w:val="hy-AM"/>
        </w:rPr>
        <w:t>։</w:t>
      </w:r>
    </w:p>
    <w:p w:rsidR="00C850A7" w:rsidRPr="00450CCD" w:rsidRDefault="0080430B" w:rsidP="00450CCD">
      <w:pPr>
        <w:pStyle w:val="ListParagraph"/>
        <w:numPr>
          <w:ilvl w:val="0"/>
          <w:numId w:val="44"/>
        </w:numPr>
        <w:spacing w:after="0"/>
        <w:ind w:left="0" w:firstLine="567"/>
        <w:jc w:val="both"/>
        <w:rPr>
          <w:rFonts w:ascii="GHEA Grapalat" w:hAnsi="GHEA Grapalat"/>
          <w:sz w:val="24"/>
          <w:szCs w:val="24"/>
          <w:lang w:val="hy-AM"/>
        </w:rPr>
      </w:pPr>
      <w:r w:rsidRPr="00450CCD">
        <w:rPr>
          <w:rFonts w:ascii="GHEA Grapalat" w:hAnsi="GHEA Grapalat"/>
          <w:sz w:val="24"/>
          <w:szCs w:val="24"/>
          <w:lang w:val="hy-AM"/>
        </w:rPr>
        <w:t xml:space="preserve">ՀՀ ֆինանսների նախարարության կայքում (www.minfin.am) յուրաքանչյուր ամսվա համար հրապարակվող՝ «Շինարարության ոլորտի ինդեքսներ»-ի վերաբերյալ պահանջի  </w:t>
      </w:r>
      <w:r w:rsidR="00FD684C" w:rsidRPr="00450CCD">
        <w:rPr>
          <w:rFonts w:ascii="GHEA Grapalat" w:hAnsi="GHEA Grapalat"/>
          <w:sz w:val="24"/>
          <w:szCs w:val="24"/>
          <w:lang w:val="hy-AM"/>
        </w:rPr>
        <w:t>հաշվեքննության</w:t>
      </w:r>
      <w:r w:rsidRPr="00450CCD">
        <w:rPr>
          <w:rFonts w:ascii="GHEA Grapalat" w:hAnsi="GHEA Grapalat"/>
          <w:sz w:val="24"/>
          <w:szCs w:val="24"/>
          <w:lang w:val="hy-AM"/>
        </w:rPr>
        <w:t xml:space="preserve"> օբյեկտի կողմից տրվել է հետևյալ  արձագանքը՝ «Ջրային կոմիտեի նախագահի հրամանով ստեղծված հանձնաժողովի անդամների կողմից </w:t>
      </w:r>
      <w:r w:rsidRPr="00162ACA">
        <w:rPr>
          <w:rFonts w:ascii="GHEA Grapalat" w:hAnsi="GHEA Grapalat"/>
          <w:sz w:val="24"/>
          <w:szCs w:val="24"/>
          <w:u w:val="single"/>
          <w:lang w:val="hy-AM"/>
        </w:rPr>
        <w:t>հաշվի կառնվի 2023 թվականի գարնան նախապատրաստական աշխատանքների ակտերի ուսումնասիրության ժամանակ</w:t>
      </w:r>
      <w:r w:rsidRPr="00450CCD">
        <w:rPr>
          <w:rFonts w:ascii="GHEA Grapalat" w:hAnsi="GHEA Grapalat"/>
          <w:sz w:val="24"/>
          <w:szCs w:val="24"/>
          <w:lang w:val="hy-AM"/>
        </w:rPr>
        <w:t>»։</w:t>
      </w:r>
    </w:p>
    <w:p w:rsidR="00844DB0" w:rsidRPr="00450CCD" w:rsidRDefault="0080430B" w:rsidP="00450CCD">
      <w:pPr>
        <w:pStyle w:val="ListParagraph"/>
        <w:numPr>
          <w:ilvl w:val="0"/>
          <w:numId w:val="44"/>
        </w:numPr>
        <w:spacing w:after="0"/>
        <w:ind w:left="0" w:firstLine="567"/>
        <w:jc w:val="both"/>
        <w:rPr>
          <w:rFonts w:ascii="GHEA Grapalat" w:hAnsi="GHEA Grapalat"/>
          <w:sz w:val="24"/>
          <w:lang w:val="hy-AM"/>
        </w:rPr>
      </w:pPr>
      <w:r w:rsidRPr="00450CCD">
        <w:rPr>
          <w:rFonts w:ascii="GHEA Grapalat" w:hAnsi="GHEA Grapalat"/>
          <w:sz w:val="24"/>
          <w:szCs w:val="24"/>
          <w:lang w:val="hy-AM"/>
        </w:rPr>
        <w:t xml:space="preserve">Վեդու պատվարի և ոռոգման համակարգերի կառուցման աշխատանքների </w:t>
      </w:r>
      <w:r w:rsidR="00FD684C" w:rsidRPr="00450CCD">
        <w:rPr>
          <w:rFonts w:ascii="GHEA Grapalat" w:hAnsi="GHEA Grapalat"/>
          <w:sz w:val="24"/>
          <w:szCs w:val="24"/>
          <w:lang w:val="hy-AM"/>
        </w:rPr>
        <w:t>կ</w:t>
      </w:r>
      <w:r w:rsidR="00844DB0" w:rsidRPr="00450CCD">
        <w:rPr>
          <w:rFonts w:ascii="GHEA Grapalat" w:hAnsi="GHEA Grapalat"/>
          <w:sz w:val="24"/>
          <w:szCs w:val="24"/>
          <w:lang w:val="hy-AM"/>
        </w:rPr>
        <w:t>ապալառուի պայմանագրի «Ընդհանուր պայմանների» 14.2, 14.3 կետերի և «Մրցույթի նամակի և մրցույթի հավելվածի» համաձայն, պայմանագրի կանխավճարը կազմում է պայմանագրի գումարի 20%-ը, որը պետք է մարվի հավասարաչափ տոկոսներով՝ յուրաքանչյուր հաջորդող վճարման սերտիֆիկատից: Հ</w:t>
      </w:r>
      <w:r w:rsidR="00FD684C" w:rsidRPr="00450CCD">
        <w:rPr>
          <w:rFonts w:ascii="GHEA Grapalat" w:hAnsi="GHEA Grapalat"/>
          <w:sz w:val="24"/>
          <w:szCs w:val="24"/>
          <w:lang w:val="hy-AM"/>
        </w:rPr>
        <w:t>աշվեքննության</w:t>
      </w:r>
      <w:r w:rsidR="00844DB0" w:rsidRPr="00450CCD">
        <w:rPr>
          <w:rFonts w:ascii="GHEA Grapalat" w:hAnsi="GHEA Grapalat"/>
          <w:sz w:val="24"/>
          <w:szCs w:val="24"/>
          <w:lang w:val="hy-AM"/>
        </w:rPr>
        <w:t xml:space="preserve"> օբյեկտի կողմից</w:t>
      </w:r>
      <w:r w:rsidR="00844DB0" w:rsidRPr="00450CCD">
        <w:rPr>
          <w:rFonts w:ascii="GHEA Grapalat" w:hAnsi="GHEA Grapalat"/>
          <w:sz w:val="24"/>
          <w:lang w:val="hy-AM"/>
        </w:rPr>
        <w:t xml:space="preserve"> </w:t>
      </w:r>
      <w:r w:rsidR="00844DB0" w:rsidRPr="00450CCD">
        <w:rPr>
          <w:rFonts w:ascii="GHEA Grapalat" w:hAnsi="GHEA Grapalat"/>
          <w:sz w:val="24"/>
          <w:lang w:val="hy-AM"/>
        </w:rPr>
        <w:lastRenderedPageBreak/>
        <w:t>տեղեկաց</w:t>
      </w:r>
      <w:r w:rsidR="00FD684C" w:rsidRPr="00450CCD">
        <w:rPr>
          <w:rFonts w:ascii="GHEA Grapalat" w:hAnsi="GHEA Grapalat"/>
          <w:sz w:val="24"/>
          <w:lang w:val="hy-AM"/>
        </w:rPr>
        <w:t>վել է</w:t>
      </w:r>
      <w:r w:rsidR="00844DB0" w:rsidRPr="00450CCD">
        <w:rPr>
          <w:rFonts w:ascii="GHEA Grapalat" w:hAnsi="GHEA Grapalat"/>
          <w:sz w:val="24"/>
          <w:lang w:val="hy-AM"/>
        </w:rPr>
        <w:t xml:space="preserve">, որ </w:t>
      </w:r>
      <w:r w:rsidR="00844DB0" w:rsidRPr="003B0B3E">
        <w:rPr>
          <w:rFonts w:ascii="GHEA Grapalat" w:hAnsi="GHEA Grapalat"/>
          <w:sz w:val="24"/>
          <w:u w:val="single"/>
          <w:lang w:val="hy-AM"/>
        </w:rPr>
        <w:t>ներկայումս կանխավճարի մարումներն իրականացվում են Պայմանագրի 9-րդ փոփոխությամբ սահմանված դրույթին համապատասխան</w:t>
      </w:r>
      <w:r w:rsidR="00844DB0" w:rsidRPr="00450CCD">
        <w:rPr>
          <w:rFonts w:ascii="GHEA Grapalat" w:hAnsi="GHEA Grapalat"/>
          <w:sz w:val="24"/>
          <w:lang w:val="hy-AM"/>
        </w:rPr>
        <w:t xml:space="preserve">, այն է՝  «Սկսած 40-րդ վճարման վկայականից կանխավճարը կմարվի համամասնորեն յուրաքանչյուր հաջորդ վճարման վկայականից մինչև շինարարական աշխատանքների ավարտը»։ </w:t>
      </w:r>
    </w:p>
    <w:p w:rsidR="00607C04" w:rsidRPr="00450CCD" w:rsidRDefault="00FC400A" w:rsidP="00450CCD">
      <w:pPr>
        <w:pStyle w:val="ListParagraph"/>
        <w:numPr>
          <w:ilvl w:val="0"/>
          <w:numId w:val="44"/>
        </w:numPr>
        <w:spacing w:after="0"/>
        <w:ind w:left="0" w:firstLine="567"/>
        <w:jc w:val="both"/>
        <w:rPr>
          <w:rFonts w:ascii="GHEA Grapalat" w:hAnsi="GHEA Grapalat"/>
          <w:sz w:val="24"/>
          <w:szCs w:val="24"/>
          <w:lang w:val="hy-AM"/>
        </w:rPr>
        <w:sectPr w:rsidR="00607C04" w:rsidRPr="00450CCD" w:rsidSect="008A3C3B">
          <w:headerReference w:type="default" r:id="rId9"/>
          <w:footerReference w:type="default" r:id="rId10"/>
          <w:headerReference w:type="first" r:id="rId11"/>
          <w:type w:val="continuous"/>
          <w:pgSz w:w="11906" w:h="16838" w:code="9"/>
          <w:pgMar w:top="1151" w:right="1151" w:bottom="1151" w:left="1151" w:header="142" w:footer="720" w:gutter="0"/>
          <w:cols w:space="720"/>
          <w:titlePg/>
          <w:docGrid w:linePitch="360"/>
        </w:sectPr>
      </w:pPr>
      <w:r w:rsidRPr="00450CCD">
        <w:rPr>
          <w:rFonts w:ascii="GHEA Grapalat" w:hAnsi="GHEA Grapalat"/>
          <w:sz w:val="24"/>
          <w:szCs w:val="24"/>
          <w:lang w:val="hy-AM"/>
        </w:rPr>
        <w:t xml:space="preserve">ՀՀ կառավարության 2021թ. հունիսի 17-ի թիվ 1016-Ա որոշման 4-րդ կետի պահանջի վերաբերյալ </w:t>
      </w:r>
      <w:r w:rsidR="00CF11F0" w:rsidRPr="00450CCD">
        <w:rPr>
          <w:rFonts w:ascii="GHEA Grapalat" w:hAnsi="GHEA Grapalat"/>
          <w:sz w:val="24"/>
          <w:szCs w:val="24"/>
          <w:lang w:val="hy-AM"/>
        </w:rPr>
        <w:t xml:space="preserve">պահանջի </w:t>
      </w:r>
      <w:r w:rsidR="00FD684C" w:rsidRPr="00450CCD">
        <w:rPr>
          <w:rFonts w:ascii="GHEA Grapalat" w:hAnsi="GHEA Grapalat"/>
          <w:sz w:val="24"/>
          <w:szCs w:val="24"/>
          <w:lang w:val="hy-AM"/>
        </w:rPr>
        <w:t>հաշվեքննության</w:t>
      </w:r>
      <w:r w:rsidR="00CF11F0" w:rsidRPr="00450CCD">
        <w:rPr>
          <w:rFonts w:ascii="GHEA Grapalat" w:hAnsi="GHEA Grapalat"/>
          <w:sz w:val="24"/>
          <w:szCs w:val="24"/>
          <w:lang w:val="hy-AM"/>
        </w:rPr>
        <w:t xml:space="preserve"> օբյեկտի կողմից տրվել է հետևյալ  արձագանքը՝ </w:t>
      </w:r>
    </w:p>
    <w:p w:rsidR="00AB4EF7" w:rsidRPr="003C650A" w:rsidRDefault="00CF11F0" w:rsidP="00353FC5">
      <w:pPr>
        <w:spacing w:line="276" w:lineRule="auto"/>
        <w:ind w:firstLine="567"/>
        <w:jc w:val="both"/>
        <w:rPr>
          <w:rFonts w:ascii="GHEA Grapalat" w:hAnsi="GHEA Grapalat"/>
          <w:sz w:val="24"/>
          <w:szCs w:val="24"/>
          <w:lang w:val="hy-AM"/>
        </w:rPr>
      </w:pPr>
      <w:r w:rsidRPr="003C650A">
        <w:rPr>
          <w:rFonts w:ascii="GHEA Grapalat" w:hAnsi="GHEA Grapalat"/>
          <w:sz w:val="24"/>
          <w:szCs w:val="24"/>
          <w:lang w:val="hy-AM"/>
        </w:rPr>
        <w:lastRenderedPageBreak/>
        <w:t xml:space="preserve">«ՀՀ կառավարության 2021 թվականի հունիսի 17-ի N 1016-Ա որոշմամբ հաստատված պահանջների կատարման նպատակով իրականացվել է գույքագրում։ Ի հայտ են եկել մի շարք տեխնիկական խնդիրներ, որոնց արդյունքում անհնարին է դարձել «Ջրառ» ՓԲԸ-ի կողմից հիդրոհանգույցի շահագործման և պահպանման իրականացումը 2022 թվականի հունվարի 1-ից: ՀՀ կառավարության 03.03.2022թ. N 240-Ն որոշմամբ ժամկետը երկարաձգվել է մինչև 01.12.2022թ.։ 2022 թվականին մրցութային կարգով ընտրված մասնագիտական կազմակերպության կողմից իրականացվել է ուսումնասիրություն, որի արդյունքում սահմանվել են հիդրոհանգույցի շահագործման կանոնները, ֆինանսական միջոցների չափը, կազմվել են անհրաժեշտ տեխնիկական միջոցների, սարքերի, սարքավորումների և անհրաժեշտ մասնագետների ցանկերը, վերգետնյա և ստորգետնյա շենք-շինությունների տեխնիկական վիճակի մասին տեղեկանքները և այլն։  Մասնագիտական կազմակերպության կողմից ձեռք բերված նյութերի հիման վրա </w:t>
      </w:r>
      <w:r w:rsidRPr="003B0B3E">
        <w:rPr>
          <w:rFonts w:ascii="GHEA Grapalat" w:hAnsi="GHEA Grapalat"/>
          <w:sz w:val="24"/>
          <w:szCs w:val="24"/>
          <w:u w:val="single"/>
          <w:lang w:val="hy-AM"/>
        </w:rPr>
        <w:t>ներկայումս քննարկվում է 2023 թվականից  հիդրոհանգույցի  անվտանգ և անխափան շահագործման հարցը</w:t>
      </w:r>
      <w:r w:rsidRPr="003C650A">
        <w:rPr>
          <w:rFonts w:ascii="GHEA Grapalat" w:hAnsi="GHEA Grapalat"/>
          <w:sz w:val="24"/>
          <w:szCs w:val="24"/>
          <w:lang w:val="hy-AM"/>
        </w:rPr>
        <w:t>»։</w:t>
      </w:r>
    </w:p>
    <w:p w:rsidR="00AA1452" w:rsidRPr="00A70084" w:rsidRDefault="00AA1452" w:rsidP="00AA1452">
      <w:pPr>
        <w:spacing w:line="360" w:lineRule="auto"/>
        <w:ind w:left="786"/>
        <w:jc w:val="both"/>
        <w:rPr>
          <w:rFonts w:ascii="GHEA Grapalat" w:hAnsi="GHEA Grapalat"/>
          <w:sz w:val="24"/>
          <w:szCs w:val="24"/>
          <w:lang w:val="hy-AM"/>
        </w:rPr>
      </w:pPr>
    </w:p>
    <w:p w:rsidR="005F52F2" w:rsidRPr="00607BE4" w:rsidRDefault="00FF2915" w:rsidP="00607BE4">
      <w:pPr>
        <w:spacing w:line="360" w:lineRule="auto"/>
        <w:ind w:firstLine="432"/>
        <w:jc w:val="both"/>
        <w:rPr>
          <w:rFonts w:ascii="GHEA Grapalat" w:hAnsi="GHEA Grapalat"/>
          <w:sz w:val="24"/>
          <w:szCs w:val="24"/>
          <w:lang w:val="hy-AM"/>
        </w:rPr>
        <w:sectPr w:rsidR="005F52F2" w:rsidRPr="00607BE4" w:rsidSect="00B465F9">
          <w:type w:val="continuous"/>
          <w:pgSz w:w="11906" w:h="16838" w:code="9"/>
          <w:pgMar w:top="1151" w:right="1151" w:bottom="1151" w:left="1134" w:header="142" w:footer="720" w:gutter="0"/>
          <w:cols w:space="720"/>
          <w:titlePg/>
          <w:docGrid w:linePitch="360"/>
        </w:sectPr>
      </w:pPr>
      <w:r w:rsidRPr="009568DD">
        <w:rPr>
          <w:rFonts w:ascii="GHEA Grapalat" w:hAnsi="GHEA Grapalat"/>
          <w:sz w:val="24"/>
          <w:szCs w:val="24"/>
          <w:lang w:val="hy-AM"/>
        </w:rPr>
        <w:t>ՀՀ հաշվեքննիչ պալատի անդամ</w:t>
      </w:r>
      <w:r w:rsidR="00595858" w:rsidRPr="006F08FA">
        <w:rPr>
          <w:rFonts w:ascii="GHEA Grapalat" w:hAnsi="GHEA Grapalat"/>
          <w:sz w:val="24"/>
          <w:szCs w:val="24"/>
          <w:lang w:val="hy-AM"/>
        </w:rPr>
        <w:t>՝</w:t>
      </w:r>
      <w:r w:rsidRPr="009568DD">
        <w:rPr>
          <w:rFonts w:ascii="GHEA Grapalat" w:hAnsi="GHEA Grapalat"/>
          <w:sz w:val="24"/>
          <w:szCs w:val="24"/>
          <w:lang w:val="hy-AM"/>
        </w:rPr>
        <w:t xml:space="preserve"> </w:t>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r>
      <w:r w:rsidRPr="009568DD">
        <w:rPr>
          <w:rFonts w:ascii="GHEA Grapalat" w:hAnsi="GHEA Grapalat"/>
          <w:sz w:val="24"/>
          <w:szCs w:val="24"/>
          <w:lang w:val="hy-AM"/>
        </w:rPr>
        <w:tab/>
        <w:t>Ա</w:t>
      </w:r>
      <w:r w:rsidRPr="009568DD">
        <w:rPr>
          <w:rFonts w:ascii="Cambria Math" w:hAnsi="Cambria Math" w:cs="Cambria Math"/>
          <w:sz w:val="24"/>
          <w:szCs w:val="24"/>
          <w:lang w:val="hy-AM"/>
        </w:rPr>
        <w:t>․</w:t>
      </w:r>
      <w:r w:rsidRPr="009568DD">
        <w:rPr>
          <w:rFonts w:ascii="GHEA Grapalat" w:hAnsi="GHEA Grapalat"/>
          <w:sz w:val="24"/>
          <w:szCs w:val="24"/>
          <w:lang w:val="hy-AM"/>
        </w:rPr>
        <w:t xml:space="preserve"> </w:t>
      </w:r>
      <w:r w:rsidR="00637561" w:rsidRPr="00471EBA">
        <w:rPr>
          <w:rFonts w:ascii="GHEA Grapalat" w:hAnsi="GHEA Grapalat"/>
          <w:sz w:val="24"/>
          <w:szCs w:val="24"/>
          <w:lang w:val="hy-AM"/>
        </w:rPr>
        <w:t>Գևորգ</w:t>
      </w:r>
      <w:r w:rsidR="00607BE4">
        <w:rPr>
          <w:rFonts w:ascii="GHEA Grapalat" w:hAnsi="GHEA Grapalat"/>
          <w:sz w:val="24"/>
          <w:szCs w:val="24"/>
          <w:lang w:val="hy-AM"/>
        </w:rPr>
        <w:t>յան</w:t>
      </w:r>
    </w:p>
    <w:p w:rsidR="005F52F2" w:rsidRPr="009568DD" w:rsidRDefault="005F52F2" w:rsidP="00E93D91">
      <w:pPr>
        <w:spacing w:line="276" w:lineRule="auto"/>
        <w:jc w:val="both"/>
        <w:rPr>
          <w:rFonts w:ascii="GHEA Grapalat" w:hAnsi="GHEA Grapalat"/>
          <w:sz w:val="24"/>
          <w:szCs w:val="24"/>
          <w:lang w:val="hy-AM"/>
        </w:rPr>
      </w:pPr>
    </w:p>
    <w:sectPr w:rsidR="005F52F2" w:rsidRPr="009568DD" w:rsidSect="00607C04">
      <w:type w:val="continuous"/>
      <w:pgSz w:w="11906" w:h="16838" w:code="9"/>
      <w:pgMar w:top="1151" w:right="1151" w:bottom="1151" w:left="1151"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B8D" w:rsidRDefault="00926B8D" w:rsidP="00A97B69">
      <w:r>
        <w:separator/>
      </w:r>
    </w:p>
  </w:endnote>
  <w:endnote w:type="continuationSeparator" w:id="0">
    <w:p w:rsidR="00926B8D" w:rsidRDefault="00926B8D" w:rsidP="00A9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1.2.2">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mTitle">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Dallak Time">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AM">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ork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0000000000000000000"/>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133" w:rsidRPr="00120F46" w:rsidRDefault="00D82133" w:rsidP="00120F46">
    <w:pPr>
      <w:pStyle w:val="Footer"/>
    </w:pPr>
    <w:r>
      <w:rPr>
        <w:noProof/>
        <w:lang w:val="en-US" w:eastAsia="en-US"/>
      </w:rPr>
      <mc:AlternateContent>
        <mc:Choice Requires="wpg">
          <w:drawing>
            <wp:anchor distT="0" distB="0" distL="114300" distR="114300" simplePos="0" relativeHeight="251658240" behindDoc="0" locked="0" layoutInCell="1" allowOverlap="1">
              <wp:simplePos x="0" y="0"/>
              <wp:positionH relativeFrom="page">
                <wp:posOffset>394970</wp:posOffset>
              </wp:positionH>
              <wp:positionV relativeFrom="page">
                <wp:posOffset>10189210</wp:posOffset>
              </wp:positionV>
              <wp:extent cx="7162800" cy="274955"/>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274955"/>
                        <a:chOff x="0" y="0"/>
                        <a:chExt cx="6172200" cy="274955"/>
                      </a:xfrm>
                    </wpg:grpSpPr>
                    <wps:wsp>
                      <wps:cNvPr id="2"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Text Box 166"/>
                      <wps:cNvSpPr txBox="1">
                        <a:spLocks noChangeArrowheads="1"/>
                      </wps:cNvSpPr>
                      <wps:spPr bwMode="auto">
                        <a:xfrm>
                          <a:off x="0" y="9525"/>
                          <a:ext cx="5943478"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82133" w:rsidRPr="00FE01A1" w:rsidRDefault="00D82133" w:rsidP="00FE01A1">
                            <w:pPr>
                              <w:pStyle w:val="Footer"/>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64" o:spid="_x0000_s1027" style="position:absolute;margin-left:31.1pt;margin-top:802.3pt;width:564pt;height:21.65pt;z-index:251658240;mso-position-horizontal-relative:page;mso-position-vertical-relative:page" coordsize="61722,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rsidR="00D82133" w:rsidRPr="00FE01A1" w:rsidRDefault="00D82133" w:rsidP="00FE01A1">
                      <w:pPr>
                        <w:pStyle w:val="Footer"/>
                        <w:rPr>
                          <w:rFonts w:ascii="GHEA Grapalat" w:hAnsi="GHEA Grapalat"/>
                          <w:color w:val="0070C0"/>
                          <w:lang w:val="en-US"/>
                        </w:rPr>
                      </w:pPr>
                      <w:r w:rsidRPr="000754B3">
                        <w:rPr>
                          <w:rFonts w:ascii="GHEA Grapalat" w:hAnsi="GHEA Grapalat" w:cs="Sylfaen"/>
                          <w:caps/>
                          <w:color w:val="0070C0"/>
                          <w:lang w:val="en-US"/>
                        </w:rPr>
                        <w:t>ՀՀ</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Հաշվեքնն</w:t>
                      </w:r>
                      <w:r w:rsidRPr="000754B3">
                        <w:rPr>
                          <w:rFonts w:ascii="GHEA Grapalat" w:hAnsi="GHEA Grapalat" w:cs="Sylfaen"/>
                          <w:caps/>
                          <w:color w:val="0070C0"/>
                          <w:lang w:val="en-US"/>
                        </w:rPr>
                        <w:t>ԻՉ</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ՊԱԼԱՏԻ</w:t>
                      </w:r>
                      <w:r w:rsidRPr="000754B3">
                        <w:rPr>
                          <w:rFonts w:ascii="GHEA Grapalat" w:hAnsi="GHEA Grapalat"/>
                          <w:caps/>
                          <w:color w:val="0070C0"/>
                          <w:lang w:val="en-US"/>
                        </w:rPr>
                        <w:t xml:space="preserve"> </w:t>
                      </w:r>
                      <w:r w:rsidRPr="000754B3">
                        <w:rPr>
                          <w:rFonts w:ascii="GHEA Grapalat" w:hAnsi="GHEA Grapalat" w:cs="Sylfaen"/>
                          <w:caps/>
                          <w:color w:val="0070C0"/>
                          <w:lang w:val="en-US"/>
                        </w:rPr>
                        <w:t>Ընթացիկ</w:t>
                      </w:r>
                      <w:r w:rsidRPr="000754B3">
                        <w:rPr>
                          <w:rFonts w:ascii="GHEA Grapalat" w:hAnsi="GHEA Grapalat"/>
                          <w:caps/>
                          <w:color w:val="0070C0"/>
                          <w:lang w:val="en-US"/>
                        </w:rPr>
                        <w:t xml:space="preserve"> </w:t>
                      </w:r>
                      <w:r w:rsidRPr="000754B3">
                        <w:rPr>
                          <w:rFonts w:ascii="GHEA Grapalat" w:hAnsi="GHEA Grapalat" w:cs="Sylfaen"/>
                          <w:caps/>
                          <w:color w:val="0070C0"/>
                          <w:lang w:val="hy-AM"/>
                        </w:rPr>
                        <w:t>եզրակացություն</w:t>
                      </w:r>
                      <w:r>
                        <w:rPr>
                          <w:rFonts w:ascii="GHEA Grapalat" w:hAnsi="GHEA Grapalat" w:cs="Sylfaen"/>
                          <w:caps/>
                          <w:color w:val="0070C0"/>
                          <w:lang w:val="en-US"/>
                        </w:rPr>
                        <w:t xml:space="preserve"> </w:t>
                      </w:r>
                      <w:r w:rsidRPr="000754B3">
                        <w:rPr>
                          <w:rFonts w:ascii="GHEA Grapalat" w:hAnsi="GHEA Grapalat"/>
                          <w:caps/>
                          <w:color w:val="0070C0"/>
                        </w:rPr>
                        <w:t>|</w:t>
                      </w:r>
                      <w:r w:rsidRPr="000754B3">
                        <w:rPr>
                          <w:rFonts w:ascii="Calibri" w:hAnsi="Calibri" w:cs="Calibri"/>
                          <w:caps/>
                          <w:color w:val="0070C0"/>
                        </w:rPr>
                        <w:t> </w:t>
                      </w:r>
                      <w:r w:rsidRPr="000754B3">
                        <w:rPr>
                          <w:rFonts w:ascii="GHEA Grapalat" w:hAnsi="GHEA Grapalat"/>
                          <w:color w:val="0070C0"/>
                          <w:lang w:val="en-US"/>
                        </w:rPr>
                        <w:t>20</w:t>
                      </w:r>
                      <w:r>
                        <w:rPr>
                          <w:rFonts w:ascii="GHEA Grapalat" w:hAnsi="GHEA Grapalat"/>
                          <w:color w:val="0070C0"/>
                          <w:lang w:val="hy-AM"/>
                        </w:rPr>
                        <w:t>2</w:t>
                      </w:r>
                      <w:r>
                        <w:rPr>
                          <w:rFonts w:ascii="GHEA Grapalat" w:hAnsi="GHEA Grapalat"/>
                          <w:color w:val="0070C0"/>
                          <w:lang w:val="en-US"/>
                        </w:rPr>
                        <w:t>3</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B8D" w:rsidRDefault="00926B8D" w:rsidP="00A97B69">
      <w:r>
        <w:separator/>
      </w:r>
    </w:p>
  </w:footnote>
  <w:footnote w:type="continuationSeparator" w:id="0">
    <w:p w:rsidR="00926B8D" w:rsidRDefault="00926B8D" w:rsidP="00A97B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133" w:rsidRDefault="00D82133">
    <w:pPr>
      <w:pStyle w:val="Header"/>
    </w:pPr>
    <w:r>
      <w:rPr>
        <w:noProof/>
        <w:lang w:val="en-US" w:eastAsia="en-US"/>
      </w:rPr>
      <mc:AlternateContent>
        <mc:Choice Requires="wps">
          <w:drawing>
            <wp:anchor distT="228600" distB="228600" distL="114300" distR="114300" simplePos="0" relativeHeight="251657216" behindDoc="0" locked="0" layoutInCell="1" allowOverlap="0">
              <wp:simplePos x="0" y="0"/>
              <wp:positionH relativeFrom="margin">
                <wp:posOffset>5674995</wp:posOffset>
              </wp:positionH>
              <wp:positionV relativeFrom="page">
                <wp:posOffset>0</wp:posOffset>
              </wp:positionV>
              <wp:extent cx="422275" cy="767715"/>
              <wp:effectExtent l="0" t="0" r="0" b="3810"/>
              <wp:wrapTopAndBottom/>
              <wp:docPr id="4"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D82133" w:rsidRDefault="00D82133">
                          <w:pPr>
                            <w:pStyle w:val="Header"/>
                            <w:tabs>
                              <w:tab w:val="clear" w:pos="4677"/>
                              <w:tab w:val="clear" w:pos="9355"/>
                            </w:tabs>
                            <w:jc w:val="right"/>
                            <w:rPr>
                              <w:color w:val="FFFFFF"/>
                              <w:sz w:val="24"/>
                              <w:szCs w:val="24"/>
                            </w:rPr>
                          </w:pPr>
                        </w:p>
                        <w:p w:rsidR="00D82133" w:rsidRPr="00CC44ED" w:rsidRDefault="00D82133" w:rsidP="00243E47">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A70084">
                            <w:rPr>
                              <w:rFonts w:ascii="GHEA Grapalat" w:hAnsi="GHEA Grapalat"/>
                              <w:noProof/>
                              <w:color w:val="FFFFFF"/>
                              <w:sz w:val="24"/>
                              <w:szCs w:val="24"/>
                            </w:rPr>
                            <w:t>17</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446.85pt;margin-top:0;width:33.25pt;height:60.45pt;z-index:251657216;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" o:allowoverlap="f" fillcolor="#5b9bd5" stroked="f" strokeweight="1pt">
              <v:path arrowok="t"/>
              <o:lock v:ext="edit" aspectratio="t"/>
              <v:textbox>
                <w:txbxContent>
                  <w:p w:rsidR="00D82133" w:rsidRDefault="00D82133">
                    <w:pPr>
                      <w:pStyle w:val="Header"/>
                      <w:tabs>
                        <w:tab w:val="clear" w:pos="4677"/>
                        <w:tab w:val="clear" w:pos="9355"/>
                      </w:tabs>
                      <w:jc w:val="right"/>
                      <w:rPr>
                        <w:color w:val="FFFFFF"/>
                        <w:sz w:val="24"/>
                        <w:szCs w:val="24"/>
                      </w:rPr>
                    </w:pPr>
                  </w:p>
                  <w:p w:rsidR="00D82133" w:rsidRPr="00CC44ED" w:rsidRDefault="00D82133" w:rsidP="00243E47">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A70084">
                      <w:rPr>
                        <w:rFonts w:ascii="GHEA Grapalat" w:hAnsi="GHEA Grapalat"/>
                        <w:noProof/>
                        <w:color w:val="FFFFFF"/>
                        <w:sz w:val="24"/>
                        <w:szCs w:val="24"/>
                      </w:rPr>
                      <w:t>17</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133" w:rsidRDefault="00D82133" w:rsidP="008E5763">
    <w:pPr>
      <w:tabs>
        <w:tab w:val="center" w:pos="4677"/>
        <w:tab w:val="right" w:pos="9355"/>
      </w:tabs>
      <w:ind w:right="-1008"/>
      <w:jc w:val="center"/>
      <w:rPr>
        <w:rFonts w:ascii="GHEA Grapalat" w:hAnsi="GHEA Grapalat"/>
        <w:i/>
        <w:lang w:val="ru-RU"/>
      </w:rPr>
    </w:pPr>
    <w:r>
      <w:rPr>
        <w:rFonts w:ascii="GHEA Grapalat" w:hAnsi="GHEA Grapalat"/>
        <w:i/>
        <w:lang w:val="ru-RU"/>
      </w:rPr>
      <w:tab/>
    </w:r>
    <w:r>
      <w:rPr>
        <w:rFonts w:ascii="GHEA Grapalat" w:hAnsi="GHEA Grapalat"/>
        <w:i/>
        <w:lang w:val="ru-RU"/>
      </w:rPr>
      <w:tab/>
    </w:r>
  </w:p>
  <w:p w:rsidR="00D82133" w:rsidRPr="00CD71E5" w:rsidRDefault="00D82133" w:rsidP="001F0182">
    <w:pPr>
      <w:pStyle w:val="Header"/>
      <w:jc w:val="right"/>
      <w:rPr>
        <w:rFonts w:ascii="GHEA Grapalat" w:hAnsi="GHEA Grapalat"/>
        <w:i/>
        <w:color w:val="FFFFFF" w:themeColor="background1"/>
        <w:lang w:val="hy-AM"/>
      </w:rPr>
    </w:pPr>
    <w:r>
      <w:rPr>
        <w:rFonts w:ascii="GHEA Grapalat" w:hAnsi="GHEA Grapalat"/>
        <w:i/>
        <w:lang w:val="ru-RU"/>
      </w:rPr>
      <w:tab/>
    </w:r>
    <w:r>
      <w:rPr>
        <w:noProof/>
        <w:lang w:val="en-US" w:eastAsia="en-US"/>
      </w:rPr>
      <mc:AlternateContent>
        <mc:Choice Requires="wps">
          <w:drawing>
            <wp:anchor distT="228600" distB="228600" distL="114300" distR="114300" simplePos="0" relativeHeight="251660288" behindDoc="0" locked="0" layoutInCell="1" allowOverlap="0" wp14:anchorId="7B685125" wp14:editId="6BFDEA41">
              <wp:simplePos x="0" y="0"/>
              <wp:positionH relativeFrom="margin">
                <wp:posOffset>5674995</wp:posOffset>
              </wp:positionH>
              <wp:positionV relativeFrom="page">
                <wp:posOffset>0</wp:posOffset>
              </wp:positionV>
              <wp:extent cx="422275" cy="767715"/>
              <wp:effectExtent l="0" t="0" r="0" b="3810"/>
              <wp:wrapTopAndBottom/>
              <wp:docPr id="6"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22275" cy="767715"/>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D82133" w:rsidRDefault="00D82133" w:rsidP="00CD71E5">
                          <w:pPr>
                            <w:pStyle w:val="Header"/>
                            <w:tabs>
                              <w:tab w:val="clear" w:pos="4677"/>
                              <w:tab w:val="clear" w:pos="9355"/>
                            </w:tabs>
                            <w:jc w:val="right"/>
                            <w:rPr>
                              <w:color w:val="FFFFFF"/>
                              <w:sz w:val="24"/>
                              <w:szCs w:val="24"/>
                            </w:rPr>
                          </w:pPr>
                        </w:p>
                        <w:p w:rsidR="00D82133" w:rsidRPr="00CC44ED" w:rsidRDefault="00D82133" w:rsidP="00CD71E5">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A70084">
                            <w:rPr>
                              <w:rFonts w:ascii="GHEA Grapalat" w:hAnsi="GHEA Grapalat"/>
                              <w:noProof/>
                              <w:color w:val="FFFFFF"/>
                              <w:sz w:val="24"/>
                              <w:szCs w:val="24"/>
                            </w:rPr>
                            <w:t>1</w:t>
                          </w:r>
                          <w:r w:rsidRPr="00CC44ED">
                            <w:rPr>
                              <w:rFonts w:ascii="GHEA Grapalat" w:hAnsi="GHEA Grapalat"/>
                              <w:noProof/>
                              <w:color w:val="FFFFFF"/>
                              <w:sz w:val="24"/>
                              <w:szCs w:val="24"/>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B685125" id="_x0000_s1030" style="position:absolute;left:0;text-align:left;margin-left:446.85pt;margin-top:0;width:33.25pt;height:60.45pt;z-index:251660288;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" o:allowoverlap="f" fillcolor="#5b9bd5" stroked="f" strokeweight="1pt">
              <v:path arrowok="t"/>
              <o:lock v:ext="edit" aspectratio="t"/>
              <v:textbox>
                <w:txbxContent>
                  <w:p w:rsidR="00D82133" w:rsidRDefault="00D82133" w:rsidP="00CD71E5">
                    <w:pPr>
                      <w:pStyle w:val="Header"/>
                      <w:tabs>
                        <w:tab w:val="clear" w:pos="4677"/>
                        <w:tab w:val="clear" w:pos="9355"/>
                      </w:tabs>
                      <w:jc w:val="right"/>
                      <w:rPr>
                        <w:color w:val="FFFFFF"/>
                        <w:sz w:val="24"/>
                        <w:szCs w:val="24"/>
                      </w:rPr>
                    </w:pPr>
                  </w:p>
                  <w:p w:rsidR="00D82133" w:rsidRPr="00CC44ED" w:rsidRDefault="00D82133" w:rsidP="00CD71E5">
                    <w:pPr>
                      <w:pStyle w:val="Header"/>
                      <w:tabs>
                        <w:tab w:val="clear" w:pos="4677"/>
                        <w:tab w:val="clear" w:pos="9355"/>
                      </w:tabs>
                      <w:jc w:val="center"/>
                      <w:rPr>
                        <w:rFonts w:ascii="GHEA Grapalat" w:hAnsi="GHEA Grapalat"/>
                        <w:color w:val="FFFFFF"/>
                        <w:sz w:val="24"/>
                        <w:szCs w:val="24"/>
                      </w:rPr>
                    </w:pPr>
                    <w:r w:rsidRPr="00CC44ED">
                      <w:rPr>
                        <w:rFonts w:ascii="GHEA Grapalat" w:hAnsi="GHEA Grapalat"/>
                        <w:color w:val="FFFFFF"/>
                        <w:sz w:val="24"/>
                        <w:szCs w:val="24"/>
                      </w:rPr>
                      <w:fldChar w:fldCharType="begin"/>
                    </w:r>
                    <w:r w:rsidRPr="00CC44ED">
                      <w:rPr>
                        <w:rFonts w:ascii="GHEA Grapalat" w:hAnsi="GHEA Grapalat"/>
                        <w:color w:val="FFFFFF"/>
                        <w:sz w:val="24"/>
                        <w:szCs w:val="24"/>
                      </w:rPr>
                      <w:instrText xml:space="preserve"> PAGE   \* MERGEFORMAT </w:instrText>
                    </w:r>
                    <w:r w:rsidRPr="00CC44ED">
                      <w:rPr>
                        <w:rFonts w:ascii="GHEA Grapalat" w:hAnsi="GHEA Grapalat"/>
                        <w:color w:val="FFFFFF"/>
                        <w:sz w:val="24"/>
                        <w:szCs w:val="24"/>
                      </w:rPr>
                      <w:fldChar w:fldCharType="separate"/>
                    </w:r>
                    <w:r w:rsidR="00A70084">
                      <w:rPr>
                        <w:rFonts w:ascii="GHEA Grapalat" w:hAnsi="GHEA Grapalat"/>
                        <w:noProof/>
                        <w:color w:val="FFFFFF"/>
                        <w:sz w:val="24"/>
                        <w:szCs w:val="24"/>
                      </w:rPr>
                      <w:t>1</w:t>
                    </w:r>
                    <w:r w:rsidRPr="00CC44ED">
                      <w:rPr>
                        <w:rFonts w:ascii="GHEA Grapalat" w:hAnsi="GHEA Grapalat"/>
                        <w:noProof/>
                        <w:color w:val="FFFFFF"/>
                        <w:sz w:val="24"/>
                        <w:szCs w:val="24"/>
                      </w:rPr>
                      <w:fldChar w:fldCharType="end"/>
                    </w:r>
                  </w:p>
                </w:txbxContent>
              </v:textbox>
              <w10:wrap type="topAndBottom" anchorx="margin" anchory="page"/>
            </v:rect>
          </w:pict>
        </mc:Fallback>
      </mc:AlternateContent>
    </w:r>
    <w:r>
      <w:rPr>
        <w:rFonts w:ascii="GHEA Grapalat" w:hAnsi="GHEA Grapalat"/>
        <w:i/>
        <w:lang w:val="ru-RU"/>
      </w:rPr>
      <w:tab/>
    </w:r>
    <w:r w:rsidRPr="00CD71E5">
      <w:rPr>
        <w:rFonts w:ascii="GHEA Grapalat" w:hAnsi="GHEA Grapalat"/>
        <w:i/>
        <w:color w:val="FFFFFF" w:themeColor="background1"/>
        <w:lang w:val="hy-AM"/>
      </w:rPr>
      <w:t>Հավելված</w:t>
    </w:r>
  </w:p>
  <w:p w:rsidR="00D82133" w:rsidRPr="00CD71E5" w:rsidRDefault="00D82133" w:rsidP="001F0182">
    <w:pPr>
      <w:pStyle w:val="Header"/>
      <w:jc w:val="right"/>
      <w:rPr>
        <w:rFonts w:ascii="GHEA Grapalat" w:hAnsi="GHEA Grapalat"/>
        <w:i/>
        <w:color w:val="FFFFFF" w:themeColor="background1"/>
        <w:lang w:val="hy-AM"/>
      </w:rPr>
    </w:pPr>
    <w:r w:rsidRPr="00CD71E5">
      <w:rPr>
        <w:rFonts w:ascii="GHEA Grapalat" w:hAnsi="GHEA Grapalat"/>
        <w:i/>
        <w:color w:val="FFFFFF" w:themeColor="background1"/>
        <w:lang w:val="hy-AM"/>
      </w:rPr>
      <w:t>Հաստատվել է ՀՀ Հաշվեքննիչ պալատի</w:t>
    </w:r>
  </w:p>
  <w:p w:rsidR="00D82133" w:rsidRPr="00CD71E5" w:rsidRDefault="00D82133" w:rsidP="001F0182">
    <w:pPr>
      <w:pStyle w:val="Header"/>
      <w:jc w:val="right"/>
      <w:rPr>
        <w:rFonts w:ascii="GHEA Grapalat" w:hAnsi="GHEA Grapalat"/>
        <w:i/>
        <w:color w:val="FFFFFF" w:themeColor="background1"/>
        <w:lang w:val="hy-AM"/>
      </w:rPr>
    </w:pPr>
    <w:r w:rsidRPr="00CD71E5">
      <w:rPr>
        <w:rFonts w:ascii="GHEA Grapalat" w:hAnsi="GHEA Grapalat"/>
        <w:i/>
        <w:color w:val="FFFFFF" w:themeColor="background1"/>
        <w:lang w:val="hy-AM"/>
      </w:rPr>
      <w:t xml:space="preserve">2022թ. </w:t>
    </w:r>
    <w:r w:rsidRPr="00CD71E5">
      <w:rPr>
        <w:rFonts w:ascii="GHEA Grapalat" w:hAnsi="GHEA Grapalat"/>
        <w:i/>
        <w:color w:val="FFFFFF" w:themeColor="background1"/>
        <w:lang w:val="en-US"/>
      </w:rPr>
      <w:t>---------</w:t>
    </w:r>
    <w:r w:rsidRPr="00CD71E5">
      <w:rPr>
        <w:rFonts w:ascii="GHEA Grapalat" w:hAnsi="GHEA Grapalat"/>
        <w:i/>
        <w:color w:val="FFFFFF" w:themeColor="background1"/>
        <w:lang w:val="hy-AM"/>
      </w:rPr>
      <w:t xml:space="preserve">-ի թիվ </w:t>
    </w:r>
    <w:r w:rsidRPr="00CD71E5">
      <w:rPr>
        <w:rFonts w:ascii="GHEA Grapalat" w:hAnsi="GHEA Grapalat"/>
        <w:i/>
        <w:color w:val="FFFFFF" w:themeColor="background1"/>
        <w:lang w:val="en-US"/>
      </w:rPr>
      <w:t>-----</w:t>
    </w:r>
    <w:r w:rsidRPr="00CD71E5">
      <w:rPr>
        <w:rFonts w:ascii="GHEA Grapalat" w:hAnsi="GHEA Grapalat"/>
        <w:i/>
        <w:color w:val="FFFFFF" w:themeColor="background1"/>
        <w:lang w:val="hy-AM"/>
      </w:rPr>
      <w:t>-Ա որոշմամբ</w:t>
    </w:r>
  </w:p>
  <w:p w:rsidR="00D82133" w:rsidRPr="008C08B3" w:rsidRDefault="00D82133" w:rsidP="001F0182">
    <w:pPr>
      <w:pStyle w:val="Header"/>
      <w:jc w:val="right"/>
      <w:rPr>
        <w:rFonts w:ascii="GHEA Grapalat" w:hAnsi="GHEA Grapalat"/>
        <w:i/>
        <w:lang w:val="hy-AM"/>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6CD"/>
    <w:multiLevelType w:val="hybridMultilevel"/>
    <w:tmpl w:val="DBD658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0E71F9"/>
    <w:multiLevelType w:val="singleLevel"/>
    <w:tmpl w:val="77C89BBC"/>
    <w:lvl w:ilvl="0">
      <w:start w:val="1"/>
      <w:numFmt w:val="decimal"/>
      <w:pStyle w:val="Spiegelstrich1"/>
      <w:lvlText w:val="(%1)"/>
      <w:lvlJc w:val="left"/>
      <w:pPr>
        <w:tabs>
          <w:tab w:val="num" w:pos="567"/>
        </w:tabs>
        <w:ind w:left="567" w:hanging="567"/>
      </w:pPr>
      <w:rPr>
        <w:rFonts w:ascii="Arial" w:hAnsi="Arial" w:hint="default"/>
        <w:b w:val="0"/>
        <w:i w:val="0"/>
        <w:sz w:val="22"/>
      </w:rPr>
    </w:lvl>
  </w:abstractNum>
  <w:abstractNum w:abstractNumId="2" w15:restartNumberingAfterBreak="0">
    <w:nsid w:val="041C4B25"/>
    <w:multiLevelType w:val="hybridMultilevel"/>
    <w:tmpl w:val="956CCB1E"/>
    <w:lvl w:ilvl="0" w:tplc="DF6254D4">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F4F1D"/>
    <w:multiLevelType w:val="hybridMultilevel"/>
    <w:tmpl w:val="B4801F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AA054D"/>
    <w:multiLevelType w:val="hybridMultilevel"/>
    <w:tmpl w:val="1FA8B9B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0D6222FA"/>
    <w:multiLevelType w:val="hybridMultilevel"/>
    <w:tmpl w:val="A418AF22"/>
    <w:lvl w:ilvl="0" w:tplc="21D2DCAE">
      <w:start w:val="1"/>
      <w:numFmt w:val="decimal"/>
      <w:pStyle w:val="Index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F1D79C8"/>
    <w:multiLevelType w:val="hybridMultilevel"/>
    <w:tmpl w:val="87F2DD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1DE35C2"/>
    <w:multiLevelType w:val="hybridMultilevel"/>
    <w:tmpl w:val="1DD035A0"/>
    <w:lvl w:ilvl="0" w:tplc="EA789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69338ED"/>
    <w:multiLevelType w:val="hybridMultilevel"/>
    <w:tmpl w:val="34FAB0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273E"/>
    <w:multiLevelType w:val="hybridMultilevel"/>
    <w:tmpl w:val="A3A8FC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360CBA"/>
    <w:multiLevelType w:val="hybridMultilevel"/>
    <w:tmpl w:val="D8BA17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1DAC16DB"/>
    <w:multiLevelType w:val="multilevel"/>
    <w:tmpl w:val="F2569156"/>
    <w:styleLink w:val="2"/>
    <w:lvl w:ilvl="0">
      <w:start w:val="1"/>
      <w:numFmt w:val="decimal"/>
      <w:lvlText w:val="%1."/>
      <w:lvlJc w:val="left"/>
      <w:pPr>
        <w:ind w:left="360" w:hanging="360"/>
      </w:pPr>
      <w:rPr>
        <w:rFonts w:ascii="1.2.2" w:hAnsi="1.2.2"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C979EE"/>
    <w:multiLevelType w:val="hybridMultilevel"/>
    <w:tmpl w:val="E91EE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7A355F6"/>
    <w:multiLevelType w:val="hybridMultilevel"/>
    <w:tmpl w:val="EEC6AC5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A87BC3"/>
    <w:multiLevelType w:val="hybridMultilevel"/>
    <w:tmpl w:val="14F44366"/>
    <w:lvl w:ilvl="0" w:tplc="48C87A5E">
      <w:start w:val="1"/>
      <w:numFmt w:val="decimal"/>
      <w:pStyle w:val="Heading1a"/>
      <w:lvlText w:val="%1."/>
      <w:lvlJc w:val="left"/>
      <w:pPr>
        <w:ind w:left="360" w:hanging="360"/>
      </w:pPr>
      <w:rPr>
        <w:b/>
        <w:color w:val="auto"/>
        <w:sz w:val="24"/>
        <w:szCs w:val="28"/>
      </w:rPr>
    </w:lvl>
    <w:lvl w:ilvl="1" w:tplc="04090019">
      <w:start w:val="1"/>
      <w:numFmt w:val="lowerLetter"/>
      <w:pStyle w:val="MainParanoChap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5" w15:restartNumberingAfterBreak="0">
    <w:nsid w:val="300436C2"/>
    <w:multiLevelType w:val="hybridMultilevel"/>
    <w:tmpl w:val="C60E88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19439E6"/>
    <w:multiLevelType w:val="multilevel"/>
    <w:tmpl w:val="BD48F048"/>
    <w:lvl w:ilvl="0">
      <w:start w:val="1"/>
      <w:numFmt w:val="none"/>
      <w:pStyle w:val="Outline3"/>
      <w:suff w:val="nothing"/>
      <w:lvlText w:val="%1"/>
      <w:lvlJc w:val="left"/>
      <w:pPr>
        <w:ind w:left="0" w:firstLine="0"/>
      </w:pPr>
      <w:rPr>
        <w:rFonts w:hint="default"/>
      </w:rPr>
    </w:lvl>
    <w:lvl w:ilvl="1">
      <w:start w:val="1"/>
      <w:numFmt w:val="decimal"/>
      <w:pStyle w:val="StyleMainParanoChapterJustified"/>
      <w:lvlText w:val="%2."/>
      <w:lvlJc w:val="left"/>
      <w:pPr>
        <w:tabs>
          <w:tab w:val="num" w:pos="1620"/>
        </w:tabs>
        <w:ind w:left="1620" w:hanging="720"/>
      </w:pPr>
      <w:rPr>
        <w:rFonts w:hint="default"/>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F73FD8"/>
    <w:multiLevelType w:val="hybridMultilevel"/>
    <w:tmpl w:val="25544DC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35A37CBA"/>
    <w:multiLevelType w:val="hybridMultilevel"/>
    <w:tmpl w:val="6BA4CD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96754D7"/>
    <w:multiLevelType w:val="hybridMultilevel"/>
    <w:tmpl w:val="117C3450"/>
    <w:lvl w:ilvl="0" w:tplc="3C1688F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70E5C"/>
    <w:multiLevelType w:val="hybridMultilevel"/>
    <w:tmpl w:val="40F42E4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1FF0A50"/>
    <w:multiLevelType w:val="hybridMultilevel"/>
    <w:tmpl w:val="A5D426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424227FF"/>
    <w:multiLevelType w:val="hybridMultilevel"/>
    <w:tmpl w:val="396A1462"/>
    <w:lvl w:ilvl="0" w:tplc="04090001">
      <w:start w:val="1"/>
      <w:numFmt w:val="bullet"/>
      <w:pStyle w:val="Sub-Para2underXY"/>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Outline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63FB1"/>
    <w:multiLevelType w:val="hybridMultilevel"/>
    <w:tmpl w:val="3738B68C"/>
    <w:lvl w:ilvl="0" w:tplc="5F18A7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88485B"/>
    <w:multiLevelType w:val="hybridMultilevel"/>
    <w:tmpl w:val="17BC0D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FC50717"/>
    <w:multiLevelType w:val="hybridMultilevel"/>
    <w:tmpl w:val="7A082672"/>
    <w:lvl w:ilvl="0" w:tplc="0409000F">
      <w:start w:val="1"/>
      <w:numFmt w:val="bullet"/>
      <w:lvlText w:val=""/>
      <w:lvlJc w:val="left"/>
      <w:pPr>
        <w:tabs>
          <w:tab w:val="num" w:pos="1440"/>
        </w:tabs>
        <w:ind w:left="1440" w:hanging="360"/>
      </w:pPr>
      <w:rPr>
        <w:rFonts w:ascii="Symbol" w:hAnsi="Symbol" w:hint="default"/>
      </w:rPr>
    </w:lvl>
    <w:lvl w:ilvl="1" w:tplc="04090019">
      <w:start w:val="1"/>
      <w:numFmt w:val="bullet"/>
      <w:pStyle w:val="MainParawithChapter"/>
      <w:lvlText w:val="o"/>
      <w:lvlJc w:val="left"/>
      <w:pPr>
        <w:tabs>
          <w:tab w:val="num" w:pos="2160"/>
        </w:tabs>
        <w:ind w:left="2160" w:hanging="360"/>
      </w:pPr>
      <w:rPr>
        <w:rFonts w:ascii="Courier New" w:hAnsi="Courier New" w:cs="Courier New" w:hint="default"/>
      </w:rPr>
    </w:lvl>
    <w:lvl w:ilvl="2" w:tplc="0409001B" w:tentative="1">
      <w:start w:val="1"/>
      <w:numFmt w:val="bullet"/>
      <w:pStyle w:val="Sub-Para1underXY"/>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pStyle w:val="Sub-Para3underXY"/>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FC75707"/>
    <w:multiLevelType w:val="hybridMultilevel"/>
    <w:tmpl w:val="7456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64223"/>
    <w:multiLevelType w:val="hybridMultilevel"/>
    <w:tmpl w:val="D4EC07E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58DF2FFA"/>
    <w:multiLevelType w:val="hybridMultilevel"/>
    <w:tmpl w:val="F0C09A3C"/>
    <w:lvl w:ilvl="0" w:tplc="F2EAA4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04163E"/>
    <w:multiLevelType w:val="hybridMultilevel"/>
    <w:tmpl w:val="1AE6371A"/>
    <w:lvl w:ilvl="0" w:tplc="0700FF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BC31886"/>
    <w:multiLevelType w:val="hybridMultilevel"/>
    <w:tmpl w:val="E2A0BFBC"/>
    <w:lvl w:ilvl="0" w:tplc="04090011">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5D3161FD"/>
    <w:multiLevelType w:val="hybridMultilevel"/>
    <w:tmpl w:val="FE2EB4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04F7CF6"/>
    <w:multiLevelType w:val="multilevel"/>
    <w:tmpl w:val="F90E21F8"/>
    <w:lvl w:ilvl="0">
      <w:start w:val="1"/>
      <w:numFmt w:val="decimal"/>
      <w:lvlText w:val="%1."/>
      <w:lvlJc w:val="left"/>
      <w:pPr>
        <w:ind w:left="510" w:hanging="510"/>
      </w:pPr>
      <w:rPr>
        <w:rFonts w:ascii="GHEA Grapalat" w:eastAsia="Times New Roman" w:hAnsi="GHEA Grapalat" w:cs="Times New Roman" w:hint="default"/>
        <w:color w:val="auto"/>
      </w:rPr>
    </w:lvl>
    <w:lvl w:ilvl="1">
      <w:start w:val="1"/>
      <w:numFmt w:val="decimal"/>
      <w:lvlText w:val="%1.%2"/>
      <w:lvlJc w:val="left"/>
      <w:pPr>
        <w:ind w:left="780" w:hanging="51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6069641C"/>
    <w:multiLevelType w:val="hybridMultilevel"/>
    <w:tmpl w:val="6A7C9F74"/>
    <w:lvl w:ilvl="0" w:tplc="D25008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1AC4DC7"/>
    <w:multiLevelType w:val="hybridMultilevel"/>
    <w:tmpl w:val="0786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01D8B"/>
    <w:multiLevelType w:val="hybridMultilevel"/>
    <w:tmpl w:val="0C522B3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5D15B59"/>
    <w:multiLevelType w:val="hybridMultilevel"/>
    <w:tmpl w:val="CF0807D2"/>
    <w:lvl w:ilvl="0" w:tplc="04090001">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68C93D5B"/>
    <w:multiLevelType w:val="hybridMultilevel"/>
    <w:tmpl w:val="F3606D9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9FE05C1"/>
    <w:multiLevelType w:val="hybridMultilevel"/>
    <w:tmpl w:val="615470A0"/>
    <w:lvl w:ilvl="0" w:tplc="6496638A">
      <w:start w:val="1"/>
      <w:numFmt w:val="decimal"/>
      <w:lvlText w:val="%1."/>
      <w:lvlJc w:val="left"/>
      <w:pPr>
        <w:ind w:left="502" w:hanging="360"/>
      </w:pPr>
      <w:rPr>
        <w:rFonts w:ascii="GHEA Grapalat" w:eastAsia="Calibri" w:hAnsi="GHEA Grapalat"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A981FFC"/>
    <w:multiLevelType w:val="hybridMultilevel"/>
    <w:tmpl w:val="9C24AC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6FCF14C4"/>
    <w:multiLevelType w:val="hybridMultilevel"/>
    <w:tmpl w:val="298E7A26"/>
    <w:lvl w:ilvl="0" w:tplc="3116A2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1836E09"/>
    <w:multiLevelType w:val="hybridMultilevel"/>
    <w:tmpl w:val="3738B68C"/>
    <w:lvl w:ilvl="0" w:tplc="5F18A7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6114E4"/>
    <w:multiLevelType w:val="hybridMultilevel"/>
    <w:tmpl w:val="975ACE94"/>
    <w:lvl w:ilvl="0" w:tplc="72C21A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AE873F3"/>
    <w:multiLevelType w:val="hybridMultilevel"/>
    <w:tmpl w:val="EF96DC7C"/>
    <w:lvl w:ilvl="0" w:tplc="0409000D">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4" w15:restartNumberingAfterBreak="0">
    <w:nsid w:val="7B3D2202"/>
    <w:multiLevelType w:val="hybridMultilevel"/>
    <w:tmpl w:val="1DD035A0"/>
    <w:lvl w:ilvl="0" w:tplc="EA7896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22"/>
  </w:num>
  <w:num w:numId="3">
    <w:abstractNumId w:val="25"/>
  </w:num>
  <w:num w:numId="4">
    <w:abstractNumId w:val="16"/>
  </w:num>
  <w:num w:numId="5">
    <w:abstractNumId w:val="5"/>
  </w:num>
  <w:num w:numId="6">
    <w:abstractNumId w:val="1"/>
    <w:lvlOverride w:ilvl="0">
      <w:startOverride w:val="1"/>
    </w:lvlOverride>
  </w:num>
  <w:num w:numId="7">
    <w:abstractNumId w:val="11"/>
  </w:num>
  <w:num w:numId="8">
    <w:abstractNumId w:val="2"/>
  </w:num>
  <w:num w:numId="9">
    <w:abstractNumId w:val="26"/>
  </w:num>
  <w:num w:numId="10">
    <w:abstractNumId w:val="13"/>
  </w:num>
  <w:num w:numId="11">
    <w:abstractNumId w:val="20"/>
  </w:num>
  <w:num w:numId="12">
    <w:abstractNumId w:val="32"/>
  </w:num>
  <w:num w:numId="13">
    <w:abstractNumId w:val="19"/>
  </w:num>
  <w:num w:numId="14">
    <w:abstractNumId w:val="43"/>
  </w:num>
  <w:num w:numId="15">
    <w:abstractNumId w:val="8"/>
  </w:num>
  <w:num w:numId="16">
    <w:abstractNumId w:val="29"/>
  </w:num>
  <w:num w:numId="17">
    <w:abstractNumId w:val="23"/>
  </w:num>
  <w:num w:numId="18">
    <w:abstractNumId w:val="15"/>
  </w:num>
  <w:num w:numId="19">
    <w:abstractNumId w:val="12"/>
  </w:num>
  <w:num w:numId="20">
    <w:abstractNumId w:val="7"/>
  </w:num>
  <w:num w:numId="21">
    <w:abstractNumId w:val="18"/>
  </w:num>
  <w:num w:numId="22">
    <w:abstractNumId w:val="0"/>
  </w:num>
  <w:num w:numId="23">
    <w:abstractNumId w:val="6"/>
  </w:num>
  <w:num w:numId="24">
    <w:abstractNumId w:val="3"/>
  </w:num>
  <w:num w:numId="25">
    <w:abstractNumId w:val="24"/>
  </w:num>
  <w:num w:numId="26">
    <w:abstractNumId w:val="37"/>
  </w:num>
  <w:num w:numId="27">
    <w:abstractNumId w:val="10"/>
  </w:num>
  <w:num w:numId="28">
    <w:abstractNumId w:val="35"/>
  </w:num>
  <w:num w:numId="29">
    <w:abstractNumId w:val="17"/>
  </w:num>
  <w:num w:numId="30">
    <w:abstractNumId w:val="21"/>
  </w:num>
  <w:num w:numId="31">
    <w:abstractNumId w:val="4"/>
  </w:num>
  <w:num w:numId="32">
    <w:abstractNumId w:val="36"/>
  </w:num>
  <w:num w:numId="33">
    <w:abstractNumId w:val="39"/>
  </w:num>
  <w:num w:numId="34">
    <w:abstractNumId w:val="44"/>
  </w:num>
  <w:num w:numId="35">
    <w:abstractNumId w:val="41"/>
  </w:num>
  <w:num w:numId="36">
    <w:abstractNumId w:val="31"/>
  </w:num>
  <w:num w:numId="37">
    <w:abstractNumId w:val="34"/>
  </w:num>
  <w:num w:numId="38">
    <w:abstractNumId w:val="42"/>
  </w:num>
  <w:num w:numId="39">
    <w:abstractNumId w:val="40"/>
  </w:num>
  <w:num w:numId="40">
    <w:abstractNumId w:val="38"/>
  </w:num>
  <w:num w:numId="41">
    <w:abstractNumId w:val="33"/>
  </w:num>
  <w:num w:numId="42">
    <w:abstractNumId w:val="28"/>
  </w:num>
  <w:num w:numId="43">
    <w:abstractNumId w:val="9"/>
  </w:num>
  <w:num w:numId="44">
    <w:abstractNumId w:val="30"/>
  </w:num>
  <w:num w:numId="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C0C"/>
    <w:rsid w:val="00000B13"/>
    <w:rsid w:val="00001B62"/>
    <w:rsid w:val="0000287F"/>
    <w:rsid w:val="00003B40"/>
    <w:rsid w:val="00004610"/>
    <w:rsid w:val="000046C7"/>
    <w:rsid w:val="000108EC"/>
    <w:rsid w:val="00010A87"/>
    <w:rsid w:val="00011240"/>
    <w:rsid w:val="00011503"/>
    <w:rsid w:val="00011914"/>
    <w:rsid w:val="00011954"/>
    <w:rsid w:val="00012022"/>
    <w:rsid w:val="00013884"/>
    <w:rsid w:val="0001510E"/>
    <w:rsid w:val="000151C7"/>
    <w:rsid w:val="00015AF2"/>
    <w:rsid w:val="000165B2"/>
    <w:rsid w:val="00016FEC"/>
    <w:rsid w:val="00017298"/>
    <w:rsid w:val="000208D3"/>
    <w:rsid w:val="00020916"/>
    <w:rsid w:val="00020A84"/>
    <w:rsid w:val="000225F1"/>
    <w:rsid w:val="00022906"/>
    <w:rsid w:val="00025A01"/>
    <w:rsid w:val="000271E8"/>
    <w:rsid w:val="00027E80"/>
    <w:rsid w:val="000306E3"/>
    <w:rsid w:val="00030F78"/>
    <w:rsid w:val="00031E5B"/>
    <w:rsid w:val="00032780"/>
    <w:rsid w:val="00032B69"/>
    <w:rsid w:val="00032CE6"/>
    <w:rsid w:val="00034404"/>
    <w:rsid w:val="00034454"/>
    <w:rsid w:val="0004164E"/>
    <w:rsid w:val="00041EF9"/>
    <w:rsid w:val="000426BE"/>
    <w:rsid w:val="000431A6"/>
    <w:rsid w:val="000445A2"/>
    <w:rsid w:val="000445B7"/>
    <w:rsid w:val="00044D75"/>
    <w:rsid w:val="00045233"/>
    <w:rsid w:val="00045594"/>
    <w:rsid w:val="00046A5F"/>
    <w:rsid w:val="00052454"/>
    <w:rsid w:val="000527B9"/>
    <w:rsid w:val="00052B19"/>
    <w:rsid w:val="00052CC0"/>
    <w:rsid w:val="00052E46"/>
    <w:rsid w:val="0005329A"/>
    <w:rsid w:val="00053784"/>
    <w:rsid w:val="000547F7"/>
    <w:rsid w:val="00054800"/>
    <w:rsid w:val="0005746D"/>
    <w:rsid w:val="0006011C"/>
    <w:rsid w:val="000605AD"/>
    <w:rsid w:val="000605C5"/>
    <w:rsid w:val="0006088E"/>
    <w:rsid w:val="000608E9"/>
    <w:rsid w:val="00060C11"/>
    <w:rsid w:val="0006188F"/>
    <w:rsid w:val="00062259"/>
    <w:rsid w:val="00062552"/>
    <w:rsid w:val="00063214"/>
    <w:rsid w:val="00063434"/>
    <w:rsid w:val="000634F6"/>
    <w:rsid w:val="000644A9"/>
    <w:rsid w:val="00064565"/>
    <w:rsid w:val="00064722"/>
    <w:rsid w:val="00064826"/>
    <w:rsid w:val="000650BB"/>
    <w:rsid w:val="000653E5"/>
    <w:rsid w:val="00065740"/>
    <w:rsid w:val="00065ED1"/>
    <w:rsid w:val="0006730B"/>
    <w:rsid w:val="00067F93"/>
    <w:rsid w:val="000707BE"/>
    <w:rsid w:val="000709BB"/>
    <w:rsid w:val="00070FA6"/>
    <w:rsid w:val="00071FC9"/>
    <w:rsid w:val="000721D0"/>
    <w:rsid w:val="00073084"/>
    <w:rsid w:val="000731B4"/>
    <w:rsid w:val="000735AE"/>
    <w:rsid w:val="0007511D"/>
    <w:rsid w:val="00075486"/>
    <w:rsid w:val="000754B3"/>
    <w:rsid w:val="000772F2"/>
    <w:rsid w:val="00077876"/>
    <w:rsid w:val="00080003"/>
    <w:rsid w:val="00080478"/>
    <w:rsid w:val="00080CEF"/>
    <w:rsid w:val="00080E3F"/>
    <w:rsid w:val="0008190D"/>
    <w:rsid w:val="00081956"/>
    <w:rsid w:val="000837E7"/>
    <w:rsid w:val="0008495F"/>
    <w:rsid w:val="00084999"/>
    <w:rsid w:val="00084C32"/>
    <w:rsid w:val="0008509B"/>
    <w:rsid w:val="00085503"/>
    <w:rsid w:val="0008592E"/>
    <w:rsid w:val="00085D31"/>
    <w:rsid w:val="000864B6"/>
    <w:rsid w:val="000873AE"/>
    <w:rsid w:val="0008766E"/>
    <w:rsid w:val="00090CD6"/>
    <w:rsid w:val="0009124E"/>
    <w:rsid w:val="0009139F"/>
    <w:rsid w:val="00092BA6"/>
    <w:rsid w:val="00093884"/>
    <w:rsid w:val="00094A1A"/>
    <w:rsid w:val="00095473"/>
    <w:rsid w:val="00095CD8"/>
    <w:rsid w:val="00095DD0"/>
    <w:rsid w:val="00096547"/>
    <w:rsid w:val="00096A0C"/>
    <w:rsid w:val="00096A49"/>
    <w:rsid w:val="00097DE4"/>
    <w:rsid w:val="000A017A"/>
    <w:rsid w:val="000A019F"/>
    <w:rsid w:val="000A1E6A"/>
    <w:rsid w:val="000A2307"/>
    <w:rsid w:val="000A384D"/>
    <w:rsid w:val="000A4347"/>
    <w:rsid w:val="000A50C2"/>
    <w:rsid w:val="000A5725"/>
    <w:rsid w:val="000A5BA3"/>
    <w:rsid w:val="000A66A6"/>
    <w:rsid w:val="000A6A4A"/>
    <w:rsid w:val="000A6CD0"/>
    <w:rsid w:val="000A6FC7"/>
    <w:rsid w:val="000A7A79"/>
    <w:rsid w:val="000A7D68"/>
    <w:rsid w:val="000B03A6"/>
    <w:rsid w:val="000B1549"/>
    <w:rsid w:val="000B1A03"/>
    <w:rsid w:val="000B20D0"/>
    <w:rsid w:val="000B3571"/>
    <w:rsid w:val="000B4223"/>
    <w:rsid w:val="000B6B36"/>
    <w:rsid w:val="000C0956"/>
    <w:rsid w:val="000C1012"/>
    <w:rsid w:val="000C1DAC"/>
    <w:rsid w:val="000C266A"/>
    <w:rsid w:val="000C3C27"/>
    <w:rsid w:val="000C5502"/>
    <w:rsid w:val="000C6B03"/>
    <w:rsid w:val="000D037A"/>
    <w:rsid w:val="000D163E"/>
    <w:rsid w:val="000D17E9"/>
    <w:rsid w:val="000D3121"/>
    <w:rsid w:val="000D3F7C"/>
    <w:rsid w:val="000D544C"/>
    <w:rsid w:val="000D59B0"/>
    <w:rsid w:val="000D5D7A"/>
    <w:rsid w:val="000E0CF4"/>
    <w:rsid w:val="000E1098"/>
    <w:rsid w:val="000E1281"/>
    <w:rsid w:val="000E1B12"/>
    <w:rsid w:val="000E22ED"/>
    <w:rsid w:val="000E2F5D"/>
    <w:rsid w:val="000E36C6"/>
    <w:rsid w:val="000E3B72"/>
    <w:rsid w:val="000E3C1A"/>
    <w:rsid w:val="000E3D79"/>
    <w:rsid w:val="000E46F9"/>
    <w:rsid w:val="000E5430"/>
    <w:rsid w:val="000E59E2"/>
    <w:rsid w:val="000E5EAF"/>
    <w:rsid w:val="000E6778"/>
    <w:rsid w:val="000E72DF"/>
    <w:rsid w:val="000E74A2"/>
    <w:rsid w:val="000E76F2"/>
    <w:rsid w:val="000E791D"/>
    <w:rsid w:val="000F1ECB"/>
    <w:rsid w:val="000F2A74"/>
    <w:rsid w:val="000F4A60"/>
    <w:rsid w:val="000F502D"/>
    <w:rsid w:val="000F7659"/>
    <w:rsid w:val="000F77C9"/>
    <w:rsid w:val="000F7A0F"/>
    <w:rsid w:val="000F7DCE"/>
    <w:rsid w:val="00101447"/>
    <w:rsid w:val="001022E2"/>
    <w:rsid w:val="00103090"/>
    <w:rsid w:val="001041FD"/>
    <w:rsid w:val="001046A4"/>
    <w:rsid w:val="00104C79"/>
    <w:rsid w:val="00105BDC"/>
    <w:rsid w:val="00105E5C"/>
    <w:rsid w:val="00106837"/>
    <w:rsid w:val="0011110F"/>
    <w:rsid w:val="00111751"/>
    <w:rsid w:val="00111833"/>
    <w:rsid w:val="00112F3D"/>
    <w:rsid w:val="0011301D"/>
    <w:rsid w:val="001131E2"/>
    <w:rsid w:val="00113EE1"/>
    <w:rsid w:val="001141D1"/>
    <w:rsid w:val="001145BF"/>
    <w:rsid w:val="001147A0"/>
    <w:rsid w:val="00114A3C"/>
    <w:rsid w:val="00115846"/>
    <w:rsid w:val="0011626B"/>
    <w:rsid w:val="00116F03"/>
    <w:rsid w:val="0011754E"/>
    <w:rsid w:val="001176BE"/>
    <w:rsid w:val="001206A0"/>
    <w:rsid w:val="00120858"/>
    <w:rsid w:val="00120AE9"/>
    <w:rsid w:val="00120F46"/>
    <w:rsid w:val="00121AC7"/>
    <w:rsid w:val="00122991"/>
    <w:rsid w:val="00122F7C"/>
    <w:rsid w:val="0012359B"/>
    <w:rsid w:val="00124964"/>
    <w:rsid w:val="00124A68"/>
    <w:rsid w:val="00124A77"/>
    <w:rsid w:val="00124BF9"/>
    <w:rsid w:val="00125198"/>
    <w:rsid w:val="00125ED4"/>
    <w:rsid w:val="00131258"/>
    <w:rsid w:val="00132D27"/>
    <w:rsid w:val="0013359C"/>
    <w:rsid w:val="00135AAF"/>
    <w:rsid w:val="001373DC"/>
    <w:rsid w:val="001375CB"/>
    <w:rsid w:val="00137B71"/>
    <w:rsid w:val="00137EF4"/>
    <w:rsid w:val="001400A5"/>
    <w:rsid w:val="001408A0"/>
    <w:rsid w:val="00140C93"/>
    <w:rsid w:val="001418D0"/>
    <w:rsid w:val="00141ECA"/>
    <w:rsid w:val="00141FA4"/>
    <w:rsid w:val="00142DC4"/>
    <w:rsid w:val="00143B8B"/>
    <w:rsid w:val="0014572B"/>
    <w:rsid w:val="00146619"/>
    <w:rsid w:val="00146E15"/>
    <w:rsid w:val="00146ED2"/>
    <w:rsid w:val="00147799"/>
    <w:rsid w:val="00150819"/>
    <w:rsid w:val="00151015"/>
    <w:rsid w:val="00151836"/>
    <w:rsid w:val="001525BC"/>
    <w:rsid w:val="001541EF"/>
    <w:rsid w:val="001545EF"/>
    <w:rsid w:val="00154AE5"/>
    <w:rsid w:val="00154E75"/>
    <w:rsid w:val="0015513E"/>
    <w:rsid w:val="00155CC1"/>
    <w:rsid w:val="00156E3E"/>
    <w:rsid w:val="00157106"/>
    <w:rsid w:val="00157ABA"/>
    <w:rsid w:val="001604ED"/>
    <w:rsid w:val="00161025"/>
    <w:rsid w:val="001613FC"/>
    <w:rsid w:val="00161BF8"/>
    <w:rsid w:val="00161CCA"/>
    <w:rsid w:val="00162ACA"/>
    <w:rsid w:val="0016590D"/>
    <w:rsid w:val="00165EEB"/>
    <w:rsid w:val="001663F4"/>
    <w:rsid w:val="001670A2"/>
    <w:rsid w:val="0016749F"/>
    <w:rsid w:val="00167678"/>
    <w:rsid w:val="00167B0B"/>
    <w:rsid w:val="00170B2A"/>
    <w:rsid w:val="0017158B"/>
    <w:rsid w:val="00171958"/>
    <w:rsid w:val="001719F7"/>
    <w:rsid w:val="0017427E"/>
    <w:rsid w:val="0017439F"/>
    <w:rsid w:val="0017517B"/>
    <w:rsid w:val="00175A7A"/>
    <w:rsid w:val="00176D46"/>
    <w:rsid w:val="00180058"/>
    <w:rsid w:val="001805C8"/>
    <w:rsid w:val="00180AF9"/>
    <w:rsid w:val="00181598"/>
    <w:rsid w:val="00182982"/>
    <w:rsid w:val="00183B8B"/>
    <w:rsid w:val="001849EC"/>
    <w:rsid w:val="00185CAA"/>
    <w:rsid w:val="001864B5"/>
    <w:rsid w:val="00186D6A"/>
    <w:rsid w:val="00190EEA"/>
    <w:rsid w:val="001916C1"/>
    <w:rsid w:val="00191AFD"/>
    <w:rsid w:val="00192307"/>
    <w:rsid w:val="00192915"/>
    <w:rsid w:val="001937D8"/>
    <w:rsid w:val="001943B8"/>
    <w:rsid w:val="00194560"/>
    <w:rsid w:val="0019466F"/>
    <w:rsid w:val="001959A8"/>
    <w:rsid w:val="0019609D"/>
    <w:rsid w:val="00196397"/>
    <w:rsid w:val="001971EA"/>
    <w:rsid w:val="00197835"/>
    <w:rsid w:val="001A0A83"/>
    <w:rsid w:val="001A0CB0"/>
    <w:rsid w:val="001A152D"/>
    <w:rsid w:val="001A2435"/>
    <w:rsid w:val="001A25E7"/>
    <w:rsid w:val="001A26BC"/>
    <w:rsid w:val="001A2C41"/>
    <w:rsid w:val="001A321A"/>
    <w:rsid w:val="001A36C8"/>
    <w:rsid w:val="001A37F5"/>
    <w:rsid w:val="001A39C2"/>
    <w:rsid w:val="001A4CDC"/>
    <w:rsid w:val="001A59A1"/>
    <w:rsid w:val="001A6491"/>
    <w:rsid w:val="001A65E1"/>
    <w:rsid w:val="001A6642"/>
    <w:rsid w:val="001A6A71"/>
    <w:rsid w:val="001A77B6"/>
    <w:rsid w:val="001A7B2D"/>
    <w:rsid w:val="001A7C67"/>
    <w:rsid w:val="001B0301"/>
    <w:rsid w:val="001B10B5"/>
    <w:rsid w:val="001B1DF6"/>
    <w:rsid w:val="001B266C"/>
    <w:rsid w:val="001B2821"/>
    <w:rsid w:val="001B2FE3"/>
    <w:rsid w:val="001B3024"/>
    <w:rsid w:val="001B51AC"/>
    <w:rsid w:val="001B5E5F"/>
    <w:rsid w:val="001B7083"/>
    <w:rsid w:val="001B7318"/>
    <w:rsid w:val="001C1754"/>
    <w:rsid w:val="001C2181"/>
    <w:rsid w:val="001C287E"/>
    <w:rsid w:val="001C2B6D"/>
    <w:rsid w:val="001C3D5C"/>
    <w:rsid w:val="001C48AA"/>
    <w:rsid w:val="001C54FC"/>
    <w:rsid w:val="001C586B"/>
    <w:rsid w:val="001C7A70"/>
    <w:rsid w:val="001C7C42"/>
    <w:rsid w:val="001D0592"/>
    <w:rsid w:val="001D131A"/>
    <w:rsid w:val="001D1C76"/>
    <w:rsid w:val="001D32A0"/>
    <w:rsid w:val="001D3A05"/>
    <w:rsid w:val="001D3FB0"/>
    <w:rsid w:val="001D4422"/>
    <w:rsid w:val="001D6953"/>
    <w:rsid w:val="001E0805"/>
    <w:rsid w:val="001E158E"/>
    <w:rsid w:val="001E1BA7"/>
    <w:rsid w:val="001E35B3"/>
    <w:rsid w:val="001E3C46"/>
    <w:rsid w:val="001E49F7"/>
    <w:rsid w:val="001E4AF1"/>
    <w:rsid w:val="001E51EA"/>
    <w:rsid w:val="001E5B70"/>
    <w:rsid w:val="001E5C1C"/>
    <w:rsid w:val="001E6B61"/>
    <w:rsid w:val="001E6D76"/>
    <w:rsid w:val="001E7CDD"/>
    <w:rsid w:val="001F0182"/>
    <w:rsid w:val="001F0D9E"/>
    <w:rsid w:val="001F0ECA"/>
    <w:rsid w:val="001F1132"/>
    <w:rsid w:val="001F1955"/>
    <w:rsid w:val="001F21A6"/>
    <w:rsid w:val="001F2355"/>
    <w:rsid w:val="001F241E"/>
    <w:rsid w:val="001F2A32"/>
    <w:rsid w:val="001F39C5"/>
    <w:rsid w:val="001F3C80"/>
    <w:rsid w:val="001F4236"/>
    <w:rsid w:val="001F44A3"/>
    <w:rsid w:val="001F491D"/>
    <w:rsid w:val="001F59BA"/>
    <w:rsid w:val="001F600C"/>
    <w:rsid w:val="001F65D2"/>
    <w:rsid w:val="001F66C4"/>
    <w:rsid w:val="001F7B4D"/>
    <w:rsid w:val="002015D2"/>
    <w:rsid w:val="00202777"/>
    <w:rsid w:val="002030DD"/>
    <w:rsid w:val="00203D18"/>
    <w:rsid w:val="00204F79"/>
    <w:rsid w:val="002054F6"/>
    <w:rsid w:val="0020561C"/>
    <w:rsid w:val="00205879"/>
    <w:rsid w:val="00205B58"/>
    <w:rsid w:val="0020606C"/>
    <w:rsid w:val="00206BA4"/>
    <w:rsid w:val="00207631"/>
    <w:rsid w:val="002078AB"/>
    <w:rsid w:val="00207B68"/>
    <w:rsid w:val="00207D13"/>
    <w:rsid w:val="00210C9A"/>
    <w:rsid w:val="00210DE3"/>
    <w:rsid w:val="0021142A"/>
    <w:rsid w:val="00211EAE"/>
    <w:rsid w:val="002129E2"/>
    <w:rsid w:val="00212FAD"/>
    <w:rsid w:val="00213420"/>
    <w:rsid w:val="00214579"/>
    <w:rsid w:val="00214ADD"/>
    <w:rsid w:val="00214FED"/>
    <w:rsid w:val="00215038"/>
    <w:rsid w:val="00215AAC"/>
    <w:rsid w:val="002178A4"/>
    <w:rsid w:val="00220094"/>
    <w:rsid w:val="00220952"/>
    <w:rsid w:val="0022177E"/>
    <w:rsid w:val="002217E2"/>
    <w:rsid w:val="00221B3F"/>
    <w:rsid w:val="00222029"/>
    <w:rsid w:val="002220EC"/>
    <w:rsid w:val="002221E1"/>
    <w:rsid w:val="002229DE"/>
    <w:rsid w:val="0022350A"/>
    <w:rsid w:val="002243C7"/>
    <w:rsid w:val="00224741"/>
    <w:rsid w:val="00226758"/>
    <w:rsid w:val="002272F4"/>
    <w:rsid w:val="00230D64"/>
    <w:rsid w:val="002314F9"/>
    <w:rsid w:val="00231845"/>
    <w:rsid w:val="00232359"/>
    <w:rsid w:val="00233910"/>
    <w:rsid w:val="00233BAC"/>
    <w:rsid w:val="00233E3A"/>
    <w:rsid w:val="00233ECA"/>
    <w:rsid w:val="002340DA"/>
    <w:rsid w:val="0023576A"/>
    <w:rsid w:val="00235E94"/>
    <w:rsid w:val="00237146"/>
    <w:rsid w:val="0023752A"/>
    <w:rsid w:val="002375FF"/>
    <w:rsid w:val="002406A6"/>
    <w:rsid w:val="00240D9F"/>
    <w:rsid w:val="002410D2"/>
    <w:rsid w:val="002425B9"/>
    <w:rsid w:val="002429F2"/>
    <w:rsid w:val="002431BD"/>
    <w:rsid w:val="002434F7"/>
    <w:rsid w:val="00243E47"/>
    <w:rsid w:val="00244743"/>
    <w:rsid w:val="00244E79"/>
    <w:rsid w:val="0024540F"/>
    <w:rsid w:val="002462FB"/>
    <w:rsid w:val="00247763"/>
    <w:rsid w:val="00247A22"/>
    <w:rsid w:val="00247BEC"/>
    <w:rsid w:val="0025058E"/>
    <w:rsid w:val="00250787"/>
    <w:rsid w:val="00250B04"/>
    <w:rsid w:val="00250F96"/>
    <w:rsid w:val="00251C5E"/>
    <w:rsid w:val="0025235F"/>
    <w:rsid w:val="002546CF"/>
    <w:rsid w:val="00254FD9"/>
    <w:rsid w:val="00255046"/>
    <w:rsid w:val="0025639D"/>
    <w:rsid w:val="002571A6"/>
    <w:rsid w:val="00261BAC"/>
    <w:rsid w:val="0026297E"/>
    <w:rsid w:val="00262F72"/>
    <w:rsid w:val="00264CAA"/>
    <w:rsid w:val="00265956"/>
    <w:rsid w:val="00266053"/>
    <w:rsid w:val="002664B1"/>
    <w:rsid w:val="00270D3E"/>
    <w:rsid w:val="00270EAF"/>
    <w:rsid w:val="0027101E"/>
    <w:rsid w:val="002717FE"/>
    <w:rsid w:val="00272494"/>
    <w:rsid w:val="0027345A"/>
    <w:rsid w:val="00274BA8"/>
    <w:rsid w:val="002761B4"/>
    <w:rsid w:val="002770AE"/>
    <w:rsid w:val="00277FD2"/>
    <w:rsid w:val="0028166B"/>
    <w:rsid w:val="002822CA"/>
    <w:rsid w:val="002829E8"/>
    <w:rsid w:val="00283B2E"/>
    <w:rsid w:val="0028504C"/>
    <w:rsid w:val="00285547"/>
    <w:rsid w:val="00286DCB"/>
    <w:rsid w:val="00286EC1"/>
    <w:rsid w:val="00287879"/>
    <w:rsid w:val="00287D8D"/>
    <w:rsid w:val="0029055A"/>
    <w:rsid w:val="00291E63"/>
    <w:rsid w:val="002924BA"/>
    <w:rsid w:val="002924EA"/>
    <w:rsid w:val="00292750"/>
    <w:rsid w:val="00293416"/>
    <w:rsid w:val="002939A0"/>
    <w:rsid w:val="00293EAC"/>
    <w:rsid w:val="00295192"/>
    <w:rsid w:val="002953D4"/>
    <w:rsid w:val="00296953"/>
    <w:rsid w:val="00296E19"/>
    <w:rsid w:val="00297296"/>
    <w:rsid w:val="00297D1F"/>
    <w:rsid w:val="002A026E"/>
    <w:rsid w:val="002A0339"/>
    <w:rsid w:val="002A04EF"/>
    <w:rsid w:val="002A0A48"/>
    <w:rsid w:val="002A1640"/>
    <w:rsid w:val="002A299D"/>
    <w:rsid w:val="002A3F0F"/>
    <w:rsid w:val="002A6AA9"/>
    <w:rsid w:val="002A718A"/>
    <w:rsid w:val="002B0385"/>
    <w:rsid w:val="002B1847"/>
    <w:rsid w:val="002B1BED"/>
    <w:rsid w:val="002B1BF9"/>
    <w:rsid w:val="002B1C0B"/>
    <w:rsid w:val="002B1F56"/>
    <w:rsid w:val="002B3374"/>
    <w:rsid w:val="002B45D3"/>
    <w:rsid w:val="002B4793"/>
    <w:rsid w:val="002B4CBC"/>
    <w:rsid w:val="002B78F7"/>
    <w:rsid w:val="002B7B86"/>
    <w:rsid w:val="002C11AB"/>
    <w:rsid w:val="002C129F"/>
    <w:rsid w:val="002C1871"/>
    <w:rsid w:val="002C30DE"/>
    <w:rsid w:val="002C34BD"/>
    <w:rsid w:val="002C3A10"/>
    <w:rsid w:val="002C4134"/>
    <w:rsid w:val="002C4163"/>
    <w:rsid w:val="002C457A"/>
    <w:rsid w:val="002C5A4C"/>
    <w:rsid w:val="002C71BD"/>
    <w:rsid w:val="002C7439"/>
    <w:rsid w:val="002C7AC7"/>
    <w:rsid w:val="002C7E1D"/>
    <w:rsid w:val="002D1C0B"/>
    <w:rsid w:val="002D1DC1"/>
    <w:rsid w:val="002D223D"/>
    <w:rsid w:val="002D264F"/>
    <w:rsid w:val="002D3B58"/>
    <w:rsid w:val="002D4061"/>
    <w:rsid w:val="002D5A0A"/>
    <w:rsid w:val="002D61E4"/>
    <w:rsid w:val="002D77D5"/>
    <w:rsid w:val="002D7D0C"/>
    <w:rsid w:val="002D7E4E"/>
    <w:rsid w:val="002E10E1"/>
    <w:rsid w:val="002E1E11"/>
    <w:rsid w:val="002E2AE3"/>
    <w:rsid w:val="002E2E5A"/>
    <w:rsid w:val="002E3697"/>
    <w:rsid w:val="002E47AC"/>
    <w:rsid w:val="002E4D0C"/>
    <w:rsid w:val="002E61CF"/>
    <w:rsid w:val="002E70C9"/>
    <w:rsid w:val="002E71F7"/>
    <w:rsid w:val="002E724D"/>
    <w:rsid w:val="002E7940"/>
    <w:rsid w:val="002F0719"/>
    <w:rsid w:val="002F1DC3"/>
    <w:rsid w:val="002F2B12"/>
    <w:rsid w:val="002F32A6"/>
    <w:rsid w:val="002F40DA"/>
    <w:rsid w:val="002F58DB"/>
    <w:rsid w:val="002F5D8E"/>
    <w:rsid w:val="002F6998"/>
    <w:rsid w:val="002F6B19"/>
    <w:rsid w:val="002F7493"/>
    <w:rsid w:val="00300EF3"/>
    <w:rsid w:val="00301731"/>
    <w:rsid w:val="00302208"/>
    <w:rsid w:val="00302BC3"/>
    <w:rsid w:val="00302E31"/>
    <w:rsid w:val="003030B8"/>
    <w:rsid w:val="00303238"/>
    <w:rsid w:val="0030325B"/>
    <w:rsid w:val="00304202"/>
    <w:rsid w:val="00304397"/>
    <w:rsid w:val="00304B8B"/>
    <w:rsid w:val="00306571"/>
    <w:rsid w:val="0030694E"/>
    <w:rsid w:val="003073E4"/>
    <w:rsid w:val="00310195"/>
    <w:rsid w:val="0031066B"/>
    <w:rsid w:val="0031074C"/>
    <w:rsid w:val="00310BA8"/>
    <w:rsid w:val="003114C8"/>
    <w:rsid w:val="00312280"/>
    <w:rsid w:val="003130BB"/>
    <w:rsid w:val="003130C0"/>
    <w:rsid w:val="00314379"/>
    <w:rsid w:val="00314540"/>
    <w:rsid w:val="00314E01"/>
    <w:rsid w:val="00314E7B"/>
    <w:rsid w:val="003156CD"/>
    <w:rsid w:val="00316610"/>
    <w:rsid w:val="0031735B"/>
    <w:rsid w:val="0032070E"/>
    <w:rsid w:val="0032187C"/>
    <w:rsid w:val="003219F7"/>
    <w:rsid w:val="00321EED"/>
    <w:rsid w:val="0032256D"/>
    <w:rsid w:val="00323010"/>
    <w:rsid w:val="0032340E"/>
    <w:rsid w:val="0032432D"/>
    <w:rsid w:val="00324A06"/>
    <w:rsid w:val="0032537F"/>
    <w:rsid w:val="00325706"/>
    <w:rsid w:val="0032619E"/>
    <w:rsid w:val="00330009"/>
    <w:rsid w:val="0033044E"/>
    <w:rsid w:val="00330C19"/>
    <w:rsid w:val="00330F8A"/>
    <w:rsid w:val="00331969"/>
    <w:rsid w:val="0033281A"/>
    <w:rsid w:val="0033283A"/>
    <w:rsid w:val="00333D79"/>
    <w:rsid w:val="00335438"/>
    <w:rsid w:val="003365D7"/>
    <w:rsid w:val="0033741E"/>
    <w:rsid w:val="003407C0"/>
    <w:rsid w:val="0034118F"/>
    <w:rsid w:val="003411CB"/>
    <w:rsid w:val="003432A9"/>
    <w:rsid w:val="00343F84"/>
    <w:rsid w:val="0034448C"/>
    <w:rsid w:val="00344DF0"/>
    <w:rsid w:val="00345A32"/>
    <w:rsid w:val="00345FC4"/>
    <w:rsid w:val="00346156"/>
    <w:rsid w:val="003469CE"/>
    <w:rsid w:val="00347275"/>
    <w:rsid w:val="003508E0"/>
    <w:rsid w:val="00350FDC"/>
    <w:rsid w:val="003523E8"/>
    <w:rsid w:val="0035251F"/>
    <w:rsid w:val="00352EC7"/>
    <w:rsid w:val="00352FE4"/>
    <w:rsid w:val="00353444"/>
    <w:rsid w:val="00353868"/>
    <w:rsid w:val="00353E1B"/>
    <w:rsid w:val="00353FC5"/>
    <w:rsid w:val="003543E0"/>
    <w:rsid w:val="00354930"/>
    <w:rsid w:val="00354C7A"/>
    <w:rsid w:val="00355594"/>
    <w:rsid w:val="003568C0"/>
    <w:rsid w:val="00360512"/>
    <w:rsid w:val="003608EA"/>
    <w:rsid w:val="00360960"/>
    <w:rsid w:val="00360B92"/>
    <w:rsid w:val="003625CB"/>
    <w:rsid w:val="00362907"/>
    <w:rsid w:val="00362C51"/>
    <w:rsid w:val="00362E95"/>
    <w:rsid w:val="003637F2"/>
    <w:rsid w:val="00363D95"/>
    <w:rsid w:val="00364049"/>
    <w:rsid w:val="00365015"/>
    <w:rsid w:val="0037047C"/>
    <w:rsid w:val="003705D3"/>
    <w:rsid w:val="00370FB1"/>
    <w:rsid w:val="00372411"/>
    <w:rsid w:val="00372D29"/>
    <w:rsid w:val="00372E76"/>
    <w:rsid w:val="003742C4"/>
    <w:rsid w:val="0037432A"/>
    <w:rsid w:val="00374857"/>
    <w:rsid w:val="00375F81"/>
    <w:rsid w:val="003777FA"/>
    <w:rsid w:val="00377ADD"/>
    <w:rsid w:val="003805BD"/>
    <w:rsid w:val="00381019"/>
    <w:rsid w:val="00381689"/>
    <w:rsid w:val="0038175B"/>
    <w:rsid w:val="0038224F"/>
    <w:rsid w:val="00382DE9"/>
    <w:rsid w:val="00383E1C"/>
    <w:rsid w:val="00384CA8"/>
    <w:rsid w:val="0038521C"/>
    <w:rsid w:val="00385666"/>
    <w:rsid w:val="003873A0"/>
    <w:rsid w:val="003903D9"/>
    <w:rsid w:val="003906C5"/>
    <w:rsid w:val="00391175"/>
    <w:rsid w:val="00392CAF"/>
    <w:rsid w:val="00393DBA"/>
    <w:rsid w:val="00393FD4"/>
    <w:rsid w:val="00394464"/>
    <w:rsid w:val="003954ED"/>
    <w:rsid w:val="00395B00"/>
    <w:rsid w:val="00397217"/>
    <w:rsid w:val="0039749E"/>
    <w:rsid w:val="003A0203"/>
    <w:rsid w:val="003A0BB4"/>
    <w:rsid w:val="003A174C"/>
    <w:rsid w:val="003A2404"/>
    <w:rsid w:val="003A2F2B"/>
    <w:rsid w:val="003A3634"/>
    <w:rsid w:val="003A4724"/>
    <w:rsid w:val="003A4E7D"/>
    <w:rsid w:val="003A58B6"/>
    <w:rsid w:val="003A5E58"/>
    <w:rsid w:val="003A6842"/>
    <w:rsid w:val="003B04BA"/>
    <w:rsid w:val="003B0651"/>
    <w:rsid w:val="003B0B3E"/>
    <w:rsid w:val="003B0E9E"/>
    <w:rsid w:val="003B1F0B"/>
    <w:rsid w:val="003B220C"/>
    <w:rsid w:val="003B23C5"/>
    <w:rsid w:val="003B25DE"/>
    <w:rsid w:val="003B2A17"/>
    <w:rsid w:val="003B2B3D"/>
    <w:rsid w:val="003B2B45"/>
    <w:rsid w:val="003B3B64"/>
    <w:rsid w:val="003B3DAB"/>
    <w:rsid w:val="003B4472"/>
    <w:rsid w:val="003B625E"/>
    <w:rsid w:val="003B6A90"/>
    <w:rsid w:val="003B6C7D"/>
    <w:rsid w:val="003B7010"/>
    <w:rsid w:val="003C0C5C"/>
    <w:rsid w:val="003C1D9A"/>
    <w:rsid w:val="003C22D6"/>
    <w:rsid w:val="003C2EF0"/>
    <w:rsid w:val="003C3135"/>
    <w:rsid w:val="003C47BF"/>
    <w:rsid w:val="003C4BA3"/>
    <w:rsid w:val="003C4D13"/>
    <w:rsid w:val="003C53AF"/>
    <w:rsid w:val="003C650A"/>
    <w:rsid w:val="003C65F4"/>
    <w:rsid w:val="003D0401"/>
    <w:rsid w:val="003D07BC"/>
    <w:rsid w:val="003D1502"/>
    <w:rsid w:val="003D1AAE"/>
    <w:rsid w:val="003D1EE2"/>
    <w:rsid w:val="003D22F1"/>
    <w:rsid w:val="003D296E"/>
    <w:rsid w:val="003D3778"/>
    <w:rsid w:val="003D37E8"/>
    <w:rsid w:val="003D4DF7"/>
    <w:rsid w:val="003E082E"/>
    <w:rsid w:val="003E0A9A"/>
    <w:rsid w:val="003E2EEC"/>
    <w:rsid w:val="003E33CE"/>
    <w:rsid w:val="003E3F7D"/>
    <w:rsid w:val="003E4180"/>
    <w:rsid w:val="003E51B1"/>
    <w:rsid w:val="003E5E40"/>
    <w:rsid w:val="003E5FC3"/>
    <w:rsid w:val="003E6200"/>
    <w:rsid w:val="003E6B17"/>
    <w:rsid w:val="003E7253"/>
    <w:rsid w:val="003F0284"/>
    <w:rsid w:val="003F0AED"/>
    <w:rsid w:val="003F10D4"/>
    <w:rsid w:val="003F210E"/>
    <w:rsid w:val="003F286C"/>
    <w:rsid w:val="003F29B6"/>
    <w:rsid w:val="003F352F"/>
    <w:rsid w:val="003F4516"/>
    <w:rsid w:val="003F49FB"/>
    <w:rsid w:val="003F4F56"/>
    <w:rsid w:val="003F55C0"/>
    <w:rsid w:val="003F6455"/>
    <w:rsid w:val="003F69B3"/>
    <w:rsid w:val="003F6DE2"/>
    <w:rsid w:val="003F79ED"/>
    <w:rsid w:val="003F7C19"/>
    <w:rsid w:val="003F7D55"/>
    <w:rsid w:val="00400619"/>
    <w:rsid w:val="004006E8"/>
    <w:rsid w:val="00401B46"/>
    <w:rsid w:val="00401E44"/>
    <w:rsid w:val="0040364A"/>
    <w:rsid w:val="00403EE8"/>
    <w:rsid w:val="00404B4C"/>
    <w:rsid w:val="00404C8C"/>
    <w:rsid w:val="00405E50"/>
    <w:rsid w:val="004065E5"/>
    <w:rsid w:val="004076B4"/>
    <w:rsid w:val="004076DF"/>
    <w:rsid w:val="00407C7E"/>
    <w:rsid w:val="004135B8"/>
    <w:rsid w:val="00413C0C"/>
    <w:rsid w:val="0041458B"/>
    <w:rsid w:val="004149C5"/>
    <w:rsid w:val="00414B91"/>
    <w:rsid w:val="0041579F"/>
    <w:rsid w:val="004159DC"/>
    <w:rsid w:val="00416199"/>
    <w:rsid w:val="00416A22"/>
    <w:rsid w:val="00417DB1"/>
    <w:rsid w:val="0042150C"/>
    <w:rsid w:val="00421E81"/>
    <w:rsid w:val="00421F16"/>
    <w:rsid w:val="00422C7A"/>
    <w:rsid w:val="004233B2"/>
    <w:rsid w:val="00423796"/>
    <w:rsid w:val="00423CB7"/>
    <w:rsid w:val="00423FAC"/>
    <w:rsid w:val="00424E55"/>
    <w:rsid w:val="004250C7"/>
    <w:rsid w:val="0042513A"/>
    <w:rsid w:val="00425184"/>
    <w:rsid w:val="0042587B"/>
    <w:rsid w:val="004258E6"/>
    <w:rsid w:val="00425D5C"/>
    <w:rsid w:val="00427A7F"/>
    <w:rsid w:val="00431070"/>
    <w:rsid w:val="00431A4A"/>
    <w:rsid w:val="0043245E"/>
    <w:rsid w:val="00432492"/>
    <w:rsid w:val="004324EE"/>
    <w:rsid w:val="00433EE9"/>
    <w:rsid w:val="004351BB"/>
    <w:rsid w:val="004362B9"/>
    <w:rsid w:val="004423FC"/>
    <w:rsid w:val="00442F18"/>
    <w:rsid w:val="004442F1"/>
    <w:rsid w:val="00444D4E"/>
    <w:rsid w:val="00446F1D"/>
    <w:rsid w:val="004477EC"/>
    <w:rsid w:val="004508CB"/>
    <w:rsid w:val="004509B1"/>
    <w:rsid w:val="00450A69"/>
    <w:rsid w:val="00450CCD"/>
    <w:rsid w:val="0045120F"/>
    <w:rsid w:val="0045190A"/>
    <w:rsid w:val="00451BA7"/>
    <w:rsid w:val="00452B76"/>
    <w:rsid w:val="00453A75"/>
    <w:rsid w:val="00453B62"/>
    <w:rsid w:val="00456000"/>
    <w:rsid w:val="004619C7"/>
    <w:rsid w:val="00461FD1"/>
    <w:rsid w:val="004624F2"/>
    <w:rsid w:val="00462708"/>
    <w:rsid w:val="00463A56"/>
    <w:rsid w:val="004640E8"/>
    <w:rsid w:val="00464DFD"/>
    <w:rsid w:val="004667FE"/>
    <w:rsid w:val="00466867"/>
    <w:rsid w:val="00466CC0"/>
    <w:rsid w:val="004673BC"/>
    <w:rsid w:val="00470541"/>
    <w:rsid w:val="00470B8D"/>
    <w:rsid w:val="00470C82"/>
    <w:rsid w:val="00471501"/>
    <w:rsid w:val="0047177F"/>
    <w:rsid w:val="00471946"/>
    <w:rsid w:val="00471EBA"/>
    <w:rsid w:val="00472691"/>
    <w:rsid w:val="00474006"/>
    <w:rsid w:val="004747FB"/>
    <w:rsid w:val="00475455"/>
    <w:rsid w:val="00480D5A"/>
    <w:rsid w:val="00480DF4"/>
    <w:rsid w:val="004817F1"/>
    <w:rsid w:val="00481BC9"/>
    <w:rsid w:val="00482033"/>
    <w:rsid w:val="004825A1"/>
    <w:rsid w:val="00483148"/>
    <w:rsid w:val="00483BF1"/>
    <w:rsid w:val="00484039"/>
    <w:rsid w:val="00484F47"/>
    <w:rsid w:val="00491FC1"/>
    <w:rsid w:val="00494765"/>
    <w:rsid w:val="00494BC4"/>
    <w:rsid w:val="00495A09"/>
    <w:rsid w:val="00496327"/>
    <w:rsid w:val="00496587"/>
    <w:rsid w:val="0049726A"/>
    <w:rsid w:val="00497604"/>
    <w:rsid w:val="004A3937"/>
    <w:rsid w:val="004A3979"/>
    <w:rsid w:val="004A47F1"/>
    <w:rsid w:val="004A51CE"/>
    <w:rsid w:val="004A5479"/>
    <w:rsid w:val="004A6430"/>
    <w:rsid w:val="004A7206"/>
    <w:rsid w:val="004A771F"/>
    <w:rsid w:val="004A79A1"/>
    <w:rsid w:val="004A7BAA"/>
    <w:rsid w:val="004A7CFD"/>
    <w:rsid w:val="004A7D3D"/>
    <w:rsid w:val="004B0C57"/>
    <w:rsid w:val="004B0C60"/>
    <w:rsid w:val="004B2978"/>
    <w:rsid w:val="004B2C20"/>
    <w:rsid w:val="004B4356"/>
    <w:rsid w:val="004B4579"/>
    <w:rsid w:val="004B4DD3"/>
    <w:rsid w:val="004B5888"/>
    <w:rsid w:val="004B7C94"/>
    <w:rsid w:val="004C10A6"/>
    <w:rsid w:val="004C1861"/>
    <w:rsid w:val="004C1CB3"/>
    <w:rsid w:val="004C3C5D"/>
    <w:rsid w:val="004C4315"/>
    <w:rsid w:val="004C5A46"/>
    <w:rsid w:val="004C771F"/>
    <w:rsid w:val="004D07D6"/>
    <w:rsid w:val="004D2451"/>
    <w:rsid w:val="004D2478"/>
    <w:rsid w:val="004D25AA"/>
    <w:rsid w:val="004D36EB"/>
    <w:rsid w:val="004D3FE9"/>
    <w:rsid w:val="004D53F9"/>
    <w:rsid w:val="004D6248"/>
    <w:rsid w:val="004D6334"/>
    <w:rsid w:val="004D7CCB"/>
    <w:rsid w:val="004D7E08"/>
    <w:rsid w:val="004E05ED"/>
    <w:rsid w:val="004E06E9"/>
    <w:rsid w:val="004E148C"/>
    <w:rsid w:val="004E16C3"/>
    <w:rsid w:val="004E1723"/>
    <w:rsid w:val="004E18C3"/>
    <w:rsid w:val="004E19D9"/>
    <w:rsid w:val="004E318E"/>
    <w:rsid w:val="004E3406"/>
    <w:rsid w:val="004E50C2"/>
    <w:rsid w:val="004E6355"/>
    <w:rsid w:val="004E683F"/>
    <w:rsid w:val="004E7DB2"/>
    <w:rsid w:val="004F1C80"/>
    <w:rsid w:val="004F2122"/>
    <w:rsid w:val="004F25FD"/>
    <w:rsid w:val="004F3CF1"/>
    <w:rsid w:val="004F4AD6"/>
    <w:rsid w:val="004F5017"/>
    <w:rsid w:val="004F6992"/>
    <w:rsid w:val="004F7C3D"/>
    <w:rsid w:val="004F7DA7"/>
    <w:rsid w:val="00500111"/>
    <w:rsid w:val="005005B2"/>
    <w:rsid w:val="005016A2"/>
    <w:rsid w:val="0050216C"/>
    <w:rsid w:val="005024B4"/>
    <w:rsid w:val="00502555"/>
    <w:rsid w:val="00504347"/>
    <w:rsid w:val="0050438F"/>
    <w:rsid w:val="005046D0"/>
    <w:rsid w:val="00505137"/>
    <w:rsid w:val="00505806"/>
    <w:rsid w:val="00505C25"/>
    <w:rsid w:val="00505F50"/>
    <w:rsid w:val="0050668E"/>
    <w:rsid w:val="00506B1D"/>
    <w:rsid w:val="005113A1"/>
    <w:rsid w:val="0051158A"/>
    <w:rsid w:val="00511C29"/>
    <w:rsid w:val="0051275D"/>
    <w:rsid w:val="00512B5A"/>
    <w:rsid w:val="00512F26"/>
    <w:rsid w:val="0051304A"/>
    <w:rsid w:val="0051310D"/>
    <w:rsid w:val="0051366B"/>
    <w:rsid w:val="00513728"/>
    <w:rsid w:val="00514D13"/>
    <w:rsid w:val="00516BF0"/>
    <w:rsid w:val="00516E4B"/>
    <w:rsid w:val="00517692"/>
    <w:rsid w:val="0052074B"/>
    <w:rsid w:val="00521011"/>
    <w:rsid w:val="00521608"/>
    <w:rsid w:val="005219BF"/>
    <w:rsid w:val="0052281C"/>
    <w:rsid w:val="00522C98"/>
    <w:rsid w:val="005230CC"/>
    <w:rsid w:val="00523865"/>
    <w:rsid w:val="00523BF2"/>
    <w:rsid w:val="00525648"/>
    <w:rsid w:val="00525693"/>
    <w:rsid w:val="0052597D"/>
    <w:rsid w:val="005260E6"/>
    <w:rsid w:val="0052677F"/>
    <w:rsid w:val="005276A7"/>
    <w:rsid w:val="005279F7"/>
    <w:rsid w:val="005325E0"/>
    <w:rsid w:val="0053275E"/>
    <w:rsid w:val="00532A5E"/>
    <w:rsid w:val="00533CB5"/>
    <w:rsid w:val="0053421F"/>
    <w:rsid w:val="005344A4"/>
    <w:rsid w:val="00534CF8"/>
    <w:rsid w:val="00537511"/>
    <w:rsid w:val="00540A77"/>
    <w:rsid w:val="00540C67"/>
    <w:rsid w:val="0054171E"/>
    <w:rsid w:val="005425A1"/>
    <w:rsid w:val="00543295"/>
    <w:rsid w:val="005441B2"/>
    <w:rsid w:val="0054503A"/>
    <w:rsid w:val="005456AB"/>
    <w:rsid w:val="00546412"/>
    <w:rsid w:val="00546B98"/>
    <w:rsid w:val="00546D11"/>
    <w:rsid w:val="005470F6"/>
    <w:rsid w:val="00547417"/>
    <w:rsid w:val="00547B79"/>
    <w:rsid w:val="00547EE8"/>
    <w:rsid w:val="00550715"/>
    <w:rsid w:val="00550DA9"/>
    <w:rsid w:val="00551C36"/>
    <w:rsid w:val="0055300A"/>
    <w:rsid w:val="005530DC"/>
    <w:rsid w:val="00554EF0"/>
    <w:rsid w:val="005550DA"/>
    <w:rsid w:val="0055572B"/>
    <w:rsid w:val="0055628A"/>
    <w:rsid w:val="005569FB"/>
    <w:rsid w:val="00556CB5"/>
    <w:rsid w:val="00556EFE"/>
    <w:rsid w:val="0055796A"/>
    <w:rsid w:val="00557BF3"/>
    <w:rsid w:val="00561764"/>
    <w:rsid w:val="00561974"/>
    <w:rsid w:val="00561F5B"/>
    <w:rsid w:val="005627AA"/>
    <w:rsid w:val="00562AA7"/>
    <w:rsid w:val="005639A2"/>
    <w:rsid w:val="00563F47"/>
    <w:rsid w:val="00565047"/>
    <w:rsid w:val="005669E8"/>
    <w:rsid w:val="00567CE9"/>
    <w:rsid w:val="00567CF3"/>
    <w:rsid w:val="00567F67"/>
    <w:rsid w:val="00571195"/>
    <w:rsid w:val="0057390D"/>
    <w:rsid w:val="0057515A"/>
    <w:rsid w:val="00575337"/>
    <w:rsid w:val="005758E7"/>
    <w:rsid w:val="00576E95"/>
    <w:rsid w:val="00577A52"/>
    <w:rsid w:val="00577D1F"/>
    <w:rsid w:val="00580657"/>
    <w:rsid w:val="00580D53"/>
    <w:rsid w:val="00581B7E"/>
    <w:rsid w:val="00582AFB"/>
    <w:rsid w:val="00582E07"/>
    <w:rsid w:val="00583C01"/>
    <w:rsid w:val="00583D20"/>
    <w:rsid w:val="00585765"/>
    <w:rsid w:val="00585A15"/>
    <w:rsid w:val="00585A8E"/>
    <w:rsid w:val="005868B1"/>
    <w:rsid w:val="00586B30"/>
    <w:rsid w:val="00590336"/>
    <w:rsid w:val="0059091B"/>
    <w:rsid w:val="00590A21"/>
    <w:rsid w:val="0059168E"/>
    <w:rsid w:val="00592D16"/>
    <w:rsid w:val="00593759"/>
    <w:rsid w:val="00593C33"/>
    <w:rsid w:val="00594609"/>
    <w:rsid w:val="005946E5"/>
    <w:rsid w:val="005954C9"/>
    <w:rsid w:val="00595858"/>
    <w:rsid w:val="005964DA"/>
    <w:rsid w:val="00597AF3"/>
    <w:rsid w:val="005A0042"/>
    <w:rsid w:val="005A02A6"/>
    <w:rsid w:val="005A05D8"/>
    <w:rsid w:val="005A0684"/>
    <w:rsid w:val="005A0998"/>
    <w:rsid w:val="005A10D8"/>
    <w:rsid w:val="005A1D0F"/>
    <w:rsid w:val="005A273F"/>
    <w:rsid w:val="005A2E99"/>
    <w:rsid w:val="005A42EE"/>
    <w:rsid w:val="005A456A"/>
    <w:rsid w:val="005A533F"/>
    <w:rsid w:val="005A552C"/>
    <w:rsid w:val="005A6FB4"/>
    <w:rsid w:val="005A769D"/>
    <w:rsid w:val="005B09C7"/>
    <w:rsid w:val="005B0DC4"/>
    <w:rsid w:val="005B0E7D"/>
    <w:rsid w:val="005B17BA"/>
    <w:rsid w:val="005B1BB8"/>
    <w:rsid w:val="005B209A"/>
    <w:rsid w:val="005B2308"/>
    <w:rsid w:val="005B33D3"/>
    <w:rsid w:val="005B3685"/>
    <w:rsid w:val="005B3895"/>
    <w:rsid w:val="005B401F"/>
    <w:rsid w:val="005B469B"/>
    <w:rsid w:val="005B597A"/>
    <w:rsid w:val="005B6167"/>
    <w:rsid w:val="005B62FC"/>
    <w:rsid w:val="005B6326"/>
    <w:rsid w:val="005B70A7"/>
    <w:rsid w:val="005C2D89"/>
    <w:rsid w:val="005C462E"/>
    <w:rsid w:val="005C47C8"/>
    <w:rsid w:val="005C7474"/>
    <w:rsid w:val="005C77A9"/>
    <w:rsid w:val="005C7FBE"/>
    <w:rsid w:val="005D0DD8"/>
    <w:rsid w:val="005D1A65"/>
    <w:rsid w:val="005D1E7A"/>
    <w:rsid w:val="005D3A66"/>
    <w:rsid w:val="005D43E8"/>
    <w:rsid w:val="005D4DDD"/>
    <w:rsid w:val="005D6010"/>
    <w:rsid w:val="005D6118"/>
    <w:rsid w:val="005D6782"/>
    <w:rsid w:val="005D6B2D"/>
    <w:rsid w:val="005D7549"/>
    <w:rsid w:val="005E07F3"/>
    <w:rsid w:val="005E0D82"/>
    <w:rsid w:val="005E10F9"/>
    <w:rsid w:val="005E115D"/>
    <w:rsid w:val="005E160C"/>
    <w:rsid w:val="005E18AE"/>
    <w:rsid w:val="005E2478"/>
    <w:rsid w:val="005E271F"/>
    <w:rsid w:val="005E3262"/>
    <w:rsid w:val="005E4806"/>
    <w:rsid w:val="005E50E5"/>
    <w:rsid w:val="005F24ED"/>
    <w:rsid w:val="005F2A76"/>
    <w:rsid w:val="005F4E07"/>
    <w:rsid w:val="005F52F2"/>
    <w:rsid w:val="005F5CC1"/>
    <w:rsid w:val="005F5F7E"/>
    <w:rsid w:val="005F7ACD"/>
    <w:rsid w:val="006002EB"/>
    <w:rsid w:val="0060033A"/>
    <w:rsid w:val="00602816"/>
    <w:rsid w:val="00603E2C"/>
    <w:rsid w:val="00603E63"/>
    <w:rsid w:val="00603EF0"/>
    <w:rsid w:val="00604B22"/>
    <w:rsid w:val="00604B54"/>
    <w:rsid w:val="006057D5"/>
    <w:rsid w:val="00607BE4"/>
    <w:rsid w:val="00607C04"/>
    <w:rsid w:val="0061028E"/>
    <w:rsid w:val="0061233A"/>
    <w:rsid w:val="00613CB5"/>
    <w:rsid w:val="00613D23"/>
    <w:rsid w:val="00614141"/>
    <w:rsid w:val="006145B8"/>
    <w:rsid w:val="006170B2"/>
    <w:rsid w:val="006176CF"/>
    <w:rsid w:val="00617EA7"/>
    <w:rsid w:val="00617F56"/>
    <w:rsid w:val="006210CD"/>
    <w:rsid w:val="00621322"/>
    <w:rsid w:val="0062180B"/>
    <w:rsid w:val="00622238"/>
    <w:rsid w:val="006223C5"/>
    <w:rsid w:val="006225C9"/>
    <w:rsid w:val="006229CF"/>
    <w:rsid w:val="00622A6F"/>
    <w:rsid w:val="00622C4A"/>
    <w:rsid w:val="00622CEE"/>
    <w:rsid w:val="0062410C"/>
    <w:rsid w:val="00624723"/>
    <w:rsid w:val="00624CAB"/>
    <w:rsid w:val="0062525C"/>
    <w:rsid w:val="006253B5"/>
    <w:rsid w:val="006265B2"/>
    <w:rsid w:val="0062729B"/>
    <w:rsid w:val="00627512"/>
    <w:rsid w:val="00630340"/>
    <w:rsid w:val="006308AD"/>
    <w:rsid w:val="00630FEB"/>
    <w:rsid w:val="00632DD2"/>
    <w:rsid w:val="00633782"/>
    <w:rsid w:val="00633E61"/>
    <w:rsid w:val="006349DC"/>
    <w:rsid w:val="00634FD6"/>
    <w:rsid w:val="006352D5"/>
    <w:rsid w:val="006359AD"/>
    <w:rsid w:val="006367F6"/>
    <w:rsid w:val="0063683F"/>
    <w:rsid w:val="00637561"/>
    <w:rsid w:val="00637B91"/>
    <w:rsid w:val="0064114B"/>
    <w:rsid w:val="00641B8F"/>
    <w:rsid w:val="00642EBB"/>
    <w:rsid w:val="00643124"/>
    <w:rsid w:val="00643463"/>
    <w:rsid w:val="00644331"/>
    <w:rsid w:val="00644B4E"/>
    <w:rsid w:val="00644C23"/>
    <w:rsid w:val="00644C45"/>
    <w:rsid w:val="0064572E"/>
    <w:rsid w:val="00645AA9"/>
    <w:rsid w:val="00647B96"/>
    <w:rsid w:val="0065188C"/>
    <w:rsid w:val="00651B0E"/>
    <w:rsid w:val="00652D57"/>
    <w:rsid w:val="00653011"/>
    <w:rsid w:val="006536AB"/>
    <w:rsid w:val="00654417"/>
    <w:rsid w:val="00654A83"/>
    <w:rsid w:val="00655543"/>
    <w:rsid w:val="006559CB"/>
    <w:rsid w:val="00656625"/>
    <w:rsid w:val="0065685C"/>
    <w:rsid w:val="00656D2D"/>
    <w:rsid w:val="00656D64"/>
    <w:rsid w:val="00657547"/>
    <w:rsid w:val="00657C8C"/>
    <w:rsid w:val="00657FDD"/>
    <w:rsid w:val="006623D8"/>
    <w:rsid w:val="006628A6"/>
    <w:rsid w:val="00662BE2"/>
    <w:rsid w:val="006638DB"/>
    <w:rsid w:val="0066405B"/>
    <w:rsid w:val="0066434B"/>
    <w:rsid w:val="0066528D"/>
    <w:rsid w:val="006661D2"/>
    <w:rsid w:val="006671FC"/>
    <w:rsid w:val="00667EBD"/>
    <w:rsid w:val="00670A2D"/>
    <w:rsid w:val="00671CF2"/>
    <w:rsid w:val="0067245F"/>
    <w:rsid w:val="00672683"/>
    <w:rsid w:val="00672BD8"/>
    <w:rsid w:val="00673788"/>
    <w:rsid w:val="00674D12"/>
    <w:rsid w:val="006750D2"/>
    <w:rsid w:val="0067562D"/>
    <w:rsid w:val="006765F7"/>
    <w:rsid w:val="00677267"/>
    <w:rsid w:val="00677707"/>
    <w:rsid w:val="00677774"/>
    <w:rsid w:val="006815C7"/>
    <w:rsid w:val="006816BD"/>
    <w:rsid w:val="00682808"/>
    <w:rsid w:val="00682CAE"/>
    <w:rsid w:val="00685805"/>
    <w:rsid w:val="00686D64"/>
    <w:rsid w:val="00687CD6"/>
    <w:rsid w:val="00690152"/>
    <w:rsid w:val="006913B3"/>
    <w:rsid w:val="00691A0F"/>
    <w:rsid w:val="00691C9A"/>
    <w:rsid w:val="00691CD7"/>
    <w:rsid w:val="00692143"/>
    <w:rsid w:val="0069540E"/>
    <w:rsid w:val="00695553"/>
    <w:rsid w:val="006959BB"/>
    <w:rsid w:val="00696ED2"/>
    <w:rsid w:val="006972B2"/>
    <w:rsid w:val="006A007A"/>
    <w:rsid w:val="006A063D"/>
    <w:rsid w:val="006A0799"/>
    <w:rsid w:val="006A1724"/>
    <w:rsid w:val="006A1730"/>
    <w:rsid w:val="006A1931"/>
    <w:rsid w:val="006A1B0E"/>
    <w:rsid w:val="006A1C2C"/>
    <w:rsid w:val="006A3261"/>
    <w:rsid w:val="006A4BFA"/>
    <w:rsid w:val="006A4CC4"/>
    <w:rsid w:val="006A5702"/>
    <w:rsid w:val="006A61FE"/>
    <w:rsid w:val="006B025B"/>
    <w:rsid w:val="006B06AD"/>
    <w:rsid w:val="006B0B87"/>
    <w:rsid w:val="006B0FB7"/>
    <w:rsid w:val="006B1517"/>
    <w:rsid w:val="006B17CC"/>
    <w:rsid w:val="006B2728"/>
    <w:rsid w:val="006B2E1E"/>
    <w:rsid w:val="006B31C3"/>
    <w:rsid w:val="006B3569"/>
    <w:rsid w:val="006B49FB"/>
    <w:rsid w:val="006B4E05"/>
    <w:rsid w:val="006B5F09"/>
    <w:rsid w:val="006B5F35"/>
    <w:rsid w:val="006B6AF7"/>
    <w:rsid w:val="006B73E9"/>
    <w:rsid w:val="006B7A23"/>
    <w:rsid w:val="006B7EA9"/>
    <w:rsid w:val="006B7FEA"/>
    <w:rsid w:val="006C0E71"/>
    <w:rsid w:val="006C14AA"/>
    <w:rsid w:val="006C250B"/>
    <w:rsid w:val="006C2BCC"/>
    <w:rsid w:val="006C37A5"/>
    <w:rsid w:val="006C37F2"/>
    <w:rsid w:val="006C476E"/>
    <w:rsid w:val="006C7547"/>
    <w:rsid w:val="006D0576"/>
    <w:rsid w:val="006D07F1"/>
    <w:rsid w:val="006D16DF"/>
    <w:rsid w:val="006D1A3D"/>
    <w:rsid w:val="006D2ED8"/>
    <w:rsid w:val="006D4C61"/>
    <w:rsid w:val="006D50B0"/>
    <w:rsid w:val="006D664D"/>
    <w:rsid w:val="006D6C3F"/>
    <w:rsid w:val="006D6FB8"/>
    <w:rsid w:val="006D78E7"/>
    <w:rsid w:val="006D7975"/>
    <w:rsid w:val="006E003D"/>
    <w:rsid w:val="006E0113"/>
    <w:rsid w:val="006E04E6"/>
    <w:rsid w:val="006E0DAF"/>
    <w:rsid w:val="006E1551"/>
    <w:rsid w:val="006E1624"/>
    <w:rsid w:val="006E1D4C"/>
    <w:rsid w:val="006E2823"/>
    <w:rsid w:val="006E3135"/>
    <w:rsid w:val="006E3C49"/>
    <w:rsid w:val="006E4186"/>
    <w:rsid w:val="006E422C"/>
    <w:rsid w:val="006E4A1B"/>
    <w:rsid w:val="006E5CB8"/>
    <w:rsid w:val="006E6608"/>
    <w:rsid w:val="006E6EB1"/>
    <w:rsid w:val="006F007F"/>
    <w:rsid w:val="006F0196"/>
    <w:rsid w:val="006F08FA"/>
    <w:rsid w:val="006F0D8D"/>
    <w:rsid w:val="006F135E"/>
    <w:rsid w:val="006F1443"/>
    <w:rsid w:val="006F147D"/>
    <w:rsid w:val="006F1E82"/>
    <w:rsid w:val="006F2202"/>
    <w:rsid w:val="006F31FC"/>
    <w:rsid w:val="006F34FF"/>
    <w:rsid w:val="006F3839"/>
    <w:rsid w:val="006F3ACD"/>
    <w:rsid w:val="006F67C4"/>
    <w:rsid w:val="006F6BD8"/>
    <w:rsid w:val="006F6D18"/>
    <w:rsid w:val="00701A42"/>
    <w:rsid w:val="00701A48"/>
    <w:rsid w:val="00702F84"/>
    <w:rsid w:val="00703E0C"/>
    <w:rsid w:val="00704B7B"/>
    <w:rsid w:val="007050D0"/>
    <w:rsid w:val="00705747"/>
    <w:rsid w:val="00705E4B"/>
    <w:rsid w:val="007062B7"/>
    <w:rsid w:val="007063D7"/>
    <w:rsid w:val="007065B0"/>
    <w:rsid w:val="00707173"/>
    <w:rsid w:val="0070748A"/>
    <w:rsid w:val="00707A6F"/>
    <w:rsid w:val="00707F18"/>
    <w:rsid w:val="0071032F"/>
    <w:rsid w:val="007134C3"/>
    <w:rsid w:val="00713CD6"/>
    <w:rsid w:val="00714926"/>
    <w:rsid w:val="0071506A"/>
    <w:rsid w:val="00715FDE"/>
    <w:rsid w:val="00717C8B"/>
    <w:rsid w:val="007204B6"/>
    <w:rsid w:val="00720F10"/>
    <w:rsid w:val="0072126A"/>
    <w:rsid w:val="00723672"/>
    <w:rsid w:val="00724626"/>
    <w:rsid w:val="00724708"/>
    <w:rsid w:val="00725007"/>
    <w:rsid w:val="00725C98"/>
    <w:rsid w:val="007262B4"/>
    <w:rsid w:val="007277FA"/>
    <w:rsid w:val="00727AB8"/>
    <w:rsid w:val="00727E08"/>
    <w:rsid w:val="007305B3"/>
    <w:rsid w:val="007314B1"/>
    <w:rsid w:val="0073261C"/>
    <w:rsid w:val="007327E7"/>
    <w:rsid w:val="007328EF"/>
    <w:rsid w:val="00732B15"/>
    <w:rsid w:val="00734007"/>
    <w:rsid w:val="007351EB"/>
    <w:rsid w:val="007353CF"/>
    <w:rsid w:val="007357FC"/>
    <w:rsid w:val="00735FC2"/>
    <w:rsid w:val="0073735F"/>
    <w:rsid w:val="0073793A"/>
    <w:rsid w:val="00741086"/>
    <w:rsid w:val="00743BDF"/>
    <w:rsid w:val="007462A5"/>
    <w:rsid w:val="0074758A"/>
    <w:rsid w:val="00747A1E"/>
    <w:rsid w:val="00747BF0"/>
    <w:rsid w:val="00747E4F"/>
    <w:rsid w:val="00750EBD"/>
    <w:rsid w:val="0075129C"/>
    <w:rsid w:val="00751341"/>
    <w:rsid w:val="00751809"/>
    <w:rsid w:val="00751E2F"/>
    <w:rsid w:val="00753170"/>
    <w:rsid w:val="00753329"/>
    <w:rsid w:val="00753391"/>
    <w:rsid w:val="007535F9"/>
    <w:rsid w:val="0075398A"/>
    <w:rsid w:val="00753E9E"/>
    <w:rsid w:val="007541BE"/>
    <w:rsid w:val="0075461A"/>
    <w:rsid w:val="00755B5E"/>
    <w:rsid w:val="0075695B"/>
    <w:rsid w:val="0075723D"/>
    <w:rsid w:val="007572D6"/>
    <w:rsid w:val="00757E1B"/>
    <w:rsid w:val="00757FA9"/>
    <w:rsid w:val="0076041F"/>
    <w:rsid w:val="00760C57"/>
    <w:rsid w:val="007624D2"/>
    <w:rsid w:val="00762519"/>
    <w:rsid w:val="007634F1"/>
    <w:rsid w:val="00763604"/>
    <w:rsid w:val="00764DEB"/>
    <w:rsid w:val="007673F9"/>
    <w:rsid w:val="00767DC6"/>
    <w:rsid w:val="007722BB"/>
    <w:rsid w:val="00774028"/>
    <w:rsid w:val="007745B3"/>
    <w:rsid w:val="0077525B"/>
    <w:rsid w:val="00775B63"/>
    <w:rsid w:val="00776B7C"/>
    <w:rsid w:val="00777447"/>
    <w:rsid w:val="0078200E"/>
    <w:rsid w:val="00783597"/>
    <w:rsid w:val="007845FF"/>
    <w:rsid w:val="00784705"/>
    <w:rsid w:val="00784FF6"/>
    <w:rsid w:val="00785E1E"/>
    <w:rsid w:val="00786321"/>
    <w:rsid w:val="00786393"/>
    <w:rsid w:val="00786AEF"/>
    <w:rsid w:val="00787429"/>
    <w:rsid w:val="0078785E"/>
    <w:rsid w:val="0079041B"/>
    <w:rsid w:val="00790813"/>
    <w:rsid w:val="00791D3D"/>
    <w:rsid w:val="00791E5A"/>
    <w:rsid w:val="0079307A"/>
    <w:rsid w:val="00794D4F"/>
    <w:rsid w:val="007953AA"/>
    <w:rsid w:val="0079590C"/>
    <w:rsid w:val="0079643F"/>
    <w:rsid w:val="00796537"/>
    <w:rsid w:val="00796D27"/>
    <w:rsid w:val="00796F19"/>
    <w:rsid w:val="00797D99"/>
    <w:rsid w:val="007A0296"/>
    <w:rsid w:val="007A05CA"/>
    <w:rsid w:val="007A05EE"/>
    <w:rsid w:val="007A0773"/>
    <w:rsid w:val="007A0BE4"/>
    <w:rsid w:val="007A0CF5"/>
    <w:rsid w:val="007A0F5F"/>
    <w:rsid w:val="007A49A3"/>
    <w:rsid w:val="007A585D"/>
    <w:rsid w:val="007A5D2E"/>
    <w:rsid w:val="007A673C"/>
    <w:rsid w:val="007A67E9"/>
    <w:rsid w:val="007A6F9B"/>
    <w:rsid w:val="007A7CF4"/>
    <w:rsid w:val="007B0215"/>
    <w:rsid w:val="007B031A"/>
    <w:rsid w:val="007B03AF"/>
    <w:rsid w:val="007B1087"/>
    <w:rsid w:val="007B15E4"/>
    <w:rsid w:val="007B1739"/>
    <w:rsid w:val="007B1E4F"/>
    <w:rsid w:val="007B2F06"/>
    <w:rsid w:val="007B44B0"/>
    <w:rsid w:val="007B4525"/>
    <w:rsid w:val="007B490F"/>
    <w:rsid w:val="007B4931"/>
    <w:rsid w:val="007B7035"/>
    <w:rsid w:val="007B760F"/>
    <w:rsid w:val="007B78DF"/>
    <w:rsid w:val="007B7FED"/>
    <w:rsid w:val="007C032A"/>
    <w:rsid w:val="007C22D3"/>
    <w:rsid w:val="007C247E"/>
    <w:rsid w:val="007C2A52"/>
    <w:rsid w:val="007C2FF0"/>
    <w:rsid w:val="007C30A1"/>
    <w:rsid w:val="007C314F"/>
    <w:rsid w:val="007C4349"/>
    <w:rsid w:val="007C453F"/>
    <w:rsid w:val="007C475C"/>
    <w:rsid w:val="007C4D97"/>
    <w:rsid w:val="007C5794"/>
    <w:rsid w:val="007C5DC8"/>
    <w:rsid w:val="007C61DF"/>
    <w:rsid w:val="007C6D7D"/>
    <w:rsid w:val="007C718F"/>
    <w:rsid w:val="007C7B80"/>
    <w:rsid w:val="007C7F56"/>
    <w:rsid w:val="007D017C"/>
    <w:rsid w:val="007D0E10"/>
    <w:rsid w:val="007D0FB7"/>
    <w:rsid w:val="007D1038"/>
    <w:rsid w:val="007D193E"/>
    <w:rsid w:val="007D199B"/>
    <w:rsid w:val="007D23A1"/>
    <w:rsid w:val="007D33EB"/>
    <w:rsid w:val="007D342D"/>
    <w:rsid w:val="007D36C2"/>
    <w:rsid w:val="007D3D61"/>
    <w:rsid w:val="007D401B"/>
    <w:rsid w:val="007D4126"/>
    <w:rsid w:val="007D4711"/>
    <w:rsid w:val="007D4A69"/>
    <w:rsid w:val="007D54B6"/>
    <w:rsid w:val="007D684B"/>
    <w:rsid w:val="007D76D1"/>
    <w:rsid w:val="007E0FF3"/>
    <w:rsid w:val="007E1DC2"/>
    <w:rsid w:val="007E3097"/>
    <w:rsid w:val="007E4C88"/>
    <w:rsid w:val="007E53AE"/>
    <w:rsid w:val="007E5DE6"/>
    <w:rsid w:val="007E6DF0"/>
    <w:rsid w:val="007E6F97"/>
    <w:rsid w:val="007F0005"/>
    <w:rsid w:val="007F0E08"/>
    <w:rsid w:val="007F153C"/>
    <w:rsid w:val="007F1BC3"/>
    <w:rsid w:val="007F2D30"/>
    <w:rsid w:val="007F2F43"/>
    <w:rsid w:val="007F35F8"/>
    <w:rsid w:val="007F3B65"/>
    <w:rsid w:val="007F3FE7"/>
    <w:rsid w:val="007F40EC"/>
    <w:rsid w:val="007F464F"/>
    <w:rsid w:val="007F4D10"/>
    <w:rsid w:val="007F4F90"/>
    <w:rsid w:val="007F5CFA"/>
    <w:rsid w:val="007F65A9"/>
    <w:rsid w:val="007F6819"/>
    <w:rsid w:val="007F6E54"/>
    <w:rsid w:val="007F79A3"/>
    <w:rsid w:val="007F7AED"/>
    <w:rsid w:val="00800107"/>
    <w:rsid w:val="00802577"/>
    <w:rsid w:val="00802852"/>
    <w:rsid w:val="008033F3"/>
    <w:rsid w:val="0080430B"/>
    <w:rsid w:val="00804AF0"/>
    <w:rsid w:val="00805299"/>
    <w:rsid w:val="00805D5E"/>
    <w:rsid w:val="00805DC8"/>
    <w:rsid w:val="0080629D"/>
    <w:rsid w:val="00806F5C"/>
    <w:rsid w:val="00807B5E"/>
    <w:rsid w:val="00807F94"/>
    <w:rsid w:val="008110A7"/>
    <w:rsid w:val="00811C93"/>
    <w:rsid w:val="0081233C"/>
    <w:rsid w:val="00812951"/>
    <w:rsid w:val="00813AE2"/>
    <w:rsid w:val="00815553"/>
    <w:rsid w:val="008159E4"/>
    <w:rsid w:val="00816DD1"/>
    <w:rsid w:val="008171E2"/>
    <w:rsid w:val="00817B88"/>
    <w:rsid w:val="00820544"/>
    <w:rsid w:val="008205A9"/>
    <w:rsid w:val="00821A55"/>
    <w:rsid w:val="00821F23"/>
    <w:rsid w:val="00822BD6"/>
    <w:rsid w:val="008234C8"/>
    <w:rsid w:val="00823848"/>
    <w:rsid w:val="00824458"/>
    <w:rsid w:val="008264B6"/>
    <w:rsid w:val="008265A7"/>
    <w:rsid w:val="0082706A"/>
    <w:rsid w:val="008275EC"/>
    <w:rsid w:val="00827A1E"/>
    <w:rsid w:val="0083280A"/>
    <w:rsid w:val="00832A9C"/>
    <w:rsid w:val="008330A8"/>
    <w:rsid w:val="0083317A"/>
    <w:rsid w:val="0083369B"/>
    <w:rsid w:val="0083527D"/>
    <w:rsid w:val="0083650A"/>
    <w:rsid w:val="0083699F"/>
    <w:rsid w:val="00837B94"/>
    <w:rsid w:val="00837CB7"/>
    <w:rsid w:val="00840DD1"/>
    <w:rsid w:val="00841A1C"/>
    <w:rsid w:val="008425B9"/>
    <w:rsid w:val="008426A9"/>
    <w:rsid w:val="0084338F"/>
    <w:rsid w:val="00843889"/>
    <w:rsid w:val="00843930"/>
    <w:rsid w:val="00844DB0"/>
    <w:rsid w:val="00847CDC"/>
    <w:rsid w:val="008507AD"/>
    <w:rsid w:val="00850FE5"/>
    <w:rsid w:val="00851003"/>
    <w:rsid w:val="00852DB4"/>
    <w:rsid w:val="00854525"/>
    <w:rsid w:val="0085530A"/>
    <w:rsid w:val="00861E05"/>
    <w:rsid w:val="00862AD6"/>
    <w:rsid w:val="00863054"/>
    <w:rsid w:val="0086393E"/>
    <w:rsid w:val="00864985"/>
    <w:rsid w:val="00864A85"/>
    <w:rsid w:val="008651AB"/>
    <w:rsid w:val="00866302"/>
    <w:rsid w:val="00867922"/>
    <w:rsid w:val="00867B85"/>
    <w:rsid w:val="008719C6"/>
    <w:rsid w:val="00874B82"/>
    <w:rsid w:val="00874DFC"/>
    <w:rsid w:val="00876DBA"/>
    <w:rsid w:val="00877B0E"/>
    <w:rsid w:val="00880604"/>
    <w:rsid w:val="008816CB"/>
    <w:rsid w:val="00881D7B"/>
    <w:rsid w:val="0088240B"/>
    <w:rsid w:val="008825E2"/>
    <w:rsid w:val="00882BDC"/>
    <w:rsid w:val="008847C7"/>
    <w:rsid w:val="00885438"/>
    <w:rsid w:val="0088689F"/>
    <w:rsid w:val="00886933"/>
    <w:rsid w:val="008870E8"/>
    <w:rsid w:val="00887265"/>
    <w:rsid w:val="0089052E"/>
    <w:rsid w:val="008906C1"/>
    <w:rsid w:val="00890850"/>
    <w:rsid w:val="00890C45"/>
    <w:rsid w:val="00891CDF"/>
    <w:rsid w:val="008923F0"/>
    <w:rsid w:val="00892C75"/>
    <w:rsid w:val="00892F91"/>
    <w:rsid w:val="00893196"/>
    <w:rsid w:val="00893279"/>
    <w:rsid w:val="008935E1"/>
    <w:rsid w:val="008937E4"/>
    <w:rsid w:val="00893B3F"/>
    <w:rsid w:val="0089782E"/>
    <w:rsid w:val="008A0448"/>
    <w:rsid w:val="008A0872"/>
    <w:rsid w:val="008A0DEB"/>
    <w:rsid w:val="008A31EC"/>
    <w:rsid w:val="008A3A9A"/>
    <w:rsid w:val="008A3C3B"/>
    <w:rsid w:val="008A52B2"/>
    <w:rsid w:val="008A5D92"/>
    <w:rsid w:val="008A6A92"/>
    <w:rsid w:val="008B000B"/>
    <w:rsid w:val="008B1B91"/>
    <w:rsid w:val="008B2102"/>
    <w:rsid w:val="008B250E"/>
    <w:rsid w:val="008B2938"/>
    <w:rsid w:val="008B41BE"/>
    <w:rsid w:val="008B4F35"/>
    <w:rsid w:val="008B56A3"/>
    <w:rsid w:val="008B7230"/>
    <w:rsid w:val="008B7A26"/>
    <w:rsid w:val="008C05E7"/>
    <w:rsid w:val="008C0739"/>
    <w:rsid w:val="008C0F0F"/>
    <w:rsid w:val="008C130F"/>
    <w:rsid w:val="008C1EEB"/>
    <w:rsid w:val="008C1F86"/>
    <w:rsid w:val="008C21AF"/>
    <w:rsid w:val="008C3065"/>
    <w:rsid w:val="008C370F"/>
    <w:rsid w:val="008C421C"/>
    <w:rsid w:val="008C43F4"/>
    <w:rsid w:val="008C5439"/>
    <w:rsid w:val="008C5972"/>
    <w:rsid w:val="008C5E08"/>
    <w:rsid w:val="008C6A63"/>
    <w:rsid w:val="008C6C0F"/>
    <w:rsid w:val="008C6C67"/>
    <w:rsid w:val="008C72AE"/>
    <w:rsid w:val="008C749B"/>
    <w:rsid w:val="008C75D6"/>
    <w:rsid w:val="008C7F1F"/>
    <w:rsid w:val="008D0B91"/>
    <w:rsid w:val="008D0D53"/>
    <w:rsid w:val="008D0E05"/>
    <w:rsid w:val="008D1265"/>
    <w:rsid w:val="008D1318"/>
    <w:rsid w:val="008D1680"/>
    <w:rsid w:val="008D1D89"/>
    <w:rsid w:val="008D2021"/>
    <w:rsid w:val="008D2B97"/>
    <w:rsid w:val="008D2D27"/>
    <w:rsid w:val="008D4F94"/>
    <w:rsid w:val="008D511D"/>
    <w:rsid w:val="008D6920"/>
    <w:rsid w:val="008D69B4"/>
    <w:rsid w:val="008D6EF4"/>
    <w:rsid w:val="008D75B7"/>
    <w:rsid w:val="008D7678"/>
    <w:rsid w:val="008E023A"/>
    <w:rsid w:val="008E07CA"/>
    <w:rsid w:val="008E0810"/>
    <w:rsid w:val="008E0FF5"/>
    <w:rsid w:val="008E3363"/>
    <w:rsid w:val="008E3DCC"/>
    <w:rsid w:val="008E4CA9"/>
    <w:rsid w:val="008E5763"/>
    <w:rsid w:val="008E65B3"/>
    <w:rsid w:val="008E666D"/>
    <w:rsid w:val="008E6FBC"/>
    <w:rsid w:val="008E7271"/>
    <w:rsid w:val="008E7634"/>
    <w:rsid w:val="008F037D"/>
    <w:rsid w:val="008F0D53"/>
    <w:rsid w:val="008F1060"/>
    <w:rsid w:val="008F11A8"/>
    <w:rsid w:val="008F1648"/>
    <w:rsid w:val="008F17A5"/>
    <w:rsid w:val="008F1C56"/>
    <w:rsid w:val="008F2160"/>
    <w:rsid w:val="008F32B1"/>
    <w:rsid w:val="008F3A25"/>
    <w:rsid w:val="008F419A"/>
    <w:rsid w:val="008F44A7"/>
    <w:rsid w:val="008F463A"/>
    <w:rsid w:val="008F4EA6"/>
    <w:rsid w:val="008F56CE"/>
    <w:rsid w:val="008F6995"/>
    <w:rsid w:val="008F6B97"/>
    <w:rsid w:val="008F7B0F"/>
    <w:rsid w:val="009017C0"/>
    <w:rsid w:val="009018AA"/>
    <w:rsid w:val="0090287A"/>
    <w:rsid w:val="00903573"/>
    <w:rsid w:val="00905035"/>
    <w:rsid w:val="009059F0"/>
    <w:rsid w:val="00905DCC"/>
    <w:rsid w:val="009060C0"/>
    <w:rsid w:val="00906352"/>
    <w:rsid w:val="00906736"/>
    <w:rsid w:val="00906C5F"/>
    <w:rsid w:val="00907072"/>
    <w:rsid w:val="0090727B"/>
    <w:rsid w:val="00907B96"/>
    <w:rsid w:val="00907E73"/>
    <w:rsid w:val="0091042F"/>
    <w:rsid w:val="00910CC7"/>
    <w:rsid w:val="00910E8F"/>
    <w:rsid w:val="00913281"/>
    <w:rsid w:val="009140A3"/>
    <w:rsid w:val="009141F4"/>
    <w:rsid w:val="00914218"/>
    <w:rsid w:val="00914848"/>
    <w:rsid w:val="009157B9"/>
    <w:rsid w:val="00915806"/>
    <w:rsid w:val="00915D0A"/>
    <w:rsid w:val="00916349"/>
    <w:rsid w:val="0091671D"/>
    <w:rsid w:val="00916934"/>
    <w:rsid w:val="00916A66"/>
    <w:rsid w:val="00916FAF"/>
    <w:rsid w:val="009170FE"/>
    <w:rsid w:val="0092096A"/>
    <w:rsid w:val="00922608"/>
    <w:rsid w:val="00924B9B"/>
    <w:rsid w:val="00924D77"/>
    <w:rsid w:val="0092576C"/>
    <w:rsid w:val="0092627E"/>
    <w:rsid w:val="00926B8D"/>
    <w:rsid w:val="00926D8B"/>
    <w:rsid w:val="00927672"/>
    <w:rsid w:val="0093052A"/>
    <w:rsid w:val="00931B34"/>
    <w:rsid w:val="0093233D"/>
    <w:rsid w:val="009323CE"/>
    <w:rsid w:val="00933978"/>
    <w:rsid w:val="0093468D"/>
    <w:rsid w:val="009362CE"/>
    <w:rsid w:val="00936306"/>
    <w:rsid w:val="0094087E"/>
    <w:rsid w:val="0094105B"/>
    <w:rsid w:val="0094156D"/>
    <w:rsid w:val="0094193A"/>
    <w:rsid w:val="00942577"/>
    <w:rsid w:val="00942D71"/>
    <w:rsid w:val="00943584"/>
    <w:rsid w:val="00943945"/>
    <w:rsid w:val="009448D5"/>
    <w:rsid w:val="00944F94"/>
    <w:rsid w:val="0094596A"/>
    <w:rsid w:val="0094674E"/>
    <w:rsid w:val="00947B0C"/>
    <w:rsid w:val="0095013E"/>
    <w:rsid w:val="00950386"/>
    <w:rsid w:val="00950E16"/>
    <w:rsid w:val="0095166B"/>
    <w:rsid w:val="00951A88"/>
    <w:rsid w:val="00951E71"/>
    <w:rsid w:val="009526C1"/>
    <w:rsid w:val="00952C1B"/>
    <w:rsid w:val="00953074"/>
    <w:rsid w:val="00953105"/>
    <w:rsid w:val="00953735"/>
    <w:rsid w:val="00954C0A"/>
    <w:rsid w:val="00954F6D"/>
    <w:rsid w:val="009568DD"/>
    <w:rsid w:val="009576F4"/>
    <w:rsid w:val="009600DA"/>
    <w:rsid w:val="00960C8D"/>
    <w:rsid w:val="00961849"/>
    <w:rsid w:val="009625B4"/>
    <w:rsid w:val="00963D7B"/>
    <w:rsid w:val="009658B9"/>
    <w:rsid w:val="0096683C"/>
    <w:rsid w:val="00967386"/>
    <w:rsid w:val="00967D65"/>
    <w:rsid w:val="00970095"/>
    <w:rsid w:val="009716FD"/>
    <w:rsid w:val="0097222D"/>
    <w:rsid w:val="00972FCE"/>
    <w:rsid w:val="0097319A"/>
    <w:rsid w:val="00973CB7"/>
    <w:rsid w:val="00976DC4"/>
    <w:rsid w:val="00976EE9"/>
    <w:rsid w:val="0097700E"/>
    <w:rsid w:val="00977B09"/>
    <w:rsid w:val="00980265"/>
    <w:rsid w:val="0098095F"/>
    <w:rsid w:val="00980C47"/>
    <w:rsid w:val="009814C8"/>
    <w:rsid w:val="009825F2"/>
    <w:rsid w:val="00982A05"/>
    <w:rsid w:val="00983D84"/>
    <w:rsid w:val="009840C1"/>
    <w:rsid w:val="00984298"/>
    <w:rsid w:val="0098547C"/>
    <w:rsid w:val="00986477"/>
    <w:rsid w:val="009865DE"/>
    <w:rsid w:val="00987E4C"/>
    <w:rsid w:val="00990FD8"/>
    <w:rsid w:val="009926AD"/>
    <w:rsid w:val="00992823"/>
    <w:rsid w:val="0099341E"/>
    <w:rsid w:val="00993DF3"/>
    <w:rsid w:val="00994866"/>
    <w:rsid w:val="00994EF7"/>
    <w:rsid w:val="009954B0"/>
    <w:rsid w:val="009956EF"/>
    <w:rsid w:val="009962D5"/>
    <w:rsid w:val="009963E4"/>
    <w:rsid w:val="009967E9"/>
    <w:rsid w:val="0099724F"/>
    <w:rsid w:val="009974E4"/>
    <w:rsid w:val="0099757B"/>
    <w:rsid w:val="00997745"/>
    <w:rsid w:val="00997D70"/>
    <w:rsid w:val="009A081A"/>
    <w:rsid w:val="009A08EA"/>
    <w:rsid w:val="009A0CEA"/>
    <w:rsid w:val="009A1D99"/>
    <w:rsid w:val="009A2349"/>
    <w:rsid w:val="009A2BA4"/>
    <w:rsid w:val="009A3476"/>
    <w:rsid w:val="009A54D6"/>
    <w:rsid w:val="009A5693"/>
    <w:rsid w:val="009A56E1"/>
    <w:rsid w:val="009A59A9"/>
    <w:rsid w:val="009A64CF"/>
    <w:rsid w:val="009A6956"/>
    <w:rsid w:val="009B06D5"/>
    <w:rsid w:val="009B0D7A"/>
    <w:rsid w:val="009B1570"/>
    <w:rsid w:val="009B18CE"/>
    <w:rsid w:val="009B248C"/>
    <w:rsid w:val="009B272E"/>
    <w:rsid w:val="009B28BB"/>
    <w:rsid w:val="009B3770"/>
    <w:rsid w:val="009B37CA"/>
    <w:rsid w:val="009B43A0"/>
    <w:rsid w:val="009B4A8C"/>
    <w:rsid w:val="009B4C6C"/>
    <w:rsid w:val="009B4EE4"/>
    <w:rsid w:val="009B577E"/>
    <w:rsid w:val="009B6260"/>
    <w:rsid w:val="009B6F0E"/>
    <w:rsid w:val="009B7182"/>
    <w:rsid w:val="009B73E3"/>
    <w:rsid w:val="009B7A3C"/>
    <w:rsid w:val="009B7F1B"/>
    <w:rsid w:val="009C056A"/>
    <w:rsid w:val="009C2539"/>
    <w:rsid w:val="009C2713"/>
    <w:rsid w:val="009C4411"/>
    <w:rsid w:val="009C44A6"/>
    <w:rsid w:val="009C7142"/>
    <w:rsid w:val="009C728E"/>
    <w:rsid w:val="009C72C4"/>
    <w:rsid w:val="009C7AB4"/>
    <w:rsid w:val="009C7BB3"/>
    <w:rsid w:val="009C7D5D"/>
    <w:rsid w:val="009D034D"/>
    <w:rsid w:val="009D066B"/>
    <w:rsid w:val="009D0687"/>
    <w:rsid w:val="009D0E24"/>
    <w:rsid w:val="009D11AF"/>
    <w:rsid w:val="009D181E"/>
    <w:rsid w:val="009D2A75"/>
    <w:rsid w:val="009D42AE"/>
    <w:rsid w:val="009D440E"/>
    <w:rsid w:val="009D5005"/>
    <w:rsid w:val="009D6025"/>
    <w:rsid w:val="009D6FAC"/>
    <w:rsid w:val="009E1538"/>
    <w:rsid w:val="009E1689"/>
    <w:rsid w:val="009E2BCC"/>
    <w:rsid w:val="009E2D6E"/>
    <w:rsid w:val="009E4C0B"/>
    <w:rsid w:val="009E504B"/>
    <w:rsid w:val="009E529C"/>
    <w:rsid w:val="009E5F0B"/>
    <w:rsid w:val="009E6120"/>
    <w:rsid w:val="009E7905"/>
    <w:rsid w:val="009E7ACA"/>
    <w:rsid w:val="009E7B4A"/>
    <w:rsid w:val="009F05A3"/>
    <w:rsid w:val="009F09FA"/>
    <w:rsid w:val="009F3011"/>
    <w:rsid w:val="009F38C3"/>
    <w:rsid w:val="009F3C2F"/>
    <w:rsid w:val="009F514F"/>
    <w:rsid w:val="009F5D10"/>
    <w:rsid w:val="009F5DBD"/>
    <w:rsid w:val="009F68B4"/>
    <w:rsid w:val="009F6AAD"/>
    <w:rsid w:val="009F6B78"/>
    <w:rsid w:val="009F7871"/>
    <w:rsid w:val="00A000D5"/>
    <w:rsid w:val="00A007B8"/>
    <w:rsid w:val="00A01CBD"/>
    <w:rsid w:val="00A01F97"/>
    <w:rsid w:val="00A02497"/>
    <w:rsid w:val="00A02AD0"/>
    <w:rsid w:val="00A03137"/>
    <w:rsid w:val="00A03542"/>
    <w:rsid w:val="00A041E1"/>
    <w:rsid w:val="00A049B2"/>
    <w:rsid w:val="00A04E77"/>
    <w:rsid w:val="00A05F77"/>
    <w:rsid w:val="00A06139"/>
    <w:rsid w:val="00A06E4D"/>
    <w:rsid w:val="00A07A27"/>
    <w:rsid w:val="00A12927"/>
    <w:rsid w:val="00A12998"/>
    <w:rsid w:val="00A12FE7"/>
    <w:rsid w:val="00A1420D"/>
    <w:rsid w:val="00A16162"/>
    <w:rsid w:val="00A16627"/>
    <w:rsid w:val="00A16680"/>
    <w:rsid w:val="00A16A1B"/>
    <w:rsid w:val="00A16ADB"/>
    <w:rsid w:val="00A1731D"/>
    <w:rsid w:val="00A175F9"/>
    <w:rsid w:val="00A20C64"/>
    <w:rsid w:val="00A21C3A"/>
    <w:rsid w:val="00A22A70"/>
    <w:rsid w:val="00A231F2"/>
    <w:rsid w:val="00A26165"/>
    <w:rsid w:val="00A2637A"/>
    <w:rsid w:val="00A27500"/>
    <w:rsid w:val="00A2778C"/>
    <w:rsid w:val="00A27B6E"/>
    <w:rsid w:val="00A27E49"/>
    <w:rsid w:val="00A301FF"/>
    <w:rsid w:val="00A30278"/>
    <w:rsid w:val="00A3076B"/>
    <w:rsid w:val="00A30A6D"/>
    <w:rsid w:val="00A30C2C"/>
    <w:rsid w:val="00A30EDD"/>
    <w:rsid w:val="00A3149B"/>
    <w:rsid w:val="00A327ED"/>
    <w:rsid w:val="00A33214"/>
    <w:rsid w:val="00A33654"/>
    <w:rsid w:val="00A33839"/>
    <w:rsid w:val="00A33FEE"/>
    <w:rsid w:val="00A34DCC"/>
    <w:rsid w:val="00A364C1"/>
    <w:rsid w:val="00A3674E"/>
    <w:rsid w:val="00A36796"/>
    <w:rsid w:val="00A4082C"/>
    <w:rsid w:val="00A4146A"/>
    <w:rsid w:val="00A41D1B"/>
    <w:rsid w:val="00A41DEE"/>
    <w:rsid w:val="00A43A9C"/>
    <w:rsid w:val="00A43BB6"/>
    <w:rsid w:val="00A44096"/>
    <w:rsid w:val="00A44346"/>
    <w:rsid w:val="00A44AF5"/>
    <w:rsid w:val="00A44EA3"/>
    <w:rsid w:val="00A456C3"/>
    <w:rsid w:val="00A458BD"/>
    <w:rsid w:val="00A46720"/>
    <w:rsid w:val="00A46BA2"/>
    <w:rsid w:val="00A46C03"/>
    <w:rsid w:val="00A46F59"/>
    <w:rsid w:val="00A47043"/>
    <w:rsid w:val="00A47A3A"/>
    <w:rsid w:val="00A519F6"/>
    <w:rsid w:val="00A51C7B"/>
    <w:rsid w:val="00A52AAB"/>
    <w:rsid w:val="00A52D7B"/>
    <w:rsid w:val="00A53A36"/>
    <w:rsid w:val="00A541DE"/>
    <w:rsid w:val="00A54BCE"/>
    <w:rsid w:val="00A558F9"/>
    <w:rsid w:val="00A55F40"/>
    <w:rsid w:val="00A5646C"/>
    <w:rsid w:val="00A5675C"/>
    <w:rsid w:val="00A62032"/>
    <w:rsid w:val="00A6292D"/>
    <w:rsid w:val="00A65ECC"/>
    <w:rsid w:val="00A663B9"/>
    <w:rsid w:val="00A666F5"/>
    <w:rsid w:val="00A670D6"/>
    <w:rsid w:val="00A67737"/>
    <w:rsid w:val="00A67EB0"/>
    <w:rsid w:val="00A70084"/>
    <w:rsid w:val="00A71F00"/>
    <w:rsid w:val="00A72C34"/>
    <w:rsid w:val="00A73DF8"/>
    <w:rsid w:val="00A73F5F"/>
    <w:rsid w:val="00A73F6E"/>
    <w:rsid w:val="00A748A9"/>
    <w:rsid w:val="00A753B7"/>
    <w:rsid w:val="00A75946"/>
    <w:rsid w:val="00A75CED"/>
    <w:rsid w:val="00A7622E"/>
    <w:rsid w:val="00A767B3"/>
    <w:rsid w:val="00A7711A"/>
    <w:rsid w:val="00A77999"/>
    <w:rsid w:val="00A810B4"/>
    <w:rsid w:val="00A817F0"/>
    <w:rsid w:val="00A81976"/>
    <w:rsid w:val="00A8213D"/>
    <w:rsid w:val="00A825F3"/>
    <w:rsid w:val="00A82CD6"/>
    <w:rsid w:val="00A82CFB"/>
    <w:rsid w:val="00A83599"/>
    <w:rsid w:val="00A83EF1"/>
    <w:rsid w:val="00A856EC"/>
    <w:rsid w:val="00A856F0"/>
    <w:rsid w:val="00A85A90"/>
    <w:rsid w:val="00A905C1"/>
    <w:rsid w:val="00A90DBD"/>
    <w:rsid w:val="00A918D5"/>
    <w:rsid w:val="00A92ADC"/>
    <w:rsid w:val="00A93471"/>
    <w:rsid w:val="00A939B1"/>
    <w:rsid w:val="00A941CC"/>
    <w:rsid w:val="00A94582"/>
    <w:rsid w:val="00A947B5"/>
    <w:rsid w:val="00A94F7F"/>
    <w:rsid w:val="00A951CA"/>
    <w:rsid w:val="00A95256"/>
    <w:rsid w:val="00A95323"/>
    <w:rsid w:val="00A95A9D"/>
    <w:rsid w:val="00A95AB4"/>
    <w:rsid w:val="00A9668F"/>
    <w:rsid w:val="00A967C9"/>
    <w:rsid w:val="00A97B69"/>
    <w:rsid w:val="00AA0009"/>
    <w:rsid w:val="00AA0B14"/>
    <w:rsid w:val="00AA1292"/>
    <w:rsid w:val="00AA1452"/>
    <w:rsid w:val="00AA20F1"/>
    <w:rsid w:val="00AA2810"/>
    <w:rsid w:val="00AA2962"/>
    <w:rsid w:val="00AA2B1C"/>
    <w:rsid w:val="00AA2BA2"/>
    <w:rsid w:val="00AA32C5"/>
    <w:rsid w:val="00AA3D25"/>
    <w:rsid w:val="00AA4E04"/>
    <w:rsid w:val="00AA6261"/>
    <w:rsid w:val="00AA65B7"/>
    <w:rsid w:val="00AA6974"/>
    <w:rsid w:val="00AA76C3"/>
    <w:rsid w:val="00AA7DE1"/>
    <w:rsid w:val="00AB01BC"/>
    <w:rsid w:val="00AB08E3"/>
    <w:rsid w:val="00AB1058"/>
    <w:rsid w:val="00AB1230"/>
    <w:rsid w:val="00AB2BE2"/>
    <w:rsid w:val="00AB3A7D"/>
    <w:rsid w:val="00AB4784"/>
    <w:rsid w:val="00AB4EF7"/>
    <w:rsid w:val="00AB548A"/>
    <w:rsid w:val="00AB5C03"/>
    <w:rsid w:val="00AB6EAB"/>
    <w:rsid w:val="00AC049B"/>
    <w:rsid w:val="00AC3804"/>
    <w:rsid w:val="00AC38B8"/>
    <w:rsid w:val="00AC395F"/>
    <w:rsid w:val="00AC3B4E"/>
    <w:rsid w:val="00AC5C26"/>
    <w:rsid w:val="00AC5EB9"/>
    <w:rsid w:val="00AD0444"/>
    <w:rsid w:val="00AD161D"/>
    <w:rsid w:val="00AD206E"/>
    <w:rsid w:val="00AD2214"/>
    <w:rsid w:val="00AD231B"/>
    <w:rsid w:val="00AD2877"/>
    <w:rsid w:val="00AD3564"/>
    <w:rsid w:val="00AD3B4A"/>
    <w:rsid w:val="00AD53D7"/>
    <w:rsid w:val="00AD54C2"/>
    <w:rsid w:val="00AD5A11"/>
    <w:rsid w:val="00AD5EE4"/>
    <w:rsid w:val="00AD602C"/>
    <w:rsid w:val="00AD6378"/>
    <w:rsid w:val="00AD7C96"/>
    <w:rsid w:val="00AE077E"/>
    <w:rsid w:val="00AE0D91"/>
    <w:rsid w:val="00AE1563"/>
    <w:rsid w:val="00AE30F9"/>
    <w:rsid w:val="00AE557A"/>
    <w:rsid w:val="00AE682A"/>
    <w:rsid w:val="00AE688E"/>
    <w:rsid w:val="00AE79E6"/>
    <w:rsid w:val="00AE7ED6"/>
    <w:rsid w:val="00AF0775"/>
    <w:rsid w:val="00AF190B"/>
    <w:rsid w:val="00AF2CBF"/>
    <w:rsid w:val="00AF390F"/>
    <w:rsid w:val="00AF3C41"/>
    <w:rsid w:val="00AF4015"/>
    <w:rsid w:val="00AF5BAE"/>
    <w:rsid w:val="00AF6C1F"/>
    <w:rsid w:val="00AF71D4"/>
    <w:rsid w:val="00B00E5A"/>
    <w:rsid w:val="00B01236"/>
    <w:rsid w:val="00B0130A"/>
    <w:rsid w:val="00B01590"/>
    <w:rsid w:val="00B01C64"/>
    <w:rsid w:val="00B03977"/>
    <w:rsid w:val="00B03AE2"/>
    <w:rsid w:val="00B03B70"/>
    <w:rsid w:val="00B04194"/>
    <w:rsid w:val="00B05559"/>
    <w:rsid w:val="00B06F66"/>
    <w:rsid w:val="00B07583"/>
    <w:rsid w:val="00B10400"/>
    <w:rsid w:val="00B10D55"/>
    <w:rsid w:val="00B11307"/>
    <w:rsid w:val="00B11AB9"/>
    <w:rsid w:val="00B11D0F"/>
    <w:rsid w:val="00B14D01"/>
    <w:rsid w:val="00B150EF"/>
    <w:rsid w:val="00B160BE"/>
    <w:rsid w:val="00B162FA"/>
    <w:rsid w:val="00B1644E"/>
    <w:rsid w:val="00B16CE4"/>
    <w:rsid w:val="00B16F99"/>
    <w:rsid w:val="00B17128"/>
    <w:rsid w:val="00B1750D"/>
    <w:rsid w:val="00B17C91"/>
    <w:rsid w:val="00B21691"/>
    <w:rsid w:val="00B217E4"/>
    <w:rsid w:val="00B21DCB"/>
    <w:rsid w:val="00B232FF"/>
    <w:rsid w:val="00B239FF"/>
    <w:rsid w:val="00B2459F"/>
    <w:rsid w:val="00B25269"/>
    <w:rsid w:val="00B2539C"/>
    <w:rsid w:val="00B255EF"/>
    <w:rsid w:val="00B25E0C"/>
    <w:rsid w:val="00B2650D"/>
    <w:rsid w:val="00B272B9"/>
    <w:rsid w:val="00B30D61"/>
    <w:rsid w:val="00B314DC"/>
    <w:rsid w:val="00B321E5"/>
    <w:rsid w:val="00B323B0"/>
    <w:rsid w:val="00B335B6"/>
    <w:rsid w:val="00B34122"/>
    <w:rsid w:val="00B3449E"/>
    <w:rsid w:val="00B3523F"/>
    <w:rsid w:val="00B35A14"/>
    <w:rsid w:val="00B36048"/>
    <w:rsid w:val="00B371E6"/>
    <w:rsid w:val="00B377FC"/>
    <w:rsid w:val="00B37A5B"/>
    <w:rsid w:val="00B404BF"/>
    <w:rsid w:val="00B4060D"/>
    <w:rsid w:val="00B40E1C"/>
    <w:rsid w:val="00B41460"/>
    <w:rsid w:val="00B42871"/>
    <w:rsid w:val="00B4312F"/>
    <w:rsid w:val="00B461BF"/>
    <w:rsid w:val="00B465F9"/>
    <w:rsid w:val="00B466CE"/>
    <w:rsid w:val="00B47BA3"/>
    <w:rsid w:val="00B50CDA"/>
    <w:rsid w:val="00B50DF9"/>
    <w:rsid w:val="00B5150F"/>
    <w:rsid w:val="00B52741"/>
    <w:rsid w:val="00B53223"/>
    <w:rsid w:val="00B5381F"/>
    <w:rsid w:val="00B5391A"/>
    <w:rsid w:val="00B551B2"/>
    <w:rsid w:val="00B554C3"/>
    <w:rsid w:val="00B572AC"/>
    <w:rsid w:val="00B5742C"/>
    <w:rsid w:val="00B60395"/>
    <w:rsid w:val="00B608EB"/>
    <w:rsid w:val="00B609D6"/>
    <w:rsid w:val="00B60EF9"/>
    <w:rsid w:val="00B61189"/>
    <w:rsid w:val="00B61798"/>
    <w:rsid w:val="00B618DB"/>
    <w:rsid w:val="00B61C4B"/>
    <w:rsid w:val="00B62188"/>
    <w:rsid w:val="00B63DFB"/>
    <w:rsid w:val="00B64852"/>
    <w:rsid w:val="00B659BE"/>
    <w:rsid w:val="00B65E52"/>
    <w:rsid w:val="00B662D8"/>
    <w:rsid w:val="00B667CE"/>
    <w:rsid w:val="00B66FEF"/>
    <w:rsid w:val="00B67305"/>
    <w:rsid w:val="00B67625"/>
    <w:rsid w:val="00B73F46"/>
    <w:rsid w:val="00B740DB"/>
    <w:rsid w:val="00B7511C"/>
    <w:rsid w:val="00B755ED"/>
    <w:rsid w:val="00B768D4"/>
    <w:rsid w:val="00B76FF9"/>
    <w:rsid w:val="00B77D43"/>
    <w:rsid w:val="00B8188B"/>
    <w:rsid w:val="00B81D98"/>
    <w:rsid w:val="00B82389"/>
    <w:rsid w:val="00B823C7"/>
    <w:rsid w:val="00B8275D"/>
    <w:rsid w:val="00B829E6"/>
    <w:rsid w:val="00B82D68"/>
    <w:rsid w:val="00B83AF5"/>
    <w:rsid w:val="00B83C18"/>
    <w:rsid w:val="00B8484A"/>
    <w:rsid w:val="00B86094"/>
    <w:rsid w:val="00B907EF"/>
    <w:rsid w:val="00B90906"/>
    <w:rsid w:val="00B91E8F"/>
    <w:rsid w:val="00B920C7"/>
    <w:rsid w:val="00B92402"/>
    <w:rsid w:val="00B932F4"/>
    <w:rsid w:val="00B93576"/>
    <w:rsid w:val="00B948BD"/>
    <w:rsid w:val="00B95203"/>
    <w:rsid w:val="00B95D3F"/>
    <w:rsid w:val="00B9634F"/>
    <w:rsid w:val="00B96430"/>
    <w:rsid w:val="00B96B28"/>
    <w:rsid w:val="00B9763E"/>
    <w:rsid w:val="00B97AF0"/>
    <w:rsid w:val="00B97E81"/>
    <w:rsid w:val="00BA0345"/>
    <w:rsid w:val="00BA3631"/>
    <w:rsid w:val="00BA3A98"/>
    <w:rsid w:val="00BA42D3"/>
    <w:rsid w:val="00BA4798"/>
    <w:rsid w:val="00BA4B4B"/>
    <w:rsid w:val="00BA5854"/>
    <w:rsid w:val="00BA6F0B"/>
    <w:rsid w:val="00BA7D82"/>
    <w:rsid w:val="00BB0FCE"/>
    <w:rsid w:val="00BB2A4F"/>
    <w:rsid w:val="00BB2B56"/>
    <w:rsid w:val="00BB3B2C"/>
    <w:rsid w:val="00BB3EA2"/>
    <w:rsid w:val="00BB445E"/>
    <w:rsid w:val="00BB48D8"/>
    <w:rsid w:val="00BB532A"/>
    <w:rsid w:val="00BB56D3"/>
    <w:rsid w:val="00BB577C"/>
    <w:rsid w:val="00BB5CF8"/>
    <w:rsid w:val="00BB6A48"/>
    <w:rsid w:val="00BB771F"/>
    <w:rsid w:val="00BB78EA"/>
    <w:rsid w:val="00BB7FD0"/>
    <w:rsid w:val="00BC0036"/>
    <w:rsid w:val="00BC0DBC"/>
    <w:rsid w:val="00BC1F6E"/>
    <w:rsid w:val="00BC283D"/>
    <w:rsid w:val="00BC42E2"/>
    <w:rsid w:val="00BC5B20"/>
    <w:rsid w:val="00BC5FF8"/>
    <w:rsid w:val="00BC62F2"/>
    <w:rsid w:val="00BC7087"/>
    <w:rsid w:val="00BC7447"/>
    <w:rsid w:val="00BC77B2"/>
    <w:rsid w:val="00BD08A1"/>
    <w:rsid w:val="00BD25AA"/>
    <w:rsid w:val="00BD3CC5"/>
    <w:rsid w:val="00BD577E"/>
    <w:rsid w:val="00BD5D1E"/>
    <w:rsid w:val="00BD6755"/>
    <w:rsid w:val="00BE009A"/>
    <w:rsid w:val="00BE0F51"/>
    <w:rsid w:val="00BE12C2"/>
    <w:rsid w:val="00BE245C"/>
    <w:rsid w:val="00BE367E"/>
    <w:rsid w:val="00BE3757"/>
    <w:rsid w:val="00BE38CF"/>
    <w:rsid w:val="00BE3903"/>
    <w:rsid w:val="00BE4796"/>
    <w:rsid w:val="00BE4FA1"/>
    <w:rsid w:val="00BE6483"/>
    <w:rsid w:val="00BE6918"/>
    <w:rsid w:val="00BF0B7D"/>
    <w:rsid w:val="00BF1557"/>
    <w:rsid w:val="00BF1AE6"/>
    <w:rsid w:val="00BF253F"/>
    <w:rsid w:val="00BF2E77"/>
    <w:rsid w:val="00BF361E"/>
    <w:rsid w:val="00BF38FE"/>
    <w:rsid w:val="00BF42E0"/>
    <w:rsid w:val="00BF492E"/>
    <w:rsid w:val="00BF54AF"/>
    <w:rsid w:val="00BF55EE"/>
    <w:rsid w:val="00BF6718"/>
    <w:rsid w:val="00BF69C2"/>
    <w:rsid w:val="00BF768D"/>
    <w:rsid w:val="00C008C8"/>
    <w:rsid w:val="00C014E3"/>
    <w:rsid w:val="00C020FB"/>
    <w:rsid w:val="00C0265B"/>
    <w:rsid w:val="00C030A6"/>
    <w:rsid w:val="00C0378F"/>
    <w:rsid w:val="00C04F3C"/>
    <w:rsid w:val="00C06A5F"/>
    <w:rsid w:val="00C073D4"/>
    <w:rsid w:val="00C1067B"/>
    <w:rsid w:val="00C11A9D"/>
    <w:rsid w:val="00C1228B"/>
    <w:rsid w:val="00C13229"/>
    <w:rsid w:val="00C13424"/>
    <w:rsid w:val="00C1359E"/>
    <w:rsid w:val="00C1428A"/>
    <w:rsid w:val="00C1463F"/>
    <w:rsid w:val="00C14C5A"/>
    <w:rsid w:val="00C15334"/>
    <w:rsid w:val="00C157DD"/>
    <w:rsid w:val="00C17D99"/>
    <w:rsid w:val="00C210A5"/>
    <w:rsid w:val="00C245E7"/>
    <w:rsid w:val="00C247B4"/>
    <w:rsid w:val="00C24CAB"/>
    <w:rsid w:val="00C24D91"/>
    <w:rsid w:val="00C25151"/>
    <w:rsid w:val="00C260B8"/>
    <w:rsid w:val="00C2640A"/>
    <w:rsid w:val="00C2644E"/>
    <w:rsid w:val="00C270E0"/>
    <w:rsid w:val="00C27D0B"/>
    <w:rsid w:val="00C302A3"/>
    <w:rsid w:val="00C306F6"/>
    <w:rsid w:val="00C30911"/>
    <w:rsid w:val="00C317FC"/>
    <w:rsid w:val="00C3235C"/>
    <w:rsid w:val="00C3324C"/>
    <w:rsid w:val="00C3392B"/>
    <w:rsid w:val="00C33A19"/>
    <w:rsid w:val="00C379A1"/>
    <w:rsid w:val="00C37F25"/>
    <w:rsid w:val="00C4093F"/>
    <w:rsid w:val="00C4094B"/>
    <w:rsid w:val="00C410C4"/>
    <w:rsid w:val="00C4119A"/>
    <w:rsid w:val="00C41819"/>
    <w:rsid w:val="00C419A8"/>
    <w:rsid w:val="00C43267"/>
    <w:rsid w:val="00C434EB"/>
    <w:rsid w:val="00C43C2B"/>
    <w:rsid w:val="00C43E42"/>
    <w:rsid w:val="00C447D6"/>
    <w:rsid w:val="00C4492A"/>
    <w:rsid w:val="00C44ED5"/>
    <w:rsid w:val="00C451F6"/>
    <w:rsid w:val="00C45253"/>
    <w:rsid w:val="00C47147"/>
    <w:rsid w:val="00C4751E"/>
    <w:rsid w:val="00C515A6"/>
    <w:rsid w:val="00C52724"/>
    <w:rsid w:val="00C52CB0"/>
    <w:rsid w:val="00C531E7"/>
    <w:rsid w:val="00C53637"/>
    <w:rsid w:val="00C54AD5"/>
    <w:rsid w:val="00C54B72"/>
    <w:rsid w:val="00C55273"/>
    <w:rsid w:val="00C5662F"/>
    <w:rsid w:val="00C56C6E"/>
    <w:rsid w:val="00C57AD4"/>
    <w:rsid w:val="00C600DD"/>
    <w:rsid w:val="00C60129"/>
    <w:rsid w:val="00C60225"/>
    <w:rsid w:val="00C61075"/>
    <w:rsid w:val="00C61268"/>
    <w:rsid w:val="00C61439"/>
    <w:rsid w:val="00C61D70"/>
    <w:rsid w:val="00C62034"/>
    <w:rsid w:val="00C62288"/>
    <w:rsid w:val="00C62A10"/>
    <w:rsid w:val="00C631CA"/>
    <w:rsid w:val="00C6333E"/>
    <w:rsid w:val="00C63483"/>
    <w:rsid w:val="00C63B86"/>
    <w:rsid w:val="00C63E9F"/>
    <w:rsid w:val="00C64DB7"/>
    <w:rsid w:val="00C6512D"/>
    <w:rsid w:val="00C656B8"/>
    <w:rsid w:val="00C66156"/>
    <w:rsid w:val="00C672B1"/>
    <w:rsid w:val="00C673DB"/>
    <w:rsid w:val="00C67420"/>
    <w:rsid w:val="00C67965"/>
    <w:rsid w:val="00C708B9"/>
    <w:rsid w:val="00C70C1F"/>
    <w:rsid w:val="00C71A84"/>
    <w:rsid w:val="00C71C07"/>
    <w:rsid w:val="00C71D10"/>
    <w:rsid w:val="00C722DD"/>
    <w:rsid w:val="00C727E6"/>
    <w:rsid w:val="00C72BF7"/>
    <w:rsid w:val="00C7427D"/>
    <w:rsid w:val="00C74D4D"/>
    <w:rsid w:val="00C756E6"/>
    <w:rsid w:val="00C75CA9"/>
    <w:rsid w:val="00C76780"/>
    <w:rsid w:val="00C7722D"/>
    <w:rsid w:val="00C77DD6"/>
    <w:rsid w:val="00C80108"/>
    <w:rsid w:val="00C805B3"/>
    <w:rsid w:val="00C81228"/>
    <w:rsid w:val="00C81668"/>
    <w:rsid w:val="00C81C3D"/>
    <w:rsid w:val="00C850A7"/>
    <w:rsid w:val="00C8519F"/>
    <w:rsid w:val="00C85734"/>
    <w:rsid w:val="00C86DBA"/>
    <w:rsid w:val="00C87398"/>
    <w:rsid w:val="00C8773C"/>
    <w:rsid w:val="00C90063"/>
    <w:rsid w:val="00C90F30"/>
    <w:rsid w:val="00C921C4"/>
    <w:rsid w:val="00C9360C"/>
    <w:rsid w:val="00C9372E"/>
    <w:rsid w:val="00C9391D"/>
    <w:rsid w:val="00C93E51"/>
    <w:rsid w:val="00C956C4"/>
    <w:rsid w:val="00C9635C"/>
    <w:rsid w:val="00C9647F"/>
    <w:rsid w:val="00C96663"/>
    <w:rsid w:val="00C96CF0"/>
    <w:rsid w:val="00C96F78"/>
    <w:rsid w:val="00CA03FD"/>
    <w:rsid w:val="00CA044A"/>
    <w:rsid w:val="00CA04B5"/>
    <w:rsid w:val="00CA0D64"/>
    <w:rsid w:val="00CA0EDF"/>
    <w:rsid w:val="00CA1300"/>
    <w:rsid w:val="00CA13D6"/>
    <w:rsid w:val="00CA5033"/>
    <w:rsid w:val="00CA518B"/>
    <w:rsid w:val="00CA5215"/>
    <w:rsid w:val="00CA5389"/>
    <w:rsid w:val="00CA5484"/>
    <w:rsid w:val="00CA5B4B"/>
    <w:rsid w:val="00CA5EE9"/>
    <w:rsid w:val="00CA6081"/>
    <w:rsid w:val="00CA638C"/>
    <w:rsid w:val="00CA6EB2"/>
    <w:rsid w:val="00CB0376"/>
    <w:rsid w:val="00CB0A93"/>
    <w:rsid w:val="00CB17FB"/>
    <w:rsid w:val="00CB2A0D"/>
    <w:rsid w:val="00CB2CE3"/>
    <w:rsid w:val="00CB2FAA"/>
    <w:rsid w:val="00CB3E7A"/>
    <w:rsid w:val="00CB4A42"/>
    <w:rsid w:val="00CB5A10"/>
    <w:rsid w:val="00CB6CAE"/>
    <w:rsid w:val="00CC02FC"/>
    <w:rsid w:val="00CC07E1"/>
    <w:rsid w:val="00CC2254"/>
    <w:rsid w:val="00CC2A2A"/>
    <w:rsid w:val="00CC2CEC"/>
    <w:rsid w:val="00CC327A"/>
    <w:rsid w:val="00CC37FE"/>
    <w:rsid w:val="00CC3B3A"/>
    <w:rsid w:val="00CC3E92"/>
    <w:rsid w:val="00CC4262"/>
    <w:rsid w:val="00CC44ED"/>
    <w:rsid w:val="00CC48C6"/>
    <w:rsid w:val="00CC5CD3"/>
    <w:rsid w:val="00CD0F86"/>
    <w:rsid w:val="00CD1C38"/>
    <w:rsid w:val="00CD1D84"/>
    <w:rsid w:val="00CD20A3"/>
    <w:rsid w:val="00CD24F0"/>
    <w:rsid w:val="00CD2A8C"/>
    <w:rsid w:val="00CD2EF3"/>
    <w:rsid w:val="00CD305B"/>
    <w:rsid w:val="00CD3542"/>
    <w:rsid w:val="00CD38BA"/>
    <w:rsid w:val="00CD45FC"/>
    <w:rsid w:val="00CD637E"/>
    <w:rsid w:val="00CD6DCB"/>
    <w:rsid w:val="00CD7116"/>
    <w:rsid w:val="00CD71E5"/>
    <w:rsid w:val="00CD7502"/>
    <w:rsid w:val="00CD76BE"/>
    <w:rsid w:val="00CD795C"/>
    <w:rsid w:val="00CD7A38"/>
    <w:rsid w:val="00CE1197"/>
    <w:rsid w:val="00CE12E5"/>
    <w:rsid w:val="00CE1938"/>
    <w:rsid w:val="00CE21B8"/>
    <w:rsid w:val="00CE2D15"/>
    <w:rsid w:val="00CE45A7"/>
    <w:rsid w:val="00CE4A68"/>
    <w:rsid w:val="00CE64C3"/>
    <w:rsid w:val="00CE7D0E"/>
    <w:rsid w:val="00CF1011"/>
    <w:rsid w:val="00CF11F0"/>
    <w:rsid w:val="00CF2069"/>
    <w:rsid w:val="00CF2CD4"/>
    <w:rsid w:val="00CF3881"/>
    <w:rsid w:val="00CF42C7"/>
    <w:rsid w:val="00CF49B9"/>
    <w:rsid w:val="00CF4A2E"/>
    <w:rsid w:val="00CF547B"/>
    <w:rsid w:val="00CF5B27"/>
    <w:rsid w:val="00CF6E0F"/>
    <w:rsid w:val="00CF7187"/>
    <w:rsid w:val="00CF7587"/>
    <w:rsid w:val="00D0135C"/>
    <w:rsid w:val="00D02147"/>
    <w:rsid w:val="00D03014"/>
    <w:rsid w:val="00D03D74"/>
    <w:rsid w:val="00D03E84"/>
    <w:rsid w:val="00D044E5"/>
    <w:rsid w:val="00D05128"/>
    <w:rsid w:val="00D052AB"/>
    <w:rsid w:val="00D055E6"/>
    <w:rsid w:val="00D059ED"/>
    <w:rsid w:val="00D05A54"/>
    <w:rsid w:val="00D061AE"/>
    <w:rsid w:val="00D06773"/>
    <w:rsid w:val="00D069D5"/>
    <w:rsid w:val="00D0703A"/>
    <w:rsid w:val="00D077ED"/>
    <w:rsid w:val="00D07D58"/>
    <w:rsid w:val="00D116F0"/>
    <w:rsid w:val="00D12DD0"/>
    <w:rsid w:val="00D136E4"/>
    <w:rsid w:val="00D137F2"/>
    <w:rsid w:val="00D15B0E"/>
    <w:rsid w:val="00D172A5"/>
    <w:rsid w:val="00D218DC"/>
    <w:rsid w:val="00D2208C"/>
    <w:rsid w:val="00D2284E"/>
    <w:rsid w:val="00D22F8C"/>
    <w:rsid w:val="00D2372C"/>
    <w:rsid w:val="00D24280"/>
    <w:rsid w:val="00D2428F"/>
    <w:rsid w:val="00D24743"/>
    <w:rsid w:val="00D24B94"/>
    <w:rsid w:val="00D24C04"/>
    <w:rsid w:val="00D26AD7"/>
    <w:rsid w:val="00D277B2"/>
    <w:rsid w:val="00D2799A"/>
    <w:rsid w:val="00D27CCB"/>
    <w:rsid w:val="00D30B3F"/>
    <w:rsid w:val="00D30F4C"/>
    <w:rsid w:val="00D31943"/>
    <w:rsid w:val="00D32324"/>
    <w:rsid w:val="00D33A7F"/>
    <w:rsid w:val="00D33F28"/>
    <w:rsid w:val="00D34846"/>
    <w:rsid w:val="00D35799"/>
    <w:rsid w:val="00D357BB"/>
    <w:rsid w:val="00D35D2E"/>
    <w:rsid w:val="00D35F22"/>
    <w:rsid w:val="00D36829"/>
    <w:rsid w:val="00D36C23"/>
    <w:rsid w:val="00D40562"/>
    <w:rsid w:val="00D41746"/>
    <w:rsid w:val="00D421FA"/>
    <w:rsid w:val="00D42811"/>
    <w:rsid w:val="00D42E55"/>
    <w:rsid w:val="00D438CB"/>
    <w:rsid w:val="00D43B94"/>
    <w:rsid w:val="00D43D17"/>
    <w:rsid w:val="00D43EB7"/>
    <w:rsid w:val="00D44222"/>
    <w:rsid w:val="00D45FC3"/>
    <w:rsid w:val="00D462C8"/>
    <w:rsid w:val="00D47135"/>
    <w:rsid w:val="00D47626"/>
    <w:rsid w:val="00D50516"/>
    <w:rsid w:val="00D510CE"/>
    <w:rsid w:val="00D52107"/>
    <w:rsid w:val="00D52253"/>
    <w:rsid w:val="00D529DF"/>
    <w:rsid w:val="00D52A56"/>
    <w:rsid w:val="00D52F10"/>
    <w:rsid w:val="00D5446A"/>
    <w:rsid w:val="00D550CC"/>
    <w:rsid w:val="00D55198"/>
    <w:rsid w:val="00D55467"/>
    <w:rsid w:val="00D56136"/>
    <w:rsid w:val="00D56729"/>
    <w:rsid w:val="00D56AB5"/>
    <w:rsid w:val="00D56F50"/>
    <w:rsid w:val="00D61D64"/>
    <w:rsid w:val="00D61DB8"/>
    <w:rsid w:val="00D62A80"/>
    <w:rsid w:val="00D63538"/>
    <w:rsid w:val="00D63B55"/>
    <w:rsid w:val="00D643C0"/>
    <w:rsid w:val="00D66826"/>
    <w:rsid w:val="00D67A1C"/>
    <w:rsid w:val="00D709DC"/>
    <w:rsid w:val="00D71D2F"/>
    <w:rsid w:val="00D72D44"/>
    <w:rsid w:val="00D7325E"/>
    <w:rsid w:val="00D7399D"/>
    <w:rsid w:val="00D73BA2"/>
    <w:rsid w:val="00D74418"/>
    <w:rsid w:val="00D7556B"/>
    <w:rsid w:val="00D75B2D"/>
    <w:rsid w:val="00D75E23"/>
    <w:rsid w:val="00D761ED"/>
    <w:rsid w:val="00D76C28"/>
    <w:rsid w:val="00D77591"/>
    <w:rsid w:val="00D77932"/>
    <w:rsid w:val="00D80D84"/>
    <w:rsid w:val="00D817AA"/>
    <w:rsid w:val="00D82133"/>
    <w:rsid w:val="00D83780"/>
    <w:rsid w:val="00D8407A"/>
    <w:rsid w:val="00D842A0"/>
    <w:rsid w:val="00D84395"/>
    <w:rsid w:val="00D84E40"/>
    <w:rsid w:val="00D85610"/>
    <w:rsid w:val="00D85729"/>
    <w:rsid w:val="00D85DE5"/>
    <w:rsid w:val="00D87D97"/>
    <w:rsid w:val="00D91BDE"/>
    <w:rsid w:val="00D92013"/>
    <w:rsid w:val="00D93258"/>
    <w:rsid w:val="00D95969"/>
    <w:rsid w:val="00D95B90"/>
    <w:rsid w:val="00D96188"/>
    <w:rsid w:val="00D964D0"/>
    <w:rsid w:val="00D966BD"/>
    <w:rsid w:val="00D97117"/>
    <w:rsid w:val="00D9785A"/>
    <w:rsid w:val="00D97FB5"/>
    <w:rsid w:val="00DA02B5"/>
    <w:rsid w:val="00DA10C9"/>
    <w:rsid w:val="00DA19A5"/>
    <w:rsid w:val="00DA2878"/>
    <w:rsid w:val="00DA29B4"/>
    <w:rsid w:val="00DA2C05"/>
    <w:rsid w:val="00DA33A2"/>
    <w:rsid w:val="00DA3527"/>
    <w:rsid w:val="00DA3F09"/>
    <w:rsid w:val="00DA3F0B"/>
    <w:rsid w:val="00DA3FD3"/>
    <w:rsid w:val="00DA4718"/>
    <w:rsid w:val="00DA4792"/>
    <w:rsid w:val="00DA5105"/>
    <w:rsid w:val="00DA5683"/>
    <w:rsid w:val="00DA5850"/>
    <w:rsid w:val="00DA6BBA"/>
    <w:rsid w:val="00DA6F61"/>
    <w:rsid w:val="00DA7929"/>
    <w:rsid w:val="00DA7C26"/>
    <w:rsid w:val="00DA7D55"/>
    <w:rsid w:val="00DB08D4"/>
    <w:rsid w:val="00DB0900"/>
    <w:rsid w:val="00DB159A"/>
    <w:rsid w:val="00DB1A00"/>
    <w:rsid w:val="00DB27AE"/>
    <w:rsid w:val="00DB2AA9"/>
    <w:rsid w:val="00DB2C10"/>
    <w:rsid w:val="00DB4567"/>
    <w:rsid w:val="00DB748F"/>
    <w:rsid w:val="00DB7B04"/>
    <w:rsid w:val="00DC03CF"/>
    <w:rsid w:val="00DC0638"/>
    <w:rsid w:val="00DC07AB"/>
    <w:rsid w:val="00DC0A55"/>
    <w:rsid w:val="00DC0B2C"/>
    <w:rsid w:val="00DC1A6A"/>
    <w:rsid w:val="00DC1C65"/>
    <w:rsid w:val="00DC1D1A"/>
    <w:rsid w:val="00DC2000"/>
    <w:rsid w:val="00DC2094"/>
    <w:rsid w:val="00DC227B"/>
    <w:rsid w:val="00DC3F31"/>
    <w:rsid w:val="00DC5A99"/>
    <w:rsid w:val="00DC62AA"/>
    <w:rsid w:val="00DC6426"/>
    <w:rsid w:val="00DC7235"/>
    <w:rsid w:val="00DC7C80"/>
    <w:rsid w:val="00DD06E2"/>
    <w:rsid w:val="00DD08DD"/>
    <w:rsid w:val="00DD0B34"/>
    <w:rsid w:val="00DD11DE"/>
    <w:rsid w:val="00DD1251"/>
    <w:rsid w:val="00DD13A0"/>
    <w:rsid w:val="00DD173F"/>
    <w:rsid w:val="00DD1B07"/>
    <w:rsid w:val="00DD2A9A"/>
    <w:rsid w:val="00DD3B5F"/>
    <w:rsid w:val="00DD425C"/>
    <w:rsid w:val="00DD477F"/>
    <w:rsid w:val="00DD5933"/>
    <w:rsid w:val="00DD5BCA"/>
    <w:rsid w:val="00DD60E9"/>
    <w:rsid w:val="00DD7099"/>
    <w:rsid w:val="00DD7489"/>
    <w:rsid w:val="00DD7EC0"/>
    <w:rsid w:val="00DD7FAE"/>
    <w:rsid w:val="00DE1518"/>
    <w:rsid w:val="00DE16EA"/>
    <w:rsid w:val="00DE21C8"/>
    <w:rsid w:val="00DE44FA"/>
    <w:rsid w:val="00DE4AC8"/>
    <w:rsid w:val="00DE54CD"/>
    <w:rsid w:val="00DE56EC"/>
    <w:rsid w:val="00DE5E27"/>
    <w:rsid w:val="00DE5FE9"/>
    <w:rsid w:val="00DE61BA"/>
    <w:rsid w:val="00DE7F61"/>
    <w:rsid w:val="00DF05EB"/>
    <w:rsid w:val="00DF09E8"/>
    <w:rsid w:val="00DF289D"/>
    <w:rsid w:val="00DF3626"/>
    <w:rsid w:val="00DF540A"/>
    <w:rsid w:val="00DF6A82"/>
    <w:rsid w:val="00DF724A"/>
    <w:rsid w:val="00DF7CBB"/>
    <w:rsid w:val="00E00F89"/>
    <w:rsid w:val="00E01373"/>
    <w:rsid w:val="00E016B5"/>
    <w:rsid w:val="00E01D8A"/>
    <w:rsid w:val="00E01F5B"/>
    <w:rsid w:val="00E020B8"/>
    <w:rsid w:val="00E02C54"/>
    <w:rsid w:val="00E0355A"/>
    <w:rsid w:val="00E042A5"/>
    <w:rsid w:val="00E04E93"/>
    <w:rsid w:val="00E0619E"/>
    <w:rsid w:val="00E0791B"/>
    <w:rsid w:val="00E10773"/>
    <w:rsid w:val="00E1169C"/>
    <w:rsid w:val="00E11B6F"/>
    <w:rsid w:val="00E1385D"/>
    <w:rsid w:val="00E13D03"/>
    <w:rsid w:val="00E13E6D"/>
    <w:rsid w:val="00E150B2"/>
    <w:rsid w:val="00E160E1"/>
    <w:rsid w:val="00E1616D"/>
    <w:rsid w:val="00E20232"/>
    <w:rsid w:val="00E206B6"/>
    <w:rsid w:val="00E20913"/>
    <w:rsid w:val="00E21AFD"/>
    <w:rsid w:val="00E22ADD"/>
    <w:rsid w:val="00E22BAC"/>
    <w:rsid w:val="00E22D09"/>
    <w:rsid w:val="00E2311D"/>
    <w:rsid w:val="00E235B3"/>
    <w:rsid w:val="00E23EE4"/>
    <w:rsid w:val="00E25432"/>
    <w:rsid w:val="00E2553D"/>
    <w:rsid w:val="00E260DA"/>
    <w:rsid w:val="00E2646F"/>
    <w:rsid w:val="00E26A7A"/>
    <w:rsid w:val="00E273AC"/>
    <w:rsid w:val="00E276FB"/>
    <w:rsid w:val="00E30B2A"/>
    <w:rsid w:val="00E30F5C"/>
    <w:rsid w:val="00E31187"/>
    <w:rsid w:val="00E3119F"/>
    <w:rsid w:val="00E322EC"/>
    <w:rsid w:val="00E324E4"/>
    <w:rsid w:val="00E33A89"/>
    <w:rsid w:val="00E3447C"/>
    <w:rsid w:val="00E34631"/>
    <w:rsid w:val="00E35E31"/>
    <w:rsid w:val="00E36979"/>
    <w:rsid w:val="00E36C6E"/>
    <w:rsid w:val="00E36FA1"/>
    <w:rsid w:val="00E376F3"/>
    <w:rsid w:val="00E376FC"/>
    <w:rsid w:val="00E37B4D"/>
    <w:rsid w:val="00E37B96"/>
    <w:rsid w:val="00E37C3E"/>
    <w:rsid w:val="00E37FC5"/>
    <w:rsid w:val="00E41A4A"/>
    <w:rsid w:val="00E41DDE"/>
    <w:rsid w:val="00E4288A"/>
    <w:rsid w:val="00E4312F"/>
    <w:rsid w:val="00E43599"/>
    <w:rsid w:val="00E44E00"/>
    <w:rsid w:val="00E44FCD"/>
    <w:rsid w:val="00E4612B"/>
    <w:rsid w:val="00E46234"/>
    <w:rsid w:val="00E473FC"/>
    <w:rsid w:val="00E50291"/>
    <w:rsid w:val="00E5030E"/>
    <w:rsid w:val="00E51018"/>
    <w:rsid w:val="00E52DF7"/>
    <w:rsid w:val="00E54AC0"/>
    <w:rsid w:val="00E54B71"/>
    <w:rsid w:val="00E55167"/>
    <w:rsid w:val="00E55F6D"/>
    <w:rsid w:val="00E56C86"/>
    <w:rsid w:val="00E56CCA"/>
    <w:rsid w:val="00E5757C"/>
    <w:rsid w:val="00E60800"/>
    <w:rsid w:val="00E60B3C"/>
    <w:rsid w:val="00E6140A"/>
    <w:rsid w:val="00E61482"/>
    <w:rsid w:val="00E619E0"/>
    <w:rsid w:val="00E61E4D"/>
    <w:rsid w:val="00E62520"/>
    <w:rsid w:val="00E6318B"/>
    <w:rsid w:val="00E639E6"/>
    <w:rsid w:val="00E640D0"/>
    <w:rsid w:val="00E65140"/>
    <w:rsid w:val="00E65882"/>
    <w:rsid w:val="00E65C02"/>
    <w:rsid w:val="00E65D7A"/>
    <w:rsid w:val="00E65E31"/>
    <w:rsid w:val="00E65F7C"/>
    <w:rsid w:val="00E65FC5"/>
    <w:rsid w:val="00E67096"/>
    <w:rsid w:val="00E707F3"/>
    <w:rsid w:val="00E70BA5"/>
    <w:rsid w:val="00E712EA"/>
    <w:rsid w:val="00E75926"/>
    <w:rsid w:val="00E76A73"/>
    <w:rsid w:val="00E76D9D"/>
    <w:rsid w:val="00E7780E"/>
    <w:rsid w:val="00E802A6"/>
    <w:rsid w:val="00E81240"/>
    <w:rsid w:val="00E814D9"/>
    <w:rsid w:val="00E819E6"/>
    <w:rsid w:val="00E81C83"/>
    <w:rsid w:val="00E826F2"/>
    <w:rsid w:val="00E82B19"/>
    <w:rsid w:val="00E834D8"/>
    <w:rsid w:val="00E836AF"/>
    <w:rsid w:val="00E83B65"/>
    <w:rsid w:val="00E84336"/>
    <w:rsid w:val="00E846F0"/>
    <w:rsid w:val="00E84CA8"/>
    <w:rsid w:val="00E84D38"/>
    <w:rsid w:val="00E84F0A"/>
    <w:rsid w:val="00E8556E"/>
    <w:rsid w:val="00E85CD0"/>
    <w:rsid w:val="00E8668C"/>
    <w:rsid w:val="00E87439"/>
    <w:rsid w:val="00E900FF"/>
    <w:rsid w:val="00E90210"/>
    <w:rsid w:val="00E903B8"/>
    <w:rsid w:val="00E90AF3"/>
    <w:rsid w:val="00E90F6F"/>
    <w:rsid w:val="00E916C8"/>
    <w:rsid w:val="00E916D8"/>
    <w:rsid w:val="00E9315D"/>
    <w:rsid w:val="00E937B3"/>
    <w:rsid w:val="00E93D91"/>
    <w:rsid w:val="00E9480C"/>
    <w:rsid w:val="00E9574C"/>
    <w:rsid w:val="00E95CEA"/>
    <w:rsid w:val="00E95CFC"/>
    <w:rsid w:val="00E95F4E"/>
    <w:rsid w:val="00E9618B"/>
    <w:rsid w:val="00E96360"/>
    <w:rsid w:val="00E9761E"/>
    <w:rsid w:val="00E9791D"/>
    <w:rsid w:val="00EA0590"/>
    <w:rsid w:val="00EA0DBF"/>
    <w:rsid w:val="00EA14C2"/>
    <w:rsid w:val="00EA1CD4"/>
    <w:rsid w:val="00EA2B7E"/>
    <w:rsid w:val="00EA5481"/>
    <w:rsid w:val="00EA6D49"/>
    <w:rsid w:val="00EA746E"/>
    <w:rsid w:val="00EA7DB6"/>
    <w:rsid w:val="00EB1495"/>
    <w:rsid w:val="00EB16AC"/>
    <w:rsid w:val="00EB1A32"/>
    <w:rsid w:val="00EB22F9"/>
    <w:rsid w:val="00EB25DA"/>
    <w:rsid w:val="00EB26A3"/>
    <w:rsid w:val="00EB2B9F"/>
    <w:rsid w:val="00EB3E48"/>
    <w:rsid w:val="00EB4148"/>
    <w:rsid w:val="00EB50E9"/>
    <w:rsid w:val="00EB5CFD"/>
    <w:rsid w:val="00EB5F0E"/>
    <w:rsid w:val="00EB6074"/>
    <w:rsid w:val="00EB629D"/>
    <w:rsid w:val="00EB6663"/>
    <w:rsid w:val="00EB7582"/>
    <w:rsid w:val="00EC14E7"/>
    <w:rsid w:val="00EC1A95"/>
    <w:rsid w:val="00EC1B82"/>
    <w:rsid w:val="00EC2669"/>
    <w:rsid w:val="00EC360D"/>
    <w:rsid w:val="00EC3725"/>
    <w:rsid w:val="00EC5445"/>
    <w:rsid w:val="00EC6007"/>
    <w:rsid w:val="00EC63A2"/>
    <w:rsid w:val="00EC7A1C"/>
    <w:rsid w:val="00ED0BD5"/>
    <w:rsid w:val="00ED0FD4"/>
    <w:rsid w:val="00ED14A6"/>
    <w:rsid w:val="00ED1857"/>
    <w:rsid w:val="00ED227A"/>
    <w:rsid w:val="00ED3A29"/>
    <w:rsid w:val="00ED3B26"/>
    <w:rsid w:val="00ED496A"/>
    <w:rsid w:val="00ED4BA0"/>
    <w:rsid w:val="00ED4FE2"/>
    <w:rsid w:val="00ED5426"/>
    <w:rsid w:val="00ED5F32"/>
    <w:rsid w:val="00EE10BF"/>
    <w:rsid w:val="00EE209C"/>
    <w:rsid w:val="00EE30AE"/>
    <w:rsid w:val="00EE31BC"/>
    <w:rsid w:val="00EE3A35"/>
    <w:rsid w:val="00EE5C51"/>
    <w:rsid w:val="00EE790A"/>
    <w:rsid w:val="00EF0491"/>
    <w:rsid w:val="00EF061A"/>
    <w:rsid w:val="00EF0727"/>
    <w:rsid w:val="00EF2874"/>
    <w:rsid w:val="00EF2AA5"/>
    <w:rsid w:val="00EF2ABC"/>
    <w:rsid w:val="00EF404E"/>
    <w:rsid w:val="00EF5249"/>
    <w:rsid w:val="00EF6098"/>
    <w:rsid w:val="00EF676E"/>
    <w:rsid w:val="00EF6ACD"/>
    <w:rsid w:val="00EF6E6F"/>
    <w:rsid w:val="00EF77B6"/>
    <w:rsid w:val="00F002F7"/>
    <w:rsid w:val="00F00305"/>
    <w:rsid w:val="00F02A8C"/>
    <w:rsid w:val="00F03924"/>
    <w:rsid w:val="00F051FC"/>
    <w:rsid w:val="00F05770"/>
    <w:rsid w:val="00F05A4B"/>
    <w:rsid w:val="00F06158"/>
    <w:rsid w:val="00F066C5"/>
    <w:rsid w:val="00F067C8"/>
    <w:rsid w:val="00F06B5C"/>
    <w:rsid w:val="00F076E6"/>
    <w:rsid w:val="00F10532"/>
    <w:rsid w:val="00F10B89"/>
    <w:rsid w:val="00F116C6"/>
    <w:rsid w:val="00F126F3"/>
    <w:rsid w:val="00F13C9F"/>
    <w:rsid w:val="00F140B8"/>
    <w:rsid w:val="00F143D5"/>
    <w:rsid w:val="00F147E7"/>
    <w:rsid w:val="00F152E4"/>
    <w:rsid w:val="00F16CF3"/>
    <w:rsid w:val="00F16E33"/>
    <w:rsid w:val="00F1761B"/>
    <w:rsid w:val="00F17853"/>
    <w:rsid w:val="00F17AF9"/>
    <w:rsid w:val="00F203A9"/>
    <w:rsid w:val="00F20C45"/>
    <w:rsid w:val="00F21C72"/>
    <w:rsid w:val="00F22958"/>
    <w:rsid w:val="00F2369A"/>
    <w:rsid w:val="00F257A4"/>
    <w:rsid w:val="00F27675"/>
    <w:rsid w:val="00F279D5"/>
    <w:rsid w:val="00F303CA"/>
    <w:rsid w:val="00F31A05"/>
    <w:rsid w:val="00F332D7"/>
    <w:rsid w:val="00F33ADD"/>
    <w:rsid w:val="00F367D4"/>
    <w:rsid w:val="00F40559"/>
    <w:rsid w:val="00F4330F"/>
    <w:rsid w:val="00F433DD"/>
    <w:rsid w:val="00F436B3"/>
    <w:rsid w:val="00F43945"/>
    <w:rsid w:val="00F44FC8"/>
    <w:rsid w:val="00F4592A"/>
    <w:rsid w:val="00F45B2F"/>
    <w:rsid w:val="00F47867"/>
    <w:rsid w:val="00F47E80"/>
    <w:rsid w:val="00F508AA"/>
    <w:rsid w:val="00F50C50"/>
    <w:rsid w:val="00F52FB3"/>
    <w:rsid w:val="00F530DC"/>
    <w:rsid w:val="00F53DD1"/>
    <w:rsid w:val="00F54570"/>
    <w:rsid w:val="00F548E6"/>
    <w:rsid w:val="00F54C1A"/>
    <w:rsid w:val="00F55ECE"/>
    <w:rsid w:val="00F55EDB"/>
    <w:rsid w:val="00F5701C"/>
    <w:rsid w:val="00F574C3"/>
    <w:rsid w:val="00F576C4"/>
    <w:rsid w:val="00F5774D"/>
    <w:rsid w:val="00F609D9"/>
    <w:rsid w:val="00F62280"/>
    <w:rsid w:val="00F62689"/>
    <w:rsid w:val="00F6472A"/>
    <w:rsid w:val="00F64774"/>
    <w:rsid w:val="00F64F97"/>
    <w:rsid w:val="00F65331"/>
    <w:rsid w:val="00F65761"/>
    <w:rsid w:val="00F66DBD"/>
    <w:rsid w:val="00F6716F"/>
    <w:rsid w:val="00F70B9F"/>
    <w:rsid w:val="00F711F0"/>
    <w:rsid w:val="00F737EB"/>
    <w:rsid w:val="00F73827"/>
    <w:rsid w:val="00F74559"/>
    <w:rsid w:val="00F75093"/>
    <w:rsid w:val="00F758BC"/>
    <w:rsid w:val="00F75F49"/>
    <w:rsid w:val="00F77825"/>
    <w:rsid w:val="00F77A92"/>
    <w:rsid w:val="00F77EF0"/>
    <w:rsid w:val="00F81227"/>
    <w:rsid w:val="00F817FD"/>
    <w:rsid w:val="00F81F06"/>
    <w:rsid w:val="00F8204F"/>
    <w:rsid w:val="00F82337"/>
    <w:rsid w:val="00F82AE6"/>
    <w:rsid w:val="00F83335"/>
    <w:rsid w:val="00F837FD"/>
    <w:rsid w:val="00F83A3E"/>
    <w:rsid w:val="00F83E0A"/>
    <w:rsid w:val="00F8614B"/>
    <w:rsid w:val="00F863E4"/>
    <w:rsid w:val="00F86FE2"/>
    <w:rsid w:val="00F8780E"/>
    <w:rsid w:val="00F9111C"/>
    <w:rsid w:val="00F91E58"/>
    <w:rsid w:val="00F92662"/>
    <w:rsid w:val="00F93728"/>
    <w:rsid w:val="00F93743"/>
    <w:rsid w:val="00F93BEB"/>
    <w:rsid w:val="00F94A27"/>
    <w:rsid w:val="00F94B84"/>
    <w:rsid w:val="00F95889"/>
    <w:rsid w:val="00F975E5"/>
    <w:rsid w:val="00F97769"/>
    <w:rsid w:val="00FA0F08"/>
    <w:rsid w:val="00FA118F"/>
    <w:rsid w:val="00FA1897"/>
    <w:rsid w:val="00FA2223"/>
    <w:rsid w:val="00FA43FA"/>
    <w:rsid w:val="00FA619F"/>
    <w:rsid w:val="00FA6231"/>
    <w:rsid w:val="00FA736C"/>
    <w:rsid w:val="00FA7B1D"/>
    <w:rsid w:val="00FB0A3E"/>
    <w:rsid w:val="00FB200C"/>
    <w:rsid w:val="00FB3ADF"/>
    <w:rsid w:val="00FB447A"/>
    <w:rsid w:val="00FB49FE"/>
    <w:rsid w:val="00FB6FC1"/>
    <w:rsid w:val="00FB706A"/>
    <w:rsid w:val="00FB7074"/>
    <w:rsid w:val="00FB70E3"/>
    <w:rsid w:val="00FB7440"/>
    <w:rsid w:val="00FB748F"/>
    <w:rsid w:val="00FC052F"/>
    <w:rsid w:val="00FC114B"/>
    <w:rsid w:val="00FC1DDA"/>
    <w:rsid w:val="00FC2071"/>
    <w:rsid w:val="00FC27E5"/>
    <w:rsid w:val="00FC2877"/>
    <w:rsid w:val="00FC2E86"/>
    <w:rsid w:val="00FC400A"/>
    <w:rsid w:val="00FC4166"/>
    <w:rsid w:val="00FC4BEE"/>
    <w:rsid w:val="00FC5B51"/>
    <w:rsid w:val="00FC5E73"/>
    <w:rsid w:val="00FC5EBB"/>
    <w:rsid w:val="00FC78C6"/>
    <w:rsid w:val="00FD39F4"/>
    <w:rsid w:val="00FD6646"/>
    <w:rsid w:val="00FD684C"/>
    <w:rsid w:val="00FD6F35"/>
    <w:rsid w:val="00FD71CF"/>
    <w:rsid w:val="00FD7EEE"/>
    <w:rsid w:val="00FE0012"/>
    <w:rsid w:val="00FE01A1"/>
    <w:rsid w:val="00FE0282"/>
    <w:rsid w:val="00FE0BAC"/>
    <w:rsid w:val="00FE1535"/>
    <w:rsid w:val="00FE20A2"/>
    <w:rsid w:val="00FE2259"/>
    <w:rsid w:val="00FE2BD7"/>
    <w:rsid w:val="00FE2D1F"/>
    <w:rsid w:val="00FE3470"/>
    <w:rsid w:val="00FE3BB3"/>
    <w:rsid w:val="00FE3F23"/>
    <w:rsid w:val="00FE44F4"/>
    <w:rsid w:val="00FE5662"/>
    <w:rsid w:val="00FE5714"/>
    <w:rsid w:val="00FE58F0"/>
    <w:rsid w:val="00FE5A18"/>
    <w:rsid w:val="00FE6198"/>
    <w:rsid w:val="00FE65CF"/>
    <w:rsid w:val="00FE7435"/>
    <w:rsid w:val="00FE7DB5"/>
    <w:rsid w:val="00FF0178"/>
    <w:rsid w:val="00FF0C58"/>
    <w:rsid w:val="00FF0EBF"/>
    <w:rsid w:val="00FF1945"/>
    <w:rsid w:val="00FF194D"/>
    <w:rsid w:val="00FF2915"/>
    <w:rsid w:val="00FF3A39"/>
    <w:rsid w:val="00FF3D6B"/>
    <w:rsid w:val="00FF419D"/>
    <w:rsid w:val="00FF467E"/>
    <w:rsid w:val="00FF5367"/>
    <w:rsid w:val="00FF70C9"/>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D8065"/>
  <w15:chartTrackingRefBased/>
  <w15:docId w15:val="{8BBD1B1E-09DC-4028-8412-DE69CBA0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C0C"/>
    <w:rPr>
      <w:rFonts w:ascii="Times New Roman" w:eastAsia="Times New Roman" w:hAnsi="Times New Roman"/>
      <w:lang w:val="en-AU" w:eastAsia="ru-RU"/>
    </w:rPr>
  </w:style>
  <w:style w:type="paragraph" w:styleId="Heading1">
    <w:name w:val="heading 1"/>
    <w:basedOn w:val="Normal"/>
    <w:next w:val="Normal"/>
    <w:link w:val="Heading1Char"/>
    <w:uiPriority w:val="9"/>
    <w:qFormat/>
    <w:rsid w:val="00E33A89"/>
    <w:pPr>
      <w:keepNext/>
      <w:spacing w:line="360" w:lineRule="auto"/>
      <w:ind w:firstLine="709"/>
      <w:jc w:val="both"/>
      <w:outlineLvl w:val="0"/>
    </w:pPr>
    <w:rPr>
      <w:rFonts w:ascii="Times Armenian" w:hAnsi="Times Armenian"/>
      <w:sz w:val="22"/>
      <w:szCs w:val="22"/>
      <w:u w:val="single"/>
      <w:lang w:val="x-none" w:eastAsia="x-none" w:bidi="he-IL"/>
    </w:rPr>
  </w:style>
  <w:style w:type="paragraph" w:styleId="Heading2">
    <w:name w:val="heading 2"/>
    <w:basedOn w:val="Normal"/>
    <w:next w:val="Normal"/>
    <w:link w:val="Heading2Char"/>
    <w:qFormat/>
    <w:rsid w:val="00E33A89"/>
    <w:pPr>
      <w:keepNext/>
      <w:spacing w:line="360" w:lineRule="auto"/>
      <w:ind w:firstLine="709"/>
      <w:jc w:val="both"/>
      <w:outlineLvl w:val="1"/>
    </w:pPr>
    <w:rPr>
      <w:rFonts w:ascii="Times Armenian" w:hAnsi="Times Armenian"/>
      <w:b/>
      <w:bCs/>
      <w:sz w:val="22"/>
      <w:szCs w:val="22"/>
      <w:u w:val="single"/>
      <w:lang w:val="x-none" w:eastAsia="x-none" w:bidi="he-IL"/>
    </w:rPr>
  </w:style>
  <w:style w:type="paragraph" w:styleId="Heading3">
    <w:name w:val="heading 3"/>
    <w:basedOn w:val="Normal"/>
    <w:next w:val="Normal"/>
    <w:link w:val="Heading3Char"/>
    <w:qFormat/>
    <w:rsid w:val="00E33A89"/>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E33A89"/>
    <w:pPr>
      <w:keepNext/>
      <w:spacing w:before="240" w:after="60"/>
      <w:outlineLvl w:val="3"/>
    </w:pPr>
    <w:rPr>
      <w:b/>
      <w:bCs/>
      <w:sz w:val="28"/>
      <w:szCs w:val="28"/>
    </w:rPr>
  </w:style>
  <w:style w:type="paragraph" w:styleId="Heading5">
    <w:name w:val="heading 5"/>
    <w:basedOn w:val="Normal"/>
    <w:next w:val="Normal"/>
    <w:link w:val="Heading5Char"/>
    <w:qFormat/>
    <w:rsid w:val="00E90210"/>
    <w:pPr>
      <w:spacing w:before="240" w:after="60"/>
      <w:outlineLvl w:val="4"/>
    </w:pPr>
    <w:rPr>
      <w:rFonts w:ascii="Calibri" w:hAnsi="Calibri"/>
      <w:b/>
      <w:bCs/>
      <w:i/>
      <w:iCs/>
      <w:sz w:val="26"/>
      <w:szCs w:val="26"/>
      <w:lang w:val="en-US" w:eastAsia="en-US" w:bidi="en-US"/>
    </w:rPr>
  </w:style>
  <w:style w:type="paragraph" w:styleId="Heading6">
    <w:name w:val="heading 6"/>
    <w:basedOn w:val="Normal"/>
    <w:next w:val="Normal"/>
    <w:link w:val="Heading6Char"/>
    <w:qFormat/>
    <w:rsid w:val="00E33A89"/>
    <w:pPr>
      <w:keepNext/>
      <w:jc w:val="center"/>
      <w:outlineLvl w:val="5"/>
    </w:pPr>
    <w:rPr>
      <w:rFonts w:ascii="ArmTitle" w:hAnsi="ArmTitle"/>
      <w:sz w:val="24"/>
    </w:rPr>
  </w:style>
  <w:style w:type="paragraph" w:styleId="Heading7">
    <w:name w:val="heading 7"/>
    <w:basedOn w:val="Normal"/>
    <w:next w:val="Normal"/>
    <w:link w:val="Heading7Char"/>
    <w:uiPriority w:val="9"/>
    <w:qFormat/>
    <w:rsid w:val="00E90210"/>
    <w:pPr>
      <w:spacing w:before="240" w:after="60"/>
      <w:outlineLvl w:val="6"/>
    </w:pPr>
    <w:rPr>
      <w:rFonts w:ascii="Calibri" w:hAnsi="Calibri"/>
      <w:sz w:val="24"/>
      <w:szCs w:val="24"/>
      <w:lang w:val="en-US" w:eastAsia="en-US" w:bidi="en-US"/>
    </w:rPr>
  </w:style>
  <w:style w:type="paragraph" w:styleId="Heading8">
    <w:name w:val="heading 8"/>
    <w:basedOn w:val="Normal"/>
    <w:next w:val="Normal"/>
    <w:link w:val="Heading8Char"/>
    <w:qFormat/>
    <w:rsid w:val="00E90210"/>
    <w:pPr>
      <w:spacing w:before="240" w:after="60"/>
      <w:outlineLvl w:val="7"/>
    </w:pPr>
    <w:rPr>
      <w:rFonts w:ascii="Calibri" w:hAnsi="Calibri"/>
      <w:i/>
      <w:iCs/>
      <w:sz w:val="24"/>
      <w:szCs w:val="24"/>
      <w:lang w:val="en-US" w:eastAsia="en-US" w:bidi="en-US"/>
    </w:rPr>
  </w:style>
  <w:style w:type="paragraph" w:styleId="Heading9">
    <w:name w:val="heading 9"/>
    <w:basedOn w:val="Normal"/>
    <w:next w:val="Normal"/>
    <w:link w:val="Heading9Char"/>
    <w:qFormat/>
    <w:rsid w:val="00E90210"/>
    <w:pPr>
      <w:spacing w:before="240" w:after="60"/>
      <w:outlineLvl w:val="8"/>
    </w:pPr>
    <w:rPr>
      <w:rFonts w:ascii="Cambria" w:hAnsi="Cambria"/>
      <w:sz w:val="22"/>
      <w:szCs w:val="2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3A89"/>
    <w:rPr>
      <w:rFonts w:ascii="Times Armenian" w:eastAsia="Times New Roman" w:hAnsi="Times Armenian"/>
      <w:sz w:val="22"/>
      <w:szCs w:val="22"/>
      <w:u w:val="single"/>
      <w:lang w:bidi="he-IL"/>
    </w:rPr>
  </w:style>
  <w:style w:type="character" w:customStyle="1" w:styleId="Heading2Char">
    <w:name w:val="Heading 2 Char"/>
    <w:link w:val="Heading2"/>
    <w:rsid w:val="00E33A89"/>
    <w:rPr>
      <w:rFonts w:ascii="Times Armenian" w:eastAsia="Times New Roman" w:hAnsi="Times Armenian"/>
      <w:b/>
      <w:bCs/>
      <w:sz w:val="22"/>
      <w:szCs w:val="22"/>
      <w:u w:val="single"/>
      <w:lang w:bidi="he-IL"/>
    </w:rPr>
  </w:style>
  <w:style w:type="character" w:customStyle="1" w:styleId="Heading3Char">
    <w:name w:val="Heading 3 Char"/>
    <w:link w:val="Heading3"/>
    <w:rsid w:val="00E33A89"/>
    <w:rPr>
      <w:rFonts w:ascii="Arial" w:eastAsia="Times New Roman" w:hAnsi="Arial" w:cs="Arial"/>
      <w:b/>
      <w:bCs/>
      <w:sz w:val="26"/>
      <w:szCs w:val="26"/>
      <w:lang w:val="en-AU" w:eastAsia="ru-RU"/>
    </w:rPr>
  </w:style>
  <w:style w:type="character" w:customStyle="1" w:styleId="Heading4Char">
    <w:name w:val="Heading 4 Char"/>
    <w:link w:val="Heading4"/>
    <w:uiPriority w:val="9"/>
    <w:rsid w:val="00E33A89"/>
    <w:rPr>
      <w:rFonts w:ascii="Times New Roman" w:eastAsia="Times New Roman" w:hAnsi="Times New Roman"/>
      <w:b/>
      <w:bCs/>
      <w:sz w:val="28"/>
      <w:szCs w:val="28"/>
      <w:lang w:val="en-AU" w:eastAsia="ru-RU"/>
    </w:rPr>
  </w:style>
  <w:style w:type="character" w:customStyle="1" w:styleId="Heading6Char">
    <w:name w:val="Heading 6 Char"/>
    <w:link w:val="Heading6"/>
    <w:rsid w:val="00E33A89"/>
    <w:rPr>
      <w:rFonts w:ascii="ArmTitle" w:eastAsia="Times New Roman" w:hAnsi="ArmTitle"/>
      <w:sz w:val="24"/>
      <w:lang w:val="en-AU" w:eastAsia="ru-RU"/>
    </w:rPr>
  </w:style>
  <w:style w:type="paragraph" w:styleId="Footer">
    <w:name w:val="footer"/>
    <w:basedOn w:val="Normal"/>
    <w:link w:val="FooterChar"/>
    <w:uiPriority w:val="99"/>
    <w:rsid w:val="00E33A89"/>
    <w:pPr>
      <w:tabs>
        <w:tab w:val="center" w:pos="4844"/>
        <w:tab w:val="right" w:pos="9689"/>
      </w:tabs>
    </w:pPr>
  </w:style>
  <w:style w:type="character" w:customStyle="1" w:styleId="FooterChar">
    <w:name w:val="Footer Char"/>
    <w:link w:val="Footer"/>
    <w:uiPriority w:val="99"/>
    <w:rsid w:val="00E33A89"/>
    <w:rPr>
      <w:rFonts w:ascii="Times New Roman" w:eastAsia="Times New Roman" w:hAnsi="Times New Roman"/>
      <w:lang w:val="en-AU" w:eastAsia="ru-RU"/>
    </w:rPr>
  </w:style>
  <w:style w:type="character" w:styleId="PageNumber">
    <w:name w:val="page number"/>
    <w:basedOn w:val="DefaultParagraphFont"/>
    <w:rsid w:val="00E33A89"/>
  </w:style>
  <w:style w:type="character" w:styleId="FootnoteReference">
    <w:name w:val="footnote reference"/>
    <w:uiPriority w:val="99"/>
    <w:rsid w:val="00E33A89"/>
    <w:rPr>
      <w:vertAlign w:val="superscript"/>
    </w:rPr>
  </w:style>
  <w:style w:type="paragraph" w:styleId="FootnoteText">
    <w:name w:val="footnote text"/>
    <w:aliases w:val="single space,footnote text,Geneva 9,Font: Geneva 9,Boston 10,f Char Char,f Char"/>
    <w:basedOn w:val="Normal"/>
    <w:link w:val="FootnoteTextChar"/>
    <w:uiPriority w:val="99"/>
    <w:rsid w:val="00E33A89"/>
  </w:style>
  <w:style w:type="character" w:customStyle="1" w:styleId="FootnoteTextChar">
    <w:name w:val="Footnote Text Char"/>
    <w:aliases w:val="single space Char,footnote text Char,Geneva 9 Char,Font: Geneva 9 Char,Boston 10 Char,f Char Char Char,f Char Char1"/>
    <w:link w:val="FootnoteText"/>
    <w:uiPriority w:val="99"/>
    <w:rsid w:val="00E33A89"/>
    <w:rPr>
      <w:rFonts w:ascii="Times New Roman" w:eastAsia="Times New Roman" w:hAnsi="Times New Roman"/>
      <w:lang w:val="en-AU" w:eastAsia="ru-RU"/>
    </w:rPr>
  </w:style>
  <w:style w:type="paragraph" w:styleId="BodyText2">
    <w:name w:val="Body Text 2"/>
    <w:basedOn w:val="Normal"/>
    <w:link w:val="BodyText2Char"/>
    <w:rsid w:val="00E33A89"/>
    <w:pPr>
      <w:spacing w:line="360" w:lineRule="auto"/>
      <w:jc w:val="center"/>
    </w:pPr>
    <w:rPr>
      <w:rFonts w:ascii="Dallak Time" w:hAnsi="Dallak Time"/>
      <w:b/>
      <w:i/>
      <w:sz w:val="28"/>
      <w:lang w:val="x-none"/>
    </w:rPr>
  </w:style>
  <w:style w:type="character" w:customStyle="1" w:styleId="BodyText2Char">
    <w:name w:val="Body Text 2 Char"/>
    <w:link w:val="BodyText2"/>
    <w:rsid w:val="00E33A89"/>
    <w:rPr>
      <w:rFonts w:ascii="Dallak Time" w:eastAsia="Times New Roman" w:hAnsi="Dallak Time"/>
      <w:b/>
      <w:i/>
      <w:sz w:val="28"/>
      <w:lang w:eastAsia="ru-RU"/>
    </w:rPr>
  </w:style>
  <w:style w:type="paragraph" w:styleId="BlockText">
    <w:name w:val="Block Text"/>
    <w:basedOn w:val="Normal"/>
    <w:rsid w:val="00E33A89"/>
    <w:pPr>
      <w:spacing w:line="360" w:lineRule="auto"/>
      <w:ind w:left="-567" w:right="-716" w:firstLine="567"/>
      <w:jc w:val="both"/>
    </w:pPr>
    <w:rPr>
      <w:rFonts w:ascii="Arial Armenian" w:hAnsi="Arial Armenian"/>
      <w:sz w:val="24"/>
      <w:lang w:val="en-US"/>
    </w:rPr>
  </w:style>
  <w:style w:type="table" w:styleId="TableGrid">
    <w:name w:val="Table Grid"/>
    <w:basedOn w:val="TableNormal"/>
    <w:uiPriority w:val="39"/>
    <w:rsid w:val="00E33A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33A89"/>
    <w:pPr>
      <w:spacing w:after="120"/>
      <w:ind w:left="283"/>
    </w:pPr>
    <w:rPr>
      <w:lang w:val="x-none"/>
    </w:rPr>
  </w:style>
  <w:style w:type="character" w:customStyle="1" w:styleId="BodyTextIndentChar">
    <w:name w:val="Body Text Indent Char"/>
    <w:link w:val="BodyTextIndent"/>
    <w:rsid w:val="00E33A89"/>
    <w:rPr>
      <w:rFonts w:ascii="Times New Roman" w:eastAsia="Times New Roman" w:hAnsi="Times New Roman"/>
      <w:lang w:eastAsia="ru-RU"/>
    </w:rPr>
  </w:style>
  <w:style w:type="paragraph" w:styleId="BodyText">
    <w:name w:val="Body Text"/>
    <w:basedOn w:val="Normal"/>
    <w:link w:val="BodyTextChar"/>
    <w:rsid w:val="00E33A89"/>
    <w:pPr>
      <w:spacing w:after="120"/>
    </w:pPr>
    <w:rPr>
      <w:lang w:val="x-none"/>
    </w:rPr>
  </w:style>
  <w:style w:type="character" w:customStyle="1" w:styleId="BodyTextChar">
    <w:name w:val="Body Text Char"/>
    <w:link w:val="BodyText"/>
    <w:rsid w:val="00E33A89"/>
    <w:rPr>
      <w:rFonts w:ascii="Times New Roman" w:eastAsia="Times New Roman" w:hAnsi="Times New Roman"/>
      <w:lang w:eastAsia="ru-RU"/>
    </w:rPr>
  </w:style>
  <w:style w:type="paragraph" w:styleId="BodyTextIndent2">
    <w:name w:val="Body Text Indent 2"/>
    <w:basedOn w:val="Normal"/>
    <w:link w:val="BodyTextIndent2Char"/>
    <w:rsid w:val="00E33A89"/>
    <w:pPr>
      <w:spacing w:after="120" w:line="480" w:lineRule="auto"/>
      <w:ind w:left="283"/>
    </w:pPr>
    <w:rPr>
      <w:lang w:val="x-none"/>
    </w:rPr>
  </w:style>
  <w:style w:type="character" w:customStyle="1" w:styleId="BodyTextIndent2Char">
    <w:name w:val="Body Text Indent 2 Char"/>
    <w:link w:val="BodyTextIndent2"/>
    <w:rsid w:val="00E33A89"/>
    <w:rPr>
      <w:rFonts w:ascii="Times New Roman" w:eastAsia="Times New Roman" w:hAnsi="Times New Roman"/>
      <w:lang w:eastAsia="ru-RU"/>
    </w:rPr>
  </w:style>
  <w:style w:type="paragraph" w:styleId="BodyTextIndent3">
    <w:name w:val="Body Text Indent 3"/>
    <w:basedOn w:val="Normal"/>
    <w:link w:val="BodyTextIndent3Char"/>
    <w:rsid w:val="00E33A89"/>
    <w:pPr>
      <w:spacing w:after="120"/>
      <w:ind w:left="283"/>
    </w:pPr>
    <w:rPr>
      <w:sz w:val="16"/>
      <w:szCs w:val="16"/>
      <w:lang w:val="x-none"/>
    </w:rPr>
  </w:style>
  <w:style w:type="character" w:customStyle="1" w:styleId="BodyTextIndent3Char">
    <w:name w:val="Body Text Indent 3 Char"/>
    <w:link w:val="BodyTextIndent3"/>
    <w:rsid w:val="00E33A89"/>
    <w:rPr>
      <w:rFonts w:ascii="Times New Roman" w:eastAsia="Times New Roman" w:hAnsi="Times New Roman"/>
      <w:sz w:val="16"/>
      <w:szCs w:val="16"/>
      <w:lang w:eastAsia="ru-RU"/>
    </w:rPr>
  </w:style>
  <w:style w:type="character" w:customStyle="1" w:styleId="maintext">
    <w:name w:val="maintext"/>
    <w:rsid w:val="00E33A89"/>
    <w:rPr>
      <w:rFonts w:ascii="Verdana" w:hAnsi="Verdana" w:hint="default"/>
      <w:b w:val="0"/>
      <w:bCs w:val="0"/>
      <w:color w:val="0857A6"/>
      <w:sz w:val="17"/>
      <w:szCs w:val="17"/>
    </w:rPr>
  </w:style>
  <w:style w:type="paragraph" w:styleId="NormalWeb">
    <w:name w:val="Normal (Web)"/>
    <w:basedOn w:val="Normal"/>
    <w:uiPriority w:val="99"/>
    <w:rsid w:val="00E33A89"/>
    <w:pPr>
      <w:spacing w:before="100" w:beforeAutospacing="1" w:after="100" w:afterAutospacing="1"/>
    </w:pPr>
    <w:rPr>
      <w:sz w:val="24"/>
      <w:szCs w:val="24"/>
      <w:lang w:val="en-US" w:eastAsia="en-US"/>
    </w:rPr>
  </w:style>
  <w:style w:type="paragraph" w:customStyle="1" w:styleId="textinfo">
    <w:name w:val="textinfo"/>
    <w:basedOn w:val="Normal"/>
    <w:rsid w:val="00E33A89"/>
    <w:pPr>
      <w:ind w:firstLine="353"/>
      <w:jc w:val="both"/>
    </w:pPr>
    <w:rPr>
      <w:rFonts w:ascii="Arial AM" w:hAnsi="Arial AM"/>
      <w:color w:val="000000"/>
      <w:sz w:val="17"/>
      <w:szCs w:val="17"/>
      <w:lang w:val="en-US" w:eastAsia="en-US"/>
    </w:rPr>
  </w:style>
  <w:style w:type="paragraph" w:customStyle="1" w:styleId="date1">
    <w:name w:val="date1"/>
    <w:basedOn w:val="Normal"/>
    <w:rsid w:val="00E33A89"/>
    <w:pPr>
      <w:spacing w:after="100" w:afterAutospacing="1" w:line="312" w:lineRule="atLeast"/>
      <w:jc w:val="both"/>
    </w:pPr>
    <w:rPr>
      <w:color w:val="999999"/>
      <w:sz w:val="16"/>
      <w:szCs w:val="16"/>
      <w:lang w:val="en-US" w:eastAsia="en-US"/>
    </w:rPr>
  </w:style>
  <w:style w:type="character" w:styleId="Hyperlink">
    <w:name w:val="Hyperlink"/>
    <w:uiPriority w:val="99"/>
    <w:rsid w:val="00E33A89"/>
    <w:rPr>
      <w:color w:val="224477"/>
      <w:u w:val="single"/>
    </w:rPr>
  </w:style>
  <w:style w:type="character" w:styleId="Strong">
    <w:name w:val="Strong"/>
    <w:uiPriority w:val="22"/>
    <w:qFormat/>
    <w:rsid w:val="00E33A89"/>
    <w:rPr>
      <w:b/>
      <w:bCs/>
    </w:rPr>
  </w:style>
  <w:style w:type="character" w:styleId="Emphasis">
    <w:name w:val="Emphasis"/>
    <w:uiPriority w:val="20"/>
    <w:qFormat/>
    <w:rsid w:val="00E33A89"/>
    <w:rPr>
      <w:rFonts w:ascii="Verdana" w:hAnsi="Verdana" w:hint="default"/>
      <w:i/>
      <w:iCs/>
      <w:sz w:val="22"/>
      <w:szCs w:val="22"/>
    </w:rPr>
  </w:style>
  <w:style w:type="paragraph" w:customStyle="1" w:styleId="1">
    <w:name w:val="Абзац списка1"/>
    <w:basedOn w:val="Normal"/>
    <w:qFormat/>
    <w:rsid w:val="00E33A89"/>
    <w:pPr>
      <w:spacing w:after="200" w:line="276" w:lineRule="auto"/>
      <w:ind w:left="720"/>
      <w:contextualSpacing/>
    </w:pPr>
    <w:rPr>
      <w:rFonts w:ascii="Calibri" w:hAnsi="Calibri"/>
      <w:sz w:val="22"/>
      <w:szCs w:val="22"/>
      <w:lang w:val="en-US" w:eastAsia="en-US"/>
    </w:rPr>
  </w:style>
  <w:style w:type="paragraph" w:styleId="BodyText3">
    <w:name w:val="Body Text 3"/>
    <w:basedOn w:val="Normal"/>
    <w:link w:val="BodyText3Char"/>
    <w:rsid w:val="00E33A89"/>
    <w:pPr>
      <w:spacing w:after="120"/>
    </w:pPr>
    <w:rPr>
      <w:sz w:val="16"/>
      <w:szCs w:val="16"/>
    </w:rPr>
  </w:style>
  <w:style w:type="character" w:customStyle="1" w:styleId="BodyText3Char">
    <w:name w:val="Body Text 3 Char"/>
    <w:link w:val="BodyText3"/>
    <w:rsid w:val="00E33A89"/>
    <w:rPr>
      <w:rFonts w:ascii="Times New Roman" w:eastAsia="Times New Roman" w:hAnsi="Times New Roman"/>
      <w:sz w:val="16"/>
      <w:szCs w:val="16"/>
      <w:lang w:val="en-AU" w:eastAsia="ru-RU"/>
    </w:rPr>
  </w:style>
  <w:style w:type="paragraph" w:customStyle="1" w:styleId="10">
    <w:name w:val="Без интервала1"/>
    <w:qFormat/>
    <w:rsid w:val="00E33A89"/>
    <w:rPr>
      <w:rFonts w:ascii="Times New Roman" w:eastAsia="Times New Roman" w:hAnsi="Times New Roman"/>
      <w:sz w:val="24"/>
      <w:szCs w:val="24"/>
    </w:rPr>
  </w:style>
  <w:style w:type="paragraph" w:styleId="BalloonText">
    <w:name w:val="Balloon Text"/>
    <w:basedOn w:val="Normal"/>
    <w:link w:val="BalloonTextChar"/>
    <w:uiPriority w:val="99"/>
    <w:semiHidden/>
    <w:rsid w:val="00E33A89"/>
    <w:rPr>
      <w:rFonts w:ascii="Tahoma" w:hAnsi="Tahoma"/>
      <w:sz w:val="16"/>
      <w:szCs w:val="16"/>
    </w:rPr>
  </w:style>
  <w:style w:type="character" w:customStyle="1" w:styleId="BalloonTextChar">
    <w:name w:val="Balloon Text Char"/>
    <w:link w:val="BalloonText"/>
    <w:uiPriority w:val="99"/>
    <w:semiHidden/>
    <w:rsid w:val="00E33A89"/>
    <w:rPr>
      <w:rFonts w:ascii="Tahoma" w:eastAsia="Times New Roman" w:hAnsi="Tahoma" w:cs="Tahoma"/>
      <w:sz w:val="16"/>
      <w:szCs w:val="16"/>
      <w:lang w:val="en-AU" w:eastAsia="ru-RU"/>
    </w:rPr>
  </w:style>
  <w:style w:type="character" w:styleId="CommentReference">
    <w:name w:val="annotation reference"/>
    <w:uiPriority w:val="99"/>
    <w:semiHidden/>
    <w:rsid w:val="00E33A89"/>
    <w:rPr>
      <w:sz w:val="16"/>
      <w:szCs w:val="16"/>
    </w:rPr>
  </w:style>
  <w:style w:type="paragraph" w:styleId="CommentText">
    <w:name w:val="annotation text"/>
    <w:basedOn w:val="Normal"/>
    <w:link w:val="CommentTextChar"/>
    <w:uiPriority w:val="99"/>
    <w:rsid w:val="00E33A89"/>
  </w:style>
  <w:style w:type="character" w:customStyle="1" w:styleId="CommentTextChar">
    <w:name w:val="Comment Text Char"/>
    <w:link w:val="CommentText"/>
    <w:uiPriority w:val="99"/>
    <w:rsid w:val="00E33A89"/>
    <w:rPr>
      <w:rFonts w:ascii="Times New Roman" w:eastAsia="Times New Roman" w:hAnsi="Times New Roman"/>
      <w:lang w:val="en-AU" w:eastAsia="ru-RU"/>
    </w:rPr>
  </w:style>
  <w:style w:type="paragraph" w:styleId="CommentSubject">
    <w:name w:val="annotation subject"/>
    <w:basedOn w:val="CommentText"/>
    <w:next w:val="CommentText"/>
    <w:link w:val="CommentSubjectChar"/>
    <w:uiPriority w:val="99"/>
    <w:semiHidden/>
    <w:rsid w:val="00E33A89"/>
    <w:rPr>
      <w:b/>
      <w:bCs/>
    </w:rPr>
  </w:style>
  <w:style w:type="character" w:customStyle="1" w:styleId="CommentSubjectChar">
    <w:name w:val="Comment Subject Char"/>
    <w:link w:val="CommentSubject"/>
    <w:uiPriority w:val="99"/>
    <w:semiHidden/>
    <w:rsid w:val="00E33A89"/>
    <w:rPr>
      <w:rFonts w:ascii="Times New Roman" w:eastAsia="Times New Roman" w:hAnsi="Times New Roman"/>
      <w:b/>
      <w:bCs/>
      <w:lang w:val="en-AU" w:eastAsia="ru-RU"/>
    </w:rPr>
  </w:style>
  <w:style w:type="paragraph" w:customStyle="1" w:styleId="Heading1a">
    <w:name w:val="Heading 1a"/>
    <w:basedOn w:val="Normal"/>
    <w:next w:val="Normal"/>
    <w:rsid w:val="00E33A89"/>
    <w:pPr>
      <w:keepNext/>
      <w:keepLines/>
      <w:numPr>
        <w:numId w:val="1"/>
      </w:numPr>
      <w:tabs>
        <w:tab w:val="num" w:pos="360"/>
      </w:tabs>
      <w:spacing w:before="1440" w:after="240"/>
      <w:jc w:val="center"/>
      <w:outlineLvl w:val="0"/>
    </w:pPr>
    <w:rPr>
      <w:b/>
      <w:caps/>
      <w:sz w:val="32"/>
      <w:szCs w:val="24"/>
      <w:lang w:val="en-US" w:eastAsia="en-US"/>
    </w:rPr>
  </w:style>
  <w:style w:type="paragraph" w:customStyle="1" w:styleId="MainParanoChapter">
    <w:name w:val="Main Para no Chapter #"/>
    <w:basedOn w:val="Normal"/>
    <w:link w:val="MainParanoChapterChar"/>
    <w:rsid w:val="00E33A89"/>
    <w:pPr>
      <w:numPr>
        <w:ilvl w:val="1"/>
        <w:numId w:val="1"/>
      </w:numPr>
      <w:tabs>
        <w:tab w:val="left" w:pos="432"/>
      </w:tabs>
      <w:spacing w:after="240"/>
      <w:ind w:left="0" w:firstLine="0"/>
      <w:outlineLvl w:val="1"/>
    </w:pPr>
    <w:rPr>
      <w:sz w:val="22"/>
      <w:szCs w:val="22"/>
      <w:lang w:val="x-none" w:eastAsia="x-none"/>
    </w:rPr>
  </w:style>
  <w:style w:type="character" w:customStyle="1" w:styleId="MainParanoChapterChar">
    <w:name w:val="Main Para no Chapter # Char"/>
    <w:link w:val="MainParanoChapter"/>
    <w:rsid w:val="00E33A89"/>
    <w:rPr>
      <w:rFonts w:ascii="Times New Roman" w:eastAsia="Times New Roman" w:hAnsi="Times New Roman"/>
      <w:sz w:val="22"/>
      <w:szCs w:val="22"/>
      <w:lang w:val="x-none" w:eastAsia="x-none"/>
    </w:rPr>
  </w:style>
  <w:style w:type="paragraph" w:customStyle="1" w:styleId="Outline">
    <w:name w:val="Outline"/>
    <w:basedOn w:val="Normal"/>
    <w:rsid w:val="00E33A89"/>
    <w:pPr>
      <w:spacing w:before="240"/>
    </w:pPr>
    <w:rPr>
      <w:kern w:val="28"/>
      <w:sz w:val="24"/>
      <w:lang w:val="en-US" w:eastAsia="en-US"/>
    </w:rPr>
  </w:style>
  <w:style w:type="paragraph" w:customStyle="1" w:styleId="Outline2">
    <w:name w:val="Outline2"/>
    <w:basedOn w:val="Normal"/>
    <w:rsid w:val="00E33A89"/>
    <w:pPr>
      <w:numPr>
        <w:ilvl w:val="2"/>
        <w:numId w:val="2"/>
      </w:numPr>
      <w:tabs>
        <w:tab w:val="num" w:pos="864"/>
      </w:tabs>
      <w:spacing w:before="240"/>
      <w:ind w:left="864" w:hanging="504"/>
    </w:pPr>
    <w:rPr>
      <w:kern w:val="28"/>
      <w:sz w:val="24"/>
      <w:lang w:val="en-US" w:eastAsia="en-US"/>
    </w:rPr>
  </w:style>
  <w:style w:type="paragraph" w:customStyle="1" w:styleId="Outline3">
    <w:name w:val="Outline3"/>
    <w:basedOn w:val="Normal"/>
    <w:rsid w:val="00E33A89"/>
    <w:pPr>
      <w:numPr>
        <w:numId w:val="4"/>
      </w:numPr>
      <w:tabs>
        <w:tab w:val="num" w:pos="1368"/>
      </w:tabs>
      <w:spacing w:before="240"/>
      <w:ind w:left="1368" w:hanging="504"/>
    </w:pPr>
    <w:rPr>
      <w:kern w:val="28"/>
      <w:sz w:val="24"/>
      <w:lang w:val="en-US" w:eastAsia="en-US"/>
    </w:rPr>
  </w:style>
  <w:style w:type="paragraph" w:customStyle="1" w:styleId="StyleMainParanoChapterJustified">
    <w:name w:val="Style Main Para no Chapter # + Justified"/>
    <w:basedOn w:val="MainParanoChapter"/>
    <w:rsid w:val="00E33A89"/>
    <w:pPr>
      <w:numPr>
        <w:numId w:val="4"/>
      </w:numPr>
      <w:tabs>
        <w:tab w:val="clear" w:pos="432"/>
        <w:tab w:val="clear" w:pos="1620"/>
        <w:tab w:val="num" w:pos="1647"/>
      </w:tabs>
      <w:ind w:left="1647" w:hanging="360"/>
      <w:jc w:val="both"/>
    </w:pPr>
    <w:rPr>
      <w:szCs w:val="20"/>
    </w:rPr>
  </w:style>
  <w:style w:type="paragraph" w:customStyle="1" w:styleId="MainParawithChapter">
    <w:name w:val="Main Para with Chapter#"/>
    <w:basedOn w:val="Normal"/>
    <w:rsid w:val="00E33A89"/>
    <w:pPr>
      <w:numPr>
        <w:ilvl w:val="1"/>
        <w:numId w:val="3"/>
      </w:numPr>
      <w:spacing w:after="240"/>
      <w:outlineLvl w:val="1"/>
    </w:pPr>
    <w:rPr>
      <w:rFonts w:ascii="Arial Armenian" w:hAnsi="Arial Armenian"/>
      <w:sz w:val="24"/>
      <w:szCs w:val="24"/>
      <w:lang w:val="en-US" w:eastAsia="en-US"/>
    </w:rPr>
  </w:style>
  <w:style w:type="paragraph" w:customStyle="1" w:styleId="Sub-Para1underXY">
    <w:name w:val="Sub-Para 1 under X.Y"/>
    <w:basedOn w:val="Normal"/>
    <w:rsid w:val="00E33A89"/>
    <w:pPr>
      <w:numPr>
        <w:ilvl w:val="2"/>
        <w:numId w:val="3"/>
      </w:numPr>
      <w:spacing w:after="240"/>
      <w:outlineLvl w:val="2"/>
    </w:pPr>
    <w:rPr>
      <w:rFonts w:ascii="Arial Armenian" w:hAnsi="Arial Armenian"/>
      <w:sz w:val="24"/>
      <w:szCs w:val="24"/>
      <w:lang w:val="en-US" w:eastAsia="en-US"/>
    </w:rPr>
  </w:style>
  <w:style w:type="paragraph" w:customStyle="1" w:styleId="Sub-Para2underXY">
    <w:name w:val="Sub-Para 2 under X.Y"/>
    <w:basedOn w:val="Normal"/>
    <w:rsid w:val="00E33A89"/>
    <w:pPr>
      <w:numPr>
        <w:numId w:val="2"/>
      </w:numPr>
      <w:tabs>
        <w:tab w:val="num" w:pos="2160"/>
      </w:tabs>
      <w:spacing w:after="240"/>
      <w:ind w:left="1440"/>
      <w:outlineLvl w:val="3"/>
    </w:pPr>
    <w:rPr>
      <w:rFonts w:ascii="Arial Armenian" w:hAnsi="Arial Armenian"/>
      <w:sz w:val="24"/>
      <w:szCs w:val="24"/>
      <w:lang w:val="en-US" w:eastAsia="en-US"/>
    </w:rPr>
  </w:style>
  <w:style w:type="paragraph" w:customStyle="1" w:styleId="Sub-Para3underXY">
    <w:name w:val="Sub-Para 3 under X.Y"/>
    <w:basedOn w:val="Normal"/>
    <w:rsid w:val="00E33A89"/>
    <w:pPr>
      <w:numPr>
        <w:ilvl w:val="4"/>
        <w:numId w:val="3"/>
      </w:numPr>
      <w:spacing w:after="240"/>
      <w:outlineLvl w:val="4"/>
    </w:pPr>
    <w:rPr>
      <w:rFonts w:ascii="Arial Armenian" w:hAnsi="Arial Armenian"/>
      <w:sz w:val="24"/>
      <w:szCs w:val="24"/>
      <w:lang w:val="en-US" w:eastAsia="en-US"/>
    </w:rPr>
  </w:style>
  <w:style w:type="paragraph" w:customStyle="1" w:styleId="Sub-Para4underXY">
    <w:name w:val="Sub-Para 4 under X.Y"/>
    <w:basedOn w:val="Normal"/>
    <w:rsid w:val="00E33A89"/>
    <w:pPr>
      <w:tabs>
        <w:tab w:val="num" w:pos="2520"/>
      </w:tabs>
      <w:spacing w:after="240"/>
      <w:ind w:left="2160" w:hanging="360"/>
      <w:outlineLvl w:val="5"/>
    </w:pPr>
    <w:rPr>
      <w:rFonts w:ascii="Arial Armenian" w:hAnsi="Arial Armenian"/>
      <w:sz w:val="24"/>
      <w:szCs w:val="24"/>
      <w:lang w:val="en-US" w:eastAsia="en-US"/>
    </w:rPr>
  </w:style>
  <w:style w:type="paragraph" w:customStyle="1" w:styleId="CharCharCharChar">
    <w:name w:val="Char Char Char Char"/>
    <w:basedOn w:val="Normal"/>
    <w:rsid w:val="00E33A89"/>
    <w:pPr>
      <w:tabs>
        <w:tab w:val="left" w:pos="709"/>
      </w:tabs>
    </w:pPr>
    <w:rPr>
      <w:rFonts w:ascii="Tahoma" w:hAnsi="Tahoma"/>
      <w:sz w:val="24"/>
      <w:szCs w:val="24"/>
      <w:lang w:val="pl-PL" w:eastAsia="pl-PL"/>
    </w:rPr>
  </w:style>
  <w:style w:type="paragraph" w:styleId="ListParagraph">
    <w:name w:val="List Paragraph"/>
    <w:aliases w:val="List Paragraph (numbered (a)),Bullets,List Paragraph nowy,Liste 1,ECDC AF Paragraph,Paragraphe de liste PBLH,Akapit z listą BS,List Paragraph 1,List_Paragraph,Multilevel para_II,References,IBL List Paragraph,OBC Bullet"/>
    <w:basedOn w:val="Normal"/>
    <w:link w:val="ListParagraphChar"/>
    <w:uiPriority w:val="34"/>
    <w:qFormat/>
    <w:rsid w:val="00E33A89"/>
    <w:pPr>
      <w:spacing w:after="200" w:line="276" w:lineRule="auto"/>
      <w:ind w:left="720"/>
      <w:contextualSpacing/>
    </w:pPr>
    <w:rPr>
      <w:rFonts w:ascii="Calibri" w:hAnsi="Calibri"/>
      <w:sz w:val="22"/>
      <w:szCs w:val="22"/>
      <w:lang w:val="en-US" w:eastAsia="en-US"/>
    </w:rPr>
  </w:style>
  <w:style w:type="paragraph" w:customStyle="1" w:styleId="Znak">
    <w:name w:val="Znak"/>
    <w:basedOn w:val="Normal"/>
    <w:rsid w:val="00E33A89"/>
    <w:pPr>
      <w:tabs>
        <w:tab w:val="left" w:pos="709"/>
      </w:tabs>
    </w:pPr>
    <w:rPr>
      <w:rFonts w:ascii="Tahoma" w:hAnsi="Tahoma"/>
      <w:sz w:val="24"/>
      <w:szCs w:val="24"/>
      <w:lang w:val="pl-PL" w:eastAsia="pl-PL"/>
    </w:rPr>
  </w:style>
  <w:style w:type="paragraph" w:customStyle="1" w:styleId="Char">
    <w:name w:val="Char"/>
    <w:basedOn w:val="Normal"/>
    <w:rsid w:val="00E33A89"/>
    <w:pPr>
      <w:tabs>
        <w:tab w:val="left" w:pos="709"/>
      </w:tabs>
    </w:pPr>
    <w:rPr>
      <w:rFonts w:ascii="Tahoma" w:hAnsi="Tahoma"/>
      <w:sz w:val="24"/>
      <w:szCs w:val="24"/>
      <w:lang w:val="pl-PL" w:eastAsia="pl-PL"/>
    </w:rPr>
  </w:style>
  <w:style w:type="paragraph" w:styleId="Header">
    <w:name w:val="header"/>
    <w:basedOn w:val="Normal"/>
    <w:link w:val="HeaderChar"/>
    <w:uiPriority w:val="99"/>
    <w:rsid w:val="00E33A89"/>
    <w:pPr>
      <w:tabs>
        <w:tab w:val="center" w:pos="4677"/>
        <w:tab w:val="right" w:pos="9355"/>
      </w:tabs>
    </w:pPr>
  </w:style>
  <w:style w:type="character" w:customStyle="1" w:styleId="HeaderChar">
    <w:name w:val="Header Char"/>
    <w:link w:val="Header"/>
    <w:uiPriority w:val="99"/>
    <w:rsid w:val="00E33A89"/>
    <w:rPr>
      <w:rFonts w:ascii="Times New Roman" w:eastAsia="Times New Roman" w:hAnsi="Times New Roman"/>
      <w:lang w:val="en-AU" w:eastAsia="ru-RU"/>
    </w:rPr>
  </w:style>
  <w:style w:type="character" w:customStyle="1" w:styleId="CharChar3">
    <w:name w:val="Char Char3"/>
    <w:locked/>
    <w:rsid w:val="00E33A89"/>
    <w:rPr>
      <w:rFonts w:ascii="Calibri" w:hAnsi="Calibri" w:cs="Calibri"/>
      <w:sz w:val="20"/>
      <w:szCs w:val="20"/>
      <w:lang w:val="en-US" w:eastAsia="en-US"/>
    </w:rPr>
  </w:style>
  <w:style w:type="paragraph" w:customStyle="1" w:styleId="Znak0">
    <w:name w:val="Znak"/>
    <w:basedOn w:val="Normal"/>
    <w:rsid w:val="00E33A89"/>
    <w:pPr>
      <w:tabs>
        <w:tab w:val="left" w:pos="709"/>
      </w:tabs>
    </w:pPr>
    <w:rPr>
      <w:rFonts w:ascii="Tahoma" w:hAnsi="Tahoma"/>
      <w:sz w:val="24"/>
      <w:szCs w:val="24"/>
      <w:lang w:val="pl-PL" w:eastAsia="pl-PL"/>
    </w:rPr>
  </w:style>
  <w:style w:type="character" w:customStyle="1" w:styleId="StyleTimesArmenian16ptBold">
    <w:name w:val="Style Times Armenian 16 pt Bold"/>
    <w:rsid w:val="00E33A89"/>
    <w:rPr>
      <w:rFonts w:ascii="Times Armenian" w:hAnsi="Times Armenian"/>
      <w:b/>
      <w:bCs/>
      <w:sz w:val="32"/>
    </w:rPr>
  </w:style>
  <w:style w:type="paragraph" w:customStyle="1" w:styleId="dec-name">
    <w:name w:val="dec-name"/>
    <w:basedOn w:val="Normal"/>
    <w:rsid w:val="00DD7099"/>
    <w:pPr>
      <w:spacing w:before="100" w:beforeAutospacing="1" w:after="100" w:afterAutospacing="1"/>
    </w:pPr>
    <w:rPr>
      <w:sz w:val="24"/>
      <w:szCs w:val="24"/>
      <w:lang w:val="en-US" w:eastAsia="en-US"/>
    </w:rPr>
  </w:style>
  <w:style w:type="numbering" w:customStyle="1" w:styleId="NoList1">
    <w:name w:val="No List1"/>
    <w:next w:val="NoList"/>
    <w:uiPriority w:val="99"/>
    <w:semiHidden/>
    <w:unhideWhenUsed/>
    <w:rsid w:val="00D73BA2"/>
  </w:style>
  <w:style w:type="table" w:customStyle="1" w:styleId="TableGrid1">
    <w:name w:val="Table Grid1"/>
    <w:basedOn w:val="TableNormal"/>
    <w:next w:val="TableGrid"/>
    <w:uiPriority w:val="39"/>
    <w:rsid w:val="00D73BA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FB3ADF"/>
    <w:pPr>
      <w:pBdr>
        <w:top w:val="single" w:sz="4" w:space="10" w:color="4472C4"/>
        <w:bottom w:val="single" w:sz="4" w:space="10" w:color="4472C4"/>
      </w:pBdr>
      <w:spacing w:before="360" w:after="360"/>
      <w:ind w:left="864" w:right="864"/>
      <w:jc w:val="center"/>
    </w:pPr>
    <w:rPr>
      <w:i/>
      <w:iCs/>
      <w:color w:val="4472C4"/>
      <w:lang w:eastAsia="x-none"/>
    </w:rPr>
  </w:style>
  <w:style w:type="character" w:customStyle="1" w:styleId="IntenseQuoteChar">
    <w:name w:val="Intense Quote Char"/>
    <w:link w:val="IntenseQuote"/>
    <w:rsid w:val="00FB3ADF"/>
    <w:rPr>
      <w:rFonts w:ascii="Times New Roman" w:eastAsia="Times New Roman" w:hAnsi="Times New Roman"/>
      <w:i/>
      <w:iCs/>
      <w:color w:val="4472C4"/>
      <w:lang w:val="en-AU"/>
    </w:rPr>
  </w:style>
  <w:style w:type="table" w:styleId="MediumGrid3-Accent1">
    <w:name w:val="Medium Grid 3 Accent 1"/>
    <w:basedOn w:val="TableNormal"/>
    <w:uiPriority w:val="69"/>
    <w:rsid w:val="00FB3AD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GridTable4-Accent5">
    <w:name w:val="Grid Table 4 Accent 5"/>
    <w:basedOn w:val="TableNormal"/>
    <w:uiPriority w:val="49"/>
    <w:rsid w:val="00AB1230"/>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5">
    <w:name w:val="Light Grid Accent 5"/>
    <w:basedOn w:val="TableNormal"/>
    <w:uiPriority w:val="62"/>
    <w:rsid w:val="00AB1230"/>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FollowedHyperlink">
    <w:name w:val="FollowedHyperlink"/>
    <w:uiPriority w:val="99"/>
    <w:unhideWhenUsed/>
    <w:rsid w:val="00AB1230"/>
    <w:rPr>
      <w:color w:val="800080"/>
      <w:u w:val="single"/>
    </w:rPr>
  </w:style>
  <w:style w:type="paragraph" w:customStyle="1" w:styleId="msonormal0">
    <w:name w:val="msonormal"/>
    <w:basedOn w:val="Normal"/>
    <w:rsid w:val="00AB1230"/>
    <w:pPr>
      <w:spacing w:before="100" w:beforeAutospacing="1" w:after="100" w:afterAutospacing="1"/>
    </w:pPr>
    <w:rPr>
      <w:sz w:val="24"/>
      <w:szCs w:val="24"/>
      <w:lang w:val="ru-RU"/>
    </w:rPr>
  </w:style>
  <w:style w:type="paragraph" w:customStyle="1" w:styleId="font5">
    <w:name w:val="font5"/>
    <w:basedOn w:val="Normal"/>
    <w:rsid w:val="00AB1230"/>
    <w:pPr>
      <w:spacing w:before="100" w:beforeAutospacing="1" w:after="100" w:afterAutospacing="1"/>
    </w:pPr>
    <w:rPr>
      <w:rFonts w:ascii="Calibri" w:hAnsi="Calibri" w:cs="Calibri"/>
      <w:color w:val="000000"/>
      <w:sz w:val="22"/>
      <w:szCs w:val="22"/>
      <w:lang w:val="ru-RU"/>
    </w:rPr>
  </w:style>
  <w:style w:type="paragraph" w:customStyle="1" w:styleId="font6">
    <w:name w:val="font6"/>
    <w:basedOn w:val="Normal"/>
    <w:rsid w:val="00AB1230"/>
    <w:pPr>
      <w:spacing w:before="100" w:beforeAutospacing="1" w:after="100" w:afterAutospacing="1"/>
    </w:pPr>
    <w:rPr>
      <w:rFonts w:ascii="Calibri" w:hAnsi="Calibri" w:cs="Calibri"/>
      <w:b/>
      <w:bCs/>
      <w:color w:val="000000"/>
      <w:lang w:val="ru-RU"/>
    </w:rPr>
  </w:style>
  <w:style w:type="paragraph" w:customStyle="1" w:styleId="font7">
    <w:name w:val="font7"/>
    <w:basedOn w:val="Normal"/>
    <w:rsid w:val="00AB1230"/>
    <w:pPr>
      <w:spacing w:before="100" w:beforeAutospacing="1" w:after="100" w:afterAutospacing="1"/>
    </w:pPr>
    <w:rPr>
      <w:rFonts w:ascii="Calibri" w:hAnsi="Calibri" w:cs="Calibri"/>
      <w:color w:val="000000"/>
      <w:lang w:val="ru-RU"/>
    </w:rPr>
  </w:style>
  <w:style w:type="paragraph" w:customStyle="1" w:styleId="font8">
    <w:name w:val="font8"/>
    <w:basedOn w:val="Normal"/>
    <w:rsid w:val="00AB1230"/>
    <w:pPr>
      <w:spacing w:before="100" w:beforeAutospacing="1" w:after="100" w:afterAutospacing="1"/>
    </w:pPr>
    <w:rPr>
      <w:rFonts w:ascii="Verdana" w:hAnsi="Verdana"/>
      <w:color w:val="000000"/>
      <w:lang w:val="ru-RU"/>
    </w:rPr>
  </w:style>
  <w:style w:type="paragraph" w:customStyle="1" w:styleId="xl65">
    <w:name w:val="xl65"/>
    <w:basedOn w:val="Normal"/>
    <w:rsid w:val="00AB1230"/>
    <w:pPr>
      <w:spacing w:before="100" w:beforeAutospacing="1" w:after="100" w:afterAutospacing="1"/>
      <w:textAlignment w:val="center"/>
    </w:pPr>
    <w:rPr>
      <w:b/>
      <w:bCs/>
      <w:sz w:val="24"/>
      <w:szCs w:val="24"/>
      <w:lang w:val="ru-RU"/>
    </w:rPr>
  </w:style>
  <w:style w:type="paragraph" w:customStyle="1" w:styleId="xl66">
    <w:name w:val="xl66"/>
    <w:basedOn w:val="Normal"/>
    <w:rsid w:val="00AB1230"/>
    <w:pPr>
      <w:spacing w:before="100" w:beforeAutospacing="1" w:after="100" w:afterAutospacing="1"/>
      <w:textAlignment w:val="center"/>
    </w:pPr>
    <w:rPr>
      <w:sz w:val="24"/>
      <w:szCs w:val="24"/>
      <w:lang w:val="ru-RU"/>
    </w:rPr>
  </w:style>
  <w:style w:type="paragraph" w:customStyle="1" w:styleId="xl67">
    <w:name w:val="xl67"/>
    <w:basedOn w:val="Normal"/>
    <w:rsid w:val="00AB1230"/>
    <w:pPr>
      <w:spacing w:before="100" w:beforeAutospacing="1" w:after="100" w:afterAutospacing="1"/>
      <w:jc w:val="center"/>
      <w:textAlignment w:val="center"/>
    </w:pPr>
    <w:rPr>
      <w:b/>
      <w:bCs/>
      <w:sz w:val="32"/>
      <w:szCs w:val="32"/>
      <w:lang w:val="ru-RU"/>
    </w:rPr>
  </w:style>
  <w:style w:type="paragraph" w:customStyle="1" w:styleId="xl68">
    <w:name w:val="xl6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rPr>
  </w:style>
  <w:style w:type="paragraph" w:customStyle="1" w:styleId="xl69">
    <w:name w:val="xl6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0">
    <w:name w:val="xl7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ru-RU"/>
    </w:rPr>
  </w:style>
  <w:style w:type="paragraph" w:customStyle="1" w:styleId="xl71">
    <w:name w:val="xl71"/>
    <w:basedOn w:val="Normal"/>
    <w:rsid w:val="00AB1230"/>
    <w:pPr>
      <w:spacing w:before="100" w:beforeAutospacing="1" w:after="100" w:afterAutospacing="1"/>
      <w:textAlignment w:val="center"/>
    </w:pPr>
    <w:rPr>
      <w:rFonts w:ascii="Calibri" w:hAnsi="Calibri" w:cs="Calibri"/>
      <w:sz w:val="24"/>
      <w:szCs w:val="24"/>
      <w:lang w:val="ru-RU"/>
    </w:rPr>
  </w:style>
  <w:style w:type="paragraph" w:customStyle="1" w:styleId="xl72">
    <w:name w:val="xl7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73">
    <w:name w:val="xl7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74">
    <w:name w:val="xl74"/>
    <w:basedOn w:val="Normal"/>
    <w:rsid w:val="00AB1230"/>
    <w:pPr>
      <w:spacing w:before="100" w:beforeAutospacing="1" w:after="100" w:afterAutospacing="1"/>
      <w:textAlignment w:val="center"/>
    </w:pPr>
    <w:rPr>
      <w:rFonts w:ascii="Calibri" w:hAnsi="Calibri" w:cs="Calibri"/>
      <w:b/>
      <w:bCs/>
      <w:sz w:val="24"/>
      <w:szCs w:val="24"/>
      <w:lang w:val="ru-RU"/>
    </w:rPr>
  </w:style>
  <w:style w:type="paragraph" w:customStyle="1" w:styleId="xl75">
    <w:name w:val="xl7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76">
    <w:name w:val="xl7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7">
    <w:name w:val="xl77"/>
    <w:basedOn w:val="Normal"/>
    <w:rsid w:val="00AB1230"/>
    <w:pPr>
      <w:spacing w:before="100" w:beforeAutospacing="1" w:after="100" w:afterAutospacing="1"/>
      <w:textAlignment w:val="center"/>
    </w:pPr>
    <w:rPr>
      <w:lang w:val="ru-RU"/>
    </w:rPr>
  </w:style>
  <w:style w:type="paragraph" w:customStyle="1" w:styleId="xl78">
    <w:name w:val="xl78"/>
    <w:basedOn w:val="Normal"/>
    <w:rsid w:val="00AB1230"/>
    <w:pPr>
      <w:spacing w:before="100" w:beforeAutospacing="1" w:after="100" w:afterAutospacing="1"/>
      <w:jc w:val="center"/>
      <w:textAlignment w:val="center"/>
    </w:pPr>
    <w:rPr>
      <w:lang w:val="ru-RU"/>
    </w:rPr>
  </w:style>
  <w:style w:type="paragraph" w:customStyle="1" w:styleId="xl79">
    <w:name w:val="xl7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80">
    <w:name w:val="xl80"/>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1">
    <w:name w:val="xl81"/>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2">
    <w:name w:val="xl8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83">
    <w:name w:val="xl8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4">
    <w:name w:val="xl8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5">
    <w:name w:val="xl8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7">
    <w:name w:val="xl87"/>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8">
    <w:name w:val="xl8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89">
    <w:name w:val="xl8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ru-RU"/>
    </w:rPr>
  </w:style>
  <w:style w:type="paragraph" w:customStyle="1" w:styleId="xl90">
    <w:name w:val="xl9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91">
    <w:name w:val="xl91"/>
    <w:basedOn w:val="Normal"/>
    <w:rsid w:val="00AB1230"/>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92">
    <w:name w:val="xl92"/>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lang w:val="ru-RU"/>
    </w:rPr>
  </w:style>
  <w:style w:type="paragraph" w:customStyle="1" w:styleId="xl93">
    <w:name w:val="xl9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rPr>
  </w:style>
  <w:style w:type="paragraph" w:customStyle="1" w:styleId="xl94">
    <w:name w:val="xl9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ru-RU"/>
    </w:rPr>
  </w:style>
  <w:style w:type="paragraph" w:customStyle="1" w:styleId="xl95">
    <w:name w:val="xl9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ru-RU"/>
    </w:rPr>
  </w:style>
  <w:style w:type="paragraph" w:customStyle="1" w:styleId="xl96">
    <w:name w:val="xl96"/>
    <w:basedOn w:val="Normal"/>
    <w:rsid w:val="00AB1230"/>
    <w:pPr>
      <w:spacing w:before="100" w:beforeAutospacing="1" w:after="100" w:afterAutospacing="1"/>
      <w:textAlignment w:val="center"/>
    </w:pPr>
    <w:rPr>
      <w:rFonts w:ascii="Calibri" w:hAnsi="Calibri" w:cs="Calibri"/>
      <w:sz w:val="18"/>
      <w:szCs w:val="18"/>
      <w:lang w:val="ru-RU"/>
    </w:rPr>
  </w:style>
  <w:style w:type="paragraph" w:customStyle="1" w:styleId="xl97">
    <w:name w:val="xl9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98">
    <w:name w:val="xl98"/>
    <w:basedOn w:val="Normal"/>
    <w:rsid w:val="00AB1230"/>
    <w:pPr>
      <w:spacing w:before="100" w:beforeAutospacing="1" w:after="100" w:afterAutospacing="1"/>
      <w:textAlignment w:val="center"/>
    </w:pPr>
    <w:rPr>
      <w:rFonts w:ascii="Calibri" w:hAnsi="Calibri" w:cs="Calibri"/>
      <w:lang w:val="ru-RU"/>
    </w:rPr>
  </w:style>
  <w:style w:type="paragraph" w:customStyle="1" w:styleId="xl99">
    <w:name w:val="xl99"/>
    <w:basedOn w:val="Normal"/>
    <w:rsid w:val="00AB1230"/>
    <w:pPr>
      <w:spacing w:before="100" w:beforeAutospacing="1" w:after="100" w:afterAutospacing="1"/>
      <w:jc w:val="center"/>
      <w:textAlignment w:val="center"/>
    </w:pPr>
    <w:rPr>
      <w:rFonts w:ascii="Calibri" w:hAnsi="Calibri" w:cs="Calibri"/>
      <w:b/>
      <w:bCs/>
      <w:lang w:val="ru-RU"/>
    </w:rPr>
  </w:style>
  <w:style w:type="paragraph" w:customStyle="1" w:styleId="xl100">
    <w:name w:val="xl100"/>
    <w:basedOn w:val="Normal"/>
    <w:rsid w:val="00AB1230"/>
    <w:pPr>
      <w:spacing w:before="100" w:beforeAutospacing="1" w:after="100" w:afterAutospacing="1"/>
      <w:jc w:val="right"/>
      <w:textAlignment w:val="center"/>
    </w:pPr>
    <w:rPr>
      <w:rFonts w:ascii="Calibri" w:hAnsi="Calibri" w:cs="Calibri"/>
      <w:lang w:val="ru-RU"/>
    </w:rPr>
  </w:style>
  <w:style w:type="paragraph" w:customStyle="1" w:styleId="xl101">
    <w:name w:val="xl10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2">
    <w:name w:val="xl10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3">
    <w:name w:val="xl103"/>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04">
    <w:name w:val="xl104"/>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5">
    <w:name w:val="xl105"/>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6">
    <w:name w:val="xl106"/>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07">
    <w:name w:val="xl10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08">
    <w:name w:val="xl10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09">
    <w:name w:val="xl10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0">
    <w:name w:val="xl11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1">
    <w:name w:val="xl11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2">
    <w:name w:val="xl11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3">
    <w:name w:val="xl11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14">
    <w:name w:val="xl11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5">
    <w:name w:val="xl115"/>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6">
    <w:name w:val="xl116"/>
    <w:basedOn w:val="Normal"/>
    <w:rsid w:val="00AB1230"/>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7">
    <w:name w:val="xl117"/>
    <w:basedOn w:val="Normal"/>
    <w:rsid w:val="00AB1230"/>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18">
    <w:name w:val="xl118"/>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19">
    <w:name w:val="xl11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0">
    <w:name w:val="xl120"/>
    <w:basedOn w:val="Normal"/>
    <w:rsid w:val="00AB1230"/>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ru-RU"/>
    </w:rPr>
  </w:style>
  <w:style w:type="paragraph" w:customStyle="1" w:styleId="xl121">
    <w:name w:val="xl12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2">
    <w:name w:val="xl12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3">
    <w:name w:val="xl12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4">
    <w:name w:val="xl12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5">
    <w:name w:val="xl12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26">
    <w:name w:val="xl12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27">
    <w:name w:val="xl12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28">
    <w:name w:val="xl12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29">
    <w:name w:val="xl129"/>
    <w:basedOn w:val="Normal"/>
    <w:rsid w:val="00AB1230"/>
    <w:pPr>
      <w:spacing w:before="100" w:beforeAutospacing="1" w:after="100" w:afterAutospacing="1"/>
      <w:textAlignment w:val="center"/>
    </w:pPr>
    <w:rPr>
      <w:rFonts w:ascii="Calibri" w:hAnsi="Calibri" w:cs="Calibri"/>
      <w:b/>
      <w:bCs/>
      <w:lang w:val="ru-RU"/>
    </w:rPr>
  </w:style>
  <w:style w:type="paragraph" w:customStyle="1" w:styleId="xl130">
    <w:name w:val="xl130"/>
    <w:basedOn w:val="Normal"/>
    <w:rsid w:val="00AB1230"/>
    <w:pPr>
      <w:spacing w:before="100" w:beforeAutospacing="1" w:after="100" w:afterAutospacing="1"/>
      <w:textAlignment w:val="center"/>
    </w:pPr>
    <w:rPr>
      <w:rFonts w:ascii="Calibri" w:hAnsi="Calibri" w:cs="Calibri"/>
      <w:lang w:val="ru-RU"/>
    </w:rPr>
  </w:style>
  <w:style w:type="paragraph" w:customStyle="1" w:styleId="xl131">
    <w:name w:val="xl131"/>
    <w:basedOn w:val="Normal"/>
    <w:rsid w:val="00AB1230"/>
    <w:pPr>
      <w:spacing w:before="100" w:beforeAutospacing="1" w:after="100" w:afterAutospacing="1"/>
      <w:textAlignment w:val="center"/>
    </w:pPr>
    <w:rPr>
      <w:rFonts w:ascii="Calibri" w:hAnsi="Calibri" w:cs="Calibri"/>
      <w:lang w:val="ru-RU"/>
    </w:rPr>
  </w:style>
  <w:style w:type="paragraph" w:customStyle="1" w:styleId="xl132">
    <w:name w:val="xl132"/>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3">
    <w:name w:val="xl133"/>
    <w:basedOn w:val="Normal"/>
    <w:rsid w:val="00AB1230"/>
    <w:pPr>
      <w:spacing w:before="100" w:beforeAutospacing="1" w:after="100" w:afterAutospacing="1"/>
      <w:jc w:val="right"/>
      <w:textAlignment w:val="center"/>
    </w:pPr>
    <w:rPr>
      <w:rFonts w:ascii="Calibri" w:hAnsi="Calibri" w:cs="Calibri"/>
      <w:b/>
      <w:bCs/>
      <w:lang w:val="ru-RU"/>
    </w:rPr>
  </w:style>
  <w:style w:type="paragraph" w:customStyle="1" w:styleId="xl134">
    <w:name w:val="xl134"/>
    <w:basedOn w:val="Normal"/>
    <w:rsid w:val="00AB1230"/>
    <w:pPr>
      <w:spacing w:before="100" w:beforeAutospacing="1" w:after="100" w:afterAutospacing="1"/>
      <w:textAlignment w:val="center"/>
    </w:pPr>
    <w:rPr>
      <w:rFonts w:ascii="Calibri" w:hAnsi="Calibri" w:cs="Calibri"/>
      <w:lang w:val="ru-RU"/>
    </w:rPr>
  </w:style>
  <w:style w:type="paragraph" w:customStyle="1" w:styleId="xl135">
    <w:name w:val="xl13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36">
    <w:name w:val="xl136"/>
    <w:basedOn w:val="Normal"/>
    <w:rsid w:val="00AB1230"/>
    <w:pPr>
      <w:spacing w:before="100" w:beforeAutospacing="1" w:after="100" w:afterAutospacing="1"/>
      <w:textAlignment w:val="center"/>
    </w:pPr>
    <w:rPr>
      <w:rFonts w:ascii="Calibri" w:hAnsi="Calibri" w:cs="Calibri"/>
      <w:lang w:val="ru-RU"/>
    </w:rPr>
  </w:style>
  <w:style w:type="paragraph" w:customStyle="1" w:styleId="xl137">
    <w:name w:val="xl13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38">
    <w:name w:val="xl138"/>
    <w:basedOn w:val="Normal"/>
    <w:rsid w:val="00AB1230"/>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39">
    <w:name w:val="xl139"/>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4"/>
      <w:szCs w:val="24"/>
      <w:lang w:val="ru-RU"/>
    </w:rPr>
  </w:style>
  <w:style w:type="paragraph" w:customStyle="1" w:styleId="xl140">
    <w:name w:val="xl140"/>
    <w:basedOn w:val="Normal"/>
    <w:rsid w:val="00AB1230"/>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lang w:val="ru-RU"/>
    </w:rPr>
  </w:style>
  <w:style w:type="paragraph" w:customStyle="1" w:styleId="xl141">
    <w:name w:val="xl14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142">
    <w:name w:val="xl14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val="ru-RU"/>
    </w:rPr>
  </w:style>
  <w:style w:type="paragraph" w:customStyle="1" w:styleId="xl143">
    <w:name w:val="xl143"/>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4">
    <w:name w:val="xl144"/>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145">
    <w:name w:val="xl14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6">
    <w:name w:val="xl146"/>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7">
    <w:name w:val="xl147"/>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ru-RU"/>
    </w:rPr>
  </w:style>
  <w:style w:type="paragraph" w:customStyle="1" w:styleId="xl148">
    <w:name w:val="xl148"/>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ru-RU"/>
    </w:rPr>
  </w:style>
  <w:style w:type="paragraph" w:customStyle="1" w:styleId="xl149">
    <w:name w:val="xl149"/>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ru-RU"/>
    </w:rPr>
  </w:style>
  <w:style w:type="paragraph" w:customStyle="1" w:styleId="xl150">
    <w:name w:val="xl150"/>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color w:val="FF0000"/>
      <w:lang w:val="ru-RU"/>
    </w:rPr>
  </w:style>
  <w:style w:type="paragraph" w:customStyle="1" w:styleId="xl151">
    <w:name w:val="xl151"/>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FF0000"/>
      <w:lang w:val="ru-RU"/>
    </w:rPr>
  </w:style>
  <w:style w:type="paragraph" w:customStyle="1" w:styleId="xl152">
    <w:name w:val="xl152"/>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ru-RU"/>
    </w:rPr>
  </w:style>
  <w:style w:type="paragraph" w:customStyle="1" w:styleId="xl153">
    <w:name w:val="xl153"/>
    <w:basedOn w:val="Normal"/>
    <w:rsid w:val="00AB1230"/>
    <w:pPr>
      <w:spacing w:before="100" w:beforeAutospacing="1" w:after="100" w:afterAutospacing="1"/>
      <w:textAlignment w:val="center"/>
    </w:pPr>
    <w:rPr>
      <w:rFonts w:ascii="Calibri" w:hAnsi="Calibri" w:cs="Calibri"/>
      <w:lang w:val="ru-RU"/>
    </w:rPr>
  </w:style>
  <w:style w:type="paragraph" w:customStyle="1" w:styleId="xl154">
    <w:name w:val="xl154"/>
    <w:basedOn w:val="Normal"/>
    <w:rsid w:val="00AB1230"/>
    <w:pPr>
      <w:spacing w:before="100" w:beforeAutospacing="1" w:after="100" w:afterAutospacing="1"/>
      <w:jc w:val="right"/>
      <w:textAlignment w:val="center"/>
    </w:pPr>
    <w:rPr>
      <w:rFonts w:ascii="Calibri" w:hAnsi="Calibri" w:cs="Calibri"/>
      <w:color w:val="FF0000"/>
      <w:lang w:val="ru-RU"/>
    </w:rPr>
  </w:style>
  <w:style w:type="paragraph" w:customStyle="1" w:styleId="xl155">
    <w:name w:val="xl155"/>
    <w:basedOn w:val="Normal"/>
    <w:rsid w:val="00AB12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i/>
      <w:iCs/>
      <w:lang w:val="ru-RU"/>
    </w:rPr>
  </w:style>
  <w:style w:type="paragraph" w:customStyle="1" w:styleId="xl156">
    <w:name w:val="xl156"/>
    <w:basedOn w:val="Normal"/>
    <w:rsid w:val="00AB1230"/>
    <w:pPr>
      <w:pBdr>
        <w:left w:val="single" w:sz="4" w:space="0" w:color="auto"/>
      </w:pBdr>
      <w:spacing w:before="100" w:beforeAutospacing="1" w:after="100" w:afterAutospacing="1"/>
      <w:jc w:val="center"/>
      <w:textAlignment w:val="center"/>
    </w:pPr>
    <w:rPr>
      <w:lang w:val="ru-RU"/>
    </w:rPr>
  </w:style>
  <w:style w:type="paragraph" w:customStyle="1" w:styleId="xl157">
    <w:name w:val="xl157"/>
    <w:basedOn w:val="Normal"/>
    <w:rsid w:val="00AB1230"/>
    <w:pPr>
      <w:spacing w:before="100" w:beforeAutospacing="1" w:after="100" w:afterAutospacing="1"/>
      <w:jc w:val="center"/>
      <w:textAlignment w:val="center"/>
    </w:pPr>
    <w:rPr>
      <w:b/>
      <w:bCs/>
      <w:sz w:val="24"/>
      <w:szCs w:val="24"/>
      <w:lang w:val="ru-RU"/>
    </w:rPr>
  </w:style>
  <w:style w:type="paragraph" w:customStyle="1" w:styleId="xl158">
    <w:name w:val="xl158"/>
    <w:basedOn w:val="Normal"/>
    <w:rsid w:val="00AB1230"/>
    <w:pPr>
      <w:spacing w:before="100" w:beforeAutospacing="1" w:after="100" w:afterAutospacing="1"/>
      <w:jc w:val="center"/>
      <w:textAlignment w:val="center"/>
    </w:pPr>
    <w:rPr>
      <w:rFonts w:ascii="Calibri" w:hAnsi="Calibri" w:cs="Calibri"/>
      <w:b/>
      <w:bCs/>
      <w:sz w:val="26"/>
      <w:szCs w:val="26"/>
      <w:lang w:val="ru-RU"/>
    </w:rPr>
  </w:style>
  <w:style w:type="paragraph" w:customStyle="1" w:styleId="xl159">
    <w:name w:val="xl159"/>
    <w:basedOn w:val="Normal"/>
    <w:rsid w:val="00AB1230"/>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lang w:val="ru-RU"/>
    </w:rPr>
  </w:style>
  <w:style w:type="paragraph" w:customStyle="1" w:styleId="xl160">
    <w:name w:val="xl160"/>
    <w:basedOn w:val="Normal"/>
    <w:rsid w:val="00AB12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u-RU"/>
    </w:rPr>
  </w:style>
  <w:style w:type="table" w:styleId="GridTable6Colorful-Accent5">
    <w:name w:val="Grid Table 6 Colorful Accent 5"/>
    <w:basedOn w:val="TableNormal"/>
    <w:uiPriority w:val="51"/>
    <w:rsid w:val="00AB1230"/>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1">
    <w:name w:val="List Table 2 Accent 1"/>
    <w:basedOn w:val="TableNormal"/>
    <w:uiPriority w:val="47"/>
    <w:rsid w:val="00F75F4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
    <w:name w:val="Table Grid2"/>
    <w:basedOn w:val="TableNormal"/>
    <w:next w:val="TableGrid"/>
    <w:uiPriority w:val="39"/>
    <w:rsid w:val="00395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E90210"/>
    <w:rPr>
      <w:rFonts w:eastAsia="Times New Roman"/>
      <w:b/>
      <w:bCs/>
      <w:i/>
      <w:iCs/>
      <w:sz w:val="26"/>
      <w:szCs w:val="26"/>
      <w:lang w:val="en-US" w:eastAsia="en-US" w:bidi="en-US"/>
    </w:rPr>
  </w:style>
  <w:style w:type="character" w:customStyle="1" w:styleId="Heading7Char">
    <w:name w:val="Heading 7 Char"/>
    <w:link w:val="Heading7"/>
    <w:rsid w:val="00E90210"/>
    <w:rPr>
      <w:rFonts w:eastAsia="Times New Roman"/>
      <w:sz w:val="24"/>
      <w:szCs w:val="24"/>
      <w:lang w:val="en-US" w:eastAsia="en-US" w:bidi="en-US"/>
    </w:rPr>
  </w:style>
  <w:style w:type="character" w:customStyle="1" w:styleId="Heading8Char">
    <w:name w:val="Heading 8 Char"/>
    <w:link w:val="Heading8"/>
    <w:rsid w:val="00E90210"/>
    <w:rPr>
      <w:rFonts w:eastAsia="Times New Roman"/>
      <w:i/>
      <w:iCs/>
      <w:sz w:val="24"/>
      <w:szCs w:val="24"/>
      <w:lang w:val="en-US" w:eastAsia="en-US" w:bidi="en-US"/>
    </w:rPr>
  </w:style>
  <w:style w:type="character" w:customStyle="1" w:styleId="Heading9Char">
    <w:name w:val="Heading 9 Char"/>
    <w:link w:val="Heading9"/>
    <w:rsid w:val="00E90210"/>
    <w:rPr>
      <w:rFonts w:ascii="Cambria" w:eastAsia="Times New Roman" w:hAnsi="Cambria"/>
      <w:sz w:val="22"/>
      <w:szCs w:val="22"/>
      <w:lang w:val="en-US" w:eastAsia="en-US" w:bidi="en-US"/>
    </w:rPr>
  </w:style>
  <w:style w:type="numbering" w:customStyle="1" w:styleId="NoList2">
    <w:name w:val="No List2"/>
    <w:next w:val="NoList"/>
    <w:uiPriority w:val="99"/>
    <w:semiHidden/>
    <w:unhideWhenUsed/>
    <w:rsid w:val="00E90210"/>
  </w:style>
  <w:style w:type="table" w:customStyle="1" w:styleId="TableGrid3">
    <w:name w:val="Table Grid3"/>
    <w:basedOn w:val="TableNormal"/>
    <w:next w:val="TableGrid"/>
    <w:uiPriority w:val="5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 nowy Char,Liste 1 Char,ECDC AF Paragraph Char,Paragraphe de liste PBLH Char,Akapit z listą BS Char,List Paragraph 1 Char,List_Paragraph Char,Multilevel para_II Char"/>
    <w:link w:val="ListParagraph"/>
    <w:uiPriority w:val="34"/>
    <w:locked/>
    <w:rsid w:val="00E90210"/>
    <w:rPr>
      <w:rFonts w:eastAsia="Times New Roman"/>
      <w:sz w:val="22"/>
      <w:szCs w:val="22"/>
      <w:lang w:val="en-US" w:eastAsia="en-US"/>
    </w:rPr>
  </w:style>
  <w:style w:type="character" w:customStyle="1" w:styleId="UnresolvedMention">
    <w:name w:val="Unresolved Mention"/>
    <w:uiPriority w:val="99"/>
    <w:semiHidden/>
    <w:unhideWhenUsed/>
    <w:rsid w:val="00E90210"/>
    <w:rPr>
      <w:color w:val="605E5C"/>
      <w:shd w:val="clear" w:color="auto" w:fill="E1DFDD"/>
    </w:rPr>
  </w:style>
  <w:style w:type="numbering" w:customStyle="1" w:styleId="NoList11">
    <w:name w:val="No List11"/>
    <w:next w:val="NoList"/>
    <w:uiPriority w:val="99"/>
    <w:semiHidden/>
    <w:rsid w:val="00E90210"/>
  </w:style>
  <w:style w:type="paragraph" w:styleId="Title">
    <w:name w:val="Title"/>
    <w:basedOn w:val="Normal"/>
    <w:next w:val="Normal"/>
    <w:link w:val="TitleChar"/>
    <w:qFormat/>
    <w:rsid w:val="00E90210"/>
    <w:pPr>
      <w:spacing w:before="240" w:after="60"/>
      <w:jc w:val="center"/>
      <w:outlineLvl w:val="0"/>
    </w:pPr>
    <w:rPr>
      <w:rFonts w:ascii="Cambria" w:hAnsi="Cambria"/>
      <w:b/>
      <w:bCs/>
      <w:kern w:val="28"/>
      <w:sz w:val="32"/>
      <w:szCs w:val="32"/>
      <w:lang w:val="en-US" w:eastAsia="en-US" w:bidi="en-US"/>
    </w:rPr>
  </w:style>
  <w:style w:type="character" w:customStyle="1" w:styleId="TitleChar">
    <w:name w:val="Title Char"/>
    <w:link w:val="Title"/>
    <w:rsid w:val="00E90210"/>
    <w:rPr>
      <w:rFonts w:ascii="Cambria" w:eastAsia="Times New Roman" w:hAnsi="Cambria"/>
      <w:b/>
      <w:bCs/>
      <w:kern w:val="28"/>
      <w:sz w:val="32"/>
      <w:szCs w:val="32"/>
      <w:lang w:val="en-US" w:eastAsia="en-US" w:bidi="en-US"/>
    </w:rPr>
  </w:style>
  <w:style w:type="paragraph" w:styleId="Subtitle">
    <w:name w:val="Subtitle"/>
    <w:basedOn w:val="Normal"/>
    <w:next w:val="Normal"/>
    <w:link w:val="SubtitleChar"/>
    <w:uiPriority w:val="11"/>
    <w:qFormat/>
    <w:rsid w:val="00E90210"/>
    <w:pPr>
      <w:spacing w:after="60"/>
      <w:jc w:val="center"/>
      <w:outlineLvl w:val="1"/>
    </w:pPr>
    <w:rPr>
      <w:rFonts w:ascii="Cambria" w:hAnsi="Cambria"/>
      <w:sz w:val="24"/>
      <w:szCs w:val="24"/>
      <w:lang w:val="en-US" w:eastAsia="en-US" w:bidi="en-US"/>
    </w:rPr>
  </w:style>
  <w:style w:type="character" w:customStyle="1" w:styleId="SubtitleChar">
    <w:name w:val="Subtitle Char"/>
    <w:link w:val="Subtitle"/>
    <w:uiPriority w:val="11"/>
    <w:rsid w:val="00E90210"/>
    <w:rPr>
      <w:rFonts w:ascii="Cambria" w:eastAsia="Times New Roman" w:hAnsi="Cambria"/>
      <w:sz w:val="24"/>
      <w:szCs w:val="24"/>
      <w:lang w:val="en-US" w:eastAsia="en-US" w:bidi="en-US"/>
    </w:rPr>
  </w:style>
  <w:style w:type="paragraph" w:customStyle="1" w:styleId="NoSpacing1">
    <w:name w:val="No Spacing1"/>
    <w:basedOn w:val="Normal"/>
    <w:qFormat/>
    <w:rsid w:val="00E90210"/>
    <w:rPr>
      <w:rFonts w:ascii="Calibri" w:hAnsi="Calibri"/>
      <w:sz w:val="24"/>
      <w:szCs w:val="32"/>
      <w:lang w:val="en-US" w:eastAsia="en-US" w:bidi="en-US"/>
    </w:rPr>
  </w:style>
  <w:style w:type="paragraph" w:customStyle="1" w:styleId="ListParagraph1">
    <w:name w:val="List Paragraph1"/>
    <w:basedOn w:val="Normal"/>
    <w:qFormat/>
    <w:rsid w:val="00E90210"/>
    <w:pPr>
      <w:ind w:left="720"/>
      <w:contextualSpacing/>
    </w:pPr>
    <w:rPr>
      <w:rFonts w:ascii="Calibri" w:hAnsi="Calibri"/>
      <w:sz w:val="24"/>
      <w:szCs w:val="24"/>
      <w:lang w:val="en-US" w:eastAsia="en-US" w:bidi="en-US"/>
    </w:rPr>
  </w:style>
  <w:style w:type="paragraph" w:customStyle="1" w:styleId="Quote1">
    <w:name w:val="Quote1"/>
    <w:basedOn w:val="Normal"/>
    <w:next w:val="Normal"/>
    <w:qFormat/>
    <w:rsid w:val="00E90210"/>
    <w:rPr>
      <w:rFonts w:ascii="Calibri" w:hAnsi="Calibri"/>
      <w:i/>
      <w:sz w:val="24"/>
      <w:szCs w:val="24"/>
      <w:lang w:val="en-US" w:eastAsia="en-US" w:bidi="en-US"/>
    </w:rPr>
  </w:style>
  <w:style w:type="character" w:customStyle="1" w:styleId="QuoteChar">
    <w:name w:val="Quote Char"/>
    <w:rsid w:val="00E90210"/>
    <w:rPr>
      <w:i/>
      <w:sz w:val="24"/>
      <w:szCs w:val="24"/>
    </w:rPr>
  </w:style>
  <w:style w:type="paragraph" w:customStyle="1" w:styleId="IntenseQuote1">
    <w:name w:val="Intense Quote1"/>
    <w:basedOn w:val="Normal"/>
    <w:next w:val="Normal"/>
    <w:qFormat/>
    <w:rsid w:val="00E90210"/>
    <w:pPr>
      <w:ind w:left="720" w:right="720"/>
    </w:pPr>
    <w:rPr>
      <w:rFonts w:ascii="Calibri" w:hAnsi="Calibri"/>
      <w:b/>
      <w:i/>
      <w:sz w:val="24"/>
      <w:szCs w:val="22"/>
      <w:lang w:val="en-US" w:eastAsia="en-US" w:bidi="en-US"/>
    </w:rPr>
  </w:style>
  <w:style w:type="character" w:customStyle="1" w:styleId="SubtleEmphasis1">
    <w:name w:val="Subtle Emphasis1"/>
    <w:qFormat/>
    <w:rsid w:val="00E90210"/>
    <w:rPr>
      <w:i/>
      <w:color w:val="5A5A5A"/>
    </w:rPr>
  </w:style>
  <w:style w:type="character" w:customStyle="1" w:styleId="IntenseEmphasis1">
    <w:name w:val="Intense Emphasis1"/>
    <w:qFormat/>
    <w:rsid w:val="00E90210"/>
    <w:rPr>
      <w:b/>
      <w:i/>
      <w:sz w:val="24"/>
      <w:szCs w:val="24"/>
      <w:u w:val="single"/>
    </w:rPr>
  </w:style>
  <w:style w:type="character" w:customStyle="1" w:styleId="SubtleReference1">
    <w:name w:val="Subtle Reference1"/>
    <w:qFormat/>
    <w:rsid w:val="00E90210"/>
    <w:rPr>
      <w:sz w:val="24"/>
      <w:szCs w:val="24"/>
      <w:u w:val="single"/>
    </w:rPr>
  </w:style>
  <w:style w:type="character" w:customStyle="1" w:styleId="IntenseReference1">
    <w:name w:val="Intense Reference1"/>
    <w:qFormat/>
    <w:rsid w:val="00E90210"/>
    <w:rPr>
      <w:b/>
      <w:sz w:val="24"/>
      <w:u w:val="single"/>
    </w:rPr>
  </w:style>
  <w:style w:type="character" w:customStyle="1" w:styleId="BookTitle1">
    <w:name w:val="Book Title1"/>
    <w:qFormat/>
    <w:rsid w:val="00E90210"/>
    <w:rPr>
      <w:rFonts w:ascii="Cambria" w:eastAsia="Times New Roman" w:hAnsi="Cambria"/>
      <w:b/>
      <w:i/>
      <w:sz w:val="24"/>
      <w:szCs w:val="24"/>
    </w:rPr>
  </w:style>
  <w:style w:type="paragraph" w:customStyle="1" w:styleId="TOCHeading1">
    <w:name w:val="TOC Heading1"/>
    <w:basedOn w:val="Heading1"/>
    <w:next w:val="Normal"/>
    <w:qFormat/>
    <w:rsid w:val="00E90210"/>
    <w:pPr>
      <w:spacing w:before="240" w:after="60" w:line="240" w:lineRule="auto"/>
      <w:ind w:firstLine="0"/>
      <w:jc w:val="left"/>
      <w:outlineLvl w:val="9"/>
    </w:pPr>
    <w:rPr>
      <w:rFonts w:ascii="Cambria" w:hAnsi="Cambria"/>
      <w:b/>
      <w:bCs/>
      <w:kern w:val="32"/>
      <w:sz w:val="32"/>
      <w:szCs w:val="32"/>
      <w:u w:val="none"/>
      <w:lang w:val="en-US" w:eastAsia="en-US" w:bidi="en-US"/>
    </w:rPr>
  </w:style>
  <w:style w:type="paragraph" w:customStyle="1" w:styleId="BalloonText1">
    <w:name w:val="Balloon Text1"/>
    <w:basedOn w:val="Normal"/>
    <w:semiHidden/>
    <w:rsid w:val="00E90210"/>
    <w:rPr>
      <w:rFonts w:ascii="Tahoma" w:hAnsi="Tahoma" w:cs="Tahoma"/>
      <w:sz w:val="16"/>
      <w:szCs w:val="16"/>
      <w:lang w:val="en-US" w:eastAsia="en-US" w:bidi="en-US"/>
    </w:rPr>
  </w:style>
  <w:style w:type="paragraph" w:customStyle="1" w:styleId="xl25">
    <w:name w:val="xl25"/>
    <w:basedOn w:val="Normal"/>
    <w:rsid w:val="00E90210"/>
    <w:pPr>
      <w:spacing w:before="100" w:beforeAutospacing="1" w:after="100" w:afterAutospacing="1"/>
    </w:pPr>
    <w:rPr>
      <w:rFonts w:ascii="Arial Armenian" w:hAnsi="Arial Armenian"/>
      <w:sz w:val="24"/>
      <w:szCs w:val="24"/>
      <w:lang w:val="en-US" w:eastAsia="en-US" w:bidi="en-US"/>
    </w:rPr>
  </w:style>
  <w:style w:type="paragraph" w:customStyle="1" w:styleId="xl26">
    <w:name w:val="xl26"/>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7">
    <w:name w:val="xl27"/>
    <w:basedOn w:val="Normal"/>
    <w:rsid w:val="00E90210"/>
    <w:pPr>
      <w:pBdr>
        <w:top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28">
    <w:name w:val="xl28"/>
    <w:basedOn w:val="Normal"/>
    <w:rsid w:val="00E90210"/>
    <w:pPr>
      <w:pBdr>
        <w:bottom w:val="single" w:sz="4" w:space="0" w:color="auto"/>
      </w:pBdr>
      <w:spacing w:before="100" w:beforeAutospacing="1" w:after="100" w:afterAutospacing="1"/>
      <w:jc w:val="center"/>
    </w:pPr>
    <w:rPr>
      <w:rFonts w:ascii="Arial Armenian" w:hAnsi="Arial Armenian"/>
      <w:b/>
      <w:bCs/>
      <w:sz w:val="16"/>
      <w:szCs w:val="16"/>
      <w:lang w:val="en-US" w:eastAsia="en-US" w:bidi="en-US"/>
    </w:rPr>
  </w:style>
  <w:style w:type="paragraph" w:customStyle="1" w:styleId="xl29">
    <w:name w:val="xl29"/>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0">
    <w:name w:val="xl30"/>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6"/>
      <w:szCs w:val="16"/>
      <w:lang w:val="en-US" w:eastAsia="en-US" w:bidi="en-US"/>
    </w:rPr>
  </w:style>
  <w:style w:type="paragraph" w:customStyle="1" w:styleId="xl31">
    <w:name w:val="xl31"/>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color w:val="FF0000"/>
      <w:sz w:val="16"/>
      <w:szCs w:val="16"/>
      <w:lang w:val="en-US" w:eastAsia="en-US" w:bidi="en-US"/>
    </w:rPr>
  </w:style>
  <w:style w:type="paragraph" w:customStyle="1" w:styleId="xl32">
    <w:name w:val="xl32"/>
    <w:basedOn w:val="Normal"/>
    <w:rsid w:val="00E902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b/>
      <w:bCs/>
      <w:color w:val="FF0000"/>
      <w:sz w:val="16"/>
      <w:szCs w:val="16"/>
      <w:lang w:val="en-US" w:eastAsia="en-US" w:bidi="en-US"/>
    </w:rPr>
  </w:style>
  <w:style w:type="paragraph" w:customStyle="1" w:styleId="xl33">
    <w:name w:val="xl33"/>
    <w:basedOn w:val="Normal"/>
    <w:rsid w:val="00E9021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rFonts w:ascii="Arial Armenian" w:hAnsi="Arial Armenian"/>
      <w:b/>
      <w:bCs/>
      <w:sz w:val="16"/>
      <w:szCs w:val="16"/>
      <w:lang w:val="en-US" w:eastAsia="en-US" w:bidi="en-US"/>
    </w:rPr>
  </w:style>
  <w:style w:type="paragraph" w:customStyle="1" w:styleId="xl34">
    <w:name w:val="xl34"/>
    <w:basedOn w:val="Normal"/>
    <w:rsid w:val="00E90210"/>
    <w:pPr>
      <w:pBdr>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5">
    <w:name w:val="xl35"/>
    <w:basedOn w:val="Normal"/>
    <w:rsid w:val="00E90210"/>
    <w:pPr>
      <w:pBdr>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6">
    <w:name w:val="xl36"/>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7">
    <w:name w:val="xl37"/>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FF0000"/>
      <w:sz w:val="16"/>
      <w:szCs w:val="16"/>
      <w:lang w:val="en-US" w:eastAsia="en-US" w:bidi="en-US"/>
    </w:rPr>
  </w:style>
  <w:style w:type="paragraph" w:customStyle="1" w:styleId="xl38">
    <w:name w:val="xl38"/>
    <w:basedOn w:val="Normal"/>
    <w:rsid w:val="00E90210"/>
    <w:pPr>
      <w:pBdr>
        <w:top w:val="single" w:sz="4" w:space="0" w:color="auto"/>
        <w:left w:val="single" w:sz="4" w:space="0" w:color="auto"/>
        <w:bottom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39">
    <w:name w:val="xl39"/>
    <w:basedOn w:val="Normal"/>
    <w:rsid w:val="00E90210"/>
    <w:pPr>
      <w:pBdr>
        <w:top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sz w:val="16"/>
      <w:szCs w:val="16"/>
      <w:lang w:val="en-US" w:eastAsia="en-US" w:bidi="en-US"/>
    </w:rPr>
  </w:style>
  <w:style w:type="paragraph" w:customStyle="1" w:styleId="xl40">
    <w:name w:val="xl40"/>
    <w:basedOn w:val="Normal"/>
    <w:rsid w:val="00E90210"/>
    <w:pPr>
      <w:pBdr>
        <w:top w:val="single" w:sz="4" w:space="0" w:color="auto"/>
        <w:left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1">
    <w:name w:val="xl41"/>
    <w:basedOn w:val="Normal"/>
    <w:rsid w:val="00E90210"/>
    <w:pPr>
      <w:pBdr>
        <w:left w:val="single" w:sz="4" w:space="0" w:color="auto"/>
        <w:bottom w:val="single" w:sz="4" w:space="0" w:color="auto"/>
        <w:right w:val="single" w:sz="4" w:space="0" w:color="auto"/>
      </w:pBdr>
      <w:spacing w:before="100" w:beforeAutospacing="1" w:after="100" w:afterAutospacing="1"/>
    </w:pPr>
    <w:rPr>
      <w:rFonts w:ascii="Arial Armenian" w:hAnsi="Arial Armenian"/>
      <w:sz w:val="24"/>
      <w:szCs w:val="24"/>
      <w:lang w:val="en-US" w:eastAsia="en-US" w:bidi="en-US"/>
    </w:rPr>
  </w:style>
  <w:style w:type="paragraph" w:customStyle="1" w:styleId="xl42">
    <w:name w:val="xl42"/>
    <w:basedOn w:val="Normal"/>
    <w:rsid w:val="00E90210"/>
    <w:pPr>
      <w:spacing w:before="100" w:beforeAutospacing="1" w:after="100" w:afterAutospacing="1"/>
      <w:jc w:val="center"/>
    </w:pPr>
    <w:rPr>
      <w:rFonts w:ascii="Arial Armenian" w:hAnsi="Arial Armenian"/>
      <w:sz w:val="24"/>
      <w:szCs w:val="24"/>
      <w:lang w:val="en-US" w:eastAsia="en-US" w:bidi="en-US"/>
    </w:rPr>
  </w:style>
  <w:style w:type="paragraph" w:customStyle="1" w:styleId="xl43">
    <w:name w:val="xl43"/>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4">
    <w:name w:val="xl44"/>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5">
    <w:name w:val="xl45"/>
    <w:basedOn w:val="Normal"/>
    <w:rsid w:val="00E90210"/>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lang w:val="en-US" w:eastAsia="en-US" w:bidi="en-US"/>
    </w:rPr>
  </w:style>
  <w:style w:type="paragraph" w:customStyle="1" w:styleId="xl46">
    <w:name w:val="xl46"/>
    <w:basedOn w:val="Normal"/>
    <w:rsid w:val="00E90210"/>
    <w:pPr>
      <w:pBdr>
        <w:top w:val="single" w:sz="4" w:space="0" w:color="auto"/>
        <w:lef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7">
    <w:name w:val="xl47"/>
    <w:basedOn w:val="Normal"/>
    <w:rsid w:val="00E90210"/>
    <w:pPr>
      <w:pBdr>
        <w:top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8">
    <w:name w:val="xl48"/>
    <w:basedOn w:val="Normal"/>
    <w:rsid w:val="00E90210"/>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49">
    <w:name w:val="xl49"/>
    <w:basedOn w:val="Normal"/>
    <w:rsid w:val="00E90210"/>
    <w:pPr>
      <w:pBdr>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0">
    <w:name w:val="xl50"/>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1">
    <w:name w:val="xl51"/>
    <w:basedOn w:val="Normal"/>
    <w:rsid w:val="00E902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paragraph" w:customStyle="1" w:styleId="xl52">
    <w:name w:val="xl52"/>
    <w:basedOn w:val="Normal"/>
    <w:rsid w:val="00E902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en-US" w:eastAsia="en-US" w:bidi="en-US"/>
    </w:rPr>
  </w:style>
  <w:style w:type="table" w:customStyle="1" w:styleId="TableGrid11">
    <w:name w:val="Table Grid11"/>
    <w:basedOn w:val="TableNormal"/>
    <w:next w:val="TableGrid"/>
    <w:uiPriority w:val="39"/>
    <w:rsid w:val="00E902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B08D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DB08D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velopeReturn">
    <w:name w:val="envelope return"/>
    <w:basedOn w:val="Normal"/>
    <w:rsid w:val="000E5EAF"/>
    <w:rPr>
      <w:rFonts w:ascii="Times Armenian" w:hAnsi="Times Armenian" w:cs="Arial"/>
      <w:sz w:val="28"/>
      <w:szCs w:val="28"/>
      <w:u w:val="dotted"/>
      <w:lang w:val="en-US" w:eastAsia="en-US"/>
    </w:rPr>
  </w:style>
  <w:style w:type="paragraph" w:styleId="EnvelopeAddress">
    <w:name w:val="envelope address"/>
    <w:basedOn w:val="Normal"/>
    <w:rsid w:val="000E5EAF"/>
    <w:pPr>
      <w:framePr w:w="7920" w:h="1980" w:hRule="exact" w:hSpace="180" w:wrap="auto" w:hAnchor="page" w:xAlign="center" w:yAlign="bottom"/>
      <w:ind w:left="2880"/>
    </w:pPr>
    <w:rPr>
      <w:rFonts w:ascii="Times Armenian" w:hAnsi="Times Armenian" w:cs="Arial"/>
      <w:i/>
      <w:sz w:val="28"/>
      <w:szCs w:val="28"/>
      <w:lang w:val="en-US" w:eastAsia="en-US"/>
    </w:rPr>
  </w:style>
  <w:style w:type="paragraph" w:customStyle="1" w:styleId="Haik1">
    <w:name w:val="Haik1"/>
    <w:basedOn w:val="Heading1"/>
    <w:rsid w:val="000E5EAF"/>
    <w:pPr>
      <w:widowControl w:val="0"/>
      <w:tabs>
        <w:tab w:val="left" w:pos="1560"/>
        <w:tab w:val="left" w:pos="1701"/>
      </w:tabs>
      <w:spacing w:before="240" w:after="60" w:line="240" w:lineRule="auto"/>
      <w:ind w:left="1701" w:hanging="1701"/>
      <w:jc w:val="left"/>
      <w:outlineLvl w:val="9"/>
    </w:pPr>
    <w:rPr>
      <w:rFonts w:ascii="Arial Armenian" w:hAnsi="Arial Armenian"/>
      <w:b/>
      <w:noProof/>
      <w:color w:val="000080"/>
      <w:spacing w:val="10"/>
      <w:kern w:val="28"/>
      <w:sz w:val="24"/>
      <w:szCs w:val="20"/>
      <w:u w:val="none"/>
      <w:lang w:val="en-CA" w:eastAsia="en-US" w:bidi="ar-SA"/>
    </w:rPr>
  </w:style>
  <w:style w:type="paragraph" w:customStyle="1" w:styleId="Haik2">
    <w:name w:val="Haik2"/>
    <w:basedOn w:val="Heading2"/>
    <w:rsid w:val="000E5EAF"/>
    <w:pPr>
      <w:widowControl w:val="0"/>
      <w:tabs>
        <w:tab w:val="left" w:pos="964"/>
      </w:tabs>
      <w:spacing w:before="200" w:after="120" w:line="240" w:lineRule="auto"/>
      <w:ind w:left="964" w:hanging="964"/>
      <w:jc w:val="left"/>
      <w:outlineLvl w:val="9"/>
    </w:pPr>
    <w:rPr>
      <w:rFonts w:ascii="Arial Armenian" w:hAnsi="Arial Armenian"/>
      <w:bCs w:val="0"/>
      <w:noProof/>
      <w:sz w:val="24"/>
      <w:szCs w:val="20"/>
      <w:u w:val="none"/>
      <w:lang w:val="en-CA" w:eastAsia="en-US" w:bidi="ar-SA"/>
    </w:rPr>
  </w:style>
  <w:style w:type="paragraph" w:customStyle="1" w:styleId="Haik3">
    <w:name w:val="Haik3"/>
    <w:basedOn w:val="Heading3"/>
    <w:rsid w:val="000E5EAF"/>
    <w:pPr>
      <w:widowControl w:val="0"/>
      <w:tabs>
        <w:tab w:val="left" w:pos="1008"/>
      </w:tabs>
      <w:spacing w:before="120" w:after="120"/>
      <w:ind w:left="794" w:hanging="506"/>
      <w:outlineLvl w:val="9"/>
    </w:pPr>
    <w:rPr>
      <w:rFonts w:ascii="Arial Armenian" w:hAnsi="Arial Armenian"/>
      <w:b w:val="0"/>
      <w:bCs w:val="0"/>
      <w:noProof/>
      <w:sz w:val="24"/>
      <w:szCs w:val="20"/>
      <w:u w:val="single"/>
      <w:lang w:val="en-CA" w:eastAsia="en-US"/>
    </w:rPr>
  </w:style>
  <w:style w:type="paragraph" w:customStyle="1" w:styleId="BodyTextIndent21">
    <w:name w:val="Body Text Indent 21"/>
    <w:aliases w:val="(1&quot; Left)"/>
    <w:basedOn w:val="BodyText"/>
    <w:rsid w:val="000E5EAF"/>
    <w:pPr>
      <w:widowControl w:val="0"/>
      <w:spacing w:before="120"/>
      <w:ind w:left="1440" w:firstLine="1440"/>
    </w:pPr>
    <w:rPr>
      <w:rFonts w:ascii="Nork New" w:hAnsi="Nork New"/>
      <w:sz w:val="24"/>
      <w:lang w:val="en-CA" w:eastAsia="en-US"/>
    </w:rPr>
  </w:style>
  <w:style w:type="paragraph" w:customStyle="1" w:styleId="Haj-body1">
    <w:name w:val="Haj-body1"/>
    <w:basedOn w:val="BodyText"/>
    <w:rsid w:val="000E5EAF"/>
    <w:pPr>
      <w:widowControl w:val="0"/>
      <w:ind w:firstLine="709"/>
      <w:jc w:val="both"/>
    </w:pPr>
    <w:rPr>
      <w:rFonts w:ascii="Times Armenian" w:hAnsi="Times Armenian"/>
      <w:noProof/>
      <w:sz w:val="24"/>
      <w:lang w:val="en-CA" w:eastAsia="en-US"/>
    </w:rPr>
  </w:style>
  <w:style w:type="paragraph" w:styleId="Index1">
    <w:name w:val="index 1"/>
    <w:basedOn w:val="Normal"/>
    <w:next w:val="Normal"/>
    <w:autoRedefine/>
    <w:semiHidden/>
    <w:rsid w:val="000E5EAF"/>
    <w:pPr>
      <w:numPr>
        <w:numId w:val="5"/>
      </w:numPr>
      <w:tabs>
        <w:tab w:val="clear" w:pos="720"/>
      </w:tabs>
      <w:ind w:left="0" w:firstLine="0"/>
    </w:pPr>
    <w:rPr>
      <w:rFonts w:ascii="Times Armenian" w:hAnsi="Times Armenian"/>
      <w:sz w:val="24"/>
      <w:szCs w:val="24"/>
      <w:lang w:val="hy-AM" w:eastAsia="en-US"/>
    </w:rPr>
  </w:style>
  <w:style w:type="paragraph" w:styleId="TOC1">
    <w:name w:val="toc 1"/>
    <w:basedOn w:val="Normal"/>
    <w:next w:val="Normal"/>
    <w:autoRedefine/>
    <w:uiPriority w:val="39"/>
    <w:rsid w:val="000E5EAF"/>
    <w:rPr>
      <w:rFonts w:ascii="Arial Armenian" w:hAnsi="Arial Armenian"/>
      <w:sz w:val="24"/>
      <w:szCs w:val="24"/>
      <w:lang w:val="en-US" w:eastAsia="en-US"/>
    </w:rPr>
  </w:style>
  <w:style w:type="paragraph" w:styleId="TOAHeading">
    <w:name w:val="toa heading"/>
    <w:basedOn w:val="Normal"/>
    <w:next w:val="Normal"/>
    <w:semiHidden/>
    <w:rsid w:val="000E5EAF"/>
    <w:pPr>
      <w:spacing w:before="120"/>
    </w:pPr>
    <w:rPr>
      <w:rFonts w:ascii="Arial" w:hAnsi="Arial" w:cs="Arial"/>
      <w:b/>
      <w:bCs/>
      <w:sz w:val="24"/>
      <w:szCs w:val="24"/>
      <w:lang w:val="en-US" w:eastAsia="en-US"/>
    </w:rPr>
  </w:style>
  <w:style w:type="paragraph" w:styleId="TOC2">
    <w:name w:val="toc 2"/>
    <w:basedOn w:val="Normal"/>
    <w:next w:val="Normal"/>
    <w:autoRedefine/>
    <w:uiPriority w:val="39"/>
    <w:rsid w:val="000E5EAF"/>
    <w:pPr>
      <w:ind w:left="240"/>
    </w:pPr>
    <w:rPr>
      <w:rFonts w:ascii="Arial Armenian" w:hAnsi="Arial Armenian"/>
      <w:sz w:val="24"/>
      <w:szCs w:val="24"/>
      <w:lang w:val="en-US" w:eastAsia="en-US"/>
    </w:rPr>
  </w:style>
  <w:style w:type="paragraph" w:styleId="TOC3">
    <w:name w:val="toc 3"/>
    <w:basedOn w:val="Normal"/>
    <w:next w:val="Normal"/>
    <w:autoRedefine/>
    <w:uiPriority w:val="39"/>
    <w:rsid w:val="000E5EAF"/>
    <w:pPr>
      <w:tabs>
        <w:tab w:val="left" w:pos="1440"/>
        <w:tab w:val="right" w:leader="dot" w:pos="8778"/>
      </w:tabs>
    </w:pPr>
    <w:rPr>
      <w:rFonts w:ascii="Arial Armenian" w:hAnsi="Arial Armenian"/>
      <w:sz w:val="24"/>
      <w:szCs w:val="24"/>
      <w:lang w:val="en-US" w:eastAsia="en-US"/>
    </w:rPr>
  </w:style>
  <w:style w:type="paragraph" w:styleId="TOC4">
    <w:name w:val="toc 4"/>
    <w:basedOn w:val="Normal"/>
    <w:next w:val="Normal"/>
    <w:autoRedefine/>
    <w:uiPriority w:val="39"/>
    <w:rsid w:val="000E5EAF"/>
    <w:pPr>
      <w:ind w:left="720"/>
    </w:pPr>
    <w:rPr>
      <w:rFonts w:ascii="Arial Armenian" w:hAnsi="Arial Armenian"/>
      <w:sz w:val="24"/>
      <w:szCs w:val="24"/>
      <w:lang w:val="en-US" w:eastAsia="en-US"/>
    </w:rPr>
  </w:style>
  <w:style w:type="paragraph" w:styleId="TOC5">
    <w:name w:val="toc 5"/>
    <w:basedOn w:val="Normal"/>
    <w:next w:val="Normal"/>
    <w:autoRedefine/>
    <w:uiPriority w:val="39"/>
    <w:rsid w:val="000E5EAF"/>
    <w:pPr>
      <w:ind w:left="960"/>
    </w:pPr>
    <w:rPr>
      <w:sz w:val="24"/>
      <w:szCs w:val="24"/>
      <w:lang w:val="ru-RU"/>
    </w:rPr>
  </w:style>
  <w:style w:type="paragraph" w:styleId="TOC6">
    <w:name w:val="toc 6"/>
    <w:basedOn w:val="Normal"/>
    <w:next w:val="Normal"/>
    <w:autoRedefine/>
    <w:uiPriority w:val="39"/>
    <w:rsid w:val="000E5EAF"/>
    <w:pPr>
      <w:ind w:left="1200"/>
    </w:pPr>
    <w:rPr>
      <w:sz w:val="24"/>
      <w:szCs w:val="24"/>
      <w:lang w:val="ru-RU"/>
    </w:rPr>
  </w:style>
  <w:style w:type="paragraph" w:styleId="TOC7">
    <w:name w:val="toc 7"/>
    <w:basedOn w:val="Normal"/>
    <w:next w:val="Normal"/>
    <w:autoRedefine/>
    <w:uiPriority w:val="39"/>
    <w:rsid w:val="000E5EAF"/>
    <w:pPr>
      <w:ind w:left="1440"/>
    </w:pPr>
    <w:rPr>
      <w:sz w:val="24"/>
      <w:szCs w:val="24"/>
      <w:lang w:val="ru-RU"/>
    </w:rPr>
  </w:style>
  <w:style w:type="paragraph" w:styleId="TOC8">
    <w:name w:val="toc 8"/>
    <w:basedOn w:val="Normal"/>
    <w:next w:val="Normal"/>
    <w:autoRedefine/>
    <w:uiPriority w:val="39"/>
    <w:rsid w:val="000E5EAF"/>
    <w:pPr>
      <w:ind w:left="1680"/>
    </w:pPr>
    <w:rPr>
      <w:sz w:val="24"/>
      <w:szCs w:val="24"/>
      <w:lang w:val="ru-RU"/>
    </w:rPr>
  </w:style>
  <w:style w:type="paragraph" w:styleId="TOC9">
    <w:name w:val="toc 9"/>
    <w:basedOn w:val="Normal"/>
    <w:next w:val="Normal"/>
    <w:autoRedefine/>
    <w:uiPriority w:val="39"/>
    <w:rsid w:val="000E5EAF"/>
    <w:pPr>
      <w:ind w:left="1920"/>
    </w:pPr>
    <w:rPr>
      <w:sz w:val="24"/>
      <w:szCs w:val="24"/>
      <w:lang w:val="ru-RU"/>
    </w:rPr>
  </w:style>
  <w:style w:type="paragraph" w:customStyle="1" w:styleId="Spiegelstrich1">
    <w:name w:val="Spiegelstrich 1"/>
    <w:basedOn w:val="Normal"/>
    <w:rsid w:val="000E5EAF"/>
    <w:pPr>
      <w:numPr>
        <w:numId w:val="6"/>
      </w:numPr>
      <w:spacing w:after="120"/>
    </w:pPr>
    <w:rPr>
      <w:rFonts w:ascii="Arial" w:hAnsi="Arial"/>
      <w:sz w:val="22"/>
      <w:lang w:val="en-US" w:eastAsia="en-US"/>
    </w:rPr>
  </w:style>
  <w:style w:type="paragraph" w:styleId="Revision">
    <w:name w:val="Revision"/>
    <w:hidden/>
    <w:uiPriority w:val="99"/>
    <w:semiHidden/>
    <w:rsid w:val="000E5EAF"/>
    <w:rPr>
      <w:rFonts w:ascii="Arial Armenian" w:eastAsia="Times New Roman" w:hAnsi="Arial Armenian"/>
      <w:sz w:val="24"/>
      <w:szCs w:val="24"/>
    </w:rPr>
  </w:style>
  <w:style w:type="paragraph" w:customStyle="1" w:styleId="mechtex">
    <w:name w:val="mechtex"/>
    <w:basedOn w:val="Normal"/>
    <w:link w:val="mechtexChar"/>
    <w:rsid w:val="000E5EAF"/>
    <w:pPr>
      <w:jc w:val="center"/>
    </w:pPr>
    <w:rPr>
      <w:rFonts w:ascii="Arial Armenian" w:hAnsi="Arial Armenian"/>
      <w:sz w:val="22"/>
      <w:lang w:val="en-US"/>
    </w:rPr>
  </w:style>
  <w:style w:type="character" w:customStyle="1" w:styleId="mechtexChar">
    <w:name w:val="mechtex Char"/>
    <w:link w:val="mechtex"/>
    <w:rsid w:val="000E5EAF"/>
    <w:rPr>
      <w:rFonts w:ascii="Arial Armenian" w:eastAsia="Times New Roman" w:hAnsi="Arial Armenian"/>
      <w:sz w:val="22"/>
      <w:lang w:eastAsia="ru-RU"/>
    </w:rPr>
  </w:style>
  <w:style w:type="numbering" w:customStyle="1" w:styleId="2">
    <w:name w:val="Стиль2"/>
    <w:uiPriority w:val="99"/>
    <w:rsid w:val="001141D1"/>
    <w:pPr>
      <w:numPr>
        <w:numId w:val="7"/>
      </w:numPr>
    </w:pPr>
  </w:style>
  <w:style w:type="table" w:styleId="PlainTable1">
    <w:name w:val="Plain Table 1"/>
    <w:basedOn w:val="TableNormal"/>
    <w:uiPriority w:val="41"/>
    <w:rsid w:val="000754B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5">
    <w:name w:val="Grid Table 5 Dark Accent 5"/>
    <w:basedOn w:val="TableNormal"/>
    <w:uiPriority w:val="50"/>
    <w:rsid w:val="000754B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a">
    <w:name w:val="Основной текст_"/>
    <w:link w:val="11"/>
    <w:rsid w:val="005470F6"/>
    <w:rPr>
      <w:rFonts w:ascii="Segoe UI" w:eastAsia="Segoe UI" w:hAnsi="Segoe UI" w:cs="Segoe UI"/>
      <w:sz w:val="23"/>
      <w:szCs w:val="23"/>
      <w:shd w:val="clear" w:color="auto" w:fill="FFFFFF"/>
    </w:rPr>
  </w:style>
  <w:style w:type="paragraph" w:customStyle="1" w:styleId="11">
    <w:name w:val="Основной текст1"/>
    <w:basedOn w:val="Normal"/>
    <w:link w:val="a"/>
    <w:rsid w:val="005470F6"/>
    <w:pPr>
      <w:widowControl w:val="0"/>
      <w:shd w:val="clear" w:color="auto" w:fill="FFFFFF"/>
      <w:spacing w:line="482" w:lineRule="exact"/>
    </w:pPr>
    <w:rPr>
      <w:rFonts w:ascii="Segoe UI" w:eastAsia="Segoe UI" w:hAnsi="Segoe UI" w:cs="Segoe UI"/>
      <w:sz w:val="23"/>
      <w:szCs w:val="23"/>
      <w:lang w:val="ru-RU"/>
    </w:rPr>
  </w:style>
  <w:style w:type="paragraph" w:styleId="NoSpacing">
    <w:name w:val="No Spacing"/>
    <w:uiPriority w:val="1"/>
    <w:qFormat/>
    <w:rsid w:val="00EB1A32"/>
    <w:rPr>
      <w:sz w:val="22"/>
      <w:szCs w:val="22"/>
    </w:rPr>
  </w:style>
  <w:style w:type="character" w:customStyle="1" w:styleId="tlid-translation">
    <w:name w:val="tlid-translation"/>
    <w:rsid w:val="00B7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2273">
      <w:bodyDiv w:val="1"/>
      <w:marLeft w:val="0"/>
      <w:marRight w:val="0"/>
      <w:marTop w:val="0"/>
      <w:marBottom w:val="0"/>
      <w:divBdr>
        <w:top w:val="none" w:sz="0" w:space="0" w:color="auto"/>
        <w:left w:val="none" w:sz="0" w:space="0" w:color="auto"/>
        <w:bottom w:val="none" w:sz="0" w:space="0" w:color="auto"/>
        <w:right w:val="none" w:sz="0" w:space="0" w:color="auto"/>
      </w:divBdr>
    </w:div>
    <w:div w:id="115756678">
      <w:bodyDiv w:val="1"/>
      <w:marLeft w:val="0"/>
      <w:marRight w:val="0"/>
      <w:marTop w:val="0"/>
      <w:marBottom w:val="0"/>
      <w:divBdr>
        <w:top w:val="none" w:sz="0" w:space="0" w:color="auto"/>
        <w:left w:val="none" w:sz="0" w:space="0" w:color="auto"/>
        <w:bottom w:val="none" w:sz="0" w:space="0" w:color="auto"/>
        <w:right w:val="none" w:sz="0" w:space="0" w:color="auto"/>
      </w:divBdr>
    </w:div>
    <w:div w:id="215161790">
      <w:bodyDiv w:val="1"/>
      <w:marLeft w:val="0"/>
      <w:marRight w:val="0"/>
      <w:marTop w:val="0"/>
      <w:marBottom w:val="0"/>
      <w:divBdr>
        <w:top w:val="none" w:sz="0" w:space="0" w:color="auto"/>
        <w:left w:val="none" w:sz="0" w:space="0" w:color="auto"/>
        <w:bottom w:val="none" w:sz="0" w:space="0" w:color="auto"/>
        <w:right w:val="none" w:sz="0" w:space="0" w:color="auto"/>
      </w:divBdr>
    </w:div>
    <w:div w:id="293025431">
      <w:bodyDiv w:val="1"/>
      <w:marLeft w:val="0"/>
      <w:marRight w:val="0"/>
      <w:marTop w:val="0"/>
      <w:marBottom w:val="0"/>
      <w:divBdr>
        <w:top w:val="none" w:sz="0" w:space="0" w:color="auto"/>
        <w:left w:val="none" w:sz="0" w:space="0" w:color="auto"/>
        <w:bottom w:val="none" w:sz="0" w:space="0" w:color="auto"/>
        <w:right w:val="none" w:sz="0" w:space="0" w:color="auto"/>
      </w:divBdr>
    </w:div>
    <w:div w:id="318120728">
      <w:bodyDiv w:val="1"/>
      <w:marLeft w:val="0"/>
      <w:marRight w:val="0"/>
      <w:marTop w:val="0"/>
      <w:marBottom w:val="0"/>
      <w:divBdr>
        <w:top w:val="none" w:sz="0" w:space="0" w:color="auto"/>
        <w:left w:val="none" w:sz="0" w:space="0" w:color="auto"/>
        <w:bottom w:val="none" w:sz="0" w:space="0" w:color="auto"/>
        <w:right w:val="none" w:sz="0" w:space="0" w:color="auto"/>
      </w:divBdr>
    </w:div>
    <w:div w:id="349572444">
      <w:bodyDiv w:val="1"/>
      <w:marLeft w:val="0"/>
      <w:marRight w:val="0"/>
      <w:marTop w:val="0"/>
      <w:marBottom w:val="0"/>
      <w:divBdr>
        <w:top w:val="none" w:sz="0" w:space="0" w:color="auto"/>
        <w:left w:val="none" w:sz="0" w:space="0" w:color="auto"/>
        <w:bottom w:val="none" w:sz="0" w:space="0" w:color="auto"/>
        <w:right w:val="none" w:sz="0" w:space="0" w:color="auto"/>
      </w:divBdr>
    </w:div>
    <w:div w:id="359208096">
      <w:bodyDiv w:val="1"/>
      <w:marLeft w:val="0"/>
      <w:marRight w:val="0"/>
      <w:marTop w:val="0"/>
      <w:marBottom w:val="0"/>
      <w:divBdr>
        <w:top w:val="none" w:sz="0" w:space="0" w:color="auto"/>
        <w:left w:val="none" w:sz="0" w:space="0" w:color="auto"/>
        <w:bottom w:val="none" w:sz="0" w:space="0" w:color="auto"/>
        <w:right w:val="none" w:sz="0" w:space="0" w:color="auto"/>
      </w:divBdr>
    </w:div>
    <w:div w:id="375741494">
      <w:bodyDiv w:val="1"/>
      <w:marLeft w:val="0"/>
      <w:marRight w:val="0"/>
      <w:marTop w:val="0"/>
      <w:marBottom w:val="0"/>
      <w:divBdr>
        <w:top w:val="none" w:sz="0" w:space="0" w:color="auto"/>
        <w:left w:val="none" w:sz="0" w:space="0" w:color="auto"/>
        <w:bottom w:val="none" w:sz="0" w:space="0" w:color="auto"/>
        <w:right w:val="none" w:sz="0" w:space="0" w:color="auto"/>
      </w:divBdr>
    </w:div>
    <w:div w:id="485782583">
      <w:bodyDiv w:val="1"/>
      <w:marLeft w:val="0"/>
      <w:marRight w:val="0"/>
      <w:marTop w:val="0"/>
      <w:marBottom w:val="0"/>
      <w:divBdr>
        <w:top w:val="none" w:sz="0" w:space="0" w:color="auto"/>
        <w:left w:val="none" w:sz="0" w:space="0" w:color="auto"/>
        <w:bottom w:val="none" w:sz="0" w:space="0" w:color="auto"/>
        <w:right w:val="none" w:sz="0" w:space="0" w:color="auto"/>
      </w:divBdr>
    </w:div>
    <w:div w:id="520976276">
      <w:bodyDiv w:val="1"/>
      <w:marLeft w:val="0"/>
      <w:marRight w:val="0"/>
      <w:marTop w:val="0"/>
      <w:marBottom w:val="0"/>
      <w:divBdr>
        <w:top w:val="none" w:sz="0" w:space="0" w:color="auto"/>
        <w:left w:val="none" w:sz="0" w:space="0" w:color="auto"/>
        <w:bottom w:val="none" w:sz="0" w:space="0" w:color="auto"/>
        <w:right w:val="none" w:sz="0" w:space="0" w:color="auto"/>
      </w:divBdr>
    </w:div>
    <w:div w:id="567152643">
      <w:bodyDiv w:val="1"/>
      <w:marLeft w:val="0"/>
      <w:marRight w:val="0"/>
      <w:marTop w:val="0"/>
      <w:marBottom w:val="0"/>
      <w:divBdr>
        <w:top w:val="none" w:sz="0" w:space="0" w:color="auto"/>
        <w:left w:val="none" w:sz="0" w:space="0" w:color="auto"/>
        <w:bottom w:val="none" w:sz="0" w:space="0" w:color="auto"/>
        <w:right w:val="none" w:sz="0" w:space="0" w:color="auto"/>
      </w:divBdr>
    </w:div>
    <w:div w:id="619411881">
      <w:bodyDiv w:val="1"/>
      <w:marLeft w:val="0"/>
      <w:marRight w:val="0"/>
      <w:marTop w:val="0"/>
      <w:marBottom w:val="0"/>
      <w:divBdr>
        <w:top w:val="none" w:sz="0" w:space="0" w:color="auto"/>
        <w:left w:val="none" w:sz="0" w:space="0" w:color="auto"/>
        <w:bottom w:val="none" w:sz="0" w:space="0" w:color="auto"/>
        <w:right w:val="none" w:sz="0" w:space="0" w:color="auto"/>
      </w:divBdr>
    </w:div>
    <w:div w:id="631834536">
      <w:bodyDiv w:val="1"/>
      <w:marLeft w:val="0"/>
      <w:marRight w:val="0"/>
      <w:marTop w:val="0"/>
      <w:marBottom w:val="0"/>
      <w:divBdr>
        <w:top w:val="none" w:sz="0" w:space="0" w:color="auto"/>
        <w:left w:val="none" w:sz="0" w:space="0" w:color="auto"/>
        <w:bottom w:val="none" w:sz="0" w:space="0" w:color="auto"/>
        <w:right w:val="none" w:sz="0" w:space="0" w:color="auto"/>
      </w:divBdr>
    </w:div>
    <w:div w:id="694620825">
      <w:bodyDiv w:val="1"/>
      <w:marLeft w:val="0"/>
      <w:marRight w:val="0"/>
      <w:marTop w:val="0"/>
      <w:marBottom w:val="0"/>
      <w:divBdr>
        <w:top w:val="none" w:sz="0" w:space="0" w:color="auto"/>
        <w:left w:val="none" w:sz="0" w:space="0" w:color="auto"/>
        <w:bottom w:val="none" w:sz="0" w:space="0" w:color="auto"/>
        <w:right w:val="none" w:sz="0" w:space="0" w:color="auto"/>
      </w:divBdr>
    </w:div>
    <w:div w:id="713042972">
      <w:bodyDiv w:val="1"/>
      <w:marLeft w:val="0"/>
      <w:marRight w:val="0"/>
      <w:marTop w:val="0"/>
      <w:marBottom w:val="0"/>
      <w:divBdr>
        <w:top w:val="none" w:sz="0" w:space="0" w:color="auto"/>
        <w:left w:val="none" w:sz="0" w:space="0" w:color="auto"/>
        <w:bottom w:val="none" w:sz="0" w:space="0" w:color="auto"/>
        <w:right w:val="none" w:sz="0" w:space="0" w:color="auto"/>
      </w:divBdr>
    </w:div>
    <w:div w:id="716054517">
      <w:bodyDiv w:val="1"/>
      <w:marLeft w:val="0"/>
      <w:marRight w:val="0"/>
      <w:marTop w:val="0"/>
      <w:marBottom w:val="0"/>
      <w:divBdr>
        <w:top w:val="none" w:sz="0" w:space="0" w:color="auto"/>
        <w:left w:val="none" w:sz="0" w:space="0" w:color="auto"/>
        <w:bottom w:val="none" w:sz="0" w:space="0" w:color="auto"/>
        <w:right w:val="none" w:sz="0" w:space="0" w:color="auto"/>
      </w:divBdr>
    </w:div>
    <w:div w:id="736902515">
      <w:bodyDiv w:val="1"/>
      <w:marLeft w:val="0"/>
      <w:marRight w:val="0"/>
      <w:marTop w:val="0"/>
      <w:marBottom w:val="0"/>
      <w:divBdr>
        <w:top w:val="none" w:sz="0" w:space="0" w:color="auto"/>
        <w:left w:val="none" w:sz="0" w:space="0" w:color="auto"/>
        <w:bottom w:val="none" w:sz="0" w:space="0" w:color="auto"/>
        <w:right w:val="none" w:sz="0" w:space="0" w:color="auto"/>
      </w:divBdr>
    </w:div>
    <w:div w:id="837580011">
      <w:bodyDiv w:val="1"/>
      <w:marLeft w:val="0"/>
      <w:marRight w:val="0"/>
      <w:marTop w:val="0"/>
      <w:marBottom w:val="0"/>
      <w:divBdr>
        <w:top w:val="none" w:sz="0" w:space="0" w:color="auto"/>
        <w:left w:val="none" w:sz="0" w:space="0" w:color="auto"/>
        <w:bottom w:val="none" w:sz="0" w:space="0" w:color="auto"/>
        <w:right w:val="none" w:sz="0" w:space="0" w:color="auto"/>
      </w:divBdr>
    </w:div>
    <w:div w:id="871696978">
      <w:bodyDiv w:val="1"/>
      <w:marLeft w:val="0"/>
      <w:marRight w:val="0"/>
      <w:marTop w:val="0"/>
      <w:marBottom w:val="0"/>
      <w:divBdr>
        <w:top w:val="none" w:sz="0" w:space="0" w:color="auto"/>
        <w:left w:val="none" w:sz="0" w:space="0" w:color="auto"/>
        <w:bottom w:val="none" w:sz="0" w:space="0" w:color="auto"/>
        <w:right w:val="none" w:sz="0" w:space="0" w:color="auto"/>
      </w:divBdr>
    </w:div>
    <w:div w:id="877551144">
      <w:bodyDiv w:val="1"/>
      <w:marLeft w:val="0"/>
      <w:marRight w:val="0"/>
      <w:marTop w:val="0"/>
      <w:marBottom w:val="0"/>
      <w:divBdr>
        <w:top w:val="none" w:sz="0" w:space="0" w:color="auto"/>
        <w:left w:val="none" w:sz="0" w:space="0" w:color="auto"/>
        <w:bottom w:val="none" w:sz="0" w:space="0" w:color="auto"/>
        <w:right w:val="none" w:sz="0" w:space="0" w:color="auto"/>
      </w:divBdr>
    </w:div>
    <w:div w:id="904797389">
      <w:bodyDiv w:val="1"/>
      <w:marLeft w:val="0"/>
      <w:marRight w:val="0"/>
      <w:marTop w:val="0"/>
      <w:marBottom w:val="0"/>
      <w:divBdr>
        <w:top w:val="none" w:sz="0" w:space="0" w:color="auto"/>
        <w:left w:val="none" w:sz="0" w:space="0" w:color="auto"/>
        <w:bottom w:val="none" w:sz="0" w:space="0" w:color="auto"/>
        <w:right w:val="none" w:sz="0" w:space="0" w:color="auto"/>
      </w:divBdr>
    </w:div>
    <w:div w:id="1006633113">
      <w:bodyDiv w:val="1"/>
      <w:marLeft w:val="0"/>
      <w:marRight w:val="0"/>
      <w:marTop w:val="0"/>
      <w:marBottom w:val="0"/>
      <w:divBdr>
        <w:top w:val="none" w:sz="0" w:space="0" w:color="auto"/>
        <w:left w:val="none" w:sz="0" w:space="0" w:color="auto"/>
        <w:bottom w:val="none" w:sz="0" w:space="0" w:color="auto"/>
        <w:right w:val="none" w:sz="0" w:space="0" w:color="auto"/>
      </w:divBdr>
    </w:div>
    <w:div w:id="1031299642">
      <w:bodyDiv w:val="1"/>
      <w:marLeft w:val="0"/>
      <w:marRight w:val="0"/>
      <w:marTop w:val="0"/>
      <w:marBottom w:val="0"/>
      <w:divBdr>
        <w:top w:val="none" w:sz="0" w:space="0" w:color="auto"/>
        <w:left w:val="none" w:sz="0" w:space="0" w:color="auto"/>
        <w:bottom w:val="none" w:sz="0" w:space="0" w:color="auto"/>
        <w:right w:val="none" w:sz="0" w:space="0" w:color="auto"/>
      </w:divBdr>
    </w:div>
    <w:div w:id="1132409166">
      <w:bodyDiv w:val="1"/>
      <w:marLeft w:val="0"/>
      <w:marRight w:val="0"/>
      <w:marTop w:val="0"/>
      <w:marBottom w:val="0"/>
      <w:divBdr>
        <w:top w:val="none" w:sz="0" w:space="0" w:color="auto"/>
        <w:left w:val="none" w:sz="0" w:space="0" w:color="auto"/>
        <w:bottom w:val="none" w:sz="0" w:space="0" w:color="auto"/>
        <w:right w:val="none" w:sz="0" w:space="0" w:color="auto"/>
      </w:divBdr>
    </w:div>
    <w:div w:id="1199125293">
      <w:bodyDiv w:val="1"/>
      <w:marLeft w:val="0"/>
      <w:marRight w:val="0"/>
      <w:marTop w:val="0"/>
      <w:marBottom w:val="0"/>
      <w:divBdr>
        <w:top w:val="none" w:sz="0" w:space="0" w:color="auto"/>
        <w:left w:val="none" w:sz="0" w:space="0" w:color="auto"/>
        <w:bottom w:val="none" w:sz="0" w:space="0" w:color="auto"/>
        <w:right w:val="none" w:sz="0" w:space="0" w:color="auto"/>
      </w:divBdr>
    </w:div>
    <w:div w:id="1213081934">
      <w:bodyDiv w:val="1"/>
      <w:marLeft w:val="0"/>
      <w:marRight w:val="0"/>
      <w:marTop w:val="0"/>
      <w:marBottom w:val="0"/>
      <w:divBdr>
        <w:top w:val="none" w:sz="0" w:space="0" w:color="auto"/>
        <w:left w:val="none" w:sz="0" w:space="0" w:color="auto"/>
        <w:bottom w:val="none" w:sz="0" w:space="0" w:color="auto"/>
        <w:right w:val="none" w:sz="0" w:space="0" w:color="auto"/>
      </w:divBdr>
    </w:div>
    <w:div w:id="1237282406">
      <w:bodyDiv w:val="1"/>
      <w:marLeft w:val="0"/>
      <w:marRight w:val="0"/>
      <w:marTop w:val="0"/>
      <w:marBottom w:val="0"/>
      <w:divBdr>
        <w:top w:val="none" w:sz="0" w:space="0" w:color="auto"/>
        <w:left w:val="none" w:sz="0" w:space="0" w:color="auto"/>
        <w:bottom w:val="none" w:sz="0" w:space="0" w:color="auto"/>
        <w:right w:val="none" w:sz="0" w:space="0" w:color="auto"/>
      </w:divBdr>
    </w:div>
    <w:div w:id="1257403379">
      <w:bodyDiv w:val="1"/>
      <w:marLeft w:val="0"/>
      <w:marRight w:val="0"/>
      <w:marTop w:val="0"/>
      <w:marBottom w:val="0"/>
      <w:divBdr>
        <w:top w:val="none" w:sz="0" w:space="0" w:color="auto"/>
        <w:left w:val="none" w:sz="0" w:space="0" w:color="auto"/>
        <w:bottom w:val="none" w:sz="0" w:space="0" w:color="auto"/>
        <w:right w:val="none" w:sz="0" w:space="0" w:color="auto"/>
      </w:divBdr>
    </w:div>
    <w:div w:id="1329290833">
      <w:bodyDiv w:val="1"/>
      <w:marLeft w:val="0"/>
      <w:marRight w:val="0"/>
      <w:marTop w:val="0"/>
      <w:marBottom w:val="0"/>
      <w:divBdr>
        <w:top w:val="none" w:sz="0" w:space="0" w:color="auto"/>
        <w:left w:val="none" w:sz="0" w:space="0" w:color="auto"/>
        <w:bottom w:val="none" w:sz="0" w:space="0" w:color="auto"/>
        <w:right w:val="none" w:sz="0" w:space="0" w:color="auto"/>
      </w:divBdr>
    </w:div>
    <w:div w:id="1348219006">
      <w:bodyDiv w:val="1"/>
      <w:marLeft w:val="0"/>
      <w:marRight w:val="0"/>
      <w:marTop w:val="0"/>
      <w:marBottom w:val="0"/>
      <w:divBdr>
        <w:top w:val="none" w:sz="0" w:space="0" w:color="auto"/>
        <w:left w:val="none" w:sz="0" w:space="0" w:color="auto"/>
        <w:bottom w:val="none" w:sz="0" w:space="0" w:color="auto"/>
        <w:right w:val="none" w:sz="0" w:space="0" w:color="auto"/>
      </w:divBdr>
    </w:div>
    <w:div w:id="1350062109">
      <w:bodyDiv w:val="1"/>
      <w:marLeft w:val="0"/>
      <w:marRight w:val="0"/>
      <w:marTop w:val="0"/>
      <w:marBottom w:val="0"/>
      <w:divBdr>
        <w:top w:val="none" w:sz="0" w:space="0" w:color="auto"/>
        <w:left w:val="none" w:sz="0" w:space="0" w:color="auto"/>
        <w:bottom w:val="none" w:sz="0" w:space="0" w:color="auto"/>
        <w:right w:val="none" w:sz="0" w:space="0" w:color="auto"/>
      </w:divBdr>
    </w:div>
    <w:div w:id="1361082059">
      <w:bodyDiv w:val="1"/>
      <w:marLeft w:val="0"/>
      <w:marRight w:val="0"/>
      <w:marTop w:val="0"/>
      <w:marBottom w:val="0"/>
      <w:divBdr>
        <w:top w:val="none" w:sz="0" w:space="0" w:color="auto"/>
        <w:left w:val="none" w:sz="0" w:space="0" w:color="auto"/>
        <w:bottom w:val="none" w:sz="0" w:space="0" w:color="auto"/>
        <w:right w:val="none" w:sz="0" w:space="0" w:color="auto"/>
      </w:divBdr>
    </w:div>
    <w:div w:id="1407731068">
      <w:bodyDiv w:val="1"/>
      <w:marLeft w:val="0"/>
      <w:marRight w:val="0"/>
      <w:marTop w:val="0"/>
      <w:marBottom w:val="0"/>
      <w:divBdr>
        <w:top w:val="none" w:sz="0" w:space="0" w:color="auto"/>
        <w:left w:val="none" w:sz="0" w:space="0" w:color="auto"/>
        <w:bottom w:val="none" w:sz="0" w:space="0" w:color="auto"/>
        <w:right w:val="none" w:sz="0" w:space="0" w:color="auto"/>
      </w:divBdr>
    </w:div>
    <w:div w:id="1510025565">
      <w:bodyDiv w:val="1"/>
      <w:marLeft w:val="0"/>
      <w:marRight w:val="0"/>
      <w:marTop w:val="0"/>
      <w:marBottom w:val="0"/>
      <w:divBdr>
        <w:top w:val="none" w:sz="0" w:space="0" w:color="auto"/>
        <w:left w:val="none" w:sz="0" w:space="0" w:color="auto"/>
        <w:bottom w:val="none" w:sz="0" w:space="0" w:color="auto"/>
        <w:right w:val="none" w:sz="0" w:space="0" w:color="auto"/>
      </w:divBdr>
    </w:div>
    <w:div w:id="1556114900">
      <w:bodyDiv w:val="1"/>
      <w:marLeft w:val="0"/>
      <w:marRight w:val="0"/>
      <w:marTop w:val="0"/>
      <w:marBottom w:val="0"/>
      <w:divBdr>
        <w:top w:val="none" w:sz="0" w:space="0" w:color="auto"/>
        <w:left w:val="none" w:sz="0" w:space="0" w:color="auto"/>
        <w:bottom w:val="none" w:sz="0" w:space="0" w:color="auto"/>
        <w:right w:val="none" w:sz="0" w:space="0" w:color="auto"/>
      </w:divBdr>
    </w:div>
    <w:div w:id="1617712379">
      <w:bodyDiv w:val="1"/>
      <w:marLeft w:val="0"/>
      <w:marRight w:val="0"/>
      <w:marTop w:val="0"/>
      <w:marBottom w:val="0"/>
      <w:divBdr>
        <w:top w:val="none" w:sz="0" w:space="0" w:color="auto"/>
        <w:left w:val="none" w:sz="0" w:space="0" w:color="auto"/>
        <w:bottom w:val="none" w:sz="0" w:space="0" w:color="auto"/>
        <w:right w:val="none" w:sz="0" w:space="0" w:color="auto"/>
      </w:divBdr>
    </w:div>
    <w:div w:id="1696031815">
      <w:bodyDiv w:val="1"/>
      <w:marLeft w:val="0"/>
      <w:marRight w:val="0"/>
      <w:marTop w:val="0"/>
      <w:marBottom w:val="0"/>
      <w:divBdr>
        <w:top w:val="none" w:sz="0" w:space="0" w:color="auto"/>
        <w:left w:val="none" w:sz="0" w:space="0" w:color="auto"/>
        <w:bottom w:val="none" w:sz="0" w:space="0" w:color="auto"/>
        <w:right w:val="none" w:sz="0" w:space="0" w:color="auto"/>
      </w:divBdr>
    </w:div>
    <w:div w:id="1760717002">
      <w:bodyDiv w:val="1"/>
      <w:marLeft w:val="0"/>
      <w:marRight w:val="0"/>
      <w:marTop w:val="0"/>
      <w:marBottom w:val="0"/>
      <w:divBdr>
        <w:top w:val="none" w:sz="0" w:space="0" w:color="auto"/>
        <w:left w:val="none" w:sz="0" w:space="0" w:color="auto"/>
        <w:bottom w:val="none" w:sz="0" w:space="0" w:color="auto"/>
        <w:right w:val="none" w:sz="0" w:space="0" w:color="auto"/>
      </w:divBdr>
    </w:div>
    <w:div w:id="1781533012">
      <w:bodyDiv w:val="1"/>
      <w:marLeft w:val="0"/>
      <w:marRight w:val="0"/>
      <w:marTop w:val="0"/>
      <w:marBottom w:val="0"/>
      <w:divBdr>
        <w:top w:val="none" w:sz="0" w:space="0" w:color="auto"/>
        <w:left w:val="none" w:sz="0" w:space="0" w:color="auto"/>
        <w:bottom w:val="none" w:sz="0" w:space="0" w:color="auto"/>
        <w:right w:val="none" w:sz="0" w:space="0" w:color="auto"/>
      </w:divBdr>
    </w:div>
    <w:div w:id="1799373041">
      <w:bodyDiv w:val="1"/>
      <w:marLeft w:val="0"/>
      <w:marRight w:val="0"/>
      <w:marTop w:val="0"/>
      <w:marBottom w:val="0"/>
      <w:divBdr>
        <w:top w:val="none" w:sz="0" w:space="0" w:color="auto"/>
        <w:left w:val="none" w:sz="0" w:space="0" w:color="auto"/>
        <w:bottom w:val="none" w:sz="0" w:space="0" w:color="auto"/>
        <w:right w:val="none" w:sz="0" w:space="0" w:color="auto"/>
      </w:divBdr>
    </w:div>
    <w:div w:id="1802654132">
      <w:bodyDiv w:val="1"/>
      <w:marLeft w:val="0"/>
      <w:marRight w:val="0"/>
      <w:marTop w:val="0"/>
      <w:marBottom w:val="0"/>
      <w:divBdr>
        <w:top w:val="none" w:sz="0" w:space="0" w:color="auto"/>
        <w:left w:val="none" w:sz="0" w:space="0" w:color="auto"/>
        <w:bottom w:val="none" w:sz="0" w:space="0" w:color="auto"/>
        <w:right w:val="none" w:sz="0" w:space="0" w:color="auto"/>
      </w:divBdr>
    </w:div>
    <w:div w:id="1864709775">
      <w:bodyDiv w:val="1"/>
      <w:marLeft w:val="0"/>
      <w:marRight w:val="0"/>
      <w:marTop w:val="0"/>
      <w:marBottom w:val="0"/>
      <w:divBdr>
        <w:top w:val="none" w:sz="0" w:space="0" w:color="auto"/>
        <w:left w:val="none" w:sz="0" w:space="0" w:color="auto"/>
        <w:bottom w:val="none" w:sz="0" w:space="0" w:color="auto"/>
        <w:right w:val="none" w:sz="0" w:space="0" w:color="auto"/>
      </w:divBdr>
    </w:div>
    <w:div w:id="1879271698">
      <w:bodyDiv w:val="1"/>
      <w:marLeft w:val="0"/>
      <w:marRight w:val="0"/>
      <w:marTop w:val="0"/>
      <w:marBottom w:val="0"/>
      <w:divBdr>
        <w:top w:val="none" w:sz="0" w:space="0" w:color="auto"/>
        <w:left w:val="none" w:sz="0" w:space="0" w:color="auto"/>
        <w:bottom w:val="none" w:sz="0" w:space="0" w:color="auto"/>
        <w:right w:val="none" w:sz="0" w:space="0" w:color="auto"/>
      </w:divBdr>
    </w:div>
    <w:div w:id="1969702466">
      <w:bodyDiv w:val="1"/>
      <w:marLeft w:val="0"/>
      <w:marRight w:val="0"/>
      <w:marTop w:val="0"/>
      <w:marBottom w:val="0"/>
      <w:divBdr>
        <w:top w:val="none" w:sz="0" w:space="0" w:color="auto"/>
        <w:left w:val="none" w:sz="0" w:space="0" w:color="auto"/>
        <w:bottom w:val="none" w:sz="0" w:space="0" w:color="auto"/>
        <w:right w:val="none" w:sz="0" w:space="0" w:color="auto"/>
      </w:divBdr>
    </w:div>
    <w:div w:id="2010400770">
      <w:bodyDiv w:val="1"/>
      <w:marLeft w:val="0"/>
      <w:marRight w:val="0"/>
      <w:marTop w:val="0"/>
      <w:marBottom w:val="0"/>
      <w:divBdr>
        <w:top w:val="none" w:sz="0" w:space="0" w:color="auto"/>
        <w:left w:val="none" w:sz="0" w:space="0" w:color="auto"/>
        <w:bottom w:val="none" w:sz="0" w:space="0" w:color="auto"/>
        <w:right w:val="none" w:sz="0" w:space="0" w:color="auto"/>
      </w:divBdr>
    </w:div>
    <w:div w:id="2029453409">
      <w:bodyDiv w:val="1"/>
      <w:marLeft w:val="0"/>
      <w:marRight w:val="0"/>
      <w:marTop w:val="0"/>
      <w:marBottom w:val="0"/>
      <w:divBdr>
        <w:top w:val="none" w:sz="0" w:space="0" w:color="auto"/>
        <w:left w:val="none" w:sz="0" w:space="0" w:color="auto"/>
        <w:bottom w:val="none" w:sz="0" w:space="0" w:color="auto"/>
        <w:right w:val="none" w:sz="0" w:space="0" w:color="auto"/>
      </w:divBdr>
    </w:div>
    <w:div w:id="2040622454">
      <w:bodyDiv w:val="1"/>
      <w:marLeft w:val="0"/>
      <w:marRight w:val="0"/>
      <w:marTop w:val="0"/>
      <w:marBottom w:val="0"/>
      <w:divBdr>
        <w:top w:val="none" w:sz="0" w:space="0" w:color="auto"/>
        <w:left w:val="none" w:sz="0" w:space="0" w:color="auto"/>
        <w:bottom w:val="none" w:sz="0" w:space="0" w:color="auto"/>
        <w:right w:val="none" w:sz="0" w:space="0" w:color="auto"/>
      </w:divBdr>
    </w:div>
    <w:div w:id="2064668013">
      <w:bodyDiv w:val="1"/>
      <w:marLeft w:val="0"/>
      <w:marRight w:val="0"/>
      <w:marTop w:val="0"/>
      <w:marBottom w:val="0"/>
      <w:divBdr>
        <w:top w:val="none" w:sz="0" w:space="0" w:color="auto"/>
        <w:left w:val="none" w:sz="0" w:space="0" w:color="auto"/>
        <w:bottom w:val="none" w:sz="0" w:space="0" w:color="auto"/>
        <w:right w:val="none" w:sz="0" w:space="0" w:color="auto"/>
      </w:divBdr>
    </w:div>
    <w:div w:id="2079160090">
      <w:bodyDiv w:val="1"/>
      <w:marLeft w:val="0"/>
      <w:marRight w:val="0"/>
      <w:marTop w:val="0"/>
      <w:marBottom w:val="0"/>
      <w:divBdr>
        <w:top w:val="none" w:sz="0" w:space="0" w:color="auto"/>
        <w:left w:val="none" w:sz="0" w:space="0" w:color="auto"/>
        <w:bottom w:val="none" w:sz="0" w:space="0" w:color="auto"/>
        <w:right w:val="none" w:sz="0" w:space="0" w:color="auto"/>
      </w:divBdr>
    </w:div>
    <w:div w:id="2095122131">
      <w:bodyDiv w:val="1"/>
      <w:marLeft w:val="0"/>
      <w:marRight w:val="0"/>
      <w:marTop w:val="0"/>
      <w:marBottom w:val="0"/>
      <w:divBdr>
        <w:top w:val="none" w:sz="0" w:space="0" w:color="auto"/>
        <w:left w:val="none" w:sz="0" w:space="0" w:color="auto"/>
        <w:bottom w:val="none" w:sz="0" w:space="0" w:color="auto"/>
        <w:right w:val="none" w:sz="0" w:space="0" w:color="auto"/>
      </w:divBdr>
    </w:div>
    <w:div w:id="2097095551">
      <w:bodyDiv w:val="1"/>
      <w:marLeft w:val="0"/>
      <w:marRight w:val="0"/>
      <w:marTop w:val="0"/>
      <w:marBottom w:val="0"/>
      <w:divBdr>
        <w:top w:val="none" w:sz="0" w:space="0" w:color="auto"/>
        <w:left w:val="none" w:sz="0" w:space="0" w:color="auto"/>
        <w:bottom w:val="none" w:sz="0" w:space="0" w:color="auto"/>
        <w:right w:val="none" w:sz="0" w:space="0" w:color="auto"/>
      </w:divBdr>
    </w:div>
    <w:div w:id="2114665791">
      <w:bodyDiv w:val="1"/>
      <w:marLeft w:val="0"/>
      <w:marRight w:val="0"/>
      <w:marTop w:val="0"/>
      <w:marBottom w:val="0"/>
      <w:divBdr>
        <w:top w:val="none" w:sz="0" w:space="0" w:color="auto"/>
        <w:left w:val="none" w:sz="0" w:space="0" w:color="auto"/>
        <w:bottom w:val="none" w:sz="0" w:space="0" w:color="auto"/>
        <w:right w:val="none" w:sz="0" w:space="0" w:color="auto"/>
      </w:divBdr>
    </w:div>
    <w:div w:id="21323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94104-278F-4A67-A522-A92F4E5F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3011</TotalTime>
  <Pages>17</Pages>
  <Words>4113</Words>
  <Characters>23445</Characters>
  <Application>Microsoft Office Word</Application>
  <DocSecurity>0</DocSecurity>
  <Lines>195</Lines>
  <Paragraphs>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27503</CharactersWithSpaces>
  <SharedDoc>false</SharedDoc>
  <HLinks>
    <vt:vector size="6" baseType="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2019</dc:subject>
  <dc:creator>Ani Soghomonyan</dc:creator>
  <cp:keywords/>
  <dc:description/>
  <cp:lastModifiedBy>user</cp:lastModifiedBy>
  <cp:revision>308</cp:revision>
  <cp:lastPrinted>2022-10-28T09:40:00Z</cp:lastPrinted>
  <dcterms:created xsi:type="dcterms:W3CDTF">2022-10-10T06:53:00Z</dcterms:created>
  <dcterms:modified xsi:type="dcterms:W3CDTF">2023-01-27T12:55:00Z</dcterms:modified>
</cp:coreProperties>
</file>