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BB7DE" w14:textId="77777777" w:rsidR="003E5C0C" w:rsidRPr="00055CDE" w:rsidRDefault="003E5C0C" w:rsidP="003E5C0C">
      <w:pPr>
        <w:pStyle w:val="afc"/>
        <w:tabs>
          <w:tab w:val="left" w:pos="7088"/>
          <w:tab w:val="left" w:pos="7938"/>
        </w:tabs>
        <w:spacing w:line="276" w:lineRule="auto"/>
        <w:jc w:val="right"/>
        <w:rPr>
          <w:rFonts w:ascii="GHEA Grapalat" w:hAnsi="GHEA Grapalat"/>
          <w:i/>
          <w:sz w:val="24"/>
          <w:szCs w:val="24"/>
          <w:lang w:val="hy-AM"/>
        </w:rPr>
      </w:pPr>
      <w:r w:rsidRPr="005B327E">
        <w:rPr>
          <w:rFonts w:ascii="GHEA Grapalat" w:hAnsi="GHEA Grapalat"/>
          <w:i/>
          <w:sz w:val="24"/>
          <w:szCs w:val="24"/>
          <w:lang w:val="hy-AM"/>
        </w:rPr>
        <w:tab/>
      </w:r>
      <w:r w:rsidRPr="00055CDE">
        <w:rPr>
          <w:rFonts w:ascii="GHEA Grapalat" w:hAnsi="GHEA Grapalat"/>
          <w:i/>
          <w:sz w:val="24"/>
          <w:szCs w:val="24"/>
          <w:lang w:val="hy-AM"/>
        </w:rPr>
        <w:t>Հավելված</w:t>
      </w:r>
    </w:p>
    <w:p w14:paraId="42898F26" w14:textId="77777777" w:rsidR="003E5C0C" w:rsidRPr="00055CDE" w:rsidRDefault="003E5C0C" w:rsidP="003E5C0C">
      <w:pPr>
        <w:pStyle w:val="afc"/>
        <w:spacing w:line="276" w:lineRule="auto"/>
        <w:jc w:val="right"/>
        <w:rPr>
          <w:rFonts w:ascii="GHEA Grapalat" w:hAnsi="GHEA Grapalat"/>
          <w:i/>
          <w:sz w:val="24"/>
          <w:szCs w:val="24"/>
          <w:lang w:val="hy-AM"/>
        </w:rPr>
      </w:pPr>
      <w:r w:rsidRPr="00055CDE">
        <w:rPr>
          <w:rFonts w:ascii="GHEA Grapalat" w:hAnsi="GHEA Grapalat"/>
          <w:i/>
          <w:sz w:val="24"/>
          <w:szCs w:val="24"/>
          <w:lang w:val="hy-AM"/>
        </w:rPr>
        <w:t>Հաստատվել է ՀՀ հաշվեքննիչ պալատի</w:t>
      </w:r>
    </w:p>
    <w:p w14:paraId="324573EE" w14:textId="56F17E77" w:rsidR="003E5C0C" w:rsidRPr="00055CDE" w:rsidRDefault="003E5C0C" w:rsidP="003E5C0C">
      <w:pPr>
        <w:pStyle w:val="afc"/>
        <w:tabs>
          <w:tab w:val="left" w:pos="4451"/>
          <w:tab w:val="right" w:pos="9856"/>
        </w:tabs>
        <w:spacing w:line="276" w:lineRule="auto"/>
        <w:jc w:val="right"/>
        <w:rPr>
          <w:rFonts w:ascii="GHEA Grapalat" w:hAnsi="GHEA Grapalat" w:cs="Sylfaen"/>
          <w:b/>
          <w:bCs/>
          <w:sz w:val="24"/>
          <w:szCs w:val="24"/>
          <w:lang w:val="hy-AM"/>
        </w:rPr>
      </w:pPr>
      <w:r w:rsidRPr="00055CDE">
        <w:rPr>
          <w:rFonts w:ascii="GHEA Grapalat" w:hAnsi="GHEA Grapalat" w:cs="Sylfaen"/>
          <w:bCs/>
          <w:i/>
          <w:sz w:val="24"/>
          <w:szCs w:val="24"/>
          <w:lang w:val="hy-AM"/>
        </w:rPr>
        <w:t xml:space="preserve">2023 թվականի </w:t>
      </w:r>
      <w:r w:rsidRPr="00F16E60">
        <w:rPr>
          <w:rFonts w:ascii="GHEA Grapalat" w:hAnsi="GHEA Grapalat" w:cs="Sylfaen"/>
          <w:bCs/>
          <w:i/>
          <w:sz w:val="24"/>
          <w:szCs w:val="24"/>
          <w:lang w:val="hy-AM"/>
        </w:rPr>
        <w:t>ապրիլի</w:t>
      </w:r>
      <w:r w:rsidRPr="00055CDE">
        <w:rPr>
          <w:rFonts w:ascii="GHEA Grapalat" w:hAnsi="GHEA Grapalat" w:cs="Sylfaen"/>
          <w:bCs/>
          <w:i/>
          <w:sz w:val="24"/>
          <w:szCs w:val="24"/>
          <w:lang w:val="hy-AM"/>
        </w:rPr>
        <w:t xml:space="preserve"> </w:t>
      </w:r>
      <w:r w:rsidR="00C131A2" w:rsidRPr="00F16E60">
        <w:rPr>
          <w:rFonts w:ascii="GHEA Grapalat" w:hAnsi="GHEA Grapalat" w:cs="Sylfaen"/>
          <w:bCs/>
          <w:i/>
          <w:sz w:val="24"/>
          <w:szCs w:val="24"/>
          <w:lang w:val="hy-AM"/>
        </w:rPr>
        <w:t>25</w:t>
      </w:r>
      <w:r w:rsidRPr="00055CDE">
        <w:rPr>
          <w:rFonts w:ascii="GHEA Grapalat" w:hAnsi="GHEA Grapalat" w:cs="Sylfaen"/>
          <w:bCs/>
          <w:i/>
          <w:sz w:val="24"/>
          <w:szCs w:val="24"/>
          <w:lang w:val="hy-AM"/>
        </w:rPr>
        <w:t xml:space="preserve">-ի թիվ </w:t>
      </w:r>
      <w:r w:rsidR="00173015" w:rsidRPr="00173015">
        <w:rPr>
          <w:rFonts w:ascii="GHEA Grapalat" w:hAnsi="GHEA Grapalat" w:cs="Sylfaen"/>
          <w:bCs/>
          <w:i/>
          <w:sz w:val="24"/>
          <w:szCs w:val="24"/>
          <w:lang w:val="hy-AM"/>
        </w:rPr>
        <w:t>65</w:t>
      </w:r>
      <w:r w:rsidRPr="00055CDE">
        <w:rPr>
          <w:rFonts w:ascii="GHEA Grapalat" w:hAnsi="GHEA Grapalat" w:cs="Sylfaen"/>
          <w:bCs/>
          <w:i/>
          <w:sz w:val="24"/>
          <w:szCs w:val="24"/>
          <w:lang w:val="hy-AM"/>
        </w:rPr>
        <w:t>-Ա որոշմամբ</w:t>
      </w:r>
    </w:p>
    <w:p w14:paraId="2D7D441C" w14:textId="77777777" w:rsidR="003E5C0C" w:rsidRPr="004E27E0" w:rsidRDefault="003E5C0C" w:rsidP="00571195">
      <w:pPr>
        <w:spacing w:line="360" w:lineRule="auto"/>
        <w:jc w:val="center"/>
        <w:rPr>
          <w:rFonts w:ascii="GHEA Grapalat" w:hAnsi="GHEA Grapalat" w:cs="Sylfaen"/>
          <w:b/>
          <w:bCs/>
          <w:color w:val="000000"/>
          <w:sz w:val="32"/>
          <w:lang w:val="hy-AM"/>
        </w:rPr>
      </w:pPr>
    </w:p>
    <w:p w14:paraId="39AAA70F" w14:textId="77777777" w:rsidR="00000B13" w:rsidRPr="009568DD" w:rsidRDefault="00000B13" w:rsidP="00571195">
      <w:pPr>
        <w:spacing w:line="360" w:lineRule="auto"/>
        <w:jc w:val="center"/>
        <w:rPr>
          <w:rFonts w:ascii="GHEA Grapalat" w:hAnsi="GHEA Grapalat" w:cs="Sylfaen"/>
          <w:b/>
          <w:bCs/>
          <w:color w:val="000000"/>
          <w:sz w:val="32"/>
        </w:rPr>
      </w:pPr>
      <w:r w:rsidRPr="009568DD">
        <w:rPr>
          <w:rFonts w:ascii="GHEA Grapalat" w:hAnsi="GHEA Grapalat" w:cs="Sylfaen"/>
          <w:b/>
          <w:bCs/>
          <w:color w:val="000000"/>
          <w:sz w:val="32"/>
        </w:rPr>
        <w:t>ՀԱՅԱՍՏԱՆԻ</w:t>
      </w:r>
      <w:r w:rsidRPr="009568DD">
        <w:rPr>
          <w:rFonts w:ascii="GHEA Grapalat" w:hAnsi="GHEA Grapalat"/>
          <w:b/>
          <w:bCs/>
          <w:color w:val="000000"/>
          <w:sz w:val="32"/>
        </w:rPr>
        <w:t xml:space="preserve"> </w:t>
      </w:r>
      <w:r w:rsidRPr="009568DD">
        <w:rPr>
          <w:rFonts w:ascii="GHEA Grapalat" w:hAnsi="GHEA Grapalat" w:cs="Sylfaen"/>
          <w:b/>
          <w:bCs/>
          <w:color w:val="000000"/>
          <w:sz w:val="32"/>
        </w:rPr>
        <w:t>ՀԱՆՐԱՊԵՏՈՒԹՅԱՆ</w:t>
      </w:r>
      <w:r w:rsidRPr="009568DD">
        <w:rPr>
          <w:rFonts w:ascii="GHEA Grapalat" w:hAnsi="GHEA Grapalat"/>
          <w:color w:val="000000"/>
          <w:sz w:val="32"/>
        </w:rPr>
        <w:t xml:space="preserve"> </w:t>
      </w:r>
      <w:r w:rsidRPr="009568DD">
        <w:rPr>
          <w:rFonts w:ascii="GHEA Grapalat" w:hAnsi="GHEA Grapalat" w:cs="Sylfaen"/>
          <w:b/>
          <w:bCs/>
          <w:color w:val="000000"/>
          <w:sz w:val="32"/>
          <w:lang w:val="hy-AM"/>
        </w:rPr>
        <w:t>ՀԱՇՎԵՔՆՆԻՉ</w:t>
      </w:r>
      <w:r w:rsidRPr="009568DD">
        <w:rPr>
          <w:rFonts w:ascii="GHEA Grapalat" w:hAnsi="GHEA Grapalat"/>
          <w:b/>
          <w:bCs/>
          <w:color w:val="000000"/>
          <w:sz w:val="32"/>
        </w:rPr>
        <w:t xml:space="preserve"> </w:t>
      </w:r>
      <w:r w:rsidRPr="009568DD">
        <w:rPr>
          <w:rFonts w:ascii="GHEA Grapalat" w:hAnsi="GHEA Grapalat" w:cs="Sylfaen"/>
          <w:b/>
          <w:bCs/>
          <w:color w:val="000000"/>
          <w:sz w:val="32"/>
        </w:rPr>
        <w:t>ՊԱԼԱՏ</w:t>
      </w:r>
    </w:p>
    <w:p w14:paraId="62D7CFD3" w14:textId="77777777" w:rsidR="00000B13" w:rsidRPr="009568DD" w:rsidRDefault="00000B13" w:rsidP="00571195">
      <w:pPr>
        <w:spacing w:line="360" w:lineRule="auto"/>
        <w:jc w:val="center"/>
        <w:rPr>
          <w:rFonts w:ascii="GHEA Grapalat" w:hAnsi="GHEA Grapalat" w:cs="Sylfaen"/>
          <w:b/>
          <w:bCs/>
          <w:color w:val="000000"/>
          <w:sz w:val="28"/>
        </w:rPr>
      </w:pPr>
    </w:p>
    <w:p w14:paraId="0C4CC8A4" w14:textId="77777777" w:rsidR="00000B13" w:rsidRPr="009568DD" w:rsidRDefault="00DC7235" w:rsidP="00571195">
      <w:pPr>
        <w:tabs>
          <w:tab w:val="left" w:pos="9180"/>
        </w:tabs>
        <w:spacing w:line="360" w:lineRule="auto"/>
        <w:ind w:right="29"/>
        <w:jc w:val="center"/>
        <w:rPr>
          <w:rFonts w:ascii="GHEA Grapalat" w:hAnsi="GHEA Grapalat" w:cs="Sylfaen"/>
          <w:b/>
          <w:bCs/>
          <w:color w:val="000000"/>
          <w:sz w:val="28"/>
        </w:rPr>
      </w:pPr>
      <w:bookmarkStart w:id="0" w:name="_Hlk509559606"/>
      <w:r w:rsidRPr="009568DD">
        <w:rPr>
          <w:rFonts w:ascii="GHEA Grapalat" w:hAnsi="GHEA Grapalat"/>
          <w:noProof/>
          <w:lang w:val="ru-RU"/>
        </w:rPr>
        <w:drawing>
          <wp:inline distT="0" distB="0" distL="0" distR="0" wp14:anchorId="1C258F65" wp14:editId="67FAC5A5">
            <wp:extent cx="1341120" cy="1257300"/>
            <wp:effectExtent l="0" t="0" r="0" b="0"/>
            <wp:docPr id="5"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bookmarkEnd w:id="0"/>
    </w:p>
    <w:p w14:paraId="78BA0022" w14:textId="77777777" w:rsidR="00000B13" w:rsidRPr="009568DD" w:rsidRDefault="00000B13" w:rsidP="00571195">
      <w:pPr>
        <w:tabs>
          <w:tab w:val="left" w:pos="9180"/>
        </w:tabs>
        <w:spacing w:line="360" w:lineRule="auto"/>
        <w:ind w:right="29"/>
        <w:jc w:val="center"/>
        <w:rPr>
          <w:rFonts w:ascii="GHEA Grapalat" w:hAnsi="GHEA Grapalat" w:cs="Sylfaen"/>
          <w:b/>
          <w:bCs/>
          <w:color w:val="000000"/>
          <w:sz w:val="28"/>
        </w:rPr>
      </w:pPr>
    </w:p>
    <w:p w14:paraId="12A42046" w14:textId="77777777" w:rsidR="00000B13" w:rsidRPr="009568DD" w:rsidRDefault="00000B13" w:rsidP="00571195">
      <w:pPr>
        <w:tabs>
          <w:tab w:val="left" w:pos="9180"/>
        </w:tabs>
        <w:spacing w:line="360" w:lineRule="auto"/>
        <w:ind w:right="29"/>
        <w:jc w:val="center"/>
        <w:rPr>
          <w:rFonts w:ascii="GHEA Grapalat" w:hAnsi="GHEA Grapalat" w:cs="Sylfaen"/>
          <w:b/>
          <w:bCs/>
          <w:color w:val="000000"/>
          <w:sz w:val="28"/>
        </w:rPr>
      </w:pPr>
    </w:p>
    <w:p w14:paraId="3D76E416" w14:textId="77777777" w:rsidR="00000B13" w:rsidRPr="009568DD" w:rsidRDefault="00000B13" w:rsidP="00571195">
      <w:pPr>
        <w:tabs>
          <w:tab w:val="left" w:pos="9180"/>
        </w:tabs>
        <w:spacing w:line="360" w:lineRule="auto"/>
        <w:ind w:right="29"/>
        <w:jc w:val="center"/>
        <w:rPr>
          <w:rFonts w:ascii="GHEA Grapalat" w:hAnsi="GHEA Grapalat"/>
          <w:i/>
          <w:sz w:val="40"/>
          <w:u w:val="single"/>
          <w:lang w:val="hy-AM"/>
        </w:rPr>
      </w:pPr>
      <w:r w:rsidRPr="009568DD">
        <w:rPr>
          <w:rFonts w:ascii="GHEA Grapalat" w:hAnsi="GHEA Grapalat" w:cs="Sylfaen"/>
          <w:b/>
          <w:bCs/>
          <w:color w:val="000000"/>
          <w:sz w:val="40"/>
        </w:rPr>
        <w:t>ԸՆԹԱՑԻԿ</w:t>
      </w:r>
      <w:r w:rsidRPr="009568DD">
        <w:rPr>
          <w:rFonts w:ascii="GHEA Grapalat" w:hAnsi="GHEA Grapalat"/>
          <w:b/>
          <w:bCs/>
          <w:color w:val="000000"/>
          <w:sz w:val="40"/>
        </w:rPr>
        <w:t xml:space="preserve"> </w:t>
      </w:r>
      <w:r w:rsidRPr="009568DD">
        <w:rPr>
          <w:rFonts w:ascii="GHEA Grapalat" w:hAnsi="GHEA Grapalat" w:cs="Sylfaen"/>
          <w:b/>
          <w:bCs/>
          <w:color w:val="000000"/>
          <w:sz w:val="40"/>
          <w:lang w:val="hy-AM"/>
        </w:rPr>
        <w:t>ԵԶՐԱԿԱՑՈՒԹՅՈՒՆ</w:t>
      </w:r>
    </w:p>
    <w:p w14:paraId="151904D9" w14:textId="77777777" w:rsidR="009017C0" w:rsidRPr="009568DD" w:rsidRDefault="009017C0" w:rsidP="00571195">
      <w:pPr>
        <w:spacing w:line="276" w:lineRule="auto"/>
        <w:jc w:val="center"/>
        <w:rPr>
          <w:rFonts w:ascii="GHEA Grapalat" w:hAnsi="GHEA Grapalat"/>
          <w:lang w:val="hy-AM"/>
        </w:rPr>
      </w:pPr>
      <w:r w:rsidRPr="009568DD">
        <w:rPr>
          <w:rFonts w:ascii="GHEA Grapalat" w:hAnsi="GHEA Grapalat"/>
          <w:b/>
          <w:bCs/>
          <w:color w:val="808080"/>
          <w:sz w:val="28"/>
          <w:lang w:val="hy-AM"/>
        </w:rPr>
        <w:t xml:space="preserve">ՀԱՅԱՍՏԱՆԻ ՀԱՆՐԱՊԵՏՈՒԹՅԱՆ ՏԱՐԱԾՔԱՅԻՆ ԿԱՌԱՎԱՐՄԱՆ ԵՎ ԵՆԹԱԿԱՌՈՒՑՎԱԾՔՆԵՐԻ ՆԱԽԱՐԱՐՈՒԹՅԱՆ ՋՐԱՅԻՆ ԿՈՄԻՏԵՈՒՄ 2022 ԹՎԱԿԱՆԻ ՊԵՏԱԿԱՆ ԲՅՈՒՋԵԻ </w:t>
      </w:r>
      <w:r w:rsidR="00E23642">
        <w:rPr>
          <w:rFonts w:ascii="GHEA Grapalat" w:hAnsi="GHEA Grapalat"/>
          <w:b/>
          <w:bCs/>
          <w:color w:val="808080"/>
          <w:sz w:val="28"/>
          <w:lang w:val="en-US"/>
        </w:rPr>
        <w:t>ՏԱՐԵԿԱՆ</w:t>
      </w:r>
      <w:r w:rsidRPr="009568DD">
        <w:rPr>
          <w:rFonts w:ascii="GHEA Grapalat" w:hAnsi="GHEA Grapalat"/>
          <w:b/>
          <w:bCs/>
          <w:color w:val="808080"/>
          <w:sz w:val="28"/>
          <w:lang w:val="hy-AM"/>
        </w:rPr>
        <w:t xml:space="preserve"> ԿԱՏԱՐՄԱՆ ՀԱՇՎԵՔՆՆՈՒԹՅԱՆ ԱՐԴՅՈ</w:t>
      </w:r>
      <w:r w:rsidR="00F52A03" w:rsidRPr="009568DD">
        <w:rPr>
          <w:rFonts w:ascii="GHEA Grapalat" w:hAnsi="GHEA Grapalat"/>
          <w:b/>
          <w:bCs/>
          <w:color w:val="808080"/>
          <w:sz w:val="28"/>
          <w:lang w:val="hy-AM"/>
        </w:rPr>
        <w:t>Ւ</w:t>
      </w:r>
      <w:r w:rsidRPr="009568DD">
        <w:rPr>
          <w:rFonts w:ascii="GHEA Grapalat" w:hAnsi="GHEA Grapalat"/>
          <w:b/>
          <w:bCs/>
          <w:color w:val="808080"/>
          <w:sz w:val="28"/>
          <w:lang w:val="hy-AM"/>
        </w:rPr>
        <w:t>ՆՔՆԵՐԻ ՎԵՐԱԲԵՐՅԱԼ</w:t>
      </w:r>
    </w:p>
    <w:p w14:paraId="7BDBBF09" w14:textId="77777777" w:rsidR="00E8668C" w:rsidRPr="009568DD" w:rsidRDefault="00E8668C" w:rsidP="00571195">
      <w:pPr>
        <w:spacing w:line="360" w:lineRule="auto"/>
        <w:jc w:val="center"/>
        <w:rPr>
          <w:rFonts w:ascii="GHEA Grapalat" w:hAnsi="GHEA Grapalat"/>
          <w:b/>
          <w:bCs/>
          <w:color w:val="808080"/>
          <w:sz w:val="28"/>
          <w:lang w:val="hy-AM"/>
        </w:rPr>
      </w:pPr>
    </w:p>
    <w:p w14:paraId="383CC40A" w14:textId="77777777" w:rsidR="00D73BA2" w:rsidRPr="009568DD" w:rsidRDefault="00D73BA2" w:rsidP="00571195">
      <w:pPr>
        <w:spacing w:line="360" w:lineRule="auto"/>
        <w:rPr>
          <w:rFonts w:ascii="GHEA Grapalat" w:hAnsi="GHEA Grapalat"/>
          <w:lang w:val="hy-AM"/>
        </w:rPr>
      </w:pPr>
    </w:p>
    <w:p w14:paraId="0E399292" w14:textId="77777777" w:rsidR="00FA46F3" w:rsidRPr="009568DD" w:rsidRDefault="00FA46F3" w:rsidP="00571195">
      <w:pPr>
        <w:spacing w:line="360" w:lineRule="auto"/>
        <w:rPr>
          <w:rFonts w:ascii="GHEA Grapalat" w:hAnsi="GHEA Grapalat"/>
          <w:sz w:val="24"/>
          <w:lang w:val="hy-AM"/>
        </w:rPr>
      </w:pPr>
    </w:p>
    <w:p w14:paraId="51B8A3D5" w14:textId="77777777" w:rsidR="00A46BA2" w:rsidRPr="009568DD" w:rsidRDefault="00A46BA2" w:rsidP="00571195">
      <w:pPr>
        <w:spacing w:line="360" w:lineRule="auto"/>
        <w:rPr>
          <w:rFonts w:ascii="GHEA Grapalat" w:hAnsi="GHEA Grapalat"/>
          <w:sz w:val="24"/>
          <w:lang w:val="hy-AM"/>
        </w:rPr>
      </w:pPr>
    </w:p>
    <w:p w14:paraId="33721672" w14:textId="77777777" w:rsidR="00000B13" w:rsidRPr="009568DD" w:rsidRDefault="00000B13" w:rsidP="00571195">
      <w:pPr>
        <w:spacing w:line="360" w:lineRule="auto"/>
        <w:jc w:val="center"/>
        <w:rPr>
          <w:rFonts w:ascii="GHEA Grapalat" w:hAnsi="GHEA Grapalat"/>
          <w:sz w:val="28"/>
          <w:lang w:val="hy-AM"/>
        </w:rPr>
      </w:pPr>
    </w:p>
    <w:p w14:paraId="3AD3D4C1" w14:textId="77777777" w:rsidR="00000B13" w:rsidRPr="009568DD" w:rsidRDefault="00000B13" w:rsidP="00571195">
      <w:pPr>
        <w:spacing w:line="360" w:lineRule="auto"/>
        <w:jc w:val="center"/>
        <w:rPr>
          <w:rFonts w:ascii="GHEA Grapalat" w:hAnsi="GHEA Grapalat"/>
          <w:sz w:val="28"/>
          <w:lang w:val="hy-AM"/>
        </w:rPr>
      </w:pPr>
    </w:p>
    <w:p w14:paraId="6B95B293" w14:textId="77777777" w:rsidR="00314540" w:rsidRPr="009568DD" w:rsidRDefault="008E5763" w:rsidP="00571195">
      <w:pPr>
        <w:spacing w:line="360" w:lineRule="auto"/>
        <w:jc w:val="center"/>
        <w:rPr>
          <w:rFonts w:ascii="GHEA Grapalat" w:hAnsi="GHEA Grapalat"/>
          <w:sz w:val="28"/>
          <w:lang w:val="hy-AM"/>
        </w:rPr>
      </w:pPr>
      <w:r w:rsidRPr="009568DD">
        <w:rPr>
          <w:rFonts w:ascii="GHEA Grapalat" w:hAnsi="GHEA Grapalat"/>
          <w:sz w:val="28"/>
          <w:lang w:val="hy-AM"/>
        </w:rPr>
        <w:t>20</w:t>
      </w:r>
      <w:r w:rsidR="00E8668C" w:rsidRPr="009568DD">
        <w:rPr>
          <w:rFonts w:ascii="GHEA Grapalat" w:hAnsi="GHEA Grapalat"/>
          <w:sz w:val="28"/>
          <w:lang w:val="hy-AM"/>
        </w:rPr>
        <w:t>2</w:t>
      </w:r>
      <w:r w:rsidR="00FE01A1">
        <w:rPr>
          <w:rFonts w:ascii="GHEA Grapalat" w:hAnsi="GHEA Grapalat"/>
          <w:sz w:val="28"/>
          <w:lang w:val="hy-AM"/>
        </w:rPr>
        <w:t>3</w:t>
      </w:r>
    </w:p>
    <w:p w14:paraId="68F08FA9" w14:textId="77777777" w:rsidR="001B2821" w:rsidRPr="009568DD" w:rsidRDefault="00314540" w:rsidP="00571195">
      <w:pPr>
        <w:spacing w:line="360" w:lineRule="auto"/>
        <w:jc w:val="center"/>
        <w:rPr>
          <w:rFonts w:ascii="GHEA Grapalat" w:hAnsi="GHEA Grapalat"/>
          <w:b/>
          <w:sz w:val="36"/>
          <w:szCs w:val="36"/>
          <w:lang w:val="hy-AM"/>
        </w:rPr>
      </w:pPr>
      <w:r w:rsidRPr="009568DD">
        <w:rPr>
          <w:rFonts w:ascii="GHEA Grapalat" w:hAnsi="GHEA Grapalat"/>
          <w:sz w:val="28"/>
          <w:lang w:val="hy-AM"/>
        </w:rPr>
        <w:br w:type="page"/>
      </w:r>
      <w:r w:rsidR="001B2821" w:rsidRPr="009568DD">
        <w:rPr>
          <w:rFonts w:ascii="GHEA Grapalat" w:hAnsi="GHEA Grapalat"/>
          <w:b/>
          <w:sz w:val="36"/>
          <w:szCs w:val="36"/>
          <w:lang w:val="hy-AM"/>
        </w:rPr>
        <w:lastRenderedPageBreak/>
        <w:t>Բ Ո Վ Ա Ն Դ Ա Կ ՈՒ Թ Յ ՈՒ Ն</w:t>
      </w:r>
    </w:p>
    <w:p w14:paraId="6FC433B6" w14:textId="77777777" w:rsidR="001B2821" w:rsidRPr="009568DD" w:rsidRDefault="001B2821" w:rsidP="00571195">
      <w:pPr>
        <w:spacing w:line="360" w:lineRule="auto"/>
        <w:jc w:val="center"/>
        <w:rPr>
          <w:rFonts w:ascii="GHEA Grapalat" w:hAnsi="GHEA Grapalat"/>
          <w:sz w:val="28"/>
          <w:lang w:val="hy-AM"/>
        </w:rPr>
      </w:pPr>
    </w:p>
    <w:p w14:paraId="5500CDD8" w14:textId="77777777" w:rsidR="001B2821" w:rsidRPr="00C32A00" w:rsidRDefault="001B2821"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C32A00">
        <w:rPr>
          <w:rFonts w:ascii="GHEA Grapalat" w:hAnsi="GHEA Grapalat"/>
          <w:sz w:val="24"/>
          <w:szCs w:val="24"/>
          <w:lang w:val="hy-AM"/>
        </w:rPr>
        <w:t xml:space="preserve">Ներածական մաս </w:t>
      </w:r>
      <w:r w:rsidRPr="00C32A00">
        <w:rPr>
          <w:rFonts w:ascii="Cambria Math" w:eastAsia="MS Mincho" w:hAnsi="Cambria Math" w:cs="Cambria Math"/>
          <w:sz w:val="24"/>
          <w:szCs w:val="24"/>
          <w:lang w:val="hy-AM"/>
        </w:rPr>
        <w:t>․․․․․․․․․․․․․․․․․․․․</w:t>
      </w:r>
      <w:r w:rsidR="007D199B" w:rsidRPr="00C32A00">
        <w:rPr>
          <w:rFonts w:ascii="Cambria Math" w:eastAsia="MS Mincho" w:hAnsi="Cambria Math" w:cs="Cambria Math"/>
          <w:sz w:val="24"/>
          <w:szCs w:val="24"/>
          <w:lang w:val="hy-AM"/>
        </w:rPr>
        <w:t>․․․․․․․․․․․․․․․․․․․․․․․․․․․․․․․․․․․․․․․․․․․․․․․․․․․․․․․․․․․․․․․․․․․․․․․․․․․․․․․․․․</w:t>
      </w:r>
      <w:r w:rsidR="009448D5" w:rsidRPr="00C32A00">
        <w:rPr>
          <w:rFonts w:ascii="Cambria Math" w:eastAsia="MS Mincho" w:hAnsi="Cambria Math" w:cs="Cambria Math"/>
          <w:sz w:val="24"/>
          <w:szCs w:val="24"/>
          <w:lang w:val="hy-AM"/>
        </w:rPr>
        <w:t>․․․․</w:t>
      </w:r>
      <w:r w:rsidR="007D199B" w:rsidRPr="00C32A00">
        <w:rPr>
          <w:rFonts w:ascii="Cambria Math" w:eastAsia="MS Mincho" w:hAnsi="Cambria Math" w:cs="Cambria Math"/>
          <w:sz w:val="24"/>
          <w:szCs w:val="24"/>
          <w:lang w:val="hy-AM"/>
        </w:rPr>
        <w:t>․․․․․․․․․․․․․․․․․․․․</w:t>
      </w:r>
      <w:r w:rsidR="00E02C54" w:rsidRPr="00C32A00">
        <w:rPr>
          <w:rFonts w:ascii="Cambria Math" w:eastAsia="MS Mincho" w:hAnsi="Cambria Math" w:cs="Cambria Math"/>
          <w:sz w:val="24"/>
          <w:szCs w:val="24"/>
        </w:rPr>
        <w:t>.</w:t>
      </w:r>
      <w:r w:rsidR="007D199B" w:rsidRPr="00C32A00">
        <w:rPr>
          <w:rFonts w:ascii="Cambria Math" w:eastAsia="MS Mincho" w:hAnsi="Cambria Math" w:cs="Cambria Math"/>
          <w:sz w:val="24"/>
          <w:szCs w:val="24"/>
          <w:lang w:val="hy-AM"/>
        </w:rPr>
        <w:t>․․․</w:t>
      </w:r>
      <w:r w:rsidR="00354C7A" w:rsidRPr="00C32A00">
        <w:rPr>
          <w:rFonts w:ascii="Cambria Math" w:eastAsia="MS Mincho" w:hAnsi="Cambria Math" w:cs="Cambria Math"/>
          <w:sz w:val="24"/>
          <w:szCs w:val="24"/>
          <w:lang w:val="hy-AM"/>
        </w:rPr>
        <w:t xml:space="preserve">․․․ </w:t>
      </w:r>
      <w:r w:rsidR="00354C7A" w:rsidRPr="00C32A00">
        <w:rPr>
          <w:rFonts w:ascii="GHEA Grapalat" w:eastAsia="MS Mincho" w:hAnsi="GHEA Grapalat" w:cs="Cambria Math"/>
          <w:sz w:val="24"/>
          <w:szCs w:val="24"/>
          <w:lang w:val="hy-AM"/>
        </w:rPr>
        <w:t>3</w:t>
      </w:r>
      <w:r w:rsidR="0090727B" w:rsidRPr="00C32A00">
        <w:rPr>
          <w:rFonts w:ascii="GHEA Grapalat" w:eastAsia="MS Mincho" w:hAnsi="GHEA Grapalat" w:cs="MS Mincho"/>
          <w:sz w:val="24"/>
          <w:szCs w:val="24"/>
          <w:lang w:val="hy-AM"/>
        </w:rPr>
        <w:t xml:space="preserve"> </w:t>
      </w:r>
    </w:p>
    <w:p w14:paraId="1AE5B3B5" w14:textId="77777777" w:rsidR="001B2821" w:rsidRPr="00C32A00" w:rsidRDefault="001B2821"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C32A00">
        <w:rPr>
          <w:rFonts w:ascii="GHEA Grapalat" w:hAnsi="GHEA Grapalat"/>
          <w:sz w:val="24"/>
          <w:szCs w:val="24"/>
          <w:lang w:val="hy-AM"/>
        </w:rPr>
        <w:t>Ամփոփագիր</w:t>
      </w:r>
      <w:r w:rsidR="0090727B" w:rsidRPr="00C32A00">
        <w:rPr>
          <w:rFonts w:ascii="GHEA Grapalat" w:hAnsi="GHEA Grapalat"/>
          <w:sz w:val="24"/>
          <w:szCs w:val="24"/>
          <w:lang w:val="hy-AM"/>
        </w:rPr>
        <w:t xml:space="preserve"> </w:t>
      </w:r>
      <w:r w:rsidRPr="00C32A00">
        <w:rPr>
          <w:rFonts w:ascii="Cambria Math" w:eastAsia="MS Mincho" w:hAnsi="Cambria Math" w:cs="Cambria Math"/>
          <w:sz w:val="24"/>
          <w:szCs w:val="24"/>
          <w:lang w:val="hy-AM"/>
        </w:rPr>
        <w:t>․․․․․․․․․․․</w:t>
      </w:r>
      <w:r w:rsidR="007D199B" w:rsidRPr="00C32A00">
        <w:rPr>
          <w:rFonts w:ascii="Cambria Math" w:eastAsia="MS Mincho" w:hAnsi="Cambria Math" w:cs="Cambria Math"/>
          <w:sz w:val="24"/>
          <w:szCs w:val="24"/>
          <w:lang w:val="hy-AM"/>
        </w:rPr>
        <w:t>․․․․․․․․․․․․․․․․․․․․․․․․․․․․․․․․․․․․․․․․․․․․</w:t>
      </w:r>
      <w:r w:rsidR="00462D59" w:rsidRPr="00C32A00">
        <w:rPr>
          <w:rFonts w:ascii="Cambria Math" w:eastAsia="MS Mincho" w:hAnsi="Cambria Math" w:cs="Cambria Math"/>
          <w:sz w:val="24"/>
          <w:szCs w:val="24"/>
          <w:lang w:val="hy-AM"/>
        </w:rPr>
        <w:t>․․․․․․․․․․․․․․․․․․․․․․․․․․․․․․․․</w:t>
      </w:r>
      <w:r w:rsidR="007D199B" w:rsidRPr="00C32A00">
        <w:rPr>
          <w:rFonts w:ascii="Cambria Math" w:eastAsia="MS Mincho" w:hAnsi="Cambria Math" w:cs="Cambria Math"/>
          <w:sz w:val="24"/>
          <w:szCs w:val="24"/>
          <w:lang w:val="hy-AM"/>
        </w:rPr>
        <w:t>․․․․․․․․․․․․․․․․․․․․․․․</w:t>
      </w:r>
      <w:r w:rsidR="009448D5" w:rsidRPr="00C32A00">
        <w:rPr>
          <w:rFonts w:ascii="Cambria Math" w:eastAsia="MS Mincho" w:hAnsi="Cambria Math" w:cs="Cambria Math"/>
          <w:sz w:val="24"/>
          <w:szCs w:val="24"/>
          <w:lang w:val="hy-AM"/>
        </w:rPr>
        <w:t>․․․․</w:t>
      </w:r>
      <w:r w:rsidR="007D199B" w:rsidRPr="00C32A00">
        <w:rPr>
          <w:rFonts w:ascii="Cambria Math" w:eastAsia="MS Mincho" w:hAnsi="Cambria Math" w:cs="Cambria Math"/>
          <w:sz w:val="24"/>
          <w:szCs w:val="24"/>
          <w:lang w:val="hy-AM"/>
        </w:rPr>
        <w:t>․․․․․․․․․․․․․․․</w:t>
      </w:r>
      <w:r w:rsidRPr="00C32A00">
        <w:rPr>
          <w:rFonts w:ascii="Cambria Math" w:eastAsia="MS Mincho" w:hAnsi="Cambria Math" w:cs="Cambria Math"/>
          <w:sz w:val="24"/>
          <w:szCs w:val="24"/>
          <w:lang w:val="hy-AM"/>
        </w:rPr>
        <w:t>․․․․․․․․․</w:t>
      </w:r>
      <w:r w:rsidR="00E02C54" w:rsidRPr="00C32A00">
        <w:rPr>
          <w:rFonts w:ascii="Cambria Math" w:eastAsia="MS Mincho" w:hAnsi="Cambria Math" w:cs="Cambria Math"/>
          <w:sz w:val="24"/>
          <w:szCs w:val="24"/>
        </w:rPr>
        <w:t>.</w:t>
      </w:r>
      <w:r w:rsidR="00354C7A" w:rsidRPr="00C32A00">
        <w:rPr>
          <w:rFonts w:ascii="Cambria Math" w:eastAsia="MS Mincho" w:hAnsi="Cambria Math" w:cs="Cambria Math"/>
          <w:sz w:val="24"/>
          <w:szCs w:val="24"/>
          <w:lang w:val="hy-AM"/>
        </w:rPr>
        <w:t xml:space="preserve">․․․․ </w:t>
      </w:r>
      <w:r w:rsidR="00354C7A" w:rsidRPr="00C32A00">
        <w:rPr>
          <w:rFonts w:ascii="GHEA Grapalat" w:eastAsia="MS Mincho" w:hAnsi="GHEA Grapalat" w:cs="MS Mincho"/>
          <w:sz w:val="24"/>
          <w:szCs w:val="24"/>
        </w:rPr>
        <w:t>4</w:t>
      </w:r>
    </w:p>
    <w:p w14:paraId="792BF13B" w14:textId="77777777" w:rsidR="001B2821" w:rsidRPr="00C32A00" w:rsidRDefault="001C2B6D"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C32A00">
        <w:rPr>
          <w:rFonts w:ascii="GHEA Grapalat" w:hAnsi="GHEA Grapalat"/>
          <w:sz w:val="24"/>
          <w:szCs w:val="24"/>
        </w:rPr>
        <w:t>Հաշվեքննության հիմնական արդյունքներ</w:t>
      </w:r>
      <w:r w:rsidR="0090727B" w:rsidRPr="00C32A00">
        <w:rPr>
          <w:rFonts w:ascii="GHEA Grapalat" w:hAnsi="GHEA Grapalat"/>
          <w:sz w:val="24"/>
          <w:szCs w:val="24"/>
        </w:rPr>
        <w:t xml:space="preserve"> </w:t>
      </w:r>
      <w:r w:rsidRPr="00C32A00">
        <w:rPr>
          <w:rFonts w:ascii="Cambria Math" w:eastAsia="MS Mincho" w:hAnsi="Cambria Math" w:cs="Cambria Math"/>
          <w:sz w:val="24"/>
          <w:szCs w:val="24"/>
          <w:lang w:val="hy-AM"/>
        </w:rPr>
        <w:t>․․․․․․․</w:t>
      </w:r>
      <w:r w:rsidR="00462D59" w:rsidRPr="00C32A00">
        <w:rPr>
          <w:rFonts w:ascii="Cambria Math" w:eastAsia="MS Mincho" w:hAnsi="Cambria Math" w:cs="Cambria Math"/>
          <w:sz w:val="24"/>
          <w:szCs w:val="24"/>
          <w:lang w:val="hy-AM"/>
        </w:rPr>
        <w:t>․․․․․․․․․․</w:t>
      </w:r>
      <w:r w:rsidR="007D199B" w:rsidRPr="00C32A00">
        <w:rPr>
          <w:rFonts w:ascii="Cambria Math" w:eastAsia="MS Mincho" w:hAnsi="Cambria Math" w:cs="Cambria Math"/>
          <w:sz w:val="24"/>
          <w:szCs w:val="24"/>
          <w:lang w:val="hy-AM"/>
        </w:rPr>
        <w:t>․․․․․․․</w:t>
      </w:r>
      <w:r w:rsidR="009017C0" w:rsidRPr="00C32A00">
        <w:rPr>
          <w:rFonts w:ascii="Cambria Math" w:eastAsia="MS Mincho" w:hAnsi="Cambria Math" w:cs="Cambria Math"/>
          <w:sz w:val="24"/>
          <w:szCs w:val="24"/>
          <w:lang w:val="hy-AM"/>
        </w:rPr>
        <w:t>․․</w:t>
      </w:r>
      <w:r w:rsidR="007D199B" w:rsidRPr="00C32A00">
        <w:rPr>
          <w:rFonts w:ascii="Cambria Math" w:eastAsia="MS Mincho" w:hAnsi="Cambria Math" w:cs="Cambria Math"/>
          <w:sz w:val="24"/>
          <w:szCs w:val="24"/>
          <w:lang w:val="hy-AM"/>
        </w:rPr>
        <w:t>․․․․․․․․</w:t>
      </w:r>
      <w:r w:rsidR="00462D59" w:rsidRPr="00C32A00">
        <w:rPr>
          <w:rFonts w:ascii="Cambria Math" w:eastAsia="MS Mincho" w:hAnsi="Cambria Math" w:cs="Cambria Math"/>
          <w:sz w:val="24"/>
          <w:szCs w:val="24"/>
          <w:lang w:val="hy-AM"/>
        </w:rPr>
        <w:t>․․․</w:t>
      </w:r>
      <w:r w:rsidR="007D199B" w:rsidRPr="00C32A00">
        <w:rPr>
          <w:rFonts w:ascii="Cambria Math" w:eastAsia="MS Mincho" w:hAnsi="Cambria Math" w:cs="Cambria Math"/>
          <w:sz w:val="24"/>
          <w:szCs w:val="24"/>
          <w:lang w:val="hy-AM"/>
        </w:rPr>
        <w:t>․․․․․</w:t>
      </w:r>
      <w:r w:rsidR="009448D5" w:rsidRPr="00C32A00">
        <w:rPr>
          <w:rFonts w:ascii="Cambria Math" w:eastAsia="MS Mincho" w:hAnsi="Cambria Math" w:cs="Cambria Math"/>
          <w:sz w:val="24"/>
          <w:szCs w:val="24"/>
          <w:lang w:val="hy-AM"/>
        </w:rPr>
        <w:t>․․․․</w:t>
      </w:r>
      <w:r w:rsidR="007D199B" w:rsidRPr="00C32A00">
        <w:rPr>
          <w:rFonts w:ascii="Cambria Math" w:eastAsia="MS Mincho" w:hAnsi="Cambria Math" w:cs="Cambria Math"/>
          <w:sz w:val="24"/>
          <w:szCs w:val="24"/>
          <w:lang w:val="hy-AM"/>
        </w:rPr>
        <w:t>․․․․․․․․․․․․․․․․․․․․․․․․․․․․․</w:t>
      </w:r>
      <w:r w:rsidRPr="00C32A00">
        <w:rPr>
          <w:rFonts w:ascii="Cambria Math" w:eastAsia="MS Mincho" w:hAnsi="Cambria Math" w:cs="Cambria Math"/>
          <w:sz w:val="24"/>
          <w:szCs w:val="24"/>
          <w:lang w:val="hy-AM"/>
        </w:rPr>
        <w:t>․․․</w:t>
      </w:r>
      <w:r w:rsidR="00354C7A" w:rsidRPr="00C32A00">
        <w:rPr>
          <w:rFonts w:ascii="Cambria Math" w:eastAsia="MS Mincho" w:hAnsi="Cambria Math" w:cs="Cambria Math"/>
          <w:sz w:val="24"/>
          <w:szCs w:val="24"/>
          <w:lang w:val="hy-AM"/>
        </w:rPr>
        <w:t xml:space="preserve">․ </w:t>
      </w:r>
      <w:r w:rsidR="001417A4" w:rsidRPr="00C32A00">
        <w:rPr>
          <w:rFonts w:ascii="GHEA Grapalat" w:eastAsia="MS Mincho" w:hAnsi="GHEA Grapalat" w:cs="Cambria Math"/>
          <w:sz w:val="24"/>
          <w:szCs w:val="24"/>
        </w:rPr>
        <w:t>6</w:t>
      </w:r>
      <w:r w:rsidR="00806F5C" w:rsidRPr="00C32A00">
        <w:rPr>
          <w:rFonts w:ascii="GHEA Grapalat" w:eastAsia="MS Mincho" w:hAnsi="GHEA Grapalat" w:cs="Cambria Math"/>
          <w:sz w:val="24"/>
          <w:szCs w:val="24"/>
        </w:rPr>
        <w:t xml:space="preserve"> </w:t>
      </w:r>
    </w:p>
    <w:p w14:paraId="25D25368" w14:textId="77777777" w:rsidR="001C2B6D" w:rsidRPr="00C32A00" w:rsidRDefault="001C2B6D"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C32A00">
        <w:rPr>
          <w:rFonts w:ascii="GHEA Grapalat" w:hAnsi="GHEA Grapalat"/>
          <w:sz w:val="24"/>
          <w:szCs w:val="24"/>
        </w:rPr>
        <w:t>Հաշվեքննության</w:t>
      </w:r>
      <w:r w:rsidR="00B3523F" w:rsidRPr="00C32A00">
        <w:rPr>
          <w:rFonts w:ascii="GHEA Grapalat" w:hAnsi="GHEA Grapalat"/>
          <w:sz w:val="24"/>
          <w:szCs w:val="24"/>
        </w:rPr>
        <w:t xml:space="preserve"> օբյեկտի ֆինանսական ցուցանիշներ </w:t>
      </w:r>
      <w:r w:rsidRPr="00C32A00">
        <w:rPr>
          <w:rFonts w:ascii="Cambria Math" w:eastAsia="MS Mincho" w:hAnsi="Cambria Math" w:cs="Cambria Math"/>
          <w:sz w:val="24"/>
          <w:szCs w:val="24"/>
          <w:lang w:val="hy-AM"/>
        </w:rPr>
        <w:t>․</w:t>
      </w:r>
      <w:r w:rsidR="00B3523F" w:rsidRPr="00C32A00">
        <w:rPr>
          <w:rFonts w:ascii="Cambria Math" w:eastAsia="MS Mincho" w:hAnsi="Cambria Math" w:cs="Cambria Math"/>
          <w:sz w:val="24"/>
          <w:szCs w:val="24"/>
          <w:lang w:val="hy-AM"/>
        </w:rPr>
        <w:t>․․</w:t>
      </w:r>
      <w:r w:rsidRPr="00C32A00">
        <w:rPr>
          <w:rFonts w:ascii="Cambria Math" w:eastAsia="MS Mincho" w:hAnsi="Cambria Math" w:cs="Cambria Math"/>
          <w:sz w:val="24"/>
          <w:szCs w:val="24"/>
          <w:lang w:val="hy-AM"/>
        </w:rPr>
        <w:t>․․․․․․</w:t>
      </w:r>
      <w:r w:rsidR="007D199B" w:rsidRPr="00C32A00">
        <w:rPr>
          <w:rFonts w:ascii="Cambria Math" w:eastAsia="MS Mincho" w:hAnsi="Cambria Math" w:cs="Cambria Math"/>
          <w:sz w:val="24"/>
          <w:szCs w:val="24"/>
          <w:lang w:val="hy-AM"/>
        </w:rPr>
        <w:t>․․</w:t>
      </w:r>
      <w:r w:rsidR="00462D59" w:rsidRPr="00C32A00">
        <w:rPr>
          <w:rFonts w:ascii="Cambria Math" w:eastAsia="MS Mincho" w:hAnsi="Cambria Math" w:cs="Cambria Math"/>
          <w:sz w:val="24"/>
          <w:szCs w:val="24"/>
          <w:lang w:val="hy-AM"/>
        </w:rPr>
        <w:t>․․</w:t>
      </w:r>
      <w:r w:rsidR="007D199B" w:rsidRPr="00C32A00">
        <w:rPr>
          <w:rFonts w:ascii="Cambria Math" w:eastAsia="MS Mincho" w:hAnsi="Cambria Math" w:cs="Cambria Math"/>
          <w:sz w:val="24"/>
          <w:szCs w:val="24"/>
          <w:lang w:val="hy-AM"/>
        </w:rPr>
        <w:t>․․․․․․․․․․․</w:t>
      </w:r>
      <w:r w:rsidR="009448D5" w:rsidRPr="00C32A00">
        <w:rPr>
          <w:rFonts w:ascii="Cambria Math" w:eastAsia="MS Mincho" w:hAnsi="Cambria Math" w:cs="Cambria Math"/>
          <w:sz w:val="24"/>
          <w:szCs w:val="24"/>
          <w:lang w:val="hy-AM"/>
        </w:rPr>
        <w:t>․․․․</w:t>
      </w:r>
      <w:r w:rsidR="007D199B" w:rsidRPr="00C32A00">
        <w:rPr>
          <w:rFonts w:ascii="Cambria Math" w:eastAsia="MS Mincho" w:hAnsi="Cambria Math" w:cs="Cambria Math"/>
          <w:sz w:val="24"/>
          <w:szCs w:val="24"/>
          <w:lang w:val="hy-AM"/>
        </w:rPr>
        <w:t>․․․․․․․․․․․․․</w:t>
      </w:r>
      <w:r w:rsidR="00354C7A" w:rsidRPr="00C32A00">
        <w:rPr>
          <w:rFonts w:ascii="Cambria Math" w:eastAsia="MS Mincho" w:hAnsi="Cambria Math" w:cs="Cambria Math"/>
          <w:sz w:val="24"/>
          <w:szCs w:val="24"/>
          <w:lang w:val="hy-AM"/>
        </w:rPr>
        <w:t xml:space="preserve">․․․․․․․․․․ </w:t>
      </w:r>
      <w:r w:rsidR="001417A4" w:rsidRPr="00C32A00">
        <w:rPr>
          <w:rFonts w:ascii="GHEA Grapalat" w:eastAsia="MS Mincho" w:hAnsi="GHEA Grapalat" w:cs="Cambria Math"/>
          <w:sz w:val="24"/>
          <w:szCs w:val="24"/>
        </w:rPr>
        <w:t>7</w:t>
      </w:r>
    </w:p>
    <w:p w14:paraId="10D670B6" w14:textId="77777777" w:rsidR="001C2B6D" w:rsidRPr="00C32A00" w:rsidRDefault="00AD206E"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C32A00">
        <w:rPr>
          <w:rFonts w:ascii="GHEA Grapalat" w:hAnsi="GHEA Grapalat"/>
          <w:sz w:val="24"/>
          <w:szCs w:val="24"/>
          <w:lang w:val="ru-RU"/>
        </w:rPr>
        <w:t>Անհամապատասխանությունների վերաբերյալ գրառումն</w:t>
      </w:r>
      <w:r w:rsidR="001C2B6D" w:rsidRPr="00C32A00">
        <w:rPr>
          <w:rFonts w:ascii="GHEA Grapalat" w:hAnsi="GHEA Grapalat"/>
          <w:sz w:val="24"/>
          <w:szCs w:val="24"/>
        </w:rPr>
        <w:t xml:space="preserve">եր </w:t>
      </w:r>
      <w:r w:rsidR="00E916D8" w:rsidRPr="00C32A00">
        <w:rPr>
          <w:rFonts w:ascii="Cambria Math" w:eastAsia="MS Mincho" w:hAnsi="Cambria Math" w:cs="Cambria Math"/>
          <w:sz w:val="24"/>
          <w:szCs w:val="24"/>
          <w:lang w:val="hy-AM"/>
        </w:rPr>
        <w:t>․․</w:t>
      </w:r>
      <w:r w:rsidR="001C2B6D" w:rsidRPr="00C32A00">
        <w:rPr>
          <w:rFonts w:ascii="Cambria Math" w:eastAsia="MS Mincho" w:hAnsi="Cambria Math" w:cs="Cambria Math"/>
          <w:sz w:val="24"/>
          <w:szCs w:val="24"/>
          <w:lang w:val="hy-AM"/>
        </w:rPr>
        <w:t>․․․․</w:t>
      </w:r>
      <w:r w:rsidR="00462D59" w:rsidRPr="00C32A00">
        <w:rPr>
          <w:rFonts w:ascii="Cambria Math" w:eastAsia="MS Mincho" w:hAnsi="Cambria Math" w:cs="Cambria Math"/>
          <w:sz w:val="24"/>
          <w:szCs w:val="24"/>
          <w:lang w:val="hy-AM"/>
        </w:rPr>
        <w:t>․․․</w:t>
      </w:r>
      <w:r w:rsidR="001C2B6D" w:rsidRPr="00C32A00">
        <w:rPr>
          <w:rFonts w:ascii="Cambria Math" w:eastAsia="MS Mincho" w:hAnsi="Cambria Math" w:cs="Cambria Math"/>
          <w:sz w:val="24"/>
          <w:szCs w:val="24"/>
          <w:lang w:val="hy-AM"/>
        </w:rPr>
        <w:t>․․</w:t>
      </w:r>
      <w:r w:rsidR="007D199B" w:rsidRPr="00C32A00">
        <w:rPr>
          <w:rFonts w:ascii="Cambria Math" w:eastAsia="MS Mincho" w:hAnsi="Cambria Math" w:cs="Cambria Math"/>
          <w:sz w:val="24"/>
          <w:szCs w:val="24"/>
          <w:lang w:val="hy-AM"/>
        </w:rPr>
        <w:t>․․․․․․․․</w:t>
      </w:r>
      <w:r w:rsidR="009448D5" w:rsidRPr="00C32A00">
        <w:rPr>
          <w:rFonts w:ascii="Cambria Math" w:eastAsia="MS Mincho" w:hAnsi="Cambria Math" w:cs="Cambria Math"/>
          <w:sz w:val="24"/>
          <w:szCs w:val="24"/>
          <w:lang w:val="hy-AM"/>
        </w:rPr>
        <w:t>․․․․</w:t>
      </w:r>
      <w:r w:rsidR="001417A4" w:rsidRPr="00C32A00">
        <w:rPr>
          <w:rFonts w:ascii="Cambria Math" w:eastAsia="MS Mincho" w:hAnsi="Cambria Math" w:cs="Cambria Math"/>
          <w:sz w:val="24"/>
          <w:szCs w:val="24"/>
          <w:lang w:val="hy-AM"/>
        </w:rPr>
        <w:t>․</w:t>
      </w:r>
      <w:r w:rsidR="007D199B" w:rsidRPr="00C32A00">
        <w:rPr>
          <w:rFonts w:ascii="Cambria Math" w:eastAsia="MS Mincho" w:hAnsi="Cambria Math" w:cs="Cambria Math"/>
          <w:sz w:val="24"/>
          <w:szCs w:val="24"/>
          <w:lang w:val="hy-AM"/>
        </w:rPr>
        <w:t>․․․․․․․</w:t>
      </w:r>
      <w:r w:rsidR="008A0872" w:rsidRPr="00C32A00">
        <w:rPr>
          <w:rFonts w:ascii="Cambria Math" w:eastAsia="MS Mincho" w:hAnsi="Cambria Math" w:cs="Cambria Math"/>
          <w:sz w:val="24"/>
          <w:szCs w:val="24"/>
          <w:lang w:val="hy-AM"/>
        </w:rPr>
        <w:t>․</w:t>
      </w:r>
      <w:r w:rsidR="007D199B" w:rsidRPr="00C32A00">
        <w:rPr>
          <w:rFonts w:ascii="Cambria Math" w:eastAsia="MS Mincho" w:hAnsi="Cambria Math" w:cs="Cambria Math"/>
          <w:sz w:val="24"/>
          <w:szCs w:val="24"/>
          <w:lang w:val="hy-AM"/>
        </w:rPr>
        <w:t>․․․․․․</w:t>
      </w:r>
      <w:r w:rsidR="00354C7A" w:rsidRPr="00C32A00">
        <w:rPr>
          <w:rFonts w:ascii="Cambria Math" w:eastAsia="MS Mincho" w:hAnsi="Cambria Math" w:cs="Cambria Math"/>
          <w:sz w:val="24"/>
          <w:szCs w:val="24"/>
          <w:lang w:val="hy-AM"/>
        </w:rPr>
        <w:t>․․</w:t>
      </w:r>
      <w:r w:rsidR="007D199B" w:rsidRPr="00C32A00">
        <w:rPr>
          <w:rFonts w:ascii="GHEA Grapalat" w:eastAsia="MS Mincho" w:hAnsi="GHEA Grapalat" w:cs="Cambria Math"/>
          <w:sz w:val="24"/>
          <w:szCs w:val="24"/>
        </w:rPr>
        <w:t xml:space="preserve"> </w:t>
      </w:r>
      <w:r w:rsidR="001417A4" w:rsidRPr="00C32A00">
        <w:rPr>
          <w:rFonts w:ascii="GHEA Grapalat" w:eastAsia="MS Mincho" w:hAnsi="GHEA Grapalat" w:cs="Cambria Math"/>
          <w:sz w:val="24"/>
          <w:szCs w:val="24"/>
        </w:rPr>
        <w:t>9</w:t>
      </w:r>
    </w:p>
    <w:p w14:paraId="0DAEA4E0" w14:textId="77777777" w:rsidR="00583D20" w:rsidRPr="00C32A00" w:rsidRDefault="00583D20" w:rsidP="00585A15">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C32A00">
        <w:rPr>
          <w:rFonts w:ascii="GHEA Grapalat" w:eastAsia="MS Mincho" w:hAnsi="GHEA Grapalat" w:cs="MS Mincho"/>
          <w:sz w:val="24"/>
          <w:szCs w:val="24"/>
          <w:lang w:val="hy-AM"/>
        </w:rPr>
        <w:t>Այլ փաստեր</w:t>
      </w:r>
      <w:r w:rsidR="009017C0" w:rsidRPr="00C32A00">
        <w:rPr>
          <w:rFonts w:ascii="Cambria Math" w:eastAsia="MS Mincho" w:hAnsi="Cambria Math" w:cs="Cambria Math"/>
          <w:sz w:val="24"/>
          <w:szCs w:val="24"/>
          <w:lang w:val="hy-AM"/>
        </w:rPr>
        <w:t>․․․․․․․․․․․․․․․․․․․․․․․․․․․․․․․․․․․․․․․․․․․․․․․․․․․․․․․․․․․․․․․․․․․․․․․․․․․․․․․․․․․․․․</w:t>
      </w:r>
      <w:r w:rsidR="00462D59" w:rsidRPr="00C32A00">
        <w:rPr>
          <w:rFonts w:ascii="Cambria Math" w:eastAsia="MS Mincho" w:hAnsi="Cambria Math" w:cs="Cambria Math"/>
          <w:sz w:val="24"/>
          <w:szCs w:val="24"/>
          <w:lang w:val="hy-AM"/>
        </w:rPr>
        <w:t>․․․</w:t>
      </w:r>
      <w:r w:rsidR="009017C0" w:rsidRPr="00C32A00">
        <w:rPr>
          <w:rFonts w:ascii="Cambria Math" w:eastAsia="MS Mincho" w:hAnsi="Cambria Math" w:cs="Cambria Math"/>
          <w:sz w:val="24"/>
          <w:szCs w:val="24"/>
          <w:lang w:val="hy-AM"/>
        </w:rPr>
        <w:t>․․․․․․․․․․</w:t>
      </w:r>
      <w:r w:rsidR="00462D59" w:rsidRPr="00C32A00">
        <w:rPr>
          <w:rFonts w:ascii="Cambria Math" w:eastAsia="MS Mincho" w:hAnsi="Cambria Math" w:cs="Cambria Math"/>
          <w:sz w:val="24"/>
          <w:szCs w:val="24"/>
          <w:lang w:val="hy-AM"/>
        </w:rPr>
        <w:t>․․․․</w:t>
      </w:r>
      <w:r w:rsidR="009017C0" w:rsidRPr="00C32A00">
        <w:rPr>
          <w:rFonts w:ascii="Cambria Math" w:eastAsia="MS Mincho" w:hAnsi="Cambria Math" w:cs="Cambria Math"/>
          <w:sz w:val="24"/>
          <w:szCs w:val="24"/>
          <w:lang w:val="hy-AM"/>
        </w:rPr>
        <w:t>․․․․․․․․․․․․․․․․․․․․․․․․․․</w:t>
      </w:r>
      <w:r w:rsidR="008A0872" w:rsidRPr="00C32A00">
        <w:rPr>
          <w:rFonts w:ascii="Cambria Math" w:eastAsia="MS Mincho" w:hAnsi="Cambria Math" w:cs="Cambria Math"/>
          <w:sz w:val="24"/>
          <w:szCs w:val="24"/>
          <w:lang w:val="hy-AM"/>
        </w:rPr>
        <w:t>․</w:t>
      </w:r>
      <w:r w:rsidR="009017C0" w:rsidRPr="00C32A00">
        <w:rPr>
          <w:rFonts w:ascii="Cambria Math" w:eastAsia="MS Mincho" w:hAnsi="Cambria Math" w:cs="Cambria Math"/>
          <w:sz w:val="24"/>
          <w:szCs w:val="24"/>
          <w:lang w:val="hy-AM"/>
        </w:rPr>
        <w:t>․․</w:t>
      </w:r>
      <w:r w:rsidR="009448D5" w:rsidRPr="00C32A00">
        <w:rPr>
          <w:rFonts w:ascii="Cambria Math" w:eastAsia="MS Mincho" w:hAnsi="Cambria Math" w:cs="Cambria Math"/>
          <w:sz w:val="24"/>
          <w:szCs w:val="24"/>
          <w:lang w:val="hy-AM"/>
        </w:rPr>
        <w:t>․․․․</w:t>
      </w:r>
      <w:r w:rsidR="00354C7A" w:rsidRPr="00C32A00">
        <w:rPr>
          <w:rFonts w:ascii="Cambria Math" w:eastAsia="MS Mincho" w:hAnsi="Cambria Math" w:cs="Cambria Math"/>
          <w:sz w:val="24"/>
          <w:szCs w:val="24"/>
          <w:lang w:val="hy-AM"/>
        </w:rPr>
        <w:t>․․․․․․․․</w:t>
      </w:r>
      <w:r w:rsidR="009017C0" w:rsidRPr="00C32A00">
        <w:rPr>
          <w:rFonts w:ascii="Cambria Math" w:eastAsia="MS Mincho" w:hAnsi="Cambria Math" w:cs="Cambria Math"/>
          <w:sz w:val="24"/>
          <w:szCs w:val="24"/>
          <w:lang w:val="hy-AM"/>
        </w:rPr>
        <w:t>․</w:t>
      </w:r>
      <w:r w:rsidR="00EF6098" w:rsidRPr="00C32A00">
        <w:rPr>
          <w:rFonts w:ascii="Cambria Math" w:eastAsia="MS Mincho" w:hAnsi="Cambria Math" w:cs="Cambria Math"/>
          <w:sz w:val="24"/>
          <w:szCs w:val="24"/>
          <w:lang w:val="ru-RU"/>
        </w:rPr>
        <w:t xml:space="preserve"> </w:t>
      </w:r>
      <w:r w:rsidR="001417A4" w:rsidRPr="00C32A00">
        <w:rPr>
          <w:rFonts w:ascii="GHEA Grapalat" w:eastAsia="MS Mincho" w:hAnsi="GHEA Grapalat" w:cs="Cambria Math"/>
          <w:sz w:val="24"/>
          <w:szCs w:val="24"/>
        </w:rPr>
        <w:t>11</w:t>
      </w:r>
    </w:p>
    <w:p w14:paraId="7FF7E609" w14:textId="77777777" w:rsidR="00D84911" w:rsidRPr="00C32A00" w:rsidRDefault="0075461A" w:rsidP="00D84911">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C32A00">
        <w:rPr>
          <w:rFonts w:ascii="GHEA Grapalat" w:eastAsia="MS Mincho" w:hAnsi="GHEA Grapalat" w:cs="MS Mincho"/>
          <w:sz w:val="24"/>
          <w:szCs w:val="24"/>
        </w:rPr>
        <w:t>Հետհսկողական գործընթաց</w:t>
      </w:r>
      <w:r w:rsidRPr="00C32A00">
        <w:rPr>
          <w:rFonts w:ascii="Cambria Math" w:eastAsia="MS Mincho" w:hAnsi="Cambria Math" w:cs="Cambria Math"/>
          <w:sz w:val="24"/>
          <w:szCs w:val="24"/>
          <w:lang w:val="hy-AM"/>
        </w:rPr>
        <w:t>․․․․․․․․․․․․․․․․․․․․․․․․․․․․․․․․․․․․․․․․․․․․․․․․․</w:t>
      </w:r>
      <w:r w:rsidR="00462D59" w:rsidRPr="00C32A00">
        <w:rPr>
          <w:rFonts w:ascii="Cambria Math" w:eastAsia="MS Mincho" w:hAnsi="Cambria Math" w:cs="Cambria Math"/>
          <w:sz w:val="24"/>
          <w:szCs w:val="24"/>
          <w:lang w:val="hy-AM"/>
        </w:rPr>
        <w:t>․․․․․․․․․․․</w:t>
      </w:r>
      <w:r w:rsidRPr="00C32A00">
        <w:rPr>
          <w:rFonts w:ascii="Cambria Math" w:eastAsia="MS Mincho" w:hAnsi="Cambria Math" w:cs="Cambria Math"/>
          <w:sz w:val="24"/>
          <w:szCs w:val="24"/>
          <w:lang w:val="hy-AM"/>
        </w:rPr>
        <w:t>․․․․․․․․․․․․․․․․․․․․․․․․․․․․․․․․</w:t>
      </w:r>
      <w:r w:rsidR="009448D5" w:rsidRPr="00C32A00">
        <w:rPr>
          <w:rFonts w:ascii="Cambria Math" w:eastAsia="MS Mincho" w:hAnsi="Cambria Math" w:cs="Cambria Math"/>
          <w:sz w:val="24"/>
          <w:szCs w:val="24"/>
          <w:lang w:val="hy-AM"/>
        </w:rPr>
        <w:t>․․․․</w:t>
      </w:r>
      <w:r w:rsidR="00354C7A" w:rsidRPr="00C32A00">
        <w:rPr>
          <w:rFonts w:ascii="Cambria Math" w:eastAsia="MS Mincho" w:hAnsi="Cambria Math" w:cs="Cambria Math"/>
          <w:sz w:val="24"/>
          <w:szCs w:val="24"/>
          <w:lang w:val="hy-AM"/>
        </w:rPr>
        <w:t>․․․․․․․․․․</w:t>
      </w:r>
      <w:r w:rsidRPr="00C32A00">
        <w:rPr>
          <w:rFonts w:ascii="Cambria Math" w:eastAsia="MS Mincho" w:hAnsi="Cambria Math" w:cs="Cambria Math"/>
          <w:sz w:val="24"/>
          <w:szCs w:val="24"/>
          <w:lang w:val="hy-AM"/>
        </w:rPr>
        <w:t>․</w:t>
      </w:r>
      <w:r w:rsidR="00EF6098" w:rsidRPr="00C32A00">
        <w:rPr>
          <w:rFonts w:ascii="Cambria Math" w:eastAsia="MS Mincho" w:hAnsi="Cambria Math" w:cs="Cambria Math"/>
          <w:sz w:val="24"/>
          <w:szCs w:val="24"/>
          <w:lang w:val="ru-RU"/>
        </w:rPr>
        <w:t xml:space="preserve"> </w:t>
      </w:r>
      <w:r w:rsidR="001417A4" w:rsidRPr="00C32A00">
        <w:rPr>
          <w:rFonts w:ascii="GHEA Grapalat" w:eastAsia="MS Mincho" w:hAnsi="GHEA Grapalat" w:cs="Cambria Math"/>
          <w:sz w:val="24"/>
          <w:szCs w:val="24"/>
        </w:rPr>
        <w:t>19</w:t>
      </w:r>
    </w:p>
    <w:p w14:paraId="6440DE1B" w14:textId="77777777" w:rsidR="00D84911" w:rsidRPr="00C32A00" w:rsidRDefault="00D84911" w:rsidP="00D84911">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C32A00">
        <w:rPr>
          <w:rFonts w:ascii="GHEA Grapalat" w:eastAsia="MS Mincho" w:hAnsi="GHEA Grapalat" w:cs="Cambria Math"/>
          <w:sz w:val="24"/>
          <w:szCs w:val="24"/>
        </w:rPr>
        <w:t>Առաջարկություններ</w:t>
      </w:r>
      <w:r w:rsidRPr="00C32A00">
        <w:rPr>
          <w:rFonts w:ascii="Cambria Math" w:eastAsia="MS Mincho" w:hAnsi="Cambria Math" w:cs="Cambria Math"/>
          <w:sz w:val="24"/>
          <w:szCs w:val="24"/>
          <w:lang w:val="hy-AM"/>
        </w:rPr>
        <w:t>․․․․․․․․․․․․․․․․․․․․․․․․․․․․․․․․․․․․․․․․․․․․․․․․․․․․․․․․․․․․․․․․․</w:t>
      </w:r>
      <w:r w:rsidR="00462D59" w:rsidRPr="00C32A00">
        <w:rPr>
          <w:rFonts w:ascii="Cambria Math" w:eastAsia="MS Mincho" w:hAnsi="Cambria Math" w:cs="Cambria Math"/>
          <w:sz w:val="24"/>
          <w:szCs w:val="24"/>
          <w:lang w:val="hy-AM"/>
        </w:rPr>
        <w:t>․․․․․․․․․․․</w:t>
      </w:r>
      <w:r w:rsidRPr="00C32A00">
        <w:rPr>
          <w:rFonts w:ascii="Cambria Math" w:eastAsia="MS Mincho" w:hAnsi="Cambria Math" w:cs="Cambria Math"/>
          <w:sz w:val="24"/>
          <w:szCs w:val="24"/>
          <w:lang w:val="hy-AM"/>
        </w:rPr>
        <w:t>․․․․․․․․․․․․․․․․․․․․․․․․․․․․․․․․․․․․․․․․․․․․․․․․․․</w:t>
      </w:r>
      <w:r w:rsidR="00462D59" w:rsidRPr="00C32A00">
        <w:rPr>
          <w:rFonts w:ascii="GHEA Grapalat" w:eastAsia="MS Mincho" w:hAnsi="GHEA Grapalat" w:cs="Cambria Math"/>
          <w:sz w:val="24"/>
          <w:szCs w:val="24"/>
        </w:rPr>
        <w:t>22</w:t>
      </w:r>
    </w:p>
    <w:p w14:paraId="27958EF2" w14:textId="77777777" w:rsidR="00D84911" w:rsidRPr="00C32A00" w:rsidRDefault="00462D59" w:rsidP="00D84911">
      <w:pPr>
        <w:pStyle w:val="afa"/>
        <w:numPr>
          <w:ilvl w:val="0"/>
          <w:numId w:val="8"/>
        </w:numPr>
        <w:tabs>
          <w:tab w:val="left" w:pos="851"/>
        </w:tabs>
        <w:spacing w:after="0"/>
        <w:ind w:left="0" w:firstLine="426"/>
        <w:jc w:val="both"/>
        <w:rPr>
          <w:rFonts w:ascii="GHEA Grapalat" w:eastAsia="MS Mincho" w:hAnsi="GHEA Grapalat" w:cs="MS Mincho"/>
          <w:sz w:val="24"/>
          <w:szCs w:val="24"/>
          <w:lang w:val="hy-AM"/>
        </w:rPr>
      </w:pPr>
      <w:r w:rsidRPr="00C32A00">
        <w:rPr>
          <w:rFonts w:ascii="GHEA Grapalat" w:eastAsia="MS Mincho" w:hAnsi="GHEA Grapalat" w:cs="Cambria Math"/>
          <w:sz w:val="24"/>
          <w:szCs w:val="24"/>
        </w:rPr>
        <w:t>Հավելված</w:t>
      </w:r>
      <w:r w:rsidR="00D84911" w:rsidRPr="00C32A00">
        <w:rPr>
          <w:rFonts w:ascii="Cambria Math" w:eastAsia="MS Mincho" w:hAnsi="Cambria Math" w:cs="Cambria Math"/>
          <w:sz w:val="24"/>
          <w:szCs w:val="24"/>
          <w:lang w:val="hy-AM"/>
        </w:rPr>
        <w:t>․․․․․․․․․․․․․․․․․․․․․․․․․․․․․․․․․․․․․․․․․․․․․․․․․․․․․․․․․․․․․․․․․․</w:t>
      </w:r>
      <w:r w:rsidRPr="00C32A00">
        <w:rPr>
          <w:rFonts w:ascii="Cambria Math" w:eastAsia="MS Mincho" w:hAnsi="Cambria Math" w:cs="Cambria Math"/>
          <w:sz w:val="24"/>
          <w:szCs w:val="24"/>
          <w:lang w:val="hy-AM"/>
        </w:rPr>
        <w:t>․․․․․․․․․․․․․․․․․․․․․․․․․․․․․</w:t>
      </w:r>
      <w:r w:rsidR="00D84911" w:rsidRPr="00C32A00">
        <w:rPr>
          <w:rFonts w:ascii="Cambria Math" w:eastAsia="MS Mincho" w:hAnsi="Cambria Math" w:cs="Cambria Math"/>
          <w:sz w:val="24"/>
          <w:szCs w:val="24"/>
          <w:lang w:val="hy-AM"/>
        </w:rPr>
        <w:t>․․․․․․․․․․․․․․․․․․․․․</w:t>
      </w:r>
      <w:r w:rsidRPr="00C32A00">
        <w:rPr>
          <w:rFonts w:ascii="Cambria Math" w:eastAsia="MS Mincho" w:hAnsi="Cambria Math" w:cs="Cambria Math"/>
          <w:sz w:val="24"/>
          <w:szCs w:val="24"/>
          <w:lang w:val="hy-AM"/>
        </w:rPr>
        <w:t>․․․․․․․․․․․․</w:t>
      </w:r>
      <w:r w:rsidR="00D84911" w:rsidRPr="00C32A00">
        <w:rPr>
          <w:rFonts w:ascii="Cambria Math" w:eastAsia="MS Mincho" w:hAnsi="Cambria Math" w:cs="Cambria Math"/>
          <w:sz w:val="24"/>
          <w:szCs w:val="24"/>
          <w:lang w:val="hy-AM"/>
        </w:rPr>
        <w:t>․․․․․․․</w:t>
      </w:r>
      <w:r w:rsidRPr="00C32A00">
        <w:rPr>
          <w:rFonts w:ascii="Cambria Math" w:eastAsia="MS Mincho" w:hAnsi="Cambria Math" w:cs="Cambria Math"/>
          <w:sz w:val="24"/>
          <w:szCs w:val="24"/>
          <w:lang w:val="hy-AM"/>
        </w:rPr>
        <w:t>․․․․․․․․․</w:t>
      </w:r>
      <w:r w:rsidR="00D84911" w:rsidRPr="00C32A00">
        <w:rPr>
          <w:rFonts w:ascii="Cambria Math" w:eastAsia="MS Mincho" w:hAnsi="Cambria Math" w:cs="Cambria Math"/>
          <w:sz w:val="24"/>
          <w:szCs w:val="24"/>
          <w:lang w:val="hy-AM"/>
        </w:rPr>
        <w:t>․․․․․</w:t>
      </w:r>
      <w:r w:rsidRPr="00C32A00">
        <w:rPr>
          <w:rFonts w:ascii="GHEA Grapalat" w:eastAsia="MS Mincho" w:hAnsi="GHEA Grapalat" w:cs="Cambria Math"/>
          <w:sz w:val="24"/>
          <w:szCs w:val="24"/>
          <w:lang w:val="hy-AM"/>
        </w:rPr>
        <w:t>23</w:t>
      </w:r>
    </w:p>
    <w:p w14:paraId="2F99AB4A" w14:textId="77777777" w:rsidR="00762519" w:rsidRPr="00C131A2" w:rsidRDefault="00762519">
      <w:pPr>
        <w:rPr>
          <w:rFonts w:ascii="GHEA Grapalat" w:hAnsi="GHEA Grapalat"/>
          <w:b/>
          <w:sz w:val="28"/>
          <w:szCs w:val="28"/>
          <w:lang w:val="en-US" w:eastAsia="en-US"/>
        </w:rPr>
      </w:pPr>
      <w:r>
        <w:rPr>
          <w:rFonts w:ascii="GHEA Grapalat" w:hAnsi="GHEA Grapalat"/>
          <w:b/>
          <w:sz w:val="28"/>
          <w:szCs w:val="28"/>
          <w:lang w:val="hy-AM"/>
        </w:rPr>
        <w:br w:type="page"/>
      </w:r>
    </w:p>
    <w:p w14:paraId="354CF366" w14:textId="77777777" w:rsidR="00E8668C" w:rsidRPr="005F52F2" w:rsidRDefault="001B2821" w:rsidP="00F561D6">
      <w:pPr>
        <w:pStyle w:val="afa"/>
        <w:numPr>
          <w:ilvl w:val="0"/>
          <w:numId w:val="10"/>
        </w:numPr>
        <w:tabs>
          <w:tab w:val="left" w:pos="851"/>
          <w:tab w:val="left" w:pos="4635"/>
        </w:tabs>
        <w:spacing w:after="0" w:line="360" w:lineRule="auto"/>
        <w:jc w:val="center"/>
        <w:rPr>
          <w:rFonts w:ascii="GHEA Grapalat" w:hAnsi="GHEA Grapalat"/>
          <w:sz w:val="28"/>
          <w:lang w:val="hy-AM"/>
        </w:rPr>
      </w:pPr>
      <w:r w:rsidRPr="005F52F2">
        <w:rPr>
          <w:rFonts w:ascii="GHEA Grapalat" w:hAnsi="GHEA Grapalat"/>
          <w:b/>
          <w:sz w:val="28"/>
          <w:szCs w:val="28"/>
          <w:lang w:val="hy-AM"/>
        </w:rPr>
        <w:lastRenderedPageBreak/>
        <w:t>Ներածական մաս</w:t>
      </w:r>
    </w:p>
    <w:p w14:paraId="64226EC3" w14:textId="77777777" w:rsidR="00D73BA2" w:rsidRPr="009568DD" w:rsidRDefault="00D73BA2" w:rsidP="00571195">
      <w:pPr>
        <w:spacing w:line="360" w:lineRule="auto"/>
        <w:jc w:val="center"/>
        <w:rPr>
          <w:rFonts w:ascii="GHEA Grapalat" w:hAnsi="GHEA Grapalat"/>
          <w:sz w:val="2"/>
          <w:lang w:val="hy-AM"/>
        </w:rPr>
      </w:pPr>
    </w:p>
    <w:tbl>
      <w:tblPr>
        <w:tblW w:w="10065" w:type="dxa"/>
        <w:tblLook w:val="04A0" w:firstRow="1" w:lastRow="0" w:firstColumn="1" w:lastColumn="0" w:noHBand="0" w:noVBand="1"/>
      </w:tblPr>
      <w:tblGrid>
        <w:gridCol w:w="2705"/>
        <w:gridCol w:w="273"/>
        <w:gridCol w:w="7087"/>
      </w:tblGrid>
      <w:tr w:rsidR="00A000D5" w:rsidRPr="00173015" w14:paraId="579926ED" w14:textId="77777777" w:rsidTr="001A65E1">
        <w:trPr>
          <w:trHeight w:val="20"/>
        </w:trPr>
        <w:tc>
          <w:tcPr>
            <w:tcW w:w="2705" w:type="dxa"/>
            <w:shd w:val="clear" w:color="auto" w:fill="auto"/>
          </w:tcPr>
          <w:p w14:paraId="18001F76" w14:textId="77777777" w:rsidR="00A000D5" w:rsidRPr="009568DD" w:rsidRDefault="00A000D5" w:rsidP="00571195">
            <w:pPr>
              <w:rPr>
                <w:rFonts w:ascii="GHEA Grapalat" w:hAnsi="GHEA Grapalat"/>
                <w:b/>
                <w:bCs/>
                <w:color w:val="0070C0"/>
                <w:sz w:val="22"/>
                <w:lang w:val="hy-AM"/>
              </w:rPr>
            </w:pPr>
            <w:r w:rsidRPr="009568DD">
              <w:rPr>
                <w:rFonts w:ascii="GHEA Grapalat" w:hAnsi="GHEA Grapalat"/>
                <w:b/>
                <w:bCs/>
                <w:color w:val="0070C0"/>
                <w:lang w:val="hy-AM"/>
              </w:rPr>
              <w:br w:type="page"/>
            </w:r>
            <w:r w:rsidRPr="009568DD">
              <w:rPr>
                <w:rFonts w:ascii="GHEA Grapalat" w:hAnsi="GHEA Grapalat"/>
                <w:b/>
                <w:bCs/>
                <w:iCs/>
                <w:color w:val="0070C0"/>
                <w:sz w:val="22"/>
                <w:lang w:val="hy-AM"/>
              </w:rPr>
              <w:t>Հաշվեքննության հիմքը</w:t>
            </w:r>
          </w:p>
        </w:tc>
        <w:tc>
          <w:tcPr>
            <w:tcW w:w="273" w:type="dxa"/>
          </w:tcPr>
          <w:p w14:paraId="57C3A591"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07B39242" w14:textId="77777777" w:rsidR="00A000D5" w:rsidRDefault="00A000D5" w:rsidP="00E23642">
            <w:pPr>
              <w:jc w:val="both"/>
              <w:rPr>
                <w:rFonts w:ascii="GHEA Grapalat" w:hAnsi="GHEA Grapalat" w:cs="Sylfaen"/>
                <w:sz w:val="22"/>
                <w:lang w:val="fr-FR"/>
              </w:rPr>
            </w:pPr>
            <w:r w:rsidRPr="009568DD">
              <w:rPr>
                <w:rFonts w:ascii="GHEA Grapalat" w:hAnsi="GHEA Grapalat" w:cs="Sylfaen"/>
                <w:sz w:val="22"/>
                <w:lang w:val="fr-FR"/>
              </w:rPr>
              <w:t xml:space="preserve">ՀՀ հաշվեքննիչ պալատի 2022թ. </w:t>
            </w:r>
            <w:r w:rsidR="00E23642">
              <w:rPr>
                <w:rFonts w:ascii="GHEA Grapalat" w:hAnsi="GHEA Grapalat" w:cs="Sylfaen"/>
                <w:sz w:val="22"/>
                <w:lang w:val="fr-FR"/>
              </w:rPr>
              <w:t>դե</w:t>
            </w:r>
            <w:r w:rsidR="001400A5">
              <w:rPr>
                <w:rFonts w:ascii="GHEA Grapalat" w:hAnsi="GHEA Grapalat" w:cs="Sylfaen"/>
                <w:sz w:val="22"/>
                <w:lang w:val="fr-FR"/>
              </w:rPr>
              <w:t>կտեմբեր</w:t>
            </w:r>
            <w:r w:rsidR="000A2307">
              <w:rPr>
                <w:rFonts w:ascii="GHEA Grapalat" w:hAnsi="GHEA Grapalat" w:cs="Sylfaen"/>
                <w:sz w:val="22"/>
                <w:lang w:val="fr-FR"/>
              </w:rPr>
              <w:t>ի</w:t>
            </w:r>
            <w:r w:rsidRPr="009568DD">
              <w:rPr>
                <w:rFonts w:ascii="GHEA Grapalat" w:hAnsi="GHEA Grapalat" w:cs="Sylfaen"/>
                <w:sz w:val="22"/>
                <w:lang w:val="fr-FR"/>
              </w:rPr>
              <w:t xml:space="preserve"> 2</w:t>
            </w:r>
            <w:r w:rsidR="00E23642">
              <w:rPr>
                <w:rFonts w:ascii="GHEA Grapalat" w:hAnsi="GHEA Grapalat" w:cs="Sylfaen"/>
                <w:sz w:val="22"/>
                <w:lang w:val="fr-FR"/>
              </w:rPr>
              <w:t>2</w:t>
            </w:r>
            <w:r w:rsidRPr="009568DD">
              <w:rPr>
                <w:rFonts w:ascii="GHEA Grapalat" w:hAnsi="GHEA Grapalat" w:cs="Sylfaen"/>
                <w:sz w:val="22"/>
                <w:lang w:val="fr-FR"/>
              </w:rPr>
              <w:t xml:space="preserve">-ի թիվ </w:t>
            </w:r>
            <w:r w:rsidR="00E23642">
              <w:rPr>
                <w:rFonts w:ascii="GHEA Grapalat" w:hAnsi="GHEA Grapalat" w:cs="Sylfaen"/>
                <w:sz w:val="22"/>
                <w:lang w:val="fr-FR"/>
              </w:rPr>
              <w:t>255</w:t>
            </w:r>
            <w:r w:rsidRPr="009568DD">
              <w:rPr>
                <w:rFonts w:ascii="GHEA Grapalat" w:hAnsi="GHEA Grapalat" w:cs="Sylfaen"/>
                <w:sz w:val="22"/>
                <w:lang w:val="fr-FR"/>
              </w:rPr>
              <w:t>-Ա որոշում</w:t>
            </w:r>
          </w:p>
          <w:p w14:paraId="0EFE94A5" w14:textId="77777777" w:rsidR="009A702F" w:rsidRPr="009568DD" w:rsidRDefault="009A702F" w:rsidP="00E23642">
            <w:pPr>
              <w:jc w:val="both"/>
              <w:rPr>
                <w:rFonts w:ascii="GHEA Grapalat" w:hAnsi="GHEA Grapalat" w:cs="Sylfaen"/>
                <w:sz w:val="22"/>
                <w:lang w:val="fr-FR"/>
              </w:rPr>
            </w:pPr>
          </w:p>
        </w:tc>
      </w:tr>
      <w:tr w:rsidR="00A000D5" w:rsidRPr="00173015" w14:paraId="532DB612" w14:textId="77777777" w:rsidTr="001A65E1">
        <w:trPr>
          <w:trHeight w:val="20"/>
        </w:trPr>
        <w:tc>
          <w:tcPr>
            <w:tcW w:w="2705" w:type="dxa"/>
            <w:shd w:val="clear" w:color="auto" w:fill="auto"/>
          </w:tcPr>
          <w:p w14:paraId="297739A6" w14:textId="77777777" w:rsidR="00A000D5" w:rsidRPr="009568DD" w:rsidRDefault="00A000D5" w:rsidP="00571195">
            <w:pPr>
              <w:rPr>
                <w:rFonts w:ascii="GHEA Grapalat" w:hAnsi="GHEA Grapalat" w:cs="Sylfaen"/>
                <w:b/>
                <w:bCs/>
                <w:iCs/>
                <w:color w:val="0070C0"/>
                <w:sz w:val="22"/>
                <w:lang w:val="fr-FR"/>
              </w:rPr>
            </w:pPr>
            <w:r w:rsidRPr="009568DD">
              <w:rPr>
                <w:rFonts w:ascii="GHEA Grapalat" w:hAnsi="GHEA Grapalat"/>
                <w:b/>
                <w:bCs/>
                <w:iCs/>
                <w:color w:val="0070C0"/>
                <w:sz w:val="22"/>
                <w:lang w:val="hy-AM"/>
              </w:rPr>
              <w:t>Հաշվեքննության</w:t>
            </w:r>
            <w:r w:rsidRPr="009568DD">
              <w:rPr>
                <w:rFonts w:ascii="GHEA Grapalat" w:hAnsi="GHEA Grapalat"/>
                <w:b/>
                <w:bCs/>
                <w:iCs/>
                <w:color w:val="0070C0"/>
                <w:sz w:val="22"/>
              </w:rPr>
              <w:t xml:space="preserve"> </w:t>
            </w:r>
            <w:r w:rsidRPr="009568DD">
              <w:rPr>
                <w:rFonts w:ascii="GHEA Grapalat" w:hAnsi="GHEA Grapalat" w:cs="Sylfaen"/>
                <w:b/>
                <w:bCs/>
                <w:iCs/>
                <w:color w:val="0070C0"/>
                <w:sz w:val="22"/>
                <w:lang w:val="fr-FR"/>
              </w:rPr>
              <w:t>օբյեկտը</w:t>
            </w:r>
          </w:p>
          <w:p w14:paraId="5DEB7031" w14:textId="77777777" w:rsidR="00A000D5" w:rsidRPr="009568DD" w:rsidRDefault="00A000D5" w:rsidP="00571195">
            <w:pPr>
              <w:rPr>
                <w:rFonts w:ascii="GHEA Grapalat" w:hAnsi="GHEA Grapalat"/>
                <w:b/>
                <w:bCs/>
                <w:color w:val="0070C0"/>
                <w:sz w:val="22"/>
              </w:rPr>
            </w:pPr>
          </w:p>
        </w:tc>
        <w:tc>
          <w:tcPr>
            <w:tcW w:w="273" w:type="dxa"/>
          </w:tcPr>
          <w:p w14:paraId="2C3BEE4E"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1231EC66" w14:textId="77777777" w:rsidR="00A000D5" w:rsidRDefault="00A000D5" w:rsidP="00571195">
            <w:pPr>
              <w:jc w:val="both"/>
              <w:rPr>
                <w:rFonts w:ascii="GHEA Grapalat" w:hAnsi="GHEA Grapalat"/>
                <w:sz w:val="22"/>
                <w:szCs w:val="24"/>
                <w:lang w:val="hy-AM"/>
              </w:rPr>
            </w:pPr>
            <w:r w:rsidRPr="009568DD">
              <w:rPr>
                <w:rFonts w:ascii="GHEA Grapalat" w:hAnsi="GHEA Grapalat" w:cs="Sylfaen"/>
                <w:sz w:val="22"/>
                <w:lang w:val="fr-FR"/>
              </w:rPr>
              <w:t>Հայաստանի Հանրապետության տարածքային կառավարման և ենթակառուցվածքների նախարարության ջրային կոմիտե</w:t>
            </w:r>
            <w:r w:rsidR="00794D4F" w:rsidRPr="00794D4F">
              <w:rPr>
                <w:rFonts w:ascii="GHEA Grapalat" w:hAnsi="GHEA Grapalat" w:cs="Sylfaen"/>
                <w:sz w:val="22"/>
                <w:lang w:val="fr-FR"/>
              </w:rPr>
              <w:t xml:space="preserve"> </w:t>
            </w:r>
            <w:r w:rsidR="00794D4F" w:rsidRPr="00D56AB5">
              <w:rPr>
                <w:rFonts w:ascii="GHEA Grapalat" w:hAnsi="GHEA Grapalat"/>
                <w:sz w:val="22"/>
                <w:szCs w:val="24"/>
                <w:lang w:val="hy-AM"/>
              </w:rPr>
              <w:t>(այսուհետ՝ Կոմիտե)</w:t>
            </w:r>
          </w:p>
          <w:p w14:paraId="2046B22A" w14:textId="77777777" w:rsidR="009A702F" w:rsidRPr="00D54607" w:rsidRDefault="009A702F" w:rsidP="00571195">
            <w:pPr>
              <w:jc w:val="both"/>
              <w:rPr>
                <w:rFonts w:ascii="GHEA Grapalat" w:hAnsi="GHEA Grapalat" w:cs="Sylfaen"/>
                <w:sz w:val="22"/>
                <w:lang w:val="fr-FR"/>
              </w:rPr>
            </w:pPr>
          </w:p>
        </w:tc>
      </w:tr>
      <w:tr w:rsidR="00A000D5" w:rsidRPr="00173015" w14:paraId="296DC066" w14:textId="77777777" w:rsidTr="001A65E1">
        <w:trPr>
          <w:trHeight w:val="20"/>
        </w:trPr>
        <w:tc>
          <w:tcPr>
            <w:tcW w:w="2705" w:type="dxa"/>
            <w:shd w:val="clear" w:color="auto" w:fill="auto"/>
          </w:tcPr>
          <w:p w14:paraId="1BAEAEF4" w14:textId="77777777" w:rsidR="00A000D5" w:rsidRPr="009568DD" w:rsidRDefault="00A000D5" w:rsidP="00571195">
            <w:pPr>
              <w:rPr>
                <w:rFonts w:ascii="GHEA Grapalat" w:hAnsi="GHEA Grapalat"/>
                <w:b/>
                <w:bCs/>
                <w:iCs/>
                <w:color w:val="0070C0"/>
                <w:sz w:val="22"/>
                <w:lang w:val="hy-AM"/>
              </w:rPr>
            </w:pPr>
            <w:r w:rsidRPr="009568DD">
              <w:rPr>
                <w:rFonts w:ascii="GHEA Grapalat" w:hAnsi="GHEA Grapalat"/>
                <w:b/>
                <w:bCs/>
                <w:iCs/>
                <w:color w:val="0070C0"/>
                <w:sz w:val="22"/>
                <w:lang w:val="hy-AM"/>
              </w:rPr>
              <w:t>Հաշվեքննության առարկան</w:t>
            </w:r>
          </w:p>
        </w:tc>
        <w:tc>
          <w:tcPr>
            <w:tcW w:w="273" w:type="dxa"/>
          </w:tcPr>
          <w:p w14:paraId="177A7506"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4FE82B5D" w14:textId="77777777" w:rsidR="00A000D5" w:rsidRDefault="00A000D5" w:rsidP="00E23642">
            <w:pPr>
              <w:jc w:val="both"/>
              <w:rPr>
                <w:rFonts w:ascii="GHEA Grapalat" w:hAnsi="GHEA Grapalat" w:cs="Sylfaen"/>
                <w:sz w:val="22"/>
                <w:lang w:val="fr-FR"/>
              </w:rPr>
            </w:pPr>
            <w:r w:rsidRPr="009568DD">
              <w:rPr>
                <w:rFonts w:ascii="GHEA Grapalat" w:hAnsi="GHEA Grapalat" w:cs="Sylfaen"/>
                <w:sz w:val="22"/>
                <w:lang w:val="fr-FR"/>
              </w:rPr>
              <w:t xml:space="preserve">2022 թվականի պետական բյուջեի </w:t>
            </w:r>
            <w:r w:rsidR="00E23642">
              <w:rPr>
                <w:rFonts w:ascii="GHEA Grapalat" w:hAnsi="GHEA Grapalat" w:cs="Sylfaen"/>
                <w:sz w:val="22"/>
                <w:lang w:val="fr-FR"/>
              </w:rPr>
              <w:t>տարեկան</w:t>
            </w:r>
            <w:r w:rsidRPr="009568DD">
              <w:rPr>
                <w:rFonts w:ascii="GHEA Grapalat" w:hAnsi="GHEA Grapalat" w:cs="Sylfaen"/>
                <w:sz w:val="22"/>
                <w:lang w:val="fr-FR"/>
              </w:rPr>
              <w:t xml:space="preserve"> մուտքերի ձևավորման և ելքերի իրականացման կանոնակարգված գործունեություն</w:t>
            </w:r>
          </w:p>
          <w:p w14:paraId="18D473DE" w14:textId="77777777" w:rsidR="009A702F" w:rsidRPr="009568DD" w:rsidRDefault="009A702F" w:rsidP="00E23642">
            <w:pPr>
              <w:jc w:val="both"/>
              <w:rPr>
                <w:rFonts w:ascii="GHEA Grapalat" w:hAnsi="GHEA Grapalat" w:cs="Sylfaen"/>
                <w:color w:val="595959"/>
                <w:sz w:val="22"/>
                <w:lang w:val="fr-FR"/>
              </w:rPr>
            </w:pPr>
          </w:p>
        </w:tc>
      </w:tr>
      <w:tr w:rsidR="00A000D5" w:rsidRPr="00150D27" w14:paraId="036B8AB2" w14:textId="77777777" w:rsidTr="001A65E1">
        <w:trPr>
          <w:trHeight w:val="20"/>
        </w:trPr>
        <w:tc>
          <w:tcPr>
            <w:tcW w:w="2705" w:type="dxa"/>
            <w:shd w:val="clear" w:color="auto" w:fill="auto"/>
          </w:tcPr>
          <w:p w14:paraId="727ADE18" w14:textId="77777777" w:rsidR="00A000D5" w:rsidRPr="009568DD" w:rsidRDefault="00A000D5" w:rsidP="00571195">
            <w:pPr>
              <w:rPr>
                <w:rFonts w:ascii="GHEA Grapalat" w:hAnsi="GHEA Grapalat"/>
                <w:b/>
                <w:bCs/>
                <w:iCs/>
                <w:color w:val="0070C0"/>
                <w:sz w:val="22"/>
                <w:lang w:val="hy-AM"/>
              </w:rPr>
            </w:pPr>
            <w:r w:rsidRPr="009568DD">
              <w:rPr>
                <w:rFonts w:ascii="GHEA Grapalat" w:hAnsi="GHEA Grapalat"/>
                <w:b/>
                <w:bCs/>
                <w:iCs/>
                <w:color w:val="0070C0"/>
                <w:sz w:val="22"/>
                <w:lang w:val="hy-AM"/>
              </w:rPr>
              <w:t>Հաշվեքննության առարկայի չափանիշները</w:t>
            </w:r>
          </w:p>
        </w:tc>
        <w:tc>
          <w:tcPr>
            <w:tcW w:w="273" w:type="dxa"/>
          </w:tcPr>
          <w:p w14:paraId="6EA74523" w14:textId="77777777" w:rsidR="00A000D5" w:rsidRPr="009568DD" w:rsidRDefault="00A000D5" w:rsidP="00571195">
            <w:pPr>
              <w:rPr>
                <w:rFonts w:ascii="GHEA Grapalat" w:hAnsi="GHEA Grapalat"/>
              </w:rPr>
            </w:pPr>
          </w:p>
        </w:tc>
        <w:tc>
          <w:tcPr>
            <w:tcW w:w="7087" w:type="dxa"/>
            <w:shd w:val="clear" w:color="auto" w:fill="auto"/>
          </w:tcPr>
          <w:p w14:paraId="22144AD3" w14:textId="77777777" w:rsidR="00A000D5" w:rsidRDefault="009A702F" w:rsidP="009A702F">
            <w:pPr>
              <w:jc w:val="both"/>
              <w:rPr>
                <w:rFonts w:ascii="GHEA Grapalat" w:hAnsi="GHEA Grapalat" w:cs="Sylfaen"/>
                <w:sz w:val="22"/>
                <w:szCs w:val="22"/>
                <w:lang w:val="en-US"/>
              </w:rPr>
            </w:pPr>
            <w:r w:rsidRPr="00646918">
              <w:rPr>
                <w:rFonts w:ascii="GHEA Grapalat" w:hAnsi="GHEA Grapalat" w:cs="Sylfaen"/>
                <w:sz w:val="22"/>
                <w:szCs w:val="22"/>
                <w:lang w:val="en-US"/>
              </w:rPr>
              <w:t>ՀՀ ջրային օրենգիրք, ՀՀ օրենք</w:t>
            </w:r>
            <w:r w:rsidR="00E259D7" w:rsidRPr="00646918">
              <w:rPr>
                <w:rFonts w:ascii="GHEA Grapalat" w:hAnsi="GHEA Grapalat" w:cs="Sylfaen"/>
                <w:sz w:val="22"/>
                <w:szCs w:val="22"/>
                <w:lang w:val="en-US"/>
              </w:rPr>
              <w:t xml:space="preserve"> «Ջ</w:t>
            </w:r>
            <w:r w:rsidRPr="00646918">
              <w:rPr>
                <w:rFonts w:ascii="GHEA Grapalat" w:hAnsi="GHEA Grapalat" w:cs="Sylfaen"/>
                <w:sz w:val="22"/>
                <w:szCs w:val="22"/>
                <w:lang w:val="en-US"/>
              </w:rPr>
              <w:t>րօգտագործողների ընկերությունների և ջրօգտագործողների ընկերությունների միությունների մասին</w:t>
            </w:r>
            <w:r w:rsidR="00E259D7" w:rsidRPr="00646918">
              <w:rPr>
                <w:rFonts w:ascii="GHEA Grapalat" w:hAnsi="GHEA Grapalat" w:cs="Sylfaen"/>
                <w:sz w:val="22"/>
                <w:szCs w:val="22"/>
                <w:lang w:val="en-US"/>
              </w:rPr>
              <w:t>»</w:t>
            </w:r>
            <w:r w:rsidRPr="00646918">
              <w:rPr>
                <w:rFonts w:ascii="GHEA Grapalat" w:hAnsi="GHEA Grapalat" w:cs="Sylfaen"/>
                <w:sz w:val="22"/>
                <w:szCs w:val="22"/>
                <w:lang w:val="en-US"/>
              </w:rPr>
              <w:t xml:space="preserve">, </w:t>
            </w:r>
            <w:r w:rsidR="00E259D7" w:rsidRPr="00646918">
              <w:rPr>
                <w:rFonts w:ascii="GHEA Grapalat" w:hAnsi="GHEA Grapalat"/>
                <w:sz w:val="22"/>
                <w:szCs w:val="22"/>
                <w:lang w:val="en-US"/>
              </w:rPr>
              <w:t>ՀՀ օրենք</w:t>
            </w:r>
            <w:r w:rsidRPr="00646918">
              <w:rPr>
                <w:rFonts w:ascii="GHEA Grapalat" w:hAnsi="GHEA Grapalat"/>
                <w:sz w:val="22"/>
                <w:szCs w:val="22"/>
                <w:lang w:val="en-US"/>
              </w:rPr>
              <w:t xml:space="preserve"> </w:t>
            </w:r>
            <w:r w:rsidR="00E259D7" w:rsidRPr="00646918">
              <w:rPr>
                <w:rFonts w:ascii="GHEA Grapalat" w:hAnsi="GHEA Grapalat"/>
                <w:sz w:val="22"/>
                <w:szCs w:val="22"/>
                <w:lang w:val="en-US"/>
              </w:rPr>
              <w:t xml:space="preserve">«Հայաստանի Հանրապետության </w:t>
            </w:r>
            <w:r w:rsidRPr="00646918">
              <w:rPr>
                <w:rFonts w:ascii="GHEA Grapalat" w:hAnsi="GHEA Grapalat"/>
                <w:sz w:val="22"/>
                <w:szCs w:val="22"/>
                <w:lang w:val="en-US"/>
              </w:rPr>
              <w:t>ջրի ազգային ծրագրի մասին</w:t>
            </w:r>
            <w:r w:rsidR="00E259D7" w:rsidRPr="00646918">
              <w:rPr>
                <w:rFonts w:ascii="GHEA Grapalat" w:hAnsi="GHEA Grapalat"/>
                <w:sz w:val="22"/>
                <w:szCs w:val="22"/>
                <w:lang w:val="en-US"/>
              </w:rPr>
              <w:t>»</w:t>
            </w:r>
            <w:r w:rsidRPr="00646918">
              <w:rPr>
                <w:rFonts w:ascii="GHEA Grapalat" w:hAnsi="GHEA Grapalat"/>
                <w:sz w:val="22"/>
                <w:szCs w:val="22"/>
                <w:lang w:val="en-US"/>
              </w:rPr>
              <w:t xml:space="preserve">, ՀՀ օրենք </w:t>
            </w:r>
            <w:r w:rsidR="00646918" w:rsidRPr="00646918">
              <w:rPr>
                <w:rFonts w:ascii="GHEA Grapalat" w:hAnsi="GHEA Grapalat"/>
                <w:sz w:val="22"/>
                <w:szCs w:val="22"/>
                <w:lang w:val="en-US"/>
              </w:rPr>
              <w:t>«Ջ</w:t>
            </w:r>
            <w:r w:rsidRPr="00646918">
              <w:rPr>
                <w:rFonts w:ascii="GHEA Grapalat" w:hAnsi="GHEA Grapalat"/>
                <w:sz w:val="22"/>
                <w:szCs w:val="22"/>
                <w:lang w:val="en-US"/>
              </w:rPr>
              <w:t>րի ազգային քաղաքականության հիմնադրույթների մասին</w:t>
            </w:r>
            <w:r w:rsidR="00646918" w:rsidRPr="00646918">
              <w:rPr>
                <w:rFonts w:ascii="GHEA Grapalat" w:hAnsi="GHEA Grapalat"/>
                <w:sz w:val="22"/>
                <w:szCs w:val="22"/>
                <w:lang w:val="en-US"/>
              </w:rPr>
              <w:t>»</w:t>
            </w:r>
            <w:r w:rsidRPr="00646918">
              <w:rPr>
                <w:rFonts w:ascii="GHEA Grapalat" w:hAnsi="GHEA Grapalat"/>
                <w:sz w:val="22"/>
                <w:szCs w:val="22"/>
                <w:lang w:val="en-US"/>
              </w:rPr>
              <w:t xml:space="preserve">, </w:t>
            </w:r>
            <w:r w:rsidR="00A000D5" w:rsidRPr="00646918">
              <w:rPr>
                <w:rFonts w:ascii="GHEA Grapalat" w:hAnsi="GHEA Grapalat"/>
                <w:sz w:val="22"/>
                <w:szCs w:val="22"/>
              </w:rPr>
              <w:t>ՀՀ</w:t>
            </w:r>
            <w:r w:rsidR="00A000D5" w:rsidRPr="00150D27">
              <w:rPr>
                <w:rFonts w:ascii="GHEA Grapalat" w:hAnsi="GHEA Grapalat"/>
                <w:sz w:val="22"/>
                <w:szCs w:val="22"/>
              </w:rPr>
              <w:t xml:space="preserve"> կառավարության 2021 թվականի դեկտեմբերի 23-ի թիվ 2121-Ն որոշում</w:t>
            </w:r>
            <w:r w:rsidR="00A000D5" w:rsidRPr="00150D27">
              <w:rPr>
                <w:rFonts w:ascii="GHEA Grapalat" w:hAnsi="GHEA Grapalat" w:cs="Sylfaen"/>
                <w:sz w:val="22"/>
                <w:szCs w:val="22"/>
                <w:lang w:val="fr-FR"/>
              </w:rPr>
              <w:t xml:space="preserve">, </w:t>
            </w:r>
            <w:r w:rsidR="00A000D5" w:rsidRPr="00150D27">
              <w:rPr>
                <w:rFonts w:ascii="GHEA Grapalat" w:hAnsi="GHEA Grapalat" w:cs="Sylfaen"/>
                <w:sz w:val="22"/>
                <w:szCs w:val="22"/>
                <w:lang w:val="ru-RU"/>
              </w:rPr>
              <w:t>ՀՀ</w:t>
            </w:r>
            <w:r w:rsidR="00A000D5" w:rsidRPr="00150D27">
              <w:rPr>
                <w:rFonts w:ascii="GHEA Grapalat" w:hAnsi="GHEA Grapalat" w:cs="Sylfaen"/>
                <w:sz w:val="22"/>
                <w:szCs w:val="22"/>
                <w:lang w:val="fr-FR"/>
              </w:rPr>
              <w:t xml:space="preserve"> </w:t>
            </w:r>
            <w:r w:rsidR="00A000D5" w:rsidRPr="00150D27">
              <w:rPr>
                <w:rFonts w:ascii="GHEA Grapalat" w:hAnsi="GHEA Grapalat" w:cs="Sylfaen"/>
                <w:sz w:val="22"/>
                <w:szCs w:val="22"/>
                <w:lang w:val="ru-RU"/>
              </w:rPr>
              <w:t>կառավարության</w:t>
            </w:r>
            <w:r w:rsidR="00A000D5" w:rsidRPr="00150D27">
              <w:rPr>
                <w:rFonts w:ascii="GHEA Grapalat" w:hAnsi="GHEA Grapalat" w:cs="Sylfaen"/>
                <w:sz w:val="22"/>
                <w:szCs w:val="22"/>
                <w:lang w:val="fr-FR"/>
              </w:rPr>
              <w:t xml:space="preserve"> 2017 թվականի մա</w:t>
            </w:r>
            <w:r w:rsidR="00A000D5" w:rsidRPr="00150D27">
              <w:rPr>
                <w:rFonts w:ascii="GHEA Grapalat" w:hAnsi="GHEA Grapalat" w:cs="Sylfaen"/>
                <w:sz w:val="22"/>
                <w:szCs w:val="22"/>
                <w:lang w:val="ru-RU"/>
              </w:rPr>
              <w:t>յիս</w:t>
            </w:r>
            <w:r w:rsidR="00A000D5" w:rsidRPr="00150D27">
              <w:rPr>
                <w:rFonts w:ascii="GHEA Grapalat" w:hAnsi="GHEA Grapalat" w:cs="Sylfaen"/>
                <w:sz w:val="22"/>
                <w:szCs w:val="22"/>
                <w:lang w:val="fr-FR"/>
              </w:rPr>
              <w:t xml:space="preserve">ի 4-ի թիվ 526-Ն </w:t>
            </w:r>
            <w:r w:rsidR="00A000D5" w:rsidRPr="00150D27">
              <w:rPr>
                <w:rFonts w:ascii="GHEA Grapalat" w:hAnsi="GHEA Grapalat" w:cs="Sylfaen"/>
                <w:sz w:val="22"/>
                <w:szCs w:val="22"/>
                <w:lang w:val="ru-RU"/>
              </w:rPr>
              <w:t>որոշում</w:t>
            </w:r>
            <w:r w:rsidR="00EB2B9F" w:rsidRPr="00150D27">
              <w:rPr>
                <w:rFonts w:ascii="GHEA Grapalat" w:hAnsi="GHEA Grapalat" w:cs="Sylfaen"/>
                <w:sz w:val="22"/>
                <w:szCs w:val="22"/>
                <w:lang w:val="en-US"/>
              </w:rPr>
              <w:t>,</w:t>
            </w:r>
            <w:r w:rsidR="00A43B13" w:rsidRPr="00150D27">
              <w:rPr>
                <w:rFonts w:ascii="GHEA Grapalat" w:hAnsi="GHEA Grapalat" w:cs="Sylfaen"/>
                <w:sz w:val="22"/>
                <w:szCs w:val="22"/>
                <w:lang w:val="en-US"/>
              </w:rPr>
              <w:t xml:space="preserve"> ՀՀ կառավարության 2003 թվականի դեկտեմբերի 24-ի թիվ 1937-Ն որոշում, ՀՀ կառավարության 2002 թվականի հոկտեմբերի 17-ի թիվ 1678-Ն որոշում, </w:t>
            </w:r>
            <w:r w:rsidR="00606D7B" w:rsidRPr="00150D27">
              <w:rPr>
                <w:rFonts w:ascii="GHEA Grapalat" w:hAnsi="GHEA Grapalat" w:cs="Sylfaen"/>
                <w:sz w:val="22"/>
                <w:szCs w:val="22"/>
                <w:lang w:val="en-US"/>
              </w:rPr>
              <w:t>ՀՀ կառավարության 2014 թվականի</w:t>
            </w:r>
            <w:r w:rsidR="002043A3" w:rsidRPr="00150D27">
              <w:rPr>
                <w:rFonts w:ascii="GHEA Grapalat" w:hAnsi="GHEA Grapalat" w:cs="Sylfaen"/>
                <w:sz w:val="22"/>
                <w:szCs w:val="22"/>
                <w:lang w:val="en-US"/>
              </w:rPr>
              <w:t xml:space="preserve"> դեկ</w:t>
            </w:r>
            <w:r>
              <w:rPr>
                <w:rFonts w:ascii="GHEA Grapalat" w:hAnsi="GHEA Grapalat" w:cs="Sylfaen"/>
                <w:sz w:val="22"/>
                <w:szCs w:val="22"/>
                <w:lang w:val="en-US"/>
              </w:rPr>
              <w:t>տեմբերի 18-ի թիվ 1444-Ն որոշում</w:t>
            </w:r>
          </w:p>
          <w:p w14:paraId="7F8744E9" w14:textId="77777777" w:rsidR="009A702F" w:rsidRPr="00150D27" w:rsidRDefault="009A702F" w:rsidP="009A702F">
            <w:pPr>
              <w:jc w:val="both"/>
              <w:rPr>
                <w:rFonts w:ascii="GHEA Grapalat" w:hAnsi="GHEA Grapalat" w:cs="Sylfaen"/>
                <w:color w:val="595959"/>
                <w:sz w:val="22"/>
                <w:szCs w:val="22"/>
                <w:lang w:val="en-US"/>
              </w:rPr>
            </w:pPr>
          </w:p>
        </w:tc>
      </w:tr>
      <w:tr w:rsidR="00A000D5" w:rsidRPr="00173015" w14:paraId="1BF9F834" w14:textId="77777777" w:rsidTr="001A65E1">
        <w:trPr>
          <w:trHeight w:val="20"/>
        </w:trPr>
        <w:tc>
          <w:tcPr>
            <w:tcW w:w="2705" w:type="dxa"/>
            <w:shd w:val="clear" w:color="auto" w:fill="auto"/>
          </w:tcPr>
          <w:p w14:paraId="4FB47F71" w14:textId="77777777" w:rsidR="00A000D5" w:rsidRPr="009568DD" w:rsidRDefault="00A000D5" w:rsidP="00571195">
            <w:pPr>
              <w:rPr>
                <w:rFonts w:ascii="GHEA Grapalat" w:hAnsi="GHEA Grapalat"/>
                <w:b/>
                <w:bCs/>
                <w:color w:val="0070C0"/>
                <w:sz w:val="22"/>
              </w:rPr>
            </w:pPr>
            <w:r w:rsidRPr="009568DD">
              <w:rPr>
                <w:rFonts w:ascii="GHEA Grapalat" w:hAnsi="GHEA Grapalat"/>
                <w:b/>
                <w:bCs/>
                <w:iCs/>
                <w:color w:val="0070C0"/>
                <w:sz w:val="22"/>
                <w:lang w:val="hy-AM"/>
              </w:rPr>
              <w:t>Հաշվեքննությունն ընդգրկող ժամանակաշրջանը</w:t>
            </w:r>
          </w:p>
        </w:tc>
        <w:tc>
          <w:tcPr>
            <w:tcW w:w="273" w:type="dxa"/>
          </w:tcPr>
          <w:p w14:paraId="5A89F568"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79986B13" w14:textId="77777777" w:rsidR="00A000D5" w:rsidRDefault="00A000D5" w:rsidP="00E36DD8">
            <w:pPr>
              <w:jc w:val="both"/>
              <w:rPr>
                <w:rFonts w:ascii="GHEA Grapalat" w:hAnsi="GHEA Grapalat" w:cs="Sylfaen"/>
                <w:sz w:val="22"/>
                <w:lang w:val="fr-FR"/>
              </w:rPr>
            </w:pPr>
            <w:r w:rsidRPr="009568DD">
              <w:rPr>
                <w:rFonts w:ascii="GHEA Grapalat" w:hAnsi="GHEA Grapalat" w:cs="Sylfaen"/>
                <w:sz w:val="22"/>
                <w:lang w:val="fr-FR"/>
              </w:rPr>
              <w:t>202</w:t>
            </w:r>
            <w:r w:rsidR="000A2307">
              <w:rPr>
                <w:rFonts w:ascii="GHEA Grapalat" w:hAnsi="GHEA Grapalat" w:cs="Sylfaen"/>
                <w:sz w:val="22"/>
                <w:lang w:val="fr-FR"/>
              </w:rPr>
              <w:t>2թ. հ</w:t>
            </w:r>
            <w:r w:rsidR="001400A5">
              <w:rPr>
                <w:rFonts w:ascii="GHEA Grapalat" w:hAnsi="GHEA Grapalat" w:cs="Sylfaen"/>
                <w:sz w:val="22"/>
                <w:lang w:val="fr-FR"/>
              </w:rPr>
              <w:t xml:space="preserve">ունվարի 1-ից մինչև 2022թ. </w:t>
            </w:r>
            <w:r w:rsidR="00E36DD8">
              <w:rPr>
                <w:rFonts w:ascii="GHEA Grapalat" w:hAnsi="GHEA Grapalat" w:cs="Sylfaen"/>
                <w:sz w:val="22"/>
                <w:lang w:val="fr-FR"/>
              </w:rPr>
              <w:t>դեկ</w:t>
            </w:r>
            <w:r w:rsidR="001400A5">
              <w:rPr>
                <w:rFonts w:ascii="GHEA Grapalat" w:hAnsi="GHEA Grapalat" w:cs="Sylfaen"/>
                <w:sz w:val="22"/>
                <w:lang w:val="fr-FR"/>
              </w:rPr>
              <w:t>տեմբեր</w:t>
            </w:r>
            <w:r w:rsidR="000A2307">
              <w:rPr>
                <w:rFonts w:ascii="GHEA Grapalat" w:hAnsi="GHEA Grapalat" w:cs="Sylfaen"/>
                <w:sz w:val="22"/>
                <w:lang w:val="fr-FR"/>
              </w:rPr>
              <w:t>ի</w:t>
            </w:r>
            <w:r w:rsidRPr="009568DD">
              <w:rPr>
                <w:rFonts w:ascii="GHEA Grapalat" w:hAnsi="GHEA Grapalat" w:cs="Sylfaen"/>
                <w:sz w:val="22"/>
                <w:lang w:val="fr-FR"/>
              </w:rPr>
              <w:t xml:space="preserve"> 3</w:t>
            </w:r>
            <w:r w:rsidR="00E36DD8">
              <w:rPr>
                <w:rFonts w:ascii="GHEA Grapalat" w:hAnsi="GHEA Grapalat" w:cs="Sylfaen"/>
                <w:sz w:val="22"/>
                <w:lang w:val="fr-FR"/>
              </w:rPr>
              <w:t>1</w:t>
            </w:r>
            <w:r w:rsidRPr="009568DD">
              <w:rPr>
                <w:rFonts w:ascii="GHEA Grapalat" w:hAnsi="GHEA Grapalat" w:cs="Sylfaen"/>
                <w:sz w:val="22"/>
                <w:lang w:val="fr-FR"/>
              </w:rPr>
              <w:t>-ը ներառյալ</w:t>
            </w:r>
          </w:p>
          <w:p w14:paraId="67509F00" w14:textId="77777777" w:rsidR="009A702F" w:rsidRDefault="009A702F" w:rsidP="00E36DD8">
            <w:pPr>
              <w:jc w:val="both"/>
              <w:rPr>
                <w:rFonts w:ascii="GHEA Grapalat" w:hAnsi="GHEA Grapalat" w:cs="Sylfaen"/>
                <w:sz w:val="22"/>
                <w:lang w:val="fr-FR"/>
              </w:rPr>
            </w:pPr>
          </w:p>
          <w:p w14:paraId="1AF0C0CF" w14:textId="77777777" w:rsidR="009A702F" w:rsidRDefault="009A702F" w:rsidP="00E36DD8">
            <w:pPr>
              <w:jc w:val="both"/>
              <w:rPr>
                <w:rFonts w:ascii="GHEA Grapalat" w:hAnsi="GHEA Grapalat" w:cs="Sylfaen"/>
                <w:sz w:val="22"/>
                <w:lang w:val="fr-FR"/>
              </w:rPr>
            </w:pPr>
          </w:p>
          <w:p w14:paraId="212177B4" w14:textId="77777777" w:rsidR="009A702F" w:rsidRPr="009568DD" w:rsidRDefault="009A702F" w:rsidP="00E36DD8">
            <w:pPr>
              <w:jc w:val="both"/>
              <w:rPr>
                <w:rFonts w:ascii="GHEA Grapalat" w:hAnsi="GHEA Grapalat"/>
                <w:b/>
                <w:bCs/>
                <w:color w:val="595959"/>
                <w:sz w:val="22"/>
                <w:lang w:val="fr-FR"/>
              </w:rPr>
            </w:pPr>
          </w:p>
        </w:tc>
      </w:tr>
      <w:tr w:rsidR="00A000D5" w:rsidRPr="00173015" w14:paraId="21A38E78" w14:textId="77777777" w:rsidTr="001A65E1">
        <w:trPr>
          <w:trHeight w:val="20"/>
        </w:trPr>
        <w:tc>
          <w:tcPr>
            <w:tcW w:w="2705" w:type="dxa"/>
            <w:shd w:val="clear" w:color="auto" w:fill="auto"/>
          </w:tcPr>
          <w:p w14:paraId="5FB3A520" w14:textId="77777777" w:rsidR="00A000D5" w:rsidRPr="009568DD" w:rsidRDefault="00A000D5" w:rsidP="00571195">
            <w:pPr>
              <w:rPr>
                <w:rFonts w:ascii="GHEA Grapalat" w:hAnsi="GHEA Grapalat" w:cs="Sylfaen"/>
                <w:b/>
                <w:bCs/>
                <w:iCs/>
                <w:color w:val="0070C0"/>
                <w:sz w:val="22"/>
                <w:lang w:val="hy-AM"/>
              </w:rPr>
            </w:pPr>
            <w:r w:rsidRPr="009568DD">
              <w:rPr>
                <w:rFonts w:ascii="GHEA Grapalat" w:hAnsi="GHEA Grapalat"/>
                <w:b/>
                <w:bCs/>
                <w:iCs/>
                <w:color w:val="0070C0"/>
                <w:sz w:val="22"/>
                <w:lang w:val="hy-AM"/>
              </w:rPr>
              <w:t>Հաշվեքննության</w:t>
            </w:r>
            <w:r w:rsidRPr="009568DD">
              <w:rPr>
                <w:rFonts w:ascii="GHEA Grapalat" w:hAnsi="GHEA Grapalat"/>
                <w:b/>
                <w:bCs/>
                <w:iCs/>
                <w:color w:val="0070C0"/>
                <w:sz w:val="22"/>
              </w:rPr>
              <w:t xml:space="preserve"> </w:t>
            </w:r>
            <w:r w:rsidRPr="009568DD">
              <w:rPr>
                <w:rFonts w:ascii="GHEA Grapalat" w:hAnsi="GHEA Grapalat" w:cs="Sylfaen"/>
                <w:b/>
                <w:bCs/>
                <w:iCs/>
                <w:color w:val="0070C0"/>
                <w:sz w:val="22"/>
                <w:lang w:val="hy-AM"/>
              </w:rPr>
              <w:t>կատարման</w:t>
            </w:r>
            <w:r w:rsidRPr="009568DD">
              <w:rPr>
                <w:rFonts w:ascii="GHEA Grapalat" w:hAnsi="GHEA Grapalat"/>
                <w:b/>
                <w:bCs/>
                <w:iCs/>
                <w:color w:val="0070C0"/>
                <w:sz w:val="22"/>
                <w:lang w:val="hy-AM"/>
              </w:rPr>
              <w:t xml:space="preserve"> </w:t>
            </w:r>
            <w:r w:rsidRPr="009568DD">
              <w:rPr>
                <w:rFonts w:ascii="GHEA Grapalat" w:hAnsi="GHEA Grapalat" w:cs="Sylfaen"/>
                <w:b/>
                <w:bCs/>
                <w:iCs/>
                <w:color w:val="0070C0"/>
                <w:sz w:val="22"/>
                <w:lang w:val="hy-AM"/>
              </w:rPr>
              <w:t>ժամկետը</w:t>
            </w:r>
          </w:p>
        </w:tc>
        <w:tc>
          <w:tcPr>
            <w:tcW w:w="273" w:type="dxa"/>
          </w:tcPr>
          <w:p w14:paraId="09D2AC59"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722A7F23" w14:textId="77777777" w:rsidR="00A000D5" w:rsidRDefault="00E36DD8" w:rsidP="00E36DD8">
            <w:pPr>
              <w:jc w:val="both"/>
              <w:rPr>
                <w:rFonts w:ascii="GHEA Grapalat" w:hAnsi="GHEA Grapalat" w:cs="Sylfaen"/>
                <w:sz w:val="22"/>
                <w:lang w:val="fr-FR"/>
              </w:rPr>
            </w:pPr>
            <w:r>
              <w:rPr>
                <w:rFonts w:ascii="GHEA Grapalat" w:hAnsi="GHEA Grapalat" w:cs="Sylfaen"/>
                <w:sz w:val="22"/>
                <w:lang w:val="fr-FR"/>
              </w:rPr>
              <w:t>2023</w:t>
            </w:r>
            <w:r w:rsidR="00A000D5" w:rsidRPr="009568DD">
              <w:rPr>
                <w:rFonts w:ascii="GHEA Grapalat" w:hAnsi="GHEA Grapalat" w:cs="Sylfaen"/>
                <w:sz w:val="22"/>
                <w:lang w:val="fr-FR"/>
              </w:rPr>
              <w:t xml:space="preserve">թ. </w:t>
            </w:r>
            <w:r>
              <w:rPr>
                <w:rFonts w:ascii="GHEA Grapalat" w:hAnsi="GHEA Grapalat" w:cs="Sylfaen"/>
                <w:sz w:val="22"/>
                <w:lang w:val="fr-FR"/>
              </w:rPr>
              <w:t>հունվարի 23</w:t>
            </w:r>
            <w:r w:rsidR="00A000D5" w:rsidRPr="009568DD">
              <w:rPr>
                <w:rFonts w:ascii="GHEA Grapalat" w:hAnsi="GHEA Grapalat" w:cs="Sylfaen"/>
                <w:sz w:val="22"/>
                <w:lang w:val="fr-FR"/>
              </w:rPr>
              <w:t>-ից մինչև 202</w:t>
            </w:r>
            <w:r w:rsidR="001400A5">
              <w:rPr>
                <w:rFonts w:ascii="GHEA Grapalat" w:hAnsi="GHEA Grapalat" w:cs="Sylfaen"/>
                <w:sz w:val="22"/>
                <w:lang w:val="fr-FR"/>
              </w:rPr>
              <w:t>3</w:t>
            </w:r>
            <w:r w:rsidR="00A000D5" w:rsidRPr="009568DD">
              <w:rPr>
                <w:rFonts w:ascii="GHEA Grapalat" w:hAnsi="GHEA Grapalat" w:cs="Sylfaen"/>
                <w:sz w:val="22"/>
                <w:lang w:val="fr-FR"/>
              </w:rPr>
              <w:t xml:space="preserve">թ. </w:t>
            </w:r>
            <w:r>
              <w:rPr>
                <w:rFonts w:ascii="GHEA Grapalat" w:hAnsi="GHEA Grapalat" w:cs="Sylfaen"/>
                <w:sz w:val="22"/>
                <w:lang w:val="fr-FR"/>
              </w:rPr>
              <w:t>ապրիլի 30</w:t>
            </w:r>
            <w:r w:rsidR="00B25269">
              <w:rPr>
                <w:rFonts w:ascii="GHEA Grapalat" w:hAnsi="GHEA Grapalat" w:cs="Sylfaen"/>
                <w:sz w:val="22"/>
                <w:lang w:val="fr-FR"/>
              </w:rPr>
              <w:t>-ը ներառյալ</w:t>
            </w:r>
          </w:p>
          <w:p w14:paraId="635C5361" w14:textId="77777777" w:rsidR="009A702F" w:rsidRDefault="009A702F" w:rsidP="00E36DD8">
            <w:pPr>
              <w:jc w:val="both"/>
              <w:rPr>
                <w:rFonts w:ascii="GHEA Grapalat" w:hAnsi="GHEA Grapalat" w:cs="Sylfaen"/>
                <w:sz w:val="22"/>
                <w:lang w:val="fr-FR"/>
              </w:rPr>
            </w:pPr>
          </w:p>
          <w:p w14:paraId="67F79F34" w14:textId="77777777" w:rsidR="009A702F" w:rsidRPr="009568DD" w:rsidRDefault="009A702F" w:rsidP="00E36DD8">
            <w:pPr>
              <w:jc w:val="both"/>
              <w:rPr>
                <w:rFonts w:ascii="GHEA Grapalat" w:hAnsi="GHEA Grapalat" w:cs="Sylfaen"/>
                <w:sz w:val="22"/>
                <w:lang w:val="fr-FR"/>
              </w:rPr>
            </w:pPr>
          </w:p>
        </w:tc>
      </w:tr>
      <w:tr w:rsidR="00A000D5" w:rsidRPr="00173015" w14:paraId="321F295D" w14:textId="77777777" w:rsidTr="001A65E1">
        <w:trPr>
          <w:trHeight w:val="20"/>
        </w:trPr>
        <w:tc>
          <w:tcPr>
            <w:tcW w:w="2705" w:type="dxa"/>
            <w:shd w:val="clear" w:color="auto" w:fill="auto"/>
          </w:tcPr>
          <w:p w14:paraId="1A9D5FBF" w14:textId="77777777" w:rsidR="00A000D5" w:rsidRPr="00471EBA" w:rsidRDefault="00A000D5" w:rsidP="00571195">
            <w:pPr>
              <w:rPr>
                <w:rFonts w:ascii="GHEA Grapalat" w:hAnsi="GHEA Grapalat"/>
                <w:b/>
                <w:bCs/>
                <w:iCs/>
                <w:color w:val="0070C0"/>
                <w:sz w:val="22"/>
                <w:lang w:val="fr-FR"/>
              </w:rPr>
            </w:pPr>
            <w:r w:rsidRPr="009568DD">
              <w:rPr>
                <w:rFonts w:ascii="GHEA Grapalat" w:hAnsi="GHEA Grapalat"/>
                <w:b/>
                <w:bCs/>
                <w:iCs/>
                <w:color w:val="0070C0"/>
                <w:sz w:val="22"/>
                <w:lang w:val="en-US"/>
              </w:rPr>
              <w:t>Զննման</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և</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դիտարկման</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կատարման</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ժամկետը</w:t>
            </w:r>
          </w:p>
        </w:tc>
        <w:tc>
          <w:tcPr>
            <w:tcW w:w="273" w:type="dxa"/>
          </w:tcPr>
          <w:p w14:paraId="226EE72C" w14:textId="77777777" w:rsidR="00A000D5" w:rsidRPr="009568DD" w:rsidRDefault="00A000D5" w:rsidP="00571195">
            <w:pPr>
              <w:rPr>
                <w:rFonts w:ascii="GHEA Grapalat" w:hAnsi="GHEA Grapalat" w:cs="Sylfaen"/>
                <w:sz w:val="22"/>
                <w:lang w:val="fr-FR"/>
              </w:rPr>
            </w:pPr>
          </w:p>
        </w:tc>
        <w:tc>
          <w:tcPr>
            <w:tcW w:w="7087" w:type="dxa"/>
            <w:shd w:val="clear" w:color="auto" w:fill="auto"/>
          </w:tcPr>
          <w:p w14:paraId="13A75316" w14:textId="77777777" w:rsidR="00A000D5" w:rsidRDefault="00E63FA6" w:rsidP="001D01F4">
            <w:pPr>
              <w:jc w:val="both"/>
              <w:rPr>
                <w:rFonts w:ascii="GHEA Grapalat" w:hAnsi="GHEA Grapalat" w:cs="Sylfaen"/>
                <w:sz w:val="22"/>
                <w:lang w:val="fr-FR"/>
              </w:rPr>
            </w:pPr>
            <w:r>
              <w:rPr>
                <w:rFonts w:ascii="GHEA Grapalat" w:hAnsi="GHEA Grapalat" w:cs="Sylfaen"/>
                <w:sz w:val="22"/>
                <w:lang w:val="fr-FR"/>
              </w:rPr>
              <w:t>202</w:t>
            </w:r>
            <w:r w:rsidR="00720458">
              <w:rPr>
                <w:rFonts w:ascii="GHEA Grapalat" w:hAnsi="GHEA Grapalat" w:cs="Sylfaen"/>
                <w:sz w:val="22"/>
                <w:lang w:val="fr-FR"/>
              </w:rPr>
              <w:t>3</w:t>
            </w:r>
            <w:r w:rsidR="00A000D5" w:rsidRPr="009568DD">
              <w:rPr>
                <w:rFonts w:ascii="GHEA Grapalat" w:hAnsi="GHEA Grapalat" w:cs="Sylfaen"/>
                <w:sz w:val="22"/>
                <w:lang w:val="fr-FR"/>
              </w:rPr>
              <w:t xml:space="preserve">թ. </w:t>
            </w:r>
            <w:r>
              <w:rPr>
                <w:rFonts w:ascii="GHEA Grapalat" w:hAnsi="GHEA Grapalat" w:cs="Sylfaen"/>
                <w:sz w:val="22"/>
                <w:lang w:val="fr-FR"/>
              </w:rPr>
              <w:t>փետրվարի 13-ից մինչև 2023</w:t>
            </w:r>
            <w:r w:rsidR="00A000D5" w:rsidRPr="009568DD">
              <w:rPr>
                <w:rFonts w:ascii="GHEA Grapalat" w:hAnsi="GHEA Grapalat" w:cs="Sylfaen"/>
                <w:sz w:val="22"/>
                <w:lang w:val="fr-FR"/>
              </w:rPr>
              <w:t xml:space="preserve">թ. </w:t>
            </w:r>
            <w:r w:rsidR="001D01F4">
              <w:rPr>
                <w:rFonts w:ascii="GHEA Grapalat" w:hAnsi="GHEA Grapalat" w:cs="Sylfaen"/>
                <w:sz w:val="22"/>
                <w:lang w:val="fr-FR"/>
              </w:rPr>
              <w:t>մարտի 17</w:t>
            </w:r>
            <w:r w:rsidR="00B25269">
              <w:rPr>
                <w:rFonts w:ascii="GHEA Grapalat" w:hAnsi="GHEA Grapalat" w:cs="Sylfaen"/>
                <w:sz w:val="22"/>
                <w:lang w:val="fr-FR"/>
              </w:rPr>
              <w:t>-ը ներառյալ</w:t>
            </w:r>
          </w:p>
          <w:p w14:paraId="152B2D24" w14:textId="77777777" w:rsidR="009A702F" w:rsidRDefault="009A702F" w:rsidP="001D01F4">
            <w:pPr>
              <w:jc w:val="both"/>
              <w:rPr>
                <w:rFonts w:ascii="GHEA Grapalat" w:hAnsi="GHEA Grapalat" w:cs="Sylfaen"/>
                <w:sz w:val="22"/>
                <w:lang w:val="fr-FR"/>
              </w:rPr>
            </w:pPr>
          </w:p>
          <w:p w14:paraId="346F6FC2" w14:textId="77777777" w:rsidR="009A702F" w:rsidRPr="009568DD" w:rsidRDefault="009A702F" w:rsidP="001D01F4">
            <w:pPr>
              <w:jc w:val="both"/>
              <w:rPr>
                <w:rFonts w:ascii="GHEA Grapalat" w:hAnsi="GHEA Grapalat" w:cs="Sylfaen"/>
                <w:sz w:val="22"/>
                <w:lang w:val="hy-AM"/>
              </w:rPr>
            </w:pPr>
          </w:p>
        </w:tc>
      </w:tr>
      <w:tr w:rsidR="00A000D5" w:rsidRPr="00173015" w14:paraId="73CC7B8E" w14:textId="77777777" w:rsidTr="001A65E1">
        <w:trPr>
          <w:trHeight w:val="20"/>
        </w:trPr>
        <w:tc>
          <w:tcPr>
            <w:tcW w:w="2705" w:type="dxa"/>
            <w:shd w:val="clear" w:color="auto" w:fill="auto"/>
          </w:tcPr>
          <w:p w14:paraId="70829DFD" w14:textId="77777777" w:rsidR="00A000D5" w:rsidRPr="009568DD" w:rsidRDefault="00A000D5" w:rsidP="00571195">
            <w:pPr>
              <w:rPr>
                <w:rFonts w:ascii="GHEA Grapalat" w:hAnsi="GHEA Grapalat"/>
                <w:b/>
                <w:bCs/>
                <w:color w:val="0070C0"/>
                <w:sz w:val="22"/>
              </w:rPr>
            </w:pPr>
            <w:r w:rsidRPr="009568DD">
              <w:rPr>
                <w:rFonts w:ascii="GHEA Grapalat" w:hAnsi="GHEA Grapalat"/>
                <w:b/>
                <w:bCs/>
                <w:iCs/>
                <w:color w:val="0070C0"/>
                <w:sz w:val="22"/>
                <w:lang w:val="hy-AM"/>
              </w:rPr>
              <w:t>Հաշվեքննության մեթոդաբանությունը</w:t>
            </w:r>
          </w:p>
        </w:tc>
        <w:tc>
          <w:tcPr>
            <w:tcW w:w="273" w:type="dxa"/>
          </w:tcPr>
          <w:p w14:paraId="5DF3DE81" w14:textId="77777777" w:rsidR="00A000D5" w:rsidRPr="009568DD" w:rsidRDefault="00A000D5" w:rsidP="00571195">
            <w:pPr>
              <w:rPr>
                <w:rFonts w:ascii="GHEA Grapalat" w:hAnsi="GHEA Grapalat" w:cs="Sylfaen"/>
                <w:sz w:val="22"/>
                <w:lang w:val="hy-AM"/>
              </w:rPr>
            </w:pPr>
          </w:p>
        </w:tc>
        <w:tc>
          <w:tcPr>
            <w:tcW w:w="7087" w:type="dxa"/>
            <w:shd w:val="clear" w:color="auto" w:fill="auto"/>
          </w:tcPr>
          <w:p w14:paraId="6FABF4C5" w14:textId="77777777" w:rsidR="00A000D5" w:rsidRDefault="00A000D5" w:rsidP="00571195">
            <w:pPr>
              <w:jc w:val="both"/>
              <w:rPr>
                <w:rFonts w:ascii="GHEA Grapalat" w:hAnsi="GHEA Grapalat" w:cs="Sylfaen"/>
                <w:sz w:val="22"/>
                <w:lang w:val="fr-FR"/>
              </w:rPr>
            </w:pPr>
            <w:r w:rsidRPr="009568DD">
              <w:rPr>
                <w:rFonts w:ascii="GHEA Grapalat" w:hAnsi="GHEA Grapalat" w:cs="Sylfaen"/>
                <w:sz w:val="22"/>
                <w:lang w:val="hy-AM"/>
              </w:rPr>
              <w:t>Հաշվեքննությունն ի</w:t>
            </w:r>
            <w:r w:rsidRPr="009568DD">
              <w:rPr>
                <w:rFonts w:ascii="GHEA Grapalat" w:hAnsi="GHEA Grapalat" w:cs="Sylfaen"/>
                <w:sz w:val="22"/>
                <w:lang w:val="fr-FR"/>
              </w:rPr>
              <w:t xml:space="preserve">րականացվել է </w:t>
            </w:r>
            <w:r w:rsidRPr="009568DD">
              <w:rPr>
                <w:rFonts w:ascii="GHEA Grapalat" w:hAnsi="GHEA Grapalat" w:cs="Sylfaen"/>
                <w:sz w:val="22"/>
                <w:lang w:val="hy-AM"/>
              </w:rPr>
              <w:t xml:space="preserve">պետական բյուջեի երեք, վեց, ինն ամիսների և տարեկան կատարման հաշվեքննության ուղեցույցի համաձայն, իրականացվել է </w:t>
            </w:r>
            <w:r w:rsidRPr="009568DD">
              <w:rPr>
                <w:rFonts w:ascii="GHEA Grapalat" w:hAnsi="GHEA Grapalat" w:cs="Sylfaen"/>
                <w:sz w:val="22"/>
                <w:lang w:val="fr-FR"/>
              </w:rPr>
              <w:t>ֆինանսական և համապատասխանության հաշվեքննություն, որի ընթացքում կիրառվել են զննման, դիտարկման, հարցման, արտաքին հաստատման, վերլուծական, վերահաշվա</w:t>
            </w:r>
            <w:r w:rsidR="00B25269">
              <w:rPr>
                <w:rFonts w:ascii="GHEA Grapalat" w:hAnsi="GHEA Grapalat" w:cs="Sylfaen"/>
                <w:sz w:val="22"/>
                <w:lang w:val="fr-FR"/>
              </w:rPr>
              <w:t>րկի և վերակատարման ընթացակարգեր</w:t>
            </w:r>
          </w:p>
          <w:p w14:paraId="32DA17B6" w14:textId="77777777" w:rsidR="009A702F" w:rsidRPr="009568DD" w:rsidRDefault="009A702F" w:rsidP="00571195">
            <w:pPr>
              <w:jc w:val="both"/>
              <w:rPr>
                <w:rFonts w:ascii="GHEA Grapalat" w:hAnsi="GHEA Grapalat" w:cs="Sylfaen"/>
                <w:sz w:val="22"/>
                <w:lang w:val="fr-FR"/>
              </w:rPr>
            </w:pPr>
          </w:p>
        </w:tc>
      </w:tr>
      <w:tr w:rsidR="00A000D5" w:rsidRPr="00173015" w14:paraId="5270D273" w14:textId="77777777" w:rsidTr="001A65E1">
        <w:trPr>
          <w:trHeight w:val="20"/>
        </w:trPr>
        <w:tc>
          <w:tcPr>
            <w:tcW w:w="2705" w:type="dxa"/>
            <w:shd w:val="clear" w:color="auto" w:fill="auto"/>
          </w:tcPr>
          <w:p w14:paraId="06ACD9A5" w14:textId="77777777" w:rsidR="00A000D5" w:rsidRPr="009568DD" w:rsidRDefault="00A000D5" w:rsidP="00571195">
            <w:pPr>
              <w:rPr>
                <w:rFonts w:ascii="GHEA Grapalat" w:hAnsi="GHEA Grapalat"/>
                <w:b/>
                <w:bCs/>
                <w:iCs/>
                <w:color w:val="0070C0"/>
                <w:sz w:val="22"/>
                <w:lang w:val="hy-AM"/>
              </w:rPr>
            </w:pPr>
            <w:r w:rsidRPr="009568DD">
              <w:rPr>
                <w:rFonts w:ascii="GHEA Grapalat" w:hAnsi="GHEA Grapalat"/>
                <w:b/>
                <w:bCs/>
                <w:iCs/>
                <w:color w:val="0070C0"/>
                <w:sz w:val="22"/>
                <w:lang w:val="hy-AM"/>
              </w:rPr>
              <w:t>Հաշվեքննություն իրականացնող կառուցվածքային ստորաբաժանում</w:t>
            </w:r>
          </w:p>
        </w:tc>
        <w:tc>
          <w:tcPr>
            <w:tcW w:w="273" w:type="dxa"/>
          </w:tcPr>
          <w:p w14:paraId="30264783" w14:textId="77777777" w:rsidR="00A000D5" w:rsidRPr="009568DD" w:rsidRDefault="00A000D5" w:rsidP="00571195">
            <w:pPr>
              <w:rPr>
                <w:rFonts w:ascii="GHEA Grapalat" w:hAnsi="GHEA Grapalat" w:cs="Sylfaen"/>
                <w:sz w:val="22"/>
                <w:lang w:val="hy-AM"/>
              </w:rPr>
            </w:pPr>
          </w:p>
        </w:tc>
        <w:tc>
          <w:tcPr>
            <w:tcW w:w="7087" w:type="dxa"/>
            <w:shd w:val="clear" w:color="auto" w:fill="auto"/>
          </w:tcPr>
          <w:p w14:paraId="47924BC0" w14:textId="77777777" w:rsidR="00A000D5" w:rsidRPr="009568DD" w:rsidRDefault="00A000D5" w:rsidP="00571195">
            <w:pPr>
              <w:jc w:val="both"/>
              <w:rPr>
                <w:rFonts w:ascii="GHEA Grapalat" w:hAnsi="GHEA Grapalat" w:cs="Sylfaen"/>
                <w:sz w:val="22"/>
                <w:lang w:val="hy-AM"/>
              </w:rPr>
            </w:pPr>
            <w:r w:rsidRPr="009568DD">
              <w:rPr>
                <w:rFonts w:ascii="GHEA Grapalat" w:hAnsi="GHEA Grapalat" w:cs="Sylfaen"/>
                <w:sz w:val="22"/>
                <w:lang w:val="hy-AM"/>
              </w:rPr>
              <w:t>Հաշվեքննությունն իրականացվել է ՀՀ հաշվեքննիչ պալատի երկրորդ վարչությա</w:t>
            </w:r>
            <w:r w:rsidR="001A65E1" w:rsidRPr="009568DD">
              <w:rPr>
                <w:rFonts w:ascii="GHEA Grapalat" w:hAnsi="GHEA Grapalat" w:cs="Sylfaen"/>
                <w:sz w:val="22"/>
                <w:lang w:val="hy-AM"/>
              </w:rPr>
              <w:t>ն կողմից, որի աշխատանքները համա</w:t>
            </w:r>
            <w:r w:rsidRPr="009568DD">
              <w:rPr>
                <w:rFonts w:ascii="GHEA Grapalat" w:hAnsi="GHEA Grapalat" w:cs="Sylfaen"/>
                <w:sz w:val="22"/>
                <w:lang w:val="hy-AM"/>
              </w:rPr>
              <w:t xml:space="preserve">կարգում է Հաշվեքննիչ պալատի անդամ </w:t>
            </w:r>
            <w:r w:rsidRPr="00471EBA">
              <w:rPr>
                <w:rFonts w:ascii="GHEA Grapalat" w:hAnsi="GHEA Grapalat" w:cs="Sylfaen"/>
                <w:sz w:val="22"/>
                <w:lang w:val="hy-AM"/>
              </w:rPr>
              <w:t>Արմեն Գևորգյանը</w:t>
            </w:r>
          </w:p>
        </w:tc>
      </w:tr>
    </w:tbl>
    <w:p w14:paraId="4D466D7A" w14:textId="77777777" w:rsidR="006B49FB" w:rsidRPr="006D4C61" w:rsidRDefault="00E916D8" w:rsidP="00F561D6">
      <w:pPr>
        <w:pStyle w:val="afa"/>
        <w:numPr>
          <w:ilvl w:val="0"/>
          <w:numId w:val="10"/>
        </w:numPr>
        <w:spacing w:after="0" w:line="360" w:lineRule="auto"/>
        <w:contextualSpacing w:val="0"/>
        <w:jc w:val="center"/>
        <w:rPr>
          <w:rFonts w:ascii="GHEA Grapalat" w:hAnsi="GHEA Grapalat"/>
          <w:b/>
          <w:sz w:val="28"/>
          <w:szCs w:val="28"/>
          <w:lang w:val="hy-AM"/>
        </w:rPr>
      </w:pPr>
      <w:r w:rsidRPr="006D4C61">
        <w:rPr>
          <w:rFonts w:ascii="GHEA Grapalat" w:hAnsi="GHEA Grapalat"/>
          <w:b/>
          <w:sz w:val="36"/>
          <w:szCs w:val="24"/>
          <w:lang w:val="fr-FR"/>
        </w:rPr>
        <w:br w:type="page"/>
      </w:r>
      <w:r w:rsidR="001B2821" w:rsidRPr="006D4C61">
        <w:rPr>
          <w:rFonts w:ascii="GHEA Grapalat" w:hAnsi="GHEA Grapalat"/>
          <w:b/>
          <w:sz w:val="28"/>
          <w:szCs w:val="28"/>
          <w:lang w:val="hy-AM"/>
        </w:rPr>
        <w:lastRenderedPageBreak/>
        <w:t>Ամփոփագիր</w:t>
      </w:r>
    </w:p>
    <w:p w14:paraId="21E2CA26" w14:textId="5B9FE215" w:rsidR="00EE2B54" w:rsidRDefault="00EE2B54" w:rsidP="00B060B6">
      <w:pPr>
        <w:spacing w:line="276" w:lineRule="auto"/>
        <w:ind w:firstLine="720"/>
        <w:jc w:val="both"/>
        <w:rPr>
          <w:rFonts w:ascii="GHEA Grapalat" w:hAnsi="GHEA Grapalat"/>
          <w:sz w:val="24"/>
          <w:lang w:val="fr-FR"/>
        </w:rPr>
      </w:pPr>
      <w:r w:rsidRPr="00B060B6">
        <w:rPr>
          <w:rFonts w:ascii="GHEA Grapalat" w:hAnsi="GHEA Grapalat"/>
          <w:sz w:val="24"/>
          <w:lang w:val="fr-FR"/>
        </w:rPr>
        <w:t>Կոմիտեի</w:t>
      </w:r>
      <w:r w:rsidR="00B060B6">
        <w:rPr>
          <w:rFonts w:ascii="GHEA Grapalat" w:hAnsi="GHEA Grapalat"/>
          <w:sz w:val="24"/>
          <w:lang w:val="fr-FR"/>
        </w:rPr>
        <w:t xml:space="preserve"> 2022թ.</w:t>
      </w:r>
      <w:r w:rsidR="00066754">
        <w:rPr>
          <w:rFonts w:ascii="GHEA Grapalat" w:hAnsi="GHEA Grapalat"/>
          <w:sz w:val="24"/>
          <w:lang w:val="fr-FR"/>
        </w:rPr>
        <w:t xml:space="preserve"> պետական բյուջեի</w:t>
      </w:r>
      <w:r w:rsidRPr="00B060B6">
        <w:rPr>
          <w:rFonts w:ascii="GHEA Grapalat" w:hAnsi="GHEA Grapalat"/>
          <w:sz w:val="24"/>
          <w:lang w:val="fr-FR"/>
        </w:rPr>
        <w:t xml:space="preserve"> </w:t>
      </w:r>
      <w:r w:rsidR="00F16E60">
        <w:rPr>
          <w:rFonts w:ascii="GHEA Grapalat" w:hAnsi="GHEA Grapalat"/>
          <w:sz w:val="24"/>
          <w:lang w:val="fr-FR"/>
        </w:rPr>
        <w:t>տարեկան պլանը կազմել է 43,961</w:t>
      </w:r>
      <w:r w:rsidR="00CD0D1C" w:rsidRPr="00B060B6">
        <w:rPr>
          <w:rFonts w:ascii="GHEA Grapalat" w:hAnsi="GHEA Grapalat"/>
          <w:sz w:val="24"/>
          <w:lang w:val="fr-FR"/>
        </w:rPr>
        <w:t>,</w:t>
      </w:r>
      <w:r w:rsidR="00F16E60">
        <w:rPr>
          <w:rFonts w:ascii="GHEA Grapalat" w:hAnsi="GHEA Grapalat"/>
          <w:sz w:val="24"/>
          <w:lang w:val="fr-FR"/>
        </w:rPr>
        <w:t>09</w:t>
      </w:r>
      <w:r w:rsidR="00846FB4">
        <w:rPr>
          <w:rFonts w:ascii="GHEA Grapalat" w:hAnsi="GHEA Grapalat"/>
          <w:sz w:val="24"/>
          <w:lang w:val="fr-FR"/>
        </w:rPr>
        <w:t>5.00 հազ.</w:t>
      </w:r>
      <w:r w:rsidR="00CD0D1C" w:rsidRPr="00B060B6">
        <w:rPr>
          <w:rFonts w:ascii="GHEA Grapalat" w:hAnsi="GHEA Grapalat"/>
          <w:sz w:val="24"/>
          <w:lang w:val="fr-FR"/>
        </w:rPr>
        <w:t xml:space="preserve"> դր</w:t>
      </w:r>
      <w:r w:rsidR="00F16E60">
        <w:rPr>
          <w:rFonts w:ascii="GHEA Grapalat" w:hAnsi="GHEA Grapalat"/>
          <w:sz w:val="24"/>
          <w:lang w:val="fr-FR"/>
        </w:rPr>
        <w:t>ամ, տարեկան ճշտված պլանը՝ 31,208</w:t>
      </w:r>
      <w:r w:rsidR="00CD0D1C" w:rsidRPr="00B060B6">
        <w:rPr>
          <w:rFonts w:ascii="GHEA Grapalat" w:hAnsi="GHEA Grapalat"/>
          <w:sz w:val="24"/>
          <w:lang w:val="fr-FR"/>
        </w:rPr>
        <w:t>,</w:t>
      </w:r>
      <w:r w:rsidR="00F16E60">
        <w:rPr>
          <w:rFonts w:ascii="GHEA Grapalat" w:hAnsi="GHEA Grapalat"/>
          <w:sz w:val="24"/>
          <w:lang w:val="fr-FR"/>
        </w:rPr>
        <w:t>539</w:t>
      </w:r>
      <w:r w:rsidR="00CD0D1C" w:rsidRPr="00B060B6">
        <w:rPr>
          <w:rFonts w:ascii="GHEA Grapalat" w:hAnsi="GHEA Grapalat"/>
          <w:sz w:val="24"/>
          <w:lang w:val="fr-FR"/>
        </w:rPr>
        <w:t>.</w:t>
      </w:r>
      <w:r w:rsidR="00F16E60">
        <w:rPr>
          <w:rFonts w:ascii="GHEA Grapalat" w:hAnsi="GHEA Grapalat"/>
          <w:sz w:val="24"/>
          <w:lang w:val="fr-FR"/>
        </w:rPr>
        <w:t>20 հազ. դրամ, փաստը՝ 29,094,586</w:t>
      </w:r>
      <w:r w:rsidR="00CD0D1C" w:rsidRPr="00B060B6">
        <w:rPr>
          <w:rFonts w:ascii="GHEA Grapalat" w:hAnsi="GHEA Grapalat"/>
          <w:sz w:val="24"/>
          <w:lang w:val="fr-FR"/>
        </w:rPr>
        <w:t>.</w:t>
      </w:r>
      <w:r w:rsidR="00F16E60">
        <w:rPr>
          <w:rFonts w:ascii="GHEA Grapalat" w:hAnsi="GHEA Grapalat"/>
          <w:sz w:val="24"/>
          <w:lang w:val="fr-FR"/>
        </w:rPr>
        <w:t>40</w:t>
      </w:r>
      <w:r w:rsidR="00CD0D1C" w:rsidRPr="00B060B6">
        <w:rPr>
          <w:rFonts w:ascii="GHEA Grapalat" w:hAnsi="GHEA Grapalat"/>
          <w:sz w:val="24"/>
          <w:lang w:val="fr-FR"/>
        </w:rPr>
        <w:t xml:space="preserve"> հազ. դրամ։</w:t>
      </w:r>
    </w:p>
    <w:p w14:paraId="1471CBB4" w14:textId="77777777" w:rsidR="007B469F" w:rsidRDefault="007126EF" w:rsidP="0025151C">
      <w:pPr>
        <w:spacing w:line="276" w:lineRule="auto"/>
        <w:ind w:firstLine="720"/>
        <w:jc w:val="both"/>
        <w:rPr>
          <w:rFonts w:ascii="GHEA Grapalat" w:hAnsi="GHEA Grapalat"/>
          <w:sz w:val="24"/>
          <w:lang w:val="fr-FR"/>
        </w:rPr>
      </w:pPr>
      <w:r w:rsidRPr="00D54607">
        <w:rPr>
          <w:rFonts w:ascii="GHEA Grapalat" w:hAnsi="GHEA Grapalat"/>
          <w:sz w:val="24"/>
          <w:szCs w:val="24"/>
          <w:lang w:val="fr-FR"/>
        </w:rPr>
        <w:t>«</w:t>
      </w:r>
      <w:r w:rsidRPr="00846FB4">
        <w:rPr>
          <w:rFonts w:ascii="GHEA Grapalat" w:hAnsi="GHEA Grapalat"/>
          <w:sz w:val="24"/>
          <w:szCs w:val="24"/>
          <w:lang w:val="hy-AM"/>
        </w:rPr>
        <w:t>Ոռոգման</w:t>
      </w:r>
      <w:r w:rsidRPr="00D54607">
        <w:rPr>
          <w:rFonts w:ascii="GHEA Grapalat" w:hAnsi="GHEA Grapalat"/>
          <w:sz w:val="24"/>
          <w:szCs w:val="24"/>
          <w:lang w:val="fr-FR"/>
        </w:rPr>
        <w:t xml:space="preserve"> </w:t>
      </w:r>
      <w:r w:rsidRPr="00846FB4">
        <w:rPr>
          <w:rFonts w:ascii="GHEA Grapalat" w:hAnsi="GHEA Grapalat"/>
          <w:sz w:val="24"/>
          <w:szCs w:val="24"/>
          <w:lang w:val="hy-AM"/>
        </w:rPr>
        <w:t>ոլորտի</w:t>
      </w:r>
      <w:r w:rsidRPr="00D54607">
        <w:rPr>
          <w:rFonts w:ascii="GHEA Grapalat" w:hAnsi="GHEA Grapalat"/>
          <w:sz w:val="24"/>
          <w:szCs w:val="24"/>
          <w:lang w:val="fr-FR"/>
        </w:rPr>
        <w:t xml:space="preserve"> </w:t>
      </w:r>
      <w:r w:rsidRPr="00846FB4">
        <w:rPr>
          <w:rFonts w:ascii="GHEA Grapalat" w:hAnsi="GHEA Grapalat"/>
          <w:sz w:val="24"/>
          <w:szCs w:val="24"/>
          <w:lang w:val="hy-AM"/>
        </w:rPr>
        <w:t>ֆինանսական</w:t>
      </w:r>
      <w:r w:rsidRPr="00D54607">
        <w:rPr>
          <w:rFonts w:ascii="GHEA Grapalat" w:hAnsi="GHEA Grapalat"/>
          <w:sz w:val="24"/>
          <w:szCs w:val="24"/>
          <w:lang w:val="fr-FR"/>
        </w:rPr>
        <w:t xml:space="preserve"> </w:t>
      </w:r>
      <w:r w:rsidRPr="00846FB4">
        <w:rPr>
          <w:rFonts w:ascii="GHEA Grapalat" w:hAnsi="GHEA Grapalat"/>
          <w:sz w:val="24"/>
          <w:szCs w:val="24"/>
          <w:lang w:val="hy-AM"/>
        </w:rPr>
        <w:t>կայունության</w:t>
      </w:r>
      <w:r w:rsidRPr="00D54607">
        <w:rPr>
          <w:rFonts w:ascii="GHEA Grapalat" w:hAnsi="GHEA Grapalat"/>
          <w:sz w:val="24"/>
          <w:szCs w:val="24"/>
          <w:lang w:val="fr-FR"/>
        </w:rPr>
        <w:t xml:space="preserve"> </w:t>
      </w:r>
      <w:r w:rsidRPr="00846FB4">
        <w:rPr>
          <w:rFonts w:ascii="GHEA Grapalat" w:hAnsi="GHEA Grapalat"/>
          <w:sz w:val="24"/>
          <w:szCs w:val="24"/>
          <w:lang w:val="hy-AM"/>
        </w:rPr>
        <w:t>բարելավման</w:t>
      </w:r>
      <w:r w:rsidRPr="00D54607">
        <w:rPr>
          <w:rFonts w:ascii="GHEA Grapalat" w:hAnsi="GHEA Grapalat"/>
          <w:sz w:val="24"/>
          <w:szCs w:val="24"/>
          <w:lang w:val="fr-FR"/>
        </w:rPr>
        <w:t xml:space="preserve">» </w:t>
      </w:r>
      <w:r w:rsidRPr="00846FB4">
        <w:rPr>
          <w:rFonts w:ascii="GHEA Grapalat" w:hAnsi="GHEA Grapalat"/>
          <w:sz w:val="24"/>
          <w:szCs w:val="24"/>
          <w:lang w:val="hy-AM"/>
        </w:rPr>
        <w:t>ռազմավարությունը</w:t>
      </w:r>
      <w:r w:rsidRPr="00D6326D">
        <w:rPr>
          <w:rFonts w:ascii="GHEA Grapalat" w:hAnsi="GHEA Grapalat"/>
          <w:sz w:val="24"/>
          <w:lang w:val="fr-FR"/>
        </w:rPr>
        <w:t xml:space="preserve"> ավարտվել է 2021թ.-ին։ Հաշվեքննությունն ընդգրկող ժամանակահատվածի և </w:t>
      </w:r>
      <w:r w:rsidRPr="00D6326D">
        <w:rPr>
          <w:rFonts w:ascii="GHEA Grapalat" w:hAnsi="GHEA Grapalat"/>
          <w:sz w:val="24"/>
          <w:szCs w:val="24"/>
        </w:rPr>
        <w:t>առաջիկա</w:t>
      </w:r>
      <w:r w:rsidRPr="00D54607">
        <w:rPr>
          <w:rFonts w:ascii="GHEA Grapalat" w:hAnsi="GHEA Grapalat"/>
          <w:sz w:val="24"/>
          <w:szCs w:val="24"/>
          <w:lang w:val="fr-FR"/>
        </w:rPr>
        <w:t xml:space="preserve"> </w:t>
      </w:r>
      <w:r w:rsidRPr="00D6326D">
        <w:rPr>
          <w:rFonts w:ascii="GHEA Grapalat" w:hAnsi="GHEA Grapalat"/>
          <w:sz w:val="24"/>
          <w:szCs w:val="24"/>
        </w:rPr>
        <w:t>տարիների</w:t>
      </w:r>
      <w:r w:rsidRPr="00D54607">
        <w:rPr>
          <w:rFonts w:ascii="GHEA Grapalat" w:hAnsi="GHEA Grapalat"/>
          <w:sz w:val="24"/>
          <w:szCs w:val="24"/>
          <w:lang w:val="fr-FR"/>
        </w:rPr>
        <w:t xml:space="preserve"> </w:t>
      </w:r>
      <w:r w:rsidRPr="00D6326D">
        <w:rPr>
          <w:rFonts w:ascii="GHEA Grapalat" w:hAnsi="GHEA Grapalat"/>
          <w:sz w:val="24"/>
          <w:szCs w:val="24"/>
        </w:rPr>
        <w:t>համար</w:t>
      </w:r>
      <w:r w:rsidRPr="00D54607">
        <w:rPr>
          <w:rFonts w:ascii="GHEA Grapalat" w:hAnsi="GHEA Grapalat"/>
          <w:sz w:val="24"/>
          <w:szCs w:val="24"/>
          <w:lang w:val="fr-FR"/>
        </w:rPr>
        <w:t xml:space="preserve"> </w:t>
      </w:r>
      <w:r w:rsidRPr="00D6326D">
        <w:rPr>
          <w:rFonts w:ascii="GHEA Grapalat" w:hAnsi="GHEA Grapalat"/>
          <w:sz w:val="24"/>
          <w:szCs w:val="24"/>
        </w:rPr>
        <w:t>ռազմավարությունը</w:t>
      </w:r>
      <w:r w:rsidRPr="00D54607">
        <w:rPr>
          <w:rFonts w:ascii="GHEA Grapalat" w:hAnsi="GHEA Grapalat"/>
          <w:sz w:val="24"/>
          <w:szCs w:val="24"/>
          <w:lang w:val="fr-FR"/>
        </w:rPr>
        <w:t xml:space="preserve"> </w:t>
      </w:r>
      <w:r w:rsidRPr="00D6326D">
        <w:rPr>
          <w:rFonts w:ascii="GHEA Grapalat" w:hAnsi="GHEA Grapalat"/>
          <w:sz w:val="24"/>
          <w:szCs w:val="24"/>
        </w:rPr>
        <w:t>բացակայում</w:t>
      </w:r>
      <w:r w:rsidRPr="00D54607">
        <w:rPr>
          <w:rFonts w:ascii="GHEA Grapalat" w:hAnsi="GHEA Grapalat"/>
          <w:sz w:val="24"/>
          <w:szCs w:val="24"/>
          <w:lang w:val="fr-FR"/>
        </w:rPr>
        <w:t xml:space="preserve"> </w:t>
      </w:r>
      <w:r w:rsidRPr="00D6326D">
        <w:rPr>
          <w:rFonts w:ascii="GHEA Grapalat" w:hAnsi="GHEA Grapalat"/>
          <w:sz w:val="24"/>
          <w:szCs w:val="24"/>
        </w:rPr>
        <w:t>է։</w:t>
      </w:r>
      <w:r w:rsidR="00B66323" w:rsidRPr="00D54607">
        <w:rPr>
          <w:rFonts w:ascii="GHEA Grapalat" w:hAnsi="GHEA Grapalat"/>
          <w:sz w:val="24"/>
          <w:szCs w:val="24"/>
          <w:lang w:val="fr-FR"/>
        </w:rPr>
        <w:t xml:space="preserve"> </w:t>
      </w:r>
      <w:r w:rsidR="002075B3" w:rsidRPr="00D6326D">
        <w:rPr>
          <w:rFonts w:ascii="GHEA Grapalat" w:hAnsi="GHEA Grapalat"/>
          <w:sz w:val="24"/>
          <w:lang w:val="fr-FR"/>
        </w:rPr>
        <w:t>Արձանագրվել</w:t>
      </w:r>
      <w:r w:rsidR="007B469F" w:rsidRPr="00D6326D">
        <w:rPr>
          <w:rFonts w:ascii="GHEA Grapalat" w:hAnsi="GHEA Grapalat"/>
          <w:sz w:val="24"/>
          <w:lang w:val="fr-FR"/>
        </w:rPr>
        <w:t xml:space="preserve"> է անհամապատասխանություն «Հայաստանի Հանրապետության ջրի ազգային ծրագրի մասին» օրենքի հոդված 32-ով սահմանված դրույթի</w:t>
      </w:r>
      <w:r w:rsidR="004B649F" w:rsidRPr="00D6326D">
        <w:rPr>
          <w:rFonts w:ascii="GHEA Grapalat" w:hAnsi="GHEA Grapalat"/>
          <w:sz w:val="24"/>
          <w:lang w:val="fr-FR"/>
        </w:rPr>
        <w:t xml:space="preserve">՝ </w:t>
      </w:r>
      <w:r w:rsidR="004B649F" w:rsidRPr="007E0FF9">
        <w:rPr>
          <w:rFonts w:ascii="GHEA Grapalat" w:hAnsi="GHEA Grapalat"/>
          <w:sz w:val="24"/>
          <w:szCs w:val="24"/>
          <w:lang w:val="fr-FR"/>
        </w:rPr>
        <w:t>«</w:t>
      </w:r>
      <w:r w:rsidR="004B649F" w:rsidRPr="00D6326D">
        <w:rPr>
          <w:rFonts w:ascii="GHEA Grapalat" w:hAnsi="GHEA Grapalat"/>
          <w:color w:val="000000"/>
          <w:sz w:val="24"/>
          <w:szCs w:val="24"/>
          <w:shd w:val="clear" w:color="auto" w:fill="FFFFFF"/>
        </w:rPr>
        <w:t>Կարճաժամկետ</w:t>
      </w:r>
      <w:r w:rsidR="004B649F" w:rsidRPr="007E0FF9">
        <w:rPr>
          <w:rFonts w:ascii="GHEA Grapalat" w:hAnsi="GHEA Grapalat"/>
          <w:color w:val="000000"/>
          <w:sz w:val="24"/>
          <w:szCs w:val="24"/>
          <w:shd w:val="clear" w:color="auto" w:fill="FFFFFF"/>
          <w:lang w:val="fr-FR"/>
        </w:rPr>
        <w:t xml:space="preserve">, </w:t>
      </w:r>
      <w:r w:rsidR="004B649F" w:rsidRPr="00D6326D">
        <w:rPr>
          <w:rFonts w:ascii="GHEA Grapalat" w:hAnsi="GHEA Grapalat"/>
          <w:color w:val="000000"/>
          <w:sz w:val="24"/>
          <w:szCs w:val="24"/>
          <w:shd w:val="clear" w:color="auto" w:fill="FFFFFF"/>
        </w:rPr>
        <w:t>միջնաժամկետ</w:t>
      </w:r>
      <w:r w:rsidR="004B649F" w:rsidRPr="007E0FF9">
        <w:rPr>
          <w:rFonts w:ascii="GHEA Grapalat" w:hAnsi="GHEA Grapalat"/>
          <w:color w:val="000000"/>
          <w:sz w:val="24"/>
          <w:szCs w:val="24"/>
          <w:shd w:val="clear" w:color="auto" w:fill="FFFFFF"/>
          <w:lang w:val="fr-FR"/>
        </w:rPr>
        <w:t xml:space="preserve"> </w:t>
      </w:r>
      <w:r w:rsidR="004B649F" w:rsidRPr="00D6326D">
        <w:rPr>
          <w:rFonts w:ascii="GHEA Grapalat" w:hAnsi="GHEA Grapalat"/>
          <w:color w:val="000000"/>
          <w:sz w:val="24"/>
          <w:szCs w:val="24"/>
          <w:shd w:val="clear" w:color="auto" w:fill="FFFFFF"/>
        </w:rPr>
        <w:t>և</w:t>
      </w:r>
      <w:r w:rsidR="004B649F" w:rsidRPr="007E0FF9">
        <w:rPr>
          <w:rFonts w:ascii="GHEA Grapalat" w:hAnsi="GHEA Grapalat"/>
          <w:color w:val="000000"/>
          <w:sz w:val="24"/>
          <w:szCs w:val="24"/>
          <w:shd w:val="clear" w:color="auto" w:fill="FFFFFF"/>
          <w:lang w:val="fr-FR"/>
        </w:rPr>
        <w:t xml:space="preserve"> </w:t>
      </w:r>
      <w:r w:rsidR="004B649F" w:rsidRPr="00D6326D">
        <w:rPr>
          <w:rFonts w:ascii="GHEA Grapalat" w:hAnsi="GHEA Grapalat"/>
          <w:color w:val="000000"/>
          <w:sz w:val="24"/>
          <w:szCs w:val="24"/>
          <w:shd w:val="clear" w:color="auto" w:fill="FFFFFF"/>
        </w:rPr>
        <w:t>երկարաժամկետ</w:t>
      </w:r>
      <w:r w:rsidR="004B649F" w:rsidRPr="007E0FF9">
        <w:rPr>
          <w:rFonts w:ascii="GHEA Grapalat" w:hAnsi="GHEA Grapalat"/>
          <w:color w:val="000000"/>
          <w:sz w:val="24"/>
          <w:szCs w:val="24"/>
          <w:shd w:val="clear" w:color="auto" w:fill="FFFFFF"/>
          <w:lang w:val="fr-FR"/>
        </w:rPr>
        <w:t xml:space="preserve"> </w:t>
      </w:r>
      <w:r w:rsidR="004B649F" w:rsidRPr="00D6326D">
        <w:rPr>
          <w:rFonts w:ascii="GHEA Grapalat" w:hAnsi="GHEA Grapalat"/>
          <w:color w:val="000000"/>
          <w:sz w:val="24"/>
          <w:szCs w:val="24"/>
          <w:shd w:val="clear" w:color="auto" w:fill="FFFFFF"/>
        </w:rPr>
        <w:t>միջոցառումների</w:t>
      </w:r>
      <w:r w:rsidR="004B649F" w:rsidRPr="007E0FF9">
        <w:rPr>
          <w:rFonts w:ascii="GHEA Grapalat" w:hAnsi="GHEA Grapalat"/>
          <w:color w:val="000000"/>
          <w:sz w:val="24"/>
          <w:szCs w:val="24"/>
          <w:shd w:val="clear" w:color="auto" w:fill="FFFFFF"/>
          <w:lang w:val="fr-FR"/>
        </w:rPr>
        <w:t xml:space="preserve"> </w:t>
      </w:r>
      <w:r w:rsidR="004B649F" w:rsidRPr="00D6326D">
        <w:rPr>
          <w:rFonts w:ascii="GHEA Grapalat" w:hAnsi="GHEA Grapalat"/>
          <w:color w:val="000000"/>
          <w:sz w:val="24"/>
          <w:szCs w:val="24"/>
          <w:shd w:val="clear" w:color="auto" w:fill="FFFFFF"/>
        </w:rPr>
        <w:t>փուլային</w:t>
      </w:r>
      <w:r w:rsidR="004B649F" w:rsidRPr="007E0FF9">
        <w:rPr>
          <w:rFonts w:ascii="GHEA Grapalat" w:hAnsi="GHEA Grapalat"/>
          <w:color w:val="000000"/>
          <w:sz w:val="24"/>
          <w:szCs w:val="24"/>
          <w:shd w:val="clear" w:color="auto" w:fill="FFFFFF"/>
          <w:lang w:val="fr-FR"/>
        </w:rPr>
        <w:t xml:space="preserve"> </w:t>
      </w:r>
      <w:r w:rsidR="004B649F" w:rsidRPr="00D6326D">
        <w:rPr>
          <w:rFonts w:ascii="GHEA Grapalat" w:hAnsi="GHEA Grapalat"/>
          <w:color w:val="000000"/>
          <w:sz w:val="24"/>
          <w:szCs w:val="24"/>
          <w:shd w:val="clear" w:color="auto" w:fill="FFFFFF"/>
        </w:rPr>
        <w:t>ծրագիրը</w:t>
      </w:r>
      <w:r w:rsidR="004B649F" w:rsidRPr="007E0FF9">
        <w:rPr>
          <w:rFonts w:ascii="GHEA Grapalat" w:hAnsi="GHEA Grapalat"/>
          <w:color w:val="000000"/>
          <w:sz w:val="24"/>
          <w:szCs w:val="24"/>
          <w:shd w:val="clear" w:color="auto" w:fill="FFFFFF"/>
          <w:lang w:val="fr-FR"/>
        </w:rPr>
        <w:t xml:space="preserve"> </w:t>
      </w:r>
      <w:r w:rsidR="004B649F" w:rsidRPr="00D6326D">
        <w:rPr>
          <w:rFonts w:ascii="GHEA Grapalat" w:hAnsi="GHEA Grapalat"/>
          <w:color w:val="000000"/>
          <w:sz w:val="24"/>
          <w:szCs w:val="24"/>
          <w:shd w:val="clear" w:color="auto" w:fill="FFFFFF"/>
        </w:rPr>
        <w:t>Հայաստանի</w:t>
      </w:r>
      <w:r w:rsidR="004B649F" w:rsidRPr="007E0FF9">
        <w:rPr>
          <w:rFonts w:ascii="GHEA Grapalat" w:hAnsi="GHEA Grapalat"/>
          <w:color w:val="000000"/>
          <w:sz w:val="24"/>
          <w:szCs w:val="24"/>
          <w:shd w:val="clear" w:color="auto" w:fill="FFFFFF"/>
          <w:lang w:val="fr-FR"/>
        </w:rPr>
        <w:t xml:space="preserve"> </w:t>
      </w:r>
      <w:r w:rsidR="004B649F" w:rsidRPr="00D6326D">
        <w:rPr>
          <w:rFonts w:ascii="GHEA Grapalat" w:hAnsi="GHEA Grapalat"/>
          <w:color w:val="000000"/>
          <w:sz w:val="24"/>
          <w:szCs w:val="24"/>
          <w:shd w:val="clear" w:color="auto" w:fill="FFFFFF"/>
        </w:rPr>
        <w:t>Հանրապետության</w:t>
      </w:r>
      <w:r w:rsidR="004B649F" w:rsidRPr="007E0FF9">
        <w:rPr>
          <w:rFonts w:ascii="GHEA Grapalat" w:hAnsi="GHEA Grapalat"/>
          <w:color w:val="000000"/>
          <w:sz w:val="24"/>
          <w:szCs w:val="24"/>
          <w:shd w:val="clear" w:color="auto" w:fill="FFFFFF"/>
          <w:lang w:val="fr-FR"/>
        </w:rPr>
        <w:t xml:space="preserve"> </w:t>
      </w:r>
      <w:r w:rsidR="004B649F" w:rsidRPr="00D6326D">
        <w:rPr>
          <w:rFonts w:ascii="GHEA Grapalat" w:hAnsi="GHEA Grapalat"/>
          <w:color w:val="000000"/>
          <w:sz w:val="24"/>
          <w:szCs w:val="24"/>
          <w:shd w:val="clear" w:color="auto" w:fill="FFFFFF"/>
        </w:rPr>
        <w:t>կառավարության</w:t>
      </w:r>
      <w:r w:rsidR="004B649F" w:rsidRPr="007E0FF9">
        <w:rPr>
          <w:rFonts w:ascii="GHEA Grapalat" w:hAnsi="GHEA Grapalat"/>
          <w:color w:val="000000"/>
          <w:sz w:val="24"/>
          <w:szCs w:val="24"/>
          <w:shd w:val="clear" w:color="auto" w:fill="FFFFFF"/>
          <w:lang w:val="fr-FR"/>
        </w:rPr>
        <w:t xml:space="preserve"> </w:t>
      </w:r>
      <w:r w:rsidR="004B649F" w:rsidRPr="00D6326D">
        <w:rPr>
          <w:rFonts w:ascii="GHEA Grapalat" w:hAnsi="GHEA Grapalat"/>
          <w:color w:val="000000"/>
          <w:sz w:val="24"/>
          <w:szCs w:val="24"/>
          <w:shd w:val="clear" w:color="auto" w:fill="FFFFFF"/>
        </w:rPr>
        <w:t>սահմանած</w:t>
      </w:r>
      <w:r w:rsidR="004B649F" w:rsidRPr="007E0FF9">
        <w:rPr>
          <w:rFonts w:ascii="GHEA Grapalat" w:hAnsi="GHEA Grapalat"/>
          <w:color w:val="000000"/>
          <w:sz w:val="24"/>
          <w:szCs w:val="24"/>
          <w:shd w:val="clear" w:color="auto" w:fill="FFFFFF"/>
          <w:lang w:val="fr-FR"/>
        </w:rPr>
        <w:t xml:space="preserve"> </w:t>
      </w:r>
      <w:r w:rsidR="004B649F" w:rsidRPr="00D6326D">
        <w:rPr>
          <w:rFonts w:ascii="GHEA Grapalat" w:hAnsi="GHEA Grapalat"/>
          <w:color w:val="000000"/>
          <w:sz w:val="24"/>
          <w:szCs w:val="24"/>
          <w:shd w:val="clear" w:color="auto" w:fill="FFFFFF"/>
        </w:rPr>
        <w:t>կարգով</w:t>
      </w:r>
      <w:r w:rsidR="004B649F" w:rsidRPr="007E0FF9">
        <w:rPr>
          <w:rFonts w:ascii="GHEA Grapalat" w:hAnsi="GHEA Grapalat"/>
          <w:color w:val="000000"/>
          <w:sz w:val="24"/>
          <w:szCs w:val="24"/>
          <w:shd w:val="clear" w:color="auto" w:fill="FFFFFF"/>
          <w:lang w:val="fr-FR"/>
        </w:rPr>
        <w:t xml:space="preserve"> </w:t>
      </w:r>
      <w:r w:rsidR="004B649F" w:rsidRPr="00D6326D">
        <w:rPr>
          <w:rFonts w:ascii="GHEA Grapalat" w:hAnsi="GHEA Grapalat"/>
          <w:color w:val="000000"/>
          <w:sz w:val="24"/>
          <w:szCs w:val="24"/>
          <w:shd w:val="clear" w:color="auto" w:fill="FFFFFF"/>
        </w:rPr>
        <w:t>ենթակա</w:t>
      </w:r>
      <w:r w:rsidR="004B649F" w:rsidRPr="007E0FF9">
        <w:rPr>
          <w:rFonts w:ascii="GHEA Grapalat" w:hAnsi="GHEA Grapalat"/>
          <w:color w:val="000000"/>
          <w:sz w:val="24"/>
          <w:szCs w:val="24"/>
          <w:shd w:val="clear" w:color="auto" w:fill="FFFFFF"/>
          <w:lang w:val="fr-FR"/>
        </w:rPr>
        <w:t xml:space="preserve"> </w:t>
      </w:r>
      <w:r w:rsidR="004B649F" w:rsidRPr="00D6326D">
        <w:rPr>
          <w:rFonts w:ascii="GHEA Grapalat" w:hAnsi="GHEA Grapalat"/>
          <w:color w:val="000000"/>
          <w:sz w:val="24"/>
          <w:szCs w:val="24"/>
          <w:shd w:val="clear" w:color="auto" w:fill="FFFFFF"/>
        </w:rPr>
        <w:t>է</w:t>
      </w:r>
      <w:r w:rsidR="004B649F" w:rsidRPr="007E0FF9">
        <w:rPr>
          <w:rFonts w:ascii="GHEA Grapalat" w:hAnsi="GHEA Grapalat"/>
          <w:color w:val="000000"/>
          <w:sz w:val="24"/>
          <w:szCs w:val="24"/>
          <w:shd w:val="clear" w:color="auto" w:fill="FFFFFF"/>
          <w:lang w:val="fr-FR"/>
        </w:rPr>
        <w:t xml:space="preserve"> </w:t>
      </w:r>
      <w:r w:rsidR="004B649F" w:rsidRPr="00D6326D">
        <w:rPr>
          <w:rFonts w:ascii="GHEA Grapalat" w:hAnsi="GHEA Grapalat"/>
          <w:color w:val="000000"/>
          <w:sz w:val="24"/>
          <w:szCs w:val="24"/>
          <w:shd w:val="clear" w:color="auto" w:fill="FFFFFF"/>
        </w:rPr>
        <w:t>պարբերաբար</w:t>
      </w:r>
      <w:r w:rsidR="004B649F" w:rsidRPr="007E0FF9">
        <w:rPr>
          <w:rFonts w:ascii="GHEA Grapalat" w:hAnsi="GHEA Grapalat"/>
          <w:color w:val="000000"/>
          <w:sz w:val="24"/>
          <w:szCs w:val="24"/>
          <w:shd w:val="clear" w:color="auto" w:fill="FFFFFF"/>
          <w:lang w:val="fr-FR"/>
        </w:rPr>
        <w:t xml:space="preserve"> </w:t>
      </w:r>
      <w:r w:rsidR="004B649F" w:rsidRPr="00D6326D">
        <w:rPr>
          <w:rFonts w:ascii="GHEA Grapalat" w:hAnsi="GHEA Grapalat"/>
          <w:color w:val="000000"/>
          <w:sz w:val="24"/>
          <w:szCs w:val="24"/>
          <w:shd w:val="clear" w:color="auto" w:fill="FFFFFF"/>
        </w:rPr>
        <w:t>թարմացման</w:t>
      </w:r>
      <w:r w:rsidR="004B649F" w:rsidRPr="007E0FF9">
        <w:rPr>
          <w:rFonts w:ascii="GHEA Grapalat" w:hAnsi="GHEA Grapalat"/>
          <w:color w:val="000000"/>
          <w:sz w:val="24"/>
          <w:szCs w:val="24"/>
          <w:shd w:val="clear" w:color="auto" w:fill="FFFFFF"/>
          <w:lang w:val="fr-FR"/>
        </w:rPr>
        <w:t>…»</w:t>
      </w:r>
      <w:r w:rsidR="00842A40" w:rsidRPr="007E0FF9">
        <w:rPr>
          <w:rFonts w:ascii="GHEA Grapalat" w:hAnsi="GHEA Grapalat"/>
          <w:color w:val="000000"/>
          <w:sz w:val="24"/>
          <w:szCs w:val="24"/>
          <w:shd w:val="clear" w:color="auto" w:fill="FFFFFF"/>
          <w:lang w:val="fr-FR"/>
        </w:rPr>
        <w:t>,</w:t>
      </w:r>
      <w:r w:rsidR="007B469F" w:rsidRPr="00D6326D">
        <w:rPr>
          <w:rFonts w:ascii="GHEA Grapalat" w:hAnsi="GHEA Grapalat"/>
          <w:sz w:val="24"/>
          <w:lang w:val="fr-FR"/>
        </w:rPr>
        <w:t xml:space="preserve"> և ՀՀ կառավարության 08.01.2009թ. թիվ 33-Ն «Հայաստանի Հանրապետության ջրային ոլորտի հիմնախնդիրների լուծմանն ուղղված ծրագրի իրականացման կարճաժամկետ, միջնաժամկետ և երկարաժամկետ միջոցառումների փուլային ծրագրի պարբերաբար թարմացման կարգը և միջոցառումների իրականացման փուլային ծրագիրը հաստատելու մասին» որոշման հավելված 1-ի 9-րդ կետով սահմանված պահանջի</w:t>
      </w:r>
      <w:r w:rsidR="00842A40" w:rsidRPr="00D6326D">
        <w:rPr>
          <w:rFonts w:ascii="GHEA Grapalat" w:hAnsi="GHEA Grapalat"/>
          <w:sz w:val="24"/>
          <w:lang w:val="fr-FR"/>
        </w:rPr>
        <w:t xml:space="preserve">՝ </w:t>
      </w:r>
      <w:r w:rsidR="00842A40" w:rsidRPr="007E0FF9">
        <w:rPr>
          <w:rFonts w:ascii="GHEA Grapalat" w:hAnsi="GHEA Grapalat"/>
          <w:sz w:val="24"/>
          <w:szCs w:val="24"/>
          <w:lang w:val="fr-FR"/>
        </w:rPr>
        <w:t>«</w:t>
      </w:r>
      <w:r w:rsidR="00842A40" w:rsidRPr="00D6326D">
        <w:rPr>
          <w:rFonts w:ascii="GHEA Grapalat" w:hAnsi="GHEA Grapalat"/>
          <w:color w:val="000000"/>
          <w:sz w:val="24"/>
          <w:szCs w:val="24"/>
          <w:shd w:val="clear" w:color="auto" w:fill="FFFFFF"/>
        </w:rPr>
        <w:t>Միջոցառումների</w:t>
      </w:r>
      <w:r w:rsidR="00842A40" w:rsidRPr="007E0FF9">
        <w:rPr>
          <w:rFonts w:ascii="GHEA Grapalat" w:hAnsi="GHEA Grapalat"/>
          <w:color w:val="000000"/>
          <w:sz w:val="24"/>
          <w:szCs w:val="24"/>
          <w:shd w:val="clear" w:color="auto" w:fill="FFFFFF"/>
          <w:lang w:val="fr-FR"/>
        </w:rPr>
        <w:t xml:space="preserve"> </w:t>
      </w:r>
      <w:r w:rsidR="00842A40" w:rsidRPr="00D6326D">
        <w:rPr>
          <w:rFonts w:ascii="GHEA Grapalat" w:hAnsi="GHEA Grapalat"/>
          <w:color w:val="000000"/>
          <w:sz w:val="24"/>
          <w:szCs w:val="24"/>
          <w:shd w:val="clear" w:color="auto" w:fill="FFFFFF"/>
        </w:rPr>
        <w:t>ծրագիրը</w:t>
      </w:r>
      <w:r w:rsidR="00842A40" w:rsidRPr="007E0FF9">
        <w:rPr>
          <w:rFonts w:ascii="GHEA Grapalat" w:hAnsi="GHEA Grapalat"/>
          <w:color w:val="000000"/>
          <w:sz w:val="24"/>
          <w:szCs w:val="24"/>
          <w:shd w:val="clear" w:color="auto" w:fill="FFFFFF"/>
          <w:lang w:val="fr-FR"/>
        </w:rPr>
        <w:t xml:space="preserve"> </w:t>
      </w:r>
      <w:r w:rsidR="00842A40" w:rsidRPr="00D6326D">
        <w:rPr>
          <w:rFonts w:ascii="GHEA Grapalat" w:hAnsi="GHEA Grapalat"/>
          <w:color w:val="000000"/>
          <w:sz w:val="24"/>
          <w:szCs w:val="24"/>
          <w:shd w:val="clear" w:color="auto" w:fill="FFFFFF"/>
        </w:rPr>
        <w:t>թարմացվում</w:t>
      </w:r>
      <w:r w:rsidR="00842A40" w:rsidRPr="007E0FF9">
        <w:rPr>
          <w:rFonts w:ascii="GHEA Grapalat" w:hAnsi="GHEA Grapalat"/>
          <w:color w:val="000000"/>
          <w:sz w:val="24"/>
          <w:szCs w:val="24"/>
          <w:shd w:val="clear" w:color="auto" w:fill="FFFFFF"/>
          <w:lang w:val="fr-FR"/>
        </w:rPr>
        <w:t xml:space="preserve"> </w:t>
      </w:r>
      <w:r w:rsidR="00842A40" w:rsidRPr="00D6326D">
        <w:rPr>
          <w:rFonts w:ascii="GHEA Grapalat" w:hAnsi="GHEA Grapalat"/>
          <w:color w:val="000000"/>
          <w:sz w:val="24"/>
          <w:szCs w:val="24"/>
          <w:shd w:val="clear" w:color="auto" w:fill="FFFFFF"/>
        </w:rPr>
        <w:t>է</w:t>
      </w:r>
      <w:r w:rsidR="00842A40" w:rsidRPr="007E0FF9">
        <w:rPr>
          <w:rFonts w:ascii="GHEA Grapalat" w:hAnsi="GHEA Grapalat"/>
          <w:color w:val="000000"/>
          <w:sz w:val="24"/>
          <w:szCs w:val="24"/>
          <w:shd w:val="clear" w:color="auto" w:fill="FFFFFF"/>
          <w:lang w:val="fr-FR"/>
        </w:rPr>
        <w:t xml:space="preserve"> </w:t>
      </w:r>
      <w:r w:rsidR="00842A40" w:rsidRPr="00D6326D">
        <w:rPr>
          <w:rFonts w:ascii="GHEA Grapalat" w:hAnsi="GHEA Grapalat"/>
          <w:color w:val="000000"/>
          <w:sz w:val="24"/>
          <w:szCs w:val="24"/>
          <w:shd w:val="clear" w:color="auto" w:fill="FFFFFF"/>
        </w:rPr>
        <w:t>յուրաքանչյուր</w:t>
      </w:r>
      <w:r w:rsidR="00842A40" w:rsidRPr="007E0FF9">
        <w:rPr>
          <w:rFonts w:ascii="GHEA Grapalat" w:hAnsi="GHEA Grapalat"/>
          <w:color w:val="000000"/>
          <w:sz w:val="24"/>
          <w:szCs w:val="24"/>
          <w:shd w:val="clear" w:color="auto" w:fill="FFFFFF"/>
          <w:lang w:val="fr-FR"/>
        </w:rPr>
        <w:t xml:space="preserve"> 6 </w:t>
      </w:r>
      <w:r w:rsidR="00842A40" w:rsidRPr="00D6326D">
        <w:rPr>
          <w:rFonts w:ascii="GHEA Grapalat" w:hAnsi="GHEA Grapalat"/>
          <w:color w:val="000000"/>
          <w:sz w:val="24"/>
          <w:szCs w:val="24"/>
          <w:shd w:val="clear" w:color="auto" w:fill="FFFFFF"/>
        </w:rPr>
        <w:t>տարին</w:t>
      </w:r>
      <w:r w:rsidR="00842A40" w:rsidRPr="007E0FF9">
        <w:rPr>
          <w:rFonts w:ascii="GHEA Grapalat" w:hAnsi="GHEA Grapalat"/>
          <w:color w:val="000000"/>
          <w:sz w:val="24"/>
          <w:szCs w:val="24"/>
          <w:shd w:val="clear" w:color="auto" w:fill="FFFFFF"/>
          <w:lang w:val="fr-FR"/>
        </w:rPr>
        <w:t xml:space="preserve"> </w:t>
      </w:r>
      <w:r w:rsidR="00842A40" w:rsidRPr="00D6326D">
        <w:rPr>
          <w:rFonts w:ascii="GHEA Grapalat" w:hAnsi="GHEA Grapalat"/>
          <w:color w:val="000000"/>
          <w:sz w:val="24"/>
          <w:szCs w:val="24"/>
          <w:shd w:val="clear" w:color="auto" w:fill="FFFFFF"/>
        </w:rPr>
        <w:t>մեկ</w:t>
      </w:r>
      <w:r w:rsidR="00842A40" w:rsidRPr="007E0FF9">
        <w:rPr>
          <w:rFonts w:ascii="GHEA Grapalat" w:hAnsi="GHEA Grapalat"/>
          <w:color w:val="000000"/>
          <w:sz w:val="24"/>
          <w:szCs w:val="24"/>
          <w:shd w:val="clear" w:color="auto" w:fill="FFFFFF"/>
          <w:lang w:val="fr-FR"/>
        </w:rPr>
        <w:t xml:space="preserve"> </w:t>
      </w:r>
      <w:r w:rsidR="00842A40" w:rsidRPr="00D6326D">
        <w:rPr>
          <w:rFonts w:ascii="GHEA Grapalat" w:hAnsi="GHEA Grapalat"/>
          <w:color w:val="000000"/>
          <w:sz w:val="24"/>
          <w:szCs w:val="24"/>
          <w:shd w:val="clear" w:color="auto" w:fill="FFFFFF"/>
        </w:rPr>
        <w:t>անգամ</w:t>
      </w:r>
      <w:r w:rsidR="00842A40" w:rsidRPr="007E0FF9">
        <w:rPr>
          <w:rFonts w:ascii="GHEA Grapalat" w:hAnsi="GHEA Grapalat"/>
          <w:color w:val="000000"/>
          <w:sz w:val="24"/>
          <w:szCs w:val="24"/>
          <w:shd w:val="clear" w:color="auto" w:fill="FFFFFF"/>
          <w:lang w:val="fr-FR"/>
        </w:rPr>
        <w:t xml:space="preserve">, </w:t>
      </w:r>
      <w:r w:rsidR="00842A40" w:rsidRPr="00D6326D">
        <w:rPr>
          <w:rFonts w:ascii="GHEA Grapalat" w:hAnsi="GHEA Grapalat"/>
          <w:color w:val="000000"/>
          <w:sz w:val="24"/>
          <w:szCs w:val="24"/>
          <w:shd w:val="clear" w:color="auto" w:fill="FFFFFF"/>
        </w:rPr>
        <w:t>եթե</w:t>
      </w:r>
      <w:r w:rsidR="00842A40" w:rsidRPr="007E0FF9">
        <w:rPr>
          <w:rFonts w:ascii="GHEA Grapalat" w:hAnsi="GHEA Grapalat"/>
          <w:color w:val="000000"/>
          <w:sz w:val="24"/>
          <w:szCs w:val="24"/>
          <w:shd w:val="clear" w:color="auto" w:fill="FFFFFF"/>
          <w:lang w:val="fr-FR"/>
        </w:rPr>
        <w:t xml:space="preserve"> </w:t>
      </w:r>
      <w:r w:rsidR="00842A40" w:rsidRPr="00D6326D">
        <w:rPr>
          <w:rFonts w:ascii="GHEA Grapalat" w:hAnsi="GHEA Grapalat"/>
          <w:color w:val="000000"/>
          <w:sz w:val="24"/>
          <w:szCs w:val="24"/>
          <w:shd w:val="clear" w:color="auto" w:fill="FFFFFF"/>
        </w:rPr>
        <w:t>անհրաժեշտություն</w:t>
      </w:r>
      <w:r w:rsidR="00842A40" w:rsidRPr="007E0FF9">
        <w:rPr>
          <w:rFonts w:ascii="GHEA Grapalat" w:hAnsi="GHEA Grapalat"/>
          <w:color w:val="000000"/>
          <w:sz w:val="24"/>
          <w:szCs w:val="24"/>
          <w:shd w:val="clear" w:color="auto" w:fill="FFFFFF"/>
          <w:lang w:val="fr-FR"/>
        </w:rPr>
        <w:t xml:space="preserve"> </w:t>
      </w:r>
      <w:r w:rsidR="00842A40" w:rsidRPr="00D6326D">
        <w:rPr>
          <w:rFonts w:ascii="GHEA Grapalat" w:hAnsi="GHEA Grapalat"/>
          <w:color w:val="000000"/>
          <w:sz w:val="24"/>
          <w:szCs w:val="24"/>
          <w:shd w:val="clear" w:color="auto" w:fill="FFFFFF"/>
        </w:rPr>
        <w:t>չի</w:t>
      </w:r>
      <w:r w:rsidR="00842A40" w:rsidRPr="007E0FF9">
        <w:rPr>
          <w:rFonts w:ascii="GHEA Grapalat" w:hAnsi="GHEA Grapalat"/>
          <w:color w:val="000000"/>
          <w:sz w:val="24"/>
          <w:szCs w:val="24"/>
          <w:shd w:val="clear" w:color="auto" w:fill="FFFFFF"/>
          <w:lang w:val="fr-FR"/>
        </w:rPr>
        <w:t xml:space="preserve"> </w:t>
      </w:r>
      <w:r w:rsidR="00842A40" w:rsidRPr="00D6326D">
        <w:rPr>
          <w:rFonts w:ascii="GHEA Grapalat" w:hAnsi="GHEA Grapalat"/>
          <w:color w:val="000000"/>
          <w:sz w:val="24"/>
          <w:szCs w:val="24"/>
          <w:shd w:val="clear" w:color="auto" w:fill="FFFFFF"/>
        </w:rPr>
        <w:t>առաջանում</w:t>
      </w:r>
      <w:r w:rsidR="00842A40" w:rsidRPr="007E0FF9">
        <w:rPr>
          <w:rFonts w:ascii="GHEA Grapalat" w:hAnsi="GHEA Grapalat"/>
          <w:color w:val="000000"/>
          <w:sz w:val="24"/>
          <w:szCs w:val="24"/>
          <w:shd w:val="clear" w:color="auto" w:fill="FFFFFF"/>
          <w:lang w:val="fr-FR"/>
        </w:rPr>
        <w:t xml:space="preserve"> </w:t>
      </w:r>
      <w:r w:rsidR="00842A40" w:rsidRPr="00D6326D">
        <w:rPr>
          <w:rFonts w:ascii="GHEA Grapalat" w:hAnsi="GHEA Grapalat"/>
          <w:color w:val="000000"/>
          <w:sz w:val="24"/>
          <w:szCs w:val="24"/>
          <w:shd w:val="clear" w:color="auto" w:fill="FFFFFF"/>
        </w:rPr>
        <w:t>ավելի</w:t>
      </w:r>
      <w:r w:rsidR="00842A40" w:rsidRPr="007E0FF9">
        <w:rPr>
          <w:rFonts w:ascii="GHEA Grapalat" w:hAnsi="GHEA Grapalat"/>
          <w:color w:val="000000"/>
          <w:sz w:val="24"/>
          <w:szCs w:val="24"/>
          <w:shd w:val="clear" w:color="auto" w:fill="FFFFFF"/>
          <w:lang w:val="fr-FR"/>
        </w:rPr>
        <w:t xml:space="preserve"> </w:t>
      </w:r>
      <w:r w:rsidR="00842A40" w:rsidRPr="00D6326D">
        <w:rPr>
          <w:rFonts w:ascii="GHEA Grapalat" w:hAnsi="GHEA Grapalat"/>
          <w:color w:val="000000"/>
          <w:sz w:val="24"/>
          <w:szCs w:val="24"/>
          <w:shd w:val="clear" w:color="auto" w:fill="FFFFFF"/>
        </w:rPr>
        <w:t>շուտ</w:t>
      </w:r>
      <w:r w:rsidR="00842A40" w:rsidRPr="007E0FF9">
        <w:rPr>
          <w:rFonts w:ascii="GHEA Grapalat" w:hAnsi="GHEA Grapalat"/>
          <w:color w:val="000000"/>
          <w:sz w:val="24"/>
          <w:szCs w:val="24"/>
          <w:shd w:val="clear" w:color="auto" w:fill="FFFFFF"/>
          <w:lang w:val="fr-FR"/>
        </w:rPr>
        <w:t xml:space="preserve"> </w:t>
      </w:r>
      <w:r w:rsidR="00842A40" w:rsidRPr="00D6326D">
        <w:rPr>
          <w:rFonts w:ascii="GHEA Grapalat" w:hAnsi="GHEA Grapalat"/>
          <w:color w:val="000000"/>
          <w:sz w:val="24"/>
          <w:szCs w:val="24"/>
          <w:shd w:val="clear" w:color="auto" w:fill="FFFFFF"/>
        </w:rPr>
        <w:t>թարմացման</w:t>
      </w:r>
      <w:r w:rsidR="00842A40" w:rsidRPr="007E0FF9">
        <w:rPr>
          <w:rFonts w:ascii="GHEA Grapalat" w:hAnsi="GHEA Grapalat"/>
          <w:color w:val="000000"/>
          <w:sz w:val="24"/>
          <w:szCs w:val="24"/>
          <w:shd w:val="clear" w:color="auto" w:fill="FFFFFF"/>
          <w:lang w:val="fr-FR"/>
        </w:rPr>
        <w:t xml:space="preserve"> </w:t>
      </w:r>
      <w:r w:rsidR="00842A40" w:rsidRPr="00D6326D">
        <w:rPr>
          <w:rFonts w:ascii="GHEA Grapalat" w:hAnsi="GHEA Grapalat"/>
          <w:color w:val="000000"/>
          <w:sz w:val="24"/>
          <w:szCs w:val="24"/>
          <w:shd w:val="clear" w:color="auto" w:fill="FFFFFF"/>
        </w:rPr>
        <w:t>համար</w:t>
      </w:r>
      <w:r w:rsidR="00842A40" w:rsidRPr="007E0FF9">
        <w:rPr>
          <w:rFonts w:ascii="GHEA Grapalat" w:hAnsi="GHEA Grapalat"/>
          <w:color w:val="000000"/>
          <w:sz w:val="24"/>
          <w:szCs w:val="24"/>
          <w:shd w:val="clear" w:color="auto" w:fill="FFFFFF"/>
          <w:lang w:val="fr-FR"/>
        </w:rPr>
        <w:t>»,</w:t>
      </w:r>
      <w:r w:rsidR="007B469F" w:rsidRPr="00D6326D">
        <w:rPr>
          <w:rFonts w:ascii="GHEA Grapalat" w:hAnsi="GHEA Grapalat"/>
          <w:sz w:val="24"/>
          <w:lang w:val="fr-FR"/>
        </w:rPr>
        <w:t xml:space="preserve"> նկատմամբ:</w:t>
      </w:r>
    </w:p>
    <w:p w14:paraId="6CA07F32" w14:textId="77777777" w:rsidR="00220D3E" w:rsidRDefault="00B66323" w:rsidP="00897287">
      <w:pPr>
        <w:spacing w:line="276" w:lineRule="auto"/>
        <w:ind w:firstLine="720"/>
        <w:jc w:val="both"/>
        <w:rPr>
          <w:rFonts w:ascii="GHEA Grapalat" w:hAnsi="GHEA Grapalat"/>
          <w:sz w:val="24"/>
          <w:lang w:val="fr-FR"/>
        </w:rPr>
      </w:pPr>
      <w:r w:rsidRPr="0025151C">
        <w:rPr>
          <w:rFonts w:ascii="GHEA Grapalat" w:hAnsi="GHEA Grapalat"/>
          <w:sz w:val="24"/>
          <w:lang w:val="fr-FR"/>
        </w:rPr>
        <w:t xml:space="preserve"> </w:t>
      </w:r>
      <w:r w:rsidR="00BE52D5" w:rsidRPr="0025151C">
        <w:rPr>
          <w:rFonts w:ascii="GHEA Grapalat" w:hAnsi="GHEA Grapalat"/>
          <w:sz w:val="24"/>
          <w:lang w:val="fr-FR"/>
        </w:rPr>
        <w:t>«1004-11001 Ոռոգում-ջրառ իրականացնող կազմակերպություններին ֆինանսական աջակցության տրամադրում», «1004-11002 Ոռոգման ծառայություններ մատուցող ընկերություններին ֆինանսական աջակցության տրամադրում»</w:t>
      </w:r>
      <w:r w:rsidR="000C6744" w:rsidRPr="000C6744">
        <w:rPr>
          <w:rFonts w:ascii="GHEA Grapalat" w:hAnsi="GHEA Grapalat"/>
          <w:sz w:val="24"/>
          <w:lang w:val="fr-FR"/>
        </w:rPr>
        <w:t>,</w:t>
      </w:r>
      <w:r w:rsidR="00BE52D5" w:rsidRPr="00897287">
        <w:rPr>
          <w:rFonts w:ascii="GHEA Grapalat" w:hAnsi="GHEA Grapalat"/>
          <w:sz w:val="24"/>
          <w:lang w:val="fr-FR"/>
        </w:rPr>
        <w:t xml:space="preserve"> </w:t>
      </w:r>
      <w:r w:rsidR="00202777" w:rsidRPr="00897287">
        <w:rPr>
          <w:rFonts w:ascii="GHEA Grapalat" w:hAnsi="GHEA Grapalat"/>
          <w:sz w:val="24"/>
          <w:lang w:val="fr-FR"/>
        </w:rPr>
        <w:t>«1004</w:t>
      </w:r>
      <w:r w:rsidR="00202777" w:rsidRPr="00897287">
        <w:rPr>
          <w:rFonts w:ascii="GHEA Grapalat" w:hAnsi="GHEA Grapalat"/>
          <w:sz w:val="24"/>
          <w:lang w:val="fr-FR"/>
        </w:rPr>
        <w:noBreakHyphen/>
        <w:t xml:space="preserve">31001 </w:t>
      </w:r>
      <w:r w:rsidR="00202777" w:rsidRPr="00897287">
        <w:rPr>
          <w:rFonts w:ascii="GHEA Grapalat" w:hAnsi="GHEA Grapalat"/>
          <w:sz w:val="24"/>
        </w:rPr>
        <w:t>Ֆրանսիայի</w:t>
      </w:r>
      <w:r w:rsidR="00202777" w:rsidRPr="00897287">
        <w:rPr>
          <w:rFonts w:ascii="GHEA Grapalat" w:hAnsi="GHEA Grapalat"/>
          <w:sz w:val="24"/>
          <w:lang w:val="fr-FR"/>
        </w:rPr>
        <w:t xml:space="preserve"> </w:t>
      </w:r>
      <w:r w:rsidR="00202777" w:rsidRPr="00897287">
        <w:rPr>
          <w:rFonts w:ascii="GHEA Grapalat" w:hAnsi="GHEA Grapalat"/>
          <w:sz w:val="24"/>
        </w:rPr>
        <w:t>Հանրապետության</w:t>
      </w:r>
      <w:r w:rsidR="00202777" w:rsidRPr="00897287">
        <w:rPr>
          <w:rFonts w:ascii="GHEA Grapalat" w:hAnsi="GHEA Grapalat"/>
          <w:sz w:val="24"/>
          <w:lang w:val="fr-FR"/>
        </w:rPr>
        <w:t xml:space="preserve"> </w:t>
      </w:r>
      <w:r w:rsidR="00202777" w:rsidRPr="00897287">
        <w:rPr>
          <w:rFonts w:ascii="GHEA Grapalat" w:hAnsi="GHEA Grapalat"/>
          <w:sz w:val="24"/>
        </w:rPr>
        <w:t>կառավարության</w:t>
      </w:r>
      <w:r w:rsidR="00202777" w:rsidRPr="00897287">
        <w:rPr>
          <w:rFonts w:ascii="GHEA Grapalat" w:hAnsi="GHEA Grapalat"/>
          <w:sz w:val="24"/>
          <w:lang w:val="fr-FR"/>
        </w:rPr>
        <w:t xml:space="preserve"> </w:t>
      </w:r>
      <w:r w:rsidR="00202777" w:rsidRPr="00897287">
        <w:rPr>
          <w:rFonts w:ascii="GHEA Grapalat" w:hAnsi="GHEA Grapalat"/>
          <w:sz w:val="24"/>
        </w:rPr>
        <w:t>աջակցությամբ</w:t>
      </w:r>
      <w:r w:rsidR="00202777" w:rsidRPr="00897287">
        <w:rPr>
          <w:rFonts w:ascii="GHEA Grapalat" w:hAnsi="GHEA Grapalat"/>
          <w:sz w:val="24"/>
          <w:lang w:val="fr-FR"/>
        </w:rPr>
        <w:t xml:space="preserve"> </w:t>
      </w:r>
      <w:r w:rsidR="00202777" w:rsidRPr="00897287">
        <w:rPr>
          <w:rFonts w:ascii="GHEA Grapalat" w:hAnsi="GHEA Grapalat"/>
          <w:sz w:val="24"/>
        </w:rPr>
        <w:t>իրականացվող</w:t>
      </w:r>
      <w:r w:rsidR="00202777" w:rsidRPr="00897287">
        <w:rPr>
          <w:rFonts w:ascii="GHEA Grapalat" w:hAnsi="GHEA Grapalat"/>
          <w:sz w:val="24"/>
          <w:lang w:val="fr-FR"/>
        </w:rPr>
        <w:t xml:space="preserve"> </w:t>
      </w:r>
      <w:r w:rsidR="00202777" w:rsidRPr="00897287">
        <w:rPr>
          <w:rFonts w:ascii="GHEA Grapalat" w:hAnsi="GHEA Grapalat"/>
          <w:sz w:val="24"/>
        </w:rPr>
        <w:t>Վեդու</w:t>
      </w:r>
      <w:r w:rsidR="00202777" w:rsidRPr="00897287">
        <w:rPr>
          <w:rFonts w:ascii="GHEA Grapalat" w:hAnsi="GHEA Grapalat"/>
          <w:sz w:val="24"/>
          <w:lang w:val="fr-FR"/>
        </w:rPr>
        <w:t xml:space="preserve"> </w:t>
      </w:r>
      <w:r w:rsidR="00202777" w:rsidRPr="00897287">
        <w:rPr>
          <w:rFonts w:ascii="GHEA Grapalat" w:hAnsi="GHEA Grapalat"/>
          <w:sz w:val="24"/>
        </w:rPr>
        <w:t>ջրամբարի</w:t>
      </w:r>
      <w:r w:rsidR="00202777" w:rsidRPr="00897287">
        <w:rPr>
          <w:rFonts w:ascii="GHEA Grapalat" w:hAnsi="GHEA Grapalat"/>
          <w:sz w:val="24"/>
          <w:lang w:val="fr-FR"/>
        </w:rPr>
        <w:t xml:space="preserve"> </w:t>
      </w:r>
      <w:r w:rsidR="00202777" w:rsidRPr="00897287">
        <w:rPr>
          <w:rFonts w:ascii="GHEA Grapalat" w:hAnsi="GHEA Grapalat"/>
          <w:sz w:val="24"/>
        </w:rPr>
        <w:t>կառուցում</w:t>
      </w:r>
      <w:r w:rsidR="00202777" w:rsidRPr="00897287">
        <w:rPr>
          <w:rFonts w:ascii="GHEA Grapalat" w:hAnsi="GHEA Grapalat"/>
          <w:sz w:val="24"/>
          <w:lang w:val="fr-FR"/>
        </w:rPr>
        <w:t>», «1004-31005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w:t>
      </w:r>
      <w:r w:rsidR="00C708B9" w:rsidRPr="00897287">
        <w:rPr>
          <w:rFonts w:ascii="GHEA Grapalat" w:hAnsi="GHEA Grapalat"/>
          <w:sz w:val="24"/>
          <w:lang w:val="fr-FR"/>
        </w:rPr>
        <w:t>»,</w:t>
      </w:r>
      <w:r w:rsidR="00BE52D5" w:rsidRPr="00BE52D5">
        <w:rPr>
          <w:rFonts w:ascii="GHEA Grapalat" w:hAnsi="GHEA Grapalat"/>
          <w:sz w:val="24"/>
          <w:lang w:val="fr-FR"/>
        </w:rPr>
        <w:t xml:space="preserve"> </w:t>
      </w:r>
      <w:r w:rsidR="00BE52D5">
        <w:rPr>
          <w:rFonts w:ascii="GHEA Grapalat" w:hAnsi="GHEA Grapalat"/>
          <w:sz w:val="24"/>
          <w:lang w:val="fr-FR"/>
        </w:rPr>
        <w:t>«1017</w:t>
      </w:r>
      <w:r w:rsidR="00BE52D5">
        <w:rPr>
          <w:rFonts w:ascii="GHEA Grapalat" w:hAnsi="GHEA Grapalat"/>
          <w:sz w:val="24"/>
          <w:lang w:val="fr-FR"/>
        </w:rPr>
        <w:noBreakHyphen/>
      </w:r>
      <w:r w:rsidR="00BE52D5" w:rsidRPr="0025151C">
        <w:rPr>
          <w:rFonts w:ascii="GHEA Grapalat" w:hAnsi="GHEA Grapalat"/>
          <w:sz w:val="24"/>
          <w:lang w:val="fr-FR"/>
        </w:rPr>
        <w:t>11001 Արփա-Սևան թունելի ընթացիկ շահագործում և պահպանում»</w:t>
      </w:r>
      <w:r w:rsidR="00BE52D5">
        <w:rPr>
          <w:rFonts w:ascii="GHEA Grapalat" w:hAnsi="GHEA Grapalat"/>
          <w:sz w:val="24"/>
          <w:lang w:val="fr-FR"/>
        </w:rPr>
        <w:t>,</w:t>
      </w:r>
      <w:r w:rsidR="00C708B9" w:rsidRPr="00897287">
        <w:rPr>
          <w:rFonts w:ascii="GHEA Grapalat" w:hAnsi="GHEA Grapalat"/>
          <w:sz w:val="24"/>
          <w:lang w:val="fr-FR"/>
        </w:rPr>
        <w:t xml:space="preserve"> «1017</w:t>
      </w:r>
      <w:r w:rsidR="00C708B9" w:rsidRPr="00897287">
        <w:rPr>
          <w:rFonts w:ascii="GHEA Grapalat" w:hAnsi="GHEA Grapalat"/>
          <w:sz w:val="24"/>
          <w:lang w:val="fr-FR"/>
        </w:rPr>
        <w:noBreakHyphen/>
      </w:r>
      <w:r w:rsidR="00202777" w:rsidRPr="00897287">
        <w:rPr>
          <w:rFonts w:ascii="GHEA Grapalat" w:hAnsi="GHEA Grapalat"/>
          <w:sz w:val="24"/>
          <w:lang w:val="fr-FR"/>
        </w:rPr>
        <w:t xml:space="preserve">21001 Արփա-Սևան ջրային համակարգի տեխնիկական վիճակի բարելավում» և </w:t>
      </w:r>
      <w:r w:rsidR="00026006" w:rsidRPr="00D54607">
        <w:rPr>
          <w:rFonts w:ascii="GHEA Grapalat" w:eastAsia="Calibri" w:hAnsi="GHEA Grapalat"/>
          <w:sz w:val="24"/>
          <w:szCs w:val="24"/>
          <w:lang w:val="fr-FR"/>
        </w:rPr>
        <w:t xml:space="preserve">«1212-12003 </w:t>
      </w:r>
      <w:r w:rsidR="00026006" w:rsidRPr="00897287">
        <w:rPr>
          <w:rFonts w:ascii="GHEA Grapalat" w:eastAsia="Calibri" w:hAnsi="GHEA Grapalat"/>
          <w:sz w:val="24"/>
          <w:szCs w:val="24"/>
        </w:rPr>
        <w:t>Պետական</w:t>
      </w:r>
      <w:r w:rsidR="00026006" w:rsidRPr="00D54607">
        <w:rPr>
          <w:rFonts w:ascii="GHEA Grapalat" w:eastAsia="Calibri" w:hAnsi="GHEA Grapalat"/>
          <w:sz w:val="24"/>
          <w:szCs w:val="24"/>
          <w:lang w:val="fr-FR"/>
        </w:rPr>
        <w:t xml:space="preserve"> </w:t>
      </w:r>
      <w:r w:rsidR="00026006" w:rsidRPr="00897287">
        <w:rPr>
          <w:rFonts w:ascii="GHEA Grapalat" w:eastAsia="Calibri" w:hAnsi="GHEA Grapalat"/>
          <w:sz w:val="24"/>
          <w:szCs w:val="24"/>
        </w:rPr>
        <w:t>աջակցություն</w:t>
      </w:r>
      <w:r w:rsidR="00026006" w:rsidRPr="00D54607">
        <w:rPr>
          <w:rFonts w:ascii="GHEA Grapalat" w:eastAsia="Calibri" w:hAnsi="GHEA Grapalat"/>
          <w:sz w:val="24"/>
          <w:szCs w:val="24"/>
          <w:lang w:val="fr-FR"/>
        </w:rPr>
        <w:t xml:space="preserve"> </w:t>
      </w:r>
      <w:r w:rsidR="00026006" w:rsidRPr="00897287">
        <w:rPr>
          <w:rFonts w:ascii="GHEA Grapalat" w:eastAsia="Calibri" w:hAnsi="GHEA Grapalat"/>
          <w:sz w:val="24"/>
          <w:szCs w:val="24"/>
        </w:rPr>
        <w:t>սահմանամերձ</w:t>
      </w:r>
      <w:r w:rsidR="00026006" w:rsidRPr="00D54607">
        <w:rPr>
          <w:rFonts w:ascii="GHEA Grapalat" w:eastAsia="Calibri" w:hAnsi="GHEA Grapalat"/>
          <w:sz w:val="24"/>
          <w:szCs w:val="24"/>
          <w:lang w:val="fr-FR"/>
        </w:rPr>
        <w:t xml:space="preserve"> </w:t>
      </w:r>
      <w:r w:rsidR="00026006" w:rsidRPr="00897287">
        <w:rPr>
          <w:rFonts w:ascii="GHEA Grapalat" w:eastAsia="Calibri" w:hAnsi="GHEA Grapalat"/>
          <w:sz w:val="24"/>
          <w:szCs w:val="24"/>
        </w:rPr>
        <w:t>համայնքներին</w:t>
      </w:r>
      <w:r w:rsidR="00026006" w:rsidRPr="00D54607">
        <w:rPr>
          <w:rFonts w:ascii="GHEA Grapalat" w:eastAsia="Calibri" w:hAnsi="GHEA Grapalat"/>
          <w:sz w:val="24"/>
          <w:szCs w:val="24"/>
          <w:lang w:val="fr-FR"/>
        </w:rPr>
        <w:t xml:space="preserve">» </w:t>
      </w:r>
      <w:r w:rsidR="00202777" w:rsidRPr="00897287">
        <w:rPr>
          <w:rFonts w:ascii="GHEA Grapalat" w:hAnsi="GHEA Grapalat"/>
          <w:sz w:val="24"/>
          <w:lang w:val="fr-FR"/>
        </w:rPr>
        <w:t xml:space="preserve"> միջոցառումների փաստաթղթերի</w:t>
      </w:r>
      <w:r w:rsidR="00C708B9" w:rsidRPr="00897287">
        <w:rPr>
          <w:rFonts w:ascii="GHEA Grapalat" w:hAnsi="GHEA Grapalat"/>
          <w:sz w:val="24"/>
          <w:lang w:val="fr-FR"/>
        </w:rPr>
        <w:t>՝</w:t>
      </w:r>
      <w:r w:rsidR="00F70C26">
        <w:rPr>
          <w:rFonts w:ascii="GHEA Grapalat" w:hAnsi="GHEA Grapalat"/>
          <w:sz w:val="24"/>
          <w:lang w:val="fr-FR"/>
        </w:rPr>
        <w:t xml:space="preserve"> կատարողական ակտերի,</w:t>
      </w:r>
      <w:r w:rsidR="00C708B9" w:rsidRPr="00897287">
        <w:rPr>
          <w:rFonts w:ascii="GHEA Grapalat" w:hAnsi="GHEA Grapalat"/>
          <w:sz w:val="24"/>
          <w:lang w:val="fr-FR"/>
        </w:rPr>
        <w:t xml:space="preserve"> հարկային հաշիվների, միջանկյալ վճարման հայտերի և վճարման անդո</w:t>
      </w:r>
      <w:r w:rsidR="005E10F9" w:rsidRPr="00897287">
        <w:rPr>
          <w:rFonts w:ascii="GHEA Grapalat" w:hAnsi="GHEA Grapalat"/>
          <w:sz w:val="24"/>
          <w:lang w:val="fr-FR"/>
        </w:rPr>
        <w:t>ր</w:t>
      </w:r>
      <w:r w:rsidR="00C708B9" w:rsidRPr="00897287">
        <w:rPr>
          <w:rFonts w:ascii="GHEA Grapalat" w:hAnsi="GHEA Grapalat"/>
          <w:sz w:val="24"/>
          <w:lang w:val="fr-FR"/>
        </w:rPr>
        <w:t>րագրերի</w:t>
      </w:r>
      <w:r w:rsidR="00202777" w:rsidRPr="00897287">
        <w:rPr>
          <w:rFonts w:ascii="GHEA Grapalat" w:hAnsi="GHEA Grapalat"/>
          <w:sz w:val="24"/>
          <w:lang w:val="fr-FR"/>
        </w:rPr>
        <w:t xml:space="preserve"> ուսումնասիրությ</w:t>
      </w:r>
      <w:r w:rsidR="00786321" w:rsidRPr="00897287">
        <w:rPr>
          <w:rFonts w:ascii="GHEA Grapalat" w:hAnsi="GHEA Grapalat"/>
          <w:sz w:val="24"/>
          <w:lang w:val="fr-FR"/>
        </w:rPr>
        <w:t>ան արդյունքում անհամապատասխանություն</w:t>
      </w:r>
      <w:r w:rsidR="00D82133" w:rsidRPr="00897287">
        <w:rPr>
          <w:rFonts w:ascii="GHEA Grapalat" w:hAnsi="GHEA Grapalat"/>
          <w:sz w:val="24"/>
          <w:lang w:val="fr-FR"/>
        </w:rPr>
        <w:t>ներ</w:t>
      </w:r>
      <w:r w:rsidR="00F43945" w:rsidRPr="00897287">
        <w:rPr>
          <w:rFonts w:ascii="GHEA Grapalat" w:hAnsi="GHEA Grapalat"/>
          <w:sz w:val="24"/>
          <w:lang w:val="fr-FR"/>
        </w:rPr>
        <w:t xml:space="preserve"> և խեղաթյուրումներ</w:t>
      </w:r>
      <w:r w:rsidR="00D82133" w:rsidRPr="00897287">
        <w:rPr>
          <w:rFonts w:ascii="GHEA Grapalat" w:hAnsi="GHEA Grapalat"/>
          <w:sz w:val="24"/>
          <w:lang w:val="fr-FR"/>
        </w:rPr>
        <w:t xml:space="preserve"> չեն հայտնաբերվել։</w:t>
      </w:r>
    </w:p>
    <w:p w14:paraId="643C93F4" w14:textId="77777777" w:rsidR="004076DF" w:rsidRDefault="00220D3E" w:rsidP="00220D3E">
      <w:pPr>
        <w:spacing w:line="276" w:lineRule="auto"/>
        <w:ind w:firstLine="720"/>
        <w:jc w:val="both"/>
        <w:rPr>
          <w:rFonts w:ascii="GHEA Grapalat" w:hAnsi="GHEA Grapalat"/>
          <w:sz w:val="24"/>
          <w:lang w:val="fr-FR"/>
        </w:rPr>
      </w:pPr>
      <w:r w:rsidRPr="00220D3E">
        <w:rPr>
          <w:rFonts w:ascii="GHEA Grapalat" w:hAnsi="GHEA Grapalat"/>
          <w:sz w:val="24"/>
          <w:lang w:val="fr-FR"/>
        </w:rPr>
        <w:t>«Հայաստանի Հանրապետության 2022 թվականի պետական բյուջեի կատարումն ապահովող միջոցառումների մասին» ՀՀ կառավարության 2021թ. դեկտեմբերի 23-ի թիվ 2121-Ն որոշմամբ Կոմիտեն հանդիսանում է ՀՀ տարածքային կառավարման և ենթակառուցվածքների նախարարության</w:t>
      </w:r>
      <w:r w:rsidR="0068334B">
        <w:rPr>
          <w:rFonts w:ascii="GHEA Grapalat" w:hAnsi="GHEA Grapalat"/>
          <w:sz w:val="24"/>
          <w:lang w:val="fr-FR"/>
        </w:rPr>
        <w:t xml:space="preserve"> (այսուհետ՝ ՀՀ ՏԿԵՆ)</w:t>
      </w:r>
      <w:r w:rsidRPr="00220D3E">
        <w:rPr>
          <w:rFonts w:ascii="GHEA Grapalat" w:hAnsi="GHEA Grapalat"/>
          <w:sz w:val="24"/>
          <w:lang w:val="fr-FR"/>
        </w:rPr>
        <w:t xml:space="preserve"> </w:t>
      </w:r>
      <w:r w:rsidRPr="00220D3E">
        <w:rPr>
          <w:rFonts w:ascii="GHEA Grapalat" w:hAnsi="GHEA Grapalat"/>
          <w:sz w:val="24"/>
          <w:lang w:val="fr-FR"/>
        </w:rPr>
        <w:lastRenderedPageBreak/>
        <w:t>բյուջետային հատկացումների ստորադաս կարգադրիչ (կատարող), սակայն Կոմիտեին</w:t>
      </w:r>
      <w:r w:rsidR="005279C0">
        <w:rPr>
          <w:rFonts w:ascii="GHEA Grapalat" w:hAnsi="GHEA Grapalat"/>
          <w:sz w:val="24"/>
          <w:lang w:val="fr-FR"/>
        </w:rPr>
        <w:t xml:space="preserve"> ջր</w:t>
      </w:r>
      <w:r w:rsidR="0068334B">
        <w:rPr>
          <w:rFonts w:ascii="GHEA Grapalat" w:hAnsi="GHEA Grapalat"/>
          <w:sz w:val="24"/>
          <w:lang w:val="fr-FR"/>
        </w:rPr>
        <w:t>օգտագործողների ընկերությունների</w:t>
      </w:r>
      <w:r w:rsidRPr="00220D3E">
        <w:rPr>
          <w:rFonts w:ascii="GHEA Grapalat" w:hAnsi="GHEA Grapalat"/>
          <w:sz w:val="24"/>
          <w:lang w:val="fr-FR"/>
        </w:rPr>
        <w:t xml:space="preserve"> </w:t>
      </w:r>
      <w:r w:rsidR="0068334B">
        <w:rPr>
          <w:rFonts w:ascii="GHEA Grapalat" w:hAnsi="GHEA Grapalat"/>
          <w:sz w:val="24"/>
          <w:lang w:val="fr-FR"/>
        </w:rPr>
        <w:t>(այսուհետ՝ ՋՕԸ)</w:t>
      </w:r>
      <w:r w:rsidRPr="00220D3E">
        <w:rPr>
          <w:rFonts w:ascii="GHEA Grapalat" w:hAnsi="GHEA Grapalat"/>
          <w:sz w:val="24"/>
          <w:lang w:val="fr-FR"/>
        </w:rPr>
        <w:t xml:space="preserve">, «Ջրառ» ՓԲԸ-ի, </w:t>
      </w:r>
      <w:r w:rsidR="005A1D08">
        <w:rPr>
          <w:rFonts w:ascii="GHEA Grapalat" w:hAnsi="GHEA Grapalat"/>
          <w:sz w:val="24"/>
          <w:lang w:val="fr-FR"/>
        </w:rPr>
        <w:t>Հայաստանի տարածքային զարգացման հ</w:t>
      </w:r>
      <w:r w:rsidRPr="00220D3E">
        <w:rPr>
          <w:rFonts w:ascii="GHEA Grapalat" w:hAnsi="GHEA Grapalat"/>
          <w:sz w:val="24"/>
          <w:lang w:val="fr-FR"/>
        </w:rPr>
        <w:t>իմնադրամի, «Արփա-Սևան» ՓԲԸ-</w:t>
      </w:r>
      <w:r w:rsidR="00EA04EE">
        <w:rPr>
          <w:rFonts w:ascii="GHEA Grapalat" w:hAnsi="GHEA Grapalat"/>
          <w:sz w:val="24"/>
          <w:lang w:val="fr-FR"/>
        </w:rPr>
        <w:t>ի</w:t>
      </w:r>
      <w:r w:rsidRPr="00220D3E">
        <w:rPr>
          <w:rFonts w:ascii="GHEA Grapalat" w:hAnsi="GHEA Grapalat"/>
          <w:sz w:val="24"/>
          <w:lang w:val="fr-FR"/>
        </w:rPr>
        <w:t xml:space="preserve"> կողմից ներկայացված կատարված աշխանաքների վերաբերյալ հաշվետվությունների արժանահավատության նկատմամբ մոնիտորինգ չի իրականացվում, հստակ հսկողական մեխանիզմներ չեն կիրառվում։</w:t>
      </w:r>
    </w:p>
    <w:p w14:paraId="0304DBF9" w14:textId="77777777" w:rsidR="00CB396C" w:rsidRPr="00992B15" w:rsidRDefault="00CB396C" w:rsidP="00992B15">
      <w:pPr>
        <w:spacing w:line="276" w:lineRule="auto"/>
        <w:ind w:firstLine="720"/>
        <w:jc w:val="both"/>
        <w:rPr>
          <w:rFonts w:ascii="GHEA Grapalat" w:hAnsi="GHEA Grapalat"/>
          <w:sz w:val="24"/>
          <w:lang w:val="fr-FR"/>
        </w:rPr>
      </w:pPr>
      <w:r>
        <w:rPr>
          <w:rFonts w:ascii="GHEA Grapalat" w:hAnsi="GHEA Grapalat"/>
          <w:sz w:val="24"/>
          <w:lang w:val="fr-FR"/>
        </w:rPr>
        <w:t>2022թ. հունվարի 1-ի դրությամբ</w:t>
      </w:r>
      <w:r w:rsidRPr="00054920">
        <w:rPr>
          <w:rFonts w:ascii="GHEA Grapalat" w:hAnsi="GHEA Grapalat"/>
          <w:sz w:val="24"/>
          <w:lang w:val="fr-FR"/>
        </w:rPr>
        <w:t xml:space="preserve"> </w:t>
      </w:r>
      <w:r w:rsidRPr="00992B15">
        <w:rPr>
          <w:rFonts w:ascii="GHEA Grapalat" w:hAnsi="GHEA Grapalat"/>
          <w:sz w:val="24"/>
          <w:lang w:val="fr-FR"/>
        </w:rPr>
        <w:t>բոլոր ՋՕԸ-երի դեբիտորական պարտքը կազմել է 24,558,421.0 հազ. դրամ,</w:t>
      </w:r>
      <w:r w:rsidR="00930554" w:rsidRPr="00992B15">
        <w:rPr>
          <w:rFonts w:ascii="GHEA Grapalat" w:hAnsi="GHEA Grapalat"/>
          <w:sz w:val="24"/>
          <w:lang w:val="fr-FR"/>
        </w:rPr>
        <w:t xml:space="preserve"> իսկ</w:t>
      </w:r>
      <w:r w:rsidRPr="00992B15">
        <w:rPr>
          <w:rFonts w:ascii="GHEA Grapalat" w:hAnsi="GHEA Grapalat"/>
          <w:sz w:val="24"/>
          <w:lang w:val="fr-FR"/>
        </w:rPr>
        <w:t xml:space="preserve"> </w:t>
      </w:r>
      <w:r>
        <w:rPr>
          <w:rFonts w:ascii="GHEA Grapalat" w:hAnsi="GHEA Grapalat"/>
          <w:sz w:val="24"/>
          <w:lang w:val="fr-FR"/>
        </w:rPr>
        <w:t>դեկտեմբերի 31-ի դրությամբ</w:t>
      </w:r>
      <w:r w:rsidR="00930554">
        <w:rPr>
          <w:rFonts w:ascii="GHEA Grapalat" w:hAnsi="GHEA Grapalat"/>
          <w:sz w:val="24"/>
          <w:lang w:val="fr-FR"/>
        </w:rPr>
        <w:t>՝</w:t>
      </w:r>
      <w:r w:rsidRPr="00992B15">
        <w:rPr>
          <w:rFonts w:ascii="GHEA Grapalat" w:hAnsi="GHEA Grapalat"/>
          <w:sz w:val="24"/>
          <w:lang w:val="fr-FR"/>
        </w:rPr>
        <w:t xml:space="preserve"> 26,646,736.0 հազ. դրամ։ Տարվա սկզբի համեմատ դեբիտորական պարտքը աճել է 2,088,315.0 հազ. դրամով կամ 9%-ով: Կրեդիտորական պար</w:t>
      </w:r>
      <w:r w:rsidR="008B6F10">
        <w:rPr>
          <w:rFonts w:ascii="GHEA Grapalat" w:hAnsi="GHEA Grapalat"/>
          <w:sz w:val="24"/>
          <w:lang w:val="hy-AM"/>
        </w:rPr>
        <w:t>տ</w:t>
      </w:r>
      <w:r w:rsidRPr="00992B15">
        <w:rPr>
          <w:rFonts w:ascii="GHEA Grapalat" w:hAnsi="GHEA Grapalat"/>
          <w:sz w:val="24"/>
          <w:lang w:val="fr-FR"/>
        </w:rPr>
        <w:t>քը տարվա սկզբի դրությամբ կազմել է 1,998,824.0 հազ. դրամ, իսկ տարվա վերջի դրությամբ՝ 2,562,696.0 հազ. դրամ։ Տարվա սկզբի համեմատ կրեդիտորական պարտքը աճել է 563,872.0 հազ. դրամով կամ 28.2%</w:t>
      </w:r>
      <w:r w:rsidR="001B2423">
        <w:rPr>
          <w:rFonts w:ascii="GHEA Grapalat" w:hAnsi="GHEA Grapalat"/>
          <w:sz w:val="24"/>
          <w:lang w:val="fr-FR"/>
        </w:rPr>
        <w:noBreakHyphen/>
      </w:r>
      <w:r w:rsidRPr="00992B15">
        <w:rPr>
          <w:rFonts w:ascii="GHEA Grapalat" w:hAnsi="GHEA Grapalat"/>
          <w:sz w:val="24"/>
          <w:lang w:val="fr-FR"/>
        </w:rPr>
        <w:t>ով:</w:t>
      </w:r>
      <w:r w:rsidR="00992B15" w:rsidRPr="00992B15">
        <w:rPr>
          <w:rFonts w:ascii="GHEA Grapalat" w:hAnsi="GHEA Grapalat"/>
          <w:sz w:val="24"/>
          <w:lang w:val="fr-FR"/>
        </w:rPr>
        <w:t xml:space="preserve"> </w:t>
      </w:r>
      <w:r w:rsidRPr="00992B15">
        <w:rPr>
          <w:rFonts w:ascii="GHEA Grapalat" w:hAnsi="GHEA Grapalat"/>
          <w:sz w:val="24"/>
          <w:lang w:val="fr-FR"/>
        </w:rPr>
        <w:t>Տարվա ընթացքում ՋՕԸ-երի ջրամատակարարման դիմաց հասույթը կազմել է 6,708,635.76 հազ. դրամ: 31.12.2022թ.-ի դրությամբ գանձումը մատակարարված ոռոգման ջրի դիմաց կազմել է 4,584,355.0 հազ. դրամ կամ հասույթի 68.3 %-ը:</w:t>
      </w:r>
    </w:p>
    <w:p w14:paraId="6C779B3F" w14:textId="77777777" w:rsidR="00AB3542" w:rsidRPr="00054920" w:rsidRDefault="00AB3542" w:rsidP="002F15F2">
      <w:pPr>
        <w:spacing w:line="276" w:lineRule="auto"/>
        <w:ind w:firstLine="720"/>
        <w:jc w:val="both"/>
        <w:rPr>
          <w:rFonts w:ascii="GHEA Grapalat" w:hAnsi="GHEA Grapalat"/>
          <w:sz w:val="24"/>
          <w:lang w:val="fr-FR"/>
        </w:rPr>
      </w:pPr>
    </w:p>
    <w:p w14:paraId="438BBE25" w14:textId="77777777" w:rsidR="00054920" w:rsidRPr="00FE4EA5" w:rsidRDefault="00054920">
      <w:pPr>
        <w:rPr>
          <w:rFonts w:ascii="GHEA Grapalat" w:hAnsi="GHEA Grapalat"/>
          <w:b/>
          <w:sz w:val="28"/>
          <w:szCs w:val="28"/>
          <w:lang w:val="hy-AM"/>
        </w:rPr>
      </w:pPr>
      <w:r>
        <w:rPr>
          <w:rFonts w:ascii="GHEA Grapalat" w:hAnsi="GHEA Grapalat"/>
          <w:b/>
          <w:sz w:val="28"/>
          <w:szCs w:val="28"/>
          <w:lang w:val="hy-AM"/>
        </w:rPr>
        <w:br w:type="page"/>
      </w:r>
    </w:p>
    <w:p w14:paraId="630A5E64" w14:textId="77777777" w:rsidR="00012022" w:rsidRPr="00D069D5" w:rsidRDefault="00012022" w:rsidP="00F561D6">
      <w:pPr>
        <w:numPr>
          <w:ilvl w:val="0"/>
          <w:numId w:val="10"/>
        </w:numPr>
        <w:spacing w:line="360" w:lineRule="auto"/>
        <w:jc w:val="center"/>
        <w:rPr>
          <w:rFonts w:ascii="GHEA Grapalat" w:hAnsi="GHEA Grapalat"/>
          <w:b/>
          <w:sz w:val="28"/>
          <w:szCs w:val="28"/>
          <w:lang w:val="hy-AM"/>
        </w:rPr>
      </w:pPr>
      <w:r w:rsidRPr="00D069D5">
        <w:rPr>
          <w:rFonts w:ascii="GHEA Grapalat" w:hAnsi="GHEA Grapalat"/>
          <w:b/>
          <w:sz w:val="28"/>
          <w:szCs w:val="28"/>
          <w:lang w:val="hy-AM"/>
        </w:rPr>
        <w:lastRenderedPageBreak/>
        <w:t>Հաշվեքննության հիմնական արդյունքներ</w:t>
      </w:r>
    </w:p>
    <w:p w14:paraId="1FD41113" w14:textId="77777777" w:rsidR="00ED1857" w:rsidRPr="009568DD" w:rsidRDefault="00ED1857" w:rsidP="00571195">
      <w:pPr>
        <w:spacing w:line="360" w:lineRule="auto"/>
        <w:ind w:firstLine="720"/>
        <w:jc w:val="both"/>
        <w:rPr>
          <w:rFonts w:ascii="GHEA Grapalat" w:hAnsi="GHEA Grapalat"/>
          <w:sz w:val="24"/>
          <w:szCs w:val="24"/>
          <w:lang w:val="hy-AM"/>
        </w:rPr>
      </w:pPr>
    </w:p>
    <w:p w14:paraId="259FCB37" w14:textId="77777777" w:rsidR="00012022" w:rsidRPr="008A22DC" w:rsidRDefault="00012022" w:rsidP="00293EAC">
      <w:pPr>
        <w:spacing w:line="276" w:lineRule="auto"/>
        <w:ind w:firstLine="720"/>
        <w:jc w:val="both"/>
        <w:rPr>
          <w:rFonts w:ascii="GHEA Grapalat" w:hAnsi="GHEA Grapalat"/>
          <w:sz w:val="24"/>
          <w:szCs w:val="24"/>
          <w:lang w:val="hy-AM"/>
        </w:rPr>
      </w:pPr>
      <w:r w:rsidRPr="008A22DC">
        <w:rPr>
          <w:rFonts w:ascii="GHEA Grapalat" w:hAnsi="GHEA Grapalat"/>
          <w:sz w:val="24"/>
          <w:szCs w:val="24"/>
          <w:lang w:val="hy-AM"/>
        </w:rPr>
        <w:t>Հաշ</w:t>
      </w:r>
      <w:r w:rsidR="00D069D5" w:rsidRPr="008A22DC">
        <w:rPr>
          <w:rFonts w:ascii="GHEA Grapalat" w:hAnsi="GHEA Grapalat"/>
          <w:sz w:val="24"/>
          <w:szCs w:val="24"/>
          <w:lang w:val="hy-AM"/>
        </w:rPr>
        <w:t>վեքննության ընթացքում ստացվել է</w:t>
      </w:r>
      <w:r w:rsidRPr="008A22DC">
        <w:rPr>
          <w:rFonts w:ascii="GHEA Grapalat" w:hAnsi="GHEA Grapalat"/>
          <w:sz w:val="24"/>
          <w:szCs w:val="24"/>
          <w:lang w:val="hy-AM"/>
        </w:rPr>
        <w:t xml:space="preserve"> բավարար տեղեկատվություն</w:t>
      </w:r>
      <w:r w:rsidR="000A4347" w:rsidRPr="008A22DC">
        <w:rPr>
          <w:rFonts w:ascii="GHEA Grapalat" w:hAnsi="GHEA Grapalat"/>
          <w:sz w:val="24"/>
          <w:szCs w:val="24"/>
          <w:lang w:val="hy-AM"/>
        </w:rPr>
        <w:t>՝</w:t>
      </w:r>
      <w:r w:rsidRPr="008A22DC">
        <w:rPr>
          <w:rFonts w:ascii="GHEA Grapalat" w:hAnsi="GHEA Grapalat"/>
          <w:sz w:val="24"/>
          <w:szCs w:val="24"/>
          <w:lang w:val="hy-AM"/>
        </w:rPr>
        <w:t xml:space="preserve"> հա</w:t>
      </w:r>
      <w:r w:rsidR="0022350A" w:rsidRPr="008A22DC">
        <w:rPr>
          <w:rFonts w:ascii="GHEA Grapalat" w:hAnsi="GHEA Grapalat"/>
          <w:sz w:val="24"/>
          <w:szCs w:val="24"/>
          <w:lang w:val="hy-AM"/>
        </w:rPr>
        <w:t>շվեքննության իրականացման համար:</w:t>
      </w:r>
    </w:p>
    <w:p w14:paraId="7E43B121" w14:textId="77777777" w:rsidR="00563AA2" w:rsidRPr="00D54607" w:rsidRDefault="00563AA2" w:rsidP="00293EAC">
      <w:pPr>
        <w:spacing w:line="276" w:lineRule="auto"/>
        <w:ind w:firstLine="720"/>
        <w:jc w:val="both"/>
        <w:rPr>
          <w:rFonts w:ascii="GHEA Grapalat" w:hAnsi="GHEA Grapalat"/>
          <w:sz w:val="24"/>
          <w:szCs w:val="24"/>
          <w:lang w:val="hy-AM"/>
        </w:rPr>
      </w:pPr>
      <w:r w:rsidRPr="008A22DC">
        <w:rPr>
          <w:rFonts w:ascii="GHEA Grapalat" w:hAnsi="GHEA Grapalat"/>
          <w:sz w:val="24"/>
          <w:szCs w:val="24"/>
          <w:lang w:val="hy-AM"/>
        </w:rPr>
        <w:t>Խեղաթյուրումներ չեն հայտնաբերվել: Առկա են անհամապատասխանություն</w:t>
      </w:r>
      <w:r w:rsidRPr="00D54607">
        <w:rPr>
          <w:rFonts w:ascii="GHEA Grapalat" w:hAnsi="GHEA Grapalat"/>
          <w:sz w:val="24"/>
          <w:szCs w:val="24"/>
          <w:lang w:val="hy-AM"/>
        </w:rPr>
        <w:t xml:space="preserve"> </w:t>
      </w:r>
      <w:r w:rsidRPr="008A22DC">
        <w:rPr>
          <w:rFonts w:ascii="GHEA Grapalat" w:hAnsi="GHEA Grapalat"/>
          <w:sz w:val="24"/>
          <w:szCs w:val="24"/>
          <w:lang w:val="hy-AM"/>
        </w:rPr>
        <w:t xml:space="preserve">և կարևորություն ներկայացնող այլ փաստեր, որոնք ներկայացված են համապատասխանաբար </w:t>
      </w:r>
      <w:r w:rsidR="00066754" w:rsidRPr="008A22DC">
        <w:rPr>
          <w:rFonts w:ascii="GHEA Grapalat" w:hAnsi="GHEA Grapalat"/>
          <w:sz w:val="24"/>
          <w:szCs w:val="24"/>
          <w:lang w:val="hy-AM"/>
        </w:rPr>
        <w:t>5</w:t>
      </w:r>
      <w:r w:rsidR="00066754" w:rsidRPr="00D54607">
        <w:rPr>
          <w:rFonts w:ascii="GHEA Grapalat" w:hAnsi="GHEA Grapalat"/>
          <w:sz w:val="24"/>
          <w:szCs w:val="24"/>
          <w:lang w:val="hy-AM"/>
        </w:rPr>
        <w:t>-րդ</w:t>
      </w:r>
      <w:r w:rsidRPr="008A22DC">
        <w:rPr>
          <w:rFonts w:ascii="GHEA Grapalat" w:hAnsi="GHEA Grapalat"/>
          <w:sz w:val="24"/>
          <w:szCs w:val="24"/>
          <w:lang w:val="hy-AM"/>
        </w:rPr>
        <w:t xml:space="preserve"> </w:t>
      </w:r>
      <w:r w:rsidR="00066754" w:rsidRPr="008A22DC">
        <w:rPr>
          <w:rFonts w:ascii="GHEA Grapalat" w:hAnsi="GHEA Grapalat"/>
          <w:sz w:val="24"/>
          <w:szCs w:val="24"/>
          <w:lang w:val="hy-AM"/>
        </w:rPr>
        <w:t xml:space="preserve">և 6-րդ </w:t>
      </w:r>
      <w:r w:rsidRPr="008A22DC">
        <w:rPr>
          <w:rFonts w:ascii="GHEA Grapalat" w:hAnsi="GHEA Grapalat"/>
          <w:sz w:val="24"/>
          <w:szCs w:val="24"/>
          <w:lang w:val="hy-AM"/>
        </w:rPr>
        <w:t>բաժիններում</w:t>
      </w:r>
      <w:r w:rsidRPr="00D54607">
        <w:rPr>
          <w:rFonts w:ascii="GHEA Grapalat" w:hAnsi="GHEA Grapalat"/>
          <w:sz w:val="24"/>
          <w:szCs w:val="24"/>
          <w:lang w:val="hy-AM"/>
        </w:rPr>
        <w:t>։</w:t>
      </w:r>
    </w:p>
    <w:p w14:paraId="05EF2904" w14:textId="77777777" w:rsidR="00805299" w:rsidRDefault="00805299">
      <w:pPr>
        <w:rPr>
          <w:rFonts w:ascii="GHEA Grapalat" w:hAnsi="GHEA Grapalat"/>
          <w:b/>
          <w:sz w:val="28"/>
          <w:szCs w:val="28"/>
          <w:lang w:val="hy-AM" w:eastAsia="en-US"/>
        </w:rPr>
      </w:pPr>
      <w:r>
        <w:rPr>
          <w:rFonts w:ascii="GHEA Grapalat" w:hAnsi="GHEA Grapalat"/>
          <w:b/>
          <w:sz w:val="28"/>
          <w:szCs w:val="28"/>
          <w:lang w:val="hy-AM"/>
        </w:rPr>
        <w:br w:type="page"/>
      </w:r>
    </w:p>
    <w:p w14:paraId="430532D4" w14:textId="77777777" w:rsidR="001B2821" w:rsidRPr="00FA118F" w:rsidRDefault="007F79A3" w:rsidP="00F561D6">
      <w:pPr>
        <w:pStyle w:val="afa"/>
        <w:numPr>
          <w:ilvl w:val="0"/>
          <w:numId w:val="10"/>
        </w:numPr>
        <w:jc w:val="center"/>
        <w:rPr>
          <w:rFonts w:ascii="GHEA Grapalat" w:hAnsi="GHEA Grapalat"/>
          <w:b/>
          <w:sz w:val="28"/>
          <w:szCs w:val="28"/>
          <w:lang w:val="hy-AM"/>
        </w:rPr>
      </w:pPr>
      <w:r w:rsidRPr="00FA118F">
        <w:rPr>
          <w:rFonts w:ascii="GHEA Grapalat" w:hAnsi="GHEA Grapalat"/>
          <w:b/>
          <w:sz w:val="28"/>
          <w:szCs w:val="28"/>
          <w:lang w:val="hy-AM"/>
        </w:rPr>
        <w:lastRenderedPageBreak/>
        <w:t>Հաշվեքննության օբյեկտի ֆինանսական ցուցանիշներ</w:t>
      </w:r>
    </w:p>
    <w:p w14:paraId="397BC795" w14:textId="77777777" w:rsidR="003B2B45" w:rsidRPr="00B11AB9" w:rsidRDefault="003B2B45" w:rsidP="008265A7">
      <w:pPr>
        <w:spacing w:line="276" w:lineRule="auto"/>
        <w:ind w:firstLine="567"/>
        <w:jc w:val="center"/>
        <w:rPr>
          <w:rFonts w:ascii="GHEA Grapalat" w:hAnsi="GHEA Grapalat"/>
          <w:b/>
          <w:sz w:val="24"/>
          <w:szCs w:val="24"/>
          <w:lang w:val="hy-AM"/>
        </w:rPr>
      </w:pPr>
    </w:p>
    <w:p w14:paraId="5CA46D6D" w14:textId="752DC0FF" w:rsidR="00B42871" w:rsidRDefault="00794D4F" w:rsidP="003B03C6">
      <w:pPr>
        <w:spacing w:line="276" w:lineRule="auto"/>
        <w:ind w:firstLine="720"/>
        <w:jc w:val="both"/>
        <w:rPr>
          <w:rFonts w:ascii="GHEA Grapalat" w:hAnsi="GHEA Grapalat"/>
          <w:sz w:val="24"/>
          <w:szCs w:val="24"/>
          <w:lang w:val="hy-AM"/>
        </w:rPr>
      </w:pPr>
      <w:r w:rsidRPr="00794D4F">
        <w:rPr>
          <w:rFonts w:ascii="GHEA Grapalat" w:hAnsi="GHEA Grapalat"/>
          <w:sz w:val="24"/>
          <w:szCs w:val="24"/>
          <w:lang w:val="hy-AM"/>
        </w:rPr>
        <w:t>Կ</w:t>
      </w:r>
      <w:r w:rsidR="00B42871" w:rsidRPr="00A16A1B">
        <w:rPr>
          <w:rFonts w:ascii="GHEA Grapalat" w:hAnsi="GHEA Grapalat"/>
          <w:sz w:val="24"/>
          <w:szCs w:val="24"/>
          <w:lang w:val="hy-AM"/>
        </w:rPr>
        <w:t xml:space="preserve">ոմիտեի 2022թ.-ի պետական բյուջեի </w:t>
      </w:r>
      <w:r w:rsidR="00A13BF4" w:rsidRPr="003B03C6">
        <w:rPr>
          <w:rFonts w:ascii="GHEA Grapalat" w:hAnsi="GHEA Grapalat"/>
          <w:sz w:val="24"/>
          <w:szCs w:val="24"/>
          <w:lang w:val="hy-AM"/>
        </w:rPr>
        <w:t xml:space="preserve">տարեկան </w:t>
      </w:r>
      <w:r w:rsidR="00B42871" w:rsidRPr="00A16A1B">
        <w:rPr>
          <w:rFonts w:ascii="GHEA Grapalat" w:hAnsi="GHEA Grapalat"/>
          <w:sz w:val="24"/>
          <w:szCs w:val="24"/>
          <w:lang w:val="hy-AM"/>
        </w:rPr>
        <w:t xml:space="preserve">պլանը կազմել է </w:t>
      </w:r>
      <w:r w:rsidR="00C60806">
        <w:rPr>
          <w:rFonts w:ascii="GHEA Grapalat" w:hAnsi="GHEA Grapalat"/>
          <w:sz w:val="24"/>
          <w:szCs w:val="24"/>
          <w:lang w:val="hy-AM"/>
        </w:rPr>
        <w:t>43,961</w:t>
      </w:r>
      <w:r w:rsidR="00A13BF4" w:rsidRPr="003B03C6">
        <w:rPr>
          <w:rFonts w:ascii="GHEA Grapalat" w:hAnsi="GHEA Grapalat"/>
          <w:sz w:val="24"/>
          <w:szCs w:val="24"/>
          <w:lang w:val="hy-AM"/>
        </w:rPr>
        <w:t>,</w:t>
      </w:r>
      <w:r w:rsidR="00C60806" w:rsidRPr="00C60806">
        <w:rPr>
          <w:rFonts w:ascii="GHEA Grapalat" w:hAnsi="GHEA Grapalat"/>
          <w:sz w:val="24"/>
          <w:szCs w:val="24"/>
          <w:lang w:val="hy-AM"/>
        </w:rPr>
        <w:t>0</w:t>
      </w:r>
      <w:r w:rsidR="00A13BF4" w:rsidRPr="003B03C6">
        <w:rPr>
          <w:rFonts w:ascii="GHEA Grapalat" w:hAnsi="GHEA Grapalat"/>
          <w:sz w:val="24"/>
          <w:szCs w:val="24"/>
          <w:lang w:val="hy-AM"/>
        </w:rPr>
        <w:t xml:space="preserve">95.00 </w:t>
      </w:r>
      <w:r w:rsidR="00B42871" w:rsidRPr="00A16A1B">
        <w:rPr>
          <w:rFonts w:ascii="GHEA Grapalat" w:hAnsi="GHEA Grapalat"/>
          <w:sz w:val="24"/>
          <w:szCs w:val="24"/>
          <w:lang w:val="hy-AM"/>
        </w:rPr>
        <w:t xml:space="preserve">հազ. դրամ, ճշտված պլանը՝ </w:t>
      </w:r>
      <w:r w:rsidR="00C60806">
        <w:rPr>
          <w:rFonts w:ascii="GHEA Grapalat" w:hAnsi="GHEA Grapalat"/>
          <w:sz w:val="24"/>
          <w:szCs w:val="24"/>
          <w:lang w:val="hy-AM"/>
        </w:rPr>
        <w:t>31,208</w:t>
      </w:r>
      <w:r w:rsidR="003B03C6" w:rsidRPr="003B03C6">
        <w:rPr>
          <w:rFonts w:ascii="GHEA Grapalat" w:hAnsi="GHEA Grapalat"/>
          <w:sz w:val="24"/>
          <w:szCs w:val="24"/>
          <w:lang w:val="hy-AM"/>
        </w:rPr>
        <w:t>,</w:t>
      </w:r>
      <w:r w:rsidR="00C60806" w:rsidRPr="00C60806">
        <w:rPr>
          <w:rFonts w:ascii="GHEA Grapalat" w:hAnsi="GHEA Grapalat"/>
          <w:sz w:val="24"/>
          <w:szCs w:val="24"/>
          <w:lang w:val="hy-AM"/>
        </w:rPr>
        <w:t>539</w:t>
      </w:r>
      <w:r w:rsidR="003B03C6" w:rsidRPr="003B03C6">
        <w:rPr>
          <w:rFonts w:ascii="GHEA Grapalat" w:hAnsi="GHEA Grapalat"/>
          <w:sz w:val="24"/>
          <w:szCs w:val="24"/>
          <w:lang w:val="hy-AM"/>
        </w:rPr>
        <w:t>.</w:t>
      </w:r>
      <w:r w:rsidR="00C60806" w:rsidRPr="00C60806">
        <w:rPr>
          <w:rFonts w:ascii="GHEA Grapalat" w:hAnsi="GHEA Grapalat"/>
          <w:sz w:val="24"/>
          <w:szCs w:val="24"/>
          <w:lang w:val="hy-AM"/>
        </w:rPr>
        <w:t>2</w:t>
      </w:r>
      <w:r w:rsidR="003B03C6" w:rsidRPr="003B03C6">
        <w:rPr>
          <w:rFonts w:ascii="GHEA Grapalat" w:hAnsi="GHEA Grapalat"/>
          <w:sz w:val="24"/>
          <w:szCs w:val="24"/>
          <w:lang w:val="hy-AM"/>
        </w:rPr>
        <w:t xml:space="preserve">0 </w:t>
      </w:r>
      <w:r w:rsidR="00B42871" w:rsidRPr="00A16A1B">
        <w:rPr>
          <w:rFonts w:ascii="GHEA Grapalat" w:hAnsi="GHEA Grapalat"/>
          <w:sz w:val="24"/>
          <w:szCs w:val="24"/>
          <w:lang w:val="hy-AM"/>
        </w:rPr>
        <w:t xml:space="preserve">հազ. դրամ: Հաշվետու ժամանակահատվածի համար դրամարկղային ծախսը կազմել է </w:t>
      </w:r>
      <w:r w:rsidR="003B03C6" w:rsidRPr="003B03C6">
        <w:rPr>
          <w:rFonts w:ascii="GHEA Grapalat" w:hAnsi="GHEA Grapalat"/>
          <w:sz w:val="24"/>
          <w:szCs w:val="24"/>
          <w:lang w:val="hy-AM"/>
        </w:rPr>
        <w:t>2</w:t>
      </w:r>
      <w:r w:rsidR="00C60806" w:rsidRPr="00C60806">
        <w:rPr>
          <w:rFonts w:ascii="GHEA Grapalat" w:hAnsi="GHEA Grapalat"/>
          <w:sz w:val="24"/>
          <w:szCs w:val="24"/>
          <w:lang w:val="hy-AM"/>
        </w:rPr>
        <w:t>9</w:t>
      </w:r>
      <w:r w:rsidR="003B03C6" w:rsidRPr="003B03C6">
        <w:rPr>
          <w:rFonts w:ascii="GHEA Grapalat" w:hAnsi="GHEA Grapalat"/>
          <w:sz w:val="24"/>
          <w:szCs w:val="24"/>
          <w:lang w:val="hy-AM"/>
        </w:rPr>
        <w:t>,</w:t>
      </w:r>
      <w:r w:rsidR="00C60806" w:rsidRPr="00C60806">
        <w:rPr>
          <w:rFonts w:ascii="GHEA Grapalat" w:hAnsi="GHEA Grapalat"/>
          <w:sz w:val="24"/>
          <w:szCs w:val="24"/>
          <w:lang w:val="hy-AM"/>
        </w:rPr>
        <w:t>094</w:t>
      </w:r>
      <w:r w:rsidR="003B03C6" w:rsidRPr="003B03C6">
        <w:rPr>
          <w:rFonts w:ascii="GHEA Grapalat" w:hAnsi="GHEA Grapalat"/>
          <w:sz w:val="24"/>
          <w:szCs w:val="24"/>
          <w:lang w:val="hy-AM"/>
        </w:rPr>
        <w:t>,</w:t>
      </w:r>
      <w:r w:rsidR="00C60806" w:rsidRPr="00C60806">
        <w:rPr>
          <w:rFonts w:ascii="GHEA Grapalat" w:hAnsi="GHEA Grapalat"/>
          <w:sz w:val="24"/>
          <w:szCs w:val="24"/>
          <w:lang w:val="hy-AM"/>
        </w:rPr>
        <w:t>586</w:t>
      </w:r>
      <w:r w:rsidR="003B03C6" w:rsidRPr="003B03C6">
        <w:rPr>
          <w:rFonts w:ascii="GHEA Grapalat" w:hAnsi="GHEA Grapalat"/>
          <w:sz w:val="24"/>
          <w:szCs w:val="24"/>
          <w:lang w:val="hy-AM"/>
        </w:rPr>
        <w:t>.</w:t>
      </w:r>
      <w:r w:rsidR="00C60806" w:rsidRPr="00C60806">
        <w:rPr>
          <w:rFonts w:ascii="GHEA Grapalat" w:hAnsi="GHEA Grapalat"/>
          <w:sz w:val="24"/>
          <w:szCs w:val="24"/>
          <w:lang w:val="hy-AM"/>
        </w:rPr>
        <w:t>40</w:t>
      </w:r>
      <w:r w:rsidR="003B03C6" w:rsidRPr="003B03C6">
        <w:rPr>
          <w:rFonts w:ascii="GHEA Grapalat" w:hAnsi="GHEA Grapalat"/>
          <w:sz w:val="24"/>
          <w:szCs w:val="24"/>
          <w:lang w:val="hy-AM"/>
        </w:rPr>
        <w:t xml:space="preserve"> </w:t>
      </w:r>
      <w:r w:rsidR="00B42871" w:rsidRPr="00A16A1B">
        <w:rPr>
          <w:rFonts w:ascii="GHEA Grapalat" w:hAnsi="GHEA Grapalat"/>
          <w:sz w:val="24"/>
          <w:szCs w:val="24"/>
          <w:lang w:val="hy-AM"/>
        </w:rPr>
        <w:t xml:space="preserve">հազ. </w:t>
      </w:r>
      <w:r w:rsidR="00B42871" w:rsidRPr="00C60806">
        <w:rPr>
          <w:rFonts w:ascii="GHEA Grapalat" w:hAnsi="GHEA Grapalat"/>
          <w:sz w:val="24"/>
          <w:szCs w:val="24"/>
          <w:lang w:val="hy-AM"/>
        </w:rPr>
        <w:t xml:space="preserve">դրամ, փաստացի ծախսը՝ </w:t>
      </w:r>
      <w:r w:rsidR="00C60806" w:rsidRPr="00C60806">
        <w:rPr>
          <w:rFonts w:ascii="GHEA Grapalat" w:hAnsi="GHEA Grapalat"/>
          <w:sz w:val="24"/>
          <w:szCs w:val="24"/>
          <w:lang w:val="hy-AM"/>
        </w:rPr>
        <w:t xml:space="preserve">29,154,613.41 </w:t>
      </w:r>
      <w:r w:rsidR="00B42871" w:rsidRPr="00C60806">
        <w:rPr>
          <w:rFonts w:ascii="GHEA Grapalat" w:hAnsi="GHEA Grapalat"/>
          <w:sz w:val="24"/>
          <w:szCs w:val="24"/>
          <w:lang w:val="hy-AM"/>
        </w:rPr>
        <w:t>հազ. դրամ</w:t>
      </w:r>
      <w:r w:rsidR="00C72122" w:rsidRPr="00C60806">
        <w:rPr>
          <w:rFonts w:ascii="GHEA Grapalat" w:hAnsi="GHEA Grapalat"/>
          <w:sz w:val="24"/>
          <w:szCs w:val="24"/>
          <w:lang w:val="hy-AM"/>
        </w:rPr>
        <w:t xml:space="preserve">։ </w:t>
      </w:r>
      <w:r w:rsidR="00C92083" w:rsidRPr="00C60806">
        <w:rPr>
          <w:rFonts w:ascii="GHEA Grapalat" w:hAnsi="GHEA Grapalat"/>
          <w:sz w:val="24"/>
          <w:szCs w:val="24"/>
          <w:lang w:val="hy-AM"/>
        </w:rPr>
        <w:t>Փ</w:t>
      </w:r>
      <w:r w:rsidR="00C72122" w:rsidRPr="00C60806">
        <w:rPr>
          <w:rFonts w:ascii="GHEA Grapalat" w:hAnsi="GHEA Grapalat"/>
          <w:sz w:val="24"/>
          <w:szCs w:val="24"/>
          <w:lang w:val="hy-AM"/>
        </w:rPr>
        <w:t>աստացի կատար</w:t>
      </w:r>
      <w:r w:rsidR="00C92083" w:rsidRPr="00C60806">
        <w:rPr>
          <w:rFonts w:ascii="GHEA Grapalat" w:hAnsi="GHEA Grapalat"/>
          <w:sz w:val="24"/>
          <w:szCs w:val="24"/>
          <w:lang w:val="hy-AM"/>
        </w:rPr>
        <w:t>ողականը</w:t>
      </w:r>
      <w:r w:rsidR="00C92083" w:rsidRPr="007E0FF9">
        <w:rPr>
          <w:rFonts w:ascii="GHEA Grapalat" w:hAnsi="GHEA Grapalat"/>
          <w:sz w:val="24"/>
          <w:szCs w:val="24"/>
          <w:lang w:val="hy-AM"/>
        </w:rPr>
        <w:t xml:space="preserve"> </w:t>
      </w:r>
      <w:r w:rsidR="00C72122" w:rsidRPr="007E0FF9">
        <w:rPr>
          <w:rFonts w:ascii="GHEA Grapalat" w:hAnsi="GHEA Grapalat"/>
          <w:sz w:val="24"/>
          <w:szCs w:val="24"/>
          <w:lang w:val="hy-AM"/>
        </w:rPr>
        <w:t>ժամանա</w:t>
      </w:r>
      <w:r w:rsidR="00C92083" w:rsidRPr="007E0FF9">
        <w:rPr>
          <w:rFonts w:ascii="GHEA Grapalat" w:hAnsi="GHEA Grapalat"/>
          <w:sz w:val="24"/>
          <w:szCs w:val="24"/>
          <w:lang w:val="hy-AM"/>
        </w:rPr>
        <w:t xml:space="preserve">կահատվածի ճշտված պլանի նկատմամբ կազմում է </w:t>
      </w:r>
      <w:r w:rsidR="00C60806">
        <w:rPr>
          <w:rFonts w:ascii="GHEA Grapalat" w:hAnsi="GHEA Grapalat"/>
          <w:sz w:val="24"/>
          <w:szCs w:val="24"/>
          <w:lang w:val="hy-AM"/>
        </w:rPr>
        <w:t>93.2</w:t>
      </w:r>
      <w:r w:rsidR="00FB09FD" w:rsidRPr="007E0FF9">
        <w:rPr>
          <w:rFonts w:ascii="GHEA Grapalat" w:hAnsi="GHEA Grapalat"/>
          <w:sz w:val="24"/>
          <w:szCs w:val="24"/>
          <w:lang w:val="hy-AM" w:eastAsia="en-US"/>
        </w:rPr>
        <w:t>%</w:t>
      </w:r>
      <w:r w:rsidR="00B42871" w:rsidRPr="00FB09FD">
        <w:rPr>
          <w:rFonts w:ascii="GHEA Grapalat" w:hAnsi="GHEA Grapalat"/>
          <w:sz w:val="24"/>
          <w:szCs w:val="24"/>
          <w:lang w:val="hy-AM"/>
        </w:rPr>
        <w:t>:</w:t>
      </w:r>
      <w:r w:rsidR="00B42871" w:rsidRPr="000C253D">
        <w:rPr>
          <w:rFonts w:ascii="GHEA Grapalat" w:hAnsi="GHEA Grapalat"/>
          <w:sz w:val="24"/>
          <w:szCs w:val="24"/>
          <w:lang w:val="hy-AM"/>
        </w:rPr>
        <w:t xml:space="preserve"> </w:t>
      </w:r>
    </w:p>
    <w:p w14:paraId="2B06E7AF" w14:textId="77777777" w:rsidR="004E11F3" w:rsidRPr="00526DAD" w:rsidRDefault="00053CE7" w:rsidP="00526DAD">
      <w:pPr>
        <w:spacing w:line="276" w:lineRule="auto"/>
        <w:ind w:firstLine="720"/>
        <w:jc w:val="both"/>
        <w:rPr>
          <w:rFonts w:ascii="GHEA Grapalat" w:hAnsi="GHEA Grapalat"/>
          <w:sz w:val="24"/>
          <w:szCs w:val="24"/>
          <w:lang w:val="hy-AM"/>
        </w:rPr>
      </w:pPr>
      <w:r w:rsidRPr="00526DAD">
        <w:rPr>
          <w:rFonts w:ascii="GHEA Grapalat" w:hAnsi="GHEA Grapalat"/>
          <w:sz w:val="24"/>
          <w:szCs w:val="24"/>
          <w:lang w:val="hy-AM"/>
        </w:rPr>
        <w:t>«1072 Ջրամատակարարաման և ջրահեռացման բարելավում» ծրագրի</w:t>
      </w:r>
      <w:r w:rsidR="009A0D44" w:rsidRPr="00D54607">
        <w:rPr>
          <w:rFonts w:ascii="GHEA Grapalat" w:hAnsi="GHEA Grapalat"/>
          <w:sz w:val="24"/>
          <w:szCs w:val="24"/>
          <w:lang w:val="hy-AM"/>
        </w:rPr>
        <w:t xml:space="preserve"> </w:t>
      </w:r>
      <w:r w:rsidR="00D61CBC" w:rsidRPr="00526DAD">
        <w:rPr>
          <w:rFonts w:ascii="GHEA Grapalat" w:hAnsi="GHEA Grapalat"/>
          <w:sz w:val="24"/>
          <w:szCs w:val="24"/>
          <w:lang w:val="hy-AM"/>
        </w:rPr>
        <w:t>միջոցառումներից երկուսով</w:t>
      </w:r>
      <w:r w:rsidR="009A0D44" w:rsidRPr="00D54607">
        <w:rPr>
          <w:rFonts w:ascii="GHEA Grapalat" w:hAnsi="GHEA Grapalat"/>
          <w:sz w:val="24"/>
          <w:szCs w:val="24"/>
          <w:lang w:val="hy-AM"/>
        </w:rPr>
        <w:t xml:space="preserve"> տարեկան ճշտված պլանի նկատմամբ</w:t>
      </w:r>
      <w:r w:rsidR="00D61CBC" w:rsidRPr="00526DAD">
        <w:rPr>
          <w:rFonts w:ascii="GHEA Grapalat" w:hAnsi="GHEA Grapalat"/>
          <w:sz w:val="24"/>
          <w:szCs w:val="24"/>
          <w:lang w:val="hy-AM"/>
        </w:rPr>
        <w:t>՝ 25,411.40 հազ. դրամ, դրամարկղային ծախս չի իրականացվել</w:t>
      </w:r>
      <w:r w:rsidR="000A2BE3" w:rsidRPr="00526DAD">
        <w:rPr>
          <w:rFonts w:ascii="GHEA Grapalat" w:hAnsi="GHEA Grapalat"/>
          <w:sz w:val="24"/>
          <w:szCs w:val="24"/>
          <w:lang w:val="hy-AM"/>
        </w:rPr>
        <w:t>։ Մասնա</w:t>
      </w:r>
      <w:r w:rsidR="008B6F10">
        <w:rPr>
          <w:rFonts w:ascii="GHEA Grapalat" w:hAnsi="GHEA Grapalat"/>
          <w:sz w:val="24"/>
          <w:szCs w:val="24"/>
          <w:lang w:val="hy-AM"/>
        </w:rPr>
        <w:t>վ</w:t>
      </w:r>
      <w:r w:rsidR="000A2BE3" w:rsidRPr="00526DAD">
        <w:rPr>
          <w:rFonts w:ascii="GHEA Grapalat" w:hAnsi="GHEA Grapalat"/>
          <w:sz w:val="24"/>
          <w:szCs w:val="24"/>
          <w:lang w:val="hy-AM"/>
        </w:rPr>
        <w:t xml:space="preserve">որապես՝ </w:t>
      </w:r>
      <w:r w:rsidRPr="00526DAD">
        <w:rPr>
          <w:rFonts w:ascii="GHEA Grapalat" w:hAnsi="GHEA Grapalat"/>
          <w:sz w:val="24"/>
          <w:szCs w:val="24"/>
          <w:lang w:val="hy-AM"/>
        </w:rPr>
        <w:t xml:space="preserve">«1072-11011 Գերմանիայի զարգացման վարկերի բանկի աջակցությամբ իրականացվող Համայնքային ենթակառուցվածքների երկրորդ ծրագրի երրորդ փուլի դրամաշնորհային ծրագիր» </w:t>
      </w:r>
      <w:r w:rsidR="000A2BE3" w:rsidRPr="00526DAD">
        <w:rPr>
          <w:rFonts w:ascii="GHEA Grapalat" w:hAnsi="GHEA Grapalat"/>
          <w:sz w:val="24"/>
          <w:szCs w:val="24"/>
          <w:lang w:val="hy-AM"/>
        </w:rPr>
        <w:t xml:space="preserve">միջոցառմամբ նախատեսված տարեկան ճշտված պլանը կազմել է </w:t>
      </w:r>
      <w:r w:rsidR="00526DAD" w:rsidRPr="00526DAD">
        <w:rPr>
          <w:rFonts w:ascii="GHEA Grapalat" w:hAnsi="GHEA Grapalat"/>
          <w:sz w:val="24"/>
          <w:szCs w:val="24"/>
          <w:lang w:val="hy-AM"/>
        </w:rPr>
        <w:t>14,878.00 հազ. դրամ, իսկ «1072-31009 ՀՀ տարածքում վարձակալի կողմից չսպասարկվող շոււրջ 560 բնակավայրերում ջրամատակարարման և ջրահեռացման համակարգերի կառուցում» միջոցառման նախատեսված տարեկան ճշտված պլանը՝ 10,533.40 հազ. դրամ։</w:t>
      </w:r>
    </w:p>
    <w:p w14:paraId="42F2EC6E" w14:textId="77777777" w:rsidR="00B42871" w:rsidRPr="006E0113" w:rsidRDefault="003B03C6" w:rsidP="00571195">
      <w:pPr>
        <w:ind w:firstLine="567"/>
        <w:jc w:val="right"/>
        <w:rPr>
          <w:rFonts w:ascii="GHEA Grapalat" w:hAnsi="GHEA Grapalat"/>
          <w:color w:val="000000"/>
          <w:lang w:val="hy-AM"/>
        </w:rPr>
      </w:pPr>
      <w:r>
        <w:rPr>
          <w:rFonts w:ascii="GHEA Grapalat" w:hAnsi="GHEA Grapalat"/>
          <w:color w:val="000000"/>
          <w:lang w:val="hy-AM"/>
        </w:rPr>
        <w:t>Աղյուսակ 1</w:t>
      </w:r>
    </w:p>
    <w:p w14:paraId="7C651937" w14:textId="77777777" w:rsidR="00B42871" w:rsidRPr="006E0113" w:rsidRDefault="00794D4F" w:rsidP="00571195">
      <w:pPr>
        <w:jc w:val="center"/>
        <w:rPr>
          <w:rFonts w:ascii="GHEA Grapalat" w:hAnsi="GHEA Grapalat"/>
          <w:color w:val="000000"/>
          <w:lang w:val="hy-AM"/>
        </w:rPr>
      </w:pPr>
      <w:r w:rsidRPr="00784FF6">
        <w:rPr>
          <w:rFonts w:ascii="GHEA Grapalat" w:hAnsi="GHEA Grapalat"/>
          <w:lang w:val="hy-AM"/>
        </w:rPr>
        <w:t>Կ</w:t>
      </w:r>
      <w:r w:rsidR="00B42871" w:rsidRPr="006E0113">
        <w:rPr>
          <w:rFonts w:ascii="GHEA Grapalat" w:hAnsi="GHEA Grapalat"/>
          <w:lang w:val="hy-AM"/>
        </w:rPr>
        <w:t>ոմիտեի</w:t>
      </w:r>
      <w:r w:rsidR="00C634C6">
        <w:rPr>
          <w:rFonts w:ascii="GHEA Grapalat" w:hAnsi="GHEA Grapalat"/>
          <w:color w:val="000000"/>
          <w:lang w:val="hy-AM"/>
        </w:rPr>
        <w:t xml:space="preserve"> ֆինանսական ցուցանիշները</w:t>
      </w:r>
      <w:r w:rsidR="00C634C6">
        <w:rPr>
          <w:rStyle w:val="a6"/>
          <w:rFonts w:ascii="GHEA Grapalat" w:hAnsi="GHEA Grapalat"/>
          <w:color w:val="000000"/>
          <w:lang w:val="hy-AM"/>
        </w:rPr>
        <w:footnoteReference w:id="1"/>
      </w:r>
    </w:p>
    <w:p w14:paraId="4D854A57" w14:textId="77777777" w:rsidR="00B42871" w:rsidRPr="00784FF6" w:rsidRDefault="00B42871" w:rsidP="00571195">
      <w:pPr>
        <w:jc w:val="center"/>
        <w:rPr>
          <w:rFonts w:ascii="GHEA Grapalat" w:hAnsi="GHEA Grapalat"/>
          <w:color w:val="000000"/>
          <w:lang w:val="hy-AM"/>
        </w:rPr>
      </w:pPr>
      <w:r w:rsidRPr="006E0113">
        <w:rPr>
          <w:rFonts w:ascii="GHEA Grapalat" w:hAnsi="GHEA Grapalat"/>
          <w:color w:val="000000"/>
          <w:lang w:val="hy-AM"/>
        </w:rPr>
        <w:t xml:space="preserve">2022թ. </w:t>
      </w:r>
    </w:p>
    <w:p w14:paraId="0D81D316" w14:textId="77777777" w:rsidR="00B42871" w:rsidRPr="00784FF6" w:rsidRDefault="00784FF6" w:rsidP="00571195">
      <w:pPr>
        <w:ind w:firstLine="567"/>
        <w:jc w:val="right"/>
        <w:rPr>
          <w:rFonts w:ascii="GHEA Grapalat" w:hAnsi="GHEA Grapalat"/>
          <w:color w:val="000000"/>
          <w:lang w:val="hy-AM"/>
        </w:rPr>
      </w:pPr>
      <w:r w:rsidRPr="00784FF6">
        <w:rPr>
          <w:rFonts w:ascii="GHEA Grapalat" w:hAnsi="GHEA Grapalat"/>
          <w:color w:val="000000"/>
          <w:lang w:val="hy-AM"/>
        </w:rPr>
        <w:t>(</w:t>
      </w:r>
      <w:r w:rsidR="00B42871" w:rsidRPr="00784FF6">
        <w:rPr>
          <w:rFonts w:ascii="GHEA Grapalat" w:hAnsi="GHEA Grapalat"/>
          <w:color w:val="000000"/>
          <w:lang w:val="hy-AM"/>
        </w:rPr>
        <w:t>հազ. դրամ</w:t>
      </w:r>
      <w:r w:rsidRPr="00784FF6">
        <w:rPr>
          <w:rFonts w:ascii="GHEA Grapalat" w:hAnsi="GHEA Grapalat"/>
          <w:color w:val="000000"/>
          <w:lang w:val="hy-AM"/>
        </w:rPr>
        <w:t>)</w:t>
      </w:r>
    </w:p>
    <w:tbl>
      <w:tblPr>
        <w:tblW w:w="11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62"/>
        <w:gridCol w:w="1578"/>
        <w:gridCol w:w="1527"/>
        <w:gridCol w:w="1756"/>
        <w:gridCol w:w="1555"/>
        <w:gridCol w:w="2261"/>
      </w:tblGrid>
      <w:tr w:rsidR="00A13BF4" w:rsidRPr="00173015" w14:paraId="59A87DC3" w14:textId="77777777" w:rsidTr="004C05DE">
        <w:trPr>
          <w:trHeight w:val="1140"/>
          <w:jc w:val="center"/>
        </w:trPr>
        <w:tc>
          <w:tcPr>
            <w:tcW w:w="3143" w:type="dxa"/>
            <w:gridSpan w:val="2"/>
            <w:shd w:val="clear" w:color="auto" w:fill="auto"/>
            <w:vAlign w:val="center"/>
            <w:hideMark/>
          </w:tcPr>
          <w:p w14:paraId="488BA08C" w14:textId="77777777" w:rsidR="00A13BF4" w:rsidRPr="00181741" w:rsidRDefault="00A13BF4" w:rsidP="00571195">
            <w:pPr>
              <w:jc w:val="center"/>
              <w:rPr>
                <w:rFonts w:ascii="GHEA Grapalat" w:hAnsi="GHEA Grapalat"/>
                <w:bCs/>
                <w:lang w:val="ru-RU"/>
              </w:rPr>
            </w:pPr>
            <w:r w:rsidRPr="00181741">
              <w:rPr>
                <w:rFonts w:ascii="GHEA Grapalat" w:hAnsi="GHEA Grapalat"/>
                <w:bCs/>
                <w:lang w:val="ru-RU"/>
              </w:rPr>
              <w:t>Ծրագիրը</w:t>
            </w:r>
          </w:p>
        </w:tc>
        <w:tc>
          <w:tcPr>
            <w:tcW w:w="1578" w:type="dxa"/>
            <w:shd w:val="clear" w:color="auto" w:fill="auto"/>
            <w:vAlign w:val="center"/>
            <w:hideMark/>
          </w:tcPr>
          <w:p w14:paraId="2F9B057C" w14:textId="77777777" w:rsidR="00A13BF4" w:rsidRPr="00181741" w:rsidRDefault="00B35EC1" w:rsidP="00281EC0">
            <w:pPr>
              <w:jc w:val="center"/>
              <w:rPr>
                <w:rFonts w:ascii="GHEA Grapalat" w:hAnsi="GHEA Grapalat"/>
                <w:bCs/>
                <w:lang w:val="ru-RU"/>
              </w:rPr>
            </w:pPr>
            <w:r w:rsidRPr="00181741">
              <w:rPr>
                <w:rFonts w:ascii="GHEA Grapalat" w:hAnsi="GHEA Grapalat"/>
                <w:bCs/>
                <w:lang w:val="en-US"/>
              </w:rPr>
              <w:t xml:space="preserve">Տարեկան </w:t>
            </w:r>
            <w:r w:rsidR="00A13BF4" w:rsidRPr="00181741">
              <w:rPr>
                <w:rFonts w:ascii="GHEA Grapalat" w:hAnsi="GHEA Grapalat"/>
                <w:bCs/>
                <w:lang w:val="ru-RU"/>
              </w:rPr>
              <w:t>պլան</w:t>
            </w:r>
          </w:p>
        </w:tc>
        <w:tc>
          <w:tcPr>
            <w:tcW w:w="1518" w:type="dxa"/>
            <w:shd w:val="clear" w:color="auto" w:fill="auto"/>
            <w:vAlign w:val="center"/>
            <w:hideMark/>
          </w:tcPr>
          <w:p w14:paraId="692E2BBA" w14:textId="77777777" w:rsidR="00A13BF4" w:rsidRPr="00181741" w:rsidRDefault="00B35EC1" w:rsidP="00281EC0">
            <w:pPr>
              <w:jc w:val="center"/>
              <w:rPr>
                <w:rFonts w:ascii="GHEA Grapalat" w:hAnsi="GHEA Grapalat"/>
                <w:bCs/>
                <w:lang w:val="ru-RU"/>
              </w:rPr>
            </w:pPr>
            <w:r w:rsidRPr="00181741">
              <w:rPr>
                <w:rFonts w:ascii="GHEA Grapalat" w:hAnsi="GHEA Grapalat"/>
                <w:bCs/>
                <w:lang w:val="en-US"/>
              </w:rPr>
              <w:t xml:space="preserve">Տարեկան </w:t>
            </w:r>
            <w:r w:rsidR="00A13BF4" w:rsidRPr="00181741">
              <w:rPr>
                <w:rFonts w:ascii="GHEA Grapalat" w:hAnsi="GHEA Grapalat"/>
                <w:bCs/>
                <w:lang w:val="ru-RU"/>
              </w:rPr>
              <w:t xml:space="preserve"> ճշտված պլան</w:t>
            </w:r>
          </w:p>
        </w:tc>
        <w:tc>
          <w:tcPr>
            <w:tcW w:w="1756" w:type="dxa"/>
            <w:shd w:val="clear" w:color="auto" w:fill="auto"/>
            <w:vAlign w:val="center"/>
            <w:hideMark/>
          </w:tcPr>
          <w:p w14:paraId="2B507BED" w14:textId="77777777" w:rsidR="00A13BF4" w:rsidRPr="00181741" w:rsidRDefault="00B35EC1" w:rsidP="00281EC0">
            <w:pPr>
              <w:jc w:val="center"/>
              <w:rPr>
                <w:rFonts w:ascii="GHEA Grapalat" w:hAnsi="GHEA Grapalat"/>
                <w:bCs/>
                <w:lang w:val="ru-RU"/>
              </w:rPr>
            </w:pPr>
            <w:r w:rsidRPr="00181741">
              <w:rPr>
                <w:rFonts w:ascii="GHEA Grapalat" w:hAnsi="GHEA Grapalat"/>
                <w:bCs/>
                <w:lang w:val="en-US"/>
              </w:rPr>
              <w:t>Տարեկան</w:t>
            </w:r>
            <w:r w:rsidR="00A13BF4" w:rsidRPr="00181741">
              <w:rPr>
                <w:rFonts w:ascii="GHEA Grapalat" w:hAnsi="GHEA Grapalat"/>
                <w:bCs/>
                <w:lang w:val="ru-RU"/>
              </w:rPr>
              <w:t xml:space="preserve"> </w:t>
            </w:r>
            <w:r w:rsidR="00A13BF4" w:rsidRPr="00181741">
              <w:rPr>
                <w:rFonts w:ascii="GHEA Grapalat" w:hAnsi="GHEA Grapalat"/>
                <w:bCs/>
                <w:lang w:val="en-US"/>
              </w:rPr>
              <w:t>դ</w:t>
            </w:r>
            <w:r w:rsidR="00A13BF4" w:rsidRPr="00181741">
              <w:rPr>
                <w:rFonts w:ascii="GHEA Grapalat" w:hAnsi="GHEA Grapalat"/>
                <w:bCs/>
                <w:lang w:val="ru-RU"/>
              </w:rPr>
              <w:t>րամարկղային ծախս</w:t>
            </w:r>
          </w:p>
        </w:tc>
        <w:tc>
          <w:tcPr>
            <w:tcW w:w="1555" w:type="dxa"/>
            <w:shd w:val="clear" w:color="auto" w:fill="auto"/>
            <w:vAlign w:val="center"/>
            <w:hideMark/>
          </w:tcPr>
          <w:p w14:paraId="49AF0884" w14:textId="77777777" w:rsidR="00A13BF4" w:rsidRPr="00181741" w:rsidRDefault="00B35EC1" w:rsidP="00281EC0">
            <w:pPr>
              <w:jc w:val="center"/>
              <w:rPr>
                <w:rFonts w:ascii="GHEA Grapalat" w:hAnsi="GHEA Grapalat"/>
                <w:bCs/>
                <w:lang w:val="ru-RU"/>
              </w:rPr>
            </w:pPr>
            <w:r w:rsidRPr="00181741">
              <w:rPr>
                <w:rFonts w:ascii="GHEA Grapalat" w:hAnsi="GHEA Grapalat"/>
                <w:bCs/>
                <w:lang w:val="en-US"/>
              </w:rPr>
              <w:t>Տարեկան</w:t>
            </w:r>
            <w:r w:rsidR="00A13BF4" w:rsidRPr="00181741">
              <w:rPr>
                <w:rFonts w:ascii="GHEA Grapalat" w:hAnsi="GHEA Grapalat"/>
                <w:bCs/>
                <w:lang w:val="ru-RU"/>
              </w:rPr>
              <w:t xml:space="preserve"> </w:t>
            </w:r>
            <w:r w:rsidR="00A13BF4" w:rsidRPr="00181741">
              <w:rPr>
                <w:rFonts w:ascii="GHEA Grapalat" w:hAnsi="GHEA Grapalat"/>
                <w:bCs/>
                <w:lang w:val="en-US"/>
              </w:rPr>
              <w:t>փ</w:t>
            </w:r>
            <w:r w:rsidR="00A13BF4" w:rsidRPr="00181741">
              <w:rPr>
                <w:rFonts w:ascii="GHEA Grapalat" w:hAnsi="GHEA Grapalat"/>
                <w:bCs/>
                <w:lang w:val="ru-RU"/>
              </w:rPr>
              <w:t>աստացի ծախս</w:t>
            </w:r>
          </w:p>
        </w:tc>
        <w:tc>
          <w:tcPr>
            <w:tcW w:w="2261" w:type="dxa"/>
          </w:tcPr>
          <w:p w14:paraId="5AE68C7D" w14:textId="77777777" w:rsidR="00A13BF4" w:rsidRPr="00D54607" w:rsidRDefault="00B35EC1" w:rsidP="00281EC0">
            <w:pPr>
              <w:jc w:val="center"/>
              <w:rPr>
                <w:rFonts w:ascii="GHEA Grapalat" w:hAnsi="GHEA Grapalat"/>
                <w:bCs/>
                <w:lang w:val="ru-RU"/>
              </w:rPr>
            </w:pPr>
            <w:r w:rsidRPr="00181741">
              <w:rPr>
                <w:rFonts w:ascii="GHEA Grapalat" w:hAnsi="GHEA Grapalat"/>
                <w:bCs/>
                <w:lang w:val="en-US"/>
              </w:rPr>
              <w:t>Տարեկան</w:t>
            </w:r>
            <w:r w:rsidRPr="00D54607">
              <w:rPr>
                <w:rFonts w:ascii="GHEA Grapalat" w:hAnsi="GHEA Grapalat"/>
                <w:bCs/>
                <w:lang w:val="ru-RU"/>
              </w:rPr>
              <w:t xml:space="preserve"> </w:t>
            </w:r>
            <w:r w:rsidRPr="00181741">
              <w:rPr>
                <w:rFonts w:ascii="GHEA Grapalat" w:hAnsi="GHEA Grapalat"/>
                <w:bCs/>
                <w:lang w:val="en-US"/>
              </w:rPr>
              <w:t>փաստը</w:t>
            </w:r>
            <w:r w:rsidRPr="00D54607">
              <w:rPr>
                <w:rFonts w:ascii="GHEA Grapalat" w:hAnsi="GHEA Grapalat"/>
                <w:bCs/>
                <w:lang w:val="ru-RU"/>
              </w:rPr>
              <w:t xml:space="preserve"> </w:t>
            </w:r>
            <w:r w:rsidRPr="00181741">
              <w:rPr>
                <w:rFonts w:ascii="GHEA Grapalat" w:hAnsi="GHEA Grapalat"/>
                <w:bCs/>
                <w:lang w:val="en-US"/>
              </w:rPr>
              <w:t>հաշվետու</w:t>
            </w:r>
            <w:r w:rsidR="00256727" w:rsidRPr="00D54607">
              <w:rPr>
                <w:rFonts w:ascii="GHEA Grapalat" w:hAnsi="GHEA Grapalat"/>
                <w:bCs/>
                <w:lang w:val="ru-RU"/>
              </w:rPr>
              <w:t xml:space="preserve"> </w:t>
            </w:r>
            <w:r w:rsidR="00256727" w:rsidRPr="00181741">
              <w:rPr>
                <w:rFonts w:ascii="GHEA Grapalat" w:hAnsi="GHEA Grapalat"/>
                <w:bCs/>
                <w:lang w:val="en-US"/>
              </w:rPr>
              <w:t>ժամանակահատվածի</w:t>
            </w:r>
            <w:r w:rsidR="00256727" w:rsidRPr="00D54607">
              <w:rPr>
                <w:rFonts w:ascii="GHEA Grapalat" w:hAnsi="GHEA Grapalat"/>
                <w:bCs/>
                <w:lang w:val="ru-RU"/>
              </w:rPr>
              <w:t xml:space="preserve"> </w:t>
            </w:r>
            <w:r w:rsidR="00256727" w:rsidRPr="00181741">
              <w:rPr>
                <w:rFonts w:ascii="GHEA Grapalat" w:hAnsi="GHEA Grapalat"/>
                <w:bCs/>
                <w:lang w:val="en-US"/>
              </w:rPr>
              <w:t>ճշտված</w:t>
            </w:r>
            <w:r w:rsidR="00256727" w:rsidRPr="00D54607">
              <w:rPr>
                <w:rFonts w:ascii="GHEA Grapalat" w:hAnsi="GHEA Grapalat"/>
                <w:bCs/>
                <w:lang w:val="ru-RU"/>
              </w:rPr>
              <w:t xml:space="preserve"> </w:t>
            </w:r>
            <w:r w:rsidR="00256727" w:rsidRPr="00181741">
              <w:rPr>
                <w:rFonts w:ascii="GHEA Grapalat" w:hAnsi="GHEA Grapalat"/>
                <w:bCs/>
                <w:lang w:val="en-US"/>
              </w:rPr>
              <w:t>պլանի</w:t>
            </w:r>
            <w:r w:rsidR="00256727" w:rsidRPr="00D54607">
              <w:rPr>
                <w:rFonts w:ascii="GHEA Grapalat" w:hAnsi="GHEA Grapalat"/>
                <w:bCs/>
                <w:lang w:val="ru-RU"/>
              </w:rPr>
              <w:t xml:space="preserve"> </w:t>
            </w:r>
            <w:r w:rsidR="00256727" w:rsidRPr="00181741">
              <w:rPr>
                <w:rFonts w:ascii="GHEA Grapalat" w:hAnsi="GHEA Grapalat"/>
                <w:bCs/>
                <w:lang w:val="en-US"/>
              </w:rPr>
              <w:t>նկատմամբ</w:t>
            </w:r>
          </w:p>
        </w:tc>
      </w:tr>
      <w:tr w:rsidR="00181741" w:rsidRPr="00DC2094" w14:paraId="7461E5E9" w14:textId="77777777" w:rsidTr="004C05DE">
        <w:trPr>
          <w:trHeight w:val="255"/>
          <w:jc w:val="center"/>
        </w:trPr>
        <w:tc>
          <w:tcPr>
            <w:tcW w:w="681" w:type="dxa"/>
            <w:shd w:val="clear" w:color="auto" w:fill="auto"/>
            <w:hideMark/>
          </w:tcPr>
          <w:p w14:paraId="2FED8053" w14:textId="77777777" w:rsidR="00A13BF4" w:rsidRPr="007B3B17" w:rsidRDefault="00A13BF4" w:rsidP="00571195">
            <w:pPr>
              <w:rPr>
                <w:rFonts w:ascii="GHEA Grapalat" w:hAnsi="GHEA Grapalat"/>
                <w:lang w:val="ru-RU"/>
              </w:rPr>
            </w:pPr>
            <w:r w:rsidRPr="007B3B17">
              <w:rPr>
                <w:rFonts w:ascii="GHEA Grapalat" w:hAnsi="GHEA Grapalat"/>
                <w:lang w:val="ru-RU"/>
              </w:rPr>
              <w:t>1004</w:t>
            </w:r>
          </w:p>
        </w:tc>
        <w:tc>
          <w:tcPr>
            <w:tcW w:w="2462" w:type="dxa"/>
            <w:shd w:val="clear" w:color="auto" w:fill="auto"/>
            <w:hideMark/>
          </w:tcPr>
          <w:p w14:paraId="4560CBDD" w14:textId="77777777" w:rsidR="00A13BF4" w:rsidRPr="007B3B17" w:rsidRDefault="00A13BF4" w:rsidP="00571195">
            <w:pPr>
              <w:rPr>
                <w:rFonts w:ascii="GHEA Grapalat" w:hAnsi="GHEA Grapalat"/>
                <w:lang w:val="ru-RU"/>
              </w:rPr>
            </w:pPr>
            <w:r w:rsidRPr="007B3B17">
              <w:rPr>
                <w:rFonts w:ascii="GHEA Grapalat" w:hAnsi="GHEA Grapalat"/>
                <w:lang w:val="ru-RU"/>
              </w:rPr>
              <w:t>Ոռոգման համակարգի առողջացում</w:t>
            </w:r>
          </w:p>
        </w:tc>
        <w:tc>
          <w:tcPr>
            <w:tcW w:w="1578" w:type="dxa"/>
            <w:shd w:val="clear" w:color="auto" w:fill="auto"/>
            <w:noWrap/>
            <w:vAlign w:val="center"/>
          </w:tcPr>
          <w:p w14:paraId="2D79C3B7" w14:textId="77777777" w:rsidR="00A13BF4" w:rsidRPr="00A70A8A" w:rsidRDefault="003B03C6" w:rsidP="00A70A8A">
            <w:pPr>
              <w:jc w:val="right"/>
              <w:rPr>
                <w:rFonts w:ascii="GHEA Grapalat" w:hAnsi="GHEA Grapalat"/>
                <w:lang w:val="en-US" w:eastAsia="en-US"/>
              </w:rPr>
            </w:pPr>
            <w:r w:rsidRPr="00A70A8A">
              <w:rPr>
                <w:rFonts w:ascii="GHEA Grapalat" w:hAnsi="GHEA Grapalat"/>
              </w:rPr>
              <w:t>29,780,721.40</w:t>
            </w:r>
          </w:p>
        </w:tc>
        <w:tc>
          <w:tcPr>
            <w:tcW w:w="1518" w:type="dxa"/>
            <w:shd w:val="clear" w:color="auto" w:fill="auto"/>
            <w:noWrap/>
            <w:vAlign w:val="center"/>
          </w:tcPr>
          <w:p w14:paraId="33560292" w14:textId="77777777" w:rsidR="00A13BF4" w:rsidRPr="00A70A8A" w:rsidRDefault="003B03C6" w:rsidP="00A70A8A">
            <w:pPr>
              <w:jc w:val="center"/>
              <w:rPr>
                <w:rFonts w:ascii="GHEA Grapalat" w:hAnsi="GHEA Grapalat"/>
                <w:lang w:val="en-US" w:eastAsia="en-US"/>
              </w:rPr>
            </w:pPr>
            <w:r w:rsidRPr="00A70A8A">
              <w:rPr>
                <w:rFonts w:ascii="GHEA Grapalat" w:hAnsi="GHEA Grapalat"/>
              </w:rPr>
              <w:t>22,294,523.20</w:t>
            </w:r>
          </w:p>
        </w:tc>
        <w:tc>
          <w:tcPr>
            <w:tcW w:w="1756" w:type="dxa"/>
            <w:shd w:val="clear" w:color="auto" w:fill="auto"/>
            <w:noWrap/>
            <w:vAlign w:val="center"/>
          </w:tcPr>
          <w:p w14:paraId="05AD72A2" w14:textId="77777777" w:rsidR="00A13BF4" w:rsidRPr="00A70A8A" w:rsidRDefault="003B03C6" w:rsidP="00A70A8A">
            <w:pPr>
              <w:jc w:val="center"/>
              <w:rPr>
                <w:rFonts w:ascii="GHEA Grapalat" w:hAnsi="GHEA Grapalat"/>
                <w:lang w:val="en-US" w:eastAsia="en-US"/>
              </w:rPr>
            </w:pPr>
            <w:r w:rsidRPr="00A70A8A">
              <w:rPr>
                <w:rFonts w:ascii="GHEA Grapalat" w:hAnsi="GHEA Grapalat"/>
              </w:rPr>
              <w:t>21,049,331.34</w:t>
            </w:r>
          </w:p>
        </w:tc>
        <w:tc>
          <w:tcPr>
            <w:tcW w:w="1555" w:type="dxa"/>
            <w:shd w:val="clear" w:color="auto" w:fill="auto"/>
            <w:noWrap/>
            <w:vAlign w:val="center"/>
          </w:tcPr>
          <w:p w14:paraId="6A13714A" w14:textId="77777777" w:rsidR="00A13BF4" w:rsidRPr="00A70A8A" w:rsidRDefault="003B03C6" w:rsidP="00A70A8A">
            <w:pPr>
              <w:jc w:val="center"/>
              <w:rPr>
                <w:rFonts w:ascii="GHEA Grapalat" w:hAnsi="GHEA Grapalat"/>
                <w:lang w:val="en-US" w:eastAsia="en-US"/>
              </w:rPr>
            </w:pPr>
            <w:r w:rsidRPr="00A70A8A">
              <w:rPr>
                <w:rFonts w:ascii="GHEA Grapalat" w:hAnsi="GHEA Grapalat"/>
              </w:rPr>
              <w:t>20,931,595.13</w:t>
            </w:r>
          </w:p>
        </w:tc>
        <w:tc>
          <w:tcPr>
            <w:tcW w:w="2261" w:type="dxa"/>
            <w:vAlign w:val="center"/>
          </w:tcPr>
          <w:p w14:paraId="06EE05D1" w14:textId="77777777" w:rsidR="00A13BF4" w:rsidRPr="00A70A8A" w:rsidRDefault="00256727" w:rsidP="00DC2094">
            <w:pPr>
              <w:jc w:val="center"/>
              <w:rPr>
                <w:rFonts w:ascii="GHEA Grapalat" w:hAnsi="GHEA Grapalat"/>
                <w:lang w:val="en-US" w:eastAsia="en-US"/>
              </w:rPr>
            </w:pPr>
            <w:r w:rsidRPr="00A70A8A">
              <w:rPr>
                <w:rFonts w:ascii="GHEA Grapalat" w:hAnsi="GHEA Grapalat"/>
                <w:lang w:val="en-US" w:eastAsia="en-US"/>
              </w:rPr>
              <w:t>94.4%</w:t>
            </w:r>
          </w:p>
        </w:tc>
      </w:tr>
      <w:tr w:rsidR="00181741" w:rsidRPr="00DC2094" w14:paraId="3A07E74A" w14:textId="77777777" w:rsidTr="004C05DE">
        <w:trPr>
          <w:trHeight w:val="255"/>
          <w:jc w:val="center"/>
        </w:trPr>
        <w:tc>
          <w:tcPr>
            <w:tcW w:w="681" w:type="dxa"/>
            <w:shd w:val="clear" w:color="auto" w:fill="auto"/>
            <w:hideMark/>
          </w:tcPr>
          <w:p w14:paraId="6ABE0451" w14:textId="77777777" w:rsidR="00A13BF4" w:rsidRPr="007B3B17" w:rsidRDefault="00A13BF4" w:rsidP="00571195">
            <w:pPr>
              <w:rPr>
                <w:rFonts w:ascii="GHEA Grapalat" w:hAnsi="GHEA Grapalat"/>
                <w:lang w:val="ru-RU"/>
              </w:rPr>
            </w:pPr>
            <w:r w:rsidRPr="007B3B17">
              <w:rPr>
                <w:rFonts w:ascii="GHEA Grapalat" w:hAnsi="GHEA Grapalat"/>
                <w:lang w:val="ru-RU"/>
              </w:rPr>
              <w:t>1017</w:t>
            </w:r>
          </w:p>
        </w:tc>
        <w:tc>
          <w:tcPr>
            <w:tcW w:w="2462" w:type="dxa"/>
            <w:shd w:val="clear" w:color="auto" w:fill="auto"/>
            <w:hideMark/>
          </w:tcPr>
          <w:p w14:paraId="16B88E31" w14:textId="77777777" w:rsidR="00A13BF4" w:rsidRPr="007B3B17" w:rsidRDefault="00A13BF4" w:rsidP="00571195">
            <w:pPr>
              <w:rPr>
                <w:rFonts w:ascii="GHEA Grapalat" w:hAnsi="GHEA Grapalat"/>
                <w:lang w:val="ru-RU"/>
              </w:rPr>
            </w:pPr>
            <w:r w:rsidRPr="007B3B17">
              <w:rPr>
                <w:rFonts w:ascii="GHEA Grapalat" w:hAnsi="GHEA Grapalat"/>
                <w:lang w:val="ru-RU"/>
              </w:rPr>
              <w:t>Որոտան-Արփա-Սևան թունելի ջրային համակարգի կառավարում</w:t>
            </w:r>
          </w:p>
        </w:tc>
        <w:tc>
          <w:tcPr>
            <w:tcW w:w="1578" w:type="dxa"/>
            <w:shd w:val="clear" w:color="auto" w:fill="auto"/>
            <w:noWrap/>
            <w:vAlign w:val="center"/>
          </w:tcPr>
          <w:p w14:paraId="41339D75" w14:textId="77777777" w:rsidR="00A13BF4" w:rsidRPr="00A70A8A" w:rsidRDefault="003B03C6" w:rsidP="00A70A8A">
            <w:pPr>
              <w:jc w:val="right"/>
              <w:rPr>
                <w:rFonts w:ascii="GHEA Grapalat" w:hAnsi="GHEA Grapalat"/>
                <w:lang w:val="en-US" w:eastAsia="en-US"/>
              </w:rPr>
            </w:pPr>
            <w:r w:rsidRPr="00A70A8A">
              <w:rPr>
                <w:rFonts w:ascii="GHEA Grapalat" w:hAnsi="GHEA Grapalat"/>
              </w:rPr>
              <w:t>1,715,126.50</w:t>
            </w:r>
          </w:p>
        </w:tc>
        <w:tc>
          <w:tcPr>
            <w:tcW w:w="1518" w:type="dxa"/>
            <w:shd w:val="clear" w:color="auto" w:fill="auto"/>
            <w:noWrap/>
            <w:vAlign w:val="center"/>
          </w:tcPr>
          <w:p w14:paraId="742C590F" w14:textId="77777777" w:rsidR="00A13BF4" w:rsidRPr="00A70A8A" w:rsidRDefault="003B03C6" w:rsidP="00A70A8A">
            <w:pPr>
              <w:jc w:val="center"/>
              <w:rPr>
                <w:rFonts w:ascii="GHEA Grapalat" w:hAnsi="GHEA Grapalat"/>
                <w:lang w:val="en-US" w:eastAsia="en-US"/>
              </w:rPr>
            </w:pPr>
            <w:r w:rsidRPr="00A70A8A">
              <w:rPr>
                <w:rFonts w:ascii="GHEA Grapalat" w:hAnsi="GHEA Grapalat"/>
              </w:rPr>
              <w:t>1,391,179.10</w:t>
            </w:r>
          </w:p>
        </w:tc>
        <w:tc>
          <w:tcPr>
            <w:tcW w:w="1756" w:type="dxa"/>
            <w:shd w:val="clear" w:color="auto" w:fill="auto"/>
            <w:noWrap/>
            <w:vAlign w:val="center"/>
          </w:tcPr>
          <w:p w14:paraId="64618032" w14:textId="77777777" w:rsidR="00A13BF4" w:rsidRPr="00A70A8A" w:rsidRDefault="003B03C6" w:rsidP="00A70A8A">
            <w:pPr>
              <w:jc w:val="center"/>
              <w:rPr>
                <w:rFonts w:ascii="GHEA Grapalat" w:hAnsi="GHEA Grapalat"/>
                <w:lang w:val="en-US" w:eastAsia="en-US"/>
              </w:rPr>
            </w:pPr>
            <w:r w:rsidRPr="00A70A8A">
              <w:rPr>
                <w:rFonts w:ascii="GHEA Grapalat" w:hAnsi="GHEA Grapalat"/>
              </w:rPr>
              <w:t>1,388,296.64</w:t>
            </w:r>
          </w:p>
        </w:tc>
        <w:tc>
          <w:tcPr>
            <w:tcW w:w="1555" w:type="dxa"/>
            <w:shd w:val="clear" w:color="auto" w:fill="auto"/>
            <w:noWrap/>
            <w:vAlign w:val="center"/>
          </w:tcPr>
          <w:p w14:paraId="0B7FDFCD" w14:textId="77777777" w:rsidR="00A13BF4" w:rsidRPr="00A70A8A" w:rsidRDefault="003B03C6" w:rsidP="00A70A8A">
            <w:pPr>
              <w:jc w:val="center"/>
              <w:rPr>
                <w:rFonts w:ascii="GHEA Grapalat" w:hAnsi="GHEA Grapalat"/>
                <w:lang w:val="en-US" w:eastAsia="en-US"/>
              </w:rPr>
            </w:pPr>
            <w:r w:rsidRPr="00A70A8A">
              <w:rPr>
                <w:rFonts w:ascii="GHEA Grapalat" w:hAnsi="GHEA Grapalat"/>
              </w:rPr>
              <w:t>1,407,696.44</w:t>
            </w:r>
          </w:p>
        </w:tc>
        <w:tc>
          <w:tcPr>
            <w:tcW w:w="2261" w:type="dxa"/>
            <w:vAlign w:val="center"/>
          </w:tcPr>
          <w:p w14:paraId="43B96296" w14:textId="77777777" w:rsidR="00A13BF4" w:rsidRPr="00A70A8A" w:rsidRDefault="00256727" w:rsidP="00DC2094">
            <w:pPr>
              <w:jc w:val="center"/>
              <w:rPr>
                <w:rFonts w:ascii="GHEA Grapalat" w:hAnsi="GHEA Grapalat"/>
                <w:lang w:val="en-US" w:eastAsia="en-US"/>
              </w:rPr>
            </w:pPr>
            <w:r w:rsidRPr="00A70A8A">
              <w:rPr>
                <w:rFonts w:ascii="GHEA Grapalat" w:hAnsi="GHEA Grapalat"/>
                <w:lang w:val="en-US" w:eastAsia="en-US"/>
              </w:rPr>
              <w:t>99.8%</w:t>
            </w:r>
          </w:p>
        </w:tc>
      </w:tr>
      <w:tr w:rsidR="00181741" w:rsidRPr="00DC2094" w14:paraId="528FFEE2" w14:textId="77777777" w:rsidTr="004C05DE">
        <w:trPr>
          <w:trHeight w:val="255"/>
          <w:jc w:val="center"/>
        </w:trPr>
        <w:tc>
          <w:tcPr>
            <w:tcW w:w="681" w:type="dxa"/>
            <w:shd w:val="clear" w:color="auto" w:fill="auto"/>
            <w:hideMark/>
          </w:tcPr>
          <w:p w14:paraId="5C40D0B5" w14:textId="77777777" w:rsidR="00A13BF4" w:rsidRPr="007B3B17" w:rsidRDefault="00A13BF4" w:rsidP="00571195">
            <w:pPr>
              <w:rPr>
                <w:rFonts w:ascii="GHEA Grapalat" w:hAnsi="GHEA Grapalat"/>
                <w:lang w:val="ru-RU"/>
              </w:rPr>
            </w:pPr>
            <w:r w:rsidRPr="007B3B17">
              <w:rPr>
                <w:rFonts w:ascii="GHEA Grapalat" w:hAnsi="GHEA Grapalat"/>
                <w:lang w:val="ru-RU"/>
              </w:rPr>
              <w:t>1027</w:t>
            </w:r>
          </w:p>
        </w:tc>
        <w:tc>
          <w:tcPr>
            <w:tcW w:w="2462" w:type="dxa"/>
            <w:shd w:val="clear" w:color="auto" w:fill="auto"/>
            <w:hideMark/>
          </w:tcPr>
          <w:p w14:paraId="3D938CE4" w14:textId="77777777" w:rsidR="00A13BF4" w:rsidRPr="007B3B17" w:rsidRDefault="00A13BF4" w:rsidP="00571195">
            <w:pPr>
              <w:rPr>
                <w:rFonts w:ascii="GHEA Grapalat" w:hAnsi="GHEA Grapalat"/>
                <w:lang w:val="ru-RU"/>
              </w:rPr>
            </w:pPr>
            <w:r w:rsidRPr="007B3B17">
              <w:rPr>
                <w:rFonts w:ascii="GHEA Grapalat" w:hAnsi="GHEA Grapalat"/>
                <w:lang w:val="ru-RU"/>
              </w:rPr>
              <w:t>Կոլեկտորադրենաժային ծառայություններ</w:t>
            </w:r>
          </w:p>
        </w:tc>
        <w:tc>
          <w:tcPr>
            <w:tcW w:w="1578" w:type="dxa"/>
            <w:shd w:val="clear" w:color="auto" w:fill="auto"/>
            <w:noWrap/>
            <w:vAlign w:val="center"/>
          </w:tcPr>
          <w:p w14:paraId="6090D833" w14:textId="77777777" w:rsidR="00A13BF4" w:rsidRPr="00A70A8A" w:rsidRDefault="003B03C6" w:rsidP="00B056ED">
            <w:pPr>
              <w:jc w:val="right"/>
              <w:rPr>
                <w:rFonts w:ascii="GHEA Grapalat" w:hAnsi="GHEA Grapalat"/>
                <w:lang w:val="en-US" w:eastAsia="en-US"/>
              </w:rPr>
            </w:pPr>
            <w:r w:rsidRPr="00A70A8A">
              <w:rPr>
                <w:rFonts w:ascii="GHEA Grapalat" w:hAnsi="GHEA Grapalat"/>
              </w:rPr>
              <w:t>290,823.90</w:t>
            </w:r>
          </w:p>
        </w:tc>
        <w:tc>
          <w:tcPr>
            <w:tcW w:w="1518" w:type="dxa"/>
            <w:shd w:val="clear" w:color="auto" w:fill="auto"/>
            <w:noWrap/>
            <w:vAlign w:val="center"/>
          </w:tcPr>
          <w:p w14:paraId="2FC30068" w14:textId="77777777" w:rsidR="00A13BF4" w:rsidRPr="00A70A8A" w:rsidRDefault="003B03C6" w:rsidP="00B056ED">
            <w:pPr>
              <w:jc w:val="center"/>
              <w:rPr>
                <w:rFonts w:ascii="GHEA Grapalat" w:hAnsi="GHEA Grapalat"/>
                <w:lang w:val="en-US" w:eastAsia="en-US"/>
              </w:rPr>
            </w:pPr>
            <w:r w:rsidRPr="00A70A8A">
              <w:rPr>
                <w:rFonts w:ascii="GHEA Grapalat" w:hAnsi="GHEA Grapalat"/>
              </w:rPr>
              <w:t>290,823.90</w:t>
            </w:r>
          </w:p>
        </w:tc>
        <w:tc>
          <w:tcPr>
            <w:tcW w:w="1756" w:type="dxa"/>
            <w:shd w:val="clear" w:color="auto" w:fill="auto"/>
            <w:noWrap/>
            <w:vAlign w:val="center"/>
          </w:tcPr>
          <w:p w14:paraId="66F3747D" w14:textId="77777777" w:rsidR="00A13BF4" w:rsidRPr="00A70A8A" w:rsidRDefault="003B03C6" w:rsidP="00B056ED">
            <w:pPr>
              <w:jc w:val="center"/>
              <w:rPr>
                <w:rFonts w:ascii="GHEA Grapalat" w:hAnsi="GHEA Grapalat"/>
                <w:lang w:val="en-US" w:eastAsia="en-US"/>
              </w:rPr>
            </w:pPr>
            <w:r w:rsidRPr="00A70A8A">
              <w:rPr>
                <w:rFonts w:ascii="GHEA Grapalat" w:hAnsi="GHEA Grapalat"/>
              </w:rPr>
              <w:t>289,610.50</w:t>
            </w:r>
          </w:p>
        </w:tc>
        <w:tc>
          <w:tcPr>
            <w:tcW w:w="1555" w:type="dxa"/>
            <w:shd w:val="clear" w:color="auto" w:fill="auto"/>
            <w:noWrap/>
            <w:vAlign w:val="center"/>
          </w:tcPr>
          <w:p w14:paraId="24C8D008" w14:textId="77777777" w:rsidR="00A13BF4" w:rsidRPr="00A70A8A" w:rsidRDefault="003B03C6" w:rsidP="00B056ED">
            <w:pPr>
              <w:jc w:val="center"/>
              <w:rPr>
                <w:rFonts w:ascii="GHEA Grapalat" w:hAnsi="GHEA Grapalat"/>
                <w:lang w:val="en-US" w:eastAsia="en-US"/>
              </w:rPr>
            </w:pPr>
            <w:r w:rsidRPr="00A70A8A">
              <w:rPr>
                <w:rFonts w:ascii="GHEA Grapalat" w:hAnsi="GHEA Grapalat"/>
              </w:rPr>
              <w:t>289,610.50</w:t>
            </w:r>
          </w:p>
        </w:tc>
        <w:tc>
          <w:tcPr>
            <w:tcW w:w="2261" w:type="dxa"/>
            <w:vAlign w:val="center"/>
          </w:tcPr>
          <w:p w14:paraId="46E1769B" w14:textId="77777777" w:rsidR="00A13BF4" w:rsidRPr="00A70A8A" w:rsidRDefault="00256727" w:rsidP="00DC2094">
            <w:pPr>
              <w:jc w:val="center"/>
              <w:rPr>
                <w:rFonts w:ascii="GHEA Grapalat" w:hAnsi="GHEA Grapalat"/>
                <w:lang w:val="en-US" w:eastAsia="en-US"/>
              </w:rPr>
            </w:pPr>
            <w:r w:rsidRPr="00A70A8A">
              <w:rPr>
                <w:rFonts w:ascii="GHEA Grapalat" w:hAnsi="GHEA Grapalat"/>
                <w:lang w:val="en-US" w:eastAsia="en-US"/>
              </w:rPr>
              <w:t>99.6%</w:t>
            </w:r>
          </w:p>
        </w:tc>
      </w:tr>
      <w:tr w:rsidR="00181741" w:rsidRPr="00DC2094" w14:paraId="14C79B45" w14:textId="77777777" w:rsidTr="004C05DE">
        <w:trPr>
          <w:trHeight w:val="255"/>
          <w:jc w:val="center"/>
        </w:trPr>
        <w:tc>
          <w:tcPr>
            <w:tcW w:w="681" w:type="dxa"/>
            <w:shd w:val="clear" w:color="auto" w:fill="auto"/>
            <w:hideMark/>
          </w:tcPr>
          <w:p w14:paraId="7932177D" w14:textId="77777777" w:rsidR="00A13BF4" w:rsidRPr="007B3B17" w:rsidRDefault="00A13BF4" w:rsidP="00571195">
            <w:pPr>
              <w:rPr>
                <w:rFonts w:ascii="GHEA Grapalat" w:hAnsi="GHEA Grapalat"/>
                <w:lang w:val="ru-RU"/>
              </w:rPr>
            </w:pPr>
            <w:r w:rsidRPr="007B3B17">
              <w:rPr>
                <w:rFonts w:ascii="GHEA Grapalat" w:hAnsi="GHEA Grapalat"/>
                <w:lang w:val="ru-RU"/>
              </w:rPr>
              <w:t>1072</w:t>
            </w:r>
          </w:p>
        </w:tc>
        <w:tc>
          <w:tcPr>
            <w:tcW w:w="2462" w:type="dxa"/>
            <w:shd w:val="clear" w:color="auto" w:fill="auto"/>
            <w:hideMark/>
          </w:tcPr>
          <w:p w14:paraId="11BC0C20" w14:textId="77777777" w:rsidR="00A13BF4" w:rsidRPr="007B3B17" w:rsidRDefault="00A13BF4" w:rsidP="00571195">
            <w:pPr>
              <w:rPr>
                <w:rFonts w:ascii="GHEA Grapalat" w:hAnsi="GHEA Grapalat"/>
                <w:lang w:val="ru-RU"/>
              </w:rPr>
            </w:pPr>
            <w:r w:rsidRPr="007B3B17">
              <w:rPr>
                <w:rFonts w:ascii="GHEA Grapalat" w:hAnsi="GHEA Grapalat"/>
                <w:lang w:val="ru-RU"/>
              </w:rPr>
              <w:t>Ջրամատակարարաման և ջրահեռացման բարելավում</w:t>
            </w:r>
          </w:p>
        </w:tc>
        <w:tc>
          <w:tcPr>
            <w:tcW w:w="1578" w:type="dxa"/>
            <w:shd w:val="clear" w:color="auto" w:fill="auto"/>
            <w:noWrap/>
            <w:vAlign w:val="center"/>
          </w:tcPr>
          <w:p w14:paraId="7629E8E2" w14:textId="77777777" w:rsidR="00A13BF4" w:rsidRPr="00A70A8A" w:rsidRDefault="003B03C6" w:rsidP="00B056ED">
            <w:pPr>
              <w:jc w:val="right"/>
              <w:rPr>
                <w:rFonts w:ascii="GHEA Grapalat" w:hAnsi="GHEA Grapalat"/>
                <w:lang w:val="en-US" w:eastAsia="en-US"/>
              </w:rPr>
            </w:pPr>
            <w:r w:rsidRPr="00A70A8A">
              <w:rPr>
                <w:rFonts w:ascii="GHEA Grapalat" w:hAnsi="GHEA Grapalat"/>
              </w:rPr>
              <w:t>11,802,369.20</w:t>
            </w:r>
          </w:p>
        </w:tc>
        <w:tc>
          <w:tcPr>
            <w:tcW w:w="1518" w:type="dxa"/>
            <w:shd w:val="clear" w:color="auto" w:fill="auto"/>
            <w:noWrap/>
            <w:vAlign w:val="center"/>
          </w:tcPr>
          <w:p w14:paraId="40D82E52" w14:textId="77777777" w:rsidR="00A13BF4" w:rsidRPr="00A70A8A" w:rsidRDefault="003B03C6" w:rsidP="00B056ED">
            <w:pPr>
              <w:jc w:val="center"/>
              <w:rPr>
                <w:rFonts w:ascii="GHEA Grapalat" w:hAnsi="GHEA Grapalat"/>
                <w:lang w:val="en-US" w:eastAsia="en-US"/>
              </w:rPr>
            </w:pPr>
            <w:r w:rsidRPr="00A70A8A">
              <w:rPr>
                <w:rFonts w:ascii="GHEA Grapalat" w:hAnsi="GHEA Grapalat"/>
              </w:rPr>
              <w:t>6,692,389.70</w:t>
            </w:r>
          </w:p>
        </w:tc>
        <w:tc>
          <w:tcPr>
            <w:tcW w:w="1756" w:type="dxa"/>
            <w:shd w:val="clear" w:color="auto" w:fill="auto"/>
            <w:noWrap/>
            <w:vAlign w:val="center"/>
          </w:tcPr>
          <w:p w14:paraId="4075E252" w14:textId="77777777" w:rsidR="00A13BF4" w:rsidRPr="00A70A8A" w:rsidRDefault="003B03C6" w:rsidP="00B056ED">
            <w:pPr>
              <w:jc w:val="center"/>
              <w:rPr>
                <w:rFonts w:ascii="GHEA Grapalat" w:hAnsi="GHEA Grapalat"/>
                <w:lang w:val="en-US" w:eastAsia="en-US"/>
              </w:rPr>
            </w:pPr>
            <w:r w:rsidRPr="00A70A8A">
              <w:rPr>
                <w:rFonts w:ascii="GHEA Grapalat" w:hAnsi="GHEA Grapalat"/>
              </w:rPr>
              <w:t>5,833,813.25</w:t>
            </w:r>
          </w:p>
        </w:tc>
        <w:tc>
          <w:tcPr>
            <w:tcW w:w="1555" w:type="dxa"/>
            <w:shd w:val="clear" w:color="auto" w:fill="auto"/>
            <w:noWrap/>
            <w:vAlign w:val="center"/>
          </w:tcPr>
          <w:p w14:paraId="0578382A" w14:textId="1E07F5E1" w:rsidR="00A13BF4" w:rsidRPr="00A70A8A" w:rsidRDefault="00C60806" w:rsidP="00B056ED">
            <w:pPr>
              <w:jc w:val="center"/>
              <w:rPr>
                <w:rFonts w:ascii="GHEA Grapalat" w:hAnsi="GHEA Grapalat"/>
                <w:lang w:val="en-US" w:eastAsia="en-US"/>
              </w:rPr>
            </w:pPr>
            <w:r w:rsidRPr="00C60806">
              <w:rPr>
                <w:rFonts w:ascii="GHEA Grapalat" w:hAnsi="GHEA Grapalat"/>
              </w:rPr>
              <w:t>5</w:t>
            </w:r>
            <w:r w:rsidR="004C05DE">
              <w:rPr>
                <w:rFonts w:ascii="GHEA Grapalat" w:hAnsi="GHEA Grapalat"/>
              </w:rPr>
              <w:t>,</w:t>
            </w:r>
            <w:r w:rsidRPr="00C60806">
              <w:rPr>
                <w:rFonts w:ascii="GHEA Grapalat" w:hAnsi="GHEA Grapalat"/>
              </w:rPr>
              <w:t>991</w:t>
            </w:r>
            <w:r w:rsidR="004C05DE">
              <w:rPr>
                <w:rFonts w:ascii="GHEA Grapalat" w:hAnsi="GHEA Grapalat"/>
              </w:rPr>
              <w:t>,</w:t>
            </w:r>
            <w:r w:rsidRPr="00C60806">
              <w:rPr>
                <w:rFonts w:ascii="GHEA Grapalat" w:hAnsi="GHEA Grapalat"/>
              </w:rPr>
              <w:t>974.58</w:t>
            </w:r>
          </w:p>
        </w:tc>
        <w:tc>
          <w:tcPr>
            <w:tcW w:w="2261" w:type="dxa"/>
            <w:vAlign w:val="center"/>
          </w:tcPr>
          <w:p w14:paraId="700F4499" w14:textId="77777777" w:rsidR="00A13BF4" w:rsidRPr="00A70A8A" w:rsidRDefault="00256727" w:rsidP="00DC2094">
            <w:pPr>
              <w:jc w:val="center"/>
              <w:rPr>
                <w:rFonts w:ascii="GHEA Grapalat" w:hAnsi="GHEA Grapalat"/>
                <w:lang w:val="en-US" w:eastAsia="en-US"/>
              </w:rPr>
            </w:pPr>
            <w:r w:rsidRPr="00A70A8A">
              <w:rPr>
                <w:rFonts w:ascii="GHEA Grapalat" w:hAnsi="GHEA Grapalat"/>
                <w:lang w:val="en-US" w:eastAsia="en-US"/>
              </w:rPr>
              <w:t>87.2%</w:t>
            </w:r>
          </w:p>
        </w:tc>
      </w:tr>
      <w:tr w:rsidR="00181741" w:rsidRPr="00DC2094" w14:paraId="3E68036C" w14:textId="77777777" w:rsidTr="004C05DE">
        <w:trPr>
          <w:trHeight w:val="255"/>
          <w:jc w:val="center"/>
        </w:trPr>
        <w:tc>
          <w:tcPr>
            <w:tcW w:w="681" w:type="dxa"/>
            <w:shd w:val="clear" w:color="auto" w:fill="auto"/>
            <w:hideMark/>
          </w:tcPr>
          <w:p w14:paraId="489C58F1" w14:textId="77777777" w:rsidR="00A13BF4" w:rsidRPr="007B3B17" w:rsidRDefault="00A13BF4" w:rsidP="00571195">
            <w:pPr>
              <w:rPr>
                <w:rFonts w:ascii="GHEA Grapalat" w:hAnsi="GHEA Grapalat"/>
                <w:lang w:val="ru-RU"/>
              </w:rPr>
            </w:pPr>
            <w:r w:rsidRPr="007B3B17">
              <w:rPr>
                <w:rFonts w:ascii="GHEA Grapalat" w:hAnsi="GHEA Grapalat"/>
                <w:lang w:val="ru-RU"/>
              </w:rPr>
              <w:t>1109</w:t>
            </w:r>
          </w:p>
        </w:tc>
        <w:tc>
          <w:tcPr>
            <w:tcW w:w="2462" w:type="dxa"/>
            <w:shd w:val="clear" w:color="auto" w:fill="auto"/>
            <w:hideMark/>
          </w:tcPr>
          <w:p w14:paraId="310CFC34" w14:textId="77777777" w:rsidR="00A13BF4" w:rsidRPr="007B3B17" w:rsidRDefault="00A13BF4" w:rsidP="00571195">
            <w:pPr>
              <w:rPr>
                <w:rFonts w:ascii="GHEA Grapalat" w:hAnsi="GHEA Grapalat"/>
                <w:lang w:val="ru-RU"/>
              </w:rPr>
            </w:pPr>
            <w:r w:rsidRPr="007B3B17">
              <w:rPr>
                <w:rFonts w:ascii="GHEA Grapalat" w:hAnsi="GHEA Grapalat"/>
                <w:lang w:val="ru-RU"/>
              </w:rPr>
              <w:t>Ջրային տնտեսության ոլորտում ծրագրերի համակարգում և մոնիտորինգ</w:t>
            </w:r>
          </w:p>
        </w:tc>
        <w:tc>
          <w:tcPr>
            <w:tcW w:w="1578" w:type="dxa"/>
            <w:shd w:val="clear" w:color="auto" w:fill="auto"/>
            <w:noWrap/>
            <w:vAlign w:val="center"/>
          </w:tcPr>
          <w:p w14:paraId="5A342AE2" w14:textId="77777777" w:rsidR="00A13BF4" w:rsidRPr="00A70A8A" w:rsidRDefault="00B35EC1" w:rsidP="00B056ED">
            <w:pPr>
              <w:jc w:val="right"/>
              <w:rPr>
                <w:rFonts w:ascii="GHEA Grapalat" w:hAnsi="GHEA Grapalat"/>
                <w:lang w:val="en-US" w:eastAsia="en-US"/>
              </w:rPr>
            </w:pPr>
            <w:r w:rsidRPr="00A70A8A">
              <w:rPr>
                <w:rFonts w:ascii="GHEA Grapalat" w:hAnsi="GHEA Grapalat"/>
              </w:rPr>
              <w:t>366,654.00</w:t>
            </w:r>
          </w:p>
        </w:tc>
        <w:tc>
          <w:tcPr>
            <w:tcW w:w="1518" w:type="dxa"/>
            <w:shd w:val="clear" w:color="auto" w:fill="auto"/>
            <w:noWrap/>
            <w:vAlign w:val="center"/>
          </w:tcPr>
          <w:p w14:paraId="1E5E11B2" w14:textId="77777777" w:rsidR="00A13BF4" w:rsidRPr="00A70A8A" w:rsidRDefault="00B35EC1" w:rsidP="00B056ED">
            <w:pPr>
              <w:jc w:val="center"/>
              <w:rPr>
                <w:rFonts w:ascii="GHEA Grapalat" w:hAnsi="GHEA Grapalat"/>
                <w:lang w:val="en-US" w:eastAsia="en-US"/>
              </w:rPr>
            </w:pPr>
            <w:r w:rsidRPr="00A70A8A">
              <w:rPr>
                <w:rFonts w:ascii="GHEA Grapalat" w:hAnsi="GHEA Grapalat"/>
              </w:rPr>
              <w:t>380,961.50</w:t>
            </w:r>
          </w:p>
        </w:tc>
        <w:tc>
          <w:tcPr>
            <w:tcW w:w="1756" w:type="dxa"/>
            <w:shd w:val="clear" w:color="auto" w:fill="auto"/>
            <w:noWrap/>
            <w:vAlign w:val="center"/>
          </w:tcPr>
          <w:p w14:paraId="19D99B3B" w14:textId="77777777" w:rsidR="00A13BF4" w:rsidRPr="00A70A8A" w:rsidRDefault="00B35EC1" w:rsidP="00B056ED">
            <w:pPr>
              <w:jc w:val="center"/>
              <w:rPr>
                <w:rFonts w:ascii="GHEA Grapalat" w:hAnsi="GHEA Grapalat"/>
                <w:lang w:val="en-US" w:eastAsia="en-US"/>
              </w:rPr>
            </w:pPr>
            <w:r w:rsidRPr="00A70A8A">
              <w:rPr>
                <w:rFonts w:ascii="GHEA Grapalat" w:hAnsi="GHEA Grapalat"/>
              </w:rPr>
              <w:t>376,341.05</w:t>
            </w:r>
          </w:p>
        </w:tc>
        <w:tc>
          <w:tcPr>
            <w:tcW w:w="1555" w:type="dxa"/>
            <w:shd w:val="clear" w:color="auto" w:fill="auto"/>
            <w:noWrap/>
            <w:vAlign w:val="center"/>
          </w:tcPr>
          <w:p w14:paraId="4C24D770" w14:textId="77777777" w:rsidR="00A13BF4" w:rsidRPr="00A70A8A" w:rsidRDefault="00B35EC1" w:rsidP="00B056ED">
            <w:pPr>
              <w:jc w:val="center"/>
              <w:rPr>
                <w:rFonts w:ascii="GHEA Grapalat" w:hAnsi="GHEA Grapalat"/>
                <w:lang w:val="en-US" w:eastAsia="en-US"/>
              </w:rPr>
            </w:pPr>
            <w:r w:rsidRPr="00A70A8A">
              <w:rPr>
                <w:rFonts w:ascii="GHEA Grapalat" w:hAnsi="GHEA Grapalat"/>
              </w:rPr>
              <w:t>376,543.19</w:t>
            </w:r>
          </w:p>
        </w:tc>
        <w:tc>
          <w:tcPr>
            <w:tcW w:w="2261" w:type="dxa"/>
            <w:vAlign w:val="center"/>
          </w:tcPr>
          <w:p w14:paraId="3C69B596" w14:textId="77777777" w:rsidR="00A13BF4" w:rsidRPr="00A70A8A" w:rsidRDefault="00A70A8A" w:rsidP="00DC2094">
            <w:pPr>
              <w:jc w:val="center"/>
              <w:rPr>
                <w:rFonts w:ascii="GHEA Grapalat" w:hAnsi="GHEA Grapalat"/>
                <w:lang w:val="en-US" w:eastAsia="en-US"/>
              </w:rPr>
            </w:pPr>
            <w:r w:rsidRPr="00A70A8A">
              <w:rPr>
                <w:rFonts w:ascii="GHEA Grapalat" w:hAnsi="GHEA Grapalat"/>
                <w:lang w:val="en-US" w:eastAsia="en-US"/>
              </w:rPr>
              <w:t>98.8</w:t>
            </w:r>
            <w:r w:rsidR="00256727" w:rsidRPr="00A70A8A">
              <w:rPr>
                <w:rFonts w:ascii="GHEA Grapalat" w:hAnsi="GHEA Grapalat"/>
                <w:lang w:val="en-US" w:eastAsia="en-US"/>
              </w:rPr>
              <w:t>%</w:t>
            </w:r>
          </w:p>
        </w:tc>
      </w:tr>
      <w:tr w:rsidR="00181741" w:rsidRPr="00DC2094" w14:paraId="76525D33" w14:textId="77777777" w:rsidTr="004C05DE">
        <w:trPr>
          <w:trHeight w:val="255"/>
          <w:jc w:val="center"/>
        </w:trPr>
        <w:tc>
          <w:tcPr>
            <w:tcW w:w="681" w:type="dxa"/>
            <w:shd w:val="clear" w:color="auto" w:fill="auto"/>
            <w:hideMark/>
          </w:tcPr>
          <w:p w14:paraId="37582E76" w14:textId="77777777" w:rsidR="00A13BF4" w:rsidRPr="007B3B17" w:rsidRDefault="00A13BF4" w:rsidP="00571195">
            <w:pPr>
              <w:rPr>
                <w:rFonts w:ascii="GHEA Grapalat" w:hAnsi="GHEA Grapalat"/>
                <w:lang w:val="ru-RU"/>
              </w:rPr>
            </w:pPr>
            <w:r w:rsidRPr="007B3B17">
              <w:rPr>
                <w:rFonts w:ascii="GHEA Grapalat" w:hAnsi="GHEA Grapalat"/>
                <w:lang w:val="ru-RU"/>
              </w:rPr>
              <w:lastRenderedPageBreak/>
              <w:t>1212</w:t>
            </w:r>
          </w:p>
        </w:tc>
        <w:tc>
          <w:tcPr>
            <w:tcW w:w="2462" w:type="dxa"/>
            <w:shd w:val="clear" w:color="auto" w:fill="auto"/>
            <w:hideMark/>
          </w:tcPr>
          <w:p w14:paraId="4CFB31BE" w14:textId="77777777" w:rsidR="00A13BF4" w:rsidRPr="007B3B17" w:rsidRDefault="00A13BF4" w:rsidP="00571195">
            <w:pPr>
              <w:rPr>
                <w:rFonts w:ascii="GHEA Grapalat" w:hAnsi="GHEA Grapalat"/>
                <w:lang w:val="ru-RU"/>
              </w:rPr>
            </w:pPr>
            <w:r w:rsidRPr="007B3B17">
              <w:rPr>
                <w:rFonts w:ascii="GHEA Grapalat" w:hAnsi="GHEA Grapalat"/>
                <w:lang w:val="ru-RU"/>
              </w:rPr>
              <w:t>Տարածքային զարգացում</w:t>
            </w:r>
          </w:p>
        </w:tc>
        <w:tc>
          <w:tcPr>
            <w:tcW w:w="1578" w:type="dxa"/>
            <w:shd w:val="clear" w:color="auto" w:fill="auto"/>
            <w:noWrap/>
            <w:vAlign w:val="center"/>
          </w:tcPr>
          <w:p w14:paraId="5BB02DCC" w14:textId="77777777" w:rsidR="00A13BF4" w:rsidRPr="00B056ED" w:rsidRDefault="00B35EC1" w:rsidP="00B056ED">
            <w:pPr>
              <w:jc w:val="right"/>
              <w:rPr>
                <w:rFonts w:ascii="GHEA Grapalat" w:hAnsi="GHEA Grapalat"/>
                <w:lang w:val="en-US" w:eastAsia="en-US"/>
              </w:rPr>
            </w:pPr>
            <w:r w:rsidRPr="00A70A8A">
              <w:rPr>
                <w:rFonts w:ascii="GHEA Grapalat" w:hAnsi="GHEA Grapalat"/>
              </w:rPr>
              <w:t>-</w:t>
            </w:r>
          </w:p>
        </w:tc>
        <w:tc>
          <w:tcPr>
            <w:tcW w:w="1518" w:type="dxa"/>
            <w:shd w:val="clear" w:color="auto" w:fill="auto"/>
            <w:noWrap/>
            <w:vAlign w:val="center"/>
          </w:tcPr>
          <w:p w14:paraId="10D9DAE8" w14:textId="77777777" w:rsidR="00A13BF4" w:rsidRPr="00A70A8A" w:rsidRDefault="00B35EC1" w:rsidP="00B056ED">
            <w:pPr>
              <w:jc w:val="center"/>
              <w:rPr>
                <w:rFonts w:ascii="GHEA Grapalat" w:hAnsi="GHEA Grapalat"/>
                <w:lang w:val="en-US" w:eastAsia="en-US"/>
              </w:rPr>
            </w:pPr>
            <w:r w:rsidRPr="00A70A8A">
              <w:rPr>
                <w:rFonts w:ascii="GHEA Grapalat" w:hAnsi="GHEA Grapalat"/>
              </w:rPr>
              <w:t>61,532.20</w:t>
            </w:r>
          </w:p>
        </w:tc>
        <w:tc>
          <w:tcPr>
            <w:tcW w:w="1756" w:type="dxa"/>
            <w:shd w:val="clear" w:color="auto" w:fill="auto"/>
            <w:noWrap/>
            <w:vAlign w:val="center"/>
          </w:tcPr>
          <w:p w14:paraId="10AFAA0F" w14:textId="77777777" w:rsidR="00A13BF4" w:rsidRPr="00A70A8A" w:rsidRDefault="00B35EC1" w:rsidP="00B056ED">
            <w:pPr>
              <w:jc w:val="center"/>
              <w:rPr>
                <w:rFonts w:ascii="GHEA Grapalat" w:hAnsi="GHEA Grapalat"/>
                <w:lang w:val="en-US" w:eastAsia="en-US"/>
              </w:rPr>
            </w:pPr>
            <w:r w:rsidRPr="00A70A8A">
              <w:rPr>
                <w:rFonts w:ascii="GHEA Grapalat" w:hAnsi="GHEA Grapalat"/>
              </w:rPr>
              <w:t>61,527.97</w:t>
            </w:r>
          </w:p>
        </w:tc>
        <w:tc>
          <w:tcPr>
            <w:tcW w:w="1555" w:type="dxa"/>
            <w:shd w:val="clear" w:color="auto" w:fill="auto"/>
            <w:noWrap/>
            <w:vAlign w:val="center"/>
          </w:tcPr>
          <w:p w14:paraId="3E1BC8A2" w14:textId="77777777" w:rsidR="00A13BF4" w:rsidRPr="00A70A8A" w:rsidRDefault="00B35EC1" w:rsidP="00B056ED">
            <w:pPr>
              <w:jc w:val="center"/>
              <w:rPr>
                <w:rFonts w:ascii="GHEA Grapalat" w:hAnsi="GHEA Grapalat"/>
                <w:lang w:val="en-US" w:eastAsia="en-US"/>
              </w:rPr>
            </w:pPr>
            <w:r w:rsidRPr="00A70A8A">
              <w:rPr>
                <w:rFonts w:ascii="GHEA Grapalat" w:hAnsi="GHEA Grapalat"/>
              </w:rPr>
              <w:t>61,527.97</w:t>
            </w:r>
          </w:p>
        </w:tc>
        <w:tc>
          <w:tcPr>
            <w:tcW w:w="2261" w:type="dxa"/>
            <w:vAlign w:val="center"/>
          </w:tcPr>
          <w:p w14:paraId="4AECB7C2" w14:textId="77777777" w:rsidR="00A13BF4" w:rsidRPr="00A70A8A" w:rsidRDefault="00A70A8A" w:rsidP="00DC2094">
            <w:pPr>
              <w:jc w:val="center"/>
              <w:rPr>
                <w:rFonts w:ascii="GHEA Grapalat" w:hAnsi="GHEA Grapalat"/>
                <w:lang w:val="en-US" w:eastAsia="en-US"/>
              </w:rPr>
            </w:pPr>
            <w:r w:rsidRPr="00A70A8A">
              <w:rPr>
                <w:rFonts w:ascii="GHEA Grapalat" w:hAnsi="GHEA Grapalat"/>
                <w:lang w:val="en-US" w:eastAsia="en-US"/>
              </w:rPr>
              <w:t>100</w:t>
            </w:r>
            <w:r w:rsidR="00256727" w:rsidRPr="00A70A8A">
              <w:rPr>
                <w:rFonts w:ascii="GHEA Grapalat" w:hAnsi="GHEA Grapalat"/>
                <w:lang w:val="en-US" w:eastAsia="en-US"/>
              </w:rPr>
              <w:t>%</w:t>
            </w:r>
          </w:p>
        </w:tc>
      </w:tr>
      <w:tr w:rsidR="004C05DE" w:rsidRPr="00DC2094" w14:paraId="24C3A8C9" w14:textId="77777777" w:rsidTr="004C05DE">
        <w:trPr>
          <w:trHeight w:val="255"/>
          <w:jc w:val="center"/>
        </w:trPr>
        <w:tc>
          <w:tcPr>
            <w:tcW w:w="681" w:type="dxa"/>
            <w:shd w:val="clear" w:color="auto" w:fill="auto"/>
          </w:tcPr>
          <w:p w14:paraId="1D1BACF9" w14:textId="1DE25EC7" w:rsidR="004C05DE" w:rsidRPr="004C05DE" w:rsidRDefault="004C05DE" w:rsidP="004C05DE">
            <w:pPr>
              <w:rPr>
                <w:rFonts w:ascii="GHEA Grapalat" w:hAnsi="GHEA Grapalat"/>
                <w:lang w:val="en-US"/>
              </w:rPr>
            </w:pPr>
            <w:r>
              <w:rPr>
                <w:rFonts w:ascii="GHEA Grapalat" w:hAnsi="GHEA Grapalat"/>
                <w:lang w:val="en-US"/>
              </w:rPr>
              <w:t>9025</w:t>
            </w:r>
          </w:p>
        </w:tc>
        <w:tc>
          <w:tcPr>
            <w:tcW w:w="2462" w:type="dxa"/>
            <w:shd w:val="clear" w:color="auto" w:fill="auto"/>
          </w:tcPr>
          <w:p w14:paraId="49C79849" w14:textId="170342A4" w:rsidR="004C05DE" w:rsidRPr="007B3B17" w:rsidRDefault="004C05DE" w:rsidP="004C05DE">
            <w:pPr>
              <w:rPr>
                <w:rFonts w:ascii="GHEA Grapalat" w:hAnsi="GHEA Grapalat"/>
                <w:lang w:val="ru-RU"/>
              </w:rPr>
            </w:pPr>
            <w:r w:rsidRPr="004C05DE">
              <w:rPr>
                <w:rFonts w:ascii="GHEA Grapalat" w:hAnsi="GHEA Grapalat"/>
                <w:lang w:val="ru-RU"/>
              </w:rPr>
              <w:t>Աջակցություն ոռոգման համակարգի արդիականացմանը</w:t>
            </w:r>
          </w:p>
        </w:tc>
        <w:tc>
          <w:tcPr>
            <w:tcW w:w="1578" w:type="dxa"/>
            <w:shd w:val="clear" w:color="auto" w:fill="auto"/>
            <w:noWrap/>
            <w:vAlign w:val="center"/>
          </w:tcPr>
          <w:p w14:paraId="0929FB78" w14:textId="5CCBA6A3" w:rsidR="004C05DE" w:rsidRPr="00A70A8A" w:rsidRDefault="004C05DE" w:rsidP="004C05DE">
            <w:pPr>
              <w:jc w:val="right"/>
              <w:rPr>
                <w:rFonts w:ascii="GHEA Grapalat" w:hAnsi="GHEA Grapalat"/>
              </w:rPr>
            </w:pPr>
            <w:r w:rsidRPr="00A70A8A">
              <w:rPr>
                <w:rFonts w:ascii="GHEA Grapalat" w:hAnsi="GHEA Grapalat"/>
              </w:rPr>
              <w:t>-</w:t>
            </w:r>
          </w:p>
        </w:tc>
        <w:tc>
          <w:tcPr>
            <w:tcW w:w="1518" w:type="dxa"/>
            <w:shd w:val="clear" w:color="auto" w:fill="auto"/>
            <w:noWrap/>
            <w:vAlign w:val="center"/>
          </w:tcPr>
          <w:p w14:paraId="2AA0E0FE" w14:textId="380902F7" w:rsidR="004C05DE" w:rsidRPr="00A70A8A" w:rsidRDefault="004C05DE" w:rsidP="004C05DE">
            <w:pPr>
              <w:jc w:val="center"/>
              <w:rPr>
                <w:rFonts w:ascii="GHEA Grapalat" w:hAnsi="GHEA Grapalat"/>
              </w:rPr>
            </w:pPr>
            <w:r w:rsidRPr="004C05DE">
              <w:rPr>
                <w:rFonts w:ascii="GHEA Grapalat" w:hAnsi="GHEA Grapalat"/>
              </w:rPr>
              <w:t>91</w:t>
            </w:r>
            <w:r>
              <w:rPr>
                <w:rFonts w:ascii="GHEA Grapalat" w:hAnsi="GHEA Grapalat"/>
              </w:rPr>
              <w:t>,</w:t>
            </w:r>
            <w:r w:rsidRPr="004C05DE">
              <w:rPr>
                <w:rFonts w:ascii="GHEA Grapalat" w:hAnsi="GHEA Grapalat"/>
              </w:rPr>
              <w:t>729.6</w:t>
            </w:r>
          </w:p>
        </w:tc>
        <w:tc>
          <w:tcPr>
            <w:tcW w:w="1756" w:type="dxa"/>
            <w:shd w:val="clear" w:color="auto" w:fill="auto"/>
            <w:noWrap/>
            <w:vAlign w:val="center"/>
          </w:tcPr>
          <w:p w14:paraId="78E4452A" w14:textId="2EC6E90B" w:rsidR="004C05DE" w:rsidRPr="00A70A8A" w:rsidRDefault="004C05DE" w:rsidP="004C05DE">
            <w:pPr>
              <w:jc w:val="center"/>
              <w:rPr>
                <w:rFonts w:ascii="GHEA Grapalat" w:hAnsi="GHEA Grapalat"/>
              </w:rPr>
            </w:pPr>
            <w:r w:rsidRPr="004C05DE">
              <w:rPr>
                <w:rFonts w:ascii="GHEA Grapalat" w:hAnsi="GHEA Grapalat"/>
              </w:rPr>
              <w:t>91</w:t>
            </w:r>
            <w:r>
              <w:rPr>
                <w:rFonts w:ascii="GHEA Grapalat" w:hAnsi="GHEA Grapalat"/>
              </w:rPr>
              <w:t>,</w:t>
            </w:r>
            <w:r w:rsidRPr="004C05DE">
              <w:rPr>
                <w:rFonts w:ascii="GHEA Grapalat" w:hAnsi="GHEA Grapalat"/>
              </w:rPr>
              <w:t>729.6</w:t>
            </w:r>
          </w:p>
        </w:tc>
        <w:tc>
          <w:tcPr>
            <w:tcW w:w="1555" w:type="dxa"/>
            <w:shd w:val="clear" w:color="auto" w:fill="auto"/>
            <w:noWrap/>
            <w:vAlign w:val="center"/>
          </w:tcPr>
          <w:p w14:paraId="683E54BE" w14:textId="115DF161" w:rsidR="004C05DE" w:rsidRPr="00A70A8A" w:rsidRDefault="004C05DE" w:rsidP="004C05DE">
            <w:pPr>
              <w:jc w:val="center"/>
              <w:rPr>
                <w:rFonts w:ascii="GHEA Grapalat" w:hAnsi="GHEA Grapalat"/>
              </w:rPr>
            </w:pPr>
            <w:r w:rsidRPr="004C05DE">
              <w:rPr>
                <w:rFonts w:ascii="GHEA Grapalat" w:hAnsi="GHEA Grapalat"/>
              </w:rPr>
              <w:t>91</w:t>
            </w:r>
            <w:r>
              <w:rPr>
                <w:rFonts w:ascii="GHEA Grapalat" w:hAnsi="GHEA Grapalat"/>
              </w:rPr>
              <w:t>,</w:t>
            </w:r>
            <w:r w:rsidRPr="004C05DE">
              <w:rPr>
                <w:rFonts w:ascii="GHEA Grapalat" w:hAnsi="GHEA Grapalat"/>
              </w:rPr>
              <w:t>729.6</w:t>
            </w:r>
          </w:p>
        </w:tc>
        <w:tc>
          <w:tcPr>
            <w:tcW w:w="2261" w:type="dxa"/>
            <w:vAlign w:val="center"/>
          </w:tcPr>
          <w:p w14:paraId="3A45D9DC" w14:textId="2767AB0A" w:rsidR="004C05DE" w:rsidRPr="00A70A8A" w:rsidRDefault="004C05DE" w:rsidP="004C05DE">
            <w:pPr>
              <w:jc w:val="center"/>
              <w:rPr>
                <w:rFonts w:ascii="GHEA Grapalat" w:hAnsi="GHEA Grapalat"/>
                <w:lang w:val="en-US" w:eastAsia="en-US"/>
              </w:rPr>
            </w:pPr>
            <w:r>
              <w:rPr>
                <w:rFonts w:ascii="GHEA Grapalat" w:hAnsi="GHEA Grapalat"/>
                <w:lang w:val="en-US" w:eastAsia="en-US"/>
              </w:rPr>
              <w:t>100</w:t>
            </w:r>
            <w:r w:rsidRPr="00A70A8A">
              <w:rPr>
                <w:rFonts w:ascii="GHEA Grapalat" w:hAnsi="GHEA Grapalat"/>
                <w:lang w:val="en-US" w:eastAsia="en-US"/>
              </w:rPr>
              <w:t>%</w:t>
            </w:r>
          </w:p>
        </w:tc>
      </w:tr>
      <w:tr w:rsidR="004C05DE" w:rsidRPr="00DC2094" w14:paraId="10D3A177" w14:textId="77777777" w:rsidTr="004C05DE">
        <w:trPr>
          <w:trHeight w:val="255"/>
          <w:jc w:val="center"/>
        </w:trPr>
        <w:tc>
          <w:tcPr>
            <w:tcW w:w="681" w:type="dxa"/>
            <w:shd w:val="clear" w:color="auto" w:fill="auto"/>
          </w:tcPr>
          <w:p w14:paraId="17C2500E" w14:textId="6181D544" w:rsidR="004C05DE" w:rsidRPr="004C05DE" w:rsidRDefault="004C05DE" w:rsidP="004C05DE">
            <w:pPr>
              <w:rPr>
                <w:rFonts w:ascii="GHEA Grapalat" w:hAnsi="GHEA Grapalat"/>
                <w:lang w:val="en-US"/>
              </w:rPr>
            </w:pPr>
            <w:r>
              <w:rPr>
                <w:rFonts w:ascii="GHEA Grapalat" w:hAnsi="GHEA Grapalat"/>
                <w:lang w:val="en-US"/>
              </w:rPr>
              <w:t>1015</w:t>
            </w:r>
          </w:p>
        </w:tc>
        <w:tc>
          <w:tcPr>
            <w:tcW w:w="2462" w:type="dxa"/>
            <w:shd w:val="clear" w:color="auto" w:fill="auto"/>
          </w:tcPr>
          <w:p w14:paraId="1485D752" w14:textId="39858080" w:rsidR="004C05DE" w:rsidRPr="007B3B17" w:rsidRDefault="004C05DE" w:rsidP="004C05DE">
            <w:pPr>
              <w:rPr>
                <w:rFonts w:ascii="GHEA Grapalat" w:hAnsi="GHEA Grapalat"/>
                <w:lang w:val="ru-RU"/>
              </w:rPr>
            </w:pPr>
            <w:r w:rsidRPr="004C05DE">
              <w:rPr>
                <w:rFonts w:ascii="GHEA Grapalat" w:hAnsi="GHEA Grapalat"/>
                <w:lang w:val="ru-RU"/>
              </w:rPr>
              <w:t>Սոցիալական փաթեթների ապահովում</w:t>
            </w:r>
          </w:p>
        </w:tc>
        <w:tc>
          <w:tcPr>
            <w:tcW w:w="1578" w:type="dxa"/>
            <w:shd w:val="clear" w:color="auto" w:fill="auto"/>
            <w:noWrap/>
            <w:vAlign w:val="center"/>
          </w:tcPr>
          <w:p w14:paraId="6DA21B09" w14:textId="5F6120A6" w:rsidR="004C05DE" w:rsidRPr="00A70A8A" w:rsidRDefault="004C05DE" w:rsidP="004C05DE">
            <w:pPr>
              <w:jc w:val="right"/>
              <w:rPr>
                <w:rFonts w:ascii="GHEA Grapalat" w:hAnsi="GHEA Grapalat"/>
              </w:rPr>
            </w:pPr>
            <w:r>
              <w:rPr>
                <w:rFonts w:ascii="GHEA Grapalat" w:hAnsi="GHEA Grapalat"/>
              </w:rPr>
              <w:t>5,400.00</w:t>
            </w:r>
          </w:p>
        </w:tc>
        <w:tc>
          <w:tcPr>
            <w:tcW w:w="1518" w:type="dxa"/>
            <w:shd w:val="clear" w:color="auto" w:fill="auto"/>
            <w:noWrap/>
            <w:vAlign w:val="center"/>
          </w:tcPr>
          <w:p w14:paraId="7EF41596" w14:textId="21E8EA04" w:rsidR="004C05DE" w:rsidRPr="00A70A8A" w:rsidRDefault="004C05DE" w:rsidP="004C05DE">
            <w:pPr>
              <w:jc w:val="center"/>
              <w:rPr>
                <w:rFonts w:ascii="GHEA Grapalat" w:hAnsi="GHEA Grapalat"/>
              </w:rPr>
            </w:pPr>
            <w:r>
              <w:rPr>
                <w:rFonts w:ascii="GHEA Grapalat" w:hAnsi="GHEA Grapalat"/>
              </w:rPr>
              <w:t>5,400.00</w:t>
            </w:r>
          </w:p>
        </w:tc>
        <w:tc>
          <w:tcPr>
            <w:tcW w:w="1756" w:type="dxa"/>
            <w:shd w:val="clear" w:color="auto" w:fill="auto"/>
            <w:noWrap/>
            <w:vAlign w:val="center"/>
          </w:tcPr>
          <w:p w14:paraId="74ED1C4B" w14:textId="7DE85DCA" w:rsidR="004C05DE" w:rsidRPr="00A70A8A" w:rsidRDefault="004C05DE" w:rsidP="004C05DE">
            <w:pPr>
              <w:jc w:val="center"/>
              <w:rPr>
                <w:rFonts w:ascii="GHEA Grapalat" w:hAnsi="GHEA Grapalat"/>
              </w:rPr>
            </w:pPr>
            <w:r>
              <w:rPr>
                <w:rFonts w:ascii="GHEA Grapalat" w:hAnsi="GHEA Grapalat"/>
              </w:rPr>
              <w:t>3,936.00</w:t>
            </w:r>
          </w:p>
        </w:tc>
        <w:tc>
          <w:tcPr>
            <w:tcW w:w="1555" w:type="dxa"/>
            <w:shd w:val="clear" w:color="auto" w:fill="auto"/>
            <w:noWrap/>
            <w:vAlign w:val="center"/>
          </w:tcPr>
          <w:p w14:paraId="47634C60" w14:textId="54CAD6A1" w:rsidR="004C05DE" w:rsidRPr="00A70A8A" w:rsidRDefault="004C05DE" w:rsidP="004C05DE">
            <w:pPr>
              <w:jc w:val="center"/>
              <w:rPr>
                <w:rFonts w:ascii="GHEA Grapalat" w:hAnsi="GHEA Grapalat"/>
              </w:rPr>
            </w:pPr>
            <w:r>
              <w:rPr>
                <w:rFonts w:ascii="GHEA Grapalat" w:hAnsi="GHEA Grapalat"/>
              </w:rPr>
              <w:t>3,936.00</w:t>
            </w:r>
          </w:p>
        </w:tc>
        <w:tc>
          <w:tcPr>
            <w:tcW w:w="2261" w:type="dxa"/>
            <w:vAlign w:val="center"/>
          </w:tcPr>
          <w:p w14:paraId="4775E4B4" w14:textId="3DC6600F" w:rsidR="004C05DE" w:rsidRPr="00A70A8A" w:rsidRDefault="004C05DE" w:rsidP="004C05DE">
            <w:pPr>
              <w:jc w:val="center"/>
              <w:rPr>
                <w:rFonts w:ascii="GHEA Grapalat" w:hAnsi="GHEA Grapalat"/>
                <w:lang w:val="en-US" w:eastAsia="en-US"/>
              </w:rPr>
            </w:pPr>
            <w:r>
              <w:rPr>
                <w:rFonts w:ascii="GHEA Grapalat" w:hAnsi="GHEA Grapalat"/>
                <w:lang w:val="en-US" w:eastAsia="en-US"/>
              </w:rPr>
              <w:t>72.9</w:t>
            </w:r>
            <w:r w:rsidRPr="00A70A8A">
              <w:rPr>
                <w:rFonts w:ascii="GHEA Grapalat" w:hAnsi="GHEA Grapalat"/>
                <w:lang w:val="en-US" w:eastAsia="en-US"/>
              </w:rPr>
              <w:t>%</w:t>
            </w:r>
          </w:p>
        </w:tc>
      </w:tr>
      <w:tr w:rsidR="004C05DE" w:rsidRPr="00DC2094" w14:paraId="5136B856" w14:textId="77777777" w:rsidTr="004C05DE">
        <w:trPr>
          <w:trHeight w:val="472"/>
          <w:jc w:val="center"/>
        </w:trPr>
        <w:tc>
          <w:tcPr>
            <w:tcW w:w="3143" w:type="dxa"/>
            <w:gridSpan w:val="2"/>
            <w:shd w:val="clear" w:color="auto" w:fill="auto"/>
          </w:tcPr>
          <w:p w14:paraId="50CE518E" w14:textId="77777777" w:rsidR="004C05DE" w:rsidRPr="00E55F6D" w:rsidRDefault="004C05DE" w:rsidP="004C05DE">
            <w:pPr>
              <w:jc w:val="center"/>
              <w:rPr>
                <w:rFonts w:ascii="GHEA Grapalat" w:hAnsi="GHEA Grapalat"/>
                <w:lang w:val="en-US"/>
              </w:rPr>
            </w:pPr>
            <w:r>
              <w:rPr>
                <w:rFonts w:ascii="GHEA Grapalat" w:hAnsi="GHEA Grapalat"/>
                <w:lang w:val="en-US"/>
              </w:rPr>
              <w:t>Ընդամենը</w:t>
            </w:r>
          </w:p>
        </w:tc>
        <w:tc>
          <w:tcPr>
            <w:tcW w:w="1578" w:type="dxa"/>
            <w:shd w:val="clear" w:color="auto" w:fill="auto"/>
            <w:noWrap/>
            <w:vAlign w:val="center"/>
          </w:tcPr>
          <w:p w14:paraId="161BA14F" w14:textId="3ED74F23" w:rsidR="004C05DE" w:rsidRPr="00A70A8A" w:rsidRDefault="004C05DE" w:rsidP="004C05DE">
            <w:pPr>
              <w:jc w:val="center"/>
              <w:rPr>
                <w:rFonts w:ascii="GHEA Grapalat" w:hAnsi="GHEA Grapalat"/>
                <w:lang w:val="en-US" w:eastAsia="en-US"/>
              </w:rPr>
            </w:pPr>
            <w:r>
              <w:rPr>
                <w:rFonts w:ascii="GHEA Grapalat" w:hAnsi="GHEA Grapalat"/>
              </w:rPr>
              <w:t>43,961</w:t>
            </w:r>
            <w:r w:rsidRPr="00A70A8A">
              <w:rPr>
                <w:rFonts w:ascii="GHEA Grapalat" w:hAnsi="GHEA Grapalat"/>
              </w:rPr>
              <w:t>,</w:t>
            </w:r>
            <w:r>
              <w:rPr>
                <w:rFonts w:ascii="GHEA Grapalat" w:hAnsi="GHEA Grapalat"/>
              </w:rPr>
              <w:t>0</w:t>
            </w:r>
            <w:r w:rsidRPr="00A70A8A">
              <w:rPr>
                <w:rFonts w:ascii="GHEA Grapalat" w:hAnsi="GHEA Grapalat"/>
              </w:rPr>
              <w:t>95.00</w:t>
            </w:r>
          </w:p>
        </w:tc>
        <w:tc>
          <w:tcPr>
            <w:tcW w:w="1518" w:type="dxa"/>
            <w:shd w:val="clear" w:color="auto" w:fill="auto"/>
            <w:noWrap/>
            <w:vAlign w:val="center"/>
          </w:tcPr>
          <w:p w14:paraId="3D081CAE" w14:textId="7AFD988D" w:rsidR="004C05DE" w:rsidRPr="00A70A8A" w:rsidRDefault="004C05DE" w:rsidP="004C05DE">
            <w:pPr>
              <w:jc w:val="center"/>
              <w:rPr>
                <w:rFonts w:ascii="GHEA Grapalat" w:hAnsi="GHEA Grapalat"/>
                <w:lang w:val="en-US" w:eastAsia="en-US"/>
              </w:rPr>
            </w:pPr>
            <w:r w:rsidRPr="00A70A8A">
              <w:rPr>
                <w:rFonts w:ascii="GHEA Grapalat" w:hAnsi="GHEA Grapalat"/>
              </w:rPr>
              <w:t>31,</w:t>
            </w:r>
            <w:r>
              <w:rPr>
                <w:rFonts w:ascii="GHEA Grapalat" w:hAnsi="GHEA Grapalat"/>
              </w:rPr>
              <w:t>208</w:t>
            </w:r>
            <w:r w:rsidRPr="00A70A8A">
              <w:rPr>
                <w:rFonts w:ascii="GHEA Grapalat" w:hAnsi="GHEA Grapalat"/>
              </w:rPr>
              <w:t>,</w:t>
            </w:r>
            <w:r>
              <w:rPr>
                <w:rFonts w:ascii="GHEA Grapalat" w:hAnsi="GHEA Grapalat"/>
              </w:rPr>
              <w:t>539</w:t>
            </w:r>
            <w:r w:rsidRPr="00A70A8A">
              <w:rPr>
                <w:rFonts w:ascii="GHEA Grapalat" w:hAnsi="GHEA Grapalat"/>
              </w:rPr>
              <w:t>.</w:t>
            </w:r>
            <w:r>
              <w:rPr>
                <w:rFonts w:ascii="GHEA Grapalat" w:hAnsi="GHEA Grapalat"/>
              </w:rPr>
              <w:t>2</w:t>
            </w:r>
            <w:r w:rsidRPr="00A70A8A">
              <w:rPr>
                <w:rFonts w:ascii="GHEA Grapalat" w:hAnsi="GHEA Grapalat"/>
              </w:rPr>
              <w:t>0</w:t>
            </w:r>
          </w:p>
        </w:tc>
        <w:tc>
          <w:tcPr>
            <w:tcW w:w="1756" w:type="dxa"/>
            <w:shd w:val="clear" w:color="auto" w:fill="auto"/>
            <w:noWrap/>
            <w:vAlign w:val="center"/>
          </w:tcPr>
          <w:p w14:paraId="7B4115E6" w14:textId="6B4F794A" w:rsidR="004C05DE" w:rsidRPr="004C05DE" w:rsidRDefault="004C05DE" w:rsidP="004C05DE">
            <w:pPr>
              <w:jc w:val="center"/>
              <w:rPr>
                <w:rFonts w:ascii="GHEA Grapalat" w:hAnsi="GHEA Grapalat"/>
                <w:lang w:val="en-US" w:eastAsia="en-US"/>
              </w:rPr>
            </w:pPr>
            <w:r w:rsidRPr="004C05DE">
              <w:rPr>
                <w:rFonts w:ascii="GHEA Grapalat" w:hAnsi="GHEA Grapalat"/>
                <w:lang w:val="hy-AM"/>
              </w:rPr>
              <w:t>29,094,586.40</w:t>
            </w:r>
          </w:p>
        </w:tc>
        <w:tc>
          <w:tcPr>
            <w:tcW w:w="1555" w:type="dxa"/>
            <w:shd w:val="clear" w:color="auto" w:fill="auto"/>
            <w:noWrap/>
            <w:vAlign w:val="center"/>
          </w:tcPr>
          <w:p w14:paraId="0AF21ED4" w14:textId="08C40F3E" w:rsidR="004C05DE" w:rsidRPr="004C05DE" w:rsidRDefault="004C05DE" w:rsidP="004C05DE">
            <w:pPr>
              <w:jc w:val="center"/>
              <w:rPr>
                <w:rFonts w:ascii="GHEA Grapalat" w:hAnsi="GHEA Grapalat"/>
                <w:lang w:val="en-US" w:eastAsia="en-US"/>
              </w:rPr>
            </w:pPr>
            <w:r w:rsidRPr="004C05DE">
              <w:rPr>
                <w:rFonts w:ascii="GHEA Grapalat" w:hAnsi="GHEA Grapalat"/>
                <w:lang w:val="hy-AM"/>
              </w:rPr>
              <w:t>29,154,613.4</w:t>
            </w:r>
            <w:r w:rsidRPr="004C05DE">
              <w:rPr>
                <w:rFonts w:ascii="GHEA Grapalat" w:hAnsi="GHEA Grapalat"/>
                <w:lang w:val="en-US"/>
              </w:rPr>
              <w:t>1</w:t>
            </w:r>
          </w:p>
        </w:tc>
        <w:tc>
          <w:tcPr>
            <w:tcW w:w="2261" w:type="dxa"/>
            <w:vAlign w:val="center"/>
          </w:tcPr>
          <w:p w14:paraId="059571AD" w14:textId="77777777" w:rsidR="004C05DE" w:rsidRPr="00A70A8A" w:rsidRDefault="004C05DE" w:rsidP="004C05DE">
            <w:pPr>
              <w:jc w:val="center"/>
              <w:rPr>
                <w:rFonts w:ascii="GHEA Grapalat" w:hAnsi="GHEA Grapalat"/>
                <w:lang w:val="en-US" w:eastAsia="en-US"/>
              </w:rPr>
            </w:pPr>
            <w:r w:rsidRPr="00A70A8A">
              <w:rPr>
                <w:rFonts w:ascii="GHEA Grapalat" w:hAnsi="GHEA Grapalat"/>
                <w:lang w:val="en-US" w:eastAsia="en-US"/>
              </w:rPr>
              <w:t>93.2%</w:t>
            </w:r>
          </w:p>
        </w:tc>
      </w:tr>
    </w:tbl>
    <w:p w14:paraId="3B4AA7D0" w14:textId="77777777" w:rsidR="001F0D9E" w:rsidRDefault="001F0D9E" w:rsidP="00571195">
      <w:pPr>
        <w:spacing w:line="360" w:lineRule="auto"/>
        <w:ind w:firstLine="567"/>
        <w:jc w:val="both"/>
        <w:rPr>
          <w:rFonts w:ascii="GHEA Grapalat" w:hAnsi="GHEA Grapalat"/>
          <w:b/>
          <w:sz w:val="22"/>
          <w:szCs w:val="24"/>
          <w:lang w:val="hy-AM"/>
        </w:rPr>
      </w:pPr>
    </w:p>
    <w:p w14:paraId="3A14B7F8" w14:textId="77777777" w:rsidR="004D2478" w:rsidRPr="009568DD" w:rsidRDefault="004D2478" w:rsidP="00571195">
      <w:pPr>
        <w:spacing w:line="360" w:lineRule="auto"/>
        <w:jc w:val="center"/>
        <w:rPr>
          <w:rFonts w:ascii="GHEA Grapalat" w:hAnsi="GHEA Grapalat"/>
          <w:b/>
          <w:sz w:val="16"/>
          <w:szCs w:val="16"/>
        </w:rPr>
      </w:pPr>
    </w:p>
    <w:p w14:paraId="47E28407" w14:textId="77777777" w:rsidR="0064572E" w:rsidRPr="009568DD" w:rsidRDefault="00914218" w:rsidP="00F561D6">
      <w:pPr>
        <w:pStyle w:val="afa"/>
        <w:numPr>
          <w:ilvl w:val="0"/>
          <w:numId w:val="10"/>
        </w:numPr>
        <w:spacing w:after="0" w:line="360" w:lineRule="auto"/>
        <w:contextualSpacing w:val="0"/>
        <w:jc w:val="center"/>
        <w:rPr>
          <w:rFonts w:ascii="GHEA Grapalat" w:hAnsi="GHEA Grapalat"/>
          <w:b/>
          <w:sz w:val="28"/>
          <w:szCs w:val="28"/>
          <w:lang w:val="hy-AM"/>
        </w:rPr>
      </w:pPr>
      <w:r w:rsidRPr="009568DD">
        <w:rPr>
          <w:rFonts w:ascii="GHEA Grapalat" w:hAnsi="GHEA Grapalat" w:cs="Sylfaen"/>
          <w:b/>
          <w:bCs/>
          <w:sz w:val="28"/>
          <w:szCs w:val="28"/>
          <w:lang w:val="hy-AM"/>
        </w:rPr>
        <w:br w:type="page"/>
      </w:r>
      <w:r w:rsidR="00ED1857" w:rsidRPr="009568DD">
        <w:rPr>
          <w:rFonts w:ascii="GHEA Grapalat" w:hAnsi="GHEA Grapalat"/>
          <w:b/>
          <w:sz w:val="28"/>
          <w:szCs w:val="28"/>
          <w:lang w:val="hy-AM"/>
        </w:rPr>
        <w:lastRenderedPageBreak/>
        <w:t>Անհամապատասխանությունների վերաբերյալ գրառումներ</w:t>
      </w:r>
    </w:p>
    <w:p w14:paraId="57EFDFB3" w14:textId="77777777" w:rsidR="009C4411" w:rsidRDefault="009C4411" w:rsidP="00FC114B">
      <w:pPr>
        <w:spacing w:line="276" w:lineRule="auto"/>
        <w:ind w:firstLine="567"/>
        <w:jc w:val="both"/>
        <w:rPr>
          <w:rFonts w:ascii="GHEA Grapalat" w:hAnsi="GHEA Grapalat"/>
          <w:b/>
          <w:i/>
          <w:sz w:val="24"/>
          <w:szCs w:val="24"/>
          <w:lang w:val="hy-AM"/>
        </w:rPr>
      </w:pPr>
    </w:p>
    <w:p w14:paraId="2865CA18" w14:textId="77777777" w:rsidR="001C3999" w:rsidRPr="00D54607" w:rsidRDefault="001C3999" w:rsidP="001C3999">
      <w:pPr>
        <w:ind w:firstLine="567"/>
        <w:jc w:val="both"/>
        <w:rPr>
          <w:rFonts w:ascii="GHEA Grapalat" w:hAnsi="GHEA Grapalat"/>
          <w:sz w:val="24"/>
          <w:szCs w:val="24"/>
          <w:lang w:val="hy-AM"/>
        </w:rPr>
      </w:pPr>
      <w:r w:rsidRPr="00D54607">
        <w:rPr>
          <w:rFonts w:ascii="GHEA Grapalat" w:hAnsi="GHEA Grapalat"/>
          <w:sz w:val="24"/>
          <w:szCs w:val="24"/>
          <w:lang w:val="hy-AM"/>
        </w:rPr>
        <w:t>ՀՀ էներգետիկ ենթակառուցվածքների և բնական պաշարների նախարարի 26.03.2019թ.-ի թիվ 60-Ա հրամանով կոմիտեին վերապահվել է հետևյալ իրավասությունը՝ պետական սեփականություն հանդիսացող ջրային համակարգերի կառավարման և անվտանգ օգտագործման, ջրային համակարգերի կառավարման ոլորտներում պետական քաղաքականության իրականացմանն ուղղված աշխատանքների ապահովում։</w:t>
      </w:r>
    </w:p>
    <w:p w14:paraId="6406BC0E" w14:textId="77777777" w:rsidR="001C3999" w:rsidRPr="00D54607" w:rsidRDefault="001C3999" w:rsidP="001C3999">
      <w:pPr>
        <w:ind w:firstLine="567"/>
        <w:jc w:val="both"/>
        <w:rPr>
          <w:rFonts w:ascii="GHEA Grapalat" w:hAnsi="GHEA Grapalat"/>
          <w:sz w:val="24"/>
          <w:szCs w:val="24"/>
          <w:lang w:val="hy-AM"/>
        </w:rPr>
      </w:pPr>
      <w:r w:rsidRPr="00D54607">
        <w:rPr>
          <w:rFonts w:ascii="GHEA Grapalat" w:hAnsi="GHEA Grapalat"/>
          <w:sz w:val="24"/>
          <w:szCs w:val="24"/>
          <w:lang w:val="hy-AM"/>
        </w:rPr>
        <w:t xml:space="preserve">ՀՀ կառավարության 25.08.2016թ.-ի  թիվ 33 արձանագրային որոշմամբ հաստատվել է «Ոռոգման ոլորտի ֆինանսական կայունության բարելավման» ռազմավարությունը՝ 2017-2021թթ. համար։ Ռազմավարությամբ սահմանվել են հիմնական նպատակները, դրանց ապահովմանը միտված գործողությունների ուղղվածությունը, օրենսդրական բարեփոխումները, պետական բյուջեի միջոցների հաշվին ֆինանսավորվող կապիտալ ծախսային ծրագրերի իրականացումը, ոռոգման ջրի վճարների սահմանային մոտեցումները և կողմնորոշիչ մակարդակները, ըստ առանձին տարիների հիմնական շրջանակային ցուցանիշները (ոռոգելի հողատարածքները, էլեկտրաէներգիայի սպառումը, ոռոգման ջրի սակագները, հավաքագրումը, կորուստները, ընթացիկ ծախսածածկումը և այլն),                                                                            պետական ընթացիկ ֆինանսական աջակցության նպատակներն ու ձևերը, ոռոգման համակարգի ընկերությունների ծախսերի վերլուծությունը և կրեդիտորական պարտքերի վերակառուցումը և այլն։ </w:t>
      </w:r>
    </w:p>
    <w:p w14:paraId="71694DE8" w14:textId="77777777" w:rsidR="001C3999" w:rsidRPr="007E0FF9" w:rsidRDefault="001C3999" w:rsidP="001C3999">
      <w:pPr>
        <w:ind w:firstLine="567"/>
        <w:jc w:val="both"/>
        <w:rPr>
          <w:rFonts w:ascii="GHEA Grapalat" w:hAnsi="GHEA Grapalat"/>
          <w:sz w:val="24"/>
          <w:szCs w:val="24"/>
          <w:lang w:val="hy-AM"/>
        </w:rPr>
      </w:pPr>
      <w:r w:rsidRPr="007E0FF9">
        <w:rPr>
          <w:rFonts w:ascii="GHEA Grapalat" w:hAnsi="GHEA Grapalat"/>
          <w:sz w:val="24"/>
          <w:szCs w:val="24"/>
          <w:lang w:val="hy-AM"/>
        </w:rPr>
        <w:t xml:space="preserve">Ռազմավարությունն ավարտվել է 2021թ.-ին։ 2022թ. և առաջիկա տարիների համար ռազմավարությունը բացակայում է։ </w:t>
      </w:r>
    </w:p>
    <w:p w14:paraId="6FDEC1E7" w14:textId="77777777" w:rsidR="001C3999" w:rsidRPr="007E0FF9" w:rsidRDefault="001C3999" w:rsidP="00AB3DA6">
      <w:pPr>
        <w:ind w:firstLine="567"/>
        <w:jc w:val="both"/>
        <w:rPr>
          <w:rFonts w:ascii="GHEA Grapalat" w:hAnsi="GHEA Grapalat"/>
          <w:sz w:val="24"/>
          <w:szCs w:val="24"/>
          <w:lang w:val="hy-AM"/>
        </w:rPr>
      </w:pPr>
      <w:r w:rsidRPr="007E0FF9">
        <w:rPr>
          <w:rFonts w:ascii="GHEA Grapalat" w:hAnsi="GHEA Grapalat"/>
          <w:sz w:val="24"/>
          <w:szCs w:val="24"/>
          <w:lang w:val="hy-AM"/>
        </w:rPr>
        <w:t>Առկա է անհամապատասխանություն «Հայաստանի Հանրապետության ջրի ազգային ծրագրի մասին» օրենքի հոդված 32-ով սահմանված դրույթի նկատմամբ համաձայն որի «</w:t>
      </w:r>
      <w:r w:rsidRPr="007E0FF9">
        <w:rPr>
          <w:rFonts w:ascii="GHEA Grapalat" w:hAnsi="GHEA Grapalat"/>
          <w:color w:val="000000"/>
          <w:sz w:val="24"/>
          <w:szCs w:val="24"/>
          <w:shd w:val="clear" w:color="auto" w:fill="FFFFFF"/>
          <w:lang w:val="hy-AM"/>
        </w:rPr>
        <w:t xml:space="preserve">Կարճաժամկետ, միջնաժամկետ և երկարաժամկետ միջոցառումների փուլային ծրագիրը Հայաստանի Հանրապետության կառավարության սահմանած կարգով ենթակա է պարբերաբար թարմացման…» և </w:t>
      </w:r>
      <w:r w:rsidRPr="007E0FF9">
        <w:rPr>
          <w:rFonts w:ascii="GHEA Grapalat" w:hAnsi="GHEA Grapalat"/>
          <w:sz w:val="24"/>
          <w:szCs w:val="24"/>
          <w:lang w:val="hy-AM"/>
        </w:rPr>
        <w:t>ՀՀ կառավարության 08.01.2009թ. թիվ 33-Ն «Հայաստանի Հանրապետության ջրային ոլորտի հիմնախնդիրների լուծմանն ուղղված ծրագրի իրականացման կարճաժամկետ, միջնաժամկետ և երկարաժամկետ միջոցառումների փուլային ծրագրի պարբերաբար թարմացման կարգը և միջոցառումների իրականացման փուլային ծրագիրը հաստատելու մասին» որոշման հավելված 1-ի 9-րդ կետով սահմանված պահանջի նկատմամբ, որի համաձայն «</w:t>
      </w:r>
      <w:r w:rsidRPr="007E0FF9">
        <w:rPr>
          <w:rFonts w:ascii="GHEA Grapalat" w:hAnsi="GHEA Grapalat"/>
          <w:color w:val="000000"/>
          <w:sz w:val="24"/>
          <w:szCs w:val="24"/>
          <w:shd w:val="clear" w:color="auto" w:fill="FFFFFF"/>
          <w:lang w:val="hy-AM"/>
        </w:rPr>
        <w:t>Միջոցառումների ծրագիրը թարմացվում է յուրաքանչյուր 6 տարին մեկ անգամ, եթե անհրաժեշտություն չի առաջանում ավելի շուտ թարմացման համար»:</w:t>
      </w:r>
    </w:p>
    <w:p w14:paraId="4FC1A83D" w14:textId="77777777" w:rsidR="002C7E1D" w:rsidRDefault="002C7E1D" w:rsidP="00FC114B">
      <w:pPr>
        <w:spacing w:line="276" w:lineRule="auto"/>
        <w:ind w:firstLine="567"/>
        <w:jc w:val="both"/>
        <w:rPr>
          <w:rFonts w:ascii="GHEA Grapalat" w:hAnsi="GHEA Grapalat"/>
          <w:b/>
          <w:i/>
          <w:sz w:val="24"/>
          <w:szCs w:val="24"/>
          <w:lang w:val="hy-AM"/>
        </w:rPr>
      </w:pPr>
      <w:r w:rsidRPr="00481D66">
        <w:rPr>
          <w:rFonts w:ascii="GHEA Grapalat" w:hAnsi="GHEA Grapalat"/>
          <w:b/>
          <w:i/>
          <w:sz w:val="24"/>
          <w:szCs w:val="24"/>
          <w:lang w:val="hy-AM"/>
        </w:rPr>
        <w:t>Հաշվեքննության օբյեկտի բացատրություն.</w:t>
      </w:r>
    </w:p>
    <w:p w14:paraId="53600699" w14:textId="77777777" w:rsidR="00D1436B" w:rsidRPr="007E0FF9" w:rsidRDefault="00D1436B" w:rsidP="00D1436B">
      <w:pPr>
        <w:ind w:firstLine="567"/>
        <w:jc w:val="both"/>
        <w:rPr>
          <w:rFonts w:ascii="GHEA Grapalat" w:hAnsi="GHEA Grapalat"/>
          <w:sz w:val="24"/>
          <w:szCs w:val="24"/>
          <w:lang w:val="hy-AM"/>
        </w:rPr>
      </w:pPr>
      <w:r w:rsidRPr="007E0FF9">
        <w:rPr>
          <w:rFonts w:ascii="GHEA Grapalat" w:hAnsi="GHEA Grapalat"/>
          <w:sz w:val="24"/>
          <w:szCs w:val="24"/>
          <w:lang w:val="hy-AM"/>
        </w:rPr>
        <w:t xml:space="preserve">«Հայաստանի Հանրապետության ջրի ազգային ծրագրի մասին» օրենքի հոդված 32-ով սահմանված, ինչպես նաև ՀՀ կառավարության 08.01.2009թ. թիվ 33-Ն որոշման հավելվածի 1-ի 9-րդ կետով սահմանված պահանջի նկատմամբ, այն է՝ ջրային ոլորտի հիմնախնդիրների լուծման ուղղված ծրագրի իրականացման կարճաժամկետ, միջնաժամկետ և երկարաժամկետ միջոցառումների փուլային ծրագրի պարբերաբար </w:t>
      </w:r>
      <w:r w:rsidRPr="007E0FF9">
        <w:rPr>
          <w:rFonts w:ascii="GHEA Grapalat" w:hAnsi="GHEA Grapalat"/>
          <w:sz w:val="24"/>
          <w:szCs w:val="24"/>
          <w:lang w:val="hy-AM"/>
        </w:rPr>
        <w:lastRenderedPageBreak/>
        <w:t>թարմացման վերաբերյալ անհամապատասխանության առկայության մասին տեղեկացնում ենք, որ ՀՀ կառավարության 18.11.2021թ. թիվ 1902-Լ որոշմամբ, ի թիվս այլ ոլորտների, հաստատվել են ՀՀ ՏԿԵՆ ջրային կոմիտեի մասով 2021-2026 միջոցառումների ծրագրերը ըստ տարիների (հավելված 1-ի 77-88 կետեր)՝ ուղղված ջրային ոլորտի հիմնախնդիրների լուծմանը։</w:t>
      </w:r>
    </w:p>
    <w:p w14:paraId="25E9FEA4" w14:textId="77777777" w:rsidR="001C3999" w:rsidRPr="007E0FF9" w:rsidRDefault="00D1436B" w:rsidP="000F77D3">
      <w:pPr>
        <w:ind w:firstLine="567"/>
        <w:jc w:val="both"/>
        <w:rPr>
          <w:rFonts w:ascii="GHEA Grapalat" w:hAnsi="GHEA Grapalat"/>
          <w:sz w:val="24"/>
          <w:szCs w:val="24"/>
          <w:lang w:val="hy-AM"/>
        </w:rPr>
      </w:pPr>
      <w:r w:rsidRPr="007E0FF9">
        <w:rPr>
          <w:rFonts w:ascii="GHEA Grapalat" w:hAnsi="GHEA Grapalat"/>
          <w:sz w:val="24"/>
          <w:szCs w:val="24"/>
          <w:lang w:val="hy-AM"/>
        </w:rPr>
        <w:t>Մասնավորապես՝ 78-րդ կետով նախատեսված է ոռոգման համակարգերի արդյունավետ կառավարման ռազմավարության մշակում 2022-2023թթ., ինչը ներկայումս իրականացման փուլում է։ Ավելին՝ տվյալ հարցը քննարկվել է ՀՀ վարչապետի մոտ ս.թ. մարտի 10-ին (արձ.N Վ/50-2023), տրվել են համապատասխան հանձնարարականներ նոր ռազմավարության մշակման շրջանակների վերաբերյալ։</w:t>
      </w:r>
    </w:p>
    <w:p w14:paraId="1CDA9200" w14:textId="77777777" w:rsidR="006C7030" w:rsidRPr="007E0FF9" w:rsidRDefault="006C7030" w:rsidP="000F77D3">
      <w:pPr>
        <w:ind w:firstLine="567"/>
        <w:jc w:val="both"/>
        <w:rPr>
          <w:rFonts w:ascii="GHEA Grapalat" w:hAnsi="GHEA Grapalat"/>
          <w:sz w:val="16"/>
          <w:szCs w:val="24"/>
          <w:lang w:val="hy-AM"/>
        </w:rPr>
      </w:pPr>
    </w:p>
    <w:p w14:paraId="081FDB3A" w14:textId="77777777" w:rsidR="002C7E1D" w:rsidRPr="00E02C54" w:rsidRDefault="002C7E1D" w:rsidP="00FC114B">
      <w:pPr>
        <w:spacing w:line="276" w:lineRule="auto"/>
        <w:ind w:firstLine="567"/>
        <w:jc w:val="both"/>
        <w:rPr>
          <w:rFonts w:ascii="GHEA Grapalat" w:hAnsi="GHEA Grapalat"/>
          <w:sz w:val="24"/>
          <w:lang w:val="hy-AM"/>
        </w:rPr>
      </w:pPr>
      <w:r w:rsidRPr="00AF7373">
        <w:rPr>
          <w:rFonts w:ascii="GHEA Grapalat" w:hAnsi="GHEA Grapalat"/>
          <w:b/>
          <w:i/>
          <w:sz w:val="24"/>
          <w:szCs w:val="24"/>
          <w:lang w:val="hy-AM"/>
        </w:rPr>
        <w:t>Հաշվեքննող խմբի արձագանքը.</w:t>
      </w:r>
    </w:p>
    <w:p w14:paraId="4BB99F7B" w14:textId="1094DAF8" w:rsidR="003114C8" w:rsidRPr="007E0FF9" w:rsidRDefault="00C51D38" w:rsidP="001B4D67">
      <w:pPr>
        <w:ind w:firstLine="567"/>
        <w:jc w:val="both"/>
        <w:rPr>
          <w:rFonts w:ascii="GHEA Grapalat" w:hAnsi="GHEA Grapalat" w:cs="Calibri"/>
          <w:b/>
          <w:color w:val="000000"/>
          <w:sz w:val="24"/>
          <w:szCs w:val="24"/>
          <w:lang w:val="hy-AM" w:eastAsia="en-US"/>
        </w:rPr>
      </w:pPr>
      <w:r w:rsidRPr="007E0FF9">
        <w:rPr>
          <w:rFonts w:ascii="GHEA Grapalat" w:hAnsi="GHEA Grapalat"/>
          <w:sz w:val="24"/>
          <w:szCs w:val="24"/>
          <w:lang w:val="hy-AM"/>
        </w:rPr>
        <w:t>Հաշվեքննության օբյեկտի կողմից տրված գործընթացի ընթացքի նկարագրությունն ընդունվել է ի գիտություն</w:t>
      </w:r>
      <w:r w:rsidR="00A0395F" w:rsidRPr="007E0FF9">
        <w:rPr>
          <w:rFonts w:ascii="GHEA Grapalat" w:hAnsi="GHEA Grapalat"/>
          <w:sz w:val="24"/>
          <w:szCs w:val="24"/>
          <w:lang w:val="hy-AM"/>
        </w:rPr>
        <w:t>:</w:t>
      </w:r>
      <w:r w:rsidRPr="007E0FF9">
        <w:rPr>
          <w:rFonts w:ascii="GHEA Grapalat" w:hAnsi="GHEA Grapalat"/>
          <w:sz w:val="24"/>
          <w:szCs w:val="24"/>
          <w:lang w:val="hy-AM"/>
        </w:rPr>
        <w:t xml:space="preserve"> </w:t>
      </w:r>
      <w:r w:rsidR="00A0395F" w:rsidRPr="007E0FF9">
        <w:rPr>
          <w:rFonts w:ascii="GHEA Grapalat" w:hAnsi="GHEA Grapalat"/>
          <w:sz w:val="24"/>
          <w:szCs w:val="24"/>
          <w:lang w:val="hy-AM"/>
        </w:rPr>
        <w:t xml:space="preserve">Այնուհանդերձ </w:t>
      </w:r>
      <w:r w:rsidRPr="007E0FF9">
        <w:rPr>
          <w:rFonts w:ascii="GHEA Grapalat" w:hAnsi="GHEA Grapalat"/>
          <w:sz w:val="24"/>
          <w:szCs w:val="24"/>
          <w:lang w:val="hy-AM"/>
        </w:rPr>
        <w:t>2022 թվականին չի պահպանվել «ՀՀ ջրի ազգային ծրագրի մասին» օրենքի հոդված 32</w:t>
      </w:r>
      <w:r w:rsidRPr="007E0FF9">
        <w:rPr>
          <w:rFonts w:ascii="GHEA Grapalat" w:hAnsi="GHEA Grapalat"/>
          <w:sz w:val="24"/>
          <w:szCs w:val="24"/>
          <w:lang w:val="hy-AM"/>
        </w:rPr>
        <w:noBreakHyphen/>
      </w:r>
      <w:r w:rsidR="00A0395F" w:rsidRPr="00A0395F">
        <w:rPr>
          <w:rFonts w:ascii="GHEA Grapalat" w:hAnsi="GHEA Grapalat"/>
          <w:sz w:val="24"/>
          <w:szCs w:val="24"/>
          <w:lang w:val="hy-AM"/>
        </w:rPr>
        <w:t>ի պահանջն և</w:t>
      </w:r>
      <w:r w:rsidRPr="007E0FF9">
        <w:rPr>
          <w:rFonts w:ascii="GHEA Grapalat" w:hAnsi="GHEA Grapalat"/>
          <w:sz w:val="24"/>
          <w:szCs w:val="24"/>
          <w:lang w:val="hy-AM"/>
        </w:rPr>
        <w:t xml:space="preserve"> բնագավառում միջոցառումներն իրականացվել են չունենալով գործող ռազմավարություն, որով սահմանված են ծրագրի վերջնարդյունքները, միջոցառումների նպատակները, պետական բյուջեի միջոցների օգտագործման հիմնավորումները, ոռոգման ջրի կառավարման համակարգի բարելավման գործողությունները, ըստ առանձին տարիների հիմնական շրջանակային ցուցանիշները (ոռոգելի հողատարածքները, էլեկտրաէներգիայի սպառումը, ոռոգման ջրի սակագները, գանձումները, կորուստները, ընթացիկ ծախսածածկումը և այլն),</w:t>
      </w:r>
      <w:r w:rsidR="001B4D67" w:rsidRPr="001B4D67">
        <w:rPr>
          <w:rFonts w:ascii="GHEA Grapalat" w:hAnsi="GHEA Grapalat"/>
          <w:sz w:val="24"/>
          <w:szCs w:val="24"/>
          <w:lang w:val="hy-AM"/>
        </w:rPr>
        <w:t xml:space="preserve"> </w:t>
      </w:r>
      <w:r w:rsidRPr="007E0FF9">
        <w:rPr>
          <w:rFonts w:ascii="GHEA Grapalat" w:hAnsi="GHEA Grapalat"/>
          <w:sz w:val="24"/>
          <w:szCs w:val="24"/>
          <w:lang w:val="hy-AM"/>
        </w:rPr>
        <w:t>պետական ընթացիկ ֆինանսական աջակցության նպատակներն ու ձևերը, ոռոգման համակարգի ընկերությունների ծախսերի վերլուծությունն ու կրեդիտորական պարտքերի վերակառուցումը և այլն:</w:t>
      </w:r>
      <w:r w:rsidR="00D85729" w:rsidRPr="007E0FF9">
        <w:rPr>
          <w:rFonts w:ascii="GHEA Grapalat" w:hAnsi="GHEA Grapalat" w:cs="Calibri"/>
          <w:b/>
          <w:color w:val="000000"/>
          <w:sz w:val="24"/>
          <w:szCs w:val="24"/>
          <w:lang w:val="hy-AM"/>
        </w:rPr>
        <w:br w:type="page"/>
      </w:r>
    </w:p>
    <w:p w14:paraId="2B2812CB" w14:textId="77777777" w:rsidR="00582AFB" w:rsidRDefault="00582AFB" w:rsidP="00F561D6">
      <w:pPr>
        <w:pStyle w:val="afa"/>
        <w:numPr>
          <w:ilvl w:val="0"/>
          <w:numId w:val="10"/>
        </w:numPr>
        <w:jc w:val="center"/>
        <w:rPr>
          <w:rFonts w:ascii="GHEA Grapalat" w:hAnsi="GHEA Grapalat" w:cs="Calibri"/>
          <w:b/>
          <w:color w:val="000000"/>
          <w:sz w:val="28"/>
          <w:lang w:val="hy-AM"/>
        </w:rPr>
      </w:pPr>
      <w:r w:rsidRPr="00732B15">
        <w:rPr>
          <w:rFonts w:ascii="GHEA Grapalat" w:hAnsi="GHEA Grapalat" w:cs="Calibri"/>
          <w:b/>
          <w:color w:val="000000"/>
          <w:sz w:val="28"/>
          <w:lang w:val="hy-AM"/>
        </w:rPr>
        <w:lastRenderedPageBreak/>
        <w:t>Այլ փաստեր</w:t>
      </w:r>
    </w:p>
    <w:p w14:paraId="3B65B8CF" w14:textId="77777777" w:rsidR="00D77591" w:rsidRPr="008265A7" w:rsidRDefault="00D77591" w:rsidP="00D77591">
      <w:pPr>
        <w:pStyle w:val="afa"/>
        <w:ind w:left="1080"/>
        <w:rPr>
          <w:rFonts w:ascii="GHEA Grapalat" w:hAnsi="GHEA Grapalat" w:cs="Calibri"/>
          <w:b/>
          <w:color w:val="000000"/>
          <w:sz w:val="24"/>
          <w:lang w:val="hy-AM"/>
        </w:rPr>
      </w:pPr>
    </w:p>
    <w:p w14:paraId="486FA67B" w14:textId="77777777" w:rsidR="00CE5E9C" w:rsidRPr="00D54607" w:rsidRDefault="00CE5E9C" w:rsidP="00CE5E9C">
      <w:pPr>
        <w:jc w:val="center"/>
        <w:rPr>
          <w:rFonts w:ascii="GHEA Grapalat" w:eastAsia="Calibri" w:hAnsi="GHEA Grapalat"/>
          <w:b/>
          <w:sz w:val="24"/>
          <w:lang w:val="hy-AM"/>
        </w:rPr>
      </w:pPr>
      <w:r w:rsidRPr="00D54607">
        <w:rPr>
          <w:rFonts w:ascii="GHEA Grapalat" w:eastAsia="Calibri" w:hAnsi="GHEA Grapalat"/>
          <w:b/>
          <w:sz w:val="24"/>
          <w:lang w:val="hy-AM"/>
        </w:rPr>
        <w:t xml:space="preserve">«1004-11001 </w:t>
      </w:r>
      <w:r w:rsidRPr="00D54607">
        <w:rPr>
          <w:rFonts w:ascii="GHEA Grapalat" w:eastAsia="Calibri" w:hAnsi="GHEA Grapalat"/>
          <w:b/>
          <w:sz w:val="24"/>
          <w:szCs w:val="24"/>
          <w:lang w:val="hy-AM"/>
        </w:rPr>
        <w:t>Ոռոգում-ջրառ իրականացնող կազմակերպություններին ֆինանսական աջակցության տրամադրում</w:t>
      </w:r>
      <w:r w:rsidRPr="00D54607">
        <w:rPr>
          <w:rFonts w:ascii="GHEA Grapalat" w:eastAsia="Calibri" w:hAnsi="GHEA Grapalat"/>
          <w:b/>
          <w:sz w:val="24"/>
          <w:lang w:val="hy-AM"/>
        </w:rPr>
        <w:t>» միջոցառում</w:t>
      </w:r>
    </w:p>
    <w:p w14:paraId="7E5288E2" w14:textId="77777777" w:rsidR="00B56401" w:rsidRPr="00B56401" w:rsidRDefault="00B56401" w:rsidP="00304B8B">
      <w:pPr>
        <w:spacing w:line="276" w:lineRule="auto"/>
        <w:ind w:firstLine="567"/>
        <w:jc w:val="both"/>
        <w:rPr>
          <w:rFonts w:ascii="GHEA Grapalat" w:hAnsi="GHEA Grapalat"/>
          <w:sz w:val="16"/>
          <w:szCs w:val="16"/>
          <w:lang w:val="hy-AM"/>
        </w:rPr>
      </w:pPr>
    </w:p>
    <w:p w14:paraId="3F5A3BE4" w14:textId="77777777" w:rsidR="00B56401" w:rsidRPr="00D54607" w:rsidRDefault="00B56401" w:rsidP="00B56401">
      <w:pPr>
        <w:ind w:firstLine="567"/>
        <w:jc w:val="both"/>
        <w:rPr>
          <w:rFonts w:ascii="GHEA Grapalat" w:eastAsia="Calibri" w:hAnsi="GHEA Grapalat"/>
          <w:sz w:val="24"/>
          <w:lang w:val="hy-AM"/>
        </w:rPr>
      </w:pPr>
      <w:r w:rsidRPr="00D54607">
        <w:rPr>
          <w:rFonts w:ascii="GHEA Grapalat" w:eastAsia="Calibri" w:hAnsi="GHEA Grapalat"/>
          <w:sz w:val="24"/>
          <w:lang w:val="hy-AM"/>
        </w:rPr>
        <w:t>01.02.2022թ.-ին Կոմիտեի և «Ջրառ» ՓԲԸ-ի միջև կնքվել է սուբսիդիայի տրամադրման պայմանագիր՝ 1,089,329.50 հազ. դրամ գումարով՝ ընկերության 2022թ. ֆինանսական ճեղքվածքի մարման նպատակով։ 2022թ. ընթացքում 1,089,329.50 հազ. դրամ սուբսիդիան «Ջրառ» ՓԲԸ-ին տրամադրվել է հանձնման</w:t>
      </w:r>
      <w:r w:rsidRPr="00D54607">
        <w:rPr>
          <w:rFonts w:ascii="GHEA Grapalat" w:eastAsia="Calibri" w:hAnsi="GHEA Grapalat"/>
          <w:sz w:val="24"/>
          <w:lang w:val="hy-AM"/>
        </w:rPr>
        <w:noBreakHyphen/>
        <w:t>ընդունման ակտերի հիման վրա։</w:t>
      </w:r>
    </w:p>
    <w:p w14:paraId="03B861FD" w14:textId="23E7F9A2" w:rsidR="00B56401" w:rsidRPr="00D54607" w:rsidRDefault="00B56401" w:rsidP="00B56401">
      <w:pPr>
        <w:ind w:firstLine="567"/>
        <w:jc w:val="both"/>
        <w:rPr>
          <w:rFonts w:ascii="GHEA Grapalat" w:hAnsi="GHEA Grapalat"/>
          <w:sz w:val="24"/>
          <w:szCs w:val="24"/>
          <w:lang w:val="hy-AM"/>
        </w:rPr>
      </w:pPr>
      <w:r w:rsidRPr="00D54607">
        <w:rPr>
          <w:rFonts w:ascii="GHEA Grapalat" w:hAnsi="GHEA Grapalat"/>
          <w:sz w:val="24"/>
          <w:szCs w:val="24"/>
          <w:lang w:val="hy-AM"/>
        </w:rPr>
        <w:t>ՀՀ կառավարության 2003թ. դեկտեմբերի 24-ի թիվ 1937-Ն «Հայաստանի Հանրապետության պետական բյուջեից իրավաբանական անձանց սուբսիդիաների և դրամաշնորհների հատկացման կարգը հաստատելու մասին» որոշման հավելվածի 8.3. կետով սահմանված է ՀՀ ֆինանսների նախարարություն տրամադրված սուբսիդիաների մասին տեղեկատվության ներկայացումը յուրաքանչյուր եռամսյակին հաջորդող ամսվա 25</w:t>
      </w:r>
      <w:r w:rsidRPr="00D54607">
        <w:rPr>
          <w:rFonts w:ascii="GHEA Grapalat" w:hAnsi="GHEA Grapalat"/>
          <w:sz w:val="24"/>
          <w:szCs w:val="24"/>
          <w:lang w:val="hy-AM"/>
        </w:rPr>
        <w:noBreakHyphen/>
        <w:t>ը՝ կցելով տվյալ եռամսյակում հաստատված հանձնման</w:t>
      </w:r>
      <w:r w:rsidR="00F457C5">
        <w:rPr>
          <w:rFonts w:ascii="GHEA Grapalat" w:hAnsi="GHEA Grapalat"/>
          <w:sz w:val="24"/>
          <w:szCs w:val="24"/>
          <w:lang w:val="hy-AM"/>
        </w:rPr>
        <w:noBreakHyphen/>
      </w:r>
      <w:r w:rsidRPr="00D54607">
        <w:rPr>
          <w:rFonts w:ascii="GHEA Grapalat" w:hAnsi="GHEA Grapalat"/>
          <w:sz w:val="24"/>
          <w:szCs w:val="24"/>
          <w:lang w:val="hy-AM"/>
        </w:rPr>
        <w:t>ընդունման ակտերի պատճենները։</w:t>
      </w:r>
    </w:p>
    <w:p w14:paraId="5393D750" w14:textId="6D4C3442" w:rsidR="00B56401" w:rsidRPr="00D54607" w:rsidRDefault="00B56401" w:rsidP="00B56401">
      <w:pPr>
        <w:ind w:firstLine="567"/>
        <w:jc w:val="both"/>
        <w:rPr>
          <w:rFonts w:ascii="GHEA Grapalat" w:hAnsi="GHEA Grapalat"/>
          <w:sz w:val="24"/>
          <w:szCs w:val="24"/>
          <w:lang w:val="hy-AM"/>
        </w:rPr>
      </w:pPr>
      <w:r w:rsidRPr="00D54607">
        <w:rPr>
          <w:rFonts w:ascii="GHEA Grapalat" w:hAnsi="GHEA Grapalat"/>
          <w:sz w:val="24"/>
          <w:lang w:val="hy-AM"/>
        </w:rPr>
        <w:t xml:space="preserve">Սուբսիդիայի տրամադրման </w:t>
      </w:r>
      <w:r w:rsidRPr="00D54607">
        <w:rPr>
          <w:rFonts w:ascii="GHEA Grapalat" w:hAnsi="GHEA Grapalat"/>
          <w:sz w:val="24"/>
          <w:szCs w:val="24"/>
          <w:lang w:val="hy-AM"/>
        </w:rPr>
        <w:t xml:space="preserve">պայմանագրի 5.2 կետի համաձայն սուբսիդիայի տրամադրման նպատակով Կոմիտեն և </w:t>
      </w:r>
      <w:r w:rsidRPr="00D54607">
        <w:rPr>
          <w:rFonts w:ascii="GHEA Grapalat" w:hAnsi="GHEA Grapalat"/>
          <w:sz w:val="24"/>
          <w:lang w:val="hy-AM"/>
        </w:rPr>
        <w:t xml:space="preserve">«Ջրառ» ՓԲԸ-ն </w:t>
      </w:r>
      <w:r w:rsidRPr="00D54607">
        <w:rPr>
          <w:rFonts w:ascii="GHEA Grapalat" w:hAnsi="GHEA Grapalat"/>
          <w:sz w:val="24"/>
          <w:szCs w:val="24"/>
          <w:lang w:val="hy-AM"/>
        </w:rPr>
        <w:t>կազմում են հանձնման</w:t>
      </w:r>
      <w:r w:rsidR="00F457C5">
        <w:rPr>
          <w:rFonts w:ascii="GHEA Grapalat" w:hAnsi="GHEA Grapalat"/>
          <w:sz w:val="24"/>
          <w:szCs w:val="24"/>
          <w:lang w:val="hy-AM"/>
        </w:rPr>
        <w:noBreakHyphen/>
      </w:r>
      <w:r w:rsidRPr="00D54607">
        <w:rPr>
          <w:rFonts w:ascii="GHEA Grapalat" w:hAnsi="GHEA Grapalat"/>
          <w:sz w:val="24"/>
          <w:szCs w:val="24"/>
          <w:lang w:val="hy-AM"/>
        </w:rPr>
        <w:t>ընդուման ակտ, որտեղ «համառոտ նկարագիրը»-ում նշված է սուբսիդիայի ծախսման ուղղությունը։</w:t>
      </w:r>
    </w:p>
    <w:p w14:paraId="69B7FEF0" w14:textId="77777777" w:rsidR="00B56401" w:rsidRPr="00D54607" w:rsidRDefault="00B56401" w:rsidP="00B56401">
      <w:pPr>
        <w:ind w:firstLine="432"/>
        <w:jc w:val="both"/>
        <w:rPr>
          <w:rFonts w:ascii="GHEA Grapalat" w:hAnsi="GHEA Grapalat"/>
          <w:sz w:val="24"/>
          <w:lang w:val="hy-AM"/>
        </w:rPr>
      </w:pPr>
      <w:r w:rsidRPr="00D54607">
        <w:rPr>
          <w:rFonts w:ascii="GHEA Grapalat" w:hAnsi="GHEA Grapalat"/>
          <w:sz w:val="24"/>
          <w:lang w:val="hy-AM"/>
        </w:rPr>
        <w:t>2022թ. ընթացքում 1,089,326.5 հազ. դրամ գումարը Կոմիտեի կողմից 21.02.2022թ., 01.03.2022թ., 07.04.2022թ., 05.05.2022թ., 03.06.2022թ., 11.07.2022թ., 19.08.2022թ., 15.09.2022թ. և 12.12.2022թ. հանձնման</w:t>
      </w:r>
      <w:r w:rsidRPr="00D54607">
        <w:rPr>
          <w:rFonts w:ascii="GHEA Grapalat" w:hAnsi="GHEA Grapalat"/>
          <w:sz w:val="24"/>
          <w:lang w:val="hy-AM"/>
        </w:rPr>
        <w:noBreakHyphen/>
        <w:t xml:space="preserve">ընդունման ակտերով տրամադրվել են «Ջրառ» ՓԲԸ-ին՝ կոնկրետ ծախսման ուղղությունների համար (Աղյուսակ 2)։ </w:t>
      </w:r>
    </w:p>
    <w:p w14:paraId="52BC2616" w14:textId="77777777" w:rsidR="00B56401" w:rsidRPr="00D54607" w:rsidRDefault="00B56401" w:rsidP="00B56401">
      <w:pPr>
        <w:ind w:firstLine="567"/>
        <w:jc w:val="right"/>
        <w:rPr>
          <w:rFonts w:ascii="GHEA Grapalat" w:hAnsi="GHEA Grapalat"/>
          <w:lang w:val="hy-AM"/>
        </w:rPr>
      </w:pPr>
      <w:r w:rsidRPr="00D54607">
        <w:rPr>
          <w:rFonts w:ascii="GHEA Grapalat" w:hAnsi="GHEA Grapalat"/>
          <w:lang w:val="hy-AM"/>
        </w:rPr>
        <w:t>Աղյուսակ 2</w:t>
      </w:r>
    </w:p>
    <w:p w14:paraId="170DFF39" w14:textId="77777777" w:rsidR="00B56401" w:rsidRPr="00D54607" w:rsidRDefault="00B56401" w:rsidP="00B56401">
      <w:pPr>
        <w:ind w:firstLine="567"/>
        <w:jc w:val="center"/>
        <w:rPr>
          <w:rFonts w:ascii="GHEA Grapalat" w:hAnsi="GHEA Grapalat"/>
          <w:lang w:val="hy-AM"/>
        </w:rPr>
      </w:pPr>
      <w:r w:rsidRPr="00D54607">
        <w:rPr>
          <w:rFonts w:ascii="GHEA Grapalat" w:hAnsi="GHEA Grapalat"/>
          <w:lang w:val="hy-AM"/>
        </w:rPr>
        <w:t>«Ջրառ» ՓԲԸ-ի 2022թ. ընթացքում տրամադրված  սուբսիդիայի և փաստացի ծախսված ուղղությունների վերաբերյալ</w:t>
      </w:r>
    </w:p>
    <w:p w14:paraId="0F04F066" w14:textId="77777777" w:rsidR="00B56401" w:rsidRPr="00BA5B60" w:rsidRDefault="00B56401" w:rsidP="00B56401">
      <w:pPr>
        <w:ind w:firstLine="567"/>
        <w:jc w:val="right"/>
        <w:rPr>
          <w:rFonts w:ascii="GHEA Grapalat" w:hAnsi="GHEA Grapalat"/>
          <w:lang w:val="en-US"/>
        </w:rPr>
      </w:pPr>
      <w:r>
        <w:rPr>
          <w:rFonts w:ascii="GHEA Grapalat" w:hAnsi="GHEA Grapalat"/>
          <w:lang w:val="en-US"/>
        </w:rPr>
        <w:t>(</w:t>
      </w:r>
      <w:r w:rsidRPr="00BC3EB8">
        <w:rPr>
          <w:rFonts w:ascii="GHEA Grapalat" w:hAnsi="GHEA Grapalat"/>
        </w:rPr>
        <w:t>հազ. դրամ</w:t>
      </w:r>
      <w:r>
        <w:rPr>
          <w:rFonts w:ascii="GHEA Grapalat" w:hAnsi="GHEA Grapalat"/>
          <w:lang w:val="en-US"/>
        </w:rPr>
        <w:t>)</w:t>
      </w:r>
    </w:p>
    <w:tbl>
      <w:tblPr>
        <w:tblW w:w="9096" w:type="dxa"/>
        <w:tblLayout w:type="fixed"/>
        <w:tblLook w:val="04A0" w:firstRow="1" w:lastRow="0" w:firstColumn="1" w:lastColumn="0" w:noHBand="0" w:noVBand="1"/>
      </w:tblPr>
      <w:tblGrid>
        <w:gridCol w:w="528"/>
        <w:gridCol w:w="2302"/>
        <w:gridCol w:w="1681"/>
        <w:gridCol w:w="1438"/>
        <w:gridCol w:w="1681"/>
        <w:gridCol w:w="1466"/>
      </w:tblGrid>
      <w:tr w:rsidR="00B56401" w:rsidRPr="00BC3EB8" w14:paraId="3AC246A7" w14:textId="77777777" w:rsidTr="00185637">
        <w:trPr>
          <w:trHeight w:val="2028"/>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71F7E"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հ/հ</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14:paraId="19D00595"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Անվանումը</w:t>
            </w:r>
          </w:p>
        </w:tc>
        <w:tc>
          <w:tcPr>
            <w:tcW w:w="1681" w:type="dxa"/>
            <w:tcBorders>
              <w:top w:val="single" w:sz="4" w:space="0" w:color="auto"/>
              <w:left w:val="nil"/>
              <w:bottom w:val="single" w:sz="4" w:space="0" w:color="auto"/>
              <w:right w:val="single" w:sz="4" w:space="0" w:color="auto"/>
            </w:tcBorders>
            <w:shd w:val="clear" w:color="000000" w:fill="FFFFFF"/>
            <w:vAlign w:val="center"/>
            <w:hideMark/>
          </w:tcPr>
          <w:p w14:paraId="5C72F2AE"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Տարվա ընթացքում տրամադրված սուբսիդիայի գումարը</w:t>
            </w:r>
          </w:p>
        </w:tc>
        <w:tc>
          <w:tcPr>
            <w:tcW w:w="1438" w:type="dxa"/>
            <w:tcBorders>
              <w:top w:val="single" w:sz="4" w:space="0" w:color="auto"/>
              <w:left w:val="nil"/>
              <w:bottom w:val="single" w:sz="4" w:space="0" w:color="auto"/>
              <w:right w:val="single" w:sz="4" w:space="0" w:color="auto"/>
            </w:tcBorders>
            <w:shd w:val="clear" w:color="000000" w:fill="FFFFFF"/>
            <w:vAlign w:val="center"/>
            <w:hideMark/>
          </w:tcPr>
          <w:p w14:paraId="40D4D6FA"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Տարվա ընթացքում  սուբսիդիայի փաստացի ծախսված ուղղությունները</w:t>
            </w:r>
          </w:p>
        </w:tc>
        <w:tc>
          <w:tcPr>
            <w:tcW w:w="1681" w:type="dxa"/>
            <w:tcBorders>
              <w:top w:val="single" w:sz="4" w:space="0" w:color="auto"/>
              <w:left w:val="nil"/>
              <w:bottom w:val="single" w:sz="4" w:space="0" w:color="auto"/>
              <w:right w:val="single" w:sz="4" w:space="0" w:color="auto"/>
            </w:tcBorders>
            <w:shd w:val="clear" w:color="auto" w:fill="auto"/>
            <w:vAlign w:val="center"/>
            <w:hideMark/>
          </w:tcPr>
          <w:p w14:paraId="4047FF86"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4-րդ եռամսյակի ընթացքում տրամադրված սուբսիդիայի գումարը</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25229531"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4-րդ եռամսյակի ընթացքում սուբսիդիայի փաստացի ծախսված ուղղությունները</w:t>
            </w:r>
          </w:p>
        </w:tc>
      </w:tr>
      <w:tr w:rsidR="00B56401" w:rsidRPr="00BC3EB8" w14:paraId="4F957D29" w14:textId="77777777" w:rsidTr="00185637">
        <w:trPr>
          <w:trHeight w:val="936"/>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4A1D43F1"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1</w:t>
            </w:r>
          </w:p>
        </w:tc>
        <w:tc>
          <w:tcPr>
            <w:tcW w:w="2302" w:type="dxa"/>
            <w:tcBorders>
              <w:top w:val="nil"/>
              <w:left w:val="nil"/>
              <w:bottom w:val="single" w:sz="4" w:space="0" w:color="auto"/>
              <w:right w:val="single" w:sz="4" w:space="0" w:color="auto"/>
            </w:tcBorders>
            <w:shd w:val="clear" w:color="auto" w:fill="auto"/>
            <w:vAlign w:val="center"/>
            <w:hideMark/>
          </w:tcPr>
          <w:p w14:paraId="5FC45522" w14:textId="77777777" w:rsidR="00B56401" w:rsidRPr="00BC3EB8" w:rsidRDefault="00B56401" w:rsidP="00185637">
            <w:pPr>
              <w:rPr>
                <w:rFonts w:ascii="GHEA Grapalat" w:hAnsi="GHEA Grapalat" w:cs="Calibri"/>
                <w:color w:val="000000"/>
              </w:rPr>
            </w:pPr>
            <w:r w:rsidRPr="00BC3EB8">
              <w:rPr>
                <w:rFonts w:ascii="GHEA Grapalat" w:hAnsi="GHEA Grapalat" w:cs="Calibri"/>
                <w:color w:val="000000"/>
              </w:rPr>
              <w:t>Աշխատավարձի գծով առաջացած պարտքի մարում</w:t>
            </w:r>
          </w:p>
        </w:tc>
        <w:tc>
          <w:tcPr>
            <w:tcW w:w="1681" w:type="dxa"/>
            <w:tcBorders>
              <w:top w:val="nil"/>
              <w:left w:val="nil"/>
              <w:bottom w:val="single" w:sz="4" w:space="0" w:color="auto"/>
              <w:right w:val="single" w:sz="4" w:space="0" w:color="auto"/>
            </w:tcBorders>
            <w:shd w:val="clear" w:color="auto" w:fill="auto"/>
            <w:vAlign w:val="center"/>
            <w:hideMark/>
          </w:tcPr>
          <w:p w14:paraId="0A02D85D" w14:textId="77777777" w:rsidR="00B56401" w:rsidRPr="00BC2998" w:rsidRDefault="00B56401" w:rsidP="00185637">
            <w:pPr>
              <w:jc w:val="center"/>
              <w:rPr>
                <w:rFonts w:ascii="GHEA Grapalat" w:hAnsi="GHEA Grapalat" w:cs="Calibri"/>
                <w:color w:val="000000"/>
              </w:rPr>
            </w:pPr>
            <w:r w:rsidRPr="00BC2998">
              <w:rPr>
                <w:rFonts w:ascii="GHEA Grapalat" w:hAnsi="GHEA Grapalat" w:cs="Calibri"/>
                <w:color w:val="000000"/>
              </w:rPr>
              <w:t>201,329.5</w:t>
            </w:r>
          </w:p>
        </w:tc>
        <w:tc>
          <w:tcPr>
            <w:tcW w:w="1438" w:type="dxa"/>
            <w:tcBorders>
              <w:top w:val="nil"/>
              <w:left w:val="nil"/>
              <w:bottom w:val="single" w:sz="4" w:space="0" w:color="auto"/>
              <w:right w:val="single" w:sz="4" w:space="0" w:color="auto"/>
            </w:tcBorders>
            <w:shd w:val="clear" w:color="auto" w:fill="auto"/>
            <w:vAlign w:val="center"/>
            <w:hideMark/>
          </w:tcPr>
          <w:p w14:paraId="2A33278D" w14:textId="77777777" w:rsidR="00B56401" w:rsidRPr="00BC2998" w:rsidRDefault="00B56401" w:rsidP="00185637">
            <w:pPr>
              <w:jc w:val="center"/>
              <w:rPr>
                <w:rFonts w:ascii="GHEA Grapalat" w:hAnsi="GHEA Grapalat" w:cs="Calibri"/>
                <w:color w:val="000000"/>
              </w:rPr>
            </w:pPr>
            <w:r w:rsidRPr="00BC2998">
              <w:rPr>
                <w:rFonts w:ascii="GHEA Grapalat" w:hAnsi="GHEA Grapalat" w:cs="Calibri"/>
                <w:color w:val="000000"/>
              </w:rPr>
              <w:t>221,139.3</w:t>
            </w:r>
          </w:p>
        </w:tc>
        <w:tc>
          <w:tcPr>
            <w:tcW w:w="1681" w:type="dxa"/>
            <w:tcBorders>
              <w:top w:val="nil"/>
              <w:left w:val="nil"/>
              <w:bottom w:val="single" w:sz="4" w:space="0" w:color="auto"/>
              <w:right w:val="single" w:sz="4" w:space="0" w:color="auto"/>
            </w:tcBorders>
            <w:shd w:val="clear" w:color="auto" w:fill="auto"/>
            <w:vAlign w:val="center"/>
            <w:hideMark/>
          </w:tcPr>
          <w:p w14:paraId="078115CE" w14:textId="77777777" w:rsidR="00B56401" w:rsidRPr="00BC2998" w:rsidRDefault="00B56401" w:rsidP="00185637">
            <w:pPr>
              <w:jc w:val="center"/>
              <w:rPr>
                <w:rFonts w:ascii="GHEA Grapalat" w:hAnsi="GHEA Grapalat" w:cs="Calibri"/>
                <w:color w:val="000000"/>
              </w:rPr>
            </w:pPr>
            <w:r w:rsidRPr="00BC2998">
              <w:rPr>
                <w:rFonts w:ascii="GHEA Grapalat" w:hAnsi="GHEA Grapalat" w:cs="Calibri"/>
                <w:color w:val="000000"/>
              </w:rPr>
              <w:t>71,329.5</w:t>
            </w:r>
          </w:p>
        </w:tc>
        <w:tc>
          <w:tcPr>
            <w:tcW w:w="1466" w:type="dxa"/>
            <w:tcBorders>
              <w:top w:val="nil"/>
              <w:left w:val="nil"/>
              <w:bottom w:val="single" w:sz="4" w:space="0" w:color="auto"/>
              <w:right w:val="single" w:sz="4" w:space="0" w:color="auto"/>
            </w:tcBorders>
            <w:shd w:val="clear" w:color="auto" w:fill="auto"/>
            <w:vAlign w:val="center"/>
            <w:hideMark/>
          </w:tcPr>
          <w:p w14:paraId="7E2E418B"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65,051.5</w:t>
            </w:r>
          </w:p>
        </w:tc>
      </w:tr>
      <w:tr w:rsidR="00B56401" w:rsidRPr="00BC3EB8" w14:paraId="60271753" w14:textId="77777777" w:rsidTr="00185637">
        <w:trPr>
          <w:trHeight w:val="624"/>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34EF7DEA"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2</w:t>
            </w:r>
          </w:p>
        </w:tc>
        <w:tc>
          <w:tcPr>
            <w:tcW w:w="2302" w:type="dxa"/>
            <w:tcBorders>
              <w:top w:val="nil"/>
              <w:left w:val="nil"/>
              <w:bottom w:val="single" w:sz="4" w:space="0" w:color="auto"/>
              <w:right w:val="single" w:sz="4" w:space="0" w:color="auto"/>
            </w:tcBorders>
            <w:shd w:val="clear" w:color="auto" w:fill="auto"/>
            <w:vAlign w:val="center"/>
            <w:hideMark/>
          </w:tcPr>
          <w:p w14:paraId="62BE42B0" w14:textId="77777777" w:rsidR="00B56401" w:rsidRPr="00BC3EB8" w:rsidRDefault="00B56401" w:rsidP="00185637">
            <w:pPr>
              <w:rPr>
                <w:rFonts w:ascii="GHEA Grapalat" w:hAnsi="GHEA Grapalat" w:cs="Calibri"/>
                <w:color w:val="000000"/>
              </w:rPr>
            </w:pPr>
            <w:r w:rsidRPr="00BC3EB8">
              <w:rPr>
                <w:rFonts w:ascii="GHEA Grapalat" w:hAnsi="GHEA Grapalat" w:cs="Calibri"/>
                <w:color w:val="000000"/>
              </w:rPr>
              <w:t>Կրեդիտորական պարտքեր</w:t>
            </w:r>
          </w:p>
        </w:tc>
        <w:tc>
          <w:tcPr>
            <w:tcW w:w="1681" w:type="dxa"/>
            <w:tcBorders>
              <w:top w:val="nil"/>
              <w:left w:val="nil"/>
              <w:bottom w:val="single" w:sz="4" w:space="0" w:color="auto"/>
              <w:right w:val="single" w:sz="4" w:space="0" w:color="auto"/>
            </w:tcBorders>
            <w:shd w:val="clear" w:color="auto" w:fill="auto"/>
            <w:vAlign w:val="center"/>
            <w:hideMark/>
          </w:tcPr>
          <w:p w14:paraId="38113B1F" w14:textId="77777777" w:rsidR="00B56401" w:rsidRPr="00BC2998" w:rsidRDefault="00B56401" w:rsidP="00185637">
            <w:pPr>
              <w:jc w:val="center"/>
              <w:rPr>
                <w:rFonts w:ascii="GHEA Grapalat" w:hAnsi="GHEA Grapalat" w:cs="Calibri"/>
                <w:color w:val="000000"/>
              </w:rPr>
            </w:pPr>
            <w:r w:rsidRPr="00BC2998">
              <w:rPr>
                <w:rFonts w:ascii="GHEA Grapalat" w:hAnsi="GHEA Grapalat" w:cs="Calibri"/>
                <w:color w:val="000000"/>
              </w:rPr>
              <w:t>68,000.0</w:t>
            </w:r>
          </w:p>
        </w:tc>
        <w:tc>
          <w:tcPr>
            <w:tcW w:w="1438" w:type="dxa"/>
            <w:tcBorders>
              <w:top w:val="nil"/>
              <w:left w:val="nil"/>
              <w:bottom w:val="single" w:sz="4" w:space="0" w:color="auto"/>
              <w:right w:val="single" w:sz="4" w:space="0" w:color="auto"/>
            </w:tcBorders>
            <w:shd w:val="clear" w:color="auto" w:fill="auto"/>
            <w:vAlign w:val="center"/>
            <w:hideMark/>
          </w:tcPr>
          <w:p w14:paraId="0815DE4B" w14:textId="77777777" w:rsidR="00B56401" w:rsidRPr="00BC2998" w:rsidRDefault="00B56401" w:rsidP="00185637">
            <w:pPr>
              <w:jc w:val="center"/>
              <w:rPr>
                <w:rFonts w:ascii="GHEA Grapalat" w:hAnsi="GHEA Grapalat" w:cs="Calibri"/>
                <w:color w:val="000000"/>
              </w:rPr>
            </w:pPr>
            <w:r w:rsidRPr="00BC2998">
              <w:rPr>
                <w:rFonts w:ascii="GHEA Grapalat" w:hAnsi="GHEA Grapalat" w:cs="Calibri"/>
                <w:color w:val="000000"/>
              </w:rPr>
              <w:t>97,539.3</w:t>
            </w:r>
          </w:p>
        </w:tc>
        <w:tc>
          <w:tcPr>
            <w:tcW w:w="1681" w:type="dxa"/>
            <w:tcBorders>
              <w:top w:val="nil"/>
              <w:left w:val="nil"/>
              <w:bottom w:val="single" w:sz="4" w:space="0" w:color="auto"/>
              <w:right w:val="single" w:sz="4" w:space="0" w:color="auto"/>
            </w:tcBorders>
            <w:shd w:val="clear" w:color="auto" w:fill="auto"/>
            <w:vAlign w:val="center"/>
            <w:hideMark/>
          </w:tcPr>
          <w:p w14:paraId="49FDA868" w14:textId="77777777" w:rsidR="00B56401" w:rsidRPr="00BC2998" w:rsidRDefault="00B56401" w:rsidP="00185637">
            <w:pPr>
              <w:jc w:val="center"/>
              <w:rPr>
                <w:rFonts w:ascii="GHEA Grapalat" w:hAnsi="GHEA Grapalat" w:cs="Calibri"/>
                <w:color w:val="000000"/>
              </w:rPr>
            </w:pPr>
            <w:r w:rsidRPr="00BC2998">
              <w:rPr>
                <w:rFonts w:ascii="GHEA Grapalat" w:hAnsi="GHEA Grapalat" w:cs="Calibri"/>
                <w:color w:val="000000"/>
              </w:rPr>
              <w:t>18,000.0</w:t>
            </w:r>
          </w:p>
        </w:tc>
        <w:tc>
          <w:tcPr>
            <w:tcW w:w="1466" w:type="dxa"/>
            <w:tcBorders>
              <w:top w:val="nil"/>
              <w:left w:val="nil"/>
              <w:bottom w:val="single" w:sz="4" w:space="0" w:color="auto"/>
              <w:right w:val="single" w:sz="4" w:space="0" w:color="auto"/>
            </w:tcBorders>
            <w:shd w:val="clear" w:color="auto" w:fill="auto"/>
            <w:vAlign w:val="center"/>
            <w:hideMark/>
          </w:tcPr>
          <w:p w14:paraId="23326A5C"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16,529.9</w:t>
            </w:r>
          </w:p>
        </w:tc>
      </w:tr>
      <w:tr w:rsidR="00B56401" w:rsidRPr="00BC3EB8" w14:paraId="24C24535" w14:textId="77777777" w:rsidTr="00185637">
        <w:trPr>
          <w:trHeight w:val="936"/>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56B6A511"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lastRenderedPageBreak/>
              <w:t>3</w:t>
            </w:r>
          </w:p>
        </w:tc>
        <w:tc>
          <w:tcPr>
            <w:tcW w:w="2302" w:type="dxa"/>
            <w:tcBorders>
              <w:top w:val="nil"/>
              <w:left w:val="nil"/>
              <w:bottom w:val="single" w:sz="4" w:space="0" w:color="auto"/>
              <w:right w:val="single" w:sz="4" w:space="0" w:color="auto"/>
            </w:tcBorders>
            <w:shd w:val="clear" w:color="auto" w:fill="auto"/>
            <w:vAlign w:val="center"/>
            <w:hideMark/>
          </w:tcPr>
          <w:p w14:paraId="37E755D1" w14:textId="77777777" w:rsidR="00B56401" w:rsidRPr="00BC3EB8" w:rsidRDefault="00B56401" w:rsidP="00185637">
            <w:pPr>
              <w:rPr>
                <w:rFonts w:ascii="GHEA Grapalat" w:hAnsi="GHEA Grapalat" w:cs="Calibri"/>
                <w:color w:val="000000"/>
              </w:rPr>
            </w:pPr>
            <w:r w:rsidRPr="00BC3EB8">
              <w:rPr>
                <w:rFonts w:ascii="GHEA Grapalat" w:hAnsi="GHEA Grapalat" w:cs="Calibri"/>
                <w:color w:val="000000"/>
              </w:rPr>
              <w:t>Հարկային պարտավորություններ, ԱԱՀ-ի մարում</w:t>
            </w:r>
          </w:p>
        </w:tc>
        <w:tc>
          <w:tcPr>
            <w:tcW w:w="1681" w:type="dxa"/>
            <w:tcBorders>
              <w:top w:val="nil"/>
              <w:left w:val="nil"/>
              <w:bottom w:val="single" w:sz="4" w:space="0" w:color="auto"/>
              <w:right w:val="single" w:sz="4" w:space="0" w:color="auto"/>
            </w:tcBorders>
            <w:shd w:val="clear" w:color="auto" w:fill="auto"/>
            <w:vAlign w:val="center"/>
            <w:hideMark/>
          </w:tcPr>
          <w:p w14:paraId="40D40832" w14:textId="77777777" w:rsidR="00B56401" w:rsidRPr="00BC2998" w:rsidRDefault="00B56401" w:rsidP="00185637">
            <w:pPr>
              <w:jc w:val="center"/>
              <w:rPr>
                <w:rFonts w:ascii="GHEA Grapalat" w:hAnsi="GHEA Grapalat" w:cs="Calibri"/>
                <w:color w:val="000000"/>
              </w:rPr>
            </w:pPr>
            <w:r w:rsidRPr="00BC2998">
              <w:rPr>
                <w:rFonts w:ascii="GHEA Grapalat" w:hAnsi="GHEA Grapalat" w:cs="Calibri"/>
                <w:color w:val="000000"/>
              </w:rPr>
              <w:t>190,000.0</w:t>
            </w:r>
          </w:p>
        </w:tc>
        <w:tc>
          <w:tcPr>
            <w:tcW w:w="1438" w:type="dxa"/>
            <w:tcBorders>
              <w:top w:val="nil"/>
              <w:left w:val="nil"/>
              <w:bottom w:val="single" w:sz="4" w:space="0" w:color="auto"/>
              <w:right w:val="single" w:sz="4" w:space="0" w:color="auto"/>
            </w:tcBorders>
            <w:shd w:val="clear" w:color="auto" w:fill="auto"/>
            <w:vAlign w:val="center"/>
            <w:hideMark/>
          </w:tcPr>
          <w:p w14:paraId="214B34C4" w14:textId="77777777" w:rsidR="00B56401" w:rsidRPr="00BC2998" w:rsidRDefault="00B56401" w:rsidP="00185637">
            <w:pPr>
              <w:jc w:val="center"/>
              <w:rPr>
                <w:rFonts w:ascii="GHEA Grapalat" w:hAnsi="GHEA Grapalat" w:cs="Calibri"/>
                <w:color w:val="000000"/>
              </w:rPr>
            </w:pPr>
            <w:r w:rsidRPr="00BC2998">
              <w:rPr>
                <w:rFonts w:ascii="GHEA Grapalat" w:hAnsi="GHEA Grapalat" w:cs="Calibri"/>
                <w:color w:val="000000"/>
              </w:rPr>
              <w:t>194,378.1</w:t>
            </w:r>
          </w:p>
        </w:tc>
        <w:tc>
          <w:tcPr>
            <w:tcW w:w="1681" w:type="dxa"/>
            <w:tcBorders>
              <w:top w:val="nil"/>
              <w:left w:val="nil"/>
              <w:bottom w:val="single" w:sz="4" w:space="0" w:color="auto"/>
              <w:right w:val="single" w:sz="4" w:space="0" w:color="auto"/>
            </w:tcBorders>
            <w:shd w:val="clear" w:color="auto" w:fill="auto"/>
            <w:vAlign w:val="center"/>
            <w:hideMark/>
          </w:tcPr>
          <w:p w14:paraId="5D340B6F" w14:textId="77777777" w:rsidR="00B56401" w:rsidRPr="00BC2998" w:rsidRDefault="00B56401" w:rsidP="00185637">
            <w:pPr>
              <w:jc w:val="center"/>
              <w:rPr>
                <w:rFonts w:ascii="GHEA Grapalat" w:hAnsi="GHEA Grapalat" w:cs="Calibri"/>
                <w:color w:val="000000"/>
              </w:rPr>
            </w:pPr>
            <w:r w:rsidRPr="00BC2998">
              <w:rPr>
                <w:rFonts w:ascii="GHEA Grapalat" w:hAnsi="GHEA Grapalat" w:cs="Calibri"/>
                <w:color w:val="000000"/>
              </w:rPr>
              <w:t>0.0</w:t>
            </w:r>
          </w:p>
        </w:tc>
        <w:tc>
          <w:tcPr>
            <w:tcW w:w="1466" w:type="dxa"/>
            <w:tcBorders>
              <w:top w:val="nil"/>
              <w:left w:val="nil"/>
              <w:bottom w:val="single" w:sz="4" w:space="0" w:color="auto"/>
              <w:right w:val="single" w:sz="4" w:space="0" w:color="auto"/>
            </w:tcBorders>
            <w:shd w:val="clear" w:color="auto" w:fill="auto"/>
            <w:vAlign w:val="center"/>
            <w:hideMark/>
          </w:tcPr>
          <w:p w14:paraId="30A77F10"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4,378.1</w:t>
            </w:r>
          </w:p>
        </w:tc>
      </w:tr>
      <w:tr w:rsidR="00B56401" w:rsidRPr="00BC3EB8" w14:paraId="0E530B0E" w14:textId="77777777" w:rsidTr="00185637">
        <w:trPr>
          <w:trHeight w:val="936"/>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4BE5C52A"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4</w:t>
            </w:r>
          </w:p>
        </w:tc>
        <w:tc>
          <w:tcPr>
            <w:tcW w:w="2302" w:type="dxa"/>
            <w:tcBorders>
              <w:top w:val="nil"/>
              <w:left w:val="nil"/>
              <w:bottom w:val="single" w:sz="4" w:space="0" w:color="auto"/>
              <w:right w:val="single" w:sz="4" w:space="0" w:color="auto"/>
            </w:tcBorders>
            <w:shd w:val="clear" w:color="auto" w:fill="auto"/>
            <w:vAlign w:val="center"/>
            <w:hideMark/>
          </w:tcPr>
          <w:p w14:paraId="48C9BDF7" w14:textId="77777777" w:rsidR="00B56401" w:rsidRPr="00BC3EB8" w:rsidRDefault="00B56401" w:rsidP="00185637">
            <w:pPr>
              <w:rPr>
                <w:rFonts w:ascii="GHEA Grapalat" w:hAnsi="GHEA Grapalat" w:cs="Calibri"/>
                <w:color w:val="000000"/>
              </w:rPr>
            </w:pPr>
            <w:r w:rsidRPr="00BC3EB8">
              <w:rPr>
                <w:rFonts w:ascii="GHEA Grapalat" w:hAnsi="GHEA Grapalat" w:cs="Calibri"/>
                <w:color w:val="000000"/>
              </w:rPr>
              <w:t>Գարնան նախապատրաստական աշխատանքներ</w:t>
            </w:r>
          </w:p>
        </w:tc>
        <w:tc>
          <w:tcPr>
            <w:tcW w:w="1681" w:type="dxa"/>
            <w:tcBorders>
              <w:top w:val="nil"/>
              <w:left w:val="nil"/>
              <w:bottom w:val="single" w:sz="4" w:space="0" w:color="auto"/>
              <w:right w:val="single" w:sz="4" w:space="0" w:color="auto"/>
            </w:tcBorders>
            <w:shd w:val="clear" w:color="auto" w:fill="auto"/>
            <w:vAlign w:val="center"/>
            <w:hideMark/>
          </w:tcPr>
          <w:p w14:paraId="7E89812C" w14:textId="77777777" w:rsidR="00B56401" w:rsidRPr="00BC2998" w:rsidRDefault="00B56401" w:rsidP="00185637">
            <w:pPr>
              <w:jc w:val="center"/>
              <w:rPr>
                <w:rFonts w:ascii="GHEA Grapalat" w:hAnsi="GHEA Grapalat" w:cs="Calibri"/>
                <w:color w:val="000000"/>
              </w:rPr>
            </w:pPr>
            <w:r w:rsidRPr="00BC2998">
              <w:rPr>
                <w:rFonts w:ascii="GHEA Grapalat" w:hAnsi="GHEA Grapalat" w:cs="Calibri"/>
                <w:color w:val="000000"/>
              </w:rPr>
              <w:t>280,000.0</w:t>
            </w:r>
          </w:p>
        </w:tc>
        <w:tc>
          <w:tcPr>
            <w:tcW w:w="1438" w:type="dxa"/>
            <w:tcBorders>
              <w:top w:val="nil"/>
              <w:left w:val="nil"/>
              <w:bottom w:val="single" w:sz="4" w:space="0" w:color="auto"/>
              <w:right w:val="single" w:sz="4" w:space="0" w:color="auto"/>
            </w:tcBorders>
            <w:shd w:val="clear" w:color="auto" w:fill="auto"/>
            <w:vAlign w:val="center"/>
            <w:hideMark/>
          </w:tcPr>
          <w:p w14:paraId="7C2D6A05" w14:textId="77777777" w:rsidR="00B56401" w:rsidRPr="00BC2998" w:rsidRDefault="00B56401" w:rsidP="00185637">
            <w:pPr>
              <w:jc w:val="center"/>
              <w:rPr>
                <w:rFonts w:ascii="GHEA Grapalat" w:hAnsi="GHEA Grapalat" w:cs="Calibri"/>
                <w:color w:val="000000"/>
              </w:rPr>
            </w:pPr>
            <w:r w:rsidRPr="00BC2998">
              <w:rPr>
                <w:rFonts w:ascii="GHEA Grapalat" w:hAnsi="GHEA Grapalat" w:cs="Calibri"/>
                <w:color w:val="000000"/>
              </w:rPr>
              <w:t>129,216.3</w:t>
            </w:r>
          </w:p>
        </w:tc>
        <w:tc>
          <w:tcPr>
            <w:tcW w:w="1681" w:type="dxa"/>
            <w:tcBorders>
              <w:top w:val="nil"/>
              <w:left w:val="nil"/>
              <w:bottom w:val="single" w:sz="4" w:space="0" w:color="auto"/>
              <w:right w:val="single" w:sz="4" w:space="0" w:color="auto"/>
            </w:tcBorders>
            <w:shd w:val="clear" w:color="auto" w:fill="auto"/>
            <w:vAlign w:val="center"/>
            <w:hideMark/>
          </w:tcPr>
          <w:p w14:paraId="75493787" w14:textId="77777777" w:rsidR="00B56401" w:rsidRPr="00BC2998" w:rsidRDefault="00B56401" w:rsidP="00185637">
            <w:pPr>
              <w:jc w:val="center"/>
              <w:rPr>
                <w:rFonts w:ascii="GHEA Grapalat" w:hAnsi="GHEA Grapalat" w:cs="Calibri"/>
                <w:color w:val="000000"/>
              </w:rPr>
            </w:pPr>
            <w:r w:rsidRPr="00BC2998">
              <w:rPr>
                <w:rFonts w:ascii="GHEA Grapalat" w:hAnsi="GHEA Grapalat" w:cs="Calibri"/>
                <w:color w:val="000000"/>
              </w:rPr>
              <w:t>0.0</w:t>
            </w:r>
          </w:p>
        </w:tc>
        <w:tc>
          <w:tcPr>
            <w:tcW w:w="1466" w:type="dxa"/>
            <w:tcBorders>
              <w:top w:val="nil"/>
              <w:left w:val="nil"/>
              <w:bottom w:val="single" w:sz="4" w:space="0" w:color="auto"/>
              <w:right w:val="single" w:sz="4" w:space="0" w:color="auto"/>
            </w:tcBorders>
            <w:shd w:val="clear" w:color="auto" w:fill="auto"/>
            <w:vAlign w:val="center"/>
            <w:hideMark/>
          </w:tcPr>
          <w:p w14:paraId="14E41DAC"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0.0</w:t>
            </w:r>
          </w:p>
        </w:tc>
      </w:tr>
      <w:tr w:rsidR="00B56401" w:rsidRPr="00BC3EB8" w14:paraId="304C0906" w14:textId="77777777" w:rsidTr="00185637">
        <w:trPr>
          <w:trHeight w:val="936"/>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22DBDB13"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5</w:t>
            </w:r>
          </w:p>
        </w:tc>
        <w:tc>
          <w:tcPr>
            <w:tcW w:w="2302" w:type="dxa"/>
            <w:tcBorders>
              <w:top w:val="nil"/>
              <w:left w:val="nil"/>
              <w:bottom w:val="single" w:sz="4" w:space="0" w:color="auto"/>
              <w:right w:val="single" w:sz="4" w:space="0" w:color="auto"/>
            </w:tcBorders>
            <w:shd w:val="clear" w:color="auto" w:fill="auto"/>
            <w:vAlign w:val="center"/>
            <w:hideMark/>
          </w:tcPr>
          <w:p w14:paraId="67702A36" w14:textId="77777777" w:rsidR="00B56401" w:rsidRPr="00BC3EB8" w:rsidRDefault="00B56401" w:rsidP="00185637">
            <w:pPr>
              <w:rPr>
                <w:rFonts w:ascii="GHEA Grapalat" w:hAnsi="GHEA Grapalat" w:cs="Calibri"/>
                <w:color w:val="000000"/>
              </w:rPr>
            </w:pPr>
            <w:r w:rsidRPr="00BC3EB8">
              <w:rPr>
                <w:rFonts w:ascii="GHEA Grapalat" w:hAnsi="GHEA Grapalat" w:cs="Calibri"/>
                <w:color w:val="000000"/>
              </w:rPr>
              <w:t>Էլեկտրական էներգիայի պարտքի մարում</w:t>
            </w:r>
          </w:p>
        </w:tc>
        <w:tc>
          <w:tcPr>
            <w:tcW w:w="1681" w:type="dxa"/>
            <w:tcBorders>
              <w:top w:val="nil"/>
              <w:left w:val="nil"/>
              <w:bottom w:val="single" w:sz="4" w:space="0" w:color="auto"/>
              <w:right w:val="single" w:sz="4" w:space="0" w:color="auto"/>
            </w:tcBorders>
            <w:shd w:val="clear" w:color="auto" w:fill="auto"/>
            <w:vAlign w:val="center"/>
            <w:hideMark/>
          </w:tcPr>
          <w:p w14:paraId="5510504D" w14:textId="77777777" w:rsidR="00B56401" w:rsidRPr="00BC2998" w:rsidRDefault="00B56401" w:rsidP="00185637">
            <w:pPr>
              <w:jc w:val="center"/>
              <w:rPr>
                <w:rFonts w:ascii="GHEA Grapalat" w:hAnsi="GHEA Grapalat" w:cs="Calibri"/>
                <w:color w:val="000000"/>
              </w:rPr>
            </w:pPr>
            <w:r w:rsidRPr="00BC2998">
              <w:rPr>
                <w:rFonts w:ascii="GHEA Grapalat" w:hAnsi="GHEA Grapalat" w:cs="Calibri"/>
                <w:color w:val="000000"/>
              </w:rPr>
              <w:t>350,000.0</w:t>
            </w:r>
          </w:p>
        </w:tc>
        <w:tc>
          <w:tcPr>
            <w:tcW w:w="1438" w:type="dxa"/>
            <w:tcBorders>
              <w:top w:val="nil"/>
              <w:left w:val="nil"/>
              <w:bottom w:val="single" w:sz="4" w:space="0" w:color="auto"/>
              <w:right w:val="single" w:sz="4" w:space="0" w:color="auto"/>
            </w:tcBorders>
            <w:shd w:val="clear" w:color="auto" w:fill="auto"/>
            <w:vAlign w:val="center"/>
            <w:hideMark/>
          </w:tcPr>
          <w:p w14:paraId="6DE58F62" w14:textId="77777777" w:rsidR="00B56401" w:rsidRPr="00BC2998" w:rsidRDefault="00B56401" w:rsidP="00185637">
            <w:pPr>
              <w:jc w:val="center"/>
              <w:rPr>
                <w:rFonts w:ascii="GHEA Grapalat" w:hAnsi="GHEA Grapalat" w:cs="Calibri"/>
                <w:color w:val="000000"/>
              </w:rPr>
            </w:pPr>
            <w:r w:rsidRPr="00BC2998">
              <w:rPr>
                <w:rFonts w:ascii="GHEA Grapalat" w:hAnsi="GHEA Grapalat" w:cs="Calibri"/>
                <w:color w:val="000000"/>
              </w:rPr>
              <w:t>447,056.6</w:t>
            </w:r>
          </w:p>
        </w:tc>
        <w:tc>
          <w:tcPr>
            <w:tcW w:w="1681" w:type="dxa"/>
            <w:tcBorders>
              <w:top w:val="nil"/>
              <w:left w:val="nil"/>
              <w:bottom w:val="single" w:sz="4" w:space="0" w:color="auto"/>
              <w:right w:val="single" w:sz="4" w:space="0" w:color="auto"/>
            </w:tcBorders>
            <w:shd w:val="clear" w:color="auto" w:fill="auto"/>
            <w:vAlign w:val="center"/>
            <w:hideMark/>
          </w:tcPr>
          <w:p w14:paraId="1ABA94A5" w14:textId="77777777" w:rsidR="00B56401" w:rsidRPr="00BC2998" w:rsidRDefault="00B56401" w:rsidP="00185637">
            <w:pPr>
              <w:jc w:val="center"/>
              <w:rPr>
                <w:rFonts w:ascii="GHEA Grapalat" w:hAnsi="GHEA Grapalat" w:cs="Calibri"/>
                <w:color w:val="000000"/>
              </w:rPr>
            </w:pPr>
            <w:r w:rsidRPr="00BC2998">
              <w:rPr>
                <w:rFonts w:ascii="GHEA Grapalat" w:hAnsi="GHEA Grapalat" w:cs="Calibri"/>
                <w:color w:val="000000"/>
              </w:rPr>
              <w:t>0.0</w:t>
            </w:r>
          </w:p>
        </w:tc>
        <w:tc>
          <w:tcPr>
            <w:tcW w:w="1466" w:type="dxa"/>
            <w:tcBorders>
              <w:top w:val="nil"/>
              <w:left w:val="nil"/>
              <w:bottom w:val="single" w:sz="4" w:space="0" w:color="auto"/>
              <w:right w:val="single" w:sz="4" w:space="0" w:color="auto"/>
            </w:tcBorders>
            <w:shd w:val="clear" w:color="auto" w:fill="auto"/>
            <w:vAlign w:val="center"/>
            <w:hideMark/>
          </w:tcPr>
          <w:p w14:paraId="02E5431B"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3,370.0</w:t>
            </w:r>
          </w:p>
        </w:tc>
      </w:tr>
      <w:tr w:rsidR="00B56401" w:rsidRPr="00BC3EB8" w14:paraId="521F4085" w14:textId="77777777" w:rsidTr="00185637">
        <w:trPr>
          <w:trHeight w:val="312"/>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02F715"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ԸՆԴԱՄԵՆԸ</w:t>
            </w:r>
          </w:p>
        </w:tc>
        <w:tc>
          <w:tcPr>
            <w:tcW w:w="1681" w:type="dxa"/>
            <w:tcBorders>
              <w:top w:val="nil"/>
              <w:left w:val="nil"/>
              <w:bottom w:val="single" w:sz="4" w:space="0" w:color="auto"/>
              <w:right w:val="single" w:sz="4" w:space="0" w:color="auto"/>
            </w:tcBorders>
            <w:shd w:val="clear" w:color="auto" w:fill="auto"/>
            <w:vAlign w:val="center"/>
            <w:hideMark/>
          </w:tcPr>
          <w:p w14:paraId="3CCDD18C"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1,089,329.5</w:t>
            </w:r>
          </w:p>
        </w:tc>
        <w:tc>
          <w:tcPr>
            <w:tcW w:w="1438" w:type="dxa"/>
            <w:tcBorders>
              <w:top w:val="nil"/>
              <w:left w:val="nil"/>
              <w:bottom w:val="single" w:sz="4" w:space="0" w:color="auto"/>
              <w:right w:val="single" w:sz="4" w:space="0" w:color="auto"/>
            </w:tcBorders>
            <w:shd w:val="clear" w:color="auto" w:fill="auto"/>
            <w:vAlign w:val="center"/>
            <w:hideMark/>
          </w:tcPr>
          <w:p w14:paraId="3EECB782"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1,089,329.5</w:t>
            </w:r>
          </w:p>
        </w:tc>
        <w:tc>
          <w:tcPr>
            <w:tcW w:w="1681" w:type="dxa"/>
            <w:tcBorders>
              <w:top w:val="nil"/>
              <w:left w:val="nil"/>
              <w:bottom w:val="single" w:sz="4" w:space="0" w:color="auto"/>
              <w:right w:val="single" w:sz="4" w:space="0" w:color="auto"/>
            </w:tcBorders>
            <w:shd w:val="clear" w:color="000000" w:fill="FFFFFF"/>
            <w:vAlign w:val="center"/>
            <w:hideMark/>
          </w:tcPr>
          <w:p w14:paraId="1A48D34A"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89,329.5</w:t>
            </w:r>
          </w:p>
        </w:tc>
        <w:tc>
          <w:tcPr>
            <w:tcW w:w="1466" w:type="dxa"/>
            <w:tcBorders>
              <w:top w:val="nil"/>
              <w:left w:val="nil"/>
              <w:bottom w:val="single" w:sz="4" w:space="0" w:color="auto"/>
              <w:right w:val="single" w:sz="4" w:space="0" w:color="auto"/>
            </w:tcBorders>
            <w:shd w:val="clear" w:color="auto" w:fill="auto"/>
            <w:vAlign w:val="center"/>
            <w:hideMark/>
          </w:tcPr>
          <w:p w14:paraId="76DE8849" w14:textId="77777777" w:rsidR="00B56401" w:rsidRPr="00BC3EB8" w:rsidRDefault="00B56401" w:rsidP="00185637">
            <w:pPr>
              <w:jc w:val="center"/>
              <w:rPr>
                <w:rFonts w:ascii="GHEA Grapalat" w:hAnsi="GHEA Grapalat" w:cs="Calibri"/>
                <w:color w:val="000000"/>
              </w:rPr>
            </w:pPr>
            <w:r w:rsidRPr="00BC3EB8">
              <w:rPr>
                <w:rFonts w:ascii="GHEA Grapalat" w:hAnsi="GHEA Grapalat" w:cs="Calibri"/>
                <w:color w:val="000000"/>
              </w:rPr>
              <w:t>89,329.5</w:t>
            </w:r>
          </w:p>
        </w:tc>
      </w:tr>
    </w:tbl>
    <w:p w14:paraId="13FB0CA7" w14:textId="77777777" w:rsidR="00B56401" w:rsidRDefault="00B56401" w:rsidP="00B56401">
      <w:pPr>
        <w:ind w:firstLine="432"/>
        <w:jc w:val="both"/>
        <w:rPr>
          <w:rFonts w:ascii="GHEA Grapalat" w:hAnsi="GHEA Grapalat"/>
          <w:sz w:val="24"/>
        </w:rPr>
      </w:pPr>
    </w:p>
    <w:p w14:paraId="21213072" w14:textId="77777777" w:rsidR="00B56401" w:rsidRPr="00502555" w:rsidRDefault="00B56401" w:rsidP="00B56401">
      <w:pPr>
        <w:ind w:firstLine="432"/>
        <w:jc w:val="both"/>
        <w:rPr>
          <w:rFonts w:ascii="GHEA Grapalat" w:hAnsi="GHEA Grapalat"/>
          <w:sz w:val="24"/>
        </w:rPr>
      </w:pPr>
      <w:r w:rsidRPr="00977786">
        <w:rPr>
          <w:rFonts w:ascii="GHEA Grapalat" w:hAnsi="GHEA Grapalat"/>
          <w:sz w:val="24"/>
        </w:rPr>
        <w:t>«Ջրառ» ՓԲԸ-ն 21.04.2022թ., 20.07.2022թ., 20.10.2022թ. և</w:t>
      </w:r>
      <w:r w:rsidRPr="001508FB">
        <w:rPr>
          <w:rFonts w:ascii="GHEA Grapalat" w:hAnsi="GHEA Grapalat"/>
          <w:sz w:val="24"/>
        </w:rPr>
        <w:t xml:space="preserve"> 12.01.2023թ.</w:t>
      </w:r>
      <w:r w:rsidRPr="00502555">
        <w:rPr>
          <w:rFonts w:ascii="GHEA Grapalat" w:hAnsi="GHEA Grapalat"/>
          <w:sz w:val="24"/>
        </w:rPr>
        <w:t xml:space="preserve"> </w:t>
      </w:r>
      <w:r w:rsidRPr="00E0214B">
        <w:rPr>
          <w:rFonts w:ascii="GHEA Grapalat" w:hAnsi="GHEA Grapalat"/>
          <w:sz w:val="24"/>
        </w:rPr>
        <w:t>գր</w:t>
      </w:r>
      <w:r>
        <w:rPr>
          <w:rFonts w:ascii="GHEA Grapalat" w:hAnsi="GHEA Grapalat"/>
          <w:sz w:val="24"/>
        </w:rPr>
        <w:t>ություն</w:t>
      </w:r>
      <w:r w:rsidRPr="00502555">
        <w:rPr>
          <w:rFonts w:ascii="GHEA Grapalat" w:hAnsi="GHEA Grapalat"/>
          <w:sz w:val="24"/>
        </w:rPr>
        <w:t>ներով ներակացրել է Կոմիտեին առաջին, երկրորդ</w:t>
      </w:r>
      <w:r w:rsidRPr="001508FB">
        <w:rPr>
          <w:rFonts w:ascii="GHEA Grapalat" w:hAnsi="GHEA Grapalat"/>
          <w:sz w:val="24"/>
        </w:rPr>
        <w:t>,</w:t>
      </w:r>
      <w:r w:rsidRPr="00502555">
        <w:rPr>
          <w:rFonts w:ascii="GHEA Grapalat" w:hAnsi="GHEA Grapalat"/>
          <w:sz w:val="24"/>
        </w:rPr>
        <w:t xml:space="preserve"> երրորդ</w:t>
      </w:r>
      <w:r w:rsidRPr="001508FB">
        <w:rPr>
          <w:rFonts w:ascii="GHEA Grapalat" w:hAnsi="GHEA Grapalat"/>
          <w:sz w:val="24"/>
        </w:rPr>
        <w:t xml:space="preserve"> և չորրորդ</w:t>
      </w:r>
      <w:r w:rsidRPr="00502555">
        <w:rPr>
          <w:rFonts w:ascii="GHEA Grapalat" w:hAnsi="GHEA Grapalat"/>
          <w:sz w:val="24"/>
        </w:rPr>
        <w:t xml:space="preserve"> եռամսյակների սուբսիդիայի ծախսման ուղղությունները աճողական պարբերականությամբ։ </w:t>
      </w:r>
    </w:p>
    <w:p w14:paraId="114C4DB9" w14:textId="7F3398F7" w:rsidR="00D76A55" w:rsidRDefault="00B56401" w:rsidP="00B56401">
      <w:pPr>
        <w:ind w:firstLine="567"/>
        <w:jc w:val="both"/>
        <w:rPr>
          <w:rFonts w:ascii="GHEA Grapalat" w:hAnsi="GHEA Grapalat"/>
          <w:sz w:val="24"/>
        </w:rPr>
      </w:pPr>
      <w:r>
        <w:rPr>
          <w:rFonts w:ascii="GHEA Grapalat" w:hAnsi="GHEA Grapalat"/>
          <w:sz w:val="24"/>
        </w:rPr>
        <w:t xml:space="preserve">Կոմիտեից </w:t>
      </w:r>
      <w:r w:rsidRPr="005A7359">
        <w:rPr>
          <w:rFonts w:ascii="GHEA Grapalat" w:hAnsi="GHEA Grapalat"/>
          <w:sz w:val="24"/>
        </w:rPr>
        <w:t>ստացված տեղեկատվության ուսումնասիրությունից պարզվեց, որ «Ջրառ» ՓԲԸ-ն հանձնման</w:t>
      </w:r>
      <w:r w:rsidRPr="005A7359">
        <w:rPr>
          <w:rFonts w:ascii="GHEA Grapalat" w:hAnsi="GHEA Grapalat"/>
          <w:sz w:val="24"/>
        </w:rPr>
        <w:noBreakHyphen/>
        <w:t>ընդո</w:t>
      </w:r>
      <w:r>
        <w:rPr>
          <w:rFonts w:ascii="GHEA Grapalat" w:hAnsi="GHEA Grapalat"/>
          <w:sz w:val="24"/>
        </w:rPr>
        <w:t>ւնման ակտերով ստացված</w:t>
      </w:r>
      <w:r w:rsidR="001B4D67">
        <w:rPr>
          <w:rFonts w:ascii="GHEA Grapalat" w:hAnsi="GHEA Grapalat"/>
          <w:sz w:val="24"/>
        </w:rPr>
        <w:t xml:space="preserve"> </w:t>
      </w:r>
      <w:r>
        <w:rPr>
          <w:rFonts w:ascii="GHEA Grapalat" w:hAnsi="GHEA Grapalat"/>
          <w:sz w:val="24"/>
          <w:szCs w:val="24"/>
        </w:rPr>
        <w:t>ֆինանսական աջակցությունը</w:t>
      </w:r>
      <w:r w:rsidRPr="001508FB">
        <w:rPr>
          <w:rFonts w:ascii="GHEA Grapalat" w:hAnsi="GHEA Grapalat"/>
          <w:sz w:val="24"/>
          <w:szCs w:val="24"/>
        </w:rPr>
        <w:t>, ինչպես երրորդ եռամսյակում, այնպես էլ չորրորդ եռամսյակում</w:t>
      </w:r>
      <w:r>
        <w:rPr>
          <w:rFonts w:ascii="GHEA Grapalat" w:hAnsi="GHEA Grapalat"/>
          <w:sz w:val="24"/>
          <w:szCs w:val="24"/>
        </w:rPr>
        <w:t xml:space="preserve"> </w:t>
      </w:r>
      <w:r w:rsidRPr="005A7359">
        <w:rPr>
          <w:rFonts w:ascii="GHEA Grapalat" w:hAnsi="GHEA Grapalat"/>
          <w:sz w:val="24"/>
        </w:rPr>
        <w:t xml:space="preserve">ծախսել է </w:t>
      </w:r>
      <w:r>
        <w:rPr>
          <w:rFonts w:ascii="GHEA Grapalat" w:hAnsi="GHEA Grapalat"/>
          <w:sz w:val="24"/>
        </w:rPr>
        <w:t>այլ համամասնությամբ։</w:t>
      </w:r>
      <w:r w:rsidR="00D6326D">
        <w:rPr>
          <w:rFonts w:ascii="GHEA Grapalat" w:hAnsi="GHEA Grapalat"/>
          <w:sz w:val="24"/>
        </w:rPr>
        <w:t xml:space="preserve"> </w:t>
      </w:r>
    </w:p>
    <w:p w14:paraId="374E708C" w14:textId="77777777" w:rsidR="00B56401" w:rsidRDefault="00B56401" w:rsidP="00B56401">
      <w:pPr>
        <w:ind w:firstLine="567"/>
        <w:jc w:val="both"/>
        <w:rPr>
          <w:rFonts w:ascii="GHEA Grapalat" w:hAnsi="GHEA Grapalat"/>
          <w:sz w:val="24"/>
          <w:szCs w:val="24"/>
        </w:rPr>
      </w:pPr>
      <w:r>
        <w:rPr>
          <w:rFonts w:ascii="GHEA Grapalat" w:hAnsi="GHEA Grapalat"/>
          <w:sz w:val="24"/>
          <w:szCs w:val="24"/>
        </w:rPr>
        <w:t>Տարվա սկզբին</w:t>
      </w:r>
      <w:r w:rsidR="008320C7">
        <w:rPr>
          <w:rFonts w:ascii="GHEA Grapalat" w:hAnsi="GHEA Grapalat"/>
          <w:sz w:val="24"/>
          <w:szCs w:val="24"/>
        </w:rPr>
        <w:t xml:space="preserve"> «Ջրառ»</w:t>
      </w:r>
      <w:r w:rsidR="008320C7" w:rsidRPr="00C67E1F">
        <w:rPr>
          <w:rFonts w:ascii="GHEA Grapalat" w:hAnsi="GHEA Grapalat"/>
          <w:sz w:val="24"/>
          <w:szCs w:val="24"/>
        </w:rPr>
        <w:t xml:space="preserve"> </w:t>
      </w:r>
      <w:r w:rsidR="008320C7">
        <w:rPr>
          <w:rFonts w:ascii="GHEA Grapalat" w:hAnsi="GHEA Grapalat"/>
          <w:sz w:val="24"/>
          <w:szCs w:val="24"/>
        </w:rPr>
        <w:t>ՓԲԸ</w:t>
      </w:r>
      <w:r w:rsidR="008320C7" w:rsidRPr="00C67E1F">
        <w:rPr>
          <w:rFonts w:ascii="GHEA Grapalat" w:hAnsi="GHEA Grapalat"/>
          <w:sz w:val="24"/>
          <w:szCs w:val="24"/>
        </w:rPr>
        <w:t>-</w:t>
      </w:r>
      <w:r w:rsidR="008320C7">
        <w:rPr>
          <w:rFonts w:ascii="GHEA Grapalat" w:hAnsi="GHEA Grapalat"/>
          <w:sz w:val="24"/>
          <w:szCs w:val="24"/>
        </w:rPr>
        <w:t>ի</w:t>
      </w:r>
      <w:r>
        <w:rPr>
          <w:rFonts w:ascii="GHEA Grapalat" w:hAnsi="GHEA Grapalat"/>
          <w:sz w:val="24"/>
          <w:szCs w:val="24"/>
        </w:rPr>
        <w:t xml:space="preserve"> դեբիտորական պարտքը կազմել է 1,327,078.6 հազ. դրամ</w:t>
      </w:r>
      <w:r w:rsidRPr="00066618">
        <w:rPr>
          <w:rFonts w:ascii="GHEA Grapalat" w:hAnsi="GHEA Grapalat"/>
          <w:sz w:val="24"/>
          <w:szCs w:val="24"/>
        </w:rPr>
        <w:t>:</w:t>
      </w:r>
      <w:r w:rsidR="008320C7" w:rsidRPr="008320C7">
        <w:rPr>
          <w:rFonts w:ascii="GHEA Grapalat" w:hAnsi="GHEA Grapalat"/>
          <w:sz w:val="24"/>
          <w:szCs w:val="24"/>
        </w:rPr>
        <w:t xml:space="preserve"> </w:t>
      </w:r>
      <w:r w:rsidR="008320C7" w:rsidRPr="00E0214B">
        <w:rPr>
          <w:rFonts w:ascii="GHEA Grapalat" w:hAnsi="GHEA Grapalat"/>
          <w:sz w:val="24"/>
          <w:szCs w:val="24"/>
        </w:rPr>
        <w:t>Տարվա վերջի</w:t>
      </w:r>
      <w:r w:rsidR="008320C7">
        <w:rPr>
          <w:rFonts w:ascii="GHEA Grapalat" w:hAnsi="GHEA Grapalat"/>
          <w:sz w:val="24"/>
          <w:szCs w:val="24"/>
        </w:rPr>
        <w:t xml:space="preserve"> դրությամբ դեբիտորական պարտքը կազմել է 1,059,352.8 հազ. դրամ, որից միայն ՋՕԸ-երի մասով 1,04</w:t>
      </w:r>
      <w:r w:rsidR="008320C7" w:rsidRPr="00C30263">
        <w:rPr>
          <w:rFonts w:ascii="GHEA Grapalat" w:hAnsi="GHEA Grapalat"/>
          <w:sz w:val="24"/>
          <w:szCs w:val="24"/>
        </w:rPr>
        <w:t>6</w:t>
      </w:r>
      <w:r w:rsidR="008320C7">
        <w:rPr>
          <w:rFonts w:ascii="GHEA Grapalat" w:hAnsi="GHEA Grapalat"/>
          <w:sz w:val="24"/>
          <w:szCs w:val="24"/>
        </w:rPr>
        <w:t>,</w:t>
      </w:r>
      <w:r w:rsidR="008320C7" w:rsidRPr="00C30263">
        <w:rPr>
          <w:rFonts w:ascii="GHEA Grapalat" w:hAnsi="GHEA Grapalat"/>
          <w:sz w:val="24"/>
          <w:szCs w:val="24"/>
        </w:rPr>
        <w:t>9</w:t>
      </w:r>
      <w:r w:rsidR="008320C7">
        <w:rPr>
          <w:rFonts w:ascii="GHEA Grapalat" w:hAnsi="GHEA Grapalat"/>
          <w:sz w:val="24"/>
          <w:szCs w:val="24"/>
        </w:rPr>
        <w:t>99.5 հազ. դրամ</w:t>
      </w:r>
      <w:r w:rsidR="008320C7" w:rsidRPr="00E0214B">
        <w:rPr>
          <w:rFonts w:ascii="GHEA Grapalat" w:hAnsi="GHEA Grapalat"/>
          <w:sz w:val="24"/>
          <w:szCs w:val="24"/>
        </w:rPr>
        <w:t xml:space="preserve"> կամ</w:t>
      </w:r>
      <w:r w:rsidR="008320C7">
        <w:rPr>
          <w:rFonts w:ascii="GHEA Grapalat" w:hAnsi="GHEA Grapalat"/>
          <w:sz w:val="24"/>
          <w:szCs w:val="24"/>
        </w:rPr>
        <w:t xml:space="preserve"> ընդհանուր դեբիտորական պարտքերի 98.8</w:t>
      </w:r>
      <w:r w:rsidR="008320C7" w:rsidRPr="00C30263">
        <w:rPr>
          <w:rFonts w:ascii="GHEA Grapalat" w:hAnsi="GHEA Grapalat"/>
          <w:sz w:val="24"/>
          <w:szCs w:val="24"/>
        </w:rPr>
        <w:t>3</w:t>
      </w:r>
      <w:r w:rsidR="008320C7" w:rsidRPr="00E0214B">
        <w:rPr>
          <w:rFonts w:ascii="GHEA Grapalat" w:hAnsi="GHEA Grapalat"/>
          <w:sz w:val="24"/>
          <w:szCs w:val="24"/>
        </w:rPr>
        <w:t>%-</w:t>
      </w:r>
      <w:r w:rsidR="008320C7">
        <w:rPr>
          <w:rFonts w:ascii="GHEA Grapalat" w:hAnsi="GHEA Grapalat"/>
          <w:sz w:val="24"/>
          <w:szCs w:val="24"/>
        </w:rPr>
        <w:t>ը:</w:t>
      </w:r>
      <w:r>
        <w:rPr>
          <w:rFonts w:ascii="GHEA Grapalat" w:hAnsi="GHEA Grapalat"/>
          <w:sz w:val="24"/>
          <w:szCs w:val="24"/>
        </w:rPr>
        <w:t xml:space="preserve"> </w:t>
      </w:r>
      <w:r w:rsidRPr="00066618">
        <w:rPr>
          <w:rFonts w:ascii="GHEA Grapalat" w:hAnsi="GHEA Grapalat"/>
          <w:sz w:val="24"/>
          <w:szCs w:val="24"/>
        </w:rPr>
        <w:t>Տ</w:t>
      </w:r>
      <w:r>
        <w:rPr>
          <w:rFonts w:ascii="GHEA Grapalat" w:hAnsi="GHEA Grapalat"/>
          <w:sz w:val="24"/>
          <w:szCs w:val="24"/>
        </w:rPr>
        <w:t xml:space="preserve">արվա </w:t>
      </w:r>
      <w:r w:rsidRPr="005257B2">
        <w:rPr>
          <w:rFonts w:ascii="GHEA Grapalat" w:hAnsi="GHEA Grapalat"/>
          <w:sz w:val="24"/>
          <w:szCs w:val="24"/>
        </w:rPr>
        <w:t>վերջի</w:t>
      </w:r>
      <w:r>
        <w:rPr>
          <w:rFonts w:ascii="GHEA Grapalat" w:hAnsi="GHEA Grapalat"/>
          <w:sz w:val="24"/>
          <w:szCs w:val="24"/>
        </w:rPr>
        <w:t xml:space="preserve"> դրությամբ դեբիտորական պարտքը</w:t>
      </w:r>
      <w:r w:rsidRPr="005257B2">
        <w:rPr>
          <w:rFonts w:ascii="GHEA Grapalat" w:hAnsi="GHEA Grapalat"/>
          <w:sz w:val="24"/>
          <w:szCs w:val="24"/>
        </w:rPr>
        <w:t xml:space="preserve"> տարվա սկզբի համեմատ</w:t>
      </w:r>
      <w:r>
        <w:rPr>
          <w:rFonts w:ascii="GHEA Grapalat" w:hAnsi="GHEA Grapalat"/>
          <w:sz w:val="24"/>
          <w:szCs w:val="24"/>
        </w:rPr>
        <w:t xml:space="preserve"> նվազել է 267,725.8 հազ. դրամով կամ 20.17</w:t>
      </w:r>
      <w:r w:rsidRPr="00E0214B">
        <w:rPr>
          <w:rFonts w:ascii="GHEA Grapalat" w:hAnsi="GHEA Grapalat"/>
          <w:sz w:val="24"/>
          <w:szCs w:val="24"/>
        </w:rPr>
        <w:t>%-ով</w:t>
      </w:r>
      <w:r>
        <w:rPr>
          <w:rFonts w:ascii="GHEA Grapalat" w:hAnsi="GHEA Grapalat"/>
          <w:sz w:val="24"/>
          <w:szCs w:val="24"/>
        </w:rPr>
        <w:t>:</w:t>
      </w:r>
      <w:r w:rsidRPr="00C30263">
        <w:rPr>
          <w:rFonts w:ascii="GHEA Grapalat" w:hAnsi="GHEA Grapalat"/>
          <w:sz w:val="24"/>
          <w:szCs w:val="24"/>
        </w:rPr>
        <w:t xml:space="preserve"> </w:t>
      </w:r>
    </w:p>
    <w:p w14:paraId="5740897E" w14:textId="77777777" w:rsidR="00B56401" w:rsidRPr="00E0214B" w:rsidRDefault="00B56401" w:rsidP="00B56401">
      <w:pPr>
        <w:ind w:firstLine="567"/>
        <w:jc w:val="both"/>
        <w:rPr>
          <w:rFonts w:ascii="GHEA Grapalat" w:hAnsi="GHEA Grapalat"/>
          <w:sz w:val="24"/>
          <w:szCs w:val="24"/>
        </w:rPr>
      </w:pPr>
      <w:r w:rsidRPr="00E0214B">
        <w:rPr>
          <w:rFonts w:ascii="GHEA Grapalat" w:hAnsi="GHEA Grapalat"/>
          <w:sz w:val="24"/>
          <w:szCs w:val="24"/>
        </w:rPr>
        <w:t>«Ջրառ» ՓԲԸ-ի կրեդիտորական պարտքը տարվա սկզբի դրությամբ կազմել է 145,285.21 հազ. դրամ, իսկ տարվա վերջի դրությամբ կազմել է 156,366.68 հազ. դրամ։ Տարվա վերջի դրությամբ կրեդիտորական պարտքը տարվա սկզբի համեմատ աճել է 11,081</w:t>
      </w:r>
      <w:r w:rsidR="008B7ED1">
        <w:rPr>
          <w:rFonts w:ascii="GHEA Grapalat" w:hAnsi="GHEA Grapalat"/>
          <w:sz w:val="24"/>
          <w:szCs w:val="24"/>
        </w:rPr>
        <w:t>.47</w:t>
      </w:r>
      <w:r w:rsidRPr="00E0214B">
        <w:rPr>
          <w:rFonts w:ascii="GHEA Grapalat" w:hAnsi="GHEA Grapalat"/>
          <w:sz w:val="24"/>
          <w:szCs w:val="24"/>
        </w:rPr>
        <w:t xml:space="preserve"> </w:t>
      </w:r>
      <w:r>
        <w:rPr>
          <w:rFonts w:ascii="GHEA Grapalat" w:hAnsi="GHEA Grapalat"/>
          <w:sz w:val="24"/>
          <w:szCs w:val="24"/>
        </w:rPr>
        <w:t>հազ․</w:t>
      </w:r>
      <w:r w:rsidRPr="00E0214B">
        <w:rPr>
          <w:rFonts w:ascii="GHEA Grapalat" w:hAnsi="GHEA Grapalat"/>
          <w:sz w:val="24"/>
          <w:szCs w:val="24"/>
        </w:rPr>
        <w:t xml:space="preserve"> դրամով կամ 7.6%-ով։ </w:t>
      </w:r>
    </w:p>
    <w:p w14:paraId="61E7906C" w14:textId="77777777" w:rsidR="00B56401" w:rsidRDefault="00B56401" w:rsidP="00B56401">
      <w:pPr>
        <w:ind w:firstLine="567"/>
        <w:jc w:val="both"/>
        <w:rPr>
          <w:rFonts w:ascii="GHEA Grapalat" w:hAnsi="GHEA Grapalat"/>
          <w:sz w:val="24"/>
          <w:szCs w:val="24"/>
        </w:rPr>
      </w:pPr>
      <w:r w:rsidRPr="005B164D">
        <w:rPr>
          <w:rFonts w:ascii="GHEA Grapalat" w:hAnsi="GHEA Grapalat"/>
          <w:sz w:val="24"/>
          <w:szCs w:val="24"/>
        </w:rPr>
        <w:t xml:space="preserve">Տարվա ընթացքում ջրտուքի դիմաց հասույթը </w:t>
      </w:r>
      <w:r w:rsidRPr="00FF255C">
        <w:rPr>
          <w:rFonts w:ascii="GHEA Grapalat" w:hAnsi="GHEA Grapalat"/>
          <w:sz w:val="24"/>
          <w:szCs w:val="24"/>
        </w:rPr>
        <w:t>կազմել է</w:t>
      </w:r>
      <w:r>
        <w:rPr>
          <w:rFonts w:ascii="GHEA Grapalat" w:hAnsi="GHEA Grapalat"/>
          <w:sz w:val="24"/>
          <w:szCs w:val="24"/>
        </w:rPr>
        <w:t xml:space="preserve"> 1,624,850.2</w:t>
      </w:r>
      <w:r w:rsidRPr="00FF255C">
        <w:rPr>
          <w:rFonts w:ascii="GHEA Grapalat" w:hAnsi="GHEA Grapalat"/>
          <w:sz w:val="24"/>
          <w:szCs w:val="24"/>
        </w:rPr>
        <w:t xml:space="preserve"> հազ</w:t>
      </w:r>
      <w:r w:rsidRPr="005B164D">
        <w:rPr>
          <w:rFonts w:ascii="GHEA Grapalat" w:hAnsi="GHEA Grapalat"/>
          <w:sz w:val="24"/>
          <w:szCs w:val="24"/>
        </w:rPr>
        <w:t xml:space="preserve">. դրամ, </w:t>
      </w:r>
      <w:r>
        <w:rPr>
          <w:rFonts w:ascii="GHEA Grapalat" w:hAnsi="GHEA Grapalat"/>
          <w:sz w:val="24"/>
          <w:szCs w:val="24"/>
        </w:rPr>
        <w:t xml:space="preserve">վճարումը՝ 1,904,360.9 հազ. դրամ, այդ թվում </w:t>
      </w:r>
      <w:r w:rsidRPr="000629DD">
        <w:rPr>
          <w:rFonts w:ascii="GHEA Grapalat" w:hAnsi="GHEA Grapalat"/>
          <w:sz w:val="24"/>
          <w:szCs w:val="24"/>
        </w:rPr>
        <w:t>ՋՕԸ-երի</w:t>
      </w:r>
      <w:r>
        <w:rPr>
          <w:rFonts w:ascii="GHEA Grapalat" w:hAnsi="GHEA Grapalat"/>
          <w:sz w:val="24"/>
          <w:szCs w:val="24"/>
          <w:lang w:val="en-US"/>
        </w:rPr>
        <w:t>ց՝</w:t>
      </w:r>
      <w:r w:rsidRPr="000629DD">
        <w:rPr>
          <w:rFonts w:ascii="GHEA Grapalat" w:hAnsi="GHEA Grapalat"/>
          <w:sz w:val="24"/>
          <w:szCs w:val="24"/>
        </w:rPr>
        <w:t xml:space="preserve"> 1,896,637.67 հազ. դրամ</w:t>
      </w:r>
      <w:r>
        <w:rPr>
          <w:rFonts w:ascii="GHEA Grapalat" w:hAnsi="GHEA Grapalat"/>
          <w:sz w:val="24"/>
          <w:szCs w:val="24"/>
          <w:lang w:val="en-US"/>
        </w:rPr>
        <w:t>։</w:t>
      </w:r>
      <w:r>
        <w:rPr>
          <w:rFonts w:ascii="GHEA Grapalat" w:hAnsi="GHEA Grapalat"/>
          <w:sz w:val="24"/>
          <w:szCs w:val="24"/>
        </w:rPr>
        <w:t xml:space="preserve"> </w:t>
      </w:r>
      <w:r w:rsidRPr="000629DD">
        <w:rPr>
          <w:rFonts w:ascii="GHEA Grapalat" w:hAnsi="GHEA Grapalat"/>
          <w:sz w:val="24"/>
          <w:szCs w:val="24"/>
        </w:rPr>
        <w:t>ՋՕԸ-</w:t>
      </w:r>
      <w:r w:rsidRPr="005B164D">
        <w:rPr>
          <w:rFonts w:ascii="GHEA Grapalat" w:hAnsi="GHEA Grapalat"/>
          <w:sz w:val="24"/>
          <w:szCs w:val="24"/>
        </w:rPr>
        <w:t>երին տրամադրված</w:t>
      </w:r>
      <w:r w:rsidRPr="008E43A4">
        <w:rPr>
          <w:rFonts w:ascii="GHEA Grapalat" w:hAnsi="GHEA Grapalat"/>
          <w:sz w:val="24"/>
          <w:szCs w:val="24"/>
        </w:rPr>
        <w:t xml:space="preserve"> սուբսիդիայից </w:t>
      </w:r>
      <w:r w:rsidRPr="005B164D">
        <w:rPr>
          <w:rFonts w:ascii="GHEA Grapalat" w:hAnsi="GHEA Grapalat"/>
          <w:sz w:val="24"/>
          <w:szCs w:val="24"/>
        </w:rPr>
        <w:t>ջրառի համար հատկացված գումար</w:t>
      </w:r>
      <w:r>
        <w:rPr>
          <w:rFonts w:ascii="GHEA Grapalat" w:hAnsi="GHEA Grapalat"/>
          <w:sz w:val="24"/>
          <w:szCs w:val="24"/>
        </w:rPr>
        <w:t xml:space="preserve">ը </w:t>
      </w:r>
      <w:r w:rsidRPr="005B164D">
        <w:rPr>
          <w:rFonts w:ascii="GHEA Grapalat" w:hAnsi="GHEA Grapalat"/>
          <w:sz w:val="24"/>
          <w:szCs w:val="24"/>
        </w:rPr>
        <w:t>կազմել է</w:t>
      </w:r>
      <w:r>
        <w:rPr>
          <w:rFonts w:ascii="GHEA Grapalat" w:hAnsi="GHEA Grapalat"/>
          <w:sz w:val="24"/>
          <w:szCs w:val="24"/>
        </w:rPr>
        <w:t xml:space="preserve"> 1,461,243.</w:t>
      </w:r>
      <w:r w:rsidRPr="005B164D">
        <w:rPr>
          <w:rFonts w:ascii="GHEA Grapalat" w:hAnsi="GHEA Grapalat"/>
          <w:sz w:val="24"/>
          <w:szCs w:val="24"/>
        </w:rPr>
        <w:t>6 հազ. դրամ</w:t>
      </w:r>
      <w:r w:rsidRPr="00E0214B">
        <w:rPr>
          <w:rFonts w:ascii="GHEA Grapalat" w:hAnsi="GHEA Grapalat"/>
          <w:sz w:val="24"/>
          <w:szCs w:val="24"/>
        </w:rPr>
        <w:t xml:space="preserve"> կամ ՋՕԸ-երի կողմից</w:t>
      </w:r>
      <w:r w:rsidR="008B7ED1">
        <w:rPr>
          <w:rFonts w:ascii="GHEA Grapalat" w:hAnsi="GHEA Grapalat"/>
          <w:sz w:val="24"/>
          <w:szCs w:val="24"/>
        </w:rPr>
        <w:t xml:space="preserve"> կատրաված ընդհանուր վճարման 77</w:t>
      </w:r>
      <w:r w:rsidRPr="00E0214B">
        <w:rPr>
          <w:rFonts w:ascii="GHEA Grapalat" w:hAnsi="GHEA Grapalat"/>
          <w:sz w:val="24"/>
          <w:szCs w:val="24"/>
        </w:rPr>
        <w:t>%-ը</w:t>
      </w:r>
      <w:r w:rsidRPr="005B164D">
        <w:rPr>
          <w:rFonts w:ascii="GHEA Grapalat" w:hAnsi="GHEA Grapalat"/>
          <w:sz w:val="24"/>
          <w:szCs w:val="24"/>
        </w:rPr>
        <w:t>:</w:t>
      </w:r>
    </w:p>
    <w:p w14:paraId="0B9C5D6C" w14:textId="77777777" w:rsidR="00B56401" w:rsidRDefault="00B56401" w:rsidP="00B56401">
      <w:pPr>
        <w:ind w:firstLine="567"/>
        <w:jc w:val="both"/>
        <w:rPr>
          <w:rFonts w:ascii="GHEA Grapalat" w:hAnsi="GHEA Grapalat"/>
          <w:sz w:val="24"/>
          <w:szCs w:val="24"/>
        </w:rPr>
      </w:pPr>
    </w:p>
    <w:p w14:paraId="08B8B814" w14:textId="77777777" w:rsidR="001A7B2D" w:rsidRPr="001A7B2D" w:rsidRDefault="00B56401" w:rsidP="001A7B2D">
      <w:pPr>
        <w:ind w:left="720"/>
        <w:jc w:val="center"/>
        <w:rPr>
          <w:rFonts w:ascii="GHEA Grapalat" w:hAnsi="GHEA Grapalat"/>
          <w:b/>
          <w:sz w:val="24"/>
          <w:lang w:val="hy-AM"/>
        </w:rPr>
      </w:pPr>
      <w:r w:rsidRPr="001A7B2D">
        <w:rPr>
          <w:rFonts w:ascii="GHEA Grapalat" w:hAnsi="GHEA Grapalat"/>
          <w:b/>
          <w:sz w:val="24"/>
          <w:lang w:val="hy-AM"/>
        </w:rPr>
        <w:t xml:space="preserve"> </w:t>
      </w:r>
      <w:r w:rsidR="001A7B2D" w:rsidRPr="001A7B2D">
        <w:rPr>
          <w:rFonts w:ascii="GHEA Grapalat" w:hAnsi="GHEA Grapalat"/>
          <w:b/>
          <w:sz w:val="24"/>
          <w:lang w:val="hy-AM"/>
        </w:rPr>
        <w:t>«1004-11002 Ոռոգման ծառայություններ մատուցող ընկերություններին ֆինանսական աջակցության տրամադրում» միջոցառում</w:t>
      </w:r>
    </w:p>
    <w:p w14:paraId="317A8174" w14:textId="77777777" w:rsidR="00C921C4" w:rsidRDefault="00C921C4" w:rsidP="00F70C26">
      <w:pPr>
        <w:spacing w:line="276" w:lineRule="auto"/>
        <w:jc w:val="both"/>
        <w:rPr>
          <w:rFonts w:ascii="GHEA Grapalat" w:hAnsi="GHEA Grapalat"/>
          <w:b/>
          <w:i/>
          <w:sz w:val="16"/>
          <w:szCs w:val="24"/>
          <w:lang w:val="hy-AM"/>
        </w:rPr>
      </w:pPr>
    </w:p>
    <w:p w14:paraId="43C4FCBB" w14:textId="77777777" w:rsidR="00ED1729" w:rsidRPr="00D54607" w:rsidRDefault="00ED1729" w:rsidP="00ED1729">
      <w:pPr>
        <w:ind w:firstLine="567"/>
        <w:jc w:val="both"/>
        <w:rPr>
          <w:rFonts w:ascii="GHEA Grapalat" w:eastAsia="Calibri" w:hAnsi="GHEA Grapalat"/>
          <w:sz w:val="24"/>
          <w:lang w:val="hy-AM"/>
        </w:rPr>
      </w:pPr>
      <w:r w:rsidRPr="00D54607">
        <w:rPr>
          <w:rFonts w:ascii="GHEA Grapalat" w:eastAsia="Calibri" w:hAnsi="GHEA Grapalat"/>
          <w:sz w:val="24"/>
          <w:lang w:val="hy-AM"/>
        </w:rPr>
        <w:t xml:space="preserve">Կոմիտեի կողմից թվով 15 ՋՕԸ-ին տրամադրվել է </w:t>
      </w:r>
      <w:r w:rsidRPr="00D54607">
        <w:rPr>
          <w:rFonts w:ascii="GHEA Grapalat" w:hAnsi="GHEA Grapalat"/>
          <w:sz w:val="24"/>
          <w:szCs w:val="24"/>
          <w:lang w:val="hy-AM"/>
        </w:rPr>
        <w:t xml:space="preserve">9,356,700.30 </w:t>
      </w:r>
      <w:r w:rsidRPr="00D54607">
        <w:rPr>
          <w:rFonts w:ascii="GHEA Grapalat" w:eastAsia="Calibri" w:hAnsi="GHEA Grapalat"/>
          <w:sz w:val="24"/>
          <w:lang w:val="hy-AM"/>
        </w:rPr>
        <w:t>հազ. դրամի սուբսիդիա հետևյալ ծախսման ուղղությունների համար՝</w:t>
      </w:r>
    </w:p>
    <w:p w14:paraId="7720779C" w14:textId="77777777" w:rsidR="00ED1729" w:rsidRPr="00FA4217" w:rsidRDefault="00ED1729" w:rsidP="00F561D6">
      <w:pPr>
        <w:numPr>
          <w:ilvl w:val="0"/>
          <w:numId w:val="9"/>
        </w:numPr>
        <w:spacing w:line="276" w:lineRule="auto"/>
        <w:ind w:left="851"/>
        <w:contextualSpacing/>
        <w:jc w:val="both"/>
        <w:rPr>
          <w:rFonts w:ascii="GHEA Grapalat" w:eastAsia="Calibri" w:hAnsi="GHEA Grapalat"/>
          <w:sz w:val="24"/>
          <w:lang w:val="en-US"/>
        </w:rPr>
      </w:pPr>
      <w:r w:rsidRPr="00FA4217">
        <w:rPr>
          <w:rFonts w:ascii="GHEA Grapalat" w:eastAsia="Calibri" w:hAnsi="GHEA Grapalat"/>
          <w:sz w:val="24"/>
          <w:lang w:val="en-US"/>
        </w:rPr>
        <w:t>էլեկտրաէներգիա՝</w:t>
      </w:r>
      <w:r>
        <w:rPr>
          <w:rFonts w:ascii="GHEA Grapalat" w:eastAsia="Calibri" w:hAnsi="GHEA Grapalat"/>
          <w:sz w:val="24"/>
          <w:lang w:val="en-US"/>
        </w:rPr>
        <w:t xml:space="preserve"> 6,065,154.12</w:t>
      </w:r>
      <w:r w:rsidRPr="00FA4217">
        <w:rPr>
          <w:rFonts w:ascii="GHEA Grapalat" w:eastAsia="Calibri" w:hAnsi="GHEA Grapalat"/>
          <w:sz w:val="24"/>
          <w:lang w:val="en-US"/>
        </w:rPr>
        <w:t xml:space="preserve"> հազ. դրամ,</w:t>
      </w:r>
    </w:p>
    <w:p w14:paraId="3399882B" w14:textId="77777777" w:rsidR="00ED1729" w:rsidRPr="00FA4217" w:rsidRDefault="00ED1729" w:rsidP="00F561D6">
      <w:pPr>
        <w:numPr>
          <w:ilvl w:val="0"/>
          <w:numId w:val="9"/>
        </w:numPr>
        <w:spacing w:line="276" w:lineRule="auto"/>
        <w:ind w:left="851"/>
        <w:contextualSpacing/>
        <w:jc w:val="both"/>
        <w:rPr>
          <w:rFonts w:ascii="GHEA Grapalat" w:eastAsia="Calibri" w:hAnsi="GHEA Grapalat"/>
          <w:sz w:val="24"/>
          <w:lang w:val="en-US"/>
        </w:rPr>
      </w:pPr>
      <w:r w:rsidRPr="00FA4217">
        <w:rPr>
          <w:rFonts w:ascii="GHEA Grapalat" w:eastAsia="Calibri" w:hAnsi="GHEA Grapalat"/>
          <w:sz w:val="24"/>
          <w:lang w:val="en-US"/>
        </w:rPr>
        <w:t>գարնան նախապատրաստական աշխատանքներ՝ 832,</w:t>
      </w:r>
      <w:r w:rsidRPr="00510470">
        <w:rPr>
          <w:rFonts w:ascii="GHEA Grapalat" w:eastAsia="Calibri" w:hAnsi="GHEA Grapalat"/>
          <w:sz w:val="24"/>
          <w:lang w:val="en-US"/>
        </w:rPr>
        <w:t>996</w:t>
      </w:r>
      <w:r w:rsidRPr="00FA4217">
        <w:rPr>
          <w:rFonts w:ascii="GHEA Grapalat" w:eastAsia="Calibri" w:hAnsi="GHEA Grapalat"/>
          <w:sz w:val="24"/>
          <w:lang w:val="en-US"/>
        </w:rPr>
        <w:t>.</w:t>
      </w:r>
      <w:r w:rsidRPr="00510470">
        <w:rPr>
          <w:rFonts w:ascii="GHEA Grapalat" w:eastAsia="Calibri" w:hAnsi="GHEA Grapalat"/>
          <w:sz w:val="24"/>
          <w:lang w:val="en-US"/>
        </w:rPr>
        <w:t>5</w:t>
      </w:r>
      <w:r w:rsidRPr="00FA4217">
        <w:rPr>
          <w:rFonts w:ascii="GHEA Grapalat" w:eastAsia="Calibri" w:hAnsi="GHEA Grapalat"/>
          <w:sz w:val="24"/>
          <w:lang w:val="en-US"/>
        </w:rPr>
        <w:t xml:space="preserve"> հազ. դրամ,</w:t>
      </w:r>
    </w:p>
    <w:p w14:paraId="2409B410" w14:textId="77777777" w:rsidR="00ED1729" w:rsidRPr="00FA4217" w:rsidRDefault="00ED1729" w:rsidP="00F561D6">
      <w:pPr>
        <w:numPr>
          <w:ilvl w:val="0"/>
          <w:numId w:val="9"/>
        </w:numPr>
        <w:spacing w:line="276" w:lineRule="auto"/>
        <w:ind w:left="851"/>
        <w:contextualSpacing/>
        <w:jc w:val="both"/>
        <w:rPr>
          <w:rFonts w:ascii="GHEA Grapalat" w:eastAsia="Calibri" w:hAnsi="GHEA Grapalat"/>
          <w:sz w:val="24"/>
          <w:lang w:val="en-US"/>
        </w:rPr>
      </w:pPr>
      <w:r w:rsidRPr="00FA4217">
        <w:rPr>
          <w:rFonts w:ascii="GHEA Grapalat" w:eastAsia="Calibri" w:hAnsi="GHEA Grapalat"/>
          <w:sz w:val="24"/>
          <w:lang w:val="en-US"/>
        </w:rPr>
        <w:t xml:space="preserve">աշխատավարձ՝ </w:t>
      </w:r>
      <w:r>
        <w:rPr>
          <w:rFonts w:ascii="GHEA Grapalat" w:eastAsia="Calibri" w:hAnsi="GHEA Grapalat"/>
          <w:sz w:val="24"/>
          <w:lang w:val="en-US"/>
        </w:rPr>
        <w:t>675,768.69</w:t>
      </w:r>
      <w:r w:rsidRPr="00FA4217">
        <w:rPr>
          <w:rFonts w:ascii="GHEA Grapalat" w:eastAsia="Calibri" w:hAnsi="GHEA Grapalat"/>
          <w:sz w:val="24"/>
          <w:lang w:val="en-US"/>
        </w:rPr>
        <w:t xml:space="preserve"> հազ. դրամ,</w:t>
      </w:r>
    </w:p>
    <w:p w14:paraId="234D8682" w14:textId="77777777" w:rsidR="00ED1729" w:rsidRPr="00FA4217" w:rsidRDefault="00ED1729" w:rsidP="00F561D6">
      <w:pPr>
        <w:numPr>
          <w:ilvl w:val="0"/>
          <w:numId w:val="9"/>
        </w:numPr>
        <w:spacing w:line="276" w:lineRule="auto"/>
        <w:ind w:left="851"/>
        <w:contextualSpacing/>
        <w:jc w:val="both"/>
        <w:rPr>
          <w:rFonts w:ascii="GHEA Grapalat" w:eastAsia="Calibri" w:hAnsi="GHEA Grapalat"/>
          <w:sz w:val="24"/>
          <w:lang w:val="en-US"/>
        </w:rPr>
      </w:pPr>
      <w:r w:rsidRPr="00FA4217">
        <w:rPr>
          <w:rFonts w:ascii="GHEA Grapalat" w:eastAsia="Calibri" w:hAnsi="GHEA Grapalat"/>
          <w:sz w:val="24"/>
          <w:lang w:val="en-US"/>
        </w:rPr>
        <w:t xml:space="preserve">հարկային պարտավորություններ՝ </w:t>
      </w:r>
      <w:r>
        <w:rPr>
          <w:rFonts w:ascii="GHEA Grapalat" w:eastAsia="Calibri" w:hAnsi="GHEA Grapalat"/>
          <w:sz w:val="24"/>
          <w:lang w:val="en-US"/>
        </w:rPr>
        <w:t>275,122.42</w:t>
      </w:r>
      <w:r w:rsidRPr="00FA4217">
        <w:rPr>
          <w:rFonts w:ascii="GHEA Grapalat" w:eastAsia="Calibri" w:hAnsi="GHEA Grapalat"/>
          <w:sz w:val="24"/>
          <w:lang w:val="en-US"/>
        </w:rPr>
        <w:t xml:space="preserve"> հազ. դրամ,</w:t>
      </w:r>
    </w:p>
    <w:p w14:paraId="702DE1A5" w14:textId="77777777" w:rsidR="00ED1729" w:rsidRPr="00FA4217" w:rsidRDefault="00ED1729" w:rsidP="00F561D6">
      <w:pPr>
        <w:numPr>
          <w:ilvl w:val="0"/>
          <w:numId w:val="9"/>
        </w:numPr>
        <w:spacing w:line="276" w:lineRule="auto"/>
        <w:ind w:left="851"/>
        <w:contextualSpacing/>
        <w:jc w:val="both"/>
        <w:rPr>
          <w:rFonts w:ascii="GHEA Grapalat" w:eastAsia="Calibri" w:hAnsi="GHEA Grapalat"/>
          <w:sz w:val="24"/>
          <w:lang w:val="en-US"/>
        </w:rPr>
      </w:pPr>
      <w:r w:rsidRPr="00FA4217">
        <w:rPr>
          <w:rFonts w:ascii="GHEA Grapalat" w:eastAsia="Calibri" w:hAnsi="GHEA Grapalat"/>
          <w:sz w:val="24"/>
          <w:lang w:val="en-US"/>
        </w:rPr>
        <w:lastRenderedPageBreak/>
        <w:t>ստացված ջրառի դիմաց՝</w:t>
      </w:r>
      <w:r>
        <w:rPr>
          <w:rFonts w:ascii="GHEA Grapalat" w:eastAsia="Calibri" w:hAnsi="GHEA Grapalat"/>
          <w:sz w:val="24"/>
          <w:lang w:val="en-US"/>
        </w:rPr>
        <w:t xml:space="preserve"> 1,461</w:t>
      </w:r>
      <w:r w:rsidRPr="00FA4217">
        <w:rPr>
          <w:rFonts w:ascii="GHEA Grapalat" w:eastAsia="Calibri" w:hAnsi="GHEA Grapalat"/>
          <w:sz w:val="24"/>
          <w:lang w:val="en-US"/>
        </w:rPr>
        <w:t>,</w:t>
      </w:r>
      <w:r>
        <w:rPr>
          <w:rFonts w:ascii="GHEA Grapalat" w:eastAsia="Calibri" w:hAnsi="GHEA Grapalat"/>
          <w:sz w:val="24"/>
          <w:lang w:val="en-US"/>
        </w:rPr>
        <w:t>243</w:t>
      </w:r>
      <w:r w:rsidRPr="00FA4217">
        <w:rPr>
          <w:rFonts w:ascii="GHEA Grapalat" w:eastAsia="Calibri" w:hAnsi="GHEA Grapalat"/>
          <w:sz w:val="24"/>
          <w:lang w:val="en-US"/>
        </w:rPr>
        <w:t>.</w:t>
      </w:r>
      <w:r>
        <w:rPr>
          <w:rFonts w:ascii="GHEA Grapalat" w:eastAsia="Calibri" w:hAnsi="GHEA Grapalat"/>
          <w:sz w:val="24"/>
          <w:lang w:val="en-US"/>
        </w:rPr>
        <w:t>59</w:t>
      </w:r>
      <w:r w:rsidRPr="00FA4217">
        <w:rPr>
          <w:rFonts w:ascii="GHEA Grapalat" w:eastAsia="Calibri" w:hAnsi="GHEA Grapalat"/>
          <w:sz w:val="24"/>
          <w:lang w:val="en-US"/>
        </w:rPr>
        <w:t xml:space="preserve"> հազ. դրամ,</w:t>
      </w:r>
    </w:p>
    <w:p w14:paraId="2B366E87" w14:textId="77777777" w:rsidR="00ED1729" w:rsidRDefault="00ED1729" w:rsidP="00F561D6">
      <w:pPr>
        <w:numPr>
          <w:ilvl w:val="0"/>
          <w:numId w:val="9"/>
        </w:numPr>
        <w:spacing w:line="276" w:lineRule="auto"/>
        <w:ind w:left="851"/>
        <w:contextualSpacing/>
        <w:jc w:val="both"/>
        <w:rPr>
          <w:rFonts w:ascii="GHEA Grapalat" w:eastAsia="Calibri" w:hAnsi="GHEA Grapalat"/>
          <w:sz w:val="24"/>
          <w:lang w:val="en-US"/>
        </w:rPr>
      </w:pPr>
      <w:r w:rsidRPr="00FA4217">
        <w:rPr>
          <w:rFonts w:ascii="GHEA Grapalat" w:eastAsia="Calibri" w:hAnsi="GHEA Grapalat"/>
          <w:sz w:val="24"/>
          <w:lang w:val="en-US"/>
        </w:rPr>
        <w:t xml:space="preserve">շահագործման ծախսեր՝ </w:t>
      </w:r>
      <w:r>
        <w:rPr>
          <w:rFonts w:ascii="GHEA Grapalat" w:eastAsia="Calibri" w:hAnsi="GHEA Grapalat"/>
          <w:sz w:val="24"/>
          <w:lang w:val="en-US"/>
        </w:rPr>
        <w:t>46,414.98</w:t>
      </w:r>
      <w:r w:rsidRPr="00FA4217">
        <w:rPr>
          <w:rFonts w:ascii="GHEA Grapalat" w:eastAsia="Calibri" w:hAnsi="GHEA Grapalat"/>
          <w:sz w:val="24"/>
          <w:lang w:val="en-US"/>
        </w:rPr>
        <w:t xml:space="preserve"> հազ. դրամ։</w:t>
      </w:r>
    </w:p>
    <w:p w14:paraId="623B06FC" w14:textId="77777777" w:rsidR="00ED1729" w:rsidRPr="007C7048" w:rsidRDefault="00ED1729" w:rsidP="00ED1729">
      <w:pPr>
        <w:contextualSpacing/>
        <w:jc w:val="both"/>
        <w:rPr>
          <w:rFonts w:ascii="GHEA Grapalat" w:eastAsia="Calibri" w:hAnsi="GHEA Grapalat"/>
          <w:sz w:val="24"/>
          <w:lang w:val="en-US"/>
        </w:rPr>
      </w:pPr>
      <w:r w:rsidRPr="00007897">
        <w:rPr>
          <w:rFonts w:ascii="GHEA Grapalat" w:hAnsi="GHEA Grapalat"/>
          <w:sz w:val="24"/>
          <w:szCs w:val="24"/>
        </w:rPr>
        <w:t>Հաշվեքննությամբ արձանագրվել է</w:t>
      </w:r>
      <w:r w:rsidRPr="00007897">
        <w:rPr>
          <w:rFonts w:ascii="Cambria Math" w:hAnsi="Cambria Math" w:cs="Cambria Math"/>
          <w:sz w:val="24"/>
          <w:szCs w:val="24"/>
        </w:rPr>
        <w:t>․</w:t>
      </w:r>
      <w:r w:rsidRPr="00007897">
        <w:rPr>
          <w:rFonts w:ascii="GHEA Grapalat" w:hAnsi="GHEA Grapalat"/>
          <w:sz w:val="24"/>
          <w:szCs w:val="24"/>
        </w:rPr>
        <w:t xml:space="preserve"> </w:t>
      </w:r>
    </w:p>
    <w:p w14:paraId="0D87D880" w14:textId="77777777" w:rsidR="00ED1729" w:rsidRPr="00007897" w:rsidRDefault="00ED1729" w:rsidP="00F561D6">
      <w:pPr>
        <w:pStyle w:val="afa"/>
        <w:numPr>
          <w:ilvl w:val="0"/>
          <w:numId w:val="12"/>
        </w:numPr>
        <w:spacing w:after="0"/>
        <w:ind w:left="0" w:firstLine="567"/>
        <w:jc w:val="both"/>
        <w:rPr>
          <w:rFonts w:ascii="GHEA Grapalat" w:hAnsi="GHEA Grapalat"/>
          <w:sz w:val="24"/>
          <w:szCs w:val="24"/>
        </w:rPr>
      </w:pPr>
      <w:r w:rsidRPr="00007897">
        <w:rPr>
          <w:rFonts w:ascii="GHEA Grapalat" w:hAnsi="GHEA Grapalat"/>
          <w:sz w:val="24"/>
          <w:szCs w:val="24"/>
        </w:rPr>
        <w:t>ՀՀ պետական բյուջեով նախատեսված սուբսիդիայի տրամադրման պայմանագրերում 2022</w:t>
      </w:r>
      <w:proofErr w:type="gramStart"/>
      <w:r w:rsidRPr="00007897">
        <w:rPr>
          <w:rFonts w:ascii="GHEA Grapalat" w:hAnsi="GHEA Grapalat"/>
          <w:sz w:val="24"/>
          <w:szCs w:val="24"/>
        </w:rPr>
        <w:t>թ.-</w:t>
      </w:r>
      <w:proofErr w:type="gramEnd"/>
      <w:r w:rsidRPr="00007897">
        <w:rPr>
          <w:rFonts w:ascii="GHEA Grapalat" w:hAnsi="GHEA Grapalat"/>
          <w:sz w:val="24"/>
          <w:szCs w:val="24"/>
        </w:rPr>
        <w:t xml:space="preserve">ի հուլիս ամսից սկսված 3.4 կետը փոխվել է հետևյալ ձևակերպմամբ՝ Կոմիտեն իրավասու է Ընկերությունում (ՋՕԸ-ում) իրականացնել սուբսիդիայի գումարների ծախսման և արդյունավետության մոնիթորինգ (ստուգում): Չնայած այն փաստին, որ կետի պահանջը Կոմիտեի իրավասության շրջանակներում է, տարվա ընթացքում սուբսիդիայի գումարների ծախսման և արդյունավետության մոնիթորինգ (ստուգում) չի իրականացվել: </w:t>
      </w:r>
    </w:p>
    <w:p w14:paraId="2F897002" w14:textId="77777777" w:rsidR="00ED1729" w:rsidRDefault="00ED1729" w:rsidP="00F561D6">
      <w:pPr>
        <w:pStyle w:val="afa"/>
        <w:numPr>
          <w:ilvl w:val="0"/>
          <w:numId w:val="12"/>
        </w:numPr>
        <w:spacing w:after="0"/>
        <w:ind w:left="0" w:firstLine="567"/>
        <w:jc w:val="both"/>
        <w:rPr>
          <w:rFonts w:ascii="GHEA Grapalat" w:hAnsi="GHEA Grapalat"/>
          <w:sz w:val="24"/>
          <w:szCs w:val="24"/>
        </w:rPr>
      </w:pPr>
      <w:r w:rsidRPr="00F52A69">
        <w:rPr>
          <w:rFonts w:ascii="GHEA Grapalat" w:hAnsi="GHEA Grapalat"/>
          <w:sz w:val="24"/>
          <w:szCs w:val="24"/>
        </w:rPr>
        <w:t>«Արմավիր» ՋՕԸ-ի և «Ջրառ» ՓԲԸ-ի միջև 28,050.5 հազ. դրամի չափով</w:t>
      </w:r>
      <w:r w:rsidRPr="005257B2">
        <w:rPr>
          <w:rFonts w:ascii="GHEA Grapalat" w:hAnsi="GHEA Grapalat"/>
          <w:sz w:val="24"/>
          <w:szCs w:val="24"/>
        </w:rPr>
        <w:t xml:space="preserve"> վճարում իրականացնելու վերաբերյալ անհամաձայնությունը շարունակում է</w:t>
      </w:r>
      <w:r w:rsidRPr="00F52A69">
        <w:rPr>
          <w:rFonts w:ascii="GHEA Grapalat" w:hAnsi="GHEA Grapalat"/>
          <w:sz w:val="24"/>
          <w:szCs w:val="24"/>
        </w:rPr>
        <w:t xml:space="preserve"> մնալ դեռևս չլուծված: Հարցին</w:t>
      </w:r>
      <w:r w:rsidRPr="005257B2">
        <w:rPr>
          <w:rFonts w:ascii="GHEA Grapalat" w:hAnsi="GHEA Grapalat"/>
          <w:sz w:val="24"/>
          <w:szCs w:val="24"/>
        </w:rPr>
        <w:t xml:space="preserve"> հաշվեքննող խումբը</w:t>
      </w:r>
      <w:r w:rsidRPr="00F52A69">
        <w:rPr>
          <w:rFonts w:ascii="GHEA Grapalat" w:hAnsi="GHEA Grapalat"/>
          <w:sz w:val="24"/>
          <w:szCs w:val="24"/>
        </w:rPr>
        <w:t xml:space="preserve"> անդրադ</w:t>
      </w:r>
      <w:r w:rsidRPr="005257B2">
        <w:rPr>
          <w:rFonts w:ascii="GHEA Grapalat" w:hAnsi="GHEA Grapalat"/>
          <w:sz w:val="24"/>
          <w:szCs w:val="24"/>
        </w:rPr>
        <w:t>ա</w:t>
      </w:r>
      <w:r w:rsidRPr="00F52A69">
        <w:rPr>
          <w:rFonts w:ascii="GHEA Grapalat" w:hAnsi="GHEA Grapalat"/>
          <w:sz w:val="24"/>
          <w:szCs w:val="24"/>
        </w:rPr>
        <w:t>րձ էր</w:t>
      </w:r>
      <w:r w:rsidRPr="005257B2">
        <w:rPr>
          <w:rFonts w:ascii="GHEA Grapalat" w:hAnsi="GHEA Grapalat"/>
          <w:sz w:val="24"/>
          <w:szCs w:val="24"/>
        </w:rPr>
        <w:t xml:space="preserve"> կատարել</w:t>
      </w:r>
      <w:r w:rsidRPr="00F52A69">
        <w:rPr>
          <w:rFonts w:ascii="GHEA Grapalat" w:hAnsi="GHEA Grapalat"/>
          <w:sz w:val="24"/>
          <w:szCs w:val="24"/>
        </w:rPr>
        <w:t xml:space="preserve"> նաև 9 ամսվա հաշվեքննության </w:t>
      </w:r>
      <w:r w:rsidRPr="005257B2">
        <w:rPr>
          <w:rFonts w:ascii="GHEA Grapalat" w:hAnsi="GHEA Grapalat"/>
          <w:sz w:val="24"/>
          <w:szCs w:val="24"/>
        </w:rPr>
        <w:t>շրջանակներում։ «Ջրառ» ՓԲԸ-ի կողմից Կոմիտեին ուղղված 29.12.2022թ. թիվ 1354 գրությամբ «Ջրառ» ՓԲԸ-ն տեղեկացրել է, որ 14.01.2019թ. հայցադիմում է ներկայացվել Արմավիրի մարզի ընդհանուր իրավասության առաջին ատյանի դատարան, որը վերադարձվել էր թերությունների շտկելու և այն կրկին ներկայացնելու համար։ 29.12.2022թ. դրությամբ «Ջրառ» ՓԲԸ</w:t>
      </w:r>
      <w:r>
        <w:rPr>
          <w:rFonts w:ascii="GHEA Grapalat" w:hAnsi="GHEA Grapalat"/>
          <w:sz w:val="24"/>
          <w:szCs w:val="24"/>
        </w:rPr>
        <w:noBreakHyphen/>
      </w:r>
      <w:r w:rsidRPr="005257B2">
        <w:rPr>
          <w:rFonts w:ascii="GHEA Grapalat" w:hAnsi="GHEA Grapalat"/>
          <w:sz w:val="24"/>
          <w:szCs w:val="24"/>
        </w:rPr>
        <w:t>ն տեղեկացրել է Կոմիտեին, որ «կրկին հայցադիմում է պատրաստել դատարան դիմելու և կողմերի միջև պայմանագրով առաջացած իր իրավունքը իրացնելու համար»։</w:t>
      </w:r>
    </w:p>
    <w:p w14:paraId="469AB778" w14:textId="7DA40F49" w:rsidR="00ED1729" w:rsidRDefault="00ED1729" w:rsidP="00F561D6">
      <w:pPr>
        <w:pStyle w:val="afa"/>
        <w:numPr>
          <w:ilvl w:val="0"/>
          <w:numId w:val="12"/>
        </w:numPr>
        <w:spacing w:after="0"/>
        <w:ind w:left="0" w:firstLine="567"/>
        <w:jc w:val="both"/>
        <w:rPr>
          <w:rFonts w:ascii="GHEA Grapalat" w:hAnsi="GHEA Grapalat"/>
          <w:sz w:val="24"/>
          <w:szCs w:val="24"/>
        </w:rPr>
      </w:pPr>
      <w:r w:rsidRPr="00007897">
        <w:rPr>
          <w:rFonts w:ascii="GHEA Grapalat" w:hAnsi="GHEA Grapalat"/>
          <w:sz w:val="24"/>
          <w:szCs w:val="24"/>
        </w:rPr>
        <w:t xml:space="preserve">Հաշվեքննության օբյեկտին հաշվեքննողների կողմից գրավոր կերպով </w:t>
      </w:r>
      <w:r w:rsidRPr="00531DE0">
        <w:rPr>
          <w:rFonts w:ascii="GHEA Grapalat" w:hAnsi="GHEA Grapalat"/>
          <w:sz w:val="24"/>
          <w:szCs w:val="24"/>
        </w:rPr>
        <w:t xml:space="preserve">հարցում է իրականացվել </w:t>
      </w:r>
      <w:r w:rsidRPr="00E0214B">
        <w:rPr>
          <w:rFonts w:ascii="GHEA Grapalat" w:hAnsi="GHEA Grapalat"/>
          <w:sz w:val="24"/>
          <w:szCs w:val="24"/>
        </w:rPr>
        <w:t>«</w:t>
      </w:r>
      <w:r w:rsidRPr="00531DE0">
        <w:rPr>
          <w:rFonts w:ascii="GHEA Grapalat" w:hAnsi="GHEA Grapalat"/>
          <w:sz w:val="24"/>
          <w:szCs w:val="24"/>
        </w:rPr>
        <w:t>Հայաստանի Հանրապետության ջրօգտագործողների ընկերությունների և ջրօգտագործողների ընկերությունների միությունների մասին</w:t>
      </w:r>
      <w:r w:rsidRPr="00E0214B">
        <w:rPr>
          <w:rFonts w:ascii="GHEA Grapalat" w:hAnsi="GHEA Grapalat"/>
          <w:sz w:val="24"/>
          <w:szCs w:val="24"/>
        </w:rPr>
        <w:t>»</w:t>
      </w:r>
      <w:r w:rsidRPr="00531DE0">
        <w:rPr>
          <w:rFonts w:ascii="GHEA Grapalat" w:hAnsi="GHEA Grapalat"/>
          <w:sz w:val="24"/>
          <w:szCs w:val="24"/>
        </w:rPr>
        <w:t xml:space="preserve"> օրենքի</w:t>
      </w:r>
      <w:r w:rsidR="001B4D67">
        <w:rPr>
          <w:rFonts w:ascii="GHEA Grapalat" w:hAnsi="GHEA Grapalat"/>
          <w:sz w:val="24"/>
          <w:szCs w:val="24"/>
        </w:rPr>
        <w:t xml:space="preserve"> </w:t>
      </w:r>
      <w:r w:rsidRPr="00531DE0">
        <w:rPr>
          <w:rFonts w:ascii="GHEA Grapalat" w:hAnsi="GHEA Grapalat"/>
          <w:sz w:val="24"/>
          <w:szCs w:val="24"/>
        </w:rPr>
        <w:t>հոդված 18-ով նախատեսված՝ վերստուգող հանձնաժողովների կողմից</w:t>
      </w:r>
      <w:r w:rsidRPr="00007897">
        <w:rPr>
          <w:rFonts w:ascii="GHEA Grapalat" w:hAnsi="GHEA Grapalat"/>
          <w:sz w:val="24"/>
          <w:szCs w:val="24"/>
        </w:rPr>
        <w:t xml:space="preserve"> ՋՕԸ</w:t>
      </w:r>
      <w:r w:rsidR="008B7ED1">
        <w:rPr>
          <w:rFonts w:ascii="GHEA Grapalat" w:hAnsi="GHEA Grapalat"/>
          <w:sz w:val="24"/>
          <w:szCs w:val="24"/>
        </w:rPr>
        <w:noBreakHyphen/>
      </w:r>
      <w:r w:rsidRPr="00007897">
        <w:rPr>
          <w:rFonts w:ascii="GHEA Grapalat" w:hAnsi="GHEA Grapalat"/>
          <w:sz w:val="24"/>
          <w:szCs w:val="24"/>
        </w:rPr>
        <w:t>երում առնվազն տարին մեկ անգամ անցկացրած ստուգումների վերաբերյալ եզրակացությունների մասին։ Հարցմանն ի պատասխան հաշվեքնության օբյեկտի կողմից տրվել է հետևյալ պարզաբանումը՝ ՀՀ ՏԿԵՆ ջրային կոմիտեի և ջրօգտագործողների ընկերությունների միջև իրավափոխհարաբերությունները կարգավորվում են ջրօգտագործողների ընկերություններին պետական ֆինանսական աջակցության տրամադրման պայմանագրերով։ Նշված պայմանագրերում՝ ջրօգտագործողների ընկերությունների վերստուգող հանձնաժողովների կողմից ստուգումների վերաբերյալ ՀՀ ՏԿԵՆ ջրային կոմիտե տեղեկատվության տրամադրում նախատեսված չէ։</w:t>
      </w:r>
    </w:p>
    <w:p w14:paraId="387D6005" w14:textId="4D5E1EFC" w:rsidR="00ED1729" w:rsidRPr="00007897" w:rsidRDefault="00ED1729" w:rsidP="00F561D6">
      <w:pPr>
        <w:pStyle w:val="afa"/>
        <w:numPr>
          <w:ilvl w:val="0"/>
          <w:numId w:val="12"/>
        </w:numPr>
        <w:spacing w:after="0"/>
        <w:ind w:left="0" w:firstLine="567"/>
        <w:jc w:val="both"/>
        <w:rPr>
          <w:rFonts w:ascii="GHEA Grapalat" w:hAnsi="GHEA Grapalat"/>
          <w:sz w:val="24"/>
          <w:szCs w:val="24"/>
        </w:rPr>
      </w:pPr>
      <w:r w:rsidRPr="00007897">
        <w:rPr>
          <w:rFonts w:ascii="GHEA Grapalat" w:eastAsia="Calibri" w:hAnsi="GHEA Grapalat"/>
          <w:sz w:val="24"/>
          <w:szCs w:val="24"/>
        </w:rPr>
        <w:t>Պետական բյուջեով նախատեսված սուբսիդիայի տրամադրման</w:t>
      </w:r>
      <w:r w:rsidR="001B4D67">
        <w:rPr>
          <w:rFonts w:ascii="GHEA Grapalat" w:eastAsia="Calibri" w:hAnsi="GHEA Grapalat"/>
          <w:sz w:val="24"/>
          <w:szCs w:val="24"/>
        </w:rPr>
        <w:t xml:space="preserve"> </w:t>
      </w:r>
      <w:r w:rsidRPr="00007897">
        <w:rPr>
          <w:rFonts w:ascii="GHEA Grapalat" w:eastAsia="Calibri" w:hAnsi="GHEA Grapalat"/>
          <w:sz w:val="24"/>
          <w:szCs w:val="24"/>
        </w:rPr>
        <w:t xml:space="preserve">պայմանագրերի կետ 2.1-ի ՋՕԸ-երը պարտավորվել են իրենց սպասարկման </w:t>
      </w:r>
      <w:r w:rsidRPr="00007897">
        <w:rPr>
          <w:rFonts w:ascii="GHEA Grapalat" w:eastAsia="Calibri" w:hAnsi="GHEA Grapalat"/>
          <w:sz w:val="24"/>
          <w:szCs w:val="24"/>
        </w:rPr>
        <w:lastRenderedPageBreak/>
        <w:t xml:space="preserve">տարածքների ջրօգտագործողներին 101,522.1 հեկտարի վրա ապահովել ոռոգման ջրի մատակարարման ծառայություններով՝ ընդհանուր 697,753.9 հազ. խմ: </w:t>
      </w:r>
    </w:p>
    <w:p w14:paraId="3CD96919" w14:textId="3148A002" w:rsidR="00ED1729" w:rsidRPr="001E3D77" w:rsidRDefault="00ED1729" w:rsidP="00ED1729">
      <w:pPr>
        <w:ind w:firstLine="567"/>
        <w:jc w:val="both"/>
        <w:rPr>
          <w:rFonts w:ascii="GHEA Grapalat" w:hAnsi="GHEA Grapalat" w:cs="Calibri"/>
          <w:b/>
          <w:color w:val="000000"/>
          <w:sz w:val="24"/>
          <w:szCs w:val="24"/>
        </w:rPr>
      </w:pPr>
      <w:r w:rsidRPr="00262DD3">
        <w:rPr>
          <w:rFonts w:ascii="GHEA Grapalat" w:hAnsi="GHEA Grapalat" w:cs="Calibri"/>
          <w:color w:val="000000"/>
          <w:sz w:val="24"/>
          <w:szCs w:val="24"/>
        </w:rPr>
        <w:t>2022</w:t>
      </w:r>
      <w:proofErr w:type="gramStart"/>
      <w:r w:rsidRPr="00262DD3">
        <w:rPr>
          <w:rFonts w:ascii="GHEA Grapalat" w:hAnsi="GHEA Grapalat" w:cs="Calibri"/>
          <w:color w:val="000000"/>
          <w:sz w:val="24"/>
          <w:szCs w:val="24"/>
        </w:rPr>
        <w:t>թ</w:t>
      </w:r>
      <w:r w:rsidR="001B4D67">
        <w:rPr>
          <w:rFonts w:ascii="GHEA Grapalat" w:hAnsi="GHEA Grapalat" w:cs="Calibri"/>
          <w:color w:val="000000"/>
          <w:sz w:val="24"/>
          <w:szCs w:val="24"/>
        </w:rPr>
        <w:t>.</w:t>
      </w:r>
      <w:r w:rsidRPr="00262DD3">
        <w:rPr>
          <w:rFonts w:ascii="GHEA Grapalat" w:hAnsi="GHEA Grapalat" w:cs="Calibri"/>
          <w:color w:val="000000"/>
          <w:sz w:val="24"/>
          <w:szCs w:val="24"/>
        </w:rPr>
        <w:t>-</w:t>
      </w:r>
      <w:proofErr w:type="gramEnd"/>
      <w:r w:rsidRPr="00262DD3">
        <w:rPr>
          <w:rFonts w:ascii="GHEA Grapalat" w:hAnsi="GHEA Grapalat" w:cs="Calibri"/>
          <w:color w:val="000000"/>
          <w:sz w:val="24"/>
          <w:szCs w:val="24"/>
        </w:rPr>
        <w:t>ի</w:t>
      </w:r>
      <w:r>
        <w:rPr>
          <w:rFonts w:ascii="GHEA Grapalat" w:hAnsi="GHEA Grapalat" w:cs="Calibri"/>
          <w:color w:val="000000"/>
          <w:sz w:val="24"/>
          <w:szCs w:val="24"/>
        </w:rPr>
        <w:t xml:space="preserve"> արդյունքային ցուցանիշների տարեկան</w:t>
      </w:r>
      <w:r w:rsidRPr="001E3D77">
        <w:rPr>
          <w:rFonts w:ascii="GHEA Grapalat" w:hAnsi="GHEA Grapalat" w:cs="Calibri"/>
          <w:color w:val="000000"/>
          <w:sz w:val="24"/>
          <w:szCs w:val="24"/>
        </w:rPr>
        <w:t xml:space="preserve"> պլանով նախատես</w:t>
      </w:r>
      <w:r w:rsidRPr="00262DD3">
        <w:rPr>
          <w:rFonts w:ascii="GHEA Grapalat" w:hAnsi="GHEA Grapalat" w:cs="Calibri"/>
          <w:color w:val="000000"/>
          <w:sz w:val="24"/>
          <w:szCs w:val="24"/>
        </w:rPr>
        <w:t>վել է</w:t>
      </w:r>
      <w:r w:rsidRPr="001E3D77">
        <w:rPr>
          <w:rFonts w:ascii="GHEA Grapalat" w:hAnsi="GHEA Grapalat" w:cs="Calibri"/>
          <w:color w:val="000000"/>
          <w:sz w:val="24"/>
          <w:szCs w:val="24"/>
        </w:rPr>
        <w:t xml:space="preserve"> 90,081</w:t>
      </w:r>
      <w:r w:rsidR="00332B6C">
        <w:rPr>
          <w:rFonts w:ascii="GHEA Grapalat" w:hAnsi="GHEA Grapalat" w:cs="Calibri"/>
          <w:color w:val="000000"/>
          <w:sz w:val="24"/>
          <w:szCs w:val="24"/>
        </w:rPr>
        <w:t>.0</w:t>
      </w:r>
      <w:r w:rsidRPr="001E3D77">
        <w:rPr>
          <w:rFonts w:ascii="GHEA Grapalat" w:hAnsi="GHEA Grapalat" w:cs="Calibri"/>
          <w:color w:val="000000"/>
          <w:sz w:val="24"/>
          <w:szCs w:val="24"/>
        </w:rPr>
        <w:t xml:space="preserve"> հեկտարի </w:t>
      </w:r>
      <w:r w:rsidRPr="00262DD3">
        <w:rPr>
          <w:rFonts w:ascii="GHEA Grapalat" w:hAnsi="GHEA Grapalat" w:cs="Calibri"/>
          <w:color w:val="000000"/>
          <w:sz w:val="24"/>
          <w:szCs w:val="24"/>
        </w:rPr>
        <w:t>ջրամատակարարման համար 606</w:t>
      </w:r>
      <w:r w:rsidRPr="007723D7">
        <w:rPr>
          <w:rFonts w:ascii="GHEA Grapalat" w:hAnsi="GHEA Grapalat" w:cs="Calibri"/>
          <w:color w:val="000000"/>
          <w:sz w:val="24"/>
          <w:szCs w:val="24"/>
        </w:rPr>
        <w:t>.0</w:t>
      </w:r>
      <w:r w:rsidRPr="00262DD3">
        <w:rPr>
          <w:rFonts w:ascii="GHEA Grapalat" w:hAnsi="GHEA Grapalat" w:cs="Calibri"/>
          <w:color w:val="000000"/>
          <w:sz w:val="24"/>
          <w:szCs w:val="24"/>
        </w:rPr>
        <w:t xml:space="preserve"> մլն խմ:</w:t>
      </w:r>
      <w:r w:rsidRPr="001E3D77">
        <w:rPr>
          <w:rFonts w:ascii="GHEA Grapalat" w:hAnsi="GHEA Grapalat" w:cs="Calibri"/>
          <w:color w:val="000000"/>
          <w:sz w:val="24"/>
          <w:szCs w:val="24"/>
        </w:rPr>
        <w:t xml:space="preserve"> </w:t>
      </w:r>
      <w:r w:rsidRPr="001E3D77">
        <w:rPr>
          <w:rFonts w:ascii="GHEA Grapalat" w:eastAsia="Calibri" w:hAnsi="GHEA Grapalat"/>
          <w:sz w:val="24"/>
          <w:szCs w:val="24"/>
        </w:rPr>
        <w:t>Փ</w:t>
      </w:r>
      <w:r w:rsidRPr="00047D61">
        <w:rPr>
          <w:rFonts w:ascii="GHEA Grapalat" w:eastAsia="Calibri" w:hAnsi="GHEA Grapalat"/>
          <w:sz w:val="24"/>
          <w:szCs w:val="24"/>
        </w:rPr>
        <w:t xml:space="preserve">աստացի </w:t>
      </w:r>
      <w:r>
        <w:rPr>
          <w:rFonts w:ascii="GHEA Grapalat" w:eastAsia="Calibri" w:hAnsi="GHEA Grapalat"/>
          <w:sz w:val="24"/>
          <w:szCs w:val="24"/>
        </w:rPr>
        <w:t>ոռոգվե</w:t>
      </w:r>
      <w:r w:rsidRPr="00047D61">
        <w:rPr>
          <w:rFonts w:ascii="GHEA Grapalat" w:eastAsia="Calibri" w:hAnsi="GHEA Grapalat"/>
          <w:sz w:val="24"/>
          <w:szCs w:val="24"/>
        </w:rPr>
        <w:t>լ է 90,210.9 հեկտար</w:t>
      </w:r>
      <w:r w:rsidRPr="00D26814">
        <w:rPr>
          <w:rFonts w:ascii="GHEA Grapalat" w:eastAsia="Calibri" w:hAnsi="GHEA Grapalat"/>
          <w:sz w:val="24"/>
          <w:szCs w:val="24"/>
        </w:rPr>
        <w:t xml:space="preserve"> ապահովելով 609,787</w:t>
      </w:r>
      <w:r>
        <w:rPr>
          <w:rFonts w:ascii="GHEA Grapalat" w:eastAsia="Calibri" w:hAnsi="GHEA Grapalat"/>
          <w:sz w:val="24"/>
          <w:szCs w:val="24"/>
        </w:rPr>
        <w:t>.</w:t>
      </w:r>
      <w:r w:rsidRPr="00D26814">
        <w:rPr>
          <w:rFonts w:ascii="GHEA Grapalat" w:eastAsia="Calibri" w:hAnsi="GHEA Grapalat"/>
          <w:sz w:val="24"/>
          <w:szCs w:val="24"/>
        </w:rPr>
        <w:t xml:space="preserve">6 հազ. </w:t>
      </w:r>
      <w:r>
        <w:rPr>
          <w:rFonts w:ascii="GHEA Grapalat" w:eastAsia="Calibri" w:hAnsi="GHEA Grapalat"/>
          <w:sz w:val="24"/>
          <w:szCs w:val="24"/>
        </w:rPr>
        <w:t>խ</w:t>
      </w:r>
      <w:r w:rsidRPr="00D26814">
        <w:rPr>
          <w:rFonts w:ascii="GHEA Grapalat" w:eastAsia="Calibri" w:hAnsi="GHEA Grapalat"/>
          <w:sz w:val="24"/>
          <w:szCs w:val="24"/>
        </w:rPr>
        <w:t>մ ոռոգման ջուր</w:t>
      </w:r>
      <w:r w:rsidRPr="00047D61">
        <w:rPr>
          <w:rFonts w:ascii="GHEA Grapalat" w:eastAsia="Calibri" w:hAnsi="GHEA Grapalat"/>
          <w:sz w:val="24"/>
          <w:szCs w:val="24"/>
        </w:rPr>
        <w:t>:</w:t>
      </w:r>
      <w:r>
        <w:rPr>
          <w:rFonts w:ascii="GHEA Grapalat" w:hAnsi="GHEA Grapalat"/>
          <w:sz w:val="24"/>
          <w:szCs w:val="24"/>
        </w:rPr>
        <w:t xml:space="preserve"> </w:t>
      </w:r>
    </w:p>
    <w:p w14:paraId="7BA1B048" w14:textId="77777777" w:rsidR="00ED1729" w:rsidRDefault="00ED1729" w:rsidP="00ED1729">
      <w:pPr>
        <w:ind w:firstLine="567"/>
        <w:jc w:val="both"/>
        <w:rPr>
          <w:rFonts w:ascii="GHEA Grapalat" w:hAnsi="GHEA Grapalat"/>
          <w:sz w:val="24"/>
          <w:szCs w:val="24"/>
        </w:rPr>
      </w:pPr>
      <w:r w:rsidRPr="003E0853">
        <w:rPr>
          <w:rFonts w:ascii="GHEA Grapalat" w:hAnsi="GHEA Grapalat"/>
          <w:sz w:val="24"/>
          <w:szCs w:val="24"/>
        </w:rPr>
        <w:t>Տարվա սկզբին բոլոր ՋՕԸ-երի դեբիտորական պարտքը կազմել է 24,558,42</w:t>
      </w:r>
      <w:r w:rsidRPr="00E0214B">
        <w:rPr>
          <w:rFonts w:ascii="GHEA Grapalat" w:hAnsi="GHEA Grapalat"/>
          <w:sz w:val="24"/>
          <w:szCs w:val="24"/>
        </w:rPr>
        <w:t>1.0</w:t>
      </w:r>
      <w:r w:rsidRPr="003E0853">
        <w:rPr>
          <w:rFonts w:ascii="GHEA Grapalat" w:hAnsi="GHEA Grapalat"/>
          <w:sz w:val="24"/>
          <w:szCs w:val="24"/>
        </w:rPr>
        <w:t xml:space="preserve"> հազ. դրամ: Տարվա վերջի դրությամբ դեբիտորական պարտքը բոլոր ՋՕԸ-երի կազմել է 26,646,73</w:t>
      </w:r>
      <w:r w:rsidRPr="00E0214B">
        <w:rPr>
          <w:rFonts w:ascii="GHEA Grapalat" w:hAnsi="GHEA Grapalat"/>
          <w:sz w:val="24"/>
          <w:szCs w:val="24"/>
        </w:rPr>
        <w:t>6.0</w:t>
      </w:r>
      <w:r w:rsidRPr="003E0853">
        <w:rPr>
          <w:rFonts w:ascii="GHEA Grapalat" w:hAnsi="GHEA Grapalat"/>
          <w:sz w:val="24"/>
          <w:szCs w:val="24"/>
        </w:rPr>
        <w:t xml:space="preserve"> հազ. դրամ։ Տարվա սկզբի համեմատ դեբիտորական պարտքը աճել է 2</w:t>
      </w:r>
      <w:r>
        <w:rPr>
          <w:rFonts w:ascii="GHEA Grapalat" w:hAnsi="GHEA Grapalat"/>
          <w:sz w:val="24"/>
          <w:szCs w:val="24"/>
          <w:lang w:val="en-US"/>
        </w:rPr>
        <w:t>,</w:t>
      </w:r>
      <w:r w:rsidRPr="003E0853">
        <w:rPr>
          <w:rFonts w:ascii="GHEA Grapalat" w:hAnsi="GHEA Grapalat"/>
          <w:sz w:val="24"/>
          <w:szCs w:val="24"/>
        </w:rPr>
        <w:t>0</w:t>
      </w:r>
      <w:r>
        <w:rPr>
          <w:rFonts w:ascii="GHEA Grapalat" w:hAnsi="GHEA Grapalat"/>
          <w:sz w:val="24"/>
          <w:szCs w:val="24"/>
          <w:lang w:val="en-US"/>
        </w:rPr>
        <w:t>8</w:t>
      </w:r>
      <w:r w:rsidR="008C2CF5">
        <w:rPr>
          <w:rFonts w:ascii="GHEA Grapalat" w:hAnsi="GHEA Grapalat"/>
          <w:sz w:val="24"/>
          <w:szCs w:val="24"/>
        </w:rPr>
        <w:t>8,315.0</w:t>
      </w:r>
      <w:r w:rsidRPr="003E0853">
        <w:rPr>
          <w:rFonts w:ascii="GHEA Grapalat" w:hAnsi="GHEA Grapalat"/>
          <w:sz w:val="24"/>
          <w:szCs w:val="24"/>
        </w:rPr>
        <w:t xml:space="preserve"> հազ. դրամով</w:t>
      </w:r>
      <w:r w:rsidRPr="00E0214B">
        <w:rPr>
          <w:rFonts w:ascii="GHEA Grapalat" w:hAnsi="GHEA Grapalat"/>
          <w:sz w:val="24"/>
          <w:szCs w:val="24"/>
        </w:rPr>
        <w:t xml:space="preserve"> կամ 9%-ով</w:t>
      </w:r>
      <w:r w:rsidRPr="003E0853">
        <w:rPr>
          <w:rFonts w:ascii="GHEA Grapalat" w:hAnsi="GHEA Grapalat"/>
          <w:sz w:val="24"/>
          <w:szCs w:val="24"/>
        </w:rPr>
        <w:t xml:space="preserve">: </w:t>
      </w:r>
      <w:r w:rsidRPr="00E0214B">
        <w:rPr>
          <w:rFonts w:ascii="GHEA Grapalat" w:hAnsi="GHEA Grapalat" w:cs="Calibri"/>
          <w:color w:val="000000"/>
          <w:sz w:val="24"/>
          <w:szCs w:val="24"/>
        </w:rPr>
        <w:t>Կրեդիտորական պարքը տարվա սկզբի դրությամբ կազմել է 1,998,824.0 հազ. դրամ, իսկ տարվա վերջի դրությամբ</w:t>
      </w:r>
      <w:r w:rsidRPr="003E0853">
        <w:rPr>
          <w:rFonts w:ascii="GHEA Grapalat" w:hAnsi="GHEA Grapalat" w:cs="Calibri"/>
          <w:color w:val="000000"/>
          <w:sz w:val="24"/>
          <w:szCs w:val="24"/>
        </w:rPr>
        <w:t>՝ 2,5</w:t>
      </w:r>
      <w:r w:rsidRPr="00E0214B">
        <w:rPr>
          <w:rFonts w:ascii="GHEA Grapalat" w:hAnsi="GHEA Grapalat" w:cs="Calibri"/>
          <w:color w:val="000000"/>
          <w:sz w:val="24"/>
          <w:szCs w:val="24"/>
        </w:rPr>
        <w:t>62</w:t>
      </w:r>
      <w:r w:rsidRPr="003E0853">
        <w:rPr>
          <w:rFonts w:ascii="GHEA Grapalat" w:hAnsi="GHEA Grapalat" w:cs="Calibri"/>
          <w:color w:val="000000"/>
          <w:sz w:val="24"/>
          <w:szCs w:val="24"/>
        </w:rPr>
        <w:t>,696.0 հազ. դրամ</w:t>
      </w:r>
      <w:r w:rsidRPr="00E0214B">
        <w:rPr>
          <w:rFonts w:ascii="GHEA Grapalat" w:hAnsi="GHEA Grapalat" w:cs="Calibri"/>
          <w:color w:val="000000"/>
          <w:sz w:val="24"/>
          <w:szCs w:val="24"/>
        </w:rPr>
        <w:t xml:space="preserve">։ </w:t>
      </w:r>
      <w:r w:rsidRPr="003E0853">
        <w:rPr>
          <w:rFonts w:ascii="GHEA Grapalat" w:hAnsi="GHEA Grapalat"/>
          <w:sz w:val="24"/>
          <w:szCs w:val="24"/>
        </w:rPr>
        <w:t xml:space="preserve">Տարվա սկզբի համեմատ </w:t>
      </w:r>
      <w:r w:rsidRPr="00E0214B">
        <w:rPr>
          <w:rFonts w:ascii="GHEA Grapalat" w:hAnsi="GHEA Grapalat"/>
          <w:sz w:val="24"/>
          <w:szCs w:val="24"/>
        </w:rPr>
        <w:t>կրեդ</w:t>
      </w:r>
      <w:r w:rsidRPr="003E0853">
        <w:rPr>
          <w:rFonts w:ascii="GHEA Grapalat" w:hAnsi="GHEA Grapalat"/>
          <w:sz w:val="24"/>
          <w:szCs w:val="24"/>
        </w:rPr>
        <w:t xml:space="preserve">իտորական պարտքը աճել է </w:t>
      </w:r>
      <w:r w:rsidRPr="00E0214B">
        <w:rPr>
          <w:rFonts w:ascii="GHEA Grapalat" w:hAnsi="GHEA Grapalat"/>
          <w:sz w:val="24"/>
          <w:szCs w:val="24"/>
        </w:rPr>
        <w:t>563,872.0 հազ. դրամով</w:t>
      </w:r>
      <w:r w:rsidRPr="003E0853">
        <w:rPr>
          <w:rFonts w:ascii="GHEA Grapalat" w:hAnsi="GHEA Grapalat"/>
          <w:sz w:val="24"/>
          <w:szCs w:val="24"/>
        </w:rPr>
        <w:t xml:space="preserve"> </w:t>
      </w:r>
      <w:r w:rsidRPr="00E0214B">
        <w:rPr>
          <w:rFonts w:ascii="GHEA Grapalat" w:hAnsi="GHEA Grapalat"/>
          <w:sz w:val="24"/>
          <w:szCs w:val="24"/>
        </w:rPr>
        <w:t>կամ 28.2%-ով</w:t>
      </w:r>
      <w:r w:rsidRPr="003E0853">
        <w:rPr>
          <w:rFonts w:ascii="GHEA Grapalat" w:hAnsi="GHEA Grapalat"/>
          <w:sz w:val="24"/>
          <w:szCs w:val="24"/>
        </w:rPr>
        <w:t>:</w:t>
      </w:r>
    </w:p>
    <w:p w14:paraId="04F4AFF3" w14:textId="77777777" w:rsidR="00976C83" w:rsidRPr="0015652D" w:rsidRDefault="00976C83" w:rsidP="00976C83">
      <w:pPr>
        <w:ind w:firstLine="567"/>
        <w:jc w:val="both"/>
        <w:rPr>
          <w:rFonts w:ascii="GHEA Grapalat" w:hAnsi="GHEA Grapalat" w:cs="Calibri"/>
          <w:color w:val="000000"/>
          <w:sz w:val="24"/>
          <w:szCs w:val="24"/>
        </w:rPr>
      </w:pPr>
      <w:r w:rsidRPr="006D7DB4">
        <w:rPr>
          <w:rFonts w:ascii="GHEA Grapalat" w:hAnsi="GHEA Grapalat" w:cs="Calibri"/>
          <w:color w:val="000000"/>
          <w:sz w:val="24"/>
          <w:szCs w:val="24"/>
        </w:rPr>
        <w:t>Տարվա</w:t>
      </w:r>
      <w:r w:rsidRPr="00262DD3">
        <w:rPr>
          <w:rFonts w:ascii="GHEA Grapalat" w:hAnsi="GHEA Grapalat" w:cs="Calibri"/>
          <w:color w:val="000000"/>
          <w:sz w:val="24"/>
          <w:szCs w:val="24"/>
        </w:rPr>
        <w:t xml:space="preserve"> </w:t>
      </w:r>
      <w:r w:rsidRPr="006D7DB4">
        <w:rPr>
          <w:rFonts w:ascii="GHEA Grapalat" w:hAnsi="GHEA Grapalat" w:cs="Calibri"/>
          <w:color w:val="000000"/>
          <w:sz w:val="24"/>
          <w:szCs w:val="24"/>
        </w:rPr>
        <w:t>ընթացքում ՋՕԸ-երի ջր</w:t>
      </w:r>
      <w:r>
        <w:rPr>
          <w:rFonts w:ascii="GHEA Grapalat" w:hAnsi="GHEA Grapalat" w:cs="Calibri"/>
          <w:color w:val="000000"/>
          <w:sz w:val="24"/>
          <w:szCs w:val="24"/>
        </w:rPr>
        <w:t xml:space="preserve">ամատակարարման </w:t>
      </w:r>
      <w:r w:rsidRPr="00E0214B">
        <w:rPr>
          <w:rFonts w:ascii="GHEA Grapalat" w:hAnsi="GHEA Grapalat" w:cs="Calibri"/>
          <w:color w:val="000000"/>
          <w:sz w:val="24"/>
          <w:szCs w:val="24"/>
        </w:rPr>
        <w:t xml:space="preserve">դիմաց հասույթը </w:t>
      </w:r>
      <w:r w:rsidRPr="006D7DB4">
        <w:rPr>
          <w:rFonts w:ascii="GHEA Grapalat" w:hAnsi="GHEA Grapalat" w:cs="Calibri"/>
          <w:color w:val="000000"/>
          <w:sz w:val="24"/>
          <w:szCs w:val="24"/>
        </w:rPr>
        <w:t xml:space="preserve">կազմել է </w:t>
      </w:r>
      <w:r w:rsidRPr="003E0853">
        <w:rPr>
          <w:rFonts w:ascii="GHEA Grapalat" w:hAnsi="GHEA Grapalat" w:cs="Calibri"/>
          <w:color w:val="000000"/>
          <w:sz w:val="24"/>
          <w:szCs w:val="24"/>
        </w:rPr>
        <w:t>6,7</w:t>
      </w:r>
      <w:r>
        <w:rPr>
          <w:rFonts w:ascii="GHEA Grapalat" w:hAnsi="GHEA Grapalat" w:cs="Calibri"/>
          <w:color w:val="000000"/>
          <w:sz w:val="24"/>
          <w:szCs w:val="24"/>
        </w:rPr>
        <w:t>08,635.76 հազ. դրամ: 31</w:t>
      </w:r>
      <w:r w:rsidRPr="003E0853">
        <w:rPr>
          <w:rFonts w:ascii="GHEA Grapalat" w:hAnsi="GHEA Grapalat" w:cs="Calibri"/>
          <w:color w:val="000000"/>
          <w:sz w:val="24"/>
          <w:szCs w:val="24"/>
        </w:rPr>
        <w:t>.12.2022</w:t>
      </w:r>
      <w:proofErr w:type="gramStart"/>
      <w:r w:rsidRPr="003E0853">
        <w:rPr>
          <w:rFonts w:ascii="GHEA Grapalat" w:hAnsi="GHEA Grapalat" w:cs="Calibri"/>
          <w:color w:val="000000"/>
          <w:sz w:val="24"/>
          <w:szCs w:val="24"/>
        </w:rPr>
        <w:t>թ.-</w:t>
      </w:r>
      <w:proofErr w:type="gramEnd"/>
      <w:r w:rsidRPr="003E0853">
        <w:rPr>
          <w:rFonts w:ascii="GHEA Grapalat" w:hAnsi="GHEA Grapalat" w:cs="Calibri"/>
          <w:color w:val="000000"/>
          <w:sz w:val="24"/>
          <w:szCs w:val="24"/>
        </w:rPr>
        <w:t>ի դրությամբ գանձումը մատակարարված ոռոգման ջրի դիմաց կազմել է 4,584,355.0 հազ. դրամ</w:t>
      </w:r>
      <w:r w:rsidRPr="00E0214B">
        <w:rPr>
          <w:rFonts w:ascii="GHEA Grapalat" w:hAnsi="GHEA Grapalat" w:cs="Calibri"/>
          <w:color w:val="000000"/>
          <w:sz w:val="24"/>
          <w:szCs w:val="24"/>
        </w:rPr>
        <w:t xml:space="preserve"> կամ հասույթի </w:t>
      </w:r>
      <w:r w:rsidRPr="003E0853">
        <w:rPr>
          <w:rFonts w:ascii="GHEA Grapalat" w:hAnsi="GHEA Grapalat" w:cs="Calibri"/>
          <w:color w:val="000000"/>
          <w:sz w:val="24"/>
          <w:szCs w:val="24"/>
        </w:rPr>
        <w:t xml:space="preserve">68.3 </w:t>
      </w:r>
      <w:r w:rsidRPr="00E0214B">
        <w:rPr>
          <w:rFonts w:ascii="GHEA Grapalat" w:hAnsi="GHEA Grapalat" w:cs="Calibri"/>
          <w:color w:val="000000"/>
          <w:sz w:val="24"/>
          <w:szCs w:val="24"/>
        </w:rPr>
        <w:t>%-</w:t>
      </w:r>
      <w:r>
        <w:rPr>
          <w:rFonts w:ascii="GHEA Grapalat" w:hAnsi="GHEA Grapalat" w:cs="Calibri"/>
          <w:color w:val="000000"/>
          <w:sz w:val="24"/>
          <w:szCs w:val="24"/>
        </w:rPr>
        <w:t>ը:</w:t>
      </w:r>
    </w:p>
    <w:p w14:paraId="3A0E9F12" w14:textId="77777777" w:rsidR="00ED1729" w:rsidRPr="00ED1729" w:rsidRDefault="00ED1729" w:rsidP="00C921C4">
      <w:pPr>
        <w:spacing w:line="276" w:lineRule="auto"/>
        <w:ind w:firstLine="567"/>
        <w:jc w:val="both"/>
        <w:rPr>
          <w:rFonts w:ascii="GHEA Grapalat" w:hAnsi="GHEA Grapalat"/>
          <w:sz w:val="16"/>
          <w:szCs w:val="24"/>
          <w:lang w:val="hy-AM"/>
        </w:rPr>
      </w:pPr>
    </w:p>
    <w:p w14:paraId="5DF94C4E" w14:textId="77777777" w:rsidR="00C921C4" w:rsidRDefault="00C921C4" w:rsidP="00C921C4">
      <w:pPr>
        <w:spacing w:line="276" w:lineRule="auto"/>
        <w:ind w:firstLine="567"/>
        <w:jc w:val="both"/>
        <w:rPr>
          <w:rFonts w:ascii="GHEA Grapalat" w:hAnsi="GHEA Grapalat"/>
          <w:b/>
          <w:i/>
          <w:sz w:val="24"/>
          <w:szCs w:val="24"/>
          <w:lang w:val="hy-AM"/>
        </w:rPr>
      </w:pPr>
      <w:r w:rsidRPr="00481D66">
        <w:rPr>
          <w:rFonts w:ascii="GHEA Grapalat" w:hAnsi="GHEA Grapalat"/>
          <w:b/>
          <w:i/>
          <w:sz w:val="24"/>
          <w:szCs w:val="24"/>
          <w:lang w:val="hy-AM"/>
        </w:rPr>
        <w:t>Հաշվեքննության օբյեկտի բացատրություն.</w:t>
      </w:r>
    </w:p>
    <w:p w14:paraId="3FF13336" w14:textId="77777777" w:rsidR="00915A50" w:rsidRPr="00D54607" w:rsidRDefault="00915A50" w:rsidP="00915A50">
      <w:pPr>
        <w:ind w:firstLine="567"/>
        <w:jc w:val="both"/>
        <w:rPr>
          <w:rFonts w:ascii="GHEA Grapalat" w:hAnsi="GHEA Grapalat"/>
          <w:sz w:val="24"/>
          <w:szCs w:val="24"/>
          <w:lang w:val="hy-AM"/>
        </w:rPr>
      </w:pPr>
      <w:r w:rsidRPr="00D54607">
        <w:rPr>
          <w:rFonts w:ascii="GHEA Grapalat" w:hAnsi="GHEA Grapalat"/>
          <w:sz w:val="24"/>
          <w:szCs w:val="24"/>
          <w:lang w:val="hy-AM"/>
        </w:rPr>
        <w:t>«1004-11002 Ոռոգման ծառայություններ մատուցող ընկերություններին ֆինանսական աջակցության տրամադրում» միջոցառման մասով հաշվեքննությամբ արձանագրված՝  ջրօգտագործողների ընկերություններին սուբսիդիայի տրամադրման պայմանագրերի 3.4 կետի համաձայն Ջրային կոմիտեի կողմից սուբսիդիայի ծախսման և արդյունավետվության մոնիթորինգ (ստուգում) չիրականացնելու վերաբերյալ (կետ.1) ներկայացնում ենք հետևյալ պարզաբանումները.</w:t>
      </w:r>
    </w:p>
    <w:p w14:paraId="23468785" w14:textId="77777777" w:rsidR="00915A50" w:rsidRPr="00D54607" w:rsidRDefault="00915A50" w:rsidP="00915A50">
      <w:pPr>
        <w:ind w:firstLine="567"/>
        <w:jc w:val="both"/>
        <w:rPr>
          <w:rFonts w:ascii="GHEA Grapalat" w:hAnsi="GHEA Grapalat"/>
          <w:sz w:val="24"/>
          <w:szCs w:val="24"/>
          <w:lang w:val="hy-AM"/>
        </w:rPr>
      </w:pPr>
      <w:r w:rsidRPr="00D54607">
        <w:rPr>
          <w:rFonts w:ascii="GHEA Grapalat" w:hAnsi="GHEA Grapalat"/>
          <w:sz w:val="24"/>
          <w:szCs w:val="24"/>
          <w:lang w:val="hy-AM"/>
        </w:rPr>
        <w:t>ա) պայմանագրի 3.4 կետում ամրագրված դրույթը իրավահարաբերություններում սահմանված է որպես իրավասություն այլ ոչ թե պարտականություն և մեր կարծիքով, որպես պահանջ՝ ինչպես նշված է արձանագրությունում, դիտարկվել չի կարող։ Նշված իրավասությունը Ջրային կոմիտեի կողմից կիրացվի օբյեկտիվ անհրաժեշտություն առաջանալու դեպքերում։</w:t>
      </w:r>
    </w:p>
    <w:p w14:paraId="63C9B82E" w14:textId="77777777" w:rsidR="00915A50" w:rsidRPr="001B4D67" w:rsidRDefault="00915A50" w:rsidP="00915A50">
      <w:pPr>
        <w:ind w:firstLine="567"/>
        <w:jc w:val="both"/>
        <w:rPr>
          <w:rFonts w:ascii="GHEA Grapalat" w:hAnsi="GHEA Grapalat"/>
          <w:sz w:val="24"/>
          <w:szCs w:val="24"/>
          <w:lang w:val="hy-AM"/>
        </w:rPr>
      </w:pPr>
      <w:r w:rsidRPr="001B4D67">
        <w:rPr>
          <w:rFonts w:ascii="GHEA Grapalat" w:hAnsi="GHEA Grapalat"/>
          <w:sz w:val="24"/>
          <w:szCs w:val="24"/>
          <w:lang w:val="hy-AM"/>
        </w:rPr>
        <w:t>բ)  ոռոգման համակարգի սուբսիդավորման գործընթացի տարիների փորձը ցույց է տալիս, որ այդ գումարների ծախսման մոնիթորինգի (ստուգման) անհրաժեշտությունը հիմնականում առաջանում է ջրօգտագործողների ընկերությունների կողմից սուբսիդիայի գումարները գարնան նախապատրաստական աշխատանքների ծախսման ուղղությամբ։</w:t>
      </w:r>
    </w:p>
    <w:p w14:paraId="4CABA5C3" w14:textId="77777777" w:rsidR="00915A50" w:rsidRPr="001B4D67" w:rsidRDefault="00915A50" w:rsidP="00915A50">
      <w:pPr>
        <w:ind w:firstLine="567"/>
        <w:jc w:val="both"/>
        <w:rPr>
          <w:rFonts w:ascii="GHEA Grapalat" w:hAnsi="GHEA Grapalat"/>
          <w:sz w:val="24"/>
          <w:szCs w:val="24"/>
          <w:lang w:val="hy-AM"/>
        </w:rPr>
      </w:pPr>
      <w:r w:rsidRPr="001B4D67">
        <w:rPr>
          <w:rFonts w:ascii="GHEA Grapalat" w:hAnsi="GHEA Grapalat"/>
          <w:sz w:val="24"/>
          <w:szCs w:val="24"/>
          <w:lang w:val="hy-AM"/>
        </w:rPr>
        <w:t>Սուբսիդիայի պայմանագրի 3.4 կետում սահմանված դրույթը ամրագրվել է 2022 թվականի հուլիս ամսից սկսած, երբ գարնան նախապատրաստական աշխատանքները ավարտվել էին ամիսներ առաջ և ոռոգման ինտենսիվ ժամանակաշրջանով պայմանավորված՝ ոռոգման համակարգերի շուրջօրյա աշխատանքային ռեժիմի պայմաններում, կատարված աշխատանքների մոնիթորինգի (ստուգման) իրականացումը տեխնիկապես անհնարին էր։</w:t>
      </w:r>
    </w:p>
    <w:p w14:paraId="7002F6A4" w14:textId="77777777" w:rsidR="00915A50" w:rsidRPr="001B4D67" w:rsidRDefault="00915A50" w:rsidP="00915A50">
      <w:pPr>
        <w:ind w:firstLine="567"/>
        <w:jc w:val="both"/>
        <w:rPr>
          <w:rFonts w:ascii="GHEA Grapalat" w:hAnsi="GHEA Grapalat"/>
          <w:sz w:val="24"/>
          <w:szCs w:val="24"/>
          <w:lang w:val="hy-AM"/>
        </w:rPr>
      </w:pPr>
      <w:r w:rsidRPr="001B4D67">
        <w:rPr>
          <w:rFonts w:ascii="GHEA Grapalat" w:hAnsi="GHEA Grapalat"/>
          <w:sz w:val="24"/>
          <w:szCs w:val="24"/>
          <w:lang w:val="hy-AM"/>
        </w:rPr>
        <w:t xml:space="preserve">գ) սուբսիդիայի գումարների ծախսման մյուս հիմնական ուղղությունների մասով (էլեկտրաէներգիա, աշխատավարձ, հարկային պարտավորություններ և այլն) Ջրային </w:t>
      </w:r>
      <w:r w:rsidRPr="001B4D67">
        <w:rPr>
          <w:rFonts w:ascii="GHEA Grapalat" w:hAnsi="GHEA Grapalat"/>
          <w:sz w:val="24"/>
          <w:szCs w:val="24"/>
          <w:lang w:val="hy-AM"/>
        </w:rPr>
        <w:lastRenderedPageBreak/>
        <w:t>կոմիտեի տիրապետման տակ գտնվող տեղեկատվական և հաշվետվողական համակարգը թույլ է տալիս համապատասխանության վերլուծությունններ իրականացնել անմիջապես Ջրային կոմիտեում։</w:t>
      </w:r>
    </w:p>
    <w:p w14:paraId="3CBCD263" w14:textId="77777777" w:rsidR="00915A50" w:rsidRPr="001B4D67" w:rsidRDefault="00915A50" w:rsidP="00915A50">
      <w:pPr>
        <w:ind w:firstLine="567"/>
        <w:jc w:val="both"/>
        <w:rPr>
          <w:rFonts w:ascii="GHEA Grapalat" w:hAnsi="GHEA Grapalat"/>
          <w:sz w:val="24"/>
          <w:szCs w:val="24"/>
          <w:lang w:val="hy-AM"/>
        </w:rPr>
      </w:pPr>
      <w:r w:rsidRPr="001B4D67">
        <w:rPr>
          <w:rFonts w:ascii="GHEA Grapalat" w:hAnsi="GHEA Grapalat"/>
          <w:sz w:val="24"/>
          <w:szCs w:val="24"/>
          <w:lang w:val="hy-AM"/>
        </w:rPr>
        <w:t>Այսպես՝ 2010 թվականից գործող ջրի կառավարման էլեկտրոնային GIS համակարգը թույլ է տալիս յուրաքանչյուր տասնօրյակի կտրվածքով ստանալ տեղեկատվություն ջրօգտագործողների, ոռոգվող հողերի, ինքնահոս ու մեխանիկական ջրառի, ջրտուքի, ջրի կորուստների, հասույթի ու գանձումների, ծախսված էլեկտրաէներգիայի վերաբերյալ։ Ընդ որում՝ համակարգը թույլ է տալիս տվյալները գեներացնել ընդհուպ մինչև յուրաքանչյուր ջրօգտագործողի ոռոգվող հողատարածք, այդ թվում էլեկտրոնային քարտեզի վրա պատկերմամբ՝ հողատարածքի չափը, մշակաբույսերի տեսակն ու համապատասխան տարածքը, կատարված ջրումները՝ ըստ օրերի ստացված ջրաքանակները, գոյացած հասույթն ու կատարված վճարումները։</w:t>
      </w:r>
    </w:p>
    <w:p w14:paraId="32DFED84" w14:textId="77777777" w:rsidR="00915A50" w:rsidRPr="001B4D67" w:rsidRDefault="00915A50" w:rsidP="00915A50">
      <w:pPr>
        <w:ind w:firstLine="567"/>
        <w:jc w:val="both"/>
        <w:rPr>
          <w:rFonts w:ascii="GHEA Grapalat" w:hAnsi="GHEA Grapalat"/>
          <w:sz w:val="24"/>
          <w:szCs w:val="24"/>
          <w:lang w:val="hy-AM"/>
        </w:rPr>
      </w:pPr>
      <w:r w:rsidRPr="001B4D67">
        <w:rPr>
          <w:rFonts w:ascii="GHEA Grapalat" w:hAnsi="GHEA Grapalat"/>
          <w:sz w:val="24"/>
          <w:szCs w:val="24"/>
          <w:lang w:val="hy-AM"/>
        </w:rPr>
        <w:t>Սուբսիդիայի գումարների հիմնական ուղղության՝ էլեկտրաէներգիայի ծախսի և մղված ջրաքանակի համապատասխանությունը ճշտելու հնարավորությունն է տալիս GIS համակարգի տվյալների համադրումը համակարգում  մուտքագրված մեկ այլ՝ 5-ՋՏ մեխանիկական ջրարտադրության հաշվետվության տվյալների հետ, որտեղ զետեղված են յուրաքանչյուր մեխանիկական ջրաղբյուրի (պոմպակայան, խորքային հոր) պարամետրերը, յուրաքանչյուր ամիս մղված (վերամղված) ջրաքանակը, ջրտուքի կետը, ծախսված էլեկտրաէներգիան։ Այդ տվյալները համադրվում են նաև «Հայաստանի էլեկտրական ցանցեր» ՓԲԸ-ի պաշտոնական տվյալների հետ, վերլուծվում, ամփոփվում և ներկայացվում  Ջրային կոմիտեի ղեկավարությանը։ Նշված վերլուծությունները ներկայացվում են նաև ՋՕԸ-երի բյուջեների նախագծերի քննարկման ժամանակ։</w:t>
      </w:r>
    </w:p>
    <w:p w14:paraId="53A7BAB7" w14:textId="77777777" w:rsidR="00915A50" w:rsidRPr="001B4D67" w:rsidRDefault="00915A50" w:rsidP="00915A50">
      <w:pPr>
        <w:ind w:firstLine="567"/>
        <w:jc w:val="both"/>
        <w:rPr>
          <w:rFonts w:ascii="GHEA Grapalat" w:hAnsi="GHEA Grapalat"/>
          <w:sz w:val="24"/>
          <w:szCs w:val="24"/>
          <w:lang w:val="hy-AM"/>
        </w:rPr>
      </w:pPr>
      <w:r w:rsidRPr="001B4D67">
        <w:rPr>
          <w:rFonts w:ascii="GHEA Grapalat" w:hAnsi="GHEA Grapalat"/>
          <w:sz w:val="24"/>
          <w:szCs w:val="24"/>
          <w:lang w:val="hy-AM"/>
        </w:rPr>
        <w:t>դ) սուբսիդիայի գումարների ծախսման մյուս հիմնական ուղղությունների մասով (հարկային պարտավորություններ, աշխատավարձ) ընկերություններում մոնիթորինգ (ստուգում) իրականացնելու անհրաժեշտությունը նվազեցված է, քանի որ ղեկավարվելով սուբսիդիայի պայմանագրի 3.2 կետի դրույթով, ՋՕԸ-երը սուբսիդիայի գումարի յուրաքանչյուր չափաքանակ ստանալու ժամանակ Ջրային կոմիտե են ներկայացնում այդ ծախսերը հիմնավորող անհրաժեշտ ակզբնական փաստաթղթերը։</w:t>
      </w:r>
    </w:p>
    <w:p w14:paraId="64B2EF8C" w14:textId="77777777" w:rsidR="00915A50" w:rsidRPr="001B4D67" w:rsidRDefault="00915A50" w:rsidP="00915A50">
      <w:pPr>
        <w:ind w:firstLine="567"/>
        <w:jc w:val="both"/>
        <w:rPr>
          <w:rFonts w:ascii="GHEA Grapalat" w:hAnsi="GHEA Grapalat"/>
          <w:sz w:val="24"/>
          <w:szCs w:val="24"/>
          <w:lang w:val="hy-AM"/>
        </w:rPr>
      </w:pPr>
      <w:r w:rsidRPr="001B4D67">
        <w:rPr>
          <w:rFonts w:ascii="GHEA Grapalat" w:hAnsi="GHEA Grapalat"/>
          <w:sz w:val="24"/>
          <w:szCs w:val="24"/>
          <w:lang w:val="hy-AM"/>
        </w:rPr>
        <w:t xml:space="preserve">Հաշվեքննությամբ արձանագրված 4-րդ կետի մասով տեղեկացնում ենք, «Ոռոգման ծառայություններ մատուցող ընկերություններին ֆինանսական աջակցության տրամադրում» միջոցառման բյուջեն և միջնաժամկետ ծախսային ծրագիրը պլանավորվում է 2021 թվականին 2020 թվականի փաստացի ցուցանիշների հիման վրա։ Ջրօգտագործողների ընկերություններին պետական բյուջեով նախատեսված սուբսիդիայի տրամադրման պայմանագրերի 2.1 կետում նշվում են ֆինանսական հոսքերով ջրօգտագործողների ընկերությունների սպասարկման տարածքի հայտարարված ոռոգելի հողերի ոռոգման ջրի մատակարարման կանխատեսումային ցուցանիշները, ուստի 2022 թվականի տարեկան պլանով փաստացի արդյունքային ցուցանիշները կարող են փոփոխվել։ </w:t>
      </w:r>
    </w:p>
    <w:p w14:paraId="3F9CAB5F" w14:textId="77777777" w:rsidR="00915A50" w:rsidRPr="001B4D67" w:rsidRDefault="00915A50" w:rsidP="00915A50">
      <w:pPr>
        <w:ind w:firstLine="567"/>
        <w:jc w:val="both"/>
        <w:rPr>
          <w:rFonts w:ascii="GHEA Grapalat" w:hAnsi="GHEA Grapalat"/>
          <w:sz w:val="24"/>
          <w:szCs w:val="24"/>
          <w:lang w:val="hy-AM"/>
        </w:rPr>
      </w:pPr>
      <w:r w:rsidRPr="001B4D67">
        <w:rPr>
          <w:rFonts w:ascii="GHEA Grapalat" w:hAnsi="GHEA Grapalat"/>
          <w:sz w:val="24"/>
          <w:szCs w:val="24"/>
          <w:lang w:val="hy-AM"/>
        </w:rPr>
        <w:t>Կրեդիտորական պարտքի աճը 563.9 մլն դրամով պայմանավորված է նաև «ՀԷՑ» ՓԲԸ-ի նկատմամբ 545.7 մլն դրամ էլեկտրական էներգիայի պարտքով, որից՝ հաշվարկված տույժը  կազմում է շուրջ 102 մլն դրամ։ Ներկայումս ձևավորված տույժերի դուրս գրման գործընթացը գտնվում է «ՀԷՑ» ՓԲԸ-ի հետ քննարկման փուլում։</w:t>
      </w:r>
    </w:p>
    <w:p w14:paraId="7867295C" w14:textId="77777777" w:rsidR="00C921C4" w:rsidRPr="005A2E99" w:rsidRDefault="00C921C4" w:rsidP="00C921C4">
      <w:pPr>
        <w:spacing w:line="276" w:lineRule="auto"/>
        <w:ind w:firstLine="567"/>
        <w:jc w:val="both"/>
        <w:rPr>
          <w:rFonts w:ascii="GHEA Grapalat" w:hAnsi="GHEA Grapalat"/>
          <w:b/>
          <w:i/>
          <w:sz w:val="16"/>
          <w:szCs w:val="24"/>
          <w:lang w:val="hy-AM"/>
        </w:rPr>
      </w:pPr>
    </w:p>
    <w:p w14:paraId="28AAA410" w14:textId="77777777" w:rsidR="00C921C4" w:rsidRPr="00E02C54" w:rsidRDefault="00C921C4" w:rsidP="00C921C4">
      <w:pPr>
        <w:spacing w:line="276" w:lineRule="auto"/>
        <w:ind w:firstLine="567"/>
        <w:jc w:val="both"/>
        <w:rPr>
          <w:rFonts w:ascii="GHEA Grapalat" w:hAnsi="GHEA Grapalat"/>
          <w:sz w:val="24"/>
          <w:lang w:val="hy-AM"/>
        </w:rPr>
      </w:pPr>
      <w:r w:rsidRPr="00AF7373">
        <w:rPr>
          <w:rFonts w:ascii="GHEA Grapalat" w:hAnsi="GHEA Grapalat"/>
          <w:b/>
          <w:i/>
          <w:sz w:val="24"/>
          <w:szCs w:val="24"/>
          <w:lang w:val="hy-AM"/>
        </w:rPr>
        <w:t>Հաշվեքննող խմբի արձագանքը.</w:t>
      </w:r>
    </w:p>
    <w:p w14:paraId="03F140C7" w14:textId="32C7AD28" w:rsidR="00B11AB9" w:rsidRPr="00D54607" w:rsidRDefault="00E545BB" w:rsidP="009A5FEC">
      <w:pPr>
        <w:ind w:firstLine="567"/>
        <w:jc w:val="both"/>
        <w:rPr>
          <w:rFonts w:ascii="GHEA Grapalat" w:hAnsi="GHEA Grapalat"/>
          <w:sz w:val="24"/>
          <w:szCs w:val="24"/>
          <w:lang w:val="hy-AM"/>
        </w:rPr>
      </w:pPr>
      <w:r w:rsidRPr="00D54607">
        <w:rPr>
          <w:rFonts w:ascii="GHEA Grapalat" w:hAnsi="GHEA Grapalat"/>
          <w:sz w:val="24"/>
          <w:szCs w:val="24"/>
          <w:lang w:val="hy-AM"/>
        </w:rPr>
        <w:t>Հաշվեքննության օբյեկտի կողմից ներկայացված պարզաբան</w:t>
      </w:r>
      <w:r w:rsidR="0017061D" w:rsidRPr="00D54607">
        <w:rPr>
          <w:rFonts w:ascii="GHEA Grapalat" w:hAnsi="GHEA Grapalat"/>
          <w:sz w:val="24"/>
          <w:szCs w:val="24"/>
          <w:lang w:val="hy-AM"/>
        </w:rPr>
        <w:t>ումների</w:t>
      </w:r>
      <w:r w:rsidR="000021C9" w:rsidRPr="00D54607">
        <w:rPr>
          <w:rFonts w:ascii="GHEA Grapalat" w:hAnsi="GHEA Grapalat"/>
          <w:sz w:val="24"/>
          <w:szCs w:val="24"/>
          <w:lang w:val="hy-AM"/>
        </w:rPr>
        <w:t>ց</w:t>
      </w:r>
      <w:r w:rsidR="001B4D67" w:rsidRPr="001B4D67">
        <w:rPr>
          <w:rFonts w:ascii="GHEA Grapalat" w:hAnsi="GHEA Grapalat"/>
          <w:sz w:val="24"/>
          <w:szCs w:val="24"/>
          <w:lang w:val="hy-AM"/>
        </w:rPr>
        <w:t xml:space="preserve"> </w:t>
      </w:r>
      <w:r w:rsidR="0017061D" w:rsidRPr="00D54607">
        <w:rPr>
          <w:rFonts w:ascii="GHEA Grapalat" w:hAnsi="GHEA Grapalat"/>
          <w:sz w:val="24"/>
          <w:szCs w:val="24"/>
          <w:lang w:val="hy-AM"/>
        </w:rPr>
        <w:t>ա) կետի վերաբերյալ՝ հ</w:t>
      </w:r>
      <w:r w:rsidR="001B4496" w:rsidRPr="00D54607">
        <w:rPr>
          <w:rFonts w:ascii="GHEA Grapalat" w:hAnsi="GHEA Grapalat"/>
          <w:sz w:val="24"/>
          <w:szCs w:val="24"/>
          <w:lang w:val="hy-AM"/>
        </w:rPr>
        <w:t>աշվեք</w:t>
      </w:r>
      <w:r w:rsidR="008D7B68" w:rsidRPr="00D54607">
        <w:rPr>
          <w:rFonts w:ascii="GHEA Grapalat" w:hAnsi="GHEA Grapalat"/>
          <w:sz w:val="24"/>
          <w:szCs w:val="24"/>
          <w:lang w:val="hy-AM"/>
        </w:rPr>
        <w:t>ննությամբ արձանագրվել է, որ</w:t>
      </w:r>
      <w:r w:rsidR="001B4496" w:rsidRPr="00D54607">
        <w:rPr>
          <w:rFonts w:ascii="GHEA Grapalat" w:hAnsi="GHEA Grapalat"/>
          <w:sz w:val="24"/>
          <w:szCs w:val="24"/>
          <w:lang w:val="hy-AM"/>
        </w:rPr>
        <w:t xml:space="preserve"> պայմանագրի 3.4 կետով ամրագրվ</w:t>
      </w:r>
      <w:r w:rsidR="00606838" w:rsidRPr="00D54607">
        <w:rPr>
          <w:rFonts w:ascii="GHEA Grapalat" w:hAnsi="GHEA Grapalat"/>
          <w:sz w:val="24"/>
          <w:szCs w:val="24"/>
          <w:lang w:val="hy-AM"/>
        </w:rPr>
        <w:t xml:space="preserve">ած </w:t>
      </w:r>
      <w:r w:rsidR="001B4496" w:rsidRPr="00D54607">
        <w:rPr>
          <w:rFonts w:ascii="GHEA Grapalat" w:hAnsi="GHEA Grapalat"/>
          <w:sz w:val="24"/>
          <w:szCs w:val="24"/>
          <w:lang w:val="hy-AM"/>
        </w:rPr>
        <w:t>մոնիթորինգ իրականացնելու իրա</w:t>
      </w:r>
      <w:r w:rsidR="008D7B68" w:rsidRPr="00D54607">
        <w:rPr>
          <w:rFonts w:ascii="GHEA Grapalat" w:hAnsi="GHEA Grapalat"/>
          <w:sz w:val="24"/>
          <w:szCs w:val="24"/>
          <w:lang w:val="hy-AM"/>
        </w:rPr>
        <w:t xml:space="preserve">վասությունը չի </w:t>
      </w:r>
      <w:r w:rsidR="00606838" w:rsidRPr="00D54607">
        <w:rPr>
          <w:rFonts w:ascii="GHEA Grapalat" w:hAnsi="GHEA Grapalat"/>
          <w:sz w:val="24"/>
          <w:szCs w:val="24"/>
          <w:lang w:val="hy-AM"/>
        </w:rPr>
        <w:t>իրականացվել</w:t>
      </w:r>
      <w:r w:rsidR="001A3D2F" w:rsidRPr="00D54607">
        <w:rPr>
          <w:rFonts w:ascii="GHEA Grapalat" w:hAnsi="GHEA Grapalat"/>
          <w:sz w:val="24"/>
          <w:szCs w:val="24"/>
          <w:lang w:val="hy-AM"/>
        </w:rPr>
        <w:t>, արձանագրումը չի վերաբերում պարտավորության չիրականացմանը</w:t>
      </w:r>
      <w:r w:rsidR="001B4D67" w:rsidRPr="001B4D67">
        <w:rPr>
          <w:rFonts w:ascii="GHEA Grapalat" w:hAnsi="GHEA Grapalat"/>
          <w:sz w:val="24"/>
          <w:szCs w:val="24"/>
          <w:lang w:val="hy-AM"/>
        </w:rPr>
        <w:t xml:space="preserve">: </w:t>
      </w:r>
      <w:r w:rsidR="009A5FEC" w:rsidRPr="00D54607">
        <w:rPr>
          <w:rFonts w:ascii="GHEA Grapalat" w:hAnsi="GHEA Grapalat"/>
          <w:sz w:val="24"/>
          <w:szCs w:val="24"/>
          <w:lang w:val="hy-AM"/>
        </w:rPr>
        <w:t>Մյուս կետերով ներկայացված պարզաբանումները ընդունվել են ի գիտություն։</w:t>
      </w:r>
    </w:p>
    <w:p w14:paraId="594ED401" w14:textId="77777777" w:rsidR="008D7B68" w:rsidRPr="00D54607" w:rsidRDefault="008D7B68" w:rsidP="00B11AB9">
      <w:pPr>
        <w:pStyle w:val="afa"/>
        <w:spacing w:after="0"/>
        <w:ind w:left="1080"/>
        <w:rPr>
          <w:rFonts w:ascii="GHEA Grapalat" w:hAnsi="GHEA Grapalat" w:cs="Calibri"/>
          <w:color w:val="000000"/>
          <w:sz w:val="24"/>
          <w:szCs w:val="20"/>
          <w:lang w:val="hy-AM"/>
        </w:rPr>
      </w:pPr>
    </w:p>
    <w:p w14:paraId="40280FAB" w14:textId="77777777" w:rsidR="00915A50" w:rsidRPr="00D54607" w:rsidRDefault="00915A50" w:rsidP="00915A50">
      <w:pPr>
        <w:jc w:val="center"/>
        <w:rPr>
          <w:rFonts w:ascii="GHEA Grapalat" w:eastAsia="Calibri" w:hAnsi="GHEA Grapalat"/>
          <w:b/>
          <w:sz w:val="24"/>
          <w:szCs w:val="24"/>
          <w:lang w:val="hy-AM"/>
        </w:rPr>
      </w:pPr>
      <w:r w:rsidRPr="00D54607">
        <w:rPr>
          <w:rFonts w:ascii="GHEA Grapalat" w:eastAsia="Calibri" w:hAnsi="GHEA Grapalat"/>
          <w:b/>
          <w:sz w:val="24"/>
          <w:szCs w:val="24"/>
          <w:lang w:val="hy-AM"/>
        </w:rPr>
        <w:t xml:space="preserve">«1017-11001 Արփա-Սևան թունելի ընթացիկ շահագործում և պահպանում» միջոցառում </w:t>
      </w:r>
    </w:p>
    <w:p w14:paraId="5BEDDCC6" w14:textId="77777777" w:rsidR="00915A50" w:rsidRPr="00D54607" w:rsidRDefault="00915A50" w:rsidP="00915A50">
      <w:pPr>
        <w:rPr>
          <w:rFonts w:ascii="GHEA Grapalat" w:eastAsia="Calibri" w:hAnsi="GHEA Grapalat"/>
          <w:sz w:val="16"/>
          <w:lang w:val="hy-AM"/>
        </w:rPr>
      </w:pPr>
    </w:p>
    <w:p w14:paraId="4F3B86F9" w14:textId="77777777" w:rsidR="00915A50" w:rsidRPr="00D54607" w:rsidRDefault="00915A50" w:rsidP="00915A50">
      <w:pPr>
        <w:ind w:firstLine="567"/>
        <w:jc w:val="both"/>
        <w:rPr>
          <w:rFonts w:ascii="GHEA Grapalat" w:hAnsi="GHEA Grapalat"/>
          <w:sz w:val="24"/>
          <w:szCs w:val="24"/>
          <w:lang w:val="hy-AM"/>
        </w:rPr>
      </w:pPr>
      <w:r w:rsidRPr="00D54607">
        <w:rPr>
          <w:rFonts w:ascii="GHEA Grapalat" w:hAnsi="GHEA Grapalat"/>
          <w:sz w:val="24"/>
          <w:szCs w:val="24"/>
          <w:lang w:val="hy-AM"/>
        </w:rPr>
        <w:t>«1017-11001 Արփա-Սևան թունելի ընթացիկ շահագործում և պահպանում» միջոցառման համար տարեկան պլանով նախատեսվել է 100,000.00 հազ. դրամ, ճշտված պլանը կազմել է 273,600.00 հազ. դրամ, փաստը՝ 273,600.00 հազ. դրամ, որն իրենից ներակայացնում է՝</w:t>
      </w:r>
    </w:p>
    <w:p w14:paraId="39B5DFA4" w14:textId="77777777" w:rsidR="00915A50" w:rsidRPr="00D54607" w:rsidRDefault="00915A50" w:rsidP="00B83FE7">
      <w:pPr>
        <w:ind w:firstLine="567"/>
        <w:jc w:val="both"/>
        <w:rPr>
          <w:rFonts w:ascii="GHEA Grapalat" w:hAnsi="GHEA Grapalat"/>
          <w:sz w:val="24"/>
          <w:szCs w:val="24"/>
          <w:lang w:val="hy-AM"/>
        </w:rPr>
      </w:pPr>
      <w:r w:rsidRPr="00D54607">
        <w:rPr>
          <w:rFonts w:ascii="GHEA Grapalat" w:hAnsi="GHEA Grapalat"/>
          <w:sz w:val="24"/>
          <w:szCs w:val="24"/>
          <w:lang w:val="hy-AM"/>
        </w:rPr>
        <w:t xml:space="preserve"> Կոմիտեի և «Արփա-Սևան» ԲԲԸ-ի միջև 17.08.2004թ. կնքված Որոտան</w:t>
      </w:r>
      <w:r w:rsidRPr="00D54607">
        <w:rPr>
          <w:rFonts w:ascii="GHEA Grapalat" w:hAnsi="GHEA Grapalat"/>
          <w:sz w:val="24"/>
          <w:szCs w:val="24"/>
          <w:lang w:val="hy-AM"/>
        </w:rPr>
        <w:noBreakHyphen/>
        <w:t>Արփա-Սևան հիդրոհանգույցի ջրային համակարգի հավատարմագրային կառավարման հանձնելու մասին պայմանագիր</w:t>
      </w:r>
      <w:r w:rsidR="00E37E55" w:rsidRPr="00D54607">
        <w:rPr>
          <w:rFonts w:ascii="GHEA Grapalat" w:hAnsi="GHEA Grapalat"/>
          <w:sz w:val="24"/>
          <w:szCs w:val="24"/>
          <w:lang w:val="hy-AM"/>
        </w:rPr>
        <w:t>ը</w:t>
      </w:r>
      <w:r w:rsidRPr="00D54607">
        <w:rPr>
          <w:rFonts w:ascii="GHEA Grapalat" w:hAnsi="GHEA Grapalat"/>
          <w:sz w:val="24"/>
          <w:szCs w:val="24"/>
          <w:lang w:val="hy-AM"/>
        </w:rPr>
        <w:t xml:space="preserve"> 205,800.00 հազ. դրամ արժեքով:</w:t>
      </w:r>
    </w:p>
    <w:p w14:paraId="1151609C" w14:textId="77777777" w:rsidR="00915A50" w:rsidRPr="00D54607" w:rsidRDefault="00915A50" w:rsidP="00B83FE7">
      <w:pPr>
        <w:ind w:firstLine="567"/>
        <w:jc w:val="both"/>
        <w:rPr>
          <w:rFonts w:ascii="GHEA Grapalat" w:hAnsi="GHEA Grapalat"/>
          <w:sz w:val="24"/>
          <w:szCs w:val="24"/>
          <w:lang w:val="hy-AM"/>
        </w:rPr>
      </w:pPr>
      <w:r w:rsidRPr="00D54607">
        <w:rPr>
          <w:rFonts w:ascii="GHEA Grapalat" w:hAnsi="GHEA Grapalat"/>
          <w:sz w:val="24"/>
          <w:szCs w:val="24"/>
          <w:lang w:val="hy-AM"/>
        </w:rPr>
        <w:t xml:space="preserve"> Կոմիտեի և «Թունել» ՍՊԸ-ի միջև 13.07.2022թ. կնքված պետության կարիքների համար ծառայությունների մատուցման պետական գնման պայմանագիրը 67,800.00 հազ. դրամ։</w:t>
      </w:r>
    </w:p>
    <w:p w14:paraId="79F405D4" w14:textId="77777777" w:rsidR="00915A50" w:rsidRPr="00D54607" w:rsidRDefault="00915A50" w:rsidP="00B83FE7">
      <w:pPr>
        <w:ind w:firstLine="567"/>
        <w:jc w:val="both"/>
        <w:rPr>
          <w:rFonts w:ascii="GHEA Grapalat" w:hAnsi="GHEA Grapalat"/>
          <w:sz w:val="24"/>
          <w:szCs w:val="24"/>
          <w:lang w:val="hy-AM"/>
        </w:rPr>
      </w:pPr>
      <w:r w:rsidRPr="00D54607">
        <w:rPr>
          <w:rFonts w:ascii="GHEA Grapalat" w:hAnsi="GHEA Grapalat"/>
          <w:sz w:val="24"/>
          <w:szCs w:val="24"/>
          <w:lang w:val="hy-AM"/>
        </w:rPr>
        <w:t xml:space="preserve"> «Պետական սեփականություն հանդիսացող` Որոտանի հիդրոհանգույցի և Արփա-Սևան թունելի ջրային համակարգը հավատարմագրային կառավարման հանձնելու մասին» ՀՀ կառավարության 18.12.2003թ. թիվ 1781-Ն որոշման </w:t>
      </w:r>
      <w:r w:rsidR="00E37E55" w:rsidRPr="00D54607">
        <w:rPr>
          <w:rFonts w:ascii="GHEA Grapalat" w:hAnsi="GHEA Grapalat"/>
          <w:sz w:val="24"/>
          <w:szCs w:val="24"/>
          <w:lang w:val="hy-AM"/>
        </w:rPr>
        <w:t>հավելված 2-ի համաձայն՝</w:t>
      </w:r>
      <w:r w:rsidRPr="00D54607">
        <w:rPr>
          <w:rFonts w:ascii="GHEA Grapalat" w:hAnsi="GHEA Grapalat"/>
          <w:sz w:val="24"/>
          <w:szCs w:val="24"/>
          <w:lang w:val="hy-AM"/>
        </w:rPr>
        <w:t xml:space="preserve"> հավատարմագրային կառավարման հանձնելու մասին պայմանագիրը կնքվում է 5 (հինգ) տարի ժամկետով, որը հետագայում կարող է երկարաձգվել յուրաքանչյուր անգամ 5 (հինգ) տարով, բայց ոչ ավելի, քան 2021 թվականի դեկտեմբերի 31-ը։ 2004թ. օգոստոսի 17-ին «Արփա-Սևան» ԲԲԸ-ի հետ կնքվել է Որոտան-Արփա-Սևան հիդրոհանգույցի ջրային համակարգը հավատարմագրային կառավարման հանձնե</w:t>
      </w:r>
      <w:r w:rsidR="006906CD" w:rsidRPr="00D54607">
        <w:rPr>
          <w:rFonts w:ascii="GHEA Grapalat" w:hAnsi="GHEA Grapalat"/>
          <w:sz w:val="24"/>
          <w:szCs w:val="24"/>
          <w:lang w:val="hy-AM"/>
        </w:rPr>
        <w:t>լու մասին պայմանագիր</w:t>
      </w:r>
      <w:r w:rsidRPr="00D54607">
        <w:rPr>
          <w:rFonts w:ascii="GHEA Grapalat" w:hAnsi="GHEA Grapalat"/>
          <w:sz w:val="24"/>
          <w:szCs w:val="24"/>
          <w:lang w:val="hy-AM"/>
        </w:rPr>
        <w:t xml:space="preserve">, որի վերջնաժամկետը (ներառյալ՝ պայմանագրի փոփոխությունները) 2021 թվականի դեկտեմբերի 31-ն է (09.01.2017թ. թիվ 11 համաձայնագրով շահագործման և սպասարկման ծառայության ամսական գումարը կազմում է 17,150.0 հազ. դրամ)։ </w:t>
      </w:r>
    </w:p>
    <w:p w14:paraId="219088F5" w14:textId="77777777" w:rsidR="00701CDC" w:rsidRPr="00D54607" w:rsidRDefault="00F51C61" w:rsidP="00701CDC">
      <w:pPr>
        <w:ind w:firstLine="567"/>
        <w:jc w:val="both"/>
        <w:rPr>
          <w:rFonts w:ascii="GHEA Grapalat" w:hAnsi="GHEA Grapalat"/>
          <w:sz w:val="24"/>
          <w:szCs w:val="24"/>
          <w:lang w:val="hy-AM"/>
        </w:rPr>
      </w:pPr>
      <w:r w:rsidRPr="00D54607">
        <w:rPr>
          <w:rFonts w:ascii="GHEA Grapalat" w:hAnsi="GHEA Grapalat"/>
          <w:sz w:val="24"/>
          <w:szCs w:val="24"/>
          <w:lang w:val="hy-AM"/>
        </w:rPr>
        <w:t xml:space="preserve">Այնուհետև </w:t>
      </w:r>
      <w:r w:rsidR="00701CDC" w:rsidRPr="00D54607">
        <w:rPr>
          <w:rFonts w:ascii="GHEA Grapalat" w:hAnsi="GHEA Grapalat"/>
          <w:sz w:val="24"/>
          <w:szCs w:val="24"/>
          <w:lang w:val="hy-AM"/>
        </w:rPr>
        <w:t xml:space="preserve">ՀՀ կառավարության 03.03.2022թ. թիվ 242-Ն որոշմամբ </w:t>
      </w:r>
      <w:r w:rsidR="006C14F6" w:rsidRPr="00D54607">
        <w:rPr>
          <w:rFonts w:ascii="GHEA Grapalat" w:hAnsi="GHEA Grapalat"/>
          <w:sz w:val="24"/>
          <w:szCs w:val="24"/>
          <w:lang w:val="hy-AM"/>
        </w:rPr>
        <w:t xml:space="preserve">և ՀՀ կառավարության 29.12.2022թ.-ի թիվ 2094-Ն որոշմամբ </w:t>
      </w:r>
      <w:r w:rsidR="00701CDC" w:rsidRPr="00D54607">
        <w:rPr>
          <w:rFonts w:ascii="GHEA Grapalat" w:hAnsi="GHEA Grapalat"/>
          <w:sz w:val="24"/>
          <w:szCs w:val="24"/>
          <w:lang w:val="hy-AM"/>
        </w:rPr>
        <w:t>փոփոխություն</w:t>
      </w:r>
      <w:r w:rsidR="006C14F6" w:rsidRPr="00D54607">
        <w:rPr>
          <w:rFonts w:ascii="GHEA Grapalat" w:hAnsi="GHEA Grapalat"/>
          <w:sz w:val="24"/>
          <w:szCs w:val="24"/>
          <w:lang w:val="hy-AM"/>
        </w:rPr>
        <w:t>ներ են</w:t>
      </w:r>
      <w:r w:rsidR="00701CDC" w:rsidRPr="00D54607">
        <w:rPr>
          <w:rFonts w:ascii="GHEA Grapalat" w:hAnsi="GHEA Grapalat"/>
          <w:sz w:val="24"/>
          <w:szCs w:val="24"/>
          <w:lang w:val="hy-AM"/>
        </w:rPr>
        <w:t xml:space="preserve"> կատարվել ՀՀ կառավարության 18.12.200</w:t>
      </w:r>
      <w:r w:rsidR="006C14F6" w:rsidRPr="00D54607">
        <w:rPr>
          <w:rFonts w:ascii="GHEA Grapalat" w:hAnsi="GHEA Grapalat"/>
          <w:sz w:val="24"/>
          <w:szCs w:val="24"/>
          <w:lang w:val="hy-AM"/>
        </w:rPr>
        <w:t>3թ. թիվ 1781-Ն որոշման մեջ, որոնց վերջնարդյունքով</w:t>
      </w:r>
      <w:r w:rsidR="00701CDC" w:rsidRPr="00D54607">
        <w:rPr>
          <w:rFonts w:ascii="GHEA Grapalat" w:hAnsi="GHEA Grapalat"/>
          <w:sz w:val="24"/>
          <w:szCs w:val="24"/>
          <w:lang w:val="hy-AM"/>
        </w:rPr>
        <w:t xml:space="preserve"> վերջնաժամկետ է սահմանվել 202</w:t>
      </w:r>
      <w:r w:rsidR="006C14F6" w:rsidRPr="00D54607">
        <w:rPr>
          <w:rFonts w:ascii="GHEA Grapalat" w:hAnsi="GHEA Grapalat"/>
          <w:sz w:val="24"/>
          <w:szCs w:val="24"/>
          <w:lang w:val="hy-AM"/>
        </w:rPr>
        <w:t>3</w:t>
      </w:r>
      <w:r w:rsidR="00701CDC" w:rsidRPr="00D54607">
        <w:rPr>
          <w:rFonts w:ascii="GHEA Grapalat" w:hAnsi="GHEA Grapalat"/>
          <w:sz w:val="24"/>
          <w:szCs w:val="24"/>
          <w:lang w:val="hy-AM"/>
        </w:rPr>
        <w:t xml:space="preserve"> թվականի դեկտեմբերի 31-ը։</w:t>
      </w:r>
    </w:p>
    <w:p w14:paraId="40E2EB0E" w14:textId="77777777" w:rsidR="00915A50" w:rsidRPr="00D54607" w:rsidRDefault="00915A50" w:rsidP="00B83FE7">
      <w:pPr>
        <w:ind w:firstLine="567"/>
        <w:jc w:val="both"/>
        <w:rPr>
          <w:rFonts w:ascii="GHEA Grapalat" w:hAnsi="GHEA Grapalat"/>
          <w:sz w:val="24"/>
          <w:szCs w:val="24"/>
          <w:lang w:val="hy-AM"/>
        </w:rPr>
      </w:pPr>
      <w:r w:rsidRPr="00D54607">
        <w:rPr>
          <w:rFonts w:ascii="GHEA Grapalat" w:hAnsi="GHEA Grapalat"/>
          <w:sz w:val="24"/>
          <w:szCs w:val="24"/>
          <w:lang w:val="hy-AM"/>
        </w:rPr>
        <w:t xml:space="preserve">ՀՀ կառավարության 2021թ. հունիսի 17-ի թիվ 1016-Ա որոշմամբ ՝ Կոմիտեին ամրացված «Որոտան-Արփա-Սևան» հիդրոհանգույցի ջրային համակարգն իր սպասարկման, շահագործման և պահպանման համար անհրաժեշտ շենք շինություններով, դրանց զբաղեցրած, սպասարկման ու օգտագործման համար անհրաժեշտ հողամասերը, ինչպես նաև հիմնական և շրջանառու այլ միջոցները </w:t>
      </w:r>
      <w:r w:rsidRPr="00D54607">
        <w:rPr>
          <w:rFonts w:ascii="GHEA Grapalat" w:hAnsi="GHEA Grapalat"/>
          <w:sz w:val="24"/>
          <w:szCs w:val="24"/>
          <w:lang w:val="hy-AM"/>
        </w:rPr>
        <w:lastRenderedPageBreak/>
        <w:t xml:space="preserve">անհատույց օգտագործման իրավունքով հանձնել «Ջրառ» ՓԲԸ-ին։ Որոշման 4-րդ կետի համաձայն՝ ՀՀ տարածքային կառավարման և ենթակառուցվածքների նախարարը պետք է մինչև 2021 թվականի դեկտեմբերի 1-ը ապահովեր Կոմիտեի և «Ջրառ» ՓԲԸ-ի միջև անհատույց օգտագործման իրավունքի պայմանագրի կնքումը՝ սկսած 2022 թվականի հունվարի 1-ից հիդրոհանգույցի սպասարկման, շահագործման ու պահպանման աշխատանքներն «Ջրառ» ՓԲԸ-ի կողմից իրականացնելու համար: </w:t>
      </w:r>
    </w:p>
    <w:p w14:paraId="5C605FEF" w14:textId="77777777" w:rsidR="00915A50" w:rsidRPr="001B4D67" w:rsidRDefault="00915A50" w:rsidP="00B83FE7">
      <w:pPr>
        <w:ind w:firstLine="567"/>
        <w:jc w:val="both"/>
        <w:rPr>
          <w:rFonts w:ascii="GHEA Grapalat" w:hAnsi="GHEA Grapalat"/>
          <w:sz w:val="24"/>
          <w:szCs w:val="24"/>
          <w:lang w:val="hy-AM"/>
        </w:rPr>
      </w:pPr>
      <w:r w:rsidRPr="001B4D67">
        <w:rPr>
          <w:rFonts w:ascii="GHEA Grapalat" w:hAnsi="GHEA Grapalat"/>
          <w:sz w:val="24"/>
          <w:szCs w:val="24"/>
          <w:lang w:val="hy-AM"/>
        </w:rPr>
        <w:t xml:space="preserve">ՀՀ կառավարության 03.03.2022թ. թիվ 240-Ա որոշմամբ փոփոխություն է կատարվել 17.06.2021թ. թիվ 1016-Ա որոշման մեջ, որով անհատույց օգտագործման իրավունքի պայմանագրի կնքման վերջնաժամկետ է սահմանվել 2022թ. դեկտեմբերի 1-ը, իսկ հիդրոհանգույցի սպասարկման, շահագործման ու պահպանման աշխատանքների սկիզբը «Ջրառ» ՓԲԸ-ի կողմից՝ 2023 թվականի հունվարի 1-ը։ </w:t>
      </w:r>
    </w:p>
    <w:p w14:paraId="784D4A95" w14:textId="77777777" w:rsidR="00915A50" w:rsidRPr="001B4D67" w:rsidRDefault="00915A50" w:rsidP="00915A50">
      <w:pPr>
        <w:ind w:firstLine="567"/>
        <w:jc w:val="both"/>
        <w:rPr>
          <w:rFonts w:ascii="GHEA Grapalat" w:hAnsi="GHEA Grapalat"/>
          <w:sz w:val="24"/>
          <w:szCs w:val="24"/>
          <w:lang w:val="hy-AM"/>
        </w:rPr>
      </w:pPr>
      <w:r w:rsidRPr="001B4D67">
        <w:rPr>
          <w:rFonts w:ascii="GHEA Grapalat" w:hAnsi="GHEA Grapalat"/>
          <w:sz w:val="24"/>
          <w:szCs w:val="24"/>
          <w:lang w:val="hy-AM"/>
        </w:rPr>
        <w:t xml:space="preserve">ՀՀ կառավարության 2021 թվականի հունիսի 17-ի թիվ 1016-Ա որոշմամբ հաստատված պահանջների կատարման նպատակով իրականացվել է գույքագրում։ </w:t>
      </w:r>
      <w:r w:rsidR="00F70C04" w:rsidRPr="001B4D67">
        <w:rPr>
          <w:rFonts w:ascii="GHEA Grapalat" w:hAnsi="GHEA Grapalat"/>
          <w:sz w:val="24"/>
          <w:szCs w:val="24"/>
          <w:lang w:val="hy-AM"/>
        </w:rPr>
        <w:t>Ըստ նույն որոշման փոփոխություն կատարելու հիմնավորման «</w:t>
      </w:r>
      <w:r w:rsidR="0074351E" w:rsidRPr="001B4D67">
        <w:rPr>
          <w:rFonts w:ascii="GHEA Grapalat" w:hAnsi="GHEA Grapalat"/>
          <w:sz w:val="24"/>
          <w:szCs w:val="24"/>
          <w:lang w:val="hy-AM"/>
        </w:rPr>
        <w:t>… ի</w:t>
      </w:r>
      <w:r w:rsidRPr="001B4D67">
        <w:rPr>
          <w:rFonts w:ascii="GHEA Grapalat" w:hAnsi="GHEA Grapalat"/>
          <w:sz w:val="24"/>
          <w:szCs w:val="24"/>
          <w:lang w:val="hy-AM"/>
        </w:rPr>
        <w:t xml:space="preserve"> հայտ են եկել մի շարք տեխնիկական խնդիրներ, որոնց </w:t>
      </w:r>
      <w:r w:rsidR="0074351E" w:rsidRPr="001B4D67">
        <w:rPr>
          <w:rFonts w:ascii="GHEA Grapalat" w:hAnsi="GHEA Grapalat"/>
          <w:sz w:val="24"/>
          <w:szCs w:val="24"/>
          <w:lang w:val="hy-AM"/>
        </w:rPr>
        <w:t>պարագայում</w:t>
      </w:r>
      <w:r w:rsidRPr="001B4D67">
        <w:rPr>
          <w:rFonts w:ascii="GHEA Grapalat" w:hAnsi="GHEA Grapalat"/>
          <w:sz w:val="24"/>
          <w:szCs w:val="24"/>
          <w:lang w:val="hy-AM"/>
        </w:rPr>
        <w:t xml:space="preserve"> </w:t>
      </w:r>
      <w:r w:rsidR="0074351E" w:rsidRPr="001B4D67">
        <w:rPr>
          <w:rFonts w:ascii="GHEA Grapalat" w:hAnsi="GHEA Grapalat"/>
          <w:sz w:val="24"/>
          <w:szCs w:val="24"/>
          <w:lang w:val="hy-AM"/>
        </w:rPr>
        <w:t>անհնար</w:t>
      </w:r>
      <w:r w:rsidRPr="001B4D67">
        <w:rPr>
          <w:rFonts w:ascii="GHEA Grapalat" w:hAnsi="GHEA Grapalat"/>
          <w:sz w:val="24"/>
          <w:szCs w:val="24"/>
          <w:lang w:val="hy-AM"/>
        </w:rPr>
        <w:t xml:space="preserve"> է դարձել </w:t>
      </w:r>
      <w:r w:rsidR="0074351E" w:rsidRPr="001B4D67">
        <w:rPr>
          <w:rFonts w:ascii="GHEA Grapalat" w:hAnsi="GHEA Grapalat"/>
          <w:sz w:val="24"/>
          <w:szCs w:val="24"/>
          <w:lang w:val="hy-AM"/>
        </w:rPr>
        <w:t xml:space="preserve">2022 թվականի հունվարի 1-ից </w:t>
      </w:r>
      <w:r w:rsidRPr="001B4D67">
        <w:rPr>
          <w:rFonts w:ascii="GHEA Grapalat" w:hAnsi="GHEA Grapalat"/>
          <w:sz w:val="24"/>
          <w:szCs w:val="24"/>
          <w:lang w:val="hy-AM"/>
        </w:rPr>
        <w:t>«Ջրառ» ՓԲԸ-ի կողմից հիդրոհանգույցի շահագործ</w:t>
      </w:r>
      <w:r w:rsidR="0074351E" w:rsidRPr="001B4D67">
        <w:rPr>
          <w:rFonts w:ascii="GHEA Grapalat" w:hAnsi="GHEA Grapalat"/>
          <w:sz w:val="24"/>
          <w:szCs w:val="24"/>
          <w:lang w:val="hy-AM"/>
        </w:rPr>
        <w:t>ումն ու</w:t>
      </w:r>
      <w:r w:rsidRPr="001B4D67">
        <w:rPr>
          <w:rFonts w:ascii="GHEA Grapalat" w:hAnsi="GHEA Grapalat"/>
          <w:sz w:val="24"/>
          <w:szCs w:val="24"/>
          <w:lang w:val="hy-AM"/>
        </w:rPr>
        <w:t xml:space="preserve"> պահպան</w:t>
      </w:r>
      <w:r w:rsidR="0074351E" w:rsidRPr="001B4D67">
        <w:rPr>
          <w:rFonts w:ascii="GHEA Grapalat" w:hAnsi="GHEA Grapalat"/>
          <w:sz w:val="24"/>
          <w:szCs w:val="24"/>
          <w:lang w:val="hy-AM"/>
        </w:rPr>
        <w:t>ու</w:t>
      </w:r>
      <w:r w:rsidRPr="001B4D67">
        <w:rPr>
          <w:rFonts w:ascii="GHEA Grapalat" w:hAnsi="GHEA Grapalat"/>
          <w:sz w:val="24"/>
          <w:szCs w:val="24"/>
          <w:lang w:val="hy-AM"/>
        </w:rPr>
        <w:t>մն իրականաց</w:t>
      </w:r>
      <w:r w:rsidR="0074351E" w:rsidRPr="001B4D67">
        <w:rPr>
          <w:rFonts w:ascii="GHEA Grapalat" w:hAnsi="GHEA Grapalat"/>
          <w:sz w:val="24"/>
          <w:szCs w:val="24"/>
          <w:lang w:val="hy-AM"/>
        </w:rPr>
        <w:t>նել</w:t>
      </w:r>
      <w:r w:rsidRPr="001B4D67">
        <w:rPr>
          <w:rFonts w:ascii="GHEA Grapalat" w:hAnsi="GHEA Grapalat"/>
          <w:sz w:val="24"/>
          <w:szCs w:val="24"/>
          <w:lang w:val="hy-AM"/>
        </w:rPr>
        <w:t>ը</w:t>
      </w:r>
      <w:r w:rsidR="0074351E" w:rsidRPr="001B4D67">
        <w:rPr>
          <w:rFonts w:ascii="GHEA Grapalat" w:hAnsi="GHEA Grapalat"/>
          <w:sz w:val="24"/>
          <w:szCs w:val="24"/>
          <w:lang w:val="hy-AM"/>
        </w:rPr>
        <w:t>»</w:t>
      </w:r>
      <w:r w:rsidRPr="001B4D67">
        <w:rPr>
          <w:rFonts w:ascii="GHEA Grapalat" w:hAnsi="GHEA Grapalat"/>
          <w:sz w:val="24"/>
          <w:szCs w:val="24"/>
          <w:lang w:val="hy-AM"/>
        </w:rPr>
        <w:t>: 13.07.2022թ.-ին Կոմիտեի և «Թունել» ՍՊԸ-ի միջև կնքվել է պայմանագիր ՋԿ-ԳՀԾՁԲ-22/10 ծածկագրով 67,800.0 հազ. դրամ արժեքով՝ ուսումնասիրություն իրականացնելու համար, որի արդյունքում սահմանվել են հիդրոհանգույցի շահագործման կանոնները, ֆինանսական միջոցների չափը, կազմվել են անհրաժեշտ տեխնիկական միջոցների, սարքերի, սարքավորումների և անհրաժեշտ մասնագետների ցանկերը, վերգետնյա և ստորգետնյա շենք</w:t>
      </w:r>
      <w:r w:rsidRPr="001B4D67">
        <w:rPr>
          <w:rFonts w:ascii="GHEA Grapalat" w:hAnsi="GHEA Grapalat"/>
          <w:sz w:val="24"/>
          <w:szCs w:val="24"/>
          <w:lang w:val="hy-AM"/>
        </w:rPr>
        <w:noBreakHyphen/>
        <w:t>շինությունների տեխնիկական վիճ</w:t>
      </w:r>
      <w:r w:rsidR="00D820EA" w:rsidRPr="001B4D67">
        <w:rPr>
          <w:rFonts w:ascii="GHEA Grapalat" w:hAnsi="GHEA Grapalat"/>
          <w:sz w:val="24"/>
          <w:szCs w:val="24"/>
          <w:lang w:val="hy-AM"/>
        </w:rPr>
        <w:t>ակի մասին տեղեկանքները և այլն։</w:t>
      </w:r>
    </w:p>
    <w:p w14:paraId="48333282" w14:textId="77777777" w:rsidR="0028166B" w:rsidRPr="005A2E99" w:rsidRDefault="0028166B" w:rsidP="00DD173F">
      <w:pPr>
        <w:spacing w:line="276" w:lineRule="auto"/>
        <w:ind w:firstLine="567"/>
        <w:jc w:val="both"/>
        <w:rPr>
          <w:rFonts w:ascii="GHEA Grapalat" w:hAnsi="GHEA Grapalat"/>
          <w:b/>
          <w:i/>
          <w:sz w:val="16"/>
          <w:szCs w:val="24"/>
          <w:lang w:val="hy-AM"/>
        </w:rPr>
      </w:pPr>
    </w:p>
    <w:p w14:paraId="6F259325" w14:textId="77777777" w:rsidR="0028166B" w:rsidRDefault="0028166B" w:rsidP="0028166B">
      <w:pPr>
        <w:spacing w:line="276" w:lineRule="auto"/>
        <w:ind w:firstLine="567"/>
        <w:jc w:val="both"/>
        <w:rPr>
          <w:rFonts w:ascii="GHEA Grapalat" w:hAnsi="GHEA Grapalat"/>
          <w:b/>
          <w:i/>
          <w:sz w:val="24"/>
          <w:szCs w:val="24"/>
          <w:lang w:val="hy-AM"/>
        </w:rPr>
      </w:pPr>
      <w:r w:rsidRPr="00481D66">
        <w:rPr>
          <w:rFonts w:ascii="GHEA Grapalat" w:hAnsi="GHEA Grapalat"/>
          <w:b/>
          <w:i/>
          <w:sz w:val="24"/>
          <w:szCs w:val="24"/>
          <w:lang w:val="hy-AM"/>
        </w:rPr>
        <w:t>Հաշվեքննության օբյեկտի բացատրություն.</w:t>
      </w:r>
    </w:p>
    <w:p w14:paraId="0F8ADE31" w14:textId="77777777" w:rsidR="00B83FE7" w:rsidRPr="00D54607" w:rsidRDefault="00B83FE7" w:rsidP="00B83FE7">
      <w:pPr>
        <w:ind w:firstLine="567"/>
        <w:jc w:val="both"/>
        <w:rPr>
          <w:rFonts w:ascii="GHEA Grapalat" w:hAnsi="GHEA Grapalat"/>
          <w:sz w:val="24"/>
          <w:szCs w:val="24"/>
          <w:lang w:val="hy-AM"/>
        </w:rPr>
      </w:pPr>
      <w:r w:rsidRPr="00D54607">
        <w:rPr>
          <w:rFonts w:ascii="GHEA Grapalat" w:hAnsi="GHEA Grapalat"/>
          <w:sz w:val="24"/>
          <w:szCs w:val="24"/>
          <w:lang w:val="hy-AM"/>
        </w:rPr>
        <w:t>«1017-11001 Արփա-Սևան թունելի ընթացիկ շահագործում և պահպանում» միջոցառմամբ հաշվեքննությամբ արձանագրված է, որ ՀՀ կառավարության 2021 թվականի հունիսի 17-ի թիվ 1016-Ա որոշմամբ հաստատված պահանջների կատարման նպատակով իրականացվել է գույքագրում, որի ընթացքում ի հայտ եկած խնդիրների պատճառով համակարգի շահագործումն ու պահպանությունը «Ջրառ» ՓԲԸ-ի կողմից դարձել է անհնարին։</w:t>
      </w:r>
    </w:p>
    <w:p w14:paraId="5D7AB911" w14:textId="77777777" w:rsidR="00B83FE7" w:rsidRPr="00D54607" w:rsidRDefault="00B83FE7" w:rsidP="00B83FE7">
      <w:pPr>
        <w:ind w:firstLine="567"/>
        <w:jc w:val="both"/>
        <w:rPr>
          <w:rFonts w:ascii="GHEA Grapalat" w:hAnsi="GHEA Grapalat"/>
          <w:sz w:val="24"/>
          <w:szCs w:val="24"/>
          <w:lang w:val="hy-AM"/>
        </w:rPr>
      </w:pPr>
      <w:r w:rsidRPr="00D54607">
        <w:rPr>
          <w:rFonts w:ascii="GHEA Grapalat" w:hAnsi="GHEA Grapalat"/>
          <w:sz w:val="24"/>
          <w:szCs w:val="24"/>
          <w:lang w:val="hy-AM"/>
        </w:rPr>
        <w:t>Այս առումով Ջրային կոմիտեն տեղեկացնում է, որ «Ջրառ» ՓԲԸ-ի կողմից հիդրոհանգույցի շահագործման և պահպանման իրականացումը անհնարին է դարձել ընկերությունում անհրաժեշտ տեխնիկական միջոցների՝ սարքերի և սարքավորումների, ինչպես նաև համապատասխան մասնագիտական կադրերի բացակայության պատճառով։</w:t>
      </w:r>
    </w:p>
    <w:p w14:paraId="481AB504" w14:textId="77777777" w:rsidR="0028166B" w:rsidRPr="005A2E99" w:rsidRDefault="0028166B" w:rsidP="0028166B">
      <w:pPr>
        <w:spacing w:line="276" w:lineRule="auto"/>
        <w:ind w:firstLine="567"/>
        <w:jc w:val="both"/>
        <w:rPr>
          <w:rFonts w:ascii="GHEA Grapalat" w:hAnsi="GHEA Grapalat"/>
          <w:b/>
          <w:i/>
          <w:sz w:val="16"/>
          <w:szCs w:val="24"/>
          <w:lang w:val="hy-AM"/>
        </w:rPr>
      </w:pPr>
    </w:p>
    <w:p w14:paraId="439F2D40" w14:textId="77777777" w:rsidR="00DB4C3B" w:rsidRDefault="00DB4C3B" w:rsidP="0028166B">
      <w:pPr>
        <w:spacing w:line="276" w:lineRule="auto"/>
        <w:ind w:firstLine="567"/>
        <w:jc w:val="both"/>
        <w:rPr>
          <w:rFonts w:ascii="GHEA Grapalat" w:hAnsi="GHEA Grapalat"/>
          <w:b/>
          <w:i/>
          <w:sz w:val="24"/>
          <w:szCs w:val="24"/>
          <w:lang w:val="hy-AM"/>
        </w:rPr>
      </w:pPr>
    </w:p>
    <w:p w14:paraId="4C97BF13" w14:textId="77777777" w:rsidR="00DB4C3B" w:rsidRDefault="00DB4C3B" w:rsidP="0028166B">
      <w:pPr>
        <w:spacing w:line="276" w:lineRule="auto"/>
        <w:ind w:firstLine="567"/>
        <w:jc w:val="both"/>
        <w:rPr>
          <w:rFonts w:ascii="GHEA Grapalat" w:hAnsi="GHEA Grapalat"/>
          <w:b/>
          <w:i/>
          <w:sz w:val="24"/>
          <w:szCs w:val="24"/>
          <w:lang w:val="hy-AM"/>
        </w:rPr>
      </w:pPr>
    </w:p>
    <w:p w14:paraId="748A1909" w14:textId="77777777" w:rsidR="0028166B" w:rsidRPr="00E02C54" w:rsidRDefault="0028166B" w:rsidP="0028166B">
      <w:pPr>
        <w:spacing w:line="276" w:lineRule="auto"/>
        <w:ind w:firstLine="567"/>
        <w:jc w:val="both"/>
        <w:rPr>
          <w:rFonts w:ascii="GHEA Grapalat" w:hAnsi="GHEA Grapalat"/>
          <w:sz w:val="24"/>
          <w:lang w:val="hy-AM"/>
        </w:rPr>
      </w:pPr>
      <w:r w:rsidRPr="00AF7373">
        <w:rPr>
          <w:rFonts w:ascii="GHEA Grapalat" w:hAnsi="GHEA Grapalat"/>
          <w:b/>
          <w:i/>
          <w:sz w:val="24"/>
          <w:szCs w:val="24"/>
          <w:lang w:val="hy-AM"/>
        </w:rPr>
        <w:t>Հաշվեքննող խմբի արձագանքը.</w:t>
      </w:r>
    </w:p>
    <w:p w14:paraId="70EF6601" w14:textId="32D32774" w:rsidR="008A0872" w:rsidRDefault="00532640" w:rsidP="00AE295E">
      <w:pPr>
        <w:ind w:firstLine="567"/>
        <w:jc w:val="both"/>
        <w:rPr>
          <w:rFonts w:ascii="GHEA Grapalat" w:hAnsi="GHEA Grapalat"/>
          <w:sz w:val="24"/>
          <w:szCs w:val="24"/>
          <w:lang w:val="hy-AM"/>
        </w:rPr>
      </w:pPr>
      <w:r w:rsidRPr="00D54607">
        <w:rPr>
          <w:rFonts w:ascii="GHEA Grapalat" w:hAnsi="GHEA Grapalat" w:cs="Calibri"/>
          <w:color w:val="000000"/>
          <w:sz w:val="24"/>
          <w:szCs w:val="22"/>
          <w:lang w:val="hy-AM" w:eastAsia="en-US"/>
        </w:rPr>
        <w:t xml:space="preserve">ՀՀ կառավարության 29 դեկտեմբերի 2022 թվականի թիվ 2104-Ա որոշմամբ </w:t>
      </w:r>
      <w:r w:rsidR="00D07E6D" w:rsidRPr="00D54607">
        <w:rPr>
          <w:rFonts w:ascii="GHEA Grapalat" w:hAnsi="GHEA Grapalat" w:cs="Calibri"/>
          <w:color w:val="000000"/>
          <w:sz w:val="24"/>
          <w:szCs w:val="22"/>
          <w:lang w:val="hy-AM" w:eastAsia="en-US"/>
        </w:rPr>
        <w:t xml:space="preserve">կատարվել է փոփոխություն ՀՀ կառավարության  17 հունիսի 2021 թվականի </w:t>
      </w:r>
      <w:r w:rsidR="00F8256A" w:rsidRPr="00D54607">
        <w:rPr>
          <w:rFonts w:ascii="GHEA Grapalat" w:hAnsi="GHEA Grapalat" w:cs="Calibri"/>
          <w:color w:val="000000"/>
          <w:sz w:val="24"/>
          <w:szCs w:val="22"/>
          <w:lang w:val="hy-AM" w:eastAsia="en-US"/>
        </w:rPr>
        <w:t>թիվ 1016</w:t>
      </w:r>
      <w:r w:rsidR="00383964">
        <w:rPr>
          <w:rFonts w:ascii="GHEA Grapalat" w:hAnsi="GHEA Grapalat" w:cs="Calibri"/>
          <w:color w:val="000000"/>
          <w:sz w:val="24"/>
          <w:szCs w:val="22"/>
          <w:lang w:val="hy-AM" w:eastAsia="en-US"/>
        </w:rPr>
        <w:noBreakHyphen/>
      </w:r>
      <w:r w:rsidR="00F8256A" w:rsidRPr="00D54607">
        <w:rPr>
          <w:rFonts w:ascii="GHEA Grapalat" w:hAnsi="GHEA Grapalat" w:cs="Calibri"/>
          <w:color w:val="000000"/>
          <w:sz w:val="24"/>
          <w:szCs w:val="22"/>
          <w:lang w:val="hy-AM" w:eastAsia="en-US"/>
        </w:rPr>
        <w:t xml:space="preserve">Ա </w:t>
      </w:r>
      <w:r w:rsidR="00F8256A" w:rsidRPr="00D54607">
        <w:rPr>
          <w:rFonts w:ascii="GHEA Grapalat" w:hAnsi="GHEA Grapalat" w:cs="Calibri"/>
          <w:color w:val="000000"/>
          <w:sz w:val="24"/>
          <w:szCs w:val="22"/>
          <w:lang w:val="hy-AM" w:eastAsia="en-US"/>
        </w:rPr>
        <w:lastRenderedPageBreak/>
        <w:t xml:space="preserve">որոշման մեջ, որով </w:t>
      </w:r>
      <w:r w:rsidR="00D07E6D" w:rsidRPr="00D54607">
        <w:rPr>
          <w:rFonts w:ascii="GHEA Grapalat" w:hAnsi="GHEA Grapalat" w:cs="Calibri"/>
          <w:color w:val="000000"/>
          <w:sz w:val="24"/>
          <w:szCs w:val="22"/>
          <w:lang w:val="hy-AM" w:eastAsia="en-US"/>
        </w:rPr>
        <w:t xml:space="preserve"> </w:t>
      </w:r>
      <w:r w:rsidR="00591179" w:rsidRPr="00D54607">
        <w:rPr>
          <w:rFonts w:ascii="GHEA Grapalat" w:hAnsi="GHEA Grapalat"/>
          <w:sz w:val="24"/>
          <w:szCs w:val="24"/>
          <w:lang w:val="hy-AM"/>
        </w:rPr>
        <w:t xml:space="preserve">Կոմիտեի և «Ջրառ» ՓԲԸ-ի միջև անհատույց օգտագործման իրավունքի պայմանագրի կնքման </w:t>
      </w:r>
      <w:r w:rsidR="00D07E6D" w:rsidRPr="00D54607">
        <w:rPr>
          <w:rFonts w:ascii="GHEA Grapalat" w:hAnsi="GHEA Grapalat" w:cs="Calibri"/>
          <w:color w:val="000000"/>
          <w:sz w:val="24"/>
          <w:szCs w:val="22"/>
          <w:lang w:val="hy-AM" w:eastAsia="en-US"/>
        </w:rPr>
        <w:t>վերջնաժամկետ</w:t>
      </w:r>
      <w:r w:rsidR="00DB4C3B" w:rsidRPr="00D54607">
        <w:rPr>
          <w:rFonts w:ascii="GHEA Grapalat" w:hAnsi="GHEA Grapalat" w:cs="Calibri"/>
          <w:color w:val="000000"/>
          <w:sz w:val="24"/>
          <w:szCs w:val="22"/>
          <w:lang w:val="hy-AM" w:eastAsia="en-US"/>
        </w:rPr>
        <w:t>ը</w:t>
      </w:r>
      <w:r w:rsidR="00591179" w:rsidRPr="00D54607">
        <w:rPr>
          <w:rFonts w:ascii="GHEA Grapalat" w:hAnsi="GHEA Grapalat" w:cs="Calibri"/>
          <w:color w:val="000000"/>
          <w:sz w:val="24"/>
          <w:szCs w:val="22"/>
          <w:lang w:val="hy-AM" w:eastAsia="en-US"/>
        </w:rPr>
        <w:t xml:space="preserve"> սահմանվել </w:t>
      </w:r>
      <w:r w:rsidR="00F8256A" w:rsidRPr="00D54607">
        <w:rPr>
          <w:rFonts w:ascii="GHEA Grapalat" w:hAnsi="GHEA Grapalat" w:cs="Calibri"/>
          <w:color w:val="000000"/>
          <w:sz w:val="24"/>
          <w:szCs w:val="22"/>
          <w:lang w:val="hy-AM" w:eastAsia="en-US"/>
        </w:rPr>
        <w:t xml:space="preserve">է </w:t>
      </w:r>
      <w:r w:rsidR="00591179" w:rsidRPr="00D54607">
        <w:rPr>
          <w:rFonts w:ascii="GHEA Grapalat" w:hAnsi="GHEA Grapalat" w:cs="Calibri"/>
          <w:color w:val="000000"/>
          <w:sz w:val="24"/>
          <w:szCs w:val="22"/>
          <w:lang w:val="hy-AM" w:eastAsia="en-US"/>
        </w:rPr>
        <w:t xml:space="preserve">մինչև 2023 թվականի թվականի դեկտեմբերի 1-ը, իսկ  </w:t>
      </w:r>
      <w:r w:rsidR="003E4889" w:rsidRPr="00D54607">
        <w:rPr>
          <w:rFonts w:ascii="GHEA Grapalat" w:hAnsi="GHEA Grapalat"/>
          <w:sz w:val="24"/>
          <w:szCs w:val="24"/>
          <w:lang w:val="hy-AM"/>
        </w:rPr>
        <w:t>հիդրոհանգույցի սպասարկման, շահագործման ու պահպանման աշխատանքներն «Ջրառ» ՓԲԸ-ի կողմից իրականացնելը՝ սկսած 2024 թվականի հունվարի 1-ից։</w:t>
      </w:r>
    </w:p>
    <w:p w14:paraId="2B291865" w14:textId="5DF9D11A" w:rsidR="00DB4C3B" w:rsidRDefault="00BD4F3F" w:rsidP="001B4D67">
      <w:pPr>
        <w:ind w:firstLine="567"/>
        <w:jc w:val="both"/>
        <w:rPr>
          <w:rFonts w:ascii="GHEA Grapalat" w:hAnsi="GHEA Grapalat" w:cs="Calibri"/>
          <w:b/>
          <w:color w:val="000000"/>
          <w:sz w:val="28"/>
          <w:szCs w:val="22"/>
          <w:lang w:val="hy-AM" w:eastAsia="en-US"/>
        </w:rPr>
      </w:pPr>
      <w:r w:rsidRPr="001B4D67">
        <w:rPr>
          <w:rFonts w:ascii="GHEA Grapalat" w:hAnsi="GHEA Grapalat" w:cs="Calibri"/>
          <w:color w:val="000000"/>
          <w:sz w:val="24"/>
          <w:szCs w:val="22"/>
          <w:lang w:val="hy-AM" w:eastAsia="en-US"/>
        </w:rPr>
        <w:t>Հաշվի առնելով</w:t>
      </w:r>
      <w:r w:rsidR="005A36EF" w:rsidRPr="001B4D67">
        <w:rPr>
          <w:rFonts w:ascii="GHEA Grapalat" w:hAnsi="GHEA Grapalat" w:cs="Calibri"/>
          <w:color w:val="000000"/>
          <w:sz w:val="24"/>
          <w:szCs w:val="22"/>
          <w:lang w:val="hy-AM" w:eastAsia="en-US"/>
        </w:rPr>
        <w:t xml:space="preserve"> մի կողմից</w:t>
      </w:r>
      <w:r w:rsidRPr="001B4D67">
        <w:rPr>
          <w:rFonts w:ascii="GHEA Grapalat" w:hAnsi="GHEA Grapalat" w:cs="Calibri"/>
          <w:color w:val="000000"/>
          <w:sz w:val="24"/>
          <w:szCs w:val="22"/>
          <w:lang w:val="hy-AM" w:eastAsia="en-US"/>
        </w:rPr>
        <w:t xml:space="preserve"> խնդրո առարկայի վերաբերյալ «Ջրառ» ՓԲԸ-ի դիրքորոշումը</w:t>
      </w:r>
      <w:r w:rsidR="003C740C" w:rsidRPr="001B4D67">
        <w:rPr>
          <w:rFonts w:ascii="GHEA Grapalat" w:hAnsi="GHEA Grapalat" w:cs="Calibri"/>
          <w:color w:val="000000"/>
          <w:sz w:val="24"/>
          <w:szCs w:val="22"/>
          <w:lang w:val="hy-AM" w:eastAsia="en-US"/>
        </w:rPr>
        <w:t>՝</w:t>
      </w:r>
      <w:r w:rsidRPr="001B4D67">
        <w:rPr>
          <w:rFonts w:ascii="GHEA Grapalat" w:hAnsi="GHEA Grapalat" w:cs="Calibri"/>
          <w:color w:val="000000"/>
          <w:sz w:val="24"/>
          <w:szCs w:val="22"/>
          <w:lang w:val="hy-AM" w:eastAsia="en-US"/>
        </w:rPr>
        <w:t xml:space="preserve"> Արփա-Սևան թունելի ընթացիկ շահագործում</w:t>
      </w:r>
      <w:r w:rsidR="003C740C" w:rsidRPr="001B4D67">
        <w:rPr>
          <w:rFonts w:ascii="GHEA Grapalat" w:hAnsi="GHEA Grapalat" w:cs="Calibri"/>
          <w:color w:val="000000"/>
          <w:sz w:val="24"/>
          <w:szCs w:val="22"/>
          <w:lang w:val="hy-AM" w:eastAsia="en-US"/>
        </w:rPr>
        <w:t>ը</w:t>
      </w:r>
      <w:r w:rsidRPr="001B4D67">
        <w:rPr>
          <w:rFonts w:ascii="GHEA Grapalat" w:hAnsi="GHEA Grapalat" w:cs="Calibri"/>
          <w:color w:val="000000"/>
          <w:sz w:val="24"/>
          <w:szCs w:val="22"/>
          <w:lang w:val="hy-AM" w:eastAsia="en-US"/>
        </w:rPr>
        <w:t xml:space="preserve"> և պահպանում</w:t>
      </w:r>
      <w:r w:rsidR="003C740C" w:rsidRPr="001B4D67">
        <w:rPr>
          <w:rFonts w:ascii="GHEA Grapalat" w:hAnsi="GHEA Grapalat" w:cs="Calibri"/>
          <w:color w:val="000000"/>
          <w:sz w:val="24"/>
          <w:szCs w:val="22"/>
          <w:lang w:val="hy-AM" w:eastAsia="en-US"/>
        </w:rPr>
        <w:t>ը</w:t>
      </w:r>
      <w:r w:rsidR="005A36EF" w:rsidRPr="001B4D67">
        <w:rPr>
          <w:rFonts w:ascii="GHEA Grapalat" w:hAnsi="GHEA Grapalat" w:cs="Calibri"/>
          <w:color w:val="000000"/>
          <w:sz w:val="24"/>
          <w:szCs w:val="22"/>
          <w:lang w:val="hy-AM" w:eastAsia="en-US"/>
        </w:rPr>
        <w:t xml:space="preserve"> </w:t>
      </w:r>
      <w:r w:rsidR="003C740C" w:rsidRPr="001B4D67">
        <w:rPr>
          <w:rFonts w:ascii="GHEA Grapalat" w:hAnsi="GHEA Grapalat" w:cs="Calibri"/>
          <w:color w:val="000000"/>
          <w:sz w:val="24"/>
          <w:szCs w:val="22"/>
          <w:lang w:val="hy-AM" w:eastAsia="en-US"/>
        </w:rPr>
        <w:t>ստանձնելու անհնարինության վերաբերյալ</w:t>
      </w:r>
      <w:r w:rsidR="005A36EF" w:rsidRPr="001B4D67">
        <w:rPr>
          <w:rFonts w:ascii="GHEA Grapalat" w:hAnsi="GHEA Grapalat" w:cs="Calibri"/>
          <w:color w:val="000000"/>
          <w:sz w:val="24"/>
          <w:szCs w:val="22"/>
          <w:lang w:val="hy-AM" w:eastAsia="en-US"/>
        </w:rPr>
        <w:t>, և մյուս կողմից ՀՀ</w:t>
      </w:r>
      <w:r w:rsidR="003C740C" w:rsidRPr="001B4D67">
        <w:rPr>
          <w:rFonts w:ascii="GHEA Grapalat" w:hAnsi="GHEA Grapalat" w:cs="Calibri"/>
          <w:color w:val="000000"/>
          <w:sz w:val="24"/>
          <w:szCs w:val="22"/>
          <w:lang w:val="hy-AM" w:eastAsia="en-US"/>
        </w:rPr>
        <w:t xml:space="preserve"> կառավարության որոշման ժամկե</w:t>
      </w:r>
      <w:r w:rsidR="005A36EF" w:rsidRPr="001B4D67">
        <w:rPr>
          <w:rFonts w:ascii="GHEA Grapalat" w:hAnsi="GHEA Grapalat" w:cs="Calibri"/>
          <w:color w:val="000000"/>
          <w:sz w:val="24"/>
          <w:szCs w:val="22"/>
          <w:lang w:val="hy-AM" w:eastAsia="en-US"/>
        </w:rPr>
        <w:t>տի երկարաձգումները</w:t>
      </w:r>
      <w:r w:rsidR="009263AC" w:rsidRPr="001B4D67">
        <w:rPr>
          <w:rFonts w:ascii="GHEA Grapalat" w:hAnsi="GHEA Grapalat" w:cs="Calibri"/>
          <w:color w:val="000000"/>
          <w:sz w:val="24"/>
          <w:szCs w:val="22"/>
          <w:lang w:val="hy-AM" w:eastAsia="en-US"/>
        </w:rPr>
        <w:t xml:space="preserve"> </w:t>
      </w:r>
      <w:r w:rsidR="003C740C" w:rsidRPr="001B4D67">
        <w:rPr>
          <w:rFonts w:ascii="GHEA Grapalat" w:hAnsi="GHEA Grapalat" w:cs="Calibri"/>
          <w:color w:val="000000"/>
          <w:sz w:val="24"/>
          <w:szCs w:val="22"/>
          <w:lang w:val="hy-AM" w:eastAsia="en-US"/>
        </w:rPr>
        <w:t>փաստում են այն մասին, որ խնդիրը</w:t>
      </w:r>
      <w:r w:rsidR="009352D2" w:rsidRPr="001B4D67">
        <w:rPr>
          <w:rFonts w:ascii="GHEA Grapalat" w:hAnsi="GHEA Grapalat" w:cs="Calibri"/>
          <w:color w:val="000000"/>
          <w:sz w:val="24"/>
          <w:szCs w:val="22"/>
          <w:lang w:val="hy-AM" w:eastAsia="en-US"/>
        </w:rPr>
        <w:t xml:space="preserve"> </w:t>
      </w:r>
      <w:r w:rsidR="003C740C" w:rsidRPr="001B4D67">
        <w:rPr>
          <w:rFonts w:ascii="GHEA Grapalat" w:hAnsi="GHEA Grapalat" w:cs="Calibri"/>
          <w:color w:val="000000"/>
          <w:sz w:val="24"/>
          <w:szCs w:val="22"/>
          <w:lang w:val="hy-AM" w:eastAsia="en-US"/>
        </w:rPr>
        <w:t>շարունակում է մնալ ոչ իրատեսական</w:t>
      </w:r>
      <w:r w:rsidR="009352D2" w:rsidRPr="001B4D67">
        <w:rPr>
          <w:rFonts w:ascii="GHEA Grapalat" w:hAnsi="GHEA Grapalat" w:cs="Calibri"/>
          <w:color w:val="000000"/>
          <w:sz w:val="24"/>
          <w:szCs w:val="22"/>
          <w:lang w:val="hy-AM" w:eastAsia="en-US"/>
        </w:rPr>
        <w:t>:</w:t>
      </w:r>
      <w:r w:rsidR="00DB4C3B">
        <w:rPr>
          <w:rFonts w:ascii="GHEA Grapalat" w:hAnsi="GHEA Grapalat" w:cs="Calibri"/>
          <w:b/>
          <w:color w:val="000000"/>
          <w:sz w:val="28"/>
          <w:lang w:val="hy-AM"/>
        </w:rPr>
        <w:br w:type="page"/>
      </w:r>
    </w:p>
    <w:p w14:paraId="6299A10C" w14:textId="77777777" w:rsidR="00345A32" w:rsidRPr="00D27CCB" w:rsidRDefault="00345A32" w:rsidP="00F561D6">
      <w:pPr>
        <w:pStyle w:val="afa"/>
        <w:numPr>
          <w:ilvl w:val="0"/>
          <w:numId w:val="10"/>
        </w:numPr>
        <w:jc w:val="center"/>
        <w:rPr>
          <w:rFonts w:ascii="GHEA Grapalat" w:hAnsi="GHEA Grapalat" w:cs="Calibri"/>
          <w:b/>
          <w:color w:val="000000"/>
          <w:sz w:val="28"/>
          <w:lang w:val="hy-AM"/>
        </w:rPr>
      </w:pPr>
      <w:r w:rsidRPr="00D27CCB">
        <w:rPr>
          <w:rFonts w:ascii="GHEA Grapalat" w:hAnsi="GHEA Grapalat" w:cs="Calibri"/>
          <w:b/>
          <w:color w:val="000000"/>
          <w:sz w:val="28"/>
          <w:lang w:val="hy-AM"/>
        </w:rPr>
        <w:lastRenderedPageBreak/>
        <w:t>Հետհսկողական գործընթաց</w:t>
      </w:r>
    </w:p>
    <w:p w14:paraId="3AC438B4" w14:textId="77777777" w:rsidR="005B6326" w:rsidRDefault="005B6326" w:rsidP="005B6326">
      <w:pPr>
        <w:shd w:val="clear" w:color="auto" w:fill="FFFFFF"/>
        <w:tabs>
          <w:tab w:val="left" w:pos="851"/>
        </w:tabs>
        <w:spacing w:line="360" w:lineRule="auto"/>
        <w:jc w:val="both"/>
        <w:rPr>
          <w:rFonts w:ascii="GHEA Grapalat" w:hAnsi="GHEA Grapalat"/>
          <w:sz w:val="24"/>
          <w:szCs w:val="24"/>
          <w:lang w:val="hy-AM"/>
        </w:rPr>
      </w:pPr>
    </w:p>
    <w:p w14:paraId="14C02816" w14:textId="77777777" w:rsidR="00E36979" w:rsidRPr="00E36979" w:rsidRDefault="00E36979" w:rsidP="001145BF">
      <w:pPr>
        <w:shd w:val="clear" w:color="auto" w:fill="FFFFFF"/>
        <w:tabs>
          <w:tab w:val="left" w:pos="0"/>
        </w:tabs>
        <w:spacing w:line="276" w:lineRule="auto"/>
        <w:ind w:firstLine="567"/>
        <w:jc w:val="both"/>
        <w:rPr>
          <w:rFonts w:ascii="GHEA Grapalat" w:hAnsi="GHEA Grapalat"/>
          <w:sz w:val="32"/>
          <w:szCs w:val="24"/>
          <w:lang w:val="hy-AM"/>
        </w:rPr>
      </w:pPr>
      <w:r w:rsidRPr="00E36979">
        <w:rPr>
          <w:rFonts w:ascii="GHEA Grapalat" w:hAnsi="GHEA Grapalat"/>
          <w:sz w:val="32"/>
          <w:szCs w:val="24"/>
          <w:lang w:val="hy-AM"/>
        </w:rPr>
        <w:tab/>
      </w:r>
      <w:r w:rsidRPr="00D54607">
        <w:rPr>
          <w:rFonts w:ascii="GHEA Grapalat" w:hAnsi="GHEA Grapalat"/>
          <w:color w:val="2C2D2E"/>
          <w:sz w:val="24"/>
          <w:shd w:val="clear" w:color="auto" w:fill="FFFFFF"/>
          <w:lang w:val="hy-AM"/>
        </w:rPr>
        <w:t xml:space="preserve">Անհրաժեշտ է փաստել, որ մի շարք անհամապատասխանություններ, ինչպես նաև նկատառումներ, որոնք արձանագրվել էին </w:t>
      </w:r>
      <w:r w:rsidR="009A2BA4" w:rsidRPr="00D54607">
        <w:rPr>
          <w:rFonts w:ascii="GHEA Grapalat" w:hAnsi="GHEA Grapalat"/>
          <w:color w:val="2C2D2E"/>
          <w:sz w:val="24"/>
          <w:shd w:val="clear" w:color="auto" w:fill="FFFFFF"/>
          <w:lang w:val="hy-AM"/>
        </w:rPr>
        <w:t>Կոմիտեի</w:t>
      </w:r>
      <w:r w:rsidRPr="00D54607">
        <w:rPr>
          <w:rFonts w:ascii="GHEA Grapalat" w:hAnsi="GHEA Grapalat"/>
          <w:color w:val="2C2D2E"/>
          <w:sz w:val="24"/>
          <w:shd w:val="clear" w:color="auto" w:fill="FFFFFF"/>
          <w:lang w:val="hy-AM"/>
        </w:rPr>
        <w:t xml:space="preserve"> 2022 թվական</w:t>
      </w:r>
      <w:r w:rsidR="009A2BA4" w:rsidRPr="00D54607">
        <w:rPr>
          <w:rFonts w:ascii="GHEA Grapalat" w:hAnsi="GHEA Grapalat"/>
          <w:color w:val="2C2D2E"/>
          <w:sz w:val="24"/>
          <w:shd w:val="clear" w:color="auto" w:fill="FFFFFF"/>
          <w:lang w:val="hy-AM"/>
        </w:rPr>
        <w:t xml:space="preserve">ի պետական </w:t>
      </w:r>
      <w:r w:rsidR="009A2BA4" w:rsidRPr="00D54607">
        <w:rPr>
          <w:rFonts w:ascii="GHEA Grapalat" w:hAnsi="GHEA Grapalat"/>
          <w:color w:val="2C2D2E"/>
          <w:sz w:val="24"/>
          <w:szCs w:val="24"/>
          <w:shd w:val="clear" w:color="auto" w:fill="FFFFFF"/>
          <w:lang w:val="hy-AM"/>
        </w:rPr>
        <w:t>բյուջե</w:t>
      </w:r>
      <w:r w:rsidR="00054426" w:rsidRPr="00D54607">
        <w:rPr>
          <w:rFonts w:ascii="GHEA Grapalat" w:hAnsi="GHEA Grapalat"/>
          <w:color w:val="2C2D2E"/>
          <w:sz w:val="24"/>
          <w:szCs w:val="24"/>
          <w:shd w:val="clear" w:color="auto" w:fill="FFFFFF"/>
          <w:lang w:val="hy-AM"/>
        </w:rPr>
        <w:t>ի երեք,</w:t>
      </w:r>
      <w:r w:rsidR="009A2BA4" w:rsidRPr="00D54607">
        <w:rPr>
          <w:rFonts w:ascii="GHEA Grapalat" w:hAnsi="GHEA Grapalat"/>
          <w:color w:val="2C2D2E"/>
          <w:sz w:val="24"/>
          <w:szCs w:val="24"/>
          <w:shd w:val="clear" w:color="auto" w:fill="FFFFFF"/>
          <w:lang w:val="hy-AM"/>
        </w:rPr>
        <w:t xml:space="preserve"> </w:t>
      </w:r>
      <w:r w:rsidRPr="00D54607">
        <w:rPr>
          <w:rFonts w:ascii="GHEA Grapalat" w:hAnsi="GHEA Grapalat"/>
          <w:color w:val="2C2D2E"/>
          <w:sz w:val="24"/>
          <w:szCs w:val="24"/>
          <w:shd w:val="clear" w:color="auto" w:fill="FFFFFF"/>
          <w:lang w:val="hy-AM"/>
        </w:rPr>
        <w:t>վեց</w:t>
      </w:r>
      <w:r w:rsidR="00054426" w:rsidRPr="00D54607">
        <w:rPr>
          <w:rFonts w:ascii="GHEA Grapalat" w:hAnsi="GHEA Grapalat"/>
          <w:color w:val="2C2D2E"/>
          <w:sz w:val="24"/>
          <w:szCs w:val="24"/>
          <w:shd w:val="clear" w:color="auto" w:fill="FFFFFF"/>
          <w:lang w:val="hy-AM"/>
        </w:rPr>
        <w:t xml:space="preserve"> և ինն</w:t>
      </w:r>
      <w:r w:rsidRPr="00D54607">
        <w:rPr>
          <w:rFonts w:ascii="GHEA Grapalat" w:hAnsi="GHEA Grapalat"/>
          <w:color w:val="2C2D2E"/>
          <w:sz w:val="24"/>
          <w:szCs w:val="24"/>
          <w:shd w:val="clear" w:color="auto" w:fill="FFFFFF"/>
          <w:lang w:val="hy-AM"/>
        </w:rPr>
        <w:t xml:space="preserve"> ամիսների</w:t>
      </w:r>
      <w:r w:rsidR="0088240B" w:rsidRPr="00D54607">
        <w:rPr>
          <w:rFonts w:ascii="GHEA Grapalat" w:hAnsi="GHEA Grapalat"/>
          <w:color w:val="2C2D2E"/>
          <w:sz w:val="24"/>
          <w:szCs w:val="24"/>
          <w:shd w:val="clear" w:color="auto" w:fill="FFFFFF"/>
          <w:lang w:val="hy-AM"/>
        </w:rPr>
        <w:t xml:space="preserve"> </w:t>
      </w:r>
      <w:r w:rsidR="0088240B" w:rsidRPr="0088240B">
        <w:rPr>
          <w:rFonts w:ascii="GHEA Grapalat" w:hAnsi="GHEA Grapalat" w:cs="Sylfaen"/>
          <w:sz w:val="24"/>
          <w:szCs w:val="24"/>
          <w:lang w:val="fr-FR"/>
        </w:rPr>
        <w:t>մուտքերի ձևավորման և ելքերի իրականացմ</w:t>
      </w:r>
      <w:r w:rsidR="0088240B">
        <w:rPr>
          <w:rFonts w:ascii="GHEA Grapalat" w:hAnsi="GHEA Grapalat" w:cs="Sylfaen"/>
          <w:sz w:val="24"/>
          <w:szCs w:val="24"/>
          <w:lang w:val="fr-FR"/>
        </w:rPr>
        <w:t>ան կանոնակարգված գործունեության</w:t>
      </w:r>
      <w:r w:rsidR="009A2BA4" w:rsidRPr="00D54607">
        <w:rPr>
          <w:rFonts w:ascii="GHEA Grapalat" w:hAnsi="GHEA Grapalat"/>
          <w:color w:val="2C2D2E"/>
          <w:sz w:val="24"/>
          <w:szCs w:val="24"/>
          <w:shd w:val="clear" w:color="auto" w:fill="FFFFFF"/>
          <w:lang w:val="hy-AM"/>
        </w:rPr>
        <w:t xml:space="preserve"> կատարմա</w:t>
      </w:r>
      <w:r w:rsidR="001A0CB0" w:rsidRPr="00D54607">
        <w:rPr>
          <w:rFonts w:ascii="GHEA Grapalat" w:hAnsi="GHEA Grapalat"/>
          <w:color w:val="2C2D2E"/>
          <w:sz w:val="24"/>
          <w:szCs w:val="24"/>
          <w:shd w:val="clear" w:color="auto" w:fill="FFFFFF"/>
          <w:lang w:val="hy-AM"/>
        </w:rPr>
        <w:t>ն հաշվեքննության արդյունքներն</w:t>
      </w:r>
      <w:r w:rsidR="001A0CB0" w:rsidRPr="00D54607">
        <w:rPr>
          <w:rFonts w:ascii="GHEA Grapalat" w:hAnsi="GHEA Grapalat"/>
          <w:color w:val="2C2D2E"/>
          <w:sz w:val="24"/>
          <w:shd w:val="clear" w:color="auto" w:fill="FFFFFF"/>
          <w:lang w:val="hy-AM"/>
        </w:rPr>
        <w:t xml:space="preserve"> </w:t>
      </w:r>
      <w:r w:rsidRPr="00D54607">
        <w:rPr>
          <w:rFonts w:ascii="GHEA Grapalat" w:hAnsi="GHEA Grapalat" w:cs="GHEA Grapalat"/>
          <w:color w:val="2C2D2E"/>
          <w:sz w:val="24"/>
          <w:shd w:val="clear" w:color="auto" w:fill="FFFFFF"/>
          <w:lang w:val="hy-AM"/>
        </w:rPr>
        <w:t>իրականացնելիս</w:t>
      </w:r>
      <w:r w:rsidRPr="00D54607">
        <w:rPr>
          <w:rFonts w:ascii="Calibri" w:hAnsi="Calibri" w:cs="Calibri"/>
          <w:color w:val="2C2D2E"/>
          <w:sz w:val="24"/>
          <w:shd w:val="clear" w:color="auto" w:fill="FFFFFF"/>
          <w:lang w:val="hy-AM"/>
        </w:rPr>
        <w:t> </w:t>
      </w:r>
      <w:r w:rsidRPr="00D54607">
        <w:rPr>
          <w:rFonts w:ascii="GHEA Grapalat" w:hAnsi="GHEA Grapalat"/>
          <w:color w:val="2C2D2E"/>
          <w:sz w:val="24"/>
          <w:shd w:val="clear" w:color="auto" w:fill="FFFFFF"/>
          <w:lang w:val="hy-AM"/>
        </w:rPr>
        <w:t xml:space="preserve"> </w:t>
      </w:r>
      <w:r w:rsidRPr="00D54607">
        <w:rPr>
          <w:rFonts w:ascii="GHEA Grapalat" w:hAnsi="GHEA Grapalat" w:cs="GHEA Grapalat"/>
          <w:color w:val="2C2D2E"/>
          <w:sz w:val="24"/>
          <w:shd w:val="clear" w:color="auto" w:fill="FFFFFF"/>
          <w:lang w:val="hy-AM"/>
        </w:rPr>
        <w:t>արդեն</w:t>
      </w:r>
      <w:r w:rsidRPr="00D54607">
        <w:rPr>
          <w:rFonts w:ascii="GHEA Grapalat" w:hAnsi="GHEA Grapalat"/>
          <w:color w:val="2C2D2E"/>
          <w:sz w:val="24"/>
          <w:shd w:val="clear" w:color="auto" w:fill="FFFFFF"/>
          <w:lang w:val="hy-AM"/>
        </w:rPr>
        <w:t xml:space="preserve"> </w:t>
      </w:r>
      <w:r w:rsidRPr="00D54607">
        <w:rPr>
          <w:rFonts w:ascii="GHEA Grapalat" w:hAnsi="GHEA Grapalat" w:cs="GHEA Grapalat"/>
          <w:color w:val="2C2D2E"/>
          <w:sz w:val="24"/>
          <w:shd w:val="clear" w:color="auto" w:fill="FFFFFF"/>
          <w:lang w:val="hy-AM"/>
        </w:rPr>
        <w:t>իսկ</w:t>
      </w:r>
      <w:r w:rsidRPr="00D54607">
        <w:rPr>
          <w:rFonts w:ascii="GHEA Grapalat" w:hAnsi="GHEA Grapalat"/>
          <w:color w:val="2C2D2E"/>
          <w:sz w:val="24"/>
          <w:shd w:val="clear" w:color="auto" w:fill="FFFFFF"/>
          <w:lang w:val="hy-AM"/>
        </w:rPr>
        <w:t xml:space="preserve"> </w:t>
      </w:r>
      <w:r w:rsidRPr="00D54607">
        <w:rPr>
          <w:rFonts w:ascii="GHEA Grapalat" w:hAnsi="GHEA Grapalat" w:cs="GHEA Grapalat"/>
          <w:color w:val="2C2D2E"/>
          <w:sz w:val="24"/>
          <w:shd w:val="clear" w:color="auto" w:fill="FFFFFF"/>
          <w:lang w:val="hy-AM"/>
        </w:rPr>
        <w:t>շտկվել</w:t>
      </w:r>
      <w:r w:rsidRPr="00D54607">
        <w:rPr>
          <w:rFonts w:ascii="GHEA Grapalat" w:hAnsi="GHEA Grapalat"/>
          <w:color w:val="2C2D2E"/>
          <w:sz w:val="24"/>
          <w:shd w:val="clear" w:color="auto" w:fill="FFFFFF"/>
          <w:lang w:val="hy-AM"/>
        </w:rPr>
        <w:t xml:space="preserve"> </w:t>
      </w:r>
      <w:r w:rsidR="001145BF" w:rsidRPr="00D54607">
        <w:rPr>
          <w:rFonts w:ascii="GHEA Grapalat" w:hAnsi="GHEA Grapalat" w:cs="GHEA Grapalat"/>
          <w:color w:val="2C2D2E"/>
          <w:sz w:val="24"/>
          <w:shd w:val="clear" w:color="auto" w:fill="FFFFFF"/>
          <w:lang w:val="hy-AM"/>
        </w:rPr>
        <w:t>են</w:t>
      </w:r>
      <w:r w:rsidR="00DC2000" w:rsidRPr="00D54607">
        <w:rPr>
          <w:rFonts w:ascii="GHEA Grapalat" w:hAnsi="GHEA Grapalat" w:cs="GHEA Grapalat"/>
          <w:color w:val="2C2D2E"/>
          <w:sz w:val="24"/>
          <w:shd w:val="clear" w:color="auto" w:fill="FFFFFF"/>
          <w:lang w:val="hy-AM"/>
        </w:rPr>
        <w:t xml:space="preserve"> կամ նախատեսվում են հաշվի առնել 2023թ. գործունեության ընթացքում</w:t>
      </w:r>
      <w:r w:rsidRPr="00D54607">
        <w:rPr>
          <w:rFonts w:ascii="GHEA Grapalat" w:hAnsi="GHEA Grapalat"/>
          <w:color w:val="2C2D2E"/>
          <w:sz w:val="24"/>
          <w:shd w:val="clear" w:color="auto" w:fill="FFFFFF"/>
          <w:lang w:val="hy-AM"/>
        </w:rPr>
        <w:t xml:space="preserve">: </w:t>
      </w:r>
      <w:r w:rsidRPr="00D54607">
        <w:rPr>
          <w:rFonts w:ascii="GHEA Grapalat" w:hAnsi="GHEA Grapalat" w:cs="GHEA Grapalat"/>
          <w:color w:val="2C2D2E"/>
          <w:sz w:val="24"/>
          <w:shd w:val="clear" w:color="auto" w:fill="FFFFFF"/>
          <w:lang w:val="hy-AM"/>
        </w:rPr>
        <w:t>Մասնավորապես</w:t>
      </w:r>
      <w:r w:rsidRPr="00D54607">
        <w:rPr>
          <w:rFonts w:ascii="GHEA Grapalat" w:hAnsi="GHEA Grapalat"/>
          <w:color w:val="2C2D2E"/>
          <w:sz w:val="24"/>
          <w:shd w:val="clear" w:color="auto" w:fill="FFFFFF"/>
          <w:lang w:val="hy-AM"/>
        </w:rPr>
        <w:t>.</w:t>
      </w:r>
    </w:p>
    <w:p w14:paraId="2ACE8D8A" w14:textId="77777777" w:rsidR="00C47147" w:rsidRPr="00162ACA" w:rsidRDefault="00C47147" w:rsidP="00F561D6">
      <w:pPr>
        <w:pStyle w:val="afa"/>
        <w:numPr>
          <w:ilvl w:val="0"/>
          <w:numId w:val="11"/>
        </w:numPr>
        <w:spacing w:after="0"/>
        <w:ind w:left="0" w:firstLine="567"/>
        <w:jc w:val="both"/>
        <w:rPr>
          <w:rFonts w:ascii="GHEA Grapalat" w:hAnsi="GHEA Grapalat"/>
          <w:sz w:val="24"/>
          <w:szCs w:val="24"/>
          <w:u w:val="single"/>
          <w:lang w:val="hy-AM"/>
        </w:rPr>
      </w:pPr>
      <w:r w:rsidRPr="00450CCD">
        <w:rPr>
          <w:rFonts w:ascii="GHEA Grapalat" w:hAnsi="GHEA Grapalat"/>
          <w:sz w:val="24"/>
          <w:szCs w:val="24"/>
          <w:lang w:val="hy-AM"/>
        </w:rPr>
        <w:t xml:space="preserve">ՀՀ կառավարության 24.12.2003թ. թիվ 1937-Ն որոշմամբ հաստատված </w:t>
      </w:r>
      <w:r w:rsidR="00744E12" w:rsidRPr="00D54607">
        <w:rPr>
          <w:rFonts w:ascii="GHEA Grapalat" w:hAnsi="GHEA Grapalat"/>
          <w:sz w:val="24"/>
          <w:szCs w:val="24"/>
          <w:lang w:val="hy-AM"/>
        </w:rPr>
        <w:t>«</w:t>
      </w:r>
      <w:r w:rsidRPr="00450CCD">
        <w:rPr>
          <w:rFonts w:ascii="GHEA Grapalat" w:hAnsi="GHEA Grapalat"/>
          <w:sz w:val="24"/>
          <w:szCs w:val="24"/>
          <w:lang w:val="hy-AM"/>
        </w:rPr>
        <w:t>ՀՀ պետական բյուջեից իրավաբանական անձանց սուբսիդիաների և դրամաշնորհների հատկացման կարգ</w:t>
      </w:r>
      <w:r w:rsidR="00744E12" w:rsidRPr="00D54607">
        <w:rPr>
          <w:rFonts w:ascii="GHEA Grapalat" w:hAnsi="GHEA Grapalat"/>
          <w:sz w:val="24"/>
          <w:szCs w:val="24"/>
          <w:lang w:val="hy-AM"/>
        </w:rPr>
        <w:t>»-</w:t>
      </w:r>
      <w:r w:rsidRPr="00450CCD">
        <w:rPr>
          <w:rFonts w:ascii="GHEA Grapalat" w:hAnsi="GHEA Grapalat"/>
          <w:sz w:val="24"/>
          <w:szCs w:val="24"/>
          <w:lang w:val="hy-AM"/>
        </w:rPr>
        <w:t>ի 8-րդ կետի դ) ենթակետի պահանջի վերաբերյալ</w:t>
      </w:r>
      <w:r w:rsidR="00906736" w:rsidRPr="00450CCD">
        <w:rPr>
          <w:rFonts w:ascii="GHEA Grapalat" w:hAnsi="GHEA Grapalat"/>
          <w:sz w:val="24"/>
          <w:szCs w:val="24"/>
          <w:lang w:val="hy-AM"/>
        </w:rPr>
        <w:t xml:space="preserve"> </w:t>
      </w:r>
      <w:r w:rsidR="00FD684C" w:rsidRPr="00450CCD">
        <w:rPr>
          <w:rFonts w:ascii="GHEA Grapalat" w:hAnsi="GHEA Grapalat"/>
          <w:sz w:val="24"/>
          <w:szCs w:val="24"/>
          <w:lang w:val="hy-AM"/>
        </w:rPr>
        <w:t>հաշվեքննության</w:t>
      </w:r>
      <w:r w:rsidR="00844DB0" w:rsidRPr="00450CCD">
        <w:rPr>
          <w:rFonts w:ascii="GHEA Grapalat" w:hAnsi="GHEA Grapalat"/>
          <w:sz w:val="24"/>
          <w:szCs w:val="24"/>
          <w:lang w:val="hy-AM"/>
        </w:rPr>
        <w:t xml:space="preserve"> օբյեկտի</w:t>
      </w:r>
      <w:r w:rsidR="00906736" w:rsidRPr="00450CCD">
        <w:rPr>
          <w:rFonts w:ascii="GHEA Grapalat" w:hAnsi="GHEA Grapalat"/>
          <w:sz w:val="24"/>
          <w:szCs w:val="24"/>
          <w:lang w:val="hy-AM"/>
        </w:rPr>
        <w:t xml:space="preserve"> կողմից</w:t>
      </w:r>
      <w:r w:rsidRPr="00450CCD">
        <w:rPr>
          <w:rFonts w:ascii="GHEA Grapalat" w:hAnsi="GHEA Grapalat"/>
          <w:sz w:val="24"/>
          <w:szCs w:val="24"/>
          <w:lang w:val="hy-AM"/>
        </w:rPr>
        <w:t xml:space="preserve"> </w:t>
      </w:r>
      <w:r w:rsidRPr="00162ACA">
        <w:rPr>
          <w:rFonts w:ascii="GHEA Grapalat" w:hAnsi="GHEA Grapalat"/>
          <w:sz w:val="24"/>
          <w:szCs w:val="24"/>
          <w:u w:val="single"/>
          <w:lang w:val="hy-AM"/>
        </w:rPr>
        <w:t>նախատեսվել է հաշվի առնել 2023 թվականի կնքվելիք պայմանագրում։</w:t>
      </w:r>
    </w:p>
    <w:p w14:paraId="5118ADCA" w14:textId="77777777" w:rsidR="00C850A7" w:rsidRPr="001F02F2" w:rsidRDefault="00C850A7" w:rsidP="00F561D6">
      <w:pPr>
        <w:pStyle w:val="afa"/>
        <w:numPr>
          <w:ilvl w:val="0"/>
          <w:numId w:val="11"/>
        </w:numPr>
        <w:spacing w:after="0"/>
        <w:ind w:left="0" w:firstLine="567"/>
        <w:jc w:val="both"/>
        <w:rPr>
          <w:rFonts w:ascii="GHEA Grapalat" w:hAnsi="GHEA Grapalat"/>
          <w:sz w:val="24"/>
          <w:szCs w:val="24"/>
          <w:lang w:val="hy-AM"/>
        </w:rPr>
      </w:pPr>
      <w:r w:rsidRPr="00450CCD">
        <w:rPr>
          <w:rFonts w:ascii="GHEA Grapalat" w:hAnsi="GHEA Grapalat"/>
          <w:sz w:val="24"/>
          <w:szCs w:val="24"/>
          <w:lang w:val="hy-AM"/>
        </w:rPr>
        <w:t>ՀՀ կառավարության 24.12.2003թ.</w:t>
      </w:r>
      <w:r w:rsidR="00744E12">
        <w:rPr>
          <w:rFonts w:ascii="GHEA Grapalat" w:hAnsi="GHEA Grapalat"/>
          <w:sz w:val="24"/>
          <w:szCs w:val="24"/>
          <w:lang w:val="hy-AM"/>
        </w:rPr>
        <w:t xml:space="preserve"> թիվ 1937-Ն որոշմամբ հաստատված «</w:t>
      </w:r>
      <w:r w:rsidRPr="00450CCD">
        <w:rPr>
          <w:rFonts w:ascii="GHEA Grapalat" w:hAnsi="GHEA Grapalat"/>
          <w:sz w:val="24"/>
          <w:szCs w:val="24"/>
          <w:lang w:val="hy-AM"/>
        </w:rPr>
        <w:t>ՀՀ պետական բյուջեից իրավաբանական անձանց սուբսիդիաների և դրամաշնորհների հատկացման կարգ</w:t>
      </w:r>
      <w:r w:rsidR="00744E12" w:rsidRPr="00D54607">
        <w:rPr>
          <w:rFonts w:ascii="GHEA Grapalat" w:hAnsi="GHEA Grapalat"/>
          <w:sz w:val="24"/>
          <w:szCs w:val="24"/>
          <w:lang w:val="hy-AM"/>
        </w:rPr>
        <w:t>»-</w:t>
      </w:r>
      <w:r w:rsidRPr="00450CCD">
        <w:rPr>
          <w:rFonts w:ascii="GHEA Grapalat" w:hAnsi="GHEA Grapalat"/>
          <w:sz w:val="24"/>
          <w:szCs w:val="24"/>
          <w:lang w:val="hy-AM"/>
        </w:rPr>
        <w:t xml:space="preserve">ի 8-րդ կետի է) ենթակետի պահանջի վերաբերյալ </w:t>
      </w:r>
      <w:r w:rsidR="00FD684C" w:rsidRPr="00450CCD">
        <w:rPr>
          <w:rFonts w:ascii="GHEA Grapalat" w:hAnsi="GHEA Grapalat"/>
          <w:sz w:val="24"/>
          <w:szCs w:val="24"/>
          <w:lang w:val="hy-AM"/>
        </w:rPr>
        <w:t>հաշվեքննության</w:t>
      </w:r>
      <w:r w:rsidR="00844DB0" w:rsidRPr="00450CCD">
        <w:rPr>
          <w:rFonts w:ascii="GHEA Grapalat" w:hAnsi="GHEA Grapalat"/>
          <w:sz w:val="24"/>
          <w:szCs w:val="24"/>
          <w:lang w:val="hy-AM"/>
        </w:rPr>
        <w:t xml:space="preserve"> օբյեկտի կողմից</w:t>
      </w:r>
      <w:r w:rsidR="00906736" w:rsidRPr="00450CCD">
        <w:rPr>
          <w:rFonts w:ascii="GHEA Grapalat" w:hAnsi="GHEA Grapalat"/>
          <w:sz w:val="24"/>
          <w:szCs w:val="24"/>
          <w:lang w:val="hy-AM"/>
        </w:rPr>
        <w:t xml:space="preserve"> </w:t>
      </w:r>
      <w:r w:rsidRPr="00162ACA">
        <w:rPr>
          <w:rFonts w:ascii="GHEA Grapalat" w:hAnsi="GHEA Grapalat"/>
          <w:sz w:val="24"/>
          <w:szCs w:val="24"/>
          <w:u w:val="single"/>
          <w:lang w:val="hy-AM"/>
        </w:rPr>
        <w:t>նախատեսվել է հաշվի առնել 2023 թվականի կնքվելիք պայմանագրում</w:t>
      </w:r>
      <w:r w:rsidR="00162ACA" w:rsidRPr="00D54607">
        <w:rPr>
          <w:rFonts w:ascii="GHEA Grapalat" w:hAnsi="GHEA Grapalat"/>
          <w:sz w:val="24"/>
          <w:szCs w:val="24"/>
          <w:u w:val="single"/>
          <w:lang w:val="hy-AM"/>
        </w:rPr>
        <w:t>։</w:t>
      </w:r>
    </w:p>
    <w:p w14:paraId="3AD0033D" w14:textId="77777777" w:rsidR="001F02F2" w:rsidRPr="002810C9" w:rsidRDefault="001F02F2" w:rsidP="00F561D6">
      <w:pPr>
        <w:pStyle w:val="afa"/>
        <w:numPr>
          <w:ilvl w:val="0"/>
          <w:numId w:val="11"/>
        </w:numPr>
        <w:spacing w:after="0"/>
        <w:ind w:left="0" w:firstLine="567"/>
        <w:jc w:val="both"/>
        <w:rPr>
          <w:rFonts w:ascii="GHEA Grapalat" w:hAnsi="GHEA Grapalat"/>
          <w:sz w:val="24"/>
          <w:szCs w:val="24"/>
          <w:lang w:val="hy-AM"/>
        </w:rPr>
      </w:pPr>
      <w:r w:rsidRPr="001F02F2">
        <w:rPr>
          <w:rFonts w:ascii="GHEA Grapalat" w:hAnsi="GHEA Grapalat"/>
          <w:sz w:val="24"/>
          <w:szCs w:val="24"/>
          <w:lang w:val="hy-AM"/>
        </w:rPr>
        <w:t>ՀՀ կառավարության 24.12.2003թ. թիվ 1937-Ն որոշմամբ հաստատված՝ ՀՀ պետական բյուջեից իրավաբանական անձանց սուբսիդիաների և դրամաշնորհների հատկացման կարգի 5-րդ կետի պահանջ</w:t>
      </w:r>
      <w:r w:rsidRPr="005F262D">
        <w:rPr>
          <w:rFonts w:ascii="GHEA Grapalat" w:hAnsi="GHEA Grapalat"/>
          <w:sz w:val="24"/>
          <w:szCs w:val="24"/>
          <w:lang w:val="hy-AM"/>
        </w:rPr>
        <w:t xml:space="preserve">ի վերաբերյալ </w:t>
      </w:r>
      <w:r w:rsidRPr="00450CCD">
        <w:rPr>
          <w:rFonts w:ascii="GHEA Grapalat" w:hAnsi="GHEA Grapalat"/>
          <w:sz w:val="24"/>
          <w:szCs w:val="24"/>
          <w:lang w:val="hy-AM"/>
        </w:rPr>
        <w:t>հաշվեքննության օբյեկտի կողմից</w:t>
      </w:r>
      <w:r w:rsidRPr="005F262D">
        <w:rPr>
          <w:rFonts w:ascii="GHEA Grapalat" w:hAnsi="GHEA Grapalat"/>
          <w:sz w:val="24"/>
          <w:szCs w:val="24"/>
          <w:lang w:val="hy-AM"/>
        </w:rPr>
        <w:t xml:space="preserve"> տեղեկացվել է, որ </w:t>
      </w:r>
      <w:r w:rsidR="005F262D" w:rsidRPr="007753B4">
        <w:rPr>
          <w:rFonts w:ascii="GHEA Grapalat" w:hAnsi="GHEA Grapalat"/>
          <w:sz w:val="24"/>
          <w:szCs w:val="24"/>
          <w:u w:val="single"/>
          <w:lang w:val="hy-AM"/>
        </w:rPr>
        <w:t>«ՀՀ կառավարության 24.12.2003թ. թիվ 1937-Ն որոշմամբ հաստատված կարգի 5-րդ կետի պահանջների մասով տեղեկացվել է, որ 11 դրամ/խմ սակագնի պահպանումը պայմանավորված է նրանով, որ դեռևս քննարկման փուլում է ռազմավարության ընդուն</w:t>
      </w:r>
      <w:r w:rsidR="006C7030" w:rsidRPr="007753B4">
        <w:rPr>
          <w:rFonts w:ascii="GHEA Grapalat" w:hAnsi="GHEA Grapalat"/>
          <w:sz w:val="24"/>
          <w:szCs w:val="24"/>
          <w:u w:val="single"/>
          <w:lang w:val="hy-AM"/>
        </w:rPr>
        <w:t>ումը</w:t>
      </w:r>
      <w:r w:rsidR="005F262D" w:rsidRPr="007753B4">
        <w:rPr>
          <w:rFonts w:ascii="GHEA Grapalat" w:hAnsi="GHEA Grapalat"/>
          <w:sz w:val="24"/>
          <w:szCs w:val="24"/>
          <w:u w:val="single"/>
          <w:lang w:val="hy-AM"/>
        </w:rPr>
        <w:t>»</w:t>
      </w:r>
      <w:r w:rsidR="005F262D" w:rsidRPr="005F262D">
        <w:rPr>
          <w:rFonts w:ascii="GHEA Grapalat" w:hAnsi="GHEA Grapalat"/>
          <w:sz w:val="24"/>
          <w:szCs w:val="24"/>
          <w:lang w:val="hy-AM"/>
        </w:rPr>
        <w:t>։</w:t>
      </w:r>
    </w:p>
    <w:p w14:paraId="5919015E" w14:textId="77777777" w:rsidR="002810C9" w:rsidRPr="00450CCD" w:rsidRDefault="002810C9" w:rsidP="00F561D6">
      <w:pPr>
        <w:pStyle w:val="afa"/>
        <w:numPr>
          <w:ilvl w:val="0"/>
          <w:numId w:val="11"/>
        </w:numPr>
        <w:spacing w:after="0"/>
        <w:ind w:left="0" w:firstLine="567"/>
        <w:jc w:val="both"/>
        <w:rPr>
          <w:rFonts w:ascii="GHEA Grapalat" w:hAnsi="GHEA Grapalat"/>
          <w:sz w:val="24"/>
          <w:szCs w:val="24"/>
          <w:lang w:val="hy-AM"/>
        </w:rPr>
      </w:pPr>
      <w:r w:rsidRPr="002810C9">
        <w:rPr>
          <w:rFonts w:ascii="GHEA Grapalat" w:hAnsi="GHEA Grapalat"/>
          <w:sz w:val="24"/>
          <w:szCs w:val="24"/>
          <w:lang w:val="hy-AM"/>
        </w:rPr>
        <w:t>ՀՀ կառավարության 24.12.2003թ. թիվ 1937-Ն որոշմամբ հաստատված՝ ՀՀ պետական բյուջեից իրավաբանական անձանց սուբսիդիաների և դրամաշնորհների հատկացման կարգի 6-րդ կետի պահանջ</w:t>
      </w:r>
      <w:r w:rsidRPr="00D54607">
        <w:rPr>
          <w:rFonts w:ascii="GHEA Grapalat" w:hAnsi="GHEA Grapalat"/>
          <w:sz w:val="24"/>
          <w:szCs w:val="24"/>
          <w:lang w:val="hy-AM"/>
        </w:rPr>
        <w:t xml:space="preserve">ի վերաբերյալ </w:t>
      </w:r>
      <w:r w:rsidRPr="00450CCD">
        <w:rPr>
          <w:rFonts w:ascii="GHEA Grapalat" w:hAnsi="GHEA Grapalat"/>
          <w:sz w:val="24"/>
          <w:szCs w:val="24"/>
          <w:lang w:val="hy-AM"/>
        </w:rPr>
        <w:t>հաշվեքննության օբյեկտի կողմից</w:t>
      </w:r>
      <w:r w:rsidR="001B3F61" w:rsidRPr="00D54607">
        <w:rPr>
          <w:rFonts w:ascii="GHEA Grapalat" w:hAnsi="GHEA Grapalat"/>
          <w:sz w:val="24"/>
          <w:szCs w:val="24"/>
          <w:lang w:val="hy-AM"/>
        </w:rPr>
        <w:t xml:space="preserve"> տեղեկացվել է, որ </w:t>
      </w:r>
      <w:r w:rsidR="001B3F61" w:rsidRPr="00D54607">
        <w:rPr>
          <w:rFonts w:ascii="GHEA Grapalat" w:hAnsi="GHEA Grapalat"/>
          <w:sz w:val="24"/>
          <w:szCs w:val="24"/>
          <w:u w:val="single"/>
          <w:lang w:val="hy-AM"/>
        </w:rPr>
        <w:t>«</w:t>
      </w:r>
      <w:r w:rsidR="001B3F61" w:rsidRPr="001B3F61">
        <w:rPr>
          <w:rFonts w:ascii="GHEA Grapalat" w:hAnsi="GHEA Grapalat"/>
          <w:sz w:val="24"/>
          <w:szCs w:val="24"/>
          <w:u w:val="single"/>
          <w:lang w:val="hy-AM"/>
        </w:rPr>
        <w:t>ՀՀ կառավարության 24.12.2003թ. թիվ 1937-Ն որոշմամբ հաստատված՝ ՀՀ պետական բյուջեից իրավաբանական անձանց սուբսիդիաների և դրամաշնորհների հատկացման կարգի 6-րդ կետի պահանջների կիրառումը նոր ռազմավարության մշակման ընթացքում ընտրված խորհրդատուի հետ կքննարկվի գործողությունների ծրագրի մշակման առաջարկությունում»</w:t>
      </w:r>
      <w:r w:rsidR="001B3F61" w:rsidRPr="00D54607">
        <w:rPr>
          <w:rFonts w:ascii="GHEA Grapalat" w:hAnsi="GHEA Grapalat"/>
          <w:sz w:val="24"/>
          <w:szCs w:val="24"/>
          <w:lang w:val="hy-AM"/>
        </w:rPr>
        <w:t>։</w:t>
      </w:r>
    </w:p>
    <w:p w14:paraId="2F56548E" w14:textId="77777777" w:rsidR="00C850A7" w:rsidRPr="00450CCD" w:rsidRDefault="0080430B" w:rsidP="00F561D6">
      <w:pPr>
        <w:pStyle w:val="afa"/>
        <w:numPr>
          <w:ilvl w:val="0"/>
          <w:numId w:val="11"/>
        </w:numPr>
        <w:spacing w:after="0"/>
        <w:ind w:left="0" w:firstLine="567"/>
        <w:jc w:val="both"/>
        <w:rPr>
          <w:rFonts w:ascii="GHEA Grapalat" w:hAnsi="GHEA Grapalat"/>
          <w:sz w:val="24"/>
          <w:szCs w:val="24"/>
          <w:lang w:val="hy-AM"/>
        </w:rPr>
      </w:pPr>
      <w:r w:rsidRPr="00450CCD">
        <w:rPr>
          <w:rFonts w:ascii="GHEA Grapalat" w:hAnsi="GHEA Grapalat"/>
          <w:sz w:val="24"/>
          <w:szCs w:val="24"/>
          <w:lang w:val="hy-AM"/>
        </w:rPr>
        <w:t xml:space="preserve">ՀՀ ֆինանսների նախարարության կայքում (www.minfin.am) յուրաքանչյուր ամսվա համար հրապարակվող՝ «Շինարարության ոլորտի ինդեքսներ»-ի վերաբերյալ </w:t>
      </w:r>
      <w:r w:rsidRPr="00450CCD">
        <w:rPr>
          <w:rFonts w:ascii="GHEA Grapalat" w:hAnsi="GHEA Grapalat"/>
          <w:sz w:val="24"/>
          <w:szCs w:val="24"/>
          <w:lang w:val="hy-AM"/>
        </w:rPr>
        <w:lastRenderedPageBreak/>
        <w:t xml:space="preserve">պահանջի  </w:t>
      </w:r>
      <w:r w:rsidR="00FD684C" w:rsidRPr="00450CCD">
        <w:rPr>
          <w:rFonts w:ascii="GHEA Grapalat" w:hAnsi="GHEA Grapalat"/>
          <w:sz w:val="24"/>
          <w:szCs w:val="24"/>
          <w:lang w:val="hy-AM"/>
        </w:rPr>
        <w:t>հաշվեքննության</w:t>
      </w:r>
      <w:r w:rsidRPr="00450CCD">
        <w:rPr>
          <w:rFonts w:ascii="GHEA Grapalat" w:hAnsi="GHEA Grapalat"/>
          <w:sz w:val="24"/>
          <w:szCs w:val="24"/>
          <w:lang w:val="hy-AM"/>
        </w:rPr>
        <w:t xml:space="preserve"> օբյեկտի կողմից տրվել է հետևյալ  արձագանքը՝ «Ջրային կոմիտեի նախագահի հրամանով ստեղծված հանձնաժողովի անդամների կողմից </w:t>
      </w:r>
      <w:r w:rsidRPr="00162ACA">
        <w:rPr>
          <w:rFonts w:ascii="GHEA Grapalat" w:hAnsi="GHEA Grapalat"/>
          <w:sz w:val="24"/>
          <w:szCs w:val="24"/>
          <w:u w:val="single"/>
          <w:lang w:val="hy-AM"/>
        </w:rPr>
        <w:t>հաշվի կառնվի 2023 թվականի գարնան նախապատրաստական աշխատանքների ակտերի ուսումնասիրության ժամանակ</w:t>
      </w:r>
      <w:r w:rsidRPr="00450CCD">
        <w:rPr>
          <w:rFonts w:ascii="GHEA Grapalat" w:hAnsi="GHEA Grapalat"/>
          <w:sz w:val="24"/>
          <w:szCs w:val="24"/>
          <w:lang w:val="hy-AM"/>
        </w:rPr>
        <w:t>»։</w:t>
      </w:r>
    </w:p>
    <w:p w14:paraId="1DF6AA86" w14:textId="77777777" w:rsidR="00844DB0" w:rsidRPr="00450CCD" w:rsidRDefault="0080430B" w:rsidP="00F561D6">
      <w:pPr>
        <w:pStyle w:val="afa"/>
        <w:numPr>
          <w:ilvl w:val="0"/>
          <w:numId w:val="11"/>
        </w:numPr>
        <w:spacing w:after="0"/>
        <w:ind w:left="0" w:firstLine="567"/>
        <w:jc w:val="both"/>
        <w:rPr>
          <w:rFonts w:ascii="GHEA Grapalat" w:hAnsi="GHEA Grapalat"/>
          <w:sz w:val="24"/>
          <w:lang w:val="hy-AM"/>
        </w:rPr>
      </w:pPr>
      <w:r w:rsidRPr="00450CCD">
        <w:rPr>
          <w:rFonts w:ascii="GHEA Grapalat" w:hAnsi="GHEA Grapalat"/>
          <w:sz w:val="24"/>
          <w:szCs w:val="24"/>
          <w:lang w:val="hy-AM"/>
        </w:rPr>
        <w:t xml:space="preserve">Վեդու պատվարի և ոռոգման համակարգերի կառուցման աշխատանքների </w:t>
      </w:r>
      <w:r w:rsidR="00FD684C" w:rsidRPr="00450CCD">
        <w:rPr>
          <w:rFonts w:ascii="GHEA Grapalat" w:hAnsi="GHEA Grapalat"/>
          <w:sz w:val="24"/>
          <w:szCs w:val="24"/>
          <w:lang w:val="hy-AM"/>
        </w:rPr>
        <w:t>կ</w:t>
      </w:r>
      <w:r w:rsidR="00844DB0" w:rsidRPr="00450CCD">
        <w:rPr>
          <w:rFonts w:ascii="GHEA Grapalat" w:hAnsi="GHEA Grapalat"/>
          <w:sz w:val="24"/>
          <w:szCs w:val="24"/>
          <w:lang w:val="hy-AM"/>
        </w:rPr>
        <w:t>ապալառուի պայմանագրի «Ընդհանուր պայմանների» 14.2, 14.3 կետերի և «Մրցույթի նամակի և մրցույթի հավելվածի» համաձայն, պայմանագրի կանխավճարը կազմում է պայմանագրի գումարի 20%-ը, որը պետք է մարվի հավասարաչափ տոկոսներով՝ յուրաքանչյուր հաջորդող վճարման սերտիֆիկատից: Հ</w:t>
      </w:r>
      <w:r w:rsidR="00FD684C" w:rsidRPr="00450CCD">
        <w:rPr>
          <w:rFonts w:ascii="GHEA Grapalat" w:hAnsi="GHEA Grapalat"/>
          <w:sz w:val="24"/>
          <w:szCs w:val="24"/>
          <w:lang w:val="hy-AM"/>
        </w:rPr>
        <w:t>աշվեքննության</w:t>
      </w:r>
      <w:r w:rsidR="00844DB0" w:rsidRPr="00450CCD">
        <w:rPr>
          <w:rFonts w:ascii="GHEA Grapalat" w:hAnsi="GHEA Grapalat"/>
          <w:sz w:val="24"/>
          <w:szCs w:val="24"/>
          <w:lang w:val="hy-AM"/>
        </w:rPr>
        <w:t xml:space="preserve"> օբյեկտի կողմից</w:t>
      </w:r>
      <w:r w:rsidR="00844DB0" w:rsidRPr="00450CCD">
        <w:rPr>
          <w:rFonts w:ascii="GHEA Grapalat" w:hAnsi="GHEA Grapalat"/>
          <w:sz w:val="24"/>
          <w:lang w:val="hy-AM"/>
        </w:rPr>
        <w:t xml:space="preserve"> տեղեկաց</w:t>
      </w:r>
      <w:r w:rsidR="00FD684C" w:rsidRPr="00450CCD">
        <w:rPr>
          <w:rFonts w:ascii="GHEA Grapalat" w:hAnsi="GHEA Grapalat"/>
          <w:sz w:val="24"/>
          <w:lang w:val="hy-AM"/>
        </w:rPr>
        <w:t>վել է</w:t>
      </w:r>
      <w:r w:rsidR="00844DB0" w:rsidRPr="00450CCD">
        <w:rPr>
          <w:rFonts w:ascii="GHEA Grapalat" w:hAnsi="GHEA Grapalat"/>
          <w:sz w:val="24"/>
          <w:lang w:val="hy-AM"/>
        </w:rPr>
        <w:t xml:space="preserve">, որ </w:t>
      </w:r>
      <w:r w:rsidR="00844DB0" w:rsidRPr="003B0B3E">
        <w:rPr>
          <w:rFonts w:ascii="GHEA Grapalat" w:hAnsi="GHEA Grapalat"/>
          <w:sz w:val="24"/>
          <w:u w:val="single"/>
          <w:lang w:val="hy-AM"/>
        </w:rPr>
        <w:t>ներկայումս կանխավճարի մարումներն իրականացվում են Պայմանագրի 9-րդ փոփոխությամբ սահմանված դրույթին համապատասխան</w:t>
      </w:r>
      <w:r w:rsidR="00844DB0" w:rsidRPr="00450CCD">
        <w:rPr>
          <w:rFonts w:ascii="GHEA Grapalat" w:hAnsi="GHEA Grapalat"/>
          <w:sz w:val="24"/>
          <w:lang w:val="hy-AM"/>
        </w:rPr>
        <w:t xml:space="preserve">, այն է՝  «Սկսած 40-րդ վճարման վկայականից կանխավճարը կմարվի համամասնորեն յուրաքանչյուր հաջորդ վճարման վկայականից մինչև շինարարական աշխատանքների ավարտը»։ </w:t>
      </w:r>
    </w:p>
    <w:p w14:paraId="1AF88F7A" w14:textId="77777777" w:rsidR="00607C04" w:rsidRPr="00450CCD" w:rsidRDefault="00FC400A" w:rsidP="00F561D6">
      <w:pPr>
        <w:pStyle w:val="afa"/>
        <w:numPr>
          <w:ilvl w:val="0"/>
          <w:numId w:val="11"/>
        </w:numPr>
        <w:spacing w:after="0"/>
        <w:ind w:left="0" w:firstLine="567"/>
        <w:jc w:val="both"/>
        <w:rPr>
          <w:rFonts w:ascii="GHEA Grapalat" w:hAnsi="GHEA Grapalat"/>
          <w:sz w:val="24"/>
          <w:szCs w:val="24"/>
          <w:lang w:val="hy-AM"/>
        </w:rPr>
        <w:sectPr w:rsidR="00607C04" w:rsidRPr="00450CCD" w:rsidSect="008A3C3B">
          <w:headerReference w:type="default" r:id="rId9"/>
          <w:footerReference w:type="default" r:id="rId10"/>
          <w:headerReference w:type="first" r:id="rId11"/>
          <w:type w:val="continuous"/>
          <w:pgSz w:w="11906" w:h="16838" w:code="9"/>
          <w:pgMar w:top="1151" w:right="1151" w:bottom="1151" w:left="1151" w:header="142" w:footer="720" w:gutter="0"/>
          <w:cols w:space="720"/>
          <w:titlePg/>
          <w:docGrid w:linePitch="360"/>
        </w:sectPr>
      </w:pPr>
      <w:r w:rsidRPr="00450CCD">
        <w:rPr>
          <w:rFonts w:ascii="GHEA Grapalat" w:hAnsi="GHEA Grapalat"/>
          <w:sz w:val="24"/>
          <w:szCs w:val="24"/>
          <w:lang w:val="hy-AM"/>
        </w:rPr>
        <w:t xml:space="preserve">ՀՀ կառավարության 2021թ. հունիսի 17-ի թիվ 1016-Ա որոշման 4-րդ կետի պահանջի վերաբերյալ </w:t>
      </w:r>
      <w:r w:rsidR="00CF11F0" w:rsidRPr="00450CCD">
        <w:rPr>
          <w:rFonts w:ascii="GHEA Grapalat" w:hAnsi="GHEA Grapalat"/>
          <w:sz w:val="24"/>
          <w:szCs w:val="24"/>
          <w:lang w:val="hy-AM"/>
        </w:rPr>
        <w:t xml:space="preserve">պահանջի </w:t>
      </w:r>
      <w:r w:rsidR="00FD684C" w:rsidRPr="00450CCD">
        <w:rPr>
          <w:rFonts w:ascii="GHEA Grapalat" w:hAnsi="GHEA Grapalat"/>
          <w:sz w:val="24"/>
          <w:szCs w:val="24"/>
          <w:lang w:val="hy-AM"/>
        </w:rPr>
        <w:t>հաշվեքննության</w:t>
      </w:r>
      <w:r w:rsidR="00CF11F0" w:rsidRPr="00450CCD">
        <w:rPr>
          <w:rFonts w:ascii="GHEA Grapalat" w:hAnsi="GHEA Grapalat"/>
          <w:sz w:val="24"/>
          <w:szCs w:val="24"/>
          <w:lang w:val="hy-AM"/>
        </w:rPr>
        <w:t xml:space="preserve"> օբյեկտի կողմից տրվել է հետևյալ  արձագանքը՝ </w:t>
      </w:r>
    </w:p>
    <w:p w14:paraId="4CA50905" w14:textId="77777777" w:rsidR="00AB4EF7" w:rsidRDefault="00CF11F0" w:rsidP="00353FC5">
      <w:pPr>
        <w:spacing w:line="276" w:lineRule="auto"/>
        <w:ind w:firstLine="567"/>
        <w:jc w:val="both"/>
        <w:rPr>
          <w:rFonts w:ascii="GHEA Grapalat" w:hAnsi="GHEA Grapalat"/>
          <w:sz w:val="24"/>
          <w:szCs w:val="24"/>
          <w:lang w:val="hy-AM"/>
        </w:rPr>
      </w:pPr>
      <w:r w:rsidRPr="003C650A">
        <w:rPr>
          <w:rFonts w:ascii="GHEA Grapalat" w:hAnsi="GHEA Grapalat"/>
          <w:sz w:val="24"/>
          <w:szCs w:val="24"/>
          <w:lang w:val="hy-AM"/>
        </w:rPr>
        <w:lastRenderedPageBreak/>
        <w:t xml:space="preserve">«ՀՀ կառավարության 2021 թվականի հունիսի 17-ի N 1016-Ա որոշմամբ հաստատված պահանջների կատարման նպատակով իրականացվել է գույքագրում։ Ի հայտ են եկել մի շարք տեխնիկական խնդիրներ, որոնց արդյունքում անհնարին է դարձել «Ջրառ» ՓԲԸ-ի կողմից հիդրոհանգույցի շահագործման և պահպանման իրականացումը 2022 թվականի հունվարի 1-ից: ՀՀ կառավարության 03.03.2022թ. N 240-Ն որոշմամբ ժամկետը երկարաձգվել է մինչև 01.12.2022թ.։ 2022 թվականին մրցութային կարգով ընտրված մասնագիտական կազմակերպության կողմից իրականացվել է ուսումնասիրություն, որի արդյունքում սահմանվել են հիդրոհանգույցի շահագործման կանոնները, ֆինանսական միջոցների չափը, կազմվել են անհրաժեշտ տեխնիկական միջոցների, սարքերի, սարքավորումների և անհրաժեշտ մասնագետների ցանկերը, վերգետնյա և ստորգետնյա շենք-շինությունների տեխնիկական վիճակի մասին տեղեկանքները և այլն։  Մասնագիտական կազմակերպության կողմից ձեռք բերված նյութերի հիման վրա </w:t>
      </w:r>
      <w:r w:rsidRPr="003B0B3E">
        <w:rPr>
          <w:rFonts w:ascii="GHEA Grapalat" w:hAnsi="GHEA Grapalat"/>
          <w:sz w:val="24"/>
          <w:szCs w:val="24"/>
          <w:u w:val="single"/>
          <w:lang w:val="hy-AM"/>
        </w:rPr>
        <w:t>ներկայումս քննարկվում է 2023 թվականից  հիդրոհանգույցի  անվտանգ և անխափան շահագործման հարցը</w:t>
      </w:r>
      <w:r w:rsidRPr="003C650A">
        <w:rPr>
          <w:rFonts w:ascii="GHEA Grapalat" w:hAnsi="GHEA Grapalat"/>
          <w:sz w:val="24"/>
          <w:szCs w:val="24"/>
          <w:lang w:val="hy-AM"/>
        </w:rPr>
        <w:t>»։</w:t>
      </w:r>
    </w:p>
    <w:p w14:paraId="7257EC84" w14:textId="77777777" w:rsidR="00AA1452" w:rsidRPr="005B681D" w:rsidRDefault="00C843E9" w:rsidP="00F561D6">
      <w:pPr>
        <w:pStyle w:val="afa"/>
        <w:numPr>
          <w:ilvl w:val="0"/>
          <w:numId w:val="11"/>
        </w:numPr>
        <w:spacing w:after="0"/>
        <w:ind w:left="0" w:firstLine="567"/>
        <w:jc w:val="both"/>
        <w:rPr>
          <w:rFonts w:ascii="GHEA Grapalat" w:hAnsi="GHEA Grapalat"/>
          <w:sz w:val="24"/>
          <w:szCs w:val="24"/>
          <w:lang w:val="hy-AM"/>
        </w:rPr>
      </w:pPr>
      <w:r w:rsidRPr="005B681D">
        <w:rPr>
          <w:rFonts w:ascii="GHEA Grapalat" w:hAnsi="GHEA Grapalat"/>
          <w:sz w:val="24"/>
          <w:szCs w:val="24"/>
          <w:lang w:val="hy-AM"/>
        </w:rPr>
        <w:t>«Ջրառ» ՓԲԸ-ի կողմից կնքված  սուբսիդիայի տրամադրման պայմանագրի 3.2 կետով սահմանված, ներկայացված հաշվետվությունների և 5.2 կետով նախատեսված ծախսման ուղղությունների միջև առկա տարբերություն։ Հաշվետվություններով ներկայացված փաստացի ծախսված սուբսիդիայի գումարները ըստ հանձնման</w:t>
      </w:r>
      <w:r w:rsidRPr="005B681D">
        <w:rPr>
          <w:rFonts w:ascii="Cambria Math" w:hAnsi="Cambria Math" w:cs="Cambria Math"/>
          <w:sz w:val="24"/>
          <w:szCs w:val="24"/>
          <w:lang w:val="hy-AM"/>
        </w:rPr>
        <w:t>‑</w:t>
      </w:r>
      <w:r w:rsidRPr="005B681D">
        <w:rPr>
          <w:rFonts w:ascii="GHEA Grapalat" w:hAnsi="GHEA Grapalat" w:cs="GHEA Grapalat"/>
          <w:sz w:val="24"/>
          <w:szCs w:val="24"/>
          <w:lang w:val="hy-AM"/>
        </w:rPr>
        <w:t>ընդունման</w:t>
      </w:r>
      <w:r w:rsidRPr="005B681D">
        <w:rPr>
          <w:rFonts w:ascii="GHEA Grapalat" w:hAnsi="GHEA Grapalat"/>
          <w:sz w:val="24"/>
          <w:szCs w:val="24"/>
          <w:lang w:val="hy-AM"/>
        </w:rPr>
        <w:t xml:space="preserve"> ակտերի ծախսման ուղղությունների չեն համապատասխանում։ </w:t>
      </w:r>
      <w:r w:rsidR="005B681D" w:rsidRPr="00D54607">
        <w:rPr>
          <w:rFonts w:ascii="GHEA Grapalat" w:hAnsi="GHEA Grapalat"/>
          <w:sz w:val="24"/>
          <w:szCs w:val="24"/>
          <w:lang w:val="hy-AM"/>
        </w:rPr>
        <w:lastRenderedPageBreak/>
        <w:t>Հաշվեքննության օբյեկտի</w:t>
      </w:r>
      <w:r w:rsidR="00C5698C" w:rsidRPr="00D54607">
        <w:rPr>
          <w:rFonts w:ascii="GHEA Grapalat" w:hAnsi="GHEA Grapalat"/>
          <w:sz w:val="24"/>
          <w:szCs w:val="24"/>
          <w:lang w:val="hy-AM"/>
        </w:rPr>
        <w:t xml:space="preserve"> կողմից </w:t>
      </w:r>
      <w:r w:rsidR="005B681D" w:rsidRPr="00D54607">
        <w:rPr>
          <w:rFonts w:ascii="GHEA Grapalat" w:hAnsi="GHEA Grapalat"/>
          <w:sz w:val="24"/>
          <w:szCs w:val="24"/>
          <w:lang w:val="hy-AM"/>
        </w:rPr>
        <w:t>տեղեկացվել է, որ</w:t>
      </w:r>
      <w:r w:rsidR="00AA1B57" w:rsidRPr="005B681D">
        <w:rPr>
          <w:rFonts w:ascii="GHEA Grapalat" w:hAnsi="GHEA Grapalat"/>
          <w:sz w:val="24"/>
          <w:szCs w:val="24"/>
          <w:lang w:val="hy-AM"/>
        </w:rPr>
        <w:t xml:space="preserve"> </w:t>
      </w:r>
      <w:r w:rsidR="00AA1B57" w:rsidRPr="005B681D">
        <w:rPr>
          <w:rFonts w:ascii="GHEA Grapalat" w:hAnsi="GHEA Grapalat"/>
          <w:sz w:val="24"/>
          <w:szCs w:val="24"/>
          <w:u w:val="single"/>
          <w:lang w:val="hy-AM"/>
        </w:rPr>
        <w:t>«Ջրառ» ՓԲԸ-ի հետ 2023թ.-ին կնքված պայմանագրում կատարվել են հաշվեքննությամբ արձանագրված պայմանագրի կետերի փոփոխություններ</w:t>
      </w:r>
      <w:r w:rsidR="00AA1B57" w:rsidRPr="005B681D">
        <w:rPr>
          <w:rFonts w:ascii="GHEA Grapalat" w:hAnsi="GHEA Grapalat"/>
          <w:sz w:val="24"/>
          <w:szCs w:val="24"/>
          <w:lang w:val="hy-AM"/>
        </w:rPr>
        <w:t>։</w:t>
      </w:r>
    </w:p>
    <w:p w14:paraId="32196CC7" w14:textId="77777777" w:rsidR="00AA1B57" w:rsidRPr="005B681D" w:rsidRDefault="00254A0A" w:rsidP="00F561D6">
      <w:pPr>
        <w:pStyle w:val="afa"/>
        <w:numPr>
          <w:ilvl w:val="0"/>
          <w:numId w:val="11"/>
        </w:numPr>
        <w:spacing w:after="0"/>
        <w:ind w:left="0" w:firstLine="567"/>
        <w:jc w:val="both"/>
        <w:rPr>
          <w:rFonts w:ascii="GHEA Grapalat" w:hAnsi="GHEA Grapalat"/>
          <w:sz w:val="24"/>
          <w:szCs w:val="24"/>
          <w:lang w:val="hy-AM"/>
        </w:rPr>
      </w:pPr>
      <w:r w:rsidRPr="005B681D">
        <w:rPr>
          <w:rFonts w:ascii="GHEA Grapalat" w:hAnsi="GHEA Grapalat"/>
          <w:sz w:val="24"/>
          <w:szCs w:val="24"/>
          <w:lang w:val="hy-AM"/>
        </w:rPr>
        <w:t>30.09.2022թ.-ի դրությամբ տրամադրված տեղեկատվությամբ ՋՕԸ</w:t>
      </w:r>
      <w:r w:rsidRPr="005B681D">
        <w:rPr>
          <w:rFonts w:ascii="Cambria Math" w:hAnsi="Cambria Math" w:cs="Cambria Math"/>
          <w:sz w:val="24"/>
          <w:szCs w:val="24"/>
          <w:lang w:val="hy-AM"/>
        </w:rPr>
        <w:t>‑</w:t>
      </w:r>
      <w:r w:rsidRPr="005B681D">
        <w:rPr>
          <w:rFonts w:ascii="GHEA Grapalat" w:hAnsi="GHEA Grapalat" w:cs="GHEA Grapalat"/>
          <w:sz w:val="24"/>
          <w:szCs w:val="24"/>
          <w:lang w:val="hy-AM"/>
        </w:rPr>
        <w:t>երի</w:t>
      </w:r>
      <w:r w:rsidRPr="005B681D">
        <w:rPr>
          <w:rFonts w:ascii="GHEA Grapalat" w:hAnsi="GHEA Grapalat"/>
          <w:sz w:val="24"/>
          <w:szCs w:val="24"/>
          <w:lang w:val="hy-AM"/>
        </w:rPr>
        <w:t xml:space="preserve"> դեբիտորական պարտքերի և ՋՕԸ-երի կրեդիտորական պարտքերի միջև առկա է տարբերություն՝ Արմավիր ՋՕԸ 28,050.5 հազ. դրամի չափով: Հաշվեքննության օբյեկտի կողմից տեղեկացվել է, որ </w:t>
      </w:r>
      <w:r w:rsidR="00E14EAB" w:rsidRPr="00D54607">
        <w:rPr>
          <w:rFonts w:ascii="GHEA Grapalat" w:hAnsi="GHEA Grapalat"/>
          <w:sz w:val="24"/>
          <w:szCs w:val="24"/>
          <w:u w:val="single"/>
          <w:lang w:val="hy-AM"/>
        </w:rPr>
        <w:t>խնդրի լուծման հետ կապված միջոցներ են ձեռք առնվել</w:t>
      </w:r>
      <w:r w:rsidR="0042700F" w:rsidRPr="005B681D">
        <w:rPr>
          <w:rFonts w:ascii="GHEA Grapalat" w:hAnsi="GHEA Grapalat"/>
          <w:sz w:val="24"/>
          <w:szCs w:val="24"/>
          <w:lang w:val="hy-AM"/>
        </w:rPr>
        <w:t>։</w:t>
      </w:r>
    </w:p>
    <w:p w14:paraId="146EECA1" w14:textId="77777777" w:rsidR="0042700F" w:rsidRPr="0042700F" w:rsidRDefault="0042700F" w:rsidP="00F561D6">
      <w:pPr>
        <w:pStyle w:val="afa"/>
        <w:numPr>
          <w:ilvl w:val="0"/>
          <w:numId w:val="11"/>
        </w:numPr>
        <w:spacing w:after="0"/>
        <w:ind w:left="0" w:firstLine="567"/>
        <w:jc w:val="both"/>
        <w:rPr>
          <w:rFonts w:ascii="GHEA Grapalat" w:hAnsi="GHEA Grapalat"/>
          <w:sz w:val="24"/>
          <w:szCs w:val="24"/>
          <w:lang w:val="hy-AM"/>
        </w:rPr>
      </w:pPr>
      <w:r w:rsidRPr="005B681D">
        <w:rPr>
          <w:rFonts w:ascii="GHEA Grapalat" w:hAnsi="GHEA Grapalat"/>
          <w:sz w:val="24"/>
          <w:szCs w:val="24"/>
          <w:lang w:val="hy-AM"/>
        </w:rPr>
        <w:t xml:space="preserve">Համաձայն ջրային կոմիտեի նախագահի 03.02.2022թ. թիվ 12-Ա հրամանի ստեղծվել են աշխատանքային խմբեր, որոնց նպատակն է </w:t>
      </w:r>
      <w:r w:rsidR="008E26E1" w:rsidRPr="00D54607">
        <w:rPr>
          <w:rFonts w:ascii="GHEA Grapalat" w:hAnsi="GHEA Grapalat"/>
          <w:sz w:val="24"/>
          <w:szCs w:val="24"/>
          <w:lang w:val="hy-AM"/>
        </w:rPr>
        <w:t>գարնան նախապատրաստական աշխատանքներ</w:t>
      </w:r>
      <w:r w:rsidR="000C557E" w:rsidRPr="00D54607">
        <w:rPr>
          <w:rFonts w:ascii="GHEA Grapalat" w:hAnsi="GHEA Grapalat"/>
          <w:sz w:val="24"/>
          <w:szCs w:val="24"/>
          <w:lang w:val="hy-AM"/>
        </w:rPr>
        <w:t xml:space="preserve"> (ԳՆԱ)</w:t>
      </w:r>
      <w:r w:rsidRPr="005B681D">
        <w:rPr>
          <w:rFonts w:ascii="GHEA Grapalat" w:hAnsi="GHEA Grapalat"/>
          <w:sz w:val="24"/>
          <w:szCs w:val="24"/>
          <w:lang w:val="hy-AM"/>
        </w:rPr>
        <w:t xml:space="preserve"> ուսումնասիրելը և գործընթացի արդյունավետության բարձրացմանը միտված միջոցառումներ իրականացնելը։ Հրամանի 2-րդ կետով աշխատանքային խմբերի ղեկավարները պարտավոր են կատարվող աշխատանքների ընթացքի վերաբերյալ զեկուցել ամենօրյա պարբերականությամբ, իսկ աշխատանքներն ավարտելուց հետո ներկայացնել ամփոփ հաշվետվություն։ Երրորդ եռամսյակի ընթացքում ստեղծված աշխատանքային խմբերը այցելություններ չեն իրականացրել և առկա չեն աշխատանքներն ավարտելուց հետո ամփոփ հաշվետվությունները։ Չի պահպանվել կոմիտեի նախագահի 03.02.2022թ. թիվ 12-Ա հրամանի պահանջը։ Հաշվեքննության օբյեկտի կողմից ստացվել է հետևյալ արձագանքը. </w:t>
      </w:r>
      <w:r w:rsidRPr="00D652D5">
        <w:rPr>
          <w:rFonts w:ascii="GHEA Grapalat" w:hAnsi="GHEA Grapalat"/>
          <w:sz w:val="24"/>
          <w:szCs w:val="24"/>
          <w:u w:val="single"/>
          <w:lang w:val="hy-AM"/>
        </w:rPr>
        <w:t>«</w:t>
      </w:r>
      <w:r w:rsidR="00B76F2C" w:rsidRPr="00D652D5">
        <w:rPr>
          <w:rFonts w:ascii="GHEA Grapalat" w:hAnsi="GHEA Grapalat"/>
          <w:sz w:val="24"/>
          <w:szCs w:val="24"/>
          <w:u w:val="single"/>
          <w:lang w:val="hy-AM"/>
        </w:rPr>
        <w:t>Ջրային կոմիտեի նախագահի 03.02.202</w:t>
      </w:r>
      <w:r w:rsidR="00D652D5">
        <w:rPr>
          <w:rFonts w:ascii="GHEA Grapalat" w:hAnsi="GHEA Grapalat"/>
          <w:sz w:val="24"/>
          <w:szCs w:val="24"/>
          <w:u w:val="single"/>
          <w:lang w:val="hy-AM"/>
        </w:rPr>
        <w:t>2թ. N 12-Ա հրամանով ԳՆԱ-ի մասով</w:t>
      </w:r>
      <w:r w:rsidR="00B76F2C" w:rsidRPr="00D652D5">
        <w:rPr>
          <w:rFonts w:ascii="GHEA Grapalat" w:hAnsi="GHEA Grapalat"/>
          <w:sz w:val="24"/>
          <w:szCs w:val="24"/>
          <w:u w:val="single"/>
          <w:lang w:val="hy-AM"/>
        </w:rPr>
        <w:t xml:space="preserve"> ստեղծված աշխատանքային խմբերի կողմից ջրօգտագործողների ընկերություններ այցելություններ չիրականացնելու մասով տեղեկացնում ենք, որ երրորդ եռամսյակում աշխատանքային խմբերի այցելությունները ջրօգտագործողների ընկերություններ համարվել են ոչ նպատակահարմար` հաշվի առնելով Ջրային կոմիտեի պահպանման ծախսերով նախատեսված համապատասխան հոդվածի գումարի սղությունը, ինչպես նաև նկատի ունենալով որ ոռոգման համակարգերը` այդ թվում վերանորոգված և մաքրված արդեն իսկ գտնվել են լիարժեք շահագործման մեջ»</w:t>
      </w:r>
      <w:r w:rsidR="00B76F2C" w:rsidRPr="005B681D">
        <w:rPr>
          <w:rFonts w:ascii="GHEA Grapalat" w:hAnsi="GHEA Grapalat"/>
          <w:sz w:val="24"/>
          <w:szCs w:val="24"/>
          <w:lang w:val="hy-AM"/>
        </w:rPr>
        <w:t>:</w:t>
      </w:r>
    </w:p>
    <w:p w14:paraId="7E78AA43" w14:textId="77777777" w:rsidR="00D652D5" w:rsidRDefault="00D652D5" w:rsidP="00607BE4">
      <w:pPr>
        <w:spacing w:line="360" w:lineRule="auto"/>
        <w:ind w:firstLine="432"/>
        <w:jc w:val="both"/>
        <w:rPr>
          <w:rFonts w:ascii="GHEA Grapalat" w:hAnsi="GHEA Grapalat"/>
          <w:sz w:val="24"/>
          <w:szCs w:val="24"/>
          <w:lang w:val="hy-AM"/>
        </w:rPr>
      </w:pPr>
    </w:p>
    <w:p w14:paraId="7628BB02" w14:textId="77777777" w:rsidR="00905F0A" w:rsidRPr="00D54607" w:rsidRDefault="00905F0A">
      <w:pPr>
        <w:rPr>
          <w:rFonts w:ascii="GHEA Grapalat" w:hAnsi="GHEA Grapalat"/>
          <w:b/>
          <w:sz w:val="28"/>
          <w:szCs w:val="24"/>
          <w:lang w:val="hy-AM" w:eastAsia="en-US"/>
        </w:rPr>
      </w:pPr>
      <w:r w:rsidRPr="00D54607">
        <w:rPr>
          <w:rFonts w:ascii="GHEA Grapalat" w:hAnsi="GHEA Grapalat"/>
          <w:b/>
          <w:sz w:val="28"/>
          <w:szCs w:val="24"/>
          <w:lang w:val="hy-AM"/>
        </w:rPr>
        <w:br w:type="page"/>
      </w:r>
    </w:p>
    <w:p w14:paraId="139B2082" w14:textId="77777777" w:rsidR="00905F0A" w:rsidRDefault="00905F0A" w:rsidP="00F561D6">
      <w:pPr>
        <w:pStyle w:val="afa"/>
        <w:numPr>
          <w:ilvl w:val="0"/>
          <w:numId w:val="10"/>
        </w:numPr>
        <w:spacing w:line="360" w:lineRule="auto"/>
        <w:jc w:val="center"/>
        <w:rPr>
          <w:rFonts w:ascii="GHEA Grapalat" w:hAnsi="GHEA Grapalat"/>
          <w:b/>
          <w:sz w:val="28"/>
          <w:szCs w:val="24"/>
        </w:rPr>
      </w:pPr>
      <w:r w:rsidRPr="00905F0A">
        <w:rPr>
          <w:rFonts w:ascii="GHEA Grapalat" w:hAnsi="GHEA Grapalat"/>
          <w:b/>
          <w:sz w:val="28"/>
          <w:szCs w:val="24"/>
        </w:rPr>
        <w:lastRenderedPageBreak/>
        <w:t>Առաջարկություններ</w:t>
      </w:r>
    </w:p>
    <w:p w14:paraId="413ADA8B" w14:textId="51E83169" w:rsidR="00383964" w:rsidRPr="00FE54E9" w:rsidRDefault="00A9728F" w:rsidP="007F5922">
      <w:pPr>
        <w:pStyle w:val="afa"/>
        <w:spacing w:line="360" w:lineRule="auto"/>
        <w:ind w:left="0" w:firstLine="567"/>
        <w:jc w:val="both"/>
        <w:rPr>
          <w:rFonts w:ascii="GHEA Grapalat" w:hAnsi="GHEA Grapalat"/>
          <w:sz w:val="24"/>
          <w:szCs w:val="24"/>
        </w:rPr>
      </w:pPr>
      <w:r w:rsidRPr="00A9728F">
        <w:rPr>
          <w:rFonts w:ascii="GHEA Grapalat" w:hAnsi="GHEA Grapalat"/>
          <w:sz w:val="24"/>
          <w:szCs w:val="24"/>
        </w:rPr>
        <w:t>Հայաստանի Հանրապետության տարածքային կառավարման և ենթակառուցվածքների նախարարության ջրային կոմիտե</w:t>
      </w:r>
      <w:r w:rsidR="00383964">
        <w:rPr>
          <w:rFonts w:ascii="GHEA Grapalat" w:hAnsi="GHEA Grapalat"/>
          <w:sz w:val="24"/>
          <w:szCs w:val="24"/>
          <w:lang w:val="ru-RU"/>
        </w:rPr>
        <w:t>ին</w:t>
      </w:r>
      <w:r w:rsidR="007F5922">
        <w:rPr>
          <w:rFonts w:ascii="GHEA Grapalat" w:hAnsi="GHEA Grapalat"/>
          <w:sz w:val="24"/>
          <w:szCs w:val="24"/>
        </w:rPr>
        <w:t xml:space="preserve"> </w:t>
      </w:r>
      <w:r w:rsidR="000C6744">
        <w:rPr>
          <w:rFonts w:ascii="GHEA Grapalat" w:hAnsi="GHEA Grapalat"/>
          <w:sz w:val="24"/>
          <w:szCs w:val="24"/>
          <w:lang w:val="ru-RU"/>
        </w:rPr>
        <w:t>ձ</w:t>
      </w:r>
      <w:r>
        <w:rPr>
          <w:rFonts w:ascii="GHEA Grapalat" w:hAnsi="GHEA Grapalat"/>
          <w:sz w:val="24"/>
          <w:szCs w:val="24"/>
          <w:lang w:val="ru-RU"/>
        </w:rPr>
        <w:t>եռնարկել</w:t>
      </w:r>
      <w:r w:rsidRPr="000C6744">
        <w:rPr>
          <w:rFonts w:ascii="GHEA Grapalat" w:hAnsi="GHEA Grapalat"/>
          <w:sz w:val="24"/>
          <w:szCs w:val="24"/>
        </w:rPr>
        <w:t xml:space="preserve"> </w:t>
      </w:r>
      <w:r>
        <w:rPr>
          <w:rFonts w:ascii="GHEA Grapalat" w:hAnsi="GHEA Grapalat"/>
          <w:sz w:val="24"/>
          <w:szCs w:val="24"/>
          <w:lang w:val="ru-RU"/>
        </w:rPr>
        <w:t>միջոցառումներ</w:t>
      </w:r>
      <w:r w:rsidR="00FE54E9">
        <w:rPr>
          <w:rFonts w:ascii="GHEA Grapalat" w:hAnsi="GHEA Grapalat"/>
          <w:sz w:val="24"/>
          <w:szCs w:val="24"/>
        </w:rPr>
        <w:t>՝</w:t>
      </w:r>
    </w:p>
    <w:p w14:paraId="09DECCA2" w14:textId="77777777" w:rsidR="00E12346" w:rsidRPr="00A67D8B" w:rsidRDefault="009F1EE8" w:rsidP="00383964">
      <w:pPr>
        <w:pStyle w:val="afa"/>
        <w:numPr>
          <w:ilvl w:val="0"/>
          <w:numId w:val="13"/>
        </w:numPr>
        <w:ind w:left="567" w:firstLine="0"/>
        <w:jc w:val="both"/>
        <w:rPr>
          <w:rFonts w:ascii="GHEA Grapalat" w:hAnsi="GHEA Grapalat"/>
          <w:sz w:val="24"/>
          <w:szCs w:val="24"/>
          <w:lang w:val="hy-AM"/>
        </w:rPr>
      </w:pPr>
      <w:r>
        <w:rPr>
          <w:rFonts w:ascii="GHEA Grapalat" w:hAnsi="GHEA Grapalat"/>
          <w:sz w:val="24"/>
          <w:szCs w:val="24"/>
          <w:lang w:val="ru-RU"/>
        </w:rPr>
        <w:t>Ռ</w:t>
      </w:r>
      <w:r w:rsidR="00025705" w:rsidRPr="00A67D8B">
        <w:rPr>
          <w:rFonts w:ascii="GHEA Grapalat" w:hAnsi="GHEA Grapalat"/>
          <w:sz w:val="24"/>
          <w:szCs w:val="24"/>
        </w:rPr>
        <w:t>ազմավարության</w:t>
      </w:r>
      <w:r w:rsidR="00025705" w:rsidRPr="00383964">
        <w:rPr>
          <w:rFonts w:ascii="GHEA Grapalat" w:hAnsi="GHEA Grapalat"/>
          <w:sz w:val="24"/>
          <w:szCs w:val="24"/>
        </w:rPr>
        <w:t xml:space="preserve"> </w:t>
      </w:r>
      <w:r w:rsidR="00025705" w:rsidRPr="00A67D8B">
        <w:rPr>
          <w:rFonts w:ascii="GHEA Grapalat" w:hAnsi="GHEA Grapalat"/>
          <w:sz w:val="24"/>
          <w:szCs w:val="24"/>
        </w:rPr>
        <w:t>մշակման</w:t>
      </w:r>
      <w:r w:rsidR="00025705" w:rsidRPr="00383964">
        <w:rPr>
          <w:rFonts w:ascii="GHEA Grapalat" w:hAnsi="GHEA Grapalat"/>
          <w:sz w:val="24"/>
          <w:szCs w:val="24"/>
        </w:rPr>
        <w:t xml:space="preserve"> </w:t>
      </w:r>
      <w:r w:rsidR="00025705" w:rsidRPr="00A67D8B">
        <w:rPr>
          <w:rFonts w:ascii="GHEA Grapalat" w:hAnsi="GHEA Grapalat"/>
          <w:sz w:val="24"/>
          <w:szCs w:val="24"/>
        </w:rPr>
        <w:t>և</w:t>
      </w:r>
      <w:r w:rsidR="00025705" w:rsidRPr="00383964">
        <w:rPr>
          <w:rFonts w:ascii="GHEA Grapalat" w:hAnsi="GHEA Grapalat"/>
          <w:sz w:val="24"/>
          <w:szCs w:val="24"/>
        </w:rPr>
        <w:t xml:space="preserve"> </w:t>
      </w:r>
      <w:r w:rsidR="00025705" w:rsidRPr="00A67D8B">
        <w:rPr>
          <w:rFonts w:ascii="GHEA Grapalat" w:hAnsi="GHEA Grapalat"/>
          <w:sz w:val="24"/>
          <w:szCs w:val="24"/>
        </w:rPr>
        <w:t>հաստատման</w:t>
      </w:r>
      <w:r w:rsidR="00025705" w:rsidRPr="00383964">
        <w:rPr>
          <w:rFonts w:ascii="GHEA Grapalat" w:hAnsi="GHEA Grapalat"/>
          <w:sz w:val="24"/>
          <w:szCs w:val="24"/>
        </w:rPr>
        <w:t xml:space="preserve"> </w:t>
      </w:r>
      <w:r w:rsidR="00025705" w:rsidRPr="00A67D8B">
        <w:rPr>
          <w:rFonts w:ascii="GHEA Grapalat" w:hAnsi="GHEA Grapalat"/>
          <w:sz w:val="24"/>
          <w:szCs w:val="24"/>
        </w:rPr>
        <w:t>գործընթացը</w:t>
      </w:r>
      <w:r w:rsidR="00383964" w:rsidRPr="00383964">
        <w:rPr>
          <w:rFonts w:ascii="GHEA Grapalat" w:hAnsi="GHEA Grapalat"/>
          <w:sz w:val="24"/>
          <w:szCs w:val="24"/>
        </w:rPr>
        <w:t xml:space="preserve"> </w:t>
      </w:r>
      <w:r w:rsidR="00383964">
        <w:rPr>
          <w:rFonts w:ascii="GHEA Grapalat" w:hAnsi="GHEA Grapalat"/>
          <w:sz w:val="24"/>
          <w:szCs w:val="24"/>
          <w:lang w:val="ru-RU"/>
        </w:rPr>
        <w:t>ավարտելու</w:t>
      </w:r>
      <w:r w:rsidR="00383964" w:rsidRPr="00383964">
        <w:rPr>
          <w:rFonts w:ascii="GHEA Grapalat" w:hAnsi="GHEA Grapalat"/>
          <w:sz w:val="24"/>
          <w:szCs w:val="24"/>
        </w:rPr>
        <w:t xml:space="preserve"> </w:t>
      </w:r>
      <w:r w:rsidR="00383964">
        <w:rPr>
          <w:rFonts w:ascii="GHEA Grapalat" w:hAnsi="GHEA Grapalat"/>
          <w:sz w:val="24"/>
          <w:szCs w:val="24"/>
          <w:lang w:val="ru-RU"/>
        </w:rPr>
        <w:t>ուղղությամբ</w:t>
      </w:r>
      <w:r w:rsidR="00E12346" w:rsidRPr="00A67D8B">
        <w:rPr>
          <w:rFonts w:ascii="GHEA Grapalat" w:hAnsi="GHEA Grapalat"/>
          <w:sz w:val="24"/>
          <w:szCs w:val="24"/>
        </w:rPr>
        <w:t>։</w:t>
      </w:r>
      <w:r w:rsidR="005C7D9B" w:rsidRPr="00383964">
        <w:rPr>
          <w:rFonts w:ascii="GHEA Grapalat" w:hAnsi="GHEA Grapalat"/>
          <w:sz w:val="24"/>
          <w:szCs w:val="24"/>
        </w:rPr>
        <w:t xml:space="preserve"> </w:t>
      </w:r>
    </w:p>
    <w:p w14:paraId="435D16ED" w14:textId="600FE2F6" w:rsidR="005877E5" w:rsidRPr="00A67D8B" w:rsidRDefault="00D54607" w:rsidP="00BE2F11">
      <w:pPr>
        <w:pStyle w:val="afa"/>
        <w:numPr>
          <w:ilvl w:val="0"/>
          <w:numId w:val="13"/>
        </w:numPr>
        <w:ind w:left="567" w:firstLine="0"/>
        <w:jc w:val="both"/>
        <w:rPr>
          <w:rFonts w:ascii="GHEA Grapalat" w:hAnsi="GHEA Grapalat"/>
          <w:sz w:val="24"/>
          <w:szCs w:val="24"/>
          <w:lang w:val="hy-AM"/>
        </w:rPr>
      </w:pPr>
      <w:r w:rsidRPr="00D54607">
        <w:rPr>
          <w:rFonts w:ascii="GHEA Grapalat" w:hAnsi="GHEA Grapalat"/>
          <w:sz w:val="24"/>
          <w:szCs w:val="24"/>
          <w:lang w:val="hy-AM"/>
        </w:rPr>
        <w:t>Հ</w:t>
      </w:r>
      <w:r w:rsidR="00B979FA" w:rsidRPr="00D54607">
        <w:rPr>
          <w:rFonts w:ascii="GHEA Grapalat" w:hAnsi="GHEA Grapalat"/>
          <w:sz w:val="24"/>
          <w:szCs w:val="24"/>
          <w:lang w:val="hy-AM"/>
        </w:rPr>
        <w:t>սկողական մեխանիզմների</w:t>
      </w:r>
      <w:r w:rsidR="00D6193D" w:rsidRPr="00D54607">
        <w:rPr>
          <w:rFonts w:ascii="GHEA Grapalat" w:hAnsi="GHEA Grapalat"/>
          <w:sz w:val="24"/>
          <w:szCs w:val="24"/>
          <w:lang w:val="hy-AM"/>
        </w:rPr>
        <w:t xml:space="preserve"> ներդրման և</w:t>
      </w:r>
      <w:r w:rsidR="00C411A4" w:rsidRPr="00D54607">
        <w:rPr>
          <w:rFonts w:ascii="GHEA Grapalat" w:hAnsi="GHEA Grapalat"/>
          <w:sz w:val="24"/>
          <w:szCs w:val="24"/>
          <w:lang w:val="hy-AM"/>
        </w:rPr>
        <w:t xml:space="preserve"> կատարելագործման </w:t>
      </w:r>
      <w:r w:rsidR="00383964">
        <w:rPr>
          <w:rFonts w:ascii="GHEA Grapalat" w:hAnsi="GHEA Grapalat"/>
          <w:sz w:val="24"/>
          <w:szCs w:val="24"/>
          <w:lang w:val="hy-AM"/>
        </w:rPr>
        <w:t>ուղղությամ</w:t>
      </w:r>
      <w:r w:rsidR="009F1EE8" w:rsidRPr="009F1EE8">
        <w:rPr>
          <w:rFonts w:ascii="GHEA Grapalat" w:hAnsi="GHEA Grapalat"/>
          <w:sz w:val="24"/>
          <w:szCs w:val="24"/>
          <w:lang w:val="hy-AM"/>
        </w:rPr>
        <w:t>բ</w:t>
      </w:r>
      <w:r w:rsidR="0039547B" w:rsidRPr="0039547B">
        <w:rPr>
          <w:rFonts w:ascii="GHEA Grapalat" w:hAnsi="GHEA Grapalat"/>
          <w:sz w:val="24"/>
          <w:szCs w:val="24"/>
          <w:lang w:val="hy-AM"/>
        </w:rPr>
        <w:t>,</w:t>
      </w:r>
      <w:r w:rsidR="00FE54E9" w:rsidRPr="00FE54E9">
        <w:rPr>
          <w:rFonts w:ascii="GHEA Grapalat" w:hAnsi="GHEA Grapalat"/>
          <w:sz w:val="24"/>
          <w:szCs w:val="24"/>
          <w:lang w:val="hy-AM"/>
        </w:rPr>
        <w:t xml:space="preserve"> մասնավորապես</w:t>
      </w:r>
      <w:r w:rsidR="003C2385">
        <w:rPr>
          <w:rFonts w:ascii="GHEA Grapalat" w:hAnsi="GHEA Grapalat"/>
          <w:sz w:val="24"/>
          <w:szCs w:val="24"/>
          <w:lang w:val="hy-AM"/>
        </w:rPr>
        <w:t xml:space="preserve">՝ </w:t>
      </w:r>
      <w:r w:rsidR="0039547B">
        <w:rPr>
          <w:rFonts w:ascii="GHEA Grapalat" w:hAnsi="GHEA Grapalat"/>
          <w:sz w:val="24"/>
          <w:lang w:val="fr-FR"/>
        </w:rPr>
        <w:t>Հայաստանի տարածքային զարգացման հ</w:t>
      </w:r>
      <w:r w:rsidR="0039547B" w:rsidRPr="00220D3E">
        <w:rPr>
          <w:rFonts w:ascii="GHEA Grapalat" w:hAnsi="GHEA Grapalat"/>
          <w:sz w:val="24"/>
          <w:lang w:val="fr-FR"/>
        </w:rPr>
        <w:t>իմնադրամի</w:t>
      </w:r>
      <w:r w:rsidR="0039547B">
        <w:rPr>
          <w:rFonts w:ascii="GHEA Grapalat" w:hAnsi="GHEA Grapalat"/>
          <w:sz w:val="24"/>
          <w:lang w:val="fr-FR"/>
        </w:rPr>
        <w:t xml:space="preserve"> և </w:t>
      </w:r>
      <w:r w:rsidR="003C2385">
        <w:rPr>
          <w:rFonts w:ascii="GHEA Grapalat" w:hAnsi="GHEA Grapalat"/>
          <w:sz w:val="24"/>
          <w:lang w:val="fr-FR"/>
        </w:rPr>
        <w:t xml:space="preserve">հավատարմագրային </w:t>
      </w:r>
      <w:r w:rsidR="0039547B">
        <w:rPr>
          <w:rFonts w:ascii="GHEA Grapalat" w:hAnsi="GHEA Grapalat"/>
          <w:sz w:val="24"/>
          <w:lang w:val="fr-FR"/>
        </w:rPr>
        <w:t>կառավարման հանձնված օբյեկտների</w:t>
      </w:r>
      <w:r w:rsidR="00917D99">
        <w:rPr>
          <w:rFonts w:ascii="GHEA Grapalat" w:hAnsi="GHEA Grapalat"/>
          <w:sz w:val="24"/>
          <w:lang w:val="fr-FR"/>
        </w:rPr>
        <w:t xml:space="preserve"> պայմանագրերի</w:t>
      </w:r>
      <w:r w:rsidR="003C2385">
        <w:rPr>
          <w:rFonts w:ascii="GHEA Grapalat" w:hAnsi="GHEA Grapalat"/>
          <w:sz w:val="24"/>
          <w:lang w:val="fr-FR"/>
        </w:rPr>
        <w:t xml:space="preserve"> կատարման</w:t>
      </w:r>
      <w:r w:rsidR="00917D99">
        <w:rPr>
          <w:rFonts w:ascii="GHEA Grapalat" w:hAnsi="GHEA Grapalat"/>
          <w:sz w:val="24"/>
          <w:lang w:val="fr-FR"/>
        </w:rPr>
        <w:t xml:space="preserve"> նկատմամբ</w:t>
      </w:r>
      <w:r w:rsidR="00383964" w:rsidRPr="00383964">
        <w:rPr>
          <w:rFonts w:ascii="GHEA Grapalat" w:hAnsi="GHEA Grapalat"/>
          <w:sz w:val="24"/>
          <w:szCs w:val="24"/>
          <w:lang w:val="hy-AM"/>
        </w:rPr>
        <w:t>:</w:t>
      </w:r>
      <w:r w:rsidR="00C411A4" w:rsidRPr="00D54607">
        <w:rPr>
          <w:rFonts w:ascii="GHEA Grapalat" w:hAnsi="GHEA Grapalat"/>
          <w:sz w:val="24"/>
          <w:szCs w:val="24"/>
          <w:lang w:val="hy-AM"/>
        </w:rPr>
        <w:t xml:space="preserve"> </w:t>
      </w:r>
    </w:p>
    <w:p w14:paraId="324667F4" w14:textId="1BA4FF39" w:rsidR="00C411A4" w:rsidRDefault="00984DE7" w:rsidP="00F561D6">
      <w:pPr>
        <w:pStyle w:val="afa"/>
        <w:numPr>
          <w:ilvl w:val="0"/>
          <w:numId w:val="14"/>
        </w:numPr>
        <w:ind w:left="567" w:firstLine="0"/>
        <w:jc w:val="both"/>
        <w:rPr>
          <w:rFonts w:ascii="GHEA Grapalat" w:hAnsi="GHEA Grapalat"/>
          <w:sz w:val="24"/>
          <w:szCs w:val="24"/>
          <w:lang w:val="hy-AM"/>
        </w:rPr>
      </w:pPr>
      <w:r w:rsidRPr="00D54607">
        <w:rPr>
          <w:rFonts w:ascii="GHEA Grapalat" w:hAnsi="GHEA Grapalat"/>
          <w:sz w:val="24"/>
          <w:szCs w:val="24"/>
          <w:lang w:val="hy-AM"/>
        </w:rPr>
        <w:t>Սուբսիդիայի տրամադրման պայմանագրերում հսկողական գործառույթներ</w:t>
      </w:r>
      <w:r w:rsidR="00917D99" w:rsidRPr="00917D99">
        <w:rPr>
          <w:rFonts w:ascii="GHEA Grapalat" w:hAnsi="GHEA Grapalat"/>
          <w:sz w:val="24"/>
          <w:szCs w:val="24"/>
          <w:lang w:val="hy-AM"/>
        </w:rPr>
        <w:t xml:space="preserve">՝ </w:t>
      </w:r>
      <w:r w:rsidR="00917D99" w:rsidRPr="00D54607">
        <w:rPr>
          <w:rFonts w:ascii="GHEA Grapalat" w:hAnsi="GHEA Grapalat"/>
          <w:sz w:val="24"/>
          <w:szCs w:val="24"/>
          <w:lang w:val="hy-AM"/>
        </w:rPr>
        <w:t>մոնիտորինգ, ստուգ</w:t>
      </w:r>
      <w:r w:rsidR="00917D99">
        <w:rPr>
          <w:rFonts w:ascii="GHEA Grapalat" w:hAnsi="GHEA Grapalat"/>
          <w:sz w:val="24"/>
          <w:szCs w:val="24"/>
          <w:lang w:val="hy-AM"/>
        </w:rPr>
        <w:t>ում</w:t>
      </w:r>
      <w:r w:rsidR="00917D99" w:rsidRPr="00D54607">
        <w:rPr>
          <w:rFonts w:ascii="GHEA Grapalat" w:hAnsi="GHEA Grapalat"/>
          <w:sz w:val="24"/>
          <w:szCs w:val="24"/>
          <w:lang w:val="hy-AM"/>
        </w:rPr>
        <w:t>, աուդիտ</w:t>
      </w:r>
      <w:r w:rsidR="00917D99">
        <w:rPr>
          <w:rFonts w:ascii="GHEA Grapalat" w:hAnsi="GHEA Grapalat"/>
          <w:sz w:val="24"/>
          <w:szCs w:val="24"/>
          <w:lang w:val="hy-AM"/>
        </w:rPr>
        <w:t xml:space="preserve">, </w:t>
      </w:r>
      <w:r w:rsidR="00FE54E9" w:rsidRPr="00D54607">
        <w:rPr>
          <w:rFonts w:ascii="GHEA Grapalat" w:hAnsi="GHEA Grapalat"/>
          <w:sz w:val="24"/>
          <w:szCs w:val="24"/>
          <w:lang w:val="hy-AM"/>
        </w:rPr>
        <w:t>ամրագրել</w:t>
      </w:r>
      <w:r w:rsidR="00FE54E9" w:rsidRPr="00FE54E9">
        <w:rPr>
          <w:rFonts w:ascii="GHEA Grapalat" w:hAnsi="GHEA Grapalat"/>
          <w:sz w:val="24"/>
          <w:szCs w:val="24"/>
          <w:lang w:val="hy-AM"/>
        </w:rPr>
        <w:t>ու</w:t>
      </w:r>
      <w:r w:rsidR="00FE54E9" w:rsidRPr="00D54607">
        <w:rPr>
          <w:rFonts w:ascii="GHEA Grapalat" w:hAnsi="GHEA Grapalat"/>
          <w:sz w:val="24"/>
          <w:szCs w:val="24"/>
          <w:lang w:val="hy-AM"/>
        </w:rPr>
        <w:t xml:space="preserve"> </w:t>
      </w:r>
      <w:r w:rsidRPr="00D54607">
        <w:rPr>
          <w:rFonts w:ascii="GHEA Grapalat" w:hAnsi="GHEA Grapalat"/>
          <w:sz w:val="24"/>
          <w:szCs w:val="24"/>
          <w:lang w:val="hy-AM"/>
        </w:rPr>
        <w:t xml:space="preserve">և </w:t>
      </w:r>
      <w:r w:rsidR="00D54607" w:rsidRPr="00D54607">
        <w:rPr>
          <w:rFonts w:ascii="GHEA Grapalat" w:hAnsi="GHEA Grapalat"/>
          <w:sz w:val="24"/>
          <w:szCs w:val="24"/>
          <w:lang w:val="hy-AM"/>
        </w:rPr>
        <w:t xml:space="preserve">Կոմիտեին </w:t>
      </w:r>
      <w:r w:rsidR="00917D99">
        <w:rPr>
          <w:rFonts w:ascii="GHEA Grapalat" w:hAnsi="GHEA Grapalat"/>
          <w:sz w:val="24"/>
          <w:szCs w:val="24"/>
          <w:lang w:val="hy-AM"/>
        </w:rPr>
        <w:t>վերապահվող իրավասությունները</w:t>
      </w:r>
      <w:r w:rsidRPr="00D54607">
        <w:rPr>
          <w:rFonts w:ascii="GHEA Grapalat" w:hAnsi="GHEA Grapalat"/>
          <w:sz w:val="24"/>
          <w:szCs w:val="24"/>
          <w:lang w:val="hy-AM"/>
        </w:rPr>
        <w:t xml:space="preserve"> </w:t>
      </w:r>
      <w:r w:rsidR="00D54607" w:rsidRPr="00D54607">
        <w:rPr>
          <w:rFonts w:ascii="GHEA Grapalat" w:hAnsi="GHEA Grapalat"/>
          <w:sz w:val="24"/>
          <w:szCs w:val="24"/>
          <w:lang w:val="hy-AM"/>
        </w:rPr>
        <w:t>կիրառ</w:t>
      </w:r>
      <w:r w:rsidRPr="00D54607">
        <w:rPr>
          <w:rFonts w:ascii="GHEA Grapalat" w:hAnsi="GHEA Grapalat"/>
          <w:sz w:val="24"/>
          <w:szCs w:val="24"/>
          <w:lang w:val="hy-AM"/>
        </w:rPr>
        <w:t>ել</w:t>
      </w:r>
      <w:r w:rsidR="00FE54E9" w:rsidRPr="00FE54E9">
        <w:rPr>
          <w:rFonts w:ascii="GHEA Grapalat" w:hAnsi="GHEA Grapalat"/>
          <w:sz w:val="24"/>
          <w:szCs w:val="24"/>
          <w:lang w:val="hy-AM"/>
        </w:rPr>
        <w:t>ու</w:t>
      </w:r>
      <w:r w:rsidRPr="00D54607">
        <w:rPr>
          <w:rFonts w:ascii="GHEA Grapalat" w:hAnsi="GHEA Grapalat"/>
          <w:sz w:val="24"/>
          <w:szCs w:val="24"/>
          <w:lang w:val="hy-AM"/>
        </w:rPr>
        <w:t xml:space="preserve"> </w:t>
      </w:r>
      <w:r w:rsidR="00FE54E9" w:rsidRPr="00D36592">
        <w:rPr>
          <w:rFonts w:ascii="GHEA Grapalat" w:hAnsi="GHEA Grapalat"/>
          <w:sz w:val="24"/>
          <w:szCs w:val="24"/>
          <w:lang w:val="hy-AM"/>
        </w:rPr>
        <w:t>ուղղությամբ</w:t>
      </w:r>
      <w:r w:rsidRPr="00D54607">
        <w:rPr>
          <w:rFonts w:ascii="GHEA Grapalat" w:hAnsi="GHEA Grapalat"/>
          <w:sz w:val="24"/>
          <w:szCs w:val="24"/>
          <w:lang w:val="hy-AM"/>
        </w:rPr>
        <w:t>։</w:t>
      </w:r>
    </w:p>
    <w:p w14:paraId="520ECCDD" w14:textId="3D9F7248" w:rsidR="00D54607" w:rsidRDefault="00BE2F11" w:rsidP="00F561D6">
      <w:pPr>
        <w:pStyle w:val="afa"/>
        <w:numPr>
          <w:ilvl w:val="0"/>
          <w:numId w:val="14"/>
        </w:numPr>
        <w:ind w:left="567" w:firstLine="0"/>
        <w:jc w:val="both"/>
        <w:rPr>
          <w:rFonts w:ascii="GHEA Grapalat" w:hAnsi="GHEA Grapalat"/>
          <w:sz w:val="24"/>
          <w:szCs w:val="24"/>
          <w:lang w:val="hy-AM"/>
        </w:rPr>
      </w:pPr>
      <w:r w:rsidRPr="003D5AF4">
        <w:rPr>
          <w:rFonts w:ascii="GHEA Grapalat" w:hAnsi="GHEA Grapalat"/>
          <w:color w:val="000000" w:themeColor="text1"/>
          <w:sz w:val="24"/>
          <w:szCs w:val="24"/>
          <w:lang w:val="hy-AM"/>
        </w:rPr>
        <w:t>ՋՕԸ-երի</w:t>
      </w:r>
      <w:r w:rsidRPr="00BE2F11">
        <w:rPr>
          <w:rFonts w:ascii="GHEA Grapalat" w:hAnsi="GHEA Grapalat"/>
          <w:color w:val="000000" w:themeColor="text1"/>
          <w:sz w:val="24"/>
          <w:szCs w:val="24"/>
          <w:lang w:val="hy-AM"/>
        </w:rPr>
        <w:t xml:space="preserve"> և «Ջրառ» ՓԲԸ</w:t>
      </w:r>
      <w:r w:rsidRPr="000604AB">
        <w:rPr>
          <w:rFonts w:ascii="GHEA Grapalat" w:hAnsi="GHEA Grapalat"/>
          <w:sz w:val="24"/>
          <w:szCs w:val="24"/>
          <w:lang w:val="hy-AM"/>
        </w:rPr>
        <w:t xml:space="preserve"> </w:t>
      </w:r>
      <w:r w:rsidR="00917D99">
        <w:rPr>
          <w:rFonts w:ascii="GHEA Grapalat" w:hAnsi="GHEA Grapalat"/>
          <w:sz w:val="24"/>
          <w:szCs w:val="24"/>
          <w:lang w:val="hy-AM"/>
        </w:rPr>
        <w:t>կ</w:t>
      </w:r>
      <w:r w:rsidR="00D54607" w:rsidRPr="00D54607">
        <w:rPr>
          <w:rFonts w:ascii="GHEA Grapalat" w:hAnsi="GHEA Grapalat"/>
          <w:sz w:val="24"/>
          <w:szCs w:val="24"/>
          <w:lang w:val="hy-AM"/>
        </w:rPr>
        <w:t xml:space="preserve">րեդիտորական և դեբիտորական պարտքերի </w:t>
      </w:r>
      <w:r w:rsidR="009205BC" w:rsidRPr="00CA6701">
        <w:rPr>
          <w:rFonts w:ascii="GHEA Grapalat" w:hAnsi="GHEA Grapalat"/>
          <w:sz w:val="24"/>
          <w:szCs w:val="24"/>
          <w:lang w:val="hy-AM"/>
        </w:rPr>
        <w:t>նվազեցման</w:t>
      </w:r>
      <w:r w:rsidR="000B1AA5" w:rsidRPr="004E27E0">
        <w:rPr>
          <w:rFonts w:ascii="GHEA Grapalat" w:hAnsi="GHEA Grapalat"/>
          <w:sz w:val="24"/>
          <w:szCs w:val="24"/>
          <w:lang w:val="hy-AM"/>
        </w:rPr>
        <w:t xml:space="preserve"> </w:t>
      </w:r>
      <w:r w:rsidR="00D54607" w:rsidRPr="00D54607">
        <w:rPr>
          <w:rFonts w:ascii="GHEA Grapalat" w:hAnsi="GHEA Grapalat"/>
          <w:sz w:val="24"/>
          <w:szCs w:val="24"/>
          <w:lang w:val="hy-AM"/>
        </w:rPr>
        <w:t>ուղղությամբ:</w:t>
      </w:r>
    </w:p>
    <w:p w14:paraId="28F00F45" w14:textId="1698B1BC" w:rsidR="00AA18A2" w:rsidRPr="00AA18A2" w:rsidRDefault="00AA18A2" w:rsidP="00705610">
      <w:pPr>
        <w:pStyle w:val="afa"/>
        <w:numPr>
          <w:ilvl w:val="0"/>
          <w:numId w:val="14"/>
        </w:numPr>
        <w:ind w:left="567" w:firstLine="0"/>
        <w:jc w:val="both"/>
        <w:rPr>
          <w:rFonts w:ascii="GHEA Grapalat" w:hAnsi="GHEA Grapalat"/>
          <w:sz w:val="24"/>
          <w:szCs w:val="24"/>
          <w:lang w:val="hy-AM"/>
        </w:rPr>
      </w:pPr>
      <w:r w:rsidRPr="00AA18A2">
        <w:rPr>
          <w:rFonts w:ascii="GHEA Grapalat" w:hAnsi="GHEA Grapalat"/>
          <w:sz w:val="24"/>
          <w:szCs w:val="24"/>
          <w:lang w:val="hy-AM"/>
        </w:rPr>
        <w:t>Գարնան նախապատրաստական աշխատանքների ուսումնասիրման, կատարման ընթացքի և վերջնարդյունքի նկատմամբ անհրաժեշտ հսկողական գործառութներ իրականացնելու ուղղությամբ</w:t>
      </w:r>
      <w:r w:rsidR="0059555C" w:rsidRPr="0059555C">
        <w:rPr>
          <w:rFonts w:ascii="GHEA Grapalat" w:hAnsi="GHEA Grapalat"/>
          <w:sz w:val="24"/>
          <w:szCs w:val="24"/>
          <w:lang w:val="hy-AM"/>
        </w:rPr>
        <w:t>:</w:t>
      </w:r>
      <w:r w:rsidRPr="00AA18A2">
        <w:rPr>
          <w:rFonts w:ascii="GHEA Grapalat" w:hAnsi="GHEA Grapalat"/>
          <w:sz w:val="24"/>
          <w:szCs w:val="24"/>
          <w:lang w:val="hy-AM"/>
        </w:rPr>
        <w:t xml:space="preserve"> </w:t>
      </w:r>
      <w:r w:rsidR="0059555C" w:rsidRPr="0059555C">
        <w:rPr>
          <w:rFonts w:ascii="GHEA Grapalat" w:hAnsi="GHEA Grapalat"/>
          <w:sz w:val="24"/>
          <w:szCs w:val="24"/>
          <w:lang w:val="hy-AM"/>
        </w:rPr>
        <w:t>Ա</w:t>
      </w:r>
      <w:r w:rsidRPr="00AA18A2">
        <w:rPr>
          <w:rFonts w:ascii="GHEA Grapalat" w:hAnsi="GHEA Grapalat"/>
          <w:sz w:val="24"/>
          <w:szCs w:val="24"/>
          <w:lang w:val="hy-AM"/>
        </w:rPr>
        <w:t>ռաջնորդվել  ՀՀ ֆինանսների նախարարության կայքում (www.minfin.am) յուրաքանչյուր ամսվա համար հրապարակվող՝ «Շինարարության ոլորտի ինդեքսներ»</w:t>
      </w:r>
      <w:r w:rsidRPr="00AA18A2">
        <w:rPr>
          <w:rFonts w:ascii="GHEA Grapalat" w:hAnsi="GHEA Grapalat"/>
          <w:sz w:val="24"/>
          <w:szCs w:val="24"/>
          <w:lang w:val="hy-AM"/>
        </w:rPr>
        <w:noBreakHyphen/>
        <w:t>ով, ապահովել ավարտված աշխատանքների ժամանակին և պատշաճ կերպով հանձնում</w:t>
      </w:r>
      <w:r w:rsidRPr="00AA18A2">
        <w:rPr>
          <w:rFonts w:ascii="GHEA Grapalat" w:hAnsi="GHEA Grapalat"/>
          <w:sz w:val="24"/>
          <w:szCs w:val="24"/>
          <w:lang w:val="hy-AM"/>
        </w:rPr>
        <w:noBreakHyphen/>
        <w:t>ընդունում։</w:t>
      </w:r>
    </w:p>
    <w:p w14:paraId="1CD6103B" w14:textId="4D79560F" w:rsidR="00C36F79" w:rsidRPr="003D5AF4" w:rsidRDefault="00C36F79" w:rsidP="00383964">
      <w:pPr>
        <w:pStyle w:val="afa"/>
        <w:numPr>
          <w:ilvl w:val="0"/>
          <w:numId w:val="13"/>
        </w:numPr>
        <w:ind w:left="567" w:firstLine="0"/>
        <w:jc w:val="both"/>
        <w:rPr>
          <w:rFonts w:ascii="GHEA Grapalat" w:hAnsi="GHEA Grapalat"/>
          <w:color w:val="000000" w:themeColor="text1"/>
          <w:sz w:val="24"/>
          <w:szCs w:val="24"/>
          <w:lang w:val="hy-AM"/>
        </w:rPr>
      </w:pPr>
      <w:r w:rsidRPr="003D5AF4">
        <w:rPr>
          <w:rFonts w:ascii="GHEA Grapalat" w:hAnsi="GHEA Grapalat"/>
          <w:color w:val="000000" w:themeColor="text1"/>
          <w:sz w:val="24"/>
          <w:szCs w:val="24"/>
          <w:lang w:val="hy-AM"/>
        </w:rPr>
        <w:t xml:space="preserve">ՋՕԸ-երի կողմից </w:t>
      </w:r>
      <w:r w:rsidRPr="003D5AF4">
        <w:rPr>
          <w:rFonts w:ascii="GHEA Grapalat" w:hAnsi="GHEA Grapalat" w:cs="Calibri"/>
          <w:color w:val="000000" w:themeColor="text1"/>
          <w:sz w:val="24"/>
          <w:szCs w:val="24"/>
          <w:lang w:val="hy-AM"/>
        </w:rPr>
        <w:t>ջրամատակարարման դիմաց գանձ</w:t>
      </w:r>
      <w:r w:rsidR="00C411A4" w:rsidRPr="003D5AF4">
        <w:rPr>
          <w:rFonts w:ascii="GHEA Grapalat" w:hAnsi="GHEA Grapalat" w:cs="Calibri"/>
          <w:color w:val="000000" w:themeColor="text1"/>
          <w:sz w:val="24"/>
          <w:szCs w:val="24"/>
          <w:lang w:val="hy-AM"/>
        </w:rPr>
        <w:t xml:space="preserve">ումների ցուցանիշը բարձրացնելու </w:t>
      </w:r>
      <w:r w:rsidR="009F1EE8" w:rsidRPr="003D5AF4">
        <w:rPr>
          <w:rFonts w:ascii="GHEA Grapalat" w:hAnsi="GHEA Grapalat"/>
          <w:color w:val="000000" w:themeColor="text1"/>
          <w:sz w:val="24"/>
          <w:szCs w:val="24"/>
          <w:lang w:val="hy-AM"/>
        </w:rPr>
        <w:t>ուղղությամբ</w:t>
      </w:r>
      <w:r w:rsidR="00CA6701" w:rsidRPr="00CA6701">
        <w:rPr>
          <w:rFonts w:ascii="GHEA Grapalat" w:hAnsi="GHEA Grapalat"/>
          <w:color w:val="000000" w:themeColor="text1"/>
          <w:sz w:val="24"/>
          <w:szCs w:val="24"/>
          <w:lang w:val="hy-AM"/>
        </w:rPr>
        <w:t xml:space="preserve">: Այդ նպատակով </w:t>
      </w:r>
      <w:r w:rsidR="004A1B81" w:rsidRPr="003D5AF4">
        <w:rPr>
          <w:rFonts w:ascii="GHEA Grapalat" w:hAnsi="GHEA Grapalat"/>
          <w:color w:val="000000" w:themeColor="text1"/>
          <w:sz w:val="24"/>
          <w:szCs w:val="24"/>
          <w:shd w:val="clear" w:color="auto" w:fill="FFFFFF"/>
          <w:lang w:val="hy-AM"/>
        </w:rPr>
        <w:t>ՀՀ կառավարության 5 հունվարի 2022 թվականի թիվ 16-Ն որոշման հավելված 2-ով հաստատված «Ջրօգտագործողների ընկերության կողմից ջրօգտագործողին ոռոգման ջուր մատակարարելու» օրինակելի պայմանագրում կատարել փոփոխություննե</w:t>
      </w:r>
      <w:r w:rsidR="003D5AF4">
        <w:rPr>
          <w:rFonts w:ascii="GHEA Grapalat" w:hAnsi="GHEA Grapalat"/>
          <w:color w:val="000000" w:themeColor="text1"/>
          <w:sz w:val="24"/>
          <w:szCs w:val="24"/>
          <w:shd w:val="clear" w:color="auto" w:fill="FFFFFF"/>
          <w:lang w:val="hy-AM"/>
        </w:rPr>
        <w:t>ր և սահմանել հստակ գործիքակազմ,</w:t>
      </w:r>
      <w:r w:rsidR="004A1B81" w:rsidRPr="003D5AF4">
        <w:rPr>
          <w:rFonts w:ascii="GHEA Grapalat" w:hAnsi="GHEA Grapalat"/>
          <w:color w:val="000000" w:themeColor="text1"/>
          <w:sz w:val="24"/>
          <w:szCs w:val="24"/>
          <w:shd w:val="clear" w:color="auto" w:fill="FFFFFF"/>
          <w:lang w:val="hy-AM"/>
        </w:rPr>
        <w:t xml:space="preserve"> դրանց չիրականացման դեպքում</w:t>
      </w:r>
      <w:r w:rsidR="003D5AF4" w:rsidRPr="003D5AF4">
        <w:rPr>
          <w:rFonts w:ascii="GHEA Grapalat" w:hAnsi="GHEA Grapalat"/>
          <w:color w:val="000000" w:themeColor="text1"/>
          <w:sz w:val="24"/>
          <w:szCs w:val="24"/>
          <w:shd w:val="clear" w:color="auto" w:fill="FFFFFF"/>
          <w:lang w:val="hy-AM"/>
        </w:rPr>
        <w:t>՝</w:t>
      </w:r>
      <w:r w:rsidR="004A1B81" w:rsidRPr="003D5AF4">
        <w:rPr>
          <w:rFonts w:ascii="GHEA Grapalat" w:hAnsi="GHEA Grapalat"/>
          <w:color w:val="000000" w:themeColor="text1"/>
          <w:sz w:val="24"/>
          <w:szCs w:val="24"/>
          <w:shd w:val="clear" w:color="auto" w:fill="FFFFFF"/>
          <w:lang w:val="hy-AM"/>
        </w:rPr>
        <w:t xml:space="preserve"> զսպող մ</w:t>
      </w:r>
      <w:r w:rsidR="00B474EF" w:rsidRPr="00BA6D63">
        <w:rPr>
          <w:rFonts w:ascii="GHEA Grapalat" w:hAnsi="GHEA Grapalat"/>
          <w:color w:val="000000" w:themeColor="text1"/>
          <w:sz w:val="24"/>
          <w:szCs w:val="24"/>
          <w:shd w:val="clear" w:color="auto" w:fill="FFFFFF"/>
          <w:lang w:val="hy-AM"/>
        </w:rPr>
        <w:t>եխանիզմներ</w:t>
      </w:r>
      <w:r w:rsidR="004A1B81" w:rsidRPr="003D5AF4">
        <w:rPr>
          <w:rFonts w:ascii="GHEA Grapalat" w:hAnsi="GHEA Grapalat"/>
          <w:color w:val="000000" w:themeColor="text1"/>
          <w:sz w:val="24"/>
          <w:szCs w:val="24"/>
          <w:shd w:val="clear" w:color="auto" w:fill="FFFFFF"/>
          <w:lang w:val="hy-AM"/>
        </w:rPr>
        <w:t>։</w:t>
      </w:r>
    </w:p>
    <w:p w14:paraId="5B396805" w14:textId="77777777" w:rsidR="0059229A" w:rsidRDefault="0059229A" w:rsidP="0059229A">
      <w:pPr>
        <w:pStyle w:val="afa"/>
        <w:ind w:left="567"/>
        <w:jc w:val="both"/>
        <w:rPr>
          <w:rFonts w:ascii="GHEA Grapalat" w:hAnsi="GHEA Grapalat"/>
          <w:sz w:val="24"/>
          <w:szCs w:val="24"/>
          <w:lang w:val="hy-AM"/>
        </w:rPr>
      </w:pPr>
    </w:p>
    <w:p w14:paraId="445877AF" w14:textId="77777777" w:rsidR="008D6C9D" w:rsidRDefault="008D6C9D" w:rsidP="00DA47AC">
      <w:pPr>
        <w:spacing w:line="276" w:lineRule="auto"/>
        <w:ind w:firstLine="567"/>
        <w:jc w:val="both"/>
        <w:rPr>
          <w:rFonts w:ascii="GHEA Grapalat" w:hAnsi="GHEA Grapalat"/>
          <w:b/>
          <w:color w:val="595959"/>
          <w:sz w:val="24"/>
          <w:szCs w:val="24"/>
          <w:shd w:val="clear" w:color="auto" w:fill="FFFFFF"/>
          <w:lang w:val="hy-AM"/>
        </w:rPr>
      </w:pPr>
      <w:r>
        <w:rPr>
          <w:rFonts w:ascii="GHEA Grapalat" w:hAnsi="GHEA Grapalat"/>
          <w:b/>
          <w:color w:val="595959"/>
          <w:sz w:val="24"/>
          <w:szCs w:val="24"/>
          <w:lang w:val="hy-AM"/>
        </w:rPr>
        <w:t>«Հաշվեքննիչ պալատի մա</w:t>
      </w:r>
      <w:r>
        <w:rPr>
          <w:rFonts w:ascii="GHEA Grapalat" w:hAnsi="GHEA Grapalat"/>
          <w:b/>
          <w:color w:val="595959"/>
          <w:sz w:val="24"/>
          <w:szCs w:val="24"/>
          <w:lang w:val="hy-AM"/>
        </w:rPr>
        <w:softHyphen/>
        <w:t>սին» ՀՀ օրենքի</w:t>
      </w:r>
      <w:r>
        <w:rPr>
          <w:rFonts w:ascii="GHEA Grapalat" w:hAnsi="GHEA Grapalat"/>
          <w:b/>
          <w:color w:val="595959"/>
          <w:sz w:val="24"/>
          <w:szCs w:val="24"/>
          <w:shd w:val="clear" w:color="auto" w:fill="FFFFFF"/>
          <w:lang w:val="hy-AM"/>
        </w:rPr>
        <w:t xml:space="preserve"> 38-րդ հոդվածի 4-րդ մասով սահմանված պահանջի համապատասխան՝ Ծրագրային կետում նշված հաշվեքննության օբյեկտի ղեկավարը պարտավոր է մեկամսյա ժամկետում հաշվեքննիչ պալատին տրամադրել ընթացիկ եզրակացությունում արձանագրված </w:t>
      </w:r>
      <w:r>
        <w:rPr>
          <w:rFonts w:ascii="GHEA Grapalat" w:hAnsi="GHEA Grapalat"/>
          <w:b/>
          <w:color w:val="595959"/>
          <w:sz w:val="24"/>
          <w:szCs w:val="24"/>
          <w:shd w:val="clear" w:color="auto" w:fill="FFFFFF"/>
          <w:lang w:val="hy-AM"/>
        </w:rPr>
        <w:lastRenderedPageBreak/>
        <w:t xml:space="preserve">անհամապատասխանությունների, </w:t>
      </w:r>
      <w:bookmarkStart w:id="1" w:name="_GoBack"/>
      <w:bookmarkEnd w:id="1"/>
      <w:r>
        <w:rPr>
          <w:rFonts w:ascii="GHEA Grapalat" w:hAnsi="GHEA Grapalat"/>
          <w:b/>
          <w:color w:val="595959"/>
          <w:sz w:val="24"/>
          <w:szCs w:val="24"/>
          <w:shd w:val="clear" w:color="auto" w:fill="FFFFFF"/>
          <w:lang w:val="hy-AM"/>
        </w:rPr>
        <w:t>խեղաթյուրումների վերացման, առաջարկությունների իրականացման և ընթացիկ եզրակացությանը վերաբերող այլ գրավոր տեղեկատվություն:</w:t>
      </w:r>
    </w:p>
    <w:p w14:paraId="10F455AF" w14:textId="77777777" w:rsidR="008D6C9D" w:rsidRDefault="008D6C9D" w:rsidP="002D523B">
      <w:pPr>
        <w:spacing w:line="360" w:lineRule="auto"/>
        <w:ind w:firstLine="432"/>
        <w:jc w:val="both"/>
        <w:rPr>
          <w:rFonts w:ascii="GHEA Grapalat" w:hAnsi="GHEA Grapalat"/>
          <w:sz w:val="24"/>
          <w:szCs w:val="24"/>
          <w:lang w:val="hy-AM"/>
        </w:rPr>
      </w:pPr>
    </w:p>
    <w:p w14:paraId="0887DDA4" w14:textId="77777777" w:rsidR="008D6C9D" w:rsidRDefault="008D6C9D" w:rsidP="002D523B">
      <w:pPr>
        <w:spacing w:line="360" w:lineRule="auto"/>
        <w:ind w:firstLine="432"/>
        <w:jc w:val="both"/>
        <w:rPr>
          <w:rFonts w:ascii="GHEA Grapalat" w:hAnsi="GHEA Grapalat"/>
          <w:sz w:val="24"/>
          <w:szCs w:val="24"/>
          <w:lang w:val="hy-AM"/>
        </w:rPr>
      </w:pPr>
    </w:p>
    <w:p w14:paraId="5F4E7F7E" w14:textId="77777777" w:rsidR="002D523B" w:rsidRDefault="00FF2915" w:rsidP="002D523B">
      <w:pPr>
        <w:spacing w:line="360" w:lineRule="auto"/>
        <w:ind w:firstLine="432"/>
        <w:jc w:val="both"/>
        <w:rPr>
          <w:rFonts w:ascii="GHEA Grapalat" w:hAnsi="GHEA Grapalat"/>
          <w:sz w:val="24"/>
          <w:szCs w:val="24"/>
          <w:lang w:val="hy-AM"/>
        </w:rPr>
      </w:pPr>
      <w:r w:rsidRPr="009568DD">
        <w:rPr>
          <w:rFonts w:ascii="GHEA Grapalat" w:hAnsi="GHEA Grapalat"/>
          <w:sz w:val="24"/>
          <w:szCs w:val="24"/>
          <w:lang w:val="hy-AM"/>
        </w:rPr>
        <w:t>ՀՀ հաշվեքննիչ պալատի անդամ</w:t>
      </w:r>
      <w:r w:rsidR="00595858" w:rsidRPr="006F08FA">
        <w:rPr>
          <w:rFonts w:ascii="GHEA Grapalat" w:hAnsi="GHEA Grapalat"/>
          <w:sz w:val="24"/>
          <w:szCs w:val="24"/>
          <w:lang w:val="hy-AM"/>
        </w:rPr>
        <w:t>՝</w:t>
      </w:r>
      <w:r w:rsidRPr="009568DD">
        <w:rPr>
          <w:rFonts w:ascii="GHEA Grapalat" w:hAnsi="GHEA Grapalat"/>
          <w:sz w:val="24"/>
          <w:szCs w:val="24"/>
          <w:lang w:val="hy-AM"/>
        </w:rPr>
        <w:t xml:space="preserve"> </w:t>
      </w:r>
      <w:r w:rsidRPr="009568DD">
        <w:rPr>
          <w:rFonts w:ascii="GHEA Grapalat" w:hAnsi="GHEA Grapalat"/>
          <w:sz w:val="24"/>
          <w:szCs w:val="24"/>
          <w:lang w:val="hy-AM"/>
        </w:rPr>
        <w:tab/>
      </w:r>
      <w:r w:rsidRPr="009568DD">
        <w:rPr>
          <w:rFonts w:ascii="GHEA Grapalat" w:hAnsi="GHEA Grapalat"/>
          <w:sz w:val="24"/>
          <w:szCs w:val="24"/>
          <w:lang w:val="hy-AM"/>
        </w:rPr>
        <w:tab/>
      </w:r>
      <w:r w:rsidRPr="009568DD">
        <w:rPr>
          <w:rFonts w:ascii="GHEA Grapalat" w:hAnsi="GHEA Grapalat"/>
          <w:sz w:val="24"/>
          <w:szCs w:val="24"/>
          <w:lang w:val="hy-AM"/>
        </w:rPr>
        <w:tab/>
      </w:r>
      <w:r w:rsidRPr="009568DD">
        <w:rPr>
          <w:rFonts w:ascii="GHEA Grapalat" w:hAnsi="GHEA Grapalat"/>
          <w:sz w:val="24"/>
          <w:szCs w:val="24"/>
          <w:lang w:val="hy-AM"/>
        </w:rPr>
        <w:tab/>
      </w:r>
      <w:r w:rsidRPr="009568DD">
        <w:rPr>
          <w:rFonts w:ascii="GHEA Grapalat" w:hAnsi="GHEA Grapalat"/>
          <w:sz w:val="24"/>
          <w:szCs w:val="24"/>
          <w:lang w:val="hy-AM"/>
        </w:rPr>
        <w:tab/>
      </w:r>
      <w:r w:rsidRPr="009568DD">
        <w:rPr>
          <w:rFonts w:ascii="GHEA Grapalat" w:hAnsi="GHEA Grapalat"/>
          <w:sz w:val="24"/>
          <w:szCs w:val="24"/>
          <w:lang w:val="hy-AM"/>
        </w:rPr>
        <w:tab/>
      </w:r>
      <w:r w:rsidRPr="009568DD">
        <w:rPr>
          <w:rFonts w:ascii="GHEA Grapalat" w:hAnsi="GHEA Grapalat"/>
          <w:sz w:val="24"/>
          <w:szCs w:val="24"/>
          <w:lang w:val="hy-AM"/>
        </w:rPr>
        <w:tab/>
        <w:t>Ա</w:t>
      </w:r>
      <w:r w:rsidRPr="009568DD">
        <w:rPr>
          <w:rFonts w:ascii="Cambria Math" w:hAnsi="Cambria Math" w:cs="Cambria Math"/>
          <w:sz w:val="24"/>
          <w:szCs w:val="24"/>
          <w:lang w:val="hy-AM"/>
        </w:rPr>
        <w:t>․</w:t>
      </w:r>
      <w:r w:rsidRPr="009568DD">
        <w:rPr>
          <w:rFonts w:ascii="GHEA Grapalat" w:hAnsi="GHEA Grapalat"/>
          <w:sz w:val="24"/>
          <w:szCs w:val="24"/>
          <w:lang w:val="hy-AM"/>
        </w:rPr>
        <w:t xml:space="preserve"> </w:t>
      </w:r>
      <w:r w:rsidR="00637561" w:rsidRPr="00471EBA">
        <w:rPr>
          <w:rFonts w:ascii="GHEA Grapalat" w:hAnsi="GHEA Grapalat"/>
          <w:sz w:val="24"/>
          <w:szCs w:val="24"/>
          <w:lang w:val="hy-AM"/>
        </w:rPr>
        <w:t>Գևորգ</w:t>
      </w:r>
      <w:r w:rsidR="00607BE4">
        <w:rPr>
          <w:rFonts w:ascii="GHEA Grapalat" w:hAnsi="GHEA Grapalat"/>
          <w:sz w:val="24"/>
          <w:szCs w:val="24"/>
          <w:lang w:val="hy-AM"/>
        </w:rPr>
        <w:t>յան</w:t>
      </w:r>
    </w:p>
    <w:p w14:paraId="617DF756" w14:textId="77777777" w:rsidR="00AD640C" w:rsidRPr="008D6C9D" w:rsidRDefault="00AD640C" w:rsidP="008D6C9D">
      <w:pPr>
        <w:rPr>
          <w:rFonts w:ascii="GHEA Grapalat" w:hAnsi="GHEA Grapalat"/>
          <w:b/>
          <w:sz w:val="28"/>
          <w:szCs w:val="28"/>
          <w:lang w:val="hy-AM" w:eastAsia="en-US"/>
        </w:rPr>
        <w:sectPr w:rsidR="00AD640C" w:rsidRPr="008D6C9D" w:rsidSect="00607C04">
          <w:type w:val="continuous"/>
          <w:pgSz w:w="11906" w:h="16838" w:code="9"/>
          <w:pgMar w:top="1151" w:right="1151" w:bottom="1151" w:left="1151" w:header="142" w:footer="720" w:gutter="0"/>
          <w:cols w:space="720"/>
          <w:titlePg/>
          <w:docGrid w:linePitch="360"/>
        </w:sectPr>
      </w:pPr>
    </w:p>
    <w:p w14:paraId="38869408" w14:textId="77777777" w:rsidR="00AD640C" w:rsidRPr="00AD640C" w:rsidRDefault="00462D59" w:rsidP="00F561D6">
      <w:pPr>
        <w:pStyle w:val="afa"/>
        <w:numPr>
          <w:ilvl w:val="0"/>
          <w:numId w:val="10"/>
        </w:numPr>
        <w:spacing w:line="360" w:lineRule="auto"/>
        <w:jc w:val="center"/>
        <w:rPr>
          <w:rFonts w:ascii="GHEA Grapalat" w:hAnsi="GHEA Grapalat"/>
          <w:b/>
          <w:bCs/>
          <w:i/>
          <w:sz w:val="20"/>
          <w:lang w:val="hy-AM"/>
        </w:rPr>
      </w:pPr>
      <w:r>
        <w:rPr>
          <w:rFonts w:ascii="GHEA Grapalat" w:hAnsi="GHEA Grapalat"/>
          <w:b/>
          <w:sz w:val="28"/>
          <w:szCs w:val="28"/>
        </w:rPr>
        <w:lastRenderedPageBreak/>
        <w:t>Հավելված</w:t>
      </w:r>
    </w:p>
    <w:p w14:paraId="1DE9BF11" w14:textId="77777777" w:rsidR="007522B4" w:rsidRPr="00AD640C" w:rsidRDefault="007522B4" w:rsidP="00A23722">
      <w:pPr>
        <w:pStyle w:val="afa"/>
        <w:spacing w:line="360" w:lineRule="auto"/>
        <w:ind w:left="1080"/>
        <w:jc w:val="right"/>
        <w:rPr>
          <w:rFonts w:ascii="GHEA Grapalat" w:hAnsi="GHEA Grapalat"/>
          <w:b/>
          <w:bCs/>
          <w:i/>
          <w:sz w:val="20"/>
          <w:lang w:val="hy-AM"/>
        </w:rPr>
      </w:pPr>
      <w:r w:rsidRPr="00AD640C">
        <w:rPr>
          <w:rFonts w:ascii="GHEA Grapalat" w:hAnsi="GHEA Grapalat"/>
          <w:bCs/>
          <w:sz w:val="20"/>
          <w:lang w:val="hy-AM"/>
        </w:rPr>
        <w:t>Հավելված 1</w:t>
      </w:r>
    </w:p>
    <w:p w14:paraId="2B539F95" w14:textId="384E4181" w:rsidR="00A23722" w:rsidRDefault="00763D80" w:rsidP="00A23722">
      <w:pPr>
        <w:ind w:left="720"/>
        <w:jc w:val="center"/>
        <w:rPr>
          <w:rFonts w:ascii="GHEA Grapalat" w:hAnsi="GHEA Grapalat"/>
          <w:b/>
          <w:bCs/>
          <w:i/>
          <w:lang w:val="hy-AM"/>
        </w:rPr>
      </w:pPr>
      <w:r w:rsidRPr="00763D80">
        <w:rPr>
          <w:rFonts w:ascii="GHEA Grapalat" w:hAnsi="GHEA Grapalat"/>
          <w:lang w:val="hy-AM"/>
        </w:rPr>
        <w:t xml:space="preserve">Կոմիտեի </w:t>
      </w:r>
      <w:r w:rsidR="00185637" w:rsidRPr="00D54607">
        <w:rPr>
          <w:rFonts w:ascii="GHEA Grapalat" w:hAnsi="GHEA Grapalat"/>
          <w:lang w:val="hy-AM"/>
        </w:rPr>
        <w:t>2022թ. տարեկան բյուջեի ֆի</w:t>
      </w:r>
      <w:r>
        <w:rPr>
          <w:rFonts w:ascii="GHEA Grapalat" w:hAnsi="GHEA Grapalat"/>
          <w:lang w:val="hy-AM"/>
        </w:rPr>
        <w:t>նանսական ցուցանիշներ</w:t>
      </w:r>
    </w:p>
    <w:p w14:paraId="421DD7A4" w14:textId="77777777" w:rsidR="007522B4" w:rsidRPr="00185637" w:rsidRDefault="006A2802" w:rsidP="00A23722">
      <w:pPr>
        <w:ind w:left="720"/>
        <w:jc w:val="right"/>
        <w:rPr>
          <w:rFonts w:ascii="GHEA Grapalat" w:hAnsi="GHEA Grapalat"/>
          <w:bCs/>
        </w:rPr>
      </w:pPr>
      <w:r>
        <w:rPr>
          <w:rFonts w:ascii="GHEA Grapalat" w:hAnsi="GHEA Grapalat"/>
          <w:bCs/>
        </w:rPr>
        <w:t>(</w:t>
      </w:r>
      <w:r w:rsidR="007522B4" w:rsidRPr="00185637">
        <w:rPr>
          <w:rFonts w:ascii="GHEA Grapalat" w:hAnsi="GHEA Grapalat"/>
          <w:bCs/>
        </w:rPr>
        <w:t xml:space="preserve">հազ. </w:t>
      </w:r>
      <w:r>
        <w:rPr>
          <w:rFonts w:ascii="GHEA Grapalat" w:hAnsi="GHEA Grapalat"/>
          <w:bCs/>
        </w:rPr>
        <w:t>դ</w:t>
      </w:r>
      <w:r w:rsidR="007522B4" w:rsidRPr="00185637">
        <w:rPr>
          <w:rFonts w:ascii="GHEA Grapalat" w:hAnsi="GHEA Grapalat"/>
          <w:bCs/>
        </w:rPr>
        <w:t>րամ</w:t>
      </w:r>
      <w:r>
        <w:rPr>
          <w:rFonts w:ascii="GHEA Grapalat" w:hAnsi="GHEA Grapalat"/>
          <w:bCs/>
        </w:rPr>
        <w:t>)</w:t>
      </w:r>
    </w:p>
    <w:tbl>
      <w:tblPr>
        <w:tblW w:w="1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7"/>
        <w:gridCol w:w="7021"/>
        <w:gridCol w:w="1733"/>
        <w:gridCol w:w="1733"/>
        <w:gridCol w:w="1614"/>
        <w:gridCol w:w="1733"/>
      </w:tblGrid>
      <w:tr w:rsidR="00185637" w:rsidRPr="00D34620" w14:paraId="43FB5C42" w14:textId="77777777" w:rsidTr="008E0972">
        <w:trPr>
          <w:trHeight w:val="1965"/>
        </w:trPr>
        <w:tc>
          <w:tcPr>
            <w:tcW w:w="7908" w:type="dxa"/>
            <w:gridSpan w:val="2"/>
            <w:shd w:val="clear" w:color="auto" w:fill="auto"/>
            <w:tcMar>
              <w:top w:w="15" w:type="dxa"/>
              <w:left w:w="15" w:type="dxa"/>
              <w:bottom w:w="0" w:type="dxa"/>
              <w:right w:w="15" w:type="dxa"/>
            </w:tcMar>
            <w:vAlign w:val="center"/>
            <w:hideMark/>
          </w:tcPr>
          <w:p w14:paraId="0DE6977B" w14:textId="77777777" w:rsidR="00185637" w:rsidRPr="00D34620" w:rsidRDefault="00D607AA" w:rsidP="000446B0">
            <w:pPr>
              <w:jc w:val="center"/>
              <w:rPr>
                <w:rFonts w:ascii="GHEA Grapalat" w:hAnsi="GHEA Grapalat"/>
                <w:b/>
                <w:bCs/>
                <w:sz w:val="16"/>
                <w:szCs w:val="16"/>
                <w:lang w:val="en-US" w:eastAsia="en-US"/>
              </w:rPr>
            </w:pPr>
            <w:r w:rsidRPr="00D607AA">
              <w:rPr>
                <w:rFonts w:ascii="GHEA Grapalat" w:hAnsi="GHEA Grapalat"/>
                <w:b/>
                <w:bCs/>
                <w:sz w:val="16"/>
                <w:szCs w:val="16"/>
              </w:rPr>
              <w:t>ԾԲ ծրագիր  Միջոցառում Ենթածրագիր</w:t>
            </w:r>
          </w:p>
        </w:tc>
        <w:tc>
          <w:tcPr>
            <w:tcW w:w="1733" w:type="dxa"/>
            <w:shd w:val="clear" w:color="auto" w:fill="auto"/>
            <w:tcMar>
              <w:top w:w="15" w:type="dxa"/>
              <w:left w:w="15" w:type="dxa"/>
              <w:bottom w:w="0" w:type="dxa"/>
              <w:right w:w="15" w:type="dxa"/>
            </w:tcMar>
            <w:vAlign w:val="center"/>
            <w:hideMark/>
          </w:tcPr>
          <w:p w14:paraId="624E088C" w14:textId="77777777" w:rsidR="00185637" w:rsidRPr="00D34620" w:rsidRDefault="00185637">
            <w:pPr>
              <w:jc w:val="center"/>
              <w:rPr>
                <w:rFonts w:ascii="GHEA Grapalat" w:hAnsi="GHEA Grapalat"/>
                <w:b/>
                <w:bCs/>
                <w:sz w:val="16"/>
                <w:szCs w:val="16"/>
              </w:rPr>
            </w:pPr>
            <w:r w:rsidRPr="00D34620">
              <w:rPr>
                <w:rFonts w:ascii="GHEA Grapalat" w:hAnsi="GHEA Grapalat"/>
                <w:b/>
                <w:bCs/>
                <w:sz w:val="16"/>
                <w:szCs w:val="16"/>
              </w:rPr>
              <w:t xml:space="preserve"> Հաշվետու ժամանակահատվածի պլան </w:t>
            </w:r>
          </w:p>
        </w:tc>
        <w:tc>
          <w:tcPr>
            <w:tcW w:w="1733" w:type="dxa"/>
            <w:shd w:val="clear" w:color="auto" w:fill="auto"/>
            <w:tcMar>
              <w:top w:w="15" w:type="dxa"/>
              <w:left w:w="15" w:type="dxa"/>
              <w:bottom w:w="0" w:type="dxa"/>
              <w:right w:w="15" w:type="dxa"/>
            </w:tcMar>
            <w:vAlign w:val="center"/>
            <w:hideMark/>
          </w:tcPr>
          <w:p w14:paraId="66AACBE8" w14:textId="77777777" w:rsidR="00185637" w:rsidRPr="00D34620" w:rsidRDefault="00185637">
            <w:pPr>
              <w:jc w:val="center"/>
              <w:rPr>
                <w:rFonts w:ascii="GHEA Grapalat" w:hAnsi="GHEA Grapalat"/>
                <w:b/>
                <w:bCs/>
                <w:sz w:val="16"/>
                <w:szCs w:val="16"/>
              </w:rPr>
            </w:pPr>
            <w:r w:rsidRPr="00D34620">
              <w:rPr>
                <w:rFonts w:ascii="GHEA Grapalat" w:hAnsi="GHEA Grapalat"/>
                <w:b/>
                <w:bCs/>
                <w:sz w:val="16"/>
                <w:szCs w:val="16"/>
              </w:rPr>
              <w:t xml:space="preserve"> Հաշվետու ժամանակահատվածի ճշտված պլան </w:t>
            </w:r>
          </w:p>
        </w:tc>
        <w:tc>
          <w:tcPr>
            <w:tcW w:w="1614" w:type="dxa"/>
            <w:shd w:val="clear" w:color="auto" w:fill="auto"/>
            <w:tcMar>
              <w:top w:w="15" w:type="dxa"/>
              <w:left w:w="15" w:type="dxa"/>
              <w:bottom w:w="0" w:type="dxa"/>
              <w:right w:w="15" w:type="dxa"/>
            </w:tcMar>
            <w:vAlign w:val="center"/>
            <w:hideMark/>
          </w:tcPr>
          <w:p w14:paraId="415D7672" w14:textId="77777777" w:rsidR="00185637" w:rsidRPr="00D34620" w:rsidRDefault="00185637">
            <w:pPr>
              <w:jc w:val="center"/>
              <w:rPr>
                <w:rFonts w:ascii="GHEA Grapalat" w:hAnsi="GHEA Grapalat"/>
                <w:b/>
                <w:bCs/>
                <w:sz w:val="16"/>
                <w:szCs w:val="16"/>
              </w:rPr>
            </w:pPr>
            <w:r w:rsidRPr="00D34620">
              <w:rPr>
                <w:rFonts w:ascii="GHEA Grapalat" w:hAnsi="GHEA Grapalat"/>
                <w:b/>
                <w:bCs/>
                <w:sz w:val="16"/>
                <w:szCs w:val="16"/>
              </w:rPr>
              <w:t xml:space="preserve"> Փաստ </w:t>
            </w:r>
          </w:p>
        </w:tc>
        <w:tc>
          <w:tcPr>
            <w:tcW w:w="1733" w:type="dxa"/>
            <w:shd w:val="clear" w:color="auto" w:fill="auto"/>
            <w:tcMar>
              <w:top w:w="15" w:type="dxa"/>
              <w:left w:w="15" w:type="dxa"/>
              <w:bottom w:w="0" w:type="dxa"/>
              <w:right w:w="15" w:type="dxa"/>
            </w:tcMar>
            <w:vAlign w:val="center"/>
            <w:hideMark/>
          </w:tcPr>
          <w:p w14:paraId="3995D439" w14:textId="77777777" w:rsidR="00185637" w:rsidRPr="00D34620" w:rsidRDefault="00185637">
            <w:pPr>
              <w:jc w:val="center"/>
              <w:rPr>
                <w:rFonts w:ascii="GHEA Grapalat" w:hAnsi="GHEA Grapalat"/>
                <w:b/>
                <w:bCs/>
                <w:sz w:val="16"/>
                <w:szCs w:val="16"/>
              </w:rPr>
            </w:pPr>
            <w:r w:rsidRPr="00D34620">
              <w:rPr>
                <w:rFonts w:ascii="GHEA Grapalat" w:hAnsi="GHEA Grapalat"/>
                <w:b/>
                <w:bCs/>
                <w:sz w:val="16"/>
                <w:szCs w:val="16"/>
              </w:rPr>
              <w:t xml:space="preserve"> Փաստը հաշվետու ժամանակահատվածի ճշտված պլանի նկատմամբ </w:t>
            </w:r>
          </w:p>
        </w:tc>
      </w:tr>
      <w:tr w:rsidR="00185637" w14:paraId="1BC2E497" w14:textId="77777777" w:rsidTr="008E0972">
        <w:trPr>
          <w:trHeight w:val="227"/>
        </w:trPr>
        <w:tc>
          <w:tcPr>
            <w:tcW w:w="7908" w:type="dxa"/>
            <w:gridSpan w:val="2"/>
            <w:shd w:val="clear" w:color="auto" w:fill="auto"/>
            <w:tcMar>
              <w:top w:w="15" w:type="dxa"/>
              <w:left w:w="15" w:type="dxa"/>
              <w:bottom w:w="0" w:type="dxa"/>
              <w:right w:w="15" w:type="dxa"/>
            </w:tcMar>
            <w:vAlign w:val="center"/>
            <w:hideMark/>
          </w:tcPr>
          <w:p w14:paraId="1D0F29BE" w14:textId="77777777" w:rsidR="00185637" w:rsidRDefault="00185637">
            <w:pPr>
              <w:jc w:val="center"/>
              <w:rPr>
                <w:rFonts w:ascii="GHEA Grapalat" w:hAnsi="GHEA Grapalat"/>
                <w:b/>
                <w:bCs/>
                <w:i/>
                <w:iCs/>
                <w:sz w:val="16"/>
                <w:szCs w:val="16"/>
              </w:rPr>
            </w:pPr>
            <w:r>
              <w:rPr>
                <w:rFonts w:ascii="GHEA Grapalat" w:hAnsi="GHEA Grapalat"/>
                <w:b/>
                <w:bCs/>
                <w:i/>
                <w:iCs/>
                <w:sz w:val="16"/>
                <w:szCs w:val="16"/>
              </w:rPr>
              <w:t xml:space="preserve">   Ը  Ն  Դ  Ա  Մ  Ե  Ն  Ը   </w:t>
            </w:r>
          </w:p>
        </w:tc>
        <w:tc>
          <w:tcPr>
            <w:tcW w:w="1733" w:type="dxa"/>
            <w:shd w:val="clear" w:color="auto" w:fill="auto"/>
            <w:tcMar>
              <w:top w:w="15" w:type="dxa"/>
              <w:left w:w="15" w:type="dxa"/>
              <w:bottom w:w="0" w:type="dxa"/>
              <w:right w:w="15" w:type="dxa"/>
            </w:tcMar>
            <w:vAlign w:val="center"/>
            <w:hideMark/>
          </w:tcPr>
          <w:p w14:paraId="69C128BA" w14:textId="77777777" w:rsidR="00185637" w:rsidRDefault="00185637">
            <w:pPr>
              <w:jc w:val="center"/>
              <w:rPr>
                <w:rFonts w:ascii="GHEA Grapalat" w:hAnsi="GHEA Grapalat"/>
                <w:b/>
                <w:bCs/>
                <w:i/>
                <w:iCs/>
                <w:sz w:val="16"/>
                <w:szCs w:val="16"/>
              </w:rPr>
            </w:pPr>
            <w:r>
              <w:rPr>
                <w:rFonts w:ascii="GHEA Grapalat" w:hAnsi="GHEA Grapalat"/>
                <w:b/>
                <w:bCs/>
                <w:i/>
                <w:iCs/>
                <w:sz w:val="16"/>
                <w:szCs w:val="16"/>
              </w:rPr>
              <w:t xml:space="preserve">   43,961,095.0   </w:t>
            </w:r>
          </w:p>
        </w:tc>
        <w:tc>
          <w:tcPr>
            <w:tcW w:w="1733" w:type="dxa"/>
            <w:shd w:val="clear" w:color="auto" w:fill="auto"/>
            <w:tcMar>
              <w:top w:w="15" w:type="dxa"/>
              <w:left w:w="15" w:type="dxa"/>
              <w:bottom w:w="0" w:type="dxa"/>
              <w:right w:w="15" w:type="dxa"/>
            </w:tcMar>
            <w:vAlign w:val="center"/>
            <w:hideMark/>
          </w:tcPr>
          <w:p w14:paraId="32444515" w14:textId="2F52335E" w:rsidR="00185637" w:rsidRDefault="00763D80" w:rsidP="00763D80">
            <w:pPr>
              <w:jc w:val="center"/>
              <w:rPr>
                <w:rFonts w:ascii="GHEA Grapalat" w:hAnsi="GHEA Grapalat"/>
                <w:b/>
                <w:bCs/>
                <w:i/>
                <w:iCs/>
                <w:sz w:val="16"/>
                <w:szCs w:val="16"/>
              </w:rPr>
            </w:pPr>
            <w:r w:rsidRPr="00763D80">
              <w:rPr>
                <w:rFonts w:ascii="GHEA Grapalat" w:hAnsi="GHEA Grapalat"/>
                <w:b/>
                <w:bCs/>
                <w:i/>
                <w:iCs/>
                <w:sz w:val="16"/>
                <w:szCs w:val="16"/>
              </w:rPr>
              <w:t>31,208,539.20</w:t>
            </w:r>
          </w:p>
        </w:tc>
        <w:tc>
          <w:tcPr>
            <w:tcW w:w="1614" w:type="dxa"/>
            <w:shd w:val="clear" w:color="auto" w:fill="auto"/>
            <w:tcMar>
              <w:top w:w="15" w:type="dxa"/>
              <w:left w:w="15" w:type="dxa"/>
              <w:bottom w:w="0" w:type="dxa"/>
              <w:right w:w="15" w:type="dxa"/>
            </w:tcMar>
            <w:vAlign w:val="center"/>
            <w:hideMark/>
          </w:tcPr>
          <w:p w14:paraId="001B047C" w14:textId="593A805C" w:rsidR="00185637" w:rsidRDefault="00763D80" w:rsidP="00763D80">
            <w:pPr>
              <w:jc w:val="center"/>
              <w:rPr>
                <w:rFonts w:ascii="GHEA Grapalat" w:hAnsi="GHEA Grapalat"/>
                <w:b/>
                <w:bCs/>
                <w:i/>
                <w:iCs/>
                <w:sz w:val="16"/>
                <w:szCs w:val="16"/>
              </w:rPr>
            </w:pPr>
            <w:r w:rsidRPr="00763D80">
              <w:rPr>
                <w:rFonts w:ascii="GHEA Grapalat" w:hAnsi="GHEA Grapalat"/>
                <w:b/>
                <w:bCs/>
                <w:i/>
                <w:iCs/>
                <w:sz w:val="16"/>
                <w:szCs w:val="16"/>
              </w:rPr>
              <w:t>29,094,586.35</w:t>
            </w:r>
          </w:p>
        </w:tc>
        <w:tc>
          <w:tcPr>
            <w:tcW w:w="1733" w:type="dxa"/>
            <w:shd w:val="clear" w:color="auto" w:fill="auto"/>
            <w:tcMar>
              <w:top w:w="15" w:type="dxa"/>
              <w:left w:w="15" w:type="dxa"/>
              <w:bottom w:w="0" w:type="dxa"/>
              <w:right w:w="15" w:type="dxa"/>
            </w:tcMar>
            <w:vAlign w:val="center"/>
            <w:hideMark/>
          </w:tcPr>
          <w:p w14:paraId="2787B1F6" w14:textId="77777777" w:rsidR="00185637" w:rsidRDefault="00185637">
            <w:pPr>
              <w:jc w:val="center"/>
              <w:rPr>
                <w:rFonts w:ascii="GHEA Grapalat" w:hAnsi="GHEA Grapalat"/>
                <w:b/>
                <w:bCs/>
                <w:i/>
                <w:iCs/>
                <w:sz w:val="16"/>
                <w:szCs w:val="16"/>
              </w:rPr>
            </w:pPr>
            <w:r>
              <w:rPr>
                <w:rFonts w:ascii="GHEA Grapalat" w:hAnsi="GHEA Grapalat"/>
                <w:b/>
                <w:bCs/>
                <w:i/>
                <w:iCs/>
                <w:sz w:val="16"/>
                <w:szCs w:val="16"/>
              </w:rPr>
              <w:t>93.2%</w:t>
            </w:r>
          </w:p>
        </w:tc>
      </w:tr>
      <w:tr w:rsidR="00185637" w14:paraId="38E5ED4B" w14:textId="77777777" w:rsidTr="008E0972">
        <w:trPr>
          <w:trHeight w:val="215"/>
        </w:trPr>
        <w:tc>
          <w:tcPr>
            <w:tcW w:w="887" w:type="dxa"/>
            <w:shd w:val="clear" w:color="auto" w:fill="auto"/>
            <w:tcMar>
              <w:top w:w="15" w:type="dxa"/>
              <w:left w:w="15" w:type="dxa"/>
              <w:bottom w:w="0" w:type="dxa"/>
              <w:right w:w="15" w:type="dxa"/>
            </w:tcMar>
            <w:vAlign w:val="center"/>
            <w:hideMark/>
          </w:tcPr>
          <w:p w14:paraId="1EC83BE4" w14:textId="77777777" w:rsidR="00185637" w:rsidRDefault="000446B0">
            <w:pPr>
              <w:jc w:val="center"/>
              <w:rPr>
                <w:rFonts w:ascii="GHEA Grapalat" w:hAnsi="GHEA Grapalat"/>
                <w:b/>
                <w:bCs/>
                <w:sz w:val="16"/>
                <w:szCs w:val="16"/>
              </w:rPr>
            </w:pPr>
            <w:r>
              <w:rPr>
                <w:rFonts w:ascii="GHEA Grapalat" w:hAnsi="GHEA Grapalat"/>
                <w:b/>
                <w:bCs/>
                <w:sz w:val="16"/>
                <w:szCs w:val="16"/>
              </w:rPr>
              <w:t>105010</w:t>
            </w:r>
          </w:p>
        </w:tc>
        <w:tc>
          <w:tcPr>
            <w:tcW w:w="7021" w:type="dxa"/>
            <w:shd w:val="clear" w:color="auto" w:fill="auto"/>
            <w:tcMar>
              <w:top w:w="15" w:type="dxa"/>
              <w:left w:w="15" w:type="dxa"/>
              <w:bottom w:w="0" w:type="dxa"/>
              <w:right w:w="15" w:type="dxa"/>
            </w:tcMar>
            <w:vAlign w:val="center"/>
            <w:hideMark/>
          </w:tcPr>
          <w:p w14:paraId="02AE54CD" w14:textId="77777777" w:rsidR="00185637" w:rsidRDefault="00185637">
            <w:pPr>
              <w:jc w:val="center"/>
              <w:rPr>
                <w:rFonts w:ascii="GHEA Grapalat" w:hAnsi="GHEA Grapalat"/>
                <w:b/>
                <w:bCs/>
                <w:sz w:val="16"/>
                <w:szCs w:val="16"/>
              </w:rPr>
            </w:pPr>
            <w:r>
              <w:rPr>
                <w:rFonts w:ascii="GHEA Grapalat" w:hAnsi="GHEA Grapalat"/>
                <w:b/>
                <w:bCs/>
                <w:sz w:val="16"/>
                <w:szCs w:val="16"/>
              </w:rPr>
              <w:t xml:space="preserve"> ՀՀ տարածքային կառավարման և են</w:t>
            </w:r>
            <w:r w:rsidR="000446B0">
              <w:rPr>
                <w:rFonts w:ascii="GHEA Grapalat" w:hAnsi="GHEA Grapalat"/>
                <w:b/>
                <w:bCs/>
                <w:sz w:val="16"/>
                <w:szCs w:val="16"/>
              </w:rPr>
              <w:t>թակառուցվածքների նախարարության ջրային կոմիտե</w:t>
            </w:r>
          </w:p>
        </w:tc>
        <w:tc>
          <w:tcPr>
            <w:tcW w:w="1733" w:type="dxa"/>
            <w:shd w:val="clear" w:color="auto" w:fill="auto"/>
            <w:tcMar>
              <w:top w:w="15" w:type="dxa"/>
              <w:left w:w="15" w:type="dxa"/>
              <w:bottom w:w="0" w:type="dxa"/>
              <w:right w:w="15" w:type="dxa"/>
            </w:tcMar>
            <w:vAlign w:val="center"/>
            <w:hideMark/>
          </w:tcPr>
          <w:p w14:paraId="74F7EE13" w14:textId="77777777" w:rsidR="00185637" w:rsidRDefault="00185637">
            <w:pPr>
              <w:jc w:val="center"/>
              <w:rPr>
                <w:rFonts w:ascii="GHEA Grapalat" w:hAnsi="GHEA Grapalat"/>
                <w:b/>
                <w:bCs/>
                <w:i/>
                <w:iCs/>
                <w:sz w:val="16"/>
                <w:szCs w:val="16"/>
              </w:rPr>
            </w:pPr>
            <w:r>
              <w:rPr>
                <w:rFonts w:ascii="GHEA Grapalat" w:hAnsi="GHEA Grapalat"/>
                <w:b/>
                <w:bCs/>
                <w:i/>
                <w:iCs/>
                <w:sz w:val="16"/>
                <w:szCs w:val="16"/>
              </w:rPr>
              <w:t xml:space="preserve">   43,955,695.0   </w:t>
            </w:r>
          </w:p>
        </w:tc>
        <w:tc>
          <w:tcPr>
            <w:tcW w:w="1733" w:type="dxa"/>
            <w:shd w:val="clear" w:color="auto" w:fill="auto"/>
            <w:tcMar>
              <w:top w:w="15" w:type="dxa"/>
              <w:left w:w="15" w:type="dxa"/>
              <w:bottom w:w="0" w:type="dxa"/>
              <w:right w:w="15" w:type="dxa"/>
            </w:tcMar>
            <w:vAlign w:val="center"/>
            <w:hideMark/>
          </w:tcPr>
          <w:p w14:paraId="6675322F" w14:textId="089932AA" w:rsidR="00185637" w:rsidRDefault="00763D80" w:rsidP="00763D80">
            <w:pPr>
              <w:jc w:val="center"/>
              <w:rPr>
                <w:rFonts w:ascii="GHEA Grapalat" w:hAnsi="GHEA Grapalat"/>
                <w:b/>
                <w:bCs/>
                <w:i/>
                <w:iCs/>
                <w:sz w:val="16"/>
                <w:szCs w:val="16"/>
              </w:rPr>
            </w:pPr>
            <w:r w:rsidRPr="00763D80">
              <w:rPr>
                <w:rFonts w:ascii="GHEA Grapalat" w:hAnsi="GHEA Grapalat"/>
                <w:b/>
                <w:bCs/>
                <w:i/>
                <w:iCs/>
                <w:sz w:val="16"/>
                <w:szCs w:val="16"/>
              </w:rPr>
              <w:t>31,203,139.20</w:t>
            </w:r>
          </w:p>
        </w:tc>
        <w:tc>
          <w:tcPr>
            <w:tcW w:w="1614" w:type="dxa"/>
            <w:shd w:val="clear" w:color="auto" w:fill="auto"/>
            <w:tcMar>
              <w:top w:w="15" w:type="dxa"/>
              <w:left w:w="15" w:type="dxa"/>
              <w:bottom w:w="0" w:type="dxa"/>
              <w:right w:w="15" w:type="dxa"/>
            </w:tcMar>
            <w:vAlign w:val="center"/>
            <w:hideMark/>
          </w:tcPr>
          <w:p w14:paraId="39131967" w14:textId="1E9D3A7F" w:rsidR="00185637" w:rsidRDefault="00763D80" w:rsidP="00763D80">
            <w:pPr>
              <w:jc w:val="center"/>
              <w:rPr>
                <w:rFonts w:ascii="GHEA Grapalat" w:hAnsi="GHEA Grapalat"/>
                <w:b/>
                <w:bCs/>
                <w:i/>
                <w:iCs/>
                <w:sz w:val="16"/>
                <w:szCs w:val="16"/>
              </w:rPr>
            </w:pPr>
            <w:r w:rsidRPr="00763D80">
              <w:rPr>
                <w:rFonts w:ascii="GHEA Grapalat" w:hAnsi="GHEA Grapalat"/>
                <w:b/>
                <w:bCs/>
                <w:i/>
                <w:iCs/>
                <w:sz w:val="16"/>
                <w:szCs w:val="16"/>
              </w:rPr>
              <w:t>29,090,650.35</w:t>
            </w:r>
          </w:p>
        </w:tc>
        <w:tc>
          <w:tcPr>
            <w:tcW w:w="1733" w:type="dxa"/>
            <w:shd w:val="clear" w:color="auto" w:fill="auto"/>
            <w:tcMar>
              <w:top w:w="15" w:type="dxa"/>
              <w:left w:w="15" w:type="dxa"/>
              <w:bottom w:w="0" w:type="dxa"/>
              <w:right w:w="15" w:type="dxa"/>
            </w:tcMar>
            <w:vAlign w:val="center"/>
            <w:hideMark/>
          </w:tcPr>
          <w:p w14:paraId="2CC26693" w14:textId="77777777" w:rsidR="00185637" w:rsidRDefault="00185637">
            <w:pPr>
              <w:jc w:val="center"/>
              <w:rPr>
                <w:rFonts w:ascii="GHEA Grapalat" w:hAnsi="GHEA Grapalat"/>
                <w:b/>
                <w:bCs/>
                <w:i/>
                <w:iCs/>
                <w:sz w:val="16"/>
                <w:szCs w:val="16"/>
              </w:rPr>
            </w:pPr>
            <w:r>
              <w:rPr>
                <w:rFonts w:ascii="GHEA Grapalat" w:hAnsi="GHEA Grapalat"/>
                <w:b/>
                <w:bCs/>
                <w:i/>
                <w:iCs/>
                <w:sz w:val="16"/>
                <w:szCs w:val="16"/>
              </w:rPr>
              <w:t>93.2%</w:t>
            </w:r>
          </w:p>
        </w:tc>
      </w:tr>
      <w:tr w:rsidR="00185637" w14:paraId="67095F7D" w14:textId="77777777" w:rsidTr="008E0972">
        <w:trPr>
          <w:trHeight w:val="227"/>
        </w:trPr>
        <w:tc>
          <w:tcPr>
            <w:tcW w:w="887" w:type="dxa"/>
            <w:shd w:val="clear" w:color="auto" w:fill="auto"/>
            <w:tcMar>
              <w:top w:w="15" w:type="dxa"/>
              <w:left w:w="15" w:type="dxa"/>
              <w:bottom w:w="0" w:type="dxa"/>
              <w:right w:w="15" w:type="dxa"/>
            </w:tcMar>
            <w:vAlign w:val="center"/>
            <w:hideMark/>
          </w:tcPr>
          <w:p w14:paraId="67CD328E" w14:textId="77777777" w:rsidR="00185637" w:rsidRDefault="00185637">
            <w:pPr>
              <w:jc w:val="center"/>
              <w:rPr>
                <w:rFonts w:ascii="GHEA Grapalat" w:hAnsi="GHEA Grapalat"/>
                <w:b/>
                <w:bCs/>
                <w:sz w:val="16"/>
                <w:szCs w:val="16"/>
              </w:rPr>
            </w:pPr>
            <w:r>
              <w:rPr>
                <w:rFonts w:ascii="GHEA Grapalat" w:hAnsi="GHEA Grapalat"/>
                <w:b/>
                <w:bCs/>
                <w:sz w:val="16"/>
                <w:szCs w:val="16"/>
              </w:rPr>
              <w:t>1004</w:t>
            </w:r>
          </w:p>
        </w:tc>
        <w:tc>
          <w:tcPr>
            <w:tcW w:w="7021" w:type="dxa"/>
            <w:shd w:val="clear" w:color="auto" w:fill="auto"/>
            <w:tcMar>
              <w:top w:w="15" w:type="dxa"/>
              <w:left w:w="15" w:type="dxa"/>
              <w:bottom w:w="0" w:type="dxa"/>
              <w:right w:w="15" w:type="dxa"/>
            </w:tcMar>
            <w:vAlign w:val="center"/>
            <w:hideMark/>
          </w:tcPr>
          <w:p w14:paraId="46196965" w14:textId="77777777" w:rsidR="00185637" w:rsidRDefault="00185637">
            <w:pPr>
              <w:rPr>
                <w:rFonts w:ascii="GHEA Grapalat" w:hAnsi="GHEA Grapalat"/>
                <w:b/>
                <w:bCs/>
                <w:sz w:val="16"/>
                <w:szCs w:val="16"/>
              </w:rPr>
            </w:pPr>
            <w:r>
              <w:rPr>
                <w:rFonts w:ascii="GHEA Grapalat" w:hAnsi="GHEA Grapalat"/>
                <w:b/>
                <w:bCs/>
                <w:sz w:val="16"/>
                <w:szCs w:val="16"/>
              </w:rPr>
              <w:t xml:space="preserve"> Ոռոգման համակարգի առողջացում </w:t>
            </w:r>
          </w:p>
        </w:tc>
        <w:tc>
          <w:tcPr>
            <w:tcW w:w="1733" w:type="dxa"/>
            <w:shd w:val="clear" w:color="auto" w:fill="auto"/>
            <w:tcMar>
              <w:top w:w="15" w:type="dxa"/>
              <w:left w:w="15" w:type="dxa"/>
              <w:bottom w:w="0" w:type="dxa"/>
              <w:right w:w="15" w:type="dxa"/>
            </w:tcMar>
            <w:vAlign w:val="center"/>
            <w:hideMark/>
          </w:tcPr>
          <w:p w14:paraId="57ED328A" w14:textId="77777777" w:rsidR="00185637" w:rsidRDefault="00185637">
            <w:pPr>
              <w:jc w:val="center"/>
              <w:rPr>
                <w:rFonts w:ascii="GHEA Grapalat" w:hAnsi="GHEA Grapalat"/>
                <w:b/>
                <w:bCs/>
                <w:sz w:val="16"/>
                <w:szCs w:val="16"/>
              </w:rPr>
            </w:pPr>
            <w:r>
              <w:rPr>
                <w:rFonts w:ascii="GHEA Grapalat" w:hAnsi="GHEA Grapalat"/>
                <w:b/>
                <w:bCs/>
                <w:sz w:val="16"/>
                <w:szCs w:val="16"/>
              </w:rPr>
              <w:t xml:space="preserve">    29,780,721.4   </w:t>
            </w:r>
          </w:p>
        </w:tc>
        <w:tc>
          <w:tcPr>
            <w:tcW w:w="1733" w:type="dxa"/>
            <w:shd w:val="clear" w:color="auto" w:fill="auto"/>
            <w:tcMar>
              <w:top w:w="15" w:type="dxa"/>
              <w:left w:w="15" w:type="dxa"/>
              <w:bottom w:w="0" w:type="dxa"/>
              <w:right w:w="15" w:type="dxa"/>
            </w:tcMar>
            <w:vAlign w:val="center"/>
            <w:hideMark/>
          </w:tcPr>
          <w:p w14:paraId="41B8B2B9" w14:textId="77777777" w:rsidR="00185637" w:rsidRDefault="00185637">
            <w:pPr>
              <w:jc w:val="center"/>
              <w:rPr>
                <w:rFonts w:ascii="GHEA Grapalat" w:hAnsi="GHEA Grapalat"/>
                <w:b/>
                <w:bCs/>
                <w:sz w:val="16"/>
                <w:szCs w:val="16"/>
              </w:rPr>
            </w:pPr>
            <w:r>
              <w:rPr>
                <w:rFonts w:ascii="GHEA Grapalat" w:hAnsi="GHEA Grapalat"/>
                <w:b/>
                <w:bCs/>
                <w:sz w:val="16"/>
                <w:szCs w:val="16"/>
              </w:rPr>
              <w:t xml:space="preserve">    22,294,523.2   </w:t>
            </w:r>
          </w:p>
        </w:tc>
        <w:tc>
          <w:tcPr>
            <w:tcW w:w="1614" w:type="dxa"/>
            <w:shd w:val="clear" w:color="auto" w:fill="auto"/>
            <w:tcMar>
              <w:top w:w="15" w:type="dxa"/>
              <w:left w:w="15" w:type="dxa"/>
              <w:bottom w:w="0" w:type="dxa"/>
              <w:right w:w="15" w:type="dxa"/>
            </w:tcMar>
            <w:vAlign w:val="center"/>
            <w:hideMark/>
          </w:tcPr>
          <w:p w14:paraId="65AD2DD5" w14:textId="77777777" w:rsidR="00185637" w:rsidRDefault="00185637">
            <w:pPr>
              <w:jc w:val="center"/>
              <w:rPr>
                <w:rFonts w:ascii="GHEA Grapalat" w:hAnsi="GHEA Grapalat"/>
                <w:b/>
                <w:bCs/>
                <w:sz w:val="16"/>
                <w:szCs w:val="16"/>
              </w:rPr>
            </w:pPr>
            <w:r>
              <w:rPr>
                <w:rFonts w:ascii="GHEA Grapalat" w:hAnsi="GHEA Grapalat"/>
                <w:b/>
                <w:bCs/>
                <w:sz w:val="16"/>
                <w:szCs w:val="16"/>
              </w:rPr>
              <w:t xml:space="preserve">    21,049,331.3   </w:t>
            </w:r>
          </w:p>
        </w:tc>
        <w:tc>
          <w:tcPr>
            <w:tcW w:w="1733" w:type="dxa"/>
            <w:shd w:val="clear" w:color="auto" w:fill="auto"/>
            <w:tcMar>
              <w:top w:w="15" w:type="dxa"/>
              <w:left w:w="15" w:type="dxa"/>
              <w:bottom w:w="0" w:type="dxa"/>
              <w:right w:w="15" w:type="dxa"/>
            </w:tcMar>
            <w:vAlign w:val="center"/>
            <w:hideMark/>
          </w:tcPr>
          <w:p w14:paraId="3FC44149" w14:textId="77777777" w:rsidR="00185637" w:rsidRDefault="00185637">
            <w:pPr>
              <w:jc w:val="center"/>
              <w:rPr>
                <w:rFonts w:ascii="GHEA Grapalat" w:hAnsi="GHEA Grapalat"/>
                <w:b/>
                <w:bCs/>
                <w:sz w:val="16"/>
                <w:szCs w:val="16"/>
              </w:rPr>
            </w:pPr>
            <w:r>
              <w:rPr>
                <w:rFonts w:ascii="GHEA Grapalat" w:hAnsi="GHEA Grapalat"/>
                <w:b/>
                <w:bCs/>
                <w:sz w:val="16"/>
                <w:szCs w:val="16"/>
              </w:rPr>
              <w:t>94.4%</w:t>
            </w:r>
          </w:p>
        </w:tc>
      </w:tr>
      <w:tr w:rsidR="00185637" w14:paraId="552D1F07" w14:textId="77777777" w:rsidTr="008E0972">
        <w:trPr>
          <w:trHeight w:val="554"/>
        </w:trPr>
        <w:tc>
          <w:tcPr>
            <w:tcW w:w="887" w:type="dxa"/>
            <w:shd w:val="clear" w:color="auto" w:fill="auto"/>
            <w:tcMar>
              <w:top w:w="15" w:type="dxa"/>
              <w:left w:w="15" w:type="dxa"/>
              <w:bottom w:w="0" w:type="dxa"/>
              <w:right w:w="15" w:type="dxa"/>
            </w:tcMar>
            <w:vAlign w:val="center"/>
            <w:hideMark/>
          </w:tcPr>
          <w:p w14:paraId="6DA133AC" w14:textId="77777777" w:rsidR="00185637" w:rsidRDefault="00185637">
            <w:pPr>
              <w:jc w:val="center"/>
              <w:rPr>
                <w:rFonts w:ascii="GHEA Grapalat" w:hAnsi="GHEA Grapalat"/>
                <w:sz w:val="16"/>
                <w:szCs w:val="16"/>
              </w:rPr>
            </w:pPr>
            <w:r>
              <w:rPr>
                <w:rFonts w:ascii="GHEA Grapalat" w:hAnsi="GHEA Grapalat"/>
                <w:sz w:val="16"/>
                <w:szCs w:val="16"/>
              </w:rPr>
              <w:t xml:space="preserve"> 1004-11001 </w:t>
            </w:r>
          </w:p>
        </w:tc>
        <w:tc>
          <w:tcPr>
            <w:tcW w:w="7021" w:type="dxa"/>
            <w:shd w:val="clear" w:color="auto" w:fill="auto"/>
            <w:tcMar>
              <w:top w:w="15" w:type="dxa"/>
              <w:left w:w="15" w:type="dxa"/>
              <w:bottom w:w="0" w:type="dxa"/>
              <w:right w:w="15" w:type="dxa"/>
            </w:tcMar>
            <w:vAlign w:val="center"/>
            <w:hideMark/>
          </w:tcPr>
          <w:p w14:paraId="5C483196" w14:textId="77777777" w:rsidR="00185637" w:rsidRDefault="00185637">
            <w:pPr>
              <w:rPr>
                <w:rFonts w:ascii="GHEA Grapalat" w:hAnsi="GHEA Grapalat"/>
                <w:sz w:val="16"/>
                <w:szCs w:val="16"/>
              </w:rPr>
            </w:pPr>
            <w:r>
              <w:rPr>
                <w:rFonts w:ascii="GHEA Grapalat" w:hAnsi="GHEA Grapalat"/>
                <w:sz w:val="16"/>
                <w:szCs w:val="16"/>
              </w:rPr>
              <w:t xml:space="preserve"> Ոռոգում-ջրառ իրականացնող կազմակերպություններին ֆինանսական աջակցության տրամադրում </w:t>
            </w:r>
          </w:p>
        </w:tc>
        <w:tc>
          <w:tcPr>
            <w:tcW w:w="1733" w:type="dxa"/>
            <w:shd w:val="clear" w:color="auto" w:fill="auto"/>
            <w:tcMar>
              <w:top w:w="15" w:type="dxa"/>
              <w:left w:w="15" w:type="dxa"/>
              <w:bottom w:w="0" w:type="dxa"/>
              <w:right w:w="15" w:type="dxa"/>
            </w:tcMar>
            <w:vAlign w:val="center"/>
            <w:hideMark/>
          </w:tcPr>
          <w:p w14:paraId="58A33B1B" w14:textId="77777777" w:rsidR="00185637" w:rsidRDefault="00185637">
            <w:pPr>
              <w:jc w:val="center"/>
              <w:rPr>
                <w:rFonts w:ascii="GHEA Grapalat" w:hAnsi="GHEA Grapalat"/>
                <w:sz w:val="16"/>
                <w:szCs w:val="16"/>
              </w:rPr>
            </w:pPr>
            <w:r>
              <w:rPr>
                <w:rFonts w:ascii="GHEA Grapalat" w:hAnsi="GHEA Grapalat"/>
                <w:sz w:val="16"/>
                <w:szCs w:val="16"/>
              </w:rPr>
              <w:t xml:space="preserve">       1,089,329.5   </w:t>
            </w:r>
          </w:p>
        </w:tc>
        <w:tc>
          <w:tcPr>
            <w:tcW w:w="1733" w:type="dxa"/>
            <w:shd w:val="clear" w:color="auto" w:fill="auto"/>
            <w:tcMar>
              <w:top w:w="15" w:type="dxa"/>
              <w:left w:w="15" w:type="dxa"/>
              <w:bottom w:w="0" w:type="dxa"/>
              <w:right w:w="15" w:type="dxa"/>
            </w:tcMar>
            <w:vAlign w:val="center"/>
            <w:hideMark/>
          </w:tcPr>
          <w:p w14:paraId="091F5F11" w14:textId="77777777" w:rsidR="00185637" w:rsidRDefault="00185637">
            <w:pPr>
              <w:jc w:val="center"/>
              <w:rPr>
                <w:rFonts w:ascii="GHEA Grapalat" w:hAnsi="GHEA Grapalat"/>
                <w:sz w:val="16"/>
                <w:szCs w:val="16"/>
              </w:rPr>
            </w:pPr>
            <w:r>
              <w:rPr>
                <w:rFonts w:ascii="GHEA Grapalat" w:hAnsi="GHEA Grapalat"/>
                <w:sz w:val="16"/>
                <w:szCs w:val="16"/>
              </w:rPr>
              <w:t xml:space="preserve">       1,089,329.5   </w:t>
            </w:r>
          </w:p>
        </w:tc>
        <w:tc>
          <w:tcPr>
            <w:tcW w:w="1614" w:type="dxa"/>
            <w:shd w:val="clear" w:color="auto" w:fill="auto"/>
            <w:tcMar>
              <w:top w:w="15" w:type="dxa"/>
              <w:left w:w="15" w:type="dxa"/>
              <w:bottom w:w="0" w:type="dxa"/>
              <w:right w:w="15" w:type="dxa"/>
            </w:tcMar>
            <w:vAlign w:val="center"/>
            <w:hideMark/>
          </w:tcPr>
          <w:p w14:paraId="138EC401" w14:textId="77777777" w:rsidR="00185637" w:rsidRDefault="00185637">
            <w:pPr>
              <w:jc w:val="center"/>
              <w:rPr>
                <w:rFonts w:ascii="GHEA Grapalat" w:hAnsi="GHEA Grapalat"/>
                <w:sz w:val="16"/>
                <w:szCs w:val="16"/>
              </w:rPr>
            </w:pPr>
            <w:r>
              <w:rPr>
                <w:rFonts w:ascii="GHEA Grapalat" w:hAnsi="GHEA Grapalat"/>
                <w:sz w:val="16"/>
                <w:szCs w:val="16"/>
              </w:rPr>
              <w:t xml:space="preserve">      1,089,329.5   </w:t>
            </w:r>
          </w:p>
        </w:tc>
        <w:tc>
          <w:tcPr>
            <w:tcW w:w="1733" w:type="dxa"/>
            <w:shd w:val="clear" w:color="auto" w:fill="auto"/>
            <w:tcMar>
              <w:top w:w="15" w:type="dxa"/>
              <w:left w:w="15" w:type="dxa"/>
              <w:bottom w:w="0" w:type="dxa"/>
              <w:right w:w="15" w:type="dxa"/>
            </w:tcMar>
            <w:vAlign w:val="center"/>
            <w:hideMark/>
          </w:tcPr>
          <w:p w14:paraId="67021003" w14:textId="77777777" w:rsidR="00185637" w:rsidRDefault="00185637">
            <w:pPr>
              <w:jc w:val="center"/>
              <w:rPr>
                <w:rFonts w:ascii="GHEA Grapalat" w:hAnsi="GHEA Grapalat"/>
                <w:sz w:val="16"/>
                <w:szCs w:val="16"/>
              </w:rPr>
            </w:pPr>
            <w:r>
              <w:rPr>
                <w:rFonts w:ascii="GHEA Grapalat" w:hAnsi="GHEA Grapalat"/>
                <w:sz w:val="16"/>
                <w:szCs w:val="16"/>
              </w:rPr>
              <w:t>100%</w:t>
            </w:r>
          </w:p>
        </w:tc>
      </w:tr>
      <w:tr w:rsidR="00185637" w14:paraId="0D4DA885" w14:textId="77777777" w:rsidTr="008E0972">
        <w:trPr>
          <w:trHeight w:val="554"/>
        </w:trPr>
        <w:tc>
          <w:tcPr>
            <w:tcW w:w="887" w:type="dxa"/>
            <w:shd w:val="clear" w:color="auto" w:fill="auto"/>
            <w:tcMar>
              <w:top w:w="15" w:type="dxa"/>
              <w:left w:w="15" w:type="dxa"/>
              <w:bottom w:w="0" w:type="dxa"/>
              <w:right w:w="15" w:type="dxa"/>
            </w:tcMar>
            <w:vAlign w:val="center"/>
            <w:hideMark/>
          </w:tcPr>
          <w:p w14:paraId="3F0C2483" w14:textId="77777777" w:rsidR="00185637" w:rsidRDefault="00185637">
            <w:pPr>
              <w:jc w:val="center"/>
              <w:rPr>
                <w:rFonts w:ascii="GHEA Grapalat" w:hAnsi="GHEA Grapalat"/>
                <w:sz w:val="16"/>
                <w:szCs w:val="16"/>
              </w:rPr>
            </w:pPr>
            <w:r>
              <w:rPr>
                <w:rFonts w:ascii="GHEA Grapalat" w:hAnsi="GHEA Grapalat"/>
                <w:sz w:val="16"/>
                <w:szCs w:val="16"/>
              </w:rPr>
              <w:t xml:space="preserve"> 1004-11002 </w:t>
            </w:r>
          </w:p>
        </w:tc>
        <w:tc>
          <w:tcPr>
            <w:tcW w:w="7021" w:type="dxa"/>
            <w:shd w:val="clear" w:color="auto" w:fill="auto"/>
            <w:tcMar>
              <w:top w:w="15" w:type="dxa"/>
              <w:left w:w="15" w:type="dxa"/>
              <w:bottom w:w="0" w:type="dxa"/>
              <w:right w:w="15" w:type="dxa"/>
            </w:tcMar>
            <w:vAlign w:val="center"/>
            <w:hideMark/>
          </w:tcPr>
          <w:p w14:paraId="4FE18EAE" w14:textId="77777777" w:rsidR="00185637" w:rsidRDefault="00185637">
            <w:pPr>
              <w:rPr>
                <w:rFonts w:ascii="GHEA Grapalat" w:hAnsi="GHEA Grapalat"/>
                <w:sz w:val="16"/>
                <w:szCs w:val="16"/>
              </w:rPr>
            </w:pPr>
            <w:r>
              <w:rPr>
                <w:rFonts w:ascii="GHEA Grapalat" w:hAnsi="GHEA Grapalat"/>
                <w:sz w:val="16"/>
                <w:szCs w:val="16"/>
              </w:rPr>
              <w:t xml:space="preserve"> Ոռոգման ծառայություններ մատուցող ընկերություններին ֆինանսական աջակցության տրամադրում </w:t>
            </w:r>
          </w:p>
        </w:tc>
        <w:tc>
          <w:tcPr>
            <w:tcW w:w="1733" w:type="dxa"/>
            <w:shd w:val="clear" w:color="auto" w:fill="auto"/>
            <w:tcMar>
              <w:top w:w="15" w:type="dxa"/>
              <w:left w:w="15" w:type="dxa"/>
              <w:bottom w:w="0" w:type="dxa"/>
              <w:right w:w="15" w:type="dxa"/>
            </w:tcMar>
            <w:vAlign w:val="center"/>
            <w:hideMark/>
          </w:tcPr>
          <w:p w14:paraId="1B2B81EE" w14:textId="77777777" w:rsidR="00185637" w:rsidRDefault="00185637">
            <w:pPr>
              <w:jc w:val="center"/>
              <w:rPr>
                <w:rFonts w:ascii="GHEA Grapalat" w:hAnsi="GHEA Grapalat"/>
                <w:sz w:val="16"/>
                <w:szCs w:val="16"/>
              </w:rPr>
            </w:pPr>
            <w:r>
              <w:rPr>
                <w:rFonts w:ascii="GHEA Grapalat" w:hAnsi="GHEA Grapalat"/>
                <w:sz w:val="16"/>
                <w:szCs w:val="16"/>
              </w:rPr>
              <w:t xml:space="preserve">        4,651,816.6   </w:t>
            </w:r>
          </w:p>
        </w:tc>
        <w:tc>
          <w:tcPr>
            <w:tcW w:w="1733" w:type="dxa"/>
            <w:shd w:val="clear" w:color="auto" w:fill="auto"/>
            <w:tcMar>
              <w:top w:w="15" w:type="dxa"/>
              <w:left w:w="15" w:type="dxa"/>
              <w:bottom w:w="0" w:type="dxa"/>
              <w:right w:w="15" w:type="dxa"/>
            </w:tcMar>
            <w:vAlign w:val="center"/>
            <w:hideMark/>
          </w:tcPr>
          <w:p w14:paraId="6F243D55" w14:textId="77777777" w:rsidR="00185637" w:rsidRDefault="00185637">
            <w:pPr>
              <w:jc w:val="center"/>
              <w:rPr>
                <w:rFonts w:ascii="GHEA Grapalat" w:hAnsi="GHEA Grapalat"/>
                <w:sz w:val="16"/>
                <w:szCs w:val="16"/>
              </w:rPr>
            </w:pPr>
            <w:r>
              <w:rPr>
                <w:rFonts w:ascii="GHEA Grapalat" w:hAnsi="GHEA Grapalat"/>
                <w:sz w:val="16"/>
                <w:szCs w:val="16"/>
              </w:rPr>
              <w:t xml:space="preserve">      9,356,700.3   </w:t>
            </w:r>
          </w:p>
        </w:tc>
        <w:tc>
          <w:tcPr>
            <w:tcW w:w="1614" w:type="dxa"/>
            <w:shd w:val="clear" w:color="auto" w:fill="auto"/>
            <w:tcMar>
              <w:top w:w="15" w:type="dxa"/>
              <w:left w:w="15" w:type="dxa"/>
              <w:bottom w:w="0" w:type="dxa"/>
              <w:right w:w="15" w:type="dxa"/>
            </w:tcMar>
            <w:vAlign w:val="center"/>
            <w:hideMark/>
          </w:tcPr>
          <w:p w14:paraId="5C51D6B8" w14:textId="77777777" w:rsidR="00185637" w:rsidRDefault="00185637">
            <w:pPr>
              <w:jc w:val="center"/>
              <w:rPr>
                <w:rFonts w:ascii="GHEA Grapalat" w:hAnsi="GHEA Grapalat"/>
                <w:sz w:val="16"/>
                <w:szCs w:val="16"/>
              </w:rPr>
            </w:pPr>
            <w:r>
              <w:rPr>
                <w:rFonts w:ascii="GHEA Grapalat" w:hAnsi="GHEA Grapalat"/>
                <w:sz w:val="16"/>
                <w:szCs w:val="16"/>
              </w:rPr>
              <w:t xml:space="preserve">      9,356,700.3   </w:t>
            </w:r>
          </w:p>
        </w:tc>
        <w:tc>
          <w:tcPr>
            <w:tcW w:w="1733" w:type="dxa"/>
            <w:shd w:val="clear" w:color="auto" w:fill="auto"/>
            <w:tcMar>
              <w:top w:w="15" w:type="dxa"/>
              <w:left w:w="15" w:type="dxa"/>
              <w:bottom w:w="0" w:type="dxa"/>
              <w:right w:w="15" w:type="dxa"/>
            </w:tcMar>
            <w:vAlign w:val="center"/>
            <w:hideMark/>
          </w:tcPr>
          <w:p w14:paraId="4AA73FF6" w14:textId="77777777" w:rsidR="00185637" w:rsidRDefault="00185637">
            <w:pPr>
              <w:jc w:val="center"/>
              <w:rPr>
                <w:rFonts w:ascii="GHEA Grapalat" w:hAnsi="GHEA Grapalat"/>
                <w:sz w:val="16"/>
                <w:szCs w:val="16"/>
              </w:rPr>
            </w:pPr>
            <w:r>
              <w:rPr>
                <w:rFonts w:ascii="GHEA Grapalat" w:hAnsi="GHEA Grapalat"/>
                <w:sz w:val="16"/>
                <w:szCs w:val="16"/>
              </w:rPr>
              <w:t>100%</w:t>
            </w:r>
          </w:p>
        </w:tc>
      </w:tr>
      <w:tr w:rsidR="00185637" w14:paraId="7F628EE1" w14:textId="77777777" w:rsidTr="008E0972">
        <w:trPr>
          <w:trHeight w:val="742"/>
        </w:trPr>
        <w:tc>
          <w:tcPr>
            <w:tcW w:w="887" w:type="dxa"/>
            <w:shd w:val="clear" w:color="auto" w:fill="auto"/>
            <w:tcMar>
              <w:top w:w="15" w:type="dxa"/>
              <w:left w:w="15" w:type="dxa"/>
              <w:bottom w:w="0" w:type="dxa"/>
              <w:right w:w="15" w:type="dxa"/>
            </w:tcMar>
            <w:vAlign w:val="center"/>
            <w:hideMark/>
          </w:tcPr>
          <w:p w14:paraId="7746BC39" w14:textId="77777777" w:rsidR="00185637" w:rsidRDefault="00185637">
            <w:pPr>
              <w:jc w:val="center"/>
              <w:rPr>
                <w:rFonts w:ascii="GHEA Grapalat" w:hAnsi="GHEA Grapalat"/>
                <w:sz w:val="16"/>
                <w:szCs w:val="16"/>
              </w:rPr>
            </w:pPr>
            <w:r>
              <w:rPr>
                <w:rFonts w:ascii="GHEA Grapalat" w:hAnsi="GHEA Grapalat"/>
                <w:sz w:val="16"/>
                <w:szCs w:val="16"/>
              </w:rPr>
              <w:t xml:space="preserve"> 1004-11005 </w:t>
            </w:r>
          </w:p>
        </w:tc>
        <w:tc>
          <w:tcPr>
            <w:tcW w:w="7021" w:type="dxa"/>
            <w:shd w:val="clear" w:color="auto" w:fill="auto"/>
            <w:tcMar>
              <w:top w:w="15" w:type="dxa"/>
              <w:left w:w="15" w:type="dxa"/>
              <w:bottom w:w="0" w:type="dxa"/>
              <w:right w:w="15" w:type="dxa"/>
            </w:tcMar>
            <w:vAlign w:val="center"/>
            <w:hideMark/>
          </w:tcPr>
          <w:p w14:paraId="6FAFC29A" w14:textId="77777777" w:rsidR="00185637" w:rsidRDefault="00185637">
            <w:pPr>
              <w:rPr>
                <w:rFonts w:ascii="GHEA Grapalat" w:hAnsi="GHEA Grapalat"/>
                <w:sz w:val="16"/>
                <w:szCs w:val="16"/>
              </w:rPr>
            </w:pPr>
            <w:r>
              <w:rPr>
                <w:rFonts w:ascii="GHEA Grapalat" w:hAnsi="GHEA Grapalat"/>
                <w:sz w:val="16"/>
                <w:szCs w:val="16"/>
              </w:rPr>
              <w:t xml:space="preserve"> Եվրասիական զարգացման բանկի աջակցությամբ իրականացվող ոռոգման համակարգերի զարգացման ծրագրի խորհրդատվություն և կառավարում </w:t>
            </w:r>
          </w:p>
        </w:tc>
        <w:tc>
          <w:tcPr>
            <w:tcW w:w="1733" w:type="dxa"/>
            <w:shd w:val="clear" w:color="auto" w:fill="auto"/>
            <w:tcMar>
              <w:top w:w="15" w:type="dxa"/>
              <w:left w:w="15" w:type="dxa"/>
              <w:bottom w:w="0" w:type="dxa"/>
              <w:right w:w="15" w:type="dxa"/>
            </w:tcMar>
            <w:vAlign w:val="center"/>
            <w:hideMark/>
          </w:tcPr>
          <w:p w14:paraId="44C97D5D" w14:textId="77777777" w:rsidR="00185637" w:rsidRDefault="00185637">
            <w:pPr>
              <w:jc w:val="center"/>
              <w:rPr>
                <w:rFonts w:ascii="GHEA Grapalat" w:hAnsi="GHEA Grapalat"/>
                <w:sz w:val="16"/>
                <w:szCs w:val="16"/>
              </w:rPr>
            </w:pPr>
            <w:r>
              <w:rPr>
                <w:rFonts w:ascii="GHEA Grapalat" w:hAnsi="GHEA Grapalat"/>
                <w:sz w:val="16"/>
                <w:szCs w:val="16"/>
              </w:rPr>
              <w:t xml:space="preserve">          469,810.7   </w:t>
            </w:r>
          </w:p>
        </w:tc>
        <w:tc>
          <w:tcPr>
            <w:tcW w:w="1733" w:type="dxa"/>
            <w:shd w:val="clear" w:color="auto" w:fill="auto"/>
            <w:tcMar>
              <w:top w:w="15" w:type="dxa"/>
              <w:left w:w="15" w:type="dxa"/>
              <w:bottom w:w="0" w:type="dxa"/>
              <w:right w:w="15" w:type="dxa"/>
            </w:tcMar>
            <w:vAlign w:val="center"/>
            <w:hideMark/>
          </w:tcPr>
          <w:p w14:paraId="00DB3686" w14:textId="77777777" w:rsidR="00185637" w:rsidRDefault="00185637">
            <w:pPr>
              <w:jc w:val="center"/>
              <w:rPr>
                <w:rFonts w:ascii="GHEA Grapalat" w:hAnsi="GHEA Grapalat"/>
                <w:sz w:val="16"/>
                <w:szCs w:val="16"/>
              </w:rPr>
            </w:pPr>
            <w:r>
              <w:rPr>
                <w:rFonts w:ascii="GHEA Grapalat" w:hAnsi="GHEA Grapalat"/>
                <w:sz w:val="16"/>
                <w:szCs w:val="16"/>
              </w:rPr>
              <w:t xml:space="preserve">          515,374.0   </w:t>
            </w:r>
          </w:p>
        </w:tc>
        <w:tc>
          <w:tcPr>
            <w:tcW w:w="1614" w:type="dxa"/>
            <w:shd w:val="clear" w:color="auto" w:fill="auto"/>
            <w:tcMar>
              <w:top w:w="15" w:type="dxa"/>
              <w:left w:w="15" w:type="dxa"/>
              <w:bottom w:w="0" w:type="dxa"/>
              <w:right w:w="15" w:type="dxa"/>
            </w:tcMar>
            <w:vAlign w:val="center"/>
            <w:hideMark/>
          </w:tcPr>
          <w:p w14:paraId="74C76F12" w14:textId="77777777" w:rsidR="00185637" w:rsidRDefault="00185637">
            <w:pPr>
              <w:jc w:val="center"/>
              <w:rPr>
                <w:rFonts w:ascii="GHEA Grapalat" w:hAnsi="GHEA Grapalat"/>
                <w:sz w:val="16"/>
                <w:szCs w:val="16"/>
              </w:rPr>
            </w:pPr>
            <w:r>
              <w:rPr>
                <w:rFonts w:ascii="GHEA Grapalat" w:hAnsi="GHEA Grapalat"/>
                <w:sz w:val="16"/>
                <w:szCs w:val="16"/>
              </w:rPr>
              <w:t xml:space="preserve">         466,761.8   </w:t>
            </w:r>
          </w:p>
        </w:tc>
        <w:tc>
          <w:tcPr>
            <w:tcW w:w="1733" w:type="dxa"/>
            <w:shd w:val="clear" w:color="auto" w:fill="auto"/>
            <w:tcMar>
              <w:top w:w="15" w:type="dxa"/>
              <w:left w:w="15" w:type="dxa"/>
              <w:bottom w:w="0" w:type="dxa"/>
              <w:right w:w="15" w:type="dxa"/>
            </w:tcMar>
            <w:vAlign w:val="center"/>
            <w:hideMark/>
          </w:tcPr>
          <w:p w14:paraId="21FCEED1" w14:textId="77777777" w:rsidR="00185637" w:rsidRDefault="00185637">
            <w:pPr>
              <w:jc w:val="center"/>
              <w:rPr>
                <w:rFonts w:ascii="GHEA Grapalat" w:hAnsi="GHEA Grapalat"/>
                <w:sz w:val="16"/>
                <w:szCs w:val="16"/>
              </w:rPr>
            </w:pPr>
            <w:r>
              <w:rPr>
                <w:rFonts w:ascii="GHEA Grapalat" w:hAnsi="GHEA Grapalat"/>
                <w:sz w:val="16"/>
                <w:szCs w:val="16"/>
              </w:rPr>
              <w:t>90.6%</w:t>
            </w:r>
          </w:p>
        </w:tc>
      </w:tr>
      <w:tr w:rsidR="00185637" w14:paraId="24D569ED" w14:textId="77777777" w:rsidTr="008E0972">
        <w:trPr>
          <w:trHeight w:val="694"/>
        </w:trPr>
        <w:tc>
          <w:tcPr>
            <w:tcW w:w="887" w:type="dxa"/>
            <w:shd w:val="clear" w:color="auto" w:fill="auto"/>
            <w:tcMar>
              <w:top w:w="15" w:type="dxa"/>
              <w:left w:w="15" w:type="dxa"/>
              <w:bottom w:w="0" w:type="dxa"/>
              <w:right w:w="15" w:type="dxa"/>
            </w:tcMar>
            <w:vAlign w:val="center"/>
            <w:hideMark/>
          </w:tcPr>
          <w:p w14:paraId="03104E78" w14:textId="77777777" w:rsidR="00185637" w:rsidRDefault="00185637">
            <w:pPr>
              <w:jc w:val="center"/>
              <w:rPr>
                <w:rFonts w:ascii="GHEA Grapalat" w:hAnsi="GHEA Grapalat"/>
                <w:sz w:val="16"/>
                <w:szCs w:val="16"/>
              </w:rPr>
            </w:pPr>
            <w:r>
              <w:rPr>
                <w:rFonts w:ascii="GHEA Grapalat" w:hAnsi="GHEA Grapalat"/>
                <w:sz w:val="16"/>
                <w:szCs w:val="16"/>
              </w:rPr>
              <w:t xml:space="preserve"> 1004-11006 </w:t>
            </w:r>
          </w:p>
        </w:tc>
        <w:tc>
          <w:tcPr>
            <w:tcW w:w="7021" w:type="dxa"/>
            <w:shd w:val="clear" w:color="auto" w:fill="auto"/>
            <w:tcMar>
              <w:top w:w="15" w:type="dxa"/>
              <w:left w:w="15" w:type="dxa"/>
              <w:bottom w:w="0" w:type="dxa"/>
              <w:right w:w="15" w:type="dxa"/>
            </w:tcMar>
            <w:vAlign w:val="center"/>
            <w:hideMark/>
          </w:tcPr>
          <w:p w14:paraId="239F0778" w14:textId="77777777" w:rsidR="00185637" w:rsidRDefault="00185637">
            <w:pPr>
              <w:rPr>
                <w:rFonts w:ascii="GHEA Grapalat" w:hAnsi="GHEA Grapalat"/>
                <w:sz w:val="16"/>
                <w:szCs w:val="16"/>
              </w:rPr>
            </w:pPr>
            <w:r>
              <w:rPr>
                <w:rFonts w:ascii="GHEA Grapalat" w:hAnsi="GHEA Grapalat"/>
                <w:sz w:val="16"/>
                <w:szCs w:val="16"/>
              </w:rPr>
              <w:t xml:space="preserve"> Ֆրանսիայի Հանրապետության կառավարության աջակցությամբ իրականացվող Վեդու ջրամբարի կառուցման ծրագրի խորհրդատվություն և կառավարում </w:t>
            </w:r>
          </w:p>
        </w:tc>
        <w:tc>
          <w:tcPr>
            <w:tcW w:w="1733" w:type="dxa"/>
            <w:shd w:val="clear" w:color="auto" w:fill="auto"/>
            <w:tcMar>
              <w:top w:w="15" w:type="dxa"/>
              <w:left w:w="15" w:type="dxa"/>
              <w:bottom w:w="0" w:type="dxa"/>
              <w:right w:w="15" w:type="dxa"/>
            </w:tcMar>
            <w:vAlign w:val="center"/>
            <w:hideMark/>
          </w:tcPr>
          <w:p w14:paraId="26EE5114" w14:textId="77777777" w:rsidR="00185637" w:rsidRDefault="00185637">
            <w:pPr>
              <w:jc w:val="center"/>
              <w:rPr>
                <w:rFonts w:ascii="GHEA Grapalat" w:hAnsi="GHEA Grapalat"/>
                <w:sz w:val="16"/>
                <w:szCs w:val="16"/>
              </w:rPr>
            </w:pPr>
            <w:r>
              <w:rPr>
                <w:rFonts w:ascii="GHEA Grapalat" w:hAnsi="GHEA Grapalat"/>
                <w:sz w:val="16"/>
                <w:szCs w:val="16"/>
              </w:rPr>
              <w:t xml:space="preserve">           114,244.2   </w:t>
            </w:r>
          </w:p>
        </w:tc>
        <w:tc>
          <w:tcPr>
            <w:tcW w:w="1733" w:type="dxa"/>
            <w:shd w:val="clear" w:color="auto" w:fill="auto"/>
            <w:tcMar>
              <w:top w:w="15" w:type="dxa"/>
              <w:left w:w="15" w:type="dxa"/>
              <w:bottom w:w="0" w:type="dxa"/>
              <w:right w:w="15" w:type="dxa"/>
            </w:tcMar>
            <w:vAlign w:val="center"/>
            <w:hideMark/>
          </w:tcPr>
          <w:p w14:paraId="1FA92583" w14:textId="77777777" w:rsidR="00185637" w:rsidRDefault="00185637">
            <w:pPr>
              <w:jc w:val="center"/>
              <w:rPr>
                <w:rFonts w:ascii="GHEA Grapalat" w:hAnsi="GHEA Grapalat"/>
                <w:sz w:val="16"/>
                <w:szCs w:val="16"/>
              </w:rPr>
            </w:pPr>
            <w:r>
              <w:rPr>
                <w:rFonts w:ascii="GHEA Grapalat" w:hAnsi="GHEA Grapalat"/>
                <w:sz w:val="16"/>
                <w:szCs w:val="16"/>
              </w:rPr>
              <w:t xml:space="preserve">          259,685.4   </w:t>
            </w:r>
          </w:p>
        </w:tc>
        <w:tc>
          <w:tcPr>
            <w:tcW w:w="1614" w:type="dxa"/>
            <w:shd w:val="clear" w:color="auto" w:fill="auto"/>
            <w:tcMar>
              <w:top w:w="15" w:type="dxa"/>
              <w:left w:w="15" w:type="dxa"/>
              <w:bottom w:w="0" w:type="dxa"/>
              <w:right w:w="15" w:type="dxa"/>
            </w:tcMar>
            <w:vAlign w:val="center"/>
            <w:hideMark/>
          </w:tcPr>
          <w:p w14:paraId="3710E3BD" w14:textId="77777777" w:rsidR="00185637" w:rsidRDefault="00185637">
            <w:pPr>
              <w:jc w:val="center"/>
              <w:rPr>
                <w:rFonts w:ascii="GHEA Grapalat" w:hAnsi="GHEA Grapalat"/>
                <w:sz w:val="16"/>
                <w:szCs w:val="16"/>
              </w:rPr>
            </w:pPr>
            <w:r>
              <w:rPr>
                <w:rFonts w:ascii="GHEA Grapalat" w:hAnsi="GHEA Grapalat"/>
                <w:sz w:val="16"/>
                <w:szCs w:val="16"/>
              </w:rPr>
              <w:t xml:space="preserve">           201,171.0   </w:t>
            </w:r>
          </w:p>
        </w:tc>
        <w:tc>
          <w:tcPr>
            <w:tcW w:w="1733" w:type="dxa"/>
            <w:shd w:val="clear" w:color="auto" w:fill="auto"/>
            <w:tcMar>
              <w:top w:w="15" w:type="dxa"/>
              <w:left w:w="15" w:type="dxa"/>
              <w:bottom w:w="0" w:type="dxa"/>
              <w:right w:w="15" w:type="dxa"/>
            </w:tcMar>
            <w:vAlign w:val="center"/>
            <w:hideMark/>
          </w:tcPr>
          <w:p w14:paraId="1DFD98A3" w14:textId="77777777" w:rsidR="00185637" w:rsidRDefault="00185637">
            <w:pPr>
              <w:jc w:val="center"/>
              <w:rPr>
                <w:rFonts w:ascii="GHEA Grapalat" w:hAnsi="GHEA Grapalat"/>
                <w:sz w:val="16"/>
                <w:szCs w:val="16"/>
              </w:rPr>
            </w:pPr>
            <w:r>
              <w:rPr>
                <w:rFonts w:ascii="GHEA Grapalat" w:hAnsi="GHEA Grapalat"/>
                <w:sz w:val="16"/>
                <w:szCs w:val="16"/>
              </w:rPr>
              <w:t>77.5%</w:t>
            </w:r>
          </w:p>
        </w:tc>
      </w:tr>
      <w:tr w:rsidR="00185637" w14:paraId="5DFD0FA5" w14:textId="77777777" w:rsidTr="008E0972">
        <w:trPr>
          <w:trHeight w:val="862"/>
        </w:trPr>
        <w:tc>
          <w:tcPr>
            <w:tcW w:w="887" w:type="dxa"/>
            <w:shd w:val="clear" w:color="auto" w:fill="auto"/>
            <w:tcMar>
              <w:top w:w="15" w:type="dxa"/>
              <w:left w:w="15" w:type="dxa"/>
              <w:bottom w:w="0" w:type="dxa"/>
              <w:right w:w="15" w:type="dxa"/>
            </w:tcMar>
            <w:vAlign w:val="center"/>
            <w:hideMark/>
          </w:tcPr>
          <w:p w14:paraId="2A4D723B" w14:textId="77777777" w:rsidR="00185637" w:rsidRDefault="00185637">
            <w:pPr>
              <w:jc w:val="center"/>
              <w:rPr>
                <w:rFonts w:ascii="GHEA Grapalat" w:hAnsi="GHEA Grapalat"/>
                <w:sz w:val="16"/>
                <w:szCs w:val="16"/>
              </w:rPr>
            </w:pPr>
            <w:r>
              <w:rPr>
                <w:rFonts w:ascii="GHEA Grapalat" w:hAnsi="GHEA Grapalat"/>
                <w:sz w:val="16"/>
                <w:szCs w:val="16"/>
              </w:rPr>
              <w:lastRenderedPageBreak/>
              <w:t xml:space="preserve"> 1004-11007 </w:t>
            </w:r>
          </w:p>
        </w:tc>
        <w:tc>
          <w:tcPr>
            <w:tcW w:w="7021" w:type="dxa"/>
            <w:shd w:val="clear" w:color="auto" w:fill="auto"/>
            <w:tcMar>
              <w:top w:w="15" w:type="dxa"/>
              <w:left w:w="15" w:type="dxa"/>
              <w:bottom w:w="0" w:type="dxa"/>
              <w:right w:w="15" w:type="dxa"/>
            </w:tcMar>
            <w:vAlign w:val="center"/>
            <w:hideMark/>
          </w:tcPr>
          <w:p w14:paraId="7823FFB2" w14:textId="77777777" w:rsidR="00185637" w:rsidRDefault="00185637">
            <w:pPr>
              <w:rPr>
                <w:rFonts w:ascii="GHEA Grapalat" w:hAnsi="GHEA Grapalat"/>
                <w:sz w:val="16"/>
                <w:szCs w:val="16"/>
              </w:rPr>
            </w:pPr>
            <w:r>
              <w:rPr>
                <w:rFonts w:ascii="GHEA Grapalat" w:hAnsi="GHEA Grapalat"/>
                <w:sz w:val="16"/>
                <w:szCs w:val="16"/>
              </w:rPr>
              <w:t xml:space="preserve"> Գերմանիայի զարգացման վարկերի բանկի աջակցությամբ իրականացվող Ախուրյան գետի ջրային ռեսուրսների ինտեգրացված կառավարում ծրագրի խորհրդատվություն և կառավարում </w:t>
            </w:r>
          </w:p>
        </w:tc>
        <w:tc>
          <w:tcPr>
            <w:tcW w:w="1733" w:type="dxa"/>
            <w:shd w:val="clear" w:color="auto" w:fill="auto"/>
            <w:tcMar>
              <w:top w:w="15" w:type="dxa"/>
              <w:left w:w="15" w:type="dxa"/>
              <w:bottom w:w="0" w:type="dxa"/>
              <w:right w:w="15" w:type="dxa"/>
            </w:tcMar>
            <w:vAlign w:val="center"/>
            <w:hideMark/>
          </w:tcPr>
          <w:p w14:paraId="18154DB2" w14:textId="77777777" w:rsidR="00185637" w:rsidRDefault="00185637">
            <w:pPr>
              <w:jc w:val="center"/>
              <w:rPr>
                <w:rFonts w:ascii="GHEA Grapalat" w:hAnsi="GHEA Grapalat"/>
                <w:sz w:val="16"/>
                <w:szCs w:val="16"/>
              </w:rPr>
            </w:pPr>
            <w:r>
              <w:rPr>
                <w:rFonts w:ascii="GHEA Grapalat" w:hAnsi="GHEA Grapalat"/>
                <w:sz w:val="16"/>
                <w:szCs w:val="16"/>
              </w:rPr>
              <w:t xml:space="preserve">         683,200.0   </w:t>
            </w:r>
          </w:p>
        </w:tc>
        <w:tc>
          <w:tcPr>
            <w:tcW w:w="1733" w:type="dxa"/>
            <w:shd w:val="clear" w:color="auto" w:fill="auto"/>
            <w:tcMar>
              <w:top w:w="15" w:type="dxa"/>
              <w:left w:w="15" w:type="dxa"/>
              <w:bottom w:w="0" w:type="dxa"/>
              <w:right w:w="15" w:type="dxa"/>
            </w:tcMar>
            <w:vAlign w:val="center"/>
            <w:hideMark/>
          </w:tcPr>
          <w:p w14:paraId="04526D39" w14:textId="77777777" w:rsidR="00185637" w:rsidRDefault="00185637">
            <w:pPr>
              <w:jc w:val="center"/>
              <w:rPr>
                <w:rFonts w:ascii="GHEA Grapalat" w:hAnsi="GHEA Grapalat"/>
                <w:sz w:val="16"/>
                <w:szCs w:val="16"/>
              </w:rPr>
            </w:pPr>
            <w:r>
              <w:rPr>
                <w:rFonts w:ascii="GHEA Grapalat" w:hAnsi="GHEA Grapalat"/>
                <w:sz w:val="16"/>
                <w:szCs w:val="16"/>
              </w:rPr>
              <w:t xml:space="preserve">         590,067.3   </w:t>
            </w:r>
          </w:p>
        </w:tc>
        <w:tc>
          <w:tcPr>
            <w:tcW w:w="1614" w:type="dxa"/>
            <w:shd w:val="clear" w:color="auto" w:fill="auto"/>
            <w:tcMar>
              <w:top w:w="15" w:type="dxa"/>
              <w:left w:w="15" w:type="dxa"/>
              <w:bottom w:w="0" w:type="dxa"/>
              <w:right w:w="15" w:type="dxa"/>
            </w:tcMar>
            <w:vAlign w:val="center"/>
            <w:hideMark/>
          </w:tcPr>
          <w:p w14:paraId="6934E917" w14:textId="77777777" w:rsidR="00185637" w:rsidRDefault="00185637">
            <w:pPr>
              <w:jc w:val="center"/>
              <w:rPr>
                <w:rFonts w:ascii="GHEA Grapalat" w:hAnsi="GHEA Grapalat"/>
                <w:sz w:val="16"/>
                <w:szCs w:val="16"/>
              </w:rPr>
            </w:pPr>
            <w:r>
              <w:rPr>
                <w:rFonts w:ascii="GHEA Grapalat" w:hAnsi="GHEA Grapalat"/>
                <w:sz w:val="16"/>
                <w:szCs w:val="16"/>
              </w:rPr>
              <w:t xml:space="preserve">         472,383.2   </w:t>
            </w:r>
          </w:p>
        </w:tc>
        <w:tc>
          <w:tcPr>
            <w:tcW w:w="1733" w:type="dxa"/>
            <w:shd w:val="clear" w:color="auto" w:fill="auto"/>
            <w:tcMar>
              <w:top w:w="15" w:type="dxa"/>
              <w:left w:w="15" w:type="dxa"/>
              <w:bottom w:w="0" w:type="dxa"/>
              <w:right w:w="15" w:type="dxa"/>
            </w:tcMar>
            <w:vAlign w:val="center"/>
            <w:hideMark/>
          </w:tcPr>
          <w:p w14:paraId="2DDEF8D7" w14:textId="77777777" w:rsidR="00185637" w:rsidRDefault="00185637">
            <w:pPr>
              <w:jc w:val="center"/>
              <w:rPr>
                <w:rFonts w:ascii="GHEA Grapalat" w:hAnsi="GHEA Grapalat"/>
                <w:sz w:val="16"/>
                <w:szCs w:val="16"/>
              </w:rPr>
            </w:pPr>
            <w:r>
              <w:rPr>
                <w:rFonts w:ascii="GHEA Grapalat" w:hAnsi="GHEA Grapalat"/>
                <w:sz w:val="16"/>
                <w:szCs w:val="16"/>
              </w:rPr>
              <w:t>80.1%</w:t>
            </w:r>
          </w:p>
        </w:tc>
      </w:tr>
      <w:tr w:rsidR="00185637" w14:paraId="00283467" w14:textId="77777777" w:rsidTr="008E0972">
        <w:trPr>
          <w:trHeight w:val="874"/>
        </w:trPr>
        <w:tc>
          <w:tcPr>
            <w:tcW w:w="887" w:type="dxa"/>
            <w:shd w:val="clear" w:color="auto" w:fill="auto"/>
            <w:tcMar>
              <w:top w:w="15" w:type="dxa"/>
              <w:left w:w="15" w:type="dxa"/>
              <w:bottom w:w="0" w:type="dxa"/>
              <w:right w:w="15" w:type="dxa"/>
            </w:tcMar>
            <w:vAlign w:val="center"/>
            <w:hideMark/>
          </w:tcPr>
          <w:p w14:paraId="504E07FB" w14:textId="77777777" w:rsidR="00185637" w:rsidRDefault="00185637">
            <w:pPr>
              <w:jc w:val="center"/>
              <w:rPr>
                <w:rFonts w:ascii="GHEA Grapalat" w:hAnsi="GHEA Grapalat"/>
                <w:sz w:val="16"/>
                <w:szCs w:val="16"/>
              </w:rPr>
            </w:pPr>
            <w:r>
              <w:rPr>
                <w:rFonts w:ascii="GHEA Grapalat" w:hAnsi="GHEA Grapalat"/>
                <w:sz w:val="16"/>
                <w:szCs w:val="16"/>
              </w:rPr>
              <w:t xml:space="preserve"> 1004-11008 </w:t>
            </w:r>
          </w:p>
        </w:tc>
        <w:tc>
          <w:tcPr>
            <w:tcW w:w="7021" w:type="dxa"/>
            <w:shd w:val="clear" w:color="auto" w:fill="auto"/>
            <w:tcMar>
              <w:top w:w="15" w:type="dxa"/>
              <w:left w:w="15" w:type="dxa"/>
              <w:bottom w:w="0" w:type="dxa"/>
              <w:right w:w="15" w:type="dxa"/>
            </w:tcMar>
            <w:vAlign w:val="center"/>
            <w:hideMark/>
          </w:tcPr>
          <w:p w14:paraId="5C94F642" w14:textId="77777777" w:rsidR="00185637" w:rsidRDefault="00185637">
            <w:pPr>
              <w:rPr>
                <w:rFonts w:ascii="GHEA Grapalat" w:hAnsi="GHEA Grapalat"/>
                <w:sz w:val="16"/>
                <w:szCs w:val="16"/>
              </w:rPr>
            </w:pPr>
            <w:r>
              <w:rPr>
                <w:rFonts w:ascii="GHEA Grapalat" w:hAnsi="GHEA Grapalat"/>
                <w:sz w:val="16"/>
                <w:szCs w:val="16"/>
              </w:rPr>
              <w:t xml:space="preserve"> Գերմանիայի զարգացման վարկերի բանկի աջակցությամբ իրականացվող Ախուրյան գետի ջրային ռեսուրսների ինտեգրացված կառավարման ծրագրի երկրորդ փուլի խորհրդատվություն և կառավարում </w:t>
            </w:r>
          </w:p>
        </w:tc>
        <w:tc>
          <w:tcPr>
            <w:tcW w:w="1733" w:type="dxa"/>
            <w:shd w:val="clear" w:color="auto" w:fill="auto"/>
            <w:tcMar>
              <w:top w:w="15" w:type="dxa"/>
              <w:left w:w="15" w:type="dxa"/>
              <w:bottom w:w="0" w:type="dxa"/>
              <w:right w:w="15" w:type="dxa"/>
            </w:tcMar>
            <w:vAlign w:val="center"/>
            <w:hideMark/>
          </w:tcPr>
          <w:p w14:paraId="59B82628" w14:textId="77777777" w:rsidR="00185637" w:rsidRDefault="00185637">
            <w:pPr>
              <w:jc w:val="center"/>
              <w:rPr>
                <w:rFonts w:ascii="GHEA Grapalat" w:hAnsi="GHEA Grapalat"/>
                <w:sz w:val="16"/>
                <w:szCs w:val="16"/>
              </w:rPr>
            </w:pPr>
            <w:r>
              <w:rPr>
                <w:rFonts w:ascii="GHEA Grapalat" w:hAnsi="GHEA Grapalat"/>
                <w:sz w:val="16"/>
                <w:szCs w:val="16"/>
              </w:rPr>
              <w:t xml:space="preserve">           86,686.0   </w:t>
            </w:r>
          </w:p>
        </w:tc>
        <w:tc>
          <w:tcPr>
            <w:tcW w:w="1733" w:type="dxa"/>
            <w:shd w:val="clear" w:color="auto" w:fill="auto"/>
            <w:tcMar>
              <w:top w:w="15" w:type="dxa"/>
              <w:left w:w="15" w:type="dxa"/>
              <w:bottom w:w="0" w:type="dxa"/>
              <w:right w:w="15" w:type="dxa"/>
            </w:tcMar>
            <w:vAlign w:val="center"/>
            <w:hideMark/>
          </w:tcPr>
          <w:p w14:paraId="089CA0C1" w14:textId="31FE76C6" w:rsidR="00185637" w:rsidRDefault="00185637">
            <w:pPr>
              <w:jc w:val="center"/>
              <w:rPr>
                <w:rFonts w:ascii="GHEA Grapalat" w:hAnsi="GHEA Grapalat"/>
                <w:sz w:val="16"/>
                <w:szCs w:val="16"/>
              </w:rPr>
            </w:pPr>
            <w:r>
              <w:rPr>
                <w:rFonts w:ascii="Calibri" w:hAnsi="Calibri" w:cs="Calibri"/>
                <w:sz w:val="16"/>
                <w:szCs w:val="16"/>
              </w:rPr>
              <w:t> </w:t>
            </w:r>
            <w:r w:rsidR="008E0972">
              <w:rPr>
                <w:rFonts w:ascii="GHEA Grapalat" w:hAnsi="GHEA Grapalat"/>
                <w:sz w:val="16"/>
                <w:szCs w:val="16"/>
              </w:rPr>
              <w:t>-</w:t>
            </w:r>
          </w:p>
        </w:tc>
        <w:tc>
          <w:tcPr>
            <w:tcW w:w="1614" w:type="dxa"/>
            <w:shd w:val="clear" w:color="auto" w:fill="auto"/>
            <w:tcMar>
              <w:top w:w="15" w:type="dxa"/>
              <w:left w:w="15" w:type="dxa"/>
              <w:bottom w:w="0" w:type="dxa"/>
              <w:right w:w="15" w:type="dxa"/>
            </w:tcMar>
            <w:vAlign w:val="center"/>
            <w:hideMark/>
          </w:tcPr>
          <w:p w14:paraId="7BCFC5E1" w14:textId="2A317CF3" w:rsidR="00185637" w:rsidRDefault="00185637">
            <w:pPr>
              <w:jc w:val="center"/>
              <w:rPr>
                <w:rFonts w:ascii="GHEA Grapalat" w:hAnsi="GHEA Grapalat"/>
                <w:sz w:val="16"/>
                <w:szCs w:val="16"/>
              </w:rPr>
            </w:pPr>
            <w:r>
              <w:rPr>
                <w:rFonts w:ascii="Calibri" w:hAnsi="Calibri" w:cs="Calibri"/>
                <w:sz w:val="16"/>
                <w:szCs w:val="16"/>
              </w:rPr>
              <w:t> </w:t>
            </w:r>
            <w:r w:rsidR="008E0972">
              <w:rPr>
                <w:rFonts w:ascii="GHEA Grapalat" w:hAnsi="GHEA Grapalat"/>
                <w:sz w:val="16"/>
                <w:szCs w:val="16"/>
              </w:rPr>
              <w:t>-</w:t>
            </w:r>
          </w:p>
        </w:tc>
        <w:tc>
          <w:tcPr>
            <w:tcW w:w="1733" w:type="dxa"/>
            <w:shd w:val="clear" w:color="auto" w:fill="auto"/>
            <w:tcMar>
              <w:top w:w="15" w:type="dxa"/>
              <w:left w:w="15" w:type="dxa"/>
              <w:bottom w:w="0" w:type="dxa"/>
              <w:right w:w="15" w:type="dxa"/>
            </w:tcMar>
            <w:vAlign w:val="center"/>
            <w:hideMark/>
          </w:tcPr>
          <w:p w14:paraId="6CE74AA9" w14:textId="11BA69CF" w:rsidR="00185637" w:rsidRDefault="00185637">
            <w:pPr>
              <w:jc w:val="center"/>
              <w:rPr>
                <w:rFonts w:ascii="GHEA Grapalat" w:hAnsi="GHEA Grapalat"/>
                <w:sz w:val="16"/>
                <w:szCs w:val="16"/>
              </w:rPr>
            </w:pPr>
            <w:r>
              <w:rPr>
                <w:rFonts w:ascii="Calibri" w:hAnsi="Calibri" w:cs="Calibri"/>
                <w:sz w:val="16"/>
                <w:szCs w:val="16"/>
              </w:rPr>
              <w:t> </w:t>
            </w:r>
            <w:r w:rsidR="008E0972">
              <w:rPr>
                <w:rFonts w:ascii="GHEA Grapalat" w:hAnsi="GHEA Grapalat"/>
                <w:sz w:val="16"/>
                <w:szCs w:val="16"/>
              </w:rPr>
              <w:t>-</w:t>
            </w:r>
          </w:p>
        </w:tc>
      </w:tr>
      <w:tr w:rsidR="00185637" w14:paraId="56024230" w14:textId="77777777" w:rsidTr="008E0972">
        <w:trPr>
          <w:trHeight w:val="874"/>
        </w:trPr>
        <w:tc>
          <w:tcPr>
            <w:tcW w:w="887" w:type="dxa"/>
            <w:shd w:val="clear" w:color="auto" w:fill="auto"/>
            <w:tcMar>
              <w:top w:w="15" w:type="dxa"/>
              <w:left w:w="15" w:type="dxa"/>
              <w:bottom w:w="0" w:type="dxa"/>
              <w:right w:w="15" w:type="dxa"/>
            </w:tcMar>
            <w:vAlign w:val="center"/>
            <w:hideMark/>
          </w:tcPr>
          <w:p w14:paraId="216F0266" w14:textId="77777777" w:rsidR="00185637" w:rsidRDefault="00185637">
            <w:pPr>
              <w:jc w:val="center"/>
              <w:rPr>
                <w:rFonts w:ascii="GHEA Grapalat" w:hAnsi="GHEA Grapalat"/>
                <w:sz w:val="16"/>
                <w:szCs w:val="16"/>
              </w:rPr>
            </w:pPr>
            <w:r>
              <w:rPr>
                <w:rFonts w:ascii="GHEA Grapalat" w:hAnsi="GHEA Grapalat"/>
                <w:sz w:val="16"/>
                <w:szCs w:val="16"/>
              </w:rPr>
              <w:t xml:space="preserve"> 1004-11009 </w:t>
            </w:r>
          </w:p>
        </w:tc>
        <w:tc>
          <w:tcPr>
            <w:tcW w:w="7021" w:type="dxa"/>
            <w:shd w:val="clear" w:color="auto" w:fill="auto"/>
            <w:tcMar>
              <w:top w:w="15" w:type="dxa"/>
              <w:left w:w="15" w:type="dxa"/>
              <w:bottom w:w="0" w:type="dxa"/>
              <w:right w:w="15" w:type="dxa"/>
            </w:tcMar>
            <w:vAlign w:val="center"/>
            <w:hideMark/>
          </w:tcPr>
          <w:p w14:paraId="3ABBD8A0" w14:textId="77777777" w:rsidR="00185637" w:rsidRDefault="00185637">
            <w:pPr>
              <w:rPr>
                <w:rFonts w:ascii="GHEA Grapalat" w:hAnsi="GHEA Grapalat"/>
                <w:sz w:val="16"/>
                <w:szCs w:val="16"/>
              </w:rPr>
            </w:pPr>
            <w:r>
              <w:rPr>
                <w:rFonts w:ascii="GHEA Grapalat" w:hAnsi="GHEA Grapalat"/>
                <w:sz w:val="16"/>
                <w:szCs w:val="16"/>
              </w:rPr>
              <w:t xml:space="preserve"> Գերմանիայի զարգացման վարկերի բանկի աջակցությամբ իրականացվող Ախուրյան գետի ջրային ռեսուրսների ինտեգրացված կառավարման դրամաշնորհային ծրագիր </w:t>
            </w:r>
          </w:p>
        </w:tc>
        <w:tc>
          <w:tcPr>
            <w:tcW w:w="1733" w:type="dxa"/>
            <w:shd w:val="clear" w:color="auto" w:fill="auto"/>
            <w:tcMar>
              <w:top w:w="15" w:type="dxa"/>
              <w:left w:w="15" w:type="dxa"/>
              <w:bottom w:w="0" w:type="dxa"/>
              <w:right w:w="15" w:type="dxa"/>
            </w:tcMar>
            <w:vAlign w:val="center"/>
            <w:hideMark/>
          </w:tcPr>
          <w:p w14:paraId="5372449F" w14:textId="77777777" w:rsidR="00185637" w:rsidRDefault="00185637">
            <w:pPr>
              <w:jc w:val="center"/>
              <w:rPr>
                <w:rFonts w:ascii="GHEA Grapalat" w:hAnsi="GHEA Grapalat"/>
                <w:sz w:val="16"/>
                <w:szCs w:val="16"/>
              </w:rPr>
            </w:pPr>
            <w:r>
              <w:rPr>
                <w:rFonts w:ascii="GHEA Grapalat" w:hAnsi="GHEA Grapalat"/>
                <w:sz w:val="16"/>
                <w:szCs w:val="16"/>
              </w:rPr>
              <w:t xml:space="preserve">            22,528.5   </w:t>
            </w:r>
          </w:p>
        </w:tc>
        <w:tc>
          <w:tcPr>
            <w:tcW w:w="1733" w:type="dxa"/>
            <w:shd w:val="clear" w:color="auto" w:fill="auto"/>
            <w:tcMar>
              <w:top w:w="15" w:type="dxa"/>
              <w:left w:w="15" w:type="dxa"/>
              <w:bottom w:w="0" w:type="dxa"/>
              <w:right w:w="15" w:type="dxa"/>
            </w:tcMar>
            <w:vAlign w:val="center"/>
            <w:hideMark/>
          </w:tcPr>
          <w:p w14:paraId="61BF6113" w14:textId="398E94B8" w:rsidR="00185637" w:rsidRDefault="008E0972">
            <w:pPr>
              <w:jc w:val="center"/>
              <w:rPr>
                <w:rFonts w:ascii="GHEA Grapalat" w:hAnsi="GHEA Grapalat"/>
                <w:sz w:val="16"/>
                <w:szCs w:val="16"/>
              </w:rPr>
            </w:pPr>
            <w:r>
              <w:rPr>
                <w:rFonts w:ascii="GHEA Grapalat" w:hAnsi="GHEA Grapalat"/>
                <w:sz w:val="16"/>
                <w:szCs w:val="16"/>
              </w:rPr>
              <w:t>-</w:t>
            </w:r>
          </w:p>
        </w:tc>
        <w:tc>
          <w:tcPr>
            <w:tcW w:w="1614" w:type="dxa"/>
            <w:shd w:val="clear" w:color="auto" w:fill="auto"/>
            <w:tcMar>
              <w:top w:w="15" w:type="dxa"/>
              <w:left w:w="15" w:type="dxa"/>
              <w:bottom w:w="0" w:type="dxa"/>
              <w:right w:w="15" w:type="dxa"/>
            </w:tcMar>
            <w:vAlign w:val="center"/>
            <w:hideMark/>
          </w:tcPr>
          <w:p w14:paraId="05FC0387" w14:textId="0E2F493E" w:rsidR="00185637" w:rsidRDefault="008E0972">
            <w:pPr>
              <w:jc w:val="center"/>
              <w:rPr>
                <w:rFonts w:ascii="GHEA Grapalat" w:hAnsi="GHEA Grapalat"/>
                <w:sz w:val="16"/>
                <w:szCs w:val="16"/>
              </w:rPr>
            </w:pPr>
            <w:r>
              <w:rPr>
                <w:rFonts w:ascii="GHEA Grapalat" w:hAnsi="GHEA Grapalat"/>
                <w:sz w:val="16"/>
                <w:szCs w:val="16"/>
              </w:rPr>
              <w:t>-</w:t>
            </w:r>
            <w:r w:rsidR="00185637">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301FFB8E" w14:textId="54524398" w:rsidR="00185637" w:rsidRDefault="00185637">
            <w:pPr>
              <w:jc w:val="center"/>
              <w:rPr>
                <w:rFonts w:ascii="GHEA Grapalat" w:hAnsi="GHEA Grapalat"/>
                <w:sz w:val="16"/>
                <w:szCs w:val="16"/>
              </w:rPr>
            </w:pPr>
            <w:r>
              <w:rPr>
                <w:rFonts w:ascii="Calibri" w:hAnsi="Calibri" w:cs="Calibri"/>
                <w:sz w:val="16"/>
                <w:szCs w:val="16"/>
              </w:rPr>
              <w:t> </w:t>
            </w:r>
            <w:r w:rsidR="008E0972">
              <w:rPr>
                <w:rFonts w:ascii="GHEA Grapalat" w:hAnsi="GHEA Grapalat"/>
                <w:sz w:val="16"/>
                <w:szCs w:val="16"/>
              </w:rPr>
              <w:t>-</w:t>
            </w:r>
          </w:p>
        </w:tc>
      </w:tr>
      <w:tr w:rsidR="00185637" w14:paraId="14D011F6" w14:textId="77777777" w:rsidTr="008E0972">
        <w:trPr>
          <w:trHeight w:val="1006"/>
        </w:trPr>
        <w:tc>
          <w:tcPr>
            <w:tcW w:w="887" w:type="dxa"/>
            <w:shd w:val="clear" w:color="auto" w:fill="auto"/>
            <w:tcMar>
              <w:top w:w="15" w:type="dxa"/>
              <w:left w:w="15" w:type="dxa"/>
              <w:bottom w:w="0" w:type="dxa"/>
              <w:right w:w="15" w:type="dxa"/>
            </w:tcMar>
            <w:vAlign w:val="center"/>
            <w:hideMark/>
          </w:tcPr>
          <w:p w14:paraId="2FB20FD8" w14:textId="77777777" w:rsidR="00185637" w:rsidRDefault="00185637">
            <w:pPr>
              <w:jc w:val="center"/>
              <w:rPr>
                <w:rFonts w:ascii="GHEA Grapalat" w:hAnsi="GHEA Grapalat"/>
                <w:sz w:val="16"/>
                <w:szCs w:val="16"/>
              </w:rPr>
            </w:pPr>
            <w:r>
              <w:rPr>
                <w:rFonts w:ascii="GHEA Grapalat" w:hAnsi="GHEA Grapalat"/>
                <w:sz w:val="16"/>
                <w:szCs w:val="16"/>
              </w:rPr>
              <w:t xml:space="preserve"> 1004-11010 </w:t>
            </w:r>
          </w:p>
        </w:tc>
        <w:tc>
          <w:tcPr>
            <w:tcW w:w="7021" w:type="dxa"/>
            <w:shd w:val="clear" w:color="auto" w:fill="auto"/>
            <w:tcMar>
              <w:top w:w="15" w:type="dxa"/>
              <w:left w:w="15" w:type="dxa"/>
              <w:bottom w:w="0" w:type="dxa"/>
              <w:right w:w="15" w:type="dxa"/>
            </w:tcMar>
            <w:vAlign w:val="center"/>
            <w:hideMark/>
          </w:tcPr>
          <w:p w14:paraId="5D16943A" w14:textId="77777777" w:rsidR="00185637" w:rsidRDefault="00185637">
            <w:pPr>
              <w:rPr>
                <w:rFonts w:ascii="GHEA Grapalat" w:hAnsi="GHEA Grapalat"/>
                <w:sz w:val="16"/>
                <w:szCs w:val="16"/>
              </w:rPr>
            </w:pPr>
            <w:r>
              <w:rPr>
                <w:rFonts w:ascii="GHEA Grapalat" w:hAnsi="GHEA Grapalat"/>
                <w:sz w:val="16"/>
                <w:szCs w:val="16"/>
              </w:rPr>
              <w:t xml:space="preserve"> Գերմանիայի զարգացման վարկերի բանկի աջակցությամբ իրականացվող Ախուրյան գետի ջրային ռեսուրսների ինտեգրացված կառավարում փուլ 1 ծրագրով Ջրաձոր գյուղի վերաբնակեցման գործողությունների խորհրդատվություն և կառավարում </w:t>
            </w:r>
          </w:p>
        </w:tc>
        <w:tc>
          <w:tcPr>
            <w:tcW w:w="1733" w:type="dxa"/>
            <w:shd w:val="clear" w:color="auto" w:fill="auto"/>
            <w:tcMar>
              <w:top w:w="15" w:type="dxa"/>
              <w:left w:w="15" w:type="dxa"/>
              <w:bottom w:w="0" w:type="dxa"/>
              <w:right w:w="15" w:type="dxa"/>
            </w:tcMar>
            <w:vAlign w:val="center"/>
            <w:hideMark/>
          </w:tcPr>
          <w:p w14:paraId="46416F34" w14:textId="77777777" w:rsidR="00185637" w:rsidRDefault="00185637">
            <w:pPr>
              <w:jc w:val="center"/>
              <w:rPr>
                <w:rFonts w:ascii="GHEA Grapalat" w:hAnsi="GHEA Grapalat"/>
                <w:sz w:val="16"/>
                <w:szCs w:val="16"/>
              </w:rPr>
            </w:pPr>
            <w:r>
              <w:rPr>
                <w:rFonts w:ascii="GHEA Grapalat" w:hAnsi="GHEA Grapalat"/>
                <w:sz w:val="16"/>
                <w:szCs w:val="16"/>
              </w:rPr>
              <w:t xml:space="preserve">         442,398.6   </w:t>
            </w:r>
          </w:p>
        </w:tc>
        <w:tc>
          <w:tcPr>
            <w:tcW w:w="1733" w:type="dxa"/>
            <w:shd w:val="clear" w:color="auto" w:fill="auto"/>
            <w:tcMar>
              <w:top w:w="15" w:type="dxa"/>
              <w:left w:w="15" w:type="dxa"/>
              <w:bottom w:w="0" w:type="dxa"/>
              <w:right w:w="15" w:type="dxa"/>
            </w:tcMar>
            <w:vAlign w:val="center"/>
            <w:hideMark/>
          </w:tcPr>
          <w:p w14:paraId="5753FA93" w14:textId="77777777" w:rsidR="00185637" w:rsidRDefault="00185637">
            <w:pPr>
              <w:jc w:val="center"/>
              <w:rPr>
                <w:rFonts w:ascii="GHEA Grapalat" w:hAnsi="GHEA Grapalat"/>
                <w:sz w:val="16"/>
                <w:szCs w:val="16"/>
              </w:rPr>
            </w:pPr>
            <w:r>
              <w:rPr>
                <w:rFonts w:ascii="GHEA Grapalat" w:hAnsi="GHEA Grapalat"/>
                <w:sz w:val="16"/>
                <w:szCs w:val="16"/>
              </w:rPr>
              <w:t xml:space="preserve">          159,331.6   </w:t>
            </w:r>
          </w:p>
        </w:tc>
        <w:tc>
          <w:tcPr>
            <w:tcW w:w="1614" w:type="dxa"/>
            <w:shd w:val="clear" w:color="auto" w:fill="auto"/>
            <w:tcMar>
              <w:top w:w="15" w:type="dxa"/>
              <w:left w:w="15" w:type="dxa"/>
              <w:bottom w:w="0" w:type="dxa"/>
              <w:right w:w="15" w:type="dxa"/>
            </w:tcMar>
            <w:vAlign w:val="center"/>
            <w:hideMark/>
          </w:tcPr>
          <w:p w14:paraId="4BC0CDB1" w14:textId="77777777" w:rsidR="00185637" w:rsidRDefault="00185637">
            <w:pPr>
              <w:jc w:val="center"/>
              <w:rPr>
                <w:rFonts w:ascii="GHEA Grapalat" w:hAnsi="GHEA Grapalat"/>
                <w:sz w:val="16"/>
                <w:szCs w:val="16"/>
              </w:rPr>
            </w:pPr>
            <w:r>
              <w:rPr>
                <w:rFonts w:ascii="GHEA Grapalat" w:hAnsi="GHEA Grapalat"/>
                <w:sz w:val="16"/>
                <w:szCs w:val="16"/>
              </w:rPr>
              <w:t xml:space="preserve">           142,184.7   </w:t>
            </w:r>
          </w:p>
        </w:tc>
        <w:tc>
          <w:tcPr>
            <w:tcW w:w="1733" w:type="dxa"/>
            <w:shd w:val="clear" w:color="auto" w:fill="auto"/>
            <w:tcMar>
              <w:top w:w="15" w:type="dxa"/>
              <w:left w:w="15" w:type="dxa"/>
              <w:bottom w:w="0" w:type="dxa"/>
              <w:right w:w="15" w:type="dxa"/>
            </w:tcMar>
            <w:vAlign w:val="center"/>
            <w:hideMark/>
          </w:tcPr>
          <w:p w14:paraId="3E9FD58B" w14:textId="77777777" w:rsidR="00185637" w:rsidRDefault="00185637">
            <w:pPr>
              <w:jc w:val="center"/>
              <w:rPr>
                <w:rFonts w:ascii="GHEA Grapalat" w:hAnsi="GHEA Grapalat"/>
                <w:sz w:val="16"/>
                <w:szCs w:val="16"/>
              </w:rPr>
            </w:pPr>
            <w:r>
              <w:rPr>
                <w:rFonts w:ascii="GHEA Grapalat" w:hAnsi="GHEA Grapalat"/>
                <w:sz w:val="16"/>
                <w:szCs w:val="16"/>
              </w:rPr>
              <w:t>89.2%</w:t>
            </w:r>
          </w:p>
        </w:tc>
      </w:tr>
      <w:tr w:rsidR="00185637" w14:paraId="7B2DEDF8" w14:textId="77777777" w:rsidTr="008E0972">
        <w:trPr>
          <w:trHeight w:val="958"/>
        </w:trPr>
        <w:tc>
          <w:tcPr>
            <w:tcW w:w="887" w:type="dxa"/>
            <w:shd w:val="clear" w:color="auto" w:fill="auto"/>
            <w:tcMar>
              <w:top w:w="15" w:type="dxa"/>
              <w:left w:w="15" w:type="dxa"/>
              <w:bottom w:w="0" w:type="dxa"/>
              <w:right w:w="15" w:type="dxa"/>
            </w:tcMar>
            <w:vAlign w:val="center"/>
            <w:hideMark/>
          </w:tcPr>
          <w:p w14:paraId="0D4DC364" w14:textId="77777777" w:rsidR="00185637" w:rsidRDefault="00185637">
            <w:pPr>
              <w:jc w:val="center"/>
              <w:rPr>
                <w:rFonts w:ascii="GHEA Grapalat" w:hAnsi="GHEA Grapalat"/>
                <w:sz w:val="16"/>
                <w:szCs w:val="16"/>
              </w:rPr>
            </w:pPr>
            <w:r>
              <w:rPr>
                <w:rFonts w:ascii="GHEA Grapalat" w:hAnsi="GHEA Grapalat"/>
                <w:sz w:val="16"/>
                <w:szCs w:val="16"/>
              </w:rPr>
              <w:t xml:space="preserve"> 1004-11011 </w:t>
            </w:r>
          </w:p>
        </w:tc>
        <w:tc>
          <w:tcPr>
            <w:tcW w:w="7021" w:type="dxa"/>
            <w:shd w:val="clear" w:color="auto" w:fill="auto"/>
            <w:tcMar>
              <w:top w:w="15" w:type="dxa"/>
              <w:left w:w="15" w:type="dxa"/>
              <w:bottom w:w="0" w:type="dxa"/>
              <w:right w:w="15" w:type="dxa"/>
            </w:tcMar>
            <w:vAlign w:val="center"/>
            <w:hideMark/>
          </w:tcPr>
          <w:p w14:paraId="7B4D8F91" w14:textId="77777777" w:rsidR="00185637" w:rsidRDefault="00185637">
            <w:pPr>
              <w:rPr>
                <w:rFonts w:ascii="GHEA Grapalat" w:hAnsi="GHEA Grapalat"/>
                <w:sz w:val="16"/>
                <w:szCs w:val="16"/>
              </w:rPr>
            </w:pPr>
            <w:r>
              <w:rPr>
                <w:rFonts w:ascii="GHEA Grapalat" w:hAnsi="GHEA Grapalat"/>
                <w:sz w:val="16"/>
                <w:szCs w:val="16"/>
              </w:rPr>
              <w:t xml:space="preserve"> </w:t>
            </w:r>
            <w:r>
              <w:rPr>
                <w:rFonts w:ascii="Calibri" w:hAnsi="Calibri" w:cs="Calibri"/>
                <w:sz w:val="16"/>
                <w:szCs w:val="16"/>
              </w:rPr>
              <w:t> </w:t>
            </w:r>
            <w:r>
              <w:rPr>
                <w:rFonts w:ascii="GHEA Grapalat" w:hAnsi="GHEA Grapalat" w:cs="GHEA Grapalat"/>
                <w:sz w:val="16"/>
                <w:szCs w:val="16"/>
              </w:rPr>
              <w:t>Զարգացման</w:t>
            </w:r>
            <w:r>
              <w:rPr>
                <w:rFonts w:ascii="GHEA Grapalat" w:hAnsi="GHEA Grapalat"/>
                <w:sz w:val="16"/>
                <w:szCs w:val="16"/>
              </w:rPr>
              <w:t xml:space="preserve"> </w:t>
            </w:r>
            <w:r>
              <w:rPr>
                <w:rFonts w:ascii="GHEA Grapalat" w:hAnsi="GHEA Grapalat" w:cs="GHEA Grapalat"/>
                <w:sz w:val="16"/>
                <w:szCs w:val="16"/>
              </w:rPr>
              <w:t>ֆրանսիական</w:t>
            </w:r>
            <w:r>
              <w:rPr>
                <w:rFonts w:ascii="GHEA Grapalat" w:hAnsi="GHEA Grapalat"/>
                <w:sz w:val="16"/>
                <w:szCs w:val="16"/>
              </w:rPr>
              <w:t xml:space="preserve"> </w:t>
            </w:r>
            <w:r>
              <w:rPr>
                <w:rFonts w:ascii="GHEA Grapalat" w:hAnsi="GHEA Grapalat" w:cs="GHEA Grapalat"/>
                <w:sz w:val="16"/>
                <w:szCs w:val="16"/>
              </w:rPr>
              <w:t>գործակալության</w:t>
            </w:r>
            <w:r>
              <w:rPr>
                <w:rFonts w:ascii="GHEA Grapalat" w:hAnsi="GHEA Grapalat"/>
                <w:sz w:val="16"/>
                <w:szCs w:val="16"/>
              </w:rPr>
              <w:t xml:space="preserve"> </w:t>
            </w:r>
            <w:r>
              <w:rPr>
                <w:rFonts w:ascii="GHEA Grapalat" w:hAnsi="GHEA Grapalat" w:cs="GHEA Grapalat"/>
                <w:sz w:val="16"/>
                <w:szCs w:val="16"/>
              </w:rPr>
              <w:t>աջակցությամբ</w:t>
            </w:r>
            <w:r>
              <w:rPr>
                <w:rFonts w:ascii="GHEA Grapalat" w:hAnsi="GHEA Grapalat"/>
                <w:sz w:val="16"/>
                <w:szCs w:val="16"/>
              </w:rPr>
              <w:t xml:space="preserve"> </w:t>
            </w:r>
            <w:r>
              <w:rPr>
                <w:rFonts w:ascii="GHEA Grapalat" w:hAnsi="GHEA Grapalat" w:cs="GHEA Grapalat"/>
                <w:sz w:val="16"/>
                <w:szCs w:val="16"/>
              </w:rPr>
              <w:t>իրականացվող</w:t>
            </w:r>
            <w:r>
              <w:rPr>
                <w:rFonts w:ascii="GHEA Grapalat" w:hAnsi="GHEA Grapalat"/>
                <w:sz w:val="16"/>
                <w:szCs w:val="16"/>
              </w:rPr>
              <w:t xml:space="preserve"> </w:t>
            </w:r>
            <w:r>
              <w:rPr>
                <w:rFonts w:ascii="GHEA Grapalat" w:hAnsi="GHEA Grapalat" w:cs="GHEA Grapalat"/>
                <w:sz w:val="16"/>
                <w:szCs w:val="16"/>
              </w:rPr>
              <w:t>ոռոգման</w:t>
            </w:r>
            <w:r>
              <w:rPr>
                <w:rFonts w:ascii="GHEA Grapalat" w:hAnsi="GHEA Grapalat"/>
                <w:sz w:val="16"/>
                <w:szCs w:val="16"/>
              </w:rPr>
              <w:t xml:space="preserve"> </w:t>
            </w:r>
            <w:r>
              <w:rPr>
                <w:rFonts w:ascii="GHEA Grapalat" w:hAnsi="GHEA Grapalat" w:cs="GHEA Grapalat"/>
                <w:sz w:val="16"/>
                <w:szCs w:val="16"/>
              </w:rPr>
              <w:t>ոլորտի</w:t>
            </w:r>
            <w:r>
              <w:rPr>
                <w:rFonts w:ascii="GHEA Grapalat" w:hAnsi="GHEA Grapalat"/>
                <w:sz w:val="16"/>
                <w:szCs w:val="16"/>
              </w:rPr>
              <w:t xml:space="preserve"> </w:t>
            </w:r>
            <w:r>
              <w:rPr>
                <w:rFonts w:ascii="GHEA Grapalat" w:hAnsi="GHEA Grapalat" w:cs="GHEA Grapalat"/>
                <w:sz w:val="16"/>
                <w:szCs w:val="16"/>
              </w:rPr>
              <w:t>ֆինանսական</w:t>
            </w:r>
            <w:r>
              <w:rPr>
                <w:rFonts w:ascii="GHEA Grapalat" w:hAnsi="GHEA Grapalat"/>
                <w:sz w:val="16"/>
                <w:szCs w:val="16"/>
              </w:rPr>
              <w:t xml:space="preserve"> </w:t>
            </w:r>
            <w:r>
              <w:rPr>
                <w:rFonts w:ascii="GHEA Grapalat" w:hAnsi="GHEA Grapalat" w:cs="GHEA Grapalat"/>
                <w:sz w:val="16"/>
                <w:szCs w:val="16"/>
              </w:rPr>
              <w:t>կայունության</w:t>
            </w:r>
            <w:r>
              <w:rPr>
                <w:rFonts w:ascii="GHEA Grapalat" w:hAnsi="GHEA Grapalat"/>
                <w:sz w:val="16"/>
                <w:szCs w:val="16"/>
              </w:rPr>
              <w:t xml:space="preserve"> </w:t>
            </w:r>
            <w:r>
              <w:rPr>
                <w:rFonts w:ascii="GHEA Grapalat" w:hAnsi="GHEA Grapalat" w:cs="GHEA Grapalat"/>
                <w:sz w:val="16"/>
                <w:szCs w:val="16"/>
              </w:rPr>
              <w:t>և</w:t>
            </w:r>
            <w:r>
              <w:rPr>
                <w:rFonts w:ascii="GHEA Grapalat" w:hAnsi="GHEA Grapalat"/>
                <w:sz w:val="16"/>
                <w:szCs w:val="16"/>
              </w:rPr>
              <w:t xml:space="preserve"> </w:t>
            </w:r>
            <w:r>
              <w:rPr>
                <w:rFonts w:ascii="GHEA Grapalat" w:hAnsi="GHEA Grapalat" w:cs="GHEA Grapalat"/>
                <w:sz w:val="16"/>
                <w:szCs w:val="16"/>
              </w:rPr>
              <w:t>ոռոգման</w:t>
            </w:r>
            <w:r>
              <w:rPr>
                <w:rFonts w:ascii="GHEA Grapalat" w:hAnsi="GHEA Grapalat"/>
                <w:sz w:val="16"/>
                <w:szCs w:val="16"/>
              </w:rPr>
              <w:t xml:space="preserve"> </w:t>
            </w:r>
            <w:r>
              <w:rPr>
                <w:rFonts w:ascii="GHEA Grapalat" w:hAnsi="GHEA Grapalat" w:cs="GHEA Grapalat"/>
                <w:sz w:val="16"/>
                <w:szCs w:val="16"/>
              </w:rPr>
              <w:t>կառավարման</w:t>
            </w:r>
            <w:r>
              <w:rPr>
                <w:rFonts w:ascii="GHEA Grapalat" w:hAnsi="GHEA Grapalat"/>
                <w:sz w:val="16"/>
                <w:szCs w:val="16"/>
              </w:rPr>
              <w:t xml:space="preserve"> </w:t>
            </w:r>
            <w:r>
              <w:rPr>
                <w:rFonts w:ascii="GHEA Grapalat" w:hAnsi="GHEA Grapalat" w:cs="GHEA Grapalat"/>
                <w:sz w:val="16"/>
                <w:szCs w:val="16"/>
              </w:rPr>
              <w:t>կարողությունների</w:t>
            </w:r>
            <w:r>
              <w:rPr>
                <w:rFonts w:ascii="GHEA Grapalat" w:hAnsi="GHEA Grapalat"/>
                <w:sz w:val="16"/>
                <w:szCs w:val="16"/>
              </w:rPr>
              <w:t xml:space="preserve"> </w:t>
            </w:r>
            <w:r>
              <w:rPr>
                <w:rFonts w:ascii="GHEA Grapalat" w:hAnsi="GHEA Grapalat" w:cs="GHEA Grapalat"/>
                <w:sz w:val="16"/>
                <w:szCs w:val="16"/>
              </w:rPr>
              <w:t>բարելավման</w:t>
            </w:r>
            <w:r>
              <w:rPr>
                <w:rFonts w:ascii="GHEA Grapalat" w:hAnsi="GHEA Grapalat"/>
                <w:sz w:val="16"/>
                <w:szCs w:val="16"/>
              </w:rPr>
              <w:t xml:space="preserve"> </w:t>
            </w:r>
            <w:r>
              <w:rPr>
                <w:rFonts w:ascii="GHEA Grapalat" w:hAnsi="GHEA Grapalat" w:cs="GHEA Grapalat"/>
                <w:sz w:val="16"/>
                <w:szCs w:val="16"/>
              </w:rPr>
              <w:t>դրամաշնորհային</w:t>
            </w:r>
            <w:r>
              <w:rPr>
                <w:rFonts w:ascii="GHEA Grapalat" w:hAnsi="GHEA Grapalat"/>
                <w:sz w:val="16"/>
                <w:szCs w:val="16"/>
              </w:rPr>
              <w:t xml:space="preserve"> </w:t>
            </w:r>
            <w:r>
              <w:rPr>
                <w:rFonts w:ascii="GHEA Grapalat" w:hAnsi="GHEA Grapalat" w:cs="GHEA Grapalat"/>
                <w:sz w:val="16"/>
                <w:szCs w:val="16"/>
              </w:rPr>
              <w:t>ծրագրի</w:t>
            </w:r>
            <w:r>
              <w:rPr>
                <w:rFonts w:ascii="GHEA Grapalat" w:hAnsi="GHEA Grapalat"/>
                <w:sz w:val="16"/>
                <w:szCs w:val="16"/>
              </w:rPr>
              <w:t xml:space="preserve"> </w:t>
            </w:r>
            <w:r>
              <w:rPr>
                <w:rFonts w:ascii="GHEA Grapalat" w:hAnsi="GHEA Grapalat" w:cs="GHEA Grapalat"/>
                <w:sz w:val="16"/>
                <w:szCs w:val="16"/>
              </w:rPr>
              <w:t>խորհրդատվություն</w:t>
            </w:r>
            <w:r>
              <w:rPr>
                <w:rFonts w:ascii="GHEA Grapalat" w:hAnsi="GHEA Grapalat"/>
                <w:sz w:val="16"/>
                <w:szCs w:val="16"/>
              </w:rPr>
              <w:t xml:space="preserve"> </w:t>
            </w:r>
            <w:r>
              <w:rPr>
                <w:rFonts w:ascii="GHEA Grapalat" w:hAnsi="GHEA Grapalat" w:cs="GHEA Grapalat"/>
                <w:sz w:val="16"/>
                <w:szCs w:val="16"/>
              </w:rPr>
              <w:t>և</w:t>
            </w:r>
            <w:r>
              <w:rPr>
                <w:rFonts w:ascii="GHEA Grapalat" w:hAnsi="GHEA Grapalat"/>
                <w:sz w:val="16"/>
                <w:szCs w:val="16"/>
              </w:rPr>
              <w:t xml:space="preserve"> </w:t>
            </w:r>
            <w:r>
              <w:rPr>
                <w:rFonts w:ascii="GHEA Grapalat" w:hAnsi="GHEA Grapalat" w:cs="GHEA Grapalat"/>
                <w:sz w:val="16"/>
                <w:szCs w:val="16"/>
              </w:rPr>
              <w:t>կառավարում</w:t>
            </w:r>
            <w:r>
              <w:rPr>
                <w:rFonts w:ascii="GHEA Grapalat" w:hAnsi="GHEA Grapalat"/>
                <w:sz w:val="16"/>
                <w:szCs w:val="16"/>
              </w:rPr>
              <w:t xml:space="preserve"> </w:t>
            </w:r>
          </w:p>
        </w:tc>
        <w:tc>
          <w:tcPr>
            <w:tcW w:w="1733" w:type="dxa"/>
            <w:shd w:val="clear" w:color="auto" w:fill="auto"/>
            <w:tcMar>
              <w:top w:w="15" w:type="dxa"/>
              <w:left w:w="15" w:type="dxa"/>
              <w:bottom w:w="0" w:type="dxa"/>
              <w:right w:w="15" w:type="dxa"/>
            </w:tcMar>
            <w:vAlign w:val="center"/>
            <w:hideMark/>
          </w:tcPr>
          <w:p w14:paraId="6989AF60" w14:textId="77777777" w:rsidR="00185637" w:rsidRDefault="00185637">
            <w:pPr>
              <w:jc w:val="center"/>
              <w:rPr>
                <w:rFonts w:ascii="GHEA Grapalat" w:hAnsi="GHEA Grapalat"/>
                <w:sz w:val="16"/>
                <w:szCs w:val="16"/>
              </w:rPr>
            </w:pPr>
            <w:r>
              <w:rPr>
                <w:rFonts w:ascii="GHEA Grapalat" w:hAnsi="GHEA Grapalat"/>
                <w:sz w:val="16"/>
                <w:szCs w:val="16"/>
              </w:rPr>
              <w:t xml:space="preserve">           163,182.4   </w:t>
            </w:r>
          </w:p>
        </w:tc>
        <w:tc>
          <w:tcPr>
            <w:tcW w:w="1733" w:type="dxa"/>
            <w:shd w:val="clear" w:color="auto" w:fill="auto"/>
            <w:tcMar>
              <w:top w:w="15" w:type="dxa"/>
              <w:left w:w="15" w:type="dxa"/>
              <w:bottom w:w="0" w:type="dxa"/>
              <w:right w:w="15" w:type="dxa"/>
            </w:tcMar>
            <w:vAlign w:val="center"/>
            <w:hideMark/>
          </w:tcPr>
          <w:p w14:paraId="6219DFE6" w14:textId="4DB551BE" w:rsidR="00185637" w:rsidRDefault="008E0972">
            <w:pPr>
              <w:jc w:val="center"/>
              <w:rPr>
                <w:rFonts w:ascii="GHEA Grapalat" w:hAnsi="GHEA Grapalat"/>
                <w:sz w:val="16"/>
                <w:szCs w:val="16"/>
              </w:rPr>
            </w:pPr>
            <w:r>
              <w:rPr>
                <w:rFonts w:ascii="GHEA Grapalat" w:hAnsi="GHEA Grapalat"/>
                <w:sz w:val="16"/>
                <w:szCs w:val="16"/>
              </w:rPr>
              <w:t>-</w:t>
            </w:r>
            <w:r w:rsidR="00185637">
              <w:rPr>
                <w:rFonts w:ascii="Calibri" w:hAnsi="Calibri" w:cs="Calibri"/>
                <w:sz w:val="16"/>
                <w:szCs w:val="16"/>
              </w:rPr>
              <w:t> </w:t>
            </w:r>
          </w:p>
        </w:tc>
        <w:tc>
          <w:tcPr>
            <w:tcW w:w="1614" w:type="dxa"/>
            <w:shd w:val="clear" w:color="auto" w:fill="auto"/>
            <w:tcMar>
              <w:top w:w="15" w:type="dxa"/>
              <w:left w:w="15" w:type="dxa"/>
              <w:bottom w:w="0" w:type="dxa"/>
              <w:right w:w="15" w:type="dxa"/>
            </w:tcMar>
            <w:vAlign w:val="center"/>
            <w:hideMark/>
          </w:tcPr>
          <w:p w14:paraId="15AF5539" w14:textId="3B469220" w:rsidR="00185637" w:rsidRDefault="00185637">
            <w:pPr>
              <w:jc w:val="center"/>
              <w:rPr>
                <w:rFonts w:ascii="GHEA Grapalat" w:hAnsi="GHEA Grapalat"/>
                <w:sz w:val="16"/>
                <w:szCs w:val="16"/>
              </w:rPr>
            </w:pPr>
            <w:r>
              <w:rPr>
                <w:rFonts w:ascii="Calibri" w:hAnsi="Calibri" w:cs="Calibri"/>
                <w:sz w:val="16"/>
                <w:szCs w:val="16"/>
              </w:rPr>
              <w:t> </w:t>
            </w:r>
            <w:r w:rsidR="008E0972">
              <w:rPr>
                <w:rFonts w:ascii="GHEA Grapalat" w:hAnsi="GHEA Grapalat"/>
                <w:sz w:val="16"/>
                <w:szCs w:val="16"/>
              </w:rPr>
              <w:t>-</w:t>
            </w:r>
          </w:p>
        </w:tc>
        <w:tc>
          <w:tcPr>
            <w:tcW w:w="1733" w:type="dxa"/>
            <w:shd w:val="clear" w:color="auto" w:fill="auto"/>
            <w:tcMar>
              <w:top w:w="15" w:type="dxa"/>
              <w:left w:w="15" w:type="dxa"/>
              <w:bottom w:w="0" w:type="dxa"/>
              <w:right w:w="15" w:type="dxa"/>
            </w:tcMar>
            <w:vAlign w:val="center"/>
            <w:hideMark/>
          </w:tcPr>
          <w:p w14:paraId="026516F2" w14:textId="35276A52" w:rsidR="00185637" w:rsidRDefault="008E0972">
            <w:pPr>
              <w:jc w:val="center"/>
              <w:rPr>
                <w:rFonts w:ascii="GHEA Grapalat" w:hAnsi="GHEA Grapalat"/>
                <w:sz w:val="16"/>
                <w:szCs w:val="16"/>
              </w:rPr>
            </w:pPr>
            <w:r>
              <w:rPr>
                <w:rFonts w:ascii="GHEA Grapalat" w:hAnsi="GHEA Grapalat"/>
                <w:sz w:val="16"/>
                <w:szCs w:val="16"/>
              </w:rPr>
              <w:t>-</w:t>
            </w:r>
          </w:p>
        </w:tc>
      </w:tr>
      <w:tr w:rsidR="00185637" w14:paraId="25018780" w14:textId="77777777" w:rsidTr="008E0972">
        <w:trPr>
          <w:trHeight w:val="554"/>
        </w:trPr>
        <w:tc>
          <w:tcPr>
            <w:tcW w:w="887" w:type="dxa"/>
            <w:shd w:val="clear" w:color="auto" w:fill="auto"/>
            <w:tcMar>
              <w:top w:w="15" w:type="dxa"/>
              <w:left w:w="15" w:type="dxa"/>
              <w:bottom w:w="0" w:type="dxa"/>
              <w:right w:w="15" w:type="dxa"/>
            </w:tcMar>
            <w:vAlign w:val="center"/>
            <w:hideMark/>
          </w:tcPr>
          <w:p w14:paraId="2C0F3BCF" w14:textId="77777777" w:rsidR="00185637" w:rsidRDefault="00185637">
            <w:pPr>
              <w:jc w:val="center"/>
              <w:rPr>
                <w:rFonts w:ascii="GHEA Grapalat" w:hAnsi="GHEA Grapalat"/>
                <w:sz w:val="16"/>
                <w:szCs w:val="16"/>
              </w:rPr>
            </w:pPr>
            <w:r>
              <w:rPr>
                <w:rFonts w:ascii="GHEA Grapalat" w:hAnsi="GHEA Grapalat"/>
                <w:sz w:val="16"/>
                <w:szCs w:val="16"/>
              </w:rPr>
              <w:t xml:space="preserve"> 1004-11012 </w:t>
            </w:r>
          </w:p>
        </w:tc>
        <w:tc>
          <w:tcPr>
            <w:tcW w:w="7021" w:type="dxa"/>
            <w:shd w:val="clear" w:color="auto" w:fill="auto"/>
            <w:tcMar>
              <w:top w:w="15" w:type="dxa"/>
              <w:left w:w="15" w:type="dxa"/>
              <w:bottom w:w="0" w:type="dxa"/>
              <w:right w:w="15" w:type="dxa"/>
            </w:tcMar>
            <w:vAlign w:val="center"/>
            <w:hideMark/>
          </w:tcPr>
          <w:p w14:paraId="5F763037" w14:textId="77777777" w:rsidR="00185637" w:rsidRDefault="00185637">
            <w:pPr>
              <w:rPr>
                <w:rFonts w:ascii="GHEA Grapalat" w:hAnsi="GHEA Grapalat"/>
                <w:sz w:val="16"/>
                <w:szCs w:val="16"/>
              </w:rPr>
            </w:pPr>
            <w:r>
              <w:rPr>
                <w:rFonts w:ascii="GHEA Grapalat" w:hAnsi="GHEA Grapalat"/>
                <w:sz w:val="16"/>
                <w:szCs w:val="16"/>
              </w:rPr>
              <w:t xml:space="preserve"> Ֆրանսիայի Հանրապետության կառավարության աջակցությամբ իրականացվող՛ Վեդու ջրամբարի կառուցման դրամաշնորհային ծրագիր </w:t>
            </w:r>
          </w:p>
        </w:tc>
        <w:tc>
          <w:tcPr>
            <w:tcW w:w="1733" w:type="dxa"/>
            <w:shd w:val="clear" w:color="auto" w:fill="auto"/>
            <w:tcMar>
              <w:top w:w="15" w:type="dxa"/>
              <w:left w:w="15" w:type="dxa"/>
              <w:bottom w:w="0" w:type="dxa"/>
              <w:right w:w="15" w:type="dxa"/>
            </w:tcMar>
            <w:vAlign w:val="center"/>
            <w:hideMark/>
          </w:tcPr>
          <w:p w14:paraId="54249AC7" w14:textId="296D5674" w:rsidR="00185637" w:rsidRDefault="00185637">
            <w:pPr>
              <w:jc w:val="center"/>
              <w:rPr>
                <w:rFonts w:ascii="GHEA Grapalat" w:hAnsi="GHEA Grapalat"/>
                <w:sz w:val="16"/>
                <w:szCs w:val="16"/>
              </w:rPr>
            </w:pPr>
            <w:r>
              <w:rPr>
                <w:rFonts w:ascii="Calibri" w:hAnsi="Calibri" w:cs="Calibri"/>
                <w:sz w:val="16"/>
                <w:szCs w:val="16"/>
              </w:rPr>
              <w:t> </w:t>
            </w:r>
            <w:r w:rsidR="008E0972">
              <w:rPr>
                <w:rFonts w:ascii="GHEA Grapalat" w:hAnsi="GHEA Grapalat"/>
                <w:sz w:val="16"/>
                <w:szCs w:val="16"/>
              </w:rPr>
              <w:t>-</w:t>
            </w:r>
          </w:p>
        </w:tc>
        <w:tc>
          <w:tcPr>
            <w:tcW w:w="1733" w:type="dxa"/>
            <w:shd w:val="clear" w:color="auto" w:fill="auto"/>
            <w:tcMar>
              <w:top w:w="15" w:type="dxa"/>
              <w:left w:w="15" w:type="dxa"/>
              <w:bottom w:w="0" w:type="dxa"/>
              <w:right w:w="15" w:type="dxa"/>
            </w:tcMar>
            <w:vAlign w:val="center"/>
            <w:hideMark/>
          </w:tcPr>
          <w:p w14:paraId="1B52943E" w14:textId="77777777" w:rsidR="00185637" w:rsidRDefault="00185637">
            <w:pPr>
              <w:jc w:val="center"/>
              <w:rPr>
                <w:rFonts w:ascii="GHEA Grapalat" w:hAnsi="GHEA Grapalat"/>
                <w:sz w:val="16"/>
                <w:szCs w:val="16"/>
              </w:rPr>
            </w:pPr>
            <w:r>
              <w:rPr>
                <w:rFonts w:ascii="GHEA Grapalat" w:hAnsi="GHEA Grapalat"/>
                <w:sz w:val="16"/>
                <w:szCs w:val="16"/>
              </w:rPr>
              <w:t xml:space="preserve">          133,485.0   </w:t>
            </w:r>
          </w:p>
        </w:tc>
        <w:tc>
          <w:tcPr>
            <w:tcW w:w="1614" w:type="dxa"/>
            <w:shd w:val="clear" w:color="auto" w:fill="auto"/>
            <w:tcMar>
              <w:top w:w="15" w:type="dxa"/>
              <w:left w:w="15" w:type="dxa"/>
              <w:bottom w:w="0" w:type="dxa"/>
              <w:right w:w="15" w:type="dxa"/>
            </w:tcMar>
            <w:vAlign w:val="center"/>
            <w:hideMark/>
          </w:tcPr>
          <w:p w14:paraId="4A0DE118" w14:textId="77777777" w:rsidR="00185637" w:rsidRDefault="00185637">
            <w:pPr>
              <w:jc w:val="center"/>
              <w:rPr>
                <w:rFonts w:ascii="GHEA Grapalat" w:hAnsi="GHEA Grapalat"/>
                <w:sz w:val="16"/>
                <w:szCs w:val="16"/>
              </w:rPr>
            </w:pPr>
            <w:r>
              <w:rPr>
                <w:rFonts w:ascii="GHEA Grapalat" w:hAnsi="GHEA Grapalat"/>
                <w:sz w:val="16"/>
                <w:szCs w:val="16"/>
              </w:rPr>
              <w:t xml:space="preserve">          118,775.0   </w:t>
            </w:r>
          </w:p>
        </w:tc>
        <w:tc>
          <w:tcPr>
            <w:tcW w:w="1733" w:type="dxa"/>
            <w:shd w:val="clear" w:color="auto" w:fill="auto"/>
            <w:tcMar>
              <w:top w:w="15" w:type="dxa"/>
              <w:left w:w="15" w:type="dxa"/>
              <w:bottom w:w="0" w:type="dxa"/>
              <w:right w:w="15" w:type="dxa"/>
            </w:tcMar>
            <w:vAlign w:val="center"/>
            <w:hideMark/>
          </w:tcPr>
          <w:p w14:paraId="11813601" w14:textId="77777777" w:rsidR="00185637" w:rsidRDefault="00185637">
            <w:pPr>
              <w:jc w:val="center"/>
              <w:rPr>
                <w:rFonts w:ascii="GHEA Grapalat" w:hAnsi="GHEA Grapalat"/>
                <w:sz w:val="16"/>
                <w:szCs w:val="16"/>
              </w:rPr>
            </w:pPr>
            <w:r>
              <w:rPr>
                <w:rFonts w:ascii="GHEA Grapalat" w:hAnsi="GHEA Grapalat"/>
                <w:sz w:val="16"/>
                <w:szCs w:val="16"/>
              </w:rPr>
              <w:t>89.0%</w:t>
            </w:r>
          </w:p>
        </w:tc>
      </w:tr>
      <w:tr w:rsidR="00185637" w14:paraId="795687F8" w14:textId="77777777" w:rsidTr="008E0972">
        <w:trPr>
          <w:trHeight w:val="431"/>
        </w:trPr>
        <w:tc>
          <w:tcPr>
            <w:tcW w:w="887" w:type="dxa"/>
            <w:shd w:val="clear" w:color="auto" w:fill="auto"/>
            <w:tcMar>
              <w:top w:w="15" w:type="dxa"/>
              <w:left w:w="15" w:type="dxa"/>
              <w:bottom w:w="0" w:type="dxa"/>
              <w:right w:w="15" w:type="dxa"/>
            </w:tcMar>
            <w:vAlign w:val="center"/>
            <w:hideMark/>
          </w:tcPr>
          <w:p w14:paraId="46B809C0" w14:textId="77777777" w:rsidR="00185637" w:rsidRDefault="00185637">
            <w:pPr>
              <w:jc w:val="center"/>
              <w:rPr>
                <w:rFonts w:ascii="GHEA Grapalat" w:hAnsi="GHEA Grapalat"/>
                <w:sz w:val="16"/>
                <w:szCs w:val="16"/>
              </w:rPr>
            </w:pPr>
            <w:r>
              <w:rPr>
                <w:rFonts w:ascii="GHEA Grapalat" w:hAnsi="GHEA Grapalat"/>
                <w:sz w:val="16"/>
                <w:szCs w:val="16"/>
              </w:rPr>
              <w:t xml:space="preserve"> 1004-11013 </w:t>
            </w:r>
          </w:p>
        </w:tc>
        <w:tc>
          <w:tcPr>
            <w:tcW w:w="7021" w:type="dxa"/>
            <w:shd w:val="clear" w:color="auto" w:fill="auto"/>
            <w:tcMar>
              <w:top w:w="15" w:type="dxa"/>
              <w:left w:w="15" w:type="dxa"/>
              <w:bottom w:w="0" w:type="dxa"/>
              <w:right w:w="15" w:type="dxa"/>
            </w:tcMar>
            <w:vAlign w:val="center"/>
            <w:hideMark/>
          </w:tcPr>
          <w:p w14:paraId="1D5AD2D5" w14:textId="77777777" w:rsidR="00185637" w:rsidRDefault="00185637">
            <w:pPr>
              <w:rPr>
                <w:rFonts w:ascii="GHEA Grapalat" w:hAnsi="GHEA Grapalat"/>
                <w:sz w:val="16"/>
                <w:szCs w:val="16"/>
              </w:rPr>
            </w:pPr>
            <w:r>
              <w:rPr>
                <w:rFonts w:ascii="GHEA Grapalat" w:hAnsi="GHEA Grapalat"/>
                <w:sz w:val="16"/>
                <w:szCs w:val="16"/>
              </w:rPr>
              <w:t xml:space="preserve"> Փոքր և միջին ջրամբարների կառուցման խորհրդատվություն և կառավարում </w:t>
            </w:r>
          </w:p>
        </w:tc>
        <w:tc>
          <w:tcPr>
            <w:tcW w:w="1733" w:type="dxa"/>
            <w:shd w:val="clear" w:color="auto" w:fill="auto"/>
            <w:tcMar>
              <w:top w:w="15" w:type="dxa"/>
              <w:left w:w="15" w:type="dxa"/>
              <w:bottom w:w="0" w:type="dxa"/>
              <w:right w:w="15" w:type="dxa"/>
            </w:tcMar>
            <w:vAlign w:val="center"/>
            <w:hideMark/>
          </w:tcPr>
          <w:p w14:paraId="4057052E" w14:textId="56D9844B" w:rsidR="00185637" w:rsidRDefault="008E0972">
            <w:pPr>
              <w:jc w:val="center"/>
              <w:rPr>
                <w:rFonts w:ascii="GHEA Grapalat" w:hAnsi="GHEA Grapalat"/>
                <w:sz w:val="16"/>
                <w:szCs w:val="16"/>
              </w:rPr>
            </w:pPr>
            <w:r>
              <w:rPr>
                <w:rFonts w:ascii="GHEA Grapalat" w:hAnsi="GHEA Grapalat"/>
                <w:sz w:val="16"/>
                <w:szCs w:val="16"/>
              </w:rPr>
              <w:t>-</w:t>
            </w:r>
            <w:r w:rsidR="00185637">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656E7A58" w14:textId="77777777" w:rsidR="00185637" w:rsidRDefault="00185637">
            <w:pPr>
              <w:jc w:val="center"/>
              <w:rPr>
                <w:rFonts w:ascii="GHEA Grapalat" w:hAnsi="GHEA Grapalat"/>
                <w:sz w:val="16"/>
                <w:szCs w:val="16"/>
              </w:rPr>
            </w:pPr>
            <w:r>
              <w:rPr>
                <w:rFonts w:ascii="GHEA Grapalat" w:hAnsi="GHEA Grapalat"/>
                <w:sz w:val="16"/>
                <w:szCs w:val="16"/>
              </w:rPr>
              <w:t xml:space="preserve">           29,480.0   </w:t>
            </w:r>
          </w:p>
        </w:tc>
        <w:tc>
          <w:tcPr>
            <w:tcW w:w="1614" w:type="dxa"/>
            <w:shd w:val="clear" w:color="auto" w:fill="auto"/>
            <w:tcMar>
              <w:top w:w="15" w:type="dxa"/>
              <w:left w:w="15" w:type="dxa"/>
              <w:bottom w:w="0" w:type="dxa"/>
              <w:right w:w="15" w:type="dxa"/>
            </w:tcMar>
            <w:vAlign w:val="center"/>
            <w:hideMark/>
          </w:tcPr>
          <w:p w14:paraId="5A586A7E" w14:textId="77777777" w:rsidR="00185637" w:rsidRDefault="00185637">
            <w:pPr>
              <w:jc w:val="center"/>
              <w:rPr>
                <w:rFonts w:ascii="GHEA Grapalat" w:hAnsi="GHEA Grapalat"/>
                <w:sz w:val="16"/>
                <w:szCs w:val="16"/>
              </w:rPr>
            </w:pPr>
            <w:r>
              <w:rPr>
                <w:rFonts w:ascii="GHEA Grapalat" w:hAnsi="GHEA Grapalat"/>
                <w:sz w:val="16"/>
                <w:szCs w:val="16"/>
              </w:rPr>
              <w:t xml:space="preserve">           26,480.0   </w:t>
            </w:r>
          </w:p>
        </w:tc>
        <w:tc>
          <w:tcPr>
            <w:tcW w:w="1733" w:type="dxa"/>
            <w:shd w:val="clear" w:color="auto" w:fill="auto"/>
            <w:tcMar>
              <w:top w:w="15" w:type="dxa"/>
              <w:left w:w="15" w:type="dxa"/>
              <w:bottom w:w="0" w:type="dxa"/>
              <w:right w:w="15" w:type="dxa"/>
            </w:tcMar>
            <w:vAlign w:val="center"/>
            <w:hideMark/>
          </w:tcPr>
          <w:p w14:paraId="0CFA4C87" w14:textId="77777777" w:rsidR="00185637" w:rsidRDefault="00185637">
            <w:pPr>
              <w:jc w:val="center"/>
              <w:rPr>
                <w:rFonts w:ascii="GHEA Grapalat" w:hAnsi="GHEA Grapalat"/>
                <w:sz w:val="16"/>
                <w:szCs w:val="16"/>
              </w:rPr>
            </w:pPr>
            <w:r>
              <w:rPr>
                <w:rFonts w:ascii="GHEA Grapalat" w:hAnsi="GHEA Grapalat"/>
                <w:sz w:val="16"/>
                <w:szCs w:val="16"/>
              </w:rPr>
              <w:t>89.8%</w:t>
            </w:r>
          </w:p>
        </w:tc>
      </w:tr>
      <w:tr w:rsidR="00185637" w14:paraId="1A339DEF" w14:textId="77777777" w:rsidTr="008E0972">
        <w:trPr>
          <w:trHeight w:val="994"/>
        </w:trPr>
        <w:tc>
          <w:tcPr>
            <w:tcW w:w="887" w:type="dxa"/>
            <w:shd w:val="clear" w:color="auto" w:fill="auto"/>
            <w:tcMar>
              <w:top w:w="15" w:type="dxa"/>
              <w:left w:w="15" w:type="dxa"/>
              <w:bottom w:w="0" w:type="dxa"/>
              <w:right w:w="15" w:type="dxa"/>
            </w:tcMar>
            <w:vAlign w:val="center"/>
            <w:hideMark/>
          </w:tcPr>
          <w:p w14:paraId="07AB2664" w14:textId="77777777" w:rsidR="00185637" w:rsidRDefault="00185637">
            <w:pPr>
              <w:jc w:val="center"/>
              <w:rPr>
                <w:rFonts w:ascii="GHEA Grapalat" w:hAnsi="GHEA Grapalat"/>
                <w:sz w:val="16"/>
                <w:szCs w:val="16"/>
              </w:rPr>
            </w:pPr>
            <w:r>
              <w:rPr>
                <w:rFonts w:ascii="GHEA Grapalat" w:hAnsi="GHEA Grapalat"/>
                <w:sz w:val="16"/>
                <w:szCs w:val="16"/>
              </w:rPr>
              <w:t xml:space="preserve"> 1004-12002 </w:t>
            </w:r>
          </w:p>
        </w:tc>
        <w:tc>
          <w:tcPr>
            <w:tcW w:w="7021" w:type="dxa"/>
            <w:shd w:val="clear" w:color="auto" w:fill="auto"/>
            <w:tcMar>
              <w:top w:w="15" w:type="dxa"/>
              <w:left w:w="15" w:type="dxa"/>
              <w:bottom w:w="0" w:type="dxa"/>
              <w:right w:w="15" w:type="dxa"/>
            </w:tcMar>
            <w:vAlign w:val="center"/>
            <w:hideMark/>
          </w:tcPr>
          <w:p w14:paraId="4BEC7004" w14:textId="77777777" w:rsidR="00185637" w:rsidRDefault="00185637">
            <w:pPr>
              <w:rPr>
                <w:rFonts w:ascii="GHEA Grapalat" w:hAnsi="GHEA Grapalat"/>
                <w:sz w:val="16"/>
                <w:szCs w:val="16"/>
              </w:rPr>
            </w:pPr>
            <w:r>
              <w:rPr>
                <w:rFonts w:ascii="GHEA Grapalat" w:hAnsi="GHEA Grapalat"/>
                <w:sz w:val="16"/>
                <w:szCs w:val="16"/>
              </w:rPr>
              <w:t xml:space="preserve"> Գերմանիայի զարգացման բանկի աջակցությամբ իրականացվող Ախուրյան գետի ջրային ռեսուրսների ինտեգրված կառավարման փուլ 1 ծրագրով Ջրաձոր գյուղի վերաբնակեցման համար   ենթակառուցվածքների և բնակելի տների կառուցում </w:t>
            </w:r>
          </w:p>
        </w:tc>
        <w:tc>
          <w:tcPr>
            <w:tcW w:w="1733" w:type="dxa"/>
            <w:shd w:val="clear" w:color="auto" w:fill="auto"/>
            <w:tcMar>
              <w:top w:w="15" w:type="dxa"/>
              <w:left w:w="15" w:type="dxa"/>
              <w:bottom w:w="0" w:type="dxa"/>
              <w:right w:w="15" w:type="dxa"/>
            </w:tcMar>
            <w:vAlign w:val="center"/>
            <w:hideMark/>
          </w:tcPr>
          <w:p w14:paraId="4892314E" w14:textId="77777777" w:rsidR="00185637" w:rsidRDefault="00185637">
            <w:pPr>
              <w:jc w:val="center"/>
              <w:rPr>
                <w:rFonts w:ascii="GHEA Grapalat" w:hAnsi="GHEA Grapalat"/>
                <w:sz w:val="16"/>
                <w:szCs w:val="16"/>
              </w:rPr>
            </w:pPr>
            <w:r>
              <w:rPr>
                <w:rFonts w:ascii="GHEA Grapalat" w:hAnsi="GHEA Grapalat"/>
                <w:sz w:val="16"/>
                <w:szCs w:val="16"/>
              </w:rPr>
              <w:t xml:space="preserve">          323,792.5   </w:t>
            </w:r>
          </w:p>
        </w:tc>
        <w:tc>
          <w:tcPr>
            <w:tcW w:w="1733" w:type="dxa"/>
            <w:shd w:val="clear" w:color="auto" w:fill="auto"/>
            <w:tcMar>
              <w:top w:w="15" w:type="dxa"/>
              <w:left w:w="15" w:type="dxa"/>
              <w:bottom w:w="0" w:type="dxa"/>
              <w:right w:w="15" w:type="dxa"/>
            </w:tcMar>
            <w:vAlign w:val="center"/>
            <w:hideMark/>
          </w:tcPr>
          <w:p w14:paraId="2B7A4DBC" w14:textId="28CB7011" w:rsidR="00185637" w:rsidRDefault="008E0972">
            <w:pPr>
              <w:jc w:val="center"/>
              <w:rPr>
                <w:rFonts w:ascii="GHEA Grapalat" w:hAnsi="GHEA Grapalat"/>
                <w:sz w:val="16"/>
                <w:szCs w:val="16"/>
              </w:rPr>
            </w:pPr>
            <w:r>
              <w:rPr>
                <w:rFonts w:ascii="GHEA Grapalat" w:hAnsi="GHEA Grapalat"/>
                <w:sz w:val="16"/>
                <w:szCs w:val="16"/>
              </w:rPr>
              <w:t>-</w:t>
            </w:r>
            <w:r w:rsidR="00185637">
              <w:rPr>
                <w:rFonts w:ascii="Calibri" w:hAnsi="Calibri" w:cs="Calibri"/>
                <w:sz w:val="16"/>
                <w:szCs w:val="16"/>
              </w:rPr>
              <w:t> </w:t>
            </w:r>
          </w:p>
        </w:tc>
        <w:tc>
          <w:tcPr>
            <w:tcW w:w="1614" w:type="dxa"/>
            <w:shd w:val="clear" w:color="auto" w:fill="auto"/>
            <w:tcMar>
              <w:top w:w="15" w:type="dxa"/>
              <w:left w:w="15" w:type="dxa"/>
              <w:bottom w:w="0" w:type="dxa"/>
              <w:right w:w="15" w:type="dxa"/>
            </w:tcMar>
            <w:vAlign w:val="center"/>
            <w:hideMark/>
          </w:tcPr>
          <w:p w14:paraId="0E04FB51" w14:textId="42C4A062" w:rsidR="00185637" w:rsidRDefault="008E0972">
            <w:pPr>
              <w:jc w:val="center"/>
              <w:rPr>
                <w:rFonts w:ascii="GHEA Grapalat" w:hAnsi="GHEA Grapalat"/>
                <w:sz w:val="16"/>
                <w:szCs w:val="16"/>
              </w:rPr>
            </w:pPr>
            <w:r>
              <w:rPr>
                <w:rFonts w:ascii="GHEA Grapalat" w:hAnsi="GHEA Grapalat"/>
                <w:sz w:val="16"/>
                <w:szCs w:val="16"/>
              </w:rPr>
              <w:t>-</w:t>
            </w:r>
            <w:r w:rsidR="00185637">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702A19FB" w14:textId="3DBE2EB3" w:rsidR="00185637" w:rsidRDefault="008E0972">
            <w:pPr>
              <w:jc w:val="center"/>
              <w:rPr>
                <w:rFonts w:ascii="GHEA Grapalat" w:hAnsi="GHEA Grapalat"/>
                <w:sz w:val="16"/>
                <w:szCs w:val="16"/>
              </w:rPr>
            </w:pPr>
            <w:r>
              <w:rPr>
                <w:rFonts w:ascii="GHEA Grapalat" w:hAnsi="GHEA Grapalat"/>
                <w:sz w:val="16"/>
                <w:szCs w:val="16"/>
              </w:rPr>
              <w:t>-</w:t>
            </w:r>
            <w:r w:rsidR="00185637">
              <w:rPr>
                <w:rFonts w:ascii="Calibri" w:hAnsi="Calibri" w:cs="Calibri"/>
                <w:sz w:val="16"/>
                <w:szCs w:val="16"/>
              </w:rPr>
              <w:t> </w:t>
            </w:r>
          </w:p>
        </w:tc>
      </w:tr>
      <w:tr w:rsidR="00185637" w14:paraId="5341BE19" w14:textId="77777777" w:rsidTr="008E0972">
        <w:trPr>
          <w:trHeight w:val="554"/>
        </w:trPr>
        <w:tc>
          <w:tcPr>
            <w:tcW w:w="887" w:type="dxa"/>
            <w:shd w:val="clear" w:color="auto" w:fill="auto"/>
            <w:tcMar>
              <w:top w:w="15" w:type="dxa"/>
              <w:left w:w="15" w:type="dxa"/>
              <w:bottom w:w="0" w:type="dxa"/>
              <w:right w:w="15" w:type="dxa"/>
            </w:tcMar>
            <w:vAlign w:val="center"/>
            <w:hideMark/>
          </w:tcPr>
          <w:p w14:paraId="493E9518" w14:textId="77777777" w:rsidR="00185637" w:rsidRDefault="00185637">
            <w:pPr>
              <w:jc w:val="center"/>
              <w:rPr>
                <w:rFonts w:ascii="GHEA Grapalat" w:hAnsi="GHEA Grapalat"/>
                <w:sz w:val="16"/>
                <w:szCs w:val="16"/>
              </w:rPr>
            </w:pPr>
            <w:r>
              <w:rPr>
                <w:rFonts w:ascii="GHEA Grapalat" w:hAnsi="GHEA Grapalat"/>
                <w:sz w:val="16"/>
                <w:szCs w:val="16"/>
              </w:rPr>
              <w:t xml:space="preserve"> 1004-31001 </w:t>
            </w:r>
          </w:p>
        </w:tc>
        <w:tc>
          <w:tcPr>
            <w:tcW w:w="7021" w:type="dxa"/>
            <w:shd w:val="clear" w:color="auto" w:fill="auto"/>
            <w:tcMar>
              <w:top w:w="15" w:type="dxa"/>
              <w:left w:w="15" w:type="dxa"/>
              <w:bottom w:w="0" w:type="dxa"/>
              <w:right w:w="15" w:type="dxa"/>
            </w:tcMar>
            <w:vAlign w:val="center"/>
            <w:hideMark/>
          </w:tcPr>
          <w:p w14:paraId="00EA8733" w14:textId="77777777" w:rsidR="00185637" w:rsidRDefault="00185637">
            <w:pPr>
              <w:rPr>
                <w:rFonts w:ascii="GHEA Grapalat" w:hAnsi="GHEA Grapalat"/>
                <w:sz w:val="16"/>
                <w:szCs w:val="16"/>
              </w:rPr>
            </w:pPr>
            <w:r>
              <w:rPr>
                <w:rFonts w:ascii="GHEA Grapalat" w:hAnsi="GHEA Grapalat"/>
                <w:sz w:val="16"/>
                <w:szCs w:val="16"/>
              </w:rPr>
              <w:t xml:space="preserve"> Ֆրանսիայի Հանրապետության կառավարության աջակցությամբ իրականացվող Վեդու ջրամբարի կառուցում </w:t>
            </w:r>
          </w:p>
        </w:tc>
        <w:tc>
          <w:tcPr>
            <w:tcW w:w="1733" w:type="dxa"/>
            <w:shd w:val="clear" w:color="auto" w:fill="auto"/>
            <w:tcMar>
              <w:top w:w="15" w:type="dxa"/>
              <w:left w:w="15" w:type="dxa"/>
              <w:bottom w:w="0" w:type="dxa"/>
              <w:right w:w="15" w:type="dxa"/>
            </w:tcMar>
            <w:vAlign w:val="center"/>
            <w:hideMark/>
          </w:tcPr>
          <w:p w14:paraId="40515BF6" w14:textId="77777777" w:rsidR="00185637" w:rsidRDefault="00185637">
            <w:pPr>
              <w:jc w:val="center"/>
              <w:rPr>
                <w:rFonts w:ascii="GHEA Grapalat" w:hAnsi="GHEA Grapalat"/>
                <w:sz w:val="16"/>
                <w:szCs w:val="16"/>
              </w:rPr>
            </w:pPr>
            <w:r>
              <w:rPr>
                <w:rFonts w:ascii="GHEA Grapalat" w:hAnsi="GHEA Grapalat"/>
                <w:sz w:val="16"/>
                <w:szCs w:val="16"/>
              </w:rPr>
              <w:t xml:space="preserve">       4,440,349.4   </w:t>
            </w:r>
          </w:p>
        </w:tc>
        <w:tc>
          <w:tcPr>
            <w:tcW w:w="1733" w:type="dxa"/>
            <w:shd w:val="clear" w:color="auto" w:fill="auto"/>
            <w:tcMar>
              <w:top w:w="15" w:type="dxa"/>
              <w:left w:w="15" w:type="dxa"/>
              <w:bottom w:w="0" w:type="dxa"/>
              <w:right w:w="15" w:type="dxa"/>
            </w:tcMar>
            <w:vAlign w:val="center"/>
            <w:hideMark/>
          </w:tcPr>
          <w:p w14:paraId="0C41BB32" w14:textId="77777777" w:rsidR="00185637" w:rsidRDefault="00185637">
            <w:pPr>
              <w:jc w:val="center"/>
              <w:rPr>
                <w:rFonts w:ascii="GHEA Grapalat" w:hAnsi="GHEA Grapalat"/>
                <w:sz w:val="16"/>
                <w:szCs w:val="16"/>
              </w:rPr>
            </w:pPr>
            <w:r>
              <w:rPr>
                <w:rFonts w:ascii="GHEA Grapalat" w:hAnsi="GHEA Grapalat"/>
                <w:sz w:val="16"/>
                <w:szCs w:val="16"/>
              </w:rPr>
              <w:t xml:space="preserve">       4,095,820.4   </w:t>
            </w:r>
          </w:p>
        </w:tc>
        <w:tc>
          <w:tcPr>
            <w:tcW w:w="1614" w:type="dxa"/>
            <w:shd w:val="clear" w:color="auto" w:fill="auto"/>
            <w:tcMar>
              <w:top w:w="15" w:type="dxa"/>
              <w:left w:w="15" w:type="dxa"/>
              <w:bottom w:w="0" w:type="dxa"/>
              <w:right w:w="15" w:type="dxa"/>
            </w:tcMar>
            <w:vAlign w:val="center"/>
            <w:hideMark/>
          </w:tcPr>
          <w:p w14:paraId="50B72F66" w14:textId="77777777" w:rsidR="00185637" w:rsidRDefault="00185637">
            <w:pPr>
              <w:jc w:val="center"/>
              <w:rPr>
                <w:rFonts w:ascii="GHEA Grapalat" w:hAnsi="GHEA Grapalat"/>
                <w:sz w:val="16"/>
                <w:szCs w:val="16"/>
              </w:rPr>
            </w:pPr>
            <w:r>
              <w:rPr>
                <w:rFonts w:ascii="GHEA Grapalat" w:hAnsi="GHEA Grapalat"/>
                <w:sz w:val="16"/>
                <w:szCs w:val="16"/>
              </w:rPr>
              <w:t xml:space="preserve">      3,496,481.3   </w:t>
            </w:r>
          </w:p>
        </w:tc>
        <w:tc>
          <w:tcPr>
            <w:tcW w:w="1733" w:type="dxa"/>
            <w:shd w:val="clear" w:color="auto" w:fill="auto"/>
            <w:tcMar>
              <w:top w:w="15" w:type="dxa"/>
              <w:left w:w="15" w:type="dxa"/>
              <w:bottom w:w="0" w:type="dxa"/>
              <w:right w:w="15" w:type="dxa"/>
            </w:tcMar>
            <w:vAlign w:val="center"/>
            <w:hideMark/>
          </w:tcPr>
          <w:p w14:paraId="1EA24BC6" w14:textId="77777777" w:rsidR="00185637" w:rsidRDefault="00185637">
            <w:pPr>
              <w:jc w:val="center"/>
              <w:rPr>
                <w:rFonts w:ascii="GHEA Grapalat" w:hAnsi="GHEA Grapalat"/>
                <w:sz w:val="16"/>
                <w:szCs w:val="16"/>
              </w:rPr>
            </w:pPr>
            <w:r>
              <w:rPr>
                <w:rFonts w:ascii="GHEA Grapalat" w:hAnsi="GHEA Grapalat"/>
                <w:sz w:val="16"/>
                <w:szCs w:val="16"/>
              </w:rPr>
              <w:t>85.4%</w:t>
            </w:r>
          </w:p>
        </w:tc>
      </w:tr>
      <w:tr w:rsidR="00185637" w14:paraId="511AFE69" w14:textId="77777777" w:rsidTr="008E0972">
        <w:trPr>
          <w:trHeight w:val="431"/>
        </w:trPr>
        <w:tc>
          <w:tcPr>
            <w:tcW w:w="887" w:type="dxa"/>
            <w:shd w:val="clear" w:color="auto" w:fill="auto"/>
            <w:tcMar>
              <w:top w:w="15" w:type="dxa"/>
              <w:left w:w="15" w:type="dxa"/>
              <w:bottom w:w="0" w:type="dxa"/>
              <w:right w:w="15" w:type="dxa"/>
            </w:tcMar>
            <w:vAlign w:val="center"/>
            <w:hideMark/>
          </w:tcPr>
          <w:p w14:paraId="1C26B6C0" w14:textId="77777777" w:rsidR="00185637" w:rsidRDefault="00185637">
            <w:pPr>
              <w:jc w:val="center"/>
              <w:rPr>
                <w:rFonts w:ascii="GHEA Grapalat" w:hAnsi="GHEA Grapalat"/>
                <w:sz w:val="16"/>
                <w:szCs w:val="16"/>
              </w:rPr>
            </w:pPr>
            <w:r>
              <w:rPr>
                <w:rFonts w:ascii="GHEA Grapalat" w:hAnsi="GHEA Grapalat"/>
                <w:sz w:val="16"/>
                <w:szCs w:val="16"/>
              </w:rPr>
              <w:t xml:space="preserve"> 1004-31002 </w:t>
            </w:r>
          </w:p>
        </w:tc>
        <w:tc>
          <w:tcPr>
            <w:tcW w:w="7021" w:type="dxa"/>
            <w:shd w:val="clear" w:color="auto" w:fill="auto"/>
            <w:tcMar>
              <w:top w:w="15" w:type="dxa"/>
              <w:left w:w="15" w:type="dxa"/>
              <w:bottom w:w="0" w:type="dxa"/>
              <w:right w:w="15" w:type="dxa"/>
            </w:tcMar>
            <w:vAlign w:val="center"/>
            <w:hideMark/>
          </w:tcPr>
          <w:p w14:paraId="143DAC49" w14:textId="77777777" w:rsidR="00185637" w:rsidRDefault="00185637">
            <w:pPr>
              <w:rPr>
                <w:rFonts w:ascii="GHEA Grapalat" w:hAnsi="GHEA Grapalat"/>
                <w:sz w:val="16"/>
                <w:szCs w:val="16"/>
              </w:rPr>
            </w:pPr>
            <w:r>
              <w:rPr>
                <w:rFonts w:ascii="GHEA Grapalat" w:hAnsi="GHEA Grapalat"/>
                <w:sz w:val="16"/>
                <w:szCs w:val="16"/>
              </w:rPr>
              <w:t xml:space="preserve"> Ոռոգման համակարգերի հիմնանորոգում </w:t>
            </w:r>
          </w:p>
        </w:tc>
        <w:tc>
          <w:tcPr>
            <w:tcW w:w="1733" w:type="dxa"/>
            <w:shd w:val="clear" w:color="auto" w:fill="auto"/>
            <w:tcMar>
              <w:top w:w="15" w:type="dxa"/>
              <w:left w:w="15" w:type="dxa"/>
              <w:bottom w:w="0" w:type="dxa"/>
              <w:right w:w="15" w:type="dxa"/>
            </w:tcMar>
            <w:vAlign w:val="center"/>
            <w:hideMark/>
          </w:tcPr>
          <w:p w14:paraId="1D071967" w14:textId="77777777" w:rsidR="00185637" w:rsidRDefault="00185637">
            <w:pPr>
              <w:jc w:val="center"/>
              <w:rPr>
                <w:rFonts w:ascii="GHEA Grapalat" w:hAnsi="GHEA Grapalat"/>
                <w:sz w:val="16"/>
                <w:szCs w:val="16"/>
              </w:rPr>
            </w:pPr>
            <w:r>
              <w:rPr>
                <w:rFonts w:ascii="GHEA Grapalat" w:hAnsi="GHEA Grapalat"/>
                <w:sz w:val="16"/>
                <w:szCs w:val="16"/>
              </w:rPr>
              <w:t xml:space="preserve">           591,154.3   </w:t>
            </w:r>
          </w:p>
        </w:tc>
        <w:tc>
          <w:tcPr>
            <w:tcW w:w="1733" w:type="dxa"/>
            <w:shd w:val="clear" w:color="auto" w:fill="auto"/>
            <w:tcMar>
              <w:top w:w="15" w:type="dxa"/>
              <w:left w:w="15" w:type="dxa"/>
              <w:bottom w:w="0" w:type="dxa"/>
              <w:right w:w="15" w:type="dxa"/>
            </w:tcMar>
            <w:vAlign w:val="center"/>
            <w:hideMark/>
          </w:tcPr>
          <w:p w14:paraId="346656B1" w14:textId="77777777" w:rsidR="00185637" w:rsidRDefault="00185637">
            <w:pPr>
              <w:jc w:val="center"/>
              <w:rPr>
                <w:rFonts w:ascii="GHEA Grapalat" w:hAnsi="GHEA Grapalat"/>
                <w:sz w:val="16"/>
                <w:szCs w:val="16"/>
              </w:rPr>
            </w:pPr>
            <w:r>
              <w:rPr>
                <w:rFonts w:ascii="GHEA Grapalat" w:hAnsi="GHEA Grapalat"/>
                <w:sz w:val="16"/>
                <w:szCs w:val="16"/>
              </w:rPr>
              <w:t xml:space="preserve">          552,790.7   </w:t>
            </w:r>
          </w:p>
        </w:tc>
        <w:tc>
          <w:tcPr>
            <w:tcW w:w="1614" w:type="dxa"/>
            <w:shd w:val="clear" w:color="auto" w:fill="auto"/>
            <w:tcMar>
              <w:top w:w="15" w:type="dxa"/>
              <w:left w:w="15" w:type="dxa"/>
              <w:bottom w:w="0" w:type="dxa"/>
              <w:right w:w="15" w:type="dxa"/>
            </w:tcMar>
            <w:vAlign w:val="center"/>
            <w:hideMark/>
          </w:tcPr>
          <w:p w14:paraId="551888B6" w14:textId="77777777" w:rsidR="00185637" w:rsidRDefault="00185637">
            <w:pPr>
              <w:jc w:val="center"/>
              <w:rPr>
                <w:rFonts w:ascii="GHEA Grapalat" w:hAnsi="GHEA Grapalat"/>
                <w:sz w:val="16"/>
                <w:szCs w:val="16"/>
              </w:rPr>
            </w:pPr>
            <w:r>
              <w:rPr>
                <w:rFonts w:ascii="GHEA Grapalat" w:hAnsi="GHEA Grapalat"/>
                <w:sz w:val="16"/>
                <w:szCs w:val="16"/>
              </w:rPr>
              <w:t xml:space="preserve">         546,874.2   </w:t>
            </w:r>
          </w:p>
        </w:tc>
        <w:tc>
          <w:tcPr>
            <w:tcW w:w="1733" w:type="dxa"/>
            <w:shd w:val="clear" w:color="auto" w:fill="auto"/>
            <w:tcMar>
              <w:top w:w="15" w:type="dxa"/>
              <w:left w:w="15" w:type="dxa"/>
              <w:bottom w:w="0" w:type="dxa"/>
              <w:right w:w="15" w:type="dxa"/>
            </w:tcMar>
            <w:vAlign w:val="center"/>
            <w:hideMark/>
          </w:tcPr>
          <w:p w14:paraId="294181BD" w14:textId="77777777" w:rsidR="00185637" w:rsidRDefault="00185637">
            <w:pPr>
              <w:jc w:val="center"/>
              <w:rPr>
                <w:rFonts w:ascii="GHEA Grapalat" w:hAnsi="GHEA Grapalat"/>
                <w:sz w:val="16"/>
                <w:szCs w:val="16"/>
              </w:rPr>
            </w:pPr>
            <w:r>
              <w:rPr>
                <w:rFonts w:ascii="GHEA Grapalat" w:hAnsi="GHEA Grapalat"/>
                <w:sz w:val="16"/>
                <w:szCs w:val="16"/>
              </w:rPr>
              <w:t>98.9%</w:t>
            </w:r>
          </w:p>
        </w:tc>
      </w:tr>
      <w:tr w:rsidR="00185637" w14:paraId="224CE62E" w14:textId="77777777" w:rsidTr="008E0972">
        <w:trPr>
          <w:trHeight w:val="862"/>
        </w:trPr>
        <w:tc>
          <w:tcPr>
            <w:tcW w:w="887" w:type="dxa"/>
            <w:shd w:val="clear" w:color="auto" w:fill="auto"/>
            <w:tcMar>
              <w:top w:w="15" w:type="dxa"/>
              <w:left w:w="15" w:type="dxa"/>
              <w:bottom w:w="0" w:type="dxa"/>
              <w:right w:w="15" w:type="dxa"/>
            </w:tcMar>
            <w:vAlign w:val="center"/>
            <w:hideMark/>
          </w:tcPr>
          <w:p w14:paraId="139ED851" w14:textId="77777777" w:rsidR="00185637" w:rsidRDefault="00185637">
            <w:pPr>
              <w:jc w:val="center"/>
              <w:rPr>
                <w:rFonts w:ascii="GHEA Grapalat" w:hAnsi="GHEA Grapalat"/>
                <w:sz w:val="16"/>
                <w:szCs w:val="16"/>
              </w:rPr>
            </w:pPr>
            <w:r>
              <w:rPr>
                <w:rFonts w:ascii="GHEA Grapalat" w:hAnsi="GHEA Grapalat"/>
                <w:sz w:val="16"/>
                <w:szCs w:val="16"/>
              </w:rPr>
              <w:t xml:space="preserve"> 1004-31004 </w:t>
            </w:r>
          </w:p>
        </w:tc>
        <w:tc>
          <w:tcPr>
            <w:tcW w:w="7021" w:type="dxa"/>
            <w:shd w:val="clear" w:color="auto" w:fill="auto"/>
            <w:tcMar>
              <w:top w:w="15" w:type="dxa"/>
              <w:left w:w="15" w:type="dxa"/>
              <w:bottom w:w="0" w:type="dxa"/>
              <w:right w:w="15" w:type="dxa"/>
            </w:tcMar>
            <w:vAlign w:val="center"/>
            <w:hideMark/>
          </w:tcPr>
          <w:p w14:paraId="4FDD4A8E" w14:textId="77777777" w:rsidR="00185637" w:rsidRDefault="00185637">
            <w:pPr>
              <w:rPr>
                <w:rFonts w:ascii="GHEA Grapalat" w:hAnsi="GHEA Grapalat"/>
                <w:sz w:val="16"/>
                <w:szCs w:val="16"/>
              </w:rPr>
            </w:pPr>
            <w:r>
              <w:rPr>
                <w:rFonts w:ascii="GHEA Grapalat" w:hAnsi="GHEA Grapalat"/>
                <w:sz w:val="16"/>
                <w:szCs w:val="16"/>
              </w:rPr>
              <w:t xml:space="preserve"> Գերմանիայի զարգացման վարկերի բանկի աջակցությամբ իրականացվող Ախուրյան գետի ջրային ռեսուրսների ինտեգրված կառավարման ծրագրի շրջանակներում ջրային տնտեսության ենթակառուցվածքների հիմնանորոգում </w:t>
            </w:r>
          </w:p>
        </w:tc>
        <w:tc>
          <w:tcPr>
            <w:tcW w:w="1733" w:type="dxa"/>
            <w:shd w:val="clear" w:color="auto" w:fill="auto"/>
            <w:tcMar>
              <w:top w:w="15" w:type="dxa"/>
              <w:left w:w="15" w:type="dxa"/>
              <w:bottom w:w="0" w:type="dxa"/>
              <w:right w:w="15" w:type="dxa"/>
            </w:tcMar>
            <w:vAlign w:val="center"/>
            <w:hideMark/>
          </w:tcPr>
          <w:p w14:paraId="77820D16" w14:textId="77777777" w:rsidR="00185637" w:rsidRDefault="00185637">
            <w:pPr>
              <w:jc w:val="center"/>
              <w:rPr>
                <w:rFonts w:ascii="GHEA Grapalat" w:hAnsi="GHEA Grapalat"/>
                <w:sz w:val="16"/>
                <w:szCs w:val="16"/>
              </w:rPr>
            </w:pPr>
            <w:r>
              <w:rPr>
                <w:rFonts w:ascii="GHEA Grapalat" w:hAnsi="GHEA Grapalat"/>
                <w:sz w:val="16"/>
                <w:szCs w:val="16"/>
              </w:rPr>
              <w:t xml:space="preserve">       4,562,766.9   </w:t>
            </w:r>
          </w:p>
        </w:tc>
        <w:tc>
          <w:tcPr>
            <w:tcW w:w="1733" w:type="dxa"/>
            <w:shd w:val="clear" w:color="auto" w:fill="auto"/>
            <w:tcMar>
              <w:top w:w="15" w:type="dxa"/>
              <w:left w:w="15" w:type="dxa"/>
              <w:bottom w:w="0" w:type="dxa"/>
              <w:right w:w="15" w:type="dxa"/>
            </w:tcMar>
            <w:vAlign w:val="center"/>
            <w:hideMark/>
          </w:tcPr>
          <w:p w14:paraId="533D0D96" w14:textId="50ADAC7C" w:rsidR="00185637" w:rsidRDefault="008E0972">
            <w:pPr>
              <w:jc w:val="center"/>
              <w:rPr>
                <w:rFonts w:ascii="GHEA Grapalat" w:hAnsi="GHEA Grapalat"/>
                <w:sz w:val="16"/>
                <w:szCs w:val="16"/>
              </w:rPr>
            </w:pPr>
            <w:r>
              <w:rPr>
                <w:rFonts w:ascii="GHEA Grapalat" w:hAnsi="GHEA Grapalat"/>
                <w:sz w:val="16"/>
                <w:szCs w:val="16"/>
              </w:rPr>
              <w:t>-</w:t>
            </w:r>
            <w:r w:rsidR="00185637">
              <w:rPr>
                <w:rFonts w:ascii="Calibri" w:hAnsi="Calibri" w:cs="Calibri"/>
                <w:sz w:val="16"/>
                <w:szCs w:val="16"/>
              </w:rPr>
              <w:t> </w:t>
            </w:r>
          </w:p>
        </w:tc>
        <w:tc>
          <w:tcPr>
            <w:tcW w:w="1614" w:type="dxa"/>
            <w:shd w:val="clear" w:color="auto" w:fill="auto"/>
            <w:tcMar>
              <w:top w:w="15" w:type="dxa"/>
              <w:left w:w="15" w:type="dxa"/>
              <w:bottom w:w="0" w:type="dxa"/>
              <w:right w:w="15" w:type="dxa"/>
            </w:tcMar>
            <w:vAlign w:val="center"/>
            <w:hideMark/>
          </w:tcPr>
          <w:p w14:paraId="683F126D" w14:textId="3B7906EA" w:rsidR="00185637" w:rsidRDefault="008E0972">
            <w:pPr>
              <w:jc w:val="center"/>
              <w:rPr>
                <w:rFonts w:ascii="GHEA Grapalat" w:hAnsi="GHEA Grapalat"/>
                <w:sz w:val="16"/>
                <w:szCs w:val="16"/>
              </w:rPr>
            </w:pPr>
            <w:r>
              <w:rPr>
                <w:rFonts w:ascii="GHEA Grapalat" w:hAnsi="GHEA Grapalat"/>
                <w:sz w:val="16"/>
                <w:szCs w:val="16"/>
              </w:rPr>
              <w:t>-</w:t>
            </w:r>
            <w:r w:rsidR="00185637">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56B2BEC1" w14:textId="61988106" w:rsidR="00185637" w:rsidRDefault="008E0972">
            <w:pPr>
              <w:jc w:val="center"/>
              <w:rPr>
                <w:rFonts w:ascii="GHEA Grapalat" w:hAnsi="GHEA Grapalat"/>
                <w:sz w:val="16"/>
                <w:szCs w:val="16"/>
              </w:rPr>
            </w:pPr>
            <w:r>
              <w:rPr>
                <w:rFonts w:ascii="GHEA Grapalat" w:hAnsi="GHEA Grapalat"/>
                <w:sz w:val="16"/>
                <w:szCs w:val="16"/>
              </w:rPr>
              <w:t>-</w:t>
            </w:r>
            <w:r w:rsidR="00185637">
              <w:rPr>
                <w:rFonts w:ascii="Calibri" w:hAnsi="Calibri" w:cs="Calibri"/>
                <w:sz w:val="16"/>
                <w:szCs w:val="16"/>
              </w:rPr>
              <w:t> </w:t>
            </w:r>
          </w:p>
        </w:tc>
      </w:tr>
      <w:tr w:rsidR="00185637" w14:paraId="113F56C1" w14:textId="77777777" w:rsidTr="008E0972">
        <w:trPr>
          <w:trHeight w:val="766"/>
        </w:trPr>
        <w:tc>
          <w:tcPr>
            <w:tcW w:w="887" w:type="dxa"/>
            <w:shd w:val="clear" w:color="auto" w:fill="auto"/>
            <w:tcMar>
              <w:top w:w="15" w:type="dxa"/>
              <w:left w:w="15" w:type="dxa"/>
              <w:bottom w:w="0" w:type="dxa"/>
              <w:right w:w="15" w:type="dxa"/>
            </w:tcMar>
            <w:vAlign w:val="center"/>
            <w:hideMark/>
          </w:tcPr>
          <w:p w14:paraId="7B27340C" w14:textId="77777777" w:rsidR="00185637" w:rsidRDefault="00185637">
            <w:pPr>
              <w:jc w:val="center"/>
              <w:rPr>
                <w:rFonts w:ascii="GHEA Grapalat" w:hAnsi="GHEA Grapalat"/>
                <w:sz w:val="16"/>
                <w:szCs w:val="16"/>
              </w:rPr>
            </w:pPr>
            <w:r>
              <w:rPr>
                <w:rFonts w:ascii="GHEA Grapalat" w:hAnsi="GHEA Grapalat"/>
                <w:sz w:val="16"/>
                <w:szCs w:val="16"/>
              </w:rPr>
              <w:lastRenderedPageBreak/>
              <w:t xml:space="preserve"> 1004-31005 </w:t>
            </w:r>
          </w:p>
        </w:tc>
        <w:tc>
          <w:tcPr>
            <w:tcW w:w="7021" w:type="dxa"/>
            <w:shd w:val="clear" w:color="auto" w:fill="auto"/>
            <w:tcMar>
              <w:top w:w="15" w:type="dxa"/>
              <w:left w:w="15" w:type="dxa"/>
              <w:bottom w:w="0" w:type="dxa"/>
              <w:right w:w="15" w:type="dxa"/>
            </w:tcMar>
            <w:vAlign w:val="center"/>
            <w:hideMark/>
          </w:tcPr>
          <w:p w14:paraId="2A049930" w14:textId="77777777" w:rsidR="00185637" w:rsidRDefault="00185637">
            <w:pPr>
              <w:rPr>
                <w:rFonts w:ascii="GHEA Grapalat" w:hAnsi="GHEA Grapalat"/>
                <w:sz w:val="16"/>
                <w:szCs w:val="16"/>
              </w:rPr>
            </w:pPr>
            <w:r>
              <w:rPr>
                <w:rFonts w:ascii="GHEA Grapalat" w:hAnsi="GHEA Grapalat"/>
                <w:sz w:val="16"/>
                <w:szCs w:val="16"/>
              </w:rPr>
              <w:t xml:space="preserve">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 </w:t>
            </w:r>
          </w:p>
        </w:tc>
        <w:tc>
          <w:tcPr>
            <w:tcW w:w="1733" w:type="dxa"/>
            <w:shd w:val="clear" w:color="auto" w:fill="auto"/>
            <w:tcMar>
              <w:top w:w="15" w:type="dxa"/>
              <w:left w:w="15" w:type="dxa"/>
              <w:bottom w:w="0" w:type="dxa"/>
              <w:right w:w="15" w:type="dxa"/>
            </w:tcMar>
            <w:vAlign w:val="center"/>
            <w:hideMark/>
          </w:tcPr>
          <w:p w14:paraId="0D757E6A" w14:textId="77777777" w:rsidR="00185637" w:rsidRDefault="00185637">
            <w:pPr>
              <w:jc w:val="center"/>
              <w:rPr>
                <w:rFonts w:ascii="GHEA Grapalat" w:hAnsi="GHEA Grapalat"/>
                <w:sz w:val="16"/>
                <w:szCs w:val="16"/>
              </w:rPr>
            </w:pPr>
            <w:r>
              <w:rPr>
                <w:rFonts w:ascii="GHEA Grapalat" w:hAnsi="GHEA Grapalat"/>
                <w:sz w:val="16"/>
                <w:szCs w:val="16"/>
              </w:rPr>
              <w:t xml:space="preserve">        3,387,521.1   </w:t>
            </w:r>
          </w:p>
        </w:tc>
        <w:tc>
          <w:tcPr>
            <w:tcW w:w="1733" w:type="dxa"/>
            <w:shd w:val="clear" w:color="auto" w:fill="auto"/>
            <w:tcMar>
              <w:top w:w="15" w:type="dxa"/>
              <w:left w:w="15" w:type="dxa"/>
              <w:bottom w:w="0" w:type="dxa"/>
              <w:right w:w="15" w:type="dxa"/>
            </w:tcMar>
            <w:vAlign w:val="center"/>
            <w:hideMark/>
          </w:tcPr>
          <w:p w14:paraId="6F7F4FEB" w14:textId="77777777" w:rsidR="00185637" w:rsidRDefault="00185637">
            <w:pPr>
              <w:jc w:val="center"/>
              <w:rPr>
                <w:rFonts w:ascii="GHEA Grapalat" w:hAnsi="GHEA Grapalat"/>
                <w:sz w:val="16"/>
                <w:szCs w:val="16"/>
              </w:rPr>
            </w:pPr>
            <w:r>
              <w:rPr>
                <w:rFonts w:ascii="GHEA Grapalat" w:hAnsi="GHEA Grapalat"/>
                <w:sz w:val="16"/>
                <w:szCs w:val="16"/>
              </w:rPr>
              <w:t xml:space="preserve">        3,491,021.2   </w:t>
            </w:r>
          </w:p>
        </w:tc>
        <w:tc>
          <w:tcPr>
            <w:tcW w:w="1614" w:type="dxa"/>
            <w:shd w:val="clear" w:color="auto" w:fill="auto"/>
            <w:tcMar>
              <w:top w:w="15" w:type="dxa"/>
              <w:left w:w="15" w:type="dxa"/>
              <w:bottom w:w="0" w:type="dxa"/>
              <w:right w:w="15" w:type="dxa"/>
            </w:tcMar>
            <w:vAlign w:val="center"/>
            <w:hideMark/>
          </w:tcPr>
          <w:p w14:paraId="0229D90B" w14:textId="77777777" w:rsidR="00185637" w:rsidRDefault="00185637">
            <w:pPr>
              <w:jc w:val="center"/>
              <w:rPr>
                <w:rFonts w:ascii="GHEA Grapalat" w:hAnsi="GHEA Grapalat"/>
                <w:sz w:val="16"/>
                <w:szCs w:val="16"/>
              </w:rPr>
            </w:pPr>
            <w:r>
              <w:rPr>
                <w:rFonts w:ascii="GHEA Grapalat" w:hAnsi="GHEA Grapalat"/>
                <w:sz w:val="16"/>
                <w:szCs w:val="16"/>
              </w:rPr>
              <w:t xml:space="preserve">       3,198,072.7   </w:t>
            </w:r>
          </w:p>
        </w:tc>
        <w:tc>
          <w:tcPr>
            <w:tcW w:w="1733" w:type="dxa"/>
            <w:shd w:val="clear" w:color="auto" w:fill="auto"/>
            <w:tcMar>
              <w:top w:w="15" w:type="dxa"/>
              <w:left w:w="15" w:type="dxa"/>
              <w:bottom w:w="0" w:type="dxa"/>
              <w:right w:w="15" w:type="dxa"/>
            </w:tcMar>
            <w:vAlign w:val="center"/>
            <w:hideMark/>
          </w:tcPr>
          <w:p w14:paraId="1A78396A" w14:textId="77777777" w:rsidR="00185637" w:rsidRDefault="00185637">
            <w:pPr>
              <w:jc w:val="center"/>
              <w:rPr>
                <w:rFonts w:ascii="GHEA Grapalat" w:hAnsi="GHEA Grapalat"/>
                <w:sz w:val="16"/>
                <w:szCs w:val="16"/>
              </w:rPr>
            </w:pPr>
            <w:r>
              <w:rPr>
                <w:rFonts w:ascii="GHEA Grapalat" w:hAnsi="GHEA Grapalat"/>
                <w:sz w:val="16"/>
                <w:szCs w:val="16"/>
              </w:rPr>
              <w:t>91.6%</w:t>
            </w:r>
          </w:p>
        </w:tc>
      </w:tr>
      <w:tr w:rsidR="00185637" w14:paraId="4A7DD092" w14:textId="77777777" w:rsidTr="008E0972">
        <w:trPr>
          <w:trHeight w:val="554"/>
        </w:trPr>
        <w:tc>
          <w:tcPr>
            <w:tcW w:w="887" w:type="dxa"/>
            <w:shd w:val="clear" w:color="auto" w:fill="auto"/>
            <w:tcMar>
              <w:top w:w="15" w:type="dxa"/>
              <w:left w:w="15" w:type="dxa"/>
              <w:bottom w:w="0" w:type="dxa"/>
              <w:right w:w="15" w:type="dxa"/>
            </w:tcMar>
            <w:vAlign w:val="center"/>
            <w:hideMark/>
          </w:tcPr>
          <w:p w14:paraId="45EFD9EB" w14:textId="77777777" w:rsidR="00185637" w:rsidRDefault="00185637">
            <w:pPr>
              <w:jc w:val="center"/>
              <w:rPr>
                <w:rFonts w:ascii="GHEA Grapalat" w:hAnsi="GHEA Grapalat"/>
                <w:sz w:val="16"/>
                <w:szCs w:val="16"/>
              </w:rPr>
            </w:pPr>
            <w:r>
              <w:rPr>
                <w:rFonts w:ascii="GHEA Grapalat" w:hAnsi="GHEA Grapalat"/>
                <w:sz w:val="16"/>
                <w:szCs w:val="16"/>
              </w:rPr>
              <w:t xml:space="preserve"> 1004-31007 </w:t>
            </w:r>
          </w:p>
        </w:tc>
        <w:tc>
          <w:tcPr>
            <w:tcW w:w="7021" w:type="dxa"/>
            <w:shd w:val="clear" w:color="auto" w:fill="auto"/>
            <w:tcMar>
              <w:top w:w="15" w:type="dxa"/>
              <w:left w:w="15" w:type="dxa"/>
              <w:bottom w:w="0" w:type="dxa"/>
              <w:right w:w="15" w:type="dxa"/>
            </w:tcMar>
            <w:vAlign w:val="center"/>
            <w:hideMark/>
          </w:tcPr>
          <w:p w14:paraId="1D87E1DE" w14:textId="77777777" w:rsidR="00185637" w:rsidRDefault="00185637">
            <w:pPr>
              <w:rPr>
                <w:rFonts w:ascii="GHEA Grapalat" w:hAnsi="GHEA Grapalat"/>
                <w:sz w:val="16"/>
                <w:szCs w:val="16"/>
              </w:rPr>
            </w:pPr>
            <w:r>
              <w:rPr>
                <w:rFonts w:ascii="GHEA Grapalat" w:hAnsi="GHEA Grapalat"/>
                <w:sz w:val="16"/>
                <w:szCs w:val="16"/>
              </w:rPr>
              <w:t xml:space="preserve"> Ջրային տնտեսության հիդրոտեխնիկական սարքավորումների տեղադրման աշխատանքներ </w:t>
            </w:r>
          </w:p>
        </w:tc>
        <w:tc>
          <w:tcPr>
            <w:tcW w:w="1733" w:type="dxa"/>
            <w:shd w:val="clear" w:color="auto" w:fill="auto"/>
            <w:tcMar>
              <w:top w:w="15" w:type="dxa"/>
              <w:left w:w="15" w:type="dxa"/>
              <w:bottom w:w="0" w:type="dxa"/>
              <w:right w:w="15" w:type="dxa"/>
            </w:tcMar>
            <w:vAlign w:val="center"/>
            <w:hideMark/>
          </w:tcPr>
          <w:p w14:paraId="00F0BECB" w14:textId="77777777" w:rsidR="00185637" w:rsidRDefault="00185637">
            <w:pPr>
              <w:jc w:val="center"/>
              <w:rPr>
                <w:rFonts w:ascii="GHEA Grapalat" w:hAnsi="GHEA Grapalat"/>
                <w:sz w:val="16"/>
                <w:szCs w:val="16"/>
              </w:rPr>
            </w:pPr>
            <w:r>
              <w:rPr>
                <w:rFonts w:ascii="GHEA Grapalat" w:hAnsi="GHEA Grapalat"/>
                <w:sz w:val="16"/>
                <w:szCs w:val="16"/>
              </w:rPr>
              <w:t xml:space="preserve">         929,828.9   </w:t>
            </w:r>
          </w:p>
        </w:tc>
        <w:tc>
          <w:tcPr>
            <w:tcW w:w="1733" w:type="dxa"/>
            <w:shd w:val="clear" w:color="auto" w:fill="auto"/>
            <w:tcMar>
              <w:top w:w="15" w:type="dxa"/>
              <w:left w:w="15" w:type="dxa"/>
              <w:bottom w:w="0" w:type="dxa"/>
              <w:right w:w="15" w:type="dxa"/>
            </w:tcMar>
            <w:vAlign w:val="center"/>
            <w:hideMark/>
          </w:tcPr>
          <w:p w14:paraId="2ED42D9D" w14:textId="77777777" w:rsidR="00185637" w:rsidRDefault="00185637">
            <w:pPr>
              <w:jc w:val="center"/>
              <w:rPr>
                <w:rFonts w:ascii="GHEA Grapalat" w:hAnsi="GHEA Grapalat"/>
                <w:sz w:val="16"/>
                <w:szCs w:val="16"/>
              </w:rPr>
            </w:pPr>
            <w:r>
              <w:rPr>
                <w:rFonts w:ascii="GHEA Grapalat" w:hAnsi="GHEA Grapalat"/>
                <w:sz w:val="16"/>
                <w:szCs w:val="16"/>
              </w:rPr>
              <w:t xml:space="preserve">         825,097.9   </w:t>
            </w:r>
          </w:p>
        </w:tc>
        <w:tc>
          <w:tcPr>
            <w:tcW w:w="1614" w:type="dxa"/>
            <w:shd w:val="clear" w:color="auto" w:fill="auto"/>
            <w:tcMar>
              <w:top w:w="15" w:type="dxa"/>
              <w:left w:w="15" w:type="dxa"/>
              <w:bottom w:w="0" w:type="dxa"/>
              <w:right w:w="15" w:type="dxa"/>
            </w:tcMar>
            <w:vAlign w:val="center"/>
            <w:hideMark/>
          </w:tcPr>
          <w:p w14:paraId="1CE6BEE6" w14:textId="77777777" w:rsidR="00185637" w:rsidRDefault="00185637">
            <w:pPr>
              <w:jc w:val="center"/>
              <w:rPr>
                <w:rFonts w:ascii="GHEA Grapalat" w:hAnsi="GHEA Grapalat"/>
                <w:sz w:val="16"/>
                <w:szCs w:val="16"/>
              </w:rPr>
            </w:pPr>
            <w:r>
              <w:rPr>
                <w:rFonts w:ascii="GHEA Grapalat" w:hAnsi="GHEA Grapalat"/>
                <w:sz w:val="16"/>
                <w:szCs w:val="16"/>
              </w:rPr>
              <w:t xml:space="preserve">         782,467.3   </w:t>
            </w:r>
          </w:p>
        </w:tc>
        <w:tc>
          <w:tcPr>
            <w:tcW w:w="1733" w:type="dxa"/>
            <w:shd w:val="clear" w:color="auto" w:fill="auto"/>
            <w:tcMar>
              <w:top w:w="15" w:type="dxa"/>
              <w:left w:w="15" w:type="dxa"/>
              <w:bottom w:w="0" w:type="dxa"/>
              <w:right w:w="15" w:type="dxa"/>
            </w:tcMar>
            <w:vAlign w:val="center"/>
            <w:hideMark/>
          </w:tcPr>
          <w:p w14:paraId="5B363AE2" w14:textId="77777777" w:rsidR="00185637" w:rsidRDefault="00185637">
            <w:pPr>
              <w:jc w:val="center"/>
              <w:rPr>
                <w:rFonts w:ascii="GHEA Grapalat" w:hAnsi="GHEA Grapalat"/>
                <w:sz w:val="16"/>
                <w:szCs w:val="16"/>
              </w:rPr>
            </w:pPr>
            <w:r>
              <w:rPr>
                <w:rFonts w:ascii="GHEA Grapalat" w:hAnsi="GHEA Grapalat"/>
                <w:sz w:val="16"/>
                <w:szCs w:val="16"/>
              </w:rPr>
              <w:t>94.8%</w:t>
            </w:r>
          </w:p>
        </w:tc>
      </w:tr>
      <w:tr w:rsidR="00185637" w14:paraId="3CBA6EAF" w14:textId="77777777" w:rsidTr="008E0972">
        <w:trPr>
          <w:trHeight w:val="431"/>
        </w:trPr>
        <w:tc>
          <w:tcPr>
            <w:tcW w:w="887" w:type="dxa"/>
            <w:shd w:val="clear" w:color="auto" w:fill="auto"/>
            <w:tcMar>
              <w:top w:w="15" w:type="dxa"/>
              <w:left w:w="15" w:type="dxa"/>
              <w:bottom w:w="0" w:type="dxa"/>
              <w:right w:w="15" w:type="dxa"/>
            </w:tcMar>
            <w:vAlign w:val="center"/>
            <w:hideMark/>
          </w:tcPr>
          <w:p w14:paraId="57B758BD" w14:textId="77777777" w:rsidR="00185637" w:rsidRDefault="00185637">
            <w:pPr>
              <w:jc w:val="center"/>
              <w:rPr>
                <w:rFonts w:ascii="GHEA Grapalat" w:hAnsi="GHEA Grapalat"/>
                <w:sz w:val="16"/>
                <w:szCs w:val="16"/>
              </w:rPr>
            </w:pPr>
            <w:r>
              <w:rPr>
                <w:rFonts w:ascii="GHEA Grapalat" w:hAnsi="GHEA Grapalat"/>
                <w:sz w:val="16"/>
                <w:szCs w:val="16"/>
              </w:rPr>
              <w:t xml:space="preserve"> 1004-31009 </w:t>
            </w:r>
          </w:p>
        </w:tc>
        <w:tc>
          <w:tcPr>
            <w:tcW w:w="7021" w:type="dxa"/>
            <w:shd w:val="clear" w:color="auto" w:fill="auto"/>
            <w:tcMar>
              <w:top w:w="15" w:type="dxa"/>
              <w:left w:w="15" w:type="dxa"/>
              <w:bottom w:w="0" w:type="dxa"/>
              <w:right w:w="15" w:type="dxa"/>
            </w:tcMar>
            <w:vAlign w:val="center"/>
            <w:hideMark/>
          </w:tcPr>
          <w:p w14:paraId="2FD4337C" w14:textId="77777777" w:rsidR="00185637" w:rsidRDefault="00185637">
            <w:pPr>
              <w:rPr>
                <w:rFonts w:ascii="GHEA Grapalat" w:hAnsi="GHEA Grapalat"/>
                <w:sz w:val="16"/>
                <w:szCs w:val="16"/>
              </w:rPr>
            </w:pPr>
            <w:r>
              <w:rPr>
                <w:rFonts w:ascii="GHEA Grapalat" w:hAnsi="GHEA Grapalat"/>
                <w:sz w:val="16"/>
                <w:szCs w:val="16"/>
              </w:rPr>
              <w:t xml:space="preserve"> Օրվա կարգավորման ջրավազանների կառուցում և վերակառուցում </w:t>
            </w:r>
          </w:p>
        </w:tc>
        <w:tc>
          <w:tcPr>
            <w:tcW w:w="1733" w:type="dxa"/>
            <w:shd w:val="clear" w:color="auto" w:fill="auto"/>
            <w:tcMar>
              <w:top w:w="15" w:type="dxa"/>
              <w:left w:w="15" w:type="dxa"/>
              <w:bottom w:w="0" w:type="dxa"/>
              <w:right w:w="15" w:type="dxa"/>
            </w:tcMar>
            <w:vAlign w:val="center"/>
            <w:hideMark/>
          </w:tcPr>
          <w:p w14:paraId="7AC7FA4E" w14:textId="77777777" w:rsidR="00185637" w:rsidRDefault="00185637">
            <w:pPr>
              <w:jc w:val="center"/>
              <w:rPr>
                <w:rFonts w:ascii="GHEA Grapalat" w:hAnsi="GHEA Grapalat"/>
                <w:sz w:val="16"/>
                <w:szCs w:val="16"/>
              </w:rPr>
            </w:pPr>
            <w:r>
              <w:rPr>
                <w:rFonts w:ascii="GHEA Grapalat" w:hAnsi="GHEA Grapalat"/>
                <w:sz w:val="16"/>
                <w:szCs w:val="16"/>
              </w:rPr>
              <w:t xml:space="preserve">          492,962.4   </w:t>
            </w:r>
          </w:p>
        </w:tc>
        <w:tc>
          <w:tcPr>
            <w:tcW w:w="1733" w:type="dxa"/>
            <w:shd w:val="clear" w:color="auto" w:fill="auto"/>
            <w:tcMar>
              <w:top w:w="15" w:type="dxa"/>
              <w:left w:w="15" w:type="dxa"/>
              <w:bottom w:w="0" w:type="dxa"/>
              <w:right w:w="15" w:type="dxa"/>
            </w:tcMar>
            <w:vAlign w:val="center"/>
            <w:hideMark/>
          </w:tcPr>
          <w:p w14:paraId="64DA6F81" w14:textId="77777777" w:rsidR="00185637" w:rsidRDefault="00185637">
            <w:pPr>
              <w:jc w:val="center"/>
              <w:rPr>
                <w:rFonts w:ascii="GHEA Grapalat" w:hAnsi="GHEA Grapalat"/>
                <w:sz w:val="16"/>
                <w:szCs w:val="16"/>
              </w:rPr>
            </w:pPr>
            <w:r>
              <w:rPr>
                <w:rFonts w:ascii="GHEA Grapalat" w:hAnsi="GHEA Grapalat"/>
                <w:sz w:val="16"/>
                <w:szCs w:val="16"/>
              </w:rPr>
              <w:t xml:space="preserve">          260,565.1   </w:t>
            </w:r>
          </w:p>
        </w:tc>
        <w:tc>
          <w:tcPr>
            <w:tcW w:w="1614" w:type="dxa"/>
            <w:shd w:val="clear" w:color="auto" w:fill="auto"/>
            <w:tcMar>
              <w:top w:w="15" w:type="dxa"/>
              <w:left w:w="15" w:type="dxa"/>
              <w:bottom w:w="0" w:type="dxa"/>
              <w:right w:w="15" w:type="dxa"/>
            </w:tcMar>
            <w:vAlign w:val="center"/>
            <w:hideMark/>
          </w:tcPr>
          <w:p w14:paraId="2AF49ABB" w14:textId="77777777" w:rsidR="00185637" w:rsidRDefault="00185637">
            <w:pPr>
              <w:jc w:val="center"/>
              <w:rPr>
                <w:rFonts w:ascii="GHEA Grapalat" w:hAnsi="GHEA Grapalat"/>
                <w:sz w:val="16"/>
                <w:szCs w:val="16"/>
              </w:rPr>
            </w:pPr>
            <w:r>
              <w:rPr>
                <w:rFonts w:ascii="GHEA Grapalat" w:hAnsi="GHEA Grapalat"/>
                <w:sz w:val="16"/>
                <w:szCs w:val="16"/>
              </w:rPr>
              <w:t xml:space="preserve">         246,207.0   </w:t>
            </w:r>
          </w:p>
        </w:tc>
        <w:tc>
          <w:tcPr>
            <w:tcW w:w="1733" w:type="dxa"/>
            <w:shd w:val="clear" w:color="auto" w:fill="auto"/>
            <w:tcMar>
              <w:top w:w="15" w:type="dxa"/>
              <w:left w:w="15" w:type="dxa"/>
              <w:bottom w:w="0" w:type="dxa"/>
              <w:right w:w="15" w:type="dxa"/>
            </w:tcMar>
            <w:vAlign w:val="center"/>
            <w:hideMark/>
          </w:tcPr>
          <w:p w14:paraId="04E0BCDF" w14:textId="77777777" w:rsidR="00185637" w:rsidRDefault="00185637">
            <w:pPr>
              <w:jc w:val="center"/>
              <w:rPr>
                <w:rFonts w:ascii="GHEA Grapalat" w:hAnsi="GHEA Grapalat"/>
                <w:sz w:val="16"/>
                <w:szCs w:val="16"/>
              </w:rPr>
            </w:pPr>
            <w:r>
              <w:rPr>
                <w:rFonts w:ascii="GHEA Grapalat" w:hAnsi="GHEA Grapalat"/>
                <w:sz w:val="16"/>
                <w:szCs w:val="16"/>
              </w:rPr>
              <w:t>94.5%</w:t>
            </w:r>
          </w:p>
        </w:tc>
      </w:tr>
      <w:tr w:rsidR="00185637" w14:paraId="0E7AA899" w14:textId="77777777" w:rsidTr="008E0972">
        <w:trPr>
          <w:trHeight w:val="431"/>
        </w:trPr>
        <w:tc>
          <w:tcPr>
            <w:tcW w:w="887" w:type="dxa"/>
            <w:shd w:val="clear" w:color="auto" w:fill="auto"/>
            <w:tcMar>
              <w:top w:w="15" w:type="dxa"/>
              <w:left w:w="15" w:type="dxa"/>
              <w:bottom w:w="0" w:type="dxa"/>
              <w:right w:w="15" w:type="dxa"/>
            </w:tcMar>
            <w:vAlign w:val="center"/>
            <w:hideMark/>
          </w:tcPr>
          <w:p w14:paraId="573507D7" w14:textId="77777777" w:rsidR="00185637" w:rsidRDefault="00185637">
            <w:pPr>
              <w:jc w:val="center"/>
              <w:rPr>
                <w:rFonts w:ascii="GHEA Grapalat" w:hAnsi="GHEA Grapalat"/>
                <w:sz w:val="16"/>
                <w:szCs w:val="16"/>
              </w:rPr>
            </w:pPr>
            <w:r>
              <w:rPr>
                <w:rFonts w:ascii="GHEA Grapalat" w:hAnsi="GHEA Grapalat"/>
                <w:sz w:val="16"/>
                <w:szCs w:val="16"/>
              </w:rPr>
              <w:t xml:space="preserve"> 1004-31010 </w:t>
            </w:r>
          </w:p>
        </w:tc>
        <w:tc>
          <w:tcPr>
            <w:tcW w:w="7021" w:type="dxa"/>
            <w:shd w:val="clear" w:color="auto" w:fill="auto"/>
            <w:tcMar>
              <w:top w:w="15" w:type="dxa"/>
              <w:left w:w="15" w:type="dxa"/>
              <w:bottom w:w="0" w:type="dxa"/>
              <w:right w:w="15" w:type="dxa"/>
            </w:tcMar>
            <w:vAlign w:val="center"/>
            <w:hideMark/>
          </w:tcPr>
          <w:p w14:paraId="287A9BE6" w14:textId="77777777" w:rsidR="00185637" w:rsidRDefault="00185637">
            <w:pPr>
              <w:rPr>
                <w:rFonts w:ascii="GHEA Grapalat" w:hAnsi="GHEA Grapalat"/>
                <w:sz w:val="16"/>
                <w:szCs w:val="16"/>
              </w:rPr>
            </w:pPr>
            <w:r>
              <w:rPr>
                <w:rFonts w:ascii="GHEA Grapalat" w:hAnsi="GHEA Grapalat"/>
                <w:sz w:val="16"/>
                <w:szCs w:val="16"/>
              </w:rPr>
              <w:t xml:space="preserve"> Հեր-Հերի ջրամբարից ինքնահոս ջրատարի կառուցում </w:t>
            </w:r>
          </w:p>
        </w:tc>
        <w:tc>
          <w:tcPr>
            <w:tcW w:w="1733" w:type="dxa"/>
            <w:shd w:val="clear" w:color="auto" w:fill="auto"/>
            <w:tcMar>
              <w:top w:w="15" w:type="dxa"/>
              <w:left w:w="15" w:type="dxa"/>
              <w:bottom w:w="0" w:type="dxa"/>
              <w:right w:w="15" w:type="dxa"/>
            </w:tcMar>
            <w:vAlign w:val="center"/>
            <w:hideMark/>
          </w:tcPr>
          <w:p w14:paraId="02BB8367" w14:textId="77777777" w:rsidR="00185637" w:rsidRDefault="00185637">
            <w:pPr>
              <w:jc w:val="center"/>
              <w:rPr>
                <w:rFonts w:ascii="GHEA Grapalat" w:hAnsi="GHEA Grapalat"/>
                <w:sz w:val="16"/>
                <w:szCs w:val="16"/>
              </w:rPr>
            </w:pPr>
            <w:r>
              <w:rPr>
                <w:rFonts w:ascii="GHEA Grapalat" w:hAnsi="GHEA Grapalat"/>
                <w:sz w:val="16"/>
                <w:szCs w:val="16"/>
              </w:rPr>
              <w:t xml:space="preserve">         900,000.0   </w:t>
            </w:r>
          </w:p>
        </w:tc>
        <w:tc>
          <w:tcPr>
            <w:tcW w:w="1733" w:type="dxa"/>
            <w:shd w:val="clear" w:color="auto" w:fill="auto"/>
            <w:tcMar>
              <w:top w:w="15" w:type="dxa"/>
              <w:left w:w="15" w:type="dxa"/>
              <w:bottom w:w="0" w:type="dxa"/>
              <w:right w:w="15" w:type="dxa"/>
            </w:tcMar>
            <w:vAlign w:val="center"/>
            <w:hideMark/>
          </w:tcPr>
          <w:p w14:paraId="6EACA669" w14:textId="5DBA15DB" w:rsidR="00185637" w:rsidRDefault="00185637">
            <w:pPr>
              <w:jc w:val="center"/>
              <w:rPr>
                <w:rFonts w:ascii="GHEA Grapalat" w:hAnsi="GHEA Grapalat"/>
                <w:sz w:val="16"/>
                <w:szCs w:val="16"/>
              </w:rPr>
            </w:pPr>
            <w:r>
              <w:rPr>
                <w:rFonts w:ascii="Calibri" w:hAnsi="Calibri" w:cs="Calibri"/>
                <w:sz w:val="16"/>
                <w:szCs w:val="16"/>
              </w:rPr>
              <w:t> </w:t>
            </w:r>
            <w:r w:rsidR="008E0972">
              <w:rPr>
                <w:rFonts w:ascii="GHEA Grapalat" w:hAnsi="GHEA Grapalat"/>
                <w:sz w:val="16"/>
                <w:szCs w:val="16"/>
              </w:rPr>
              <w:t>-</w:t>
            </w:r>
          </w:p>
        </w:tc>
        <w:tc>
          <w:tcPr>
            <w:tcW w:w="1614" w:type="dxa"/>
            <w:shd w:val="clear" w:color="auto" w:fill="auto"/>
            <w:tcMar>
              <w:top w:w="15" w:type="dxa"/>
              <w:left w:w="15" w:type="dxa"/>
              <w:bottom w:w="0" w:type="dxa"/>
              <w:right w:w="15" w:type="dxa"/>
            </w:tcMar>
            <w:vAlign w:val="center"/>
            <w:hideMark/>
          </w:tcPr>
          <w:p w14:paraId="7078F97D" w14:textId="6EF921C0" w:rsidR="00185637" w:rsidRDefault="008E0972">
            <w:pPr>
              <w:jc w:val="center"/>
              <w:rPr>
                <w:rFonts w:ascii="GHEA Grapalat" w:hAnsi="GHEA Grapalat"/>
                <w:sz w:val="16"/>
                <w:szCs w:val="16"/>
              </w:rPr>
            </w:pPr>
            <w:r>
              <w:rPr>
                <w:rFonts w:ascii="GHEA Grapalat" w:hAnsi="GHEA Grapalat"/>
                <w:sz w:val="16"/>
                <w:szCs w:val="16"/>
              </w:rPr>
              <w:t>-</w:t>
            </w:r>
            <w:r w:rsidR="00185637">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6C081E2E" w14:textId="2836DC2B" w:rsidR="00185637" w:rsidRDefault="008E0972">
            <w:pPr>
              <w:jc w:val="center"/>
              <w:rPr>
                <w:rFonts w:ascii="GHEA Grapalat" w:hAnsi="GHEA Grapalat"/>
                <w:sz w:val="16"/>
                <w:szCs w:val="16"/>
              </w:rPr>
            </w:pPr>
            <w:r>
              <w:rPr>
                <w:rFonts w:ascii="GHEA Grapalat" w:hAnsi="GHEA Grapalat"/>
                <w:sz w:val="16"/>
                <w:szCs w:val="16"/>
              </w:rPr>
              <w:t>-</w:t>
            </w:r>
            <w:r w:rsidR="00185637">
              <w:rPr>
                <w:rFonts w:ascii="Calibri" w:hAnsi="Calibri" w:cs="Calibri"/>
                <w:sz w:val="16"/>
                <w:szCs w:val="16"/>
              </w:rPr>
              <w:t> </w:t>
            </w:r>
          </w:p>
        </w:tc>
      </w:tr>
      <w:tr w:rsidR="00185637" w14:paraId="0EAA69FA" w14:textId="77777777" w:rsidTr="008E0972">
        <w:trPr>
          <w:trHeight w:val="431"/>
        </w:trPr>
        <w:tc>
          <w:tcPr>
            <w:tcW w:w="887" w:type="dxa"/>
            <w:shd w:val="clear" w:color="auto" w:fill="auto"/>
            <w:tcMar>
              <w:top w:w="15" w:type="dxa"/>
              <w:left w:w="15" w:type="dxa"/>
              <w:bottom w:w="0" w:type="dxa"/>
              <w:right w:w="15" w:type="dxa"/>
            </w:tcMar>
            <w:vAlign w:val="center"/>
            <w:hideMark/>
          </w:tcPr>
          <w:p w14:paraId="12A2BFFD" w14:textId="77777777" w:rsidR="00185637" w:rsidRDefault="00185637">
            <w:pPr>
              <w:jc w:val="center"/>
              <w:rPr>
                <w:rFonts w:ascii="GHEA Grapalat" w:hAnsi="GHEA Grapalat"/>
                <w:sz w:val="16"/>
                <w:szCs w:val="16"/>
              </w:rPr>
            </w:pPr>
            <w:r>
              <w:rPr>
                <w:rFonts w:ascii="GHEA Grapalat" w:hAnsi="GHEA Grapalat"/>
                <w:sz w:val="16"/>
                <w:szCs w:val="16"/>
              </w:rPr>
              <w:t xml:space="preserve"> 1004-31011 </w:t>
            </w:r>
          </w:p>
        </w:tc>
        <w:tc>
          <w:tcPr>
            <w:tcW w:w="7021" w:type="dxa"/>
            <w:shd w:val="clear" w:color="auto" w:fill="auto"/>
            <w:tcMar>
              <w:top w:w="15" w:type="dxa"/>
              <w:left w:w="15" w:type="dxa"/>
              <w:bottom w:w="0" w:type="dxa"/>
              <w:right w:w="15" w:type="dxa"/>
            </w:tcMar>
            <w:vAlign w:val="center"/>
            <w:hideMark/>
          </w:tcPr>
          <w:p w14:paraId="08AC0E8D" w14:textId="77777777" w:rsidR="00185637" w:rsidRDefault="00185637">
            <w:pPr>
              <w:rPr>
                <w:rFonts w:ascii="GHEA Grapalat" w:hAnsi="GHEA Grapalat"/>
                <w:sz w:val="16"/>
                <w:szCs w:val="16"/>
              </w:rPr>
            </w:pPr>
            <w:r>
              <w:rPr>
                <w:rFonts w:ascii="GHEA Grapalat" w:hAnsi="GHEA Grapalat"/>
                <w:sz w:val="16"/>
                <w:szCs w:val="16"/>
              </w:rPr>
              <w:t xml:space="preserve"> Խորքային հորերի վերականգնում </w:t>
            </w:r>
          </w:p>
        </w:tc>
        <w:tc>
          <w:tcPr>
            <w:tcW w:w="1733" w:type="dxa"/>
            <w:shd w:val="clear" w:color="auto" w:fill="auto"/>
            <w:tcMar>
              <w:top w:w="15" w:type="dxa"/>
              <w:left w:w="15" w:type="dxa"/>
              <w:bottom w:w="0" w:type="dxa"/>
              <w:right w:w="15" w:type="dxa"/>
            </w:tcMar>
            <w:vAlign w:val="center"/>
            <w:hideMark/>
          </w:tcPr>
          <w:p w14:paraId="4BB6EF32" w14:textId="77777777" w:rsidR="00185637" w:rsidRDefault="00185637">
            <w:pPr>
              <w:jc w:val="center"/>
              <w:rPr>
                <w:rFonts w:ascii="GHEA Grapalat" w:hAnsi="GHEA Grapalat"/>
                <w:sz w:val="16"/>
                <w:szCs w:val="16"/>
              </w:rPr>
            </w:pPr>
            <w:r>
              <w:rPr>
                <w:rFonts w:ascii="GHEA Grapalat" w:hAnsi="GHEA Grapalat"/>
                <w:sz w:val="16"/>
                <w:szCs w:val="16"/>
              </w:rPr>
              <w:t xml:space="preserve">            49,497.7   </w:t>
            </w:r>
          </w:p>
        </w:tc>
        <w:tc>
          <w:tcPr>
            <w:tcW w:w="1733" w:type="dxa"/>
            <w:shd w:val="clear" w:color="auto" w:fill="auto"/>
            <w:tcMar>
              <w:top w:w="15" w:type="dxa"/>
              <w:left w:w="15" w:type="dxa"/>
              <w:bottom w:w="0" w:type="dxa"/>
              <w:right w:w="15" w:type="dxa"/>
            </w:tcMar>
            <w:vAlign w:val="center"/>
            <w:hideMark/>
          </w:tcPr>
          <w:p w14:paraId="44031EF1" w14:textId="1650ABD9" w:rsidR="00185637" w:rsidRDefault="00185637">
            <w:pPr>
              <w:jc w:val="center"/>
              <w:rPr>
                <w:rFonts w:ascii="GHEA Grapalat" w:hAnsi="GHEA Grapalat"/>
                <w:sz w:val="16"/>
                <w:szCs w:val="16"/>
              </w:rPr>
            </w:pPr>
            <w:r>
              <w:rPr>
                <w:rFonts w:ascii="Calibri" w:hAnsi="Calibri" w:cs="Calibri"/>
                <w:sz w:val="16"/>
                <w:szCs w:val="16"/>
              </w:rPr>
              <w:t> </w:t>
            </w:r>
            <w:r w:rsidR="008E0972">
              <w:rPr>
                <w:rFonts w:ascii="GHEA Grapalat" w:hAnsi="GHEA Grapalat"/>
                <w:sz w:val="16"/>
                <w:szCs w:val="16"/>
              </w:rPr>
              <w:t>-</w:t>
            </w:r>
          </w:p>
        </w:tc>
        <w:tc>
          <w:tcPr>
            <w:tcW w:w="1614" w:type="dxa"/>
            <w:shd w:val="clear" w:color="auto" w:fill="auto"/>
            <w:tcMar>
              <w:top w:w="15" w:type="dxa"/>
              <w:left w:w="15" w:type="dxa"/>
              <w:bottom w:w="0" w:type="dxa"/>
              <w:right w:w="15" w:type="dxa"/>
            </w:tcMar>
            <w:vAlign w:val="center"/>
            <w:hideMark/>
          </w:tcPr>
          <w:p w14:paraId="46C6CBDB" w14:textId="6CA06EA0" w:rsidR="00185637" w:rsidRDefault="00185637">
            <w:pPr>
              <w:jc w:val="center"/>
              <w:rPr>
                <w:rFonts w:ascii="GHEA Grapalat" w:hAnsi="GHEA Grapalat"/>
                <w:sz w:val="16"/>
                <w:szCs w:val="16"/>
              </w:rPr>
            </w:pPr>
            <w:r>
              <w:rPr>
                <w:rFonts w:ascii="Calibri" w:hAnsi="Calibri" w:cs="Calibri"/>
                <w:sz w:val="16"/>
                <w:szCs w:val="16"/>
              </w:rPr>
              <w:t> </w:t>
            </w:r>
            <w:r w:rsidR="008E0972">
              <w:rPr>
                <w:rFonts w:ascii="GHEA Grapalat" w:hAnsi="GHEA Grapalat"/>
                <w:sz w:val="16"/>
                <w:szCs w:val="16"/>
              </w:rPr>
              <w:t>-</w:t>
            </w:r>
          </w:p>
        </w:tc>
        <w:tc>
          <w:tcPr>
            <w:tcW w:w="1733" w:type="dxa"/>
            <w:shd w:val="clear" w:color="auto" w:fill="auto"/>
            <w:tcMar>
              <w:top w:w="15" w:type="dxa"/>
              <w:left w:w="15" w:type="dxa"/>
              <w:bottom w:w="0" w:type="dxa"/>
              <w:right w:w="15" w:type="dxa"/>
            </w:tcMar>
            <w:vAlign w:val="center"/>
            <w:hideMark/>
          </w:tcPr>
          <w:p w14:paraId="53877543" w14:textId="55436481" w:rsidR="00185637" w:rsidRDefault="008E0972">
            <w:pPr>
              <w:jc w:val="center"/>
              <w:rPr>
                <w:rFonts w:ascii="GHEA Grapalat" w:hAnsi="GHEA Grapalat"/>
                <w:sz w:val="16"/>
                <w:szCs w:val="16"/>
              </w:rPr>
            </w:pPr>
            <w:r>
              <w:rPr>
                <w:rFonts w:ascii="GHEA Grapalat" w:hAnsi="GHEA Grapalat"/>
                <w:sz w:val="16"/>
                <w:szCs w:val="16"/>
              </w:rPr>
              <w:t>-</w:t>
            </w:r>
            <w:r w:rsidR="00185637">
              <w:rPr>
                <w:rFonts w:ascii="Calibri" w:hAnsi="Calibri" w:cs="Calibri"/>
                <w:sz w:val="16"/>
                <w:szCs w:val="16"/>
              </w:rPr>
              <w:t> </w:t>
            </w:r>
          </w:p>
        </w:tc>
      </w:tr>
      <w:tr w:rsidR="00185637" w14:paraId="5C0EE742" w14:textId="77777777" w:rsidTr="008E0972">
        <w:trPr>
          <w:trHeight w:val="431"/>
        </w:trPr>
        <w:tc>
          <w:tcPr>
            <w:tcW w:w="887" w:type="dxa"/>
            <w:shd w:val="clear" w:color="auto" w:fill="auto"/>
            <w:tcMar>
              <w:top w:w="15" w:type="dxa"/>
              <w:left w:w="15" w:type="dxa"/>
              <w:bottom w:w="0" w:type="dxa"/>
              <w:right w:w="15" w:type="dxa"/>
            </w:tcMar>
            <w:vAlign w:val="center"/>
            <w:hideMark/>
          </w:tcPr>
          <w:p w14:paraId="3AB05F1B" w14:textId="77777777" w:rsidR="00185637" w:rsidRDefault="00185637">
            <w:pPr>
              <w:jc w:val="center"/>
              <w:rPr>
                <w:rFonts w:ascii="GHEA Grapalat" w:hAnsi="GHEA Grapalat"/>
                <w:sz w:val="16"/>
                <w:szCs w:val="16"/>
              </w:rPr>
            </w:pPr>
            <w:r>
              <w:rPr>
                <w:rFonts w:ascii="GHEA Grapalat" w:hAnsi="GHEA Grapalat"/>
                <w:sz w:val="16"/>
                <w:szCs w:val="16"/>
              </w:rPr>
              <w:t xml:space="preserve"> 1004-31012 </w:t>
            </w:r>
          </w:p>
        </w:tc>
        <w:tc>
          <w:tcPr>
            <w:tcW w:w="7021" w:type="dxa"/>
            <w:shd w:val="clear" w:color="auto" w:fill="auto"/>
            <w:tcMar>
              <w:top w:w="15" w:type="dxa"/>
              <w:left w:w="15" w:type="dxa"/>
              <w:bottom w:w="0" w:type="dxa"/>
              <w:right w:w="15" w:type="dxa"/>
            </w:tcMar>
            <w:vAlign w:val="center"/>
            <w:hideMark/>
          </w:tcPr>
          <w:p w14:paraId="1B3D6CFF" w14:textId="77777777" w:rsidR="00185637" w:rsidRDefault="00185637">
            <w:pPr>
              <w:rPr>
                <w:rFonts w:ascii="GHEA Grapalat" w:hAnsi="GHEA Grapalat"/>
                <w:sz w:val="16"/>
                <w:szCs w:val="16"/>
              </w:rPr>
            </w:pPr>
            <w:r>
              <w:rPr>
                <w:rFonts w:ascii="GHEA Grapalat" w:hAnsi="GHEA Grapalat"/>
                <w:sz w:val="16"/>
                <w:szCs w:val="16"/>
              </w:rPr>
              <w:t xml:space="preserve"> Գետերի և հեղեղատարների տեղամասերի ամրացման և մաքրման աշխատանքներ </w:t>
            </w:r>
          </w:p>
        </w:tc>
        <w:tc>
          <w:tcPr>
            <w:tcW w:w="1733" w:type="dxa"/>
            <w:shd w:val="clear" w:color="auto" w:fill="auto"/>
            <w:tcMar>
              <w:top w:w="15" w:type="dxa"/>
              <w:left w:w="15" w:type="dxa"/>
              <w:bottom w:w="0" w:type="dxa"/>
              <w:right w:w="15" w:type="dxa"/>
            </w:tcMar>
            <w:vAlign w:val="center"/>
            <w:hideMark/>
          </w:tcPr>
          <w:p w14:paraId="1E8B327A" w14:textId="77777777" w:rsidR="00185637" w:rsidRDefault="00185637">
            <w:pPr>
              <w:jc w:val="center"/>
              <w:rPr>
                <w:rFonts w:ascii="GHEA Grapalat" w:hAnsi="GHEA Grapalat"/>
                <w:sz w:val="16"/>
                <w:szCs w:val="16"/>
              </w:rPr>
            </w:pPr>
            <w:r>
              <w:rPr>
                <w:rFonts w:ascii="GHEA Grapalat" w:hAnsi="GHEA Grapalat"/>
                <w:sz w:val="16"/>
                <w:szCs w:val="16"/>
              </w:rPr>
              <w:t xml:space="preserve">         923,499.7   </w:t>
            </w:r>
          </w:p>
        </w:tc>
        <w:tc>
          <w:tcPr>
            <w:tcW w:w="1733" w:type="dxa"/>
            <w:shd w:val="clear" w:color="auto" w:fill="auto"/>
            <w:tcMar>
              <w:top w:w="15" w:type="dxa"/>
              <w:left w:w="15" w:type="dxa"/>
              <w:bottom w:w="0" w:type="dxa"/>
              <w:right w:w="15" w:type="dxa"/>
            </w:tcMar>
            <w:vAlign w:val="center"/>
            <w:hideMark/>
          </w:tcPr>
          <w:p w14:paraId="5D1C42DE" w14:textId="77777777" w:rsidR="00185637" w:rsidRDefault="00185637">
            <w:pPr>
              <w:jc w:val="center"/>
              <w:rPr>
                <w:rFonts w:ascii="GHEA Grapalat" w:hAnsi="GHEA Grapalat"/>
                <w:sz w:val="16"/>
                <w:szCs w:val="16"/>
              </w:rPr>
            </w:pPr>
            <w:r>
              <w:rPr>
                <w:rFonts w:ascii="GHEA Grapalat" w:hAnsi="GHEA Grapalat"/>
                <w:sz w:val="16"/>
                <w:szCs w:val="16"/>
              </w:rPr>
              <w:t xml:space="preserve">          816,742.2   </w:t>
            </w:r>
          </w:p>
        </w:tc>
        <w:tc>
          <w:tcPr>
            <w:tcW w:w="1614" w:type="dxa"/>
            <w:shd w:val="clear" w:color="auto" w:fill="auto"/>
            <w:tcMar>
              <w:top w:w="15" w:type="dxa"/>
              <w:left w:w="15" w:type="dxa"/>
              <w:bottom w:w="0" w:type="dxa"/>
              <w:right w:w="15" w:type="dxa"/>
            </w:tcMar>
            <w:vAlign w:val="center"/>
            <w:hideMark/>
          </w:tcPr>
          <w:p w14:paraId="203E229B" w14:textId="77777777" w:rsidR="00185637" w:rsidRDefault="00185637">
            <w:pPr>
              <w:jc w:val="center"/>
              <w:rPr>
                <w:rFonts w:ascii="GHEA Grapalat" w:hAnsi="GHEA Grapalat"/>
                <w:sz w:val="16"/>
                <w:szCs w:val="16"/>
              </w:rPr>
            </w:pPr>
            <w:r>
              <w:rPr>
                <w:rFonts w:ascii="GHEA Grapalat" w:hAnsi="GHEA Grapalat"/>
                <w:sz w:val="16"/>
                <w:szCs w:val="16"/>
              </w:rPr>
              <w:t xml:space="preserve">          792,915.4   </w:t>
            </w:r>
          </w:p>
        </w:tc>
        <w:tc>
          <w:tcPr>
            <w:tcW w:w="1733" w:type="dxa"/>
            <w:shd w:val="clear" w:color="auto" w:fill="auto"/>
            <w:tcMar>
              <w:top w:w="15" w:type="dxa"/>
              <w:left w:w="15" w:type="dxa"/>
              <w:bottom w:w="0" w:type="dxa"/>
              <w:right w:w="15" w:type="dxa"/>
            </w:tcMar>
            <w:vAlign w:val="center"/>
            <w:hideMark/>
          </w:tcPr>
          <w:p w14:paraId="0AC253A0" w14:textId="77777777" w:rsidR="00185637" w:rsidRDefault="00185637">
            <w:pPr>
              <w:jc w:val="center"/>
              <w:rPr>
                <w:rFonts w:ascii="GHEA Grapalat" w:hAnsi="GHEA Grapalat"/>
                <w:sz w:val="16"/>
                <w:szCs w:val="16"/>
              </w:rPr>
            </w:pPr>
            <w:r>
              <w:rPr>
                <w:rFonts w:ascii="GHEA Grapalat" w:hAnsi="GHEA Grapalat"/>
                <w:sz w:val="16"/>
                <w:szCs w:val="16"/>
              </w:rPr>
              <w:t>97.1%</w:t>
            </w:r>
          </w:p>
        </w:tc>
      </w:tr>
      <w:tr w:rsidR="00185637" w14:paraId="774EBD17" w14:textId="77777777" w:rsidTr="008E0972">
        <w:trPr>
          <w:trHeight w:val="431"/>
        </w:trPr>
        <w:tc>
          <w:tcPr>
            <w:tcW w:w="887" w:type="dxa"/>
            <w:shd w:val="clear" w:color="auto" w:fill="auto"/>
            <w:tcMar>
              <w:top w:w="15" w:type="dxa"/>
              <w:left w:w="15" w:type="dxa"/>
              <w:bottom w:w="0" w:type="dxa"/>
              <w:right w:w="15" w:type="dxa"/>
            </w:tcMar>
            <w:vAlign w:val="center"/>
            <w:hideMark/>
          </w:tcPr>
          <w:p w14:paraId="42CAA96A" w14:textId="77777777" w:rsidR="00185637" w:rsidRDefault="00185637">
            <w:pPr>
              <w:jc w:val="center"/>
              <w:rPr>
                <w:rFonts w:ascii="GHEA Grapalat" w:hAnsi="GHEA Grapalat"/>
                <w:sz w:val="16"/>
                <w:szCs w:val="16"/>
              </w:rPr>
            </w:pPr>
            <w:r>
              <w:rPr>
                <w:rFonts w:ascii="GHEA Grapalat" w:hAnsi="GHEA Grapalat"/>
                <w:sz w:val="16"/>
                <w:szCs w:val="16"/>
              </w:rPr>
              <w:t xml:space="preserve"> 1004-31013 </w:t>
            </w:r>
          </w:p>
        </w:tc>
        <w:tc>
          <w:tcPr>
            <w:tcW w:w="7021" w:type="dxa"/>
            <w:shd w:val="clear" w:color="auto" w:fill="auto"/>
            <w:tcMar>
              <w:top w:w="15" w:type="dxa"/>
              <w:left w:w="15" w:type="dxa"/>
              <w:bottom w:w="0" w:type="dxa"/>
              <w:right w:w="15" w:type="dxa"/>
            </w:tcMar>
            <w:vAlign w:val="center"/>
            <w:hideMark/>
          </w:tcPr>
          <w:p w14:paraId="73D22A8F" w14:textId="77777777" w:rsidR="00185637" w:rsidRDefault="00185637">
            <w:pPr>
              <w:rPr>
                <w:rFonts w:ascii="GHEA Grapalat" w:hAnsi="GHEA Grapalat"/>
                <w:sz w:val="16"/>
                <w:szCs w:val="16"/>
              </w:rPr>
            </w:pPr>
            <w:r>
              <w:rPr>
                <w:rFonts w:ascii="GHEA Grapalat" w:hAnsi="GHEA Grapalat"/>
                <w:sz w:val="16"/>
                <w:szCs w:val="16"/>
              </w:rPr>
              <w:t xml:space="preserve"> Փոքր և միջին ջրամբարների կառուցում </w:t>
            </w:r>
          </w:p>
        </w:tc>
        <w:tc>
          <w:tcPr>
            <w:tcW w:w="1733" w:type="dxa"/>
            <w:shd w:val="clear" w:color="auto" w:fill="auto"/>
            <w:tcMar>
              <w:top w:w="15" w:type="dxa"/>
              <w:left w:w="15" w:type="dxa"/>
              <w:bottom w:w="0" w:type="dxa"/>
              <w:right w:w="15" w:type="dxa"/>
            </w:tcMar>
            <w:vAlign w:val="center"/>
            <w:hideMark/>
          </w:tcPr>
          <w:p w14:paraId="60B7B518" w14:textId="77777777" w:rsidR="00185637" w:rsidRDefault="00185637">
            <w:pPr>
              <w:jc w:val="center"/>
              <w:rPr>
                <w:rFonts w:ascii="GHEA Grapalat" w:hAnsi="GHEA Grapalat"/>
                <w:sz w:val="16"/>
                <w:szCs w:val="16"/>
              </w:rPr>
            </w:pPr>
            <w:r>
              <w:rPr>
                <w:rFonts w:ascii="GHEA Grapalat" w:hAnsi="GHEA Grapalat"/>
                <w:sz w:val="16"/>
                <w:szCs w:val="16"/>
              </w:rPr>
              <w:t xml:space="preserve">      2,000,000.0   </w:t>
            </w:r>
          </w:p>
        </w:tc>
        <w:tc>
          <w:tcPr>
            <w:tcW w:w="1733" w:type="dxa"/>
            <w:shd w:val="clear" w:color="auto" w:fill="auto"/>
            <w:tcMar>
              <w:top w:w="15" w:type="dxa"/>
              <w:left w:w="15" w:type="dxa"/>
              <w:bottom w:w="0" w:type="dxa"/>
              <w:right w:w="15" w:type="dxa"/>
            </w:tcMar>
            <w:vAlign w:val="center"/>
            <w:hideMark/>
          </w:tcPr>
          <w:p w14:paraId="02AB5162" w14:textId="6F3A008A" w:rsidR="00185637" w:rsidRDefault="008E0972">
            <w:pPr>
              <w:jc w:val="center"/>
              <w:rPr>
                <w:rFonts w:ascii="GHEA Grapalat" w:hAnsi="GHEA Grapalat"/>
                <w:sz w:val="16"/>
                <w:szCs w:val="16"/>
              </w:rPr>
            </w:pPr>
            <w:r>
              <w:rPr>
                <w:rFonts w:ascii="GHEA Grapalat" w:hAnsi="GHEA Grapalat"/>
                <w:sz w:val="16"/>
                <w:szCs w:val="16"/>
              </w:rPr>
              <w:t>-</w:t>
            </w:r>
            <w:r w:rsidR="00185637">
              <w:rPr>
                <w:rFonts w:ascii="Calibri" w:hAnsi="Calibri" w:cs="Calibri"/>
                <w:sz w:val="16"/>
                <w:szCs w:val="16"/>
              </w:rPr>
              <w:t> </w:t>
            </w:r>
          </w:p>
        </w:tc>
        <w:tc>
          <w:tcPr>
            <w:tcW w:w="1614" w:type="dxa"/>
            <w:shd w:val="clear" w:color="auto" w:fill="auto"/>
            <w:tcMar>
              <w:top w:w="15" w:type="dxa"/>
              <w:left w:w="15" w:type="dxa"/>
              <w:bottom w:w="0" w:type="dxa"/>
              <w:right w:w="15" w:type="dxa"/>
            </w:tcMar>
            <w:vAlign w:val="center"/>
            <w:hideMark/>
          </w:tcPr>
          <w:p w14:paraId="015DD327" w14:textId="190E1E99" w:rsidR="00185637" w:rsidRDefault="008E0972">
            <w:pPr>
              <w:jc w:val="center"/>
              <w:rPr>
                <w:rFonts w:ascii="GHEA Grapalat" w:hAnsi="GHEA Grapalat"/>
                <w:sz w:val="16"/>
                <w:szCs w:val="16"/>
              </w:rPr>
            </w:pPr>
            <w:r>
              <w:rPr>
                <w:rFonts w:ascii="GHEA Grapalat" w:hAnsi="GHEA Grapalat"/>
                <w:sz w:val="16"/>
                <w:szCs w:val="16"/>
              </w:rPr>
              <w:t>-</w:t>
            </w:r>
            <w:r w:rsidR="00185637">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077A3BA4" w14:textId="07CCC9E3" w:rsidR="00185637" w:rsidRDefault="008E0972">
            <w:pPr>
              <w:jc w:val="center"/>
              <w:rPr>
                <w:rFonts w:ascii="GHEA Grapalat" w:hAnsi="GHEA Grapalat"/>
                <w:sz w:val="16"/>
                <w:szCs w:val="16"/>
              </w:rPr>
            </w:pPr>
            <w:r>
              <w:rPr>
                <w:rFonts w:ascii="GHEA Grapalat" w:hAnsi="GHEA Grapalat"/>
                <w:sz w:val="16"/>
                <w:szCs w:val="16"/>
              </w:rPr>
              <w:t>-</w:t>
            </w:r>
            <w:r w:rsidR="00185637">
              <w:rPr>
                <w:rFonts w:ascii="Calibri" w:hAnsi="Calibri" w:cs="Calibri"/>
                <w:sz w:val="16"/>
                <w:szCs w:val="16"/>
              </w:rPr>
              <w:t> </w:t>
            </w:r>
          </w:p>
        </w:tc>
      </w:tr>
      <w:tr w:rsidR="00185637" w14:paraId="327D978D" w14:textId="77777777" w:rsidTr="008E0972">
        <w:trPr>
          <w:trHeight w:val="431"/>
        </w:trPr>
        <w:tc>
          <w:tcPr>
            <w:tcW w:w="887" w:type="dxa"/>
            <w:shd w:val="clear" w:color="auto" w:fill="auto"/>
            <w:tcMar>
              <w:top w:w="15" w:type="dxa"/>
              <w:left w:w="15" w:type="dxa"/>
              <w:bottom w:w="0" w:type="dxa"/>
              <w:right w:w="15" w:type="dxa"/>
            </w:tcMar>
            <w:vAlign w:val="center"/>
            <w:hideMark/>
          </w:tcPr>
          <w:p w14:paraId="22B9031D" w14:textId="77777777" w:rsidR="00185637" w:rsidRDefault="00185637">
            <w:pPr>
              <w:jc w:val="center"/>
              <w:rPr>
                <w:rFonts w:ascii="GHEA Grapalat" w:hAnsi="GHEA Grapalat"/>
                <w:sz w:val="16"/>
                <w:szCs w:val="16"/>
              </w:rPr>
            </w:pPr>
            <w:r>
              <w:rPr>
                <w:rFonts w:ascii="GHEA Grapalat" w:hAnsi="GHEA Grapalat"/>
                <w:sz w:val="16"/>
                <w:szCs w:val="16"/>
              </w:rPr>
              <w:t xml:space="preserve"> 1004-31014 </w:t>
            </w:r>
          </w:p>
        </w:tc>
        <w:tc>
          <w:tcPr>
            <w:tcW w:w="7021" w:type="dxa"/>
            <w:shd w:val="clear" w:color="auto" w:fill="auto"/>
            <w:tcMar>
              <w:top w:w="15" w:type="dxa"/>
              <w:left w:w="15" w:type="dxa"/>
              <w:bottom w:w="0" w:type="dxa"/>
              <w:right w:w="15" w:type="dxa"/>
            </w:tcMar>
            <w:vAlign w:val="center"/>
            <w:hideMark/>
          </w:tcPr>
          <w:p w14:paraId="2EB940D5" w14:textId="77777777" w:rsidR="00185637" w:rsidRDefault="00185637">
            <w:pPr>
              <w:rPr>
                <w:rFonts w:ascii="GHEA Grapalat" w:hAnsi="GHEA Grapalat"/>
                <w:sz w:val="16"/>
                <w:szCs w:val="16"/>
              </w:rPr>
            </w:pPr>
            <w:r>
              <w:rPr>
                <w:rFonts w:ascii="GHEA Grapalat" w:hAnsi="GHEA Grapalat"/>
                <w:sz w:val="16"/>
                <w:szCs w:val="16"/>
              </w:rPr>
              <w:t xml:space="preserve"> Ջրամբարների վերականգնման և վերազինման աշխատանքներ </w:t>
            </w:r>
          </w:p>
        </w:tc>
        <w:tc>
          <w:tcPr>
            <w:tcW w:w="1733" w:type="dxa"/>
            <w:shd w:val="clear" w:color="auto" w:fill="auto"/>
            <w:tcMar>
              <w:top w:w="15" w:type="dxa"/>
              <w:left w:w="15" w:type="dxa"/>
              <w:bottom w:w="0" w:type="dxa"/>
              <w:right w:w="15" w:type="dxa"/>
            </w:tcMar>
            <w:vAlign w:val="center"/>
            <w:hideMark/>
          </w:tcPr>
          <w:p w14:paraId="13F9084B" w14:textId="77777777" w:rsidR="00185637" w:rsidRDefault="00185637">
            <w:pPr>
              <w:jc w:val="center"/>
              <w:rPr>
                <w:rFonts w:ascii="GHEA Grapalat" w:hAnsi="GHEA Grapalat"/>
                <w:sz w:val="16"/>
                <w:szCs w:val="16"/>
              </w:rPr>
            </w:pPr>
            <w:r>
              <w:rPr>
                <w:rFonts w:ascii="GHEA Grapalat" w:hAnsi="GHEA Grapalat"/>
                <w:sz w:val="16"/>
                <w:szCs w:val="16"/>
              </w:rPr>
              <w:t xml:space="preserve">       1,276,652.0   </w:t>
            </w:r>
          </w:p>
        </w:tc>
        <w:tc>
          <w:tcPr>
            <w:tcW w:w="1733" w:type="dxa"/>
            <w:shd w:val="clear" w:color="auto" w:fill="auto"/>
            <w:tcMar>
              <w:top w:w="15" w:type="dxa"/>
              <w:left w:w="15" w:type="dxa"/>
              <w:bottom w:w="0" w:type="dxa"/>
              <w:right w:w="15" w:type="dxa"/>
            </w:tcMar>
            <w:vAlign w:val="center"/>
            <w:hideMark/>
          </w:tcPr>
          <w:p w14:paraId="53BFE1B6" w14:textId="77777777" w:rsidR="00185637" w:rsidRDefault="00185637">
            <w:pPr>
              <w:jc w:val="center"/>
              <w:rPr>
                <w:rFonts w:ascii="GHEA Grapalat" w:hAnsi="GHEA Grapalat"/>
                <w:sz w:val="16"/>
                <w:szCs w:val="16"/>
              </w:rPr>
            </w:pPr>
            <w:r>
              <w:rPr>
                <w:rFonts w:ascii="GHEA Grapalat" w:hAnsi="GHEA Grapalat"/>
                <w:sz w:val="16"/>
                <w:szCs w:val="16"/>
              </w:rPr>
              <w:t xml:space="preserve">           73,596.0   </w:t>
            </w:r>
          </w:p>
        </w:tc>
        <w:tc>
          <w:tcPr>
            <w:tcW w:w="1614" w:type="dxa"/>
            <w:shd w:val="clear" w:color="auto" w:fill="auto"/>
            <w:tcMar>
              <w:top w:w="15" w:type="dxa"/>
              <w:left w:w="15" w:type="dxa"/>
              <w:bottom w:w="0" w:type="dxa"/>
              <w:right w:w="15" w:type="dxa"/>
            </w:tcMar>
            <w:vAlign w:val="center"/>
            <w:hideMark/>
          </w:tcPr>
          <w:p w14:paraId="0342F35D" w14:textId="77777777" w:rsidR="00185637" w:rsidRDefault="00185637">
            <w:pPr>
              <w:jc w:val="center"/>
              <w:rPr>
                <w:rFonts w:ascii="GHEA Grapalat" w:hAnsi="GHEA Grapalat"/>
                <w:sz w:val="16"/>
                <w:szCs w:val="16"/>
              </w:rPr>
            </w:pPr>
            <w:r>
              <w:rPr>
                <w:rFonts w:ascii="GHEA Grapalat" w:hAnsi="GHEA Grapalat"/>
                <w:sz w:val="16"/>
                <w:szCs w:val="16"/>
              </w:rPr>
              <w:t xml:space="preserve">          68,608.0   </w:t>
            </w:r>
          </w:p>
        </w:tc>
        <w:tc>
          <w:tcPr>
            <w:tcW w:w="1733" w:type="dxa"/>
            <w:shd w:val="clear" w:color="auto" w:fill="auto"/>
            <w:tcMar>
              <w:top w:w="15" w:type="dxa"/>
              <w:left w:w="15" w:type="dxa"/>
              <w:bottom w:w="0" w:type="dxa"/>
              <w:right w:w="15" w:type="dxa"/>
            </w:tcMar>
            <w:vAlign w:val="center"/>
            <w:hideMark/>
          </w:tcPr>
          <w:p w14:paraId="3A7EEE02" w14:textId="77777777" w:rsidR="00185637" w:rsidRDefault="00185637">
            <w:pPr>
              <w:jc w:val="center"/>
              <w:rPr>
                <w:rFonts w:ascii="GHEA Grapalat" w:hAnsi="GHEA Grapalat"/>
                <w:sz w:val="16"/>
                <w:szCs w:val="16"/>
              </w:rPr>
            </w:pPr>
            <w:r>
              <w:rPr>
                <w:rFonts w:ascii="GHEA Grapalat" w:hAnsi="GHEA Grapalat"/>
                <w:sz w:val="16"/>
                <w:szCs w:val="16"/>
              </w:rPr>
              <w:t>93.2%</w:t>
            </w:r>
          </w:p>
        </w:tc>
      </w:tr>
      <w:tr w:rsidR="008E0972" w14:paraId="7647EE4D" w14:textId="77777777" w:rsidTr="008E0972">
        <w:trPr>
          <w:trHeight w:val="554"/>
        </w:trPr>
        <w:tc>
          <w:tcPr>
            <w:tcW w:w="887" w:type="dxa"/>
            <w:shd w:val="clear" w:color="auto" w:fill="auto"/>
            <w:tcMar>
              <w:top w:w="15" w:type="dxa"/>
              <w:left w:w="15" w:type="dxa"/>
              <w:bottom w:w="0" w:type="dxa"/>
              <w:right w:w="15" w:type="dxa"/>
            </w:tcMar>
            <w:vAlign w:val="center"/>
            <w:hideMark/>
          </w:tcPr>
          <w:p w14:paraId="172BB805"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1004-31016 </w:t>
            </w:r>
          </w:p>
        </w:tc>
        <w:tc>
          <w:tcPr>
            <w:tcW w:w="7021" w:type="dxa"/>
            <w:shd w:val="clear" w:color="auto" w:fill="auto"/>
            <w:tcMar>
              <w:top w:w="15" w:type="dxa"/>
              <w:left w:w="15" w:type="dxa"/>
              <w:bottom w:w="0" w:type="dxa"/>
              <w:right w:w="15" w:type="dxa"/>
            </w:tcMar>
            <w:vAlign w:val="center"/>
            <w:hideMark/>
          </w:tcPr>
          <w:p w14:paraId="033F4959" w14:textId="77777777" w:rsidR="008E0972" w:rsidRDefault="008E0972" w:rsidP="008E0972">
            <w:pPr>
              <w:rPr>
                <w:rFonts w:ascii="GHEA Grapalat" w:hAnsi="GHEA Grapalat"/>
                <w:sz w:val="16"/>
                <w:szCs w:val="16"/>
              </w:rPr>
            </w:pPr>
            <w:r>
              <w:rPr>
                <w:rFonts w:ascii="GHEA Grapalat" w:hAnsi="GHEA Grapalat"/>
                <w:sz w:val="16"/>
                <w:szCs w:val="16"/>
              </w:rPr>
              <w:t xml:space="preserve"> Եմ աջակցությամբ իրականացվող վարկային ծրագրի շրջանակներում ոռոգման համակարգի կառուցում  </w:t>
            </w:r>
          </w:p>
        </w:tc>
        <w:tc>
          <w:tcPr>
            <w:tcW w:w="1733" w:type="dxa"/>
            <w:shd w:val="clear" w:color="auto" w:fill="auto"/>
            <w:tcMar>
              <w:top w:w="15" w:type="dxa"/>
              <w:left w:w="15" w:type="dxa"/>
              <w:bottom w:w="0" w:type="dxa"/>
              <w:right w:w="15" w:type="dxa"/>
            </w:tcMar>
            <w:vAlign w:val="center"/>
            <w:hideMark/>
          </w:tcPr>
          <w:p w14:paraId="2DED9148"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579,500.0   </w:t>
            </w:r>
          </w:p>
        </w:tc>
        <w:tc>
          <w:tcPr>
            <w:tcW w:w="1733" w:type="dxa"/>
            <w:shd w:val="clear" w:color="auto" w:fill="auto"/>
            <w:tcMar>
              <w:top w:w="15" w:type="dxa"/>
              <w:left w:w="15" w:type="dxa"/>
              <w:bottom w:w="0" w:type="dxa"/>
              <w:right w:w="15" w:type="dxa"/>
            </w:tcMar>
            <w:vAlign w:val="center"/>
            <w:hideMark/>
          </w:tcPr>
          <w:p w14:paraId="0DEB489C" w14:textId="2FD3B66E"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c>
          <w:tcPr>
            <w:tcW w:w="1614" w:type="dxa"/>
            <w:shd w:val="clear" w:color="auto" w:fill="auto"/>
            <w:tcMar>
              <w:top w:w="15" w:type="dxa"/>
              <w:left w:w="15" w:type="dxa"/>
              <w:bottom w:w="0" w:type="dxa"/>
              <w:right w:w="15" w:type="dxa"/>
            </w:tcMar>
            <w:vAlign w:val="center"/>
            <w:hideMark/>
          </w:tcPr>
          <w:p w14:paraId="164D3DCD" w14:textId="0A817D1E"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2C488CA2" w14:textId="0A05DB3A"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r>
      <w:tr w:rsidR="008E0972" w14:paraId="29A3C565" w14:textId="77777777" w:rsidTr="008E0972">
        <w:trPr>
          <w:trHeight w:val="554"/>
        </w:trPr>
        <w:tc>
          <w:tcPr>
            <w:tcW w:w="887" w:type="dxa"/>
            <w:shd w:val="clear" w:color="auto" w:fill="auto"/>
            <w:tcMar>
              <w:top w:w="15" w:type="dxa"/>
              <w:left w:w="15" w:type="dxa"/>
              <w:bottom w:w="0" w:type="dxa"/>
              <w:right w:w="15" w:type="dxa"/>
            </w:tcMar>
            <w:vAlign w:val="center"/>
            <w:hideMark/>
          </w:tcPr>
          <w:p w14:paraId="408DFCCE"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1004-31017 </w:t>
            </w:r>
          </w:p>
        </w:tc>
        <w:tc>
          <w:tcPr>
            <w:tcW w:w="7021" w:type="dxa"/>
            <w:shd w:val="clear" w:color="auto" w:fill="auto"/>
            <w:tcMar>
              <w:top w:w="15" w:type="dxa"/>
              <w:left w:w="15" w:type="dxa"/>
              <w:bottom w:w="0" w:type="dxa"/>
              <w:right w:w="15" w:type="dxa"/>
            </w:tcMar>
            <w:vAlign w:val="center"/>
            <w:hideMark/>
          </w:tcPr>
          <w:p w14:paraId="222835FE" w14:textId="77777777" w:rsidR="008E0972" w:rsidRDefault="008E0972" w:rsidP="008E0972">
            <w:pPr>
              <w:rPr>
                <w:rFonts w:ascii="GHEA Grapalat" w:hAnsi="GHEA Grapalat"/>
                <w:sz w:val="16"/>
                <w:szCs w:val="16"/>
              </w:rPr>
            </w:pPr>
            <w:r>
              <w:rPr>
                <w:rFonts w:ascii="GHEA Grapalat" w:hAnsi="GHEA Grapalat"/>
                <w:sz w:val="16"/>
                <w:szCs w:val="16"/>
              </w:rPr>
              <w:t xml:space="preserve"> Եմ աջակցությամբ իրականացվող վարկային ծրագրի շրջանակներում ջրամբարների կառուցում  </w:t>
            </w:r>
          </w:p>
        </w:tc>
        <w:tc>
          <w:tcPr>
            <w:tcW w:w="1733" w:type="dxa"/>
            <w:shd w:val="clear" w:color="auto" w:fill="auto"/>
            <w:tcMar>
              <w:top w:w="15" w:type="dxa"/>
              <w:left w:w="15" w:type="dxa"/>
              <w:bottom w:w="0" w:type="dxa"/>
              <w:right w:w="15" w:type="dxa"/>
            </w:tcMar>
            <w:vAlign w:val="center"/>
            <w:hideMark/>
          </w:tcPr>
          <w:p w14:paraId="7BAC0BDD"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1,100,000.0   </w:t>
            </w:r>
          </w:p>
        </w:tc>
        <w:tc>
          <w:tcPr>
            <w:tcW w:w="1733" w:type="dxa"/>
            <w:shd w:val="clear" w:color="auto" w:fill="auto"/>
            <w:tcMar>
              <w:top w:w="15" w:type="dxa"/>
              <w:left w:w="15" w:type="dxa"/>
              <w:bottom w:w="0" w:type="dxa"/>
              <w:right w:w="15" w:type="dxa"/>
            </w:tcMar>
            <w:vAlign w:val="center"/>
            <w:hideMark/>
          </w:tcPr>
          <w:p w14:paraId="12501F24" w14:textId="06F8AFE5" w:rsidR="008E0972" w:rsidRDefault="008E0972" w:rsidP="008E0972">
            <w:pPr>
              <w:jc w:val="center"/>
              <w:rPr>
                <w:rFonts w:ascii="GHEA Grapalat" w:hAnsi="GHEA Grapalat"/>
                <w:sz w:val="16"/>
                <w:szCs w:val="16"/>
              </w:rPr>
            </w:pPr>
            <w:r>
              <w:rPr>
                <w:rFonts w:ascii="Calibri" w:hAnsi="Calibri" w:cs="Calibri"/>
                <w:sz w:val="16"/>
                <w:szCs w:val="16"/>
              </w:rPr>
              <w:t> </w:t>
            </w:r>
            <w:r>
              <w:rPr>
                <w:rFonts w:ascii="GHEA Grapalat" w:hAnsi="GHEA Grapalat"/>
                <w:sz w:val="16"/>
                <w:szCs w:val="16"/>
              </w:rPr>
              <w:t>-</w:t>
            </w:r>
          </w:p>
        </w:tc>
        <w:tc>
          <w:tcPr>
            <w:tcW w:w="1614" w:type="dxa"/>
            <w:shd w:val="clear" w:color="auto" w:fill="auto"/>
            <w:tcMar>
              <w:top w:w="15" w:type="dxa"/>
              <w:left w:w="15" w:type="dxa"/>
              <w:bottom w:w="0" w:type="dxa"/>
              <w:right w:w="15" w:type="dxa"/>
            </w:tcMar>
            <w:vAlign w:val="center"/>
            <w:hideMark/>
          </w:tcPr>
          <w:p w14:paraId="26C75350" w14:textId="1CE23F35" w:rsidR="008E0972" w:rsidRDefault="008E0972" w:rsidP="008E0972">
            <w:pPr>
              <w:jc w:val="center"/>
              <w:rPr>
                <w:rFonts w:ascii="GHEA Grapalat" w:hAnsi="GHEA Grapalat"/>
                <w:sz w:val="16"/>
                <w:szCs w:val="16"/>
              </w:rPr>
            </w:pPr>
            <w:r>
              <w:rPr>
                <w:rFonts w:ascii="Calibri" w:hAnsi="Calibri" w:cs="Calibri"/>
                <w:sz w:val="16"/>
                <w:szCs w:val="16"/>
              </w:rPr>
              <w:t> </w:t>
            </w:r>
            <w:r>
              <w:rPr>
                <w:rFonts w:ascii="GHEA Grapalat" w:hAnsi="GHEA Grapalat"/>
                <w:sz w:val="16"/>
                <w:szCs w:val="16"/>
              </w:rPr>
              <w:t>-</w:t>
            </w:r>
          </w:p>
        </w:tc>
        <w:tc>
          <w:tcPr>
            <w:tcW w:w="1733" w:type="dxa"/>
            <w:shd w:val="clear" w:color="auto" w:fill="auto"/>
            <w:tcMar>
              <w:top w:w="15" w:type="dxa"/>
              <w:left w:w="15" w:type="dxa"/>
              <w:bottom w:w="0" w:type="dxa"/>
              <w:right w:w="15" w:type="dxa"/>
            </w:tcMar>
            <w:vAlign w:val="center"/>
            <w:hideMark/>
          </w:tcPr>
          <w:p w14:paraId="47D3F67C" w14:textId="354EF04D" w:rsidR="008E0972" w:rsidRDefault="008E0972" w:rsidP="008E0972">
            <w:pPr>
              <w:jc w:val="center"/>
              <w:rPr>
                <w:rFonts w:ascii="GHEA Grapalat" w:hAnsi="GHEA Grapalat"/>
                <w:sz w:val="16"/>
                <w:szCs w:val="16"/>
              </w:rPr>
            </w:pPr>
            <w:r>
              <w:rPr>
                <w:rFonts w:ascii="Calibri" w:hAnsi="Calibri" w:cs="Calibri"/>
                <w:sz w:val="16"/>
                <w:szCs w:val="16"/>
              </w:rPr>
              <w:t> </w:t>
            </w:r>
            <w:r>
              <w:rPr>
                <w:rFonts w:ascii="GHEA Grapalat" w:hAnsi="GHEA Grapalat"/>
                <w:sz w:val="16"/>
                <w:szCs w:val="16"/>
              </w:rPr>
              <w:t>-</w:t>
            </w:r>
          </w:p>
        </w:tc>
      </w:tr>
      <w:tr w:rsidR="008E0972" w14:paraId="4AFA7CB7" w14:textId="77777777" w:rsidTr="008E0972">
        <w:trPr>
          <w:trHeight w:val="554"/>
        </w:trPr>
        <w:tc>
          <w:tcPr>
            <w:tcW w:w="887" w:type="dxa"/>
            <w:shd w:val="clear" w:color="auto" w:fill="auto"/>
            <w:tcMar>
              <w:top w:w="15" w:type="dxa"/>
              <w:left w:w="15" w:type="dxa"/>
              <w:bottom w:w="0" w:type="dxa"/>
              <w:right w:w="15" w:type="dxa"/>
            </w:tcMar>
            <w:vAlign w:val="center"/>
            <w:hideMark/>
          </w:tcPr>
          <w:p w14:paraId="0AD87F13"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1004-31018 </w:t>
            </w:r>
          </w:p>
        </w:tc>
        <w:tc>
          <w:tcPr>
            <w:tcW w:w="7021" w:type="dxa"/>
            <w:shd w:val="clear" w:color="auto" w:fill="auto"/>
            <w:tcMar>
              <w:top w:w="15" w:type="dxa"/>
              <w:left w:w="15" w:type="dxa"/>
              <w:bottom w:w="0" w:type="dxa"/>
              <w:right w:w="15" w:type="dxa"/>
            </w:tcMar>
            <w:vAlign w:val="center"/>
            <w:hideMark/>
          </w:tcPr>
          <w:p w14:paraId="2E8FA50A" w14:textId="77777777" w:rsidR="008E0972" w:rsidRDefault="008E0972" w:rsidP="008E0972">
            <w:pPr>
              <w:rPr>
                <w:rFonts w:ascii="GHEA Grapalat" w:hAnsi="GHEA Grapalat"/>
                <w:sz w:val="16"/>
                <w:szCs w:val="16"/>
              </w:rPr>
            </w:pPr>
            <w:r>
              <w:rPr>
                <w:rFonts w:ascii="GHEA Grapalat" w:hAnsi="GHEA Grapalat"/>
                <w:sz w:val="16"/>
                <w:szCs w:val="16"/>
              </w:rPr>
              <w:t xml:space="preserve"> Եմ աջակցությամբ իրականացվող վարկային ծրագրի շրջանակներում ջրամբարների կառուցում   </w:t>
            </w:r>
          </w:p>
        </w:tc>
        <w:tc>
          <w:tcPr>
            <w:tcW w:w="1733" w:type="dxa"/>
            <w:shd w:val="clear" w:color="auto" w:fill="auto"/>
            <w:tcMar>
              <w:top w:w="15" w:type="dxa"/>
              <w:left w:w="15" w:type="dxa"/>
              <w:bottom w:w="0" w:type="dxa"/>
              <w:right w:w="15" w:type="dxa"/>
            </w:tcMar>
            <w:vAlign w:val="center"/>
            <w:hideMark/>
          </w:tcPr>
          <w:p w14:paraId="57BB3FC2"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500,000.0   </w:t>
            </w:r>
          </w:p>
        </w:tc>
        <w:tc>
          <w:tcPr>
            <w:tcW w:w="1733" w:type="dxa"/>
            <w:shd w:val="clear" w:color="auto" w:fill="auto"/>
            <w:tcMar>
              <w:top w:w="15" w:type="dxa"/>
              <w:left w:w="15" w:type="dxa"/>
              <w:bottom w:w="0" w:type="dxa"/>
              <w:right w:w="15" w:type="dxa"/>
            </w:tcMar>
            <w:vAlign w:val="center"/>
            <w:hideMark/>
          </w:tcPr>
          <w:p w14:paraId="4589C81F" w14:textId="1ECDAE51" w:rsidR="008E0972" w:rsidRDefault="008E0972" w:rsidP="008E0972">
            <w:pPr>
              <w:jc w:val="center"/>
              <w:rPr>
                <w:rFonts w:ascii="GHEA Grapalat" w:hAnsi="GHEA Grapalat"/>
                <w:sz w:val="16"/>
                <w:szCs w:val="16"/>
              </w:rPr>
            </w:pPr>
            <w:r>
              <w:rPr>
                <w:rFonts w:ascii="Calibri" w:hAnsi="Calibri" w:cs="Calibri"/>
                <w:sz w:val="16"/>
                <w:szCs w:val="16"/>
              </w:rPr>
              <w:t> </w:t>
            </w:r>
            <w:r>
              <w:rPr>
                <w:rFonts w:ascii="GHEA Grapalat" w:hAnsi="GHEA Grapalat"/>
                <w:sz w:val="16"/>
                <w:szCs w:val="16"/>
              </w:rPr>
              <w:t>-</w:t>
            </w:r>
          </w:p>
        </w:tc>
        <w:tc>
          <w:tcPr>
            <w:tcW w:w="1614" w:type="dxa"/>
            <w:shd w:val="clear" w:color="auto" w:fill="auto"/>
            <w:tcMar>
              <w:top w:w="15" w:type="dxa"/>
              <w:left w:w="15" w:type="dxa"/>
              <w:bottom w:w="0" w:type="dxa"/>
              <w:right w:w="15" w:type="dxa"/>
            </w:tcMar>
            <w:vAlign w:val="center"/>
            <w:hideMark/>
          </w:tcPr>
          <w:p w14:paraId="51CF3483" w14:textId="3DC44D74" w:rsidR="008E0972" w:rsidRDefault="008E0972" w:rsidP="008E0972">
            <w:pPr>
              <w:jc w:val="center"/>
              <w:rPr>
                <w:rFonts w:ascii="GHEA Grapalat" w:hAnsi="GHEA Grapalat"/>
                <w:sz w:val="16"/>
                <w:szCs w:val="16"/>
              </w:rPr>
            </w:pPr>
            <w:r>
              <w:rPr>
                <w:rFonts w:ascii="Calibri" w:hAnsi="Calibri" w:cs="Calibri"/>
                <w:sz w:val="16"/>
                <w:szCs w:val="16"/>
              </w:rPr>
              <w:t> </w:t>
            </w:r>
            <w:r>
              <w:rPr>
                <w:rFonts w:ascii="GHEA Grapalat" w:hAnsi="GHEA Grapalat"/>
                <w:sz w:val="16"/>
                <w:szCs w:val="16"/>
              </w:rPr>
              <w:t>-</w:t>
            </w:r>
          </w:p>
        </w:tc>
        <w:tc>
          <w:tcPr>
            <w:tcW w:w="1733" w:type="dxa"/>
            <w:shd w:val="clear" w:color="auto" w:fill="auto"/>
            <w:tcMar>
              <w:top w:w="15" w:type="dxa"/>
              <w:left w:w="15" w:type="dxa"/>
              <w:bottom w:w="0" w:type="dxa"/>
              <w:right w:w="15" w:type="dxa"/>
            </w:tcMar>
            <w:vAlign w:val="center"/>
            <w:hideMark/>
          </w:tcPr>
          <w:p w14:paraId="151E6AF9" w14:textId="3FE23267" w:rsidR="008E0972" w:rsidRDefault="008E0972" w:rsidP="008E0972">
            <w:pPr>
              <w:jc w:val="center"/>
              <w:rPr>
                <w:rFonts w:ascii="GHEA Grapalat" w:hAnsi="GHEA Grapalat"/>
                <w:sz w:val="16"/>
                <w:szCs w:val="16"/>
              </w:rPr>
            </w:pPr>
            <w:r>
              <w:rPr>
                <w:rFonts w:ascii="Calibri" w:hAnsi="Calibri" w:cs="Calibri"/>
                <w:sz w:val="16"/>
                <w:szCs w:val="16"/>
              </w:rPr>
              <w:t> </w:t>
            </w:r>
            <w:r>
              <w:rPr>
                <w:rFonts w:ascii="GHEA Grapalat" w:hAnsi="GHEA Grapalat"/>
                <w:sz w:val="16"/>
                <w:szCs w:val="16"/>
              </w:rPr>
              <w:t>-</w:t>
            </w:r>
          </w:p>
        </w:tc>
      </w:tr>
      <w:tr w:rsidR="008E0972" w14:paraId="7DC9D577" w14:textId="77777777" w:rsidTr="008E0972">
        <w:trPr>
          <w:trHeight w:val="431"/>
        </w:trPr>
        <w:tc>
          <w:tcPr>
            <w:tcW w:w="887" w:type="dxa"/>
            <w:shd w:val="clear" w:color="auto" w:fill="auto"/>
            <w:tcMar>
              <w:top w:w="15" w:type="dxa"/>
              <w:left w:w="15" w:type="dxa"/>
              <w:bottom w:w="0" w:type="dxa"/>
              <w:right w:w="15" w:type="dxa"/>
            </w:tcMar>
            <w:vAlign w:val="center"/>
            <w:hideMark/>
          </w:tcPr>
          <w:p w14:paraId="068F6368"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1004-31020 </w:t>
            </w:r>
          </w:p>
        </w:tc>
        <w:tc>
          <w:tcPr>
            <w:tcW w:w="7021" w:type="dxa"/>
            <w:shd w:val="clear" w:color="auto" w:fill="auto"/>
            <w:tcMar>
              <w:top w:w="15" w:type="dxa"/>
              <w:left w:w="15" w:type="dxa"/>
              <w:bottom w:w="0" w:type="dxa"/>
              <w:right w:w="15" w:type="dxa"/>
            </w:tcMar>
            <w:vAlign w:val="center"/>
            <w:hideMark/>
          </w:tcPr>
          <w:p w14:paraId="45E547F9" w14:textId="77777777" w:rsidR="008E0972" w:rsidRDefault="008E0972" w:rsidP="008E0972">
            <w:pPr>
              <w:rPr>
                <w:rFonts w:ascii="GHEA Grapalat" w:hAnsi="GHEA Grapalat"/>
                <w:sz w:val="16"/>
                <w:szCs w:val="16"/>
              </w:rPr>
            </w:pPr>
            <w:r>
              <w:rPr>
                <w:rFonts w:ascii="GHEA Grapalat" w:hAnsi="GHEA Grapalat"/>
                <w:sz w:val="16"/>
                <w:szCs w:val="16"/>
              </w:rPr>
              <w:t xml:space="preserve"> Ոռոգման համակարգերի կառուցում </w:t>
            </w:r>
          </w:p>
        </w:tc>
        <w:tc>
          <w:tcPr>
            <w:tcW w:w="1733" w:type="dxa"/>
            <w:shd w:val="clear" w:color="auto" w:fill="auto"/>
            <w:tcMar>
              <w:top w:w="15" w:type="dxa"/>
              <w:left w:w="15" w:type="dxa"/>
              <w:bottom w:w="0" w:type="dxa"/>
              <w:right w:w="15" w:type="dxa"/>
            </w:tcMar>
            <w:vAlign w:val="center"/>
            <w:hideMark/>
          </w:tcPr>
          <w:p w14:paraId="08070855" w14:textId="2E9C6463" w:rsidR="008E0972" w:rsidRDefault="008E0972" w:rsidP="008E0972">
            <w:pPr>
              <w:jc w:val="center"/>
              <w:rPr>
                <w:rFonts w:ascii="GHEA Grapalat" w:hAnsi="GHEA Grapalat"/>
                <w:sz w:val="16"/>
                <w:szCs w:val="16"/>
              </w:rPr>
            </w:pP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10D75570"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45,436.6   </w:t>
            </w:r>
          </w:p>
        </w:tc>
        <w:tc>
          <w:tcPr>
            <w:tcW w:w="1614" w:type="dxa"/>
            <w:shd w:val="clear" w:color="auto" w:fill="auto"/>
            <w:tcMar>
              <w:top w:w="15" w:type="dxa"/>
              <w:left w:w="15" w:type="dxa"/>
              <w:bottom w:w="0" w:type="dxa"/>
              <w:right w:w="15" w:type="dxa"/>
            </w:tcMar>
            <w:vAlign w:val="center"/>
            <w:hideMark/>
          </w:tcPr>
          <w:p w14:paraId="2FF551C7"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43,920.0   </w:t>
            </w:r>
          </w:p>
        </w:tc>
        <w:tc>
          <w:tcPr>
            <w:tcW w:w="1733" w:type="dxa"/>
            <w:shd w:val="clear" w:color="auto" w:fill="auto"/>
            <w:tcMar>
              <w:top w:w="15" w:type="dxa"/>
              <w:left w:w="15" w:type="dxa"/>
              <w:bottom w:w="0" w:type="dxa"/>
              <w:right w:w="15" w:type="dxa"/>
            </w:tcMar>
            <w:vAlign w:val="center"/>
            <w:hideMark/>
          </w:tcPr>
          <w:p w14:paraId="714EF996" w14:textId="77777777" w:rsidR="008E0972" w:rsidRDefault="008E0972" w:rsidP="008E0972">
            <w:pPr>
              <w:jc w:val="center"/>
              <w:rPr>
                <w:rFonts w:ascii="GHEA Grapalat" w:hAnsi="GHEA Grapalat"/>
                <w:sz w:val="16"/>
                <w:szCs w:val="16"/>
              </w:rPr>
            </w:pPr>
            <w:r>
              <w:rPr>
                <w:rFonts w:ascii="GHEA Grapalat" w:hAnsi="GHEA Grapalat"/>
                <w:sz w:val="16"/>
                <w:szCs w:val="16"/>
              </w:rPr>
              <w:t>96.7%</w:t>
            </w:r>
          </w:p>
        </w:tc>
      </w:tr>
      <w:tr w:rsidR="008E0972" w14:paraId="7B8B1CB8" w14:textId="77777777" w:rsidTr="008E0972">
        <w:trPr>
          <w:trHeight w:val="227"/>
        </w:trPr>
        <w:tc>
          <w:tcPr>
            <w:tcW w:w="887" w:type="dxa"/>
            <w:shd w:val="clear" w:color="auto" w:fill="auto"/>
            <w:tcMar>
              <w:top w:w="15" w:type="dxa"/>
              <w:left w:w="15" w:type="dxa"/>
              <w:bottom w:w="0" w:type="dxa"/>
              <w:right w:w="15" w:type="dxa"/>
            </w:tcMar>
            <w:vAlign w:val="center"/>
            <w:hideMark/>
          </w:tcPr>
          <w:p w14:paraId="430F3EAD"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1017 </w:t>
            </w:r>
          </w:p>
        </w:tc>
        <w:tc>
          <w:tcPr>
            <w:tcW w:w="7021" w:type="dxa"/>
            <w:shd w:val="clear" w:color="auto" w:fill="auto"/>
            <w:tcMar>
              <w:top w:w="15" w:type="dxa"/>
              <w:left w:w="15" w:type="dxa"/>
              <w:bottom w:w="0" w:type="dxa"/>
              <w:right w:w="15" w:type="dxa"/>
            </w:tcMar>
            <w:vAlign w:val="center"/>
            <w:hideMark/>
          </w:tcPr>
          <w:p w14:paraId="3AE443D9" w14:textId="77777777" w:rsidR="008E0972" w:rsidRDefault="008E0972" w:rsidP="008E0972">
            <w:pPr>
              <w:rPr>
                <w:rFonts w:ascii="GHEA Grapalat" w:hAnsi="GHEA Grapalat"/>
                <w:b/>
                <w:bCs/>
                <w:sz w:val="16"/>
                <w:szCs w:val="16"/>
              </w:rPr>
            </w:pPr>
            <w:r>
              <w:rPr>
                <w:rFonts w:ascii="GHEA Grapalat" w:hAnsi="GHEA Grapalat"/>
                <w:b/>
                <w:bCs/>
                <w:sz w:val="16"/>
                <w:szCs w:val="16"/>
              </w:rPr>
              <w:t xml:space="preserve"> Որոտան-Արփա-Սևան թունելի ջրային համակարգի կառավարում </w:t>
            </w:r>
          </w:p>
        </w:tc>
        <w:tc>
          <w:tcPr>
            <w:tcW w:w="1733" w:type="dxa"/>
            <w:shd w:val="clear" w:color="auto" w:fill="auto"/>
            <w:tcMar>
              <w:top w:w="15" w:type="dxa"/>
              <w:left w:w="15" w:type="dxa"/>
              <w:bottom w:w="0" w:type="dxa"/>
              <w:right w:w="15" w:type="dxa"/>
            </w:tcMar>
            <w:vAlign w:val="center"/>
            <w:hideMark/>
          </w:tcPr>
          <w:p w14:paraId="620B9CDE"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1,715,126.5   </w:t>
            </w:r>
          </w:p>
        </w:tc>
        <w:tc>
          <w:tcPr>
            <w:tcW w:w="1733" w:type="dxa"/>
            <w:shd w:val="clear" w:color="auto" w:fill="auto"/>
            <w:tcMar>
              <w:top w:w="15" w:type="dxa"/>
              <w:left w:w="15" w:type="dxa"/>
              <w:bottom w:w="0" w:type="dxa"/>
              <w:right w:w="15" w:type="dxa"/>
            </w:tcMar>
            <w:vAlign w:val="center"/>
            <w:hideMark/>
          </w:tcPr>
          <w:p w14:paraId="728DE3F6"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1,391,179.1   </w:t>
            </w:r>
          </w:p>
        </w:tc>
        <w:tc>
          <w:tcPr>
            <w:tcW w:w="1614" w:type="dxa"/>
            <w:shd w:val="clear" w:color="auto" w:fill="auto"/>
            <w:tcMar>
              <w:top w:w="15" w:type="dxa"/>
              <w:left w:w="15" w:type="dxa"/>
              <w:bottom w:w="0" w:type="dxa"/>
              <w:right w:w="15" w:type="dxa"/>
            </w:tcMar>
            <w:vAlign w:val="center"/>
            <w:hideMark/>
          </w:tcPr>
          <w:p w14:paraId="486F431C"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1,388,296.6   </w:t>
            </w:r>
          </w:p>
        </w:tc>
        <w:tc>
          <w:tcPr>
            <w:tcW w:w="1733" w:type="dxa"/>
            <w:shd w:val="clear" w:color="auto" w:fill="auto"/>
            <w:tcMar>
              <w:top w:w="15" w:type="dxa"/>
              <w:left w:w="15" w:type="dxa"/>
              <w:bottom w:w="0" w:type="dxa"/>
              <w:right w:w="15" w:type="dxa"/>
            </w:tcMar>
            <w:vAlign w:val="center"/>
            <w:hideMark/>
          </w:tcPr>
          <w:p w14:paraId="6F6E74FE"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99.8%</w:t>
            </w:r>
          </w:p>
        </w:tc>
      </w:tr>
      <w:tr w:rsidR="008E0972" w14:paraId="04B3C402" w14:textId="77777777" w:rsidTr="008E0972">
        <w:trPr>
          <w:trHeight w:val="431"/>
        </w:trPr>
        <w:tc>
          <w:tcPr>
            <w:tcW w:w="887" w:type="dxa"/>
            <w:shd w:val="clear" w:color="auto" w:fill="auto"/>
            <w:tcMar>
              <w:top w:w="15" w:type="dxa"/>
              <w:left w:w="15" w:type="dxa"/>
              <w:bottom w:w="0" w:type="dxa"/>
              <w:right w:w="15" w:type="dxa"/>
            </w:tcMar>
            <w:vAlign w:val="center"/>
            <w:hideMark/>
          </w:tcPr>
          <w:p w14:paraId="22D9C724"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1017-11001 </w:t>
            </w:r>
          </w:p>
        </w:tc>
        <w:tc>
          <w:tcPr>
            <w:tcW w:w="7021" w:type="dxa"/>
            <w:shd w:val="clear" w:color="auto" w:fill="auto"/>
            <w:tcMar>
              <w:top w:w="15" w:type="dxa"/>
              <w:left w:w="15" w:type="dxa"/>
              <w:bottom w:w="0" w:type="dxa"/>
              <w:right w:w="15" w:type="dxa"/>
            </w:tcMar>
            <w:vAlign w:val="center"/>
            <w:hideMark/>
          </w:tcPr>
          <w:p w14:paraId="17B97324" w14:textId="77777777" w:rsidR="008E0972" w:rsidRDefault="008E0972" w:rsidP="008E0972">
            <w:pPr>
              <w:rPr>
                <w:rFonts w:ascii="GHEA Grapalat" w:hAnsi="GHEA Grapalat"/>
                <w:sz w:val="16"/>
                <w:szCs w:val="16"/>
              </w:rPr>
            </w:pPr>
            <w:r>
              <w:rPr>
                <w:rFonts w:ascii="GHEA Grapalat" w:hAnsi="GHEA Grapalat"/>
                <w:sz w:val="16"/>
                <w:szCs w:val="16"/>
              </w:rPr>
              <w:t xml:space="preserve"> Արփա-Սևան թունելի ընթացիկ շահագործում և պահպանում </w:t>
            </w:r>
          </w:p>
        </w:tc>
        <w:tc>
          <w:tcPr>
            <w:tcW w:w="1733" w:type="dxa"/>
            <w:shd w:val="clear" w:color="auto" w:fill="auto"/>
            <w:tcMar>
              <w:top w:w="15" w:type="dxa"/>
              <w:left w:w="15" w:type="dxa"/>
              <w:bottom w:w="0" w:type="dxa"/>
              <w:right w:w="15" w:type="dxa"/>
            </w:tcMar>
            <w:vAlign w:val="center"/>
            <w:hideMark/>
          </w:tcPr>
          <w:p w14:paraId="4082F55C"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100,000.0   </w:t>
            </w:r>
          </w:p>
        </w:tc>
        <w:tc>
          <w:tcPr>
            <w:tcW w:w="1733" w:type="dxa"/>
            <w:shd w:val="clear" w:color="auto" w:fill="auto"/>
            <w:tcMar>
              <w:top w:w="15" w:type="dxa"/>
              <w:left w:w="15" w:type="dxa"/>
              <w:bottom w:w="0" w:type="dxa"/>
              <w:right w:w="15" w:type="dxa"/>
            </w:tcMar>
            <w:vAlign w:val="center"/>
            <w:hideMark/>
          </w:tcPr>
          <w:p w14:paraId="7B0B969F"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273,600.0   </w:t>
            </w:r>
          </w:p>
        </w:tc>
        <w:tc>
          <w:tcPr>
            <w:tcW w:w="1614" w:type="dxa"/>
            <w:shd w:val="clear" w:color="auto" w:fill="auto"/>
            <w:tcMar>
              <w:top w:w="15" w:type="dxa"/>
              <w:left w:w="15" w:type="dxa"/>
              <w:bottom w:w="0" w:type="dxa"/>
              <w:right w:w="15" w:type="dxa"/>
            </w:tcMar>
            <w:vAlign w:val="center"/>
            <w:hideMark/>
          </w:tcPr>
          <w:p w14:paraId="069E478E"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273,600.0   </w:t>
            </w:r>
          </w:p>
        </w:tc>
        <w:tc>
          <w:tcPr>
            <w:tcW w:w="1733" w:type="dxa"/>
            <w:shd w:val="clear" w:color="auto" w:fill="auto"/>
            <w:tcMar>
              <w:top w:w="15" w:type="dxa"/>
              <w:left w:w="15" w:type="dxa"/>
              <w:bottom w:w="0" w:type="dxa"/>
              <w:right w:w="15" w:type="dxa"/>
            </w:tcMar>
            <w:vAlign w:val="center"/>
            <w:hideMark/>
          </w:tcPr>
          <w:p w14:paraId="012BB462" w14:textId="77777777" w:rsidR="008E0972" w:rsidRDefault="008E0972" w:rsidP="008E0972">
            <w:pPr>
              <w:jc w:val="center"/>
              <w:rPr>
                <w:rFonts w:ascii="GHEA Grapalat" w:hAnsi="GHEA Grapalat"/>
                <w:sz w:val="16"/>
                <w:szCs w:val="16"/>
              </w:rPr>
            </w:pPr>
            <w:r>
              <w:rPr>
                <w:rFonts w:ascii="GHEA Grapalat" w:hAnsi="GHEA Grapalat"/>
                <w:sz w:val="16"/>
                <w:szCs w:val="16"/>
              </w:rPr>
              <w:t>100%</w:t>
            </w:r>
          </w:p>
        </w:tc>
      </w:tr>
      <w:tr w:rsidR="008E0972" w14:paraId="7678F99B" w14:textId="77777777" w:rsidTr="008E0972">
        <w:trPr>
          <w:trHeight w:val="431"/>
        </w:trPr>
        <w:tc>
          <w:tcPr>
            <w:tcW w:w="887" w:type="dxa"/>
            <w:shd w:val="clear" w:color="auto" w:fill="auto"/>
            <w:tcMar>
              <w:top w:w="15" w:type="dxa"/>
              <w:left w:w="15" w:type="dxa"/>
              <w:bottom w:w="0" w:type="dxa"/>
              <w:right w:w="15" w:type="dxa"/>
            </w:tcMar>
            <w:vAlign w:val="center"/>
            <w:hideMark/>
          </w:tcPr>
          <w:p w14:paraId="7F73413D"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1017-21001 </w:t>
            </w:r>
          </w:p>
        </w:tc>
        <w:tc>
          <w:tcPr>
            <w:tcW w:w="7021" w:type="dxa"/>
            <w:shd w:val="clear" w:color="auto" w:fill="auto"/>
            <w:tcMar>
              <w:top w:w="15" w:type="dxa"/>
              <w:left w:w="15" w:type="dxa"/>
              <w:bottom w:w="0" w:type="dxa"/>
              <w:right w:w="15" w:type="dxa"/>
            </w:tcMar>
            <w:vAlign w:val="center"/>
            <w:hideMark/>
          </w:tcPr>
          <w:p w14:paraId="039AB590" w14:textId="77777777" w:rsidR="008E0972" w:rsidRDefault="008E0972" w:rsidP="008E0972">
            <w:pPr>
              <w:rPr>
                <w:rFonts w:ascii="GHEA Grapalat" w:hAnsi="GHEA Grapalat"/>
                <w:sz w:val="16"/>
                <w:szCs w:val="16"/>
              </w:rPr>
            </w:pPr>
            <w:r>
              <w:rPr>
                <w:rFonts w:ascii="GHEA Grapalat" w:hAnsi="GHEA Grapalat"/>
                <w:sz w:val="16"/>
                <w:szCs w:val="16"/>
              </w:rPr>
              <w:t xml:space="preserve"> Արփա-Սևան ջրային համակարգի տեխնիկական վիճակի բարելավում </w:t>
            </w:r>
          </w:p>
        </w:tc>
        <w:tc>
          <w:tcPr>
            <w:tcW w:w="1733" w:type="dxa"/>
            <w:shd w:val="clear" w:color="auto" w:fill="auto"/>
            <w:tcMar>
              <w:top w:w="15" w:type="dxa"/>
              <w:left w:w="15" w:type="dxa"/>
              <w:bottom w:w="0" w:type="dxa"/>
              <w:right w:w="15" w:type="dxa"/>
            </w:tcMar>
            <w:vAlign w:val="center"/>
            <w:hideMark/>
          </w:tcPr>
          <w:p w14:paraId="6133F4DB"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1,615,126.5   </w:t>
            </w:r>
          </w:p>
        </w:tc>
        <w:tc>
          <w:tcPr>
            <w:tcW w:w="1733" w:type="dxa"/>
            <w:shd w:val="clear" w:color="auto" w:fill="auto"/>
            <w:tcMar>
              <w:top w:w="15" w:type="dxa"/>
              <w:left w:w="15" w:type="dxa"/>
              <w:bottom w:w="0" w:type="dxa"/>
              <w:right w:w="15" w:type="dxa"/>
            </w:tcMar>
            <w:vAlign w:val="center"/>
            <w:hideMark/>
          </w:tcPr>
          <w:p w14:paraId="21456175"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1,037,710.1   </w:t>
            </w:r>
          </w:p>
        </w:tc>
        <w:tc>
          <w:tcPr>
            <w:tcW w:w="1614" w:type="dxa"/>
            <w:shd w:val="clear" w:color="auto" w:fill="auto"/>
            <w:tcMar>
              <w:top w:w="15" w:type="dxa"/>
              <w:left w:w="15" w:type="dxa"/>
              <w:bottom w:w="0" w:type="dxa"/>
              <w:right w:w="15" w:type="dxa"/>
            </w:tcMar>
            <w:vAlign w:val="center"/>
            <w:hideMark/>
          </w:tcPr>
          <w:p w14:paraId="7DB88E8E"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1,037,374.8   </w:t>
            </w:r>
          </w:p>
        </w:tc>
        <w:tc>
          <w:tcPr>
            <w:tcW w:w="1733" w:type="dxa"/>
            <w:shd w:val="clear" w:color="auto" w:fill="auto"/>
            <w:tcMar>
              <w:top w:w="15" w:type="dxa"/>
              <w:left w:w="15" w:type="dxa"/>
              <w:bottom w:w="0" w:type="dxa"/>
              <w:right w:w="15" w:type="dxa"/>
            </w:tcMar>
            <w:vAlign w:val="center"/>
            <w:hideMark/>
          </w:tcPr>
          <w:p w14:paraId="2C41E19C" w14:textId="77777777" w:rsidR="008E0972" w:rsidRDefault="008E0972" w:rsidP="008E0972">
            <w:pPr>
              <w:jc w:val="center"/>
              <w:rPr>
                <w:rFonts w:ascii="GHEA Grapalat" w:hAnsi="GHEA Grapalat"/>
                <w:sz w:val="16"/>
                <w:szCs w:val="16"/>
              </w:rPr>
            </w:pPr>
            <w:r>
              <w:rPr>
                <w:rFonts w:ascii="GHEA Grapalat" w:hAnsi="GHEA Grapalat"/>
                <w:sz w:val="16"/>
                <w:szCs w:val="16"/>
              </w:rPr>
              <w:t>100%</w:t>
            </w:r>
          </w:p>
        </w:tc>
      </w:tr>
      <w:tr w:rsidR="008E0972" w14:paraId="6FD9F837" w14:textId="77777777" w:rsidTr="008E0972">
        <w:trPr>
          <w:trHeight w:val="431"/>
        </w:trPr>
        <w:tc>
          <w:tcPr>
            <w:tcW w:w="887" w:type="dxa"/>
            <w:shd w:val="clear" w:color="auto" w:fill="auto"/>
            <w:tcMar>
              <w:top w:w="15" w:type="dxa"/>
              <w:left w:w="15" w:type="dxa"/>
              <w:bottom w:w="0" w:type="dxa"/>
              <w:right w:w="15" w:type="dxa"/>
            </w:tcMar>
            <w:vAlign w:val="center"/>
            <w:hideMark/>
          </w:tcPr>
          <w:p w14:paraId="1A0CAAA5"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1017-21002 </w:t>
            </w:r>
          </w:p>
        </w:tc>
        <w:tc>
          <w:tcPr>
            <w:tcW w:w="7021" w:type="dxa"/>
            <w:shd w:val="clear" w:color="auto" w:fill="auto"/>
            <w:tcMar>
              <w:top w:w="15" w:type="dxa"/>
              <w:left w:w="15" w:type="dxa"/>
              <w:bottom w:w="0" w:type="dxa"/>
              <w:right w:w="15" w:type="dxa"/>
            </w:tcMar>
            <w:vAlign w:val="center"/>
            <w:hideMark/>
          </w:tcPr>
          <w:p w14:paraId="72FB2ED1" w14:textId="77777777" w:rsidR="008E0972" w:rsidRDefault="008E0972" w:rsidP="008E0972">
            <w:pPr>
              <w:rPr>
                <w:rFonts w:ascii="GHEA Grapalat" w:hAnsi="GHEA Grapalat"/>
                <w:sz w:val="16"/>
                <w:szCs w:val="16"/>
              </w:rPr>
            </w:pPr>
            <w:r>
              <w:rPr>
                <w:rFonts w:ascii="GHEA Grapalat" w:hAnsi="GHEA Grapalat"/>
                <w:sz w:val="16"/>
                <w:szCs w:val="16"/>
              </w:rPr>
              <w:t xml:space="preserve"> Արփա-Սևան ջրային համակարգի վերազինում </w:t>
            </w:r>
          </w:p>
        </w:tc>
        <w:tc>
          <w:tcPr>
            <w:tcW w:w="1733" w:type="dxa"/>
            <w:shd w:val="clear" w:color="auto" w:fill="auto"/>
            <w:tcMar>
              <w:top w:w="15" w:type="dxa"/>
              <w:left w:w="15" w:type="dxa"/>
              <w:bottom w:w="0" w:type="dxa"/>
              <w:right w:w="15" w:type="dxa"/>
            </w:tcMar>
            <w:vAlign w:val="center"/>
            <w:hideMark/>
          </w:tcPr>
          <w:p w14:paraId="293FEE94" w14:textId="52EB93DF"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14B077EA"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79,869.0   </w:t>
            </w:r>
          </w:p>
        </w:tc>
        <w:tc>
          <w:tcPr>
            <w:tcW w:w="1614" w:type="dxa"/>
            <w:shd w:val="clear" w:color="auto" w:fill="auto"/>
            <w:tcMar>
              <w:top w:w="15" w:type="dxa"/>
              <w:left w:w="15" w:type="dxa"/>
              <w:bottom w:w="0" w:type="dxa"/>
              <w:right w:w="15" w:type="dxa"/>
            </w:tcMar>
            <w:vAlign w:val="center"/>
            <w:hideMark/>
          </w:tcPr>
          <w:p w14:paraId="50F4FECF"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77,321.8   </w:t>
            </w:r>
          </w:p>
        </w:tc>
        <w:tc>
          <w:tcPr>
            <w:tcW w:w="1733" w:type="dxa"/>
            <w:shd w:val="clear" w:color="auto" w:fill="auto"/>
            <w:tcMar>
              <w:top w:w="15" w:type="dxa"/>
              <w:left w:w="15" w:type="dxa"/>
              <w:bottom w:w="0" w:type="dxa"/>
              <w:right w:w="15" w:type="dxa"/>
            </w:tcMar>
            <w:vAlign w:val="center"/>
            <w:hideMark/>
          </w:tcPr>
          <w:p w14:paraId="61E02AE2" w14:textId="77777777" w:rsidR="008E0972" w:rsidRDefault="008E0972" w:rsidP="008E0972">
            <w:pPr>
              <w:jc w:val="center"/>
              <w:rPr>
                <w:rFonts w:ascii="GHEA Grapalat" w:hAnsi="GHEA Grapalat"/>
                <w:sz w:val="16"/>
                <w:szCs w:val="16"/>
              </w:rPr>
            </w:pPr>
            <w:r>
              <w:rPr>
                <w:rFonts w:ascii="GHEA Grapalat" w:hAnsi="GHEA Grapalat"/>
                <w:sz w:val="16"/>
                <w:szCs w:val="16"/>
              </w:rPr>
              <w:t>96.8%</w:t>
            </w:r>
          </w:p>
        </w:tc>
      </w:tr>
      <w:tr w:rsidR="008E0972" w14:paraId="6670C6D9" w14:textId="77777777" w:rsidTr="008E0972">
        <w:trPr>
          <w:trHeight w:val="227"/>
        </w:trPr>
        <w:tc>
          <w:tcPr>
            <w:tcW w:w="887" w:type="dxa"/>
            <w:shd w:val="clear" w:color="auto" w:fill="auto"/>
            <w:tcMar>
              <w:top w:w="15" w:type="dxa"/>
              <w:left w:w="15" w:type="dxa"/>
              <w:bottom w:w="0" w:type="dxa"/>
              <w:right w:w="15" w:type="dxa"/>
            </w:tcMar>
            <w:vAlign w:val="center"/>
            <w:hideMark/>
          </w:tcPr>
          <w:p w14:paraId="18144733"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1027 </w:t>
            </w:r>
          </w:p>
        </w:tc>
        <w:tc>
          <w:tcPr>
            <w:tcW w:w="7021" w:type="dxa"/>
            <w:shd w:val="clear" w:color="auto" w:fill="auto"/>
            <w:tcMar>
              <w:top w:w="15" w:type="dxa"/>
              <w:left w:w="15" w:type="dxa"/>
              <w:bottom w:w="0" w:type="dxa"/>
              <w:right w:w="15" w:type="dxa"/>
            </w:tcMar>
            <w:vAlign w:val="center"/>
            <w:hideMark/>
          </w:tcPr>
          <w:p w14:paraId="5CFC34AF" w14:textId="77777777" w:rsidR="008E0972" w:rsidRDefault="008E0972" w:rsidP="008E0972">
            <w:pPr>
              <w:rPr>
                <w:rFonts w:ascii="GHEA Grapalat" w:hAnsi="GHEA Grapalat"/>
                <w:b/>
                <w:bCs/>
                <w:sz w:val="16"/>
                <w:szCs w:val="16"/>
              </w:rPr>
            </w:pPr>
            <w:r>
              <w:rPr>
                <w:rFonts w:ascii="GHEA Grapalat" w:hAnsi="GHEA Grapalat"/>
                <w:b/>
                <w:bCs/>
                <w:sz w:val="16"/>
                <w:szCs w:val="16"/>
              </w:rPr>
              <w:t xml:space="preserve"> Կոլեկտորադրենաժային ծառայություններ </w:t>
            </w:r>
          </w:p>
        </w:tc>
        <w:tc>
          <w:tcPr>
            <w:tcW w:w="1733" w:type="dxa"/>
            <w:shd w:val="clear" w:color="auto" w:fill="auto"/>
            <w:tcMar>
              <w:top w:w="15" w:type="dxa"/>
              <w:left w:w="15" w:type="dxa"/>
              <w:bottom w:w="0" w:type="dxa"/>
              <w:right w:w="15" w:type="dxa"/>
            </w:tcMar>
            <w:vAlign w:val="center"/>
            <w:hideMark/>
          </w:tcPr>
          <w:p w14:paraId="527E1083"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290,823.9   </w:t>
            </w:r>
          </w:p>
        </w:tc>
        <w:tc>
          <w:tcPr>
            <w:tcW w:w="1733" w:type="dxa"/>
            <w:shd w:val="clear" w:color="auto" w:fill="auto"/>
            <w:tcMar>
              <w:top w:w="15" w:type="dxa"/>
              <w:left w:w="15" w:type="dxa"/>
              <w:bottom w:w="0" w:type="dxa"/>
              <w:right w:w="15" w:type="dxa"/>
            </w:tcMar>
            <w:vAlign w:val="center"/>
            <w:hideMark/>
          </w:tcPr>
          <w:p w14:paraId="494C63DB"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290,823.9   </w:t>
            </w:r>
          </w:p>
        </w:tc>
        <w:tc>
          <w:tcPr>
            <w:tcW w:w="1614" w:type="dxa"/>
            <w:shd w:val="clear" w:color="auto" w:fill="auto"/>
            <w:tcMar>
              <w:top w:w="15" w:type="dxa"/>
              <w:left w:w="15" w:type="dxa"/>
              <w:bottom w:w="0" w:type="dxa"/>
              <w:right w:w="15" w:type="dxa"/>
            </w:tcMar>
            <w:vAlign w:val="center"/>
            <w:hideMark/>
          </w:tcPr>
          <w:p w14:paraId="129FA27A"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289,610.5   </w:t>
            </w:r>
          </w:p>
        </w:tc>
        <w:tc>
          <w:tcPr>
            <w:tcW w:w="1733" w:type="dxa"/>
            <w:shd w:val="clear" w:color="auto" w:fill="auto"/>
            <w:tcMar>
              <w:top w:w="15" w:type="dxa"/>
              <w:left w:w="15" w:type="dxa"/>
              <w:bottom w:w="0" w:type="dxa"/>
              <w:right w:w="15" w:type="dxa"/>
            </w:tcMar>
            <w:vAlign w:val="center"/>
            <w:hideMark/>
          </w:tcPr>
          <w:p w14:paraId="1128D49A"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99.6%</w:t>
            </w:r>
          </w:p>
        </w:tc>
      </w:tr>
      <w:tr w:rsidR="008E0972" w14:paraId="2F3AFCF5" w14:textId="77777777" w:rsidTr="008E0972">
        <w:trPr>
          <w:trHeight w:val="431"/>
        </w:trPr>
        <w:tc>
          <w:tcPr>
            <w:tcW w:w="887" w:type="dxa"/>
            <w:shd w:val="clear" w:color="auto" w:fill="auto"/>
            <w:tcMar>
              <w:top w:w="15" w:type="dxa"/>
              <w:left w:w="15" w:type="dxa"/>
              <w:bottom w:w="0" w:type="dxa"/>
              <w:right w:w="15" w:type="dxa"/>
            </w:tcMar>
            <w:vAlign w:val="center"/>
            <w:hideMark/>
          </w:tcPr>
          <w:p w14:paraId="0F8967CC"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1027-11001 </w:t>
            </w:r>
          </w:p>
        </w:tc>
        <w:tc>
          <w:tcPr>
            <w:tcW w:w="7021" w:type="dxa"/>
            <w:shd w:val="clear" w:color="auto" w:fill="auto"/>
            <w:tcMar>
              <w:top w:w="15" w:type="dxa"/>
              <w:left w:w="15" w:type="dxa"/>
              <w:bottom w:w="0" w:type="dxa"/>
              <w:right w:w="15" w:type="dxa"/>
            </w:tcMar>
            <w:vAlign w:val="center"/>
            <w:hideMark/>
          </w:tcPr>
          <w:p w14:paraId="255FC558" w14:textId="77777777" w:rsidR="008E0972" w:rsidRDefault="008E0972" w:rsidP="008E0972">
            <w:pPr>
              <w:rPr>
                <w:rFonts w:ascii="GHEA Grapalat" w:hAnsi="GHEA Grapalat"/>
                <w:sz w:val="16"/>
                <w:szCs w:val="16"/>
              </w:rPr>
            </w:pPr>
            <w:r>
              <w:rPr>
                <w:rFonts w:ascii="GHEA Grapalat" w:hAnsi="GHEA Grapalat"/>
                <w:sz w:val="16"/>
                <w:szCs w:val="16"/>
              </w:rPr>
              <w:t xml:space="preserve"> Կոլեկտորադրենաժային ցանցերի պահպանում և շահագործում </w:t>
            </w:r>
          </w:p>
        </w:tc>
        <w:tc>
          <w:tcPr>
            <w:tcW w:w="1733" w:type="dxa"/>
            <w:shd w:val="clear" w:color="auto" w:fill="auto"/>
            <w:tcMar>
              <w:top w:w="15" w:type="dxa"/>
              <w:left w:w="15" w:type="dxa"/>
              <w:bottom w:w="0" w:type="dxa"/>
              <w:right w:w="15" w:type="dxa"/>
            </w:tcMar>
            <w:vAlign w:val="center"/>
            <w:hideMark/>
          </w:tcPr>
          <w:p w14:paraId="66227857"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290,823.9   </w:t>
            </w:r>
          </w:p>
        </w:tc>
        <w:tc>
          <w:tcPr>
            <w:tcW w:w="1733" w:type="dxa"/>
            <w:shd w:val="clear" w:color="auto" w:fill="auto"/>
            <w:tcMar>
              <w:top w:w="15" w:type="dxa"/>
              <w:left w:w="15" w:type="dxa"/>
              <w:bottom w:w="0" w:type="dxa"/>
              <w:right w:w="15" w:type="dxa"/>
            </w:tcMar>
            <w:vAlign w:val="center"/>
            <w:hideMark/>
          </w:tcPr>
          <w:p w14:paraId="536F845C"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290,823.9   </w:t>
            </w:r>
          </w:p>
        </w:tc>
        <w:tc>
          <w:tcPr>
            <w:tcW w:w="1614" w:type="dxa"/>
            <w:shd w:val="clear" w:color="auto" w:fill="auto"/>
            <w:tcMar>
              <w:top w:w="15" w:type="dxa"/>
              <w:left w:w="15" w:type="dxa"/>
              <w:bottom w:w="0" w:type="dxa"/>
              <w:right w:w="15" w:type="dxa"/>
            </w:tcMar>
            <w:vAlign w:val="center"/>
            <w:hideMark/>
          </w:tcPr>
          <w:p w14:paraId="7835A6B1"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289,610.5   </w:t>
            </w:r>
          </w:p>
        </w:tc>
        <w:tc>
          <w:tcPr>
            <w:tcW w:w="1733" w:type="dxa"/>
            <w:shd w:val="clear" w:color="auto" w:fill="auto"/>
            <w:tcMar>
              <w:top w:w="15" w:type="dxa"/>
              <w:left w:w="15" w:type="dxa"/>
              <w:bottom w:w="0" w:type="dxa"/>
              <w:right w:w="15" w:type="dxa"/>
            </w:tcMar>
            <w:vAlign w:val="center"/>
            <w:hideMark/>
          </w:tcPr>
          <w:p w14:paraId="3D48DC5F" w14:textId="77777777" w:rsidR="008E0972" w:rsidRDefault="008E0972" w:rsidP="008E0972">
            <w:pPr>
              <w:jc w:val="center"/>
              <w:rPr>
                <w:rFonts w:ascii="GHEA Grapalat" w:hAnsi="GHEA Grapalat"/>
                <w:sz w:val="16"/>
                <w:szCs w:val="16"/>
              </w:rPr>
            </w:pPr>
            <w:r>
              <w:rPr>
                <w:rFonts w:ascii="GHEA Grapalat" w:hAnsi="GHEA Grapalat"/>
                <w:sz w:val="16"/>
                <w:szCs w:val="16"/>
              </w:rPr>
              <w:t>99.6%</w:t>
            </w:r>
          </w:p>
        </w:tc>
      </w:tr>
      <w:tr w:rsidR="008E0972" w14:paraId="6A1E4211" w14:textId="77777777" w:rsidTr="008E0972">
        <w:trPr>
          <w:trHeight w:val="227"/>
        </w:trPr>
        <w:tc>
          <w:tcPr>
            <w:tcW w:w="887" w:type="dxa"/>
            <w:shd w:val="clear" w:color="auto" w:fill="auto"/>
            <w:tcMar>
              <w:top w:w="15" w:type="dxa"/>
              <w:left w:w="15" w:type="dxa"/>
              <w:bottom w:w="0" w:type="dxa"/>
              <w:right w:w="15" w:type="dxa"/>
            </w:tcMar>
            <w:vAlign w:val="center"/>
            <w:hideMark/>
          </w:tcPr>
          <w:p w14:paraId="050711AF"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1072 </w:t>
            </w:r>
          </w:p>
        </w:tc>
        <w:tc>
          <w:tcPr>
            <w:tcW w:w="7021" w:type="dxa"/>
            <w:shd w:val="clear" w:color="auto" w:fill="auto"/>
            <w:tcMar>
              <w:top w:w="15" w:type="dxa"/>
              <w:left w:w="15" w:type="dxa"/>
              <w:bottom w:w="0" w:type="dxa"/>
              <w:right w:w="15" w:type="dxa"/>
            </w:tcMar>
            <w:vAlign w:val="center"/>
            <w:hideMark/>
          </w:tcPr>
          <w:p w14:paraId="7B3E0F68" w14:textId="77777777" w:rsidR="008E0972" w:rsidRDefault="008E0972" w:rsidP="008E0972">
            <w:pPr>
              <w:rPr>
                <w:rFonts w:ascii="GHEA Grapalat" w:hAnsi="GHEA Grapalat"/>
                <w:b/>
                <w:bCs/>
                <w:sz w:val="16"/>
                <w:szCs w:val="16"/>
              </w:rPr>
            </w:pPr>
            <w:r>
              <w:rPr>
                <w:rFonts w:ascii="GHEA Grapalat" w:hAnsi="GHEA Grapalat"/>
                <w:b/>
                <w:bCs/>
                <w:sz w:val="16"/>
                <w:szCs w:val="16"/>
              </w:rPr>
              <w:t xml:space="preserve"> Ջրամատակարարաման և ջրահեռացման բարելավում </w:t>
            </w:r>
          </w:p>
        </w:tc>
        <w:tc>
          <w:tcPr>
            <w:tcW w:w="1733" w:type="dxa"/>
            <w:shd w:val="clear" w:color="auto" w:fill="auto"/>
            <w:tcMar>
              <w:top w:w="15" w:type="dxa"/>
              <w:left w:w="15" w:type="dxa"/>
              <w:bottom w:w="0" w:type="dxa"/>
              <w:right w:w="15" w:type="dxa"/>
            </w:tcMar>
            <w:vAlign w:val="center"/>
            <w:hideMark/>
          </w:tcPr>
          <w:p w14:paraId="16E208C3"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11,802,369.2   </w:t>
            </w:r>
          </w:p>
        </w:tc>
        <w:tc>
          <w:tcPr>
            <w:tcW w:w="1733" w:type="dxa"/>
            <w:shd w:val="clear" w:color="auto" w:fill="auto"/>
            <w:tcMar>
              <w:top w:w="15" w:type="dxa"/>
              <w:left w:w="15" w:type="dxa"/>
              <w:bottom w:w="0" w:type="dxa"/>
              <w:right w:w="15" w:type="dxa"/>
            </w:tcMar>
            <w:vAlign w:val="center"/>
            <w:hideMark/>
          </w:tcPr>
          <w:p w14:paraId="7876DD9B"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6,692,389.7   </w:t>
            </w:r>
          </w:p>
        </w:tc>
        <w:tc>
          <w:tcPr>
            <w:tcW w:w="1614" w:type="dxa"/>
            <w:shd w:val="clear" w:color="auto" w:fill="auto"/>
            <w:tcMar>
              <w:top w:w="15" w:type="dxa"/>
              <w:left w:w="15" w:type="dxa"/>
              <w:bottom w:w="0" w:type="dxa"/>
              <w:right w:w="15" w:type="dxa"/>
            </w:tcMar>
            <w:vAlign w:val="center"/>
            <w:hideMark/>
          </w:tcPr>
          <w:p w14:paraId="03206911"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5,833,813.3   </w:t>
            </w:r>
          </w:p>
        </w:tc>
        <w:tc>
          <w:tcPr>
            <w:tcW w:w="1733" w:type="dxa"/>
            <w:shd w:val="clear" w:color="auto" w:fill="auto"/>
            <w:tcMar>
              <w:top w:w="15" w:type="dxa"/>
              <w:left w:w="15" w:type="dxa"/>
              <w:bottom w:w="0" w:type="dxa"/>
              <w:right w:w="15" w:type="dxa"/>
            </w:tcMar>
            <w:vAlign w:val="center"/>
            <w:hideMark/>
          </w:tcPr>
          <w:p w14:paraId="0D6B5811"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87.2%</w:t>
            </w:r>
          </w:p>
        </w:tc>
      </w:tr>
      <w:tr w:rsidR="008E0972" w14:paraId="4F7C9AD6" w14:textId="77777777" w:rsidTr="008E0972">
        <w:trPr>
          <w:trHeight w:val="922"/>
        </w:trPr>
        <w:tc>
          <w:tcPr>
            <w:tcW w:w="887" w:type="dxa"/>
            <w:shd w:val="clear" w:color="auto" w:fill="auto"/>
            <w:tcMar>
              <w:top w:w="15" w:type="dxa"/>
              <w:left w:w="15" w:type="dxa"/>
              <w:bottom w:w="0" w:type="dxa"/>
              <w:right w:w="15" w:type="dxa"/>
            </w:tcMar>
            <w:vAlign w:val="center"/>
            <w:hideMark/>
          </w:tcPr>
          <w:p w14:paraId="25D9785E" w14:textId="77777777" w:rsidR="008E0972" w:rsidRDefault="008E0972" w:rsidP="008E0972">
            <w:pPr>
              <w:jc w:val="center"/>
              <w:rPr>
                <w:rFonts w:ascii="GHEA Grapalat" w:hAnsi="GHEA Grapalat"/>
                <w:sz w:val="16"/>
                <w:szCs w:val="16"/>
              </w:rPr>
            </w:pPr>
            <w:r>
              <w:rPr>
                <w:rFonts w:ascii="GHEA Grapalat" w:hAnsi="GHEA Grapalat"/>
                <w:sz w:val="16"/>
                <w:szCs w:val="16"/>
              </w:rPr>
              <w:lastRenderedPageBreak/>
              <w:t xml:space="preserve"> 1072-11004 </w:t>
            </w:r>
          </w:p>
        </w:tc>
        <w:tc>
          <w:tcPr>
            <w:tcW w:w="7021" w:type="dxa"/>
            <w:shd w:val="clear" w:color="auto" w:fill="auto"/>
            <w:tcMar>
              <w:top w:w="15" w:type="dxa"/>
              <w:left w:w="15" w:type="dxa"/>
              <w:bottom w:w="0" w:type="dxa"/>
              <w:right w:w="15" w:type="dxa"/>
            </w:tcMar>
            <w:vAlign w:val="center"/>
            <w:hideMark/>
          </w:tcPr>
          <w:p w14:paraId="22EB8119" w14:textId="77777777" w:rsidR="008E0972" w:rsidRDefault="008E0972" w:rsidP="008E0972">
            <w:pPr>
              <w:rPr>
                <w:rFonts w:ascii="GHEA Grapalat" w:hAnsi="GHEA Grapalat"/>
                <w:sz w:val="16"/>
                <w:szCs w:val="16"/>
              </w:rPr>
            </w:pPr>
            <w:r>
              <w:rPr>
                <w:rFonts w:ascii="GHEA Grapalat" w:hAnsi="GHEA Grapalat"/>
                <w:sz w:val="16"/>
                <w:szCs w:val="16"/>
              </w:rPr>
              <w:t xml:space="preserve"> Եվրոպական միության հարևանության ներդրումային ծրագրի աջակցությամբ իրականացվող Երևանի ջրամատակարարման բարելավման դրամաշնորհային ծրագիր </w:t>
            </w:r>
          </w:p>
        </w:tc>
        <w:tc>
          <w:tcPr>
            <w:tcW w:w="1733" w:type="dxa"/>
            <w:shd w:val="clear" w:color="auto" w:fill="auto"/>
            <w:tcMar>
              <w:top w:w="15" w:type="dxa"/>
              <w:left w:w="15" w:type="dxa"/>
              <w:bottom w:w="0" w:type="dxa"/>
              <w:right w:w="15" w:type="dxa"/>
            </w:tcMar>
            <w:vAlign w:val="center"/>
            <w:hideMark/>
          </w:tcPr>
          <w:p w14:paraId="3FC4527B"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6,970.7   </w:t>
            </w:r>
          </w:p>
        </w:tc>
        <w:tc>
          <w:tcPr>
            <w:tcW w:w="1733" w:type="dxa"/>
            <w:shd w:val="clear" w:color="auto" w:fill="auto"/>
            <w:tcMar>
              <w:top w:w="15" w:type="dxa"/>
              <w:left w:w="15" w:type="dxa"/>
              <w:bottom w:w="0" w:type="dxa"/>
              <w:right w:w="15" w:type="dxa"/>
            </w:tcMar>
            <w:vAlign w:val="center"/>
            <w:hideMark/>
          </w:tcPr>
          <w:p w14:paraId="699D0D93" w14:textId="12913C6B"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c>
          <w:tcPr>
            <w:tcW w:w="1614" w:type="dxa"/>
            <w:shd w:val="clear" w:color="auto" w:fill="auto"/>
            <w:tcMar>
              <w:top w:w="15" w:type="dxa"/>
              <w:left w:w="15" w:type="dxa"/>
              <w:bottom w:w="0" w:type="dxa"/>
              <w:right w:w="15" w:type="dxa"/>
            </w:tcMar>
            <w:vAlign w:val="center"/>
            <w:hideMark/>
          </w:tcPr>
          <w:p w14:paraId="491EB8E3" w14:textId="06CC8CB1" w:rsidR="008E0972" w:rsidRDefault="008E0972" w:rsidP="008E0972">
            <w:pPr>
              <w:jc w:val="center"/>
              <w:rPr>
                <w:rFonts w:ascii="GHEA Grapalat" w:hAnsi="GHEA Grapalat"/>
                <w:sz w:val="16"/>
                <w:szCs w:val="16"/>
              </w:rPr>
            </w:pP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3AA7B94D" w14:textId="2F6489A3"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r>
      <w:tr w:rsidR="008E0972" w14:paraId="78447397" w14:textId="77777777" w:rsidTr="008E0972">
        <w:trPr>
          <w:trHeight w:val="554"/>
        </w:trPr>
        <w:tc>
          <w:tcPr>
            <w:tcW w:w="887" w:type="dxa"/>
            <w:shd w:val="clear" w:color="auto" w:fill="auto"/>
            <w:tcMar>
              <w:top w:w="15" w:type="dxa"/>
              <w:left w:w="15" w:type="dxa"/>
              <w:bottom w:w="0" w:type="dxa"/>
              <w:right w:w="15" w:type="dxa"/>
            </w:tcMar>
            <w:vAlign w:val="center"/>
            <w:hideMark/>
          </w:tcPr>
          <w:p w14:paraId="7A4CD1BD"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1072-11005 </w:t>
            </w:r>
          </w:p>
        </w:tc>
        <w:tc>
          <w:tcPr>
            <w:tcW w:w="7021" w:type="dxa"/>
            <w:shd w:val="clear" w:color="auto" w:fill="auto"/>
            <w:tcMar>
              <w:top w:w="15" w:type="dxa"/>
              <w:left w:w="15" w:type="dxa"/>
              <w:bottom w:w="0" w:type="dxa"/>
              <w:right w:w="15" w:type="dxa"/>
            </w:tcMar>
            <w:vAlign w:val="center"/>
            <w:hideMark/>
          </w:tcPr>
          <w:p w14:paraId="7017433B" w14:textId="77777777" w:rsidR="008E0972" w:rsidRDefault="008E0972" w:rsidP="008E0972">
            <w:pPr>
              <w:rPr>
                <w:rFonts w:ascii="GHEA Grapalat" w:hAnsi="GHEA Grapalat"/>
                <w:sz w:val="16"/>
                <w:szCs w:val="16"/>
              </w:rPr>
            </w:pPr>
            <w:r>
              <w:rPr>
                <w:rFonts w:ascii="GHEA Grapalat" w:hAnsi="GHEA Grapalat"/>
                <w:sz w:val="16"/>
                <w:szCs w:val="16"/>
              </w:rPr>
              <w:t xml:space="preserve"> Եվրոպական ներդրումային բանկի աջակցությամբ իրականացվող Երևանի ջրամատակարարման բարելավման ծրագիր </w:t>
            </w:r>
          </w:p>
        </w:tc>
        <w:tc>
          <w:tcPr>
            <w:tcW w:w="1733" w:type="dxa"/>
            <w:shd w:val="clear" w:color="auto" w:fill="auto"/>
            <w:tcMar>
              <w:top w:w="15" w:type="dxa"/>
              <w:left w:w="15" w:type="dxa"/>
              <w:bottom w:w="0" w:type="dxa"/>
              <w:right w:w="15" w:type="dxa"/>
            </w:tcMar>
            <w:vAlign w:val="center"/>
            <w:hideMark/>
          </w:tcPr>
          <w:p w14:paraId="477B2D23"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269,377.1   </w:t>
            </w:r>
          </w:p>
        </w:tc>
        <w:tc>
          <w:tcPr>
            <w:tcW w:w="1733" w:type="dxa"/>
            <w:shd w:val="clear" w:color="auto" w:fill="auto"/>
            <w:tcMar>
              <w:top w:w="15" w:type="dxa"/>
              <w:left w:w="15" w:type="dxa"/>
              <w:bottom w:w="0" w:type="dxa"/>
              <w:right w:w="15" w:type="dxa"/>
            </w:tcMar>
            <w:vAlign w:val="center"/>
            <w:hideMark/>
          </w:tcPr>
          <w:p w14:paraId="5B7F778C"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160,021.6   </w:t>
            </w:r>
          </w:p>
        </w:tc>
        <w:tc>
          <w:tcPr>
            <w:tcW w:w="1614" w:type="dxa"/>
            <w:shd w:val="clear" w:color="auto" w:fill="auto"/>
            <w:tcMar>
              <w:top w:w="15" w:type="dxa"/>
              <w:left w:w="15" w:type="dxa"/>
              <w:bottom w:w="0" w:type="dxa"/>
              <w:right w:w="15" w:type="dxa"/>
            </w:tcMar>
            <w:vAlign w:val="center"/>
            <w:hideMark/>
          </w:tcPr>
          <w:p w14:paraId="441A1BE9"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135,356.0   </w:t>
            </w:r>
          </w:p>
        </w:tc>
        <w:tc>
          <w:tcPr>
            <w:tcW w:w="1733" w:type="dxa"/>
            <w:shd w:val="clear" w:color="auto" w:fill="auto"/>
            <w:tcMar>
              <w:top w:w="15" w:type="dxa"/>
              <w:left w:w="15" w:type="dxa"/>
              <w:bottom w:w="0" w:type="dxa"/>
              <w:right w:w="15" w:type="dxa"/>
            </w:tcMar>
            <w:vAlign w:val="center"/>
            <w:hideMark/>
          </w:tcPr>
          <w:p w14:paraId="38ADA29F" w14:textId="77777777" w:rsidR="008E0972" w:rsidRDefault="008E0972" w:rsidP="008E0972">
            <w:pPr>
              <w:jc w:val="center"/>
              <w:rPr>
                <w:rFonts w:ascii="GHEA Grapalat" w:hAnsi="GHEA Grapalat"/>
                <w:sz w:val="16"/>
                <w:szCs w:val="16"/>
              </w:rPr>
            </w:pPr>
            <w:r>
              <w:rPr>
                <w:rFonts w:ascii="GHEA Grapalat" w:hAnsi="GHEA Grapalat"/>
                <w:sz w:val="16"/>
                <w:szCs w:val="16"/>
              </w:rPr>
              <w:t>84.6%</w:t>
            </w:r>
          </w:p>
        </w:tc>
      </w:tr>
      <w:tr w:rsidR="008E0972" w14:paraId="5A1592D8" w14:textId="77777777" w:rsidTr="008E0972">
        <w:trPr>
          <w:trHeight w:val="826"/>
        </w:trPr>
        <w:tc>
          <w:tcPr>
            <w:tcW w:w="887" w:type="dxa"/>
            <w:shd w:val="clear" w:color="auto" w:fill="auto"/>
            <w:tcMar>
              <w:top w:w="15" w:type="dxa"/>
              <w:left w:w="15" w:type="dxa"/>
              <w:bottom w:w="0" w:type="dxa"/>
              <w:right w:w="15" w:type="dxa"/>
            </w:tcMar>
            <w:vAlign w:val="center"/>
            <w:hideMark/>
          </w:tcPr>
          <w:p w14:paraId="75137325"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1072-11007 </w:t>
            </w:r>
          </w:p>
        </w:tc>
        <w:tc>
          <w:tcPr>
            <w:tcW w:w="7021" w:type="dxa"/>
            <w:shd w:val="clear" w:color="auto" w:fill="auto"/>
            <w:tcMar>
              <w:top w:w="15" w:type="dxa"/>
              <w:left w:w="15" w:type="dxa"/>
              <w:bottom w:w="0" w:type="dxa"/>
              <w:right w:w="15" w:type="dxa"/>
            </w:tcMar>
            <w:vAlign w:val="center"/>
            <w:hideMark/>
          </w:tcPr>
          <w:p w14:paraId="0635460F" w14:textId="77777777" w:rsidR="008E0972" w:rsidRDefault="008E0972" w:rsidP="008E0972">
            <w:pPr>
              <w:rPr>
                <w:rFonts w:ascii="GHEA Grapalat" w:hAnsi="GHEA Grapalat"/>
                <w:sz w:val="16"/>
                <w:szCs w:val="16"/>
              </w:rPr>
            </w:pPr>
            <w:r>
              <w:rPr>
                <w:rFonts w:ascii="GHEA Grapalat" w:hAnsi="GHEA Grapalat"/>
                <w:sz w:val="16"/>
                <w:szCs w:val="16"/>
              </w:rPr>
              <w:t xml:space="preserve"> Գերմանիայի զարգացման վարկերի բանկի աջակցությամբ իրականացվող ջրամատակարարման և ջրահեռացման ենթակառուցվածքների վերականգնման ծրագրի երրորդ փուլ </w:t>
            </w:r>
          </w:p>
        </w:tc>
        <w:tc>
          <w:tcPr>
            <w:tcW w:w="1733" w:type="dxa"/>
            <w:shd w:val="clear" w:color="auto" w:fill="auto"/>
            <w:tcMar>
              <w:top w:w="15" w:type="dxa"/>
              <w:left w:w="15" w:type="dxa"/>
              <w:bottom w:w="0" w:type="dxa"/>
              <w:right w:w="15" w:type="dxa"/>
            </w:tcMar>
            <w:vAlign w:val="center"/>
            <w:hideMark/>
          </w:tcPr>
          <w:p w14:paraId="44CD6B6A"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45,719.8   </w:t>
            </w:r>
          </w:p>
        </w:tc>
        <w:tc>
          <w:tcPr>
            <w:tcW w:w="1733" w:type="dxa"/>
            <w:shd w:val="clear" w:color="auto" w:fill="auto"/>
            <w:tcMar>
              <w:top w:w="15" w:type="dxa"/>
              <w:left w:w="15" w:type="dxa"/>
              <w:bottom w:w="0" w:type="dxa"/>
              <w:right w:w="15" w:type="dxa"/>
            </w:tcMar>
            <w:vAlign w:val="center"/>
            <w:hideMark/>
          </w:tcPr>
          <w:p w14:paraId="179EA3AB"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34,210.3   </w:t>
            </w:r>
          </w:p>
        </w:tc>
        <w:tc>
          <w:tcPr>
            <w:tcW w:w="1614" w:type="dxa"/>
            <w:shd w:val="clear" w:color="auto" w:fill="auto"/>
            <w:tcMar>
              <w:top w:w="15" w:type="dxa"/>
              <w:left w:w="15" w:type="dxa"/>
              <w:bottom w:w="0" w:type="dxa"/>
              <w:right w:w="15" w:type="dxa"/>
            </w:tcMar>
            <w:vAlign w:val="center"/>
            <w:hideMark/>
          </w:tcPr>
          <w:p w14:paraId="3BF988A6"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27,802.5   </w:t>
            </w:r>
          </w:p>
        </w:tc>
        <w:tc>
          <w:tcPr>
            <w:tcW w:w="1733" w:type="dxa"/>
            <w:shd w:val="clear" w:color="auto" w:fill="auto"/>
            <w:tcMar>
              <w:top w:w="15" w:type="dxa"/>
              <w:left w:w="15" w:type="dxa"/>
              <w:bottom w:w="0" w:type="dxa"/>
              <w:right w:w="15" w:type="dxa"/>
            </w:tcMar>
            <w:vAlign w:val="center"/>
            <w:hideMark/>
          </w:tcPr>
          <w:p w14:paraId="6EFC249D" w14:textId="77777777" w:rsidR="008E0972" w:rsidRDefault="008E0972" w:rsidP="008E0972">
            <w:pPr>
              <w:jc w:val="center"/>
              <w:rPr>
                <w:rFonts w:ascii="GHEA Grapalat" w:hAnsi="GHEA Grapalat"/>
                <w:sz w:val="16"/>
                <w:szCs w:val="16"/>
              </w:rPr>
            </w:pPr>
            <w:r>
              <w:rPr>
                <w:rFonts w:ascii="GHEA Grapalat" w:hAnsi="GHEA Grapalat"/>
                <w:sz w:val="16"/>
                <w:szCs w:val="16"/>
              </w:rPr>
              <w:t>81.3%</w:t>
            </w:r>
          </w:p>
        </w:tc>
      </w:tr>
      <w:tr w:rsidR="008E0972" w14:paraId="7056D553" w14:textId="77777777" w:rsidTr="008E0972">
        <w:trPr>
          <w:trHeight w:val="1108"/>
        </w:trPr>
        <w:tc>
          <w:tcPr>
            <w:tcW w:w="887" w:type="dxa"/>
            <w:shd w:val="clear" w:color="auto" w:fill="auto"/>
            <w:tcMar>
              <w:top w:w="15" w:type="dxa"/>
              <w:left w:w="15" w:type="dxa"/>
              <w:bottom w:w="0" w:type="dxa"/>
              <w:right w:w="15" w:type="dxa"/>
            </w:tcMar>
            <w:vAlign w:val="center"/>
            <w:hideMark/>
          </w:tcPr>
          <w:p w14:paraId="08AF5365"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1072-11009 </w:t>
            </w:r>
          </w:p>
        </w:tc>
        <w:tc>
          <w:tcPr>
            <w:tcW w:w="7021" w:type="dxa"/>
            <w:shd w:val="clear" w:color="auto" w:fill="auto"/>
            <w:tcMar>
              <w:top w:w="15" w:type="dxa"/>
              <w:left w:w="15" w:type="dxa"/>
              <w:bottom w:w="0" w:type="dxa"/>
              <w:right w:w="15" w:type="dxa"/>
            </w:tcMar>
            <w:vAlign w:val="center"/>
            <w:hideMark/>
          </w:tcPr>
          <w:p w14:paraId="491F04E2" w14:textId="77777777" w:rsidR="008E0972" w:rsidRDefault="008E0972" w:rsidP="008E0972">
            <w:pPr>
              <w:rPr>
                <w:rFonts w:ascii="GHEA Grapalat" w:hAnsi="GHEA Grapalat"/>
                <w:sz w:val="16"/>
                <w:szCs w:val="16"/>
              </w:rPr>
            </w:pPr>
            <w:r>
              <w:rPr>
                <w:rFonts w:ascii="GHEA Grapalat" w:hAnsi="GHEA Grapalat"/>
                <w:sz w:val="16"/>
                <w:szCs w:val="16"/>
              </w:rPr>
              <w:t xml:space="preserve"> Գերմանիայի զարգացման վարկերի բանկի աջակցությամբ իրականացվող Համայնքային ենթակառուցվածքների երկրորդ ծրագրի երրորդ փուլի դրամաշնորհային ծրագրի ուղեկցող միջոցառման 3-րդ բաղադրիչ </w:t>
            </w:r>
          </w:p>
        </w:tc>
        <w:tc>
          <w:tcPr>
            <w:tcW w:w="1733" w:type="dxa"/>
            <w:shd w:val="clear" w:color="auto" w:fill="auto"/>
            <w:tcMar>
              <w:top w:w="15" w:type="dxa"/>
              <w:left w:w="15" w:type="dxa"/>
              <w:bottom w:w="0" w:type="dxa"/>
              <w:right w:w="15" w:type="dxa"/>
            </w:tcMar>
            <w:vAlign w:val="center"/>
            <w:hideMark/>
          </w:tcPr>
          <w:p w14:paraId="460B3EF9"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454,215.1   </w:t>
            </w:r>
          </w:p>
        </w:tc>
        <w:tc>
          <w:tcPr>
            <w:tcW w:w="1733" w:type="dxa"/>
            <w:shd w:val="clear" w:color="auto" w:fill="auto"/>
            <w:tcMar>
              <w:top w:w="15" w:type="dxa"/>
              <w:left w:w="15" w:type="dxa"/>
              <w:bottom w:w="0" w:type="dxa"/>
              <w:right w:w="15" w:type="dxa"/>
            </w:tcMar>
            <w:vAlign w:val="center"/>
            <w:hideMark/>
          </w:tcPr>
          <w:p w14:paraId="387BAD60"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454,215.1   </w:t>
            </w:r>
          </w:p>
        </w:tc>
        <w:tc>
          <w:tcPr>
            <w:tcW w:w="1614" w:type="dxa"/>
            <w:shd w:val="clear" w:color="auto" w:fill="auto"/>
            <w:tcMar>
              <w:top w:w="15" w:type="dxa"/>
              <w:left w:w="15" w:type="dxa"/>
              <w:bottom w:w="0" w:type="dxa"/>
              <w:right w:w="15" w:type="dxa"/>
            </w:tcMar>
            <w:vAlign w:val="center"/>
            <w:hideMark/>
          </w:tcPr>
          <w:p w14:paraId="7BB70A52"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434,517.5   </w:t>
            </w:r>
          </w:p>
        </w:tc>
        <w:tc>
          <w:tcPr>
            <w:tcW w:w="1733" w:type="dxa"/>
            <w:shd w:val="clear" w:color="auto" w:fill="auto"/>
            <w:tcMar>
              <w:top w:w="15" w:type="dxa"/>
              <w:left w:w="15" w:type="dxa"/>
              <w:bottom w:w="0" w:type="dxa"/>
              <w:right w:w="15" w:type="dxa"/>
            </w:tcMar>
            <w:vAlign w:val="center"/>
            <w:hideMark/>
          </w:tcPr>
          <w:p w14:paraId="3813F2D0" w14:textId="77777777" w:rsidR="008E0972" w:rsidRDefault="008E0972" w:rsidP="008E0972">
            <w:pPr>
              <w:jc w:val="center"/>
              <w:rPr>
                <w:rFonts w:ascii="GHEA Grapalat" w:hAnsi="GHEA Grapalat"/>
                <w:sz w:val="16"/>
                <w:szCs w:val="16"/>
              </w:rPr>
            </w:pPr>
            <w:r>
              <w:rPr>
                <w:rFonts w:ascii="GHEA Grapalat" w:hAnsi="GHEA Grapalat"/>
                <w:sz w:val="16"/>
                <w:szCs w:val="16"/>
              </w:rPr>
              <w:t>95.7%</w:t>
            </w:r>
          </w:p>
        </w:tc>
      </w:tr>
      <w:tr w:rsidR="008E0972" w14:paraId="258E6E94" w14:textId="77777777" w:rsidTr="008E0972">
        <w:trPr>
          <w:trHeight w:val="814"/>
        </w:trPr>
        <w:tc>
          <w:tcPr>
            <w:tcW w:w="887" w:type="dxa"/>
            <w:shd w:val="clear" w:color="auto" w:fill="auto"/>
            <w:tcMar>
              <w:top w:w="15" w:type="dxa"/>
              <w:left w:w="15" w:type="dxa"/>
              <w:bottom w:w="0" w:type="dxa"/>
              <w:right w:w="15" w:type="dxa"/>
            </w:tcMar>
            <w:vAlign w:val="center"/>
            <w:hideMark/>
          </w:tcPr>
          <w:p w14:paraId="4E42C118"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1072-11011 </w:t>
            </w:r>
          </w:p>
        </w:tc>
        <w:tc>
          <w:tcPr>
            <w:tcW w:w="7021" w:type="dxa"/>
            <w:shd w:val="clear" w:color="auto" w:fill="auto"/>
            <w:tcMar>
              <w:top w:w="15" w:type="dxa"/>
              <w:left w:w="15" w:type="dxa"/>
              <w:bottom w:w="0" w:type="dxa"/>
              <w:right w:w="15" w:type="dxa"/>
            </w:tcMar>
            <w:vAlign w:val="center"/>
            <w:hideMark/>
          </w:tcPr>
          <w:p w14:paraId="71F69DF1" w14:textId="77777777" w:rsidR="008E0972" w:rsidRDefault="008E0972" w:rsidP="008E0972">
            <w:pPr>
              <w:rPr>
                <w:rFonts w:ascii="GHEA Grapalat" w:hAnsi="GHEA Grapalat"/>
                <w:sz w:val="16"/>
                <w:szCs w:val="16"/>
              </w:rPr>
            </w:pPr>
            <w:r>
              <w:rPr>
                <w:rFonts w:ascii="GHEA Grapalat" w:hAnsi="GHEA Grapalat"/>
                <w:sz w:val="16"/>
                <w:szCs w:val="16"/>
              </w:rPr>
              <w:t xml:space="preserve"> Գերմանիայի զարգացման վարկերի բանկի աջակցությամբ իրականացվող Համայնքային ենթակառուցվածքների երկրորդ ծրագրի երրորդ փուլի դրամաշնորհային ծրագիր </w:t>
            </w:r>
          </w:p>
        </w:tc>
        <w:tc>
          <w:tcPr>
            <w:tcW w:w="1733" w:type="dxa"/>
            <w:shd w:val="clear" w:color="auto" w:fill="auto"/>
            <w:tcMar>
              <w:top w:w="15" w:type="dxa"/>
              <w:left w:w="15" w:type="dxa"/>
              <w:bottom w:w="0" w:type="dxa"/>
              <w:right w:w="15" w:type="dxa"/>
            </w:tcMar>
            <w:vAlign w:val="center"/>
            <w:hideMark/>
          </w:tcPr>
          <w:p w14:paraId="1D1619CB" w14:textId="1FBDBEE3" w:rsidR="008E0972" w:rsidRDefault="008E0972" w:rsidP="008E0972">
            <w:pPr>
              <w:jc w:val="center"/>
              <w:rPr>
                <w:rFonts w:ascii="GHEA Grapalat" w:hAnsi="GHEA Grapalat"/>
                <w:sz w:val="16"/>
                <w:szCs w:val="16"/>
              </w:rPr>
            </w:pP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73E8424E"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14,878.0   </w:t>
            </w:r>
          </w:p>
        </w:tc>
        <w:tc>
          <w:tcPr>
            <w:tcW w:w="1614" w:type="dxa"/>
            <w:shd w:val="clear" w:color="auto" w:fill="auto"/>
            <w:tcMar>
              <w:top w:w="15" w:type="dxa"/>
              <w:left w:w="15" w:type="dxa"/>
              <w:bottom w:w="0" w:type="dxa"/>
              <w:right w:w="15" w:type="dxa"/>
            </w:tcMar>
            <w:vAlign w:val="center"/>
            <w:hideMark/>
          </w:tcPr>
          <w:p w14:paraId="3044A811" w14:textId="67BAF4A5" w:rsidR="008E0972" w:rsidRDefault="008E0972" w:rsidP="008E0972">
            <w:pPr>
              <w:jc w:val="center"/>
              <w:rPr>
                <w:rFonts w:ascii="GHEA Grapalat" w:hAnsi="GHEA Grapalat"/>
                <w:sz w:val="16"/>
                <w:szCs w:val="16"/>
              </w:rPr>
            </w:pP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54F06639" w14:textId="2BCA9947" w:rsidR="008E0972" w:rsidRDefault="008E0972" w:rsidP="008E0972">
            <w:pPr>
              <w:jc w:val="center"/>
              <w:rPr>
                <w:rFonts w:ascii="GHEA Grapalat" w:hAnsi="GHEA Grapalat"/>
                <w:sz w:val="16"/>
                <w:szCs w:val="16"/>
              </w:rPr>
            </w:pP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p>
        </w:tc>
      </w:tr>
      <w:tr w:rsidR="008E0972" w14:paraId="0BBCD9D7" w14:textId="77777777" w:rsidTr="008E0972">
        <w:trPr>
          <w:trHeight w:val="706"/>
        </w:trPr>
        <w:tc>
          <w:tcPr>
            <w:tcW w:w="887" w:type="dxa"/>
            <w:shd w:val="clear" w:color="auto" w:fill="auto"/>
            <w:tcMar>
              <w:top w:w="15" w:type="dxa"/>
              <w:left w:w="15" w:type="dxa"/>
              <w:bottom w:w="0" w:type="dxa"/>
              <w:right w:w="15" w:type="dxa"/>
            </w:tcMar>
            <w:vAlign w:val="center"/>
            <w:hideMark/>
          </w:tcPr>
          <w:p w14:paraId="6434DD62"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1072-12001 </w:t>
            </w:r>
          </w:p>
        </w:tc>
        <w:tc>
          <w:tcPr>
            <w:tcW w:w="7021" w:type="dxa"/>
            <w:shd w:val="clear" w:color="auto" w:fill="auto"/>
            <w:tcMar>
              <w:top w:w="15" w:type="dxa"/>
              <w:left w:w="15" w:type="dxa"/>
              <w:bottom w:w="0" w:type="dxa"/>
              <w:right w:w="15" w:type="dxa"/>
            </w:tcMar>
            <w:vAlign w:val="center"/>
            <w:hideMark/>
          </w:tcPr>
          <w:p w14:paraId="5B1DEC97" w14:textId="77777777" w:rsidR="008E0972" w:rsidRDefault="008E0972" w:rsidP="008E0972">
            <w:pPr>
              <w:rPr>
                <w:rFonts w:ascii="GHEA Grapalat" w:hAnsi="GHEA Grapalat"/>
                <w:sz w:val="16"/>
                <w:szCs w:val="16"/>
              </w:rPr>
            </w:pPr>
            <w:r>
              <w:rPr>
                <w:rFonts w:ascii="GHEA Grapalat" w:hAnsi="GHEA Grapalat"/>
                <w:sz w:val="16"/>
                <w:szCs w:val="16"/>
              </w:rPr>
              <w:t xml:space="preserve"> Գերմանիայի զարգացման և Եվրոպական միության հարևանության ներդրումային բանկի աջակցությամբ իրականացվող ջրամատակարարման և ջրահեռացման ենթակառուցվածքների դրամաշնորհային ծրագիր` երրորդ փուլ </w:t>
            </w:r>
          </w:p>
        </w:tc>
        <w:tc>
          <w:tcPr>
            <w:tcW w:w="1733" w:type="dxa"/>
            <w:shd w:val="clear" w:color="auto" w:fill="auto"/>
            <w:tcMar>
              <w:top w:w="15" w:type="dxa"/>
              <w:left w:w="15" w:type="dxa"/>
              <w:bottom w:w="0" w:type="dxa"/>
              <w:right w:w="15" w:type="dxa"/>
            </w:tcMar>
            <w:vAlign w:val="center"/>
            <w:hideMark/>
          </w:tcPr>
          <w:p w14:paraId="260A3D97"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1,490,102.2   </w:t>
            </w:r>
          </w:p>
        </w:tc>
        <w:tc>
          <w:tcPr>
            <w:tcW w:w="1733" w:type="dxa"/>
            <w:shd w:val="clear" w:color="auto" w:fill="auto"/>
            <w:tcMar>
              <w:top w:w="15" w:type="dxa"/>
              <w:left w:w="15" w:type="dxa"/>
              <w:bottom w:w="0" w:type="dxa"/>
              <w:right w:w="15" w:type="dxa"/>
            </w:tcMar>
            <w:vAlign w:val="center"/>
            <w:hideMark/>
          </w:tcPr>
          <w:p w14:paraId="71E9906F"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10,128.0   </w:t>
            </w:r>
          </w:p>
        </w:tc>
        <w:tc>
          <w:tcPr>
            <w:tcW w:w="1614" w:type="dxa"/>
            <w:shd w:val="clear" w:color="auto" w:fill="auto"/>
            <w:tcMar>
              <w:top w:w="15" w:type="dxa"/>
              <w:left w:w="15" w:type="dxa"/>
              <w:bottom w:w="0" w:type="dxa"/>
              <w:right w:w="15" w:type="dxa"/>
            </w:tcMar>
            <w:vAlign w:val="center"/>
            <w:hideMark/>
          </w:tcPr>
          <w:p w14:paraId="2856F693"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7,757.7   </w:t>
            </w:r>
          </w:p>
        </w:tc>
        <w:tc>
          <w:tcPr>
            <w:tcW w:w="1733" w:type="dxa"/>
            <w:shd w:val="clear" w:color="auto" w:fill="auto"/>
            <w:tcMar>
              <w:top w:w="15" w:type="dxa"/>
              <w:left w:w="15" w:type="dxa"/>
              <w:bottom w:w="0" w:type="dxa"/>
              <w:right w:w="15" w:type="dxa"/>
            </w:tcMar>
            <w:vAlign w:val="center"/>
            <w:hideMark/>
          </w:tcPr>
          <w:p w14:paraId="2B3E2FCF" w14:textId="77777777" w:rsidR="008E0972" w:rsidRDefault="008E0972" w:rsidP="008E0972">
            <w:pPr>
              <w:jc w:val="center"/>
              <w:rPr>
                <w:rFonts w:ascii="GHEA Grapalat" w:hAnsi="GHEA Grapalat"/>
                <w:sz w:val="16"/>
                <w:szCs w:val="16"/>
              </w:rPr>
            </w:pPr>
            <w:r>
              <w:rPr>
                <w:rFonts w:ascii="GHEA Grapalat" w:hAnsi="GHEA Grapalat"/>
                <w:sz w:val="16"/>
                <w:szCs w:val="16"/>
              </w:rPr>
              <w:t>76.6%</w:t>
            </w:r>
          </w:p>
        </w:tc>
      </w:tr>
      <w:tr w:rsidR="008E0972" w14:paraId="0959F011" w14:textId="77777777" w:rsidTr="008E0972">
        <w:trPr>
          <w:trHeight w:val="1198"/>
        </w:trPr>
        <w:tc>
          <w:tcPr>
            <w:tcW w:w="887" w:type="dxa"/>
            <w:shd w:val="clear" w:color="auto" w:fill="auto"/>
            <w:tcMar>
              <w:top w:w="15" w:type="dxa"/>
              <w:left w:w="15" w:type="dxa"/>
              <w:bottom w:w="0" w:type="dxa"/>
              <w:right w:w="15" w:type="dxa"/>
            </w:tcMar>
            <w:vAlign w:val="center"/>
            <w:hideMark/>
          </w:tcPr>
          <w:p w14:paraId="66FDC513"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1072-31001 </w:t>
            </w:r>
          </w:p>
        </w:tc>
        <w:tc>
          <w:tcPr>
            <w:tcW w:w="7021" w:type="dxa"/>
            <w:shd w:val="clear" w:color="auto" w:fill="auto"/>
            <w:tcMar>
              <w:top w:w="15" w:type="dxa"/>
              <w:left w:w="15" w:type="dxa"/>
              <w:bottom w:w="0" w:type="dxa"/>
              <w:right w:w="15" w:type="dxa"/>
            </w:tcMar>
            <w:vAlign w:val="center"/>
            <w:hideMark/>
          </w:tcPr>
          <w:p w14:paraId="307E5E0B" w14:textId="77777777" w:rsidR="008E0972" w:rsidRDefault="008E0972" w:rsidP="008E0972">
            <w:pPr>
              <w:rPr>
                <w:rFonts w:ascii="GHEA Grapalat" w:hAnsi="GHEA Grapalat"/>
                <w:sz w:val="16"/>
                <w:szCs w:val="16"/>
              </w:rPr>
            </w:pPr>
            <w:r>
              <w:rPr>
                <w:rFonts w:ascii="GHEA Grapalat" w:hAnsi="GHEA Grapalat"/>
                <w:sz w:val="16"/>
                <w:szCs w:val="16"/>
              </w:rPr>
              <w:t xml:space="preserve"> Գերմանիայի զարգացման վարկերի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 </w:t>
            </w:r>
          </w:p>
        </w:tc>
        <w:tc>
          <w:tcPr>
            <w:tcW w:w="1733" w:type="dxa"/>
            <w:shd w:val="clear" w:color="auto" w:fill="auto"/>
            <w:tcMar>
              <w:top w:w="15" w:type="dxa"/>
              <w:left w:w="15" w:type="dxa"/>
              <w:bottom w:w="0" w:type="dxa"/>
              <w:right w:w="15" w:type="dxa"/>
            </w:tcMar>
            <w:vAlign w:val="center"/>
            <w:hideMark/>
          </w:tcPr>
          <w:p w14:paraId="7AEA944C"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3,321,413.5   </w:t>
            </w:r>
          </w:p>
        </w:tc>
        <w:tc>
          <w:tcPr>
            <w:tcW w:w="1733" w:type="dxa"/>
            <w:shd w:val="clear" w:color="auto" w:fill="auto"/>
            <w:tcMar>
              <w:top w:w="15" w:type="dxa"/>
              <w:left w:w="15" w:type="dxa"/>
              <w:bottom w:w="0" w:type="dxa"/>
              <w:right w:w="15" w:type="dxa"/>
            </w:tcMar>
            <w:vAlign w:val="center"/>
            <w:hideMark/>
          </w:tcPr>
          <w:p w14:paraId="144832AE"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1,793,317.2   </w:t>
            </w:r>
          </w:p>
        </w:tc>
        <w:tc>
          <w:tcPr>
            <w:tcW w:w="1614" w:type="dxa"/>
            <w:shd w:val="clear" w:color="auto" w:fill="auto"/>
            <w:tcMar>
              <w:top w:w="15" w:type="dxa"/>
              <w:left w:w="15" w:type="dxa"/>
              <w:bottom w:w="0" w:type="dxa"/>
              <w:right w:w="15" w:type="dxa"/>
            </w:tcMar>
            <w:vAlign w:val="center"/>
            <w:hideMark/>
          </w:tcPr>
          <w:p w14:paraId="30CCF57C"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1,486,999.7   </w:t>
            </w:r>
          </w:p>
        </w:tc>
        <w:tc>
          <w:tcPr>
            <w:tcW w:w="1733" w:type="dxa"/>
            <w:shd w:val="clear" w:color="auto" w:fill="auto"/>
            <w:tcMar>
              <w:top w:w="15" w:type="dxa"/>
              <w:left w:w="15" w:type="dxa"/>
              <w:bottom w:w="0" w:type="dxa"/>
              <w:right w:w="15" w:type="dxa"/>
            </w:tcMar>
            <w:vAlign w:val="center"/>
            <w:hideMark/>
          </w:tcPr>
          <w:p w14:paraId="41F25955" w14:textId="77777777" w:rsidR="008E0972" w:rsidRDefault="008E0972" w:rsidP="008E0972">
            <w:pPr>
              <w:jc w:val="center"/>
              <w:rPr>
                <w:rFonts w:ascii="GHEA Grapalat" w:hAnsi="GHEA Grapalat"/>
                <w:sz w:val="16"/>
                <w:szCs w:val="16"/>
              </w:rPr>
            </w:pPr>
            <w:r>
              <w:rPr>
                <w:rFonts w:ascii="GHEA Grapalat" w:hAnsi="GHEA Grapalat"/>
                <w:sz w:val="16"/>
                <w:szCs w:val="16"/>
              </w:rPr>
              <w:t>82.9%</w:t>
            </w:r>
          </w:p>
        </w:tc>
      </w:tr>
      <w:tr w:rsidR="008E0972" w14:paraId="720C7578" w14:textId="77777777" w:rsidTr="008E0972">
        <w:trPr>
          <w:trHeight w:val="1054"/>
        </w:trPr>
        <w:tc>
          <w:tcPr>
            <w:tcW w:w="887" w:type="dxa"/>
            <w:shd w:val="clear" w:color="auto" w:fill="auto"/>
            <w:tcMar>
              <w:top w:w="15" w:type="dxa"/>
              <w:left w:w="15" w:type="dxa"/>
              <w:bottom w:w="0" w:type="dxa"/>
              <w:right w:w="15" w:type="dxa"/>
            </w:tcMar>
            <w:vAlign w:val="center"/>
            <w:hideMark/>
          </w:tcPr>
          <w:p w14:paraId="5A5B7C03"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1072-31002 </w:t>
            </w:r>
          </w:p>
        </w:tc>
        <w:tc>
          <w:tcPr>
            <w:tcW w:w="7021" w:type="dxa"/>
            <w:shd w:val="clear" w:color="auto" w:fill="auto"/>
            <w:tcMar>
              <w:top w:w="15" w:type="dxa"/>
              <w:left w:w="15" w:type="dxa"/>
              <w:bottom w:w="0" w:type="dxa"/>
              <w:right w:w="15" w:type="dxa"/>
            </w:tcMar>
            <w:vAlign w:val="center"/>
            <w:hideMark/>
          </w:tcPr>
          <w:p w14:paraId="02B17601" w14:textId="77777777" w:rsidR="008E0972" w:rsidRDefault="008E0972" w:rsidP="008E0972">
            <w:pPr>
              <w:rPr>
                <w:rFonts w:ascii="GHEA Grapalat" w:hAnsi="GHEA Grapalat"/>
                <w:sz w:val="16"/>
                <w:szCs w:val="16"/>
              </w:rPr>
            </w:pPr>
            <w:r>
              <w:rPr>
                <w:rFonts w:ascii="GHEA Grapalat" w:hAnsi="GHEA Grapalat"/>
                <w:sz w:val="16"/>
                <w:szCs w:val="16"/>
              </w:rPr>
              <w:t xml:space="preserve"> Եվրոպական ներդրումային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 </w:t>
            </w:r>
          </w:p>
        </w:tc>
        <w:tc>
          <w:tcPr>
            <w:tcW w:w="1733" w:type="dxa"/>
            <w:shd w:val="clear" w:color="auto" w:fill="auto"/>
            <w:tcMar>
              <w:top w:w="15" w:type="dxa"/>
              <w:left w:w="15" w:type="dxa"/>
              <w:bottom w:w="0" w:type="dxa"/>
              <w:right w:w="15" w:type="dxa"/>
            </w:tcMar>
            <w:vAlign w:val="center"/>
            <w:hideMark/>
          </w:tcPr>
          <w:p w14:paraId="6D08C1F4"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3,328,120.4   </w:t>
            </w:r>
          </w:p>
        </w:tc>
        <w:tc>
          <w:tcPr>
            <w:tcW w:w="1733" w:type="dxa"/>
            <w:shd w:val="clear" w:color="auto" w:fill="auto"/>
            <w:tcMar>
              <w:top w:w="15" w:type="dxa"/>
              <w:left w:w="15" w:type="dxa"/>
              <w:bottom w:w="0" w:type="dxa"/>
              <w:right w:w="15" w:type="dxa"/>
            </w:tcMar>
            <w:vAlign w:val="center"/>
            <w:hideMark/>
          </w:tcPr>
          <w:p w14:paraId="04059353"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2,533,944.6   </w:t>
            </w:r>
          </w:p>
        </w:tc>
        <w:tc>
          <w:tcPr>
            <w:tcW w:w="1614" w:type="dxa"/>
            <w:shd w:val="clear" w:color="auto" w:fill="auto"/>
            <w:tcMar>
              <w:top w:w="15" w:type="dxa"/>
              <w:left w:w="15" w:type="dxa"/>
              <w:bottom w:w="0" w:type="dxa"/>
              <w:right w:w="15" w:type="dxa"/>
            </w:tcMar>
            <w:vAlign w:val="center"/>
            <w:hideMark/>
          </w:tcPr>
          <w:p w14:paraId="64F18DEC"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2,064,634.4   </w:t>
            </w:r>
          </w:p>
        </w:tc>
        <w:tc>
          <w:tcPr>
            <w:tcW w:w="1733" w:type="dxa"/>
            <w:shd w:val="clear" w:color="auto" w:fill="auto"/>
            <w:tcMar>
              <w:top w:w="15" w:type="dxa"/>
              <w:left w:w="15" w:type="dxa"/>
              <w:bottom w:w="0" w:type="dxa"/>
              <w:right w:w="15" w:type="dxa"/>
            </w:tcMar>
            <w:vAlign w:val="center"/>
            <w:hideMark/>
          </w:tcPr>
          <w:p w14:paraId="21DE8E79" w14:textId="77777777" w:rsidR="008E0972" w:rsidRDefault="008E0972" w:rsidP="008E0972">
            <w:pPr>
              <w:jc w:val="center"/>
              <w:rPr>
                <w:rFonts w:ascii="GHEA Grapalat" w:hAnsi="GHEA Grapalat"/>
                <w:sz w:val="16"/>
                <w:szCs w:val="16"/>
              </w:rPr>
            </w:pPr>
            <w:r>
              <w:rPr>
                <w:rFonts w:ascii="GHEA Grapalat" w:hAnsi="GHEA Grapalat"/>
                <w:sz w:val="16"/>
                <w:szCs w:val="16"/>
              </w:rPr>
              <w:t>81.5%</w:t>
            </w:r>
          </w:p>
        </w:tc>
      </w:tr>
      <w:tr w:rsidR="008E0972" w14:paraId="52D0C235" w14:textId="77777777" w:rsidTr="008E0972">
        <w:trPr>
          <w:trHeight w:val="826"/>
        </w:trPr>
        <w:tc>
          <w:tcPr>
            <w:tcW w:w="887" w:type="dxa"/>
            <w:shd w:val="clear" w:color="auto" w:fill="auto"/>
            <w:tcMar>
              <w:top w:w="15" w:type="dxa"/>
              <w:left w:w="15" w:type="dxa"/>
              <w:bottom w:w="0" w:type="dxa"/>
              <w:right w:w="15" w:type="dxa"/>
            </w:tcMar>
            <w:vAlign w:val="center"/>
            <w:hideMark/>
          </w:tcPr>
          <w:p w14:paraId="630381AA"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1072-31003 </w:t>
            </w:r>
          </w:p>
        </w:tc>
        <w:tc>
          <w:tcPr>
            <w:tcW w:w="7021" w:type="dxa"/>
            <w:shd w:val="clear" w:color="auto" w:fill="auto"/>
            <w:tcMar>
              <w:top w:w="15" w:type="dxa"/>
              <w:left w:w="15" w:type="dxa"/>
              <w:bottom w:w="0" w:type="dxa"/>
              <w:right w:w="15" w:type="dxa"/>
            </w:tcMar>
            <w:vAlign w:val="center"/>
            <w:hideMark/>
          </w:tcPr>
          <w:p w14:paraId="18924761" w14:textId="77777777" w:rsidR="008E0972" w:rsidRDefault="008E0972" w:rsidP="008E0972">
            <w:pPr>
              <w:rPr>
                <w:rFonts w:ascii="GHEA Grapalat" w:hAnsi="GHEA Grapalat"/>
                <w:sz w:val="16"/>
                <w:szCs w:val="16"/>
              </w:rPr>
            </w:pPr>
            <w:r>
              <w:rPr>
                <w:rFonts w:ascii="GHEA Grapalat" w:hAnsi="GHEA Grapalat"/>
                <w:sz w:val="16"/>
                <w:szCs w:val="16"/>
              </w:rPr>
              <w:t xml:space="preserve"> Եվրոպակական ներդրումային բանկի աջակցությամբ իրականացվող Երևանի ջրամատակարարման բարելավման ծրագրի շրջանակներում ջրամատակարարման և ջրահեռացման ենթակառուցվածքների հիմնանորոգում </w:t>
            </w:r>
          </w:p>
        </w:tc>
        <w:tc>
          <w:tcPr>
            <w:tcW w:w="1733" w:type="dxa"/>
            <w:shd w:val="clear" w:color="auto" w:fill="auto"/>
            <w:tcMar>
              <w:top w:w="15" w:type="dxa"/>
              <w:left w:w="15" w:type="dxa"/>
              <w:bottom w:w="0" w:type="dxa"/>
              <w:right w:w="15" w:type="dxa"/>
            </w:tcMar>
            <w:vAlign w:val="center"/>
            <w:hideMark/>
          </w:tcPr>
          <w:p w14:paraId="3EC907F0"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757,426.6   </w:t>
            </w:r>
          </w:p>
        </w:tc>
        <w:tc>
          <w:tcPr>
            <w:tcW w:w="1733" w:type="dxa"/>
            <w:shd w:val="clear" w:color="auto" w:fill="auto"/>
            <w:tcMar>
              <w:top w:w="15" w:type="dxa"/>
              <w:left w:w="15" w:type="dxa"/>
              <w:bottom w:w="0" w:type="dxa"/>
              <w:right w:w="15" w:type="dxa"/>
            </w:tcMar>
            <w:vAlign w:val="center"/>
            <w:hideMark/>
          </w:tcPr>
          <w:p w14:paraId="414268C4" w14:textId="7A91DDE4"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c>
          <w:tcPr>
            <w:tcW w:w="1614" w:type="dxa"/>
            <w:shd w:val="clear" w:color="auto" w:fill="auto"/>
            <w:tcMar>
              <w:top w:w="15" w:type="dxa"/>
              <w:left w:w="15" w:type="dxa"/>
              <w:bottom w:w="0" w:type="dxa"/>
              <w:right w:w="15" w:type="dxa"/>
            </w:tcMar>
            <w:vAlign w:val="center"/>
            <w:hideMark/>
          </w:tcPr>
          <w:p w14:paraId="2BB9F43B" w14:textId="1AC77F07"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17DB4AC9" w14:textId="7062123C"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r>
      <w:tr w:rsidR="008E0972" w14:paraId="4EC31A07" w14:textId="77777777" w:rsidTr="008E0972">
        <w:trPr>
          <w:trHeight w:val="1066"/>
        </w:trPr>
        <w:tc>
          <w:tcPr>
            <w:tcW w:w="887" w:type="dxa"/>
            <w:shd w:val="clear" w:color="auto" w:fill="auto"/>
            <w:tcMar>
              <w:top w:w="15" w:type="dxa"/>
              <w:left w:w="15" w:type="dxa"/>
              <w:bottom w:w="0" w:type="dxa"/>
              <w:right w:w="15" w:type="dxa"/>
            </w:tcMar>
            <w:vAlign w:val="center"/>
            <w:hideMark/>
          </w:tcPr>
          <w:p w14:paraId="2DB74625" w14:textId="77777777" w:rsidR="008E0972" w:rsidRDefault="008E0972" w:rsidP="008E0972">
            <w:pPr>
              <w:jc w:val="center"/>
              <w:rPr>
                <w:rFonts w:ascii="GHEA Grapalat" w:hAnsi="GHEA Grapalat"/>
                <w:sz w:val="16"/>
                <w:szCs w:val="16"/>
              </w:rPr>
            </w:pPr>
            <w:r>
              <w:rPr>
                <w:rFonts w:ascii="GHEA Grapalat" w:hAnsi="GHEA Grapalat"/>
                <w:sz w:val="16"/>
                <w:szCs w:val="16"/>
              </w:rPr>
              <w:lastRenderedPageBreak/>
              <w:t xml:space="preserve"> 1072-31004 </w:t>
            </w:r>
          </w:p>
        </w:tc>
        <w:tc>
          <w:tcPr>
            <w:tcW w:w="7021" w:type="dxa"/>
            <w:shd w:val="clear" w:color="auto" w:fill="auto"/>
            <w:tcMar>
              <w:top w:w="15" w:type="dxa"/>
              <w:left w:w="15" w:type="dxa"/>
              <w:bottom w:w="0" w:type="dxa"/>
              <w:right w:w="15" w:type="dxa"/>
            </w:tcMar>
            <w:vAlign w:val="center"/>
            <w:hideMark/>
          </w:tcPr>
          <w:p w14:paraId="6B0AB994" w14:textId="77777777" w:rsidR="008E0972" w:rsidRDefault="008E0972" w:rsidP="008E0972">
            <w:pPr>
              <w:rPr>
                <w:rFonts w:ascii="GHEA Grapalat" w:hAnsi="GHEA Grapalat"/>
                <w:sz w:val="16"/>
                <w:szCs w:val="16"/>
              </w:rPr>
            </w:pPr>
            <w:r>
              <w:rPr>
                <w:rFonts w:ascii="GHEA Grapalat" w:hAnsi="GHEA Grapalat"/>
                <w:sz w:val="16"/>
                <w:szCs w:val="16"/>
              </w:rPr>
              <w:t xml:space="preserve"> Եվրոպական միության հարևանության ներդրումային ծրագրի աջակցությամբ իրականացվող Երևանի ջրամատակարարման բարելավման դրամաշնորհային ծրագրի շրջանակներում Ջրամատակարարման և ջրահեռացման ենթակառուցվածքների հիմնանորոգում </w:t>
            </w:r>
          </w:p>
        </w:tc>
        <w:tc>
          <w:tcPr>
            <w:tcW w:w="1733" w:type="dxa"/>
            <w:shd w:val="clear" w:color="auto" w:fill="auto"/>
            <w:tcMar>
              <w:top w:w="15" w:type="dxa"/>
              <w:left w:w="15" w:type="dxa"/>
              <w:bottom w:w="0" w:type="dxa"/>
              <w:right w:w="15" w:type="dxa"/>
            </w:tcMar>
            <w:vAlign w:val="center"/>
            <w:hideMark/>
          </w:tcPr>
          <w:p w14:paraId="157E4F31"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757,426.6   </w:t>
            </w:r>
          </w:p>
        </w:tc>
        <w:tc>
          <w:tcPr>
            <w:tcW w:w="1733" w:type="dxa"/>
            <w:shd w:val="clear" w:color="auto" w:fill="auto"/>
            <w:tcMar>
              <w:top w:w="15" w:type="dxa"/>
              <w:left w:w="15" w:type="dxa"/>
              <w:bottom w:w="0" w:type="dxa"/>
              <w:right w:w="15" w:type="dxa"/>
            </w:tcMar>
            <w:vAlign w:val="center"/>
            <w:hideMark/>
          </w:tcPr>
          <w:p w14:paraId="29B0B7FC" w14:textId="2C20D9F7"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c>
          <w:tcPr>
            <w:tcW w:w="1614" w:type="dxa"/>
            <w:shd w:val="clear" w:color="auto" w:fill="auto"/>
            <w:tcMar>
              <w:top w:w="15" w:type="dxa"/>
              <w:left w:w="15" w:type="dxa"/>
              <w:bottom w:w="0" w:type="dxa"/>
              <w:right w:w="15" w:type="dxa"/>
            </w:tcMar>
            <w:vAlign w:val="center"/>
            <w:hideMark/>
          </w:tcPr>
          <w:p w14:paraId="7B8F0653" w14:textId="3B6961AE"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38F29ECE" w14:textId="33EC4463"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r>
      <w:tr w:rsidR="008E0972" w14:paraId="641D335D" w14:textId="77777777" w:rsidTr="008E0972">
        <w:trPr>
          <w:trHeight w:val="862"/>
        </w:trPr>
        <w:tc>
          <w:tcPr>
            <w:tcW w:w="887" w:type="dxa"/>
            <w:shd w:val="clear" w:color="auto" w:fill="auto"/>
            <w:tcMar>
              <w:top w:w="15" w:type="dxa"/>
              <w:left w:w="15" w:type="dxa"/>
              <w:bottom w:w="0" w:type="dxa"/>
              <w:right w:w="15" w:type="dxa"/>
            </w:tcMar>
            <w:vAlign w:val="center"/>
            <w:hideMark/>
          </w:tcPr>
          <w:p w14:paraId="2DCA6C8A"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1072-31005 </w:t>
            </w:r>
          </w:p>
        </w:tc>
        <w:tc>
          <w:tcPr>
            <w:tcW w:w="7021" w:type="dxa"/>
            <w:shd w:val="clear" w:color="auto" w:fill="auto"/>
            <w:tcMar>
              <w:top w:w="15" w:type="dxa"/>
              <w:left w:w="15" w:type="dxa"/>
              <w:bottom w:w="0" w:type="dxa"/>
              <w:right w:w="15" w:type="dxa"/>
            </w:tcMar>
            <w:vAlign w:val="center"/>
            <w:hideMark/>
          </w:tcPr>
          <w:p w14:paraId="49B2B67C" w14:textId="77777777" w:rsidR="008E0972" w:rsidRDefault="008E0972" w:rsidP="008E0972">
            <w:pPr>
              <w:rPr>
                <w:rFonts w:ascii="GHEA Grapalat" w:hAnsi="GHEA Grapalat"/>
                <w:sz w:val="16"/>
                <w:szCs w:val="16"/>
              </w:rPr>
            </w:pPr>
            <w:r>
              <w:rPr>
                <w:rFonts w:ascii="GHEA Grapalat" w:hAnsi="GHEA Grapalat"/>
                <w:sz w:val="16"/>
                <w:szCs w:val="16"/>
              </w:rPr>
              <w:t xml:space="preserve"> Գերմանիայի զարգացման վարկերի բանկի աջակցությամբ իրականացվող Լոռու (Վանաձորի) մարզի ջրամատակարարման և ջրահեռացման համակարգերի վերականգնման ծրագիր՛ երկրորդ փուլ </w:t>
            </w:r>
          </w:p>
        </w:tc>
        <w:tc>
          <w:tcPr>
            <w:tcW w:w="1733" w:type="dxa"/>
            <w:shd w:val="clear" w:color="auto" w:fill="auto"/>
            <w:tcMar>
              <w:top w:w="15" w:type="dxa"/>
              <w:left w:w="15" w:type="dxa"/>
              <w:bottom w:w="0" w:type="dxa"/>
              <w:right w:w="15" w:type="dxa"/>
            </w:tcMar>
            <w:vAlign w:val="center"/>
            <w:hideMark/>
          </w:tcPr>
          <w:p w14:paraId="680F9068"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123,023.5   </w:t>
            </w:r>
          </w:p>
        </w:tc>
        <w:tc>
          <w:tcPr>
            <w:tcW w:w="1733" w:type="dxa"/>
            <w:shd w:val="clear" w:color="auto" w:fill="auto"/>
            <w:tcMar>
              <w:top w:w="15" w:type="dxa"/>
              <w:left w:w="15" w:type="dxa"/>
              <w:bottom w:w="0" w:type="dxa"/>
              <w:right w:w="15" w:type="dxa"/>
            </w:tcMar>
            <w:vAlign w:val="center"/>
            <w:hideMark/>
          </w:tcPr>
          <w:p w14:paraId="3823CC0F"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23,540.0   </w:t>
            </w:r>
          </w:p>
        </w:tc>
        <w:tc>
          <w:tcPr>
            <w:tcW w:w="1614" w:type="dxa"/>
            <w:shd w:val="clear" w:color="auto" w:fill="auto"/>
            <w:tcMar>
              <w:top w:w="15" w:type="dxa"/>
              <w:left w:w="15" w:type="dxa"/>
              <w:bottom w:w="0" w:type="dxa"/>
              <w:right w:w="15" w:type="dxa"/>
            </w:tcMar>
            <w:vAlign w:val="center"/>
            <w:hideMark/>
          </w:tcPr>
          <w:p w14:paraId="505832F7"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23,539.7   </w:t>
            </w:r>
          </w:p>
        </w:tc>
        <w:tc>
          <w:tcPr>
            <w:tcW w:w="1733" w:type="dxa"/>
            <w:shd w:val="clear" w:color="auto" w:fill="auto"/>
            <w:tcMar>
              <w:top w:w="15" w:type="dxa"/>
              <w:left w:w="15" w:type="dxa"/>
              <w:bottom w:w="0" w:type="dxa"/>
              <w:right w:w="15" w:type="dxa"/>
            </w:tcMar>
            <w:vAlign w:val="center"/>
            <w:hideMark/>
          </w:tcPr>
          <w:p w14:paraId="62A80D90" w14:textId="77777777" w:rsidR="008E0972" w:rsidRDefault="008E0972" w:rsidP="008E0972">
            <w:pPr>
              <w:jc w:val="center"/>
              <w:rPr>
                <w:rFonts w:ascii="GHEA Grapalat" w:hAnsi="GHEA Grapalat"/>
                <w:sz w:val="16"/>
                <w:szCs w:val="16"/>
              </w:rPr>
            </w:pPr>
            <w:r>
              <w:rPr>
                <w:rFonts w:ascii="GHEA Grapalat" w:hAnsi="GHEA Grapalat"/>
                <w:sz w:val="16"/>
                <w:szCs w:val="16"/>
              </w:rPr>
              <w:t>100%</w:t>
            </w:r>
          </w:p>
        </w:tc>
      </w:tr>
      <w:tr w:rsidR="008E0972" w14:paraId="2CE766F1" w14:textId="77777777" w:rsidTr="008E0972">
        <w:trPr>
          <w:trHeight w:val="554"/>
        </w:trPr>
        <w:tc>
          <w:tcPr>
            <w:tcW w:w="887" w:type="dxa"/>
            <w:shd w:val="clear" w:color="auto" w:fill="auto"/>
            <w:tcMar>
              <w:top w:w="15" w:type="dxa"/>
              <w:left w:w="15" w:type="dxa"/>
              <w:bottom w:w="0" w:type="dxa"/>
              <w:right w:w="15" w:type="dxa"/>
            </w:tcMar>
            <w:vAlign w:val="center"/>
            <w:hideMark/>
          </w:tcPr>
          <w:p w14:paraId="4F485FC2"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1072-31008 </w:t>
            </w:r>
          </w:p>
        </w:tc>
        <w:tc>
          <w:tcPr>
            <w:tcW w:w="7021" w:type="dxa"/>
            <w:shd w:val="clear" w:color="auto" w:fill="auto"/>
            <w:tcMar>
              <w:top w:w="15" w:type="dxa"/>
              <w:left w:w="15" w:type="dxa"/>
              <w:bottom w:w="0" w:type="dxa"/>
              <w:right w:w="15" w:type="dxa"/>
            </w:tcMar>
            <w:vAlign w:val="center"/>
            <w:hideMark/>
          </w:tcPr>
          <w:p w14:paraId="268E81AD" w14:textId="77777777" w:rsidR="008E0972" w:rsidRDefault="008E0972" w:rsidP="008E0972">
            <w:pPr>
              <w:rPr>
                <w:rFonts w:ascii="GHEA Grapalat" w:hAnsi="GHEA Grapalat"/>
                <w:sz w:val="16"/>
                <w:szCs w:val="16"/>
              </w:rPr>
            </w:pPr>
            <w:r>
              <w:rPr>
                <w:rFonts w:ascii="GHEA Grapalat" w:hAnsi="GHEA Grapalat"/>
                <w:sz w:val="16"/>
                <w:szCs w:val="16"/>
              </w:rPr>
              <w:t xml:space="preserve"> Պարտադիր կապիտալ աշխատանքների ծրագրի շրջանակներում ջրամատակարարման և ջրահեռացման ենթակառուցվածքների հիմնանորոգում </w:t>
            </w:r>
          </w:p>
        </w:tc>
        <w:tc>
          <w:tcPr>
            <w:tcW w:w="1733" w:type="dxa"/>
            <w:shd w:val="clear" w:color="auto" w:fill="auto"/>
            <w:tcMar>
              <w:top w:w="15" w:type="dxa"/>
              <w:left w:w="15" w:type="dxa"/>
              <w:bottom w:w="0" w:type="dxa"/>
              <w:right w:w="15" w:type="dxa"/>
            </w:tcMar>
            <w:vAlign w:val="center"/>
            <w:hideMark/>
          </w:tcPr>
          <w:p w14:paraId="4411886A"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182,573.7   </w:t>
            </w:r>
          </w:p>
        </w:tc>
        <w:tc>
          <w:tcPr>
            <w:tcW w:w="1733" w:type="dxa"/>
            <w:shd w:val="clear" w:color="auto" w:fill="auto"/>
            <w:tcMar>
              <w:top w:w="15" w:type="dxa"/>
              <w:left w:w="15" w:type="dxa"/>
              <w:bottom w:w="0" w:type="dxa"/>
              <w:right w:w="15" w:type="dxa"/>
            </w:tcMar>
            <w:vAlign w:val="center"/>
            <w:hideMark/>
          </w:tcPr>
          <w:p w14:paraId="6FAB17AE" w14:textId="40576CD4" w:rsidR="008E0972" w:rsidRDefault="008E0972" w:rsidP="008E0972">
            <w:pPr>
              <w:jc w:val="center"/>
              <w:rPr>
                <w:rFonts w:ascii="GHEA Grapalat" w:hAnsi="GHEA Grapalat"/>
                <w:sz w:val="16"/>
                <w:szCs w:val="16"/>
              </w:rPr>
            </w:pP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p>
        </w:tc>
        <w:tc>
          <w:tcPr>
            <w:tcW w:w="1614" w:type="dxa"/>
            <w:shd w:val="clear" w:color="auto" w:fill="auto"/>
            <w:tcMar>
              <w:top w:w="15" w:type="dxa"/>
              <w:left w:w="15" w:type="dxa"/>
              <w:bottom w:w="0" w:type="dxa"/>
              <w:right w:w="15" w:type="dxa"/>
            </w:tcMar>
            <w:vAlign w:val="center"/>
            <w:hideMark/>
          </w:tcPr>
          <w:p w14:paraId="11B871DD" w14:textId="311974C5"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6BF4E44E" w14:textId="60E6375E"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r>
      <w:tr w:rsidR="008E0972" w14:paraId="0BF1224E" w14:textId="77777777" w:rsidTr="008E0972">
        <w:trPr>
          <w:trHeight w:val="554"/>
        </w:trPr>
        <w:tc>
          <w:tcPr>
            <w:tcW w:w="887" w:type="dxa"/>
            <w:shd w:val="clear" w:color="auto" w:fill="auto"/>
            <w:tcMar>
              <w:top w:w="15" w:type="dxa"/>
              <w:left w:w="15" w:type="dxa"/>
              <w:bottom w:w="0" w:type="dxa"/>
              <w:right w:w="15" w:type="dxa"/>
            </w:tcMar>
            <w:vAlign w:val="center"/>
            <w:hideMark/>
          </w:tcPr>
          <w:p w14:paraId="446506E3"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1072-31009 </w:t>
            </w:r>
          </w:p>
        </w:tc>
        <w:tc>
          <w:tcPr>
            <w:tcW w:w="7021" w:type="dxa"/>
            <w:shd w:val="clear" w:color="auto" w:fill="auto"/>
            <w:tcMar>
              <w:top w:w="15" w:type="dxa"/>
              <w:left w:w="15" w:type="dxa"/>
              <w:bottom w:w="0" w:type="dxa"/>
              <w:right w:w="15" w:type="dxa"/>
            </w:tcMar>
            <w:vAlign w:val="center"/>
            <w:hideMark/>
          </w:tcPr>
          <w:p w14:paraId="72C61C69" w14:textId="77777777" w:rsidR="008E0972" w:rsidRDefault="008E0972" w:rsidP="008E0972">
            <w:pPr>
              <w:rPr>
                <w:rFonts w:ascii="GHEA Grapalat" w:hAnsi="GHEA Grapalat"/>
                <w:sz w:val="16"/>
                <w:szCs w:val="16"/>
              </w:rPr>
            </w:pPr>
            <w:r>
              <w:rPr>
                <w:rFonts w:ascii="GHEA Grapalat" w:hAnsi="GHEA Grapalat"/>
                <w:sz w:val="16"/>
                <w:szCs w:val="16"/>
              </w:rPr>
              <w:t xml:space="preserve"> ՀՀ տարածքում վարձակալի կողմից չսպասարկվող շոււրջ 560 բնակավայրերում ջրամատակարարման և ջրահեռացման համակարգերի կառուցում </w:t>
            </w:r>
          </w:p>
        </w:tc>
        <w:tc>
          <w:tcPr>
            <w:tcW w:w="1733" w:type="dxa"/>
            <w:shd w:val="clear" w:color="auto" w:fill="auto"/>
            <w:tcMar>
              <w:top w:w="15" w:type="dxa"/>
              <w:left w:w="15" w:type="dxa"/>
              <w:bottom w:w="0" w:type="dxa"/>
              <w:right w:w="15" w:type="dxa"/>
            </w:tcMar>
            <w:vAlign w:val="center"/>
            <w:hideMark/>
          </w:tcPr>
          <w:p w14:paraId="353CE234"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195,000.0   </w:t>
            </w:r>
          </w:p>
        </w:tc>
        <w:tc>
          <w:tcPr>
            <w:tcW w:w="1733" w:type="dxa"/>
            <w:shd w:val="clear" w:color="auto" w:fill="auto"/>
            <w:tcMar>
              <w:top w:w="15" w:type="dxa"/>
              <w:left w:w="15" w:type="dxa"/>
              <w:bottom w:w="0" w:type="dxa"/>
              <w:right w:w="15" w:type="dxa"/>
            </w:tcMar>
            <w:vAlign w:val="center"/>
            <w:hideMark/>
          </w:tcPr>
          <w:p w14:paraId="7BBEBAAE"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10,533.4   </w:t>
            </w:r>
          </w:p>
        </w:tc>
        <w:tc>
          <w:tcPr>
            <w:tcW w:w="1614" w:type="dxa"/>
            <w:shd w:val="clear" w:color="auto" w:fill="auto"/>
            <w:tcMar>
              <w:top w:w="15" w:type="dxa"/>
              <w:left w:w="15" w:type="dxa"/>
              <w:bottom w:w="0" w:type="dxa"/>
              <w:right w:w="15" w:type="dxa"/>
            </w:tcMar>
            <w:vAlign w:val="center"/>
            <w:hideMark/>
          </w:tcPr>
          <w:p w14:paraId="5F0CA496" w14:textId="103DC6F5" w:rsidR="008E0972" w:rsidRDefault="008E0972" w:rsidP="008E0972">
            <w:pPr>
              <w:jc w:val="center"/>
              <w:rPr>
                <w:rFonts w:ascii="GHEA Grapalat" w:hAnsi="GHEA Grapalat"/>
                <w:sz w:val="16"/>
                <w:szCs w:val="16"/>
              </w:rPr>
            </w:pP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0313069B" w14:textId="3E5AD230"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r>
      <w:tr w:rsidR="008E0972" w14:paraId="5B37636E" w14:textId="77777777" w:rsidTr="008E0972">
        <w:trPr>
          <w:trHeight w:val="431"/>
        </w:trPr>
        <w:tc>
          <w:tcPr>
            <w:tcW w:w="887" w:type="dxa"/>
            <w:shd w:val="clear" w:color="auto" w:fill="auto"/>
            <w:tcMar>
              <w:top w:w="15" w:type="dxa"/>
              <w:left w:w="15" w:type="dxa"/>
              <w:bottom w:w="0" w:type="dxa"/>
              <w:right w:w="15" w:type="dxa"/>
            </w:tcMar>
            <w:vAlign w:val="center"/>
            <w:hideMark/>
          </w:tcPr>
          <w:p w14:paraId="3CBDD471"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1072-31010 </w:t>
            </w:r>
          </w:p>
        </w:tc>
        <w:tc>
          <w:tcPr>
            <w:tcW w:w="7021" w:type="dxa"/>
            <w:shd w:val="clear" w:color="auto" w:fill="auto"/>
            <w:tcMar>
              <w:top w:w="15" w:type="dxa"/>
              <w:left w:w="15" w:type="dxa"/>
              <w:bottom w:w="0" w:type="dxa"/>
              <w:right w:w="15" w:type="dxa"/>
            </w:tcMar>
            <w:vAlign w:val="center"/>
            <w:hideMark/>
          </w:tcPr>
          <w:p w14:paraId="598BD62C" w14:textId="77777777" w:rsidR="008E0972" w:rsidRDefault="008E0972" w:rsidP="008E0972">
            <w:pPr>
              <w:rPr>
                <w:rFonts w:ascii="GHEA Grapalat" w:hAnsi="GHEA Grapalat"/>
                <w:sz w:val="16"/>
                <w:szCs w:val="16"/>
              </w:rPr>
            </w:pPr>
            <w:r>
              <w:rPr>
                <w:rFonts w:ascii="GHEA Grapalat" w:hAnsi="GHEA Grapalat"/>
                <w:sz w:val="16"/>
                <w:szCs w:val="16"/>
              </w:rPr>
              <w:t xml:space="preserve"> Ջրամատակարարման և ջրահեռացման համակարգի հիմնանորոգում </w:t>
            </w:r>
          </w:p>
        </w:tc>
        <w:tc>
          <w:tcPr>
            <w:tcW w:w="1733" w:type="dxa"/>
            <w:shd w:val="clear" w:color="auto" w:fill="auto"/>
            <w:tcMar>
              <w:top w:w="15" w:type="dxa"/>
              <w:left w:w="15" w:type="dxa"/>
              <w:bottom w:w="0" w:type="dxa"/>
              <w:right w:w="15" w:type="dxa"/>
            </w:tcMar>
            <w:vAlign w:val="center"/>
            <w:hideMark/>
          </w:tcPr>
          <w:p w14:paraId="64A42C73" w14:textId="207B9304" w:rsidR="008E0972" w:rsidRDefault="008E0972" w:rsidP="008E0972">
            <w:pPr>
              <w:jc w:val="center"/>
              <w:rPr>
                <w:rFonts w:ascii="GHEA Grapalat" w:hAnsi="GHEA Grapalat"/>
                <w:sz w:val="16"/>
                <w:szCs w:val="16"/>
              </w:rPr>
            </w:pP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094A2926"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1,657,601.5   </w:t>
            </w:r>
          </w:p>
        </w:tc>
        <w:tc>
          <w:tcPr>
            <w:tcW w:w="1614" w:type="dxa"/>
            <w:shd w:val="clear" w:color="auto" w:fill="auto"/>
            <w:tcMar>
              <w:top w:w="15" w:type="dxa"/>
              <w:left w:w="15" w:type="dxa"/>
              <w:bottom w:w="0" w:type="dxa"/>
              <w:right w:w="15" w:type="dxa"/>
            </w:tcMar>
            <w:vAlign w:val="center"/>
            <w:hideMark/>
          </w:tcPr>
          <w:p w14:paraId="7D194375"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1,653,205.7   </w:t>
            </w:r>
          </w:p>
        </w:tc>
        <w:tc>
          <w:tcPr>
            <w:tcW w:w="1733" w:type="dxa"/>
            <w:shd w:val="clear" w:color="auto" w:fill="auto"/>
            <w:tcMar>
              <w:top w:w="15" w:type="dxa"/>
              <w:left w:w="15" w:type="dxa"/>
              <w:bottom w:w="0" w:type="dxa"/>
              <w:right w:w="15" w:type="dxa"/>
            </w:tcMar>
            <w:vAlign w:val="center"/>
            <w:hideMark/>
          </w:tcPr>
          <w:p w14:paraId="4D3DE999" w14:textId="77777777" w:rsidR="008E0972" w:rsidRDefault="008E0972" w:rsidP="008E0972">
            <w:pPr>
              <w:jc w:val="center"/>
              <w:rPr>
                <w:rFonts w:ascii="GHEA Grapalat" w:hAnsi="GHEA Grapalat"/>
                <w:sz w:val="16"/>
                <w:szCs w:val="16"/>
              </w:rPr>
            </w:pPr>
            <w:r>
              <w:rPr>
                <w:rFonts w:ascii="GHEA Grapalat" w:hAnsi="GHEA Grapalat"/>
                <w:sz w:val="16"/>
                <w:szCs w:val="16"/>
              </w:rPr>
              <w:t>99.7%</w:t>
            </w:r>
          </w:p>
        </w:tc>
      </w:tr>
      <w:tr w:rsidR="008E0972" w14:paraId="49392EDD" w14:textId="77777777" w:rsidTr="008E0972">
        <w:trPr>
          <w:trHeight w:val="554"/>
        </w:trPr>
        <w:tc>
          <w:tcPr>
            <w:tcW w:w="887" w:type="dxa"/>
            <w:shd w:val="clear" w:color="auto" w:fill="auto"/>
            <w:tcMar>
              <w:top w:w="15" w:type="dxa"/>
              <w:left w:w="15" w:type="dxa"/>
              <w:bottom w:w="0" w:type="dxa"/>
              <w:right w:w="15" w:type="dxa"/>
            </w:tcMar>
            <w:vAlign w:val="center"/>
            <w:hideMark/>
          </w:tcPr>
          <w:p w14:paraId="76EE4C6C"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1072-31011 </w:t>
            </w:r>
          </w:p>
        </w:tc>
        <w:tc>
          <w:tcPr>
            <w:tcW w:w="7021" w:type="dxa"/>
            <w:shd w:val="clear" w:color="auto" w:fill="auto"/>
            <w:tcMar>
              <w:top w:w="15" w:type="dxa"/>
              <w:left w:w="15" w:type="dxa"/>
              <w:bottom w:w="0" w:type="dxa"/>
              <w:right w:w="15" w:type="dxa"/>
            </w:tcMar>
            <w:vAlign w:val="center"/>
            <w:hideMark/>
          </w:tcPr>
          <w:p w14:paraId="2EF6C6CB" w14:textId="77777777" w:rsidR="008E0972" w:rsidRDefault="008E0972" w:rsidP="008E0972">
            <w:pPr>
              <w:rPr>
                <w:rFonts w:ascii="GHEA Grapalat" w:hAnsi="GHEA Grapalat"/>
                <w:sz w:val="16"/>
                <w:szCs w:val="16"/>
              </w:rPr>
            </w:pPr>
            <w:r>
              <w:rPr>
                <w:rFonts w:ascii="GHEA Grapalat" w:hAnsi="GHEA Grapalat"/>
                <w:sz w:val="16"/>
                <w:szCs w:val="16"/>
              </w:rPr>
              <w:t xml:space="preserve"> Եմ աջակցությամբ իրականացվող վարկային ծրագրի շրջանակներում խմելու ջրի մատակարարման համակարգի կառուցում  </w:t>
            </w:r>
          </w:p>
        </w:tc>
        <w:tc>
          <w:tcPr>
            <w:tcW w:w="1733" w:type="dxa"/>
            <w:shd w:val="clear" w:color="auto" w:fill="auto"/>
            <w:tcMar>
              <w:top w:w="15" w:type="dxa"/>
              <w:left w:w="15" w:type="dxa"/>
              <w:bottom w:w="0" w:type="dxa"/>
              <w:right w:w="15" w:type="dxa"/>
            </w:tcMar>
            <w:vAlign w:val="center"/>
            <w:hideMark/>
          </w:tcPr>
          <w:p w14:paraId="4C352174"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871,000.0   </w:t>
            </w:r>
          </w:p>
        </w:tc>
        <w:tc>
          <w:tcPr>
            <w:tcW w:w="1733" w:type="dxa"/>
            <w:shd w:val="clear" w:color="auto" w:fill="auto"/>
            <w:tcMar>
              <w:top w:w="15" w:type="dxa"/>
              <w:left w:w="15" w:type="dxa"/>
              <w:bottom w:w="0" w:type="dxa"/>
              <w:right w:w="15" w:type="dxa"/>
            </w:tcMar>
            <w:vAlign w:val="center"/>
            <w:hideMark/>
          </w:tcPr>
          <w:p w14:paraId="2D513276" w14:textId="12BBD11C"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c>
          <w:tcPr>
            <w:tcW w:w="1614" w:type="dxa"/>
            <w:shd w:val="clear" w:color="auto" w:fill="auto"/>
            <w:tcMar>
              <w:top w:w="15" w:type="dxa"/>
              <w:left w:w="15" w:type="dxa"/>
              <w:bottom w:w="0" w:type="dxa"/>
              <w:right w:w="15" w:type="dxa"/>
            </w:tcMar>
            <w:vAlign w:val="center"/>
            <w:hideMark/>
          </w:tcPr>
          <w:p w14:paraId="1F09B21C" w14:textId="76643873"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52029C76" w14:textId="5573A28D"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r>
      <w:tr w:rsidR="008E0972" w14:paraId="7B9EAB40" w14:textId="77777777" w:rsidTr="008E0972">
        <w:trPr>
          <w:trHeight w:val="227"/>
        </w:trPr>
        <w:tc>
          <w:tcPr>
            <w:tcW w:w="887" w:type="dxa"/>
            <w:shd w:val="clear" w:color="auto" w:fill="auto"/>
            <w:tcMar>
              <w:top w:w="15" w:type="dxa"/>
              <w:left w:w="15" w:type="dxa"/>
              <w:bottom w:w="0" w:type="dxa"/>
              <w:right w:w="15" w:type="dxa"/>
            </w:tcMar>
            <w:vAlign w:val="center"/>
            <w:hideMark/>
          </w:tcPr>
          <w:p w14:paraId="31C79F84"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1109 </w:t>
            </w:r>
          </w:p>
        </w:tc>
        <w:tc>
          <w:tcPr>
            <w:tcW w:w="7021" w:type="dxa"/>
            <w:shd w:val="clear" w:color="auto" w:fill="auto"/>
            <w:tcMar>
              <w:top w:w="15" w:type="dxa"/>
              <w:left w:w="15" w:type="dxa"/>
              <w:bottom w:w="0" w:type="dxa"/>
              <w:right w:w="15" w:type="dxa"/>
            </w:tcMar>
            <w:vAlign w:val="center"/>
            <w:hideMark/>
          </w:tcPr>
          <w:p w14:paraId="523F4C84" w14:textId="77777777" w:rsidR="008E0972" w:rsidRDefault="008E0972" w:rsidP="008E0972">
            <w:pPr>
              <w:rPr>
                <w:rFonts w:ascii="GHEA Grapalat" w:hAnsi="GHEA Grapalat"/>
                <w:b/>
                <w:bCs/>
                <w:sz w:val="16"/>
                <w:szCs w:val="16"/>
              </w:rPr>
            </w:pPr>
            <w:r>
              <w:rPr>
                <w:rFonts w:ascii="GHEA Grapalat" w:hAnsi="GHEA Grapalat"/>
                <w:b/>
                <w:bCs/>
                <w:sz w:val="16"/>
                <w:szCs w:val="16"/>
              </w:rPr>
              <w:t xml:space="preserve"> Ջրային տնտեսության ոլորտում ծրագրերի համակարգում և մոնիտորինգ </w:t>
            </w:r>
          </w:p>
        </w:tc>
        <w:tc>
          <w:tcPr>
            <w:tcW w:w="1733" w:type="dxa"/>
            <w:shd w:val="clear" w:color="auto" w:fill="auto"/>
            <w:tcMar>
              <w:top w:w="15" w:type="dxa"/>
              <w:left w:w="15" w:type="dxa"/>
              <w:bottom w:w="0" w:type="dxa"/>
              <w:right w:w="15" w:type="dxa"/>
            </w:tcMar>
            <w:vAlign w:val="center"/>
            <w:hideMark/>
          </w:tcPr>
          <w:p w14:paraId="61673B51"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366,654.0   </w:t>
            </w:r>
          </w:p>
        </w:tc>
        <w:tc>
          <w:tcPr>
            <w:tcW w:w="1733" w:type="dxa"/>
            <w:shd w:val="clear" w:color="auto" w:fill="auto"/>
            <w:tcMar>
              <w:top w:w="15" w:type="dxa"/>
              <w:left w:w="15" w:type="dxa"/>
              <w:bottom w:w="0" w:type="dxa"/>
              <w:right w:w="15" w:type="dxa"/>
            </w:tcMar>
            <w:vAlign w:val="center"/>
            <w:hideMark/>
          </w:tcPr>
          <w:p w14:paraId="505B8AAF"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380,961.5   </w:t>
            </w:r>
          </w:p>
        </w:tc>
        <w:tc>
          <w:tcPr>
            <w:tcW w:w="1614" w:type="dxa"/>
            <w:shd w:val="clear" w:color="auto" w:fill="auto"/>
            <w:tcMar>
              <w:top w:w="15" w:type="dxa"/>
              <w:left w:w="15" w:type="dxa"/>
              <w:bottom w:w="0" w:type="dxa"/>
              <w:right w:w="15" w:type="dxa"/>
            </w:tcMar>
            <w:vAlign w:val="center"/>
            <w:hideMark/>
          </w:tcPr>
          <w:p w14:paraId="62E449DE"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376,341.1   </w:t>
            </w:r>
          </w:p>
        </w:tc>
        <w:tc>
          <w:tcPr>
            <w:tcW w:w="1733" w:type="dxa"/>
            <w:shd w:val="clear" w:color="auto" w:fill="auto"/>
            <w:tcMar>
              <w:top w:w="15" w:type="dxa"/>
              <w:left w:w="15" w:type="dxa"/>
              <w:bottom w:w="0" w:type="dxa"/>
              <w:right w:w="15" w:type="dxa"/>
            </w:tcMar>
            <w:vAlign w:val="center"/>
            <w:hideMark/>
          </w:tcPr>
          <w:p w14:paraId="6AF2B1DF"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98.8%</w:t>
            </w:r>
          </w:p>
        </w:tc>
      </w:tr>
      <w:tr w:rsidR="008E0972" w14:paraId="68462A6F" w14:textId="77777777" w:rsidTr="008E0972">
        <w:trPr>
          <w:trHeight w:val="554"/>
        </w:trPr>
        <w:tc>
          <w:tcPr>
            <w:tcW w:w="887" w:type="dxa"/>
            <w:shd w:val="clear" w:color="auto" w:fill="auto"/>
            <w:tcMar>
              <w:top w:w="15" w:type="dxa"/>
              <w:left w:w="15" w:type="dxa"/>
              <w:bottom w:w="0" w:type="dxa"/>
              <w:right w:w="15" w:type="dxa"/>
            </w:tcMar>
            <w:vAlign w:val="center"/>
            <w:hideMark/>
          </w:tcPr>
          <w:p w14:paraId="111C9E2E"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1109-11001 </w:t>
            </w:r>
          </w:p>
        </w:tc>
        <w:tc>
          <w:tcPr>
            <w:tcW w:w="7021" w:type="dxa"/>
            <w:shd w:val="clear" w:color="auto" w:fill="auto"/>
            <w:tcMar>
              <w:top w:w="15" w:type="dxa"/>
              <w:left w:w="15" w:type="dxa"/>
              <w:bottom w:w="0" w:type="dxa"/>
              <w:right w:w="15" w:type="dxa"/>
            </w:tcMar>
            <w:vAlign w:val="center"/>
            <w:hideMark/>
          </w:tcPr>
          <w:p w14:paraId="11ECFBCB" w14:textId="77777777" w:rsidR="008E0972" w:rsidRDefault="008E0972" w:rsidP="008E0972">
            <w:pPr>
              <w:rPr>
                <w:rFonts w:ascii="GHEA Grapalat" w:hAnsi="GHEA Grapalat"/>
                <w:sz w:val="16"/>
                <w:szCs w:val="16"/>
              </w:rPr>
            </w:pPr>
            <w:r>
              <w:rPr>
                <w:rFonts w:ascii="GHEA Grapalat" w:hAnsi="GHEA Grapalat"/>
                <w:sz w:val="16"/>
                <w:szCs w:val="16"/>
              </w:rPr>
              <w:t xml:space="preserve"> Ջրային տնտեսության ոլորտում պետական քաղաքականության մշակում, ծրագրերի համակարգում և մոնիտորինգ </w:t>
            </w:r>
          </w:p>
        </w:tc>
        <w:tc>
          <w:tcPr>
            <w:tcW w:w="1733" w:type="dxa"/>
            <w:shd w:val="clear" w:color="auto" w:fill="auto"/>
            <w:tcMar>
              <w:top w:w="15" w:type="dxa"/>
              <w:left w:w="15" w:type="dxa"/>
              <w:bottom w:w="0" w:type="dxa"/>
              <w:right w:w="15" w:type="dxa"/>
            </w:tcMar>
            <w:vAlign w:val="center"/>
            <w:hideMark/>
          </w:tcPr>
          <w:p w14:paraId="4B844D3F"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366,654.0   </w:t>
            </w:r>
          </w:p>
        </w:tc>
        <w:tc>
          <w:tcPr>
            <w:tcW w:w="1733" w:type="dxa"/>
            <w:shd w:val="clear" w:color="auto" w:fill="auto"/>
            <w:tcMar>
              <w:top w:w="15" w:type="dxa"/>
              <w:left w:w="15" w:type="dxa"/>
              <w:bottom w:w="0" w:type="dxa"/>
              <w:right w:w="15" w:type="dxa"/>
            </w:tcMar>
            <w:vAlign w:val="center"/>
            <w:hideMark/>
          </w:tcPr>
          <w:p w14:paraId="2D945410"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376,784.0   </w:t>
            </w:r>
          </w:p>
        </w:tc>
        <w:tc>
          <w:tcPr>
            <w:tcW w:w="1614" w:type="dxa"/>
            <w:shd w:val="clear" w:color="auto" w:fill="auto"/>
            <w:tcMar>
              <w:top w:w="15" w:type="dxa"/>
              <w:left w:w="15" w:type="dxa"/>
              <w:bottom w:w="0" w:type="dxa"/>
              <w:right w:w="15" w:type="dxa"/>
            </w:tcMar>
            <w:vAlign w:val="center"/>
            <w:hideMark/>
          </w:tcPr>
          <w:p w14:paraId="2E69AC0D"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372,163.7   </w:t>
            </w:r>
          </w:p>
        </w:tc>
        <w:tc>
          <w:tcPr>
            <w:tcW w:w="1733" w:type="dxa"/>
            <w:shd w:val="clear" w:color="auto" w:fill="auto"/>
            <w:tcMar>
              <w:top w:w="15" w:type="dxa"/>
              <w:left w:w="15" w:type="dxa"/>
              <w:bottom w:w="0" w:type="dxa"/>
              <w:right w:w="15" w:type="dxa"/>
            </w:tcMar>
            <w:vAlign w:val="center"/>
            <w:hideMark/>
          </w:tcPr>
          <w:p w14:paraId="26FA3814" w14:textId="77777777" w:rsidR="008E0972" w:rsidRDefault="008E0972" w:rsidP="008E0972">
            <w:pPr>
              <w:jc w:val="center"/>
              <w:rPr>
                <w:rFonts w:ascii="GHEA Grapalat" w:hAnsi="GHEA Grapalat"/>
                <w:sz w:val="16"/>
                <w:szCs w:val="16"/>
              </w:rPr>
            </w:pPr>
            <w:r>
              <w:rPr>
                <w:rFonts w:ascii="GHEA Grapalat" w:hAnsi="GHEA Grapalat"/>
                <w:sz w:val="16"/>
                <w:szCs w:val="16"/>
              </w:rPr>
              <w:t>98.8%</w:t>
            </w:r>
          </w:p>
        </w:tc>
      </w:tr>
      <w:tr w:rsidR="008E0972" w14:paraId="58E66B77" w14:textId="77777777" w:rsidTr="008E0972">
        <w:trPr>
          <w:trHeight w:val="1150"/>
        </w:trPr>
        <w:tc>
          <w:tcPr>
            <w:tcW w:w="887" w:type="dxa"/>
            <w:shd w:val="clear" w:color="auto" w:fill="auto"/>
            <w:tcMar>
              <w:top w:w="15" w:type="dxa"/>
              <w:left w:w="15" w:type="dxa"/>
              <w:bottom w:w="0" w:type="dxa"/>
              <w:right w:w="15" w:type="dxa"/>
            </w:tcMar>
            <w:vAlign w:val="center"/>
            <w:hideMark/>
          </w:tcPr>
          <w:p w14:paraId="66D6D5FD"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1109-11002 </w:t>
            </w:r>
          </w:p>
        </w:tc>
        <w:tc>
          <w:tcPr>
            <w:tcW w:w="7021" w:type="dxa"/>
            <w:shd w:val="clear" w:color="auto" w:fill="auto"/>
            <w:tcMar>
              <w:top w:w="15" w:type="dxa"/>
              <w:left w:w="15" w:type="dxa"/>
              <w:bottom w:w="0" w:type="dxa"/>
              <w:right w:w="15" w:type="dxa"/>
            </w:tcMar>
            <w:vAlign w:val="center"/>
            <w:hideMark/>
          </w:tcPr>
          <w:p w14:paraId="5ADC39CD" w14:textId="77777777" w:rsidR="008E0972" w:rsidRDefault="008E0972" w:rsidP="008E0972">
            <w:pPr>
              <w:rPr>
                <w:rFonts w:ascii="GHEA Grapalat" w:hAnsi="GHEA Grapalat"/>
                <w:sz w:val="16"/>
                <w:szCs w:val="16"/>
              </w:rPr>
            </w:pPr>
            <w:r>
              <w:rPr>
                <w:rFonts w:ascii="GHEA Grapalat" w:hAnsi="GHEA Grapalat"/>
                <w:sz w:val="16"/>
                <w:szCs w:val="16"/>
              </w:rPr>
              <w:t xml:space="preserve"> ՀՀ պետական կառավարման մարմինների կողմից  դիմումներ, հայցադիմումներ, դատարանի վճիռների  և որոշումների դեմ վերաքննիչ և վճռաբեկ բողոքներ ներկայացնելիս` «Պետական տուրքի մասին» ՀՀ օրենքով սահմանված վճարումներ </w:t>
            </w:r>
          </w:p>
        </w:tc>
        <w:tc>
          <w:tcPr>
            <w:tcW w:w="1733" w:type="dxa"/>
            <w:shd w:val="clear" w:color="auto" w:fill="auto"/>
            <w:tcMar>
              <w:top w:w="15" w:type="dxa"/>
              <w:left w:w="15" w:type="dxa"/>
              <w:bottom w:w="0" w:type="dxa"/>
              <w:right w:w="15" w:type="dxa"/>
            </w:tcMar>
            <w:vAlign w:val="center"/>
            <w:hideMark/>
          </w:tcPr>
          <w:p w14:paraId="4DA26715" w14:textId="1E60AA1E" w:rsidR="008E0972" w:rsidRDefault="008E0972" w:rsidP="008E0972">
            <w:pPr>
              <w:jc w:val="center"/>
              <w:rPr>
                <w:rFonts w:ascii="GHEA Grapalat" w:hAnsi="GHEA Grapalat"/>
                <w:sz w:val="16"/>
                <w:szCs w:val="16"/>
              </w:rPr>
            </w:pP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6A5962E6"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120.5   </w:t>
            </w:r>
          </w:p>
        </w:tc>
        <w:tc>
          <w:tcPr>
            <w:tcW w:w="1614" w:type="dxa"/>
            <w:shd w:val="clear" w:color="auto" w:fill="auto"/>
            <w:tcMar>
              <w:top w:w="15" w:type="dxa"/>
              <w:left w:w="15" w:type="dxa"/>
              <w:bottom w:w="0" w:type="dxa"/>
              <w:right w:w="15" w:type="dxa"/>
            </w:tcMar>
            <w:vAlign w:val="center"/>
            <w:hideMark/>
          </w:tcPr>
          <w:p w14:paraId="0233FC55"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120.4   </w:t>
            </w:r>
          </w:p>
        </w:tc>
        <w:tc>
          <w:tcPr>
            <w:tcW w:w="1733" w:type="dxa"/>
            <w:shd w:val="clear" w:color="auto" w:fill="auto"/>
            <w:tcMar>
              <w:top w:w="15" w:type="dxa"/>
              <w:left w:w="15" w:type="dxa"/>
              <w:bottom w:w="0" w:type="dxa"/>
              <w:right w:w="15" w:type="dxa"/>
            </w:tcMar>
            <w:vAlign w:val="center"/>
            <w:hideMark/>
          </w:tcPr>
          <w:p w14:paraId="1F63F623" w14:textId="77777777" w:rsidR="008E0972" w:rsidRDefault="008E0972" w:rsidP="008E0972">
            <w:pPr>
              <w:jc w:val="center"/>
              <w:rPr>
                <w:rFonts w:ascii="GHEA Grapalat" w:hAnsi="GHEA Grapalat"/>
                <w:sz w:val="16"/>
                <w:szCs w:val="16"/>
              </w:rPr>
            </w:pPr>
            <w:r>
              <w:rPr>
                <w:rFonts w:ascii="GHEA Grapalat" w:hAnsi="GHEA Grapalat"/>
                <w:sz w:val="16"/>
                <w:szCs w:val="16"/>
              </w:rPr>
              <w:t>99.9%</w:t>
            </w:r>
          </w:p>
        </w:tc>
      </w:tr>
      <w:tr w:rsidR="008E0972" w14:paraId="7D430FB8" w14:textId="77777777" w:rsidTr="008E0972">
        <w:trPr>
          <w:trHeight w:val="1078"/>
        </w:trPr>
        <w:tc>
          <w:tcPr>
            <w:tcW w:w="887" w:type="dxa"/>
            <w:shd w:val="clear" w:color="auto" w:fill="auto"/>
            <w:tcMar>
              <w:top w:w="15" w:type="dxa"/>
              <w:left w:w="15" w:type="dxa"/>
              <w:bottom w:w="0" w:type="dxa"/>
              <w:right w:w="15" w:type="dxa"/>
            </w:tcMar>
            <w:vAlign w:val="center"/>
            <w:hideMark/>
          </w:tcPr>
          <w:p w14:paraId="1AB5A167"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1109-11003 </w:t>
            </w:r>
          </w:p>
        </w:tc>
        <w:tc>
          <w:tcPr>
            <w:tcW w:w="7021" w:type="dxa"/>
            <w:shd w:val="clear" w:color="auto" w:fill="auto"/>
            <w:tcMar>
              <w:top w:w="15" w:type="dxa"/>
              <w:left w:w="15" w:type="dxa"/>
              <w:bottom w:w="0" w:type="dxa"/>
              <w:right w:w="15" w:type="dxa"/>
            </w:tcMar>
            <w:vAlign w:val="center"/>
            <w:hideMark/>
          </w:tcPr>
          <w:p w14:paraId="44FDB8D8" w14:textId="77777777" w:rsidR="008E0972" w:rsidRDefault="008E0972" w:rsidP="008E0972">
            <w:pPr>
              <w:rPr>
                <w:rFonts w:ascii="GHEA Grapalat" w:hAnsi="GHEA Grapalat"/>
                <w:sz w:val="16"/>
                <w:szCs w:val="16"/>
              </w:rPr>
            </w:pPr>
            <w:r>
              <w:rPr>
                <w:rFonts w:ascii="GHEA Grapalat" w:hAnsi="GHEA Grapalat"/>
                <w:sz w:val="16"/>
                <w:szCs w:val="16"/>
              </w:rPr>
              <w:t xml:space="preserve"> Պետ. մասնակցությամբ առևտրային կազմակերպ. կանոնադր. կապիտալում պետ. մասնակցության նվազ. ճանապարհով ակտիվների կազմից գույք առանձնացնելիս գույքն ստացող պետ. կառավարչ. հիմնարկի կողմից մատակարարին վճարման ենթակա ԱԱՀ-ի պարտավորութ. կատարման գծով  ծախսեր </w:t>
            </w:r>
          </w:p>
        </w:tc>
        <w:tc>
          <w:tcPr>
            <w:tcW w:w="1733" w:type="dxa"/>
            <w:shd w:val="clear" w:color="auto" w:fill="auto"/>
            <w:tcMar>
              <w:top w:w="15" w:type="dxa"/>
              <w:left w:w="15" w:type="dxa"/>
              <w:bottom w:w="0" w:type="dxa"/>
              <w:right w:w="15" w:type="dxa"/>
            </w:tcMar>
            <w:vAlign w:val="center"/>
            <w:hideMark/>
          </w:tcPr>
          <w:p w14:paraId="54A91ACC" w14:textId="3CD64244"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7675E643"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3,237.0   </w:t>
            </w:r>
          </w:p>
        </w:tc>
        <w:tc>
          <w:tcPr>
            <w:tcW w:w="1614" w:type="dxa"/>
            <w:shd w:val="clear" w:color="auto" w:fill="auto"/>
            <w:tcMar>
              <w:top w:w="15" w:type="dxa"/>
              <w:left w:w="15" w:type="dxa"/>
              <w:bottom w:w="0" w:type="dxa"/>
              <w:right w:w="15" w:type="dxa"/>
            </w:tcMar>
            <w:vAlign w:val="center"/>
            <w:hideMark/>
          </w:tcPr>
          <w:p w14:paraId="240F9699"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3,236.9   </w:t>
            </w:r>
          </w:p>
        </w:tc>
        <w:tc>
          <w:tcPr>
            <w:tcW w:w="1733" w:type="dxa"/>
            <w:shd w:val="clear" w:color="auto" w:fill="auto"/>
            <w:tcMar>
              <w:top w:w="15" w:type="dxa"/>
              <w:left w:w="15" w:type="dxa"/>
              <w:bottom w:w="0" w:type="dxa"/>
              <w:right w:w="15" w:type="dxa"/>
            </w:tcMar>
            <w:vAlign w:val="center"/>
            <w:hideMark/>
          </w:tcPr>
          <w:p w14:paraId="0511219C" w14:textId="77777777" w:rsidR="008E0972" w:rsidRDefault="008E0972" w:rsidP="008E0972">
            <w:pPr>
              <w:jc w:val="center"/>
              <w:rPr>
                <w:rFonts w:ascii="GHEA Grapalat" w:hAnsi="GHEA Grapalat"/>
                <w:sz w:val="16"/>
                <w:szCs w:val="16"/>
              </w:rPr>
            </w:pPr>
            <w:r>
              <w:rPr>
                <w:rFonts w:ascii="GHEA Grapalat" w:hAnsi="GHEA Grapalat"/>
                <w:sz w:val="16"/>
                <w:szCs w:val="16"/>
              </w:rPr>
              <w:t>100%</w:t>
            </w:r>
          </w:p>
        </w:tc>
      </w:tr>
      <w:tr w:rsidR="008E0972" w14:paraId="31F7BCE4" w14:textId="77777777" w:rsidTr="008E0972">
        <w:trPr>
          <w:trHeight w:val="431"/>
        </w:trPr>
        <w:tc>
          <w:tcPr>
            <w:tcW w:w="887" w:type="dxa"/>
            <w:shd w:val="clear" w:color="auto" w:fill="auto"/>
            <w:tcMar>
              <w:top w:w="15" w:type="dxa"/>
              <w:left w:w="15" w:type="dxa"/>
              <w:bottom w:w="0" w:type="dxa"/>
              <w:right w:w="15" w:type="dxa"/>
            </w:tcMar>
            <w:vAlign w:val="center"/>
            <w:hideMark/>
          </w:tcPr>
          <w:p w14:paraId="10BF12F0"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1109-31001 </w:t>
            </w:r>
          </w:p>
        </w:tc>
        <w:tc>
          <w:tcPr>
            <w:tcW w:w="7021" w:type="dxa"/>
            <w:shd w:val="clear" w:color="auto" w:fill="auto"/>
            <w:tcMar>
              <w:top w:w="15" w:type="dxa"/>
              <w:left w:w="15" w:type="dxa"/>
              <w:bottom w:w="0" w:type="dxa"/>
              <w:right w:w="15" w:type="dxa"/>
            </w:tcMar>
            <w:vAlign w:val="center"/>
            <w:hideMark/>
          </w:tcPr>
          <w:p w14:paraId="0D4635DE" w14:textId="77777777" w:rsidR="008E0972" w:rsidRDefault="008E0972" w:rsidP="008E0972">
            <w:pPr>
              <w:rPr>
                <w:rFonts w:ascii="GHEA Grapalat" w:hAnsi="GHEA Grapalat"/>
                <w:sz w:val="16"/>
                <w:szCs w:val="16"/>
              </w:rPr>
            </w:pPr>
            <w:r>
              <w:rPr>
                <w:rFonts w:ascii="GHEA Grapalat" w:hAnsi="GHEA Grapalat"/>
                <w:sz w:val="16"/>
                <w:szCs w:val="16"/>
              </w:rPr>
              <w:t xml:space="preserve"> Ջրային կոմիտեի տեխնիկական հագեցվածության բարելավում </w:t>
            </w:r>
          </w:p>
        </w:tc>
        <w:tc>
          <w:tcPr>
            <w:tcW w:w="1733" w:type="dxa"/>
            <w:shd w:val="clear" w:color="auto" w:fill="auto"/>
            <w:tcMar>
              <w:top w:w="15" w:type="dxa"/>
              <w:left w:w="15" w:type="dxa"/>
              <w:bottom w:w="0" w:type="dxa"/>
              <w:right w:w="15" w:type="dxa"/>
            </w:tcMar>
            <w:vAlign w:val="center"/>
            <w:hideMark/>
          </w:tcPr>
          <w:p w14:paraId="598D2D5C" w14:textId="6204FDF0" w:rsidR="008E0972" w:rsidRDefault="008E0972" w:rsidP="008E0972">
            <w:pPr>
              <w:jc w:val="center"/>
              <w:rPr>
                <w:rFonts w:ascii="GHEA Grapalat" w:hAnsi="GHEA Grapalat"/>
                <w:sz w:val="16"/>
                <w:szCs w:val="16"/>
              </w:rPr>
            </w:pP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hideMark/>
          </w:tcPr>
          <w:p w14:paraId="1812069B"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820.0   </w:t>
            </w:r>
          </w:p>
        </w:tc>
        <w:tc>
          <w:tcPr>
            <w:tcW w:w="1614" w:type="dxa"/>
            <w:shd w:val="clear" w:color="auto" w:fill="auto"/>
            <w:tcMar>
              <w:top w:w="15" w:type="dxa"/>
              <w:left w:w="15" w:type="dxa"/>
              <w:bottom w:w="0" w:type="dxa"/>
              <w:right w:w="15" w:type="dxa"/>
            </w:tcMar>
            <w:vAlign w:val="center"/>
            <w:hideMark/>
          </w:tcPr>
          <w:p w14:paraId="0694162B"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820.0   </w:t>
            </w:r>
          </w:p>
        </w:tc>
        <w:tc>
          <w:tcPr>
            <w:tcW w:w="1733" w:type="dxa"/>
            <w:shd w:val="clear" w:color="auto" w:fill="auto"/>
            <w:tcMar>
              <w:top w:w="15" w:type="dxa"/>
              <w:left w:w="15" w:type="dxa"/>
              <w:bottom w:w="0" w:type="dxa"/>
              <w:right w:w="15" w:type="dxa"/>
            </w:tcMar>
            <w:vAlign w:val="center"/>
            <w:hideMark/>
          </w:tcPr>
          <w:p w14:paraId="7A232963" w14:textId="77777777" w:rsidR="008E0972" w:rsidRDefault="008E0972" w:rsidP="008E0972">
            <w:pPr>
              <w:jc w:val="center"/>
              <w:rPr>
                <w:rFonts w:ascii="GHEA Grapalat" w:hAnsi="GHEA Grapalat"/>
                <w:sz w:val="16"/>
                <w:szCs w:val="16"/>
              </w:rPr>
            </w:pPr>
            <w:r>
              <w:rPr>
                <w:rFonts w:ascii="GHEA Grapalat" w:hAnsi="GHEA Grapalat"/>
                <w:sz w:val="16"/>
                <w:szCs w:val="16"/>
              </w:rPr>
              <w:t>100%</w:t>
            </w:r>
          </w:p>
        </w:tc>
      </w:tr>
      <w:tr w:rsidR="008E0972" w:rsidRPr="008E0972" w14:paraId="0BA9D65A" w14:textId="77777777" w:rsidTr="008E0972">
        <w:trPr>
          <w:trHeight w:val="431"/>
        </w:trPr>
        <w:tc>
          <w:tcPr>
            <w:tcW w:w="887" w:type="dxa"/>
            <w:shd w:val="clear" w:color="auto" w:fill="auto"/>
            <w:tcMar>
              <w:top w:w="15" w:type="dxa"/>
              <w:left w:w="15" w:type="dxa"/>
              <w:bottom w:w="0" w:type="dxa"/>
              <w:right w:w="15" w:type="dxa"/>
            </w:tcMar>
            <w:vAlign w:val="center"/>
          </w:tcPr>
          <w:p w14:paraId="01D136BE" w14:textId="77D3F7DD" w:rsidR="008E0972" w:rsidRPr="008E0972" w:rsidRDefault="008E0972" w:rsidP="008E0972">
            <w:pPr>
              <w:jc w:val="center"/>
              <w:rPr>
                <w:rFonts w:ascii="GHEA Grapalat" w:hAnsi="GHEA Grapalat"/>
                <w:b/>
                <w:sz w:val="16"/>
                <w:szCs w:val="16"/>
              </w:rPr>
            </w:pPr>
            <w:r w:rsidRPr="008E0972">
              <w:rPr>
                <w:rFonts w:ascii="GHEA Grapalat" w:hAnsi="GHEA Grapalat"/>
                <w:b/>
                <w:sz w:val="16"/>
                <w:szCs w:val="16"/>
              </w:rPr>
              <w:t>1212</w:t>
            </w:r>
          </w:p>
        </w:tc>
        <w:tc>
          <w:tcPr>
            <w:tcW w:w="7021" w:type="dxa"/>
            <w:shd w:val="clear" w:color="auto" w:fill="auto"/>
            <w:tcMar>
              <w:top w:w="15" w:type="dxa"/>
              <w:left w:w="15" w:type="dxa"/>
              <w:bottom w:w="0" w:type="dxa"/>
              <w:right w:w="15" w:type="dxa"/>
            </w:tcMar>
            <w:vAlign w:val="center"/>
          </w:tcPr>
          <w:p w14:paraId="522DBECF" w14:textId="1B0D7B25" w:rsidR="008E0972" w:rsidRPr="008E0972" w:rsidRDefault="008E0972" w:rsidP="008E0972">
            <w:pPr>
              <w:rPr>
                <w:rFonts w:ascii="GHEA Grapalat" w:hAnsi="GHEA Grapalat"/>
                <w:b/>
                <w:sz w:val="16"/>
                <w:szCs w:val="16"/>
              </w:rPr>
            </w:pPr>
            <w:r w:rsidRPr="008E0972">
              <w:rPr>
                <w:rFonts w:ascii="GHEA Grapalat" w:hAnsi="GHEA Grapalat"/>
                <w:b/>
                <w:sz w:val="16"/>
                <w:szCs w:val="16"/>
              </w:rPr>
              <w:t>Տարածքային զարգացում</w:t>
            </w:r>
          </w:p>
        </w:tc>
        <w:tc>
          <w:tcPr>
            <w:tcW w:w="1733" w:type="dxa"/>
            <w:shd w:val="clear" w:color="auto" w:fill="auto"/>
            <w:tcMar>
              <w:top w:w="15" w:type="dxa"/>
              <w:left w:w="15" w:type="dxa"/>
              <w:bottom w:w="0" w:type="dxa"/>
              <w:right w:w="15" w:type="dxa"/>
            </w:tcMar>
            <w:vAlign w:val="center"/>
          </w:tcPr>
          <w:p w14:paraId="3FFDF659" w14:textId="158D576D" w:rsidR="008E0972" w:rsidRPr="008E0972" w:rsidRDefault="008E0972" w:rsidP="008E0972">
            <w:pPr>
              <w:jc w:val="center"/>
              <w:rPr>
                <w:rFonts w:ascii="Calibri" w:hAnsi="Calibri" w:cs="Calibri"/>
                <w:b/>
                <w:sz w:val="16"/>
                <w:szCs w:val="16"/>
              </w:rPr>
            </w:pPr>
            <w:r>
              <w:rPr>
                <w:rFonts w:ascii="GHEA Grapalat" w:hAnsi="GHEA Grapalat"/>
                <w:sz w:val="16"/>
                <w:szCs w:val="16"/>
              </w:rPr>
              <w:t>-</w:t>
            </w:r>
            <w:r>
              <w:rPr>
                <w:rFonts w:ascii="Calibri" w:hAnsi="Calibri" w:cs="Calibri"/>
                <w:sz w:val="16"/>
                <w:szCs w:val="16"/>
              </w:rPr>
              <w:t> </w:t>
            </w:r>
          </w:p>
        </w:tc>
        <w:tc>
          <w:tcPr>
            <w:tcW w:w="1733" w:type="dxa"/>
            <w:shd w:val="clear" w:color="auto" w:fill="auto"/>
            <w:tcMar>
              <w:top w:w="15" w:type="dxa"/>
              <w:left w:w="15" w:type="dxa"/>
              <w:bottom w:w="0" w:type="dxa"/>
              <w:right w:w="15" w:type="dxa"/>
            </w:tcMar>
            <w:vAlign w:val="center"/>
          </w:tcPr>
          <w:p w14:paraId="0CE09B70" w14:textId="6B8489BB" w:rsidR="008E0972" w:rsidRPr="008E0972" w:rsidRDefault="008E0972" w:rsidP="008E0972">
            <w:pPr>
              <w:jc w:val="center"/>
              <w:rPr>
                <w:rFonts w:ascii="GHEA Grapalat" w:hAnsi="GHEA Grapalat"/>
                <w:b/>
                <w:bCs/>
                <w:sz w:val="16"/>
                <w:szCs w:val="16"/>
              </w:rPr>
            </w:pPr>
            <w:r w:rsidRPr="008E0972">
              <w:rPr>
                <w:rFonts w:ascii="GHEA Grapalat" w:hAnsi="GHEA Grapalat"/>
                <w:b/>
                <w:bCs/>
                <w:sz w:val="16"/>
                <w:szCs w:val="16"/>
              </w:rPr>
              <w:t xml:space="preserve">             </w:t>
            </w:r>
            <w:r>
              <w:rPr>
                <w:rFonts w:ascii="GHEA Grapalat" w:hAnsi="GHEA Grapalat"/>
                <w:b/>
                <w:bCs/>
                <w:sz w:val="16"/>
                <w:szCs w:val="16"/>
              </w:rPr>
              <w:t>61,532.2</w:t>
            </w:r>
          </w:p>
        </w:tc>
        <w:tc>
          <w:tcPr>
            <w:tcW w:w="1614" w:type="dxa"/>
            <w:shd w:val="clear" w:color="auto" w:fill="auto"/>
            <w:tcMar>
              <w:top w:w="15" w:type="dxa"/>
              <w:left w:w="15" w:type="dxa"/>
              <w:bottom w:w="0" w:type="dxa"/>
              <w:right w:w="15" w:type="dxa"/>
            </w:tcMar>
            <w:vAlign w:val="center"/>
          </w:tcPr>
          <w:p w14:paraId="1FB7C8C5" w14:textId="78981CDF" w:rsidR="008E0972" w:rsidRPr="008E0972" w:rsidRDefault="008E0972" w:rsidP="008E0972">
            <w:pPr>
              <w:jc w:val="center"/>
              <w:rPr>
                <w:rFonts w:ascii="GHEA Grapalat" w:hAnsi="GHEA Grapalat"/>
                <w:b/>
                <w:bCs/>
                <w:sz w:val="16"/>
                <w:szCs w:val="16"/>
              </w:rPr>
            </w:pPr>
            <w:r w:rsidRPr="008E0972">
              <w:rPr>
                <w:rFonts w:ascii="GHEA Grapalat" w:hAnsi="GHEA Grapalat"/>
                <w:b/>
                <w:bCs/>
                <w:sz w:val="16"/>
                <w:szCs w:val="16"/>
              </w:rPr>
              <w:t xml:space="preserve">          </w:t>
            </w:r>
            <w:r>
              <w:rPr>
                <w:rFonts w:ascii="GHEA Grapalat" w:hAnsi="GHEA Grapalat"/>
                <w:b/>
                <w:bCs/>
                <w:sz w:val="16"/>
                <w:szCs w:val="16"/>
              </w:rPr>
              <w:t>61,527.9</w:t>
            </w:r>
          </w:p>
        </w:tc>
        <w:tc>
          <w:tcPr>
            <w:tcW w:w="1733" w:type="dxa"/>
            <w:shd w:val="clear" w:color="auto" w:fill="auto"/>
            <w:tcMar>
              <w:top w:w="15" w:type="dxa"/>
              <w:left w:w="15" w:type="dxa"/>
              <w:bottom w:w="0" w:type="dxa"/>
              <w:right w:w="15" w:type="dxa"/>
            </w:tcMar>
            <w:vAlign w:val="center"/>
          </w:tcPr>
          <w:p w14:paraId="689DE011" w14:textId="2410B92F" w:rsidR="008E0972" w:rsidRPr="008E0972" w:rsidRDefault="008E0972" w:rsidP="008E0972">
            <w:pPr>
              <w:jc w:val="center"/>
              <w:rPr>
                <w:rFonts w:ascii="GHEA Grapalat" w:hAnsi="GHEA Grapalat"/>
                <w:b/>
                <w:bCs/>
                <w:sz w:val="16"/>
                <w:szCs w:val="16"/>
              </w:rPr>
            </w:pPr>
            <w:r w:rsidRPr="008E0972">
              <w:rPr>
                <w:rFonts w:ascii="GHEA Grapalat" w:hAnsi="GHEA Grapalat"/>
                <w:b/>
                <w:sz w:val="16"/>
                <w:szCs w:val="16"/>
              </w:rPr>
              <w:t>100%</w:t>
            </w:r>
          </w:p>
        </w:tc>
      </w:tr>
      <w:tr w:rsidR="008E0972" w:rsidRPr="008E0972" w14:paraId="1316D67A" w14:textId="77777777" w:rsidTr="008E0972">
        <w:trPr>
          <w:trHeight w:val="455"/>
        </w:trPr>
        <w:tc>
          <w:tcPr>
            <w:tcW w:w="887" w:type="dxa"/>
            <w:shd w:val="clear" w:color="auto" w:fill="auto"/>
            <w:tcMar>
              <w:top w:w="15" w:type="dxa"/>
              <w:left w:w="15" w:type="dxa"/>
              <w:bottom w:w="0" w:type="dxa"/>
              <w:right w:w="15" w:type="dxa"/>
            </w:tcMar>
            <w:vAlign w:val="center"/>
            <w:hideMark/>
          </w:tcPr>
          <w:p w14:paraId="08164F79" w14:textId="77777777" w:rsidR="008E0972" w:rsidRPr="008E0972" w:rsidRDefault="008E0972" w:rsidP="008E0972">
            <w:pPr>
              <w:jc w:val="center"/>
              <w:rPr>
                <w:rFonts w:ascii="GHEA Grapalat" w:hAnsi="GHEA Grapalat"/>
                <w:bCs/>
                <w:sz w:val="16"/>
                <w:szCs w:val="16"/>
              </w:rPr>
            </w:pPr>
            <w:r w:rsidRPr="008E0972">
              <w:rPr>
                <w:rFonts w:ascii="GHEA Grapalat" w:hAnsi="GHEA Grapalat"/>
                <w:bCs/>
                <w:sz w:val="16"/>
                <w:szCs w:val="16"/>
              </w:rPr>
              <w:t xml:space="preserve"> 1212-12003 </w:t>
            </w:r>
          </w:p>
        </w:tc>
        <w:tc>
          <w:tcPr>
            <w:tcW w:w="7021" w:type="dxa"/>
            <w:shd w:val="clear" w:color="auto" w:fill="auto"/>
            <w:tcMar>
              <w:top w:w="15" w:type="dxa"/>
              <w:left w:w="15" w:type="dxa"/>
              <w:bottom w:w="0" w:type="dxa"/>
              <w:right w:w="15" w:type="dxa"/>
            </w:tcMar>
            <w:vAlign w:val="center"/>
            <w:hideMark/>
          </w:tcPr>
          <w:p w14:paraId="5AF383DC" w14:textId="77777777" w:rsidR="008E0972" w:rsidRPr="008E0972" w:rsidRDefault="008E0972" w:rsidP="008E0972">
            <w:pPr>
              <w:rPr>
                <w:rFonts w:ascii="GHEA Grapalat" w:hAnsi="GHEA Grapalat"/>
                <w:bCs/>
                <w:sz w:val="16"/>
                <w:szCs w:val="16"/>
              </w:rPr>
            </w:pPr>
            <w:r w:rsidRPr="008E0972">
              <w:rPr>
                <w:rFonts w:ascii="GHEA Grapalat" w:hAnsi="GHEA Grapalat"/>
                <w:bCs/>
                <w:sz w:val="16"/>
                <w:szCs w:val="16"/>
              </w:rPr>
              <w:t xml:space="preserve"> Պետական աջակցություն սահմանամերձ համայնքներին </w:t>
            </w:r>
          </w:p>
        </w:tc>
        <w:tc>
          <w:tcPr>
            <w:tcW w:w="1733" w:type="dxa"/>
            <w:shd w:val="clear" w:color="auto" w:fill="auto"/>
            <w:tcMar>
              <w:top w:w="15" w:type="dxa"/>
              <w:left w:w="15" w:type="dxa"/>
              <w:bottom w:w="0" w:type="dxa"/>
              <w:right w:w="15" w:type="dxa"/>
            </w:tcMar>
            <w:vAlign w:val="center"/>
            <w:hideMark/>
          </w:tcPr>
          <w:p w14:paraId="4B1683E2" w14:textId="73F46261" w:rsidR="008E0972" w:rsidRPr="008E0972" w:rsidRDefault="008E0972" w:rsidP="008E0972">
            <w:pPr>
              <w:jc w:val="center"/>
              <w:rPr>
                <w:rFonts w:ascii="GHEA Grapalat" w:hAnsi="GHEA Grapalat"/>
                <w:bCs/>
                <w:sz w:val="16"/>
                <w:szCs w:val="16"/>
              </w:rPr>
            </w:pPr>
            <w:r>
              <w:rPr>
                <w:rFonts w:ascii="GHEA Grapalat" w:hAnsi="GHEA Grapalat"/>
                <w:sz w:val="16"/>
                <w:szCs w:val="16"/>
              </w:rPr>
              <w:t>-</w:t>
            </w:r>
            <w:r>
              <w:rPr>
                <w:rFonts w:ascii="Calibri" w:hAnsi="Calibri" w:cs="Calibri"/>
                <w:sz w:val="16"/>
                <w:szCs w:val="16"/>
              </w:rPr>
              <w:t> </w:t>
            </w:r>
            <w:r w:rsidRPr="008E0972">
              <w:rPr>
                <w:rFonts w:ascii="Calibri" w:hAnsi="Calibri" w:cs="Calibri"/>
                <w:bCs/>
                <w:sz w:val="16"/>
                <w:szCs w:val="16"/>
              </w:rPr>
              <w:t> </w:t>
            </w:r>
          </w:p>
        </w:tc>
        <w:tc>
          <w:tcPr>
            <w:tcW w:w="1733" w:type="dxa"/>
            <w:shd w:val="clear" w:color="auto" w:fill="auto"/>
            <w:tcMar>
              <w:top w:w="15" w:type="dxa"/>
              <w:left w:w="15" w:type="dxa"/>
              <w:bottom w:w="0" w:type="dxa"/>
              <w:right w:w="15" w:type="dxa"/>
            </w:tcMar>
            <w:vAlign w:val="center"/>
            <w:hideMark/>
          </w:tcPr>
          <w:p w14:paraId="39CE63B2" w14:textId="77777777" w:rsidR="008E0972" w:rsidRPr="008E0972" w:rsidRDefault="008E0972" w:rsidP="008E0972">
            <w:pPr>
              <w:jc w:val="center"/>
              <w:rPr>
                <w:rFonts w:ascii="GHEA Grapalat" w:hAnsi="GHEA Grapalat"/>
                <w:bCs/>
                <w:sz w:val="16"/>
                <w:szCs w:val="16"/>
              </w:rPr>
            </w:pPr>
            <w:r w:rsidRPr="008E0972">
              <w:rPr>
                <w:rFonts w:ascii="GHEA Grapalat" w:hAnsi="GHEA Grapalat"/>
                <w:bCs/>
                <w:sz w:val="16"/>
                <w:szCs w:val="16"/>
              </w:rPr>
              <w:t xml:space="preserve">           61,532.2   </w:t>
            </w:r>
          </w:p>
        </w:tc>
        <w:tc>
          <w:tcPr>
            <w:tcW w:w="1614" w:type="dxa"/>
            <w:shd w:val="clear" w:color="auto" w:fill="auto"/>
            <w:tcMar>
              <w:top w:w="15" w:type="dxa"/>
              <w:left w:w="15" w:type="dxa"/>
              <w:bottom w:w="0" w:type="dxa"/>
              <w:right w:w="15" w:type="dxa"/>
            </w:tcMar>
            <w:vAlign w:val="center"/>
            <w:hideMark/>
          </w:tcPr>
          <w:p w14:paraId="3DD38166" w14:textId="00AD3D0C" w:rsidR="008E0972" w:rsidRPr="008E0972" w:rsidRDefault="008E0972" w:rsidP="008E0972">
            <w:pPr>
              <w:jc w:val="center"/>
              <w:rPr>
                <w:rFonts w:ascii="GHEA Grapalat" w:hAnsi="GHEA Grapalat"/>
                <w:bCs/>
                <w:sz w:val="16"/>
                <w:szCs w:val="16"/>
              </w:rPr>
            </w:pPr>
            <w:r w:rsidRPr="008E0972">
              <w:rPr>
                <w:rFonts w:ascii="GHEA Grapalat" w:hAnsi="GHEA Grapalat"/>
                <w:bCs/>
                <w:sz w:val="16"/>
                <w:szCs w:val="16"/>
              </w:rPr>
              <w:t xml:space="preserve">          61,527.</w:t>
            </w:r>
            <w:r>
              <w:rPr>
                <w:rFonts w:ascii="GHEA Grapalat" w:hAnsi="GHEA Grapalat"/>
                <w:bCs/>
                <w:sz w:val="16"/>
                <w:szCs w:val="16"/>
              </w:rPr>
              <w:t>9</w:t>
            </w:r>
            <w:r w:rsidRPr="008E0972">
              <w:rPr>
                <w:rFonts w:ascii="GHEA Grapalat" w:hAnsi="GHEA Grapalat"/>
                <w:bCs/>
                <w:sz w:val="16"/>
                <w:szCs w:val="16"/>
              </w:rPr>
              <w:t xml:space="preserve">   </w:t>
            </w:r>
          </w:p>
        </w:tc>
        <w:tc>
          <w:tcPr>
            <w:tcW w:w="1733" w:type="dxa"/>
            <w:shd w:val="clear" w:color="auto" w:fill="auto"/>
            <w:tcMar>
              <w:top w:w="15" w:type="dxa"/>
              <w:left w:w="15" w:type="dxa"/>
              <w:bottom w:w="0" w:type="dxa"/>
              <w:right w:w="15" w:type="dxa"/>
            </w:tcMar>
            <w:vAlign w:val="center"/>
            <w:hideMark/>
          </w:tcPr>
          <w:p w14:paraId="761808CF" w14:textId="77777777" w:rsidR="008E0972" w:rsidRPr="008E0972" w:rsidRDefault="008E0972" w:rsidP="008E0972">
            <w:pPr>
              <w:jc w:val="center"/>
              <w:rPr>
                <w:rFonts w:ascii="GHEA Grapalat" w:hAnsi="GHEA Grapalat"/>
                <w:bCs/>
                <w:sz w:val="16"/>
                <w:szCs w:val="16"/>
              </w:rPr>
            </w:pPr>
            <w:r w:rsidRPr="008E0972">
              <w:rPr>
                <w:rFonts w:ascii="GHEA Grapalat" w:hAnsi="GHEA Grapalat"/>
                <w:bCs/>
                <w:sz w:val="16"/>
                <w:szCs w:val="16"/>
              </w:rPr>
              <w:t>100%</w:t>
            </w:r>
          </w:p>
        </w:tc>
      </w:tr>
      <w:tr w:rsidR="008E0972" w14:paraId="30923803" w14:textId="77777777" w:rsidTr="008E0972">
        <w:trPr>
          <w:trHeight w:val="455"/>
        </w:trPr>
        <w:tc>
          <w:tcPr>
            <w:tcW w:w="887" w:type="dxa"/>
            <w:shd w:val="clear" w:color="auto" w:fill="auto"/>
            <w:tcMar>
              <w:top w:w="15" w:type="dxa"/>
              <w:left w:w="15" w:type="dxa"/>
              <w:bottom w:w="0" w:type="dxa"/>
              <w:right w:w="15" w:type="dxa"/>
            </w:tcMar>
            <w:vAlign w:val="center"/>
          </w:tcPr>
          <w:p w14:paraId="4B3C6275" w14:textId="623351DD" w:rsidR="008E0972" w:rsidRDefault="008E0972" w:rsidP="008E0972">
            <w:pPr>
              <w:jc w:val="center"/>
              <w:rPr>
                <w:rFonts w:ascii="GHEA Grapalat" w:hAnsi="GHEA Grapalat"/>
                <w:b/>
                <w:bCs/>
                <w:sz w:val="16"/>
                <w:szCs w:val="16"/>
              </w:rPr>
            </w:pPr>
            <w:r>
              <w:rPr>
                <w:rFonts w:ascii="GHEA Grapalat" w:hAnsi="GHEA Grapalat"/>
                <w:b/>
                <w:bCs/>
                <w:sz w:val="16"/>
                <w:szCs w:val="16"/>
              </w:rPr>
              <w:lastRenderedPageBreak/>
              <w:t>9025</w:t>
            </w:r>
          </w:p>
        </w:tc>
        <w:tc>
          <w:tcPr>
            <w:tcW w:w="7021" w:type="dxa"/>
            <w:shd w:val="clear" w:color="auto" w:fill="auto"/>
            <w:tcMar>
              <w:top w:w="15" w:type="dxa"/>
              <w:left w:w="15" w:type="dxa"/>
              <w:bottom w:w="0" w:type="dxa"/>
              <w:right w:w="15" w:type="dxa"/>
            </w:tcMar>
            <w:vAlign w:val="center"/>
          </w:tcPr>
          <w:p w14:paraId="669A0662" w14:textId="4BF7957A" w:rsidR="008E0972" w:rsidRDefault="008E0972" w:rsidP="008E0972">
            <w:pPr>
              <w:rPr>
                <w:rFonts w:ascii="GHEA Grapalat" w:hAnsi="GHEA Grapalat"/>
                <w:b/>
                <w:bCs/>
                <w:sz w:val="16"/>
                <w:szCs w:val="16"/>
              </w:rPr>
            </w:pPr>
            <w:r w:rsidRPr="008E0972">
              <w:rPr>
                <w:rFonts w:ascii="GHEA Grapalat" w:hAnsi="GHEA Grapalat"/>
                <w:b/>
                <w:bCs/>
                <w:sz w:val="16"/>
                <w:szCs w:val="16"/>
              </w:rPr>
              <w:t>Աջակցություն ոռոգման համակարգի արդիականացմանը</w:t>
            </w:r>
          </w:p>
        </w:tc>
        <w:tc>
          <w:tcPr>
            <w:tcW w:w="1733" w:type="dxa"/>
            <w:shd w:val="clear" w:color="auto" w:fill="auto"/>
            <w:tcMar>
              <w:top w:w="15" w:type="dxa"/>
              <w:left w:w="15" w:type="dxa"/>
              <w:bottom w:w="0" w:type="dxa"/>
              <w:right w:w="15" w:type="dxa"/>
            </w:tcMar>
            <w:vAlign w:val="center"/>
          </w:tcPr>
          <w:p w14:paraId="3DF3BC50" w14:textId="029E8D32" w:rsidR="008E0972" w:rsidRPr="008E0972" w:rsidRDefault="008E0972" w:rsidP="008E0972">
            <w:pPr>
              <w:jc w:val="center"/>
              <w:rPr>
                <w:rFonts w:ascii="GHEA Grapalat" w:hAnsi="GHEA Grapalat"/>
                <w:b/>
                <w:sz w:val="16"/>
                <w:szCs w:val="16"/>
                <w:lang w:val="ru-RU"/>
              </w:rPr>
            </w:pPr>
            <w:r w:rsidRPr="008E0972">
              <w:rPr>
                <w:rFonts w:ascii="GHEA Grapalat" w:hAnsi="GHEA Grapalat"/>
                <w:b/>
                <w:sz w:val="16"/>
                <w:szCs w:val="16"/>
              </w:rPr>
              <w:t>-</w:t>
            </w:r>
          </w:p>
        </w:tc>
        <w:tc>
          <w:tcPr>
            <w:tcW w:w="1733" w:type="dxa"/>
            <w:shd w:val="clear" w:color="auto" w:fill="auto"/>
            <w:tcMar>
              <w:top w:w="15" w:type="dxa"/>
              <w:left w:w="15" w:type="dxa"/>
              <w:bottom w:w="0" w:type="dxa"/>
              <w:right w:w="15" w:type="dxa"/>
            </w:tcMar>
            <w:vAlign w:val="center"/>
          </w:tcPr>
          <w:p w14:paraId="4A8C1351" w14:textId="54099052" w:rsidR="008E0972" w:rsidRPr="008E0972" w:rsidRDefault="008E0972" w:rsidP="008E0972">
            <w:pPr>
              <w:jc w:val="center"/>
              <w:rPr>
                <w:rFonts w:ascii="GHEA Grapalat" w:hAnsi="GHEA Grapalat"/>
                <w:b/>
                <w:sz w:val="16"/>
                <w:szCs w:val="16"/>
                <w:lang w:val="ru-RU"/>
              </w:rPr>
            </w:pPr>
            <w:r w:rsidRPr="008E0972">
              <w:rPr>
                <w:rFonts w:ascii="GHEA Grapalat" w:hAnsi="GHEA Grapalat"/>
                <w:b/>
                <w:sz w:val="16"/>
                <w:szCs w:val="16"/>
              </w:rPr>
              <w:t>91,729.6</w:t>
            </w:r>
          </w:p>
        </w:tc>
        <w:tc>
          <w:tcPr>
            <w:tcW w:w="1614" w:type="dxa"/>
            <w:shd w:val="clear" w:color="auto" w:fill="auto"/>
            <w:tcMar>
              <w:top w:w="15" w:type="dxa"/>
              <w:left w:w="15" w:type="dxa"/>
              <w:bottom w:w="0" w:type="dxa"/>
              <w:right w:w="15" w:type="dxa"/>
            </w:tcMar>
            <w:vAlign w:val="center"/>
          </w:tcPr>
          <w:p w14:paraId="7ACDE47C" w14:textId="13EBA372" w:rsidR="008E0972" w:rsidRPr="008E0972" w:rsidRDefault="008E0972" w:rsidP="008E0972">
            <w:pPr>
              <w:jc w:val="center"/>
              <w:rPr>
                <w:rFonts w:ascii="GHEA Grapalat" w:hAnsi="GHEA Grapalat"/>
                <w:b/>
                <w:sz w:val="16"/>
                <w:szCs w:val="16"/>
                <w:lang w:val="ru-RU"/>
              </w:rPr>
            </w:pPr>
            <w:r w:rsidRPr="008E0972">
              <w:rPr>
                <w:rFonts w:ascii="GHEA Grapalat" w:hAnsi="GHEA Grapalat"/>
                <w:b/>
                <w:sz w:val="16"/>
                <w:szCs w:val="16"/>
              </w:rPr>
              <w:t>91,729.6</w:t>
            </w:r>
          </w:p>
        </w:tc>
        <w:tc>
          <w:tcPr>
            <w:tcW w:w="1733" w:type="dxa"/>
            <w:shd w:val="clear" w:color="auto" w:fill="auto"/>
            <w:tcMar>
              <w:top w:w="15" w:type="dxa"/>
              <w:left w:w="15" w:type="dxa"/>
              <w:bottom w:w="0" w:type="dxa"/>
              <w:right w:w="15" w:type="dxa"/>
            </w:tcMar>
            <w:vAlign w:val="center"/>
          </w:tcPr>
          <w:p w14:paraId="47C375FD" w14:textId="592E878B" w:rsidR="008E0972" w:rsidRPr="008E0972" w:rsidRDefault="008E0972" w:rsidP="008E0972">
            <w:pPr>
              <w:jc w:val="center"/>
              <w:rPr>
                <w:rFonts w:ascii="GHEA Grapalat" w:hAnsi="GHEA Grapalat"/>
                <w:b/>
                <w:bCs/>
                <w:sz w:val="16"/>
                <w:szCs w:val="16"/>
              </w:rPr>
            </w:pPr>
            <w:r w:rsidRPr="008E0972">
              <w:rPr>
                <w:rFonts w:ascii="GHEA Grapalat" w:hAnsi="GHEA Grapalat"/>
                <w:b/>
                <w:bCs/>
                <w:sz w:val="16"/>
                <w:szCs w:val="16"/>
              </w:rPr>
              <w:t>100%</w:t>
            </w:r>
          </w:p>
        </w:tc>
      </w:tr>
      <w:tr w:rsidR="008E0972" w:rsidRPr="008E0972" w14:paraId="7E08AA72" w14:textId="77777777" w:rsidTr="008E0972">
        <w:trPr>
          <w:trHeight w:val="455"/>
        </w:trPr>
        <w:tc>
          <w:tcPr>
            <w:tcW w:w="887" w:type="dxa"/>
            <w:shd w:val="clear" w:color="auto" w:fill="auto"/>
            <w:tcMar>
              <w:top w:w="15" w:type="dxa"/>
              <w:left w:w="15" w:type="dxa"/>
              <w:bottom w:w="0" w:type="dxa"/>
              <w:right w:w="15" w:type="dxa"/>
            </w:tcMar>
            <w:vAlign w:val="center"/>
          </w:tcPr>
          <w:p w14:paraId="5E184E2D" w14:textId="5CCEBEC8" w:rsidR="008E0972" w:rsidRPr="008E0972" w:rsidRDefault="008E0972" w:rsidP="008E0972">
            <w:pPr>
              <w:jc w:val="center"/>
              <w:rPr>
                <w:rFonts w:ascii="GHEA Grapalat" w:hAnsi="GHEA Grapalat"/>
                <w:bCs/>
                <w:sz w:val="16"/>
                <w:szCs w:val="16"/>
              </w:rPr>
            </w:pPr>
            <w:r w:rsidRPr="008E0972">
              <w:rPr>
                <w:rFonts w:ascii="GHEA Grapalat" w:hAnsi="GHEA Grapalat"/>
                <w:bCs/>
                <w:sz w:val="16"/>
                <w:szCs w:val="16"/>
              </w:rPr>
              <w:t>9025-12001</w:t>
            </w:r>
          </w:p>
        </w:tc>
        <w:tc>
          <w:tcPr>
            <w:tcW w:w="7021" w:type="dxa"/>
            <w:shd w:val="clear" w:color="auto" w:fill="auto"/>
            <w:tcMar>
              <w:top w:w="15" w:type="dxa"/>
              <w:left w:w="15" w:type="dxa"/>
              <w:bottom w:w="0" w:type="dxa"/>
              <w:right w:w="15" w:type="dxa"/>
            </w:tcMar>
            <w:vAlign w:val="center"/>
          </w:tcPr>
          <w:p w14:paraId="657C0D34" w14:textId="393ABCBC" w:rsidR="008E0972" w:rsidRPr="008E0972" w:rsidRDefault="008E0972" w:rsidP="008E0972">
            <w:pPr>
              <w:rPr>
                <w:rFonts w:ascii="GHEA Grapalat" w:hAnsi="GHEA Grapalat"/>
                <w:bCs/>
                <w:sz w:val="16"/>
                <w:szCs w:val="16"/>
              </w:rPr>
            </w:pPr>
            <w:r w:rsidRPr="008E0972">
              <w:rPr>
                <w:rFonts w:ascii="GHEA Grapalat" w:hAnsi="GHEA Grapalat"/>
                <w:bCs/>
                <w:sz w:val="16"/>
                <w:szCs w:val="16"/>
              </w:rPr>
              <w:t>Աջակցություն ոռոգման համակարգերի հիմնանորոգմանը</w:t>
            </w:r>
          </w:p>
        </w:tc>
        <w:tc>
          <w:tcPr>
            <w:tcW w:w="1733" w:type="dxa"/>
            <w:shd w:val="clear" w:color="auto" w:fill="auto"/>
            <w:tcMar>
              <w:top w:w="15" w:type="dxa"/>
              <w:left w:w="15" w:type="dxa"/>
              <w:bottom w:w="0" w:type="dxa"/>
              <w:right w:w="15" w:type="dxa"/>
            </w:tcMar>
            <w:vAlign w:val="center"/>
          </w:tcPr>
          <w:p w14:paraId="63138391" w14:textId="24CE6614" w:rsidR="008E0972" w:rsidRPr="008E0972" w:rsidRDefault="008E0972" w:rsidP="008E0972">
            <w:pPr>
              <w:jc w:val="center"/>
              <w:rPr>
                <w:rFonts w:ascii="Calibri" w:hAnsi="Calibri" w:cs="Calibri"/>
                <w:bCs/>
                <w:sz w:val="16"/>
                <w:szCs w:val="16"/>
              </w:rPr>
            </w:pPr>
            <w:r>
              <w:rPr>
                <w:rFonts w:ascii="GHEA Grapalat" w:hAnsi="GHEA Grapalat"/>
                <w:sz w:val="16"/>
                <w:szCs w:val="16"/>
              </w:rPr>
              <w:t>-</w:t>
            </w:r>
          </w:p>
        </w:tc>
        <w:tc>
          <w:tcPr>
            <w:tcW w:w="1733" w:type="dxa"/>
            <w:shd w:val="clear" w:color="auto" w:fill="auto"/>
            <w:tcMar>
              <w:top w:w="15" w:type="dxa"/>
              <w:left w:w="15" w:type="dxa"/>
              <w:bottom w:w="0" w:type="dxa"/>
              <w:right w:w="15" w:type="dxa"/>
            </w:tcMar>
            <w:vAlign w:val="center"/>
          </w:tcPr>
          <w:p w14:paraId="7EAB3F4B" w14:textId="1D2EDF64" w:rsidR="008E0972" w:rsidRPr="008E0972" w:rsidRDefault="008E0972" w:rsidP="008E0972">
            <w:pPr>
              <w:jc w:val="center"/>
              <w:rPr>
                <w:rFonts w:ascii="GHEA Grapalat" w:hAnsi="GHEA Grapalat"/>
                <w:bCs/>
                <w:sz w:val="16"/>
                <w:szCs w:val="16"/>
              </w:rPr>
            </w:pPr>
            <w:r>
              <w:rPr>
                <w:rFonts w:ascii="GHEA Grapalat" w:hAnsi="GHEA Grapalat"/>
                <w:sz w:val="16"/>
                <w:szCs w:val="16"/>
              </w:rPr>
              <w:t>91,729.6</w:t>
            </w:r>
          </w:p>
        </w:tc>
        <w:tc>
          <w:tcPr>
            <w:tcW w:w="1614" w:type="dxa"/>
            <w:shd w:val="clear" w:color="auto" w:fill="auto"/>
            <w:tcMar>
              <w:top w:w="15" w:type="dxa"/>
              <w:left w:w="15" w:type="dxa"/>
              <w:bottom w:w="0" w:type="dxa"/>
              <w:right w:w="15" w:type="dxa"/>
            </w:tcMar>
            <w:vAlign w:val="center"/>
          </w:tcPr>
          <w:p w14:paraId="0AA8167D" w14:textId="2A3CB5CD" w:rsidR="008E0972" w:rsidRPr="008E0972" w:rsidRDefault="008E0972" w:rsidP="008E0972">
            <w:pPr>
              <w:jc w:val="center"/>
              <w:rPr>
                <w:rFonts w:ascii="GHEA Grapalat" w:hAnsi="GHEA Grapalat"/>
                <w:bCs/>
                <w:sz w:val="16"/>
                <w:szCs w:val="16"/>
              </w:rPr>
            </w:pPr>
            <w:r>
              <w:rPr>
                <w:rFonts w:ascii="GHEA Grapalat" w:hAnsi="GHEA Grapalat"/>
                <w:sz w:val="16"/>
                <w:szCs w:val="16"/>
              </w:rPr>
              <w:t>91,729.6</w:t>
            </w:r>
          </w:p>
        </w:tc>
        <w:tc>
          <w:tcPr>
            <w:tcW w:w="1733" w:type="dxa"/>
            <w:shd w:val="clear" w:color="auto" w:fill="auto"/>
            <w:tcMar>
              <w:top w:w="15" w:type="dxa"/>
              <w:left w:w="15" w:type="dxa"/>
              <w:bottom w:w="0" w:type="dxa"/>
              <w:right w:w="15" w:type="dxa"/>
            </w:tcMar>
            <w:vAlign w:val="center"/>
          </w:tcPr>
          <w:p w14:paraId="6D735ECC" w14:textId="76175555" w:rsidR="008E0972" w:rsidRPr="008E0972" w:rsidRDefault="008E0972" w:rsidP="008E0972">
            <w:pPr>
              <w:jc w:val="center"/>
              <w:rPr>
                <w:rFonts w:ascii="GHEA Grapalat" w:hAnsi="GHEA Grapalat"/>
                <w:bCs/>
                <w:sz w:val="16"/>
                <w:szCs w:val="16"/>
              </w:rPr>
            </w:pPr>
            <w:r w:rsidRPr="008E0972">
              <w:rPr>
                <w:rFonts w:ascii="GHEA Grapalat" w:hAnsi="GHEA Grapalat"/>
                <w:bCs/>
                <w:sz w:val="16"/>
                <w:szCs w:val="16"/>
              </w:rPr>
              <w:t>100%</w:t>
            </w:r>
          </w:p>
        </w:tc>
      </w:tr>
      <w:tr w:rsidR="008E0972" w14:paraId="72EC7D89" w14:textId="77777777" w:rsidTr="008E0972">
        <w:trPr>
          <w:trHeight w:val="215"/>
        </w:trPr>
        <w:tc>
          <w:tcPr>
            <w:tcW w:w="887" w:type="dxa"/>
            <w:shd w:val="clear" w:color="auto" w:fill="auto"/>
            <w:tcMar>
              <w:top w:w="15" w:type="dxa"/>
              <w:left w:w="15" w:type="dxa"/>
              <w:bottom w:w="0" w:type="dxa"/>
              <w:right w:w="15" w:type="dxa"/>
            </w:tcMar>
            <w:vAlign w:val="center"/>
            <w:hideMark/>
          </w:tcPr>
          <w:p w14:paraId="6E2EC1BC"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104016</w:t>
            </w:r>
          </w:p>
        </w:tc>
        <w:tc>
          <w:tcPr>
            <w:tcW w:w="7021" w:type="dxa"/>
            <w:shd w:val="clear" w:color="auto" w:fill="auto"/>
            <w:tcMar>
              <w:top w:w="15" w:type="dxa"/>
              <w:left w:w="15" w:type="dxa"/>
              <w:bottom w:w="0" w:type="dxa"/>
              <w:right w:w="15" w:type="dxa"/>
            </w:tcMar>
            <w:vAlign w:val="center"/>
            <w:hideMark/>
          </w:tcPr>
          <w:p w14:paraId="12CB4B13" w14:textId="77777777" w:rsidR="008E0972" w:rsidRDefault="008E0972" w:rsidP="008E0972">
            <w:pPr>
              <w:rPr>
                <w:rFonts w:ascii="GHEA Grapalat" w:hAnsi="GHEA Grapalat"/>
                <w:b/>
                <w:bCs/>
                <w:sz w:val="16"/>
                <w:szCs w:val="16"/>
              </w:rPr>
            </w:pPr>
            <w:r>
              <w:rPr>
                <w:rFonts w:ascii="GHEA Grapalat" w:hAnsi="GHEA Grapalat"/>
                <w:b/>
                <w:bCs/>
                <w:sz w:val="16"/>
                <w:szCs w:val="16"/>
              </w:rPr>
              <w:t xml:space="preserve"> ՀՀ աշխատանքի և սոցիալական հարցերի նախարարություն </w:t>
            </w:r>
          </w:p>
        </w:tc>
        <w:tc>
          <w:tcPr>
            <w:tcW w:w="1733" w:type="dxa"/>
            <w:shd w:val="clear" w:color="auto" w:fill="auto"/>
            <w:tcMar>
              <w:top w:w="15" w:type="dxa"/>
              <w:left w:w="15" w:type="dxa"/>
              <w:bottom w:w="0" w:type="dxa"/>
              <w:right w:w="15" w:type="dxa"/>
            </w:tcMar>
            <w:vAlign w:val="center"/>
            <w:hideMark/>
          </w:tcPr>
          <w:p w14:paraId="1C0BE275"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5,400.0   </w:t>
            </w:r>
          </w:p>
        </w:tc>
        <w:tc>
          <w:tcPr>
            <w:tcW w:w="1733" w:type="dxa"/>
            <w:shd w:val="clear" w:color="auto" w:fill="auto"/>
            <w:tcMar>
              <w:top w:w="15" w:type="dxa"/>
              <w:left w:w="15" w:type="dxa"/>
              <w:bottom w:w="0" w:type="dxa"/>
              <w:right w:w="15" w:type="dxa"/>
            </w:tcMar>
            <w:vAlign w:val="center"/>
            <w:hideMark/>
          </w:tcPr>
          <w:p w14:paraId="0EFB7215"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5,400.0   </w:t>
            </w:r>
          </w:p>
        </w:tc>
        <w:tc>
          <w:tcPr>
            <w:tcW w:w="1614" w:type="dxa"/>
            <w:shd w:val="clear" w:color="auto" w:fill="auto"/>
            <w:tcMar>
              <w:top w:w="15" w:type="dxa"/>
              <w:left w:w="15" w:type="dxa"/>
              <w:bottom w:w="0" w:type="dxa"/>
              <w:right w:w="15" w:type="dxa"/>
            </w:tcMar>
            <w:vAlign w:val="center"/>
            <w:hideMark/>
          </w:tcPr>
          <w:p w14:paraId="5F543F5B"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 xml:space="preserve">            3,936.0   </w:t>
            </w:r>
          </w:p>
        </w:tc>
        <w:tc>
          <w:tcPr>
            <w:tcW w:w="1733" w:type="dxa"/>
            <w:shd w:val="clear" w:color="auto" w:fill="auto"/>
            <w:tcMar>
              <w:top w:w="15" w:type="dxa"/>
              <w:left w:w="15" w:type="dxa"/>
              <w:bottom w:w="0" w:type="dxa"/>
              <w:right w:w="15" w:type="dxa"/>
            </w:tcMar>
            <w:vAlign w:val="center"/>
            <w:hideMark/>
          </w:tcPr>
          <w:p w14:paraId="3E0F7AF2" w14:textId="77777777" w:rsidR="008E0972" w:rsidRDefault="008E0972" w:rsidP="008E0972">
            <w:pPr>
              <w:jc w:val="center"/>
              <w:rPr>
                <w:rFonts w:ascii="GHEA Grapalat" w:hAnsi="GHEA Grapalat"/>
                <w:b/>
                <w:bCs/>
                <w:sz w:val="16"/>
                <w:szCs w:val="16"/>
              </w:rPr>
            </w:pPr>
            <w:r>
              <w:rPr>
                <w:rFonts w:ascii="GHEA Grapalat" w:hAnsi="GHEA Grapalat"/>
                <w:b/>
                <w:bCs/>
                <w:sz w:val="16"/>
                <w:szCs w:val="16"/>
              </w:rPr>
              <w:t>72.9%</w:t>
            </w:r>
          </w:p>
        </w:tc>
      </w:tr>
      <w:tr w:rsidR="008E0972" w14:paraId="4E41A3B8" w14:textId="77777777" w:rsidTr="008E0972">
        <w:trPr>
          <w:trHeight w:val="215"/>
        </w:trPr>
        <w:tc>
          <w:tcPr>
            <w:tcW w:w="887" w:type="dxa"/>
            <w:shd w:val="clear" w:color="auto" w:fill="auto"/>
            <w:tcMar>
              <w:top w:w="15" w:type="dxa"/>
              <w:left w:w="15" w:type="dxa"/>
              <w:bottom w:w="0" w:type="dxa"/>
              <w:right w:w="15" w:type="dxa"/>
            </w:tcMar>
            <w:vAlign w:val="center"/>
          </w:tcPr>
          <w:p w14:paraId="35C1415D" w14:textId="416DD140" w:rsidR="008E0972" w:rsidRDefault="008E0972" w:rsidP="008E0972">
            <w:pPr>
              <w:jc w:val="center"/>
              <w:rPr>
                <w:rFonts w:ascii="GHEA Grapalat" w:hAnsi="GHEA Grapalat"/>
                <w:b/>
                <w:bCs/>
                <w:sz w:val="16"/>
                <w:szCs w:val="16"/>
              </w:rPr>
            </w:pPr>
            <w:r>
              <w:rPr>
                <w:rFonts w:ascii="GHEA Grapalat" w:hAnsi="GHEA Grapalat"/>
                <w:b/>
                <w:bCs/>
                <w:sz w:val="16"/>
                <w:szCs w:val="16"/>
              </w:rPr>
              <w:t>1015</w:t>
            </w:r>
          </w:p>
        </w:tc>
        <w:tc>
          <w:tcPr>
            <w:tcW w:w="7021" w:type="dxa"/>
            <w:shd w:val="clear" w:color="auto" w:fill="auto"/>
            <w:tcMar>
              <w:top w:w="15" w:type="dxa"/>
              <w:left w:w="15" w:type="dxa"/>
              <w:bottom w:w="0" w:type="dxa"/>
              <w:right w:w="15" w:type="dxa"/>
            </w:tcMar>
            <w:vAlign w:val="center"/>
          </w:tcPr>
          <w:p w14:paraId="51F54BB9" w14:textId="19EFE2AB" w:rsidR="008E0972" w:rsidRDefault="008E0972" w:rsidP="008E0972">
            <w:pPr>
              <w:rPr>
                <w:rFonts w:ascii="GHEA Grapalat" w:hAnsi="GHEA Grapalat"/>
                <w:b/>
                <w:bCs/>
                <w:sz w:val="16"/>
                <w:szCs w:val="16"/>
              </w:rPr>
            </w:pPr>
            <w:r w:rsidRPr="008E0972">
              <w:rPr>
                <w:rFonts w:ascii="GHEA Grapalat" w:hAnsi="GHEA Grapalat"/>
                <w:b/>
                <w:bCs/>
                <w:sz w:val="16"/>
                <w:szCs w:val="16"/>
              </w:rPr>
              <w:t>Սոցիալական փաթեթների ապահովում</w:t>
            </w:r>
          </w:p>
        </w:tc>
        <w:tc>
          <w:tcPr>
            <w:tcW w:w="1733" w:type="dxa"/>
            <w:shd w:val="clear" w:color="auto" w:fill="auto"/>
            <w:tcMar>
              <w:top w:w="15" w:type="dxa"/>
              <w:left w:w="15" w:type="dxa"/>
              <w:bottom w:w="0" w:type="dxa"/>
              <w:right w:w="15" w:type="dxa"/>
            </w:tcMar>
            <w:vAlign w:val="center"/>
          </w:tcPr>
          <w:p w14:paraId="4A66E839" w14:textId="37E363AC" w:rsidR="008E0972" w:rsidRPr="008E0972" w:rsidRDefault="008E0972" w:rsidP="008E0972">
            <w:pPr>
              <w:jc w:val="center"/>
              <w:rPr>
                <w:rFonts w:ascii="GHEA Grapalat" w:hAnsi="GHEA Grapalat"/>
                <w:b/>
                <w:bCs/>
                <w:sz w:val="16"/>
                <w:szCs w:val="16"/>
              </w:rPr>
            </w:pPr>
            <w:r w:rsidRPr="008E0972">
              <w:rPr>
                <w:rFonts w:ascii="GHEA Grapalat" w:hAnsi="GHEA Grapalat"/>
                <w:b/>
                <w:sz w:val="16"/>
                <w:szCs w:val="16"/>
              </w:rPr>
              <w:t xml:space="preserve">             5,400.0   </w:t>
            </w:r>
          </w:p>
        </w:tc>
        <w:tc>
          <w:tcPr>
            <w:tcW w:w="1733" w:type="dxa"/>
            <w:shd w:val="clear" w:color="auto" w:fill="auto"/>
            <w:tcMar>
              <w:top w:w="15" w:type="dxa"/>
              <w:left w:w="15" w:type="dxa"/>
              <w:bottom w:w="0" w:type="dxa"/>
              <w:right w:w="15" w:type="dxa"/>
            </w:tcMar>
            <w:vAlign w:val="center"/>
          </w:tcPr>
          <w:p w14:paraId="68E7C1C0" w14:textId="29738232" w:rsidR="008E0972" w:rsidRPr="008E0972" w:rsidRDefault="008E0972" w:rsidP="008E0972">
            <w:pPr>
              <w:jc w:val="center"/>
              <w:rPr>
                <w:rFonts w:ascii="GHEA Grapalat" w:hAnsi="GHEA Grapalat"/>
                <w:b/>
                <w:bCs/>
                <w:sz w:val="16"/>
                <w:szCs w:val="16"/>
              </w:rPr>
            </w:pPr>
            <w:r w:rsidRPr="008E0972">
              <w:rPr>
                <w:rFonts w:ascii="GHEA Grapalat" w:hAnsi="GHEA Grapalat"/>
                <w:b/>
                <w:sz w:val="16"/>
                <w:szCs w:val="16"/>
              </w:rPr>
              <w:t xml:space="preserve">             5,400.0   </w:t>
            </w:r>
          </w:p>
        </w:tc>
        <w:tc>
          <w:tcPr>
            <w:tcW w:w="1614" w:type="dxa"/>
            <w:shd w:val="clear" w:color="auto" w:fill="auto"/>
            <w:tcMar>
              <w:top w:w="15" w:type="dxa"/>
              <w:left w:w="15" w:type="dxa"/>
              <w:bottom w:w="0" w:type="dxa"/>
              <w:right w:w="15" w:type="dxa"/>
            </w:tcMar>
            <w:vAlign w:val="center"/>
          </w:tcPr>
          <w:p w14:paraId="1E00C3EF" w14:textId="4F56814B" w:rsidR="008E0972" w:rsidRPr="008E0972" w:rsidRDefault="008E0972" w:rsidP="008E0972">
            <w:pPr>
              <w:jc w:val="center"/>
              <w:rPr>
                <w:rFonts w:ascii="GHEA Grapalat" w:hAnsi="GHEA Grapalat"/>
                <w:b/>
                <w:bCs/>
                <w:sz w:val="16"/>
                <w:szCs w:val="16"/>
              </w:rPr>
            </w:pPr>
            <w:r w:rsidRPr="008E0972">
              <w:rPr>
                <w:rFonts w:ascii="GHEA Grapalat" w:hAnsi="GHEA Grapalat"/>
                <w:b/>
                <w:sz w:val="16"/>
                <w:szCs w:val="16"/>
              </w:rPr>
              <w:t xml:space="preserve">            3,936.0   </w:t>
            </w:r>
          </w:p>
        </w:tc>
        <w:tc>
          <w:tcPr>
            <w:tcW w:w="1733" w:type="dxa"/>
            <w:shd w:val="clear" w:color="auto" w:fill="auto"/>
            <w:tcMar>
              <w:top w:w="15" w:type="dxa"/>
              <w:left w:w="15" w:type="dxa"/>
              <w:bottom w:w="0" w:type="dxa"/>
              <w:right w:w="15" w:type="dxa"/>
            </w:tcMar>
            <w:vAlign w:val="center"/>
          </w:tcPr>
          <w:p w14:paraId="1E6971DB" w14:textId="44AAFEE0" w:rsidR="008E0972" w:rsidRPr="008E0972" w:rsidRDefault="008E0972" w:rsidP="008E0972">
            <w:pPr>
              <w:jc w:val="center"/>
              <w:rPr>
                <w:rFonts w:ascii="GHEA Grapalat" w:hAnsi="GHEA Grapalat"/>
                <w:b/>
                <w:bCs/>
                <w:sz w:val="16"/>
                <w:szCs w:val="16"/>
              </w:rPr>
            </w:pPr>
            <w:r w:rsidRPr="008E0972">
              <w:rPr>
                <w:rFonts w:ascii="GHEA Grapalat" w:hAnsi="GHEA Grapalat"/>
                <w:b/>
                <w:sz w:val="16"/>
                <w:szCs w:val="16"/>
              </w:rPr>
              <w:t>72.9%</w:t>
            </w:r>
          </w:p>
        </w:tc>
      </w:tr>
      <w:tr w:rsidR="008E0972" w14:paraId="12038E46" w14:textId="77777777" w:rsidTr="008E0972">
        <w:trPr>
          <w:trHeight w:val="554"/>
        </w:trPr>
        <w:tc>
          <w:tcPr>
            <w:tcW w:w="887" w:type="dxa"/>
            <w:shd w:val="clear" w:color="auto" w:fill="auto"/>
            <w:tcMar>
              <w:top w:w="15" w:type="dxa"/>
              <w:left w:w="15" w:type="dxa"/>
              <w:bottom w:w="0" w:type="dxa"/>
              <w:right w:w="15" w:type="dxa"/>
            </w:tcMar>
            <w:vAlign w:val="center"/>
            <w:hideMark/>
          </w:tcPr>
          <w:p w14:paraId="7598F8FC"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1015-12001 </w:t>
            </w:r>
          </w:p>
        </w:tc>
        <w:tc>
          <w:tcPr>
            <w:tcW w:w="7021" w:type="dxa"/>
            <w:shd w:val="clear" w:color="auto" w:fill="auto"/>
            <w:tcMar>
              <w:top w:w="15" w:type="dxa"/>
              <w:left w:w="15" w:type="dxa"/>
              <w:bottom w:w="0" w:type="dxa"/>
              <w:right w:w="15" w:type="dxa"/>
            </w:tcMar>
            <w:vAlign w:val="center"/>
            <w:hideMark/>
          </w:tcPr>
          <w:p w14:paraId="0894E472" w14:textId="77777777" w:rsidR="008E0972" w:rsidRDefault="008E0972" w:rsidP="008E0972">
            <w:pPr>
              <w:rPr>
                <w:rFonts w:ascii="GHEA Grapalat" w:hAnsi="GHEA Grapalat"/>
                <w:sz w:val="16"/>
                <w:szCs w:val="16"/>
              </w:rPr>
            </w:pPr>
            <w:r>
              <w:rPr>
                <w:rFonts w:ascii="GHEA Grapalat" w:hAnsi="GHEA Grapalat"/>
                <w:sz w:val="16"/>
                <w:szCs w:val="16"/>
              </w:rPr>
              <w:t xml:space="preserve"> Պետական հիմնարկների և կազմակերպությունների աշխատողների սոցիալական փաթեթով ապահովում </w:t>
            </w:r>
          </w:p>
        </w:tc>
        <w:tc>
          <w:tcPr>
            <w:tcW w:w="1733" w:type="dxa"/>
            <w:shd w:val="clear" w:color="auto" w:fill="auto"/>
            <w:tcMar>
              <w:top w:w="15" w:type="dxa"/>
              <w:left w:w="15" w:type="dxa"/>
              <w:bottom w:w="0" w:type="dxa"/>
              <w:right w:w="15" w:type="dxa"/>
            </w:tcMar>
            <w:vAlign w:val="center"/>
            <w:hideMark/>
          </w:tcPr>
          <w:p w14:paraId="530C977E"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5,400.0   </w:t>
            </w:r>
          </w:p>
        </w:tc>
        <w:tc>
          <w:tcPr>
            <w:tcW w:w="1733" w:type="dxa"/>
            <w:shd w:val="clear" w:color="auto" w:fill="auto"/>
            <w:tcMar>
              <w:top w:w="15" w:type="dxa"/>
              <w:left w:w="15" w:type="dxa"/>
              <w:bottom w:w="0" w:type="dxa"/>
              <w:right w:w="15" w:type="dxa"/>
            </w:tcMar>
            <w:vAlign w:val="center"/>
            <w:hideMark/>
          </w:tcPr>
          <w:p w14:paraId="251CB1D0"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5,400.0   </w:t>
            </w:r>
          </w:p>
        </w:tc>
        <w:tc>
          <w:tcPr>
            <w:tcW w:w="1614" w:type="dxa"/>
            <w:shd w:val="clear" w:color="auto" w:fill="auto"/>
            <w:tcMar>
              <w:top w:w="15" w:type="dxa"/>
              <w:left w:w="15" w:type="dxa"/>
              <w:bottom w:w="0" w:type="dxa"/>
              <w:right w:w="15" w:type="dxa"/>
            </w:tcMar>
            <w:vAlign w:val="center"/>
            <w:hideMark/>
          </w:tcPr>
          <w:p w14:paraId="58DE47C3" w14:textId="77777777" w:rsidR="008E0972" w:rsidRDefault="008E0972" w:rsidP="008E0972">
            <w:pPr>
              <w:jc w:val="center"/>
              <w:rPr>
                <w:rFonts w:ascii="GHEA Grapalat" w:hAnsi="GHEA Grapalat"/>
                <w:sz w:val="16"/>
                <w:szCs w:val="16"/>
              </w:rPr>
            </w:pPr>
            <w:r>
              <w:rPr>
                <w:rFonts w:ascii="GHEA Grapalat" w:hAnsi="GHEA Grapalat"/>
                <w:sz w:val="16"/>
                <w:szCs w:val="16"/>
              </w:rPr>
              <w:t xml:space="preserve">            3,936.0   </w:t>
            </w:r>
          </w:p>
        </w:tc>
        <w:tc>
          <w:tcPr>
            <w:tcW w:w="1733" w:type="dxa"/>
            <w:shd w:val="clear" w:color="auto" w:fill="auto"/>
            <w:tcMar>
              <w:top w:w="15" w:type="dxa"/>
              <w:left w:w="15" w:type="dxa"/>
              <w:bottom w:w="0" w:type="dxa"/>
              <w:right w:w="15" w:type="dxa"/>
            </w:tcMar>
            <w:vAlign w:val="center"/>
            <w:hideMark/>
          </w:tcPr>
          <w:p w14:paraId="6273DD74" w14:textId="77777777" w:rsidR="008E0972" w:rsidRDefault="008E0972" w:rsidP="008E0972">
            <w:pPr>
              <w:jc w:val="center"/>
              <w:rPr>
                <w:rFonts w:ascii="GHEA Grapalat" w:hAnsi="GHEA Grapalat"/>
                <w:sz w:val="16"/>
                <w:szCs w:val="16"/>
              </w:rPr>
            </w:pPr>
            <w:r>
              <w:rPr>
                <w:rFonts w:ascii="GHEA Grapalat" w:hAnsi="GHEA Grapalat"/>
                <w:sz w:val="16"/>
                <w:szCs w:val="16"/>
              </w:rPr>
              <w:t>72.9%</w:t>
            </w:r>
          </w:p>
        </w:tc>
      </w:tr>
    </w:tbl>
    <w:p w14:paraId="2D75D2D2" w14:textId="77777777" w:rsidR="007522B4" w:rsidRPr="007522B4" w:rsidRDefault="007522B4" w:rsidP="00185637">
      <w:pPr>
        <w:pStyle w:val="afa"/>
        <w:ind w:left="1080"/>
        <w:rPr>
          <w:rFonts w:ascii="GHEA Grapalat" w:hAnsi="GHEA Grapalat"/>
          <w:sz w:val="24"/>
          <w:szCs w:val="28"/>
        </w:rPr>
      </w:pPr>
    </w:p>
    <w:sectPr w:rsidR="007522B4" w:rsidRPr="007522B4" w:rsidSect="00AD640C">
      <w:pgSz w:w="16838" w:h="11906" w:orient="landscape" w:code="9"/>
      <w:pgMar w:top="1151" w:right="1151" w:bottom="1151" w:left="1151"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30B2B" w14:textId="77777777" w:rsidR="00E903B9" w:rsidRDefault="00E903B9" w:rsidP="00A97B69">
      <w:r>
        <w:separator/>
      </w:r>
    </w:p>
  </w:endnote>
  <w:endnote w:type="continuationSeparator" w:id="0">
    <w:p w14:paraId="00F0404A" w14:textId="77777777" w:rsidR="00E903B9" w:rsidRDefault="00E903B9" w:rsidP="00A9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2.2">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Armenian">
    <w:charset w:val="00"/>
    <w:family w:val="roman"/>
    <w:pitch w:val="variable"/>
    <w:sig w:usb0="00000003" w:usb1="00000000" w:usb2="00000000" w:usb3="00000000" w:csb0="00000001" w:csb1="00000000"/>
  </w:font>
  <w:font w:name="ArmTitle">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Dallak Time">
    <w:charset w:val="00"/>
    <w:family w:val="roman"/>
    <w:pitch w:val="variable"/>
    <w:sig w:usb0="00000003" w:usb1="00000000" w:usb2="00000000" w:usb3="00000000" w:csb0="00000001" w:csb1="00000000"/>
  </w:font>
  <w:font w:name="Arial Armenian">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AM">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Nork New">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1FE59" w14:textId="77777777" w:rsidR="00D36592" w:rsidRPr="00120F46" w:rsidRDefault="00D36592" w:rsidP="00120F46">
    <w:pPr>
      <w:pStyle w:val="a3"/>
    </w:pPr>
    <w:r>
      <w:rPr>
        <w:noProof/>
        <w:lang w:val="ru-RU"/>
      </w:rPr>
      <mc:AlternateContent>
        <mc:Choice Requires="wpg">
          <w:drawing>
            <wp:anchor distT="0" distB="0" distL="114300" distR="114300" simplePos="0" relativeHeight="251658240" behindDoc="0" locked="0" layoutInCell="1" allowOverlap="1" wp14:anchorId="395A1E98" wp14:editId="5154797F">
              <wp:simplePos x="0" y="0"/>
              <wp:positionH relativeFrom="page">
                <wp:posOffset>394970</wp:posOffset>
              </wp:positionH>
              <wp:positionV relativeFrom="page">
                <wp:posOffset>10189210</wp:posOffset>
              </wp:positionV>
              <wp:extent cx="7162800" cy="274955"/>
              <wp:effectExtent l="0" t="0" r="0" b="0"/>
              <wp:wrapNone/>
              <wp:docPr id="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274955"/>
                        <a:chOff x="0" y="0"/>
                        <a:chExt cx="6172200" cy="274955"/>
                      </a:xfrm>
                    </wpg:grpSpPr>
                    <wps:wsp>
                      <wps:cNvPr id="2"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 name="Text Box 166"/>
                      <wps:cNvSpPr txBox="1">
                        <a:spLocks noChangeArrowheads="1"/>
                      </wps:cNvSpPr>
                      <wps:spPr bwMode="auto">
                        <a:xfrm>
                          <a:off x="0" y="9525"/>
                          <a:ext cx="5943478"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B0E373" w14:textId="77777777" w:rsidR="00D36592" w:rsidRPr="00FE01A1" w:rsidRDefault="00D36592" w:rsidP="00FE01A1">
                            <w:pPr>
                              <w:pStyle w:val="a3"/>
                              <w:rPr>
                                <w:rFonts w:ascii="GHEA Grapalat" w:hAnsi="GHEA Grapalat"/>
                                <w:color w:val="0070C0"/>
                                <w:lang w:val="en-US"/>
                              </w:rPr>
                            </w:pPr>
                            <w:r w:rsidRPr="000754B3">
                              <w:rPr>
                                <w:rFonts w:ascii="GHEA Grapalat" w:hAnsi="GHEA Grapalat" w:cs="Sylfaen"/>
                                <w:caps/>
                                <w:color w:val="0070C0"/>
                                <w:lang w:val="en-US"/>
                              </w:rPr>
                              <w:t>ՀՀ</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lang w:val="en-US"/>
                              </w:rPr>
                              <w:t>ԻՉ</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ՊԱԼԱՏԻ</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Ընթացիկ</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lang w:val="en-US"/>
                              </w:rPr>
                              <w:t xml:space="preserve"> </w:t>
                            </w:r>
                            <w:r w:rsidRPr="000754B3">
                              <w:rPr>
                                <w:rFonts w:ascii="GHEA Grapalat" w:hAnsi="GHEA Grapalat"/>
                                <w:caps/>
                                <w:color w:val="0070C0"/>
                              </w:rPr>
                              <w:t>|</w:t>
                            </w:r>
                            <w:r w:rsidRPr="000754B3">
                              <w:rPr>
                                <w:rFonts w:ascii="Calibri" w:hAnsi="Calibri" w:cs="Calibri"/>
                                <w:caps/>
                                <w:color w:val="0070C0"/>
                              </w:rPr>
                              <w:t> </w:t>
                            </w:r>
                            <w:r w:rsidRPr="000754B3">
                              <w:rPr>
                                <w:rFonts w:ascii="GHEA Grapalat" w:hAnsi="GHEA Grapalat"/>
                                <w:color w:val="0070C0"/>
                                <w:lang w:val="en-US"/>
                              </w:rPr>
                              <w:t>20</w:t>
                            </w:r>
                            <w:r>
                              <w:rPr>
                                <w:rFonts w:ascii="GHEA Grapalat" w:hAnsi="GHEA Grapalat"/>
                                <w:color w:val="0070C0"/>
                                <w:lang w:val="hy-AM"/>
                              </w:rPr>
                              <w:t>2</w:t>
                            </w:r>
                            <w:r>
                              <w:rPr>
                                <w:rFonts w:ascii="GHEA Grapalat" w:hAnsi="GHEA Grapalat"/>
                                <w:color w:val="0070C0"/>
                                <w:lang w:val="en-US"/>
                              </w:rPr>
                              <w:t>3</w:t>
                            </w: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95A1E98" id="Group 164" o:spid="_x0000_s1027" style="position:absolute;margin-left:31.1pt;margin-top:802.3pt;width:564pt;height:21.65pt;z-index:251658240;mso-position-horizontal-relative:page;mso-position-vertical-relative:page" coordsize="61722,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4;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UPwgAAANoAAAAPAAAAZHJzL2Rvd25yZXYueG1sRI9Ra8Iw&#10;FIXfhf2HcAe+aToH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AqANUPwgAAANoAAAAPAAAA&#10;AAAAAAAAAAAAAAcCAABkcnMvZG93bnJldi54bWxQSwUGAAAAAAMAAwC3AAAA9gIAAAAA&#10;" filled="f" stroked="f" strokeweight=".5pt">
                <v:textbox style="mso-fit-shape-to-text:t" inset="0,,0">
                  <w:txbxContent>
                    <w:p w14:paraId="71B0E373" w14:textId="77777777" w:rsidR="00D36592" w:rsidRPr="00FE01A1" w:rsidRDefault="00D36592" w:rsidP="00FE01A1">
                      <w:pPr>
                        <w:pStyle w:val="a3"/>
                        <w:rPr>
                          <w:rFonts w:ascii="GHEA Grapalat" w:hAnsi="GHEA Grapalat"/>
                          <w:color w:val="0070C0"/>
                          <w:lang w:val="en-US"/>
                        </w:rPr>
                      </w:pPr>
                      <w:r w:rsidRPr="000754B3">
                        <w:rPr>
                          <w:rFonts w:ascii="GHEA Grapalat" w:hAnsi="GHEA Grapalat" w:cs="Sylfaen"/>
                          <w:caps/>
                          <w:color w:val="0070C0"/>
                          <w:lang w:val="en-US"/>
                        </w:rPr>
                        <w:t>ՀՀ</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lang w:val="en-US"/>
                        </w:rPr>
                        <w:t>ԻՉ</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ՊԱԼԱՏԻ</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Ընթացիկ</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lang w:val="en-US"/>
                        </w:rPr>
                        <w:t xml:space="preserve"> </w:t>
                      </w:r>
                      <w:r w:rsidRPr="000754B3">
                        <w:rPr>
                          <w:rFonts w:ascii="GHEA Grapalat" w:hAnsi="GHEA Grapalat"/>
                          <w:caps/>
                          <w:color w:val="0070C0"/>
                        </w:rPr>
                        <w:t>|</w:t>
                      </w:r>
                      <w:r w:rsidRPr="000754B3">
                        <w:rPr>
                          <w:rFonts w:ascii="Calibri" w:hAnsi="Calibri" w:cs="Calibri"/>
                          <w:caps/>
                          <w:color w:val="0070C0"/>
                        </w:rPr>
                        <w:t> </w:t>
                      </w:r>
                      <w:r w:rsidRPr="000754B3">
                        <w:rPr>
                          <w:rFonts w:ascii="GHEA Grapalat" w:hAnsi="GHEA Grapalat"/>
                          <w:color w:val="0070C0"/>
                          <w:lang w:val="en-US"/>
                        </w:rPr>
                        <w:t>20</w:t>
                      </w:r>
                      <w:r>
                        <w:rPr>
                          <w:rFonts w:ascii="GHEA Grapalat" w:hAnsi="GHEA Grapalat"/>
                          <w:color w:val="0070C0"/>
                          <w:lang w:val="hy-AM"/>
                        </w:rPr>
                        <w:t>2</w:t>
                      </w:r>
                      <w:r>
                        <w:rPr>
                          <w:rFonts w:ascii="GHEA Grapalat" w:hAnsi="GHEA Grapalat"/>
                          <w:color w:val="0070C0"/>
                          <w:lang w:val="en-US"/>
                        </w:rPr>
                        <w:t>3</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29B8B" w14:textId="77777777" w:rsidR="00E903B9" w:rsidRDefault="00E903B9" w:rsidP="00A97B69">
      <w:r>
        <w:separator/>
      </w:r>
    </w:p>
  </w:footnote>
  <w:footnote w:type="continuationSeparator" w:id="0">
    <w:p w14:paraId="0A9A63D0" w14:textId="77777777" w:rsidR="00E903B9" w:rsidRDefault="00E903B9" w:rsidP="00A97B69">
      <w:r>
        <w:continuationSeparator/>
      </w:r>
    </w:p>
  </w:footnote>
  <w:footnote w:id="1">
    <w:p w14:paraId="26BFE232" w14:textId="4E595ABE" w:rsidR="00D36592" w:rsidRPr="00C634C6" w:rsidRDefault="00D36592" w:rsidP="00C634C6">
      <w:pPr>
        <w:pStyle w:val="a7"/>
        <w:rPr>
          <w:rFonts w:ascii="GHEA Grapalat" w:hAnsi="GHEA Grapalat"/>
          <w:sz w:val="16"/>
          <w:szCs w:val="16"/>
          <w:lang w:val="en-US"/>
        </w:rPr>
      </w:pPr>
      <w:r>
        <w:rPr>
          <w:rStyle w:val="a6"/>
        </w:rPr>
        <w:footnoteRef/>
      </w:r>
      <w:r>
        <w:t xml:space="preserve"> </w:t>
      </w:r>
      <w:r w:rsidRPr="004C05DE">
        <w:rPr>
          <w:rFonts w:ascii="GHEA Grapalat" w:hAnsi="GHEA Grapalat"/>
          <w:sz w:val="16"/>
          <w:szCs w:val="16"/>
        </w:rPr>
        <w:t xml:space="preserve">Կոմիտեի </w:t>
      </w:r>
      <w:r w:rsidRPr="004C05DE">
        <w:rPr>
          <w:rFonts w:ascii="GHEA Grapalat" w:hAnsi="GHEA Grapalat"/>
          <w:sz w:val="16"/>
          <w:szCs w:val="16"/>
          <w:lang w:val="en-US"/>
        </w:rPr>
        <w:t>2022թ. տարեկան</w:t>
      </w:r>
      <w:r>
        <w:rPr>
          <w:rFonts w:ascii="GHEA Grapalat" w:hAnsi="GHEA Grapalat"/>
          <w:sz w:val="16"/>
          <w:szCs w:val="16"/>
          <w:lang w:val="en-US"/>
        </w:rPr>
        <w:t xml:space="preserve"> բյուջեի ֆինանսական ցուցանիշների վերաբերյալ ըստ միջոցառումների՝ հավելված 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B5747" w14:textId="77777777" w:rsidR="00D36592" w:rsidRDefault="00D36592">
    <w:pPr>
      <w:pStyle w:val="afc"/>
    </w:pPr>
    <w:r>
      <w:rPr>
        <w:noProof/>
        <w:lang w:val="ru-RU"/>
      </w:rPr>
      <mc:AlternateContent>
        <mc:Choice Requires="wps">
          <w:drawing>
            <wp:anchor distT="228600" distB="228600" distL="114300" distR="114300" simplePos="0" relativeHeight="251657216" behindDoc="0" locked="0" layoutInCell="1" allowOverlap="0" wp14:anchorId="070B21F7" wp14:editId="5122A67E">
              <wp:simplePos x="0" y="0"/>
              <wp:positionH relativeFrom="margin">
                <wp:posOffset>5674995</wp:posOffset>
              </wp:positionH>
              <wp:positionV relativeFrom="page">
                <wp:posOffset>0</wp:posOffset>
              </wp:positionV>
              <wp:extent cx="422275" cy="767715"/>
              <wp:effectExtent l="0" t="0" r="0" b="3810"/>
              <wp:wrapTopAndBottom/>
              <wp:docPr id="4"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22275" cy="76771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26B0B3D4" w14:textId="77777777" w:rsidR="00D36592" w:rsidRDefault="00D36592">
                          <w:pPr>
                            <w:pStyle w:val="afc"/>
                            <w:tabs>
                              <w:tab w:val="clear" w:pos="4677"/>
                              <w:tab w:val="clear" w:pos="9355"/>
                            </w:tabs>
                            <w:jc w:val="right"/>
                            <w:rPr>
                              <w:color w:val="FFFFFF"/>
                              <w:sz w:val="24"/>
                              <w:szCs w:val="24"/>
                            </w:rPr>
                          </w:pPr>
                        </w:p>
                        <w:p w14:paraId="63EF8CC0" w14:textId="2EE325BB" w:rsidR="00D36592" w:rsidRPr="00CC44ED" w:rsidRDefault="00D36592" w:rsidP="00243E47">
                          <w:pPr>
                            <w:pStyle w:val="afc"/>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173015">
                            <w:rPr>
                              <w:rFonts w:ascii="GHEA Grapalat" w:hAnsi="GHEA Grapalat"/>
                              <w:noProof/>
                              <w:color w:val="FFFFFF"/>
                              <w:sz w:val="24"/>
                              <w:szCs w:val="24"/>
                            </w:rPr>
                            <w:t>22</w:t>
                          </w:r>
                          <w:r w:rsidRPr="00CC44ED">
                            <w:rPr>
                              <w:rFonts w:ascii="GHEA Grapalat" w:hAnsi="GHEA Grapalat"/>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070B21F7" id="Rectangle 133" o:spid="_x0000_s1026" style="position:absolute;margin-left:446.85pt;margin-top:0;width:33.25pt;height:60.45pt;z-index:251657216;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" o:allowoverlap="f" fillcolor="#5b9bd5" stroked="f" strokeweight="1pt">
              <v:path arrowok="t"/>
              <o:lock v:ext="edit" aspectratio="t"/>
              <v:textbox>
                <w:txbxContent>
                  <w:p w14:paraId="26B0B3D4" w14:textId="77777777" w:rsidR="00D36592" w:rsidRDefault="00D36592">
                    <w:pPr>
                      <w:pStyle w:val="afc"/>
                      <w:tabs>
                        <w:tab w:val="clear" w:pos="4677"/>
                        <w:tab w:val="clear" w:pos="9355"/>
                      </w:tabs>
                      <w:jc w:val="right"/>
                      <w:rPr>
                        <w:color w:val="FFFFFF"/>
                        <w:sz w:val="24"/>
                        <w:szCs w:val="24"/>
                      </w:rPr>
                    </w:pPr>
                  </w:p>
                  <w:p w14:paraId="63EF8CC0" w14:textId="2EE325BB" w:rsidR="00D36592" w:rsidRPr="00CC44ED" w:rsidRDefault="00D36592" w:rsidP="00243E47">
                    <w:pPr>
                      <w:pStyle w:val="afc"/>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173015">
                      <w:rPr>
                        <w:rFonts w:ascii="GHEA Grapalat" w:hAnsi="GHEA Grapalat"/>
                        <w:noProof/>
                        <w:color w:val="FFFFFF"/>
                        <w:sz w:val="24"/>
                        <w:szCs w:val="24"/>
                      </w:rPr>
                      <w:t>22</w:t>
                    </w:r>
                    <w:r w:rsidRPr="00CC44ED">
                      <w:rPr>
                        <w:rFonts w:ascii="GHEA Grapalat" w:hAnsi="GHEA Grapalat"/>
                        <w:noProof/>
                        <w:color w:val="FFFFFF"/>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FF19E" w14:textId="77777777" w:rsidR="00D36592" w:rsidRDefault="00D36592" w:rsidP="008E5763">
    <w:pPr>
      <w:tabs>
        <w:tab w:val="center" w:pos="4677"/>
        <w:tab w:val="right" w:pos="9355"/>
      </w:tabs>
      <w:ind w:right="-1008"/>
      <w:jc w:val="center"/>
      <w:rPr>
        <w:rFonts w:ascii="GHEA Grapalat" w:hAnsi="GHEA Grapalat"/>
        <w:i/>
        <w:lang w:val="ru-RU"/>
      </w:rPr>
    </w:pPr>
    <w:r>
      <w:rPr>
        <w:rFonts w:ascii="GHEA Grapalat" w:hAnsi="GHEA Grapalat"/>
        <w:i/>
        <w:lang w:val="ru-RU"/>
      </w:rPr>
      <w:tab/>
    </w:r>
    <w:r>
      <w:rPr>
        <w:rFonts w:ascii="GHEA Grapalat" w:hAnsi="GHEA Grapalat"/>
        <w:i/>
        <w:lang w:val="ru-RU"/>
      </w:rPr>
      <w:tab/>
    </w:r>
  </w:p>
  <w:p w14:paraId="36F4F7D7" w14:textId="77777777" w:rsidR="00D36592" w:rsidRPr="00CD71E5" w:rsidRDefault="00D36592" w:rsidP="001F0182">
    <w:pPr>
      <w:pStyle w:val="afc"/>
      <w:jc w:val="right"/>
      <w:rPr>
        <w:rFonts w:ascii="GHEA Grapalat" w:hAnsi="GHEA Grapalat"/>
        <w:i/>
        <w:color w:val="FFFFFF" w:themeColor="background1"/>
        <w:lang w:val="hy-AM"/>
      </w:rPr>
    </w:pPr>
    <w:r>
      <w:rPr>
        <w:rFonts w:ascii="GHEA Grapalat" w:hAnsi="GHEA Grapalat"/>
        <w:i/>
        <w:lang w:val="ru-RU"/>
      </w:rPr>
      <w:tab/>
    </w:r>
    <w:r>
      <w:rPr>
        <w:noProof/>
        <w:lang w:val="ru-RU"/>
      </w:rPr>
      <mc:AlternateContent>
        <mc:Choice Requires="wps">
          <w:drawing>
            <wp:anchor distT="228600" distB="228600" distL="114300" distR="114300" simplePos="0" relativeHeight="251660288" behindDoc="0" locked="0" layoutInCell="1" allowOverlap="0" wp14:anchorId="30C5D388" wp14:editId="3050CC71">
              <wp:simplePos x="0" y="0"/>
              <wp:positionH relativeFrom="margin">
                <wp:posOffset>5674995</wp:posOffset>
              </wp:positionH>
              <wp:positionV relativeFrom="page">
                <wp:posOffset>0</wp:posOffset>
              </wp:positionV>
              <wp:extent cx="422275" cy="767715"/>
              <wp:effectExtent l="0" t="0" r="0" b="3810"/>
              <wp:wrapTopAndBottom/>
              <wp:docPr id="6"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22275" cy="76771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2721BEB2" w14:textId="77777777" w:rsidR="00D36592" w:rsidRDefault="00D36592" w:rsidP="00CD71E5">
                          <w:pPr>
                            <w:pStyle w:val="afc"/>
                            <w:tabs>
                              <w:tab w:val="clear" w:pos="4677"/>
                              <w:tab w:val="clear" w:pos="9355"/>
                            </w:tabs>
                            <w:jc w:val="right"/>
                            <w:rPr>
                              <w:color w:val="FFFFFF"/>
                              <w:sz w:val="24"/>
                              <w:szCs w:val="24"/>
                            </w:rPr>
                          </w:pPr>
                        </w:p>
                        <w:p w14:paraId="549D7ABF" w14:textId="11CF1A3C" w:rsidR="00D36592" w:rsidRPr="00CC44ED" w:rsidRDefault="00D36592" w:rsidP="00CD71E5">
                          <w:pPr>
                            <w:pStyle w:val="afc"/>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173015">
                            <w:rPr>
                              <w:rFonts w:ascii="GHEA Grapalat" w:hAnsi="GHEA Grapalat"/>
                              <w:noProof/>
                              <w:color w:val="FFFFFF"/>
                              <w:sz w:val="24"/>
                              <w:szCs w:val="24"/>
                            </w:rPr>
                            <w:t>24</w:t>
                          </w:r>
                          <w:r w:rsidRPr="00CC44ED">
                            <w:rPr>
                              <w:rFonts w:ascii="GHEA Grapalat" w:hAnsi="GHEA Grapalat"/>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30C5D388" id="_x0000_s1030" style="position:absolute;left:0;text-align:left;margin-left:446.85pt;margin-top:0;width:33.25pt;height:60.45pt;z-index:251660288;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" o:allowoverlap="f" fillcolor="#5b9bd5" stroked="f" strokeweight="1pt">
              <v:path arrowok="t"/>
              <o:lock v:ext="edit" aspectratio="t"/>
              <v:textbox>
                <w:txbxContent>
                  <w:p w14:paraId="2721BEB2" w14:textId="77777777" w:rsidR="00D36592" w:rsidRDefault="00D36592" w:rsidP="00CD71E5">
                    <w:pPr>
                      <w:pStyle w:val="afc"/>
                      <w:tabs>
                        <w:tab w:val="clear" w:pos="4677"/>
                        <w:tab w:val="clear" w:pos="9355"/>
                      </w:tabs>
                      <w:jc w:val="right"/>
                      <w:rPr>
                        <w:color w:val="FFFFFF"/>
                        <w:sz w:val="24"/>
                        <w:szCs w:val="24"/>
                      </w:rPr>
                    </w:pPr>
                  </w:p>
                  <w:p w14:paraId="549D7ABF" w14:textId="11CF1A3C" w:rsidR="00D36592" w:rsidRPr="00CC44ED" w:rsidRDefault="00D36592" w:rsidP="00CD71E5">
                    <w:pPr>
                      <w:pStyle w:val="afc"/>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173015">
                      <w:rPr>
                        <w:rFonts w:ascii="GHEA Grapalat" w:hAnsi="GHEA Grapalat"/>
                        <w:noProof/>
                        <w:color w:val="FFFFFF"/>
                        <w:sz w:val="24"/>
                        <w:szCs w:val="24"/>
                      </w:rPr>
                      <w:t>24</w:t>
                    </w:r>
                    <w:r w:rsidRPr="00CC44ED">
                      <w:rPr>
                        <w:rFonts w:ascii="GHEA Grapalat" w:hAnsi="GHEA Grapalat"/>
                        <w:noProof/>
                        <w:color w:val="FFFFFF"/>
                        <w:sz w:val="24"/>
                        <w:szCs w:val="24"/>
                      </w:rPr>
                      <w:fldChar w:fldCharType="end"/>
                    </w:r>
                  </w:p>
                </w:txbxContent>
              </v:textbox>
              <w10:wrap type="topAndBottom" anchorx="margin" anchory="page"/>
            </v:rect>
          </w:pict>
        </mc:Fallback>
      </mc:AlternateContent>
    </w:r>
    <w:r>
      <w:rPr>
        <w:rFonts w:ascii="GHEA Grapalat" w:hAnsi="GHEA Grapalat"/>
        <w:i/>
        <w:lang w:val="ru-RU"/>
      </w:rPr>
      <w:tab/>
    </w:r>
    <w:r w:rsidRPr="00CD71E5">
      <w:rPr>
        <w:rFonts w:ascii="GHEA Grapalat" w:hAnsi="GHEA Grapalat"/>
        <w:i/>
        <w:color w:val="FFFFFF" w:themeColor="background1"/>
        <w:lang w:val="hy-AM"/>
      </w:rPr>
      <w:t>Հավելված</w:t>
    </w:r>
  </w:p>
  <w:p w14:paraId="6ED4CAD8" w14:textId="77777777" w:rsidR="00D36592" w:rsidRPr="00CD71E5" w:rsidRDefault="00D36592" w:rsidP="001F0182">
    <w:pPr>
      <w:pStyle w:val="afc"/>
      <w:jc w:val="right"/>
      <w:rPr>
        <w:rFonts w:ascii="GHEA Grapalat" w:hAnsi="GHEA Grapalat"/>
        <w:i/>
        <w:color w:val="FFFFFF" w:themeColor="background1"/>
        <w:lang w:val="hy-AM"/>
      </w:rPr>
    </w:pPr>
    <w:r w:rsidRPr="00CD71E5">
      <w:rPr>
        <w:rFonts w:ascii="GHEA Grapalat" w:hAnsi="GHEA Grapalat"/>
        <w:i/>
        <w:color w:val="FFFFFF" w:themeColor="background1"/>
        <w:lang w:val="hy-AM"/>
      </w:rPr>
      <w:t>Հաստատվել է ՀՀ Հաշվեքննիչ պալատի</w:t>
    </w:r>
  </w:p>
  <w:p w14:paraId="7476B534" w14:textId="77777777" w:rsidR="00D36592" w:rsidRPr="00CD71E5" w:rsidRDefault="00D36592" w:rsidP="001F0182">
    <w:pPr>
      <w:pStyle w:val="afc"/>
      <w:jc w:val="right"/>
      <w:rPr>
        <w:rFonts w:ascii="GHEA Grapalat" w:hAnsi="GHEA Grapalat"/>
        <w:i/>
        <w:color w:val="FFFFFF" w:themeColor="background1"/>
        <w:lang w:val="hy-AM"/>
      </w:rPr>
    </w:pPr>
    <w:r w:rsidRPr="00CD71E5">
      <w:rPr>
        <w:rFonts w:ascii="GHEA Grapalat" w:hAnsi="GHEA Grapalat"/>
        <w:i/>
        <w:color w:val="FFFFFF" w:themeColor="background1"/>
        <w:lang w:val="hy-AM"/>
      </w:rPr>
      <w:t xml:space="preserve">2022թ. </w:t>
    </w:r>
    <w:r w:rsidRPr="00CD71E5">
      <w:rPr>
        <w:rFonts w:ascii="GHEA Grapalat" w:hAnsi="GHEA Grapalat"/>
        <w:i/>
        <w:color w:val="FFFFFF" w:themeColor="background1"/>
        <w:lang w:val="en-US"/>
      </w:rPr>
      <w:t>---------</w:t>
    </w:r>
    <w:r w:rsidRPr="00CD71E5">
      <w:rPr>
        <w:rFonts w:ascii="GHEA Grapalat" w:hAnsi="GHEA Grapalat"/>
        <w:i/>
        <w:color w:val="FFFFFF" w:themeColor="background1"/>
        <w:lang w:val="hy-AM"/>
      </w:rPr>
      <w:t xml:space="preserve">-ի թիվ </w:t>
    </w:r>
    <w:r w:rsidRPr="00CD71E5">
      <w:rPr>
        <w:rFonts w:ascii="GHEA Grapalat" w:hAnsi="GHEA Grapalat"/>
        <w:i/>
        <w:color w:val="FFFFFF" w:themeColor="background1"/>
        <w:lang w:val="en-US"/>
      </w:rPr>
      <w:t>-----</w:t>
    </w:r>
    <w:r w:rsidRPr="00CD71E5">
      <w:rPr>
        <w:rFonts w:ascii="GHEA Grapalat" w:hAnsi="GHEA Grapalat"/>
        <w:i/>
        <w:color w:val="FFFFFF" w:themeColor="background1"/>
        <w:lang w:val="hy-AM"/>
      </w:rPr>
      <w:t>-Ա որոշմամբ</w:t>
    </w:r>
  </w:p>
  <w:p w14:paraId="09128C19" w14:textId="77777777" w:rsidR="00D36592" w:rsidRPr="008C08B3" w:rsidRDefault="00D36592" w:rsidP="001F0182">
    <w:pPr>
      <w:pStyle w:val="afc"/>
      <w:jc w:val="right"/>
      <w:rPr>
        <w:rFonts w:ascii="GHEA Grapalat" w:hAnsi="GHEA Grapalat"/>
        <w:i/>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71F9"/>
    <w:multiLevelType w:val="singleLevel"/>
    <w:tmpl w:val="77C89BBC"/>
    <w:lvl w:ilvl="0">
      <w:start w:val="1"/>
      <w:numFmt w:val="decimal"/>
      <w:pStyle w:val="Spiegelstrich1"/>
      <w:lvlText w:val="(%1)"/>
      <w:lvlJc w:val="left"/>
      <w:pPr>
        <w:tabs>
          <w:tab w:val="num" w:pos="567"/>
        </w:tabs>
        <w:ind w:left="567" w:hanging="567"/>
      </w:pPr>
      <w:rPr>
        <w:rFonts w:ascii="Arial" w:hAnsi="Arial" w:hint="default"/>
        <w:b w:val="0"/>
        <w:i w:val="0"/>
        <w:sz w:val="22"/>
      </w:rPr>
    </w:lvl>
  </w:abstractNum>
  <w:abstractNum w:abstractNumId="1" w15:restartNumberingAfterBreak="0">
    <w:nsid w:val="041C4B25"/>
    <w:multiLevelType w:val="hybridMultilevel"/>
    <w:tmpl w:val="956CCB1E"/>
    <w:lvl w:ilvl="0" w:tplc="DF6254D4">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222FA"/>
    <w:multiLevelType w:val="hybridMultilevel"/>
    <w:tmpl w:val="A418AF22"/>
    <w:lvl w:ilvl="0" w:tplc="21D2DCAE">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3A5FE2"/>
    <w:multiLevelType w:val="multilevel"/>
    <w:tmpl w:val="9E3E568C"/>
    <w:lvl w:ilvl="0">
      <w:start w:val="1"/>
      <w:numFmt w:val="decimal"/>
      <w:lvlText w:val="%1."/>
      <w:lvlJc w:val="left"/>
      <w:pPr>
        <w:ind w:left="990" w:hanging="360"/>
      </w:pPr>
      <w:rPr>
        <w:rFonts w:ascii="GHEA Grapalat" w:eastAsiaTheme="minorHAnsi" w:hAnsi="GHEA Grapalat" w:cstheme="minorBidi"/>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03A4261"/>
    <w:multiLevelType w:val="hybridMultilevel"/>
    <w:tmpl w:val="775EF48A"/>
    <w:lvl w:ilvl="0" w:tplc="04090001">
      <w:start w:val="1"/>
      <w:numFmt w:val="bullet"/>
      <w:lvlText w:val=""/>
      <w:lvlJc w:val="left"/>
      <w:pPr>
        <w:ind w:left="1152" w:hanging="360"/>
      </w:pPr>
      <w:rPr>
        <w:rFonts w:ascii="Symbol" w:hAnsi="Symbol"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1DAC16DB"/>
    <w:multiLevelType w:val="multilevel"/>
    <w:tmpl w:val="F2569156"/>
    <w:styleLink w:val="2"/>
    <w:lvl w:ilvl="0">
      <w:start w:val="1"/>
      <w:numFmt w:val="decimal"/>
      <w:lvlText w:val="%1."/>
      <w:lvlJc w:val="left"/>
      <w:pPr>
        <w:ind w:left="360" w:hanging="360"/>
      </w:pPr>
      <w:rPr>
        <w:rFonts w:ascii="1.2.2" w:hAnsi="1.2.2" w:hint="default"/>
      </w:rPr>
    </w:lvl>
    <w:lvl w:ilvl="1">
      <w:start w:val="1"/>
      <w:numFmt w:val="decimal"/>
      <w:lvlText w:val="%1.%2."/>
      <w:lvlJc w:val="left"/>
      <w:pPr>
        <w:ind w:left="792" w:hanging="432"/>
      </w:pPr>
      <w:rPr>
        <w:rFonts w:hint="default"/>
      </w:rPr>
    </w:lvl>
    <w:lvl w:ilvl="2">
      <w:start w:val="1"/>
      <w:numFmt w:val="decimal"/>
      <w:lvlText w:val="%1.2.1"/>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C979EE"/>
    <w:multiLevelType w:val="hybridMultilevel"/>
    <w:tmpl w:val="E91EE2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BA87BC3"/>
    <w:multiLevelType w:val="hybridMultilevel"/>
    <w:tmpl w:val="14F44366"/>
    <w:lvl w:ilvl="0" w:tplc="48C87A5E">
      <w:start w:val="1"/>
      <w:numFmt w:val="decimal"/>
      <w:pStyle w:val="Heading1a"/>
      <w:lvlText w:val="%1."/>
      <w:lvlJc w:val="left"/>
      <w:pPr>
        <w:ind w:left="360" w:hanging="360"/>
      </w:pPr>
      <w:rPr>
        <w:b/>
        <w:color w:val="auto"/>
        <w:sz w:val="24"/>
        <w:szCs w:val="28"/>
      </w:rPr>
    </w:lvl>
    <w:lvl w:ilvl="1" w:tplc="04090019">
      <w:start w:val="1"/>
      <w:numFmt w:val="lowerLetter"/>
      <w:pStyle w:val="MainParanoChap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319439E6"/>
    <w:multiLevelType w:val="multilevel"/>
    <w:tmpl w:val="BD48F048"/>
    <w:lvl w:ilvl="0">
      <w:start w:val="1"/>
      <w:numFmt w:val="none"/>
      <w:pStyle w:val="Outline3"/>
      <w:suff w:val="nothing"/>
      <w:lvlText w:val="%1"/>
      <w:lvlJc w:val="left"/>
      <w:pPr>
        <w:ind w:left="0" w:firstLine="0"/>
      </w:pPr>
      <w:rPr>
        <w:rFonts w:hint="default"/>
      </w:rPr>
    </w:lvl>
    <w:lvl w:ilvl="1">
      <w:start w:val="1"/>
      <w:numFmt w:val="decimal"/>
      <w:pStyle w:val="StyleMainParanoChapterJustified"/>
      <w:lvlText w:val="%2."/>
      <w:lvlJc w:val="left"/>
      <w:pPr>
        <w:tabs>
          <w:tab w:val="num" w:pos="1620"/>
        </w:tabs>
        <w:ind w:left="1620" w:hanging="720"/>
      </w:pPr>
      <w:rPr>
        <w:rFonts w:hint="default"/>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24227FF"/>
    <w:multiLevelType w:val="hybridMultilevel"/>
    <w:tmpl w:val="396A1462"/>
    <w:lvl w:ilvl="0" w:tplc="04090001">
      <w:start w:val="1"/>
      <w:numFmt w:val="bullet"/>
      <w:pStyle w:val="Sub-Para2underXY"/>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Outline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50717"/>
    <w:multiLevelType w:val="hybridMultilevel"/>
    <w:tmpl w:val="7A082672"/>
    <w:lvl w:ilvl="0" w:tplc="0409000F">
      <w:start w:val="1"/>
      <w:numFmt w:val="bullet"/>
      <w:lvlText w:val=""/>
      <w:lvlJc w:val="left"/>
      <w:pPr>
        <w:tabs>
          <w:tab w:val="num" w:pos="1440"/>
        </w:tabs>
        <w:ind w:left="1440" w:hanging="360"/>
      </w:pPr>
      <w:rPr>
        <w:rFonts w:ascii="Symbol" w:hAnsi="Symbol" w:hint="default"/>
      </w:rPr>
    </w:lvl>
    <w:lvl w:ilvl="1" w:tplc="04090019">
      <w:start w:val="1"/>
      <w:numFmt w:val="bullet"/>
      <w:pStyle w:val="MainParawithChapter"/>
      <w:lvlText w:val="o"/>
      <w:lvlJc w:val="left"/>
      <w:pPr>
        <w:tabs>
          <w:tab w:val="num" w:pos="2160"/>
        </w:tabs>
        <w:ind w:left="2160" w:hanging="360"/>
      </w:pPr>
      <w:rPr>
        <w:rFonts w:ascii="Courier New" w:hAnsi="Courier New" w:cs="Courier New" w:hint="default"/>
      </w:rPr>
    </w:lvl>
    <w:lvl w:ilvl="2" w:tplc="0409001B" w:tentative="1">
      <w:start w:val="1"/>
      <w:numFmt w:val="bullet"/>
      <w:pStyle w:val="Sub-Para1underXY"/>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pStyle w:val="Sub-Para3underXY"/>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8DF2FFA"/>
    <w:multiLevelType w:val="hybridMultilevel"/>
    <w:tmpl w:val="4CD0204C"/>
    <w:lvl w:ilvl="0" w:tplc="8B40A7BE">
      <w:start w:val="1"/>
      <w:numFmt w:val="decimal"/>
      <w:lvlText w:val="%1."/>
      <w:lvlJc w:val="left"/>
      <w:pPr>
        <w:ind w:left="1080" w:hanging="360"/>
      </w:pPr>
      <w:rPr>
        <w:rFonts w:hint="default"/>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C31886"/>
    <w:multiLevelType w:val="hybridMultilevel"/>
    <w:tmpl w:val="E2A0BFBC"/>
    <w:lvl w:ilvl="0" w:tplc="04090011">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64542428"/>
    <w:multiLevelType w:val="hybridMultilevel"/>
    <w:tmpl w:val="AEC64E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9"/>
  </w:num>
  <w:num w:numId="3">
    <w:abstractNumId w:val="10"/>
  </w:num>
  <w:num w:numId="4">
    <w:abstractNumId w:val="8"/>
  </w:num>
  <w:num w:numId="5">
    <w:abstractNumId w:val="2"/>
  </w:num>
  <w:num w:numId="6">
    <w:abstractNumId w:val="0"/>
    <w:lvlOverride w:ilvl="0">
      <w:startOverride w:val="1"/>
    </w:lvlOverride>
  </w:num>
  <w:num w:numId="7">
    <w:abstractNumId w:val="5"/>
  </w:num>
  <w:num w:numId="8">
    <w:abstractNumId w:val="1"/>
  </w:num>
  <w:num w:numId="9">
    <w:abstractNumId w:val="6"/>
  </w:num>
  <w:num w:numId="10">
    <w:abstractNumId w:val="11"/>
  </w:num>
  <w:num w:numId="11">
    <w:abstractNumId w:val="12"/>
  </w:num>
  <w:num w:numId="12">
    <w:abstractNumId w:val="3"/>
  </w:num>
  <w:num w:numId="13">
    <w:abstractNumId w:val="4"/>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0C"/>
    <w:rsid w:val="00000B13"/>
    <w:rsid w:val="00001B62"/>
    <w:rsid w:val="000020FF"/>
    <w:rsid w:val="000021C9"/>
    <w:rsid w:val="0000287F"/>
    <w:rsid w:val="00003B40"/>
    <w:rsid w:val="00004610"/>
    <w:rsid w:val="000046C7"/>
    <w:rsid w:val="000108EC"/>
    <w:rsid w:val="00010A87"/>
    <w:rsid w:val="00011240"/>
    <w:rsid w:val="00011503"/>
    <w:rsid w:val="00011914"/>
    <w:rsid w:val="00011954"/>
    <w:rsid w:val="00012022"/>
    <w:rsid w:val="00013884"/>
    <w:rsid w:val="0001510E"/>
    <w:rsid w:val="000151C7"/>
    <w:rsid w:val="00015AF2"/>
    <w:rsid w:val="000165B2"/>
    <w:rsid w:val="00016FEC"/>
    <w:rsid w:val="00017298"/>
    <w:rsid w:val="000208D3"/>
    <w:rsid w:val="00020916"/>
    <w:rsid w:val="00020A84"/>
    <w:rsid w:val="000225F1"/>
    <w:rsid w:val="00022906"/>
    <w:rsid w:val="00025705"/>
    <w:rsid w:val="00025A01"/>
    <w:rsid w:val="00026006"/>
    <w:rsid w:val="000271E8"/>
    <w:rsid w:val="00027E80"/>
    <w:rsid w:val="000306E3"/>
    <w:rsid w:val="00030F78"/>
    <w:rsid w:val="00031E5B"/>
    <w:rsid w:val="00032780"/>
    <w:rsid w:val="00032B69"/>
    <w:rsid w:val="00032CE6"/>
    <w:rsid w:val="00034404"/>
    <w:rsid w:val="00034454"/>
    <w:rsid w:val="00041100"/>
    <w:rsid w:val="0004164E"/>
    <w:rsid w:val="00041EF9"/>
    <w:rsid w:val="0004249B"/>
    <w:rsid w:val="000426BE"/>
    <w:rsid w:val="000431A6"/>
    <w:rsid w:val="000445A2"/>
    <w:rsid w:val="000445B7"/>
    <w:rsid w:val="000446B0"/>
    <w:rsid w:val="00044D75"/>
    <w:rsid w:val="00045233"/>
    <w:rsid w:val="00045594"/>
    <w:rsid w:val="00046A5F"/>
    <w:rsid w:val="00052454"/>
    <w:rsid w:val="000527B9"/>
    <w:rsid w:val="00052B19"/>
    <w:rsid w:val="00052CC0"/>
    <w:rsid w:val="00052E46"/>
    <w:rsid w:val="0005329A"/>
    <w:rsid w:val="00053784"/>
    <w:rsid w:val="00053CE7"/>
    <w:rsid w:val="00054426"/>
    <w:rsid w:val="000547F7"/>
    <w:rsid w:val="00054800"/>
    <w:rsid w:val="00054920"/>
    <w:rsid w:val="0005746D"/>
    <w:rsid w:val="0006011C"/>
    <w:rsid w:val="000604AB"/>
    <w:rsid w:val="000605AD"/>
    <w:rsid w:val="000605C5"/>
    <w:rsid w:val="0006088E"/>
    <w:rsid w:val="000608E9"/>
    <w:rsid w:val="00060C11"/>
    <w:rsid w:val="0006188F"/>
    <w:rsid w:val="00062259"/>
    <w:rsid w:val="00062552"/>
    <w:rsid w:val="00063214"/>
    <w:rsid w:val="00063434"/>
    <w:rsid w:val="000634F6"/>
    <w:rsid w:val="000644A9"/>
    <w:rsid w:val="00064565"/>
    <w:rsid w:val="00064722"/>
    <w:rsid w:val="00064826"/>
    <w:rsid w:val="000650BB"/>
    <w:rsid w:val="000653E5"/>
    <w:rsid w:val="00065740"/>
    <w:rsid w:val="00065ED1"/>
    <w:rsid w:val="00066754"/>
    <w:rsid w:val="00066F0A"/>
    <w:rsid w:val="0006730B"/>
    <w:rsid w:val="00067F93"/>
    <w:rsid w:val="000707BE"/>
    <w:rsid w:val="000709BB"/>
    <w:rsid w:val="00070FA6"/>
    <w:rsid w:val="00071FC9"/>
    <w:rsid w:val="000721D0"/>
    <w:rsid w:val="00073084"/>
    <w:rsid w:val="000731B4"/>
    <w:rsid w:val="000735AE"/>
    <w:rsid w:val="0007511D"/>
    <w:rsid w:val="00075486"/>
    <w:rsid w:val="000754B3"/>
    <w:rsid w:val="000772F2"/>
    <w:rsid w:val="00077876"/>
    <w:rsid w:val="00080003"/>
    <w:rsid w:val="00080478"/>
    <w:rsid w:val="00080CEF"/>
    <w:rsid w:val="00080E3F"/>
    <w:rsid w:val="0008190D"/>
    <w:rsid w:val="00081956"/>
    <w:rsid w:val="000837E7"/>
    <w:rsid w:val="0008495F"/>
    <w:rsid w:val="00084999"/>
    <w:rsid w:val="00084C32"/>
    <w:rsid w:val="0008509B"/>
    <w:rsid w:val="00085503"/>
    <w:rsid w:val="0008562C"/>
    <w:rsid w:val="0008592E"/>
    <w:rsid w:val="00085D31"/>
    <w:rsid w:val="000864B6"/>
    <w:rsid w:val="000873AE"/>
    <w:rsid w:val="0008766E"/>
    <w:rsid w:val="00090CD6"/>
    <w:rsid w:val="0009124E"/>
    <w:rsid w:val="0009139F"/>
    <w:rsid w:val="00092BA6"/>
    <w:rsid w:val="00093884"/>
    <w:rsid w:val="00094A1A"/>
    <w:rsid w:val="00095473"/>
    <w:rsid w:val="00095CD8"/>
    <w:rsid w:val="00095DD0"/>
    <w:rsid w:val="00096547"/>
    <w:rsid w:val="00096A0C"/>
    <w:rsid w:val="00096A49"/>
    <w:rsid w:val="00097DE4"/>
    <w:rsid w:val="000A017A"/>
    <w:rsid w:val="000A019F"/>
    <w:rsid w:val="000A1E6A"/>
    <w:rsid w:val="000A2307"/>
    <w:rsid w:val="000A2BE3"/>
    <w:rsid w:val="000A384D"/>
    <w:rsid w:val="000A4347"/>
    <w:rsid w:val="000A50C2"/>
    <w:rsid w:val="000A5725"/>
    <w:rsid w:val="000A5739"/>
    <w:rsid w:val="000A5BA3"/>
    <w:rsid w:val="000A66A6"/>
    <w:rsid w:val="000A6A4A"/>
    <w:rsid w:val="000A6CD0"/>
    <w:rsid w:val="000A6FC7"/>
    <w:rsid w:val="000A7A79"/>
    <w:rsid w:val="000A7D68"/>
    <w:rsid w:val="000B03A6"/>
    <w:rsid w:val="000B1549"/>
    <w:rsid w:val="000B1A03"/>
    <w:rsid w:val="000B1AA5"/>
    <w:rsid w:val="000B20D0"/>
    <w:rsid w:val="000B3571"/>
    <w:rsid w:val="000B4223"/>
    <w:rsid w:val="000B5463"/>
    <w:rsid w:val="000B6B36"/>
    <w:rsid w:val="000C0956"/>
    <w:rsid w:val="000C1012"/>
    <w:rsid w:val="000C1DAC"/>
    <w:rsid w:val="000C266A"/>
    <w:rsid w:val="000C3C27"/>
    <w:rsid w:val="000C5502"/>
    <w:rsid w:val="000C557E"/>
    <w:rsid w:val="000C6744"/>
    <w:rsid w:val="000C6B03"/>
    <w:rsid w:val="000D037A"/>
    <w:rsid w:val="000D163E"/>
    <w:rsid w:val="000D17E9"/>
    <w:rsid w:val="000D3121"/>
    <w:rsid w:val="000D3F7C"/>
    <w:rsid w:val="000D544C"/>
    <w:rsid w:val="000D59B0"/>
    <w:rsid w:val="000D5D7A"/>
    <w:rsid w:val="000D6F14"/>
    <w:rsid w:val="000E0CF4"/>
    <w:rsid w:val="000E1098"/>
    <w:rsid w:val="000E1281"/>
    <w:rsid w:val="000E1B12"/>
    <w:rsid w:val="000E22ED"/>
    <w:rsid w:val="000E2F5D"/>
    <w:rsid w:val="000E36C6"/>
    <w:rsid w:val="000E3B72"/>
    <w:rsid w:val="000E3C1A"/>
    <w:rsid w:val="000E3D79"/>
    <w:rsid w:val="000E46F9"/>
    <w:rsid w:val="000E5430"/>
    <w:rsid w:val="000E59E2"/>
    <w:rsid w:val="000E5EAF"/>
    <w:rsid w:val="000E6778"/>
    <w:rsid w:val="000E72DF"/>
    <w:rsid w:val="000E74A2"/>
    <w:rsid w:val="000E76F2"/>
    <w:rsid w:val="000E791D"/>
    <w:rsid w:val="000F1ECB"/>
    <w:rsid w:val="000F2A74"/>
    <w:rsid w:val="000F4A60"/>
    <w:rsid w:val="000F502D"/>
    <w:rsid w:val="000F7659"/>
    <w:rsid w:val="000F77C9"/>
    <w:rsid w:val="000F77D3"/>
    <w:rsid w:val="000F7A0F"/>
    <w:rsid w:val="000F7DCE"/>
    <w:rsid w:val="00101447"/>
    <w:rsid w:val="001022E2"/>
    <w:rsid w:val="00103090"/>
    <w:rsid w:val="001041FD"/>
    <w:rsid w:val="001046A4"/>
    <w:rsid w:val="00104C79"/>
    <w:rsid w:val="00105BDC"/>
    <w:rsid w:val="00105E5C"/>
    <w:rsid w:val="00106837"/>
    <w:rsid w:val="0011110F"/>
    <w:rsid w:val="00111751"/>
    <w:rsid w:val="00111833"/>
    <w:rsid w:val="00112F3D"/>
    <w:rsid w:val="0011301D"/>
    <w:rsid w:val="001131E2"/>
    <w:rsid w:val="00113EE1"/>
    <w:rsid w:val="001141D1"/>
    <w:rsid w:val="001145BF"/>
    <w:rsid w:val="001147A0"/>
    <w:rsid w:val="00114A3C"/>
    <w:rsid w:val="00115846"/>
    <w:rsid w:val="0011626B"/>
    <w:rsid w:val="00116F03"/>
    <w:rsid w:val="0011754E"/>
    <w:rsid w:val="001176BE"/>
    <w:rsid w:val="001206A0"/>
    <w:rsid w:val="00120858"/>
    <w:rsid w:val="00120AE9"/>
    <w:rsid w:val="00120F46"/>
    <w:rsid w:val="00121AC7"/>
    <w:rsid w:val="00122991"/>
    <w:rsid w:val="00122F7C"/>
    <w:rsid w:val="0012359B"/>
    <w:rsid w:val="00124964"/>
    <w:rsid w:val="00124A68"/>
    <w:rsid w:val="00124A77"/>
    <w:rsid w:val="00124BF9"/>
    <w:rsid w:val="00125198"/>
    <w:rsid w:val="00125ED4"/>
    <w:rsid w:val="00131258"/>
    <w:rsid w:val="0013291E"/>
    <w:rsid w:val="00132D27"/>
    <w:rsid w:val="0013359C"/>
    <w:rsid w:val="00135AAF"/>
    <w:rsid w:val="001373DC"/>
    <w:rsid w:val="001375CB"/>
    <w:rsid w:val="00137B71"/>
    <w:rsid w:val="00137EF4"/>
    <w:rsid w:val="001400A5"/>
    <w:rsid w:val="001408A0"/>
    <w:rsid w:val="00140C93"/>
    <w:rsid w:val="001417A4"/>
    <w:rsid w:val="001418D0"/>
    <w:rsid w:val="00141ECA"/>
    <w:rsid w:val="00141FA4"/>
    <w:rsid w:val="00142DC4"/>
    <w:rsid w:val="00143B8B"/>
    <w:rsid w:val="0014572B"/>
    <w:rsid w:val="00146619"/>
    <w:rsid w:val="00146E15"/>
    <w:rsid w:val="00146ED2"/>
    <w:rsid w:val="00147799"/>
    <w:rsid w:val="00150819"/>
    <w:rsid w:val="00150D27"/>
    <w:rsid w:val="00151015"/>
    <w:rsid w:val="00151836"/>
    <w:rsid w:val="001525BC"/>
    <w:rsid w:val="001541EF"/>
    <w:rsid w:val="001545EF"/>
    <w:rsid w:val="00154AE5"/>
    <w:rsid w:val="00154E75"/>
    <w:rsid w:val="0015513E"/>
    <w:rsid w:val="00155CC1"/>
    <w:rsid w:val="00156E3E"/>
    <w:rsid w:val="00157106"/>
    <w:rsid w:val="00157ABA"/>
    <w:rsid w:val="001604ED"/>
    <w:rsid w:val="0016054A"/>
    <w:rsid w:val="00161025"/>
    <w:rsid w:val="001613FC"/>
    <w:rsid w:val="00161BF8"/>
    <w:rsid w:val="00161CCA"/>
    <w:rsid w:val="00162ACA"/>
    <w:rsid w:val="00162CFA"/>
    <w:rsid w:val="001652C5"/>
    <w:rsid w:val="0016590D"/>
    <w:rsid w:val="00165EEB"/>
    <w:rsid w:val="001663F4"/>
    <w:rsid w:val="001670A2"/>
    <w:rsid w:val="0016749F"/>
    <w:rsid w:val="00167678"/>
    <w:rsid w:val="00167B0B"/>
    <w:rsid w:val="0017061D"/>
    <w:rsid w:val="00170B2A"/>
    <w:rsid w:val="0017158B"/>
    <w:rsid w:val="00171958"/>
    <w:rsid w:val="001719F7"/>
    <w:rsid w:val="00173015"/>
    <w:rsid w:val="0017427E"/>
    <w:rsid w:val="0017439F"/>
    <w:rsid w:val="0017517B"/>
    <w:rsid w:val="00175A7A"/>
    <w:rsid w:val="00176D46"/>
    <w:rsid w:val="00180058"/>
    <w:rsid w:val="001805C8"/>
    <w:rsid w:val="00180AF9"/>
    <w:rsid w:val="00181598"/>
    <w:rsid w:val="00181741"/>
    <w:rsid w:val="00182982"/>
    <w:rsid w:val="001829E9"/>
    <w:rsid w:val="00182C4D"/>
    <w:rsid w:val="00183B8B"/>
    <w:rsid w:val="001849EC"/>
    <w:rsid w:val="00185637"/>
    <w:rsid w:val="00185CAA"/>
    <w:rsid w:val="001864B5"/>
    <w:rsid w:val="00186D6A"/>
    <w:rsid w:val="00190EEA"/>
    <w:rsid w:val="001916C1"/>
    <w:rsid w:val="00191AFD"/>
    <w:rsid w:val="00192307"/>
    <w:rsid w:val="00192915"/>
    <w:rsid w:val="001937D8"/>
    <w:rsid w:val="001943B8"/>
    <w:rsid w:val="00194560"/>
    <w:rsid w:val="0019466F"/>
    <w:rsid w:val="001959A8"/>
    <w:rsid w:val="0019609D"/>
    <w:rsid w:val="00196397"/>
    <w:rsid w:val="001971EA"/>
    <w:rsid w:val="00197835"/>
    <w:rsid w:val="001A0A83"/>
    <w:rsid w:val="001A0CB0"/>
    <w:rsid w:val="001A152D"/>
    <w:rsid w:val="001A2435"/>
    <w:rsid w:val="001A25E7"/>
    <w:rsid w:val="001A26BC"/>
    <w:rsid w:val="001A2C41"/>
    <w:rsid w:val="001A321A"/>
    <w:rsid w:val="001A36C8"/>
    <w:rsid w:val="001A37F5"/>
    <w:rsid w:val="001A39C2"/>
    <w:rsid w:val="001A3D2F"/>
    <w:rsid w:val="001A4CDC"/>
    <w:rsid w:val="001A59A1"/>
    <w:rsid w:val="001A6491"/>
    <w:rsid w:val="001A65E1"/>
    <w:rsid w:val="001A6642"/>
    <w:rsid w:val="001A6A71"/>
    <w:rsid w:val="001A77B6"/>
    <w:rsid w:val="001A7B2D"/>
    <w:rsid w:val="001A7C67"/>
    <w:rsid w:val="001B0301"/>
    <w:rsid w:val="001B10B5"/>
    <w:rsid w:val="001B1DF6"/>
    <w:rsid w:val="001B2423"/>
    <w:rsid w:val="001B266C"/>
    <w:rsid w:val="001B2821"/>
    <w:rsid w:val="001B2FE3"/>
    <w:rsid w:val="001B3024"/>
    <w:rsid w:val="001B3F61"/>
    <w:rsid w:val="001B4496"/>
    <w:rsid w:val="001B4D67"/>
    <w:rsid w:val="001B51AC"/>
    <w:rsid w:val="001B5E5F"/>
    <w:rsid w:val="001B7083"/>
    <w:rsid w:val="001B7318"/>
    <w:rsid w:val="001C1754"/>
    <w:rsid w:val="001C2181"/>
    <w:rsid w:val="001C287E"/>
    <w:rsid w:val="001C2B6D"/>
    <w:rsid w:val="001C3999"/>
    <w:rsid w:val="001C3D5C"/>
    <w:rsid w:val="001C48AA"/>
    <w:rsid w:val="001C54FC"/>
    <w:rsid w:val="001C586B"/>
    <w:rsid w:val="001C7A70"/>
    <w:rsid w:val="001C7C42"/>
    <w:rsid w:val="001D01F4"/>
    <w:rsid w:val="001D0592"/>
    <w:rsid w:val="001D131A"/>
    <w:rsid w:val="001D1C76"/>
    <w:rsid w:val="001D32A0"/>
    <w:rsid w:val="001D3A05"/>
    <w:rsid w:val="001D3FB0"/>
    <w:rsid w:val="001D4422"/>
    <w:rsid w:val="001D6953"/>
    <w:rsid w:val="001E0805"/>
    <w:rsid w:val="001E158E"/>
    <w:rsid w:val="001E1BA7"/>
    <w:rsid w:val="001E35B3"/>
    <w:rsid w:val="001E3C46"/>
    <w:rsid w:val="001E49F7"/>
    <w:rsid w:val="001E4AF1"/>
    <w:rsid w:val="001E51EA"/>
    <w:rsid w:val="001E5B70"/>
    <w:rsid w:val="001E5C1C"/>
    <w:rsid w:val="001E6B61"/>
    <w:rsid w:val="001E6D76"/>
    <w:rsid w:val="001E7CDD"/>
    <w:rsid w:val="001F0182"/>
    <w:rsid w:val="001F02F2"/>
    <w:rsid w:val="001F0D9E"/>
    <w:rsid w:val="001F0ECA"/>
    <w:rsid w:val="001F1132"/>
    <w:rsid w:val="001F1955"/>
    <w:rsid w:val="001F21A6"/>
    <w:rsid w:val="001F2355"/>
    <w:rsid w:val="001F241E"/>
    <w:rsid w:val="001F2A32"/>
    <w:rsid w:val="001F39C5"/>
    <w:rsid w:val="001F3C80"/>
    <w:rsid w:val="001F4236"/>
    <w:rsid w:val="001F44A3"/>
    <w:rsid w:val="001F491D"/>
    <w:rsid w:val="001F59BA"/>
    <w:rsid w:val="001F600C"/>
    <w:rsid w:val="001F65D2"/>
    <w:rsid w:val="001F66C4"/>
    <w:rsid w:val="001F7B4D"/>
    <w:rsid w:val="002015D2"/>
    <w:rsid w:val="00202777"/>
    <w:rsid w:val="002030DD"/>
    <w:rsid w:val="00203D18"/>
    <w:rsid w:val="002043A3"/>
    <w:rsid w:val="00204F79"/>
    <w:rsid w:val="002054F6"/>
    <w:rsid w:val="0020561C"/>
    <w:rsid w:val="00205879"/>
    <w:rsid w:val="00205B58"/>
    <w:rsid w:val="0020606C"/>
    <w:rsid w:val="00206BA4"/>
    <w:rsid w:val="002075B3"/>
    <w:rsid w:val="00207631"/>
    <w:rsid w:val="002078AB"/>
    <w:rsid w:val="00207B68"/>
    <w:rsid w:val="00207D13"/>
    <w:rsid w:val="00210C9A"/>
    <w:rsid w:val="00210DE3"/>
    <w:rsid w:val="0021142A"/>
    <w:rsid w:val="00211EAE"/>
    <w:rsid w:val="002129E2"/>
    <w:rsid w:val="00212FAD"/>
    <w:rsid w:val="00213420"/>
    <w:rsid w:val="00214579"/>
    <w:rsid w:val="00214ADD"/>
    <w:rsid w:val="00214FED"/>
    <w:rsid w:val="00215038"/>
    <w:rsid w:val="00215AAC"/>
    <w:rsid w:val="002178A4"/>
    <w:rsid w:val="00220094"/>
    <w:rsid w:val="00220952"/>
    <w:rsid w:val="00220D3E"/>
    <w:rsid w:val="0022177E"/>
    <w:rsid w:val="002217E2"/>
    <w:rsid w:val="00221B3F"/>
    <w:rsid w:val="00222029"/>
    <w:rsid w:val="002220EC"/>
    <w:rsid w:val="002221E1"/>
    <w:rsid w:val="002229DE"/>
    <w:rsid w:val="0022350A"/>
    <w:rsid w:val="002243C7"/>
    <w:rsid w:val="00224741"/>
    <w:rsid w:val="00226758"/>
    <w:rsid w:val="002272F4"/>
    <w:rsid w:val="00230D64"/>
    <w:rsid w:val="002314F9"/>
    <w:rsid w:val="00231845"/>
    <w:rsid w:val="00232359"/>
    <w:rsid w:val="00233910"/>
    <w:rsid w:val="00233BAC"/>
    <w:rsid w:val="00233E3A"/>
    <w:rsid w:val="00233ECA"/>
    <w:rsid w:val="002340DA"/>
    <w:rsid w:val="0023576A"/>
    <w:rsid w:val="00235E94"/>
    <w:rsid w:val="00237146"/>
    <w:rsid w:val="0023752A"/>
    <w:rsid w:val="002375FF"/>
    <w:rsid w:val="002379C7"/>
    <w:rsid w:val="002406A6"/>
    <w:rsid w:val="00240D9F"/>
    <w:rsid w:val="002410D2"/>
    <w:rsid w:val="002425B9"/>
    <w:rsid w:val="002429F2"/>
    <w:rsid w:val="002431BD"/>
    <w:rsid w:val="002434F7"/>
    <w:rsid w:val="00243E47"/>
    <w:rsid w:val="00244743"/>
    <w:rsid w:val="00244E79"/>
    <w:rsid w:val="0024540F"/>
    <w:rsid w:val="002462FB"/>
    <w:rsid w:val="00247763"/>
    <w:rsid w:val="00247A22"/>
    <w:rsid w:val="00247BEC"/>
    <w:rsid w:val="0025058E"/>
    <w:rsid w:val="00250787"/>
    <w:rsid w:val="00250B04"/>
    <w:rsid w:val="00250F96"/>
    <w:rsid w:val="0025151C"/>
    <w:rsid w:val="00251C5E"/>
    <w:rsid w:val="0025235F"/>
    <w:rsid w:val="002546CF"/>
    <w:rsid w:val="00254A0A"/>
    <w:rsid w:val="00254FD9"/>
    <w:rsid w:val="00255046"/>
    <w:rsid w:val="0025639D"/>
    <w:rsid w:val="00256727"/>
    <w:rsid w:val="002571A6"/>
    <w:rsid w:val="00261BAC"/>
    <w:rsid w:val="0026297E"/>
    <w:rsid w:val="00262F72"/>
    <w:rsid w:val="00264CAA"/>
    <w:rsid w:val="00265956"/>
    <w:rsid w:val="00266053"/>
    <w:rsid w:val="002664B1"/>
    <w:rsid w:val="00270D3E"/>
    <w:rsid w:val="00270EAF"/>
    <w:rsid w:val="0027101E"/>
    <w:rsid w:val="002717FE"/>
    <w:rsid w:val="00272494"/>
    <w:rsid w:val="0027345A"/>
    <w:rsid w:val="00274BA8"/>
    <w:rsid w:val="002761B4"/>
    <w:rsid w:val="002770AE"/>
    <w:rsid w:val="00277FD2"/>
    <w:rsid w:val="002810C9"/>
    <w:rsid w:val="0028166B"/>
    <w:rsid w:val="00281EC0"/>
    <w:rsid w:val="002822CA"/>
    <w:rsid w:val="002829E8"/>
    <w:rsid w:val="00283B2E"/>
    <w:rsid w:val="0028504C"/>
    <w:rsid w:val="00285547"/>
    <w:rsid w:val="00286DCB"/>
    <w:rsid w:val="00286EC1"/>
    <w:rsid w:val="00287879"/>
    <w:rsid w:val="00287D8D"/>
    <w:rsid w:val="0029055A"/>
    <w:rsid w:val="00291E63"/>
    <w:rsid w:val="002924BA"/>
    <w:rsid w:val="002924EA"/>
    <w:rsid w:val="00292750"/>
    <w:rsid w:val="00293416"/>
    <w:rsid w:val="002939A0"/>
    <w:rsid w:val="00293EAC"/>
    <w:rsid w:val="00295192"/>
    <w:rsid w:val="002953D4"/>
    <w:rsid w:val="00296953"/>
    <w:rsid w:val="00296E19"/>
    <w:rsid w:val="00297296"/>
    <w:rsid w:val="00297D1F"/>
    <w:rsid w:val="002A026E"/>
    <w:rsid w:val="002A02A9"/>
    <w:rsid w:val="002A0339"/>
    <w:rsid w:val="002A04EF"/>
    <w:rsid w:val="002A0A48"/>
    <w:rsid w:val="002A1640"/>
    <w:rsid w:val="002A299D"/>
    <w:rsid w:val="002A3F0F"/>
    <w:rsid w:val="002A6AA9"/>
    <w:rsid w:val="002A718A"/>
    <w:rsid w:val="002B0385"/>
    <w:rsid w:val="002B1847"/>
    <w:rsid w:val="002B1BED"/>
    <w:rsid w:val="002B1BF9"/>
    <w:rsid w:val="002B1C0B"/>
    <w:rsid w:val="002B1F56"/>
    <w:rsid w:val="002B3374"/>
    <w:rsid w:val="002B45D3"/>
    <w:rsid w:val="002B4793"/>
    <w:rsid w:val="002B4CBC"/>
    <w:rsid w:val="002B78F7"/>
    <w:rsid w:val="002B7B86"/>
    <w:rsid w:val="002C11AB"/>
    <w:rsid w:val="002C129F"/>
    <w:rsid w:val="002C1871"/>
    <w:rsid w:val="002C30DE"/>
    <w:rsid w:val="002C34BD"/>
    <w:rsid w:val="002C36E7"/>
    <w:rsid w:val="002C3A10"/>
    <w:rsid w:val="002C4134"/>
    <w:rsid w:val="002C4163"/>
    <w:rsid w:val="002C457A"/>
    <w:rsid w:val="002C5A4C"/>
    <w:rsid w:val="002C71BD"/>
    <w:rsid w:val="002C7439"/>
    <w:rsid w:val="002C7AC7"/>
    <w:rsid w:val="002C7E1D"/>
    <w:rsid w:val="002D1C0B"/>
    <w:rsid w:val="002D1DC1"/>
    <w:rsid w:val="002D223D"/>
    <w:rsid w:val="002D2367"/>
    <w:rsid w:val="002D264F"/>
    <w:rsid w:val="002D3B58"/>
    <w:rsid w:val="002D4061"/>
    <w:rsid w:val="002D523B"/>
    <w:rsid w:val="002D5A0A"/>
    <w:rsid w:val="002D61E4"/>
    <w:rsid w:val="002D77D5"/>
    <w:rsid w:val="002D7D0C"/>
    <w:rsid w:val="002D7E4E"/>
    <w:rsid w:val="002E10E1"/>
    <w:rsid w:val="002E1E11"/>
    <w:rsid w:val="002E2AE3"/>
    <w:rsid w:val="002E2E5A"/>
    <w:rsid w:val="002E3697"/>
    <w:rsid w:val="002E47AC"/>
    <w:rsid w:val="002E4D0C"/>
    <w:rsid w:val="002E61CF"/>
    <w:rsid w:val="002E70C9"/>
    <w:rsid w:val="002E71F7"/>
    <w:rsid w:val="002E724D"/>
    <w:rsid w:val="002E7940"/>
    <w:rsid w:val="002F0719"/>
    <w:rsid w:val="002F15F2"/>
    <w:rsid w:val="002F1DC3"/>
    <w:rsid w:val="002F2B12"/>
    <w:rsid w:val="002F32A6"/>
    <w:rsid w:val="002F40DA"/>
    <w:rsid w:val="002F58DB"/>
    <w:rsid w:val="002F5D8E"/>
    <w:rsid w:val="002F6998"/>
    <w:rsid w:val="002F6B19"/>
    <w:rsid w:val="002F7493"/>
    <w:rsid w:val="00300EF3"/>
    <w:rsid w:val="003015C4"/>
    <w:rsid w:val="0030161D"/>
    <w:rsid w:val="00301731"/>
    <w:rsid w:val="00302208"/>
    <w:rsid w:val="00302BC3"/>
    <w:rsid w:val="00302E31"/>
    <w:rsid w:val="003030B8"/>
    <w:rsid w:val="00303238"/>
    <w:rsid w:val="0030325B"/>
    <w:rsid w:val="00304202"/>
    <w:rsid w:val="00304397"/>
    <w:rsid w:val="00304B8B"/>
    <w:rsid w:val="00306571"/>
    <w:rsid w:val="0030694E"/>
    <w:rsid w:val="003073E4"/>
    <w:rsid w:val="00310195"/>
    <w:rsid w:val="0031066B"/>
    <w:rsid w:val="0031074C"/>
    <w:rsid w:val="00310BA8"/>
    <w:rsid w:val="003114C8"/>
    <w:rsid w:val="00312280"/>
    <w:rsid w:val="003130BB"/>
    <w:rsid w:val="003130C0"/>
    <w:rsid w:val="00314379"/>
    <w:rsid w:val="00314540"/>
    <w:rsid w:val="00314E01"/>
    <w:rsid w:val="00314E7B"/>
    <w:rsid w:val="003156CD"/>
    <w:rsid w:val="00316610"/>
    <w:rsid w:val="0031735B"/>
    <w:rsid w:val="0032070E"/>
    <w:rsid w:val="0032187C"/>
    <w:rsid w:val="003219F7"/>
    <w:rsid w:val="00321EED"/>
    <w:rsid w:val="0032256D"/>
    <w:rsid w:val="00323010"/>
    <w:rsid w:val="0032340E"/>
    <w:rsid w:val="0032432D"/>
    <w:rsid w:val="00324A06"/>
    <w:rsid w:val="0032537F"/>
    <w:rsid w:val="00325706"/>
    <w:rsid w:val="0032619E"/>
    <w:rsid w:val="00330009"/>
    <w:rsid w:val="0033044E"/>
    <w:rsid w:val="00330C19"/>
    <w:rsid w:val="00330F8A"/>
    <w:rsid w:val="00331969"/>
    <w:rsid w:val="0033281A"/>
    <w:rsid w:val="0033283A"/>
    <w:rsid w:val="00332B6C"/>
    <w:rsid w:val="00333D79"/>
    <w:rsid w:val="00335438"/>
    <w:rsid w:val="003365D7"/>
    <w:rsid w:val="0033741E"/>
    <w:rsid w:val="003407C0"/>
    <w:rsid w:val="0034118F"/>
    <w:rsid w:val="003411CB"/>
    <w:rsid w:val="003432A9"/>
    <w:rsid w:val="00343F84"/>
    <w:rsid w:val="0034448C"/>
    <w:rsid w:val="00344DF0"/>
    <w:rsid w:val="00345A32"/>
    <w:rsid w:val="00345FC4"/>
    <w:rsid w:val="00346156"/>
    <w:rsid w:val="003469CE"/>
    <w:rsid w:val="00347275"/>
    <w:rsid w:val="003508E0"/>
    <w:rsid w:val="00350FDC"/>
    <w:rsid w:val="003523E8"/>
    <w:rsid w:val="0035251F"/>
    <w:rsid w:val="00352900"/>
    <w:rsid w:val="00352EC7"/>
    <w:rsid w:val="00352FE4"/>
    <w:rsid w:val="00353444"/>
    <w:rsid w:val="00353868"/>
    <w:rsid w:val="00353E1B"/>
    <w:rsid w:val="00353FC5"/>
    <w:rsid w:val="003543E0"/>
    <w:rsid w:val="00354930"/>
    <w:rsid w:val="00354C7A"/>
    <w:rsid w:val="00355594"/>
    <w:rsid w:val="003568C0"/>
    <w:rsid w:val="00360512"/>
    <w:rsid w:val="003608EA"/>
    <w:rsid w:val="00360960"/>
    <w:rsid w:val="00360B92"/>
    <w:rsid w:val="003625CB"/>
    <w:rsid w:val="00362907"/>
    <w:rsid w:val="00362C51"/>
    <w:rsid w:val="00362E95"/>
    <w:rsid w:val="003637F2"/>
    <w:rsid w:val="00363D95"/>
    <w:rsid w:val="00364049"/>
    <w:rsid w:val="00365015"/>
    <w:rsid w:val="00367ADE"/>
    <w:rsid w:val="0037047C"/>
    <w:rsid w:val="003705D3"/>
    <w:rsid w:val="00370FB1"/>
    <w:rsid w:val="00372411"/>
    <w:rsid w:val="00372D29"/>
    <w:rsid w:val="00372E76"/>
    <w:rsid w:val="003742C4"/>
    <w:rsid w:val="0037432A"/>
    <w:rsid w:val="00374857"/>
    <w:rsid w:val="00375F81"/>
    <w:rsid w:val="003777FA"/>
    <w:rsid w:val="00377ADD"/>
    <w:rsid w:val="003805BD"/>
    <w:rsid w:val="00381019"/>
    <w:rsid w:val="00381689"/>
    <w:rsid w:val="0038175B"/>
    <w:rsid w:val="0038224F"/>
    <w:rsid w:val="00382DE9"/>
    <w:rsid w:val="00383964"/>
    <w:rsid w:val="00383E1C"/>
    <w:rsid w:val="00384CA8"/>
    <w:rsid w:val="0038521C"/>
    <w:rsid w:val="00385666"/>
    <w:rsid w:val="003873A0"/>
    <w:rsid w:val="003903D9"/>
    <w:rsid w:val="003906C5"/>
    <w:rsid w:val="00391175"/>
    <w:rsid w:val="00392CAF"/>
    <w:rsid w:val="00393DBA"/>
    <w:rsid w:val="00393FD4"/>
    <w:rsid w:val="00394464"/>
    <w:rsid w:val="0039547B"/>
    <w:rsid w:val="003954ED"/>
    <w:rsid w:val="00395B00"/>
    <w:rsid w:val="00397217"/>
    <w:rsid w:val="0039749E"/>
    <w:rsid w:val="003A0203"/>
    <w:rsid w:val="003A0BB4"/>
    <w:rsid w:val="003A174C"/>
    <w:rsid w:val="003A2404"/>
    <w:rsid w:val="003A2F2B"/>
    <w:rsid w:val="003A3634"/>
    <w:rsid w:val="003A4724"/>
    <w:rsid w:val="003A4E7D"/>
    <w:rsid w:val="003A58B6"/>
    <w:rsid w:val="003A5E58"/>
    <w:rsid w:val="003A6842"/>
    <w:rsid w:val="003B03C6"/>
    <w:rsid w:val="003B04BA"/>
    <w:rsid w:val="003B0651"/>
    <w:rsid w:val="003B0B3E"/>
    <w:rsid w:val="003B0E9E"/>
    <w:rsid w:val="003B1F0B"/>
    <w:rsid w:val="003B21D9"/>
    <w:rsid w:val="003B220C"/>
    <w:rsid w:val="003B23C5"/>
    <w:rsid w:val="003B25DE"/>
    <w:rsid w:val="003B2A17"/>
    <w:rsid w:val="003B2B3D"/>
    <w:rsid w:val="003B2B45"/>
    <w:rsid w:val="003B3B64"/>
    <w:rsid w:val="003B3DAB"/>
    <w:rsid w:val="003B4472"/>
    <w:rsid w:val="003B625E"/>
    <w:rsid w:val="003B6A90"/>
    <w:rsid w:val="003B6C7D"/>
    <w:rsid w:val="003B7010"/>
    <w:rsid w:val="003C0C5C"/>
    <w:rsid w:val="003C1D9A"/>
    <w:rsid w:val="003C22D6"/>
    <w:rsid w:val="003C2385"/>
    <w:rsid w:val="003C2EF0"/>
    <w:rsid w:val="003C3135"/>
    <w:rsid w:val="003C47BF"/>
    <w:rsid w:val="003C4BA3"/>
    <w:rsid w:val="003C4D13"/>
    <w:rsid w:val="003C53AF"/>
    <w:rsid w:val="003C650A"/>
    <w:rsid w:val="003C65F4"/>
    <w:rsid w:val="003C740C"/>
    <w:rsid w:val="003D0401"/>
    <w:rsid w:val="003D07BC"/>
    <w:rsid w:val="003D1502"/>
    <w:rsid w:val="003D1AAE"/>
    <w:rsid w:val="003D1EE2"/>
    <w:rsid w:val="003D22F1"/>
    <w:rsid w:val="003D296E"/>
    <w:rsid w:val="003D3778"/>
    <w:rsid w:val="003D37E8"/>
    <w:rsid w:val="003D4DF7"/>
    <w:rsid w:val="003D5AF4"/>
    <w:rsid w:val="003E082E"/>
    <w:rsid w:val="003E0A9A"/>
    <w:rsid w:val="003E2EEC"/>
    <w:rsid w:val="003E33CE"/>
    <w:rsid w:val="003E3F7D"/>
    <w:rsid w:val="003E4180"/>
    <w:rsid w:val="003E4889"/>
    <w:rsid w:val="003E51B1"/>
    <w:rsid w:val="003E5C0C"/>
    <w:rsid w:val="003E5E40"/>
    <w:rsid w:val="003E5FC3"/>
    <w:rsid w:val="003E6200"/>
    <w:rsid w:val="003E6B17"/>
    <w:rsid w:val="003E7253"/>
    <w:rsid w:val="003F0284"/>
    <w:rsid w:val="003F03F8"/>
    <w:rsid w:val="003F0AED"/>
    <w:rsid w:val="003F10D4"/>
    <w:rsid w:val="003F210E"/>
    <w:rsid w:val="003F286C"/>
    <w:rsid w:val="003F29B6"/>
    <w:rsid w:val="003F352F"/>
    <w:rsid w:val="003F4516"/>
    <w:rsid w:val="003F49FB"/>
    <w:rsid w:val="003F4F56"/>
    <w:rsid w:val="003F55C0"/>
    <w:rsid w:val="003F6455"/>
    <w:rsid w:val="003F69B3"/>
    <w:rsid w:val="003F6DE2"/>
    <w:rsid w:val="003F79ED"/>
    <w:rsid w:val="003F7C19"/>
    <w:rsid w:val="003F7D55"/>
    <w:rsid w:val="00400619"/>
    <w:rsid w:val="004006E8"/>
    <w:rsid w:val="00401B46"/>
    <w:rsid w:val="00401E44"/>
    <w:rsid w:val="0040364A"/>
    <w:rsid w:val="00403EE8"/>
    <w:rsid w:val="00404B4C"/>
    <w:rsid w:val="00404C8C"/>
    <w:rsid w:val="00405E50"/>
    <w:rsid w:val="004065E5"/>
    <w:rsid w:val="004076B4"/>
    <w:rsid w:val="004076DF"/>
    <w:rsid w:val="00407C7E"/>
    <w:rsid w:val="004135B8"/>
    <w:rsid w:val="00413C0C"/>
    <w:rsid w:val="0041458B"/>
    <w:rsid w:val="004149C5"/>
    <w:rsid w:val="00414B91"/>
    <w:rsid w:val="0041579F"/>
    <w:rsid w:val="004159DC"/>
    <w:rsid w:val="00416199"/>
    <w:rsid w:val="00416A22"/>
    <w:rsid w:val="00417DB1"/>
    <w:rsid w:val="0042150C"/>
    <w:rsid w:val="00421E81"/>
    <w:rsid w:val="00421F16"/>
    <w:rsid w:val="00422C7A"/>
    <w:rsid w:val="004233B2"/>
    <w:rsid w:val="00423796"/>
    <w:rsid w:val="00423CB7"/>
    <w:rsid w:val="00423FAC"/>
    <w:rsid w:val="00424674"/>
    <w:rsid w:val="00424E55"/>
    <w:rsid w:val="004250C7"/>
    <w:rsid w:val="0042513A"/>
    <w:rsid w:val="00425184"/>
    <w:rsid w:val="0042587B"/>
    <w:rsid w:val="004258E6"/>
    <w:rsid w:val="00425D5C"/>
    <w:rsid w:val="0042700F"/>
    <w:rsid w:val="00427A7F"/>
    <w:rsid w:val="00431070"/>
    <w:rsid w:val="00431A4A"/>
    <w:rsid w:val="0043245E"/>
    <w:rsid w:val="00432492"/>
    <w:rsid w:val="004324EE"/>
    <w:rsid w:val="00433EE9"/>
    <w:rsid w:val="004351BB"/>
    <w:rsid w:val="004362B9"/>
    <w:rsid w:val="004423FC"/>
    <w:rsid w:val="00442F18"/>
    <w:rsid w:val="004442F1"/>
    <w:rsid w:val="00444D4E"/>
    <w:rsid w:val="00446F1D"/>
    <w:rsid w:val="004477EC"/>
    <w:rsid w:val="004508CB"/>
    <w:rsid w:val="004509B1"/>
    <w:rsid w:val="00450A69"/>
    <w:rsid w:val="00450CCD"/>
    <w:rsid w:val="0045120F"/>
    <w:rsid w:val="0045190A"/>
    <w:rsid w:val="00451BA7"/>
    <w:rsid w:val="00452B76"/>
    <w:rsid w:val="00453A75"/>
    <w:rsid w:val="00453B62"/>
    <w:rsid w:val="00456000"/>
    <w:rsid w:val="004619C7"/>
    <w:rsid w:val="00461FD1"/>
    <w:rsid w:val="004624F2"/>
    <w:rsid w:val="00462708"/>
    <w:rsid w:val="00462D59"/>
    <w:rsid w:val="00463A56"/>
    <w:rsid w:val="004640E8"/>
    <w:rsid w:val="00464DFD"/>
    <w:rsid w:val="004667FE"/>
    <w:rsid w:val="00466867"/>
    <w:rsid w:val="00466CC0"/>
    <w:rsid w:val="004673BC"/>
    <w:rsid w:val="00470541"/>
    <w:rsid w:val="00470B8D"/>
    <w:rsid w:val="00470C82"/>
    <w:rsid w:val="00471501"/>
    <w:rsid w:val="0047177F"/>
    <w:rsid w:val="00471946"/>
    <w:rsid w:val="00471EBA"/>
    <w:rsid w:val="00472691"/>
    <w:rsid w:val="00474006"/>
    <w:rsid w:val="004747FB"/>
    <w:rsid w:val="00475455"/>
    <w:rsid w:val="00480D5A"/>
    <w:rsid w:val="00480DF4"/>
    <w:rsid w:val="004817F1"/>
    <w:rsid w:val="00481BC9"/>
    <w:rsid w:val="00482033"/>
    <w:rsid w:val="004825A1"/>
    <w:rsid w:val="00483148"/>
    <w:rsid w:val="00483BF1"/>
    <w:rsid w:val="00484039"/>
    <w:rsid w:val="00484F47"/>
    <w:rsid w:val="00491FC1"/>
    <w:rsid w:val="00494765"/>
    <w:rsid w:val="00494BC4"/>
    <w:rsid w:val="00495A09"/>
    <w:rsid w:val="00496327"/>
    <w:rsid w:val="00496587"/>
    <w:rsid w:val="0049726A"/>
    <w:rsid w:val="00497604"/>
    <w:rsid w:val="004A0D26"/>
    <w:rsid w:val="004A1B81"/>
    <w:rsid w:val="004A3937"/>
    <w:rsid w:val="004A3979"/>
    <w:rsid w:val="004A47F1"/>
    <w:rsid w:val="004A51CE"/>
    <w:rsid w:val="004A5479"/>
    <w:rsid w:val="004A6430"/>
    <w:rsid w:val="004A6698"/>
    <w:rsid w:val="004A7206"/>
    <w:rsid w:val="004A771F"/>
    <w:rsid w:val="004A79A1"/>
    <w:rsid w:val="004A7BAA"/>
    <w:rsid w:val="004A7CFD"/>
    <w:rsid w:val="004A7D3D"/>
    <w:rsid w:val="004B0C57"/>
    <w:rsid w:val="004B0C60"/>
    <w:rsid w:val="004B2978"/>
    <w:rsid w:val="004B2C20"/>
    <w:rsid w:val="004B4356"/>
    <w:rsid w:val="004B4579"/>
    <w:rsid w:val="004B4DD3"/>
    <w:rsid w:val="004B5888"/>
    <w:rsid w:val="004B649F"/>
    <w:rsid w:val="004B7C94"/>
    <w:rsid w:val="004C05DE"/>
    <w:rsid w:val="004C10A6"/>
    <w:rsid w:val="004C1861"/>
    <w:rsid w:val="004C1CB3"/>
    <w:rsid w:val="004C3C5D"/>
    <w:rsid w:val="004C4315"/>
    <w:rsid w:val="004C5A46"/>
    <w:rsid w:val="004C771F"/>
    <w:rsid w:val="004D07D6"/>
    <w:rsid w:val="004D2451"/>
    <w:rsid w:val="004D2478"/>
    <w:rsid w:val="004D25AA"/>
    <w:rsid w:val="004D36EB"/>
    <w:rsid w:val="004D3FE9"/>
    <w:rsid w:val="004D53F9"/>
    <w:rsid w:val="004D6248"/>
    <w:rsid w:val="004D6334"/>
    <w:rsid w:val="004D7CCB"/>
    <w:rsid w:val="004D7E08"/>
    <w:rsid w:val="004E05ED"/>
    <w:rsid w:val="004E06E9"/>
    <w:rsid w:val="004E11F3"/>
    <w:rsid w:val="004E148C"/>
    <w:rsid w:val="004E16C3"/>
    <w:rsid w:val="004E1723"/>
    <w:rsid w:val="004E18C3"/>
    <w:rsid w:val="004E19D9"/>
    <w:rsid w:val="004E27E0"/>
    <w:rsid w:val="004E318E"/>
    <w:rsid w:val="004E3406"/>
    <w:rsid w:val="004E50C2"/>
    <w:rsid w:val="004E54F2"/>
    <w:rsid w:val="004E6355"/>
    <w:rsid w:val="004E683F"/>
    <w:rsid w:val="004E7DB2"/>
    <w:rsid w:val="004F1C80"/>
    <w:rsid w:val="004F2122"/>
    <w:rsid w:val="004F25FD"/>
    <w:rsid w:val="004F3CF1"/>
    <w:rsid w:val="004F4AD6"/>
    <w:rsid w:val="004F5017"/>
    <w:rsid w:val="004F6992"/>
    <w:rsid w:val="004F7C3D"/>
    <w:rsid w:val="004F7DA7"/>
    <w:rsid w:val="00500111"/>
    <w:rsid w:val="005005B2"/>
    <w:rsid w:val="005016A2"/>
    <w:rsid w:val="0050216C"/>
    <w:rsid w:val="005024B4"/>
    <w:rsid w:val="00502555"/>
    <w:rsid w:val="00504347"/>
    <w:rsid w:val="0050438F"/>
    <w:rsid w:val="005046D0"/>
    <w:rsid w:val="00505137"/>
    <w:rsid w:val="00505806"/>
    <w:rsid w:val="00505C25"/>
    <w:rsid w:val="00505F50"/>
    <w:rsid w:val="0050668E"/>
    <w:rsid w:val="00506B1D"/>
    <w:rsid w:val="005113A1"/>
    <w:rsid w:val="0051158A"/>
    <w:rsid w:val="00511C29"/>
    <w:rsid w:val="0051275D"/>
    <w:rsid w:val="00512B5A"/>
    <w:rsid w:val="00512F26"/>
    <w:rsid w:val="0051304A"/>
    <w:rsid w:val="0051310D"/>
    <w:rsid w:val="0051366B"/>
    <w:rsid w:val="00513728"/>
    <w:rsid w:val="00514D13"/>
    <w:rsid w:val="00516BF0"/>
    <w:rsid w:val="00516E4B"/>
    <w:rsid w:val="00516FDA"/>
    <w:rsid w:val="0051736A"/>
    <w:rsid w:val="00517692"/>
    <w:rsid w:val="0052074B"/>
    <w:rsid w:val="00521011"/>
    <w:rsid w:val="00521608"/>
    <w:rsid w:val="005219BF"/>
    <w:rsid w:val="0052281C"/>
    <w:rsid w:val="00522C98"/>
    <w:rsid w:val="005230CC"/>
    <w:rsid w:val="00523865"/>
    <w:rsid w:val="00523BF2"/>
    <w:rsid w:val="00525648"/>
    <w:rsid w:val="00525693"/>
    <w:rsid w:val="00525790"/>
    <w:rsid w:val="0052597D"/>
    <w:rsid w:val="005260E6"/>
    <w:rsid w:val="0052677F"/>
    <w:rsid w:val="00526DAD"/>
    <w:rsid w:val="005276A7"/>
    <w:rsid w:val="005279C0"/>
    <w:rsid w:val="005279F7"/>
    <w:rsid w:val="005325E0"/>
    <w:rsid w:val="00532640"/>
    <w:rsid w:val="0053275E"/>
    <w:rsid w:val="00532A5E"/>
    <w:rsid w:val="00533CB5"/>
    <w:rsid w:val="00533CFC"/>
    <w:rsid w:val="0053421F"/>
    <w:rsid w:val="005344A4"/>
    <w:rsid w:val="00534CF8"/>
    <w:rsid w:val="00537511"/>
    <w:rsid w:val="00540A77"/>
    <w:rsid w:val="00540C67"/>
    <w:rsid w:val="0054171E"/>
    <w:rsid w:val="005425A1"/>
    <w:rsid w:val="00543295"/>
    <w:rsid w:val="005441B2"/>
    <w:rsid w:val="0054503A"/>
    <w:rsid w:val="005456AB"/>
    <w:rsid w:val="00546412"/>
    <w:rsid w:val="00546B98"/>
    <w:rsid w:val="00546D11"/>
    <w:rsid w:val="005470F6"/>
    <w:rsid w:val="00547417"/>
    <w:rsid w:val="00547B79"/>
    <w:rsid w:val="00547EE8"/>
    <w:rsid w:val="00550715"/>
    <w:rsid w:val="00550DA9"/>
    <w:rsid w:val="00551C36"/>
    <w:rsid w:val="0055300A"/>
    <w:rsid w:val="005530DC"/>
    <w:rsid w:val="00554EF0"/>
    <w:rsid w:val="005550DA"/>
    <w:rsid w:val="0055572B"/>
    <w:rsid w:val="0055628A"/>
    <w:rsid w:val="005569FB"/>
    <w:rsid w:val="00556CB5"/>
    <w:rsid w:val="00556EFE"/>
    <w:rsid w:val="0055796A"/>
    <w:rsid w:val="00557BF3"/>
    <w:rsid w:val="00561764"/>
    <w:rsid w:val="00561974"/>
    <w:rsid w:val="00561F5B"/>
    <w:rsid w:val="005627AA"/>
    <w:rsid w:val="00562AA7"/>
    <w:rsid w:val="005639A2"/>
    <w:rsid w:val="00563AA2"/>
    <w:rsid w:val="00563F47"/>
    <w:rsid w:val="00565047"/>
    <w:rsid w:val="005669E8"/>
    <w:rsid w:val="00567CE9"/>
    <w:rsid w:val="00567CF3"/>
    <w:rsid w:val="00567F67"/>
    <w:rsid w:val="00571195"/>
    <w:rsid w:val="0057390D"/>
    <w:rsid w:val="0057515A"/>
    <w:rsid w:val="00575337"/>
    <w:rsid w:val="005758E7"/>
    <w:rsid w:val="00576E95"/>
    <w:rsid w:val="00577A52"/>
    <w:rsid w:val="00577D1F"/>
    <w:rsid w:val="005801DD"/>
    <w:rsid w:val="00580657"/>
    <w:rsid w:val="00580D53"/>
    <w:rsid w:val="00581B7E"/>
    <w:rsid w:val="00582AFB"/>
    <w:rsid w:val="00582E07"/>
    <w:rsid w:val="00583C01"/>
    <w:rsid w:val="00583D20"/>
    <w:rsid w:val="00585765"/>
    <w:rsid w:val="00585A15"/>
    <w:rsid w:val="00585A8E"/>
    <w:rsid w:val="005868B1"/>
    <w:rsid w:val="00586B30"/>
    <w:rsid w:val="005877E5"/>
    <w:rsid w:val="00590336"/>
    <w:rsid w:val="0059091B"/>
    <w:rsid w:val="00590A21"/>
    <w:rsid w:val="00591179"/>
    <w:rsid w:val="0059168E"/>
    <w:rsid w:val="0059229A"/>
    <w:rsid w:val="00592D16"/>
    <w:rsid w:val="00593759"/>
    <w:rsid w:val="00593C33"/>
    <w:rsid w:val="00594609"/>
    <w:rsid w:val="005946E5"/>
    <w:rsid w:val="005954C9"/>
    <w:rsid w:val="0059555C"/>
    <w:rsid w:val="00595858"/>
    <w:rsid w:val="005964DA"/>
    <w:rsid w:val="00597AF3"/>
    <w:rsid w:val="005A0042"/>
    <w:rsid w:val="005A02A6"/>
    <w:rsid w:val="005A05D8"/>
    <w:rsid w:val="005A0684"/>
    <w:rsid w:val="005A0998"/>
    <w:rsid w:val="005A10D8"/>
    <w:rsid w:val="005A1D08"/>
    <w:rsid w:val="005A1D0F"/>
    <w:rsid w:val="005A273F"/>
    <w:rsid w:val="005A2E99"/>
    <w:rsid w:val="005A36EF"/>
    <w:rsid w:val="005A42EE"/>
    <w:rsid w:val="005A456A"/>
    <w:rsid w:val="005A533F"/>
    <w:rsid w:val="005A552C"/>
    <w:rsid w:val="005A6FB4"/>
    <w:rsid w:val="005A769D"/>
    <w:rsid w:val="005B09C7"/>
    <w:rsid w:val="005B0DC4"/>
    <w:rsid w:val="005B0E7D"/>
    <w:rsid w:val="005B17BA"/>
    <w:rsid w:val="005B1BB8"/>
    <w:rsid w:val="005B209A"/>
    <w:rsid w:val="005B2308"/>
    <w:rsid w:val="005B33D3"/>
    <w:rsid w:val="005B3685"/>
    <w:rsid w:val="005B3895"/>
    <w:rsid w:val="005B401F"/>
    <w:rsid w:val="005B469B"/>
    <w:rsid w:val="005B597A"/>
    <w:rsid w:val="005B6167"/>
    <w:rsid w:val="005B62FC"/>
    <w:rsid w:val="005B6326"/>
    <w:rsid w:val="005B681D"/>
    <w:rsid w:val="005B70A7"/>
    <w:rsid w:val="005C2D89"/>
    <w:rsid w:val="005C462E"/>
    <w:rsid w:val="005C47C8"/>
    <w:rsid w:val="005C7474"/>
    <w:rsid w:val="005C77A9"/>
    <w:rsid w:val="005C7D9B"/>
    <w:rsid w:val="005C7FBE"/>
    <w:rsid w:val="005D0DD8"/>
    <w:rsid w:val="005D1A65"/>
    <w:rsid w:val="005D1E7A"/>
    <w:rsid w:val="005D3A66"/>
    <w:rsid w:val="005D43E8"/>
    <w:rsid w:val="005D4DDD"/>
    <w:rsid w:val="005D6010"/>
    <w:rsid w:val="005D6118"/>
    <w:rsid w:val="005D6782"/>
    <w:rsid w:val="005D6B2D"/>
    <w:rsid w:val="005D7549"/>
    <w:rsid w:val="005E019F"/>
    <w:rsid w:val="005E07F3"/>
    <w:rsid w:val="005E0D82"/>
    <w:rsid w:val="005E10F9"/>
    <w:rsid w:val="005E115D"/>
    <w:rsid w:val="005E160C"/>
    <w:rsid w:val="005E18AE"/>
    <w:rsid w:val="005E2478"/>
    <w:rsid w:val="005E271F"/>
    <w:rsid w:val="005E3262"/>
    <w:rsid w:val="005E4806"/>
    <w:rsid w:val="005E50E5"/>
    <w:rsid w:val="005F24ED"/>
    <w:rsid w:val="005F262D"/>
    <w:rsid w:val="005F2A76"/>
    <w:rsid w:val="005F482A"/>
    <w:rsid w:val="005F4E07"/>
    <w:rsid w:val="005F52F2"/>
    <w:rsid w:val="005F5CC1"/>
    <w:rsid w:val="005F5F7E"/>
    <w:rsid w:val="005F7ACD"/>
    <w:rsid w:val="006002EB"/>
    <w:rsid w:val="0060033A"/>
    <w:rsid w:val="00602816"/>
    <w:rsid w:val="00603E2C"/>
    <w:rsid w:val="00603E63"/>
    <w:rsid w:val="00603EF0"/>
    <w:rsid w:val="00604B22"/>
    <w:rsid w:val="00604B54"/>
    <w:rsid w:val="006057D5"/>
    <w:rsid w:val="00606838"/>
    <w:rsid w:val="00606D7B"/>
    <w:rsid w:val="00607BE4"/>
    <w:rsid w:val="00607C04"/>
    <w:rsid w:val="0061028E"/>
    <w:rsid w:val="0061233A"/>
    <w:rsid w:val="00613CB5"/>
    <w:rsid w:val="00613D23"/>
    <w:rsid w:val="00614141"/>
    <w:rsid w:val="006145B8"/>
    <w:rsid w:val="00616F7E"/>
    <w:rsid w:val="006170B2"/>
    <w:rsid w:val="006176CF"/>
    <w:rsid w:val="00617EA7"/>
    <w:rsid w:val="00617F56"/>
    <w:rsid w:val="006210CD"/>
    <w:rsid w:val="00621322"/>
    <w:rsid w:val="0062180B"/>
    <w:rsid w:val="00622238"/>
    <w:rsid w:val="006223C5"/>
    <w:rsid w:val="006225C9"/>
    <w:rsid w:val="006229CF"/>
    <w:rsid w:val="00622A6F"/>
    <w:rsid w:val="00622C4A"/>
    <w:rsid w:val="00622CEE"/>
    <w:rsid w:val="0062410C"/>
    <w:rsid w:val="00624723"/>
    <w:rsid w:val="00624CAB"/>
    <w:rsid w:val="0062525C"/>
    <w:rsid w:val="006253B5"/>
    <w:rsid w:val="006265B2"/>
    <w:rsid w:val="0062729B"/>
    <w:rsid w:val="00627512"/>
    <w:rsid w:val="00630340"/>
    <w:rsid w:val="006308AD"/>
    <w:rsid w:val="00630FEB"/>
    <w:rsid w:val="00632DD2"/>
    <w:rsid w:val="00633782"/>
    <w:rsid w:val="00633E61"/>
    <w:rsid w:val="006349DC"/>
    <w:rsid w:val="00634FD6"/>
    <w:rsid w:val="006352D5"/>
    <w:rsid w:val="006359AD"/>
    <w:rsid w:val="006367F6"/>
    <w:rsid w:val="0063683F"/>
    <w:rsid w:val="00637561"/>
    <w:rsid w:val="00637B91"/>
    <w:rsid w:val="0064114B"/>
    <w:rsid w:val="00641B8F"/>
    <w:rsid w:val="00642EBB"/>
    <w:rsid w:val="00643124"/>
    <w:rsid w:val="00643463"/>
    <w:rsid w:val="00644331"/>
    <w:rsid w:val="00644B4E"/>
    <w:rsid w:val="00644C23"/>
    <w:rsid w:val="00644C45"/>
    <w:rsid w:val="0064572E"/>
    <w:rsid w:val="00645AA9"/>
    <w:rsid w:val="00646918"/>
    <w:rsid w:val="00647B96"/>
    <w:rsid w:val="0065188C"/>
    <w:rsid w:val="00651B0E"/>
    <w:rsid w:val="00652D57"/>
    <w:rsid w:val="00653011"/>
    <w:rsid w:val="006536AB"/>
    <w:rsid w:val="00654417"/>
    <w:rsid w:val="00654A83"/>
    <w:rsid w:val="00655543"/>
    <w:rsid w:val="006559CB"/>
    <w:rsid w:val="00656625"/>
    <w:rsid w:val="0065685C"/>
    <w:rsid w:val="00656D2D"/>
    <w:rsid w:val="00656D64"/>
    <w:rsid w:val="00656FAF"/>
    <w:rsid w:val="00657547"/>
    <w:rsid w:val="00657C8C"/>
    <w:rsid w:val="00657FDD"/>
    <w:rsid w:val="00661D55"/>
    <w:rsid w:val="006623D8"/>
    <w:rsid w:val="006628A6"/>
    <w:rsid w:val="00662BE2"/>
    <w:rsid w:val="006638DB"/>
    <w:rsid w:val="0066405B"/>
    <w:rsid w:val="0066434B"/>
    <w:rsid w:val="0066528D"/>
    <w:rsid w:val="006661D2"/>
    <w:rsid w:val="006671FC"/>
    <w:rsid w:val="00667EBD"/>
    <w:rsid w:val="00670A2D"/>
    <w:rsid w:val="00671CF2"/>
    <w:rsid w:val="0067245F"/>
    <w:rsid w:val="00672683"/>
    <w:rsid w:val="00672BD8"/>
    <w:rsid w:val="00673788"/>
    <w:rsid w:val="00674D12"/>
    <w:rsid w:val="006750D2"/>
    <w:rsid w:val="0067562D"/>
    <w:rsid w:val="006765F7"/>
    <w:rsid w:val="00676DAB"/>
    <w:rsid w:val="00677267"/>
    <w:rsid w:val="00677707"/>
    <w:rsid w:val="00677774"/>
    <w:rsid w:val="006815C7"/>
    <w:rsid w:val="0068163D"/>
    <w:rsid w:val="006816BD"/>
    <w:rsid w:val="00682808"/>
    <w:rsid w:val="00682CAE"/>
    <w:rsid w:val="0068334B"/>
    <w:rsid w:val="00685805"/>
    <w:rsid w:val="00686D64"/>
    <w:rsid w:val="00687C3D"/>
    <w:rsid w:val="00687CD6"/>
    <w:rsid w:val="00690152"/>
    <w:rsid w:val="006906CD"/>
    <w:rsid w:val="006913B3"/>
    <w:rsid w:val="00691A0F"/>
    <w:rsid w:val="00691C9A"/>
    <w:rsid w:val="00691CD7"/>
    <w:rsid w:val="00692143"/>
    <w:rsid w:val="00693A69"/>
    <w:rsid w:val="0069540E"/>
    <w:rsid w:val="00695553"/>
    <w:rsid w:val="006959BB"/>
    <w:rsid w:val="00696ED2"/>
    <w:rsid w:val="006972B2"/>
    <w:rsid w:val="006A007A"/>
    <w:rsid w:val="006A0249"/>
    <w:rsid w:val="006A063D"/>
    <w:rsid w:val="006A0799"/>
    <w:rsid w:val="006A1724"/>
    <w:rsid w:val="006A1730"/>
    <w:rsid w:val="006A1931"/>
    <w:rsid w:val="006A1B0E"/>
    <w:rsid w:val="006A1C2C"/>
    <w:rsid w:val="006A2802"/>
    <w:rsid w:val="006A3261"/>
    <w:rsid w:val="006A4BFA"/>
    <w:rsid w:val="006A4CC4"/>
    <w:rsid w:val="006A5702"/>
    <w:rsid w:val="006A61FE"/>
    <w:rsid w:val="006B025B"/>
    <w:rsid w:val="006B06AD"/>
    <w:rsid w:val="006B0B87"/>
    <w:rsid w:val="006B0FB7"/>
    <w:rsid w:val="006B1517"/>
    <w:rsid w:val="006B17CC"/>
    <w:rsid w:val="006B2728"/>
    <w:rsid w:val="006B2959"/>
    <w:rsid w:val="006B2E1E"/>
    <w:rsid w:val="006B31C3"/>
    <w:rsid w:val="006B3569"/>
    <w:rsid w:val="006B49FB"/>
    <w:rsid w:val="006B4E05"/>
    <w:rsid w:val="006B5F09"/>
    <w:rsid w:val="006B5F35"/>
    <w:rsid w:val="006B6AF7"/>
    <w:rsid w:val="006B73E9"/>
    <w:rsid w:val="006B7A23"/>
    <w:rsid w:val="006B7EA9"/>
    <w:rsid w:val="006B7FEA"/>
    <w:rsid w:val="006C0E71"/>
    <w:rsid w:val="006C14AA"/>
    <w:rsid w:val="006C14F6"/>
    <w:rsid w:val="006C250B"/>
    <w:rsid w:val="006C2BCC"/>
    <w:rsid w:val="006C37A5"/>
    <w:rsid w:val="006C37F2"/>
    <w:rsid w:val="006C476E"/>
    <w:rsid w:val="006C7030"/>
    <w:rsid w:val="006C7547"/>
    <w:rsid w:val="006D0576"/>
    <w:rsid w:val="006D07F1"/>
    <w:rsid w:val="006D16DF"/>
    <w:rsid w:val="006D1A3D"/>
    <w:rsid w:val="006D2ED8"/>
    <w:rsid w:val="006D4C61"/>
    <w:rsid w:val="006D50B0"/>
    <w:rsid w:val="006D664D"/>
    <w:rsid w:val="006D6C3F"/>
    <w:rsid w:val="006D6FB8"/>
    <w:rsid w:val="006D76B7"/>
    <w:rsid w:val="006D78E7"/>
    <w:rsid w:val="006D7975"/>
    <w:rsid w:val="006E003D"/>
    <w:rsid w:val="006E0113"/>
    <w:rsid w:val="006E04E6"/>
    <w:rsid w:val="006E0DAF"/>
    <w:rsid w:val="006E1551"/>
    <w:rsid w:val="006E1624"/>
    <w:rsid w:val="006E1D4C"/>
    <w:rsid w:val="006E2823"/>
    <w:rsid w:val="006E3135"/>
    <w:rsid w:val="006E3C49"/>
    <w:rsid w:val="006E4186"/>
    <w:rsid w:val="006E422C"/>
    <w:rsid w:val="006E4A1B"/>
    <w:rsid w:val="006E5CB8"/>
    <w:rsid w:val="006E6608"/>
    <w:rsid w:val="006E6EB1"/>
    <w:rsid w:val="006F007F"/>
    <w:rsid w:val="006F0196"/>
    <w:rsid w:val="006F08FA"/>
    <w:rsid w:val="006F0D8D"/>
    <w:rsid w:val="006F135E"/>
    <w:rsid w:val="006F1443"/>
    <w:rsid w:val="006F147D"/>
    <w:rsid w:val="006F1E82"/>
    <w:rsid w:val="006F2202"/>
    <w:rsid w:val="006F31FC"/>
    <w:rsid w:val="006F34FF"/>
    <w:rsid w:val="006F3839"/>
    <w:rsid w:val="006F3ACD"/>
    <w:rsid w:val="006F67C4"/>
    <w:rsid w:val="006F6BD8"/>
    <w:rsid w:val="006F6D18"/>
    <w:rsid w:val="00701A42"/>
    <w:rsid w:val="00701A48"/>
    <w:rsid w:val="00701CDC"/>
    <w:rsid w:val="00702F84"/>
    <w:rsid w:val="00703E0C"/>
    <w:rsid w:val="00704B7B"/>
    <w:rsid w:val="007050D0"/>
    <w:rsid w:val="00705747"/>
    <w:rsid w:val="00705E4B"/>
    <w:rsid w:val="007062B7"/>
    <w:rsid w:val="007063D7"/>
    <w:rsid w:val="007065B0"/>
    <w:rsid w:val="00707173"/>
    <w:rsid w:val="0070748A"/>
    <w:rsid w:val="00707A6F"/>
    <w:rsid w:val="00707F18"/>
    <w:rsid w:val="0071032F"/>
    <w:rsid w:val="007126EF"/>
    <w:rsid w:val="007134C3"/>
    <w:rsid w:val="00713CD6"/>
    <w:rsid w:val="00714926"/>
    <w:rsid w:val="0071506A"/>
    <w:rsid w:val="00715FDE"/>
    <w:rsid w:val="00717C8B"/>
    <w:rsid w:val="00720458"/>
    <w:rsid w:val="007204B6"/>
    <w:rsid w:val="00720F10"/>
    <w:rsid w:val="0072126A"/>
    <w:rsid w:val="00723672"/>
    <w:rsid w:val="00724626"/>
    <w:rsid w:val="00724708"/>
    <w:rsid w:val="00725007"/>
    <w:rsid w:val="00725C98"/>
    <w:rsid w:val="007262B4"/>
    <w:rsid w:val="007277FA"/>
    <w:rsid w:val="00727AB8"/>
    <w:rsid w:val="00727E08"/>
    <w:rsid w:val="007305B3"/>
    <w:rsid w:val="007314B1"/>
    <w:rsid w:val="0073261C"/>
    <w:rsid w:val="007327E7"/>
    <w:rsid w:val="007328EF"/>
    <w:rsid w:val="00732B15"/>
    <w:rsid w:val="00734007"/>
    <w:rsid w:val="007351EB"/>
    <w:rsid w:val="007353CF"/>
    <w:rsid w:val="007357FC"/>
    <w:rsid w:val="00735FC2"/>
    <w:rsid w:val="0073735F"/>
    <w:rsid w:val="0073793A"/>
    <w:rsid w:val="00741086"/>
    <w:rsid w:val="0074351E"/>
    <w:rsid w:val="00743BDF"/>
    <w:rsid w:val="00744E12"/>
    <w:rsid w:val="007462A5"/>
    <w:rsid w:val="0074758A"/>
    <w:rsid w:val="00747A1E"/>
    <w:rsid w:val="00747BF0"/>
    <w:rsid w:val="00747E4F"/>
    <w:rsid w:val="00750EBD"/>
    <w:rsid w:val="0075129C"/>
    <w:rsid w:val="00751341"/>
    <w:rsid w:val="00751809"/>
    <w:rsid w:val="00751E2F"/>
    <w:rsid w:val="007522B4"/>
    <w:rsid w:val="00753170"/>
    <w:rsid w:val="00753329"/>
    <w:rsid w:val="00753391"/>
    <w:rsid w:val="007535F9"/>
    <w:rsid w:val="0075398A"/>
    <w:rsid w:val="00753E9E"/>
    <w:rsid w:val="007541BE"/>
    <w:rsid w:val="0075461A"/>
    <w:rsid w:val="00755B5E"/>
    <w:rsid w:val="0075695B"/>
    <w:rsid w:val="0075723D"/>
    <w:rsid w:val="007572D6"/>
    <w:rsid w:val="00757E1B"/>
    <w:rsid w:val="00757FA9"/>
    <w:rsid w:val="0076041F"/>
    <w:rsid w:val="00760C57"/>
    <w:rsid w:val="007624D2"/>
    <w:rsid w:val="00762519"/>
    <w:rsid w:val="007634F1"/>
    <w:rsid w:val="00763604"/>
    <w:rsid w:val="00763D80"/>
    <w:rsid w:val="00764DEB"/>
    <w:rsid w:val="007673F9"/>
    <w:rsid w:val="00767DC6"/>
    <w:rsid w:val="007722BB"/>
    <w:rsid w:val="00774028"/>
    <w:rsid w:val="007745B3"/>
    <w:rsid w:val="00774D71"/>
    <w:rsid w:val="0077525B"/>
    <w:rsid w:val="007753B4"/>
    <w:rsid w:val="00775B63"/>
    <w:rsid w:val="00776B7C"/>
    <w:rsid w:val="00777447"/>
    <w:rsid w:val="0078200E"/>
    <w:rsid w:val="00783597"/>
    <w:rsid w:val="007845FF"/>
    <w:rsid w:val="00784705"/>
    <w:rsid w:val="00784FF6"/>
    <w:rsid w:val="00785E1E"/>
    <w:rsid w:val="00786321"/>
    <w:rsid w:val="00786393"/>
    <w:rsid w:val="00786AEF"/>
    <w:rsid w:val="00787429"/>
    <w:rsid w:val="0078785E"/>
    <w:rsid w:val="0079041B"/>
    <w:rsid w:val="00790813"/>
    <w:rsid w:val="00791D3D"/>
    <w:rsid w:val="00791E5A"/>
    <w:rsid w:val="0079307A"/>
    <w:rsid w:val="00794D4F"/>
    <w:rsid w:val="007953AA"/>
    <w:rsid w:val="0079590C"/>
    <w:rsid w:val="0079643F"/>
    <w:rsid w:val="00796537"/>
    <w:rsid w:val="00796D27"/>
    <w:rsid w:val="00796F19"/>
    <w:rsid w:val="00797D99"/>
    <w:rsid w:val="007A0296"/>
    <w:rsid w:val="007A05CA"/>
    <w:rsid w:val="007A05EE"/>
    <w:rsid w:val="007A0773"/>
    <w:rsid w:val="007A0BE4"/>
    <w:rsid w:val="007A0CF5"/>
    <w:rsid w:val="007A0F5F"/>
    <w:rsid w:val="007A49A3"/>
    <w:rsid w:val="007A585D"/>
    <w:rsid w:val="007A5D2E"/>
    <w:rsid w:val="007A673C"/>
    <w:rsid w:val="007A67E9"/>
    <w:rsid w:val="007A6F9B"/>
    <w:rsid w:val="007A7CF4"/>
    <w:rsid w:val="007B0215"/>
    <w:rsid w:val="007B031A"/>
    <w:rsid w:val="007B03AF"/>
    <w:rsid w:val="007B1087"/>
    <w:rsid w:val="007B15E4"/>
    <w:rsid w:val="007B1739"/>
    <w:rsid w:val="007B1E4F"/>
    <w:rsid w:val="007B2F06"/>
    <w:rsid w:val="007B44B0"/>
    <w:rsid w:val="007B4525"/>
    <w:rsid w:val="007B469F"/>
    <w:rsid w:val="007B490F"/>
    <w:rsid w:val="007B4931"/>
    <w:rsid w:val="007B7035"/>
    <w:rsid w:val="007B760F"/>
    <w:rsid w:val="007B78DF"/>
    <w:rsid w:val="007B7FED"/>
    <w:rsid w:val="007C032A"/>
    <w:rsid w:val="007C22D3"/>
    <w:rsid w:val="007C247E"/>
    <w:rsid w:val="007C2A52"/>
    <w:rsid w:val="007C2FF0"/>
    <w:rsid w:val="007C30A1"/>
    <w:rsid w:val="007C314F"/>
    <w:rsid w:val="007C4349"/>
    <w:rsid w:val="007C453F"/>
    <w:rsid w:val="007C475C"/>
    <w:rsid w:val="007C4D97"/>
    <w:rsid w:val="007C5794"/>
    <w:rsid w:val="007C5DC8"/>
    <w:rsid w:val="007C61DF"/>
    <w:rsid w:val="007C6D7D"/>
    <w:rsid w:val="007C718F"/>
    <w:rsid w:val="007C7B80"/>
    <w:rsid w:val="007C7F56"/>
    <w:rsid w:val="007D017C"/>
    <w:rsid w:val="007D0E10"/>
    <w:rsid w:val="007D0FB7"/>
    <w:rsid w:val="007D1038"/>
    <w:rsid w:val="007D193E"/>
    <w:rsid w:val="007D199B"/>
    <w:rsid w:val="007D23A1"/>
    <w:rsid w:val="007D33EB"/>
    <w:rsid w:val="007D342D"/>
    <w:rsid w:val="007D36C2"/>
    <w:rsid w:val="007D3D61"/>
    <w:rsid w:val="007D401B"/>
    <w:rsid w:val="007D4126"/>
    <w:rsid w:val="007D4711"/>
    <w:rsid w:val="007D4A69"/>
    <w:rsid w:val="007D54B6"/>
    <w:rsid w:val="007D684B"/>
    <w:rsid w:val="007D76D1"/>
    <w:rsid w:val="007E0FF3"/>
    <w:rsid w:val="007E0FF9"/>
    <w:rsid w:val="007E1DC2"/>
    <w:rsid w:val="007E3097"/>
    <w:rsid w:val="007E4C88"/>
    <w:rsid w:val="007E53AE"/>
    <w:rsid w:val="007E5DE6"/>
    <w:rsid w:val="007E5E48"/>
    <w:rsid w:val="007E6DF0"/>
    <w:rsid w:val="007E6F97"/>
    <w:rsid w:val="007F0005"/>
    <w:rsid w:val="007F0E08"/>
    <w:rsid w:val="007F153C"/>
    <w:rsid w:val="007F1BC3"/>
    <w:rsid w:val="007F2D30"/>
    <w:rsid w:val="007F2F43"/>
    <w:rsid w:val="007F35F8"/>
    <w:rsid w:val="007F3B65"/>
    <w:rsid w:val="007F3FE7"/>
    <w:rsid w:val="007F40EC"/>
    <w:rsid w:val="007F464F"/>
    <w:rsid w:val="007F4D10"/>
    <w:rsid w:val="007F4F90"/>
    <w:rsid w:val="007F5922"/>
    <w:rsid w:val="007F5CFA"/>
    <w:rsid w:val="007F65A9"/>
    <w:rsid w:val="007F6819"/>
    <w:rsid w:val="007F6E54"/>
    <w:rsid w:val="007F79A3"/>
    <w:rsid w:val="007F7AED"/>
    <w:rsid w:val="00800107"/>
    <w:rsid w:val="00801992"/>
    <w:rsid w:val="00801A6D"/>
    <w:rsid w:val="00802577"/>
    <w:rsid w:val="00802852"/>
    <w:rsid w:val="00802BDB"/>
    <w:rsid w:val="008033F3"/>
    <w:rsid w:val="0080430B"/>
    <w:rsid w:val="00804AF0"/>
    <w:rsid w:val="00805299"/>
    <w:rsid w:val="00805D5E"/>
    <w:rsid w:val="00805DC8"/>
    <w:rsid w:val="0080629D"/>
    <w:rsid w:val="00806F5C"/>
    <w:rsid w:val="00807B5E"/>
    <w:rsid w:val="00807F94"/>
    <w:rsid w:val="008110A7"/>
    <w:rsid w:val="00811C93"/>
    <w:rsid w:val="0081233C"/>
    <w:rsid w:val="00812951"/>
    <w:rsid w:val="00813AE2"/>
    <w:rsid w:val="00815553"/>
    <w:rsid w:val="008159E4"/>
    <w:rsid w:val="00816DD1"/>
    <w:rsid w:val="008171E2"/>
    <w:rsid w:val="00817B88"/>
    <w:rsid w:val="00820544"/>
    <w:rsid w:val="008205A9"/>
    <w:rsid w:val="00821A55"/>
    <w:rsid w:val="00821F23"/>
    <w:rsid w:val="00822BD6"/>
    <w:rsid w:val="008234C8"/>
    <w:rsid w:val="00823848"/>
    <w:rsid w:val="00824458"/>
    <w:rsid w:val="008264B6"/>
    <w:rsid w:val="008265A7"/>
    <w:rsid w:val="0082706A"/>
    <w:rsid w:val="008275EC"/>
    <w:rsid w:val="00827A1E"/>
    <w:rsid w:val="008320C7"/>
    <w:rsid w:val="0083280A"/>
    <w:rsid w:val="00832A9C"/>
    <w:rsid w:val="008330A8"/>
    <w:rsid w:val="0083317A"/>
    <w:rsid w:val="0083369B"/>
    <w:rsid w:val="0083527D"/>
    <w:rsid w:val="0083650A"/>
    <w:rsid w:val="0083699F"/>
    <w:rsid w:val="00837B94"/>
    <w:rsid w:val="00837CB7"/>
    <w:rsid w:val="00840DD1"/>
    <w:rsid w:val="00841A1C"/>
    <w:rsid w:val="008425B9"/>
    <w:rsid w:val="008426A9"/>
    <w:rsid w:val="00842A40"/>
    <w:rsid w:val="008431D6"/>
    <w:rsid w:val="0084338F"/>
    <w:rsid w:val="00843889"/>
    <w:rsid w:val="00843930"/>
    <w:rsid w:val="00844DB0"/>
    <w:rsid w:val="00846FB4"/>
    <w:rsid w:val="00847CDC"/>
    <w:rsid w:val="008507AD"/>
    <w:rsid w:val="00850FE5"/>
    <w:rsid w:val="00851003"/>
    <w:rsid w:val="00851A1C"/>
    <w:rsid w:val="00852DB4"/>
    <w:rsid w:val="00853023"/>
    <w:rsid w:val="00854525"/>
    <w:rsid w:val="0085530A"/>
    <w:rsid w:val="008610B9"/>
    <w:rsid w:val="00861E05"/>
    <w:rsid w:val="00862AD6"/>
    <w:rsid w:val="00863054"/>
    <w:rsid w:val="0086393E"/>
    <w:rsid w:val="00864985"/>
    <w:rsid w:val="00864A85"/>
    <w:rsid w:val="008651AB"/>
    <w:rsid w:val="00866302"/>
    <w:rsid w:val="00867922"/>
    <w:rsid w:val="00867B85"/>
    <w:rsid w:val="008719C6"/>
    <w:rsid w:val="00874B82"/>
    <w:rsid w:val="00874DFC"/>
    <w:rsid w:val="00876DBA"/>
    <w:rsid w:val="00877B0E"/>
    <w:rsid w:val="00880604"/>
    <w:rsid w:val="008816CB"/>
    <w:rsid w:val="00881D7B"/>
    <w:rsid w:val="0088240B"/>
    <w:rsid w:val="008825E2"/>
    <w:rsid w:val="00882BDC"/>
    <w:rsid w:val="008847C7"/>
    <w:rsid w:val="00885438"/>
    <w:rsid w:val="0088689F"/>
    <w:rsid w:val="00886933"/>
    <w:rsid w:val="008870E8"/>
    <w:rsid w:val="00887265"/>
    <w:rsid w:val="0089052E"/>
    <w:rsid w:val="008906C1"/>
    <w:rsid w:val="00890850"/>
    <w:rsid w:val="00890C45"/>
    <w:rsid w:val="00891CDF"/>
    <w:rsid w:val="008923F0"/>
    <w:rsid w:val="00892C75"/>
    <w:rsid w:val="00892F91"/>
    <w:rsid w:val="00893196"/>
    <w:rsid w:val="00893279"/>
    <w:rsid w:val="008935E1"/>
    <w:rsid w:val="008937E4"/>
    <w:rsid w:val="00893B3F"/>
    <w:rsid w:val="00897287"/>
    <w:rsid w:val="0089782E"/>
    <w:rsid w:val="008A0448"/>
    <w:rsid w:val="008A0872"/>
    <w:rsid w:val="008A0DEB"/>
    <w:rsid w:val="008A22DC"/>
    <w:rsid w:val="008A27A2"/>
    <w:rsid w:val="008A31EC"/>
    <w:rsid w:val="008A372A"/>
    <w:rsid w:val="008A3A9A"/>
    <w:rsid w:val="008A3C3B"/>
    <w:rsid w:val="008A52B2"/>
    <w:rsid w:val="008A5D92"/>
    <w:rsid w:val="008A6A92"/>
    <w:rsid w:val="008B000B"/>
    <w:rsid w:val="008B1B91"/>
    <w:rsid w:val="008B2102"/>
    <w:rsid w:val="008B250E"/>
    <w:rsid w:val="008B2938"/>
    <w:rsid w:val="008B41BE"/>
    <w:rsid w:val="008B4F35"/>
    <w:rsid w:val="008B56A3"/>
    <w:rsid w:val="008B6F10"/>
    <w:rsid w:val="008B7230"/>
    <w:rsid w:val="008B7A26"/>
    <w:rsid w:val="008B7ED1"/>
    <w:rsid w:val="008C05E7"/>
    <w:rsid w:val="008C0739"/>
    <w:rsid w:val="008C0F0F"/>
    <w:rsid w:val="008C130F"/>
    <w:rsid w:val="008C1439"/>
    <w:rsid w:val="008C1EEB"/>
    <w:rsid w:val="008C1F86"/>
    <w:rsid w:val="008C21AF"/>
    <w:rsid w:val="008C2CF5"/>
    <w:rsid w:val="008C3065"/>
    <w:rsid w:val="008C370F"/>
    <w:rsid w:val="008C421C"/>
    <w:rsid w:val="008C43F4"/>
    <w:rsid w:val="008C5439"/>
    <w:rsid w:val="008C5972"/>
    <w:rsid w:val="008C5E08"/>
    <w:rsid w:val="008C6A63"/>
    <w:rsid w:val="008C6C0F"/>
    <w:rsid w:val="008C6C67"/>
    <w:rsid w:val="008C72AE"/>
    <w:rsid w:val="008C749B"/>
    <w:rsid w:val="008C75D6"/>
    <w:rsid w:val="008C7F1F"/>
    <w:rsid w:val="008D08B9"/>
    <w:rsid w:val="008D0B91"/>
    <w:rsid w:val="008D0D53"/>
    <w:rsid w:val="008D0E05"/>
    <w:rsid w:val="008D1265"/>
    <w:rsid w:val="008D1318"/>
    <w:rsid w:val="008D1680"/>
    <w:rsid w:val="008D1D89"/>
    <w:rsid w:val="008D2021"/>
    <w:rsid w:val="008D2B97"/>
    <w:rsid w:val="008D2D27"/>
    <w:rsid w:val="008D4F94"/>
    <w:rsid w:val="008D511D"/>
    <w:rsid w:val="008D6920"/>
    <w:rsid w:val="008D69B4"/>
    <w:rsid w:val="008D6C9D"/>
    <w:rsid w:val="008D6EF4"/>
    <w:rsid w:val="008D75B7"/>
    <w:rsid w:val="008D7678"/>
    <w:rsid w:val="008D7B68"/>
    <w:rsid w:val="008E023A"/>
    <w:rsid w:val="008E07CA"/>
    <w:rsid w:val="008E0810"/>
    <w:rsid w:val="008E0972"/>
    <w:rsid w:val="008E0FF5"/>
    <w:rsid w:val="008E26E1"/>
    <w:rsid w:val="008E3363"/>
    <w:rsid w:val="008E3DCC"/>
    <w:rsid w:val="008E4CA9"/>
    <w:rsid w:val="008E5763"/>
    <w:rsid w:val="008E65B3"/>
    <w:rsid w:val="008E666D"/>
    <w:rsid w:val="008E6FBC"/>
    <w:rsid w:val="008E7271"/>
    <w:rsid w:val="008E7634"/>
    <w:rsid w:val="008F037D"/>
    <w:rsid w:val="008F0D53"/>
    <w:rsid w:val="008F1060"/>
    <w:rsid w:val="008F11A8"/>
    <w:rsid w:val="008F1648"/>
    <w:rsid w:val="008F17A5"/>
    <w:rsid w:val="008F1C56"/>
    <w:rsid w:val="008F2160"/>
    <w:rsid w:val="008F32B1"/>
    <w:rsid w:val="008F3A25"/>
    <w:rsid w:val="008F419A"/>
    <w:rsid w:val="008F44A7"/>
    <w:rsid w:val="008F463A"/>
    <w:rsid w:val="008F4EA6"/>
    <w:rsid w:val="008F56CE"/>
    <w:rsid w:val="008F6995"/>
    <w:rsid w:val="008F6B97"/>
    <w:rsid w:val="008F7B0F"/>
    <w:rsid w:val="009017C0"/>
    <w:rsid w:val="009018AA"/>
    <w:rsid w:val="0090287A"/>
    <w:rsid w:val="00903573"/>
    <w:rsid w:val="00905035"/>
    <w:rsid w:val="009059F0"/>
    <w:rsid w:val="00905DCC"/>
    <w:rsid w:val="00905F0A"/>
    <w:rsid w:val="009060C0"/>
    <w:rsid w:val="00906352"/>
    <w:rsid w:val="00906736"/>
    <w:rsid w:val="00906C5F"/>
    <w:rsid w:val="00907072"/>
    <w:rsid w:val="0090727B"/>
    <w:rsid w:val="00907B96"/>
    <w:rsid w:val="00907E73"/>
    <w:rsid w:val="0091042F"/>
    <w:rsid w:val="009106E3"/>
    <w:rsid w:val="00910CC7"/>
    <w:rsid w:val="00910E8F"/>
    <w:rsid w:val="00913281"/>
    <w:rsid w:val="009140A3"/>
    <w:rsid w:val="009141F4"/>
    <w:rsid w:val="00914218"/>
    <w:rsid w:val="00914848"/>
    <w:rsid w:val="009157B9"/>
    <w:rsid w:val="00915806"/>
    <w:rsid w:val="00915A50"/>
    <w:rsid w:val="00915D0A"/>
    <w:rsid w:val="00916349"/>
    <w:rsid w:val="0091671D"/>
    <w:rsid w:val="00916934"/>
    <w:rsid w:val="00916A66"/>
    <w:rsid w:val="00916FAF"/>
    <w:rsid w:val="009170FE"/>
    <w:rsid w:val="00917D99"/>
    <w:rsid w:val="009205BC"/>
    <w:rsid w:val="0092096A"/>
    <w:rsid w:val="00922608"/>
    <w:rsid w:val="00924B9B"/>
    <w:rsid w:val="00924D77"/>
    <w:rsid w:val="0092576C"/>
    <w:rsid w:val="0092627E"/>
    <w:rsid w:val="009263AC"/>
    <w:rsid w:val="00926D8B"/>
    <w:rsid w:val="00927672"/>
    <w:rsid w:val="0093052A"/>
    <w:rsid w:val="00930554"/>
    <w:rsid w:val="00931B34"/>
    <w:rsid w:val="0093233D"/>
    <w:rsid w:val="009323CE"/>
    <w:rsid w:val="00933978"/>
    <w:rsid w:val="0093468D"/>
    <w:rsid w:val="009352D2"/>
    <w:rsid w:val="009356CE"/>
    <w:rsid w:val="009362CE"/>
    <w:rsid w:val="00936306"/>
    <w:rsid w:val="0094087E"/>
    <w:rsid w:val="0094105B"/>
    <w:rsid w:val="0094156D"/>
    <w:rsid w:val="0094193A"/>
    <w:rsid w:val="00942577"/>
    <w:rsid w:val="00942D71"/>
    <w:rsid w:val="00943584"/>
    <w:rsid w:val="00943945"/>
    <w:rsid w:val="009448D5"/>
    <w:rsid w:val="00944F94"/>
    <w:rsid w:val="0094554C"/>
    <w:rsid w:val="0094596A"/>
    <w:rsid w:val="0094674E"/>
    <w:rsid w:val="00947B0C"/>
    <w:rsid w:val="0095013E"/>
    <w:rsid w:val="00950386"/>
    <w:rsid w:val="00950E16"/>
    <w:rsid w:val="0095166B"/>
    <w:rsid w:val="00951A88"/>
    <w:rsid w:val="00951E71"/>
    <w:rsid w:val="009526C1"/>
    <w:rsid w:val="00952C1B"/>
    <w:rsid w:val="00953074"/>
    <w:rsid w:val="00953105"/>
    <w:rsid w:val="00953735"/>
    <w:rsid w:val="00954C0A"/>
    <w:rsid w:val="00954F6D"/>
    <w:rsid w:val="009568DD"/>
    <w:rsid w:val="009576F4"/>
    <w:rsid w:val="009600DA"/>
    <w:rsid w:val="00960C8D"/>
    <w:rsid w:val="00961849"/>
    <w:rsid w:val="0096245A"/>
    <w:rsid w:val="009625B4"/>
    <w:rsid w:val="00963D7B"/>
    <w:rsid w:val="009658B9"/>
    <w:rsid w:val="0096683C"/>
    <w:rsid w:val="00967386"/>
    <w:rsid w:val="00967D65"/>
    <w:rsid w:val="00970095"/>
    <w:rsid w:val="009716FD"/>
    <w:rsid w:val="0097222D"/>
    <w:rsid w:val="00972EEE"/>
    <w:rsid w:val="00972FCE"/>
    <w:rsid w:val="0097319A"/>
    <w:rsid w:val="00973CB7"/>
    <w:rsid w:val="00976C83"/>
    <w:rsid w:val="00976DC4"/>
    <w:rsid w:val="00976EE9"/>
    <w:rsid w:val="0097700E"/>
    <w:rsid w:val="00977B09"/>
    <w:rsid w:val="00980265"/>
    <w:rsid w:val="0098095F"/>
    <w:rsid w:val="00980C47"/>
    <w:rsid w:val="009814C8"/>
    <w:rsid w:val="009825F2"/>
    <w:rsid w:val="00982A05"/>
    <w:rsid w:val="00983D84"/>
    <w:rsid w:val="009840C1"/>
    <w:rsid w:val="00984298"/>
    <w:rsid w:val="00984DE7"/>
    <w:rsid w:val="0098547C"/>
    <w:rsid w:val="00986477"/>
    <w:rsid w:val="009865DE"/>
    <w:rsid w:val="00987E4C"/>
    <w:rsid w:val="00990FD8"/>
    <w:rsid w:val="009926AD"/>
    <w:rsid w:val="00992823"/>
    <w:rsid w:val="00992B15"/>
    <w:rsid w:val="0099341E"/>
    <w:rsid w:val="00993DF3"/>
    <w:rsid w:val="00994866"/>
    <w:rsid w:val="00994EF7"/>
    <w:rsid w:val="009954B0"/>
    <w:rsid w:val="009956EF"/>
    <w:rsid w:val="009962D5"/>
    <w:rsid w:val="009963E4"/>
    <w:rsid w:val="009967E9"/>
    <w:rsid w:val="0099724F"/>
    <w:rsid w:val="009974E4"/>
    <w:rsid w:val="0099757B"/>
    <w:rsid w:val="00997745"/>
    <w:rsid w:val="00997D70"/>
    <w:rsid w:val="009A081A"/>
    <w:rsid w:val="009A08EA"/>
    <w:rsid w:val="009A0CEA"/>
    <w:rsid w:val="009A0D44"/>
    <w:rsid w:val="009A1D99"/>
    <w:rsid w:val="009A2349"/>
    <w:rsid w:val="009A2BA4"/>
    <w:rsid w:val="009A3476"/>
    <w:rsid w:val="009A54D6"/>
    <w:rsid w:val="009A5693"/>
    <w:rsid w:val="009A56E1"/>
    <w:rsid w:val="009A59A9"/>
    <w:rsid w:val="009A5FEC"/>
    <w:rsid w:val="009A64CF"/>
    <w:rsid w:val="009A6956"/>
    <w:rsid w:val="009A702F"/>
    <w:rsid w:val="009B06D5"/>
    <w:rsid w:val="009B0D7A"/>
    <w:rsid w:val="009B1570"/>
    <w:rsid w:val="009B18CE"/>
    <w:rsid w:val="009B1AD7"/>
    <w:rsid w:val="009B248C"/>
    <w:rsid w:val="009B272E"/>
    <w:rsid w:val="009B28BB"/>
    <w:rsid w:val="009B3770"/>
    <w:rsid w:val="009B37CA"/>
    <w:rsid w:val="009B421D"/>
    <w:rsid w:val="009B43A0"/>
    <w:rsid w:val="009B4A8C"/>
    <w:rsid w:val="009B4C6C"/>
    <w:rsid w:val="009B4EE4"/>
    <w:rsid w:val="009B577E"/>
    <w:rsid w:val="009B6260"/>
    <w:rsid w:val="009B6F0E"/>
    <w:rsid w:val="009B7182"/>
    <w:rsid w:val="009B73E3"/>
    <w:rsid w:val="009B7A3C"/>
    <w:rsid w:val="009B7F1B"/>
    <w:rsid w:val="009C056A"/>
    <w:rsid w:val="009C2539"/>
    <w:rsid w:val="009C2713"/>
    <w:rsid w:val="009C4411"/>
    <w:rsid w:val="009C44A6"/>
    <w:rsid w:val="009C7142"/>
    <w:rsid w:val="009C728E"/>
    <w:rsid w:val="009C72C4"/>
    <w:rsid w:val="009C7AB4"/>
    <w:rsid w:val="009C7BB3"/>
    <w:rsid w:val="009C7D5D"/>
    <w:rsid w:val="009D034D"/>
    <w:rsid w:val="009D066B"/>
    <w:rsid w:val="009D0687"/>
    <w:rsid w:val="009D0E24"/>
    <w:rsid w:val="009D11AF"/>
    <w:rsid w:val="009D181E"/>
    <w:rsid w:val="009D2A75"/>
    <w:rsid w:val="009D326B"/>
    <w:rsid w:val="009D42AE"/>
    <w:rsid w:val="009D440E"/>
    <w:rsid w:val="009D5005"/>
    <w:rsid w:val="009D6025"/>
    <w:rsid w:val="009D6FAC"/>
    <w:rsid w:val="009E1538"/>
    <w:rsid w:val="009E1689"/>
    <w:rsid w:val="009E2BCC"/>
    <w:rsid w:val="009E2D6E"/>
    <w:rsid w:val="009E4C0B"/>
    <w:rsid w:val="009E504B"/>
    <w:rsid w:val="009E529C"/>
    <w:rsid w:val="009E5F0B"/>
    <w:rsid w:val="009E6120"/>
    <w:rsid w:val="009E7905"/>
    <w:rsid w:val="009E7ACA"/>
    <w:rsid w:val="009E7B4A"/>
    <w:rsid w:val="009F05A3"/>
    <w:rsid w:val="009F09FA"/>
    <w:rsid w:val="009F1EE8"/>
    <w:rsid w:val="009F3011"/>
    <w:rsid w:val="009F38C3"/>
    <w:rsid w:val="009F3C2F"/>
    <w:rsid w:val="009F514F"/>
    <w:rsid w:val="009F5D10"/>
    <w:rsid w:val="009F5DBD"/>
    <w:rsid w:val="009F68B4"/>
    <w:rsid w:val="009F6AAD"/>
    <w:rsid w:val="009F6B78"/>
    <w:rsid w:val="009F748E"/>
    <w:rsid w:val="009F7871"/>
    <w:rsid w:val="00A000D5"/>
    <w:rsid w:val="00A007B8"/>
    <w:rsid w:val="00A01CBD"/>
    <w:rsid w:val="00A01F97"/>
    <w:rsid w:val="00A02497"/>
    <w:rsid w:val="00A027EB"/>
    <w:rsid w:val="00A02AD0"/>
    <w:rsid w:val="00A03137"/>
    <w:rsid w:val="00A03542"/>
    <w:rsid w:val="00A0395F"/>
    <w:rsid w:val="00A041E1"/>
    <w:rsid w:val="00A049B2"/>
    <w:rsid w:val="00A04E77"/>
    <w:rsid w:val="00A05F77"/>
    <w:rsid w:val="00A06139"/>
    <w:rsid w:val="00A06E4D"/>
    <w:rsid w:val="00A07A27"/>
    <w:rsid w:val="00A12927"/>
    <w:rsid w:val="00A12998"/>
    <w:rsid w:val="00A12E97"/>
    <w:rsid w:val="00A12FE7"/>
    <w:rsid w:val="00A13BF4"/>
    <w:rsid w:val="00A1420D"/>
    <w:rsid w:val="00A16162"/>
    <w:rsid w:val="00A16627"/>
    <w:rsid w:val="00A16680"/>
    <w:rsid w:val="00A16A1B"/>
    <w:rsid w:val="00A16ADB"/>
    <w:rsid w:val="00A1731D"/>
    <w:rsid w:val="00A175F9"/>
    <w:rsid w:val="00A20C64"/>
    <w:rsid w:val="00A21C3A"/>
    <w:rsid w:val="00A22A70"/>
    <w:rsid w:val="00A231F2"/>
    <w:rsid w:val="00A23722"/>
    <w:rsid w:val="00A26165"/>
    <w:rsid w:val="00A2637A"/>
    <w:rsid w:val="00A27500"/>
    <w:rsid w:val="00A2778C"/>
    <w:rsid w:val="00A27B6E"/>
    <w:rsid w:val="00A27E49"/>
    <w:rsid w:val="00A301FF"/>
    <w:rsid w:val="00A30278"/>
    <w:rsid w:val="00A3076B"/>
    <w:rsid w:val="00A308AF"/>
    <w:rsid w:val="00A30A6D"/>
    <w:rsid w:val="00A30C2C"/>
    <w:rsid w:val="00A30EDD"/>
    <w:rsid w:val="00A3149B"/>
    <w:rsid w:val="00A327ED"/>
    <w:rsid w:val="00A33214"/>
    <w:rsid w:val="00A33654"/>
    <w:rsid w:val="00A33839"/>
    <w:rsid w:val="00A33FEE"/>
    <w:rsid w:val="00A34DCC"/>
    <w:rsid w:val="00A364C1"/>
    <w:rsid w:val="00A3674E"/>
    <w:rsid w:val="00A36796"/>
    <w:rsid w:val="00A4082C"/>
    <w:rsid w:val="00A4146A"/>
    <w:rsid w:val="00A41D1B"/>
    <w:rsid w:val="00A41DEE"/>
    <w:rsid w:val="00A43A9C"/>
    <w:rsid w:val="00A43B13"/>
    <w:rsid w:val="00A43BB6"/>
    <w:rsid w:val="00A44096"/>
    <w:rsid w:val="00A44346"/>
    <w:rsid w:val="00A44A95"/>
    <w:rsid w:val="00A44AF5"/>
    <w:rsid w:val="00A44EA3"/>
    <w:rsid w:val="00A44F87"/>
    <w:rsid w:val="00A456C3"/>
    <w:rsid w:val="00A458BD"/>
    <w:rsid w:val="00A46720"/>
    <w:rsid w:val="00A46BA2"/>
    <w:rsid w:val="00A46C03"/>
    <w:rsid w:val="00A46F59"/>
    <w:rsid w:val="00A47043"/>
    <w:rsid w:val="00A47A3A"/>
    <w:rsid w:val="00A519F6"/>
    <w:rsid w:val="00A51C7B"/>
    <w:rsid w:val="00A52AAB"/>
    <w:rsid w:val="00A52D7B"/>
    <w:rsid w:val="00A53A36"/>
    <w:rsid w:val="00A541DE"/>
    <w:rsid w:val="00A54BCE"/>
    <w:rsid w:val="00A558F9"/>
    <w:rsid w:val="00A55F40"/>
    <w:rsid w:val="00A5646C"/>
    <w:rsid w:val="00A5675C"/>
    <w:rsid w:val="00A62032"/>
    <w:rsid w:val="00A6292D"/>
    <w:rsid w:val="00A65ECC"/>
    <w:rsid w:val="00A663B9"/>
    <w:rsid w:val="00A666F5"/>
    <w:rsid w:val="00A670D6"/>
    <w:rsid w:val="00A67737"/>
    <w:rsid w:val="00A67D8B"/>
    <w:rsid w:val="00A67EB0"/>
    <w:rsid w:val="00A70A8A"/>
    <w:rsid w:val="00A71F00"/>
    <w:rsid w:val="00A72C34"/>
    <w:rsid w:val="00A73DF8"/>
    <w:rsid w:val="00A73F5F"/>
    <w:rsid w:val="00A73F6E"/>
    <w:rsid w:val="00A748A9"/>
    <w:rsid w:val="00A753B7"/>
    <w:rsid w:val="00A75946"/>
    <w:rsid w:val="00A75CED"/>
    <w:rsid w:val="00A7622E"/>
    <w:rsid w:val="00A767B3"/>
    <w:rsid w:val="00A7711A"/>
    <w:rsid w:val="00A77999"/>
    <w:rsid w:val="00A810B4"/>
    <w:rsid w:val="00A817F0"/>
    <w:rsid w:val="00A81976"/>
    <w:rsid w:val="00A8213D"/>
    <w:rsid w:val="00A825F3"/>
    <w:rsid w:val="00A82CD6"/>
    <w:rsid w:val="00A82CFB"/>
    <w:rsid w:val="00A83599"/>
    <w:rsid w:val="00A83EF1"/>
    <w:rsid w:val="00A856EC"/>
    <w:rsid w:val="00A856F0"/>
    <w:rsid w:val="00A85A90"/>
    <w:rsid w:val="00A905C1"/>
    <w:rsid w:val="00A90DBD"/>
    <w:rsid w:val="00A918D5"/>
    <w:rsid w:val="00A92629"/>
    <w:rsid w:val="00A92ADC"/>
    <w:rsid w:val="00A93471"/>
    <w:rsid w:val="00A939B1"/>
    <w:rsid w:val="00A941CC"/>
    <w:rsid w:val="00A94582"/>
    <w:rsid w:val="00A947B5"/>
    <w:rsid w:val="00A94F7F"/>
    <w:rsid w:val="00A951CA"/>
    <w:rsid w:val="00A95256"/>
    <w:rsid w:val="00A95323"/>
    <w:rsid w:val="00A95A9D"/>
    <w:rsid w:val="00A95AB4"/>
    <w:rsid w:val="00A9668F"/>
    <w:rsid w:val="00A967C9"/>
    <w:rsid w:val="00A9728F"/>
    <w:rsid w:val="00A97B69"/>
    <w:rsid w:val="00AA0009"/>
    <w:rsid w:val="00AA0B14"/>
    <w:rsid w:val="00AA1292"/>
    <w:rsid w:val="00AA1452"/>
    <w:rsid w:val="00AA18A2"/>
    <w:rsid w:val="00AA1B57"/>
    <w:rsid w:val="00AA20F1"/>
    <w:rsid w:val="00AA2810"/>
    <w:rsid w:val="00AA2962"/>
    <w:rsid w:val="00AA2B1C"/>
    <w:rsid w:val="00AA2BA2"/>
    <w:rsid w:val="00AA32C5"/>
    <w:rsid w:val="00AA3D25"/>
    <w:rsid w:val="00AA4E04"/>
    <w:rsid w:val="00AA6261"/>
    <w:rsid w:val="00AA65B7"/>
    <w:rsid w:val="00AA6974"/>
    <w:rsid w:val="00AA76C3"/>
    <w:rsid w:val="00AA7DE1"/>
    <w:rsid w:val="00AB01BC"/>
    <w:rsid w:val="00AB08E3"/>
    <w:rsid w:val="00AB1058"/>
    <w:rsid w:val="00AB1230"/>
    <w:rsid w:val="00AB2BE2"/>
    <w:rsid w:val="00AB3542"/>
    <w:rsid w:val="00AB3A7D"/>
    <w:rsid w:val="00AB3DA6"/>
    <w:rsid w:val="00AB4784"/>
    <w:rsid w:val="00AB4EF7"/>
    <w:rsid w:val="00AB548A"/>
    <w:rsid w:val="00AB5C03"/>
    <w:rsid w:val="00AB6EAB"/>
    <w:rsid w:val="00AC049B"/>
    <w:rsid w:val="00AC3804"/>
    <w:rsid w:val="00AC38B8"/>
    <w:rsid w:val="00AC395F"/>
    <w:rsid w:val="00AC3B4E"/>
    <w:rsid w:val="00AC5C26"/>
    <w:rsid w:val="00AC5EB9"/>
    <w:rsid w:val="00AC6E6E"/>
    <w:rsid w:val="00AD0444"/>
    <w:rsid w:val="00AD161D"/>
    <w:rsid w:val="00AD206E"/>
    <w:rsid w:val="00AD2214"/>
    <w:rsid w:val="00AD231B"/>
    <w:rsid w:val="00AD2877"/>
    <w:rsid w:val="00AD3564"/>
    <w:rsid w:val="00AD3B4A"/>
    <w:rsid w:val="00AD53D7"/>
    <w:rsid w:val="00AD54C2"/>
    <w:rsid w:val="00AD5A11"/>
    <w:rsid w:val="00AD5EE4"/>
    <w:rsid w:val="00AD602C"/>
    <w:rsid w:val="00AD6378"/>
    <w:rsid w:val="00AD640C"/>
    <w:rsid w:val="00AD7C96"/>
    <w:rsid w:val="00AE077E"/>
    <w:rsid w:val="00AE0D91"/>
    <w:rsid w:val="00AE1563"/>
    <w:rsid w:val="00AE2647"/>
    <w:rsid w:val="00AE295E"/>
    <w:rsid w:val="00AE30F9"/>
    <w:rsid w:val="00AE557A"/>
    <w:rsid w:val="00AE682A"/>
    <w:rsid w:val="00AE688E"/>
    <w:rsid w:val="00AE79E6"/>
    <w:rsid w:val="00AE7ED6"/>
    <w:rsid w:val="00AF0775"/>
    <w:rsid w:val="00AF190B"/>
    <w:rsid w:val="00AF25E4"/>
    <w:rsid w:val="00AF2CBF"/>
    <w:rsid w:val="00AF377C"/>
    <w:rsid w:val="00AF390F"/>
    <w:rsid w:val="00AF3C41"/>
    <w:rsid w:val="00AF4015"/>
    <w:rsid w:val="00AF54D3"/>
    <w:rsid w:val="00AF575F"/>
    <w:rsid w:val="00AF5766"/>
    <w:rsid w:val="00AF5BAE"/>
    <w:rsid w:val="00AF6C1F"/>
    <w:rsid w:val="00AF71D4"/>
    <w:rsid w:val="00B00E5A"/>
    <w:rsid w:val="00B01236"/>
    <w:rsid w:val="00B0130A"/>
    <w:rsid w:val="00B01590"/>
    <w:rsid w:val="00B01C64"/>
    <w:rsid w:val="00B03977"/>
    <w:rsid w:val="00B03AE2"/>
    <w:rsid w:val="00B03B70"/>
    <w:rsid w:val="00B04194"/>
    <w:rsid w:val="00B05559"/>
    <w:rsid w:val="00B056ED"/>
    <w:rsid w:val="00B060B6"/>
    <w:rsid w:val="00B0698A"/>
    <w:rsid w:val="00B06F66"/>
    <w:rsid w:val="00B07583"/>
    <w:rsid w:val="00B10400"/>
    <w:rsid w:val="00B10D55"/>
    <w:rsid w:val="00B11307"/>
    <w:rsid w:val="00B11AB9"/>
    <w:rsid w:val="00B11D0F"/>
    <w:rsid w:val="00B14D01"/>
    <w:rsid w:val="00B150EF"/>
    <w:rsid w:val="00B160BE"/>
    <w:rsid w:val="00B162FA"/>
    <w:rsid w:val="00B1644E"/>
    <w:rsid w:val="00B16CE4"/>
    <w:rsid w:val="00B16F99"/>
    <w:rsid w:val="00B17128"/>
    <w:rsid w:val="00B1750D"/>
    <w:rsid w:val="00B17C91"/>
    <w:rsid w:val="00B21691"/>
    <w:rsid w:val="00B217E4"/>
    <w:rsid w:val="00B21DCB"/>
    <w:rsid w:val="00B232FF"/>
    <w:rsid w:val="00B23420"/>
    <w:rsid w:val="00B239FF"/>
    <w:rsid w:val="00B2459F"/>
    <w:rsid w:val="00B25269"/>
    <w:rsid w:val="00B2539C"/>
    <w:rsid w:val="00B255EF"/>
    <w:rsid w:val="00B25E0C"/>
    <w:rsid w:val="00B2650D"/>
    <w:rsid w:val="00B272B9"/>
    <w:rsid w:val="00B30D61"/>
    <w:rsid w:val="00B314DC"/>
    <w:rsid w:val="00B321E5"/>
    <w:rsid w:val="00B323B0"/>
    <w:rsid w:val="00B335B6"/>
    <w:rsid w:val="00B33D14"/>
    <w:rsid w:val="00B34122"/>
    <w:rsid w:val="00B3449E"/>
    <w:rsid w:val="00B3523F"/>
    <w:rsid w:val="00B35A14"/>
    <w:rsid w:val="00B35EC1"/>
    <w:rsid w:val="00B36048"/>
    <w:rsid w:val="00B371E6"/>
    <w:rsid w:val="00B377FC"/>
    <w:rsid w:val="00B37A5B"/>
    <w:rsid w:val="00B404BF"/>
    <w:rsid w:val="00B4060D"/>
    <w:rsid w:val="00B40E1C"/>
    <w:rsid w:val="00B41460"/>
    <w:rsid w:val="00B42871"/>
    <w:rsid w:val="00B4312F"/>
    <w:rsid w:val="00B461BF"/>
    <w:rsid w:val="00B465F9"/>
    <w:rsid w:val="00B466CE"/>
    <w:rsid w:val="00B474EF"/>
    <w:rsid w:val="00B47BA3"/>
    <w:rsid w:val="00B50CDA"/>
    <w:rsid w:val="00B50DF9"/>
    <w:rsid w:val="00B5150F"/>
    <w:rsid w:val="00B52741"/>
    <w:rsid w:val="00B53223"/>
    <w:rsid w:val="00B5381F"/>
    <w:rsid w:val="00B5391A"/>
    <w:rsid w:val="00B551B2"/>
    <w:rsid w:val="00B554C3"/>
    <w:rsid w:val="00B56401"/>
    <w:rsid w:val="00B56F49"/>
    <w:rsid w:val="00B572AC"/>
    <w:rsid w:val="00B5742C"/>
    <w:rsid w:val="00B60395"/>
    <w:rsid w:val="00B608EB"/>
    <w:rsid w:val="00B609D6"/>
    <w:rsid w:val="00B60EF9"/>
    <w:rsid w:val="00B61189"/>
    <w:rsid w:val="00B61798"/>
    <w:rsid w:val="00B618DB"/>
    <w:rsid w:val="00B61C4B"/>
    <w:rsid w:val="00B62188"/>
    <w:rsid w:val="00B63DFB"/>
    <w:rsid w:val="00B64852"/>
    <w:rsid w:val="00B65234"/>
    <w:rsid w:val="00B659BE"/>
    <w:rsid w:val="00B65E52"/>
    <w:rsid w:val="00B662D8"/>
    <w:rsid w:val="00B66323"/>
    <w:rsid w:val="00B667CE"/>
    <w:rsid w:val="00B66F5C"/>
    <w:rsid w:val="00B66FEF"/>
    <w:rsid w:val="00B67305"/>
    <w:rsid w:val="00B67625"/>
    <w:rsid w:val="00B732C7"/>
    <w:rsid w:val="00B73F46"/>
    <w:rsid w:val="00B740DB"/>
    <w:rsid w:val="00B7511C"/>
    <w:rsid w:val="00B755ED"/>
    <w:rsid w:val="00B768D4"/>
    <w:rsid w:val="00B76F2C"/>
    <w:rsid w:val="00B76FF9"/>
    <w:rsid w:val="00B77D43"/>
    <w:rsid w:val="00B8188B"/>
    <w:rsid w:val="00B81D98"/>
    <w:rsid w:val="00B82389"/>
    <w:rsid w:val="00B823C7"/>
    <w:rsid w:val="00B8275D"/>
    <w:rsid w:val="00B829E6"/>
    <w:rsid w:val="00B82D68"/>
    <w:rsid w:val="00B83AF5"/>
    <w:rsid w:val="00B83C18"/>
    <w:rsid w:val="00B83FE7"/>
    <w:rsid w:val="00B8484A"/>
    <w:rsid w:val="00B86094"/>
    <w:rsid w:val="00B907EF"/>
    <w:rsid w:val="00B90906"/>
    <w:rsid w:val="00B91E8F"/>
    <w:rsid w:val="00B920C7"/>
    <w:rsid w:val="00B92402"/>
    <w:rsid w:val="00B932F4"/>
    <w:rsid w:val="00B93576"/>
    <w:rsid w:val="00B935D4"/>
    <w:rsid w:val="00B948BD"/>
    <w:rsid w:val="00B95183"/>
    <w:rsid w:val="00B95203"/>
    <w:rsid w:val="00B95D3F"/>
    <w:rsid w:val="00B9634F"/>
    <w:rsid w:val="00B96430"/>
    <w:rsid w:val="00B96B28"/>
    <w:rsid w:val="00B9763E"/>
    <w:rsid w:val="00B979FA"/>
    <w:rsid w:val="00B97AF0"/>
    <w:rsid w:val="00B97E81"/>
    <w:rsid w:val="00BA0345"/>
    <w:rsid w:val="00BA3631"/>
    <w:rsid w:val="00BA37E3"/>
    <w:rsid w:val="00BA3A98"/>
    <w:rsid w:val="00BA42D3"/>
    <w:rsid w:val="00BA4798"/>
    <w:rsid w:val="00BA4B4B"/>
    <w:rsid w:val="00BA5854"/>
    <w:rsid w:val="00BA6D63"/>
    <w:rsid w:val="00BA6F0B"/>
    <w:rsid w:val="00BA7D82"/>
    <w:rsid w:val="00BB0FCE"/>
    <w:rsid w:val="00BB2A4F"/>
    <w:rsid w:val="00BB2B56"/>
    <w:rsid w:val="00BB3B2C"/>
    <w:rsid w:val="00BB3EA2"/>
    <w:rsid w:val="00BB445E"/>
    <w:rsid w:val="00BB48D8"/>
    <w:rsid w:val="00BB532A"/>
    <w:rsid w:val="00BB56D3"/>
    <w:rsid w:val="00BB577C"/>
    <w:rsid w:val="00BB5CF8"/>
    <w:rsid w:val="00BB6A48"/>
    <w:rsid w:val="00BB771F"/>
    <w:rsid w:val="00BB78EA"/>
    <w:rsid w:val="00BB7FD0"/>
    <w:rsid w:val="00BC0036"/>
    <w:rsid w:val="00BC0DBC"/>
    <w:rsid w:val="00BC1F6E"/>
    <w:rsid w:val="00BC283D"/>
    <w:rsid w:val="00BC42E2"/>
    <w:rsid w:val="00BC5B20"/>
    <w:rsid w:val="00BC5FF8"/>
    <w:rsid w:val="00BC62F2"/>
    <w:rsid w:val="00BC7087"/>
    <w:rsid w:val="00BC7447"/>
    <w:rsid w:val="00BC77B2"/>
    <w:rsid w:val="00BD08A1"/>
    <w:rsid w:val="00BD14E5"/>
    <w:rsid w:val="00BD25AA"/>
    <w:rsid w:val="00BD2C49"/>
    <w:rsid w:val="00BD3CC5"/>
    <w:rsid w:val="00BD4F3F"/>
    <w:rsid w:val="00BD5401"/>
    <w:rsid w:val="00BD577E"/>
    <w:rsid w:val="00BD5D1E"/>
    <w:rsid w:val="00BD6755"/>
    <w:rsid w:val="00BE009A"/>
    <w:rsid w:val="00BE0F51"/>
    <w:rsid w:val="00BE12C2"/>
    <w:rsid w:val="00BE1CFD"/>
    <w:rsid w:val="00BE245C"/>
    <w:rsid w:val="00BE2F11"/>
    <w:rsid w:val="00BE367E"/>
    <w:rsid w:val="00BE3757"/>
    <w:rsid w:val="00BE38CF"/>
    <w:rsid w:val="00BE3903"/>
    <w:rsid w:val="00BE4796"/>
    <w:rsid w:val="00BE4FA1"/>
    <w:rsid w:val="00BE52D5"/>
    <w:rsid w:val="00BE5505"/>
    <w:rsid w:val="00BE6483"/>
    <w:rsid w:val="00BE6918"/>
    <w:rsid w:val="00BF0B7D"/>
    <w:rsid w:val="00BF1557"/>
    <w:rsid w:val="00BF1AE6"/>
    <w:rsid w:val="00BF253F"/>
    <w:rsid w:val="00BF2E77"/>
    <w:rsid w:val="00BF361E"/>
    <w:rsid w:val="00BF38FE"/>
    <w:rsid w:val="00BF42E0"/>
    <w:rsid w:val="00BF492E"/>
    <w:rsid w:val="00BF54AF"/>
    <w:rsid w:val="00BF55EE"/>
    <w:rsid w:val="00BF5809"/>
    <w:rsid w:val="00BF5988"/>
    <w:rsid w:val="00BF6718"/>
    <w:rsid w:val="00BF69C2"/>
    <w:rsid w:val="00BF768D"/>
    <w:rsid w:val="00C008C8"/>
    <w:rsid w:val="00C014E3"/>
    <w:rsid w:val="00C020FB"/>
    <w:rsid w:val="00C0265B"/>
    <w:rsid w:val="00C030A6"/>
    <w:rsid w:val="00C0378F"/>
    <w:rsid w:val="00C041DD"/>
    <w:rsid w:val="00C04F3C"/>
    <w:rsid w:val="00C06A5F"/>
    <w:rsid w:val="00C0720C"/>
    <w:rsid w:val="00C073D4"/>
    <w:rsid w:val="00C1067B"/>
    <w:rsid w:val="00C11A9D"/>
    <w:rsid w:val="00C1228B"/>
    <w:rsid w:val="00C131A2"/>
    <w:rsid w:val="00C13229"/>
    <w:rsid w:val="00C13424"/>
    <w:rsid w:val="00C1359E"/>
    <w:rsid w:val="00C1428A"/>
    <w:rsid w:val="00C1463F"/>
    <w:rsid w:val="00C14C5A"/>
    <w:rsid w:val="00C15334"/>
    <w:rsid w:val="00C157DD"/>
    <w:rsid w:val="00C17D99"/>
    <w:rsid w:val="00C210A5"/>
    <w:rsid w:val="00C23C5B"/>
    <w:rsid w:val="00C245E7"/>
    <w:rsid w:val="00C247B4"/>
    <w:rsid w:val="00C24CAB"/>
    <w:rsid w:val="00C24D91"/>
    <w:rsid w:val="00C25151"/>
    <w:rsid w:val="00C260B8"/>
    <w:rsid w:val="00C2640A"/>
    <w:rsid w:val="00C2644E"/>
    <w:rsid w:val="00C270E0"/>
    <w:rsid w:val="00C27D0B"/>
    <w:rsid w:val="00C302A3"/>
    <w:rsid w:val="00C306F6"/>
    <w:rsid w:val="00C30911"/>
    <w:rsid w:val="00C317FC"/>
    <w:rsid w:val="00C3235C"/>
    <w:rsid w:val="00C32A00"/>
    <w:rsid w:val="00C3324C"/>
    <w:rsid w:val="00C3392B"/>
    <w:rsid w:val="00C33A19"/>
    <w:rsid w:val="00C36F79"/>
    <w:rsid w:val="00C379A1"/>
    <w:rsid w:val="00C37F25"/>
    <w:rsid w:val="00C4093F"/>
    <w:rsid w:val="00C4094B"/>
    <w:rsid w:val="00C410C4"/>
    <w:rsid w:val="00C4119A"/>
    <w:rsid w:val="00C411A4"/>
    <w:rsid w:val="00C41819"/>
    <w:rsid w:val="00C419A8"/>
    <w:rsid w:val="00C43267"/>
    <w:rsid w:val="00C434EB"/>
    <w:rsid w:val="00C43C2B"/>
    <w:rsid w:val="00C43E42"/>
    <w:rsid w:val="00C447D6"/>
    <w:rsid w:val="00C4492A"/>
    <w:rsid w:val="00C44ED5"/>
    <w:rsid w:val="00C451F6"/>
    <w:rsid w:val="00C45253"/>
    <w:rsid w:val="00C47147"/>
    <w:rsid w:val="00C4751E"/>
    <w:rsid w:val="00C47624"/>
    <w:rsid w:val="00C515A6"/>
    <w:rsid w:val="00C51D38"/>
    <w:rsid w:val="00C52724"/>
    <w:rsid w:val="00C52CB0"/>
    <w:rsid w:val="00C531E7"/>
    <w:rsid w:val="00C53637"/>
    <w:rsid w:val="00C543C1"/>
    <w:rsid w:val="00C54AD5"/>
    <w:rsid w:val="00C54B72"/>
    <w:rsid w:val="00C55273"/>
    <w:rsid w:val="00C5662F"/>
    <w:rsid w:val="00C5698C"/>
    <w:rsid w:val="00C56C6E"/>
    <w:rsid w:val="00C57AD4"/>
    <w:rsid w:val="00C600DD"/>
    <w:rsid w:val="00C60129"/>
    <w:rsid w:val="00C60225"/>
    <w:rsid w:val="00C60806"/>
    <w:rsid w:val="00C61075"/>
    <w:rsid w:val="00C61268"/>
    <w:rsid w:val="00C61439"/>
    <w:rsid w:val="00C61D70"/>
    <w:rsid w:val="00C62034"/>
    <w:rsid w:val="00C62288"/>
    <w:rsid w:val="00C62A10"/>
    <w:rsid w:val="00C631CA"/>
    <w:rsid w:val="00C6333E"/>
    <w:rsid w:val="00C63483"/>
    <w:rsid w:val="00C634C6"/>
    <w:rsid w:val="00C63B86"/>
    <w:rsid w:val="00C63E9F"/>
    <w:rsid w:val="00C64DB7"/>
    <w:rsid w:val="00C6512D"/>
    <w:rsid w:val="00C656B8"/>
    <w:rsid w:val="00C66156"/>
    <w:rsid w:val="00C672B1"/>
    <w:rsid w:val="00C673DB"/>
    <w:rsid w:val="00C67420"/>
    <w:rsid w:val="00C67965"/>
    <w:rsid w:val="00C708B9"/>
    <w:rsid w:val="00C70C1F"/>
    <w:rsid w:val="00C71A84"/>
    <w:rsid w:val="00C71C07"/>
    <w:rsid w:val="00C71D10"/>
    <w:rsid w:val="00C72122"/>
    <w:rsid w:val="00C722DD"/>
    <w:rsid w:val="00C727E6"/>
    <w:rsid w:val="00C72BF7"/>
    <w:rsid w:val="00C7427D"/>
    <w:rsid w:val="00C74D4D"/>
    <w:rsid w:val="00C7508E"/>
    <w:rsid w:val="00C756E6"/>
    <w:rsid w:val="00C75CA9"/>
    <w:rsid w:val="00C75CE9"/>
    <w:rsid w:val="00C76780"/>
    <w:rsid w:val="00C7722D"/>
    <w:rsid w:val="00C77DD6"/>
    <w:rsid w:val="00C80108"/>
    <w:rsid w:val="00C805B3"/>
    <w:rsid w:val="00C81228"/>
    <w:rsid w:val="00C81668"/>
    <w:rsid w:val="00C81C3D"/>
    <w:rsid w:val="00C843E9"/>
    <w:rsid w:val="00C850A7"/>
    <w:rsid w:val="00C8519F"/>
    <w:rsid w:val="00C85734"/>
    <w:rsid w:val="00C86DBA"/>
    <w:rsid w:val="00C87398"/>
    <w:rsid w:val="00C8773C"/>
    <w:rsid w:val="00C90063"/>
    <w:rsid w:val="00C90F30"/>
    <w:rsid w:val="00C92083"/>
    <w:rsid w:val="00C921C4"/>
    <w:rsid w:val="00C9360C"/>
    <w:rsid w:val="00C9372E"/>
    <w:rsid w:val="00C9391D"/>
    <w:rsid w:val="00C93E51"/>
    <w:rsid w:val="00C956C4"/>
    <w:rsid w:val="00C9635C"/>
    <w:rsid w:val="00C9647F"/>
    <w:rsid w:val="00C96663"/>
    <w:rsid w:val="00C96CF0"/>
    <w:rsid w:val="00C96F78"/>
    <w:rsid w:val="00CA03FD"/>
    <w:rsid w:val="00CA044A"/>
    <w:rsid w:val="00CA04B5"/>
    <w:rsid w:val="00CA0D64"/>
    <w:rsid w:val="00CA0EDF"/>
    <w:rsid w:val="00CA1300"/>
    <w:rsid w:val="00CA13D6"/>
    <w:rsid w:val="00CA5033"/>
    <w:rsid w:val="00CA518B"/>
    <w:rsid w:val="00CA5215"/>
    <w:rsid w:val="00CA5389"/>
    <w:rsid w:val="00CA5484"/>
    <w:rsid w:val="00CA5B4B"/>
    <w:rsid w:val="00CA5EE9"/>
    <w:rsid w:val="00CA6081"/>
    <w:rsid w:val="00CA638C"/>
    <w:rsid w:val="00CA6701"/>
    <w:rsid w:val="00CA6EB2"/>
    <w:rsid w:val="00CB0376"/>
    <w:rsid w:val="00CB0A93"/>
    <w:rsid w:val="00CB17FB"/>
    <w:rsid w:val="00CB2A0D"/>
    <w:rsid w:val="00CB2CE3"/>
    <w:rsid w:val="00CB2FAA"/>
    <w:rsid w:val="00CB396C"/>
    <w:rsid w:val="00CB3E7A"/>
    <w:rsid w:val="00CB4A42"/>
    <w:rsid w:val="00CB5A10"/>
    <w:rsid w:val="00CB6CAE"/>
    <w:rsid w:val="00CB7252"/>
    <w:rsid w:val="00CC02FC"/>
    <w:rsid w:val="00CC07E1"/>
    <w:rsid w:val="00CC2254"/>
    <w:rsid w:val="00CC2A2A"/>
    <w:rsid w:val="00CC2CEC"/>
    <w:rsid w:val="00CC327A"/>
    <w:rsid w:val="00CC37FE"/>
    <w:rsid w:val="00CC3B3A"/>
    <w:rsid w:val="00CC3E92"/>
    <w:rsid w:val="00CC4262"/>
    <w:rsid w:val="00CC44ED"/>
    <w:rsid w:val="00CC48C6"/>
    <w:rsid w:val="00CC5CD3"/>
    <w:rsid w:val="00CD0D1C"/>
    <w:rsid w:val="00CD0F86"/>
    <w:rsid w:val="00CD1C38"/>
    <w:rsid w:val="00CD1D84"/>
    <w:rsid w:val="00CD20A3"/>
    <w:rsid w:val="00CD24F0"/>
    <w:rsid w:val="00CD2A8C"/>
    <w:rsid w:val="00CD2EF3"/>
    <w:rsid w:val="00CD305B"/>
    <w:rsid w:val="00CD3542"/>
    <w:rsid w:val="00CD38BA"/>
    <w:rsid w:val="00CD45FC"/>
    <w:rsid w:val="00CD637E"/>
    <w:rsid w:val="00CD6DCB"/>
    <w:rsid w:val="00CD7116"/>
    <w:rsid w:val="00CD71E5"/>
    <w:rsid w:val="00CD7502"/>
    <w:rsid w:val="00CD76BE"/>
    <w:rsid w:val="00CD795C"/>
    <w:rsid w:val="00CD7A38"/>
    <w:rsid w:val="00CE1197"/>
    <w:rsid w:val="00CE12E5"/>
    <w:rsid w:val="00CE1938"/>
    <w:rsid w:val="00CE21B8"/>
    <w:rsid w:val="00CE2D15"/>
    <w:rsid w:val="00CE45A7"/>
    <w:rsid w:val="00CE4A68"/>
    <w:rsid w:val="00CE5E9C"/>
    <w:rsid w:val="00CE645E"/>
    <w:rsid w:val="00CE64C3"/>
    <w:rsid w:val="00CE7D0E"/>
    <w:rsid w:val="00CF1011"/>
    <w:rsid w:val="00CF11F0"/>
    <w:rsid w:val="00CF2069"/>
    <w:rsid w:val="00CF2CD4"/>
    <w:rsid w:val="00CF3881"/>
    <w:rsid w:val="00CF42C7"/>
    <w:rsid w:val="00CF49B9"/>
    <w:rsid w:val="00CF4A2E"/>
    <w:rsid w:val="00CF547B"/>
    <w:rsid w:val="00CF5B27"/>
    <w:rsid w:val="00CF6E0F"/>
    <w:rsid w:val="00CF7187"/>
    <w:rsid w:val="00CF7587"/>
    <w:rsid w:val="00D007A9"/>
    <w:rsid w:val="00D0135C"/>
    <w:rsid w:val="00D02147"/>
    <w:rsid w:val="00D03014"/>
    <w:rsid w:val="00D03D74"/>
    <w:rsid w:val="00D03E84"/>
    <w:rsid w:val="00D044E5"/>
    <w:rsid w:val="00D05128"/>
    <w:rsid w:val="00D052AB"/>
    <w:rsid w:val="00D055E6"/>
    <w:rsid w:val="00D059ED"/>
    <w:rsid w:val="00D05A54"/>
    <w:rsid w:val="00D061AE"/>
    <w:rsid w:val="00D06773"/>
    <w:rsid w:val="00D069D5"/>
    <w:rsid w:val="00D0703A"/>
    <w:rsid w:val="00D077ED"/>
    <w:rsid w:val="00D07D58"/>
    <w:rsid w:val="00D07E6D"/>
    <w:rsid w:val="00D116F0"/>
    <w:rsid w:val="00D12DD0"/>
    <w:rsid w:val="00D136E4"/>
    <w:rsid w:val="00D137F2"/>
    <w:rsid w:val="00D1436B"/>
    <w:rsid w:val="00D15B0E"/>
    <w:rsid w:val="00D172A5"/>
    <w:rsid w:val="00D218DC"/>
    <w:rsid w:val="00D2208C"/>
    <w:rsid w:val="00D2284E"/>
    <w:rsid w:val="00D22F8C"/>
    <w:rsid w:val="00D2303B"/>
    <w:rsid w:val="00D2372C"/>
    <w:rsid w:val="00D24280"/>
    <w:rsid w:val="00D2428F"/>
    <w:rsid w:val="00D24743"/>
    <w:rsid w:val="00D24B94"/>
    <w:rsid w:val="00D24C04"/>
    <w:rsid w:val="00D24CE5"/>
    <w:rsid w:val="00D26AD7"/>
    <w:rsid w:val="00D277B2"/>
    <w:rsid w:val="00D2799A"/>
    <w:rsid w:val="00D27CCB"/>
    <w:rsid w:val="00D30B3F"/>
    <w:rsid w:val="00D30F4C"/>
    <w:rsid w:val="00D31943"/>
    <w:rsid w:val="00D32324"/>
    <w:rsid w:val="00D33A7F"/>
    <w:rsid w:val="00D33F28"/>
    <w:rsid w:val="00D34620"/>
    <w:rsid w:val="00D34846"/>
    <w:rsid w:val="00D35799"/>
    <w:rsid w:val="00D357BB"/>
    <w:rsid w:val="00D3588C"/>
    <w:rsid w:val="00D35D2E"/>
    <w:rsid w:val="00D35F22"/>
    <w:rsid w:val="00D36592"/>
    <w:rsid w:val="00D36829"/>
    <w:rsid w:val="00D36C23"/>
    <w:rsid w:val="00D40562"/>
    <w:rsid w:val="00D405D3"/>
    <w:rsid w:val="00D41746"/>
    <w:rsid w:val="00D421FA"/>
    <w:rsid w:val="00D42811"/>
    <w:rsid w:val="00D42E55"/>
    <w:rsid w:val="00D438CB"/>
    <w:rsid w:val="00D43B94"/>
    <w:rsid w:val="00D43D17"/>
    <w:rsid w:val="00D43EB7"/>
    <w:rsid w:val="00D44222"/>
    <w:rsid w:val="00D45FC3"/>
    <w:rsid w:val="00D462C8"/>
    <w:rsid w:val="00D47135"/>
    <w:rsid w:val="00D47626"/>
    <w:rsid w:val="00D50516"/>
    <w:rsid w:val="00D510CE"/>
    <w:rsid w:val="00D52107"/>
    <w:rsid w:val="00D52253"/>
    <w:rsid w:val="00D529DF"/>
    <w:rsid w:val="00D52A56"/>
    <w:rsid w:val="00D52F10"/>
    <w:rsid w:val="00D5446A"/>
    <w:rsid w:val="00D54607"/>
    <w:rsid w:val="00D550CC"/>
    <w:rsid w:val="00D55198"/>
    <w:rsid w:val="00D55467"/>
    <w:rsid w:val="00D56136"/>
    <w:rsid w:val="00D56729"/>
    <w:rsid w:val="00D56AB5"/>
    <w:rsid w:val="00D56F50"/>
    <w:rsid w:val="00D607AA"/>
    <w:rsid w:val="00D6193D"/>
    <w:rsid w:val="00D61CBC"/>
    <w:rsid w:val="00D61D64"/>
    <w:rsid w:val="00D61DB8"/>
    <w:rsid w:val="00D62A80"/>
    <w:rsid w:val="00D6326D"/>
    <w:rsid w:val="00D63538"/>
    <w:rsid w:val="00D63B55"/>
    <w:rsid w:val="00D63C5E"/>
    <w:rsid w:val="00D643C0"/>
    <w:rsid w:val="00D652D5"/>
    <w:rsid w:val="00D66826"/>
    <w:rsid w:val="00D67A1C"/>
    <w:rsid w:val="00D70002"/>
    <w:rsid w:val="00D709DC"/>
    <w:rsid w:val="00D71D2F"/>
    <w:rsid w:val="00D72D44"/>
    <w:rsid w:val="00D7325E"/>
    <w:rsid w:val="00D7399D"/>
    <w:rsid w:val="00D73BA2"/>
    <w:rsid w:val="00D74418"/>
    <w:rsid w:val="00D7556B"/>
    <w:rsid w:val="00D75B2D"/>
    <w:rsid w:val="00D75E23"/>
    <w:rsid w:val="00D761ED"/>
    <w:rsid w:val="00D76A55"/>
    <w:rsid w:val="00D76C28"/>
    <w:rsid w:val="00D77591"/>
    <w:rsid w:val="00D77932"/>
    <w:rsid w:val="00D80D84"/>
    <w:rsid w:val="00D817AA"/>
    <w:rsid w:val="00D820EA"/>
    <w:rsid w:val="00D82133"/>
    <w:rsid w:val="00D82CB8"/>
    <w:rsid w:val="00D83780"/>
    <w:rsid w:val="00D8407A"/>
    <w:rsid w:val="00D842A0"/>
    <w:rsid w:val="00D84395"/>
    <w:rsid w:val="00D84911"/>
    <w:rsid w:val="00D84E40"/>
    <w:rsid w:val="00D85610"/>
    <w:rsid w:val="00D85729"/>
    <w:rsid w:val="00D85DE5"/>
    <w:rsid w:val="00D87D97"/>
    <w:rsid w:val="00D91BDE"/>
    <w:rsid w:val="00D92013"/>
    <w:rsid w:val="00D93258"/>
    <w:rsid w:val="00D95969"/>
    <w:rsid w:val="00D95B90"/>
    <w:rsid w:val="00D96188"/>
    <w:rsid w:val="00D964D0"/>
    <w:rsid w:val="00D966BD"/>
    <w:rsid w:val="00D97117"/>
    <w:rsid w:val="00D9785A"/>
    <w:rsid w:val="00D97FB5"/>
    <w:rsid w:val="00DA02B5"/>
    <w:rsid w:val="00DA10C9"/>
    <w:rsid w:val="00DA19A5"/>
    <w:rsid w:val="00DA2878"/>
    <w:rsid w:val="00DA29B4"/>
    <w:rsid w:val="00DA2C05"/>
    <w:rsid w:val="00DA33A2"/>
    <w:rsid w:val="00DA3527"/>
    <w:rsid w:val="00DA3F09"/>
    <w:rsid w:val="00DA3F0B"/>
    <w:rsid w:val="00DA3FD3"/>
    <w:rsid w:val="00DA4718"/>
    <w:rsid w:val="00DA4792"/>
    <w:rsid w:val="00DA47AC"/>
    <w:rsid w:val="00DA5105"/>
    <w:rsid w:val="00DA5683"/>
    <w:rsid w:val="00DA5850"/>
    <w:rsid w:val="00DA6BBA"/>
    <w:rsid w:val="00DA6F61"/>
    <w:rsid w:val="00DA7929"/>
    <w:rsid w:val="00DA7C26"/>
    <w:rsid w:val="00DA7D55"/>
    <w:rsid w:val="00DB08D4"/>
    <w:rsid w:val="00DB0900"/>
    <w:rsid w:val="00DB159A"/>
    <w:rsid w:val="00DB1A00"/>
    <w:rsid w:val="00DB27AE"/>
    <w:rsid w:val="00DB2AA9"/>
    <w:rsid w:val="00DB2C10"/>
    <w:rsid w:val="00DB4567"/>
    <w:rsid w:val="00DB4C3B"/>
    <w:rsid w:val="00DB748F"/>
    <w:rsid w:val="00DB7B04"/>
    <w:rsid w:val="00DC03CF"/>
    <w:rsid w:val="00DC0638"/>
    <w:rsid w:val="00DC07AB"/>
    <w:rsid w:val="00DC0A55"/>
    <w:rsid w:val="00DC0B2C"/>
    <w:rsid w:val="00DC1A6A"/>
    <w:rsid w:val="00DC1C65"/>
    <w:rsid w:val="00DC1D1A"/>
    <w:rsid w:val="00DC2000"/>
    <w:rsid w:val="00DC2094"/>
    <w:rsid w:val="00DC227B"/>
    <w:rsid w:val="00DC3F31"/>
    <w:rsid w:val="00DC5A99"/>
    <w:rsid w:val="00DC62AA"/>
    <w:rsid w:val="00DC6426"/>
    <w:rsid w:val="00DC6BD5"/>
    <w:rsid w:val="00DC7235"/>
    <w:rsid w:val="00DC7C80"/>
    <w:rsid w:val="00DD06E2"/>
    <w:rsid w:val="00DD08DD"/>
    <w:rsid w:val="00DD0B34"/>
    <w:rsid w:val="00DD11DE"/>
    <w:rsid w:val="00DD1251"/>
    <w:rsid w:val="00DD13A0"/>
    <w:rsid w:val="00DD173F"/>
    <w:rsid w:val="00DD1B07"/>
    <w:rsid w:val="00DD2A9A"/>
    <w:rsid w:val="00DD3B5F"/>
    <w:rsid w:val="00DD425C"/>
    <w:rsid w:val="00DD477F"/>
    <w:rsid w:val="00DD5933"/>
    <w:rsid w:val="00DD5BCA"/>
    <w:rsid w:val="00DD60E9"/>
    <w:rsid w:val="00DD7099"/>
    <w:rsid w:val="00DD7489"/>
    <w:rsid w:val="00DD7EC0"/>
    <w:rsid w:val="00DD7FAE"/>
    <w:rsid w:val="00DE1518"/>
    <w:rsid w:val="00DE16EA"/>
    <w:rsid w:val="00DE1FF2"/>
    <w:rsid w:val="00DE21C8"/>
    <w:rsid w:val="00DE44FA"/>
    <w:rsid w:val="00DE4AC8"/>
    <w:rsid w:val="00DE54CD"/>
    <w:rsid w:val="00DE56EC"/>
    <w:rsid w:val="00DE5E27"/>
    <w:rsid w:val="00DE5FE9"/>
    <w:rsid w:val="00DE61BA"/>
    <w:rsid w:val="00DE7F61"/>
    <w:rsid w:val="00DF05EB"/>
    <w:rsid w:val="00DF09E8"/>
    <w:rsid w:val="00DF289D"/>
    <w:rsid w:val="00DF3626"/>
    <w:rsid w:val="00DF540A"/>
    <w:rsid w:val="00DF6A82"/>
    <w:rsid w:val="00DF724A"/>
    <w:rsid w:val="00DF7CBB"/>
    <w:rsid w:val="00E00F89"/>
    <w:rsid w:val="00E01373"/>
    <w:rsid w:val="00E016B5"/>
    <w:rsid w:val="00E01D8A"/>
    <w:rsid w:val="00E01F5B"/>
    <w:rsid w:val="00E020B8"/>
    <w:rsid w:val="00E02C54"/>
    <w:rsid w:val="00E034D7"/>
    <w:rsid w:val="00E0355A"/>
    <w:rsid w:val="00E042A5"/>
    <w:rsid w:val="00E04E93"/>
    <w:rsid w:val="00E0619E"/>
    <w:rsid w:val="00E0791B"/>
    <w:rsid w:val="00E10773"/>
    <w:rsid w:val="00E1169C"/>
    <w:rsid w:val="00E11B6F"/>
    <w:rsid w:val="00E12346"/>
    <w:rsid w:val="00E1385D"/>
    <w:rsid w:val="00E13D03"/>
    <w:rsid w:val="00E13E6D"/>
    <w:rsid w:val="00E14EAB"/>
    <w:rsid w:val="00E150B2"/>
    <w:rsid w:val="00E160E1"/>
    <w:rsid w:val="00E1616D"/>
    <w:rsid w:val="00E20232"/>
    <w:rsid w:val="00E206B6"/>
    <w:rsid w:val="00E20913"/>
    <w:rsid w:val="00E21AFD"/>
    <w:rsid w:val="00E22ADD"/>
    <w:rsid w:val="00E22BAC"/>
    <w:rsid w:val="00E22D09"/>
    <w:rsid w:val="00E2311D"/>
    <w:rsid w:val="00E235B3"/>
    <w:rsid w:val="00E23642"/>
    <w:rsid w:val="00E23EE4"/>
    <w:rsid w:val="00E25432"/>
    <w:rsid w:val="00E2553D"/>
    <w:rsid w:val="00E259D7"/>
    <w:rsid w:val="00E260DA"/>
    <w:rsid w:val="00E2646F"/>
    <w:rsid w:val="00E26A7A"/>
    <w:rsid w:val="00E273AC"/>
    <w:rsid w:val="00E276FB"/>
    <w:rsid w:val="00E30B2A"/>
    <w:rsid w:val="00E30F5C"/>
    <w:rsid w:val="00E31187"/>
    <w:rsid w:val="00E3119F"/>
    <w:rsid w:val="00E322EC"/>
    <w:rsid w:val="00E324E4"/>
    <w:rsid w:val="00E33A89"/>
    <w:rsid w:val="00E3447C"/>
    <w:rsid w:val="00E34631"/>
    <w:rsid w:val="00E35E31"/>
    <w:rsid w:val="00E36979"/>
    <w:rsid w:val="00E36C6E"/>
    <w:rsid w:val="00E36DD8"/>
    <w:rsid w:val="00E36FA1"/>
    <w:rsid w:val="00E376F3"/>
    <w:rsid w:val="00E376FC"/>
    <w:rsid w:val="00E37B4D"/>
    <w:rsid w:val="00E37B96"/>
    <w:rsid w:val="00E37C3E"/>
    <w:rsid w:val="00E37E55"/>
    <w:rsid w:val="00E37FC5"/>
    <w:rsid w:val="00E41A4A"/>
    <w:rsid w:val="00E41C6C"/>
    <w:rsid w:val="00E41DDE"/>
    <w:rsid w:val="00E4288A"/>
    <w:rsid w:val="00E4312F"/>
    <w:rsid w:val="00E43599"/>
    <w:rsid w:val="00E44E00"/>
    <w:rsid w:val="00E44FCD"/>
    <w:rsid w:val="00E4612B"/>
    <w:rsid w:val="00E46234"/>
    <w:rsid w:val="00E473FC"/>
    <w:rsid w:val="00E50291"/>
    <w:rsid w:val="00E5030E"/>
    <w:rsid w:val="00E51018"/>
    <w:rsid w:val="00E51A56"/>
    <w:rsid w:val="00E52DF7"/>
    <w:rsid w:val="00E545BB"/>
    <w:rsid w:val="00E54AC0"/>
    <w:rsid w:val="00E54B71"/>
    <w:rsid w:val="00E55167"/>
    <w:rsid w:val="00E55F6D"/>
    <w:rsid w:val="00E56932"/>
    <w:rsid w:val="00E56C86"/>
    <w:rsid w:val="00E56CCA"/>
    <w:rsid w:val="00E5757C"/>
    <w:rsid w:val="00E60800"/>
    <w:rsid w:val="00E60B3C"/>
    <w:rsid w:val="00E6140A"/>
    <w:rsid w:val="00E61482"/>
    <w:rsid w:val="00E619E0"/>
    <w:rsid w:val="00E61E4D"/>
    <w:rsid w:val="00E61FAC"/>
    <w:rsid w:val="00E62520"/>
    <w:rsid w:val="00E6318B"/>
    <w:rsid w:val="00E639E6"/>
    <w:rsid w:val="00E63FA6"/>
    <w:rsid w:val="00E640D0"/>
    <w:rsid w:val="00E65140"/>
    <w:rsid w:val="00E65882"/>
    <w:rsid w:val="00E65C02"/>
    <w:rsid w:val="00E65D7A"/>
    <w:rsid w:val="00E65E31"/>
    <w:rsid w:val="00E65F7C"/>
    <w:rsid w:val="00E65FC5"/>
    <w:rsid w:val="00E67096"/>
    <w:rsid w:val="00E707F3"/>
    <w:rsid w:val="00E70BA5"/>
    <w:rsid w:val="00E712EA"/>
    <w:rsid w:val="00E75926"/>
    <w:rsid w:val="00E76A73"/>
    <w:rsid w:val="00E76D9D"/>
    <w:rsid w:val="00E7780E"/>
    <w:rsid w:val="00E802A6"/>
    <w:rsid w:val="00E81240"/>
    <w:rsid w:val="00E814D9"/>
    <w:rsid w:val="00E819E6"/>
    <w:rsid w:val="00E81C83"/>
    <w:rsid w:val="00E826F2"/>
    <w:rsid w:val="00E82B19"/>
    <w:rsid w:val="00E834D8"/>
    <w:rsid w:val="00E836AF"/>
    <w:rsid w:val="00E83B65"/>
    <w:rsid w:val="00E84336"/>
    <w:rsid w:val="00E846F0"/>
    <w:rsid w:val="00E84CA8"/>
    <w:rsid w:val="00E84D38"/>
    <w:rsid w:val="00E84F0A"/>
    <w:rsid w:val="00E8556E"/>
    <w:rsid w:val="00E85CD0"/>
    <w:rsid w:val="00E8668C"/>
    <w:rsid w:val="00E87439"/>
    <w:rsid w:val="00E900FF"/>
    <w:rsid w:val="00E90210"/>
    <w:rsid w:val="00E903B8"/>
    <w:rsid w:val="00E903B9"/>
    <w:rsid w:val="00E9069A"/>
    <w:rsid w:val="00E90AF3"/>
    <w:rsid w:val="00E90F6F"/>
    <w:rsid w:val="00E916C8"/>
    <w:rsid w:val="00E916D8"/>
    <w:rsid w:val="00E923F8"/>
    <w:rsid w:val="00E9315D"/>
    <w:rsid w:val="00E937B3"/>
    <w:rsid w:val="00E93D91"/>
    <w:rsid w:val="00E9480C"/>
    <w:rsid w:val="00E9574C"/>
    <w:rsid w:val="00E95CEA"/>
    <w:rsid w:val="00E95CFC"/>
    <w:rsid w:val="00E95F4E"/>
    <w:rsid w:val="00E9618B"/>
    <w:rsid w:val="00E96360"/>
    <w:rsid w:val="00E9761E"/>
    <w:rsid w:val="00E9791D"/>
    <w:rsid w:val="00EA04EE"/>
    <w:rsid w:val="00EA0590"/>
    <w:rsid w:val="00EA0DBF"/>
    <w:rsid w:val="00EA14C2"/>
    <w:rsid w:val="00EA1CD4"/>
    <w:rsid w:val="00EA2B7E"/>
    <w:rsid w:val="00EA3AEF"/>
    <w:rsid w:val="00EA5481"/>
    <w:rsid w:val="00EA6D49"/>
    <w:rsid w:val="00EA746E"/>
    <w:rsid w:val="00EA7DB6"/>
    <w:rsid w:val="00EB1495"/>
    <w:rsid w:val="00EB16AC"/>
    <w:rsid w:val="00EB1A32"/>
    <w:rsid w:val="00EB22F9"/>
    <w:rsid w:val="00EB25DA"/>
    <w:rsid w:val="00EB26A3"/>
    <w:rsid w:val="00EB2B9F"/>
    <w:rsid w:val="00EB3E48"/>
    <w:rsid w:val="00EB4148"/>
    <w:rsid w:val="00EB50E9"/>
    <w:rsid w:val="00EB5CFD"/>
    <w:rsid w:val="00EB5F0E"/>
    <w:rsid w:val="00EB6074"/>
    <w:rsid w:val="00EB629D"/>
    <w:rsid w:val="00EB6663"/>
    <w:rsid w:val="00EB7582"/>
    <w:rsid w:val="00EC14E7"/>
    <w:rsid w:val="00EC1A95"/>
    <w:rsid w:val="00EC1B82"/>
    <w:rsid w:val="00EC2669"/>
    <w:rsid w:val="00EC360D"/>
    <w:rsid w:val="00EC3725"/>
    <w:rsid w:val="00EC5445"/>
    <w:rsid w:val="00EC6007"/>
    <w:rsid w:val="00EC63A2"/>
    <w:rsid w:val="00EC7A1C"/>
    <w:rsid w:val="00ED0BD5"/>
    <w:rsid w:val="00ED0FD4"/>
    <w:rsid w:val="00ED14A6"/>
    <w:rsid w:val="00ED1729"/>
    <w:rsid w:val="00ED1857"/>
    <w:rsid w:val="00ED1870"/>
    <w:rsid w:val="00ED227A"/>
    <w:rsid w:val="00ED3A29"/>
    <w:rsid w:val="00ED3B26"/>
    <w:rsid w:val="00ED496A"/>
    <w:rsid w:val="00ED4BA0"/>
    <w:rsid w:val="00ED4FE2"/>
    <w:rsid w:val="00ED5426"/>
    <w:rsid w:val="00ED5F32"/>
    <w:rsid w:val="00EE10BF"/>
    <w:rsid w:val="00EE209C"/>
    <w:rsid w:val="00EE2B54"/>
    <w:rsid w:val="00EE30AE"/>
    <w:rsid w:val="00EE31BC"/>
    <w:rsid w:val="00EE3A35"/>
    <w:rsid w:val="00EE5C51"/>
    <w:rsid w:val="00EE6DF1"/>
    <w:rsid w:val="00EE790A"/>
    <w:rsid w:val="00EF0491"/>
    <w:rsid w:val="00EF061A"/>
    <w:rsid w:val="00EF0727"/>
    <w:rsid w:val="00EF2874"/>
    <w:rsid w:val="00EF2AA5"/>
    <w:rsid w:val="00EF2ABC"/>
    <w:rsid w:val="00EF404E"/>
    <w:rsid w:val="00EF5249"/>
    <w:rsid w:val="00EF6098"/>
    <w:rsid w:val="00EF676E"/>
    <w:rsid w:val="00EF6ACD"/>
    <w:rsid w:val="00EF6E6F"/>
    <w:rsid w:val="00EF77B6"/>
    <w:rsid w:val="00F002F7"/>
    <w:rsid w:val="00F00305"/>
    <w:rsid w:val="00F02A8C"/>
    <w:rsid w:val="00F03924"/>
    <w:rsid w:val="00F051FC"/>
    <w:rsid w:val="00F05770"/>
    <w:rsid w:val="00F05A4B"/>
    <w:rsid w:val="00F06158"/>
    <w:rsid w:val="00F066C5"/>
    <w:rsid w:val="00F067C8"/>
    <w:rsid w:val="00F06B5C"/>
    <w:rsid w:val="00F076E6"/>
    <w:rsid w:val="00F10532"/>
    <w:rsid w:val="00F10B89"/>
    <w:rsid w:val="00F116C6"/>
    <w:rsid w:val="00F11BFA"/>
    <w:rsid w:val="00F126F3"/>
    <w:rsid w:val="00F13C9F"/>
    <w:rsid w:val="00F140B8"/>
    <w:rsid w:val="00F143D5"/>
    <w:rsid w:val="00F147E7"/>
    <w:rsid w:val="00F152E4"/>
    <w:rsid w:val="00F16CF3"/>
    <w:rsid w:val="00F16E33"/>
    <w:rsid w:val="00F16E60"/>
    <w:rsid w:val="00F1761B"/>
    <w:rsid w:val="00F17853"/>
    <w:rsid w:val="00F17AF9"/>
    <w:rsid w:val="00F203A9"/>
    <w:rsid w:val="00F20C45"/>
    <w:rsid w:val="00F21C72"/>
    <w:rsid w:val="00F22936"/>
    <w:rsid w:val="00F22958"/>
    <w:rsid w:val="00F2369A"/>
    <w:rsid w:val="00F257A4"/>
    <w:rsid w:val="00F27675"/>
    <w:rsid w:val="00F279D5"/>
    <w:rsid w:val="00F303CA"/>
    <w:rsid w:val="00F31A05"/>
    <w:rsid w:val="00F332D7"/>
    <w:rsid w:val="00F33ADD"/>
    <w:rsid w:val="00F367D4"/>
    <w:rsid w:val="00F40559"/>
    <w:rsid w:val="00F4330F"/>
    <w:rsid w:val="00F433DD"/>
    <w:rsid w:val="00F436B3"/>
    <w:rsid w:val="00F43945"/>
    <w:rsid w:val="00F44FC8"/>
    <w:rsid w:val="00F457C5"/>
    <w:rsid w:val="00F4592A"/>
    <w:rsid w:val="00F45B2F"/>
    <w:rsid w:val="00F46506"/>
    <w:rsid w:val="00F47867"/>
    <w:rsid w:val="00F47E80"/>
    <w:rsid w:val="00F508AA"/>
    <w:rsid w:val="00F50C50"/>
    <w:rsid w:val="00F51C61"/>
    <w:rsid w:val="00F52A03"/>
    <w:rsid w:val="00F52FB3"/>
    <w:rsid w:val="00F530DC"/>
    <w:rsid w:val="00F53DD1"/>
    <w:rsid w:val="00F54570"/>
    <w:rsid w:val="00F548E6"/>
    <w:rsid w:val="00F54C1A"/>
    <w:rsid w:val="00F55ECE"/>
    <w:rsid w:val="00F55EDB"/>
    <w:rsid w:val="00F561D6"/>
    <w:rsid w:val="00F5701C"/>
    <w:rsid w:val="00F574C3"/>
    <w:rsid w:val="00F576C4"/>
    <w:rsid w:val="00F5774D"/>
    <w:rsid w:val="00F609D9"/>
    <w:rsid w:val="00F62280"/>
    <w:rsid w:val="00F62689"/>
    <w:rsid w:val="00F6472A"/>
    <w:rsid w:val="00F64774"/>
    <w:rsid w:val="00F64F97"/>
    <w:rsid w:val="00F65331"/>
    <w:rsid w:val="00F65761"/>
    <w:rsid w:val="00F66DBD"/>
    <w:rsid w:val="00F6716F"/>
    <w:rsid w:val="00F70B9F"/>
    <w:rsid w:val="00F70C04"/>
    <w:rsid w:val="00F70C26"/>
    <w:rsid w:val="00F711F0"/>
    <w:rsid w:val="00F737EB"/>
    <w:rsid w:val="00F73827"/>
    <w:rsid w:val="00F74559"/>
    <w:rsid w:val="00F75093"/>
    <w:rsid w:val="00F758BC"/>
    <w:rsid w:val="00F75F49"/>
    <w:rsid w:val="00F77825"/>
    <w:rsid w:val="00F77A92"/>
    <w:rsid w:val="00F77EF0"/>
    <w:rsid w:val="00F81227"/>
    <w:rsid w:val="00F817FD"/>
    <w:rsid w:val="00F81F06"/>
    <w:rsid w:val="00F8204F"/>
    <w:rsid w:val="00F82337"/>
    <w:rsid w:val="00F8256A"/>
    <w:rsid w:val="00F82AE6"/>
    <w:rsid w:val="00F83335"/>
    <w:rsid w:val="00F837FD"/>
    <w:rsid w:val="00F83A3E"/>
    <w:rsid w:val="00F83E0A"/>
    <w:rsid w:val="00F8614B"/>
    <w:rsid w:val="00F863E4"/>
    <w:rsid w:val="00F86FE2"/>
    <w:rsid w:val="00F8780E"/>
    <w:rsid w:val="00F9111C"/>
    <w:rsid w:val="00F91E58"/>
    <w:rsid w:val="00F92662"/>
    <w:rsid w:val="00F93728"/>
    <w:rsid w:val="00F93743"/>
    <w:rsid w:val="00F93BEB"/>
    <w:rsid w:val="00F94A27"/>
    <w:rsid w:val="00F94B84"/>
    <w:rsid w:val="00F95889"/>
    <w:rsid w:val="00F975E5"/>
    <w:rsid w:val="00F97769"/>
    <w:rsid w:val="00FA0F08"/>
    <w:rsid w:val="00FA118F"/>
    <w:rsid w:val="00FA1897"/>
    <w:rsid w:val="00FA2223"/>
    <w:rsid w:val="00FA43FA"/>
    <w:rsid w:val="00FA46F3"/>
    <w:rsid w:val="00FA619F"/>
    <w:rsid w:val="00FA6231"/>
    <w:rsid w:val="00FA736C"/>
    <w:rsid w:val="00FA7B1D"/>
    <w:rsid w:val="00FB09FD"/>
    <w:rsid w:val="00FB0A3E"/>
    <w:rsid w:val="00FB200C"/>
    <w:rsid w:val="00FB3ADF"/>
    <w:rsid w:val="00FB447A"/>
    <w:rsid w:val="00FB49FE"/>
    <w:rsid w:val="00FB5D14"/>
    <w:rsid w:val="00FB6FC1"/>
    <w:rsid w:val="00FB706A"/>
    <w:rsid w:val="00FB7074"/>
    <w:rsid w:val="00FB70E3"/>
    <w:rsid w:val="00FB7440"/>
    <w:rsid w:val="00FB748F"/>
    <w:rsid w:val="00FC052F"/>
    <w:rsid w:val="00FC0DE5"/>
    <w:rsid w:val="00FC114B"/>
    <w:rsid w:val="00FC1DDA"/>
    <w:rsid w:val="00FC2071"/>
    <w:rsid w:val="00FC27E5"/>
    <w:rsid w:val="00FC2877"/>
    <w:rsid w:val="00FC2E86"/>
    <w:rsid w:val="00FC400A"/>
    <w:rsid w:val="00FC4166"/>
    <w:rsid w:val="00FC4BEE"/>
    <w:rsid w:val="00FC5B51"/>
    <w:rsid w:val="00FC5E73"/>
    <w:rsid w:val="00FC5EBB"/>
    <w:rsid w:val="00FC767D"/>
    <w:rsid w:val="00FC78C6"/>
    <w:rsid w:val="00FD39F4"/>
    <w:rsid w:val="00FD6646"/>
    <w:rsid w:val="00FD684C"/>
    <w:rsid w:val="00FD6F35"/>
    <w:rsid w:val="00FD71CF"/>
    <w:rsid w:val="00FD7EEE"/>
    <w:rsid w:val="00FE0012"/>
    <w:rsid w:val="00FE01A1"/>
    <w:rsid w:val="00FE0282"/>
    <w:rsid w:val="00FE0BAC"/>
    <w:rsid w:val="00FE1535"/>
    <w:rsid w:val="00FE20A2"/>
    <w:rsid w:val="00FE2259"/>
    <w:rsid w:val="00FE2BD7"/>
    <w:rsid w:val="00FE2D1F"/>
    <w:rsid w:val="00FE3470"/>
    <w:rsid w:val="00FE3BB3"/>
    <w:rsid w:val="00FE3F23"/>
    <w:rsid w:val="00FE44F4"/>
    <w:rsid w:val="00FE4EA5"/>
    <w:rsid w:val="00FE54E9"/>
    <w:rsid w:val="00FE5662"/>
    <w:rsid w:val="00FE5714"/>
    <w:rsid w:val="00FE58F0"/>
    <w:rsid w:val="00FE5A18"/>
    <w:rsid w:val="00FE6198"/>
    <w:rsid w:val="00FE65CF"/>
    <w:rsid w:val="00FE7435"/>
    <w:rsid w:val="00FE7DB5"/>
    <w:rsid w:val="00FF0178"/>
    <w:rsid w:val="00FF0C58"/>
    <w:rsid w:val="00FF0EBF"/>
    <w:rsid w:val="00FF1945"/>
    <w:rsid w:val="00FF194D"/>
    <w:rsid w:val="00FF2915"/>
    <w:rsid w:val="00FF3A39"/>
    <w:rsid w:val="00FF3D6B"/>
    <w:rsid w:val="00FF419D"/>
    <w:rsid w:val="00FF467E"/>
    <w:rsid w:val="00FF5367"/>
    <w:rsid w:val="00FF70C9"/>
    <w:rsid w:val="00FF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7D39B"/>
  <w15:chartTrackingRefBased/>
  <w15:docId w15:val="{8BBD1B1E-09DC-4028-8412-DE69CBA0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C0C"/>
    <w:rPr>
      <w:rFonts w:ascii="Times New Roman" w:eastAsia="Times New Roman" w:hAnsi="Times New Roman"/>
      <w:lang w:val="en-AU" w:eastAsia="ru-RU"/>
    </w:rPr>
  </w:style>
  <w:style w:type="paragraph" w:styleId="10">
    <w:name w:val="heading 1"/>
    <w:basedOn w:val="a"/>
    <w:next w:val="a"/>
    <w:link w:val="11"/>
    <w:uiPriority w:val="9"/>
    <w:qFormat/>
    <w:rsid w:val="00E33A89"/>
    <w:pPr>
      <w:keepNext/>
      <w:spacing w:line="360" w:lineRule="auto"/>
      <w:ind w:firstLine="709"/>
      <w:jc w:val="both"/>
      <w:outlineLvl w:val="0"/>
    </w:pPr>
    <w:rPr>
      <w:rFonts w:ascii="Times Armenian" w:hAnsi="Times Armenian"/>
      <w:sz w:val="22"/>
      <w:szCs w:val="22"/>
      <w:u w:val="single"/>
      <w:lang w:val="x-none" w:eastAsia="x-none" w:bidi="he-IL"/>
    </w:rPr>
  </w:style>
  <w:style w:type="paragraph" w:styleId="20">
    <w:name w:val="heading 2"/>
    <w:basedOn w:val="a"/>
    <w:next w:val="a"/>
    <w:link w:val="21"/>
    <w:qFormat/>
    <w:rsid w:val="00E33A89"/>
    <w:pPr>
      <w:keepNext/>
      <w:spacing w:line="360" w:lineRule="auto"/>
      <w:ind w:firstLine="709"/>
      <w:jc w:val="both"/>
      <w:outlineLvl w:val="1"/>
    </w:pPr>
    <w:rPr>
      <w:rFonts w:ascii="Times Armenian" w:hAnsi="Times Armenian"/>
      <w:b/>
      <w:bCs/>
      <w:sz w:val="22"/>
      <w:szCs w:val="22"/>
      <w:u w:val="single"/>
      <w:lang w:val="x-none" w:eastAsia="x-none" w:bidi="he-IL"/>
    </w:rPr>
  </w:style>
  <w:style w:type="paragraph" w:styleId="3">
    <w:name w:val="heading 3"/>
    <w:basedOn w:val="a"/>
    <w:next w:val="a"/>
    <w:link w:val="30"/>
    <w:qFormat/>
    <w:rsid w:val="00E33A89"/>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E33A89"/>
    <w:pPr>
      <w:keepNext/>
      <w:spacing w:before="240" w:after="60"/>
      <w:outlineLvl w:val="3"/>
    </w:pPr>
    <w:rPr>
      <w:b/>
      <w:bCs/>
      <w:sz w:val="28"/>
      <w:szCs w:val="28"/>
    </w:rPr>
  </w:style>
  <w:style w:type="paragraph" w:styleId="5">
    <w:name w:val="heading 5"/>
    <w:basedOn w:val="a"/>
    <w:next w:val="a"/>
    <w:link w:val="50"/>
    <w:qFormat/>
    <w:rsid w:val="00E90210"/>
    <w:pPr>
      <w:spacing w:before="240" w:after="60"/>
      <w:outlineLvl w:val="4"/>
    </w:pPr>
    <w:rPr>
      <w:rFonts w:ascii="Calibri" w:hAnsi="Calibri"/>
      <w:b/>
      <w:bCs/>
      <w:i/>
      <w:iCs/>
      <w:sz w:val="26"/>
      <w:szCs w:val="26"/>
      <w:lang w:val="en-US" w:eastAsia="en-US" w:bidi="en-US"/>
    </w:rPr>
  </w:style>
  <w:style w:type="paragraph" w:styleId="6">
    <w:name w:val="heading 6"/>
    <w:basedOn w:val="a"/>
    <w:next w:val="a"/>
    <w:link w:val="60"/>
    <w:qFormat/>
    <w:rsid w:val="00E33A89"/>
    <w:pPr>
      <w:keepNext/>
      <w:jc w:val="center"/>
      <w:outlineLvl w:val="5"/>
    </w:pPr>
    <w:rPr>
      <w:rFonts w:ascii="ArmTitle" w:hAnsi="ArmTitle"/>
      <w:sz w:val="24"/>
    </w:rPr>
  </w:style>
  <w:style w:type="paragraph" w:styleId="7">
    <w:name w:val="heading 7"/>
    <w:basedOn w:val="a"/>
    <w:next w:val="a"/>
    <w:link w:val="70"/>
    <w:uiPriority w:val="9"/>
    <w:qFormat/>
    <w:rsid w:val="00E90210"/>
    <w:pPr>
      <w:spacing w:before="240" w:after="60"/>
      <w:outlineLvl w:val="6"/>
    </w:pPr>
    <w:rPr>
      <w:rFonts w:ascii="Calibri" w:hAnsi="Calibri"/>
      <w:sz w:val="24"/>
      <w:szCs w:val="24"/>
      <w:lang w:val="en-US" w:eastAsia="en-US" w:bidi="en-US"/>
    </w:rPr>
  </w:style>
  <w:style w:type="paragraph" w:styleId="8">
    <w:name w:val="heading 8"/>
    <w:basedOn w:val="a"/>
    <w:next w:val="a"/>
    <w:link w:val="80"/>
    <w:qFormat/>
    <w:rsid w:val="00E90210"/>
    <w:pPr>
      <w:spacing w:before="240" w:after="60"/>
      <w:outlineLvl w:val="7"/>
    </w:pPr>
    <w:rPr>
      <w:rFonts w:ascii="Calibri" w:hAnsi="Calibri"/>
      <w:i/>
      <w:iCs/>
      <w:sz w:val="24"/>
      <w:szCs w:val="24"/>
      <w:lang w:val="en-US" w:eastAsia="en-US" w:bidi="en-US"/>
    </w:rPr>
  </w:style>
  <w:style w:type="paragraph" w:styleId="9">
    <w:name w:val="heading 9"/>
    <w:basedOn w:val="a"/>
    <w:next w:val="a"/>
    <w:link w:val="90"/>
    <w:qFormat/>
    <w:rsid w:val="00E90210"/>
    <w:pPr>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E33A89"/>
    <w:rPr>
      <w:rFonts w:ascii="Times Armenian" w:eastAsia="Times New Roman" w:hAnsi="Times Armenian"/>
      <w:sz w:val="22"/>
      <w:szCs w:val="22"/>
      <w:u w:val="single"/>
      <w:lang w:bidi="he-IL"/>
    </w:rPr>
  </w:style>
  <w:style w:type="character" w:customStyle="1" w:styleId="21">
    <w:name w:val="Заголовок 2 Знак"/>
    <w:link w:val="20"/>
    <w:rsid w:val="00E33A89"/>
    <w:rPr>
      <w:rFonts w:ascii="Times Armenian" w:eastAsia="Times New Roman" w:hAnsi="Times Armenian"/>
      <w:b/>
      <w:bCs/>
      <w:sz w:val="22"/>
      <w:szCs w:val="22"/>
      <w:u w:val="single"/>
      <w:lang w:bidi="he-IL"/>
    </w:rPr>
  </w:style>
  <w:style w:type="character" w:customStyle="1" w:styleId="30">
    <w:name w:val="Заголовок 3 Знак"/>
    <w:link w:val="3"/>
    <w:rsid w:val="00E33A89"/>
    <w:rPr>
      <w:rFonts w:ascii="Arial" w:eastAsia="Times New Roman" w:hAnsi="Arial" w:cs="Arial"/>
      <w:b/>
      <w:bCs/>
      <w:sz w:val="26"/>
      <w:szCs w:val="26"/>
      <w:lang w:val="en-AU" w:eastAsia="ru-RU"/>
    </w:rPr>
  </w:style>
  <w:style w:type="character" w:customStyle="1" w:styleId="40">
    <w:name w:val="Заголовок 4 Знак"/>
    <w:link w:val="4"/>
    <w:uiPriority w:val="9"/>
    <w:rsid w:val="00E33A89"/>
    <w:rPr>
      <w:rFonts w:ascii="Times New Roman" w:eastAsia="Times New Roman" w:hAnsi="Times New Roman"/>
      <w:b/>
      <w:bCs/>
      <w:sz w:val="28"/>
      <w:szCs w:val="28"/>
      <w:lang w:val="en-AU" w:eastAsia="ru-RU"/>
    </w:rPr>
  </w:style>
  <w:style w:type="character" w:customStyle="1" w:styleId="60">
    <w:name w:val="Заголовок 6 Знак"/>
    <w:link w:val="6"/>
    <w:rsid w:val="00E33A89"/>
    <w:rPr>
      <w:rFonts w:ascii="ArmTitle" w:eastAsia="Times New Roman" w:hAnsi="ArmTitle"/>
      <w:sz w:val="24"/>
      <w:lang w:val="en-AU" w:eastAsia="ru-RU"/>
    </w:rPr>
  </w:style>
  <w:style w:type="paragraph" w:styleId="a3">
    <w:name w:val="footer"/>
    <w:basedOn w:val="a"/>
    <w:link w:val="a4"/>
    <w:uiPriority w:val="99"/>
    <w:rsid w:val="00E33A89"/>
    <w:pPr>
      <w:tabs>
        <w:tab w:val="center" w:pos="4844"/>
        <w:tab w:val="right" w:pos="9689"/>
      </w:tabs>
    </w:pPr>
  </w:style>
  <w:style w:type="character" w:customStyle="1" w:styleId="a4">
    <w:name w:val="Нижний колонтитул Знак"/>
    <w:link w:val="a3"/>
    <w:uiPriority w:val="99"/>
    <w:rsid w:val="00E33A89"/>
    <w:rPr>
      <w:rFonts w:ascii="Times New Roman" w:eastAsia="Times New Roman" w:hAnsi="Times New Roman"/>
      <w:lang w:val="en-AU" w:eastAsia="ru-RU"/>
    </w:rPr>
  </w:style>
  <w:style w:type="character" w:styleId="a5">
    <w:name w:val="page number"/>
    <w:basedOn w:val="a0"/>
    <w:rsid w:val="00E33A89"/>
  </w:style>
  <w:style w:type="character" w:styleId="a6">
    <w:name w:val="footnote reference"/>
    <w:uiPriority w:val="99"/>
    <w:rsid w:val="00E33A89"/>
    <w:rPr>
      <w:vertAlign w:val="superscript"/>
    </w:rPr>
  </w:style>
  <w:style w:type="paragraph" w:styleId="a7">
    <w:name w:val="footnote text"/>
    <w:aliases w:val="single space,footnote text,Geneva 9,Font: Geneva 9,Boston 10,f Char Char,f Char"/>
    <w:basedOn w:val="a"/>
    <w:link w:val="a8"/>
    <w:uiPriority w:val="99"/>
    <w:rsid w:val="00E33A89"/>
  </w:style>
  <w:style w:type="character" w:customStyle="1" w:styleId="a8">
    <w:name w:val="Текст сноски Знак"/>
    <w:aliases w:val="single space Знак,footnote text Знак,Geneva 9 Знак,Font: Geneva 9 Знак,Boston 10 Знак,f Char Char Знак,f Char Знак"/>
    <w:link w:val="a7"/>
    <w:uiPriority w:val="99"/>
    <w:rsid w:val="00E33A89"/>
    <w:rPr>
      <w:rFonts w:ascii="Times New Roman" w:eastAsia="Times New Roman" w:hAnsi="Times New Roman"/>
      <w:lang w:val="en-AU" w:eastAsia="ru-RU"/>
    </w:rPr>
  </w:style>
  <w:style w:type="paragraph" w:styleId="22">
    <w:name w:val="Body Text 2"/>
    <w:basedOn w:val="a"/>
    <w:link w:val="23"/>
    <w:rsid w:val="00E33A89"/>
    <w:pPr>
      <w:spacing w:line="360" w:lineRule="auto"/>
      <w:jc w:val="center"/>
    </w:pPr>
    <w:rPr>
      <w:rFonts w:ascii="Dallak Time" w:hAnsi="Dallak Time"/>
      <w:b/>
      <w:i/>
      <w:sz w:val="28"/>
      <w:lang w:val="x-none"/>
    </w:rPr>
  </w:style>
  <w:style w:type="character" w:customStyle="1" w:styleId="23">
    <w:name w:val="Основной текст 2 Знак"/>
    <w:link w:val="22"/>
    <w:rsid w:val="00E33A89"/>
    <w:rPr>
      <w:rFonts w:ascii="Dallak Time" w:eastAsia="Times New Roman" w:hAnsi="Dallak Time"/>
      <w:b/>
      <w:i/>
      <w:sz w:val="28"/>
      <w:lang w:eastAsia="ru-RU"/>
    </w:rPr>
  </w:style>
  <w:style w:type="paragraph" w:styleId="a9">
    <w:name w:val="Block Text"/>
    <w:basedOn w:val="a"/>
    <w:rsid w:val="00E33A89"/>
    <w:pPr>
      <w:spacing w:line="360" w:lineRule="auto"/>
      <w:ind w:left="-567" w:right="-716" w:firstLine="567"/>
      <w:jc w:val="both"/>
    </w:pPr>
    <w:rPr>
      <w:rFonts w:ascii="Arial Armenian" w:hAnsi="Arial Armenian"/>
      <w:sz w:val="24"/>
      <w:lang w:val="en-US"/>
    </w:rPr>
  </w:style>
  <w:style w:type="table" w:styleId="aa">
    <w:name w:val="Table Grid"/>
    <w:basedOn w:val="a1"/>
    <w:uiPriority w:val="39"/>
    <w:rsid w:val="00E33A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E33A89"/>
    <w:pPr>
      <w:spacing w:after="120"/>
      <w:ind w:left="283"/>
    </w:pPr>
    <w:rPr>
      <w:lang w:val="x-none"/>
    </w:rPr>
  </w:style>
  <w:style w:type="character" w:customStyle="1" w:styleId="ac">
    <w:name w:val="Основной текст с отступом Знак"/>
    <w:link w:val="ab"/>
    <w:rsid w:val="00E33A89"/>
    <w:rPr>
      <w:rFonts w:ascii="Times New Roman" w:eastAsia="Times New Roman" w:hAnsi="Times New Roman"/>
      <w:lang w:eastAsia="ru-RU"/>
    </w:rPr>
  </w:style>
  <w:style w:type="paragraph" w:styleId="ad">
    <w:name w:val="Body Text"/>
    <w:basedOn w:val="a"/>
    <w:link w:val="ae"/>
    <w:rsid w:val="00E33A89"/>
    <w:pPr>
      <w:spacing w:after="120"/>
    </w:pPr>
    <w:rPr>
      <w:lang w:val="x-none"/>
    </w:rPr>
  </w:style>
  <w:style w:type="character" w:customStyle="1" w:styleId="ae">
    <w:name w:val="Основной текст Знак"/>
    <w:link w:val="ad"/>
    <w:rsid w:val="00E33A89"/>
    <w:rPr>
      <w:rFonts w:ascii="Times New Roman" w:eastAsia="Times New Roman" w:hAnsi="Times New Roman"/>
      <w:lang w:eastAsia="ru-RU"/>
    </w:rPr>
  </w:style>
  <w:style w:type="paragraph" w:styleId="24">
    <w:name w:val="Body Text Indent 2"/>
    <w:basedOn w:val="a"/>
    <w:link w:val="25"/>
    <w:rsid w:val="00E33A89"/>
    <w:pPr>
      <w:spacing w:after="120" w:line="480" w:lineRule="auto"/>
      <w:ind w:left="283"/>
    </w:pPr>
    <w:rPr>
      <w:lang w:val="x-none"/>
    </w:rPr>
  </w:style>
  <w:style w:type="character" w:customStyle="1" w:styleId="25">
    <w:name w:val="Основной текст с отступом 2 Знак"/>
    <w:link w:val="24"/>
    <w:rsid w:val="00E33A89"/>
    <w:rPr>
      <w:rFonts w:ascii="Times New Roman" w:eastAsia="Times New Roman" w:hAnsi="Times New Roman"/>
      <w:lang w:eastAsia="ru-RU"/>
    </w:rPr>
  </w:style>
  <w:style w:type="paragraph" w:styleId="31">
    <w:name w:val="Body Text Indent 3"/>
    <w:basedOn w:val="a"/>
    <w:link w:val="32"/>
    <w:rsid w:val="00E33A89"/>
    <w:pPr>
      <w:spacing w:after="120"/>
      <w:ind w:left="283"/>
    </w:pPr>
    <w:rPr>
      <w:sz w:val="16"/>
      <w:szCs w:val="16"/>
      <w:lang w:val="x-none"/>
    </w:rPr>
  </w:style>
  <w:style w:type="character" w:customStyle="1" w:styleId="32">
    <w:name w:val="Основной текст с отступом 3 Знак"/>
    <w:link w:val="31"/>
    <w:rsid w:val="00E33A89"/>
    <w:rPr>
      <w:rFonts w:ascii="Times New Roman" w:eastAsia="Times New Roman" w:hAnsi="Times New Roman"/>
      <w:sz w:val="16"/>
      <w:szCs w:val="16"/>
      <w:lang w:eastAsia="ru-RU"/>
    </w:rPr>
  </w:style>
  <w:style w:type="character" w:customStyle="1" w:styleId="maintext">
    <w:name w:val="maintext"/>
    <w:rsid w:val="00E33A89"/>
    <w:rPr>
      <w:rFonts w:ascii="Verdana" w:hAnsi="Verdana" w:hint="default"/>
      <w:b w:val="0"/>
      <w:bCs w:val="0"/>
      <w:color w:val="0857A6"/>
      <w:sz w:val="17"/>
      <w:szCs w:val="17"/>
    </w:rPr>
  </w:style>
  <w:style w:type="paragraph" w:styleId="af">
    <w:name w:val="Normal (Web)"/>
    <w:basedOn w:val="a"/>
    <w:uiPriority w:val="99"/>
    <w:rsid w:val="00E33A89"/>
    <w:pPr>
      <w:spacing w:before="100" w:beforeAutospacing="1" w:after="100" w:afterAutospacing="1"/>
    </w:pPr>
    <w:rPr>
      <w:sz w:val="24"/>
      <w:szCs w:val="24"/>
      <w:lang w:val="en-US" w:eastAsia="en-US"/>
    </w:rPr>
  </w:style>
  <w:style w:type="paragraph" w:customStyle="1" w:styleId="textinfo">
    <w:name w:val="textinfo"/>
    <w:basedOn w:val="a"/>
    <w:rsid w:val="00E33A89"/>
    <w:pPr>
      <w:ind w:firstLine="353"/>
      <w:jc w:val="both"/>
    </w:pPr>
    <w:rPr>
      <w:rFonts w:ascii="Arial AM" w:hAnsi="Arial AM"/>
      <w:color w:val="000000"/>
      <w:sz w:val="17"/>
      <w:szCs w:val="17"/>
      <w:lang w:val="en-US" w:eastAsia="en-US"/>
    </w:rPr>
  </w:style>
  <w:style w:type="paragraph" w:customStyle="1" w:styleId="date1">
    <w:name w:val="date1"/>
    <w:basedOn w:val="a"/>
    <w:rsid w:val="00E33A89"/>
    <w:pPr>
      <w:spacing w:after="100" w:afterAutospacing="1" w:line="312" w:lineRule="atLeast"/>
      <w:jc w:val="both"/>
    </w:pPr>
    <w:rPr>
      <w:color w:val="999999"/>
      <w:sz w:val="16"/>
      <w:szCs w:val="16"/>
      <w:lang w:val="en-US" w:eastAsia="en-US"/>
    </w:rPr>
  </w:style>
  <w:style w:type="character" w:styleId="af0">
    <w:name w:val="Hyperlink"/>
    <w:uiPriority w:val="99"/>
    <w:rsid w:val="00E33A89"/>
    <w:rPr>
      <w:color w:val="224477"/>
      <w:u w:val="single"/>
    </w:rPr>
  </w:style>
  <w:style w:type="character" w:styleId="af1">
    <w:name w:val="Strong"/>
    <w:uiPriority w:val="22"/>
    <w:qFormat/>
    <w:rsid w:val="00E33A89"/>
    <w:rPr>
      <w:b/>
      <w:bCs/>
    </w:rPr>
  </w:style>
  <w:style w:type="character" w:styleId="af2">
    <w:name w:val="Emphasis"/>
    <w:uiPriority w:val="20"/>
    <w:qFormat/>
    <w:rsid w:val="00E33A89"/>
    <w:rPr>
      <w:rFonts w:ascii="Verdana" w:hAnsi="Verdana" w:hint="default"/>
      <w:i/>
      <w:iCs/>
      <w:sz w:val="22"/>
      <w:szCs w:val="22"/>
    </w:rPr>
  </w:style>
  <w:style w:type="paragraph" w:customStyle="1" w:styleId="12">
    <w:name w:val="Абзац списка1"/>
    <w:basedOn w:val="a"/>
    <w:qFormat/>
    <w:rsid w:val="00E33A89"/>
    <w:pPr>
      <w:spacing w:after="200" w:line="276" w:lineRule="auto"/>
      <w:ind w:left="720"/>
      <w:contextualSpacing/>
    </w:pPr>
    <w:rPr>
      <w:rFonts w:ascii="Calibri" w:hAnsi="Calibri"/>
      <w:sz w:val="22"/>
      <w:szCs w:val="22"/>
      <w:lang w:val="en-US" w:eastAsia="en-US"/>
    </w:rPr>
  </w:style>
  <w:style w:type="paragraph" w:styleId="33">
    <w:name w:val="Body Text 3"/>
    <w:basedOn w:val="a"/>
    <w:link w:val="34"/>
    <w:rsid w:val="00E33A89"/>
    <w:pPr>
      <w:spacing w:after="120"/>
    </w:pPr>
    <w:rPr>
      <w:sz w:val="16"/>
      <w:szCs w:val="16"/>
    </w:rPr>
  </w:style>
  <w:style w:type="character" w:customStyle="1" w:styleId="34">
    <w:name w:val="Основной текст 3 Знак"/>
    <w:link w:val="33"/>
    <w:rsid w:val="00E33A89"/>
    <w:rPr>
      <w:rFonts w:ascii="Times New Roman" w:eastAsia="Times New Roman" w:hAnsi="Times New Roman"/>
      <w:sz w:val="16"/>
      <w:szCs w:val="16"/>
      <w:lang w:val="en-AU" w:eastAsia="ru-RU"/>
    </w:rPr>
  </w:style>
  <w:style w:type="paragraph" w:customStyle="1" w:styleId="13">
    <w:name w:val="Без интервала1"/>
    <w:qFormat/>
    <w:rsid w:val="00E33A89"/>
    <w:rPr>
      <w:rFonts w:ascii="Times New Roman" w:eastAsia="Times New Roman" w:hAnsi="Times New Roman"/>
      <w:sz w:val="24"/>
      <w:szCs w:val="24"/>
    </w:rPr>
  </w:style>
  <w:style w:type="paragraph" w:styleId="af3">
    <w:name w:val="Balloon Text"/>
    <w:basedOn w:val="a"/>
    <w:link w:val="af4"/>
    <w:uiPriority w:val="99"/>
    <w:semiHidden/>
    <w:rsid w:val="00E33A89"/>
    <w:rPr>
      <w:rFonts w:ascii="Tahoma" w:hAnsi="Tahoma"/>
      <w:sz w:val="16"/>
      <w:szCs w:val="16"/>
    </w:rPr>
  </w:style>
  <w:style w:type="character" w:customStyle="1" w:styleId="af4">
    <w:name w:val="Текст выноски Знак"/>
    <w:link w:val="af3"/>
    <w:uiPriority w:val="99"/>
    <w:semiHidden/>
    <w:rsid w:val="00E33A89"/>
    <w:rPr>
      <w:rFonts w:ascii="Tahoma" w:eastAsia="Times New Roman" w:hAnsi="Tahoma" w:cs="Tahoma"/>
      <w:sz w:val="16"/>
      <w:szCs w:val="16"/>
      <w:lang w:val="en-AU" w:eastAsia="ru-RU"/>
    </w:rPr>
  </w:style>
  <w:style w:type="character" w:styleId="af5">
    <w:name w:val="annotation reference"/>
    <w:uiPriority w:val="99"/>
    <w:semiHidden/>
    <w:rsid w:val="00E33A89"/>
    <w:rPr>
      <w:sz w:val="16"/>
      <w:szCs w:val="16"/>
    </w:rPr>
  </w:style>
  <w:style w:type="paragraph" w:styleId="af6">
    <w:name w:val="annotation text"/>
    <w:basedOn w:val="a"/>
    <w:link w:val="af7"/>
    <w:uiPriority w:val="99"/>
    <w:rsid w:val="008B6F10"/>
    <w:rPr>
      <w:rFonts w:ascii="GHEA Grapalat" w:hAnsi="GHEA Grapalat"/>
      <w:color w:val="0070C0"/>
      <w:sz w:val="28"/>
    </w:rPr>
  </w:style>
  <w:style w:type="character" w:customStyle="1" w:styleId="af7">
    <w:name w:val="Текст примечания Знак"/>
    <w:link w:val="af6"/>
    <w:uiPriority w:val="99"/>
    <w:rsid w:val="008B6F10"/>
    <w:rPr>
      <w:rFonts w:ascii="GHEA Grapalat" w:eastAsia="Times New Roman" w:hAnsi="GHEA Grapalat"/>
      <w:color w:val="0070C0"/>
      <w:sz w:val="28"/>
      <w:lang w:val="en-AU" w:eastAsia="ru-RU"/>
    </w:rPr>
  </w:style>
  <w:style w:type="paragraph" w:styleId="af8">
    <w:name w:val="annotation subject"/>
    <w:basedOn w:val="af6"/>
    <w:next w:val="af6"/>
    <w:link w:val="af9"/>
    <w:uiPriority w:val="99"/>
    <w:semiHidden/>
    <w:rsid w:val="00E33A89"/>
    <w:rPr>
      <w:b/>
      <w:bCs/>
    </w:rPr>
  </w:style>
  <w:style w:type="character" w:customStyle="1" w:styleId="af9">
    <w:name w:val="Тема примечания Знак"/>
    <w:link w:val="af8"/>
    <w:uiPriority w:val="99"/>
    <w:semiHidden/>
    <w:rsid w:val="00E33A89"/>
    <w:rPr>
      <w:rFonts w:ascii="Times New Roman" w:eastAsia="Times New Roman" w:hAnsi="Times New Roman"/>
      <w:b/>
      <w:bCs/>
      <w:lang w:val="en-AU" w:eastAsia="ru-RU"/>
    </w:rPr>
  </w:style>
  <w:style w:type="paragraph" w:customStyle="1" w:styleId="Heading1a">
    <w:name w:val="Heading 1a"/>
    <w:basedOn w:val="a"/>
    <w:next w:val="a"/>
    <w:rsid w:val="00E33A89"/>
    <w:pPr>
      <w:keepNext/>
      <w:keepLines/>
      <w:numPr>
        <w:numId w:val="1"/>
      </w:numPr>
      <w:tabs>
        <w:tab w:val="num" w:pos="360"/>
      </w:tabs>
      <w:spacing w:before="1440" w:after="240"/>
      <w:jc w:val="center"/>
      <w:outlineLvl w:val="0"/>
    </w:pPr>
    <w:rPr>
      <w:b/>
      <w:caps/>
      <w:sz w:val="32"/>
      <w:szCs w:val="24"/>
      <w:lang w:val="en-US" w:eastAsia="en-US"/>
    </w:rPr>
  </w:style>
  <w:style w:type="paragraph" w:customStyle="1" w:styleId="MainParanoChapter">
    <w:name w:val="Main Para no Chapter #"/>
    <w:basedOn w:val="a"/>
    <w:link w:val="MainParanoChapterChar"/>
    <w:rsid w:val="00E33A89"/>
    <w:pPr>
      <w:numPr>
        <w:ilvl w:val="1"/>
        <w:numId w:val="1"/>
      </w:numPr>
      <w:tabs>
        <w:tab w:val="left" w:pos="432"/>
      </w:tabs>
      <w:spacing w:after="240"/>
      <w:ind w:left="0" w:firstLine="0"/>
      <w:outlineLvl w:val="1"/>
    </w:pPr>
    <w:rPr>
      <w:sz w:val="22"/>
      <w:szCs w:val="22"/>
      <w:lang w:val="x-none" w:eastAsia="x-none"/>
    </w:rPr>
  </w:style>
  <w:style w:type="character" w:customStyle="1" w:styleId="MainParanoChapterChar">
    <w:name w:val="Main Para no Chapter # Char"/>
    <w:link w:val="MainParanoChapter"/>
    <w:rsid w:val="00E33A89"/>
    <w:rPr>
      <w:rFonts w:ascii="Times New Roman" w:eastAsia="Times New Roman" w:hAnsi="Times New Roman"/>
      <w:sz w:val="22"/>
      <w:szCs w:val="22"/>
      <w:lang w:val="x-none" w:eastAsia="x-none"/>
    </w:rPr>
  </w:style>
  <w:style w:type="paragraph" w:customStyle="1" w:styleId="Outline">
    <w:name w:val="Outline"/>
    <w:basedOn w:val="a"/>
    <w:rsid w:val="00E33A89"/>
    <w:pPr>
      <w:spacing w:before="240"/>
    </w:pPr>
    <w:rPr>
      <w:kern w:val="28"/>
      <w:sz w:val="24"/>
      <w:lang w:val="en-US" w:eastAsia="en-US"/>
    </w:rPr>
  </w:style>
  <w:style w:type="paragraph" w:customStyle="1" w:styleId="Outline2">
    <w:name w:val="Outline2"/>
    <w:basedOn w:val="a"/>
    <w:rsid w:val="00E33A89"/>
    <w:pPr>
      <w:numPr>
        <w:ilvl w:val="2"/>
        <w:numId w:val="2"/>
      </w:numPr>
      <w:tabs>
        <w:tab w:val="num" w:pos="864"/>
      </w:tabs>
      <w:spacing w:before="240"/>
      <w:ind w:left="864" w:hanging="504"/>
    </w:pPr>
    <w:rPr>
      <w:kern w:val="28"/>
      <w:sz w:val="24"/>
      <w:lang w:val="en-US" w:eastAsia="en-US"/>
    </w:rPr>
  </w:style>
  <w:style w:type="paragraph" w:customStyle="1" w:styleId="Outline3">
    <w:name w:val="Outline3"/>
    <w:basedOn w:val="a"/>
    <w:rsid w:val="00E33A89"/>
    <w:pPr>
      <w:numPr>
        <w:numId w:val="4"/>
      </w:numPr>
      <w:tabs>
        <w:tab w:val="num" w:pos="1368"/>
      </w:tabs>
      <w:spacing w:before="240"/>
      <w:ind w:left="1368" w:hanging="504"/>
    </w:pPr>
    <w:rPr>
      <w:kern w:val="28"/>
      <w:sz w:val="24"/>
      <w:lang w:val="en-US" w:eastAsia="en-US"/>
    </w:rPr>
  </w:style>
  <w:style w:type="paragraph" w:customStyle="1" w:styleId="StyleMainParanoChapterJustified">
    <w:name w:val="Style Main Para no Chapter # + Justified"/>
    <w:basedOn w:val="MainParanoChapter"/>
    <w:rsid w:val="00E33A89"/>
    <w:pPr>
      <w:numPr>
        <w:numId w:val="4"/>
      </w:numPr>
      <w:tabs>
        <w:tab w:val="clear" w:pos="432"/>
        <w:tab w:val="clear" w:pos="1620"/>
        <w:tab w:val="num" w:pos="1647"/>
      </w:tabs>
      <w:ind w:left="1647" w:hanging="360"/>
      <w:jc w:val="both"/>
    </w:pPr>
    <w:rPr>
      <w:szCs w:val="20"/>
    </w:rPr>
  </w:style>
  <w:style w:type="paragraph" w:customStyle="1" w:styleId="MainParawithChapter">
    <w:name w:val="Main Para with Chapter#"/>
    <w:basedOn w:val="a"/>
    <w:rsid w:val="00E33A89"/>
    <w:pPr>
      <w:numPr>
        <w:ilvl w:val="1"/>
        <w:numId w:val="3"/>
      </w:numPr>
      <w:spacing w:after="240"/>
      <w:outlineLvl w:val="1"/>
    </w:pPr>
    <w:rPr>
      <w:rFonts w:ascii="Arial Armenian" w:hAnsi="Arial Armenian"/>
      <w:sz w:val="24"/>
      <w:szCs w:val="24"/>
      <w:lang w:val="en-US" w:eastAsia="en-US"/>
    </w:rPr>
  </w:style>
  <w:style w:type="paragraph" w:customStyle="1" w:styleId="Sub-Para1underXY">
    <w:name w:val="Sub-Para 1 under X.Y"/>
    <w:basedOn w:val="a"/>
    <w:rsid w:val="00E33A89"/>
    <w:pPr>
      <w:numPr>
        <w:ilvl w:val="2"/>
        <w:numId w:val="3"/>
      </w:numPr>
      <w:spacing w:after="240"/>
      <w:outlineLvl w:val="2"/>
    </w:pPr>
    <w:rPr>
      <w:rFonts w:ascii="Arial Armenian" w:hAnsi="Arial Armenian"/>
      <w:sz w:val="24"/>
      <w:szCs w:val="24"/>
      <w:lang w:val="en-US" w:eastAsia="en-US"/>
    </w:rPr>
  </w:style>
  <w:style w:type="paragraph" w:customStyle="1" w:styleId="Sub-Para2underXY">
    <w:name w:val="Sub-Para 2 under X.Y"/>
    <w:basedOn w:val="a"/>
    <w:rsid w:val="00E33A89"/>
    <w:pPr>
      <w:numPr>
        <w:numId w:val="2"/>
      </w:numPr>
      <w:tabs>
        <w:tab w:val="num" w:pos="2160"/>
      </w:tabs>
      <w:spacing w:after="240"/>
      <w:ind w:left="1440"/>
      <w:outlineLvl w:val="3"/>
    </w:pPr>
    <w:rPr>
      <w:rFonts w:ascii="Arial Armenian" w:hAnsi="Arial Armenian"/>
      <w:sz w:val="24"/>
      <w:szCs w:val="24"/>
      <w:lang w:val="en-US" w:eastAsia="en-US"/>
    </w:rPr>
  </w:style>
  <w:style w:type="paragraph" w:customStyle="1" w:styleId="Sub-Para3underXY">
    <w:name w:val="Sub-Para 3 under X.Y"/>
    <w:basedOn w:val="a"/>
    <w:rsid w:val="00E33A89"/>
    <w:pPr>
      <w:numPr>
        <w:ilvl w:val="4"/>
        <w:numId w:val="3"/>
      </w:numPr>
      <w:spacing w:after="240"/>
      <w:outlineLvl w:val="4"/>
    </w:pPr>
    <w:rPr>
      <w:rFonts w:ascii="Arial Armenian" w:hAnsi="Arial Armenian"/>
      <w:sz w:val="24"/>
      <w:szCs w:val="24"/>
      <w:lang w:val="en-US" w:eastAsia="en-US"/>
    </w:rPr>
  </w:style>
  <w:style w:type="paragraph" w:customStyle="1" w:styleId="Sub-Para4underXY">
    <w:name w:val="Sub-Para 4 under X.Y"/>
    <w:basedOn w:val="a"/>
    <w:rsid w:val="00E33A89"/>
    <w:pPr>
      <w:tabs>
        <w:tab w:val="num" w:pos="2520"/>
      </w:tabs>
      <w:spacing w:after="240"/>
      <w:ind w:left="2160" w:hanging="360"/>
      <w:outlineLvl w:val="5"/>
    </w:pPr>
    <w:rPr>
      <w:rFonts w:ascii="Arial Armenian" w:hAnsi="Arial Armenian"/>
      <w:sz w:val="24"/>
      <w:szCs w:val="24"/>
      <w:lang w:val="en-US" w:eastAsia="en-US"/>
    </w:rPr>
  </w:style>
  <w:style w:type="paragraph" w:customStyle="1" w:styleId="CharCharCharChar">
    <w:name w:val="Char Char Char Char"/>
    <w:basedOn w:val="a"/>
    <w:rsid w:val="00E33A89"/>
    <w:pPr>
      <w:tabs>
        <w:tab w:val="left" w:pos="709"/>
      </w:tabs>
    </w:pPr>
    <w:rPr>
      <w:rFonts w:ascii="Tahoma" w:hAnsi="Tahoma"/>
      <w:sz w:val="24"/>
      <w:szCs w:val="24"/>
      <w:lang w:val="pl-PL" w:eastAsia="pl-PL"/>
    </w:rPr>
  </w:style>
  <w:style w:type="paragraph" w:styleId="afa">
    <w:name w:val="List Paragraph"/>
    <w:aliases w:val="List Paragraph (numbered (a)),Bullets,List Paragraph nowy,Liste 1,ECDC AF Paragraph,Paragraphe de liste PBLH,Akapit z listą BS,List Paragraph 1,List_Paragraph,Multilevel para_II,References,IBL List Paragraph,OBC Bullet"/>
    <w:basedOn w:val="a"/>
    <w:link w:val="afb"/>
    <w:uiPriority w:val="34"/>
    <w:qFormat/>
    <w:rsid w:val="00E33A89"/>
    <w:pPr>
      <w:spacing w:after="200" w:line="276" w:lineRule="auto"/>
      <w:ind w:left="720"/>
      <w:contextualSpacing/>
    </w:pPr>
    <w:rPr>
      <w:rFonts w:ascii="Calibri" w:hAnsi="Calibri"/>
      <w:sz w:val="22"/>
      <w:szCs w:val="22"/>
      <w:lang w:val="en-US" w:eastAsia="en-US"/>
    </w:rPr>
  </w:style>
  <w:style w:type="paragraph" w:customStyle="1" w:styleId="Znak">
    <w:name w:val="Znak"/>
    <w:basedOn w:val="a"/>
    <w:rsid w:val="00E33A89"/>
    <w:pPr>
      <w:tabs>
        <w:tab w:val="left" w:pos="709"/>
      </w:tabs>
    </w:pPr>
    <w:rPr>
      <w:rFonts w:ascii="Tahoma" w:hAnsi="Tahoma"/>
      <w:sz w:val="24"/>
      <w:szCs w:val="24"/>
      <w:lang w:val="pl-PL" w:eastAsia="pl-PL"/>
    </w:rPr>
  </w:style>
  <w:style w:type="paragraph" w:customStyle="1" w:styleId="Char">
    <w:name w:val="Char"/>
    <w:basedOn w:val="a"/>
    <w:rsid w:val="00E33A89"/>
    <w:pPr>
      <w:tabs>
        <w:tab w:val="left" w:pos="709"/>
      </w:tabs>
    </w:pPr>
    <w:rPr>
      <w:rFonts w:ascii="Tahoma" w:hAnsi="Tahoma"/>
      <w:sz w:val="24"/>
      <w:szCs w:val="24"/>
      <w:lang w:val="pl-PL" w:eastAsia="pl-PL"/>
    </w:rPr>
  </w:style>
  <w:style w:type="paragraph" w:styleId="afc">
    <w:name w:val="header"/>
    <w:basedOn w:val="a"/>
    <w:link w:val="afd"/>
    <w:uiPriority w:val="99"/>
    <w:rsid w:val="00E33A89"/>
    <w:pPr>
      <w:tabs>
        <w:tab w:val="center" w:pos="4677"/>
        <w:tab w:val="right" w:pos="9355"/>
      </w:tabs>
    </w:pPr>
  </w:style>
  <w:style w:type="character" w:customStyle="1" w:styleId="afd">
    <w:name w:val="Верхний колонтитул Знак"/>
    <w:link w:val="afc"/>
    <w:uiPriority w:val="99"/>
    <w:rsid w:val="00E33A89"/>
    <w:rPr>
      <w:rFonts w:ascii="Times New Roman" w:eastAsia="Times New Roman" w:hAnsi="Times New Roman"/>
      <w:lang w:val="en-AU" w:eastAsia="ru-RU"/>
    </w:rPr>
  </w:style>
  <w:style w:type="character" w:customStyle="1" w:styleId="CharChar3">
    <w:name w:val="Char Char3"/>
    <w:locked/>
    <w:rsid w:val="00E33A89"/>
    <w:rPr>
      <w:rFonts w:ascii="Calibri" w:hAnsi="Calibri" w:cs="Calibri"/>
      <w:sz w:val="20"/>
      <w:szCs w:val="20"/>
      <w:lang w:val="en-US" w:eastAsia="en-US"/>
    </w:rPr>
  </w:style>
  <w:style w:type="paragraph" w:customStyle="1" w:styleId="Znak0">
    <w:name w:val="Znak"/>
    <w:basedOn w:val="a"/>
    <w:rsid w:val="00E33A89"/>
    <w:pPr>
      <w:tabs>
        <w:tab w:val="left" w:pos="709"/>
      </w:tabs>
    </w:pPr>
    <w:rPr>
      <w:rFonts w:ascii="Tahoma" w:hAnsi="Tahoma"/>
      <w:sz w:val="24"/>
      <w:szCs w:val="24"/>
      <w:lang w:val="pl-PL" w:eastAsia="pl-PL"/>
    </w:rPr>
  </w:style>
  <w:style w:type="character" w:customStyle="1" w:styleId="StyleTimesArmenian16ptBold">
    <w:name w:val="Style Times Armenian 16 pt Bold"/>
    <w:rsid w:val="00E33A89"/>
    <w:rPr>
      <w:rFonts w:ascii="Times Armenian" w:hAnsi="Times Armenian"/>
      <w:b/>
      <w:bCs/>
      <w:sz w:val="32"/>
    </w:rPr>
  </w:style>
  <w:style w:type="paragraph" w:customStyle="1" w:styleId="dec-name">
    <w:name w:val="dec-name"/>
    <w:basedOn w:val="a"/>
    <w:rsid w:val="00DD7099"/>
    <w:pPr>
      <w:spacing w:before="100" w:beforeAutospacing="1" w:after="100" w:afterAutospacing="1"/>
    </w:pPr>
    <w:rPr>
      <w:sz w:val="24"/>
      <w:szCs w:val="24"/>
      <w:lang w:val="en-US" w:eastAsia="en-US"/>
    </w:rPr>
  </w:style>
  <w:style w:type="numbering" w:customStyle="1" w:styleId="NoList1">
    <w:name w:val="No List1"/>
    <w:next w:val="a2"/>
    <w:uiPriority w:val="99"/>
    <w:semiHidden/>
    <w:unhideWhenUsed/>
    <w:rsid w:val="00D73BA2"/>
  </w:style>
  <w:style w:type="table" w:customStyle="1" w:styleId="TableGrid1">
    <w:name w:val="Table Grid1"/>
    <w:basedOn w:val="a1"/>
    <w:next w:val="aa"/>
    <w:uiPriority w:val="39"/>
    <w:rsid w:val="00D73B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Intense Quote"/>
    <w:basedOn w:val="a"/>
    <w:next w:val="a"/>
    <w:link w:val="aff"/>
    <w:uiPriority w:val="30"/>
    <w:qFormat/>
    <w:rsid w:val="00FB3ADF"/>
    <w:pPr>
      <w:pBdr>
        <w:top w:val="single" w:sz="4" w:space="10" w:color="4472C4"/>
        <w:bottom w:val="single" w:sz="4" w:space="10" w:color="4472C4"/>
      </w:pBdr>
      <w:spacing w:before="360" w:after="360"/>
      <w:ind w:left="864" w:right="864"/>
      <w:jc w:val="center"/>
    </w:pPr>
    <w:rPr>
      <w:i/>
      <w:iCs/>
      <w:color w:val="4472C4"/>
      <w:lang w:eastAsia="x-none"/>
    </w:rPr>
  </w:style>
  <w:style w:type="character" w:customStyle="1" w:styleId="aff">
    <w:name w:val="Выделенная цитата Знак"/>
    <w:link w:val="afe"/>
    <w:rsid w:val="00FB3ADF"/>
    <w:rPr>
      <w:rFonts w:ascii="Times New Roman" w:eastAsia="Times New Roman" w:hAnsi="Times New Roman"/>
      <w:i/>
      <w:iCs/>
      <w:color w:val="4472C4"/>
      <w:lang w:val="en-AU"/>
    </w:rPr>
  </w:style>
  <w:style w:type="table" w:styleId="3-1">
    <w:name w:val="Medium Grid 3 Accent 1"/>
    <w:basedOn w:val="a1"/>
    <w:uiPriority w:val="69"/>
    <w:rsid w:val="00FB3A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45">
    <w:name w:val="Grid Table 4 Accent 5"/>
    <w:basedOn w:val="a1"/>
    <w:uiPriority w:val="49"/>
    <w:rsid w:val="00AB1230"/>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5">
    <w:name w:val="Light Grid Accent 5"/>
    <w:basedOn w:val="a1"/>
    <w:uiPriority w:val="62"/>
    <w:rsid w:val="00AB1230"/>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aff0">
    <w:name w:val="FollowedHyperlink"/>
    <w:uiPriority w:val="99"/>
    <w:unhideWhenUsed/>
    <w:rsid w:val="00AB1230"/>
    <w:rPr>
      <w:color w:val="800080"/>
      <w:u w:val="single"/>
    </w:rPr>
  </w:style>
  <w:style w:type="paragraph" w:customStyle="1" w:styleId="msonormal0">
    <w:name w:val="msonormal"/>
    <w:basedOn w:val="a"/>
    <w:rsid w:val="00AB1230"/>
    <w:pPr>
      <w:spacing w:before="100" w:beforeAutospacing="1" w:after="100" w:afterAutospacing="1"/>
    </w:pPr>
    <w:rPr>
      <w:sz w:val="24"/>
      <w:szCs w:val="24"/>
      <w:lang w:val="ru-RU"/>
    </w:rPr>
  </w:style>
  <w:style w:type="paragraph" w:customStyle="1" w:styleId="font5">
    <w:name w:val="font5"/>
    <w:basedOn w:val="a"/>
    <w:rsid w:val="00AB1230"/>
    <w:pPr>
      <w:spacing w:before="100" w:beforeAutospacing="1" w:after="100" w:afterAutospacing="1"/>
    </w:pPr>
    <w:rPr>
      <w:rFonts w:ascii="Calibri" w:hAnsi="Calibri" w:cs="Calibri"/>
      <w:color w:val="000000"/>
      <w:sz w:val="22"/>
      <w:szCs w:val="22"/>
      <w:lang w:val="ru-RU"/>
    </w:rPr>
  </w:style>
  <w:style w:type="paragraph" w:customStyle="1" w:styleId="font6">
    <w:name w:val="font6"/>
    <w:basedOn w:val="a"/>
    <w:rsid w:val="00AB1230"/>
    <w:pPr>
      <w:spacing w:before="100" w:beforeAutospacing="1" w:after="100" w:afterAutospacing="1"/>
    </w:pPr>
    <w:rPr>
      <w:rFonts w:ascii="Calibri" w:hAnsi="Calibri" w:cs="Calibri"/>
      <w:b/>
      <w:bCs/>
      <w:color w:val="000000"/>
      <w:lang w:val="ru-RU"/>
    </w:rPr>
  </w:style>
  <w:style w:type="paragraph" w:customStyle="1" w:styleId="font7">
    <w:name w:val="font7"/>
    <w:basedOn w:val="a"/>
    <w:rsid w:val="00AB1230"/>
    <w:pPr>
      <w:spacing w:before="100" w:beforeAutospacing="1" w:after="100" w:afterAutospacing="1"/>
    </w:pPr>
    <w:rPr>
      <w:rFonts w:ascii="Calibri" w:hAnsi="Calibri" w:cs="Calibri"/>
      <w:color w:val="000000"/>
      <w:lang w:val="ru-RU"/>
    </w:rPr>
  </w:style>
  <w:style w:type="paragraph" w:customStyle="1" w:styleId="font8">
    <w:name w:val="font8"/>
    <w:basedOn w:val="a"/>
    <w:rsid w:val="00AB1230"/>
    <w:pPr>
      <w:spacing w:before="100" w:beforeAutospacing="1" w:after="100" w:afterAutospacing="1"/>
    </w:pPr>
    <w:rPr>
      <w:rFonts w:ascii="Verdana" w:hAnsi="Verdana"/>
      <w:color w:val="000000"/>
      <w:lang w:val="ru-RU"/>
    </w:rPr>
  </w:style>
  <w:style w:type="paragraph" w:customStyle="1" w:styleId="xl65">
    <w:name w:val="xl65"/>
    <w:basedOn w:val="a"/>
    <w:rsid w:val="00AB1230"/>
    <w:pPr>
      <w:spacing w:before="100" w:beforeAutospacing="1" w:after="100" w:afterAutospacing="1"/>
      <w:textAlignment w:val="center"/>
    </w:pPr>
    <w:rPr>
      <w:b/>
      <w:bCs/>
      <w:sz w:val="24"/>
      <w:szCs w:val="24"/>
      <w:lang w:val="ru-RU"/>
    </w:rPr>
  </w:style>
  <w:style w:type="paragraph" w:customStyle="1" w:styleId="xl66">
    <w:name w:val="xl66"/>
    <w:basedOn w:val="a"/>
    <w:rsid w:val="00AB1230"/>
    <w:pPr>
      <w:spacing w:before="100" w:beforeAutospacing="1" w:after="100" w:afterAutospacing="1"/>
      <w:textAlignment w:val="center"/>
    </w:pPr>
    <w:rPr>
      <w:sz w:val="24"/>
      <w:szCs w:val="24"/>
      <w:lang w:val="ru-RU"/>
    </w:rPr>
  </w:style>
  <w:style w:type="paragraph" w:customStyle="1" w:styleId="xl67">
    <w:name w:val="xl67"/>
    <w:basedOn w:val="a"/>
    <w:rsid w:val="00AB1230"/>
    <w:pPr>
      <w:spacing w:before="100" w:beforeAutospacing="1" w:after="100" w:afterAutospacing="1"/>
      <w:jc w:val="center"/>
      <w:textAlignment w:val="center"/>
    </w:pPr>
    <w:rPr>
      <w:b/>
      <w:bCs/>
      <w:sz w:val="32"/>
      <w:szCs w:val="32"/>
      <w:lang w:val="ru-RU"/>
    </w:rPr>
  </w:style>
  <w:style w:type="paragraph" w:customStyle="1" w:styleId="xl68">
    <w:name w:val="xl6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69">
    <w:name w:val="xl6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0">
    <w:name w:val="xl7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ru-RU"/>
    </w:rPr>
  </w:style>
  <w:style w:type="paragraph" w:customStyle="1" w:styleId="xl71">
    <w:name w:val="xl71"/>
    <w:basedOn w:val="a"/>
    <w:rsid w:val="00AB1230"/>
    <w:pPr>
      <w:spacing w:before="100" w:beforeAutospacing="1" w:after="100" w:afterAutospacing="1"/>
      <w:textAlignment w:val="center"/>
    </w:pPr>
    <w:rPr>
      <w:rFonts w:ascii="Calibri" w:hAnsi="Calibri" w:cs="Calibri"/>
      <w:sz w:val="24"/>
      <w:szCs w:val="24"/>
      <w:lang w:val="ru-RU"/>
    </w:rPr>
  </w:style>
  <w:style w:type="paragraph" w:customStyle="1" w:styleId="xl72">
    <w:name w:val="xl7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3">
    <w:name w:val="xl7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74">
    <w:name w:val="xl74"/>
    <w:basedOn w:val="a"/>
    <w:rsid w:val="00AB1230"/>
    <w:pPr>
      <w:spacing w:before="100" w:beforeAutospacing="1" w:after="100" w:afterAutospacing="1"/>
      <w:textAlignment w:val="center"/>
    </w:pPr>
    <w:rPr>
      <w:rFonts w:ascii="Calibri" w:hAnsi="Calibri" w:cs="Calibri"/>
      <w:b/>
      <w:bCs/>
      <w:sz w:val="24"/>
      <w:szCs w:val="24"/>
      <w:lang w:val="ru-RU"/>
    </w:rPr>
  </w:style>
  <w:style w:type="paragraph" w:customStyle="1" w:styleId="xl75">
    <w:name w:val="xl7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76">
    <w:name w:val="xl7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7">
    <w:name w:val="xl77"/>
    <w:basedOn w:val="a"/>
    <w:rsid w:val="00AB1230"/>
    <w:pPr>
      <w:spacing w:before="100" w:beforeAutospacing="1" w:after="100" w:afterAutospacing="1"/>
      <w:textAlignment w:val="center"/>
    </w:pPr>
    <w:rPr>
      <w:lang w:val="ru-RU"/>
    </w:rPr>
  </w:style>
  <w:style w:type="paragraph" w:customStyle="1" w:styleId="xl78">
    <w:name w:val="xl78"/>
    <w:basedOn w:val="a"/>
    <w:rsid w:val="00AB1230"/>
    <w:pPr>
      <w:spacing w:before="100" w:beforeAutospacing="1" w:after="100" w:afterAutospacing="1"/>
      <w:jc w:val="center"/>
      <w:textAlignment w:val="center"/>
    </w:pPr>
    <w:rPr>
      <w:lang w:val="ru-RU"/>
    </w:rPr>
  </w:style>
  <w:style w:type="paragraph" w:customStyle="1" w:styleId="xl79">
    <w:name w:val="xl79"/>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80">
    <w:name w:val="xl80"/>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1">
    <w:name w:val="xl81"/>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2">
    <w:name w:val="xl8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3">
    <w:name w:val="xl8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4">
    <w:name w:val="xl8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5">
    <w:name w:val="xl8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6">
    <w:name w:val="xl8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7">
    <w:name w:val="xl87"/>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8">
    <w:name w:val="xl8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9">
    <w:name w:val="xl8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90">
    <w:name w:val="xl9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1">
    <w:name w:val="xl91"/>
    <w:basedOn w:val="a"/>
    <w:rsid w:val="00AB1230"/>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92">
    <w:name w:val="xl92"/>
    <w:basedOn w:val="a"/>
    <w:rsid w:val="00AB1230"/>
    <w:pPr>
      <w:pBdr>
        <w:top w:val="single" w:sz="4" w:space="0" w:color="auto"/>
        <w:left w:val="single" w:sz="4" w:space="0" w:color="auto"/>
        <w:right w:val="single" w:sz="4" w:space="0" w:color="auto"/>
      </w:pBdr>
      <w:spacing w:before="100" w:beforeAutospacing="1" w:after="100" w:afterAutospacing="1"/>
      <w:textAlignment w:val="center"/>
    </w:pPr>
    <w:rPr>
      <w:lang w:val="ru-RU"/>
    </w:rPr>
  </w:style>
  <w:style w:type="paragraph" w:customStyle="1" w:styleId="xl93">
    <w:name w:val="xl9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94">
    <w:name w:val="xl9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ru-RU"/>
    </w:rPr>
  </w:style>
  <w:style w:type="paragraph" w:customStyle="1" w:styleId="xl95">
    <w:name w:val="xl9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ru-RU"/>
    </w:rPr>
  </w:style>
  <w:style w:type="paragraph" w:customStyle="1" w:styleId="xl96">
    <w:name w:val="xl96"/>
    <w:basedOn w:val="a"/>
    <w:rsid w:val="00AB1230"/>
    <w:pPr>
      <w:spacing w:before="100" w:beforeAutospacing="1" w:after="100" w:afterAutospacing="1"/>
      <w:textAlignment w:val="center"/>
    </w:pPr>
    <w:rPr>
      <w:rFonts w:ascii="Calibri" w:hAnsi="Calibri" w:cs="Calibri"/>
      <w:sz w:val="18"/>
      <w:szCs w:val="18"/>
      <w:lang w:val="ru-RU"/>
    </w:rPr>
  </w:style>
  <w:style w:type="paragraph" w:customStyle="1" w:styleId="xl97">
    <w:name w:val="xl9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98">
    <w:name w:val="xl98"/>
    <w:basedOn w:val="a"/>
    <w:rsid w:val="00AB1230"/>
    <w:pPr>
      <w:spacing w:before="100" w:beforeAutospacing="1" w:after="100" w:afterAutospacing="1"/>
      <w:textAlignment w:val="center"/>
    </w:pPr>
    <w:rPr>
      <w:rFonts w:ascii="Calibri" w:hAnsi="Calibri" w:cs="Calibri"/>
      <w:lang w:val="ru-RU"/>
    </w:rPr>
  </w:style>
  <w:style w:type="paragraph" w:customStyle="1" w:styleId="xl99">
    <w:name w:val="xl99"/>
    <w:basedOn w:val="a"/>
    <w:rsid w:val="00AB1230"/>
    <w:pPr>
      <w:spacing w:before="100" w:beforeAutospacing="1" w:after="100" w:afterAutospacing="1"/>
      <w:jc w:val="center"/>
      <w:textAlignment w:val="center"/>
    </w:pPr>
    <w:rPr>
      <w:rFonts w:ascii="Calibri" w:hAnsi="Calibri" w:cs="Calibri"/>
      <w:b/>
      <w:bCs/>
      <w:lang w:val="ru-RU"/>
    </w:rPr>
  </w:style>
  <w:style w:type="paragraph" w:customStyle="1" w:styleId="xl100">
    <w:name w:val="xl100"/>
    <w:basedOn w:val="a"/>
    <w:rsid w:val="00AB1230"/>
    <w:pPr>
      <w:spacing w:before="100" w:beforeAutospacing="1" w:after="100" w:afterAutospacing="1"/>
      <w:jc w:val="right"/>
      <w:textAlignment w:val="center"/>
    </w:pPr>
    <w:rPr>
      <w:rFonts w:ascii="Calibri" w:hAnsi="Calibri" w:cs="Calibri"/>
      <w:lang w:val="ru-RU"/>
    </w:rPr>
  </w:style>
  <w:style w:type="paragraph" w:customStyle="1" w:styleId="xl101">
    <w:name w:val="xl10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2">
    <w:name w:val="xl10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3">
    <w:name w:val="xl103"/>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4">
    <w:name w:val="xl104"/>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5">
    <w:name w:val="xl105"/>
    <w:basedOn w:val="a"/>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6">
    <w:name w:val="xl106"/>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07">
    <w:name w:val="xl10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8">
    <w:name w:val="xl10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9">
    <w:name w:val="xl10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0">
    <w:name w:val="xl11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1">
    <w:name w:val="xl11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2">
    <w:name w:val="xl11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3">
    <w:name w:val="xl11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14">
    <w:name w:val="xl11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5">
    <w:name w:val="xl115"/>
    <w:basedOn w:val="a"/>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6">
    <w:name w:val="xl116"/>
    <w:basedOn w:val="a"/>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7">
    <w:name w:val="xl117"/>
    <w:basedOn w:val="a"/>
    <w:rsid w:val="00AB1230"/>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8">
    <w:name w:val="xl118"/>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9">
    <w:name w:val="xl119"/>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0">
    <w:name w:val="xl120"/>
    <w:basedOn w:val="a"/>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21">
    <w:name w:val="xl12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2">
    <w:name w:val="xl12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3">
    <w:name w:val="xl12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4">
    <w:name w:val="xl12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5">
    <w:name w:val="xl12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6">
    <w:name w:val="xl12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7">
    <w:name w:val="xl12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28">
    <w:name w:val="xl12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29">
    <w:name w:val="xl129"/>
    <w:basedOn w:val="a"/>
    <w:rsid w:val="00AB1230"/>
    <w:pPr>
      <w:spacing w:before="100" w:beforeAutospacing="1" w:after="100" w:afterAutospacing="1"/>
      <w:textAlignment w:val="center"/>
    </w:pPr>
    <w:rPr>
      <w:rFonts w:ascii="Calibri" w:hAnsi="Calibri" w:cs="Calibri"/>
      <w:b/>
      <w:bCs/>
      <w:lang w:val="ru-RU"/>
    </w:rPr>
  </w:style>
  <w:style w:type="paragraph" w:customStyle="1" w:styleId="xl130">
    <w:name w:val="xl130"/>
    <w:basedOn w:val="a"/>
    <w:rsid w:val="00AB1230"/>
    <w:pPr>
      <w:spacing w:before="100" w:beforeAutospacing="1" w:after="100" w:afterAutospacing="1"/>
      <w:textAlignment w:val="center"/>
    </w:pPr>
    <w:rPr>
      <w:rFonts w:ascii="Calibri" w:hAnsi="Calibri" w:cs="Calibri"/>
      <w:lang w:val="ru-RU"/>
    </w:rPr>
  </w:style>
  <w:style w:type="paragraph" w:customStyle="1" w:styleId="xl131">
    <w:name w:val="xl131"/>
    <w:basedOn w:val="a"/>
    <w:rsid w:val="00AB1230"/>
    <w:pPr>
      <w:spacing w:before="100" w:beforeAutospacing="1" w:after="100" w:afterAutospacing="1"/>
      <w:textAlignment w:val="center"/>
    </w:pPr>
    <w:rPr>
      <w:rFonts w:ascii="Calibri" w:hAnsi="Calibri" w:cs="Calibri"/>
      <w:lang w:val="ru-RU"/>
    </w:rPr>
  </w:style>
  <w:style w:type="paragraph" w:customStyle="1" w:styleId="xl132">
    <w:name w:val="xl132"/>
    <w:basedOn w:val="a"/>
    <w:rsid w:val="00AB1230"/>
    <w:pPr>
      <w:spacing w:before="100" w:beforeAutospacing="1" w:after="100" w:afterAutospacing="1"/>
      <w:jc w:val="right"/>
      <w:textAlignment w:val="center"/>
    </w:pPr>
    <w:rPr>
      <w:rFonts w:ascii="Calibri" w:hAnsi="Calibri" w:cs="Calibri"/>
      <w:b/>
      <w:bCs/>
      <w:lang w:val="ru-RU"/>
    </w:rPr>
  </w:style>
  <w:style w:type="paragraph" w:customStyle="1" w:styleId="xl133">
    <w:name w:val="xl133"/>
    <w:basedOn w:val="a"/>
    <w:rsid w:val="00AB1230"/>
    <w:pPr>
      <w:spacing w:before="100" w:beforeAutospacing="1" w:after="100" w:afterAutospacing="1"/>
      <w:jc w:val="right"/>
      <w:textAlignment w:val="center"/>
    </w:pPr>
    <w:rPr>
      <w:rFonts w:ascii="Calibri" w:hAnsi="Calibri" w:cs="Calibri"/>
      <w:b/>
      <w:bCs/>
      <w:lang w:val="ru-RU"/>
    </w:rPr>
  </w:style>
  <w:style w:type="paragraph" w:customStyle="1" w:styleId="xl134">
    <w:name w:val="xl134"/>
    <w:basedOn w:val="a"/>
    <w:rsid w:val="00AB1230"/>
    <w:pPr>
      <w:spacing w:before="100" w:beforeAutospacing="1" w:after="100" w:afterAutospacing="1"/>
      <w:textAlignment w:val="center"/>
    </w:pPr>
    <w:rPr>
      <w:rFonts w:ascii="Calibri" w:hAnsi="Calibri" w:cs="Calibri"/>
      <w:lang w:val="ru-RU"/>
    </w:rPr>
  </w:style>
  <w:style w:type="paragraph" w:customStyle="1" w:styleId="xl135">
    <w:name w:val="xl13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36">
    <w:name w:val="xl136"/>
    <w:basedOn w:val="a"/>
    <w:rsid w:val="00AB1230"/>
    <w:pPr>
      <w:spacing w:before="100" w:beforeAutospacing="1" w:after="100" w:afterAutospacing="1"/>
      <w:textAlignment w:val="center"/>
    </w:pPr>
    <w:rPr>
      <w:rFonts w:ascii="Calibri" w:hAnsi="Calibri" w:cs="Calibri"/>
      <w:lang w:val="ru-RU"/>
    </w:rPr>
  </w:style>
  <w:style w:type="paragraph" w:customStyle="1" w:styleId="xl137">
    <w:name w:val="xl13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38">
    <w:name w:val="xl138"/>
    <w:basedOn w:val="a"/>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139">
    <w:name w:val="xl139"/>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140">
    <w:name w:val="xl140"/>
    <w:basedOn w:val="a"/>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41">
    <w:name w:val="xl14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142">
    <w:name w:val="xl14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143">
    <w:name w:val="xl143"/>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4">
    <w:name w:val="xl144"/>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5">
    <w:name w:val="xl14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6">
    <w:name w:val="xl146"/>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7">
    <w:name w:val="xl147"/>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8">
    <w:name w:val="xl148"/>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9">
    <w:name w:val="xl149"/>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lang w:val="ru-RU"/>
    </w:rPr>
  </w:style>
  <w:style w:type="paragraph" w:customStyle="1" w:styleId="xl150">
    <w:name w:val="xl150"/>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51">
    <w:name w:val="xl151"/>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lang w:val="ru-RU"/>
    </w:rPr>
  </w:style>
  <w:style w:type="paragraph" w:customStyle="1" w:styleId="xl152">
    <w:name w:val="xl152"/>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53">
    <w:name w:val="xl153"/>
    <w:basedOn w:val="a"/>
    <w:rsid w:val="00AB1230"/>
    <w:pPr>
      <w:spacing w:before="100" w:beforeAutospacing="1" w:after="100" w:afterAutospacing="1"/>
      <w:textAlignment w:val="center"/>
    </w:pPr>
    <w:rPr>
      <w:rFonts w:ascii="Calibri" w:hAnsi="Calibri" w:cs="Calibri"/>
      <w:lang w:val="ru-RU"/>
    </w:rPr>
  </w:style>
  <w:style w:type="paragraph" w:customStyle="1" w:styleId="xl154">
    <w:name w:val="xl154"/>
    <w:basedOn w:val="a"/>
    <w:rsid w:val="00AB1230"/>
    <w:pPr>
      <w:spacing w:before="100" w:beforeAutospacing="1" w:after="100" w:afterAutospacing="1"/>
      <w:jc w:val="right"/>
      <w:textAlignment w:val="center"/>
    </w:pPr>
    <w:rPr>
      <w:rFonts w:ascii="Calibri" w:hAnsi="Calibri" w:cs="Calibri"/>
      <w:color w:val="FF0000"/>
      <w:lang w:val="ru-RU"/>
    </w:rPr>
  </w:style>
  <w:style w:type="paragraph" w:customStyle="1" w:styleId="xl155">
    <w:name w:val="xl155"/>
    <w:basedOn w:val="a"/>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56">
    <w:name w:val="xl156"/>
    <w:basedOn w:val="a"/>
    <w:rsid w:val="00AB1230"/>
    <w:pPr>
      <w:pBdr>
        <w:left w:val="single" w:sz="4" w:space="0" w:color="auto"/>
      </w:pBdr>
      <w:spacing w:before="100" w:beforeAutospacing="1" w:after="100" w:afterAutospacing="1"/>
      <w:jc w:val="center"/>
      <w:textAlignment w:val="center"/>
    </w:pPr>
    <w:rPr>
      <w:lang w:val="ru-RU"/>
    </w:rPr>
  </w:style>
  <w:style w:type="paragraph" w:customStyle="1" w:styleId="xl157">
    <w:name w:val="xl157"/>
    <w:basedOn w:val="a"/>
    <w:rsid w:val="00AB1230"/>
    <w:pPr>
      <w:spacing w:before="100" w:beforeAutospacing="1" w:after="100" w:afterAutospacing="1"/>
      <w:jc w:val="center"/>
      <w:textAlignment w:val="center"/>
    </w:pPr>
    <w:rPr>
      <w:b/>
      <w:bCs/>
      <w:sz w:val="24"/>
      <w:szCs w:val="24"/>
      <w:lang w:val="ru-RU"/>
    </w:rPr>
  </w:style>
  <w:style w:type="paragraph" w:customStyle="1" w:styleId="xl158">
    <w:name w:val="xl158"/>
    <w:basedOn w:val="a"/>
    <w:rsid w:val="00AB1230"/>
    <w:pPr>
      <w:spacing w:before="100" w:beforeAutospacing="1" w:after="100" w:afterAutospacing="1"/>
      <w:jc w:val="center"/>
      <w:textAlignment w:val="center"/>
    </w:pPr>
    <w:rPr>
      <w:rFonts w:ascii="Calibri" w:hAnsi="Calibri" w:cs="Calibri"/>
      <w:b/>
      <w:bCs/>
      <w:sz w:val="26"/>
      <w:szCs w:val="26"/>
      <w:lang w:val="ru-RU"/>
    </w:rPr>
  </w:style>
  <w:style w:type="paragraph" w:customStyle="1" w:styleId="xl159">
    <w:name w:val="xl159"/>
    <w:basedOn w:val="a"/>
    <w:rsid w:val="00AB1230"/>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60">
    <w:name w:val="xl160"/>
    <w:basedOn w:val="a"/>
    <w:rsid w:val="00AB12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table" w:styleId="-65">
    <w:name w:val="Grid Table 6 Colorful Accent 5"/>
    <w:basedOn w:val="a1"/>
    <w:uiPriority w:val="51"/>
    <w:rsid w:val="00AB1230"/>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21">
    <w:name w:val="List Table 2 Accent 1"/>
    <w:basedOn w:val="a1"/>
    <w:uiPriority w:val="47"/>
    <w:rsid w:val="00F75F49"/>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
    <w:name w:val="Table Grid2"/>
    <w:basedOn w:val="a1"/>
    <w:next w:val="aa"/>
    <w:uiPriority w:val="39"/>
    <w:rsid w:val="003954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rsid w:val="00E90210"/>
    <w:rPr>
      <w:rFonts w:eastAsia="Times New Roman"/>
      <w:b/>
      <w:bCs/>
      <w:i/>
      <w:iCs/>
      <w:sz w:val="26"/>
      <w:szCs w:val="26"/>
      <w:lang w:val="en-US" w:eastAsia="en-US" w:bidi="en-US"/>
    </w:rPr>
  </w:style>
  <w:style w:type="character" w:customStyle="1" w:styleId="70">
    <w:name w:val="Заголовок 7 Знак"/>
    <w:link w:val="7"/>
    <w:rsid w:val="00E90210"/>
    <w:rPr>
      <w:rFonts w:eastAsia="Times New Roman"/>
      <w:sz w:val="24"/>
      <w:szCs w:val="24"/>
      <w:lang w:val="en-US" w:eastAsia="en-US" w:bidi="en-US"/>
    </w:rPr>
  </w:style>
  <w:style w:type="character" w:customStyle="1" w:styleId="80">
    <w:name w:val="Заголовок 8 Знак"/>
    <w:link w:val="8"/>
    <w:rsid w:val="00E90210"/>
    <w:rPr>
      <w:rFonts w:eastAsia="Times New Roman"/>
      <w:i/>
      <w:iCs/>
      <w:sz w:val="24"/>
      <w:szCs w:val="24"/>
      <w:lang w:val="en-US" w:eastAsia="en-US" w:bidi="en-US"/>
    </w:rPr>
  </w:style>
  <w:style w:type="character" w:customStyle="1" w:styleId="90">
    <w:name w:val="Заголовок 9 Знак"/>
    <w:link w:val="9"/>
    <w:rsid w:val="00E90210"/>
    <w:rPr>
      <w:rFonts w:ascii="Cambria" w:eastAsia="Times New Roman" w:hAnsi="Cambria"/>
      <w:sz w:val="22"/>
      <w:szCs w:val="22"/>
      <w:lang w:val="en-US" w:eastAsia="en-US" w:bidi="en-US"/>
    </w:rPr>
  </w:style>
  <w:style w:type="numbering" w:customStyle="1" w:styleId="NoList2">
    <w:name w:val="No List2"/>
    <w:next w:val="a2"/>
    <w:uiPriority w:val="99"/>
    <w:semiHidden/>
    <w:unhideWhenUsed/>
    <w:rsid w:val="00E90210"/>
  </w:style>
  <w:style w:type="table" w:customStyle="1" w:styleId="TableGrid3">
    <w:name w:val="Table Grid3"/>
    <w:basedOn w:val="a1"/>
    <w:next w:val="aa"/>
    <w:uiPriority w:val="59"/>
    <w:rsid w:val="00E902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List Paragraph (numbered (a)) Знак,Bullets Знак,List Paragraph nowy Знак,Liste 1 Знак,ECDC AF Paragraph Знак,Paragraphe de liste PBLH Знак,Akapit z listą BS Знак,List Paragraph 1 Знак,List_Paragraph Знак,Multilevel para_II Знак"/>
    <w:link w:val="afa"/>
    <w:uiPriority w:val="34"/>
    <w:locked/>
    <w:rsid w:val="00E90210"/>
    <w:rPr>
      <w:rFonts w:eastAsia="Times New Roman"/>
      <w:sz w:val="22"/>
      <w:szCs w:val="22"/>
      <w:lang w:val="en-US" w:eastAsia="en-US"/>
    </w:rPr>
  </w:style>
  <w:style w:type="character" w:customStyle="1" w:styleId="UnresolvedMention">
    <w:name w:val="Unresolved Mention"/>
    <w:uiPriority w:val="99"/>
    <w:semiHidden/>
    <w:unhideWhenUsed/>
    <w:rsid w:val="00E90210"/>
    <w:rPr>
      <w:color w:val="605E5C"/>
      <w:shd w:val="clear" w:color="auto" w:fill="E1DFDD"/>
    </w:rPr>
  </w:style>
  <w:style w:type="numbering" w:customStyle="1" w:styleId="NoList11">
    <w:name w:val="No List11"/>
    <w:next w:val="a2"/>
    <w:uiPriority w:val="99"/>
    <w:semiHidden/>
    <w:rsid w:val="00E90210"/>
  </w:style>
  <w:style w:type="paragraph" w:styleId="aff1">
    <w:name w:val="Title"/>
    <w:basedOn w:val="a"/>
    <w:next w:val="a"/>
    <w:link w:val="aff2"/>
    <w:qFormat/>
    <w:rsid w:val="00E90210"/>
    <w:pPr>
      <w:spacing w:before="240" w:after="60"/>
      <w:jc w:val="center"/>
      <w:outlineLvl w:val="0"/>
    </w:pPr>
    <w:rPr>
      <w:rFonts w:ascii="Cambria" w:hAnsi="Cambria"/>
      <w:b/>
      <w:bCs/>
      <w:kern w:val="28"/>
      <w:sz w:val="32"/>
      <w:szCs w:val="32"/>
      <w:lang w:val="en-US" w:eastAsia="en-US" w:bidi="en-US"/>
    </w:rPr>
  </w:style>
  <w:style w:type="character" w:customStyle="1" w:styleId="aff2">
    <w:name w:val="Заголовок Знак"/>
    <w:link w:val="aff1"/>
    <w:rsid w:val="00E90210"/>
    <w:rPr>
      <w:rFonts w:ascii="Cambria" w:eastAsia="Times New Roman" w:hAnsi="Cambria"/>
      <w:b/>
      <w:bCs/>
      <w:kern w:val="28"/>
      <w:sz w:val="32"/>
      <w:szCs w:val="32"/>
      <w:lang w:val="en-US" w:eastAsia="en-US" w:bidi="en-US"/>
    </w:rPr>
  </w:style>
  <w:style w:type="paragraph" w:styleId="aff3">
    <w:name w:val="Subtitle"/>
    <w:basedOn w:val="a"/>
    <w:next w:val="a"/>
    <w:link w:val="aff4"/>
    <w:uiPriority w:val="11"/>
    <w:qFormat/>
    <w:rsid w:val="00E90210"/>
    <w:pPr>
      <w:spacing w:after="60"/>
      <w:jc w:val="center"/>
      <w:outlineLvl w:val="1"/>
    </w:pPr>
    <w:rPr>
      <w:rFonts w:ascii="Cambria" w:hAnsi="Cambria"/>
      <w:sz w:val="24"/>
      <w:szCs w:val="24"/>
      <w:lang w:val="en-US" w:eastAsia="en-US" w:bidi="en-US"/>
    </w:rPr>
  </w:style>
  <w:style w:type="character" w:customStyle="1" w:styleId="aff4">
    <w:name w:val="Подзаголовок Знак"/>
    <w:link w:val="aff3"/>
    <w:uiPriority w:val="11"/>
    <w:rsid w:val="00E90210"/>
    <w:rPr>
      <w:rFonts w:ascii="Cambria" w:eastAsia="Times New Roman" w:hAnsi="Cambria"/>
      <w:sz w:val="24"/>
      <w:szCs w:val="24"/>
      <w:lang w:val="en-US" w:eastAsia="en-US" w:bidi="en-US"/>
    </w:rPr>
  </w:style>
  <w:style w:type="paragraph" w:customStyle="1" w:styleId="NoSpacing1">
    <w:name w:val="No Spacing1"/>
    <w:basedOn w:val="a"/>
    <w:qFormat/>
    <w:rsid w:val="00E90210"/>
    <w:rPr>
      <w:rFonts w:ascii="Calibri" w:hAnsi="Calibri"/>
      <w:sz w:val="24"/>
      <w:szCs w:val="32"/>
      <w:lang w:val="en-US" w:eastAsia="en-US" w:bidi="en-US"/>
    </w:rPr>
  </w:style>
  <w:style w:type="paragraph" w:customStyle="1" w:styleId="ListParagraph1">
    <w:name w:val="List Paragraph1"/>
    <w:basedOn w:val="a"/>
    <w:qFormat/>
    <w:rsid w:val="00E90210"/>
    <w:pPr>
      <w:ind w:left="720"/>
      <w:contextualSpacing/>
    </w:pPr>
    <w:rPr>
      <w:rFonts w:ascii="Calibri" w:hAnsi="Calibri"/>
      <w:sz w:val="24"/>
      <w:szCs w:val="24"/>
      <w:lang w:val="en-US" w:eastAsia="en-US" w:bidi="en-US"/>
    </w:rPr>
  </w:style>
  <w:style w:type="paragraph" w:customStyle="1" w:styleId="Quote1">
    <w:name w:val="Quote1"/>
    <w:basedOn w:val="a"/>
    <w:next w:val="a"/>
    <w:qFormat/>
    <w:rsid w:val="00E90210"/>
    <w:rPr>
      <w:rFonts w:ascii="Calibri" w:hAnsi="Calibri"/>
      <w:i/>
      <w:sz w:val="24"/>
      <w:szCs w:val="24"/>
      <w:lang w:val="en-US" w:eastAsia="en-US" w:bidi="en-US"/>
    </w:rPr>
  </w:style>
  <w:style w:type="character" w:customStyle="1" w:styleId="QuoteChar">
    <w:name w:val="Quote Char"/>
    <w:rsid w:val="00E90210"/>
    <w:rPr>
      <w:i/>
      <w:sz w:val="24"/>
      <w:szCs w:val="24"/>
    </w:rPr>
  </w:style>
  <w:style w:type="paragraph" w:customStyle="1" w:styleId="IntenseQuote1">
    <w:name w:val="Intense Quote1"/>
    <w:basedOn w:val="a"/>
    <w:next w:val="a"/>
    <w:qFormat/>
    <w:rsid w:val="00E90210"/>
    <w:pPr>
      <w:ind w:left="720" w:right="720"/>
    </w:pPr>
    <w:rPr>
      <w:rFonts w:ascii="Calibri" w:hAnsi="Calibri"/>
      <w:b/>
      <w:i/>
      <w:sz w:val="24"/>
      <w:szCs w:val="22"/>
      <w:lang w:val="en-US" w:eastAsia="en-US" w:bidi="en-US"/>
    </w:rPr>
  </w:style>
  <w:style w:type="character" w:customStyle="1" w:styleId="SubtleEmphasis1">
    <w:name w:val="Subtle Emphasis1"/>
    <w:qFormat/>
    <w:rsid w:val="00E90210"/>
    <w:rPr>
      <w:i/>
      <w:color w:val="5A5A5A"/>
    </w:rPr>
  </w:style>
  <w:style w:type="character" w:customStyle="1" w:styleId="IntenseEmphasis1">
    <w:name w:val="Intense Emphasis1"/>
    <w:qFormat/>
    <w:rsid w:val="00E90210"/>
    <w:rPr>
      <w:b/>
      <w:i/>
      <w:sz w:val="24"/>
      <w:szCs w:val="24"/>
      <w:u w:val="single"/>
    </w:rPr>
  </w:style>
  <w:style w:type="character" w:customStyle="1" w:styleId="SubtleReference1">
    <w:name w:val="Subtle Reference1"/>
    <w:qFormat/>
    <w:rsid w:val="00E90210"/>
    <w:rPr>
      <w:sz w:val="24"/>
      <w:szCs w:val="24"/>
      <w:u w:val="single"/>
    </w:rPr>
  </w:style>
  <w:style w:type="character" w:customStyle="1" w:styleId="IntenseReference1">
    <w:name w:val="Intense Reference1"/>
    <w:qFormat/>
    <w:rsid w:val="00E90210"/>
    <w:rPr>
      <w:b/>
      <w:sz w:val="24"/>
      <w:u w:val="single"/>
    </w:rPr>
  </w:style>
  <w:style w:type="character" w:customStyle="1" w:styleId="BookTitle1">
    <w:name w:val="Book Title1"/>
    <w:qFormat/>
    <w:rsid w:val="00E90210"/>
    <w:rPr>
      <w:rFonts w:ascii="Cambria" w:eastAsia="Times New Roman" w:hAnsi="Cambria"/>
      <w:b/>
      <w:i/>
      <w:sz w:val="24"/>
      <w:szCs w:val="24"/>
    </w:rPr>
  </w:style>
  <w:style w:type="paragraph" w:customStyle="1" w:styleId="TOCHeading1">
    <w:name w:val="TOC Heading1"/>
    <w:basedOn w:val="10"/>
    <w:next w:val="a"/>
    <w:qFormat/>
    <w:rsid w:val="00E90210"/>
    <w:pPr>
      <w:spacing w:before="240" w:after="60" w:line="240" w:lineRule="auto"/>
      <w:ind w:firstLine="0"/>
      <w:jc w:val="left"/>
      <w:outlineLvl w:val="9"/>
    </w:pPr>
    <w:rPr>
      <w:rFonts w:ascii="Cambria" w:hAnsi="Cambria"/>
      <w:b/>
      <w:bCs/>
      <w:kern w:val="32"/>
      <w:sz w:val="32"/>
      <w:szCs w:val="32"/>
      <w:u w:val="none"/>
      <w:lang w:val="en-US" w:eastAsia="en-US" w:bidi="en-US"/>
    </w:rPr>
  </w:style>
  <w:style w:type="paragraph" w:customStyle="1" w:styleId="BalloonText1">
    <w:name w:val="Balloon Text1"/>
    <w:basedOn w:val="a"/>
    <w:semiHidden/>
    <w:rsid w:val="00E90210"/>
    <w:rPr>
      <w:rFonts w:ascii="Tahoma" w:hAnsi="Tahoma" w:cs="Tahoma"/>
      <w:sz w:val="16"/>
      <w:szCs w:val="16"/>
      <w:lang w:val="en-US" w:eastAsia="en-US" w:bidi="en-US"/>
    </w:rPr>
  </w:style>
  <w:style w:type="paragraph" w:customStyle="1" w:styleId="xl25">
    <w:name w:val="xl25"/>
    <w:basedOn w:val="a"/>
    <w:rsid w:val="00E90210"/>
    <w:pPr>
      <w:spacing w:before="100" w:beforeAutospacing="1" w:after="100" w:afterAutospacing="1"/>
    </w:pPr>
    <w:rPr>
      <w:rFonts w:ascii="Arial Armenian" w:hAnsi="Arial Armenian"/>
      <w:sz w:val="24"/>
      <w:szCs w:val="24"/>
      <w:lang w:val="en-US" w:eastAsia="en-US" w:bidi="en-US"/>
    </w:rPr>
  </w:style>
  <w:style w:type="paragraph" w:customStyle="1" w:styleId="xl26">
    <w:name w:val="xl26"/>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7">
    <w:name w:val="xl27"/>
    <w:basedOn w:val="a"/>
    <w:rsid w:val="00E90210"/>
    <w:pPr>
      <w:pBdr>
        <w:top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8">
    <w:name w:val="xl28"/>
    <w:basedOn w:val="a"/>
    <w:rsid w:val="00E90210"/>
    <w:pPr>
      <w:pBdr>
        <w:bottom w:val="single" w:sz="4" w:space="0" w:color="auto"/>
      </w:pBdr>
      <w:spacing w:before="100" w:beforeAutospacing="1" w:after="100" w:afterAutospacing="1"/>
      <w:jc w:val="center"/>
    </w:pPr>
    <w:rPr>
      <w:rFonts w:ascii="Arial Armenian" w:hAnsi="Arial Armenian"/>
      <w:b/>
      <w:bCs/>
      <w:sz w:val="16"/>
      <w:szCs w:val="16"/>
      <w:lang w:val="en-US" w:eastAsia="en-US" w:bidi="en-US"/>
    </w:rPr>
  </w:style>
  <w:style w:type="paragraph" w:customStyle="1" w:styleId="xl29">
    <w:name w:val="xl29"/>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0">
    <w:name w:val="xl30"/>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6"/>
      <w:szCs w:val="16"/>
      <w:lang w:val="en-US" w:eastAsia="en-US" w:bidi="en-US"/>
    </w:rPr>
  </w:style>
  <w:style w:type="paragraph" w:customStyle="1" w:styleId="xl31">
    <w:name w:val="xl31"/>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color w:val="FF0000"/>
      <w:sz w:val="16"/>
      <w:szCs w:val="16"/>
      <w:lang w:val="en-US" w:eastAsia="en-US" w:bidi="en-US"/>
    </w:rPr>
  </w:style>
  <w:style w:type="paragraph" w:customStyle="1" w:styleId="xl32">
    <w:name w:val="xl32"/>
    <w:basedOn w:val="a"/>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color w:val="FF0000"/>
      <w:sz w:val="16"/>
      <w:szCs w:val="16"/>
      <w:lang w:val="en-US" w:eastAsia="en-US" w:bidi="en-US"/>
    </w:rPr>
  </w:style>
  <w:style w:type="paragraph" w:customStyle="1" w:styleId="xl33">
    <w:name w:val="xl33"/>
    <w:basedOn w:val="a"/>
    <w:rsid w:val="00E902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4">
    <w:name w:val="xl34"/>
    <w:basedOn w:val="a"/>
    <w:rsid w:val="00E90210"/>
    <w:pPr>
      <w:pBdr>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5">
    <w:name w:val="xl35"/>
    <w:basedOn w:val="a"/>
    <w:rsid w:val="00E90210"/>
    <w:pPr>
      <w:pBdr>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6">
    <w:name w:val="xl36"/>
    <w:basedOn w:val="a"/>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7">
    <w:name w:val="xl37"/>
    <w:basedOn w:val="a"/>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8">
    <w:name w:val="xl38"/>
    <w:basedOn w:val="a"/>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9">
    <w:name w:val="xl39"/>
    <w:basedOn w:val="a"/>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40">
    <w:name w:val="xl40"/>
    <w:basedOn w:val="a"/>
    <w:rsid w:val="00E90210"/>
    <w:pPr>
      <w:pBdr>
        <w:top w:val="single" w:sz="4" w:space="0" w:color="auto"/>
        <w:left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1">
    <w:name w:val="xl41"/>
    <w:basedOn w:val="a"/>
    <w:rsid w:val="00E90210"/>
    <w:pPr>
      <w:pBdr>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2">
    <w:name w:val="xl42"/>
    <w:basedOn w:val="a"/>
    <w:rsid w:val="00E90210"/>
    <w:pPr>
      <w:spacing w:before="100" w:beforeAutospacing="1" w:after="100" w:afterAutospacing="1"/>
      <w:jc w:val="center"/>
    </w:pPr>
    <w:rPr>
      <w:rFonts w:ascii="Arial Armenian" w:hAnsi="Arial Armenian"/>
      <w:sz w:val="24"/>
      <w:szCs w:val="24"/>
      <w:lang w:val="en-US" w:eastAsia="en-US" w:bidi="en-US"/>
    </w:rPr>
  </w:style>
  <w:style w:type="paragraph" w:customStyle="1" w:styleId="xl43">
    <w:name w:val="xl43"/>
    <w:basedOn w:val="a"/>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4">
    <w:name w:val="xl44"/>
    <w:basedOn w:val="a"/>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5">
    <w:name w:val="xl45"/>
    <w:basedOn w:val="a"/>
    <w:rsid w:val="00E90210"/>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en-US" w:eastAsia="en-US" w:bidi="en-US"/>
    </w:rPr>
  </w:style>
  <w:style w:type="paragraph" w:customStyle="1" w:styleId="xl46">
    <w:name w:val="xl46"/>
    <w:basedOn w:val="a"/>
    <w:rsid w:val="00E90210"/>
    <w:pPr>
      <w:pBdr>
        <w:top w:val="single" w:sz="4" w:space="0" w:color="auto"/>
        <w:lef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7">
    <w:name w:val="xl47"/>
    <w:basedOn w:val="a"/>
    <w:rsid w:val="00E90210"/>
    <w:pPr>
      <w:pBdr>
        <w:top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8">
    <w:name w:val="xl48"/>
    <w:basedOn w:val="a"/>
    <w:rsid w:val="00E90210"/>
    <w:pPr>
      <w:pBdr>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9">
    <w:name w:val="xl49"/>
    <w:basedOn w:val="a"/>
    <w:rsid w:val="00E90210"/>
    <w:pPr>
      <w:pBdr>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0">
    <w:name w:val="xl50"/>
    <w:basedOn w:val="a"/>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1">
    <w:name w:val="xl51"/>
    <w:basedOn w:val="a"/>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2">
    <w:name w:val="xl52"/>
    <w:basedOn w:val="a"/>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table" w:customStyle="1" w:styleId="TableGrid11">
    <w:name w:val="Table Grid11"/>
    <w:basedOn w:val="a1"/>
    <w:next w:val="aa"/>
    <w:uiPriority w:val="39"/>
    <w:rsid w:val="00E902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DB08D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41">
    <w:name w:val="Grid Table 4 Accent 1"/>
    <w:basedOn w:val="a1"/>
    <w:uiPriority w:val="49"/>
    <w:rsid w:val="00DB08D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26">
    <w:name w:val="envelope return"/>
    <w:basedOn w:val="a"/>
    <w:rsid w:val="000E5EAF"/>
    <w:rPr>
      <w:rFonts w:ascii="Times Armenian" w:hAnsi="Times Armenian" w:cs="Arial"/>
      <w:sz w:val="28"/>
      <w:szCs w:val="28"/>
      <w:u w:val="dotted"/>
      <w:lang w:val="en-US" w:eastAsia="en-US"/>
    </w:rPr>
  </w:style>
  <w:style w:type="paragraph" w:styleId="aff5">
    <w:name w:val="envelope address"/>
    <w:basedOn w:val="a"/>
    <w:rsid w:val="000E5EAF"/>
    <w:pPr>
      <w:framePr w:w="7920" w:h="1980" w:hRule="exact" w:hSpace="180" w:wrap="auto" w:hAnchor="page" w:xAlign="center" w:yAlign="bottom"/>
      <w:ind w:left="2880"/>
    </w:pPr>
    <w:rPr>
      <w:rFonts w:ascii="Times Armenian" w:hAnsi="Times Armenian" w:cs="Arial"/>
      <w:i/>
      <w:sz w:val="28"/>
      <w:szCs w:val="28"/>
      <w:lang w:val="en-US" w:eastAsia="en-US"/>
    </w:rPr>
  </w:style>
  <w:style w:type="paragraph" w:customStyle="1" w:styleId="Haik1">
    <w:name w:val="Haik1"/>
    <w:basedOn w:val="10"/>
    <w:rsid w:val="000E5EAF"/>
    <w:pPr>
      <w:widowControl w:val="0"/>
      <w:tabs>
        <w:tab w:val="left" w:pos="1560"/>
        <w:tab w:val="left" w:pos="1701"/>
      </w:tabs>
      <w:spacing w:before="240" w:after="60" w:line="240" w:lineRule="auto"/>
      <w:ind w:left="1701" w:hanging="1701"/>
      <w:jc w:val="left"/>
      <w:outlineLvl w:val="9"/>
    </w:pPr>
    <w:rPr>
      <w:rFonts w:ascii="Arial Armenian" w:hAnsi="Arial Armenian"/>
      <w:b/>
      <w:noProof/>
      <w:color w:val="000080"/>
      <w:spacing w:val="10"/>
      <w:kern w:val="28"/>
      <w:sz w:val="24"/>
      <w:szCs w:val="20"/>
      <w:u w:val="none"/>
      <w:lang w:val="en-CA" w:eastAsia="en-US" w:bidi="ar-SA"/>
    </w:rPr>
  </w:style>
  <w:style w:type="paragraph" w:customStyle="1" w:styleId="Haik2">
    <w:name w:val="Haik2"/>
    <w:basedOn w:val="20"/>
    <w:rsid w:val="000E5EAF"/>
    <w:pPr>
      <w:widowControl w:val="0"/>
      <w:tabs>
        <w:tab w:val="left" w:pos="964"/>
      </w:tabs>
      <w:spacing w:before="200" w:after="120" w:line="240" w:lineRule="auto"/>
      <w:ind w:left="964" w:hanging="964"/>
      <w:jc w:val="left"/>
      <w:outlineLvl w:val="9"/>
    </w:pPr>
    <w:rPr>
      <w:rFonts w:ascii="Arial Armenian" w:hAnsi="Arial Armenian"/>
      <w:bCs w:val="0"/>
      <w:noProof/>
      <w:sz w:val="24"/>
      <w:szCs w:val="20"/>
      <w:u w:val="none"/>
      <w:lang w:val="en-CA" w:eastAsia="en-US" w:bidi="ar-SA"/>
    </w:rPr>
  </w:style>
  <w:style w:type="paragraph" w:customStyle="1" w:styleId="Haik3">
    <w:name w:val="Haik3"/>
    <w:basedOn w:val="3"/>
    <w:rsid w:val="000E5EAF"/>
    <w:pPr>
      <w:widowControl w:val="0"/>
      <w:tabs>
        <w:tab w:val="left" w:pos="1008"/>
      </w:tabs>
      <w:spacing w:before="120" w:after="120"/>
      <w:ind w:left="794" w:hanging="506"/>
      <w:outlineLvl w:val="9"/>
    </w:pPr>
    <w:rPr>
      <w:rFonts w:ascii="Arial Armenian" w:hAnsi="Arial Armenian"/>
      <w:b w:val="0"/>
      <w:bCs w:val="0"/>
      <w:noProof/>
      <w:sz w:val="24"/>
      <w:szCs w:val="20"/>
      <w:u w:val="single"/>
      <w:lang w:val="en-CA" w:eastAsia="en-US"/>
    </w:rPr>
  </w:style>
  <w:style w:type="paragraph" w:customStyle="1" w:styleId="BodyTextIndent21">
    <w:name w:val="Body Text Indent 21"/>
    <w:aliases w:val="(1&quot; Left)"/>
    <w:basedOn w:val="ad"/>
    <w:rsid w:val="000E5EAF"/>
    <w:pPr>
      <w:widowControl w:val="0"/>
      <w:spacing w:before="120"/>
      <w:ind w:left="1440" w:firstLine="1440"/>
    </w:pPr>
    <w:rPr>
      <w:rFonts w:ascii="Nork New" w:hAnsi="Nork New"/>
      <w:sz w:val="24"/>
      <w:lang w:val="en-CA" w:eastAsia="en-US"/>
    </w:rPr>
  </w:style>
  <w:style w:type="paragraph" w:customStyle="1" w:styleId="Haj-body1">
    <w:name w:val="Haj-body1"/>
    <w:basedOn w:val="ad"/>
    <w:rsid w:val="000E5EAF"/>
    <w:pPr>
      <w:widowControl w:val="0"/>
      <w:ind w:firstLine="709"/>
      <w:jc w:val="both"/>
    </w:pPr>
    <w:rPr>
      <w:rFonts w:ascii="Times Armenian" w:hAnsi="Times Armenian"/>
      <w:noProof/>
      <w:sz w:val="24"/>
      <w:lang w:val="en-CA" w:eastAsia="en-US"/>
    </w:rPr>
  </w:style>
  <w:style w:type="paragraph" w:styleId="1">
    <w:name w:val="index 1"/>
    <w:basedOn w:val="a"/>
    <w:next w:val="a"/>
    <w:autoRedefine/>
    <w:semiHidden/>
    <w:rsid w:val="000E5EAF"/>
    <w:pPr>
      <w:numPr>
        <w:numId w:val="5"/>
      </w:numPr>
      <w:tabs>
        <w:tab w:val="clear" w:pos="720"/>
      </w:tabs>
      <w:ind w:left="0" w:firstLine="0"/>
    </w:pPr>
    <w:rPr>
      <w:rFonts w:ascii="Times Armenian" w:hAnsi="Times Armenian"/>
      <w:sz w:val="24"/>
      <w:szCs w:val="24"/>
      <w:lang w:val="hy-AM" w:eastAsia="en-US"/>
    </w:rPr>
  </w:style>
  <w:style w:type="paragraph" w:styleId="14">
    <w:name w:val="toc 1"/>
    <w:basedOn w:val="a"/>
    <w:next w:val="a"/>
    <w:autoRedefine/>
    <w:uiPriority w:val="39"/>
    <w:rsid w:val="000E5EAF"/>
    <w:rPr>
      <w:rFonts w:ascii="Arial Armenian" w:hAnsi="Arial Armenian"/>
      <w:sz w:val="24"/>
      <w:szCs w:val="24"/>
      <w:lang w:val="en-US" w:eastAsia="en-US"/>
    </w:rPr>
  </w:style>
  <w:style w:type="paragraph" w:styleId="aff6">
    <w:name w:val="toa heading"/>
    <w:basedOn w:val="a"/>
    <w:next w:val="a"/>
    <w:semiHidden/>
    <w:rsid w:val="000E5EAF"/>
    <w:pPr>
      <w:spacing w:before="120"/>
    </w:pPr>
    <w:rPr>
      <w:rFonts w:ascii="Arial" w:hAnsi="Arial" w:cs="Arial"/>
      <w:b/>
      <w:bCs/>
      <w:sz w:val="24"/>
      <w:szCs w:val="24"/>
      <w:lang w:val="en-US" w:eastAsia="en-US"/>
    </w:rPr>
  </w:style>
  <w:style w:type="paragraph" w:styleId="27">
    <w:name w:val="toc 2"/>
    <w:basedOn w:val="a"/>
    <w:next w:val="a"/>
    <w:autoRedefine/>
    <w:uiPriority w:val="39"/>
    <w:rsid w:val="000E5EAF"/>
    <w:pPr>
      <w:ind w:left="240"/>
    </w:pPr>
    <w:rPr>
      <w:rFonts w:ascii="Arial Armenian" w:hAnsi="Arial Armenian"/>
      <w:sz w:val="24"/>
      <w:szCs w:val="24"/>
      <w:lang w:val="en-US" w:eastAsia="en-US"/>
    </w:rPr>
  </w:style>
  <w:style w:type="paragraph" w:styleId="35">
    <w:name w:val="toc 3"/>
    <w:basedOn w:val="a"/>
    <w:next w:val="a"/>
    <w:autoRedefine/>
    <w:uiPriority w:val="39"/>
    <w:rsid w:val="000E5EAF"/>
    <w:pPr>
      <w:tabs>
        <w:tab w:val="left" w:pos="1440"/>
        <w:tab w:val="right" w:leader="dot" w:pos="8778"/>
      </w:tabs>
    </w:pPr>
    <w:rPr>
      <w:rFonts w:ascii="Arial Armenian" w:hAnsi="Arial Armenian"/>
      <w:sz w:val="24"/>
      <w:szCs w:val="24"/>
      <w:lang w:val="en-US" w:eastAsia="en-US"/>
    </w:rPr>
  </w:style>
  <w:style w:type="paragraph" w:styleId="41">
    <w:name w:val="toc 4"/>
    <w:basedOn w:val="a"/>
    <w:next w:val="a"/>
    <w:autoRedefine/>
    <w:uiPriority w:val="39"/>
    <w:rsid w:val="000E5EAF"/>
    <w:pPr>
      <w:ind w:left="720"/>
    </w:pPr>
    <w:rPr>
      <w:rFonts w:ascii="Arial Armenian" w:hAnsi="Arial Armenian"/>
      <w:sz w:val="24"/>
      <w:szCs w:val="24"/>
      <w:lang w:val="en-US" w:eastAsia="en-US"/>
    </w:rPr>
  </w:style>
  <w:style w:type="paragraph" w:styleId="51">
    <w:name w:val="toc 5"/>
    <w:basedOn w:val="a"/>
    <w:next w:val="a"/>
    <w:autoRedefine/>
    <w:uiPriority w:val="39"/>
    <w:rsid w:val="000E5EAF"/>
    <w:pPr>
      <w:ind w:left="960"/>
    </w:pPr>
    <w:rPr>
      <w:sz w:val="24"/>
      <w:szCs w:val="24"/>
      <w:lang w:val="ru-RU"/>
    </w:rPr>
  </w:style>
  <w:style w:type="paragraph" w:styleId="61">
    <w:name w:val="toc 6"/>
    <w:basedOn w:val="a"/>
    <w:next w:val="a"/>
    <w:autoRedefine/>
    <w:uiPriority w:val="39"/>
    <w:rsid w:val="000E5EAF"/>
    <w:pPr>
      <w:ind w:left="1200"/>
    </w:pPr>
    <w:rPr>
      <w:sz w:val="24"/>
      <w:szCs w:val="24"/>
      <w:lang w:val="ru-RU"/>
    </w:rPr>
  </w:style>
  <w:style w:type="paragraph" w:styleId="71">
    <w:name w:val="toc 7"/>
    <w:basedOn w:val="a"/>
    <w:next w:val="a"/>
    <w:autoRedefine/>
    <w:uiPriority w:val="39"/>
    <w:rsid w:val="000E5EAF"/>
    <w:pPr>
      <w:ind w:left="1440"/>
    </w:pPr>
    <w:rPr>
      <w:sz w:val="24"/>
      <w:szCs w:val="24"/>
      <w:lang w:val="ru-RU"/>
    </w:rPr>
  </w:style>
  <w:style w:type="paragraph" w:styleId="81">
    <w:name w:val="toc 8"/>
    <w:basedOn w:val="a"/>
    <w:next w:val="a"/>
    <w:autoRedefine/>
    <w:uiPriority w:val="39"/>
    <w:rsid w:val="000E5EAF"/>
    <w:pPr>
      <w:ind w:left="1680"/>
    </w:pPr>
    <w:rPr>
      <w:sz w:val="24"/>
      <w:szCs w:val="24"/>
      <w:lang w:val="ru-RU"/>
    </w:rPr>
  </w:style>
  <w:style w:type="paragraph" w:styleId="91">
    <w:name w:val="toc 9"/>
    <w:basedOn w:val="a"/>
    <w:next w:val="a"/>
    <w:autoRedefine/>
    <w:uiPriority w:val="39"/>
    <w:rsid w:val="000E5EAF"/>
    <w:pPr>
      <w:ind w:left="1920"/>
    </w:pPr>
    <w:rPr>
      <w:sz w:val="24"/>
      <w:szCs w:val="24"/>
      <w:lang w:val="ru-RU"/>
    </w:rPr>
  </w:style>
  <w:style w:type="paragraph" w:customStyle="1" w:styleId="Spiegelstrich1">
    <w:name w:val="Spiegelstrich 1"/>
    <w:basedOn w:val="a"/>
    <w:rsid w:val="000E5EAF"/>
    <w:pPr>
      <w:numPr>
        <w:numId w:val="6"/>
      </w:numPr>
      <w:spacing w:after="120"/>
    </w:pPr>
    <w:rPr>
      <w:rFonts w:ascii="Arial" w:hAnsi="Arial"/>
      <w:sz w:val="22"/>
      <w:lang w:val="en-US" w:eastAsia="en-US"/>
    </w:rPr>
  </w:style>
  <w:style w:type="paragraph" w:styleId="aff7">
    <w:name w:val="Revision"/>
    <w:hidden/>
    <w:uiPriority w:val="99"/>
    <w:semiHidden/>
    <w:rsid w:val="000E5EAF"/>
    <w:rPr>
      <w:rFonts w:ascii="Arial Armenian" w:eastAsia="Times New Roman" w:hAnsi="Arial Armenian"/>
      <w:sz w:val="24"/>
      <w:szCs w:val="24"/>
    </w:rPr>
  </w:style>
  <w:style w:type="paragraph" w:customStyle="1" w:styleId="mechtex">
    <w:name w:val="mechtex"/>
    <w:basedOn w:val="a"/>
    <w:link w:val="mechtexChar"/>
    <w:rsid w:val="000E5EAF"/>
    <w:pPr>
      <w:jc w:val="center"/>
    </w:pPr>
    <w:rPr>
      <w:rFonts w:ascii="Arial Armenian" w:hAnsi="Arial Armenian"/>
      <w:sz w:val="22"/>
      <w:lang w:val="en-US"/>
    </w:rPr>
  </w:style>
  <w:style w:type="character" w:customStyle="1" w:styleId="mechtexChar">
    <w:name w:val="mechtex Char"/>
    <w:link w:val="mechtex"/>
    <w:rsid w:val="000E5EAF"/>
    <w:rPr>
      <w:rFonts w:ascii="Arial Armenian" w:eastAsia="Times New Roman" w:hAnsi="Arial Armenian"/>
      <w:sz w:val="22"/>
      <w:lang w:eastAsia="ru-RU"/>
    </w:rPr>
  </w:style>
  <w:style w:type="numbering" w:customStyle="1" w:styleId="2">
    <w:name w:val="Стиль2"/>
    <w:uiPriority w:val="99"/>
    <w:rsid w:val="001141D1"/>
    <w:pPr>
      <w:numPr>
        <w:numId w:val="7"/>
      </w:numPr>
    </w:pPr>
  </w:style>
  <w:style w:type="table" w:styleId="15">
    <w:name w:val="Plain Table 1"/>
    <w:basedOn w:val="a1"/>
    <w:uiPriority w:val="41"/>
    <w:rsid w:val="000754B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5">
    <w:name w:val="Grid Table 5 Dark Accent 5"/>
    <w:basedOn w:val="a1"/>
    <w:uiPriority w:val="50"/>
    <w:rsid w:val="000754B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aff8">
    <w:name w:val="Основной текст_"/>
    <w:link w:val="16"/>
    <w:rsid w:val="005470F6"/>
    <w:rPr>
      <w:rFonts w:ascii="Segoe UI" w:eastAsia="Segoe UI" w:hAnsi="Segoe UI" w:cs="Segoe UI"/>
      <w:sz w:val="23"/>
      <w:szCs w:val="23"/>
      <w:shd w:val="clear" w:color="auto" w:fill="FFFFFF"/>
    </w:rPr>
  </w:style>
  <w:style w:type="paragraph" w:customStyle="1" w:styleId="16">
    <w:name w:val="Основной текст1"/>
    <w:basedOn w:val="a"/>
    <w:link w:val="aff8"/>
    <w:rsid w:val="005470F6"/>
    <w:pPr>
      <w:widowControl w:val="0"/>
      <w:shd w:val="clear" w:color="auto" w:fill="FFFFFF"/>
      <w:spacing w:line="482" w:lineRule="exact"/>
    </w:pPr>
    <w:rPr>
      <w:rFonts w:ascii="Segoe UI" w:eastAsia="Segoe UI" w:hAnsi="Segoe UI" w:cs="Segoe UI"/>
      <w:sz w:val="23"/>
      <w:szCs w:val="23"/>
      <w:lang w:val="ru-RU"/>
    </w:rPr>
  </w:style>
  <w:style w:type="paragraph" w:styleId="aff9">
    <w:name w:val="No Spacing"/>
    <w:uiPriority w:val="1"/>
    <w:qFormat/>
    <w:rsid w:val="00EB1A32"/>
    <w:rPr>
      <w:sz w:val="22"/>
      <w:szCs w:val="22"/>
    </w:rPr>
  </w:style>
  <w:style w:type="character" w:customStyle="1" w:styleId="tlid-translation">
    <w:name w:val="tlid-translation"/>
    <w:rsid w:val="00B77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491">
      <w:bodyDiv w:val="1"/>
      <w:marLeft w:val="0"/>
      <w:marRight w:val="0"/>
      <w:marTop w:val="0"/>
      <w:marBottom w:val="0"/>
      <w:divBdr>
        <w:top w:val="none" w:sz="0" w:space="0" w:color="auto"/>
        <w:left w:val="none" w:sz="0" w:space="0" w:color="auto"/>
        <w:bottom w:val="none" w:sz="0" w:space="0" w:color="auto"/>
        <w:right w:val="none" w:sz="0" w:space="0" w:color="auto"/>
      </w:divBdr>
    </w:div>
    <w:div w:id="49622953">
      <w:bodyDiv w:val="1"/>
      <w:marLeft w:val="0"/>
      <w:marRight w:val="0"/>
      <w:marTop w:val="0"/>
      <w:marBottom w:val="0"/>
      <w:divBdr>
        <w:top w:val="none" w:sz="0" w:space="0" w:color="auto"/>
        <w:left w:val="none" w:sz="0" w:space="0" w:color="auto"/>
        <w:bottom w:val="none" w:sz="0" w:space="0" w:color="auto"/>
        <w:right w:val="none" w:sz="0" w:space="0" w:color="auto"/>
      </w:divBdr>
    </w:div>
    <w:div w:id="59792273">
      <w:bodyDiv w:val="1"/>
      <w:marLeft w:val="0"/>
      <w:marRight w:val="0"/>
      <w:marTop w:val="0"/>
      <w:marBottom w:val="0"/>
      <w:divBdr>
        <w:top w:val="none" w:sz="0" w:space="0" w:color="auto"/>
        <w:left w:val="none" w:sz="0" w:space="0" w:color="auto"/>
        <w:bottom w:val="none" w:sz="0" w:space="0" w:color="auto"/>
        <w:right w:val="none" w:sz="0" w:space="0" w:color="auto"/>
      </w:divBdr>
    </w:div>
    <w:div w:id="111941105">
      <w:bodyDiv w:val="1"/>
      <w:marLeft w:val="0"/>
      <w:marRight w:val="0"/>
      <w:marTop w:val="0"/>
      <w:marBottom w:val="0"/>
      <w:divBdr>
        <w:top w:val="none" w:sz="0" w:space="0" w:color="auto"/>
        <w:left w:val="none" w:sz="0" w:space="0" w:color="auto"/>
        <w:bottom w:val="none" w:sz="0" w:space="0" w:color="auto"/>
        <w:right w:val="none" w:sz="0" w:space="0" w:color="auto"/>
      </w:divBdr>
    </w:div>
    <w:div w:id="115756678">
      <w:bodyDiv w:val="1"/>
      <w:marLeft w:val="0"/>
      <w:marRight w:val="0"/>
      <w:marTop w:val="0"/>
      <w:marBottom w:val="0"/>
      <w:divBdr>
        <w:top w:val="none" w:sz="0" w:space="0" w:color="auto"/>
        <w:left w:val="none" w:sz="0" w:space="0" w:color="auto"/>
        <w:bottom w:val="none" w:sz="0" w:space="0" w:color="auto"/>
        <w:right w:val="none" w:sz="0" w:space="0" w:color="auto"/>
      </w:divBdr>
    </w:div>
    <w:div w:id="192768533">
      <w:bodyDiv w:val="1"/>
      <w:marLeft w:val="0"/>
      <w:marRight w:val="0"/>
      <w:marTop w:val="0"/>
      <w:marBottom w:val="0"/>
      <w:divBdr>
        <w:top w:val="none" w:sz="0" w:space="0" w:color="auto"/>
        <w:left w:val="none" w:sz="0" w:space="0" w:color="auto"/>
        <w:bottom w:val="none" w:sz="0" w:space="0" w:color="auto"/>
        <w:right w:val="none" w:sz="0" w:space="0" w:color="auto"/>
      </w:divBdr>
    </w:div>
    <w:div w:id="202981361">
      <w:bodyDiv w:val="1"/>
      <w:marLeft w:val="0"/>
      <w:marRight w:val="0"/>
      <w:marTop w:val="0"/>
      <w:marBottom w:val="0"/>
      <w:divBdr>
        <w:top w:val="none" w:sz="0" w:space="0" w:color="auto"/>
        <w:left w:val="none" w:sz="0" w:space="0" w:color="auto"/>
        <w:bottom w:val="none" w:sz="0" w:space="0" w:color="auto"/>
        <w:right w:val="none" w:sz="0" w:space="0" w:color="auto"/>
      </w:divBdr>
    </w:div>
    <w:div w:id="215161790">
      <w:bodyDiv w:val="1"/>
      <w:marLeft w:val="0"/>
      <w:marRight w:val="0"/>
      <w:marTop w:val="0"/>
      <w:marBottom w:val="0"/>
      <w:divBdr>
        <w:top w:val="none" w:sz="0" w:space="0" w:color="auto"/>
        <w:left w:val="none" w:sz="0" w:space="0" w:color="auto"/>
        <w:bottom w:val="none" w:sz="0" w:space="0" w:color="auto"/>
        <w:right w:val="none" w:sz="0" w:space="0" w:color="auto"/>
      </w:divBdr>
    </w:div>
    <w:div w:id="217055539">
      <w:bodyDiv w:val="1"/>
      <w:marLeft w:val="0"/>
      <w:marRight w:val="0"/>
      <w:marTop w:val="0"/>
      <w:marBottom w:val="0"/>
      <w:divBdr>
        <w:top w:val="none" w:sz="0" w:space="0" w:color="auto"/>
        <w:left w:val="none" w:sz="0" w:space="0" w:color="auto"/>
        <w:bottom w:val="none" w:sz="0" w:space="0" w:color="auto"/>
        <w:right w:val="none" w:sz="0" w:space="0" w:color="auto"/>
      </w:divBdr>
    </w:div>
    <w:div w:id="255335696">
      <w:bodyDiv w:val="1"/>
      <w:marLeft w:val="0"/>
      <w:marRight w:val="0"/>
      <w:marTop w:val="0"/>
      <w:marBottom w:val="0"/>
      <w:divBdr>
        <w:top w:val="none" w:sz="0" w:space="0" w:color="auto"/>
        <w:left w:val="none" w:sz="0" w:space="0" w:color="auto"/>
        <w:bottom w:val="none" w:sz="0" w:space="0" w:color="auto"/>
        <w:right w:val="none" w:sz="0" w:space="0" w:color="auto"/>
      </w:divBdr>
    </w:div>
    <w:div w:id="262689244">
      <w:bodyDiv w:val="1"/>
      <w:marLeft w:val="0"/>
      <w:marRight w:val="0"/>
      <w:marTop w:val="0"/>
      <w:marBottom w:val="0"/>
      <w:divBdr>
        <w:top w:val="none" w:sz="0" w:space="0" w:color="auto"/>
        <w:left w:val="none" w:sz="0" w:space="0" w:color="auto"/>
        <w:bottom w:val="none" w:sz="0" w:space="0" w:color="auto"/>
        <w:right w:val="none" w:sz="0" w:space="0" w:color="auto"/>
      </w:divBdr>
    </w:div>
    <w:div w:id="293025431">
      <w:bodyDiv w:val="1"/>
      <w:marLeft w:val="0"/>
      <w:marRight w:val="0"/>
      <w:marTop w:val="0"/>
      <w:marBottom w:val="0"/>
      <w:divBdr>
        <w:top w:val="none" w:sz="0" w:space="0" w:color="auto"/>
        <w:left w:val="none" w:sz="0" w:space="0" w:color="auto"/>
        <w:bottom w:val="none" w:sz="0" w:space="0" w:color="auto"/>
        <w:right w:val="none" w:sz="0" w:space="0" w:color="auto"/>
      </w:divBdr>
    </w:div>
    <w:div w:id="298535917">
      <w:bodyDiv w:val="1"/>
      <w:marLeft w:val="0"/>
      <w:marRight w:val="0"/>
      <w:marTop w:val="0"/>
      <w:marBottom w:val="0"/>
      <w:divBdr>
        <w:top w:val="none" w:sz="0" w:space="0" w:color="auto"/>
        <w:left w:val="none" w:sz="0" w:space="0" w:color="auto"/>
        <w:bottom w:val="none" w:sz="0" w:space="0" w:color="auto"/>
        <w:right w:val="none" w:sz="0" w:space="0" w:color="auto"/>
      </w:divBdr>
    </w:div>
    <w:div w:id="300960568">
      <w:bodyDiv w:val="1"/>
      <w:marLeft w:val="0"/>
      <w:marRight w:val="0"/>
      <w:marTop w:val="0"/>
      <w:marBottom w:val="0"/>
      <w:divBdr>
        <w:top w:val="none" w:sz="0" w:space="0" w:color="auto"/>
        <w:left w:val="none" w:sz="0" w:space="0" w:color="auto"/>
        <w:bottom w:val="none" w:sz="0" w:space="0" w:color="auto"/>
        <w:right w:val="none" w:sz="0" w:space="0" w:color="auto"/>
      </w:divBdr>
    </w:div>
    <w:div w:id="309943172">
      <w:bodyDiv w:val="1"/>
      <w:marLeft w:val="0"/>
      <w:marRight w:val="0"/>
      <w:marTop w:val="0"/>
      <w:marBottom w:val="0"/>
      <w:divBdr>
        <w:top w:val="none" w:sz="0" w:space="0" w:color="auto"/>
        <w:left w:val="none" w:sz="0" w:space="0" w:color="auto"/>
        <w:bottom w:val="none" w:sz="0" w:space="0" w:color="auto"/>
        <w:right w:val="none" w:sz="0" w:space="0" w:color="auto"/>
      </w:divBdr>
    </w:div>
    <w:div w:id="318120728">
      <w:bodyDiv w:val="1"/>
      <w:marLeft w:val="0"/>
      <w:marRight w:val="0"/>
      <w:marTop w:val="0"/>
      <w:marBottom w:val="0"/>
      <w:divBdr>
        <w:top w:val="none" w:sz="0" w:space="0" w:color="auto"/>
        <w:left w:val="none" w:sz="0" w:space="0" w:color="auto"/>
        <w:bottom w:val="none" w:sz="0" w:space="0" w:color="auto"/>
        <w:right w:val="none" w:sz="0" w:space="0" w:color="auto"/>
      </w:divBdr>
    </w:div>
    <w:div w:id="318272941">
      <w:bodyDiv w:val="1"/>
      <w:marLeft w:val="0"/>
      <w:marRight w:val="0"/>
      <w:marTop w:val="0"/>
      <w:marBottom w:val="0"/>
      <w:divBdr>
        <w:top w:val="none" w:sz="0" w:space="0" w:color="auto"/>
        <w:left w:val="none" w:sz="0" w:space="0" w:color="auto"/>
        <w:bottom w:val="none" w:sz="0" w:space="0" w:color="auto"/>
        <w:right w:val="none" w:sz="0" w:space="0" w:color="auto"/>
      </w:divBdr>
    </w:div>
    <w:div w:id="349572444">
      <w:bodyDiv w:val="1"/>
      <w:marLeft w:val="0"/>
      <w:marRight w:val="0"/>
      <w:marTop w:val="0"/>
      <w:marBottom w:val="0"/>
      <w:divBdr>
        <w:top w:val="none" w:sz="0" w:space="0" w:color="auto"/>
        <w:left w:val="none" w:sz="0" w:space="0" w:color="auto"/>
        <w:bottom w:val="none" w:sz="0" w:space="0" w:color="auto"/>
        <w:right w:val="none" w:sz="0" w:space="0" w:color="auto"/>
      </w:divBdr>
    </w:div>
    <w:div w:id="359208096">
      <w:bodyDiv w:val="1"/>
      <w:marLeft w:val="0"/>
      <w:marRight w:val="0"/>
      <w:marTop w:val="0"/>
      <w:marBottom w:val="0"/>
      <w:divBdr>
        <w:top w:val="none" w:sz="0" w:space="0" w:color="auto"/>
        <w:left w:val="none" w:sz="0" w:space="0" w:color="auto"/>
        <w:bottom w:val="none" w:sz="0" w:space="0" w:color="auto"/>
        <w:right w:val="none" w:sz="0" w:space="0" w:color="auto"/>
      </w:divBdr>
    </w:div>
    <w:div w:id="375741494">
      <w:bodyDiv w:val="1"/>
      <w:marLeft w:val="0"/>
      <w:marRight w:val="0"/>
      <w:marTop w:val="0"/>
      <w:marBottom w:val="0"/>
      <w:divBdr>
        <w:top w:val="none" w:sz="0" w:space="0" w:color="auto"/>
        <w:left w:val="none" w:sz="0" w:space="0" w:color="auto"/>
        <w:bottom w:val="none" w:sz="0" w:space="0" w:color="auto"/>
        <w:right w:val="none" w:sz="0" w:space="0" w:color="auto"/>
      </w:divBdr>
    </w:div>
    <w:div w:id="389428271">
      <w:bodyDiv w:val="1"/>
      <w:marLeft w:val="0"/>
      <w:marRight w:val="0"/>
      <w:marTop w:val="0"/>
      <w:marBottom w:val="0"/>
      <w:divBdr>
        <w:top w:val="none" w:sz="0" w:space="0" w:color="auto"/>
        <w:left w:val="none" w:sz="0" w:space="0" w:color="auto"/>
        <w:bottom w:val="none" w:sz="0" w:space="0" w:color="auto"/>
        <w:right w:val="none" w:sz="0" w:space="0" w:color="auto"/>
      </w:divBdr>
    </w:div>
    <w:div w:id="431169277">
      <w:bodyDiv w:val="1"/>
      <w:marLeft w:val="0"/>
      <w:marRight w:val="0"/>
      <w:marTop w:val="0"/>
      <w:marBottom w:val="0"/>
      <w:divBdr>
        <w:top w:val="none" w:sz="0" w:space="0" w:color="auto"/>
        <w:left w:val="none" w:sz="0" w:space="0" w:color="auto"/>
        <w:bottom w:val="none" w:sz="0" w:space="0" w:color="auto"/>
        <w:right w:val="none" w:sz="0" w:space="0" w:color="auto"/>
      </w:divBdr>
    </w:div>
    <w:div w:id="452594981">
      <w:bodyDiv w:val="1"/>
      <w:marLeft w:val="0"/>
      <w:marRight w:val="0"/>
      <w:marTop w:val="0"/>
      <w:marBottom w:val="0"/>
      <w:divBdr>
        <w:top w:val="none" w:sz="0" w:space="0" w:color="auto"/>
        <w:left w:val="none" w:sz="0" w:space="0" w:color="auto"/>
        <w:bottom w:val="none" w:sz="0" w:space="0" w:color="auto"/>
        <w:right w:val="none" w:sz="0" w:space="0" w:color="auto"/>
      </w:divBdr>
    </w:div>
    <w:div w:id="485782583">
      <w:bodyDiv w:val="1"/>
      <w:marLeft w:val="0"/>
      <w:marRight w:val="0"/>
      <w:marTop w:val="0"/>
      <w:marBottom w:val="0"/>
      <w:divBdr>
        <w:top w:val="none" w:sz="0" w:space="0" w:color="auto"/>
        <w:left w:val="none" w:sz="0" w:space="0" w:color="auto"/>
        <w:bottom w:val="none" w:sz="0" w:space="0" w:color="auto"/>
        <w:right w:val="none" w:sz="0" w:space="0" w:color="auto"/>
      </w:divBdr>
    </w:div>
    <w:div w:id="520976276">
      <w:bodyDiv w:val="1"/>
      <w:marLeft w:val="0"/>
      <w:marRight w:val="0"/>
      <w:marTop w:val="0"/>
      <w:marBottom w:val="0"/>
      <w:divBdr>
        <w:top w:val="none" w:sz="0" w:space="0" w:color="auto"/>
        <w:left w:val="none" w:sz="0" w:space="0" w:color="auto"/>
        <w:bottom w:val="none" w:sz="0" w:space="0" w:color="auto"/>
        <w:right w:val="none" w:sz="0" w:space="0" w:color="auto"/>
      </w:divBdr>
    </w:div>
    <w:div w:id="531262737">
      <w:bodyDiv w:val="1"/>
      <w:marLeft w:val="0"/>
      <w:marRight w:val="0"/>
      <w:marTop w:val="0"/>
      <w:marBottom w:val="0"/>
      <w:divBdr>
        <w:top w:val="none" w:sz="0" w:space="0" w:color="auto"/>
        <w:left w:val="none" w:sz="0" w:space="0" w:color="auto"/>
        <w:bottom w:val="none" w:sz="0" w:space="0" w:color="auto"/>
        <w:right w:val="none" w:sz="0" w:space="0" w:color="auto"/>
      </w:divBdr>
    </w:div>
    <w:div w:id="567152643">
      <w:bodyDiv w:val="1"/>
      <w:marLeft w:val="0"/>
      <w:marRight w:val="0"/>
      <w:marTop w:val="0"/>
      <w:marBottom w:val="0"/>
      <w:divBdr>
        <w:top w:val="none" w:sz="0" w:space="0" w:color="auto"/>
        <w:left w:val="none" w:sz="0" w:space="0" w:color="auto"/>
        <w:bottom w:val="none" w:sz="0" w:space="0" w:color="auto"/>
        <w:right w:val="none" w:sz="0" w:space="0" w:color="auto"/>
      </w:divBdr>
    </w:div>
    <w:div w:id="569384448">
      <w:bodyDiv w:val="1"/>
      <w:marLeft w:val="0"/>
      <w:marRight w:val="0"/>
      <w:marTop w:val="0"/>
      <w:marBottom w:val="0"/>
      <w:divBdr>
        <w:top w:val="none" w:sz="0" w:space="0" w:color="auto"/>
        <w:left w:val="none" w:sz="0" w:space="0" w:color="auto"/>
        <w:bottom w:val="none" w:sz="0" w:space="0" w:color="auto"/>
        <w:right w:val="none" w:sz="0" w:space="0" w:color="auto"/>
      </w:divBdr>
    </w:div>
    <w:div w:id="595093438">
      <w:bodyDiv w:val="1"/>
      <w:marLeft w:val="0"/>
      <w:marRight w:val="0"/>
      <w:marTop w:val="0"/>
      <w:marBottom w:val="0"/>
      <w:divBdr>
        <w:top w:val="none" w:sz="0" w:space="0" w:color="auto"/>
        <w:left w:val="none" w:sz="0" w:space="0" w:color="auto"/>
        <w:bottom w:val="none" w:sz="0" w:space="0" w:color="auto"/>
        <w:right w:val="none" w:sz="0" w:space="0" w:color="auto"/>
      </w:divBdr>
    </w:div>
    <w:div w:id="608394529">
      <w:bodyDiv w:val="1"/>
      <w:marLeft w:val="0"/>
      <w:marRight w:val="0"/>
      <w:marTop w:val="0"/>
      <w:marBottom w:val="0"/>
      <w:divBdr>
        <w:top w:val="none" w:sz="0" w:space="0" w:color="auto"/>
        <w:left w:val="none" w:sz="0" w:space="0" w:color="auto"/>
        <w:bottom w:val="none" w:sz="0" w:space="0" w:color="auto"/>
        <w:right w:val="none" w:sz="0" w:space="0" w:color="auto"/>
      </w:divBdr>
    </w:div>
    <w:div w:id="619411881">
      <w:bodyDiv w:val="1"/>
      <w:marLeft w:val="0"/>
      <w:marRight w:val="0"/>
      <w:marTop w:val="0"/>
      <w:marBottom w:val="0"/>
      <w:divBdr>
        <w:top w:val="none" w:sz="0" w:space="0" w:color="auto"/>
        <w:left w:val="none" w:sz="0" w:space="0" w:color="auto"/>
        <w:bottom w:val="none" w:sz="0" w:space="0" w:color="auto"/>
        <w:right w:val="none" w:sz="0" w:space="0" w:color="auto"/>
      </w:divBdr>
    </w:div>
    <w:div w:id="631834536">
      <w:bodyDiv w:val="1"/>
      <w:marLeft w:val="0"/>
      <w:marRight w:val="0"/>
      <w:marTop w:val="0"/>
      <w:marBottom w:val="0"/>
      <w:divBdr>
        <w:top w:val="none" w:sz="0" w:space="0" w:color="auto"/>
        <w:left w:val="none" w:sz="0" w:space="0" w:color="auto"/>
        <w:bottom w:val="none" w:sz="0" w:space="0" w:color="auto"/>
        <w:right w:val="none" w:sz="0" w:space="0" w:color="auto"/>
      </w:divBdr>
    </w:div>
    <w:div w:id="632098993">
      <w:bodyDiv w:val="1"/>
      <w:marLeft w:val="0"/>
      <w:marRight w:val="0"/>
      <w:marTop w:val="0"/>
      <w:marBottom w:val="0"/>
      <w:divBdr>
        <w:top w:val="none" w:sz="0" w:space="0" w:color="auto"/>
        <w:left w:val="none" w:sz="0" w:space="0" w:color="auto"/>
        <w:bottom w:val="none" w:sz="0" w:space="0" w:color="auto"/>
        <w:right w:val="none" w:sz="0" w:space="0" w:color="auto"/>
      </w:divBdr>
    </w:div>
    <w:div w:id="694620825">
      <w:bodyDiv w:val="1"/>
      <w:marLeft w:val="0"/>
      <w:marRight w:val="0"/>
      <w:marTop w:val="0"/>
      <w:marBottom w:val="0"/>
      <w:divBdr>
        <w:top w:val="none" w:sz="0" w:space="0" w:color="auto"/>
        <w:left w:val="none" w:sz="0" w:space="0" w:color="auto"/>
        <w:bottom w:val="none" w:sz="0" w:space="0" w:color="auto"/>
        <w:right w:val="none" w:sz="0" w:space="0" w:color="auto"/>
      </w:divBdr>
    </w:div>
    <w:div w:id="704184538">
      <w:bodyDiv w:val="1"/>
      <w:marLeft w:val="0"/>
      <w:marRight w:val="0"/>
      <w:marTop w:val="0"/>
      <w:marBottom w:val="0"/>
      <w:divBdr>
        <w:top w:val="none" w:sz="0" w:space="0" w:color="auto"/>
        <w:left w:val="none" w:sz="0" w:space="0" w:color="auto"/>
        <w:bottom w:val="none" w:sz="0" w:space="0" w:color="auto"/>
        <w:right w:val="none" w:sz="0" w:space="0" w:color="auto"/>
      </w:divBdr>
    </w:div>
    <w:div w:id="713042972">
      <w:bodyDiv w:val="1"/>
      <w:marLeft w:val="0"/>
      <w:marRight w:val="0"/>
      <w:marTop w:val="0"/>
      <w:marBottom w:val="0"/>
      <w:divBdr>
        <w:top w:val="none" w:sz="0" w:space="0" w:color="auto"/>
        <w:left w:val="none" w:sz="0" w:space="0" w:color="auto"/>
        <w:bottom w:val="none" w:sz="0" w:space="0" w:color="auto"/>
        <w:right w:val="none" w:sz="0" w:space="0" w:color="auto"/>
      </w:divBdr>
    </w:div>
    <w:div w:id="716054517">
      <w:bodyDiv w:val="1"/>
      <w:marLeft w:val="0"/>
      <w:marRight w:val="0"/>
      <w:marTop w:val="0"/>
      <w:marBottom w:val="0"/>
      <w:divBdr>
        <w:top w:val="none" w:sz="0" w:space="0" w:color="auto"/>
        <w:left w:val="none" w:sz="0" w:space="0" w:color="auto"/>
        <w:bottom w:val="none" w:sz="0" w:space="0" w:color="auto"/>
        <w:right w:val="none" w:sz="0" w:space="0" w:color="auto"/>
      </w:divBdr>
    </w:div>
    <w:div w:id="724452362">
      <w:bodyDiv w:val="1"/>
      <w:marLeft w:val="0"/>
      <w:marRight w:val="0"/>
      <w:marTop w:val="0"/>
      <w:marBottom w:val="0"/>
      <w:divBdr>
        <w:top w:val="none" w:sz="0" w:space="0" w:color="auto"/>
        <w:left w:val="none" w:sz="0" w:space="0" w:color="auto"/>
        <w:bottom w:val="none" w:sz="0" w:space="0" w:color="auto"/>
        <w:right w:val="none" w:sz="0" w:space="0" w:color="auto"/>
      </w:divBdr>
    </w:div>
    <w:div w:id="736902515">
      <w:bodyDiv w:val="1"/>
      <w:marLeft w:val="0"/>
      <w:marRight w:val="0"/>
      <w:marTop w:val="0"/>
      <w:marBottom w:val="0"/>
      <w:divBdr>
        <w:top w:val="none" w:sz="0" w:space="0" w:color="auto"/>
        <w:left w:val="none" w:sz="0" w:space="0" w:color="auto"/>
        <w:bottom w:val="none" w:sz="0" w:space="0" w:color="auto"/>
        <w:right w:val="none" w:sz="0" w:space="0" w:color="auto"/>
      </w:divBdr>
    </w:div>
    <w:div w:id="837580011">
      <w:bodyDiv w:val="1"/>
      <w:marLeft w:val="0"/>
      <w:marRight w:val="0"/>
      <w:marTop w:val="0"/>
      <w:marBottom w:val="0"/>
      <w:divBdr>
        <w:top w:val="none" w:sz="0" w:space="0" w:color="auto"/>
        <w:left w:val="none" w:sz="0" w:space="0" w:color="auto"/>
        <w:bottom w:val="none" w:sz="0" w:space="0" w:color="auto"/>
        <w:right w:val="none" w:sz="0" w:space="0" w:color="auto"/>
      </w:divBdr>
    </w:div>
    <w:div w:id="871696978">
      <w:bodyDiv w:val="1"/>
      <w:marLeft w:val="0"/>
      <w:marRight w:val="0"/>
      <w:marTop w:val="0"/>
      <w:marBottom w:val="0"/>
      <w:divBdr>
        <w:top w:val="none" w:sz="0" w:space="0" w:color="auto"/>
        <w:left w:val="none" w:sz="0" w:space="0" w:color="auto"/>
        <w:bottom w:val="none" w:sz="0" w:space="0" w:color="auto"/>
        <w:right w:val="none" w:sz="0" w:space="0" w:color="auto"/>
      </w:divBdr>
    </w:div>
    <w:div w:id="874460938">
      <w:bodyDiv w:val="1"/>
      <w:marLeft w:val="0"/>
      <w:marRight w:val="0"/>
      <w:marTop w:val="0"/>
      <w:marBottom w:val="0"/>
      <w:divBdr>
        <w:top w:val="none" w:sz="0" w:space="0" w:color="auto"/>
        <w:left w:val="none" w:sz="0" w:space="0" w:color="auto"/>
        <w:bottom w:val="none" w:sz="0" w:space="0" w:color="auto"/>
        <w:right w:val="none" w:sz="0" w:space="0" w:color="auto"/>
      </w:divBdr>
    </w:div>
    <w:div w:id="877551144">
      <w:bodyDiv w:val="1"/>
      <w:marLeft w:val="0"/>
      <w:marRight w:val="0"/>
      <w:marTop w:val="0"/>
      <w:marBottom w:val="0"/>
      <w:divBdr>
        <w:top w:val="none" w:sz="0" w:space="0" w:color="auto"/>
        <w:left w:val="none" w:sz="0" w:space="0" w:color="auto"/>
        <w:bottom w:val="none" w:sz="0" w:space="0" w:color="auto"/>
        <w:right w:val="none" w:sz="0" w:space="0" w:color="auto"/>
      </w:divBdr>
    </w:div>
    <w:div w:id="904797389">
      <w:bodyDiv w:val="1"/>
      <w:marLeft w:val="0"/>
      <w:marRight w:val="0"/>
      <w:marTop w:val="0"/>
      <w:marBottom w:val="0"/>
      <w:divBdr>
        <w:top w:val="none" w:sz="0" w:space="0" w:color="auto"/>
        <w:left w:val="none" w:sz="0" w:space="0" w:color="auto"/>
        <w:bottom w:val="none" w:sz="0" w:space="0" w:color="auto"/>
        <w:right w:val="none" w:sz="0" w:space="0" w:color="auto"/>
      </w:divBdr>
    </w:div>
    <w:div w:id="925381179">
      <w:bodyDiv w:val="1"/>
      <w:marLeft w:val="0"/>
      <w:marRight w:val="0"/>
      <w:marTop w:val="0"/>
      <w:marBottom w:val="0"/>
      <w:divBdr>
        <w:top w:val="none" w:sz="0" w:space="0" w:color="auto"/>
        <w:left w:val="none" w:sz="0" w:space="0" w:color="auto"/>
        <w:bottom w:val="none" w:sz="0" w:space="0" w:color="auto"/>
        <w:right w:val="none" w:sz="0" w:space="0" w:color="auto"/>
      </w:divBdr>
    </w:div>
    <w:div w:id="968632923">
      <w:bodyDiv w:val="1"/>
      <w:marLeft w:val="0"/>
      <w:marRight w:val="0"/>
      <w:marTop w:val="0"/>
      <w:marBottom w:val="0"/>
      <w:divBdr>
        <w:top w:val="none" w:sz="0" w:space="0" w:color="auto"/>
        <w:left w:val="none" w:sz="0" w:space="0" w:color="auto"/>
        <w:bottom w:val="none" w:sz="0" w:space="0" w:color="auto"/>
        <w:right w:val="none" w:sz="0" w:space="0" w:color="auto"/>
      </w:divBdr>
    </w:div>
    <w:div w:id="1001273745">
      <w:bodyDiv w:val="1"/>
      <w:marLeft w:val="0"/>
      <w:marRight w:val="0"/>
      <w:marTop w:val="0"/>
      <w:marBottom w:val="0"/>
      <w:divBdr>
        <w:top w:val="none" w:sz="0" w:space="0" w:color="auto"/>
        <w:left w:val="none" w:sz="0" w:space="0" w:color="auto"/>
        <w:bottom w:val="none" w:sz="0" w:space="0" w:color="auto"/>
        <w:right w:val="none" w:sz="0" w:space="0" w:color="auto"/>
      </w:divBdr>
    </w:div>
    <w:div w:id="1006633113">
      <w:bodyDiv w:val="1"/>
      <w:marLeft w:val="0"/>
      <w:marRight w:val="0"/>
      <w:marTop w:val="0"/>
      <w:marBottom w:val="0"/>
      <w:divBdr>
        <w:top w:val="none" w:sz="0" w:space="0" w:color="auto"/>
        <w:left w:val="none" w:sz="0" w:space="0" w:color="auto"/>
        <w:bottom w:val="none" w:sz="0" w:space="0" w:color="auto"/>
        <w:right w:val="none" w:sz="0" w:space="0" w:color="auto"/>
      </w:divBdr>
    </w:div>
    <w:div w:id="1031299642">
      <w:bodyDiv w:val="1"/>
      <w:marLeft w:val="0"/>
      <w:marRight w:val="0"/>
      <w:marTop w:val="0"/>
      <w:marBottom w:val="0"/>
      <w:divBdr>
        <w:top w:val="none" w:sz="0" w:space="0" w:color="auto"/>
        <w:left w:val="none" w:sz="0" w:space="0" w:color="auto"/>
        <w:bottom w:val="none" w:sz="0" w:space="0" w:color="auto"/>
        <w:right w:val="none" w:sz="0" w:space="0" w:color="auto"/>
      </w:divBdr>
    </w:div>
    <w:div w:id="1049525530">
      <w:bodyDiv w:val="1"/>
      <w:marLeft w:val="0"/>
      <w:marRight w:val="0"/>
      <w:marTop w:val="0"/>
      <w:marBottom w:val="0"/>
      <w:divBdr>
        <w:top w:val="none" w:sz="0" w:space="0" w:color="auto"/>
        <w:left w:val="none" w:sz="0" w:space="0" w:color="auto"/>
        <w:bottom w:val="none" w:sz="0" w:space="0" w:color="auto"/>
        <w:right w:val="none" w:sz="0" w:space="0" w:color="auto"/>
      </w:divBdr>
    </w:div>
    <w:div w:id="1132409166">
      <w:bodyDiv w:val="1"/>
      <w:marLeft w:val="0"/>
      <w:marRight w:val="0"/>
      <w:marTop w:val="0"/>
      <w:marBottom w:val="0"/>
      <w:divBdr>
        <w:top w:val="none" w:sz="0" w:space="0" w:color="auto"/>
        <w:left w:val="none" w:sz="0" w:space="0" w:color="auto"/>
        <w:bottom w:val="none" w:sz="0" w:space="0" w:color="auto"/>
        <w:right w:val="none" w:sz="0" w:space="0" w:color="auto"/>
      </w:divBdr>
    </w:div>
    <w:div w:id="1151798991">
      <w:bodyDiv w:val="1"/>
      <w:marLeft w:val="0"/>
      <w:marRight w:val="0"/>
      <w:marTop w:val="0"/>
      <w:marBottom w:val="0"/>
      <w:divBdr>
        <w:top w:val="none" w:sz="0" w:space="0" w:color="auto"/>
        <w:left w:val="none" w:sz="0" w:space="0" w:color="auto"/>
        <w:bottom w:val="none" w:sz="0" w:space="0" w:color="auto"/>
        <w:right w:val="none" w:sz="0" w:space="0" w:color="auto"/>
      </w:divBdr>
    </w:div>
    <w:div w:id="1199125293">
      <w:bodyDiv w:val="1"/>
      <w:marLeft w:val="0"/>
      <w:marRight w:val="0"/>
      <w:marTop w:val="0"/>
      <w:marBottom w:val="0"/>
      <w:divBdr>
        <w:top w:val="none" w:sz="0" w:space="0" w:color="auto"/>
        <w:left w:val="none" w:sz="0" w:space="0" w:color="auto"/>
        <w:bottom w:val="none" w:sz="0" w:space="0" w:color="auto"/>
        <w:right w:val="none" w:sz="0" w:space="0" w:color="auto"/>
      </w:divBdr>
    </w:div>
    <w:div w:id="1213081934">
      <w:bodyDiv w:val="1"/>
      <w:marLeft w:val="0"/>
      <w:marRight w:val="0"/>
      <w:marTop w:val="0"/>
      <w:marBottom w:val="0"/>
      <w:divBdr>
        <w:top w:val="none" w:sz="0" w:space="0" w:color="auto"/>
        <w:left w:val="none" w:sz="0" w:space="0" w:color="auto"/>
        <w:bottom w:val="none" w:sz="0" w:space="0" w:color="auto"/>
        <w:right w:val="none" w:sz="0" w:space="0" w:color="auto"/>
      </w:divBdr>
    </w:div>
    <w:div w:id="1224486139">
      <w:bodyDiv w:val="1"/>
      <w:marLeft w:val="0"/>
      <w:marRight w:val="0"/>
      <w:marTop w:val="0"/>
      <w:marBottom w:val="0"/>
      <w:divBdr>
        <w:top w:val="none" w:sz="0" w:space="0" w:color="auto"/>
        <w:left w:val="none" w:sz="0" w:space="0" w:color="auto"/>
        <w:bottom w:val="none" w:sz="0" w:space="0" w:color="auto"/>
        <w:right w:val="none" w:sz="0" w:space="0" w:color="auto"/>
      </w:divBdr>
    </w:div>
    <w:div w:id="1237282406">
      <w:bodyDiv w:val="1"/>
      <w:marLeft w:val="0"/>
      <w:marRight w:val="0"/>
      <w:marTop w:val="0"/>
      <w:marBottom w:val="0"/>
      <w:divBdr>
        <w:top w:val="none" w:sz="0" w:space="0" w:color="auto"/>
        <w:left w:val="none" w:sz="0" w:space="0" w:color="auto"/>
        <w:bottom w:val="none" w:sz="0" w:space="0" w:color="auto"/>
        <w:right w:val="none" w:sz="0" w:space="0" w:color="auto"/>
      </w:divBdr>
    </w:div>
    <w:div w:id="1257403379">
      <w:bodyDiv w:val="1"/>
      <w:marLeft w:val="0"/>
      <w:marRight w:val="0"/>
      <w:marTop w:val="0"/>
      <w:marBottom w:val="0"/>
      <w:divBdr>
        <w:top w:val="none" w:sz="0" w:space="0" w:color="auto"/>
        <w:left w:val="none" w:sz="0" w:space="0" w:color="auto"/>
        <w:bottom w:val="none" w:sz="0" w:space="0" w:color="auto"/>
        <w:right w:val="none" w:sz="0" w:space="0" w:color="auto"/>
      </w:divBdr>
    </w:div>
    <w:div w:id="1269235878">
      <w:bodyDiv w:val="1"/>
      <w:marLeft w:val="0"/>
      <w:marRight w:val="0"/>
      <w:marTop w:val="0"/>
      <w:marBottom w:val="0"/>
      <w:divBdr>
        <w:top w:val="none" w:sz="0" w:space="0" w:color="auto"/>
        <w:left w:val="none" w:sz="0" w:space="0" w:color="auto"/>
        <w:bottom w:val="none" w:sz="0" w:space="0" w:color="auto"/>
        <w:right w:val="none" w:sz="0" w:space="0" w:color="auto"/>
      </w:divBdr>
    </w:div>
    <w:div w:id="1310596663">
      <w:bodyDiv w:val="1"/>
      <w:marLeft w:val="0"/>
      <w:marRight w:val="0"/>
      <w:marTop w:val="0"/>
      <w:marBottom w:val="0"/>
      <w:divBdr>
        <w:top w:val="none" w:sz="0" w:space="0" w:color="auto"/>
        <w:left w:val="none" w:sz="0" w:space="0" w:color="auto"/>
        <w:bottom w:val="none" w:sz="0" w:space="0" w:color="auto"/>
        <w:right w:val="none" w:sz="0" w:space="0" w:color="auto"/>
      </w:divBdr>
    </w:div>
    <w:div w:id="1329290833">
      <w:bodyDiv w:val="1"/>
      <w:marLeft w:val="0"/>
      <w:marRight w:val="0"/>
      <w:marTop w:val="0"/>
      <w:marBottom w:val="0"/>
      <w:divBdr>
        <w:top w:val="none" w:sz="0" w:space="0" w:color="auto"/>
        <w:left w:val="none" w:sz="0" w:space="0" w:color="auto"/>
        <w:bottom w:val="none" w:sz="0" w:space="0" w:color="auto"/>
        <w:right w:val="none" w:sz="0" w:space="0" w:color="auto"/>
      </w:divBdr>
    </w:div>
    <w:div w:id="1348219006">
      <w:bodyDiv w:val="1"/>
      <w:marLeft w:val="0"/>
      <w:marRight w:val="0"/>
      <w:marTop w:val="0"/>
      <w:marBottom w:val="0"/>
      <w:divBdr>
        <w:top w:val="none" w:sz="0" w:space="0" w:color="auto"/>
        <w:left w:val="none" w:sz="0" w:space="0" w:color="auto"/>
        <w:bottom w:val="none" w:sz="0" w:space="0" w:color="auto"/>
        <w:right w:val="none" w:sz="0" w:space="0" w:color="auto"/>
      </w:divBdr>
    </w:div>
    <w:div w:id="1350062109">
      <w:bodyDiv w:val="1"/>
      <w:marLeft w:val="0"/>
      <w:marRight w:val="0"/>
      <w:marTop w:val="0"/>
      <w:marBottom w:val="0"/>
      <w:divBdr>
        <w:top w:val="none" w:sz="0" w:space="0" w:color="auto"/>
        <w:left w:val="none" w:sz="0" w:space="0" w:color="auto"/>
        <w:bottom w:val="none" w:sz="0" w:space="0" w:color="auto"/>
        <w:right w:val="none" w:sz="0" w:space="0" w:color="auto"/>
      </w:divBdr>
    </w:div>
    <w:div w:id="1361082059">
      <w:bodyDiv w:val="1"/>
      <w:marLeft w:val="0"/>
      <w:marRight w:val="0"/>
      <w:marTop w:val="0"/>
      <w:marBottom w:val="0"/>
      <w:divBdr>
        <w:top w:val="none" w:sz="0" w:space="0" w:color="auto"/>
        <w:left w:val="none" w:sz="0" w:space="0" w:color="auto"/>
        <w:bottom w:val="none" w:sz="0" w:space="0" w:color="auto"/>
        <w:right w:val="none" w:sz="0" w:space="0" w:color="auto"/>
      </w:divBdr>
    </w:div>
    <w:div w:id="1407731068">
      <w:bodyDiv w:val="1"/>
      <w:marLeft w:val="0"/>
      <w:marRight w:val="0"/>
      <w:marTop w:val="0"/>
      <w:marBottom w:val="0"/>
      <w:divBdr>
        <w:top w:val="none" w:sz="0" w:space="0" w:color="auto"/>
        <w:left w:val="none" w:sz="0" w:space="0" w:color="auto"/>
        <w:bottom w:val="none" w:sz="0" w:space="0" w:color="auto"/>
        <w:right w:val="none" w:sz="0" w:space="0" w:color="auto"/>
      </w:divBdr>
    </w:div>
    <w:div w:id="1483353864">
      <w:bodyDiv w:val="1"/>
      <w:marLeft w:val="0"/>
      <w:marRight w:val="0"/>
      <w:marTop w:val="0"/>
      <w:marBottom w:val="0"/>
      <w:divBdr>
        <w:top w:val="none" w:sz="0" w:space="0" w:color="auto"/>
        <w:left w:val="none" w:sz="0" w:space="0" w:color="auto"/>
        <w:bottom w:val="none" w:sz="0" w:space="0" w:color="auto"/>
        <w:right w:val="none" w:sz="0" w:space="0" w:color="auto"/>
      </w:divBdr>
    </w:div>
    <w:div w:id="1510025565">
      <w:bodyDiv w:val="1"/>
      <w:marLeft w:val="0"/>
      <w:marRight w:val="0"/>
      <w:marTop w:val="0"/>
      <w:marBottom w:val="0"/>
      <w:divBdr>
        <w:top w:val="none" w:sz="0" w:space="0" w:color="auto"/>
        <w:left w:val="none" w:sz="0" w:space="0" w:color="auto"/>
        <w:bottom w:val="none" w:sz="0" w:space="0" w:color="auto"/>
        <w:right w:val="none" w:sz="0" w:space="0" w:color="auto"/>
      </w:divBdr>
    </w:div>
    <w:div w:id="1556114900">
      <w:bodyDiv w:val="1"/>
      <w:marLeft w:val="0"/>
      <w:marRight w:val="0"/>
      <w:marTop w:val="0"/>
      <w:marBottom w:val="0"/>
      <w:divBdr>
        <w:top w:val="none" w:sz="0" w:space="0" w:color="auto"/>
        <w:left w:val="none" w:sz="0" w:space="0" w:color="auto"/>
        <w:bottom w:val="none" w:sz="0" w:space="0" w:color="auto"/>
        <w:right w:val="none" w:sz="0" w:space="0" w:color="auto"/>
      </w:divBdr>
    </w:div>
    <w:div w:id="1571847711">
      <w:bodyDiv w:val="1"/>
      <w:marLeft w:val="0"/>
      <w:marRight w:val="0"/>
      <w:marTop w:val="0"/>
      <w:marBottom w:val="0"/>
      <w:divBdr>
        <w:top w:val="none" w:sz="0" w:space="0" w:color="auto"/>
        <w:left w:val="none" w:sz="0" w:space="0" w:color="auto"/>
        <w:bottom w:val="none" w:sz="0" w:space="0" w:color="auto"/>
        <w:right w:val="none" w:sz="0" w:space="0" w:color="auto"/>
      </w:divBdr>
    </w:div>
    <w:div w:id="1581678542">
      <w:bodyDiv w:val="1"/>
      <w:marLeft w:val="0"/>
      <w:marRight w:val="0"/>
      <w:marTop w:val="0"/>
      <w:marBottom w:val="0"/>
      <w:divBdr>
        <w:top w:val="none" w:sz="0" w:space="0" w:color="auto"/>
        <w:left w:val="none" w:sz="0" w:space="0" w:color="auto"/>
        <w:bottom w:val="none" w:sz="0" w:space="0" w:color="auto"/>
        <w:right w:val="none" w:sz="0" w:space="0" w:color="auto"/>
      </w:divBdr>
    </w:div>
    <w:div w:id="1616059563">
      <w:bodyDiv w:val="1"/>
      <w:marLeft w:val="0"/>
      <w:marRight w:val="0"/>
      <w:marTop w:val="0"/>
      <w:marBottom w:val="0"/>
      <w:divBdr>
        <w:top w:val="none" w:sz="0" w:space="0" w:color="auto"/>
        <w:left w:val="none" w:sz="0" w:space="0" w:color="auto"/>
        <w:bottom w:val="none" w:sz="0" w:space="0" w:color="auto"/>
        <w:right w:val="none" w:sz="0" w:space="0" w:color="auto"/>
      </w:divBdr>
    </w:div>
    <w:div w:id="1617712379">
      <w:bodyDiv w:val="1"/>
      <w:marLeft w:val="0"/>
      <w:marRight w:val="0"/>
      <w:marTop w:val="0"/>
      <w:marBottom w:val="0"/>
      <w:divBdr>
        <w:top w:val="none" w:sz="0" w:space="0" w:color="auto"/>
        <w:left w:val="none" w:sz="0" w:space="0" w:color="auto"/>
        <w:bottom w:val="none" w:sz="0" w:space="0" w:color="auto"/>
        <w:right w:val="none" w:sz="0" w:space="0" w:color="auto"/>
      </w:divBdr>
    </w:div>
    <w:div w:id="1644043677">
      <w:bodyDiv w:val="1"/>
      <w:marLeft w:val="0"/>
      <w:marRight w:val="0"/>
      <w:marTop w:val="0"/>
      <w:marBottom w:val="0"/>
      <w:divBdr>
        <w:top w:val="none" w:sz="0" w:space="0" w:color="auto"/>
        <w:left w:val="none" w:sz="0" w:space="0" w:color="auto"/>
        <w:bottom w:val="none" w:sz="0" w:space="0" w:color="auto"/>
        <w:right w:val="none" w:sz="0" w:space="0" w:color="auto"/>
      </w:divBdr>
    </w:div>
    <w:div w:id="1696031815">
      <w:bodyDiv w:val="1"/>
      <w:marLeft w:val="0"/>
      <w:marRight w:val="0"/>
      <w:marTop w:val="0"/>
      <w:marBottom w:val="0"/>
      <w:divBdr>
        <w:top w:val="none" w:sz="0" w:space="0" w:color="auto"/>
        <w:left w:val="none" w:sz="0" w:space="0" w:color="auto"/>
        <w:bottom w:val="none" w:sz="0" w:space="0" w:color="auto"/>
        <w:right w:val="none" w:sz="0" w:space="0" w:color="auto"/>
      </w:divBdr>
    </w:div>
    <w:div w:id="1709797213">
      <w:bodyDiv w:val="1"/>
      <w:marLeft w:val="0"/>
      <w:marRight w:val="0"/>
      <w:marTop w:val="0"/>
      <w:marBottom w:val="0"/>
      <w:divBdr>
        <w:top w:val="none" w:sz="0" w:space="0" w:color="auto"/>
        <w:left w:val="none" w:sz="0" w:space="0" w:color="auto"/>
        <w:bottom w:val="none" w:sz="0" w:space="0" w:color="auto"/>
        <w:right w:val="none" w:sz="0" w:space="0" w:color="auto"/>
      </w:divBdr>
    </w:div>
    <w:div w:id="1720595027">
      <w:bodyDiv w:val="1"/>
      <w:marLeft w:val="0"/>
      <w:marRight w:val="0"/>
      <w:marTop w:val="0"/>
      <w:marBottom w:val="0"/>
      <w:divBdr>
        <w:top w:val="none" w:sz="0" w:space="0" w:color="auto"/>
        <w:left w:val="none" w:sz="0" w:space="0" w:color="auto"/>
        <w:bottom w:val="none" w:sz="0" w:space="0" w:color="auto"/>
        <w:right w:val="none" w:sz="0" w:space="0" w:color="auto"/>
      </w:divBdr>
    </w:div>
    <w:div w:id="1756393481">
      <w:bodyDiv w:val="1"/>
      <w:marLeft w:val="0"/>
      <w:marRight w:val="0"/>
      <w:marTop w:val="0"/>
      <w:marBottom w:val="0"/>
      <w:divBdr>
        <w:top w:val="none" w:sz="0" w:space="0" w:color="auto"/>
        <w:left w:val="none" w:sz="0" w:space="0" w:color="auto"/>
        <w:bottom w:val="none" w:sz="0" w:space="0" w:color="auto"/>
        <w:right w:val="none" w:sz="0" w:space="0" w:color="auto"/>
      </w:divBdr>
    </w:div>
    <w:div w:id="1760717002">
      <w:bodyDiv w:val="1"/>
      <w:marLeft w:val="0"/>
      <w:marRight w:val="0"/>
      <w:marTop w:val="0"/>
      <w:marBottom w:val="0"/>
      <w:divBdr>
        <w:top w:val="none" w:sz="0" w:space="0" w:color="auto"/>
        <w:left w:val="none" w:sz="0" w:space="0" w:color="auto"/>
        <w:bottom w:val="none" w:sz="0" w:space="0" w:color="auto"/>
        <w:right w:val="none" w:sz="0" w:space="0" w:color="auto"/>
      </w:divBdr>
    </w:div>
    <w:div w:id="1773433057">
      <w:bodyDiv w:val="1"/>
      <w:marLeft w:val="0"/>
      <w:marRight w:val="0"/>
      <w:marTop w:val="0"/>
      <w:marBottom w:val="0"/>
      <w:divBdr>
        <w:top w:val="none" w:sz="0" w:space="0" w:color="auto"/>
        <w:left w:val="none" w:sz="0" w:space="0" w:color="auto"/>
        <w:bottom w:val="none" w:sz="0" w:space="0" w:color="auto"/>
        <w:right w:val="none" w:sz="0" w:space="0" w:color="auto"/>
      </w:divBdr>
    </w:div>
    <w:div w:id="1781533012">
      <w:bodyDiv w:val="1"/>
      <w:marLeft w:val="0"/>
      <w:marRight w:val="0"/>
      <w:marTop w:val="0"/>
      <w:marBottom w:val="0"/>
      <w:divBdr>
        <w:top w:val="none" w:sz="0" w:space="0" w:color="auto"/>
        <w:left w:val="none" w:sz="0" w:space="0" w:color="auto"/>
        <w:bottom w:val="none" w:sz="0" w:space="0" w:color="auto"/>
        <w:right w:val="none" w:sz="0" w:space="0" w:color="auto"/>
      </w:divBdr>
    </w:div>
    <w:div w:id="1793477891">
      <w:bodyDiv w:val="1"/>
      <w:marLeft w:val="0"/>
      <w:marRight w:val="0"/>
      <w:marTop w:val="0"/>
      <w:marBottom w:val="0"/>
      <w:divBdr>
        <w:top w:val="none" w:sz="0" w:space="0" w:color="auto"/>
        <w:left w:val="none" w:sz="0" w:space="0" w:color="auto"/>
        <w:bottom w:val="none" w:sz="0" w:space="0" w:color="auto"/>
        <w:right w:val="none" w:sz="0" w:space="0" w:color="auto"/>
      </w:divBdr>
    </w:div>
    <w:div w:id="1799373041">
      <w:bodyDiv w:val="1"/>
      <w:marLeft w:val="0"/>
      <w:marRight w:val="0"/>
      <w:marTop w:val="0"/>
      <w:marBottom w:val="0"/>
      <w:divBdr>
        <w:top w:val="none" w:sz="0" w:space="0" w:color="auto"/>
        <w:left w:val="none" w:sz="0" w:space="0" w:color="auto"/>
        <w:bottom w:val="none" w:sz="0" w:space="0" w:color="auto"/>
        <w:right w:val="none" w:sz="0" w:space="0" w:color="auto"/>
      </w:divBdr>
    </w:div>
    <w:div w:id="1802654132">
      <w:bodyDiv w:val="1"/>
      <w:marLeft w:val="0"/>
      <w:marRight w:val="0"/>
      <w:marTop w:val="0"/>
      <w:marBottom w:val="0"/>
      <w:divBdr>
        <w:top w:val="none" w:sz="0" w:space="0" w:color="auto"/>
        <w:left w:val="none" w:sz="0" w:space="0" w:color="auto"/>
        <w:bottom w:val="none" w:sz="0" w:space="0" w:color="auto"/>
        <w:right w:val="none" w:sz="0" w:space="0" w:color="auto"/>
      </w:divBdr>
    </w:div>
    <w:div w:id="1804419392">
      <w:bodyDiv w:val="1"/>
      <w:marLeft w:val="0"/>
      <w:marRight w:val="0"/>
      <w:marTop w:val="0"/>
      <w:marBottom w:val="0"/>
      <w:divBdr>
        <w:top w:val="none" w:sz="0" w:space="0" w:color="auto"/>
        <w:left w:val="none" w:sz="0" w:space="0" w:color="auto"/>
        <w:bottom w:val="none" w:sz="0" w:space="0" w:color="auto"/>
        <w:right w:val="none" w:sz="0" w:space="0" w:color="auto"/>
      </w:divBdr>
    </w:div>
    <w:div w:id="1820270883">
      <w:bodyDiv w:val="1"/>
      <w:marLeft w:val="0"/>
      <w:marRight w:val="0"/>
      <w:marTop w:val="0"/>
      <w:marBottom w:val="0"/>
      <w:divBdr>
        <w:top w:val="none" w:sz="0" w:space="0" w:color="auto"/>
        <w:left w:val="none" w:sz="0" w:space="0" w:color="auto"/>
        <w:bottom w:val="none" w:sz="0" w:space="0" w:color="auto"/>
        <w:right w:val="none" w:sz="0" w:space="0" w:color="auto"/>
      </w:divBdr>
    </w:div>
    <w:div w:id="1827160479">
      <w:bodyDiv w:val="1"/>
      <w:marLeft w:val="0"/>
      <w:marRight w:val="0"/>
      <w:marTop w:val="0"/>
      <w:marBottom w:val="0"/>
      <w:divBdr>
        <w:top w:val="none" w:sz="0" w:space="0" w:color="auto"/>
        <w:left w:val="none" w:sz="0" w:space="0" w:color="auto"/>
        <w:bottom w:val="none" w:sz="0" w:space="0" w:color="auto"/>
        <w:right w:val="none" w:sz="0" w:space="0" w:color="auto"/>
      </w:divBdr>
    </w:div>
    <w:div w:id="1864709775">
      <w:bodyDiv w:val="1"/>
      <w:marLeft w:val="0"/>
      <w:marRight w:val="0"/>
      <w:marTop w:val="0"/>
      <w:marBottom w:val="0"/>
      <w:divBdr>
        <w:top w:val="none" w:sz="0" w:space="0" w:color="auto"/>
        <w:left w:val="none" w:sz="0" w:space="0" w:color="auto"/>
        <w:bottom w:val="none" w:sz="0" w:space="0" w:color="auto"/>
        <w:right w:val="none" w:sz="0" w:space="0" w:color="auto"/>
      </w:divBdr>
    </w:div>
    <w:div w:id="1867015031">
      <w:bodyDiv w:val="1"/>
      <w:marLeft w:val="0"/>
      <w:marRight w:val="0"/>
      <w:marTop w:val="0"/>
      <w:marBottom w:val="0"/>
      <w:divBdr>
        <w:top w:val="none" w:sz="0" w:space="0" w:color="auto"/>
        <w:left w:val="none" w:sz="0" w:space="0" w:color="auto"/>
        <w:bottom w:val="none" w:sz="0" w:space="0" w:color="auto"/>
        <w:right w:val="none" w:sz="0" w:space="0" w:color="auto"/>
      </w:divBdr>
    </w:div>
    <w:div w:id="1879271698">
      <w:bodyDiv w:val="1"/>
      <w:marLeft w:val="0"/>
      <w:marRight w:val="0"/>
      <w:marTop w:val="0"/>
      <w:marBottom w:val="0"/>
      <w:divBdr>
        <w:top w:val="none" w:sz="0" w:space="0" w:color="auto"/>
        <w:left w:val="none" w:sz="0" w:space="0" w:color="auto"/>
        <w:bottom w:val="none" w:sz="0" w:space="0" w:color="auto"/>
        <w:right w:val="none" w:sz="0" w:space="0" w:color="auto"/>
      </w:divBdr>
    </w:div>
    <w:div w:id="1905796315">
      <w:bodyDiv w:val="1"/>
      <w:marLeft w:val="0"/>
      <w:marRight w:val="0"/>
      <w:marTop w:val="0"/>
      <w:marBottom w:val="0"/>
      <w:divBdr>
        <w:top w:val="none" w:sz="0" w:space="0" w:color="auto"/>
        <w:left w:val="none" w:sz="0" w:space="0" w:color="auto"/>
        <w:bottom w:val="none" w:sz="0" w:space="0" w:color="auto"/>
        <w:right w:val="none" w:sz="0" w:space="0" w:color="auto"/>
      </w:divBdr>
    </w:div>
    <w:div w:id="1937132628">
      <w:bodyDiv w:val="1"/>
      <w:marLeft w:val="0"/>
      <w:marRight w:val="0"/>
      <w:marTop w:val="0"/>
      <w:marBottom w:val="0"/>
      <w:divBdr>
        <w:top w:val="none" w:sz="0" w:space="0" w:color="auto"/>
        <w:left w:val="none" w:sz="0" w:space="0" w:color="auto"/>
        <w:bottom w:val="none" w:sz="0" w:space="0" w:color="auto"/>
        <w:right w:val="none" w:sz="0" w:space="0" w:color="auto"/>
      </w:divBdr>
    </w:div>
    <w:div w:id="1956405244">
      <w:bodyDiv w:val="1"/>
      <w:marLeft w:val="0"/>
      <w:marRight w:val="0"/>
      <w:marTop w:val="0"/>
      <w:marBottom w:val="0"/>
      <w:divBdr>
        <w:top w:val="none" w:sz="0" w:space="0" w:color="auto"/>
        <w:left w:val="none" w:sz="0" w:space="0" w:color="auto"/>
        <w:bottom w:val="none" w:sz="0" w:space="0" w:color="auto"/>
        <w:right w:val="none" w:sz="0" w:space="0" w:color="auto"/>
      </w:divBdr>
    </w:div>
    <w:div w:id="1969702466">
      <w:bodyDiv w:val="1"/>
      <w:marLeft w:val="0"/>
      <w:marRight w:val="0"/>
      <w:marTop w:val="0"/>
      <w:marBottom w:val="0"/>
      <w:divBdr>
        <w:top w:val="none" w:sz="0" w:space="0" w:color="auto"/>
        <w:left w:val="none" w:sz="0" w:space="0" w:color="auto"/>
        <w:bottom w:val="none" w:sz="0" w:space="0" w:color="auto"/>
        <w:right w:val="none" w:sz="0" w:space="0" w:color="auto"/>
      </w:divBdr>
    </w:div>
    <w:div w:id="1999917364">
      <w:bodyDiv w:val="1"/>
      <w:marLeft w:val="0"/>
      <w:marRight w:val="0"/>
      <w:marTop w:val="0"/>
      <w:marBottom w:val="0"/>
      <w:divBdr>
        <w:top w:val="none" w:sz="0" w:space="0" w:color="auto"/>
        <w:left w:val="none" w:sz="0" w:space="0" w:color="auto"/>
        <w:bottom w:val="none" w:sz="0" w:space="0" w:color="auto"/>
        <w:right w:val="none" w:sz="0" w:space="0" w:color="auto"/>
      </w:divBdr>
    </w:div>
    <w:div w:id="2010400770">
      <w:bodyDiv w:val="1"/>
      <w:marLeft w:val="0"/>
      <w:marRight w:val="0"/>
      <w:marTop w:val="0"/>
      <w:marBottom w:val="0"/>
      <w:divBdr>
        <w:top w:val="none" w:sz="0" w:space="0" w:color="auto"/>
        <w:left w:val="none" w:sz="0" w:space="0" w:color="auto"/>
        <w:bottom w:val="none" w:sz="0" w:space="0" w:color="auto"/>
        <w:right w:val="none" w:sz="0" w:space="0" w:color="auto"/>
      </w:divBdr>
    </w:div>
    <w:div w:id="2019581153">
      <w:bodyDiv w:val="1"/>
      <w:marLeft w:val="0"/>
      <w:marRight w:val="0"/>
      <w:marTop w:val="0"/>
      <w:marBottom w:val="0"/>
      <w:divBdr>
        <w:top w:val="none" w:sz="0" w:space="0" w:color="auto"/>
        <w:left w:val="none" w:sz="0" w:space="0" w:color="auto"/>
        <w:bottom w:val="none" w:sz="0" w:space="0" w:color="auto"/>
        <w:right w:val="none" w:sz="0" w:space="0" w:color="auto"/>
      </w:divBdr>
    </w:div>
    <w:div w:id="2029453409">
      <w:bodyDiv w:val="1"/>
      <w:marLeft w:val="0"/>
      <w:marRight w:val="0"/>
      <w:marTop w:val="0"/>
      <w:marBottom w:val="0"/>
      <w:divBdr>
        <w:top w:val="none" w:sz="0" w:space="0" w:color="auto"/>
        <w:left w:val="none" w:sz="0" w:space="0" w:color="auto"/>
        <w:bottom w:val="none" w:sz="0" w:space="0" w:color="auto"/>
        <w:right w:val="none" w:sz="0" w:space="0" w:color="auto"/>
      </w:divBdr>
    </w:div>
    <w:div w:id="2040622454">
      <w:bodyDiv w:val="1"/>
      <w:marLeft w:val="0"/>
      <w:marRight w:val="0"/>
      <w:marTop w:val="0"/>
      <w:marBottom w:val="0"/>
      <w:divBdr>
        <w:top w:val="none" w:sz="0" w:space="0" w:color="auto"/>
        <w:left w:val="none" w:sz="0" w:space="0" w:color="auto"/>
        <w:bottom w:val="none" w:sz="0" w:space="0" w:color="auto"/>
        <w:right w:val="none" w:sz="0" w:space="0" w:color="auto"/>
      </w:divBdr>
    </w:div>
    <w:div w:id="2064668013">
      <w:bodyDiv w:val="1"/>
      <w:marLeft w:val="0"/>
      <w:marRight w:val="0"/>
      <w:marTop w:val="0"/>
      <w:marBottom w:val="0"/>
      <w:divBdr>
        <w:top w:val="none" w:sz="0" w:space="0" w:color="auto"/>
        <w:left w:val="none" w:sz="0" w:space="0" w:color="auto"/>
        <w:bottom w:val="none" w:sz="0" w:space="0" w:color="auto"/>
        <w:right w:val="none" w:sz="0" w:space="0" w:color="auto"/>
      </w:divBdr>
    </w:div>
    <w:div w:id="2079160090">
      <w:bodyDiv w:val="1"/>
      <w:marLeft w:val="0"/>
      <w:marRight w:val="0"/>
      <w:marTop w:val="0"/>
      <w:marBottom w:val="0"/>
      <w:divBdr>
        <w:top w:val="none" w:sz="0" w:space="0" w:color="auto"/>
        <w:left w:val="none" w:sz="0" w:space="0" w:color="auto"/>
        <w:bottom w:val="none" w:sz="0" w:space="0" w:color="auto"/>
        <w:right w:val="none" w:sz="0" w:space="0" w:color="auto"/>
      </w:divBdr>
    </w:div>
    <w:div w:id="2090079822">
      <w:bodyDiv w:val="1"/>
      <w:marLeft w:val="0"/>
      <w:marRight w:val="0"/>
      <w:marTop w:val="0"/>
      <w:marBottom w:val="0"/>
      <w:divBdr>
        <w:top w:val="none" w:sz="0" w:space="0" w:color="auto"/>
        <w:left w:val="none" w:sz="0" w:space="0" w:color="auto"/>
        <w:bottom w:val="none" w:sz="0" w:space="0" w:color="auto"/>
        <w:right w:val="none" w:sz="0" w:space="0" w:color="auto"/>
      </w:divBdr>
    </w:div>
    <w:div w:id="2095122131">
      <w:bodyDiv w:val="1"/>
      <w:marLeft w:val="0"/>
      <w:marRight w:val="0"/>
      <w:marTop w:val="0"/>
      <w:marBottom w:val="0"/>
      <w:divBdr>
        <w:top w:val="none" w:sz="0" w:space="0" w:color="auto"/>
        <w:left w:val="none" w:sz="0" w:space="0" w:color="auto"/>
        <w:bottom w:val="none" w:sz="0" w:space="0" w:color="auto"/>
        <w:right w:val="none" w:sz="0" w:space="0" w:color="auto"/>
      </w:divBdr>
    </w:div>
    <w:div w:id="2097095551">
      <w:bodyDiv w:val="1"/>
      <w:marLeft w:val="0"/>
      <w:marRight w:val="0"/>
      <w:marTop w:val="0"/>
      <w:marBottom w:val="0"/>
      <w:divBdr>
        <w:top w:val="none" w:sz="0" w:space="0" w:color="auto"/>
        <w:left w:val="none" w:sz="0" w:space="0" w:color="auto"/>
        <w:bottom w:val="none" w:sz="0" w:space="0" w:color="auto"/>
        <w:right w:val="none" w:sz="0" w:space="0" w:color="auto"/>
      </w:divBdr>
    </w:div>
    <w:div w:id="2097359387">
      <w:bodyDiv w:val="1"/>
      <w:marLeft w:val="0"/>
      <w:marRight w:val="0"/>
      <w:marTop w:val="0"/>
      <w:marBottom w:val="0"/>
      <w:divBdr>
        <w:top w:val="none" w:sz="0" w:space="0" w:color="auto"/>
        <w:left w:val="none" w:sz="0" w:space="0" w:color="auto"/>
        <w:bottom w:val="none" w:sz="0" w:space="0" w:color="auto"/>
        <w:right w:val="none" w:sz="0" w:space="0" w:color="auto"/>
      </w:divBdr>
    </w:div>
    <w:div w:id="2114665791">
      <w:bodyDiv w:val="1"/>
      <w:marLeft w:val="0"/>
      <w:marRight w:val="0"/>
      <w:marTop w:val="0"/>
      <w:marBottom w:val="0"/>
      <w:divBdr>
        <w:top w:val="none" w:sz="0" w:space="0" w:color="auto"/>
        <w:left w:val="none" w:sz="0" w:space="0" w:color="auto"/>
        <w:bottom w:val="none" w:sz="0" w:space="0" w:color="auto"/>
        <w:right w:val="none" w:sz="0" w:space="0" w:color="auto"/>
      </w:divBdr>
    </w:div>
    <w:div w:id="21323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785A1-F0B1-4274-8658-FDCE1BDE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29</Pages>
  <Words>7334</Words>
  <Characters>41810</Characters>
  <Application>Microsoft Office Word</Application>
  <DocSecurity>0</DocSecurity>
  <Lines>348</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49046</CharactersWithSpaces>
  <SharedDoc>false</SharedDoc>
  <HLinks>
    <vt:vector size="6" baseType="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2019</dc:subject>
  <dc:creator>Ani Soghomonyan</dc:creator>
  <cp:keywords/>
  <dc:description/>
  <cp:lastModifiedBy>mxachik@bk.ru</cp:lastModifiedBy>
  <cp:revision>84</cp:revision>
  <cp:lastPrinted>2023-04-26T09:16:00Z</cp:lastPrinted>
  <dcterms:created xsi:type="dcterms:W3CDTF">2023-04-21T05:21:00Z</dcterms:created>
  <dcterms:modified xsi:type="dcterms:W3CDTF">2023-04-27T10:31:00Z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-2023063916</vt:i4>
  </property>
  <property fmtid="{D5CDD505-2E9C-101B-9397-08002B2CF9AE}" pid="3" name="_NewReviewCycle">
    <vt:lpwstr/>
  </property>
  <property fmtid="{D5CDD505-2E9C-101B-9397-08002B2CF9AE}" pid="4" name="_EmailSubject">
    <vt:lpwstr>Ջրային կոմիտե․ 2022 տարեկան եզրակացություն</vt:lpwstr>
  </property>
  <property fmtid="{D5CDD505-2E9C-101B-9397-08002B2CF9AE}" pid="5" name="_AuthorEmail">
    <vt:lpwstr>atom.janjughazyan@armsai.am</vt:lpwstr>
  </property>
  <property fmtid="{D5CDD505-2E9C-101B-9397-08002B2CF9AE}" pid="6" name="_AuthorEmailDisplayName">
    <vt:lpwstr>Atom Janjughazyan</vt:lpwstr>
  </property>
  <property fmtid="{D5CDD505-2E9C-101B-9397-08002B2CF9AE}" pid="7" name="_ReviewingToolsShownOnce">
    <vt:lpwstr/>
  </property>
</Properties>
</file>