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61" w:rsidRPr="00F86497" w:rsidRDefault="00F86497" w:rsidP="00BA2661">
      <w:pPr>
        <w:jc w:val="right"/>
        <w:rPr>
          <w:rFonts w:ascii="GHEA Grapalat" w:hAnsi="GHEA Grapalat" w:cs="Sylfaen"/>
          <w:b/>
          <w:bCs/>
          <w:color w:val="000000"/>
          <w:sz w:val="24"/>
          <w:szCs w:val="24"/>
        </w:rPr>
      </w:pPr>
      <w:r>
        <w:rPr>
          <w:rFonts w:ascii="GHEA Grapalat" w:hAnsi="GHEA Grapalat" w:cs="Sylfaen"/>
          <w:b/>
          <w:bCs/>
          <w:color w:val="000000"/>
          <w:sz w:val="24"/>
          <w:szCs w:val="24"/>
          <w:lang w:val="hy-AM"/>
        </w:rPr>
        <w:t>Հավելված</w:t>
      </w:r>
    </w:p>
    <w:p w:rsidR="00BA2661" w:rsidRPr="00751F6B" w:rsidRDefault="00BA2661" w:rsidP="00BA2661">
      <w:pPr>
        <w:spacing w:line="240" w:lineRule="auto"/>
        <w:jc w:val="right"/>
        <w:rPr>
          <w:rFonts w:ascii="GHEA Grapalat" w:hAnsi="GHEA Grapalat" w:cs="Sylfaen"/>
          <w:bCs/>
          <w:i/>
          <w:color w:val="000000"/>
          <w:sz w:val="24"/>
          <w:szCs w:val="24"/>
          <w:lang w:val="hy-AM"/>
        </w:rPr>
      </w:pPr>
      <w:r w:rsidRPr="00751F6B">
        <w:rPr>
          <w:rFonts w:ascii="GHEA Grapalat" w:hAnsi="GHEA Grapalat" w:cs="Sylfaen"/>
          <w:bCs/>
          <w:i/>
          <w:color w:val="000000"/>
          <w:sz w:val="24"/>
          <w:szCs w:val="24"/>
          <w:lang w:val="hy-AM"/>
        </w:rPr>
        <w:t xml:space="preserve">Հաշվեքննիչ պալատի 2023 թվականի </w:t>
      </w:r>
    </w:p>
    <w:p w:rsidR="00BA2661" w:rsidRPr="00751F6B" w:rsidRDefault="00BA2661" w:rsidP="00BA2661">
      <w:pPr>
        <w:spacing w:line="240" w:lineRule="auto"/>
        <w:jc w:val="right"/>
        <w:rPr>
          <w:rFonts w:ascii="GHEA Grapalat" w:hAnsi="GHEA Grapalat" w:cs="Sylfaen"/>
          <w:bCs/>
          <w:i/>
          <w:color w:val="000000"/>
          <w:sz w:val="24"/>
          <w:szCs w:val="24"/>
          <w:lang w:val="hy-AM"/>
        </w:rPr>
      </w:pPr>
      <w:r w:rsidRPr="00751F6B">
        <w:rPr>
          <w:rFonts w:ascii="GHEA Grapalat" w:hAnsi="GHEA Grapalat" w:cs="Sylfaen"/>
          <w:bCs/>
          <w:i/>
          <w:color w:val="000000"/>
          <w:sz w:val="24"/>
          <w:szCs w:val="24"/>
          <w:lang w:val="hy-AM"/>
        </w:rPr>
        <w:t>ապրիլի 2</w:t>
      </w:r>
      <w:r w:rsidR="00FB2495" w:rsidRPr="00751F6B">
        <w:rPr>
          <w:rFonts w:ascii="GHEA Grapalat" w:hAnsi="GHEA Grapalat" w:cs="Sylfaen"/>
          <w:bCs/>
          <w:i/>
          <w:color w:val="000000"/>
          <w:sz w:val="24"/>
          <w:szCs w:val="24"/>
          <w:lang w:val="hy-AM"/>
        </w:rPr>
        <w:t>6</w:t>
      </w:r>
      <w:r w:rsidRPr="00751F6B">
        <w:rPr>
          <w:rFonts w:ascii="GHEA Grapalat" w:hAnsi="GHEA Grapalat" w:cs="Sylfaen"/>
          <w:bCs/>
          <w:i/>
          <w:color w:val="000000"/>
          <w:sz w:val="24"/>
          <w:szCs w:val="24"/>
          <w:lang w:val="hy-AM"/>
        </w:rPr>
        <w:t xml:space="preserve">-ի թիվ </w:t>
      </w:r>
      <w:r w:rsidR="00751F6B" w:rsidRPr="00751F6B">
        <w:rPr>
          <w:rFonts w:ascii="GHEA Grapalat" w:hAnsi="GHEA Grapalat"/>
          <w:i/>
          <w:color w:val="000000"/>
          <w:sz w:val="24"/>
          <w:szCs w:val="24"/>
          <w:shd w:val="clear" w:color="auto" w:fill="FFFFFF"/>
          <w:lang w:val="hy-AM"/>
        </w:rPr>
        <w:t>7</w:t>
      </w:r>
      <w:r w:rsidR="00BB1739">
        <w:rPr>
          <w:rFonts w:ascii="GHEA Grapalat" w:hAnsi="GHEA Grapalat"/>
          <w:i/>
          <w:color w:val="000000"/>
          <w:sz w:val="24"/>
          <w:szCs w:val="24"/>
          <w:shd w:val="clear" w:color="auto" w:fill="FFFFFF"/>
          <w:lang w:val="hy-AM"/>
        </w:rPr>
        <w:t>3</w:t>
      </w:r>
      <w:r w:rsidR="00751F6B" w:rsidRPr="00751F6B">
        <w:rPr>
          <w:rFonts w:ascii="GHEA Grapalat" w:hAnsi="GHEA Grapalat"/>
          <w:i/>
          <w:color w:val="000000"/>
          <w:sz w:val="24"/>
          <w:szCs w:val="24"/>
          <w:shd w:val="clear" w:color="auto" w:fill="FFFFFF"/>
          <w:lang w:val="hy-AM"/>
        </w:rPr>
        <w:t>-Ա</w:t>
      </w:r>
      <w:r w:rsidRPr="00751F6B">
        <w:rPr>
          <w:rFonts w:ascii="GHEA Grapalat" w:hAnsi="GHEA Grapalat" w:cs="Sylfaen"/>
          <w:bCs/>
          <w:i/>
          <w:color w:val="000000"/>
          <w:sz w:val="24"/>
          <w:szCs w:val="24"/>
          <w:lang w:val="hy-AM"/>
        </w:rPr>
        <w:t xml:space="preserve"> որոշմա</w:t>
      </w:r>
      <w:r w:rsidR="00F86497" w:rsidRPr="00751F6B">
        <w:rPr>
          <w:rFonts w:ascii="GHEA Grapalat" w:hAnsi="GHEA Grapalat" w:cs="Sylfaen"/>
          <w:bCs/>
          <w:i/>
          <w:color w:val="000000"/>
          <w:sz w:val="24"/>
          <w:szCs w:val="24"/>
          <w:lang w:val="hy-AM"/>
        </w:rPr>
        <w:t>ն</w:t>
      </w:r>
    </w:p>
    <w:p w:rsidR="006D73AE" w:rsidRDefault="00723EB6" w:rsidP="006D73AE">
      <w:pPr>
        <w:jc w:val="right"/>
        <w:rPr>
          <w:rFonts w:ascii="GHEA Grapalat" w:hAnsi="GHEA Grapalat" w:cs="Sylfaen"/>
          <w:b/>
          <w:bCs/>
          <w:color w:val="000000"/>
          <w:sz w:val="32"/>
          <w:lang w:val="hy-AM"/>
        </w:rPr>
      </w:pPr>
      <w:r>
        <w:rPr>
          <w:rFonts w:ascii="GHEA Grapalat" w:hAnsi="GHEA Grapalat" w:cs="Sylfaen"/>
          <w:b/>
          <w:bCs/>
          <w:color w:val="000000"/>
          <w:sz w:val="32"/>
          <w:lang w:val="hy-AM"/>
        </w:rPr>
        <w:t xml:space="preserve"> </w:t>
      </w:r>
    </w:p>
    <w:p w:rsidR="00723EB6" w:rsidRPr="006D73AE" w:rsidRDefault="00723EB6" w:rsidP="006D73AE">
      <w:pPr>
        <w:jc w:val="right"/>
        <w:rPr>
          <w:rFonts w:ascii="GHEA Grapalat" w:hAnsi="GHEA Grapalat" w:cs="Sylfaen"/>
          <w:b/>
          <w:bCs/>
          <w:color w:val="000000"/>
          <w:sz w:val="32"/>
          <w:lang w:val="hy-AM"/>
        </w:rPr>
      </w:pPr>
    </w:p>
    <w:p w:rsidR="006E320C" w:rsidRPr="0018304A" w:rsidRDefault="006E320C" w:rsidP="009D2453">
      <w:pPr>
        <w:rPr>
          <w:rFonts w:ascii="GHEA Grapalat" w:hAnsi="GHEA Grapalat" w:cs="Sylfaen"/>
          <w:b/>
          <w:bCs/>
          <w:color w:val="000000"/>
          <w:sz w:val="32"/>
          <w:lang w:val="hy-AM"/>
        </w:rPr>
      </w:pPr>
    </w:p>
    <w:p w:rsidR="009D2453" w:rsidRPr="00EE2CB1" w:rsidRDefault="009D2453" w:rsidP="007E318E">
      <w:pPr>
        <w:jc w:val="center"/>
        <w:rPr>
          <w:rFonts w:ascii="GHEA Grapalat" w:hAnsi="GHEA Grapalat" w:cs="Sylfaen"/>
          <w:b/>
          <w:bCs/>
          <w:color w:val="000000"/>
          <w:sz w:val="32"/>
          <w:lang w:val="hy-AM"/>
        </w:rPr>
      </w:pPr>
      <w:r w:rsidRPr="00EE2CB1">
        <w:rPr>
          <w:rFonts w:ascii="GHEA Grapalat" w:hAnsi="GHEA Grapalat" w:cs="Sylfaen"/>
          <w:b/>
          <w:bCs/>
          <w:color w:val="000000"/>
          <w:sz w:val="32"/>
          <w:lang w:val="hy-AM"/>
        </w:rPr>
        <w:t>ՀԱՅԱՍՏԱՆԻ</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ՀԱՆՐԱՊԵՏՈՒԹՅԱՆ</w:t>
      </w:r>
      <w:r w:rsidRPr="00EE2CB1">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ՊԱԼԱՏ</w:t>
      </w:r>
    </w:p>
    <w:p w:rsidR="009D2453" w:rsidRPr="00EE2CB1" w:rsidRDefault="009D2453" w:rsidP="007E318E">
      <w:pPr>
        <w:spacing w:line="240" w:lineRule="auto"/>
        <w:jc w:val="center"/>
        <w:rPr>
          <w:rFonts w:ascii="GHEA Grapalat" w:hAnsi="GHEA Grapalat" w:cs="Sylfaen"/>
          <w:b/>
          <w:bCs/>
          <w:color w:val="000000"/>
          <w:sz w:val="28"/>
          <w:lang w:val="hy-AM"/>
        </w:rPr>
      </w:pPr>
    </w:p>
    <w:p w:rsidR="00A3750D" w:rsidRDefault="009D2453" w:rsidP="007E318E">
      <w:pPr>
        <w:tabs>
          <w:tab w:val="left" w:pos="9180"/>
        </w:tabs>
        <w:spacing w:line="240" w:lineRule="auto"/>
        <w:ind w:right="29"/>
        <w:jc w:val="center"/>
        <w:rPr>
          <w:rFonts w:ascii="GHEA Grapalat" w:hAnsi="GHEA Grapalat" w:cs="Sylfaen"/>
          <w:b/>
          <w:bCs/>
          <w:color w:val="000000"/>
          <w:sz w:val="28"/>
          <w:lang w:val="hy-AM"/>
        </w:rPr>
      </w:pPr>
      <w:bookmarkStart w:id="0" w:name="_Hlk509559606"/>
      <w:r w:rsidRPr="00125ED4">
        <w:rPr>
          <w:rFonts w:ascii="GHEA Grapalat" w:hAnsi="GHEA Grapalat"/>
          <w:noProof/>
        </w:rPr>
        <w:drawing>
          <wp:anchor distT="0" distB="0" distL="114300" distR="114300" simplePos="0" relativeHeight="251658240" behindDoc="0" locked="0" layoutInCell="1" allowOverlap="1" wp14:anchorId="306FC99D" wp14:editId="4B965CCF">
            <wp:simplePos x="0" y="0"/>
            <wp:positionH relativeFrom="column">
              <wp:posOffset>2762250</wp:posOffset>
            </wp:positionH>
            <wp:positionV relativeFrom="paragraph">
              <wp:posOffset>209550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D2453" w:rsidRPr="00EE2CB1" w:rsidRDefault="009D2453" w:rsidP="007E318E">
      <w:pPr>
        <w:tabs>
          <w:tab w:val="left" w:pos="9180"/>
        </w:tabs>
        <w:spacing w:line="240" w:lineRule="auto"/>
        <w:ind w:right="29"/>
        <w:jc w:val="center"/>
        <w:rPr>
          <w:rFonts w:ascii="GHEA Grapalat" w:hAnsi="GHEA Grapalat" w:cs="Sylfaen"/>
          <w:b/>
          <w:bCs/>
          <w:color w:val="000000"/>
          <w:sz w:val="28"/>
          <w:lang w:val="hy-AM"/>
        </w:rPr>
      </w:pPr>
      <w:r w:rsidRPr="00EE2CB1">
        <w:rPr>
          <w:rFonts w:ascii="GHEA Grapalat" w:hAnsi="GHEA Grapalat" w:cs="Sylfaen"/>
          <w:b/>
          <w:bCs/>
          <w:color w:val="000000"/>
          <w:sz w:val="28"/>
          <w:lang w:val="hy-AM"/>
        </w:rPr>
        <w:br w:type="textWrapping" w:clear="all"/>
      </w:r>
    </w:p>
    <w:p w:rsidR="009D2453" w:rsidRPr="00EE2CB1" w:rsidRDefault="009D2453" w:rsidP="009D2453">
      <w:pPr>
        <w:tabs>
          <w:tab w:val="left" w:pos="9180"/>
        </w:tabs>
        <w:spacing w:line="240" w:lineRule="auto"/>
        <w:ind w:right="29"/>
        <w:jc w:val="center"/>
        <w:rPr>
          <w:rFonts w:ascii="GHEA Grapalat" w:hAnsi="GHEA Grapalat" w:cs="Sylfaen"/>
          <w:b/>
          <w:bCs/>
          <w:color w:val="000000"/>
          <w:sz w:val="28"/>
          <w:lang w:val="hy-AM"/>
        </w:rPr>
      </w:pPr>
    </w:p>
    <w:p w:rsidR="009D2453" w:rsidRDefault="009D2453" w:rsidP="009D2453">
      <w:pPr>
        <w:tabs>
          <w:tab w:val="left" w:pos="9180"/>
        </w:tabs>
        <w:spacing w:after="120" w:line="240" w:lineRule="auto"/>
        <w:ind w:right="29"/>
        <w:jc w:val="center"/>
        <w:rPr>
          <w:rFonts w:ascii="GHEA Grapalat" w:hAnsi="GHEA Grapalat" w:cs="Sylfaen"/>
          <w:b/>
          <w:bCs/>
          <w:color w:val="000000"/>
          <w:sz w:val="40"/>
          <w:lang w:val="hy-AM"/>
        </w:rPr>
      </w:pPr>
      <w:r w:rsidRPr="00EE2CB1">
        <w:rPr>
          <w:rFonts w:ascii="GHEA Grapalat" w:hAnsi="GHEA Grapalat" w:cs="Sylfaen"/>
          <w:b/>
          <w:bCs/>
          <w:color w:val="000000"/>
          <w:sz w:val="40"/>
          <w:lang w:val="hy-AM"/>
        </w:rPr>
        <w:t>ԸՆԹԱՑԻԿ</w:t>
      </w:r>
      <w:r w:rsidRPr="00EE2CB1">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rsidR="009D2453" w:rsidRPr="008C08B3" w:rsidRDefault="009D2453" w:rsidP="009D2453">
      <w:pPr>
        <w:tabs>
          <w:tab w:val="left" w:pos="9180"/>
        </w:tabs>
        <w:spacing w:after="120" w:line="240" w:lineRule="auto"/>
        <w:ind w:right="29"/>
        <w:jc w:val="center"/>
        <w:rPr>
          <w:rFonts w:ascii="GHEA Grapalat" w:hAnsi="GHEA Grapalat"/>
          <w:i/>
          <w:sz w:val="40"/>
          <w:u w:val="single"/>
          <w:lang w:val="hy-AM"/>
        </w:rPr>
      </w:pPr>
    </w:p>
    <w:p w:rsidR="009D2453" w:rsidRPr="00125ED4" w:rsidRDefault="009D2453" w:rsidP="009D2453">
      <w:pPr>
        <w:spacing w:line="240" w:lineRule="auto"/>
        <w:jc w:val="center"/>
        <w:rPr>
          <w:rFonts w:ascii="GHEA Grapalat" w:hAnsi="GHEA Grapalat"/>
          <w:lang w:val="hy-AM"/>
        </w:rPr>
      </w:pPr>
      <w:r w:rsidRPr="00411C17">
        <w:rPr>
          <w:rFonts w:ascii="GHEA Grapalat" w:hAnsi="GHEA Grapalat"/>
          <w:b/>
          <w:bCs/>
          <w:color w:val="808080"/>
          <w:sz w:val="28"/>
          <w:lang w:val="hy-AM"/>
        </w:rPr>
        <w:t xml:space="preserve">ՀՀ </w:t>
      </w:r>
      <w:r w:rsidR="00983F1F">
        <w:rPr>
          <w:rFonts w:ascii="GHEA Grapalat" w:hAnsi="GHEA Grapalat"/>
          <w:b/>
          <w:bCs/>
          <w:color w:val="808080"/>
          <w:sz w:val="28"/>
          <w:lang w:val="hy-AM"/>
        </w:rPr>
        <w:t xml:space="preserve">ՖԻՆԱՆՍՆԵՐԻ </w:t>
      </w:r>
      <w:r>
        <w:rPr>
          <w:rFonts w:ascii="GHEA Grapalat" w:hAnsi="GHEA Grapalat"/>
          <w:b/>
          <w:bCs/>
          <w:color w:val="808080"/>
          <w:sz w:val="28"/>
          <w:lang w:val="hy-AM"/>
        </w:rPr>
        <w:t>ՆԱԽԱՐԱՐՈՒԹՅԱՆ 202</w:t>
      </w:r>
      <w:r w:rsidR="00681801">
        <w:rPr>
          <w:rFonts w:ascii="GHEA Grapalat" w:hAnsi="GHEA Grapalat"/>
          <w:b/>
          <w:bCs/>
          <w:color w:val="808080"/>
          <w:sz w:val="28"/>
          <w:lang w:val="hy-AM"/>
        </w:rPr>
        <w:t>2</w:t>
      </w:r>
      <w:r>
        <w:rPr>
          <w:rFonts w:ascii="GHEA Grapalat" w:hAnsi="GHEA Grapalat"/>
          <w:b/>
          <w:bCs/>
          <w:color w:val="808080"/>
          <w:sz w:val="28"/>
          <w:lang w:val="hy-AM"/>
        </w:rPr>
        <w:t xml:space="preserve"> ԹՎԱԿԱՆԻ ՊԵՏԱԿԱՆ ԲՅՈՒՋԵԻ </w:t>
      </w:r>
      <w:r w:rsidR="00AE0C55">
        <w:rPr>
          <w:rFonts w:ascii="GHEA Grapalat" w:hAnsi="GHEA Grapalat"/>
          <w:b/>
          <w:bCs/>
          <w:color w:val="808080"/>
          <w:sz w:val="28"/>
          <w:lang w:val="hy-AM"/>
        </w:rPr>
        <w:t>ՏԱՐԵԿԱՆ</w:t>
      </w:r>
      <w:r>
        <w:rPr>
          <w:rFonts w:ascii="GHEA Grapalat" w:hAnsi="GHEA Grapalat"/>
          <w:b/>
          <w:bCs/>
          <w:color w:val="808080"/>
          <w:sz w:val="28"/>
          <w:lang w:val="hy-AM"/>
        </w:rPr>
        <w:t xml:space="preserve"> </w:t>
      </w:r>
      <w:r w:rsidR="00EA542F">
        <w:rPr>
          <w:rFonts w:ascii="GHEA Grapalat" w:hAnsi="GHEA Grapalat"/>
          <w:b/>
          <w:bCs/>
          <w:color w:val="808080"/>
          <w:sz w:val="28"/>
          <w:lang w:val="hy-AM"/>
        </w:rPr>
        <w:t xml:space="preserve">ԿԱՏԱՐՄԱՆ </w:t>
      </w:r>
      <w:r>
        <w:rPr>
          <w:rFonts w:ascii="GHEA Grapalat" w:hAnsi="GHEA Grapalat"/>
          <w:b/>
          <w:bCs/>
          <w:color w:val="808080"/>
          <w:sz w:val="28"/>
          <w:lang w:val="hy-AM"/>
        </w:rPr>
        <w:t xml:space="preserve">ՀԱՇՎԵՔՆՆՈՒԹՅԱՆ ԱՐԴՅՈՒՆՔՆԵՐԻ </w:t>
      </w:r>
      <w:r w:rsidRPr="00411C17">
        <w:rPr>
          <w:rFonts w:ascii="GHEA Grapalat" w:hAnsi="GHEA Grapalat"/>
          <w:b/>
          <w:bCs/>
          <w:color w:val="808080"/>
          <w:sz w:val="28"/>
          <w:lang w:val="hy-AM"/>
        </w:rPr>
        <w:t>ՎԵՐԱԲԵՐՅԱԼ</w:t>
      </w: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9D2453" w:rsidRDefault="009D2453" w:rsidP="009D2453">
      <w:pPr>
        <w:spacing w:line="240" w:lineRule="auto"/>
        <w:rPr>
          <w:rFonts w:ascii="GHEA Grapalat" w:hAnsi="GHEA Grapalat"/>
          <w:lang w:val="hy-AM"/>
        </w:rPr>
      </w:pPr>
    </w:p>
    <w:p w:rsidR="009D2453" w:rsidRDefault="009D2453" w:rsidP="009D2453">
      <w:pPr>
        <w:spacing w:line="240" w:lineRule="auto"/>
        <w:rPr>
          <w:rFonts w:ascii="GHEA Grapalat" w:hAnsi="GHEA Grapalat"/>
          <w:lang w:val="hy-AM"/>
        </w:rPr>
      </w:pPr>
    </w:p>
    <w:p w:rsidR="00DB7901" w:rsidRDefault="00DB7901" w:rsidP="009D2453">
      <w:pPr>
        <w:spacing w:line="240" w:lineRule="auto"/>
        <w:rPr>
          <w:rFonts w:ascii="GHEA Grapalat" w:hAnsi="GHEA Grapalat"/>
          <w:lang w:val="hy-AM"/>
        </w:rPr>
      </w:pPr>
    </w:p>
    <w:p w:rsidR="00B25454" w:rsidRDefault="00B25454" w:rsidP="009D2453">
      <w:pPr>
        <w:spacing w:line="240" w:lineRule="auto"/>
        <w:rPr>
          <w:rFonts w:ascii="GHEA Grapalat" w:hAnsi="GHEA Grapalat"/>
          <w:lang w:val="hy-AM"/>
        </w:rPr>
      </w:pPr>
    </w:p>
    <w:p w:rsidR="009D2453" w:rsidRDefault="009D2453" w:rsidP="009D2453">
      <w:pPr>
        <w:spacing w:line="240" w:lineRule="auto"/>
        <w:jc w:val="center"/>
        <w:rPr>
          <w:rFonts w:ascii="GHEA Grapalat" w:hAnsi="GHEA Grapalat"/>
          <w:sz w:val="28"/>
          <w:lang w:val="hy-AM"/>
        </w:rPr>
      </w:pPr>
      <w:r w:rsidRPr="008C08B3">
        <w:rPr>
          <w:rFonts w:ascii="GHEA Grapalat" w:hAnsi="GHEA Grapalat"/>
          <w:sz w:val="28"/>
          <w:lang w:val="hy-AM"/>
        </w:rPr>
        <w:t>202</w:t>
      </w:r>
      <w:r w:rsidR="00B25454">
        <w:rPr>
          <w:rFonts w:ascii="GHEA Grapalat" w:hAnsi="GHEA Grapalat"/>
          <w:sz w:val="28"/>
          <w:lang w:val="hy-AM"/>
        </w:rPr>
        <w:t>3</w:t>
      </w:r>
    </w:p>
    <w:p w:rsidR="0002448F" w:rsidRDefault="00A9359C" w:rsidP="0002448F">
      <w:pPr>
        <w:spacing w:line="240" w:lineRule="auto"/>
        <w:jc w:val="center"/>
        <w:rPr>
          <w:rFonts w:ascii="GHEA Grapalat" w:hAnsi="GHEA Grapalat"/>
          <w:b/>
          <w:sz w:val="24"/>
          <w:szCs w:val="24"/>
          <w:lang w:val="hy-AM"/>
        </w:rPr>
      </w:pPr>
      <w:r>
        <w:rPr>
          <w:rFonts w:ascii="GHEA Grapalat" w:hAnsi="GHEA Grapalat"/>
          <w:b/>
          <w:sz w:val="28"/>
          <w:szCs w:val="28"/>
          <w:lang w:val="hy-AM"/>
        </w:rPr>
        <w:br w:type="page"/>
      </w:r>
      <w:r w:rsidR="0002448F" w:rsidRPr="00ED6D83">
        <w:rPr>
          <w:rFonts w:ascii="GHEA Grapalat" w:hAnsi="GHEA Grapalat"/>
          <w:b/>
          <w:sz w:val="24"/>
          <w:szCs w:val="24"/>
          <w:lang w:val="hy-AM"/>
        </w:rPr>
        <w:lastRenderedPageBreak/>
        <w:t>Բ Ո Վ Ա Ն Դ Ա Կ ՈՒ Թ Յ ՈՒ Ն</w:t>
      </w:r>
    </w:p>
    <w:p w:rsidR="0002448F" w:rsidRPr="006E1AC5" w:rsidRDefault="0002448F" w:rsidP="0002448F">
      <w:pPr>
        <w:spacing w:line="240" w:lineRule="auto"/>
        <w:jc w:val="center"/>
        <w:rPr>
          <w:rFonts w:ascii="GHEA Grapalat" w:hAnsi="GHEA Grapalat"/>
          <w:color w:val="FF0000"/>
          <w:sz w:val="24"/>
          <w:szCs w:val="24"/>
          <w:lang w:val="hy-AM"/>
        </w:rPr>
      </w:pPr>
    </w:p>
    <w:p w:rsidR="00407588" w:rsidRPr="00DC7629"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DC7629">
        <w:rPr>
          <w:rFonts w:ascii="GHEA Grapalat" w:hAnsi="GHEA Grapalat"/>
          <w:sz w:val="24"/>
          <w:szCs w:val="24"/>
          <w:lang w:val="hy-AM"/>
        </w:rPr>
        <w:t>Ներածական մաս</w:t>
      </w:r>
      <w:r w:rsidRPr="00DC7629">
        <w:rPr>
          <w:rFonts w:ascii="GHEA Grapalat" w:eastAsia="MS Mincho" w:hAnsi="GHEA Grapalat" w:cs="Cambria Math"/>
          <w:sz w:val="24"/>
          <w:szCs w:val="24"/>
          <w:lang w:val="hy-AM"/>
        </w:rPr>
        <w:t xml:space="preserve"> </w:t>
      </w:r>
      <w:r w:rsidR="006E1AC5" w:rsidRPr="00DC7629">
        <w:rPr>
          <w:rFonts w:ascii="GHEA Grapalat" w:eastAsia="MS Mincho" w:hAnsi="GHEA Grapalat" w:cs="Cambria Math"/>
          <w:sz w:val="24"/>
          <w:szCs w:val="24"/>
          <w:lang w:val="hy-AM"/>
        </w:rPr>
        <w:t>………………………………………………………………......................</w:t>
      </w:r>
      <w:r w:rsidRPr="00DC7629">
        <w:rPr>
          <w:rFonts w:ascii="GHEA Grapalat" w:eastAsia="MS Mincho" w:hAnsi="GHEA Grapalat" w:cs="Cambria Math"/>
          <w:sz w:val="24"/>
          <w:szCs w:val="24"/>
          <w:lang w:val="hy-AM"/>
        </w:rPr>
        <w:t xml:space="preserve"> էջ</w:t>
      </w:r>
      <w:r w:rsidRPr="00DC7629">
        <w:rPr>
          <w:rFonts w:ascii="GHEA Grapalat" w:eastAsia="MS Mincho" w:hAnsi="GHEA Grapalat" w:cs="MS Mincho"/>
          <w:sz w:val="24"/>
          <w:szCs w:val="24"/>
          <w:lang w:val="hy-AM"/>
        </w:rPr>
        <w:t xml:space="preserve"> 2</w:t>
      </w:r>
    </w:p>
    <w:p w:rsidR="00407588" w:rsidRPr="007F1D72"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7F1D72">
        <w:rPr>
          <w:rFonts w:ascii="GHEA Grapalat" w:hAnsi="GHEA Grapalat"/>
          <w:sz w:val="24"/>
          <w:szCs w:val="24"/>
          <w:lang w:val="hy-AM"/>
        </w:rPr>
        <w:t xml:space="preserve">Ամփոփագիր </w:t>
      </w:r>
      <w:r w:rsidR="007F1D72">
        <w:rPr>
          <w:rFonts w:ascii="GHEA Grapalat" w:eastAsia="MS Mincho" w:hAnsi="GHEA Grapalat" w:cs="Cambria Math"/>
          <w:sz w:val="24"/>
          <w:szCs w:val="24"/>
          <w:lang w:val="hy-AM"/>
        </w:rPr>
        <w:t>…………………</w:t>
      </w:r>
      <w:r w:rsidR="007F1D72" w:rsidRPr="007F1D72">
        <w:rPr>
          <w:rFonts w:ascii="GHEA Grapalat" w:eastAsia="MS Mincho" w:hAnsi="GHEA Grapalat" w:cs="Cambria Math"/>
          <w:sz w:val="24"/>
          <w:szCs w:val="24"/>
          <w:lang w:val="hy-AM"/>
        </w:rPr>
        <w:t>…</w:t>
      </w:r>
      <w:r w:rsidR="007F1D72">
        <w:rPr>
          <w:rFonts w:ascii="GHEA Grapalat" w:eastAsia="MS Mincho" w:hAnsi="GHEA Grapalat" w:cs="Cambria Math"/>
          <w:sz w:val="24"/>
          <w:szCs w:val="24"/>
          <w:lang w:val="hy-AM"/>
        </w:rPr>
        <w:t>……</w:t>
      </w:r>
      <w:r w:rsidR="007F1D72" w:rsidRPr="007F1D72">
        <w:rPr>
          <w:rFonts w:ascii="GHEA Grapalat" w:eastAsia="MS Mincho" w:hAnsi="GHEA Grapalat" w:cs="Cambria Math"/>
          <w:sz w:val="24"/>
          <w:szCs w:val="24"/>
          <w:lang w:val="hy-AM"/>
        </w:rPr>
        <w:t>…</w:t>
      </w:r>
      <w:r w:rsidR="007F1D72">
        <w:rPr>
          <w:rFonts w:ascii="GHEA Grapalat" w:eastAsia="MS Mincho" w:hAnsi="GHEA Grapalat" w:cs="Cambria Math"/>
          <w:sz w:val="24"/>
          <w:szCs w:val="24"/>
          <w:lang w:val="hy-AM"/>
        </w:rPr>
        <w:t>………………</w:t>
      </w:r>
      <w:r w:rsidR="007F1D72" w:rsidRPr="007F1D72">
        <w:rPr>
          <w:rFonts w:ascii="GHEA Grapalat" w:eastAsia="MS Mincho" w:hAnsi="GHEA Grapalat" w:cs="Cambria Math"/>
          <w:sz w:val="24"/>
          <w:szCs w:val="24"/>
          <w:lang w:val="hy-AM"/>
        </w:rPr>
        <w:t>…</w:t>
      </w:r>
      <w:r w:rsidR="007F1D72">
        <w:rPr>
          <w:rFonts w:ascii="GHEA Grapalat" w:eastAsia="MS Mincho" w:hAnsi="GHEA Grapalat" w:cs="Cambria Math"/>
          <w:sz w:val="24"/>
          <w:szCs w:val="24"/>
          <w:lang w:val="hy-AM"/>
        </w:rPr>
        <w:t>…………………</w:t>
      </w:r>
      <w:r w:rsidR="007F1D72" w:rsidRPr="007F1D72">
        <w:rPr>
          <w:rFonts w:ascii="GHEA Grapalat" w:eastAsia="MS Mincho" w:hAnsi="GHEA Grapalat" w:cs="Cambria Math"/>
          <w:sz w:val="24"/>
          <w:szCs w:val="24"/>
          <w:lang w:val="hy-AM"/>
        </w:rPr>
        <w:t>…</w:t>
      </w:r>
      <w:r w:rsidR="007F1D72">
        <w:rPr>
          <w:rFonts w:ascii="GHEA Grapalat" w:eastAsia="MS Mincho" w:hAnsi="GHEA Grapalat" w:cs="Cambria Math"/>
          <w:sz w:val="24"/>
          <w:szCs w:val="24"/>
          <w:lang w:val="hy-AM"/>
        </w:rPr>
        <w:t>…………………</w:t>
      </w:r>
      <w:r w:rsidR="007F1D72" w:rsidRPr="007F1D72">
        <w:rPr>
          <w:rFonts w:ascii="GHEA Grapalat" w:eastAsia="MS Mincho" w:hAnsi="GHEA Grapalat" w:cs="Cambria Math"/>
          <w:sz w:val="24"/>
          <w:szCs w:val="24"/>
          <w:lang w:val="hy-AM"/>
        </w:rPr>
        <w:t>..</w:t>
      </w:r>
      <w:r w:rsidR="007F1D72">
        <w:rPr>
          <w:rFonts w:ascii="GHEA Grapalat" w:eastAsia="MS Mincho" w:hAnsi="GHEA Grapalat" w:cs="Cambria Math"/>
          <w:sz w:val="24"/>
          <w:szCs w:val="24"/>
          <w:lang w:val="hy-AM"/>
        </w:rPr>
        <w:t xml:space="preserve"> </w:t>
      </w:r>
      <w:r w:rsidRPr="007F1D72">
        <w:rPr>
          <w:rFonts w:ascii="GHEA Grapalat" w:eastAsia="MS Mincho" w:hAnsi="GHEA Grapalat" w:cs="Cambria Math"/>
          <w:sz w:val="24"/>
          <w:szCs w:val="24"/>
          <w:lang w:val="hy-AM"/>
        </w:rPr>
        <w:t>էջ</w:t>
      </w:r>
      <w:r w:rsidRPr="007F1D72">
        <w:rPr>
          <w:rFonts w:ascii="GHEA Grapalat" w:eastAsia="MS Mincho" w:hAnsi="GHEA Grapalat" w:cs="MS Mincho"/>
          <w:sz w:val="24"/>
          <w:szCs w:val="24"/>
          <w:lang w:val="hy-AM"/>
        </w:rPr>
        <w:t xml:space="preserve"> </w:t>
      </w:r>
      <w:r w:rsidR="00E1314E">
        <w:rPr>
          <w:rFonts w:ascii="GHEA Grapalat" w:eastAsia="MS Mincho" w:hAnsi="GHEA Grapalat" w:cs="MS Mincho"/>
          <w:sz w:val="24"/>
          <w:szCs w:val="24"/>
          <w:lang w:val="hy-AM"/>
        </w:rPr>
        <w:t>4</w:t>
      </w:r>
    </w:p>
    <w:p w:rsidR="00407588" w:rsidRPr="007F1D72" w:rsidRDefault="00407588" w:rsidP="00407588">
      <w:pPr>
        <w:pStyle w:val="ListParagraph"/>
        <w:numPr>
          <w:ilvl w:val="0"/>
          <w:numId w:val="1"/>
        </w:numPr>
        <w:tabs>
          <w:tab w:val="left" w:pos="851"/>
        </w:tabs>
        <w:spacing w:line="360" w:lineRule="auto"/>
        <w:ind w:left="0" w:firstLine="426"/>
        <w:jc w:val="both"/>
        <w:rPr>
          <w:rFonts w:ascii="GHEA Grapalat" w:hAnsi="GHEA Grapalat"/>
          <w:sz w:val="24"/>
          <w:szCs w:val="24"/>
          <w:lang w:val="hy-AM"/>
        </w:rPr>
      </w:pPr>
      <w:r w:rsidRPr="007F1D72">
        <w:rPr>
          <w:rFonts w:ascii="GHEA Grapalat" w:eastAsia="Times New Roman" w:hAnsi="GHEA Grapalat"/>
          <w:sz w:val="24"/>
          <w:szCs w:val="24"/>
          <w:lang w:val="hy-AM"/>
        </w:rPr>
        <w:t>Հաշվեքննության հիմնական արդյունքներ</w:t>
      </w:r>
      <w:r w:rsidRPr="007F1D72">
        <w:rPr>
          <w:rFonts w:ascii="GHEA Grapalat" w:hAnsi="GHEA Grapalat"/>
          <w:sz w:val="24"/>
          <w:szCs w:val="24"/>
          <w:lang w:val="hy-AM"/>
        </w:rPr>
        <w:t xml:space="preserve">  </w:t>
      </w:r>
      <w:r w:rsidR="007F1D72" w:rsidRPr="00B836A2">
        <w:rPr>
          <w:rFonts w:ascii="GHEA Grapalat" w:hAnsi="GHEA Grapalat"/>
          <w:sz w:val="24"/>
          <w:szCs w:val="24"/>
          <w:lang w:val="hy-AM"/>
        </w:rPr>
        <w:t>………………………………………………</w:t>
      </w:r>
      <w:r w:rsidR="0087333C" w:rsidRPr="00B836A2">
        <w:rPr>
          <w:rFonts w:ascii="GHEA Grapalat" w:hAnsi="GHEA Grapalat"/>
          <w:sz w:val="24"/>
          <w:szCs w:val="24"/>
          <w:lang w:val="hy-AM"/>
        </w:rPr>
        <w:t>….</w:t>
      </w:r>
      <w:r w:rsidRPr="00B836A2">
        <w:rPr>
          <w:rFonts w:ascii="GHEA Grapalat" w:eastAsia="MS Mincho" w:hAnsi="GHEA Grapalat" w:cs="Cambria Math"/>
          <w:sz w:val="24"/>
          <w:szCs w:val="24"/>
          <w:lang w:val="hy-AM"/>
        </w:rPr>
        <w:t>էջ</w:t>
      </w:r>
      <w:r w:rsidRPr="00B836A2">
        <w:rPr>
          <w:rFonts w:ascii="GHEA Grapalat" w:eastAsia="MS Mincho" w:hAnsi="GHEA Grapalat" w:cs="MS Mincho"/>
          <w:sz w:val="24"/>
          <w:szCs w:val="24"/>
          <w:lang w:val="hy-AM"/>
        </w:rPr>
        <w:t xml:space="preserve"> </w:t>
      </w:r>
      <w:r w:rsidR="00A11D3D">
        <w:rPr>
          <w:rFonts w:ascii="GHEA Grapalat" w:eastAsia="MS Mincho" w:hAnsi="GHEA Grapalat" w:cs="MS Mincho"/>
          <w:sz w:val="24"/>
          <w:szCs w:val="24"/>
        </w:rPr>
        <w:t>5</w:t>
      </w:r>
    </w:p>
    <w:p w:rsidR="00407588"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ED2322">
        <w:rPr>
          <w:rFonts w:ascii="GHEA Grapalat" w:hAnsi="GHEA Grapalat"/>
          <w:sz w:val="24"/>
          <w:szCs w:val="24"/>
          <w:lang w:val="hy-AM"/>
        </w:rPr>
        <w:t xml:space="preserve">Հաշվեքննության օբյեկտի ֆինանսական ցուցանիշներ </w:t>
      </w:r>
      <w:r w:rsidR="00ED2322" w:rsidRPr="00B836A2">
        <w:rPr>
          <w:rFonts w:ascii="GHEA Grapalat" w:hAnsi="GHEA Grapalat"/>
          <w:sz w:val="24"/>
          <w:szCs w:val="24"/>
          <w:lang w:val="hy-AM"/>
        </w:rPr>
        <w:t>…………………………………</w:t>
      </w:r>
      <w:r w:rsidR="00C535A6" w:rsidRPr="00B836A2">
        <w:rPr>
          <w:rFonts w:ascii="GHEA Grapalat" w:hAnsi="GHEA Grapalat"/>
          <w:sz w:val="24"/>
          <w:szCs w:val="24"/>
          <w:lang w:val="hy-AM"/>
        </w:rPr>
        <w:t xml:space="preserve"> </w:t>
      </w:r>
      <w:r w:rsidRPr="00B836A2">
        <w:rPr>
          <w:rFonts w:ascii="GHEA Grapalat" w:hAnsi="GHEA Grapalat"/>
          <w:sz w:val="24"/>
          <w:szCs w:val="24"/>
          <w:lang w:val="hy-AM"/>
        </w:rPr>
        <w:t xml:space="preserve"> </w:t>
      </w:r>
      <w:r w:rsidRPr="00B836A2">
        <w:rPr>
          <w:rFonts w:ascii="GHEA Grapalat" w:eastAsia="MS Mincho" w:hAnsi="GHEA Grapalat" w:cs="Cambria Math"/>
          <w:sz w:val="24"/>
          <w:szCs w:val="24"/>
          <w:lang w:val="hy-AM"/>
        </w:rPr>
        <w:t>էջ</w:t>
      </w:r>
      <w:r w:rsidRPr="00B836A2">
        <w:rPr>
          <w:rFonts w:ascii="GHEA Grapalat" w:eastAsia="MS Mincho" w:hAnsi="GHEA Grapalat" w:cs="MS Mincho"/>
          <w:sz w:val="24"/>
          <w:szCs w:val="24"/>
          <w:lang w:val="hy-AM"/>
        </w:rPr>
        <w:t xml:space="preserve"> </w:t>
      </w:r>
      <w:r w:rsidR="00A11D3D" w:rsidRPr="00A11D3D">
        <w:rPr>
          <w:rFonts w:ascii="GHEA Grapalat" w:eastAsia="MS Mincho" w:hAnsi="GHEA Grapalat" w:cs="MS Mincho"/>
          <w:sz w:val="24"/>
          <w:szCs w:val="24"/>
          <w:lang w:val="hy-AM"/>
        </w:rPr>
        <w:t>6</w:t>
      </w:r>
    </w:p>
    <w:p w:rsidR="00A11D3D" w:rsidRPr="00346F5E" w:rsidRDefault="00A11D3D" w:rsidP="00A11D3D">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Pr>
          <w:rFonts w:ascii="GHEA Grapalat" w:hAnsi="GHEA Grapalat"/>
          <w:sz w:val="24"/>
          <w:szCs w:val="24"/>
          <w:lang w:val="hy-AM"/>
        </w:rPr>
        <w:t>Անհամապատասխանություն</w:t>
      </w:r>
      <w:r w:rsidRPr="00B836A2">
        <w:rPr>
          <w:rFonts w:ascii="GHEA Grapalat" w:hAnsi="GHEA Grapalat"/>
          <w:sz w:val="24"/>
          <w:szCs w:val="24"/>
          <w:lang w:val="hy-AM"/>
        </w:rPr>
        <w:t xml:space="preserve">ների վերաբերյալ գրառումներ  </w:t>
      </w:r>
      <w:r>
        <w:rPr>
          <w:rFonts w:ascii="GHEA Grapalat" w:hAnsi="GHEA Grapalat"/>
          <w:sz w:val="24"/>
          <w:szCs w:val="24"/>
          <w:lang w:val="hy-AM"/>
        </w:rPr>
        <w:t>…</w:t>
      </w:r>
      <w:r>
        <w:rPr>
          <w:rFonts w:ascii="GHEA Grapalat" w:hAnsi="GHEA Grapalat"/>
          <w:sz w:val="24"/>
          <w:szCs w:val="24"/>
        </w:rPr>
        <w:t>.</w:t>
      </w:r>
      <w:r w:rsidRPr="00B836A2">
        <w:rPr>
          <w:rFonts w:ascii="GHEA Grapalat" w:hAnsi="GHEA Grapalat"/>
          <w:sz w:val="24"/>
          <w:szCs w:val="24"/>
          <w:lang w:val="hy-AM"/>
        </w:rPr>
        <w:t>……………………</w:t>
      </w:r>
      <w:r w:rsidRPr="00A11D3D">
        <w:rPr>
          <w:rFonts w:ascii="GHEA Grapalat" w:hAnsi="GHEA Grapalat"/>
          <w:sz w:val="24"/>
          <w:szCs w:val="24"/>
          <w:lang w:val="hy-AM"/>
        </w:rPr>
        <w:t>.</w:t>
      </w:r>
      <w:r w:rsidRPr="00B836A2">
        <w:rPr>
          <w:rFonts w:ascii="GHEA Grapalat" w:hAnsi="GHEA Grapalat"/>
          <w:sz w:val="24"/>
          <w:szCs w:val="24"/>
          <w:lang w:val="hy-AM"/>
        </w:rPr>
        <w:t>.…</w:t>
      </w:r>
      <w:r w:rsidRPr="00A11D3D">
        <w:rPr>
          <w:rFonts w:ascii="GHEA Grapalat" w:hAnsi="GHEA Grapalat"/>
          <w:sz w:val="24"/>
          <w:szCs w:val="24"/>
          <w:lang w:val="hy-AM"/>
        </w:rPr>
        <w:t xml:space="preserve"> </w:t>
      </w:r>
      <w:r w:rsidRPr="00B836A2">
        <w:rPr>
          <w:rFonts w:ascii="GHEA Grapalat" w:eastAsia="MS Mincho" w:hAnsi="GHEA Grapalat" w:cs="Courier New"/>
          <w:sz w:val="24"/>
          <w:szCs w:val="24"/>
          <w:lang w:val="hy-AM"/>
        </w:rPr>
        <w:t>էջ</w:t>
      </w:r>
      <w:r>
        <w:rPr>
          <w:rFonts w:ascii="GHEA Grapalat" w:eastAsia="MS Mincho" w:hAnsi="GHEA Grapalat" w:cs="Courier New"/>
          <w:sz w:val="24"/>
          <w:szCs w:val="24"/>
          <w:lang w:val="hy-AM"/>
        </w:rPr>
        <w:t xml:space="preserve"> </w:t>
      </w:r>
      <w:r w:rsidR="00222349">
        <w:rPr>
          <w:rFonts w:ascii="GHEA Grapalat" w:eastAsia="MS Mincho" w:hAnsi="GHEA Grapalat" w:cs="Courier New"/>
          <w:sz w:val="24"/>
          <w:szCs w:val="24"/>
          <w:lang w:val="hy-AM"/>
        </w:rPr>
        <w:t>7</w:t>
      </w:r>
    </w:p>
    <w:p w:rsidR="00407588" w:rsidRPr="00346F5E"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B836A2">
        <w:rPr>
          <w:rFonts w:ascii="GHEA Grapalat" w:hAnsi="GHEA Grapalat"/>
          <w:sz w:val="24"/>
          <w:szCs w:val="24"/>
          <w:lang w:val="hy-AM"/>
        </w:rPr>
        <w:t xml:space="preserve">Խեղաթյուրումների վերաբերյալ գրառումներ </w:t>
      </w:r>
      <w:r w:rsidR="00880102" w:rsidRPr="00B836A2">
        <w:rPr>
          <w:rFonts w:ascii="GHEA Grapalat" w:hAnsi="GHEA Grapalat"/>
          <w:sz w:val="24"/>
          <w:szCs w:val="24"/>
          <w:lang w:val="hy-AM"/>
        </w:rPr>
        <w:t xml:space="preserve"> ………………………………………</w:t>
      </w:r>
      <w:r w:rsidR="00F341C1">
        <w:rPr>
          <w:rFonts w:ascii="GHEA Grapalat" w:hAnsi="GHEA Grapalat"/>
          <w:sz w:val="24"/>
          <w:szCs w:val="24"/>
        </w:rPr>
        <w:t>.</w:t>
      </w:r>
      <w:r w:rsidR="00880102" w:rsidRPr="00B836A2">
        <w:rPr>
          <w:rFonts w:ascii="GHEA Grapalat" w:hAnsi="GHEA Grapalat"/>
          <w:sz w:val="24"/>
          <w:szCs w:val="24"/>
          <w:lang w:val="hy-AM"/>
        </w:rPr>
        <w:t>…</w:t>
      </w:r>
      <w:r w:rsidR="008644F7" w:rsidRPr="00A11D3D">
        <w:rPr>
          <w:rFonts w:ascii="GHEA Grapalat" w:hAnsi="GHEA Grapalat"/>
          <w:sz w:val="24"/>
          <w:szCs w:val="24"/>
          <w:lang w:val="hy-AM"/>
        </w:rPr>
        <w:t>.</w:t>
      </w:r>
      <w:r w:rsidR="0087333C" w:rsidRPr="00B836A2">
        <w:rPr>
          <w:rFonts w:ascii="GHEA Grapalat" w:hAnsi="GHEA Grapalat"/>
          <w:sz w:val="24"/>
          <w:szCs w:val="24"/>
          <w:lang w:val="hy-AM"/>
        </w:rPr>
        <w:t>.</w:t>
      </w:r>
      <w:r w:rsidR="00880102" w:rsidRPr="00B836A2">
        <w:rPr>
          <w:rFonts w:ascii="GHEA Grapalat" w:hAnsi="GHEA Grapalat"/>
          <w:sz w:val="24"/>
          <w:szCs w:val="24"/>
          <w:lang w:val="hy-AM"/>
        </w:rPr>
        <w:t>…</w:t>
      </w:r>
      <w:r w:rsidR="00346F5E" w:rsidRPr="00A11D3D">
        <w:rPr>
          <w:rFonts w:ascii="GHEA Grapalat" w:hAnsi="GHEA Grapalat"/>
          <w:sz w:val="24"/>
          <w:szCs w:val="24"/>
          <w:lang w:val="hy-AM"/>
        </w:rPr>
        <w:t xml:space="preserve"> </w:t>
      </w:r>
      <w:r w:rsidRPr="00B836A2">
        <w:rPr>
          <w:rFonts w:ascii="GHEA Grapalat" w:eastAsia="MS Mincho" w:hAnsi="GHEA Grapalat" w:cs="Courier New"/>
          <w:sz w:val="24"/>
          <w:szCs w:val="24"/>
          <w:lang w:val="hy-AM"/>
        </w:rPr>
        <w:t>էջ</w:t>
      </w:r>
      <w:r w:rsidR="008644F7">
        <w:rPr>
          <w:rFonts w:ascii="GHEA Grapalat" w:eastAsia="MS Mincho" w:hAnsi="GHEA Grapalat" w:cs="Courier New"/>
          <w:sz w:val="24"/>
          <w:szCs w:val="24"/>
          <w:lang w:val="hy-AM"/>
        </w:rPr>
        <w:t xml:space="preserve"> </w:t>
      </w:r>
      <w:r w:rsidR="00222349">
        <w:rPr>
          <w:rFonts w:ascii="GHEA Grapalat" w:eastAsia="MS Mincho" w:hAnsi="GHEA Grapalat" w:cs="Courier New"/>
          <w:sz w:val="24"/>
          <w:szCs w:val="24"/>
          <w:lang w:val="hy-AM"/>
        </w:rPr>
        <w:t>8</w:t>
      </w:r>
    </w:p>
    <w:p w:rsidR="00346F5E" w:rsidRPr="00346F5E" w:rsidRDefault="00346F5E" w:rsidP="00346F5E">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Pr>
          <w:rFonts w:ascii="GHEA Grapalat" w:hAnsi="GHEA Grapalat"/>
          <w:sz w:val="24"/>
          <w:szCs w:val="24"/>
          <w:lang w:val="hy-AM"/>
        </w:rPr>
        <w:t>Այլ փաստերի</w:t>
      </w:r>
      <w:r w:rsidRPr="00B836A2">
        <w:rPr>
          <w:rFonts w:ascii="GHEA Grapalat" w:hAnsi="GHEA Grapalat"/>
          <w:sz w:val="24"/>
          <w:szCs w:val="24"/>
          <w:lang w:val="hy-AM"/>
        </w:rPr>
        <w:t xml:space="preserve"> վերաբերյալ գրառումներ  ……………………………………</w:t>
      </w:r>
      <w:r>
        <w:rPr>
          <w:rFonts w:ascii="GHEA Grapalat" w:hAnsi="GHEA Grapalat"/>
          <w:sz w:val="24"/>
          <w:szCs w:val="24"/>
          <w:lang w:val="hy-AM"/>
        </w:rPr>
        <w:t>………</w:t>
      </w:r>
      <w:r w:rsidRPr="00B836A2">
        <w:rPr>
          <w:rFonts w:ascii="GHEA Grapalat" w:hAnsi="GHEA Grapalat"/>
          <w:sz w:val="24"/>
          <w:szCs w:val="24"/>
          <w:lang w:val="hy-AM"/>
        </w:rPr>
        <w:t>…….…</w:t>
      </w:r>
      <w:r>
        <w:rPr>
          <w:rFonts w:ascii="GHEA Grapalat" w:hAnsi="GHEA Grapalat"/>
          <w:sz w:val="24"/>
          <w:szCs w:val="24"/>
          <w:lang w:val="hy-AM"/>
        </w:rPr>
        <w:t xml:space="preserve"> </w:t>
      </w:r>
      <w:r w:rsidRPr="00B836A2">
        <w:rPr>
          <w:rFonts w:ascii="GHEA Grapalat" w:eastAsia="MS Mincho" w:hAnsi="GHEA Grapalat" w:cs="Courier New"/>
          <w:sz w:val="24"/>
          <w:szCs w:val="24"/>
          <w:lang w:val="hy-AM"/>
        </w:rPr>
        <w:t xml:space="preserve">էջ </w:t>
      </w:r>
      <w:r w:rsidR="00222349">
        <w:rPr>
          <w:rFonts w:ascii="GHEA Grapalat" w:eastAsia="MS Mincho" w:hAnsi="GHEA Grapalat" w:cs="Courier New"/>
          <w:sz w:val="24"/>
          <w:szCs w:val="24"/>
          <w:lang w:val="hy-AM"/>
        </w:rPr>
        <w:t>9</w:t>
      </w:r>
    </w:p>
    <w:p w:rsidR="00EB4572" w:rsidRPr="00B836A2" w:rsidRDefault="00B45EFF" w:rsidP="001230DC">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B836A2">
        <w:rPr>
          <w:rFonts w:ascii="GHEA Grapalat" w:hAnsi="GHEA Grapalat"/>
          <w:sz w:val="24"/>
          <w:szCs w:val="24"/>
          <w:lang w:val="hy-AM"/>
        </w:rPr>
        <w:t xml:space="preserve">Հետհսկողական գործընթաց </w:t>
      </w:r>
      <w:r w:rsidR="00880102" w:rsidRPr="00B836A2">
        <w:rPr>
          <w:rFonts w:ascii="GHEA Grapalat" w:hAnsi="GHEA Grapalat"/>
          <w:sz w:val="24"/>
          <w:szCs w:val="24"/>
          <w:lang w:val="hy-AM"/>
        </w:rPr>
        <w:t xml:space="preserve">…………………………………………………………………. </w:t>
      </w:r>
      <w:r w:rsidRPr="00B836A2">
        <w:rPr>
          <w:rFonts w:ascii="GHEA Grapalat" w:eastAsia="MS Mincho" w:hAnsi="GHEA Grapalat" w:cs="Courier New"/>
          <w:sz w:val="24"/>
          <w:szCs w:val="24"/>
          <w:lang w:val="hy-AM"/>
        </w:rPr>
        <w:t xml:space="preserve">էջ </w:t>
      </w:r>
      <w:r w:rsidR="00880102" w:rsidRPr="00B836A2">
        <w:rPr>
          <w:rFonts w:ascii="GHEA Grapalat" w:eastAsia="MS Mincho" w:hAnsi="GHEA Grapalat" w:cs="Courier New"/>
          <w:sz w:val="24"/>
          <w:szCs w:val="24"/>
          <w:lang w:val="hy-AM"/>
        </w:rPr>
        <w:t>1</w:t>
      </w:r>
      <w:r w:rsidR="00222349">
        <w:rPr>
          <w:rFonts w:ascii="GHEA Grapalat" w:eastAsia="MS Mincho" w:hAnsi="GHEA Grapalat" w:cs="Courier New"/>
          <w:sz w:val="24"/>
          <w:szCs w:val="24"/>
          <w:lang w:val="hy-AM"/>
        </w:rPr>
        <w:t>0</w:t>
      </w:r>
    </w:p>
    <w:p w:rsidR="00407588" w:rsidRPr="00B836A2"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B836A2">
        <w:rPr>
          <w:rFonts w:ascii="GHEA Grapalat" w:hAnsi="GHEA Grapalat"/>
          <w:sz w:val="24"/>
          <w:szCs w:val="24"/>
          <w:lang w:val="hy-AM"/>
        </w:rPr>
        <w:t xml:space="preserve">Առաջարկություններ </w:t>
      </w:r>
      <w:r w:rsidR="00880102" w:rsidRPr="00B836A2">
        <w:rPr>
          <w:rFonts w:ascii="GHEA Grapalat" w:hAnsi="GHEA Grapalat"/>
          <w:sz w:val="24"/>
          <w:szCs w:val="24"/>
          <w:lang w:val="hy-AM"/>
        </w:rPr>
        <w:t xml:space="preserve">……………………………………………………………………………. </w:t>
      </w:r>
      <w:r w:rsidR="00D34C6C" w:rsidRPr="00B836A2">
        <w:rPr>
          <w:rFonts w:ascii="GHEA Grapalat" w:hAnsi="GHEA Grapalat"/>
          <w:sz w:val="24"/>
          <w:szCs w:val="24"/>
          <w:lang w:val="hy-AM"/>
        </w:rPr>
        <w:t xml:space="preserve"> </w:t>
      </w:r>
      <w:r w:rsidRPr="00B836A2">
        <w:rPr>
          <w:rFonts w:ascii="GHEA Grapalat" w:eastAsia="MS Mincho" w:hAnsi="GHEA Grapalat" w:cs="Courier New"/>
          <w:sz w:val="24"/>
          <w:szCs w:val="24"/>
          <w:lang w:val="hy-AM"/>
        </w:rPr>
        <w:t>էջ</w:t>
      </w:r>
      <w:r w:rsidR="008F0E0A" w:rsidRPr="00B836A2">
        <w:rPr>
          <w:rFonts w:ascii="GHEA Grapalat" w:eastAsia="MS Mincho" w:hAnsi="GHEA Grapalat" w:cs="Courier New"/>
          <w:sz w:val="24"/>
          <w:szCs w:val="24"/>
          <w:lang w:val="hy-AM"/>
        </w:rPr>
        <w:t xml:space="preserve"> </w:t>
      </w:r>
      <w:r w:rsidR="002A048F" w:rsidRPr="00B836A2">
        <w:rPr>
          <w:rFonts w:ascii="GHEA Grapalat" w:eastAsia="MS Mincho" w:hAnsi="GHEA Grapalat" w:cs="Courier New"/>
          <w:sz w:val="24"/>
          <w:szCs w:val="24"/>
          <w:lang w:val="hy-AM"/>
        </w:rPr>
        <w:t>1</w:t>
      </w:r>
      <w:r w:rsidR="00222349">
        <w:rPr>
          <w:rFonts w:ascii="GHEA Grapalat" w:eastAsia="MS Mincho" w:hAnsi="GHEA Grapalat" w:cs="Courier New"/>
          <w:sz w:val="24"/>
          <w:szCs w:val="24"/>
          <w:lang w:val="hy-AM"/>
        </w:rPr>
        <w:t>1</w:t>
      </w:r>
    </w:p>
    <w:p w:rsidR="002D1FC0" w:rsidRPr="00B836A2" w:rsidRDefault="002D1FC0"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B836A2">
        <w:rPr>
          <w:rFonts w:ascii="GHEA Grapalat" w:eastAsia="MS Mincho" w:hAnsi="GHEA Grapalat" w:cs="Courier New"/>
          <w:sz w:val="24"/>
          <w:szCs w:val="24"/>
          <w:lang w:val="hy-AM"/>
        </w:rPr>
        <w:t xml:space="preserve">Հավելվածներ </w:t>
      </w:r>
      <w:r w:rsidRPr="00B836A2">
        <w:rPr>
          <w:rFonts w:ascii="GHEA Grapalat" w:hAnsi="GHEA Grapalat"/>
          <w:sz w:val="24"/>
          <w:szCs w:val="24"/>
          <w:lang w:val="hy-AM"/>
        </w:rPr>
        <w:t>………………………………………………………………………</w:t>
      </w:r>
      <w:r w:rsidRPr="00B836A2">
        <w:rPr>
          <w:rFonts w:ascii="GHEA Grapalat" w:hAnsi="GHEA Grapalat"/>
          <w:sz w:val="24"/>
          <w:szCs w:val="24"/>
        </w:rPr>
        <w:t>……….</w:t>
      </w:r>
      <w:r w:rsidRPr="00B836A2">
        <w:rPr>
          <w:rFonts w:ascii="GHEA Grapalat" w:hAnsi="GHEA Grapalat"/>
          <w:sz w:val="24"/>
          <w:szCs w:val="24"/>
          <w:lang w:val="hy-AM"/>
        </w:rPr>
        <w:t>…….</w:t>
      </w:r>
      <w:r w:rsidR="00D34C6C" w:rsidRPr="00B836A2">
        <w:rPr>
          <w:rFonts w:ascii="GHEA Grapalat" w:hAnsi="GHEA Grapalat"/>
          <w:sz w:val="24"/>
          <w:szCs w:val="24"/>
        </w:rPr>
        <w:t xml:space="preserve"> </w:t>
      </w:r>
      <w:r w:rsidRPr="00B836A2">
        <w:rPr>
          <w:rFonts w:ascii="GHEA Grapalat" w:eastAsia="MS Mincho" w:hAnsi="GHEA Grapalat" w:cs="Courier New"/>
          <w:sz w:val="24"/>
          <w:szCs w:val="24"/>
          <w:lang w:val="hy-AM"/>
        </w:rPr>
        <w:t xml:space="preserve">էջ </w:t>
      </w:r>
      <w:r w:rsidR="00AB6DD5" w:rsidRPr="00B836A2">
        <w:rPr>
          <w:rFonts w:ascii="GHEA Grapalat" w:eastAsia="MS Mincho" w:hAnsi="GHEA Grapalat" w:cs="Courier New"/>
          <w:sz w:val="24"/>
          <w:szCs w:val="24"/>
        </w:rPr>
        <w:t>1</w:t>
      </w:r>
      <w:r w:rsidR="00222349">
        <w:rPr>
          <w:rFonts w:ascii="GHEA Grapalat" w:eastAsia="MS Mincho" w:hAnsi="GHEA Grapalat" w:cs="Courier New"/>
          <w:sz w:val="24"/>
          <w:szCs w:val="24"/>
          <w:lang w:val="hy-AM"/>
        </w:rPr>
        <w:t>2</w:t>
      </w:r>
    </w:p>
    <w:p w:rsidR="00811D97" w:rsidRPr="00892625" w:rsidRDefault="00811D97" w:rsidP="0002448F">
      <w:pPr>
        <w:jc w:val="cente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Default="00125408" w:rsidP="004E022D">
      <w:pPr>
        <w:rPr>
          <w:rFonts w:ascii="GHEA Grapalat" w:hAnsi="GHEA Grapalat"/>
          <w:sz w:val="24"/>
          <w:szCs w:val="24"/>
          <w:lang w:val="hy-AM"/>
        </w:rPr>
      </w:pPr>
    </w:p>
    <w:p w:rsidR="00B86B58" w:rsidRPr="00892625" w:rsidRDefault="00B86B58" w:rsidP="004E022D">
      <w:pPr>
        <w:rPr>
          <w:rFonts w:ascii="GHEA Grapalat" w:hAnsi="GHEA Grapalat"/>
          <w:sz w:val="24"/>
          <w:szCs w:val="24"/>
          <w:lang w:val="hy-AM"/>
        </w:rPr>
      </w:pPr>
    </w:p>
    <w:p w:rsidR="00A10E69" w:rsidRDefault="00A10E69" w:rsidP="001B7F69">
      <w:pPr>
        <w:jc w:val="center"/>
        <w:rPr>
          <w:rFonts w:ascii="GHEA Grapalat" w:hAnsi="GHEA Grapalat"/>
          <w:b/>
          <w:sz w:val="24"/>
          <w:szCs w:val="24"/>
          <w:lang w:val="hy-AM"/>
        </w:rPr>
      </w:pPr>
    </w:p>
    <w:p w:rsidR="00F67A4A" w:rsidRDefault="00F67A4A" w:rsidP="001B7F69">
      <w:pPr>
        <w:jc w:val="center"/>
        <w:rPr>
          <w:rFonts w:ascii="GHEA Grapalat" w:hAnsi="GHEA Grapalat"/>
          <w:b/>
          <w:sz w:val="24"/>
          <w:szCs w:val="24"/>
          <w:lang w:val="hy-AM"/>
        </w:rPr>
      </w:pPr>
    </w:p>
    <w:p w:rsidR="00D75BB4" w:rsidRDefault="001B7F69" w:rsidP="003649AC">
      <w:pPr>
        <w:spacing w:line="240" w:lineRule="auto"/>
        <w:jc w:val="center"/>
        <w:rPr>
          <w:rFonts w:ascii="GHEA Grapalat" w:hAnsi="GHEA Grapalat"/>
          <w:b/>
          <w:sz w:val="24"/>
          <w:szCs w:val="24"/>
          <w:lang w:val="hy-AM"/>
        </w:rPr>
      </w:pPr>
      <w:r w:rsidRPr="00704CEB">
        <w:rPr>
          <w:rFonts w:ascii="GHEA Grapalat" w:hAnsi="GHEA Grapalat"/>
          <w:b/>
          <w:sz w:val="24"/>
          <w:szCs w:val="24"/>
          <w:lang w:val="hy-AM"/>
        </w:rPr>
        <w:t>1. Ն Ե Ր Ա Ծ Ա Կ Ա Ն   Մ Ա Ս</w:t>
      </w:r>
    </w:p>
    <w:tbl>
      <w:tblPr>
        <w:tblStyle w:val="TableGrid"/>
        <w:tblpPr w:leftFromText="180" w:rightFromText="180" w:vertAnchor="text" w:horzAnchor="margin" w:tblpXSpec="center" w:tblpY="76"/>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7515"/>
      </w:tblGrid>
      <w:tr w:rsidR="00125408" w:rsidRPr="00EE237C" w:rsidTr="00814A4F">
        <w:trPr>
          <w:trHeight w:val="682"/>
        </w:trPr>
        <w:tc>
          <w:tcPr>
            <w:tcW w:w="3041" w:type="dxa"/>
          </w:tcPr>
          <w:p w:rsidR="00125408" w:rsidRPr="00880102" w:rsidRDefault="00125408" w:rsidP="00122B5A">
            <w:pPr>
              <w:spacing w:line="276" w:lineRule="auto"/>
              <w:rPr>
                <w:rFonts w:ascii="GHEA Grapalat" w:hAnsi="GHEA Grapalat"/>
                <w:color w:val="0070C0"/>
                <w:sz w:val="24"/>
                <w:szCs w:val="24"/>
                <w:lang w:val="hy-AM"/>
              </w:rPr>
            </w:pPr>
            <w:r w:rsidRPr="00880102">
              <w:rPr>
                <w:rFonts w:ascii="GHEA Grapalat" w:hAnsi="GHEA Grapalat"/>
                <w:color w:val="0070C0"/>
                <w:sz w:val="24"/>
                <w:szCs w:val="24"/>
                <w:lang w:val="hy-AM"/>
              </w:rPr>
              <w:t>Հաշվեքննության հիմքը</w:t>
            </w:r>
          </w:p>
        </w:tc>
        <w:tc>
          <w:tcPr>
            <w:tcW w:w="7515" w:type="dxa"/>
          </w:tcPr>
          <w:p w:rsidR="00125408" w:rsidRPr="00125408" w:rsidRDefault="00454C54" w:rsidP="00AE0C55">
            <w:pPr>
              <w:spacing w:line="276" w:lineRule="auto"/>
              <w:jc w:val="both"/>
              <w:rPr>
                <w:rFonts w:ascii="GHEA Grapalat" w:hAnsi="GHEA Grapalat"/>
                <w:sz w:val="24"/>
                <w:szCs w:val="24"/>
                <w:lang w:val="hy-AM"/>
              </w:rPr>
            </w:pPr>
            <w:r w:rsidRPr="008078CA">
              <w:rPr>
                <w:rFonts w:ascii="GHEA Grapalat" w:hAnsi="GHEA Grapalat"/>
                <w:sz w:val="24"/>
                <w:szCs w:val="24"/>
                <w:lang w:val="hy-AM"/>
              </w:rPr>
              <w:t>ՀՀ հաշվեքննիչ պալատի 202</w:t>
            </w:r>
            <w:r w:rsidR="00681801">
              <w:rPr>
                <w:rFonts w:ascii="GHEA Grapalat" w:hAnsi="GHEA Grapalat"/>
                <w:sz w:val="24"/>
                <w:szCs w:val="24"/>
                <w:lang w:val="hy-AM"/>
              </w:rPr>
              <w:t>2</w:t>
            </w:r>
            <w:r w:rsidRPr="008078CA">
              <w:rPr>
                <w:rFonts w:ascii="GHEA Grapalat" w:hAnsi="GHEA Grapalat"/>
                <w:sz w:val="24"/>
                <w:szCs w:val="24"/>
                <w:lang w:val="hy-AM"/>
              </w:rPr>
              <w:t xml:space="preserve"> թվականի  </w:t>
            </w:r>
            <w:r w:rsidR="00AE0C55">
              <w:rPr>
                <w:rFonts w:ascii="GHEA Grapalat" w:hAnsi="GHEA Grapalat"/>
                <w:sz w:val="24"/>
                <w:szCs w:val="24"/>
                <w:lang w:val="hy-AM"/>
              </w:rPr>
              <w:t>դե</w:t>
            </w:r>
            <w:r w:rsidR="00B25454">
              <w:rPr>
                <w:rFonts w:ascii="GHEA Grapalat" w:hAnsi="GHEA Grapalat"/>
                <w:sz w:val="24"/>
                <w:szCs w:val="24"/>
                <w:lang w:val="hy-AM"/>
              </w:rPr>
              <w:t>կտեմբեր</w:t>
            </w:r>
            <w:r w:rsidR="00681801">
              <w:rPr>
                <w:rFonts w:ascii="GHEA Grapalat" w:hAnsi="GHEA Grapalat"/>
                <w:sz w:val="24"/>
                <w:szCs w:val="24"/>
                <w:lang w:val="hy-AM"/>
              </w:rPr>
              <w:t xml:space="preserve"> 2</w:t>
            </w:r>
            <w:r w:rsidR="00AE0C55">
              <w:rPr>
                <w:rFonts w:ascii="GHEA Grapalat" w:hAnsi="GHEA Grapalat"/>
                <w:sz w:val="24"/>
                <w:szCs w:val="24"/>
                <w:lang w:val="hy-AM"/>
              </w:rPr>
              <w:t>2</w:t>
            </w:r>
            <w:r w:rsidRPr="008078CA">
              <w:rPr>
                <w:rFonts w:ascii="GHEA Grapalat" w:hAnsi="GHEA Grapalat"/>
                <w:sz w:val="24"/>
                <w:szCs w:val="24"/>
                <w:lang w:val="hy-AM"/>
              </w:rPr>
              <w:t xml:space="preserve">-ի թիվ </w:t>
            </w:r>
            <w:r w:rsidR="00B25454">
              <w:rPr>
                <w:rFonts w:ascii="GHEA Grapalat" w:hAnsi="GHEA Grapalat"/>
                <w:sz w:val="24"/>
                <w:szCs w:val="24"/>
                <w:lang w:val="hy-AM"/>
              </w:rPr>
              <w:t>2</w:t>
            </w:r>
            <w:r w:rsidR="00AE0C55">
              <w:rPr>
                <w:rFonts w:ascii="GHEA Grapalat" w:hAnsi="GHEA Grapalat"/>
                <w:sz w:val="24"/>
                <w:szCs w:val="24"/>
                <w:lang w:val="hy-AM"/>
              </w:rPr>
              <w:t>69</w:t>
            </w:r>
            <w:r w:rsidR="00FA5C4C">
              <w:rPr>
                <w:rFonts w:ascii="GHEA Grapalat" w:hAnsi="GHEA Grapalat"/>
                <w:sz w:val="24"/>
                <w:szCs w:val="24"/>
                <w:lang w:val="hy-AM"/>
              </w:rPr>
              <w:t>-</w:t>
            </w:r>
            <w:r w:rsidRPr="008078CA">
              <w:rPr>
                <w:rFonts w:ascii="GHEA Grapalat" w:hAnsi="GHEA Grapalat"/>
                <w:sz w:val="24"/>
                <w:szCs w:val="24"/>
                <w:lang w:val="hy-AM"/>
              </w:rPr>
              <w:t>Ա</w:t>
            </w:r>
            <w:r>
              <w:rPr>
                <w:rFonts w:ascii="GHEA Grapalat" w:hAnsi="GHEA Grapalat"/>
                <w:sz w:val="24"/>
                <w:szCs w:val="24"/>
                <w:lang w:val="hy-AM"/>
              </w:rPr>
              <w:t xml:space="preserve"> </w:t>
            </w:r>
            <w:r w:rsidRPr="008078CA">
              <w:rPr>
                <w:rFonts w:ascii="GHEA Grapalat" w:hAnsi="GHEA Grapalat"/>
                <w:sz w:val="24"/>
                <w:szCs w:val="24"/>
                <w:lang w:val="hy-AM"/>
              </w:rPr>
              <w:t>որոշում։</w:t>
            </w:r>
          </w:p>
        </w:tc>
      </w:tr>
      <w:tr w:rsidR="00125408" w:rsidRPr="00125408" w:rsidTr="00814A4F">
        <w:trPr>
          <w:trHeight w:val="798"/>
        </w:trPr>
        <w:tc>
          <w:tcPr>
            <w:tcW w:w="3041" w:type="dxa"/>
          </w:tcPr>
          <w:p w:rsidR="00125408" w:rsidRPr="00125408" w:rsidRDefault="00125408" w:rsidP="00122B5A">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tc>
        <w:tc>
          <w:tcPr>
            <w:tcW w:w="7515" w:type="dxa"/>
          </w:tcPr>
          <w:p w:rsidR="00125408" w:rsidRPr="00125408" w:rsidRDefault="00125408" w:rsidP="0069532E">
            <w:pPr>
              <w:spacing w:line="276" w:lineRule="auto"/>
              <w:jc w:val="both"/>
              <w:rPr>
                <w:rFonts w:ascii="GHEA Grapalat" w:hAnsi="GHEA Grapalat"/>
                <w:sz w:val="24"/>
                <w:szCs w:val="24"/>
              </w:rPr>
            </w:pPr>
            <w:r w:rsidRPr="00125408">
              <w:rPr>
                <w:rFonts w:ascii="GHEA Grapalat" w:hAnsi="GHEA Grapalat"/>
                <w:sz w:val="24"/>
                <w:szCs w:val="24"/>
              </w:rPr>
              <w:t xml:space="preserve">ՀՀ </w:t>
            </w:r>
            <w:r w:rsidR="0069532E">
              <w:rPr>
                <w:rFonts w:ascii="GHEA Grapalat" w:hAnsi="GHEA Grapalat"/>
                <w:sz w:val="24"/>
                <w:szCs w:val="24"/>
                <w:lang w:val="hy-AM"/>
              </w:rPr>
              <w:t>ֆ</w:t>
            </w:r>
            <w:r w:rsidR="00983F1F">
              <w:rPr>
                <w:rFonts w:ascii="GHEA Grapalat" w:hAnsi="GHEA Grapalat"/>
                <w:sz w:val="24"/>
                <w:szCs w:val="24"/>
                <w:lang w:val="hy-AM"/>
              </w:rPr>
              <w:t>ինանսների</w:t>
            </w:r>
            <w:r w:rsidRPr="00125408">
              <w:rPr>
                <w:rFonts w:ascii="GHEA Grapalat" w:hAnsi="GHEA Grapalat"/>
                <w:sz w:val="24"/>
                <w:szCs w:val="24"/>
                <w:lang w:val="hy-AM"/>
              </w:rPr>
              <w:t xml:space="preserve"> </w:t>
            </w:r>
            <w:r w:rsidR="00983F1F">
              <w:rPr>
                <w:rFonts w:ascii="GHEA Grapalat" w:hAnsi="GHEA Grapalat"/>
                <w:sz w:val="24"/>
                <w:szCs w:val="24"/>
                <w:lang w:val="hy-AM"/>
              </w:rPr>
              <w:t>նախարարություն</w:t>
            </w:r>
            <w:r w:rsidR="00037FC9">
              <w:rPr>
                <w:rFonts w:ascii="GHEA Grapalat" w:hAnsi="GHEA Grapalat"/>
                <w:sz w:val="24"/>
                <w:szCs w:val="24"/>
                <w:lang w:val="hy-AM"/>
              </w:rPr>
              <w:t>։</w:t>
            </w:r>
          </w:p>
        </w:tc>
      </w:tr>
      <w:tr w:rsidR="00125408" w:rsidRPr="00125408" w:rsidTr="00814A4F">
        <w:trPr>
          <w:trHeight w:val="1026"/>
        </w:trPr>
        <w:tc>
          <w:tcPr>
            <w:tcW w:w="3041"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p w:rsidR="00125408" w:rsidRPr="00125408" w:rsidRDefault="00125408" w:rsidP="00125408">
            <w:pPr>
              <w:spacing w:line="276" w:lineRule="auto"/>
              <w:rPr>
                <w:rFonts w:ascii="GHEA Grapalat" w:hAnsi="GHEA Grapalat"/>
                <w:color w:val="0070C0"/>
                <w:sz w:val="24"/>
                <w:szCs w:val="24"/>
              </w:rPr>
            </w:pPr>
          </w:p>
        </w:tc>
        <w:tc>
          <w:tcPr>
            <w:tcW w:w="7515" w:type="dxa"/>
          </w:tcPr>
          <w:p w:rsidR="00FE04A8" w:rsidRPr="00125408" w:rsidRDefault="00FE04A8" w:rsidP="00F008B4">
            <w:pPr>
              <w:spacing w:line="276" w:lineRule="auto"/>
              <w:jc w:val="both"/>
              <w:rPr>
                <w:rFonts w:ascii="GHEA Grapalat" w:hAnsi="GHEA Grapalat"/>
                <w:sz w:val="24"/>
                <w:szCs w:val="24"/>
              </w:rPr>
            </w:pPr>
            <w:r w:rsidRPr="00D61B18">
              <w:rPr>
                <w:rFonts w:ascii="GHEA Grapalat" w:hAnsi="GHEA Grapalat"/>
                <w:sz w:val="24"/>
                <w:szCs w:val="24"/>
                <w:lang w:val="hy-AM"/>
              </w:rPr>
              <w:t>202</w:t>
            </w:r>
            <w:r w:rsidR="000376B1">
              <w:rPr>
                <w:rFonts w:ascii="GHEA Grapalat" w:hAnsi="GHEA Grapalat"/>
                <w:sz w:val="24"/>
                <w:szCs w:val="24"/>
                <w:lang w:val="hy-AM"/>
              </w:rPr>
              <w:t>2</w:t>
            </w:r>
            <w:r w:rsidRPr="00D61B18">
              <w:rPr>
                <w:rFonts w:ascii="GHEA Grapalat" w:hAnsi="GHEA Grapalat"/>
                <w:sz w:val="24"/>
                <w:szCs w:val="24"/>
                <w:lang w:val="hy-AM"/>
              </w:rPr>
              <w:t xml:space="preserve"> թվականի</w:t>
            </w:r>
            <w:r w:rsidRPr="0098080E">
              <w:rPr>
                <w:rFonts w:ascii="GHEA Grapalat" w:hAnsi="GHEA Grapalat"/>
                <w:sz w:val="24"/>
                <w:szCs w:val="24"/>
                <w:lang w:val="hy-AM"/>
              </w:rPr>
              <w:t xml:space="preserve"> </w:t>
            </w:r>
            <w:r w:rsidRPr="00FF78A6">
              <w:rPr>
                <w:rFonts w:ascii="GHEA Grapalat" w:hAnsi="GHEA Grapalat"/>
                <w:sz w:val="24"/>
                <w:szCs w:val="24"/>
                <w:lang w:val="hy-AM"/>
              </w:rPr>
              <w:t xml:space="preserve">պետական </w:t>
            </w:r>
            <w:r w:rsidRPr="00744ECB">
              <w:rPr>
                <w:rFonts w:ascii="GHEA Grapalat" w:hAnsi="GHEA Grapalat"/>
                <w:sz w:val="24"/>
                <w:szCs w:val="24"/>
                <w:lang w:val="hy-AM"/>
              </w:rPr>
              <w:t>բյուջեի</w:t>
            </w:r>
            <w:r w:rsidRPr="00D61B18">
              <w:rPr>
                <w:rFonts w:ascii="GHEA Grapalat" w:hAnsi="GHEA Grapalat"/>
                <w:sz w:val="24"/>
                <w:szCs w:val="24"/>
                <w:lang w:val="hy-AM"/>
              </w:rPr>
              <w:t xml:space="preserve"> </w:t>
            </w:r>
            <w:r w:rsidR="00AE0C55">
              <w:rPr>
                <w:rFonts w:ascii="GHEA Grapalat" w:hAnsi="GHEA Grapalat"/>
                <w:sz w:val="24"/>
                <w:szCs w:val="24"/>
                <w:lang w:val="hy-AM"/>
              </w:rPr>
              <w:t>տարեկան</w:t>
            </w:r>
            <w:r w:rsidRPr="0098080E">
              <w:rPr>
                <w:rFonts w:ascii="GHEA Grapalat" w:hAnsi="GHEA Grapalat"/>
                <w:sz w:val="24"/>
                <w:szCs w:val="24"/>
                <w:lang w:val="hy-AM"/>
              </w:rPr>
              <w:t xml:space="preserve"> </w:t>
            </w:r>
            <w:r w:rsidRPr="00FF78A6">
              <w:rPr>
                <w:rFonts w:ascii="GHEA Grapalat" w:hAnsi="GHEA Grapalat"/>
                <w:sz w:val="24"/>
                <w:szCs w:val="24"/>
                <w:lang w:val="hy-AM"/>
              </w:rPr>
              <w:t>մուտքերի ձևավորման և ելքերի իրականացման կանոնակարգված գործունեություն</w:t>
            </w:r>
            <w:r w:rsidR="00627013">
              <w:rPr>
                <w:rFonts w:ascii="GHEA Grapalat" w:hAnsi="GHEA Grapalat"/>
                <w:sz w:val="24"/>
                <w:szCs w:val="24"/>
                <w:lang w:val="hy-AM"/>
              </w:rPr>
              <w:t xml:space="preserve">, </w:t>
            </w:r>
            <w:r w:rsidR="00D16F3E">
              <w:rPr>
                <w:rFonts w:ascii="GHEA Grapalat" w:hAnsi="GHEA Grapalat"/>
                <w:sz w:val="24"/>
                <w:szCs w:val="24"/>
                <w:lang w:val="hy-AM"/>
              </w:rPr>
              <w:t>պետական բյուջեի կատարման կազմակերպում</w:t>
            </w:r>
            <w:r>
              <w:rPr>
                <w:rFonts w:ascii="GHEA Grapalat" w:hAnsi="GHEA Grapalat"/>
                <w:sz w:val="24"/>
                <w:szCs w:val="24"/>
                <w:lang w:val="hy-AM"/>
              </w:rPr>
              <w:t>։</w:t>
            </w:r>
          </w:p>
        </w:tc>
      </w:tr>
      <w:tr w:rsidR="00125408" w:rsidRPr="00EE237C" w:rsidTr="00814A4F">
        <w:trPr>
          <w:trHeight w:val="6695"/>
        </w:trPr>
        <w:tc>
          <w:tcPr>
            <w:tcW w:w="3041" w:type="dxa"/>
          </w:tcPr>
          <w:p w:rsidR="00125408" w:rsidRPr="00125408" w:rsidRDefault="00125408" w:rsidP="00125408">
            <w:pPr>
              <w:spacing w:line="276" w:lineRule="auto"/>
              <w:rPr>
                <w:rFonts w:ascii="GHEA Grapalat" w:hAnsi="GHEA Grapalat"/>
                <w:color w:val="0070C0"/>
                <w:sz w:val="24"/>
                <w:szCs w:val="24"/>
                <w:lang w:val="hy-AM"/>
              </w:rPr>
            </w:pPr>
            <w:r w:rsidRPr="00125408">
              <w:rPr>
                <w:rFonts w:ascii="GHEA Grapalat" w:hAnsi="GHEA Grapalat"/>
                <w:color w:val="0070C0"/>
                <w:sz w:val="24"/>
                <w:szCs w:val="24"/>
                <w:lang w:val="hy-AM"/>
              </w:rPr>
              <w:t xml:space="preserve">Հաշվեքննության </w:t>
            </w:r>
            <w:r w:rsidRPr="00125408">
              <w:rPr>
                <w:rFonts w:ascii="GHEA Grapalat" w:hAnsi="GHEA Grapalat"/>
                <w:color w:val="0070C0"/>
                <w:sz w:val="24"/>
                <w:szCs w:val="24"/>
              </w:rPr>
              <w:t xml:space="preserve">առարկայի </w:t>
            </w:r>
            <w:r w:rsidRPr="00125408">
              <w:rPr>
                <w:rFonts w:ascii="GHEA Grapalat" w:hAnsi="GHEA Grapalat"/>
                <w:color w:val="0070C0"/>
                <w:sz w:val="24"/>
                <w:szCs w:val="24"/>
                <w:lang w:val="hy-AM"/>
              </w:rPr>
              <w:t>չափանիշները</w:t>
            </w:r>
          </w:p>
          <w:p w:rsidR="00125408" w:rsidRPr="00125408" w:rsidRDefault="00125408" w:rsidP="00125408">
            <w:pPr>
              <w:spacing w:line="276" w:lineRule="auto"/>
              <w:rPr>
                <w:rFonts w:ascii="GHEA Grapalat" w:hAnsi="GHEA Grapalat"/>
                <w:i/>
                <w:color w:val="0070C0"/>
                <w:sz w:val="24"/>
                <w:szCs w:val="24"/>
                <w:lang w:val="hy-AM"/>
              </w:rPr>
            </w:pPr>
          </w:p>
        </w:tc>
        <w:tc>
          <w:tcPr>
            <w:tcW w:w="7515" w:type="dxa"/>
          </w:tcPr>
          <w:p w:rsidR="000F52DD" w:rsidRDefault="006242A2" w:rsidP="000F52DD">
            <w:pPr>
              <w:pStyle w:val="ListParagraph"/>
              <w:numPr>
                <w:ilvl w:val="0"/>
                <w:numId w:val="39"/>
              </w:numPr>
              <w:tabs>
                <w:tab w:val="left" w:pos="279"/>
                <w:tab w:val="left" w:pos="846"/>
              </w:tabs>
              <w:spacing w:line="276" w:lineRule="auto"/>
              <w:ind w:left="0" w:firstLine="0"/>
              <w:jc w:val="both"/>
              <w:rPr>
                <w:rFonts w:ascii="GHEA Grapalat" w:hAnsi="GHEA Grapalat"/>
                <w:lang w:val="hy-AM"/>
              </w:rPr>
            </w:pPr>
            <w:r w:rsidRPr="000F52DD">
              <w:rPr>
                <w:rFonts w:ascii="GHEA Grapalat" w:eastAsia="Times New Roman" w:hAnsi="GHEA Grapalat" w:cs="Times New Roman"/>
                <w:bCs/>
                <w:lang w:val="hy-AM"/>
              </w:rPr>
              <w:t>«Պետական պարտքի մասին» ՀՀ օրենք</w:t>
            </w:r>
            <w:r w:rsidR="00125408" w:rsidRPr="000F52DD">
              <w:rPr>
                <w:rFonts w:ascii="GHEA Grapalat" w:hAnsi="GHEA Grapalat"/>
                <w:lang w:val="hy-AM"/>
              </w:rPr>
              <w:t>,</w:t>
            </w:r>
          </w:p>
          <w:p w:rsidR="000F52DD" w:rsidRDefault="006242A2" w:rsidP="000F52DD">
            <w:pPr>
              <w:pStyle w:val="ListParagraph"/>
              <w:numPr>
                <w:ilvl w:val="0"/>
                <w:numId w:val="39"/>
              </w:numPr>
              <w:tabs>
                <w:tab w:val="left" w:pos="279"/>
                <w:tab w:val="left" w:pos="846"/>
              </w:tabs>
              <w:spacing w:line="276" w:lineRule="auto"/>
              <w:ind w:left="0" w:firstLine="0"/>
              <w:jc w:val="both"/>
              <w:rPr>
                <w:rFonts w:ascii="GHEA Grapalat" w:hAnsi="GHEA Grapalat"/>
                <w:lang w:val="hy-AM"/>
              </w:rPr>
            </w:pPr>
            <w:r w:rsidRPr="000F52DD">
              <w:rPr>
                <w:rFonts w:ascii="GHEA Grapalat" w:hAnsi="GHEA Grapalat"/>
                <w:lang w:val="hy-AM"/>
              </w:rPr>
              <w:t>«Տեղական ինքնակառավարման մասին» ՀՀ օրենք,</w:t>
            </w:r>
          </w:p>
          <w:p w:rsidR="003C1B0F" w:rsidRPr="000F52DD" w:rsidRDefault="00FD2415" w:rsidP="000F52DD">
            <w:pPr>
              <w:pStyle w:val="ListParagraph"/>
              <w:numPr>
                <w:ilvl w:val="0"/>
                <w:numId w:val="39"/>
              </w:numPr>
              <w:tabs>
                <w:tab w:val="left" w:pos="279"/>
                <w:tab w:val="left" w:pos="846"/>
              </w:tabs>
              <w:spacing w:line="276" w:lineRule="auto"/>
              <w:ind w:left="0" w:firstLine="0"/>
              <w:jc w:val="both"/>
              <w:rPr>
                <w:rFonts w:ascii="GHEA Grapalat" w:hAnsi="GHEA Grapalat"/>
                <w:lang w:val="hy-AM"/>
              </w:rPr>
            </w:pPr>
            <w:r w:rsidRPr="000F52DD">
              <w:rPr>
                <w:rFonts w:ascii="GHEA Grapalat" w:hAnsi="GHEA Grapalat"/>
                <w:lang w:val="hy-AM"/>
              </w:rPr>
              <w:t>«ՀՀ բյուջետային համակարգի մասին» ՀՀ օրենք,</w:t>
            </w:r>
          </w:p>
          <w:p w:rsidR="000F52DD" w:rsidRPr="000F52DD" w:rsidRDefault="00B85ADE" w:rsidP="000F52DD">
            <w:pPr>
              <w:pStyle w:val="ListParagraph"/>
              <w:numPr>
                <w:ilvl w:val="0"/>
                <w:numId w:val="39"/>
              </w:numPr>
              <w:tabs>
                <w:tab w:val="left" w:pos="279"/>
                <w:tab w:val="left" w:pos="846"/>
              </w:tabs>
              <w:spacing w:line="276" w:lineRule="auto"/>
              <w:ind w:left="0" w:firstLine="0"/>
              <w:jc w:val="both"/>
              <w:rPr>
                <w:rFonts w:ascii="GHEA Grapalat" w:hAnsi="GHEA Grapalat"/>
                <w:lang w:val="hy-AM"/>
              </w:rPr>
            </w:pPr>
            <w:r w:rsidRPr="000F52DD">
              <w:rPr>
                <w:rFonts w:ascii="GHEA Grapalat" w:hAnsi="GHEA Grapalat"/>
                <w:lang w:val="hy-AM"/>
              </w:rPr>
              <w:t>«Ֆինանսական համահարթեցման մասին» ՀՀ օրենք,</w:t>
            </w:r>
          </w:p>
          <w:p w:rsidR="000F52DD" w:rsidRPr="000F52DD" w:rsidRDefault="003C1B0F" w:rsidP="000F52DD">
            <w:pPr>
              <w:pStyle w:val="ListParagraph"/>
              <w:numPr>
                <w:ilvl w:val="0"/>
                <w:numId w:val="39"/>
              </w:numPr>
              <w:tabs>
                <w:tab w:val="left" w:pos="279"/>
                <w:tab w:val="left" w:pos="421"/>
                <w:tab w:val="left" w:pos="846"/>
              </w:tabs>
              <w:spacing w:line="276" w:lineRule="auto"/>
              <w:ind w:left="0" w:firstLine="0"/>
              <w:jc w:val="both"/>
              <w:rPr>
                <w:rFonts w:ascii="GHEA Grapalat" w:eastAsia="Times New Roman" w:hAnsi="GHEA Grapalat" w:cs="Calibri"/>
                <w:lang w:val="hy-AM"/>
              </w:rPr>
            </w:pPr>
            <w:r w:rsidRPr="000F52DD">
              <w:rPr>
                <w:rFonts w:ascii="GHEA Grapalat" w:eastAsia="MS Mincho" w:hAnsi="GHEA Grapalat" w:cs="MS Mincho"/>
                <w:bCs/>
                <w:lang w:val="hy-AM"/>
              </w:rPr>
              <w:t xml:space="preserve"> </w:t>
            </w:r>
            <w:r w:rsidR="00CD42A1" w:rsidRPr="000F52DD">
              <w:rPr>
                <w:rFonts w:ascii="GHEA Grapalat" w:hAnsi="GHEA Grapalat"/>
                <w:lang w:val="hy-AM"/>
              </w:rPr>
              <w:t>«Հայաստանի Հանրապետության 202</w:t>
            </w:r>
            <w:r w:rsidR="009D7BC5" w:rsidRPr="000F52DD">
              <w:rPr>
                <w:rFonts w:ascii="GHEA Grapalat" w:hAnsi="GHEA Grapalat"/>
                <w:lang w:val="hy-AM"/>
              </w:rPr>
              <w:t>2</w:t>
            </w:r>
            <w:r w:rsidR="00CD42A1" w:rsidRPr="000F52DD">
              <w:rPr>
                <w:rFonts w:ascii="GHEA Grapalat" w:hAnsi="GHEA Grapalat"/>
                <w:lang w:val="hy-AM"/>
              </w:rPr>
              <w:t>թ. պետական բյուջեի մասին» ՀՀ օրենք,</w:t>
            </w:r>
          </w:p>
          <w:p w:rsidR="000F52DD" w:rsidRPr="000F52DD" w:rsidRDefault="00DB7439" w:rsidP="000F52DD">
            <w:pPr>
              <w:pStyle w:val="ListParagraph"/>
              <w:numPr>
                <w:ilvl w:val="0"/>
                <w:numId w:val="39"/>
              </w:numPr>
              <w:tabs>
                <w:tab w:val="left" w:pos="279"/>
                <w:tab w:val="left" w:pos="421"/>
                <w:tab w:val="left" w:pos="846"/>
              </w:tabs>
              <w:spacing w:line="276" w:lineRule="auto"/>
              <w:ind w:left="0" w:firstLine="0"/>
              <w:jc w:val="both"/>
              <w:rPr>
                <w:rFonts w:ascii="GHEA Grapalat" w:hAnsi="GHEA Grapalat"/>
                <w:lang w:val="hy-AM"/>
              </w:rPr>
            </w:pPr>
            <w:r w:rsidRPr="000F52DD">
              <w:rPr>
                <w:rFonts w:ascii="GHEA Grapalat" w:eastAsia="Times New Roman" w:hAnsi="GHEA Grapalat" w:cs="Calibri"/>
                <w:lang w:val="hy-AM"/>
              </w:rPr>
              <w:t>ՀՀ կառավարության 20</w:t>
            </w:r>
            <w:r w:rsidR="00306DA4" w:rsidRPr="000F52DD">
              <w:rPr>
                <w:rFonts w:ascii="GHEA Grapalat" w:eastAsia="Times New Roman" w:hAnsi="GHEA Grapalat" w:cs="Calibri"/>
                <w:lang w:val="hy-AM"/>
              </w:rPr>
              <w:t>2</w:t>
            </w:r>
            <w:r w:rsidR="00E97657" w:rsidRPr="000F52DD">
              <w:rPr>
                <w:rFonts w:ascii="GHEA Grapalat" w:eastAsia="Times New Roman" w:hAnsi="GHEA Grapalat" w:cs="Calibri"/>
                <w:lang w:val="hy-AM"/>
              </w:rPr>
              <w:t>1</w:t>
            </w:r>
            <w:r w:rsidR="009C726E" w:rsidRPr="000F52DD">
              <w:rPr>
                <w:rFonts w:ascii="GHEA Grapalat" w:eastAsia="Times New Roman" w:hAnsi="GHEA Grapalat" w:cs="Calibri"/>
                <w:lang w:val="hy-AM"/>
              </w:rPr>
              <w:t xml:space="preserve">թ. </w:t>
            </w:r>
            <w:r w:rsidR="00306DA4" w:rsidRPr="000F52DD">
              <w:rPr>
                <w:rFonts w:ascii="GHEA Grapalat" w:eastAsia="Times New Roman" w:hAnsi="GHEA Grapalat" w:cs="Calibri"/>
                <w:lang w:val="hy-AM"/>
              </w:rPr>
              <w:t xml:space="preserve">դեկտեմբերի </w:t>
            </w:r>
            <w:r w:rsidR="00E97657" w:rsidRPr="000F52DD">
              <w:rPr>
                <w:rFonts w:ascii="GHEA Grapalat" w:eastAsia="Times New Roman" w:hAnsi="GHEA Grapalat" w:cs="Calibri"/>
                <w:lang w:val="hy-AM"/>
              </w:rPr>
              <w:t>23</w:t>
            </w:r>
            <w:r w:rsidRPr="000F52DD">
              <w:rPr>
                <w:rFonts w:ascii="GHEA Grapalat" w:eastAsia="Times New Roman" w:hAnsi="GHEA Grapalat" w:cs="Calibri"/>
                <w:lang w:val="hy-AM"/>
              </w:rPr>
              <w:t>-ի «Հայաստանի Հանրապետության 202</w:t>
            </w:r>
            <w:r w:rsidR="00E97657" w:rsidRPr="000F52DD">
              <w:rPr>
                <w:rFonts w:ascii="GHEA Grapalat" w:eastAsia="Times New Roman" w:hAnsi="GHEA Grapalat" w:cs="Calibri"/>
                <w:lang w:val="hy-AM"/>
              </w:rPr>
              <w:t>2</w:t>
            </w:r>
            <w:r w:rsidRPr="000F52DD">
              <w:rPr>
                <w:rFonts w:ascii="GHEA Grapalat" w:eastAsia="Times New Roman" w:hAnsi="GHEA Grapalat" w:cs="Calibri"/>
                <w:lang w:val="hy-AM"/>
              </w:rPr>
              <w:t>թ</w:t>
            </w:r>
            <w:r w:rsidR="002322EC" w:rsidRPr="000F52DD">
              <w:rPr>
                <w:rFonts w:ascii="GHEA Grapalat" w:eastAsia="Times New Roman" w:hAnsi="GHEA Grapalat" w:cs="Calibri"/>
                <w:lang w:val="hy-AM"/>
              </w:rPr>
              <w:t>.</w:t>
            </w:r>
            <w:r w:rsidRPr="000F52DD">
              <w:rPr>
                <w:rFonts w:ascii="GHEA Grapalat" w:eastAsia="Times New Roman" w:hAnsi="GHEA Grapalat" w:cs="Calibri"/>
                <w:lang w:val="hy-AM"/>
              </w:rPr>
              <w:t xml:space="preserve"> պետական բյուջեի կատարումն ապահովող միջոցառումների մասին» թիվ </w:t>
            </w:r>
            <w:r w:rsidR="00E97657" w:rsidRPr="000F52DD">
              <w:rPr>
                <w:rFonts w:ascii="GHEA Grapalat" w:eastAsia="Times New Roman" w:hAnsi="GHEA Grapalat" w:cs="Calibri"/>
                <w:lang w:val="hy-AM"/>
              </w:rPr>
              <w:t>2121</w:t>
            </w:r>
            <w:r w:rsidRPr="000F52DD">
              <w:rPr>
                <w:rFonts w:ascii="GHEA Grapalat" w:eastAsia="Times New Roman" w:hAnsi="GHEA Grapalat" w:cs="Calibri"/>
                <w:lang w:val="hy-AM"/>
              </w:rPr>
              <w:t>-Ն որոշ</w:t>
            </w:r>
            <w:r w:rsidR="009C726E" w:rsidRPr="000F52DD">
              <w:rPr>
                <w:rFonts w:ascii="GHEA Grapalat" w:eastAsia="Times New Roman" w:hAnsi="GHEA Grapalat" w:cs="Calibri"/>
                <w:lang w:val="hy-AM"/>
              </w:rPr>
              <w:t>ում</w:t>
            </w:r>
            <w:r w:rsidR="00AA5105" w:rsidRPr="000F52DD">
              <w:rPr>
                <w:rFonts w:ascii="GHEA Grapalat" w:eastAsia="Times New Roman" w:hAnsi="GHEA Grapalat" w:cs="Calibri"/>
                <w:lang w:val="hy-AM"/>
              </w:rPr>
              <w:t>,</w:t>
            </w:r>
          </w:p>
          <w:p w:rsidR="000F52DD" w:rsidRDefault="002322EC" w:rsidP="000F52DD">
            <w:pPr>
              <w:pStyle w:val="ListParagraph"/>
              <w:numPr>
                <w:ilvl w:val="0"/>
                <w:numId w:val="39"/>
              </w:numPr>
              <w:tabs>
                <w:tab w:val="left" w:pos="279"/>
                <w:tab w:val="left" w:pos="421"/>
                <w:tab w:val="left" w:pos="846"/>
              </w:tabs>
              <w:spacing w:line="276" w:lineRule="auto"/>
              <w:ind w:left="0" w:firstLine="0"/>
              <w:jc w:val="both"/>
              <w:rPr>
                <w:rFonts w:ascii="GHEA Grapalat" w:hAnsi="GHEA Grapalat"/>
                <w:lang w:val="hy-AM"/>
              </w:rPr>
            </w:pPr>
            <w:r w:rsidRPr="000F52DD">
              <w:rPr>
                <w:rFonts w:ascii="GHEA Grapalat" w:eastAsia="Times New Roman" w:hAnsi="GHEA Grapalat" w:cs="Times New Roman"/>
                <w:lang w:val="hy-AM"/>
              </w:rPr>
              <w:t xml:space="preserve">ՀՀ </w:t>
            </w:r>
            <w:r w:rsidR="009E15E9">
              <w:rPr>
                <w:rFonts w:ascii="GHEA Grapalat" w:eastAsia="Times New Roman" w:hAnsi="GHEA Grapalat" w:cs="Times New Roman"/>
                <w:lang w:val="hy-AM"/>
              </w:rPr>
              <w:t>Վ</w:t>
            </w:r>
            <w:r w:rsidRPr="000F52DD">
              <w:rPr>
                <w:rFonts w:ascii="GHEA Grapalat" w:eastAsia="Times New Roman" w:hAnsi="GHEA Grapalat" w:cs="Times New Roman"/>
                <w:lang w:val="hy-AM"/>
              </w:rPr>
              <w:t xml:space="preserve">արչապետի 2021թ. հունվարի 18-ի </w:t>
            </w:r>
            <w:r w:rsidRPr="000F52DD">
              <w:rPr>
                <w:rFonts w:ascii="GHEA Grapalat" w:hAnsi="GHEA Grapalat"/>
                <w:lang w:val="hy-AM"/>
              </w:rPr>
              <w:t>«Հայաստանի Հանրապետության 2022թ. բյուջետային գործընթացն սկսելու մասին» թիվ 35-Ա որոշում,</w:t>
            </w:r>
          </w:p>
          <w:p w:rsidR="000F52DD" w:rsidRPr="000F52DD" w:rsidRDefault="002322EC" w:rsidP="000F52DD">
            <w:pPr>
              <w:pStyle w:val="ListParagraph"/>
              <w:numPr>
                <w:ilvl w:val="0"/>
                <w:numId w:val="39"/>
              </w:numPr>
              <w:tabs>
                <w:tab w:val="left" w:pos="279"/>
                <w:tab w:val="left" w:pos="421"/>
                <w:tab w:val="left" w:pos="846"/>
              </w:tabs>
              <w:spacing w:line="276" w:lineRule="auto"/>
              <w:ind w:left="0" w:firstLine="0"/>
              <w:jc w:val="both"/>
              <w:rPr>
                <w:rFonts w:ascii="GHEA Grapalat" w:hAnsi="GHEA Grapalat"/>
                <w:i/>
                <w:lang w:val="hy-AM"/>
              </w:rPr>
            </w:pPr>
            <w:r w:rsidRPr="000F52DD">
              <w:rPr>
                <w:rFonts w:ascii="GHEA Grapalat" w:hAnsi="GHEA Grapalat"/>
                <w:lang w:val="hy-AM"/>
              </w:rPr>
              <w:t>ՀՀ կառավարության 2021թ. նոյեմբերի 18-ի «</w:t>
            </w:r>
            <w:r w:rsidRPr="000F52DD">
              <w:rPr>
                <w:rFonts w:ascii="GHEA Grapalat" w:hAnsi="GHEA Grapalat"/>
                <w:shd w:val="clear" w:color="auto" w:fill="FFFFFF"/>
                <w:lang w:val="hy-AM"/>
              </w:rPr>
              <w:t>Հայաստանի Հանրապետության կառավարության 2021-2026 թվականների գործունեության միջոցառումների ծրագիրը հաստատելու մասին</w:t>
            </w:r>
            <w:r w:rsidRPr="000F52DD">
              <w:rPr>
                <w:rFonts w:ascii="GHEA Grapalat" w:hAnsi="GHEA Grapalat"/>
                <w:lang w:val="hy-AM"/>
              </w:rPr>
              <w:t>»</w:t>
            </w:r>
            <w:r w:rsidRPr="000F52DD">
              <w:rPr>
                <w:rFonts w:ascii="GHEA Grapalat" w:hAnsi="GHEA Grapalat"/>
                <w:shd w:val="clear" w:color="auto" w:fill="FFFFFF"/>
                <w:lang w:val="hy-AM"/>
              </w:rPr>
              <w:t xml:space="preserve"> </w:t>
            </w:r>
            <w:r w:rsidRPr="000F52DD">
              <w:rPr>
                <w:rFonts w:ascii="GHEA Grapalat" w:hAnsi="GHEA Grapalat"/>
                <w:lang w:val="hy-AM"/>
              </w:rPr>
              <w:t>թիվ 1902-Լ որոշում,</w:t>
            </w:r>
          </w:p>
          <w:p w:rsidR="00125408" w:rsidRPr="003C1B0F" w:rsidRDefault="002322EC" w:rsidP="000F52DD">
            <w:pPr>
              <w:pStyle w:val="ListParagraph"/>
              <w:numPr>
                <w:ilvl w:val="0"/>
                <w:numId w:val="39"/>
              </w:numPr>
              <w:tabs>
                <w:tab w:val="left" w:pos="279"/>
                <w:tab w:val="left" w:pos="421"/>
                <w:tab w:val="left" w:pos="846"/>
              </w:tabs>
              <w:spacing w:line="276" w:lineRule="auto"/>
              <w:ind w:left="0" w:firstLine="0"/>
              <w:jc w:val="both"/>
              <w:rPr>
                <w:rFonts w:ascii="GHEA Grapalat" w:hAnsi="GHEA Grapalat"/>
                <w:i/>
                <w:lang w:val="hy-AM"/>
              </w:rPr>
            </w:pPr>
            <w:r w:rsidRPr="003C1B0F">
              <w:rPr>
                <w:rFonts w:ascii="GHEA Grapalat" w:hAnsi="GHEA Grapalat"/>
                <w:lang w:val="hy-AM"/>
              </w:rPr>
              <w:t>ՀՀ Վարչապետի 2018թ</w:t>
            </w:r>
            <w:r w:rsidR="007563FE" w:rsidRPr="003C1B0F">
              <w:rPr>
                <w:rFonts w:ascii="GHEA Grapalat" w:hAnsi="GHEA Grapalat"/>
                <w:lang w:val="hy-AM"/>
              </w:rPr>
              <w:t>. հունիսի 11-ի</w:t>
            </w:r>
            <w:r w:rsidRPr="003C1B0F">
              <w:rPr>
                <w:rFonts w:ascii="GHEA Grapalat" w:hAnsi="GHEA Grapalat"/>
                <w:lang w:val="hy-AM"/>
              </w:rPr>
              <w:t xml:space="preserve"> «ՀՀ ֆինանսների նախարարության կանոնադրությունը հաստատելու մասին» թիվ </w:t>
            </w:r>
            <w:r w:rsidR="007563FE" w:rsidRPr="003C1B0F">
              <w:rPr>
                <w:rFonts w:ascii="GHEA Grapalat" w:hAnsi="GHEA Grapalat"/>
                <w:lang w:val="hy-AM"/>
              </w:rPr>
              <w:t>743</w:t>
            </w:r>
            <w:r w:rsidRPr="003C1B0F">
              <w:rPr>
                <w:rFonts w:ascii="GHEA Grapalat" w:hAnsi="GHEA Grapalat"/>
                <w:lang w:val="hy-AM"/>
              </w:rPr>
              <w:t>-Լ որոշում և այլն:</w:t>
            </w:r>
          </w:p>
        </w:tc>
      </w:tr>
      <w:tr w:rsidR="00125408" w:rsidRPr="00EE237C" w:rsidTr="00814A4F">
        <w:trPr>
          <w:trHeight w:val="1213"/>
        </w:trPr>
        <w:tc>
          <w:tcPr>
            <w:tcW w:w="3041" w:type="dxa"/>
          </w:tcPr>
          <w:p w:rsidR="00125408" w:rsidRPr="005D0DE1" w:rsidRDefault="00125408"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 xml:space="preserve">Հաշվեքննությունն </w:t>
            </w:r>
          </w:p>
          <w:p w:rsidR="00125408" w:rsidRPr="005D0DE1" w:rsidRDefault="00125408" w:rsidP="00122B5A">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ընդգրկող ժամանակաշրջանը</w:t>
            </w:r>
          </w:p>
        </w:tc>
        <w:tc>
          <w:tcPr>
            <w:tcW w:w="7515" w:type="dxa"/>
          </w:tcPr>
          <w:p w:rsidR="00125408" w:rsidRPr="00125408" w:rsidRDefault="00125408" w:rsidP="00AE0C55">
            <w:pPr>
              <w:spacing w:line="276" w:lineRule="auto"/>
              <w:jc w:val="both"/>
              <w:rPr>
                <w:rFonts w:ascii="GHEA Grapalat" w:hAnsi="GHEA Grapalat"/>
                <w:sz w:val="24"/>
                <w:szCs w:val="24"/>
                <w:lang w:val="hy-AM"/>
              </w:rPr>
            </w:pPr>
            <w:r w:rsidRPr="005D0DE1">
              <w:rPr>
                <w:rFonts w:ascii="GHEA Grapalat" w:hAnsi="GHEA Grapalat"/>
                <w:sz w:val="24"/>
                <w:szCs w:val="24"/>
                <w:lang w:val="hy-AM"/>
              </w:rPr>
              <w:t>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 հունվարի 1-ից մինչև 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w:t>
            </w:r>
            <w:r w:rsidRPr="00125408">
              <w:rPr>
                <w:rFonts w:ascii="GHEA Grapalat" w:hAnsi="GHEA Grapalat"/>
                <w:sz w:val="24"/>
                <w:szCs w:val="24"/>
                <w:lang w:val="hy-AM"/>
              </w:rPr>
              <w:t xml:space="preserve"> </w:t>
            </w:r>
            <w:r w:rsidR="00AE0C55">
              <w:rPr>
                <w:rFonts w:ascii="GHEA Grapalat" w:hAnsi="GHEA Grapalat"/>
                <w:sz w:val="24"/>
                <w:szCs w:val="24"/>
                <w:lang w:val="hy-AM"/>
              </w:rPr>
              <w:t>դեկ</w:t>
            </w:r>
            <w:r w:rsidR="00CF2316">
              <w:rPr>
                <w:rFonts w:ascii="GHEA Grapalat" w:hAnsi="GHEA Grapalat"/>
                <w:sz w:val="24"/>
                <w:szCs w:val="24"/>
                <w:lang w:val="hy-AM"/>
              </w:rPr>
              <w:t xml:space="preserve">տեմբերի </w:t>
            </w:r>
            <w:r w:rsidRPr="005D0DE1">
              <w:rPr>
                <w:rFonts w:ascii="GHEA Grapalat" w:hAnsi="GHEA Grapalat"/>
                <w:sz w:val="24"/>
                <w:szCs w:val="24"/>
                <w:lang w:val="hy-AM"/>
              </w:rPr>
              <w:t xml:space="preserve"> 3</w:t>
            </w:r>
            <w:r w:rsidR="00CF2316">
              <w:rPr>
                <w:rFonts w:ascii="GHEA Grapalat" w:hAnsi="GHEA Grapalat"/>
                <w:sz w:val="24"/>
                <w:szCs w:val="24"/>
                <w:lang w:val="hy-AM"/>
              </w:rPr>
              <w:t>0</w:t>
            </w:r>
            <w:r w:rsidRPr="005D0DE1">
              <w:rPr>
                <w:rFonts w:ascii="GHEA Grapalat" w:hAnsi="GHEA Grapalat"/>
                <w:sz w:val="24"/>
                <w:szCs w:val="24"/>
                <w:lang w:val="hy-AM"/>
              </w:rPr>
              <w:t>-ը ներառյալ</w:t>
            </w:r>
            <w:r w:rsidRPr="00125408">
              <w:rPr>
                <w:rFonts w:ascii="GHEA Grapalat" w:hAnsi="GHEA Grapalat"/>
                <w:sz w:val="24"/>
                <w:szCs w:val="24"/>
                <w:lang w:val="hy-AM"/>
              </w:rPr>
              <w:t>։</w:t>
            </w:r>
          </w:p>
        </w:tc>
      </w:tr>
      <w:tr w:rsidR="00600002" w:rsidRPr="00EE237C" w:rsidTr="00814A4F">
        <w:trPr>
          <w:trHeight w:val="1213"/>
        </w:trPr>
        <w:tc>
          <w:tcPr>
            <w:tcW w:w="3041" w:type="dxa"/>
          </w:tcPr>
          <w:p w:rsidR="00600002" w:rsidRPr="005D0DE1" w:rsidRDefault="00600002"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Հաշվեքննու</w:t>
            </w:r>
            <w:r w:rsidRPr="00125408">
              <w:rPr>
                <w:rFonts w:ascii="GHEA Grapalat" w:hAnsi="GHEA Grapalat"/>
                <w:color w:val="0070C0"/>
                <w:sz w:val="24"/>
                <w:szCs w:val="24"/>
              </w:rPr>
              <w:t>թյան կատարման ժամկետը</w:t>
            </w:r>
          </w:p>
        </w:tc>
        <w:tc>
          <w:tcPr>
            <w:tcW w:w="7515" w:type="dxa"/>
          </w:tcPr>
          <w:p w:rsidR="00600002" w:rsidRPr="00EF3557" w:rsidRDefault="00722A5C" w:rsidP="00600002">
            <w:pPr>
              <w:tabs>
                <w:tab w:val="left" w:pos="0"/>
              </w:tabs>
              <w:spacing w:line="276" w:lineRule="auto"/>
              <w:contextualSpacing/>
              <w:jc w:val="both"/>
              <w:rPr>
                <w:rFonts w:ascii="GHEA Grapalat" w:eastAsia="Times New Roman" w:hAnsi="GHEA Grapalat" w:cs="Sylfaen"/>
                <w:sz w:val="24"/>
                <w:szCs w:val="24"/>
                <w:lang w:val="hy-AM" w:eastAsia="x-none"/>
              </w:rPr>
            </w:pPr>
            <w:r>
              <w:rPr>
                <w:rFonts w:ascii="GHEA Grapalat" w:hAnsi="GHEA Grapalat"/>
                <w:sz w:val="24"/>
                <w:szCs w:val="24"/>
                <w:lang w:val="hy-AM"/>
              </w:rPr>
              <w:t xml:space="preserve">2023 </w:t>
            </w:r>
            <w:r w:rsidRPr="00F10ECF">
              <w:rPr>
                <w:rFonts w:ascii="GHEA Grapalat" w:hAnsi="GHEA Grapalat"/>
                <w:sz w:val="24"/>
                <w:szCs w:val="24"/>
                <w:lang w:val="hy-AM"/>
              </w:rPr>
              <w:t xml:space="preserve">թվականի </w:t>
            </w:r>
            <w:r>
              <w:rPr>
                <w:rFonts w:ascii="GHEA Grapalat" w:hAnsi="GHEA Grapalat"/>
                <w:sz w:val="24"/>
                <w:szCs w:val="24"/>
                <w:lang w:val="hy-AM"/>
              </w:rPr>
              <w:t>փետրվար</w:t>
            </w:r>
            <w:r w:rsidRPr="00F10ECF">
              <w:rPr>
                <w:rFonts w:ascii="GHEA Grapalat" w:hAnsi="GHEA Grapalat"/>
                <w:sz w:val="24"/>
                <w:szCs w:val="24"/>
                <w:lang w:val="hy-AM"/>
              </w:rPr>
              <w:t xml:space="preserve">ի </w:t>
            </w:r>
            <w:r>
              <w:rPr>
                <w:rFonts w:ascii="GHEA Grapalat" w:hAnsi="GHEA Grapalat"/>
                <w:sz w:val="24"/>
                <w:szCs w:val="24"/>
                <w:lang w:val="hy-AM"/>
              </w:rPr>
              <w:t>1</w:t>
            </w:r>
            <w:r w:rsidRPr="00F10ECF">
              <w:rPr>
                <w:rFonts w:ascii="GHEA Grapalat" w:hAnsi="GHEA Grapalat"/>
                <w:sz w:val="24"/>
                <w:szCs w:val="24"/>
                <w:lang w:val="hy-AM"/>
              </w:rPr>
              <w:t xml:space="preserve">-ից </w:t>
            </w:r>
            <w:r>
              <w:rPr>
                <w:rFonts w:ascii="GHEA Grapalat" w:hAnsi="GHEA Grapalat"/>
                <w:sz w:val="24"/>
                <w:szCs w:val="24"/>
                <w:lang w:val="hy-AM"/>
              </w:rPr>
              <w:t>ապրիլի</w:t>
            </w:r>
            <w:r w:rsidRPr="00F10ECF">
              <w:rPr>
                <w:rFonts w:ascii="GHEA Grapalat" w:hAnsi="GHEA Grapalat" w:cs="Sylfaen"/>
                <w:sz w:val="24"/>
                <w:szCs w:val="24"/>
                <w:lang w:val="hy-AM"/>
              </w:rPr>
              <w:t xml:space="preserve"> </w:t>
            </w:r>
            <w:r>
              <w:rPr>
                <w:rFonts w:ascii="GHEA Grapalat" w:hAnsi="GHEA Grapalat" w:cs="Sylfaen"/>
                <w:sz w:val="24"/>
                <w:szCs w:val="24"/>
                <w:lang w:val="hy-AM"/>
              </w:rPr>
              <w:t>28</w:t>
            </w:r>
            <w:r w:rsidRPr="00F10ECF">
              <w:rPr>
                <w:rFonts w:ascii="GHEA Grapalat" w:hAnsi="GHEA Grapalat" w:cs="Sylfaen"/>
                <w:sz w:val="24"/>
                <w:szCs w:val="24"/>
                <w:lang w:val="hy-AM"/>
              </w:rPr>
              <w:t>-ը</w:t>
            </w:r>
            <w:r>
              <w:rPr>
                <w:rFonts w:ascii="GHEA Grapalat" w:hAnsi="GHEA Grapalat" w:cs="Sylfaen"/>
                <w:sz w:val="24"/>
                <w:szCs w:val="24"/>
                <w:lang w:val="hy-AM"/>
              </w:rPr>
              <w:t xml:space="preserve"> ներառյալ</w:t>
            </w:r>
            <w:r w:rsidR="00600002" w:rsidRPr="00125408">
              <w:rPr>
                <w:rFonts w:ascii="GHEA Grapalat" w:hAnsi="GHEA Grapalat"/>
                <w:sz w:val="24"/>
                <w:szCs w:val="24"/>
                <w:lang w:val="hy-AM"/>
              </w:rPr>
              <w:t>։</w:t>
            </w:r>
          </w:p>
          <w:p w:rsidR="00600002" w:rsidRPr="005D0DE1" w:rsidRDefault="00600002" w:rsidP="00C81B5F">
            <w:pPr>
              <w:spacing w:line="276" w:lineRule="auto"/>
              <w:jc w:val="both"/>
              <w:rPr>
                <w:rFonts w:ascii="GHEA Grapalat" w:hAnsi="GHEA Grapalat"/>
                <w:sz w:val="24"/>
                <w:szCs w:val="24"/>
                <w:lang w:val="hy-AM"/>
              </w:rPr>
            </w:pPr>
          </w:p>
        </w:tc>
      </w:tr>
      <w:tr w:rsidR="00125408" w:rsidRPr="00EE237C" w:rsidTr="00382A29">
        <w:trPr>
          <w:trHeight w:val="5103"/>
        </w:trPr>
        <w:tc>
          <w:tcPr>
            <w:tcW w:w="3041"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lastRenderedPageBreak/>
              <w:t xml:space="preserve">Հաշվեքննության </w:t>
            </w:r>
            <w:r w:rsidRPr="00125408">
              <w:rPr>
                <w:rFonts w:ascii="GHEA Grapalat" w:hAnsi="GHEA Grapalat"/>
                <w:color w:val="0070C0"/>
                <w:sz w:val="24"/>
                <w:szCs w:val="24"/>
                <w:lang w:val="hy-AM"/>
              </w:rPr>
              <w:t>մեթոդաբանությունը</w:t>
            </w:r>
          </w:p>
          <w:p w:rsidR="00125408" w:rsidRPr="00125408" w:rsidRDefault="00125408" w:rsidP="00125408">
            <w:pPr>
              <w:spacing w:line="276" w:lineRule="auto"/>
              <w:rPr>
                <w:rFonts w:ascii="GHEA Grapalat" w:hAnsi="GHEA Grapalat"/>
                <w:color w:val="0070C0"/>
                <w:sz w:val="24"/>
                <w:szCs w:val="24"/>
              </w:rPr>
            </w:pPr>
          </w:p>
        </w:tc>
        <w:tc>
          <w:tcPr>
            <w:tcW w:w="7515" w:type="dxa"/>
          </w:tcPr>
          <w:p w:rsidR="00744543" w:rsidRDefault="00744543" w:rsidP="00744543">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E15DA">
              <w:rPr>
                <w:rFonts w:ascii="GHEA Grapalat" w:hAnsi="GHEA Grapalat"/>
                <w:sz w:val="24"/>
                <w:szCs w:val="24"/>
                <w:lang w:val="hy-AM"/>
              </w:rPr>
              <w:t>Հաշվեքննությունն իրականացվել է «Հաշվեքննիչ պալատի մա</w:t>
            </w:r>
            <w:r w:rsidR="00125408" w:rsidRPr="00EE15DA">
              <w:rPr>
                <w:rFonts w:ascii="GHEA Grapalat" w:hAnsi="GHEA Grapalat"/>
                <w:sz w:val="24"/>
                <w:szCs w:val="24"/>
                <w:lang w:val="hy-AM"/>
              </w:rPr>
              <w:softHyphen/>
              <w:t>սին»  ՀՀ օրենքի</w:t>
            </w:r>
            <w:r w:rsidR="00195D8B">
              <w:rPr>
                <w:rFonts w:ascii="GHEA Grapalat" w:hAnsi="GHEA Grapalat"/>
                <w:sz w:val="24"/>
                <w:szCs w:val="24"/>
                <w:lang w:val="hy-AM"/>
              </w:rPr>
              <w:t>,</w:t>
            </w:r>
            <w:r w:rsidR="00125408" w:rsidRPr="00EE15DA">
              <w:rPr>
                <w:rFonts w:ascii="GHEA Grapalat" w:hAnsi="GHEA Grapalat"/>
                <w:sz w:val="24"/>
                <w:szCs w:val="24"/>
                <w:lang w:val="hy-AM"/>
              </w:rPr>
              <w:t xml:space="preserve"> </w:t>
            </w:r>
            <w:r w:rsidR="0034767B" w:rsidRPr="00EE15DA">
              <w:rPr>
                <w:rFonts w:ascii="GHEA Grapalat" w:hAnsi="GHEA Grapalat"/>
                <w:sz w:val="24"/>
                <w:szCs w:val="24"/>
                <w:lang w:val="hy-AM"/>
              </w:rPr>
              <w:t>ՀՀ հ</w:t>
            </w:r>
            <w:r w:rsidR="00125408" w:rsidRPr="00EE15DA">
              <w:rPr>
                <w:rFonts w:ascii="GHEA Grapalat" w:hAnsi="GHEA Grapalat"/>
                <w:sz w:val="24"/>
                <w:szCs w:val="24"/>
                <w:lang w:val="hy-AM"/>
              </w:rPr>
              <w:t>աշվեքննիչ պալատի</w:t>
            </w:r>
            <w:r w:rsidR="00B41AFC" w:rsidRPr="00EE15DA">
              <w:rPr>
                <w:rFonts w:ascii="GHEA Grapalat" w:hAnsi="GHEA Grapalat"/>
                <w:sz w:val="24"/>
                <w:szCs w:val="24"/>
                <w:lang w:val="hy-AM"/>
              </w:rPr>
              <w:t xml:space="preserve"> </w:t>
            </w:r>
            <w:r w:rsidR="00EE15DA" w:rsidRPr="00EE15DA">
              <w:rPr>
                <w:rFonts w:ascii="GHEA Grapalat" w:hAnsi="GHEA Grapalat"/>
                <w:sz w:val="24"/>
                <w:szCs w:val="24"/>
                <w:lang w:val="hy-AM"/>
              </w:rPr>
              <w:t xml:space="preserve">2020թ հուլիսի 30-ի </w:t>
            </w:r>
            <w:r w:rsidR="00AE6736">
              <w:rPr>
                <w:rFonts w:ascii="GHEA Grapalat" w:hAnsi="GHEA Grapalat"/>
                <w:sz w:val="24"/>
                <w:szCs w:val="24"/>
                <w:lang w:val="hy-AM"/>
              </w:rPr>
              <w:t xml:space="preserve">թիվ 132–Լ որոշմամբ հաստատված </w:t>
            </w:r>
            <w:r w:rsidR="00907D36" w:rsidRPr="00EE15DA">
              <w:rPr>
                <w:rFonts w:ascii="GHEA Grapalat" w:hAnsi="GHEA Grapalat"/>
                <w:sz w:val="24"/>
                <w:szCs w:val="24"/>
                <w:lang w:val="hy-AM"/>
              </w:rPr>
              <w:t>«</w:t>
            </w:r>
            <w:r w:rsidR="00B41AFC" w:rsidRPr="00F02B14">
              <w:rPr>
                <w:rFonts w:ascii="GHEA Grapalat" w:eastAsia="Times New Roman" w:hAnsi="GHEA Grapalat"/>
                <w:sz w:val="24"/>
                <w:szCs w:val="24"/>
                <w:lang w:val="hy-AM"/>
              </w:rPr>
              <w:t xml:space="preserve">ՀՀ պետական բյուջեի </w:t>
            </w:r>
            <w:r w:rsidR="00B41AFC" w:rsidRPr="00EE15DA">
              <w:rPr>
                <w:rFonts w:ascii="GHEA Grapalat" w:eastAsia="Times New Roman" w:hAnsi="GHEA Grapalat"/>
                <w:sz w:val="24"/>
                <w:szCs w:val="24"/>
                <w:lang w:val="hy-AM"/>
              </w:rPr>
              <w:t>երեք, վեց, ինն</w:t>
            </w:r>
            <w:r w:rsidR="00B41AFC" w:rsidRPr="00F02B14">
              <w:rPr>
                <w:rFonts w:ascii="GHEA Grapalat" w:eastAsia="Times New Roman" w:hAnsi="GHEA Grapalat"/>
                <w:sz w:val="24"/>
                <w:szCs w:val="24"/>
                <w:lang w:val="hy-AM"/>
              </w:rPr>
              <w:t xml:space="preserve"> ամիսների և տարեկան կատարման հաշվեքննության</w:t>
            </w:r>
            <w:r w:rsidR="00EE15DA" w:rsidRPr="00EE15DA">
              <w:rPr>
                <w:rFonts w:ascii="GHEA Grapalat" w:eastAsia="Times New Roman" w:hAnsi="GHEA Grapalat"/>
                <w:sz w:val="24"/>
                <w:szCs w:val="24"/>
                <w:lang w:val="hy-AM"/>
              </w:rPr>
              <w:t xml:space="preserve"> ուղեցույց</w:t>
            </w:r>
            <w:r w:rsidR="00907D36" w:rsidRPr="00EE15DA">
              <w:rPr>
                <w:rFonts w:ascii="GHEA Grapalat" w:eastAsia="Times New Roman" w:hAnsi="GHEA Grapalat"/>
                <w:sz w:val="24"/>
                <w:szCs w:val="24"/>
                <w:lang w:val="hy-AM"/>
              </w:rPr>
              <w:t>»</w:t>
            </w:r>
            <w:r w:rsidR="00673EBF">
              <w:rPr>
                <w:rFonts w:ascii="GHEA Grapalat" w:eastAsia="Times New Roman" w:hAnsi="GHEA Grapalat"/>
                <w:sz w:val="24"/>
                <w:szCs w:val="24"/>
                <w:lang w:val="hy-AM"/>
              </w:rPr>
              <w:t>-ի</w:t>
            </w:r>
            <w:r w:rsidR="00CF518B">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w:t>
            </w:r>
            <w:r w:rsidR="00195D8B" w:rsidRPr="00EE15DA">
              <w:rPr>
                <w:rFonts w:ascii="GHEA Grapalat" w:hAnsi="GHEA Grapalat"/>
                <w:sz w:val="24"/>
                <w:szCs w:val="24"/>
                <w:lang w:val="hy-AM"/>
              </w:rPr>
              <w:t xml:space="preserve"> ՀՀ հաշվեքննիչ պալատի 202</w:t>
            </w:r>
            <w:r w:rsidR="00195D8B">
              <w:rPr>
                <w:rFonts w:ascii="GHEA Grapalat" w:hAnsi="GHEA Grapalat"/>
                <w:sz w:val="24"/>
                <w:szCs w:val="24"/>
                <w:lang w:val="hy-AM"/>
              </w:rPr>
              <w:t>2</w:t>
            </w:r>
            <w:r w:rsidR="00195D8B" w:rsidRPr="00EE15DA">
              <w:rPr>
                <w:rFonts w:ascii="GHEA Grapalat" w:hAnsi="GHEA Grapalat"/>
                <w:sz w:val="24"/>
                <w:szCs w:val="24"/>
                <w:lang w:val="hy-AM"/>
              </w:rPr>
              <w:t xml:space="preserve">թ </w:t>
            </w:r>
            <w:r w:rsidR="00195D8B">
              <w:rPr>
                <w:rFonts w:ascii="GHEA Grapalat" w:hAnsi="GHEA Grapalat"/>
                <w:sz w:val="24"/>
                <w:szCs w:val="24"/>
                <w:lang w:val="hy-AM"/>
              </w:rPr>
              <w:t>ապրիլի</w:t>
            </w:r>
            <w:r w:rsidR="00195D8B" w:rsidRPr="00EE15DA">
              <w:rPr>
                <w:rFonts w:ascii="GHEA Grapalat" w:hAnsi="GHEA Grapalat"/>
                <w:sz w:val="24"/>
                <w:szCs w:val="24"/>
                <w:lang w:val="hy-AM"/>
              </w:rPr>
              <w:t xml:space="preserve">ի </w:t>
            </w:r>
            <w:r w:rsidR="00195D8B">
              <w:rPr>
                <w:rFonts w:ascii="GHEA Grapalat" w:hAnsi="GHEA Grapalat"/>
                <w:sz w:val="24"/>
                <w:szCs w:val="24"/>
                <w:lang w:val="hy-AM"/>
              </w:rPr>
              <w:t>22</w:t>
            </w:r>
            <w:r w:rsidR="00195D8B" w:rsidRPr="00EE15DA">
              <w:rPr>
                <w:rFonts w:ascii="GHEA Grapalat" w:hAnsi="GHEA Grapalat"/>
                <w:sz w:val="24"/>
                <w:szCs w:val="24"/>
                <w:lang w:val="hy-AM"/>
              </w:rPr>
              <w:t xml:space="preserve">-ի </w:t>
            </w:r>
            <w:r w:rsidR="00195D8B">
              <w:rPr>
                <w:rFonts w:ascii="GHEA Grapalat" w:hAnsi="GHEA Grapalat"/>
                <w:sz w:val="24"/>
                <w:szCs w:val="24"/>
                <w:lang w:val="hy-AM"/>
              </w:rPr>
              <w:t xml:space="preserve">թիվ 102–Լ որոշմամբ հաստատված </w:t>
            </w:r>
            <w:r w:rsidR="00195D8B" w:rsidRPr="00EE15DA">
              <w:rPr>
                <w:rFonts w:ascii="GHEA Grapalat" w:hAnsi="GHEA Grapalat"/>
                <w:sz w:val="24"/>
                <w:szCs w:val="24"/>
                <w:lang w:val="hy-AM"/>
              </w:rPr>
              <w:t>«</w:t>
            </w:r>
            <w:r w:rsidR="00195D8B">
              <w:rPr>
                <w:rFonts w:ascii="GHEA Grapalat" w:eastAsia="Times New Roman" w:hAnsi="GHEA Grapalat"/>
                <w:sz w:val="24"/>
                <w:szCs w:val="24"/>
                <w:lang w:val="hy-AM"/>
              </w:rPr>
              <w:t>Ֆինանսական</w:t>
            </w:r>
            <w:r w:rsidR="00195D8B" w:rsidRPr="00F02B14">
              <w:rPr>
                <w:rFonts w:ascii="GHEA Grapalat" w:eastAsia="Times New Roman" w:hAnsi="GHEA Grapalat"/>
                <w:sz w:val="24"/>
                <w:szCs w:val="24"/>
                <w:lang w:val="hy-AM"/>
              </w:rPr>
              <w:t xml:space="preserve"> հաշվեքննության</w:t>
            </w:r>
            <w:r w:rsidR="00195D8B"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w:t>
            </w:r>
            <w:r w:rsidR="0008172B">
              <w:rPr>
                <w:rFonts w:ascii="GHEA Grapalat" w:eastAsia="Times New Roman" w:hAnsi="GHEA Grapalat"/>
                <w:sz w:val="24"/>
                <w:szCs w:val="24"/>
                <w:lang w:val="hy-AM"/>
              </w:rPr>
              <w:t>ա</w:t>
            </w:r>
            <w:r>
              <w:rPr>
                <w:rFonts w:ascii="GHEA Grapalat" w:eastAsia="Times New Roman" w:hAnsi="GHEA Grapalat"/>
                <w:sz w:val="24"/>
                <w:szCs w:val="24"/>
                <w:lang w:val="hy-AM"/>
              </w:rPr>
              <w:t>ն</w:t>
            </w:r>
            <w:r w:rsidR="00195D8B" w:rsidRPr="00EE15DA">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և </w:t>
            </w:r>
            <w:r w:rsidR="00CF518B">
              <w:rPr>
                <w:rFonts w:ascii="GHEA Grapalat" w:eastAsia="Times New Roman" w:hAnsi="GHEA Grapalat"/>
                <w:sz w:val="24"/>
                <w:szCs w:val="24"/>
                <w:lang w:val="hy-AM"/>
              </w:rPr>
              <w:t xml:space="preserve"> </w:t>
            </w:r>
            <w:r w:rsidR="00B41AFC" w:rsidRPr="00EE15DA">
              <w:rPr>
                <w:rFonts w:ascii="GHEA Grapalat" w:eastAsia="Times New Roman" w:hAnsi="GHEA Grapalat"/>
                <w:sz w:val="24"/>
                <w:szCs w:val="24"/>
                <w:lang w:val="hy-AM"/>
              </w:rPr>
              <w:t xml:space="preserve"> </w:t>
            </w:r>
            <w:r w:rsidR="00195D8B">
              <w:rPr>
                <w:rFonts w:ascii="GHEA Grapalat" w:hAnsi="GHEA Grapalat"/>
                <w:sz w:val="24"/>
                <w:szCs w:val="24"/>
                <w:lang w:val="hy-AM"/>
              </w:rPr>
              <w:t xml:space="preserve"> թիվ 10</w:t>
            </w:r>
            <w:r>
              <w:rPr>
                <w:rFonts w:ascii="GHEA Grapalat" w:hAnsi="GHEA Grapalat"/>
                <w:sz w:val="24"/>
                <w:szCs w:val="24"/>
                <w:lang w:val="hy-AM"/>
              </w:rPr>
              <w:t>0</w:t>
            </w:r>
            <w:r w:rsidR="00195D8B">
              <w:rPr>
                <w:rFonts w:ascii="GHEA Grapalat" w:hAnsi="GHEA Grapalat"/>
                <w:sz w:val="24"/>
                <w:szCs w:val="24"/>
                <w:lang w:val="hy-AM"/>
              </w:rPr>
              <w:t xml:space="preserve">–Լ որոշմամբ հաստատված </w:t>
            </w:r>
            <w:r w:rsidR="00195D8B" w:rsidRPr="00EE15DA">
              <w:rPr>
                <w:rFonts w:ascii="GHEA Grapalat" w:hAnsi="GHEA Grapalat"/>
                <w:sz w:val="24"/>
                <w:szCs w:val="24"/>
                <w:lang w:val="hy-AM"/>
              </w:rPr>
              <w:t>«</w:t>
            </w:r>
            <w:r>
              <w:rPr>
                <w:rFonts w:ascii="GHEA Grapalat" w:eastAsia="Times New Roman" w:hAnsi="GHEA Grapalat"/>
                <w:sz w:val="24"/>
                <w:szCs w:val="24"/>
                <w:lang w:val="hy-AM"/>
              </w:rPr>
              <w:t>Համապատասխանության</w:t>
            </w:r>
            <w:r w:rsidR="00195D8B" w:rsidRPr="00F02B14">
              <w:rPr>
                <w:rFonts w:ascii="GHEA Grapalat" w:eastAsia="Times New Roman" w:hAnsi="GHEA Grapalat"/>
                <w:sz w:val="24"/>
                <w:szCs w:val="24"/>
                <w:lang w:val="hy-AM"/>
              </w:rPr>
              <w:t xml:space="preserve"> հաշվեքննության</w:t>
            </w:r>
            <w:r w:rsidR="00195D8B"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w:t>
            </w:r>
            <w:r w:rsidR="0008172B">
              <w:rPr>
                <w:rFonts w:ascii="GHEA Grapalat" w:eastAsia="Times New Roman" w:hAnsi="GHEA Grapalat"/>
                <w:sz w:val="24"/>
                <w:szCs w:val="24"/>
                <w:lang w:val="hy-AM"/>
              </w:rPr>
              <w:t>ա</w:t>
            </w:r>
            <w:r>
              <w:rPr>
                <w:rFonts w:ascii="GHEA Grapalat" w:eastAsia="Times New Roman" w:hAnsi="GHEA Grapalat"/>
                <w:sz w:val="24"/>
                <w:szCs w:val="24"/>
                <w:lang w:val="hy-AM"/>
              </w:rPr>
              <w:t>ն</w:t>
            </w:r>
            <w:r w:rsidR="00195D8B" w:rsidRPr="00EE15DA">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 </w:t>
            </w:r>
            <w:r w:rsidR="00125408" w:rsidRPr="00EE15DA">
              <w:rPr>
                <w:rFonts w:ascii="GHEA Grapalat" w:hAnsi="GHEA Grapalat" w:cs="Arial"/>
                <w:sz w:val="24"/>
                <w:szCs w:val="24"/>
                <w:lang w:val="hy-AM"/>
              </w:rPr>
              <w:t>համաձայն:</w:t>
            </w:r>
            <w:r w:rsidR="00125408" w:rsidRPr="00EE15DA">
              <w:rPr>
                <w:rFonts w:ascii="GHEA Grapalat" w:hAnsi="GHEA Grapalat"/>
                <w:sz w:val="24"/>
                <w:szCs w:val="24"/>
                <w:lang w:val="hy-AM"/>
              </w:rPr>
              <w:t xml:space="preserve"> </w:t>
            </w:r>
            <w:r w:rsidR="00AE6736" w:rsidRPr="00ED18BF">
              <w:rPr>
                <w:rFonts w:ascii="GHEA Grapalat" w:hAnsi="GHEA Grapalat"/>
                <w:sz w:val="24"/>
                <w:szCs w:val="24"/>
                <w:lang w:val="hy-AM"/>
              </w:rPr>
              <w:t xml:space="preserve">    </w:t>
            </w:r>
          </w:p>
          <w:p w:rsidR="00125408" w:rsidRPr="00125408" w:rsidRDefault="00744543" w:rsidP="00DF12F1">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D18BF">
              <w:rPr>
                <w:rFonts w:ascii="GHEA Grapalat" w:hAnsi="GHEA Grapalat"/>
                <w:sz w:val="24"/>
                <w:szCs w:val="24"/>
                <w:lang w:val="hy-AM"/>
              </w:rPr>
              <w:t>Իրականացվել է ֆինանսական և համապատասխանության հաշ</w:t>
            </w:r>
            <w:r w:rsidR="00125408" w:rsidRPr="00ED18BF">
              <w:rPr>
                <w:rFonts w:ascii="GHEA Grapalat" w:hAnsi="GHEA Grapalat"/>
                <w:sz w:val="24"/>
                <w:szCs w:val="24"/>
                <w:lang w:val="hy-AM"/>
              </w:rPr>
              <w:softHyphen/>
              <w:t xml:space="preserve">վեքննություն, որի ընթացքում կիրառվել են </w:t>
            </w:r>
            <w:r w:rsidR="00125408" w:rsidRPr="00ED18BF">
              <w:rPr>
                <w:rFonts w:ascii="GHEA Grapalat" w:hAnsi="GHEA Grapalat"/>
                <w:sz w:val="24"/>
                <w:szCs w:val="24"/>
                <w:shd w:val="clear" w:color="auto" w:fill="FFFFFF"/>
                <w:lang w:val="hy-AM"/>
              </w:rPr>
              <w:t xml:space="preserve"> </w:t>
            </w:r>
            <w:r w:rsidR="00ED18BF" w:rsidRPr="00ED18BF">
              <w:rPr>
                <w:rFonts w:ascii="GHEA Grapalat" w:hAnsi="GHEA Grapalat"/>
                <w:sz w:val="24"/>
                <w:szCs w:val="24"/>
                <w:shd w:val="clear" w:color="auto" w:fill="FFFFFF"/>
                <w:lang w:val="hy-AM"/>
              </w:rPr>
              <w:t xml:space="preserve">զննում, </w:t>
            </w:r>
            <w:r w:rsidR="00125408" w:rsidRPr="00ED18BF">
              <w:rPr>
                <w:rFonts w:ascii="GHEA Grapalat" w:hAnsi="GHEA Grapalat"/>
                <w:sz w:val="24"/>
                <w:szCs w:val="24"/>
                <w:shd w:val="clear" w:color="auto" w:fill="FFFFFF"/>
                <w:lang w:val="hy-AM"/>
              </w:rPr>
              <w:t>հարցում, վերլուծական ընթացա</w:t>
            </w:r>
            <w:r w:rsidR="00125408" w:rsidRPr="00ED18BF">
              <w:rPr>
                <w:rFonts w:ascii="GHEA Grapalat" w:hAnsi="GHEA Grapalat"/>
                <w:sz w:val="24"/>
                <w:szCs w:val="24"/>
                <w:shd w:val="clear" w:color="auto" w:fill="FFFFFF"/>
                <w:lang w:val="hy-AM"/>
              </w:rPr>
              <w:softHyphen/>
              <w:t>կարգ, վերահաշվարկ</w:t>
            </w:r>
            <w:r w:rsidR="0034767B" w:rsidRPr="00ED18BF">
              <w:rPr>
                <w:rFonts w:ascii="GHEA Grapalat" w:hAnsi="GHEA Grapalat"/>
                <w:sz w:val="24"/>
                <w:szCs w:val="24"/>
                <w:shd w:val="clear" w:color="auto" w:fill="FFFFFF"/>
                <w:lang w:val="hy-AM"/>
              </w:rPr>
              <w:t xml:space="preserve"> և</w:t>
            </w:r>
            <w:r w:rsidR="00125408" w:rsidRPr="00ED18BF">
              <w:rPr>
                <w:rFonts w:ascii="GHEA Grapalat" w:hAnsi="GHEA Grapalat"/>
                <w:sz w:val="24"/>
                <w:szCs w:val="24"/>
                <w:shd w:val="clear" w:color="auto" w:fill="FFFFFF"/>
                <w:lang w:val="hy-AM"/>
              </w:rPr>
              <w:t xml:space="preserve"> վերակատարում</w:t>
            </w:r>
            <w:r w:rsidR="00125408" w:rsidRPr="00ED18BF">
              <w:rPr>
                <w:rFonts w:ascii="GHEA Grapalat" w:hAnsi="GHEA Grapalat"/>
                <w:sz w:val="24"/>
                <w:szCs w:val="24"/>
                <w:lang w:val="hy-AM"/>
              </w:rPr>
              <w:t xml:space="preserve"> ընթացակարգերը։</w:t>
            </w:r>
          </w:p>
        </w:tc>
      </w:tr>
      <w:tr w:rsidR="00297C7B" w:rsidRPr="00EE237C" w:rsidTr="00814A4F">
        <w:trPr>
          <w:trHeight w:val="1522"/>
        </w:trPr>
        <w:tc>
          <w:tcPr>
            <w:tcW w:w="3041" w:type="dxa"/>
          </w:tcPr>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 xml:space="preserve">Հաշվեքննությունն իրականացրած կառուցվածքային </w:t>
            </w:r>
          </w:p>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ստորաբաժանում</w:t>
            </w:r>
          </w:p>
          <w:p w:rsidR="00297C7B" w:rsidRPr="00125408" w:rsidRDefault="00297C7B" w:rsidP="00122B5A">
            <w:pPr>
              <w:rPr>
                <w:rFonts w:ascii="GHEA Grapalat" w:hAnsi="GHEA Grapalat"/>
                <w:color w:val="0070C0"/>
                <w:sz w:val="24"/>
                <w:szCs w:val="24"/>
                <w:lang w:val="hy-AM"/>
              </w:rPr>
            </w:pPr>
          </w:p>
        </w:tc>
        <w:tc>
          <w:tcPr>
            <w:tcW w:w="7515" w:type="dxa"/>
          </w:tcPr>
          <w:p w:rsidR="00297C7B" w:rsidRPr="00125408" w:rsidRDefault="00297C7B" w:rsidP="00814A4F">
            <w:pPr>
              <w:jc w:val="both"/>
              <w:rPr>
                <w:rFonts w:ascii="GHEA Grapalat" w:hAnsi="GHEA Grapalat"/>
                <w:color w:val="000000"/>
                <w:sz w:val="24"/>
                <w:szCs w:val="24"/>
                <w:shd w:val="clear" w:color="auto" w:fill="FFFFFF"/>
                <w:lang w:val="hy-AM"/>
              </w:rPr>
            </w:pPr>
            <w:r w:rsidRPr="00125408">
              <w:rPr>
                <w:rFonts w:ascii="GHEA Grapalat" w:hAnsi="GHEA Grapalat"/>
                <w:sz w:val="24"/>
                <w:szCs w:val="24"/>
                <w:lang w:val="hy-AM"/>
              </w:rPr>
              <w:t xml:space="preserve">Հաշվեքննությունն իրականացվել է ՀՀ հաշվեքննիչ պալատի չորրորդ վարչության կողմից, որի աշխատանքները համակարգում է ՀՀ հաշվեքննիչ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rsidR="00125408" w:rsidRPr="00892625" w:rsidRDefault="00125408" w:rsidP="00125408">
      <w:pPr>
        <w:spacing w:line="276" w:lineRule="auto"/>
        <w:rPr>
          <w:rFonts w:ascii="GHEA Grapalat" w:hAnsi="GHEA Grapalat"/>
          <w:sz w:val="24"/>
          <w:szCs w:val="24"/>
          <w:lang w:val="hy-AM"/>
        </w:rPr>
      </w:pPr>
    </w:p>
    <w:p w:rsidR="00125408" w:rsidRPr="00892625" w:rsidRDefault="00125408" w:rsidP="00125408">
      <w:pPr>
        <w:spacing w:line="276" w:lineRule="auto"/>
        <w:rPr>
          <w:rFonts w:ascii="GHEA Grapalat" w:hAnsi="GHEA Grapalat"/>
          <w:sz w:val="24"/>
          <w:szCs w:val="24"/>
          <w:lang w:val="hy-AM"/>
        </w:rPr>
      </w:pPr>
    </w:p>
    <w:p w:rsidR="00125408" w:rsidRDefault="00125408" w:rsidP="00125408">
      <w:pPr>
        <w:spacing w:line="276" w:lineRule="auto"/>
        <w:rPr>
          <w:rFonts w:ascii="GHEA Grapalat" w:hAnsi="GHEA Grapalat"/>
          <w:sz w:val="24"/>
          <w:szCs w:val="24"/>
          <w:lang w:val="hy-AM"/>
        </w:rPr>
      </w:pPr>
    </w:p>
    <w:p w:rsidR="001B7F69" w:rsidRDefault="001B7F69" w:rsidP="00125408">
      <w:pPr>
        <w:spacing w:line="276" w:lineRule="auto"/>
        <w:rPr>
          <w:rFonts w:ascii="GHEA Grapalat" w:hAnsi="GHEA Grapalat"/>
          <w:sz w:val="24"/>
          <w:szCs w:val="24"/>
          <w:lang w:val="hy-AM"/>
        </w:rPr>
      </w:pPr>
    </w:p>
    <w:p w:rsidR="00E67E47" w:rsidRDefault="00E67E47" w:rsidP="00125408">
      <w:pPr>
        <w:spacing w:line="276" w:lineRule="auto"/>
        <w:rPr>
          <w:rFonts w:ascii="GHEA Grapalat" w:hAnsi="GHEA Grapalat"/>
          <w:sz w:val="24"/>
          <w:szCs w:val="24"/>
          <w:lang w:val="hy-AM"/>
        </w:rPr>
      </w:pPr>
    </w:p>
    <w:p w:rsidR="00E67E47" w:rsidRDefault="00E67E47" w:rsidP="00125408">
      <w:pPr>
        <w:spacing w:line="276" w:lineRule="auto"/>
        <w:rPr>
          <w:rFonts w:ascii="GHEA Grapalat" w:hAnsi="GHEA Grapalat"/>
          <w:sz w:val="24"/>
          <w:szCs w:val="24"/>
          <w:lang w:val="hy-AM"/>
        </w:rPr>
      </w:pPr>
    </w:p>
    <w:p w:rsidR="00122B5A" w:rsidRDefault="00122B5A" w:rsidP="00125408">
      <w:pPr>
        <w:spacing w:line="276" w:lineRule="auto"/>
        <w:rPr>
          <w:rFonts w:ascii="GHEA Grapalat" w:hAnsi="GHEA Grapalat"/>
          <w:sz w:val="24"/>
          <w:szCs w:val="24"/>
          <w:lang w:val="hy-AM"/>
        </w:rPr>
      </w:pPr>
    </w:p>
    <w:p w:rsidR="00122B5A" w:rsidRDefault="00122B5A" w:rsidP="00125408">
      <w:pPr>
        <w:spacing w:line="276" w:lineRule="auto"/>
        <w:rPr>
          <w:rFonts w:ascii="GHEA Grapalat" w:hAnsi="GHEA Grapalat"/>
          <w:sz w:val="24"/>
          <w:szCs w:val="24"/>
          <w:lang w:val="hy-AM"/>
        </w:rPr>
      </w:pPr>
    </w:p>
    <w:p w:rsidR="00F379B1" w:rsidRDefault="00F379B1" w:rsidP="00125408">
      <w:pPr>
        <w:spacing w:line="276" w:lineRule="auto"/>
        <w:rPr>
          <w:rFonts w:ascii="GHEA Grapalat" w:hAnsi="GHEA Grapalat"/>
          <w:sz w:val="24"/>
          <w:szCs w:val="24"/>
          <w:lang w:val="hy-AM"/>
        </w:rPr>
      </w:pPr>
    </w:p>
    <w:p w:rsidR="00945861" w:rsidRDefault="00945861" w:rsidP="00125408">
      <w:pPr>
        <w:spacing w:line="276" w:lineRule="auto"/>
        <w:rPr>
          <w:rFonts w:ascii="GHEA Grapalat" w:hAnsi="GHEA Grapalat"/>
          <w:sz w:val="24"/>
          <w:szCs w:val="24"/>
          <w:lang w:val="hy-AM"/>
        </w:rPr>
      </w:pPr>
    </w:p>
    <w:p w:rsidR="00945861" w:rsidRDefault="00945861" w:rsidP="00125408">
      <w:pPr>
        <w:spacing w:line="276" w:lineRule="auto"/>
        <w:rPr>
          <w:rFonts w:ascii="GHEA Grapalat" w:hAnsi="GHEA Grapalat"/>
          <w:sz w:val="24"/>
          <w:szCs w:val="24"/>
          <w:lang w:val="hy-AM"/>
        </w:rPr>
      </w:pPr>
    </w:p>
    <w:p w:rsidR="00945861" w:rsidRDefault="00945861" w:rsidP="00125408">
      <w:pPr>
        <w:spacing w:line="276" w:lineRule="auto"/>
        <w:rPr>
          <w:rFonts w:ascii="GHEA Grapalat" w:hAnsi="GHEA Grapalat"/>
          <w:sz w:val="24"/>
          <w:szCs w:val="24"/>
          <w:lang w:val="hy-AM"/>
        </w:rPr>
      </w:pPr>
    </w:p>
    <w:p w:rsidR="00EA5B00" w:rsidRDefault="00EA5B00" w:rsidP="00125408">
      <w:pPr>
        <w:spacing w:line="276" w:lineRule="auto"/>
        <w:rPr>
          <w:rFonts w:ascii="GHEA Grapalat" w:hAnsi="GHEA Grapalat"/>
          <w:sz w:val="24"/>
          <w:szCs w:val="24"/>
          <w:lang w:val="hy-AM"/>
        </w:rPr>
      </w:pPr>
    </w:p>
    <w:p w:rsidR="00FE2A41" w:rsidRDefault="00FE2A41" w:rsidP="003D160B">
      <w:pPr>
        <w:spacing w:line="240" w:lineRule="auto"/>
        <w:jc w:val="center"/>
        <w:rPr>
          <w:rFonts w:ascii="GHEA Grapalat" w:eastAsia="MS Mincho" w:hAnsi="GHEA Grapalat" w:cs="MS Mincho"/>
          <w:b/>
          <w:sz w:val="24"/>
          <w:szCs w:val="24"/>
          <w:lang w:val="hy-AM"/>
        </w:rPr>
      </w:pPr>
    </w:p>
    <w:p w:rsidR="005C4FD9" w:rsidRPr="002A4FC1" w:rsidRDefault="00D17103" w:rsidP="003D160B">
      <w:pPr>
        <w:spacing w:line="240" w:lineRule="auto"/>
        <w:jc w:val="center"/>
        <w:rPr>
          <w:rFonts w:ascii="GHEA Grapalat" w:hAnsi="GHEA Grapalat"/>
          <w:b/>
          <w:sz w:val="24"/>
          <w:szCs w:val="24"/>
          <w:lang w:val="hy-AM"/>
        </w:rPr>
      </w:pPr>
      <w:r>
        <w:rPr>
          <w:rFonts w:ascii="GHEA Grapalat" w:eastAsia="MS Mincho" w:hAnsi="GHEA Grapalat" w:cs="MS Mincho"/>
          <w:b/>
          <w:sz w:val="24"/>
          <w:szCs w:val="24"/>
          <w:lang w:val="hy-AM"/>
        </w:rPr>
        <w:t>2</w:t>
      </w:r>
      <w:r w:rsidR="005C4FD9" w:rsidRPr="002A4FC1">
        <w:rPr>
          <w:rFonts w:ascii="MS Mincho" w:eastAsia="MS Mincho" w:hAnsi="MS Mincho" w:cs="MS Mincho" w:hint="eastAsia"/>
          <w:b/>
          <w:sz w:val="24"/>
          <w:szCs w:val="24"/>
          <w:lang w:val="hy-AM"/>
        </w:rPr>
        <w:t>․</w:t>
      </w:r>
      <w:r w:rsidR="005C4FD9" w:rsidRPr="002A4FC1">
        <w:rPr>
          <w:rFonts w:ascii="GHEA Grapalat" w:hAnsi="GHEA Grapalat"/>
          <w:b/>
          <w:sz w:val="24"/>
          <w:szCs w:val="24"/>
          <w:lang w:val="hy-AM"/>
        </w:rPr>
        <w:t xml:space="preserve"> Ա Մ Փ Ո Փ Ա Գ Ի Ր</w:t>
      </w:r>
    </w:p>
    <w:p w:rsidR="00720868" w:rsidRPr="00720868" w:rsidRDefault="002100CA" w:rsidP="00096BF7">
      <w:pPr>
        <w:tabs>
          <w:tab w:val="left" w:pos="709"/>
        </w:tabs>
        <w:spacing w:after="0" w:line="240" w:lineRule="auto"/>
        <w:jc w:val="right"/>
        <w:rPr>
          <w:rFonts w:ascii="GHEA Grapalat" w:hAnsi="GHEA Grapalat"/>
          <w:sz w:val="10"/>
          <w:szCs w:val="10"/>
          <w:lang w:val="hy-AM"/>
        </w:rPr>
      </w:pPr>
      <w:r>
        <w:rPr>
          <w:rFonts w:ascii="GHEA Grapalat" w:hAnsi="GHEA Grapalat" w:cs="Arial"/>
          <w:sz w:val="24"/>
          <w:szCs w:val="24"/>
          <w:lang w:val="hy-AM"/>
        </w:rPr>
        <w:tab/>
      </w:r>
      <w:r w:rsidRPr="00720868">
        <w:rPr>
          <w:rFonts w:ascii="GHEA Grapalat" w:hAnsi="GHEA Grapalat" w:cs="Arial"/>
          <w:sz w:val="10"/>
          <w:szCs w:val="10"/>
          <w:lang w:val="hy-AM"/>
        </w:rPr>
        <w:tab/>
      </w:r>
      <w:r w:rsidR="00702AC2" w:rsidRPr="00720868">
        <w:rPr>
          <w:rFonts w:ascii="GHEA Grapalat" w:hAnsi="GHEA Grapalat"/>
          <w:sz w:val="10"/>
          <w:szCs w:val="10"/>
          <w:lang w:val="hy-AM"/>
        </w:rPr>
        <w:t xml:space="preserve">    </w:t>
      </w:r>
    </w:p>
    <w:p w:rsidR="0064224A" w:rsidRPr="0071025B" w:rsidRDefault="00023B70" w:rsidP="009161DC">
      <w:pPr>
        <w:tabs>
          <w:tab w:val="left" w:pos="709"/>
        </w:tabs>
        <w:spacing w:after="0" w:line="276" w:lineRule="auto"/>
        <w:jc w:val="both"/>
        <w:rPr>
          <w:rFonts w:ascii="GHEA Grapalat" w:hAnsi="GHEA Grapalat"/>
          <w:sz w:val="24"/>
          <w:szCs w:val="24"/>
          <w:lang w:val="hy-AM"/>
        </w:rPr>
      </w:pPr>
      <w:r>
        <w:rPr>
          <w:rFonts w:ascii="GHEA Grapalat" w:hAnsi="GHEA Grapalat"/>
          <w:sz w:val="24"/>
          <w:szCs w:val="24"/>
          <w:lang w:val="hy-AM"/>
        </w:rPr>
        <w:tab/>
      </w:r>
      <w:r w:rsidR="00D153A0" w:rsidRPr="0071025B">
        <w:rPr>
          <w:rFonts w:ascii="GHEA Grapalat" w:hAnsi="GHEA Grapalat"/>
          <w:sz w:val="24"/>
          <w:szCs w:val="24"/>
          <w:lang w:val="hy-AM"/>
        </w:rPr>
        <w:tab/>
        <w:t>Ն</w:t>
      </w:r>
      <w:r w:rsidR="00D153A0" w:rsidRPr="0071025B">
        <w:rPr>
          <w:rFonts w:ascii="GHEA Grapalat" w:eastAsia="Calibri" w:hAnsi="GHEA Grapalat" w:cs="Times Armenian"/>
          <w:sz w:val="24"/>
          <w:szCs w:val="24"/>
          <w:lang w:val="hy-AM"/>
        </w:rPr>
        <w:t>ախարարության</w:t>
      </w:r>
      <w:r w:rsidR="00D153A0" w:rsidRPr="0071025B">
        <w:rPr>
          <w:rFonts w:ascii="GHEA Grapalat" w:hAnsi="GHEA Grapalat" w:cs="Arial"/>
          <w:sz w:val="24"/>
          <w:szCs w:val="24"/>
          <w:lang w:val="hy-AM"/>
        </w:rPr>
        <w:t xml:space="preserve"> </w:t>
      </w:r>
      <w:r w:rsidR="009161DC" w:rsidRPr="0071025B">
        <w:rPr>
          <w:rFonts w:ascii="GHEA Grapalat" w:hAnsi="GHEA Grapalat"/>
          <w:sz w:val="24"/>
          <w:szCs w:val="24"/>
          <w:lang w:val="hy-AM"/>
        </w:rPr>
        <w:t xml:space="preserve">2022թ. բյուջեի </w:t>
      </w:r>
      <w:r w:rsidR="00722A5C" w:rsidRPr="0071025B">
        <w:rPr>
          <w:rFonts w:ascii="GHEA Grapalat" w:hAnsi="GHEA Grapalat" w:cs="Arial"/>
          <w:sz w:val="24"/>
          <w:szCs w:val="24"/>
          <w:lang w:val="hy-AM"/>
        </w:rPr>
        <w:t>տարեկան</w:t>
      </w:r>
      <w:r w:rsidR="00722A5C" w:rsidRPr="0071025B">
        <w:rPr>
          <w:rFonts w:ascii="GHEA Grapalat" w:hAnsi="GHEA Grapalat"/>
          <w:sz w:val="24"/>
          <w:szCs w:val="24"/>
          <w:lang w:val="hy-AM"/>
        </w:rPr>
        <w:t xml:space="preserve"> </w:t>
      </w:r>
      <w:r w:rsidR="009161DC" w:rsidRPr="0071025B">
        <w:rPr>
          <w:rFonts w:ascii="GHEA Grapalat" w:hAnsi="GHEA Grapalat"/>
          <w:sz w:val="24"/>
          <w:szCs w:val="24"/>
          <w:lang w:val="hy-AM"/>
        </w:rPr>
        <w:t xml:space="preserve">կատարման ֆինանսական և համապատասխանության </w:t>
      </w:r>
      <w:r w:rsidR="00D153A0" w:rsidRPr="0071025B">
        <w:rPr>
          <w:rFonts w:ascii="GHEA Grapalat" w:hAnsi="GHEA Grapalat" w:cs="Arial"/>
          <w:sz w:val="24"/>
          <w:szCs w:val="24"/>
          <w:lang w:val="hy-AM"/>
        </w:rPr>
        <w:t xml:space="preserve">հաշվեքննությամբ արձանագրվել </w:t>
      </w:r>
      <w:r w:rsidR="00A33D14" w:rsidRPr="0071025B">
        <w:rPr>
          <w:rFonts w:ascii="GHEA Grapalat" w:hAnsi="GHEA Grapalat" w:cs="Arial"/>
          <w:sz w:val="24"/>
          <w:szCs w:val="24"/>
          <w:lang w:val="hy-AM"/>
        </w:rPr>
        <w:t>են</w:t>
      </w:r>
      <w:r w:rsidR="00B859E0" w:rsidRPr="0071025B">
        <w:rPr>
          <w:rFonts w:ascii="GHEA Grapalat" w:hAnsi="GHEA Grapalat" w:cs="Arial"/>
          <w:sz w:val="24"/>
          <w:szCs w:val="24"/>
          <w:lang w:val="hy-AM"/>
        </w:rPr>
        <w:t xml:space="preserve"> </w:t>
      </w:r>
      <w:r w:rsidR="00D153A0" w:rsidRPr="0071025B">
        <w:rPr>
          <w:rFonts w:ascii="GHEA Grapalat" w:hAnsi="GHEA Grapalat" w:cs="Arial"/>
          <w:sz w:val="24"/>
          <w:szCs w:val="24"/>
          <w:lang w:val="hy-AM"/>
        </w:rPr>
        <w:t xml:space="preserve">հետևյալ </w:t>
      </w:r>
      <w:r w:rsidR="007B6B43" w:rsidRPr="0071025B">
        <w:rPr>
          <w:rFonts w:ascii="GHEA Grapalat" w:hAnsi="GHEA Grapalat"/>
          <w:sz w:val="24"/>
          <w:szCs w:val="24"/>
          <w:lang w:val="hy-AM"/>
        </w:rPr>
        <w:t>ուշագրավ</w:t>
      </w:r>
      <w:r w:rsidR="00D153A0" w:rsidRPr="0071025B">
        <w:rPr>
          <w:rFonts w:ascii="GHEA Grapalat" w:hAnsi="GHEA Grapalat"/>
          <w:sz w:val="24"/>
          <w:szCs w:val="24"/>
          <w:lang w:val="hy-AM"/>
        </w:rPr>
        <w:t xml:space="preserve"> փաստ</w:t>
      </w:r>
      <w:r w:rsidR="00A33D14" w:rsidRPr="0071025B">
        <w:rPr>
          <w:rFonts w:ascii="GHEA Grapalat" w:hAnsi="GHEA Grapalat"/>
          <w:sz w:val="24"/>
          <w:szCs w:val="24"/>
          <w:lang w:val="hy-AM"/>
        </w:rPr>
        <w:t>եր</w:t>
      </w:r>
      <w:r w:rsidR="00E937E4" w:rsidRPr="0071025B">
        <w:rPr>
          <w:rFonts w:ascii="GHEA Grapalat" w:hAnsi="GHEA Grapalat"/>
          <w:sz w:val="24"/>
          <w:szCs w:val="24"/>
          <w:lang w:val="hy-AM"/>
        </w:rPr>
        <w:t>ը</w:t>
      </w:r>
      <w:r w:rsidR="009161DC" w:rsidRPr="0071025B">
        <w:rPr>
          <w:rFonts w:ascii="GHEA Grapalat" w:hAnsi="GHEA Grapalat"/>
          <w:sz w:val="24"/>
          <w:szCs w:val="24"/>
          <w:lang w:val="hy-AM"/>
        </w:rPr>
        <w:t>.</w:t>
      </w:r>
    </w:p>
    <w:p w:rsidR="00A33D14" w:rsidRPr="0071025B" w:rsidRDefault="004E3EA5" w:rsidP="00A33D14">
      <w:pPr>
        <w:widowControl w:val="0"/>
        <w:tabs>
          <w:tab w:val="left" w:pos="709"/>
        </w:tabs>
        <w:spacing w:after="0" w:line="276" w:lineRule="auto"/>
        <w:ind w:right="-62" w:firstLine="284"/>
        <w:jc w:val="both"/>
        <w:rPr>
          <w:rFonts w:ascii="GHEA Grapalat" w:hAnsi="GHEA Grapalat" w:cs="Times New Roman"/>
          <w:sz w:val="24"/>
          <w:szCs w:val="24"/>
          <w:lang w:val="hy-AM"/>
        </w:rPr>
      </w:pPr>
      <w:r w:rsidRPr="0071025B">
        <w:rPr>
          <w:rFonts w:ascii="GHEA Grapalat" w:hAnsi="GHEA Grapalat"/>
          <w:sz w:val="24"/>
          <w:szCs w:val="24"/>
          <w:lang w:val="hy-AM"/>
        </w:rPr>
        <w:t xml:space="preserve"> </w:t>
      </w:r>
      <w:r w:rsidR="00A4079D" w:rsidRPr="0071025B">
        <w:rPr>
          <w:rFonts w:ascii="GHEA Grapalat" w:hAnsi="GHEA Grapalat"/>
          <w:sz w:val="24"/>
          <w:szCs w:val="24"/>
          <w:lang w:val="hy-AM"/>
        </w:rPr>
        <w:t>(</w:t>
      </w:r>
      <w:r w:rsidR="00A4079D" w:rsidRPr="0071025B">
        <w:rPr>
          <w:rFonts w:ascii="GHEA Grapalat" w:eastAsia="Calibri" w:hAnsi="GHEA Grapalat" w:cs="Times Armenian"/>
          <w:sz w:val="24"/>
          <w:szCs w:val="24"/>
          <w:lang w:val="hy-AM"/>
        </w:rPr>
        <w:t xml:space="preserve">1108-11001) </w:t>
      </w:r>
      <w:r w:rsidR="00A4079D" w:rsidRPr="0071025B">
        <w:rPr>
          <w:rFonts w:ascii="GHEA Grapalat" w:hAnsi="GHEA Grapalat"/>
          <w:sz w:val="24"/>
          <w:szCs w:val="24"/>
          <w:lang w:val="hy-AM"/>
        </w:rPr>
        <w:t>«</w:t>
      </w:r>
      <w:r w:rsidR="00A4079D" w:rsidRPr="0071025B">
        <w:rPr>
          <w:rFonts w:ascii="GHEA Grapalat" w:eastAsia="Calibri" w:hAnsi="GHEA Grapalat" w:cs="Times Armenian"/>
          <w:sz w:val="24"/>
          <w:szCs w:val="24"/>
          <w:lang w:val="hy-AM"/>
        </w:rPr>
        <w:t>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w:t>
      </w:r>
      <w:r w:rsidR="00A4079D" w:rsidRPr="0071025B">
        <w:rPr>
          <w:rFonts w:ascii="GHEA Grapalat" w:hAnsi="GHEA Grapalat"/>
          <w:sz w:val="24"/>
          <w:szCs w:val="24"/>
          <w:lang w:val="hy-AM"/>
        </w:rPr>
        <w:t xml:space="preserve">» ծախսային միջոցառման գծով </w:t>
      </w:r>
      <w:r w:rsidR="00A4079D" w:rsidRPr="0071025B">
        <w:rPr>
          <w:rFonts w:ascii="GHEA Grapalat" w:hAnsi="GHEA Grapalat" w:cs="Times New Roman"/>
          <w:sz w:val="24"/>
          <w:szCs w:val="24"/>
          <w:lang w:val="hy-AM"/>
        </w:rPr>
        <w:t>արձանագրվել է</w:t>
      </w:r>
      <w:r w:rsidR="00A4079D" w:rsidRPr="0071025B">
        <w:rPr>
          <w:rFonts w:ascii="GHEA Grapalat" w:eastAsia="Times New Roman" w:hAnsi="GHEA Grapalat" w:cs="Times New Roman"/>
          <w:iCs/>
          <w:sz w:val="24"/>
          <w:szCs w:val="24"/>
          <w:lang w:val="hy-AM"/>
        </w:rPr>
        <w:t xml:space="preserve"> </w:t>
      </w:r>
      <w:r w:rsidR="00A4079D" w:rsidRPr="0071025B">
        <w:rPr>
          <w:rFonts w:ascii="GHEA Grapalat" w:hAnsi="GHEA Grapalat"/>
          <w:sz w:val="24"/>
          <w:szCs w:val="24"/>
          <w:lang w:val="hy-AM"/>
        </w:rPr>
        <w:t xml:space="preserve">540,865.90 </w:t>
      </w:r>
      <w:r w:rsidR="00A4079D" w:rsidRPr="0071025B">
        <w:rPr>
          <w:rFonts w:ascii="GHEA Grapalat" w:hAnsi="GHEA Grapalat" w:cs="Arial"/>
          <w:sz w:val="24"/>
          <w:szCs w:val="24"/>
          <w:lang w:val="hy-AM"/>
        </w:rPr>
        <w:t>հազ</w:t>
      </w:r>
      <w:r w:rsidR="00A4079D" w:rsidRPr="0071025B">
        <w:rPr>
          <w:rFonts w:ascii="MS Mincho" w:eastAsia="MS Mincho" w:hAnsi="MS Mincho" w:cs="MS Mincho" w:hint="eastAsia"/>
          <w:sz w:val="24"/>
          <w:szCs w:val="24"/>
          <w:lang w:val="hy-AM"/>
        </w:rPr>
        <w:t>․</w:t>
      </w:r>
      <w:r w:rsidR="00A4079D" w:rsidRPr="0071025B">
        <w:rPr>
          <w:rFonts w:ascii="GHEA Grapalat" w:hAnsi="GHEA Grapalat"/>
          <w:sz w:val="24"/>
          <w:szCs w:val="24"/>
          <w:lang w:val="hy-AM"/>
        </w:rPr>
        <w:t xml:space="preserve"> </w:t>
      </w:r>
      <w:r w:rsidR="00A4079D" w:rsidRPr="0071025B">
        <w:rPr>
          <w:rFonts w:ascii="GHEA Grapalat" w:hAnsi="GHEA Grapalat" w:cs="Arial"/>
          <w:sz w:val="24"/>
          <w:szCs w:val="24"/>
          <w:lang w:val="hy-AM"/>
        </w:rPr>
        <w:t xml:space="preserve">դրամի չափով </w:t>
      </w:r>
      <w:r w:rsidR="00722F81" w:rsidRPr="0071025B">
        <w:rPr>
          <w:rFonts w:ascii="GHEA Grapalat" w:hAnsi="GHEA Grapalat" w:cs="Arial"/>
          <w:sz w:val="24"/>
          <w:szCs w:val="24"/>
          <w:lang w:val="hy-AM"/>
        </w:rPr>
        <w:t xml:space="preserve">անհամապատասխանություն, ինչը հանգեցրել է </w:t>
      </w:r>
      <w:r w:rsidR="0071025B" w:rsidRPr="0071025B">
        <w:rPr>
          <w:rFonts w:ascii="GHEA Grapalat" w:hAnsi="GHEA Grapalat" w:cs="Arial"/>
          <w:sz w:val="24"/>
          <w:szCs w:val="24"/>
          <w:lang w:val="hy-AM"/>
        </w:rPr>
        <w:t>Նախարարության կ</w:t>
      </w:r>
      <w:r w:rsidR="00722F81" w:rsidRPr="0071025B">
        <w:rPr>
          <w:rFonts w:ascii="GHEA Grapalat" w:hAnsi="GHEA Grapalat" w:cs="Arial"/>
          <w:sz w:val="24"/>
          <w:szCs w:val="24"/>
          <w:lang w:val="hy-AM"/>
        </w:rPr>
        <w:t>ատար</w:t>
      </w:r>
      <w:r w:rsidR="0071025B" w:rsidRPr="0071025B">
        <w:rPr>
          <w:rFonts w:ascii="GHEA Grapalat" w:hAnsi="GHEA Grapalat" w:cs="Arial"/>
          <w:sz w:val="24"/>
          <w:szCs w:val="24"/>
          <w:lang w:val="hy-AM"/>
        </w:rPr>
        <w:t xml:space="preserve">ման </w:t>
      </w:r>
      <w:r w:rsidR="00722F81" w:rsidRPr="0071025B">
        <w:rPr>
          <w:rFonts w:ascii="GHEA Grapalat" w:hAnsi="GHEA Grapalat" w:cs="Arial"/>
          <w:sz w:val="24"/>
          <w:szCs w:val="24"/>
          <w:lang w:val="hy-AM"/>
        </w:rPr>
        <w:t xml:space="preserve"> հաշվետվությունում նույն գումարով </w:t>
      </w:r>
      <w:r w:rsidR="00A4079D" w:rsidRPr="0071025B">
        <w:rPr>
          <w:rFonts w:ascii="GHEA Grapalat" w:hAnsi="GHEA Grapalat" w:cs="Arial"/>
          <w:sz w:val="24"/>
          <w:szCs w:val="24"/>
          <w:lang w:val="hy-AM"/>
        </w:rPr>
        <w:t>խեղաթյուր</w:t>
      </w:r>
      <w:r w:rsidR="00722F81" w:rsidRPr="0071025B">
        <w:rPr>
          <w:rFonts w:ascii="GHEA Grapalat" w:hAnsi="GHEA Grapalat" w:cs="Arial"/>
          <w:sz w:val="24"/>
          <w:szCs w:val="24"/>
          <w:lang w:val="hy-AM"/>
        </w:rPr>
        <w:t>ման</w:t>
      </w:r>
      <w:r w:rsidR="00A4079D" w:rsidRPr="0071025B">
        <w:rPr>
          <w:rFonts w:ascii="GHEA Grapalat" w:hAnsi="GHEA Grapalat" w:cs="Times New Roman"/>
          <w:sz w:val="24"/>
          <w:szCs w:val="24"/>
          <w:lang w:val="hy-AM"/>
        </w:rPr>
        <w:t>։</w:t>
      </w:r>
    </w:p>
    <w:p w:rsidR="00EC146F" w:rsidRPr="00EC146F" w:rsidRDefault="00A33D14" w:rsidP="00A33D14">
      <w:pPr>
        <w:widowControl w:val="0"/>
        <w:tabs>
          <w:tab w:val="left" w:pos="709"/>
        </w:tabs>
        <w:spacing w:after="0" w:line="276" w:lineRule="auto"/>
        <w:ind w:right="-62" w:firstLine="284"/>
        <w:jc w:val="both"/>
        <w:rPr>
          <w:rFonts w:ascii="GHEA Grapalat" w:hAnsi="GHEA Grapalat"/>
          <w:sz w:val="24"/>
          <w:szCs w:val="24"/>
          <w:shd w:val="clear" w:color="auto" w:fill="FFFFFF"/>
          <w:lang w:val="hy-AM"/>
        </w:rPr>
      </w:pPr>
      <w:r w:rsidRPr="0071025B">
        <w:rPr>
          <w:rFonts w:ascii="GHEA Grapalat" w:hAnsi="GHEA Grapalat"/>
          <w:sz w:val="24"/>
          <w:szCs w:val="24"/>
          <w:lang w:val="hy-AM"/>
        </w:rPr>
        <w:t xml:space="preserve">(1006-13001) «Կառավարության պարտքի սպասարկում» ծախսային միջոցառման </w:t>
      </w:r>
      <w:r w:rsidR="0071025B" w:rsidRPr="0071025B">
        <w:rPr>
          <w:rFonts w:ascii="GHEA Grapalat" w:hAnsi="GHEA Grapalat"/>
          <w:sz w:val="24"/>
          <w:szCs w:val="24"/>
          <w:lang w:val="hy-AM"/>
        </w:rPr>
        <w:t xml:space="preserve">արտաքին տոկոսավճարներ </w:t>
      </w:r>
      <w:r w:rsidR="00EC146F" w:rsidRPr="0071025B">
        <w:rPr>
          <w:rFonts w:ascii="GHEA Grapalat" w:hAnsi="GHEA Grapalat"/>
          <w:sz w:val="24"/>
          <w:szCs w:val="24"/>
          <w:lang w:val="hy-AM"/>
        </w:rPr>
        <w:t>հոդված</w:t>
      </w:r>
      <w:r w:rsidR="00EC146F" w:rsidRPr="0090281B">
        <w:rPr>
          <w:rFonts w:ascii="GHEA Grapalat" w:hAnsi="GHEA Grapalat"/>
          <w:sz w:val="24"/>
          <w:szCs w:val="24"/>
          <w:lang w:val="hy-AM"/>
        </w:rPr>
        <w:t>ի գծով առկա է</w:t>
      </w:r>
      <w:r w:rsidR="0071025B" w:rsidRPr="0071025B">
        <w:rPr>
          <w:rFonts w:ascii="GHEA Grapalat" w:hAnsi="GHEA Grapalat" w:cs="Arial"/>
          <w:sz w:val="24"/>
          <w:szCs w:val="24"/>
          <w:lang w:val="hy-AM"/>
        </w:rPr>
        <w:t xml:space="preserve"> </w:t>
      </w:r>
      <w:r w:rsidR="0071025B" w:rsidRPr="0071025B">
        <w:rPr>
          <w:rFonts w:ascii="GHEA Grapalat" w:hAnsi="GHEA Grapalat"/>
          <w:sz w:val="24"/>
          <w:szCs w:val="24"/>
          <w:shd w:val="clear" w:color="auto" w:fill="FFFFFF"/>
          <w:lang w:val="hy-AM"/>
        </w:rPr>
        <w:t>խեղա</w:t>
      </w:r>
      <w:r w:rsidR="0071025B" w:rsidRPr="0071025B">
        <w:rPr>
          <w:rFonts w:ascii="GHEA Grapalat" w:hAnsi="GHEA Grapalat"/>
          <w:sz w:val="24"/>
          <w:szCs w:val="24"/>
          <w:shd w:val="clear" w:color="auto" w:fill="FFFFFF"/>
          <w:lang w:val="hy-AM"/>
        </w:rPr>
        <w:softHyphen/>
        <w:t>թյուր</w:t>
      </w:r>
      <w:r w:rsidR="00EC146F" w:rsidRPr="0090281B">
        <w:rPr>
          <w:rFonts w:ascii="GHEA Grapalat" w:hAnsi="GHEA Grapalat"/>
          <w:sz w:val="24"/>
          <w:szCs w:val="24"/>
          <w:shd w:val="clear" w:color="auto" w:fill="FFFFFF"/>
          <w:lang w:val="hy-AM"/>
        </w:rPr>
        <w:t>ման ռիսկ՝ կապված</w:t>
      </w:r>
      <w:r w:rsidR="00EC146F" w:rsidRPr="0071025B">
        <w:rPr>
          <w:rFonts w:ascii="GHEA Grapalat" w:hAnsi="GHEA Grapalat"/>
          <w:sz w:val="24"/>
          <w:szCs w:val="24"/>
          <w:shd w:val="clear" w:color="auto" w:fill="FFFFFF"/>
          <w:lang w:val="hy-AM"/>
        </w:rPr>
        <w:t xml:space="preserve"> պե</w:t>
      </w:r>
      <w:r w:rsidR="00EC146F" w:rsidRPr="0071025B">
        <w:rPr>
          <w:rFonts w:ascii="GHEA Grapalat" w:hAnsi="GHEA Grapalat"/>
          <w:sz w:val="24"/>
          <w:szCs w:val="24"/>
          <w:shd w:val="clear" w:color="auto" w:fill="FFFFFF"/>
          <w:lang w:val="hy-AM"/>
        </w:rPr>
        <w:softHyphen/>
        <w:t>տա</w:t>
      </w:r>
      <w:r w:rsidR="00EC146F" w:rsidRPr="0071025B">
        <w:rPr>
          <w:rFonts w:ascii="GHEA Grapalat" w:hAnsi="GHEA Grapalat"/>
          <w:sz w:val="24"/>
          <w:szCs w:val="24"/>
          <w:shd w:val="clear" w:color="auto" w:fill="FFFFFF"/>
          <w:lang w:val="hy-AM"/>
        </w:rPr>
        <w:softHyphen/>
        <w:t>կան պարտատոմ</w:t>
      </w:r>
      <w:r w:rsidR="00EC146F" w:rsidRPr="0071025B">
        <w:rPr>
          <w:rFonts w:ascii="GHEA Grapalat" w:hAnsi="GHEA Grapalat"/>
          <w:sz w:val="24"/>
          <w:szCs w:val="24"/>
          <w:shd w:val="clear" w:color="auto" w:fill="FFFFFF"/>
          <w:lang w:val="hy-AM"/>
        </w:rPr>
        <w:softHyphen/>
        <w:t>սե</w:t>
      </w:r>
      <w:r w:rsidR="00EC146F" w:rsidRPr="0071025B">
        <w:rPr>
          <w:rFonts w:ascii="GHEA Grapalat" w:hAnsi="GHEA Grapalat"/>
          <w:sz w:val="24"/>
          <w:szCs w:val="24"/>
          <w:shd w:val="clear" w:color="auto" w:fill="FFFFFF"/>
          <w:lang w:val="hy-AM"/>
        </w:rPr>
        <w:softHyphen/>
        <w:t>րի գծով տոկոսավճարները ներքին և ար</w:t>
      </w:r>
      <w:r w:rsidR="00EC146F" w:rsidRPr="0071025B">
        <w:rPr>
          <w:rFonts w:ascii="GHEA Grapalat" w:hAnsi="GHEA Grapalat"/>
          <w:sz w:val="24"/>
          <w:szCs w:val="24"/>
          <w:shd w:val="clear" w:color="auto" w:fill="FFFFFF"/>
          <w:lang w:val="hy-AM"/>
        </w:rPr>
        <w:softHyphen/>
        <w:t>տա</w:t>
      </w:r>
      <w:r w:rsidR="00EC146F" w:rsidRPr="0071025B">
        <w:rPr>
          <w:rFonts w:ascii="GHEA Grapalat" w:hAnsi="GHEA Grapalat"/>
          <w:sz w:val="24"/>
          <w:szCs w:val="24"/>
          <w:shd w:val="clear" w:color="auto" w:fill="FFFFFF"/>
          <w:lang w:val="hy-AM"/>
        </w:rPr>
        <w:softHyphen/>
        <w:t>քին տոկոսա</w:t>
      </w:r>
      <w:r w:rsidR="00EC146F" w:rsidRPr="0071025B">
        <w:rPr>
          <w:rFonts w:ascii="GHEA Grapalat" w:hAnsi="GHEA Grapalat"/>
          <w:sz w:val="24"/>
          <w:szCs w:val="24"/>
          <w:shd w:val="clear" w:color="auto" w:fill="FFFFFF"/>
          <w:lang w:val="hy-AM"/>
        </w:rPr>
        <w:softHyphen/>
        <w:t>վճար</w:t>
      </w:r>
      <w:r w:rsidR="00EC146F" w:rsidRPr="0071025B">
        <w:rPr>
          <w:rFonts w:ascii="GHEA Grapalat" w:hAnsi="GHEA Grapalat"/>
          <w:sz w:val="24"/>
          <w:szCs w:val="24"/>
          <w:shd w:val="clear" w:color="auto" w:fill="FFFFFF"/>
          <w:lang w:val="hy-AM"/>
        </w:rPr>
        <w:softHyphen/>
        <w:t>ների միջև տարան</w:t>
      </w:r>
      <w:r w:rsidR="00EC146F" w:rsidRPr="0071025B">
        <w:rPr>
          <w:rFonts w:ascii="GHEA Grapalat" w:hAnsi="GHEA Grapalat"/>
          <w:sz w:val="24"/>
          <w:szCs w:val="24"/>
          <w:shd w:val="clear" w:color="auto" w:fill="FFFFFF"/>
          <w:lang w:val="hy-AM"/>
        </w:rPr>
        <w:softHyphen/>
        <w:t>ջատ</w:t>
      </w:r>
      <w:r w:rsidR="00EC146F" w:rsidRPr="0071025B">
        <w:rPr>
          <w:rFonts w:ascii="GHEA Grapalat" w:hAnsi="GHEA Grapalat"/>
          <w:sz w:val="24"/>
          <w:szCs w:val="24"/>
          <w:shd w:val="clear" w:color="auto" w:fill="FFFFFF"/>
          <w:lang w:val="hy-AM"/>
        </w:rPr>
        <w:softHyphen/>
        <w:t>ված չլինելու, դրանք ամբողջությամբ արտաքին տո</w:t>
      </w:r>
      <w:r w:rsidR="00EC146F" w:rsidRPr="0071025B">
        <w:rPr>
          <w:rFonts w:ascii="GHEA Grapalat" w:hAnsi="GHEA Grapalat"/>
          <w:sz w:val="24"/>
          <w:szCs w:val="24"/>
          <w:shd w:val="clear" w:color="auto" w:fill="FFFFFF"/>
          <w:lang w:val="hy-AM"/>
        </w:rPr>
        <w:softHyphen/>
        <w:t>կոսավճար</w:t>
      </w:r>
      <w:r w:rsidR="00EC146F" w:rsidRPr="0071025B">
        <w:rPr>
          <w:rFonts w:ascii="GHEA Grapalat" w:hAnsi="GHEA Grapalat"/>
          <w:sz w:val="24"/>
          <w:szCs w:val="24"/>
          <w:shd w:val="clear" w:color="auto" w:fill="FFFFFF"/>
          <w:lang w:val="hy-AM"/>
        </w:rPr>
        <w:softHyphen/>
        <w:t>նե</w:t>
      </w:r>
      <w:r w:rsidR="00EC146F" w:rsidRPr="0071025B">
        <w:rPr>
          <w:rFonts w:ascii="GHEA Grapalat" w:hAnsi="GHEA Grapalat"/>
          <w:sz w:val="24"/>
          <w:szCs w:val="24"/>
          <w:shd w:val="clear" w:color="auto" w:fill="FFFFFF"/>
          <w:lang w:val="hy-AM"/>
        </w:rPr>
        <w:softHyphen/>
        <w:t>րի հոդվածում</w:t>
      </w:r>
      <w:r w:rsidR="00EC146F" w:rsidRPr="00EC146F">
        <w:rPr>
          <w:rFonts w:ascii="GHEA Grapalat" w:hAnsi="GHEA Grapalat"/>
          <w:sz w:val="24"/>
          <w:szCs w:val="24"/>
          <w:shd w:val="clear" w:color="auto" w:fill="FFFFFF"/>
          <w:lang w:val="hy-AM"/>
        </w:rPr>
        <w:t xml:space="preserve"> </w:t>
      </w:r>
      <w:r w:rsidR="00EC146F" w:rsidRPr="0090281B">
        <w:rPr>
          <w:rFonts w:ascii="GHEA Grapalat" w:hAnsi="GHEA Grapalat"/>
          <w:sz w:val="24"/>
          <w:szCs w:val="24"/>
          <w:shd w:val="clear" w:color="auto" w:fill="FFFFFF"/>
          <w:lang w:val="hy-AM"/>
        </w:rPr>
        <w:t>արտացոլված</w:t>
      </w:r>
      <w:r w:rsidR="00EC146F" w:rsidRPr="00EC146F">
        <w:rPr>
          <w:rFonts w:ascii="GHEA Grapalat" w:hAnsi="GHEA Grapalat"/>
          <w:sz w:val="24"/>
          <w:szCs w:val="24"/>
          <w:shd w:val="clear" w:color="auto" w:fill="FFFFFF"/>
          <w:lang w:val="hy-AM"/>
        </w:rPr>
        <w:t xml:space="preserve"> </w:t>
      </w:r>
      <w:r w:rsidR="00EC146F" w:rsidRPr="0071025B">
        <w:rPr>
          <w:rFonts w:ascii="GHEA Grapalat" w:hAnsi="GHEA Grapalat"/>
          <w:sz w:val="24"/>
          <w:szCs w:val="24"/>
          <w:shd w:val="clear" w:color="auto" w:fill="FFFFFF"/>
          <w:lang w:val="hy-AM"/>
        </w:rPr>
        <w:t>լինելու</w:t>
      </w:r>
      <w:r w:rsidR="00EC146F" w:rsidRPr="00EC146F">
        <w:rPr>
          <w:rFonts w:ascii="GHEA Grapalat" w:hAnsi="GHEA Grapalat"/>
          <w:sz w:val="24"/>
          <w:szCs w:val="24"/>
          <w:shd w:val="clear" w:color="auto" w:fill="FFFFFF"/>
          <w:lang w:val="hy-AM"/>
        </w:rPr>
        <w:t xml:space="preserve"> </w:t>
      </w:r>
      <w:r w:rsidR="00EC146F" w:rsidRPr="0090281B">
        <w:rPr>
          <w:rFonts w:ascii="GHEA Grapalat" w:hAnsi="GHEA Grapalat"/>
          <w:sz w:val="24"/>
          <w:szCs w:val="24"/>
          <w:shd w:val="clear" w:color="auto" w:fill="FFFFFF"/>
          <w:lang w:val="hy-AM"/>
        </w:rPr>
        <w:t>հետ</w:t>
      </w:r>
      <w:r w:rsidR="00EC146F" w:rsidRPr="0090281B">
        <w:rPr>
          <w:rFonts w:ascii="GHEA Grapalat" w:hAnsi="GHEA Grapalat" w:cs="Arial"/>
          <w:sz w:val="24"/>
          <w:szCs w:val="24"/>
          <w:lang w:val="hy-AM"/>
        </w:rPr>
        <w:t xml:space="preserve">՝ չնայած </w:t>
      </w:r>
      <w:r w:rsidR="00EC146F" w:rsidRPr="00134437">
        <w:rPr>
          <w:rFonts w:ascii="GHEA Grapalat" w:hAnsi="GHEA Grapalat" w:cs="Sylfaen"/>
          <w:sz w:val="24"/>
          <w:szCs w:val="24"/>
          <w:lang w:val="hy-AM"/>
        </w:rPr>
        <w:t>արտարժութային պետական պարտատոմսերի գծով ներքին պարտքի պաշարի առկայությանը</w:t>
      </w:r>
      <w:r w:rsidR="00EC146F" w:rsidRPr="00EC146F">
        <w:rPr>
          <w:rFonts w:ascii="GHEA Grapalat" w:hAnsi="GHEA Grapalat" w:cs="Sylfaen"/>
          <w:sz w:val="24"/>
          <w:szCs w:val="24"/>
          <w:lang w:val="hy-AM"/>
        </w:rPr>
        <w:t>:</w:t>
      </w:r>
      <w:r w:rsidR="00EC146F" w:rsidRPr="0090281B">
        <w:rPr>
          <w:rFonts w:ascii="GHEA Grapalat" w:hAnsi="GHEA Grapalat" w:cs="Arial"/>
          <w:sz w:val="24"/>
          <w:szCs w:val="24"/>
          <w:lang w:val="hy-AM"/>
        </w:rPr>
        <w:t xml:space="preserve"> Խնդիրը պայմանավորված է </w:t>
      </w:r>
      <w:r w:rsidR="00EC146F" w:rsidRPr="001B0EF2">
        <w:rPr>
          <w:rFonts w:ascii="GHEA Grapalat" w:hAnsi="GHEA Grapalat" w:cs="GHEA Grapalat"/>
          <w:color w:val="000000"/>
          <w:spacing w:val="-6"/>
          <w:sz w:val="24"/>
          <w:szCs w:val="24"/>
          <w:lang w:val="hy-AM"/>
        </w:rPr>
        <w:t>պարտատոմսերի պահառության գործառույթներ</w:t>
      </w:r>
      <w:r w:rsidR="00EC146F" w:rsidRPr="0090281B">
        <w:rPr>
          <w:rFonts w:ascii="GHEA Grapalat" w:hAnsi="GHEA Grapalat" w:cs="GHEA Grapalat"/>
          <w:color w:val="000000"/>
          <w:spacing w:val="-6"/>
          <w:sz w:val="24"/>
          <w:szCs w:val="24"/>
          <w:lang w:val="hy-AM"/>
        </w:rPr>
        <w:t>ն</w:t>
      </w:r>
      <w:r w:rsidR="00EC146F" w:rsidRPr="001B0EF2">
        <w:rPr>
          <w:rFonts w:ascii="GHEA Grapalat" w:hAnsi="GHEA Grapalat" w:cs="GHEA Grapalat"/>
          <w:color w:val="000000"/>
          <w:spacing w:val="-6"/>
          <w:sz w:val="24"/>
          <w:szCs w:val="24"/>
          <w:lang w:val="hy-AM"/>
        </w:rPr>
        <w:t xml:space="preserve"> իրականացնող </w:t>
      </w:r>
      <w:r w:rsidR="00EC146F" w:rsidRPr="0090281B">
        <w:rPr>
          <w:rFonts w:ascii="GHEA Grapalat" w:hAnsi="GHEA Grapalat" w:cs="GHEA Grapalat"/>
          <w:color w:val="000000"/>
          <w:spacing w:val="-6"/>
          <w:sz w:val="24"/>
          <w:szCs w:val="24"/>
          <w:lang w:val="hy-AM"/>
        </w:rPr>
        <w:t xml:space="preserve">օտարերկրյա </w:t>
      </w:r>
      <w:r w:rsidR="00EC146F" w:rsidRPr="001B0EF2">
        <w:rPr>
          <w:rFonts w:ascii="GHEA Grapalat" w:hAnsi="GHEA Grapalat" w:cs="GHEA Grapalat"/>
          <w:color w:val="000000"/>
          <w:spacing w:val="-6"/>
          <w:sz w:val="24"/>
          <w:szCs w:val="24"/>
          <w:lang w:val="hy-AM"/>
        </w:rPr>
        <w:t>ընկերություններից</w:t>
      </w:r>
      <w:r w:rsidR="00EC146F" w:rsidRPr="0071622C">
        <w:rPr>
          <w:rFonts w:ascii="GHEA Grapalat" w:hAnsi="GHEA Grapalat" w:cs="GHEA Grapalat"/>
          <w:sz w:val="24"/>
          <w:szCs w:val="24"/>
          <w:lang w:val="hy-AM"/>
        </w:rPr>
        <w:t xml:space="preserve"> </w:t>
      </w:r>
      <w:r w:rsidR="00EC146F" w:rsidRPr="006145D8">
        <w:rPr>
          <w:rFonts w:ascii="GHEA Grapalat" w:hAnsi="GHEA Grapalat" w:cs="GHEA Grapalat"/>
          <w:sz w:val="24"/>
          <w:szCs w:val="24"/>
          <w:lang w:val="hy-AM"/>
        </w:rPr>
        <w:t>պարտատոմսերի</w:t>
      </w:r>
      <w:r w:rsidR="00EC146F" w:rsidRPr="009E4347">
        <w:rPr>
          <w:rFonts w:ascii="GHEA Grapalat" w:hAnsi="GHEA Grapalat" w:cs="GHEA Grapalat"/>
          <w:sz w:val="24"/>
          <w:szCs w:val="24"/>
          <w:lang w:val="af-ZA"/>
        </w:rPr>
        <w:t xml:space="preserve"> </w:t>
      </w:r>
      <w:r w:rsidR="00EC146F" w:rsidRPr="006145D8">
        <w:rPr>
          <w:rFonts w:ascii="GHEA Grapalat" w:hAnsi="GHEA Grapalat" w:cs="GHEA Grapalat"/>
          <w:sz w:val="24"/>
          <w:szCs w:val="24"/>
          <w:lang w:val="hy-AM"/>
        </w:rPr>
        <w:t>սեփականատերերի</w:t>
      </w:r>
      <w:r w:rsidR="00EC146F" w:rsidRPr="009E4347">
        <w:rPr>
          <w:rFonts w:ascii="GHEA Grapalat" w:hAnsi="GHEA Grapalat" w:cs="GHEA Grapalat"/>
          <w:sz w:val="24"/>
          <w:szCs w:val="24"/>
          <w:lang w:val="af-ZA"/>
        </w:rPr>
        <w:t xml:space="preserve"> </w:t>
      </w:r>
      <w:r w:rsidR="00EC146F" w:rsidRPr="006145D8">
        <w:rPr>
          <w:rFonts w:ascii="GHEA Grapalat" w:hAnsi="GHEA Grapalat" w:cs="GHEA Grapalat"/>
          <w:sz w:val="24"/>
          <w:szCs w:val="24"/>
          <w:lang w:val="hy-AM"/>
        </w:rPr>
        <w:t>կառուցվածքի</w:t>
      </w:r>
      <w:r w:rsidR="00EC146F" w:rsidRPr="009E4347">
        <w:rPr>
          <w:rFonts w:ascii="GHEA Grapalat" w:hAnsi="GHEA Grapalat" w:cs="GHEA Grapalat"/>
          <w:sz w:val="24"/>
          <w:szCs w:val="24"/>
          <w:lang w:val="af-ZA"/>
        </w:rPr>
        <w:t xml:space="preserve"> </w:t>
      </w:r>
      <w:r w:rsidR="00EC146F" w:rsidRPr="006145D8">
        <w:rPr>
          <w:rFonts w:ascii="GHEA Grapalat" w:hAnsi="GHEA Grapalat" w:cs="GHEA Grapalat"/>
          <w:sz w:val="24"/>
          <w:szCs w:val="24"/>
          <w:lang w:val="hy-AM"/>
        </w:rPr>
        <w:t>մասին</w:t>
      </w:r>
      <w:r w:rsidR="00EC146F">
        <w:rPr>
          <w:rFonts w:ascii="GHEA Grapalat" w:hAnsi="GHEA Grapalat" w:cs="GHEA Grapalat"/>
          <w:sz w:val="24"/>
          <w:szCs w:val="24"/>
          <w:lang w:val="af-ZA"/>
        </w:rPr>
        <w:t xml:space="preserve"> տեղեկատվության՝ ՀՀ ֆինանսների նախարարության կողմից ստացման անհնարինությամբ՝ տվյալ ընկերությունների </w:t>
      </w:r>
      <w:r w:rsidR="00EC146F" w:rsidRPr="00701D32">
        <w:rPr>
          <w:rFonts w:ascii="GHEA Grapalat" w:hAnsi="GHEA Grapalat" w:cs="GHEA Grapalat"/>
          <w:bCs/>
          <w:iCs/>
          <w:sz w:val="24"/>
          <w:szCs w:val="24"/>
          <w:lang w:val="hy-AM" w:eastAsia="ru-RU"/>
        </w:rPr>
        <w:t>մոտ</w:t>
      </w:r>
      <w:r w:rsidR="00EC146F" w:rsidRPr="00DC6C5D">
        <w:rPr>
          <w:rFonts w:ascii="GHEA Grapalat" w:hAnsi="GHEA Grapalat" w:cs="GHEA Grapalat"/>
          <w:sz w:val="24"/>
          <w:szCs w:val="24"/>
          <w:lang w:val="af-ZA"/>
        </w:rPr>
        <w:t xml:space="preserve"> </w:t>
      </w:r>
      <w:r w:rsidR="00EC146F" w:rsidRPr="0090281B">
        <w:rPr>
          <w:rFonts w:ascii="GHEA Grapalat" w:hAnsi="GHEA Grapalat" w:cs="GHEA Grapalat"/>
          <w:sz w:val="24"/>
          <w:szCs w:val="24"/>
          <w:lang w:val="hy-AM"/>
        </w:rPr>
        <w:t>գործող</w:t>
      </w:r>
      <w:r w:rsidR="00EC146F" w:rsidRPr="00DC6C5D">
        <w:rPr>
          <w:rFonts w:ascii="GHEA Grapalat" w:hAnsi="GHEA Grapalat" w:cs="GHEA Grapalat"/>
          <w:sz w:val="24"/>
          <w:szCs w:val="24"/>
          <w:lang w:val="af-ZA"/>
        </w:rPr>
        <w:t xml:space="preserve"> </w:t>
      </w:r>
      <w:r w:rsidR="00EC146F" w:rsidRPr="0090281B">
        <w:rPr>
          <w:rFonts w:ascii="GHEA Grapalat" w:hAnsi="GHEA Grapalat" w:cs="GHEA Grapalat"/>
          <w:sz w:val="24"/>
          <w:szCs w:val="24"/>
          <w:lang w:val="hy-AM"/>
        </w:rPr>
        <w:t>գաղտնիքի</w:t>
      </w:r>
      <w:r w:rsidR="00EC146F" w:rsidRPr="00DC6C5D">
        <w:rPr>
          <w:rFonts w:ascii="GHEA Grapalat" w:hAnsi="GHEA Grapalat" w:cs="GHEA Grapalat"/>
          <w:sz w:val="24"/>
          <w:szCs w:val="24"/>
          <w:lang w:val="af-ZA"/>
        </w:rPr>
        <w:t xml:space="preserve"> </w:t>
      </w:r>
      <w:r w:rsidR="00EC146F" w:rsidRPr="0090281B">
        <w:rPr>
          <w:rFonts w:ascii="GHEA Grapalat" w:hAnsi="GHEA Grapalat" w:cs="GHEA Grapalat"/>
          <w:sz w:val="24"/>
          <w:szCs w:val="24"/>
          <w:lang w:val="hy-AM"/>
        </w:rPr>
        <w:t>պահպանման</w:t>
      </w:r>
      <w:r w:rsidR="00EC146F" w:rsidRPr="00DC6C5D">
        <w:rPr>
          <w:rFonts w:ascii="GHEA Grapalat" w:hAnsi="GHEA Grapalat" w:cs="GHEA Grapalat"/>
          <w:sz w:val="24"/>
          <w:szCs w:val="24"/>
          <w:lang w:val="af-ZA"/>
        </w:rPr>
        <w:t xml:space="preserve"> </w:t>
      </w:r>
      <w:r w:rsidR="00EC146F" w:rsidRPr="0090281B">
        <w:rPr>
          <w:rFonts w:ascii="GHEA Grapalat" w:hAnsi="GHEA Grapalat" w:cs="GHEA Grapalat"/>
          <w:sz w:val="24"/>
          <w:szCs w:val="24"/>
          <w:lang w:val="hy-AM"/>
        </w:rPr>
        <w:t>իրավական</w:t>
      </w:r>
      <w:r w:rsidR="00EC146F" w:rsidRPr="00DC6C5D">
        <w:rPr>
          <w:rFonts w:ascii="GHEA Grapalat" w:hAnsi="GHEA Grapalat" w:cs="GHEA Grapalat"/>
          <w:sz w:val="24"/>
          <w:szCs w:val="24"/>
          <w:lang w:val="af-ZA"/>
        </w:rPr>
        <w:t xml:space="preserve"> </w:t>
      </w:r>
      <w:r w:rsidR="00EC146F" w:rsidRPr="0090281B">
        <w:rPr>
          <w:rFonts w:ascii="GHEA Grapalat" w:hAnsi="GHEA Grapalat" w:cs="GHEA Grapalat"/>
          <w:sz w:val="24"/>
          <w:szCs w:val="24"/>
          <w:lang w:val="hy-AM"/>
        </w:rPr>
        <w:t>սահմանափակումների պատճառով: Գ</w:t>
      </w:r>
      <w:r w:rsidR="00EC146F" w:rsidRPr="001B0EF2">
        <w:rPr>
          <w:rFonts w:ascii="GHEA Grapalat" w:hAnsi="GHEA Grapalat" w:cs="GHEA Grapalat"/>
          <w:color w:val="000000"/>
          <w:spacing w:val="-6"/>
          <w:sz w:val="24"/>
          <w:szCs w:val="24"/>
          <w:lang w:val="hy-AM"/>
        </w:rPr>
        <w:t xml:space="preserve">ործնականում </w:t>
      </w:r>
      <w:r w:rsidR="00EC146F">
        <w:rPr>
          <w:rFonts w:ascii="GHEA Grapalat" w:hAnsi="GHEA Grapalat" w:cs="GHEA Grapalat"/>
          <w:color w:val="000000"/>
          <w:spacing w:val="-6"/>
          <w:sz w:val="24"/>
          <w:szCs w:val="24"/>
          <w:lang w:val="hy-AM"/>
        </w:rPr>
        <w:t>օ</w:t>
      </w:r>
      <w:r w:rsidR="00EC146F" w:rsidRPr="001B0EF2">
        <w:rPr>
          <w:rFonts w:ascii="GHEA Grapalat" w:hAnsi="GHEA Grapalat" w:cs="GHEA Grapalat"/>
          <w:color w:val="000000"/>
          <w:spacing w:val="-6"/>
          <w:sz w:val="24"/>
          <w:szCs w:val="24"/>
          <w:lang w:val="hy-AM"/>
        </w:rPr>
        <w:t>րենքի պահանջ</w:t>
      </w:r>
      <w:r w:rsidR="00EC146F" w:rsidRPr="0090281B">
        <w:rPr>
          <w:rFonts w:ascii="GHEA Grapalat" w:hAnsi="GHEA Grapalat" w:cs="GHEA Grapalat"/>
          <w:color w:val="000000"/>
          <w:spacing w:val="-6"/>
          <w:sz w:val="24"/>
          <w:szCs w:val="24"/>
          <w:lang w:val="hy-AM"/>
        </w:rPr>
        <w:t>ի ապահովման անհնարինության պայմաններում</w:t>
      </w:r>
      <w:r w:rsidR="00EC146F" w:rsidRPr="001B0EF2">
        <w:rPr>
          <w:rFonts w:ascii="GHEA Grapalat" w:hAnsi="GHEA Grapalat" w:cs="GHEA Grapalat"/>
          <w:color w:val="000000"/>
          <w:spacing w:val="-6"/>
          <w:sz w:val="24"/>
          <w:szCs w:val="24"/>
          <w:lang w:val="hy-AM"/>
        </w:rPr>
        <w:t xml:space="preserve"> արտարժութային պետական պարտատոմսերի սպասարկման գծով ամբողջ ծախս</w:t>
      </w:r>
      <w:r w:rsidR="00EC146F" w:rsidRPr="0090281B">
        <w:rPr>
          <w:rFonts w:ascii="GHEA Grapalat" w:hAnsi="GHEA Grapalat" w:cs="GHEA Grapalat"/>
          <w:color w:val="000000"/>
          <w:spacing w:val="-6"/>
          <w:sz w:val="24"/>
          <w:szCs w:val="24"/>
          <w:lang w:val="hy-AM"/>
        </w:rPr>
        <w:t>ն</w:t>
      </w:r>
      <w:r w:rsidR="00EC146F" w:rsidRPr="001B0EF2">
        <w:rPr>
          <w:rFonts w:ascii="GHEA Grapalat" w:hAnsi="GHEA Grapalat" w:cs="GHEA Grapalat"/>
          <w:color w:val="000000"/>
          <w:spacing w:val="-6"/>
          <w:sz w:val="24"/>
          <w:szCs w:val="24"/>
          <w:lang w:val="hy-AM"/>
        </w:rPr>
        <w:t xml:space="preserve"> </w:t>
      </w:r>
      <w:r w:rsidR="00EC146F">
        <w:rPr>
          <w:rFonts w:ascii="GHEA Grapalat" w:hAnsi="GHEA Grapalat" w:cs="GHEA Grapalat"/>
          <w:color w:val="000000"/>
          <w:spacing w:val="-6"/>
          <w:sz w:val="24"/>
          <w:szCs w:val="24"/>
          <w:lang w:val="hy-AM"/>
        </w:rPr>
        <w:t>արտացոլվել</w:t>
      </w:r>
      <w:r w:rsidR="00EC146F" w:rsidRPr="001B0EF2">
        <w:rPr>
          <w:rFonts w:ascii="GHEA Grapalat" w:hAnsi="GHEA Grapalat" w:cs="GHEA Grapalat"/>
          <w:color w:val="000000"/>
          <w:spacing w:val="-6"/>
          <w:sz w:val="24"/>
          <w:szCs w:val="24"/>
          <w:lang w:val="hy-AM"/>
        </w:rPr>
        <w:t xml:space="preserve"> է որպես արտաքին տոկոսավճար:</w:t>
      </w:r>
      <w:r w:rsidR="00EC146F" w:rsidRPr="0090281B">
        <w:rPr>
          <w:rFonts w:ascii="GHEA Grapalat" w:hAnsi="GHEA Grapalat" w:cs="GHEA Grapalat"/>
          <w:color w:val="000000"/>
          <w:spacing w:val="-6"/>
          <w:sz w:val="24"/>
          <w:szCs w:val="24"/>
          <w:lang w:val="hy-AM"/>
        </w:rPr>
        <w:t xml:space="preserve"> </w:t>
      </w:r>
      <w:r w:rsidR="00EC146F" w:rsidRPr="0090281B">
        <w:rPr>
          <w:rFonts w:ascii="GHEA Grapalat" w:hAnsi="GHEA Grapalat" w:cs="GHEA Grapalat"/>
          <w:sz w:val="24"/>
          <w:szCs w:val="24"/>
          <w:lang w:val="hy-AM"/>
        </w:rPr>
        <w:t>Հաշվեքննիչ պալատն առաջարկում է մինչև խնդրի հիմնարար լուծումը (ռեզիդենտության հիմքով տոկոսավճարների տարանջատման տեղեկատվական հասանելիության ձեռք բերումը) պետական բյուջեի կատարման վերաբերյալ հաշվետվությունների տեքստային մասում բացահայտել վերոնշյալ խնդրի գոյությունը՝ սահմանափակելու համար հաշվետվության պոտենցիալ օգտագործողներին հաշվետվությունների հիման վրա կայացվող որոշումների ընթացքում հնարավոր ապակողմնորոշող ազդակների հղման ռիսկը</w:t>
      </w:r>
      <w:r w:rsidR="00EC146F" w:rsidRPr="00EC146F">
        <w:rPr>
          <w:rFonts w:ascii="GHEA Grapalat" w:hAnsi="GHEA Grapalat" w:cs="GHEA Grapalat"/>
          <w:sz w:val="24"/>
          <w:szCs w:val="24"/>
          <w:lang w:val="hy-AM"/>
        </w:rPr>
        <w:t>:</w:t>
      </w:r>
    </w:p>
    <w:p w:rsidR="00FE35BB" w:rsidRDefault="00FE35BB"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B859E0" w:rsidRDefault="00B859E0" w:rsidP="00A4079D">
      <w:pPr>
        <w:tabs>
          <w:tab w:val="left" w:pos="709"/>
        </w:tabs>
        <w:spacing w:after="0" w:line="240" w:lineRule="auto"/>
        <w:jc w:val="center"/>
        <w:rPr>
          <w:rFonts w:ascii="GHEA Grapalat" w:eastAsia="MS Mincho" w:hAnsi="GHEA Grapalat" w:cs="MS Mincho"/>
          <w:b/>
          <w:sz w:val="24"/>
          <w:szCs w:val="24"/>
          <w:lang w:val="hy-AM"/>
        </w:rPr>
      </w:pPr>
    </w:p>
    <w:p w:rsidR="00B81586" w:rsidRDefault="00B81586" w:rsidP="00A4079D">
      <w:pPr>
        <w:tabs>
          <w:tab w:val="left" w:pos="709"/>
        </w:tabs>
        <w:spacing w:after="0" w:line="240" w:lineRule="auto"/>
        <w:jc w:val="center"/>
        <w:rPr>
          <w:rFonts w:ascii="GHEA Grapalat" w:eastAsia="MS Mincho" w:hAnsi="GHEA Grapalat" w:cs="MS Mincho"/>
          <w:b/>
          <w:sz w:val="24"/>
          <w:szCs w:val="24"/>
          <w:lang w:val="hy-AM"/>
        </w:rPr>
      </w:pPr>
    </w:p>
    <w:p w:rsidR="001D36CF" w:rsidRDefault="00D17103" w:rsidP="00A4079D">
      <w:pPr>
        <w:tabs>
          <w:tab w:val="left" w:pos="709"/>
        </w:tabs>
        <w:spacing w:after="0" w:line="240" w:lineRule="auto"/>
        <w:jc w:val="center"/>
        <w:rPr>
          <w:rFonts w:ascii="GHEA Grapalat" w:hAnsi="GHEA Grapalat"/>
          <w:b/>
          <w:sz w:val="24"/>
          <w:szCs w:val="24"/>
          <w:lang w:val="hy-AM"/>
        </w:rPr>
      </w:pPr>
      <w:r>
        <w:rPr>
          <w:rFonts w:ascii="GHEA Grapalat" w:eastAsia="MS Mincho" w:hAnsi="GHEA Grapalat" w:cs="MS Mincho"/>
          <w:b/>
          <w:sz w:val="24"/>
          <w:szCs w:val="24"/>
          <w:lang w:val="hy-AM"/>
        </w:rPr>
        <w:t>3</w:t>
      </w:r>
      <w:r w:rsidR="001D36CF" w:rsidRPr="00704CEB">
        <w:rPr>
          <w:rFonts w:ascii="MS Mincho" w:eastAsia="MS Mincho" w:hAnsi="MS Mincho" w:cs="MS Mincho" w:hint="eastAsia"/>
          <w:b/>
          <w:sz w:val="24"/>
          <w:szCs w:val="24"/>
          <w:lang w:val="hy-AM"/>
        </w:rPr>
        <w:t>․</w:t>
      </w:r>
      <w:r w:rsidR="001D36CF" w:rsidRPr="00704CEB">
        <w:rPr>
          <w:rFonts w:ascii="GHEA Grapalat" w:hAnsi="GHEA Grapalat"/>
          <w:b/>
          <w:sz w:val="24"/>
          <w:szCs w:val="24"/>
          <w:lang w:val="hy-AM"/>
        </w:rPr>
        <w:t xml:space="preserve"> Հ Ա Շ Վ Ե Ք Ն Ն ՈՒ Թ Յ Ա Ն   Հ Ի Մ Ն Ա Կ Ա Ն   Ա Ր Դ Յ ՈՒ Ն Ք Ն Ե</w:t>
      </w:r>
      <w:r w:rsidR="001D36CF" w:rsidRPr="00FC657D">
        <w:rPr>
          <w:rFonts w:ascii="GHEA Grapalat" w:hAnsi="GHEA Grapalat"/>
          <w:b/>
          <w:sz w:val="24"/>
          <w:szCs w:val="24"/>
          <w:lang w:val="hy-AM"/>
        </w:rPr>
        <w:t xml:space="preserve"> Ր</w:t>
      </w:r>
    </w:p>
    <w:p w:rsidR="003F741C" w:rsidRPr="00FC657D" w:rsidRDefault="003F741C" w:rsidP="003D160B">
      <w:pPr>
        <w:tabs>
          <w:tab w:val="left" w:pos="709"/>
        </w:tabs>
        <w:spacing w:after="0" w:line="240" w:lineRule="auto"/>
        <w:jc w:val="center"/>
        <w:rPr>
          <w:rFonts w:ascii="GHEA Grapalat" w:hAnsi="GHEA Grapalat"/>
          <w:b/>
          <w:sz w:val="24"/>
          <w:szCs w:val="24"/>
          <w:lang w:val="hy-AM"/>
        </w:rPr>
      </w:pPr>
    </w:p>
    <w:p w:rsidR="001D36CF" w:rsidRPr="00017ADE" w:rsidRDefault="001D36CF" w:rsidP="001D36CF">
      <w:pPr>
        <w:spacing w:after="0" w:line="276" w:lineRule="auto"/>
        <w:ind w:firstLine="993"/>
        <w:jc w:val="center"/>
        <w:rPr>
          <w:rFonts w:ascii="GHEA Grapalat" w:hAnsi="GHEA Grapalat"/>
          <w:b/>
          <w:sz w:val="10"/>
          <w:szCs w:val="10"/>
          <w:lang w:val="hy-AM"/>
        </w:rPr>
      </w:pPr>
    </w:p>
    <w:p w:rsidR="001D36CF" w:rsidRPr="00313629" w:rsidRDefault="001D36CF" w:rsidP="001B3429">
      <w:pPr>
        <w:pStyle w:val="ListParagraph"/>
        <w:spacing w:after="0" w:line="276" w:lineRule="auto"/>
        <w:ind w:left="0" w:firstLine="709"/>
        <w:jc w:val="both"/>
        <w:rPr>
          <w:rFonts w:ascii="GHEA Grapalat" w:hAnsi="GHEA Grapalat" w:cs="Sylfaen"/>
          <w:sz w:val="24"/>
          <w:szCs w:val="24"/>
          <w:lang w:val="hy-AM"/>
        </w:rPr>
      </w:pPr>
      <w:r w:rsidRPr="00313629">
        <w:rPr>
          <w:rFonts w:ascii="GHEA Grapalat" w:hAnsi="GHEA Grapalat" w:cs="Arial"/>
          <w:sz w:val="24"/>
          <w:szCs w:val="24"/>
          <w:lang w:val="hy-AM"/>
        </w:rPr>
        <w:t>Նախարարությունից</w:t>
      </w:r>
      <w:r w:rsidRPr="00313629">
        <w:rPr>
          <w:rFonts w:ascii="GHEA Grapalat" w:hAnsi="GHEA Grapalat" w:cs="Sylfaen"/>
          <w:sz w:val="24"/>
          <w:szCs w:val="24"/>
          <w:lang w:val="hy-AM"/>
        </w:rPr>
        <w:t xml:space="preserve"> պահանջվել </w:t>
      </w:r>
      <w:r w:rsidR="00822D1B" w:rsidRPr="00313629">
        <w:rPr>
          <w:rFonts w:ascii="GHEA Grapalat" w:hAnsi="GHEA Grapalat" w:cs="Sylfaen"/>
          <w:sz w:val="24"/>
          <w:szCs w:val="24"/>
          <w:lang w:val="hy-AM"/>
        </w:rPr>
        <w:t xml:space="preserve">և </w:t>
      </w:r>
      <w:r w:rsidR="00937690" w:rsidRPr="00313629">
        <w:rPr>
          <w:rFonts w:ascii="GHEA Grapalat" w:hAnsi="GHEA Grapalat" w:cs="Sylfaen"/>
          <w:sz w:val="24"/>
          <w:szCs w:val="24"/>
          <w:lang w:val="hy-AM"/>
        </w:rPr>
        <w:t>ստացվել</w:t>
      </w:r>
      <w:r w:rsidR="00822D1B" w:rsidRPr="00313629">
        <w:rPr>
          <w:rFonts w:ascii="GHEA Grapalat" w:hAnsi="GHEA Grapalat" w:cs="Sylfaen"/>
          <w:sz w:val="24"/>
          <w:szCs w:val="24"/>
          <w:lang w:val="hy-AM"/>
        </w:rPr>
        <w:t xml:space="preserve"> </w:t>
      </w:r>
      <w:r w:rsidRPr="00313629">
        <w:rPr>
          <w:rFonts w:ascii="GHEA Grapalat" w:hAnsi="GHEA Grapalat" w:cs="Sylfaen"/>
          <w:sz w:val="24"/>
          <w:szCs w:val="24"/>
          <w:lang w:val="hy-AM"/>
        </w:rPr>
        <w:t>է ամբողջական տեղեկատվությ</w:t>
      </w:r>
      <w:r w:rsidR="00822D1B" w:rsidRPr="00313629">
        <w:rPr>
          <w:rFonts w:ascii="GHEA Grapalat" w:hAnsi="GHEA Grapalat" w:cs="Sylfaen"/>
          <w:sz w:val="24"/>
          <w:szCs w:val="24"/>
          <w:lang w:val="hy-AM"/>
        </w:rPr>
        <w:t>ուն</w:t>
      </w:r>
      <w:r w:rsidRPr="00313629">
        <w:rPr>
          <w:rFonts w:ascii="GHEA Grapalat" w:hAnsi="GHEA Grapalat" w:cs="Sylfaen"/>
          <w:sz w:val="24"/>
          <w:szCs w:val="24"/>
          <w:lang w:val="hy-AM"/>
        </w:rPr>
        <w:t xml:space="preserve">, որի ուսումնասիրությամբ, ինչպես նաև օգտվելով Նախարարության գանձապետական վճարահաշվարկային էլեկտրոնային համակարգերի շտեմարաններից և հասանելի այլ պաշտոնական աղբյուրներից, ստացվել </w:t>
      </w:r>
      <w:r w:rsidR="001C7537" w:rsidRPr="00313629">
        <w:rPr>
          <w:rFonts w:ascii="GHEA Grapalat" w:hAnsi="GHEA Grapalat" w:cs="Sylfaen"/>
          <w:sz w:val="24"/>
          <w:szCs w:val="24"/>
          <w:lang w:val="hy-AM"/>
        </w:rPr>
        <w:t>է</w:t>
      </w:r>
      <w:r w:rsidRPr="00313629">
        <w:rPr>
          <w:rFonts w:ascii="GHEA Grapalat" w:hAnsi="GHEA Grapalat" w:cs="Sylfaen"/>
          <w:sz w:val="24"/>
          <w:szCs w:val="24"/>
          <w:lang w:val="hy-AM"/>
        </w:rPr>
        <w:t xml:space="preserve"> բավարար տեղեկատվություն սույն հաշվեքննությունն իրականացնելու համար</w:t>
      </w:r>
      <w:r w:rsidR="00DF0B2C" w:rsidRPr="00313629">
        <w:rPr>
          <w:rFonts w:ascii="GHEA Grapalat" w:hAnsi="GHEA Grapalat" w:cs="Sylfaen"/>
          <w:sz w:val="24"/>
          <w:szCs w:val="24"/>
          <w:lang w:val="hy-AM"/>
        </w:rPr>
        <w:t>։</w:t>
      </w:r>
    </w:p>
    <w:p w:rsidR="00DF0B2C" w:rsidRDefault="00BA7DD9" w:rsidP="00BA7DD9">
      <w:pPr>
        <w:widowControl w:val="0"/>
        <w:tabs>
          <w:tab w:val="left" w:pos="709"/>
        </w:tabs>
        <w:spacing w:after="0" w:line="276" w:lineRule="auto"/>
        <w:ind w:right="-62"/>
        <w:jc w:val="both"/>
        <w:rPr>
          <w:rFonts w:ascii="GHEA Grapalat" w:hAnsi="GHEA Grapalat" w:cs="Times New Roman"/>
          <w:sz w:val="24"/>
          <w:szCs w:val="24"/>
          <w:lang w:val="hy-AM"/>
        </w:rPr>
      </w:pPr>
      <w:r w:rsidRPr="00313629">
        <w:rPr>
          <w:rFonts w:ascii="GHEA Grapalat" w:hAnsi="GHEA Grapalat"/>
          <w:sz w:val="24"/>
          <w:szCs w:val="24"/>
          <w:lang w:val="hy-AM"/>
        </w:rPr>
        <w:tab/>
      </w:r>
      <w:r w:rsidR="00541E66" w:rsidRPr="00313629">
        <w:rPr>
          <w:rFonts w:ascii="GHEA Grapalat" w:hAnsi="GHEA Grapalat"/>
          <w:sz w:val="24"/>
          <w:szCs w:val="24"/>
          <w:lang w:val="hy-AM"/>
        </w:rPr>
        <w:t xml:space="preserve">Նախարարության 2022թ. </w:t>
      </w:r>
      <w:r w:rsidR="00541E66" w:rsidRPr="00313629">
        <w:rPr>
          <w:rFonts w:ascii="GHEA Grapalat" w:hAnsi="GHEA Grapalat" w:cs="Arial"/>
          <w:sz w:val="24"/>
          <w:szCs w:val="24"/>
          <w:lang w:val="hy-AM"/>
        </w:rPr>
        <w:t>տարեկան</w:t>
      </w:r>
      <w:r w:rsidR="00541E66" w:rsidRPr="00313629">
        <w:rPr>
          <w:rFonts w:ascii="GHEA Grapalat" w:hAnsi="GHEA Grapalat"/>
          <w:sz w:val="24"/>
          <w:szCs w:val="24"/>
          <w:lang w:val="hy-AM"/>
        </w:rPr>
        <w:t xml:space="preserve"> ֆինանսական և համապատասխանության հաշվեքննության արդյունքներով </w:t>
      </w:r>
      <w:r w:rsidR="006D2497" w:rsidRPr="00313629">
        <w:rPr>
          <w:rFonts w:ascii="GHEA Grapalat" w:hAnsi="GHEA Grapalat"/>
          <w:sz w:val="24"/>
          <w:szCs w:val="24"/>
          <w:lang w:val="hy-AM"/>
        </w:rPr>
        <w:t>արձանագրված անհամապատասխանություն</w:t>
      </w:r>
      <w:r w:rsidR="00541E66" w:rsidRPr="00313629">
        <w:rPr>
          <w:rFonts w:ascii="GHEA Grapalat" w:hAnsi="GHEA Grapalat"/>
          <w:sz w:val="24"/>
          <w:szCs w:val="24"/>
          <w:lang w:val="hy-AM"/>
        </w:rPr>
        <w:t xml:space="preserve">ը ներկայացված </w:t>
      </w:r>
      <w:r w:rsidR="006D2497" w:rsidRPr="00313629">
        <w:rPr>
          <w:rFonts w:ascii="GHEA Grapalat" w:hAnsi="GHEA Grapalat"/>
          <w:sz w:val="24"/>
          <w:szCs w:val="24"/>
          <w:lang w:val="hy-AM"/>
        </w:rPr>
        <w:t xml:space="preserve">է </w:t>
      </w:r>
      <w:r w:rsidR="00DF0B2C" w:rsidRPr="00313629">
        <w:rPr>
          <w:rFonts w:ascii="GHEA Grapalat" w:hAnsi="GHEA Grapalat" w:cs="Sylfaen"/>
          <w:sz w:val="24"/>
          <w:szCs w:val="24"/>
          <w:lang w:val="hy-AM"/>
        </w:rPr>
        <w:t>գլուխ 5</w:t>
      </w:r>
      <w:r w:rsidR="00541E66" w:rsidRPr="00313629">
        <w:rPr>
          <w:rFonts w:ascii="GHEA Grapalat" w:hAnsi="GHEA Grapalat" w:cs="Arial"/>
          <w:sz w:val="24"/>
          <w:szCs w:val="24"/>
          <w:lang w:val="hy-AM"/>
        </w:rPr>
        <w:t xml:space="preserve">-ում, խեղաթյուրումները՝ </w:t>
      </w:r>
      <w:r w:rsidR="00541E66" w:rsidRPr="00313629">
        <w:rPr>
          <w:rFonts w:ascii="GHEA Grapalat" w:hAnsi="GHEA Grapalat" w:cs="Sylfaen"/>
          <w:sz w:val="24"/>
          <w:szCs w:val="24"/>
          <w:lang w:val="hy-AM"/>
        </w:rPr>
        <w:t>գլուխ 6</w:t>
      </w:r>
      <w:r w:rsidR="00541E66" w:rsidRPr="00313629">
        <w:rPr>
          <w:rFonts w:ascii="GHEA Grapalat" w:hAnsi="GHEA Grapalat" w:cs="Arial"/>
          <w:sz w:val="24"/>
          <w:szCs w:val="24"/>
          <w:lang w:val="hy-AM"/>
        </w:rPr>
        <w:t xml:space="preserve">-ում, իսկ այլ </w:t>
      </w:r>
      <w:r w:rsidR="006D2497" w:rsidRPr="00313629">
        <w:rPr>
          <w:rFonts w:ascii="GHEA Grapalat" w:hAnsi="GHEA Grapalat" w:cs="Arial"/>
          <w:sz w:val="24"/>
          <w:szCs w:val="24"/>
          <w:lang w:val="hy-AM"/>
        </w:rPr>
        <w:t>փաստ</w:t>
      </w:r>
      <w:r w:rsidR="00313629" w:rsidRPr="00313629">
        <w:rPr>
          <w:rFonts w:ascii="GHEA Grapalat" w:hAnsi="GHEA Grapalat" w:cs="Arial"/>
          <w:sz w:val="24"/>
          <w:szCs w:val="24"/>
          <w:lang w:val="hy-AM"/>
        </w:rPr>
        <w:t>եր</w:t>
      </w:r>
      <w:r w:rsidR="00541E66" w:rsidRPr="00313629">
        <w:rPr>
          <w:rFonts w:ascii="GHEA Grapalat" w:hAnsi="GHEA Grapalat" w:cs="Arial"/>
          <w:sz w:val="24"/>
          <w:szCs w:val="24"/>
          <w:lang w:val="hy-AM"/>
        </w:rPr>
        <w:t xml:space="preserve">ը՝ </w:t>
      </w:r>
      <w:r w:rsidR="00541E66" w:rsidRPr="00313629">
        <w:rPr>
          <w:rFonts w:ascii="GHEA Grapalat" w:hAnsi="GHEA Grapalat" w:cs="Sylfaen"/>
          <w:sz w:val="24"/>
          <w:szCs w:val="24"/>
          <w:lang w:val="hy-AM"/>
        </w:rPr>
        <w:t>գլուխ 7</w:t>
      </w:r>
      <w:r w:rsidR="00541E66" w:rsidRPr="00313629">
        <w:rPr>
          <w:rFonts w:ascii="GHEA Grapalat" w:hAnsi="GHEA Grapalat" w:cs="Arial"/>
          <w:sz w:val="24"/>
          <w:szCs w:val="24"/>
          <w:lang w:val="hy-AM"/>
        </w:rPr>
        <w:t>-ում</w:t>
      </w:r>
      <w:r w:rsidR="00DF0B2C" w:rsidRPr="00313629">
        <w:rPr>
          <w:rFonts w:ascii="GHEA Grapalat" w:hAnsi="GHEA Grapalat" w:cs="Times New Roman"/>
          <w:sz w:val="24"/>
          <w:szCs w:val="24"/>
          <w:lang w:val="hy-AM"/>
        </w:rPr>
        <w:t xml:space="preserve">։ </w:t>
      </w:r>
    </w:p>
    <w:p w:rsidR="00951E66" w:rsidRPr="005B0D8D" w:rsidRDefault="00951E66" w:rsidP="00BA7DD9">
      <w:pPr>
        <w:widowControl w:val="0"/>
        <w:tabs>
          <w:tab w:val="left" w:pos="709"/>
        </w:tabs>
        <w:spacing w:after="0" w:line="276" w:lineRule="auto"/>
        <w:ind w:right="-62"/>
        <w:jc w:val="both"/>
        <w:rPr>
          <w:rFonts w:ascii="GHEA Grapalat" w:hAnsi="GHEA Grapalat"/>
          <w:sz w:val="24"/>
          <w:szCs w:val="24"/>
          <w:lang w:val="hy-AM"/>
        </w:rPr>
      </w:pPr>
      <w:r>
        <w:rPr>
          <w:rFonts w:ascii="GHEA Grapalat" w:hAnsi="GHEA Grapalat"/>
          <w:sz w:val="24"/>
          <w:szCs w:val="24"/>
          <w:lang w:val="hy-AM"/>
        </w:rPr>
        <w:tab/>
      </w:r>
      <w:r w:rsidRPr="005B0D8D">
        <w:rPr>
          <w:rFonts w:ascii="GHEA Grapalat" w:hAnsi="GHEA Grapalat"/>
          <w:sz w:val="24"/>
          <w:szCs w:val="24"/>
          <w:lang w:val="hy-AM"/>
        </w:rPr>
        <w:t>Նախարարության 2022թ</w:t>
      </w:r>
      <w:r w:rsidRPr="005B0D8D">
        <w:rPr>
          <w:rFonts w:ascii="MS Mincho" w:eastAsia="MS Mincho" w:hAnsi="MS Mincho" w:cs="MS Mincho" w:hint="eastAsia"/>
          <w:sz w:val="24"/>
          <w:szCs w:val="24"/>
          <w:lang w:val="hy-AM"/>
        </w:rPr>
        <w:t>․</w:t>
      </w:r>
      <w:r w:rsidRPr="005B0D8D">
        <w:rPr>
          <w:rFonts w:ascii="GHEA Grapalat" w:hAnsi="GHEA Grapalat"/>
          <w:sz w:val="24"/>
          <w:szCs w:val="24"/>
          <w:lang w:val="hy-AM"/>
        </w:rPr>
        <w:t xml:space="preserve"> տարեկան մուտքեր</w:t>
      </w:r>
      <w:r w:rsidR="005B0D8D">
        <w:rPr>
          <w:rFonts w:ascii="GHEA Grapalat" w:hAnsi="GHEA Grapalat"/>
          <w:sz w:val="24"/>
          <w:szCs w:val="24"/>
          <w:lang w:val="hy-AM"/>
        </w:rPr>
        <w:t>ի հաշվեքննությամբ</w:t>
      </w:r>
      <w:r w:rsidRPr="005B0D8D">
        <w:rPr>
          <w:rFonts w:ascii="GHEA Grapalat" w:hAnsi="GHEA Grapalat"/>
          <w:sz w:val="24"/>
          <w:szCs w:val="24"/>
          <w:lang w:val="hy-AM"/>
        </w:rPr>
        <w:t xml:space="preserve"> </w:t>
      </w:r>
      <w:r w:rsidR="005B0D8D" w:rsidRPr="005B0D8D">
        <w:rPr>
          <w:rFonts w:ascii="GHEA Grapalat" w:hAnsi="GHEA Grapalat"/>
          <w:sz w:val="24"/>
          <w:szCs w:val="24"/>
          <w:lang w:val="hy-AM"/>
        </w:rPr>
        <w:t>անհամապատասխանություններ և խեղաթյուրումներ չեն արձանագրվել</w:t>
      </w:r>
      <w:r w:rsidR="005B0D8D">
        <w:rPr>
          <w:rFonts w:ascii="GHEA Grapalat" w:hAnsi="GHEA Grapalat"/>
          <w:sz w:val="24"/>
          <w:szCs w:val="24"/>
          <w:lang w:val="hy-AM"/>
        </w:rPr>
        <w:t>։</w:t>
      </w:r>
    </w:p>
    <w:p w:rsidR="00435C7A" w:rsidRPr="00313629" w:rsidRDefault="000D4E36" w:rsidP="001B3429">
      <w:pPr>
        <w:tabs>
          <w:tab w:val="left" w:pos="709"/>
        </w:tabs>
        <w:spacing w:after="0" w:line="276" w:lineRule="auto"/>
        <w:ind w:firstLine="709"/>
        <w:jc w:val="both"/>
        <w:rPr>
          <w:rFonts w:ascii="GHEA Grapalat" w:hAnsi="GHEA Grapalat"/>
          <w:sz w:val="24"/>
          <w:szCs w:val="24"/>
          <w:lang w:val="hy-AM"/>
        </w:rPr>
      </w:pPr>
      <w:r w:rsidRPr="00313629">
        <w:rPr>
          <w:rFonts w:ascii="GHEA Grapalat" w:hAnsi="GHEA Grapalat"/>
          <w:sz w:val="24"/>
          <w:szCs w:val="24"/>
          <w:lang w:val="hy-AM"/>
        </w:rPr>
        <w:tab/>
      </w:r>
      <w:r w:rsidR="009B70D9" w:rsidRPr="00313629">
        <w:rPr>
          <w:rFonts w:ascii="GHEA Grapalat" w:hAnsi="GHEA Grapalat"/>
          <w:sz w:val="24"/>
          <w:szCs w:val="24"/>
          <w:lang w:val="hy-AM"/>
        </w:rPr>
        <w:t xml:space="preserve">Նախարարության 2022թ. </w:t>
      </w:r>
      <w:r w:rsidR="009B70D9" w:rsidRPr="00313629">
        <w:rPr>
          <w:rFonts w:ascii="GHEA Grapalat" w:hAnsi="GHEA Grapalat" w:cs="Arial"/>
          <w:sz w:val="24"/>
          <w:szCs w:val="24"/>
          <w:lang w:val="hy-AM"/>
        </w:rPr>
        <w:t>տարեկան</w:t>
      </w:r>
      <w:r w:rsidR="009B70D9" w:rsidRPr="00313629">
        <w:rPr>
          <w:rFonts w:ascii="GHEA Grapalat" w:hAnsi="GHEA Grapalat"/>
          <w:sz w:val="24"/>
          <w:szCs w:val="24"/>
          <w:lang w:val="hy-AM"/>
        </w:rPr>
        <w:t xml:space="preserve"> ֆինանսական և համապատասխանության հաշվեքննության արձանագրության (ՀՀ հաշվեքննիչ պալատի 2023թ. ապրիլի </w:t>
      </w:r>
      <w:r w:rsidR="00D91078" w:rsidRPr="00313629">
        <w:rPr>
          <w:rFonts w:ascii="GHEA Grapalat" w:hAnsi="GHEA Grapalat"/>
          <w:sz w:val="24"/>
          <w:szCs w:val="24"/>
          <w:lang w:val="hy-AM"/>
        </w:rPr>
        <w:t>10</w:t>
      </w:r>
      <w:r w:rsidR="009B70D9" w:rsidRPr="00313629">
        <w:rPr>
          <w:rFonts w:ascii="GHEA Grapalat" w:hAnsi="GHEA Grapalat"/>
          <w:sz w:val="24"/>
          <w:szCs w:val="24"/>
          <w:lang w:val="hy-AM"/>
        </w:rPr>
        <w:t>-ի թիվ ՀՊԵ/01/</w:t>
      </w:r>
      <w:r w:rsidR="00D91078" w:rsidRPr="00313629">
        <w:rPr>
          <w:rFonts w:ascii="GHEA Grapalat" w:hAnsi="GHEA Grapalat"/>
          <w:sz w:val="24"/>
          <w:szCs w:val="24"/>
          <w:lang w:val="hy-AM"/>
        </w:rPr>
        <w:t>300</w:t>
      </w:r>
      <w:r w:rsidR="009B70D9" w:rsidRPr="00313629">
        <w:rPr>
          <w:rFonts w:ascii="GHEA Grapalat" w:hAnsi="GHEA Grapalat"/>
          <w:sz w:val="24"/>
          <w:szCs w:val="24"/>
          <w:lang w:val="hy-AM"/>
        </w:rPr>
        <w:t>-2023 գրություն) վերաբերյալ հաշվեքննության օբյեկտ</w:t>
      </w:r>
      <w:r w:rsidR="00435C7A" w:rsidRPr="00313629">
        <w:rPr>
          <w:rFonts w:ascii="GHEA Grapalat" w:hAnsi="GHEA Grapalat"/>
          <w:sz w:val="24"/>
          <w:szCs w:val="24"/>
          <w:lang w:val="hy-AM"/>
        </w:rPr>
        <w:t>ի</w:t>
      </w:r>
      <w:r w:rsidR="009B70D9" w:rsidRPr="00313629">
        <w:rPr>
          <w:rFonts w:ascii="GHEA Grapalat" w:hAnsi="GHEA Grapalat"/>
          <w:sz w:val="24"/>
          <w:szCs w:val="24"/>
          <w:lang w:val="hy-AM"/>
        </w:rPr>
        <w:t xml:space="preserve"> </w:t>
      </w:r>
      <w:r w:rsidR="00435C7A" w:rsidRPr="00313629">
        <w:rPr>
          <w:rFonts w:ascii="GHEA Grapalat" w:hAnsi="GHEA Grapalat"/>
          <w:sz w:val="24"/>
          <w:szCs w:val="24"/>
          <w:lang w:val="hy-AM"/>
        </w:rPr>
        <w:t xml:space="preserve">պատասխանը ստացվել է ՀՀ ֆինանսների նախարարի 2023թ. ապրիլի 21-ի թիվ </w:t>
      </w:r>
      <w:r w:rsidR="00435C7A" w:rsidRPr="00313629">
        <w:rPr>
          <w:rFonts w:ascii="GHEA Grapalat" w:hAnsi="GHEA Grapalat" w:cs="Times New Roman"/>
          <w:sz w:val="24"/>
          <w:szCs w:val="24"/>
          <w:lang w:val="hy-AM"/>
        </w:rPr>
        <w:t xml:space="preserve">01/17-1/7944-2023 </w:t>
      </w:r>
      <w:r w:rsidR="00435C7A" w:rsidRPr="00313629">
        <w:rPr>
          <w:rFonts w:ascii="GHEA Grapalat" w:hAnsi="GHEA Grapalat"/>
          <w:sz w:val="24"/>
          <w:szCs w:val="24"/>
          <w:lang w:val="hy-AM"/>
        </w:rPr>
        <w:t>գրությամբ /կցվում է՝ 4 էջ/։</w:t>
      </w:r>
    </w:p>
    <w:p w:rsidR="007C6195" w:rsidRPr="00313629" w:rsidRDefault="007C6195" w:rsidP="009B70D9">
      <w:pPr>
        <w:shd w:val="clear" w:color="auto" w:fill="FFFFFF"/>
        <w:spacing w:after="0" w:line="276" w:lineRule="auto"/>
        <w:ind w:firstLine="709"/>
        <w:jc w:val="both"/>
        <w:rPr>
          <w:rFonts w:ascii="GHEA Grapalat" w:hAnsi="GHEA Grapalat"/>
          <w:sz w:val="24"/>
          <w:szCs w:val="24"/>
          <w:lang w:val="hy-AM"/>
        </w:rPr>
      </w:pPr>
    </w:p>
    <w:p w:rsidR="00E43AED" w:rsidRPr="00C76E57" w:rsidRDefault="009B70D9" w:rsidP="00E43AED">
      <w:pPr>
        <w:tabs>
          <w:tab w:val="left" w:pos="709"/>
        </w:tabs>
        <w:spacing w:after="0" w:line="276" w:lineRule="auto"/>
        <w:jc w:val="both"/>
        <w:rPr>
          <w:rFonts w:ascii="GHEA Grapalat" w:hAnsi="GHEA Grapalat" w:cs="Arial"/>
          <w:sz w:val="24"/>
          <w:szCs w:val="24"/>
          <w:lang w:val="hy-AM"/>
        </w:rPr>
      </w:pPr>
      <w:r>
        <w:rPr>
          <w:rFonts w:ascii="GHEA Grapalat" w:hAnsi="GHEA Grapalat"/>
          <w:sz w:val="24"/>
          <w:szCs w:val="24"/>
          <w:lang w:val="hy-AM"/>
        </w:rPr>
        <w:tab/>
      </w:r>
      <w:r w:rsidR="00E43AED">
        <w:rPr>
          <w:rFonts w:ascii="GHEA Grapalat" w:hAnsi="GHEA Grapalat"/>
          <w:sz w:val="24"/>
          <w:szCs w:val="24"/>
          <w:lang w:val="hy-AM"/>
        </w:rPr>
        <w:tab/>
      </w:r>
      <w:r w:rsidR="00E43AED" w:rsidRPr="00C76E57">
        <w:rPr>
          <w:rFonts w:ascii="GHEA Grapalat" w:hAnsi="GHEA Grapalat" w:cs="Arial"/>
          <w:sz w:val="24"/>
          <w:szCs w:val="24"/>
          <w:lang w:val="hy-AM"/>
        </w:rPr>
        <w:t xml:space="preserve"> </w:t>
      </w:r>
    </w:p>
    <w:p w:rsidR="00DC2A06" w:rsidRPr="004F4F37" w:rsidRDefault="00DC2A06" w:rsidP="00DC2A06">
      <w:pPr>
        <w:spacing w:line="276" w:lineRule="auto"/>
        <w:ind w:firstLine="709"/>
        <w:jc w:val="both"/>
        <w:rPr>
          <w:rFonts w:ascii="GHEA Grapalat" w:hAnsi="GHEA Grapalat" w:cs="Sylfaen"/>
          <w:color w:val="FF0000"/>
          <w:sz w:val="24"/>
          <w:szCs w:val="24"/>
          <w:highlight w:val="yellow"/>
          <w:lang w:val="hy-AM"/>
        </w:rPr>
      </w:pPr>
    </w:p>
    <w:p w:rsidR="00313629" w:rsidRDefault="00313629" w:rsidP="001D36CF">
      <w:pPr>
        <w:spacing w:after="0" w:line="276" w:lineRule="auto"/>
        <w:ind w:firstLine="720"/>
        <w:jc w:val="center"/>
        <w:rPr>
          <w:rFonts w:ascii="GHEA Grapalat" w:hAnsi="GHEA Grapalat"/>
          <w:b/>
          <w:sz w:val="24"/>
          <w:szCs w:val="24"/>
          <w:lang w:val="hy-AM"/>
        </w:rPr>
      </w:pPr>
    </w:p>
    <w:p w:rsidR="00313629" w:rsidRDefault="00313629" w:rsidP="001D36CF">
      <w:pPr>
        <w:spacing w:after="0" w:line="276" w:lineRule="auto"/>
        <w:ind w:firstLine="720"/>
        <w:jc w:val="center"/>
        <w:rPr>
          <w:rFonts w:ascii="GHEA Grapalat" w:hAnsi="GHEA Grapalat"/>
          <w:b/>
          <w:sz w:val="24"/>
          <w:szCs w:val="24"/>
          <w:lang w:val="hy-AM"/>
        </w:rPr>
      </w:pPr>
    </w:p>
    <w:p w:rsidR="00313629" w:rsidRDefault="00313629" w:rsidP="001D36CF">
      <w:pPr>
        <w:spacing w:after="0" w:line="276" w:lineRule="auto"/>
        <w:ind w:firstLine="720"/>
        <w:jc w:val="center"/>
        <w:rPr>
          <w:rFonts w:ascii="GHEA Grapalat" w:hAnsi="GHEA Grapalat"/>
          <w:b/>
          <w:sz w:val="24"/>
          <w:szCs w:val="24"/>
          <w:lang w:val="hy-AM"/>
        </w:rPr>
      </w:pPr>
    </w:p>
    <w:p w:rsidR="000C4ECA" w:rsidRDefault="000C4ECA" w:rsidP="003D160B">
      <w:pPr>
        <w:spacing w:after="0" w:line="240" w:lineRule="auto"/>
        <w:ind w:firstLine="720"/>
        <w:jc w:val="center"/>
        <w:rPr>
          <w:rFonts w:ascii="GHEA Grapalat" w:hAnsi="GHEA Grapalat"/>
          <w:b/>
          <w:sz w:val="24"/>
          <w:szCs w:val="24"/>
          <w:lang w:val="hy-AM"/>
        </w:rPr>
      </w:pPr>
    </w:p>
    <w:p w:rsidR="000C4ECA" w:rsidRDefault="000C4ECA"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8816C5" w:rsidRDefault="008816C5" w:rsidP="003D160B">
      <w:pPr>
        <w:spacing w:after="0" w:line="240" w:lineRule="auto"/>
        <w:ind w:firstLine="720"/>
        <w:jc w:val="center"/>
        <w:rPr>
          <w:rFonts w:ascii="GHEA Grapalat" w:hAnsi="GHEA Grapalat"/>
          <w:b/>
          <w:sz w:val="24"/>
          <w:szCs w:val="24"/>
          <w:lang w:val="hy-AM"/>
        </w:rPr>
      </w:pPr>
    </w:p>
    <w:p w:rsidR="008816C5" w:rsidRDefault="008816C5" w:rsidP="003D160B">
      <w:pPr>
        <w:spacing w:after="0" w:line="240" w:lineRule="auto"/>
        <w:ind w:firstLine="720"/>
        <w:jc w:val="center"/>
        <w:rPr>
          <w:rFonts w:ascii="GHEA Grapalat" w:hAnsi="GHEA Grapalat"/>
          <w:b/>
          <w:sz w:val="24"/>
          <w:szCs w:val="24"/>
          <w:lang w:val="hy-AM"/>
        </w:rPr>
      </w:pPr>
    </w:p>
    <w:p w:rsidR="008816C5" w:rsidRDefault="008816C5"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474108" w:rsidRDefault="00474108" w:rsidP="003D160B">
      <w:pPr>
        <w:spacing w:after="0" w:line="240" w:lineRule="auto"/>
        <w:ind w:firstLine="720"/>
        <w:jc w:val="center"/>
        <w:rPr>
          <w:rFonts w:ascii="GHEA Grapalat" w:hAnsi="GHEA Grapalat"/>
          <w:b/>
          <w:sz w:val="24"/>
          <w:szCs w:val="24"/>
          <w:lang w:val="hy-AM"/>
        </w:rPr>
      </w:pPr>
    </w:p>
    <w:p w:rsidR="003C2454" w:rsidRDefault="003C2454" w:rsidP="003D160B">
      <w:pPr>
        <w:spacing w:after="0" w:line="240" w:lineRule="auto"/>
        <w:ind w:firstLine="720"/>
        <w:jc w:val="center"/>
        <w:rPr>
          <w:rFonts w:ascii="GHEA Grapalat" w:hAnsi="GHEA Grapalat"/>
          <w:b/>
          <w:sz w:val="24"/>
          <w:szCs w:val="24"/>
          <w:lang w:val="hy-AM"/>
        </w:rPr>
      </w:pPr>
    </w:p>
    <w:p w:rsidR="003C2454" w:rsidRDefault="003C2454" w:rsidP="003D160B">
      <w:pPr>
        <w:spacing w:after="0" w:line="240" w:lineRule="auto"/>
        <w:ind w:firstLine="720"/>
        <w:jc w:val="center"/>
        <w:rPr>
          <w:rFonts w:ascii="GHEA Grapalat" w:hAnsi="GHEA Grapalat"/>
          <w:b/>
          <w:sz w:val="24"/>
          <w:szCs w:val="24"/>
          <w:lang w:val="hy-AM"/>
        </w:rPr>
      </w:pPr>
    </w:p>
    <w:p w:rsidR="001D36CF" w:rsidRPr="003D160B" w:rsidRDefault="00D17103" w:rsidP="003D160B">
      <w:pPr>
        <w:spacing w:after="0" w:line="240" w:lineRule="auto"/>
        <w:ind w:firstLine="720"/>
        <w:jc w:val="center"/>
        <w:rPr>
          <w:rFonts w:ascii="GHEA Grapalat" w:hAnsi="GHEA Grapalat"/>
          <w:b/>
          <w:sz w:val="24"/>
          <w:szCs w:val="24"/>
          <w:lang w:val="hy-AM"/>
        </w:rPr>
      </w:pPr>
      <w:r>
        <w:rPr>
          <w:rFonts w:ascii="GHEA Grapalat" w:hAnsi="GHEA Grapalat"/>
          <w:b/>
          <w:sz w:val="24"/>
          <w:szCs w:val="24"/>
          <w:lang w:val="hy-AM"/>
        </w:rPr>
        <w:t>4</w:t>
      </w:r>
      <w:r w:rsidR="001D36CF" w:rsidRPr="003D160B">
        <w:rPr>
          <w:rFonts w:ascii="MS Mincho" w:eastAsia="MS Mincho" w:hAnsi="MS Mincho" w:cs="MS Mincho" w:hint="eastAsia"/>
          <w:b/>
          <w:sz w:val="24"/>
          <w:szCs w:val="24"/>
          <w:lang w:val="hy-AM"/>
        </w:rPr>
        <w:t>․</w:t>
      </w:r>
      <w:r w:rsidR="001D36CF" w:rsidRPr="003D160B">
        <w:rPr>
          <w:rFonts w:ascii="GHEA Grapalat" w:hAnsi="GHEA Grapalat"/>
          <w:b/>
          <w:sz w:val="24"/>
          <w:szCs w:val="24"/>
          <w:lang w:val="hy-AM"/>
        </w:rPr>
        <w:t xml:space="preserve"> Հ Ա Շ Վ Ե Ք Ն Ն ՈՒ Թ Յ Ա Ն    Օ Բ Յ Ե Կ Տ Ի    Ֆ Ի Ն Ա Ն Ս Ա Կ Ա Ն           </w:t>
      </w:r>
      <w:r w:rsidR="00A53633" w:rsidRPr="00A53633">
        <w:rPr>
          <w:rFonts w:ascii="GHEA Grapalat" w:hAnsi="GHEA Grapalat"/>
          <w:b/>
          <w:sz w:val="24"/>
          <w:szCs w:val="24"/>
          <w:lang w:val="hy-AM"/>
        </w:rPr>
        <w:t xml:space="preserve">       </w:t>
      </w:r>
      <w:r w:rsidR="001D36CF" w:rsidRPr="003D160B">
        <w:rPr>
          <w:rFonts w:ascii="GHEA Grapalat" w:hAnsi="GHEA Grapalat"/>
          <w:b/>
          <w:sz w:val="24"/>
          <w:szCs w:val="24"/>
          <w:lang w:val="hy-AM"/>
        </w:rPr>
        <w:t xml:space="preserve"> Ց ՈՒ Ց Ա Ն Ի Շ Ն Ե Ր</w:t>
      </w:r>
    </w:p>
    <w:p w:rsidR="001D36CF" w:rsidRPr="005D3203" w:rsidRDefault="001D36CF" w:rsidP="001D36CF">
      <w:pPr>
        <w:spacing w:after="0" w:line="276" w:lineRule="auto"/>
        <w:ind w:firstLine="720"/>
        <w:jc w:val="both"/>
        <w:rPr>
          <w:rFonts w:ascii="GHEA Grapalat" w:hAnsi="GHEA Grapalat"/>
          <w:color w:val="FF0000"/>
          <w:sz w:val="16"/>
          <w:szCs w:val="16"/>
          <w:lang w:val="hy-AM"/>
        </w:rPr>
      </w:pPr>
    </w:p>
    <w:p w:rsidR="00A53633" w:rsidRPr="00833B22" w:rsidRDefault="00D17103" w:rsidP="00504342">
      <w:pPr>
        <w:spacing w:after="0" w:line="276" w:lineRule="auto"/>
        <w:ind w:firstLine="426"/>
        <w:jc w:val="both"/>
        <w:rPr>
          <w:rFonts w:ascii="GHEA Grapalat" w:hAnsi="GHEA Grapalat" w:cs="Arial"/>
          <w:sz w:val="24"/>
          <w:szCs w:val="24"/>
          <w:lang w:val="hy-AM"/>
        </w:rPr>
      </w:pPr>
      <w:r>
        <w:rPr>
          <w:rFonts w:ascii="GHEA Grapalat" w:hAnsi="GHEA Grapalat"/>
          <w:sz w:val="24"/>
          <w:szCs w:val="24"/>
          <w:lang w:val="hy-AM"/>
        </w:rPr>
        <w:t>4</w:t>
      </w:r>
      <w:r w:rsidR="008C51A1" w:rsidRPr="00833B22">
        <w:rPr>
          <w:rFonts w:ascii="MS Mincho" w:eastAsia="MS Mincho" w:hAnsi="MS Mincho" w:cs="MS Mincho" w:hint="eastAsia"/>
          <w:sz w:val="24"/>
          <w:szCs w:val="24"/>
          <w:lang w:val="hy-AM"/>
        </w:rPr>
        <w:t>․</w:t>
      </w:r>
      <w:r w:rsidR="008C51A1" w:rsidRPr="00833B22">
        <w:rPr>
          <w:rFonts w:ascii="GHEA Grapalat" w:eastAsia="MS Mincho" w:hAnsi="GHEA Grapalat" w:cs="MS Mincho"/>
          <w:sz w:val="24"/>
          <w:szCs w:val="24"/>
          <w:lang w:val="hy-AM"/>
        </w:rPr>
        <w:t>1</w:t>
      </w:r>
      <w:r w:rsidR="008C51A1" w:rsidRPr="00833B22">
        <w:rPr>
          <w:rFonts w:ascii="GHEA Grapalat" w:hAnsi="GHEA Grapalat"/>
          <w:b/>
          <w:sz w:val="24"/>
          <w:szCs w:val="24"/>
          <w:lang w:val="hy-AM"/>
        </w:rPr>
        <w:t xml:space="preserve"> </w:t>
      </w:r>
      <w:r w:rsidR="007025D5" w:rsidRPr="00833B22">
        <w:rPr>
          <w:rFonts w:ascii="GHEA Grapalat" w:hAnsi="GHEA Grapalat" w:cs="Arial"/>
          <w:sz w:val="24"/>
          <w:szCs w:val="24"/>
          <w:lang w:val="hy-AM"/>
        </w:rPr>
        <w:t>Նախարարության 2022թ</w:t>
      </w:r>
      <w:r w:rsidR="007025D5" w:rsidRPr="00833B22">
        <w:rPr>
          <w:rFonts w:ascii="MS Mincho" w:eastAsia="MS Mincho" w:hAnsi="MS Mincho" w:cs="MS Mincho" w:hint="eastAsia"/>
          <w:sz w:val="24"/>
          <w:szCs w:val="24"/>
          <w:lang w:val="hy-AM"/>
        </w:rPr>
        <w:t>․</w:t>
      </w:r>
      <w:r w:rsidR="007025D5" w:rsidRPr="00833B22">
        <w:rPr>
          <w:rFonts w:ascii="GHEA Grapalat" w:hAnsi="GHEA Grapalat" w:cs="Arial"/>
          <w:sz w:val="24"/>
          <w:szCs w:val="24"/>
          <w:lang w:val="hy-AM"/>
        </w:rPr>
        <w:t xml:space="preserve"> </w:t>
      </w:r>
      <w:r w:rsidR="00722A5C">
        <w:rPr>
          <w:rFonts w:ascii="GHEA Grapalat" w:hAnsi="GHEA Grapalat" w:cs="Arial"/>
          <w:sz w:val="24"/>
          <w:szCs w:val="24"/>
          <w:lang w:val="hy-AM"/>
        </w:rPr>
        <w:t>տարեկան</w:t>
      </w:r>
      <w:r w:rsidR="00722A5C" w:rsidRPr="00833B22">
        <w:rPr>
          <w:rFonts w:ascii="GHEA Grapalat" w:hAnsi="GHEA Grapalat" w:cs="Arial"/>
          <w:sz w:val="24"/>
          <w:szCs w:val="24"/>
          <w:lang w:val="hy-AM"/>
        </w:rPr>
        <w:t xml:space="preserve"> </w:t>
      </w:r>
      <w:r w:rsidR="007025D5" w:rsidRPr="00833B22">
        <w:rPr>
          <w:rFonts w:ascii="GHEA Grapalat" w:hAnsi="GHEA Grapalat" w:cs="Arial"/>
          <w:sz w:val="24"/>
          <w:szCs w:val="24"/>
          <w:lang w:val="hy-AM"/>
        </w:rPr>
        <w:t>ֆինանսական ամփոփ ցուցան</w:t>
      </w:r>
      <w:r w:rsidR="002E1F86">
        <w:rPr>
          <w:rFonts w:ascii="GHEA Grapalat" w:hAnsi="GHEA Grapalat" w:cs="Arial"/>
          <w:sz w:val="24"/>
          <w:szCs w:val="24"/>
          <w:lang w:val="hy-AM"/>
        </w:rPr>
        <w:t>ի</w:t>
      </w:r>
      <w:r w:rsidR="007025D5" w:rsidRPr="00833B22">
        <w:rPr>
          <w:rFonts w:ascii="GHEA Grapalat" w:hAnsi="GHEA Grapalat" w:cs="Arial"/>
          <w:sz w:val="24"/>
          <w:szCs w:val="24"/>
          <w:lang w:val="hy-AM"/>
        </w:rPr>
        <w:t xml:space="preserve">շները ներկայացված են </w:t>
      </w:r>
      <w:r w:rsidR="002E631B" w:rsidRPr="00833B22">
        <w:rPr>
          <w:rFonts w:ascii="GHEA Grapalat" w:hAnsi="GHEA Grapalat" w:cs="Arial"/>
          <w:sz w:val="24"/>
          <w:szCs w:val="24"/>
          <w:lang w:val="hy-AM"/>
        </w:rPr>
        <w:t xml:space="preserve">ստորև (տես՝ </w:t>
      </w:r>
      <w:r w:rsidR="00A5553B">
        <w:rPr>
          <w:rFonts w:ascii="GHEA Grapalat" w:hAnsi="GHEA Grapalat" w:cs="Arial"/>
          <w:sz w:val="24"/>
          <w:szCs w:val="24"/>
          <w:lang w:val="hy-AM"/>
        </w:rPr>
        <w:t>Ա</w:t>
      </w:r>
      <w:r w:rsidR="002E631B" w:rsidRPr="00833B22">
        <w:rPr>
          <w:rFonts w:ascii="GHEA Grapalat" w:hAnsi="GHEA Grapalat" w:cs="Arial"/>
          <w:sz w:val="24"/>
          <w:szCs w:val="24"/>
          <w:lang w:val="hy-AM"/>
        </w:rPr>
        <w:t>ղյուսակ</w:t>
      </w:r>
      <w:r w:rsidR="00C67BF7" w:rsidRPr="00833B22">
        <w:rPr>
          <w:rFonts w:ascii="GHEA Grapalat" w:hAnsi="GHEA Grapalat" w:cs="Arial"/>
          <w:sz w:val="24"/>
          <w:szCs w:val="24"/>
          <w:lang w:val="hy-AM"/>
        </w:rPr>
        <w:t xml:space="preserve"> </w:t>
      </w:r>
      <w:r w:rsidR="00A5553B">
        <w:rPr>
          <w:rFonts w:ascii="GHEA Grapalat" w:hAnsi="GHEA Grapalat" w:cs="Arial"/>
          <w:sz w:val="24"/>
          <w:szCs w:val="24"/>
          <w:lang w:val="hy-AM"/>
        </w:rPr>
        <w:t>1</w:t>
      </w:r>
      <w:r w:rsidR="002E631B" w:rsidRPr="00833B22">
        <w:rPr>
          <w:rFonts w:ascii="GHEA Grapalat" w:hAnsi="GHEA Grapalat" w:cs="Arial"/>
          <w:sz w:val="24"/>
          <w:szCs w:val="24"/>
          <w:lang w:val="hy-AM"/>
        </w:rPr>
        <w:t>)</w:t>
      </w:r>
      <w:r w:rsidR="007025D5" w:rsidRPr="00833B22">
        <w:rPr>
          <w:rFonts w:ascii="GHEA Grapalat" w:hAnsi="GHEA Grapalat" w:cs="Arial"/>
          <w:sz w:val="24"/>
          <w:szCs w:val="24"/>
          <w:lang w:val="hy-AM"/>
        </w:rPr>
        <w:t>։</w:t>
      </w:r>
    </w:p>
    <w:p w:rsidR="0018304A" w:rsidRPr="00833B22" w:rsidRDefault="002E631B" w:rsidP="002E631B">
      <w:pPr>
        <w:spacing w:after="0" w:line="276" w:lineRule="auto"/>
        <w:ind w:firstLine="426"/>
        <w:jc w:val="right"/>
        <w:rPr>
          <w:rFonts w:ascii="GHEA Grapalat" w:hAnsi="GHEA Grapalat" w:cs="Arial"/>
          <w:sz w:val="24"/>
          <w:szCs w:val="24"/>
          <w:lang w:val="hy-AM"/>
        </w:rPr>
      </w:pPr>
      <w:r w:rsidRPr="00833B22">
        <w:rPr>
          <w:rFonts w:ascii="GHEA Grapalat" w:hAnsi="GHEA Grapalat" w:cs="Arial"/>
          <w:sz w:val="24"/>
          <w:szCs w:val="24"/>
          <w:lang w:val="hy-AM"/>
        </w:rPr>
        <w:t xml:space="preserve">Աղյուսակ </w:t>
      </w:r>
      <w:r w:rsidR="00A5553B">
        <w:rPr>
          <w:rFonts w:ascii="GHEA Grapalat" w:hAnsi="GHEA Grapalat" w:cs="Arial"/>
          <w:sz w:val="24"/>
          <w:szCs w:val="24"/>
          <w:lang w:val="hy-AM"/>
        </w:rPr>
        <w:t>1</w:t>
      </w:r>
    </w:p>
    <w:p w:rsidR="002E631B" w:rsidRDefault="00833B22" w:rsidP="00833B22">
      <w:pPr>
        <w:spacing w:after="0" w:line="276" w:lineRule="auto"/>
        <w:ind w:firstLine="426"/>
        <w:jc w:val="center"/>
        <w:rPr>
          <w:rFonts w:ascii="GHEA Grapalat" w:hAnsi="GHEA Grapalat" w:cs="Arial"/>
          <w:sz w:val="24"/>
          <w:szCs w:val="24"/>
          <w:lang w:val="hy-AM"/>
        </w:rPr>
      </w:pPr>
      <w:r w:rsidRPr="00833B22">
        <w:rPr>
          <w:rFonts w:ascii="GHEA Grapalat" w:hAnsi="GHEA Grapalat" w:cs="Arial"/>
          <w:sz w:val="24"/>
          <w:szCs w:val="24"/>
          <w:lang w:val="hy-AM"/>
        </w:rPr>
        <w:t>Նախարարության 2022թ</w:t>
      </w:r>
      <w:r w:rsidRPr="00833B22">
        <w:rPr>
          <w:rFonts w:ascii="MS Mincho" w:eastAsia="MS Mincho" w:hAnsi="MS Mincho" w:cs="MS Mincho" w:hint="eastAsia"/>
          <w:sz w:val="24"/>
          <w:szCs w:val="24"/>
          <w:lang w:val="hy-AM"/>
        </w:rPr>
        <w:t>․</w:t>
      </w:r>
      <w:r w:rsidRPr="00833B22">
        <w:rPr>
          <w:rFonts w:ascii="GHEA Grapalat" w:hAnsi="GHEA Grapalat" w:cs="Arial"/>
          <w:sz w:val="24"/>
          <w:szCs w:val="24"/>
          <w:lang w:val="hy-AM"/>
        </w:rPr>
        <w:t xml:space="preserve"> </w:t>
      </w:r>
      <w:r w:rsidR="00722A5C">
        <w:rPr>
          <w:rFonts w:ascii="GHEA Grapalat" w:hAnsi="GHEA Grapalat" w:cs="Arial"/>
          <w:sz w:val="24"/>
          <w:szCs w:val="24"/>
          <w:lang w:val="hy-AM"/>
        </w:rPr>
        <w:t>տարեկան</w:t>
      </w:r>
      <w:r w:rsidR="00722A5C" w:rsidRPr="00833B22">
        <w:rPr>
          <w:rFonts w:ascii="GHEA Grapalat" w:hAnsi="GHEA Grapalat" w:cs="Arial"/>
          <w:sz w:val="24"/>
          <w:szCs w:val="24"/>
          <w:lang w:val="hy-AM"/>
        </w:rPr>
        <w:t xml:space="preserve"> </w:t>
      </w:r>
      <w:r w:rsidRPr="00833B22">
        <w:rPr>
          <w:rFonts w:ascii="GHEA Grapalat" w:hAnsi="GHEA Grapalat" w:cs="Arial"/>
          <w:sz w:val="24"/>
          <w:szCs w:val="24"/>
          <w:lang w:val="hy-AM"/>
        </w:rPr>
        <w:t>ֆինանսական ամփոփ ցուցան</w:t>
      </w:r>
      <w:r w:rsidR="00B85FFD">
        <w:rPr>
          <w:rFonts w:ascii="GHEA Grapalat" w:hAnsi="GHEA Grapalat" w:cs="Arial"/>
          <w:sz w:val="24"/>
          <w:szCs w:val="24"/>
          <w:lang w:val="hy-AM"/>
        </w:rPr>
        <w:t>ի</w:t>
      </w:r>
      <w:r w:rsidRPr="00833B22">
        <w:rPr>
          <w:rFonts w:ascii="GHEA Grapalat" w:hAnsi="GHEA Grapalat" w:cs="Arial"/>
          <w:sz w:val="24"/>
          <w:szCs w:val="24"/>
          <w:lang w:val="hy-AM"/>
        </w:rPr>
        <w:t>շներ</w:t>
      </w:r>
    </w:p>
    <w:p w:rsidR="00444972" w:rsidRPr="007A42E3" w:rsidRDefault="00444972" w:rsidP="00444972">
      <w:pPr>
        <w:spacing w:after="0" w:line="276" w:lineRule="auto"/>
        <w:ind w:firstLine="426"/>
        <w:jc w:val="right"/>
        <w:rPr>
          <w:rFonts w:ascii="GHEA Grapalat" w:hAnsi="GHEA Grapalat" w:cs="Arial"/>
          <w:i/>
          <w:sz w:val="24"/>
          <w:szCs w:val="24"/>
        </w:rPr>
      </w:pPr>
      <w:r w:rsidRPr="007A42E3">
        <w:rPr>
          <w:rFonts w:ascii="GHEA Grapalat" w:hAnsi="GHEA Grapalat" w:cs="Arial"/>
          <w:i/>
          <w:sz w:val="24"/>
          <w:szCs w:val="24"/>
        </w:rPr>
        <w:t>(</w:t>
      </w:r>
      <w:r w:rsidRPr="007A42E3">
        <w:rPr>
          <w:rFonts w:ascii="GHEA Grapalat" w:hAnsi="GHEA Grapalat" w:cs="Arial"/>
          <w:i/>
          <w:sz w:val="24"/>
          <w:szCs w:val="24"/>
          <w:lang w:val="hy-AM"/>
        </w:rPr>
        <w:t>հազար դրամ</w:t>
      </w:r>
      <w:r w:rsidRPr="007A42E3">
        <w:rPr>
          <w:rFonts w:ascii="GHEA Grapalat" w:hAnsi="GHEA Grapalat" w:cs="Arial"/>
          <w:i/>
          <w:sz w:val="24"/>
          <w:szCs w:val="24"/>
        </w:rPr>
        <w:t>)</w:t>
      </w:r>
    </w:p>
    <w:tbl>
      <w:tblPr>
        <w:tblW w:w="10718" w:type="dxa"/>
        <w:tblInd w:w="108" w:type="dxa"/>
        <w:tblLayout w:type="fixed"/>
        <w:tblLook w:val="04A0" w:firstRow="1" w:lastRow="0" w:firstColumn="1" w:lastColumn="0" w:noHBand="0" w:noVBand="1"/>
      </w:tblPr>
      <w:tblGrid>
        <w:gridCol w:w="2919"/>
        <w:gridCol w:w="2084"/>
        <w:gridCol w:w="2085"/>
        <w:gridCol w:w="1806"/>
        <w:gridCol w:w="1824"/>
      </w:tblGrid>
      <w:tr w:rsidR="004B1A2D" w:rsidRPr="00385696" w:rsidTr="004B1A2D">
        <w:trPr>
          <w:trHeight w:val="1160"/>
        </w:trPr>
        <w:tc>
          <w:tcPr>
            <w:tcW w:w="2919"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4B1A2D" w:rsidRPr="004B1A2D" w:rsidRDefault="004B1A2D" w:rsidP="004B1A2D">
            <w:pPr>
              <w:spacing w:after="0" w:line="240" w:lineRule="auto"/>
              <w:jc w:val="center"/>
              <w:rPr>
                <w:rFonts w:ascii="GHEA Grapalat" w:eastAsia="Times New Roman" w:hAnsi="GHEA Grapalat" w:cs="Times New Roman"/>
                <w:b/>
                <w:bCs/>
                <w:sz w:val="18"/>
                <w:szCs w:val="18"/>
              </w:rPr>
            </w:pPr>
            <w:r w:rsidRPr="004B1A2D">
              <w:rPr>
                <w:rFonts w:ascii="GHEA Grapalat" w:eastAsia="Times New Roman" w:hAnsi="GHEA Grapalat" w:cs="Times New Roman"/>
                <w:b/>
                <w:bCs/>
                <w:sz w:val="18"/>
                <w:szCs w:val="18"/>
              </w:rPr>
              <w:t>ՀՀ ֆինանսների նախարարություն</w:t>
            </w:r>
          </w:p>
        </w:tc>
        <w:tc>
          <w:tcPr>
            <w:tcW w:w="2084" w:type="dxa"/>
            <w:tcBorders>
              <w:top w:val="single" w:sz="4" w:space="0" w:color="auto"/>
              <w:left w:val="nil"/>
              <w:bottom w:val="single" w:sz="4" w:space="0" w:color="auto"/>
              <w:right w:val="single" w:sz="4" w:space="0" w:color="auto"/>
            </w:tcBorders>
            <w:shd w:val="clear" w:color="000000" w:fill="9BC2E6"/>
            <w:vAlign w:val="center"/>
            <w:hideMark/>
          </w:tcPr>
          <w:p w:rsidR="004B1A2D" w:rsidRPr="004B1A2D" w:rsidRDefault="004B1A2D" w:rsidP="004B1A2D">
            <w:pPr>
              <w:spacing w:after="0" w:line="240" w:lineRule="auto"/>
              <w:jc w:val="center"/>
              <w:rPr>
                <w:rFonts w:ascii="GHEA Grapalat" w:eastAsia="Times New Roman" w:hAnsi="GHEA Grapalat" w:cs="Times New Roman"/>
                <w:b/>
                <w:bCs/>
                <w:sz w:val="18"/>
                <w:szCs w:val="18"/>
              </w:rPr>
            </w:pPr>
            <w:r w:rsidRPr="004B1A2D">
              <w:rPr>
                <w:rFonts w:ascii="GHEA Grapalat" w:eastAsia="Times New Roman" w:hAnsi="GHEA Grapalat" w:cs="Times New Roman"/>
                <w:b/>
                <w:bCs/>
                <w:sz w:val="18"/>
                <w:szCs w:val="18"/>
              </w:rPr>
              <w:t>Հաշվետու ժամանակա</w:t>
            </w:r>
            <w:r w:rsidRPr="004B1A2D">
              <w:rPr>
                <w:rFonts w:ascii="GHEA Grapalat" w:eastAsia="Times New Roman" w:hAnsi="GHEA Grapalat" w:cs="Times New Roman"/>
                <w:b/>
                <w:bCs/>
                <w:sz w:val="18"/>
                <w:szCs w:val="18"/>
                <w:lang w:val="hy-AM"/>
              </w:rPr>
              <w:t>-</w:t>
            </w:r>
            <w:r w:rsidRPr="004B1A2D">
              <w:rPr>
                <w:rFonts w:ascii="GHEA Grapalat" w:eastAsia="Times New Roman" w:hAnsi="GHEA Grapalat" w:cs="Times New Roman"/>
                <w:b/>
                <w:bCs/>
                <w:sz w:val="18"/>
                <w:szCs w:val="18"/>
              </w:rPr>
              <w:t>հատվածի պլան</w:t>
            </w:r>
          </w:p>
        </w:tc>
        <w:tc>
          <w:tcPr>
            <w:tcW w:w="2085" w:type="dxa"/>
            <w:tcBorders>
              <w:top w:val="single" w:sz="4" w:space="0" w:color="auto"/>
              <w:left w:val="nil"/>
              <w:bottom w:val="single" w:sz="4" w:space="0" w:color="auto"/>
              <w:right w:val="single" w:sz="4" w:space="0" w:color="auto"/>
            </w:tcBorders>
            <w:shd w:val="clear" w:color="000000" w:fill="9BC2E6"/>
            <w:vAlign w:val="center"/>
            <w:hideMark/>
          </w:tcPr>
          <w:p w:rsidR="004B1A2D" w:rsidRPr="004B1A2D" w:rsidRDefault="004B1A2D" w:rsidP="004B1A2D">
            <w:pPr>
              <w:spacing w:after="0" w:line="240" w:lineRule="auto"/>
              <w:jc w:val="center"/>
              <w:rPr>
                <w:rFonts w:ascii="GHEA Grapalat" w:eastAsia="Times New Roman" w:hAnsi="GHEA Grapalat" w:cs="Times New Roman"/>
                <w:b/>
                <w:bCs/>
                <w:sz w:val="18"/>
                <w:szCs w:val="18"/>
              </w:rPr>
            </w:pPr>
            <w:r w:rsidRPr="004B1A2D">
              <w:rPr>
                <w:rFonts w:ascii="GHEA Grapalat" w:eastAsia="Times New Roman" w:hAnsi="GHEA Grapalat" w:cs="Times New Roman"/>
                <w:b/>
                <w:bCs/>
                <w:sz w:val="18"/>
                <w:szCs w:val="18"/>
              </w:rPr>
              <w:t>Հաշվետու ժամանակա</w:t>
            </w:r>
            <w:r w:rsidRPr="004B1A2D">
              <w:rPr>
                <w:rFonts w:ascii="GHEA Grapalat" w:eastAsia="Times New Roman" w:hAnsi="GHEA Grapalat" w:cs="Times New Roman"/>
                <w:b/>
                <w:bCs/>
                <w:sz w:val="18"/>
                <w:szCs w:val="18"/>
                <w:lang w:val="hy-AM"/>
              </w:rPr>
              <w:t>-</w:t>
            </w:r>
            <w:r w:rsidRPr="004B1A2D">
              <w:rPr>
                <w:rFonts w:ascii="GHEA Grapalat" w:eastAsia="Times New Roman" w:hAnsi="GHEA Grapalat" w:cs="Times New Roman"/>
                <w:b/>
                <w:bCs/>
                <w:sz w:val="18"/>
                <w:szCs w:val="18"/>
              </w:rPr>
              <w:t>հատվածի ճշտված պլան</w:t>
            </w:r>
          </w:p>
        </w:tc>
        <w:tc>
          <w:tcPr>
            <w:tcW w:w="1806" w:type="dxa"/>
            <w:tcBorders>
              <w:top w:val="single" w:sz="4" w:space="0" w:color="auto"/>
              <w:left w:val="nil"/>
              <w:bottom w:val="single" w:sz="4" w:space="0" w:color="auto"/>
              <w:right w:val="single" w:sz="4" w:space="0" w:color="auto"/>
            </w:tcBorders>
            <w:shd w:val="clear" w:color="000000" w:fill="9BC2E6"/>
            <w:vAlign w:val="center"/>
            <w:hideMark/>
          </w:tcPr>
          <w:p w:rsidR="004B1A2D" w:rsidRPr="004B1A2D" w:rsidRDefault="004B1A2D" w:rsidP="004B1A2D">
            <w:pPr>
              <w:spacing w:after="0" w:line="240" w:lineRule="auto"/>
              <w:jc w:val="center"/>
              <w:rPr>
                <w:rFonts w:ascii="GHEA Grapalat" w:eastAsia="Times New Roman" w:hAnsi="GHEA Grapalat" w:cs="Times New Roman"/>
                <w:b/>
                <w:bCs/>
                <w:sz w:val="18"/>
                <w:szCs w:val="18"/>
                <w:lang w:val="hy-AM"/>
              </w:rPr>
            </w:pPr>
            <w:r w:rsidRPr="004B1A2D">
              <w:rPr>
                <w:rFonts w:ascii="GHEA Grapalat" w:eastAsia="Times New Roman" w:hAnsi="GHEA Grapalat" w:cs="Times New Roman"/>
                <w:b/>
                <w:bCs/>
                <w:sz w:val="18"/>
                <w:szCs w:val="18"/>
              </w:rPr>
              <w:t>Դրամար</w:t>
            </w:r>
            <w:r w:rsidRPr="004B1A2D">
              <w:rPr>
                <w:rFonts w:ascii="GHEA Grapalat" w:eastAsia="Times New Roman" w:hAnsi="GHEA Grapalat" w:cs="Times New Roman"/>
                <w:b/>
                <w:bCs/>
                <w:sz w:val="18"/>
                <w:szCs w:val="18"/>
                <w:lang w:val="hy-AM"/>
              </w:rPr>
              <w:t>-</w:t>
            </w:r>
          </w:p>
          <w:p w:rsidR="004B1A2D" w:rsidRPr="004B1A2D" w:rsidRDefault="004B1A2D" w:rsidP="004B1A2D">
            <w:pPr>
              <w:spacing w:after="0" w:line="240" w:lineRule="auto"/>
              <w:jc w:val="center"/>
              <w:rPr>
                <w:rFonts w:ascii="GHEA Grapalat" w:eastAsia="Times New Roman" w:hAnsi="GHEA Grapalat" w:cs="Times New Roman"/>
                <w:b/>
                <w:bCs/>
                <w:sz w:val="18"/>
                <w:szCs w:val="18"/>
              </w:rPr>
            </w:pPr>
            <w:r w:rsidRPr="004B1A2D">
              <w:rPr>
                <w:rFonts w:ascii="GHEA Grapalat" w:eastAsia="Times New Roman" w:hAnsi="GHEA Grapalat" w:cs="Times New Roman"/>
                <w:b/>
                <w:bCs/>
                <w:sz w:val="18"/>
                <w:szCs w:val="18"/>
              </w:rPr>
              <w:t>կղային ծախս</w:t>
            </w:r>
          </w:p>
        </w:tc>
        <w:tc>
          <w:tcPr>
            <w:tcW w:w="1824" w:type="dxa"/>
            <w:tcBorders>
              <w:top w:val="single" w:sz="4" w:space="0" w:color="auto"/>
              <w:left w:val="nil"/>
              <w:bottom w:val="single" w:sz="4" w:space="0" w:color="auto"/>
              <w:right w:val="single" w:sz="4" w:space="0" w:color="auto"/>
            </w:tcBorders>
            <w:shd w:val="clear" w:color="000000" w:fill="9BC2E6"/>
            <w:vAlign w:val="center"/>
            <w:hideMark/>
          </w:tcPr>
          <w:p w:rsidR="004B1A2D" w:rsidRPr="004B1A2D" w:rsidRDefault="004B1A2D" w:rsidP="004B1A2D">
            <w:pPr>
              <w:spacing w:after="0" w:line="240" w:lineRule="auto"/>
              <w:jc w:val="center"/>
              <w:rPr>
                <w:rFonts w:ascii="GHEA Grapalat" w:eastAsia="Times New Roman" w:hAnsi="GHEA Grapalat" w:cs="Times New Roman"/>
                <w:b/>
                <w:bCs/>
                <w:sz w:val="18"/>
                <w:szCs w:val="18"/>
              </w:rPr>
            </w:pPr>
            <w:r w:rsidRPr="004B1A2D">
              <w:rPr>
                <w:rFonts w:ascii="GHEA Grapalat" w:eastAsia="Times New Roman" w:hAnsi="GHEA Grapalat" w:cs="Times New Roman"/>
                <w:b/>
                <w:bCs/>
                <w:sz w:val="18"/>
                <w:szCs w:val="18"/>
              </w:rPr>
              <w:t>Փաստացի ծախս</w:t>
            </w:r>
          </w:p>
        </w:tc>
      </w:tr>
      <w:tr w:rsidR="004B1A2D" w:rsidRPr="00385696" w:rsidTr="004B1A2D">
        <w:trPr>
          <w:trHeight w:val="574"/>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rsidR="004B1A2D" w:rsidRPr="004B1A2D" w:rsidRDefault="004B1A2D" w:rsidP="004B1A2D">
            <w:pPr>
              <w:jc w:val="center"/>
              <w:rPr>
                <w:rFonts w:ascii="GHEA Grapalat" w:hAnsi="GHEA Grapalat"/>
                <w:bCs/>
              </w:rPr>
            </w:pPr>
            <w:r w:rsidRPr="004B1A2D">
              <w:rPr>
                <w:rFonts w:ascii="GHEA Grapalat" w:hAnsi="GHEA Grapalat"/>
                <w:bCs/>
              </w:rPr>
              <w:t>Ընդամենը</w:t>
            </w:r>
          </w:p>
        </w:tc>
        <w:tc>
          <w:tcPr>
            <w:tcW w:w="2084" w:type="dxa"/>
            <w:tcBorders>
              <w:top w:val="nil"/>
              <w:left w:val="nil"/>
              <w:bottom w:val="single" w:sz="4" w:space="0" w:color="auto"/>
              <w:right w:val="single" w:sz="4" w:space="0" w:color="auto"/>
            </w:tcBorders>
            <w:shd w:val="clear" w:color="auto" w:fill="auto"/>
            <w:noWrap/>
          </w:tcPr>
          <w:p w:rsidR="004B1A2D" w:rsidRPr="004B1A2D" w:rsidRDefault="004B1A2D" w:rsidP="004B1A2D">
            <w:pPr>
              <w:jc w:val="center"/>
              <w:rPr>
                <w:rFonts w:ascii="GHEA Grapalat" w:hAnsi="GHEA Grapalat"/>
                <w:bCs/>
              </w:rPr>
            </w:pPr>
            <w:r w:rsidRPr="004B1A2D">
              <w:rPr>
                <w:rFonts w:ascii="GHEA Grapalat" w:hAnsi="GHEA Grapalat"/>
                <w:bCs/>
              </w:rPr>
              <w:t>282,336,738.1</w:t>
            </w:r>
          </w:p>
        </w:tc>
        <w:tc>
          <w:tcPr>
            <w:tcW w:w="2085" w:type="dxa"/>
            <w:tcBorders>
              <w:top w:val="nil"/>
              <w:left w:val="nil"/>
              <w:bottom w:val="single" w:sz="4" w:space="0" w:color="auto"/>
              <w:right w:val="single" w:sz="4" w:space="0" w:color="auto"/>
            </w:tcBorders>
            <w:shd w:val="clear" w:color="auto" w:fill="auto"/>
            <w:noWrap/>
          </w:tcPr>
          <w:p w:rsidR="004B1A2D" w:rsidRPr="004B1A2D" w:rsidRDefault="004B1A2D" w:rsidP="004B1A2D">
            <w:pPr>
              <w:jc w:val="center"/>
              <w:rPr>
                <w:rFonts w:ascii="GHEA Grapalat" w:hAnsi="GHEA Grapalat"/>
                <w:bCs/>
              </w:rPr>
            </w:pPr>
            <w:r w:rsidRPr="004B1A2D">
              <w:rPr>
                <w:rFonts w:ascii="GHEA Grapalat" w:hAnsi="GHEA Grapalat"/>
                <w:bCs/>
              </w:rPr>
              <w:t>266,532,903.3</w:t>
            </w:r>
          </w:p>
        </w:tc>
        <w:tc>
          <w:tcPr>
            <w:tcW w:w="1806" w:type="dxa"/>
            <w:tcBorders>
              <w:top w:val="nil"/>
              <w:left w:val="nil"/>
              <w:bottom w:val="single" w:sz="4" w:space="0" w:color="auto"/>
              <w:right w:val="single" w:sz="4" w:space="0" w:color="auto"/>
            </w:tcBorders>
            <w:shd w:val="clear" w:color="auto" w:fill="auto"/>
            <w:noWrap/>
          </w:tcPr>
          <w:p w:rsidR="004B1A2D" w:rsidRPr="004B1A2D" w:rsidRDefault="004B1A2D" w:rsidP="004B1A2D">
            <w:pPr>
              <w:jc w:val="center"/>
              <w:rPr>
                <w:rFonts w:ascii="GHEA Grapalat" w:hAnsi="GHEA Grapalat"/>
                <w:bCs/>
              </w:rPr>
            </w:pPr>
            <w:r w:rsidRPr="004B1A2D">
              <w:rPr>
                <w:rFonts w:ascii="GHEA Grapalat" w:hAnsi="GHEA Grapalat"/>
                <w:bCs/>
              </w:rPr>
              <w:t>265,969,020.8</w:t>
            </w:r>
          </w:p>
        </w:tc>
        <w:tc>
          <w:tcPr>
            <w:tcW w:w="1824" w:type="dxa"/>
            <w:tcBorders>
              <w:top w:val="nil"/>
              <w:left w:val="nil"/>
              <w:bottom w:val="single" w:sz="4" w:space="0" w:color="auto"/>
              <w:right w:val="single" w:sz="4" w:space="0" w:color="auto"/>
            </w:tcBorders>
            <w:shd w:val="clear" w:color="auto" w:fill="auto"/>
            <w:noWrap/>
          </w:tcPr>
          <w:p w:rsidR="004B1A2D" w:rsidRPr="004B1A2D" w:rsidRDefault="004B1A2D" w:rsidP="004B1A2D">
            <w:pPr>
              <w:jc w:val="center"/>
              <w:rPr>
                <w:rFonts w:ascii="GHEA Grapalat" w:hAnsi="GHEA Grapalat"/>
                <w:bCs/>
              </w:rPr>
            </w:pPr>
            <w:r w:rsidRPr="004B1A2D">
              <w:rPr>
                <w:rFonts w:ascii="GHEA Grapalat" w:hAnsi="GHEA Grapalat"/>
                <w:bCs/>
              </w:rPr>
              <w:t>265,992,479.2</w:t>
            </w:r>
          </w:p>
        </w:tc>
      </w:tr>
      <w:tr w:rsidR="004B1A2D" w:rsidRPr="00385696" w:rsidTr="004B1A2D">
        <w:trPr>
          <w:trHeight w:val="869"/>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Պետական պարտքի կառավարում</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213,921,425.50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198,864,720.50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198,373,975.95</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198,373,975.95</w:t>
            </w:r>
          </w:p>
        </w:tc>
      </w:tr>
      <w:tr w:rsidR="004B1A2D" w:rsidRPr="00385696" w:rsidTr="004B1A2D">
        <w:trPr>
          <w:trHeight w:val="900"/>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Սոցիալական փաթեթների ապահովում</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37,224.00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37,224.00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21,798.00</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21,798.00</w:t>
            </w:r>
          </w:p>
        </w:tc>
      </w:tr>
      <w:tr w:rsidR="004B1A2D" w:rsidRPr="00385696" w:rsidTr="004B1A2D">
        <w:trPr>
          <w:trHeight w:val="1427"/>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Հանրային հատվածի ֆինանսական ոլորտի մասնագետների վերապատրաստում</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22,095.60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19,600.00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16,280.79</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16,280.79</w:t>
            </w:r>
          </w:p>
        </w:tc>
      </w:tr>
      <w:tr w:rsidR="004B1A2D" w:rsidRPr="00385696" w:rsidTr="00411878">
        <w:trPr>
          <w:trHeight w:val="2224"/>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Հանրային ֆինանսների կառավարման բնագավառում պետական քաղաքականության մշակում, ծրագրերի համակարգում և մոնիտորինգ</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3,874,824.20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3,137,990.01</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3,084,496.96</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3,107,955.39</w:t>
            </w:r>
          </w:p>
        </w:tc>
      </w:tr>
      <w:tr w:rsidR="004B1A2D" w:rsidRPr="00385696" w:rsidTr="004B1A2D">
        <w:trPr>
          <w:trHeight w:val="930"/>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Գնումների գործընթացի կարգավորում և համակարգում</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127,100.00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119,300.00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119,300.00</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119,300.00</w:t>
            </w:r>
          </w:p>
        </w:tc>
      </w:tr>
      <w:tr w:rsidR="004B1A2D" w:rsidRPr="00385696" w:rsidTr="004B1A2D">
        <w:trPr>
          <w:trHeight w:val="821"/>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lastRenderedPageBreak/>
              <w:t>Սոցիալական ապահովություն</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4,945.80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4,945.80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4,046.10</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4,046.10</w:t>
            </w:r>
          </w:p>
        </w:tc>
      </w:tr>
      <w:tr w:rsidR="004B1A2D" w:rsidRPr="00385696" w:rsidTr="004B1A2D">
        <w:trPr>
          <w:trHeight w:val="686"/>
        </w:trPr>
        <w:tc>
          <w:tcPr>
            <w:tcW w:w="2919" w:type="dxa"/>
            <w:tcBorders>
              <w:top w:val="single" w:sz="4" w:space="0" w:color="auto"/>
              <w:left w:val="single" w:sz="4" w:space="0" w:color="auto"/>
              <w:bottom w:val="single" w:sz="4" w:space="0" w:color="auto"/>
              <w:right w:val="single" w:sz="4" w:space="0" w:color="auto"/>
            </w:tcBorders>
            <w:shd w:val="clear" w:color="auto" w:fill="auto"/>
            <w:hideMark/>
          </w:tcPr>
          <w:p w:rsidR="004B1A2D" w:rsidRPr="004B1A2D" w:rsidRDefault="004B1A2D" w:rsidP="004B1A2D">
            <w:pPr>
              <w:jc w:val="center"/>
              <w:rPr>
                <w:rFonts w:ascii="GHEA Grapalat" w:hAnsi="GHEA Grapalat"/>
                <w:bCs/>
              </w:rPr>
            </w:pPr>
            <w:r w:rsidRPr="004B1A2D">
              <w:rPr>
                <w:rFonts w:ascii="GHEA Grapalat" w:hAnsi="GHEA Grapalat"/>
                <w:bCs/>
              </w:rPr>
              <w:t>Տարածքային զարգացում</w:t>
            </w:r>
          </w:p>
        </w:tc>
        <w:tc>
          <w:tcPr>
            <w:tcW w:w="208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64,349,123.00</w:t>
            </w:r>
          </w:p>
        </w:tc>
        <w:tc>
          <w:tcPr>
            <w:tcW w:w="2085"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64,349,123.00</w:t>
            </w:r>
          </w:p>
        </w:tc>
        <w:tc>
          <w:tcPr>
            <w:tcW w:w="1806"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64,349,123.00</w:t>
            </w:r>
          </w:p>
        </w:tc>
        <w:tc>
          <w:tcPr>
            <w:tcW w:w="1824" w:type="dxa"/>
            <w:tcBorders>
              <w:top w:val="nil"/>
              <w:left w:val="nil"/>
              <w:bottom w:val="single" w:sz="4" w:space="0" w:color="auto"/>
              <w:right w:val="single" w:sz="4" w:space="0" w:color="auto"/>
            </w:tcBorders>
            <w:shd w:val="clear" w:color="auto" w:fill="auto"/>
            <w:noWrap/>
            <w:hideMark/>
          </w:tcPr>
          <w:p w:rsidR="004B1A2D" w:rsidRPr="004B1A2D" w:rsidRDefault="004B1A2D" w:rsidP="004B1A2D">
            <w:pPr>
              <w:jc w:val="center"/>
              <w:rPr>
                <w:rFonts w:ascii="GHEA Grapalat" w:hAnsi="GHEA Grapalat"/>
                <w:bCs/>
              </w:rPr>
            </w:pPr>
            <w:r w:rsidRPr="004B1A2D">
              <w:rPr>
                <w:rFonts w:ascii="GHEA Grapalat" w:hAnsi="GHEA Grapalat"/>
                <w:bCs/>
              </w:rPr>
              <w:t>64,349,123.00</w:t>
            </w:r>
          </w:p>
        </w:tc>
      </w:tr>
    </w:tbl>
    <w:p w:rsidR="004B1A2D" w:rsidRDefault="007025D5" w:rsidP="009B5E84">
      <w:pPr>
        <w:spacing w:after="0" w:line="276" w:lineRule="auto"/>
        <w:jc w:val="both"/>
        <w:rPr>
          <w:rFonts w:ascii="GHEA Grapalat" w:hAnsi="GHEA Grapalat" w:cs="Arial"/>
          <w:color w:val="FF0000"/>
          <w:sz w:val="10"/>
          <w:szCs w:val="10"/>
          <w:lang w:val="hy-AM"/>
        </w:rPr>
      </w:pPr>
      <w:r w:rsidRPr="009D7C24">
        <w:rPr>
          <w:rFonts w:ascii="GHEA Grapalat" w:hAnsi="GHEA Grapalat" w:cs="Arial"/>
          <w:color w:val="FF0000"/>
          <w:sz w:val="10"/>
          <w:szCs w:val="10"/>
          <w:lang w:val="hy-AM"/>
        </w:rPr>
        <w:t xml:space="preserve">  </w:t>
      </w:r>
      <w:r w:rsidR="009B5E84">
        <w:rPr>
          <w:rFonts w:ascii="GHEA Grapalat" w:hAnsi="GHEA Grapalat" w:cs="Arial"/>
          <w:color w:val="FF0000"/>
          <w:sz w:val="10"/>
          <w:szCs w:val="10"/>
          <w:lang w:val="hy-AM"/>
        </w:rPr>
        <w:tab/>
      </w:r>
    </w:p>
    <w:p w:rsidR="004B1A2D" w:rsidRDefault="004B1A2D" w:rsidP="009B5E84">
      <w:pPr>
        <w:spacing w:after="0" w:line="276" w:lineRule="auto"/>
        <w:jc w:val="both"/>
        <w:rPr>
          <w:rFonts w:ascii="GHEA Grapalat" w:hAnsi="GHEA Grapalat" w:cs="Arial"/>
          <w:color w:val="FF0000"/>
          <w:sz w:val="10"/>
          <w:szCs w:val="10"/>
          <w:lang w:val="hy-AM"/>
        </w:rPr>
      </w:pPr>
    </w:p>
    <w:p w:rsidR="00F35C31" w:rsidRPr="00CE20E1" w:rsidRDefault="00F35C31" w:rsidP="00251894">
      <w:pPr>
        <w:shd w:val="clear" w:color="auto" w:fill="FFFFFF"/>
        <w:spacing w:after="0" w:line="276" w:lineRule="auto"/>
        <w:ind w:firstLine="709"/>
        <w:jc w:val="both"/>
        <w:rPr>
          <w:rFonts w:ascii="GHEA Grapalat" w:hAnsi="GHEA Grapalat" w:cs="Arial"/>
          <w:sz w:val="24"/>
          <w:szCs w:val="24"/>
          <w:lang w:val="hy-AM"/>
        </w:rPr>
      </w:pPr>
    </w:p>
    <w:p w:rsidR="00541E66" w:rsidRPr="00A733F5" w:rsidRDefault="00541E66" w:rsidP="00541E66">
      <w:pPr>
        <w:pStyle w:val="Heading4"/>
        <w:spacing w:line="360" w:lineRule="auto"/>
        <w:jc w:val="center"/>
        <w:rPr>
          <w:rFonts w:ascii="GHEA Grapalat" w:hAnsi="GHEA Grapalat"/>
          <w:b/>
          <w:i w:val="0"/>
          <w:sz w:val="24"/>
          <w:szCs w:val="24"/>
          <w:lang w:val="hy-AM"/>
        </w:rPr>
      </w:pPr>
      <w:r w:rsidRPr="00A733F5">
        <w:rPr>
          <w:rFonts w:ascii="GHEA Grapalat" w:hAnsi="GHEA Grapalat"/>
          <w:b/>
          <w:i w:val="0"/>
          <w:sz w:val="24"/>
          <w:szCs w:val="24"/>
          <w:lang w:val="hy-AM"/>
        </w:rPr>
        <w:t>5.  ԱՆՀԱՄԱՊԱՏԱՍԽԱՆՈՒԹՅՈՒՆՆԵՐԻ   ՎԵՐԱԲԵՐՅԱԼ   ԳՐԱՌՈՒՄՆԵՐ</w:t>
      </w:r>
    </w:p>
    <w:p w:rsidR="00541E66" w:rsidRPr="00A733F5" w:rsidRDefault="00541E66" w:rsidP="003B0C4F">
      <w:pPr>
        <w:widowControl w:val="0"/>
        <w:tabs>
          <w:tab w:val="left" w:pos="2268"/>
          <w:tab w:val="left" w:pos="2410"/>
        </w:tabs>
        <w:spacing w:after="0" w:line="276" w:lineRule="auto"/>
        <w:ind w:right="210" w:firstLine="284"/>
        <w:contextualSpacing/>
        <w:jc w:val="both"/>
        <w:rPr>
          <w:rFonts w:ascii="GHEA Grapalat" w:hAnsi="GHEA Grapalat" w:cs="Sylfaen"/>
          <w:sz w:val="24"/>
          <w:szCs w:val="24"/>
          <w:lang w:val="hy-AM"/>
        </w:rPr>
      </w:pPr>
      <w:r w:rsidRPr="00A733F5">
        <w:rPr>
          <w:rFonts w:ascii="GHEA Grapalat" w:hAnsi="GHEA Grapalat" w:cs="Arial"/>
          <w:sz w:val="24"/>
          <w:szCs w:val="24"/>
          <w:lang w:val="hy-AM"/>
        </w:rPr>
        <w:t xml:space="preserve">5.1 </w:t>
      </w:r>
      <w:r w:rsidRPr="00A733F5">
        <w:rPr>
          <w:rFonts w:ascii="GHEA Grapalat" w:hAnsi="GHEA Grapalat" w:cs="Times New Roman"/>
          <w:sz w:val="24"/>
          <w:szCs w:val="24"/>
          <w:lang w:val="hy-AM"/>
        </w:rPr>
        <w:t>Առկա է անհամապատասխանություն ՀՀ ֆինանսների և էկոնոմիկայի նախարարի 2007թ. հունվարի 9-ի</w:t>
      </w:r>
      <w:r w:rsidRPr="00A733F5">
        <w:rPr>
          <w:rFonts w:ascii="GHEA Grapalat" w:hAnsi="GHEA Grapalat"/>
          <w:b/>
          <w:bCs/>
          <w:sz w:val="24"/>
          <w:szCs w:val="24"/>
          <w:shd w:val="clear" w:color="auto" w:fill="FFFFFF"/>
          <w:lang w:val="hy-AM"/>
        </w:rPr>
        <w:t xml:space="preserve"> </w:t>
      </w:r>
      <w:r w:rsidRPr="00A733F5">
        <w:rPr>
          <w:rFonts w:ascii="GHEA Grapalat" w:hAnsi="GHEA Grapalat" w:cs="Times New Roman"/>
          <w:sz w:val="24"/>
          <w:szCs w:val="24"/>
          <w:lang w:val="hy-AM"/>
        </w:rPr>
        <w:t>«Հայաստանի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դրույթների հետ։</w:t>
      </w:r>
      <w:r w:rsidR="00982F2F" w:rsidRPr="00A733F5">
        <w:rPr>
          <w:rFonts w:ascii="GHEA Grapalat" w:hAnsi="GHEA Grapalat" w:cs="Times New Roman"/>
          <w:sz w:val="24"/>
          <w:szCs w:val="24"/>
          <w:lang w:val="hy-AM"/>
        </w:rPr>
        <w:t xml:space="preserve"> Ըստ հավելվածի</w:t>
      </w:r>
      <w:r w:rsidRPr="00A733F5">
        <w:rPr>
          <w:rFonts w:ascii="GHEA Grapalat" w:hAnsi="GHEA Grapalat" w:cs="Times New Roman"/>
          <w:sz w:val="24"/>
          <w:szCs w:val="24"/>
          <w:lang w:val="hy-AM"/>
        </w:rPr>
        <w:t xml:space="preserve"> </w:t>
      </w:r>
      <w:r w:rsidRPr="00A733F5">
        <w:rPr>
          <w:rFonts w:ascii="GHEA Grapalat" w:hAnsi="GHEA Grapalat"/>
          <w:sz w:val="24"/>
          <w:szCs w:val="24"/>
          <w:lang w:val="hy-AM"/>
        </w:rPr>
        <w:t>(411100) «Ա</w:t>
      </w:r>
      <w:r w:rsidRPr="00A733F5">
        <w:rPr>
          <w:rFonts w:ascii="GHEA Grapalat" w:hAnsi="GHEA Grapalat" w:cs="Sylfaen"/>
          <w:sz w:val="24"/>
          <w:szCs w:val="24"/>
          <w:lang w:val="hy-AM"/>
        </w:rPr>
        <w:t>շխատողների</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աշխատավարձեր</w:t>
      </w:r>
      <w:r w:rsidRPr="00A733F5">
        <w:rPr>
          <w:rFonts w:ascii="GHEA Grapalat" w:hAnsi="GHEA Grapalat"/>
          <w:sz w:val="24"/>
          <w:szCs w:val="24"/>
          <w:lang w:val="hy-AM"/>
        </w:rPr>
        <w:t xml:space="preserve"> </w:t>
      </w:r>
      <w:r w:rsidRPr="00A733F5">
        <w:rPr>
          <w:rFonts w:ascii="GHEA Grapalat" w:hAnsi="GHEA Grapalat" w:cs="Sylfaen"/>
          <w:sz w:val="24"/>
          <w:szCs w:val="24"/>
          <w:lang w:val="hy-AM"/>
        </w:rPr>
        <w:t>և</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հավելավճարներ» սինթետիկ</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հաշիվը ներառում է</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հիմնական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և</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ժամանակավոր</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աշխատողներին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վճարվող</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հիմնական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աշխատավարձը</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արտաժամյա</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գիշերային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ժամերին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և</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հանգստյան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օրերին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կատարված</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աշխատանքի</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դիմաց</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հավելավճարները</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տարեկան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հավելյալ</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վճարները</w:t>
      </w:r>
      <w:r w:rsidRPr="00A733F5">
        <w:rPr>
          <w:rFonts w:ascii="GHEA Grapalat" w:hAnsi="GHEA Grapalat"/>
          <w:sz w:val="24"/>
          <w:szCs w:val="24"/>
          <w:lang w:val="hy-AM"/>
        </w:rPr>
        <w:t>, իսկ (411200) «</w:t>
      </w:r>
      <w:r w:rsidRPr="00A733F5">
        <w:rPr>
          <w:rFonts w:ascii="GHEA Grapalat" w:hAnsi="GHEA Grapalat" w:cs="Sylfaen"/>
          <w:sz w:val="24"/>
          <w:szCs w:val="24"/>
          <w:lang w:val="hy-AM"/>
        </w:rPr>
        <w:t>Պարգևատրումներ,</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դրամական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խրախուսումներ և հատուկ վճարներ» սինթետիկ</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հաշիվը</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ներառում</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է</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պարգևատրումները</w:t>
      </w:r>
      <w:r w:rsidRPr="00A733F5">
        <w:rPr>
          <w:rFonts w:ascii="GHEA Grapalat" w:hAnsi="GHEA Grapalat"/>
          <w:sz w:val="24"/>
          <w:szCs w:val="24"/>
          <w:lang w:val="hy-AM"/>
        </w:rPr>
        <w:t xml:space="preserve"> </w:t>
      </w:r>
      <w:r w:rsidRPr="00A733F5">
        <w:rPr>
          <w:rFonts w:ascii="GHEA Grapalat" w:hAnsi="GHEA Grapalat" w:cs="Sylfaen"/>
          <w:sz w:val="24"/>
          <w:szCs w:val="24"/>
          <w:lang w:val="hy-AM"/>
        </w:rPr>
        <w:t>և</w:t>
      </w:r>
      <w:r w:rsidRPr="00A733F5">
        <w:rPr>
          <w:rFonts w:ascii="GHEA Grapalat" w:hAnsi="GHEA Grapalat"/>
          <w:sz w:val="24"/>
          <w:szCs w:val="24"/>
          <w:lang w:val="hy-AM"/>
        </w:rPr>
        <w:t xml:space="preserve"> </w:t>
      </w:r>
      <w:r w:rsidRPr="00A733F5">
        <w:rPr>
          <w:rFonts w:ascii="GHEA Grapalat" w:hAnsi="GHEA Grapalat" w:cs="Sylfaen"/>
          <w:sz w:val="24"/>
          <w:szCs w:val="24"/>
          <w:lang w:val="hy-AM"/>
        </w:rPr>
        <w:t>դրամական</w:t>
      </w:r>
      <w:r w:rsidRPr="00A733F5">
        <w:rPr>
          <w:rFonts w:ascii="GHEA Grapalat" w:hAnsi="GHEA Grapalat"/>
          <w:sz w:val="24"/>
          <w:szCs w:val="24"/>
          <w:lang w:val="hy-AM"/>
        </w:rPr>
        <w:t xml:space="preserve"> </w:t>
      </w:r>
      <w:r w:rsidRPr="00A733F5">
        <w:rPr>
          <w:rFonts w:ascii="GHEA Grapalat" w:hAnsi="GHEA Grapalat" w:cs="Sylfaen"/>
          <w:sz w:val="24"/>
          <w:szCs w:val="24"/>
          <w:lang w:val="hy-AM"/>
        </w:rPr>
        <w:t xml:space="preserve">խրախուսումները։ </w:t>
      </w:r>
    </w:p>
    <w:p w:rsidR="003B0C4F" w:rsidRPr="00A733F5" w:rsidRDefault="003B0C4F" w:rsidP="003B0C4F">
      <w:pPr>
        <w:widowControl w:val="0"/>
        <w:tabs>
          <w:tab w:val="left" w:pos="2268"/>
          <w:tab w:val="left" w:pos="2410"/>
        </w:tabs>
        <w:spacing w:after="0" w:line="276" w:lineRule="auto"/>
        <w:ind w:right="210" w:firstLine="284"/>
        <w:contextualSpacing/>
        <w:jc w:val="both"/>
        <w:rPr>
          <w:rFonts w:ascii="GHEA Grapalat" w:hAnsi="GHEA Grapalat" w:cs="Times New Roman"/>
          <w:sz w:val="24"/>
          <w:szCs w:val="24"/>
          <w:lang w:val="hy-AM"/>
        </w:rPr>
      </w:pPr>
      <w:r w:rsidRPr="00A733F5">
        <w:rPr>
          <w:rFonts w:ascii="GHEA Grapalat" w:hAnsi="GHEA Grapalat" w:cs="Times New Roman"/>
          <w:sz w:val="24"/>
          <w:szCs w:val="24"/>
          <w:lang w:val="hy-AM"/>
        </w:rPr>
        <w:t xml:space="preserve">Նախարարության 2022թ. </w:t>
      </w:r>
      <w:r w:rsidRPr="00A733F5">
        <w:rPr>
          <w:rFonts w:ascii="GHEA Grapalat" w:hAnsi="GHEA Grapalat" w:cs="Arial"/>
          <w:sz w:val="24"/>
          <w:szCs w:val="24"/>
          <w:lang w:val="hy-AM"/>
        </w:rPr>
        <w:t>տարեկան</w:t>
      </w:r>
      <w:r w:rsidRPr="00A733F5">
        <w:rPr>
          <w:rFonts w:ascii="GHEA Grapalat" w:hAnsi="GHEA Grapalat" w:cs="Times New Roman"/>
          <w:sz w:val="24"/>
          <w:szCs w:val="24"/>
          <w:lang w:val="hy-AM"/>
        </w:rPr>
        <w:t xml:space="preserve"> բյուջեի (</w:t>
      </w:r>
      <w:r w:rsidRPr="00A733F5">
        <w:rPr>
          <w:rFonts w:ascii="GHEA Grapalat" w:eastAsia="Calibri" w:hAnsi="GHEA Grapalat" w:cs="Times Armenian"/>
          <w:sz w:val="24"/>
          <w:szCs w:val="24"/>
          <w:lang w:val="hy-AM"/>
        </w:rPr>
        <w:t xml:space="preserve">1108-11001) </w:t>
      </w:r>
      <w:r w:rsidRPr="00A733F5">
        <w:rPr>
          <w:rFonts w:ascii="GHEA Grapalat" w:hAnsi="GHEA Grapalat"/>
          <w:sz w:val="24"/>
          <w:szCs w:val="24"/>
          <w:lang w:val="hy-AM"/>
        </w:rPr>
        <w:t>«</w:t>
      </w:r>
      <w:r w:rsidRPr="00A733F5">
        <w:rPr>
          <w:rFonts w:ascii="GHEA Grapalat" w:eastAsia="Calibri" w:hAnsi="GHEA Grapalat" w:cs="Times Armenian"/>
          <w:sz w:val="24"/>
          <w:szCs w:val="24"/>
          <w:lang w:val="hy-AM"/>
        </w:rPr>
        <w:t>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w:t>
      </w:r>
      <w:r w:rsidRPr="00A733F5">
        <w:rPr>
          <w:rFonts w:ascii="GHEA Grapalat" w:hAnsi="GHEA Grapalat"/>
          <w:sz w:val="24"/>
          <w:szCs w:val="24"/>
          <w:lang w:val="hy-AM"/>
        </w:rPr>
        <w:t>» ծախսային միջոցառման</w:t>
      </w:r>
      <w:r w:rsidRPr="00A733F5">
        <w:rPr>
          <w:rFonts w:ascii="GHEA Grapalat" w:hAnsi="GHEA Grapalat" w:cs="Times New Roman"/>
          <w:sz w:val="24"/>
          <w:szCs w:val="24"/>
          <w:lang w:val="hy-AM"/>
        </w:rPr>
        <w:t xml:space="preserve"> (411100) Աշխատողների աշխատավարձեր և հավելավճարներ հոդվածում արձանագրված 1,842,988.70 հազ. դրամի դրամարկղային ծախսի, Client-Treasury համակարգում առկա  համապատասխան տեղեկատվության,  ինչպես նաև` տվյալ ժամանակահատվածի համար Նախարարության կողմից հաշվեքննողի հարցմանն ի պատասխան տրամադրված տեղեկատվության համադրումից և վերլուծությունից պարզվեց, որ առկա է </w:t>
      </w:r>
      <w:r w:rsidRPr="00A733F5">
        <w:rPr>
          <w:rFonts w:ascii="GHEA Grapalat" w:hAnsi="GHEA Grapalat"/>
          <w:sz w:val="24"/>
          <w:szCs w:val="24"/>
          <w:lang w:val="hy-AM"/>
        </w:rPr>
        <w:t xml:space="preserve">540,865.90 </w:t>
      </w:r>
      <w:r w:rsidRPr="00A733F5">
        <w:rPr>
          <w:rFonts w:ascii="GHEA Grapalat" w:hAnsi="GHEA Grapalat" w:cs="Times New Roman"/>
          <w:sz w:val="24"/>
          <w:szCs w:val="24"/>
          <w:lang w:val="hy-AM"/>
        </w:rPr>
        <w:t>հազ. դրամի տարբերություն (Նախարարության կողմից հաշվարկված և վճարված պարգևատրման գումար)։</w:t>
      </w:r>
    </w:p>
    <w:p w:rsidR="00541E66" w:rsidRPr="00A733F5" w:rsidRDefault="00541E66" w:rsidP="007C61DF">
      <w:pPr>
        <w:tabs>
          <w:tab w:val="left" w:pos="851"/>
          <w:tab w:val="left" w:pos="1134"/>
        </w:tabs>
        <w:spacing w:before="120" w:after="120" w:line="276" w:lineRule="auto"/>
        <w:ind w:firstLine="284"/>
        <w:jc w:val="both"/>
        <w:rPr>
          <w:rFonts w:ascii="GHEA Grapalat" w:hAnsi="GHEA Grapalat"/>
          <w:sz w:val="24"/>
          <w:szCs w:val="24"/>
          <w:lang w:val="hy-AM"/>
        </w:rPr>
      </w:pPr>
      <w:r w:rsidRPr="00A733F5">
        <w:rPr>
          <w:rFonts w:ascii="GHEA Grapalat" w:hAnsi="GHEA Grapalat" w:cs="Sylfaen"/>
          <w:sz w:val="24"/>
          <w:szCs w:val="24"/>
          <w:lang w:val="hy-AM"/>
        </w:rPr>
        <w:t>Հաշվեքննության օբյեկտի արձագանքը.</w:t>
      </w:r>
      <w:r w:rsidRPr="00A733F5">
        <w:rPr>
          <w:rFonts w:ascii="GHEA Grapalat" w:hAnsi="GHEA Grapalat"/>
          <w:sz w:val="24"/>
          <w:szCs w:val="24"/>
          <w:lang w:val="hy-AM"/>
        </w:rPr>
        <w:t xml:space="preserve"> «Արձանագրության «2. ԱՆՀԱՄԱՊԱՏԱՍԽԱՆՈՒԹՅՈՒՆՆԵՐԻ ՎԵՐԱԲԵՐՅԱԼ ԳՐԱՌՈՒՄՆԵՐ» բաժնի 1-ին կետին ի պատասխան մեր դիրքորոշումը հայտնել ենք 15.03.2023թ.-ի թիվ 01/17-1/3846-2023 գրությամբ: Միաժամանակ հայտնում ենք, որ ՀՀ ֆինանսների նախարարությունը որպես լիազոր մարմին, Արձանագրության «2. ԱՆՀԱՄԱՊԱՏԱՍԽԱՆՈՒԹՅՈՒՆՆԵՐԻ ՎԵՐԱԲԵՐՅԱԼ ԳՐԱՌՈՒՄՆԵՐ» բաժնի 1-ին կետի մասով, նախաձեռնում է մշակել ՀՀ ֆինանսների և էկոնոմիկայի նախարարի 2007թ. հունվարի 9-ի «Հայաստանի Հանրապետության բյուջետային և հանրային հատվածի </w:t>
      </w:r>
      <w:r w:rsidRPr="00A733F5">
        <w:rPr>
          <w:rFonts w:ascii="GHEA Grapalat" w:hAnsi="GHEA Grapalat"/>
          <w:sz w:val="24"/>
          <w:szCs w:val="24"/>
          <w:lang w:val="hy-AM"/>
        </w:rPr>
        <w:lastRenderedPageBreak/>
        <w:t>հաշվապահական հաշվառման դասակարգումները և դրանց կիրառման ցուցումները հաստատելու մասին» թիվ 5-ն հրամանում փոփոխություններ կատարելու նախագիծ՝ տարընկալումները բացառելու համար:»</w:t>
      </w:r>
    </w:p>
    <w:p w:rsidR="00A733F5" w:rsidRPr="00A733F5" w:rsidRDefault="00541E66" w:rsidP="00541E66">
      <w:pPr>
        <w:widowControl w:val="0"/>
        <w:tabs>
          <w:tab w:val="left" w:pos="2268"/>
        </w:tabs>
        <w:spacing w:after="0" w:line="276" w:lineRule="auto"/>
        <w:ind w:right="210" w:firstLine="284"/>
        <w:contextualSpacing/>
        <w:jc w:val="both"/>
        <w:rPr>
          <w:rFonts w:ascii="GHEA Grapalat" w:hAnsi="GHEA Grapalat" w:cs="Sylfaen"/>
          <w:sz w:val="24"/>
          <w:szCs w:val="24"/>
          <w:lang w:val="hy-AM"/>
        </w:rPr>
      </w:pPr>
      <w:r w:rsidRPr="00A733F5">
        <w:rPr>
          <w:rFonts w:ascii="GHEA Grapalat" w:hAnsi="GHEA Grapalat" w:cs="Sylfaen"/>
          <w:sz w:val="24"/>
          <w:szCs w:val="24"/>
          <w:lang w:val="hy-AM"/>
        </w:rPr>
        <w:t xml:space="preserve">Հաշվեքննողների մեկնաբանությունը. </w:t>
      </w:r>
    </w:p>
    <w:p w:rsidR="00541E66" w:rsidRPr="00A733F5" w:rsidRDefault="00541E66" w:rsidP="00541E66">
      <w:pPr>
        <w:widowControl w:val="0"/>
        <w:tabs>
          <w:tab w:val="left" w:pos="2268"/>
        </w:tabs>
        <w:spacing w:after="0" w:line="276" w:lineRule="auto"/>
        <w:ind w:right="210" w:firstLine="284"/>
        <w:contextualSpacing/>
        <w:jc w:val="both"/>
        <w:rPr>
          <w:rFonts w:ascii="GHEA Grapalat" w:hAnsi="GHEA Grapalat" w:cs="Sylfaen"/>
          <w:sz w:val="24"/>
          <w:szCs w:val="24"/>
          <w:lang w:val="hy-AM"/>
        </w:rPr>
      </w:pPr>
      <w:r w:rsidRPr="00A733F5">
        <w:rPr>
          <w:rFonts w:ascii="GHEA Grapalat" w:hAnsi="GHEA Grapalat" w:cs="Sylfaen"/>
          <w:sz w:val="24"/>
          <w:szCs w:val="24"/>
          <w:lang w:val="hy-AM"/>
        </w:rPr>
        <w:t xml:space="preserve">Տես՝ Հավելված </w:t>
      </w:r>
      <w:r w:rsidR="00B42DDB">
        <w:rPr>
          <w:rFonts w:ascii="GHEA Grapalat" w:hAnsi="GHEA Grapalat" w:cs="Sylfaen"/>
          <w:sz w:val="24"/>
          <w:szCs w:val="24"/>
          <w:lang w:val="hy-AM"/>
        </w:rPr>
        <w:t>1</w:t>
      </w:r>
      <w:r w:rsidRPr="00A733F5">
        <w:rPr>
          <w:rFonts w:ascii="GHEA Grapalat" w:hAnsi="GHEA Grapalat" w:cs="Sylfaen"/>
          <w:sz w:val="24"/>
          <w:szCs w:val="24"/>
          <w:lang w:val="hy-AM"/>
        </w:rPr>
        <w:t>։</w:t>
      </w:r>
    </w:p>
    <w:p w:rsidR="00A11D3D" w:rsidRDefault="00A11D3D" w:rsidP="00541E66">
      <w:pPr>
        <w:widowControl w:val="0"/>
        <w:tabs>
          <w:tab w:val="left" w:pos="2268"/>
        </w:tabs>
        <w:spacing w:after="0" w:line="276" w:lineRule="auto"/>
        <w:ind w:right="210" w:firstLine="284"/>
        <w:contextualSpacing/>
        <w:jc w:val="both"/>
        <w:rPr>
          <w:rFonts w:ascii="GHEA Grapalat" w:hAnsi="GHEA Grapalat" w:cs="Sylfaen"/>
          <w:sz w:val="24"/>
          <w:szCs w:val="24"/>
          <w:lang w:val="hy-AM"/>
        </w:rPr>
      </w:pPr>
    </w:p>
    <w:p w:rsidR="00310699" w:rsidRPr="00134437" w:rsidRDefault="00541E66" w:rsidP="003651ED">
      <w:pPr>
        <w:pStyle w:val="Heading4"/>
        <w:spacing w:line="360" w:lineRule="auto"/>
        <w:jc w:val="center"/>
        <w:rPr>
          <w:rFonts w:ascii="GHEA Grapalat" w:hAnsi="GHEA Grapalat"/>
          <w:b/>
          <w:i w:val="0"/>
          <w:sz w:val="24"/>
          <w:szCs w:val="24"/>
          <w:lang w:val="hy-AM"/>
        </w:rPr>
      </w:pPr>
      <w:r w:rsidRPr="00134437">
        <w:rPr>
          <w:rFonts w:ascii="GHEA Grapalat" w:hAnsi="GHEA Grapalat"/>
          <w:b/>
          <w:i w:val="0"/>
          <w:sz w:val="24"/>
          <w:szCs w:val="24"/>
          <w:lang w:val="hy-AM"/>
        </w:rPr>
        <w:t>6</w:t>
      </w:r>
      <w:r w:rsidR="006F5614" w:rsidRPr="00134437">
        <w:rPr>
          <w:rFonts w:ascii="GHEA Grapalat" w:hAnsi="GHEA Grapalat"/>
          <w:b/>
          <w:i w:val="0"/>
          <w:sz w:val="24"/>
          <w:szCs w:val="24"/>
          <w:lang w:val="hy-AM"/>
        </w:rPr>
        <w:t xml:space="preserve">.  ԽԵՂԱԹՅՈՒՐՈՒՄՆԵՐԻ   ՎԵՐԱԲԵՐՅԱԼ  </w:t>
      </w:r>
      <w:r w:rsidR="00B27B9F" w:rsidRPr="00134437">
        <w:rPr>
          <w:rFonts w:ascii="GHEA Grapalat" w:hAnsi="GHEA Grapalat"/>
          <w:b/>
          <w:i w:val="0"/>
          <w:sz w:val="24"/>
          <w:szCs w:val="24"/>
          <w:lang w:val="hy-AM"/>
        </w:rPr>
        <w:t xml:space="preserve"> </w:t>
      </w:r>
      <w:r w:rsidR="006F5614" w:rsidRPr="00134437">
        <w:rPr>
          <w:rFonts w:ascii="GHEA Grapalat" w:hAnsi="GHEA Grapalat"/>
          <w:b/>
          <w:i w:val="0"/>
          <w:sz w:val="24"/>
          <w:szCs w:val="24"/>
          <w:lang w:val="hy-AM"/>
        </w:rPr>
        <w:t>ԳՐԱՌՈՒՄՆԵՐ</w:t>
      </w:r>
    </w:p>
    <w:p w:rsidR="00982F2F" w:rsidRPr="00134437" w:rsidRDefault="0011473E" w:rsidP="0007192B">
      <w:pPr>
        <w:pStyle w:val="BodyText"/>
        <w:tabs>
          <w:tab w:val="left" w:pos="993"/>
        </w:tabs>
        <w:ind w:firstLine="426"/>
        <w:jc w:val="both"/>
        <w:rPr>
          <w:rFonts w:ascii="GHEA Grapalat" w:hAnsi="GHEA Grapalat" w:cs="Times New Roman"/>
          <w:sz w:val="24"/>
          <w:szCs w:val="24"/>
          <w:lang w:val="hy-AM"/>
        </w:rPr>
      </w:pPr>
      <w:r w:rsidRPr="00134437">
        <w:rPr>
          <w:rFonts w:ascii="GHEA Grapalat" w:hAnsi="GHEA Grapalat"/>
          <w:sz w:val="24"/>
          <w:szCs w:val="24"/>
          <w:lang w:val="hy-AM" w:eastAsia="x-none"/>
        </w:rPr>
        <w:t xml:space="preserve">6.1 </w:t>
      </w:r>
      <w:r w:rsidR="00A11D3D" w:rsidRPr="00134437">
        <w:rPr>
          <w:rFonts w:ascii="GHEA Grapalat" w:hAnsi="GHEA Grapalat"/>
          <w:sz w:val="24"/>
          <w:szCs w:val="24"/>
          <w:lang w:val="hy-AM" w:eastAsia="x-none"/>
        </w:rPr>
        <w:t xml:space="preserve">Սույն ընթացիկ եզրակացության </w:t>
      </w:r>
      <w:r w:rsidR="00A11D3D" w:rsidRPr="00134437">
        <w:rPr>
          <w:rFonts w:ascii="GHEA Grapalat" w:hAnsi="GHEA Grapalat" w:cs="Arial"/>
          <w:sz w:val="24"/>
          <w:szCs w:val="24"/>
          <w:lang w:val="hy-AM"/>
        </w:rPr>
        <w:t xml:space="preserve">5.1 կետում արձանագրված անհամապատասխանությունը հանգեցրել է </w:t>
      </w:r>
      <w:r w:rsidR="00A11D3D" w:rsidRPr="00134437">
        <w:rPr>
          <w:rFonts w:ascii="GHEA Grapalat" w:hAnsi="GHEA Grapalat"/>
          <w:sz w:val="24"/>
          <w:szCs w:val="24"/>
          <w:lang w:val="hy-AM"/>
        </w:rPr>
        <w:t xml:space="preserve">Նախարարության 2022թ. տարեկան </w:t>
      </w:r>
      <w:r w:rsidR="00A11D3D" w:rsidRPr="00134437">
        <w:rPr>
          <w:rFonts w:ascii="GHEA Grapalat" w:hAnsi="GHEA Grapalat" w:cs="Times New Roman"/>
          <w:sz w:val="24"/>
          <w:szCs w:val="24"/>
          <w:lang w:val="hy-AM"/>
        </w:rPr>
        <w:t xml:space="preserve">բյուջեի կատարողականի վերաբերյալ հաշվետվությունում «Աշխատողների աշխատավարձեր և հավելավճարներ» և </w:t>
      </w:r>
      <w:r w:rsidR="00A11D3D" w:rsidRPr="00134437">
        <w:rPr>
          <w:rFonts w:ascii="GHEA Grapalat" w:hAnsi="GHEA Grapalat"/>
          <w:sz w:val="24"/>
          <w:szCs w:val="24"/>
          <w:lang w:val="hy-AM"/>
        </w:rPr>
        <w:t>«</w:t>
      </w:r>
      <w:r w:rsidR="00A11D3D" w:rsidRPr="00134437">
        <w:rPr>
          <w:rFonts w:ascii="GHEA Grapalat" w:hAnsi="GHEA Grapalat" w:cs="Sylfaen"/>
          <w:sz w:val="24"/>
          <w:szCs w:val="24"/>
          <w:lang w:val="hy-AM"/>
        </w:rPr>
        <w:t>Պարգևատրումներ,</w:t>
      </w:r>
      <w:r w:rsidR="00A11D3D" w:rsidRPr="00134437">
        <w:rPr>
          <w:rFonts w:ascii="GHEA Grapalat" w:hAnsi="GHEA Grapalat"/>
          <w:sz w:val="24"/>
          <w:szCs w:val="24"/>
          <w:lang w:val="hy-AM"/>
        </w:rPr>
        <w:t xml:space="preserve"> </w:t>
      </w:r>
      <w:r w:rsidR="00A11D3D" w:rsidRPr="00134437">
        <w:rPr>
          <w:rFonts w:ascii="GHEA Grapalat" w:hAnsi="GHEA Grapalat" w:cs="Sylfaen"/>
          <w:sz w:val="24"/>
          <w:szCs w:val="24"/>
          <w:lang w:val="hy-AM"/>
        </w:rPr>
        <w:t>դրամական</w:t>
      </w:r>
      <w:r w:rsidR="00A11D3D" w:rsidRPr="00134437">
        <w:rPr>
          <w:rFonts w:ascii="GHEA Grapalat" w:hAnsi="GHEA Grapalat"/>
          <w:sz w:val="24"/>
          <w:szCs w:val="24"/>
          <w:lang w:val="hy-AM"/>
        </w:rPr>
        <w:t xml:space="preserve"> </w:t>
      </w:r>
      <w:r w:rsidR="00A11D3D" w:rsidRPr="00134437">
        <w:rPr>
          <w:rFonts w:ascii="GHEA Grapalat" w:hAnsi="GHEA Grapalat" w:cs="Sylfaen"/>
          <w:sz w:val="24"/>
          <w:szCs w:val="24"/>
          <w:lang w:val="hy-AM"/>
        </w:rPr>
        <w:t xml:space="preserve">խրախուսումներ և հատուկ վճարներ» </w:t>
      </w:r>
      <w:r w:rsidR="00A11D3D" w:rsidRPr="00134437">
        <w:rPr>
          <w:rFonts w:ascii="GHEA Grapalat" w:hAnsi="GHEA Grapalat" w:cs="Times New Roman"/>
          <w:sz w:val="24"/>
          <w:szCs w:val="24"/>
          <w:lang w:val="hy-AM"/>
        </w:rPr>
        <w:t xml:space="preserve">հոդվածներում </w:t>
      </w:r>
      <w:r w:rsidR="00A11D3D" w:rsidRPr="00134437">
        <w:rPr>
          <w:rFonts w:ascii="GHEA Grapalat" w:hAnsi="GHEA Grapalat"/>
          <w:sz w:val="24"/>
          <w:szCs w:val="24"/>
          <w:lang w:val="hy-AM"/>
        </w:rPr>
        <w:t xml:space="preserve">540,865.90 </w:t>
      </w:r>
      <w:r w:rsidR="00A11D3D" w:rsidRPr="00134437">
        <w:rPr>
          <w:rFonts w:ascii="GHEA Grapalat" w:hAnsi="GHEA Grapalat" w:cs="Times New Roman"/>
          <w:sz w:val="24"/>
          <w:szCs w:val="24"/>
          <w:lang w:val="hy-AM"/>
        </w:rPr>
        <w:t>հազ. դրամի չափով խեղաթյուրման։</w:t>
      </w:r>
    </w:p>
    <w:p w:rsidR="00F22B61" w:rsidRPr="00134437" w:rsidRDefault="00F22B61" w:rsidP="0007192B">
      <w:pPr>
        <w:pStyle w:val="CommentText"/>
        <w:spacing w:line="276" w:lineRule="auto"/>
        <w:ind w:firstLine="284"/>
        <w:jc w:val="both"/>
        <w:rPr>
          <w:rFonts w:ascii="GHEA Grapalat" w:hAnsi="GHEA Grapalat"/>
          <w:sz w:val="24"/>
          <w:szCs w:val="24"/>
          <w:lang w:val="hy-AM"/>
        </w:rPr>
      </w:pPr>
      <w:r w:rsidRPr="00134437">
        <w:rPr>
          <w:rFonts w:ascii="GHEA Grapalat" w:hAnsi="GHEA Grapalat"/>
          <w:sz w:val="24"/>
          <w:szCs w:val="24"/>
          <w:lang w:val="hy-AM" w:eastAsia="x-none"/>
        </w:rPr>
        <w:t xml:space="preserve">6.2 </w:t>
      </w:r>
      <w:r w:rsidR="00A733F5" w:rsidRPr="00134437">
        <w:rPr>
          <w:rFonts w:ascii="GHEA Grapalat" w:hAnsi="GHEA Grapalat"/>
          <w:sz w:val="24"/>
          <w:szCs w:val="24"/>
          <w:lang w:val="hy-AM" w:eastAsia="x-none"/>
        </w:rPr>
        <w:t>Առկա է խեղաթյուր</w:t>
      </w:r>
      <w:r w:rsidR="003D3291">
        <w:rPr>
          <w:rFonts w:ascii="GHEA Grapalat" w:hAnsi="GHEA Grapalat"/>
          <w:sz w:val="24"/>
          <w:szCs w:val="24"/>
          <w:lang w:val="hy-AM" w:eastAsia="x-none"/>
        </w:rPr>
        <w:t>ման ռիսկ</w:t>
      </w:r>
      <w:r w:rsidR="00A733F5" w:rsidRPr="00134437">
        <w:rPr>
          <w:rFonts w:ascii="GHEA Grapalat" w:hAnsi="GHEA Grapalat"/>
          <w:sz w:val="24"/>
          <w:szCs w:val="24"/>
          <w:lang w:val="hy-AM" w:eastAsia="x-none"/>
        </w:rPr>
        <w:t xml:space="preserve"> </w:t>
      </w:r>
      <w:r w:rsidRPr="00134437">
        <w:rPr>
          <w:rFonts w:ascii="GHEA Grapalat" w:hAnsi="GHEA Grapalat" w:cs="Calibri"/>
          <w:sz w:val="24"/>
          <w:szCs w:val="24"/>
          <w:lang w:val="hy-AM"/>
        </w:rPr>
        <w:t>Նախարարության կողմից կատարված (1006-13001 Կառավարության պարտ</w:t>
      </w:r>
      <w:r w:rsidRPr="00134437">
        <w:rPr>
          <w:rFonts w:ascii="GHEA Grapalat" w:hAnsi="GHEA Grapalat" w:cs="Calibri"/>
          <w:sz w:val="24"/>
          <w:szCs w:val="24"/>
          <w:lang w:val="hy-AM"/>
        </w:rPr>
        <w:softHyphen/>
        <w:t>քի սպասարկում միջոցառման «Ներքին տոկոսավճար</w:t>
      </w:r>
      <w:r w:rsidRPr="00134437">
        <w:rPr>
          <w:rFonts w:ascii="GHEA Grapalat" w:hAnsi="GHEA Grapalat" w:cs="Calibri"/>
          <w:sz w:val="24"/>
          <w:szCs w:val="24"/>
          <w:lang w:val="hy-AM"/>
        </w:rPr>
        <w:softHyphen/>
        <w:t>ներ» (441000) և «Արտաքին տոկոսավճարներ» (442000) հոդ</w:t>
      </w:r>
      <w:r w:rsidRPr="00134437">
        <w:rPr>
          <w:rFonts w:ascii="GHEA Grapalat" w:hAnsi="GHEA Grapalat" w:cs="Calibri"/>
          <w:sz w:val="24"/>
          <w:szCs w:val="24"/>
          <w:lang w:val="hy-AM"/>
        </w:rPr>
        <w:softHyphen/>
        <w:t>ված</w:t>
      </w:r>
      <w:r w:rsidRPr="00134437">
        <w:rPr>
          <w:rFonts w:ascii="GHEA Grapalat" w:hAnsi="GHEA Grapalat" w:cs="Calibri"/>
          <w:sz w:val="24"/>
          <w:szCs w:val="24"/>
          <w:lang w:val="hy-AM"/>
        </w:rPr>
        <w:softHyphen/>
      </w:r>
      <w:r w:rsidRPr="00134437">
        <w:rPr>
          <w:rFonts w:ascii="GHEA Grapalat" w:hAnsi="GHEA Grapalat" w:cs="Calibri"/>
          <w:sz w:val="24"/>
          <w:szCs w:val="24"/>
          <w:lang w:val="hy-AM"/>
        </w:rPr>
        <w:softHyphen/>
      </w:r>
      <w:r w:rsidRPr="00134437">
        <w:rPr>
          <w:rFonts w:ascii="GHEA Grapalat" w:hAnsi="GHEA Grapalat" w:cs="Calibri"/>
          <w:sz w:val="24"/>
          <w:szCs w:val="24"/>
          <w:lang w:val="hy-AM"/>
        </w:rPr>
        <w:softHyphen/>
        <w:t>ներ</w:t>
      </w:r>
      <w:r w:rsidR="00A733F5" w:rsidRPr="00134437">
        <w:rPr>
          <w:rFonts w:ascii="GHEA Grapalat" w:hAnsi="GHEA Grapalat" w:cs="Calibri"/>
          <w:sz w:val="24"/>
          <w:szCs w:val="24"/>
          <w:lang w:val="hy-AM"/>
        </w:rPr>
        <w:t>ի մասով։</w:t>
      </w:r>
    </w:p>
    <w:p w:rsidR="00F22B61" w:rsidRPr="00134437" w:rsidRDefault="00F22B61" w:rsidP="0007192B">
      <w:pPr>
        <w:spacing w:after="120" w:line="276" w:lineRule="auto"/>
        <w:ind w:firstLine="284"/>
        <w:jc w:val="both"/>
        <w:rPr>
          <w:rFonts w:ascii="GHEA Grapalat" w:hAnsi="GHEA Grapalat" w:cs="Sylfaen"/>
          <w:sz w:val="24"/>
          <w:szCs w:val="24"/>
          <w:lang w:val="hy-AM"/>
        </w:rPr>
      </w:pPr>
      <w:r w:rsidRPr="00134437">
        <w:rPr>
          <w:rFonts w:ascii="GHEA Grapalat" w:hAnsi="GHEA Grapalat"/>
          <w:sz w:val="24"/>
          <w:szCs w:val="24"/>
          <w:shd w:val="clear" w:color="auto" w:fill="FFFFFF"/>
          <w:lang w:val="hy-AM"/>
        </w:rPr>
        <w:t>Խեղա</w:t>
      </w:r>
      <w:r w:rsidRPr="00134437">
        <w:rPr>
          <w:rFonts w:ascii="GHEA Grapalat" w:hAnsi="GHEA Grapalat"/>
          <w:sz w:val="24"/>
          <w:szCs w:val="24"/>
          <w:shd w:val="clear" w:color="auto" w:fill="FFFFFF"/>
          <w:lang w:val="hy-AM"/>
        </w:rPr>
        <w:softHyphen/>
        <w:t>թյուր</w:t>
      </w:r>
      <w:r w:rsidR="003D3291">
        <w:rPr>
          <w:rFonts w:ascii="GHEA Grapalat" w:hAnsi="GHEA Grapalat"/>
          <w:sz w:val="24"/>
          <w:szCs w:val="24"/>
          <w:shd w:val="clear" w:color="auto" w:fill="FFFFFF"/>
          <w:lang w:val="hy-AM"/>
        </w:rPr>
        <w:t>ման ռիսկը</w:t>
      </w:r>
      <w:r w:rsidRPr="00134437">
        <w:rPr>
          <w:rFonts w:ascii="GHEA Grapalat" w:hAnsi="GHEA Grapalat"/>
          <w:sz w:val="24"/>
          <w:szCs w:val="24"/>
          <w:shd w:val="clear" w:color="auto" w:fill="FFFFFF"/>
          <w:lang w:val="hy-AM"/>
        </w:rPr>
        <w:t xml:space="preserve"> պայմանավորված է արտարժույթով պե</w:t>
      </w:r>
      <w:r w:rsidRPr="00134437">
        <w:rPr>
          <w:rFonts w:ascii="GHEA Grapalat" w:hAnsi="GHEA Grapalat"/>
          <w:sz w:val="24"/>
          <w:szCs w:val="24"/>
          <w:shd w:val="clear" w:color="auto" w:fill="FFFFFF"/>
          <w:lang w:val="hy-AM"/>
        </w:rPr>
        <w:softHyphen/>
        <w:t>տա</w:t>
      </w:r>
      <w:r w:rsidRPr="00134437">
        <w:rPr>
          <w:rFonts w:ascii="GHEA Grapalat" w:hAnsi="GHEA Grapalat"/>
          <w:sz w:val="24"/>
          <w:szCs w:val="24"/>
          <w:shd w:val="clear" w:color="auto" w:fill="FFFFFF"/>
          <w:lang w:val="hy-AM"/>
        </w:rPr>
        <w:softHyphen/>
        <w:t>կան պարտա</w:t>
      </w:r>
      <w:r w:rsidRPr="00134437">
        <w:rPr>
          <w:rFonts w:ascii="GHEA Grapalat" w:hAnsi="GHEA Grapalat"/>
          <w:sz w:val="24"/>
          <w:szCs w:val="24"/>
          <w:shd w:val="clear" w:color="auto" w:fill="FFFFFF"/>
          <w:lang w:val="hy-AM"/>
        </w:rPr>
        <w:softHyphen/>
        <w:t>տոմ</w:t>
      </w:r>
      <w:r w:rsidRPr="00134437">
        <w:rPr>
          <w:rFonts w:ascii="GHEA Grapalat" w:hAnsi="GHEA Grapalat"/>
          <w:sz w:val="24"/>
          <w:szCs w:val="24"/>
          <w:shd w:val="clear" w:color="auto" w:fill="FFFFFF"/>
          <w:lang w:val="hy-AM"/>
        </w:rPr>
        <w:softHyphen/>
      </w:r>
      <w:r w:rsidRPr="00134437">
        <w:rPr>
          <w:rFonts w:ascii="GHEA Grapalat" w:hAnsi="GHEA Grapalat"/>
          <w:sz w:val="24"/>
          <w:szCs w:val="24"/>
          <w:shd w:val="clear" w:color="auto" w:fill="FFFFFF"/>
          <w:lang w:val="hy-AM"/>
        </w:rPr>
        <w:softHyphen/>
        <w:t>սե</w:t>
      </w:r>
      <w:r w:rsidRPr="00134437">
        <w:rPr>
          <w:rFonts w:ascii="GHEA Grapalat" w:hAnsi="GHEA Grapalat"/>
          <w:sz w:val="24"/>
          <w:szCs w:val="24"/>
          <w:shd w:val="clear" w:color="auto" w:fill="FFFFFF"/>
          <w:lang w:val="hy-AM"/>
        </w:rPr>
        <w:softHyphen/>
        <w:t>րի գծով տոկոսավճարները ներքին և ար</w:t>
      </w:r>
      <w:r w:rsidRPr="00134437">
        <w:rPr>
          <w:rFonts w:ascii="GHEA Grapalat" w:hAnsi="GHEA Grapalat"/>
          <w:sz w:val="24"/>
          <w:szCs w:val="24"/>
          <w:shd w:val="clear" w:color="auto" w:fill="FFFFFF"/>
          <w:lang w:val="hy-AM"/>
        </w:rPr>
        <w:softHyphen/>
        <w:t>տա</w:t>
      </w:r>
      <w:r w:rsidRPr="00134437">
        <w:rPr>
          <w:rFonts w:ascii="GHEA Grapalat" w:hAnsi="GHEA Grapalat"/>
          <w:sz w:val="24"/>
          <w:szCs w:val="24"/>
          <w:shd w:val="clear" w:color="auto" w:fill="FFFFFF"/>
          <w:lang w:val="hy-AM"/>
        </w:rPr>
        <w:softHyphen/>
        <w:t>քին տոկոսա</w:t>
      </w:r>
      <w:r w:rsidRPr="00134437">
        <w:rPr>
          <w:rFonts w:ascii="GHEA Grapalat" w:hAnsi="GHEA Grapalat"/>
          <w:sz w:val="24"/>
          <w:szCs w:val="24"/>
          <w:shd w:val="clear" w:color="auto" w:fill="FFFFFF"/>
          <w:lang w:val="hy-AM"/>
        </w:rPr>
        <w:softHyphen/>
        <w:t>վճար</w:t>
      </w:r>
      <w:r w:rsidRPr="00134437">
        <w:rPr>
          <w:rFonts w:ascii="GHEA Grapalat" w:hAnsi="GHEA Grapalat"/>
          <w:sz w:val="24"/>
          <w:szCs w:val="24"/>
          <w:shd w:val="clear" w:color="auto" w:fill="FFFFFF"/>
          <w:lang w:val="hy-AM"/>
        </w:rPr>
        <w:softHyphen/>
        <w:t>ների մի</w:t>
      </w:r>
      <w:r w:rsidRPr="00134437">
        <w:rPr>
          <w:rFonts w:ascii="GHEA Grapalat" w:hAnsi="GHEA Grapalat"/>
          <w:sz w:val="24"/>
          <w:szCs w:val="24"/>
          <w:shd w:val="clear" w:color="auto" w:fill="FFFFFF"/>
          <w:lang w:val="hy-AM"/>
        </w:rPr>
        <w:softHyphen/>
        <w:t>ջև տարան</w:t>
      </w:r>
      <w:r w:rsidRPr="00134437">
        <w:rPr>
          <w:rFonts w:ascii="GHEA Grapalat" w:hAnsi="GHEA Grapalat"/>
          <w:sz w:val="24"/>
          <w:szCs w:val="24"/>
          <w:shd w:val="clear" w:color="auto" w:fill="FFFFFF"/>
          <w:lang w:val="hy-AM"/>
        </w:rPr>
        <w:softHyphen/>
        <w:t>ջատ</w:t>
      </w:r>
      <w:r w:rsidRPr="00134437">
        <w:rPr>
          <w:rFonts w:ascii="GHEA Grapalat" w:hAnsi="GHEA Grapalat"/>
          <w:sz w:val="24"/>
          <w:szCs w:val="24"/>
          <w:shd w:val="clear" w:color="auto" w:fill="FFFFFF"/>
          <w:lang w:val="hy-AM"/>
        </w:rPr>
        <w:softHyphen/>
        <w:t>ված չլինելու, դրանք ամբողջությամբ արտաքին տո</w:t>
      </w:r>
      <w:r w:rsidRPr="00134437">
        <w:rPr>
          <w:rFonts w:ascii="GHEA Grapalat" w:hAnsi="GHEA Grapalat"/>
          <w:sz w:val="24"/>
          <w:szCs w:val="24"/>
          <w:shd w:val="clear" w:color="auto" w:fill="FFFFFF"/>
          <w:lang w:val="hy-AM"/>
        </w:rPr>
        <w:softHyphen/>
        <w:t>կո</w:t>
      </w:r>
      <w:r w:rsidRPr="00134437">
        <w:rPr>
          <w:rFonts w:ascii="GHEA Grapalat" w:hAnsi="GHEA Grapalat"/>
          <w:sz w:val="24"/>
          <w:szCs w:val="24"/>
          <w:shd w:val="clear" w:color="auto" w:fill="FFFFFF"/>
          <w:lang w:val="hy-AM"/>
        </w:rPr>
        <w:softHyphen/>
        <w:t>սա</w:t>
      </w:r>
      <w:r w:rsidRPr="00134437">
        <w:rPr>
          <w:rFonts w:ascii="GHEA Grapalat" w:hAnsi="GHEA Grapalat"/>
          <w:sz w:val="24"/>
          <w:szCs w:val="24"/>
          <w:shd w:val="clear" w:color="auto" w:fill="FFFFFF"/>
          <w:lang w:val="hy-AM"/>
        </w:rPr>
        <w:softHyphen/>
        <w:t>վճար</w:t>
      </w:r>
      <w:r w:rsidRPr="00134437">
        <w:rPr>
          <w:rFonts w:ascii="GHEA Grapalat" w:hAnsi="GHEA Grapalat"/>
          <w:sz w:val="24"/>
          <w:szCs w:val="24"/>
          <w:shd w:val="clear" w:color="auto" w:fill="FFFFFF"/>
          <w:lang w:val="hy-AM"/>
        </w:rPr>
        <w:softHyphen/>
        <w:t>նե</w:t>
      </w:r>
      <w:r w:rsidRPr="00134437">
        <w:rPr>
          <w:rFonts w:ascii="GHEA Grapalat" w:hAnsi="GHEA Grapalat"/>
          <w:sz w:val="24"/>
          <w:szCs w:val="24"/>
          <w:shd w:val="clear" w:color="auto" w:fill="FFFFFF"/>
          <w:lang w:val="hy-AM"/>
        </w:rPr>
        <w:softHyphen/>
        <w:t>րի հոդվածում ընդ</w:t>
      </w:r>
      <w:r w:rsidRPr="00134437">
        <w:rPr>
          <w:rFonts w:ascii="GHEA Grapalat" w:hAnsi="GHEA Grapalat"/>
          <w:sz w:val="24"/>
          <w:szCs w:val="24"/>
          <w:shd w:val="clear" w:color="auto" w:fill="FFFFFF"/>
          <w:lang w:val="hy-AM"/>
        </w:rPr>
        <w:softHyphen/>
        <w:t>գրկվ</w:t>
      </w:r>
      <w:r w:rsidRPr="00134437">
        <w:rPr>
          <w:rFonts w:ascii="GHEA Grapalat" w:hAnsi="GHEA Grapalat"/>
          <w:sz w:val="24"/>
          <w:szCs w:val="24"/>
          <w:shd w:val="clear" w:color="auto" w:fill="FFFFFF"/>
          <w:lang w:val="hy-AM"/>
        </w:rPr>
        <w:softHyphen/>
        <w:t xml:space="preserve">ած լինելու հանգամանքով։ </w:t>
      </w:r>
      <w:r w:rsidRPr="00134437">
        <w:rPr>
          <w:rFonts w:ascii="GHEA Grapalat" w:hAnsi="GHEA Grapalat" w:cs="Sylfaen"/>
          <w:sz w:val="24"/>
          <w:szCs w:val="24"/>
          <w:lang w:val="hy-AM"/>
        </w:rPr>
        <w:t>«Պետական պարտքի մասին» ՀՀ օրենքի 14-րդ հոդ</w:t>
      </w:r>
      <w:r w:rsidRPr="00134437">
        <w:rPr>
          <w:rFonts w:ascii="GHEA Grapalat" w:hAnsi="GHEA Grapalat" w:cs="Sylfaen"/>
          <w:sz w:val="24"/>
          <w:szCs w:val="24"/>
          <w:lang w:val="hy-AM"/>
        </w:rPr>
        <w:softHyphen/>
        <w:t>վա</w:t>
      </w:r>
      <w:r w:rsidRPr="00134437">
        <w:rPr>
          <w:rFonts w:ascii="GHEA Grapalat" w:hAnsi="GHEA Grapalat" w:cs="Sylfaen"/>
          <w:sz w:val="24"/>
          <w:szCs w:val="24"/>
          <w:lang w:val="hy-AM"/>
        </w:rPr>
        <w:softHyphen/>
        <w:t>ծի 1-ին մասի 1-ին կետի համա</w:t>
      </w:r>
      <w:r w:rsidRPr="00134437">
        <w:rPr>
          <w:rFonts w:ascii="GHEA Grapalat" w:hAnsi="GHEA Grapalat" w:cs="Sylfaen"/>
          <w:sz w:val="24"/>
          <w:szCs w:val="24"/>
          <w:lang w:val="hy-AM"/>
        </w:rPr>
        <w:softHyphen/>
        <w:t>ձայն, ռեզիդենտների կողմից ձեռք բերված ար</w:t>
      </w:r>
      <w:r w:rsidRPr="00134437">
        <w:rPr>
          <w:rFonts w:ascii="GHEA Grapalat" w:hAnsi="GHEA Grapalat" w:cs="Sylfaen"/>
          <w:sz w:val="24"/>
          <w:szCs w:val="24"/>
          <w:lang w:val="hy-AM"/>
        </w:rPr>
        <w:softHyphen/>
        <w:t>տար</w:t>
      </w:r>
      <w:r w:rsidRPr="00134437">
        <w:rPr>
          <w:rFonts w:ascii="GHEA Grapalat" w:hAnsi="GHEA Grapalat" w:cs="Sylfaen"/>
          <w:sz w:val="24"/>
          <w:szCs w:val="24"/>
          <w:lang w:val="hy-AM"/>
        </w:rPr>
        <w:softHyphen/>
        <w:t>ժույ</w:t>
      </w:r>
      <w:r w:rsidRPr="00134437">
        <w:rPr>
          <w:rFonts w:ascii="GHEA Grapalat" w:hAnsi="GHEA Grapalat" w:cs="Sylfaen"/>
          <w:sz w:val="24"/>
          <w:szCs w:val="24"/>
          <w:lang w:val="hy-AM"/>
        </w:rPr>
        <w:softHyphen/>
        <w:t>թով թողարկ</w:t>
      </w:r>
      <w:r w:rsidRPr="00134437">
        <w:rPr>
          <w:rFonts w:ascii="GHEA Grapalat" w:hAnsi="GHEA Grapalat" w:cs="Sylfaen"/>
          <w:sz w:val="24"/>
          <w:szCs w:val="24"/>
          <w:lang w:val="hy-AM"/>
        </w:rPr>
        <w:softHyphen/>
        <w:t>ված պար</w:t>
      </w:r>
      <w:r w:rsidRPr="00134437">
        <w:rPr>
          <w:rFonts w:ascii="GHEA Grapalat" w:hAnsi="GHEA Grapalat" w:cs="Sylfaen"/>
          <w:sz w:val="24"/>
          <w:szCs w:val="24"/>
          <w:lang w:val="hy-AM"/>
        </w:rPr>
        <w:softHyphen/>
        <w:t>տատոմսերը ներքին պետական պարտ</w:t>
      </w:r>
      <w:r w:rsidRPr="00134437">
        <w:rPr>
          <w:rFonts w:ascii="GHEA Grapalat" w:hAnsi="GHEA Grapalat" w:cs="Sylfaen"/>
          <w:sz w:val="24"/>
          <w:szCs w:val="24"/>
          <w:lang w:val="hy-AM"/>
        </w:rPr>
        <w:softHyphen/>
        <w:t>քի աղբյուր են, իսկ ՀՀ ֆի</w:t>
      </w:r>
      <w:r w:rsidRPr="00134437">
        <w:rPr>
          <w:rFonts w:ascii="GHEA Grapalat" w:hAnsi="GHEA Grapalat" w:cs="Sylfaen"/>
          <w:sz w:val="24"/>
          <w:szCs w:val="24"/>
          <w:lang w:val="hy-AM"/>
        </w:rPr>
        <w:softHyphen/>
        <w:t>նանս</w:t>
      </w:r>
      <w:r w:rsidRPr="00134437">
        <w:rPr>
          <w:rFonts w:ascii="GHEA Grapalat" w:hAnsi="GHEA Grapalat" w:cs="Sylfaen"/>
          <w:sz w:val="24"/>
          <w:szCs w:val="24"/>
          <w:lang w:val="hy-AM"/>
        </w:rPr>
        <w:softHyphen/>
        <w:t>ների և էկոնոմիկայի նախարարի 09</w:t>
      </w:r>
      <w:r w:rsidRPr="00134437">
        <w:rPr>
          <w:rFonts w:ascii="GHEA Grapalat" w:hAnsi="GHEA Grapalat" w:cs="Cambria Math"/>
          <w:sz w:val="24"/>
          <w:szCs w:val="24"/>
          <w:lang w:val="hy-AM"/>
        </w:rPr>
        <w:t>.</w:t>
      </w:r>
      <w:r w:rsidRPr="00134437">
        <w:rPr>
          <w:rFonts w:ascii="GHEA Grapalat" w:hAnsi="GHEA Grapalat" w:cs="Sylfaen"/>
          <w:sz w:val="24"/>
          <w:szCs w:val="24"/>
          <w:lang w:val="hy-AM"/>
        </w:rPr>
        <w:t>01</w:t>
      </w:r>
      <w:r w:rsidRPr="00134437">
        <w:rPr>
          <w:rFonts w:ascii="GHEA Grapalat" w:hAnsi="GHEA Grapalat" w:cs="Cambria Math"/>
          <w:sz w:val="24"/>
          <w:szCs w:val="24"/>
          <w:lang w:val="hy-AM"/>
        </w:rPr>
        <w:t>.</w:t>
      </w:r>
      <w:r w:rsidRPr="00134437">
        <w:rPr>
          <w:rFonts w:ascii="GHEA Grapalat" w:hAnsi="GHEA Grapalat" w:cs="Sylfaen"/>
          <w:sz w:val="24"/>
          <w:szCs w:val="24"/>
          <w:lang w:val="hy-AM"/>
        </w:rPr>
        <w:t>07թ</w:t>
      </w:r>
      <w:r w:rsidRPr="00134437">
        <w:rPr>
          <w:rFonts w:ascii="GHEA Grapalat" w:hAnsi="GHEA Grapalat" w:cs="Cambria Math"/>
          <w:sz w:val="24"/>
          <w:szCs w:val="24"/>
          <w:lang w:val="hy-AM"/>
        </w:rPr>
        <w:t>.</w:t>
      </w:r>
      <w:r w:rsidRPr="00134437">
        <w:rPr>
          <w:rFonts w:ascii="GHEA Grapalat" w:hAnsi="GHEA Grapalat" w:cs="Sylfaen"/>
          <w:sz w:val="24"/>
          <w:szCs w:val="24"/>
          <w:lang w:val="hy-AM"/>
        </w:rPr>
        <w:t xml:space="preserve"> թիվ 5-Ն հրա</w:t>
      </w:r>
      <w:r w:rsidRPr="00134437">
        <w:rPr>
          <w:rFonts w:ascii="GHEA Grapalat" w:hAnsi="GHEA Grapalat" w:cs="Sylfaen"/>
          <w:sz w:val="24"/>
          <w:szCs w:val="24"/>
          <w:lang w:val="hy-AM"/>
        </w:rPr>
        <w:softHyphen/>
        <w:t>մանի 16-րդ հա</w:t>
      </w:r>
      <w:r w:rsidRPr="00134437">
        <w:rPr>
          <w:rFonts w:ascii="GHEA Grapalat" w:hAnsi="GHEA Grapalat" w:cs="Sylfaen"/>
          <w:sz w:val="24"/>
          <w:szCs w:val="24"/>
          <w:lang w:val="hy-AM"/>
        </w:rPr>
        <w:softHyphen/>
      </w:r>
      <w:r w:rsidRPr="00134437">
        <w:rPr>
          <w:rFonts w:ascii="GHEA Grapalat" w:hAnsi="GHEA Grapalat" w:cs="Sylfaen"/>
          <w:sz w:val="24"/>
          <w:szCs w:val="24"/>
          <w:lang w:val="hy-AM"/>
        </w:rPr>
        <w:softHyphen/>
        <w:t>վել</w:t>
      </w:r>
      <w:r w:rsidRPr="00134437">
        <w:rPr>
          <w:rFonts w:ascii="GHEA Grapalat" w:hAnsi="GHEA Grapalat" w:cs="Sylfaen"/>
          <w:sz w:val="24"/>
          <w:szCs w:val="24"/>
          <w:lang w:val="hy-AM"/>
        </w:rPr>
        <w:softHyphen/>
        <w:t>վա</w:t>
      </w:r>
      <w:r w:rsidRPr="00134437">
        <w:rPr>
          <w:rFonts w:ascii="GHEA Grapalat" w:hAnsi="GHEA Grapalat" w:cs="Sylfaen"/>
          <w:sz w:val="24"/>
          <w:szCs w:val="24"/>
          <w:lang w:val="hy-AM"/>
        </w:rPr>
        <w:softHyphen/>
        <w:t>ծի համաձայն, ներ</w:t>
      </w:r>
      <w:r w:rsidRPr="00134437">
        <w:rPr>
          <w:rFonts w:ascii="GHEA Grapalat" w:hAnsi="GHEA Grapalat" w:cs="Sylfaen"/>
          <w:sz w:val="24"/>
          <w:szCs w:val="24"/>
          <w:lang w:val="hy-AM"/>
        </w:rPr>
        <w:softHyphen/>
      </w:r>
      <w:r w:rsidRPr="00134437">
        <w:rPr>
          <w:rFonts w:ascii="GHEA Grapalat" w:hAnsi="GHEA Grapalat" w:cs="Sylfaen"/>
          <w:sz w:val="24"/>
          <w:szCs w:val="24"/>
          <w:lang w:val="hy-AM"/>
        </w:rPr>
        <w:softHyphen/>
        <w:t>քին տոկոսավճարները բոլոր տո</w:t>
      </w:r>
      <w:r w:rsidRPr="00134437">
        <w:rPr>
          <w:rFonts w:ascii="GHEA Grapalat" w:hAnsi="GHEA Grapalat" w:cs="Sylfaen"/>
          <w:sz w:val="24"/>
          <w:szCs w:val="24"/>
          <w:lang w:val="hy-AM"/>
        </w:rPr>
        <w:softHyphen/>
        <w:t>կո</w:t>
      </w:r>
      <w:r w:rsidRPr="00134437">
        <w:rPr>
          <w:rFonts w:ascii="GHEA Grapalat" w:hAnsi="GHEA Grapalat" w:cs="Sylfaen"/>
          <w:sz w:val="24"/>
          <w:szCs w:val="24"/>
          <w:lang w:val="hy-AM"/>
        </w:rPr>
        <w:softHyphen/>
        <w:t>սա</w:t>
      </w:r>
      <w:r w:rsidRPr="00134437">
        <w:rPr>
          <w:rFonts w:ascii="GHEA Grapalat" w:hAnsi="GHEA Grapalat" w:cs="Sylfaen"/>
          <w:sz w:val="24"/>
          <w:szCs w:val="24"/>
          <w:lang w:val="hy-AM"/>
        </w:rPr>
        <w:softHyphen/>
        <w:t>վճար</w:t>
      </w:r>
      <w:r w:rsidRPr="00134437">
        <w:rPr>
          <w:rFonts w:ascii="GHEA Grapalat" w:hAnsi="GHEA Grapalat" w:cs="Sylfaen"/>
          <w:sz w:val="24"/>
          <w:szCs w:val="24"/>
          <w:lang w:val="hy-AM"/>
        </w:rPr>
        <w:softHyphen/>
        <w:t>ներն են, ո</w:t>
      </w:r>
      <w:r w:rsidRPr="00134437">
        <w:rPr>
          <w:rFonts w:ascii="GHEA Grapalat" w:hAnsi="GHEA Grapalat" w:cs="Sylfaen"/>
          <w:sz w:val="24"/>
          <w:szCs w:val="24"/>
          <w:lang w:val="hy-AM"/>
        </w:rPr>
        <w:softHyphen/>
        <w:t>րոնք վ</w:t>
      </w:r>
      <w:r w:rsidRPr="00134437">
        <w:rPr>
          <w:rFonts w:ascii="GHEA Grapalat" w:hAnsi="GHEA Grapalat" w:cs="Sylfaen"/>
          <w:sz w:val="24"/>
          <w:szCs w:val="24"/>
          <w:lang w:val="hy-AM"/>
        </w:rPr>
        <w:softHyphen/>
        <w:t>ճար</w:t>
      </w:r>
      <w:r w:rsidRPr="00134437">
        <w:rPr>
          <w:rFonts w:ascii="GHEA Grapalat" w:hAnsi="GHEA Grapalat" w:cs="Sylfaen"/>
          <w:sz w:val="24"/>
          <w:szCs w:val="24"/>
          <w:lang w:val="hy-AM"/>
        </w:rPr>
        <w:softHyphen/>
        <w:t>վել են կամ հաշ</w:t>
      </w:r>
      <w:r w:rsidRPr="00134437">
        <w:rPr>
          <w:rFonts w:ascii="GHEA Grapalat" w:hAnsi="GHEA Grapalat" w:cs="Sylfaen"/>
          <w:sz w:val="24"/>
          <w:szCs w:val="24"/>
          <w:lang w:val="hy-AM"/>
        </w:rPr>
        <w:softHyphen/>
        <w:t>վե</w:t>
      </w:r>
      <w:r w:rsidRPr="00134437">
        <w:rPr>
          <w:rFonts w:ascii="GHEA Grapalat" w:hAnsi="GHEA Grapalat" w:cs="Sylfaen"/>
          <w:sz w:val="24"/>
          <w:szCs w:val="24"/>
          <w:lang w:val="hy-AM"/>
        </w:rPr>
        <w:softHyphen/>
        <w:t>գրվել են ներքին աղբյուրներին։ Ըստ այդմ՝ ՀՀ օրենս</w:t>
      </w:r>
      <w:r w:rsidRPr="00134437">
        <w:rPr>
          <w:rFonts w:ascii="GHEA Grapalat" w:hAnsi="GHEA Grapalat" w:cs="Sylfaen"/>
          <w:sz w:val="24"/>
          <w:szCs w:val="24"/>
          <w:lang w:val="hy-AM"/>
        </w:rPr>
        <w:softHyphen/>
        <w:t>դ</w:t>
      </w:r>
      <w:r w:rsidRPr="00134437">
        <w:rPr>
          <w:rFonts w:ascii="GHEA Grapalat" w:hAnsi="GHEA Grapalat" w:cs="Sylfaen"/>
          <w:sz w:val="24"/>
          <w:szCs w:val="24"/>
          <w:lang w:val="hy-AM"/>
        </w:rPr>
        <w:softHyphen/>
        <w:t>րության հա</w:t>
      </w:r>
      <w:r w:rsidRPr="00134437">
        <w:rPr>
          <w:rFonts w:ascii="GHEA Grapalat" w:hAnsi="GHEA Grapalat" w:cs="Sylfaen"/>
          <w:sz w:val="24"/>
          <w:szCs w:val="24"/>
          <w:lang w:val="hy-AM"/>
        </w:rPr>
        <w:softHyphen/>
        <w:t>մաձայն, ռե</w:t>
      </w:r>
      <w:r w:rsidRPr="00134437">
        <w:rPr>
          <w:rFonts w:ascii="GHEA Grapalat" w:hAnsi="GHEA Grapalat" w:cs="Sylfaen"/>
          <w:sz w:val="24"/>
          <w:szCs w:val="24"/>
          <w:lang w:val="hy-AM"/>
        </w:rPr>
        <w:softHyphen/>
        <w:t>զի</w:t>
      </w:r>
      <w:r w:rsidRPr="00134437">
        <w:rPr>
          <w:rFonts w:ascii="GHEA Grapalat" w:hAnsi="GHEA Grapalat" w:cs="Sylfaen"/>
          <w:sz w:val="24"/>
          <w:szCs w:val="24"/>
          <w:lang w:val="hy-AM"/>
        </w:rPr>
        <w:softHyphen/>
        <w:t>դենտ</w:t>
      </w:r>
      <w:r w:rsidRPr="00134437">
        <w:rPr>
          <w:rFonts w:ascii="GHEA Grapalat" w:hAnsi="GHEA Grapalat" w:cs="Sylfaen"/>
          <w:sz w:val="24"/>
          <w:szCs w:val="24"/>
          <w:lang w:val="hy-AM"/>
        </w:rPr>
        <w:softHyphen/>
        <w:t>ների կողմից ձեռք բեր</w:t>
      </w:r>
      <w:r w:rsidRPr="00134437">
        <w:rPr>
          <w:rFonts w:ascii="GHEA Grapalat" w:hAnsi="GHEA Grapalat" w:cs="Sylfaen"/>
          <w:sz w:val="24"/>
          <w:szCs w:val="24"/>
          <w:lang w:val="hy-AM"/>
        </w:rPr>
        <w:softHyphen/>
        <w:t>ված արտար</w:t>
      </w:r>
      <w:r w:rsidRPr="00134437">
        <w:rPr>
          <w:rFonts w:ascii="GHEA Grapalat" w:hAnsi="GHEA Grapalat" w:cs="Sylfaen"/>
          <w:sz w:val="24"/>
          <w:szCs w:val="24"/>
          <w:lang w:val="hy-AM"/>
        </w:rPr>
        <w:softHyphen/>
        <w:t>ժու</w:t>
      </w:r>
      <w:r w:rsidRPr="00134437">
        <w:rPr>
          <w:rFonts w:ascii="GHEA Grapalat" w:hAnsi="GHEA Grapalat" w:cs="Sylfaen"/>
          <w:sz w:val="24"/>
          <w:szCs w:val="24"/>
          <w:lang w:val="hy-AM"/>
        </w:rPr>
        <w:softHyphen/>
        <w:t>թային պե</w:t>
      </w:r>
      <w:r w:rsidRPr="00134437">
        <w:rPr>
          <w:rFonts w:ascii="GHEA Grapalat" w:hAnsi="GHEA Grapalat" w:cs="Sylfaen"/>
          <w:sz w:val="24"/>
          <w:szCs w:val="24"/>
          <w:lang w:val="hy-AM"/>
        </w:rPr>
        <w:softHyphen/>
        <w:t>տա</w:t>
      </w:r>
      <w:r w:rsidRPr="00134437">
        <w:rPr>
          <w:rFonts w:ascii="GHEA Grapalat" w:hAnsi="GHEA Grapalat" w:cs="Sylfaen"/>
          <w:sz w:val="24"/>
          <w:szCs w:val="24"/>
          <w:lang w:val="hy-AM"/>
        </w:rPr>
        <w:softHyphen/>
        <w:t>կան պար</w:t>
      </w:r>
      <w:r w:rsidRPr="00134437">
        <w:rPr>
          <w:rFonts w:ascii="GHEA Grapalat" w:hAnsi="GHEA Grapalat" w:cs="Sylfaen"/>
          <w:sz w:val="24"/>
          <w:szCs w:val="24"/>
          <w:lang w:val="hy-AM"/>
        </w:rPr>
        <w:softHyphen/>
        <w:t>տա</w:t>
      </w:r>
      <w:r w:rsidRPr="00134437">
        <w:rPr>
          <w:rFonts w:ascii="GHEA Grapalat" w:hAnsi="GHEA Grapalat" w:cs="Sylfaen"/>
          <w:sz w:val="24"/>
          <w:szCs w:val="24"/>
          <w:lang w:val="hy-AM"/>
        </w:rPr>
        <w:softHyphen/>
        <w:t>տոմսերը ներ</w:t>
      </w:r>
      <w:r w:rsidRPr="00134437">
        <w:rPr>
          <w:rFonts w:ascii="GHEA Grapalat" w:hAnsi="GHEA Grapalat" w:cs="Sylfaen"/>
          <w:sz w:val="24"/>
          <w:szCs w:val="24"/>
          <w:lang w:val="hy-AM"/>
        </w:rPr>
        <w:softHyphen/>
        <w:t>քին պետական պարտքի ֆի</w:t>
      </w:r>
      <w:r w:rsidRPr="00134437">
        <w:rPr>
          <w:rFonts w:ascii="GHEA Grapalat" w:hAnsi="GHEA Grapalat" w:cs="Sylfaen"/>
          <w:sz w:val="24"/>
          <w:szCs w:val="24"/>
          <w:lang w:val="hy-AM"/>
        </w:rPr>
        <w:softHyphen/>
        <w:t>նանսա</w:t>
      </w:r>
      <w:r w:rsidRPr="00134437">
        <w:rPr>
          <w:rFonts w:ascii="GHEA Grapalat" w:hAnsi="GHEA Grapalat" w:cs="Sylfaen"/>
          <w:sz w:val="24"/>
          <w:szCs w:val="24"/>
          <w:lang w:val="hy-AM"/>
        </w:rPr>
        <w:softHyphen/>
        <w:t>վոր</w:t>
      </w:r>
      <w:r w:rsidRPr="00134437">
        <w:rPr>
          <w:rFonts w:ascii="GHEA Grapalat" w:hAnsi="GHEA Grapalat" w:cs="Sylfaen"/>
          <w:sz w:val="24"/>
          <w:szCs w:val="24"/>
          <w:lang w:val="hy-AM"/>
        </w:rPr>
        <w:softHyphen/>
        <w:t>ման աղբյուր են և դրանց սպա</w:t>
      </w:r>
      <w:r w:rsidRPr="00134437">
        <w:rPr>
          <w:rFonts w:ascii="GHEA Grapalat" w:hAnsi="GHEA Grapalat" w:cs="Sylfaen"/>
          <w:sz w:val="24"/>
          <w:szCs w:val="24"/>
          <w:lang w:val="hy-AM"/>
        </w:rPr>
        <w:softHyphen/>
        <w:t>սարկման հա</w:t>
      </w:r>
      <w:r w:rsidRPr="00134437">
        <w:rPr>
          <w:rFonts w:ascii="GHEA Grapalat" w:hAnsi="GHEA Grapalat" w:cs="Sylfaen"/>
          <w:sz w:val="24"/>
          <w:szCs w:val="24"/>
          <w:lang w:val="hy-AM"/>
        </w:rPr>
        <w:softHyphen/>
        <w:t>մար վճարվող տոկոսավճարները պետք է հաշվառվեն, որ</w:t>
      </w:r>
      <w:r w:rsidRPr="00134437">
        <w:rPr>
          <w:rFonts w:ascii="GHEA Grapalat" w:hAnsi="GHEA Grapalat" w:cs="Sylfaen"/>
          <w:sz w:val="24"/>
          <w:szCs w:val="24"/>
          <w:lang w:val="hy-AM"/>
        </w:rPr>
        <w:softHyphen/>
        <w:t>պես ներ</w:t>
      </w:r>
      <w:r w:rsidRPr="00134437">
        <w:rPr>
          <w:rFonts w:ascii="GHEA Grapalat" w:hAnsi="GHEA Grapalat" w:cs="Sylfaen"/>
          <w:sz w:val="24"/>
          <w:szCs w:val="24"/>
          <w:lang w:val="hy-AM"/>
        </w:rPr>
        <w:softHyphen/>
        <w:t>քին տոկոսա</w:t>
      </w:r>
      <w:r w:rsidRPr="00134437">
        <w:rPr>
          <w:rFonts w:ascii="GHEA Grapalat" w:hAnsi="GHEA Grapalat" w:cs="Sylfaen"/>
          <w:sz w:val="24"/>
          <w:szCs w:val="24"/>
          <w:lang w:val="hy-AM"/>
        </w:rPr>
        <w:softHyphen/>
        <w:t>վճար</w:t>
      </w:r>
      <w:r w:rsidRPr="00134437">
        <w:rPr>
          <w:rFonts w:ascii="GHEA Grapalat" w:hAnsi="GHEA Grapalat" w:cs="Sylfaen"/>
          <w:sz w:val="24"/>
          <w:szCs w:val="24"/>
          <w:lang w:val="hy-AM"/>
        </w:rPr>
        <w:softHyphen/>
        <w:t>ներ։ Մինչդեռ, ՀՀ 2022թ. պետական բյուջեի կատարման վերաբերյալ տա</w:t>
      </w:r>
      <w:r w:rsidRPr="00134437">
        <w:rPr>
          <w:rFonts w:ascii="GHEA Grapalat" w:hAnsi="GHEA Grapalat" w:cs="Sylfaen"/>
          <w:sz w:val="24"/>
          <w:szCs w:val="24"/>
          <w:lang w:val="hy-AM"/>
        </w:rPr>
        <w:softHyphen/>
        <w:t>րեկան հաշվետվությունում, չնայած արտարժութային պետական պարտատոմսերի գծով ներքին պարտքի պաշարի առկայությանը, նշված գոր</w:t>
      </w:r>
      <w:r w:rsidRPr="00134437">
        <w:rPr>
          <w:rFonts w:ascii="GHEA Grapalat" w:hAnsi="GHEA Grapalat" w:cs="Sylfaen"/>
          <w:sz w:val="24"/>
          <w:szCs w:val="24"/>
          <w:lang w:val="hy-AM"/>
        </w:rPr>
        <w:softHyphen/>
        <w:t>ծիք</w:t>
      </w:r>
      <w:r w:rsidRPr="00134437">
        <w:rPr>
          <w:rFonts w:ascii="GHEA Grapalat" w:hAnsi="GHEA Grapalat" w:cs="Sylfaen"/>
          <w:sz w:val="24"/>
          <w:szCs w:val="24"/>
          <w:lang w:val="hy-AM"/>
        </w:rPr>
        <w:softHyphen/>
        <w:t>ների գծով ներքին տոկոսավճարներ չեն նշվել։</w:t>
      </w:r>
    </w:p>
    <w:p w:rsidR="00134437" w:rsidRPr="00134437" w:rsidRDefault="00F22B61" w:rsidP="0007192B">
      <w:pPr>
        <w:widowControl w:val="0"/>
        <w:tabs>
          <w:tab w:val="left" w:pos="2268"/>
        </w:tabs>
        <w:spacing w:after="0" w:line="276" w:lineRule="auto"/>
        <w:ind w:right="210" w:firstLine="284"/>
        <w:contextualSpacing/>
        <w:jc w:val="both"/>
        <w:rPr>
          <w:rFonts w:ascii="GHEA Grapalat" w:hAnsi="GHEA Grapalat" w:cs="Sylfaen"/>
          <w:sz w:val="24"/>
          <w:szCs w:val="24"/>
          <w:lang w:val="hy-AM"/>
        </w:rPr>
      </w:pPr>
      <w:r w:rsidRPr="00134437">
        <w:rPr>
          <w:rFonts w:ascii="GHEA Grapalat" w:hAnsi="GHEA Grapalat" w:cs="Sylfaen"/>
          <w:sz w:val="24"/>
          <w:szCs w:val="24"/>
          <w:lang w:val="hy-AM"/>
        </w:rPr>
        <w:t xml:space="preserve">Հաշվեքննության օբյեկտի արձագանքը. </w:t>
      </w:r>
    </w:p>
    <w:p w:rsidR="00F22B61" w:rsidRPr="00134437" w:rsidRDefault="00F22B61" w:rsidP="0007192B">
      <w:pPr>
        <w:widowControl w:val="0"/>
        <w:tabs>
          <w:tab w:val="left" w:pos="2268"/>
        </w:tabs>
        <w:spacing w:after="0" w:line="276" w:lineRule="auto"/>
        <w:ind w:right="210" w:firstLine="284"/>
        <w:contextualSpacing/>
        <w:jc w:val="both"/>
        <w:rPr>
          <w:rFonts w:ascii="GHEA Grapalat" w:hAnsi="GHEA Grapalat" w:cs="Sylfaen"/>
          <w:sz w:val="24"/>
          <w:szCs w:val="24"/>
          <w:lang w:val="hy-AM"/>
        </w:rPr>
      </w:pPr>
      <w:r w:rsidRPr="00134437">
        <w:rPr>
          <w:rFonts w:ascii="GHEA Grapalat" w:hAnsi="GHEA Grapalat" w:cs="Sylfaen"/>
          <w:sz w:val="24"/>
          <w:szCs w:val="24"/>
          <w:lang w:val="hy-AM"/>
        </w:rPr>
        <w:t>«Բացակայում է»</w:t>
      </w:r>
    </w:p>
    <w:p w:rsidR="00A11D3D" w:rsidRDefault="00A11D3D" w:rsidP="00F22B61">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FE445D" w:rsidRDefault="00B1123C" w:rsidP="00FE445D">
      <w:pPr>
        <w:tabs>
          <w:tab w:val="left" w:pos="851"/>
        </w:tabs>
        <w:spacing w:line="360" w:lineRule="auto"/>
        <w:ind w:left="426"/>
        <w:jc w:val="center"/>
        <w:rPr>
          <w:rFonts w:ascii="GHEA Grapalat" w:hAnsi="GHEA Grapalat" w:cs="Arial"/>
          <w:b/>
          <w:sz w:val="26"/>
          <w:szCs w:val="26"/>
          <w:lang w:val="hy-AM"/>
        </w:rPr>
      </w:pPr>
      <w:r>
        <w:rPr>
          <w:rFonts w:ascii="GHEA Grapalat" w:hAnsi="GHEA Grapalat" w:cs="Arial"/>
          <w:b/>
          <w:sz w:val="26"/>
          <w:szCs w:val="26"/>
          <w:lang w:val="hy-AM"/>
        </w:rPr>
        <w:t>7</w:t>
      </w:r>
      <w:r w:rsidR="00FE445D" w:rsidRPr="000E040C">
        <w:rPr>
          <w:rFonts w:ascii="GHEA Grapalat" w:hAnsi="GHEA Grapalat" w:cs="Arial"/>
          <w:b/>
          <w:sz w:val="26"/>
          <w:szCs w:val="26"/>
          <w:lang w:val="hy-AM"/>
        </w:rPr>
        <w:t xml:space="preserve">. </w:t>
      </w:r>
      <w:r w:rsidR="00FE445D" w:rsidRPr="002E0971">
        <w:rPr>
          <w:rFonts w:ascii="GHEA Grapalat" w:hAnsi="GHEA Grapalat" w:cs="Arial"/>
          <w:b/>
          <w:sz w:val="26"/>
          <w:szCs w:val="26"/>
          <w:lang w:val="hy-AM"/>
        </w:rPr>
        <w:t>Ա</w:t>
      </w:r>
      <w:r w:rsidR="00FE445D">
        <w:rPr>
          <w:rFonts w:ascii="GHEA Grapalat" w:hAnsi="GHEA Grapalat" w:cs="Arial"/>
          <w:b/>
          <w:sz w:val="26"/>
          <w:szCs w:val="26"/>
          <w:lang w:val="hy-AM"/>
        </w:rPr>
        <w:t xml:space="preserve">ՅԼ ՓԱՍՏԵՐԻ ՎԵՐԱԲԵՐՅԱԼ ԳՐԱՌՈՒՄՆԵՐ </w:t>
      </w:r>
    </w:p>
    <w:p w:rsidR="00FE06CD" w:rsidRDefault="00B1123C" w:rsidP="00F22B61">
      <w:pPr>
        <w:tabs>
          <w:tab w:val="left" w:pos="851"/>
        </w:tabs>
        <w:spacing w:line="276" w:lineRule="auto"/>
        <w:ind w:firstLine="426"/>
        <w:jc w:val="both"/>
        <w:rPr>
          <w:rFonts w:ascii="GHEA Grapalat" w:hAnsi="GHEA Grapalat"/>
          <w:sz w:val="24"/>
          <w:szCs w:val="24"/>
          <w:lang w:val="hy-AM"/>
        </w:rPr>
      </w:pPr>
      <w:r>
        <w:rPr>
          <w:rFonts w:ascii="GHEA Grapalat" w:hAnsi="GHEA Grapalat" w:cs="Arial"/>
          <w:sz w:val="24"/>
          <w:szCs w:val="24"/>
          <w:lang w:val="hy-AM"/>
        </w:rPr>
        <w:t>7</w:t>
      </w:r>
      <w:r w:rsidR="00952619" w:rsidRPr="00787AF1">
        <w:rPr>
          <w:rFonts w:ascii="GHEA Grapalat" w:hAnsi="GHEA Grapalat" w:cs="Arial"/>
          <w:sz w:val="24"/>
          <w:szCs w:val="24"/>
          <w:lang w:val="hy-AM"/>
        </w:rPr>
        <w:t xml:space="preserve">.1 </w:t>
      </w:r>
      <w:r w:rsidR="00057A94">
        <w:rPr>
          <w:rFonts w:ascii="GHEA Grapalat" w:hAnsi="GHEA Grapalat" w:cs="Arial"/>
          <w:sz w:val="24"/>
          <w:szCs w:val="24"/>
          <w:lang w:val="hy-AM"/>
        </w:rPr>
        <w:t>Նախարարության</w:t>
      </w:r>
      <w:r w:rsidR="00057A94" w:rsidRPr="00D506E4">
        <w:rPr>
          <w:rFonts w:ascii="GHEA Grapalat" w:hAnsi="GHEA Grapalat" w:cs="Arial"/>
          <w:sz w:val="24"/>
          <w:szCs w:val="24"/>
          <w:lang w:val="hy-AM"/>
        </w:rPr>
        <w:t xml:space="preserve"> </w:t>
      </w:r>
      <w:r w:rsidR="00F67A4A" w:rsidRPr="00042667">
        <w:rPr>
          <w:rFonts w:ascii="GHEA Grapalat" w:hAnsi="GHEA Grapalat"/>
          <w:sz w:val="24"/>
          <w:szCs w:val="24"/>
          <w:lang w:val="hy-AM"/>
        </w:rPr>
        <w:t>(1212-12002) «Ֆինանսական աջակցություն տեղական ինքնակառավարման մարմիններին»</w:t>
      </w:r>
      <w:r w:rsidR="00F67A4A">
        <w:rPr>
          <w:rFonts w:ascii="GHEA Grapalat" w:hAnsi="GHEA Grapalat"/>
          <w:sz w:val="24"/>
          <w:szCs w:val="24"/>
          <w:lang w:val="hy-AM"/>
        </w:rPr>
        <w:t xml:space="preserve"> </w:t>
      </w:r>
      <w:r w:rsidR="00FE445D" w:rsidRPr="00042667">
        <w:rPr>
          <w:rFonts w:ascii="GHEA Grapalat" w:hAnsi="GHEA Grapalat"/>
          <w:sz w:val="24"/>
          <w:szCs w:val="24"/>
          <w:lang w:val="hy-AM"/>
        </w:rPr>
        <w:t>ծախսային միջոցառ</w:t>
      </w:r>
      <w:r w:rsidR="00FE445D">
        <w:rPr>
          <w:rFonts w:ascii="GHEA Grapalat" w:hAnsi="GHEA Grapalat"/>
          <w:sz w:val="24"/>
          <w:szCs w:val="24"/>
          <w:lang w:val="hy-AM"/>
        </w:rPr>
        <w:t>ման</w:t>
      </w:r>
      <w:r w:rsidR="00FE445D" w:rsidRPr="009C51A1">
        <w:rPr>
          <w:rFonts w:ascii="GHEA Grapalat" w:hAnsi="GHEA Grapalat" w:cs="Times New Roman"/>
          <w:sz w:val="24"/>
          <w:szCs w:val="24"/>
          <w:lang w:val="hy-AM"/>
        </w:rPr>
        <w:t xml:space="preserve"> </w:t>
      </w:r>
      <w:r w:rsidR="00FE445D" w:rsidRPr="00D0333C">
        <w:rPr>
          <w:rFonts w:ascii="GHEA Grapalat" w:hAnsi="GHEA Grapalat"/>
          <w:sz w:val="24"/>
          <w:szCs w:val="24"/>
          <w:lang w:val="hy-AM"/>
        </w:rPr>
        <w:t>շրջանակներում</w:t>
      </w:r>
      <w:r w:rsidR="00FE445D">
        <w:rPr>
          <w:rFonts w:ascii="GHEA Grapalat" w:hAnsi="GHEA Grapalat"/>
          <w:sz w:val="24"/>
          <w:szCs w:val="24"/>
          <w:lang w:val="hy-AM"/>
        </w:rPr>
        <w:t xml:space="preserve"> 2022</w:t>
      </w:r>
      <w:r w:rsidR="00FE445D" w:rsidRPr="00D0333C">
        <w:rPr>
          <w:rFonts w:ascii="GHEA Grapalat" w:hAnsi="GHEA Grapalat"/>
          <w:sz w:val="24"/>
          <w:szCs w:val="24"/>
          <w:lang w:val="hy-AM"/>
        </w:rPr>
        <w:t>թ</w:t>
      </w:r>
      <w:r w:rsidR="00FE445D" w:rsidRPr="00687E94">
        <w:rPr>
          <w:rFonts w:ascii="GHEA Grapalat" w:hAnsi="GHEA Grapalat"/>
          <w:sz w:val="24"/>
          <w:szCs w:val="24"/>
          <w:lang w:val="hy-AM"/>
        </w:rPr>
        <w:t>.</w:t>
      </w:r>
      <w:r w:rsidR="00FE445D" w:rsidRPr="001520A8">
        <w:rPr>
          <w:rFonts w:ascii="GHEA Grapalat" w:hAnsi="GHEA Grapalat"/>
          <w:sz w:val="24"/>
          <w:szCs w:val="24"/>
          <w:lang w:val="hy-AM"/>
        </w:rPr>
        <w:t xml:space="preserve"> </w:t>
      </w:r>
      <w:r w:rsidR="00FE445D">
        <w:rPr>
          <w:rFonts w:ascii="GHEA Grapalat" w:hAnsi="GHEA Grapalat"/>
          <w:sz w:val="24"/>
          <w:szCs w:val="24"/>
          <w:lang w:val="hy-AM"/>
        </w:rPr>
        <w:t xml:space="preserve">թվով 502 համայնքներին հատկացված </w:t>
      </w:r>
      <w:r w:rsidR="00FE445D" w:rsidRPr="004C2218">
        <w:rPr>
          <w:rFonts w:ascii="GHEA Grapalat" w:hAnsi="GHEA Grapalat"/>
          <w:sz w:val="24"/>
          <w:szCs w:val="24"/>
          <w:lang w:val="hy-AM"/>
        </w:rPr>
        <w:t xml:space="preserve">դոտացիաների </w:t>
      </w:r>
      <w:r w:rsidR="00FE445D">
        <w:rPr>
          <w:rFonts w:ascii="GHEA Grapalat" w:hAnsi="GHEA Grapalat"/>
          <w:sz w:val="24"/>
          <w:szCs w:val="24"/>
          <w:lang w:val="hy-AM"/>
        </w:rPr>
        <w:t xml:space="preserve">գումարների </w:t>
      </w:r>
      <w:r w:rsidR="00FE445D" w:rsidRPr="004C2218">
        <w:rPr>
          <w:rFonts w:ascii="GHEA Grapalat" w:hAnsi="GHEA Grapalat"/>
          <w:sz w:val="24"/>
          <w:szCs w:val="24"/>
          <w:lang w:val="hy-AM"/>
        </w:rPr>
        <w:t>վերահաշվարկ</w:t>
      </w:r>
      <w:r w:rsidR="00FE445D">
        <w:rPr>
          <w:rFonts w:ascii="GHEA Grapalat" w:hAnsi="GHEA Grapalat"/>
          <w:sz w:val="24"/>
          <w:szCs w:val="24"/>
          <w:lang w:val="hy-AM"/>
        </w:rPr>
        <w:t>ի ա</w:t>
      </w:r>
      <w:r w:rsidR="00FE445D" w:rsidRPr="004C2218">
        <w:rPr>
          <w:rFonts w:ascii="GHEA Grapalat" w:hAnsi="GHEA Grapalat"/>
          <w:sz w:val="24"/>
          <w:szCs w:val="24"/>
          <w:lang w:val="hy-AM"/>
        </w:rPr>
        <w:t>ր</w:t>
      </w:r>
      <w:r w:rsidR="00FE445D">
        <w:rPr>
          <w:rFonts w:ascii="GHEA Grapalat" w:hAnsi="GHEA Grapalat"/>
          <w:sz w:val="24"/>
          <w:szCs w:val="24"/>
          <w:lang w:val="hy-AM"/>
        </w:rPr>
        <w:t xml:space="preserve">դյունքում պարզվեց, որ </w:t>
      </w:r>
      <w:r w:rsidR="00FE445D" w:rsidRPr="009E753D">
        <w:rPr>
          <w:rFonts w:ascii="GHEA Grapalat" w:hAnsi="GHEA Grapalat"/>
          <w:sz w:val="24"/>
          <w:szCs w:val="24"/>
          <w:lang w:val="hy-AM"/>
        </w:rPr>
        <w:t>դոտացիաները հաշվարկելիս, որպես համայնքի բարձրադիրության գործոն կիրառվ</w:t>
      </w:r>
      <w:r w:rsidR="00FE445D">
        <w:rPr>
          <w:rFonts w:ascii="GHEA Grapalat" w:hAnsi="GHEA Grapalat"/>
          <w:sz w:val="24"/>
          <w:szCs w:val="24"/>
          <w:lang w:val="hy-AM"/>
        </w:rPr>
        <w:t>ում</w:t>
      </w:r>
      <w:r w:rsidR="00FE445D" w:rsidRPr="009E753D">
        <w:rPr>
          <w:rFonts w:ascii="GHEA Grapalat" w:hAnsi="GHEA Grapalat"/>
          <w:sz w:val="24"/>
          <w:szCs w:val="24"/>
          <w:lang w:val="hy-AM"/>
        </w:rPr>
        <w:t xml:space="preserve"> է </w:t>
      </w:r>
      <w:r w:rsidR="00FE445D">
        <w:rPr>
          <w:rFonts w:ascii="GHEA Grapalat" w:hAnsi="GHEA Grapalat"/>
          <w:sz w:val="24"/>
          <w:szCs w:val="24"/>
          <w:lang w:val="hy-AM"/>
        </w:rPr>
        <w:t>թվով 7 համայնքների</w:t>
      </w:r>
      <w:r w:rsidR="00FE445D" w:rsidRPr="009E753D">
        <w:rPr>
          <w:rFonts w:ascii="GHEA Grapalat" w:hAnsi="GHEA Grapalat"/>
          <w:sz w:val="24"/>
          <w:szCs w:val="24"/>
          <w:lang w:val="hy-AM"/>
        </w:rPr>
        <w:t xml:space="preserve"> </w:t>
      </w:r>
      <w:r w:rsidR="00FE445D" w:rsidRPr="002A2C6F">
        <w:rPr>
          <w:rFonts w:ascii="GHEA Grapalat" w:hAnsi="GHEA Grapalat"/>
          <w:sz w:val="24"/>
          <w:szCs w:val="24"/>
          <w:lang w:val="hy-AM"/>
        </w:rPr>
        <w:t>(</w:t>
      </w:r>
      <w:r w:rsidR="00FE445D" w:rsidRPr="009E753D">
        <w:rPr>
          <w:rFonts w:ascii="GHEA Grapalat" w:hAnsi="GHEA Grapalat"/>
          <w:sz w:val="24"/>
          <w:szCs w:val="24"/>
          <w:lang w:val="hy-AM"/>
        </w:rPr>
        <w:t>բարձրադիրության նիշը</w:t>
      </w:r>
      <w:r w:rsidR="00FE445D">
        <w:rPr>
          <w:rFonts w:ascii="GHEA Grapalat" w:hAnsi="GHEA Grapalat"/>
          <w:sz w:val="24"/>
          <w:szCs w:val="24"/>
          <w:lang w:val="hy-AM"/>
        </w:rPr>
        <w:t>՝</w:t>
      </w:r>
      <w:r w:rsidR="00FE445D" w:rsidRPr="009E753D">
        <w:rPr>
          <w:rFonts w:ascii="GHEA Grapalat" w:hAnsi="GHEA Grapalat"/>
          <w:sz w:val="24"/>
          <w:szCs w:val="24"/>
          <w:lang w:val="hy-AM"/>
        </w:rPr>
        <w:t xml:space="preserve"> 1700</w:t>
      </w:r>
      <w:r w:rsidR="00FE445D">
        <w:rPr>
          <w:rFonts w:ascii="GHEA Grapalat" w:hAnsi="GHEA Grapalat"/>
          <w:sz w:val="24"/>
          <w:szCs w:val="24"/>
          <w:lang w:val="hy-AM"/>
        </w:rPr>
        <w:t xml:space="preserve"> մետր</w:t>
      </w:r>
      <w:r w:rsidR="00FE445D" w:rsidRPr="002A2C6F">
        <w:rPr>
          <w:rFonts w:ascii="GHEA Grapalat" w:hAnsi="GHEA Grapalat"/>
          <w:sz w:val="24"/>
          <w:szCs w:val="24"/>
          <w:lang w:val="hy-AM"/>
        </w:rPr>
        <w:t>)</w:t>
      </w:r>
      <w:r w:rsidR="00FE445D">
        <w:rPr>
          <w:rFonts w:ascii="GHEA Grapalat" w:hAnsi="GHEA Grapalat"/>
          <w:sz w:val="24"/>
          <w:szCs w:val="24"/>
          <w:lang w:val="hy-AM"/>
        </w:rPr>
        <w:t xml:space="preserve"> </w:t>
      </w:r>
      <w:r w:rsidR="00FE445D" w:rsidRPr="000F7788">
        <w:rPr>
          <w:rFonts w:ascii="GHEA Grapalat" w:hAnsi="GHEA Grapalat"/>
          <w:sz w:val="24"/>
          <w:szCs w:val="24"/>
          <w:lang w:val="hy-AM"/>
        </w:rPr>
        <w:t xml:space="preserve">համար </w:t>
      </w:r>
      <w:r w:rsidR="00FE445D" w:rsidRPr="009E753D">
        <w:rPr>
          <w:rFonts w:ascii="GHEA Grapalat" w:hAnsi="GHEA Grapalat"/>
          <w:sz w:val="24"/>
          <w:szCs w:val="24"/>
          <w:lang w:val="hy-AM"/>
        </w:rPr>
        <w:t>1.0 ցուցանիշը</w:t>
      </w:r>
      <w:r w:rsidR="00FE445D">
        <w:rPr>
          <w:rFonts w:ascii="GHEA Grapalat" w:hAnsi="GHEA Grapalat"/>
          <w:sz w:val="24"/>
          <w:szCs w:val="24"/>
          <w:lang w:val="hy-AM"/>
        </w:rPr>
        <w:t>՝ 1.</w:t>
      </w:r>
      <w:r w:rsidR="00FE445D" w:rsidRPr="009E753D">
        <w:rPr>
          <w:rFonts w:ascii="GHEA Grapalat" w:hAnsi="GHEA Grapalat"/>
          <w:sz w:val="24"/>
          <w:szCs w:val="24"/>
          <w:lang w:val="hy-AM"/>
        </w:rPr>
        <w:t>1-ի, իսկ թվով 10 համայնքների (բարձրադիրության նիշը</w:t>
      </w:r>
      <w:r w:rsidR="00FE445D">
        <w:rPr>
          <w:rFonts w:ascii="GHEA Grapalat" w:hAnsi="GHEA Grapalat"/>
          <w:sz w:val="24"/>
          <w:szCs w:val="24"/>
          <w:lang w:val="hy-AM"/>
        </w:rPr>
        <w:t>՝</w:t>
      </w:r>
      <w:r w:rsidR="00FE445D" w:rsidRPr="009E753D">
        <w:rPr>
          <w:rFonts w:ascii="GHEA Grapalat" w:hAnsi="GHEA Grapalat"/>
          <w:sz w:val="24"/>
          <w:szCs w:val="24"/>
          <w:lang w:val="hy-AM"/>
        </w:rPr>
        <w:t xml:space="preserve"> 2000</w:t>
      </w:r>
      <w:r w:rsidR="00FE445D">
        <w:rPr>
          <w:rFonts w:ascii="GHEA Grapalat" w:hAnsi="GHEA Grapalat"/>
          <w:sz w:val="24"/>
          <w:szCs w:val="24"/>
          <w:lang w:val="hy-AM"/>
        </w:rPr>
        <w:t xml:space="preserve"> մետր</w:t>
      </w:r>
      <w:r w:rsidR="00FE445D" w:rsidRPr="009E753D">
        <w:rPr>
          <w:rFonts w:ascii="GHEA Grapalat" w:hAnsi="GHEA Grapalat"/>
          <w:sz w:val="24"/>
          <w:szCs w:val="24"/>
          <w:lang w:val="hy-AM"/>
        </w:rPr>
        <w:t>)</w:t>
      </w:r>
      <w:r w:rsidR="00FE445D" w:rsidRPr="000F7788">
        <w:rPr>
          <w:rFonts w:ascii="GHEA Grapalat" w:hAnsi="GHEA Grapalat"/>
          <w:sz w:val="24"/>
          <w:szCs w:val="24"/>
          <w:lang w:val="hy-AM"/>
        </w:rPr>
        <w:t xml:space="preserve"> համար</w:t>
      </w:r>
      <w:r w:rsidR="00FE445D" w:rsidRPr="009E753D">
        <w:rPr>
          <w:rFonts w:ascii="GHEA Grapalat" w:hAnsi="GHEA Grapalat"/>
          <w:sz w:val="24"/>
          <w:szCs w:val="24"/>
          <w:lang w:val="hy-AM"/>
        </w:rPr>
        <w:t xml:space="preserve"> 1.1 ցուցանիշը</w:t>
      </w:r>
      <w:r w:rsidR="00CB5A7E">
        <w:rPr>
          <w:rFonts w:ascii="GHEA Grapalat" w:hAnsi="GHEA Grapalat"/>
          <w:sz w:val="24"/>
          <w:szCs w:val="24"/>
          <w:lang w:val="hy-AM"/>
        </w:rPr>
        <w:t>՝</w:t>
      </w:r>
      <w:r w:rsidR="00FE445D">
        <w:rPr>
          <w:rFonts w:ascii="GHEA Grapalat" w:hAnsi="GHEA Grapalat"/>
          <w:sz w:val="24"/>
          <w:szCs w:val="24"/>
          <w:lang w:val="hy-AM"/>
        </w:rPr>
        <w:t xml:space="preserve"> 1.25-ի փոխարեն</w:t>
      </w:r>
      <w:r w:rsidR="00FE445D" w:rsidRPr="000F7788">
        <w:rPr>
          <w:rFonts w:ascii="GHEA Grapalat" w:hAnsi="GHEA Grapalat"/>
          <w:sz w:val="24"/>
          <w:szCs w:val="24"/>
          <w:lang w:val="hy-AM"/>
        </w:rPr>
        <w:t xml:space="preserve">: </w:t>
      </w:r>
    </w:p>
    <w:p w:rsidR="00FE445D" w:rsidRPr="00042667" w:rsidRDefault="00FE06CD" w:rsidP="00FE06CD">
      <w:pPr>
        <w:spacing w:line="276" w:lineRule="auto"/>
        <w:ind w:firstLine="284"/>
        <w:jc w:val="both"/>
        <w:rPr>
          <w:rFonts w:ascii="GHEA Grapalat" w:hAnsi="GHEA Grapalat"/>
          <w:sz w:val="24"/>
          <w:szCs w:val="24"/>
          <w:lang w:val="hy-AM"/>
        </w:rPr>
      </w:pPr>
      <w:r>
        <w:rPr>
          <w:rFonts w:ascii="GHEA Grapalat" w:hAnsi="GHEA Grapalat"/>
          <w:sz w:val="24"/>
          <w:szCs w:val="24"/>
          <w:lang w:val="hy-AM"/>
        </w:rPr>
        <w:t>Արդյունքում, գ</w:t>
      </w:r>
      <w:r w:rsidR="00FE445D" w:rsidRPr="000F7788">
        <w:rPr>
          <w:rFonts w:ascii="GHEA Grapalat" w:hAnsi="GHEA Grapalat"/>
          <w:sz w:val="24"/>
          <w:szCs w:val="24"/>
          <w:lang w:val="hy-AM"/>
        </w:rPr>
        <w:t>ումար</w:t>
      </w:r>
      <w:r w:rsidR="00FE445D">
        <w:rPr>
          <w:rFonts w:ascii="GHEA Grapalat" w:hAnsi="GHEA Grapalat"/>
          <w:sz w:val="24"/>
          <w:szCs w:val="24"/>
          <w:lang w:val="hy-AM"/>
        </w:rPr>
        <w:t>ներ</w:t>
      </w:r>
      <w:r w:rsidR="00FE445D" w:rsidRPr="000F7788">
        <w:rPr>
          <w:rFonts w:ascii="GHEA Grapalat" w:hAnsi="GHEA Grapalat"/>
          <w:sz w:val="24"/>
          <w:szCs w:val="24"/>
          <w:lang w:val="hy-AM"/>
        </w:rPr>
        <w:t>ի տարբերությունը կազմում է ընդամենը 5,867.84 հազ. դրամ</w:t>
      </w:r>
      <w:r>
        <w:rPr>
          <w:rFonts w:ascii="GHEA Grapalat" w:hAnsi="GHEA Grapalat"/>
          <w:sz w:val="24"/>
          <w:szCs w:val="24"/>
          <w:lang w:val="hy-AM"/>
        </w:rPr>
        <w:t xml:space="preserve">՝ համաձայն </w:t>
      </w:r>
      <w:r w:rsidR="00FE445D" w:rsidRPr="007E69F0">
        <w:rPr>
          <w:rFonts w:ascii="GHEA Grapalat" w:hAnsi="GHEA Grapalat"/>
          <w:sz w:val="24"/>
          <w:szCs w:val="24"/>
          <w:lang w:val="hy-AM"/>
        </w:rPr>
        <w:t>ՀՀ կառավարության 1998թ. նոյեմբերի 27-ի «Հայաստանի Հանրապետության բնակավայրերն ըստ բարձունքային նիշերի դասակարգելու մասին» թիվ 756 որոշման թիվ 4 հավելվածի պահանջներ</w:t>
      </w:r>
      <w:r>
        <w:rPr>
          <w:rFonts w:ascii="GHEA Grapalat" w:hAnsi="GHEA Grapalat"/>
          <w:sz w:val="24"/>
          <w:szCs w:val="24"/>
          <w:lang w:val="hy-AM"/>
        </w:rPr>
        <w:t>ի</w:t>
      </w:r>
      <w:r w:rsidR="00FE445D" w:rsidRPr="007E69F0">
        <w:rPr>
          <w:rFonts w:ascii="GHEA Grapalat" w:hAnsi="GHEA Grapalat"/>
          <w:sz w:val="24"/>
          <w:szCs w:val="24"/>
          <w:lang w:val="hy-AM"/>
        </w:rPr>
        <w:t xml:space="preserve">: </w:t>
      </w:r>
      <w:r w:rsidR="00FE445D" w:rsidRPr="007E69F0">
        <w:rPr>
          <w:rFonts w:ascii="GHEA Grapalat" w:hAnsi="GHEA Grapalat" w:cs="Arial"/>
          <w:sz w:val="24"/>
          <w:szCs w:val="24"/>
          <w:lang w:val="hy-AM"/>
        </w:rPr>
        <w:t xml:space="preserve">Առաջարկվել է Նախարարությանը </w:t>
      </w:r>
      <w:r w:rsidR="00980327">
        <w:rPr>
          <w:rFonts w:ascii="GHEA Grapalat" w:hAnsi="GHEA Grapalat" w:cs="Arial"/>
          <w:sz w:val="24"/>
          <w:szCs w:val="24"/>
          <w:lang w:val="hy-AM"/>
        </w:rPr>
        <w:t>նշված</w:t>
      </w:r>
      <w:r w:rsidR="00FE445D" w:rsidRPr="007E69F0">
        <w:rPr>
          <w:rFonts w:ascii="GHEA Grapalat" w:hAnsi="GHEA Grapalat" w:cs="Arial"/>
          <w:sz w:val="24"/>
          <w:szCs w:val="24"/>
          <w:lang w:val="hy-AM"/>
        </w:rPr>
        <w:t xml:space="preserve"> հարցը քննարկել պատկան</w:t>
      </w:r>
      <w:r w:rsidR="00FE445D" w:rsidRPr="007E69F0">
        <w:rPr>
          <w:rFonts w:ascii="GHEA Grapalat" w:hAnsi="GHEA Grapalat"/>
          <w:sz w:val="24"/>
          <w:szCs w:val="24"/>
          <w:lang w:val="hy-AM"/>
        </w:rPr>
        <w:t xml:space="preserve"> </w:t>
      </w:r>
      <w:r w:rsidR="00FE445D" w:rsidRPr="007E69F0">
        <w:rPr>
          <w:rFonts w:ascii="GHEA Grapalat" w:hAnsi="GHEA Grapalat" w:cs="Arial"/>
          <w:sz w:val="24"/>
          <w:szCs w:val="24"/>
          <w:lang w:val="hy-AM"/>
        </w:rPr>
        <w:t>պետական</w:t>
      </w:r>
      <w:r w:rsidR="00FE445D" w:rsidRPr="007E69F0">
        <w:rPr>
          <w:rFonts w:ascii="GHEA Grapalat" w:hAnsi="GHEA Grapalat"/>
          <w:sz w:val="24"/>
          <w:szCs w:val="24"/>
          <w:lang w:val="hy-AM"/>
        </w:rPr>
        <w:t xml:space="preserve"> </w:t>
      </w:r>
      <w:r w:rsidR="00FE445D" w:rsidRPr="007E69F0">
        <w:rPr>
          <w:rFonts w:ascii="GHEA Grapalat" w:hAnsi="GHEA Grapalat" w:cs="Arial"/>
          <w:sz w:val="24"/>
          <w:szCs w:val="24"/>
          <w:lang w:val="hy-AM"/>
        </w:rPr>
        <w:t xml:space="preserve">մարմնի՝ </w:t>
      </w:r>
      <w:r w:rsidR="00FE445D" w:rsidRPr="007E69F0">
        <w:rPr>
          <w:rFonts w:ascii="GHEA Grapalat" w:hAnsi="GHEA Grapalat"/>
          <w:sz w:val="24"/>
          <w:szCs w:val="24"/>
          <w:lang w:val="hy-AM"/>
        </w:rPr>
        <w:t xml:space="preserve"> </w:t>
      </w:r>
      <w:r w:rsidR="00FE445D" w:rsidRPr="007E69F0">
        <w:rPr>
          <w:rFonts w:ascii="GHEA Grapalat" w:eastAsia="Calibri" w:hAnsi="GHEA Grapalat" w:cs="Times Armenian"/>
          <w:sz w:val="24"/>
          <w:szCs w:val="24"/>
          <w:lang w:val="hy-AM"/>
        </w:rPr>
        <w:t xml:space="preserve">ՀՀ տարածքային կառավարման և ենթակառուցվածքների </w:t>
      </w:r>
      <w:r w:rsidR="00FE445D" w:rsidRPr="007E69F0">
        <w:rPr>
          <w:rFonts w:ascii="GHEA Grapalat" w:hAnsi="GHEA Grapalat" w:cs="Arial"/>
          <w:sz w:val="24"/>
          <w:szCs w:val="24"/>
          <w:lang w:val="hy-AM"/>
        </w:rPr>
        <w:t>նախարարության հետ։</w:t>
      </w:r>
    </w:p>
    <w:p w:rsidR="00FE445D" w:rsidRDefault="00FE445D" w:rsidP="00531202">
      <w:pPr>
        <w:widowControl w:val="0"/>
        <w:tabs>
          <w:tab w:val="left" w:pos="2268"/>
        </w:tabs>
        <w:spacing w:after="0" w:line="276" w:lineRule="auto"/>
        <w:ind w:right="210" w:firstLine="284"/>
        <w:contextualSpacing/>
        <w:jc w:val="both"/>
        <w:rPr>
          <w:rFonts w:ascii="GHEA Grapalat" w:hAnsi="GHEA Grapalat"/>
          <w:sz w:val="24"/>
          <w:szCs w:val="24"/>
          <w:lang w:val="hy-AM"/>
        </w:rPr>
      </w:pPr>
      <w:r w:rsidRPr="00531202">
        <w:rPr>
          <w:rFonts w:ascii="GHEA Grapalat" w:hAnsi="GHEA Grapalat" w:cs="Sylfaen"/>
          <w:sz w:val="24"/>
          <w:szCs w:val="24"/>
          <w:lang w:val="hy-AM"/>
        </w:rPr>
        <w:t>Հաշվեքննության օբյեկտի արձագանքը. «…</w:t>
      </w:r>
      <w:r w:rsidRPr="00531202">
        <w:rPr>
          <w:rFonts w:ascii="GHEA Grapalat" w:hAnsi="GHEA Grapalat"/>
          <w:sz w:val="24"/>
          <w:szCs w:val="24"/>
          <w:lang w:val="hy-AM"/>
        </w:rPr>
        <w:t>հայտնում ենք, որ Հայաստանի Հանրապետության 2022 թվականի պետական բյուջեով համայնքների բյուջեներին «Ֆինանսական համահարթեցման մասին» ՀՀ օրենքով դոտացիաների և օրենքների կիրարկման արդյունքում համայնքների բյուջեների կորուստների փոխհատուցման ֆինանսավորումն իրականացվել է ՀՀ 2022 թվականի պետական բյուջեի և եռամսյակային համամասնություններին համապատասխան:»</w:t>
      </w:r>
    </w:p>
    <w:p w:rsidR="00FE445D" w:rsidRDefault="00FE445D" w:rsidP="00FF69AC">
      <w:pPr>
        <w:widowControl w:val="0"/>
        <w:tabs>
          <w:tab w:val="left" w:pos="2268"/>
        </w:tabs>
        <w:spacing w:after="0" w:line="276" w:lineRule="auto"/>
        <w:ind w:right="210" w:firstLine="284"/>
        <w:contextualSpacing/>
        <w:jc w:val="both"/>
        <w:rPr>
          <w:rFonts w:ascii="GHEA Grapalat" w:hAnsi="GHEA Grapalat" w:cs="Arial"/>
          <w:sz w:val="24"/>
          <w:szCs w:val="24"/>
          <w:lang w:val="hy-AM"/>
        </w:rPr>
      </w:pPr>
      <w:r w:rsidRPr="00531202">
        <w:rPr>
          <w:rFonts w:ascii="GHEA Grapalat" w:hAnsi="GHEA Grapalat" w:cs="Sylfaen"/>
          <w:sz w:val="24"/>
          <w:szCs w:val="24"/>
          <w:lang w:val="hy-AM"/>
        </w:rPr>
        <w:t>Հաշվեքննողների մեկնաբանությունը.</w:t>
      </w:r>
      <w:r w:rsidR="005C5D6E" w:rsidRPr="00531202">
        <w:rPr>
          <w:rFonts w:ascii="GHEA Grapalat" w:hAnsi="GHEA Grapalat" w:cs="Sylfaen"/>
          <w:color w:val="FF0000"/>
          <w:sz w:val="24"/>
          <w:szCs w:val="24"/>
          <w:lang w:val="hy-AM"/>
        </w:rPr>
        <w:t xml:space="preserve"> </w:t>
      </w:r>
      <w:r w:rsidR="00646DE0">
        <w:rPr>
          <w:rFonts w:ascii="GHEA Grapalat" w:hAnsi="GHEA Grapalat"/>
          <w:sz w:val="24"/>
          <w:szCs w:val="24"/>
          <w:lang w:val="hy-AM"/>
        </w:rPr>
        <w:t xml:space="preserve">Համայնքներին հատկացված </w:t>
      </w:r>
      <w:r w:rsidR="00646DE0" w:rsidRPr="004C2218">
        <w:rPr>
          <w:rFonts w:ascii="GHEA Grapalat" w:hAnsi="GHEA Grapalat"/>
          <w:sz w:val="24"/>
          <w:szCs w:val="24"/>
          <w:lang w:val="hy-AM"/>
        </w:rPr>
        <w:t xml:space="preserve">դոտացիաների </w:t>
      </w:r>
      <w:r w:rsidR="00646DE0">
        <w:rPr>
          <w:rFonts w:ascii="GHEA Grapalat" w:hAnsi="GHEA Grapalat"/>
          <w:sz w:val="24"/>
          <w:szCs w:val="24"/>
          <w:lang w:val="hy-AM"/>
        </w:rPr>
        <w:t xml:space="preserve">հաշվարկների նկատմամբ վերահսկողական մեխանիզմների </w:t>
      </w:r>
      <w:r w:rsidR="00957A72">
        <w:rPr>
          <w:rFonts w:ascii="GHEA Grapalat" w:hAnsi="GHEA Grapalat"/>
          <w:sz w:val="24"/>
          <w:szCs w:val="24"/>
          <w:lang w:val="hy-AM"/>
        </w:rPr>
        <w:t>արդյունավետության բարձրացման նպատակով</w:t>
      </w:r>
      <w:r w:rsidR="00646DE0" w:rsidRPr="00531202">
        <w:rPr>
          <w:rFonts w:ascii="GHEA Grapalat" w:hAnsi="GHEA Grapalat"/>
          <w:sz w:val="24"/>
          <w:szCs w:val="24"/>
          <w:lang w:val="hy-AM"/>
        </w:rPr>
        <w:t xml:space="preserve"> </w:t>
      </w:r>
      <w:r w:rsidR="00957A72">
        <w:rPr>
          <w:rFonts w:ascii="GHEA Grapalat" w:hAnsi="GHEA Grapalat" w:cs="Sylfaen"/>
          <w:sz w:val="24"/>
          <w:szCs w:val="24"/>
          <w:lang w:val="hy-AM"/>
        </w:rPr>
        <w:t>ա</w:t>
      </w:r>
      <w:r w:rsidR="00FF69AC" w:rsidRPr="00960A3B">
        <w:rPr>
          <w:rFonts w:ascii="GHEA Grapalat" w:hAnsi="GHEA Grapalat" w:cs="Sylfaen"/>
          <w:sz w:val="24"/>
          <w:szCs w:val="24"/>
          <w:lang w:val="hy-AM"/>
        </w:rPr>
        <w:t>ռաջարկվ</w:t>
      </w:r>
      <w:r w:rsidR="00646DE0">
        <w:rPr>
          <w:rFonts w:ascii="GHEA Grapalat" w:hAnsi="GHEA Grapalat" w:cs="Sylfaen"/>
          <w:sz w:val="24"/>
          <w:szCs w:val="24"/>
          <w:lang w:val="hy-AM"/>
        </w:rPr>
        <w:t>ել</w:t>
      </w:r>
      <w:r w:rsidR="00FF69AC" w:rsidRPr="00960A3B">
        <w:rPr>
          <w:rFonts w:ascii="GHEA Grapalat" w:hAnsi="GHEA Grapalat" w:cs="Sylfaen"/>
          <w:sz w:val="24"/>
          <w:szCs w:val="24"/>
          <w:lang w:val="hy-AM"/>
        </w:rPr>
        <w:t xml:space="preserve"> է Նախարարությանը </w:t>
      </w:r>
      <w:r w:rsidR="00960A3B">
        <w:rPr>
          <w:rFonts w:ascii="GHEA Grapalat" w:hAnsi="GHEA Grapalat" w:cs="Sylfaen"/>
          <w:sz w:val="24"/>
          <w:szCs w:val="24"/>
          <w:lang w:val="hy-AM"/>
        </w:rPr>
        <w:t>ՀՀ կառավարությ</w:t>
      </w:r>
      <w:r w:rsidR="006743DA">
        <w:rPr>
          <w:rFonts w:ascii="GHEA Grapalat" w:hAnsi="GHEA Grapalat" w:cs="Sylfaen"/>
          <w:sz w:val="24"/>
          <w:szCs w:val="24"/>
          <w:lang w:val="hy-AM"/>
        </w:rPr>
        <w:t xml:space="preserve">ան </w:t>
      </w:r>
      <w:r w:rsidR="00FF69AC" w:rsidRPr="00960A3B">
        <w:rPr>
          <w:rFonts w:ascii="GHEA Grapalat" w:hAnsi="GHEA Grapalat" w:cs="Sylfaen"/>
          <w:sz w:val="24"/>
          <w:szCs w:val="24"/>
          <w:lang w:val="hy-AM"/>
        </w:rPr>
        <w:t>քննարկ</w:t>
      </w:r>
      <w:r w:rsidR="006743DA">
        <w:rPr>
          <w:rFonts w:ascii="GHEA Grapalat" w:hAnsi="GHEA Grapalat" w:cs="Sylfaen"/>
          <w:sz w:val="24"/>
          <w:szCs w:val="24"/>
          <w:lang w:val="hy-AM"/>
        </w:rPr>
        <w:t>մանը</w:t>
      </w:r>
      <w:r w:rsidR="00960A3B">
        <w:rPr>
          <w:rFonts w:ascii="GHEA Grapalat" w:hAnsi="GHEA Grapalat" w:cs="Sylfaen"/>
          <w:sz w:val="24"/>
          <w:szCs w:val="24"/>
          <w:lang w:val="hy-AM"/>
        </w:rPr>
        <w:t xml:space="preserve"> </w:t>
      </w:r>
      <w:r w:rsidR="006743DA">
        <w:rPr>
          <w:rFonts w:ascii="GHEA Grapalat" w:hAnsi="GHEA Grapalat" w:cs="Sylfaen"/>
          <w:sz w:val="24"/>
          <w:szCs w:val="24"/>
          <w:lang w:val="hy-AM"/>
        </w:rPr>
        <w:t xml:space="preserve">ներկայացնել </w:t>
      </w:r>
      <w:r w:rsidR="00960A3B" w:rsidRPr="00960A3B">
        <w:rPr>
          <w:rFonts w:ascii="GHEA Grapalat" w:hAnsi="GHEA Grapalat" w:cs="Sylfaen"/>
          <w:sz w:val="24"/>
          <w:szCs w:val="24"/>
          <w:lang w:val="hy-AM"/>
        </w:rPr>
        <w:t>(</w:t>
      </w:r>
      <w:r w:rsidR="00FF69AC" w:rsidRPr="00960A3B">
        <w:rPr>
          <w:rFonts w:ascii="GHEA Grapalat" w:hAnsi="GHEA Grapalat"/>
          <w:sz w:val="24"/>
          <w:szCs w:val="24"/>
          <w:lang w:val="hy-AM"/>
        </w:rPr>
        <w:t>1212-12002) «Ֆինանսական աջակցություն տեղական ինքնակառավարման մարմիններին» ծախսային միջոցառ</w:t>
      </w:r>
      <w:r w:rsidR="00960A3B">
        <w:rPr>
          <w:rFonts w:ascii="GHEA Grapalat" w:hAnsi="GHEA Grapalat"/>
          <w:sz w:val="24"/>
          <w:szCs w:val="24"/>
          <w:lang w:val="hy-AM"/>
        </w:rPr>
        <w:t>ումը</w:t>
      </w:r>
      <w:r w:rsidR="00960A3B" w:rsidRPr="00960A3B">
        <w:rPr>
          <w:rFonts w:ascii="GHEA Grapalat" w:hAnsi="GHEA Grapalat"/>
          <w:sz w:val="24"/>
          <w:szCs w:val="24"/>
          <w:lang w:val="hy-AM"/>
        </w:rPr>
        <w:t xml:space="preserve"> </w:t>
      </w:r>
      <w:r w:rsidR="00134437" w:rsidRPr="00F67A4A">
        <w:rPr>
          <w:rFonts w:ascii="GHEA Grapalat" w:eastAsia="Calibri" w:hAnsi="GHEA Grapalat" w:cs="Times Armenian"/>
          <w:sz w:val="24"/>
          <w:szCs w:val="24"/>
          <w:lang w:val="hy-AM"/>
        </w:rPr>
        <w:t>ՀՀ տարածքային կառավարման և ենթակառուցվածքների</w:t>
      </w:r>
      <w:r w:rsidR="00FF69AC" w:rsidRPr="00960A3B">
        <w:rPr>
          <w:rFonts w:ascii="GHEA Grapalat" w:hAnsi="GHEA Grapalat" w:cs="Arial"/>
          <w:sz w:val="24"/>
          <w:szCs w:val="24"/>
          <w:lang w:val="hy-AM"/>
        </w:rPr>
        <w:t xml:space="preserve"> նախարարությ</w:t>
      </w:r>
      <w:r w:rsidR="00E10FC2">
        <w:rPr>
          <w:rFonts w:ascii="GHEA Grapalat" w:hAnsi="GHEA Grapalat" w:cs="Arial"/>
          <w:sz w:val="24"/>
          <w:szCs w:val="24"/>
          <w:lang w:val="hy-AM"/>
        </w:rPr>
        <w:t>ան բյուջե</w:t>
      </w:r>
      <w:r w:rsidR="00FF69AC" w:rsidRPr="00960A3B">
        <w:rPr>
          <w:rFonts w:ascii="GHEA Grapalat" w:hAnsi="GHEA Grapalat" w:cs="Arial"/>
          <w:sz w:val="24"/>
          <w:szCs w:val="24"/>
          <w:lang w:val="hy-AM"/>
        </w:rPr>
        <w:t xml:space="preserve"> տեղափոխելու նպատակահարմարությ</w:t>
      </w:r>
      <w:r w:rsidR="00646DE0">
        <w:rPr>
          <w:rFonts w:ascii="GHEA Grapalat" w:hAnsi="GHEA Grapalat" w:cs="Arial"/>
          <w:sz w:val="24"/>
          <w:szCs w:val="24"/>
          <w:lang w:val="hy-AM"/>
        </w:rPr>
        <w:t>ան հարցը։</w:t>
      </w:r>
    </w:p>
    <w:p w:rsidR="00A11D3D" w:rsidRPr="00FF69AC" w:rsidRDefault="00A11D3D" w:rsidP="00FF69AC">
      <w:pPr>
        <w:widowControl w:val="0"/>
        <w:tabs>
          <w:tab w:val="left" w:pos="2268"/>
        </w:tabs>
        <w:spacing w:after="0" w:line="276" w:lineRule="auto"/>
        <w:ind w:right="210" w:firstLine="284"/>
        <w:contextualSpacing/>
        <w:jc w:val="both"/>
        <w:rPr>
          <w:rFonts w:ascii="GHEA Grapalat" w:hAnsi="GHEA Grapalat" w:cs="Sylfaen"/>
          <w:sz w:val="24"/>
          <w:szCs w:val="24"/>
          <w:lang w:val="hy-AM"/>
        </w:rPr>
      </w:pPr>
    </w:p>
    <w:p w:rsidR="00B515B2" w:rsidRDefault="00B515B2"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374AD4" w:rsidRDefault="00374AD4" w:rsidP="001A736C">
      <w:pPr>
        <w:tabs>
          <w:tab w:val="left" w:pos="851"/>
        </w:tabs>
        <w:spacing w:line="240" w:lineRule="auto"/>
        <w:ind w:left="426"/>
        <w:jc w:val="center"/>
        <w:rPr>
          <w:rFonts w:ascii="GHEA Grapalat" w:hAnsi="GHEA Grapalat" w:cs="Arial"/>
          <w:b/>
          <w:sz w:val="26"/>
          <w:szCs w:val="26"/>
          <w:lang w:val="hy-AM"/>
        </w:rPr>
      </w:pPr>
    </w:p>
    <w:p w:rsidR="001A736C" w:rsidRDefault="00A11D3D" w:rsidP="001A736C">
      <w:pPr>
        <w:tabs>
          <w:tab w:val="left" w:pos="851"/>
        </w:tabs>
        <w:spacing w:line="240" w:lineRule="auto"/>
        <w:ind w:left="426"/>
        <w:jc w:val="center"/>
        <w:rPr>
          <w:rFonts w:ascii="GHEA Grapalat" w:hAnsi="GHEA Grapalat" w:cs="Arial"/>
          <w:b/>
          <w:sz w:val="26"/>
          <w:szCs w:val="26"/>
          <w:lang w:val="hy-AM"/>
        </w:rPr>
      </w:pPr>
      <w:r>
        <w:rPr>
          <w:rFonts w:ascii="GHEA Grapalat" w:hAnsi="GHEA Grapalat" w:cs="Arial"/>
          <w:b/>
          <w:sz w:val="26"/>
          <w:szCs w:val="26"/>
          <w:lang w:val="hy-AM"/>
        </w:rPr>
        <w:t>8</w:t>
      </w:r>
      <w:r w:rsidR="001A736C" w:rsidRPr="000E040C">
        <w:rPr>
          <w:rFonts w:ascii="GHEA Grapalat" w:hAnsi="GHEA Grapalat" w:cs="Arial"/>
          <w:b/>
          <w:sz w:val="26"/>
          <w:szCs w:val="26"/>
          <w:lang w:val="hy-AM"/>
        </w:rPr>
        <w:t xml:space="preserve">. </w:t>
      </w:r>
      <w:r w:rsidR="001A736C" w:rsidRPr="00057936">
        <w:rPr>
          <w:rFonts w:ascii="GHEA Grapalat" w:hAnsi="GHEA Grapalat"/>
          <w:b/>
          <w:sz w:val="26"/>
          <w:szCs w:val="26"/>
          <w:lang w:val="hy-AM"/>
        </w:rPr>
        <w:t>ՀԵՏՀՍԿՈՂԱԿԱՆ  ԳՈՐԾԸՆԹԱՑՆԵՐ</w:t>
      </w:r>
    </w:p>
    <w:p w:rsidR="001A736C" w:rsidRPr="00B84012" w:rsidRDefault="001A736C" w:rsidP="001A736C">
      <w:pPr>
        <w:tabs>
          <w:tab w:val="left" w:pos="993"/>
        </w:tabs>
        <w:spacing w:line="240" w:lineRule="auto"/>
        <w:jc w:val="center"/>
        <w:rPr>
          <w:rFonts w:ascii="GHEA Grapalat" w:hAnsi="GHEA Grapalat"/>
          <w:i/>
          <w:sz w:val="18"/>
          <w:szCs w:val="18"/>
          <w:shd w:val="clear" w:color="auto" w:fill="FFFFFF"/>
          <w:lang w:val="hy-AM"/>
        </w:rPr>
      </w:pPr>
      <w:r w:rsidRPr="00B84012">
        <w:rPr>
          <w:rFonts w:ascii="GHEA Grapalat" w:hAnsi="GHEA Grapalat"/>
          <w:i/>
          <w:sz w:val="18"/>
          <w:szCs w:val="18"/>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0454" w:type="dxa"/>
        <w:tblInd w:w="250" w:type="dxa"/>
        <w:tblLayout w:type="fixed"/>
        <w:tblLook w:val="04A0" w:firstRow="1" w:lastRow="0" w:firstColumn="1" w:lastColumn="0" w:noHBand="0" w:noVBand="1"/>
      </w:tblPr>
      <w:tblGrid>
        <w:gridCol w:w="270"/>
        <w:gridCol w:w="4715"/>
        <w:gridCol w:w="692"/>
        <w:gridCol w:w="694"/>
        <w:gridCol w:w="4083"/>
      </w:tblGrid>
      <w:tr w:rsidR="00A42CE3" w:rsidRPr="00EE237C" w:rsidTr="00790EB9">
        <w:trPr>
          <w:cantSplit/>
          <w:trHeight w:val="1616"/>
        </w:trPr>
        <w:tc>
          <w:tcPr>
            <w:tcW w:w="270" w:type="dxa"/>
          </w:tcPr>
          <w:p w:rsidR="006D124E" w:rsidRDefault="006D124E" w:rsidP="006D124E">
            <w:pPr>
              <w:tabs>
                <w:tab w:val="left" w:pos="993"/>
              </w:tabs>
              <w:jc w:val="center"/>
              <w:rPr>
                <w:rFonts w:ascii="GHEA Grapalat" w:hAnsi="GHEA Grapalat"/>
                <w:i/>
                <w:sz w:val="12"/>
                <w:szCs w:val="12"/>
                <w:shd w:val="clear" w:color="auto" w:fill="FFFFFF"/>
                <w:lang w:val="hy-AM"/>
              </w:rPr>
            </w:pPr>
          </w:p>
          <w:p w:rsidR="001A736C" w:rsidRPr="006D124E" w:rsidRDefault="001A736C" w:rsidP="006D124E">
            <w:pPr>
              <w:tabs>
                <w:tab w:val="left" w:pos="993"/>
              </w:tabs>
              <w:jc w:val="center"/>
              <w:rPr>
                <w:rFonts w:ascii="GHEA Grapalat" w:hAnsi="GHEA Grapalat"/>
                <w:i/>
                <w:sz w:val="12"/>
                <w:szCs w:val="12"/>
                <w:shd w:val="clear" w:color="auto" w:fill="FFFFFF"/>
                <w:lang w:val="hy-AM"/>
              </w:rPr>
            </w:pPr>
            <w:r w:rsidRPr="006D124E">
              <w:rPr>
                <w:rFonts w:ascii="GHEA Grapalat" w:hAnsi="GHEA Grapalat"/>
                <w:i/>
                <w:sz w:val="12"/>
                <w:szCs w:val="12"/>
                <w:shd w:val="clear" w:color="auto" w:fill="FFFFFF"/>
                <w:lang w:val="hy-AM"/>
              </w:rPr>
              <w:t>Թիվ</w:t>
            </w:r>
          </w:p>
        </w:tc>
        <w:tc>
          <w:tcPr>
            <w:tcW w:w="4715" w:type="dxa"/>
          </w:tcPr>
          <w:p w:rsidR="00537973" w:rsidRPr="004277B4" w:rsidRDefault="00537973" w:rsidP="001230DC">
            <w:pPr>
              <w:tabs>
                <w:tab w:val="left" w:pos="993"/>
              </w:tabs>
              <w:jc w:val="center"/>
              <w:rPr>
                <w:rFonts w:ascii="GHEA Grapalat" w:hAnsi="GHEA Grapalat"/>
                <w:sz w:val="24"/>
                <w:szCs w:val="24"/>
                <w:shd w:val="clear" w:color="auto" w:fill="FFFFFF"/>
                <w:lang w:val="hy-AM"/>
              </w:rPr>
            </w:pPr>
          </w:p>
          <w:p w:rsidR="001A736C" w:rsidRPr="004277B4" w:rsidRDefault="001A736C" w:rsidP="001230DC">
            <w:pPr>
              <w:tabs>
                <w:tab w:val="left" w:pos="993"/>
              </w:tabs>
              <w:jc w:val="center"/>
              <w:rPr>
                <w:rFonts w:ascii="GHEA Grapalat" w:hAnsi="GHEA Grapalat"/>
                <w:b/>
                <w:i/>
                <w:sz w:val="24"/>
                <w:szCs w:val="24"/>
                <w:shd w:val="clear" w:color="auto" w:fill="FFFFFF"/>
                <w:lang w:val="hy-AM"/>
              </w:rPr>
            </w:pPr>
            <w:r w:rsidRPr="004277B4">
              <w:rPr>
                <w:rFonts w:ascii="GHEA Grapalat" w:hAnsi="GHEA Grapalat"/>
                <w:sz w:val="24"/>
                <w:szCs w:val="24"/>
                <w:shd w:val="clear" w:color="auto" w:fill="FFFFFF"/>
                <w:lang w:val="hy-AM"/>
              </w:rPr>
              <w:t>Առաջարկություններ</w:t>
            </w:r>
          </w:p>
        </w:tc>
        <w:tc>
          <w:tcPr>
            <w:tcW w:w="692" w:type="dxa"/>
            <w:textDirection w:val="btLr"/>
            <w:vAlign w:val="center"/>
          </w:tcPr>
          <w:p w:rsidR="00507250" w:rsidRDefault="001A736C" w:rsidP="001230DC">
            <w:pPr>
              <w:ind w:left="113" w:right="113"/>
              <w:jc w:val="center"/>
              <w:rPr>
                <w:rFonts w:ascii="GHEA Grapalat" w:hAnsi="GHEA Grapalat"/>
                <w:i/>
                <w:sz w:val="16"/>
                <w:szCs w:val="16"/>
                <w:shd w:val="clear" w:color="auto" w:fill="FFFFFF"/>
                <w:lang w:val="hy-AM"/>
              </w:rPr>
            </w:pPr>
            <w:r w:rsidRPr="004277B4">
              <w:rPr>
                <w:rFonts w:ascii="GHEA Grapalat" w:hAnsi="GHEA Grapalat"/>
                <w:i/>
                <w:sz w:val="16"/>
                <w:szCs w:val="16"/>
                <w:shd w:val="clear" w:color="auto" w:fill="FFFFFF"/>
                <w:lang w:val="hy-AM"/>
              </w:rPr>
              <w:t>Ընդունելի է</w:t>
            </w:r>
          </w:p>
          <w:p w:rsidR="001A736C" w:rsidRPr="004277B4" w:rsidRDefault="001A736C" w:rsidP="001230DC">
            <w:pPr>
              <w:ind w:left="113" w:right="113"/>
              <w:jc w:val="center"/>
              <w:rPr>
                <w:rFonts w:ascii="GHEA Grapalat" w:hAnsi="GHEA Grapalat"/>
                <w:i/>
                <w:sz w:val="16"/>
                <w:szCs w:val="16"/>
                <w:shd w:val="clear" w:color="auto" w:fill="FFFFFF"/>
                <w:lang w:val="hy-AM"/>
              </w:rPr>
            </w:pPr>
            <w:r w:rsidRPr="004277B4">
              <w:rPr>
                <w:rFonts w:ascii="GHEA Grapalat" w:hAnsi="GHEA Grapalat"/>
                <w:i/>
                <w:sz w:val="16"/>
                <w:szCs w:val="16"/>
                <w:shd w:val="clear" w:color="auto" w:fill="FFFFFF"/>
                <w:lang w:val="hy-AM"/>
              </w:rPr>
              <w:t>/ Ընդունելի չէ</w:t>
            </w:r>
          </w:p>
        </w:tc>
        <w:tc>
          <w:tcPr>
            <w:tcW w:w="694" w:type="dxa"/>
            <w:textDirection w:val="btLr"/>
          </w:tcPr>
          <w:p w:rsidR="00AC7EBC" w:rsidRDefault="001A736C" w:rsidP="001230DC">
            <w:pPr>
              <w:ind w:left="113" w:right="113"/>
              <w:jc w:val="center"/>
              <w:rPr>
                <w:rFonts w:ascii="GHEA Grapalat" w:hAnsi="GHEA Grapalat"/>
                <w:i/>
                <w:sz w:val="16"/>
                <w:szCs w:val="16"/>
                <w:shd w:val="clear" w:color="auto" w:fill="FFFFFF"/>
                <w:lang w:val="hy-AM"/>
              </w:rPr>
            </w:pPr>
            <w:r w:rsidRPr="004277B4">
              <w:rPr>
                <w:rFonts w:ascii="GHEA Grapalat" w:hAnsi="GHEA Grapalat"/>
                <w:i/>
                <w:sz w:val="16"/>
                <w:szCs w:val="16"/>
                <w:shd w:val="clear" w:color="auto" w:fill="FFFFFF"/>
                <w:lang w:val="hy-AM"/>
              </w:rPr>
              <w:t>Կատարված է</w:t>
            </w:r>
          </w:p>
          <w:p w:rsidR="001A736C" w:rsidRPr="004277B4" w:rsidRDefault="001A736C" w:rsidP="00AC7EBC">
            <w:pPr>
              <w:ind w:left="113" w:right="113"/>
              <w:jc w:val="center"/>
              <w:rPr>
                <w:rFonts w:ascii="GHEA Grapalat" w:hAnsi="GHEA Grapalat"/>
                <w:i/>
                <w:sz w:val="16"/>
                <w:szCs w:val="16"/>
                <w:shd w:val="clear" w:color="auto" w:fill="FFFFFF"/>
                <w:lang w:val="hy-AM"/>
              </w:rPr>
            </w:pPr>
            <w:r w:rsidRPr="004277B4">
              <w:rPr>
                <w:rFonts w:ascii="GHEA Grapalat" w:hAnsi="GHEA Grapalat"/>
                <w:i/>
                <w:sz w:val="16"/>
                <w:szCs w:val="16"/>
                <w:shd w:val="clear" w:color="auto" w:fill="FFFFFF"/>
                <w:lang w:val="hy-AM"/>
              </w:rPr>
              <w:t>/Ընթացքում է</w:t>
            </w:r>
          </w:p>
        </w:tc>
        <w:tc>
          <w:tcPr>
            <w:tcW w:w="4083" w:type="dxa"/>
          </w:tcPr>
          <w:p w:rsidR="001A736C" w:rsidRPr="004277B4" w:rsidRDefault="001A736C" w:rsidP="001230DC">
            <w:pPr>
              <w:tabs>
                <w:tab w:val="left" w:pos="993"/>
              </w:tabs>
              <w:jc w:val="center"/>
              <w:rPr>
                <w:rFonts w:ascii="GHEA Grapalat" w:hAnsi="GHEA Grapalat"/>
                <w:shd w:val="clear" w:color="auto" w:fill="FFFFFF"/>
                <w:lang w:val="hy-AM"/>
              </w:rPr>
            </w:pPr>
            <w:r w:rsidRPr="004277B4">
              <w:rPr>
                <w:rFonts w:ascii="GHEA Grapalat" w:hAnsi="GHEA Grapalat"/>
                <w:shd w:val="clear" w:color="auto" w:fill="FFFFFF"/>
                <w:lang w:val="hy-AM"/>
              </w:rPr>
              <w:t>Հիմնավորումներ</w:t>
            </w:r>
          </w:p>
          <w:p w:rsidR="001A736C" w:rsidRPr="004277B4" w:rsidRDefault="001A736C" w:rsidP="001230DC">
            <w:pPr>
              <w:tabs>
                <w:tab w:val="left" w:pos="993"/>
              </w:tabs>
              <w:jc w:val="center"/>
              <w:rPr>
                <w:rFonts w:ascii="GHEA Grapalat" w:hAnsi="GHEA Grapalat"/>
                <w:b/>
                <w:sz w:val="4"/>
                <w:szCs w:val="4"/>
                <w:shd w:val="clear" w:color="auto" w:fill="FFFFFF"/>
                <w:lang w:val="hy-AM"/>
              </w:rPr>
            </w:pPr>
          </w:p>
          <w:p w:rsidR="005F6F45" w:rsidRPr="00520082" w:rsidRDefault="001A736C" w:rsidP="005F6F45">
            <w:pPr>
              <w:pStyle w:val="NormalWeb"/>
              <w:spacing w:before="0" w:beforeAutospacing="0" w:after="0" w:afterAutospacing="0"/>
              <w:jc w:val="center"/>
              <w:rPr>
                <w:rFonts w:ascii="GHEA Grapalat" w:hAnsi="GHEA Grapalat"/>
                <w:i/>
                <w:sz w:val="18"/>
                <w:szCs w:val="18"/>
                <w:lang w:val="hy-AM"/>
              </w:rPr>
            </w:pPr>
            <w:r w:rsidRPr="00520082">
              <w:rPr>
                <w:rFonts w:ascii="GHEA Grapalat" w:hAnsi="GHEA Grapalat"/>
                <w:i/>
                <w:sz w:val="18"/>
                <w:szCs w:val="18"/>
                <w:lang w:val="hy-AM"/>
              </w:rPr>
              <w:t>(Նախարարության 202</w:t>
            </w:r>
            <w:r w:rsidR="00520082" w:rsidRPr="00520082">
              <w:rPr>
                <w:rFonts w:ascii="GHEA Grapalat" w:hAnsi="GHEA Grapalat"/>
                <w:i/>
                <w:sz w:val="18"/>
                <w:szCs w:val="18"/>
                <w:lang w:val="hy-AM"/>
              </w:rPr>
              <w:t>3</w:t>
            </w:r>
            <w:r w:rsidR="005F6F45" w:rsidRPr="00520082">
              <w:rPr>
                <w:rFonts w:ascii="GHEA Grapalat" w:hAnsi="GHEA Grapalat"/>
                <w:i/>
                <w:sz w:val="18"/>
                <w:szCs w:val="18"/>
                <w:lang w:val="hy-AM"/>
              </w:rPr>
              <w:t>թ</w:t>
            </w:r>
            <w:r w:rsidR="00520082" w:rsidRPr="00520082">
              <w:rPr>
                <w:rFonts w:ascii="GHEA Grapalat" w:hAnsi="GHEA Grapalat"/>
                <w:i/>
                <w:sz w:val="18"/>
                <w:szCs w:val="18"/>
                <w:lang w:val="hy-AM"/>
              </w:rPr>
              <w:t>.</w:t>
            </w:r>
            <w:r w:rsidR="005F6F45" w:rsidRPr="00520082">
              <w:rPr>
                <w:rFonts w:ascii="GHEA Grapalat" w:hAnsi="GHEA Grapalat"/>
                <w:i/>
                <w:sz w:val="18"/>
                <w:szCs w:val="18"/>
                <w:lang w:val="hy-AM"/>
              </w:rPr>
              <w:t xml:space="preserve"> </w:t>
            </w:r>
            <w:r w:rsidR="00A26147">
              <w:rPr>
                <w:rFonts w:ascii="GHEA Grapalat" w:hAnsi="GHEA Grapalat"/>
                <w:i/>
                <w:sz w:val="18"/>
                <w:szCs w:val="18"/>
                <w:lang w:val="hy-AM"/>
              </w:rPr>
              <w:t xml:space="preserve">մարտի </w:t>
            </w:r>
            <w:r w:rsidR="005F6F45" w:rsidRPr="00520082">
              <w:rPr>
                <w:rFonts w:ascii="GHEA Grapalat" w:hAnsi="GHEA Grapalat"/>
                <w:i/>
                <w:sz w:val="18"/>
                <w:szCs w:val="18"/>
                <w:lang w:val="hy-AM"/>
              </w:rPr>
              <w:t xml:space="preserve"> </w:t>
            </w:r>
            <w:r w:rsidR="00A26147" w:rsidRPr="00D34C6C">
              <w:rPr>
                <w:rFonts w:ascii="GHEA Grapalat" w:hAnsi="GHEA Grapalat"/>
                <w:i/>
                <w:sz w:val="18"/>
                <w:szCs w:val="18"/>
                <w:lang w:val="hy-AM"/>
              </w:rPr>
              <w:t>06</w:t>
            </w:r>
            <w:r w:rsidRPr="00520082">
              <w:rPr>
                <w:rFonts w:ascii="GHEA Grapalat" w:hAnsi="GHEA Grapalat"/>
                <w:i/>
                <w:sz w:val="18"/>
                <w:szCs w:val="18"/>
                <w:lang w:val="hy-AM"/>
              </w:rPr>
              <w:t xml:space="preserve">-ի </w:t>
            </w:r>
          </w:p>
          <w:p w:rsidR="001A736C" w:rsidRPr="004277B4" w:rsidRDefault="005F6F45" w:rsidP="005F6F45">
            <w:pPr>
              <w:pStyle w:val="NormalWeb"/>
              <w:spacing w:before="0" w:beforeAutospacing="0" w:after="0" w:afterAutospacing="0"/>
              <w:jc w:val="center"/>
              <w:rPr>
                <w:rFonts w:ascii="GHEA Grapalat" w:hAnsi="GHEA Grapalat"/>
                <w:i/>
                <w:sz w:val="18"/>
                <w:szCs w:val="18"/>
                <w:shd w:val="clear" w:color="auto" w:fill="FFFFFF"/>
                <w:lang w:val="hy-AM"/>
              </w:rPr>
            </w:pPr>
            <w:r w:rsidRPr="00520082">
              <w:rPr>
                <w:rFonts w:ascii="GHEA Grapalat" w:hAnsi="GHEA Grapalat"/>
                <w:i/>
                <w:sz w:val="18"/>
                <w:szCs w:val="18"/>
                <w:lang w:val="hy-AM"/>
              </w:rPr>
              <w:t>թ</w:t>
            </w:r>
            <w:r w:rsidR="001A736C" w:rsidRPr="00520082">
              <w:rPr>
                <w:rFonts w:ascii="GHEA Grapalat" w:hAnsi="GHEA Grapalat"/>
                <w:i/>
                <w:sz w:val="18"/>
                <w:szCs w:val="18"/>
                <w:lang w:val="hy-AM"/>
              </w:rPr>
              <w:t>իվ</w:t>
            </w:r>
            <w:r w:rsidRPr="00520082">
              <w:rPr>
                <w:rFonts w:ascii="GHEA Grapalat" w:hAnsi="GHEA Grapalat"/>
                <w:i/>
                <w:sz w:val="18"/>
                <w:szCs w:val="18"/>
                <w:lang w:val="hy-AM"/>
              </w:rPr>
              <w:t xml:space="preserve"> </w:t>
            </w:r>
            <w:r w:rsidR="001A736C" w:rsidRPr="00520082">
              <w:rPr>
                <w:rFonts w:ascii="GHEA Grapalat" w:hAnsi="GHEA Grapalat"/>
                <w:i/>
                <w:sz w:val="18"/>
                <w:szCs w:val="18"/>
                <w:lang w:val="hy-AM"/>
              </w:rPr>
              <w:t xml:space="preserve"> </w:t>
            </w:r>
            <w:r w:rsidR="00520082" w:rsidRPr="00520082">
              <w:rPr>
                <w:rFonts w:ascii="GHEA Grapalat" w:hAnsi="GHEA Grapalat"/>
                <w:b/>
                <w:sz w:val="18"/>
                <w:szCs w:val="18"/>
                <w:lang w:val="hy-AM"/>
              </w:rPr>
              <w:t xml:space="preserve">01/17-1/3846-2023 </w:t>
            </w:r>
            <w:r w:rsidR="001A736C" w:rsidRPr="00520082">
              <w:rPr>
                <w:rFonts w:ascii="GHEA Grapalat" w:hAnsi="GHEA Grapalat"/>
                <w:i/>
                <w:sz w:val="18"/>
                <w:szCs w:val="18"/>
                <w:lang w:val="hy-AM"/>
              </w:rPr>
              <w:t xml:space="preserve">գրություն) </w:t>
            </w:r>
          </w:p>
        </w:tc>
      </w:tr>
      <w:tr w:rsidR="00C757B1" w:rsidRPr="00EE237C" w:rsidTr="00F21EE1">
        <w:trPr>
          <w:cantSplit/>
          <w:trHeight w:val="4183"/>
        </w:trPr>
        <w:tc>
          <w:tcPr>
            <w:tcW w:w="270" w:type="dxa"/>
          </w:tcPr>
          <w:p w:rsidR="00122187" w:rsidRPr="004277B4" w:rsidRDefault="00122187" w:rsidP="006D124E">
            <w:pPr>
              <w:tabs>
                <w:tab w:val="left" w:pos="993"/>
              </w:tabs>
              <w:jc w:val="center"/>
              <w:rPr>
                <w:rFonts w:ascii="GHEA Grapalat" w:hAnsi="GHEA Grapalat"/>
                <w:i/>
                <w:sz w:val="16"/>
                <w:szCs w:val="16"/>
                <w:shd w:val="clear" w:color="auto" w:fill="FFFFFF"/>
                <w:lang w:val="hy-AM"/>
              </w:rPr>
            </w:pPr>
            <w:r>
              <w:rPr>
                <w:rFonts w:ascii="GHEA Grapalat" w:hAnsi="GHEA Grapalat"/>
                <w:i/>
                <w:sz w:val="16"/>
                <w:szCs w:val="16"/>
                <w:shd w:val="clear" w:color="auto" w:fill="FFFFFF"/>
                <w:lang w:val="hy-AM"/>
              </w:rPr>
              <w:t>1</w:t>
            </w:r>
          </w:p>
        </w:tc>
        <w:tc>
          <w:tcPr>
            <w:tcW w:w="4715" w:type="dxa"/>
          </w:tcPr>
          <w:p w:rsidR="00916F58" w:rsidRPr="00B9118D" w:rsidRDefault="00122187" w:rsidP="00122187">
            <w:pPr>
              <w:tabs>
                <w:tab w:val="left" w:pos="993"/>
              </w:tabs>
              <w:jc w:val="both"/>
              <w:rPr>
                <w:rFonts w:ascii="GHEA Grapalat" w:hAnsi="GHEA Grapalat"/>
                <w:sz w:val="4"/>
                <w:szCs w:val="4"/>
                <w:lang w:val="hy-AM"/>
              </w:rPr>
            </w:pPr>
            <w:r w:rsidRPr="00D02BC6">
              <w:rPr>
                <w:rFonts w:ascii="GHEA Grapalat" w:hAnsi="GHEA Grapalat"/>
                <w:lang w:val="hy-AM"/>
              </w:rPr>
              <w:t xml:space="preserve">  </w:t>
            </w:r>
            <w:r w:rsidR="00D02BC6">
              <w:rPr>
                <w:rFonts w:ascii="GHEA Grapalat" w:hAnsi="GHEA Grapalat"/>
                <w:lang w:val="hy-AM"/>
              </w:rPr>
              <w:t xml:space="preserve"> </w:t>
            </w:r>
            <w:r w:rsidR="00916F58" w:rsidRPr="00B9118D">
              <w:rPr>
                <w:rFonts w:ascii="GHEA Grapalat" w:hAnsi="GHEA Grapalat"/>
                <w:lang w:val="hy-AM"/>
              </w:rPr>
              <w:t xml:space="preserve"> </w:t>
            </w:r>
            <w:r w:rsidRPr="00D02BC6">
              <w:rPr>
                <w:rFonts w:ascii="GHEA Grapalat" w:hAnsi="GHEA Grapalat"/>
                <w:lang w:val="hy-AM"/>
              </w:rPr>
              <w:t>Ընթացիկ եզրակացության</w:t>
            </w:r>
          </w:p>
          <w:p w:rsidR="00916F58" w:rsidRPr="00B9118D" w:rsidRDefault="00122187" w:rsidP="00122187">
            <w:pPr>
              <w:tabs>
                <w:tab w:val="left" w:pos="993"/>
              </w:tabs>
              <w:jc w:val="both"/>
              <w:rPr>
                <w:rFonts w:ascii="GHEA Grapalat" w:hAnsi="GHEA Grapalat"/>
                <w:sz w:val="4"/>
                <w:szCs w:val="4"/>
                <w:lang w:val="hy-AM"/>
              </w:rPr>
            </w:pPr>
            <w:r w:rsidRPr="00B9118D">
              <w:rPr>
                <w:rFonts w:ascii="GHEA Grapalat" w:hAnsi="GHEA Grapalat"/>
                <w:sz w:val="4"/>
                <w:szCs w:val="4"/>
                <w:lang w:val="hy-AM"/>
              </w:rPr>
              <w:t xml:space="preserve"> </w:t>
            </w:r>
          </w:p>
          <w:p w:rsidR="00122187" w:rsidRPr="00D02BC6" w:rsidRDefault="00122187" w:rsidP="00122187">
            <w:pPr>
              <w:tabs>
                <w:tab w:val="left" w:pos="993"/>
              </w:tabs>
              <w:jc w:val="both"/>
              <w:rPr>
                <w:rFonts w:ascii="GHEA Grapalat" w:hAnsi="GHEA Grapalat"/>
                <w:shd w:val="clear" w:color="auto" w:fill="FFFFFF"/>
                <w:lang w:val="hy-AM"/>
              </w:rPr>
            </w:pPr>
            <w:r w:rsidRPr="00D02BC6">
              <w:rPr>
                <w:rFonts w:ascii="GHEA Grapalat" w:hAnsi="GHEA Grapalat"/>
                <w:lang w:val="hy-AM"/>
              </w:rPr>
              <w:t>«</w:t>
            </w:r>
            <w:r w:rsidRPr="00B9118D">
              <w:rPr>
                <w:rFonts w:ascii="GHEA Grapalat" w:hAnsi="GHEA Grapalat"/>
                <w:sz w:val="18"/>
                <w:szCs w:val="18"/>
                <w:lang w:val="hy-AM"/>
              </w:rPr>
              <w:t>4. ՀԱՇՎԵՔՆՆՈՒԹՅԱՆ ՀԻՄՆԱԿԱՆ ԱՐԴՅՈՒՆՔՆԵՐ</w:t>
            </w:r>
            <w:r w:rsidRPr="00D02BC6">
              <w:rPr>
                <w:rFonts w:ascii="GHEA Grapalat" w:hAnsi="GHEA Grapalat"/>
                <w:lang w:val="hy-AM"/>
              </w:rPr>
              <w:t xml:space="preserve">» հատվածի վերջին պարբերության մասով հայտնում ենք, որ ՀՀ ֆինանսների նախարարությունը ՀՀ հաշվեքննիչ պալատի 2022 թվականի պետական բյուջեի ինն ամիսների կատարման </w:t>
            </w:r>
            <w:r w:rsidRPr="00D02BC6">
              <w:rPr>
                <w:rFonts w:ascii="GHEA Grapalat" w:hAnsi="GHEA Grapalat" w:cs="Calibri"/>
                <w:color w:val="00000A"/>
                <w:lang w:val="hy-AM"/>
              </w:rPr>
              <w:t>ֆինանսական և համապատասխանության հաշվեքննության արձանագրությանը պատասխանել է 28.01.2023թ.-ի թիվ 01/17-1/1065-2023։</w:t>
            </w:r>
          </w:p>
        </w:tc>
        <w:tc>
          <w:tcPr>
            <w:tcW w:w="1386" w:type="dxa"/>
            <w:gridSpan w:val="2"/>
            <w:textDirection w:val="btLr"/>
            <w:vAlign w:val="center"/>
          </w:tcPr>
          <w:p w:rsidR="00122187" w:rsidRPr="004277B4" w:rsidRDefault="00122187" w:rsidP="001230DC">
            <w:pPr>
              <w:ind w:left="113" w:right="113"/>
              <w:jc w:val="center"/>
              <w:rPr>
                <w:rFonts w:ascii="GHEA Grapalat" w:hAnsi="GHEA Grapalat"/>
                <w:i/>
                <w:sz w:val="16"/>
                <w:szCs w:val="16"/>
                <w:shd w:val="clear" w:color="auto" w:fill="FFFFFF"/>
                <w:lang w:val="hy-AM"/>
              </w:rPr>
            </w:pPr>
            <w:r w:rsidRPr="005C568D">
              <w:rPr>
                <w:rFonts w:ascii="GHEA Grapalat" w:hAnsi="GHEA Grapalat"/>
                <w:i/>
                <w:shd w:val="clear" w:color="auto" w:fill="FFFFFF"/>
                <w:lang w:val="hy-AM"/>
              </w:rPr>
              <w:t xml:space="preserve">Ընդունելի </w:t>
            </w:r>
            <w:r>
              <w:rPr>
                <w:rFonts w:ascii="GHEA Grapalat" w:hAnsi="GHEA Grapalat"/>
                <w:i/>
                <w:shd w:val="clear" w:color="auto" w:fill="FFFFFF"/>
                <w:lang w:val="hy-AM"/>
              </w:rPr>
              <w:t>չէ</w:t>
            </w:r>
          </w:p>
        </w:tc>
        <w:tc>
          <w:tcPr>
            <w:tcW w:w="4083" w:type="dxa"/>
          </w:tcPr>
          <w:p w:rsidR="00122187" w:rsidRPr="00B9118D" w:rsidRDefault="00122187" w:rsidP="001C024A">
            <w:pPr>
              <w:tabs>
                <w:tab w:val="left" w:pos="993"/>
              </w:tabs>
              <w:jc w:val="center"/>
              <w:rPr>
                <w:rFonts w:ascii="GHEA Grapalat" w:hAnsi="GHEA Grapalat"/>
                <w:sz w:val="4"/>
                <w:szCs w:val="4"/>
                <w:lang w:val="hy-AM"/>
              </w:rPr>
            </w:pPr>
            <w:r w:rsidRPr="00536D2C">
              <w:rPr>
                <w:rFonts w:ascii="GHEA Grapalat" w:hAnsi="GHEA Grapalat"/>
                <w:b/>
                <w:sz w:val="18"/>
                <w:szCs w:val="18"/>
                <w:lang w:val="hy-AM"/>
              </w:rPr>
              <w:t>Հաշվեքննողների մեկնաբանությունը</w:t>
            </w:r>
            <w:r w:rsidRPr="00536D2C">
              <w:rPr>
                <w:rFonts w:ascii="GHEA Grapalat" w:hAnsi="GHEA Grapalat"/>
                <w:sz w:val="18"/>
                <w:szCs w:val="18"/>
                <w:lang w:val="hy-AM"/>
              </w:rPr>
              <w:t>.</w:t>
            </w:r>
          </w:p>
          <w:p w:rsidR="00536D2C" w:rsidRPr="00B9118D" w:rsidRDefault="00536D2C" w:rsidP="001C024A">
            <w:pPr>
              <w:tabs>
                <w:tab w:val="left" w:pos="993"/>
              </w:tabs>
              <w:jc w:val="center"/>
              <w:rPr>
                <w:rFonts w:ascii="GHEA Grapalat" w:hAnsi="GHEA Grapalat"/>
                <w:sz w:val="4"/>
                <w:szCs w:val="4"/>
                <w:lang w:val="hy-AM"/>
              </w:rPr>
            </w:pPr>
          </w:p>
          <w:p w:rsidR="00122187" w:rsidRPr="009D4D90" w:rsidRDefault="00122187" w:rsidP="00B66317">
            <w:pPr>
              <w:tabs>
                <w:tab w:val="left" w:pos="993"/>
              </w:tabs>
              <w:jc w:val="both"/>
              <w:rPr>
                <w:rFonts w:ascii="GHEA Grapalat" w:hAnsi="GHEA Grapalat"/>
                <w:sz w:val="20"/>
                <w:szCs w:val="20"/>
                <w:shd w:val="clear" w:color="auto" w:fill="FFFFFF"/>
                <w:lang w:val="hy-AM"/>
              </w:rPr>
            </w:pPr>
            <w:r>
              <w:rPr>
                <w:rFonts w:ascii="GHEA Grapalat" w:hAnsi="GHEA Grapalat"/>
                <w:lang w:val="hy-AM"/>
              </w:rPr>
              <w:t xml:space="preserve"> </w:t>
            </w:r>
            <w:r w:rsidRPr="009D4D90">
              <w:rPr>
                <w:rFonts w:ascii="GHEA Grapalat" w:hAnsi="GHEA Grapalat"/>
                <w:sz w:val="20"/>
                <w:szCs w:val="20"/>
                <w:lang w:val="hy-AM"/>
              </w:rPr>
              <w:t xml:space="preserve">Հաշվեքննիչ պալատի </w:t>
            </w:r>
            <w:r w:rsidRPr="009D4D90">
              <w:rPr>
                <w:rFonts w:ascii="GHEA Grapalat" w:hAnsi="GHEA Grapalat" w:cs="Calibri"/>
                <w:b/>
                <w:color w:val="00000A"/>
                <w:sz w:val="20"/>
                <w:szCs w:val="20"/>
                <w:lang w:val="hy-AM"/>
              </w:rPr>
              <w:t>11.01.2023թ.</w:t>
            </w:r>
            <w:r w:rsidRPr="009D4D90">
              <w:rPr>
                <w:rFonts w:ascii="GHEA Grapalat" w:hAnsi="GHEA Grapalat" w:cs="Calibri"/>
                <w:color w:val="00000A"/>
                <w:sz w:val="20"/>
                <w:szCs w:val="20"/>
                <w:lang w:val="hy-AM"/>
              </w:rPr>
              <w:t xml:space="preserve"> «</w:t>
            </w:r>
            <w:r w:rsidRPr="009D4D90">
              <w:rPr>
                <w:rFonts w:ascii="GHEA Grapalat" w:hAnsi="GHEA Grapalat"/>
                <w:sz w:val="20"/>
                <w:szCs w:val="20"/>
                <w:lang w:val="hy-AM"/>
              </w:rPr>
              <w:t xml:space="preserve">Նախարարության 2022 թվականի պետական բյուջեի ինն ամիսների կատարման </w:t>
            </w:r>
            <w:r w:rsidRPr="009D4D90">
              <w:rPr>
                <w:rFonts w:ascii="GHEA Grapalat" w:hAnsi="GHEA Grapalat" w:cs="Calibri"/>
                <w:color w:val="00000A"/>
                <w:sz w:val="20"/>
                <w:szCs w:val="20"/>
                <w:lang w:val="hy-AM"/>
              </w:rPr>
              <w:t>ֆինանսական և համապատասխանության հաշվեքննության արձանագրությունը տրամադրելու մասին» ՀՊԵ/01/13-2023 գրությանը</w:t>
            </w:r>
            <w:r w:rsidR="009D4D90" w:rsidRPr="009D4D90">
              <w:rPr>
                <w:rFonts w:ascii="GHEA Grapalat" w:hAnsi="GHEA Grapalat" w:cs="Calibri"/>
                <w:color w:val="00000A"/>
                <w:sz w:val="20"/>
                <w:szCs w:val="20"/>
                <w:lang w:val="hy-AM"/>
              </w:rPr>
              <w:t xml:space="preserve">՝ </w:t>
            </w:r>
            <w:r w:rsidR="009D4D90" w:rsidRPr="009D4D90">
              <w:rPr>
                <w:rFonts w:ascii="GHEA Grapalat" w:hAnsi="GHEA Grapalat" w:cs="Calibri"/>
                <w:b/>
                <w:color w:val="00000A"/>
                <w:sz w:val="20"/>
                <w:szCs w:val="20"/>
                <w:lang w:val="hy-AM"/>
              </w:rPr>
              <w:t>28.01.2023թ</w:t>
            </w:r>
            <w:r w:rsidR="009D4D90" w:rsidRPr="009D4D90">
              <w:rPr>
                <w:rFonts w:ascii="GHEA Grapalat" w:hAnsi="GHEA Grapalat" w:cs="Calibri"/>
                <w:color w:val="00000A"/>
                <w:sz w:val="20"/>
                <w:szCs w:val="20"/>
                <w:lang w:val="hy-AM"/>
              </w:rPr>
              <w:t>.</w:t>
            </w:r>
            <w:r w:rsidR="00B66317" w:rsidRPr="00B66317">
              <w:rPr>
                <w:rFonts w:ascii="GHEA Grapalat" w:hAnsi="GHEA Grapalat" w:cs="Calibri"/>
                <w:color w:val="00000A"/>
                <w:sz w:val="20"/>
                <w:szCs w:val="20"/>
                <w:lang w:val="hy-AM"/>
              </w:rPr>
              <w:t xml:space="preserve"> </w:t>
            </w:r>
            <w:r w:rsidR="00B66317" w:rsidRPr="00B66317">
              <w:rPr>
                <w:rFonts w:ascii="GHEA Grapalat" w:hAnsi="GHEA Grapalat" w:cs="Calibri"/>
                <w:b/>
                <w:i/>
                <w:color w:val="00000A"/>
                <w:sz w:val="20"/>
                <w:szCs w:val="20"/>
                <w:lang w:val="hy-AM"/>
              </w:rPr>
              <w:t>(շաբաթ</w:t>
            </w:r>
            <w:r w:rsidR="00B66317">
              <w:rPr>
                <w:rFonts w:ascii="GHEA Grapalat" w:hAnsi="GHEA Grapalat" w:cs="Calibri"/>
                <w:b/>
                <w:i/>
                <w:color w:val="00000A"/>
                <w:sz w:val="20"/>
                <w:szCs w:val="20"/>
                <w:lang w:val="hy-AM"/>
              </w:rPr>
              <w:t>,</w:t>
            </w:r>
            <w:r w:rsidR="00B66317" w:rsidRPr="00B66317">
              <w:rPr>
                <w:rFonts w:ascii="GHEA Grapalat" w:hAnsi="GHEA Grapalat" w:cs="Calibri"/>
                <w:b/>
                <w:i/>
                <w:color w:val="00000A"/>
                <w:sz w:val="20"/>
                <w:szCs w:val="20"/>
                <w:lang w:val="hy-AM"/>
              </w:rPr>
              <w:t xml:space="preserve"> ոչ աշխատանքային օր)</w:t>
            </w:r>
            <w:r w:rsidR="009D4D90" w:rsidRPr="00B66317">
              <w:rPr>
                <w:rFonts w:ascii="GHEA Grapalat" w:hAnsi="GHEA Grapalat" w:cs="Calibri"/>
                <w:b/>
                <w:i/>
                <w:color w:val="00000A"/>
                <w:sz w:val="20"/>
                <w:szCs w:val="20"/>
                <w:lang w:val="hy-AM"/>
              </w:rPr>
              <w:t xml:space="preserve"> </w:t>
            </w:r>
            <w:r w:rsidR="009D4D90" w:rsidRPr="009D4D90">
              <w:rPr>
                <w:rFonts w:ascii="GHEA Grapalat" w:hAnsi="GHEA Grapalat" w:cs="Calibri"/>
                <w:color w:val="00000A"/>
                <w:sz w:val="20"/>
                <w:szCs w:val="20"/>
                <w:lang w:val="hy-AM"/>
              </w:rPr>
              <w:t>թիվ 01/17-1/1065-2023 գրությամբ պատասխանելով խախտվել է «</w:t>
            </w:r>
            <w:r w:rsidR="009D4D90" w:rsidRPr="009D4D90">
              <w:rPr>
                <w:rFonts w:ascii="GHEA Grapalat" w:hAnsi="GHEA Grapalat"/>
                <w:sz w:val="20"/>
                <w:szCs w:val="20"/>
                <w:lang w:val="hy-AM"/>
              </w:rPr>
              <w:t>Հաշվեքննիչ պալատի</w:t>
            </w:r>
            <w:r w:rsidR="009D4D90" w:rsidRPr="009D4D90">
              <w:rPr>
                <w:rFonts w:ascii="GHEA Grapalat" w:hAnsi="GHEA Grapalat" w:cs="Calibri"/>
                <w:color w:val="00000A"/>
                <w:sz w:val="20"/>
                <w:szCs w:val="20"/>
                <w:lang w:val="hy-AM"/>
              </w:rPr>
              <w:t xml:space="preserve"> մասին» ՀՀ օրենքի </w:t>
            </w:r>
            <w:r w:rsidR="009D4D90" w:rsidRPr="009D4D90">
              <w:rPr>
                <w:rFonts w:ascii="GHEA Grapalat" w:hAnsi="GHEA Grapalat" w:cs="Arian AMU"/>
                <w:sz w:val="20"/>
                <w:szCs w:val="20"/>
                <w:lang w:val="hy-AM"/>
              </w:rPr>
              <w:t>35-</w:t>
            </w:r>
            <w:r w:rsidR="009D4D90" w:rsidRPr="009D4D90">
              <w:rPr>
                <w:rFonts w:ascii="GHEA Grapalat" w:hAnsi="GHEA Grapalat" w:cs="Arial"/>
                <w:sz w:val="20"/>
                <w:szCs w:val="20"/>
                <w:lang w:val="hy-AM"/>
              </w:rPr>
              <w:t>րդ</w:t>
            </w:r>
            <w:r w:rsidR="009D4D90" w:rsidRPr="009D4D90">
              <w:rPr>
                <w:rFonts w:ascii="GHEA Grapalat" w:hAnsi="GHEA Grapalat" w:cs="Arian AMU"/>
                <w:sz w:val="20"/>
                <w:szCs w:val="20"/>
                <w:lang w:val="hy-AM"/>
              </w:rPr>
              <w:t xml:space="preserve"> </w:t>
            </w:r>
            <w:r w:rsidR="009D4D90" w:rsidRPr="009D4D90">
              <w:rPr>
                <w:rFonts w:ascii="GHEA Grapalat" w:hAnsi="GHEA Grapalat" w:cs="Arial"/>
                <w:sz w:val="20"/>
                <w:szCs w:val="20"/>
                <w:lang w:val="hy-AM"/>
              </w:rPr>
              <w:t>հոդվածի</w:t>
            </w:r>
            <w:r w:rsidR="009D4D90" w:rsidRPr="009D4D90">
              <w:rPr>
                <w:rFonts w:ascii="GHEA Grapalat" w:hAnsi="GHEA Grapalat" w:cs="Arian AMU"/>
                <w:sz w:val="20"/>
                <w:szCs w:val="20"/>
                <w:lang w:val="hy-AM"/>
              </w:rPr>
              <w:t xml:space="preserve"> 3-</w:t>
            </w:r>
            <w:r w:rsidR="009D4D90" w:rsidRPr="009D4D90">
              <w:rPr>
                <w:rFonts w:ascii="GHEA Grapalat" w:hAnsi="GHEA Grapalat" w:cs="Arial"/>
                <w:sz w:val="20"/>
                <w:szCs w:val="20"/>
                <w:lang w:val="hy-AM"/>
              </w:rPr>
              <w:t>րդ</w:t>
            </w:r>
            <w:r w:rsidR="009D4D90" w:rsidRPr="009D4D90">
              <w:rPr>
                <w:rFonts w:ascii="GHEA Grapalat" w:hAnsi="GHEA Grapalat" w:cs="Arian AMU"/>
                <w:sz w:val="20"/>
                <w:szCs w:val="20"/>
                <w:lang w:val="hy-AM"/>
              </w:rPr>
              <w:t xml:space="preserve"> </w:t>
            </w:r>
            <w:r w:rsidR="009D4D90" w:rsidRPr="009D4D90">
              <w:rPr>
                <w:rFonts w:ascii="GHEA Grapalat" w:hAnsi="GHEA Grapalat" w:cs="Arial"/>
                <w:sz w:val="20"/>
                <w:szCs w:val="20"/>
                <w:lang w:val="hy-AM"/>
              </w:rPr>
              <w:t xml:space="preserve">կետով սահմանված 10-օրյա ժամկետը։ </w:t>
            </w:r>
          </w:p>
        </w:tc>
      </w:tr>
      <w:tr w:rsidR="00D02BC6" w:rsidRPr="00122187" w:rsidTr="00790EB9">
        <w:trPr>
          <w:cantSplit/>
          <w:trHeight w:val="2574"/>
        </w:trPr>
        <w:tc>
          <w:tcPr>
            <w:tcW w:w="270" w:type="dxa"/>
          </w:tcPr>
          <w:p w:rsidR="00D02BC6" w:rsidRDefault="00D02BC6" w:rsidP="006D124E">
            <w:pPr>
              <w:tabs>
                <w:tab w:val="left" w:pos="993"/>
              </w:tabs>
              <w:jc w:val="center"/>
              <w:rPr>
                <w:rFonts w:ascii="GHEA Grapalat" w:hAnsi="GHEA Grapalat"/>
                <w:i/>
                <w:sz w:val="16"/>
                <w:szCs w:val="16"/>
                <w:shd w:val="clear" w:color="auto" w:fill="FFFFFF"/>
                <w:lang w:val="hy-AM"/>
              </w:rPr>
            </w:pPr>
            <w:r>
              <w:rPr>
                <w:rFonts w:ascii="GHEA Grapalat" w:hAnsi="GHEA Grapalat"/>
                <w:i/>
                <w:sz w:val="16"/>
                <w:szCs w:val="16"/>
                <w:shd w:val="clear" w:color="auto" w:fill="FFFFFF"/>
                <w:lang w:val="hy-AM"/>
              </w:rPr>
              <w:t>2</w:t>
            </w:r>
          </w:p>
        </w:tc>
        <w:tc>
          <w:tcPr>
            <w:tcW w:w="4715" w:type="dxa"/>
          </w:tcPr>
          <w:p w:rsidR="00D02BC6" w:rsidRPr="003D0038" w:rsidRDefault="00916F58" w:rsidP="00492392">
            <w:pPr>
              <w:tabs>
                <w:tab w:val="left" w:pos="993"/>
              </w:tabs>
              <w:jc w:val="both"/>
              <w:rPr>
                <w:rFonts w:ascii="GHEA Grapalat" w:hAnsi="GHEA Grapalat"/>
              </w:rPr>
            </w:pPr>
            <w:r w:rsidRPr="003D0038">
              <w:rPr>
                <w:rFonts w:ascii="GHEA Grapalat" w:hAnsi="GHEA Grapalat"/>
                <w:lang w:val="hy-AM"/>
              </w:rPr>
              <w:t xml:space="preserve">    </w:t>
            </w:r>
            <w:r w:rsidR="00D02BC6" w:rsidRPr="003D0038">
              <w:rPr>
                <w:rFonts w:ascii="GHEA Grapalat" w:hAnsi="GHEA Grapalat"/>
                <w:lang w:val="hy-AM"/>
              </w:rPr>
              <w:t>Ընթացիկ եզրակացության</w:t>
            </w:r>
            <w:r w:rsidR="00B9118D" w:rsidRPr="009C51A1">
              <w:rPr>
                <w:rFonts w:ascii="GHEA Grapalat" w:hAnsi="GHEA Grapalat"/>
                <w:lang w:val="hy-AM"/>
              </w:rPr>
              <w:t xml:space="preserve"> </w:t>
            </w:r>
            <w:r w:rsidR="00D02BC6" w:rsidRPr="003D0038">
              <w:rPr>
                <w:rFonts w:ascii="GHEA Grapalat" w:hAnsi="GHEA Grapalat"/>
                <w:lang w:val="hy-AM"/>
              </w:rPr>
              <w:t>«</w:t>
            </w:r>
            <w:r w:rsidR="00D02BC6" w:rsidRPr="003D0038">
              <w:rPr>
                <w:rFonts w:ascii="GHEA Grapalat" w:hAnsi="GHEA Grapalat"/>
                <w:sz w:val="20"/>
                <w:szCs w:val="20"/>
                <w:lang w:val="hy-AM"/>
              </w:rPr>
              <w:t>6. ԱՆՀԱՄԱՊԱՏԱՍԽԱՆՈՒԹՅՈՒՆՆԵՐԻ ՎԵՐԱԲԵՐՅԱԼ ԳՐԱՌՈՒՄ» հատվածի 6.1, «7. ԽԵՂԱԹՅՈՒՐՈՒՄՆԵՐԻ ՎԵՐԱԲԵՐՅԱԼ ԳՐԱՌՈՒՄՆԵՐ</w:t>
            </w:r>
            <w:r w:rsidR="00D02BC6" w:rsidRPr="003D0038">
              <w:rPr>
                <w:rFonts w:ascii="GHEA Grapalat" w:hAnsi="GHEA Grapalat"/>
                <w:lang w:val="hy-AM"/>
              </w:rPr>
              <w:t xml:space="preserve">» հատվածի </w:t>
            </w:r>
            <w:r w:rsidR="00D02BC6" w:rsidRPr="003D0038">
              <w:rPr>
                <w:rFonts w:ascii="GHEA Grapalat" w:hAnsi="GHEA Grapalat"/>
                <w:sz w:val="20"/>
                <w:szCs w:val="20"/>
                <w:lang w:val="hy-AM"/>
              </w:rPr>
              <w:t xml:space="preserve">7.1 և «9. </w:t>
            </w:r>
            <w:r w:rsidR="00D02BC6" w:rsidRPr="008936D7">
              <w:rPr>
                <w:rFonts w:ascii="GHEA Grapalat" w:hAnsi="GHEA Grapalat"/>
                <w:sz w:val="20"/>
                <w:szCs w:val="20"/>
                <w:lang w:val="hy-AM"/>
              </w:rPr>
              <w:t xml:space="preserve">ԱՌԱՋԱՐԿՈՒԹՅՈՒՆ» հատվածի 9.1 կետերի մասով </w:t>
            </w:r>
            <w:r w:rsidR="008936D7" w:rsidRPr="008936D7">
              <w:rPr>
                <w:rFonts w:ascii="GHEA Grapalat" w:hAnsi="GHEA Grapalat"/>
                <w:sz w:val="20"/>
                <w:szCs w:val="20"/>
                <w:lang w:val="hy-AM"/>
              </w:rPr>
              <w:t xml:space="preserve">հետևյալը. </w:t>
            </w:r>
            <w:r w:rsidR="00D02BC6" w:rsidRPr="00B66317">
              <w:rPr>
                <w:rFonts w:ascii="GHEA Grapalat" w:hAnsi="GHEA Grapalat"/>
                <w:sz w:val="20"/>
                <w:szCs w:val="20"/>
                <w:lang w:val="hy-AM"/>
              </w:rPr>
              <w:t xml:space="preserve">(տես՝ Հավելված </w:t>
            </w:r>
            <w:r w:rsidR="00492392">
              <w:rPr>
                <w:rFonts w:ascii="GHEA Grapalat" w:hAnsi="GHEA Grapalat"/>
                <w:sz w:val="20"/>
                <w:szCs w:val="20"/>
              </w:rPr>
              <w:t>1</w:t>
            </w:r>
            <w:r w:rsidR="00D02BC6" w:rsidRPr="00B66317">
              <w:rPr>
                <w:rFonts w:ascii="GHEA Grapalat" w:hAnsi="GHEA Grapalat"/>
                <w:sz w:val="20"/>
                <w:szCs w:val="20"/>
                <w:lang w:val="hy-AM"/>
              </w:rPr>
              <w:t xml:space="preserve">)։ </w:t>
            </w:r>
          </w:p>
        </w:tc>
        <w:tc>
          <w:tcPr>
            <w:tcW w:w="1386" w:type="dxa"/>
            <w:gridSpan w:val="2"/>
            <w:textDirection w:val="btLr"/>
            <w:vAlign w:val="center"/>
          </w:tcPr>
          <w:p w:rsidR="00D02BC6" w:rsidRPr="003D0038" w:rsidRDefault="00554D01" w:rsidP="001230DC">
            <w:pPr>
              <w:ind w:left="113" w:right="113"/>
              <w:jc w:val="center"/>
              <w:rPr>
                <w:rFonts w:ascii="GHEA Grapalat" w:hAnsi="GHEA Grapalat"/>
                <w:i/>
                <w:shd w:val="clear" w:color="auto" w:fill="FFFFFF"/>
                <w:lang w:val="hy-AM"/>
              </w:rPr>
            </w:pPr>
            <w:r w:rsidRPr="005C568D">
              <w:rPr>
                <w:rFonts w:ascii="GHEA Grapalat" w:hAnsi="GHEA Grapalat"/>
                <w:i/>
                <w:shd w:val="clear" w:color="auto" w:fill="FFFFFF"/>
                <w:lang w:val="hy-AM"/>
              </w:rPr>
              <w:t xml:space="preserve">Ընդունելի </w:t>
            </w:r>
            <w:r>
              <w:rPr>
                <w:rFonts w:ascii="GHEA Grapalat" w:hAnsi="GHEA Grapalat"/>
                <w:i/>
                <w:shd w:val="clear" w:color="auto" w:fill="FFFFFF"/>
                <w:lang w:val="hy-AM"/>
              </w:rPr>
              <w:t>չէ</w:t>
            </w:r>
          </w:p>
        </w:tc>
        <w:tc>
          <w:tcPr>
            <w:tcW w:w="4083" w:type="dxa"/>
          </w:tcPr>
          <w:p w:rsidR="00916F58" w:rsidRPr="00220591" w:rsidRDefault="00916F58" w:rsidP="00916F58">
            <w:pPr>
              <w:ind w:firstLine="284"/>
              <w:jc w:val="center"/>
              <w:rPr>
                <w:rFonts w:ascii="GHEA Grapalat" w:hAnsi="GHEA Grapalat"/>
                <w:sz w:val="20"/>
                <w:szCs w:val="20"/>
                <w:lang w:val="hy-AM"/>
              </w:rPr>
            </w:pPr>
            <w:r w:rsidRPr="00220591">
              <w:rPr>
                <w:rFonts w:ascii="GHEA Grapalat" w:hAnsi="GHEA Grapalat"/>
                <w:sz w:val="20"/>
                <w:szCs w:val="20"/>
                <w:lang w:val="hy-AM"/>
              </w:rPr>
              <w:t>Հաշվեքննության օբյեկտն առաջարկությունը չի ընդունել, հաշվեքննողները ներկայացրել են մեկ</w:t>
            </w:r>
            <w:r w:rsidR="00086B69">
              <w:rPr>
                <w:rFonts w:ascii="GHEA Grapalat" w:hAnsi="GHEA Grapalat"/>
                <w:sz w:val="20"/>
                <w:szCs w:val="20"/>
                <w:lang w:val="hy-AM"/>
              </w:rPr>
              <w:t>նաբանություն</w:t>
            </w:r>
          </w:p>
          <w:p w:rsidR="00916F58" w:rsidRPr="00220591" w:rsidRDefault="00916F58" w:rsidP="00916F58">
            <w:pPr>
              <w:ind w:firstLine="284"/>
              <w:jc w:val="center"/>
              <w:rPr>
                <w:rFonts w:ascii="GHEA Grapalat" w:hAnsi="GHEA Grapalat"/>
                <w:sz w:val="20"/>
                <w:szCs w:val="20"/>
                <w:lang w:val="hy-AM"/>
              </w:rPr>
            </w:pPr>
          </w:p>
          <w:p w:rsidR="00D02BC6" w:rsidRPr="00220591" w:rsidRDefault="00916F58" w:rsidP="00CD7E8D">
            <w:pPr>
              <w:tabs>
                <w:tab w:val="left" w:pos="993"/>
              </w:tabs>
              <w:jc w:val="center"/>
              <w:rPr>
                <w:rFonts w:ascii="GHEA Grapalat" w:hAnsi="GHEA Grapalat"/>
                <w:b/>
                <w:sz w:val="20"/>
                <w:szCs w:val="20"/>
                <w:lang w:val="hy-AM"/>
              </w:rPr>
            </w:pPr>
            <w:r w:rsidRPr="00220591">
              <w:rPr>
                <w:rFonts w:ascii="GHEA Grapalat" w:hAnsi="GHEA Grapalat"/>
                <w:sz w:val="20"/>
                <w:szCs w:val="20"/>
                <w:lang w:val="hy-AM"/>
              </w:rPr>
              <w:t xml:space="preserve"> (տես՝ Հավելված </w:t>
            </w:r>
            <w:r w:rsidR="00CD7E8D">
              <w:rPr>
                <w:rFonts w:ascii="GHEA Grapalat" w:hAnsi="GHEA Grapalat"/>
                <w:sz w:val="20"/>
                <w:szCs w:val="20"/>
                <w:lang w:val="hy-AM"/>
              </w:rPr>
              <w:t>1</w:t>
            </w:r>
            <w:r w:rsidRPr="00220591">
              <w:rPr>
                <w:rFonts w:ascii="GHEA Grapalat" w:hAnsi="GHEA Grapalat"/>
                <w:sz w:val="20"/>
                <w:szCs w:val="20"/>
                <w:lang w:val="hy-AM"/>
              </w:rPr>
              <w:t>)։</w:t>
            </w:r>
          </w:p>
        </w:tc>
      </w:tr>
    </w:tbl>
    <w:p w:rsidR="00CB5A7E" w:rsidRDefault="00CB5A7E" w:rsidP="00EE237C">
      <w:pPr>
        <w:tabs>
          <w:tab w:val="left" w:pos="993"/>
        </w:tabs>
        <w:spacing w:after="0" w:line="240" w:lineRule="auto"/>
        <w:rPr>
          <w:rFonts w:ascii="GHEA Grapalat" w:hAnsi="GHEA Grapalat"/>
          <w:b/>
          <w:sz w:val="26"/>
          <w:szCs w:val="26"/>
          <w:shd w:val="clear" w:color="auto" w:fill="FFFFFF"/>
        </w:rPr>
      </w:pPr>
    </w:p>
    <w:p w:rsidR="00EE237C" w:rsidRDefault="00EE237C" w:rsidP="00EE237C">
      <w:pPr>
        <w:tabs>
          <w:tab w:val="left" w:pos="993"/>
        </w:tabs>
        <w:spacing w:after="0" w:line="240" w:lineRule="auto"/>
        <w:rPr>
          <w:rFonts w:ascii="GHEA Grapalat" w:hAnsi="GHEA Grapalat"/>
          <w:b/>
          <w:sz w:val="26"/>
          <w:szCs w:val="26"/>
          <w:shd w:val="clear" w:color="auto" w:fill="FFFFFF"/>
        </w:rPr>
      </w:pPr>
    </w:p>
    <w:p w:rsidR="00EE237C" w:rsidRDefault="00EE237C" w:rsidP="00EE237C">
      <w:pPr>
        <w:tabs>
          <w:tab w:val="left" w:pos="993"/>
        </w:tabs>
        <w:spacing w:after="0" w:line="240" w:lineRule="auto"/>
        <w:rPr>
          <w:rFonts w:ascii="GHEA Grapalat" w:hAnsi="GHEA Grapalat"/>
          <w:b/>
          <w:sz w:val="26"/>
          <w:szCs w:val="26"/>
          <w:shd w:val="clear" w:color="auto" w:fill="FFFFFF"/>
        </w:rPr>
      </w:pPr>
    </w:p>
    <w:p w:rsidR="00D704DD" w:rsidRDefault="00D704DD" w:rsidP="00677DE8">
      <w:pPr>
        <w:tabs>
          <w:tab w:val="left" w:pos="993"/>
        </w:tabs>
        <w:spacing w:after="0" w:line="240" w:lineRule="auto"/>
        <w:ind w:left="142" w:firstLine="491"/>
        <w:jc w:val="center"/>
        <w:rPr>
          <w:rFonts w:ascii="GHEA Grapalat" w:hAnsi="GHEA Grapalat"/>
          <w:b/>
          <w:sz w:val="26"/>
          <w:szCs w:val="26"/>
          <w:shd w:val="clear" w:color="auto" w:fill="FFFFFF"/>
          <w:lang w:val="hy-AM"/>
        </w:rPr>
      </w:pPr>
    </w:p>
    <w:p w:rsidR="00677DE8" w:rsidRPr="00F54756" w:rsidRDefault="00A11D3D" w:rsidP="00677DE8">
      <w:pPr>
        <w:tabs>
          <w:tab w:val="left" w:pos="993"/>
        </w:tabs>
        <w:spacing w:after="0" w:line="240" w:lineRule="auto"/>
        <w:ind w:left="142" w:firstLine="491"/>
        <w:jc w:val="center"/>
        <w:rPr>
          <w:rFonts w:ascii="GHEA Grapalat" w:hAnsi="GHEA Grapalat"/>
          <w:b/>
          <w:sz w:val="26"/>
          <w:szCs w:val="26"/>
          <w:shd w:val="clear" w:color="auto" w:fill="FFFFFF"/>
          <w:lang w:val="hy-AM"/>
        </w:rPr>
      </w:pPr>
      <w:r>
        <w:rPr>
          <w:rFonts w:ascii="GHEA Grapalat" w:hAnsi="GHEA Grapalat"/>
          <w:b/>
          <w:sz w:val="26"/>
          <w:szCs w:val="26"/>
          <w:shd w:val="clear" w:color="auto" w:fill="FFFFFF"/>
          <w:lang w:val="hy-AM"/>
        </w:rPr>
        <w:t>9</w:t>
      </w:r>
      <w:r w:rsidR="00677DE8" w:rsidRPr="00F54756">
        <w:rPr>
          <w:rFonts w:ascii="GHEA Grapalat" w:hAnsi="GHEA Grapalat"/>
          <w:b/>
          <w:sz w:val="26"/>
          <w:szCs w:val="26"/>
          <w:shd w:val="clear" w:color="auto" w:fill="FFFFFF"/>
          <w:lang w:val="hy-AM"/>
        </w:rPr>
        <w:t>.  ԱՌԱՋԱՐԿՈՒԹՅՈՒՆ</w:t>
      </w:r>
      <w:r w:rsidR="00BB40F5" w:rsidRPr="00F54756">
        <w:rPr>
          <w:rFonts w:ascii="GHEA Grapalat" w:hAnsi="GHEA Grapalat"/>
          <w:b/>
          <w:sz w:val="26"/>
          <w:szCs w:val="26"/>
          <w:shd w:val="clear" w:color="auto" w:fill="FFFFFF"/>
          <w:lang w:val="hy-AM"/>
        </w:rPr>
        <w:t>ՆԵՐ</w:t>
      </w:r>
      <w:r w:rsidR="00677DE8" w:rsidRPr="00F54756">
        <w:rPr>
          <w:rFonts w:ascii="GHEA Grapalat" w:hAnsi="GHEA Grapalat"/>
          <w:b/>
          <w:sz w:val="26"/>
          <w:szCs w:val="26"/>
          <w:shd w:val="clear" w:color="auto" w:fill="FFFFFF"/>
          <w:lang w:val="hy-AM"/>
        </w:rPr>
        <w:t xml:space="preserve"> </w:t>
      </w:r>
    </w:p>
    <w:p w:rsidR="00677DE8" w:rsidRPr="00640589" w:rsidRDefault="00677DE8" w:rsidP="00677DE8">
      <w:pPr>
        <w:tabs>
          <w:tab w:val="left" w:pos="993"/>
        </w:tabs>
        <w:spacing w:after="0" w:line="240" w:lineRule="auto"/>
        <w:ind w:left="142" w:firstLine="491"/>
        <w:jc w:val="center"/>
        <w:rPr>
          <w:rFonts w:ascii="GHEA Grapalat" w:hAnsi="GHEA Grapalat"/>
          <w:b/>
          <w:sz w:val="4"/>
          <w:szCs w:val="4"/>
          <w:shd w:val="clear" w:color="auto" w:fill="FFFFFF"/>
          <w:lang w:val="hy-AM"/>
        </w:rPr>
      </w:pPr>
      <w:r w:rsidRPr="00640589">
        <w:rPr>
          <w:rFonts w:ascii="GHEA Grapalat" w:hAnsi="GHEA Grapalat"/>
          <w:b/>
          <w:sz w:val="4"/>
          <w:szCs w:val="4"/>
          <w:shd w:val="clear" w:color="auto" w:fill="FFFFFF"/>
          <w:lang w:val="hy-AM"/>
        </w:rPr>
        <w:t xml:space="preserve">  </w:t>
      </w:r>
    </w:p>
    <w:p w:rsidR="00677DE8" w:rsidRDefault="00677DE8" w:rsidP="00677DE8">
      <w:pPr>
        <w:shd w:val="clear" w:color="auto" w:fill="FFFFFF" w:themeFill="background1"/>
        <w:tabs>
          <w:tab w:val="left" w:pos="851"/>
        </w:tabs>
        <w:spacing w:after="0" w:line="360" w:lineRule="auto"/>
        <w:ind w:firstLine="709"/>
        <w:jc w:val="both"/>
        <w:rPr>
          <w:rFonts w:ascii="GHEA Grapalat" w:hAnsi="GHEA Grapalat"/>
          <w:sz w:val="24"/>
          <w:szCs w:val="24"/>
          <w:lang w:val="hy-AM"/>
        </w:rPr>
      </w:pPr>
      <w:r>
        <w:rPr>
          <w:rFonts w:ascii="GHEA Grapalat" w:hAnsi="GHEA Grapalat"/>
          <w:sz w:val="24"/>
          <w:szCs w:val="24"/>
          <w:lang w:val="hy-AM"/>
        </w:rPr>
        <w:tab/>
        <w:t>Առաջարկվում է</w:t>
      </w:r>
      <w:r w:rsidR="00086AB1">
        <w:rPr>
          <w:rFonts w:ascii="GHEA Grapalat" w:hAnsi="GHEA Grapalat"/>
          <w:sz w:val="24"/>
          <w:szCs w:val="24"/>
          <w:lang w:val="hy-AM"/>
        </w:rPr>
        <w:t xml:space="preserve"> </w:t>
      </w:r>
      <w:r>
        <w:rPr>
          <w:rFonts w:ascii="GHEA Grapalat" w:hAnsi="GHEA Grapalat"/>
          <w:sz w:val="24"/>
          <w:szCs w:val="24"/>
          <w:lang w:val="hy-AM"/>
        </w:rPr>
        <w:t>Նախարարությանը</w:t>
      </w:r>
      <w:r>
        <w:rPr>
          <w:rFonts w:ascii="MS Mincho" w:eastAsia="MS Mincho" w:hAnsi="MS Mincho" w:cs="MS Mincho" w:hint="eastAsia"/>
          <w:sz w:val="24"/>
          <w:szCs w:val="24"/>
          <w:lang w:val="hy-AM"/>
        </w:rPr>
        <w:t>․</w:t>
      </w:r>
      <w:r>
        <w:rPr>
          <w:rFonts w:ascii="GHEA Grapalat" w:hAnsi="GHEA Grapalat"/>
          <w:sz w:val="24"/>
          <w:szCs w:val="24"/>
          <w:lang w:val="hy-AM"/>
        </w:rPr>
        <w:t xml:space="preserve"> </w:t>
      </w:r>
    </w:p>
    <w:p w:rsidR="001959D9" w:rsidRPr="001959D9" w:rsidRDefault="00677DE8" w:rsidP="001959D9">
      <w:pPr>
        <w:pStyle w:val="CommentText"/>
        <w:numPr>
          <w:ilvl w:val="0"/>
          <w:numId w:val="48"/>
        </w:numPr>
        <w:tabs>
          <w:tab w:val="left" w:pos="993"/>
        </w:tabs>
        <w:spacing w:line="276" w:lineRule="auto"/>
        <w:ind w:left="0" w:firstLine="567"/>
        <w:jc w:val="both"/>
        <w:rPr>
          <w:rFonts w:ascii="GHEA Grapalat" w:eastAsia="Calibri" w:hAnsi="GHEA Grapalat" w:cs="Arial"/>
          <w:sz w:val="24"/>
          <w:szCs w:val="24"/>
          <w:lang w:val="hy-AM"/>
        </w:rPr>
      </w:pPr>
      <w:r w:rsidRPr="00D43F59">
        <w:rPr>
          <w:rFonts w:ascii="GHEA Grapalat" w:eastAsia="Calibri" w:hAnsi="GHEA Grapalat" w:cs="Arial"/>
          <w:sz w:val="24"/>
          <w:szCs w:val="24"/>
          <w:lang w:val="hy-AM"/>
        </w:rPr>
        <w:t xml:space="preserve"> </w:t>
      </w:r>
      <w:r w:rsidRPr="00D43F59">
        <w:rPr>
          <w:rFonts w:ascii="GHEA Grapalat" w:hAnsi="GHEA Grapalat" w:cs="Times New Roman"/>
          <w:sz w:val="24"/>
          <w:szCs w:val="24"/>
          <w:lang w:val="hy-AM"/>
        </w:rPr>
        <w:t>Բյուջեի կատարողականի հաշվետվությունում</w:t>
      </w:r>
      <w:r w:rsidRPr="00D43F59">
        <w:rPr>
          <w:rFonts w:ascii="GHEA Grapalat" w:eastAsia="Calibri" w:hAnsi="GHEA Grapalat" w:cs="Arial"/>
          <w:sz w:val="24"/>
          <w:szCs w:val="24"/>
          <w:lang w:val="hy-AM"/>
        </w:rPr>
        <w:t xml:space="preserve"> </w:t>
      </w:r>
      <w:r w:rsidRPr="00D43F59">
        <w:rPr>
          <w:rFonts w:ascii="GHEA Grapalat" w:hAnsi="GHEA Grapalat" w:cs="Times New Roman"/>
          <w:sz w:val="24"/>
          <w:szCs w:val="24"/>
          <w:lang w:val="hy-AM"/>
        </w:rPr>
        <w:t xml:space="preserve">արտացոլված պարգևատրման գումարը </w:t>
      </w:r>
      <w:r w:rsidR="00F54756" w:rsidRPr="00D43F59">
        <w:rPr>
          <w:rFonts w:ascii="GHEA Grapalat" w:hAnsi="GHEA Grapalat" w:cs="Times New Roman"/>
          <w:sz w:val="24"/>
          <w:szCs w:val="24"/>
          <w:lang w:val="hy-AM"/>
        </w:rPr>
        <w:t>(</w:t>
      </w:r>
      <w:r w:rsidR="00F54756" w:rsidRPr="00D43F59">
        <w:rPr>
          <w:rFonts w:ascii="GHEA Grapalat" w:eastAsia="Calibri" w:hAnsi="GHEA Grapalat" w:cs="Times Armenian"/>
          <w:sz w:val="24"/>
          <w:szCs w:val="24"/>
          <w:lang w:val="hy-AM"/>
        </w:rPr>
        <w:t xml:space="preserve">1108-11001) </w:t>
      </w:r>
      <w:r w:rsidR="00F54756" w:rsidRPr="00D43F59">
        <w:rPr>
          <w:rFonts w:ascii="GHEA Grapalat" w:hAnsi="GHEA Grapalat"/>
          <w:sz w:val="24"/>
          <w:szCs w:val="24"/>
          <w:lang w:val="hy-AM"/>
        </w:rPr>
        <w:t>«</w:t>
      </w:r>
      <w:r w:rsidR="00F54756" w:rsidRPr="00D43F59">
        <w:rPr>
          <w:rFonts w:ascii="GHEA Grapalat" w:eastAsia="Calibri" w:hAnsi="GHEA Grapalat" w:cs="Times Armenian"/>
          <w:sz w:val="24"/>
          <w:szCs w:val="24"/>
          <w:lang w:val="hy-AM"/>
        </w:rPr>
        <w:t>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w:t>
      </w:r>
      <w:r w:rsidR="001504FF">
        <w:rPr>
          <w:rFonts w:ascii="GHEA Grapalat" w:hAnsi="GHEA Grapalat"/>
          <w:sz w:val="24"/>
          <w:szCs w:val="24"/>
          <w:lang w:val="hy-AM"/>
        </w:rPr>
        <w:t xml:space="preserve">» </w:t>
      </w:r>
      <w:r w:rsidR="00F54756" w:rsidRPr="00D43F59">
        <w:rPr>
          <w:rFonts w:ascii="GHEA Grapalat" w:hAnsi="GHEA Grapalat"/>
          <w:sz w:val="24"/>
          <w:szCs w:val="24"/>
          <w:lang w:val="hy-AM"/>
        </w:rPr>
        <w:t>ծախսային միջոցառման</w:t>
      </w:r>
      <w:r w:rsidR="00F54756" w:rsidRPr="00D43F59">
        <w:rPr>
          <w:rFonts w:ascii="GHEA Grapalat" w:hAnsi="GHEA Grapalat" w:cs="Times New Roman"/>
          <w:sz w:val="24"/>
          <w:szCs w:val="24"/>
          <w:lang w:val="hy-AM"/>
        </w:rPr>
        <w:t xml:space="preserve"> </w:t>
      </w:r>
      <w:r w:rsidRPr="00D43F59">
        <w:rPr>
          <w:rFonts w:ascii="GHEA Grapalat" w:hAnsi="GHEA Grapalat" w:cs="Times New Roman"/>
          <w:sz w:val="24"/>
          <w:szCs w:val="24"/>
          <w:lang w:val="hy-AM"/>
        </w:rPr>
        <w:t xml:space="preserve">(411100) Աշխատողների աշխատավարձեր և հավելավճարներ հոդվածի փոխարեն </w:t>
      </w:r>
      <w:r w:rsidR="005E7328">
        <w:rPr>
          <w:rFonts w:ascii="GHEA Grapalat" w:hAnsi="GHEA Grapalat" w:cs="Times New Roman"/>
          <w:sz w:val="24"/>
          <w:szCs w:val="24"/>
          <w:lang w:val="hy-AM"/>
        </w:rPr>
        <w:t xml:space="preserve">այսուհետ </w:t>
      </w:r>
      <w:r w:rsidRPr="00D43F59">
        <w:rPr>
          <w:rFonts w:ascii="GHEA Grapalat" w:hAnsi="GHEA Grapalat" w:cs="Times New Roman"/>
          <w:sz w:val="24"/>
          <w:szCs w:val="24"/>
          <w:lang w:val="hy-AM"/>
        </w:rPr>
        <w:t>ներառել (411200) </w:t>
      </w:r>
      <w:r w:rsidRPr="00D43F59">
        <w:rPr>
          <w:rFonts w:ascii="GHEA Grapalat" w:hAnsi="GHEA Grapalat" w:cs="Sylfaen"/>
          <w:sz w:val="24"/>
          <w:szCs w:val="24"/>
          <w:lang w:val="hy-AM"/>
        </w:rPr>
        <w:t>Պարգևատրումներ,</w:t>
      </w:r>
      <w:r w:rsidRPr="00D43F59">
        <w:rPr>
          <w:rFonts w:ascii="GHEA Grapalat" w:hAnsi="GHEA Grapalat"/>
          <w:sz w:val="24"/>
          <w:szCs w:val="24"/>
          <w:lang w:val="hy-AM"/>
        </w:rPr>
        <w:t xml:space="preserve"> </w:t>
      </w:r>
      <w:r w:rsidRPr="00D43F59">
        <w:rPr>
          <w:rFonts w:ascii="GHEA Grapalat" w:hAnsi="GHEA Grapalat" w:cs="Sylfaen"/>
          <w:sz w:val="24"/>
          <w:szCs w:val="24"/>
          <w:lang w:val="hy-AM"/>
        </w:rPr>
        <w:t>դրամական</w:t>
      </w:r>
      <w:r w:rsidRPr="00D43F59">
        <w:rPr>
          <w:rFonts w:ascii="GHEA Grapalat" w:hAnsi="GHEA Grapalat"/>
          <w:sz w:val="24"/>
          <w:szCs w:val="24"/>
          <w:lang w:val="hy-AM"/>
        </w:rPr>
        <w:t xml:space="preserve"> </w:t>
      </w:r>
      <w:r w:rsidRPr="00D43F59">
        <w:rPr>
          <w:rFonts w:ascii="GHEA Grapalat" w:hAnsi="GHEA Grapalat" w:cs="Sylfaen"/>
          <w:sz w:val="24"/>
          <w:szCs w:val="24"/>
          <w:lang w:val="hy-AM"/>
        </w:rPr>
        <w:t>խրախուսումներ և հատուկ վճարներ</w:t>
      </w:r>
      <w:r w:rsidRPr="00D43F59">
        <w:rPr>
          <w:rFonts w:ascii="GHEA Grapalat" w:hAnsi="GHEA Grapalat" w:cs="Times New Roman"/>
          <w:sz w:val="24"/>
          <w:szCs w:val="24"/>
          <w:lang w:val="hy-AM"/>
        </w:rPr>
        <w:t> հոդվածում</w:t>
      </w:r>
      <w:r w:rsidRPr="00D43F59">
        <w:rPr>
          <w:rFonts w:ascii="GHEA Grapalat" w:eastAsia="Calibri" w:hAnsi="GHEA Grapalat" w:cs="Arial"/>
          <w:b/>
          <w:sz w:val="24"/>
          <w:szCs w:val="24"/>
          <w:lang w:val="hy-AM"/>
        </w:rPr>
        <w:t>։</w:t>
      </w:r>
    </w:p>
    <w:p w:rsidR="001959D9" w:rsidRDefault="001959D9" w:rsidP="001959D9">
      <w:pPr>
        <w:pStyle w:val="CommentText"/>
        <w:numPr>
          <w:ilvl w:val="0"/>
          <w:numId w:val="48"/>
        </w:numPr>
        <w:tabs>
          <w:tab w:val="left" w:pos="709"/>
          <w:tab w:val="left" w:pos="993"/>
          <w:tab w:val="left" w:pos="1418"/>
        </w:tabs>
        <w:spacing w:line="276" w:lineRule="auto"/>
        <w:ind w:left="0" w:firstLine="567"/>
        <w:jc w:val="both"/>
        <w:rPr>
          <w:rFonts w:ascii="GHEA Grapalat" w:hAnsi="GHEA Grapalat"/>
          <w:sz w:val="24"/>
          <w:szCs w:val="24"/>
          <w:lang w:val="hy-AM"/>
        </w:rPr>
      </w:pPr>
      <w:bookmarkStart w:id="1" w:name="_GoBack"/>
      <w:r w:rsidRPr="001959D9">
        <w:rPr>
          <w:rFonts w:ascii="GHEA Grapalat" w:eastAsia="Calibri" w:hAnsi="GHEA Grapalat" w:cs="Arial"/>
          <w:sz w:val="24"/>
          <w:szCs w:val="24"/>
          <w:lang w:val="hy-AM"/>
        </w:rPr>
        <w:t>Մի</w:t>
      </w:r>
      <w:r w:rsidR="001B141C" w:rsidRPr="001959D9">
        <w:rPr>
          <w:rFonts w:ascii="GHEA Grapalat" w:eastAsia="Calibri" w:hAnsi="GHEA Grapalat" w:cs="Arial"/>
          <w:sz w:val="24"/>
          <w:szCs w:val="24"/>
          <w:lang w:val="hy-AM"/>
        </w:rPr>
        <w:t xml:space="preserve">ջոցներ </w:t>
      </w:r>
      <w:r w:rsidR="00E763BE" w:rsidRPr="001959D9">
        <w:rPr>
          <w:rFonts w:ascii="GHEA Grapalat" w:eastAsia="Calibri" w:hAnsi="GHEA Grapalat" w:cs="Arial"/>
          <w:sz w:val="24"/>
          <w:szCs w:val="24"/>
          <w:lang w:val="hy-AM"/>
        </w:rPr>
        <w:t xml:space="preserve">ձեռնարկել կարգավորելու </w:t>
      </w:r>
      <w:r w:rsidR="004C7956" w:rsidRPr="001959D9">
        <w:rPr>
          <w:rFonts w:ascii="GHEA Grapalat" w:eastAsia="MS Mincho" w:hAnsi="GHEA Grapalat" w:cs="MS Mincho"/>
          <w:sz w:val="24"/>
          <w:szCs w:val="24"/>
          <w:lang w:val="hy-AM"/>
        </w:rPr>
        <w:t>արժութային պ</w:t>
      </w:r>
      <w:r w:rsidR="004C7956" w:rsidRPr="001959D9">
        <w:rPr>
          <w:rFonts w:ascii="GHEA Grapalat" w:hAnsi="GHEA Grapalat" w:cs="Arial"/>
          <w:sz w:val="24"/>
          <w:szCs w:val="24"/>
          <w:lang w:val="hy-AM"/>
        </w:rPr>
        <w:t xml:space="preserve">ետական պարտատոմսերի սպասարկման </w:t>
      </w:r>
      <w:r w:rsidR="001B141C" w:rsidRPr="001959D9">
        <w:rPr>
          <w:rFonts w:ascii="GHEA Grapalat" w:hAnsi="GHEA Grapalat"/>
          <w:sz w:val="24"/>
          <w:szCs w:val="24"/>
          <w:lang w:val="hy-AM"/>
        </w:rPr>
        <w:t xml:space="preserve">նպատակով </w:t>
      </w:r>
      <w:r w:rsidR="00D55CCA" w:rsidRPr="001959D9">
        <w:rPr>
          <w:rFonts w:ascii="GHEA Grapalat" w:hAnsi="GHEA Grapalat"/>
          <w:sz w:val="24"/>
          <w:szCs w:val="24"/>
          <w:lang w:val="hy-AM"/>
        </w:rPr>
        <w:t xml:space="preserve">ըստ ռեզիդենտության կատարվող </w:t>
      </w:r>
      <w:r w:rsidR="001B141C" w:rsidRPr="001959D9">
        <w:rPr>
          <w:rFonts w:ascii="GHEA Grapalat" w:hAnsi="GHEA Grapalat"/>
          <w:sz w:val="24"/>
          <w:szCs w:val="24"/>
          <w:lang w:val="hy-AM"/>
        </w:rPr>
        <w:t>վճարումներ</w:t>
      </w:r>
      <w:r w:rsidR="00392BD5" w:rsidRPr="001959D9">
        <w:rPr>
          <w:rFonts w:ascii="GHEA Grapalat" w:hAnsi="GHEA Grapalat"/>
          <w:sz w:val="24"/>
          <w:szCs w:val="24"/>
          <w:lang w:val="hy-AM"/>
        </w:rPr>
        <w:t xml:space="preserve">ում </w:t>
      </w:r>
      <w:r w:rsidR="001B141C" w:rsidRPr="001959D9">
        <w:rPr>
          <w:rFonts w:ascii="GHEA Grapalat" w:hAnsi="GHEA Grapalat"/>
          <w:sz w:val="24"/>
          <w:szCs w:val="24"/>
          <w:lang w:val="hy-AM"/>
        </w:rPr>
        <w:t xml:space="preserve">առկա </w:t>
      </w:r>
      <w:r w:rsidR="006052D8" w:rsidRPr="001959D9">
        <w:rPr>
          <w:rFonts w:ascii="GHEA Grapalat" w:hAnsi="GHEA Grapalat"/>
          <w:sz w:val="24"/>
          <w:szCs w:val="24"/>
          <w:lang w:val="hy-AM"/>
        </w:rPr>
        <w:t xml:space="preserve">տեղեկատվության </w:t>
      </w:r>
      <w:r w:rsidR="00C36BDC" w:rsidRPr="001959D9">
        <w:rPr>
          <w:rFonts w:ascii="GHEA Grapalat" w:hAnsi="GHEA Grapalat"/>
          <w:sz w:val="24"/>
          <w:szCs w:val="24"/>
          <w:lang w:val="hy-AM"/>
        </w:rPr>
        <w:t>սահմանափակման խնդրի լուծման ուղղությամբ։</w:t>
      </w:r>
    </w:p>
    <w:bookmarkEnd w:id="1"/>
    <w:p w:rsidR="001959D9" w:rsidRPr="001959D9" w:rsidRDefault="001959D9" w:rsidP="001959D9">
      <w:pPr>
        <w:pStyle w:val="CommentText"/>
        <w:numPr>
          <w:ilvl w:val="0"/>
          <w:numId w:val="48"/>
        </w:numPr>
        <w:tabs>
          <w:tab w:val="left" w:pos="709"/>
          <w:tab w:val="left" w:pos="993"/>
          <w:tab w:val="left" w:pos="1418"/>
        </w:tabs>
        <w:spacing w:line="276" w:lineRule="auto"/>
        <w:ind w:left="0" w:firstLine="567"/>
        <w:jc w:val="both"/>
        <w:rPr>
          <w:rFonts w:ascii="GHEA Grapalat" w:hAnsi="GHEA Grapalat"/>
          <w:sz w:val="24"/>
          <w:szCs w:val="24"/>
          <w:lang w:val="hy-AM"/>
        </w:rPr>
      </w:pPr>
      <w:r w:rsidRPr="001959D9">
        <w:rPr>
          <w:rFonts w:ascii="GHEA Grapalat" w:hAnsi="GHEA Grapalat"/>
          <w:sz w:val="24"/>
          <w:szCs w:val="24"/>
          <w:lang w:val="hy-AM"/>
        </w:rPr>
        <w:t>Նախքան երկրորդ առաջարկության կատարումը, որպես միջանկյալ լուծում դիտարկել</w:t>
      </w:r>
      <w:r w:rsidRPr="001959D9">
        <w:rPr>
          <w:rFonts w:ascii="GHEA Grapalat" w:hAnsi="GHEA Grapalat" w:cs="GHEA Grapalat"/>
          <w:sz w:val="24"/>
          <w:szCs w:val="24"/>
          <w:lang w:val="hy-AM"/>
        </w:rPr>
        <w:t xml:space="preserve"> պետական բյուջեի կատարման վերաբերյալ հաշվետվությունների տեքստային մասում ներքին և արտաքին տոկոսավճարների միջև դասակարգման անհնարինության խնդրի և դրա պատճառների բացահայտումը:</w:t>
      </w:r>
    </w:p>
    <w:p w:rsidR="008B4AD9" w:rsidRPr="008B4AD9" w:rsidRDefault="001959D9" w:rsidP="0020642B">
      <w:pPr>
        <w:pStyle w:val="ListParagraph"/>
        <w:numPr>
          <w:ilvl w:val="0"/>
          <w:numId w:val="48"/>
        </w:numPr>
        <w:tabs>
          <w:tab w:val="left" w:pos="709"/>
          <w:tab w:val="left" w:pos="993"/>
          <w:tab w:val="left" w:pos="1418"/>
        </w:tabs>
        <w:spacing w:line="276" w:lineRule="auto"/>
        <w:ind w:left="0" w:firstLine="426"/>
        <w:jc w:val="both"/>
        <w:rPr>
          <w:rFonts w:ascii="GHEA Grapalat" w:eastAsia="Calibri" w:hAnsi="GHEA Grapalat" w:cs="Arial"/>
          <w:sz w:val="24"/>
          <w:szCs w:val="24"/>
          <w:lang w:val="hy-AM"/>
        </w:rPr>
      </w:pPr>
      <w:r w:rsidRPr="008B4AD9">
        <w:rPr>
          <w:rFonts w:ascii="GHEA Grapalat" w:eastAsia="Calibri" w:hAnsi="GHEA Grapalat" w:cs="Times Armenian"/>
          <w:sz w:val="24"/>
          <w:szCs w:val="24"/>
          <w:lang w:val="hy-AM"/>
        </w:rPr>
        <w:t xml:space="preserve">ՀՀ տարածքային կառավարման և ենթակառուցվածքների </w:t>
      </w:r>
      <w:r w:rsidRPr="008B4AD9">
        <w:rPr>
          <w:rFonts w:ascii="GHEA Grapalat" w:hAnsi="GHEA Grapalat" w:cs="Arial"/>
          <w:sz w:val="24"/>
          <w:szCs w:val="24"/>
          <w:lang w:val="hy-AM"/>
        </w:rPr>
        <w:t xml:space="preserve">նախարարության հետ ուսումնասիրել և կարգավորել համայնքներին տրամադրվող </w:t>
      </w:r>
      <w:r w:rsidRPr="008B4AD9">
        <w:rPr>
          <w:rFonts w:ascii="GHEA Grapalat" w:hAnsi="GHEA Grapalat"/>
          <w:sz w:val="24"/>
          <w:szCs w:val="24"/>
          <w:lang w:val="hy-AM"/>
        </w:rPr>
        <w:t>դոտացիաների գումարների ճշգրտման,  ինչպես նաև՝</w:t>
      </w:r>
      <w:r w:rsidRPr="008B4AD9">
        <w:rPr>
          <w:rFonts w:ascii="GHEA Grapalat" w:hAnsi="GHEA Grapalat" w:cs="Sylfaen"/>
          <w:sz w:val="24"/>
          <w:szCs w:val="24"/>
          <w:lang w:val="hy-AM"/>
        </w:rPr>
        <w:t xml:space="preserve"> ՀՀ կառավարության հետ քննարկել (</w:t>
      </w:r>
      <w:r w:rsidRPr="008B4AD9">
        <w:rPr>
          <w:rFonts w:ascii="GHEA Grapalat" w:hAnsi="GHEA Grapalat"/>
          <w:sz w:val="24"/>
          <w:szCs w:val="24"/>
          <w:lang w:val="hy-AM"/>
        </w:rPr>
        <w:t xml:space="preserve">1212-12002) «Ֆինանսական աջակցություն տեղական ինքնակառավարման մարմիններին» ծախսային միջոցառումը </w:t>
      </w:r>
      <w:r w:rsidRPr="008B4AD9">
        <w:rPr>
          <w:rFonts w:ascii="GHEA Grapalat" w:eastAsia="Calibri" w:hAnsi="GHEA Grapalat" w:cs="Times Armenian"/>
          <w:sz w:val="24"/>
          <w:szCs w:val="24"/>
          <w:lang w:val="hy-AM"/>
        </w:rPr>
        <w:t>ՀՀ տարածքային կառավարման և ենթակառուցվածքների</w:t>
      </w:r>
      <w:r w:rsidRPr="008B4AD9">
        <w:rPr>
          <w:rFonts w:ascii="GHEA Grapalat" w:hAnsi="GHEA Grapalat" w:cs="Arial"/>
          <w:sz w:val="24"/>
          <w:szCs w:val="24"/>
          <w:lang w:val="hy-AM"/>
        </w:rPr>
        <w:t xml:space="preserve"> նախարարության բյուջե տեղափոխելու նպատակահարմարության հարցը։</w:t>
      </w:r>
      <w:r w:rsidRPr="008B4AD9">
        <w:rPr>
          <w:rFonts w:ascii="GHEA Grapalat" w:hAnsi="GHEA Grapalat"/>
          <w:sz w:val="24"/>
          <w:szCs w:val="24"/>
          <w:lang w:val="hy-AM"/>
        </w:rPr>
        <w:t xml:space="preserve"> </w:t>
      </w:r>
    </w:p>
    <w:p w:rsidR="00E763BE" w:rsidRPr="008B4AD9" w:rsidRDefault="008B4AD9" w:rsidP="0020642B">
      <w:pPr>
        <w:pStyle w:val="ListParagraph"/>
        <w:numPr>
          <w:ilvl w:val="0"/>
          <w:numId w:val="48"/>
        </w:numPr>
        <w:tabs>
          <w:tab w:val="left" w:pos="709"/>
          <w:tab w:val="left" w:pos="993"/>
          <w:tab w:val="left" w:pos="1418"/>
        </w:tabs>
        <w:spacing w:line="276" w:lineRule="auto"/>
        <w:ind w:left="0" w:firstLine="426"/>
        <w:jc w:val="both"/>
        <w:rPr>
          <w:rFonts w:ascii="GHEA Grapalat" w:eastAsia="Calibri" w:hAnsi="GHEA Grapalat" w:cs="Arial"/>
          <w:sz w:val="24"/>
          <w:szCs w:val="24"/>
          <w:lang w:val="hy-AM"/>
        </w:rPr>
      </w:pPr>
      <w:r w:rsidRPr="008B4AD9">
        <w:rPr>
          <w:rFonts w:ascii="GHEA Grapalat" w:hAnsi="GHEA Grapalat" w:cs="Arial"/>
          <w:sz w:val="24"/>
          <w:szCs w:val="24"/>
          <w:shd w:val="clear" w:color="auto" w:fill="FFFFFF"/>
          <w:lang w:val="hy-AM"/>
        </w:rPr>
        <w:t>Ընթացիկ</w:t>
      </w:r>
      <w:r w:rsidRPr="008B4AD9">
        <w:rPr>
          <w:rFonts w:ascii="GHEA Grapalat" w:hAnsi="GHEA Grapalat"/>
          <w:sz w:val="24"/>
          <w:szCs w:val="24"/>
          <w:shd w:val="clear" w:color="auto" w:fill="FFFFFF"/>
          <w:lang w:val="hy-AM"/>
        </w:rPr>
        <w:t xml:space="preserve">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 և միջոցառման կատարման ժամանակացույց։</w:t>
      </w:r>
    </w:p>
    <w:p w:rsidR="008B4AD9" w:rsidRDefault="008B4AD9" w:rsidP="008B4AD9">
      <w:pPr>
        <w:tabs>
          <w:tab w:val="left" w:pos="709"/>
          <w:tab w:val="left" w:pos="993"/>
          <w:tab w:val="left" w:pos="1418"/>
        </w:tabs>
        <w:spacing w:line="276" w:lineRule="auto"/>
        <w:jc w:val="both"/>
        <w:rPr>
          <w:rFonts w:ascii="GHEA Grapalat" w:eastAsia="Calibri" w:hAnsi="GHEA Grapalat" w:cs="Arial"/>
          <w:sz w:val="24"/>
          <w:szCs w:val="24"/>
          <w:lang w:val="hy-AM"/>
        </w:rPr>
      </w:pPr>
    </w:p>
    <w:p w:rsidR="008B4AD9" w:rsidRPr="008B4AD9" w:rsidRDefault="008B4AD9" w:rsidP="008B4AD9">
      <w:pPr>
        <w:tabs>
          <w:tab w:val="left" w:pos="709"/>
          <w:tab w:val="left" w:pos="993"/>
          <w:tab w:val="left" w:pos="1418"/>
        </w:tabs>
        <w:spacing w:line="276" w:lineRule="auto"/>
        <w:jc w:val="both"/>
        <w:rPr>
          <w:rFonts w:ascii="GHEA Grapalat" w:eastAsia="Calibri" w:hAnsi="GHEA Grapalat" w:cs="Arial"/>
          <w:sz w:val="24"/>
          <w:szCs w:val="24"/>
          <w:lang w:val="hy-AM"/>
        </w:rPr>
      </w:pPr>
    </w:p>
    <w:p w:rsidR="001D36CF" w:rsidRPr="008B0654" w:rsidRDefault="001D36CF" w:rsidP="00ED73B7">
      <w:pPr>
        <w:shd w:val="clear" w:color="auto" w:fill="FFFFFF" w:themeFill="background1"/>
        <w:tabs>
          <w:tab w:val="left" w:pos="851"/>
          <w:tab w:val="left" w:pos="1134"/>
          <w:tab w:val="left" w:pos="1276"/>
        </w:tabs>
        <w:spacing w:after="0" w:line="276" w:lineRule="auto"/>
        <w:ind w:firstLine="567"/>
        <w:jc w:val="center"/>
        <w:rPr>
          <w:rFonts w:ascii="GHEA Grapalat" w:hAnsi="GHEA Grapalat"/>
          <w:sz w:val="24"/>
          <w:szCs w:val="24"/>
          <w:lang w:val="hy-AM"/>
        </w:rPr>
      </w:pPr>
      <w:r w:rsidRPr="008B0654">
        <w:rPr>
          <w:rFonts w:ascii="GHEA Grapalat" w:hAnsi="GHEA Grapalat"/>
          <w:sz w:val="24"/>
          <w:szCs w:val="24"/>
          <w:lang w:val="hy-AM"/>
        </w:rPr>
        <w:t>ՀՀ  ՀԱՇՎԵՔՆՆԻՉ  ՊԱԼԱՏԻ   ԱՆԴԱՄ</w:t>
      </w:r>
      <w:r w:rsidR="003C4F7E" w:rsidRPr="00981C63">
        <w:rPr>
          <w:rFonts w:ascii="GHEA Grapalat" w:hAnsi="GHEA Grapalat"/>
          <w:sz w:val="20"/>
          <w:szCs w:val="20"/>
          <w:lang w:val="hy-AM"/>
        </w:rPr>
        <w:t xml:space="preserve">      </w:t>
      </w:r>
      <w:r w:rsidR="008262A2">
        <w:rPr>
          <w:rFonts w:ascii="GHEA Grapalat" w:hAnsi="GHEA Grapalat"/>
          <w:noProof/>
          <w:sz w:val="20"/>
          <w:szCs w:val="20"/>
          <w:lang w:val="hy-AM"/>
        </w:rPr>
        <w:t xml:space="preserve">         </w:t>
      </w:r>
      <w:r w:rsidR="003C4591" w:rsidRPr="003C4591">
        <w:rPr>
          <w:rFonts w:ascii="GHEA Grapalat" w:hAnsi="GHEA Grapalat"/>
          <w:noProof/>
          <w:sz w:val="20"/>
          <w:szCs w:val="20"/>
        </w:rPr>
        <w:drawing>
          <wp:inline distT="0" distB="0" distL="0" distR="0">
            <wp:extent cx="977150" cy="241300"/>
            <wp:effectExtent l="0" t="0" r="0" b="635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650" cy="252289"/>
                    </a:xfrm>
                    <a:prstGeom prst="rect">
                      <a:avLst/>
                    </a:prstGeom>
                    <a:noFill/>
                    <a:ln>
                      <a:noFill/>
                    </a:ln>
                  </pic:spPr>
                </pic:pic>
              </a:graphicData>
            </a:graphic>
          </wp:inline>
        </w:drawing>
      </w:r>
      <w:r w:rsidR="008262A2">
        <w:rPr>
          <w:rFonts w:ascii="GHEA Grapalat" w:hAnsi="GHEA Grapalat"/>
          <w:noProof/>
          <w:sz w:val="20"/>
          <w:szCs w:val="20"/>
          <w:lang w:val="hy-AM"/>
        </w:rPr>
        <w:t xml:space="preserve">     </w:t>
      </w:r>
      <w:r w:rsidR="00B6034F">
        <w:rPr>
          <w:rFonts w:ascii="GHEA Grapalat" w:hAnsi="GHEA Grapalat"/>
          <w:sz w:val="24"/>
          <w:szCs w:val="24"/>
          <w:lang w:val="hy-AM"/>
        </w:rPr>
        <w:t>Ե</w:t>
      </w:r>
      <w:r w:rsidRPr="008B0654">
        <w:rPr>
          <w:rFonts w:ascii="GHEA Grapalat" w:hAnsi="GHEA Grapalat"/>
          <w:sz w:val="24"/>
          <w:szCs w:val="24"/>
          <w:lang w:val="hy-AM"/>
        </w:rPr>
        <w:t xml:space="preserve">.  </w:t>
      </w:r>
      <w:r w:rsidR="00B6034F">
        <w:rPr>
          <w:rFonts w:ascii="GHEA Grapalat" w:hAnsi="GHEA Grapalat"/>
          <w:sz w:val="24"/>
          <w:szCs w:val="24"/>
          <w:lang w:val="hy-AM"/>
        </w:rPr>
        <w:t>ՍՈՂՈՄՈՆ</w:t>
      </w:r>
      <w:r w:rsidRPr="008B0654">
        <w:rPr>
          <w:rFonts w:ascii="GHEA Grapalat" w:hAnsi="GHEA Grapalat"/>
          <w:sz w:val="24"/>
          <w:szCs w:val="24"/>
          <w:lang w:val="hy-AM"/>
        </w:rPr>
        <w:t>ՅԱՆ</w:t>
      </w:r>
    </w:p>
    <w:p w:rsidR="00BC07BE" w:rsidRDefault="001D36CF" w:rsidP="00C3788C">
      <w:pPr>
        <w:spacing w:line="240" w:lineRule="auto"/>
        <w:jc w:val="center"/>
        <w:rPr>
          <w:rFonts w:ascii="GHEA Grapalat" w:hAnsi="GHEA Grapalat"/>
          <w:lang w:val="hy-AM"/>
        </w:rPr>
      </w:pPr>
      <w:r w:rsidRPr="008B0654">
        <w:rPr>
          <w:rFonts w:ascii="GHEA Grapalat" w:hAnsi="GHEA Grapalat"/>
          <w:sz w:val="24"/>
          <w:szCs w:val="24"/>
          <w:lang w:val="hy-AM"/>
        </w:rPr>
        <w:t>ՀՀ հաշվեքննիչ պալատի չորրորդ վարչության  պետ</w:t>
      </w:r>
      <w:r w:rsidRPr="00D12561">
        <w:rPr>
          <w:rFonts w:ascii="GHEA Grapalat" w:hAnsi="GHEA Grapalat"/>
          <w:lang w:val="hy-AM"/>
        </w:rPr>
        <w:tab/>
      </w:r>
      <w:r w:rsidR="00453CCF" w:rsidRPr="00D12561">
        <w:rPr>
          <w:rFonts w:ascii="GHEA Grapalat" w:hAnsi="GHEA Grapalat"/>
          <w:noProof/>
        </w:rPr>
        <w:drawing>
          <wp:inline distT="0" distB="0" distL="0" distR="0">
            <wp:extent cx="1044575" cy="250739"/>
            <wp:effectExtent l="0" t="0" r="3175" b="0"/>
            <wp:docPr id="5" name="Picture 5" descr="C:\Users\user\Desktop\Ստորագրություն  Ա․ Ռուբե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Ա․ Ռուբենյան.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4449" cy="289115"/>
                    </a:xfrm>
                    <a:prstGeom prst="rect">
                      <a:avLst/>
                    </a:prstGeom>
                    <a:noFill/>
                    <a:ln>
                      <a:noFill/>
                    </a:ln>
                  </pic:spPr>
                </pic:pic>
              </a:graphicData>
            </a:graphic>
          </wp:inline>
        </w:drawing>
      </w:r>
      <w:r w:rsidR="001639E0">
        <w:rPr>
          <w:rFonts w:ascii="GHEA Grapalat" w:hAnsi="GHEA Grapalat"/>
          <w:lang w:val="hy-AM"/>
        </w:rPr>
        <w:t xml:space="preserve">   </w:t>
      </w:r>
      <w:r w:rsidRPr="008B0654">
        <w:rPr>
          <w:rFonts w:ascii="GHEA Grapalat" w:hAnsi="GHEA Grapalat"/>
          <w:sz w:val="24"/>
          <w:szCs w:val="24"/>
          <w:lang w:val="hy-AM"/>
        </w:rPr>
        <w:t>Ա. Ռուբենյան</w:t>
      </w:r>
    </w:p>
    <w:p w:rsidR="00E763BE" w:rsidRDefault="00E763BE"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67A4A" w:rsidRDefault="00F67A4A"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67A4A" w:rsidRDefault="00F67A4A"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10670F" w:rsidRDefault="0010670F"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1C4E86" w:rsidRDefault="001C4E86"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24658" w:rsidRDefault="00F24658"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52ADB" w:rsidRDefault="00F52ADB"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2D1FC0" w:rsidRPr="00A5553B" w:rsidRDefault="00A11D3D"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b/>
          <w:sz w:val="26"/>
          <w:szCs w:val="26"/>
          <w:lang w:val="hy-AM"/>
        </w:rPr>
      </w:pPr>
      <w:r>
        <w:rPr>
          <w:rFonts w:ascii="GHEA Grapalat" w:hAnsi="GHEA Grapalat" w:cs="Arial"/>
          <w:b/>
          <w:sz w:val="26"/>
          <w:szCs w:val="26"/>
          <w:lang w:val="hy-AM"/>
        </w:rPr>
        <w:t>10</w:t>
      </w:r>
      <w:r w:rsidR="00A5553B" w:rsidRPr="00A5553B">
        <w:rPr>
          <w:rFonts w:ascii="GHEA Grapalat" w:hAnsi="GHEA Grapalat" w:cs="Arial"/>
          <w:b/>
          <w:sz w:val="26"/>
          <w:szCs w:val="26"/>
          <w:lang w:val="hy-AM"/>
        </w:rPr>
        <w:t>.</w:t>
      </w:r>
      <w:r w:rsidR="00A5553B" w:rsidRPr="00B6034F">
        <w:rPr>
          <w:rFonts w:ascii="GHEA Grapalat" w:hAnsi="GHEA Grapalat" w:cs="Arial"/>
          <w:b/>
          <w:sz w:val="26"/>
          <w:szCs w:val="26"/>
          <w:lang w:val="hy-AM"/>
        </w:rPr>
        <w:t xml:space="preserve"> </w:t>
      </w:r>
      <w:r w:rsidR="001E7F03" w:rsidRPr="00A5553B">
        <w:rPr>
          <w:rFonts w:ascii="GHEA Grapalat" w:hAnsi="GHEA Grapalat" w:cs="Arial"/>
          <w:b/>
          <w:sz w:val="26"/>
          <w:szCs w:val="26"/>
          <w:lang w:val="hy-AM"/>
        </w:rPr>
        <w:t xml:space="preserve"> ՀԱ</w:t>
      </w:r>
      <w:r w:rsidR="001E7F03" w:rsidRPr="00A5553B">
        <w:rPr>
          <w:rFonts w:ascii="GHEA Grapalat" w:hAnsi="GHEA Grapalat"/>
          <w:b/>
          <w:sz w:val="26"/>
          <w:szCs w:val="26"/>
          <w:lang w:val="hy-AM"/>
        </w:rPr>
        <w:t>ՎԵԼՎԱԾ</w:t>
      </w:r>
      <w:r w:rsidR="002D1FC0" w:rsidRPr="00A5553B">
        <w:rPr>
          <w:rFonts w:ascii="GHEA Grapalat" w:hAnsi="GHEA Grapalat"/>
          <w:b/>
          <w:sz w:val="26"/>
          <w:szCs w:val="26"/>
          <w:lang w:val="hy-AM"/>
        </w:rPr>
        <w:t>ՆԵՐ</w:t>
      </w:r>
    </w:p>
    <w:p w:rsidR="00096BF7" w:rsidRDefault="00096BF7" w:rsidP="00096BF7">
      <w:pPr>
        <w:tabs>
          <w:tab w:val="left" w:pos="709"/>
        </w:tabs>
        <w:spacing w:after="0" w:line="240" w:lineRule="auto"/>
        <w:jc w:val="right"/>
        <w:rPr>
          <w:rFonts w:ascii="GHEA Grapalat" w:hAnsi="GHEA Grapalat"/>
          <w:sz w:val="24"/>
          <w:szCs w:val="24"/>
          <w:lang w:val="hy-AM"/>
        </w:rPr>
      </w:pPr>
      <w:r>
        <w:rPr>
          <w:rFonts w:ascii="GHEA Grapalat" w:hAnsi="GHEA Grapalat"/>
          <w:sz w:val="24"/>
          <w:szCs w:val="24"/>
          <w:lang w:val="hy-AM"/>
        </w:rPr>
        <w:t>Հավելված</w:t>
      </w:r>
      <w:r w:rsidRPr="00B94397">
        <w:rPr>
          <w:rFonts w:ascii="GHEA Grapalat" w:hAnsi="GHEA Grapalat"/>
          <w:sz w:val="24"/>
          <w:szCs w:val="24"/>
          <w:lang w:val="hy-AM"/>
        </w:rPr>
        <w:t xml:space="preserve"> </w:t>
      </w:r>
      <w:r w:rsidR="007D38C1">
        <w:rPr>
          <w:rFonts w:ascii="GHEA Grapalat" w:hAnsi="GHEA Grapalat"/>
          <w:sz w:val="24"/>
          <w:szCs w:val="24"/>
          <w:lang w:val="hy-AM"/>
        </w:rPr>
        <w:t>1</w:t>
      </w:r>
    </w:p>
    <w:p w:rsidR="00A166AC" w:rsidRPr="00666596" w:rsidRDefault="00A166AC" w:rsidP="00A166AC">
      <w:pPr>
        <w:tabs>
          <w:tab w:val="left" w:pos="709"/>
        </w:tabs>
        <w:spacing w:after="0" w:line="240" w:lineRule="auto"/>
        <w:jc w:val="right"/>
        <w:rPr>
          <w:rFonts w:ascii="GHEA Grapalat" w:hAnsi="GHEA Grapalat"/>
          <w:sz w:val="16"/>
          <w:szCs w:val="16"/>
          <w:lang w:val="hy-AM"/>
        </w:rPr>
      </w:pPr>
    </w:p>
    <w:p w:rsidR="00A166AC" w:rsidRPr="00F264D0" w:rsidRDefault="00A166AC" w:rsidP="00A166AC">
      <w:pPr>
        <w:pStyle w:val="NoSpacing"/>
        <w:ind w:firstLine="426"/>
        <w:jc w:val="center"/>
        <w:rPr>
          <w:rFonts w:ascii="GHEA Grapalat" w:hAnsi="GHEA Grapalat" w:cs="Arial"/>
          <w:sz w:val="24"/>
          <w:szCs w:val="24"/>
          <w:lang w:val="hy-AM"/>
        </w:rPr>
      </w:pPr>
      <w:r w:rsidRPr="00F264D0">
        <w:rPr>
          <w:rFonts w:ascii="GHEA Grapalat" w:hAnsi="GHEA Grapalat" w:cs="Arial"/>
          <w:sz w:val="24"/>
          <w:szCs w:val="24"/>
          <w:lang w:val="hy-AM"/>
        </w:rPr>
        <w:t>Նախարարության</w:t>
      </w:r>
      <w:r w:rsidRPr="00F264D0">
        <w:rPr>
          <w:rFonts w:ascii="GHEA Grapalat" w:hAnsi="GHEA Grapalat"/>
          <w:sz w:val="24"/>
          <w:szCs w:val="24"/>
          <w:lang w:val="hy-AM"/>
        </w:rPr>
        <w:t xml:space="preserve"> </w:t>
      </w:r>
      <w:r w:rsidR="00DA29BF" w:rsidRPr="00F264D0">
        <w:rPr>
          <w:rFonts w:ascii="GHEA Grapalat" w:hAnsi="GHEA Grapalat" w:cs="Arial"/>
          <w:sz w:val="24"/>
          <w:szCs w:val="24"/>
          <w:lang w:val="hy-AM"/>
        </w:rPr>
        <w:t xml:space="preserve">2022 թվականի պետական բյուջեի </w:t>
      </w:r>
      <w:r w:rsidR="00722A5C" w:rsidRPr="00F264D0">
        <w:rPr>
          <w:rFonts w:ascii="GHEA Grapalat" w:hAnsi="GHEA Grapalat" w:cs="Arial"/>
          <w:sz w:val="24"/>
          <w:szCs w:val="24"/>
          <w:lang w:val="hy-AM"/>
        </w:rPr>
        <w:t>ինն ամիսների</w:t>
      </w:r>
      <w:r w:rsidR="00DA29BF" w:rsidRPr="00F264D0">
        <w:rPr>
          <w:rFonts w:ascii="GHEA Grapalat" w:hAnsi="GHEA Grapalat" w:cs="Arial"/>
          <w:sz w:val="24"/>
          <w:szCs w:val="24"/>
          <w:lang w:val="hy-AM"/>
        </w:rPr>
        <w:t xml:space="preserve"> կատարման ընթացիկ եզրակացության առաջարկության վերաբերյալ</w:t>
      </w:r>
    </w:p>
    <w:p w:rsidR="00114193" w:rsidRDefault="00114193" w:rsidP="00A166AC">
      <w:pPr>
        <w:pStyle w:val="NoSpacing"/>
        <w:ind w:firstLine="426"/>
        <w:jc w:val="center"/>
        <w:rPr>
          <w:rFonts w:ascii="GHEA Grapalat" w:hAnsi="GHEA Grapalat" w:cs="Arial"/>
          <w:lang w:val="hy-AM"/>
        </w:rPr>
      </w:pPr>
    </w:p>
    <w:tbl>
      <w:tblPr>
        <w:tblStyle w:val="TableGrid"/>
        <w:tblW w:w="10881" w:type="dxa"/>
        <w:tblLayout w:type="fixed"/>
        <w:tblLook w:val="04A0" w:firstRow="1" w:lastRow="0" w:firstColumn="1" w:lastColumn="0" w:noHBand="0" w:noVBand="1"/>
      </w:tblPr>
      <w:tblGrid>
        <w:gridCol w:w="491"/>
        <w:gridCol w:w="3304"/>
        <w:gridCol w:w="7086"/>
      </w:tblGrid>
      <w:tr w:rsidR="00114193" w:rsidRPr="00EE237C" w:rsidTr="007D38C1">
        <w:trPr>
          <w:cantSplit/>
          <w:trHeight w:val="1245"/>
        </w:trPr>
        <w:tc>
          <w:tcPr>
            <w:tcW w:w="491" w:type="dxa"/>
            <w:textDirection w:val="btLr"/>
          </w:tcPr>
          <w:p w:rsidR="00114193" w:rsidRPr="00114193" w:rsidRDefault="00114193" w:rsidP="0074329C">
            <w:pPr>
              <w:tabs>
                <w:tab w:val="left" w:pos="993"/>
              </w:tabs>
              <w:ind w:left="113" w:right="113"/>
              <w:jc w:val="center"/>
              <w:rPr>
                <w:rFonts w:ascii="GHEA Grapalat" w:hAnsi="GHEA Grapalat"/>
                <w:i/>
                <w:sz w:val="16"/>
                <w:szCs w:val="16"/>
                <w:shd w:val="clear" w:color="auto" w:fill="FFFFFF"/>
                <w:lang w:val="hy-AM"/>
              </w:rPr>
            </w:pPr>
            <w:r w:rsidRPr="00114193">
              <w:rPr>
                <w:rFonts w:ascii="GHEA Grapalat" w:hAnsi="GHEA Grapalat"/>
                <w:i/>
                <w:sz w:val="16"/>
                <w:szCs w:val="16"/>
                <w:shd w:val="clear" w:color="auto" w:fill="FFFFFF"/>
                <w:lang w:val="hy-AM"/>
              </w:rPr>
              <w:t>Թիվ</w:t>
            </w:r>
          </w:p>
        </w:tc>
        <w:tc>
          <w:tcPr>
            <w:tcW w:w="3304" w:type="dxa"/>
          </w:tcPr>
          <w:p w:rsidR="00114193" w:rsidRPr="0033118D" w:rsidRDefault="0033118D" w:rsidP="00114193">
            <w:pPr>
              <w:tabs>
                <w:tab w:val="left" w:pos="993"/>
              </w:tabs>
              <w:jc w:val="center"/>
              <w:rPr>
                <w:rFonts w:ascii="GHEA Grapalat" w:hAnsi="GHEA Grapalat"/>
                <w:b/>
                <w:i/>
                <w:shd w:val="clear" w:color="auto" w:fill="FFFFFF"/>
                <w:lang w:val="hy-AM"/>
              </w:rPr>
            </w:pPr>
            <w:r w:rsidRPr="0033118D">
              <w:rPr>
                <w:rFonts w:ascii="GHEA Grapalat" w:hAnsi="GHEA Grapalat"/>
                <w:shd w:val="clear" w:color="auto" w:fill="FFFFFF"/>
                <w:lang w:val="hy-AM"/>
              </w:rPr>
              <w:t>Առաջարկության բովանդակություն</w:t>
            </w:r>
          </w:p>
        </w:tc>
        <w:tc>
          <w:tcPr>
            <w:tcW w:w="7086" w:type="dxa"/>
          </w:tcPr>
          <w:p w:rsidR="00F264D0" w:rsidRPr="00C05FA8" w:rsidRDefault="00114193" w:rsidP="00A26147">
            <w:pPr>
              <w:pStyle w:val="NormalWeb"/>
              <w:spacing w:before="0" w:beforeAutospacing="0" w:after="0" w:afterAutospacing="0"/>
              <w:jc w:val="center"/>
              <w:rPr>
                <w:rFonts w:ascii="GHEA Grapalat" w:hAnsi="GHEA Grapalat"/>
                <w:b/>
                <w:sz w:val="22"/>
                <w:szCs w:val="22"/>
                <w:shd w:val="clear" w:color="auto" w:fill="FFFFFF"/>
                <w:lang w:val="hy-AM"/>
              </w:rPr>
            </w:pPr>
            <w:r w:rsidRPr="00C05FA8">
              <w:rPr>
                <w:rFonts w:ascii="GHEA Grapalat" w:hAnsi="GHEA Grapalat"/>
                <w:b/>
                <w:sz w:val="22"/>
                <w:szCs w:val="22"/>
                <w:shd w:val="clear" w:color="auto" w:fill="FFFFFF"/>
                <w:lang w:val="hy-AM"/>
              </w:rPr>
              <w:t xml:space="preserve">Հաշվեքննության օբյեկտի արձագանք </w:t>
            </w:r>
          </w:p>
          <w:p w:rsidR="00A26147" w:rsidRPr="00C05FA8" w:rsidRDefault="00114193" w:rsidP="00A26147">
            <w:pPr>
              <w:pStyle w:val="NormalWeb"/>
              <w:spacing w:before="0" w:beforeAutospacing="0" w:after="0" w:afterAutospacing="0"/>
              <w:jc w:val="center"/>
              <w:rPr>
                <w:rFonts w:ascii="GHEA Grapalat" w:hAnsi="GHEA Grapalat"/>
                <w:i/>
                <w:sz w:val="22"/>
                <w:szCs w:val="22"/>
                <w:lang w:val="hy-AM"/>
              </w:rPr>
            </w:pPr>
            <w:r w:rsidRPr="00C05FA8">
              <w:rPr>
                <w:rFonts w:ascii="GHEA Grapalat" w:hAnsi="GHEA Grapalat"/>
                <w:i/>
                <w:sz w:val="22"/>
                <w:szCs w:val="22"/>
                <w:lang w:val="hy-AM"/>
              </w:rPr>
              <w:t xml:space="preserve">(Նախարարության </w:t>
            </w:r>
            <w:r w:rsidR="00A26147" w:rsidRPr="00C05FA8">
              <w:rPr>
                <w:rFonts w:ascii="GHEA Grapalat" w:hAnsi="GHEA Grapalat"/>
                <w:i/>
                <w:sz w:val="22"/>
                <w:szCs w:val="22"/>
                <w:lang w:val="hy-AM"/>
              </w:rPr>
              <w:t xml:space="preserve">(Նախարարության 2023թ. մարտի  06-ի </w:t>
            </w:r>
          </w:p>
          <w:p w:rsidR="00114193" w:rsidRPr="00C05FA8" w:rsidRDefault="00A26147" w:rsidP="00A26147">
            <w:pPr>
              <w:tabs>
                <w:tab w:val="left" w:pos="993"/>
              </w:tabs>
              <w:jc w:val="center"/>
              <w:rPr>
                <w:rFonts w:ascii="GHEA Grapalat" w:hAnsi="GHEA Grapalat"/>
                <w:i/>
                <w:lang w:val="hy-AM"/>
              </w:rPr>
            </w:pPr>
            <w:r w:rsidRPr="00C05FA8">
              <w:rPr>
                <w:rFonts w:ascii="GHEA Grapalat" w:hAnsi="GHEA Grapalat"/>
                <w:i/>
                <w:lang w:val="hy-AM"/>
              </w:rPr>
              <w:t xml:space="preserve">թիվ  </w:t>
            </w:r>
            <w:r w:rsidRPr="00C05FA8">
              <w:rPr>
                <w:rFonts w:ascii="GHEA Grapalat" w:hAnsi="GHEA Grapalat" w:cs="Times New Roman"/>
                <w:b/>
                <w:lang w:val="hy-AM"/>
              </w:rPr>
              <w:t>01/17-1/3846-2023</w:t>
            </w:r>
            <w:r w:rsidRPr="00C05FA8">
              <w:rPr>
                <w:rFonts w:ascii="GHEA Grapalat" w:hAnsi="GHEA Grapalat"/>
                <w:b/>
                <w:lang w:val="hy-AM"/>
              </w:rPr>
              <w:t xml:space="preserve"> </w:t>
            </w:r>
            <w:r w:rsidRPr="00C05FA8">
              <w:rPr>
                <w:rFonts w:ascii="GHEA Grapalat" w:hAnsi="GHEA Grapalat"/>
                <w:i/>
                <w:lang w:val="hy-AM"/>
              </w:rPr>
              <w:t>գրություն</w:t>
            </w:r>
            <w:r w:rsidR="00114193" w:rsidRPr="00C05FA8">
              <w:rPr>
                <w:rFonts w:ascii="GHEA Grapalat" w:hAnsi="GHEA Grapalat"/>
                <w:i/>
                <w:lang w:val="hy-AM"/>
              </w:rPr>
              <w:t xml:space="preserve">)  </w:t>
            </w:r>
          </w:p>
          <w:p w:rsidR="00114193" w:rsidRPr="005F6F45" w:rsidRDefault="00114193" w:rsidP="007D38C1">
            <w:pPr>
              <w:tabs>
                <w:tab w:val="left" w:pos="993"/>
              </w:tabs>
              <w:jc w:val="center"/>
              <w:rPr>
                <w:rFonts w:ascii="GHEA Grapalat" w:hAnsi="GHEA Grapalat"/>
                <w:i/>
                <w:sz w:val="18"/>
                <w:szCs w:val="18"/>
                <w:shd w:val="clear" w:color="auto" w:fill="FFFFFF"/>
                <w:lang w:val="hy-AM"/>
              </w:rPr>
            </w:pPr>
            <w:r w:rsidRPr="00C05FA8">
              <w:rPr>
                <w:rFonts w:ascii="GHEA Grapalat" w:hAnsi="GHEA Grapalat"/>
                <w:b/>
                <w:shd w:val="clear" w:color="auto" w:fill="FFFFFF"/>
                <w:lang w:val="hy-AM"/>
              </w:rPr>
              <w:t xml:space="preserve"> և հաշվեքննողների մեկնաբանություն</w:t>
            </w:r>
          </w:p>
        </w:tc>
      </w:tr>
      <w:tr w:rsidR="00114193" w:rsidRPr="00EE237C" w:rsidTr="00114193">
        <w:trPr>
          <w:trHeight w:val="5126"/>
        </w:trPr>
        <w:tc>
          <w:tcPr>
            <w:tcW w:w="491" w:type="dxa"/>
          </w:tcPr>
          <w:p w:rsidR="00114193" w:rsidRPr="00DF2FF4" w:rsidRDefault="00114193" w:rsidP="0074329C">
            <w:pPr>
              <w:tabs>
                <w:tab w:val="left" w:pos="993"/>
              </w:tabs>
              <w:jc w:val="center"/>
              <w:rPr>
                <w:rFonts w:ascii="GHEA Grapalat" w:hAnsi="GHEA Grapalat"/>
                <w:b/>
                <w:sz w:val="16"/>
                <w:szCs w:val="16"/>
                <w:shd w:val="clear" w:color="auto" w:fill="FFFFFF"/>
                <w:lang w:val="hy-AM"/>
              </w:rPr>
            </w:pPr>
          </w:p>
          <w:p w:rsidR="00114193" w:rsidRPr="00114193" w:rsidRDefault="008E715B" w:rsidP="0074329C">
            <w:pPr>
              <w:tabs>
                <w:tab w:val="left" w:pos="993"/>
              </w:tabs>
              <w:jc w:val="center"/>
              <w:rPr>
                <w:rFonts w:ascii="MS Mincho" w:eastAsia="MS Mincho" w:hAnsi="MS Mincho" w:cs="MS Mincho"/>
                <w:b/>
                <w:sz w:val="16"/>
                <w:szCs w:val="16"/>
                <w:shd w:val="clear" w:color="auto" w:fill="FFFFFF"/>
              </w:rPr>
            </w:pPr>
            <w:r>
              <w:rPr>
                <w:rFonts w:ascii="GHEA Grapalat" w:hAnsi="GHEA Grapalat"/>
                <w:b/>
                <w:sz w:val="16"/>
                <w:szCs w:val="16"/>
                <w:shd w:val="clear" w:color="auto" w:fill="FFFFFF"/>
              </w:rPr>
              <w:t>8</w:t>
            </w:r>
            <w:r w:rsidR="00114193">
              <w:rPr>
                <w:rFonts w:ascii="MS Mincho" w:eastAsia="MS Mincho" w:hAnsi="MS Mincho" w:cs="MS Mincho"/>
                <w:b/>
                <w:sz w:val="16"/>
                <w:szCs w:val="16"/>
                <w:shd w:val="clear" w:color="auto" w:fill="FFFFFF"/>
                <w:lang w:val="hy-AM"/>
              </w:rPr>
              <w:t>․</w:t>
            </w:r>
            <w:r w:rsidR="00114193">
              <w:rPr>
                <w:rFonts w:ascii="MS Mincho" w:eastAsia="MS Mincho" w:hAnsi="MS Mincho" w:cs="MS Mincho"/>
                <w:b/>
                <w:sz w:val="16"/>
                <w:szCs w:val="16"/>
                <w:shd w:val="clear" w:color="auto" w:fill="FFFFFF"/>
              </w:rPr>
              <w:t>1</w:t>
            </w:r>
          </w:p>
        </w:tc>
        <w:tc>
          <w:tcPr>
            <w:tcW w:w="3304" w:type="dxa"/>
          </w:tcPr>
          <w:p w:rsidR="00114193" w:rsidRPr="004F103B" w:rsidRDefault="004F103B" w:rsidP="00870BC5">
            <w:pPr>
              <w:tabs>
                <w:tab w:val="left" w:pos="993"/>
              </w:tabs>
              <w:jc w:val="center"/>
              <w:rPr>
                <w:rFonts w:ascii="GHEA Grapalat" w:hAnsi="GHEA Grapalat"/>
                <w:color w:val="FF0000"/>
                <w:lang w:val="hy-AM"/>
              </w:rPr>
            </w:pPr>
            <w:r w:rsidRPr="004F103B">
              <w:rPr>
                <w:rFonts w:ascii="GHEA Grapalat" w:hAnsi="GHEA Grapalat" w:cs="Times New Roman"/>
                <w:lang w:val="hy-AM"/>
              </w:rPr>
              <w:t>Բյուջեի կատարողականի վերաբերյալ հաշվետվությունում</w:t>
            </w:r>
            <w:r w:rsidRPr="004F103B">
              <w:rPr>
                <w:rFonts w:ascii="GHEA Grapalat" w:eastAsia="Calibri" w:hAnsi="GHEA Grapalat" w:cs="Arial"/>
                <w:lang w:val="hy-AM"/>
              </w:rPr>
              <w:t xml:space="preserve"> </w:t>
            </w:r>
            <w:r w:rsidRPr="004F103B">
              <w:rPr>
                <w:rFonts w:ascii="GHEA Grapalat" w:hAnsi="GHEA Grapalat" w:cs="Times New Roman"/>
                <w:lang w:val="hy-AM"/>
              </w:rPr>
              <w:t>արտացոլված պարգևատրման գումարը (411100) Աշխատողների աշխատավարձեր և հավելավճարներ հոդվածի փոխարեն ներառ</w:t>
            </w:r>
            <w:r w:rsidR="008936D7">
              <w:rPr>
                <w:rFonts w:ascii="GHEA Grapalat" w:hAnsi="GHEA Grapalat" w:cs="Times New Roman"/>
                <w:lang w:val="hy-AM"/>
              </w:rPr>
              <w:t xml:space="preserve">ել  </w:t>
            </w:r>
            <w:r w:rsidRPr="004F103B">
              <w:rPr>
                <w:rFonts w:ascii="GHEA Grapalat" w:hAnsi="GHEA Grapalat" w:cs="Times New Roman"/>
                <w:lang w:val="hy-AM"/>
              </w:rPr>
              <w:t>(411200) </w:t>
            </w:r>
            <w:r w:rsidRPr="004F103B">
              <w:rPr>
                <w:rFonts w:ascii="GHEA Grapalat" w:hAnsi="GHEA Grapalat" w:cs="Sylfaen"/>
                <w:lang w:val="hy-AM"/>
              </w:rPr>
              <w:t>Պարգևատրումներ,</w:t>
            </w:r>
            <w:r w:rsidRPr="004F103B">
              <w:rPr>
                <w:rFonts w:ascii="GHEA Grapalat" w:hAnsi="GHEA Grapalat"/>
                <w:lang w:val="hy-AM"/>
              </w:rPr>
              <w:t xml:space="preserve"> </w:t>
            </w:r>
            <w:r w:rsidRPr="004F103B">
              <w:rPr>
                <w:rFonts w:ascii="GHEA Grapalat" w:hAnsi="GHEA Grapalat" w:cs="Sylfaen"/>
                <w:lang w:val="hy-AM"/>
              </w:rPr>
              <w:t>դրամական</w:t>
            </w:r>
            <w:r w:rsidRPr="004F103B">
              <w:rPr>
                <w:rFonts w:ascii="GHEA Grapalat" w:hAnsi="GHEA Grapalat"/>
                <w:lang w:val="hy-AM"/>
              </w:rPr>
              <w:t xml:space="preserve"> </w:t>
            </w:r>
            <w:r w:rsidRPr="004F103B">
              <w:rPr>
                <w:rFonts w:ascii="GHEA Grapalat" w:hAnsi="GHEA Grapalat" w:cs="Sylfaen"/>
                <w:lang w:val="hy-AM"/>
              </w:rPr>
              <w:t>խրախուսումներ և հատուկ վճարներ</w:t>
            </w:r>
            <w:r w:rsidRPr="004F103B">
              <w:rPr>
                <w:rFonts w:ascii="GHEA Grapalat" w:hAnsi="GHEA Grapalat" w:cs="Times New Roman"/>
                <w:lang w:val="hy-AM"/>
              </w:rPr>
              <w:t> հոդվածում</w:t>
            </w:r>
            <w:r w:rsidRPr="004F103B">
              <w:rPr>
                <w:rFonts w:ascii="GHEA Grapalat" w:eastAsia="Calibri" w:hAnsi="GHEA Grapalat" w:cs="Arial"/>
                <w:b/>
                <w:lang w:val="hy-AM"/>
              </w:rPr>
              <w:t>։</w:t>
            </w:r>
          </w:p>
        </w:tc>
        <w:tc>
          <w:tcPr>
            <w:tcW w:w="7086" w:type="dxa"/>
          </w:tcPr>
          <w:p w:rsidR="00114193" w:rsidRPr="001B4183" w:rsidRDefault="00114193" w:rsidP="0074329C">
            <w:pPr>
              <w:ind w:firstLine="284"/>
              <w:jc w:val="center"/>
              <w:rPr>
                <w:rFonts w:ascii="GHEA Grapalat" w:hAnsi="GHEA Grapalat"/>
                <w:b/>
                <w:sz w:val="4"/>
                <w:szCs w:val="4"/>
                <w:lang w:val="hy-AM"/>
              </w:rPr>
            </w:pPr>
            <w:r w:rsidRPr="001B3597">
              <w:rPr>
                <w:rFonts w:ascii="GHEA Grapalat" w:hAnsi="GHEA Grapalat"/>
                <w:b/>
                <w:sz w:val="20"/>
                <w:szCs w:val="20"/>
                <w:lang w:val="hy-AM"/>
              </w:rPr>
              <w:t>Հաշվեքննության օբյեկտի արձագանք.</w:t>
            </w:r>
          </w:p>
          <w:p w:rsidR="00114193" w:rsidRPr="001B4183" w:rsidRDefault="00114193" w:rsidP="0074329C">
            <w:pPr>
              <w:ind w:firstLine="284"/>
              <w:jc w:val="center"/>
              <w:rPr>
                <w:rFonts w:ascii="GHEA Grapalat" w:hAnsi="GHEA Grapalat" w:cs="Sylfaen"/>
                <w:color w:val="FF0000"/>
                <w:sz w:val="4"/>
                <w:szCs w:val="4"/>
                <w:lang w:val="hy-AM"/>
              </w:rPr>
            </w:pPr>
          </w:p>
          <w:p w:rsidR="009A005C" w:rsidRDefault="001B4183" w:rsidP="001B4183">
            <w:pPr>
              <w:ind w:firstLine="177"/>
              <w:jc w:val="both"/>
              <w:rPr>
                <w:rFonts w:ascii="GHEA Grapalat" w:hAnsi="GHEA Grapalat"/>
                <w:b/>
                <w:i/>
                <w:sz w:val="20"/>
                <w:szCs w:val="20"/>
                <w:lang w:val="hy-AM"/>
              </w:rPr>
            </w:pPr>
            <w:r w:rsidRPr="001B4183">
              <w:rPr>
                <w:rFonts w:ascii="GHEA Grapalat" w:hAnsi="GHEA Grapalat"/>
                <w:sz w:val="20"/>
                <w:szCs w:val="20"/>
                <w:lang w:val="hy-AM"/>
              </w:rPr>
              <w:t>ՀՀ ֆինանսների և էկոնոմիկայի նախարարի 2007 թվականի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և ՀՀ ֆինանսների նախարարի 2015 թվականի ապրիլի 9-ի «Հանրային հատվածի կազմակերպություններում հաշվապահական հաշվառման մասին հաշվային պլանը և դրա կիրառման հրահանգը հաստատելու մասին» թիվ 207-Ն հրամանի հավելվածի պահանջներին անհամապատասխանության մասին եզրահանգմանը, հարկ ենք համարում  ընդգծել, որ «Հանրային ծառայության մասին» օրենքով սահմանված պետական պաշտոն և պետական ծառայության պաշտոն զբաղեցնող անձանց, պետական մարմինների կազմում գործող ծրագրեր իրականացնող պետական հիմնարկների աշխատողների վարձատրության սկզբունքները, նրանց հիմնական և լրացուցիչ աշխատավարձերի, պարգևատրման, դրամական օգնության կազմակերպման և վարձատրության հետ կապված այլ հարաբերությունները կարգավորվում են</w:t>
            </w:r>
            <w:r>
              <w:rPr>
                <w:rFonts w:ascii="GHEA Grapalat" w:hAnsi="GHEA Grapalat"/>
                <w:sz w:val="24"/>
                <w:szCs w:val="24"/>
                <w:lang w:val="hy-AM"/>
              </w:rPr>
              <w:t xml:space="preserve"> </w:t>
            </w:r>
            <w:r w:rsidRPr="001B4183">
              <w:rPr>
                <w:rFonts w:ascii="GHEA Grapalat" w:hAnsi="GHEA Grapalat"/>
                <w:sz w:val="20"/>
                <w:szCs w:val="20"/>
                <w:lang w:val="hy-AM"/>
              </w:rPr>
              <w:t>«Պետական պաշտոններ և պետական ծառայության պաշտոններ զբաղեցնող անձանց վարձատրության մասին» օրենքով: Պետական պաշտոն և պետական ծառայության պաշտոն զբաղեցնող անձանց աշխատավարձը կազմված է Օրենքով սահմանված հիմնական աշխատավարձից, լրացուցիչ աշխատավարձից և պարգևատրումներից։ Լրացուցիչ աշխատավարձը ներառում է հավելումները և հավելավճարները:</w:t>
            </w:r>
            <w:r w:rsidR="00B66317" w:rsidRPr="00B66317">
              <w:rPr>
                <w:rFonts w:ascii="GHEA Grapalat" w:hAnsi="GHEA Grapalat"/>
                <w:sz w:val="20"/>
                <w:szCs w:val="20"/>
                <w:lang w:val="hy-AM"/>
              </w:rPr>
              <w:t xml:space="preserve"> </w:t>
            </w:r>
            <w:r w:rsidRPr="001B4183">
              <w:rPr>
                <w:rFonts w:ascii="GHEA Grapalat" w:hAnsi="GHEA Grapalat"/>
                <w:sz w:val="20"/>
                <w:szCs w:val="20"/>
                <w:lang w:val="hy-AM"/>
              </w:rPr>
              <w:t>Պետական պաշտոն և պետական ծառայության պաշտոն զբաղեցնող անձանց պարգևատրումը կարող է իրականացվել ՀՀ պետական բյուջեով նախատեսված պարգևատրման ֆոնդից, աշխատավարձի ֆոնդի տնտեսված միջոցներից, տվյալ մարմնի աշխատանքների փորձարարական կազմակերպման համար օպտիմալացված</w:t>
            </w:r>
            <w:r>
              <w:rPr>
                <w:rFonts w:ascii="GHEA Grapalat" w:hAnsi="GHEA Grapalat"/>
                <w:sz w:val="24"/>
                <w:szCs w:val="24"/>
                <w:lang w:val="hy-AM"/>
              </w:rPr>
              <w:t xml:space="preserve"> </w:t>
            </w:r>
            <w:r w:rsidRPr="001B4183">
              <w:rPr>
                <w:rFonts w:ascii="GHEA Grapalat" w:hAnsi="GHEA Grapalat"/>
                <w:sz w:val="20"/>
                <w:szCs w:val="20"/>
                <w:lang w:val="hy-AM"/>
              </w:rPr>
              <w:t>միջոցներից, ինչպես նաև օրենքով չարգելված այլ աղբյուրներից:</w:t>
            </w:r>
            <w:r w:rsidR="00B66317" w:rsidRPr="00B66317">
              <w:rPr>
                <w:rFonts w:ascii="GHEA Grapalat" w:hAnsi="GHEA Grapalat"/>
                <w:sz w:val="20"/>
                <w:szCs w:val="20"/>
                <w:lang w:val="hy-AM"/>
              </w:rPr>
              <w:t xml:space="preserve"> </w:t>
            </w:r>
            <w:r w:rsidRPr="001B4183">
              <w:rPr>
                <w:rFonts w:ascii="GHEA Grapalat" w:hAnsi="GHEA Grapalat"/>
                <w:sz w:val="20"/>
                <w:szCs w:val="20"/>
                <w:lang w:val="hy-AM"/>
              </w:rPr>
              <w:t xml:space="preserve">Պետական ծառայողների պարգևատրման </w:t>
            </w:r>
            <w:r w:rsidRPr="001B4183">
              <w:rPr>
                <w:rFonts w:ascii="GHEA Grapalat" w:hAnsi="GHEA Grapalat"/>
                <w:b/>
                <w:i/>
                <w:sz w:val="20"/>
                <w:szCs w:val="20"/>
                <w:lang w:val="hy-AM"/>
              </w:rPr>
              <w:t>աղբյուրները</w:t>
            </w:r>
            <w:r w:rsidRPr="001B4183">
              <w:rPr>
                <w:rFonts w:ascii="GHEA Grapalat" w:hAnsi="GHEA Grapalat"/>
                <w:sz w:val="20"/>
                <w:szCs w:val="20"/>
                <w:lang w:val="hy-AM"/>
              </w:rPr>
              <w:t xml:space="preserve">, չափերը և կարգը սահմանված են Օրենքի 22-րդ հոդվածով, որը, ի թիվս այլնի, սահմանում է, որ պետական ծառայողին պաշտոնի նշանակելու </w:t>
            </w:r>
            <w:r w:rsidRPr="001B4183">
              <w:rPr>
                <w:rFonts w:ascii="GHEA Grapalat" w:hAnsi="GHEA Grapalat"/>
                <w:sz w:val="20"/>
                <w:szCs w:val="20"/>
                <w:lang w:val="hy-AM"/>
              </w:rPr>
              <w:lastRenderedPageBreak/>
              <w:t xml:space="preserve">իրավասություն ունեցող կամ Հայաստանի Հանրապետության օրենքներով սահմանված համապատասխան լիազորություններով օժտված այլ պաշտոնատար անձը հատուկ առաջադրանքների և(կամ) որակյալ աշխատանքի կատարման համար պետական ծառայողներին կարող է պարգևատրել </w:t>
            </w:r>
            <w:r w:rsidRPr="001B4183">
              <w:rPr>
                <w:rFonts w:ascii="GHEA Grapalat" w:hAnsi="GHEA Grapalat"/>
                <w:b/>
                <w:i/>
                <w:sz w:val="20"/>
                <w:szCs w:val="20"/>
                <w:lang w:val="hy-AM"/>
              </w:rPr>
              <w:t xml:space="preserve">աշխատավարձի ֆոնդի տնտեսված միջոցներից և (կամ) օրենքով չարգելված այլ աղբյուրներից: </w:t>
            </w:r>
          </w:p>
          <w:p w:rsidR="00114193" w:rsidRPr="001B4183" w:rsidRDefault="001B4183" w:rsidP="001B4183">
            <w:pPr>
              <w:ind w:firstLine="177"/>
              <w:jc w:val="both"/>
              <w:rPr>
                <w:rFonts w:ascii="GHEA Grapalat" w:hAnsi="GHEA Grapalat"/>
                <w:b/>
                <w:color w:val="FF0000"/>
                <w:sz w:val="20"/>
                <w:szCs w:val="20"/>
                <w:lang w:val="hy-AM"/>
              </w:rPr>
            </w:pPr>
            <w:r w:rsidRPr="001B4183">
              <w:rPr>
                <w:rFonts w:ascii="GHEA Grapalat" w:hAnsi="GHEA Grapalat"/>
                <w:sz w:val="20"/>
                <w:szCs w:val="20"/>
                <w:lang w:val="hy-AM"/>
              </w:rPr>
              <w:t>Վերը ներկայացված իրավակարգավորումների վերլուծությունից պարզ է դառնում, որ խնդրո առարկա հարաբերություններում Նախարարության գործողությունները համապատասխանել են այդ հարաբերությունները կարգավորող նորմատիվ իրավական ակտի պահանջներին, հետևաբար այս մասով որևէ անհամապատասխանություն չի կարող արձանագրվել:</w:t>
            </w:r>
            <w:r>
              <w:rPr>
                <w:rFonts w:ascii="GHEA Grapalat" w:hAnsi="GHEA Grapalat"/>
                <w:sz w:val="24"/>
                <w:szCs w:val="24"/>
                <w:lang w:val="hy-AM"/>
              </w:rPr>
              <w:t xml:space="preserve"> </w:t>
            </w:r>
            <w:r w:rsidRPr="001B4183">
              <w:rPr>
                <w:rFonts w:ascii="GHEA Grapalat" w:hAnsi="GHEA Grapalat"/>
                <w:sz w:val="20"/>
                <w:szCs w:val="20"/>
                <w:lang w:val="hy-AM"/>
              </w:rPr>
              <w:t>Ինչ վերաբերում է ՀՀ ֆինանսների և էկոնոմիկայի նախարարի 2007 թվականի հունվարի 9-ի թիվ 5-ն հրամանի, ինչպես նաև ՀՀ ֆինանսների նախարարի 2015 թվականի ապրիլի 9-ի թիվ 207-Ն հրամանի պահանջների ենթադրյալ խախտումներին, ապա անհրաժեշտ է նկատի ունենալ, որ իրավական հակասությունների (իրավական կոլիզիաների) և օրենսդրական բացերի դեպքում իրավական ակտերի նորմերի կիրառման և մեկնաբանման հետ կապված հարաբերությունները կարգավորված են «Նորմատիվ իրավական ակտերի մասին» օրենքով, որի 40-րդ հոդվածի 1-ին մասը սահմանում է, որ նորմատիվ իրավական ակտերի նորմերի միջև կոլիզիաների դեպքում, ըստ հերթականության, կիրառվում են հետևյալ կանոնները, ընդ որում, յուրաքանչյուր հաջորդ կանոնը կիրառվում է, եթե կիրառելի չէ նախորդ կանոնը՝ 1) ավելի բարձր իրավաբանական ուժ ունեցող նորմատիվ իրավական ակտի նորմը (...): Նման պայմաններում ակնհայտ է, որ «Պետական պաշտոններ և պետական ծառայության պաշտոններ զբաղեցնող անձանց վարձատրության մասին» օրենքի և վերը նշված ենթաօրենսդրական ակտերի միջև բոլոր կարծեցյալ և իրական հակասությունները պետք է լուծվեն հօգուտ առաջինի:</w:t>
            </w:r>
          </w:p>
          <w:p w:rsidR="004F103B" w:rsidRPr="00722A5C" w:rsidRDefault="004F103B" w:rsidP="0074329C">
            <w:pPr>
              <w:ind w:firstLine="284"/>
              <w:jc w:val="center"/>
              <w:rPr>
                <w:rFonts w:ascii="GHEA Grapalat" w:hAnsi="GHEA Grapalat"/>
                <w:b/>
                <w:color w:val="FF0000"/>
                <w:sz w:val="20"/>
                <w:szCs w:val="20"/>
                <w:lang w:val="hy-AM"/>
              </w:rPr>
            </w:pPr>
          </w:p>
          <w:p w:rsidR="009A005C" w:rsidRPr="00E417BB" w:rsidRDefault="009A005C" w:rsidP="009A005C">
            <w:pPr>
              <w:tabs>
                <w:tab w:val="left" w:pos="-5097"/>
                <w:tab w:val="left" w:pos="66"/>
              </w:tabs>
              <w:ind w:right="34" w:firstLine="177"/>
              <w:jc w:val="both"/>
              <w:rPr>
                <w:rFonts w:ascii="GHEA Grapalat" w:hAnsi="GHEA Grapalat"/>
                <w:b/>
                <w:sz w:val="20"/>
                <w:szCs w:val="20"/>
                <w:lang w:val="hy-AM"/>
              </w:rPr>
            </w:pPr>
            <w:r w:rsidRPr="00E417BB">
              <w:rPr>
                <w:rFonts w:ascii="GHEA Grapalat" w:hAnsi="GHEA Grapalat"/>
                <w:b/>
                <w:sz w:val="20"/>
                <w:szCs w:val="20"/>
                <w:lang w:val="hy-AM"/>
              </w:rPr>
              <w:t xml:space="preserve">Հաշվեքննողների մեկնաբանությունը. </w:t>
            </w:r>
          </w:p>
          <w:p w:rsidR="00E65DCA" w:rsidRPr="00EF2498" w:rsidRDefault="009A005C" w:rsidP="009A005C">
            <w:pPr>
              <w:tabs>
                <w:tab w:val="left" w:pos="-5097"/>
                <w:tab w:val="left" w:pos="66"/>
              </w:tabs>
              <w:ind w:right="34" w:firstLine="177"/>
              <w:jc w:val="both"/>
              <w:rPr>
                <w:rFonts w:ascii="GHEA Grapalat" w:hAnsi="GHEA Grapalat"/>
                <w:sz w:val="20"/>
                <w:szCs w:val="20"/>
                <w:lang w:val="hy-AM"/>
              </w:rPr>
            </w:pPr>
            <w:r w:rsidRPr="00EF2498">
              <w:rPr>
                <w:rFonts w:ascii="GHEA Grapalat" w:hAnsi="GHEA Grapalat"/>
                <w:sz w:val="20"/>
                <w:szCs w:val="20"/>
                <w:lang w:val="hy-AM"/>
              </w:rPr>
              <w:t>Արձանագրվածը վերաբերվում է ոչ թե պարգևատրման և/կամ դրամական օգնության տրամադրման իրավական կողմին, այլ</w:t>
            </w:r>
            <w:r w:rsidR="00E65DCA" w:rsidRPr="00EF2498">
              <w:rPr>
                <w:rFonts w:ascii="GHEA Grapalat" w:hAnsi="GHEA Grapalat"/>
                <w:sz w:val="20"/>
                <w:szCs w:val="20"/>
                <w:lang w:val="hy-AM"/>
              </w:rPr>
              <w:t xml:space="preserve"> </w:t>
            </w:r>
            <w:r w:rsidRPr="00EF2498">
              <w:rPr>
                <w:rFonts w:ascii="GHEA Grapalat" w:hAnsi="GHEA Grapalat" w:cs="Times New Roman"/>
                <w:sz w:val="20"/>
                <w:szCs w:val="20"/>
                <w:lang w:val="hy-AM"/>
              </w:rPr>
              <w:t xml:space="preserve">Աշխատողների աշխատավարձեր և հավելավճարներ (411100) և </w:t>
            </w:r>
            <w:r w:rsidRPr="00EF2498">
              <w:rPr>
                <w:rFonts w:ascii="GHEA Grapalat" w:hAnsi="GHEA Grapalat" w:cs="Arian AMU"/>
                <w:sz w:val="20"/>
                <w:szCs w:val="20"/>
                <w:lang w:val="hy-AM"/>
              </w:rPr>
              <w:t>«</w:t>
            </w:r>
            <w:r w:rsidRPr="00EF2498">
              <w:rPr>
                <w:rFonts w:ascii="GHEA Grapalat" w:eastAsia="MS Mincho" w:hAnsi="GHEA Grapalat" w:cs="MS Mincho"/>
                <w:sz w:val="20"/>
                <w:szCs w:val="20"/>
                <w:lang w:val="hy-AM"/>
              </w:rPr>
              <w:t>Պարգևատրումներ, դրամական խրախուսումներ և հատուկ վճարներ</w:t>
            </w:r>
            <w:r w:rsidRPr="00EF2498">
              <w:rPr>
                <w:rFonts w:ascii="GHEA Grapalat" w:hAnsi="GHEA Grapalat" w:cs="Arian AMU"/>
                <w:b/>
                <w:sz w:val="20"/>
                <w:szCs w:val="20"/>
                <w:lang w:val="hy-AM"/>
              </w:rPr>
              <w:t xml:space="preserve">» </w:t>
            </w:r>
            <w:r w:rsidRPr="00EF2498">
              <w:rPr>
                <w:rFonts w:ascii="GHEA Grapalat" w:eastAsia="MS Mincho" w:hAnsi="GHEA Grapalat" w:cs="MS Mincho"/>
                <w:sz w:val="20"/>
                <w:szCs w:val="20"/>
                <w:lang w:val="hy-AM"/>
              </w:rPr>
              <w:t xml:space="preserve">(411200) </w:t>
            </w:r>
            <w:r w:rsidRPr="00EF2498">
              <w:rPr>
                <w:rFonts w:ascii="GHEA Grapalat" w:hAnsi="GHEA Grapalat" w:cs="Arian AMU"/>
                <w:sz w:val="20"/>
                <w:szCs w:val="20"/>
                <w:lang w:val="hy-AM"/>
              </w:rPr>
              <w:t xml:space="preserve">հոդվածների </w:t>
            </w:r>
            <w:r w:rsidRPr="00EF2498">
              <w:rPr>
                <w:rFonts w:ascii="GHEA Grapalat" w:hAnsi="GHEA Grapalat"/>
                <w:sz w:val="20"/>
                <w:szCs w:val="20"/>
                <w:lang w:val="hy-AM"/>
              </w:rPr>
              <w:t xml:space="preserve">միջև առաջացող հաշվային ընթացիկ և ամփոփ տեղեկատվության, հրապարակված հաշվետվություններում ամփոփված թվային տվյալների արժանահավատությանը, իրավասությանն ու ճշգրտությանը՝ հղում արված հրամանների պահանջներին համապատասխան։  </w:t>
            </w:r>
          </w:p>
          <w:p w:rsidR="00E417BB" w:rsidRPr="00EF2498" w:rsidRDefault="00EF2498" w:rsidP="00E417BB">
            <w:pPr>
              <w:pStyle w:val="CommentText"/>
              <w:jc w:val="both"/>
              <w:rPr>
                <w:rFonts w:ascii="GHEA Grapalat" w:hAnsi="GHEA Grapalat"/>
                <w:lang w:val="hy-AM"/>
              </w:rPr>
            </w:pPr>
            <w:r w:rsidRPr="00EF2498">
              <w:rPr>
                <w:rFonts w:ascii="GHEA Grapalat" w:hAnsi="GHEA Grapalat"/>
                <w:lang w:val="hy-AM"/>
              </w:rPr>
              <w:t xml:space="preserve">    </w:t>
            </w:r>
            <w:r w:rsidR="006C4DE7" w:rsidRPr="00EF2498">
              <w:rPr>
                <w:rFonts w:ascii="GHEA Grapalat" w:hAnsi="GHEA Grapalat"/>
                <w:lang w:val="hy-AM"/>
              </w:rPr>
              <w:t>Հիշատակված</w:t>
            </w:r>
            <w:r w:rsidR="00E417BB" w:rsidRPr="00EF2498">
              <w:rPr>
                <w:rFonts w:ascii="GHEA Grapalat" w:hAnsi="GHEA Grapalat"/>
                <w:lang w:val="hy-AM"/>
              </w:rPr>
              <w:t xml:space="preserve"> հարցի հետ կապված </w:t>
            </w:r>
            <w:r w:rsidR="006C4DE7" w:rsidRPr="00EF2498">
              <w:rPr>
                <w:rFonts w:ascii="GHEA Grapalat" w:hAnsi="GHEA Grapalat"/>
                <w:lang w:val="hy-AM"/>
              </w:rPr>
              <w:t xml:space="preserve"> </w:t>
            </w:r>
            <w:r w:rsidRPr="00EF2498">
              <w:rPr>
                <w:rFonts w:ascii="GHEA Grapalat" w:hAnsi="GHEA Grapalat"/>
                <w:lang w:val="hy-AM"/>
              </w:rPr>
              <w:t xml:space="preserve">արձանագրումներ կատարվել են նաև </w:t>
            </w:r>
            <w:r w:rsidR="00E417BB" w:rsidRPr="00EF2498">
              <w:rPr>
                <w:rFonts w:ascii="GHEA Grapalat" w:hAnsi="GHEA Grapalat"/>
                <w:lang w:val="hy-AM"/>
              </w:rPr>
              <w:t>նախորդ հաշվեքննությունների եզրակացություններ</w:t>
            </w:r>
            <w:r w:rsidRPr="00EF2498">
              <w:rPr>
                <w:rFonts w:ascii="GHEA Grapalat" w:hAnsi="GHEA Grapalat"/>
                <w:lang w:val="hy-AM"/>
              </w:rPr>
              <w:t>ում և</w:t>
            </w:r>
            <w:r w:rsidR="00E417BB" w:rsidRPr="00EF2498">
              <w:rPr>
                <w:rFonts w:ascii="GHEA Grapalat" w:hAnsi="GHEA Grapalat"/>
                <w:lang w:val="hy-AM"/>
              </w:rPr>
              <w:t xml:space="preserve"> դրան</w:t>
            </w:r>
            <w:r w:rsidRPr="00EF2498">
              <w:rPr>
                <w:rFonts w:ascii="GHEA Grapalat" w:hAnsi="GHEA Grapalat"/>
                <w:lang w:val="hy-AM"/>
              </w:rPr>
              <w:t>ց</w:t>
            </w:r>
            <w:r w:rsidR="00E417BB" w:rsidRPr="00EF2498">
              <w:rPr>
                <w:rFonts w:ascii="GHEA Grapalat" w:hAnsi="GHEA Grapalat"/>
                <w:lang w:val="hy-AM"/>
              </w:rPr>
              <w:t xml:space="preserve"> Նախարարությ</w:t>
            </w:r>
            <w:r w:rsidRPr="00EF2498">
              <w:rPr>
                <w:rFonts w:ascii="GHEA Grapalat" w:hAnsi="GHEA Grapalat"/>
                <w:lang w:val="hy-AM"/>
              </w:rPr>
              <w:t>ու</w:t>
            </w:r>
            <w:r w:rsidR="00E417BB" w:rsidRPr="00EF2498">
              <w:rPr>
                <w:rFonts w:ascii="GHEA Grapalat" w:hAnsi="GHEA Grapalat"/>
                <w:lang w:val="hy-AM"/>
              </w:rPr>
              <w:t>ն</w:t>
            </w:r>
            <w:r w:rsidRPr="00EF2498">
              <w:rPr>
                <w:rFonts w:ascii="GHEA Grapalat" w:hAnsi="GHEA Grapalat"/>
                <w:lang w:val="hy-AM"/>
              </w:rPr>
              <w:t>ը</w:t>
            </w:r>
            <w:r w:rsidR="00E417BB" w:rsidRPr="00EF2498">
              <w:rPr>
                <w:rFonts w:ascii="GHEA Grapalat" w:hAnsi="GHEA Grapalat"/>
                <w:lang w:val="hy-AM"/>
              </w:rPr>
              <w:t xml:space="preserve"> </w:t>
            </w:r>
            <w:r w:rsidRPr="00EF2498">
              <w:rPr>
                <w:rFonts w:ascii="GHEA Grapalat" w:hAnsi="GHEA Grapalat"/>
                <w:lang w:val="hy-AM"/>
              </w:rPr>
              <w:t xml:space="preserve">արձագանքել է </w:t>
            </w:r>
            <w:r w:rsidR="00E417BB" w:rsidRPr="00EF2498">
              <w:rPr>
                <w:rFonts w:ascii="GHEA Grapalat" w:hAnsi="GHEA Grapalat"/>
                <w:lang w:val="hy-AM"/>
              </w:rPr>
              <w:t>զուտ իրավական տեսակետից՝ իրավունք ունենալու հիմնավորմամբ</w:t>
            </w:r>
            <w:r w:rsidRPr="00EF2498">
              <w:rPr>
                <w:rFonts w:ascii="GHEA Grapalat" w:hAnsi="GHEA Grapalat"/>
                <w:lang w:val="hy-AM"/>
              </w:rPr>
              <w:t>։</w:t>
            </w:r>
            <w:r w:rsidR="00E417BB" w:rsidRPr="00EF2498">
              <w:rPr>
                <w:rFonts w:ascii="GHEA Grapalat" w:hAnsi="GHEA Grapalat"/>
                <w:lang w:val="hy-AM"/>
              </w:rPr>
              <w:t xml:space="preserve"> </w:t>
            </w:r>
            <w:r w:rsidRPr="00EF2498">
              <w:rPr>
                <w:rFonts w:ascii="GHEA Grapalat" w:hAnsi="GHEA Grapalat"/>
                <w:lang w:val="hy-AM"/>
              </w:rPr>
              <w:t>Հաշվեքննիչ պալատի</w:t>
            </w:r>
            <w:r w:rsidR="00E417BB" w:rsidRPr="00EF2498">
              <w:rPr>
                <w:rFonts w:ascii="GHEA Grapalat" w:hAnsi="GHEA Grapalat"/>
                <w:lang w:val="hy-AM"/>
              </w:rPr>
              <w:t xml:space="preserve"> բարձրաձայնած բյուջետային դասակարգման համատեքստում չանդրադառնալու փաստ</w:t>
            </w:r>
            <w:r w:rsidRPr="00EF2498">
              <w:rPr>
                <w:rFonts w:ascii="GHEA Grapalat" w:hAnsi="GHEA Grapalat"/>
                <w:lang w:val="hy-AM"/>
              </w:rPr>
              <w:t>ը Նախարարության՝ ոլորտի լիազորված մարմնի</w:t>
            </w:r>
            <w:r w:rsidRPr="00EF2498">
              <w:rPr>
                <w:rFonts w:ascii="GHEA Grapalat" w:eastAsia="MS Mincho" w:hAnsi="GHEA Grapalat" w:cs="MS Mincho"/>
                <w:lang w:val="hy-AM"/>
              </w:rPr>
              <w:t>,</w:t>
            </w:r>
            <w:r w:rsidR="009A0028" w:rsidRPr="009A0028">
              <w:rPr>
                <w:rFonts w:ascii="GHEA Grapalat" w:eastAsia="MS Mincho" w:hAnsi="GHEA Grapalat" w:cs="MS Mincho"/>
                <w:lang w:val="hy-AM"/>
              </w:rPr>
              <w:t xml:space="preserve"> </w:t>
            </w:r>
            <w:r w:rsidRPr="00EF2498">
              <w:rPr>
                <w:rFonts w:ascii="GHEA Grapalat" w:eastAsia="MS Mincho" w:hAnsi="GHEA Grapalat" w:cs="Courier New"/>
                <w:lang w:val="hy-AM"/>
              </w:rPr>
              <w:t xml:space="preserve">պարզաբանման է ենթակա </w:t>
            </w:r>
            <w:r w:rsidR="00E417BB" w:rsidRPr="00EF2498">
              <w:rPr>
                <w:rFonts w:ascii="GHEA Grapalat" w:hAnsi="GHEA Grapalat"/>
                <w:lang w:val="hy-AM"/>
              </w:rPr>
              <w:t xml:space="preserve">բյուջետային մեթոդաբանության ու դասակարգումների միասնականության տրամաբանության ներքո, ՀՀ պետական ֆինանսների վերաբերող ցուցանիշները </w:t>
            </w:r>
            <w:r w:rsidR="00FA0A12">
              <w:rPr>
                <w:rFonts w:ascii="GHEA Grapalat" w:hAnsi="GHEA Grapalat"/>
                <w:lang w:val="hy-AM"/>
              </w:rPr>
              <w:t>«</w:t>
            </w:r>
            <w:r w:rsidR="00E417BB" w:rsidRPr="00EF2498">
              <w:rPr>
                <w:rFonts w:ascii="GHEA Grapalat" w:hAnsi="GHEA Grapalat"/>
                <w:lang w:val="hy-AM"/>
              </w:rPr>
              <w:t>GFS 2001</w:t>
            </w:r>
            <w:r w:rsidR="00FA0A12">
              <w:rPr>
                <w:rFonts w:ascii="GHEA Grapalat" w:hAnsi="GHEA Grapalat"/>
                <w:lang w:val="hy-AM"/>
              </w:rPr>
              <w:t>»</w:t>
            </w:r>
            <w:r w:rsidR="00E417BB" w:rsidRPr="00EF2498">
              <w:rPr>
                <w:rFonts w:ascii="GHEA Grapalat" w:hAnsi="GHEA Grapalat"/>
                <w:lang w:val="hy-AM"/>
              </w:rPr>
              <w:t xml:space="preserve">-ին համապատասխան միասնական մեթոդաբանությամբ կիրառելու </w:t>
            </w:r>
            <w:r w:rsidRPr="00EF2498">
              <w:rPr>
                <w:rFonts w:ascii="GHEA Grapalat" w:hAnsi="GHEA Grapalat"/>
                <w:lang w:val="hy-AM"/>
              </w:rPr>
              <w:t>և</w:t>
            </w:r>
            <w:r w:rsidR="00E417BB" w:rsidRPr="00EF2498">
              <w:rPr>
                <w:rFonts w:ascii="GHEA Grapalat" w:hAnsi="GHEA Grapalat"/>
                <w:lang w:val="hy-AM"/>
              </w:rPr>
              <w:t xml:space="preserve"> օգտագործվող տվյալների համադրելիությունն ապահովելու տեսանկյունից։</w:t>
            </w:r>
          </w:p>
          <w:p w:rsidR="00114193" w:rsidRPr="00F264D0" w:rsidRDefault="009A005C" w:rsidP="00F264D0">
            <w:pPr>
              <w:tabs>
                <w:tab w:val="left" w:pos="-5097"/>
                <w:tab w:val="left" w:pos="66"/>
              </w:tabs>
              <w:ind w:right="34" w:firstLine="177"/>
              <w:jc w:val="both"/>
              <w:rPr>
                <w:rFonts w:ascii="GHEA Grapalat" w:hAnsi="GHEA Grapalat"/>
                <w:sz w:val="20"/>
                <w:szCs w:val="20"/>
                <w:lang w:val="hy-AM"/>
              </w:rPr>
            </w:pPr>
            <w:r w:rsidRPr="00EF2498">
              <w:rPr>
                <w:rFonts w:ascii="GHEA Grapalat" w:hAnsi="GHEA Grapalat"/>
                <w:sz w:val="20"/>
                <w:szCs w:val="20"/>
                <w:lang w:val="hy-AM"/>
              </w:rPr>
              <w:lastRenderedPageBreak/>
              <w:t xml:space="preserve">Հաշվեքննողների կարծիքով խնդիրը վերաբերվում է </w:t>
            </w:r>
            <w:r w:rsidR="00FC2D0D" w:rsidRPr="00EF2498">
              <w:rPr>
                <w:rFonts w:ascii="GHEA Grapalat" w:hAnsi="GHEA Grapalat"/>
                <w:sz w:val="20"/>
                <w:szCs w:val="20"/>
                <w:lang w:val="hy-AM"/>
              </w:rPr>
              <w:t xml:space="preserve">ընդամենը </w:t>
            </w:r>
            <w:r w:rsidRPr="00EF2498">
              <w:rPr>
                <w:rFonts w:ascii="GHEA Grapalat" w:hAnsi="GHEA Grapalat"/>
                <w:sz w:val="20"/>
                <w:szCs w:val="20"/>
                <w:lang w:val="hy-AM"/>
              </w:rPr>
              <w:t>միջհոդվածային վերաբաշխմանը։</w:t>
            </w:r>
          </w:p>
          <w:p w:rsidR="00114193" w:rsidRPr="00722A5C" w:rsidRDefault="00114193" w:rsidP="009A005C">
            <w:pPr>
              <w:ind w:firstLine="284"/>
              <w:jc w:val="both"/>
              <w:rPr>
                <w:rFonts w:ascii="GHEA Grapalat" w:hAnsi="GHEA Grapalat" w:cs="Arian AMU"/>
                <w:b/>
                <w:color w:val="FF0000"/>
                <w:sz w:val="20"/>
                <w:szCs w:val="20"/>
                <w:lang w:val="hy-AM"/>
              </w:rPr>
            </w:pPr>
          </w:p>
        </w:tc>
      </w:tr>
    </w:tbl>
    <w:p w:rsidR="00114193" w:rsidRDefault="00114193" w:rsidP="00D4071F">
      <w:pPr>
        <w:tabs>
          <w:tab w:val="left" w:pos="709"/>
        </w:tabs>
        <w:spacing w:after="0" w:line="240" w:lineRule="auto"/>
        <w:jc w:val="right"/>
        <w:rPr>
          <w:rFonts w:ascii="Sylfaen" w:hAnsi="Sylfaen"/>
          <w:lang w:val="hy-AM"/>
        </w:rPr>
      </w:pPr>
    </w:p>
    <w:sectPr w:rsidR="00114193" w:rsidSect="00A53633">
      <w:headerReference w:type="default" r:id="rId11"/>
      <w:footerReference w:type="default" r:id="rId12"/>
      <w:pgSz w:w="11909" w:h="16834" w:code="9"/>
      <w:pgMar w:top="1304" w:right="709" w:bottom="1304" w:left="630"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A5" w:rsidRDefault="007656A5" w:rsidP="00701F8C">
      <w:pPr>
        <w:spacing w:after="0" w:line="240" w:lineRule="auto"/>
      </w:pPr>
      <w:r>
        <w:separator/>
      </w:r>
    </w:p>
  </w:endnote>
  <w:endnote w:type="continuationSeparator" w:id="0">
    <w:p w:rsidR="007656A5" w:rsidRDefault="007656A5"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39" w:type="pct"/>
      <w:tblInd w:w="-709" w:type="dxa"/>
      <w:tblCellMar>
        <w:left w:w="0" w:type="dxa"/>
        <w:right w:w="0" w:type="dxa"/>
      </w:tblCellMar>
      <w:tblLook w:val="04A0" w:firstRow="1" w:lastRow="0" w:firstColumn="1" w:lastColumn="0" w:noHBand="0" w:noVBand="1"/>
    </w:tblPr>
    <w:tblGrid>
      <w:gridCol w:w="8105"/>
      <w:gridCol w:w="2482"/>
      <w:gridCol w:w="1122"/>
    </w:tblGrid>
    <w:tr w:rsidR="00ED2532" w:rsidTr="001D3A2D">
      <w:trPr>
        <w:trHeight w:val="750"/>
      </w:trPr>
      <w:tc>
        <w:tcPr>
          <w:tcW w:w="3461" w:type="pct"/>
        </w:tcPr>
        <w:p w:rsidR="00ED2532" w:rsidRPr="00856F67" w:rsidRDefault="007656A5" w:rsidP="006D4B59">
          <w:pPr>
            <w:pStyle w:val="Footer"/>
            <w:tabs>
              <w:tab w:val="clear" w:pos="4680"/>
              <w:tab w:val="clear" w:pos="9360"/>
            </w:tabs>
            <w:rPr>
              <w:caps/>
              <w:color w:val="5B9BD5" w:themeColor="accent1"/>
            </w:rPr>
          </w:pPr>
          <w:sdt>
            <w:sdtPr>
              <w:rPr>
                <w:caps/>
                <w:color w:val="5B9BD5" w:themeColor="accent1"/>
              </w:rPr>
              <w:alias w:val="Title"/>
              <w:tag w:val=""/>
              <w:id w:val="1322472340"/>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ED2532" w:rsidRPr="00856F67">
                <w:rPr>
                  <w:rFonts w:ascii="Sylfaen" w:hAnsi="Sylfaen"/>
                  <w:caps/>
                  <w:color w:val="5B9BD5" w:themeColor="accent1"/>
                  <w:lang w:val="hy-AM"/>
                </w:rPr>
                <w:t>ՀՀ ՀԱՇՎԵՔՆՆԻՉ ՊԱԼԱՏԻ ԸՆԹԱՑԻԿ ԵԶՐԱԿԱՑՈւԹՅՈՒՆ</w:t>
              </w:r>
            </w:sdtContent>
          </w:sdt>
        </w:p>
      </w:tc>
      <w:tc>
        <w:tcPr>
          <w:tcW w:w="1060" w:type="pct"/>
        </w:tcPr>
        <w:p w:rsidR="00ED2532" w:rsidRDefault="00ED2532">
          <w:pPr>
            <w:pStyle w:val="Footer"/>
            <w:tabs>
              <w:tab w:val="clear" w:pos="4680"/>
              <w:tab w:val="clear" w:pos="9360"/>
            </w:tabs>
            <w:rPr>
              <w:caps/>
              <w:color w:val="5B9BD5" w:themeColor="accent1"/>
              <w:sz w:val="18"/>
              <w:szCs w:val="18"/>
            </w:rPr>
          </w:pPr>
        </w:p>
      </w:tc>
      <w:tc>
        <w:tcPr>
          <w:tcW w:w="480" w:type="pct"/>
        </w:tcPr>
        <w:p w:rsidR="00ED2532" w:rsidRPr="001D3A2D" w:rsidRDefault="00ED2532" w:rsidP="001D3A2D">
          <w:pPr>
            <w:pStyle w:val="Footer"/>
            <w:tabs>
              <w:tab w:val="clear" w:pos="4680"/>
              <w:tab w:val="clear" w:pos="9360"/>
            </w:tabs>
            <w:jc w:val="right"/>
            <w:rPr>
              <w:rFonts w:ascii="Sylfaen" w:hAnsi="Sylfaen"/>
              <w:caps/>
              <w:color w:val="5B9BD5" w:themeColor="accent1"/>
              <w:lang w:val="hy-AM"/>
            </w:rPr>
          </w:pPr>
          <w:r>
            <w:rPr>
              <w:rFonts w:ascii="Sylfaen" w:hAnsi="Sylfaen"/>
              <w:caps/>
              <w:color w:val="5B9BD5" w:themeColor="accent1"/>
              <w:lang w:val="hy-AM"/>
            </w:rPr>
            <w:t>25</w:t>
          </w:r>
          <w:r w:rsidRPr="00856F67">
            <w:rPr>
              <w:caps/>
              <w:color w:val="5B9BD5" w:themeColor="accent1"/>
            </w:rPr>
            <w:t>/</w:t>
          </w:r>
          <w:r>
            <w:rPr>
              <w:rFonts w:ascii="Sylfaen" w:hAnsi="Sylfaen"/>
              <w:caps/>
              <w:color w:val="5B9BD5" w:themeColor="accent1"/>
              <w:lang w:val="hy-AM"/>
            </w:rPr>
            <w:t>10</w:t>
          </w:r>
          <w:r w:rsidRPr="00856F67">
            <w:rPr>
              <w:caps/>
              <w:color w:val="5B9BD5" w:themeColor="accent1"/>
            </w:rPr>
            <w:t>/202</w:t>
          </w:r>
          <w:r>
            <w:rPr>
              <w:rFonts w:ascii="Sylfaen" w:hAnsi="Sylfaen"/>
              <w:caps/>
              <w:color w:val="5B9BD5" w:themeColor="accent1"/>
              <w:lang w:val="hy-AM"/>
            </w:rPr>
            <w:t>2</w:t>
          </w:r>
        </w:p>
      </w:tc>
    </w:tr>
  </w:tbl>
  <w:p w:rsidR="00ED2532" w:rsidRDefault="00ED25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A5" w:rsidRDefault="007656A5" w:rsidP="00701F8C">
      <w:pPr>
        <w:spacing w:after="0" w:line="240" w:lineRule="auto"/>
      </w:pPr>
      <w:r>
        <w:separator/>
      </w:r>
    </w:p>
  </w:footnote>
  <w:footnote w:type="continuationSeparator" w:id="0">
    <w:p w:rsidR="007656A5" w:rsidRDefault="007656A5" w:rsidP="0070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32" w:rsidRDefault="00ED2532" w:rsidP="005D2AFA">
    <w:pPr>
      <w:pStyle w:val="Header"/>
      <w:jc w:val="right"/>
    </w:pPr>
    <w:r>
      <w:rPr>
        <w:noProof/>
      </w:rPr>
      <mc:AlternateContent>
        <mc:Choice Requires="wps">
          <w:drawing>
            <wp:anchor distT="228600" distB="228600" distL="114300" distR="114300" simplePos="0" relativeHeight="251659264" behindDoc="0" locked="0" layoutInCell="1" allowOverlap="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2532" w:rsidRDefault="00ED253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F84729">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96.6pt;margin-top:19.2pt;width:27.6pt;height:26.4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" o:allowoverlap="f" fillcolor="#5b9bd5 [3204]" stroked="f" strokeweight="1pt">
              <v:path arrowok="t"/>
              <o:lock v:ext="edit" aspectratio="t"/>
              <v:textbox>
                <w:txbxContent>
                  <w:p w:rsidR="00ED2532" w:rsidRDefault="00ED253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F84729">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0E2"/>
    <w:multiLevelType w:val="hybridMultilevel"/>
    <w:tmpl w:val="E8826B38"/>
    <w:lvl w:ilvl="0" w:tplc="0409000F">
      <w:start w:val="1"/>
      <w:numFmt w:val="decimal"/>
      <w:lvlText w:val="%1."/>
      <w:lvlJc w:val="left"/>
      <w:pPr>
        <w:ind w:left="720" w:hanging="360"/>
      </w:pPr>
    </w:lvl>
    <w:lvl w:ilvl="1" w:tplc="04090013">
      <w:start w:val="1"/>
      <w:numFmt w:val="upperRoman"/>
      <w:lvlText w:val="%2."/>
      <w:lvlJc w:val="right"/>
      <w:pPr>
        <w:ind w:left="360" w:hanging="360"/>
      </w:pPr>
    </w:lvl>
    <w:lvl w:ilvl="2" w:tplc="04090001">
      <w:start w:val="1"/>
      <w:numFmt w:val="bullet"/>
      <w:lvlText w:val=""/>
      <w:lvlJc w:val="left"/>
      <w:pPr>
        <w:ind w:left="1031"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F314F"/>
    <w:multiLevelType w:val="hybridMultilevel"/>
    <w:tmpl w:val="B5D42A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97C0DF1"/>
    <w:multiLevelType w:val="hybridMultilevel"/>
    <w:tmpl w:val="945E48B2"/>
    <w:lvl w:ilvl="0" w:tplc="3626CE74">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CFE0BAF"/>
    <w:multiLevelType w:val="hybridMultilevel"/>
    <w:tmpl w:val="D82A7064"/>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5" w15:restartNumberingAfterBreak="0">
    <w:nsid w:val="117A20EE"/>
    <w:multiLevelType w:val="hybridMultilevel"/>
    <w:tmpl w:val="035081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2E22A9B"/>
    <w:multiLevelType w:val="hybridMultilevel"/>
    <w:tmpl w:val="4DBC7744"/>
    <w:lvl w:ilvl="0" w:tplc="4E0820F8">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7" w15:restartNumberingAfterBreak="0">
    <w:nsid w:val="169F0558"/>
    <w:multiLevelType w:val="hybridMultilevel"/>
    <w:tmpl w:val="825A3E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A8E6726"/>
    <w:multiLevelType w:val="hybridMultilevel"/>
    <w:tmpl w:val="D47420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1A956D8E"/>
    <w:multiLevelType w:val="multilevel"/>
    <w:tmpl w:val="39E45BD2"/>
    <w:lvl w:ilvl="0">
      <w:start w:val="6"/>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0" w15:restartNumberingAfterBreak="0">
    <w:nsid w:val="1AFE2B0F"/>
    <w:multiLevelType w:val="hybridMultilevel"/>
    <w:tmpl w:val="1CF0AB5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1CCD150E"/>
    <w:multiLevelType w:val="hybridMultilevel"/>
    <w:tmpl w:val="05F4C4CA"/>
    <w:lvl w:ilvl="0" w:tplc="52D4F5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083741"/>
    <w:multiLevelType w:val="hybridMultilevel"/>
    <w:tmpl w:val="432A147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2CD441E"/>
    <w:multiLevelType w:val="hybridMultilevel"/>
    <w:tmpl w:val="06147BB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3467E8A"/>
    <w:multiLevelType w:val="hybridMultilevel"/>
    <w:tmpl w:val="D682F13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904459F"/>
    <w:multiLevelType w:val="hybridMultilevel"/>
    <w:tmpl w:val="43569C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7" w15:restartNumberingAfterBreak="0">
    <w:nsid w:val="381251B0"/>
    <w:multiLevelType w:val="hybridMultilevel"/>
    <w:tmpl w:val="050CF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2C46D9"/>
    <w:multiLevelType w:val="hybridMultilevel"/>
    <w:tmpl w:val="0D725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1477727"/>
    <w:multiLevelType w:val="hybridMultilevel"/>
    <w:tmpl w:val="C6AC5F00"/>
    <w:lvl w:ilvl="0" w:tplc="D59C5AC2">
      <w:start w:val="1"/>
      <w:numFmt w:val="decimal"/>
      <w:lvlText w:val="%1."/>
      <w:lvlJc w:val="left"/>
      <w:pPr>
        <w:ind w:left="6881"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30E220C"/>
    <w:multiLevelType w:val="hybridMultilevel"/>
    <w:tmpl w:val="BA00343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196111"/>
    <w:multiLevelType w:val="multilevel"/>
    <w:tmpl w:val="1442953C"/>
    <w:lvl w:ilvl="0">
      <w:start w:val="5"/>
      <w:numFmt w:val="decimal"/>
      <w:lvlText w:val="%1"/>
      <w:lvlJc w:val="left"/>
      <w:pPr>
        <w:ind w:left="504" w:hanging="504"/>
      </w:pPr>
      <w:rPr>
        <w:rFonts w:cs="Arial" w:hint="default"/>
      </w:rPr>
    </w:lvl>
    <w:lvl w:ilvl="1">
      <w:start w:val="2"/>
      <w:numFmt w:val="decimal"/>
      <w:lvlText w:val="%1.%2"/>
      <w:lvlJc w:val="left"/>
      <w:pPr>
        <w:ind w:left="646" w:hanging="504"/>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506" w:hanging="108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2150" w:hanging="144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794" w:hanging="1800"/>
      </w:pPr>
      <w:rPr>
        <w:rFonts w:cs="Arial" w:hint="default"/>
      </w:rPr>
    </w:lvl>
    <w:lvl w:ilvl="8">
      <w:start w:val="1"/>
      <w:numFmt w:val="decimal"/>
      <w:lvlText w:val="%1.%2.%3.%4.%5.%6.%7.%8.%9"/>
      <w:lvlJc w:val="left"/>
      <w:pPr>
        <w:ind w:left="3296" w:hanging="2160"/>
      </w:pPr>
      <w:rPr>
        <w:rFonts w:cs="Arial" w:hint="default"/>
      </w:rPr>
    </w:lvl>
  </w:abstractNum>
  <w:abstractNum w:abstractNumId="22" w15:restartNumberingAfterBreak="0">
    <w:nsid w:val="43611D1F"/>
    <w:multiLevelType w:val="hybridMultilevel"/>
    <w:tmpl w:val="945E48B2"/>
    <w:lvl w:ilvl="0" w:tplc="3626CE74">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55349F5"/>
    <w:multiLevelType w:val="hybridMultilevel"/>
    <w:tmpl w:val="188057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58674A5"/>
    <w:multiLevelType w:val="hybridMultilevel"/>
    <w:tmpl w:val="8050E7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5B0473A"/>
    <w:multiLevelType w:val="hybridMultilevel"/>
    <w:tmpl w:val="849833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4B6A64DE"/>
    <w:multiLevelType w:val="hybridMultilevel"/>
    <w:tmpl w:val="CF1C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A24E9"/>
    <w:multiLevelType w:val="hybridMultilevel"/>
    <w:tmpl w:val="CB1C9FBE"/>
    <w:lvl w:ilvl="0" w:tplc="9E546EE6">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97968"/>
    <w:multiLevelType w:val="hybridMultilevel"/>
    <w:tmpl w:val="A73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51F0E"/>
    <w:multiLevelType w:val="hybridMultilevel"/>
    <w:tmpl w:val="85BE2A0E"/>
    <w:lvl w:ilvl="0" w:tplc="E5DA888A">
      <w:start w:val="1"/>
      <w:numFmt w:val="decimal"/>
      <w:lvlText w:val="%1."/>
      <w:lvlJc w:val="left"/>
      <w:pPr>
        <w:ind w:left="90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04EBC"/>
    <w:multiLevelType w:val="hybridMultilevel"/>
    <w:tmpl w:val="A490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D4176"/>
    <w:multiLevelType w:val="multilevel"/>
    <w:tmpl w:val="277ABB52"/>
    <w:lvl w:ilvl="0">
      <w:start w:val="5"/>
      <w:numFmt w:val="decimal"/>
      <w:lvlText w:val="%1"/>
      <w:lvlJc w:val="left"/>
      <w:pPr>
        <w:ind w:left="504" w:hanging="504"/>
      </w:pPr>
      <w:rPr>
        <w:rFonts w:cs="Arial" w:hint="default"/>
      </w:rPr>
    </w:lvl>
    <w:lvl w:ilvl="1">
      <w:start w:val="2"/>
      <w:numFmt w:val="decimal"/>
      <w:lvlText w:val="%1.%2"/>
      <w:lvlJc w:val="left"/>
      <w:pPr>
        <w:ind w:left="858" w:hanging="504"/>
      </w:pPr>
      <w:rPr>
        <w:rFonts w:cs="Arial" w:hint="default"/>
      </w:rPr>
    </w:lvl>
    <w:lvl w:ilvl="2">
      <w:start w:val="1"/>
      <w:numFmt w:val="decimal"/>
      <w:lvlText w:val="%1.%2.%3"/>
      <w:lvlJc w:val="left"/>
      <w:pPr>
        <w:ind w:left="1428" w:hanging="720"/>
      </w:pPr>
      <w:rPr>
        <w:rFonts w:cs="Arial" w:hint="default"/>
      </w:rPr>
    </w:lvl>
    <w:lvl w:ilvl="3">
      <w:start w:val="1"/>
      <w:numFmt w:val="decimal"/>
      <w:lvlText w:val="%1.%2.%3.%4"/>
      <w:lvlJc w:val="left"/>
      <w:pPr>
        <w:ind w:left="2142" w:hanging="1080"/>
      </w:pPr>
      <w:rPr>
        <w:rFonts w:cs="Arial" w:hint="default"/>
      </w:rPr>
    </w:lvl>
    <w:lvl w:ilvl="4">
      <w:start w:val="1"/>
      <w:numFmt w:val="decimal"/>
      <w:lvlText w:val="%1.%2.%3.%4.%5"/>
      <w:lvlJc w:val="left"/>
      <w:pPr>
        <w:ind w:left="2496" w:hanging="1080"/>
      </w:pPr>
      <w:rPr>
        <w:rFonts w:cs="Arial" w:hint="default"/>
      </w:rPr>
    </w:lvl>
    <w:lvl w:ilvl="5">
      <w:start w:val="1"/>
      <w:numFmt w:val="decimal"/>
      <w:lvlText w:val="%1.%2.%3.%4.%5.%6"/>
      <w:lvlJc w:val="left"/>
      <w:pPr>
        <w:ind w:left="3210" w:hanging="1440"/>
      </w:pPr>
      <w:rPr>
        <w:rFonts w:cs="Arial" w:hint="default"/>
      </w:rPr>
    </w:lvl>
    <w:lvl w:ilvl="6">
      <w:start w:val="1"/>
      <w:numFmt w:val="decimal"/>
      <w:lvlText w:val="%1.%2.%3.%4.%5.%6.%7"/>
      <w:lvlJc w:val="left"/>
      <w:pPr>
        <w:ind w:left="3564" w:hanging="1440"/>
      </w:pPr>
      <w:rPr>
        <w:rFonts w:cs="Arial" w:hint="default"/>
      </w:rPr>
    </w:lvl>
    <w:lvl w:ilvl="7">
      <w:start w:val="1"/>
      <w:numFmt w:val="decimal"/>
      <w:lvlText w:val="%1.%2.%3.%4.%5.%6.%7.%8"/>
      <w:lvlJc w:val="left"/>
      <w:pPr>
        <w:ind w:left="4278" w:hanging="1800"/>
      </w:pPr>
      <w:rPr>
        <w:rFonts w:cs="Arial" w:hint="default"/>
      </w:rPr>
    </w:lvl>
    <w:lvl w:ilvl="8">
      <w:start w:val="1"/>
      <w:numFmt w:val="decimal"/>
      <w:lvlText w:val="%1.%2.%3.%4.%5.%6.%7.%8.%9"/>
      <w:lvlJc w:val="left"/>
      <w:pPr>
        <w:ind w:left="4992" w:hanging="2160"/>
      </w:pPr>
      <w:rPr>
        <w:rFonts w:cs="Arial" w:hint="default"/>
      </w:rPr>
    </w:lvl>
  </w:abstractNum>
  <w:abstractNum w:abstractNumId="32" w15:restartNumberingAfterBreak="0">
    <w:nsid w:val="5968275E"/>
    <w:multiLevelType w:val="hybridMultilevel"/>
    <w:tmpl w:val="B7500F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59AD1409"/>
    <w:multiLevelType w:val="hybridMultilevel"/>
    <w:tmpl w:val="85885932"/>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34" w15:restartNumberingAfterBreak="0">
    <w:nsid w:val="5CFA352F"/>
    <w:multiLevelType w:val="hybridMultilevel"/>
    <w:tmpl w:val="30047E7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64FE3316"/>
    <w:multiLevelType w:val="hybridMultilevel"/>
    <w:tmpl w:val="07D6134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6" w15:restartNumberingAfterBreak="0">
    <w:nsid w:val="69594CFC"/>
    <w:multiLevelType w:val="hybridMultilevel"/>
    <w:tmpl w:val="2B2ED8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C930BE5"/>
    <w:multiLevelType w:val="hybridMultilevel"/>
    <w:tmpl w:val="290657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CE029A1"/>
    <w:multiLevelType w:val="hybridMultilevel"/>
    <w:tmpl w:val="98E8AB2C"/>
    <w:lvl w:ilvl="0" w:tplc="09A20E4A">
      <w:numFmt w:val="bullet"/>
      <w:lvlText w:val="-"/>
      <w:lvlJc w:val="left"/>
      <w:pPr>
        <w:ind w:left="1778"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006D0"/>
    <w:multiLevelType w:val="hybridMultilevel"/>
    <w:tmpl w:val="0C6037B0"/>
    <w:lvl w:ilvl="0" w:tplc="6026313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11E0A"/>
    <w:multiLevelType w:val="hybridMultilevel"/>
    <w:tmpl w:val="31C0E8CA"/>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41" w15:restartNumberingAfterBreak="0">
    <w:nsid w:val="72D3666D"/>
    <w:multiLevelType w:val="hybridMultilevel"/>
    <w:tmpl w:val="9DCC3F2A"/>
    <w:lvl w:ilvl="0" w:tplc="3626CE74">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78260ECD"/>
    <w:multiLevelType w:val="hybridMultilevel"/>
    <w:tmpl w:val="F00223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C2F72A9"/>
    <w:multiLevelType w:val="hybridMultilevel"/>
    <w:tmpl w:val="D870DF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C53497A"/>
    <w:multiLevelType w:val="hybridMultilevel"/>
    <w:tmpl w:val="40AA3F4E"/>
    <w:lvl w:ilvl="0" w:tplc="0409000B">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45" w15:restartNumberingAfterBreak="0">
    <w:nsid w:val="7E042CF1"/>
    <w:multiLevelType w:val="hybridMultilevel"/>
    <w:tmpl w:val="C5CE0D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15:restartNumberingAfterBreak="0">
    <w:nsid w:val="7F176949"/>
    <w:multiLevelType w:val="hybridMultilevel"/>
    <w:tmpl w:val="60EE00C0"/>
    <w:lvl w:ilvl="0" w:tplc="D0D652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7F3E4E74"/>
    <w:multiLevelType w:val="hybridMultilevel"/>
    <w:tmpl w:val="1C76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5"/>
  </w:num>
  <w:num w:numId="3">
    <w:abstractNumId w:val="5"/>
  </w:num>
  <w:num w:numId="4">
    <w:abstractNumId w:val="10"/>
  </w:num>
  <w:num w:numId="5">
    <w:abstractNumId w:val="24"/>
  </w:num>
  <w:num w:numId="6">
    <w:abstractNumId w:val="38"/>
  </w:num>
  <w:num w:numId="7">
    <w:abstractNumId w:val="39"/>
  </w:num>
  <w:num w:numId="8">
    <w:abstractNumId w:val="37"/>
  </w:num>
  <w:num w:numId="9">
    <w:abstractNumId w:val="14"/>
  </w:num>
  <w:num w:numId="10">
    <w:abstractNumId w:val="40"/>
  </w:num>
  <w:num w:numId="11">
    <w:abstractNumId w:val="18"/>
  </w:num>
  <w:num w:numId="12">
    <w:abstractNumId w:val="28"/>
  </w:num>
  <w:num w:numId="13">
    <w:abstractNumId w:val="34"/>
  </w:num>
  <w:num w:numId="14">
    <w:abstractNumId w:val="21"/>
  </w:num>
  <w:num w:numId="15">
    <w:abstractNumId w:val="31"/>
  </w:num>
  <w:num w:numId="16">
    <w:abstractNumId w:val="20"/>
  </w:num>
  <w:num w:numId="17">
    <w:abstractNumId w:val="27"/>
  </w:num>
  <w:num w:numId="18">
    <w:abstractNumId w:val="12"/>
  </w:num>
  <w:num w:numId="19">
    <w:abstractNumId w:val="7"/>
  </w:num>
  <w:num w:numId="20">
    <w:abstractNumId w:val="2"/>
  </w:num>
  <w:num w:numId="21">
    <w:abstractNumId w:val="15"/>
  </w:num>
  <w:num w:numId="22">
    <w:abstractNumId w:val="36"/>
  </w:num>
  <w:num w:numId="23">
    <w:abstractNumId w:val="30"/>
  </w:num>
  <w:num w:numId="24">
    <w:abstractNumId w:val="8"/>
  </w:num>
  <w:num w:numId="25">
    <w:abstractNumId w:val="42"/>
  </w:num>
  <w:num w:numId="26">
    <w:abstractNumId w:val="47"/>
  </w:num>
  <w:num w:numId="27">
    <w:abstractNumId w:val="19"/>
  </w:num>
  <w:num w:numId="28">
    <w:abstractNumId w:val="32"/>
  </w:num>
  <w:num w:numId="29">
    <w:abstractNumId w:val="43"/>
  </w:num>
  <w:num w:numId="30">
    <w:abstractNumId w:val="9"/>
  </w:num>
  <w:num w:numId="31">
    <w:abstractNumId w:val="23"/>
  </w:num>
  <w:num w:numId="32">
    <w:abstractNumId w:val="35"/>
  </w:num>
  <w:num w:numId="33">
    <w:abstractNumId w:val="33"/>
  </w:num>
  <w:num w:numId="34">
    <w:abstractNumId w:val="6"/>
  </w:num>
  <w:num w:numId="35">
    <w:abstractNumId w:val="11"/>
  </w:num>
  <w:num w:numId="36">
    <w:abstractNumId w:val="13"/>
  </w:num>
  <w:num w:numId="37">
    <w:abstractNumId w:val="4"/>
  </w:num>
  <w:num w:numId="38">
    <w:abstractNumId w:val="26"/>
  </w:num>
  <w:num w:numId="39">
    <w:abstractNumId w:val="16"/>
  </w:num>
  <w:num w:numId="40">
    <w:abstractNumId w:val="44"/>
  </w:num>
  <w:num w:numId="41">
    <w:abstractNumId w:val="17"/>
  </w:num>
  <w:num w:numId="42">
    <w:abstractNumId w:val="22"/>
  </w:num>
  <w:num w:numId="43">
    <w:abstractNumId w:val="29"/>
  </w:num>
  <w:num w:numId="44">
    <w:abstractNumId w:val="41"/>
  </w:num>
  <w:num w:numId="45">
    <w:abstractNumId w:val="0"/>
  </w:num>
  <w:num w:numId="46">
    <w:abstractNumId w:val="45"/>
  </w:num>
  <w:num w:numId="47">
    <w:abstractNumId w:val="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896"/>
    <w:rsid w:val="00000CE4"/>
    <w:rsid w:val="0000187F"/>
    <w:rsid w:val="00001C07"/>
    <w:rsid w:val="00002C2C"/>
    <w:rsid w:val="00002C4F"/>
    <w:rsid w:val="000033D6"/>
    <w:rsid w:val="000036C7"/>
    <w:rsid w:val="00003C03"/>
    <w:rsid w:val="000041FC"/>
    <w:rsid w:val="000051F7"/>
    <w:rsid w:val="00006085"/>
    <w:rsid w:val="000064D7"/>
    <w:rsid w:val="0000654D"/>
    <w:rsid w:val="00006816"/>
    <w:rsid w:val="00006B59"/>
    <w:rsid w:val="0000723C"/>
    <w:rsid w:val="0000781B"/>
    <w:rsid w:val="000102A3"/>
    <w:rsid w:val="00010325"/>
    <w:rsid w:val="00010D53"/>
    <w:rsid w:val="00010DAC"/>
    <w:rsid w:val="00011FA8"/>
    <w:rsid w:val="00014111"/>
    <w:rsid w:val="000141E6"/>
    <w:rsid w:val="00014C64"/>
    <w:rsid w:val="000150B8"/>
    <w:rsid w:val="0001518A"/>
    <w:rsid w:val="00015610"/>
    <w:rsid w:val="00016174"/>
    <w:rsid w:val="000162B3"/>
    <w:rsid w:val="000164E5"/>
    <w:rsid w:val="00016756"/>
    <w:rsid w:val="00016D40"/>
    <w:rsid w:val="00016F91"/>
    <w:rsid w:val="00017ADE"/>
    <w:rsid w:val="000210C1"/>
    <w:rsid w:val="00021991"/>
    <w:rsid w:val="00022D56"/>
    <w:rsid w:val="000232E0"/>
    <w:rsid w:val="00023B70"/>
    <w:rsid w:val="0002448F"/>
    <w:rsid w:val="00024BEF"/>
    <w:rsid w:val="000269C5"/>
    <w:rsid w:val="00026F3F"/>
    <w:rsid w:val="0002732A"/>
    <w:rsid w:val="000304A8"/>
    <w:rsid w:val="000310CB"/>
    <w:rsid w:val="00031D88"/>
    <w:rsid w:val="00031EB1"/>
    <w:rsid w:val="0003235E"/>
    <w:rsid w:val="000325C9"/>
    <w:rsid w:val="000327BE"/>
    <w:rsid w:val="00032C53"/>
    <w:rsid w:val="00034470"/>
    <w:rsid w:val="00034A19"/>
    <w:rsid w:val="00036AC5"/>
    <w:rsid w:val="000376B1"/>
    <w:rsid w:val="0003774E"/>
    <w:rsid w:val="0003788E"/>
    <w:rsid w:val="00037FC9"/>
    <w:rsid w:val="0004065F"/>
    <w:rsid w:val="000435F8"/>
    <w:rsid w:val="00043733"/>
    <w:rsid w:val="00044054"/>
    <w:rsid w:val="00044C79"/>
    <w:rsid w:val="000451FE"/>
    <w:rsid w:val="00045409"/>
    <w:rsid w:val="0004580E"/>
    <w:rsid w:val="00046C68"/>
    <w:rsid w:val="000470CC"/>
    <w:rsid w:val="0004734D"/>
    <w:rsid w:val="000473F9"/>
    <w:rsid w:val="00047A87"/>
    <w:rsid w:val="00047B0B"/>
    <w:rsid w:val="00047ED6"/>
    <w:rsid w:val="000501A7"/>
    <w:rsid w:val="0005029F"/>
    <w:rsid w:val="00050735"/>
    <w:rsid w:val="00051E9F"/>
    <w:rsid w:val="00051FB5"/>
    <w:rsid w:val="00053498"/>
    <w:rsid w:val="000536DA"/>
    <w:rsid w:val="00053F30"/>
    <w:rsid w:val="000543BF"/>
    <w:rsid w:val="00054A8A"/>
    <w:rsid w:val="000556F0"/>
    <w:rsid w:val="00056155"/>
    <w:rsid w:val="00056926"/>
    <w:rsid w:val="000573C1"/>
    <w:rsid w:val="00057A94"/>
    <w:rsid w:val="00060A6A"/>
    <w:rsid w:val="00060C25"/>
    <w:rsid w:val="00061460"/>
    <w:rsid w:val="00061E21"/>
    <w:rsid w:val="00063090"/>
    <w:rsid w:val="0006378C"/>
    <w:rsid w:val="0006513E"/>
    <w:rsid w:val="00066F8E"/>
    <w:rsid w:val="00067354"/>
    <w:rsid w:val="00067EC6"/>
    <w:rsid w:val="00070888"/>
    <w:rsid w:val="000709EE"/>
    <w:rsid w:val="00071205"/>
    <w:rsid w:val="0007192B"/>
    <w:rsid w:val="00071D35"/>
    <w:rsid w:val="0007327A"/>
    <w:rsid w:val="00073925"/>
    <w:rsid w:val="00073AB1"/>
    <w:rsid w:val="00074268"/>
    <w:rsid w:val="00075276"/>
    <w:rsid w:val="00075282"/>
    <w:rsid w:val="0007571C"/>
    <w:rsid w:val="000761B4"/>
    <w:rsid w:val="0007665A"/>
    <w:rsid w:val="00080220"/>
    <w:rsid w:val="0008042F"/>
    <w:rsid w:val="0008074F"/>
    <w:rsid w:val="0008172B"/>
    <w:rsid w:val="00081886"/>
    <w:rsid w:val="00081D1D"/>
    <w:rsid w:val="00082296"/>
    <w:rsid w:val="000837F0"/>
    <w:rsid w:val="000839F8"/>
    <w:rsid w:val="00083D19"/>
    <w:rsid w:val="00084211"/>
    <w:rsid w:val="000842F5"/>
    <w:rsid w:val="00084CF6"/>
    <w:rsid w:val="000852C0"/>
    <w:rsid w:val="00085AAB"/>
    <w:rsid w:val="000860AF"/>
    <w:rsid w:val="00086105"/>
    <w:rsid w:val="00086AB1"/>
    <w:rsid w:val="00086B69"/>
    <w:rsid w:val="00086DD3"/>
    <w:rsid w:val="000871C9"/>
    <w:rsid w:val="000875B6"/>
    <w:rsid w:val="00087741"/>
    <w:rsid w:val="00087791"/>
    <w:rsid w:val="0008792B"/>
    <w:rsid w:val="000879F8"/>
    <w:rsid w:val="00090429"/>
    <w:rsid w:val="000904FA"/>
    <w:rsid w:val="0009069A"/>
    <w:rsid w:val="00090FDF"/>
    <w:rsid w:val="000930E3"/>
    <w:rsid w:val="00093DE4"/>
    <w:rsid w:val="00094211"/>
    <w:rsid w:val="0009452D"/>
    <w:rsid w:val="0009536A"/>
    <w:rsid w:val="00095D94"/>
    <w:rsid w:val="00096165"/>
    <w:rsid w:val="00096BF7"/>
    <w:rsid w:val="00096EAD"/>
    <w:rsid w:val="00097260"/>
    <w:rsid w:val="000A08DE"/>
    <w:rsid w:val="000A0C02"/>
    <w:rsid w:val="000A1AEC"/>
    <w:rsid w:val="000A1BE1"/>
    <w:rsid w:val="000A1D74"/>
    <w:rsid w:val="000A1F10"/>
    <w:rsid w:val="000A2528"/>
    <w:rsid w:val="000A33EB"/>
    <w:rsid w:val="000A3471"/>
    <w:rsid w:val="000A41C5"/>
    <w:rsid w:val="000A4AB4"/>
    <w:rsid w:val="000A51C4"/>
    <w:rsid w:val="000A52B2"/>
    <w:rsid w:val="000A60EC"/>
    <w:rsid w:val="000A6B65"/>
    <w:rsid w:val="000B0114"/>
    <w:rsid w:val="000B08A8"/>
    <w:rsid w:val="000B08EB"/>
    <w:rsid w:val="000B0AF2"/>
    <w:rsid w:val="000B2DFC"/>
    <w:rsid w:val="000B3BA0"/>
    <w:rsid w:val="000B4476"/>
    <w:rsid w:val="000B464E"/>
    <w:rsid w:val="000B5518"/>
    <w:rsid w:val="000B57DB"/>
    <w:rsid w:val="000B67D8"/>
    <w:rsid w:val="000B6C4F"/>
    <w:rsid w:val="000B7417"/>
    <w:rsid w:val="000B7E74"/>
    <w:rsid w:val="000C089A"/>
    <w:rsid w:val="000C09BD"/>
    <w:rsid w:val="000C121A"/>
    <w:rsid w:val="000C148B"/>
    <w:rsid w:val="000C186C"/>
    <w:rsid w:val="000C25FE"/>
    <w:rsid w:val="000C2A59"/>
    <w:rsid w:val="000C3C1A"/>
    <w:rsid w:val="000C4CD2"/>
    <w:rsid w:val="000C4ECA"/>
    <w:rsid w:val="000C5FCB"/>
    <w:rsid w:val="000C6996"/>
    <w:rsid w:val="000C715A"/>
    <w:rsid w:val="000C7555"/>
    <w:rsid w:val="000C7AB9"/>
    <w:rsid w:val="000D0A15"/>
    <w:rsid w:val="000D0EB6"/>
    <w:rsid w:val="000D221F"/>
    <w:rsid w:val="000D39DE"/>
    <w:rsid w:val="000D47FE"/>
    <w:rsid w:val="000D4E36"/>
    <w:rsid w:val="000D5502"/>
    <w:rsid w:val="000D5C30"/>
    <w:rsid w:val="000D6021"/>
    <w:rsid w:val="000D6E24"/>
    <w:rsid w:val="000E0939"/>
    <w:rsid w:val="000E1417"/>
    <w:rsid w:val="000E1517"/>
    <w:rsid w:val="000E2940"/>
    <w:rsid w:val="000E2CD3"/>
    <w:rsid w:val="000E4031"/>
    <w:rsid w:val="000E48D2"/>
    <w:rsid w:val="000E4B17"/>
    <w:rsid w:val="000E4B5E"/>
    <w:rsid w:val="000E4B8D"/>
    <w:rsid w:val="000E52E1"/>
    <w:rsid w:val="000E5718"/>
    <w:rsid w:val="000E599A"/>
    <w:rsid w:val="000E61A5"/>
    <w:rsid w:val="000E674E"/>
    <w:rsid w:val="000E6BD9"/>
    <w:rsid w:val="000E704B"/>
    <w:rsid w:val="000E7927"/>
    <w:rsid w:val="000E7BC3"/>
    <w:rsid w:val="000E7FF5"/>
    <w:rsid w:val="000F002D"/>
    <w:rsid w:val="000F01E0"/>
    <w:rsid w:val="000F1018"/>
    <w:rsid w:val="000F1860"/>
    <w:rsid w:val="000F25BC"/>
    <w:rsid w:val="000F2AA9"/>
    <w:rsid w:val="000F2CBB"/>
    <w:rsid w:val="000F3184"/>
    <w:rsid w:val="000F3B59"/>
    <w:rsid w:val="000F4101"/>
    <w:rsid w:val="000F46E6"/>
    <w:rsid w:val="000F4AB4"/>
    <w:rsid w:val="000F4E08"/>
    <w:rsid w:val="000F4E67"/>
    <w:rsid w:val="000F52DD"/>
    <w:rsid w:val="000F5969"/>
    <w:rsid w:val="000F5FE6"/>
    <w:rsid w:val="000F71F9"/>
    <w:rsid w:val="000F7DD8"/>
    <w:rsid w:val="001004AB"/>
    <w:rsid w:val="0010099F"/>
    <w:rsid w:val="00100B2E"/>
    <w:rsid w:val="00100E6E"/>
    <w:rsid w:val="00101089"/>
    <w:rsid w:val="00101AA3"/>
    <w:rsid w:val="0010427E"/>
    <w:rsid w:val="001057BB"/>
    <w:rsid w:val="001058AD"/>
    <w:rsid w:val="0010670F"/>
    <w:rsid w:val="00106CD6"/>
    <w:rsid w:val="0011019B"/>
    <w:rsid w:val="001101E9"/>
    <w:rsid w:val="001107B5"/>
    <w:rsid w:val="00110BF3"/>
    <w:rsid w:val="00110DA9"/>
    <w:rsid w:val="00111301"/>
    <w:rsid w:val="00111F02"/>
    <w:rsid w:val="00112A14"/>
    <w:rsid w:val="00112ED0"/>
    <w:rsid w:val="00114193"/>
    <w:rsid w:val="001142E0"/>
    <w:rsid w:val="0011473E"/>
    <w:rsid w:val="001156B9"/>
    <w:rsid w:val="00115CC3"/>
    <w:rsid w:val="001166F4"/>
    <w:rsid w:val="00116FCE"/>
    <w:rsid w:val="00117102"/>
    <w:rsid w:val="00117829"/>
    <w:rsid w:val="00117ECD"/>
    <w:rsid w:val="00120175"/>
    <w:rsid w:val="001203CA"/>
    <w:rsid w:val="00120B05"/>
    <w:rsid w:val="00120C0C"/>
    <w:rsid w:val="001215EC"/>
    <w:rsid w:val="00121B47"/>
    <w:rsid w:val="00122187"/>
    <w:rsid w:val="00122B5A"/>
    <w:rsid w:val="001230DC"/>
    <w:rsid w:val="0012337E"/>
    <w:rsid w:val="001244BC"/>
    <w:rsid w:val="001245C5"/>
    <w:rsid w:val="00124789"/>
    <w:rsid w:val="00124B65"/>
    <w:rsid w:val="00125308"/>
    <w:rsid w:val="00125408"/>
    <w:rsid w:val="00126BBB"/>
    <w:rsid w:val="00126C99"/>
    <w:rsid w:val="00126F8B"/>
    <w:rsid w:val="00127775"/>
    <w:rsid w:val="0013155F"/>
    <w:rsid w:val="00131D0B"/>
    <w:rsid w:val="00131F9D"/>
    <w:rsid w:val="0013227B"/>
    <w:rsid w:val="00132A18"/>
    <w:rsid w:val="00132E5E"/>
    <w:rsid w:val="00133A2D"/>
    <w:rsid w:val="00134437"/>
    <w:rsid w:val="00134493"/>
    <w:rsid w:val="00135C26"/>
    <w:rsid w:val="00137019"/>
    <w:rsid w:val="00137CB4"/>
    <w:rsid w:val="00137E5B"/>
    <w:rsid w:val="0014044D"/>
    <w:rsid w:val="001404AE"/>
    <w:rsid w:val="001407D1"/>
    <w:rsid w:val="0014107A"/>
    <w:rsid w:val="00141BC1"/>
    <w:rsid w:val="00141D4A"/>
    <w:rsid w:val="00143CCD"/>
    <w:rsid w:val="00144198"/>
    <w:rsid w:val="001448DC"/>
    <w:rsid w:val="00145015"/>
    <w:rsid w:val="00145B65"/>
    <w:rsid w:val="001461D2"/>
    <w:rsid w:val="00147891"/>
    <w:rsid w:val="0015029F"/>
    <w:rsid w:val="001504FF"/>
    <w:rsid w:val="001512AE"/>
    <w:rsid w:val="00151328"/>
    <w:rsid w:val="00152011"/>
    <w:rsid w:val="00152AE7"/>
    <w:rsid w:val="00152DCB"/>
    <w:rsid w:val="001536FE"/>
    <w:rsid w:val="00154241"/>
    <w:rsid w:val="0015495E"/>
    <w:rsid w:val="00154AB2"/>
    <w:rsid w:val="00154D95"/>
    <w:rsid w:val="00155055"/>
    <w:rsid w:val="001553A6"/>
    <w:rsid w:val="00155E30"/>
    <w:rsid w:val="00155E52"/>
    <w:rsid w:val="00157949"/>
    <w:rsid w:val="00160761"/>
    <w:rsid w:val="00160FDA"/>
    <w:rsid w:val="00161496"/>
    <w:rsid w:val="001617FF"/>
    <w:rsid w:val="00161AFF"/>
    <w:rsid w:val="00161C1D"/>
    <w:rsid w:val="00161E9D"/>
    <w:rsid w:val="00162C18"/>
    <w:rsid w:val="00162EC4"/>
    <w:rsid w:val="00162FA0"/>
    <w:rsid w:val="00163441"/>
    <w:rsid w:val="001639C0"/>
    <w:rsid w:val="001639E0"/>
    <w:rsid w:val="00163ED5"/>
    <w:rsid w:val="00164774"/>
    <w:rsid w:val="001655E3"/>
    <w:rsid w:val="00165769"/>
    <w:rsid w:val="00165B47"/>
    <w:rsid w:val="00165D09"/>
    <w:rsid w:val="001664C4"/>
    <w:rsid w:val="0016734A"/>
    <w:rsid w:val="00167C5C"/>
    <w:rsid w:val="00167CE2"/>
    <w:rsid w:val="00170FC2"/>
    <w:rsid w:val="00171483"/>
    <w:rsid w:val="00171F20"/>
    <w:rsid w:val="00172480"/>
    <w:rsid w:val="001728FC"/>
    <w:rsid w:val="001737CB"/>
    <w:rsid w:val="0017436A"/>
    <w:rsid w:val="00174427"/>
    <w:rsid w:val="00174915"/>
    <w:rsid w:val="00174DFB"/>
    <w:rsid w:val="00176413"/>
    <w:rsid w:val="001768C8"/>
    <w:rsid w:val="001769A4"/>
    <w:rsid w:val="001775FA"/>
    <w:rsid w:val="0017762F"/>
    <w:rsid w:val="00177699"/>
    <w:rsid w:val="00177A05"/>
    <w:rsid w:val="00180C58"/>
    <w:rsid w:val="0018190E"/>
    <w:rsid w:val="00181C58"/>
    <w:rsid w:val="0018211D"/>
    <w:rsid w:val="001822DA"/>
    <w:rsid w:val="00182517"/>
    <w:rsid w:val="00182C58"/>
    <w:rsid w:val="00182E5B"/>
    <w:rsid w:val="0018304A"/>
    <w:rsid w:val="00183955"/>
    <w:rsid w:val="00183E10"/>
    <w:rsid w:val="00184406"/>
    <w:rsid w:val="00184F1F"/>
    <w:rsid w:val="001859AB"/>
    <w:rsid w:val="00185EE1"/>
    <w:rsid w:val="00186E5C"/>
    <w:rsid w:val="00186F75"/>
    <w:rsid w:val="00187159"/>
    <w:rsid w:val="00187796"/>
    <w:rsid w:val="00190B22"/>
    <w:rsid w:val="00191CFB"/>
    <w:rsid w:val="00192155"/>
    <w:rsid w:val="00192568"/>
    <w:rsid w:val="0019270A"/>
    <w:rsid w:val="00193207"/>
    <w:rsid w:val="00193295"/>
    <w:rsid w:val="00193ACB"/>
    <w:rsid w:val="00193CE8"/>
    <w:rsid w:val="00194B0F"/>
    <w:rsid w:val="00194CB1"/>
    <w:rsid w:val="00194E7A"/>
    <w:rsid w:val="0019577E"/>
    <w:rsid w:val="001959D9"/>
    <w:rsid w:val="00195BB8"/>
    <w:rsid w:val="00195D8B"/>
    <w:rsid w:val="001966F0"/>
    <w:rsid w:val="001A06F1"/>
    <w:rsid w:val="001A2081"/>
    <w:rsid w:val="001A279B"/>
    <w:rsid w:val="001A29A5"/>
    <w:rsid w:val="001A305B"/>
    <w:rsid w:val="001A3164"/>
    <w:rsid w:val="001A35EA"/>
    <w:rsid w:val="001A3772"/>
    <w:rsid w:val="001A3B1B"/>
    <w:rsid w:val="001A4089"/>
    <w:rsid w:val="001A4852"/>
    <w:rsid w:val="001A5675"/>
    <w:rsid w:val="001A57BE"/>
    <w:rsid w:val="001A66E3"/>
    <w:rsid w:val="001A6D59"/>
    <w:rsid w:val="001A6E6F"/>
    <w:rsid w:val="001A736C"/>
    <w:rsid w:val="001A7771"/>
    <w:rsid w:val="001B00F4"/>
    <w:rsid w:val="001B019B"/>
    <w:rsid w:val="001B13E3"/>
    <w:rsid w:val="001B141C"/>
    <w:rsid w:val="001B297B"/>
    <w:rsid w:val="001B2F69"/>
    <w:rsid w:val="001B3429"/>
    <w:rsid w:val="001B3597"/>
    <w:rsid w:val="001B3A61"/>
    <w:rsid w:val="001B3D99"/>
    <w:rsid w:val="001B4183"/>
    <w:rsid w:val="001B7084"/>
    <w:rsid w:val="001B7F69"/>
    <w:rsid w:val="001C024A"/>
    <w:rsid w:val="001C02C6"/>
    <w:rsid w:val="001C0BC5"/>
    <w:rsid w:val="001C1972"/>
    <w:rsid w:val="001C21F9"/>
    <w:rsid w:val="001C3189"/>
    <w:rsid w:val="001C44BD"/>
    <w:rsid w:val="001C4839"/>
    <w:rsid w:val="001C4C94"/>
    <w:rsid w:val="001C4E86"/>
    <w:rsid w:val="001C5035"/>
    <w:rsid w:val="001C5AE7"/>
    <w:rsid w:val="001C5B90"/>
    <w:rsid w:val="001C6986"/>
    <w:rsid w:val="001C6DA5"/>
    <w:rsid w:val="001C7537"/>
    <w:rsid w:val="001C7A0F"/>
    <w:rsid w:val="001D00F9"/>
    <w:rsid w:val="001D0163"/>
    <w:rsid w:val="001D0611"/>
    <w:rsid w:val="001D0666"/>
    <w:rsid w:val="001D0EA2"/>
    <w:rsid w:val="001D0FE8"/>
    <w:rsid w:val="001D15EB"/>
    <w:rsid w:val="001D180F"/>
    <w:rsid w:val="001D189E"/>
    <w:rsid w:val="001D2019"/>
    <w:rsid w:val="001D2120"/>
    <w:rsid w:val="001D3634"/>
    <w:rsid w:val="001D3674"/>
    <w:rsid w:val="001D3688"/>
    <w:rsid w:val="001D36CF"/>
    <w:rsid w:val="001D371F"/>
    <w:rsid w:val="001D3A2D"/>
    <w:rsid w:val="001D4132"/>
    <w:rsid w:val="001D46D0"/>
    <w:rsid w:val="001D5DA6"/>
    <w:rsid w:val="001D6292"/>
    <w:rsid w:val="001D6569"/>
    <w:rsid w:val="001D674E"/>
    <w:rsid w:val="001D698E"/>
    <w:rsid w:val="001D6CB0"/>
    <w:rsid w:val="001D7624"/>
    <w:rsid w:val="001D7DFB"/>
    <w:rsid w:val="001E04F1"/>
    <w:rsid w:val="001E347E"/>
    <w:rsid w:val="001E3F5A"/>
    <w:rsid w:val="001E4775"/>
    <w:rsid w:val="001E5709"/>
    <w:rsid w:val="001E6282"/>
    <w:rsid w:val="001E6A31"/>
    <w:rsid w:val="001E6DE9"/>
    <w:rsid w:val="001E78FD"/>
    <w:rsid w:val="001E7F03"/>
    <w:rsid w:val="001F0C37"/>
    <w:rsid w:val="001F1049"/>
    <w:rsid w:val="001F132D"/>
    <w:rsid w:val="001F337B"/>
    <w:rsid w:val="001F3A96"/>
    <w:rsid w:val="001F41C3"/>
    <w:rsid w:val="001F46D5"/>
    <w:rsid w:val="001F577D"/>
    <w:rsid w:val="001F692D"/>
    <w:rsid w:val="001F6A21"/>
    <w:rsid w:val="001F6FEA"/>
    <w:rsid w:val="001F7DF5"/>
    <w:rsid w:val="002009A2"/>
    <w:rsid w:val="00201422"/>
    <w:rsid w:val="00201AC2"/>
    <w:rsid w:val="0020200C"/>
    <w:rsid w:val="002021A8"/>
    <w:rsid w:val="00202547"/>
    <w:rsid w:val="0020268A"/>
    <w:rsid w:val="002026C4"/>
    <w:rsid w:val="002044E0"/>
    <w:rsid w:val="00204EFE"/>
    <w:rsid w:val="002053CC"/>
    <w:rsid w:val="002055B7"/>
    <w:rsid w:val="00205AB6"/>
    <w:rsid w:val="00206D51"/>
    <w:rsid w:val="002100CA"/>
    <w:rsid w:val="00210687"/>
    <w:rsid w:val="002108E7"/>
    <w:rsid w:val="00210D7C"/>
    <w:rsid w:val="00210FC7"/>
    <w:rsid w:val="00211B8E"/>
    <w:rsid w:val="002135F6"/>
    <w:rsid w:val="00213B97"/>
    <w:rsid w:val="00213E73"/>
    <w:rsid w:val="00213F01"/>
    <w:rsid w:val="0021414B"/>
    <w:rsid w:val="002144D3"/>
    <w:rsid w:val="002146B7"/>
    <w:rsid w:val="002154D4"/>
    <w:rsid w:val="00215510"/>
    <w:rsid w:val="0021581A"/>
    <w:rsid w:val="00215903"/>
    <w:rsid w:val="00215BD5"/>
    <w:rsid w:val="00215C97"/>
    <w:rsid w:val="00215F15"/>
    <w:rsid w:val="002163FD"/>
    <w:rsid w:val="0021682C"/>
    <w:rsid w:val="00217B3C"/>
    <w:rsid w:val="00220591"/>
    <w:rsid w:val="00222349"/>
    <w:rsid w:val="00223634"/>
    <w:rsid w:val="00223DB5"/>
    <w:rsid w:val="002247C7"/>
    <w:rsid w:val="0022660D"/>
    <w:rsid w:val="00226AF9"/>
    <w:rsid w:val="00227755"/>
    <w:rsid w:val="002302DB"/>
    <w:rsid w:val="00230CF8"/>
    <w:rsid w:val="00230E8D"/>
    <w:rsid w:val="002310D9"/>
    <w:rsid w:val="002322EC"/>
    <w:rsid w:val="002324E6"/>
    <w:rsid w:val="00232DBA"/>
    <w:rsid w:val="002334DC"/>
    <w:rsid w:val="00233556"/>
    <w:rsid w:val="00233955"/>
    <w:rsid w:val="00233A13"/>
    <w:rsid w:val="002348B4"/>
    <w:rsid w:val="00234B2C"/>
    <w:rsid w:val="00234C77"/>
    <w:rsid w:val="00234D63"/>
    <w:rsid w:val="00234E7B"/>
    <w:rsid w:val="00235496"/>
    <w:rsid w:val="002354D3"/>
    <w:rsid w:val="00235C09"/>
    <w:rsid w:val="00235CDC"/>
    <w:rsid w:val="002362D8"/>
    <w:rsid w:val="002371C3"/>
    <w:rsid w:val="002409F0"/>
    <w:rsid w:val="00240C3F"/>
    <w:rsid w:val="00240C77"/>
    <w:rsid w:val="00240CC1"/>
    <w:rsid w:val="00242167"/>
    <w:rsid w:val="0024220E"/>
    <w:rsid w:val="00242286"/>
    <w:rsid w:val="002430AD"/>
    <w:rsid w:val="00243B76"/>
    <w:rsid w:val="00243C7A"/>
    <w:rsid w:val="002447E8"/>
    <w:rsid w:val="00244D1E"/>
    <w:rsid w:val="00245B4C"/>
    <w:rsid w:val="00246D4A"/>
    <w:rsid w:val="00246FB7"/>
    <w:rsid w:val="00247EB8"/>
    <w:rsid w:val="00251894"/>
    <w:rsid w:val="00252747"/>
    <w:rsid w:val="0025279F"/>
    <w:rsid w:val="00253EF8"/>
    <w:rsid w:val="00254EAB"/>
    <w:rsid w:val="00255794"/>
    <w:rsid w:val="00255AFE"/>
    <w:rsid w:val="002567BB"/>
    <w:rsid w:val="00256D84"/>
    <w:rsid w:val="00256E9F"/>
    <w:rsid w:val="0026064E"/>
    <w:rsid w:val="002608D0"/>
    <w:rsid w:val="00260F9F"/>
    <w:rsid w:val="0026109D"/>
    <w:rsid w:val="00261286"/>
    <w:rsid w:val="002614DD"/>
    <w:rsid w:val="00262E9C"/>
    <w:rsid w:val="002636B1"/>
    <w:rsid w:val="00264DE1"/>
    <w:rsid w:val="002657F4"/>
    <w:rsid w:val="00265EE2"/>
    <w:rsid w:val="00266484"/>
    <w:rsid w:val="0026652C"/>
    <w:rsid w:val="002667B7"/>
    <w:rsid w:val="00266DAB"/>
    <w:rsid w:val="002701A4"/>
    <w:rsid w:val="002708EB"/>
    <w:rsid w:val="00270AAA"/>
    <w:rsid w:val="00270C0D"/>
    <w:rsid w:val="00271755"/>
    <w:rsid w:val="00272675"/>
    <w:rsid w:val="00273309"/>
    <w:rsid w:val="002733B9"/>
    <w:rsid w:val="00273F84"/>
    <w:rsid w:val="00273F9C"/>
    <w:rsid w:val="00274320"/>
    <w:rsid w:val="0027507E"/>
    <w:rsid w:val="002750DE"/>
    <w:rsid w:val="0027515E"/>
    <w:rsid w:val="00276542"/>
    <w:rsid w:val="00277172"/>
    <w:rsid w:val="00277503"/>
    <w:rsid w:val="0027789C"/>
    <w:rsid w:val="00280759"/>
    <w:rsid w:val="00281324"/>
    <w:rsid w:val="0028182B"/>
    <w:rsid w:val="00282AF1"/>
    <w:rsid w:val="002842B6"/>
    <w:rsid w:val="00284CEB"/>
    <w:rsid w:val="0028640E"/>
    <w:rsid w:val="00286BCC"/>
    <w:rsid w:val="00286E48"/>
    <w:rsid w:val="0028708D"/>
    <w:rsid w:val="00290AF4"/>
    <w:rsid w:val="00291300"/>
    <w:rsid w:val="002915FC"/>
    <w:rsid w:val="0029230D"/>
    <w:rsid w:val="0029247A"/>
    <w:rsid w:val="002925DB"/>
    <w:rsid w:val="00293599"/>
    <w:rsid w:val="00293AF7"/>
    <w:rsid w:val="00294059"/>
    <w:rsid w:val="00294245"/>
    <w:rsid w:val="00294F84"/>
    <w:rsid w:val="0029581B"/>
    <w:rsid w:val="002966B0"/>
    <w:rsid w:val="00296841"/>
    <w:rsid w:val="002969C7"/>
    <w:rsid w:val="002976A5"/>
    <w:rsid w:val="00297BE8"/>
    <w:rsid w:val="00297C7B"/>
    <w:rsid w:val="002A048F"/>
    <w:rsid w:val="002A09B2"/>
    <w:rsid w:val="002A129E"/>
    <w:rsid w:val="002A12D4"/>
    <w:rsid w:val="002A1EE8"/>
    <w:rsid w:val="002A3DE8"/>
    <w:rsid w:val="002A3E7C"/>
    <w:rsid w:val="002A43B1"/>
    <w:rsid w:val="002A4D5A"/>
    <w:rsid w:val="002A4FC1"/>
    <w:rsid w:val="002A54CE"/>
    <w:rsid w:val="002A59FD"/>
    <w:rsid w:val="002A63BE"/>
    <w:rsid w:val="002A67F8"/>
    <w:rsid w:val="002A682D"/>
    <w:rsid w:val="002A6B01"/>
    <w:rsid w:val="002A7189"/>
    <w:rsid w:val="002A7B5D"/>
    <w:rsid w:val="002A7CA1"/>
    <w:rsid w:val="002A7CF6"/>
    <w:rsid w:val="002A7E8A"/>
    <w:rsid w:val="002B00AB"/>
    <w:rsid w:val="002B0418"/>
    <w:rsid w:val="002B0A6D"/>
    <w:rsid w:val="002B0CE3"/>
    <w:rsid w:val="002B0EE3"/>
    <w:rsid w:val="002B15BE"/>
    <w:rsid w:val="002B208D"/>
    <w:rsid w:val="002B2503"/>
    <w:rsid w:val="002B2B79"/>
    <w:rsid w:val="002B2B7B"/>
    <w:rsid w:val="002B3A70"/>
    <w:rsid w:val="002B4002"/>
    <w:rsid w:val="002B441A"/>
    <w:rsid w:val="002B52C6"/>
    <w:rsid w:val="002B5943"/>
    <w:rsid w:val="002B62C5"/>
    <w:rsid w:val="002B630B"/>
    <w:rsid w:val="002B6B93"/>
    <w:rsid w:val="002B7A01"/>
    <w:rsid w:val="002B7F4B"/>
    <w:rsid w:val="002C03D5"/>
    <w:rsid w:val="002C03DA"/>
    <w:rsid w:val="002C0792"/>
    <w:rsid w:val="002C129F"/>
    <w:rsid w:val="002C2B21"/>
    <w:rsid w:val="002C449C"/>
    <w:rsid w:val="002C4691"/>
    <w:rsid w:val="002C4AF0"/>
    <w:rsid w:val="002C4C6B"/>
    <w:rsid w:val="002C5186"/>
    <w:rsid w:val="002C55D9"/>
    <w:rsid w:val="002C5E3D"/>
    <w:rsid w:val="002C678E"/>
    <w:rsid w:val="002C682A"/>
    <w:rsid w:val="002C6E2B"/>
    <w:rsid w:val="002D0071"/>
    <w:rsid w:val="002D072E"/>
    <w:rsid w:val="002D0AB0"/>
    <w:rsid w:val="002D1C1C"/>
    <w:rsid w:val="002D1FC0"/>
    <w:rsid w:val="002D2B38"/>
    <w:rsid w:val="002D5FDA"/>
    <w:rsid w:val="002D6BE5"/>
    <w:rsid w:val="002D749E"/>
    <w:rsid w:val="002D750E"/>
    <w:rsid w:val="002E1324"/>
    <w:rsid w:val="002E1A55"/>
    <w:rsid w:val="002E1A76"/>
    <w:rsid w:val="002E1F86"/>
    <w:rsid w:val="002E292A"/>
    <w:rsid w:val="002E2A51"/>
    <w:rsid w:val="002E300F"/>
    <w:rsid w:val="002E631B"/>
    <w:rsid w:val="002E6356"/>
    <w:rsid w:val="002E7236"/>
    <w:rsid w:val="002E737A"/>
    <w:rsid w:val="002E7471"/>
    <w:rsid w:val="002E7B5C"/>
    <w:rsid w:val="002E7D21"/>
    <w:rsid w:val="002F0110"/>
    <w:rsid w:val="002F0A0E"/>
    <w:rsid w:val="002F0B6E"/>
    <w:rsid w:val="002F108A"/>
    <w:rsid w:val="002F1586"/>
    <w:rsid w:val="002F16C7"/>
    <w:rsid w:val="002F1944"/>
    <w:rsid w:val="002F3100"/>
    <w:rsid w:val="002F31F2"/>
    <w:rsid w:val="002F3F12"/>
    <w:rsid w:val="002F438F"/>
    <w:rsid w:val="002F460E"/>
    <w:rsid w:val="002F4D0C"/>
    <w:rsid w:val="002F597E"/>
    <w:rsid w:val="002F649C"/>
    <w:rsid w:val="002F6E50"/>
    <w:rsid w:val="002F75F5"/>
    <w:rsid w:val="002F7BC9"/>
    <w:rsid w:val="0030055F"/>
    <w:rsid w:val="00300ADA"/>
    <w:rsid w:val="00301DE4"/>
    <w:rsid w:val="00301F74"/>
    <w:rsid w:val="00301FF9"/>
    <w:rsid w:val="00302028"/>
    <w:rsid w:val="00303954"/>
    <w:rsid w:val="003039C9"/>
    <w:rsid w:val="00303A79"/>
    <w:rsid w:val="00303AAF"/>
    <w:rsid w:val="003044D0"/>
    <w:rsid w:val="00304907"/>
    <w:rsid w:val="00305F2D"/>
    <w:rsid w:val="00306D5F"/>
    <w:rsid w:val="00306DA4"/>
    <w:rsid w:val="00306F1B"/>
    <w:rsid w:val="00307E0D"/>
    <w:rsid w:val="00307F52"/>
    <w:rsid w:val="00310699"/>
    <w:rsid w:val="003109E1"/>
    <w:rsid w:val="00310A93"/>
    <w:rsid w:val="00311064"/>
    <w:rsid w:val="00311D23"/>
    <w:rsid w:val="0031218B"/>
    <w:rsid w:val="003129D0"/>
    <w:rsid w:val="0031327B"/>
    <w:rsid w:val="00313629"/>
    <w:rsid w:val="003146D8"/>
    <w:rsid w:val="00314B30"/>
    <w:rsid w:val="00314BBA"/>
    <w:rsid w:val="00314BEB"/>
    <w:rsid w:val="0031549E"/>
    <w:rsid w:val="003166BE"/>
    <w:rsid w:val="00316B63"/>
    <w:rsid w:val="003170A9"/>
    <w:rsid w:val="0031725C"/>
    <w:rsid w:val="00317A37"/>
    <w:rsid w:val="00317BE0"/>
    <w:rsid w:val="00320CBB"/>
    <w:rsid w:val="00321EA9"/>
    <w:rsid w:val="00322C0F"/>
    <w:rsid w:val="00322DA7"/>
    <w:rsid w:val="00322DB2"/>
    <w:rsid w:val="003233A7"/>
    <w:rsid w:val="00323E9A"/>
    <w:rsid w:val="00324062"/>
    <w:rsid w:val="00324205"/>
    <w:rsid w:val="003242F4"/>
    <w:rsid w:val="003250B8"/>
    <w:rsid w:val="00325315"/>
    <w:rsid w:val="00325A0C"/>
    <w:rsid w:val="0032605E"/>
    <w:rsid w:val="00326347"/>
    <w:rsid w:val="00327681"/>
    <w:rsid w:val="00327743"/>
    <w:rsid w:val="00330101"/>
    <w:rsid w:val="003305BD"/>
    <w:rsid w:val="003305CD"/>
    <w:rsid w:val="00330799"/>
    <w:rsid w:val="0033118D"/>
    <w:rsid w:val="00331319"/>
    <w:rsid w:val="0033145B"/>
    <w:rsid w:val="0033169B"/>
    <w:rsid w:val="00331943"/>
    <w:rsid w:val="00331EB9"/>
    <w:rsid w:val="003325EE"/>
    <w:rsid w:val="00332B09"/>
    <w:rsid w:val="00332C1A"/>
    <w:rsid w:val="00333053"/>
    <w:rsid w:val="003332C0"/>
    <w:rsid w:val="003343FB"/>
    <w:rsid w:val="00334827"/>
    <w:rsid w:val="00334C4F"/>
    <w:rsid w:val="00335099"/>
    <w:rsid w:val="00335D89"/>
    <w:rsid w:val="00336359"/>
    <w:rsid w:val="003363CD"/>
    <w:rsid w:val="0033662C"/>
    <w:rsid w:val="003366C6"/>
    <w:rsid w:val="00336E7C"/>
    <w:rsid w:val="00336F88"/>
    <w:rsid w:val="00336FD9"/>
    <w:rsid w:val="00337EA1"/>
    <w:rsid w:val="0034007A"/>
    <w:rsid w:val="00340DCA"/>
    <w:rsid w:val="003415C5"/>
    <w:rsid w:val="003427C1"/>
    <w:rsid w:val="003429F7"/>
    <w:rsid w:val="00344842"/>
    <w:rsid w:val="003448B2"/>
    <w:rsid w:val="00344B76"/>
    <w:rsid w:val="00345FC5"/>
    <w:rsid w:val="003465A3"/>
    <w:rsid w:val="00346D8B"/>
    <w:rsid w:val="00346F5E"/>
    <w:rsid w:val="00347520"/>
    <w:rsid w:val="0034767B"/>
    <w:rsid w:val="00347F9D"/>
    <w:rsid w:val="00350B17"/>
    <w:rsid w:val="003519E7"/>
    <w:rsid w:val="003522C4"/>
    <w:rsid w:val="00352DA6"/>
    <w:rsid w:val="0035376E"/>
    <w:rsid w:val="00353F71"/>
    <w:rsid w:val="00354254"/>
    <w:rsid w:val="0035438D"/>
    <w:rsid w:val="00354BE9"/>
    <w:rsid w:val="003578A8"/>
    <w:rsid w:val="00357C1B"/>
    <w:rsid w:val="00360511"/>
    <w:rsid w:val="00360BFC"/>
    <w:rsid w:val="00361746"/>
    <w:rsid w:val="00361883"/>
    <w:rsid w:val="00361B51"/>
    <w:rsid w:val="003628CB"/>
    <w:rsid w:val="00362EF2"/>
    <w:rsid w:val="00363047"/>
    <w:rsid w:val="003630A9"/>
    <w:rsid w:val="00363810"/>
    <w:rsid w:val="003641E6"/>
    <w:rsid w:val="00364404"/>
    <w:rsid w:val="003649AC"/>
    <w:rsid w:val="00364C2B"/>
    <w:rsid w:val="00364EAC"/>
    <w:rsid w:val="003651ED"/>
    <w:rsid w:val="00366373"/>
    <w:rsid w:val="003663C2"/>
    <w:rsid w:val="003675C7"/>
    <w:rsid w:val="00367FEE"/>
    <w:rsid w:val="0037014D"/>
    <w:rsid w:val="0037089D"/>
    <w:rsid w:val="0037098D"/>
    <w:rsid w:val="00371D2B"/>
    <w:rsid w:val="0037204B"/>
    <w:rsid w:val="003724A1"/>
    <w:rsid w:val="0037303B"/>
    <w:rsid w:val="00373654"/>
    <w:rsid w:val="003738BC"/>
    <w:rsid w:val="00374AD4"/>
    <w:rsid w:val="003759B9"/>
    <w:rsid w:val="00375F3E"/>
    <w:rsid w:val="0037673E"/>
    <w:rsid w:val="00377047"/>
    <w:rsid w:val="00382320"/>
    <w:rsid w:val="00382A29"/>
    <w:rsid w:val="0038382A"/>
    <w:rsid w:val="00383C88"/>
    <w:rsid w:val="00384EBD"/>
    <w:rsid w:val="00385696"/>
    <w:rsid w:val="00385946"/>
    <w:rsid w:val="00385F18"/>
    <w:rsid w:val="00386431"/>
    <w:rsid w:val="003869F7"/>
    <w:rsid w:val="0038711D"/>
    <w:rsid w:val="00387984"/>
    <w:rsid w:val="00387B94"/>
    <w:rsid w:val="00390E18"/>
    <w:rsid w:val="00390EE2"/>
    <w:rsid w:val="0039130D"/>
    <w:rsid w:val="003916A4"/>
    <w:rsid w:val="00391A61"/>
    <w:rsid w:val="00392996"/>
    <w:rsid w:val="00392BD5"/>
    <w:rsid w:val="00392E64"/>
    <w:rsid w:val="0039420C"/>
    <w:rsid w:val="003952C8"/>
    <w:rsid w:val="00396523"/>
    <w:rsid w:val="003965B8"/>
    <w:rsid w:val="0039667B"/>
    <w:rsid w:val="003A0546"/>
    <w:rsid w:val="003A1BEC"/>
    <w:rsid w:val="003A1C6F"/>
    <w:rsid w:val="003A1E26"/>
    <w:rsid w:val="003A2525"/>
    <w:rsid w:val="003A2568"/>
    <w:rsid w:val="003A2912"/>
    <w:rsid w:val="003A2E0E"/>
    <w:rsid w:val="003A399A"/>
    <w:rsid w:val="003A3BE9"/>
    <w:rsid w:val="003A42D3"/>
    <w:rsid w:val="003A4EC4"/>
    <w:rsid w:val="003A4F80"/>
    <w:rsid w:val="003A586E"/>
    <w:rsid w:val="003A5E65"/>
    <w:rsid w:val="003A675A"/>
    <w:rsid w:val="003A6C97"/>
    <w:rsid w:val="003A7031"/>
    <w:rsid w:val="003B06A9"/>
    <w:rsid w:val="003B0AE2"/>
    <w:rsid w:val="003B0C4F"/>
    <w:rsid w:val="003B0DBB"/>
    <w:rsid w:val="003B0DBE"/>
    <w:rsid w:val="003B133B"/>
    <w:rsid w:val="003B164F"/>
    <w:rsid w:val="003B20E9"/>
    <w:rsid w:val="003B3CB9"/>
    <w:rsid w:val="003B48AF"/>
    <w:rsid w:val="003B4D23"/>
    <w:rsid w:val="003B4D98"/>
    <w:rsid w:val="003B4ED4"/>
    <w:rsid w:val="003B5B22"/>
    <w:rsid w:val="003B6C55"/>
    <w:rsid w:val="003B79CF"/>
    <w:rsid w:val="003B7DCE"/>
    <w:rsid w:val="003B7E2B"/>
    <w:rsid w:val="003C1527"/>
    <w:rsid w:val="003C1B0F"/>
    <w:rsid w:val="003C1F95"/>
    <w:rsid w:val="003C2454"/>
    <w:rsid w:val="003C355B"/>
    <w:rsid w:val="003C433E"/>
    <w:rsid w:val="003C4591"/>
    <w:rsid w:val="003C4D44"/>
    <w:rsid w:val="003C4F5E"/>
    <w:rsid w:val="003C4F7E"/>
    <w:rsid w:val="003C5259"/>
    <w:rsid w:val="003C5B36"/>
    <w:rsid w:val="003C612B"/>
    <w:rsid w:val="003C7443"/>
    <w:rsid w:val="003C7CF0"/>
    <w:rsid w:val="003C7E2A"/>
    <w:rsid w:val="003D0038"/>
    <w:rsid w:val="003D09C4"/>
    <w:rsid w:val="003D0BD8"/>
    <w:rsid w:val="003D160B"/>
    <w:rsid w:val="003D1F2C"/>
    <w:rsid w:val="003D20D9"/>
    <w:rsid w:val="003D2A51"/>
    <w:rsid w:val="003D2C2A"/>
    <w:rsid w:val="003D2E3F"/>
    <w:rsid w:val="003D328F"/>
    <w:rsid w:val="003D3291"/>
    <w:rsid w:val="003D3770"/>
    <w:rsid w:val="003D3E54"/>
    <w:rsid w:val="003D42BD"/>
    <w:rsid w:val="003D446B"/>
    <w:rsid w:val="003D49A9"/>
    <w:rsid w:val="003D4DEA"/>
    <w:rsid w:val="003E0024"/>
    <w:rsid w:val="003E1327"/>
    <w:rsid w:val="003E133E"/>
    <w:rsid w:val="003E1765"/>
    <w:rsid w:val="003E1CEB"/>
    <w:rsid w:val="003E2981"/>
    <w:rsid w:val="003E2FE9"/>
    <w:rsid w:val="003E3525"/>
    <w:rsid w:val="003E3EE5"/>
    <w:rsid w:val="003E59CD"/>
    <w:rsid w:val="003E6165"/>
    <w:rsid w:val="003E6BD4"/>
    <w:rsid w:val="003E73BA"/>
    <w:rsid w:val="003E77DA"/>
    <w:rsid w:val="003F030B"/>
    <w:rsid w:val="003F0467"/>
    <w:rsid w:val="003F151D"/>
    <w:rsid w:val="003F1F24"/>
    <w:rsid w:val="003F210D"/>
    <w:rsid w:val="003F26CF"/>
    <w:rsid w:val="003F28D7"/>
    <w:rsid w:val="003F2EAC"/>
    <w:rsid w:val="003F317D"/>
    <w:rsid w:val="003F3D14"/>
    <w:rsid w:val="003F3F37"/>
    <w:rsid w:val="003F554D"/>
    <w:rsid w:val="003F5E0F"/>
    <w:rsid w:val="003F607E"/>
    <w:rsid w:val="003F6CFC"/>
    <w:rsid w:val="003F741C"/>
    <w:rsid w:val="003F76DB"/>
    <w:rsid w:val="003F7779"/>
    <w:rsid w:val="003F7D49"/>
    <w:rsid w:val="0040031B"/>
    <w:rsid w:val="00401707"/>
    <w:rsid w:val="0040200C"/>
    <w:rsid w:val="004021EB"/>
    <w:rsid w:val="0040280C"/>
    <w:rsid w:val="004039EC"/>
    <w:rsid w:val="00403D37"/>
    <w:rsid w:val="0040400F"/>
    <w:rsid w:val="004040A3"/>
    <w:rsid w:val="00404782"/>
    <w:rsid w:val="00404BB7"/>
    <w:rsid w:val="0040525E"/>
    <w:rsid w:val="004052B3"/>
    <w:rsid w:val="004053C2"/>
    <w:rsid w:val="00405713"/>
    <w:rsid w:val="00405AC1"/>
    <w:rsid w:val="0040745D"/>
    <w:rsid w:val="00407588"/>
    <w:rsid w:val="00410248"/>
    <w:rsid w:val="00410A9D"/>
    <w:rsid w:val="00411739"/>
    <w:rsid w:val="00411878"/>
    <w:rsid w:val="004130B8"/>
    <w:rsid w:val="004131CD"/>
    <w:rsid w:val="0041336A"/>
    <w:rsid w:val="00413F0E"/>
    <w:rsid w:val="004142C1"/>
    <w:rsid w:val="0041432D"/>
    <w:rsid w:val="00414BA3"/>
    <w:rsid w:val="00415279"/>
    <w:rsid w:val="004155B1"/>
    <w:rsid w:val="00415747"/>
    <w:rsid w:val="0041683C"/>
    <w:rsid w:val="004169F0"/>
    <w:rsid w:val="00420A18"/>
    <w:rsid w:val="00421315"/>
    <w:rsid w:val="00421B56"/>
    <w:rsid w:val="004226A4"/>
    <w:rsid w:val="00422ADC"/>
    <w:rsid w:val="00422D25"/>
    <w:rsid w:val="00423AB0"/>
    <w:rsid w:val="004247CE"/>
    <w:rsid w:val="0042493B"/>
    <w:rsid w:val="00424F11"/>
    <w:rsid w:val="004267EB"/>
    <w:rsid w:val="0042699C"/>
    <w:rsid w:val="004277B4"/>
    <w:rsid w:val="00430282"/>
    <w:rsid w:val="0043067C"/>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5462"/>
    <w:rsid w:val="00435C7A"/>
    <w:rsid w:val="00435E71"/>
    <w:rsid w:val="00437453"/>
    <w:rsid w:val="004377DE"/>
    <w:rsid w:val="00440163"/>
    <w:rsid w:val="0044023B"/>
    <w:rsid w:val="00440993"/>
    <w:rsid w:val="00441673"/>
    <w:rsid w:val="00441EA0"/>
    <w:rsid w:val="0044202D"/>
    <w:rsid w:val="004424B8"/>
    <w:rsid w:val="00442F3B"/>
    <w:rsid w:val="00443A7A"/>
    <w:rsid w:val="0044431F"/>
    <w:rsid w:val="00444972"/>
    <w:rsid w:val="00444BCB"/>
    <w:rsid w:val="00444F97"/>
    <w:rsid w:val="004458F9"/>
    <w:rsid w:val="004467ED"/>
    <w:rsid w:val="004467FE"/>
    <w:rsid w:val="004471DC"/>
    <w:rsid w:val="00447ED8"/>
    <w:rsid w:val="00447EDA"/>
    <w:rsid w:val="0045075C"/>
    <w:rsid w:val="00450784"/>
    <w:rsid w:val="00452D83"/>
    <w:rsid w:val="00453CCF"/>
    <w:rsid w:val="004547E6"/>
    <w:rsid w:val="00454C54"/>
    <w:rsid w:val="00454EEE"/>
    <w:rsid w:val="00455F2E"/>
    <w:rsid w:val="0045642D"/>
    <w:rsid w:val="00456988"/>
    <w:rsid w:val="004602BF"/>
    <w:rsid w:val="00460B16"/>
    <w:rsid w:val="00460CC4"/>
    <w:rsid w:val="00460DBF"/>
    <w:rsid w:val="00460E9D"/>
    <w:rsid w:val="00461676"/>
    <w:rsid w:val="004628C0"/>
    <w:rsid w:val="00462E38"/>
    <w:rsid w:val="0046334E"/>
    <w:rsid w:val="00463820"/>
    <w:rsid w:val="00463B10"/>
    <w:rsid w:val="00463B74"/>
    <w:rsid w:val="0046541B"/>
    <w:rsid w:val="0046688B"/>
    <w:rsid w:val="00467541"/>
    <w:rsid w:val="00467EBD"/>
    <w:rsid w:val="00470844"/>
    <w:rsid w:val="00470890"/>
    <w:rsid w:val="004710D9"/>
    <w:rsid w:val="00471310"/>
    <w:rsid w:val="00471F19"/>
    <w:rsid w:val="0047244A"/>
    <w:rsid w:val="004724A8"/>
    <w:rsid w:val="00472654"/>
    <w:rsid w:val="004726F1"/>
    <w:rsid w:val="004732EE"/>
    <w:rsid w:val="0047348F"/>
    <w:rsid w:val="00473D22"/>
    <w:rsid w:val="00473F20"/>
    <w:rsid w:val="00474108"/>
    <w:rsid w:val="00474EB0"/>
    <w:rsid w:val="004755B8"/>
    <w:rsid w:val="00475AE3"/>
    <w:rsid w:val="00475CE0"/>
    <w:rsid w:val="00475D83"/>
    <w:rsid w:val="00476532"/>
    <w:rsid w:val="0047779E"/>
    <w:rsid w:val="0047788F"/>
    <w:rsid w:val="00477F86"/>
    <w:rsid w:val="00480509"/>
    <w:rsid w:val="00480880"/>
    <w:rsid w:val="00480FC7"/>
    <w:rsid w:val="00481462"/>
    <w:rsid w:val="00482299"/>
    <w:rsid w:val="004822B3"/>
    <w:rsid w:val="00482ACA"/>
    <w:rsid w:val="00482EF2"/>
    <w:rsid w:val="00483766"/>
    <w:rsid w:val="00484828"/>
    <w:rsid w:val="00484F8E"/>
    <w:rsid w:val="0048576B"/>
    <w:rsid w:val="00486B15"/>
    <w:rsid w:val="00486EC2"/>
    <w:rsid w:val="00486F2F"/>
    <w:rsid w:val="004879C2"/>
    <w:rsid w:val="004909EF"/>
    <w:rsid w:val="00490AB3"/>
    <w:rsid w:val="00491361"/>
    <w:rsid w:val="0049171F"/>
    <w:rsid w:val="004920F5"/>
    <w:rsid w:val="00492392"/>
    <w:rsid w:val="00492B82"/>
    <w:rsid w:val="00492F8D"/>
    <w:rsid w:val="004936E1"/>
    <w:rsid w:val="0049370E"/>
    <w:rsid w:val="004941DB"/>
    <w:rsid w:val="0049450B"/>
    <w:rsid w:val="00494807"/>
    <w:rsid w:val="0049491D"/>
    <w:rsid w:val="00494BC3"/>
    <w:rsid w:val="00494BF8"/>
    <w:rsid w:val="0049545B"/>
    <w:rsid w:val="00495B07"/>
    <w:rsid w:val="00495E4A"/>
    <w:rsid w:val="00496098"/>
    <w:rsid w:val="00496DF3"/>
    <w:rsid w:val="00497589"/>
    <w:rsid w:val="004975F5"/>
    <w:rsid w:val="00497686"/>
    <w:rsid w:val="00497C16"/>
    <w:rsid w:val="00497E12"/>
    <w:rsid w:val="004A0A79"/>
    <w:rsid w:val="004A0EAD"/>
    <w:rsid w:val="004A112B"/>
    <w:rsid w:val="004A15D3"/>
    <w:rsid w:val="004A2650"/>
    <w:rsid w:val="004A305C"/>
    <w:rsid w:val="004A3A76"/>
    <w:rsid w:val="004A3A87"/>
    <w:rsid w:val="004A3EEE"/>
    <w:rsid w:val="004A4177"/>
    <w:rsid w:val="004A480E"/>
    <w:rsid w:val="004A50A7"/>
    <w:rsid w:val="004A5622"/>
    <w:rsid w:val="004A6369"/>
    <w:rsid w:val="004A655B"/>
    <w:rsid w:val="004B0F9F"/>
    <w:rsid w:val="004B1157"/>
    <w:rsid w:val="004B1200"/>
    <w:rsid w:val="004B127A"/>
    <w:rsid w:val="004B13CA"/>
    <w:rsid w:val="004B1A2D"/>
    <w:rsid w:val="004B21B4"/>
    <w:rsid w:val="004B21D5"/>
    <w:rsid w:val="004B23C7"/>
    <w:rsid w:val="004B2CAF"/>
    <w:rsid w:val="004B3285"/>
    <w:rsid w:val="004B3FF9"/>
    <w:rsid w:val="004B4111"/>
    <w:rsid w:val="004B4223"/>
    <w:rsid w:val="004B6505"/>
    <w:rsid w:val="004B663B"/>
    <w:rsid w:val="004B693E"/>
    <w:rsid w:val="004B7669"/>
    <w:rsid w:val="004B7905"/>
    <w:rsid w:val="004B79D1"/>
    <w:rsid w:val="004B7A7D"/>
    <w:rsid w:val="004C0D77"/>
    <w:rsid w:val="004C12DB"/>
    <w:rsid w:val="004C1BC1"/>
    <w:rsid w:val="004C22E8"/>
    <w:rsid w:val="004C24D3"/>
    <w:rsid w:val="004C2612"/>
    <w:rsid w:val="004C2E2C"/>
    <w:rsid w:val="004C4808"/>
    <w:rsid w:val="004C4B8B"/>
    <w:rsid w:val="004C536D"/>
    <w:rsid w:val="004C5C92"/>
    <w:rsid w:val="004C67DB"/>
    <w:rsid w:val="004C7956"/>
    <w:rsid w:val="004D0340"/>
    <w:rsid w:val="004D0931"/>
    <w:rsid w:val="004D0F07"/>
    <w:rsid w:val="004D2686"/>
    <w:rsid w:val="004D286C"/>
    <w:rsid w:val="004D298F"/>
    <w:rsid w:val="004D2AB5"/>
    <w:rsid w:val="004D3DDC"/>
    <w:rsid w:val="004D4002"/>
    <w:rsid w:val="004D4118"/>
    <w:rsid w:val="004D47ED"/>
    <w:rsid w:val="004D5281"/>
    <w:rsid w:val="004D5632"/>
    <w:rsid w:val="004D6559"/>
    <w:rsid w:val="004D6D1A"/>
    <w:rsid w:val="004D78CF"/>
    <w:rsid w:val="004E022D"/>
    <w:rsid w:val="004E0C5D"/>
    <w:rsid w:val="004E1B08"/>
    <w:rsid w:val="004E1CC5"/>
    <w:rsid w:val="004E23A8"/>
    <w:rsid w:val="004E32FC"/>
    <w:rsid w:val="004E345C"/>
    <w:rsid w:val="004E3E01"/>
    <w:rsid w:val="004E3EA5"/>
    <w:rsid w:val="004E4760"/>
    <w:rsid w:val="004E4A79"/>
    <w:rsid w:val="004E58AD"/>
    <w:rsid w:val="004E6625"/>
    <w:rsid w:val="004E67E0"/>
    <w:rsid w:val="004E6E43"/>
    <w:rsid w:val="004E7C9C"/>
    <w:rsid w:val="004F0BF9"/>
    <w:rsid w:val="004F103B"/>
    <w:rsid w:val="004F11F7"/>
    <w:rsid w:val="004F2B66"/>
    <w:rsid w:val="004F2D67"/>
    <w:rsid w:val="004F36D4"/>
    <w:rsid w:val="004F3DDD"/>
    <w:rsid w:val="004F3F64"/>
    <w:rsid w:val="004F3F8B"/>
    <w:rsid w:val="004F4DB9"/>
    <w:rsid w:val="004F4F37"/>
    <w:rsid w:val="004F5B97"/>
    <w:rsid w:val="004F6153"/>
    <w:rsid w:val="004F67D7"/>
    <w:rsid w:val="004F7555"/>
    <w:rsid w:val="004F757D"/>
    <w:rsid w:val="00500097"/>
    <w:rsid w:val="005002CD"/>
    <w:rsid w:val="0050089B"/>
    <w:rsid w:val="005015D6"/>
    <w:rsid w:val="005019EA"/>
    <w:rsid w:val="005026A1"/>
    <w:rsid w:val="00502AD5"/>
    <w:rsid w:val="00502DC1"/>
    <w:rsid w:val="0050319A"/>
    <w:rsid w:val="00504245"/>
    <w:rsid w:val="0050427B"/>
    <w:rsid w:val="00504342"/>
    <w:rsid w:val="005047A7"/>
    <w:rsid w:val="005049D7"/>
    <w:rsid w:val="00504E6D"/>
    <w:rsid w:val="00505FB5"/>
    <w:rsid w:val="00506166"/>
    <w:rsid w:val="00506693"/>
    <w:rsid w:val="0050669A"/>
    <w:rsid w:val="005070D3"/>
    <w:rsid w:val="00507250"/>
    <w:rsid w:val="0050787A"/>
    <w:rsid w:val="005079BF"/>
    <w:rsid w:val="00510316"/>
    <w:rsid w:val="005103F7"/>
    <w:rsid w:val="005105D0"/>
    <w:rsid w:val="005114D2"/>
    <w:rsid w:val="00511562"/>
    <w:rsid w:val="00512993"/>
    <w:rsid w:val="00513F3E"/>
    <w:rsid w:val="0051500C"/>
    <w:rsid w:val="00515A4B"/>
    <w:rsid w:val="00515CD7"/>
    <w:rsid w:val="00516217"/>
    <w:rsid w:val="00517A47"/>
    <w:rsid w:val="00517C09"/>
    <w:rsid w:val="00520082"/>
    <w:rsid w:val="005206B0"/>
    <w:rsid w:val="005206D3"/>
    <w:rsid w:val="00520B29"/>
    <w:rsid w:val="00521205"/>
    <w:rsid w:val="0052156B"/>
    <w:rsid w:val="0052278E"/>
    <w:rsid w:val="00522B3C"/>
    <w:rsid w:val="00524151"/>
    <w:rsid w:val="005254F2"/>
    <w:rsid w:val="005257FA"/>
    <w:rsid w:val="00525CC5"/>
    <w:rsid w:val="005260A6"/>
    <w:rsid w:val="00526D2F"/>
    <w:rsid w:val="00527873"/>
    <w:rsid w:val="0052787D"/>
    <w:rsid w:val="0053022B"/>
    <w:rsid w:val="00530D24"/>
    <w:rsid w:val="00531202"/>
    <w:rsid w:val="0053121A"/>
    <w:rsid w:val="00531C7F"/>
    <w:rsid w:val="0053253C"/>
    <w:rsid w:val="005328D4"/>
    <w:rsid w:val="00533FD8"/>
    <w:rsid w:val="0053444E"/>
    <w:rsid w:val="00535A09"/>
    <w:rsid w:val="00536C39"/>
    <w:rsid w:val="00536D2C"/>
    <w:rsid w:val="00537514"/>
    <w:rsid w:val="00537973"/>
    <w:rsid w:val="00537F22"/>
    <w:rsid w:val="00541D88"/>
    <w:rsid w:val="00541E66"/>
    <w:rsid w:val="0054358D"/>
    <w:rsid w:val="00543BE2"/>
    <w:rsid w:val="0054421F"/>
    <w:rsid w:val="00545512"/>
    <w:rsid w:val="00545562"/>
    <w:rsid w:val="005472BF"/>
    <w:rsid w:val="00547547"/>
    <w:rsid w:val="005479E8"/>
    <w:rsid w:val="00547D60"/>
    <w:rsid w:val="00547E2A"/>
    <w:rsid w:val="00547E83"/>
    <w:rsid w:val="0055087C"/>
    <w:rsid w:val="00551131"/>
    <w:rsid w:val="0055117E"/>
    <w:rsid w:val="00551AAB"/>
    <w:rsid w:val="00552862"/>
    <w:rsid w:val="005529F4"/>
    <w:rsid w:val="005531F6"/>
    <w:rsid w:val="00553274"/>
    <w:rsid w:val="005539D5"/>
    <w:rsid w:val="00553E85"/>
    <w:rsid w:val="00554C5D"/>
    <w:rsid w:val="00554CF1"/>
    <w:rsid w:val="00554D01"/>
    <w:rsid w:val="0055502C"/>
    <w:rsid w:val="00555F4D"/>
    <w:rsid w:val="005561EC"/>
    <w:rsid w:val="00556584"/>
    <w:rsid w:val="00556C73"/>
    <w:rsid w:val="00556D60"/>
    <w:rsid w:val="00556D73"/>
    <w:rsid w:val="0055743E"/>
    <w:rsid w:val="00560071"/>
    <w:rsid w:val="005606D0"/>
    <w:rsid w:val="00560AD0"/>
    <w:rsid w:val="00560CD6"/>
    <w:rsid w:val="00561905"/>
    <w:rsid w:val="00562B3C"/>
    <w:rsid w:val="00562BDA"/>
    <w:rsid w:val="00562D0E"/>
    <w:rsid w:val="00562F0A"/>
    <w:rsid w:val="005630EC"/>
    <w:rsid w:val="00564A14"/>
    <w:rsid w:val="0056567E"/>
    <w:rsid w:val="00565D6B"/>
    <w:rsid w:val="00566360"/>
    <w:rsid w:val="005668E9"/>
    <w:rsid w:val="0056710C"/>
    <w:rsid w:val="005674FF"/>
    <w:rsid w:val="00567661"/>
    <w:rsid w:val="00567936"/>
    <w:rsid w:val="00567D9E"/>
    <w:rsid w:val="00567FB2"/>
    <w:rsid w:val="00570993"/>
    <w:rsid w:val="00570A9C"/>
    <w:rsid w:val="00571B73"/>
    <w:rsid w:val="00572160"/>
    <w:rsid w:val="005722FA"/>
    <w:rsid w:val="00572810"/>
    <w:rsid w:val="005728C7"/>
    <w:rsid w:val="00572C95"/>
    <w:rsid w:val="0057383C"/>
    <w:rsid w:val="00574ADA"/>
    <w:rsid w:val="00574EC2"/>
    <w:rsid w:val="005759C1"/>
    <w:rsid w:val="00575B43"/>
    <w:rsid w:val="00575E57"/>
    <w:rsid w:val="00576003"/>
    <w:rsid w:val="00576348"/>
    <w:rsid w:val="00576D37"/>
    <w:rsid w:val="005772DE"/>
    <w:rsid w:val="005778DF"/>
    <w:rsid w:val="005802D5"/>
    <w:rsid w:val="00580378"/>
    <w:rsid w:val="005813C1"/>
    <w:rsid w:val="00581483"/>
    <w:rsid w:val="00581810"/>
    <w:rsid w:val="00581E57"/>
    <w:rsid w:val="00582381"/>
    <w:rsid w:val="00582C43"/>
    <w:rsid w:val="00582DCE"/>
    <w:rsid w:val="00583376"/>
    <w:rsid w:val="005839C6"/>
    <w:rsid w:val="00584C0E"/>
    <w:rsid w:val="00585A82"/>
    <w:rsid w:val="00585EF2"/>
    <w:rsid w:val="0058633A"/>
    <w:rsid w:val="0058674E"/>
    <w:rsid w:val="005874E7"/>
    <w:rsid w:val="00587FE3"/>
    <w:rsid w:val="00590142"/>
    <w:rsid w:val="005906B6"/>
    <w:rsid w:val="005909E0"/>
    <w:rsid w:val="00590FA4"/>
    <w:rsid w:val="00591183"/>
    <w:rsid w:val="00591A9F"/>
    <w:rsid w:val="00591E0D"/>
    <w:rsid w:val="00591FC9"/>
    <w:rsid w:val="00593006"/>
    <w:rsid w:val="005933AE"/>
    <w:rsid w:val="00593BA5"/>
    <w:rsid w:val="00593C08"/>
    <w:rsid w:val="0059402B"/>
    <w:rsid w:val="005946B8"/>
    <w:rsid w:val="0059477D"/>
    <w:rsid w:val="00594BFA"/>
    <w:rsid w:val="005951A0"/>
    <w:rsid w:val="00595E2E"/>
    <w:rsid w:val="005961E3"/>
    <w:rsid w:val="005A0423"/>
    <w:rsid w:val="005A1CD6"/>
    <w:rsid w:val="005A288F"/>
    <w:rsid w:val="005A355C"/>
    <w:rsid w:val="005A4B0F"/>
    <w:rsid w:val="005A5251"/>
    <w:rsid w:val="005A65E6"/>
    <w:rsid w:val="005A693F"/>
    <w:rsid w:val="005A759D"/>
    <w:rsid w:val="005A780D"/>
    <w:rsid w:val="005A7AD9"/>
    <w:rsid w:val="005A7FA7"/>
    <w:rsid w:val="005B06B5"/>
    <w:rsid w:val="005B0D50"/>
    <w:rsid w:val="005B0D8D"/>
    <w:rsid w:val="005B0DF6"/>
    <w:rsid w:val="005B15FD"/>
    <w:rsid w:val="005B1BFE"/>
    <w:rsid w:val="005B3323"/>
    <w:rsid w:val="005B3370"/>
    <w:rsid w:val="005B3757"/>
    <w:rsid w:val="005B382C"/>
    <w:rsid w:val="005B386E"/>
    <w:rsid w:val="005B39EB"/>
    <w:rsid w:val="005B44DF"/>
    <w:rsid w:val="005B46B5"/>
    <w:rsid w:val="005B5343"/>
    <w:rsid w:val="005B57D0"/>
    <w:rsid w:val="005B5D52"/>
    <w:rsid w:val="005B6036"/>
    <w:rsid w:val="005B625A"/>
    <w:rsid w:val="005B6DCB"/>
    <w:rsid w:val="005B7270"/>
    <w:rsid w:val="005B7790"/>
    <w:rsid w:val="005B78A6"/>
    <w:rsid w:val="005C23A0"/>
    <w:rsid w:val="005C2583"/>
    <w:rsid w:val="005C2A3F"/>
    <w:rsid w:val="005C2D35"/>
    <w:rsid w:val="005C2DC5"/>
    <w:rsid w:val="005C3BA4"/>
    <w:rsid w:val="005C4483"/>
    <w:rsid w:val="005C4885"/>
    <w:rsid w:val="005C4B1F"/>
    <w:rsid w:val="005C4FD9"/>
    <w:rsid w:val="005C55FA"/>
    <w:rsid w:val="005C568D"/>
    <w:rsid w:val="005C57EF"/>
    <w:rsid w:val="005C5932"/>
    <w:rsid w:val="005C5BC7"/>
    <w:rsid w:val="005C5D6E"/>
    <w:rsid w:val="005C5EE8"/>
    <w:rsid w:val="005C5F8A"/>
    <w:rsid w:val="005D0B61"/>
    <w:rsid w:val="005D0CD5"/>
    <w:rsid w:val="005D0DE1"/>
    <w:rsid w:val="005D1180"/>
    <w:rsid w:val="005D185E"/>
    <w:rsid w:val="005D1CFB"/>
    <w:rsid w:val="005D1D1C"/>
    <w:rsid w:val="005D265B"/>
    <w:rsid w:val="005D2A9E"/>
    <w:rsid w:val="005D2AFA"/>
    <w:rsid w:val="005D3166"/>
    <w:rsid w:val="005D3203"/>
    <w:rsid w:val="005D33E4"/>
    <w:rsid w:val="005D45D3"/>
    <w:rsid w:val="005D47B8"/>
    <w:rsid w:val="005D5495"/>
    <w:rsid w:val="005D655C"/>
    <w:rsid w:val="005D6633"/>
    <w:rsid w:val="005D7098"/>
    <w:rsid w:val="005D7723"/>
    <w:rsid w:val="005E073F"/>
    <w:rsid w:val="005E0831"/>
    <w:rsid w:val="005E1539"/>
    <w:rsid w:val="005E1855"/>
    <w:rsid w:val="005E1C74"/>
    <w:rsid w:val="005E1E95"/>
    <w:rsid w:val="005E20CD"/>
    <w:rsid w:val="005E263B"/>
    <w:rsid w:val="005E38D0"/>
    <w:rsid w:val="005E4192"/>
    <w:rsid w:val="005E4294"/>
    <w:rsid w:val="005E46D0"/>
    <w:rsid w:val="005E5097"/>
    <w:rsid w:val="005E5916"/>
    <w:rsid w:val="005E5935"/>
    <w:rsid w:val="005E6750"/>
    <w:rsid w:val="005E6C77"/>
    <w:rsid w:val="005E7328"/>
    <w:rsid w:val="005E761F"/>
    <w:rsid w:val="005E7996"/>
    <w:rsid w:val="005F00DD"/>
    <w:rsid w:val="005F05A9"/>
    <w:rsid w:val="005F1263"/>
    <w:rsid w:val="005F1365"/>
    <w:rsid w:val="005F1810"/>
    <w:rsid w:val="005F1C8E"/>
    <w:rsid w:val="005F29E3"/>
    <w:rsid w:val="005F2E0C"/>
    <w:rsid w:val="005F3E2A"/>
    <w:rsid w:val="005F4769"/>
    <w:rsid w:val="005F4B59"/>
    <w:rsid w:val="005F4C36"/>
    <w:rsid w:val="005F6BC8"/>
    <w:rsid w:val="005F6F45"/>
    <w:rsid w:val="005F70B7"/>
    <w:rsid w:val="005F7980"/>
    <w:rsid w:val="005F7AAD"/>
    <w:rsid w:val="005F7EB8"/>
    <w:rsid w:val="00600002"/>
    <w:rsid w:val="006005D9"/>
    <w:rsid w:val="00600949"/>
    <w:rsid w:val="006009FE"/>
    <w:rsid w:val="00601169"/>
    <w:rsid w:val="006027A2"/>
    <w:rsid w:val="00602EB0"/>
    <w:rsid w:val="006032A0"/>
    <w:rsid w:val="00604DB2"/>
    <w:rsid w:val="006052D8"/>
    <w:rsid w:val="0060640A"/>
    <w:rsid w:val="00607DAC"/>
    <w:rsid w:val="00611D6A"/>
    <w:rsid w:val="0061230E"/>
    <w:rsid w:val="00613AD7"/>
    <w:rsid w:val="00614161"/>
    <w:rsid w:val="006144F7"/>
    <w:rsid w:val="00614FDC"/>
    <w:rsid w:val="006157E4"/>
    <w:rsid w:val="00615B0E"/>
    <w:rsid w:val="006167EB"/>
    <w:rsid w:val="00616F1D"/>
    <w:rsid w:val="006200FA"/>
    <w:rsid w:val="00620A13"/>
    <w:rsid w:val="00620D7D"/>
    <w:rsid w:val="00621B54"/>
    <w:rsid w:val="00622141"/>
    <w:rsid w:val="00622424"/>
    <w:rsid w:val="00622ECC"/>
    <w:rsid w:val="006235BE"/>
    <w:rsid w:val="00623645"/>
    <w:rsid w:val="00623C24"/>
    <w:rsid w:val="006242A2"/>
    <w:rsid w:val="006249C9"/>
    <w:rsid w:val="00624A10"/>
    <w:rsid w:val="00624B9D"/>
    <w:rsid w:val="00624DA8"/>
    <w:rsid w:val="0062619A"/>
    <w:rsid w:val="00627013"/>
    <w:rsid w:val="00627845"/>
    <w:rsid w:val="00627A2A"/>
    <w:rsid w:val="00627AC2"/>
    <w:rsid w:val="00630E38"/>
    <w:rsid w:val="006313FF"/>
    <w:rsid w:val="00632B9A"/>
    <w:rsid w:val="00632E8E"/>
    <w:rsid w:val="00632FC7"/>
    <w:rsid w:val="0063415B"/>
    <w:rsid w:val="00634244"/>
    <w:rsid w:val="0063474E"/>
    <w:rsid w:val="0063480E"/>
    <w:rsid w:val="00635C3C"/>
    <w:rsid w:val="00635D34"/>
    <w:rsid w:val="00636338"/>
    <w:rsid w:val="00636A11"/>
    <w:rsid w:val="00636A5E"/>
    <w:rsid w:val="00637BA1"/>
    <w:rsid w:val="00640106"/>
    <w:rsid w:val="00640589"/>
    <w:rsid w:val="00640667"/>
    <w:rsid w:val="0064082E"/>
    <w:rsid w:val="0064224A"/>
    <w:rsid w:val="0064454D"/>
    <w:rsid w:val="006455CE"/>
    <w:rsid w:val="00645A5B"/>
    <w:rsid w:val="006460C0"/>
    <w:rsid w:val="00646AF1"/>
    <w:rsid w:val="00646DD2"/>
    <w:rsid w:val="00646DE0"/>
    <w:rsid w:val="00646E47"/>
    <w:rsid w:val="006474DD"/>
    <w:rsid w:val="006476CB"/>
    <w:rsid w:val="00650073"/>
    <w:rsid w:val="00650E32"/>
    <w:rsid w:val="0065102A"/>
    <w:rsid w:val="00651068"/>
    <w:rsid w:val="0065193D"/>
    <w:rsid w:val="00651973"/>
    <w:rsid w:val="00651B8F"/>
    <w:rsid w:val="006529B5"/>
    <w:rsid w:val="00652B6C"/>
    <w:rsid w:val="00653066"/>
    <w:rsid w:val="006535DF"/>
    <w:rsid w:val="00654BC7"/>
    <w:rsid w:val="00654DBA"/>
    <w:rsid w:val="00654E73"/>
    <w:rsid w:val="006554F5"/>
    <w:rsid w:val="00655DA3"/>
    <w:rsid w:val="00656EE9"/>
    <w:rsid w:val="006570FD"/>
    <w:rsid w:val="00657B13"/>
    <w:rsid w:val="0066005C"/>
    <w:rsid w:val="006603A4"/>
    <w:rsid w:val="00660963"/>
    <w:rsid w:val="00660A6A"/>
    <w:rsid w:val="00660F8A"/>
    <w:rsid w:val="00661394"/>
    <w:rsid w:val="006620BE"/>
    <w:rsid w:val="006624CD"/>
    <w:rsid w:val="00662DEE"/>
    <w:rsid w:val="006633CC"/>
    <w:rsid w:val="00663D7A"/>
    <w:rsid w:val="00664EC7"/>
    <w:rsid w:val="0066506E"/>
    <w:rsid w:val="0066526A"/>
    <w:rsid w:val="0066537E"/>
    <w:rsid w:val="00666596"/>
    <w:rsid w:val="00666887"/>
    <w:rsid w:val="0066744A"/>
    <w:rsid w:val="00667C14"/>
    <w:rsid w:val="006708EC"/>
    <w:rsid w:val="006710AA"/>
    <w:rsid w:val="0067119B"/>
    <w:rsid w:val="00671FB7"/>
    <w:rsid w:val="00673EBF"/>
    <w:rsid w:val="006742AA"/>
    <w:rsid w:val="006743DA"/>
    <w:rsid w:val="00676EF0"/>
    <w:rsid w:val="006772B6"/>
    <w:rsid w:val="00677BA3"/>
    <w:rsid w:val="00677DE8"/>
    <w:rsid w:val="00677F92"/>
    <w:rsid w:val="00681755"/>
    <w:rsid w:val="00681801"/>
    <w:rsid w:val="006819CF"/>
    <w:rsid w:val="00681DD6"/>
    <w:rsid w:val="006824B1"/>
    <w:rsid w:val="006838F0"/>
    <w:rsid w:val="00683A49"/>
    <w:rsid w:val="006846F3"/>
    <w:rsid w:val="00685A05"/>
    <w:rsid w:val="006860F8"/>
    <w:rsid w:val="00686829"/>
    <w:rsid w:val="00686A3A"/>
    <w:rsid w:val="00686D23"/>
    <w:rsid w:val="00690290"/>
    <w:rsid w:val="00690742"/>
    <w:rsid w:val="00690FC0"/>
    <w:rsid w:val="00691434"/>
    <w:rsid w:val="0069228B"/>
    <w:rsid w:val="006931F0"/>
    <w:rsid w:val="00693B75"/>
    <w:rsid w:val="00693F89"/>
    <w:rsid w:val="0069448E"/>
    <w:rsid w:val="0069532E"/>
    <w:rsid w:val="00695486"/>
    <w:rsid w:val="00695B69"/>
    <w:rsid w:val="00695EAC"/>
    <w:rsid w:val="0069630C"/>
    <w:rsid w:val="006967C6"/>
    <w:rsid w:val="006969C6"/>
    <w:rsid w:val="006970A1"/>
    <w:rsid w:val="006A0643"/>
    <w:rsid w:val="006A09A3"/>
    <w:rsid w:val="006A0D0C"/>
    <w:rsid w:val="006A0E89"/>
    <w:rsid w:val="006A1C64"/>
    <w:rsid w:val="006A28D5"/>
    <w:rsid w:val="006A32D3"/>
    <w:rsid w:val="006A3311"/>
    <w:rsid w:val="006A3644"/>
    <w:rsid w:val="006A3648"/>
    <w:rsid w:val="006A3939"/>
    <w:rsid w:val="006A3A41"/>
    <w:rsid w:val="006A3CB4"/>
    <w:rsid w:val="006A3E64"/>
    <w:rsid w:val="006A5106"/>
    <w:rsid w:val="006A5310"/>
    <w:rsid w:val="006A5C8A"/>
    <w:rsid w:val="006A6BD3"/>
    <w:rsid w:val="006A7479"/>
    <w:rsid w:val="006A7720"/>
    <w:rsid w:val="006A7FA3"/>
    <w:rsid w:val="006B085C"/>
    <w:rsid w:val="006B1A54"/>
    <w:rsid w:val="006B1BC6"/>
    <w:rsid w:val="006B1C51"/>
    <w:rsid w:val="006B2D4D"/>
    <w:rsid w:val="006B2EC5"/>
    <w:rsid w:val="006B2FF6"/>
    <w:rsid w:val="006B3598"/>
    <w:rsid w:val="006B3649"/>
    <w:rsid w:val="006B3CC1"/>
    <w:rsid w:val="006B63AC"/>
    <w:rsid w:val="006B691F"/>
    <w:rsid w:val="006B69A5"/>
    <w:rsid w:val="006B7156"/>
    <w:rsid w:val="006B7D5E"/>
    <w:rsid w:val="006B7EB3"/>
    <w:rsid w:val="006C0007"/>
    <w:rsid w:val="006C041A"/>
    <w:rsid w:val="006C0592"/>
    <w:rsid w:val="006C0750"/>
    <w:rsid w:val="006C089A"/>
    <w:rsid w:val="006C3ADF"/>
    <w:rsid w:val="006C4DE7"/>
    <w:rsid w:val="006C50E6"/>
    <w:rsid w:val="006C5936"/>
    <w:rsid w:val="006C69FE"/>
    <w:rsid w:val="006C6E4D"/>
    <w:rsid w:val="006C7516"/>
    <w:rsid w:val="006C75AD"/>
    <w:rsid w:val="006C79DB"/>
    <w:rsid w:val="006C7A80"/>
    <w:rsid w:val="006C7B47"/>
    <w:rsid w:val="006C7FAE"/>
    <w:rsid w:val="006D009F"/>
    <w:rsid w:val="006D124E"/>
    <w:rsid w:val="006D2497"/>
    <w:rsid w:val="006D2D5C"/>
    <w:rsid w:val="006D3418"/>
    <w:rsid w:val="006D37F8"/>
    <w:rsid w:val="006D44E0"/>
    <w:rsid w:val="006D468B"/>
    <w:rsid w:val="006D4877"/>
    <w:rsid w:val="006D4931"/>
    <w:rsid w:val="006D4B59"/>
    <w:rsid w:val="006D4F52"/>
    <w:rsid w:val="006D4FDC"/>
    <w:rsid w:val="006D73AE"/>
    <w:rsid w:val="006D7675"/>
    <w:rsid w:val="006E0379"/>
    <w:rsid w:val="006E067F"/>
    <w:rsid w:val="006E069D"/>
    <w:rsid w:val="006E0B96"/>
    <w:rsid w:val="006E105F"/>
    <w:rsid w:val="006E1197"/>
    <w:rsid w:val="006E12CE"/>
    <w:rsid w:val="006E1AC5"/>
    <w:rsid w:val="006E1E9A"/>
    <w:rsid w:val="006E320C"/>
    <w:rsid w:val="006E493D"/>
    <w:rsid w:val="006E498C"/>
    <w:rsid w:val="006E5C67"/>
    <w:rsid w:val="006E63D8"/>
    <w:rsid w:val="006E6580"/>
    <w:rsid w:val="006E7278"/>
    <w:rsid w:val="006E73B5"/>
    <w:rsid w:val="006F0421"/>
    <w:rsid w:val="006F0612"/>
    <w:rsid w:val="006F0912"/>
    <w:rsid w:val="006F106E"/>
    <w:rsid w:val="006F1653"/>
    <w:rsid w:val="006F2518"/>
    <w:rsid w:val="006F2A9B"/>
    <w:rsid w:val="006F3606"/>
    <w:rsid w:val="006F3BFB"/>
    <w:rsid w:val="006F40C3"/>
    <w:rsid w:val="006F421E"/>
    <w:rsid w:val="006F4345"/>
    <w:rsid w:val="006F4850"/>
    <w:rsid w:val="006F488F"/>
    <w:rsid w:val="006F4A2E"/>
    <w:rsid w:val="006F54B8"/>
    <w:rsid w:val="006F5614"/>
    <w:rsid w:val="006F5CD4"/>
    <w:rsid w:val="006F6252"/>
    <w:rsid w:val="006F6F12"/>
    <w:rsid w:val="006F7784"/>
    <w:rsid w:val="00700283"/>
    <w:rsid w:val="00700618"/>
    <w:rsid w:val="00701725"/>
    <w:rsid w:val="007018C2"/>
    <w:rsid w:val="00701CDC"/>
    <w:rsid w:val="00701D41"/>
    <w:rsid w:val="00701F8C"/>
    <w:rsid w:val="007022C6"/>
    <w:rsid w:val="007025D5"/>
    <w:rsid w:val="00702AC2"/>
    <w:rsid w:val="00703FAF"/>
    <w:rsid w:val="00704BB8"/>
    <w:rsid w:val="00704CEB"/>
    <w:rsid w:val="00704D98"/>
    <w:rsid w:val="0070565B"/>
    <w:rsid w:val="00706ADB"/>
    <w:rsid w:val="00707850"/>
    <w:rsid w:val="00707AD5"/>
    <w:rsid w:val="0071025B"/>
    <w:rsid w:val="00710784"/>
    <w:rsid w:val="00710793"/>
    <w:rsid w:val="007116BE"/>
    <w:rsid w:val="007136A0"/>
    <w:rsid w:val="00713964"/>
    <w:rsid w:val="007141E2"/>
    <w:rsid w:val="00714A3D"/>
    <w:rsid w:val="007153A6"/>
    <w:rsid w:val="0071652B"/>
    <w:rsid w:val="0071659D"/>
    <w:rsid w:val="007167A4"/>
    <w:rsid w:val="00717026"/>
    <w:rsid w:val="00717155"/>
    <w:rsid w:val="0071734E"/>
    <w:rsid w:val="007174B8"/>
    <w:rsid w:val="0072030E"/>
    <w:rsid w:val="00720868"/>
    <w:rsid w:val="007209CE"/>
    <w:rsid w:val="00721057"/>
    <w:rsid w:val="00721A5E"/>
    <w:rsid w:val="0072273A"/>
    <w:rsid w:val="00722A5C"/>
    <w:rsid w:val="00722E02"/>
    <w:rsid w:val="00722E72"/>
    <w:rsid w:val="00722F81"/>
    <w:rsid w:val="00723EB6"/>
    <w:rsid w:val="00723F1B"/>
    <w:rsid w:val="007251E4"/>
    <w:rsid w:val="0072643E"/>
    <w:rsid w:val="00726DE0"/>
    <w:rsid w:val="007273EC"/>
    <w:rsid w:val="00727BB6"/>
    <w:rsid w:val="00727FCE"/>
    <w:rsid w:val="0073001B"/>
    <w:rsid w:val="00730C2D"/>
    <w:rsid w:val="00730E44"/>
    <w:rsid w:val="007311AF"/>
    <w:rsid w:val="007313BC"/>
    <w:rsid w:val="007314DE"/>
    <w:rsid w:val="00732956"/>
    <w:rsid w:val="00732999"/>
    <w:rsid w:val="00732B56"/>
    <w:rsid w:val="007341FB"/>
    <w:rsid w:val="007343F5"/>
    <w:rsid w:val="007350AB"/>
    <w:rsid w:val="00735D2A"/>
    <w:rsid w:val="00735E8E"/>
    <w:rsid w:val="00736410"/>
    <w:rsid w:val="007373C1"/>
    <w:rsid w:val="00737689"/>
    <w:rsid w:val="007378E8"/>
    <w:rsid w:val="007412C2"/>
    <w:rsid w:val="0074147E"/>
    <w:rsid w:val="00741669"/>
    <w:rsid w:val="007418CF"/>
    <w:rsid w:val="00741E61"/>
    <w:rsid w:val="0074329C"/>
    <w:rsid w:val="007432E6"/>
    <w:rsid w:val="00743405"/>
    <w:rsid w:val="00743AF9"/>
    <w:rsid w:val="00744543"/>
    <w:rsid w:val="00745ACC"/>
    <w:rsid w:val="00745F6A"/>
    <w:rsid w:val="007461F6"/>
    <w:rsid w:val="00750023"/>
    <w:rsid w:val="00750EF2"/>
    <w:rsid w:val="00750FFE"/>
    <w:rsid w:val="00751D0B"/>
    <w:rsid w:val="00751DD4"/>
    <w:rsid w:val="00751F6B"/>
    <w:rsid w:val="0075247E"/>
    <w:rsid w:val="00752B8A"/>
    <w:rsid w:val="00753710"/>
    <w:rsid w:val="007537F3"/>
    <w:rsid w:val="00753BFD"/>
    <w:rsid w:val="00753C79"/>
    <w:rsid w:val="00754A2D"/>
    <w:rsid w:val="00755262"/>
    <w:rsid w:val="0075553D"/>
    <w:rsid w:val="00755724"/>
    <w:rsid w:val="0075592E"/>
    <w:rsid w:val="007563FE"/>
    <w:rsid w:val="0075663A"/>
    <w:rsid w:val="00756739"/>
    <w:rsid w:val="007568CE"/>
    <w:rsid w:val="007577E1"/>
    <w:rsid w:val="0075787D"/>
    <w:rsid w:val="0076031F"/>
    <w:rsid w:val="00760425"/>
    <w:rsid w:val="007604AB"/>
    <w:rsid w:val="00760F92"/>
    <w:rsid w:val="0076157A"/>
    <w:rsid w:val="00761FB1"/>
    <w:rsid w:val="007624D0"/>
    <w:rsid w:val="007646BC"/>
    <w:rsid w:val="00764AF2"/>
    <w:rsid w:val="00764F11"/>
    <w:rsid w:val="007656A5"/>
    <w:rsid w:val="00765F83"/>
    <w:rsid w:val="0076659C"/>
    <w:rsid w:val="0076660E"/>
    <w:rsid w:val="00766C0B"/>
    <w:rsid w:val="00766EA7"/>
    <w:rsid w:val="00766FD5"/>
    <w:rsid w:val="0076725C"/>
    <w:rsid w:val="00767622"/>
    <w:rsid w:val="007700FC"/>
    <w:rsid w:val="00770457"/>
    <w:rsid w:val="00770A6B"/>
    <w:rsid w:val="007717E2"/>
    <w:rsid w:val="007718F2"/>
    <w:rsid w:val="00771D2E"/>
    <w:rsid w:val="00771D5C"/>
    <w:rsid w:val="00772D09"/>
    <w:rsid w:val="00772D83"/>
    <w:rsid w:val="00773ECE"/>
    <w:rsid w:val="00774595"/>
    <w:rsid w:val="007747C7"/>
    <w:rsid w:val="00775599"/>
    <w:rsid w:val="00775A7C"/>
    <w:rsid w:val="007760E0"/>
    <w:rsid w:val="007762E6"/>
    <w:rsid w:val="00776957"/>
    <w:rsid w:val="00780141"/>
    <w:rsid w:val="00780857"/>
    <w:rsid w:val="007818B9"/>
    <w:rsid w:val="0078192B"/>
    <w:rsid w:val="00781BC7"/>
    <w:rsid w:val="00782A3F"/>
    <w:rsid w:val="00782C29"/>
    <w:rsid w:val="007834A2"/>
    <w:rsid w:val="0078366B"/>
    <w:rsid w:val="00783F71"/>
    <w:rsid w:val="00784384"/>
    <w:rsid w:val="00784F81"/>
    <w:rsid w:val="00785519"/>
    <w:rsid w:val="0078571F"/>
    <w:rsid w:val="007862D9"/>
    <w:rsid w:val="00786DBE"/>
    <w:rsid w:val="00787AF1"/>
    <w:rsid w:val="00787DB2"/>
    <w:rsid w:val="00787F87"/>
    <w:rsid w:val="007900A6"/>
    <w:rsid w:val="007902A0"/>
    <w:rsid w:val="00790541"/>
    <w:rsid w:val="007905B3"/>
    <w:rsid w:val="00790EB9"/>
    <w:rsid w:val="007914B6"/>
    <w:rsid w:val="00792430"/>
    <w:rsid w:val="007926D1"/>
    <w:rsid w:val="00793077"/>
    <w:rsid w:val="007938D5"/>
    <w:rsid w:val="007942E2"/>
    <w:rsid w:val="007949E0"/>
    <w:rsid w:val="00795511"/>
    <w:rsid w:val="007957B7"/>
    <w:rsid w:val="00795BB6"/>
    <w:rsid w:val="007960DB"/>
    <w:rsid w:val="007968A5"/>
    <w:rsid w:val="00796C1B"/>
    <w:rsid w:val="00797870"/>
    <w:rsid w:val="007A0023"/>
    <w:rsid w:val="007A0370"/>
    <w:rsid w:val="007A05EE"/>
    <w:rsid w:val="007A0FBE"/>
    <w:rsid w:val="007A132B"/>
    <w:rsid w:val="007A1DFA"/>
    <w:rsid w:val="007A2936"/>
    <w:rsid w:val="007A3149"/>
    <w:rsid w:val="007A42E3"/>
    <w:rsid w:val="007A4780"/>
    <w:rsid w:val="007A5820"/>
    <w:rsid w:val="007A6643"/>
    <w:rsid w:val="007A73BA"/>
    <w:rsid w:val="007A73DA"/>
    <w:rsid w:val="007A7645"/>
    <w:rsid w:val="007A7870"/>
    <w:rsid w:val="007A7CFB"/>
    <w:rsid w:val="007A7D6C"/>
    <w:rsid w:val="007B0124"/>
    <w:rsid w:val="007B018B"/>
    <w:rsid w:val="007B101D"/>
    <w:rsid w:val="007B1DB1"/>
    <w:rsid w:val="007B3D0A"/>
    <w:rsid w:val="007B3FA0"/>
    <w:rsid w:val="007B4DD0"/>
    <w:rsid w:val="007B5644"/>
    <w:rsid w:val="007B5DA8"/>
    <w:rsid w:val="007B6B43"/>
    <w:rsid w:val="007B6FBC"/>
    <w:rsid w:val="007B7F31"/>
    <w:rsid w:val="007C0269"/>
    <w:rsid w:val="007C0D7D"/>
    <w:rsid w:val="007C133F"/>
    <w:rsid w:val="007C187F"/>
    <w:rsid w:val="007C2A82"/>
    <w:rsid w:val="007C373E"/>
    <w:rsid w:val="007C3974"/>
    <w:rsid w:val="007C3F30"/>
    <w:rsid w:val="007C4A69"/>
    <w:rsid w:val="007C6195"/>
    <w:rsid w:val="007C61DF"/>
    <w:rsid w:val="007C66A8"/>
    <w:rsid w:val="007D0ED3"/>
    <w:rsid w:val="007D1079"/>
    <w:rsid w:val="007D16E1"/>
    <w:rsid w:val="007D1F53"/>
    <w:rsid w:val="007D2102"/>
    <w:rsid w:val="007D24CB"/>
    <w:rsid w:val="007D2B24"/>
    <w:rsid w:val="007D2BAF"/>
    <w:rsid w:val="007D38C1"/>
    <w:rsid w:val="007D3CE0"/>
    <w:rsid w:val="007D3EBA"/>
    <w:rsid w:val="007D4300"/>
    <w:rsid w:val="007D4649"/>
    <w:rsid w:val="007D4B43"/>
    <w:rsid w:val="007D4D4A"/>
    <w:rsid w:val="007D4E5B"/>
    <w:rsid w:val="007D60CA"/>
    <w:rsid w:val="007D69CC"/>
    <w:rsid w:val="007D6D2A"/>
    <w:rsid w:val="007D7FEF"/>
    <w:rsid w:val="007E0357"/>
    <w:rsid w:val="007E0509"/>
    <w:rsid w:val="007E1382"/>
    <w:rsid w:val="007E291F"/>
    <w:rsid w:val="007E2DE0"/>
    <w:rsid w:val="007E318E"/>
    <w:rsid w:val="007E38D2"/>
    <w:rsid w:val="007E3D0E"/>
    <w:rsid w:val="007E4769"/>
    <w:rsid w:val="007E4AFF"/>
    <w:rsid w:val="007E5081"/>
    <w:rsid w:val="007E5AB3"/>
    <w:rsid w:val="007E68A5"/>
    <w:rsid w:val="007E69F0"/>
    <w:rsid w:val="007E7F8D"/>
    <w:rsid w:val="007F0428"/>
    <w:rsid w:val="007F098C"/>
    <w:rsid w:val="007F0A4D"/>
    <w:rsid w:val="007F1D72"/>
    <w:rsid w:val="007F1EE4"/>
    <w:rsid w:val="007F1F67"/>
    <w:rsid w:val="007F2D52"/>
    <w:rsid w:val="007F34BA"/>
    <w:rsid w:val="007F35F6"/>
    <w:rsid w:val="007F38B0"/>
    <w:rsid w:val="007F3992"/>
    <w:rsid w:val="007F3B76"/>
    <w:rsid w:val="007F3C9F"/>
    <w:rsid w:val="007F3DC7"/>
    <w:rsid w:val="007F46CA"/>
    <w:rsid w:val="007F4A21"/>
    <w:rsid w:val="007F4BC5"/>
    <w:rsid w:val="007F4C47"/>
    <w:rsid w:val="007F58A8"/>
    <w:rsid w:val="007F6ACB"/>
    <w:rsid w:val="007F6DFC"/>
    <w:rsid w:val="007F7E19"/>
    <w:rsid w:val="00800589"/>
    <w:rsid w:val="00800CA6"/>
    <w:rsid w:val="00801F08"/>
    <w:rsid w:val="00801FB2"/>
    <w:rsid w:val="008027FA"/>
    <w:rsid w:val="008030C1"/>
    <w:rsid w:val="00803186"/>
    <w:rsid w:val="00804395"/>
    <w:rsid w:val="00804F77"/>
    <w:rsid w:val="00805099"/>
    <w:rsid w:val="00805E72"/>
    <w:rsid w:val="008062F5"/>
    <w:rsid w:val="0080679B"/>
    <w:rsid w:val="0080697B"/>
    <w:rsid w:val="0080732C"/>
    <w:rsid w:val="0080739A"/>
    <w:rsid w:val="0081063B"/>
    <w:rsid w:val="00810B2E"/>
    <w:rsid w:val="00811D97"/>
    <w:rsid w:val="00814A4F"/>
    <w:rsid w:val="00815250"/>
    <w:rsid w:val="008161A0"/>
    <w:rsid w:val="00817223"/>
    <w:rsid w:val="00817458"/>
    <w:rsid w:val="00817D63"/>
    <w:rsid w:val="008200D0"/>
    <w:rsid w:val="008213ED"/>
    <w:rsid w:val="0082222D"/>
    <w:rsid w:val="00822D1B"/>
    <w:rsid w:val="00824072"/>
    <w:rsid w:val="008241CB"/>
    <w:rsid w:val="008249BF"/>
    <w:rsid w:val="008249F1"/>
    <w:rsid w:val="00825497"/>
    <w:rsid w:val="008257E7"/>
    <w:rsid w:val="008262A2"/>
    <w:rsid w:val="00826FFE"/>
    <w:rsid w:val="0082777B"/>
    <w:rsid w:val="008305E0"/>
    <w:rsid w:val="008310C0"/>
    <w:rsid w:val="00831D33"/>
    <w:rsid w:val="00832406"/>
    <w:rsid w:val="00832E67"/>
    <w:rsid w:val="00833B22"/>
    <w:rsid w:val="00834383"/>
    <w:rsid w:val="008343E8"/>
    <w:rsid w:val="008348C4"/>
    <w:rsid w:val="00834B5F"/>
    <w:rsid w:val="00834F63"/>
    <w:rsid w:val="008355E8"/>
    <w:rsid w:val="00835986"/>
    <w:rsid w:val="00836A00"/>
    <w:rsid w:val="008403D8"/>
    <w:rsid w:val="008417FC"/>
    <w:rsid w:val="00841F83"/>
    <w:rsid w:val="008426EF"/>
    <w:rsid w:val="00843234"/>
    <w:rsid w:val="008438DC"/>
    <w:rsid w:val="00844124"/>
    <w:rsid w:val="00844137"/>
    <w:rsid w:val="00844D73"/>
    <w:rsid w:val="00845211"/>
    <w:rsid w:val="0084551E"/>
    <w:rsid w:val="008459FA"/>
    <w:rsid w:val="008470EF"/>
    <w:rsid w:val="0085010A"/>
    <w:rsid w:val="008504B2"/>
    <w:rsid w:val="00850AF9"/>
    <w:rsid w:val="00851EB9"/>
    <w:rsid w:val="00852606"/>
    <w:rsid w:val="00852A6E"/>
    <w:rsid w:val="00852A83"/>
    <w:rsid w:val="00852BE5"/>
    <w:rsid w:val="00852C1E"/>
    <w:rsid w:val="00852ECD"/>
    <w:rsid w:val="00852FE3"/>
    <w:rsid w:val="008538E7"/>
    <w:rsid w:val="008541F0"/>
    <w:rsid w:val="008542D0"/>
    <w:rsid w:val="00855634"/>
    <w:rsid w:val="00855AC8"/>
    <w:rsid w:val="00855ECE"/>
    <w:rsid w:val="0085678E"/>
    <w:rsid w:val="00856F67"/>
    <w:rsid w:val="00857C60"/>
    <w:rsid w:val="00860F06"/>
    <w:rsid w:val="00861003"/>
    <w:rsid w:val="0086116F"/>
    <w:rsid w:val="008613A0"/>
    <w:rsid w:val="0086209B"/>
    <w:rsid w:val="00863305"/>
    <w:rsid w:val="00864171"/>
    <w:rsid w:val="008644F7"/>
    <w:rsid w:val="00864713"/>
    <w:rsid w:val="008655C1"/>
    <w:rsid w:val="00866242"/>
    <w:rsid w:val="008667BD"/>
    <w:rsid w:val="00866E7B"/>
    <w:rsid w:val="008670EC"/>
    <w:rsid w:val="00870567"/>
    <w:rsid w:val="00870A2F"/>
    <w:rsid w:val="00870BC5"/>
    <w:rsid w:val="008724BE"/>
    <w:rsid w:val="00872575"/>
    <w:rsid w:val="0087333C"/>
    <w:rsid w:val="00873599"/>
    <w:rsid w:val="0087385A"/>
    <w:rsid w:val="00873C40"/>
    <w:rsid w:val="00875B57"/>
    <w:rsid w:val="00877AA1"/>
    <w:rsid w:val="00877DD7"/>
    <w:rsid w:val="0088001C"/>
    <w:rsid w:val="00880102"/>
    <w:rsid w:val="008807A4"/>
    <w:rsid w:val="008816C5"/>
    <w:rsid w:val="008819C2"/>
    <w:rsid w:val="0088252A"/>
    <w:rsid w:val="00882669"/>
    <w:rsid w:val="00882D3D"/>
    <w:rsid w:val="00882F13"/>
    <w:rsid w:val="008831F4"/>
    <w:rsid w:val="008834F0"/>
    <w:rsid w:val="008838A1"/>
    <w:rsid w:val="00885680"/>
    <w:rsid w:val="00885A2D"/>
    <w:rsid w:val="00885F7E"/>
    <w:rsid w:val="00886826"/>
    <w:rsid w:val="00886C2D"/>
    <w:rsid w:val="00886D65"/>
    <w:rsid w:val="008874D7"/>
    <w:rsid w:val="00887602"/>
    <w:rsid w:val="00887D38"/>
    <w:rsid w:val="00890E27"/>
    <w:rsid w:val="008910A8"/>
    <w:rsid w:val="00891570"/>
    <w:rsid w:val="0089205A"/>
    <w:rsid w:val="00892625"/>
    <w:rsid w:val="00892EEC"/>
    <w:rsid w:val="008936D7"/>
    <w:rsid w:val="008943BF"/>
    <w:rsid w:val="0089493D"/>
    <w:rsid w:val="008949B6"/>
    <w:rsid w:val="00895099"/>
    <w:rsid w:val="00895290"/>
    <w:rsid w:val="00895619"/>
    <w:rsid w:val="00895BE8"/>
    <w:rsid w:val="00896B8E"/>
    <w:rsid w:val="00897227"/>
    <w:rsid w:val="008A0633"/>
    <w:rsid w:val="008A0B16"/>
    <w:rsid w:val="008A16F5"/>
    <w:rsid w:val="008A2C2B"/>
    <w:rsid w:val="008A3BB0"/>
    <w:rsid w:val="008A3BC1"/>
    <w:rsid w:val="008A3F4E"/>
    <w:rsid w:val="008A58AF"/>
    <w:rsid w:val="008A6189"/>
    <w:rsid w:val="008A706E"/>
    <w:rsid w:val="008A711B"/>
    <w:rsid w:val="008A77DD"/>
    <w:rsid w:val="008A7EB5"/>
    <w:rsid w:val="008B041A"/>
    <w:rsid w:val="008B0654"/>
    <w:rsid w:val="008B0AF5"/>
    <w:rsid w:val="008B0EE6"/>
    <w:rsid w:val="008B104C"/>
    <w:rsid w:val="008B1154"/>
    <w:rsid w:val="008B1824"/>
    <w:rsid w:val="008B24FA"/>
    <w:rsid w:val="008B2812"/>
    <w:rsid w:val="008B2AB8"/>
    <w:rsid w:val="008B2ED8"/>
    <w:rsid w:val="008B3190"/>
    <w:rsid w:val="008B3727"/>
    <w:rsid w:val="008B3E1F"/>
    <w:rsid w:val="008B451F"/>
    <w:rsid w:val="008B4734"/>
    <w:rsid w:val="008B4878"/>
    <w:rsid w:val="008B4AD9"/>
    <w:rsid w:val="008B52A5"/>
    <w:rsid w:val="008B52DF"/>
    <w:rsid w:val="008B5EBB"/>
    <w:rsid w:val="008B6858"/>
    <w:rsid w:val="008C085A"/>
    <w:rsid w:val="008C0B45"/>
    <w:rsid w:val="008C1E81"/>
    <w:rsid w:val="008C23FA"/>
    <w:rsid w:val="008C3EF1"/>
    <w:rsid w:val="008C4AEA"/>
    <w:rsid w:val="008C50E4"/>
    <w:rsid w:val="008C51A1"/>
    <w:rsid w:val="008C5279"/>
    <w:rsid w:val="008C70E7"/>
    <w:rsid w:val="008D04EE"/>
    <w:rsid w:val="008D0DDF"/>
    <w:rsid w:val="008D1073"/>
    <w:rsid w:val="008D12F9"/>
    <w:rsid w:val="008D1CE4"/>
    <w:rsid w:val="008D22C3"/>
    <w:rsid w:val="008D30AA"/>
    <w:rsid w:val="008D3166"/>
    <w:rsid w:val="008D37A9"/>
    <w:rsid w:val="008D44CA"/>
    <w:rsid w:val="008D44DB"/>
    <w:rsid w:val="008D47DD"/>
    <w:rsid w:val="008D61C8"/>
    <w:rsid w:val="008D66EE"/>
    <w:rsid w:val="008D7574"/>
    <w:rsid w:val="008E0321"/>
    <w:rsid w:val="008E04DF"/>
    <w:rsid w:val="008E10CB"/>
    <w:rsid w:val="008E19E7"/>
    <w:rsid w:val="008E1C9A"/>
    <w:rsid w:val="008E266B"/>
    <w:rsid w:val="008E2F8F"/>
    <w:rsid w:val="008E4162"/>
    <w:rsid w:val="008E5E40"/>
    <w:rsid w:val="008E7037"/>
    <w:rsid w:val="008E715B"/>
    <w:rsid w:val="008E770C"/>
    <w:rsid w:val="008F0227"/>
    <w:rsid w:val="008F0246"/>
    <w:rsid w:val="008F0E0A"/>
    <w:rsid w:val="008F1555"/>
    <w:rsid w:val="008F173B"/>
    <w:rsid w:val="008F189C"/>
    <w:rsid w:val="008F1A8A"/>
    <w:rsid w:val="008F1B71"/>
    <w:rsid w:val="008F216A"/>
    <w:rsid w:val="008F2B25"/>
    <w:rsid w:val="008F358E"/>
    <w:rsid w:val="008F37A9"/>
    <w:rsid w:val="008F43D8"/>
    <w:rsid w:val="008F47D4"/>
    <w:rsid w:val="008F4DE8"/>
    <w:rsid w:val="008F4E30"/>
    <w:rsid w:val="008F5361"/>
    <w:rsid w:val="008F5381"/>
    <w:rsid w:val="008F555B"/>
    <w:rsid w:val="008F6142"/>
    <w:rsid w:val="008F6DE9"/>
    <w:rsid w:val="008F6F50"/>
    <w:rsid w:val="008F7CAA"/>
    <w:rsid w:val="008F7E9C"/>
    <w:rsid w:val="008F7FD2"/>
    <w:rsid w:val="008F7FDD"/>
    <w:rsid w:val="0090063B"/>
    <w:rsid w:val="00900A51"/>
    <w:rsid w:val="00900CBB"/>
    <w:rsid w:val="0090199D"/>
    <w:rsid w:val="00901C5D"/>
    <w:rsid w:val="00904555"/>
    <w:rsid w:val="00904C32"/>
    <w:rsid w:val="00905C7A"/>
    <w:rsid w:val="00906229"/>
    <w:rsid w:val="0090639A"/>
    <w:rsid w:val="00907080"/>
    <w:rsid w:val="009077C1"/>
    <w:rsid w:val="00907D36"/>
    <w:rsid w:val="00907EF1"/>
    <w:rsid w:val="00910B7D"/>
    <w:rsid w:val="009112EC"/>
    <w:rsid w:val="009134BE"/>
    <w:rsid w:val="0091374D"/>
    <w:rsid w:val="00913874"/>
    <w:rsid w:val="00913905"/>
    <w:rsid w:val="00914ABE"/>
    <w:rsid w:val="00915C77"/>
    <w:rsid w:val="00915EDC"/>
    <w:rsid w:val="009160A2"/>
    <w:rsid w:val="009161DC"/>
    <w:rsid w:val="00916F58"/>
    <w:rsid w:val="00917D1B"/>
    <w:rsid w:val="009201F2"/>
    <w:rsid w:val="00920C7B"/>
    <w:rsid w:val="009217A4"/>
    <w:rsid w:val="00921D1D"/>
    <w:rsid w:val="0092301A"/>
    <w:rsid w:val="0092413D"/>
    <w:rsid w:val="009251B8"/>
    <w:rsid w:val="009252B7"/>
    <w:rsid w:val="00926BEF"/>
    <w:rsid w:val="00926EBE"/>
    <w:rsid w:val="00927044"/>
    <w:rsid w:val="0092782B"/>
    <w:rsid w:val="0093011C"/>
    <w:rsid w:val="00930438"/>
    <w:rsid w:val="00931C0E"/>
    <w:rsid w:val="00931C1B"/>
    <w:rsid w:val="00932299"/>
    <w:rsid w:val="00933434"/>
    <w:rsid w:val="009338F6"/>
    <w:rsid w:val="00933A64"/>
    <w:rsid w:val="00933E86"/>
    <w:rsid w:val="00934387"/>
    <w:rsid w:val="009345DD"/>
    <w:rsid w:val="00934BAF"/>
    <w:rsid w:val="00935525"/>
    <w:rsid w:val="009355A7"/>
    <w:rsid w:val="00935EA7"/>
    <w:rsid w:val="00936F6E"/>
    <w:rsid w:val="00937690"/>
    <w:rsid w:val="00937739"/>
    <w:rsid w:val="00937846"/>
    <w:rsid w:val="00937C2B"/>
    <w:rsid w:val="009401FB"/>
    <w:rsid w:val="00940C5D"/>
    <w:rsid w:val="00940E90"/>
    <w:rsid w:val="009418E9"/>
    <w:rsid w:val="00941A34"/>
    <w:rsid w:val="00941B49"/>
    <w:rsid w:val="00942D19"/>
    <w:rsid w:val="00943E19"/>
    <w:rsid w:val="009443E8"/>
    <w:rsid w:val="0094502E"/>
    <w:rsid w:val="00945861"/>
    <w:rsid w:val="009469D6"/>
    <w:rsid w:val="00946B4B"/>
    <w:rsid w:val="009471DA"/>
    <w:rsid w:val="00947427"/>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B3"/>
    <w:rsid w:val="00953F2E"/>
    <w:rsid w:val="0095655A"/>
    <w:rsid w:val="0095691E"/>
    <w:rsid w:val="00956CC0"/>
    <w:rsid w:val="0095717E"/>
    <w:rsid w:val="009574A6"/>
    <w:rsid w:val="00957520"/>
    <w:rsid w:val="00957A72"/>
    <w:rsid w:val="009602AC"/>
    <w:rsid w:val="0096057D"/>
    <w:rsid w:val="009605F9"/>
    <w:rsid w:val="00960A3B"/>
    <w:rsid w:val="009624AE"/>
    <w:rsid w:val="00962D53"/>
    <w:rsid w:val="0096317C"/>
    <w:rsid w:val="009632F0"/>
    <w:rsid w:val="009633B5"/>
    <w:rsid w:val="00963423"/>
    <w:rsid w:val="00964407"/>
    <w:rsid w:val="00964699"/>
    <w:rsid w:val="00964B62"/>
    <w:rsid w:val="00964C26"/>
    <w:rsid w:val="00964F7B"/>
    <w:rsid w:val="00965D8C"/>
    <w:rsid w:val="009662A1"/>
    <w:rsid w:val="0096727E"/>
    <w:rsid w:val="009672AE"/>
    <w:rsid w:val="00967F19"/>
    <w:rsid w:val="00970A4D"/>
    <w:rsid w:val="009720C2"/>
    <w:rsid w:val="00972BDC"/>
    <w:rsid w:val="00972F81"/>
    <w:rsid w:val="009736C6"/>
    <w:rsid w:val="00973A37"/>
    <w:rsid w:val="00973DFA"/>
    <w:rsid w:val="00975065"/>
    <w:rsid w:val="0097563B"/>
    <w:rsid w:val="00975CAF"/>
    <w:rsid w:val="009761D4"/>
    <w:rsid w:val="00976C84"/>
    <w:rsid w:val="00976E15"/>
    <w:rsid w:val="009778D3"/>
    <w:rsid w:val="00980327"/>
    <w:rsid w:val="0098167D"/>
    <w:rsid w:val="00981C63"/>
    <w:rsid w:val="00981DF3"/>
    <w:rsid w:val="009824F9"/>
    <w:rsid w:val="00982F2F"/>
    <w:rsid w:val="00983683"/>
    <w:rsid w:val="00983E2E"/>
    <w:rsid w:val="00983E3F"/>
    <w:rsid w:val="00983F1F"/>
    <w:rsid w:val="00984088"/>
    <w:rsid w:val="0098431F"/>
    <w:rsid w:val="00984DC3"/>
    <w:rsid w:val="00985068"/>
    <w:rsid w:val="0098565B"/>
    <w:rsid w:val="009856AF"/>
    <w:rsid w:val="009858E7"/>
    <w:rsid w:val="00985C91"/>
    <w:rsid w:val="0098621C"/>
    <w:rsid w:val="00986521"/>
    <w:rsid w:val="00986C6B"/>
    <w:rsid w:val="00987288"/>
    <w:rsid w:val="00987674"/>
    <w:rsid w:val="00990550"/>
    <w:rsid w:val="0099142A"/>
    <w:rsid w:val="00991E45"/>
    <w:rsid w:val="0099204F"/>
    <w:rsid w:val="009921F4"/>
    <w:rsid w:val="00992278"/>
    <w:rsid w:val="0099256E"/>
    <w:rsid w:val="00992951"/>
    <w:rsid w:val="009929BC"/>
    <w:rsid w:val="00992F74"/>
    <w:rsid w:val="00994548"/>
    <w:rsid w:val="009947D9"/>
    <w:rsid w:val="00995162"/>
    <w:rsid w:val="00995386"/>
    <w:rsid w:val="00997ABC"/>
    <w:rsid w:val="009A0028"/>
    <w:rsid w:val="009A005C"/>
    <w:rsid w:val="009A025B"/>
    <w:rsid w:val="009A037A"/>
    <w:rsid w:val="009A060E"/>
    <w:rsid w:val="009A1F02"/>
    <w:rsid w:val="009A1FBF"/>
    <w:rsid w:val="009A2383"/>
    <w:rsid w:val="009A2763"/>
    <w:rsid w:val="009A3ED5"/>
    <w:rsid w:val="009A44EE"/>
    <w:rsid w:val="009A467F"/>
    <w:rsid w:val="009A58A2"/>
    <w:rsid w:val="009A6093"/>
    <w:rsid w:val="009A67DA"/>
    <w:rsid w:val="009A6AE1"/>
    <w:rsid w:val="009A6C12"/>
    <w:rsid w:val="009A6CC9"/>
    <w:rsid w:val="009B04C3"/>
    <w:rsid w:val="009B08A7"/>
    <w:rsid w:val="009B233F"/>
    <w:rsid w:val="009B2754"/>
    <w:rsid w:val="009B297A"/>
    <w:rsid w:val="009B2B30"/>
    <w:rsid w:val="009B2C6A"/>
    <w:rsid w:val="009B3D8C"/>
    <w:rsid w:val="009B3F8D"/>
    <w:rsid w:val="009B45DC"/>
    <w:rsid w:val="009B58D5"/>
    <w:rsid w:val="009B5E12"/>
    <w:rsid w:val="009B5E84"/>
    <w:rsid w:val="009B5F68"/>
    <w:rsid w:val="009B70D9"/>
    <w:rsid w:val="009B7605"/>
    <w:rsid w:val="009C001C"/>
    <w:rsid w:val="009C0AEA"/>
    <w:rsid w:val="009C0F10"/>
    <w:rsid w:val="009C2B56"/>
    <w:rsid w:val="009C2D64"/>
    <w:rsid w:val="009C3301"/>
    <w:rsid w:val="009C51A1"/>
    <w:rsid w:val="009C653C"/>
    <w:rsid w:val="009C69E8"/>
    <w:rsid w:val="009C726E"/>
    <w:rsid w:val="009C75BB"/>
    <w:rsid w:val="009C7B8B"/>
    <w:rsid w:val="009D162B"/>
    <w:rsid w:val="009D2453"/>
    <w:rsid w:val="009D28CD"/>
    <w:rsid w:val="009D2C49"/>
    <w:rsid w:val="009D3153"/>
    <w:rsid w:val="009D46AF"/>
    <w:rsid w:val="009D4ACC"/>
    <w:rsid w:val="009D4D90"/>
    <w:rsid w:val="009D50B1"/>
    <w:rsid w:val="009D5A26"/>
    <w:rsid w:val="009D5C94"/>
    <w:rsid w:val="009D6867"/>
    <w:rsid w:val="009D6A2C"/>
    <w:rsid w:val="009D6C52"/>
    <w:rsid w:val="009D7798"/>
    <w:rsid w:val="009D7BC5"/>
    <w:rsid w:val="009D7C24"/>
    <w:rsid w:val="009D7C43"/>
    <w:rsid w:val="009D7D86"/>
    <w:rsid w:val="009E102B"/>
    <w:rsid w:val="009E15E9"/>
    <w:rsid w:val="009E1638"/>
    <w:rsid w:val="009E1925"/>
    <w:rsid w:val="009E1C61"/>
    <w:rsid w:val="009E1D2A"/>
    <w:rsid w:val="009E2D71"/>
    <w:rsid w:val="009E2F20"/>
    <w:rsid w:val="009E3472"/>
    <w:rsid w:val="009E377F"/>
    <w:rsid w:val="009E3ACA"/>
    <w:rsid w:val="009E40D8"/>
    <w:rsid w:val="009E49CD"/>
    <w:rsid w:val="009E4E67"/>
    <w:rsid w:val="009E533B"/>
    <w:rsid w:val="009E5532"/>
    <w:rsid w:val="009E59F7"/>
    <w:rsid w:val="009E6169"/>
    <w:rsid w:val="009F00CB"/>
    <w:rsid w:val="009F05E5"/>
    <w:rsid w:val="009F111E"/>
    <w:rsid w:val="009F13B1"/>
    <w:rsid w:val="009F1408"/>
    <w:rsid w:val="009F158C"/>
    <w:rsid w:val="009F18E2"/>
    <w:rsid w:val="009F3D76"/>
    <w:rsid w:val="009F5852"/>
    <w:rsid w:val="009F67CF"/>
    <w:rsid w:val="009F7A28"/>
    <w:rsid w:val="00A009BC"/>
    <w:rsid w:val="00A01752"/>
    <w:rsid w:val="00A01FFA"/>
    <w:rsid w:val="00A029E4"/>
    <w:rsid w:val="00A02E6F"/>
    <w:rsid w:val="00A03090"/>
    <w:rsid w:val="00A031A3"/>
    <w:rsid w:val="00A03816"/>
    <w:rsid w:val="00A03F60"/>
    <w:rsid w:val="00A0402D"/>
    <w:rsid w:val="00A0473F"/>
    <w:rsid w:val="00A053D4"/>
    <w:rsid w:val="00A05623"/>
    <w:rsid w:val="00A06294"/>
    <w:rsid w:val="00A06BC3"/>
    <w:rsid w:val="00A073D5"/>
    <w:rsid w:val="00A10550"/>
    <w:rsid w:val="00A10E69"/>
    <w:rsid w:val="00A118D6"/>
    <w:rsid w:val="00A11B03"/>
    <w:rsid w:val="00A11D1E"/>
    <w:rsid w:val="00A11D3D"/>
    <w:rsid w:val="00A12407"/>
    <w:rsid w:val="00A1451F"/>
    <w:rsid w:val="00A14C2E"/>
    <w:rsid w:val="00A1561A"/>
    <w:rsid w:val="00A166AC"/>
    <w:rsid w:val="00A16C59"/>
    <w:rsid w:val="00A170F4"/>
    <w:rsid w:val="00A17112"/>
    <w:rsid w:val="00A21118"/>
    <w:rsid w:val="00A2113B"/>
    <w:rsid w:val="00A22BE3"/>
    <w:rsid w:val="00A23364"/>
    <w:rsid w:val="00A23831"/>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1237"/>
    <w:rsid w:val="00A31DDD"/>
    <w:rsid w:val="00A3201A"/>
    <w:rsid w:val="00A32764"/>
    <w:rsid w:val="00A3288B"/>
    <w:rsid w:val="00A33C4D"/>
    <w:rsid w:val="00A33D14"/>
    <w:rsid w:val="00A34212"/>
    <w:rsid w:val="00A34C2F"/>
    <w:rsid w:val="00A34E19"/>
    <w:rsid w:val="00A34EB1"/>
    <w:rsid w:val="00A3511B"/>
    <w:rsid w:val="00A35384"/>
    <w:rsid w:val="00A3750D"/>
    <w:rsid w:val="00A40008"/>
    <w:rsid w:val="00A4079D"/>
    <w:rsid w:val="00A4084F"/>
    <w:rsid w:val="00A409B2"/>
    <w:rsid w:val="00A41601"/>
    <w:rsid w:val="00A419EC"/>
    <w:rsid w:val="00A41CEE"/>
    <w:rsid w:val="00A42327"/>
    <w:rsid w:val="00A42B39"/>
    <w:rsid w:val="00A42C89"/>
    <w:rsid w:val="00A42CE3"/>
    <w:rsid w:val="00A4421F"/>
    <w:rsid w:val="00A44828"/>
    <w:rsid w:val="00A4499A"/>
    <w:rsid w:val="00A44E46"/>
    <w:rsid w:val="00A45BE6"/>
    <w:rsid w:val="00A469AE"/>
    <w:rsid w:val="00A46BBA"/>
    <w:rsid w:val="00A5102A"/>
    <w:rsid w:val="00A515D1"/>
    <w:rsid w:val="00A51AF3"/>
    <w:rsid w:val="00A51D8D"/>
    <w:rsid w:val="00A51DF1"/>
    <w:rsid w:val="00A5249E"/>
    <w:rsid w:val="00A52742"/>
    <w:rsid w:val="00A52D00"/>
    <w:rsid w:val="00A53431"/>
    <w:rsid w:val="00A53633"/>
    <w:rsid w:val="00A53BE2"/>
    <w:rsid w:val="00A5553B"/>
    <w:rsid w:val="00A55F96"/>
    <w:rsid w:val="00A561AD"/>
    <w:rsid w:val="00A561E2"/>
    <w:rsid w:val="00A56E37"/>
    <w:rsid w:val="00A57547"/>
    <w:rsid w:val="00A575AD"/>
    <w:rsid w:val="00A57AC1"/>
    <w:rsid w:val="00A57F13"/>
    <w:rsid w:val="00A57F1C"/>
    <w:rsid w:val="00A60046"/>
    <w:rsid w:val="00A6045B"/>
    <w:rsid w:val="00A60904"/>
    <w:rsid w:val="00A6090C"/>
    <w:rsid w:val="00A61CA3"/>
    <w:rsid w:val="00A631D3"/>
    <w:rsid w:val="00A635FB"/>
    <w:rsid w:val="00A63C7A"/>
    <w:rsid w:val="00A6450A"/>
    <w:rsid w:val="00A65091"/>
    <w:rsid w:val="00A655EB"/>
    <w:rsid w:val="00A65E6C"/>
    <w:rsid w:val="00A6683E"/>
    <w:rsid w:val="00A6684A"/>
    <w:rsid w:val="00A66C35"/>
    <w:rsid w:val="00A703CC"/>
    <w:rsid w:val="00A7054A"/>
    <w:rsid w:val="00A70FB7"/>
    <w:rsid w:val="00A720CE"/>
    <w:rsid w:val="00A725AF"/>
    <w:rsid w:val="00A72790"/>
    <w:rsid w:val="00A733F5"/>
    <w:rsid w:val="00A74543"/>
    <w:rsid w:val="00A749B9"/>
    <w:rsid w:val="00A74B3F"/>
    <w:rsid w:val="00A75059"/>
    <w:rsid w:val="00A7514C"/>
    <w:rsid w:val="00A7589D"/>
    <w:rsid w:val="00A759AB"/>
    <w:rsid w:val="00A75A53"/>
    <w:rsid w:val="00A766AC"/>
    <w:rsid w:val="00A76BD6"/>
    <w:rsid w:val="00A76E0E"/>
    <w:rsid w:val="00A7782C"/>
    <w:rsid w:val="00A7790B"/>
    <w:rsid w:val="00A81098"/>
    <w:rsid w:val="00A817E9"/>
    <w:rsid w:val="00A8255B"/>
    <w:rsid w:val="00A8294E"/>
    <w:rsid w:val="00A82F4B"/>
    <w:rsid w:val="00A83580"/>
    <w:rsid w:val="00A83716"/>
    <w:rsid w:val="00A83C5D"/>
    <w:rsid w:val="00A842A3"/>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320F"/>
    <w:rsid w:val="00A93369"/>
    <w:rsid w:val="00A9359C"/>
    <w:rsid w:val="00A9539E"/>
    <w:rsid w:val="00A9602C"/>
    <w:rsid w:val="00A96BEC"/>
    <w:rsid w:val="00A96E31"/>
    <w:rsid w:val="00A9795E"/>
    <w:rsid w:val="00A97FF2"/>
    <w:rsid w:val="00AA0FE7"/>
    <w:rsid w:val="00AA1067"/>
    <w:rsid w:val="00AA11F2"/>
    <w:rsid w:val="00AA1226"/>
    <w:rsid w:val="00AA12C2"/>
    <w:rsid w:val="00AA1717"/>
    <w:rsid w:val="00AA1F5B"/>
    <w:rsid w:val="00AA24E0"/>
    <w:rsid w:val="00AA3299"/>
    <w:rsid w:val="00AA379B"/>
    <w:rsid w:val="00AA3990"/>
    <w:rsid w:val="00AA40B5"/>
    <w:rsid w:val="00AA5105"/>
    <w:rsid w:val="00AA53B4"/>
    <w:rsid w:val="00AA5B1E"/>
    <w:rsid w:val="00AA603A"/>
    <w:rsid w:val="00AA64C6"/>
    <w:rsid w:val="00AA6B9C"/>
    <w:rsid w:val="00AA6E5D"/>
    <w:rsid w:val="00AA73AD"/>
    <w:rsid w:val="00AA7B65"/>
    <w:rsid w:val="00AA7CB2"/>
    <w:rsid w:val="00AB0703"/>
    <w:rsid w:val="00AB0DEE"/>
    <w:rsid w:val="00AB0FCF"/>
    <w:rsid w:val="00AB1078"/>
    <w:rsid w:val="00AB19F8"/>
    <w:rsid w:val="00AB1B2A"/>
    <w:rsid w:val="00AB2138"/>
    <w:rsid w:val="00AB3006"/>
    <w:rsid w:val="00AB353D"/>
    <w:rsid w:val="00AB38D3"/>
    <w:rsid w:val="00AB4A93"/>
    <w:rsid w:val="00AB4C57"/>
    <w:rsid w:val="00AB4E4C"/>
    <w:rsid w:val="00AB5104"/>
    <w:rsid w:val="00AB5C54"/>
    <w:rsid w:val="00AB6AD9"/>
    <w:rsid w:val="00AB6DD5"/>
    <w:rsid w:val="00AB6E43"/>
    <w:rsid w:val="00AB6F3B"/>
    <w:rsid w:val="00AB724C"/>
    <w:rsid w:val="00AC0A6F"/>
    <w:rsid w:val="00AC171A"/>
    <w:rsid w:val="00AC20F8"/>
    <w:rsid w:val="00AC2A7A"/>
    <w:rsid w:val="00AC2F43"/>
    <w:rsid w:val="00AC309F"/>
    <w:rsid w:val="00AC32DF"/>
    <w:rsid w:val="00AC3E11"/>
    <w:rsid w:val="00AC4305"/>
    <w:rsid w:val="00AC48B5"/>
    <w:rsid w:val="00AC4E1A"/>
    <w:rsid w:val="00AC67BF"/>
    <w:rsid w:val="00AC726F"/>
    <w:rsid w:val="00AC740A"/>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E0457"/>
    <w:rsid w:val="00AE0814"/>
    <w:rsid w:val="00AE0C55"/>
    <w:rsid w:val="00AE12B6"/>
    <w:rsid w:val="00AE2ECE"/>
    <w:rsid w:val="00AE335F"/>
    <w:rsid w:val="00AE39D0"/>
    <w:rsid w:val="00AE3D9A"/>
    <w:rsid w:val="00AE41E0"/>
    <w:rsid w:val="00AE450D"/>
    <w:rsid w:val="00AE5CAB"/>
    <w:rsid w:val="00AE5F1E"/>
    <w:rsid w:val="00AE65A3"/>
    <w:rsid w:val="00AE6736"/>
    <w:rsid w:val="00AE785D"/>
    <w:rsid w:val="00AE7F79"/>
    <w:rsid w:val="00AF085F"/>
    <w:rsid w:val="00AF08AE"/>
    <w:rsid w:val="00AF0F25"/>
    <w:rsid w:val="00AF1246"/>
    <w:rsid w:val="00AF1E5E"/>
    <w:rsid w:val="00AF1F86"/>
    <w:rsid w:val="00AF310F"/>
    <w:rsid w:val="00AF3D73"/>
    <w:rsid w:val="00AF401C"/>
    <w:rsid w:val="00AF41F9"/>
    <w:rsid w:val="00AF4BF3"/>
    <w:rsid w:val="00AF5468"/>
    <w:rsid w:val="00AF567F"/>
    <w:rsid w:val="00AF5C93"/>
    <w:rsid w:val="00AF6D86"/>
    <w:rsid w:val="00AF6EFD"/>
    <w:rsid w:val="00AF6F72"/>
    <w:rsid w:val="00AF7206"/>
    <w:rsid w:val="00AF7281"/>
    <w:rsid w:val="00AF7AF1"/>
    <w:rsid w:val="00AF7CBB"/>
    <w:rsid w:val="00AF7DA9"/>
    <w:rsid w:val="00AF7F71"/>
    <w:rsid w:val="00B00DFF"/>
    <w:rsid w:val="00B0191B"/>
    <w:rsid w:val="00B03032"/>
    <w:rsid w:val="00B03041"/>
    <w:rsid w:val="00B037FE"/>
    <w:rsid w:val="00B03867"/>
    <w:rsid w:val="00B03A24"/>
    <w:rsid w:val="00B03F8E"/>
    <w:rsid w:val="00B045CB"/>
    <w:rsid w:val="00B04783"/>
    <w:rsid w:val="00B054AD"/>
    <w:rsid w:val="00B0551A"/>
    <w:rsid w:val="00B05B69"/>
    <w:rsid w:val="00B05F50"/>
    <w:rsid w:val="00B06476"/>
    <w:rsid w:val="00B06652"/>
    <w:rsid w:val="00B06ACA"/>
    <w:rsid w:val="00B10192"/>
    <w:rsid w:val="00B1123C"/>
    <w:rsid w:val="00B11DD6"/>
    <w:rsid w:val="00B12288"/>
    <w:rsid w:val="00B1322F"/>
    <w:rsid w:val="00B14888"/>
    <w:rsid w:val="00B14F1D"/>
    <w:rsid w:val="00B1552A"/>
    <w:rsid w:val="00B161D4"/>
    <w:rsid w:val="00B1700C"/>
    <w:rsid w:val="00B17F7C"/>
    <w:rsid w:val="00B2037B"/>
    <w:rsid w:val="00B20B36"/>
    <w:rsid w:val="00B210A5"/>
    <w:rsid w:val="00B21213"/>
    <w:rsid w:val="00B2148A"/>
    <w:rsid w:val="00B216B4"/>
    <w:rsid w:val="00B221E3"/>
    <w:rsid w:val="00B22A37"/>
    <w:rsid w:val="00B22FA9"/>
    <w:rsid w:val="00B2472F"/>
    <w:rsid w:val="00B2504A"/>
    <w:rsid w:val="00B25454"/>
    <w:rsid w:val="00B2623B"/>
    <w:rsid w:val="00B26CEE"/>
    <w:rsid w:val="00B277E0"/>
    <w:rsid w:val="00B27826"/>
    <w:rsid w:val="00B27A41"/>
    <w:rsid w:val="00B27B9F"/>
    <w:rsid w:val="00B30499"/>
    <w:rsid w:val="00B30E63"/>
    <w:rsid w:val="00B31F6E"/>
    <w:rsid w:val="00B320E3"/>
    <w:rsid w:val="00B33661"/>
    <w:rsid w:val="00B34AA1"/>
    <w:rsid w:val="00B354A0"/>
    <w:rsid w:val="00B4091F"/>
    <w:rsid w:val="00B40BA6"/>
    <w:rsid w:val="00B40C93"/>
    <w:rsid w:val="00B41296"/>
    <w:rsid w:val="00B41AFC"/>
    <w:rsid w:val="00B41BE1"/>
    <w:rsid w:val="00B41C76"/>
    <w:rsid w:val="00B41DA8"/>
    <w:rsid w:val="00B42DDB"/>
    <w:rsid w:val="00B44423"/>
    <w:rsid w:val="00B450AA"/>
    <w:rsid w:val="00B45809"/>
    <w:rsid w:val="00B45EFF"/>
    <w:rsid w:val="00B46010"/>
    <w:rsid w:val="00B46914"/>
    <w:rsid w:val="00B46F21"/>
    <w:rsid w:val="00B4722D"/>
    <w:rsid w:val="00B4741E"/>
    <w:rsid w:val="00B477FE"/>
    <w:rsid w:val="00B5008E"/>
    <w:rsid w:val="00B505D4"/>
    <w:rsid w:val="00B509FB"/>
    <w:rsid w:val="00B50EAE"/>
    <w:rsid w:val="00B515B2"/>
    <w:rsid w:val="00B521BA"/>
    <w:rsid w:val="00B52377"/>
    <w:rsid w:val="00B52FAA"/>
    <w:rsid w:val="00B54B02"/>
    <w:rsid w:val="00B556CB"/>
    <w:rsid w:val="00B56491"/>
    <w:rsid w:val="00B56818"/>
    <w:rsid w:val="00B56997"/>
    <w:rsid w:val="00B56D74"/>
    <w:rsid w:val="00B5735A"/>
    <w:rsid w:val="00B601C3"/>
    <w:rsid w:val="00B6034F"/>
    <w:rsid w:val="00B61A67"/>
    <w:rsid w:val="00B61F58"/>
    <w:rsid w:val="00B63841"/>
    <w:rsid w:val="00B659ED"/>
    <w:rsid w:val="00B65B74"/>
    <w:rsid w:val="00B65E6C"/>
    <w:rsid w:val="00B6611E"/>
    <w:rsid w:val="00B661F4"/>
    <w:rsid w:val="00B66317"/>
    <w:rsid w:val="00B66AA4"/>
    <w:rsid w:val="00B70D42"/>
    <w:rsid w:val="00B71A98"/>
    <w:rsid w:val="00B71AAC"/>
    <w:rsid w:val="00B71E84"/>
    <w:rsid w:val="00B72269"/>
    <w:rsid w:val="00B72400"/>
    <w:rsid w:val="00B7580F"/>
    <w:rsid w:val="00B76ADE"/>
    <w:rsid w:val="00B76E3D"/>
    <w:rsid w:val="00B77127"/>
    <w:rsid w:val="00B7721E"/>
    <w:rsid w:val="00B7737C"/>
    <w:rsid w:val="00B77559"/>
    <w:rsid w:val="00B77761"/>
    <w:rsid w:val="00B77AC0"/>
    <w:rsid w:val="00B80926"/>
    <w:rsid w:val="00B811C6"/>
    <w:rsid w:val="00B812D6"/>
    <w:rsid w:val="00B81586"/>
    <w:rsid w:val="00B8199A"/>
    <w:rsid w:val="00B81E60"/>
    <w:rsid w:val="00B820EB"/>
    <w:rsid w:val="00B822D5"/>
    <w:rsid w:val="00B823ED"/>
    <w:rsid w:val="00B83105"/>
    <w:rsid w:val="00B836A2"/>
    <w:rsid w:val="00B84012"/>
    <w:rsid w:val="00B84067"/>
    <w:rsid w:val="00B840FF"/>
    <w:rsid w:val="00B8460D"/>
    <w:rsid w:val="00B8466C"/>
    <w:rsid w:val="00B852B0"/>
    <w:rsid w:val="00B859E0"/>
    <w:rsid w:val="00B85ADE"/>
    <w:rsid w:val="00B85F9C"/>
    <w:rsid w:val="00B85FFD"/>
    <w:rsid w:val="00B86B58"/>
    <w:rsid w:val="00B906B4"/>
    <w:rsid w:val="00B90D66"/>
    <w:rsid w:val="00B9117F"/>
    <w:rsid w:val="00B9118D"/>
    <w:rsid w:val="00B916C7"/>
    <w:rsid w:val="00B91D6D"/>
    <w:rsid w:val="00B91EC5"/>
    <w:rsid w:val="00B93B56"/>
    <w:rsid w:val="00B94397"/>
    <w:rsid w:val="00B965B8"/>
    <w:rsid w:val="00B96C6F"/>
    <w:rsid w:val="00B96DB1"/>
    <w:rsid w:val="00BA0C16"/>
    <w:rsid w:val="00BA0D18"/>
    <w:rsid w:val="00BA11AB"/>
    <w:rsid w:val="00BA18D2"/>
    <w:rsid w:val="00BA1A82"/>
    <w:rsid w:val="00BA2469"/>
    <w:rsid w:val="00BA2661"/>
    <w:rsid w:val="00BA2A48"/>
    <w:rsid w:val="00BA2E07"/>
    <w:rsid w:val="00BA41C7"/>
    <w:rsid w:val="00BA42E1"/>
    <w:rsid w:val="00BA4753"/>
    <w:rsid w:val="00BA524C"/>
    <w:rsid w:val="00BA5EA9"/>
    <w:rsid w:val="00BA60FB"/>
    <w:rsid w:val="00BA677D"/>
    <w:rsid w:val="00BA70B1"/>
    <w:rsid w:val="00BA7871"/>
    <w:rsid w:val="00BA7D36"/>
    <w:rsid w:val="00BA7DD9"/>
    <w:rsid w:val="00BB00BE"/>
    <w:rsid w:val="00BB10C3"/>
    <w:rsid w:val="00BB1739"/>
    <w:rsid w:val="00BB1A7C"/>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9E3"/>
    <w:rsid w:val="00BC01D6"/>
    <w:rsid w:val="00BC07BE"/>
    <w:rsid w:val="00BC2DEC"/>
    <w:rsid w:val="00BC3502"/>
    <w:rsid w:val="00BC3C07"/>
    <w:rsid w:val="00BC3FBE"/>
    <w:rsid w:val="00BC44D2"/>
    <w:rsid w:val="00BC4A91"/>
    <w:rsid w:val="00BC4D51"/>
    <w:rsid w:val="00BC51D2"/>
    <w:rsid w:val="00BC5244"/>
    <w:rsid w:val="00BC55CE"/>
    <w:rsid w:val="00BC5AFF"/>
    <w:rsid w:val="00BC67C2"/>
    <w:rsid w:val="00BC7583"/>
    <w:rsid w:val="00BC7584"/>
    <w:rsid w:val="00BC7A3D"/>
    <w:rsid w:val="00BD1458"/>
    <w:rsid w:val="00BD1B06"/>
    <w:rsid w:val="00BD229E"/>
    <w:rsid w:val="00BD23C2"/>
    <w:rsid w:val="00BD24B4"/>
    <w:rsid w:val="00BD2EDC"/>
    <w:rsid w:val="00BD3017"/>
    <w:rsid w:val="00BD3824"/>
    <w:rsid w:val="00BD3962"/>
    <w:rsid w:val="00BD4B3E"/>
    <w:rsid w:val="00BD4BC3"/>
    <w:rsid w:val="00BD514B"/>
    <w:rsid w:val="00BD5D3F"/>
    <w:rsid w:val="00BD639F"/>
    <w:rsid w:val="00BD63F2"/>
    <w:rsid w:val="00BD65ED"/>
    <w:rsid w:val="00BE01B8"/>
    <w:rsid w:val="00BE0A16"/>
    <w:rsid w:val="00BE0ABE"/>
    <w:rsid w:val="00BE0B99"/>
    <w:rsid w:val="00BE0C62"/>
    <w:rsid w:val="00BE0EBF"/>
    <w:rsid w:val="00BE259E"/>
    <w:rsid w:val="00BE2685"/>
    <w:rsid w:val="00BE37E4"/>
    <w:rsid w:val="00BE3D0C"/>
    <w:rsid w:val="00BE3D15"/>
    <w:rsid w:val="00BE4944"/>
    <w:rsid w:val="00BE4A1F"/>
    <w:rsid w:val="00BE4FD0"/>
    <w:rsid w:val="00BE6282"/>
    <w:rsid w:val="00BE63F6"/>
    <w:rsid w:val="00BE6A41"/>
    <w:rsid w:val="00BF0770"/>
    <w:rsid w:val="00BF0966"/>
    <w:rsid w:val="00BF1418"/>
    <w:rsid w:val="00BF17D6"/>
    <w:rsid w:val="00BF2686"/>
    <w:rsid w:val="00BF2957"/>
    <w:rsid w:val="00BF2AC5"/>
    <w:rsid w:val="00BF2F3C"/>
    <w:rsid w:val="00BF30FD"/>
    <w:rsid w:val="00BF3B07"/>
    <w:rsid w:val="00BF5179"/>
    <w:rsid w:val="00BF5447"/>
    <w:rsid w:val="00BF5978"/>
    <w:rsid w:val="00BF5D93"/>
    <w:rsid w:val="00BF6CEC"/>
    <w:rsid w:val="00BF6DC9"/>
    <w:rsid w:val="00BF7DC7"/>
    <w:rsid w:val="00C0026D"/>
    <w:rsid w:val="00C011BB"/>
    <w:rsid w:val="00C016C3"/>
    <w:rsid w:val="00C01728"/>
    <w:rsid w:val="00C03439"/>
    <w:rsid w:val="00C03AC6"/>
    <w:rsid w:val="00C03B76"/>
    <w:rsid w:val="00C03B79"/>
    <w:rsid w:val="00C040BD"/>
    <w:rsid w:val="00C05DF9"/>
    <w:rsid w:val="00C05FA8"/>
    <w:rsid w:val="00C06CA2"/>
    <w:rsid w:val="00C07EDB"/>
    <w:rsid w:val="00C10372"/>
    <w:rsid w:val="00C105F7"/>
    <w:rsid w:val="00C1070C"/>
    <w:rsid w:val="00C107E5"/>
    <w:rsid w:val="00C11130"/>
    <w:rsid w:val="00C114F4"/>
    <w:rsid w:val="00C11A3A"/>
    <w:rsid w:val="00C11BA6"/>
    <w:rsid w:val="00C11F7C"/>
    <w:rsid w:val="00C12381"/>
    <w:rsid w:val="00C12656"/>
    <w:rsid w:val="00C12DD5"/>
    <w:rsid w:val="00C13828"/>
    <w:rsid w:val="00C13C37"/>
    <w:rsid w:val="00C13C6B"/>
    <w:rsid w:val="00C140E2"/>
    <w:rsid w:val="00C14318"/>
    <w:rsid w:val="00C145F3"/>
    <w:rsid w:val="00C14634"/>
    <w:rsid w:val="00C14E37"/>
    <w:rsid w:val="00C14EE2"/>
    <w:rsid w:val="00C15261"/>
    <w:rsid w:val="00C15408"/>
    <w:rsid w:val="00C15F86"/>
    <w:rsid w:val="00C15FC3"/>
    <w:rsid w:val="00C164FA"/>
    <w:rsid w:val="00C16B24"/>
    <w:rsid w:val="00C170E6"/>
    <w:rsid w:val="00C172EE"/>
    <w:rsid w:val="00C17DCB"/>
    <w:rsid w:val="00C2006C"/>
    <w:rsid w:val="00C20867"/>
    <w:rsid w:val="00C20AED"/>
    <w:rsid w:val="00C20C23"/>
    <w:rsid w:val="00C214F2"/>
    <w:rsid w:val="00C21D4C"/>
    <w:rsid w:val="00C23030"/>
    <w:rsid w:val="00C23736"/>
    <w:rsid w:val="00C23920"/>
    <w:rsid w:val="00C244B4"/>
    <w:rsid w:val="00C25A26"/>
    <w:rsid w:val="00C26291"/>
    <w:rsid w:val="00C265B5"/>
    <w:rsid w:val="00C26B41"/>
    <w:rsid w:val="00C2784A"/>
    <w:rsid w:val="00C27F11"/>
    <w:rsid w:val="00C3048C"/>
    <w:rsid w:val="00C3054A"/>
    <w:rsid w:val="00C31176"/>
    <w:rsid w:val="00C312C1"/>
    <w:rsid w:val="00C317DC"/>
    <w:rsid w:val="00C3236E"/>
    <w:rsid w:val="00C32BA1"/>
    <w:rsid w:val="00C340FF"/>
    <w:rsid w:val="00C3455F"/>
    <w:rsid w:val="00C3503F"/>
    <w:rsid w:val="00C357C9"/>
    <w:rsid w:val="00C35AEB"/>
    <w:rsid w:val="00C36641"/>
    <w:rsid w:val="00C3690D"/>
    <w:rsid w:val="00C36BDC"/>
    <w:rsid w:val="00C3788C"/>
    <w:rsid w:val="00C4059D"/>
    <w:rsid w:val="00C40BA6"/>
    <w:rsid w:val="00C41ED8"/>
    <w:rsid w:val="00C4260D"/>
    <w:rsid w:val="00C43068"/>
    <w:rsid w:val="00C433EE"/>
    <w:rsid w:val="00C43A93"/>
    <w:rsid w:val="00C50687"/>
    <w:rsid w:val="00C50A38"/>
    <w:rsid w:val="00C510EF"/>
    <w:rsid w:val="00C518F3"/>
    <w:rsid w:val="00C5246C"/>
    <w:rsid w:val="00C53065"/>
    <w:rsid w:val="00C535A6"/>
    <w:rsid w:val="00C5498A"/>
    <w:rsid w:val="00C552E0"/>
    <w:rsid w:val="00C5552E"/>
    <w:rsid w:val="00C555A1"/>
    <w:rsid w:val="00C5683B"/>
    <w:rsid w:val="00C5724C"/>
    <w:rsid w:val="00C575B8"/>
    <w:rsid w:val="00C60262"/>
    <w:rsid w:val="00C603A9"/>
    <w:rsid w:val="00C609BD"/>
    <w:rsid w:val="00C614A5"/>
    <w:rsid w:val="00C616BD"/>
    <w:rsid w:val="00C62800"/>
    <w:rsid w:val="00C62B40"/>
    <w:rsid w:val="00C636EC"/>
    <w:rsid w:val="00C64147"/>
    <w:rsid w:val="00C64AF1"/>
    <w:rsid w:val="00C64B82"/>
    <w:rsid w:val="00C65446"/>
    <w:rsid w:val="00C6545A"/>
    <w:rsid w:val="00C658F0"/>
    <w:rsid w:val="00C65AB0"/>
    <w:rsid w:val="00C65C8C"/>
    <w:rsid w:val="00C65DAE"/>
    <w:rsid w:val="00C6608F"/>
    <w:rsid w:val="00C663CC"/>
    <w:rsid w:val="00C66E35"/>
    <w:rsid w:val="00C66EF1"/>
    <w:rsid w:val="00C66F4A"/>
    <w:rsid w:val="00C6724B"/>
    <w:rsid w:val="00C674FF"/>
    <w:rsid w:val="00C67BF7"/>
    <w:rsid w:val="00C67F3D"/>
    <w:rsid w:val="00C703F3"/>
    <w:rsid w:val="00C712FA"/>
    <w:rsid w:val="00C71DEE"/>
    <w:rsid w:val="00C71F2A"/>
    <w:rsid w:val="00C72C4C"/>
    <w:rsid w:val="00C73BE9"/>
    <w:rsid w:val="00C74CD6"/>
    <w:rsid w:val="00C757B1"/>
    <w:rsid w:val="00C76DC5"/>
    <w:rsid w:val="00C76E67"/>
    <w:rsid w:val="00C77F67"/>
    <w:rsid w:val="00C8027C"/>
    <w:rsid w:val="00C80422"/>
    <w:rsid w:val="00C8047F"/>
    <w:rsid w:val="00C806EB"/>
    <w:rsid w:val="00C80FCE"/>
    <w:rsid w:val="00C81463"/>
    <w:rsid w:val="00C81B5F"/>
    <w:rsid w:val="00C81D36"/>
    <w:rsid w:val="00C82B60"/>
    <w:rsid w:val="00C83DDF"/>
    <w:rsid w:val="00C83F14"/>
    <w:rsid w:val="00C8403B"/>
    <w:rsid w:val="00C844E1"/>
    <w:rsid w:val="00C853AF"/>
    <w:rsid w:val="00C861D3"/>
    <w:rsid w:val="00C87137"/>
    <w:rsid w:val="00C87AF0"/>
    <w:rsid w:val="00C87F01"/>
    <w:rsid w:val="00C90393"/>
    <w:rsid w:val="00C907ED"/>
    <w:rsid w:val="00C91367"/>
    <w:rsid w:val="00C917C6"/>
    <w:rsid w:val="00C91886"/>
    <w:rsid w:val="00C935A0"/>
    <w:rsid w:val="00C93741"/>
    <w:rsid w:val="00C93819"/>
    <w:rsid w:val="00C93944"/>
    <w:rsid w:val="00C93D30"/>
    <w:rsid w:val="00C944A3"/>
    <w:rsid w:val="00C947D8"/>
    <w:rsid w:val="00C94A71"/>
    <w:rsid w:val="00C94EFF"/>
    <w:rsid w:val="00C962EA"/>
    <w:rsid w:val="00C963E2"/>
    <w:rsid w:val="00C96BDA"/>
    <w:rsid w:val="00C96DD5"/>
    <w:rsid w:val="00C9717D"/>
    <w:rsid w:val="00C97599"/>
    <w:rsid w:val="00CA0D56"/>
    <w:rsid w:val="00CA11BC"/>
    <w:rsid w:val="00CA27BB"/>
    <w:rsid w:val="00CA2901"/>
    <w:rsid w:val="00CA2EDF"/>
    <w:rsid w:val="00CA32A9"/>
    <w:rsid w:val="00CA339E"/>
    <w:rsid w:val="00CA35D3"/>
    <w:rsid w:val="00CA36EB"/>
    <w:rsid w:val="00CA39E9"/>
    <w:rsid w:val="00CA6F90"/>
    <w:rsid w:val="00CA7CF3"/>
    <w:rsid w:val="00CB0EFD"/>
    <w:rsid w:val="00CB102B"/>
    <w:rsid w:val="00CB15D1"/>
    <w:rsid w:val="00CB1AB1"/>
    <w:rsid w:val="00CB22A6"/>
    <w:rsid w:val="00CB2AE8"/>
    <w:rsid w:val="00CB3F58"/>
    <w:rsid w:val="00CB4F16"/>
    <w:rsid w:val="00CB5402"/>
    <w:rsid w:val="00CB57D6"/>
    <w:rsid w:val="00CB5A7E"/>
    <w:rsid w:val="00CB66EC"/>
    <w:rsid w:val="00CB673F"/>
    <w:rsid w:val="00CB69CB"/>
    <w:rsid w:val="00CB6BD4"/>
    <w:rsid w:val="00CB70DF"/>
    <w:rsid w:val="00CB7598"/>
    <w:rsid w:val="00CC00DD"/>
    <w:rsid w:val="00CC077D"/>
    <w:rsid w:val="00CC0D3B"/>
    <w:rsid w:val="00CC0EC6"/>
    <w:rsid w:val="00CC18D0"/>
    <w:rsid w:val="00CC2B68"/>
    <w:rsid w:val="00CC2B96"/>
    <w:rsid w:val="00CC2C7B"/>
    <w:rsid w:val="00CC2EDD"/>
    <w:rsid w:val="00CC4362"/>
    <w:rsid w:val="00CC4602"/>
    <w:rsid w:val="00CC5271"/>
    <w:rsid w:val="00CC5674"/>
    <w:rsid w:val="00CD091B"/>
    <w:rsid w:val="00CD16C2"/>
    <w:rsid w:val="00CD17D4"/>
    <w:rsid w:val="00CD1B9D"/>
    <w:rsid w:val="00CD1E7D"/>
    <w:rsid w:val="00CD324F"/>
    <w:rsid w:val="00CD3676"/>
    <w:rsid w:val="00CD3681"/>
    <w:rsid w:val="00CD39F7"/>
    <w:rsid w:val="00CD42A1"/>
    <w:rsid w:val="00CD4F6E"/>
    <w:rsid w:val="00CD506A"/>
    <w:rsid w:val="00CD577F"/>
    <w:rsid w:val="00CD6715"/>
    <w:rsid w:val="00CD6925"/>
    <w:rsid w:val="00CD69E6"/>
    <w:rsid w:val="00CD6CD5"/>
    <w:rsid w:val="00CD78D4"/>
    <w:rsid w:val="00CD7900"/>
    <w:rsid w:val="00CD790C"/>
    <w:rsid w:val="00CD7E8D"/>
    <w:rsid w:val="00CE0E5A"/>
    <w:rsid w:val="00CE1501"/>
    <w:rsid w:val="00CE20E1"/>
    <w:rsid w:val="00CE29CF"/>
    <w:rsid w:val="00CE2A02"/>
    <w:rsid w:val="00CE2D3D"/>
    <w:rsid w:val="00CE37DA"/>
    <w:rsid w:val="00CE4A91"/>
    <w:rsid w:val="00CE569F"/>
    <w:rsid w:val="00CE5CB3"/>
    <w:rsid w:val="00CE67EE"/>
    <w:rsid w:val="00CE6951"/>
    <w:rsid w:val="00CE7D16"/>
    <w:rsid w:val="00CF011A"/>
    <w:rsid w:val="00CF0773"/>
    <w:rsid w:val="00CF0A2D"/>
    <w:rsid w:val="00CF0F0B"/>
    <w:rsid w:val="00CF1018"/>
    <w:rsid w:val="00CF1537"/>
    <w:rsid w:val="00CF1BB5"/>
    <w:rsid w:val="00CF1BE5"/>
    <w:rsid w:val="00CF1F36"/>
    <w:rsid w:val="00CF2316"/>
    <w:rsid w:val="00CF2957"/>
    <w:rsid w:val="00CF2E43"/>
    <w:rsid w:val="00CF31FA"/>
    <w:rsid w:val="00CF33CB"/>
    <w:rsid w:val="00CF351A"/>
    <w:rsid w:val="00CF3CAC"/>
    <w:rsid w:val="00CF44CE"/>
    <w:rsid w:val="00CF518B"/>
    <w:rsid w:val="00CF548A"/>
    <w:rsid w:val="00CF5C90"/>
    <w:rsid w:val="00CF5FD3"/>
    <w:rsid w:val="00CF68C3"/>
    <w:rsid w:val="00CF6CBD"/>
    <w:rsid w:val="00CF7560"/>
    <w:rsid w:val="00CF77A6"/>
    <w:rsid w:val="00CF79A9"/>
    <w:rsid w:val="00CF7B0E"/>
    <w:rsid w:val="00D00003"/>
    <w:rsid w:val="00D00036"/>
    <w:rsid w:val="00D003CF"/>
    <w:rsid w:val="00D00A58"/>
    <w:rsid w:val="00D01D1A"/>
    <w:rsid w:val="00D02BC6"/>
    <w:rsid w:val="00D03900"/>
    <w:rsid w:val="00D03920"/>
    <w:rsid w:val="00D03AC3"/>
    <w:rsid w:val="00D03C16"/>
    <w:rsid w:val="00D04D25"/>
    <w:rsid w:val="00D0558F"/>
    <w:rsid w:val="00D05C22"/>
    <w:rsid w:val="00D071E1"/>
    <w:rsid w:val="00D07819"/>
    <w:rsid w:val="00D07876"/>
    <w:rsid w:val="00D07978"/>
    <w:rsid w:val="00D07A07"/>
    <w:rsid w:val="00D07D6B"/>
    <w:rsid w:val="00D07E77"/>
    <w:rsid w:val="00D103A6"/>
    <w:rsid w:val="00D11096"/>
    <w:rsid w:val="00D1185B"/>
    <w:rsid w:val="00D12479"/>
    <w:rsid w:val="00D12561"/>
    <w:rsid w:val="00D1430F"/>
    <w:rsid w:val="00D153A0"/>
    <w:rsid w:val="00D15932"/>
    <w:rsid w:val="00D159F2"/>
    <w:rsid w:val="00D160D8"/>
    <w:rsid w:val="00D16273"/>
    <w:rsid w:val="00D16F3E"/>
    <w:rsid w:val="00D17103"/>
    <w:rsid w:val="00D1799A"/>
    <w:rsid w:val="00D17D17"/>
    <w:rsid w:val="00D20A00"/>
    <w:rsid w:val="00D23BA5"/>
    <w:rsid w:val="00D24044"/>
    <w:rsid w:val="00D24714"/>
    <w:rsid w:val="00D249C4"/>
    <w:rsid w:val="00D25D7C"/>
    <w:rsid w:val="00D2687D"/>
    <w:rsid w:val="00D26ADB"/>
    <w:rsid w:val="00D26C24"/>
    <w:rsid w:val="00D26D77"/>
    <w:rsid w:val="00D2761A"/>
    <w:rsid w:val="00D27CA8"/>
    <w:rsid w:val="00D3185B"/>
    <w:rsid w:val="00D3185E"/>
    <w:rsid w:val="00D31CF6"/>
    <w:rsid w:val="00D32B04"/>
    <w:rsid w:val="00D3336F"/>
    <w:rsid w:val="00D344A4"/>
    <w:rsid w:val="00D34909"/>
    <w:rsid w:val="00D34C6C"/>
    <w:rsid w:val="00D34D85"/>
    <w:rsid w:val="00D3511B"/>
    <w:rsid w:val="00D35BC0"/>
    <w:rsid w:val="00D36037"/>
    <w:rsid w:val="00D365D4"/>
    <w:rsid w:val="00D3712C"/>
    <w:rsid w:val="00D3728C"/>
    <w:rsid w:val="00D404C7"/>
    <w:rsid w:val="00D4071F"/>
    <w:rsid w:val="00D409C6"/>
    <w:rsid w:val="00D409E0"/>
    <w:rsid w:val="00D413E1"/>
    <w:rsid w:val="00D41DCE"/>
    <w:rsid w:val="00D42501"/>
    <w:rsid w:val="00D42BCA"/>
    <w:rsid w:val="00D43CB1"/>
    <w:rsid w:val="00D43E3A"/>
    <w:rsid w:val="00D43F59"/>
    <w:rsid w:val="00D43FC9"/>
    <w:rsid w:val="00D4493B"/>
    <w:rsid w:val="00D44A50"/>
    <w:rsid w:val="00D44F92"/>
    <w:rsid w:val="00D454CD"/>
    <w:rsid w:val="00D456DC"/>
    <w:rsid w:val="00D45C21"/>
    <w:rsid w:val="00D45E38"/>
    <w:rsid w:val="00D4630D"/>
    <w:rsid w:val="00D46565"/>
    <w:rsid w:val="00D46738"/>
    <w:rsid w:val="00D46C50"/>
    <w:rsid w:val="00D46FFD"/>
    <w:rsid w:val="00D47843"/>
    <w:rsid w:val="00D4793A"/>
    <w:rsid w:val="00D506E4"/>
    <w:rsid w:val="00D51049"/>
    <w:rsid w:val="00D510E4"/>
    <w:rsid w:val="00D51C66"/>
    <w:rsid w:val="00D52279"/>
    <w:rsid w:val="00D53081"/>
    <w:rsid w:val="00D5391A"/>
    <w:rsid w:val="00D54737"/>
    <w:rsid w:val="00D55CCA"/>
    <w:rsid w:val="00D5676E"/>
    <w:rsid w:val="00D61118"/>
    <w:rsid w:val="00D615C4"/>
    <w:rsid w:val="00D62683"/>
    <w:rsid w:val="00D62DE1"/>
    <w:rsid w:val="00D62E27"/>
    <w:rsid w:val="00D632CA"/>
    <w:rsid w:val="00D63BEC"/>
    <w:rsid w:val="00D63C14"/>
    <w:rsid w:val="00D645E1"/>
    <w:rsid w:val="00D646A2"/>
    <w:rsid w:val="00D64807"/>
    <w:rsid w:val="00D64D8E"/>
    <w:rsid w:val="00D65156"/>
    <w:rsid w:val="00D651CA"/>
    <w:rsid w:val="00D676EB"/>
    <w:rsid w:val="00D67AB4"/>
    <w:rsid w:val="00D7032B"/>
    <w:rsid w:val="00D704DD"/>
    <w:rsid w:val="00D70529"/>
    <w:rsid w:val="00D7058A"/>
    <w:rsid w:val="00D70B1E"/>
    <w:rsid w:val="00D71175"/>
    <w:rsid w:val="00D717CC"/>
    <w:rsid w:val="00D71AEE"/>
    <w:rsid w:val="00D71E16"/>
    <w:rsid w:val="00D72A63"/>
    <w:rsid w:val="00D72CD4"/>
    <w:rsid w:val="00D73567"/>
    <w:rsid w:val="00D73610"/>
    <w:rsid w:val="00D73A18"/>
    <w:rsid w:val="00D74082"/>
    <w:rsid w:val="00D7466A"/>
    <w:rsid w:val="00D754FE"/>
    <w:rsid w:val="00D7582A"/>
    <w:rsid w:val="00D75BB4"/>
    <w:rsid w:val="00D76428"/>
    <w:rsid w:val="00D76512"/>
    <w:rsid w:val="00D76E95"/>
    <w:rsid w:val="00D77164"/>
    <w:rsid w:val="00D77D75"/>
    <w:rsid w:val="00D80302"/>
    <w:rsid w:val="00D80528"/>
    <w:rsid w:val="00D80860"/>
    <w:rsid w:val="00D8087C"/>
    <w:rsid w:val="00D80A30"/>
    <w:rsid w:val="00D80EB6"/>
    <w:rsid w:val="00D81C53"/>
    <w:rsid w:val="00D821F6"/>
    <w:rsid w:val="00D824A9"/>
    <w:rsid w:val="00D83B76"/>
    <w:rsid w:val="00D84A57"/>
    <w:rsid w:val="00D84A94"/>
    <w:rsid w:val="00D84CAB"/>
    <w:rsid w:val="00D860F5"/>
    <w:rsid w:val="00D867A2"/>
    <w:rsid w:val="00D86ABE"/>
    <w:rsid w:val="00D86B80"/>
    <w:rsid w:val="00D8717C"/>
    <w:rsid w:val="00D87CAC"/>
    <w:rsid w:val="00D90E0A"/>
    <w:rsid w:val="00D91078"/>
    <w:rsid w:val="00D918AF"/>
    <w:rsid w:val="00D918FD"/>
    <w:rsid w:val="00D9194C"/>
    <w:rsid w:val="00D92CED"/>
    <w:rsid w:val="00D94362"/>
    <w:rsid w:val="00D9462C"/>
    <w:rsid w:val="00D94DE2"/>
    <w:rsid w:val="00D95613"/>
    <w:rsid w:val="00D960D4"/>
    <w:rsid w:val="00D9633B"/>
    <w:rsid w:val="00D970DF"/>
    <w:rsid w:val="00DA1B63"/>
    <w:rsid w:val="00DA23C8"/>
    <w:rsid w:val="00DA23DF"/>
    <w:rsid w:val="00DA29BF"/>
    <w:rsid w:val="00DA4AF7"/>
    <w:rsid w:val="00DA4C6A"/>
    <w:rsid w:val="00DA575F"/>
    <w:rsid w:val="00DA5B32"/>
    <w:rsid w:val="00DA5F2E"/>
    <w:rsid w:val="00DA6C4E"/>
    <w:rsid w:val="00DA6D2A"/>
    <w:rsid w:val="00DA7544"/>
    <w:rsid w:val="00DA7CCF"/>
    <w:rsid w:val="00DA7CE8"/>
    <w:rsid w:val="00DB040E"/>
    <w:rsid w:val="00DB05C2"/>
    <w:rsid w:val="00DB225F"/>
    <w:rsid w:val="00DB2845"/>
    <w:rsid w:val="00DB41EB"/>
    <w:rsid w:val="00DB42B1"/>
    <w:rsid w:val="00DB4ED1"/>
    <w:rsid w:val="00DB5A4C"/>
    <w:rsid w:val="00DB69B8"/>
    <w:rsid w:val="00DB7439"/>
    <w:rsid w:val="00DB7615"/>
    <w:rsid w:val="00DB77E8"/>
    <w:rsid w:val="00DB7901"/>
    <w:rsid w:val="00DC157D"/>
    <w:rsid w:val="00DC1A35"/>
    <w:rsid w:val="00DC1BB5"/>
    <w:rsid w:val="00DC256E"/>
    <w:rsid w:val="00DC27DA"/>
    <w:rsid w:val="00DC2A06"/>
    <w:rsid w:val="00DC381C"/>
    <w:rsid w:val="00DC51F2"/>
    <w:rsid w:val="00DC5E8D"/>
    <w:rsid w:val="00DC65F3"/>
    <w:rsid w:val="00DC69D0"/>
    <w:rsid w:val="00DC7629"/>
    <w:rsid w:val="00DC7FB6"/>
    <w:rsid w:val="00DD0757"/>
    <w:rsid w:val="00DD0E19"/>
    <w:rsid w:val="00DD19BD"/>
    <w:rsid w:val="00DD1D80"/>
    <w:rsid w:val="00DD316E"/>
    <w:rsid w:val="00DD38AB"/>
    <w:rsid w:val="00DD51E2"/>
    <w:rsid w:val="00DD5BCF"/>
    <w:rsid w:val="00DD61D2"/>
    <w:rsid w:val="00DD6D2F"/>
    <w:rsid w:val="00DD795C"/>
    <w:rsid w:val="00DE0FA2"/>
    <w:rsid w:val="00DE12C9"/>
    <w:rsid w:val="00DE1EE3"/>
    <w:rsid w:val="00DE20BC"/>
    <w:rsid w:val="00DE3600"/>
    <w:rsid w:val="00DE366B"/>
    <w:rsid w:val="00DE4BEF"/>
    <w:rsid w:val="00DE4F42"/>
    <w:rsid w:val="00DE5079"/>
    <w:rsid w:val="00DE7416"/>
    <w:rsid w:val="00DE764C"/>
    <w:rsid w:val="00DE7652"/>
    <w:rsid w:val="00DF02F1"/>
    <w:rsid w:val="00DF0B2C"/>
    <w:rsid w:val="00DF12F1"/>
    <w:rsid w:val="00DF12F6"/>
    <w:rsid w:val="00DF1344"/>
    <w:rsid w:val="00DF13D4"/>
    <w:rsid w:val="00DF232A"/>
    <w:rsid w:val="00DF2401"/>
    <w:rsid w:val="00DF25DC"/>
    <w:rsid w:val="00DF3179"/>
    <w:rsid w:val="00DF32E3"/>
    <w:rsid w:val="00DF39B2"/>
    <w:rsid w:val="00DF40E6"/>
    <w:rsid w:val="00DF64D9"/>
    <w:rsid w:val="00DF69F5"/>
    <w:rsid w:val="00DF74AB"/>
    <w:rsid w:val="00DF7981"/>
    <w:rsid w:val="00E00A75"/>
    <w:rsid w:val="00E01859"/>
    <w:rsid w:val="00E018E6"/>
    <w:rsid w:val="00E02459"/>
    <w:rsid w:val="00E038B7"/>
    <w:rsid w:val="00E0440A"/>
    <w:rsid w:val="00E05FC5"/>
    <w:rsid w:val="00E06149"/>
    <w:rsid w:val="00E06433"/>
    <w:rsid w:val="00E07D66"/>
    <w:rsid w:val="00E1081F"/>
    <w:rsid w:val="00E10957"/>
    <w:rsid w:val="00E10FC2"/>
    <w:rsid w:val="00E1205B"/>
    <w:rsid w:val="00E12771"/>
    <w:rsid w:val="00E12FBF"/>
    <w:rsid w:val="00E1314E"/>
    <w:rsid w:val="00E13AE9"/>
    <w:rsid w:val="00E15239"/>
    <w:rsid w:val="00E16376"/>
    <w:rsid w:val="00E16915"/>
    <w:rsid w:val="00E16C3A"/>
    <w:rsid w:val="00E179F7"/>
    <w:rsid w:val="00E2088A"/>
    <w:rsid w:val="00E20A33"/>
    <w:rsid w:val="00E213E2"/>
    <w:rsid w:val="00E2142C"/>
    <w:rsid w:val="00E22B33"/>
    <w:rsid w:val="00E23135"/>
    <w:rsid w:val="00E2398B"/>
    <w:rsid w:val="00E243A8"/>
    <w:rsid w:val="00E25079"/>
    <w:rsid w:val="00E259B3"/>
    <w:rsid w:val="00E259FB"/>
    <w:rsid w:val="00E25A92"/>
    <w:rsid w:val="00E26E5A"/>
    <w:rsid w:val="00E277CC"/>
    <w:rsid w:val="00E30014"/>
    <w:rsid w:val="00E300B0"/>
    <w:rsid w:val="00E32D35"/>
    <w:rsid w:val="00E33150"/>
    <w:rsid w:val="00E33806"/>
    <w:rsid w:val="00E342FC"/>
    <w:rsid w:val="00E3448C"/>
    <w:rsid w:val="00E35C24"/>
    <w:rsid w:val="00E35C57"/>
    <w:rsid w:val="00E3646D"/>
    <w:rsid w:val="00E37A2D"/>
    <w:rsid w:val="00E37C7A"/>
    <w:rsid w:val="00E37E26"/>
    <w:rsid w:val="00E37F9A"/>
    <w:rsid w:val="00E40090"/>
    <w:rsid w:val="00E4071E"/>
    <w:rsid w:val="00E41116"/>
    <w:rsid w:val="00E4118D"/>
    <w:rsid w:val="00E4129E"/>
    <w:rsid w:val="00E417BB"/>
    <w:rsid w:val="00E43471"/>
    <w:rsid w:val="00E43AED"/>
    <w:rsid w:val="00E43D94"/>
    <w:rsid w:val="00E44886"/>
    <w:rsid w:val="00E457E4"/>
    <w:rsid w:val="00E45AE3"/>
    <w:rsid w:val="00E4668C"/>
    <w:rsid w:val="00E466C3"/>
    <w:rsid w:val="00E46DED"/>
    <w:rsid w:val="00E47724"/>
    <w:rsid w:val="00E47E08"/>
    <w:rsid w:val="00E504AB"/>
    <w:rsid w:val="00E50FF6"/>
    <w:rsid w:val="00E518D6"/>
    <w:rsid w:val="00E51903"/>
    <w:rsid w:val="00E53029"/>
    <w:rsid w:val="00E53D4B"/>
    <w:rsid w:val="00E542EF"/>
    <w:rsid w:val="00E54ED2"/>
    <w:rsid w:val="00E55800"/>
    <w:rsid w:val="00E55BDF"/>
    <w:rsid w:val="00E57358"/>
    <w:rsid w:val="00E60B52"/>
    <w:rsid w:val="00E62B43"/>
    <w:rsid w:val="00E62F93"/>
    <w:rsid w:val="00E63296"/>
    <w:rsid w:val="00E6391E"/>
    <w:rsid w:val="00E64586"/>
    <w:rsid w:val="00E64F61"/>
    <w:rsid w:val="00E65DCA"/>
    <w:rsid w:val="00E65E0A"/>
    <w:rsid w:val="00E66283"/>
    <w:rsid w:val="00E67404"/>
    <w:rsid w:val="00E67629"/>
    <w:rsid w:val="00E67E47"/>
    <w:rsid w:val="00E706A3"/>
    <w:rsid w:val="00E71045"/>
    <w:rsid w:val="00E71221"/>
    <w:rsid w:val="00E71EAA"/>
    <w:rsid w:val="00E71F7D"/>
    <w:rsid w:val="00E72900"/>
    <w:rsid w:val="00E72B27"/>
    <w:rsid w:val="00E72F56"/>
    <w:rsid w:val="00E755FD"/>
    <w:rsid w:val="00E75D53"/>
    <w:rsid w:val="00E763BE"/>
    <w:rsid w:val="00E7702C"/>
    <w:rsid w:val="00E7799F"/>
    <w:rsid w:val="00E809C7"/>
    <w:rsid w:val="00E8100B"/>
    <w:rsid w:val="00E8105B"/>
    <w:rsid w:val="00E82AE8"/>
    <w:rsid w:val="00E834F7"/>
    <w:rsid w:val="00E83716"/>
    <w:rsid w:val="00E83852"/>
    <w:rsid w:val="00E83A96"/>
    <w:rsid w:val="00E83EE5"/>
    <w:rsid w:val="00E858E2"/>
    <w:rsid w:val="00E85D7E"/>
    <w:rsid w:val="00E920A0"/>
    <w:rsid w:val="00E93769"/>
    <w:rsid w:val="00E937E4"/>
    <w:rsid w:val="00E938C4"/>
    <w:rsid w:val="00E94086"/>
    <w:rsid w:val="00E9481A"/>
    <w:rsid w:val="00E94F27"/>
    <w:rsid w:val="00E95B2B"/>
    <w:rsid w:val="00E963A6"/>
    <w:rsid w:val="00E96A78"/>
    <w:rsid w:val="00E97657"/>
    <w:rsid w:val="00E97730"/>
    <w:rsid w:val="00E97F62"/>
    <w:rsid w:val="00EA015D"/>
    <w:rsid w:val="00EA0A65"/>
    <w:rsid w:val="00EA232B"/>
    <w:rsid w:val="00EA24FB"/>
    <w:rsid w:val="00EA2A4A"/>
    <w:rsid w:val="00EA429F"/>
    <w:rsid w:val="00EA4831"/>
    <w:rsid w:val="00EA4851"/>
    <w:rsid w:val="00EA4880"/>
    <w:rsid w:val="00EA498D"/>
    <w:rsid w:val="00EA4A77"/>
    <w:rsid w:val="00EA542F"/>
    <w:rsid w:val="00EA574B"/>
    <w:rsid w:val="00EA588B"/>
    <w:rsid w:val="00EA5B00"/>
    <w:rsid w:val="00EA5E6C"/>
    <w:rsid w:val="00EA5F3F"/>
    <w:rsid w:val="00EA74BA"/>
    <w:rsid w:val="00EA77E5"/>
    <w:rsid w:val="00EA7F96"/>
    <w:rsid w:val="00EB1B40"/>
    <w:rsid w:val="00EB2291"/>
    <w:rsid w:val="00EB2604"/>
    <w:rsid w:val="00EB347D"/>
    <w:rsid w:val="00EB3C9B"/>
    <w:rsid w:val="00EB4355"/>
    <w:rsid w:val="00EB4572"/>
    <w:rsid w:val="00EB5506"/>
    <w:rsid w:val="00EB5DF3"/>
    <w:rsid w:val="00EB5F27"/>
    <w:rsid w:val="00EB6272"/>
    <w:rsid w:val="00EB6330"/>
    <w:rsid w:val="00EB6678"/>
    <w:rsid w:val="00EB6790"/>
    <w:rsid w:val="00EB6B2C"/>
    <w:rsid w:val="00EB7D26"/>
    <w:rsid w:val="00EC0973"/>
    <w:rsid w:val="00EC146F"/>
    <w:rsid w:val="00EC16B1"/>
    <w:rsid w:val="00EC2152"/>
    <w:rsid w:val="00EC23F6"/>
    <w:rsid w:val="00EC30BD"/>
    <w:rsid w:val="00EC3220"/>
    <w:rsid w:val="00EC3E40"/>
    <w:rsid w:val="00EC3FAF"/>
    <w:rsid w:val="00EC4003"/>
    <w:rsid w:val="00EC4518"/>
    <w:rsid w:val="00EC4F38"/>
    <w:rsid w:val="00EC59D6"/>
    <w:rsid w:val="00EC6201"/>
    <w:rsid w:val="00EC6A86"/>
    <w:rsid w:val="00EC76C6"/>
    <w:rsid w:val="00EC7D3E"/>
    <w:rsid w:val="00EC7E1C"/>
    <w:rsid w:val="00ED00A8"/>
    <w:rsid w:val="00ED0151"/>
    <w:rsid w:val="00ED04C0"/>
    <w:rsid w:val="00ED082A"/>
    <w:rsid w:val="00ED18BF"/>
    <w:rsid w:val="00ED2322"/>
    <w:rsid w:val="00ED2532"/>
    <w:rsid w:val="00ED253E"/>
    <w:rsid w:val="00ED2FEE"/>
    <w:rsid w:val="00ED3556"/>
    <w:rsid w:val="00ED371F"/>
    <w:rsid w:val="00ED3FF8"/>
    <w:rsid w:val="00ED471C"/>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D1C"/>
    <w:rsid w:val="00EE235E"/>
    <w:rsid w:val="00EE237C"/>
    <w:rsid w:val="00EE2AFC"/>
    <w:rsid w:val="00EE2CB1"/>
    <w:rsid w:val="00EE361C"/>
    <w:rsid w:val="00EE438F"/>
    <w:rsid w:val="00EE46D9"/>
    <w:rsid w:val="00EE6513"/>
    <w:rsid w:val="00EE6A61"/>
    <w:rsid w:val="00EE6E73"/>
    <w:rsid w:val="00EE798A"/>
    <w:rsid w:val="00EF16C9"/>
    <w:rsid w:val="00EF1B5C"/>
    <w:rsid w:val="00EF1C20"/>
    <w:rsid w:val="00EF2431"/>
    <w:rsid w:val="00EF2498"/>
    <w:rsid w:val="00EF2DE9"/>
    <w:rsid w:val="00EF2FAD"/>
    <w:rsid w:val="00EF48BB"/>
    <w:rsid w:val="00EF50A9"/>
    <w:rsid w:val="00EF546E"/>
    <w:rsid w:val="00EF5AB1"/>
    <w:rsid w:val="00EF5DE5"/>
    <w:rsid w:val="00EF6780"/>
    <w:rsid w:val="00EF753C"/>
    <w:rsid w:val="00EF76B0"/>
    <w:rsid w:val="00EF7AFE"/>
    <w:rsid w:val="00EF7CCF"/>
    <w:rsid w:val="00F00035"/>
    <w:rsid w:val="00F0060A"/>
    <w:rsid w:val="00F008B4"/>
    <w:rsid w:val="00F00EBA"/>
    <w:rsid w:val="00F018C5"/>
    <w:rsid w:val="00F022FF"/>
    <w:rsid w:val="00F02B14"/>
    <w:rsid w:val="00F03886"/>
    <w:rsid w:val="00F03F27"/>
    <w:rsid w:val="00F04104"/>
    <w:rsid w:val="00F05077"/>
    <w:rsid w:val="00F057A4"/>
    <w:rsid w:val="00F05D7D"/>
    <w:rsid w:val="00F074E0"/>
    <w:rsid w:val="00F10970"/>
    <w:rsid w:val="00F10E39"/>
    <w:rsid w:val="00F11544"/>
    <w:rsid w:val="00F115C4"/>
    <w:rsid w:val="00F1317D"/>
    <w:rsid w:val="00F13613"/>
    <w:rsid w:val="00F13FF5"/>
    <w:rsid w:val="00F1573D"/>
    <w:rsid w:val="00F158E6"/>
    <w:rsid w:val="00F15E2D"/>
    <w:rsid w:val="00F15F94"/>
    <w:rsid w:val="00F16ED6"/>
    <w:rsid w:val="00F170E1"/>
    <w:rsid w:val="00F17221"/>
    <w:rsid w:val="00F174CE"/>
    <w:rsid w:val="00F17639"/>
    <w:rsid w:val="00F17EB0"/>
    <w:rsid w:val="00F202D8"/>
    <w:rsid w:val="00F20EF6"/>
    <w:rsid w:val="00F21341"/>
    <w:rsid w:val="00F21EE1"/>
    <w:rsid w:val="00F22805"/>
    <w:rsid w:val="00F22B61"/>
    <w:rsid w:val="00F22D5B"/>
    <w:rsid w:val="00F23969"/>
    <w:rsid w:val="00F2428F"/>
    <w:rsid w:val="00F24658"/>
    <w:rsid w:val="00F24AF1"/>
    <w:rsid w:val="00F24C94"/>
    <w:rsid w:val="00F24CA3"/>
    <w:rsid w:val="00F263C0"/>
    <w:rsid w:val="00F264D0"/>
    <w:rsid w:val="00F2728C"/>
    <w:rsid w:val="00F2748D"/>
    <w:rsid w:val="00F27505"/>
    <w:rsid w:val="00F30168"/>
    <w:rsid w:val="00F3122B"/>
    <w:rsid w:val="00F3174A"/>
    <w:rsid w:val="00F31A65"/>
    <w:rsid w:val="00F31CD4"/>
    <w:rsid w:val="00F31CE0"/>
    <w:rsid w:val="00F3215B"/>
    <w:rsid w:val="00F328C6"/>
    <w:rsid w:val="00F32A1E"/>
    <w:rsid w:val="00F33261"/>
    <w:rsid w:val="00F338A9"/>
    <w:rsid w:val="00F3393B"/>
    <w:rsid w:val="00F341C1"/>
    <w:rsid w:val="00F34D35"/>
    <w:rsid w:val="00F35BD9"/>
    <w:rsid w:val="00F35C31"/>
    <w:rsid w:val="00F35F47"/>
    <w:rsid w:val="00F36350"/>
    <w:rsid w:val="00F37779"/>
    <w:rsid w:val="00F379B1"/>
    <w:rsid w:val="00F37CDD"/>
    <w:rsid w:val="00F41402"/>
    <w:rsid w:val="00F43186"/>
    <w:rsid w:val="00F436C1"/>
    <w:rsid w:val="00F439BC"/>
    <w:rsid w:val="00F43D66"/>
    <w:rsid w:val="00F43F18"/>
    <w:rsid w:val="00F44E68"/>
    <w:rsid w:val="00F4588B"/>
    <w:rsid w:val="00F4634F"/>
    <w:rsid w:val="00F468E3"/>
    <w:rsid w:val="00F503E6"/>
    <w:rsid w:val="00F50A70"/>
    <w:rsid w:val="00F5275E"/>
    <w:rsid w:val="00F52ADB"/>
    <w:rsid w:val="00F53088"/>
    <w:rsid w:val="00F5396A"/>
    <w:rsid w:val="00F54756"/>
    <w:rsid w:val="00F54A3A"/>
    <w:rsid w:val="00F54E19"/>
    <w:rsid w:val="00F5580F"/>
    <w:rsid w:val="00F567C9"/>
    <w:rsid w:val="00F57400"/>
    <w:rsid w:val="00F57B3F"/>
    <w:rsid w:val="00F57DBA"/>
    <w:rsid w:val="00F6191B"/>
    <w:rsid w:val="00F61A25"/>
    <w:rsid w:val="00F61B9B"/>
    <w:rsid w:val="00F61BCE"/>
    <w:rsid w:val="00F628F3"/>
    <w:rsid w:val="00F6360E"/>
    <w:rsid w:val="00F63E60"/>
    <w:rsid w:val="00F64FFC"/>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E9"/>
    <w:rsid w:val="00F71E2A"/>
    <w:rsid w:val="00F722EF"/>
    <w:rsid w:val="00F728E4"/>
    <w:rsid w:val="00F72FB6"/>
    <w:rsid w:val="00F75715"/>
    <w:rsid w:val="00F774AA"/>
    <w:rsid w:val="00F802A8"/>
    <w:rsid w:val="00F802ED"/>
    <w:rsid w:val="00F803D7"/>
    <w:rsid w:val="00F811CF"/>
    <w:rsid w:val="00F81589"/>
    <w:rsid w:val="00F820E1"/>
    <w:rsid w:val="00F8216F"/>
    <w:rsid w:val="00F825E9"/>
    <w:rsid w:val="00F8298D"/>
    <w:rsid w:val="00F83E02"/>
    <w:rsid w:val="00F84729"/>
    <w:rsid w:val="00F84D66"/>
    <w:rsid w:val="00F86497"/>
    <w:rsid w:val="00F86571"/>
    <w:rsid w:val="00F86AB5"/>
    <w:rsid w:val="00F9110B"/>
    <w:rsid w:val="00F91146"/>
    <w:rsid w:val="00F91493"/>
    <w:rsid w:val="00F92AE0"/>
    <w:rsid w:val="00F96F47"/>
    <w:rsid w:val="00F9710D"/>
    <w:rsid w:val="00F9737A"/>
    <w:rsid w:val="00F975AB"/>
    <w:rsid w:val="00FA0A12"/>
    <w:rsid w:val="00FA0E0D"/>
    <w:rsid w:val="00FA1D1E"/>
    <w:rsid w:val="00FA2327"/>
    <w:rsid w:val="00FA24E5"/>
    <w:rsid w:val="00FA3111"/>
    <w:rsid w:val="00FA532C"/>
    <w:rsid w:val="00FA5529"/>
    <w:rsid w:val="00FA5C4C"/>
    <w:rsid w:val="00FA6FEC"/>
    <w:rsid w:val="00FA72D0"/>
    <w:rsid w:val="00FA7552"/>
    <w:rsid w:val="00FA775B"/>
    <w:rsid w:val="00FA78C3"/>
    <w:rsid w:val="00FA7905"/>
    <w:rsid w:val="00FA7A7A"/>
    <w:rsid w:val="00FA7D68"/>
    <w:rsid w:val="00FB0024"/>
    <w:rsid w:val="00FB0F4C"/>
    <w:rsid w:val="00FB1C87"/>
    <w:rsid w:val="00FB223D"/>
    <w:rsid w:val="00FB2495"/>
    <w:rsid w:val="00FB24B2"/>
    <w:rsid w:val="00FB3E0F"/>
    <w:rsid w:val="00FB403A"/>
    <w:rsid w:val="00FB45C5"/>
    <w:rsid w:val="00FB4655"/>
    <w:rsid w:val="00FB5533"/>
    <w:rsid w:val="00FB572D"/>
    <w:rsid w:val="00FB5769"/>
    <w:rsid w:val="00FB5C20"/>
    <w:rsid w:val="00FB6495"/>
    <w:rsid w:val="00FB66F4"/>
    <w:rsid w:val="00FB6B46"/>
    <w:rsid w:val="00FB76D0"/>
    <w:rsid w:val="00FB7E1D"/>
    <w:rsid w:val="00FC02AA"/>
    <w:rsid w:val="00FC0CD2"/>
    <w:rsid w:val="00FC1113"/>
    <w:rsid w:val="00FC1232"/>
    <w:rsid w:val="00FC1E3F"/>
    <w:rsid w:val="00FC2189"/>
    <w:rsid w:val="00FC2D0D"/>
    <w:rsid w:val="00FC2F43"/>
    <w:rsid w:val="00FC41E5"/>
    <w:rsid w:val="00FC47F6"/>
    <w:rsid w:val="00FC642F"/>
    <w:rsid w:val="00FC653C"/>
    <w:rsid w:val="00FC70C4"/>
    <w:rsid w:val="00FC76F2"/>
    <w:rsid w:val="00FD05B7"/>
    <w:rsid w:val="00FD1568"/>
    <w:rsid w:val="00FD1ED3"/>
    <w:rsid w:val="00FD1F78"/>
    <w:rsid w:val="00FD2273"/>
    <w:rsid w:val="00FD2415"/>
    <w:rsid w:val="00FD24DB"/>
    <w:rsid w:val="00FD2540"/>
    <w:rsid w:val="00FD28BC"/>
    <w:rsid w:val="00FD3308"/>
    <w:rsid w:val="00FD41AC"/>
    <w:rsid w:val="00FD42E6"/>
    <w:rsid w:val="00FD4C2E"/>
    <w:rsid w:val="00FD5AB6"/>
    <w:rsid w:val="00FD5F65"/>
    <w:rsid w:val="00FD60C4"/>
    <w:rsid w:val="00FD6917"/>
    <w:rsid w:val="00FD7E71"/>
    <w:rsid w:val="00FE009D"/>
    <w:rsid w:val="00FE04A8"/>
    <w:rsid w:val="00FE06B9"/>
    <w:rsid w:val="00FE06CD"/>
    <w:rsid w:val="00FE0F31"/>
    <w:rsid w:val="00FE1595"/>
    <w:rsid w:val="00FE2A41"/>
    <w:rsid w:val="00FE2EDE"/>
    <w:rsid w:val="00FE2F25"/>
    <w:rsid w:val="00FE318F"/>
    <w:rsid w:val="00FE35BB"/>
    <w:rsid w:val="00FE3778"/>
    <w:rsid w:val="00FE39A0"/>
    <w:rsid w:val="00FE3F4E"/>
    <w:rsid w:val="00FE400E"/>
    <w:rsid w:val="00FE414E"/>
    <w:rsid w:val="00FE445D"/>
    <w:rsid w:val="00FE45F8"/>
    <w:rsid w:val="00FE4E76"/>
    <w:rsid w:val="00FE51E5"/>
    <w:rsid w:val="00FE5301"/>
    <w:rsid w:val="00FE60A7"/>
    <w:rsid w:val="00FE62BE"/>
    <w:rsid w:val="00FE6388"/>
    <w:rsid w:val="00FE64B4"/>
    <w:rsid w:val="00FE6B6E"/>
    <w:rsid w:val="00FE6E45"/>
    <w:rsid w:val="00FF0523"/>
    <w:rsid w:val="00FF0FEE"/>
    <w:rsid w:val="00FF1409"/>
    <w:rsid w:val="00FF16E8"/>
    <w:rsid w:val="00FF2BE5"/>
    <w:rsid w:val="00FF34CA"/>
    <w:rsid w:val="00FF3E51"/>
    <w:rsid w:val="00FF51BD"/>
    <w:rsid w:val="00FF56D1"/>
    <w:rsid w:val="00FF595B"/>
    <w:rsid w:val="00FF5A36"/>
    <w:rsid w:val="00FF6430"/>
    <w:rsid w:val="00FF6494"/>
    <w:rsid w:val="00FF69AC"/>
    <w:rsid w:val="00FF69EA"/>
    <w:rsid w:val="00FF6A5D"/>
    <w:rsid w:val="00FF6B9B"/>
    <w:rsid w:val="00FF6B9C"/>
    <w:rsid w:val="00FF79C4"/>
    <w:rsid w:val="00FF7CE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8B97"/>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00000000" w:usb1="4000000A" w:usb2="00000000"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4164"/>
    <w:rsid w:val="00015BE1"/>
    <w:rsid w:val="00016910"/>
    <w:rsid w:val="000256A4"/>
    <w:rsid w:val="00037017"/>
    <w:rsid w:val="00041A40"/>
    <w:rsid w:val="000470E8"/>
    <w:rsid w:val="000807D7"/>
    <w:rsid w:val="00090DD3"/>
    <w:rsid w:val="00092952"/>
    <w:rsid w:val="00094E62"/>
    <w:rsid w:val="000A7817"/>
    <w:rsid w:val="000A7FF8"/>
    <w:rsid w:val="000B235C"/>
    <w:rsid w:val="000B4F8E"/>
    <w:rsid w:val="000B6F98"/>
    <w:rsid w:val="000C0D83"/>
    <w:rsid w:val="000C2443"/>
    <w:rsid w:val="000C6274"/>
    <w:rsid w:val="000D7A69"/>
    <w:rsid w:val="000F5F65"/>
    <w:rsid w:val="00105DE9"/>
    <w:rsid w:val="001246A6"/>
    <w:rsid w:val="0013376A"/>
    <w:rsid w:val="00142F85"/>
    <w:rsid w:val="001452F3"/>
    <w:rsid w:val="00145811"/>
    <w:rsid w:val="00167E53"/>
    <w:rsid w:val="001826DF"/>
    <w:rsid w:val="001A1BD3"/>
    <w:rsid w:val="001E0A7E"/>
    <w:rsid w:val="001E2CF1"/>
    <w:rsid w:val="00206999"/>
    <w:rsid w:val="002339C1"/>
    <w:rsid w:val="002702C6"/>
    <w:rsid w:val="00270AC7"/>
    <w:rsid w:val="00282ECB"/>
    <w:rsid w:val="00283C21"/>
    <w:rsid w:val="002A3551"/>
    <w:rsid w:val="002B13CE"/>
    <w:rsid w:val="002B2C40"/>
    <w:rsid w:val="002B5C84"/>
    <w:rsid w:val="002C1363"/>
    <w:rsid w:val="002D1DD3"/>
    <w:rsid w:val="002F01B0"/>
    <w:rsid w:val="002F207E"/>
    <w:rsid w:val="002F7481"/>
    <w:rsid w:val="00300E63"/>
    <w:rsid w:val="00310274"/>
    <w:rsid w:val="00310F5A"/>
    <w:rsid w:val="00312276"/>
    <w:rsid w:val="00314E8D"/>
    <w:rsid w:val="00326ADE"/>
    <w:rsid w:val="0034724F"/>
    <w:rsid w:val="003664A8"/>
    <w:rsid w:val="003733A7"/>
    <w:rsid w:val="00375C6A"/>
    <w:rsid w:val="00384FDB"/>
    <w:rsid w:val="003862C0"/>
    <w:rsid w:val="003A0A61"/>
    <w:rsid w:val="003A0A9A"/>
    <w:rsid w:val="003B64DF"/>
    <w:rsid w:val="003B79CB"/>
    <w:rsid w:val="003C1FE0"/>
    <w:rsid w:val="003C26EF"/>
    <w:rsid w:val="003D27A0"/>
    <w:rsid w:val="003D45BE"/>
    <w:rsid w:val="00415A8C"/>
    <w:rsid w:val="004178CD"/>
    <w:rsid w:val="00433A87"/>
    <w:rsid w:val="004376F8"/>
    <w:rsid w:val="004558C1"/>
    <w:rsid w:val="004620A8"/>
    <w:rsid w:val="00465235"/>
    <w:rsid w:val="004661C4"/>
    <w:rsid w:val="00470171"/>
    <w:rsid w:val="00483A9B"/>
    <w:rsid w:val="00483FA5"/>
    <w:rsid w:val="004866C4"/>
    <w:rsid w:val="004A1D18"/>
    <w:rsid w:val="004A6136"/>
    <w:rsid w:val="004A71B0"/>
    <w:rsid w:val="004B73BB"/>
    <w:rsid w:val="004C2AA4"/>
    <w:rsid w:val="004D02A1"/>
    <w:rsid w:val="004D3813"/>
    <w:rsid w:val="004D5B8C"/>
    <w:rsid w:val="004D6280"/>
    <w:rsid w:val="004F03CF"/>
    <w:rsid w:val="004F4FBF"/>
    <w:rsid w:val="00500137"/>
    <w:rsid w:val="00510794"/>
    <w:rsid w:val="0051369F"/>
    <w:rsid w:val="00532654"/>
    <w:rsid w:val="005331A1"/>
    <w:rsid w:val="00560FA1"/>
    <w:rsid w:val="00581B6E"/>
    <w:rsid w:val="00585D43"/>
    <w:rsid w:val="00592596"/>
    <w:rsid w:val="005A1BFA"/>
    <w:rsid w:val="005B21A6"/>
    <w:rsid w:val="005C046E"/>
    <w:rsid w:val="00622367"/>
    <w:rsid w:val="006231CE"/>
    <w:rsid w:val="00635E51"/>
    <w:rsid w:val="00657885"/>
    <w:rsid w:val="006616D3"/>
    <w:rsid w:val="00675339"/>
    <w:rsid w:val="00677447"/>
    <w:rsid w:val="00681D1E"/>
    <w:rsid w:val="00695F2B"/>
    <w:rsid w:val="006A3333"/>
    <w:rsid w:val="006A5898"/>
    <w:rsid w:val="006C0C98"/>
    <w:rsid w:val="006C623D"/>
    <w:rsid w:val="00707C99"/>
    <w:rsid w:val="00712E7A"/>
    <w:rsid w:val="00756FE7"/>
    <w:rsid w:val="007813B0"/>
    <w:rsid w:val="007944AF"/>
    <w:rsid w:val="007A1420"/>
    <w:rsid w:val="007A7B83"/>
    <w:rsid w:val="007C2E2D"/>
    <w:rsid w:val="007D5AB8"/>
    <w:rsid w:val="007E1248"/>
    <w:rsid w:val="007F594F"/>
    <w:rsid w:val="008103F5"/>
    <w:rsid w:val="00812719"/>
    <w:rsid w:val="008135D1"/>
    <w:rsid w:val="00815989"/>
    <w:rsid w:val="00836966"/>
    <w:rsid w:val="008501F2"/>
    <w:rsid w:val="008531E8"/>
    <w:rsid w:val="00871A0A"/>
    <w:rsid w:val="00876A86"/>
    <w:rsid w:val="008822BB"/>
    <w:rsid w:val="00884EE5"/>
    <w:rsid w:val="008B2121"/>
    <w:rsid w:val="008B4997"/>
    <w:rsid w:val="008B5AD9"/>
    <w:rsid w:val="008C0B7F"/>
    <w:rsid w:val="008C20F5"/>
    <w:rsid w:val="008C6963"/>
    <w:rsid w:val="008D2BB6"/>
    <w:rsid w:val="008F6451"/>
    <w:rsid w:val="009030ED"/>
    <w:rsid w:val="00904550"/>
    <w:rsid w:val="00910914"/>
    <w:rsid w:val="00911483"/>
    <w:rsid w:val="00923A4D"/>
    <w:rsid w:val="00925E86"/>
    <w:rsid w:val="00935F73"/>
    <w:rsid w:val="0094127E"/>
    <w:rsid w:val="0094325A"/>
    <w:rsid w:val="00952EEE"/>
    <w:rsid w:val="00961C07"/>
    <w:rsid w:val="00961E8B"/>
    <w:rsid w:val="00972B7D"/>
    <w:rsid w:val="009735EF"/>
    <w:rsid w:val="0097536E"/>
    <w:rsid w:val="009772B1"/>
    <w:rsid w:val="00985CDB"/>
    <w:rsid w:val="009914DF"/>
    <w:rsid w:val="00995803"/>
    <w:rsid w:val="00996E26"/>
    <w:rsid w:val="009A0515"/>
    <w:rsid w:val="009A47E1"/>
    <w:rsid w:val="009A5FC2"/>
    <w:rsid w:val="009B7D39"/>
    <w:rsid w:val="009C64C9"/>
    <w:rsid w:val="009D7FA2"/>
    <w:rsid w:val="00A17871"/>
    <w:rsid w:val="00A215C7"/>
    <w:rsid w:val="00A55FAD"/>
    <w:rsid w:val="00A612A7"/>
    <w:rsid w:val="00A61857"/>
    <w:rsid w:val="00A700C9"/>
    <w:rsid w:val="00A94B63"/>
    <w:rsid w:val="00AA3520"/>
    <w:rsid w:val="00AA66A8"/>
    <w:rsid w:val="00AB2D11"/>
    <w:rsid w:val="00AC1AD9"/>
    <w:rsid w:val="00AE445C"/>
    <w:rsid w:val="00AF3D4F"/>
    <w:rsid w:val="00B002DB"/>
    <w:rsid w:val="00B40589"/>
    <w:rsid w:val="00B54C7A"/>
    <w:rsid w:val="00B556AF"/>
    <w:rsid w:val="00B71CE5"/>
    <w:rsid w:val="00B92C48"/>
    <w:rsid w:val="00B97446"/>
    <w:rsid w:val="00BA0CE3"/>
    <w:rsid w:val="00BC3367"/>
    <w:rsid w:val="00BC5629"/>
    <w:rsid w:val="00BD5450"/>
    <w:rsid w:val="00BD7C2D"/>
    <w:rsid w:val="00BE0E52"/>
    <w:rsid w:val="00BF671E"/>
    <w:rsid w:val="00C05A06"/>
    <w:rsid w:val="00C109FC"/>
    <w:rsid w:val="00C256A8"/>
    <w:rsid w:val="00C31293"/>
    <w:rsid w:val="00C35477"/>
    <w:rsid w:val="00C445DB"/>
    <w:rsid w:val="00C63F07"/>
    <w:rsid w:val="00C648D8"/>
    <w:rsid w:val="00C65C3D"/>
    <w:rsid w:val="00C846B6"/>
    <w:rsid w:val="00C95CBA"/>
    <w:rsid w:val="00CB753F"/>
    <w:rsid w:val="00CD0DF5"/>
    <w:rsid w:val="00CE2509"/>
    <w:rsid w:val="00CE2B38"/>
    <w:rsid w:val="00CE2BC7"/>
    <w:rsid w:val="00CF3930"/>
    <w:rsid w:val="00D0045E"/>
    <w:rsid w:val="00D00BFF"/>
    <w:rsid w:val="00D0103A"/>
    <w:rsid w:val="00D01AB4"/>
    <w:rsid w:val="00D0661F"/>
    <w:rsid w:val="00D07FD9"/>
    <w:rsid w:val="00D26FA9"/>
    <w:rsid w:val="00D4578F"/>
    <w:rsid w:val="00D46568"/>
    <w:rsid w:val="00D56634"/>
    <w:rsid w:val="00D56DBC"/>
    <w:rsid w:val="00D60AD0"/>
    <w:rsid w:val="00D628D0"/>
    <w:rsid w:val="00D83DE3"/>
    <w:rsid w:val="00DC28C1"/>
    <w:rsid w:val="00DD5410"/>
    <w:rsid w:val="00DF6A69"/>
    <w:rsid w:val="00E1585A"/>
    <w:rsid w:val="00E413CA"/>
    <w:rsid w:val="00E561D4"/>
    <w:rsid w:val="00E72A07"/>
    <w:rsid w:val="00E80ABB"/>
    <w:rsid w:val="00E8483B"/>
    <w:rsid w:val="00EA0687"/>
    <w:rsid w:val="00EA63F5"/>
    <w:rsid w:val="00EB085B"/>
    <w:rsid w:val="00ED7D95"/>
    <w:rsid w:val="00EE230C"/>
    <w:rsid w:val="00F07F24"/>
    <w:rsid w:val="00F12DE3"/>
    <w:rsid w:val="00F1515B"/>
    <w:rsid w:val="00F251A1"/>
    <w:rsid w:val="00F34C80"/>
    <w:rsid w:val="00F40589"/>
    <w:rsid w:val="00F4601E"/>
    <w:rsid w:val="00F50786"/>
    <w:rsid w:val="00F53FF4"/>
    <w:rsid w:val="00F94B20"/>
    <w:rsid w:val="00FA2C27"/>
    <w:rsid w:val="00FB467C"/>
    <w:rsid w:val="00FD2B54"/>
    <w:rsid w:val="00FE524C"/>
    <w:rsid w:val="00FF105D"/>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6498-98DD-4EC3-8091-23625673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3178</Words>
  <Characters>18117</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NARA</cp:lastModifiedBy>
  <cp:revision>3</cp:revision>
  <cp:lastPrinted>2023-05-02T13:01:00Z</cp:lastPrinted>
  <dcterms:created xsi:type="dcterms:W3CDTF">2023-05-03T08:02:00Z</dcterms:created>
  <dcterms:modified xsi:type="dcterms:W3CDTF">2023-05-03T09:34:00Z</dcterms:modified>
</cp:coreProperties>
</file>